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E2F47" w:rsidRPr="00724B0D" w:rsidRDefault="0014541B" w:rsidP="00133ACD">
      <w:pPr>
        <w:spacing w:after="0" w:line="276" w:lineRule="auto"/>
        <w:jc w:val="center"/>
        <w:rPr>
          <w:rFonts w:ascii="Times New Roman" w:eastAsia="Times New Roman" w:hAnsi="Times New Roman" w:cs="Times New Roman"/>
          <w:b/>
          <w:sz w:val="24"/>
          <w:szCs w:val="24"/>
        </w:rPr>
      </w:pPr>
      <w:bookmarkStart w:id="0" w:name="_heading=h.gjdgxs" w:colFirst="0" w:colLast="0"/>
      <w:bookmarkEnd w:id="0"/>
      <w:r w:rsidRPr="00724B0D">
        <w:rPr>
          <w:rFonts w:ascii="Times New Roman" w:eastAsia="Times New Roman" w:hAnsi="Times New Roman" w:cs="Times New Roman"/>
          <w:noProof/>
          <w:sz w:val="24"/>
          <w:szCs w:val="24"/>
        </w:rPr>
        <w:drawing>
          <wp:inline distT="0" distB="0" distL="0" distR="0" wp14:anchorId="17063714" wp14:editId="647BAA71">
            <wp:extent cx="2219325" cy="1476375"/>
            <wp:effectExtent l="0" t="0" r="0" b="0"/>
            <wp:docPr id="9" name="image1.jpg" descr="C:\Users\PA965A~1.SEC\AppData\Local\Temp\COUNTY LOGO.jpg"/>
            <wp:cNvGraphicFramePr/>
            <a:graphic xmlns:a="http://schemas.openxmlformats.org/drawingml/2006/main">
              <a:graphicData uri="http://schemas.openxmlformats.org/drawingml/2006/picture">
                <pic:pic xmlns:pic="http://schemas.openxmlformats.org/drawingml/2006/picture">
                  <pic:nvPicPr>
                    <pic:cNvPr id="0" name="image1.jpg" descr="C:\Users\PA965A~1.SEC\AppData\Local\Temp\COUNTY LOGO.jpg"/>
                    <pic:cNvPicPr preferRelativeResize="0"/>
                  </pic:nvPicPr>
                  <pic:blipFill>
                    <a:blip r:embed="rId8"/>
                    <a:srcRect/>
                    <a:stretch>
                      <a:fillRect/>
                    </a:stretch>
                  </pic:blipFill>
                  <pic:spPr>
                    <a:xfrm>
                      <a:off x="0" y="0"/>
                      <a:ext cx="2219325" cy="1476375"/>
                    </a:xfrm>
                    <a:prstGeom prst="rect">
                      <a:avLst/>
                    </a:prstGeom>
                    <a:ln/>
                  </pic:spPr>
                </pic:pic>
              </a:graphicData>
            </a:graphic>
          </wp:inline>
        </w:drawing>
      </w:r>
    </w:p>
    <w:p w14:paraId="00000002" w14:textId="77777777" w:rsidR="009E2F47" w:rsidRPr="00724B0D" w:rsidRDefault="009E2F47" w:rsidP="00724B0D">
      <w:pPr>
        <w:spacing w:after="0" w:line="276" w:lineRule="auto"/>
        <w:rPr>
          <w:rFonts w:ascii="Times New Roman" w:eastAsia="Times New Roman" w:hAnsi="Times New Roman" w:cs="Times New Roman"/>
          <w:b/>
          <w:sz w:val="24"/>
          <w:szCs w:val="24"/>
        </w:rPr>
      </w:pPr>
    </w:p>
    <w:p w14:paraId="00000003" w14:textId="77777777" w:rsidR="009E2F47" w:rsidRPr="00724B0D" w:rsidRDefault="0014541B" w:rsidP="00133ACD">
      <w:pPr>
        <w:spacing w:after="0" w:line="276" w:lineRule="auto"/>
        <w:jc w:val="center"/>
        <w:rPr>
          <w:rFonts w:ascii="Times New Roman" w:eastAsia="Arial" w:hAnsi="Times New Roman" w:cs="Times New Roman"/>
          <w:b/>
          <w:sz w:val="28"/>
          <w:szCs w:val="28"/>
        </w:rPr>
      </w:pPr>
      <w:r w:rsidRPr="00724B0D">
        <w:rPr>
          <w:rFonts w:ascii="Times New Roman" w:eastAsia="Arial" w:hAnsi="Times New Roman" w:cs="Times New Roman"/>
          <w:b/>
          <w:sz w:val="28"/>
          <w:szCs w:val="28"/>
        </w:rPr>
        <w:t>COUNTY GOVERNMENT OF UASIN GISHU</w:t>
      </w:r>
    </w:p>
    <w:p w14:paraId="00000004" w14:textId="77777777" w:rsidR="009E2F47" w:rsidRPr="00724B0D" w:rsidRDefault="009E2F47" w:rsidP="00133ACD">
      <w:pPr>
        <w:spacing w:after="0" w:line="276" w:lineRule="auto"/>
        <w:jc w:val="center"/>
        <w:rPr>
          <w:rFonts w:ascii="Times New Roman" w:eastAsia="Arial" w:hAnsi="Times New Roman" w:cs="Times New Roman"/>
          <w:b/>
          <w:sz w:val="28"/>
          <w:szCs w:val="28"/>
        </w:rPr>
      </w:pPr>
    </w:p>
    <w:p w14:paraId="00000005" w14:textId="77777777" w:rsidR="009E2F47" w:rsidRPr="00724B0D" w:rsidRDefault="009E2F47" w:rsidP="00133ACD">
      <w:pPr>
        <w:spacing w:after="0" w:line="276" w:lineRule="auto"/>
        <w:jc w:val="center"/>
        <w:rPr>
          <w:rFonts w:ascii="Times New Roman" w:eastAsia="Arial" w:hAnsi="Times New Roman" w:cs="Times New Roman"/>
          <w:b/>
          <w:sz w:val="28"/>
          <w:szCs w:val="28"/>
        </w:rPr>
      </w:pPr>
    </w:p>
    <w:p w14:paraId="00000006" w14:textId="77777777" w:rsidR="009E2F47" w:rsidRPr="00724B0D" w:rsidRDefault="0014541B" w:rsidP="00133ACD">
      <w:pPr>
        <w:spacing w:after="0" w:line="276" w:lineRule="auto"/>
        <w:jc w:val="center"/>
        <w:rPr>
          <w:rFonts w:ascii="Times New Roman" w:eastAsia="Arial" w:hAnsi="Times New Roman" w:cs="Times New Roman"/>
          <w:b/>
          <w:sz w:val="28"/>
          <w:szCs w:val="28"/>
        </w:rPr>
      </w:pPr>
      <w:r w:rsidRPr="00724B0D">
        <w:rPr>
          <w:rFonts w:ascii="Times New Roman" w:eastAsia="Arial" w:hAnsi="Times New Roman" w:cs="Times New Roman"/>
          <w:b/>
          <w:sz w:val="28"/>
          <w:szCs w:val="28"/>
        </w:rPr>
        <w:t>COUNTY TREASURY</w:t>
      </w:r>
    </w:p>
    <w:p w14:paraId="00000007" w14:textId="77777777" w:rsidR="009E2F47" w:rsidRPr="00724B0D" w:rsidRDefault="009E2F47" w:rsidP="00133ACD">
      <w:pPr>
        <w:spacing w:after="0" w:line="276" w:lineRule="auto"/>
        <w:jc w:val="center"/>
        <w:rPr>
          <w:rFonts w:ascii="Times New Roman" w:eastAsia="Arial" w:hAnsi="Times New Roman" w:cs="Times New Roman"/>
          <w:b/>
          <w:sz w:val="28"/>
          <w:szCs w:val="28"/>
        </w:rPr>
      </w:pPr>
    </w:p>
    <w:p w14:paraId="00000008" w14:textId="77777777" w:rsidR="009E2F47" w:rsidRPr="00724B0D" w:rsidRDefault="009E2F47" w:rsidP="00133ACD">
      <w:pPr>
        <w:spacing w:after="0" w:line="276" w:lineRule="auto"/>
        <w:jc w:val="center"/>
        <w:rPr>
          <w:rFonts w:ascii="Times New Roman" w:eastAsia="Arial" w:hAnsi="Times New Roman" w:cs="Times New Roman"/>
          <w:b/>
          <w:sz w:val="28"/>
          <w:szCs w:val="28"/>
        </w:rPr>
      </w:pPr>
    </w:p>
    <w:p w14:paraId="00000009" w14:textId="77777777" w:rsidR="009E2F47" w:rsidRPr="00724B0D" w:rsidRDefault="009E2F47" w:rsidP="00133ACD">
      <w:pPr>
        <w:spacing w:after="0" w:line="276" w:lineRule="auto"/>
        <w:jc w:val="center"/>
        <w:rPr>
          <w:rFonts w:ascii="Times New Roman" w:eastAsia="Arial" w:hAnsi="Times New Roman" w:cs="Times New Roman"/>
          <w:b/>
          <w:sz w:val="28"/>
          <w:szCs w:val="28"/>
        </w:rPr>
      </w:pPr>
    </w:p>
    <w:p w14:paraId="0000000A" w14:textId="77777777" w:rsidR="009E2F47" w:rsidRPr="00724B0D" w:rsidRDefault="0014541B" w:rsidP="00133ACD">
      <w:pPr>
        <w:spacing w:after="0" w:line="276" w:lineRule="auto"/>
        <w:jc w:val="center"/>
        <w:rPr>
          <w:rFonts w:ascii="Times New Roman" w:eastAsia="Arial" w:hAnsi="Times New Roman" w:cs="Times New Roman"/>
          <w:b/>
          <w:sz w:val="28"/>
          <w:szCs w:val="28"/>
        </w:rPr>
      </w:pPr>
      <w:r>
        <w:rPr>
          <w:rFonts w:ascii="Times New Roman" w:hAnsi="Times New Roman" w:cs="Times New Roman"/>
        </w:rPr>
        <w:pict w14:anchorId="591C35BD">
          <v:rect id="_x0000_i1025" style="width:0;height:1.5pt" o:hralign="center" o:hrstd="t" o:hr="t" fillcolor="#a0a0a0" stroked="f"/>
        </w:pict>
      </w:r>
    </w:p>
    <w:p w14:paraId="0000000B" w14:textId="77777777" w:rsidR="009E2F47" w:rsidRPr="00724B0D" w:rsidRDefault="0014541B" w:rsidP="00133ACD">
      <w:pPr>
        <w:spacing w:after="0" w:line="276" w:lineRule="auto"/>
        <w:jc w:val="center"/>
        <w:rPr>
          <w:rFonts w:ascii="Times New Roman" w:eastAsia="Arial" w:hAnsi="Times New Roman" w:cs="Times New Roman"/>
          <w:b/>
          <w:sz w:val="36"/>
          <w:szCs w:val="36"/>
        </w:rPr>
      </w:pPr>
      <w:r w:rsidRPr="00724B0D">
        <w:rPr>
          <w:rFonts w:ascii="Times New Roman" w:eastAsia="Arial" w:hAnsi="Times New Roman" w:cs="Times New Roman"/>
          <w:b/>
          <w:sz w:val="36"/>
          <w:szCs w:val="36"/>
        </w:rPr>
        <w:t>APPROVED PROGRAMME BASED BUDGET</w:t>
      </w:r>
    </w:p>
    <w:p w14:paraId="0000000C" w14:textId="77777777" w:rsidR="009E2F47" w:rsidRPr="00724B0D" w:rsidRDefault="009E2F47" w:rsidP="00133ACD">
      <w:pPr>
        <w:spacing w:after="0" w:line="276" w:lineRule="auto"/>
        <w:jc w:val="center"/>
        <w:rPr>
          <w:rFonts w:ascii="Times New Roman" w:eastAsia="Times New Roman" w:hAnsi="Times New Roman" w:cs="Times New Roman"/>
          <w:b/>
          <w:sz w:val="24"/>
          <w:szCs w:val="24"/>
        </w:rPr>
      </w:pPr>
    </w:p>
    <w:p w14:paraId="0000000D" w14:textId="77777777" w:rsidR="009E2F47" w:rsidRPr="00724B0D" w:rsidRDefault="0014541B" w:rsidP="00133ACD">
      <w:pPr>
        <w:spacing w:after="0" w:line="276" w:lineRule="auto"/>
        <w:jc w:val="center"/>
        <w:rPr>
          <w:rFonts w:ascii="Times New Roman" w:eastAsia="Arial" w:hAnsi="Times New Roman" w:cs="Times New Roman"/>
          <w:b/>
          <w:sz w:val="36"/>
          <w:szCs w:val="36"/>
        </w:rPr>
      </w:pPr>
      <w:r w:rsidRPr="00724B0D">
        <w:rPr>
          <w:rFonts w:ascii="Times New Roman" w:eastAsia="Arial" w:hAnsi="Times New Roman" w:cs="Times New Roman"/>
          <w:b/>
          <w:sz w:val="36"/>
          <w:szCs w:val="36"/>
        </w:rPr>
        <w:t>2023/2024</w:t>
      </w:r>
    </w:p>
    <w:p w14:paraId="0000000E" w14:textId="77777777" w:rsidR="009E2F47" w:rsidRPr="00724B0D" w:rsidRDefault="009E2F47" w:rsidP="00133ACD">
      <w:pPr>
        <w:spacing w:after="0" w:line="276" w:lineRule="auto"/>
        <w:jc w:val="center"/>
        <w:rPr>
          <w:rFonts w:ascii="Times New Roman" w:eastAsia="Times New Roman" w:hAnsi="Times New Roman" w:cs="Times New Roman"/>
          <w:b/>
          <w:sz w:val="24"/>
          <w:szCs w:val="24"/>
        </w:rPr>
      </w:pPr>
    </w:p>
    <w:p w14:paraId="0000000F" w14:textId="77777777" w:rsidR="009E2F47" w:rsidRPr="00724B0D" w:rsidRDefault="009E2F47" w:rsidP="00133ACD">
      <w:pPr>
        <w:spacing w:after="0" w:line="276" w:lineRule="auto"/>
        <w:jc w:val="center"/>
        <w:rPr>
          <w:rFonts w:ascii="Times New Roman" w:eastAsia="Times New Roman" w:hAnsi="Times New Roman" w:cs="Times New Roman"/>
          <w:b/>
          <w:sz w:val="24"/>
          <w:szCs w:val="24"/>
        </w:rPr>
      </w:pPr>
    </w:p>
    <w:p w14:paraId="00000010" w14:textId="77777777" w:rsidR="009E2F47" w:rsidRPr="00724B0D" w:rsidRDefault="0014541B" w:rsidP="00133ACD">
      <w:pPr>
        <w:spacing w:after="0" w:line="276" w:lineRule="auto"/>
        <w:jc w:val="center"/>
        <w:rPr>
          <w:rFonts w:ascii="Times New Roman" w:eastAsia="Arial" w:hAnsi="Times New Roman" w:cs="Times New Roman"/>
          <w:b/>
          <w:sz w:val="28"/>
          <w:szCs w:val="28"/>
        </w:rPr>
      </w:pPr>
      <w:r w:rsidRPr="00724B0D">
        <w:rPr>
          <w:rFonts w:ascii="Times New Roman" w:eastAsia="Arial" w:hAnsi="Times New Roman" w:cs="Times New Roman"/>
          <w:b/>
          <w:sz w:val="28"/>
          <w:szCs w:val="28"/>
        </w:rPr>
        <w:t>FOR THE YEAR ENDING 30TH JUNE, 2024</w:t>
      </w:r>
    </w:p>
    <w:p w14:paraId="00000011" w14:textId="77777777" w:rsidR="009E2F47" w:rsidRPr="00724B0D" w:rsidRDefault="0014541B" w:rsidP="00133ACD">
      <w:pPr>
        <w:spacing w:after="0" w:line="276" w:lineRule="auto"/>
        <w:jc w:val="center"/>
        <w:rPr>
          <w:rFonts w:ascii="Times New Roman" w:eastAsia="Times New Roman" w:hAnsi="Times New Roman" w:cs="Times New Roman"/>
          <w:b/>
          <w:sz w:val="24"/>
          <w:szCs w:val="24"/>
        </w:rPr>
      </w:pPr>
      <w:r>
        <w:rPr>
          <w:rFonts w:ascii="Times New Roman" w:hAnsi="Times New Roman" w:cs="Times New Roman"/>
        </w:rPr>
        <w:pict w14:anchorId="3A55E2DD">
          <v:rect id="_x0000_i1026" style="width:0;height:1.5pt" o:hralign="center" o:hrstd="t" o:hr="t" fillcolor="#a0a0a0" stroked="f"/>
        </w:pict>
      </w:r>
    </w:p>
    <w:p w14:paraId="00000012" w14:textId="77777777" w:rsidR="009E2F47" w:rsidRPr="00724B0D" w:rsidRDefault="009E2F47" w:rsidP="00133ACD">
      <w:pPr>
        <w:spacing w:after="0" w:line="276" w:lineRule="auto"/>
        <w:jc w:val="center"/>
        <w:rPr>
          <w:rFonts w:ascii="Times New Roman" w:eastAsia="Times New Roman" w:hAnsi="Times New Roman" w:cs="Times New Roman"/>
          <w:b/>
          <w:sz w:val="24"/>
          <w:szCs w:val="24"/>
        </w:rPr>
      </w:pPr>
    </w:p>
    <w:p w14:paraId="00000013" w14:textId="77777777" w:rsidR="009E2F47" w:rsidRPr="00724B0D" w:rsidRDefault="009E2F47" w:rsidP="00133ACD">
      <w:pPr>
        <w:spacing w:after="0" w:line="276" w:lineRule="auto"/>
        <w:jc w:val="center"/>
        <w:rPr>
          <w:rFonts w:ascii="Times New Roman" w:eastAsia="Times New Roman" w:hAnsi="Times New Roman" w:cs="Times New Roman"/>
          <w:b/>
          <w:sz w:val="24"/>
          <w:szCs w:val="24"/>
        </w:rPr>
      </w:pPr>
    </w:p>
    <w:p w14:paraId="00000014" w14:textId="77777777" w:rsidR="009E2F47" w:rsidRPr="00724B0D" w:rsidRDefault="009E2F47" w:rsidP="00133ACD">
      <w:pPr>
        <w:spacing w:after="0" w:line="276" w:lineRule="auto"/>
        <w:jc w:val="center"/>
        <w:rPr>
          <w:rFonts w:ascii="Times New Roman" w:eastAsia="Times New Roman" w:hAnsi="Times New Roman" w:cs="Times New Roman"/>
          <w:b/>
          <w:sz w:val="24"/>
          <w:szCs w:val="24"/>
        </w:rPr>
      </w:pPr>
    </w:p>
    <w:p w14:paraId="00000015" w14:textId="77777777" w:rsidR="009E2F47" w:rsidRPr="00724B0D" w:rsidRDefault="009E2F47" w:rsidP="00133ACD">
      <w:pPr>
        <w:spacing w:after="0" w:line="276" w:lineRule="auto"/>
        <w:jc w:val="center"/>
        <w:rPr>
          <w:rFonts w:ascii="Times New Roman" w:eastAsia="Times New Roman" w:hAnsi="Times New Roman" w:cs="Times New Roman"/>
          <w:b/>
          <w:sz w:val="24"/>
          <w:szCs w:val="24"/>
        </w:rPr>
      </w:pPr>
    </w:p>
    <w:p w14:paraId="00000016" w14:textId="77777777" w:rsidR="009E2F47" w:rsidRPr="00724B0D" w:rsidRDefault="009E2F47" w:rsidP="00133ACD">
      <w:pPr>
        <w:spacing w:after="0" w:line="276" w:lineRule="auto"/>
        <w:jc w:val="center"/>
        <w:rPr>
          <w:rFonts w:ascii="Times New Roman" w:eastAsia="Arial" w:hAnsi="Times New Roman" w:cs="Times New Roman"/>
          <w:b/>
          <w:sz w:val="24"/>
          <w:szCs w:val="24"/>
        </w:rPr>
      </w:pPr>
    </w:p>
    <w:p w14:paraId="00000017" w14:textId="77777777" w:rsidR="009E2F47" w:rsidRPr="00724B0D" w:rsidRDefault="0014541B" w:rsidP="00133ACD">
      <w:pPr>
        <w:spacing w:after="0" w:line="276" w:lineRule="auto"/>
        <w:jc w:val="center"/>
        <w:rPr>
          <w:rFonts w:ascii="Times New Roman" w:eastAsia="Arial" w:hAnsi="Times New Roman" w:cs="Times New Roman"/>
          <w:b/>
          <w:sz w:val="24"/>
          <w:szCs w:val="24"/>
        </w:rPr>
      </w:pPr>
      <w:r w:rsidRPr="00724B0D">
        <w:rPr>
          <w:rFonts w:ascii="Times New Roman" w:eastAsia="Arial" w:hAnsi="Times New Roman" w:cs="Times New Roman"/>
          <w:b/>
          <w:sz w:val="24"/>
          <w:szCs w:val="24"/>
        </w:rPr>
        <w:t>JUNE 2023</w:t>
      </w:r>
    </w:p>
    <w:p w14:paraId="00000018" w14:textId="77777777" w:rsidR="009E2F47" w:rsidRPr="00724B0D" w:rsidRDefault="009E2F47" w:rsidP="00133ACD">
      <w:pPr>
        <w:spacing w:after="0" w:line="276" w:lineRule="auto"/>
        <w:jc w:val="center"/>
        <w:rPr>
          <w:rFonts w:ascii="Times New Roman" w:eastAsia="Arial" w:hAnsi="Times New Roman" w:cs="Times New Roman"/>
          <w:b/>
          <w:sz w:val="24"/>
          <w:szCs w:val="24"/>
        </w:rPr>
      </w:pPr>
    </w:p>
    <w:p w14:paraId="00000019" w14:textId="77777777" w:rsidR="009E2F47" w:rsidRPr="00724B0D" w:rsidRDefault="009E2F47" w:rsidP="00133ACD">
      <w:pPr>
        <w:spacing w:line="276" w:lineRule="auto"/>
        <w:jc w:val="center"/>
        <w:rPr>
          <w:rFonts w:ascii="Times New Roman" w:hAnsi="Times New Roman" w:cs="Times New Roman"/>
        </w:rPr>
      </w:pPr>
    </w:p>
    <w:p w14:paraId="0000001A" w14:textId="77777777" w:rsidR="009E2F47" w:rsidRPr="00724B0D" w:rsidRDefault="009E2F47" w:rsidP="00133ACD">
      <w:pPr>
        <w:spacing w:line="276" w:lineRule="auto"/>
        <w:jc w:val="center"/>
        <w:rPr>
          <w:rFonts w:ascii="Times New Roman" w:eastAsia="Arial" w:hAnsi="Times New Roman" w:cs="Times New Roman"/>
        </w:rPr>
      </w:pPr>
    </w:p>
    <w:p w14:paraId="0000001B" w14:textId="77777777" w:rsidR="009E2F47" w:rsidRPr="00724B0D" w:rsidRDefault="0014541B" w:rsidP="00133ACD">
      <w:pPr>
        <w:spacing w:after="0" w:line="276" w:lineRule="auto"/>
        <w:jc w:val="center"/>
        <w:rPr>
          <w:rFonts w:ascii="Times New Roman" w:eastAsia="Arial" w:hAnsi="Times New Roman" w:cs="Times New Roman"/>
          <w:b/>
          <w:sz w:val="24"/>
          <w:szCs w:val="24"/>
        </w:rPr>
      </w:pPr>
      <w:bookmarkStart w:id="1" w:name="_heading=h.30j0zll" w:colFirst="0" w:colLast="0"/>
      <w:bookmarkEnd w:id="1"/>
      <w:r w:rsidRPr="00724B0D">
        <w:rPr>
          <w:rFonts w:ascii="Times New Roman" w:eastAsia="Arial" w:hAnsi="Times New Roman" w:cs="Times New Roman"/>
          <w:b/>
          <w:sz w:val="24"/>
          <w:szCs w:val="24"/>
        </w:rPr>
        <w:t>A County of Opportunities For All In Kenya and Beyond</w:t>
      </w:r>
    </w:p>
    <w:p w14:paraId="0000001C" w14:textId="77777777" w:rsidR="009E2F47" w:rsidRPr="00724B0D" w:rsidRDefault="0014541B" w:rsidP="00724B0D">
      <w:pPr>
        <w:tabs>
          <w:tab w:val="left" w:pos="4080"/>
        </w:tabs>
        <w:spacing w:line="276" w:lineRule="auto"/>
        <w:jc w:val="center"/>
        <w:rPr>
          <w:rFonts w:ascii="Times New Roman" w:eastAsia="Times New Roman" w:hAnsi="Times New Roman" w:cs="Times New Roman"/>
          <w:b/>
          <w:sz w:val="32"/>
          <w:szCs w:val="32"/>
        </w:rPr>
        <w:sectPr w:rsidR="009E2F47" w:rsidRPr="00724B0D">
          <w:footerReference w:type="default" r:id="rId9"/>
          <w:pgSz w:w="12240" w:h="15840"/>
          <w:pgMar w:top="1440" w:right="1440" w:bottom="1440" w:left="3259" w:header="720" w:footer="720" w:gutter="0"/>
          <w:pgNumType w:start="1"/>
          <w:cols w:space="720"/>
          <w:titlePg/>
        </w:sectPr>
      </w:pPr>
      <w:r>
        <w:rPr>
          <w:rFonts w:ascii="Times New Roman" w:hAnsi="Times New Roman" w:cs="Times New Roman"/>
        </w:rPr>
        <w:pict w14:anchorId="1BD3E93B">
          <v:rect id="_x0000_i1027" style="width:0;height:1.5pt" o:hralign="center" o:hrstd="t" o:hr="t" fillcolor="#a0a0a0" stroked="f"/>
        </w:pict>
      </w:r>
    </w:p>
    <w:p w14:paraId="0000001D" w14:textId="77777777" w:rsidR="009E2F47" w:rsidRPr="00724B0D" w:rsidRDefault="009E2F47" w:rsidP="00724B0D">
      <w:pPr>
        <w:spacing w:line="276" w:lineRule="auto"/>
        <w:rPr>
          <w:rFonts w:ascii="Times New Roman" w:hAnsi="Times New Roman" w:cs="Times New Roman"/>
        </w:rPr>
      </w:pPr>
    </w:p>
    <w:p w14:paraId="0000001E" w14:textId="77777777" w:rsidR="009E2F47" w:rsidRPr="00724B0D" w:rsidRDefault="009E2F47" w:rsidP="00724B0D">
      <w:pPr>
        <w:spacing w:line="276" w:lineRule="auto"/>
        <w:rPr>
          <w:rFonts w:ascii="Times New Roman" w:hAnsi="Times New Roman" w:cs="Times New Roman"/>
        </w:rPr>
      </w:pPr>
    </w:p>
    <w:p w14:paraId="0000001F" w14:textId="77777777" w:rsidR="009E2F47" w:rsidRPr="00724B0D" w:rsidRDefault="009E2F47" w:rsidP="00724B0D">
      <w:pPr>
        <w:spacing w:line="276" w:lineRule="auto"/>
        <w:rPr>
          <w:rFonts w:ascii="Times New Roman" w:hAnsi="Times New Roman" w:cs="Times New Roman"/>
        </w:rPr>
      </w:pPr>
    </w:p>
    <w:p w14:paraId="00000020" w14:textId="77777777" w:rsidR="009E2F47" w:rsidRPr="00724B0D" w:rsidRDefault="009E2F47" w:rsidP="00724B0D">
      <w:pPr>
        <w:spacing w:line="276" w:lineRule="auto"/>
        <w:rPr>
          <w:rFonts w:ascii="Times New Roman" w:hAnsi="Times New Roman" w:cs="Times New Roman"/>
        </w:rPr>
      </w:pPr>
    </w:p>
    <w:p w14:paraId="00000021" w14:textId="77777777" w:rsidR="009E2F47" w:rsidRPr="00724B0D" w:rsidRDefault="009E2F47" w:rsidP="00724B0D">
      <w:pPr>
        <w:spacing w:line="276" w:lineRule="auto"/>
        <w:rPr>
          <w:rFonts w:ascii="Times New Roman" w:hAnsi="Times New Roman" w:cs="Times New Roman"/>
        </w:rPr>
      </w:pPr>
    </w:p>
    <w:p w14:paraId="00000022" w14:textId="77777777" w:rsidR="009E2F47" w:rsidRPr="00724B0D" w:rsidRDefault="009E2F47" w:rsidP="00724B0D">
      <w:pPr>
        <w:spacing w:line="276" w:lineRule="auto"/>
        <w:rPr>
          <w:rFonts w:ascii="Times New Roman" w:hAnsi="Times New Roman" w:cs="Times New Roman"/>
        </w:rPr>
      </w:pPr>
    </w:p>
    <w:p w14:paraId="00000023" w14:textId="77777777" w:rsidR="009E2F47" w:rsidRPr="00724B0D" w:rsidRDefault="009E2F47" w:rsidP="00724B0D">
      <w:pPr>
        <w:spacing w:line="276" w:lineRule="auto"/>
        <w:rPr>
          <w:rFonts w:ascii="Times New Roman" w:hAnsi="Times New Roman" w:cs="Times New Roman"/>
        </w:rPr>
      </w:pPr>
    </w:p>
    <w:p w14:paraId="00000024" w14:textId="77777777" w:rsidR="009E2F47" w:rsidRPr="00724B0D" w:rsidRDefault="009E2F47" w:rsidP="00724B0D">
      <w:pPr>
        <w:spacing w:line="276" w:lineRule="auto"/>
        <w:rPr>
          <w:rFonts w:ascii="Times New Roman" w:hAnsi="Times New Roman" w:cs="Times New Roman"/>
        </w:rPr>
      </w:pPr>
    </w:p>
    <w:p w14:paraId="00000025" w14:textId="77777777" w:rsidR="009E2F47" w:rsidRPr="00724B0D" w:rsidRDefault="009E2F47" w:rsidP="00724B0D">
      <w:pPr>
        <w:spacing w:line="276" w:lineRule="auto"/>
        <w:rPr>
          <w:rFonts w:ascii="Times New Roman" w:hAnsi="Times New Roman" w:cs="Times New Roman"/>
        </w:rPr>
      </w:pPr>
    </w:p>
    <w:p w14:paraId="00000026" w14:textId="77777777" w:rsidR="009E2F47" w:rsidRPr="00724B0D" w:rsidRDefault="009E2F47" w:rsidP="00724B0D">
      <w:pPr>
        <w:spacing w:line="276" w:lineRule="auto"/>
        <w:rPr>
          <w:rFonts w:ascii="Times New Roman" w:hAnsi="Times New Roman" w:cs="Times New Roman"/>
        </w:rPr>
      </w:pPr>
    </w:p>
    <w:p w14:paraId="00000027" w14:textId="77777777" w:rsidR="009E2F47" w:rsidRPr="00724B0D" w:rsidRDefault="009E2F47" w:rsidP="00724B0D">
      <w:pPr>
        <w:spacing w:line="276" w:lineRule="auto"/>
        <w:rPr>
          <w:rFonts w:ascii="Times New Roman" w:hAnsi="Times New Roman" w:cs="Times New Roman"/>
        </w:rPr>
      </w:pPr>
    </w:p>
    <w:p w14:paraId="00000028" w14:textId="77777777" w:rsidR="009E2F47" w:rsidRPr="00724B0D" w:rsidRDefault="009E2F47" w:rsidP="00724B0D">
      <w:pPr>
        <w:spacing w:line="276" w:lineRule="auto"/>
        <w:rPr>
          <w:rFonts w:ascii="Times New Roman" w:hAnsi="Times New Roman" w:cs="Times New Roman"/>
        </w:rPr>
      </w:pPr>
    </w:p>
    <w:p w14:paraId="00000029" w14:textId="77777777" w:rsidR="009E2F47" w:rsidRPr="00724B0D" w:rsidRDefault="009E2F47" w:rsidP="00724B0D">
      <w:pPr>
        <w:spacing w:line="276" w:lineRule="auto"/>
        <w:rPr>
          <w:rFonts w:ascii="Times New Roman" w:hAnsi="Times New Roman" w:cs="Times New Roman"/>
        </w:rPr>
      </w:pPr>
    </w:p>
    <w:p w14:paraId="0000002A" w14:textId="77777777" w:rsidR="009E2F47" w:rsidRPr="00724B0D" w:rsidRDefault="009E2F47" w:rsidP="00724B0D">
      <w:pPr>
        <w:spacing w:line="276" w:lineRule="auto"/>
        <w:rPr>
          <w:rFonts w:ascii="Times New Roman" w:hAnsi="Times New Roman" w:cs="Times New Roman"/>
        </w:rPr>
      </w:pPr>
    </w:p>
    <w:p w14:paraId="0000002B" w14:textId="77777777" w:rsidR="009E2F47" w:rsidRPr="00724B0D" w:rsidRDefault="009E2F47" w:rsidP="00724B0D">
      <w:pPr>
        <w:spacing w:line="276" w:lineRule="auto"/>
        <w:rPr>
          <w:rFonts w:ascii="Times New Roman" w:hAnsi="Times New Roman" w:cs="Times New Roman"/>
        </w:rPr>
      </w:pPr>
    </w:p>
    <w:p w14:paraId="0000002C" w14:textId="77777777" w:rsidR="009E2F47" w:rsidRPr="00724B0D" w:rsidRDefault="009E2F47" w:rsidP="00724B0D">
      <w:pPr>
        <w:spacing w:line="276" w:lineRule="auto"/>
        <w:rPr>
          <w:rFonts w:ascii="Times New Roman" w:hAnsi="Times New Roman" w:cs="Times New Roman"/>
        </w:rPr>
      </w:pPr>
    </w:p>
    <w:p w14:paraId="0000002D" w14:textId="77777777" w:rsidR="009E2F47" w:rsidRPr="00724B0D" w:rsidRDefault="009E2F47" w:rsidP="00724B0D">
      <w:pPr>
        <w:spacing w:line="276" w:lineRule="auto"/>
        <w:rPr>
          <w:rFonts w:ascii="Times New Roman" w:hAnsi="Times New Roman" w:cs="Times New Roman"/>
        </w:rPr>
      </w:pPr>
    </w:p>
    <w:p w14:paraId="0000002E" w14:textId="77777777" w:rsidR="009E2F47" w:rsidRPr="00724B0D" w:rsidRDefault="009E2F47" w:rsidP="00724B0D">
      <w:pPr>
        <w:spacing w:line="276" w:lineRule="auto"/>
        <w:rPr>
          <w:rFonts w:ascii="Times New Roman" w:hAnsi="Times New Roman" w:cs="Times New Roman"/>
        </w:rPr>
      </w:pPr>
    </w:p>
    <w:p w14:paraId="0000002F" w14:textId="77777777" w:rsidR="009E2F47" w:rsidRPr="00724B0D" w:rsidRDefault="009E2F47" w:rsidP="00724B0D">
      <w:pPr>
        <w:spacing w:line="276" w:lineRule="auto"/>
        <w:rPr>
          <w:rFonts w:ascii="Times New Roman" w:hAnsi="Times New Roman" w:cs="Times New Roman"/>
        </w:rPr>
      </w:pPr>
    </w:p>
    <w:p w14:paraId="00000030" w14:textId="77777777" w:rsidR="009E2F47" w:rsidRPr="00724B0D" w:rsidRDefault="009E2F47" w:rsidP="00724B0D">
      <w:pPr>
        <w:spacing w:line="276" w:lineRule="auto"/>
        <w:rPr>
          <w:rFonts w:ascii="Times New Roman" w:hAnsi="Times New Roman" w:cs="Times New Roman"/>
        </w:rPr>
      </w:pPr>
    </w:p>
    <w:p w14:paraId="00000031" w14:textId="77777777" w:rsidR="009E2F47" w:rsidRPr="00724B0D" w:rsidRDefault="009E2F47" w:rsidP="00724B0D">
      <w:pPr>
        <w:spacing w:line="276" w:lineRule="auto"/>
        <w:rPr>
          <w:rFonts w:ascii="Times New Roman" w:eastAsia="Arial" w:hAnsi="Times New Roman" w:cs="Times New Roman"/>
        </w:rPr>
      </w:pPr>
      <w:bookmarkStart w:id="2" w:name="_heading=h.1fob9te" w:colFirst="0" w:colLast="0"/>
      <w:bookmarkEnd w:id="2"/>
    </w:p>
    <w:p w14:paraId="00000032" w14:textId="77777777" w:rsidR="009E2F47" w:rsidRPr="00724B0D" w:rsidRDefault="0014541B" w:rsidP="00724B0D">
      <w:pPr>
        <w:spacing w:after="200" w:line="276" w:lineRule="auto"/>
        <w:jc w:val="center"/>
        <w:rPr>
          <w:rFonts w:ascii="Times New Roman" w:eastAsia="Arial" w:hAnsi="Times New Roman" w:cs="Times New Roman"/>
          <w:b/>
        </w:rPr>
      </w:pPr>
      <w:r w:rsidRPr="00724B0D">
        <w:rPr>
          <w:rFonts w:ascii="Times New Roman" w:eastAsia="Arial" w:hAnsi="Times New Roman" w:cs="Times New Roman"/>
          <w:b/>
        </w:rPr>
        <w:t>© Programme Based Budget for the Year Ending 30</w:t>
      </w:r>
      <w:r w:rsidRPr="00724B0D">
        <w:rPr>
          <w:rFonts w:ascii="Times New Roman" w:eastAsia="Arial" w:hAnsi="Times New Roman" w:cs="Times New Roman"/>
          <w:b/>
          <w:vertAlign w:val="superscript"/>
        </w:rPr>
        <w:t xml:space="preserve">th </w:t>
      </w:r>
      <w:r w:rsidRPr="00724B0D">
        <w:rPr>
          <w:rFonts w:ascii="Times New Roman" w:eastAsia="Arial" w:hAnsi="Times New Roman" w:cs="Times New Roman"/>
          <w:b/>
        </w:rPr>
        <w:t>June, 2024</w:t>
      </w:r>
    </w:p>
    <w:p w14:paraId="00000033" w14:textId="77777777" w:rsidR="009E2F47" w:rsidRPr="00724B0D" w:rsidRDefault="0014541B" w:rsidP="00724B0D">
      <w:pPr>
        <w:spacing w:after="200" w:line="276" w:lineRule="auto"/>
        <w:jc w:val="center"/>
        <w:rPr>
          <w:rFonts w:ascii="Times New Roman" w:eastAsia="Arial" w:hAnsi="Times New Roman" w:cs="Times New Roman"/>
          <w:b/>
        </w:rPr>
      </w:pPr>
      <w:r w:rsidRPr="00724B0D">
        <w:rPr>
          <w:rFonts w:ascii="Times New Roman" w:eastAsia="Arial" w:hAnsi="Times New Roman" w:cs="Times New Roman"/>
          <w:b/>
        </w:rPr>
        <w:t>The County Treasury P. O. Box 40-30100 ELDORET, KENYA</w:t>
      </w:r>
    </w:p>
    <w:p w14:paraId="00000034" w14:textId="77777777" w:rsidR="009E2F47" w:rsidRPr="00724B0D" w:rsidRDefault="0014541B" w:rsidP="00724B0D">
      <w:pPr>
        <w:spacing w:after="200" w:line="276" w:lineRule="auto"/>
        <w:jc w:val="center"/>
        <w:rPr>
          <w:rFonts w:ascii="Times New Roman" w:eastAsia="Arial" w:hAnsi="Times New Roman" w:cs="Times New Roman"/>
          <w:b/>
        </w:rPr>
      </w:pPr>
      <w:r w:rsidRPr="00724B0D">
        <w:rPr>
          <w:rFonts w:ascii="Times New Roman" w:eastAsia="Arial" w:hAnsi="Times New Roman" w:cs="Times New Roman"/>
          <w:b/>
        </w:rPr>
        <w:t xml:space="preserve">Email: </w:t>
      </w:r>
      <w:hyperlink r:id="rId10">
        <w:r w:rsidRPr="00724B0D">
          <w:rPr>
            <w:rFonts w:ascii="Times New Roman" w:eastAsia="Arial" w:hAnsi="Times New Roman" w:cs="Times New Roman"/>
            <w:b/>
            <w:color w:val="0000FF"/>
            <w:u w:val="single"/>
          </w:rPr>
          <w:t>info@uasingishu.go.ke</w:t>
        </w:r>
      </w:hyperlink>
    </w:p>
    <w:p w14:paraId="00000035" w14:textId="77777777" w:rsidR="009E2F47" w:rsidRPr="00724B0D" w:rsidRDefault="0014541B" w:rsidP="00724B0D">
      <w:pPr>
        <w:spacing w:after="200" w:line="276" w:lineRule="auto"/>
        <w:jc w:val="center"/>
        <w:rPr>
          <w:rFonts w:ascii="Times New Roman" w:eastAsia="Arial" w:hAnsi="Times New Roman" w:cs="Times New Roman"/>
          <w:b/>
        </w:rPr>
      </w:pPr>
      <w:r w:rsidRPr="00724B0D">
        <w:rPr>
          <w:rFonts w:ascii="Times New Roman" w:eastAsia="Arial" w:hAnsi="Times New Roman" w:cs="Times New Roman"/>
          <w:b/>
        </w:rPr>
        <w:t xml:space="preserve">Website: </w:t>
      </w:r>
      <w:hyperlink r:id="rId11">
        <w:r w:rsidRPr="00724B0D">
          <w:rPr>
            <w:rFonts w:ascii="Times New Roman" w:eastAsia="Arial" w:hAnsi="Times New Roman" w:cs="Times New Roman"/>
            <w:b/>
            <w:color w:val="0000FF"/>
            <w:u w:val="single"/>
          </w:rPr>
          <w:t>www.uasingishu.go.ke</w:t>
        </w:r>
      </w:hyperlink>
    </w:p>
    <w:p w14:paraId="00000036" w14:textId="77777777" w:rsidR="009E2F47" w:rsidRPr="00724B0D" w:rsidRDefault="009E2F47" w:rsidP="00724B0D">
      <w:pPr>
        <w:spacing w:after="200" w:line="276" w:lineRule="auto"/>
        <w:rPr>
          <w:rFonts w:ascii="Times New Roman" w:eastAsia="Arial" w:hAnsi="Times New Roman" w:cs="Times New Roman"/>
        </w:rPr>
      </w:pPr>
    </w:p>
    <w:p w14:paraId="00000037" w14:textId="77777777" w:rsidR="009E2F47" w:rsidRPr="00724B0D" w:rsidRDefault="0014541B" w:rsidP="00724B0D">
      <w:pPr>
        <w:spacing w:after="200" w:line="276" w:lineRule="auto"/>
        <w:jc w:val="center"/>
        <w:rPr>
          <w:rFonts w:ascii="Times New Roman" w:eastAsia="Arial" w:hAnsi="Times New Roman" w:cs="Times New Roman"/>
          <w:color w:val="0000FF"/>
          <w:u w:val="single"/>
        </w:rPr>
      </w:pPr>
      <w:r w:rsidRPr="00724B0D">
        <w:rPr>
          <w:rFonts w:ascii="Times New Roman" w:eastAsia="Arial" w:hAnsi="Times New Roman" w:cs="Times New Roman"/>
          <w:b/>
        </w:rPr>
        <w:t xml:space="preserve">This document is also available at </w:t>
      </w:r>
      <w:hyperlink r:id="rId12">
        <w:r w:rsidRPr="00724B0D">
          <w:rPr>
            <w:rFonts w:ascii="Times New Roman" w:eastAsia="Arial" w:hAnsi="Times New Roman" w:cs="Times New Roman"/>
            <w:color w:val="0000FF"/>
            <w:u w:val="single"/>
          </w:rPr>
          <w:t>www.uasingishu.go.ke</w:t>
        </w:r>
      </w:hyperlink>
    </w:p>
    <w:p w14:paraId="00000038" w14:textId="77777777" w:rsidR="009E2F47" w:rsidRPr="00724B0D" w:rsidRDefault="009E2F47" w:rsidP="00724B0D">
      <w:pPr>
        <w:spacing w:line="276" w:lineRule="auto"/>
        <w:rPr>
          <w:rFonts w:ascii="Times New Roman" w:hAnsi="Times New Roman" w:cs="Times New Roman"/>
        </w:rPr>
      </w:pPr>
    </w:p>
    <w:p w14:paraId="00000039" w14:textId="77777777" w:rsidR="009E2F47" w:rsidRPr="00724B0D" w:rsidRDefault="0014541B" w:rsidP="00724B0D">
      <w:pPr>
        <w:spacing w:line="276" w:lineRule="auto"/>
        <w:rPr>
          <w:rFonts w:ascii="Times New Roman" w:hAnsi="Times New Roman" w:cs="Times New Roman"/>
        </w:rPr>
      </w:pPr>
      <w:r w:rsidRPr="00724B0D">
        <w:rPr>
          <w:rFonts w:ascii="Times New Roman" w:hAnsi="Times New Roman" w:cs="Times New Roman"/>
        </w:rPr>
        <w:br w:type="page"/>
      </w:r>
    </w:p>
    <w:p w14:paraId="0000003A" w14:textId="77777777" w:rsidR="009E2F47" w:rsidRPr="00724B0D" w:rsidRDefault="0014541B" w:rsidP="00724B0D">
      <w:pPr>
        <w:pStyle w:val="Heading1"/>
        <w:pBdr>
          <w:bottom w:val="single" w:sz="4" w:space="1" w:color="000000"/>
        </w:pBdr>
        <w:spacing w:line="276" w:lineRule="auto"/>
        <w:rPr>
          <w:rFonts w:ascii="Times New Roman" w:eastAsia="Arial" w:hAnsi="Times New Roman" w:cs="Times New Roman"/>
          <w:b/>
          <w:color w:val="000000"/>
          <w:sz w:val="24"/>
          <w:szCs w:val="24"/>
        </w:rPr>
      </w:pPr>
      <w:bookmarkStart w:id="3" w:name="_Toc140138909"/>
      <w:r w:rsidRPr="00724B0D">
        <w:rPr>
          <w:rFonts w:ascii="Times New Roman" w:eastAsia="Arial" w:hAnsi="Times New Roman" w:cs="Times New Roman"/>
          <w:b/>
          <w:color w:val="000000"/>
          <w:sz w:val="24"/>
          <w:szCs w:val="24"/>
        </w:rPr>
        <w:lastRenderedPageBreak/>
        <w:t>FOREWARD</w:t>
      </w:r>
      <w:bookmarkEnd w:id="3"/>
    </w:p>
    <w:p w14:paraId="0000003B" w14:textId="77777777" w:rsidR="009E2F47" w:rsidRPr="00724B0D" w:rsidRDefault="009E2F47" w:rsidP="00724B0D">
      <w:pPr>
        <w:spacing w:after="0" w:line="276" w:lineRule="auto"/>
        <w:jc w:val="both"/>
        <w:rPr>
          <w:rFonts w:ascii="Times New Roman" w:eastAsia="Arial" w:hAnsi="Times New Roman" w:cs="Times New Roman"/>
          <w:b/>
          <w:sz w:val="24"/>
          <w:szCs w:val="24"/>
          <w:u w:val="single"/>
        </w:rPr>
      </w:pPr>
    </w:p>
    <w:p w14:paraId="0000003C" w14:textId="77777777" w:rsidR="009E2F47" w:rsidRPr="00724B0D" w:rsidRDefault="0014541B" w:rsidP="00724B0D">
      <w:pPr>
        <w:spacing w:before="240"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The Uasin Gishu County Annual Budget Estimates for the Financial Year 2023/2024 has been prepared pursuant to section 129(1) of Public Finance Management Act, 2012 and within the framework of the County Fiscal Strategy Paper, 2023. The budget has also been aligned to national objectives as captured in the Budget Policy Statement and took into consideration the views of the public as required by the Constitution of Kenya (CoK).</w:t>
      </w:r>
    </w:p>
    <w:p w14:paraId="0000003D" w14:textId="77777777" w:rsidR="009E2F47" w:rsidRPr="00724B0D" w:rsidRDefault="0014541B" w:rsidP="00724B0D">
      <w:pPr>
        <w:spacing w:before="240"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The budget has been prepared against a backdrop of a resilient Kenyan economy within a global economic slowdown occasioned by the ongoing Russia-Ukraine conflict, elevated global inflation, lingering effects of the COVID-19 pandemic, and persistent supply chain disruptions.</w:t>
      </w:r>
    </w:p>
    <w:p w14:paraId="0000003E" w14:textId="77777777" w:rsidR="009E2F47" w:rsidRPr="00724B0D" w:rsidRDefault="0014541B" w:rsidP="00724B0D">
      <w:pPr>
        <w:spacing w:before="240"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 xml:space="preserve">In the next financial year and over the medium term, the government will seek to invest in key programme areas considered to have greater impact on the socio-economic transformation of the county. The programme areas include water services; health care; agriculture; trade, cooperatives and enterprise development; education and skills development; and infrastructure development in roads and ICT.  </w:t>
      </w:r>
    </w:p>
    <w:p w14:paraId="0000003F" w14:textId="77777777" w:rsidR="009E2F47" w:rsidRPr="00724B0D" w:rsidRDefault="0014541B" w:rsidP="00724B0D">
      <w:pPr>
        <w:spacing w:before="240"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 xml:space="preserve">In addition, the budget is expected to actualize the broad priorities and policies towards the socio-economic transformation of the county. To achieve this, the budget targets investments in the following programme areas: water services; health care; agriculture; trade, cooperatives and enterprise development; education and skills development; and infrastructure development in roads and ICT, among others.  </w:t>
      </w:r>
    </w:p>
    <w:p w14:paraId="00000040" w14:textId="77777777" w:rsidR="009E2F47" w:rsidRPr="00724B0D" w:rsidRDefault="0014541B" w:rsidP="00724B0D">
      <w:pPr>
        <w:spacing w:line="276" w:lineRule="auto"/>
        <w:jc w:val="both"/>
        <w:rPr>
          <w:rFonts w:ascii="Times New Roman" w:eastAsia="Arial" w:hAnsi="Times New Roman" w:cs="Times New Roman"/>
          <w:color w:val="000000"/>
          <w:sz w:val="24"/>
          <w:szCs w:val="24"/>
        </w:rPr>
      </w:pPr>
      <w:r w:rsidRPr="00724B0D">
        <w:rPr>
          <w:rFonts w:ascii="Times New Roman" w:eastAsia="Arial" w:hAnsi="Times New Roman" w:cs="Times New Roman"/>
          <w:color w:val="000000"/>
          <w:sz w:val="24"/>
          <w:szCs w:val="24"/>
        </w:rPr>
        <w:t xml:space="preserve">To realize this budget, the County will enhance fiscal performance by strengthening efforts to improve local revenue performance, while pursuing expenditure productivity in the face of scarce resources. It will also strengthen monitoring and evaluation to improve project implementation and performance. </w:t>
      </w:r>
    </w:p>
    <w:p w14:paraId="00000041" w14:textId="77777777" w:rsidR="009E2F47" w:rsidRPr="00724B0D" w:rsidRDefault="0014541B" w:rsidP="00724B0D">
      <w:pPr>
        <w:spacing w:line="276" w:lineRule="auto"/>
        <w:jc w:val="both"/>
        <w:rPr>
          <w:rFonts w:ascii="Times New Roman" w:eastAsia="Arial" w:hAnsi="Times New Roman" w:cs="Times New Roman"/>
          <w:color w:val="000000"/>
          <w:sz w:val="24"/>
          <w:szCs w:val="24"/>
        </w:rPr>
      </w:pPr>
      <w:r w:rsidRPr="00724B0D">
        <w:rPr>
          <w:rFonts w:ascii="Times New Roman" w:eastAsia="Arial" w:hAnsi="Times New Roman" w:cs="Times New Roman"/>
          <w:color w:val="000000"/>
          <w:sz w:val="24"/>
          <w:szCs w:val="24"/>
        </w:rPr>
        <w:t>I therefore wish to register my appreciation and gratitude to the entire County leadership led by H.E the Governor for guidance and support during this process and the officials of the County Treasury for their time and effort. I am also grateful to the leadership of the County Assembly and Honourable Members for support throughout this process.</w:t>
      </w:r>
    </w:p>
    <w:p w14:paraId="00000042" w14:textId="77777777" w:rsidR="009E2F47" w:rsidRPr="00724B0D" w:rsidRDefault="009E2F47" w:rsidP="00724B0D">
      <w:pPr>
        <w:spacing w:line="276" w:lineRule="auto"/>
        <w:jc w:val="both"/>
        <w:rPr>
          <w:rFonts w:ascii="Times New Roman" w:eastAsia="Arial" w:hAnsi="Times New Roman" w:cs="Times New Roman"/>
          <w:sz w:val="24"/>
          <w:szCs w:val="24"/>
        </w:rPr>
      </w:pPr>
    </w:p>
    <w:p w14:paraId="00000043" w14:textId="77777777" w:rsidR="009E2F47" w:rsidRPr="00724B0D" w:rsidRDefault="009E2F47" w:rsidP="00724B0D">
      <w:pPr>
        <w:spacing w:line="276" w:lineRule="auto"/>
        <w:rPr>
          <w:rFonts w:ascii="Times New Roman" w:eastAsia="Arial" w:hAnsi="Times New Roman" w:cs="Times New Roman"/>
          <w:b/>
          <w:sz w:val="24"/>
          <w:szCs w:val="24"/>
          <w:u w:val="single"/>
        </w:rPr>
      </w:pPr>
    </w:p>
    <w:p w14:paraId="00000044" w14:textId="77777777" w:rsidR="009E2F47" w:rsidRPr="00724B0D" w:rsidRDefault="0014541B" w:rsidP="00724B0D">
      <w:pPr>
        <w:spacing w:after="0" w:line="276" w:lineRule="auto"/>
        <w:jc w:val="both"/>
        <w:rPr>
          <w:rFonts w:ascii="Times New Roman" w:eastAsia="Times New Roman" w:hAnsi="Times New Roman" w:cs="Times New Roman"/>
          <w:b/>
          <w:sz w:val="24"/>
          <w:szCs w:val="24"/>
        </w:rPr>
      </w:pPr>
      <w:r w:rsidRPr="00724B0D">
        <w:rPr>
          <w:rFonts w:ascii="Times New Roman" w:eastAsia="Times New Roman" w:hAnsi="Times New Roman" w:cs="Times New Roman"/>
          <w:b/>
          <w:sz w:val="24"/>
          <w:szCs w:val="24"/>
        </w:rPr>
        <w:t>Micah Rogony</w:t>
      </w:r>
    </w:p>
    <w:p w14:paraId="00000045" w14:textId="77777777" w:rsidR="009E2F47" w:rsidRPr="00724B0D" w:rsidRDefault="0014541B" w:rsidP="00724B0D">
      <w:pPr>
        <w:spacing w:line="276" w:lineRule="auto"/>
        <w:jc w:val="both"/>
        <w:rPr>
          <w:rFonts w:ascii="Times New Roman" w:eastAsia="Times New Roman" w:hAnsi="Times New Roman" w:cs="Times New Roman"/>
          <w:b/>
          <w:sz w:val="24"/>
          <w:szCs w:val="24"/>
          <w:u w:val="single"/>
        </w:rPr>
      </w:pPr>
      <w:r w:rsidRPr="00724B0D">
        <w:rPr>
          <w:rFonts w:ascii="Times New Roman" w:eastAsia="Times New Roman" w:hAnsi="Times New Roman" w:cs="Times New Roman"/>
          <w:b/>
          <w:sz w:val="24"/>
          <w:szCs w:val="24"/>
          <w:u w:val="single"/>
        </w:rPr>
        <w:t>CECM – DEPARTMENT OF FINANCE &amp; ECONOMIC PLANNING</w:t>
      </w:r>
    </w:p>
    <w:p w14:paraId="00000046" w14:textId="77777777" w:rsidR="009E2F47" w:rsidRPr="00724B0D" w:rsidRDefault="009E2F47" w:rsidP="00724B0D">
      <w:pPr>
        <w:spacing w:line="276" w:lineRule="auto"/>
        <w:rPr>
          <w:rFonts w:ascii="Times New Roman" w:hAnsi="Times New Roman" w:cs="Times New Roman"/>
        </w:rPr>
      </w:pPr>
    </w:p>
    <w:p w14:paraId="00000047" w14:textId="77777777" w:rsidR="009E2F47" w:rsidRPr="00724B0D" w:rsidRDefault="0014541B" w:rsidP="00724B0D">
      <w:pPr>
        <w:spacing w:line="276" w:lineRule="auto"/>
        <w:rPr>
          <w:rFonts w:ascii="Times New Roman" w:eastAsia="Arial" w:hAnsi="Times New Roman" w:cs="Times New Roman"/>
          <w:b/>
          <w:sz w:val="24"/>
          <w:szCs w:val="24"/>
          <w:u w:val="single"/>
        </w:rPr>
      </w:pPr>
      <w:r w:rsidRPr="00724B0D">
        <w:rPr>
          <w:rFonts w:ascii="Times New Roman" w:hAnsi="Times New Roman" w:cs="Times New Roman"/>
        </w:rPr>
        <w:br w:type="page"/>
      </w:r>
    </w:p>
    <w:p w14:paraId="00000048" w14:textId="77777777" w:rsidR="009E2F47" w:rsidRPr="00724B0D" w:rsidRDefault="0014541B" w:rsidP="00724B0D">
      <w:pPr>
        <w:spacing w:after="0" w:line="276" w:lineRule="auto"/>
        <w:jc w:val="both"/>
        <w:rPr>
          <w:rFonts w:ascii="Times New Roman" w:eastAsia="Arial" w:hAnsi="Times New Roman" w:cs="Times New Roman"/>
          <w:b/>
          <w:sz w:val="24"/>
          <w:szCs w:val="24"/>
          <w:u w:val="single"/>
        </w:rPr>
      </w:pPr>
      <w:r w:rsidRPr="00724B0D">
        <w:rPr>
          <w:rFonts w:ascii="Times New Roman" w:eastAsia="Arial" w:hAnsi="Times New Roman" w:cs="Times New Roman"/>
          <w:b/>
          <w:sz w:val="24"/>
          <w:szCs w:val="24"/>
        </w:rPr>
        <w:lastRenderedPageBreak/>
        <w:t>TABLE OF CONTENT</w:t>
      </w:r>
    </w:p>
    <w:p w14:paraId="00000049" w14:textId="77777777" w:rsidR="009E2F47" w:rsidRPr="00724B0D" w:rsidRDefault="009E2F47" w:rsidP="00724B0D">
      <w:pPr>
        <w:keepNext/>
        <w:keepLines/>
        <w:pBdr>
          <w:top w:val="nil"/>
          <w:left w:val="nil"/>
          <w:bottom w:val="nil"/>
          <w:right w:val="nil"/>
          <w:between w:val="nil"/>
        </w:pBdr>
        <w:spacing w:after="0" w:line="276" w:lineRule="auto"/>
        <w:rPr>
          <w:rFonts w:ascii="Times New Roman" w:eastAsia="Arial" w:hAnsi="Times New Roman" w:cs="Times New Roman"/>
          <w:color w:val="2F5496"/>
          <w:sz w:val="24"/>
          <w:szCs w:val="24"/>
        </w:rPr>
      </w:pPr>
    </w:p>
    <w:sdt>
      <w:sdtPr>
        <w:rPr>
          <w:rFonts w:ascii="Times New Roman" w:hAnsi="Times New Roman" w:cs="Times New Roman"/>
        </w:rPr>
        <w:id w:val="-272859301"/>
        <w:docPartObj>
          <w:docPartGallery w:val="Table of Contents"/>
          <w:docPartUnique/>
        </w:docPartObj>
      </w:sdtPr>
      <w:sdtEndPr>
        <w:rPr>
          <w:lang/>
        </w:rPr>
      </w:sdtEndPr>
      <w:sdtContent>
        <w:p w14:paraId="19848220" w14:textId="5F102292" w:rsidR="009D618B" w:rsidRDefault="0014541B">
          <w:pPr>
            <w:pStyle w:val="TOC1"/>
            <w:rPr>
              <w:rFonts w:asciiTheme="minorHAnsi" w:eastAsiaTheme="minorEastAsia" w:hAnsiTheme="minorHAnsi" w:cstheme="minorBidi"/>
              <w:noProof/>
              <w:lang w:eastAsia="en-US"/>
            </w:rPr>
          </w:pPr>
          <w:r w:rsidRPr="00724B0D">
            <w:rPr>
              <w:rFonts w:ascii="Times New Roman" w:hAnsi="Times New Roman" w:cs="Times New Roman"/>
            </w:rPr>
            <w:fldChar w:fldCharType="begin"/>
          </w:r>
          <w:r w:rsidRPr="00724B0D">
            <w:rPr>
              <w:rFonts w:ascii="Times New Roman" w:hAnsi="Times New Roman" w:cs="Times New Roman"/>
            </w:rPr>
            <w:instrText xml:space="preserve"> TOC \h \u \z \t "Heading 1,1,Heading 2,2,Heading 3,3,"</w:instrText>
          </w:r>
          <w:r w:rsidRPr="00724B0D">
            <w:rPr>
              <w:rFonts w:ascii="Times New Roman" w:hAnsi="Times New Roman" w:cs="Times New Roman"/>
            </w:rPr>
            <w:fldChar w:fldCharType="separate"/>
          </w:r>
          <w:hyperlink w:anchor="_Toc140138909" w:history="1">
            <w:r w:rsidR="009D618B" w:rsidRPr="00B0183D">
              <w:rPr>
                <w:rStyle w:val="Hyperlink"/>
                <w:rFonts w:ascii="Times New Roman" w:eastAsia="Arial" w:hAnsi="Times New Roman" w:cs="Times New Roman"/>
                <w:b/>
                <w:noProof/>
              </w:rPr>
              <w:t>FOREWARD</w:t>
            </w:r>
            <w:r w:rsidR="009D618B">
              <w:rPr>
                <w:noProof/>
                <w:webHidden/>
              </w:rPr>
              <w:tab/>
            </w:r>
            <w:r w:rsidR="009D618B">
              <w:rPr>
                <w:noProof/>
                <w:webHidden/>
              </w:rPr>
              <w:fldChar w:fldCharType="begin"/>
            </w:r>
            <w:r w:rsidR="009D618B">
              <w:rPr>
                <w:noProof/>
                <w:webHidden/>
              </w:rPr>
              <w:instrText xml:space="preserve"> PAGEREF _Toc140138909 \h </w:instrText>
            </w:r>
            <w:r w:rsidR="009D618B">
              <w:rPr>
                <w:noProof/>
                <w:webHidden/>
              </w:rPr>
            </w:r>
            <w:r w:rsidR="009D618B">
              <w:rPr>
                <w:noProof/>
                <w:webHidden/>
              </w:rPr>
              <w:fldChar w:fldCharType="separate"/>
            </w:r>
            <w:r w:rsidR="006F7566">
              <w:rPr>
                <w:noProof/>
                <w:webHidden/>
              </w:rPr>
              <w:t>3</w:t>
            </w:r>
            <w:r w:rsidR="009D618B">
              <w:rPr>
                <w:noProof/>
                <w:webHidden/>
              </w:rPr>
              <w:fldChar w:fldCharType="end"/>
            </w:r>
          </w:hyperlink>
        </w:p>
        <w:p w14:paraId="0B80B9A2" w14:textId="5D426A0A" w:rsidR="009D618B" w:rsidRDefault="009D618B">
          <w:pPr>
            <w:pStyle w:val="TOC1"/>
            <w:rPr>
              <w:rFonts w:asciiTheme="minorHAnsi" w:eastAsiaTheme="minorEastAsia" w:hAnsiTheme="minorHAnsi" w:cstheme="minorBidi"/>
              <w:noProof/>
              <w:lang w:eastAsia="en-US"/>
            </w:rPr>
          </w:pPr>
          <w:hyperlink w:anchor="_Toc140138910" w:history="1">
            <w:r w:rsidRPr="00B0183D">
              <w:rPr>
                <w:rStyle w:val="Hyperlink"/>
                <w:rFonts w:ascii="Times New Roman" w:eastAsia="Times New Roman" w:hAnsi="Times New Roman" w:cs="Times New Roman"/>
                <w:b/>
                <w:bCs/>
                <w:noProof/>
                <w:highlight w:val="white"/>
              </w:rPr>
              <w:t>1.1 BREAKDOWN OF REVENUE BY SOURCE OF FUND</w:t>
            </w:r>
            <w:r>
              <w:rPr>
                <w:noProof/>
                <w:webHidden/>
              </w:rPr>
              <w:tab/>
            </w:r>
            <w:r>
              <w:rPr>
                <w:noProof/>
                <w:webHidden/>
              </w:rPr>
              <w:fldChar w:fldCharType="begin"/>
            </w:r>
            <w:r>
              <w:rPr>
                <w:noProof/>
                <w:webHidden/>
              </w:rPr>
              <w:instrText xml:space="preserve"> PAGEREF _Toc140138910 \h </w:instrText>
            </w:r>
            <w:r>
              <w:rPr>
                <w:noProof/>
                <w:webHidden/>
              </w:rPr>
            </w:r>
            <w:r>
              <w:rPr>
                <w:noProof/>
                <w:webHidden/>
              </w:rPr>
              <w:fldChar w:fldCharType="separate"/>
            </w:r>
            <w:r w:rsidR="006F7566">
              <w:rPr>
                <w:noProof/>
                <w:webHidden/>
              </w:rPr>
              <w:t>5</w:t>
            </w:r>
            <w:r>
              <w:rPr>
                <w:noProof/>
                <w:webHidden/>
              </w:rPr>
              <w:fldChar w:fldCharType="end"/>
            </w:r>
          </w:hyperlink>
        </w:p>
        <w:p w14:paraId="645E2237" w14:textId="68D59869" w:rsidR="009D618B" w:rsidRDefault="009D618B">
          <w:pPr>
            <w:pStyle w:val="TOC1"/>
            <w:rPr>
              <w:rFonts w:asciiTheme="minorHAnsi" w:eastAsiaTheme="minorEastAsia" w:hAnsiTheme="minorHAnsi" w:cstheme="minorBidi"/>
              <w:noProof/>
              <w:lang w:eastAsia="en-US"/>
            </w:rPr>
          </w:pPr>
          <w:hyperlink w:anchor="_Toc140138911" w:history="1">
            <w:r w:rsidRPr="00B0183D">
              <w:rPr>
                <w:rStyle w:val="Hyperlink"/>
                <w:rFonts w:ascii="Times New Roman" w:hAnsi="Times New Roman" w:cs="Times New Roman"/>
                <w:b/>
                <w:bCs/>
                <w:noProof/>
                <w:highlight w:val="white"/>
              </w:rPr>
              <w:t>1.2 REVENUE ANALYSIS DETAILED</w:t>
            </w:r>
            <w:r>
              <w:rPr>
                <w:noProof/>
                <w:webHidden/>
              </w:rPr>
              <w:tab/>
            </w:r>
            <w:r>
              <w:rPr>
                <w:noProof/>
                <w:webHidden/>
              </w:rPr>
              <w:fldChar w:fldCharType="begin"/>
            </w:r>
            <w:r>
              <w:rPr>
                <w:noProof/>
                <w:webHidden/>
              </w:rPr>
              <w:instrText xml:space="preserve"> PAGEREF _Toc140138911 \h </w:instrText>
            </w:r>
            <w:r>
              <w:rPr>
                <w:noProof/>
                <w:webHidden/>
              </w:rPr>
            </w:r>
            <w:r>
              <w:rPr>
                <w:noProof/>
                <w:webHidden/>
              </w:rPr>
              <w:fldChar w:fldCharType="separate"/>
            </w:r>
            <w:r w:rsidR="006F7566">
              <w:rPr>
                <w:noProof/>
                <w:webHidden/>
              </w:rPr>
              <w:t>8</w:t>
            </w:r>
            <w:r>
              <w:rPr>
                <w:noProof/>
                <w:webHidden/>
              </w:rPr>
              <w:fldChar w:fldCharType="end"/>
            </w:r>
          </w:hyperlink>
        </w:p>
        <w:p w14:paraId="0A5371D3" w14:textId="1E81CCFC" w:rsidR="009D618B" w:rsidRDefault="009D618B">
          <w:pPr>
            <w:pStyle w:val="TOC1"/>
            <w:rPr>
              <w:rFonts w:asciiTheme="minorHAnsi" w:eastAsiaTheme="minorEastAsia" w:hAnsiTheme="minorHAnsi" w:cstheme="minorBidi"/>
              <w:noProof/>
              <w:lang w:eastAsia="en-US"/>
            </w:rPr>
          </w:pPr>
          <w:hyperlink w:anchor="_Toc140138912" w:history="1">
            <w:r w:rsidRPr="00B0183D">
              <w:rPr>
                <w:rStyle w:val="Hyperlink"/>
                <w:rFonts w:ascii="Times New Roman" w:hAnsi="Times New Roman" w:cs="Times New Roman"/>
                <w:b/>
                <w:bCs/>
                <w:noProof/>
              </w:rPr>
              <w:t>1.3 SUMMARY OF EXPENDITURE BY VOTE AND CATEGORY 2023/2024 (KSH.)</w:t>
            </w:r>
            <w:r>
              <w:rPr>
                <w:noProof/>
                <w:webHidden/>
              </w:rPr>
              <w:tab/>
            </w:r>
            <w:r>
              <w:rPr>
                <w:noProof/>
                <w:webHidden/>
              </w:rPr>
              <w:fldChar w:fldCharType="begin"/>
            </w:r>
            <w:r>
              <w:rPr>
                <w:noProof/>
                <w:webHidden/>
              </w:rPr>
              <w:instrText xml:space="preserve"> PAGEREF _Toc140138912 \h </w:instrText>
            </w:r>
            <w:r>
              <w:rPr>
                <w:noProof/>
                <w:webHidden/>
              </w:rPr>
            </w:r>
            <w:r>
              <w:rPr>
                <w:noProof/>
                <w:webHidden/>
              </w:rPr>
              <w:fldChar w:fldCharType="separate"/>
            </w:r>
            <w:r w:rsidR="006F7566">
              <w:rPr>
                <w:noProof/>
                <w:webHidden/>
              </w:rPr>
              <w:t>11</w:t>
            </w:r>
            <w:r>
              <w:rPr>
                <w:noProof/>
                <w:webHidden/>
              </w:rPr>
              <w:fldChar w:fldCharType="end"/>
            </w:r>
          </w:hyperlink>
        </w:p>
        <w:p w14:paraId="3E4256F6" w14:textId="77C2A5A1" w:rsidR="009D618B" w:rsidRDefault="009D618B">
          <w:pPr>
            <w:pStyle w:val="TOC1"/>
            <w:rPr>
              <w:rFonts w:asciiTheme="minorHAnsi" w:eastAsiaTheme="minorEastAsia" w:hAnsiTheme="minorHAnsi" w:cstheme="minorBidi"/>
              <w:noProof/>
              <w:lang w:eastAsia="en-US"/>
            </w:rPr>
          </w:pPr>
          <w:hyperlink w:anchor="_Toc140138913" w:history="1">
            <w:r w:rsidRPr="00B0183D">
              <w:rPr>
                <w:rStyle w:val="Hyperlink"/>
                <w:rFonts w:ascii="Times New Roman" w:hAnsi="Times New Roman" w:cs="Times New Roman"/>
                <w:b/>
                <w:noProof/>
              </w:rPr>
              <w:t xml:space="preserve">1.4 </w:t>
            </w:r>
            <w:r w:rsidRPr="00B0183D">
              <w:rPr>
                <w:rStyle w:val="Hyperlink"/>
                <w:rFonts w:ascii="Times New Roman" w:eastAsia="Times New Roman" w:hAnsi="Times New Roman" w:cs="Times New Roman"/>
                <w:b/>
                <w:noProof/>
              </w:rPr>
              <w:t>SUMMARY OF EXPENDITURE BY VOTE, PROGRAMMES, 2023/2024 (KSHS)</w:t>
            </w:r>
            <w:r>
              <w:rPr>
                <w:noProof/>
                <w:webHidden/>
              </w:rPr>
              <w:tab/>
            </w:r>
            <w:r>
              <w:rPr>
                <w:noProof/>
                <w:webHidden/>
              </w:rPr>
              <w:fldChar w:fldCharType="begin"/>
            </w:r>
            <w:r>
              <w:rPr>
                <w:noProof/>
                <w:webHidden/>
              </w:rPr>
              <w:instrText xml:space="preserve"> PAGEREF _Toc140138913 \h </w:instrText>
            </w:r>
            <w:r>
              <w:rPr>
                <w:noProof/>
                <w:webHidden/>
              </w:rPr>
            </w:r>
            <w:r>
              <w:rPr>
                <w:noProof/>
                <w:webHidden/>
              </w:rPr>
              <w:fldChar w:fldCharType="separate"/>
            </w:r>
            <w:r w:rsidR="006F7566">
              <w:rPr>
                <w:noProof/>
                <w:webHidden/>
              </w:rPr>
              <w:t>13</w:t>
            </w:r>
            <w:r>
              <w:rPr>
                <w:noProof/>
                <w:webHidden/>
              </w:rPr>
              <w:fldChar w:fldCharType="end"/>
            </w:r>
          </w:hyperlink>
        </w:p>
        <w:p w14:paraId="120EF4C3" w14:textId="5147C234" w:rsidR="009D618B" w:rsidRDefault="009D618B">
          <w:pPr>
            <w:pStyle w:val="TOC1"/>
            <w:rPr>
              <w:rFonts w:asciiTheme="minorHAnsi" w:eastAsiaTheme="minorEastAsia" w:hAnsiTheme="minorHAnsi" w:cstheme="minorBidi"/>
              <w:noProof/>
              <w:lang w:eastAsia="en-US"/>
            </w:rPr>
          </w:pPr>
          <w:hyperlink w:anchor="_Toc140138914" w:history="1">
            <w:r w:rsidRPr="00B0183D">
              <w:rPr>
                <w:rStyle w:val="Hyperlink"/>
                <w:rFonts w:ascii="Times New Roman" w:eastAsia="Arial" w:hAnsi="Times New Roman" w:cs="Times New Roman"/>
                <w:b/>
                <w:bCs/>
                <w:noProof/>
              </w:rPr>
              <w:t>1.0 OFFICE OF THE GOVERNOR</w:t>
            </w:r>
            <w:r>
              <w:rPr>
                <w:noProof/>
                <w:webHidden/>
              </w:rPr>
              <w:tab/>
            </w:r>
            <w:r>
              <w:rPr>
                <w:noProof/>
                <w:webHidden/>
              </w:rPr>
              <w:fldChar w:fldCharType="begin"/>
            </w:r>
            <w:r>
              <w:rPr>
                <w:noProof/>
                <w:webHidden/>
              </w:rPr>
              <w:instrText xml:space="preserve"> PAGEREF _Toc140138914 \h </w:instrText>
            </w:r>
            <w:r>
              <w:rPr>
                <w:noProof/>
                <w:webHidden/>
              </w:rPr>
            </w:r>
            <w:r>
              <w:rPr>
                <w:noProof/>
                <w:webHidden/>
              </w:rPr>
              <w:fldChar w:fldCharType="separate"/>
            </w:r>
            <w:r w:rsidR="006F7566">
              <w:rPr>
                <w:noProof/>
                <w:webHidden/>
              </w:rPr>
              <w:t>18</w:t>
            </w:r>
            <w:r>
              <w:rPr>
                <w:noProof/>
                <w:webHidden/>
              </w:rPr>
              <w:fldChar w:fldCharType="end"/>
            </w:r>
          </w:hyperlink>
        </w:p>
        <w:p w14:paraId="62D084B3" w14:textId="0A7535E0" w:rsidR="009D618B" w:rsidRDefault="009D618B">
          <w:pPr>
            <w:pStyle w:val="TOC1"/>
            <w:rPr>
              <w:rFonts w:asciiTheme="minorHAnsi" w:eastAsiaTheme="minorEastAsia" w:hAnsiTheme="minorHAnsi" w:cstheme="minorBidi"/>
              <w:noProof/>
              <w:lang w:eastAsia="en-US"/>
            </w:rPr>
          </w:pPr>
          <w:hyperlink w:anchor="_Toc140138915" w:history="1">
            <w:r w:rsidRPr="00B0183D">
              <w:rPr>
                <w:rStyle w:val="Hyperlink"/>
                <w:rFonts w:ascii="Times New Roman" w:eastAsia="Arial" w:hAnsi="Times New Roman" w:cs="Times New Roman"/>
                <w:b/>
                <w:bCs/>
                <w:noProof/>
              </w:rPr>
              <w:t>2.0 FINANCE</w:t>
            </w:r>
            <w:r>
              <w:rPr>
                <w:noProof/>
                <w:webHidden/>
              </w:rPr>
              <w:tab/>
            </w:r>
            <w:r>
              <w:rPr>
                <w:noProof/>
                <w:webHidden/>
              </w:rPr>
              <w:fldChar w:fldCharType="begin"/>
            </w:r>
            <w:r>
              <w:rPr>
                <w:noProof/>
                <w:webHidden/>
              </w:rPr>
              <w:instrText xml:space="preserve"> PAGEREF _Toc140138915 \h </w:instrText>
            </w:r>
            <w:r>
              <w:rPr>
                <w:noProof/>
                <w:webHidden/>
              </w:rPr>
            </w:r>
            <w:r>
              <w:rPr>
                <w:noProof/>
                <w:webHidden/>
              </w:rPr>
              <w:fldChar w:fldCharType="separate"/>
            </w:r>
            <w:r w:rsidR="006F7566">
              <w:rPr>
                <w:noProof/>
                <w:webHidden/>
              </w:rPr>
              <w:t>22</w:t>
            </w:r>
            <w:r>
              <w:rPr>
                <w:noProof/>
                <w:webHidden/>
              </w:rPr>
              <w:fldChar w:fldCharType="end"/>
            </w:r>
          </w:hyperlink>
        </w:p>
        <w:p w14:paraId="747FB924" w14:textId="249D3274" w:rsidR="009D618B" w:rsidRDefault="009D618B">
          <w:pPr>
            <w:pStyle w:val="TOC1"/>
            <w:rPr>
              <w:rFonts w:asciiTheme="minorHAnsi" w:eastAsiaTheme="minorEastAsia" w:hAnsiTheme="minorHAnsi" w:cstheme="minorBidi"/>
              <w:noProof/>
              <w:lang w:eastAsia="en-US"/>
            </w:rPr>
          </w:pPr>
          <w:hyperlink w:anchor="_Toc140138916" w:history="1">
            <w:r w:rsidRPr="00B0183D">
              <w:rPr>
                <w:rStyle w:val="Hyperlink"/>
                <w:rFonts w:ascii="Times New Roman" w:eastAsia="Arial" w:hAnsi="Times New Roman" w:cs="Times New Roman"/>
                <w:b/>
                <w:noProof/>
              </w:rPr>
              <w:t>3.0 PUBLIC SERVICE MANAGEMENT</w:t>
            </w:r>
            <w:r>
              <w:rPr>
                <w:noProof/>
                <w:webHidden/>
              </w:rPr>
              <w:tab/>
            </w:r>
            <w:r>
              <w:rPr>
                <w:noProof/>
                <w:webHidden/>
              </w:rPr>
              <w:fldChar w:fldCharType="begin"/>
            </w:r>
            <w:r>
              <w:rPr>
                <w:noProof/>
                <w:webHidden/>
              </w:rPr>
              <w:instrText xml:space="preserve"> PAGEREF _Toc140138916 \h </w:instrText>
            </w:r>
            <w:r>
              <w:rPr>
                <w:noProof/>
                <w:webHidden/>
              </w:rPr>
            </w:r>
            <w:r>
              <w:rPr>
                <w:noProof/>
                <w:webHidden/>
              </w:rPr>
              <w:fldChar w:fldCharType="separate"/>
            </w:r>
            <w:r w:rsidR="006F7566">
              <w:rPr>
                <w:noProof/>
                <w:webHidden/>
              </w:rPr>
              <w:t>30</w:t>
            </w:r>
            <w:r>
              <w:rPr>
                <w:noProof/>
                <w:webHidden/>
              </w:rPr>
              <w:fldChar w:fldCharType="end"/>
            </w:r>
          </w:hyperlink>
        </w:p>
        <w:p w14:paraId="62EE8C6B" w14:textId="08C293D9" w:rsidR="009D618B" w:rsidRDefault="009D618B">
          <w:pPr>
            <w:pStyle w:val="TOC1"/>
            <w:rPr>
              <w:rFonts w:asciiTheme="minorHAnsi" w:eastAsiaTheme="minorEastAsia" w:hAnsiTheme="minorHAnsi" w:cstheme="minorBidi"/>
              <w:noProof/>
              <w:lang w:eastAsia="en-US"/>
            </w:rPr>
          </w:pPr>
          <w:hyperlink w:anchor="_Toc140138917" w:history="1">
            <w:r w:rsidRPr="00B0183D">
              <w:rPr>
                <w:rStyle w:val="Hyperlink"/>
                <w:rFonts w:ascii="Times New Roman" w:eastAsia="Arial" w:hAnsi="Times New Roman" w:cs="Times New Roman"/>
                <w:b/>
                <w:noProof/>
              </w:rPr>
              <w:t>4.0 ICT, E-GOVERNMENT AND INNOVATION</w:t>
            </w:r>
            <w:r>
              <w:rPr>
                <w:noProof/>
                <w:webHidden/>
              </w:rPr>
              <w:tab/>
            </w:r>
            <w:r>
              <w:rPr>
                <w:noProof/>
                <w:webHidden/>
              </w:rPr>
              <w:fldChar w:fldCharType="begin"/>
            </w:r>
            <w:r>
              <w:rPr>
                <w:noProof/>
                <w:webHidden/>
              </w:rPr>
              <w:instrText xml:space="preserve"> PAGEREF _Toc140138917 \h </w:instrText>
            </w:r>
            <w:r>
              <w:rPr>
                <w:noProof/>
                <w:webHidden/>
              </w:rPr>
            </w:r>
            <w:r>
              <w:rPr>
                <w:noProof/>
                <w:webHidden/>
              </w:rPr>
              <w:fldChar w:fldCharType="separate"/>
            </w:r>
            <w:r w:rsidR="006F7566">
              <w:rPr>
                <w:noProof/>
                <w:webHidden/>
              </w:rPr>
              <w:t>37</w:t>
            </w:r>
            <w:r>
              <w:rPr>
                <w:noProof/>
                <w:webHidden/>
              </w:rPr>
              <w:fldChar w:fldCharType="end"/>
            </w:r>
          </w:hyperlink>
        </w:p>
        <w:p w14:paraId="748DC5E6" w14:textId="661F5FFD" w:rsidR="009D618B" w:rsidRDefault="009D618B">
          <w:pPr>
            <w:pStyle w:val="TOC1"/>
            <w:rPr>
              <w:rFonts w:asciiTheme="minorHAnsi" w:eastAsiaTheme="minorEastAsia" w:hAnsiTheme="minorHAnsi" w:cstheme="minorBidi"/>
              <w:noProof/>
              <w:lang w:eastAsia="en-US"/>
            </w:rPr>
          </w:pPr>
          <w:hyperlink w:anchor="_Toc140138918" w:history="1">
            <w:r w:rsidRPr="00B0183D">
              <w:rPr>
                <w:rStyle w:val="Hyperlink"/>
                <w:rFonts w:ascii="Times New Roman" w:eastAsia="Arial" w:hAnsi="Times New Roman" w:cs="Times New Roman"/>
                <w:b/>
                <w:noProof/>
              </w:rPr>
              <w:t>5.0 CLINICAL SERVICES</w:t>
            </w:r>
            <w:r>
              <w:rPr>
                <w:noProof/>
                <w:webHidden/>
              </w:rPr>
              <w:tab/>
            </w:r>
            <w:r>
              <w:rPr>
                <w:noProof/>
                <w:webHidden/>
              </w:rPr>
              <w:fldChar w:fldCharType="begin"/>
            </w:r>
            <w:r>
              <w:rPr>
                <w:noProof/>
                <w:webHidden/>
              </w:rPr>
              <w:instrText xml:space="preserve"> PAGEREF _Toc140138918 \h </w:instrText>
            </w:r>
            <w:r>
              <w:rPr>
                <w:noProof/>
                <w:webHidden/>
              </w:rPr>
            </w:r>
            <w:r>
              <w:rPr>
                <w:noProof/>
                <w:webHidden/>
              </w:rPr>
              <w:fldChar w:fldCharType="separate"/>
            </w:r>
            <w:r w:rsidR="006F7566">
              <w:rPr>
                <w:noProof/>
                <w:webHidden/>
              </w:rPr>
              <w:t>54</w:t>
            </w:r>
            <w:r>
              <w:rPr>
                <w:noProof/>
                <w:webHidden/>
              </w:rPr>
              <w:fldChar w:fldCharType="end"/>
            </w:r>
          </w:hyperlink>
        </w:p>
        <w:p w14:paraId="7DEE115F" w14:textId="4164A1FD" w:rsidR="009D618B" w:rsidRDefault="009D618B">
          <w:pPr>
            <w:pStyle w:val="TOC1"/>
            <w:rPr>
              <w:rFonts w:asciiTheme="minorHAnsi" w:eastAsiaTheme="minorEastAsia" w:hAnsiTheme="minorHAnsi" w:cstheme="minorBidi"/>
              <w:noProof/>
              <w:lang w:eastAsia="en-US"/>
            </w:rPr>
          </w:pPr>
          <w:hyperlink w:anchor="_Toc140138919" w:history="1">
            <w:r w:rsidRPr="00B0183D">
              <w:rPr>
                <w:rStyle w:val="Hyperlink"/>
                <w:rFonts w:ascii="Times New Roman" w:eastAsia="Arial" w:hAnsi="Times New Roman" w:cs="Times New Roman"/>
                <w:b/>
                <w:noProof/>
              </w:rPr>
              <w:t>6.0 AGRICULTURE AND AGRIBUSINESS</w:t>
            </w:r>
            <w:r>
              <w:rPr>
                <w:noProof/>
                <w:webHidden/>
              </w:rPr>
              <w:tab/>
            </w:r>
            <w:r>
              <w:rPr>
                <w:noProof/>
                <w:webHidden/>
              </w:rPr>
              <w:fldChar w:fldCharType="begin"/>
            </w:r>
            <w:r>
              <w:rPr>
                <w:noProof/>
                <w:webHidden/>
              </w:rPr>
              <w:instrText xml:space="preserve"> PAGEREF _Toc140138919 \h </w:instrText>
            </w:r>
            <w:r>
              <w:rPr>
                <w:noProof/>
                <w:webHidden/>
              </w:rPr>
            </w:r>
            <w:r>
              <w:rPr>
                <w:noProof/>
                <w:webHidden/>
              </w:rPr>
              <w:fldChar w:fldCharType="separate"/>
            </w:r>
            <w:r w:rsidR="006F7566">
              <w:rPr>
                <w:noProof/>
                <w:webHidden/>
              </w:rPr>
              <w:t>64</w:t>
            </w:r>
            <w:r>
              <w:rPr>
                <w:noProof/>
                <w:webHidden/>
              </w:rPr>
              <w:fldChar w:fldCharType="end"/>
            </w:r>
          </w:hyperlink>
        </w:p>
        <w:p w14:paraId="311D5D6D" w14:textId="44DC74E8" w:rsidR="009D618B" w:rsidRDefault="009D618B">
          <w:pPr>
            <w:pStyle w:val="TOC1"/>
            <w:rPr>
              <w:rFonts w:asciiTheme="minorHAnsi" w:eastAsiaTheme="minorEastAsia" w:hAnsiTheme="minorHAnsi" w:cstheme="minorBidi"/>
              <w:noProof/>
              <w:lang w:eastAsia="en-US"/>
            </w:rPr>
          </w:pPr>
          <w:hyperlink w:anchor="_Toc140138920" w:history="1">
            <w:r w:rsidRPr="00B0183D">
              <w:rPr>
                <w:rStyle w:val="Hyperlink"/>
                <w:rFonts w:ascii="Times New Roman" w:eastAsia="Arial" w:hAnsi="Times New Roman" w:cs="Times New Roman"/>
                <w:b/>
                <w:noProof/>
              </w:rPr>
              <w:t>7.0 TRADE, INDUSTRY, INVESTMENT AND TOURISM</w:t>
            </w:r>
            <w:r>
              <w:rPr>
                <w:noProof/>
                <w:webHidden/>
              </w:rPr>
              <w:tab/>
            </w:r>
            <w:r>
              <w:rPr>
                <w:noProof/>
                <w:webHidden/>
              </w:rPr>
              <w:fldChar w:fldCharType="begin"/>
            </w:r>
            <w:r>
              <w:rPr>
                <w:noProof/>
                <w:webHidden/>
              </w:rPr>
              <w:instrText xml:space="preserve"> PAGEREF _Toc140138920 \h </w:instrText>
            </w:r>
            <w:r>
              <w:rPr>
                <w:noProof/>
                <w:webHidden/>
              </w:rPr>
            </w:r>
            <w:r>
              <w:rPr>
                <w:noProof/>
                <w:webHidden/>
              </w:rPr>
              <w:fldChar w:fldCharType="separate"/>
            </w:r>
            <w:r w:rsidR="006F7566">
              <w:rPr>
                <w:noProof/>
                <w:webHidden/>
              </w:rPr>
              <w:t>74</w:t>
            </w:r>
            <w:r>
              <w:rPr>
                <w:noProof/>
                <w:webHidden/>
              </w:rPr>
              <w:fldChar w:fldCharType="end"/>
            </w:r>
          </w:hyperlink>
        </w:p>
        <w:p w14:paraId="4E95F870" w14:textId="6E50111E" w:rsidR="009D618B" w:rsidRDefault="009D618B">
          <w:pPr>
            <w:pStyle w:val="TOC1"/>
            <w:rPr>
              <w:rFonts w:asciiTheme="minorHAnsi" w:eastAsiaTheme="minorEastAsia" w:hAnsiTheme="minorHAnsi" w:cstheme="minorBidi"/>
              <w:noProof/>
              <w:lang w:eastAsia="en-US"/>
            </w:rPr>
          </w:pPr>
          <w:hyperlink w:anchor="_Toc140138921" w:history="1">
            <w:r w:rsidRPr="00B0183D">
              <w:rPr>
                <w:rStyle w:val="Hyperlink"/>
                <w:rFonts w:ascii="Times New Roman" w:eastAsia="Arial" w:hAnsi="Times New Roman" w:cs="Times New Roman"/>
                <w:b/>
                <w:noProof/>
              </w:rPr>
              <w:t>8.0 EDUCATION AND VOCATIONAL TRAINING</w:t>
            </w:r>
            <w:r>
              <w:rPr>
                <w:noProof/>
                <w:webHidden/>
              </w:rPr>
              <w:tab/>
            </w:r>
            <w:r>
              <w:rPr>
                <w:noProof/>
                <w:webHidden/>
              </w:rPr>
              <w:fldChar w:fldCharType="begin"/>
            </w:r>
            <w:r>
              <w:rPr>
                <w:noProof/>
                <w:webHidden/>
              </w:rPr>
              <w:instrText xml:space="preserve"> PAGEREF _Toc140138921 \h </w:instrText>
            </w:r>
            <w:r>
              <w:rPr>
                <w:noProof/>
                <w:webHidden/>
              </w:rPr>
            </w:r>
            <w:r>
              <w:rPr>
                <w:noProof/>
                <w:webHidden/>
              </w:rPr>
              <w:fldChar w:fldCharType="separate"/>
            </w:r>
            <w:r w:rsidR="006F7566">
              <w:rPr>
                <w:noProof/>
                <w:webHidden/>
              </w:rPr>
              <w:t>84</w:t>
            </w:r>
            <w:r>
              <w:rPr>
                <w:noProof/>
                <w:webHidden/>
              </w:rPr>
              <w:fldChar w:fldCharType="end"/>
            </w:r>
          </w:hyperlink>
        </w:p>
        <w:p w14:paraId="6A68B25B" w14:textId="6F2C5029" w:rsidR="009D618B" w:rsidRDefault="009D618B">
          <w:pPr>
            <w:pStyle w:val="TOC1"/>
            <w:rPr>
              <w:rFonts w:asciiTheme="minorHAnsi" w:eastAsiaTheme="minorEastAsia" w:hAnsiTheme="minorHAnsi" w:cstheme="minorBidi"/>
              <w:noProof/>
              <w:lang w:eastAsia="en-US"/>
            </w:rPr>
          </w:pPr>
          <w:hyperlink w:anchor="_Toc140138922" w:history="1">
            <w:r w:rsidRPr="00B0183D">
              <w:rPr>
                <w:rStyle w:val="Hyperlink"/>
                <w:rFonts w:ascii="Times New Roman" w:eastAsia="Arial" w:hAnsi="Times New Roman" w:cs="Times New Roman"/>
                <w:b/>
                <w:noProof/>
              </w:rPr>
              <w:t>9.0 COUNTY PUBLIC SERVICE BOARD</w:t>
            </w:r>
            <w:r>
              <w:rPr>
                <w:noProof/>
                <w:webHidden/>
              </w:rPr>
              <w:tab/>
            </w:r>
            <w:r>
              <w:rPr>
                <w:noProof/>
                <w:webHidden/>
              </w:rPr>
              <w:fldChar w:fldCharType="begin"/>
            </w:r>
            <w:r>
              <w:rPr>
                <w:noProof/>
                <w:webHidden/>
              </w:rPr>
              <w:instrText xml:space="preserve"> PAGEREF _Toc140138922 \h </w:instrText>
            </w:r>
            <w:r>
              <w:rPr>
                <w:noProof/>
                <w:webHidden/>
              </w:rPr>
            </w:r>
            <w:r>
              <w:rPr>
                <w:noProof/>
                <w:webHidden/>
              </w:rPr>
              <w:fldChar w:fldCharType="separate"/>
            </w:r>
            <w:r w:rsidR="006F7566">
              <w:rPr>
                <w:noProof/>
                <w:webHidden/>
              </w:rPr>
              <w:t>93</w:t>
            </w:r>
            <w:r>
              <w:rPr>
                <w:noProof/>
                <w:webHidden/>
              </w:rPr>
              <w:fldChar w:fldCharType="end"/>
            </w:r>
          </w:hyperlink>
        </w:p>
        <w:p w14:paraId="4D8F4CD0" w14:textId="74F424BA" w:rsidR="009D618B" w:rsidRDefault="009D618B">
          <w:pPr>
            <w:pStyle w:val="TOC1"/>
            <w:rPr>
              <w:rFonts w:asciiTheme="minorHAnsi" w:eastAsiaTheme="minorEastAsia" w:hAnsiTheme="minorHAnsi" w:cstheme="minorBidi"/>
              <w:noProof/>
              <w:lang w:eastAsia="en-US"/>
            </w:rPr>
          </w:pPr>
          <w:hyperlink w:anchor="_Toc140138923" w:history="1">
            <w:r w:rsidRPr="00B0183D">
              <w:rPr>
                <w:rStyle w:val="Hyperlink"/>
                <w:rFonts w:ascii="Times New Roman" w:hAnsi="Times New Roman" w:cs="Times New Roman"/>
                <w:b/>
                <w:noProof/>
              </w:rPr>
              <w:t>10. COUNTY ASSEMBLY</w:t>
            </w:r>
            <w:r>
              <w:rPr>
                <w:noProof/>
                <w:webHidden/>
              </w:rPr>
              <w:tab/>
            </w:r>
            <w:r>
              <w:rPr>
                <w:noProof/>
                <w:webHidden/>
              </w:rPr>
              <w:fldChar w:fldCharType="begin"/>
            </w:r>
            <w:r>
              <w:rPr>
                <w:noProof/>
                <w:webHidden/>
              </w:rPr>
              <w:instrText xml:space="preserve"> PAGEREF _Toc140138923 \h </w:instrText>
            </w:r>
            <w:r>
              <w:rPr>
                <w:noProof/>
                <w:webHidden/>
              </w:rPr>
            </w:r>
            <w:r>
              <w:rPr>
                <w:noProof/>
                <w:webHidden/>
              </w:rPr>
              <w:fldChar w:fldCharType="separate"/>
            </w:r>
            <w:r w:rsidR="006F7566">
              <w:rPr>
                <w:noProof/>
                <w:webHidden/>
              </w:rPr>
              <w:t>97</w:t>
            </w:r>
            <w:r>
              <w:rPr>
                <w:noProof/>
                <w:webHidden/>
              </w:rPr>
              <w:fldChar w:fldCharType="end"/>
            </w:r>
          </w:hyperlink>
        </w:p>
        <w:p w14:paraId="0D8295CB" w14:textId="75E68154" w:rsidR="009D618B" w:rsidRDefault="009D618B">
          <w:pPr>
            <w:pStyle w:val="TOC1"/>
            <w:rPr>
              <w:rFonts w:asciiTheme="minorHAnsi" w:eastAsiaTheme="minorEastAsia" w:hAnsiTheme="minorHAnsi" w:cstheme="minorBidi"/>
              <w:noProof/>
              <w:lang w:eastAsia="en-US"/>
            </w:rPr>
          </w:pPr>
          <w:hyperlink w:anchor="_Toc140138924" w:history="1">
            <w:r w:rsidRPr="00B0183D">
              <w:rPr>
                <w:rStyle w:val="Hyperlink"/>
                <w:rFonts w:ascii="Times New Roman" w:eastAsia="Arial" w:hAnsi="Times New Roman" w:cs="Times New Roman"/>
                <w:b/>
                <w:noProof/>
              </w:rPr>
              <w:t>11.0 ECONOMIC PLANNING</w:t>
            </w:r>
            <w:r>
              <w:rPr>
                <w:noProof/>
                <w:webHidden/>
              </w:rPr>
              <w:tab/>
            </w:r>
            <w:r>
              <w:rPr>
                <w:noProof/>
                <w:webHidden/>
              </w:rPr>
              <w:fldChar w:fldCharType="begin"/>
            </w:r>
            <w:r>
              <w:rPr>
                <w:noProof/>
                <w:webHidden/>
              </w:rPr>
              <w:instrText xml:space="preserve"> PAGEREF _Toc140138924 \h </w:instrText>
            </w:r>
            <w:r>
              <w:rPr>
                <w:noProof/>
                <w:webHidden/>
              </w:rPr>
            </w:r>
            <w:r>
              <w:rPr>
                <w:noProof/>
                <w:webHidden/>
              </w:rPr>
              <w:fldChar w:fldCharType="separate"/>
            </w:r>
            <w:r w:rsidR="006F7566">
              <w:rPr>
                <w:noProof/>
                <w:webHidden/>
              </w:rPr>
              <w:t>102</w:t>
            </w:r>
            <w:r>
              <w:rPr>
                <w:noProof/>
                <w:webHidden/>
              </w:rPr>
              <w:fldChar w:fldCharType="end"/>
            </w:r>
          </w:hyperlink>
        </w:p>
        <w:p w14:paraId="65B93222" w14:textId="3E774596" w:rsidR="009D618B" w:rsidRDefault="009D618B">
          <w:pPr>
            <w:pStyle w:val="TOC1"/>
            <w:rPr>
              <w:rFonts w:asciiTheme="minorHAnsi" w:eastAsiaTheme="minorEastAsia" w:hAnsiTheme="minorHAnsi" w:cstheme="minorBidi"/>
              <w:noProof/>
              <w:lang w:eastAsia="en-US"/>
            </w:rPr>
          </w:pPr>
          <w:hyperlink w:anchor="_Toc140138925" w:history="1">
            <w:r w:rsidRPr="00B0183D">
              <w:rPr>
                <w:rStyle w:val="Hyperlink"/>
                <w:rFonts w:ascii="Times New Roman" w:eastAsia="Arial" w:hAnsi="Times New Roman" w:cs="Times New Roman"/>
                <w:b/>
                <w:noProof/>
              </w:rPr>
              <w:t>12.0 ADMINISTRATION AND DEVOLUTION</w:t>
            </w:r>
            <w:r>
              <w:rPr>
                <w:noProof/>
                <w:webHidden/>
              </w:rPr>
              <w:tab/>
            </w:r>
            <w:r>
              <w:rPr>
                <w:noProof/>
                <w:webHidden/>
              </w:rPr>
              <w:fldChar w:fldCharType="begin"/>
            </w:r>
            <w:r>
              <w:rPr>
                <w:noProof/>
                <w:webHidden/>
              </w:rPr>
              <w:instrText xml:space="preserve"> PAGEREF _Toc140138925 \h </w:instrText>
            </w:r>
            <w:r>
              <w:rPr>
                <w:noProof/>
                <w:webHidden/>
              </w:rPr>
            </w:r>
            <w:r>
              <w:rPr>
                <w:noProof/>
                <w:webHidden/>
              </w:rPr>
              <w:fldChar w:fldCharType="separate"/>
            </w:r>
            <w:r w:rsidR="006F7566">
              <w:rPr>
                <w:noProof/>
                <w:webHidden/>
              </w:rPr>
              <w:t>108</w:t>
            </w:r>
            <w:r>
              <w:rPr>
                <w:noProof/>
                <w:webHidden/>
              </w:rPr>
              <w:fldChar w:fldCharType="end"/>
            </w:r>
          </w:hyperlink>
        </w:p>
        <w:p w14:paraId="0CC534B2" w14:textId="4BBACB81" w:rsidR="009D618B" w:rsidRDefault="009D618B">
          <w:pPr>
            <w:pStyle w:val="TOC1"/>
            <w:rPr>
              <w:rFonts w:asciiTheme="minorHAnsi" w:eastAsiaTheme="minorEastAsia" w:hAnsiTheme="minorHAnsi" w:cstheme="minorBidi"/>
              <w:noProof/>
              <w:lang w:eastAsia="en-US"/>
            </w:rPr>
          </w:pPr>
          <w:hyperlink w:anchor="_Toc140138926" w:history="1">
            <w:r w:rsidRPr="00B0183D">
              <w:rPr>
                <w:rStyle w:val="Hyperlink"/>
                <w:rFonts w:ascii="Times New Roman" w:eastAsia="Arial" w:hAnsi="Times New Roman" w:cs="Times New Roman"/>
                <w:b/>
                <w:noProof/>
              </w:rPr>
              <w:t>13.0 YOUTH AND SPORTS DEVELOPMENT</w:t>
            </w:r>
            <w:r>
              <w:rPr>
                <w:noProof/>
                <w:webHidden/>
              </w:rPr>
              <w:tab/>
            </w:r>
            <w:r>
              <w:rPr>
                <w:noProof/>
                <w:webHidden/>
              </w:rPr>
              <w:fldChar w:fldCharType="begin"/>
            </w:r>
            <w:r>
              <w:rPr>
                <w:noProof/>
                <w:webHidden/>
              </w:rPr>
              <w:instrText xml:space="preserve"> PAGEREF _Toc140138926 \h </w:instrText>
            </w:r>
            <w:r>
              <w:rPr>
                <w:noProof/>
                <w:webHidden/>
              </w:rPr>
            </w:r>
            <w:r>
              <w:rPr>
                <w:noProof/>
                <w:webHidden/>
              </w:rPr>
              <w:fldChar w:fldCharType="separate"/>
            </w:r>
            <w:r w:rsidR="006F7566">
              <w:rPr>
                <w:noProof/>
                <w:webHidden/>
              </w:rPr>
              <w:t>114</w:t>
            </w:r>
            <w:r>
              <w:rPr>
                <w:noProof/>
                <w:webHidden/>
              </w:rPr>
              <w:fldChar w:fldCharType="end"/>
            </w:r>
          </w:hyperlink>
        </w:p>
        <w:p w14:paraId="04834B30" w14:textId="11263928" w:rsidR="009D618B" w:rsidRDefault="009D618B">
          <w:pPr>
            <w:pStyle w:val="TOC1"/>
            <w:rPr>
              <w:rFonts w:asciiTheme="minorHAnsi" w:eastAsiaTheme="minorEastAsia" w:hAnsiTheme="minorHAnsi" w:cstheme="minorBidi"/>
              <w:noProof/>
              <w:lang w:eastAsia="en-US"/>
            </w:rPr>
          </w:pPr>
          <w:hyperlink w:anchor="_Toc140138927" w:history="1">
            <w:r w:rsidRPr="00B0183D">
              <w:rPr>
                <w:rStyle w:val="Hyperlink"/>
                <w:rFonts w:ascii="Times New Roman" w:eastAsia="Arial" w:hAnsi="Times New Roman" w:cs="Times New Roman"/>
                <w:b/>
                <w:noProof/>
              </w:rPr>
              <w:t>14.0 COOPERATIVES AND ENTERPRISE DEVELOPMENT</w:t>
            </w:r>
            <w:r>
              <w:rPr>
                <w:noProof/>
                <w:webHidden/>
              </w:rPr>
              <w:tab/>
            </w:r>
            <w:r>
              <w:rPr>
                <w:noProof/>
                <w:webHidden/>
              </w:rPr>
              <w:fldChar w:fldCharType="begin"/>
            </w:r>
            <w:r>
              <w:rPr>
                <w:noProof/>
                <w:webHidden/>
              </w:rPr>
              <w:instrText xml:space="preserve"> PAGEREF _Toc140138927 \h </w:instrText>
            </w:r>
            <w:r>
              <w:rPr>
                <w:noProof/>
                <w:webHidden/>
              </w:rPr>
            </w:r>
            <w:r>
              <w:rPr>
                <w:noProof/>
                <w:webHidden/>
              </w:rPr>
              <w:fldChar w:fldCharType="separate"/>
            </w:r>
            <w:r w:rsidR="006F7566">
              <w:rPr>
                <w:noProof/>
                <w:webHidden/>
              </w:rPr>
              <w:t>122</w:t>
            </w:r>
            <w:r>
              <w:rPr>
                <w:noProof/>
                <w:webHidden/>
              </w:rPr>
              <w:fldChar w:fldCharType="end"/>
            </w:r>
          </w:hyperlink>
        </w:p>
        <w:p w14:paraId="3BE81E98" w14:textId="6E7AFC77" w:rsidR="009D618B" w:rsidRDefault="009D618B">
          <w:pPr>
            <w:pStyle w:val="TOC1"/>
            <w:rPr>
              <w:rFonts w:asciiTheme="minorHAnsi" w:eastAsiaTheme="minorEastAsia" w:hAnsiTheme="minorHAnsi" w:cstheme="minorBidi"/>
              <w:noProof/>
              <w:lang w:eastAsia="en-US"/>
            </w:rPr>
          </w:pPr>
          <w:hyperlink w:anchor="_Toc140138928" w:history="1">
            <w:r w:rsidRPr="00B0183D">
              <w:rPr>
                <w:rStyle w:val="Hyperlink"/>
                <w:rFonts w:ascii="Times New Roman" w:eastAsia="Arial" w:hAnsi="Times New Roman" w:cs="Times New Roman"/>
                <w:b/>
                <w:noProof/>
              </w:rPr>
              <w:t>15.0 LIVESTOCK DEVELOPMENT AND FISHERIES</w:t>
            </w:r>
            <w:r>
              <w:rPr>
                <w:noProof/>
                <w:webHidden/>
              </w:rPr>
              <w:tab/>
            </w:r>
            <w:r>
              <w:rPr>
                <w:noProof/>
                <w:webHidden/>
              </w:rPr>
              <w:fldChar w:fldCharType="begin"/>
            </w:r>
            <w:r>
              <w:rPr>
                <w:noProof/>
                <w:webHidden/>
              </w:rPr>
              <w:instrText xml:space="preserve"> PAGEREF _Toc140138928 \h </w:instrText>
            </w:r>
            <w:r>
              <w:rPr>
                <w:noProof/>
                <w:webHidden/>
              </w:rPr>
            </w:r>
            <w:r>
              <w:rPr>
                <w:noProof/>
                <w:webHidden/>
              </w:rPr>
              <w:fldChar w:fldCharType="separate"/>
            </w:r>
            <w:r w:rsidR="006F7566">
              <w:rPr>
                <w:noProof/>
                <w:webHidden/>
              </w:rPr>
              <w:t>129</w:t>
            </w:r>
            <w:r>
              <w:rPr>
                <w:noProof/>
                <w:webHidden/>
              </w:rPr>
              <w:fldChar w:fldCharType="end"/>
            </w:r>
          </w:hyperlink>
        </w:p>
        <w:p w14:paraId="52EA82DC" w14:textId="133539EC" w:rsidR="009D618B" w:rsidRDefault="009D618B">
          <w:pPr>
            <w:pStyle w:val="TOC1"/>
            <w:rPr>
              <w:rFonts w:asciiTheme="minorHAnsi" w:eastAsiaTheme="minorEastAsia" w:hAnsiTheme="minorHAnsi" w:cstheme="minorBidi"/>
              <w:noProof/>
              <w:lang w:eastAsia="en-US"/>
            </w:rPr>
          </w:pPr>
          <w:hyperlink w:anchor="_Toc140138929" w:history="1">
            <w:r w:rsidRPr="00B0183D">
              <w:rPr>
                <w:rStyle w:val="Hyperlink"/>
                <w:rFonts w:ascii="Times New Roman" w:eastAsia="Arial" w:hAnsi="Times New Roman" w:cs="Times New Roman"/>
                <w:b/>
                <w:noProof/>
              </w:rPr>
              <w:t>16.0 MUNICIPALITY OF ELDORET</w:t>
            </w:r>
            <w:r>
              <w:rPr>
                <w:noProof/>
                <w:webHidden/>
              </w:rPr>
              <w:tab/>
            </w:r>
            <w:r>
              <w:rPr>
                <w:noProof/>
                <w:webHidden/>
              </w:rPr>
              <w:fldChar w:fldCharType="begin"/>
            </w:r>
            <w:r>
              <w:rPr>
                <w:noProof/>
                <w:webHidden/>
              </w:rPr>
              <w:instrText xml:space="preserve"> PAGEREF _Toc140138929 \h </w:instrText>
            </w:r>
            <w:r>
              <w:rPr>
                <w:noProof/>
                <w:webHidden/>
              </w:rPr>
            </w:r>
            <w:r>
              <w:rPr>
                <w:noProof/>
                <w:webHidden/>
              </w:rPr>
              <w:fldChar w:fldCharType="separate"/>
            </w:r>
            <w:r w:rsidR="006F7566">
              <w:rPr>
                <w:noProof/>
                <w:webHidden/>
              </w:rPr>
              <w:t>142</w:t>
            </w:r>
            <w:r>
              <w:rPr>
                <w:noProof/>
                <w:webHidden/>
              </w:rPr>
              <w:fldChar w:fldCharType="end"/>
            </w:r>
          </w:hyperlink>
        </w:p>
        <w:p w14:paraId="09AB235E" w14:textId="0631C8CF" w:rsidR="009D618B" w:rsidRDefault="009D618B">
          <w:pPr>
            <w:pStyle w:val="TOC1"/>
            <w:rPr>
              <w:rFonts w:asciiTheme="minorHAnsi" w:eastAsiaTheme="minorEastAsia" w:hAnsiTheme="minorHAnsi" w:cstheme="minorBidi"/>
              <w:noProof/>
              <w:lang w:eastAsia="en-US"/>
            </w:rPr>
          </w:pPr>
          <w:hyperlink w:anchor="_Toc140138930" w:history="1">
            <w:r w:rsidRPr="00B0183D">
              <w:rPr>
                <w:rStyle w:val="Hyperlink"/>
                <w:rFonts w:ascii="Times New Roman" w:eastAsia="Arial" w:hAnsi="Times New Roman" w:cs="Times New Roman"/>
                <w:b/>
                <w:noProof/>
              </w:rPr>
              <w:t>17.0 PROMOTIVE AND PREVENTIVE SERVICES</w:t>
            </w:r>
            <w:r>
              <w:rPr>
                <w:noProof/>
                <w:webHidden/>
              </w:rPr>
              <w:tab/>
            </w:r>
            <w:r>
              <w:rPr>
                <w:noProof/>
                <w:webHidden/>
              </w:rPr>
              <w:fldChar w:fldCharType="begin"/>
            </w:r>
            <w:r>
              <w:rPr>
                <w:noProof/>
                <w:webHidden/>
              </w:rPr>
              <w:instrText xml:space="preserve"> PAGEREF _Toc140138930 \h </w:instrText>
            </w:r>
            <w:r>
              <w:rPr>
                <w:noProof/>
                <w:webHidden/>
              </w:rPr>
            </w:r>
            <w:r>
              <w:rPr>
                <w:noProof/>
                <w:webHidden/>
              </w:rPr>
              <w:fldChar w:fldCharType="separate"/>
            </w:r>
            <w:r w:rsidR="006F7566">
              <w:rPr>
                <w:noProof/>
                <w:webHidden/>
              </w:rPr>
              <w:t>149</w:t>
            </w:r>
            <w:r>
              <w:rPr>
                <w:noProof/>
                <w:webHidden/>
              </w:rPr>
              <w:fldChar w:fldCharType="end"/>
            </w:r>
          </w:hyperlink>
        </w:p>
        <w:p w14:paraId="057880C7" w14:textId="4CDD211B" w:rsidR="009D618B" w:rsidRDefault="009D618B">
          <w:pPr>
            <w:pStyle w:val="TOC1"/>
            <w:rPr>
              <w:rFonts w:asciiTheme="minorHAnsi" w:eastAsiaTheme="minorEastAsia" w:hAnsiTheme="minorHAnsi" w:cstheme="minorBidi"/>
              <w:noProof/>
              <w:lang w:eastAsia="en-US"/>
            </w:rPr>
          </w:pPr>
          <w:hyperlink w:anchor="_Toc140138931" w:history="1">
            <w:r w:rsidRPr="00B0183D">
              <w:rPr>
                <w:rStyle w:val="Hyperlink"/>
                <w:rFonts w:ascii="Times New Roman" w:eastAsia="Arial" w:hAnsi="Times New Roman" w:cs="Times New Roman"/>
                <w:b/>
                <w:noProof/>
              </w:rPr>
              <w:t>18.0 ENERGY, ENVIRONMENT, CLIMATE CHANGE AND NATURAL RESOURCES</w:t>
            </w:r>
            <w:r>
              <w:rPr>
                <w:noProof/>
                <w:webHidden/>
              </w:rPr>
              <w:tab/>
            </w:r>
            <w:r>
              <w:rPr>
                <w:noProof/>
                <w:webHidden/>
              </w:rPr>
              <w:fldChar w:fldCharType="begin"/>
            </w:r>
            <w:r>
              <w:rPr>
                <w:noProof/>
                <w:webHidden/>
              </w:rPr>
              <w:instrText xml:space="preserve"> PAGEREF _Toc140138931 \h </w:instrText>
            </w:r>
            <w:r>
              <w:rPr>
                <w:noProof/>
                <w:webHidden/>
              </w:rPr>
            </w:r>
            <w:r>
              <w:rPr>
                <w:noProof/>
                <w:webHidden/>
              </w:rPr>
              <w:fldChar w:fldCharType="separate"/>
            </w:r>
            <w:r w:rsidR="006F7566">
              <w:rPr>
                <w:noProof/>
                <w:webHidden/>
              </w:rPr>
              <w:t>155</w:t>
            </w:r>
            <w:r>
              <w:rPr>
                <w:noProof/>
                <w:webHidden/>
              </w:rPr>
              <w:fldChar w:fldCharType="end"/>
            </w:r>
          </w:hyperlink>
        </w:p>
        <w:p w14:paraId="7AF10B89" w14:textId="2D0C02ED" w:rsidR="009D618B" w:rsidRDefault="009D618B">
          <w:pPr>
            <w:pStyle w:val="TOC1"/>
            <w:rPr>
              <w:rFonts w:asciiTheme="minorHAnsi" w:eastAsiaTheme="minorEastAsia" w:hAnsiTheme="minorHAnsi" w:cstheme="minorBidi"/>
              <w:noProof/>
              <w:lang w:eastAsia="en-US"/>
            </w:rPr>
          </w:pPr>
          <w:hyperlink w:anchor="_Toc140138932" w:history="1">
            <w:r w:rsidRPr="00B0183D">
              <w:rPr>
                <w:rStyle w:val="Hyperlink"/>
                <w:rFonts w:ascii="Times New Roman" w:eastAsia="Arial" w:hAnsi="Times New Roman" w:cs="Times New Roman"/>
                <w:b/>
                <w:noProof/>
              </w:rPr>
              <w:t>19.0 PARTNERSHIP, LIAISON AND LINKAGES</w:t>
            </w:r>
            <w:r>
              <w:rPr>
                <w:noProof/>
                <w:webHidden/>
              </w:rPr>
              <w:tab/>
            </w:r>
            <w:r>
              <w:rPr>
                <w:noProof/>
                <w:webHidden/>
              </w:rPr>
              <w:fldChar w:fldCharType="begin"/>
            </w:r>
            <w:r>
              <w:rPr>
                <w:noProof/>
                <w:webHidden/>
              </w:rPr>
              <w:instrText xml:space="preserve"> PAGEREF _Toc140138932 \h </w:instrText>
            </w:r>
            <w:r>
              <w:rPr>
                <w:noProof/>
                <w:webHidden/>
              </w:rPr>
            </w:r>
            <w:r>
              <w:rPr>
                <w:noProof/>
                <w:webHidden/>
              </w:rPr>
              <w:fldChar w:fldCharType="separate"/>
            </w:r>
            <w:r w:rsidR="006F7566">
              <w:rPr>
                <w:noProof/>
                <w:webHidden/>
              </w:rPr>
              <w:t>163</w:t>
            </w:r>
            <w:r>
              <w:rPr>
                <w:noProof/>
                <w:webHidden/>
              </w:rPr>
              <w:fldChar w:fldCharType="end"/>
            </w:r>
          </w:hyperlink>
        </w:p>
        <w:p w14:paraId="0C547E49" w14:textId="606A4709" w:rsidR="009D618B" w:rsidRDefault="009D618B">
          <w:pPr>
            <w:pStyle w:val="TOC1"/>
            <w:rPr>
              <w:rFonts w:asciiTheme="minorHAnsi" w:eastAsiaTheme="minorEastAsia" w:hAnsiTheme="minorHAnsi" w:cstheme="minorBidi"/>
              <w:noProof/>
              <w:lang w:eastAsia="en-US"/>
            </w:rPr>
          </w:pPr>
          <w:hyperlink w:anchor="_Toc140138933" w:history="1">
            <w:r w:rsidRPr="00B0183D">
              <w:rPr>
                <w:rStyle w:val="Hyperlink"/>
                <w:rFonts w:ascii="Times New Roman" w:eastAsia="Arial" w:hAnsi="Times New Roman" w:cs="Times New Roman"/>
                <w:b/>
                <w:noProof/>
              </w:rPr>
              <w:t>20.0 GENDER, SOCIAL PROTECTION AND CULTURE</w:t>
            </w:r>
            <w:r>
              <w:rPr>
                <w:noProof/>
                <w:webHidden/>
              </w:rPr>
              <w:tab/>
            </w:r>
            <w:r>
              <w:rPr>
                <w:noProof/>
                <w:webHidden/>
              </w:rPr>
              <w:fldChar w:fldCharType="begin"/>
            </w:r>
            <w:r>
              <w:rPr>
                <w:noProof/>
                <w:webHidden/>
              </w:rPr>
              <w:instrText xml:space="preserve"> PAGEREF _Toc140138933 \h </w:instrText>
            </w:r>
            <w:r>
              <w:rPr>
                <w:noProof/>
                <w:webHidden/>
              </w:rPr>
            </w:r>
            <w:r>
              <w:rPr>
                <w:noProof/>
                <w:webHidden/>
              </w:rPr>
              <w:fldChar w:fldCharType="separate"/>
            </w:r>
            <w:r w:rsidR="006F7566">
              <w:rPr>
                <w:noProof/>
                <w:webHidden/>
              </w:rPr>
              <w:t>168</w:t>
            </w:r>
            <w:r>
              <w:rPr>
                <w:noProof/>
                <w:webHidden/>
              </w:rPr>
              <w:fldChar w:fldCharType="end"/>
            </w:r>
          </w:hyperlink>
        </w:p>
        <w:p w14:paraId="207D5F35" w14:textId="2ED8FC23" w:rsidR="009D618B" w:rsidRDefault="009D618B">
          <w:pPr>
            <w:pStyle w:val="TOC1"/>
            <w:rPr>
              <w:rFonts w:asciiTheme="minorHAnsi" w:eastAsiaTheme="minorEastAsia" w:hAnsiTheme="minorHAnsi" w:cstheme="minorBidi"/>
              <w:noProof/>
              <w:lang w:eastAsia="en-US"/>
            </w:rPr>
          </w:pPr>
          <w:hyperlink w:anchor="_Toc140138934" w:history="1">
            <w:r w:rsidRPr="00B0183D">
              <w:rPr>
                <w:rStyle w:val="Hyperlink"/>
                <w:rFonts w:ascii="Times New Roman" w:eastAsia="Arial" w:hAnsi="Times New Roman" w:cs="Times New Roman"/>
                <w:b/>
                <w:noProof/>
              </w:rPr>
              <w:t>21.0 LANDS AND PHYSICAL PLANNING</w:t>
            </w:r>
            <w:r>
              <w:rPr>
                <w:noProof/>
                <w:webHidden/>
              </w:rPr>
              <w:tab/>
            </w:r>
            <w:r>
              <w:rPr>
                <w:noProof/>
                <w:webHidden/>
              </w:rPr>
              <w:fldChar w:fldCharType="begin"/>
            </w:r>
            <w:r>
              <w:rPr>
                <w:noProof/>
                <w:webHidden/>
              </w:rPr>
              <w:instrText xml:space="preserve"> PAGEREF _Toc140138934 \h </w:instrText>
            </w:r>
            <w:r>
              <w:rPr>
                <w:noProof/>
                <w:webHidden/>
              </w:rPr>
            </w:r>
            <w:r>
              <w:rPr>
                <w:noProof/>
                <w:webHidden/>
              </w:rPr>
              <w:fldChar w:fldCharType="separate"/>
            </w:r>
            <w:r w:rsidR="006F7566">
              <w:rPr>
                <w:noProof/>
                <w:webHidden/>
              </w:rPr>
              <w:t>184</w:t>
            </w:r>
            <w:r>
              <w:rPr>
                <w:noProof/>
                <w:webHidden/>
              </w:rPr>
              <w:fldChar w:fldCharType="end"/>
            </w:r>
          </w:hyperlink>
        </w:p>
        <w:p w14:paraId="04BA3FEF" w14:textId="1C6447A5" w:rsidR="009D618B" w:rsidRDefault="009D618B">
          <w:pPr>
            <w:pStyle w:val="TOC1"/>
            <w:rPr>
              <w:rFonts w:asciiTheme="minorHAnsi" w:eastAsiaTheme="minorEastAsia" w:hAnsiTheme="minorHAnsi" w:cstheme="minorBidi"/>
              <w:noProof/>
              <w:lang w:eastAsia="en-US"/>
            </w:rPr>
          </w:pPr>
          <w:hyperlink w:anchor="_Toc140138935" w:history="1">
            <w:r w:rsidRPr="00B0183D">
              <w:rPr>
                <w:rStyle w:val="Hyperlink"/>
                <w:rFonts w:ascii="Times New Roman" w:eastAsia="Arial" w:hAnsi="Times New Roman" w:cs="Times New Roman"/>
                <w:b/>
                <w:noProof/>
              </w:rPr>
              <w:t>22.0 WATER, IRRIGATION AND SANITATION</w:t>
            </w:r>
            <w:r>
              <w:rPr>
                <w:noProof/>
                <w:webHidden/>
              </w:rPr>
              <w:tab/>
            </w:r>
            <w:r>
              <w:rPr>
                <w:noProof/>
                <w:webHidden/>
              </w:rPr>
              <w:fldChar w:fldCharType="begin"/>
            </w:r>
            <w:r>
              <w:rPr>
                <w:noProof/>
                <w:webHidden/>
              </w:rPr>
              <w:instrText xml:space="preserve"> PAGEREF _Toc140138935 \h </w:instrText>
            </w:r>
            <w:r>
              <w:rPr>
                <w:noProof/>
                <w:webHidden/>
              </w:rPr>
            </w:r>
            <w:r>
              <w:rPr>
                <w:noProof/>
                <w:webHidden/>
              </w:rPr>
              <w:fldChar w:fldCharType="separate"/>
            </w:r>
            <w:r w:rsidR="006F7566">
              <w:rPr>
                <w:noProof/>
                <w:webHidden/>
              </w:rPr>
              <w:t>193</w:t>
            </w:r>
            <w:r>
              <w:rPr>
                <w:noProof/>
                <w:webHidden/>
              </w:rPr>
              <w:fldChar w:fldCharType="end"/>
            </w:r>
          </w:hyperlink>
        </w:p>
        <w:p w14:paraId="783378D4" w14:textId="517A7902" w:rsidR="009D618B" w:rsidRDefault="009D618B">
          <w:pPr>
            <w:pStyle w:val="TOC1"/>
            <w:rPr>
              <w:rFonts w:asciiTheme="minorHAnsi" w:eastAsiaTheme="minorEastAsia" w:hAnsiTheme="minorHAnsi" w:cstheme="minorBidi"/>
              <w:noProof/>
              <w:lang w:eastAsia="en-US"/>
            </w:rPr>
          </w:pPr>
          <w:hyperlink w:anchor="_Toc140138936" w:history="1">
            <w:r w:rsidRPr="00B0183D">
              <w:rPr>
                <w:rStyle w:val="Hyperlink"/>
                <w:rFonts w:ascii="Times New Roman" w:eastAsia="Times New Roman" w:hAnsi="Times New Roman" w:cs="Times New Roman"/>
                <w:b/>
                <w:noProof/>
              </w:rPr>
              <w:t xml:space="preserve">23. </w:t>
            </w:r>
            <w:r w:rsidRPr="00B0183D">
              <w:rPr>
                <w:rStyle w:val="Hyperlink"/>
                <w:rFonts w:ascii="Times New Roman" w:hAnsi="Times New Roman" w:cs="Times New Roman"/>
                <w:b/>
                <w:noProof/>
              </w:rPr>
              <w:t>OFFICE OF THE COUNTY ATTORNEY</w:t>
            </w:r>
            <w:r>
              <w:rPr>
                <w:noProof/>
                <w:webHidden/>
              </w:rPr>
              <w:tab/>
            </w:r>
            <w:r>
              <w:rPr>
                <w:noProof/>
                <w:webHidden/>
              </w:rPr>
              <w:fldChar w:fldCharType="begin"/>
            </w:r>
            <w:r>
              <w:rPr>
                <w:noProof/>
                <w:webHidden/>
              </w:rPr>
              <w:instrText xml:space="preserve"> PAGEREF _Toc140138936 \h </w:instrText>
            </w:r>
            <w:r>
              <w:rPr>
                <w:noProof/>
                <w:webHidden/>
              </w:rPr>
            </w:r>
            <w:r>
              <w:rPr>
                <w:noProof/>
                <w:webHidden/>
              </w:rPr>
              <w:fldChar w:fldCharType="separate"/>
            </w:r>
            <w:r w:rsidR="006F7566">
              <w:rPr>
                <w:noProof/>
                <w:webHidden/>
              </w:rPr>
              <w:t>203</w:t>
            </w:r>
            <w:r>
              <w:rPr>
                <w:noProof/>
                <w:webHidden/>
              </w:rPr>
              <w:fldChar w:fldCharType="end"/>
            </w:r>
          </w:hyperlink>
        </w:p>
        <w:p w14:paraId="69AF6861" w14:textId="101C438E" w:rsidR="009D618B" w:rsidRDefault="009D618B">
          <w:pPr>
            <w:pStyle w:val="TOC1"/>
            <w:rPr>
              <w:rFonts w:asciiTheme="minorHAnsi" w:eastAsiaTheme="minorEastAsia" w:hAnsiTheme="minorHAnsi" w:cstheme="minorBidi"/>
              <w:noProof/>
              <w:lang w:eastAsia="en-US"/>
            </w:rPr>
          </w:pPr>
          <w:hyperlink w:anchor="_Toc140138937" w:history="1">
            <w:r w:rsidRPr="00B0183D">
              <w:rPr>
                <w:rStyle w:val="Hyperlink"/>
                <w:rFonts w:ascii="Times New Roman" w:eastAsia="Times New Roman" w:hAnsi="Times New Roman" w:cs="Times New Roman"/>
                <w:b/>
                <w:noProof/>
              </w:rPr>
              <w:t>Annex 1: Ward Projects FY 2023/2024</w:t>
            </w:r>
            <w:r>
              <w:rPr>
                <w:noProof/>
                <w:webHidden/>
              </w:rPr>
              <w:tab/>
            </w:r>
            <w:r>
              <w:rPr>
                <w:noProof/>
                <w:webHidden/>
              </w:rPr>
              <w:fldChar w:fldCharType="begin"/>
            </w:r>
            <w:r>
              <w:rPr>
                <w:noProof/>
                <w:webHidden/>
              </w:rPr>
              <w:instrText xml:space="preserve"> PAGEREF _Toc140138937 \h </w:instrText>
            </w:r>
            <w:r>
              <w:rPr>
                <w:noProof/>
                <w:webHidden/>
              </w:rPr>
            </w:r>
            <w:r>
              <w:rPr>
                <w:noProof/>
                <w:webHidden/>
              </w:rPr>
              <w:fldChar w:fldCharType="separate"/>
            </w:r>
            <w:r w:rsidR="006F7566">
              <w:rPr>
                <w:noProof/>
                <w:webHidden/>
              </w:rPr>
              <w:t>207</w:t>
            </w:r>
            <w:r>
              <w:rPr>
                <w:noProof/>
                <w:webHidden/>
              </w:rPr>
              <w:fldChar w:fldCharType="end"/>
            </w:r>
          </w:hyperlink>
        </w:p>
        <w:p w14:paraId="00000063" w14:textId="03136133" w:rsidR="009E2F47" w:rsidRPr="00724B0D" w:rsidRDefault="0014541B" w:rsidP="00724B0D">
          <w:pPr>
            <w:spacing w:line="276" w:lineRule="auto"/>
            <w:rPr>
              <w:rFonts w:ascii="Times New Roman" w:hAnsi="Times New Roman" w:cs="Times New Roman"/>
            </w:rPr>
          </w:pPr>
          <w:r w:rsidRPr="00724B0D">
            <w:rPr>
              <w:rFonts w:ascii="Times New Roman" w:hAnsi="Times New Roman" w:cs="Times New Roman"/>
            </w:rPr>
            <w:fldChar w:fldCharType="end"/>
          </w:r>
        </w:p>
      </w:sdtContent>
    </w:sdt>
    <w:p w14:paraId="42D8FF41" w14:textId="77777777" w:rsidR="00674B8E" w:rsidRPr="00724B0D" w:rsidRDefault="00674B8E" w:rsidP="00724B0D">
      <w:pPr>
        <w:spacing w:line="276" w:lineRule="auto"/>
        <w:rPr>
          <w:rFonts w:ascii="Times New Roman" w:hAnsi="Times New Roman" w:cs="Times New Roman"/>
        </w:rPr>
      </w:pPr>
    </w:p>
    <w:p w14:paraId="3EE47FDD" w14:textId="77777777" w:rsidR="00674B8E" w:rsidRPr="00724B0D" w:rsidRDefault="00674B8E" w:rsidP="00724B0D">
      <w:pPr>
        <w:spacing w:line="276" w:lineRule="auto"/>
        <w:rPr>
          <w:rFonts w:ascii="Times New Roman" w:hAnsi="Times New Roman" w:cs="Times New Roman"/>
        </w:rPr>
      </w:pPr>
    </w:p>
    <w:p w14:paraId="22046932" w14:textId="77777777" w:rsidR="00674B8E" w:rsidRPr="00724B0D" w:rsidRDefault="00674B8E" w:rsidP="00724B0D">
      <w:pPr>
        <w:spacing w:line="276" w:lineRule="auto"/>
        <w:rPr>
          <w:rFonts w:ascii="Times New Roman" w:hAnsi="Times New Roman" w:cs="Times New Roman"/>
        </w:rPr>
      </w:pPr>
    </w:p>
    <w:p w14:paraId="41184817" w14:textId="77777777" w:rsidR="00674B8E" w:rsidRPr="00724B0D" w:rsidRDefault="00674B8E" w:rsidP="00724B0D">
      <w:pPr>
        <w:spacing w:line="276" w:lineRule="auto"/>
        <w:rPr>
          <w:rFonts w:ascii="Times New Roman" w:hAnsi="Times New Roman" w:cs="Times New Roman"/>
        </w:rPr>
      </w:pPr>
    </w:p>
    <w:p w14:paraId="00000065" w14:textId="7AB00DA8" w:rsidR="009E2F47" w:rsidRPr="003B6AD2" w:rsidRDefault="003B6AD2" w:rsidP="00724B0D">
      <w:pPr>
        <w:pStyle w:val="Heading1"/>
        <w:spacing w:line="276" w:lineRule="auto"/>
        <w:rPr>
          <w:rFonts w:ascii="Times New Roman" w:hAnsi="Times New Roman" w:cs="Times New Roman"/>
          <w:b/>
          <w:bCs/>
          <w:color w:val="auto"/>
          <w:sz w:val="24"/>
          <w:szCs w:val="24"/>
        </w:rPr>
      </w:pPr>
      <w:bookmarkStart w:id="4" w:name="_Toc140138910"/>
      <w:r w:rsidRPr="003B6AD2">
        <w:rPr>
          <w:rFonts w:ascii="Times New Roman" w:eastAsia="Times New Roman" w:hAnsi="Times New Roman" w:cs="Times New Roman"/>
          <w:b/>
          <w:bCs/>
          <w:color w:val="auto"/>
          <w:sz w:val="24"/>
          <w:szCs w:val="24"/>
          <w:highlight w:val="white"/>
        </w:rPr>
        <w:t>1.1 BREAKDOWN OF REVENUE BY SOURCE OF FUND</w:t>
      </w:r>
      <w:bookmarkEnd w:id="4"/>
      <w:r w:rsidRPr="003B6AD2">
        <w:rPr>
          <w:rFonts w:ascii="Times New Roman" w:hAnsi="Times New Roman" w:cs="Times New Roman"/>
          <w:b/>
          <w:bCs/>
          <w:color w:val="auto"/>
          <w:sz w:val="24"/>
          <w:szCs w:val="24"/>
        </w:rPr>
        <w:t xml:space="preserve"> </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748"/>
        <w:gridCol w:w="1318"/>
        <w:gridCol w:w="1218"/>
        <w:gridCol w:w="924"/>
        <w:gridCol w:w="1218"/>
        <w:gridCol w:w="924"/>
      </w:tblGrid>
      <w:tr w:rsidR="009E2F47" w:rsidRPr="00724B0D" w14:paraId="4DDE5C24" w14:textId="77777777" w:rsidTr="00627791">
        <w:trPr>
          <w:trHeight w:val="362"/>
          <w:tblHeader/>
        </w:trPr>
        <w:tc>
          <w:tcPr>
            <w:tcW w:w="2119" w:type="pct"/>
            <w:vMerge w:val="restart"/>
            <w:shd w:val="clear" w:color="auto" w:fill="FFFFFF"/>
          </w:tcPr>
          <w:p w14:paraId="00000072" w14:textId="77777777" w:rsidR="009E2F47" w:rsidRPr="00724B0D" w:rsidRDefault="0014541B" w:rsidP="00724B0D">
            <w:pPr>
              <w:spacing w:line="276" w:lineRule="auto"/>
              <w:ind w:left="29" w:right="29"/>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Receiver/ Item</w:t>
            </w:r>
          </w:p>
        </w:tc>
        <w:tc>
          <w:tcPr>
            <w:tcW w:w="667" w:type="pct"/>
            <w:shd w:val="clear" w:color="auto" w:fill="FFFFFF"/>
          </w:tcPr>
          <w:p w14:paraId="00000073" w14:textId="77777777" w:rsidR="009E2F47" w:rsidRPr="00724B0D" w:rsidRDefault="0014541B" w:rsidP="00627791">
            <w:pPr>
              <w:spacing w:line="276" w:lineRule="auto"/>
              <w:ind w:left="29" w:right="29"/>
              <w:jc w:val="center"/>
              <w:rPr>
                <w:rFonts w:ascii="Times New Roman" w:eastAsia="Times New Roman" w:hAnsi="Times New Roman" w:cs="Times New Roman"/>
                <w:b/>
                <w:color w:val="000000"/>
                <w:sz w:val="20"/>
                <w:szCs w:val="20"/>
              </w:rPr>
            </w:pPr>
            <w:r w:rsidRPr="00724B0D">
              <w:rPr>
                <w:rFonts w:ascii="Times New Roman" w:eastAsia="Times New Roman" w:hAnsi="Times New Roman" w:cs="Times New Roman"/>
                <w:b/>
                <w:color w:val="000000"/>
                <w:sz w:val="20"/>
                <w:szCs w:val="20"/>
              </w:rPr>
              <w:t>Total Funding  2023/2024</w:t>
            </w:r>
          </w:p>
        </w:tc>
        <w:tc>
          <w:tcPr>
            <w:tcW w:w="620" w:type="pct"/>
            <w:shd w:val="clear" w:color="auto" w:fill="FFFFFF"/>
          </w:tcPr>
          <w:p w14:paraId="00000074" w14:textId="77777777" w:rsidR="009E2F47" w:rsidRPr="00724B0D" w:rsidRDefault="0014541B" w:rsidP="00627791">
            <w:pPr>
              <w:spacing w:line="276" w:lineRule="auto"/>
              <w:ind w:left="29" w:right="29"/>
              <w:jc w:val="center"/>
              <w:rPr>
                <w:rFonts w:ascii="Times New Roman" w:eastAsia="Times New Roman" w:hAnsi="Times New Roman" w:cs="Times New Roman"/>
                <w:b/>
                <w:color w:val="000000"/>
                <w:sz w:val="20"/>
                <w:szCs w:val="20"/>
              </w:rPr>
            </w:pPr>
            <w:r w:rsidRPr="00724B0D">
              <w:rPr>
                <w:rFonts w:ascii="Times New Roman" w:eastAsia="Times New Roman" w:hAnsi="Times New Roman" w:cs="Times New Roman"/>
                <w:b/>
                <w:color w:val="000000"/>
                <w:sz w:val="20"/>
                <w:szCs w:val="20"/>
              </w:rPr>
              <w:t>Consolidated  2023/2024</w:t>
            </w:r>
          </w:p>
        </w:tc>
        <w:tc>
          <w:tcPr>
            <w:tcW w:w="469" w:type="pct"/>
            <w:shd w:val="clear" w:color="auto" w:fill="FFFFFF"/>
          </w:tcPr>
          <w:p w14:paraId="00000075" w14:textId="77777777" w:rsidR="009E2F47" w:rsidRPr="00724B0D" w:rsidRDefault="0014541B" w:rsidP="00627791">
            <w:pPr>
              <w:spacing w:line="276" w:lineRule="auto"/>
              <w:ind w:left="29" w:right="29"/>
              <w:jc w:val="center"/>
              <w:rPr>
                <w:rFonts w:ascii="Times New Roman" w:eastAsia="Times New Roman" w:hAnsi="Times New Roman" w:cs="Times New Roman"/>
                <w:b/>
                <w:color w:val="000000"/>
                <w:sz w:val="20"/>
                <w:szCs w:val="20"/>
              </w:rPr>
            </w:pPr>
            <w:r w:rsidRPr="00724B0D">
              <w:rPr>
                <w:rFonts w:ascii="Times New Roman" w:eastAsia="Times New Roman" w:hAnsi="Times New Roman" w:cs="Times New Roman"/>
                <w:b/>
                <w:color w:val="000000"/>
                <w:sz w:val="20"/>
                <w:szCs w:val="20"/>
              </w:rPr>
              <w:t>CRF  2023/2024</w:t>
            </w:r>
          </w:p>
        </w:tc>
        <w:tc>
          <w:tcPr>
            <w:tcW w:w="606" w:type="pct"/>
            <w:shd w:val="clear" w:color="auto" w:fill="FFFFFF"/>
          </w:tcPr>
          <w:p w14:paraId="00000076" w14:textId="77777777" w:rsidR="009E2F47" w:rsidRPr="00724B0D" w:rsidRDefault="0014541B" w:rsidP="00627791">
            <w:pPr>
              <w:spacing w:line="276" w:lineRule="auto"/>
              <w:ind w:left="29" w:right="29"/>
              <w:jc w:val="center"/>
              <w:rPr>
                <w:rFonts w:ascii="Times New Roman" w:eastAsia="Times New Roman" w:hAnsi="Times New Roman" w:cs="Times New Roman"/>
                <w:b/>
                <w:color w:val="000000"/>
                <w:sz w:val="20"/>
                <w:szCs w:val="20"/>
              </w:rPr>
            </w:pPr>
            <w:r w:rsidRPr="00724B0D">
              <w:rPr>
                <w:rFonts w:ascii="Times New Roman" w:eastAsia="Times New Roman" w:hAnsi="Times New Roman" w:cs="Times New Roman"/>
                <w:b/>
                <w:color w:val="000000"/>
                <w:sz w:val="20"/>
                <w:szCs w:val="20"/>
              </w:rPr>
              <w:t>County Genrated 2023/2024</w:t>
            </w:r>
          </w:p>
        </w:tc>
        <w:tc>
          <w:tcPr>
            <w:tcW w:w="519" w:type="pct"/>
            <w:shd w:val="clear" w:color="auto" w:fill="FFFFFF"/>
          </w:tcPr>
          <w:p w14:paraId="00000077" w14:textId="77777777" w:rsidR="009E2F47" w:rsidRPr="00724B0D" w:rsidRDefault="0014541B" w:rsidP="00627791">
            <w:pPr>
              <w:spacing w:line="276" w:lineRule="auto"/>
              <w:ind w:left="29" w:right="29"/>
              <w:jc w:val="center"/>
              <w:rPr>
                <w:rFonts w:ascii="Times New Roman" w:eastAsia="Times New Roman" w:hAnsi="Times New Roman" w:cs="Times New Roman"/>
                <w:b/>
                <w:color w:val="000000"/>
                <w:sz w:val="20"/>
                <w:szCs w:val="20"/>
              </w:rPr>
            </w:pPr>
            <w:r w:rsidRPr="00724B0D">
              <w:rPr>
                <w:rFonts w:ascii="Times New Roman" w:eastAsia="Times New Roman" w:hAnsi="Times New Roman" w:cs="Times New Roman"/>
                <w:b/>
                <w:color w:val="000000"/>
                <w:sz w:val="20"/>
                <w:szCs w:val="20"/>
              </w:rPr>
              <w:t>Transfers  2023/2024</w:t>
            </w:r>
          </w:p>
        </w:tc>
      </w:tr>
      <w:tr w:rsidR="009E2F47" w:rsidRPr="00724B0D" w14:paraId="6681AA3E" w14:textId="77777777" w:rsidTr="00627791">
        <w:trPr>
          <w:tblHeader/>
        </w:trPr>
        <w:tc>
          <w:tcPr>
            <w:tcW w:w="2119" w:type="pct"/>
            <w:vMerge/>
            <w:shd w:val="clear" w:color="auto" w:fill="FFFFFF"/>
          </w:tcPr>
          <w:p w14:paraId="00000078" w14:textId="77777777" w:rsidR="009E2F47" w:rsidRPr="00724B0D" w:rsidRDefault="009E2F47" w:rsidP="00724B0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rPr>
            </w:pPr>
          </w:p>
        </w:tc>
        <w:tc>
          <w:tcPr>
            <w:tcW w:w="667" w:type="pct"/>
            <w:shd w:val="clear" w:color="auto" w:fill="FFFFFF"/>
          </w:tcPr>
          <w:p w14:paraId="00000079" w14:textId="77777777" w:rsidR="009E2F47" w:rsidRPr="00724B0D" w:rsidRDefault="0014541B" w:rsidP="00627791">
            <w:pPr>
              <w:spacing w:line="276" w:lineRule="auto"/>
              <w:ind w:left="29" w:right="29"/>
              <w:jc w:val="center"/>
              <w:rPr>
                <w:rFonts w:ascii="Times New Roman" w:eastAsia="Times New Roman" w:hAnsi="Times New Roman" w:cs="Times New Roman"/>
                <w:b/>
                <w:color w:val="000000"/>
                <w:sz w:val="20"/>
                <w:szCs w:val="20"/>
              </w:rPr>
            </w:pPr>
            <w:r w:rsidRPr="00724B0D">
              <w:rPr>
                <w:rFonts w:ascii="Times New Roman" w:eastAsia="Times New Roman" w:hAnsi="Times New Roman" w:cs="Times New Roman"/>
                <w:b/>
                <w:color w:val="000000"/>
                <w:sz w:val="20"/>
                <w:szCs w:val="20"/>
              </w:rPr>
              <w:t>KShs.</w:t>
            </w:r>
          </w:p>
        </w:tc>
        <w:tc>
          <w:tcPr>
            <w:tcW w:w="620" w:type="pct"/>
            <w:shd w:val="clear" w:color="auto" w:fill="FFFFFF"/>
          </w:tcPr>
          <w:p w14:paraId="0000007A" w14:textId="77777777" w:rsidR="009E2F47" w:rsidRPr="00724B0D" w:rsidRDefault="0014541B" w:rsidP="00627791">
            <w:pPr>
              <w:spacing w:line="276" w:lineRule="auto"/>
              <w:ind w:left="29" w:right="29"/>
              <w:jc w:val="center"/>
              <w:rPr>
                <w:rFonts w:ascii="Times New Roman" w:eastAsia="Times New Roman" w:hAnsi="Times New Roman" w:cs="Times New Roman"/>
                <w:b/>
                <w:color w:val="000000"/>
                <w:sz w:val="20"/>
                <w:szCs w:val="20"/>
              </w:rPr>
            </w:pPr>
            <w:r w:rsidRPr="00724B0D">
              <w:rPr>
                <w:rFonts w:ascii="Times New Roman" w:eastAsia="Times New Roman" w:hAnsi="Times New Roman" w:cs="Times New Roman"/>
                <w:b/>
                <w:color w:val="000000"/>
                <w:sz w:val="20"/>
                <w:szCs w:val="20"/>
              </w:rPr>
              <w:t>KShs.</w:t>
            </w:r>
          </w:p>
        </w:tc>
        <w:tc>
          <w:tcPr>
            <w:tcW w:w="469" w:type="pct"/>
            <w:shd w:val="clear" w:color="auto" w:fill="FFFFFF"/>
          </w:tcPr>
          <w:p w14:paraId="0000007B" w14:textId="77777777" w:rsidR="009E2F47" w:rsidRPr="00724B0D" w:rsidRDefault="0014541B" w:rsidP="00627791">
            <w:pPr>
              <w:spacing w:line="276" w:lineRule="auto"/>
              <w:ind w:left="29" w:right="29"/>
              <w:jc w:val="center"/>
              <w:rPr>
                <w:rFonts w:ascii="Times New Roman" w:eastAsia="Times New Roman" w:hAnsi="Times New Roman" w:cs="Times New Roman"/>
                <w:b/>
                <w:color w:val="000000"/>
                <w:sz w:val="20"/>
                <w:szCs w:val="20"/>
              </w:rPr>
            </w:pPr>
            <w:r w:rsidRPr="00724B0D">
              <w:rPr>
                <w:rFonts w:ascii="Times New Roman" w:eastAsia="Times New Roman" w:hAnsi="Times New Roman" w:cs="Times New Roman"/>
                <w:b/>
                <w:color w:val="000000"/>
                <w:sz w:val="20"/>
                <w:szCs w:val="20"/>
              </w:rPr>
              <w:t>KShs.</w:t>
            </w:r>
          </w:p>
        </w:tc>
        <w:tc>
          <w:tcPr>
            <w:tcW w:w="606" w:type="pct"/>
            <w:shd w:val="clear" w:color="auto" w:fill="FFFFFF"/>
          </w:tcPr>
          <w:p w14:paraId="0000007C" w14:textId="77777777" w:rsidR="009E2F47" w:rsidRPr="00724B0D" w:rsidRDefault="0014541B" w:rsidP="00627791">
            <w:pPr>
              <w:spacing w:line="276" w:lineRule="auto"/>
              <w:ind w:left="29" w:right="29"/>
              <w:jc w:val="center"/>
              <w:rPr>
                <w:rFonts w:ascii="Times New Roman" w:eastAsia="Times New Roman" w:hAnsi="Times New Roman" w:cs="Times New Roman"/>
                <w:b/>
                <w:color w:val="000000"/>
                <w:sz w:val="20"/>
                <w:szCs w:val="20"/>
              </w:rPr>
            </w:pPr>
            <w:r w:rsidRPr="00724B0D">
              <w:rPr>
                <w:rFonts w:ascii="Times New Roman" w:eastAsia="Times New Roman" w:hAnsi="Times New Roman" w:cs="Times New Roman"/>
                <w:b/>
                <w:color w:val="000000"/>
                <w:sz w:val="20"/>
                <w:szCs w:val="20"/>
              </w:rPr>
              <w:t>KShs.</w:t>
            </w:r>
          </w:p>
        </w:tc>
        <w:tc>
          <w:tcPr>
            <w:tcW w:w="519" w:type="pct"/>
            <w:shd w:val="clear" w:color="auto" w:fill="FFFFFF"/>
          </w:tcPr>
          <w:p w14:paraId="0000007D" w14:textId="77777777" w:rsidR="009E2F47" w:rsidRPr="00724B0D" w:rsidRDefault="0014541B" w:rsidP="00627791">
            <w:pPr>
              <w:spacing w:line="276" w:lineRule="auto"/>
              <w:ind w:left="29" w:right="29"/>
              <w:jc w:val="center"/>
              <w:rPr>
                <w:rFonts w:ascii="Times New Roman" w:eastAsia="Times New Roman" w:hAnsi="Times New Roman" w:cs="Times New Roman"/>
                <w:b/>
                <w:color w:val="000000"/>
                <w:sz w:val="20"/>
                <w:szCs w:val="20"/>
              </w:rPr>
            </w:pPr>
            <w:r w:rsidRPr="00724B0D">
              <w:rPr>
                <w:rFonts w:ascii="Times New Roman" w:eastAsia="Times New Roman" w:hAnsi="Times New Roman" w:cs="Times New Roman"/>
                <w:b/>
                <w:color w:val="000000"/>
                <w:sz w:val="20"/>
                <w:szCs w:val="20"/>
              </w:rPr>
              <w:t>KShs.</w:t>
            </w:r>
          </w:p>
        </w:tc>
      </w:tr>
      <w:tr w:rsidR="009E2F47" w:rsidRPr="00724B0D" w14:paraId="176CEC36" w14:textId="77777777" w:rsidTr="00627791">
        <w:tc>
          <w:tcPr>
            <w:tcW w:w="2119" w:type="pct"/>
            <w:shd w:val="clear" w:color="auto" w:fill="FFFFFF"/>
          </w:tcPr>
          <w:p w14:paraId="0000007E" w14:textId="77777777" w:rsidR="009E2F47" w:rsidRPr="00724B0D" w:rsidRDefault="0014541B" w:rsidP="00724B0D">
            <w:pPr>
              <w:spacing w:line="276" w:lineRule="auto"/>
              <w:ind w:left="29" w:right="29"/>
              <w:rPr>
                <w:rFonts w:ascii="Times New Roman" w:eastAsia="Arial" w:hAnsi="Times New Roman" w:cs="Times New Roman"/>
                <w:b/>
                <w:color w:val="000000"/>
                <w:sz w:val="20"/>
                <w:szCs w:val="20"/>
              </w:rPr>
            </w:pPr>
            <w:r w:rsidRPr="00724B0D">
              <w:rPr>
                <w:rFonts w:ascii="Times New Roman" w:eastAsia="Arial" w:hAnsi="Times New Roman" w:cs="Times New Roman"/>
                <w:b/>
                <w:color w:val="000000"/>
                <w:sz w:val="20"/>
                <w:szCs w:val="20"/>
              </w:rPr>
              <w:t>4359001101 Equitable Share</w:t>
            </w:r>
          </w:p>
        </w:tc>
        <w:tc>
          <w:tcPr>
            <w:tcW w:w="667" w:type="pct"/>
            <w:shd w:val="clear" w:color="auto" w:fill="FFFFFF"/>
          </w:tcPr>
          <w:p w14:paraId="0000007F" w14:textId="77777777" w:rsidR="009E2F47" w:rsidRPr="00724B0D" w:rsidRDefault="009E2F47" w:rsidP="00627791">
            <w:pPr>
              <w:spacing w:line="276" w:lineRule="auto"/>
              <w:ind w:left="29" w:right="29"/>
              <w:jc w:val="right"/>
              <w:rPr>
                <w:rFonts w:ascii="Times New Roman" w:eastAsia="Helvetica Neue" w:hAnsi="Times New Roman" w:cs="Times New Roman"/>
                <w:color w:val="000000"/>
                <w:sz w:val="20"/>
                <w:szCs w:val="20"/>
              </w:rPr>
            </w:pPr>
          </w:p>
        </w:tc>
        <w:tc>
          <w:tcPr>
            <w:tcW w:w="620" w:type="pct"/>
            <w:shd w:val="clear" w:color="auto" w:fill="FFFFFF"/>
          </w:tcPr>
          <w:p w14:paraId="00000080" w14:textId="77777777" w:rsidR="009E2F47" w:rsidRPr="00724B0D" w:rsidRDefault="009E2F47" w:rsidP="00627791">
            <w:pPr>
              <w:spacing w:line="276" w:lineRule="auto"/>
              <w:ind w:left="29" w:right="29"/>
              <w:jc w:val="right"/>
              <w:rPr>
                <w:rFonts w:ascii="Times New Roman" w:eastAsia="Helvetica Neue" w:hAnsi="Times New Roman" w:cs="Times New Roman"/>
                <w:color w:val="000000"/>
                <w:sz w:val="20"/>
                <w:szCs w:val="20"/>
              </w:rPr>
            </w:pPr>
          </w:p>
        </w:tc>
        <w:tc>
          <w:tcPr>
            <w:tcW w:w="469" w:type="pct"/>
            <w:shd w:val="clear" w:color="auto" w:fill="FFFFFF"/>
          </w:tcPr>
          <w:p w14:paraId="00000081" w14:textId="77777777" w:rsidR="009E2F47" w:rsidRPr="00724B0D" w:rsidRDefault="009E2F47" w:rsidP="00627791">
            <w:pPr>
              <w:spacing w:line="276" w:lineRule="auto"/>
              <w:ind w:left="29" w:right="29"/>
              <w:jc w:val="right"/>
              <w:rPr>
                <w:rFonts w:ascii="Times New Roman" w:eastAsia="Helvetica Neue" w:hAnsi="Times New Roman" w:cs="Times New Roman"/>
                <w:color w:val="000000"/>
                <w:sz w:val="20"/>
                <w:szCs w:val="20"/>
              </w:rPr>
            </w:pPr>
          </w:p>
        </w:tc>
        <w:tc>
          <w:tcPr>
            <w:tcW w:w="606" w:type="pct"/>
            <w:shd w:val="clear" w:color="auto" w:fill="FFFFFF"/>
          </w:tcPr>
          <w:p w14:paraId="00000082" w14:textId="77777777" w:rsidR="009E2F47" w:rsidRPr="00724B0D" w:rsidRDefault="009E2F47" w:rsidP="00627791">
            <w:pPr>
              <w:spacing w:line="276" w:lineRule="auto"/>
              <w:ind w:left="29" w:right="29"/>
              <w:jc w:val="right"/>
              <w:rPr>
                <w:rFonts w:ascii="Times New Roman" w:eastAsia="Helvetica Neue" w:hAnsi="Times New Roman" w:cs="Times New Roman"/>
                <w:color w:val="000000"/>
                <w:sz w:val="20"/>
                <w:szCs w:val="20"/>
              </w:rPr>
            </w:pPr>
          </w:p>
        </w:tc>
        <w:tc>
          <w:tcPr>
            <w:tcW w:w="519" w:type="pct"/>
            <w:shd w:val="clear" w:color="auto" w:fill="FFFFFF"/>
          </w:tcPr>
          <w:p w14:paraId="00000083" w14:textId="77777777" w:rsidR="009E2F47" w:rsidRPr="00724B0D" w:rsidRDefault="009E2F47" w:rsidP="00627791">
            <w:pPr>
              <w:spacing w:line="276" w:lineRule="auto"/>
              <w:ind w:left="29" w:right="29"/>
              <w:jc w:val="right"/>
              <w:rPr>
                <w:rFonts w:ascii="Times New Roman" w:eastAsia="Helvetica Neue" w:hAnsi="Times New Roman" w:cs="Times New Roman"/>
                <w:color w:val="000000"/>
                <w:sz w:val="20"/>
                <w:szCs w:val="20"/>
              </w:rPr>
            </w:pPr>
          </w:p>
        </w:tc>
      </w:tr>
      <w:tr w:rsidR="009E2F47" w:rsidRPr="00724B0D" w14:paraId="48AE855F" w14:textId="77777777" w:rsidTr="00627791">
        <w:tc>
          <w:tcPr>
            <w:tcW w:w="2119" w:type="pct"/>
            <w:shd w:val="clear" w:color="auto" w:fill="FFFFFF"/>
          </w:tcPr>
          <w:p w14:paraId="00000084" w14:textId="77777777" w:rsidR="009E2F47" w:rsidRPr="00724B0D" w:rsidRDefault="0014541B" w:rsidP="00724B0D">
            <w:pPr>
              <w:spacing w:line="276" w:lineRule="auto"/>
              <w:ind w:left="29" w:right="29"/>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1310102 Capital Grants from Foreign Governments</w:t>
            </w:r>
          </w:p>
        </w:tc>
        <w:tc>
          <w:tcPr>
            <w:tcW w:w="667" w:type="pct"/>
            <w:shd w:val="clear" w:color="auto" w:fill="FFFFFF"/>
          </w:tcPr>
          <w:p w14:paraId="00000085"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642,191,483</w:t>
            </w:r>
          </w:p>
        </w:tc>
        <w:tc>
          <w:tcPr>
            <w:tcW w:w="620" w:type="pct"/>
            <w:shd w:val="clear" w:color="auto" w:fill="FFFFFF"/>
          </w:tcPr>
          <w:p w14:paraId="00000086"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642,191,483</w:t>
            </w:r>
          </w:p>
        </w:tc>
        <w:tc>
          <w:tcPr>
            <w:tcW w:w="469" w:type="pct"/>
            <w:shd w:val="clear" w:color="auto" w:fill="FFFFFF"/>
          </w:tcPr>
          <w:p w14:paraId="00000087"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606" w:type="pct"/>
            <w:shd w:val="clear" w:color="auto" w:fill="FFFFFF"/>
          </w:tcPr>
          <w:p w14:paraId="00000088"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519" w:type="pct"/>
            <w:shd w:val="clear" w:color="auto" w:fill="FFFFFF"/>
          </w:tcPr>
          <w:p w14:paraId="00000089"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r>
      <w:tr w:rsidR="009E2F47" w:rsidRPr="00724B0D" w14:paraId="6A3F585D" w14:textId="77777777" w:rsidTr="00627791">
        <w:tc>
          <w:tcPr>
            <w:tcW w:w="2119" w:type="pct"/>
            <w:shd w:val="clear" w:color="auto" w:fill="FFFFFF"/>
          </w:tcPr>
          <w:p w14:paraId="0000008A" w14:textId="77777777" w:rsidR="009E2F47" w:rsidRPr="00724B0D" w:rsidRDefault="0014541B" w:rsidP="00724B0D">
            <w:pPr>
              <w:spacing w:line="276" w:lineRule="auto"/>
              <w:ind w:left="29" w:right="29"/>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1310100 Grants from Foreign Governments - Cash Through Exchequer</w:t>
            </w:r>
          </w:p>
        </w:tc>
        <w:tc>
          <w:tcPr>
            <w:tcW w:w="667" w:type="pct"/>
            <w:shd w:val="clear" w:color="auto" w:fill="FFFFFF"/>
          </w:tcPr>
          <w:p w14:paraId="0000008B" w14:textId="77777777" w:rsidR="009E2F47" w:rsidRPr="00724B0D" w:rsidRDefault="0014541B" w:rsidP="00627791">
            <w:pPr>
              <w:spacing w:line="276" w:lineRule="auto"/>
              <w:ind w:left="29" w:right="29"/>
              <w:jc w:val="right"/>
              <w:rPr>
                <w:rFonts w:ascii="Times New Roman" w:eastAsia="Helvetica Neue" w:hAnsi="Times New Roman" w:cs="Times New Roman"/>
                <w:color w:val="0000FF"/>
                <w:sz w:val="20"/>
                <w:szCs w:val="20"/>
              </w:rPr>
            </w:pPr>
            <w:r w:rsidRPr="00724B0D">
              <w:rPr>
                <w:rFonts w:ascii="Times New Roman" w:eastAsia="Helvetica Neue" w:hAnsi="Times New Roman" w:cs="Times New Roman"/>
                <w:color w:val="0000FF"/>
                <w:sz w:val="20"/>
                <w:szCs w:val="20"/>
              </w:rPr>
              <w:t>642,191,483</w:t>
            </w:r>
          </w:p>
        </w:tc>
        <w:tc>
          <w:tcPr>
            <w:tcW w:w="620" w:type="pct"/>
            <w:shd w:val="clear" w:color="auto" w:fill="FFFFFF"/>
          </w:tcPr>
          <w:p w14:paraId="0000008C"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642,191,483</w:t>
            </w:r>
          </w:p>
        </w:tc>
        <w:tc>
          <w:tcPr>
            <w:tcW w:w="469" w:type="pct"/>
            <w:shd w:val="clear" w:color="auto" w:fill="FFFFFF"/>
          </w:tcPr>
          <w:p w14:paraId="0000008D"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606" w:type="pct"/>
            <w:shd w:val="clear" w:color="auto" w:fill="FFFFFF"/>
          </w:tcPr>
          <w:p w14:paraId="0000008E"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519" w:type="pct"/>
            <w:shd w:val="clear" w:color="auto" w:fill="FFFFFF"/>
          </w:tcPr>
          <w:p w14:paraId="0000008F"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r>
      <w:tr w:rsidR="009E2F47" w:rsidRPr="00724B0D" w14:paraId="1B2DD33C" w14:textId="77777777" w:rsidTr="00627791">
        <w:tc>
          <w:tcPr>
            <w:tcW w:w="2119" w:type="pct"/>
            <w:shd w:val="clear" w:color="auto" w:fill="FFFFFF"/>
          </w:tcPr>
          <w:p w14:paraId="00000090" w14:textId="77777777" w:rsidR="009E2F47" w:rsidRPr="00724B0D" w:rsidRDefault="0014541B" w:rsidP="00724B0D">
            <w:pPr>
              <w:spacing w:line="276" w:lineRule="auto"/>
              <w:ind w:left="29" w:right="29"/>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9910201 Exchequer Releases/ Receipts / Provisioning Account</w:t>
            </w:r>
          </w:p>
        </w:tc>
        <w:tc>
          <w:tcPr>
            <w:tcW w:w="667" w:type="pct"/>
            <w:shd w:val="clear" w:color="auto" w:fill="FFFFFF"/>
          </w:tcPr>
          <w:p w14:paraId="00000091"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8,426,072,635</w:t>
            </w:r>
          </w:p>
        </w:tc>
        <w:tc>
          <w:tcPr>
            <w:tcW w:w="620" w:type="pct"/>
            <w:shd w:val="clear" w:color="auto" w:fill="FFFFFF"/>
          </w:tcPr>
          <w:p w14:paraId="00000092"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8,426,072,635</w:t>
            </w:r>
          </w:p>
        </w:tc>
        <w:tc>
          <w:tcPr>
            <w:tcW w:w="469" w:type="pct"/>
            <w:shd w:val="clear" w:color="auto" w:fill="FFFFFF"/>
          </w:tcPr>
          <w:p w14:paraId="00000093"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606" w:type="pct"/>
            <w:shd w:val="clear" w:color="auto" w:fill="FFFFFF"/>
          </w:tcPr>
          <w:p w14:paraId="00000094"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519" w:type="pct"/>
            <w:shd w:val="clear" w:color="auto" w:fill="FFFFFF"/>
          </w:tcPr>
          <w:p w14:paraId="00000095"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r>
      <w:tr w:rsidR="009E2F47" w:rsidRPr="00724B0D" w14:paraId="480D6A68" w14:textId="77777777" w:rsidTr="00627791">
        <w:tc>
          <w:tcPr>
            <w:tcW w:w="2119" w:type="pct"/>
            <w:shd w:val="clear" w:color="auto" w:fill="FFFFFF"/>
          </w:tcPr>
          <w:p w14:paraId="00000096" w14:textId="77777777" w:rsidR="009E2F47" w:rsidRPr="00724B0D" w:rsidRDefault="0014541B" w:rsidP="00724B0D">
            <w:pPr>
              <w:spacing w:line="276" w:lineRule="auto"/>
              <w:ind w:left="29" w:right="29"/>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9910200 General Provisions</w:t>
            </w:r>
          </w:p>
        </w:tc>
        <w:tc>
          <w:tcPr>
            <w:tcW w:w="667" w:type="pct"/>
            <w:shd w:val="clear" w:color="auto" w:fill="FFFFFF"/>
          </w:tcPr>
          <w:p w14:paraId="00000097" w14:textId="77777777" w:rsidR="009E2F47" w:rsidRPr="00724B0D" w:rsidRDefault="0014541B" w:rsidP="00627791">
            <w:pPr>
              <w:spacing w:line="276" w:lineRule="auto"/>
              <w:ind w:left="29" w:right="29"/>
              <w:jc w:val="right"/>
              <w:rPr>
                <w:rFonts w:ascii="Times New Roman" w:eastAsia="Helvetica Neue" w:hAnsi="Times New Roman" w:cs="Times New Roman"/>
                <w:color w:val="0000FF"/>
                <w:sz w:val="20"/>
                <w:szCs w:val="20"/>
              </w:rPr>
            </w:pPr>
            <w:r w:rsidRPr="00724B0D">
              <w:rPr>
                <w:rFonts w:ascii="Times New Roman" w:eastAsia="Helvetica Neue" w:hAnsi="Times New Roman" w:cs="Times New Roman"/>
                <w:color w:val="0000FF"/>
                <w:sz w:val="20"/>
                <w:szCs w:val="20"/>
              </w:rPr>
              <w:t>8,426,072,635</w:t>
            </w:r>
          </w:p>
        </w:tc>
        <w:tc>
          <w:tcPr>
            <w:tcW w:w="620" w:type="pct"/>
            <w:shd w:val="clear" w:color="auto" w:fill="FFFFFF"/>
          </w:tcPr>
          <w:p w14:paraId="00000098"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8,426,072,635</w:t>
            </w:r>
          </w:p>
        </w:tc>
        <w:tc>
          <w:tcPr>
            <w:tcW w:w="469" w:type="pct"/>
            <w:shd w:val="clear" w:color="auto" w:fill="FFFFFF"/>
          </w:tcPr>
          <w:p w14:paraId="00000099"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606" w:type="pct"/>
            <w:shd w:val="clear" w:color="auto" w:fill="FFFFFF"/>
          </w:tcPr>
          <w:p w14:paraId="0000009A"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519" w:type="pct"/>
            <w:shd w:val="clear" w:color="auto" w:fill="FFFFFF"/>
          </w:tcPr>
          <w:p w14:paraId="0000009B"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r>
      <w:tr w:rsidR="009E2F47" w:rsidRPr="00724B0D" w14:paraId="45B7E7CE" w14:textId="77777777" w:rsidTr="00627791">
        <w:tc>
          <w:tcPr>
            <w:tcW w:w="2119" w:type="pct"/>
            <w:shd w:val="clear" w:color="auto" w:fill="FFFFFF"/>
          </w:tcPr>
          <w:p w14:paraId="0000009C" w14:textId="77777777" w:rsidR="009E2F47" w:rsidRPr="00724B0D" w:rsidRDefault="0014541B" w:rsidP="00724B0D">
            <w:pPr>
              <w:spacing w:line="276" w:lineRule="auto"/>
              <w:ind w:left="29" w:right="29"/>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Total Revenues from Other Sources</w:t>
            </w:r>
          </w:p>
        </w:tc>
        <w:tc>
          <w:tcPr>
            <w:tcW w:w="667" w:type="pct"/>
            <w:shd w:val="clear" w:color="auto" w:fill="FFFFFF"/>
          </w:tcPr>
          <w:p w14:paraId="0000009D"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9,068,264,118</w:t>
            </w:r>
          </w:p>
        </w:tc>
        <w:tc>
          <w:tcPr>
            <w:tcW w:w="620" w:type="pct"/>
            <w:shd w:val="clear" w:color="auto" w:fill="FFFFFF"/>
          </w:tcPr>
          <w:p w14:paraId="0000009E"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9,068,264,118</w:t>
            </w:r>
          </w:p>
        </w:tc>
        <w:tc>
          <w:tcPr>
            <w:tcW w:w="469" w:type="pct"/>
            <w:shd w:val="clear" w:color="auto" w:fill="FFFFFF"/>
          </w:tcPr>
          <w:p w14:paraId="0000009F"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606" w:type="pct"/>
            <w:shd w:val="clear" w:color="auto" w:fill="FFFFFF"/>
          </w:tcPr>
          <w:p w14:paraId="000000A0"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519" w:type="pct"/>
            <w:shd w:val="clear" w:color="auto" w:fill="FFFFFF"/>
          </w:tcPr>
          <w:p w14:paraId="000000A1"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r>
      <w:tr w:rsidR="009E2F47" w:rsidRPr="00724B0D" w14:paraId="3B44A360" w14:textId="77777777" w:rsidTr="00627791">
        <w:trPr>
          <w:trHeight w:val="115"/>
        </w:trPr>
        <w:tc>
          <w:tcPr>
            <w:tcW w:w="2119" w:type="pct"/>
            <w:shd w:val="clear" w:color="auto" w:fill="FFFFFF"/>
          </w:tcPr>
          <w:p w14:paraId="000000A2" w14:textId="622264BF" w:rsidR="009E2F47" w:rsidRPr="00724B0D" w:rsidRDefault="0014541B" w:rsidP="00724B0D">
            <w:pPr>
              <w:spacing w:line="276" w:lineRule="auto"/>
              <w:ind w:left="29" w:right="29"/>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 xml:space="preserve">County Own </w:t>
            </w:r>
            <w:r w:rsidR="00674B8E" w:rsidRPr="00724B0D">
              <w:rPr>
                <w:rFonts w:ascii="Times New Roman" w:eastAsia="Helvetica Neue" w:hAnsi="Times New Roman" w:cs="Times New Roman"/>
                <w:b/>
                <w:color w:val="000000"/>
                <w:sz w:val="20"/>
                <w:szCs w:val="20"/>
                <w:lang w:val="en-US"/>
              </w:rPr>
              <w:t xml:space="preserve">Source </w:t>
            </w:r>
            <w:r w:rsidRPr="00724B0D">
              <w:rPr>
                <w:rFonts w:ascii="Times New Roman" w:eastAsia="Helvetica Neue" w:hAnsi="Times New Roman" w:cs="Times New Roman"/>
                <w:b/>
                <w:color w:val="000000"/>
                <w:sz w:val="20"/>
                <w:szCs w:val="20"/>
              </w:rPr>
              <w:t>Revenues</w:t>
            </w:r>
          </w:p>
        </w:tc>
        <w:tc>
          <w:tcPr>
            <w:tcW w:w="667" w:type="pct"/>
            <w:shd w:val="clear" w:color="auto" w:fill="FFFFFF"/>
          </w:tcPr>
          <w:p w14:paraId="000000A3" w14:textId="77777777" w:rsidR="009E2F47" w:rsidRPr="00724B0D" w:rsidRDefault="009E2F47" w:rsidP="00627791">
            <w:pPr>
              <w:spacing w:line="276" w:lineRule="auto"/>
              <w:ind w:left="29" w:right="29"/>
              <w:jc w:val="right"/>
              <w:rPr>
                <w:rFonts w:ascii="Times New Roman" w:eastAsia="Helvetica Neue" w:hAnsi="Times New Roman" w:cs="Times New Roman"/>
                <w:color w:val="000000"/>
                <w:sz w:val="20"/>
                <w:szCs w:val="20"/>
              </w:rPr>
            </w:pPr>
          </w:p>
        </w:tc>
        <w:tc>
          <w:tcPr>
            <w:tcW w:w="620" w:type="pct"/>
            <w:shd w:val="clear" w:color="auto" w:fill="FFFFFF"/>
          </w:tcPr>
          <w:p w14:paraId="000000A4" w14:textId="77777777" w:rsidR="009E2F47" w:rsidRPr="00724B0D" w:rsidRDefault="009E2F47" w:rsidP="00627791">
            <w:pPr>
              <w:spacing w:line="276" w:lineRule="auto"/>
              <w:ind w:left="29" w:right="29"/>
              <w:jc w:val="right"/>
              <w:rPr>
                <w:rFonts w:ascii="Times New Roman" w:eastAsia="Helvetica Neue" w:hAnsi="Times New Roman" w:cs="Times New Roman"/>
                <w:color w:val="000000"/>
                <w:sz w:val="20"/>
                <w:szCs w:val="20"/>
              </w:rPr>
            </w:pPr>
          </w:p>
        </w:tc>
        <w:tc>
          <w:tcPr>
            <w:tcW w:w="469" w:type="pct"/>
            <w:shd w:val="clear" w:color="auto" w:fill="FFFFFF"/>
          </w:tcPr>
          <w:p w14:paraId="000000A5" w14:textId="77777777" w:rsidR="009E2F47" w:rsidRPr="00724B0D" w:rsidRDefault="009E2F47" w:rsidP="00627791">
            <w:pPr>
              <w:spacing w:line="276" w:lineRule="auto"/>
              <w:ind w:left="29" w:right="29"/>
              <w:jc w:val="right"/>
              <w:rPr>
                <w:rFonts w:ascii="Times New Roman" w:eastAsia="Helvetica Neue" w:hAnsi="Times New Roman" w:cs="Times New Roman"/>
                <w:color w:val="000000"/>
                <w:sz w:val="20"/>
                <w:szCs w:val="20"/>
              </w:rPr>
            </w:pPr>
          </w:p>
        </w:tc>
        <w:tc>
          <w:tcPr>
            <w:tcW w:w="606" w:type="pct"/>
            <w:shd w:val="clear" w:color="auto" w:fill="FFFFFF"/>
          </w:tcPr>
          <w:p w14:paraId="000000A6" w14:textId="77777777" w:rsidR="009E2F47" w:rsidRPr="00724B0D" w:rsidRDefault="009E2F47" w:rsidP="00627791">
            <w:pPr>
              <w:spacing w:line="276" w:lineRule="auto"/>
              <w:ind w:left="29" w:right="29"/>
              <w:jc w:val="right"/>
              <w:rPr>
                <w:rFonts w:ascii="Times New Roman" w:eastAsia="Helvetica Neue" w:hAnsi="Times New Roman" w:cs="Times New Roman"/>
                <w:color w:val="000000"/>
                <w:sz w:val="20"/>
                <w:szCs w:val="20"/>
              </w:rPr>
            </w:pPr>
          </w:p>
        </w:tc>
        <w:tc>
          <w:tcPr>
            <w:tcW w:w="519" w:type="pct"/>
            <w:shd w:val="clear" w:color="auto" w:fill="FFFFFF"/>
          </w:tcPr>
          <w:p w14:paraId="000000A7" w14:textId="77777777" w:rsidR="009E2F47" w:rsidRPr="00724B0D" w:rsidRDefault="009E2F47" w:rsidP="00627791">
            <w:pPr>
              <w:spacing w:line="276" w:lineRule="auto"/>
              <w:ind w:left="29" w:right="29"/>
              <w:jc w:val="right"/>
              <w:rPr>
                <w:rFonts w:ascii="Times New Roman" w:eastAsia="Helvetica Neue" w:hAnsi="Times New Roman" w:cs="Times New Roman"/>
                <w:color w:val="000000"/>
                <w:sz w:val="20"/>
                <w:szCs w:val="20"/>
              </w:rPr>
            </w:pPr>
          </w:p>
        </w:tc>
      </w:tr>
      <w:tr w:rsidR="009E2F47" w:rsidRPr="00724B0D" w14:paraId="533C7609" w14:textId="77777777" w:rsidTr="00627791">
        <w:tc>
          <w:tcPr>
            <w:tcW w:w="2119" w:type="pct"/>
            <w:shd w:val="clear" w:color="auto" w:fill="FFFFFF"/>
          </w:tcPr>
          <w:p w14:paraId="000000A8" w14:textId="07E5416C" w:rsidR="009E2F47" w:rsidRPr="00724B0D" w:rsidRDefault="0014541B" w:rsidP="00724B0D">
            <w:pPr>
              <w:spacing w:line="276" w:lineRule="auto"/>
              <w:ind w:left="29" w:right="29"/>
              <w:rPr>
                <w:rFonts w:ascii="Times New Roman" w:eastAsia="Arial" w:hAnsi="Times New Roman" w:cs="Times New Roman"/>
                <w:b/>
                <w:color w:val="000000"/>
                <w:sz w:val="20"/>
                <w:szCs w:val="20"/>
              </w:rPr>
            </w:pPr>
            <w:r w:rsidRPr="00724B0D">
              <w:rPr>
                <w:rFonts w:ascii="Times New Roman" w:eastAsia="Arial" w:hAnsi="Times New Roman" w:cs="Times New Roman"/>
                <w:b/>
                <w:color w:val="000000"/>
                <w:sz w:val="20"/>
                <w:szCs w:val="20"/>
              </w:rPr>
              <w:t>4359001201</w:t>
            </w:r>
            <w:r w:rsidR="0045644C" w:rsidRPr="00724B0D">
              <w:rPr>
                <w:rFonts w:ascii="Times New Roman" w:eastAsia="Arial" w:hAnsi="Times New Roman" w:cs="Times New Roman"/>
                <w:b/>
                <w:color w:val="000000"/>
                <w:sz w:val="20"/>
                <w:szCs w:val="20"/>
                <w:lang w:val="en-US"/>
              </w:rPr>
              <w:t xml:space="preserve"> </w:t>
            </w:r>
            <w:r w:rsidRPr="00724B0D">
              <w:rPr>
                <w:rFonts w:ascii="Times New Roman" w:eastAsia="Arial" w:hAnsi="Times New Roman" w:cs="Times New Roman"/>
                <w:b/>
                <w:color w:val="000000"/>
                <w:sz w:val="20"/>
                <w:szCs w:val="20"/>
              </w:rPr>
              <w:t>Finance and Economic Planning</w:t>
            </w:r>
          </w:p>
        </w:tc>
        <w:tc>
          <w:tcPr>
            <w:tcW w:w="667" w:type="pct"/>
            <w:shd w:val="clear" w:color="auto" w:fill="FFFFFF"/>
          </w:tcPr>
          <w:p w14:paraId="000000A9" w14:textId="77777777" w:rsidR="009E2F47" w:rsidRPr="00724B0D" w:rsidRDefault="009E2F47" w:rsidP="00627791">
            <w:pPr>
              <w:spacing w:line="276" w:lineRule="auto"/>
              <w:ind w:left="29" w:right="29"/>
              <w:jc w:val="right"/>
              <w:rPr>
                <w:rFonts w:ascii="Times New Roman" w:eastAsia="Helvetica Neue" w:hAnsi="Times New Roman" w:cs="Times New Roman"/>
                <w:color w:val="000000"/>
                <w:sz w:val="20"/>
                <w:szCs w:val="20"/>
              </w:rPr>
            </w:pPr>
          </w:p>
        </w:tc>
        <w:tc>
          <w:tcPr>
            <w:tcW w:w="620" w:type="pct"/>
            <w:shd w:val="clear" w:color="auto" w:fill="FFFFFF"/>
          </w:tcPr>
          <w:p w14:paraId="000000AA" w14:textId="77777777" w:rsidR="009E2F47" w:rsidRPr="00724B0D" w:rsidRDefault="009E2F47" w:rsidP="00627791">
            <w:pPr>
              <w:spacing w:line="276" w:lineRule="auto"/>
              <w:ind w:left="29" w:right="29"/>
              <w:jc w:val="right"/>
              <w:rPr>
                <w:rFonts w:ascii="Times New Roman" w:eastAsia="Helvetica Neue" w:hAnsi="Times New Roman" w:cs="Times New Roman"/>
                <w:color w:val="000000"/>
                <w:sz w:val="20"/>
                <w:szCs w:val="20"/>
              </w:rPr>
            </w:pPr>
          </w:p>
        </w:tc>
        <w:tc>
          <w:tcPr>
            <w:tcW w:w="469" w:type="pct"/>
            <w:shd w:val="clear" w:color="auto" w:fill="FFFFFF"/>
          </w:tcPr>
          <w:p w14:paraId="000000AB" w14:textId="77777777" w:rsidR="009E2F47" w:rsidRPr="00724B0D" w:rsidRDefault="009E2F47" w:rsidP="00627791">
            <w:pPr>
              <w:spacing w:line="276" w:lineRule="auto"/>
              <w:ind w:left="29" w:right="29"/>
              <w:jc w:val="right"/>
              <w:rPr>
                <w:rFonts w:ascii="Times New Roman" w:eastAsia="Helvetica Neue" w:hAnsi="Times New Roman" w:cs="Times New Roman"/>
                <w:color w:val="000000"/>
                <w:sz w:val="20"/>
                <w:szCs w:val="20"/>
              </w:rPr>
            </w:pPr>
          </w:p>
        </w:tc>
        <w:tc>
          <w:tcPr>
            <w:tcW w:w="606" w:type="pct"/>
            <w:shd w:val="clear" w:color="auto" w:fill="FFFFFF"/>
          </w:tcPr>
          <w:p w14:paraId="000000AC" w14:textId="77777777" w:rsidR="009E2F47" w:rsidRPr="00724B0D" w:rsidRDefault="009E2F47" w:rsidP="00627791">
            <w:pPr>
              <w:spacing w:line="276" w:lineRule="auto"/>
              <w:ind w:left="29" w:right="29"/>
              <w:jc w:val="right"/>
              <w:rPr>
                <w:rFonts w:ascii="Times New Roman" w:eastAsia="Helvetica Neue" w:hAnsi="Times New Roman" w:cs="Times New Roman"/>
                <w:color w:val="000000"/>
                <w:sz w:val="20"/>
                <w:szCs w:val="20"/>
              </w:rPr>
            </w:pPr>
          </w:p>
        </w:tc>
        <w:tc>
          <w:tcPr>
            <w:tcW w:w="519" w:type="pct"/>
            <w:shd w:val="clear" w:color="auto" w:fill="FFFFFF"/>
          </w:tcPr>
          <w:p w14:paraId="000000AD" w14:textId="77777777" w:rsidR="009E2F47" w:rsidRPr="00724B0D" w:rsidRDefault="009E2F47" w:rsidP="00627791">
            <w:pPr>
              <w:spacing w:line="276" w:lineRule="auto"/>
              <w:ind w:left="29" w:right="29"/>
              <w:jc w:val="right"/>
              <w:rPr>
                <w:rFonts w:ascii="Times New Roman" w:eastAsia="Helvetica Neue" w:hAnsi="Times New Roman" w:cs="Times New Roman"/>
                <w:color w:val="000000"/>
                <w:sz w:val="20"/>
                <w:szCs w:val="20"/>
              </w:rPr>
            </w:pPr>
          </w:p>
        </w:tc>
      </w:tr>
      <w:tr w:rsidR="009E2F47" w:rsidRPr="00724B0D" w14:paraId="51892124" w14:textId="77777777" w:rsidTr="00627791">
        <w:tc>
          <w:tcPr>
            <w:tcW w:w="2119" w:type="pct"/>
            <w:shd w:val="clear" w:color="auto" w:fill="FFFFFF"/>
          </w:tcPr>
          <w:p w14:paraId="000000AE" w14:textId="77777777" w:rsidR="009E2F47" w:rsidRPr="00724B0D" w:rsidRDefault="0014541B" w:rsidP="00724B0D">
            <w:pPr>
              <w:spacing w:line="276" w:lineRule="auto"/>
              <w:ind w:left="29" w:right="29"/>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1530202 Court Fines</w:t>
            </w:r>
          </w:p>
        </w:tc>
        <w:tc>
          <w:tcPr>
            <w:tcW w:w="667" w:type="pct"/>
            <w:shd w:val="clear" w:color="auto" w:fill="FFFFFF"/>
          </w:tcPr>
          <w:p w14:paraId="000000AF"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8,000,000</w:t>
            </w:r>
          </w:p>
        </w:tc>
        <w:tc>
          <w:tcPr>
            <w:tcW w:w="620" w:type="pct"/>
            <w:shd w:val="clear" w:color="auto" w:fill="FFFFFF"/>
          </w:tcPr>
          <w:p w14:paraId="000000B0"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469" w:type="pct"/>
            <w:shd w:val="clear" w:color="auto" w:fill="FFFFFF"/>
          </w:tcPr>
          <w:p w14:paraId="000000B1"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606" w:type="pct"/>
            <w:shd w:val="clear" w:color="auto" w:fill="FFFFFF"/>
          </w:tcPr>
          <w:p w14:paraId="000000B2"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8,000,000</w:t>
            </w:r>
          </w:p>
        </w:tc>
        <w:tc>
          <w:tcPr>
            <w:tcW w:w="519" w:type="pct"/>
            <w:shd w:val="clear" w:color="auto" w:fill="FFFFFF"/>
          </w:tcPr>
          <w:p w14:paraId="000000B3"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r>
      <w:tr w:rsidR="009E2F47" w:rsidRPr="00724B0D" w14:paraId="14C9552C" w14:textId="77777777" w:rsidTr="00627791">
        <w:tc>
          <w:tcPr>
            <w:tcW w:w="2119" w:type="pct"/>
            <w:shd w:val="clear" w:color="auto" w:fill="FFFFFF"/>
          </w:tcPr>
          <w:p w14:paraId="000000B4" w14:textId="77777777" w:rsidR="009E2F47" w:rsidRPr="00724B0D" w:rsidRDefault="0014541B" w:rsidP="00724B0D">
            <w:pPr>
              <w:spacing w:line="276" w:lineRule="auto"/>
              <w:ind w:left="29" w:right="29"/>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1530203 Impounding Charges</w:t>
            </w:r>
          </w:p>
        </w:tc>
        <w:tc>
          <w:tcPr>
            <w:tcW w:w="667" w:type="pct"/>
            <w:shd w:val="clear" w:color="auto" w:fill="FFFFFF"/>
          </w:tcPr>
          <w:p w14:paraId="000000B5"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5,000,000</w:t>
            </w:r>
          </w:p>
        </w:tc>
        <w:tc>
          <w:tcPr>
            <w:tcW w:w="620" w:type="pct"/>
            <w:shd w:val="clear" w:color="auto" w:fill="FFFFFF"/>
          </w:tcPr>
          <w:p w14:paraId="000000B6"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469" w:type="pct"/>
            <w:shd w:val="clear" w:color="auto" w:fill="FFFFFF"/>
          </w:tcPr>
          <w:p w14:paraId="000000B7"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606" w:type="pct"/>
            <w:shd w:val="clear" w:color="auto" w:fill="FFFFFF"/>
          </w:tcPr>
          <w:p w14:paraId="000000B8"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5,000,000</w:t>
            </w:r>
          </w:p>
        </w:tc>
        <w:tc>
          <w:tcPr>
            <w:tcW w:w="519" w:type="pct"/>
            <w:shd w:val="clear" w:color="auto" w:fill="FFFFFF"/>
          </w:tcPr>
          <w:p w14:paraId="000000B9"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r>
      <w:tr w:rsidR="009E2F47" w:rsidRPr="00724B0D" w14:paraId="0AD52C77" w14:textId="77777777" w:rsidTr="00627791">
        <w:tc>
          <w:tcPr>
            <w:tcW w:w="2119" w:type="pct"/>
            <w:shd w:val="clear" w:color="auto" w:fill="FFFFFF"/>
          </w:tcPr>
          <w:p w14:paraId="000000BA" w14:textId="29BADF90" w:rsidR="009E2F47" w:rsidRPr="00724B0D" w:rsidRDefault="00674B8E" w:rsidP="00724B0D">
            <w:pPr>
              <w:spacing w:line="276" w:lineRule="auto"/>
              <w:ind w:left="29" w:right="29"/>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1530200 VARIOUS FEES</w:t>
            </w:r>
          </w:p>
        </w:tc>
        <w:tc>
          <w:tcPr>
            <w:tcW w:w="667" w:type="pct"/>
            <w:shd w:val="clear" w:color="auto" w:fill="FFFFFF"/>
          </w:tcPr>
          <w:p w14:paraId="000000BB" w14:textId="2DB4FD4F" w:rsidR="009E2F47" w:rsidRPr="00724B0D" w:rsidRDefault="00674B8E" w:rsidP="00627791">
            <w:pPr>
              <w:spacing w:line="276" w:lineRule="auto"/>
              <w:ind w:left="29" w:right="29"/>
              <w:jc w:val="right"/>
              <w:rPr>
                <w:rFonts w:ascii="Times New Roman" w:eastAsia="Helvetica Neue" w:hAnsi="Times New Roman" w:cs="Times New Roman"/>
                <w:b/>
                <w:color w:val="0000FF"/>
                <w:sz w:val="20"/>
                <w:szCs w:val="20"/>
              </w:rPr>
            </w:pPr>
            <w:r w:rsidRPr="00724B0D">
              <w:rPr>
                <w:rFonts w:ascii="Times New Roman" w:eastAsia="Helvetica Neue" w:hAnsi="Times New Roman" w:cs="Times New Roman"/>
                <w:b/>
                <w:color w:val="0000FF"/>
                <w:sz w:val="20"/>
                <w:szCs w:val="20"/>
              </w:rPr>
              <w:t>13,000,000</w:t>
            </w:r>
          </w:p>
        </w:tc>
        <w:tc>
          <w:tcPr>
            <w:tcW w:w="620" w:type="pct"/>
            <w:shd w:val="clear" w:color="auto" w:fill="FFFFFF"/>
          </w:tcPr>
          <w:p w14:paraId="000000BC" w14:textId="5E6E4AB9" w:rsidR="009E2F47" w:rsidRPr="00724B0D" w:rsidRDefault="00674B8E"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469" w:type="pct"/>
            <w:shd w:val="clear" w:color="auto" w:fill="FFFFFF"/>
          </w:tcPr>
          <w:p w14:paraId="000000BD" w14:textId="4951C70B" w:rsidR="009E2F47" w:rsidRPr="00724B0D" w:rsidRDefault="00674B8E"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606" w:type="pct"/>
            <w:shd w:val="clear" w:color="auto" w:fill="FFFFFF"/>
          </w:tcPr>
          <w:p w14:paraId="000000BE" w14:textId="7F741088" w:rsidR="009E2F47" w:rsidRPr="00724B0D" w:rsidRDefault="00674B8E"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13,000,000</w:t>
            </w:r>
          </w:p>
        </w:tc>
        <w:tc>
          <w:tcPr>
            <w:tcW w:w="519" w:type="pct"/>
            <w:shd w:val="clear" w:color="auto" w:fill="FFFFFF"/>
          </w:tcPr>
          <w:p w14:paraId="000000BF"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r>
      <w:tr w:rsidR="009E2F47" w:rsidRPr="00724B0D" w14:paraId="2F177C8A" w14:textId="77777777" w:rsidTr="00627791">
        <w:tc>
          <w:tcPr>
            <w:tcW w:w="2119" w:type="pct"/>
            <w:shd w:val="clear" w:color="auto" w:fill="FFFFFF"/>
          </w:tcPr>
          <w:p w14:paraId="000000C0" w14:textId="77777777" w:rsidR="009E2F47" w:rsidRPr="00724B0D" w:rsidRDefault="0014541B" w:rsidP="00724B0D">
            <w:pPr>
              <w:spacing w:line="276" w:lineRule="auto"/>
              <w:ind w:left="29" w:right="29"/>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1540105 Other Miscellaneous Receipts</w:t>
            </w:r>
          </w:p>
        </w:tc>
        <w:tc>
          <w:tcPr>
            <w:tcW w:w="667" w:type="pct"/>
            <w:shd w:val="clear" w:color="auto" w:fill="FFFFFF"/>
          </w:tcPr>
          <w:p w14:paraId="000000C1"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1,500,000</w:t>
            </w:r>
          </w:p>
        </w:tc>
        <w:tc>
          <w:tcPr>
            <w:tcW w:w="620" w:type="pct"/>
            <w:shd w:val="clear" w:color="auto" w:fill="FFFFFF"/>
          </w:tcPr>
          <w:p w14:paraId="000000C2"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469" w:type="pct"/>
            <w:shd w:val="clear" w:color="auto" w:fill="FFFFFF"/>
          </w:tcPr>
          <w:p w14:paraId="000000C3"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606" w:type="pct"/>
            <w:shd w:val="clear" w:color="auto" w:fill="FFFFFF"/>
          </w:tcPr>
          <w:p w14:paraId="000000C4"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1,500,000</w:t>
            </w:r>
          </w:p>
        </w:tc>
        <w:tc>
          <w:tcPr>
            <w:tcW w:w="519" w:type="pct"/>
            <w:shd w:val="clear" w:color="auto" w:fill="FFFFFF"/>
          </w:tcPr>
          <w:p w14:paraId="000000C5"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r>
      <w:tr w:rsidR="009E2F47" w:rsidRPr="00724B0D" w14:paraId="33119386" w14:textId="77777777" w:rsidTr="00627791">
        <w:tc>
          <w:tcPr>
            <w:tcW w:w="2119" w:type="pct"/>
            <w:shd w:val="clear" w:color="auto" w:fill="FFFFFF"/>
          </w:tcPr>
          <w:p w14:paraId="000000C6" w14:textId="1DE8706B" w:rsidR="009E2F47" w:rsidRPr="00724B0D" w:rsidRDefault="00674B8E" w:rsidP="00724B0D">
            <w:pPr>
              <w:spacing w:line="276" w:lineRule="auto"/>
              <w:ind w:left="29" w:right="29"/>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1540100 OTHER MISCELLANEOUS REVENUES</w:t>
            </w:r>
          </w:p>
        </w:tc>
        <w:tc>
          <w:tcPr>
            <w:tcW w:w="667" w:type="pct"/>
            <w:shd w:val="clear" w:color="auto" w:fill="FFFFFF"/>
          </w:tcPr>
          <w:p w14:paraId="000000C7" w14:textId="62B5D50F" w:rsidR="009E2F47" w:rsidRPr="00724B0D" w:rsidRDefault="00674B8E" w:rsidP="00627791">
            <w:pPr>
              <w:spacing w:line="276" w:lineRule="auto"/>
              <w:ind w:left="29" w:right="29"/>
              <w:jc w:val="right"/>
              <w:rPr>
                <w:rFonts w:ascii="Times New Roman" w:eastAsia="Helvetica Neue" w:hAnsi="Times New Roman" w:cs="Times New Roman"/>
                <w:b/>
                <w:color w:val="0000FF"/>
                <w:sz w:val="20"/>
                <w:szCs w:val="20"/>
              </w:rPr>
            </w:pPr>
            <w:r w:rsidRPr="00724B0D">
              <w:rPr>
                <w:rFonts w:ascii="Times New Roman" w:eastAsia="Helvetica Neue" w:hAnsi="Times New Roman" w:cs="Times New Roman"/>
                <w:b/>
                <w:color w:val="0000FF"/>
                <w:sz w:val="20"/>
                <w:szCs w:val="20"/>
              </w:rPr>
              <w:t>1,500,000</w:t>
            </w:r>
          </w:p>
        </w:tc>
        <w:tc>
          <w:tcPr>
            <w:tcW w:w="620" w:type="pct"/>
            <w:shd w:val="clear" w:color="auto" w:fill="FFFFFF"/>
          </w:tcPr>
          <w:p w14:paraId="000000C8" w14:textId="57497AD0" w:rsidR="009E2F47" w:rsidRPr="00724B0D" w:rsidRDefault="00674B8E"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469" w:type="pct"/>
            <w:shd w:val="clear" w:color="auto" w:fill="FFFFFF"/>
          </w:tcPr>
          <w:p w14:paraId="000000C9" w14:textId="51C5CEA4" w:rsidR="009E2F47" w:rsidRPr="00724B0D" w:rsidRDefault="00674B8E"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606" w:type="pct"/>
            <w:shd w:val="clear" w:color="auto" w:fill="FFFFFF"/>
          </w:tcPr>
          <w:p w14:paraId="000000CA" w14:textId="7439FDB2" w:rsidR="009E2F47" w:rsidRPr="00724B0D" w:rsidRDefault="00674B8E"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1,500,000</w:t>
            </w:r>
          </w:p>
        </w:tc>
        <w:tc>
          <w:tcPr>
            <w:tcW w:w="519" w:type="pct"/>
            <w:shd w:val="clear" w:color="auto" w:fill="FFFFFF"/>
          </w:tcPr>
          <w:p w14:paraId="000000CB" w14:textId="30EEB1B5" w:rsidR="009E2F47" w:rsidRPr="00724B0D" w:rsidRDefault="00674B8E"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r>
      <w:tr w:rsidR="009E2F47" w:rsidRPr="00724B0D" w14:paraId="445549E8" w14:textId="77777777" w:rsidTr="00627791">
        <w:trPr>
          <w:trHeight w:val="50"/>
        </w:trPr>
        <w:tc>
          <w:tcPr>
            <w:tcW w:w="2119" w:type="pct"/>
            <w:shd w:val="clear" w:color="auto" w:fill="FFFFFF"/>
          </w:tcPr>
          <w:p w14:paraId="000000CC" w14:textId="4A34A33C" w:rsidR="009E2F47" w:rsidRPr="00724B0D" w:rsidRDefault="0014541B" w:rsidP="00724B0D">
            <w:pPr>
              <w:spacing w:line="276" w:lineRule="auto"/>
              <w:ind w:left="29" w:right="29"/>
              <w:rPr>
                <w:rFonts w:ascii="Times New Roman" w:eastAsia="Arial" w:hAnsi="Times New Roman" w:cs="Times New Roman"/>
                <w:b/>
                <w:color w:val="000000"/>
                <w:sz w:val="20"/>
                <w:szCs w:val="20"/>
              </w:rPr>
            </w:pPr>
            <w:r w:rsidRPr="00724B0D">
              <w:rPr>
                <w:rFonts w:ascii="Times New Roman" w:eastAsia="Arial" w:hAnsi="Times New Roman" w:cs="Times New Roman"/>
                <w:b/>
                <w:color w:val="000000"/>
                <w:sz w:val="20"/>
                <w:szCs w:val="20"/>
              </w:rPr>
              <w:t>4359001202 Agriculture, Livestock and Fisheries</w:t>
            </w:r>
          </w:p>
        </w:tc>
        <w:tc>
          <w:tcPr>
            <w:tcW w:w="667" w:type="pct"/>
            <w:shd w:val="clear" w:color="auto" w:fill="FFFFFF"/>
          </w:tcPr>
          <w:p w14:paraId="000000CD" w14:textId="77777777" w:rsidR="009E2F47" w:rsidRPr="00724B0D" w:rsidRDefault="009E2F47" w:rsidP="00627791">
            <w:pPr>
              <w:spacing w:line="276" w:lineRule="auto"/>
              <w:ind w:left="29" w:right="29"/>
              <w:jc w:val="right"/>
              <w:rPr>
                <w:rFonts w:ascii="Times New Roman" w:eastAsia="Helvetica Neue" w:hAnsi="Times New Roman" w:cs="Times New Roman"/>
                <w:color w:val="000000"/>
                <w:sz w:val="20"/>
                <w:szCs w:val="20"/>
              </w:rPr>
            </w:pPr>
          </w:p>
        </w:tc>
        <w:tc>
          <w:tcPr>
            <w:tcW w:w="620" w:type="pct"/>
            <w:shd w:val="clear" w:color="auto" w:fill="FFFFFF"/>
          </w:tcPr>
          <w:p w14:paraId="000000CE" w14:textId="77777777" w:rsidR="009E2F47" w:rsidRPr="00724B0D" w:rsidRDefault="009E2F47" w:rsidP="00627791">
            <w:pPr>
              <w:spacing w:line="276" w:lineRule="auto"/>
              <w:ind w:left="29" w:right="29"/>
              <w:jc w:val="right"/>
              <w:rPr>
                <w:rFonts w:ascii="Times New Roman" w:eastAsia="Helvetica Neue" w:hAnsi="Times New Roman" w:cs="Times New Roman"/>
                <w:color w:val="000000"/>
                <w:sz w:val="20"/>
                <w:szCs w:val="20"/>
              </w:rPr>
            </w:pPr>
          </w:p>
        </w:tc>
        <w:tc>
          <w:tcPr>
            <w:tcW w:w="469" w:type="pct"/>
            <w:shd w:val="clear" w:color="auto" w:fill="FFFFFF"/>
          </w:tcPr>
          <w:p w14:paraId="000000CF" w14:textId="77777777" w:rsidR="009E2F47" w:rsidRPr="00724B0D" w:rsidRDefault="009E2F47" w:rsidP="00627791">
            <w:pPr>
              <w:spacing w:line="276" w:lineRule="auto"/>
              <w:ind w:left="29" w:right="29"/>
              <w:jc w:val="right"/>
              <w:rPr>
                <w:rFonts w:ascii="Times New Roman" w:eastAsia="Helvetica Neue" w:hAnsi="Times New Roman" w:cs="Times New Roman"/>
                <w:color w:val="000000"/>
                <w:sz w:val="20"/>
                <w:szCs w:val="20"/>
              </w:rPr>
            </w:pPr>
          </w:p>
        </w:tc>
        <w:tc>
          <w:tcPr>
            <w:tcW w:w="606" w:type="pct"/>
            <w:shd w:val="clear" w:color="auto" w:fill="FFFFFF"/>
          </w:tcPr>
          <w:p w14:paraId="000000D0" w14:textId="77777777" w:rsidR="009E2F47" w:rsidRPr="00724B0D" w:rsidRDefault="009E2F47" w:rsidP="00627791">
            <w:pPr>
              <w:spacing w:line="276" w:lineRule="auto"/>
              <w:ind w:left="29" w:right="29"/>
              <w:jc w:val="right"/>
              <w:rPr>
                <w:rFonts w:ascii="Times New Roman" w:eastAsia="Helvetica Neue" w:hAnsi="Times New Roman" w:cs="Times New Roman"/>
                <w:color w:val="000000"/>
                <w:sz w:val="20"/>
                <w:szCs w:val="20"/>
              </w:rPr>
            </w:pPr>
          </w:p>
        </w:tc>
        <w:tc>
          <w:tcPr>
            <w:tcW w:w="519" w:type="pct"/>
            <w:shd w:val="clear" w:color="auto" w:fill="FFFFFF"/>
          </w:tcPr>
          <w:p w14:paraId="000000D1" w14:textId="77777777" w:rsidR="009E2F47" w:rsidRPr="00724B0D" w:rsidRDefault="009E2F47" w:rsidP="00627791">
            <w:pPr>
              <w:spacing w:line="276" w:lineRule="auto"/>
              <w:ind w:left="29" w:right="29"/>
              <w:jc w:val="right"/>
              <w:rPr>
                <w:rFonts w:ascii="Times New Roman" w:eastAsia="Helvetica Neue" w:hAnsi="Times New Roman" w:cs="Times New Roman"/>
                <w:color w:val="000000"/>
                <w:sz w:val="20"/>
                <w:szCs w:val="20"/>
              </w:rPr>
            </w:pPr>
          </w:p>
        </w:tc>
      </w:tr>
      <w:tr w:rsidR="009E2F47" w:rsidRPr="00724B0D" w14:paraId="17011509" w14:textId="77777777" w:rsidTr="00627791">
        <w:tc>
          <w:tcPr>
            <w:tcW w:w="2119" w:type="pct"/>
            <w:shd w:val="clear" w:color="auto" w:fill="FFFFFF"/>
          </w:tcPr>
          <w:p w14:paraId="000000D2" w14:textId="77777777" w:rsidR="009E2F47" w:rsidRPr="00724B0D" w:rsidRDefault="0014541B" w:rsidP="00724B0D">
            <w:pPr>
              <w:spacing w:line="276" w:lineRule="auto"/>
              <w:ind w:left="29" w:right="29"/>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1520304 Wheat &amp; Maize Cess</w:t>
            </w:r>
          </w:p>
        </w:tc>
        <w:tc>
          <w:tcPr>
            <w:tcW w:w="667" w:type="pct"/>
            <w:shd w:val="clear" w:color="auto" w:fill="FFFFFF"/>
          </w:tcPr>
          <w:p w14:paraId="000000D3"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83,000,000</w:t>
            </w:r>
          </w:p>
        </w:tc>
        <w:tc>
          <w:tcPr>
            <w:tcW w:w="620" w:type="pct"/>
            <w:shd w:val="clear" w:color="auto" w:fill="FFFFFF"/>
          </w:tcPr>
          <w:p w14:paraId="000000D4"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469" w:type="pct"/>
            <w:shd w:val="clear" w:color="auto" w:fill="FFFFFF"/>
          </w:tcPr>
          <w:p w14:paraId="000000D5"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606" w:type="pct"/>
            <w:shd w:val="clear" w:color="auto" w:fill="FFFFFF"/>
          </w:tcPr>
          <w:p w14:paraId="000000D6"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83,000,000</w:t>
            </w:r>
          </w:p>
        </w:tc>
        <w:tc>
          <w:tcPr>
            <w:tcW w:w="519" w:type="pct"/>
            <w:shd w:val="clear" w:color="auto" w:fill="FFFFFF"/>
          </w:tcPr>
          <w:p w14:paraId="000000D7"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r>
      <w:tr w:rsidR="009E2F47" w:rsidRPr="00724B0D" w14:paraId="1F90C640" w14:textId="77777777" w:rsidTr="00627791">
        <w:tc>
          <w:tcPr>
            <w:tcW w:w="2119" w:type="pct"/>
            <w:shd w:val="clear" w:color="auto" w:fill="FFFFFF"/>
          </w:tcPr>
          <w:p w14:paraId="000000D8" w14:textId="77777777" w:rsidR="009E2F47" w:rsidRPr="00724B0D" w:rsidRDefault="0014541B" w:rsidP="00724B0D">
            <w:pPr>
              <w:spacing w:line="276" w:lineRule="auto"/>
              <w:ind w:left="29" w:right="29"/>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1520322 Sugar Cess</w:t>
            </w:r>
          </w:p>
        </w:tc>
        <w:tc>
          <w:tcPr>
            <w:tcW w:w="667" w:type="pct"/>
            <w:shd w:val="clear" w:color="auto" w:fill="FFFFFF"/>
          </w:tcPr>
          <w:p w14:paraId="000000D9"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2,000,000</w:t>
            </w:r>
          </w:p>
        </w:tc>
        <w:tc>
          <w:tcPr>
            <w:tcW w:w="620" w:type="pct"/>
            <w:shd w:val="clear" w:color="auto" w:fill="FFFFFF"/>
          </w:tcPr>
          <w:p w14:paraId="000000DA"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469" w:type="pct"/>
            <w:shd w:val="clear" w:color="auto" w:fill="FFFFFF"/>
          </w:tcPr>
          <w:p w14:paraId="000000DB"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606" w:type="pct"/>
            <w:shd w:val="clear" w:color="auto" w:fill="FFFFFF"/>
          </w:tcPr>
          <w:p w14:paraId="000000DC"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2,000,000</w:t>
            </w:r>
          </w:p>
        </w:tc>
        <w:tc>
          <w:tcPr>
            <w:tcW w:w="519" w:type="pct"/>
            <w:shd w:val="clear" w:color="auto" w:fill="FFFFFF"/>
          </w:tcPr>
          <w:p w14:paraId="000000DD"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r>
      <w:tr w:rsidR="009E2F47" w:rsidRPr="00724B0D" w14:paraId="10123FC6" w14:textId="77777777" w:rsidTr="00627791">
        <w:tc>
          <w:tcPr>
            <w:tcW w:w="2119" w:type="pct"/>
            <w:shd w:val="clear" w:color="auto" w:fill="FFFFFF"/>
          </w:tcPr>
          <w:p w14:paraId="000000DE" w14:textId="77777777" w:rsidR="009E2F47" w:rsidRPr="00724B0D" w:rsidRDefault="0014541B" w:rsidP="00724B0D">
            <w:pPr>
              <w:spacing w:line="276" w:lineRule="auto"/>
              <w:ind w:left="29" w:right="29"/>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1520323 Fish Cess</w:t>
            </w:r>
          </w:p>
        </w:tc>
        <w:tc>
          <w:tcPr>
            <w:tcW w:w="667" w:type="pct"/>
            <w:shd w:val="clear" w:color="auto" w:fill="FFFFFF"/>
          </w:tcPr>
          <w:p w14:paraId="000000DF"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25,000</w:t>
            </w:r>
          </w:p>
        </w:tc>
        <w:tc>
          <w:tcPr>
            <w:tcW w:w="620" w:type="pct"/>
            <w:shd w:val="clear" w:color="auto" w:fill="FFFFFF"/>
          </w:tcPr>
          <w:p w14:paraId="000000E0"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469" w:type="pct"/>
            <w:shd w:val="clear" w:color="auto" w:fill="FFFFFF"/>
          </w:tcPr>
          <w:p w14:paraId="000000E1"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606" w:type="pct"/>
            <w:shd w:val="clear" w:color="auto" w:fill="FFFFFF"/>
          </w:tcPr>
          <w:p w14:paraId="000000E2"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25,000</w:t>
            </w:r>
          </w:p>
        </w:tc>
        <w:tc>
          <w:tcPr>
            <w:tcW w:w="519" w:type="pct"/>
            <w:shd w:val="clear" w:color="auto" w:fill="FFFFFF"/>
          </w:tcPr>
          <w:p w14:paraId="000000E3"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r>
      <w:tr w:rsidR="009E2F47" w:rsidRPr="00724B0D" w14:paraId="27253D16" w14:textId="77777777" w:rsidTr="00627791">
        <w:tc>
          <w:tcPr>
            <w:tcW w:w="2119" w:type="pct"/>
            <w:shd w:val="clear" w:color="auto" w:fill="FFFFFF"/>
          </w:tcPr>
          <w:p w14:paraId="000000E4" w14:textId="77777777" w:rsidR="009E2F47" w:rsidRPr="00724B0D" w:rsidRDefault="0014541B" w:rsidP="00724B0D">
            <w:pPr>
              <w:spacing w:line="276" w:lineRule="auto"/>
              <w:ind w:left="29" w:right="29"/>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1520300 CESSES</w:t>
            </w:r>
          </w:p>
        </w:tc>
        <w:tc>
          <w:tcPr>
            <w:tcW w:w="667" w:type="pct"/>
            <w:shd w:val="clear" w:color="auto" w:fill="FFFFFF"/>
          </w:tcPr>
          <w:p w14:paraId="000000E5" w14:textId="77777777" w:rsidR="009E2F47" w:rsidRPr="00724B0D" w:rsidRDefault="0014541B" w:rsidP="00627791">
            <w:pPr>
              <w:spacing w:line="276" w:lineRule="auto"/>
              <w:ind w:left="29" w:right="29"/>
              <w:jc w:val="right"/>
              <w:rPr>
                <w:rFonts w:ascii="Times New Roman" w:eastAsia="Helvetica Neue" w:hAnsi="Times New Roman" w:cs="Times New Roman"/>
                <w:color w:val="0000FF"/>
                <w:sz w:val="20"/>
                <w:szCs w:val="20"/>
              </w:rPr>
            </w:pPr>
            <w:r w:rsidRPr="00724B0D">
              <w:rPr>
                <w:rFonts w:ascii="Times New Roman" w:eastAsia="Helvetica Neue" w:hAnsi="Times New Roman" w:cs="Times New Roman"/>
                <w:color w:val="0000FF"/>
                <w:sz w:val="20"/>
                <w:szCs w:val="20"/>
              </w:rPr>
              <w:t>85,025,000</w:t>
            </w:r>
          </w:p>
        </w:tc>
        <w:tc>
          <w:tcPr>
            <w:tcW w:w="620" w:type="pct"/>
            <w:shd w:val="clear" w:color="auto" w:fill="FFFFFF"/>
          </w:tcPr>
          <w:p w14:paraId="000000E6"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469" w:type="pct"/>
            <w:shd w:val="clear" w:color="auto" w:fill="FFFFFF"/>
          </w:tcPr>
          <w:p w14:paraId="000000E7"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606" w:type="pct"/>
            <w:shd w:val="clear" w:color="auto" w:fill="FFFFFF"/>
          </w:tcPr>
          <w:p w14:paraId="000000E8"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85,025,000</w:t>
            </w:r>
          </w:p>
        </w:tc>
        <w:tc>
          <w:tcPr>
            <w:tcW w:w="519" w:type="pct"/>
            <w:shd w:val="clear" w:color="auto" w:fill="FFFFFF"/>
          </w:tcPr>
          <w:p w14:paraId="000000E9"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r>
      <w:tr w:rsidR="009E2F47" w:rsidRPr="00724B0D" w14:paraId="5AA54AA2" w14:textId="77777777" w:rsidTr="00627791">
        <w:tc>
          <w:tcPr>
            <w:tcW w:w="2119" w:type="pct"/>
            <w:shd w:val="clear" w:color="auto" w:fill="FFFFFF"/>
          </w:tcPr>
          <w:p w14:paraId="000000EA" w14:textId="77777777" w:rsidR="009E2F47" w:rsidRPr="00724B0D" w:rsidRDefault="0014541B" w:rsidP="00724B0D">
            <w:pPr>
              <w:spacing w:line="276" w:lineRule="auto"/>
              <w:ind w:left="29" w:right="29"/>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1520602 Engineering &amp; Works Levy</w:t>
            </w:r>
          </w:p>
        </w:tc>
        <w:tc>
          <w:tcPr>
            <w:tcW w:w="667" w:type="pct"/>
            <w:shd w:val="clear" w:color="auto" w:fill="FFFFFF"/>
          </w:tcPr>
          <w:p w14:paraId="000000EB"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1,000,000</w:t>
            </w:r>
          </w:p>
        </w:tc>
        <w:tc>
          <w:tcPr>
            <w:tcW w:w="620" w:type="pct"/>
            <w:shd w:val="clear" w:color="auto" w:fill="FFFFFF"/>
          </w:tcPr>
          <w:p w14:paraId="000000EC"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469" w:type="pct"/>
            <w:shd w:val="clear" w:color="auto" w:fill="FFFFFF"/>
          </w:tcPr>
          <w:p w14:paraId="000000ED"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606" w:type="pct"/>
            <w:shd w:val="clear" w:color="auto" w:fill="FFFFFF"/>
          </w:tcPr>
          <w:p w14:paraId="000000EE"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1,000,000</w:t>
            </w:r>
          </w:p>
        </w:tc>
        <w:tc>
          <w:tcPr>
            <w:tcW w:w="519" w:type="pct"/>
            <w:shd w:val="clear" w:color="auto" w:fill="FFFFFF"/>
          </w:tcPr>
          <w:p w14:paraId="000000EF"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r>
      <w:tr w:rsidR="009E2F47" w:rsidRPr="00724B0D" w14:paraId="122D1A4C" w14:textId="77777777" w:rsidTr="00627791">
        <w:tc>
          <w:tcPr>
            <w:tcW w:w="2119" w:type="pct"/>
            <w:shd w:val="clear" w:color="auto" w:fill="FFFFFF"/>
          </w:tcPr>
          <w:p w14:paraId="000000F0" w14:textId="77777777" w:rsidR="009E2F47" w:rsidRPr="00724B0D" w:rsidRDefault="0014541B" w:rsidP="00724B0D">
            <w:pPr>
              <w:spacing w:line="276" w:lineRule="auto"/>
              <w:ind w:left="29" w:right="29"/>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1520600 OTHER LOCAL LEVIES</w:t>
            </w:r>
          </w:p>
        </w:tc>
        <w:tc>
          <w:tcPr>
            <w:tcW w:w="667" w:type="pct"/>
            <w:shd w:val="clear" w:color="auto" w:fill="FFFFFF"/>
          </w:tcPr>
          <w:p w14:paraId="000000F1" w14:textId="77777777" w:rsidR="009E2F47" w:rsidRPr="00724B0D" w:rsidRDefault="0014541B" w:rsidP="00627791">
            <w:pPr>
              <w:spacing w:line="276" w:lineRule="auto"/>
              <w:ind w:left="29" w:right="29"/>
              <w:jc w:val="right"/>
              <w:rPr>
                <w:rFonts w:ascii="Times New Roman" w:eastAsia="Helvetica Neue" w:hAnsi="Times New Roman" w:cs="Times New Roman"/>
                <w:color w:val="0000FF"/>
                <w:sz w:val="20"/>
                <w:szCs w:val="20"/>
              </w:rPr>
            </w:pPr>
            <w:r w:rsidRPr="00724B0D">
              <w:rPr>
                <w:rFonts w:ascii="Times New Roman" w:eastAsia="Helvetica Neue" w:hAnsi="Times New Roman" w:cs="Times New Roman"/>
                <w:color w:val="0000FF"/>
                <w:sz w:val="20"/>
                <w:szCs w:val="20"/>
              </w:rPr>
              <w:t>1,000,000</w:t>
            </w:r>
          </w:p>
        </w:tc>
        <w:tc>
          <w:tcPr>
            <w:tcW w:w="620" w:type="pct"/>
            <w:shd w:val="clear" w:color="auto" w:fill="FFFFFF"/>
          </w:tcPr>
          <w:p w14:paraId="000000F2"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469" w:type="pct"/>
            <w:shd w:val="clear" w:color="auto" w:fill="FFFFFF"/>
          </w:tcPr>
          <w:p w14:paraId="000000F3"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606" w:type="pct"/>
            <w:shd w:val="clear" w:color="auto" w:fill="FFFFFF"/>
          </w:tcPr>
          <w:p w14:paraId="000000F4"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1,000,000</w:t>
            </w:r>
          </w:p>
        </w:tc>
        <w:tc>
          <w:tcPr>
            <w:tcW w:w="519" w:type="pct"/>
            <w:shd w:val="clear" w:color="auto" w:fill="FFFFFF"/>
          </w:tcPr>
          <w:p w14:paraId="000000F5"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r>
      <w:tr w:rsidR="009E2F47" w:rsidRPr="00724B0D" w14:paraId="6756893C" w14:textId="77777777" w:rsidTr="00627791">
        <w:tc>
          <w:tcPr>
            <w:tcW w:w="2119" w:type="pct"/>
            <w:shd w:val="clear" w:color="auto" w:fill="FFFFFF"/>
          </w:tcPr>
          <w:p w14:paraId="000000F6" w14:textId="77777777" w:rsidR="009E2F47" w:rsidRPr="00724B0D" w:rsidRDefault="0014541B" w:rsidP="00724B0D">
            <w:pPr>
              <w:spacing w:line="276" w:lineRule="auto"/>
              <w:ind w:left="29" w:right="29"/>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lastRenderedPageBreak/>
              <w:t>1540105 Other Miscellaneous Receipts</w:t>
            </w:r>
          </w:p>
        </w:tc>
        <w:tc>
          <w:tcPr>
            <w:tcW w:w="667" w:type="pct"/>
            <w:shd w:val="clear" w:color="auto" w:fill="FFFFFF"/>
          </w:tcPr>
          <w:p w14:paraId="000000F7"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4,000,000</w:t>
            </w:r>
          </w:p>
        </w:tc>
        <w:tc>
          <w:tcPr>
            <w:tcW w:w="620" w:type="pct"/>
            <w:shd w:val="clear" w:color="auto" w:fill="FFFFFF"/>
          </w:tcPr>
          <w:p w14:paraId="000000F8"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469" w:type="pct"/>
            <w:shd w:val="clear" w:color="auto" w:fill="FFFFFF"/>
          </w:tcPr>
          <w:p w14:paraId="000000F9"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606" w:type="pct"/>
            <w:shd w:val="clear" w:color="auto" w:fill="FFFFFF"/>
          </w:tcPr>
          <w:p w14:paraId="000000FA"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4,000,000</w:t>
            </w:r>
          </w:p>
        </w:tc>
        <w:tc>
          <w:tcPr>
            <w:tcW w:w="519" w:type="pct"/>
            <w:shd w:val="clear" w:color="auto" w:fill="FFFFFF"/>
          </w:tcPr>
          <w:p w14:paraId="000000FB"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r>
      <w:tr w:rsidR="009E2F47" w:rsidRPr="00724B0D" w14:paraId="7DDBA267" w14:textId="77777777" w:rsidTr="00627791">
        <w:tc>
          <w:tcPr>
            <w:tcW w:w="2119" w:type="pct"/>
            <w:shd w:val="clear" w:color="auto" w:fill="FFFFFF"/>
          </w:tcPr>
          <w:p w14:paraId="000000FC" w14:textId="77777777" w:rsidR="009E2F47" w:rsidRPr="00724B0D" w:rsidRDefault="0014541B" w:rsidP="00724B0D">
            <w:pPr>
              <w:spacing w:line="276" w:lineRule="auto"/>
              <w:ind w:left="29" w:right="29"/>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1540100 OTHER MISCELLANEOUS REVENUES</w:t>
            </w:r>
          </w:p>
        </w:tc>
        <w:tc>
          <w:tcPr>
            <w:tcW w:w="667" w:type="pct"/>
            <w:shd w:val="clear" w:color="auto" w:fill="FFFFFF"/>
          </w:tcPr>
          <w:p w14:paraId="000000FD" w14:textId="77777777" w:rsidR="009E2F47" w:rsidRPr="00724B0D" w:rsidRDefault="0014541B" w:rsidP="00627791">
            <w:pPr>
              <w:spacing w:line="276" w:lineRule="auto"/>
              <w:ind w:left="29" w:right="29"/>
              <w:jc w:val="right"/>
              <w:rPr>
                <w:rFonts w:ascii="Times New Roman" w:eastAsia="Helvetica Neue" w:hAnsi="Times New Roman" w:cs="Times New Roman"/>
                <w:color w:val="0000FF"/>
                <w:sz w:val="20"/>
                <w:szCs w:val="20"/>
              </w:rPr>
            </w:pPr>
            <w:r w:rsidRPr="00724B0D">
              <w:rPr>
                <w:rFonts w:ascii="Times New Roman" w:eastAsia="Helvetica Neue" w:hAnsi="Times New Roman" w:cs="Times New Roman"/>
                <w:color w:val="0000FF"/>
                <w:sz w:val="20"/>
                <w:szCs w:val="20"/>
              </w:rPr>
              <w:t>4,000,000</w:t>
            </w:r>
          </w:p>
        </w:tc>
        <w:tc>
          <w:tcPr>
            <w:tcW w:w="620" w:type="pct"/>
            <w:shd w:val="clear" w:color="auto" w:fill="FFFFFF"/>
          </w:tcPr>
          <w:p w14:paraId="000000FE"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469" w:type="pct"/>
            <w:shd w:val="clear" w:color="auto" w:fill="FFFFFF"/>
          </w:tcPr>
          <w:p w14:paraId="000000FF"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606" w:type="pct"/>
            <w:shd w:val="clear" w:color="auto" w:fill="FFFFFF"/>
          </w:tcPr>
          <w:p w14:paraId="00000100"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4,000,000</w:t>
            </w:r>
          </w:p>
        </w:tc>
        <w:tc>
          <w:tcPr>
            <w:tcW w:w="519" w:type="pct"/>
            <w:shd w:val="clear" w:color="auto" w:fill="FFFFFF"/>
          </w:tcPr>
          <w:p w14:paraId="00000101"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r>
      <w:tr w:rsidR="009E2F47" w:rsidRPr="00724B0D" w14:paraId="6DF240ED" w14:textId="77777777" w:rsidTr="00627791">
        <w:tc>
          <w:tcPr>
            <w:tcW w:w="2119" w:type="pct"/>
            <w:shd w:val="clear" w:color="auto" w:fill="FFFFFF"/>
          </w:tcPr>
          <w:p w14:paraId="00000102" w14:textId="77777777" w:rsidR="009E2F47" w:rsidRPr="00724B0D" w:rsidRDefault="0014541B" w:rsidP="00724B0D">
            <w:pPr>
              <w:spacing w:line="276" w:lineRule="auto"/>
              <w:ind w:left="29" w:right="29"/>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1580401 Slaughtering Fee</w:t>
            </w:r>
          </w:p>
        </w:tc>
        <w:tc>
          <w:tcPr>
            <w:tcW w:w="667" w:type="pct"/>
            <w:shd w:val="clear" w:color="auto" w:fill="FFFFFF"/>
          </w:tcPr>
          <w:p w14:paraId="00000103"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25,000,000</w:t>
            </w:r>
          </w:p>
        </w:tc>
        <w:tc>
          <w:tcPr>
            <w:tcW w:w="620" w:type="pct"/>
            <w:shd w:val="clear" w:color="auto" w:fill="FFFFFF"/>
          </w:tcPr>
          <w:p w14:paraId="00000104"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469" w:type="pct"/>
            <w:shd w:val="clear" w:color="auto" w:fill="FFFFFF"/>
          </w:tcPr>
          <w:p w14:paraId="00000105"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606" w:type="pct"/>
            <w:shd w:val="clear" w:color="auto" w:fill="FFFFFF"/>
          </w:tcPr>
          <w:p w14:paraId="00000106"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25,000,000</w:t>
            </w:r>
          </w:p>
        </w:tc>
        <w:tc>
          <w:tcPr>
            <w:tcW w:w="519" w:type="pct"/>
            <w:shd w:val="clear" w:color="auto" w:fill="FFFFFF"/>
          </w:tcPr>
          <w:p w14:paraId="00000107"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r>
      <w:tr w:rsidR="009E2F47" w:rsidRPr="00724B0D" w14:paraId="01B1B984" w14:textId="77777777" w:rsidTr="00627791">
        <w:tc>
          <w:tcPr>
            <w:tcW w:w="2119" w:type="pct"/>
            <w:shd w:val="clear" w:color="auto" w:fill="FFFFFF"/>
          </w:tcPr>
          <w:p w14:paraId="00000108" w14:textId="77777777" w:rsidR="009E2F47" w:rsidRPr="00724B0D" w:rsidRDefault="0014541B" w:rsidP="00724B0D">
            <w:pPr>
              <w:spacing w:line="276" w:lineRule="auto"/>
              <w:ind w:left="29" w:right="29"/>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1580400 SLAUGHTER HOUSES ADMINISTRATION</w:t>
            </w:r>
          </w:p>
        </w:tc>
        <w:tc>
          <w:tcPr>
            <w:tcW w:w="667" w:type="pct"/>
            <w:shd w:val="clear" w:color="auto" w:fill="FFFFFF"/>
          </w:tcPr>
          <w:p w14:paraId="00000109" w14:textId="77777777" w:rsidR="009E2F47" w:rsidRPr="00724B0D" w:rsidRDefault="0014541B" w:rsidP="00627791">
            <w:pPr>
              <w:spacing w:line="276" w:lineRule="auto"/>
              <w:ind w:left="29" w:right="29"/>
              <w:jc w:val="right"/>
              <w:rPr>
                <w:rFonts w:ascii="Times New Roman" w:eastAsia="Helvetica Neue" w:hAnsi="Times New Roman" w:cs="Times New Roman"/>
                <w:color w:val="0000FF"/>
                <w:sz w:val="20"/>
                <w:szCs w:val="20"/>
              </w:rPr>
            </w:pPr>
            <w:r w:rsidRPr="00724B0D">
              <w:rPr>
                <w:rFonts w:ascii="Times New Roman" w:eastAsia="Helvetica Neue" w:hAnsi="Times New Roman" w:cs="Times New Roman"/>
                <w:color w:val="0000FF"/>
                <w:sz w:val="20"/>
                <w:szCs w:val="20"/>
              </w:rPr>
              <w:t>25,000,000</w:t>
            </w:r>
          </w:p>
        </w:tc>
        <w:tc>
          <w:tcPr>
            <w:tcW w:w="620" w:type="pct"/>
            <w:shd w:val="clear" w:color="auto" w:fill="FFFFFF"/>
          </w:tcPr>
          <w:p w14:paraId="0000010A"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469" w:type="pct"/>
            <w:shd w:val="clear" w:color="auto" w:fill="FFFFFF"/>
          </w:tcPr>
          <w:p w14:paraId="0000010B"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606" w:type="pct"/>
            <w:shd w:val="clear" w:color="auto" w:fill="FFFFFF"/>
          </w:tcPr>
          <w:p w14:paraId="0000010C"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25,000,000</w:t>
            </w:r>
          </w:p>
        </w:tc>
        <w:tc>
          <w:tcPr>
            <w:tcW w:w="519" w:type="pct"/>
            <w:shd w:val="clear" w:color="auto" w:fill="FFFFFF"/>
          </w:tcPr>
          <w:p w14:paraId="0000010D"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r>
      <w:tr w:rsidR="009E2F47" w:rsidRPr="00724B0D" w14:paraId="1A26A258" w14:textId="77777777" w:rsidTr="00627791">
        <w:tc>
          <w:tcPr>
            <w:tcW w:w="2119" w:type="pct"/>
            <w:shd w:val="clear" w:color="auto" w:fill="FFFFFF"/>
          </w:tcPr>
          <w:p w14:paraId="0000010E" w14:textId="50243150" w:rsidR="009E2F47" w:rsidRPr="00724B0D" w:rsidRDefault="0014541B" w:rsidP="00724B0D">
            <w:pPr>
              <w:spacing w:line="276" w:lineRule="auto"/>
              <w:ind w:left="29" w:right="29"/>
              <w:rPr>
                <w:rFonts w:ascii="Times New Roman" w:eastAsia="Arial" w:hAnsi="Times New Roman" w:cs="Times New Roman"/>
                <w:b/>
                <w:color w:val="000000"/>
                <w:sz w:val="20"/>
                <w:szCs w:val="20"/>
              </w:rPr>
            </w:pPr>
            <w:r w:rsidRPr="00724B0D">
              <w:rPr>
                <w:rFonts w:ascii="Times New Roman" w:eastAsia="Arial" w:hAnsi="Times New Roman" w:cs="Times New Roman"/>
                <w:b/>
                <w:color w:val="000000"/>
                <w:sz w:val="20"/>
                <w:szCs w:val="20"/>
              </w:rPr>
              <w:t>4359001203 Environment, Water and Natural Resources</w:t>
            </w:r>
          </w:p>
        </w:tc>
        <w:tc>
          <w:tcPr>
            <w:tcW w:w="667" w:type="pct"/>
            <w:shd w:val="clear" w:color="auto" w:fill="FFFFFF"/>
          </w:tcPr>
          <w:p w14:paraId="0000010F" w14:textId="77777777" w:rsidR="009E2F47" w:rsidRPr="00724B0D" w:rsidRDefault="009E2F47" w:rsidP="00627791">
            <w:pPr>
              <w:spacing w:line="276" w:lineRule="auto"/>
              <w:ind w:left="29" w:right="29"/>
              <w:jc w:val="right"/>
              <w:rPr>
                <w:rFonts w:ascii="Times New Roman" w:eastAsia="Helvetica Neue" w:hAnsi="Times New Roman" w:cs="Times New Roman"/>
                <w:color w:val="000000"/>
                <w:sz w:val="20"/>
                <w:szCs w:val="20"/>
              </w:rPr>
            </w:pPr>
          </w:p>
        </w:tc>
        <w:tc>
          <w:tcPr>
            <w:tcW w:w="620" w:type="pct"/>
            <w:shd w:val="clear" w:color="auto" w:fill="FFFFFF"/>
          </w:tcPr>
          <w:p w14:paraId="00000110" w14:textId="77777777" w:rsidR="009E2F47" w:rsidRPr="00724B0D" w:rsidRDefault="009E2F47" w:rsidP="00627791">
            <w:pPr>
              <w:spacing w:line="276" w:lineRule="auto"/>
              <w:ind w:left="29" w:right="29"/>
              <w:jc w:val="right"/>
              <w:rPr>
                <w:rFonts w:ascii="Times New Roman" w:eastAsia="Helvetica Neue" w:hAnsi="Times New Roman" w:cs="Times New Roman"/>
                <w:color w:val="000000"/>
                <w:sz w:val="20"/>
                <w:szCs w:val="20"/>
              </w:rPr>
            </w:pPr>
          </w:p>
        </w:tc>
        <w:tc>
          <w:tcPr>
            <w:tcW w:w="469" w:type="pct"/>
            <w:shd w:val="clear" w:color="auto" w:fill="FFFFFF"/>
          </w:tcPr>
          <w:p w14:paraId="00000111" w14:textId="77777777" w:rsidR="009E2F47" w:rsidRPr="00724B0D" w:rsidRDefault="009E2F47" w:rsidP="00627791">
            <w:pPr>
              <w:spacing w:line="276" w:lineRule="auto"/>
              <w:ind w:left="29" w:right="29"/>
              <w:jc w:val="right"/>
              <w:rPr>
                <w:rFonts w:ascii="Times New Roman" w:eastAsia="Helvetica Neue" w:hAnsi="Times New Roman" w:cs="Times New Roman"/>
                <w:color w:val="000000"/>
                <w:sz w:val="20"/>
                <w:szCs w:val="20"/>
              </w:rPr>
            </w:pPr>
          </w:p>
        </w:tc>
        <w:tc>
          <w:tcPr>
            <w:tcW w:w="606" w:type="pct"/>
            <w:shd w:val="clear" w:color="auto" w:fill="FFFFFF"/>
          </w:tcPr>
          <w:p w14:paraId="00000112" w14:textId="77777777" w:rsidR="009E2F47" w:rsidRPr="00724B0D" w:rsidRDefault="009E2F47" w:rsidP="00627791">
            <w:pPr>
              <w:spacing w:line="276" w:lineRule="auto"/>
              <w:ind w:left="29" w:right="29"/>
              <w:jc w:val="right"/>
              <w:rPr>
                <w:rFonts w:ascii="Times New Roman" w:eastAsia="Helvetica Neue" w:hAnsi="Times New Roman" w:cs="Times New Roman"/>
                <w:color w:val="000000"/>
                <w:sz w:val="20"/>
                <w:szCs w:val="20"/>
              </w:rPr>
            </w:pPr>
          </w:p>
        </w:tc>
        <w:tc>
          <w:tcPr>
            <w:tcW w:w="519" w:type="pct"/>
            <w:shd w:val="clear" w:color="auto" w:fill="FFFFFF"/>
          </w:tcPr>
          <w:p w14:paraId="00000113" w14:textId="77777777" w:rsidR="009E2F47" w:rsidRPr="00724B0D" w:rsidRDefault="009E2F47" w:rsidP="00627791">
            <w:pPr>
              <w:spacing w:line="276" w:lineRule="auto"/>
              <w:ind w:left="29" w:right="29"/>
              <w:jc w:val="right"/>
              <w:rPr>
                <w:rFonts w:ascii="Times New Roman" w:eastAsia="Helvetica Neue" w:hAnsi="Times New Roman" w:cs="Times New Roman"/>
                <w:color w:val="000000"/>
                <w:sz w:val="20"/>
                <w:szCs w:val="20"/>
              </w:rPr>
            </w:pPr>
          </w:p>
        </w:tc>
      </w:tr>
      <w:tr w:rsidR="009E2F47" w:rsidRPr="00724B0D" w14:paraId="572ED5F3" w14:textId="77777777" w:rsidTr="00627791">
        <w:tc>
          <w:tcPr>
            <w:tcW w:w="2119" w:type="pct"/>
            <w:shd w:val="clear" w:color="auto" w:fill="FFFFFF"/>
          </w:tcPr>
          <w:p w14:paraId="00000114" w14:textId="77777777" w:rsidR="009E2F47" w:rsidRPr="00724B0D" w:rsidRDefault="0014541B" w:rsidP="00724B0D">
            <w:pPr>
              <w:spacing w:line="276" w:lineRule="auto"/>
              <w:ind w:left="29" w:right="29"/>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1520314 Log Cess</w:t>
            </w:r>
          </w:p>
        </w:tc>
        <w:tc>
          <w:tcPr>
            <w:tcW w:w="667" w:type="pct"/>
            <w:shd w:val="clear" w:color="auto" w:fill="FFFFFF"/>
          </w:tcPr>
          <w:p w14:paraId="00000115"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2,000,000</w:t>
            </w:r>
          </w:p>
        </w:tc>
        <w:tc>
          <w:tcPr>
            <w:tcW w:w="620" w:type="pct"/>
            <w:shd w:val="clear" w:color="auto" w:fill="FFFFFF"/>
          </w:tcPr>
          <w:p w14:paraId="00000116"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469" w:type="pct"/>
            <w:shd w:val="clear" w:color="auto" w:fill="FFFFFF"/>
          </w:tcPr>
          <w:p w14:paraId="00000117"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606" w:type="pct"/>
            <w:shd w:val="clear" w:color="auto" w:fill="FFFFFF"/>
          </w:tcPr>
          <w:p w14:paraId="00000118"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2,000,000</w:t>
            </w:r>
          </w:p>
        </w:tc>
        <w:tc>
          <w:tcPr>
            <w:tcW w:w="519" w:type="pct"/>
            <w:shd w:val="clear" w:color="auto" w:fill="FFFFFF"/>
          </w:tcPr>
          <w:p w14:paraId="00000119"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r>
      <w:tr w:rsidR="009E2F47" w:rsidRPr="00724B0D" w14:paraId="3AD29CCD" w14:textId="77777777" w:rsidTr="00627791">
        <w:tc>
          <w:tcPr>
            <w:tcW w:w="2119" w:type="pct"/>
            <w:shd w:val="clear" w:color="auto" w:fill="FFFFFF"/>
          </w:tcPr>
          <w:p w14:paraId="0000011A" w14:textId="77777777" w:rsidR="009E2F47" w:rsidRPr="00724B0D" w:rsidRDefault="0014541B" w:rsidP="00724B0D">
            <w:pPr>
              <w:spacing w:line="276" w:lineRule="auto"/>
              <w:ind w:left="29" w:right="29"/>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1520324 Sand Cess</w:t>
            </w:r>
          </w:p>
        </w:tc>
        <w:tc>
          <w:tcPr>
            <w:tcW w:w="667" w:type="pct"/>
            <w:shd w:val="clear" w:color="auto" w:fill="FFFFFF"/>
          </w:tcPr>
          <w:p w14:paraId="0000011B"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27,918,370</w:t>
            </w:r>
          </w:p>
        </w:tc>
        <w:tc>
          <w:tcPr>
            <w:tcW w:w="620" w:type="pct"/>
            <w:shd w:val="clear" w:color="auto" w:fill="FFFFFF"/>
          </w:tcPr>
          <w:p w14:paraId="0000011C"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469" w:type="pct"/>
            <w:shd w:val="clear" w:color="auto" w:fill="FFFFFF"/>
          </w:tcPr>
          <w:p w14:paraId="0000011D"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606" w:type="pct"/>
            <w:shd w:val="clear" w:color="auto" w:fill="FFFFFF"/>
          </w:tcPr>
          <w:p w14:paraId="0000011E"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27,918,370</w:t>
            </w:r>
          </w:p>
        </w:tc>
        <w:tc>
          <w:tcPr>
            <w:tcW w:w="519" w:type="pct"/>
            <w:shd w:val="clear" w:color="auto" w:fill="FFFFFF"/>
          </w:tcPr>
          <w:p w14:paraId="0000011F"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r>
      <w:tr w:rsidR="009E2F47" w:rsidRPr="00724B0D" w14:paraId="3CD62FED" w14:textId="77777777" w:rsidTr="00627791">
        <w:tc>
          <w:tcPr>
            <w:tcW w:w="2119" w:type="pct"/>
            <w:shd w:val="clear" w:color="auto" w:fill="FFFFFF"/>
          </w:tcPr>
          <w:p w14:paraId="00000120" w14:textId="77777777" w:rsidR="009E2F47" w:rsidRPr="00724B0D" w:rsidRDefault="0014541B" w:rsidP="00724B0D">
            <w:pPr>
              <w:spacing w:line="276" w:lineRule="auto"/>
              <w:ind w:left="29" w:right="29"/>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1520300 CESSES</w:t>
            </w:r>
          </w:p>
        </w:tc>
        <w:tc>
          <w:tcPr>
            <w:tcW w:w="667" w:type="pct"/>
            <w:shd w:val="clear" w:color="auto" w:fill="FFFFFF"/>
          </w:tcPr>
          <w:p w14:paraId="00000121" w14:textId="77777777" w:rsidR="009E2F47" w:rsidRPr="00724B0D" w:rsidRDefault="0014541B" w:rsidP="00627791">
            <w:pPr>
              <w:spacing w:line="276" w:lineRule="auto"/>
              <w:ind w:left="29" w:right="29"/>
              <w:jc w:val="right"/>
              <w:rPr>
                <w:rFonts w:ascii="Times New Roman" w:eastAsia="Helvetica Neue" w:hAnsi="Times New Roman" w:cs="Times New Roman"/>
                <w:color w:val="0000FF"/>
                <w:sz w:val="20"/>
                <w:szCs w:val="20"/>
              </w:rPr>
            </w:pPr>
            <w:r w:rsidRPr="00724B0D">
              <w:rPr>
                <w:rFonts w:ascii="Times New Roman" w:eastAsia="Helvetica Neue" w:hAnsi="Times New Roman" w:cs="Times New Roman"/>
                <w:color w:val="0000FF"/>
                <w:sz w:val="20"/>
                <w:szCs w:val="20"/>
              </w:rPr>
              <w:t>29,918,370</w:t>
            </w:r>
          </w:p>
        </w:tc>
        <w:tc>
          <w:tcPr>
            <w:tcW w:w="620" w:type="pct"/>
            <w:shd w:val="clear" w:color="auto" w:fill="FFFFFF"/>
          </w:tcPr>
          <w:p w14:paraId="00000122"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469" w:type="pct"/>
            <w:shd w:val="clear" w:color="auto" w:fill="FFFFFF"/>
          </w:tcPr>
          <w:p w14:paraId="00000123"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606" w:type="pct"/>
            <w:shd w:val="clear" w:color="auto" w:fill="FFFFFF"/>
          </w:tcPr>
          <w:p w14:paraId="00000124"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29,918,370</w:t>
            </w:r>
          </w:p>
        </w:tc>
        <w:tc>
          <w:tcPr>
            <w:tcW w:w="519" w:type="pct"/>
            <w:shd w:val="clear" w:color="auto" w:fill="FFFFFF"/>
          </w:tcPr>
          <w:p w14:paraId="00000125"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r>
      <w:tr w:rsidR="009E2F47" w:rsidRPr="00724B0D" w14:paraId="7FF96D90" w14:textId="77777777" w:rsidTr="00627791">
        <w:tc>
          <w:tcPr>
            <w:tcW w:w="2119" w:type="pct"/>
            <w:shd w:val="clear" w:color="auto" w:fill="FFFFFF"/>
          </w:tcPr>
          <w:p w14:paraId="00000126" w14:textId="77777777" w:rsidR="009E2F47" w:rsidRPr="00724B0D" w:rsidRDefault="0014541B" w:rsidP="00724B0D">
            <w:pPr>
              <w:spacing w:line="276" w:lineRule="auto"/>
              <w:ind w:left="29" w:right="29"/>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1530501 Lease of Water Distribution Network</w:t>
            </w:r>
          </w:p>
        </w:tc>
        <w:tc>
          <w:tcPr>
            <w:tcW w:w="667" w:type="pct"/>
            <w:shd w:val="clear" w:color="auto" w:fill="FFFFFF"/>
          </w:tcPr>
          <w:p w14:paraId="00000127"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10,000,000</w:t>
            </w:r>
          </w:p>
        </w:tc>
        <w:tc>
          <w:tcPr>
            <w:tcW w:w="620" w:type="pct"/>
            <w:shd w:val="clear" w:color="auto" w:fill="FFFFFF"/>
          </w:tcPr>
          <w:p w14:paraId="00000128"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469" w:type="pct"/>
            <w:shd w:val="clear" w:color="auto" w:fill="FFFFFF"/>
          </w:tcPr>
          <w:p w14:paraId="00000129"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606" w:type="pct"/>
            <w:shd w:val="clear" w:color="auto" w:fill="FFFFFF"/>
          </w:tcPr>
          <w:p w14:paraId="0000012A"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10,000,000</w:t>
            </w:r>
          </w:p>
        </w:tc>
        <w:tc>
          <w:tcPr>
            <w:tcW w:w="519" w:type="pct"/>
            <w:shd w:val="clear" w:color="auto" w:fill="FFFFFF"/>
          </w:tcPr>
          <w:p w14:paraId="0000012B"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r>
      <w:tr w:rsidR="009E2F47" w:rsidRPr="00724B0D" w14:paraId="1EED1EAE" w14:textId="77777777" w:rsidTr="00627791">
        <w:tc>
          <w:tcPr>
            <w:tcW w:w="2119" w:type="pct"/>
            <w:shd w:val="clear" w:color="auto" w:fill="FFFFFF"/>
          </w:tcPr>
          <w:p w14:paraId="0000012C" w14:textId="77777777" w:rsidR="009E2F47" w:rsidRPr="00724B0D" w:rsidRDefault="0014541B" w:rsidP="00724B0D">
            <w:pPr>
              <w:spacing w:line="276" w:lineRule="auto"/>
              <w:ind w:left="29" w:right="29"/>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1530500 LEASE / RENTAL OF COUNCIL'S INFRASTRUCTURE ASSETS</w:t>
            </w:r>
          </w:p>
        </w:tc>
        <w:tc>
          <w:tcPr>
            <w:tcW w:w="667" w:type="pct"/>
            <w:shd w:val="clear" w:color="auto" w:fill="FFFFFF"/>
          </w:tcPr>
          <w:p w14:paraId="0000012D" w14:textId="77777777" w:rsidR="009E2F47" w:rsidRPr="00724B0D" w:rsidRDefault="0014541B" w:rsidP="00627791">
            <w:pPr>
              <w:spacing w:line="276" w:lineRule="auto"/>
              <w:ind w:left="29" w:right="29"/>
              <w:jc w:val="right"/>
              <w:rPr>
                <w:rFonts w:ascii="Times New Roman" w:eastAsia="Helvetica Neue" w:hAnsi="Times New Roman" w:cs="Times New Roman"/>
                <w:color w:val="0000FF"/>
                <w:sz w:val="20"/>
                <w:szCs w:val="20"/>
              </w:rPr>
            </w:pPr>
            <w:r w:rsidRPr="00724B0D">
              <w:rPr>
                <w:rFonts w:ascii="Times New Roman" w:eastAsia="Helvetica Neue" w:hAnsi="Times New Roman" w:cs="Times New Roman"/>
                <w:color w:val="0000FF"/>
                <w:sz w:val="20"/>
                <w:szCs w:val="20"/>
              </w:rPr>
              <w:t>10,000,000</w:t>
            </w:r>
          </w:p>
        </w:tc>
        <w:tc>
          <w:tcPr>
            <w:tcW w:w="620" w:type="pct"/>
            <w:shd w:val="clear" w:color="auto" w:fill="FFFFFF"/>
          </w:tcPr>
          <w:p w14:paraId="0000012E"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469" w:type="pct"/>
            <w:shd w:val="clear" w:color="auto" w:fill="FFFFFF"/>
          </w:tcPr>
          <w:p w14:paraId="0000012F"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606" w:type="pct"/>
            <w:shd w:val="clear" w:color="auto" w:fill="FFFFFF"/>
          </w:tcPr>
          <w:p w14:paraId="00000130"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10,000,000</w:t>
            </w:r>
          </w:p>
        </w:tc>
        <w:tc>
          <w:tcPr>
            <w:tcW w:w="519" w:type="pct"/>
            <w:shd w:val="clear" w:color="auto" w:fill="FFFFFF"/>
          </w:tcPr>
          <w:p w14:paraId="00000131"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r>
      <w:tr w:rsidR="009E2F47" w:rsidRPr="00724B0D" w14:paraId="09BECC4F" w14:textId="77777777" w:rsidTr="00627791">
        <w:tc>
          <w:tcPr>
            <w:tcW w:w="2119" w:type="pct"/>
            <w:shd w:val="clear" w:color="auto" w:fill="FFFFFF"/>
          </w:tcPr>
          <w:p w14:paraId="00000132" w14:textId="77777777" w:rsidR="009E2F47" w:rsidRPr="00724B0D" w:rsidRDefault="0014541B" w:rsidP="00724B0D">
            <w:pPr>
              <w:spacing w:line="276" w:lineRule="auto"/>
              <w:ind w:left="29" w:right="29"/>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1540105 Other Miscellaneous Receipts</w:t>
            </w:r>
          </w:p>
        </w:tc>
        <w:tc>
          <w:tcPr>
            <w:tcW w:w="667" w:type="pct"/>
            <w:shd w:val="clear" w:color="auto" w:fill="FFFFFF"/>
          </w:tcPr>
          <w:p w14:paraId="00000133"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200,000</w:t>
            </w:r>
          </w:p>
        </w:tc>
        <w:tc>
          <w:tcPr>
            <w:tcW w:w="620" w:type="pct"/>
            <w:shd w:val="clear" w:color="auto" w:fill="FFFFFF"/>
          </w:tcPr>
          <w:p w14:paraId="00000134"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469" w:type="pct"/>
            <w:shd w:val="clear" w:color="auto" w:fill="FFFFFF"/>
          </w:tcPr>
          <w:p w14:paraId="00000135"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606" w:type="pct"/>
            <w:shd w:val="clear" w:color="auto" w:fill="FFFFFF"/>
          </w:tcPr>
          <w:p w14:paraId="00000136"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200,000</w:t>
            </w:r>
          </w:p>
        </w:tc>
        <w:tc>
          <w:tcPr>
            <w:tcW w:w="519" w:type="pct"/>
            <w:shd w:val="clear" w:color="auto" w:fill="FFFFFF"/>
          </w:tcPr>
          <w:p w14:paraId="00000137"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r>
      <w:tr w:rsidR="009E2F47" w:rsidRPr="00724B0D" w14:paraId="77B0B708" w14:textId="77777777" w:rsidTr="00627791">
        <w:tc>
          <w:tcPr>
            <w:tcW w:w="2119" w:type="pct"/>
            <w:shd w:val="clear" w:color="auto" w:fill="FFFFFF"/>
          </w:tcPr>
          <w:p w14:paraId="00000138" w14:textId="77777777" w:rsidR="009E2F47" w:rsidRPr="00724B0D" w:rsidRDefault="0014541B" w:rsidP="00724B0D">
            <w:pPr>
              <w:spacing w:line="276" w:lineRule="auto"/>
              <w:ind w:left="29" w:right="29"/>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1540100 OTHER MISCELLANEOUS REVENUES</w:t>
            </w:r>
          </w:p>
        </w:tc>
        <w:tc>
          <w:tcPr>
            <w:tcW w:w="667" w:type="pct"/>
            <w:shd w:val="clear" w:color="auto" w:fill="FFFFFF"/>
          </w:tcPr>
          <w:p w14:paraId="00000139" w14:textId="77777777" w:rsidR="009E2F47" w:rsidRPr="00724B0D" w:rsidRDefault="0014541B" w:rsidP="00627791">
            <w:pPr>
              <w:spacing w:line="276" w:lineRule="auto"/>
              <w:ind w:left="29" w:right="29"/>
              <w:jc w:val="right"/>
              <w:rPr>
                <w:rFonts w:ascii="Times New Roman" w:eastAsia="Helvetica Neue" w:hAnsi="Times New Roman" w:cs="Times New Roman"/>
                <w:color w:val="0000FF"/>
                <w:sz w:val="20"/>
                <w:szCs w:val="20"/>
              </w:rPr>
            </w:pPr>
            <w:r w:rsidRPr="00724B0D">
              <w:rPr>
                <w:rFonts w:ascii="Times New Roman" w:eastAsia="Helvetica Neue" w:hAnsi="Times New Roman" w:cs="Times New Roman"/>
                <w:color w:val="0000FF"/>
                <w:sz w:val="20"/>
                <w:szCs w:val="20"/>
              </w:rPr>
              <w:t>200,000</w:t>
            </w:r>
          </w:p>
        </w:tc>
        <w:tc>
          <w:tcPr>
            <w:tcW w:w="620" w:type="pct"/>
            <w:shd w:val="clear" w:color="auto" w:fill="FFFFFF"/>
          </w:tcPr>
          <w:p w14:paraId="0000013A"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469" w:type="pct"/>
            <w:shd w:val="clear" w:color="auto" w:fill="FFFFFF"/>
          </w:tcPr>
          <w:p w14:paraId="0000013B"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606" w:type="pct"/>
            <w:shd w:val="clear" w:color="auto" w:fill="FFFFFF"/>
          </w:tcPr>
          <w:p w14:paraId="0000013C"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200,000</w:t>
            </w:r>
          </w:p>
        </w:tc>
        <w:tc>
          <w:tcPr>
            <w:tcW w:w="519" w:type="pct"/>
            <w:shd w:val="clear" w:color="auto" w:fill="FFFFFF"/>
          </w:tcPr>
          <w:p w14:paraId="0000013D"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r>
      <w:tr w:rsidR="009E2F47" w:rsidRPr="00724B0D" w14:paraId="516AA0EC" w14:textId="77777777" w:rsidTr="00627791">
        <w:tc>
          <w:tcPr>
            <w:tcW w:w="2119" w:type="pct"/>
            <w:shd w:val="clear" w:color="auto" w:fill="FFFFFF"/>
          </w:tcPr>
          <w:p w14:paraId="0000013E" w14:textId="77777777" w:rsidR="009E2F47" w:rsidRPr="00724B0D" w:rsidRDefault="0014541B" w:rsidP="00724B0D">
            <w:pPr>
              <w:spacing w:line="276" w:lineRule="auto"/>
              <w:ind w:left="29" w:right="29"/>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1580231 Public Toilets Fee</w:t>
            </w:r>
          </w:p>
        </w:tc>
        <w:tc>
          <w:tcPr>
            <w:tcW w:w="667" w:type="pct"/>
            <w:shd w:val="clear" w:color="auto" w:fill="FFFFFF"/>
          </w:tcPr>
          <w:p w14:paraId="0000013F"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1,500,000</w:t>
            </w:r>
          </w:p>
        </w:tc>
        <w:tc>
          <w:tcPr>
            <w:tcW w:w="620" w:type="pct"/>
            <w:shd w:val="clear" w:color="auto" w:fill="FFFFFF"/>
          </w:tcPr>
          <w:p w14:paraId="00000140"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469" w:type="pct"/>
            <w:shd w:val="clear" w:color="auto" w:fill="FFFFFF"/>
          </w:tcPr>
          <w:p w14:paraId="00000141"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606" w:type="pct"/>
            <w:shd w:val="clear" w:color="auto" w:fill="FFFFFF"/>
          </w:tcPr>
          <w:p w14:paraId="00000142"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1,500,000</w:t>
            </w:r>
          </w:p>
        </w:tc>
        <w:tc>
          <w:tcPr>
            <w:tcW w:w="519" w:type="pct"/>
            <w:shd w:val="clear" w:color="auto" w:fill="FFFFFF"/>
          </w:tcPr>
          <w:p w14:paraId="00000143"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r>
      <w:tr w:rsidR="009E2F47" w:rsidRPr="00724B0D" w14:paraId="02AC50AF" w14:textId="77777777" w:rsidTr="00627791">
        <w:tc>
          <w:tcPr>
            <w:tcW w:w="2119" w:type="pct"/>
            <w:shd w:val="clear" w:color="auto" w:fill="FFFFFF"/>
          </w:tcPr>
          <w:p w14:paraId="00000144" w14:textId="77777777" w:rsidR="009E2F47" w:rsidRPr="00724B0D" w:rsidRDefault="0014541B" w:rsidP="00724B0D">
            <w:pPr>
              <w:spacing w:line="276" w:lineRule="auto"/>
              <w:ind w:left="29" w:right="29"/>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1580200 PUBLIC HEALTH FACILITIES OPERATIONS</w:t>
            </w:r>
          </w:p>
        </w:tc>
        <w:tc>
          <w:tcPr>
            <w:tcW w:w="667" w:type="pct"/>
            <w:shd w:val="clear" w:color="auto" w:fill="FFFFFF"/>
          </w:tcPr>
          <w:p w14:paraId="00000145" w14:textId="77777777" w:rsidR="009E2F47" w:rsidRPr="00724B0D" w:rsidRDefault="0014541B" w:rsidP="00627791">
            <w:pPr>
              <w:spacing w:line="276" w:lineRule="auto"/>
              <w:ind w:left="29" w:right="29"/>
              <w:jc w:val="right"/>
              <w:rPr>
                <w:rFonts w:ascii="Times New Roman" w:eastAsia="Helvetica Neue" w:hAnsi="Times New Roman" w:cs="Times New Roman"/>
                <w:color w:val="0000FF"/>
                <w:sz w:val="20"/>
                <w:szCs w:val="20"/>
              </w:rPr>
            </w:pPr>
            <w:r w:rsidRPr="00724B0D">
              <w:rPr>
                <w:rFonts w:ascii="Times New Roman" w:eastAsia="Helvetica Neue" w:hAnsi="Times New Roman" w:cs="Times New Roman"/>
                <w:color w:val="0000FF"/>
                <w:sz w:val="20"/>
                <w:szCs w:val="20"/>
              </w:rPr>
              <w:t>1,500,000</w:t>
            </w:r>
          </w:p>
        </w:tc>
        <w:tc>
          <w:tcPr>
            <w:tcW w:w="620" w:type="pct"/>
            <w:shd w:val="clear" w:color="auto" w:fill="FFFFFF"/>
          </w:tcPr>
          <w:p w14:paraId="00000146"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469" w:type="pct"/>
            <w:shd w:val="clear" w:color="auto" w:fill="FFFFFF"/>
          </w:tcPr>
          <w:p w14:paraId="00000147"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606" w:type="pct"/>
            <w:shd w:val="clear" w:color="auto" w:fill="FFFFFF"/>
          </w:tcPr>
          <w:p w14:paraId="00000148"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1,500,000</w:t>
            </w:r>
          </w:p>
        </w:tc>
        <w:tc>
          <w:tcPr>
            <w:tcW w:w="519" w:type="pct"/>
            <w:shd w:val="clear" w:color="auto" w:fill="FFFFFF"/>
          </w:tcPr>
          <w:p w14:paraId="00000149"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r>
      <w:tr w:rsidR="009E2F47" w:rsidRPr="00724B0D" w14:paraId="279FFFF9" w14:textId="77777777" w:rsidTr="00627791">
        <w:tc>
          <w:tcPr>
            <w:tcW w:w="2119" w:type="pct"/>
            <w:shd w:val="clear" w:color="auto" w:fill="FFFFFF"/>
          </w:tcPr>
          <w:p w14:paraId="0000014A" w14:textId="77777777" w:rsidR="009E2F47" w:rsidRPr="00724B0D" w:rsidRDefault="0014541B" w:rsidP="00724B0D">
            <w:pPr>
              <w:spacing w:line="276" w:lineRule="auto"/>
              <w:ind w:left="29" w:right="29"/>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1580301 Refuse Collection Fee</w:t>
            </w:r>
          </w:p>
        </w:tc>
        <w:tc>
          <w:tcPr>
            <w:tcW w:w="667" w:type="pct"/>
            <w:shd w:val="clear" w:color="auto" w:fill="FFFFFF"/>
          </w:tcPr>
          <w:p w14:paraId="0000014B"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30,000,000</w:t>
            </w:r>
          </w:p>
        </w:tc>
        <w:tc>
          <w:tcPr>
            <w:tcW w:w="620" w:type="pct"/>
            <w:shd w:val="clear" w:color="auto" w:fill="FFFFFF"/>
          </w:tcPr>
          <w:p w14:paraId="0000014C"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469" w:type="pct"/>
            <w:shd w:val="clear" w:color="auto" w:fill="FFFFFF"/>
          </w:tcPr>
          <w:p w14:paraId="0000014D"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606" w:type="pct"/>
            <w:shd w:val="clear" w:color="auto" w:fill="FFFFFF"/>
          </w:tcPr>
          <w:p w14:paraId="0000014E"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30,000,000</w:t>
            </w:r>
          </w:p>
        </w:tc>
        <w:tc>
          <w:tcPr>
            <w:tcW w:w="519" w:type="pct"/>
            <w:shd w:val="clear" w:color="auto" w:fill="FFFFFF"/>
          </w:tcPr>
          <w:p w14:paraId="0000014F"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r>
      <w:tr w:rsidR="009E2F47" w:rsidRPr="00724B0D" w14:paraId="402BC85A" w14:textId="77777777" w:rsidTr="00627791">
        <w:tc>
          <w:tcPr>
            <w:tcW w:w="2119" w:type="pct"/>
            <w:shd w:val="clear" w:color="auto" w:fill="FFFFFF"/>
          </w:tcPr>
          <w:p w14:paraId="00000150" w14:textId="77777777" w:rsidR="009E2F47" w:rsidRPr="00724B0D" w:rsidRDefault="0014541B" w:rsidP="00724B0D">
            <w:pPr>
              <w:spacing w:line="276" w:lineRule="auto"/>
              <w:ind w:left="29" w:right="29"/>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1580300 ENVIRONMENT &amp; CONSERVANCY ADMINISTRATION</w:t>
            </w:r>
          </w:p>
        </w:tc>
        <w:tc>
          <w:tcPr>
            <w:tcW w:w="667" w:type="pct"/>
            <w:shd w:val="clear" w:color="auto" w:fill="FFFFFF"/>
          </w:tcPr>
          <w:p w14:paraId="00000151" w14:textId="77777777" w:rsidR="009E2F47" w:rsidRPr="00724B0D" w:rsidRDefault="0014541B" w:rsidP="00627791">
            <w:pPr>
              <w:spacing w:line="276" w:lineRule="auto"/>
              <w:ind w:left="29" w:right="29"/>
              <w:jc w:val="right"/>
              <w:rPr>
                <w:rFonts w:ascii="Times New Roman" w:eastAsia="Helvetica Neue" w:hAnsi="Times New Roman" w:cs="Times New Roman"/>
                <w:color w:val="0000FF"/>
                <w:sz w:val="20"/>
                <w:szCs w:val="20"/>
              </w:rPr>
            </w:pPr>
            <w:r w:rsidRPr="00724B0D">
              <w:rPr>
                <w:rFonts w:ascii="Times New Roman" w:eastAsia="Helvetica Neue" w:hAnsi="Times New Roman" w:cs="Times New Roman"/>
                <w:color w:val="0000FF"/>
                <w:sz w:val="20"/>
                <w:szCs w:val="20"/>
              </w:rPr>
              <w:t>30,000,000</w:t>
            </w:r>
          </w:p>
        </w:tc>
        <w:tc>
          <w:tcPr>
            <w:tcW w:w="620" w:type="pct"/>
            <w:shd w:val="clear" w:color="auto" w:fill="FFFFFF"/>
          </w:tcPr>
          <w:p w14:paraId="00000152"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469" w:type="pct"/>
            <w:shd w:val="clear" w:color="auto" w:fill="FFFFFF"/>
          </w:tcPr>
          <w:p w14:paraId="00000153"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606" w:type="pct"/>
            <w:shd w:val="clear" w:color="auto" w:fill="FFFFFF"/>
          </w:tcPr>
          <w:p w14:paraId="00000154"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30,000,000</w:t>
            </w:r>
          </w:p>
        </w:tc>
        <w:tc>
          <w:tcPr>
            <w:tcW w:w="519" w:type="pct"/>
            <w:shd w:val="clear" w:color="auto" w:fill="FFFFFF"/>
          </w:tcPr>
          <w:p w14:paraId="00000155"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r>
      <w:tr w:rsidR="009E2F47" w:rsidRPr="00724B0D" w14:paraId="6AB20DD1" w14:textId="77777777" w:rsidTr="00627791">
        <w:tc>
          <w:tcPr>
            <w:tcW w:w="2119" w:type="pct"/>
            <w:shd w:val="clear" w:color="auto" w:fill="FFFFFF"/>
          </w:tcPr>
          <w:p w14:paraId="00000156" w14:textId="7A43C284" w:rsidR="009E2F47" w:rsidRPr="00724B0D" w:rsidRDefault="0014541B" w:rsidP="00724B0D">
            <w:pPr>
              <w:spacing w:line="276" w:lineRule="auto"/>
              <w:ind w:left="29" w:right="29"/>
              <w:rPr>
                <w:rFonts w:ascii="Times New Roman" w:eastAsia="Arial" w:hAnsi="Times New Roman" w:cs="Times New Roman"/>
                <w:b/>
                <w:color w:val="000000"/>
                <w:sz w:val="20"/>
                <w:szCs w:val="20"/>
                <w:lang w:val="en-US"/>
              </w:rPr>
            </w:pPr>
            <w:r w:rsidRPr="00724B0D">
              <w:rPr>
                <w:rFonts w:ascii="Times New Roman" w:eastAsia="Arial" w:hAnsi="Times New Roman" w:cs="Times New Roman"/>
                <w:b/>
                <w:color w:val="000000"/>
                <w:sz w:val="20"/>
                <w:szCs w:val="20"/>
              </w:rPr>
              <w:t>4359001204 Education</w:t>
            </w:r>
            <w:r w:rsidR="00674B8E" w:rsidRPr="00724B0D">
              <w:rPr>
                <w:rFonts w:ascii="Times New Roman" w:eastAsia="Arial" w:hAnsi="Times New Roman" w:cs="Times New Roman"/>
                <w:b/>
                <w:color w:val="000000"/>
                <w:sz w:val="20"/>
                <w:szCs w:val="20"/>
                <w:lang w:val="en-US"/>
              </w:rPr>
              <w:t xml:space="preserve">, </w:t>
            </w:r>
            <w:r w:rsidRPr="00724B0D">
              <w:rPr>
                <w:rFonts w:ascii="Times New Roman" w:eastAsia="Arial" w:hAnsi="Times New Roman" w:cs="Times New Roman"/>
                <w:b/>
                <w:color w:val="000000"/>
                <w:sz w:val="20"/>
                <w:szCs w:val="20"/>
              </w:rPr>
              <w:t>Techn</w:t>
            </w:r>
            <w:r w:rsidR="00674B8E" w:rsidRPr="00724B0D">
              <w:rPr>
                <w:rFonts w:ascii="Times New Roman" w:eastAsia="Arial" w:hAnsi="Times New Roman" w:cs="Times New Roman"/>
                <w:b/>
                <w:color w:val="000000"/>
                <w:sz w:val="20"/>
                <w:szCs w:val="20"/>
                <w:lang w:val="en-US"/>
              </w:rPr>
              <w:t>ical Training, Gender, Social Protection and Culture</w:t>
            </w:r>
          </w:p>
        </w:tc>
        <w:tc>
          <w:tcPr>
            <w:tcW w:w="667" w:type="pct"/>
            <w:shd w:val="clear" w:color="auto" w:fill="FFFFFF"/>
          </w:tcPr>
          <w:p w14:paraId="00000157" w14:textId="77777777" w:rsidR="009E2F47" w:rsidRPr="00724B0D" w:rsidRDefault="009E2F47" w:rsidP="00627791">
            <w:pPr>
              <w:spacing w:line="276" w:lineRule="auto"/>
              <w:ind w:left="29" w:right="29"/>
              <w:jc w:val="right"/>
              <w:rPr>
                <w:rFonts w:ascii="Times New Roman" w:eastAsia="Helvetica Neue" w:hAnsi="Times New Roman" w:cs="Times New Roman"/>
                <w:color w:val="000000"/>
                <w:sz w:val="20"/>
                <w:szCs w:val="20"/>
              </w:rPr>
            </w:pPr>
          </w:p>
        </w:tc>
        <w:tc>
          <w:tcPr>
            <w:tcW w:w="620" w:type="pct"/>
            <w:shd w:val="clear" w:color="auto" w:fill="FFFFFF"/>
          </w:tcPr>
          <w:p w14:paraId="00000158" w14:textId="77777777" w:rsidR="009E2F47" w:rsidRPr="00724B0D" w:rsidRDefault="009E2F47" w:rsidP="00627791">
            <w:pPr>
              <w:spacing w:line="276" w:lineRule="auto"/>
              <w:ind w:left="29" w:right="29"/>
              <w:jc w:val="right"/>
              <w:rPr>
                <w:rFonts w:ascii="Times New Roman" w:eastAsia="Helvetica Neue" w:hAnsi="Times New Roman" w:cs="Times New Roman"/>
                <w:color w:val="000000"/>
                <w:sz w:val="20"/>
                <w:szCs w:val="20"/>
              </w:rPr>
            </w:pPr>
          </w:p>
        </w:tc>
        <w:tc>
          <w:tcPr>
            <w:tcW w:w="469" w:type="pct"/>
            <w:shd w:val="clear" w:color="auto" w:fill="FFFFFF"/>
          </w:tcPr>
          <w:p w14:paraId="00000159" w14:textId="77777777" w:rsidR="009E2F47" w:rsidRPr="00724B0D" w:rsidRDefault="009E2F47" w:rsidP="00627791">
            <w:pPr>
              <w:spacing w:line="276" w:lineRule="auto"/>
              <w:ind w:left="29" w:right="29"/>
              <w:jc w:val="right"/>
              <w:rPr>
                <w:rFonts w:ascii="Times New Roman" w:eastAsia="Helvetica Neue" w:hAnsi="Times New Roman" w:cs="Times New Roman"/>
                <w:color w:val="000000"/>
                <w:sz w:val="20"/>
                <w:szCs w:val="20"/>
              </w:rPr>
            </w:pPr>
          </w:p>
        </w:tc>
        <w:tc>
          <w:tcPr>
            <w:tcW w:w="606" w:type="pct"/>
            <w:shd w:val="clear" w:color="auto" w:fill="FFFFFF"/>
          </w:tcPr>
          <w:p w14:paraId="0000015A" w14:textId="77777777" w:rsidR="009E2F47" w:rsidRPr="00724B0D" w:rsidRDefault="009E2F47" w:rsidP="00627791">
            <w:pPr>
              <w:spacing w:line="276" w:lineRule="auto"/>
              <w:ind w:left="29" w:right="29"/>
              <w:jc w:val="right"/>
              <w:rPr>
                <w:rFonts w:ascii="Times New Roman" w:eastAsia="Helvetica Neue" w:hAnsi="Times New Roman" w:cs="Times New Roman"/>
                <w:color w:val="000000"/>
                <w:sz w:val="20"/>
                <w:szCs w:val="20"/>
              </w:rPr>
            </w:pPr>
          </w:p>
        </w:tc>
        <w:tc>
          <w:tcPr>
            <w:tcW w:w="519" w:type="pct"/>
            <w:shd w:val="clear" w:color="auto" w:fill="FFFFFF"/>
          </w:tcPr>
          <w:p w14:paraId="0000015B" w14:textId="77777777" w:rsidR="009E2F47" w:rsidRPr="00724B0D" w:rsidRDefault="009E2F47" w:rsidP="00627791">
            <w:pPr>
              <w:spacing w:line="276" w:lineRule="auto"/>
              <w:ind w:left="29" w:right="29"/>
              <w:jc w:val="right"/>
              <w:rPr>
                <w:rFonts w:ascii="Times New Roman" w:eastAsia="Helvetica Neue" w:hAnsi="Times New Roman" w:cs="Times New Roman"/>
                <w:color w:val="000000"/>
                <w:sz w:val="20"/>
                <w:szCs w:val="20"/>
              </w:rPr>
            </w:pPr>
          </w:p>
        </w:tc>
      </w:tr>
      <w:tr w:rsidR="009E2F47" w:rsidRPr="00724B0D" w14:paraId="4BC9050F" w14:textId="77777777" w:rsidTr="00627791">
        <w:tc>
          <w:tcPr>
            <w:tcW w:w="2119" w:type="pct"/>
            <w:shd w:val="clear" w:color="auto" w:fill="FFFFFF"/>
          </w:tcPr>
          <w:p w14:paraId="0000015C" w14:textId="77777777" w:rsidR="009E2F47" w:rsidRPr="00724B0D" w:rsidRDefault="0014541B" w:rsidP="00724B0D">
            <w:pPr>
              <w:spacing w:line="276" w:lineRule="auto"/>
              <w:ind w:left="29" w:right="29"/>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1560201 Social Hall Hire</w:t>
            </w:r>
          </w:p>
        </w:tc>
        <w:tc>
          <w:tcPr>
            <w:tcW w:w="667" w:type="pct"/>
            <w:shd w:val="clear" w:color="auto" w:fill="FFFFFF"/>
          </w:tcPr>
          <w:p w14:paraId="0000015D"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1,000,000</w:t>
            </w:r>
          </w:p>
        </w:tc>
        <w:tc>
          <w:tcPr>
            <w:tcW w:w="620" w:type="pct"/>
            <w:shd w:val="clear" w:color="auto" w:fill="FFFFFF"/>
          </w:tcPr>
          <w:p w14:paraId="0000015E"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469" w:type="pct"/>
            <w:shd w:val="clear" w:color="auto" w:fill="FFFFFF"/>
          </w:tcPr>
          <w:p w14:paraId="0000015F"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606" w:type="pct"/>
            <w:shd w:val="clear" w:color="auto" w:fill="FFFFFF"/>
          </w:tcPr>
          <w:p w14:paraId="00000160"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1,000,000</w:t>
            </w:r>
          </w:p>
        </w:tc>
        <w:tc>
          <w:tcPr>
            <w:tcW w:w="519" w:type="pct"/>
            <w:shd w:val="clear" w:color="auto" w:fill="FFFFFF"/>
          </w:tcPr>
          <w:p w14:paraId="00000161"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r>
      <w:tr w:rsidR="009E2F47" w:rsidRPr="00724B0D" w14:paraId="79D3ED22" w14:textId="77777777" w:rsidTr="00627791">
        <w:tc>
          <w:tcPr>
            <w:tcW w:w="2119" w:type="pct"/>
            <w:shd w:val="clear" w:color="auto" w:fill="FFFFFF"/>
          </w:tcPr>
          <w:p w14:paraId="00000162" w14:textId="77777777" w:rsidR="009E2F47" w:rsidRPr="00724B0D" w:rsidRDefault="0014541B" w:rsidP="00724B0D">
            <w:pPr>
              <w:spacing w:line="276" w:lineRule="auto"/>
              <w:ind w:left="29" w:right="29"/>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1560200 SOCIAL PREMISES USE CHARGES</w:t>
            </w:r>
          </w:p>
        </w:tc>
        <w:tc>
          <w:tcPr>
            <w:tcW w:w="667" w:type="pct"/>
            <w:shd w:val="clear" w:color="auto" w:fill="FFFFFF"/>
          </w:tcPr>
          <w:p w14:paraId="00000163" w14:textId="77777777" w:rsidR="009E2F47" w:rsidRPr="00724B0D" w:rsidRDefault="0014541B" w:rsidP="00627791">
            <w:pPr>
              <w:spacing w:line="276" w:lineRule="auto"/>
              <w:ind w:left="29" w:right="29"/>
              <w:jc w:val="right"/>
              <w:rPr>
                <w:rFonts w:ascii="Times New Roman" w:eastAsia="Helvetica Neue" w:hAnsi="Times New Roman" w:cs="Times New Roman"/>
                <w:color w:val="0000FF"/>
                <w:sz w:val="20"/>
                <w:szCs w:val="20"/>
              </w:rPr>
            </w:pPr>
            <w:r w:rsidRPr="00724B0D">
              <w:rPr>
                <w:rFonts w:ascii="Times New Roman" w:eastAsia="Helvetica Neue" w:hAnsi="Times New Roman" w:cs="Times New Roman"/>
                <w:color w:val="0000FF"/>
                <w:sz w:val="20"/>
                <w:szCs w:val="20"/>
              </w:rPr>
              <w:t>1,000,000</w:t>
            </w:r>
          </w:p>
        </w:tc>
        <w:tc>
          <w:tcPr>
            <w:tcW w:w="620" w:type="pct"/>
            <w:shd w:val="clear" w:color="auto" w:fill="FFFFFF"/>
          </w:tcPr>
          <w:p w14:paraId="00000164"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469" w:type="pct"/>
            <w:shd w:val="clear" w:color="auto" w:fill="FFFFFF"/>
          </w:tcPr>
          <w:p w14:paraId="00000165"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606" w:type="pct"/>
            <w:shd w:val="clear" w:color="auto" w:fill="FFFFFF"/>
          </w:tcPr>
          <w:p w14:paraId="00000166"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1,000,000</w:t>
            </w:r>
          </w:p>
        </w:tc>
        <w:tc>
          <w:tcPr>
            <w:tcW w:w="519" w:type="pct"/>
            <w:shd w:val="clear" w:color="auto" w:fill="FFFFFF"/>
          </w:tcPr>
          <w:p w14:paraId="00000167"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r>
      <w:tr w:rsidR="009E2F47" w:rsidRPr="00724B0D" w14:paraId="523D25A4" w14:textId="77777777" w:rsidTr="00627791">
        <w:tc>
          <w:tcPr>
            <w:tcW w:w="2119" w:type="pct"/>
            <w:shd w:val="clear" w:color="auto" w:fill="FFFFFF"/>
          </w:tcPr>
          <w:p w14:paraId="00000168" w14:textId="6B61A3A1" w:rsidR="009E2F47" w:rsidRPr="00724B0D" w:rsidRDefault="0014541B" w:rsidP="00724B0D">
            <w:pPr>
              <w:spacing w:line="276" w:lineRule="auto"/>
              <w:ind w:left="29" w:right="29"/>
              <w:rPr>
                <w:rFonts w:ascii="Times New Roman" w:eastAsia="Arial" w:hAnsi="Times New Roman" w:cs="Times New Roman"/>
                <w:b/>
                <w:color w:val="000000"/>
                <w:sz w:val="20"/>
                <w:szCs w:val="20"/>
              </w:rPr>
            </w:pPr>
            <w:r w:rsidRPr="00724B0D">
              <w:rPr>
                <w:rFonts w:ascii="Times New Roman" w:eastAsia="Arial" w:hAnsi="Times New Roman" w:cs="Times New Roman"/>
                <w:b/>
                <w:color w:val="000000"/>
                <w:sz w:val="20"/>
                <w:szCs w:val="20"/>
              </w:rPr>
              <w:t>4359001205 Health</w:t>
            </w:r>
          </w:p>
        </w:tc>
        <w:tc>
          <w:tcPr>
            <w:tcW w:w="667" w:type="pct"/>
            <w:shd w:val="clear" w:color="auto" w:fill="FFFFFF"/>
          </w:tcPr>
          <w:p w14:paraId="00000169" w14:textId="77777777" w:rsidR="009E2F47" w:rsidRPr="00724B0D" w:rsidRDefault="009E2F47" w:rsidP="00627791">
            <w:pPr>
              <w:spacing w:line="276" w:lineRule="auto"/>
              <w:ind w:left="29" w:right="29"/>
              <w:jc w:val="right"/>
              <w:rPr>
                <w:rFonts w:ascii="Times New Roman" w:eastAsia="Helvetica Neue" w:hAnsi="Times New Roman" w:cs="Times New Roman"/>
                <w:color w:val="000000"/>
                <w:sz w:val="20"/>
                <w:szCs w:val="20"/>
              </w:rPr>
            </w:pPr>
          </w:p>
        </w:tc>
        <w:tc>
          <w:tcPr>
            <w:tcW w:w="620" w:type="pct"/>
            <w:shd w:val="clear" w:color="auto" w:fill="FFFFFF"/>
          </w:tcPr>
          <w:p w14:paraId="0000016A" w14:textId="77777777" w:rsidR="009E2F47" w:rsidRPr="00724B0D" w:rsidRDefault="009E2F47" w:rsidP="00627791">
            <w:pPr>
              <w:spacing w:line="276" w:lineRule="auto"/>
              <w:ind w:left="29" w:right="29"/>
              <w:jc w:val="right"/>
              <w:rPr>
                <w:rFonts w:ascii="Times New Roman" w:eastAsia="Helvetica Neue" w:hAnsi="Times New Roman" w:cs="Times New Roman"/>
                <w:color w:val="000000"/>
                <w:sz w:val="20"/>
                <w:szCs w:val="20"/>
              </w:rPr>
            </w:pPr>
          </w:p>
        </w:tc>
        <w:tc>
          <w:tcPr>
            <w:tcW w:w="469" w:type="pct"/>
            <w:shd w:val="clear" w:color="auto" w:fill="FFFFFF"/>
          </w:tcPr>
          <w:p w14:paraId="0000016B" w14:textId="77777777" w:rsidR="009E2F47" w:rsidRPr="00724B0D" w:rsidRDefault="009E2F47" w:rsidP="00627791">
            <w:pPr>
              <w:spacing w:line="276" w:lineRule="auto"/>
              <w:ind w:left="29" w:right="29"/>
              <w:jc w:val="right"/>
              <w:rPr>
                <w:rFonts w:ascii="Times New Roman" w:eastAsia="Helvetica Neue" w:hAnsi="Times New Roman" w:cs="Times New Roman"/>
                <w:color w:val="000000"/>
                <w:sz w:val="20"/>
                <w:szCs w:val="20"/>
              </w:rPr>
            </w:pPr>
          </w:p>
        </w:tc>
        <w:tc>
          <w:tcPr>
            <w:tcW w:w="606" w:type="pct"/>
            <w:shd w:val="clear" w:color="auto" w:fill="FFFFFF"/>
          </w:tcPr>
          <w:p w14:paraId="0000016C" w14:textId="77777777" w:rsidR="009E2F47" w:rsidRPr="00724B0D" w:rsidRDefault="009E2F47" w:rsidP="00627791">
            <w:pPr>
              <w:spacing w:line="276" w:lineRule="auto"/>
              <w:ind w:left="29" w:right="29"/>
              <w:jc w:val="right"/>
              <w:rPr>
                <w:rFonts w:ascii="Times New Roman" w:eastAsia="Helvetica Neue" w:hAnsi="Times New Roman" w:cs="Times New Roman"/>
                <w:color w:val="000000"/>
                <w:sz w:val="20"/>
                <w:szCs w:val="20"/>
              </w:rPr>
            </w:pPr>
          </w:p>
        </w:tc>
        <w:tc>
          <w:tcPr>
            <w:tcW w:w="519" w:type="pct"/>
            <w:shd w:val="clear" w:color="auto" w:fill="FFFFFF"/>
          </w:tcPr>
          <w:p w14:paraId="0000016D" w14:textId="77777777" w:rsidR="009E2F47" w:rsidRPr="00724B0D" w:rsidRDefault="009E2F47" w:rsidP="00627791">
            <w:pPr>
              <w:spacing w:line="276" w:lineRule="auto"/>
              <w:ind w:left="29" w:right="29"/>
              <w:jc w:val="right"/>
              <w:rPr>
                <w:rFonts w:ascii="Times New Roman" w:eastAsia="Helvetica Neue" w:hAnsi="Times New Roman" w:cs="Times New Roman"/>
                <w:color w:val="000000"/>
                <w:sz w:val="20"/>
                <w:szCs w:val="20"/>
              </w:rPr>
            </w:pPr>
          </w:p>
        </w:tc>
      </w:tr>
      <w:tr w:rsidR="009E2F47" w:rsidRPr="00724B0D" w14:paraId="0ED9DAD3" w14:textId="77777777" w:rsidTr="00627791">
        <w:tc>
          <w:tcPr>
            <w:tcW w:w="2119" w:type="pct"/>
            <w:shd w:val="clear" w:color="auto" w:fill="FFFFFF"/>
          </w:tcPr>
          <w:p w14:paraId="0000016E" w14:textId="77777777" w:rsidR="009E2F47" w:rsidRPr="00724B0D" w:rsidRDefault="0014541B" w:rsidP="00724B0D">
            <w:pPr>
              <w:spacing w:line="276" w:lineRule="auto"/>
              <w:ind w:left="29" w:right="29"/>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lastRenderedPageBreak/>
              <w:t>1580102 Innoculation Fee</w:t>
            </w:r>
          </w:p>
        </w:tc>
        <w:tc>
          <w:tcPr>
            <w:tcW w:w="667" w:type="pct"/>
            <w:shd w:val="clear" w:color="auto" w:fill="FFFFFF"/>
          </w:tcPr>
          <w:p w14:paraId="0000016F"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5,000,000</w:t>
            </w:r>
          </w:p>
        </w:tc>
        <w:tc>
          <w:tcPr>
            <w:tcW w:w="620" w:type="pct"/>
            <w:shd w:val="clear" w:color="auto" w:fill="FFFFFF"/>
          </w:tcPr>
          <w:p w14:paraId="00000170"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469" w:type="pct"/>
            <w:shd w:val="clear" w:color="auto" w:fill="FFFFFF"/>
          </w:tcPr>
          <w:p w14:paraId="00000171"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606" w:type="pct"/>
            <w:shd w:val="clear" w:color="auto" w:fill="FFFFFF"/>
          </w:tcPr>
          <w:p w14:paraId="00000172"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5,000,000</w:t>
            </w:r>
          </w:p>
        </w:tc>
        <w:tc>
          <w:tcPr>
            <w:tcW w:w="519" w:type="pct"/>
            <w:shd w:val="clear" w:color="auto" w:fill="FFFFFF"/>
          </w:tcPr>
          <w:p w14:paraId="00000173"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r>
      <w:tr w:rsidR="009E2F47" w:rsidRPr="00724B0D" w14:paraId="56AC86C0" w14:textId="77777777" w:rsidTr="00627791">
        <w:tc>
          <w:tcPr>
            <w:tcW w:w="2119" w:type="pct"/>
            <w:shd w:val="clear" w:color="auto" w:fill="FFFFFF"/>
          </w:tcPr>
          <w:p w14:paraId="00000174" w14:textId="77777777" w:rsidR="009E2F47" w:rsidRPr="00724B0D" w:rsidRDefault="0014541B" w:rsidP="00724B0D">
            <w:pPr>
              <w:spacing w:line="276" w:lineRule="auto"/>
              <w:ind w:left="29" w:right="29"/>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1580111 Food Quality Inspection Fee</w:t>
            </w:r>
          </w:p>
        </w:tc>
        <w:tc>
          <w:tcPr>
            <w:tcW w:w="667" w:type="pct"/>
            <w:shd w:val="clear" w:color="auto" w:fill="FFFFFF"/>
          </w:tcPr>
          <w:p w14:paraId="00000175"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5,000,000</w:t>
            </w:r>
          </w:p>
        </w:tc>
        <w:tc>
          <w:tcPr>
            <w:tcW w:w="620" w:type="pct"/>
            <w:shd w:val="clear" w:color="auto" w:fill="FFFFFF"/>
          </w:tcPr>
          <w:p w14:paraId="00000176"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469" w:type="pct"/>
            <w:shd w:val="clear" w:color="auto" w:fill="FFFFFF"/>
          </w:tcPr>
          <w:p w14:paraId="00000177"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606" w:type="pct"/>
            <w:shd w:val="clear" w:color="auto" w:fill="FFFFFF"/>
          </w:tcPr>
          <w:p w14:paraId="00000178"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5,000,000</w:t>
            </w:r>
          </w:p>
        </w:tc>
        <w:tc>
          <w:tcPr>
            <w:tcW w:w="519" w:type="pct"/>
            <w:shd w:val="clear" w:color="auto" w:fill="FFFFFF"/>
          </w:tcPr>
          <w:p w14:paraId="00000179"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r>
      <w:tr w:rsidR="009E2F47" w:rsidRPr="00724B0D" w14:paraId="33BA5323" w14:textId="77777777" w:rsidTr="00627791">
        <w:tc>
          <w:tcPr>
            <w:tcW w:w="2119" w:type="pct"/>
            <w:shd w:val="clear" w:color="auto" w:fill="FFFFFF"/>
          </w:tcPr>
          <w:p w14:paraId="0000017A" w14:textId="77777777" w:rsidR="009E2F47" w:rsidRPr="00724B0D" w:rsidRDefault="0014541B" w:rsidP="00724B0D">
            <w:pPr>
              <w:spacing w:line="276" w:lineRule="auto"/>
              <w:ind w:left="29" w:right="29"/>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1580100 PUBLIC HEALTH SERVICES</w:t>
            </w:r>
          </w:p>
        </w:tc>
        <w:tc>
          <w:tcPr>
            <w:tcW w:w="667" w:type="pct"/>
            <w:shd w:val="clear" w:color="auto" w:fill="FFFFFF"/>
          </w:tcPr>
          <w:p w14:paraId="0000017B" w14:textId="77777777" w:rsidR="009E2F47" w:rsidRPr="00724B0D" w:rsidRDefault="0014541B" w:rsidP="00627791">
            <w:pPr>
              <w:spacing w:line="276" w:lineRule="auto"/>
              <w:ind w:left="29" w:right="29"/>
              <w:jc w:val="right"/>
              <w:rPr>
                <w:rFonts w:ascii="Times New Roman" w:eastAsia="Helvetica Neue" w:hAnsi="Times New Roman" w:cs="Times New Roman"/>
                <w:color w:val="0000FF"/>
                <w:sz w:val="20"/>
                <w:szCs w:val="20"/>
              </w:rPr>
            </w:pPr>
            <w:r w:rsidRPr="00724B0D">
              <w:rPr>
                <w:rFonts w:ascii="Times New Roman" w:eastAsia="Helvetica Neue" w:hAnsi="Times New Roman" w:cs="Times New Roman"/>
                <w:color w:val="0000FF"/>
                <w:sz w:val="20"/>
                <w:szCs w:val="20"/>
              </w:rPr>
              <w:t>10,000,000</w:t>
            </w:r>
          </w:p>
        </w:tc>
        <w:tc>
          <w:tcPr>
            <w:tcW w:w="620" w:type="pct"/>
            <w:shd w:val="clear" w:color="auto" w:fill="FFFFFF"/>
          </w:tcPr>
          <w:p w14:paraId="0000017C"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469" w:type="pct"/>
            <w:shd w:val="clear" w:color="auto" w:fill="FFFFFF"/>
          </w:tcPr>
          <w:p w14:paraId="0000017D"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606" w:type="pct"/>
            <w:shd w:val="clear" w:color="auto" w:fill="FFFFFF"/>
          </w:tcPr>
          <w:p w14:paraId="0000017E"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10,000,000</w:t>
            </w:r>
          </w:p>
        </w:tc>
        <w:tc>
          <w:tcPr>
            <w:tcW w:w="519" w:type="pct"/>
            <w:shd w:val="clear" w:color="auto" w:fill="FFFFFF"/>
          </w:tcPr>
          <w:p w14:paraId="0000017F"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r>
      <w:tr w:rsidR="009E2F47" w:rsidRPr="00724B0D" w14:paraId="0E1421F6" w14:textId="77777777" w:rsidTr="00627791">
        <w:tc>
          <w:tcPr>
            <w:tcW w:w="2119" w:type="pct"/>
            <w:shd w:val="clear" w:color="auto" w:fill="FFFFFF"/>
          </w:tcPr>
          <w:p w14:paraId="00000180" w14:textId="77777777" w:rsidR="009E2F47" w:rsidRPr="00724B0D" w:rsidRDefault="0014541B" w:rsidP="00724B0D">
            <w:pPr>
              <w:spacing w:line="276" w:lineRule="auto"/>
              <w:ind w:left="29" w:right="29"/>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1580211 Health Centres Services Fee</w:t>
            </w:r>
          </w:p>
        </w:tc>
        <w:tc>
          <w:tcPr>
            <w:tcW w:w="667" w:type="pct"/>
            <w:shd w:val="clear" w:color="auto" w:fill="FFFFFF"/>
          </w:tcPr>
          <w:p w14:paraId="00000181"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50,000,000</w:t>
            </w:r>
          </w:p>
        </w:tc>
        <w:tc>
          <w:tcPr>
            <w:tcW w:w="620" w:type="pct"/>
            <w:shd w:val="clear" w:color="auto" w:fill="FFFFFF"/>
          </w:tcPr>
          <w:p w14:paraId="00000182"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469" w:type="pct"/>
            <w:shd w:val="clear" w:color="auto" w:fill="FFFFFF"/>
          </w:tcPr>
          <w:p w14:paraId="00000183"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606" w:type="pct"/>
            <w:shd w:val="clear" w:color="auto" w:fill="FFFFFF"/>
          </w:tcPr>
          <w:p w14:paraId="00000184"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50,000,000</w:t>
            </w:r>
          </w:p>
        </w:tc>
        <w:tc>
          <w:tcPr>
            <w:tcW w:w="519" w:type="pct"/>
            <w:shd w:val="clear" w:color="auto" w:fill="FFFFFF"/>
          </w:tcPr>
          <w:p w14:paraId="00000185"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r>
      <w:tr w:rsidR="009E2F47" w:rsidRPr="00724B0D" w14:paraId="35678F58" w14:textId="77777777" w:rsidTr="00627791">
        <w:tc>
          <w:tcPr>
            <w:tcW w:w="2119" w:type="pct"/>
            <w:shd w:val="clear" w:color="auto" w:fill="FFFFFF"/>
          </w:tcPr>
          <w:p w14:paraId="00000186" w14:textId="77777777" w:rsidR="009E2F47" w:rsidRPr="00724B0D" w:rsidRDefault="0014541B" w:rsidP="00724B0D">
            <w:pPr>
              <w:spacing w:line="276" w:lineRule="auto"/>
              <w:ind w:left="29" w:right="29"/>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1580241 Burial Fees</w:t>
            </w:r>
          </w:p>
        </w:tc>
        <w:tc>
          <w:tcPr>
            <w:tcW w:w="667" w:type="pct"/>
            <w:shd w:val="clear" w:color="auto" w:fill="FFFFFF"/>
          </w:tcPr>
          <w:p w14:paraId="00000187"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800,000</w:t>
            </w:r>
          </w:p>
        </w:tc>
        <w:tc>
          <w:tcPr>
            <w:tcW w:w="620" w:type="pct"/>
            <w:shd w:val="clear" w:color="auto" w:fill="FFFFFF"/>
          </w:tcPr>
          <w:p w14:paraId="00000188"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469" w:type="pct"/>
            <w:shd w:val="clear" w:color="auto" w:fill="FFFFFF"/>
          </w:tcPr>
          <w:p w14:paraId="00000189"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606" w:type="pct"/>
            <w:shd w:val="clear" w:color="auto" w:fill="FFFFFF"/>
          </w:tcPr>
          <w:p w14:paraId="0000018A"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800,000</w:t>
            </w:r>
          </w:p>
        </w:tc>
        <w:tc>
          <w:tcPr>
            <w:tcW w:w="519" w:type="pct"/>
            <w:shd w:val="clear" w:color="auto" w:fill="FFFFFF"/>
          </w:tcPr>
          <w:p w14:paraId="0000018B"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r>
      <w:tr w:rsidR="009E2F47" w:rsidRPr="00724B0D" w14:paraId="60F2E68D" w14:textId="77777777" w:rsidTr="00627791">
        <w:tc>
          <w:tcPr>
            <w:tcW w:w="2119" w:type="pct"/>
            <w:shd w:val="clear" w:color="auto" w:fill="FFFFFF"/>
          </w:tcPr>
          <w:p w14:paraId="0000018C" w14:textId="77777777" w:rsidR="009E2F47" w:rsidRPr="00724B0D" w:rsidRDefault="0014541B" w:rsidP="00724B0D">
            <w:pPr>
              <w:spacing w:line="276" w:lineRule="auto"/>
              <w:ind w:left="29" w:right="29"/>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1580242 Hearse Services Fee</w:t>
            </w:r>
          </w:p>
        </w:tc>
        <w:tc>
          <w:tcPr>
            <w:tcW w:w="667" w:type="pct"/>
            <w:shd w:val="clear" w:color="auto" w:fill="FFFFFF"/>
          </w:tcPr>
          <w:p w14:paraId="0000018D"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10,000,000</w:t>
            </w:r>
          </w:p>
        </w:tc>
        <w:tc>
          <w:tcPr>
            <w:tcW w:w="620" w:type="pct"/>
            <w:shd w:val="clear" w:color="auto" w:fill="FFFFFF"/>
          </w:tcPr>
          <w:p w14:paraId="0000018E"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469" w:type="pct"/>
            <w:shd w:val="clear" w:color="auto" w:fill="FFFFFF"/>
          </w:tcPr>
          <w:p w14:paraId="0000018F"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606" w:type="pct"/>
            <w:shd w:val="clear" w:color="auto" w:fill="FFFFFF"/>
          </w:tcPr>
          <w:p w14:paraId="00000190"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10,000,000</w:t>
            </w:r>
          </w:p>
        </w:tc>
        <w:tc>
          <w:tcPr>
            <w:tcW w:w="519" w:type="pct"/>
            <w:shd w:val="clear" w:color="auto" w:fill="FFFFFF"/>
          </w:tcPr>
          <w:p w14:paraId="00000191"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r>
      <w:tr w:rsidR="009E2F47" w:rsidRPr="00724B0D" w14:paraId="6183A947" w14:textId="77777777" w:rsidTr="00627791">
        <w:tc>
          <w:tcPr>
            <w:tcW w:w="2119" w:type="pct"/>
            <w:shd w:val="clear" w:color="auto" w:fill="FFFFFF"/>
          </w:tcPr>
          <w:p w14:paraId="00000192" w14:textId="77777777" w:rsidR="009E2F47" w:rsidRPr="00724B0D" w:rsidRDefault="0014541B" w:rsidP="00724B0D">
            <w:pPr>
              <w:spacing w:line="276" w:lineRule="auto"/>
              <w:ind w:left="29" w:right="29"/>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1580200 PUBLIC HEALTH FACILITIES OPERATIONS</w:t>
            </w:r>
          </w:p>
        </w:tc>
        <w:tc>
          <w:tcPr>
            <w:tcW w:w="667" w:type="pct"/>
            <w:shd w:val="clear" w:color="auto" w:fill="FFFFFF"/>
          </w:tcPr>
          <w:p w14:paraId="00000193" w14:textId="77777777" w:rsidR="009E2F47" w:rsidRPr="00724B0D" w:rsidRDefault="0014541B" w:rsidP="00627791">
            <w:pPr>
              <w:spacing w:line="276" w:lineRule="auto"/>
              <w:ind w:left="29" w:right="29"/>
              <w:jc w:val="right"/>
              <w:rPr>
                <w:rFonts w:ascii="Times New Roman" w:eastAsia="Helvetica Neue" w:hAnsi="Times New Roman" w:cs="Times New Roman"/>
                <w:color w:val="0000FF"/>
                <w:sz w:val="20"/>
                <w:szCs w:val="20"/>
              </w:rPr>
            </w:pPr>
            <w:r w:rsidRPr="00724B0D">
              <w:rPr>
                <w:rFonts w:ascii="Times New Roman" w:eastAsia="Helvetica Neue" w:hAnsi="Times New Roman" w:cs="Times New Roman"/>
                <w:color w:val="0000FF"/>
                <w:sz w:val="20"/>
                <w:szCs w:val="20"/>
              </w:rPr>
              <w:t>60,800,000</w:t>
            </w:r>
          </w:p>
        </w:tc>
        <w:tc>
          <w:tcPr>
            <w:tcW w:w="620" w:type="pct"/>
            <w:shd w:val="clear" w:color="auto" w:fill="FFFFFF"/>
          </w:tcPr>
          <w:p w14:paraId="00000194"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469" w:type="pct"/>
            <w:shd w:val="clear" w:color="auto" w:fill="FFFFFF"/>
          </w:tcPr>
          <w:p w14:paraId="00000195"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606" w:type="pct"/>
            <w:shd w:val="clear" w:color="auto" w:fill="FFFFFF"/>
          </w:tcPr>
          <w:p w14:paraId="00000196"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60,800,000</w:t>
            </w:r>
          </w:p>
        </w:tc>
        <w:tc>
          <w:tcPr>
            <w:tcW w:w="519" w:type="pct"/>
            <w:shd w:val="clear" w:color="auto" w:fill="FFFFFF"/>
          </w:tcPr>
          <w:p w14:paraId="00000197"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r>
      <w:tr w:rsidR="009E2F47" w:rsidRPr="00724B0D" w14:paraId="130204E1" w14:textId="77777777" w:rsidTr="00627791">
        <w:tc>
          <w:tcPr>
            <w:tcW w:w="2119" w:type="pct"/>
            <w:shd w:val="clear" w:color="auto" w:fill="FFFFFF"/>
          </w:tcPr>
          <w:p w14:paraId="00000198" w14:textId="148A284F" w:rsidR="009E2F47" w:rsidRPr="00724B0D" w:rsidRDefault="0014541B" w:rsidP="00724B0D">
            <w:pPr>
              <w:spacing w:line="276" w:lineRule="auto"/>
              <w:ind w:left="29" w:right="29"/>
              <w:rPr>
                <w:rFonts w:ascii="Times New Roman" w:eastAsia="Arial" w:hAnsi="Times New Roman" w:cs="Times New Roman"/>
                <w:b/>
                <w:color w:val="000000"/>
                <w:sz w:val="20"/>
                <w:szCs w:val="20"/>
              </w:rPr>
            </w:pPr>
            <w:r w:rsidRPr="00724B0D">
              <w:rPr>
                <w:rFonts w:ascii="Times New Roman" w:eastAsia="Arial" w:hAnsi="Times New Roman" w:cs="Times New Roman"/>
                <w:b/>
                <w:color w:val="000000"/>
                <w:sz w:val="20"/>
                <w:szCs w:val="20"/>
              </w:rPr>
              <w:t>4359001206 Physical Planning and Development</w:t>
            </w:r>
          </w:p>
        </w:tc>
        <w:tc>
          <w:tcPr>
            <w:tcW w:w="667" w:type="pct"/>
            <w:shd w:val="clear" w:color="auto" w:fill="FFFFFF"/>
          </w:tcPr>
          <w:p w14:paraId="00000199" w14:textId="77777777" w:rsidR="009E2F47" w:rsidRPr="00724B0D" w:rsidRDefault="009E2F47" w:rsidP="00627791">
            <w:pPr>
              <w:spacing w:line="276" w:lineRule="auto"/>
              <w:ind w:left="29" w:right="29"/>
              <w:jc w:val="right"/>
              <w:rPr>
                <w:rFonts w:ascii="Times New Roman" w:eastAsia="Helvetica Neue" w:hAnsi="Times New Roman" w:cs="Times New Roman"/>
                <w:color w:val="000000"/>
                <w:sz w:val="20"/>
                <w:szCs w:val="20"/>
              </w:rPr>
            </w:pPr>
          </w:p>
        </w:tc>
        <w:tc>
          <w:tcPr>
            <w:tcW w:w="620" w:type="pct"/>
            <w:shd w:val="clear" w:color="auto" w:fill="FFFFFF"/>
          </w:tcPr>
          <w:p w14:paraId="0000019A" w14:textId="77777777" w:rsidR="009E2F47" w:rsidRPr="00724B0D" w:rsidRDefault="009E2F47" w:rsidP="00627791">
            <w:pPr>
              <w:spacing w:line="276" w:lineRule="auto"/>
              <w:ind w:left="29" w:right="29"/>
              <w:jc w:val="right"/>
              <w:rPr>
                <w:rFonts w:ascii="Times New Roman" w:eastAsia="Helvetica Neue" w:hAnsi="Times New Roman" w:cs="Times New Roman"/>
                <w:color w:val="000000"/>
                <w:sz w:val="20"/>
                <w:szCs w:val="20"/>
              </w:rPr>
            </w:pPr>
          </w:p>
        </w:tc>
        <w:tc>
          <w:tcPr>
            <w:tcW w:w="469" w:type="pct"/>
            <w:shd w:val="clear" w:color="auto" w:fill="FFFFFF"/>
          </w:tcPr>
          <w:p w14:paraId="0000019B" w14:textId="77777777" w:rsidR="009E2F47" w:rsidRPr="00724B0D" w:rsidRDefault="009E2F47" w:rsidP="00627791">
            <w:pPr>
              <w:spacing w:line="276" w:lineRule="auto"/>
              <w:ind w:left="29" w:right="29"/>
              <w:jc w:val="right"/>
              <w:rPr>
                <w:rFonts w:ascii="Times New Roman" w:eastAsia="Helvetica Neue" w:hAnsi="Times New Roman" w:cs="Times New Roman"/>
                <w:color w:val="000000"/>
                <w:sz w:val="20"/>
                <w:szCs w:val="20"/>
              </w:rPr>
            </w:pPr>
          </w:p>
        </w:tc>
        <w:tc>
          <w:tcPr>
            <w:tcW w:w="606" w:type="pct"/>
            <w:shd w:val="clear" w:color="auto" w:fill="FFFFFF"/>
          </w:tcPr>
          <w:p w14:paraId="0000019C" w14:textId="77777777" w:rsidR="009E2F47" w:rsidRPr="00724B0D" w:rsidRDefault="009E2F47" w:rsidP="00627791">
            <w:pPr>
              <w:spacing w:line="276" w:lineRule="auto"/>
              <w:ind w:left="29" w:right="29"/>
              <w:jc w:val="right"/>
              <w:rPr>
                <w:rFonts w:ascii="Times New Roman" w:eastAsia="Helvetica Neue" w:hAnsi="Times New Roman" w:cs="Times New Roman"/>
                <w:color w:val="000000"/>
                <w:sz w:val="20"/>
                <w:szCs w:val="20"/>
              </w:rPr>
            </w:pPr>
          </w:p>
        </w:tc>
        <w:tc>
          <w:tcPr>
            <w:tcW w:w="519" w:type="pct"/>
            <w:shd w:val="clear" w:color="auto" w:fill="FFFFFF"/>
          </w:tcPr>
          <w:p w14:paraId="0000019D" w14:textId="77777777" w:rsidR="009E2F47" w:rsidRPr="00724B0D" w:rsidRDefault="009E2F47" w:rsidP="00627791">
            <w:pPr>
              <w:spacing w:line="276" w:lineRule="auto"/>
              <w:ind w:left="29" w:right="29"/>
              <w:jc w:val="right"/>
              <w:rPr>
                <w:rFonts w:ascii="Times New Roman" w:eastAsia="Helvetica Neue" w:hAnsi="Times New Roman" w:cs="Times New Roman"/>
                <w:color w:val="000000"/>
                <w:sz w:val="20"/>
                <w:szCs w:val="20"/>
              </w:rPr>
            </w:pPr>
          </w:p>
        </w:tc>
      </w:tr>
      <w:tr w:rsidR="009E2F47" w:rsidRPr="00724B0D" w14:paraId="4F81D76C" w14:textId="77777777" w:rsidTr="00627791">
        <w:tc>
          <w:tcPr>
            <w:tcW w:w="2119" w:type="pct"/>
            <w:shd w:val="clear" w:color="auto" w:fill="FFFFFF"/>
          </w:tcPr>
          <w:p w14:paraId="0000019E" w14:textId="77777777" w:rsidR="009E2F47" w:rsidRPr="00724B0D" w:rsidRDefault="0014541B" w:rsidP="00724B0D">
            <w:pPr>
              <w:spacing w:line="276" w:lineRule="auto"/>
              <w:ind w:left="29" w:right="29"/>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1520101 Land Rates Current Year</w:t>
            </w:r>
          </w:p>
        </w:tc>
        <w:tc>
          <w:tcPr>
            <w:tcW w:w="667" w:type="pct"/>
            <w:shd w:val="clear" w:color="auto" w:fill="FFFFFF"/>
          </w:tcPr>
          <w:p w14:paraId="0000019F"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125,000,000</w:t>
            </w:r>
          </w:p>
        </w:tc>
        <w:tc>
          <w:tcPr>
            <w:tcW w:w="620" w:type="pct"/>
            <w:shd w:val="clear" w:color="auto" w:fill="FFFFFF"/>
          </w:tcPr>
          <w:p w14:paraId="000001A0"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469" w:type="pct"/>
            <w:shd w:val="clear" w:color="auto" w:fill="FFFFFF"/>
          </w:tcPr>
          <w:p w14:paraId="000001A1"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606" w:type="pct"/>
            <w:shd w:val="clear" w:color="auto" w:fill="FFFFFF"/>
          </w:tcPr>
          <w:p w14:paraId="000001A2"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125,000,000</w:t>
            </w:r>
          </w:p>
        </w:tc>
        <w:tc>
          <w:tcPr>
            <w:tcW w:w="519" w:type="pct"/>
            <w:shd w:val="clear" w:color="auto" w:fill="FFFFFF"/>
          </w:tcPr>
          <w:p w14:paraId="000001A3"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r>
      <w:tr w:rsidR="009E2F47" w:rsidRPr="00724B0D" w14:paraId="4332201A" w14:textId="77777777" w:rsidTr="00627791">
        <w:tc>
          <w:tcPr>
            <w:tcW w:w="2119" w:type="pct"/>
            <w:shd w:val="clear" w:color="auto" w:fill="FFFFFF"/>
          </w:tcPr>
          <w:p w14:paraId="000001A4" w14:textId="77777777" w:rsidR="009E2F47" w:rsidRPr="00724B0D" w:rsidRDefault="0014541B" w:rsidP="00724B0D">
            <w:pPr>
              <w:spacing w:line="276" w:lineRule="auto"/>
              <w:ind w:left="29" w:right="29"/>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1520100 LAND RATES</w:t>
            </w:r>
          </w:p>
        </w:tc>
        <w:tc>
          <w:tcPr>
            <w:tcW w:w="667" w:type="pct"/>
            <w:shd w:val="clear" w:color="auto" w:fill="FFFFFF"/>
          </w:tcPr>
          <w:p w14:paraId="000001A5" w14:textId="77777777" w:rsidR="009E2F47" w:rsidRPr="00724B0D" w:rsidRDefault="0014541B" w:rsidP="00627791">
            <w:pPr>
              <w:spacing w:line="276" w:lineRule="auto"/>
              <w:ind w:left="29" w:right="29"/>
              <w:jc w:val="right"/>
              <w:rPr>
                <w:rFonts w:ascii="Times New Roman" w:eastAsia="Helvetica Neue" w:hAnsi="Times New Roman" w:cs="Times New Roman"/>
                <w:color w:val="0000FF"/>
                <w:sz w:val="20"/>
                <w:szCs w:val="20"/>
              </w:rPr>
            </w:pPr>
            <w:r w:rsidRPr="00724B0D">
              <w:rPr>
                <w:rFonts w:ascii="Times New Roman" w:eastAsia="Helvetica Neue" w:hAnsi="Times New Roman" w:cs="Times New Roman"/>
                <w:color w:val="0000FF"/>
                <w:sz w:val="20"/>
                <w:szCs w:val="20"/>
              </w:rPr>
              <w:t>125,000,000</w:t>
            </w:r>
          </w:p>
        </w:tc>
        <w:tc>
          <w:tcPr>
            <w:tcW w:w="620" w:type="pct"/>
            <w:shd w:val="clear" w:color="auto" w:fill="FFFFFF"/>
          </w:tcPr>
          <w:p w14:paraId="000001A6"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469" w:type="pct"/>
            <w:shd w:val="clear" w:color="auto" w:fill="FFFFFF"/>
          </w:tcPr>
          <w:p w14:paraId="000001A7"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606" w:type="pct"/>
            <w:shd w:val="clear" w:color="auto" w:fill="FFFFFF"/>
          </w:tcPr>
          <w:p w14:paraId="000001A8"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125,000,000</w:t>
            </w:r>
          </w:p>
        </w:tc>
        <w:tc>
          <w:tcPr>
            <w:tcW w:w="519" w:type="pct"/>
            <w:shd w:val="clear" w:color="auto" w:fill="FFFFFF"/>
          </w:tcPr>
          <w:p w14:paraId="000001A9"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r>
      <w:tr w:rsidR="009E2F47" w:rsidRPr="00724B0D" w14:paraId="7506656D" w14:textId="77777777" w:rsidTr="00627791">
        <w:tc>
          <w:tcPr>
            <w:tcW w:w="2119" w:type="pct"/>
            <w:shd w:val="clear" w:color="auto" w:fill="FFFFFF"/>
          </w:tcPr>
          <w:p w14:paraId="000001AA" w14:textId="77777777" w:rsidR="009E2F47" w:rsidRPr="00724B0D" w:rsidRDefault="0014541B" w:rsidP="00724B0D">
            <w:pPr>
              <w:spacing w:line="276" w:lineRule="auto"/>
              <w:ind w:left="29" w:right="29"/>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1560101 Housing Estates Monthly Rent</w:t>
            </w:r>
          </w:p>
        </w:tc>
        <w:tc>
          <w:tcPr>
            <w:tcW w:w="667" w:type="pct"/>
            <w:shd w:val="clear" w:color="auto" w:fill="FFFFFF"/>
          </w:tcPr>
          <w:p w14:paraId="000001AB"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30,000,000</w:t>
            </w:r>
          </w:p>
        </w:tc>
        <w:tc>
          <w:tcPr>
            <w:tcW w:w="620" w:type="pct"/>
            <w:shd w:val="clear" w:color="auto" w:fill="FFFFFF"/>
          </w:tcPr>
          <w:p w14:paraId="000001AC"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469" w:type="pct"/>
            <w:shd w:val="clear" w:color="auto" w:fill="FFFFFF"/>
          </w:tcPr>
          <w:p w14:paraId="000001AD"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606" w:type="pct"/>
            <w:shd w:val="clear" w:color="auto" w:fill="FFFFFF"/>
          </w:tcPr>
          <w:p w14:paraId="000001AE"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30,000,000</w:t>
            </w:r>
          </w:p>
        </w:tc>
        <w:tc>
          <w:tcPr>
            <w:tcW w:w="519" w:type="pct"/>
            <w:shd w:val="clear" w:color="auto" w:fill="FFFFFF"/>
          </w:tcPr>
          <w:p w14:paraId="000001AF"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r>
      <w:tr w:rsidR="009E2F47" w:rsidRPr="00724B0D" w14:paraId="116DFA97" w14:textId="77777777" w:rsidTr="00627791">
        <w:tc>
          <w:tcPr>
            <w:tcW w:w="2119" w:type="pct"/>
            <w:shd w:val="clear" w:color="auto" w:fill="FFFFFF"/>
          </w:tcPr>
          <w:p w14:paraId="000001B0" w14:textId="77777777" w:rsidR="009E2F47" w:rsidRPr="00724B0D" w:rsidRDefault="0014541B" w:rsidP="00724B0D">
            <w:pPr>
              <w:spacing w:line="276" w:lineRule="auto"/>
              <w:ind w:left="29" w:right="29"/>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1560100 HOUSING</w:t>
            </w:r>
          </w:p>
        </w:tc>
        <w:tc>
          <w:tcPr>
            <w:tcW w:w="667" w:type="pct"/>
            <w:shd w:val="clear" w:color="auto" w:fill="FFFFFF"/>
          </w:tcPr>
          <w:p w14:paraId="000001B1" w14:textId="77777777" w:rsidR="009E2F47" w:rsidRPr="00724B0D" w:rsidRDefault="0014541B" w:rsidP="00627791">
            <w:pPr>
              <w:spacing w:line="276" w:lineRule="auto"/>
              <w:ind w:left="29" w:right="29"/>
              <w:jc w:val="right"/>
              <w:rPr>
                <w:rFonts w:ascii="Times New Roman" w:eastAsia="Helvetica Neue" w:hAnsi="Times New Roman" w:cs="Times New Roman"/>
                <w:color w:val="0000FF"/>
                <w:sz w:val="20"/>
                <w:szCs w:val="20"/>
              </w:rPr>
            </w:pPr>
            <w:r w:rsidRPr="00724B0D">
              <w:rPr>
                <w:rFonts w:ascii="Times New Roman" w:eastAsia="Helvetica Neue" w:hAnsi="Times New Roman" w:cs="Times New Roman"/>
                <w:color w:val="0000FF"/>
                <w:sz w:val="20"/>
                <w:szCs w:val="20"/>
              </w:rPr>
              <w:t>30,000,000</w:t>
            </w:r>
          </w:p>
        </w:tc>
        <w:tc>
          <w:tcPr>
            <w:tcW w:w="620" w:type="pct"/>
            <w:shd w:val="clear" w:color="auto" w:fill="FFFFFF"/>
          </w:tcPr>
          <w:p w14:paraId="000001B2"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469" w:type="pct"/>
            <w:shd w:val="clear" w:color="auto" w:fill="FFFFFF"/>
          </w:tcPr>
          <w:p w14:paraId="000001B3"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606" w:type="pct"/>
            <w:shd w:val="clear" w:color="auto" w:fill="FFFFFF"/>
          </w:tcPr>
          <w:p w14:paraId="000001B4"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30,000,000</w:t>
            </w:r>
          </w:p>
        </w:tc>
        <w:tc>
          <w:tcPr>
            <w:tcW w:w="519" w:type="pct"/>
            <w:shd w:val="clear" w:color="auto" w:fill="FFFFFF"/>
          </w:tcPr>
          <w:p w14:paraId="000001B5"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r>
      <w:tr w:rsidR="009E2F47" w:rsidRPr="00724B0D" w14:paraId="43332D3A" w14:textId="77777777" w:rsidTr="00627791">
        <w:tc>
          <w:tcPr>
            <w:tcW w:w="2119" w:type="pct"/>
            <w:shd w:val="clear" w:color="auto" w:fill="FFFFFF"/>
          </w:tcPr>
          <w:p w14:paraId="000001B6" w14:textId="77777777" w:rsidR="009E2F47" w:rsidRPr="00724B0D" w:rsidRDefault="0014541B" w:rsidP="00724B0D">
            <w:pPr>
              <w:spacing w:line="276" w:lineRule="auto"/>
              <w:ind w:left="29" w:right="29"/>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1590112 Buildings Plan Approval Fee</w:t>
            </w:r>
          </w:p>
        </w:tc>
        <w:tc>
          <w:tcPr>
            <w:tcW w:w="667" w:type="pct"/>
            <w:shd w:val="clear" w:color="auto" w:fill="FFFFFF"/>
          </w:tcPr>
          <w:p w14:paraId="000001B7"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40,000,000</w:t>
            </w:r>
          </w:p>
        </w:tc>
        <w:tc>
          <w:tcPr>
            <w:tcW w:w="620" w:type="pct"/>
            <w:shd w:val="clear" w:color="auto" w:fill="FFFFFF"/>
          </w:tcPr>
          <w:p w14:paraId="000001B8"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469" w:type="pct"/>
            <w:shd w:val="clear" w:color="auto" w:fill="FFFFFF"/>
          </w:tcPr>
          <w:p w14:paraId="000001B9"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606" w:type="pct"/>
            <w:shd w:val="clear" w:color="auto" w:fill="FFFFFF"/>
          </w:tcPr>
          <w:p w14:paraId="000001BA"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40,000,000</w:t>
            </w:r>
          </w:p>
        </w:tc>
        <w:tc>
          <w:tcPr>
            <w:tcW w:w="519" w:type="pct"/>
            <w:shd w:val="clear" w:color="auto" w:fill="FFFFFF"/>
          </w:tcPr>
          <w:p w14:paraId="000001BB"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r>
      <w:tr w:rsidR="009E2F47" w:rsidRPr="00724B0D" w14:paraId="1D5AD0A8" w14:textId="77777777" w:rsidTr="00627791">
        <w:tc>
          <w:tcPr>
            <w:tcW w:w="2119" w:type="pct"/>
            <w:shd w:val="clear" w:color="auto" w:fill="FFFFFF"/>
          </w:tcPr>
          <w:p w14:paraId="000001BC" w14:textId="77777777" w:rsidR="009E2F47" w:rsidRPr="00724B0D" w:rsidRDefault="0014541B" w:rsidP="00724B0D">
            <w:pPr>
              <w:spacing w:line="276" w:lineRule="auto"/>
              <w:ind w:left="29" w:right="29"/>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1590100 TECHNICAL SERVICES FEES</w:t>
            </w:r>
          </w:p>
        </w:tc>
        <w:tc>
          <w:tcPr>
            <w:tcW w:w="667" w:type="pct"/>
            <w:shd w:val="clear" w:color="auto" w:fill="FFFFFF"/>
          </w:tcPr>
          <w:p w14:paraId="000001BD" w14:textId="77777777" w:rsidR="009E2F47" w:rsidRPr="00724B0D" w:rsidRDefault="0014541B" w:rsidP="00627791">
            <w:pPr>
              <w:spacing w:line="276" w:lineRule="auto"/>
              <w:ind w:left="29" w:right="29"/>
              <w:jc w:val="right"/>
              <w:rPr>
                <w:rFonts w:ascii="Times New Roman" w:eastAsia="Helvetica Neue" w:hAnsi="Times New Roman" w:cs="Times New Roman"/>
                <w:color w:val="0000FF"/>
                <w:sz w:val="20"/>
                <w:szCs w:val="20"/>
              </w:rPr>
            </w:pPr>
            <w:r w:rsidRPr="00724B0D">
              <w:rPr>
                <w:rFonts w:ascii="Times New Roman" w:eastAsia="Helvetica Neue" w:hAnsi="Times New Roman" w:cs="Times New Roman"/>
                <w:color w:val="0000FF"/>
                <w:sz w:val="20"/>
                <w:szCs w:val="20"/>
              </w:rPr>
              <w:t>40,000,000</w:t>
            </w:r>
          </w:p>
        </w:tc>
        <w:tc>
          <w:tcPr>
            <w:tcW w:w="620" w:type="pct"/>
            <w:shd w:val="clear" w:color="auto" w:fill="FFFFFF"/>
          </w:tcPr>
          <w:p w14:paraId="000001BE"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469" w:type="pct"/>
            <w:shd w:val="clear" w:color="auto" w:fill="FFFFFF"/>
          </w:tcPr>
          <w:p w14:paraId="000001BF"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606" w:type="pct"/>
            <w:shd w:val="clear" w:color="auto" w:fill="FFFFFF"/>
          </w:tcPr>
          <w:p w14:paraId="000001C0"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40,000,000</w:t>
            </w:r>
          </w:p>
        </w:tc>
        <w:tc>
          <w:tcPr>
            <w:tcW w:w="519" w:type="pct"/>
            <w:shd w:val="clear" w:color="auto" w:fill="FFFFFF"/>
          </w:tcPr>
          <w:p w14:paraId="000001C1"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r>
      <w:tr w:rsidR="009E2F47" w:rsidRPr="00724B0D" w14:paraId="4003748E" w14:textId="77777777" w:rsidTr="00627791">
        <w:tc>
          <w:tcPr>
            <w:tcW w:w="2119" w:type="pct"/>
            <w:shd w:val="clear" w:color="auto" w:fill="FFFFFF"/>
          </w:tcPr>
          <w:p w14:paraId="000001C2" w14:textId="133916F9" w:rsidR="009E2F47" w:rsidRPr="00724B0D" w:rsidRDefault="0014541B" w:rsidP="00724B0D">
            <w:pPr>
              <w:spacing w:line="276" w:lineRule="auto"/>
              <w:ind w:left="29" w:right="29"/>
              <w:rPr>
                <w:rFonts w:ascii="Times New Roman" w:eastAsia="Arial" w:hAnsi="Times New Roman" w:cs="Times New Roman"/>
                <w:b/>
                <w:color w:val="000000"/>
                <w:sz w:val="20"/>
                <w:szCs w:val="20"/>
              </w:rPr>
            </w:pPr>
            <w:r w:rsidRPr="00724B0D">
              <w:rPr>
                <w:rFonts w:ascii="Times New Roman" w:eastAsia="Arial" w:hAnsi="Times New Roman" w:cs="Times New Roman"/>
                <w:b/>
                <w:color w:val="000000"/>
                <w:sz w:val="20"/>
                <w:szCs w:val="20"/>
              </w:rPr>
              <w:t>4359001208 Transport</w:t>
            </w:r>
          </w:p>
        </w:tc>
        <w:tc>
          <w:tcPr>
            <w:tcW w:w="667" w:type="pct"/>
            <w:shd w:val="clear" w:color="auto" w:fill="FFFFFF"/>
          </w:tcPr>
          <w:p w14:paraId="000001C3" w14:textId="77777777" w:rsidR="009E2F47" w:rsidRPr="00724B0D" w:rsidRDefault="009E2F47" w:rsidP="00627791">
            <w:pPr>
              <w:spacing w:line="276" w:lineRule="auto"/>
              <w:ind w:left="29" w:right="29"/>
              <w:jc w:val="right"/>
              <w:rPr>
                <w:rFonts w:ascii="Times New Roman" w:eastAsia="Helvetica Neue" w:hAnsi="Times New Roman" w:cs="Times New Roman"/>
                <w:color w:val="000000"/>
                <w:sz w:val="20"/>
                <w:szCs w:val="20"/>
              </w:rPr>
            </w:pPr>
          </w:p>
        </w:tc>
        <w:tc>
          <w:tcPr>
            <w:tcW w:w="620" w:type="pct"/>
            <w:shd w:val="clear" w:color="auto" w:fill="FFFFFF"/>
          </w:tcPr>
          <w:p w14:paraId="000001C4" w14:textId="77777777" w:rsidR="009E2F47" w:rsidRPr="00724B0D" w:rsidRDefault="009E2F47" w:rsidP="00627791">
            <w:pPr>
              <w:spacing w:line="276" w:lineRule="auto"/>
              <w:ind w:left="29" w:right="29"/>
              <w:jc w:val="right"/>
              <w:rPr>
                <w:rFonts w:ascii="Times New Roman" w:eastAsia="Helvetica Neue" w:hAnsi="Times New Roman" w:cs="Times New Roman"/>
                <w:color w:val="000000"/>
                <w:sz w:val="20"/>
                <w:szCs w:val="20"/>
              </w:rPr>
            </w:pPr>
          </w:p>
        </w:tc>
        <w:tc>
          <w:tcPr>
            <w:tcW w:w="469" w:type="pct"/>
            <w:shd w:val="clear" w:color="auto" w:fill="FFFFFF"/>
          </w:tcPr>
          <w:p w14:paraId="000001C5" w14:textId="77777777" w:rsidR="009E2F47" w:rsidRPr="00724B0D" w:rsidRDefault="009E2F47" w:rsidP="00627791">
            <w:pPr>
              <w:spacing w:line="276" w:lineRule="auto"/>
              <w:ind w:left="29" w:right="29"/>
              <w:jc w:val="right"/>
              <w:rPr>
                <w:rFonts w:ascii="Times New Roman" w:eastAsia="Helvetica Neue" w:hAnsi="Times New Roman" w:cs="Times New Roman"/>
                <w:color w:val="000000"/>
                <w:sz w:val="20"/>
                <w:szCs w:val="20"/>
              </w:rPr>
            </w:pPr>
          </w:p>
        </w:tc>
        <w:tc>
          <w:tcPr>
            <w:tcW w:w="606" w:type="pct"/>
            <w:shd w:val="clear" w:color="auto" w:fill="FFFFFF"/>
          </w:tcPr>
          <w:p w14:paraId="000001C6" w14:textId="77777777" w:rsidR="009E2F47" w:rsidRPr="00724B0D" w:rsidRDefault="009E2F47" w:rsidP="00627791">
            <w:pPr>
              <w:spacing w:line="276" w:lineRule="auto"/>
              <w:ind w:left="29" w:right="29"/>
              <w:jc w:val="right"/>
              <w:rPr>
                <w:rFonts w:ascii="Times New Roman" w:eastAsia="Helvetica Neue" w:hAnsi="Times New Roman" w:cs="Times New Roman"/>
                <w:color w:val="000000"/>
                <w:sz w:val="20"/>
                <w:szCs w:val="20"/>
              </w:rPr>
            </w:pPr>
          </w:p>
        </w:tc>
        <w:tc>
          <w:tcPr>
            <w:tcW w:w="519" w:type="pct"/>
            <w:shd w:val="clear" w:color="auto" w:fill="FFFFFF"/>
          </w:tcPr>
          <w:p w14:paraId="000001C7" w14:textId="77777777" w:rsidR="009E2F47" w:rsidRPr="00724B0D" w:rsidRDefault="009E2F47" w:rsidP="00627791">
            <w:pPr>
              <w:spacing w:line="276" w:lineRule="auto"/>
              <w:ind w:left="29" w:right="29"/>
              <w:jc w:val="right"/>
              <w:rPr>
                <w:rFonts w:ascii="Times New Roman" w:eastAsia="Helvetica Neue" w:hAnsi="Times New Roman" w:cs="Times New Roman"/>
                <w:color w:val="000000"/>
                <w:sz w:val="20"/>
                <w:szCs w:val="20"/>
              </w:rPr>
            </w:pPr>
          </w:p>
        </w:tc>
      </w:tr>
      <w:tr w:rsidR="009E2F47" w:rsidRPr="00724B0D" w14:paraId="5F9B35EA" w14:textId="77777777" w:rsidTr="00627791">
        <w:tc>
          <w:tcPr>
            <w:tcW w:w="2119" w:type="pct"/>
            <w:shd w:val="clear" w:color="auto" w:fill="FFFFFF"/>
          </w:tcPr>
          <w:p w14:paraId="000001C8" w14:textId="77777777" w:rsidR="009E2F47" w:rsidRPr="00724B0D" w:rsidRDefault="0014541B" w:rsidP="00724B0D">
            <w:pPr>
              <w:spacing w:line="276" w:lineRule="auto"/>
              <w:ind w:left="29" w:right="29"/>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1550201 Enclosed Bus Park Fee</w:t>
            </w:r>
          </w:p>
        </w:tc>
        <w:tc>
          <w:tcPr>
            <w:tcW w:w="667" w:type="pct"/>
            <w:shd w:val="clear" w:color="auto" w:fill="FFFFFF"/>
          </w:tcPr>
          <w:p w14:paraId="000001C9"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125,000,000</w:t>
            </w:r>
          </w:p>
        </w:tc>
        <w:tc>
          <w:tcPr>
            <w:tcW w:w="620" w:type="pct"/>
            <w:shd w:val="clear" w:color="auto" w:fill="FFFFFF"/>
          </w:tcPr>
          <w:p w14:paraId="000001CA"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469" w:type="pct"/>
            <w:shd w:val="clear" w:color="auto" w:fill="FFFFFF"/>
          </w:tcPr>
          <w:p w14:paraId="000001CB"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606" w:type="pct"/>
            <w:shd w:val="clear" w:color="auto" w:fill="FFFFFF"/>
          </w:tcPr>
          <w:p w14:paraId="000001CC"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125,000,000</w:t>
            </w:r>
          </w:p>
        </w:tc>
        <w:tc>
          <w:tcPr>
            <w:tcW w:w="519" w:type="pct"/>
            <w:shd w:val="clear" w:color="auto" w:fill="FFFFFF"/>
          </w:tcPr>
          <w:p w14:paraId="000001CD"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r>
      <w:tr w:rsidR="009E2F47" w:rsidRPr="00724B0D" w14:paraId="6070330A" w14:textId="77777777" w:rsidTr="00627791">
        <w:tc>
          <w:tcPr>
            <w:tcW w:w="2119" w:type="pct"/>
            <w:shd w:val="clear" w:color="auto" w:fill="FFFFFF"/>
          </w:tcPr>
          <w:p w14:paraId="000001CE" w14:textId="77777777" w:rsidR="009E2F47" w:rsidRPr="00724B0D" w:rsidRDefault="0014541B" w:rsidP="00724B0D">
            <w:pPr>
              <w:spacing w:line="276" w:lineRule="auto"/>
              <w:ind w:left="29" w:right="29"/>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1550211 Other Vehicles Enclosed Park Fees (Cars, Lorries, etc.)</w:t>
            </w:r>
          </w:p>
        </w:tc>
        <w:tc>
          <w:tcPr>
            <w:tcW w:w="667" w:type="pct"/>
            <w:shd w:val="clear" w:color="auto" w:fill="FFFFFF"/>
          </w:tcPr>
          <w:p w14:paraId="000001CF"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30,000,000</w:t>
            </w:r>
          </w:p>
        </w:tc>
        <w:tc>
          <w:tcPr>
            <w:tcW w:w="620" w:type="pct"/>
            <w:shd w:val="clear" w:color="auto" w:fill="FFFFFF"/>
          </w:tcPr>
          <w:p w14:paraId="000001D0"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469" w:type="pct"/>
            <w:shd w:val="clear" w:color="auto" w:fill="FFFFFF"/>
          </w:tcPr>
          <w:p w14:paraId="000001D1"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606" w:type="pct"/>
            <w:shd w:val="clear" w:color="auto" w:fill="FFFFFF"/>
          </w:tcPr>
          <w:p w14:paraId="000001D2"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30,000,000</w:t>
            </w:r>
          </w:p>
        </w:tc>
        <w:tc>
          <w:tcPr>
            <w:tcW w:w="519" w:type="pct"/>
            <w:shd w:val="clear" w:color="auto" w:fill="FFFFFF"/>
          </w:tcPr>
          <w:p w14:paraId="000001D3"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r>
      <w:tr w:rsidR="009E2F47" w:rsidRPr="00724B0D" w14:paraId="4B62E917" w14:textId="77777777" w:rsidTr="00627791">
        <w:tc>
          <w:tcPr>
            <w:tcW w:w="2119" w:type="pct"/>
            <w:shd w:val="clear" w:color="auto" w:fill="FFFFFF"/>
          </w:tcPr>
          <w:p w14:paraId="000001D4" w14:textId="77777777" w:rsidR="009E2F47" w:rsidRPr="00724B0D" w:rsidRDefault="0014541B" w:rsidP="00724B0D">
            <w:pPr>
              <w:spacing w:line="276" w:lineRule="auto"/>
              <w:ind w:left="29" w:right="29"/>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1550221 Street Parking Fee</w:t>
            </w:r>
          </w:p>
        </w:tc>
        <w:tc>
          <w:tcPr>
            <w:tcW w:w="667" w:type="pct"/>
            <w:shd w:val="clear" w:color="auto" w:fill="FFFFFF"/>
          </w:tcPr>
          <w:p w14:paraId="000001D5"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135,000,000</w:t>
            </w:r>
          </w:p>
        </w:tc>
        <w:tc>
          <w:tcPr>
            <w:tcW w:w="620" w:type="pct"/>
            <w:shd w:val="clear" w:color="auto" w:fill="FFFFFF"/>
          </w:tcPr>
          <w:p w14:paraId="000001D6"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469" w:type="pct"/>
            <w:shd w:val="clear" w:color="auto" w:fill="FFFFFF"/>
          </w:tcPr>
          <w:p w14:paraId="000001D7"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606" w:type="pct"/>
            <w:shd w:val="clear" w:color="auto" w:fill="FFFFFF"/>
          </w:tcPr>
          <w:p w14:paraId="000001D8"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135,000,000</w:t>
            </w:r>
          </w:p>
        </w:tc>
        <w:tc>
          <w:tcPr>
            <w:tcW w:w="519" w:type="pct"/>
            <w:shd w:val="clear" w:color="auto" w:fill="FFFFFF"/>
          </w:tcPr>
          <w:p w14:paraId="000001D9"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r>
      <w:tr w:rsidR="009E2F47" w:rsidRPr="00724B0D" w14:paraId="2C94E4C2" w14:textId="77777777" w:rsidTr="00627791">
        <w:tc>
          <w:tcPr>
            <w:tcW w:w="2119" w:type="pct"/>
            <w:shd w:val="clear" w:color="auto" w:fill="FFFFFF"/>
          </w:tcPr>
          <w:p w14:paraId="000001DA" w14:textId="77777777" w:rsidR="009E2F47" w:rsidRPr="00724B0D" w:rsidRDefault="0014541B" w:rsidP="00724B0D">
            <w:pPr>
              <w:spacing w:line="276" w:lineRule="auto"/>
              <w:ind w:left="29" w:right="29"/>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1550228 Clamping Tampering Fee</w:t>
            </w:r>
          </w:p>
        </w:tc>
        <w:tc>
          <w:tcPr>
            <w:tcW w:w="667" w:type="pct"/>
            <w:shd w:val="clear" w:color="auto" w:fill="FFFFFF"/>
          </w:tcPr>
          <w:p w14:paraId="000001DB"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6,000,000</w:t>
            </w:r>
          </w:p>
        </w:tc>
        <w:tc>
          <w:tcPr>
            <w:tcW w:w="620" w:type="pct"/>
            <w:shd w:val="clear" w:color="auto" w:fill="FFFFFF"/>
          </w:tcPr>
          <w:p w14:paraId="000001DC"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469" w:type="pct"/>
            <w:shd w:val="clear" w:color="auto" w:fill="FFFFFF"/>
          </w:tcPr>
          <w:p w14:paraId="000001DD"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606" w:type="pct"/>
            <w:shd w:val="clear" w:color="auto" w:fill="FFFFFF"/>
          </w:tcPr>
          <w:p w14:paraId="000001DE"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6,000,000</w:t>
            </w:r>
          </w:p>
        </w:tc>
        <w:tc>
          <w:tcPr>
            <w:tcW w:w="519" w:type="pct"/>
            <w:shd w:val="clear" w:color="auto" w:fill="FFFFFF"/>
          </w:tcPr>
          <w:p w14:paraId="000001DF"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r>
      <w:tr w:rsidR="009E2F47" w:rsidRPr="00724B0D" w14:paraId="6718B24D" w14:textId="77777777" w:rsidTr="00627791">
        <w:tc>
          <w:tcPr>
            <w:tcW w:w="2119" w:type="pct"/>
            <w:shd w:val="clear" w:color="auto" w:fill="FFFFFF"/>
          </w:tcPr>
          <w:p w14:paraId="000001E0" w14:textId="77777777" w:rsidR="009E2F47" w:rsidRPr="00724B0D" w:rsidRDefault="0014541B" w:rsidP="00724B0D">
            <w:pPr>
              <w:spacing w:line="276" w:lineRule="auto"/>
              <w:ind w:left="29" w:right="29"/>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1550200 VEHICLE PARKING FEES</w:t>
            </w:r>
          </w:p>
        </w:tc>
        <w:tc>
          <w:tcPr>
            <w:tcW w:w="667" w:type="pct"/>
            <w:shd w:val="clear" w:color="auto" w:fill="FFFFFF"/>
          </w:tcPr>
          <w:p w14:paraId="000001E1" w14:textId="77777777" w:rsidR="009E2F47" w:rsidRPr="00724B0D" w:rsidRDefault="0014541B" w:rsidP="00627791">
            <w:pPr>
              <w:spacing w:line="276" w:lineRule="auto"/>
              <w:ind w:left="29" w:right="29"/>
              <w:jc w:val="right"/>
              <w:rPr>
                <w:rFonts w:ascii="Times New Roman" w:eastAsia="Helvetica Neue" w:hAnsi="Times New Roman" w:cs="Times New Roman"/>
                <w:color w:val="0000FF"/>
                <w:sz w:val="20"/>
                <w:szCs w:val="20"/>
              </w:rPr>
            </w:pPr>
            <w:r w:rsidRPr="00724B0D">
              <w:rPr>
                <w:rFonts w:ascii="Times New Roman" w:eastAsia="Helvetica Neue" w:hAnsi="Times New Roman" w:cs="Times New Roman"/>
                <w:color w:val="0000FF"/>
                <w:sz w:val="20"/>
                <w:szCs w:val="20"/>
              </w:rPr>
              <w:t>296,000,000</w:t>
            </w:r>
          </w:p>
        </w:tc>
        <w:tc>
          <w:tcPr>
            <w:tcW w:w="620" w:type="pct"/>
            <w:shd w:val="clear" w:color="auto" w:fill="FFFFFF"/>
          </w:tcPr>
          <w:p w14:paraId="000001E2"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469" w:type="pct"/>
            <w:shd w:val="clear" w:color="auto" w:fill="FFFFFF"/>
          </w:tcPr>
          <w:p w14:paraId="000001E3"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606" w:type="pct"/>
            <w:shd w:val="clear" w:color="auto" w:fill="FFFFFF"/>
          </w:tcPr>
          <w:p w14:paraId="000001E4"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296,000,000</w:t>
            </w:r>
          </w:p>
        </w:tc>
        <w:tc>
          <w:tcPr>
            <w:tcW w:w="519" w:type="pct"/>
            <w:shd w:val="clear" w:color="auto" w:fill="FFFFFF"/>
          </w:tcPr>
          <w:p w14:paraId="000001E5"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r>
      <w:tr w:rsidR="009E2F47" w:rsidRPr="00724B0D" w14:paraId="397D2D48" w14:textId="77777777" w:rsidTr="00627791">
        <w:tc>
          <w:tcPr>
            <w:tcW w:w="2119" w:type="pct"/>
            <w:shd w:val="clear" w:color="auto" w:fill="FFFFFF"/>
          </w:tcPr>
          <w:p w14:paraId="000001E6" w14:textId="77777777" w:rsidR="009E2F47" w:rsidRPr="00724B0D" w:rsidRDefault="0014541B" w:rsidP="00724B0D">
            <w:pPr>
              <w:spacing w:line="276" w:lineRule="auto"/>
              <w:ind w:left="29" w:right="29"/>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1590121 Right-of-Way / Way-Leave Fee (KPLN, Telkom, etc.)</w:t>
            </w:r>
          </w:p>
        </w:tc>
        <w:tc>
          <w:tcPr>
            <w:tcW w:w="667" w:type="pct"/>
            <w:shd w:val="clear" w:color="auto" w:fill="FFFFFF"/>
          </w:tcPr>
          <w:p w14:paraId="000001E7"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6,000,000</w:t>
            </w:r>
          </w:p>
        </w:tc>
        <w:tc>
          <w:tcPr>
            <w:tcW w:w="620" w:type="pct"/>
            <w:shd w:val="clear" w:color="auto" w:fill="FFFFFF"/>
          </w:tcPr>
          <w:p w14:paraId="000001E8"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469" w:type="pct"/>
            <w:shd w:val="clear" w:color="auto" w:fill="FFFFFF"/>
          </w:tcPr>
          <w:p w14:paraId="000001E9"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606" w:type="pct"/>
            <w:shd w:val="clear" w:color="auto" w:fill="FFFFFF"/>
          </w:tcPr>
          <w:p w14:paraId="000001EA"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6,000,000</w:t>
            </w:r>
          </w:p>
        </w:tc>
        <w:tc>
          <w:tcPr>
            <w:tcW w:w="519" w:type="pct"/>
            <w:shd w:val="clear" w:color="auto" w:fill="FFFFFF"/>
          </w:tcPr>
          <w:p w14:paraId="000001EB"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r>
      <w:tr w:rsidR="009E2F47" w:rsidRPr="00724B0D" w14:paraId="123EFFEC" w14:textId="77777777" w:rsidTr="00627791">
        <w:tc>
          <w:tcPr>
            <w:tcW w:w="2119" w:type="pct"/>
            <w:shd w:val="clear" w:color="auto" w:fill="FFFFFF"/>
          </w:tcPr>
          <w:p w14:paraId="000001EC" w14:textId="77777777" w:rsidR="009E2F47" w:rsidRPr="00724B0D" w:rsidRDefault="0014541B" w:rsidP="00724B0D">
            <w:pPr>
              <w:spacing w:line="276" w:lineRule="auto"/>
              <w:ind w:left="29" w:right="29"/>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1590100 TECHNICAL SERVICES FEES</w:t>
            </w:r>
          </w:p>
        </w:tc>
        <w:tc>
          <w:tcPr>
            <w:tcW w:w="667" w:type="pct"/>
            <w:shd w:val="clear" w:color="auto" w:fill="FFFFFF"/>
          </w:tcPr>
          <w:p w14:paraId="000001ED" w14:textId="77777777" w:rsidR="009E2F47" w:rsidRPr="00724B0D" w:rsidRDefault="0014541B" w:rsidP="00627791">
            <w:pPr>
              <w:spacing w:line="276" w:lineRule="auto"/>
              <w:ind w:left="29" w:right="29"/>
              <w:jc w:val="right"/>
              <w:rPr>
                <w:rFonts w:ascii="Times New Roman" w:eastAsia="Helvetica Neue" w:hAnsi="Times New Roman" w:cs="Times New Roman"/>
                <w:color w:val="0000FF"/>
                <w:sz w:val="20"/>
                <w:szCs w:val="20"/>
              </w:rPr>
            </w:pPr>
            <w:r w:rsidRPr="00724B0D">
              <w:rPr>
                <w:rFonts w:ascii="Times New Roman" w:eastAsia="Helvetica Neue" w:hAnsi="Times New Roman" w:cs="Times New Roman"/>
                <w:color w:val="0000FF"/>
                <w:sz w:val="20"/>
                <w:szCs w:val="20"/>
              </w:rPr>
              <w:t>6,000,000</w:t>
            </w:r>
          </w:p>
        </w:tc>
        <w:tc>
          <w:tcPr>
            <w:tcW w:w="620" w:type="pct"/>
            <w:shd w:val="clear" w:color="auto" w:fill="FFFFFF"/>
          </w:tcPr>
          <w:p w14:paraId="000001EE"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469" w:type="pct"/>
            <w:shd w:val="clear" w:color="auto" w:fill="FFFFFF"/>
          </w:tcPr>
          <w:p w14:paraId="000001EF"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606" w:type="pct"/>
            <w:shd w:val="clear" w:color="auto" w:fill="FFFFFF"/>
          </w:tcPr>
          <w:p w14:paraId="000001F0"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6,000,000</w:t>
            </w:r>
          </w:p>
        </w:tc>
        <w:tc>
          <w:tcPr>
            <w:tcW w:w="519" w:type="pct"/>
            <w:shd w:val="clear" w:color="auto" w:fill="FFFFFF"/>
          </w:tcPr>
          <w:p w14:paraId="000001F1"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r>
      <w:tr w:rsidR="009E2F47" w:rsidRPr="00724B0D" w14:paraId="15ECAF45" w14:textId="77777777" w:rsidTr="00627791">
        <w:tc>
          <w:tcPr>
            <w:tcW w:w="2119" w:type="pct"/>
            <w:shd w:val="clear" w:color="auto" w:fill="FFFFFF"/>
          </w:tcPr>
          <w:p w14:paraId="000001F2" w14:textId="77777777" w:rsidR="009E2F47" w:rsidRPr="00724B0D" w:rsidRDefault="0014541B" w:rsidP="00724B0D">
            <w:pPr>
              <w:spacing w:line="276" w:lineRule="auto"/>
              <w:ind w:left="29" w:right="29"/>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1590201 Fire-Fighting Services</w:t>
            </w:r>
          </w:p>
        </w:tc>
        <w:tc>
          <w:tcPr>
            <w:tcW w:w="667" w:type="pct"/>
            <w:shd w:val="clear" w:color="auto" w:fill="FFFFFF"/>
          </w:tcPr>
          <w:p w14:paraId="000001F3"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9,000,000</w:t>
            </w:r>
          </w:p>
        </w:tc>
        <w:tc>
          <w:tcPr>
            <w:tcW w:w="620" w:type="pct"/>
            <w:shd w:val="clear" w:color="auto" w:fill="FFFFFF"/>
          </w:tcPr>
          <w:p w14:paraId="000001F4"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469" w:type="pct"/>
            <w:shd w:val="clear" w:color="auto" w:fill="FFFFFF"/>
          </w:tcPr>
          <w:p w14:paraId="000001F5"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606" w:type="pct"/>
            <w:shd w:val="clear" w:color="auto" w:fill="FFFFFF"/>
          </w:tcPr>
          <w:p w14:paraId="000001F6"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9,000,000</w:t>
            </w:r>
          </w:p>
        </w:tc>
        <w:tc>
          <w:tcPr>
            <w:tcW w:w="519" w:type="pct"/>
            <w:shd w:val="clear" w:color="auto" w:fill="FFFFFF"/>
          </w:tcPr>
          <w:p w14:paraId="000001F7"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r>
      <w:tr w:rsidR="009E2F47" w:rsidRPr="00724B0D" w14:paraId="340C95D3" w14:textId="77777777" w:rsidTr="00627791">
        <w:tc>
          <w:tcPr>
            <w:tcW w:w="2119" w:type="pct"/>
            <w:shd w:val="clear" w:color="auto" w:fill="FFFFFF"/>
          </w:tcPr>
          <w:p w14:paraId="000001F8" w14:textId="77777777" w:rsidR="009E2F47" w:rsidRPr="00724B0D" w:rsidRDefault="0014541B" w:rsidP="00724B0D">
            <w:pPr>
              <w:spacing w:line="276" w:lineRule="auto"/>
              <w:ind w:left="29" w:right="29"/>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1590200 EXTERNAL SERVICES FEES</w:t>
            </w:r>
          </w:p>
        </w:tc>
        <w:tc>
          <w:tcPr>
            <w:tcW w:w="667" w:type="pct"/>
            <w:shd w:val="clear" w:color="auto" w:fill="FFFFFF"/>
          </w:tcPr>
          <w:p w14:paraId="000001F9" w14:textId="77777777" w:rsidR="009E2F47" w:rsidRPr="00724B0D" w:rsidRDefault="0014541B" w:rsidP="00627791">
            <w:pPr>
              <w:spacing w:line="276" w:lineRule="auto"/>
              <w:ind w:left="29" w:right="29"/>
              <w:jc w:val="right"/>
              <w:rPr>
                <w:rFonts w:ascii="Times New Roman" w:eastAsia="Helvetica Neue" w:hAnsi="Times New Roman" w:cs="Times New Roman"/>
                <w:color w:val="0000FF"/>
                <w:sz w:val="20"/>
                <w:szCs w:val="20"/>
              </w:rPr>
            </w:pPr>
            <w:r w:rsidRPr="00724B0D">
              <w:rPr>
                <w:rFonts w:ascii="Times New Roman" w:eastAsia="Helvetica Neue" w:hAnsi="Times New Roman" w:cs="Times New Roman"/>
                <w:color w:val="0000FF"/>
                <w:sz w:val="20"/>
                <w:szCs w:val="20"/>
              </w:rPr>
              <w:t>9,000,000</w:t>
            </w:r>
          </w:p>
        </w:tc>
        <w:tc>
          <w:tcPr>
            <w:tcW w:w="620" w:type="pct"/>
            <w:shd w:val="clear" w:color="auto" w:fill="FFFFFF"/>
          </w:tcPr>
          <w:p w14:paraId="000001FA"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469" w:type="pct"/>
            <w:shd w:val="clear" w:color="auto" w:fill="FFFFFF"/>
          </w:tcPr>
          <w:p w14:paraId="000001FB"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606" w:type="pct"/>
            <w:shd w:val="clear" w:color="auto" w:fill="FFFFFF"/>
          </w:tcPr>
          <w:p w14:paraId="000001FC"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9,000,000</w:t>
            </w:r>
          </w:p>
        </w:tc>
        <w:tc>
          <w:tcPr>
            <w:tcW w:w="519" w:type="pct"/>
            <w:shd w:val="clear" w:color="auto" w:fill="FFFFFF"/>
          </w:tcPr>
          <w:p w14:paraId="000001FD"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r>
      <w:tr w:rsidR="009E2F47" w:rsidRPr="00724B0D" w14:paraId="61DC9C7D" w14:textId="77777777" w:rsidTr="00627791">
        <w:tc>
          <w:tcPr>
            <w:tcW w:w="2119" w:type="pct"/>
            <w:shd w:val="clear" w:color="auto" w:fill="FFFFFF"/>
          </w:tcPr>
          <w:p w14:paraId="000001FE" w14:textId="77777777" w:rsidR="009E2F47" w:rsidRPr="00724B0D" w:rsidRDefault="0014541B" w:rsidP="00724B0D">
            <w:pPr>
              <w:spacing w:line="276" w:lineRule="auto"/>
              <w:ind w:left="29" w:right="29"/>
              <w:rPr>
                <w:rFonts w:ascii="Times New Roman" w:eastAsia="Arial" w:hAnsi="Times New Roman" w:cs="Times New Roman"/>
                <w:b/>
                <w:color w:val="000000"/>
                <w:sz w:val="20"/>
                <w:szCs w:val="20"/>
              </w:rPr>
            </w:pPr>
            <w:r w:rsidRPr="00724B0D">
              <w:rPr>
                <w:rFonts w:ascii="Times New Roman" w:eastAsia="Arial" w:hAnsi="Times New Roman" w:cs="Times New Roman"/>
                <w:b/>
                <w:color w:val="000000"/>
                <w:sz w:val="20"/>
                <w:szCs w:val="20"/>
              </w:rPr>
              <w:t>4359001</w:t>
            </w:r>
            <w:r w:rsidRPr="00724B0D">
              <w:rPr>
                <w:rFonts w:ascii="Times New Roman" w:eastAsia="Arial" w:hAnsi="Times New Roman" w:cs="Times New Roman"/>
                <w:b/>
                <w:sz w:val="20"/>
                <w:szCs w:val="20"/>
              </w:rPr>
              <w:t xml:space="preserve">20 </w:t>
            </w:r>
            <w:r w:rsidRPr="00724B0D">
              <w:rPr>
                <w:rFonts w:ascii="Times New Roman" w:eastAsia="Arial" w:hAnsi="Times New Roman" w:cs="Times New Roman"/>
                <w:b/>
                <w:color w:val="000000"/>
                <w:sz w:val="20"/>
                <w:szCs w:val="20"/>
              </w:rPr>
              <w:t>Trade Development and Regulations</w:t>
            </w:r>
          </w:p>
        </w:tc>
        <w:tc>
          <w:tcPr>
            <w:tcW w:w="667" w:type="pct"/>
            <w:shd w:val="clear" w:color="auto" w:fill="FFFFFF"/>
          </w:tcPr>
          <w:p w14:paraId="000001FF" w14:textId="77777777" w:rsidR="009E2F47" w:rsidRPr="00724B0D" w:rsidRDefault="009E2F47" w:rsidP="00627791">
            <w:pPr>
              <w:spacing w:line="276" w:lineRule="auto"/>
              <w:ind w:left="29" w:right="29"/>
              <w:jc w:val="right"/>
              <w:rPr>
                <w:rFonts w:ascii="Times New Roman" w:eastAsia="Helvetica Neue" w:hAnsi="Times New Roman" w:cs="Times New Roman"/>
                <w:color w:val="000000"/>
                <w:sz w:val="20"/>
                <w:szCs w:val="20"/>
              </w:rPr>
            </w:pPr>
          </w:p>
        </w:tc>
        <w:tc>
          <w:tcPr>
            <w:tcW w:w="620" w:type="pct"/>
            <w:shd w:val="clear" w:color="auto" w:fill="FFFFFF"/>
          </w:tcPr>
          <w:p w14:paraId="00000200" w14:textId="77777777" w:rsidR="009E2F47" w:rsidRPr="00724B0D" w:rsidRDefault="009E2F47" w:rsidP="00627791">
            <w:pPr>
              <w:spacing w:line="276" w:lineRule="auto"/>
              <w:ind w:left="29" w:right="29"/>
              <w:jc w:val="right"/>
              <w:rPr>
                <w:rFonts w:ascii="Times New Roman" w:eastAsia="Helvetica Neue" w:hAnsi="Times New Roman" w:cs="Times New Roman"/>
                <w:color w:val="000000"/>
                <w:sz w:val="20"/>
                <w:szCs w:val="20"/>
              </w:rPr>
            </w:pPr>
          </w:p>
        </w:tc>
        <w:tc>
          <w:tcPr>
            <w:tcW w:w="469" w:type="pct"/>
            <w:shd w:val="clear" w:color="auto" w:fill="FFFFFF"/>
          </w:tcPr>
          <w:p w14:paraId="00000201" w14:textId="77777777" w:rsidR="009E2F47" w:rsidRPr="00724B0D" w:rsidRDefault="009E2F47" w:rsidP="00627791">
            <w:pPr>
              <w:spacing w:line="276" w:lineRule="auto"/>
              <w:ind w:left="29" w:right="29"/>
              <w:jc w:val="right"/>
              <w:rPr>
                <w:rFonts w:ascii="Times New Roman" w:eastAsia="Helvetica Neue" w:hAnsi="Times New Roman" w:cs="Times New Roman"/>
                <w:color w:val="000000"/>
                <w:sz w:val="20"/>
                <w:szCs w:val="20"/>
              </w:rPr>
            </w:pPr>
          </w:p>
        </w:tc>
        <w:tc>
          <w:tcPr>
            <w:tcW w:w="606" w:type="pct"/>
            <w:shd w:val="clear" w:color="auto" w:fill="FFFFFF"/>
          </w:tcPr>
          <w:p w14:paraId="00000202" w14:textId="77777777" w:rsidR="009E2F47" w:rsidRPr="00724B0D" w:rsidRDefault="009E2F47" w:rsidP="00627791">
            <w:pPr>
              <w:spacing w:line="276" w:lineRule="auto"/>
              <w:ind w:left="29" w:right="29"/>
              <w:jc w:val="right"/>
              <w:rPr>
                <w:rFonts w:ascii="Times New Roman" w:eastAsia="Helvetica Neue" w:hAnsi="Times New Roman" w:cs="Times New Roman"/>
                <w:color w:val="000000"/>
                <w:sz w:val="20"/>
                <w:szCs w:val="20"/>
              </w:rPr>
            </w:pPr>
          </w:p>
        </w:tc>
        <w:tc>
          <w:tcPr>
            <w:tcW w:w="519" w:type="pct"/>
            <w:shd w:val="clear" w:color="auto" w:fill="FFFFFF"/>
          </w:tcPr>
          <w:p w14:paraId="00000203" w14:textId="77777777" w:rsidR="009E2F47" w:rsidRPr="00724B0D" w:rsidRDefault="009E2F47" w:rsidP="00627791">
            <w:pPr>
              <w:spacing w:line="276" w:lineRule="auto"/>
              <w:ind w:left="29" w:right="29"/>
              <w:jc w:val="right"/>
              <w:rPr>
                <w:rFonts w:ascii="Times New Roman" w:eastAsia="Helvetica Neue" w:hAnsi="Times New Roman" w:cs="Times New Roman"/>
                <w:color w:val="000000"/>
                <w:sz w:val="20"/>
                <w:szCs w:val="20"/>
              </w:rPr>
            </w:pPr>
          </w:p>
        </w:tc>
      </w:tr>
      <w:tr w:rsidR="009E2F47" w:rsidRPr="00724B0D" w14:paraId="676C4345" w14:textId="77777777" w:rsidTr="00627791">
        <w:tc>
          <w:tcPr>
            <w:tcW w:w="2119" w:type="pct"/>
            <w:shd w:val="clear" w:color="auto" w:fill="FFFFFF"/>
          </w:tcPr>
          <w:p w14:paraId="00000204" w14:textId="77777777" w:rsidR="009E2F47" w:rsidRPr="00724B0D" w:rsidRDefault="0014541B" w:rsidP="00724B0D">
            <w:pPr>
              <w:spacing w:line="276" w:lineRule="auto"/>
              <w:ind w:left="29" w:right="29"/>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lastRenderedPageBreak/>
              <w:t>1520201 Business Permits, Current Year</w:t>
            </w:r>
          </w:p>
        </w:tc>
        <w:tc>
          <w:tcPr>
            <w:tcW w:w="667" w:type="pct"/>
            <w:shd w:val="clear" w:color="auto" w:fill="FFFFFF"/>
          </w:tcPr>
          <w:p w14:paraId="00000205"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250,000,000</w:t>
            </w:r>
          </w:p>
        </w:tc>
        <w:tc>
          <w:tcPr>
            <w:tcW w:w="620" w:type="pct"/>
            <w:shd w:val="clear" w:color="auto" w:fill="FFFFFF"/>
          </w:tcPr>
          <w:p w14:paraId="00000206"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469" w:type="pct"/>
            <w:shd w:val="clear" w:color="auto" w:fill="FFFFFF"/>
          </w:tcPr>
          <w:p w14:paraId="00000207"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606" w:type="pct"/>
            <w:shd w:val="clear" w:color="auto" w:fill="FFFFFF"/>
          </w:tcPr>
          <w:p w14:paraId="00000208"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250,000,000</w:t>
            </w:r>
          </w:p>
        </w:tc>
        <w:tc>
          <w:tcPr>
            <w:tcW w:w="519" w:type="pct"/>
            <w:shd w:val="clear" w:color="auto" w:fill="FFFFFF"/>
          </w:tcPr>
          <w:p w14:paraId="00000209"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r>
      <w:tr w:rsidR="009E2F47" w:rsidRPr="00724B0D" w14:paraId="3F5DA26E" w14:textId="77777777" w:rsidTr="00627791">
        <w:tc>
          <w:tcPr>
            <w:tcW w:w="2119" w:type="pct"/>
            <w:shd w:val="clear" w:color="auto" w:fill="FFFFFF"/>
          </w:tcPr>
          <w:p w14:paraId="0000020A" w14:textId="77777777" w:rsidR="009E2F47" w:rsidRPr="00724B0D" w:rsidRDefault="0014541B" w:rsidP="00724B0D">
            <w:pPr>
              <w:spacing w:line="276" w:lineRule="auto"/>
              <w:ind w:left="29" w:right="29"/>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1520200 BUSINESS PERMITS</w:t>
            </w:r>
          </w:p>
        </w:tc>
        <w:tc>
          <w:tcPr>
            <w:tcW w:w="667" w:type="pct"/>
            <w:shd w:val="clear" w:color="auto" w:fill="FFFFFF"/>
          </w:tcPr>
          <w:p w14:paraId="0000020B" w14:textId="77777777" w:rsidR="009E2F47" w:rsidRPr="00724B0D" w:rsidRDefault="0014541B" w:rsidP="00627791">
            <w:pPr>
              <w:spacing w:line="276" w:lineRule="auto"/>
              <w:ind w:left="29" w:right="29"/>
              <w:jc w:val="right"/>
              <w:rPr>
                <w:rFonts w:ascii="Times New Roman" w:eastAsia="Helvetica Neue" w:hAnsi="Times New Roman" w:cs="Times New Roman"/>
                <w:color w:val="0000FF"/>
                <w:sz w:val="20"/>
                <w:szCs w:val="20"/>
              </w:rPr>
            </w:pPr>
            <w:r w:rsidRPr="00724B0D">
              <w:rPr>
                <w:rFonts w:ascii="Times New Roman" w:eastAsia="Helvetica Neue" w:hAnsi="Times New Roman" w:cs="Times New Roman"/>
                <w:color w:val="0000FF"/>
                <w:sz w:val="20"/>
                <w:szCs w:val="20"/>
              </w:rPr>
              <w:t>250,000,000</w:t>
            </w:r>
          </w:p>
        </w:tc>
        <w:tc>
          <w:tcPr>
            <w:tcW w:w="620" w:type="pct"/>
            <w:shd w:val="clear" w:color="auto" w:fill="FFFFFF"/>
          </w:tcPr>
          <w:p w14:paraId="0000020C"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469" w:type="pct"/>
            <w:shd w:val="clear" w:color="auto" w:fill="FFFFFF"/>
          </w:tcPr>
          <w:p w14:paraId="0000020D"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606" w:type="pct"/>
            <w:shd w:val="clear" w:color="auto" w:fill="FFFFFF"/>
          </w:tcPr>
          <w:p w14:paraId="0000020E"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250,000,000</w:t>
            </w:r>
          </w:p>
        </w:tc>
        <w:tc>
          <w:tcPr>
            <w:tcW w:w="519" w:type="pct"/>
            <w:shd w:val="clear" w:color="auto" w:fill="FFFFFF"/>
          </w:tcPr>
          <w:p w14:paraId="0000020F"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r>
      <w:tr w:rsidR="009E2F47" w:rsidRPr="00724B0D" w14:paraId="062D332D" w14:textId="77777777" w:rsidTr="00627791">
        <w:tc>
          <w:tcPr>
            <w:tcW w:w="2119" w:type="pct"/>
            <w:shd w:val="clear" w:color="auto" w:fill="FFFFFF"/>
          </w:tcPr>
          <w:p w14:paraId="00000210" w14:textId="77777777" w:rsidR="009E2F47" w:rsidRPr="00724B0D" w:rsidRDefault="0014541B" w:rsidP="00724B0D">
            <w:pPr>
              <w:spacing w:line="276" w:lineRule="auto"/>
              <w:ind w:left="29" w:right="29"/>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1540105 Other Miscellaneous Receipts</w:t>
            </w:r>
          </w:p>
        </w:tc>
        <w:tc>
          <w:tcPr>
            <w:tcW w:w="667" w:type="pct"/>
            <w:shd w:val="clear" w:color="auto" w:fill="FFFFFF"/>
          </w:tcPr>
          <w:p w14:paraId="00000211"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9,800,000</w:t>
            </w:r>
          </w:p>
        </w:tc>
        <w:tc>
          <w:tcPr>
            <w:tcW w:w="620" w:type="pct"/>
            <w:shd w:val="clear" w:color="auto" w:fill="FFFFFF"/>
          </w:tcPr>
          <w:p w14:paraId="00000212"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469" w:type="pct"/>
            <w:shd w:val="clear" w:color="auto" w:fill="FFFFFF"/>
          </w:tcPr>
          <w:p w14:paraId="00000213"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606" w:type="pct"/>
            <w:shd w:val="clear" w:color="auto" w:fill="FFFFFF"/>
          </w:tcPr>
          <w:p w14:paraId="00000214"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9,800,000</w:t>
            </w:r>
          </w:p>
        </w:tc>
        <w:tc>
          <w:tcPr>
            <w:tcW w:w="519" w:type="pct"/>
            <w:shd w:val="clear" w:color="auto" w:fill="FFFFFF"/>
          </w:tcPr>
          <w:p w14:paraId="00000215"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r>
      <w:tr w:rsidR="009E2F47" w:rsidRPr="00724B0D" w14:paraId="0F10F754" w14:textId="77777777" w:rsidTr="00627791">
        <w:tc>
          <w:tcPr>
            <w:tcW w:w="2119" w:type="pct"/>
            <w:shd w:val="clear" w:color="auto" w:fill="FFFFFF"/>
          </w:tcPr>
          <w:p w14:paraId="00000216" w14:textId="77777777" w:rsidR="009E2F47" w:rsidRPr="00724B0D" w:rsidRDefault="0014541B" w:rsidP="00724B0D">
            <w:pPr>
              <w:spacing w:line="276" w:lineRule="auto"/>
              <w:ind w:left="29" w:right="29"/>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1540100 OTHER MISCELLANEOUS REVENUES</w:t>
            </w:r>
          </w:p>
        </w:tc>
        <w:tc>
          <w:tcPr>
            <w:tcW w:w="667" w:type="pct"/>
            <w:shd w:val="clear" w:color="auto" w:fill="FFFFFF"/>
          </w:tcPr>
          <w:p w14:paraId="00000217" w14:textId="77777777" w:rsidR="009E2F47" w:rsidRPr="00724B0D" w:rsidRDefault="0014541B" w:rsidP="00627791">
            <w:pPr>
              <w:spacing w:line="276" w:lineRule="auto"/>
              <w:ind w:left="29" w:right="29"/>
              <w:jc w:val="right"/>
              <w:rPr>
                <w:rFonts w:ascii="Times New Roman" w:eastAsia="Helvetica Neue" w:hAnsi="Times New Roman" w:cs="Times New Roman"/>
                <w:color w:val="0000FF"/>
                <w:sz w:val="20"/>
                <w:szCs w:val="20"/>
              </w:rPr>
            </w:pPr>
            <w:r w:rsidRPr="00724B0D">
              <w:rPr>
                <w:rFonts w:ascii="Times New Roman" w:eastAsia="Helvetica Neue" w:hAnsi="Times New Roman" w:cs="Times New Roman"/>
                <w:color w:val="0000FF"/>
                <w:sz w:val="20"/>
                <w:szCs w:val="20"/>
              </w:rPr>
              <w:t>9,800,000</w:t>
            </w:r>
          </w:p>
        </w:tc>
        <w:tc>
          <w:tcPr>
            <w:tcW w:w="620" w:type="pct"/>
            <w:shd w:val="clear" w:color="auto" w:fill="FFFFFF"/>
          </w:tcPr>
          <w:p w14:paraId="00000218"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469" w:type="pct"/>
            <w:shd w:val="clear" w:color="auto" w:fill="FFFFFF"/>
          </w:tcPr>
          <w:p w14:paraId="00000219"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606" w:type="pct"/>
            <w:shd w:val="clear" w:color="auto" w:fill="FFFFFF"/>
          </w:tcPr>
          <w:p w14:paraId="0000021A"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9,800,000</w:t>
            </w:r>
          </w:p>
        </w:tc>
        <w:tc>
          <w:tcPr>
            <w:tcW w:w="519" w:type="pct"/>
            <w:shd w:val="clear" w:color="auto" w:fill="FFFFFF"/>
          </w:tcPr>
          <w:p w14:paraId="0000021B"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r>
      <w:tr w:rsidR="009E2F47" w:rsidRPr="00724B0D" w14:paraId="18ED0AEA" w14:textId="77777777" w:rsidTr="00627791">
        <w:tc>
          <w:tcPr>
            <w:tcW w:w="2119" w:type="pct"/>
            <w:shd w:val="clear" w:color="auto" w:fill="FFFFFF"/>
          </w:tcPr>
          <w:p w14:paraId="0000021C" w14:textId="77777777" w:rsidR="009E2F47" w:rsidRPr="00724B0D" w:rsidRDefault="0014541B" w:rsidP="00724B0D">
            <w:pPr>
              <w:spacing w:line="276" w:lineRule="auto"/>
              <w:ind w:left="29" w:right="29"/>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1550101 Market Entrance / Gate Fee</w:t>
            </w:r>
          </w:p>
        </w:tc>
        <w:tc>
          <w:tcPr>
            <w:tcW w:w="667" w:type="pct"/>
            <w:shd w:val="clear" w:color="auto" w:fill="FFFFFF"/>
          </w:tcPr>
          <w:p w14:paraId="0000021D"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40,000,000</w:t>
            </w:r>
          </w:p>
        </w:tc>
        <w:tc>
          <w:tcPr>
            <w:tcW w:w="620" w:type="pct"/>
            <w:shd w:val="clear" w:color="auto" w:fill="FFFFFF"/>
          </w:tcPr>
          <w:p w14:paraId="0000021E"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469" w:type="pct"/>
            <w:shd w:val="clear" w:color="auto" w:fill="FFFFFF"/>
          </w:tcPr>
          <w:p w14:paraId="0000021F"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606" w:type="pct"/>
            <w:shd w:val="clear" w:color="auto" w:fill="FFFFFF"/>
          </w:tcPr>
          <w:p w14:paraId="00000220"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40,000,000</w:t>
            </w:r>
          </w:p>
        </w:tc>
        <w:tc>
          <w:tcPr>
            <w:tcW w:w="519" w:type="pct"/>
            <w:shd w:val="clear" w:color="auto" w:fill="FFFFFF"/>
          </w:tcPr>
          <w:p w14:paraId="00000221"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r>
      <w:tr w:rsidR="009E2F47" w:rsidRPr="00724B0D" w14:paraId="58C86BBA" w14:textId="77777777" w:rsidTr="00627791">
        <w:tc>
          <w:tcPr>
            <w:tcW w:w="2119" w:type="pct"/>
            <w:shd w:val="clear" w:color="auto" w:fill="FFFFFF"/>
          </w:tcPr>
          <w:p w14:paraId="00000222" w14:textId="77777777" w:rsidR="009E2F47" w:rsidRPr="00724B0D" w:rsidRDefault="0014541B" w:rsidP="00724B0D">
            <w:pPr>
              <w:spacing w:line="276" w:lineRule="auto"/>
              <w:ind w:left="29" w:right="29"/>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1550100 MARKET/TRADE CENTRE FEE</w:t>
            </w:r>
          </w:p>
        </w:tc>
        <w:tc>
          <w:tcPr>
            <w:tcW w:w="667" w:type="pct"/>
            <w:shd w:val="clear" w:color="auto" w:fill="FFFFFF"/>
          </w:tcPr>
          <w:p w14:paraId="00000223" w14:textId="77777777" w:rsidR="009E2F47" w:rsidRPr="00724B0D" w:rsidRDefault="0014541B" w:rsidP="00627791">
            <w:pPr>
              <w:spacing w:line="276" w:lineRule="auto"/>
              <w:ind w:left="29" w:right="29"/>
              <w:jc w:val="right"/>
              <w:rPr>
                <w:rFonts w:ascii="Times New Roman" w:eastAsia="Helvetica Neue" w:hAnsi="Times New Roman" w:cs="Times New Roman"/>
                <w:color w:val="0000FF"/>
                <w:sz w:val="20"/>
                <w:szCs w:val="20"/>
              </w:rPr>
            </w:pPr>
            <w:r w:rsidRPr="00724B0D">
              <w:rPr>
                <w:rFonts w:ascii="Times New Roman" w:eastAsia="Helvetica Neue" w:hAnsi="Times New Roman" w:cs="Times New Roman"/>
                <w:color w:val="0000FF"/>
                <w:sz w:val="20"/>
                <w:szCs w:val="20"/>
              </w:rPr>
              <w:t>40,000,000</w:t>
            </w:r>
          </w:p>
        </w:tc>
        <w:tc>
          <w:tcPr>
            <w:tcW w:w="620" w:type="pct"/>
            <w:shd w:val="clear" w:color="auto" w:fill="FFFFFF"/>
          </w:tcPr>
          <w:p w14:paraId="00000224"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469" w:type="pct"/>
            <w:shd w:val="clear" w:color="auto" w:fill="FFFFFF"/>
          </w:tcPr>
          <w:p w14:paraId="00000225"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606" w:type="pct"/>
            <w:shd w:val="clear" w:color="auto" w:fill="FFFFFF"/>
          </w:tcPr>
          <w:p w14:paraId="00000226"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40,000,000</w:t>
            </w:r>
          </w:p>
        </w:tc>
        <w:tc>
          <w:tcPr>
            <w:tcW w:w="519" w:type="pct"/>
            <w:shd w:val="clear" w:color="auto" w:fill="FFFFFF"/>
          </w:tcPr>
          <w:p w14:paraId="00000227"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r>
      <w:tr w:rsidR="009E2F47" w:rsidRPr="00724B0D" w14:paraId="1BD9ABAB" w14:textId="77777777" w:rsidTr="00627791">
        <w:tc>
          <w:tcPr>
            <w:tcW w:w="2119" w:type="pct"/>
            <w:shd w:val="clear" w:color="auto" w:fill="FFFFFF"/>
          </w:tcPr>
          <w:p w14:paraId="00000228" w14:textId="77777777" w:rsidR="009E2F47" w:rsidRPr="00724B0D" w:rsidRDefault="0014541B" w:rsidP="00724B0D">
            <w:pPr>
              <w:spacing w:line="276" w:lineRule="auto"/>
              <w:ind w:left="29" w:right="29"/>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590132 Sign Boards &amp; Advertisement Fee</w:t>
            </w:r>
          </w:p>
        </w:tc>
        <w:tc>
          <w:tcPr>
            <w:tcW w:w="667" w:type="pct"/>
            <w:shd w:val="clear" w:color="auto" w:fill="FFFFFF"/>
          </w:tcPr>
          <w:p w14:paraId="00000229"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100,300,000</w:t>
            </w:r>
          </w:p>
        </w:tc>
        <w:tc>
          <w:tcPr>
            <w:tcW w:w="620" w:type="pct"/>
            <w:shd w:val="clear" w:color="auto" w:fill="FFFFFF"/>
          </w:tcPr>
          <w:p w14:paraId="0000022A"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469" w:type="pct"/>
            <w:shd w:val="clear" w:color="auto" w:fill="FFFFFF"/>
          </w:tcPr>
          <w:p w14:paraId="0000022B"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c>
          <w:tcPr>
            <w:tcW w:w="606" w:type="pct"/>
            <w:shd w:val="clear" w:color="auto" w:fill="FFFFFF"/>
          </w:tcPr>
          <w:p w14:paraId="0000022C"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100,300,000</w:t>
            </w:r>
          </w:p>
        </w:tc>
        <w:tc>
          <w:tcPr>
            <w:tcW w:w="519" w:type="pct"/>
            <w:shd w:val="clear" w:color="auto" w:fill="FFFFFF"/>
          </w:tcPr>
          <w:p w14:paraId="0000022D" w14:textId="77777777" w:rsidR="009E2F47" w:rsidRPr="00724B0D" w:rsidRDefault="0014541B" w:rsidP="00627791">
            <w:pPr>
              <w:spacing w:line="276" w:lineRule="auto"/>
              <w:ind w:left="29" w:right="29"/>
              <w:jc w:val="right"/>
              <w:rPr>
                <w:rFonts w:ascii="Times New Roman" w:eastAsia="Helvetica Neue" w:hAnsi="Times New Roman" w:cs="Times New Roman"/>
                <w:color w:val="000000"/>
                <w:sz w:val="20"/>
                <w:szCs w:val="20"/>
              </w:rPr>
            </w:pPr>
            <w:r w:rsidRPr="00724B0D">
              <w:rPr>
                <w:rFonts w:ascii="Times New Roman" w:eastAsia="Helvetica Neue" w:hAnsi="Times New Roman" w:cs="Times New Roman"/>
                <w:color w:val="000000"/>
                <w:sz w:val="20"/>
                <w:szCs w:val="20"/>
              </w:rPr>
              <w:t>-</w:t>
            </w:r>
          </w:p>
        </w:tc>
      </w:tr>
      <w:tr w:rsidR="009E2F47" w:rsidRPr="00724B0D" w14:paraId="089B8495" w14:textId="77777777" w:rsidTr="00627791">
        <w:tc>
          <w:tcPr>
            <w:tcW w:w="2119" w:type="pct"/>
            <w:shd w:val="clear" w:color="auto" w:fill="FFFFFF"/>
          </w:tcPr>
          <w:p w14:paraId="0000022E" w14:textId="77777777" w:rsidR="009E2F47" w:rsidRPr="00724B0D" w:rsidRDefault="0014541B" w:rsidP="00724B0D">
            <w:pPr>
              <w:spacing w:line="276" w:lineRule="auto"/>
              <w:ind w:left="29" w:right="29"/>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1590100 TECHNICAL SERVICES FEES</w:t>
            </w:r>
          </w:p>
        </w:tc>
        <w:tc>
          <w:tcPr>
            <w:tcW w:w="667" w:type="pct"/>
            <w:shd w:val="clear" w:color="auto" w:fill="FFFFFF"/>
          </w:tcPr>
          <w:p w14:paraId="0000022F" w14:textId="77777777" w:rsidR="009E2F47" w:rsidRPr="00724B0D" w:rsidRDefault="0014541B" w:rsidP="00627791">
            <w:pPr>
              <w:spacing w:line="276" w:lineRule="auto"/>
              <w:ind w:left="29" w:right="29"/>
              <w:jc w:val="right"/>
              <w:rPr>
                <w:rFonts w:ascii="Times New Roman" w:eastAsia="Helvetica Neue" w:hAnsi="Times New Roman" w:cs="Times New Roman"/>
                <w:color w:val="0000FF"/>
                <w:sz w:val="20"/>
                <w:szCs w:val="20"/>
              </w:rPr>
            </w:pPr>
            <w:r w:rsidRPr="00724B0D">
              <w:rPr>
                <w:rFonts w:ascii="Times New Roman" w:eastAsia="Helvetica Neue" w:hAnsi="Times New Roman" w:cs="Times New Roman"/>
                <w:color w:val="0000FF"/>
                <w:sz w:val="20"/>
                <w:szCs w:val="20"/>
              </w:rPr>
              <w:t>100,300,000</w:t>
            </w:r>
          </w:p>
        </w:tc>
        <w:tc>
          <w:tcPr>
            <w:tcW w:w="620" w:type="pct"/>
            <w:shd w:val="clear" w:color="auto" w:fill="FFFFFF"/>
          </w:tcPr>
          <w:p w14:paraId="00000230"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469" w:type="pct"/>
            <w:shd w:val="clear" w:color="auto" w:fill="FFFFFF"/>
          </w:tcPr>
          <w:p w14:paraId="00000231"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606" w:type="pct"/>
            <w:shd w:val="clear" w:color="auto" w:fill="FFFFFF"/>
          </w:tcPr>
          <w:p w14:paraId="00000232"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100,300,000</w:t>
            </w:r>
          </w:p>
        </w:tc>
        <w:tc>
          <w:tcPr>
            <w:tcW w:w="519" w:type="pct"/>
            <w:shd w:val="clear" w:color="auto" w:fill="FFFFFF"/>
          </w:tcPr>
          <w:p w14:paraId="00000233"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r>
      <w:tr w:rsidR="009E2F47" w:rsidRPr="00724B0D" w14:paraId="513A0A37" w14:textId="77777777" w:rsidTr="00627791">
        <w:tc>
          <w:tcPr>
            <w:tcW w:w="2119" w:type="pct"/>
            <w:shd w:val="clear" w:color="auto" w:fill="FFFFFF"/>
          </w:tcPr>
          <w:p w14:paraId="00000234" w14:textId="77777777" w:rsidR="009E2F47" w:rsidRPr="00724B0D" w:rsidRDefault="0014541B" w:rsidP="00724B0D">
            <w:pPr>
              <w:spacing w:line="276" w:lineRule="auto"/>
              <w:ind w:left="29" w:right="29"/>
              <w:rPr>
                <w:rFonts w:ascii="Times New Roman" w:eastAsia="Times New Roman" w:hAnsi="Times New Roman" w:cs="Times New Roman"/>
                <w:b/>
                <w:color w:val="000000"/>
                <w:sz w:val="20"/>
                <w:szCs w:val="20"/>
              </w:rPr>
            </w:pPr>
            <w:r w:rsidRPr="00724B0D">
              <w:rPr>
                <w:rFonts w:ascii="Times New Roman" w:eastAsia="Times New Roman" w:hAnsi="Times New Roman" w:cs="Times New Roman"/>
                <w:b/>
                <w:color w:val="000000"/>
                <w:sz w:val="20"/>
                <w:szCs w:val="20"/>
              </w:rPr>
              <w:t>Total Revenues from County Sources</w:t>
            </w:r>
          </w:p>
        </w:tc>
        <w:tc>
          <w:tcPr>
            <w:tcW w:w="667" w:type="pct"/>
            <w:shd w:val="clear" w:color="auto" w:fill="FFFFFF"/>
          </w:tcPr>
          <w:p w14:paraId="00000235"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1,179,043,370</w:t>
            </w:r>
          </w:p>
        </w:tc>
        <w:tc>
          <w:tcPr>
            <w:tcW w:w="620" w:type="pct"/>
            <w:shd w:val="clear" w:color="auto" w:fill="FFFFFF"/>
          </w:tcPr>
          <w:p w14:paraId="00000236"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469" w:type="pct"/>
            <w:shd w:val="clear" w:color="auto" w:fill="FFFFFF"/>
          </w:tcPr>
          <w:p w14:paraId="00000237"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606" w:type="pct"/>
            <w:shd w:val="clear" w:color="auto" w:fill="FFFFFF"/>
          </w:tcPr>
          <w:p w14:paraId="00000238"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1,179,043,370</w:t>
            </w:r>
          </w:p>
        </w:tc>
        <w:tc>
          <w:tcPr>
            <w:tcW w:w="519" w:type="pct"/>
            <w:shd w:val="clear" w:color="auto" w:fill="FFFFFF"/>
          </w:tcPr>
          <w:p w14:paraId="00000239"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r>
      <w:tr w:rsidR="009E2F47" w:rsidRPr="00724B0D" w14:paraId="3AA6C1C3" w14:textId="77777777" w:rsidTr="00627791">
        <w:tc>
          <w:tcPr>
            <w:tcW w:w="2119" w:type="pct"/>
            <w:shd w:val="clear" w:color="auto" w:fill="FFFFFF"/>
          </w:tcPr>
          <w:p w14:paraId="0000023A" w14:textId="77777777" w:rsidR="009E2F47" w:rsidRPr="00724B0D" w:rsidRDefault="0014541B" w:rsidP="00724B0D">
            <w:pPr>
              <w:spacing w:line="276" w:lineRule="auto"/>
              <w:ind w:left="29" w:right="29"/>
              <w:rPr>
                <w:rFonts w:ascii="Times New Roman" w:eastAsia="Times New Roman" w:hAnsi="Times New Roman" w:cs="Times New Roman"/>
                <w:b/>
                <w:color w:val="000000"/>
                <w:sz w:val="20"/>
                <w:szCs w:val="20"/>
              </w:rPr>
            </w:pPr>
            <w:r w:rsidRPr="00724B0D">
              <w:rPr>
                <w:rFonts w:ascii="Times New Roman" w:eastAsia="Times New Roman" w:hAnsi="Times New Roman" w:cs="Times New Roman"/>
                <w:b/>
                <w:color w:val="000000"/>
                <w:sz w:val="20"/>
                <w:szCs w:val="20"/>
              </w:rPr>
              <w:t>Total Revenues for the County for All Sources</w:t>
            </w:r>
          </w:p>
        </w:tc>
        <w:tc>
          <w:tcPr>
            <w:tcW w:w="667" w:type="pct"/>
            <w:shd w:val="clear" w:color="auto" w:fill="FFFFFF"/>
          </w:tcPr>
          <w:p w14:paraId="0000023B"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10,247,307,488</w:t>
            </w:r>
          </w:p>
        </w:tc>
        <w:tc>
          <w:tcPr>
            <w:tcW w:w="620" w:type="pct"/>
            <w:shd w:val="clear" w:color="auto" w:fill="FFFFFF"/>
          </w:tcPr>
          <w:p w14:paraId="0000023C"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9,068,264,118</w:t>
            </w:r>
          </w:p>
        </w:tc>
        <w:tc>
          <w:tcPr>
            <w:tcW w:w="469" w:type="pct"/>
            <w:shd w:val="clear" w:color="auto" w:fill="FFFFFF"/>
          </w:tcPr>
          <w:p w14:paraId="0000023D"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c>
          <w:tcPr>
            <w:tcW w:w="606" w:type="pct"/>
            <w:shd w:val="clear" w:color="auto" w:fill="FFFFFF"/>
          </w:tcPr>
          <w:p w14:paraId="0000023E"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1,179,043,370</w:t>
            </w:r>
          </w:p>
        </w:tc>
        <w:tc>
          <w:tcPr>
            <w:tcW w:w="519" w:type="pct"/>
            <w:shd w:val="clear" w:color="auto" w:fill="FFFFFF"/>
          </w:tcPr>
          <w:p w14:paraId="0000023F" w14:textId="77777777" w:rsidR="009E2F47" w:rsidRPr="00724B0D" w:rsidRDefault="0014541B" w:rsidP="00627791">
            <w:pPr>
              <w:spacing w:line="276" w:lineRule="auto"/>
              <w:ind w:left="29" w:right="29"/>
              <w:jc w:val="right"/>
              <w:rPr>
                <w:rFonts w:ascii="Times New Roman" w:eastAsia="Helvetica Neue" w:hAnsi="Times New Roman" w:cs="Times New Roman"/>
                <w:b/>
                <w:color w:val="000000"/>
                <w:sz w:val="20"/>
                <w:szCs w:val="20"/>
              </w:rPr>
            </w:pPr>
            <w:r w:rsidRPr="00724B0D">
              <w:rPr>
                <w:rFonts w:ascii="Times New Roman" w:eastAsia="Helvetica Neue" w:hAnsi="Times New Roman" w:cs="Times New Roman"/>
                <w:b/>
                <w:color w:val="000000"/>
                <w:sz w:val="20"/>
                <w:szCs w:val="20"/>
              </w:rPr>
              <w:t>-</w:t>
            </w:r>
          </w:p>
        </w:tc>
      </w:tr>
    </w:tbl>
    <w:p w14:paraId="00000241" w14:textId="1F7FFFB0" w:rsidR="009E2F47" w:rsidRPr="00724B0D" w:rsidRDefault="003B6AD2" w:rsidP="00724B0D">
      <w:pPr>
        <w:pStyle w:val="Heading1"/>
        <w:spacing w:line="276" w:lineRule="auto"/>
        <w:rPr>
          <w:rFonts w:ascii="Times New Roman" w:hAnsi="Times New Roman" w:cs="Times New Roman"/>
          <w:b/>
          <w:bCs/>
          <w:color w:val="auto"/>
          <w:sz w:val="24"/>
          <w:szCs w:val="24"/>
          <w:highlight w:val="white"/>
        </w:rPr>
      </w:pPr>
      <w:bookmarkStart w:id="5" w:name="_Toc140138911"/>
      <w:r w:rsidRPr="00724B0D">
        <w:rPr>
          <w:rFonts w:ascii="Times New Roman" w:hAnsi="Times New Roman" w:cs="Times New Roman"/>
          <w:b/>
          <w:bCs/>
          <w:color w:val="auto"/>
          <w:sz w:val="24"/>
          <w:szCs w:val="24"/>
          <w:highlight w:val="white"/>
        </w:rPr>
        <w:t>1.2</w:t>
      </w:r>
      <w:r>
        <w:rPr>
          <w:rFonts w:ascii="Times New Roman" w:hAnsi="Times New Roman" w:cs="Times New Roman"/>
          <w:b/>
          <w:bCs/>
          <w:color w:val="auto"/>
          <w:sz w:val="24"/>
          <w:szCs w:val="24"/>
          <w:highlight w:val="white"/>
        </w:rPr>
        <w:t xml:space="preserve"> </w:t>
      </w:r>
      <w:r w:rsidRPr="00724B0D">
        <w:rPr>
          <w:rFonts w:ascii="Times New Roman" w:hAnsi="Times New Roman" w:cs="Times New Roman"/>
          <w:b/>
          <w:bCs/>
          <w:color w:val="auto"/>
          <w:sz w:val="24"/>
          <w:szCs w:val="24"/>
          <w:highlight w:val="white"/>
        </w:rPr>
        <w:t>REVENUE ANALYSIS DETAILED</w:t>
      </w:r>
      <w:bookmarkEnd w:id="5"/>
    </w:p>
    <w:tbl>
      <w:tblPr>
        <w:tblStyle w:val="a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821"/>
        <w:gridCol w:w="1531"/>
        <w:gridCol w:w="1431"/>
        <w:gridCol w:w="1431"/>
        <w:gridCol w:w="1136"/>
      </w:tblGrid>
      <w:tr w:rsidR="009E2F47" w:rsidRPr="00724B0D" w14:paraId="2A643141" w14:textId="77777777" w:rsidTr="00627791">
        <w:trPr>
          <w:trHeight w:val="467"/>
          <w:tblHeader/>
        </w:trPr>
        <w:tc>
          <w:tcPr>
            <w:tcW w:w="2276" w:type="pct"/>
            <w:vMerge w:val="restart"/>
          </w:tcPr>
          <w:p w14:paraId="00000242" w14:textId="77777777" w:rsidR="009E2F47" w:rsidRPr="00724B0D" w:rsidRDefault="0014541B" w:rsidP="00724B0D">
            <w:pPr>
              <w:spacing w:line="276" w:lineRule="auto"/>
              <w:ind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Receiver/ Item</w:t>
            </w:r>
          </w:p>
        </w:tc>
        <w:tc>
          <w:tcPr>
            <w:tcW w:w="755" w:type="pct"/>
          </w:tcPr>
          <w:p w14:paraId="00000243" w14:textId="24F8036D"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 xml:space="preserve">Total </w:t>
            </w:r>
            <w:r w:rsidR="00337AB0" w:rsidRPr="00724B0D">
              <w:rPr>
                <w:rFonts w:ascii="Times New Roman" w:eastAsia="Arial Narrow" w:hAnsi="Times New Roman" w:cs="Times New Roman"/>
                <w:b/>
                <w:color w:val="000000"/>
                <w:sz w:val="20"/>
                <w:szCs w:val="20"/>
              </w:rPr>
              <w:t>Funding 2023</w:t>
            </w:r>
            <w:r w:rsidRPr="00724B0D">
              <w:rPr>
                <w:rFonts w:ascii="Times New Roman" w:eastAsia="Arial Narrow" w:hAnsi="Times New Roman" w:cs="Times New Roman"/>
                <w:b/>
                <w:color w:val="000000"/>
                <w:sz w:val="20"/>
                <w:szCs w:val="20"/>
              </w:rPr>
              <w:t>/2024</w:t>
            </w:r>
          </w:p>
        </w:tc>
        <w:tc>
          <w:tcPr>
            <w:tcW w:w="759" w:type="pct"/>
          </w:tcPr>
          <w:p w14:paraId="00000244" w14:textId="21D7CB18" w:rsidR="009E2F47" w:rsidRPr="00724B0D" w:rsidRDefault="00337AB0"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Consolidated 2023/2024</w:t>
            </w:r>
          </w:p>
        </w:tc>
        <w:tc>
          <w:tcPr>
            <w:tcW w:w="758" w:type="pct"/>
          </w:tcPr>
          <w:p w14:paraId="00000245" w14:textId="6FBED03E" w:rsidR="009E2F47" w:rsidRPr="00724B0D" w:rsidRDefault="0014541B" w:rsidP="00724B0D">
            <w:pPr>
              <w:spacing w:line="276" w:lineRule="auto"/>
              <w:ind w:left="-41" w:right="-17"/>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County Gen</w:t>
            </w:r>
            <w:r w:rsidR="00B07DBA" w:rsidRPr="00724B0D">
              <w:rPr>
                <w:rFonts w:ascii="Times New Roman" w:eastAsia="Arial Narrow" w:hAnsi="Times New Roman" w:cs="Times New Roman"/>
                <w:b/>
                <w:color w:val="000000"/>
                <w:sz w:val="20"/>
                <w:szCs w:val="20"/>
                <w:lang w:val="en-US"/>
              </w:rPr>
              <w:t>e</w:t>
            </w:r>
            <w:r w:rsidRPr="00724B0D">
              <w:rPr>
                <w:rFonts w:ascii="Times New Roman" w:eastAsia="Arial Narrow" w:hAnsi="Times New Roman" w:cs="Times New Roman"/>
                <w:b/>
                <w:color w:val="000000"/>
                <w:sz w:val="20"/>
                <w:szCs w:val="20"/>
              </w:rPr>
              <w:t>rated 2023/2024</w:t>
            </w:r>
          </w:p>
        </w:tc>
        <w:tc>
          <w:tcPr>
            <w:tcW w:w="451" w:type="pct"/>
          </w:tcPr>
          <w:p w14:paraId="00000246" w14:textId="5DEAF078" w:rsidR="009E2F47" w:rsidRPr="00724B0D" w:rsidRDefault="00337AB0"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Transfers 2023</w:t>
            </w:r>
            <w:r w:rsidRPr="00724B0D">
              <w:rPr>
                <w:rFonts w:ascii="Times New Roman" w:eastAsia="Arial Narrow" w:hAnsi="Times New Roman" w:cs="Times New Roman"/>
                <w:b/>
                <w:color w:val="000000"/>
                <w:sz w:val="20"/>
                <w:szCs w:val="20"/>
                <w:lang w:val="en-US"/>
              </w:rPr>
              <w:t>/</w:t>
            </w:r>
            <w:r w:rsidRPr="00724B0D">
              <w:rPr>
                <w:rFonts w:ascii="Times New Roman" w:eastAsia="Arial Narrow" w:hAnsi="Times New Roman" w:cs="Times New Roman"/>
                <w:b/>
                <w:color w:val="000000"/>
                <w:sz w:val="20"/>
                <w:szCs w:val="20"/>
              </w:rPr>
              <w:t>2</w:t>
            </w:r>
            <w:r w:rsidRPr="00724B0D">
              <w:rPr>
                <w:rFonts w:ascii="Times New Roman" w:eastAsia="Arial Narrow" w:hAnsi="Times New Roman" w:cs="Times New Roman"/>
                <w:b/>
                <w:color w:val="000000"/>
                <w:sz w:val="20"/>
                <w:szCs w:val="20"/>
                <w:lang w:val="en-US"/>
              </w:rPr>
              <w:t>02</w:t>
            </w:r>
            <w:r w:rsidRPr="00724B0D">
              <w:rPr>
                <w:rFonts w:ascii="Times New Roman" w:eastAsia="Arial Narrow" w:hAnsi="Times New Roman" w:cs="Times New Roman"/>
                <w:b/>
                <w:color w:val="000000"/>
                <w:sz w:val="20"/>
                <w:szCs w:val="20"/>
              </w:rPr>
              <w:t>4</w:t>
            </w:r>
          </w:p>
        </w:tc>
      </w:tr>
      <w:tr w:rsidR="009E2F47" w:rsidRPr="00724B0D" w14:paraId="60C2552A" w14:textId="77777777" w:rsidTr="00627791">
        <w:trPr>
          <w:trHeight w:val="17"/>
          <w:tblHeader/>
        </w:trPr>
        <w:tc>
          <w:tcPr>
            <w:tcW w:w="2276" w:type="pct"/>
            <w:vMerge/>
          </w:tcPr>
          <w:p w14:paraId="00000247" w14:textId="77777777" w:rsidR="009E2F47" w:rsidRPr="00724B0D" w:rsidRDefault="009E2F47" w:rsidP="00724B0D">
            <w:pPr>
              <w:widowControl w:val="0"/>
              <w:pBdr>
                <w:top w:val="nil"/>
                <w:left w:val="nil"/>
                <w:bottom w:val="nil"/>
                <w:right w:val="nil"/>
                <w:between w:val="nil"/>
              </w:pBdr>
              <w:spacing w:line="276" w:lineRule="auto"/>
              <w:rPr>
                <w:rFonts w:ascii="Times New Roman" w:eastAsia="Arial Narrow" w:hAnsi="Times New Roman" w:cs="Times New Roman"/>
                <w:b/>
                <w:color w:val="000000"/>
                <w:sz w:val="20"/>
                <w:szCs w:val="20"/>
              </w:rPr>
            </w:pPr>
          </w:p>
        </w:tc>
        <w:tc>
          <w:tcPr>
            <w:tcW w:w="755" w:type="pct"/>
          </w:tcPr>
          <w:p w14:paraId="00000248" w14:textId="30DAC5BC"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KSh.</w:t>
            </w:r>
          </w:p>
        </w:tc>
        <w:tc>
          <w:tcPr>
            <w:tcW w:w="759" w:type="pct"/>
          </w:tcPr>
          <w:p w14:paraId="00000249" w14:textId="53E08EF8"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KSh.</w:t>
            </w:r>
          </w:p>
        </w:tc>
        <w:tc>
          <w:tcPr>
            <w:tcW w:w="758" w:type="pct"/>
          </w:tcPr>
          <w:p w14:paraId="0000024A" w14:textId="68D9997B"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KSh.</w:t>
            </w:r>
          </w:p>
        </w:tc>
        <w:tc>
          <w:tcPr>
            <w:tcW w:w="451" w:type="pct"/>
          </w:tcPr>
          <w:p w14:paraId="0000024B" w14:textId="7EE1F845"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KSh.</w:t>
            </w:r>
          </w:p>
        </w:tc>
      </w:tr>
      <w:tr w:rsidR="009E2F47" w:rsidRPr="00724B0D" w14:paraId="1A4A2233" w14:textId="77777777" w:rsidTr="00627791">
        <w:trPr>
          <w:trHeight w:val="261"/>
        </w:trPr>
        <w:tc>
          <w:tcPr>
            <w:tcW w:w="2276" w:type="pct"/>
          </w:tcPr>
          <w:p w14:paraId="0000024C"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4359001100 Equitable Share</w:t>
            </w:r>
          </w:p>
        </w:tc>
        <w:tc>
          <w:tcPr>
            <w:tcW w:w="755" w:type="pct"/>
          </w:tcPr>
          <w:p w14:paraId="0000024D" w14:textId="77777777" w:rsidR="009E2F47" w:rsidRPr="00724B0D" w:rsidRDefault="009E2F47" w:rsidP="00724B0D">
            <w:pPr>
              <w:spacing w:line="276" w:lineRule="auto"/>
              <w:ind w:left="32" w:right="32"/>
              <w:rPr>
                <w:rFonts w:ascii="Times New Roman" w:eastAsia="Arial Narrow" w:hAnsi="Times New Roman" w:cs="Times New Roman"/>
                <w:color w:val="000000"/>
                <w:sz w:val="20"/>
                <w:szCs w:val="20"/>
              </w:rPr>
            </w:pPr>
          </w:p>
        </w:tc>
        <w:tc>
          <w:tcPr>
            <w:tcW w:w="759" w:type="pct"/>
          </w:tcPr>
          <w:p w14:paraId="0000024E" w14:textId="77777777" w:rsidR="009E2F47" w:rsidRPr="00724B0D" w:rsidRDefault="009E2F47" w:rsidP="00724B0D">
            <w:pPr>
              <w:spacing w:line="276" w:lineRule="auto"/>
              <w:ind w:left="32" w:right="32"/>
              <w:rPr>
                <w:rFonts w:ascii="Times New Roman" w:eastAsia="Arial Narrow" w:hAnsi="Times New Roman" w:cs="Times New Roman"/>
                <w:color w:val="000000"/>
                <w:sz w:val="20"/>
                <w:szCs w:val="20"/>
              </w:rPr>
            </w:pPr>
          </w:p>
        </w:tc>
        <w:tc>
          <w:tcPr>
            <w:tcW w:w="758" w:type="pct"/>
          </w:tcPr>
          <w:p w14:paraId="0000024F" w14:textId="77777777" w:rsidR="009E2F47" w:rsidRPr="00724B0D" w:rsidRDefault="009E2F47" w:rsidP="00724B0D">
            <w:pPr>
              <w:spacing w:line="276" w:lineRule="auto"/>
              <w:ind w:left="32" w:right="32"/>
              <w:rPr>
                <w:rFonts w:ascii="Times New Roman" w:eastAsia="Arial Narrow" w:hAnsi="Times New Roman" w:cs="Times New Roman"/>
                <w:color w:val="000000"/>
                <w:sz w:val="20"/>
                <w:szCs w:val="20"/>
              </w:rPr>
            </w:pPr>
          </w:p>
        </w:tc>
        <w:tc>
          <w:tcPr>
            <w:tcW w:w="451" w:type="pct"/>
          </w:tcPr>
          <w:p w14:paraId="00000250" w14:textId="77777777" w:rsidR="009E2F47" w:rsidRPr="00724B0D" w:rsidRDefault="009E2F47" w:rsidP="00724B0D">
            <w:pPr>
              <w:spacing w:line="276" w:lineRule="auto"/>
              <w:ind w:left="32" w:right="32"/>
              <w:rPr>
                <w:rFonts w:ascii="Times New Roman" w:eastAsia="Arial Narrow" w:hAnsi="Times New Roman" w:cs="Times New Roman"/>
                <w:color w:val="000000"/>
                <w:sz w:val="20"/>
                <w:szCs w:val="20"/>
              </w:rPr>
            </w:pPr>
          </w:p>
        </w:tc>
      </w:tr>
      <w:tr w:rsidR="009E2F47" w:rsidRPr="00724B0D" w14:paraId="290EAE42" w14:textId="77777777" w:rsidTr="00627791">
        <w:trPr>
          <w:trHeight w:val="171"/>
        </w:trPr>
        <w:tc>
          <w:tcPr>
            <w:tcW w:w="2276" w:type="pct"/>
          </w:tcPr>
          <w:p w14:paraId="00000251"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1310102 Capital Grants from Foreign Governments</w:t>
            </w:r>
          </w:p>
        </w:tc>
        <w:tc>
          <w:tcPr>
            <w:tcW w:w="755" w:type="pct"/>
          </w:tcPr>
          <w:p w14:paraId="00000252"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642,191,483</w:t>
            </w:r>
          </w:p>
        </w:tc>
        <w:tc>
          <w:tcPr>
            <w:tcW w:w="759" w:type="pct"/>
          </w:tcPr>
          <w:p w14:paraId="00000253"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642,191,483</w:t>
            </w:r>
          </w:p>
        </w:tc>
        <w:tc>
          <w:tcPr>
            <w:tcW w:w="758" w:type="pct"/>
          </w:tcPr>
          <w:p w14:paraId="00000254"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c>
          <w:tcPr>
            <w:tcW w:w="451" w:type="pct"/>
          </w:tcPr>
          <w:p w14:paraId="00000255"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r>
      <w:tr w:rsidR="009E2F47" w:rsidRPr="00724B0D" w14:paraId="333FE881" w14:textId="77777777" w:rsidTr="00627791">
        <w:trPr>
          <w:trHeight w:val="395"/>
        </w:trPr>
        <w:tc>
          <w:tcPr>
            <w:tcW w:w="2276" w:type="pct"/>
          </w:tcPr>
          <w:p w14:paraId="00000256"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1310100 Grants from Foreign Governments - Cash Through Exchequer</w:t>
            </w:r>
          </w:p>
        </w:tc>
        <w:tc>
          <w:tcPr>
            <w:tcW w:w="755" w:type="pct"/>
          </w:tcPr>
          <w:p w14:paraId="00000257" w14:textId="77777777" w:rsidR="009E2F47" w:rsidRPr="00724B0D" w:rsidRDefault="0014541B" w:rsidP="00724B0D">
            <w:pPr>
              <w:spacing w:line="276" w:lineRule="auto"/>
              <w:ind w:left="32" w:right="32"/>
              <w:rPr>
                <w:rFonts w:ascii="Times New Roman" w:eastAsia="Arial Narrow" w:hAnsi="Times New Roman" w:cs="Times New Roman"/>
                <w:color w:val="0000FF"/>
                <w:sz w:val="20"/>
                <w:szCs w:val="20"/>
              </w:rPr>
            </w:pPr>
            <w:r w:rsidRPr="00724B0D">
              <w:rPr>
                <w:rFonts w:ascii="Times New Roman" w:eastAsia="Arial Narrow" w:hAnsi="Times New Roman" w:cs="Times New Roman"/>
                <w:color w:val="0000FF"/>
                <w:sz w:val="20"/>
                <w:szCs w:val="20"/>
              </w:rPr>
              <w:t>642,191,483</w:t>
            </w:r>
          </w:p>
        </w:tc>
        <w:tc>
          <w:tcPr>
            <w:tcW w:w="759" w:type="pct"/>
          </w:tcPr>
          <w:p w14:paraId="00000258"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642,191,483</w:t>
            </w:r>
          </w:p>
        </w:tc>
        <w:tc>
          <w:tcPr>
            <w:tcW w:w="758" w:type="pct"/>
          </w:tcPr>
          <w:p w14:paraId="00000259"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w:t>
            </w:r>
          </w:p>
        </w:tc>
        <w:tc>
          <w:tcPr>
            <w:tcW w:w="451" w:type="pct"/>
          </w:tcPr>
          <w:p w14:paraId="0000025A"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w:t>
            </w:r>
          </w:p>
        </w:tc>
      </w:tr>
      <w:tr w:rsidR="009E2F47" w:rsidRPr="00724B0D" w14:paraId="35C75E20" w14:textId="77777777" w:rsidTr="00627791">
        <w:trPr>
          <w:trHeight w:val="171"/>
        </w:trPr>
        <w:tc>
          <w:tcPr>
            <w:tcW w:w="2276" w:type="pct"/>
          </w:tcPr>
          <w:p w14:paraId="0000025B"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9910201 Exchequer Releases/ Receipts / Provisioning Account</w:t>
            </w:r>
          </w:p>
        </w:tc>
        <w:tc>
          <w:tcPr>
            <w:tcW w:w="755" w:type="pct"/>
          </w:tcPr>
          <w:p w14:paraId="0000025C"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8,426,072,635</w:t>
            </w:r>
          </w:p>
        </w:tc>
        <w:tc>
          <w:tcPr>
            <w:tcW w:w="759" w:type="pct"/>
          </w:tcPr>
          <w:p w14:paraId="0000025D"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8,426,072,635</w:t>
            </w:r>
          </w:p>
        </w:tc>
        <w:tc>
          <w:tcPr>
            <w:tcW w:w="758" w:type="pct"/>
          </w:tcPr>
          <w:p w14:paraId="0000025E"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c>
          <w:tcPr>
            <w:tcW w:w="451" w:type="pct"/>
          </w:tcPr>
          <w:p w14:paraId="0000025F"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r>
      <w:tr w:rsidR="009E2F47" w:rsidRPr="00724B0D" w14:paraId="3C72D37B" w14:textId="77777777" w:rsidTr="00627791">
        <w:trPr>
          <w:trHeight w:val="195"/>
        </w:trPr>
        <w:tc>
          <w:tcPr>
            <w:tcW w:w="2276" w:type="pct"/>
          </w:tcPr>
          <w:p w14:paraId="00000260"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9910200 General Provisions</w:t>
            </w:r>
          </w:p>
        </w:tc>
        <w:tc>
          <w:tcPr>
            <w:tcW w:w="755" w:type="pct"/>
          </w:tcPr>
          <w:p w14:paraId="00000261" w14:textId="77777777" w:rsidR="009E2F47" w:rsidRPr="00724B0D" w:rsidRDefault="0014541B" w:rsidP="00724B0D">
            <w:pPr>
              <w:spacing w:line="276" w:lineRule="auto"/>
              <w:ind w:left="32" w:right="32"/>
              <w:rPr>
                <w:rFonts w:ascii="Times New Roman" w:eastAsia="Arial Narrow" w:hAnsi="Times New Roman" w:cs="Times New Roman"/>
                <w:color w:val="0000FF"/>
                <w:sz w:val="20"/>
                <w:szCs w:val="20"/>
              </w:rPr>
            </w:pPr>
            <w:r w:rsidRPr="00724B0D">
              <w:rPr>
                <w:rFonts w:ascii="Times New Roman" w:eastAsia="Arial Narrow" w:hAnsi="Times New Roman" w:cs="Times New Roman"/>
                <w:color w:val="0000FF"/>
                <w:sz w:val="20"/>
                <w:szCs w:val="20"/>
              </w:rPr>
              <w:t>8,426,072,635</w:t>
            </w:r>
          </w:p>
        </w:tc>
        <w:tc>
          <w:tcPr>
            <w:tcW w:w="759" w:type="pct"/>
          </w:tcPr>
          <w:p w14:paraId="00000262"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8,426,072,635</w:t>
            </w:r>
          </w:p>
        </w:tc>
        <w:tc>
          <w:tcPr>
            <w:tcW w:w="758" w:type="pct"/>
          </w:tcPr>
          <w:p w14:paraId="00000263"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w:t>
            </w:r>
          </w:p>
        </w:tc>
        <w:tc>
          <w:tcPr>
            <w:tcW w:w="451" w:type="pct"/>
          </w:tcPr>
          <w:p w14:paraId="00000264"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w:t>
            </w:r>
          </w:p>
        </w:tc>
      </w:tr>
      <w:tr w:rsidR="009E2F47" w:rsidRPr="00724B0D" w14:paraId="1C27F811" w14:textId="77777777" w:rsidTr="00627791">
        <w:trPr>
          <w:trHeight w:val="258"/>
        </w:trPr>
        <w:tc>
          <w:tcPr>
            <w:tcW w:w="2276" w:type="pct"/>
          </w:tcPr>
          <w:p w14:paraId="00000265"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Total Revenues from Other Sources</w:t>
            </w:r>
          </w:p>
        </w:tc>
        <w:tc>
          <w:tcPr>
            <w:tcW w:w="755" w:type="pct"/>
          </w:tcPr>
          <w:p w14:paraId="00000266"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9,068,264,118</w:t>
            </w:r>
          </w:p>
        </w:tc>
        <w:tc>
          <w:tcPr>
            <w:tcW w:w="759" w:type="pct"/>
          </w:tcPr>
          <w:p w14:paraId="00000267"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9,068,264,118</w:t>
            </w:r>
          </w:p>
        </w:tc>
        <w:tc>
          <w:tcPr>
            <w:tcW w:w="758" w:type="pct"/>
          </w:tcPr>
          <w:p w14:paraId="00000268"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w:t>
            </w:r>
          </w:p>
        </w:tc>
        <w:tc>
          <w:tcPr>
            <w:tcW w:w="451" w:type="pct"/>
          </w:tcPr>
          <w:p w14:paraId="00000269"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w:t>
            </w:r>
          </w:p>
        </w:tc>
      </w:tr>
      <w:tr w:rsidR="009E2F47" w:rsidRPr="00724B0D" w14:paraId="44646A9C" w14:textId="77777777" w:rsidTr="00627791">
        <w:trPr>
          <w:trHeight w:val="258"/>
        </w:trPr>
        <w:tc>
          <w:tcPr>
            <w:tcW w:w="2276" w:type="pct"/>
          </w:tcPr>
          <w:p w14:paraId="0000026A" w14:textId="1B10D4C2"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 xml:space="preserve">County Own </w:t>
            </w:r>
            <w:r w:rsidR="00B07DBA" w:rsidRPr="00724B0D">
              <w:rPr>
                <w:rFonts w:ascii="Times New Roman" w:eastAsia="Arial Narrow" w:hAnsi="Times New Roman" w:cs="Times New Roman"/>
                <w:b/>
                <w:color w:val="000000"/>
                <w:sz w:val="20"/>
                <w:szCs w:val="20"/>
                <w:lang w:val="en-US"/>
              </w:rPr>
              <w:t xml:space="preserve">Source </w:t>
            </w:r>
            <w:r w:rsidRPr="00724B0D">
              <w:rPr>
                <w:rFonts w:ascii="Times New Roman" w:eastAsia="Arial Narrow" w:hAnsi="Times New Roman" w:cs="Times New Roman"/>
                <w:b/>
                <w:color w:val="000000"/>
                <w:sz w:val="20"/>
                <w:szCs w:val="20"/>
              </w:rPr>
              <w:t>Revenues</w:t>
            </w:r>
          </w:p>
        </w:tc>
        <w:tc>
          <w:tcPr>
            <w:tcW w:w="755" w:type="pct"/>
          </w:tcPr>
          <w:p w14:paraId="0000026B" w14:textId="77777777" w:rsidR="009E2F47" w:rsidRPr="00724B0D" w:rsidRDefault="009E2F47" w:rsidP="00724B0D">
            <w:pPr>
              <w:spacing w:line="276" w:lineRule="auto"/>
              <w:ind w:left="32" w:right="32"/>
              <w:rPr>
                <w:rFonts w:ascii="Times New Roman" w:eastAsia="Arial Narrow" w:hAnsi="Times New Roman" w:cs="Times New Roman"/>
                <w:color w:val="000000"/>
                <w:sz w:val="20"/>
                <w:szCs w:val="20"/>
              </w:rPr>
            </w:pPr>
          </w:p>
        </w:tc>
        <w:tc>
          <w:tcPr>
            <w:tcW w:w="759" w:type="pct"/>
          </w:tcPr>
          <w:p w14:paraId="0000026C" w14:textId="77777777" w:rsidR="009E2F47" w:rsidRPr="00724B0D" w:rsidRDefault="009E2F47" w:rsidP="00724B0D">
            <w:pPr>
              <w:spacing w:line="276" w:lineRule="auto"/>
              <w:ind w:left="32" w:right="32"/>
              <w:rPr>
                <w:rFonts w:ascii="Times New Roman" w:eastAsia="Arial Narrow" w:hAnsi="Times New Roman" w:cs="Times New Roman"/>
                <w:color w:val="000000"/>
                <w:sz w:val="20"/>
                <w:szCs w:val="20"/>
              </w:rPr>
            </w:pPr>
          </w:p>
        </w:tc>
        <w:tc>
          <w:tcPr>
            <w:tcW w:w="758" w:type="pct"/>
          </w:tcPr>
          <w:p w14:paraId="0000026D" w14:textId="77777777" w:rsidR="009E2F47" w:rsidRPr="00724B0D" w:rsidRDefault="009E2F47" w:rsidP="00724B0D">
            <w:pPr>
              <w:spacing w:line="276" w:lineRule="auto"/>
              <w:ind w:left="32" w:right="32"/>
              <w:rPr>
                <w:rFonts w:ascii="Times New Roman" w:eastAsia="Arial Narrow" w:hAnsi="Times New Roman" w:cs="Times New Roman"/>
                <w:color w:val="000000"/>
                <w:sz w:val="20"/>
                <w:szCs w:val="20"/>
              </w:rPr>
            </w:pPr>
          </w:p>
        </w:tc>
        <w:tc>
          <w:tcPr>
            <w:tcW w:w="451" w:type="pct"/>
          </w:tcPr>
          <w:p w14:paraId="0000026E" w14:textId="77777777" w:rsidR="009E2F47" w:rsidRPr="00724B0D" w:rsidRDefault="009E2F47" w:rsidP="00724B0D">
            <w:pPr>
              <w:spacing w:line="276" w:lineRule="auto"/>
              <w:ind w:left="32" w:right="32"/>
              <w:rPr>
                <w:rFonts w:ascii="Times New Roman" w:eastAsia="Arial Narrow" w:hAnsi="Times New Roman" w:cs="Times New Roman"/>
                <w:color w:val="000000"/>
                <w:sz w:val="20"/>
                <w:szCs w:val="20"/>
              </w:rPr>
            </w:pPr>
          </w:p>
        </w:tc>
      </w:tr>
      <w:tr w:rsidR="009E2F47" w:rsidRPr="00724B0D" w14:paraId="5B5AB29E" w14:textId="77777777" w:rsidTr="00627791">
        <w:trPr>
          <w:trHeight w:val="261"/>
        </w:trPr>
        <w:tc>
          <w:tcPr>
            <w:tcW w:w="2276" w:type="pct"/>
          </w:tcPr>
          <w:p w14:paraId="0000026F"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4359001200 County Own Revenue</w:t>
            </w:r>
          </w:p>
        </w:tc>
        <w:tc>
          <w:tcPr>
            <w:tcW w:w="755" w:type="pct"/>
          </w:tcPr>
          <w:p w14:paraId="00000270" w14:textId="77777777" w:rsidR="009E2F47" w:rsidRPr="00724B0D" w:rsidRDefault="009E2F47" w:rsidP="00724B0D">
            <w:pPr>
              <w:spacing w:line="276" w:lineRule="auto"/>
              <w:ind w:left="32" w:right="32"/>
              <w:rPr>
                <w:rFonts w:ascii="Times New Roman" w:eastAsia="Arial Narrow" w:hAnsi="Times New Roman" w:cs="Times New Roman"/>
                <w:color w:val="000000"/>
                <w:sz w:val="20"/>
                <w:szCs w:val="20"/>
              </w:rPr>
            </w:pPr>
          </w:p>
        </w:tc>
        <w:tc>
          <w:tcPr>
            <w:tcW w:w="759" w:type="pct"/>
          </w:tcPr>
          <w:p w14:paraId="00000271" w14:textId="77777777" w:rsidR="009E2F47" w:rsidRPr="00724B0D" w:rsidRDefault="009E2F47" w:rsidP="00724B0D">
            <w:pPr>
              <w:spacing w:line="276" w:lineRule="auto"/>
              <w:ind w:left="32" w:right="32"/>
              <w:rPr>
                <w:rFonts w:ascii="Times New Roman" w:eastAsia="Arial Narrow" w:hAnsi="Times New Roman" w:cs="Times New Roman"/>
                <w:color w:val="000000"/>
                <w:sz w:val="20"/>
                <w:szCs w:val="20"/>
              </w:rPr>
            </w:pPr>
          </w:p>
        </w:tc>
        <w:tc>
          <w:tcPr>
            <w:tcW w:w="758" w:type="pct"/>
          </w:tcPr>
          <w:p w14:paraId="00000272" w14:textId="77777777" w:rsidR="009E2F47" w:rsidRPr="00724B0D" w:rsidRDefault="009E2F47" w:rsidP="00724B0D">
            <w:pPr>
              <w:spacing w:line="276" w:lineRule="auto"/>
              <w:ind w:left="32" w:right="32"/>
              <w:rPr>
                <w:rFonts w:ascii="Times New Roman" w:eastAsia="Arial Narrow" w:hAnsi="Times New Roman" w:cs="Times New Roman"/>
                <w:color w:val="000000"/>
                <w:sz w:val="20"/>
                <w:szCs w:val="20"/>
              </w:rPr>
            </w:pPr>
          </w:p>
        </w:tc>
        <w:tc>
          <w:tcPr>
            <w:tcW w:w="451" w:type="pct"/>
          </w:tcPr>
          <w:p w14:paraId="00000273" w14:textId="77777777" w:rsidR="009E2F47" w:rsidRPr="00724B0D" w:rsidRDefault="009E2F47" w:rsidP="00724B0D">
            <w:pPr>
              <w:spacing w:line="276" w:lineRule="auto"/>
              <w:ind w:left="32" w:right="32"/>
              <w:rPr>
                <w:rFonts w:ascii="Times New Roman" w:eastAsia="Arial Narrow" w:hAnsi="Times New Roman" w:cs="Times New Roman"/>
                <w:color w:val="000000"/>
                <w:sz w:val="20"/>
                <w:szCs w:val="20"/>
              </w:rPr>
            </w:pPr>
          </w:p>
        </w:tc>
      </w:tr>
      <w:tr w:rsidR="009E2F47" w:rsidRPr="00724B0D" w14:paraId="41835055" w14:textId="77777777" w:rsidTr="00627791">
        <w:trPr>
          <w:trHeight w:val="175"/>
        </w:trPr>
        <w:tc>
          <w:tcPr>
            <w:tcW w:w="2276" w:type="pct"/>
          </w:tcPr>
          <w:p w14:paraId="00000274"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1520101 Land Rates Current Year</w:t>
            </w:r>
          </w:p>
        </w:tc>
        <w:tc>
          <w:tcPr>
            <w:tcW w:w="755" w:type="pct"/>
          </w:tcPr>
          <w:p w14:paraId="00000275"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125,000,000</w:t>
            </w:r>
          </w:p>
        </w:tc>
        <w:tc>
          <w:tcPr>
            <w:tcW w:w="759" w:type="pct"/>
          </w:tcPr>
          <w:p w14:paraId="00000276"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c>
          <w:tcPr>
            <w:tcW w:w="758" w:type="pct"/>
          </w:tcPr>
          <w:p w14:paraId="00000277"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125,000,000</w:t>
            </w:r>
          </w:p>
        </w:tc>
        <w:tc>
          <w:tcPr>
            <w:tcW w:w="451" w:type="pct"/>
          </w:tcPr>
          <w:p w14:paraId="00000278"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r>
      <w:tr w:rsidR="009E2F47" w:rsidRPr="00724B0D" w14:paraId="65ADAD29" w14:textId="77777777" w:rsidTr="00627791">
        <w:trPr>
          <w:trHeight w:val="195"/>
        </w:trPr>
        <w:tc>
          <w:tcPr>
            <w:tcW w:w="2276" w:type="pct"/>
          </w:tcPr>
          <w:p w14:paraId="00000279"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1520100 LAND RATES</w:t>
            </w:r>
          </w:p>
        </w:tc>
        <w:tc>
          <w:tcPr>
            <w:tcW w:w="755" w:type="pct"/>
          </w:tcPr>
          <w:p w14:paraId="0000027A" w14:textId="77777777" w:rsidR="009E2F47" w:rsidRPr="00724B0D" w:rsidRDefault="0014541B" w:rsidP="00724B0D">
            <w:pPr>
              <w:spacing w:line="276" w:lineRule="auto"/>
              <w:ind w:left="32" w:right="32"/>
              <w:rPr>
                <w:rFonts w:ascii="Times New Roman" w:eastAsia="Arial Narrow" w:hAnsi="Times New Roman" w:cs="Times New Roman"/>
                <w:color w:val="0000FF"/>
                <w:sz w:val="20"/>
                <w:szCs w:val="20"/>
              </w:rPr>
            </w:pPr>
            <w:r w:rsidRPr="00724B0D">
              <w:rPr>
                <w:rFonts w:ascii="Times New Roman" w:eastAsia="Arial Narrow" w:hAnsi="Times New Roman" w:cs="Times New Roman"/>
                <w:color w:val="0000FF"/>
                <w:sz w:val="20"/>
                <w:szCs w:val="20"/>
              </w:rPr>
              <w:t>125,000,000</w:t>
            </w:r>
          </w:p>
        </w:tc>
        <w:tc>
          <w:tcPr>
            <w:tcW w:w="759" w:type="pct"/>
          </w:tcPr>
          <w:p w14:paraId="0000027B"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w:t>
            </w:r>
          </w:p>
        </w:tc>
        <w:tc>
          <w:tcPr>
            <w:tcW w:w="758" w:type="pct"/>
          </w:tcPr>
          <w:p w14:paraId="0000027C"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125,000,000</w:t>
            </w:r>
          </w:p>
        </w:tc>
        <w:tc>
          <w:tcPr>
            <w:tcW w:w="451" w:type="pct"/>
          </w:tcPr>
          <w:p w14:paraId="0000027D"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w:t>
            </w:r>
          </w:p>
        </w:tc>
      </w:tr>
      <w:tr w:rsidR="009E2F47" w:rsidRPr="00724B0D" w14:paraId="52D8E765" w14:textId="77777777" w:rsidTr="00627791">
        <w:trPr>
          <w:trHeight w:val="171"/>
        </w:trPr>
        <w:tc>
          <w:tcPr>
            <w:tcW w:w="2276" w:type="pct"/>
          </w:tcPr>
          <w:p w14:paraId="0000027E"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1520201 Business Permits, Current Year</w:t>
            </w:r>
          </w:p>
        </w:tc>
        <w:tc>
          <w:tcPr>
            <w:tcW w:w="755" w:type="pct"/>
          </w:tcPr>
          <w:p w14:paraId="0000027F"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250,000,000</w:t>
            </w:r>
          </w:p>
        </w:tc>
        <w:tc>
          <w:tcPr>
            <w:tcW w:w="759" w:type="pct"/>
          </w:tcPr>
          <w:p w14:paraId="00000280"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c>
          <w:tcPr>
            <w:tcW w:w="758" w:type="pct"/>
          </w:tcPr>
          <w:p w14:paraId="00000281"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250,000,000</w:t>
            </w:r>
          </w:p>
        </w:tc>
        <w:tc>
          <w:tcPr>
            <w:tcW w:w="451" w:type="pct"/>
          </w:tcPr>
          <w:p w14:paraId="00000282"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r>
      <w:tr w:rsidR="009E2F47" w:rsidRPr="00724B0D" w14:paraId="6631DDF0" w14:textId="77777777" w:rsidTr="00627791">
        <w:trPr>
          <w:trHeight w:val="195"/>
        </w:trPr>
        <w:tc>
          <w:tcPr>
            <w:tcW w:w="2276" w:type="pct"/>
          </w:tcPr>
          <w:p w14:paraId="00000283"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1520200 BUSINESS PERMITS</w:t>
            </w:r>
          </w:p>
        </w:tc>
        <w:tc>
          <w:tcPr>
            <w:tcW w:w="755" w:type="pct"/>
          </w:tcPr>
          <w:p w14:paraId="00000284" w14:textId="77777777" w:rsidR="009E2F47" w:rsidRPr="00724B0D" w:rsidRDefault="0014541B" w:rsidP="00724B0D">
            <w:pPr>
              <w:spacing w:line="276" w:lineRule="auto"/>
              <w:ind w:left="32" w:right="32"/>
              <w:rPr>
                <w:rFonts w:ascii="Times New Roman" w:eastAsia="Arial Narrow" w:hAnsi="Times New Roman" w:cs="Times New Roman"/>
                <w:color w:val="0000FF"/>
                <w:sz w:val="20"/>
                <w:szCs w:val="20"/>
              </w:rPr>
            </w:pPr>
            <w:r w:rsidRPr="00724B0D">
              <w:rPr>
                <w:rFonts w:ascii="Times New Roman" w:eastAsia="Arial Narrow" w:hAnsi="Times New Roman" w:cs="Times New Roman"/>
                <w:color w:val="0000FF"/>
                <w:sz w:val="20"/>
                <w:szCs w:val="20"/>
              </w:rPr>
              <w:t>250,000,000</w:t>
            </w:r>
          </w:p>
        </w:tc>
        <w:tc>
          <w:tcPr>
            <w:tcW w:w="759" w:type="pct"/>
          </w:tcPr>
          <w:p w14:paraId="00000285"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w:t>
            </w:r>
          </w:p>
        </w:tc>
        <w:tc>
          <w:tcPr>
            <w:tcW w:w="758" w:type="pct"/>
          </w:tcPr>
          <w:p w14:paraId="00000286"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250,000,000</w:t>
            </w:r>
          </w:p>
        </w:tc>
        <w:tc>
          <w:tcPr>
            <w:tcW w:w="451" w:type="pct"/>
          </w:tcPr>
          <w:p w14:paraId="00000287"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w:t>
            </w:r>
          </w:p>
        </w:tc>
      </w:tr>
      <w:tr w:rsidR="009E2F47" w:rsidRPr="00724B0D" w14:paraId="221C2EA2" w14:textId="77777777" w:rsidTr="00627791">
        <w:trPr>
          <w:trHeight w:val="171"/>
        </w:trPr>
        <w:tc>
          <w:tcPr>
            <w:tcW w:w="2276" w:type="pct"/>
          </w:tcPr>
          <w:p w14:paraId="00000288"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1520304 Wheat &amp; Maize Cess</w:t>
            </w:r>
          </w:p>
        </w:tc>
        <w:tc>
          <w:tcPr>
            <w:tcW w:w="755" w:type="pct"/>
          </w:tcPr>
          <w:p w14:paraId="00000289"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83,000,000</w:t>
            </w:r>
          </w:p>
        </w:tc>
        <w:tc>
          <w:tcPr>
            <w:tcW w:w="759" w:type="pct"/>
          </w:tcPr>
          <w:p w14:paraId="0000028A"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c>
          <w:tcPr>
            <w:tcW w:w="758" w:type="pct"/>
          </w:tcPr>
          <w:p w14:paraId="0000028B"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83,000,000</w:t>
            </w:r>
          </w:p>
        </w:tc>
        <w:tc>
          <w:tcPr>
            <w:tcW w:w="451" w:type="pct"/>
          </w:tcPr>
          <w:p w14:paraId="0000028C"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r>
      <w:tr w:rsidR="009E2F47" w:rsidRPr="00724B0D" w14:paraId="2E35CCA7" w14:textId="77777777" w:rsidTr="00627791">
        <w:trPr>
          <w:trHeight w:val="171"/>
        </w:trPr>
        <w:tc>
          <w:tcPr>
            <w:tcW w:w="2276" w:type="pct"/>
          </w:tcPr>
          <w:p w14:paraId="0000028D"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1520314 Log Cess</w:t>
            </w:r>
          </w:p>
        </w:tc>
        <w:tc>
          <w:tcPr>
            <w:tcW w:w="755" w:type="pct"/>
          </w:tcPr>
          <w:p w14:paraId="0000028E"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2,000,000</w:t>
            </w:r>
          </w:p>
        </w:tc>
        <w:tc>
          <w:tcPr>
            <w:tcW w:w="759" w:type="pct"/>
          </w:tcPr>
          <w:p w14:paraId="0000028F"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c>
          <w:tcPr>
            <w:tcW w:w="758" w:type="pct"/>
          </w:tcPr>
          <w:p w14:paraId="00000290"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2,000,000</w:t>
            </w:r>
          </w:p>
        </w:tc>
        <w:tc>
          <w:tcPr>
            <w:tcW w:w="451" w:type="pct"/>
          </w:tcPr>
          <w:p w14:paraId="00000291"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r>
      <w:tr w:rsidR="009E2F47" w:rsidRPr="00724B0D" w14:paraId="60F8E74D" w14:textId="77777777" w:rsidTr="00627791">
        <w:trPr>
          <w:trHeight w:val="171"/>
        </w:trPr>
        <w:tc>
          <w:tcPr>
            <w:tcW w:w="2276" w:type="pct"/>
          </w:tcPr>
          <w:p w14:paraId="00000292"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1520322 Sugar Cess</w:t>
            </w:r>
          </w:p>
        </w:tc>
        <w:tc>
          <w:tcPr>
            <w:tcW w:w="755" w:type="pct"/>
          </w:tcPr>
          <w:p w14:paraId="00000293"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2,000,000</w:t>
            </w:r>
          </w:p>
        </w:tc>
        <w:tc>
          <w:tcPr>
            <w:tcW w:w="759" w:type="pct"/>
          </w:tcPr>
          <w:p w14:paraId="00000294"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c>
          <w:tcPr>
            <w:tcW w:w="758" w:type="pct"/>
          </w:tcPr>
          <w:p w14:paraId="00000295"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2,000,000</w:t>
            </w:r>
          </w:p>
        </w:tc>
        <w:tc>
          <w:tcPr>
            <w:tcW w:w="451" w:type="pct"/>
          </w:tcPr>
          <w:p w14:paraId="00000296"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r>
      <w:tr w:rsidR="009E2F47" w:rsidRPr="00724B0D" w14:paraId="47CE5D7F" w14:textId="77777777" w:rsidTr="00627791">
        <w:trPr>
          <w:trHeight w:val="171"/>
        </w:trPr>
        <w:tc>
          <w:tcPr>
            <w:tcW w:w="2276" w:type="pct"/>
          </w:tcPr>
          <w:p w14:paraId="00000297"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1520323 Fish Cess</w:t>
            </w:r>
          </w:p>
        </w:tc>
        <w:tc>
          <w:tcPr>
            <w:tcW w:w="755" w:type="pct"/>
          </w:tcPr>
          <w:p w14:paraId="00000298"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25,000</w:t>
            </w:r>
          </w:p>
        </w:tc>
        <w:tc>
          <w:tcPr>
            <w:tcW w:w="759" w:type="pct"/>
          </w:tcPr>
          <w:p w14:paraId="00000299"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c>
          <w:tcPr>
            <w:tcW w:w="758" w:type="pct"/>
          </w:tcPr>
          <w:p w14:paraId="0000029A"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25,000</w:t>
            </w:r>
          </w:p>
        </w:tc>
        <w:tc>
          <w:tcPr>
            <w:tcW w:w="451" w:type="pct"/>
          </w:tcPr>
          <w:p w14:paraId="0000029B"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r>
      <w:tr w:rsidR="009E2F47" w:rsidRPr="00724B0D" w14:paraId="52E5B9E3" w14:textId="77777777" w:rsidTr="00627791">
        <w:trPr>
          <w:trHeight w:val="175"/>
        </w:trPr>
        <w:tc>
          <w:tcPr>
            <w:tcW w:w="2276" w:type="pct"/>
          </w:tcPr>
          <w:p w14:paraId="0000029C"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lastRenderedPageBreak/>
              <w:t>1520324 Sand Cess</w:t>
            </w:r>
          </w:p>
        </w:tc>
        <w:tc>
          <w:tcPr>
            <w:tcW w:w="755" w:type="pct"/>
          </w:tcPr>
          <w:p w14:paraId="0000029D"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27,918,370</w:t>
            </w:r>
          </w:p>
        </w:tc>
        <w:tc>
          <w:tcPr>
            <w:tcW w:w="759" w:type="pct"/>
          </w:tcPr>
          <w:p w14:paraId="0000029E"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c>
          <w:tcPr>
            <w:tcW w:w="758" w:type="pct"/>
          </w:tcPr>
          <w:p w14:paraId="0000029F"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27,918,370</w:t>
            </w:r>
          </w:p>
        </w:tc>
        <w:tc>
          <w:tcPr>
            <w:tcW w:w="451" w:type="pct"/>
          </w:tcPr>
          <w:p w14:paraId="000002A0"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r>
      <w:tr w:rsidR="009E2F47" w:rsidRPr="00724B0D" w14:paraId="521910C1" w14:textId="77777777" w:rsidTr="00627791">
        <w:trPr>
          <w:trHeight w:val="195"/>
        </w:trPr>
        <w:tc>
          <w:tcPr>
            <w:tcW w:w="2276" w:type="pct"/>
          </w:tcPr>
          <w:p w14:paraId="000002A1"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1520300 CESSES</w:t>
            </w:r>
          </w:p>
        </w:tc>
        <w:tc>
          <w:tcPr>
            <w:tcW w:w="755" w:type="pct"/>
          </w:tcPr>
          <w:p w14:paraId="000002A2" w14:textId="77777777" w:rsidR="009E2F47" w:rsidRPr="00724B0D" w:rsidRDefault="0014541B" w:rsidP="00724B0D">
            <w:pPr>
              <w:spacing w:line="276" w:lineRule="auto"/>
              <w:ind w:left="32" w:right="32"/>
              <w:rPr>
                <w:rFonts w:ascii="Times New Roman" w:eastAsia="Arial Narrow" w:hAnsi="Times New Roman" w:cs="Times New Roman"/>
                <w:color w:val="0000FF"/>
                <w:sz w:val="20"/>
                <w:szCs w:val="20"/>
              </w:rPr>
            </w:pPr>
            <w:r w:rsidRPr="00724B0D">
              <w:rPr>
                <w:rFonts w:ascii="Times New Roman" w:eastAsia="Arial Narrow" w:hAnsi="Times New Roman" w:cs="Times New Roman"/>
                <w:color w:val="0000FF"/>
                <w:sz w:val="20"/>
                <w:szCs w:val="20"/>
              </w:rPr>
              <w:t>114,943,370</w:t>
            </w:r>
          </w:p>
        </w:tc>
        <w:tc>
          <w:tcPr>
            <w:tcW w:w="759" w:type="pct"/>
          </w:tcPr>
          <w:p w14:paraId="000002A3"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w:t>
            </w:r>
          </w:p>
        </w:tc>
        <w:tc>
          <w:tcPr>
            <w:tcW w:w="758" w:type="pct"/>
          </w:tcPr>
          <w:p w14:paraId="000002A4"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114,943,370</w:t>
            </w:r>
          </w:p>
        </w:tc>
        <w:tc>
          <w:tcPr>
            <w:tcW w:w="451" w:type="pct"/>
          </w:tcPr>
          <w:p w14:paraId="000002A5"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w:t>
            </w:r>
          </w:p>
        </w:tc>
      </w:tr>
      <w:tr w:rsidR="009E2F47" w:rsidRPr="00724B0D" w14:paraId="26A4AD68" w14:textId="77777777" w:rsidTr="00627791">
        <w:trPr>
          <w:trHeight w:val="171"/>
        </w:trPr>
        <w:tc>
          <w:tcPr>
            <w:tcW w:w="2276" w:type="pct"/>
          </w:tcPr>
          <w:p w14:paraId="000002A6"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1520602 Engineering &amp; Works Levy</w:t>
            </w:r>
          </w:p>
        </w:tc>
        <w:tc>
          <w:tcPr>
            <w:tcW w:w="755" w:type="pct"/>
          </w:tcPr>
          <w:p w14:paraId="000002A7"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1,000,000</w:t>
            </w:r>
          </w:p>
        </w:tc>
        <w:tc>
          <w:tcPr>
            <w:tcW w:w="759" w:type="pct"/>
          </w:tcPr>
          <w:p w14:paraId="000002A8"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c>
          <w:tcPr>
            <w:tcW w:w="758" w:type="pct"/>
          </w:tcPr>
          <w:p w14:paraId="000002A9"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1,000,000</w:t>
            </w:r>
          </w:p>
        </w:tc>
        <w:tc>
          <w:tcPr>
            <w:tcW w:w="451" w:type="pct"/>
          </w:tcPr>
          <w:p w14:paraId="000002AA"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r>
      <w:tr w:rsidR="009E2F47" w:rsidRPr="00724B0D" w14:paraId="169D3AD6" w14:textId="77777777" w:rsidTr="00627791">
        <w:trPr>
          <w:trHeight w:val="195"/>
        </w:trPr>
        <w:tc>
          <w:tcPr>
            <w:tcW w:w="2276" w:type="pct"/>
          </w:tcPr>
          <w:p w14:paraId="000002AB"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1520600 OTHER LOCAL LEVIES</w:t>
            </w:r>
          </w:p>
        </w:tc>
        <w:tc>
          <w:tcPr>
            <w:tcW w:w="755" w:type="pct"/>
          </w:tcPr>
          <w:p w14:paraId="000002AC" w14:textId="77777777" w:rsidR="009E2F47" w:rsidRPr="00724B0D" w:rsidRDefault="0014541B" w:rsidP="00724B0D">
            <w:pPr>
              <w:spacing w:line="276" w:lineRule="auto"/>
              <w:ind w:left="32" w:right="32"/>
              <w:rPr>
                <w:rFonts w:ascii="Times New Roman" w:eastAsia="Arial Narrow" w:hAnsi="Times New Roman" w:cs="Times New Roman"/>
                <w:color w:val="0000FF"/>
                <w:sz w:val="20"/>
                <w:szCs w:val="20"/>
              </w:rPr>
            </w:pPr>
            <w:r w:rsidRPr="00724B0D">
              <w:rPr>
                <w:rFonts w:ascii="Times New Roman" w:eastAsia="Arial Narrow" w:hAnsi="Times New Roman" w:cs="Times New Roman"/>
                <w:color w:val="0000FF"/>
                <w:sz w:val="20"/>
                <w:szCs w:val="20"/>
              </w:rPr>
              <w:t>1,000,000</w:t>
            </w:r>
          </w:p>
        </w:tc>
        <w:tc>
          <w:tcPr>
            <w:tcW w:w="759" w:type="pct"/>
          </w:tcPr>
          <w:p w14:paraId="000002AD"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w:t>
            </w:r>
          </w:p>
        </w:tc>
        <w:tc>
          <w:tcPr>
            <w:tcW w:w="758" w:type="pct"/>
          </w:tcPr>
          <w:p w14:paraId="000002AE"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1,000,000</w:t>
            </w:r>
          </w:p>
        </w:tc>
        <w:tc>
          <w:tcPr>
            <w:tcW w:w="451" w:type="pct"/>
          </w:tcPr>
          <w:p w14:paraId="000002AF"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w:t>
            </w:r>
          </w:p>
        </w:tc>
      </w:tr>
      <w:tr w:rsidR="009E2F47" w:rsidRPr="00724B0D" w14:paraId="28E6E53B" w14:textId="77777777" w:rsidTr="00627791">
        <w:trPr>
          <w:trHeight w:val="171"/>
        </w:trPr>
        <w:tc>
          <w:tcPr>
            <w:tcW w:w="2276" w:type="pct"/>
          </w:tcPr>
          <w:p w14:paraId="000002B0"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1530202 Court Fines</w:t>
            </w:r>
          </w:p>
        </w:tc>
        <w:tc>
          <w:tcPr>
            <w:tcW w:w="755" w:type="pct"/>
          </w:tcPr>
          <w:p w14:paraId="000002B1"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8,000,000</w:t>
            </w:r>
          </w:p>
        </w:tc>
        <w:tc>
          <w:tcPr>
            <w:tcW w:w="759" w:type="pct"/>
          </w:tcPr>
          <w:p w14:paraId="000002B2"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c>
          <w:tcPr>
            <w:tcW w:w="758" w:type="pct"/>
          </w:tcPr>
          <w:p w14:paraId="000002B3"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8,000,000</w:t>
            </w:r>
          </w:p>
        </w:tc>
        <w:tc>
          <w:tcPr>
            <w:tcW w:w="451" w:type="pct"/>
          </w:tcPr>
          <w:p w14:paraId="000002B4"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r>
      <w:tr w:rsidR="009E2F47" w:rsidRPr="00724B0D" w14:paraId="3CF4D8D5" w14:textId="77777777" w:rsidTr="00627791">
        <w:trPr>
          <w:trHeight w:val="171"/>
        </w:trPr>
        <w:tc>
          <w:tcPr>
            <w:tcW w:w="2276" w:type="pct"/>
          </w:tcPr>
          <w:p w14:paraId="000002B5"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1530203 Impounding Charges</w:t>
            </w:r>
          </w:p>
        </w:tc>
        <w:tc>
          <w:tcPr>
            <w:tcW w:w="755" w:type="pct"/>
          </w:tcPr>
          <w:p w14:paraId="000002B6"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5,000,000</w:t>
            </w:r>
          </w:p>
        </w:tc>
        <w:tc>
          <w:tcPr>
            <w:tcW w:w="759" w:type="pct"/>
          </w:tcPr>
          <w:p w14:paraId="000002B7"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c>
          <w:tcPr>
            <w:tcW w:w="758" w:type="pct"/>
          </w:tcPr>
          <w:p w14:paraId="000002B8"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5,000,000</w:t>
            </w:r>
          </w:p>
        </w:tc>
        <w:tc>
          <w:tcPr>
            <w:tcW w:w="451" w:type="pct"/>
          </w:tcPr>
          <w:p w14:paraId="000002B9"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r>
      <w:tr w:rsidR="009E2F47" w:rsidRPr="00724B0D" w14:paraId="182F3966" w14:textId="77777777" w:rsidTr="00627791">
        <w:trPr>
          <w:trHeight w:val="199"/>
        </w:trPr>
        <w:tc>
          <w:tcPr>
            <w:tcW w:w="2276" w:type="pct"/>
          </w:tcPr>
          <w:p w14:paraId="000002BA"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1530200 VARIOUS FEES</w:t>
            </w:r>
          </w:p>
        </w:tc>
        <w:tc>
          <w:tcPr>
            <w:tcW w:w="755" w:type="pct"/>
          </w:tcPr>
          <w:p w14:paraId="000002BB" w14:textId="77777777" w:rsidR="009E2F47" w:rsidRPr="00724B0D" w:rsidRDefault="0014541B" w:rsidP="00724B0D">
            <w:pPr>
              <w:spacing w:line="276" w:lineRule="auto"/>
              <w:ind w:left="32" w:right="32"/>
              <w:rPr>
                <w:rFonts w:ascii="Times New Roman" w:eastAsia="Arial Narrow" w:hAnsi="Times New Roman" w:cs="Times New Roman"/>
                <w:color w:val="0000FF"/>
                <w:sz w:val="20"/>
                <w:szCs w:val="20"/>
              </w:rPr>
            </w:pPr>
            <w:r w:rsidRPr="00724B0D">
              <w:rPr>
                <w:rFonts w:ascii="Times New Roman" w:eastAsia="Arial Narrow" w:hAnsi="Times New Roman" w:cs="Times New Roman"/>
                <w:color w:val="0000FF"/>
                <w:sz w:val="20"/>
                <w:szCs w:val="20"/>
              </w:rPr>
              <w:t>13,000,000</w:t>
            </w:r>
          </w:p>
        </w:tc>
        <w:tc>
          <w:tcPr>
            <w:tcW w:w="759" w:type="pct"/>
          </w:tcPr>
          <w:p w14:paraId="000002BC"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w:t>
            </w:r>
          </w:p>
        </w:tc>
        <w:tc>
          <w:tcPr>
            <w:tcW w:w="758" w:type="pct"/>
          </w:tcPr>
          <w:p w14:paraId="000002BD"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13,000,000</w:t>
            </w:r>
          </w:p>
        </w:tc>
        <w:tc>
          <w:tcPr>
            <w:tcW w:w="451" w:type="pct"/>
          </w:tcPr>
          <w:p w14:paraId="000002BE"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w:t>
            </w:r>
          </w:p>
        </w:tc>
      </w:tr>
      <w:tr w:rsidR="009E2F47" w:rsidRPr="00724B0D" w14:paraId="66B9C59C" w14:textId="77777777" w:rsidTr="00627791">
        <w:trPr>
          <w:trHeight w:val="171"/>
        </w:trPr>
        <w:tc>
          <w:tcPr>
            <w:tcW w:w="2276" w:type="pct"/>
          </w:tcPr>
          <w:p w14:paraId="000002BF"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1530501 Lease of Water Distribution Network</w:t>
            </w:r>
          </w:p>
        </w:tc>
        <w:tc>
          <w:tcPr>
            <w:tcW w:w="755" w:type="pct"/>
          </w:tcPr>
          <w:p w14:paraId="000002C0"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10,000,000</w:t>
            </w:r>
          </w:p>
        </w:tc>
        <w:tc>
          <w:tcPr>
            <w:tcW w:w="759" w:type="pct"/>
          </w:tcPr>
          <w:p w14:paraId="000002C1"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c>
          <w:tcPr>
            <w:tcW w:w="758" w:type="pct"/>
          </w:tcPr>
          <w:p w14:paraId="000002C2"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10,000,000</w:t>
            </w:r>
          </w:p>
        </w:tc>
        <w:tc>
          <w:tcPr>
            <w:tcW w:w="451" w:type="pct"/>
          </w:tcPr>
          <w:p w14:paraId="000002C3"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r>
      <w:tr w:rsidR="009E2F47" w:rsidRPr="00724B0D" w14:paraId="7FDEDD6A" w14:textId="77777777" w:rsidTr="00627791">
        <w:trPr>
          <w:trHeight w:val="391"/>
        </w:trPr>
        <w:tc>
          <w:tcPr>
            <w:tcW w:w="2276" w:type="pct"/>
          </w:tcPr>
          <w:p w14:paraId="000002C4"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1530500 LEASE / RENTAL OF COUNCIL'S INFRASTRUCTURE ASSETS</w:t>
            </w:r>
          </w:p>
        </w:tc>
        <w:tc>
          <w:tcPr>
            <w:tcW w:w="755" w:type="pct"/>
          </w:tcPr>
          <w:p w14:paraId="000002C5" w14:textId="77777777" w:rsidR="009E2F47" w:rsidRPr="00724B0D" w:rsidRDefault="0014541B" w:rsidP="00724B0D">
            <w:pPr>
              <w:spacing w:line="276" w:lineRule="auto"/>
              <w:ind w:left="32" w:right="32"/>
              <w:rPr>
                <w:rFonts w:ascii="Times New Roman" w:eastAsia="Arial Narrow" w:hAnsi="Times New Roman" w:cs="Times New Roman"/>
                <w:color w:val="0000FF"/>
                <w:sz w:val="20"/>
                <w:szCs w:val="20"/>
              </w:rPr>
            </w:pPr>
            <w:r w:rsidRPr="00724B0D">
              <w:rPr>
                <w:rFonts w:ascii="Times New Roman" w:eastAsia="Arial Narrow" w:hAnsi="Times New Roman" w:cs="Times New Roman"/>
                <w:color w:val="0000FF"/>
                <w:sz w:val="20"/>
                <w:szCs w:val="20"/>
              </w:rPr>
              <w:t>10,000,000</w:t>
            </w:r>
          </w:p>
        </w:tc>
        <w:tc>
          <w:tcPr>
            <w:tcW w:w="759" w:type="pct"/>
          </w:tcPr>
          <w:p w14:paraId="000002C6"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w:t>
            </w:r>
          </w:p>
        </w:tc>
        <w:tc>
          <w:tcPr>
            <w:tcW w:w="758" w:type="pct"/>
          </w:tcPr>
          <w:p w14:paraId="000002C7"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10,000,000</w:t>
            </w:r>
          </w:p>
        </w:tc>
        <w:tc>
          <w:tcPr>
            <w:tcW w:w="451" w:type="pct"/>
          </w:tcPr>
          <w:p w14:paraId="000002C8"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w:t>
            </w:r>
          </w:p>
        </w:tc>
      </w:tr>
      <w:tr w:rsidR="009E2F47" w:rsidRPr="00724B0D" w14:paraId="23E1335B" w14:textId="77777777" w:rsidTr="00627791">
        <w:trPr>
          <w:trHeight w:val="171"/>
        </w:trPr>
        <w:tc>
          <w:tcPr>
            <w:tcW w:w="2276" w:type="pct"/>
          </w:tcPr>
          <w:p w14:paraId="000002C9"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1540105 Other Miscellaneous Receipts</w:t>
            </w:r>
          </w:p>
        </w:tc>
        <w:tc>
          <w:tcPr>
            <w:tcW w:w="755" w:type="pct"/>
          </w:tcPr>
          <w:p w14:paraId="000002CA"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15,500,000</w:t>
            </w:r>
          </w:p>
        </w:tc>
        <w:tc>
          <w:tcPr>
            <w:tcW w:w="759" w:type="pct"/>
          </w:tcPr>
          <w:p w14:paraId="000002CB"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c>
          <w:tcPr>
            <w:tcW w:w="758" w:type="pct"/>
          </w:tcPr>
          <w:p w14:paraId="000002CC"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15,500,000</w:t>
            </w:r>
          </w:p>
        </w:tc>
        <w:tc>
          <w:tcPr>
            <w:tcW w:w="451" w:type="pct"/>
          </w:tcPr>
          <w:p w14:paraId="000002CD"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r>
      <w:tr w:rsidR="009E2F47" w:rsidRPr="00724B0D" w14:paraId="117BE9AD" w14:textId="77777777" w:rsidTr="00627791">
        <w:trPr>
          <w:trHeight w:val="199"/>
        </w:trPr>
        <w:tc>
          <w:tcPr>
            <w:tcW w:w="2276" w:type="pct"/>
          </w:tcPr>
          <w:p w14:paraId="000002CE"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1540100 OTHER MISCELLANEOUS REVENUES</w:t>
            </w:r>
          </w:p>
        </w:tc>
        <w:tc>
          <w:tcPr>
            <w:tcW w:w="755" w:type="pct"/>
          </w:tcPr>
          <w:p w14:paraId="000002CF" w14:textId="77777777" w:rsidR="009E2F47" w:rsidRPr="00724B0D" w:rsidRDefault="0014541B" w:rsidP="00724B0D">
            <w:pPr>
              <w:spacing w:line="276" w:lineRule="auto"/>
              <w:ind w:left="32" w:right="32"/>
              <w:rPr>
                <w:rFonts w:ascii="Times New Roman" w:eastAsia="Arial Narrow" w:hAnsi="Times New Roman" w:cs="Times New Roman"/>
                <w:color w:val="0000FF"/>
                <w:sz w:val="20"/>
                <w:szCs w:val="20"/>
              </w:rPr>
            </w:pPr>
            <w:r w:rsidRPr="00724B0D">
              <w:rPr>
                <w:rFonts w:ascii="Times New Roman" w:eastAsia="Arial Narrow" w:hAnsi="Times New Roman" w:cs="Times New Roman"/>
                <w:color w:val="0000FF"/>
                <w:sz w:val="20"/>
                <w:szCs w:val="20"/>
              </w:rPr>
              <w:t>15,500,000</w:t>
            </w:r>
          </w:p>
        </w:tc>
        <w:tc>
          <w:tcPr>
            <w:tcW w:w="759" w:type="pct"/>
          </w:tcPr>
          <w:p w14:paraId="000002D0"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w:t>
            </w:r>
          </w:p>
        </w:tc>
        <w:tc>
          <w:tcPr>
            <w:tcW w:w="758" w:type="pct"/>
          </w:tcPr>
          <w:p w14:paraId="000002D1"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15,500,000</w:t>
            </w:r>
          </w:p>
        </w:tc>
        <w:tc>
          <w:tcPr>
            <w:tcW w:w="451" w:type="pct"/>
          </w:tcPr>
          <w:p w14:paraId="000002D2"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w:t>
            </w:r>
          </w:p>
        </w:tc>
      </w:tr>
      <w:tr w:rsidR="009E2F47" w:rsidRPr="00724B0D" w14:paraId="59C04D7D" w14:textId="77777777" w:rsidTr="00627791">
        <w:trPr>
          <w:trHeight w:val="171"/>
        </w:trPr>
        <w:tc>
          <w:tcPr>
            <w:tcW w:w="2276" w:type="pct"/>
          </w:tcPr>
          <w:p w14:paraId="000002D3"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1550101 Market Entrance / Gate Fee</w:t>
            </w:r>
          </w:p>
        </w:tc>
        <w:tc>
          <w:tcPr>
            <w:tcW w:w="755" w:type="pct"/>
          </w:tcPr>
          <w:p w14:paraId="000002D4"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40,000,000</w:t>
            </w:r>
          </w:p>
        </w:tc>
        <w:tc>
          <w:tcPr>
            <w:tcW w:w="759" w:type="pct"/>
          </w:tcPr>
          <w:p w14:paraId="000002D5"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c>
          <w:tcPr>
            <w:tcW w:w="758" w:type="pct"/>
          </w:tcPr>
          <w:p w14:paraId="000002D6"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40,000,000</w:t>
            </w:r>
          </w:p>
        </w:tc>
        <w:tc>
          <w:tcPr>
            <w:tcW w:w="451" w:type="pct"/>
          </w:tcPr>
          <w:p w14:paraId="000002D7"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r>
      <w:tr w:rsidR="009E2F47" w:rsidRPr="00724B0D" w14:paraId="4169A4BA" w14:textId="77777777" w:rsidTr="00627791">
        <w:trPr>
          <w:trHeight w:val="195"/>
        </w:trPr>
        <w:tc>
          <w:tcPr>
            <w:tcW w:w="2276" w:type="pct"/>
          </w:tcPr>
          <w:p w14:paraId="000002D8"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1550100 MARKET/TRADE CENTRE FEE</w:t>
            </w:r>
          </w:p>
        </w:tc>
        <w:tc>
          <w:tcPr>
            <w:tcW w:w="755" w:type="pct"/>
          </w:tcPr>
          <w:p w14:paraId="000002D9" w14:textId="77777777" w:rsidR="009E2F47" w:rsidRPr="00724B0D" w:rsidRDefault="0014541B" w:rsidP="00724B0D">
            <w:pPr>
              <w:spacing w:line="276" w:lineRule="auto"/>
              <w:ind w:left="32" w:right="32"/>
              <w:rPr>
                <w:rFonts w:ascii="Times New Roman" w:eastAsia="Arial Narrow" w:hAnsi="Times New Roman" w:cs="Times New Roman"/>
                <w:color w:val="0000FF"/>
                <w:sz w:val="20"/>
                <w:szCs w:val="20"/>
              </w:rPr>
            </w:pPr>
            <w:r w:rsidRPr="00724B0D">
              <w:rPr>
                <w:rFonts w:ascii="Times New Roman" w:eastAsia="Arial Narrow" w:hAnsi="Times New Roman" w:cs="Times New Roman"/>
                <w:color w:val="0000FF"/>
                <w:sz w:val="20"/>
                <w:szCs w:val="20"/>
              </w:rPr>
              <w:t>40,000,000</w:t>
            </w:r>
          </w:p>
        </w:tc>
        <w:tc>
          <w:tcPr>
            <w:tcW w:w="759" w:type="pct"/>
          </w:tcPr>
          <w:p w14:paraId="000002DA"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w:t>
            </w:r>
          </w:p>
        </w:tc>
        <w:tc>
          <w:tcPr>
            <w:tcW w:w="758" w:type="pct"/>
          </w:tcPr>
          <w:p w14:paraId="000002DB"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40,000,000</w:t>
            </w:r>
          </w:p>
        </w:tc>
        <w:tc>
          <w:tcPr>
            <w:tcW w:w="451" w:type="pct"/>
          </w:tcPr>
          <w:p w14:paraId="000002DC"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w:t>
            </w:r>
          </w:p>
        </w:tc>
      </w:tr>
      <w:tr w:rsidR="009E2F47" w:rsidRPr="00724B0D" w14:paraId="0CE15821" w14:textId="77777777" w:rsidTr="00627791">
        <w:trPr>
          <w:trHeight w:val="171"/>
        </w:trPr>
        <w:tc>
          <w:tcPr>
            <w:tcW w:w="2276" w:type="pct"/>
          </w:tcPr>
          <w:p w14:paraId="000002DD"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1550201 Enclosed Bus Park Fee</w:t>
            </w:r>
          </w:p>
        </w:tc>
        <w:tc>
          <w:tcPr>
            <w:tcW w:w="755" w:type="pct"/>
          </w:tcPr>
          <w:p w14:paraId="000002DE"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125,000,000</w:t>
            </w:r>
          </w:p>
        </w:tc>
        <w:tc>
          <w:tcPr>
            <w:tcW w:w="759" w:type="pct"/>
          </w:tcPr>
          <w:p w14:paraId="000002DF"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c>
          <w:tcPr>
            <w:tcW w:w="758" w:type="pct"/>
          </w:tcPr>
          <w:p w14:paraId="000002E0"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125,000,000</w:t>
            </w:r>
          </w:p>
        </w:tc>
        <w:tc>
          <w:tcPr>
            <w:tcW w:w="451" w:type="pct"/>
          </w:tcPr>
          <w:p w14:paraId="000002E1"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r>
      <w:tr w:rsidR="009E2F47" w:rsidRPr="00724B0D" w14:paraId="3BFE9453" w14:textId="77777777" w:rsidTr="00627791">
        <w:trPr>
          <w:trHeight w:val="171"/>
        </w:trPr>
        <w:tc>
          <w:tcPr>
            <w:tcW w:w="2276" w:type="pct"/>
          </w:tcPr>
          <w:p w14:paraId="000002E2"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1550211 Other Vehicles Enclosed Park Fees (Cars, Lorries, etc.)</w:t>
            </w:r>
          </w:p>
        </w:tc>
        <w:tc>
          <w:tcPr>
            <w:tcW w:w="755" w:type="pct"/>
          </w:tcPr>
          <w:p w14:paraId="000002E3"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30,000,000</w:t>
            </w:r>
          </w:p>
        </w:tc>
        <w:tc>
          <w:tcPr>
            <w:tcW w:w="759" w:type="pct"/>
          </w:tcPr>
          <w:p w14:paraId="000002E4"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c>
          <w:tcPr>
            <w:tcW w:w="758" w:type="pct"/>
          </w:tcPr>
          <w:p w14:paraId="000002E5"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30,000,000</w:t>
            </w:r>
          </w:p>
        </w:tc>
        <w:tc>
          <w:tcPr>
            <w:tcW w:w="451" w:type="pct"/>
          </w:tcPr>
          <w:p w14:paraId="000002E6"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r>
      <w:tr w:rsidR="009E2F47" w:rsidRPr="00724B0D" w14:paraId="308CFFAE" w14:textId="77777777" w:rsidTr="00627791">
        <w:trPr>
          <w:trHeight w:val="171"/>
        </w:trPr>
        <w:tc>
          <w:tcPr>
            <w:tcW w:w="2276" w:type="pct"/>
          </w:tcPr>
          <w:p w14:paraId="000002E7"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1550221 Street Parking Fee</w:t>
            </w:r>
          </w:p>
        </w:tc>
        <w:tc>
          <w:tcPr>
            <w:tcW w:w="755" w:type="pct"/>
          </w:tcPr>
          <w:p w14:paraId="000002E8"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135,000,000</w:t>
            </w:r>
          </w:p>
        </w:tc>
        <w:tc>
          <w:tcPr>
            <w:tcW w:w="759" w:type="pct"/>
          </w:tcPr>
          <w:p w14:paraId="000002E9"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c>
          <w:tcPr>
            <w:tcW w:w="758" w:type="pct"/>
          </w:tcPr>
          <w:p w14:paraId="000002EA"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135,000,000</w:t>
            </w:r>
          </w:p>
        </w:tc>
        <w:tc>
          <w:tcPr>
            <w:tcW w:w="451" w:type="pct"/>
          </w:tcPr>
          <w:p w14:paraId="000002EB"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r>
      <w:tr w:rsidR="009E2F47" w:rsidRPr="00724B0D" w14:paraId="2C3993A6" w14:textId="77777777" w:rsidTr="00627791">
        <w:trPr>
          <w:trHeight w:val="171"/>
        </w:trPr>
        <w:tc>
          <w:tcPr>
            <w:tcW w:w="2276" w:type="pct"/>
          </w:tcPr>
          <w:p w14:paraId="000002EC"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1550228 Clamping Tampering Fee</w:t>
            </w:r>
          </w:p>
        </w:tc>
        <w:tc>
          <w:tcPr>
            <w:tcW w:w="755" w:type="pct"/>
          </w:tcPr>
          <w:p w14:paraId="000002ED"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6,000,000</w:t>
            </w:r>
          </w:p>
        </w:tc>
        <w:tc>
          <w:tcPr>
            <w:tcW w:w="759" w:type="pct"/>
          </w:tcPr>
          <w:p w14:paraId="000002EE"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c>
          <w:tcPr>
            <w:tcW w:w="758" w:type="pct"/>
          </w:tcPr>
          <w:p w14:paraId="000002EF"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6,000,000</w:t>
            </w:r>
          </w:p>
        </w:tc>
        <w:tc>
          <w:tcPr>
            <w:tcW w:w="451" w:type="pct"/>
          </w:tcPr>
          <w:p w14:paraId="000002F0"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r>
      <w:tr w:rsidR="009E2F47" w:rsidRPr="00724B0D" w14:paraId="37E20E30" w14:textId="77777777" w:rsidTr="00627791">
        <w:trPr>
          <w:trHeight w:val="195"/>
        </w:trPr>
        <w:tc>
          <w:tcPr>
            <w:tcW w:w="2276" w:type="pct"/>
          </w:tcPr>
          <w:p w14:paraId="000002F1"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1550200 VEHICLE PARKING FEES</w:t>
            </w:r>
          </w:p>
        </w:tc>
        <w:tc>
          <w:tcPr>
            <w:tcW w:w="755" w:type="pct"/>
          </w:tcPr>
          <w:p w14:paraId="000002F2" w14:textId="77777777" w:rsidR="009E2F47" w:rsidRPr="00724B0D" w:rsidRDefault="0014541B" w:rsidP="00724B0D">
            <w:pPr>
              <w:spacing w:line="276" w:lineRule="auto"/>
              <w:ind w:left="32" w:right="32"/>
              <w:rPr>
                <w:rFonts w:ascii="Times New Roman" w:eastAsia="Arial Narrow" w:hAnsi="Times New Roman" w:cs="Times New Roman"/>
                <w:color w:val="0000FF"/>
                <w:sz w:val="20"/>
                <w:szCs w:val="20"/>
              </w:rPr>
            </w:pPr>
            <w:r w:rsidRPr="00724B0D">
              <w:rPr>
                <w:rFonts w:ascii="Times New Roman" w:eastAsia="Arial Narrow" w:hAnsi="Times New Roman" w:cs="Times New Roman"/>
                <w:color w:val="0000FF"/>
                <w:sz w:val="20"/>
                <w:szCs w:val="20"/>
              </w:rPr>
              <w:t>296,000,000</w:t>
            </w:r>
          </w:p>
        </w:tc>
        <w:tc>
          <w:tcPr>
            <w:tcW w:w="759" w:type="pct"/>
          </w:tcPr>
          <w:p w14:paraId="000002F3"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w:t>
            </w:r>
          </w:p>
        </w:tc>
        <w:tc>
          <w:tcPr>
            <w:tcW w:w="758" w:type="pct"/>
          </w:tcPr>
          <w:p w14:paraId="000002F4"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296,000,000</w:t>
            </w:r>
          </w:p>
        </w:tc>
        <w:tc>
          <w:tcPr>
            <w:tcW w:w="451" w:type="pct"/>
          </w:tcPr>
          <w:p w14:paraId="000002F5"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w:t>
            </w:r>
          </w:p>
        </w:tc>
      </w:tr>
      <w:tr w:rsidR="009E2F47" w:rsidRPr="00724B0D" w14:paraId="76471AD4" w14:textId="77777777" w:rsidTr="00627791">
        <w:trPr>
          <w:trHeight w:val="175"/>
        </w:trPr>
        <w:tc>
          <w:tcPr>
            <w:tcW w:w="2276" w:type="pct"/>
          </w:tcPr>
          <w:p w14:paraId="000002F6"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1560101 Housing Estates Monthly Rent</w:t>
            </w:r>
          </w:p>
        </w:tc>
        <w:tc>
          <w:tcPr>
            <w:tcW w:w="755" w:type="pct"/>
          </w:tcPr>
          <w:p w14:paraId="000002F7"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30,000,000</w:t>
            </w:r>
          </w:p>
        </w:tc>
        <w:tc>
          <w:tcPr>
            <w:tcW w:w="759" w:type="pct"/>
          </w:tcPr>
          <w:p w14:paraId="000002F8"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c>
          <w:tcPr>
            <w:tcW w:w="758" w:type="pct"/>
          </w:tcPr>
          <w:p w14:paraId="000002F9"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30,000,000</w:t>
            </w:r>
          </w:p>
        </w:tc>
        <w:tc>
          <w:tcPr>
            <w:tcW w:w="451" w:type="pct"/>
          </w:tcPr>
          <w:p w14:paraId="000002FA"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r>
      <w:tr w:rsidR="009E2F47" w:rsidRPr="00724B0D" w14:paraId="20DD3D97" w14:textId="77777777" w:rsidTr="00627791">
        <w:trPr>
          <w:trHeight w:val="195"/>
        </w:trPr>
        <w:tc>
          <w:tcPr>
            <w:tcW w:w="2276" w:type="pct"/>
          </w:tcPr>
          <w:p w14:paraId="000002FB"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1560100 HOUSING</w:t>
            </w:r>
          </w:p>
        </w:tc>
        <w:tc>
          <w:tcPr>
            <w:tcW w:w="755" w:type="pct"/>
          </w:tcPr>
          <w:p w14:paraId="000002FC" w14:textId="77777777" w:rsidR="009E2F47" w:rsidRPr="00724B0D" w:rsidRDefault="0014541B" w:rsidP="00724B0D">
            <w:pPr>
              <w:spacing w:line="276" w:lineRule="auto"/>
              <w:ind w:left="32" w:right="32"/>
              <w:rPr>
                <w:rFonts w:ascii="Times New Roman" w:eastAsia="Arial Narrow" w:hAnsi="Times New Roman" w:cs="Times New Roman"/>
                <w:color w:val="0000FF"/>
                <w:sz w:val="20"/>
                <w:szCs w:val="20"/>
              </w:rPr>
            </w:pPr>
            <w:r w:rsidRPr="00724B0D">
              <w:rPr>
                <w:rFonts w:ascii="Times New Roman" w:eastAsia="Arial Narrow" w:hAnsi="Times New Roman" w:cs="Times New Roman"/>
                <w:color w:val="0000FF"/>
                <w:sz w:val="20"/>
                <w:szCs w:val="20"/>
              </w:rPr>
              <w:t>30,000,000</w:t>
            </w:r>
          </w:p>
        </w:tc>
        <w:tc>
          <w:tcPr>
            <w:tcW w:w="759" w:type="pct"/>
          </w:tcPr>
          <w:p w14:paraId="000002FD"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w:t>
            </w:r>
          </w:p>
        </w:tc>
        <w:tc>
          <w:tcPr>
            <w:tcW w:w="758" w:type="pct"/>
          </w:tcPr>
          <w:p w14:paraId="000002FE"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30,000,000</w:t>
            </w:r>
          </w:p>
        </w:tc>
        <w:tc>
          <w:tcPr>
            <w:tcW w:w="451" w:type="pct"/>
          </w:tcPr>
          <w:p w14:paraId="000002FF"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w:t>
            </w:r>
          </w:p>
        </w:tc>
      </w:tr>
      <w:tr w:rsidR="009E2F47" w:rsidRPr="00724B0D" w14:paraId="62908605" w14:textId="77777777" w:rsidTr="00627791">
        <w:trPr>
          <w:trHeight w:val="171"/>
        </w:trPr>
        <w:tc>
          <w:tcPr>
            <w:tcW w:w="2276" w:type="pct"/>
          </w:tcPr>
          <w:p w14:paraId="00000300"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1560201 Social Hall Hire</w:t>
            </w:r>
          </w:p>
        </w:tc>
        <w:tc>
          <w:tcPr>
            <w:tcW w:w="755" w:type="pct"/>
          </w:tcPr>
          <w:p w14:paraId="00000301"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1,000,000</w:t>
            </w:r>
          </w:p>
        </w:tc>
        <w:tc>
          <w:tcPr>
            <w:tcW w:w="759" w:type="pct"/>
          </w:tcPr>
          <w:p w14:paraId="00000302"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c>
          <w:tcPr>
            <w:tcW w:w="758" w:type="pct"/>
          </w:tcPr>
          <w:p w14:paraId="00000303"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1,000,000</w:t>
            </w:r>
          </w:p>
        </w:tc>
        <w:tc>
          <w:tcPr>
            <w:tcW w:w="451" w:type="pct"/>
          </w:tcPr>
          <w:p w14:paraId="00000304"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r>
      <w:tr w:rsidR="009E2F47" w:rsidRPr="00724B0D" w14:paraId="5D72688C" w14:textId="77777777" w:rsidTr="00627791">
        <w:trPr>
          <w:trHeight w:val="195"/>
        </w:trPr>
        <w:tc>
          <w:tcPr>
            <w:tcW w:w="2276" w:type="pct"/>
          </w:tcPr>
          <w:p w14:paraId="00000305"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1560200 SOCIAL PREMISES USE CHARGES</w:t>
            </w:r>
          </w:p>
        </w:tc>
        <w:tc>
          <w:tcPr>
            <w:tcW w:w="755" w:type="pct"/>
          </w:tcPr>
          <w:p w14:paraId="00000306" w14:textId="77777777" w:rsidR="009E2F47" w:rsidRPr="00724B0D" w:rsidRDefault="0014541B" w:rsidP="00724B0D">
            <w:pPr>
              <w:spacing w:line="276" w:lineRule="auto"/>
              <w:ind w:left="32" w:right="32"/>
              <w:rPr>
                <w:rFonts w:ascii="Times New Roman" w:eastAsia="Arial Narrow" w:hAnsi="Times New Roman" w:cs="Times New Roman"/>
                <w:color w:val="0000FF"/>
                <w:sz w:val="20"/>
                <w:szCs w:val="20"/>
              </w:rPr>
            </w:pPr>
            <w:r w:rsidRPr="00724B0D">
              <w:rPr>
                <w:rFonts w:ascii="Times New Roman" w:eastAsia="Arial Narrow" w:hAnsi="Times New Roman" w:cs="Times New Roman"/>
                <w:color w:val="0000FF"/>
                <w:sz w:val="20"/>
                <w:szCs w:val="20"/>
              </w:rPr>
              <w:t>1,000,000</w:t>
            </w:r>
          </w:p>
        </w:tc>
        <w:tc>
          <w:tcPr>
            <w:tcW w:w="759" w:type="pct"/>
          </w:tcPr>
          <w:p w14:paraId="00000307"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w:t>
            </w:r>
          </w:p>
        </w:tc>
        <w:tc>
          <w:tcPr>
            <w:tcW w:w="758" w:type="pct"/>
          </w:tcPr>
          <w:p w14:paraId="00000308"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1,000,000</w:t>
            </w:r>
          </w:p>
        </w:tc>
        <w:tc>
          <w:tcPr>
            <w:tcW w:w="451" w:type="pct"/>
          </w:tcPr>
          <w:p w14:paraId="00000309"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w:t>
            </w:r>
          </w:p>
        </w:tc>
      </w:tr>
      <w:tr w:rsidR="009E2F47" w:rsidRPr="00724B0D" w14:paraId="0921B0EF" w14:textId="77777777" w:rsidTr="00627791">
        <w:trPr>
          <w:trHeight w:val="171"/>
        </w:trPr>
        <w:tc>
          <w:tcPr>
            <w:tcW w:w="2276" w:type="pct"/>
          </w:tcPr>
          <w:p w14:paraId="0000030A"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1580102 Innoculation Fee</w:t>
            </w:r>
          </w:p>
        </w:tc>
        <w:tc>
          <w:tcPr>
            <w:tcW w:w="755" w:type="pct"/>
          </w:tcPr>
          <w:p w14:paraId="0000030B"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5,000,000</w:t>
            </w:r>
          </w:p>
        </w:tc>
        <w:tc>
          <w:tcPr>
            <w:tcW w:w="759" w:type="pct"/>
          </w:tcPr>
          <w:p w14:paraId="0000030C"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c>
          <w:tcPr>
            <w:tcW w:w="758" w:type="pct"/>
          </w:tcPr>
          <w:p w14:paraId="0000030D"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5,000,000</w:t>
            </w:r>
          </w:p>
        </w:tc>
        <w:tc>
          <w:tcPr>
            <w:tcW w:w="451" w:type="pct"/>
          </w:tcPr>
          <w:p w14:paraId="0000030E"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r>
      <w:tr w:rsidR="009E2F47" w:rsidRPr="00724B0D" w14:paraId="6C8D6DC7" w14:textId="77777777" w:rsidTr="00627791">
        <w:trPr>
          <w:trHeight w:val="171"/>
        </w:trPr>
        <w:tc>
          <w:tcPr>
            <w:tcW w:w="2276" w:type="pct"/>
          </w:tcPr>
          <w:p w14:paraId="0000030F"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1580111 Food Quality Inspection Fee</w:t>
            </w:r>
          </w:p>
        </w:tc>
        <w:tc>
          <w:tcPr>
            <w:tcW w:w="755" w:type="pct"/>
          </w:tcPr>
          <w:p w14:paraId="00000310"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5,000,000</w:t>
            </w:r>
          </w:p>
        </w:tc>
        <w:tc>
          <w:tcPr>
            <w:tcW w:w="759" w:type="pct"/>
          </w:tcPr>
          <w:p w14:paraId="00000311"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c>
          <w:tcPr>
            <w:tcW w:w="758" w:type="pct"/>
          </w:tcPr>
          <w:p w14:paraId="00000312"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5,000,000</w:t>
            </w:r>
          </w:p>
        </w:tc>
        <w:tc>
          <w:tcPr>
            <w:tcW w:w="451" w:type="pct"/>
          </w:tcPr>
          <w:p w14:paraId="00000313"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r>
      <w:tr w:rsidR="009E2F47" w:rsidRPr="00724B0D" w14:paraId="08B96AE6" w14:textId="77777777" w:rsidTr="00627791">
        <w:trPr>
          <w:trHeight w:val="199"/>
        </w:trPr>
        <w:tc>
          <w:tcPr>
            <w:tcW w:w="2276" w:type="pct"/>
          </w:tcPr>
          <w:p w14:paraId="00000314"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1580100 PUBLIC HEALTH SERVICES</w:t>
            </w:r>
          </w:p>
        </w:tc>
        <w:tc>
          <w:tcPr>
            <w:tcW w:w="755" w:type="pct"/>
          </w:tcPr>
          <w:p w14:paraId="00000315" w14:textId="77777777" w:rsidR="009E2F47" w:rsidRPr="00724B0D" w:rsidRDefault="0014541B" w:rsidP="00724B0D">
            <w:pPr>
              <w:spacing w:line="276" w:lineRule="auto"/>
              <w:ind w:left="32" w:right="32"/>
              <w:rPr>
                <w:rFonts w:ascii="Times New Roman" w:eastAsia="Arial Narrow" w:hAnsi="Times New Roman" w:cs="Times New Roman"/>
                <w:color w:val="0000FF"/>
                <w:sz w:val="20"/>
                <w:szCs w:val="20"/>
              </w:rPr>
            </w:pPr>
            <w:r w:rsidRPr="00724B0D">
              <w:rPr>
                <w:rFonts w:ascii="Times New Roman" w:eastAsia="Arial Narrow" w:hAnsi="Times New Roman" w:cs="Times New Roman"/>
                <w:color w:val="0000FF"/>
                <w:sz w:val="20"/>
                <w:szCs w:val="20"/>
              </w:rPr>
              <w:t>10,000,000</w:t>
            </w:r>
          </w:p>
        </w:tc>
        <w:tc>
          <w:tcPr>
            <w:tcW w:w="759" w:type="pct"/>
          </w:tcPr>
          <w:p w14:paraId="00000316"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w:t>
            </w:r>
          </w:p>
        </w:tc>
        <w:tc>
          <w:tcPr>
            <w:tcW w:w="758" w:type="pct"/>
          </w:tcPr>
          <w:p w14:paraId="00000317"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10,000,000</w:t>
            </w:r>
          </w:p>
        </w:tc>
        <w:tc>
          <w:tcPr>
            <w:tcW w:w="451" w:type="pct"/>
          </w:tcPr>
          <w:p w14:paraId="00000318"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w:t>
            </w:r>
          </w:p>
        </w:tc>
      </w:tr>
      <w:tr w:rsidR="009E2F47" w:rsidRPr="00724B0D" w14:paraId="4C46B9EB" w14:textId="77777777" w:rsidTr="00627791">
        <w:trPr>
          <w:trHeight w:val="171"/>
        </w:trPr>
        <w:tc>
          <w:tcPr>
            <w:tcW w:w="2276" w:type="pct"/>
          </w:tcPr>
          <w:p w14:paraId="00000319"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1580211 Health Centres Services Fee</w:t>
            </w:r>
          </w:p>
        </w:tc>
        <w:tc>
          <w:tcPr>
            <w:tcW w:w="755" w:type="pct"/>
          </w:tcPr>
          <w:p w14:paraId="0000031A"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50,000,000</w:t>
            </w:r>
          </w:p>
        </w:tc>
        <w:tc>
          <w:tcPr>
            <w:tcW w:w="759" w:type="pct"/>
          </w:tcPr>
          <w:p w14:paraId="0000031B"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c>
          <w:tcPr>
            <w:tcW w:w="758" w:type="pct"/>
          </w:tcPr>
          <w:p w14:paraId="0000031C"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50,000,000</w:t>
            </w:r>
          </w:p>
        </w:tc>
        <w:tc>
          <w:tcPr>
            <w:tcW w:w="451" w:type="pct"/>
          </w:tcPr>
          <w:p w14:paraId="0000031D"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r>
      <w:tr w:rsidR="009E2F47" w:rsidRPr="00724B0D" w14:paraId="50574755" w14:textId="77777777" w:rsidTr="00627791">
        <w:trPr>
          <w:trHeight w:val="171"/>
        </w:trPr>
        <w:tc>
          <w:tcPr>
            <w:tcW w:w="2276" w:type="pct"/>
          </w:tcPr>
          <w:p w14:paraId="0000031E"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1580231 Public Toilets Fee</w:t>
            </w:r>
          </w:p>
        </w:tc>
        <w:tc>
          <w:tcPr>
            <w:tcW w:w="755" w:type="pct"/>
          </w:tcPr>
          <w:p w14:paraId="0000031F"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1,500,000</w:t>
            </w:r>
          </w:p>
        </w:tc>
        <w:tc>
          <w:tcPr>
            <w:tcW w:w="759" w:type="pct"/>
          </w:tcPr>
          <w:p w14:paraId="00000320"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c>
          <w:tcPr>
            <w:tcW w:w="758" w:type="pct"/>
          </w:tcPr>
          <w:p w14:paraId="00000321"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1,500,000</w:t>
            </w:r>
          </w:p>
        </w:tc>
        <w:tc>
          <w:tcPr>
            <w:tcW w:w="451" w:type="pct"/>
          </w:tcPr>
          <w:p w14:paraId="00000322"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r>
      <w:tr w:rsidR="009E2F47" w:rsidRPr="00724B0D" w14:paraId="3F587559" w14:textId="77777777" w:rsidTr="00627791">
        <w:trPr>
          <w:trHeight w:val="171"/>
        </w:trPr>
        <w:tc>
          <w:tcPr>
            <w:tcW w:w="2276" w:type="pct"/>
          </w:tcPr>
          <w:p w14:paraId="00000323"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1580241 Burial Fees</w:t>
            </w:r>
          </w:p>
        </w:tc>
        <w:tc>
          <w:tcPr>
            <w:tcW w:w="755" w:type="pct"/>
          </w:tcPr>
          <w:p w14:paraId="00000324"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800,000</w:t>
            </w:r>
          </w:p>
        </w:tc>
        <w:tc>
          <w:tcPr>
            <w:tcW w:w="759" w:type="pct"/>
          </w:tcPr>
          <w:p w14:paraId="00000325"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c>
          <w:tcPr>
            <w:tcW w:w="758" w:type="pct"/>
          </w:tcPr>
          <w:p w14:paraId="00000326"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800,000</w:t>
            </w:r>
          </w:p>
        </w:tc>
        <w:tc>
          <w:tcPr>
            <w:tcW w:w="451" w:type="pct"/>
          </w:tcPr>
          <w:p w14:paraId="00000327"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r>
      <w:tr w:rsidR="009E2F47" w:rsidRPr="00724B0D" w14:paraId="3F9ABFA2" w14:textId="77777777" w:rsidTr="00627791">
        <w:trPr>
          <w:trHeight w:val="171"/>
        </w:trPr>
        <w:tc>
          <w:tcPr>
            <w:tcW w:w="2276" w:type="pct"/>
          </w:tcPr>
          <w:p w14:paraId="00000328"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1580242 Hearse Services Fee</w:t>
            </w:r>
          </w:p>
        </w:tc>
        <w:tc>
          <w:tcPr>
            <w:tcW w:w="755" w:type="pct"/>
          </w:tcPr>
          <w:p w14:paraId="00000329"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10,000,000</w:t>
            </w:r>
          </w:p>
        </w:tc>
        <w:tc>
          <w:tcPr>
            <w:tcW w:w="759" w:type="pct"/>
          </w:tcPr>
          <w:p w14:paraId="0000032A"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c>
          <w:tcPr>
            <w:tcW w:w="758" w:type="pct"/>
          </w:tcPr>
          <w:p w14:paraId="0000032B"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10,000,000</w:t>
            </w:r>
          </w:p>
        </w:tc>
        <w:tc>
          <w:tcPr>
            <w:tcW w:w="451" w:type="pct"/>
          </w:tcPr>
          <w:p w14:paraId="0000032C"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r>
      <w:tr w:rsidR="009E2F47" w:rsidRPr="00724B0D" w14:paraId="2EB67DB3" w14:textId="77777777" w:rsidTr="00627791">
        <w:trPr>
          <w:trHeight w:val="195"/>
        </w:trPr>
        <w:tc>
          <w:tcPr>
            <w:tcW w:w="2276" w:type="pct"/>
          </w:tcPr>
          <w:p w14:paraId="0000032D"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1580200 PUBLIC HEALTH FACILITIES OPERATIONS</w:t>
            </w:r>
          </w:p>
        </w:tc>
        <w:tc>
          <w:tcPr>
            <w:tcW w:w="755" w:type="pct"/>
          </w:tcPr>
          <w:p w14:paraId="0000032E" w14:textId="77777777" w:rsidR="009E2F47" w:rsidRPr="00724B0D" w:rsidRDefault="0014541B" w:rsidP="00724B0D">
            <w:pPr>
              <w:spacing w:line="276" w:lineRule="auto"/>
              <w:ind w:left="32" w:right="32"/>
              <w:rPr>
                <w:rFonts w:ascii="Times New Roman" w:eastAsia="Arial Narrow" w:hAnsi="Times New Roman" w:cs="Times New Roman"/>
                <w:color w:val="0000FF"/>
                <w:sz w:val="20"/>
                <w:szCs w:val="20"/>
              </w:rPr>
            </w:pPr>
            <w:r w:rsidRPr="00724B0D">
              <w:rPr>
                <w:rFonts w:ascii="Times New Roman" w:eastAsia="Arial Narrow" w:hAnsi="Times New Roman" w:cs="Times New Roman"/>
                <w:color w:val="0000FF"/>
                <w:sz w:val="20"/>
                <w:szCs w:val="20"/>
              </w:rPr>
              <w:t>62,300,000</w:t>
            </w:r>
          </w:p>
        </w:tc>
        <w:tc>
          <w:tcPr>
            <w:tcW w:w="759" w:type="pct"/>
          </w:tcPr>
          <w:p w14:paraId="0000032F"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w:t>
            </w:r>
          </w:p>
        </w:tc>
        <w:tc>
          <w:tcPr>
            <w:tcW w:w="758" w:type="pct"/>
          </w:tcPr>
          <w:p w14:paraId="00000330"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62,300,000</w:t>
            </w:r>
          </w:p>
        </w:tc>
        <w:tc>
          <w:tcPr>
            <w:tcW w:w="451" w:type="pct"/>
          </w:tcPr>
          <w:p w14:paraId="00000331"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w:t>
            </w:r>
          </w:p>
        </w:tc>
      </w:tr>
      <w:tr w:rsidR="009E2F47" w:rsidRPr="00724B0D" w14:paraId="2A00F952" w14:textId="77777777" w:rsidTr="00627791">
        <w:trPr>
          <w:trHeight w:val="171"/>
        </w:trPr>
        <w:tc>
          <w:tcPr>
            <w:tcW w:w="2276" w:type="pct"/>
          </w:tcPr>
          <w:p w14:paraId="00000332"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1580301 Refuse Collection Fee</w:t>
            </w:r>
          </w:p>
        </w:tc>
        <w:tc>
          <w:tcPr>
            <w:tcW w:w="755" w:type="pct"/>
          </w:tcPr>
          <w:p w14:paraId="00000333"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30,000,000</w:t>
            </w:r>
          </w:p>
        </w:tc>
        <w:tc>
          <w:tcPr>
            <w:tcW w:w="759" w:type="pct"/>
          </w:tcPr>
          <w:p w14:paraId="00000334"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c>
          <w:tcPr>
            <w:tcW w:w="758" w:type="pct"/>
          </w:tcPr>
          <w:p w14:paraId="00000335"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30,000,000</w:t>
            </w:r>
          </w:p>
        </w:tc>
        <w:tc>
          <w:tcPr>
            <w:tcW w:w="451" w:type="pct"/>
          </w:tcPr>
          <w:p w14:paraId="00000336"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r>
      <w:tr w:rsidR="009E2F47" w:rsidRPr="00724B0D" w14:paraId="02698899" w14:textId="77777777" w:rsidTr="00627791">
        <w:trPr>
          <w:trHeight w:val="199"/>
        </w:trPr>
        <w:tc>
          <w:tcPr>
            <w:tcW w:w="2276" w:type="pct"/>
          </w:tcPr>
          <w:p w14:paraId="00000337"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1580300 ENVIRONMENT &amp; CONSERVANCY ADMINISTRATION</w:t>
            </w:r>
          </w:p>
        </w:tc>
        <w:tc>
          <w:tcPr>
            <w:tcW w:w="755" w:type="pct"/>
          </w:tcPr>
          <w:p w14:paraId="00000338" w14:textId="77777777" w:rsidR="009E2F47" w:rsidRPr="00724B0D" w:rsidRDefault="0014541B" w:rsidP="00724B0D">
            <w:pPr>
              <w:spacing w:line="276" w:lineRule="auto"/>
              <w:ind w:left="32" w:right="32"/>
              <w:rPr>
                <w:rFonts w:ascii="Times New Roman" w:eastAsia="Arial Narrow" w:hAnsi="Times New Roman" w:cs="Times New Roman"/>
                <w:color w:val="0000FF"/>
                <w:sz w:val="20"/>
                <w:szCs w:val="20"/>
              </w:rPr>
            </w:pPr>
            <w:r w:rsidRPr="00724B0D">
              <w:rPr>
                <w:rFonts w:ascii="Times New Roman" w:eastAsia="Arial Narrow" w:hAnsi="Times New Roman" w:cs="Times New Roman"/>
                <w:color w:val="0000FF"/>
                <w:sz w:val="20"/>
                <w:szCs w:val="20"/>
              </w:rPr>
              <w:t>30,000,000</w:t>
            </w:r>
          </w:p>
        </w:tc>
        <w:tc>
          <w:tcPr>
            <w:tcW w:w="759" w:type="pct"/>
          </w:tcPr>
          <w:p w14:paraId="00000339"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w:t>
            </w:r>
          </w:p>
        </w:tc>
        <w:tc>
          <w:tcPr>
            <w:tcW w:w="758" w:type="pct"/>
          </w:tcPr>
          <w:p w14:paraId="0000033A"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30,000,000</w:t>
            </w:r>
          </w:p>
        </w:tc>
        <w:tc>
          <w:tcPr>
            <w:tcW w:w="451" w:type="pct"/>
          </w:tcPr>
          <w:p w14:paraId="0000033B"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w:t>
            </w:r>
          </w:p>
        </w:tc>
      </w:tr>
      <w:tr w:rsidR="009E2F47" w:rsidRPr="00724B0D" w14:paraId="25AA05D6" w14:textId="77777777" w:rsidTr="00627791">
        <w:trPr>
          <w:trHeight w:val="171"/>
        </w:trPr>
        <w:tc>
          <w:tcPr>
            <w:tcW w:w="2276" w:type="pct"/>
          </w:tcPr>
          <w:p w14:paraId="0000033C"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1580401 Slaughtering Fee</w:t>
            </w:r>
          </w:p>
        </w:tc>
        <w:tc>
          <w:tcPr>
            <w:tcW w:w="755" w:type="pct"/>
          </w:tcPr>
          <w:p w14:paraId="0000033D"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25,000,000</w:t>
            </w:r>
          </w:p>
        </w:tc>
        <w:tc>
          <w:tcPr>
            <w:tcW w:w="759" w:type="pct"/>
          </w:tcPr>
          <w:p w14:paraId="0000033E"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c>
          <w:tcPr>
            <w:tcW w:w="758" w:type="pct"/>
          </w:tcPr>
          <w:p w14:paraId="0000033F"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25,000,000</w:t>
            </w:r>
          </w:p>
        </w:tc>
        <w:tc>
          <w:tcPr>
            <w:tcW w:w="451" w:type="pct"/>
          </w:tcPr>
          <w:p w14:paraId="00000340"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r>
      <w:tr w:rsidR="009E2F47" w:rsidRPr="00724B0D" w14:paraId="06AEBBB0" w14:textId="77777777" w:rsidTr="00627791">
        <w:trPr>
          <w:trHeight w:val="195"/>
        </w:trPr>
        <w:tc>
          <w:tcPr>
            <w:tcW w:w="2276" w:type="pct"/>
          </w:tcPr>
          <w:p w14:paraId="00000341"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1580400 SLAUGHTER HOUSES ADMINISTRATION</w:t>
            </w:r>
          </w:p>
        </w:tc>
        <w:tc>
          <w:tcPr>
            <w:tcW w:w="755" w:type="pct"/>
          </w:tcPr>
          <w:p w14:paraId="00000342" w14:textId="77777777" w:rsidR="009E2F47" w:rsidRPr="00724B0D" w:rsidRDefault="0014541B" w:rsidP="00724B0D">
            <w:pPr>
              <w:spacing w:line="276" w:lineRule="auto"/>
              <w:ind w:left="32" w:right="32"/>
              <w:rPr>
                <w:rFonts w:ascii="Times New Roman" w:eastAsia="Arial Narrow" w:hAnsi="Times New Roman" w:cs="Times New Roman"/>
                <w:color w:val="0000FF"/>
                <w:sz w:val="20"/>
                <w:szCs w:val="20"/>
              </w:rPr>
            </w:pPr>
            <w:r w:rsidRPr="00724B0D">
              <w:rPr>
                <w:rFonts w:ascii="Times New Roman" w:eastAsia="Arial Narrow" w:hAnsi="Times New Roman" w:cs="Times New Roman"/>
                <w:color w:val="0000FF"/>
                <w:sz w:val="20"/>
                <w:szCs w:val="20"/>
              </w:rPr>
              <w:t>25,000,000</w:t>
            </w:r>
          </w:p>
        </w:tc>
        <w:tc>
          <w:tcPr>
            <w:tcW w:w="759" w:type="pct"/>
          </w:tcPr>
          <w:p w14:paraId="00000343"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w:t>
            </w:r>
          </w:p>
        </w:tc>
        <w:tc>
          <w:tcPr>
            <w:tcW w:w="758" w:type="pct"/>
          </w:tcPr>
          <w:p w14:paraId="00000344"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25,000,000</w:t>
            </w:r>
          </w:p>
        </w:tc>
        <w:tc>
          <w:tcPr>
            <w:tcW w:w="451" w:type="pct"/>
          </w:tcPr>
          <w:p w14:paraId="00000345"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w:t>
            </w:r>
          </w:p>
        </w:tc>
      </w:tr>
      <w:tr w:rsidR="009E2F47" w:rsidRPr="00724B0D" w14:paraId="78630A5A" w14:textId="77777777" w:rsidTr="00627791">
        <w:trPr>
          <w:trHeight w:val="171"/>
        </w:trPr>
        <w:tc>
          <w:tcPr>
            <w:tcW w:w="2276" w:type="pct"/>
          </w:tcPr>
          <w:p w14:paraId="00000346"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1590112 Buildings Plan Approval Fee</w:t>
            </w:r>
          </w:p>
        </w:tc>
        <w:tc>
          <w:tcPr>
            <w:tcW w:w="755" w:type="pct"/>
          </w:tcPr>
          <w:p w14:paraId="00000347"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40,000,000</w:t>
            </w:r>
          </w:p>
        </w:tc>
        <w:tc>
          <w:tcPr>
            <w:tcW w:w="759" w:type="pct"/>
          </w:tcPr>
          <w:p w14:paraId="00000348"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c>
          <w:tcPr>
            <w:tcW w:w="758" w:type="pct"/>
          </w:tcPr>
          <w:p w14:paraId="00000349"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40,000,000</w:t>
            </w:r>
          </w:p>
        </w:tc>
        <w:tc>
          <w:tcPr>
            <w:tcW w:w="451" w:type="pct"/>
          </w:tcPr>
          <w:p w14:paraId="0000034A"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r>
      <w:tr w:rsidR="009E2F47" w:rsidRPr="00724B0D" w14:paraId="0A91207A" w14:textId="77777777" w:rsidTr="00627791">
        <w:trPr>
          <w:trHeight w:val="171"/>
        </w:trPr>
        <w:tc>
          <w:tcPr>
            <w:tcW w:w="2276" w:type="pct"/>
          </w:tcPr>
          <w:p w14:paraId="0000034B"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lastRenderedPageBreak/>
              <w:t>1590121 Right-of-Way / Way-Leave Fee (KPLN, Telkom, etc.)</w:t>
            </w:r>
          </w:p>
        </w:tc>
        <w:tc>
          <w:tcPr>
            <w:tcW w:w="755" w:type="pct"/>
          </w:tcPr>
          <w:p w14:paraId="0000034C"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6,000,000</w:t>
            </w:r>
          </w:p>
        </w:tc>
        <w:tc>
          <w:tcPr>
            <w:tcW w:w="759" w:type="pct"/>
          </w:tcPr>
          <w:p w14:paraId="0000034D"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c>
          <w:tcPr>
            <w:tcW w:w="758" w:type="pct"/>
          </w:tcPr>
          <w:p w14:paraId="0000034E"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6,000,000</w:t>
            </w:r>
          </w:p>
        </w:tc>
        <w:tc>
          <w:tcPr>
            <w:tcW w:w="451" w:type="pct"/>
          </w:tcPr>
          <w:p w14:paraId="0000034F"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r>
      <w:tr w:rsidR="009E2F47" w:rsidRPr="00724B0D" w14:paraId="7C978C82" w14:textId="77777777" w:rsidTr="00627791">
        <w:trPr>
          <w:trHeight w:val="171"/>
        </w:trPr>
        <w:tc>
          <w:tcPr>
            <w:tcW w:w="2276" w:type="pct"/>
          </w:tcPr>
          <w:p w14:paraId="00000350"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1590132 Sign Boards &amp; Advertisement Fee</w:t>
            </w:r>
          </w:p>
        </w:tc>
        <w:tc>
          <w:tcPr>
            <w:tcW w:w="755" w:type="pct"/>
          </w:tcPr>
          <w:p w14:paraId="00000351"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100,300,000</w:t>
            </w:r>
          </w:p>
        </w:tc>
        <w:tc>
          <w:tcPr>
            <w:tcW w:w="759" w:type="pct"/>
          </w:tcPr>
          <w:p w14:paraId="00000352"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c>
          <w:tcPr>
            <w:tcW w:w="758" w:type="pct"/>
          </w:tcPr>
          <w:p w14:paraId="00000353"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100,300,000</w:t>
            </w:r>
          </w:p>
        </w:tc>
        <w:tc>
          <w:tcPr>
            <w:tcW w:w="451" w:type="pct"/>
          </w:tcPr>
          <w:p w14:paraId="00000354"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r>
      <w:tr w:rsidR="009E2F47" w:rsidRPr="00724B0D" w14:paraId="5CF64D2A" w14:textId="77777777" w:rsidTr="00627791">
        <w:trPr>
          <w:trHeight w:val="195"/>
        </w:trPr>
        <w:tc>
          <w:tcPr>
            <w:tcW w:w="2276" w:type="pct"/>
          </w:tcPr>
          <w:p w14:paraId="00000355"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1590100 TECHNICAL SERVICES FEES</w:t>
            </w:r>
            <w:bookmarkStart w:id="6" w:name="_GoBack"/>
            <w:bookmarkEnd w:id="6"/>
          </w:p>
        </w:tc>
        <w:tc>
          <w:tcPr>
            <w:tcW w:w="755" w:type="pct"/>
          </w:tcPr>
          <w:p w14:paraId="00000356" w14:textId="77777777" w:rsidR="009E2F47" w:rsidRPr="00724B0D" w:rsidRDefault="0014541B" w:rsidP="00724B0D">
            <w:pPr>
              <w:spacing w:line="276" w:lineRule="auto"/>
              <w:ind w:left="32" w:right="32"/>
              <w:rPr>
                <w:rFonts w:ascii="Times New Roman" w:eastAsia="Arial Narrow" w:hAnsi="Times New Roman" w:cs="Times New Roman"/>
                <w:color w:val="0000FF"/>
                <w:sz w:val="20"/>
                <w:szCs w:val="20"/>
              </w:rPr>
            </w:pPr>
            <w:r w:rsidRPr="00724B0D">
              <w:rPr>
                <w:rFonts w:ascii="Times New Roman" w:eastAsia="Arial Narrow" w:hAnsi="Times New Roman" w:cs="Times New Roman"/>
                <w:color w:val="0000FF"/>
                <w:sz w:val="20"/>
                <w:szCs w:val="20"/>
              </w:rPr>
              <w:t>146,300,000</w:t>
            </w:r>
          </w:p>
        </w:tc>
        <w:tc>
          <w:tcPr>
            <w:tcW w:w="759" w:type="pct"/>
          </w:tcPr>
          <w:p w14:paraId="00000357"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w:t>
            </w:r>
          </w:p>
        </w:tc>
        <w:tc>
          <w:tcPr>
            <w:tcW w:w="758" w:type="pct"/>
          </w:tcPr>
          <w:p w14:paraId="00000358"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146,300,000</w:t>
            </w:r>
          </w:p>
        </w:tc>
        <w:tc>
          <w:tcPr>
            <w:tcW w:w="451" w:type="pct"/>
          </w:tcPr>
          <w:p w14:paraId="00000359"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w:t>
            </w:r>
          </w:p>
        </w:tc>
      </w:tr>
      <w:tr w:rsidR="009E2F47" w:rsidRPr="00724B0D" w14:paraId="6FFB1A7F" w14:textId="77777777" w:rsidTr="00627791">
        <w:trPr>
          <w:trHeight w:val="175"/>
        </w:trPr>
        <w:tc>
          <w:tcPr>
            <w:tcW w:w="2276" w:type="pct"/>
          </w:tcPr>
          <w:p w14:paraId="0000035A"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1590201 Fire-Fighting Services</w:t>
            </w:r>
          </w:p>
        </w:tc>
        <w:tc>
          <w:tcPr>
            <w:tcW w:w="755" w:type="pct"/>
          </w:tcPr>
          <w:p w14:paraId="0000035B"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9,000,000</w:t>
            </w:r>
          </w:p>
        </w:tc>
        <w:tc>
          <w:tcPr>
            <w:tcW w:w="759" w:type="pct"/>
          </w:tcPr>
          <w:p w14:paraId="0000035C"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c>
          <w:tcPr>
            <w:tcW w:w="758" w:type="pct"/>
          </w:tcPr>
          <w:p w14:paraId="0000035D"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9,000,000</w:t>
            </w:r>
          </w:p>
        </w:tc>
        <w:tc>
          <w:tcPr>
            <w:tcW w:w="451" w:type="pct"/>
          </w:tcPr>
          <w:p w14:paraId="0000035E" w14:textId="77777777" w:rsidR="009E2F47" w:rsidRPr="00724B0D" w:rsidRDefault="0014541B" w:rsidP="00724B0D">
            <w:pPr>
              <w:spacing w:line="276" w:lineRule="auto"/>
              <w:ind w:left="32" w:right="32"/>
              <w:rPr>
                <w:rFonts w:ascii="Times New Roman" w:eastAsia="Arial Narrow" w:hAnsi="Times New Roman" w:cs="Times New Roman"/>
                <w:color w:val="000000"/>
                <w:sz w:val="20"/>
                <w:szCs w:val="20"/>
              </w:rPr>
            </w:pPr>
            <w:r w:rsidRPr="00724B0D">
              <w:rPr>
                <w:rFonts w:ascii="Times New Roman" w:eastAsia="Arial Narrow" w:hAnsi="Times New Roman" w:cs="Times New Roman"/>
                <w:color w:val="000000"/>
                <w:sz w:val="20"/>
                <w:szCs w:val="20"/>
              </w:rPr>
              <w:t>-</w:t>
            </w:r>
          </w:p>
        </w:tc>
      </w:tr>
      <w:tr w:rsidR="009E2F47" w:rsidRPr="00724B0D" w14:paraId="0F347CF7" w14:textId="77777777" w:rsidTr="00627791">
        <w:trPr>
          <w:trHeight w:val="195"/>
        </w:trPr>
        <w:tc>
          <w:tcPr>
            <w:tcW w:w="2276" w:type="pct"/>
          </w:tcPr>
          <w:p w14:paraId="0000035F"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1590200 EXTERNAL SERVICES FEES</w:t>
            </w:r>
          </w:p>
        </w:tc>
        <w:tc>
          <w:tcPr>
            <w:tcW w:w="755" w:type="pct"/>
          </w:tcPr>
          <w:p w14:paraId="00000360" w14:textId="77777777" w:rsidR="009E2F47" w:rsidRPr="00724B0D" w:rsidRDefault="0014541B" w:rsidP="00724B0D">
            <w:pPr>
              <w:spacing w:line="276" w:lineRule="auto"/>
              <w:ind w:left="32" w:right="32"/>
              <w:rPr>
                <w:rFonts w:ascii="Times New Roman" w:eastAsia="Arial Narrow" w:hAnsi="Times New Roman" w:cs="Times New Roman"/>
                <w:color w:val="0000FF"/>
                <w:sz w:val="20"/>
                <w:szCs w:val="20"/>
              </w:rPr>
            </w:pPr>
            <w:r w:rsidRPr="00724B0D">
              <w:rPr>
                <w:rFonts w:ascii="Times New Roman" w:eastAsia="Arial Narrow" w:hAnsi="Times New Roman" w:cs="Times New Roman"/>
                <w:color w:val="0000FF"/>
                <w:sz w:val="20"/>
                <w:szCs w:val="20"/>
              </w:rPr>
              <w:t>9,000,000</w:t>
            </w:r>
          </w:p>
        </w:tc>
        <w:tc>
          <w:tcPr>
            <w:tcW w:w="759" w:type="pct"/>
          </w:tcPr>
          <w:p w14:paraId="00000361"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w:t>
            </w:r>
          </w:p>
        </w:tc>
        <w:tc>
          <w:tcPr>
            <w:tcW w:w="758" w:type="pct"/>
          </w:tcPr>
          <w:p w14:paraId="00000362"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9,000,000</w:t>
            </w:r>
          </w:p>
        </w:tc>
        <w:tc>
          <w:tcPr>
            <w:tcW w:w="451" w:type="pct"/>
          </w:tcPr>
          <w:p w14:paraId="00000363"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w:t>
            </w:r>
          </w:p>
        </w:tc>
      </w:tr>
      <w:tr w:rsidR="009E2F47" w:rsidRPr="00724B0D" w14:paraId="6BAAC8E6" w14:textId="77777777" w:rsidTr="00627791">
        <w:trPr>
          <w:trHeight w:val="261"/>
        </w:trPr>
        <w:tc>
          <w:tcPr>
            <w:tcW w:w="2276" w:type="pct"/>
          </w:tcPr>
          <w:p w14:paraId="00000364"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Total Revenues from County Sources</w:t>
            </w:r>
          </w:p>
        </w:tc>
        <w:tc>
          <w:tcPr>
            <w:tcW w:w="755" w:type="pct"/>
          </w:tcPr>
          <w:p w14:paraId="00000365"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1,179,043,370</w:t>
            </w:r>
          </w:p>
        </w:tc>
        <w:tc>
          <w:tcPr>
            <w:tcW w:w="759" w:type="pct"/>
          </w:tcPr>
          <w:p w14:paraId="00000366"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w:t>
            </w:r>
          </w:p>
        </w:tc>
        <w:tc>
          <w:tcPr>
            <w:tcW w:w="758" w:type="pct"/>
          </w:tcPr>
          <w:p w14:paraId="00000367"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1,179,043,370</w:t>
            </w:r>
          </w:p>
        </w:tc>
        <w:tc>
          <w:tcPr>
            <w:tcW w:w="451" w:type="pct"/>
          </w:tcPr>
          <w:p w14:paraId="00000368"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w:t>
            </w:r>
          </w:p>
        </w:tc>
      </w:tr>
      <w:tr w:rsidR="009E2F47" w:rsidRPr="00724B0D" w14:paraId="11EA101A" w14:textId="77777777" w:rsidTr="00627791">
        <w:trPr>
          <w:trHeight w:val="261"/>
        </w:trPr>
        <w:tc>
          <w:tcPr>
            <w:tcW w:w="2276" w:type="pct"/>
          </w:tcPr>
          <w:p w14:paraId="00000369"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Total Revenues for the County for All Sources</w:t>
            </w:r>
          </w:p>
        </w:tc>
        <w:tc>
          <w:tcPr>
            <w:tcW w:w="755" w:type="pct"/>
          </w:tcPr>
          <w:p w14:paraId="0000036A"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10,247,307,488</w:t>
            </w:r>
          </w:p>
        </w:tc>
        <w:tc>
          <w:tcPr>
            <w:tcW w:w="759" w:type="pct"/>
          </w:tcPr>
          <w:p w14:paraId="0000036B"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9,068,264,118</w:t>
            </w:r>
          </w:p>
        </w:tc>
        <w:tc>
          <w:tcPr>
            <w:tcW w:w="758" w:type="pct"/>
          </w:tcPr>
          <w:p w14:paraId="0000036C"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1,179,043,370</w:t>
            </w:r>
          </w:p>
        </w:tc>
        <w:tc>
          <w:tcPr>
            <w:tcW w:w="451" w:type="pct"/>
          </w:tcPr>
          <w:p w14:paraId="0000036D" w14:textId="77777777" w:rsidR="009E2F47" w:rsidRPr="00724B0D" w:rsidRDefault="0014541B" w:rsidP="00724B0D">
            <w:pPr>
              <w:spacing w:line="276" w:lineRule="auto"/>
              <w:ind w:left="32" w:right="32"/>
              <w:rPr>
                <w:rFonts w:ascii="Times New Roman" w:eastAsia="Arial Narrow" w:hAnsi="Times New Roman" w:cs="Times New Roman"/>
                <w:b/>
                <w:color w:val="000000"/>
                <w:sz w:val="20"/>
                <w:szCs w:val="20"/>
              </w:rPr>
            </w:pPr>
            <w:r w:rsidRPr="00724B0D">
              <w:rPr>
                <w:rFonts w:ascii="Times New Roman" w:eastAsia="Arial Narrow" w:hAnsi="Times New Roman" w:cs="Times New Roman"/>
                <w:b/>
                <w:color w:val="000000"/>
                <w:sz w:val="20"/>
                <w:szCs w:val="20"/>
              </w:rPr>
              <w:t>-</w:t>
            </w:r>
          </w:p>
        </w:tc>
      </w:tr>
    </w:tbl>
    <w:p w14:paraId="22983C96" w14:textId="77777777" w:rsidR="00337AB0" w:rsidRPr="00104270" w:rsidRDefault="00337AB0" w:rsidP="00104270"/>
    <w:p w14:paraId="599A9C86" w14:textId="60272E43" w:rsidR="00D91A2F" w:rsidRPr="00724B0D" w:rsidRDefault="00337AB0" w:rsidP="00724B0D">
      <w:pPr>
        <w:pStyle w:val="Heading1"/>
        <w:spacing w:line="276" w:lineRule="auto"/>
        <w:rPr>
          <w:rFonts w:ascii="Times New Roman" w:hAnsi="Times New Roman" w:cs="Times New Roman"/>
          <w:b/>
          <w:bCs/>
          <w:color w:val="auto"/>
          <w:sz w:val="24"/>
          <w:szCs w:val="24"/>
        </w:rPr>
      </w:pPr>
      <w:r w:rsidRPr="00724B0D">
        <w:rPr>
          <w:rFonts w:ascii="Times New Roman" w:hAnsi="Times New Roman" w:cs="Times New Roman"/>
        </w:rPr>
        <w:br w:type="page"/>
      </w:r>
      <w:bookmarkStart w:id="7" w:name="_Toc140138912"/>
      <w:r w:rsidR="003B6AD2" w:rsidRPr="00724B0D">
        <w:rPr>
          <w:rFonts w:ascii="Times New Roman" w:hAnsi="Times New Roman" w:cs="Times New Roman"/>
          <w:b/>
          <w:bCs/>
          <w:color w:val="auto"/>
          <w:sz w:val="24"/>
          <w:szCs w:val="24"/>
        </w:rPr>
        <w:lastRenderedPageBreak/>
        <w:t>1.3 SUMMARY OF EXPENDITURE BY VOTE AND CATEGORY 2023/2024 (KSH.)</w:t>
      </w:r>
      <w:bookmarkEnd w:id="7"/>
      <w:r w:rsidR="003B6AD2" w:rsidRPr="00724B0D">
        <w:rPr>
          <w:rFonts w:ascii="Times New Roman" w:hAnsi="Times New Roman" w:cs="Times New Roman"/>
          <w:b/>
          <w:bCs/>
          <w:color w:val="auto"/>
          <w:sz w:val="24"/>
          <w:szCs w:val="24"/>
        </w:rPr>
        <w:t xml:space="preserve"> </w:t>
      </w:r>
    </w:p>
    <w:tbl>
      <w:tblPr>
        <w:tblStyle w:val="a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385"/>
        <w:gridCol w:w="1674"/>
        <w:gridCol w:w="1586"/>
        <w:gridCol w:w="1705"/>
      </w:tblGrid>
      <w:tr w:rsidR="00D91A2F" w:rsidRPr="003524EF" w14:paraId="2C5F3E66" w14:textId="77777777" w:rsidTr="00D91A2F">
        <w:trPr>
          <w:trHeight w:val="20"/>
        </w:trPr>
        <w:tc>
          <w:tcPr>
            <w:tcW w:w="2345" w:type="pct"/>
            <w:tcMar>
              <w:top w:w="80" w:type="dxa"/>
              <w:left w:w="40" w:type="dxa"/>
              <w:bottom w:w="0" w:type="dxa"/>
              <w:right w:w="0" w:type="dxa"/>
            </w:tcMar>
          </w:tcPr>
          <w:p w14:paraId="1D6BA5B9" w14:textId="09D3BFED" w:rsidR="00D91A2F" w:rsidRPr="003524EF" w:rsidRDefault="00D91A2F" w:rsidP="00724B0D">
            <w:pPr>
              <w:pStyle w:val="NormalTahomaCharCharCharChar"/>
              <w:rPr>
                <w:rFonts w:ascii="Times New Roman" w:hAnsi="Times New Roman" w:cs="Times New Roman"/>
                <w:b/>
                <w:bCs/>
                <w:sz w:val="20"/>
                <w:szCs w:val="20"/>
              </w:rPr>
            </w:pPr>
            <w:r w:rsidRPr="003524EF">
              <w:rPr>
                <w:rFonts w:ascii="Times New Roman" w:hAnsi="Times New Roman" w:cs="Times New Roman"/>
                <w:b/>
                <w:bCs/>
                <w:sz w:val="20"/>
                <w:szCs w:val="20"/>
              </w:rPr>
              <w:t>Vote Code Title</w:t>
            </w:r>
          </w:p>
        </w:tc>
        <w:tc>
          <w:tcPr>
            <w:tcW w:w="895" w:type="pct"/>
            <w:tcMar>
              <w:top w:w="80" w:type="dxa"/>
              <w:left w:w="40" w:type="dxa"/>
              <w:bottom w:w="0" w:type="dxa"/>
              <w:right w:w="0" w:type="dxa"/>
            </w:tcMar>
          </w:tcPr>
          <w:p w14:paraId="45C17D9A" w14:textId="02008B10" w:rsidR="00D91A2F" w:rsidRPr="003524EF" w:rsidRDefault="00D91A2F" w:rsidP="00724B0D">
            <w:pPr>
              <w:pStyle w:val="NormalTahomaCharCharCharChar"/>
              <w:jc w:val="center"/>
              <w:rPr>
                <w:rFonts w:ascii="Times New Roman" w:hAnsi="Times New Roman" w:cs="Times New Roman"/>
                <w:b/>
                <w:bCs/>
                <w:sz w:val="20"/>
                <w:szCs w:val="20"/>
              </w:rPr>
            </w:pPr>
            <w:r w:rsidRPr="003524EF">
              <w:rPr>
                <w:rFonts w:ascii="Times New Roman" w:hAnsi="Times New Roman" w:cs="Times New Roman"/>
                <w:b/>
                <w:bCs/>
                <w:sz w:val="20"/>
                <w:szCs w:val="20"/>
              </w:rPr>
              <w:t>Gross Current Estimates</w:t>
            </w:r>
          </w:p>
        </w:tc>
        <w:tc>
          <w:tcPr>
            <w:tcW w:w="848" w:type="pct"/>
            <w:tcMar>
              <w:top w:w="80" w:type="dxa"/>
              <w:left w:w="40" w:type="dxa"/>
              <w:bottom w:w="0" w:type="dxa"/>
              <w:right w:w="0" w:type="dxa"/>
            </w:tcMar>
          </w:tcPr>
          <w:p w14:paraId="2AFC5D28" w14:textId="5D614905" w:rsidR="00D91A2F" w:rsidRPr="003524EF" w:rsidRDefault="00D91A2F" w:rsidP="00724B0D">
            <w:pPr>
              <w:pStyle w:val="NormalTahomaCharCharCharChar"/>
              <w:jc w:val="center"/>
              <w:rPr>
                <w:rFonts w:ascii="Times New Roman" w:hAnsi="Times New Roman" w:cs="Times New Roman"/>
                <w:b/>
                <w:bCs/>
                <w:sz w:val="20"/>
                <w:szCs w:val="20"/>
              </w:rPr>
            </w:pPr>
            <w:r w:rsidRPr="003524EF">
              <w:rPr>
                <w:rFonts w:ascii="Times New Roman" w:hAnsi="Times New Roman" w:cs="Times New Roman"/>
                <w:b/>
                <w:bCs/>
                <w:sz w:val="20"/>
                <w:szCs w:val="20"/>
              </w:rPr>
              <w:t>Gross Capital Estimates</w:t>
            </w:r>
          </w:p>
        </w:tc>
        <w:tc>
          <w:tcPr>
            <w:tcW w:w="912" w:type="pct"/>
            <w:tcMar>
              <w:top w:w="80" w:type="dxa"/>
              <w:left w:w="40" w:type="dxa"/>
              <w:bottom w:w="0" w:type="dxa"/>
              <w:right w:w="0" w:type="dxa"/>
            </w:tcMar>
          </w:tcPr>
          <w:p w14:paraId="2E8E83B3" w14:textId="0F4A8240" w:rsidR="00D91A2F" w:rsidRPr="003524EF" w:rsidRDefault="00D91A2F" w:rsidP="00724B0D">
            <w:pPr>
              <w:pStyle w:val="NormalTahomaCharCharCharChar"/>
              <w:jc w:val="center"/>
              <w:rPr>
                <w:rFonts w:ascii="Times New Roman" w:hAnsi="Times New Roman" w:cs="Times New Roman"/>
                <w:b/>
                <w:bCs/>
                <w:sz w:val="20"/>
                <w:szCs w:val="20"/>
              </w:rPr>
            </w:pPr>
            <w:r w:rsidRPr="003524EF">
              <w:rPr>
                <w:rFonts w:ascii="Times New Roman" w:hAnsi="Times New Roman" w:cs="Times New Roman"/>
                <w:b/>
                <w:bCs/>
                <w:sz w:val="20"/>
                <w:szCs w:val="20"/>
              </w:rPr>
              <w:t>Gross Total Estimates</w:t>
            </w:r>
          </w:p>
        </w:tc>
      </w:tr>
      <w:tr w:rsidR="00D91A2F" w:rsidRPr="003524EF" w14:paraId="6E4DD950" w14:textId="77777777" w:rsidTr="00D91A2F">
        <w:trPr>
          <w:trHeight w:val="20"/>
        </w:trPr>
        <w:tc>
          <w:tcPr>
            <w:tcW w:w="2345" w:type="pct"/>
            <w:shd w:val="clear" w:color="auto" w:fill="auto"/>
            <w:tcMar>
              <w:top w:w="80" w:type="dxa"/>
              <w:left w:w="40" w:type="dxa"/>
              <w:bottom w:w="0" w:type="dxa"/>
              <w:right w:w="0" w:type="dxa"/>
            </w:tcMar>
          </w:tcPr>
          <w:p w14:paraId="411FBD5C" w14:textId="30962541" w:rsidR="00D91A2F" w:rsidRPr="003524EF" w:rsidRDefault="00D91A2F" w:rsidP="00724B0D">
            <w:pPr>
              <w:pStyle w:val="NormalTahomaCharCharCharChar"/>
              <w:rPr>
                <w:rFonts w:ascii="Times New Roman" w:hAnsi="Times New Roman" w:cs="Times New Roman"/>
                <w:sz w:val="20"/>
                <w:szCs w:val="20"/>
              </w:rPr>
            </w:pPr>
            <w:r w:rsidRPr="003524EF">
              <w:rPr>
                <w:rFonts w:ascii="Times New Roman" w:hAnsi="Times New Roman" w:cs="Times New Roman"/>
                <w:sz w:val="20"/>
                <w:szCs w:val="20"/>
              </w:rPr>
              <w:t>4311000000 Governor's Office</w:t>
            </w:r>
          </w:p>
        </w:tc>
        <w:tc>
          <w:tcPr>
            <w:tcW w:w="895" w:type="pct"/>
            <w:shd w:val="clear" w:color="auto" w:fill="auto"/>
            <w:tcMar>
              <w:top w:w="80" w:type="dxa"/>
              <w:left w:w="40" w:type="dxa"/>
              <w:bottom w:w="0" w:type="dxa"/>
              <w:right w:w="0" w:type="dxa"/>
            </w:tcMar>
          </w:tcPr>
          <w:p w14:paraId="79B03DA6" w14:textId="77777777" w:rsidR="00D91A2F" w:rsidRPr="003524EF" w:rsidRDefault="00D91A2F" w:rsidP="00724B0D">
            <w:pPr>
              <w:pStyle w:val="NormalTahomaCharCharCharChar"/>
              <w:jc w:val="center"/>
              <w:rPr>
                <w:rFonts w:ascii="Times New Roman" w:hAnsi="Times New Roman" w:cs="Times New Roman"/>
                <w:sz w:val="20"/>
                <w:szCs w:val="20"/>
              </w:rPr>
            </w:pPr>
            <w:r w:rsidRPr="003524EF">
              <w:rPr>
                <w:rFonts w:ascii="Times New Roman" w:hAnsi="Times New Roman" w:cs="Times New Roman"/>
                <w:sz w:val="20"/>
                <w:szCs w:val="20"/>
              </w:rPr>
              <w:t>103,334,200</w:t>
            </w:r>
          </w:p>
        </w:tc>
        <w:tc>
          <w:tcPr>
            <w:tcW w:w="848" w:type="pct"/>
            <w:shd w:val="clear" w:color="auto" w:fill="auto"/>
            <w:tcMar>
              <w:top w:w="80" w:type="dxa"/>
              <w:left w:w="40" w:type="dxa"/>
              <w:bottom w:w="0" w:type="dxa"/>
              <w:right w:w="0" w:type="dxa"/>
            </w:tcMar>
          </w:tcPr>
          <w:p w14:paraId="7939F13A" w14:textId="77777777" w:rsidR="00D91A2F" w:rsidRPr="003524EF" w:rsidRDefault="00D91A2F" w:rsidP="00724B0D">
            <w:pPr>
              <w:pStyle w:val="NormalTahomaCharCharCharChar"/>
              <w:jc w:val="center"/>
              <w:rPr>
                <w:rFonts w:ascii="Times New Roman" w:hAnsi="Times New Roman" w:cs="Times New Roman"/>
                <w:sz w:val="20"/>
                <w:szCs w:val="20"/>
              </w:rPr>
            </w:pPr>
            <w:r w:rsidRPr="003524EF">
              <w:rPr>
                <w:rFonts w:ascii="Times New Roman" w:hAnsi="Times New Roman" w:cs="Times New Roman"/>
                <w:sz w:val="20"/>
                <w:szCs w:val="20"/>
              </w:rPr>
              <w:t>-</w:t>
            </w:r>
          </w:p>
        </w:tc>
        <w:tc>
          <w:tcPr>
            <w:tcW w:w="912" w:type="pct"/>
            <w:shd w:val="clear" w:color="auto" w:fill="auto"/>
            <w:tcMar>
              <w:top w:w="80" w:type="dxa"/>
              <w:left w:w="40" w:type="dxa"/>
              <w:bottom w:w="0" w:type="dxa"/>
              <w:right w:w="0" w:type="dxa"/>
            </w:tcMar>
          </w:tcPr>
          <w:p w14:paraId="3EE83BE0" w14:textId="77777777" w:rsidR="00D91A2F" w:rsidRPr="003524EF" w:rsidRDefault="00D91A2F" w:rsidP="00724B0D">
            <w:pPr>
              <w:pStyle w:val="NormalTahomaCharCharCharChar"/>
              <w:jc w:val="center"/>
              <w:rPr>
                <w:rFonts w:ascii="Times New Roman" w:hAnsi="Times New Roman" w:cs="Times New Roman"/>
                <w:b/>
                <w:bCs/>
                <w:sz w:val="20"/>
                <w:szCs w:val="20"/>
              </w:rPr>
            </w:pPr>
            <w:r w:rsidRPr="003524EF">
              <w:rPr>
                <w:rFonts w:ascii="Times New Roman" w:hAnsi="Times New Roman" w:cs="Times New Roman"/>
                <w:b/>
                <w:bCs/>
                <w:sz w:val="20"/>
                <w:szCs w:val="20"/>
              </w:rPr>
              <w:t>103,334,200</w:t>
            </w:r>
          </w:p>
        </w:tc>
      </w:tr>
      <w:tr w:rsidR="00D91A2F" w:rsidRPr="003524EF" w14:paraId="11DEDB74" w14:textId="77777777" w:rsidTr="00D91A2F">
        <w:trPr>
          <w:trHeight w:val="20"/>
        </w:trPr>
        <w:tc>
          <w:tcPr>
            <w:tcW w:w="2345" w:type="pct"/>
            <w:shd w:val="clear" w:color="auto" w:fill="auto"/>
            <w:tcMar>
              <w:top w:w="80" w:type="dxa"/>
              <w:left w:w="40" w:type="dxa"/>
              <w:bottom w:w="0" w:type="dxa"/>
              <w:right w:w="0" w:type="dxa"/>
            </w:tcMar>
          </w:tcPr>
          <w:p w14:paraId="3B96C334" w14:textId="67D43198" w:rsidR="00D91A2F" w:rsidRPr="003524EF" w:rsidRDefault="00D91A2F" w:rsidP="00724B0D">
            <w:pPr>
              <w:pStyle w:val="NormalTahomaCharCharCharChar"/>
              <w:rPr>
                <w:rFonts w:ascii="Times New Roman" w:hAnsi="Times New Roman" w:cs="Times New Roman"/>
                <w:sz w:val="20"/>
                <w:szCs w:val="20"/>
              </w:rPr>
            </w:pPr>
            <w:r w:rsidRPr="003524EF">
              <w:rPr>
                <w:rFonts w:ascii="Times New Roman" w:hAnsi="Times New Roman" w:cs="Times New Roman"/>
                <w:sz w:val="20"/>
                <w:szCs w:val="20"/>
              </w:rPr>
              <w:t>4312000000 Finance</w:t>
            </w:r>
          </w:p>
        </w:tc>
        <w:tc>
          <w:tcPr>
            <w:tcW w:w="895" w:type="pct"/>
            <w:shd w:val="clear" w:color="auto" w:fill="auto"/>
            <w:tcMar>
              <w:top w:w="80" w:type="dxa"/>
              <w:left w:w="40" w:type="dxa"/>
              <w:bottom w:w="0" w:type="dxa"/>
              <w:right w:w="0" w:type="dxa"/>
            </w:tcMar>
          </w:tcPr>
          <w:p w14:paraId="21CB8686" w14:textId="77777777" w:rsidR="00D91A2F" w:rsidRPr="003524EF" w:rsidRDefault="00D91A2F" w:rsidP="00724B0D">
            <w:pPr>
              <w:pStyle w:val="NormalTahomaCharCharCharChar"/>
              <w:jc w:val="center"/>
              <w:rPr>
                <w:rFonts w:ascii="Times New Roman" w:hAnsi="Times New Roman" w:cs="Times New Roman"/>
                <w:sz w:val="20"/>
                <w:szCs w:val="20"/>
              </w:rPr>
            </w:pPr>
            <w:r w:rsidRPr="003524EF">
              <w:rPr>
                <w:rFonts w:ascii="Times New Roman" w:hAnsi="Times New Roman" w:cs="Times New Roman"/>
                <w:sz w:val="20"/>
                <w:szCs w:val="20"/>
              </w:rPr>
              <w:t>366,185,907</w:t>
            </w:r>
          </w:p>
        </w:tc>
        <w:tc>
          <w:tcPr>
            <w:tcW w:w="848" w:type="pct"/>
            <w:shd w:val="clear" w:color="auto" w:fill="auto"/>
            <w:tcMar>
              <w:top w:w="80" w:type="dxa"/>
              <w:left w:w="40" w:type="dxa"/>
              <w:bottom w:w="0" w:type="dxa"/>
              <w:right w:w="0" w:type="dxa"/>
            </w:tcMar>
          </w:tcPr>
          <w:p w14:paraId="17F473FC" w14:textId="77777777" w:rsidR="00D91A2F" w:rsidRPr="003524EF" w:rsidRDefault="00D91A2F" w:rsidP="00724B0D">
            <w:pPr>
              <w:pStyle w:val="NormalTahomaCharCharCharChar"/>
              <w:jc w:val="center"/>
              <w:rPr>
                <w:rFonts w:ascii="Times New Roman" w:hAnsi="Times New Roman" w:cs="Times New Roman"/>
                <w:sz w:val="20"/>
                <w:szCs w:val="20"/>
              </w:rPr>
            </w:pPr>
            <w:r w:rsidRPr="003524EF">
              <w:rPr>
                <w:rFonts w:ascii="Times New Roman" w:hAnsi="Times New Roman" w:cs="Times New Roman"/>
                <w:sz w:val="20"/>
                <w:szCs w:val="20"/>
              </w:rPr>
              <w:t>-</w:t>
            </w:r>
          </w:p>
        </w:tc>
        <w:tc>
          <w:tcPr>
            <w:tcW w:w="912" w:type="pct"/>
            <w:shd w:val="clear" w:color="auto" w:fill="auto"/>
            <w:tcMar>
              <w:top w:w="80" w:type="dxa"/>
              <w:left w:w="40" w:type="dxa"/>
              <w:bottom w:w="0" w:type="dxa"/>
              <w:right w:w="0" w:type="dxa"/>
            </w:tcMar>
          </w:tcPr>
          <w:p w14:paraId="181251F5" w14:textId="77777777" w:rsidR="00D91A2F" w:rsidRPr="003524EF" w:rsidRDefault="00D91A2F" w:rsidP="00724B0D">
            <w:pPr>
              <w:pStyle w:val="NormalTahomaCharCharCharChar"/>
              <w:jc w:val="center"/>
              <w:rPr>
                <w:rFonts w:ascii="Times New Roman" w:hAnsi="Times New Roman" w:cs="Times New Roman"/>
                <w:b/>
                <w:bCs/>
                <w:sz w:val="20"/>
                <w:szCs w:val="20"/>
              </w:rPr>
            </w:pPr>
            <w:r w:rsidRPr="003524EF">
              <w:rPr>
                <w:rFonts w:ascii="Times New Roman" w:hAnsi="Times New Roman" w:cs="Times New Roman"/>
                <w:b/>
                <w:bCs/>
                <w:sz w:val="20"/>
                <w:szCs w:val="20"/>
              </w:rPr>
              <w:t>366,185,907</w:t>
            </w:r>
          </w:p>
        </w:tc>
      </w:tr>
      <w:tr w:rsidR="00D91A2F" w:rsidRPr="003524EF" w14:paraId="3CAD9FEB" w14:textId="77777777" w:rsidTr="00D91A2F">
        <w:trPr>
          <w:trHeight w:val="20"/>
        </w:trPr>
        <w:tc>
          <w:tcPr>
            <w:tcW w:w="2345" w:type="pct"/>
            <w:shd w:val="clear" w:color="auto" w:fill="auto"/>
            <w:tcMar>
              <w:top w:w="80" w:type="dxa"/>
              <w:left w:w="40" w:type="dxa"/>
              <w:bottom w:w="0" w:type="dxa"/>
              <w:right w:w="0" w:type="dxa"/>
            </w:tcMar>
          </w:tcPr>
          <w:p w14:paraId="2D95B481" w14:textId="0090C5E3" w:rsidR="00D91A2F" w:rsidRPr="003524EF" w:rsidRDefault="00D91A2F" w:rsidP="00724B0D">
            <w:pPr>
              <w:pStyle w:val="NormalTahomaCharCharCharChar"/>
              <w:rPr>
                <w:rFonts w:ascii="Times New Roman" w:hAnsi="Times New Roman" w:cs="Times New Roman"/>
                <w:sz w:val="20"/>
                <w:szCs w:val="20"/>
              </w:rPr>
            </w:pPr>
            <w:r w:rsidRPr="003524EF">
              <w:rPr>
                <w:rFonts w:ascii="Times New Roman" w:hAnsi="Times New Roman" w:cs="Times New Roman"/>
                <w:sz w:val="20"/>
                <w:szCs w:val="20"/>
              </w:rPr>
              <w:t>4313000000 Public Service Management</w:t>
            </w:r>
          </w:p>
        </w:tc>
        <w:tc>
          <w:tcPr>
            <w:tcW w:w="895" w:type="pct"/>
            <w:shd w:val="clear" w:color="auto" w:fill="auto"/>
            <w:tcMar>
              <w:top w:w="80" w:type="dxa"/>
              <w:left w:w="40" w:type="dxa"/>
              <w:bottom w:w="0" w:type="dxa"/>
              <w:right w:w="0" w:type="dxa"/>
            </w:tcMar>
          </w:tcPr>
          <w:p w14:paraId="633A77A7" w14:textId="77777777" w:rsidR="00D91A2F" w:rsidRPr="003524EF" w:rsidRDefault="00D91A2F" w:rsidP="00724B0D">
            <w:pPr>
              <w:pStyle w:val="NormalTahomaCharCharCharChar"/>
              <w:jc w:val="center"/>
              <w:rPr>
                <w:rFonts w:ascii="Times New Roman" w:hAnsi="Times New Roman" w:cs="Times New Roman"/>
                <w:sz w:val="20"/>
                <w:szCs w:val="20"/>
              </w:rPr>
            </w:pPr>
            <w:r w:rsidRPr="003524EF">
              <w:rPr>
                <w:rFonts w:ascii="Times New Roman" w:hAnsi="Times New Roman" w:cs="Times New Roman"/>
                <w:sz w:val="20"/>
                <w:szCs w:val="20"/>
              </w:rPr>
              <w:t>651,185,899</w:t>
            </w:r>
          </w:p>
        </w:tc>
        <w:tc>
          <w:tcPr>
            <w:tcW w:w="848" w:type="pct"/>
            <w:shd w:val="clear" w:color="auto" w:fill="auto"/>
            <w:tcMar>
              <w:top w:w="80" w:type="dxa"/>
              <w:left w:w="40" w:type="dxa"/>
              <w:bottom w:w="0" w:type="dxa"/>
              <w:right w:w="0" w:type="dxa"/>
            </w:tcMar>
          </w:tcPr>
          <w:p w14:paraId="550D23C0" w14:textId="77777777" w:rsidR="00D91A2F" w:rsidRPr="003524EF" w:rsidRDefault="00D91A2F" w:rsidP="00724B0D">
            <w:pPr>
              <w:pStyle w:val="NormalTahomaCharCharCharChar"/>
              <w:jc w:val="center"/>
              <w:rPr>
                <w:rFonts w:ascii="Times New Roman" w:hAnsi="Times New Roman" w:cs="Times New Roman"/>
                <w:sz w:val="20"/>
                <w:szCs w:val="20"/>
              </w:rPr>
            </w:pPr>
            <w:r w:rsidRPr="003524EF">
              <w:rPr>
                <w:rFonts w:ascii="Times New Roman" w:hAnsi="Times New Roman" w:cs="Times New Roman"/>
                <w:sz w:val="20"/>
                <w:szCs w:val="20"/>
              </w:rPr>
              <w:t>-</w:t>
            </w:r>
          </w:p>
        </w:tc>
        <w:tc>
          <w:tcPr>
            <w:tcW w:w="912" w:type="pct"/>
            <w:shd w:val="clear" w:color="auto" w:fill="auto"/>
            <w:tcMar>
              <w:top w:w="80" w:type="dxa"/>
              <w:left w:w="40" w:type="dxa"/>
              <w:bottom w:w="0" w:type="dxa"/>
              <w:right w:w="0" w:type="dxa"/>
            </w:tcMar>
          </w:tcPr>
          <w:p w14:paraId="74214DAB" w14:textId="77777777" w:rsidR="00D91A2F" w:rsidRPr="003524EF" w:rsidRDefault="00D91A2F" w:rsidP="00724B0D">
            <w:pPr>
              <w:pStyle w:val="NormalTahomaCharCharCharChar"/>
              <w:jc w:val="center"/>
              <w:rPr>
                <w:rFonts w:ascii="Times New Roman" w:hAnsi="Times New Roman" w:cs="Times New Roman"/>
                <w:b/>
                <w:bCs/>
                <w:sz w:val="20"/>
                <w:szCs w:val="20"/>
              </w:rPr>
            </w:pPr>
            <w:r w:rsidRPr="003524EF">
              <w:rPr>
                <w:rFonts w:ascii="Times New Roman" w:hAnsi="Times New Roman" w:cs="Times New Roman"/>
                <w:b/>
                <w:bCs/>
                <w:sz w:val="20"/>
                <w:szCs w:val="20"/>
              </w:rPr>
              <w:t>651,185,899</w:t>
            </w:r>
          </w:p>
        </w:tc>
      </w:tr>
      <w:tr w:rsidR="00D91A2F" w:rsidRPr="003524EF" w14:paraId="0FA02200" w14:textId="77777777" w:rsidTr="00D91A2F">
        <w:trPr>
          <w:trHeight w:val="20"/>
        </w:trPr>
        <w:tc>
          <w:tcPr>
            <w:tcW w:w="2345" w:type="pct"/>
            <w:shd w:val="clear" w:color="auto" w:fill="auto"/>
            <w:tcMar>
              <w:top w:w="80" w:type="dxa"/>
              <w:left w:w="40" w:type="dxa"/>
              <w:bottom w:w="0" w:type="dxa"/>
              <w:right w:w="0" w:type="dxa"/>
            </w:tcMar>
          </w:tcPr>
          <w:p w14:paraId="10787C4B" w14:textId="18861B84" w:rsidR="00D91A2F" w:rsidRPr="003524EF" w:rsidRDefault="00D91A2F" w:rsidP="00724B0D">
            <w:pPr>
              <w:pStyle w:val="NormalTahomaCharCharCharChar"/>
              <w:rPr>
                <w:rFonts w:ascii="Times New Roman" w:hAnsi="Times New Roman" w:cs="Times New Roman"/>
                <w:sz w:val="20"/>
                <w:szCs w:val="20"/>
              </w:rPr>
            </w:pPr>
            <w:r w:rsidRPr="003524EF">
              <w:rPr>
                <w:rFonts w:ascii="Times New Roman" w:hAnsi="Times New Roman" w:cs="Times New Roman"/>
                <w:sz w:val="20"/>
                <w:szCs w:val="20"/>
              </w:rPr>
              <w:t xml:space="preserve">4314000000 ICT, E-Government </w:t>
            </w:r>
            <w:r w:rsidR="00BD79BE" w:rsidRPr="003524EF">
              <w:rPr>
                <w:rFonts w:ascii="Times New Roman" w:hAnsi="Times New Roman" w:cs="Times New Roman"/>
                <w:sz w:val="20"/>
                <w:szCs w:val="20"/>
              </w:rPr>
              <w:t>a</w:t>
            </w:r>
            <w:r w:rsidRPr="003524EF">
              <w:rPr>
                <w:rFonts w:ascii="Times New Roman" w:hAnsi="Times New Roman" w:cs="Times New Roman"/>
                <w:sz w:val="20"/>
                <w:szCs w:val="20"/>
              </w:rPr>
              <w:t>nd</w:t>
            </w:r>
            <w:r w:rsidR="00BD79BE" w:rsidRPr="003524EF">
              <w:rPr>
                <w:rFonts w:ascii="Times New Roman" w:hAnsi="Times New Roman" w:cs="Times New Roman"/>
                <w:sz w:val="20"/>
                <w:szCs w:val="20"/>
              </w:rPr>
              <w:t xml:space="preserve"> </w:t>
            </w:r>
            <w:r w:rsidRPr="003524EF">
              <w:rPr>
                <w:rFonts w:ascii="Times New Roman" w:hAnsi="Times New Roman" w:cs="Times New Roman"/>
                <w:sz w:val="20"/>
                <w:szCs w:val="20"/>
              </w:rPr>
              <w:t>Innovation</w:t>
            </w:r>
          </w:p>
        </w:tc>
        <w:tc>
          <w:tcPr>
            <w:tcW w:w="895" w:type="pct"/>
            <w:shd w:val="clear" w:color="auto" w:fill="auto"/>
            <w:tcMar>
              <w:top w:w="80" w:type="dxa"/>
              <w:left w:w="40" w:type="dxa"/>
              <w:bottom w:w="0" w:type="dxa"/>
              <w:right w:w="0" w:type="dxa"/>
            </w:tcMar>
          </w:tcPr>
          <w:p w14:paraId="79450E1A" w14:textId="77777777" w:rsidR="00D91A2F" w:rsidRPr="003524EF" w:rsidRDefault="00D91A2F" w:rsidP="00724B0D">
            <w:pPr>
              <w:pStyle w:val="NormalTahomaCharCharCharChar"/>
              <w:jc w:val="center"/>
              <w:rPr>
                <w:rFonts w:ascii="Times New Roman" w:hAnsi="Times New Roman" w:cs="Times New Roman"/>
                <w:sz w:val="20"/>
                <w:szCs w:val="20"/>
              </w:rPr>
            </w:pPr>
            <w:r w:rsidRPr="003524EF">
              <w:rPr>
                <w:rFonts w:ascii="Times New Roman" w:hAnsi="Times New Roman" w:cs="Times New Roman"/>
                <w:sz w:val="20"/>
                <w:szCs w:val="20"/>
              </w:rPr>
              <w:t>70,524,500</w:t>
            </w:r>
          </w:p>
        </w:tc>
        <w:tc>
          <w:tcPr>
            <w:tcW w:w="848" w:type="pct"/>
            <w:shd w:val="clear" w:color="auto" w:fill="auto"/>
            <w:tcMar>
              <w:top w:w="80" w:type="dxa"/>
              <w:left w:w="40" w:type="dxa"/>
              <w:bottom w:w="0" w:type="dxa"/>
              <w:right w:w="0" w:type="dxa"/>
            </w:tcMar>
          </w:tcPr>
          <w:p w14:paraId="693AF8E0" w14:textId="77777777" w:rsidR="00D91A2F" w:rsidRPr="003524EF" w:rsidRDefault="00D91A2F" w:rsidP="00724B0D">
            <w:pPr>
              <w:pStyle w:val="NormalTahomaCharCharCharChar"/>
              <w:jc w:val="center"/>
              <w:rPr>
                <w:rFonts w:ascii="Times New Roman" w:hAnsi="Times New Roman" w:cs="Times New Roman"/>
                <w:sz w:val="20"/>
                <w:szCs w:val="20"/>
              </w:rPr>
            </w:pPr>
            <w:r w:rsidRPr="003524EF">
              <w:rPr>
                <w:rFonts w:ascii="Times New Roman" w:hAnsi="Times New Roman" w:cs="Times New Roman"/>
                <w:sz w:val="20"/>
                <w:szCs w:val="20"/>
              </w:rPr>
              <w:t>34,813,669</w:t>
            </w:r>
          </w:p>
        </w:tc>
        <w:tc>
          <w:tcPr>
            <w:tcW w:w="912" w:type="pct"/>
            <w:shd w:val="clear" w:color="auto" w:fill="auto"/>
            <w:tcMar>
              <w:top w:w="80" w:type="dxa"/>
              <w:left w:w="40" w:type="dxa"/>
              <w:bottom w:w="0" w:type="dxa"/>
              <w:right w:w="0" w:type="dxa"/>
            </w:tcMar>
          </w:tcPr>
          <w:p w14:paraId="166A85EA" w14:textId="77777777" w:rsidR="00D91A2F" w:rsidRPr="003524EF" w:rsidRDefault="00D91A2F" w:rsidP="00724B0D">
            <w:pPr>
              <w:pStyle w:val="NormalTahomaCharCharCharChar"/>
              <w:jc w:val="center"/>
              <w:rPr>
                <w:rFonts w:ascii="Times New Roman" w:hAnsi="Times New Roman" w:cs="Times New Roman"/>
                <w:b/>
                <w:bCs/>
                <w:sz w:val="20"/>
                <w:szCs w:val="20"/>
              </w:rPr>
            </w:pPr>
            <w:r w:rsidRPr="003524EF">
              <w:rPr>
                <w:rFonts w:ascii="Times New Roman" w:hAnsi="Times New Roman" w:cs="Times New Roman"/>
                <w:b/>
                <w:bCs/>
                <w:sz w:val="20"/>
                <w:szCs w:val="20"/>
              </w:rPr>
              <w:t>105,338,169</w:t>
            </w:r>
          </w:p>
        </w:tc>
      </w:tr>
      <w:tr w:rsidR="00D91A2F" w:rsidRPr="003524EF" w14:paraId="07DF3B27" w14:textId="77777777" w:rsidTr="00D91A2F">
        <w:trPr>
          <w:trHeight w:val="20"/>
        </w:trPr>
        <w:tc>
          <w:tcPr>
            <w:tcW w:w="2345" w:type="pct"/>
            <w:shd w:val="clear" w:color="auto" w:fill="auto"/>
            <w:tcMar>
              <w:top w:w="80" w:type="dxa"/>
              <w:left w:w="40" w:type="dxa"/>
              <w:bottom w:w="0" w:type="dxa"/>
              <w:right w:w="0" w:type="dxa"/>
            </w:tcMar>
          </w:tcPr>
          <w:p w14:paraId="2DD50AFA" w14:textId="4B3B54A6" w:rsidR="00D91A2F" w:rsidRPr="003524EF" w:rsidRDefault="00D91A2F" w:rsidP="00724B0D">
            <w:pPr>
              <w:pStyle w:val="NormalTahomaCharCharCharChar"/>
              <w:rPr>
                <w:rFonts w:ascii="Times New Roman" w:hAnsi="Times New Roman" w:cs="Times New Roman"/>
                <w:sz w:val="20"/>
                <w:szCs w:val="20"/>
              </w:rPr>
            </w:pPr>
            <w:r w:rsidRPr="003524EF">
              <w:rPr>
                <w:rFonts w:ascii="Times New Roman" w:hAnsi="Times New Roman" w:cs="Times New Roman"/>
                <w:sz w:val="20"/>
                <w:szCs w:val="20"/>
              </w:rPr>
              <w:t>4315000000 Roads, Transport and Public</w:t>
            </w:r>
            <w:r w:rsidR="00BD79BE" w:rsidRPr="003524EF">
              <w:rPr>
                <w:rFonts w:ascii="Times New Roman" w:hAnsi="Times New Roman" w:cs="Times New Roman"/>
                <w:sz w:val="20"/>
                <w:szCs w:val="20"/>
              </w:rPr>
              <w:t xml:space="preserve"> </w:t>
            </w:r>
            <w:r w:rsidRPr="003524EF">
              <w:rPr>
                <w:rFonts w:ascii="Times New Roman" w:hAnsi="Times New Roman" w:cs="Times New Roman"/>
                <w:sz w:val="20"/>
                <w:szCs w:val="20"/>
              </w:rPr>
              <w:t>Works</w:t>
            </w:r>
          </w:p>
        </w:tc>
        <w:tc>
          <w:tcPr>
            <w:tcW w:w="895" w:type="pct"/>
            <w:shd w:val="clear" w:color="auto" w:fill="auto"/>
            <w:tcMar>
              <w:top w:w="80" w:type="dxa"/>
              <w:left w:w="40" w:type="dxa"/>
              <w:bottom w:w="0" w:type="dxa"/>
              <w:right w:w="0" w:type="dxa"/>
            </w:tcMar>
          </w:tcPr>
          <w:p w14:paraId="6112D8E2" w14:textId="77777777" w:rsidR="00D91A2F" w:rsidRPr="003524EF" w:rsidRDefault="00D91A2F" w:rsidP="00724B0D">
            <w:pPr>
              <w:pStyle w:val="NormalTahomaCharCharCharChar"/>
              <w:jc w:val="center"/>
              <w:rPr>
                <w:rFonts w:ascii="Times New Roman" w:hAnsi="Times New Roman" w:cs="Times New Roman"/>
                <w:sz w:val="20"/>
                <w:szCs w:val="20"/>
              </w:rPr>
            </w:pPr>
            <w:r w:rsidRPr="003524EF">
              <w:rPr>
                <w:rFonts w:ascii="Times New Roman" w:hAnsi="Times New Roman" w:cs="Times New Roman"/>
                <w:sz w:val="20"/>
                <w:szCs w:val="20"/>
              </w:rPr>
              <w:t>505,427,925</w:t>
            </w:r>
          </w:p>
        </w:tc>
        <w:tc>
          <w:tcPr>
            <w:tcW w:w="848" w:type="pct"/>
            <w:shd w:val="clear" w:color="auto" w:fill="auto"/>
            <w:tcMar>
              <w:top w:w="80" w:type="dxa"/>
              <w:left w:w="40" w:type="dxa"/>
              <w:bottom w:w="0" w:type="dxa"/>
              <w:right w:w="0" w:type="dxa"/>
            </w:tcMar>
          </w:tcPr>
          <w:p w14:paraId="2B173B8E" w14:textId="77777777" w:rsidR="00D91A2F" w:rsidRPr="003524EF" w:rsidRDefault="00D91A2F" w:rsidP="00724B0D">
            <w:pPr>
              <w:pStyle w:val="NormalTahomaCharCharCharChar"/>
              <w:jc w:val="center"/>
              <w:rPr>
                <w:rFonts w:ascii="Times New Roman" w:hAnsi="Times New Roman" w:cs="Times New Roman"/>
                <w:sz w:val="20"/>
                <w:szCs w:val="20"/>
              </w:rPr>
            </w:pPr>
            <w:r w:rsidRPr="003524EF">
              <w:rPr>
                <w:rFonts w:ascii="Times New Roman" w:hAnsi="Times New Roman" w:cs="Times New Roman"/>
                <w:sz w:val="20"/>
                <w:szCs w:val="20"/>
              </w:rPr>
              <w:t>452,781,788</w:t>
            </w:r>
          </w:p>
        </w:tc>
        <w:tc>
          <w:tcPr>
            <w:tcW w:w="912" w:type="pct"/>
            <w:shd w:val="clear" w:color="auto" w:fill="auto"/>
            <w:tcMar>
              <w:top w:w="80" w:type="dxa"/>
              <w:left w:w="40" w:type="dxa"/>
              <w:bottom w:w="0" w:type="dxa"/>
              <w:right w:w="0" w:type="dxa"/>
            </w:tcMar>
          </w:tcPr>
          <w:p w14:paraId="35548E2E" w14:textId="77777777" w:rsidR="00D91A2F" w:rsidRPr="003524EF" w:rsidRDefault="00D91A2F" w:rsidP="00724B0D">
            <w:pPr>
              <w:pStyle w:val="NormalTahomaCharCharCharChar"/>
              <w:jc w:val="center"/>
              <w:rPr>
                <w:rFonts w:ascii="Times New Roman" w:hAnsi="Times New Roman" w:cs="Times New Roman"/>
                <w:b/>
                <w:bCs/>
                <w:sz w:val="20"/>
                <w:szCs w:val="20"/>
              </w:rPr>
            </w:pPr>
            <w:r w:rsidRPr="003524EF">
              <w:rPr>
                <w:rFonts w:ascii="Times New Roman" w:hAnsi="Times New Roman" w:cs="Times New Roman"/>
                <w:b/>
                <w:bCs/>
                <w:sz w:val="20"/>
                <w:szCs w:val="20"/>
              </w:rPr>
              <w:t>958,209,713</w:t>
            </w:r>
          </w:p>
        </w:tc>
      </w:tr>
      <w:tr w:rsidR="00D91A2F" w:rsidRPr="003524EF" w14:paraId="0EA02E42" w14:textId="77777777" w:rsidTr="00D91A2F">
        <w:trPr>
          <w:trHeight w:val="20"/>
        </w:trPr>
        <w:tc>
          <w:tcPr>
            <w:tcW w:w="2345" w:type="pct"/>
            <w:shd w:val="clear" w:color="auto" w:fill="auto"/>
            <w:tcMar>
              <w:top w:w="80" w:type="dxa"/>
              <w:left w:w="40" w:type="dxa"/>
              <w:bottom w:w="0" w:type="dxa"/>
              <w:right w:w="0" w:type="dxa"/>
            </w:tcMar>
          </w:tcPr>
          <w:p w14:paraId="19ED02BD" w14:textId="016B244C" w:rsidR="00D91A2F" w:rsidRPr="003524EF" w:rsidRDefault="00D91A2F" w:rsidP="00724B0D">
            <w:pPr>
              <w:pStyle w:val="NormalTahomaCharCharCharChar"/>
              <w:rPr>
                <w:rFonts w:ascii="Times New Roman" w:hAnsi="Times New Roman" w:cs="Times New Roman"/>
                <w:sz w:val="20"/>
                <w:szCs w:val="20"/>
              </w:rPr>
            </w:pPr>
            <w:r w:rsidRPr="003524EF">
              <w:rPr>
                <w:rFonts w:ascii="Times New Roman" w:hAnsi="Times New Roman" w:cs="Times New Roman"/>
                <w:sz w:val="20"/>
                <w:szCs w:val="20"/>
              </w:rPr>
              <w:t>4318000000 Clinical Services</w:t>
            </w:r>
          </w:p>
        </w:tc>
        <w:tc>
          <w:tcPr>
            <w:tcW w:w="895" w:type="pct"/>
            <w:shd w:val="clear" w:color="auto" w:fill="auto"/>
            <w:tcMar>
              <w:top w:w="80" w:type="dxa"/>
              <w:left w:w="40" w:type="dxa"/>
              <w:bottom w:w="0" w:type="dxa"/>
              <w:right w:w="0" w:type="dxa"/>
            </w:tcMar>
          </w:tcPr>
          <w:p w14:paraId="348ECFA6" w14:textId="77777777" w:rsidR="00D91A2F" w:rsidRPr="003524EF" w:rsidRDefault="00D91A2F" w:rsidP="00724B0D">
            <w:pPr>
              <w:pStyle w:val="NormalTahomaCharCharCharChar"/>
              <w:jc w:val="center"/>
              <w:rPr>
                <w:rFonts w:ascii="Times New Roman" w:hAnsi="Times New Roman" w:cs="Times New Roman"/>
                <w:sz w:val="20"/>
                <w:szCs w:val="20"/>
              </w:rPr>
            </w:pPr>
            <w:r w:rsidRPr="003524EF">
              <w:rPr>
                <w:rFonts w:ascii="Times New Roman" w:hAnsi="Times New Roman" w:cs="Times New Roman"/>
                <w:sz w:val="20"/>
                <w:szCs w:val="20"/>
              </w:rPr>
              <w:t>2,131,425,035</w:t>
            </w:r>
          </w:p>
        </w:tc>
        <w:tc>
          <w:tcPr>
            <w:tcW w:w="848" w:type="pct"/>
            <w:shd w:val="clear" w:color="auto" w:fill="auto"/>
            <w:tcMar>
              <w:top w:w="80" w:type="dxa"/>
              <w:left w:w="40" w:type="dxa"/>
              <w:bottom w:w="0" w:type="dxa"/>
              <w:right w:w="0" w:type="dxa"/>
            </w:tcMar>
          </w:tcPr>
          <w:p w14:paraId="65C0D59D" w14:textId="77777777" w:rsidR="00D91A2F" w:rsidRPr="003524EF" w:rsidRDefault="00D91A2F" w:rsidP="00724B0D">
            <w:pPr>
              <w:pStyle w:val="NormalTahomaCharCharCharChar"/>
              <w:jc w:val="center"/>
              <w:rPr>
                <w:rFonts w:ascii="Times New Roman" w:hAnsi="Times New Roman" w:cs="Times New Roman"/>
                <w:sz w:val="20"/>
                <w:szCs w:val="20"/>
              </w:rPr>
            </w:pPr>
            <w:r w:rsidRPr="003524EF">
              <w:rPr>
                <w:rFonts w:ascii="Times New Roman" w:hAnsi="Times New Roman" w:cs="Times New Roman"/>
                <w:sz w:val="20"/>
                <w:szCs w:val="20"/>
              </w:rPr>
              <w:t>296,202,519</w:t>
            </w:r>
          </w:p>
        </w:tc>
        <w:tc>
          <w:tcPr>
            <w:tcW w:w="912" w:type="pct"/>
            <w:shd w:val="clear" w:color="auto" w:fill="auto"/>
            <w:tcMar>
              <w:top w:w="80" w:type="dxa"/>
              <w:left w:w="40" w:type="dxa"/>
              <w:bottom w:w="0" w:type="dxa"/>
              <w:right w:w="0" w:type="dxa"/>
            </w:tcMar>
          </w:tcPr>
          <w:p w14:paraId="31CFDEB9" w14:textId="77777777" w:rsidR="00D91A2F" w:rsidRPr="003524EF" w:rsidRDefault="00D91A2F" w:rsidP="00724B0D">
            <w:pPr>
              <w:pStyle w:val="NormalTahomaCharCharCharChar"/>
              <w:jc w:val="center"/>
              <w:rPr>
                <w:rFonts w:ascii="Times New Roman" w:hAnsi="Times New Roman" w:cs="Times New Roman"/>
                <w:b/>
                <w:bCs/>
                <w:sz w:val="20"/>
                <w:szCs w:val="20"/>
              </w:rPr>
            </w:pPr>
            <w:r w:rsidRPr="003524EF">
              <w:rPr>
                <w:rFonts w:ascii="Times New Roman" w:hAnsi="Times New Roman" w:cs="Times New Roman"/>
                <w:b/>
                <w:bCs/>
                <w:sz w:val="20"/>
                <w:szCs w:val="20"/>
              </w:rPr>
              <w:t>2,427,627,554</w:t>
            </w:r>
          </w:p>
        </w:tc>
      </w:tr>
      <w:tr w:rsidR="00D91A2F" w:rsidRPr="003524EF" w14:paraId="2A37F297" w14:textId="77777777" w:rsidTr="00D91A2F">
        <w:trPr>
          <w:trHeight w:val="20"/>
        </w:trPr>
        <w:tc>
          <w:tcPr>
            <w:tcW w:w="2345" w:type="pct"/>
            <w:shd w:val="clear" w:color="auto" w:fill="auto"/>
            <w:tcMar>
              <w:top w:w="80" w:type="dxa"/>
              <w:left w:w="40" w:type="dxa"/>
              <w:bottom w:w="0" w:type="dxa"/>
              <w:right w:w="0" w:type="dxa"/>
            </w:tcMar>
          </w:tcPr>
          <w:p w14:paraId="321B65A8" w14:textId="285C9E63" w:rsidR="00D91A2F" w:rsidRPr="003524EF" w:rsidRDefault="00D91A2F" w:rsidP="00724B0D">
            <w:pPr>
              <w:pStyle w:val="NormalTahomaCharCharCharChar"/>
              <w:rPr>
                <w:rFonts w:ascii="Times New Roman" w:hAnsi="Times New Roman" w:cs="Times New Roman"/>
                <w:sz w:val="20"/>
                <w:szCs w:val="20"/>
              </w:rPr>
            </w:pPr>
            <w:r w:rsidRPr="003524EF">
              <w:rPr>
                <w:rFonts w:ascii="Times New Roman" w:hAnsi="Times New Roman" w:cs="Times New Roman"/>
                <w:sz w:val="20"/>
                <w:szCs w:val="20"/>
              </w:rPr>
              <w:t xml:space="preserve">4319000000 Agriculture </w:t>
            </w:r>
            <w:r w:rsidR="00BD79BE" w:rsidRPr="003524EF">
              <w:rPr>
                <w:rFonts w:ascii="Times New Roman" w:hAnsi="Times New Roman" w:cs="Times New Roman"/>
                <w:sz w:val="20"/>
                <w:szCs w:val="20"/>
              </w:rPr>
              <w:t>a</w:t>
            </w:r>
            <w:r w:rsidRPr="003524EF">
              <w:rPr>
                <w:rFonts w:ascii="Times New Roman" w:hAnsi="Times New Roman" w:cs="Times New Roman"/>
                <w:sz w:val="20"/>
                <w:szCs w:val="20"/>
              </w:rPr>
              <w:t>nd Agribusiness</w:t>
            </w:r>
          </w:p>
        </w:tc>
        <w:tc>
          <w:tcPr>
            <w:tcW w:w="895" w:type="pct"/>
            <w:shd w:val="clear" w:color="auto" w:fill="auto"/>
            <w:tcMar>
              <w:top w:w="80" w:type="dxa"/>
              <w:left w:w="40" w:type="dxa"/>
              <w:bottom w:w="0" w:type="dxa"/>
              <w:right w:w="0" w:type="dxa"/>
            </w:tcMar>
          </w:tcPr>
          <w:p w14:paraId="6017A30A" w14:textId="77777777" w:rsidR="00D91A2F" w:rsidRPr="003524EF" w:rsidRDefault="00D91A2F" w:rsidP="00724B0D">
            <w:pPr>
              <w:pStyle w:val="NormalTahomaCharCharCharChar"/>
              <w:jc w:val="center"/>
              <w:rPr>
                <w:rFonts w:ascii="Times New Roman" w:hAnsi="Times New Roman" w:cs="Times New Roman"/>
                <w:sz w:val="20"/>
                <w:szCs w:val="20"/>
              </w:rPr>
            </w:pPr>
            <w:r w:rsidRPr="003524EF">
              <w:rPr>
                <w:rFonts w:ascii="Times New Roman" w:hAnsi="Times New Roman" w:cs="Times New Roman"/>
                <w:sz w:val="20"/>
                <w:szCs w:val="20"/>
              </w:rPr>
              <w:t>564,444,607</w:t>
            </w:r>
          </w:p>
        </w:tc>
        <w:tc>
          <w:tcPr>
            <w:tcW w:w="848" w:type="pct"/>
            <w:shd w:val="clear" w:color="auto" w:fill="auto"/>
            <w:tcMar>
              <w:top w:w="80" w:type="dxa"/>
              <w:left w:w="40" w:type="dxa"/>
              <w:bottom w:w="0" w:type="dxa"/>
              <w:right w:w="0" w:type="dxa"/>
            </w:tcMar>
          </w:tcPr>
          <w:p w14:paraId="05D69BA4" w14:textId="77777777" w:rsidR="00D91A2F" w:rsidRPr="003524EF" w:rsidRDefault="00D91A2F" w:rsidP="00724B0D">
            <w:pPr>
              <w:pStyle w:val="NormalTahomaCharCharCharChar"/>
              <w:jc w:val="center"/>
              <w:rPr>
                <w:rFonts w:ascii="Times New Roman" w:hAnsi="Times New Roman" w:cs="Times New Roman"/>
                <w:sz w:val="20"/>
                <w:szCs w:val="20"/>
              </w:rPr>
            </w:pPr>
            <w:r w:rsidRPr="003524EF">
              <w:rPr>
                <w:rFonts w:ascii="Times New Roman" w:hAnsi="Times New Roman" w:cs="Times New Roman"/>
                <w:sz w:val="20"/>
                <w:szCs w:val="20"/>
              </w:rPr>
              <w:t>167,212,611</w:t>
            </w:r>
          </w:p>
        </w:tc>
        <w:tc>
          <w:tcPr>
            <w:tcW w:w="912" w:type="pct"/>
            <w:shd w:val="clear" w:color="auto" w:fill="auto"/>
            <w:tcMar>
              <w:top w:w="80" w:type="dxa"/>
              <w:left w:w="40" w:type="dxa"/>
              <w:bottom w:w="0" w:type="dxa"/>
              <w:right w:w="0" w:type="dxa"/>
            </w:tcMar>
          </w:tcPr>
          <w:p w14:paraId="151D905D" w14:textId="77777777" w:rsidR="00D91A2F" w:rsidRPr="003524EF" w:rsidRDefault="00D91A2F" w:rsidP="00724B0D">
            <w:pPr>
              <w:pStyle w:val="NormalTahomaCharCharCharChar"/>
              <w:jc w:val="center"/>
              <w:rPr>
                <w:rFonts w:ascii="Times New Roman" w:hAnsi="Times New Roman" w:cs="Times New Roman"/>
                <w:b/>
                <w:bCs/>
                <w:sz w:val="20"/>
                <w:szCs w:val="20"/>
              </w:rPr>
            </w:pPr>
            <w:r w:rsidRPr="003524EF">
              <w:rPr>
                <w:rFonts w:ascii="Times New Roman" w:hAnsi="Times New Roman" w:cs="Times New Roman"/>
                <w:b/>
                <w:bCs/>
                <w:sz w:val="20"/>
                <w:szCs w:val="20"/>
              </w:rPr>
              <w:t>731,657,218</w:t>
            </w:r>
          </w:p>
        </w:tc>
      </w:tr>
      <w:tr w:rsidR="00D91A2F" w:rsidRPr="003524EF" w14:paraId="33047866" w14:textId="77777777" w:rsidTr="00D91A2F">
        <w:trPr>
          <w:trHeight w:val="20"/>
        </w:trPr>
        <w:tc>
          <w:tcPr>
            <w:tcW w:w="2345" w:type="pct"/>
            <w:shd w:val="clear" w:color="auto" w:fill="auto"/>
            <w:tcMar>
              <w:top w:w="80" w:type="dxa"/>
              <w:left w:w="40" w:type="dxa"/>
              <w:bottom w:w="0" w:type="dxa"/>
              <w:right w:w="0" w:type="dxa"/>
            </w:tcMar>
          </w:tcPr>
          <w:p w14:paraId="37DE4A77" w14:textId="01BDC698" w:rsidR="00D91A2F" w:rsidRPr="003524EF" w:rsidRDefault="00D91A2F" w:rsidP="00724B0D">
            <w:pPr>
              <w:pStyle w:val="NormalTahomaCharCharCharChar"/>
              <w:rPr>
                <w:rFonts w:ascii="Times New Roman" w:hAnsi="Times New Roman" w:cs="Times New Roman"/>
                <w:sz w:val="20"/>
                <w:szCs w:val="20"/>
              </w:rPr>
            </w:pPr>
            <w:r w:rsidRPr="003524EF">
              <w:rPr>
                <w:rFonts w:ascii="Times New Roman" w:hAnsi="Times New Roman" w:cs="Times New Roman"/>
                <w:sz w:val="20"/>
                <w:szCs w:val="20"/>
              </w:rPr>
              <w:t xml:space="preserve">4320000000 Trade, Industry, Investment </w:t>
            </w:r>
            <w:r w:rsidR="00BD79BE" w:rsidRPr="003524EF">
              <w:rPr>
                <w:rFonts w:ascii="Times New Roman" w:hAnsi="Times New Roman" w:cs="Times New Roman"/>
                <w:sz w:val="20"/>
                <w:szCs w:val="20"/>
              </w:rPr>
              <w:t>a</w:t>
            </w:r>
            <w:r w:rsidRPr="003524EF">
              <w:rPr>
                <w:rFonts w:ascii="Times New Roman" w:hAnsi="Times New Roman" w:cs="Times New Roman"/>
                <w:sz w:val="20"/>
                <w:szCs w:val="20"/>
              </w:rPr>
              <w:t>nd Tourism</w:t>
            </w:r>
          </w:p>
        </w:tc>
        <w:tc>
          <w:tcPr>
            <w:tcW w:w="895" w:type="pct"/>
            <w:shd w:val="clear" w:color="auto" w:fill="auto"/>
            <w:tcMar>
              <w:top w:w="80" w:type="dxa"/>
              <w:left w:w="40" w:type="dxa"/>
              <w:bottom w:w="0" w:type="dxa"/>
              <w:right w:w="0" w:type="dxa"/>
            </w:tcMar>
          </w:tcPr>
          <w:p w14:paraId="65DB8215" w14:textId="77777777" w:rsidR="00D91A2F" w:rsidRPr="003524EF" w:rsidRDefault="00D91A2F" w:rsidP="00724B0D">
            <w:pPr>
              <w:pStyle w:val="NormalTahomaCharCharCharChar"/>
              <w:jc w:val="center"/>
              <w:rPr>
                <w:rFonts w:ascii="Times New Roman" w:hAnsi="Times New Roman" w:cs="Times New Roman"/>
                <w:sz w:val="20"/>
                <w:szCs w:val="20"/>
              </w:rPr>
            </w:pPr>
            <w:r w:rsidRPr="003524EF">
              <w:rPr>
                <w:rFonts w:ascii="Times New Roman" w:hAnsi="Times New Roman" w:cs="Times New Roman"/>
                <w:sz w:val="20"/>
                <w:szCs w:val="20"/>
              </w:rPr>
              <w:t>52,951,385</w:t>
            </w:r>
          </w:p>
        </w:tc>
        <w:tc>
          <w:tcPr>
            <w:tcW w:w="848" w:type="pct"/>
            <w:shd w:val="clear" w:color="auto" w:fill="auto"/>
            <w:tcMar>
              <w:top w:w="80" w:type="dxa"/>
              <w:left w:w="40" w:type="dxa"/>
              <w:bottom w:w="0" w:type="dxa"/>
              <w:right w:w="0" w:type="dxa"/>
            </w:tcMar>
          </w:tcPr>
          <w:p w14:paraId="311A4B14" w14:textId="77777777" w:rsidR="00D91A2F" w:rsidRPr="003524EF" w:rsidRDefault="00D91A2F" w:rsidP="00724B0D">
            <w:pPr>
              <w:pStyle w:val="NormalTahomaCharCharCharChar"/>
              <w:jc w:val="center"/>
              <w:rPr>
                <w:rFonts w:ascii="Times New Roman" w:hAnsi="Times New Roman" w:cs="Times New Roman"/>
                <w:sz w:val="20"/>
                <w:szCs w:val="20"/>
              </w:rPr>
            </w:pPr>
            <w:r w:rsidRPr="003524EF">
              <w:rPr>
                <w:rFonts w:ascii="Times New Roman" w:hAnsi="Times New Roman" w:cs="Times New Roman"/>
                <w:sz w:val="20"/>
                <w:szCs w:val="20"/>
              </w:rPr>
              <w:t>342,287,544</w:t>
            </w:r>
          </w:p>
        </w:tc>
        <w:tc>
          <w:tcPr>
            <w:tcW w:w="912" w:type="pct"/>
            <w:shd w:val="clear" w:color="auto" w:fill="auto"/>
            <w:tcMar>
              <w:top w:w="80" w:type="dxa"/>
              <w:left w:w="40" w:type="dxa"/>
              <w:bottom w:w="0" w:type="dxa"/>
              <w:right w:w="0" w:type="dxa"/>
            </w:tcMar>
          </w:tcPr>
          <w:p w14:paraId="58BF03DF" w14:textId="77777777" w:rsidR="00D91A2F" w:rsidRPr="003524EF" w:rsidRDefault="00D91A2F" w:rsidP="00724B0D">
            <w:pPr>
              <w:pStyle w:val="NormalTahomaCharCharCharChar"/>
              <w:jc w:val="center"/>
              <w:rPr>
                <w:rFonts w:ascii="Times New Roman" w:hAnsi="Times New Roman" w:cs="Times New Roman"/>
                <w:b/>
                <w:bCs/>
                <w:sz w:val="20"/>
                <w:szCs w:val="20"/>
              </w:rPr>
            </w:pPr>
            <w:r w:rsidRPr="003524EF">
              <w:rPr>
                <w:rFonts w:ascii="Times New Roman" w:hAnsi="Times New Roman" w:cs="Times New Roman"/>
                <w:b/>
                <w:bCs/>
                <w:sz w:val="20"/>
                <w:szCs w:val="20"/>
              </w:rPr>
              <w:t>395,238,929</w:t>
            </w:r>
          </w:p>
        </w:tc>
      </w:tr>
      <w:tr w:rsidR="00D91A2F" w:rsidRPr="003524EF" w14:paraId="50051B62" w14:textId="77777777" w:rsidTr="00D91A2F">
        <w:trPr>
          <w:trHeight w:val="20"/>
        </w:trPr>
        <w:tc>
          <w:tcPr>
            <w:tcW w:w="2345" w:type="pct"/>
            <w:shd w:val="clear" w:color="auto" w:fill="auto"/>
            <w:tcMar>
              <w:top w:w="80" w:type="dxa"/>
              <w:left w:w="40" w:type="dxa"/>
              <w:bottom w:w="0" w:type="dxa"/>
              <w:right w:w="0" w:type="dxa"/>
            </w:tcMar>
          </w:tcPr>
          <w:p w14:paraId="04823562" w14:textId="473A095D" w:rsidR="00D91A2F" w:rsidRPr="003524EF" w:rsidRDefault="00D91A2F" w:rsidP="00724B0D">
            <w:pPr>
              <w:pStyle w:val="NormalTahomaCharCharCharChar"/>
              <w:rPr>
                <w:rFonts w:ascii="Times New Roman" w:hAnsi="Times New Roman" w:cs="Times New Roman"/>
                <w:sz w:val="20"/>
                <w:szCs w:val="20"/>
              </w:rPr>
            </w:pPr>
            <w:r w:rsidRPr="003524EF">
              <w:rPr>
                <w:rFonts w:ascii="Times New Roman" w:hAnsi="Times New Roman" w:cs="Times New Roman"/>
                <w:sz w:val="20"/>
                <w:szCs w:val="20"/>
              </w:rPr>
              <w:t xml:space="preserve">4321000000 Education </w:t>
            </w:r>
            <w:r w:rsidR="00BD79BE" w:rsidRPr="003524EF">
              <w:rPr>
                <w:rFonts w:ascii="Times New Roman" w:hAnsi="Times New Roman" w:cs="Times New Roman"/>
                <w:sz w:val="20"/>
                <w:szCs w:val="20"/>
              </w:rPr>
              <w:t>a</w:t>
            </w:r>
            <w:r w:rsidRPr="003524EF">
              <w:rPr>
                <w:rFonts w:ascii="Times New Roman" w:hAnsi="Times New Roman" w:cs="Times New Roman"/>
                <w:sz w:val="20"/>
                <w:szCs w:val="20"/>
              </w:rPr>
              <w:t>nd Vocational</w:t>
            </w:r>
            <w:r w:rsidR="00BD79BE" w:rsidRPr="003524EF">
              <w:rPr>
                <w:rFonts w:ascii="Times New Roman" w:hAnsi="Times New Roman" w:cs="Times New Roman"/>
                <w:sz w:val="20"/>
                <w:szCs w:val="20"/>
              </w:rPr>
              <w:t xml:space="preserve"> </w:t>
            </w:r>
            <w:r w:rsidRPr="003524EF">
              <w:rPr>
                <w:rFonts w:ascii="Times New Roman" w:hAnsi="Times New Roman" w:cs="Times New Roman"/>
                <w:sz w:val="20"/>
                <w:szCs w:val="20"/>
              </w:rPr>
              <w:t>Training</w:t>
            </w:r>
          </w:p>
        </w:tc>
        <w:tc>
          <w:tcPr>
            <w:tcW w:w="895" w:type="pct"/>
            <w:shd w:val="clear" w:color="auto" w:fill="auto"/>
            <w:tcMar>
              <w:top w:w="80" w:type="dxa"/>
              <w:left w:w="40" w:type="dxa"/>
              <w:bottom w:w="0" w:type="dxa"/>
              <w:right w:w="0" w:type="dxa"/>
            </w:tcMar>
          </w:tcPr>
          <w:p w14:paraId="1246B41D" w14:textId="77777777" w:rsidR="00D91A2F" w:rsidRPr="003524EF" w:rsidRDefault="00D91A2F" w:rsidP="00724B0D">
            <w:pPr>
              <w:pStyle w:val="NormalTahomaCharCharCharChar"/>
              <w:jc w:val="center"/>
              <w:rPr>
                <w:rFonts w:ascii="Times New Roman" w:hAnsi="Times New Roman" w:cs="Times New Roman"/>
                <w:sz w:val="20"/>
                <w:szCs w:val="20"/>
              </w:rPr>
            </w:pPr>
            <w:r w:rsidRPr="003524EF">
              <w:rPr>
                <w:rFonts w:ascii="Times New Roman" w:hAnsi="Times New Roman" w:cs="Times New Roman"/>
                <w:sz w:val="20"/>
                <w:szCs w:val="20"/>
              </w:rPr>
              <w:t>663,013,966</w:t>
            </w:r>
          </w:p>
        </w:tc>
        <w:tc>
          <w:tcPr>
            <w:tcW w:w="848" w:type="pct"/>
            <w:shd w:val="clear" w:color="auto" w:fill="auto"/>
            <w:tcMar>
              <w:top w:w="80" w:type="dxa"/>
              <w:left w:w="40" w:type="dxa"/>
              <w:bottom w:w="0" w:type="dxa"/>
              <w:right w:w="0" w:type="dxa"/>
            </w:tcMar>
          </w:tcPr>
          <w:p w14:paraId="3D788943" w14:textId="77777777" w:rsidR="00D91A2F" w:rsidRPr="003524EF" w:rsidRDefault="00D91A2F" w:rsidP="00724B0D">
            <w:pPr>
              <w:pStyle w:val="NormalTahomaCharCharCharChar"/>
              <w:jc w:val="center"/>
              <w:rPr>
                <w:rFonts w:ascii="Times New Roman" w:hAnsi="Times New Roman" w:cs="Times New Roman"/>
                <w:sz w:val="20"/>
                <w:szCs w:val="20"/>
              </w:rPr>
            </w:pPr>
            <w:r w:rsidRPr="003524EF">
              <w:rPr>
                <w:rFonts w:ascii="Times New Roman" w:hAnsi="Times New Roman" w:cs="Times New Roman"/>
                <w:sz w:val="20"/>
                <w:szCs w:val="20"/>
              </w:rPr>
              <w:t>152,118,087</w:t>
            </w:r>
          </w:p>
        </w:tc>
        <w:tc>
          <w:tcPr>
            <w:tcW w:w="912" w:type="pct"/>
            <w:shd w:val="clear" w:color="auto" w:fill="auto"/>
            <w:tcMar>
              <w:top w:w="80" w:type="dxa"/>
              <w:left w:w="40" w:type="dxa"/>
              <w:bottom w:w="0" w:type="dxa"/>
              <w:right w:w="0" w:type="dxa"/>
            </w:tcMar>
          </w:tcPr>
          <w:p w14:paraId="5436A92E" w14:textId="77777777" w:rsidR="00D91A2F" w:rsidRPr="003524EF" w:rsidRDefault="00D91A2F" w:rsidP="00724B0D">
            <w:pPr>
              <w:pStyle w:val="NormalTahomaCharCharCharChar"/>
              <w:jc w:val="center"/>
              <w:rPr>
                <w:rFonts w:ascii="Times New Roman" w:hAnsi="Times New Roman" w:cs="Times New Roman"/>
                <w:b/>
                <w:bCs/>
                <w:sz w:val="20"/>
                <w:szCs w:val="20"/>
              </w:rPr>
            </w:pPr>
            <w:r w:rsidRPr="003524EF">
              <w:rPr>
                <w:rFonts w:ascii="Times New Roman" w:hAnsi="Times New Roman" w:cs="Times New Roman"/>
                <w:b/>
                <w:bCs/>
                <w:sz w:val="20"/>
                <w:szCs w:val="20"/>
              </w:rPr>
              <w:t>815,132,053</w:t>
            </w:r>
          </w:p>
        </w:tc>
      </w:tr>
      <w:tr w:rsidR="00D91A2F" w:rsidRPr="003524EF" w14:paraId="5B84EDE3" w14:textId="77777777" w:rsidTr="00D91A2F">
        <w:trPr>
          <w:trHeight w:val="20"/>
        </w:trPr>
        <w:tc>
          <w:tcPr>
            <w:tcW w:w="2345" w:type="pct"/>
            <w:shd w:val="clear" w:color="auto" w:fill="auto"/>
            <w:tcMar>
              <w:top w:w="80" w:type="dxa"/>
              <w:left w:w="40" w:type="dxa"/>
              <w:bottom w:w="0" w:type="dxa"/>
              <w:right w:w="0" w:type="dxa"/>
            </w:tcMar>
          </w:tcPr>
          <w:p w14:paraId="6EF857FD" w14:textId="6A28E007" w:rsidR="00D91A2F" w:rsidRPr="003524EF" w:rsidRDefault="00D91A2F" w:rsidP="00724B0D">
            <w:pPr>
              <w:pStyle w:val="NormalTahomaCharCharCharChar"/>
              <w:rPr>
                <w:rFonts w:ascii="Times New Roman" w:hAnsi="Times New Roman" w:cs="Times New Roman"/>
                <w:sz w:val="20"/>
                <w:szCs w:val="20"/>
              </w:rPr>
            </w:pPr>
            <w:r w:rsidRPr="003524EF">
              <w:rPr>
                <w:rFonts w:ascii="Times New Roman" w:hAnsi="Times New Roman" w:cs="Times New Roman"/>
                <w:sz w:val="20"/>
                <w:szCs w:val="20"/>
              </w:rPr>
              <w:t>4322000000 County Public Service Board</w:t>
            </w:r>
          </w:p>
        </w:tc>
        <w:tc>
          <w:tcPr>
            <w:tcW w:w="895" w:type="pct"/>
            <w:shd w:val="clear" w:color="auto" w:fill="auto"/>
            <w:tcMar>
              <w:top w:w="80" w:type="dxa"/>
              <w:left w:w="40" w:type="dxa"/>
              <w:bottom w:w="0" w:type="dxa"/>
              <w:right w:w="0" w:type="dxa"/>
            </w:tcMar>
          </w:tcPr>
          <w:p w14:paraId="48547980" w14:textId="77777777" w:rsidR="00D91A2F" w:rsidRPr="003524EF" w:rsidRDefault="00D91A2F" w:rsidP="00724B0D">
            <w:pPr>
              <w:pStyle w:val="NormalTahomaCharCharCharChar"/>
              <w:jc w:val="center"/>
              <w:rPr>
                <w:rFonts w:ascii="Times New Roman" w:hAnsi="Times New Roman" w:cs="Times New Roman"/>
                <w:sz w:val="20"/>
                <w:szCs w:val="20"/>
              </w:rPr>
            </w:pPr>
            <w:r w:rsidRPr="003524EF">
              <w:rPr>
                <w:rFonts w:ascii="Times New Roman" w:hAnsi="Times New Roman" w:cs="Times New Roman"/>
                <w:sz w:val="20"/>
                <w:szCs w:val="20"/>
              </w:rPr>
              <w:t>64,789,376</w:t>
            </w:r>
          </w:p>
        </w:tc>
        <w:tc>
          <w:tcPr>
            <w:tcW w:w="848" w:type="pct"/>
            <w:shd w:val="clear" w:color="auto" w:fill="auto"/>
            <w:tcMar>
              <w:top w:w="80" w:type="dxa"/>
              <w:left w:w="40" w:type="dxa"/>
              <w:bottom w:w="0" w:type="dxa"/>
              <w:right w:w="0" w:type="dxa"/>
            </w:tcMar>
          </w:tcPr>
          <w:p w14:paraId="6BC5EF40" w14:textId="77777777" w:rsidR="00D91A2F" w:rsidRPr="003524EF" w:rsidRDefault="00D91A2F" w:rsidP="00724B0D">
            <w:pPr>
              <w:pStyle w:val="NormalTahomaCharCharCharChar"/>
              <w:jc w:val="center"/>
              <w:rPr>
                <w:rFonts w:ascii="Times New Roman" w:hAnsi="Times New Roman" w:cs="Times New Roman"/>
                <w:sz w:val="20"/>
                <w:szCs w:val="20"/>
              </w:rPr>
            </w:pPr>
            <w:r w:rsidRPr="003524EF">
              <w:rPr>
                <w:rFonts w:ascii="Times New Roman" w:hAnsi="Times New Roman" w:cs="Times New Roman"/>
                <w:sz w:val="20"/>
                <w:szCs w:val="20"/>
              </w:rPr>
              <w:t>-</w:t>
            </w:r>
          </w:p>
        </w:tc>
        <w:tc>
          <w:tcPr>
            <w:tcW w:w="912" w:type="pct"/>
            <w:shd w:val="clear" w:color="auto" w:fill="auto"/>
            <w:tcMar>
              <w:top w:w="80" w:type="dxa"/>
              <w:left w:w="40" w:type="dxa"/>
              <w:bottom w:w="0" w:type="dxa"/>
              <w:right w:w="0" w:type="dxa"/>
            </w:tcMar>
          </w:tcPr>
          <w:p w14:paraId="23785C98" w14:textId="77777777" w:rsidR="00D91A2F" w:rsidRPr="003524EF" w:rsidRDefault="00D91A2F" w:rsidP="00724B0D">
            <w:pPr>
              <w:pStyle w:val="NormalTahomaCharCharCharChar"/>
              <w:jc w:val="center"/>
              <w:rPr>
                <w:rFonts w:ascii="Times New Roman" w:hAnsi="Times New Roman" w:cs="Times New Roman"/>
                <w:b/>
                <w:bCs/>
                <w:sz w:val="20"/>
                <w:szCs w:val="20"/>
              </w:rPr>
            </w:pPr>
            <w:r w:rsidRPr="003524EF">
              <w:rPr>
                <w:rFonts w:ascii="Times New Roman" w:hAnsi="Times New Roman" w:cs="Times New Roman"/>
                <w:b/>
                <w:bCs/>
                <w:sz w:val="20"/>
                <w:szCs w:val="20"/>
              </w:rPr>
              <w:t>64,789,376</w:t>
            </w:r>
          </w:p>
        </w:tc>
      </w:tr>
      <w:tr w:rsidR="00D91A2F" w:rsidRPr="003524EF" w14:paraId="562556D0" w14:textId="77777777" w:rsidTr="00D91A2F">
        <w:trPr>
          <w:trHeight w:val="20"/>
        </w:trPr>
        <w:tc>
          <w:tcPr>
            <w:tcW w:w="2345" w:type="pct"/>
            <w:shd w:val="clear" w:color="auto" w:fill="auto"/>
            <w:tcMar>
              <w:top w:w="80" w:type="dxa"/>
              <w:left w:w="40" w:type="dxa"/>
              <w:bottom w:w="0" w:type="dxa"/>
              <w:right w:w="0" w:type="dxa"/>
            </w:tcMar>
          </w:tcPr>
          <w:p w14:paraId="15A6FFEC" w14:textId="2CEE0846" w:rsidR="00D91A2F" w:rsidRPr="003524EF" w:rsidRDefault="00D91A2F" w:rsidP="00724B0D">
            <w:pPr>
              <w:pStyle w:val="NormalTahomaCharCharCharChar"/>
              <w:rPr>
                <w:rFonts w:ascii="Times New Roman" w:hAnsi="Times New Roman" w:cs="Times New Roman"/>
                <w:sz w:val="20"/>
                <w:szCs w:val="20"/>
              </w:rPr>
            </w:pPr>
            <w:r w:rsidRPr="003524EF">
              <w:rPr>
                <w:rFonts w:ascii="Times New Roman" w:hAnsi="Times New Roman" w:cs="Times New Roman"/>
                <w:sz w:val="20"/>
                <w:szCs w:val="20"/>
              </w:rPr>
              <w:t>4323000000 County Assembly</w:t>
            </w:r>
          </w:p>
        </w:tc>
        <w:tc>
          <w:tcPr>
            <w:tcW w:w="895" w:type="pct"/>
            <w:shd w:val="clear" w:color="auto" w:fill="auto"/>
            <w:tcMar>
              <w:top w:w="80" w:type="dxa"/>
              <w:left w:w="40" w:type="dxa"/>
              <w:bottom w:w="0" w:type="dxa"/>
              <w:right w:w="0" w:type="dxa"/>
            </w:tcMar>
          </w:tcPr>
          <w:p w14:paraId="42B4CE23" w14:textId="77777777" w:rsidR="00D91A2F" w:rsidRPr="003524EF" w:rsidRDefault="00D91A2F" w:rsidP="00724B0D">
            <w:pPr>
              <w:pStyle w:val="NormalTahomaCharCharCharChar"/>
              <w:jc w:val="center"/>
              <w:rPr>
                <w:rFonts w:ascii="Times New Roman" w:hAnsi="Times New Roman" w:cs="Times New Roman"/>
                <w:sz w:val="20"/>
                <w:szCs w:val="20"/>
              </w:rPr>
            </w:pPr>
            <w:r w:rsidRPr="003524EF">
              <w:rPr>
                <w:rFonts w:ascii="Times New Roman" w:hAnsi="Times New Roman" w:cs="Times New Roman"/>
                <w:sz w:val="20"/>
                <w:szCs w:val="20"/>
              </w:rPr>
              <w:t>796,524,510</w:t>
            </w:r>
          </w:p>
        </w:tc>
        <w:tc>
          <w:tcPr>
            <w:tcW w:w="848" w:type="pct"/>
            <w:shd w:val="clear" w:color="auto" w:fill="auto"/>
            <w:tcMar>
              <w:top w:w="80" w:type="dxa"/>
              <w:left w:w="40" w:type="dxa"/>
              <w:bottom w:w="0" w:type="dxa"/>
              <w:right w:w="0" w:type="dxa"/>
            </w:tcMar>
          </w:tcPr>
          <w:p w14:paraId="2D54E08B" w14:textId="77777777" w:rsidR="00D91A2F" w:rsidRPr="003524EF" w:rsidRDefault="00D91A2F" w:rsidP="00724B0D">
            <w:pPr>
              <w:pStyle w:val="NormalTahomaCharCharCharChar"/>
              <w:jc w:val="center"/>
              <w:rPr>
                <w:rFonts w:ascii="Times New Roman" w:hAnsi="Times New Roman" w:cs="Times New Roman"/>
                <w:sz w:val="20"/>
                <w:szCs w:val="20"/>
              </w:rPr>
            </w:pPr>
            <w:r w:rsidRPr="003524EF">
              <w:rPr>
                <w:rFonts w:ascii="Times New Roman" w:hAnsi="Times New Roman" w:cs="Times New Roman"/>
                <w:sz w:val="20"/>
                <w:szCs w:val="20"/>
              </w:rPr>
              <w:t>50,000,000</w:t>
            </w:r>
          </w:p>
        </w:tc>
        <w:tc>
          <w:tcPr>
            <w:tcW w:w="912" w:type="pct"/>
            <w:shd w:val="clear" w:color="auto" w:fill="auto"/>
            <w:tcMar>
              <w:top w:w="80" w:type="dxa"/>
              <w:left w:w="40" w:type="dxa"/>
              <w:bottom w:w="0" w:type="dxa"/>
              <w:right w:w="0" w:type="dxa"/>
            </w:tcMar>
          </w:tcPr>
          <w:p w14:paraId="2C370771" w14:textId="77777777" w:rsidR="00D91A2F" w:rsidRPr="003524EF" w:rsidRDefault="00D91A2F" w:rsidP="00724B0D">
            <w:pPr>
              <w:pStyle w:val="NormalTahomaCharCharCharChar"/>
              <w:jc w:val="center"/>
              <w:rPr>
                <w:rFonts w:ascii="Times New Roman" w:hAnsi="Times New Roman" w:cs="Times New Roman"/>
                <w:b/>
                <w:bCs/>
                <w:sz w:val="20"/>
                <w:szCs w:val="20"/>
              </w:rPr>
            </w:pPr>
            <w:r w:rsidRPr="003524EF">
              <w:rPr>
                <w:rFonts w:ascii="Times New Roman" w:hAnsi="Times New Roman" w:cs="Times New Roman"/>
                <w:b/>
                <w:bCs/>
                <w:sz w:val="20"/>
                <w:szCs w:val="20"/>
              </w:rPr>
              <w:t>846,524,510</w:t>
            </w:r>
          </w:p>
        </w:tc>
      </w:tr>
      <w:tr w:rsidR="00D91A2F" w:rsidRPr="003524EF" w14:paraId="7812406E" w14:textId="77777777" w:rsidTr="00D91A2F">
        <w:trPr>
          <w:trHeight w:val="20"/>
        </w:trPr>
        <w:tc>
          <w:tcPr>
            <w:tcW w:w="2345" w:type="pct"/>
            <w:shd w:val="clear" w:color="auto" w:fill="auto"/>
            <w:tcMar>
              <w:top w:w="80" w:type="dxa"/>
              <w:left w:w="40" w:type="dxa"/>
              <w:bottom w:w="0" w:type="dxa"/>
              <w:right w:w="0" w:type="dxa"/>
            </w:tcMar>
          </w:tcPr>
          <w:p w14:paraId="71803E74" w14:textId="587F083A" w:rsidR="00D91A2F" w:rsidRPr="003524EF" w:rsidRDefault="00D91A2F" w:rsidP="00724B0D">
            <w:pPr>
              <w:pStyle w:val="NormalTahomaCharCharCharChar"/>
              <w:rPr>
                <w:rFonts w:ascii="Times New Roman" w:hAnsi="Times New Roman" w:cs="Times New Roman"/>
                <w:sz w:val="20"/>
                <w:szCs w:val="20"/>
              </w:rPr>
            </w:pPr>
            <w:r w:rsidRPr="003524EF">
              <w:rPr>
                <w:rFonts w:ascii="Times New Roman" w:hAnsi="Times New Roman" w:cs="Times New Roman"/>
                <w:sz w:val="20"/>
                <w:szCs w:val="20"/>
              </w:rPr>
              <w:t>4324000000 Economic Planning Department</w:t>
            </w:r>
          </w:p>
        </w:tc>
        <w:tc>
          <w:tcPr>
            <w:tcW w:w="895" w:type="pct"/>
            <w:shd w:val="clear" w:color="auto" w:fill="auto"/>
            <w:tcMar>
              <w:top w:w="80" w:type="dxa"/>
              <w:left w:w="40" w:type="dxa"/>
              <w:bottom w:w="0" w:type="dxa"/>
              <w:right w:w="0" w:type="dxa"/>
            </w:tcMar>
          </w:tcPr>
          <w:p w14:paraId="5FE8E0A0" w14:textId="77777777" w:rsidR="00D91A2F" w:rsidRPr="003524EF" w:rsidRDefault="00D91A2F" w:rsidP="00724B0D">
            <w:pPr>
              <w:pStyle w:val="NormalTahomaCharCharCharChar"/>
              <w:jc w:val="center"/>
              <w:rPr>
                <w:rFonts w:ascii="Times New Roman" w:hAnsi="Times New Roman" w:cs="Times New Roman"/>
                <w:sz w:val="20"/>
                <w:szCs w:val="20"/>
              </w:rPr>
            </w:pPr>
            <w:r w:rsidRPr="003524EF">
              <w:rPr>
                <w:rFonts w:ascii="Times New Roman" w:hAnsi="Times New Roman" w:cs="Times New Roman"/>
                <w:sz w:val="20"/>
                <w:szCs w:val="20"/>
              </w:rPr>
              <w:t>103,941,517</w:t>
            </w:r>
          </w:p>
        </w:tc>
        <w:tc>
          <w:tcPr>
            <w:tcW w:w="848" w:type="pct"/>
            <w:shd w:val="clear" w:color="auto" w:fill="auto"/>
            <w:tcMar>
              <w:top w:w="80" w:type="dxa"/>
              <w:left w:w="40" w:type="dxa"/>
              <w:bottom w:w="0" w:type="dxa"/>
              <w:right w:w="0" w:type="dxa"/>
            </w:tcMar>
          </w:tcPr>
          <w:p w14:paraId="03FE36F7" w14:textId="77777777" w:rsidR="00D91A2F" w:rsidRPr="003524EF" w:rsidRDefault="00D91A2F" w:rsidP="00724B0D">
            <w:pPr>
              <w:pStyle w:val="NormalTahomaCharCharCharChar"/>
              <w:jc w:val="center"/>
              <w:rPr>
                <w:rFonts w:ascii="Times New Roman" w:hAnsi="Times New Roman" w:cs="Times New Roman"/>
                <w:sz w:val="20"/>
                <w:szCs w:val="20"/>
              </w:rPr>
            </w:pPr>
            <w:r w:rsidRPr="003524EF">
              <w:rPr>
                <w:rFonts w:ascii="Times New Roman" w:hAnsi="Times New Roman" w:cs="Times New Roman"/>
                <w:sz w:val="20"/>
                <w:szCs w:val="20"/>
              </w:rPr>
              <w:t>-</w:t>
            </w:r>
          </w:p>
        </w:tc>
        <w:tc>
          <w:tcPr>
            <w:tcW w:w="912" w:type="pct"/>
            <w:shd w:val="clear" w:color="auto" w:fill="auto"/>
            <w:tcMar>
              <w:top w:w="80" w:type="dxa"/>
              <w:left w:w="40" w:type="dxa"/>
              <w:bottom w:w="0" w:type="dxa"/>
              <w:right w:w="0" w:type="dxa"/>
            </w:tcMar>
          </w:tcPr>
          <w:p w14:paraId="4A8F573B" w14:textId="77777777" w:rsidR="00D91A2F" w:rsidRPr="003524EF" w:rsidRDefault="00D91A2F" w:rsidP="00724B0D">
            <w:pPr>
              <w:pStyle w:val="NormalTahomaCharCharCharChar"/>
              <w:jc w:val="center"/>
              <w:rPr>
                <w:rFonts w:ascii="Times New Roman" w:hAnsi="Times New Roman" w:cs="Times New Roman"/>
                <w:b/>
                <w:bCs/>
                <w:sz w:val="20"/>
                <w:szCs w:val="20"/>
              </w:rPr>
            </w:pPr>
            <w:r w:rsidRPr="003524EF">
              <w:rPr>
                <w:rFonts w:ascii="Times New Roman" w:hAnsi="Times New Roman" w:cs="Times New Roman"/>
                <w:b/>
                <w:bCs/>
                <w:sz w:val="20"/>
                <w:szCs w:val="20"/>
              </w:rPr>
              <w:t>103,941,517</w:t>
            </w:r>
          </w:p>
        </w:tc>
      </w:tr>
      <w:tr w:rsidR="00D91A2F" w:rsidRPr="003524EF" w14:paraId="530D187B" w14:textId="77777777" w:rsidTr="00D91A2F">
        <w:trPr>
          <w:trHeight w:val="20"/>
        </w:trPr>
        <w:tc>
          <w:tcPr>
            <w:tcW w:w="2345" w:type="pct"/>
            <w:shd w:val="clear" w:color="auto" w:fill="auto"/>
            <w:tcMar>
              <w:top w:w="80" w:type="dxa"/>
              <w:left w:w="40" w:type="dxa"/>
              <w:bottom w:w="0" w:type="dxa"/>
              <w:right w:w="0" w:type="dxa"/>
            </w:tcMar>
          </w:tcPr>
          <w:p w14:paraId="6F3EBF88" w14:textId="5571FD1B" w:rsidR="00D91A2F" w:rsidRPr="003524EF" w:rsidRDefault="00D91A2F" w:rsidP="00724B0D">
            <w:pPr>
              <w:pStyle w:val="NormalTahomaCharCharCharChar"/>
              <w:rPr>
                <w:rFonts w:ascii="Times New Roman" w:hAnsi="Times New Roman" w:cs="Times New Roman"/>
                <w:sz w:val="20"/>
                <w:szCs w:val="20"/>
              </w:rPr>
            </w:pPr>
            <w:r w:rsidRPr="003524EF">
              <w:rPr>
                <w:rFonts w:ascii="Times New Roman" w:hAnsi="Times New Roman" w:cs="Times New Roman"/>
                <w:sz w:val="20"/>
                <w:szCs w:val="20"/>
              </w:rPr>
              <w:t xml:space="preserve">4325000000 </w:t>
            </w:r>
            <w:r w:rsidR="00BD79BE" w:rsidRPr="003524EF">
              <w:rPr>
                <w:rFonts w:ascii="Times New Roman" w:hAnsi="Times New Roman" w:cs="Times New Roman"/>
                <w:sz w:val="20"/>
                <w:szCs w:val="20"/>
              </w:rPr>
              <w:t>Administration and Devolution</w:t>
            </w:r>
          </w:p>
        </w:tc>
        <w:tc>
          <w:tcPr>
            <w:tcW w:w="895" w:type="pct"/>
            <w:shd w:val="clear" w:color="auto" w:fill="auto"/>
            <w:tcMar>
              <w:top w:w="80" w:type="dxa"/>
              <w:left w:w="40" w:type="dxa"/>
              <w:bottom w:w="0" w:type="dxa"/>
              <w:right w:w="0" w:type="dxa"/>
            </w:tcMar>
          </w:tcPr>
          <w:p w14:paraId="5546C31C" w14:textId="77777777" w:rsidR="00D91A2F" w:rsidRPr="003524EF" w:rsidRDefault="00D91A2F" w:rsidP="00724B0D">
            <w:pPr>
              <w:pStyle w:val="NormalTahomaCharCharCharChar"/>
              <w:jc w:val="center"/>
              <w:rPr>
                <w:rFonts w:ascii="Times New Roman" w:hAnsi="Times New Roman" w:cs="Times New Roman"/>
                <w:sz w:val="20"/>
                <w:szCs w:val="20"/>
              </w:rPr>
            </w:pPr>
            <w:r w:rsidRPr="003524EF">
              <w:rPr>
                <w:rFonts w:ascii="Times New Roman" w:hAnsi="Times New Roman" w:cs="Times New Roman"/>
                <w:sz w:val="20"/>
                <w:szCs w:val="20"/>
              </w:rPr>
              <w:t>118,402,734</w:t>
            </w:r>
          </w:p>
        </w:tc>
        <w:tc>
          <w:tcPr>
            <w:tcW w:w="848" w:type="pct"/>
            <w:shd w:val="clear" w:color="auto" w:fill="auto"/>
            <w:tcMar>
              <w:top w:w="80" w:type="dxa"/>
              <w:left w:w="40" w:type="dxa"/>
              <w:bottom w:w="0" w:type="dxa"/>
              <w:right w:w="0" w:type="dxa"/>
            </w:tcMar>
          </w:tcPr>
          <w:p w14:paraId="16B7E902" w14:textId="77777777" w:rsidR="00D91A2F" w:rsidRPr="003524EF" w:rsidRDefault="00D91A2F" w:rsidP="00724B0D">
            <w:pPr>
              <w:pStyle w:val="NormalTahomaCharCharCharChar"/>
              <w:jc w:val="center"/>
              <w:rPr>
                <w:rFonts w:ascii="Times New Roman" w:hAnsi="Times New Roman" w:cs="Times New Roman"/>
                <w:sz w:val="20"/>
                <w:szCs w:val="20"/>
              </w:rPr>
            </w:pPr>
            <w:r w:rsidRPr="003524EF">
              <w:rPr>
                <w:rFonts w:ascii="Times New Roman" w:hAnsi="Times New Roman" w:cs="Times New Roman"/>
                <w:sz w:val="20"/>
                <w:szCs w:val="20"/>
              </w:rPr>
              <w:t>81,539,110</w:t>
            </w:r>
          </w:p>
        </w:tc>
        <w:tc>
          <w:tcPr>
            <w:tcW w:w="912" w:type="pct"/>
            <w:shd w:val="clear" w:color="auto" w:fill="auto"/>
            <w:tcMar>
              <w:top w:w="80" w:type="dxa"/>
              <w:left w:w="40" w:type="dxa"/>
              <w:bottom w:w="0" w:type="dxa"/>
              <w:right w:w="0" w:type="dxa"/>
            </w:tcMar>
          </w:tcPr>
          <w:p w14:paraId="2872B16B" w14:textId="77777777" w:rsidR="00D91A2F" w:rsidRPr="003524EF" w:rsidRDefault="00D91A2F" w:rsidP="00724B0D">
            <w:pPr>
              <w:pStyle w:val="NormalTahomaCharCharCharChar"/>
              <w:jc w:val="center"/>
              <w:rPr>
                <w:rFonts w:ascii="Times New Roman" w:hAnsi="Times New Roman" w:cs="Times New Roman"/>
                <w:b/>
                <w:bCs/>
                <w:sz w:val="20"/>
                <w:szCs w:val="20"/>
              </w:rPr>
            </w:pPr>
            <w:r w:rsidRPr="003524EF">
              <w:rPr>
                <w:rFonts w:ascii="Times New Roman" w:hAnsi="Times New Roman" w:cs="Times New Roman"/>
                <w:b/>
                <w:bCs/>
                <w:sz w:val="20"/>
                <w:szCs w:val="20"/>
              </w:rPr>
              <w:t>199,941,844</w:t>
            </w:r>
          </w:p>
        </w:tc>
      </w:tr>
      <w:tr w:rsidR="00D91A2F" w:rsidRPr="003524EF" w14:paraId="6779C380" w14:textId="77777777" w:rsidTr="00D91A2F">
        <w:trPr>
          <w:trHeight w:val="20"/>
        </w:trPr>
        <w:tc>
          <w:tcPr>
            <w:tcW w:w="2345" w:type="pct"/>
            <w:shd w:val="clear" w:color="auto" w:fill="auto"/>
            <w:tcMar>
              <w:top w:w="80" w:type="dxa"/>
              <w:left w:w="40" w:type="dxa"/>
              <w:bottom w:w="0" w:type="dxa"/>
              <w:right w:w="0" w:type="dxa"/>
            </w:tcMar>
          </w:tcPr>
          <w:p w14:paraId="387112E1" w14:textId="74F11811" w:rsidR="00D91A2F" w:rsidRPr="003524EF" w:rsidRDefault="00D91A2F" w:rsidP="00724B0D">
            <w:pPr>
              <w:pStyle w:val="NormalTahomaCharCharCharChar"/>
              <w:rPr>
                <w:rFonts w:ascii="Times New Roman" w:hAnsi="Times New Roman" w:cs="Times New Roman"/>
                <w:sz w:val="20"/>
                <w:szCs w:val="20"/>
              </w:rPr>
            </w:pPr>
            <w:r w:rsidRPr="003524EF">
              <w:rPr>
                <w:rFonts w:ascii="Times New Roman" w:hAnsi="Times New Roman" w:cs="Times New Roman"/>
                <w:sz w:val="20"/>
                <w:szCs w:val="20"/>
              </w:rPr>
              <w:t xml:space="preserve">4326000000 Youth </w:t>
            </w:r>
            <w:r w:rsidR="00BD79BE" w:rsidRPr="003524EF">
              <w:rPr>
                <w:rFonts w:ascii="Times New Roman" w:hAnsi="Times New Roman" w:cs="Times New Roman"/>
                <w:sz w:val="20"/>
                <w:szCs w:val="20"/>
              </w:rPr>
              <w:t>a</w:t>
            </w:r>
            <w:r w:rsidRPr="003524EF">
              <w:rPr>
                <w:rFonts w:ascii="Times New Roman" w:hAnsi="Times New Roman" w:cs="Times New Roman"/>
                <w:sz w:val="20"/>
                <w:szCs w:val="20"/>
              </w:rPr>
              <w:t>nd Sports Development</w:t>
            </w:r>
          </w:p>
        </w:tc>
        <w:tc>
          <w:tcPr>
            <w:tcW w:w="895" w:type="pct"/>
            <w:shd w:val="clear" w:color="auto" w:fill="auto"/>
            <w:tcMar>
              <w:top w:w="80" w:type="dxa"/>
              <w:left w:w="40" w:type="dxa"/>
              <w:bottom w:w="0" w:type="dxa"/>
              <w:right w:w="0" w:type="dxa"/>
            </w:tcMar>
          </w:tcPr>
          <w:p w14:paraId="64EE26AA" w14:textId="77777777" w:rsidR="00D91A2F" w:rsidRPr="003524EF" w:rsidRDefault="00D91A2F" w:rsidP="00724B0D">
            <w:pPr>
              <w:pStyle w:val="NormalTahomaCharCharCharChar"/>
              <w:jc w:val="center"/>
              <w:rPr>
                <w:rFonts w:ascii="Times New Roman" w:hAnsi="Times New Roman" w:cs="Times New Roman"/>
                <w:sz w:val="20"/>
                <w:szCs w:val="20"/>
              </w:rPr>
            </w:pPr>
            <w:r w:rsidRPr="003524EF">
              <w:rPr>
                <w:rFonts w:ascii="Times New Roman" w:hAnsi="Times New Roman" w:cs="Times New Roman"/>
                <w:sz w:val="20"/>
                <w:szCs w:val="20"/>
              </w:rPr>
              <w:t>108,325,828</w:t>
            </w:r>
          </w:p>
        </w:tc>
        <w:tc>
          <w:tcPr>
            <w:tcW w:w="848" w:type="pct"/>
            <w:shd w:val="clear" w:color="auto" w:fill="auto"/>
            <w:tcMar>
              <w:top w:w="80" w:type="dxa"/>
              <w:left w:w="40" w:type="dxa"/>
              <w:bottom w:w="0" w:type="dxa"/>
              <w:right w:w="0" w:type="dxa"/>
            </w:tcMar>
          </w:tcPr>
          <w:p w14:paraId="1F4E3B4D" w14:textId="77777777" w:rsidR="00D91A2F" w:rsidRPr="003524EF" w:rsidRDefault="00D91A2F" w:rsidP="00724B0D">
            <w:pPr>
              <w:pStyle w:val="NormalTahomaCharCharCharChar"/>
              <w:jc w:val="center"/>
              <w:rPr>
                <w:rFonts w:ascii="Times New Roman" w:hAnsi="Times New Roman" w:cs="Times New Roman"/>
                <w:sz w:val="20"/>
                <w:szCs w:val="20"/>
              </w:rPr>
            </w:pPr>
            <w:r w:rsidRPr="003524EF">
              <w:rPr>
                <w:rFonts w:ascii="Times New Roman" w:hAnsi="Times New Roman" w:cs="Times New Roman"/>
                <w:sz w:val="20"/>
                <w:szCs w:val="20"/>
              </w:rPr>
              <w:t>159,127,339</w:t>
            </w:r>
          </w:p>
        </w:tc>
        <w:tc>
          <w:tcPr>
            <w:tcW w:w="912" w:type="pct"/>
            <w:shd w:val="clear" w:color="auto" w:fill="auto"/>
            <w:tcMar>
              <w:top w:w="80" w:type="dxa"/>
              <w:left w:w="40" w:type="dxa"/>
              <w:bottom w:w="0" w:type="dxa"/>
              <w:right w:w="0" w:type="dxa"/>
            </w:tcMar>
          </w:tcPr>
          <w:p w14:paraId="1745AFE6" w14:textId="77777777" w:rsidR="00D91A2F" w:rsidRPr="003524EF" w:rsidRDefault="00D91A2F" w:rsidP="00724B0D">
            <w:pPr>
              <w:pStyle w:val="NormalTahomaCharCharCharChar"/>
              <w:jc w:val="center"/>
              <w:rPr>
                <w:rFonts w:ascii="Times New Roman" w:hAnsi="Times New Roman" w:cs="Times New Roman"/>
                <w:b/>
                <w:bCs/>
                <w:sz w:val="20"/>
                <w:szCs w:val="20"/>
              </w:rPr>
            </w:pPr>
            <w:r w:rsidRPr="003524EF">
              <w:rPr>
                <w:rFonts w:ascii="Times New Roman" w:hAnsi="Times New Roman" w:cs="Times New Roman"/>
                <w:b/>
                <w:bCs/>
                <w:sz w:val="20"/>
                <w:szCs w:val="20"/>
              </w:rPr>
              <w:t>267,453,167</w:t>
            </w:r>
          </w:p>
        </w:tc>
      </w:tr>
      <w:tr w:rsidR="00D91A2F" w:rsidRPr="003524EF" w14:paraId="642FE260" w14:textId="77777777" w:rsidTr="00D91A2F">
        <w:trPr>
          <w:trHeight w:val="20"/>
        </w:trPr>
        <w:tc>
          <w:tcPr>
            <w:tcW w:w="2345" w:type="pct"/>
            <w:shd w:val="clear" w:color="auto" w:fill="auto"/>
            <w:tcMar>
              <w:top w:w="80" w:type="dxa"/>
              <w:left w:w="40" w:type="dxa"/>
              <w:bottom w:w="0" w:type="dxa"/>
              <w:right w:w="0" w:type="dxa"/>
            </w:tcMar>
          </w:tcPr>
          <w:p w14:paraId="57C2DB2C" w14:textId="37F640DD" w:rsidR="00D91A2F" w:rsidRPr="003524EF" w:rsidRDefault="00D91A2F" w:rsidP="00724B0D">
            <w:pPr>
              <w:pStyle w:val="NormalTahomaCharCharCharChar"/>
              <w:rPr>
                <w:rFonts w:ascii="Times New Roman" w:hAnsi="Times New Roman" w:cs="Times New Roman"/>
                <w:sz w:val="20"/>
                <w:szCs w:val="20"/>
              </w:rPr>
            </w:pPr>
            <w:r w:rsidRPr="003524EF">
              <w:rPr>
                <w:rFonts w:ascii="Times New Roman" w:hAnsi="Times New Roman" w:cs="Times New Roman"/>
                <w:sz w:val="20"/>
                <w:szCs w:val="20"/>
              </w:rPr>
              <w:t xml:space="preserve">4327000000 Co-Operatives </w:t>
            </w:r>
            <w:r w:rsidR="00BD79BE" w:rsidRPr="003524EF">
              <w:rPr>
                <w:rFonts w:ascii="Times New Roman" w:hAnsi="Times New Roman" w:cs="Times New Roman"/>
                <w:sz w:val="20"/>
                <w:szCs w:val="20"/>
              </w:rPr>
              <w:t>a</w:t>
            </w:r>
            <w:r w:rsidRPr="003524EF">
              <w:rPr>
                <w:rFonts w:ascii="Times New Roman" w:hAnsi="Times New Roman" w:cs="Times New Roman"/>
                <w:sz w:val="20"/>
                <w:szCs w:val="20"/>
              </w:rPr>
              <w:t>nd Enterprise</w:t>
            </w:r>
            <w:r w:rsidR="00BD79BE" w:rsidRPr="003524EF">
              <w:rPr>
                <w:rFonts w:ascii="Times New Roman" w:hAnsi="Times New Roman" w:cs="Times New Roman"/>
                <w:sz w:val="20"/>
                <w:szCs w:val="20"/>
              </w:rPr>
              <w:t xml:space="preserve"> </w:t>
            </w:r>
            <w:r w:rsidRPr="003524EF">
              <w:rPr>
                <w:rFonts w:ascii="Times New Roman" w:hAnsi="Times New Roman" w:cs="Times New Roman"/>
                <w:sz w:val="20"/>
                <w:szCs w:val="20"/>
              </w:rPr>
              <w:t>Development</w:t>
            </w:r>
          </w:p>
        </w:tc>
        <w:tc>
          <w:tcPr>
            <w:tcW w:w="895" w:type="pct"/>
            <w:shd w:val="clear" w:color="auto" w:fill="auto"/>
            <w:tcMar>
              <w:top w:w="80" w:type="dxa"/>
              <w:left w:w="40" w:type="dxa"/>
              <w:bottom w:w="0" w:type="dxa"/>
              <w:right w:w="0" w:type="dxa"/>
            </w:tcMar>
          </w:tcPr>
          <w:p w14:paraId="695F108E" w14:textId="77777777" w:rsidR="00D91A2F" w:rsidRPr="003524EF" w:rsidRDefault="00D91A2F" w:rsidP="00724B0D">
            <w:pPr>
              <w:pStyle w:val="NormalTahomaCharCharCharChar"/>
              <w:jc w:val="center"/>
              <w:rPr>
                <w:rFonts w:ascii="Times New Roman" w:hAnsi="Times New Roman" w:cs="Times New Roman"/>
                <w:sz w:val="20"/>
                <w:szCs w:val="20"/>
              </w:rPr>
            </w:pPr>
            <w:r w:rsidRPr="003524EF">
              <w:rPr>
                <w:rFonts w:ascii="Times New Roman" w:hAnsi="Times New Roman" w:cs="Times New Roman"/>
                <w:sz w:val="20"/>
                <w:szCs w:val="20"/>
              </w:rPr>
              <w:t>40,177,998</w:t>
            </w:r>
          </w:p>
        </w:tc>
        <w:tc>
          <w:tcPr>
            <w:tcW w:w="848" w:type="pct"/>
            <w:shd w:val="clear" w:color="auto" w:fill="auto"/>
            <w:tcMar>
              <w:top w:w="80" w:type="dxa"/>
              <w:left w:w="40" w:type="dxa"/>
              <w:bottom w:w="0" w:type="dxa"/>
              <w:right w:w="0" w:type="dxa"/>
            </w:tcMar>
          </w:tcPr>
          <w:p w14:paraId="7F0B152A" w14:textId="77777777" w:rsidR="00D91A2F" w:rsidRPr="003524EF" w:rsidRDefault="00D91A2F" w:rsidP="00724B0D">
            <w:pPr>
              <w:pStyle w:val="NormalTahomaCharCharCharChar"/>
              <w:jc w:val="center"/>
              <w:rPr>
                <w:rFonts w:ascii="Times New Roman" w:hAnsi="Times New Roman" w:cs="Times New Roman"/>
                <w:sz w:val="20"/>
                <w:szCs w:val="20"/>
              </w:rPr>
            </w:pPr>
            <w:r w:rsidRPr="003524EF">
              <w:rPr>
                <w:rFonts w:ascii="Times New Roman" w:hAnsi="Times New Roman" w:cs="Times New Roman"/>
                <w:sz w:val="20"/>
                <w:szCs w:val="20"/>
              </w:rPr>
              <w:t>79,963,589</w:t>
            </w:r>
          </w:p>
        </w:tc>
        <w:tc>
          <w:tcPr>
            <w:tcW w:w="912" w:type="pct"/>
            <w:shd w:val="clear" w:color="auto" w:fill="auto"/>
            <w:tcMar>
              <w:top w:w="80" w:type="dxa"/>
              <w:left w:w="40" w:type="dxa"/>
              <w:bottom w:w="0" w:type="dxa"/>
              <w:right w:w="0" w:type="dxa"/>
            </w:tcMar>
          </w:tcPr>
          <w:p w14:paraId="6737D694" w14:textId="77777777" w:rsidR="00D91A2F" w:rsidRPr="003524EF" w:rsidRDefault="00D91A2F" w:rsidP="00724B0D">
            <w:pPr>
              <w:pStyle w:val="NormalTahomaCharCharCharChar"/>
              <w:jc w:val="center"/>
              <w:rPr>
                <w:rFonts w:ascii="Times New Roman" w:hAnsi="Times New Roman" w:cs="Times New Roman"/>
                <w:b/>
                <w:bCs/>
                <w:sz w:val="20"/>
                <w:szCs w:val="20"/>
              </w:rPr>
            </w:pPr>
            <w:r w:rsidRPr="003524EF">
              <w:rPr>
                <w:rFonts w:ascii="Times New Roman" w:hAnsi="Times New Roman" w:cs="Times New Roman"/>
                <w:b/>
                <w:bCs/>
                <w:sz w:val="20"/>
                <w:szCs w:val="20"/>
              </w:rPr>
              <w:t>120,141,587</w:t>
            </w:r>
          </w:p>
        </w:tc>
      </w:tr>
      <w:tr w:rsidR="00D91A2F" w:rsidRPr="003524EF" w14:paraId="11B27FB2" w14:textId="77777777" w:rsidTr="00D91A2F">
        <w:trPr>
          <w:trHeight w:val="20"/>
        </w:trPr>
        <w:tc>
          <w:tcPr>
            <w:tcW w:w="2345" w:type="pct"/>
            <w:shd w:val="clear" w:color="auto" w:fill="auto"/>
            <w:tcMar>
              <w:top w:w="80" w:type="dxa"/>
              <w:left w:w="40" w:type="dxa"/>
              <w:bottom w:w="0" w:type="dxa"/>
              <w:right w:w="0" w:type="dxa"/>
            </w:tcMar>
          </w:tcPr>
          <w:p w14:paraId="237DF897" w14:textId="24C5B87B" w:rsidR="00D91A2F" w:rsidRPr="003524EF" w:rsidRDefault="00D91A2F" w:rsidP="00724B0D">
            <w:pPr>
              <w:pStyle w:val="NormalTahomaCharCharCharChar"/>
              <w:rPr>
                <w:rFonts w:ascii="Times New Roman" w:hAnsi="Times New Roman" w:cs="Times New Roman"/>
                <w:sz w:val="20"/>
                <w:szCs w:val="20"/>
              </w:rPr>
            </w:pPr>
            <w:r w:rsidRPr="003524EF">
              <w:rPr>
                <w:rFonts w:ascii="Times New Roman" w:hAnsi="Times New Roman" w:cs="Times New Roman"/>
                <w:sz w:val="20"/>
                <w:szCs w:val="20"/>
              </w:rPr>
              <w:t xml:space="preserve">4329000000 Livestock Development </w:t>
            </w:r>
            <w:r w:rsidR="00BD79BE" w:rsidRPr="003524EF">
              <w:rPr>
                <w:rFonts w:ascii="Times New Roman" w:hAnsi="Times New Roman" w:cs="Times New Roman"/>
                <w:sz w:val="20"/>
                <w:szCs w:val="20"/>
              </w:rPr>
              <w:t>a</w:t>
            </w:r>
            <w:r w:rsidRPr="003524EF">
              <w:rPr>
                <w:rFonts w:ascii="Times New Roman" w:hAnsi="Times New Roman" w:cs="Times New Roman"/>
                <w:sz w:val="20"/>
                <w:szCs w:val="20"/>
              </w:rPr>
              <w:t>nd</w:t>
            </w:r>
            <w:r w:rsidR="00BD79BE" w:rsidRPr="003524EF">
              <w:rPr>
                <w:rFonts w:ascii="Times New Roman" w:hAnsi="Times New Roman" w:cs="Times New Roman"/>
                <w:sz w:val="20"/>
                <w:szCs w:val="20"/>
              </w:rPr>
              <w:t xml:space="preserve"> </w:t>
            </w:r>
            <w:r w:rsidRPr="003524EF">
              <w:rPr>
                <w:rFonts w:ascii="Times New Roman" w:hAnsi="Times New Roman" w:cs="Times New Roman"/>
                <w:sz w:val="20"/>
                <w:szCs w:val="20"/>
              </w:rPr>
              <w:t>Fisheries</w:t>
            </w:r>
          </w:p>
        </w:tc>
        <w:tc>
          <w:tcPr>
            <w:tcW w:w="895" w:type="pct"/>
            <w:shd w:val="clear" w:color="auto" w:fill="auto"/>
            <w:tcMar>
              <w:top w:w="80" w:type="dxa"/>
              <w:left w:w="40" w:type="dxa"/>
              <w:bottom w:w="0" w:type="dxa"/>
              <w:right w:w="0" w:type="dxa"/>
            </w:tcMar>
          </w:tcPr>
          <w:p w14:paraId="32B67D7E" w14:textId="77777777" w:rsidR="00D91A2F" w:rsidRPr="003524EF" w:rsidRDefault="00D91A2F" w:rsidP="00724B0D">
            <w:pPr>
              <w:pStyle w:val="NormalTahomaCharCharCharChar"/>
              <w:jc w:val="center"/>
              <w:rPr>
                <w:rFonts w:ascii="Times New Roman" w:hAnsi="Times New Roman" w:cs="Times New Roman"/>
                <w:sz w:val="20"/>
                <w:szCs w:val="20"/>
              </w:rPr>
            </w:pPr>
            <w:r w:rsidRPr="003524EF">
              <w:rPr>
                <w:rFonts w:ascii="Times New Roman" w:hAnsi="Times New Roman" w:cs="Times New Roman"/>
                <w:sz w:val="20"/>
                <w:szCs w:val="20"/>
              </w:rPr>
              <w:t>148,860,593</w:t>
            </w:r>
          </w:p>
        </w:tc>
        <w:tc>
          <w:tcPr>
            <w:tcW w:w="848" w:type="pct"/>
            <w:shd w:val="clear" w:color="auto" w:fill="auto"/>
            <w:tcMar>
              <w:top w:w="80" w:type="dxa"/>
              <w:left w:w="40" w:type="dxa"/>
              <w:bottom w:w="0" w:type="dxa"/>
              <w:right w:w="0" w:type="dxa"/>
            </w:tcMar>
          </w:tcPr>
          <w:p w14:paraId="1DF90CF0" w14:textId="77777777" w:rsidR="00D91A2F" w:rsidRPr="003524EF" w:rsidRDefault="00D91A2F" w:rsidP="00724B0D">
            <w:pPr>
              <w:pStyle w:val="NormalTahomaCharCharCharChar"/>
              <w:jc w:val="center"/>
              <w:rPr>
                <w:rFonts w:ascii="Times New Roman" w:hAnsi="Times New Roman" w:cs="Times New Roman"/>
                <w:sz w:val="20"/>
                <w:szCs w:val="20"/>
              </w:rPr>
            </w:pPr>
            <w:r w:rsidRPr="003524EF">
              <w:rPr>
                <w:rFonts w:ascii="Times New Roman" w:hAnsi="Times New Roman" w:cs="Times New Roman"/>
                <w:sz w:val="20"/>
                <w:szCs w:val="20"/>
              </w:rPr>
              <w:t>90,877,213</w:t>
            </w:r>
          </w:p>
        </w:tc>
        <w:tc>
          <w:tcPr>
            <w:tcW w:w="912" w:type="pct"/>
            <w:shd w:val="clear" w:color="auto" w:fill="auto"/>
            <w:tcMar>
              <w:top w:w="80" w:type="dxa"/>
              <w:left w:w="40" w:type="dxa"/>
              <w:bottom w:w="0" w:type="dxa"/>
              <w:right w:w="0" w:type="dxa"/>
            </w:tcMar>
          </w:tcPr>
          <w:p w14:paraId="76721592" w14:textId="77777777" w:rsidR="00D91A2F" w:rsidRPr="003524EF" w:rsidRDefault="00D91A2F" w:rsidP="00724B0D">
            <w:pPr>
              <w:pStyle w:val="NormalTahomaCharCharCharChar"/>
              <w:jc w:val="center"/>
              <w:rPr>
                <w:rFonts w:ascii="Times New Roman" w:hAnsi="Times New Roman" w:cs="Times New Roman"/>
                <w:b/>
                <w:bCs/>
                <w:sz w:val="20"/>
                <w:szCs w:val="20"/>
              </w:rPr>
            </w:pPr>
            <w:r w:rsidRPr="003524EF">
              <w:rPr>
                <w:rFonts w:ascii="Times New Roman" w:hAnsi="Times New Roman" w:cs="Times New Roman"/>
                <w:b/>
                <w:bCs/>
                <w:sz w:val="20"/>
                <w:szCs w:val="20"/>
              </w:rPr>
              <w:t>239,737,806</w:t>
            </w:r>
          </w:p>
        </w:tc>
      </w:tr>
      <w:tr w:rsidR="00D91A2F" w:rsidRPr="003524EF" w14:paraId="047404F5" w14:textId="77777777" w:rsidTr="00D91A2F">
        <w:trPr>
          <w:trHeight w:val="20"/>
        </w:trPr>
        <w:tc>
          <w:tcPr>
            <w:tcW w:w="2345" w:type="pct"/>
            <w:shd w:val="clear" w:color="auto" w:fill="auto"/>
            <w:tcMar>
              <w:top w:w="80" w:type="dxa"/>
              <w:left w:w="40" w:type="dxa"/>
              <w:bottom w:w="0" w:type="dxa"/>
              <w:right w:w="0" w:type="dxa"/>
            </w:tcMar>
          </w:tcPr>
          <w:p w14:paraId="07D99AAC" w14:textId="250BFF0A" w:rsidR="00D91A2F" w:rsidRPr="003524EF" w:rsidRDefault="00D91A2F" w:rsidP="00724B0D">
            <w:pPr>
              <w:pStyle w:val="NormalTahomaCharCharCharChar"/>
              <w:rPr>
                <w:rFonts w:ascii="Times New Roman" w:hAnsi="Times New Roman" w:cs="Times New Roman"/>
                <w:sz w:val="20"/>
                <w:szCs w:val="20"/>
              </w:rPr>
            </w:pPr>
            <w:r w:rsidRPr="003524EF">
              <w:rPr>
                <w:rFonts w:ascii="Times New Roman" w:hAnsi="Times New Roman" w:cs="Times New Roman"/>
                <w:sz w:val="20"/>
                <w:szCs w:val="20"/>
              </w:rPr>
              <w:t>4331000000 Eldoret Municipality</w:t>
            </w:r>
          </w:p>
        </w:tc>
        <w:tc>
          <w:tcPr>
            <w:tcW w:w="895" w:type="pct"/>
            <w:shd w:val="clear" w:color="auto" w:fill="auto"/>
            <w:tcMar>
              <w:top w:w="80" w:type="dxa"/>
              <w:left w:w="40" w:type="dxa"/>
              <w:bottom w:w="0" w:type="dxa"/>
              <w:right w:w="0" w:type="dxa"/>
            </w:tcMar>
          </w:tcPr>
          <w:p w14:paraId="420F6524" w14:textId="77777777" w:rsidR="00D91A2F" w:rsidRPr="003524EF" w:rsidRDefault="00D91A2F" w:rsidP="00724B0D">
            <w:pPr>
              <w:pStyle w:val="NormalTahomaCharCharCharChar"/>
              <w:jc w:val="center"/>
              <w:rPr>
                <w:rFonts w:ascii="Times New Roman" w:hAnsi="Times New Roman" w:cs="Times New Roman"/>
                <w:sz w:val="20"/>
                <w:szCs w:val="20"/>
              </w:rPr>
            </w:pPr>
            <w:r w:rsidRPr="003524EF">
              <w:rPr>
                <w:rFonts w:ascii="Times New Roman" w:hAnsi="Times New Roman" w:cs="Times New Roman"/>
                <w:sz w:val="20"/>
                <w:szCs w:val="20"/>
              </w:rPr>
              <w:t>105,851,567</w:t>
            </w:r>
          </w:p>
        </w:tc>
        <w:tc>
          <w:tcPr>
            <w:tcW w:w="848" w:type="pct"/>
            <w:shd w:val="clear" w:color="auto" w:fill="auto"/>
            <w:tcMar>
              <w:top w:w="80" w:type="dxa"/>
              <w:left w:w="40" w:type="dxa"/>
              <w:bottom w:w="0" w:type="dxa"/>
              <w:right w:w="0" w:type="dxa"/>
            </w:tcMar>
          </w:tcPr>
          <w:p w14:paraId="63A7F9CE" w14:textId="77777777" w:rsidR="00D91A2F" w:rsidRPr="003524EF" w:rsidRDefault="00D91A2F" w:rsidP="00724B0D">
            <w:pPr>
              <w:pStyle w:val="NormalTahomaCharCharCharChar"/>
              <w:jc w:val="center"/>
              <w:rPr>
                <w:rFonts w:ascii="Times New Roman" w:hAnsi="Times New Roman" w:cs="Times New Roman"/>
                <w:sz w:val="20"/>
                <w:szCs w:val="20"/>
              </w:rPr>
            </w:pPr>
            <w:r w:rsidRPr="003524EF">
              <w:rPr>
                <w:rFonts w:ascii="Times New Roman" w:hAnsi="Times New Roman" w:cs="Times New Roman"/>
                <w:sz w:val="20"/>
                <w:szCs w:val="20"/>
              </w:rPr>
              <w:t>128,551,260</w:t>
            </w:r>
          </w:p>
        </w:tc>
        <w:tc>
          <w:tcPr>
            <w:tcW w:w="912" w:type="pct"/>
            <w:shd w:val="clear" w:color="auto" w:fill="auto"/>
            <w:tcMar>
              <w:top w:w="80" w:type="dxa"/>
              <w:left w:w="40" w:type="dxa"/>
              <w:bottom w:w="0" w:type="dxa"/>
              <w:right w:w="0" w:type="dxa"/>
            </w:tcMar>
          </w:tcPr>
          <w:p w14:paraId="3E274AF9" w14:textId="77777777" w:rsidR="00D91A2F" w:rsidRPr="003524EF" w:rsidRDefault="00D91A2F" w:rsidP="00724B0D">
            <w:pPr>
              <w:pStyle w:val="NormalTahomaCharCharCharChar"/>
              <w:jc w:val="center"/>
              <w:rPr>
                <w:rFonts w:ascii="Times New Roman" w:hAnsi="Times New Roman" w:cs="Times New Roman"/>
                <w:b/>
                <w:bCs/>
                <w:sz w:val="20"/>
                <w:szCs w:val="20"/>
              </w:rPr>
            </w:pPr>
            <w:r w:rsidRPr="003524EF">
              <w:rPr>
                <w:rFonts w:ascii="Times New Roman" w:hAnsi="Times New Roman" w:cs="Times New Roman"/>
                <w:b/>
                <w:bCs/>
                <w:sz w:val="20"/>
                <w:szCs w:val="20"/>
              </w:rPr>
              <w:t>234,402,827</w:t>
            </w:r>
          </w:p>
        </w:tc>
      </w:tr>
      <w:tr w:rsidR="00D91A2F" w:rsidRPr="003524EF" w14:paraId="2C4326A0" w14:textId="77777777" w:rsidTr="00D91A2F">
        <w:trPr>
          <w:trHeight w:val="20"/>
        </w:trPr>
        <w:tc>
          <w:tcPr>
            <w:tcW w:w="2345" w:type="pct"/>
            <w:shd w:val="clear" w:color="auto" w:fill="auto"/>
            <w:tcMar>
              <w:top w:w="80" w:type="dxa"/>
              <w:left w:w="40" w:type="dxa"/>
              <w:bottom w:w="0" w:type="dxa"/>
              <w:right w:w="0" w:type="dxa"/>
            </w:tcMar>
          </w:tcPr>
          <w:p w14:paraId="73C5C742" w14:textId="4B7CDF2B" w:rsidR="00D91A2F" w:rsidRPr="003524EF" w:rsidRDefault="00D91A2F" w:rsidP="00724B0D">
            <w:pPr>
              <w:pStyle w:val="NormalTahomaCharCharCharChar"/>
              <w:rPr>
                <w:rFonts w:ascii="Times New Roman" w:hAnsi="Times New Roman" w:cs="Times New Roman"/>
                <w:sz w:val="20"/>
                <w:szCs w:val="20"/>
              </w:rPr>
            </w:pPr>
            <w:r w:rsidRPr="003524EF">
              <w:rPr>
                <w:rFonts w:ascii="Times New Roman" w:hAnsi="Times New Roman" w:cs="Times New Roman"/>
                <w:sz w:val="20"/>
                <w:szCs w:val="20"/>
              </w:rPr>
              <w:t xml:space="preserve">4332000000 Promotive </w:t>
            </w:r>
            <w:r w:rsidR="00BD79BE" w:rsidRPr="003524EF">
              <w:rPr>
                <w:rFonts w:ascii="Times New Roman" w:hAnsi="Times New Roman" w:cs="Times New Roman"/>
                <w:sz w:val="20"/>
                <w:szCs w:val="20"/>
              </w:rPr>
              <w:t>a</w:t>
            </w:r>
            <w:r w:rsidRPr="003524EF">
              <w:rPr>
                <w:rFonts w:ascii="Times New Roman" w:hAnsi="Times New Roman" w:cs="Times New Roman"/>
                <w:sz w:val="20"/>
                <w:szCs w:val="20"/>
              </w:rPr>
              <w:t>nd Preventive</w:t>
            </w:r>
            <w:r w:rsidR="00BD79BE" w:rsidRPr="003524EF">
              <w:rPr>
                <w:rFonts w:ascii="Times New Roman" w:hAnsi="Times New Roman" w:cs="Times New Roman"/>
                <w:sz w:val="20"/>
                <w:szCs w:val="20"/>
              </w:rPr>
              <w:t xml:space="preserve"> </w:t>
            </w:r>
            <w:r w:rsidRPr="003524EF">
              <w:rPr>
                <w:rFonts w:ascii="Times New Roman" w:hAnsi="Times New Roman" w:cs="Times New Roman"/>
                <w:sz w:val="20"/>
                <w:szCs w:val="20"/>
              </w:rPr>
              <w:t>Health</w:t>
            </w:r>
          </w:p>
        </w:tc>
        <w:tc>
          <w:tcPr>
            <w:tcW w:w="895" w:type="pct"/>
            <w:shd w:val="clear" w:color="auto" w:fill="auto"/>
            <w:tcMar>
              <w:top w:w="80" w:type="dxa"/>
              <w:left w:w="40" w:type="dxa"/>
              <w:bottom w:w="0" w:type="dxa"/>
              <w:right w:w="0" w:type="dxa"/>
            </w:tcMar>
          </w:tcPr>
          <w:p w14:paraId="057A254B" w14:textId="77777777" w:rsidR="00D91A2F" w:rsidRPr="003524EF" w:rsidRDefault="00D91A2F" w:rsidP="00724B0D">
            <w:pPr>
              <w:pStyle w:val="NormalTahomaCharCharCharChar"/>
              <w:jc w:val="center"/>
              <w:rPr>
                <w:rFonts w:ascii="Times New Roman" w:hAnsi="Times New Roman" w:cs="Times New Roman"/>
                <w:sz w:val="20"/>
                <w:szCs w:val="20"/>
              </w:rPr>
            </w:pPr>
            <w:r w:rsidRPr="003524EF">
              <w:rPr>
                <w:rFonts w:ascii="Times New Roman" w:hAnsi="Times New Roman" w:cs="Times New Roman"/>
                <w:sz w:val="20"/>
                <w:szCs w:val="20"/>
              </w:rPr>
              <w:t>20,070,000</w:t>
            </w:r>
          </w:p>
        </w:tc>
        <w:tc>
          <w:tcPr>
            <w:tcW w:w="848" w:type="pct"/>
            <w:shd w:val="clear" w:color="auto" w:fill="auto"/>
            <w:tcMar>
              <w:top w:w="80" w:type="dxa"/>
              <w:left w:w="40" w:type="dxa"/>
              <w:bottom w:w="0" w:type="dxa"/>
              <w:right w:w="0" w:type="dxa"/>
            </w:tcMar>
          </w:tcPr>
          <w:p w14:paraId="39F55A88" w14:textId="77777777" w:rsidR="00D91A2F" w:rsidRPr="003524EF" w:rsidRDefault="00D91A2F" w:rsidP="00724B0D">
            <w:pPr>
              <w:pStyle w:val="NormalTahomaCharCharCharChar"/>
              <w:jc w:val="center"/>
              <w:rPr>
                <w:rFonts w:ascii="Times New Roman" w:hAnsi="Times New Roman" w:cs="Times New Roman"/>
                <w:sz w:val="20"/>
                <w:szCs w:val="20"/>
              </w:rPr>
            </w:pPr>
            <w:r w:rsidRPr="003524EF">
              <w:rPr>
                <w:rFonts w:ascii="Times New Roman" w:hAnsi="Times New Roman" w:cs="Times New Roman"/>
                <w:sz w:val="20"/>
                <w:szCs w:val="20"/>
              </w:rPr>
              <w:t>58,592,204</w:t>
            </w:r>
          </w:p>
        </w:tc>
        <w:tc>
          <w:tcPr>
            <w:tcW w:w="912" w:type="pct"/>
            <w:shd w:val="clear" w:color="auto" w:fill="auto"/>
            <w:tcMar>
              <w:top w:w="80" w:type="dxa"/>
              <w:left w:w="40" w:type="dxa"/>
              <w:bottom w:w="0" w:type="dxa"/>
              <w:right w:w="0" w:type="dxa"/>
            </w:tcMar>
          </w:tcPr>
          <w:p w14:paraId="149ED44C" w14:textId="77777777" w:rsidR="00D91A2F" w:rsidRPr="003524EF" w:rsidRDefault="00D91A2F" w:rsidP="00724B0D">
            <w:pPr>
              <w:pStyle w:val="NormalTahomaCharCharCharChar"/>
              <w:jc w:val="center"/>
              <w:rPr>
                <w:rFonts w:ascii="Times New Roman" w:hAnsi="Times New Roman" w:cs="Times New Roman"/>
                <w:b/>
                <w:bCs/>
                <w:sz w:val="20"/>
                <w:szCs w:val="20"/>
              </w:rPr>
            </w:pPr>
            <w:r w:rsidRPr="003524EF">
              <w:rPr>
                <w:rFonts w:ascii="Times New Roman" w:hAnsi="Times New Roman" w:cs="Times New Roman"/>
                <w:b/>
                <w:bCs/>
                <w:sz w:val="20"/>
                <w:szCs w:val="20"/>
              </w:rPr>
              <w:t>78,662,204</w:t>
            </w:r>
          </w:p>
        </w:tc>
      </w:tr>
      <w:tr w:rsidR="00D91A2F" w:rsidRPr="003524EF" w14:paraId="294F050E" w14:textId="77777777" w:rsidTr="00D91A2F">
        <w:trPr>
          <w:trHeight w:val="20"/>
        </w:trPr>
        <w:tc>
          <w:tcPr>
            <w:tcW w:w="2345" w:type="pct"/>
            <w:shd w:val="clear" w:color="auto" w:fill="auto"/>
            <w:tcMar>
              <w:top w:w="80" w:type="dxa"/>
              <w:left w:w="40" w:type="dxa"/>
              <w:bottom w:w="0" w:type="dxa"/>
              <w:right w:w="0" w:type="dxa"/>
            </w:tcMar>
          </w:tcPr>
          <w:p w14:paraId="272D98C0" w14:textId="1DFA59A3" w:rsidR="00D91A2F" w:rsidRPr="003524EF" w:rsidRDefault="00D91A2F" w:rsidP="00724B0D">
            <w:pPr>
              <w:pStyle w:val="NormalTahomaCharCharCharChar"/>
              <w:rPr>
                <w:rFonts w:ascii="Times New Roman" w:hAnsi="Times New Roman" w:cs="Times New Roman"/>
                <w:sz w:val="20"/>
                <w:szCs w:val="20"/>
              </w:rPr>
            </w:pPr>
            <w:r w:rsidRPr="003524EF">
              <w:rPr>
                <w:rFonts w:ascii="Times New Roman" w:hAnsi="Times New Roman" w:cs="Times New Roman"/>
                <w:sz w:val="20"/>
                <w:szCs w:val="20"/>
              </w:rPr>
              <w:t>4333000000 Energy, Environment, Climate</w:t>
            </w:r>
          </w:p>
          <w:p w14:paraId="1B49C250" w14:textId="3D2298E4" w:rsidR="00D91A2F" w:rsidRPr="003524EF" w:rsidRDefault="00D91A2F" w:rsidP="00724B0D">
            <w:pPr>
              <w:pStyle w:val="NormalTahomaCharCharCharChar"/>
              <w:rPr>
                <w:rFonts w:ascii="Times New Roman" w:hAnsi="Times New Roman" w:cs="Times New Roman"/>
                <w:sz w:val="20"/>
                <w:szCs w:val="20"/>
              </w:rPr>
            </w:pPr>
            <w:r w:rsidRPr="003524EF">
              <w:rPr>
                <w:rFonts w:ascii="Times New Roman" w:hAnsi="Times New Roman" w:cs="Times New Roman"/>
                <w:sz w:val="20"/>
                <w:szCs w:val="20"/>
              </w:rPr>
              <w:t xml:space="preserve">Change </w:t>
            </w:r>
            <w:r w:rsidR="00BD79BE" w:rsidRPr="003524EF">
              <w:rPr>
                <w:rFonts w:ascii="Times New Roman" w:hAnsi="Times New Roman" w:cs="Times New Roman"/>
                <w:sz w:val="20"/>
                <w:szCs w:val="20"/>
              </w:rPr>
              <w:t>a</w:t>
            </w:r>
            <w:r w:rsidRPr="003524EF">
              <w:rPr>
                <w:rFonts w:ascii="Times New Roman" w:hAnsi="Times New Roman" w:cs="Times New Roman"/>
                <w:sz w:val="20"/>
                <w:szCs w:val="20"/>
              </w:rPr>
              <w:t>nd Natural Resources</w:t>
            </w:r>
          </w:p>
        </w:tc>
        <w:tc>
          <w:tcPr>
            <w:tcW w:w="895" w:type="pct"/>
            <w:shd w:val="clear" w:color="auto" w:fill="auto"/>
            <w:tcMar>
              <w:top w:w="80" w:type="dxa"/>
              <w:left w:w="40" w:type="dxa"/>
              <w:bottom w:w="0" w:type="dxa"/>
              <w:right w:w="0" w:type="dxa"/>
            </w:tcMar>
          </w:tcPr>
          <w:p w14:paraId="77B03241" w14:textId="77777777" w:rsidR="00D91A2F" w:rsidRPr="003524EF" w:rsidRDefault="00D91A2F" w:rsidP="00724B0D">
            <w:pPr>
              <w:pStyle w:val="NormalTahomaCharCharCharChar"/>
              <w:jc w:val="center"/>
              <w:rPr>
                <w:rFonts w:ascii="Times New Roman" w:hAnsi="Times New Roman" w:cs="Times New Roman"/>
                <w:sz w:val="20"/>
                <w:szCs w:val="20"/>
              </w:rPr>
            </w:pPr>
            <w:r w:rsidRPr="003524EF">
              <w:rPr>
                <w:rFonts w:ascii="Times New Roman" w:hAnsi="Times New Roman" w:cs="Times New Roman"/>
                <w:sz w:val="20"/>
                <w:szCs w:val="20"/>
              </w:rPr>
              <w:t>9,180,000</w:t>
            </w:r>
          </w:p>
        </w:tc>
        <w:tc>
          <w:tcPr>
            <w:tcW w:w="848" w:type="pct"/>
            <w:shd w:val="clear" w:color="auto" w:fill="auto"/>
            <w:tcMar>
              <w:top w:w="80" w:type="dxa"/>
              <w:left w:w="40" w:type="dxa"/>
              <w:bottom w:w="0" w:type="dxa"/>
              <w:right w:w="0" w:type="dxa"/>
            </w:tcMar>
          </w:tcPr>
          <w:p w14:paraId="3D84D47C" w14:textId="77777777" w:rsidR="00D91A2F" w:rsidRPr="003524EF" w:rsidRDefault="00D91A2F" w:rsidP="00724B0D">
            <w:pPr>
              <w:pStyle w:val="NormalTahomaCharCharCharChar"/>
              <w:jc w:val="center"/>
              <w:rPr>
                <w:rFonts w:ascii="Times New Roman" w:hAnsi="Times New Roman" w:cs="Times New Roman"/>
                <w:sz w:val="20"/>
                <w:szCs w:val="20"/>
              </w:rPr>
            </w:pPr>
            <w:r w:rsidRPr="003524EF">
              <w:rPr>
                <w:rFonts w:ascii="Times New Roman" w:hAnsi="Times New Roman" w:cs="Times New Roman"/>
                <w:sz w:val="20"/>
                <w:szCs w:val="20"/>
              </w:rPr>
              <w:t>160,641,008</w:t>
            </w:r>
          </w:p>
        </w:tc>
        <w:tc>
          <w:tcPr>
            <w:tcW w:w="912" w:type="pct"/>
            <w:shd w:val="clear" w:color="auto" w:fill="auto"/>
            <w:tcMar>
              <w:top w:w="80" w:type="dxa"/>
              <w:left w:w="40" w:type="dxa"/>
              <w:bottom w:w="0" w:type="dxa"/>
              <w:right w:w="0" w:type="dxa"/>
            </w:tcMar>
          </w:tcPr>
          <w:p w14:paraId="2BD8700A" w14:textId="77777777" w:rsidR="00D91A2F" w:rsidRPr="003524EF" w:rsidRDefault="00D91A2F" w:rsidP="00724B0D">
            <w:pPr>
              <w:pStyle w:val="NormalTahomaCharCharCharChar"/>
              <w:jc w:val="center"/>
              <w:rPr>
                <w:rFonts w:ascii="Times New Roman" w:hAnsi="Times New Roman" w:cs="Times New Roman"/>
                <w:b/>
                <w:bCs/>
                <w:sz w:val="20"/>
                <w:szCs w:val="20"/>
              </w:rPr>
            </w:pPr>
            <w:r w:rsidRPr="003524EF">
              <w:rPr>
                <w:rFonts w:ascii="Times New Roman" w:hAnsi="Times New Roman" w:cs="Times New Roman"/>
                <w:b/>
                <w:bCs/>
                <w:sz w:val="20"/>
                <w:szCs w:val="20"/>
              </w:rPr>
              <w:t>169,821,008</w:t>
            </w:r>
          </w:p>
        </w:tc>
      </w:tr>
      <w:tr w:rsidR="00D91A2F" w:rsidRPr="003524EF" w14:paraId="6651FBF2" w14:textId="77777777" w:rsidTr="00D91A2F">
        <w:trPr>
          <w:trHeight w:val="20"/>
        </w:trPr>
        <w:tc>
          <w:tcPr>
            <w:tcW w:w="2345" w:type="pct"/>
            <w:shd w:val="clear" w:color="auto" w:fill="auto"/>
            <w:tcMar>
              <w:top w:w="80" w:type="dxa"/>
              <w:left w:w="40" w:type="dxa"/>
              <w:bottom w:w="0" w:type="dxa"/>
              <w:right w:w="0" w:type="dxa"/>
            </w:tcMar>
          </w:tcPr>
          <w:p w14:paraId="22EDEA55" w14:textId="477B661C" w:rsidR="00D91A2F" w:rsidRPr="003524EF" w:rsidRDefault="00D91A2F" w:rsidP="00724B0D">
            <w:pPr>
              <w:pStyle w:val="NormalTahomaCharCharCharChar"/>
              <w:rPr>
                <w:rFonts w:ascii="Times New Roman" w:hAnsi="Times New Roman" w:cs="Times New Roman"/>
                <w:sz w:val="20"/>
                <w:szCs w:val="20"/>
              </w:rPr>
            </w:pPr>
            <w:r w:rsidRPr="003524EF">
              <w:rPr>
                <w:rFonts w:ascii="Times New Roman" w:hAnsi="Times New Roman" w:cs="Times New Roman"/>
                <w:sz w:val="20"/>
                <w:szCs w:val="20"/>
              </w:rPr>
              <w:t xml:space="preserve">4334000000 Partnership, Liaison </w:t>
            </w:r>
            <w:r w:rsidR="00BD79BE" w:rsidRPr="003524EF">
              <w:rPr>
                <w:rFonts w:ascii="Times New Roman" w:hAnsi="Times New Roman" w:cs="Times New Roman"/>
                <w:sz w:val="20"/>
                <w:szCs w:val="20"/>
              </w:rPr>
              <w:t>a</w:t>
            </w:r>
            <w:r w:rsidRPr="003524EF">
              <w:rPr>
                <w:rFonts w:ascii="Times New Roman" w:hAnsi="Times New Roman" w:cs="Times New Roman"/>
                <w:sz w:val="20"/>
                <w:szCs w:val="20"/>
              </w:rPr>
              <w:t>nd</w:t>
            </w:r>
            <w:r w:rsidR="00BD79BE" w:rsidRPr="003524EF">
              <w:rPr>
                <w:rFonts w:ascii="Times New Roman" w:hAnsi="Times New Roman" w:cs="Times New Roman"/>
                <w:sz w:val="20"/>
                <w:szCs w:val="20"/>
              </w:rPr>
              <w:t xml:space="preserve"> </w:t>
            </w:r>
            <w:r w:rsidRPr="003524EF">
              <w:rPr>
                <w:rFonts w:ascii="Times New Roman" w:hAnsi="Times New Roman" w:cs="Times New Roman"/>
                <w:sz w:val="20"/>
                <w:szCs w:val="20"/>
              </w:rPr>
              <w:t>Linkages</w:t>
            </w:r>
          </w:p>
        </w:tc>
        <w:tc>
          <w:tcPr>
            <w:tcW w:w="895" w:type="pct"/>
            <w:shd w:val="clear" w:color="auto" w:fill="auto"/>
            <w:tcMar>
              <w:top w:w="80" w:type="dxa"/>
              <w:left w:w="40" w:type="dxa"/>
              <w:bottom w:w="0" w:type="dxa"/>
              <w:right w:w="0" w:type="dxa"/>
            </w:tcMar>
          </w:tcPr>
          <w:p w14:paraId="1C437701" w14:textId="77777777" w:rsidR="00D91A2F" w:rsidRPr="003524EF" w:rsidRDefault="00D91A2F" w:rsidP="00724B0D">
            <w:pPr>
              <w:pStyle w:val="NormalTahomaCharCharCharChar"/>
              <w:jc w:val="center"/>
              <w:rPr>
                <w:rFonts w:ascii="Times New Roman" w:hAnsi="Times New Roman" w:cs="Times New Roman"/>
                <w:sz w:val="20"/>
                <w:szCs w:val="20"/>
              </w:rPr>
            </w:pPr>
            <w:r w:rsidRPr="003524EF">
              <w:rPr>
                <w:rFonts w:ascii="Times New Roman" w:hAnsi="Times New Roman" w:cs="Times New Roman"/>
                <w:sz w:val="20"/>
                <w:szCs w:val="20"/>
              </w:rPr>
              <w:t>59,450,000</w:t>
            </w:r>
          </w:p>
        </w:tc>
        <w:tc>
          <w:tcPr>
            <w:tcW w:w="848" w:type="pct"/>
            <w:shd w:val="clear" w:color="auto" w:fill="auto"/>
            <w:tcMar>
              <w:top w:w="80" w:type="dxa"/>
              <w:left w:w="40" w:type="dxa"/>
              <w:bottom w:w="0" w:type="dxa"/>
              <w:right w:w="0" w:type="dxa"/>
            </w:tcMar>
          </w:tcPr>
          <w:p w14:paraId="633916B6" w14:textId="77777777" w:rsidR="00D91A2F" w:rsidRPr="003524EF" w:rsidRDefault="00D91A2F" w:rsidP="00724B0D">
            <w:pPr>
              <w:pStyle w:val="NormalTahomaCharCharCharChar"/>
              <w:jc w:val="center"/>
              <w:rPr>
                <w:rFonts w:ascii="Times New Roman" w:hAnsi="Times New Roman" w:cs="Times New Roman"/>
                <w:sz w:val="20"/>
                <w:szCs w:val="20"/>
              </w:rPr>
            </w:pPr>
            <w:r w:rsidRPr="003524EF">
              <w:rPr>
                <w:rFonts w:ascii="Times New Roman" w:hAnsi="Times New Roman" w:cs="Times New Roman"/>
                <w:sz w:val="20"/>
                <w:szCs w:val="20"/>
              </w:rPr>
              <w:t>-</w:t>
            </w:r>
          </w:p>
        </w:tc>
        <w:tc>
          <w:tcPr>
            <w:tcW w:w="912" w:type="pct"/>
            <w:shd w:val="clear" w:color="auto" w:fill="auto"/>
            <w:tcMar>
              <w:top w:w="80" w:type="dxa"/>
              <w:left w:w="40" w:type="dxa"/>
              <w:bottom w:w="0" w:type="dxa"/>
              <w:right w:w="0" w:type="dxa"/>
            </w:tcMar>
          </w:tcPr>
          <w:p w14:paraId="20292A8C" w14:textId="77777777" w:rsidR="00D91A2F" w:rsidRPr="003524EF" w:rsidRDefault="00D91A2F" w:rsidP="00724B0D">
            <w:pPr>
              <w:pStyle w:val="NormalTahomaCharCharCharChar"/>
              <w:jc w:val="center"/>
              <w:rPr>
                <w:rFonts w:ascii="Times New Roman" w:hAnsi="Times New Roman" w:cs="Times New Roman"/>
                <w:b/>
                <w:bCs/>
                <w:sz w:val="20"/>
                <w:szCs w:val="20"/>
              </w:rPr>
            </w:pPr>
            <w:r w:rsidRPr="003524EF">
              <w:rPr>
                <w:rFonts w:ascii="Times New Roman" w:hAnsi="Times New Roman" w:cs="Times New Roman"/>
                <w:b/>
                <w:bCs/>
                <w:sz w:val="20"/>
                <w:szCs w:val="20"/>
              </w:rPr>
              <w:t>59,450,000</w:t>
            </w:r>
          </w:p>
        </w:tc>
      </w:tr>
      <w:tr w:rsidR="00D91A2F" w:rsidRPr="003524EF" w14:paraId="15A10259" w14:textId="77777777" w:rsidTr="00D91A2F">
        <w:trPr>
          <w:trHeight w:val="20"/>
        </w:trPr>
        <w:tc>
          <w:tcPr>
            <w:tcW w:w="2345" w:type="pct"/>
            <w:shd w:val="clear" w:color="auto" w:fill="auto"/>
            <w:tcMar>
              <w:top w:w="80" w:type="dxa"/>
              <w:left w:w="40" w:type="dxa"/>
              <w:bottom w:w="0" w:type="dxa"/>
              <w:right w:w="0" w:type="dxa"/>
            </w:tcMar>
          </w:tcPr>
          <w:p w14:paraId="6D65DB73" w14:textId="4F37B8ED" w:rsidR="00D91A2F" w:rsidRPr="003524EF" w:rsidRDefault="00D91A2F" w:rsidP="00724B0D">
            <w:pPr>
              <w:pStyle w:val="NormalTahomaCharCharCharChar"/>
              <w:rPr>
                <w:rFonts w:ascii="Times New Roman" w:hAnsi="Times New Roman" w:cs="Times New Roman"/>
                <w:sz w:val="20"/>
                <w:szCs w:val="20"/>
              </w:rPr>
            </w:pPr>
            <w:r w:rsidRPr="003524EF">
              <w:rPr>
                <w:rFonts w:ascii="Times New Roman" w:hAnsi="Times New Roman" w:cs="Times New Roman"/>
                <w:sz w:val="20"/>
                <w:szCs w:val="20"/>
              </w:rPr>
              <w:t xml:space="preserve">4335000000 Gender, Social Protection </w:t>
            </w:r>
            <w:r w:rsidR="00BD79BE" w:rsidRPr="003524EF">
              <w:rPr>
                <w:rFonts w:ascii="Times New Roman" w:hAnsi="Times New Roman" w:cs="Times New Roman"/>
                <w:sz w:val="20"/>
                <w:szCs w:val="20"/>
              </w:rPr>
              <w:t>a</w:t>
            </w:r>
            <w:r w:rsidRPr="003524EF">
              <w:rPr>
                <w:rFonts w:ascii="Times New Roman" w:hAnsi="Times New Roman" w:cs="Times New Roman"/>
                <w:sz w:val="20"/>
                <w:szCs w:val="20"/>
              </w:rPr>
              <w:t>nd</w:t>
            </w:r>
            <w:r w:rsidR="00BD79BE" w:rsidRPr="003524EF">
              <w:rPr>
                <w:rFonts w:ascii="Times New Roman" w:hAnsi="Times New Roman" w:cs="Times New Roman"/>
                <w:sz w:val="20"/>
                <w:szCs w:val="20"/>
              </w:rPr>
              <w:t xml:space="preserve"> </w:t>
            </w:r>
            <w:r w:rsidRPr="003524EF">
              <w:rPr>
                <w:rFonts w:ascii="Times New Roman" w:hAnsi="Times New Roman" w:cs="Times New Roman"/>
                <w:sz w:val="20"/>
                <w:szCs w:val="20"/>
              </w:rPr>
              <w:t>Culture</w:t>
            </w:r>
          </w:p>
        </w:tc>
        <w:tc>
          <w:tcPr>
            <w:tcW w:w="895" w:type="pct"/>
            <w:shd w:val="clear" w:color="auto" w:fill="auto"/>
            <w:tcMar>
              <w:top w:w="80" w:type="dxa"/>
              <w:left w:w="40" w:type="dxa"/>
              <w:bottom w:w="0" w:type="dxa"/>
              <w:right w:w="0" w:type="dxa"/>
            </w:tcMar>
          </w:tcPr>
          <w:p w14:paraId="77A0ACB5" w14:textId="77777777" w:rsidR="00D91A2F" w:rsidRPr="003524EF" w:rsidRDefault="00D91A2F" w:rsidP="00724B0D">
            <w:pPr>
              <w:pStyle w:val="NormalTahomaCharCharCharChar"/>
              <w:jc w:val="center"/>
              <w:rPr>
                <w:rFonts w:ascii="Times New Roman" w:hAnsi="Times New Roman" w:cs="Times New Roman"/>
                <w:sz w:val="20"/>
                <w:szCs w:val="20"/>
              </w:rPr>
            </w:pPr>
            <w:r w:rsidRPr="003524EF">
              <w:rPr>
                <w:rFonts w:ascii="Times New Roman" w:hAnsi="Times New Roman" w:cs="Times New Roman"/>
                <w:sz w:val="20"/>
                <w:szCs w:val="20"/>
              </w:rPr>
              <w:t>36,270,000</w:t>
            </w:r>
          </w:p>
        </w:tc>
        <w:tc>
          <w:tcPr>
            <w:tcW w:w="848" w:type="pct"/>
            <w:shd w:val="clear" w:color="auto" w:fill="auto"/>
            <w:tcMar>
              <w:top w:w="80" w:type="dxa"/>
              <w:left w:w="40" w:type="dxa"/>
              <w:bottom w:w="0" w:type="dxa"/>
              <w:right w:w="0" w:type="dxa"/>
            </w:tcMar>
          </w:tcPr>
          <w:p w14:paraId="6A0E852D" w14:textId="77777777" w:rsidR="00D91A2F" w:rsidRPr="003524EF" w:rsidRDefault="00D91A2F" w:rsidP="00724B0D">
            <w:pPr>
              <w:pStyle w:val="NormalTahomaCharCharCharChar"/>
              <w:jc w:val="center"/>
              <w:rPr>
                <w:rFonts w:ascii="Times New Roman" w:hAnsi="Times New Roman" w:cs="Times New Roman"/>
                <w:sz w:val="20"/>
                <w:szCs w:val="20"/>
              </w:rPr>
            </w:pPr>
            <w:r w:rsidRPr="003524EF">
              <w:rPr>
                <w:rFonts w:ascii="Times New Roman" w:hAnsi="Times New Roman" w:cs="Times New Roman"/>
                <w:sz w:val="20"/>
                <w:szCs w:val="20"/>
              </w:rPr>
              <w:t>39,310,252</w:t>
            </w:r>
          </w:p>
        </w:tc>
        <w:tc>
          <w:tcPr>
            <w:tcW w:w="912" w:type="pct"/>
            <w:shd w:val="clear" w:color="auto" w:fill="auto"/>
            <w:tcMar>
              <w:top w:w="80" w:type="dxa"/>
              <w:left w:w="40" w:type="dxa"/>
              <w:bottom w:w="0" w:type="dxa"/>
              <w:right w:w="0" w:type="dxa"/>
            </w:tcMar>
          </w:tcPr>
          <w:p w14:paraId="4A17FF11" w14:textId="77777777" w:rsidR="00D91A2F" w:rsidRPr="003524EF" w:rsidRDefault="00D91A2F" w:rsidP="00724B0D">
            <w:pPr>
              <w:pStyle w:val="NormalTahomaCharCharCharChar"/>
              <w:jc w:val="center"/>
              <w:rPr>
                <w:rFonts w:ascii="Times New Roman" w:hAnsi="Times New Roman" w:cs="Times New Roman"/>
                <w:b/>
                <w:bCs/>
                <w:sz w:val="20"/>
                <w:szCs w:val="20"/>
              </w:rPr>
            </w:pPr>
            <w:r w:rsidRPr="003524EF">
              <w:rPr>
                <w:rFonts w:ascii="Times New Roman" w:hAnsi="Times New Roman" w:cs="Times New Roman"/>
                <w:b/>
                <w:bCs/>
                <w:sz w:val="20"/>
                <w:szCs w:val="20"/>
              </w:rPr>
              <w:t>75,580,252</w:t>
            </w:r>
          </w:p>
        </w:tc>
      </w:tr>
      <w:tr w:rsidR="00D91A2F" w:rsidRPr="003524EF" w14:paraId="1F3AFB09" w14:textId="77777777" w:rsidTr="00D91A2F">
        <w:trPr>
          <w:trHeight w:val="20"/>
        </w:trPr>
        <w:tc>
          <w:tcPr>
            <w:tcW w:w="2345" w:type="pct"/>
            <w:shd w:val="clear" w:color="auto" w:fill="auto"/>
            <w:tcMar>
              <w:top w:w="80" w:type="dxa"/>
              <w:left w:w="40" w:type="dxa"/>
              <w:bottom w:w="0" w:type="dxa"/>
              <w:right w:w="0" w:type="dxa"/>
            </w:tcMar>
          </w:tcPr>
          <w:p w14:paraId="5CE3DBA2" w14:textId="6631AF85" w:rsidR="00D91A2F" w:rsidRPr="003524EF" w:rsidRDefault="00D91A2F" w:rsidP="00724B0D">
            <w:pPr>
              <w:pStyle w:val="NormalTahomaCharCharCharChar"/>
              <w:rPr>
                <w:rFonts w:ascii="Times New Roman" w:hAnsi="Times New Roman" w:cs="Times New Roman"/>
                <w:sz w:val="20"/>
                <w:szCs w:val="20"/>
              </w:rPr>
            </w:pPr>
            <w:r w:rsidRPr="003524EF">
              <w:rPr>
                <w:rFonts w:ascii="Times New Roman" w:hAnsi="Times New Roman" w:cs="Times New Roman"/>
                <w:sz w:val="20"/>
                <w:szCs w:val="20"/>
              </w:rPr>
              <w:t xml:space="preserve">4336000000 Housing </w:t>
            </w:r>
            <w:r w:rsidR="00BD79BE" w:rsidRPr="003524EF">
              <w:rPr>
                <w:rFonts w:ascii="Times New Roman" w:hAnsi="Times New Roman" w:cs="Times New Roman"/>
                <w:sz w:val="20"/>
                <w:szCs w:val="20"/>
              </w:rPr>
              <w:t>a</w:t>
            </w:r>
            <w:r w:rsidRPr="003524EF">
              <w:rPr>
                <w:rFonts w:ascii="Times New Roman" w:hAnsi="Times New Roman" w:cs="Times New Roman"/>
                <w:sz w:val="20"/>
                <w:szCs w:val="20"/>
              </w:rPr>
              <w:t>nd Urban Development</w:t>
            </w:r>
          </w:p>
        </w:tc>
        <w:tc>
          <w:tcPr>
            <w:tcW w:w="895" w:type="pct"/>
            <w:shd w:val="clear" w:color="auto" w:fill="auto"/>
            <w:tcMar>
              <w:top w:w="80" w:type="dxa"/>
              <w:left w:w="40" w:type="dxa"/>
              <w:bottom w:w="0" w:type="dxa"/>
              <w:right w:w="0" w:type="dxa"/>
            </w:tcMar>
          </w:tcPr>
          <w:p w14:paraId="2C6DC4BF" w14:textId="77777777" w:rsidR="00D91A2F" w:rsidRPr="003524EF" w:rsidRDefault="00D91A2F" w:rsidP="00724B0D">
            <w:pPr>
              <w:pStyle w:val="NormalTahomaCharCharCharChar"/>
              <w:jc w:val="center"/>
              <w:rPr>
                <w:rFonts w:ascii="Times New Roman" w:hAnsi="Times New Roman" w:cs="Times New Roman"/>
                <w:sz w:val="20"/>
                <w:szCs w:val="20"/>
              </w:rPr>
            </w:pPr>
            <w:r w:rsidRPr="003524EF">
              <w:rPr>
                <w:rFonts w:ascii="Times New Roman" w:hAnsi="Times New Roman" w:cs="Times New Roman"/>
                <w:sz w:val="20"/>
                <w:szCs w:val="20"/>
              </w:rPr>
              <w:t>95,589,971</w:t>
            </w:r>
          </w:p>
        </w:tc>
        <w:tc>
          <w:tcPr>
            <w:tcW w:w="848" w:type="pct"/>
            <w:shd w:val="clear" w:color="auto" w:fill="auto"/>
            <w:tcMar>
              <w:top w:w="80" w:type="dxa"/>
              <w:left w:w="40" w:type="dxa"/>
              <w:bottom w:w="0" w:type="dxa"/>
              <w:right w:w="0" w:type="dxa"/>
            </w:tcMar>
          </w:tcPr>
          <w:p w14:paraId="0A21A6A3" w14:textId="77777777" w:rsidR="00D91A2F" w:rsidRPr="003524EF" w:rsidRDefault="00D91A2F" w:rsidP="00724B0D">
            <w:pPr>
              <w:pStyle w:val="NormalTahomaCharCharCharChar"/>
              <w:jc w:val="center"/>
              <w:rPr>
                <w:rFonts w:ascii="Times New Roman" w:hAnsi="Times New Roman" w:cs="Times New Roman"/>
                <w:sz w:val="20"/>
                <w:szCs w:val="20"/>
              </w:rPr>
            </w:pPr>
            <w:r w:rsidRPr="003524EF">
              <w:rPr>
                <w:rFonts w:ascii="Times New Roman" w:hAnsi="Times New Roman" w:cs="Times New Roman"/>
                <w:sz w:val="20"/>
                <w:szCs w:val="20"/>
              </w:rPr>
              <w:t>216,399,093</w:t>
            </w:r>
          </w:p>
        </w:tc>
        <w:tc>
          <w:tcPr>
            <w:tcW w:w="912" w:type="pct"/>
            <w:shd w:val="clear" w:color="auto" w:fill="auto"/>
            <w:tcMar>
              <w:top w:w="80" w:type="dxa"/>
              <w:left w:w="40" w:type="dxa"/>
              <w:bottom w:w="0" w:type="dxa"/>
              <w:right w:w="0" w:type="dxa"/>
            </w:tcMar>
          </w:tcPr>
          <w:p w14:paraId="4802671F" w14:textId="77777777" w:rsidR="00D91A2F" w:rsidRPr="003524EF" w:rsidRDefault="00D91A2F" w:rsidP="00724B0D">
            <w:pPr>
              <w:pStyle w:val="NormalTahomaCharCharCharChar"/>
              <w:jc w:val="center"/>
              <w:rPr>
                <w:rFonts w:ascii="Times New Roman" w:hAnsi="Times New Roman" w:cs="Times New Roman"/>
                <w:b/>
                <w:bCs/>
                <w:sz w:val="20"/>
                <w:szCs w:val="20"/>
              </w:rPr>
            </w:pPr>
            <w:r w:rsidRPr="003524EF">
              <w:rPr>
                <w:rFonts w:ascii="Times New Roman" w:hAnsi="Times New Roman" w:cs="Times New Roman"/>
                <w:b/>
                <w:bCs/>
                <w:sz w:val="20"/>
                <w:szCs w:val="20"/>
              </w:rPr>
              <w:t>311,989,064</w:t>
            </w:r>
          </w:p>
        </w:tc>
      </w:tr>
      <w:tr w:rsidR="00D91A2F" w:rsidRPr="003524EF" w14:paraId="2CC4D7EF" w14:textId="77777777" w:rsidTr="00D91A2F">
        <w:trPr>
          <w:trHeight w:val="20"/>
        </w:trPr>
        <w:tc>
          <w:tcPr>
            <w:tcW w:w="2345" w:type="pct"/>
            <w:shd w:val="clear" w:color="auto" w:fill="auto"/>
            <w:tcMar>
              <w:top w:w="80" w:type="dxa"/>
              <w:left w:w="40" w:type="dxa"/>
              <w:bottom w:w="0" w:type="dxa"/>
              <w:right w:w="0" w:type="dxa"/>
            </w:tcMar>
          </w:tcPr>
          <w:p w14:paraId="34BD5BE4" w14:textId="5359173E" w:rsidR="00D91A2F" w:rsidRPr="003524EF" w:rsidRDefault="00D91A2F" w:rsidP="00724B0D">
            <w:pPr>
              <w:pStyle w:val="NormalTahomaCharCharCharChar"/>
              <w:rPr>
                <w:rFonts w:ascii="Times New Roman" w:hAnsi="Times New Roman" w:cs="Times New Roman"/>
                <w:sz w:val="20"/>
                <w:szCs w:val="20"/>
              </w:rPr>
            </w:pPr>
            <w:r w:rsidRPr="003524EF">
              <w:rPr>
                <w:rFonts w:ascii="Times New Roman" w:hAnsi="Times New Roman" w:cs="Times New Roman"/>
                <w:sz w:val="20"/>
                <w:szCs w:val="20"/>
              </w:rPr>
              <w:t xml:space="preserve">4337000000 Lands </w:t>
            </w:r>
            <w:r w:rsidR="00BD79BE" w:rsidRPr="003524EF">
              <w:rPr>
                <w:rFonts w:ascii="Times New Roman" w:hAnsi="Times New Roman" w:cs="Times New Roman"/>
                <w:sz w:val="20"/>
                <w:szCs w:val="20"/>
              </w:rPr>
              <w:t>a</w:t>
            </w:r>
            <w:r w:rsidRPr="003524EF">
              <w:rPr>
                <w:rFonts w:ascii="Times New Roman" w:hAnsi="Times New Roman" w:cs="Times New Roman"/>
                <w:sz w:val="20"/>
                <w:szCs w:val="20"/>
              </w:rPr>
              <w:t>nd Physical Planning</w:t>
            </w:r>
          </w:p>
        </w:tc>
        <w:tc>
          <w:tcPr>
            <w:tcW w:w="895" w:type="pct"/>
            <w:shd w:val="clear" w:color="auto" w:fill="auto"/>
            <w:tcMar>
              <w:top w:w="80" w:type="dxa"/>
              <w:left w:w="40" w:type="dxa"/>
              <w:bottom w:w="0" w:type="dxa"/>
              <w:right w:w="0" w:type="dxa"/>
            </w:tcMar>
          </w:tcPr>
          <w:p w14:paraId="5F7B0893" w14:textId="77777777" w:rsidR="00D91A2F" w:rsidRPr="003524EF" w:rsidRDefault="00D91A2F" w:rsidP="00724B0D">
            <w:pPr>
              <w:pStyle w:val="NormalTahomaCharCharCharChar"/>
              <w:jc w:val="center"/>
              <w:rPr>
                <w:rFonts w:ascii="Times New Roman" w:hAnsi="Times New Roman" w:cs="Times New Roman"/>
                <w:sz w:val="20"/>
                <w:szCs w:val="20"/>
              </w:rPr>
            </w:pPr>
            <w:r w:rsidRPr="003524EF">
              <w:rPr>
                <w:rFonts w:ascii="Times New Roman" w:hAnsi="Times New Roman" w:cs="Times New Roman"/>
                <w:sz w:val="20"/>
                <w:szCs w:val="20"/>
              </w:rPr>
              <w:t>56,473,755</w:t>
            </w:r>
          </w:p>
        </w:tc>
        <w:tc>
          <w:tcPr>
            <w:tcW w:w="848" w:type="pct"/>
            <w:shd w:val="clear" w:color="auto" w:fill="auto"/>
            <w:tcMar>
              <w:top w:w="80" w:type="dxa"/>
              <w:left w:w="40" w:type="dxa"/>
              <w:bottom w:w="0" w:type="dxa"/>
              <w:right w:w="0" w:type="dxa"/>
            </w:tcMar>
          </w:tcPr>
          <w:p w14:paraId="0E04EBF0" w14:textId="77777777" w:rsidR="00D91A2F" w:rsidRPr="003524EF" w:rsidRDefault="00D91A2F" w:rsidP="00724B0D">
            <w:pPr>
              <w:pStyle w:val="NormalTahomaCharCharCharChar"/>
              <w:jc w:val="center"/>
              <w:rPr>
                <w:rFonts w:ascii="Times New Roman" w:hAnsi="Times New Roman" w:cs="Times New Roman"/>
                <w:sz w:val="20"/>
                <w:szCs w:val="20"/>
              </w:rPr>
            </w:pPr>
            <w:r w:rsidRPr="003524EF">
              <w:rPr>
                <w:rFonts w:ascii="Times New Roman" w:hAnsi="Times New Roman" w:cs="Times New Roman"/>
                <w:sz w:val="20"/>
                <w:szCs w:val="20"/>
              </w:rPr>
              <w:t>153,087,174</w:t>
            </w:r>
          </w:p>
        </w:tc>
        <w:tc>
          <w:tcPr>
            <w:tcW w:w="912" w:type="pct"/>
            <w:shd w:val="clear" w:color="auto" w:fill="auto"/>
            <w:tcMar>
              <w:top w:w="80" w:type="dxa"/>
              <w:left w:w="40" w:type="dxa"/>
              <w:bottom w:w="0" w:type="dxa"/>
              <w:right w:w="0" w:type="dxa"/>
            </w:tcMar>
          </w:tcPr>
          <w:p w14:paraId="6DDC0551" w14:textId="77777777" w:rsidR="00D91A2F" w:rsidRPr="003524EF" w:rsidRDefault="00D91A2F" w:rsidP="00724B0D">
            <w:pPr>
              <w:pStyle w:val="NormalTahomaCharCharCharChar"/>
              <w:jc w:val="center"/>
              <w:rPr>
                <w:rFonts w:ascii="Times New Roman" w:hAnsi="Times New Roman" w:cs="Times New Roman"/>
                <w:b/>
                <w:bCs/>
                <w:sz w:val="20"/>
                <w:szCs w:val="20"/>
              </w:rPr>
            </w:pPr>
            <w:r w:rsidRPr="003524EF">
              <w:rPr>
                <w:rFonts w:ascii="Times New Roman" w:hAnsi="Times New Roman" w:cs="Times New Roman"/>
                <w:b/>
                <w:bCs/>
                <w:sz w:val="20"/>
                <w:szCs w:val="20"/>
              </w:rPr>
              <w:t>209,560,929</w:t>
            </w:r>
          </w:p>
        </w:tc>
      </w:tr>
      <w:tr w:rsidR="00D91A2F" w:rsidRPr="003524EF" w14:paraId="516B40E3" w14:textId="77777777" w:rsidTr="00D91A2F">
        <w:trPr>
          <w:trHeight w:val="20"/>
        </w:trPr>
        <w:tc>
          <w:tcPr>
            <w:tcW w:w="2345" w:type="pct"/>
            <w:shd w:val="clear" w:color="auto" w:fill="auto"/>
            <w:tcMar>
              <w:top w:w="80" w:type="dxa"/>
              <w:left w:w="40" w:type="dxa"/>
              <w:bottom w:w="0" w:type="dxa"/>
              <w:right w:w="0" w:type="dxa"/>
            </w:tcMar>
          </w:tcPr>
          <w:p w14:paraId="12DA102A" w14:textId="685B7B20" w:rsidR="00D91A2F" w:rsidRPr="003524EF" w:rsidRDefault="00D91A2F" w:rsidP="00724B0D">
            <w:pPr>
              <w:pStyle w:val="NormalTahomaCharCharCharChar"/>
              <w:rPr>
                <w:rFonts w:ascii="Times New Roman" w:hAnsi="Times New Roman" w:cs="Times New Roman"/>
                <w:sz w:val="20"/>
                <w:szCs w:val="20"/>
              </w:rPr>
            </w:pPr>
            <w:r w:rsidRPr="003524EF">
              <w:rPr>
                <w:rFonts w:ascii="Times New Roman" w:hAnsi="Times New Roman" w:cs="Times New Roman"/>
                <w:sz w:val="20"/>
                <w:szCs w:val="20"/>
              </w:rPr>
              <w:lastRenderedPageBreak/>
              <w:t xml:space="preserve">4338000000 Water, Irrigation </w:t>
            </w:r>
            <w:r w:rsidR="00BD79BE" w:rsidRPr="003524EF">
              <w:rPr>
                <w:rFonts w:ascii="Times New Roman" w:hAnsi="Times New Roman" w:cs="Times New Roman"/>
                <w:sz w:val="20"/>
                <w:szCs w:val="20"/>
              </w:rPr>
              <w:t>a</w:t>
            </w:r>
            <w:r w:rsidRPr="003524EF">
              <w:rPr>
                <w:rFonts w:ascii="Times New Roman" w:hAnsi="Times New Roman" w:cs="Times New Roman"/>
                <w:sz w:val="20"/>
                <w:szCs w:val="20"/>
              </w:rPr>
              <w:t>nd</w:t>
            </w:r>
            <w:r w:rsidR="00BD79BE" w:rsidRPr="003524EF">
              <w:rPr>
                <w:rFonts w:ascii="Times New Roman" w:hAnsi="Times New Roman" w:cs="Times New Roman"/>
                <w:sz w:val="20"/>
                <w:szCs w:val="20"/>
              </w:rPr>
              <w:t xml:space="preserve"> </w:t>
            </w:r>
            <w:r w:rsidRPr="003524EF">
              <w:rPr>
                <w:rFonts w:ascii="Times New Roman" w:hAnsi="Times New Roman" w:cs="Times New Roman"/>
                <w:sz w:val="20"/>
                <w:szCs w:val="20"/>
              </w:rPr>
              <w:t>Sanitation</w:t>
            </w:r>
          </w:p>
        </w:tc>
        <w:tc>
          <w:tcPr>
            <w:tcW w:w="895" w:type="pct"/>
            <w:shd w:val="clear" w:color="auto" w:fill="auto"/>
            <w:tcMar>
              <w:top w:w="80" w:type="dxa"/>
              <w:left w:w="40" w:type="dxa"/>
              <w:bottom w:w="0" w:type="dxa"/>
              <w:right w:w="0" w:type="dxa"/>
            </w:tcMar>
          </w:tcPr>
          <w:p w14:paraId="52AACD16" w14:textId="77777777" w:rsidR="00D91A2F" w:rsidRPr="003524EF" w:rsidRDefault="00D91A2F" w:rsidP="00724B0D">
            <w:pPr>
              <w:pStyle w:val="NormalTahomaCharCharCharChar"/>
              <w:jc w:val="center"/>
              <w:rPr>
                <w:rFonts w:ascii="Times New Roman" w:hAnsi="Times New Roman" w:cs="Times New Roman"/>
                <w:sz w:val="20"/>
                <w:szCs w:val="20"/>
              </w:rPr>
            </w:pPr>
            <w:r w:rsidRPr="003524EF">
              <w:rPr>
                <w:rFonts w:ascii="Times New Roman" w:hAnsi="Times New Roman" w:cs="Times New Roman"/>
                <w:sz w:val="20"/>
                <w:szCs w:val="20"/>
              </w:rPr>
              <w:t>174,025,346</w:t>
            </w:r>
          </w:p>
        </w:tc>
        <w:tc>
          <w:tcPr>
            <w:tcW w:w="848" w:type="pct"/>
            <w:shd w:val="clear" w:color="auto" w:fill="auto"/>
            <w:tcMar>
              <w:top w:w="80" w:type="dxa"/>
              <w:left w:w="40" w:type="dxa"/>
              <w:bottom w:w="0" w:type="dxa"/>
              <w:right w:w="0" w:type="dxa"/>
            </w:tcMar>
          </w:tcPr>
          <w:p w14:paraId="7D8A96CF" w14:textId="77777777" w:rsidR="00D91A2F" w:rsidRPr="003524EF" w:rsidRDefault="00D91A2F" w:rsidP="00724B0D">
            <w:pPr>
              <w:pStyle w:val="NormalTahomaCharCharCharChar"/>
              <w:jc w:val="center"/>
              <w:rPr>
                <w:rFonts w:ascii="Times New Roman" w:hAnsi="Times New Roman" w:cs="Times New Roman"/>
                <w:sz w:val="20"/>
                <w:szCs w:val="20"/>
              </w:rPr>
            </w:pPr>
            <w:r w:rsidRPr="003524EF">
              <w:rPr>
                <w:rFonts w:ascii="Times New Roman" w:hAnsi="Times New Roman" w:cs="Times New Roman"/>
                <w:sz w:val="20"/>
                <w:szCs w:val="20"/>
              </w:rPr>
              <w:t>526,650,552</w:t>
            </w:r>
          </w:p>
        </w:tc>
        <w:tc>
          <w:tcPr>
            <w:tcW w:w="912" w:type="pct"/>
            <w:shd w:val="clear" w:color="auto" w:fill="auto"/>
            <w:tcMar>
              <w:top w:w="80" w:type="dxa"/>
              <w:left w:w="40" w:type="dxa"/>
              <w:bottom w:w="0" w:type="dxa"/>
              <w:right w:w="0" w:type="dxa"/>
            </w:tcMar>
          </w:tcPr>
          <w:p w14:paraId="48C890E3" w14:textId="77777777" w:rsidR="00D91A2F" w:rsidRPr="003524EF" w:rsidRDefault="00D91A2F" w:rsidP="00724B0D">
            <w:pPr>
              <w:pStyle w:val="NormalTahomaCharCharCharChar"/>
              <w:jc w:val="center"/>
              <w:rPr>
                <w:rFonts w:ascii="Times New Roman" w:hAnsi="Times New Roman" w:cs="Times New Roman"/>
                <w:b/>
                <w:bCs/>
                <w:sz w:val="20"/>
                <w:szCs w:val="20"/>
              </w:rPr>
            </w:pPr>
            <w:r w:rsidRPr="003524EF">
              <w:rPr>
                <w:rFonts w:ascii="Times New Roman" w:hAnsi="Times New Roman" w:cs="Times New Roman"/>
                <w:b/>
                <w:bCs/>
                <w:sz w:val="20"/>
                <w:szCs w:val="20"/>
              </w:rPr>
              <w:t>700,675,898</w:t>
            </w:r>
          </w:p>
        </w:tc>
      </w:tr>
      <w:tr w:rsidR="00D91A2F" w:rsidRPr="003524EF" w14:paraId="5DABEC03" w14:textId="77777777" w:rsidTr="00D91A2F">
        <w:trPr>
          <w:trHeight w:val="20"/>
        </w:trPr>
        <w:tc>
          <w:tcPr>
            <w:tcW w:w="2345" w:type="pct"/>
            <w:shd w:val="clear" w:color="auto" w:fill="auto"/>
            <w:tcMar>
              <w:top w:w="80" w:type="dxa"/>
              <w:left w:w="40" w:type="dxa"/>
              <w:bottom w:w="0" w:type="dxa"/>
              <w:right w:w="0" w:type="dxa"/>
            </w:tcMar>
          </w:tcPr>
          <w:p w14:paraId="1AA517F0" w14:textId="61BF50D4" w:rsidR="00D91A2F" w:rsidRPr="003524EF" w:rsidRDefault="00D91A2F" w:rsidP="00724B0D">
            <w:pPr>
              <w:pStyle w:val="NormalTahomaCharCharCharChar"/>
              <w:rPr>
                <w:rFonts w:ascii="Times New Roman" w:hAnsi="Times New Roman" w:cs="Times New Roman"/>
                <w:sz w:val="20"/>
                <w:szCs w:val="20"/>
              </w:rPr>
            </w:pPr>
            <w:r w:rsidRPr="003524EF">
              <w:rPr>
                <w:rFonts w:ascii="Times New Roman" w:hAnsi="Times New Roman" w:cs="Times New Roman"/>
                <w:sz w:val="20"/>
                <w:szCs w:val="20"/>
              </w:rPr>
              <w:t>4339000000 County Attorney</w:t>
            </w:r>
          </w:p>
        </w:tc>
        <w:tc>
          <w:tcPr>
            <w:tcW w:w="895" w:type="pct"/>
            <w:shd w:val="clear" w:color="auto" w:fill="auto"/>
            <w:tcMar>
              <w:top w:w="80" w:type="dxa"/>
              <w:left w:w="40" w:type="dxa"/>
              <w:bottom w:w="0" w:type="dxa"/>
              <w:right w:w="0" w:type="dxa"/>
            </w:tcMar>
          </w:tcPr>
          <w:p w14:paraId="4A941300" w14:textId="77777777" w:rsidR="00D91A2F" w:rsidRPr="003524EF" w:rsidRDefault="00D91A2F" w:rsidP="00724B0D">
            <w:pPr>
              <w:pStyle w:val="NormalTahomaCharCharCharChar"/>
              <w:jc w:val="center"/>
              <w:rPr>
                <w:rFonts w:ascii="Times New Roman" w:hAnsi="Times New Roman" w:cs="Times New Roman"/>
                <w:sz w:val="20"/>
                <w:szCs w:val="20"/>
              </w:rPr>
            </w:pPr>
            <w:r w:rsidRPr="003524EF">
              <w:rPr>
                <w:rFonts w:ascii="Times New Roman" w:hAnsi="Times New Roman" w:cs="Times New Roman"/>
                <w:sz w:val="20"/>
                <w:szCs w:val="20"/>
              </w:rPr>
              <w:t>10,725,857</w:t>
            </w:r>
          </w:p>
        </w:tc>
        <w:tc>
          <w:tcPr>
            <w:tcW w:w="848" w:type="pct"/>
            <w:shd w:val="clear" w:color="auto" w:fill="auto"/>
            <w:tcMar>
              <w:top w:w="80" w:type="dxa"/>
              <w:left w:w="40" w:type="dxa"/>
              <w:bottom w:w="0" w:type="dxa"/>
              <w:right w:w="0" w:type="dxa"/>
            </w:tcMar>
          </w:tcPr>
          <w:p w14:paraId="2DA9C569" w14:textId="77777777" w:rsidR="00D91A2F" w:rsidRPr="003524EF" w:rsidRDefault="00D91A2F" w:rsidP="00724B0D">
            <w:pPr>
              <w:pStyle w:val="NormalTahomaCharCharCharChar"/>
              <w:jc w:val="center"/>
              <w:rPr>
                <w:rFonts w:ascii="Times New Roman" w:hAnsi="Times New Roman" w:cs="Times New Roman"/>
                <w:sz w:val="20"/>
                <w:szCs w:val="20"/>
              </w:rPr>
            </w:pPr>
            <w:r w:rsidRPr="003524EF">
              <w:rPr>
                <w:rFonts w:ascii="Times New Roman" w:hAnsi="Times New Roman" w:cs="Times New Roman"/>
                <w:sz w:val="20"/>
                <w:szCs w:val="20"/>
              </w:rPr>
              <w:t>-</w:t>
            </w:r>
          </w:p>
        </w:tc>
        <w:tc>
          <w:tcPr>
            <w:tcW w:w="912" w:type="pct"/>
            <w:shd w:val="clear" w:color="auto" w:fill="auto"/>
            <w:tcMar>
              <w:top w:w="80" w:type="dxa"/>
              <w:left w:w="40" w:type="dxa"/>
              <w:bottom w:w="0" w:type="dxa"/>
              <w:right w:w="0" w:type="dxa"/>
            </w:tcMar>
          </w:tcPr>
          <w:p w14:paraId="650721E3" w14:textId="77777777" w:rsidR="00D91A2F" w:rsidRPr="003524EF" w:rsidRDefault="00D91A2F" w:rsidP="00724B0D">
            <w:pPr>
              <w:pStyle w:val="NormalTahomaCharCharCharChar"/>
              <w:jc w:val="center"/>
              <w:rPr>
                <w:rFonts w:ascii="Times New Roman" w:hAnsi="Times New Roman" w:cs="Times New Roman"/>
                <w:b/>
                <w:bCs/>
                <w:sz w:val="20"/>
                <w:szCs w:val="20"/>
              </w:rPr>
            </w:pPr>
            <w:r w:rsidRPr="003524EF">
              <w:rPr>
                <w:rFonts w:ascii="Times New Roman" w:hAnsi="Times New Roman" w:cs="Times New Roman"/>
                <w:b/>
                <w:bCs/>
                <w:sz w:val="20"/>
                <w:szCs w:val="20"/>
              </w:rPr>
              <w:t>10,725,857</w:t>
            </w:r>
          </w:p>
        </w:tc>
      </w:tr>
      <w:tr w:rsidR="00D91A2F" w:rsidRPr="003524EF" w14:paraId="389E6C39" w14:textId="77777777" w:rsidTr="00D91A2F">
        <w:trPr>
          <w:trHeight w:val="20"/>
        </w:trPr>
        <w:tc>
          <w:tcPr>
            <w:tcW w:w="2345" w:type="pct"/>
            <w:shd w:val="clear" w:color="auto" w:fill="auto"/>
            <w:tcMar>
              <w:top w:w="80" w:type="dxa"/>
              <w:left w:w="40" w:type="dxa"/>
              <w:bottom w:w="0" w:type="dxa"/>
              <w:right w:w="0" w:type="dxa"/>
            </w:tcMar>
          </w:tcPr>
          <w:p w14:paraId="278A142C" w14:textId="0A782AD2" w:rsidR="00D91A2F" w:rsidRPr="003524EF" w:rsidRDefault="00D91A2F" w:rsidP="00724B0D">
            <w:pPr>
              <w:pStyle w:val="NormalTahomaCharCharCharChar"/>
              <w:rPr>
                <w:rFonts w:ascii="Times New Roman" w:hAnsi="Times New Roman" w:cs="Times New Roman"/>
                <w:b/>
                <w:bCs/>
                <w:sz w:val="20"/>
                <w:szCs w:val="20"/>
              </w:rPr>
            </w:pPr>
            <w:r w:rsidRPr="003524EF">
              <w:rPr>
                <w:rFonts w:ascii="Times New Roman" w:hAnsi="Times New Roman" w:cs="Times New Roman"/>
                <w:b/>
                <w:bCs/>
                <w:sz w:val="20"/>
                <w:szCs w:val="20"/>
              </w:rPr>
              <w:t>Total Voted Expenditure ... K</w:t>
            </w:r>
            <w:r w:rsidR="00EB2685" w:rsidRPr="003524EF">
              <w:rPr>
                <w:rFonts w:ascii="Times New Roman" w:hAnsi="Times New Roman" w:cs="Times New Roman"/>
                <w:b/>
                <w:bCs/>
                <w:sz w:val="20"/>
                <w:szCs w:val="20"/>
              </w:rPr>
              <w:t>S</w:t>
            </w:r>
            <w:r w:rsidRPr="003524EF">
              <w:rPr>
                <w:rFonts w:ascii="Times New Roman" w:hAnsi="Times New Roman" w:cs="Times New Roman"/>
                <w:b/>
                <w:bCs/>
                <w:sz w:val="20"/>
                <w:szCs w:val="20"/>
              </w:rPr>
              <w:t>hs.</w:t>
            </w:r>
          </w:p>
        </w:tc>
        <w:tc>
          <w:tcPr>
            <w:tcW w:w="895" w:type="pct"/>
            <w:shd w:val="clear" w:color="auto" w:fill="auto"/>
            <w:tcMar>
              <w:top w:w="80" w:type="dxa"/>
              <w:left w:w="40" w:type="dxa"/>
              <w:bottom w:w="0" w:type="dxa"/>
              <w:right w:w="0" w:type="dxa"/>
            </w:tcMar>
          </w:tcPr>
          <w:p w14:paraId="773490BB" w14:textId="77777777" w:rsidR="00D91A2F" w:rsidRPr="003524EF" w:rsidRDefault="00D91A2F" w:rsidP="00724B0D">
            <w:pPr>
              <w:pStyle w:val="NormalTahomaCharCharCharChar"/>
              <w:jc w:val="center"/>
              <w:rPr>
                <w:rFonts w:ascii="Times New Roman" w:hAnsi="Times New Roman" w:cs="Times New Roman"/>
                <w:b/>
                <w:bCs/>
                <w:sz w:val="20"/>
                <w:szCs w:val="20"/>
              </w:rPr>
            </w:pPr>
            <w:r w:rsidRPr="003524EF">
              <w:rPr>
                <w:rFonts w:ascii="Times New Roman" w:hAnsi="Times New Roman" w:cs="Times New Roman"/>
                <w:b/>
                <w:bCs/>
                <w:sz w:val="20"/>
                <w:szCs w:val="20"/>
              </w:rPr>
              <w:t>7,057,152,476</w:t>
            </w:r>
          </w:p>
        </w:tc>
        <w:tc>
          <w:tcPr>
            <w:tcW w:w="848" w:type="pct"/>
            <w:shd w:val="clear" w:color="auto" w:fill="auto"/>
            <w:tcMar>
              <w:top w:w="80" w:type="dxa"/>
              <w:left w:w="40" w:type="dxa"/>
              <w:bottom w:w="0" w:type="dxa"/>
              <w:right w:w="0" w:type="dxa"/>
            </w:tcMar>
          </w:tcPr>
          <w:p w14:paraId="36A15157" w14:textId="77777777" w:rsidR="00D91A2F" w:rsidRPr="003524EF" w:rsidRDefault="00D91A2F" w:rsidP="00724B0D">
            <w:pPr>
              <w:pStyle w:val="NormalTahomaCharCharCharChar"/>
              <w:jc w:val="center"/>
              <w:rPr>
                <w:rFonts w:ascii="Times New Roman" w:hAnsi="Times New Roman" w:cs="Times New Roman"/>
                <w:b/>
                <w:bCs/>
                <w:sz w:val="20"/>
                <w:szCs w:val="20"/>
              </w:rPr>
            </w:pPr>
            <w:r w:rsidRPr="003524EF">
              <w:rPr>
                <w:rFonts w:ascii="Times New Roman" w:hAnsi="Times New Roman" w:cs="Times New Roman"/>
                <w:b/>
                <w:bCs/>
                <w:sz w:val="20"/>
                <w:szCs w:val="20"/>
              </w:rPr>
              <w:t>3,190,155,012</w:t>
            </w:r>
          </w:p>
        </w:tc>
        <w:tc>
          <w:tcPr>
            <w:tcW w:w="912" w:type="pct"/>
            <w:shd w:val="clear" w:color="auto" w:fill="auto"/>
            <w:tcMar>
              <w:top w:w="80" w:type="dxa"/>
              <w:left w:w="40" w:type="dxa"/>
              <w:bottom w:w="0" w:type="dxa"/>
              <w:right w:w="0" w:type="dxa"/>
            </w:tcMar>
          </w:tcPr>
          <w:p w14:paraId="65BA56BD" w14:textId="77777777" w:rsidR="00D91A2F" w:rsidRPr="003524EF" w:rsidRDefault="00D91A2F" w:rsidP="00724B0D">
            <w:pPr>
              <w:pStyle w:val="NormalTahomaCharCharCharChar"/>
              <w:jc w:val="center"/>
              <w:rPr>
                <w:rFonts w:ascii="Times New Roman" w:hAnsi="Times New Roman" w:cs="Times New Roman"/>
                <w:b/>
                <w:bCs/>
                <w:sz w:val="20"/>
                <w:szCs w:val="20"/>
              </w:rPr>
            </w:pPr>
            <w:r w:rsidRPr="003524EF">
              <w:rPr>
                <w:rFonts w:ascii="Times New Roman" w:hAnsi="Times New Roman" w:cs="Times New Roman"/>
                <w:b/>
                <w:bCs/>
                <w:sz w:val="20"/>
                <w:szCs w:val="20"/>
              </w:rPr>
              <w:t>10,247,307,488</w:t>
            </w:r>
          </w:p>
        </w:tc>
      </w:tr>
    </w:tbl>
    <w:p w14:paraId="20B84A47" w14:textId="77777777" w:rsidR="00515F52" w:rsidRPr="00724B0D" w:rsidRDefault="00D91A2F" w:rsidP="00104270">
      <w:pPr>
        <w:rPr>
          <w:rFonts w:ascii="Times New Roman" w:hAnsi="Times New Roman" w:cs="Times New Roman"/>
          <w:b/>
          <w:bCs/>
          <w:sz w:val="24"/>
          <w:szCs w:val="24"/>
        </w:rPr>
      </w:pPr>
      <w:r w:rsidRPr="00724B0D">
        <w:rPr>
          <w:rFonts w:ascii="Times New Roman" w:hAnsi="Times New Roman" w:cs="Times New Roman"/>
          <w:b/>
          <w:bCs/>
          <w:sz w:val="24"/>
          <w:szCs w:val="24"/>
        </w:rPr>
        <w:t xml:space="preserve"> </w:t>
      </w:r>
      <w:bookmarkStart w:id="8" w:name="_heading=h.tyjcwt" w:colFirst="0" w:colLast="0"/>
      <w:bookmarkEnd w:id="8"/>
    </w:p>
    <w:p w14:paraId="000003ED" w14:textId="03859493" w:rsidR="009E2F47" w:rsidRPr="00724B0D" w:rsidRDefault="00515F52" w:rsidP="00724B0D">
      <w:pPr>
        <w:pStyle w:val="Heading1"/>
        <w:spacing w:line="276" w:lineRule="auto"/>
        <w:rPr>
          <w:rFonts w:ascii="Times New Roman" w:hAnsi="Times New Roman" w:cs="Times New Roman"/>
          <w:b/>
          <w:color w:val="auto"/>
          <w:sz w:val="24"/>
          <w:szCs w:val="24"/>
        </w:rPr>
      </w:pPr>
      <w:r w:rsidRPr="00724B0D">
        <w:rPr>
          <w:rFonts w:ascii="Times New Roman" w:hAnsi="Times New Roman" w:cs="Times New Roman"/>
          <w:bCs/>
          <w:color w:val="auto"/>
          <w:sz w:val="24"/>
          <w:szCs w:val="24"/>
        </w:rPr>
        <w:br w:type="page"/>
      </w:r>
      <w:bookmarkStart w:id="9" w:name="_Toc140138913"/>
      <w:r w:rsidR="003B6AD2" w:rsidRPr="00724B0D">
        <w:rPr>
          <w:rFonts w:ascii="Times New Roman" w:hAnsi="Times New Roman" w:cs="Times New Roman"/>
          <w:b/>
          <w:color w:val="auto"/>
          <w:sz w:val="24"/>
          <w:szCs w:val="24"/>
        </w:rPr>
        <w:lastRenderedPageBreak/>
        <w:t xml:space="preserve">1.4 </w:t>
      </w:r>
      <w:r w:rsidR="003B6AD2" w:rsidRPr="00724B0D">
        <w:rPr>
          <w:rFonts w:ascii="Times New Roman" w:eastAsia="Times New Roman" w:hAnsi="Times New Roman" w:cs="Times New Roman"/>
          <w:b/>
          <w:color w:val="auto"/>
          <w:sz w:val="24"/>
          <w:szCs w:val="24"/>
        </w:rPr>
        <w:t>SUMMARY OF EXPENDITURE BY VOTE, PROGRAMMES, 2023/2024 (KSHS)</w:t>
      </w:r>
      <w:bookmarkEnd w:id="9"/>
    </w:p>
    <w:tbl>
      <w:tblPr>
        <w:tblStyle w:val="a2"/>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310"/>
        <w:gridCol w:w="2640"/>
        <w:gridCol w:w="1275"/>
        <w:gridCol w:w="1635"/>
        <w:gridCol w:w="1635"/>
      </w:tblGrid>
      <w:tr w:rsidR="00515F52" w:rsidRPr="00724B0D" w14:paraId="52DFF77C" w14:textId="77777777" w:rsidTr="00724B0D">
        <w:trPr>
          <w:trHeight w:val="2"/>
          <w:tblHeader/>
        </w:trPr>
        <w:tc>
          <w:tcPr>
            <w:tcW w:w="2310" w:type="dxa"/>
            <w:shd w:val="clear" w:color="auto" w:fill="FFFFFF"/>
            <w:tcMar>
              <w:top w:w="0" w:type="dxa"/>
              <w:left w:w="0" w:type="dxa"/>
              <w:bottom w:w="0" w:type="dxa"/>
              <w:right w:w="0" w:type="dxa"/>
            </w:tcMar>
          </w:tcPr>
          <w:p w14:paraId="000003EE" w14:textId="77777777" w:rsidR="009E2F47" w:rsidRPr="00724B0D" w:rsidRDefault="0014541B" w:rsidP="00724B0D">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Vote Code Title</w:t>
            </w:r>
          </w:p>
        </w:tc>
        <w:tc>
          <w:tcPr>
            <w:tcW w:w="2640" w:type="dxa"/>
            <w:shd w:val="clear" w:color="auto" w:fill="FFFFFF"/>
            <w:tcMar>
              <w:top w:w="0" w:type="dxa"/>
              <w:left w:w="0" w:type="dxa"/>
              <w:bottom w:w="0" w:type="dxa"/>
              <w:right w:w="0" w:type="dxa"/>
            </w:tcMar>
          </w:tcPr>
          <w:p w14:paraId="000003EF" w14:textId="4E11ACEC"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Programme Code </w:t>
            </w:r>
            <w:r w:rsidR="00515F52" w:rsidRPr="00724B0D">
              <w:rPr>
                <w:rFonts w:ascii="Times New Roman" w:eastAsia="Times New Roman" w:hAnsi="Times New Roman" w:cs="Times New Roman"/>
                <w:b/>
                <w:sz w:val="20"/>
                <w:szCs w:val="20"/>
                <w:lang w:val="en-US"/>
              </w:rPr>
              <w:t>a</w:t>
            </w:r>
            <w:r w:rsidR="00515F52" w:rsidRPr="00724B0D">
              <w:rPr>
                <w:rFonts w:ascii="Times New Roman" w:eastAsia="Times New Roman" w:hAnsi="Times New Roman" w:cs="Times New Roman"/>
                <w:b/>
                <w:sz w:val="20"/>
                <w:szCs w:val="20"/>
              </w:rPr>
              <w:t>nd</w:t>
            </w:r>
            <w:r w:rsidRPr="00724B0D">
              <w:rPr>
                <w:rFonts w:ascii="Times New Roman" w:eastAsia="Times New Roman" w:hAnsi="Times New Roman" w:cs="Times New Roman"/>
                <w:b/>
                <w:sz w:val="20"/>
                <w:szCs w:val="20"/>
              </w:rPr>
              <w:t xml:space="preserve"> Title</w:t>
            </w:r>
          </w:p>
        </w:tc>
        <w:tc>
          <w:tcPr>
            <w:tcW w:w="1275" w:type="dxa"/>
            <w:shd w:val="clear" w:color="auto" w:fill="FFFFFF"/>
            <w:tcMar>
              <w:top w:w="0" w:type="dxa"/>
              <w:left w:w="0" w:type="dxa"/>
              <w:bottom w:w="0" w:type="dxa"/>
              <w:right w:w="0" w:type="dxa"/>
            </w:tcMar>
          </w:tcPr>
          <w:p w14:paraId="000003F0"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Gross Current Estimates</w:t>
            </w:r>
          </w:p>
        </w:tc>
        <w:tc>
          <w:tcPr>
            <w:tcW w:w="1635" w:type="dxa"/>
            <w:shd w:val="clear" w:color="auto" w:fill="FFFFFF"/>
            <w:tcMar>
              <w:top w:w="0" w:type="dxa"/>
              <w:left w:w="0" w:type="dxa"/>
              <w:bottom w:w="0" w:type="dxa"/>
              <w:right w:w="0" w:type="dxa"/>
            </w:tcMar>
          </w:tcPr>
          <w:p w14:paraId="000003F1"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Gross Capital Estimates</w:t>
            </w:r>
          </w:p>
        </w:tc>
        <w:tc>
          <w:tcPr>
            <w:tcW w:w="1635" w:type="dxa"/>
            <w:shd w:val="clear" w:color="auto" w:fill="FFFFFF"/>
            <w:tcMar>
              <w:top w:w="0" w:type="dxa"/>
              <w:left w:w="0" w:type="dxa"/>
              <w:bottom w:w="0" w:type="dxa"/>
              <w:right w:w="0" w:type="dxa"/>
            </w:tcMar>
          </w:tcPr>
          <w:p w14:paraId="000003F2"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Gross Total Estimates</w:t>
            </w:r>
          </w:p>
        </w:tc>
      </w:tr>
      <w:tr w:rsidR="00515F52" w:rsidRPr="00724B0D" w14:paraId="534744F7" w14:textId="77777777" w:rsidTr="00515F52">
        <w:trPr>
          <w:trHeight w:val="2"/>
        </w:trPr>
        <w:tc>
          <w:tcPr>
            <w:tcW w:w="2310" w:type="dxa"/>
            <w:shd w:val="clear" w:color="auto" w:fill="FFFFFF"/>
            <w:tcMar>
              <w:top w:w="0" w:type="dxa"/>
              <w:left w:w="0" w:type="dxa"/>
              <w:bottom w:w="0" w:type="dxa"/>
              <w:right w:w="0" w:type="dxa"/>
            </w:tcMar>
          </w:tcPr>
          <w:p w14:paraId="000003F8"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4311000000 Governor's Office</w:t>
            </w:r>
          </w:p>
        </w:tc>
        <w:tc>
          <w:tcPr>
            <w:tcW w:w="2640" w:type="dxa"/>
            <w:shd w:val="clear" w:color="auto" w:fill="FFFFFF"/>
            <w:tcMar>
              <w:top w:w="0" w:type="dxa"/>
              <w:left w:w="0" w:type="dxa"/>
              <w:bottom w:w="0" w:type="dxa"/>
              <w:right w:w="0" w:type="dxa"/>
            </w:tcMar>
          </w:tcPr>
          <w:p w14:paraId="000003F9"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Total</w:t>
            </w:r>
          </w:p>
        </w:tc>
        <w:tc>
          <w:tcPr>
            <w:tcW w:w="1275" w:type="dxa"/>
            <w:shd w:val="clear" w:color="auto" w:fill="FFFFFF"/>
            <w:tcMar>
              <w:top w:w="0" w:type="dxa"/>
              <w:left w:w="0" w:type="dxa"/>
              <w:bottom w:w="0" w:type="dxa"/>
              <w:right w:w="0" w:type="dxa"/>
            </w:tcMar>
          </w:tcPr>
          <w:p w14:paraId="000003FA"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103,334,200</w:t>
            </w:r>
          </w:p>
        </w:tc>
        <w:tc>
          <w:tcPr>
            <w:tcW w:w="1635" w:type="dxa"/>
            <w:shd w:val="clear" w:color="auto" w:fill="FFFFFF"/>
            <w:tcMar>
              <w:top w:w="0" w:type="dxa"/>
              <w:left w:w="0" w:type="dxa"/>
              <w:bottom w:w="0" w:type="dxa"/>
              <w:right w:w="0" w:type="dxa"/>
            </w:tcMar>
          </w:tcPr>
          <w:p w14:paraId="000003FB"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w:t>
            </w:r>
          </w:p>
        </w:tc>
        <w:tc>
          <w:tcPr>
            <w:tcW w:w="1635" w:type="dxa"/>
            <w:shd w:val="clear" w:color="auto" w:fill="FFFFFF"/>
            <w:tcMar>
              <w:top w:w="0" w:type="dxa"/>
              <w:left w:w="0" w:type="dxa"/>
              <w:bottom w:w="0" w:type="dxa"/>
              <w:right w:w="0" w:type="dxa"/>
            </w:tcMar>
          </w:tcPr>
          <w:p w14:paraId="000003FC"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103,334,200</w:t>
            </w:r>
          </w:p>
        </w:tc>
      </w:tr>
      <w:tr w:rsidR="00515F52" w:rsidRPr="00724B0D" w14:paraId="702D9790" w14:textId="77777777" w:rsidTr="00515F52">
        <w:trPr>
          <w:trHeight w:val="2"/>
        </w:trPr>
        <w:tc>
          <w:tcPr>
            <w:tcW w:w="2310" w:type="dxa"/>
            <w:shd w:val="clear" w:color="auto" w:fill="FFFFFF"/>
            <w:tcMar>
              <w:top w:w="0" w:type="dxa"/>
              <w:left w:w="0" w:type="dxa"/>
              <w:bottom w:w="0" w:type="dxa"/>
              <w:right w:w="0" w:type="dxa"/>
            </w:tcMar>
          </w:tcPr>
          <w:p w14:paraId="000003FD"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3FE" w14:textId="4A7A6B2E"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 xml:space="preserve">0110004310 P10: General Administration, Planning </w:t>
            </w:r>
            <w:r w:rsidR="00515F52" w:rsidRPr="00724B0D">
              <w:rPr>
                <w:rFonts w:ascii="Times New Roman" w:eastAsia="Times New Roman" w:hAnsi="Times New Roman" w:cs="Times New Roman"/>
                <w:sz w:val="20"/>
                <w:szCs w:val="20"/>
                <w:lang w:val="en-US"/>
              </w:rPr>
              <w:t>a</w:t>
            </w:r>
            <w:r w:rsidR="00515F52" w:rsidRPr="00724B0D">
              <w:rPr>
                <w:rFonts w:ascii="Times New Roman" w:eastAsia="Times New Roman" w:hAnsi="Times New Roman" w:cs="Times New Roman"/>
                <w:sz w:val="20"/>
                <w:szCs w:val="20"/>
              </w:rPr>
              <w:t>nd</w:t>
            </w:r>
            <w:r w:rsidRPr="00724B0D">
              <w:rPr>
                <w:rFonts w:ascii="Times New Roman" w:eastAsia="Times New Roman" w:hAnsi="Times New Roman" w:cs="Times New Roman"/>
                <w:sz w:val="20"/>
                <w:szCs w:val="20"/>
              </w:rPr>
              <w:t xml:space="preserve"> Support Services</w:t>
            </w:r>
          </w:p>
        </w:tc>
        <w:tc>
          <w:tcPr>
            <w:tcW w:w="1275" w:type="dxa"/>
            <w:shd w:val="clear" w:color="auto" w:fill="FFFFFF"/>
            <w:tcMar>
              <w:top w:w="0" w:type="dxa"/>
              <w:left w:w="0" w:type="dxa"/>
              <w:bottom w:w="0" w:type="dxa"/>
              <w:right w:w="0" w:type="dxa"/>
            </w:tcMar>
          </w:tcPr>
          <w:p w14:paraId="000003FF"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103,334,200</w:t>
            </w:r>
          </w:p>
        </w:tc>
        <w:tc>
          <w:tcPr>
            <w:tcW w:w="1635" w:type="dxa"/>
            <w:shd w:val="clear" w:color="auto" w:fill="FFFFFF"/>
            <w:tcMar>
              <w:top w:w="0" w:type="dxa"/>
              <w:left w:w="0" w:type="dxa"/>
              <w:bottom w:w="0" w:type="dxa"/>
              <w:right w:w="0" w:type="dxa"/>
            </w:tcMar>
          </w:tcPr>
          <w:p w14:paraId="00000400"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1635" w:type="dxa"/>
            <w:shd w:val="clear" w:color="auto" w:fill="FFFFFF"/>
            <w:tcMar>
              <w:top w:w="0" w:type="dxa"/>
              <w:left w:w="0" w:type="dxa"/>
              <w:bottom w:w="0" w:type="dxa"/>
              <w:right w:w="0" w:type="dxa"/>
            </w:tcMar>
          </w:tcPr>
          <w:p w14:paraId="00000401"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103,334,200</w:t>
            </w:r>
          </w:p>
        </w:tc>
      </w:tr>
      <w:tr w:rsidR="00515F52" w:rsidRPr="00724B0D" w14:paraId="201C555E" w14:textId="77777777" w:rsidTr="00515F52">
        <w:trPr>
          <w:trHeight w:val="2"/>
        </w:trPr>
        <w:tc>
          <w:tcPr>
            <w:tcW w:w="2310" w:type="dxa"/>
            <w:shd w:val="clear" w:color="auto" w:fill="FFFFFF"/>
            <w:tcMar>
              <w:top w:w="0" w:type="dxa"/>
              <w:left w:w="0" w:type="dxa"/>
              <w:bottom w:w="0" w:type="dxa"/>
              <w:right w:w="0" w:type="dxa"/>
            </w:tcMar>
          </w:tcPr>
          <w:p w14:paraId="00000402"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4312000000 Finance</w:t>
            </w:r>
          </w:p>
        </w:tc>
        <w:tc>
          <w:tcPr>
            <w:tcW w:w="2640" w:type="dxa"/>
            <w:shd w:val="clear" w:color="auto" w:fill="FFFFFF"/>
            <w:tcMar>
              <w:top w:w="0" w:type="dxa"/>
              <w:left w:w="0" w:type="dxa"/>
              <w:bottom w:w="0" w:type="dxa"/>
              <w:right w:w="0" w:type="dxa"/>
            </w:tcMar>
          </w:tcPr>
          <w:p w14:paraId="00000403"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Total</w:t>
            </w:r>
          </w:p>
        </w:tc>
        <w:tc>
          <w:tcPr>
            <w:tcW w:w="1275" w:type="dxa"/>
            <w:shd w:val="clear" w:color="auto" w:fill="FFFFFF"/>
            <w:tcMar>
              <w:top w:w="0" w:type="dxa"/>
              <w:left w:w="0" w:type="dxa"/>
              <w:bottom w:w="0" w:type="dxa"/>
              <w:right w:w="0" w:type="dxa"/>
            </w:tcMar>
          </w:tcPr>
          <w:p w14:paraId="00000404"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366,185,907</w:t>
            </w:r>
          </w:p>
        </w:tc>
        <w:tc>
          <w:tcPr>
            <w:tcW w:w="1635" w:type="dxa"/>
            <w:shd w:val="clear" w:color="auto" w:fill="FFFFFF"/>
            <w:tcMar>
              <w:top w:w="0" w:type="dxa"/>
              <w:left w:w="0" w:type="dxa"/>
              <w:bottom w:w="0" w:type="dxa"/>
              <w:right w:w="0" w:type="dxa"/>
            </w:tcMar>
          </w:tcPr>
          <w:p w14:paraId="00000405"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w:t>
            </w:r>
          </w:p>
        </w:tc>
        <w:tc>
          <w:tcPr>
            <w:tcW w:w="1635" w:type="dxa"/>
            <w:shd w:val="clear" w:color="auto" w:fill="FFFFFF"/>
            <w:tcMar>
              <w:top w:w="0" w:type="dxa"/>
              <w:left w:w="0" w:type="dxa"/>
              <w:bottom w:w="0" w:type="dxa"/>
              <w:right w:w="0" w:type="dxa"/>
            </w:tcMar>
          </w:tcPr>
          <w:p w14:paraId="00000406"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366,185,907</w:t>
            </w:r>
          </w:p>
        </w:tc>
      </w:tr>
      <w:tr w:rsidR="00515F52" w:rsidRPr="00724B0D" w14:paraId="7A03B9E8" w14:textId="77777777" w:rsidTr="00515F52">
        <w:trPr>
          <w:trHeight w:val="2"/>
        </w:trPr>
        <w:tc>
          <w:tcPr>
            <w:tcW w:w="2310" w:type="dxa"/>
            <w:shd w:val="clear" w:color="auto" w:fill="FFFFFF"/>
            <w:tcMar>
              <w:top w:w="0" w:type="dxa"/>
              <w:left w:w="0" w:type="dxa"/>
              <w:bottom w:w="0" w:type="dxa"/>
              <w:right w:w="0" w:type="dxa"/>
            </w:tcMar>
          </w:tcPr>
          <w:p w14:paraId="00000407"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408"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0701004310 P1 Financial Services</w:t>
            </w:r>
          </w:p>
        </w:tc>
        <w:tc>
          <w:tcPr>
            <w:tcW w:w="1275" w:type="dxa"/>
            <w:shd w:val="clear" w:color="auto" w:fill="FFFFFF"/>
            <w:tcMar>
              <w:top w:w="0" w:type="dxa"/>
              <w:left w:w="0" w:type="dxa"/>
              <w:bottom w:w="0" w:type="dxa"/>
              <w:right w:w="0" w:type="dxa"/>
            </w:tcMar>
          </w:tcPr>
          <w:p w14:paraId="00000409"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366,185,907</w:t>
            </w:r>
          </w:p>
        </w:tc>
        <w:tc>
          <w:tcPr>
            <w:tcW w:w="1635" w:type="dxa"/>
            <w:shd w:val="clear" w:color="auto" w:fill="FFFFFF"/>
            <w:tcMar>
              <w:top w:w="0" w:type="dxa"/>
              <w:left w:w="0" w:type="dxa"/>
              <w:bottom w:w="0" w:type="dxa"/>
              <w:right w:w="0" w:type="dxa"/>
            </w:tcMar>
          </w:tcPr>
          <w:p w14:paraId="0000040A"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1635" w:type="dxa"/>
            <w:shd w:val="clear" w:color="auto" w:fill="FFFFFF"/>
            <w:tcMar>
              <w:top w:w="0" w:type="dxa"/>
              <w:left w:w="0" w:type="dxa"/>
              <w:bottom w:w="0" w:type="dxa"/>
              <w:right w:w="0" w:type="dxa"/>
            </w:tcMar>
          </w:tcPr>
          <w:p w14:paraId="0000040B"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366,185,907</w:t>
            </w:r>
          </w:p>
        </w:tc>
      </w:tr>
      <w:tr w:rsidR="00515F52" w:rsidRPr="00724B0D" w14:paraId="7BFFF369" w14:textId="77777777" w:rsidTr="00515F52">
        <w:trPr>
          <w:trHeight w:val="2"/>
        </w:trPr>
        <w:tc>
          <w:tcPr>
            <w:tcW w:w="2310" w:type="dxa"/>
            <w:shd w:val="clear" w:color="auto" w:fill="FFFFFF"/>
            <w:tcMar>
              <w:top w:w="0" w:type="dxa"/>
              <w:left w:w="0" w:type="dxa"/>
              <w:bottom w:w="0" w:type="dxa"/>
              <w:right w:w="0" w:type="dxa"/>
            </w:tcMar>
          </w:tcPr>
          <w:p w14:paraId="0000040C"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4313000000 Public Service Management</w:t>
            </w:r>
          </w:p>
        </w:tc>
        <w:tc>
          <w:tcPr>
            <w:tcW w:w="2640" w:type="dxa"/>
            <w:shd w:val="clear" w:color="auto" w:fill="FFFFFF"/>
            <w:tcMar>
              <w:top w:w="0" w:type="dxa"/>
              <w:left w:w="0" w:type="dxa"/>
              <w:bottom w:w="0" w:type="dxa"/>
              <w:right w:w="0" w:type="dxa"/>
            </w:tcMar>
          </w:tcPr>
          <w:p w14:paraId="0000040D"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Total</w:t>
            </w:r>
          </w:p>
        </w:tc>
        <w:tc>
          <w:tcPr>
            <w:tcW w:w="1275" w:type="dxa"/>
            <w:shd w:val="clear" w:color="auto" w:fill="FFFFFF"/>
            <w:tcMar>
              <w:top w:w="0" w:type="dxa"/>
              <w:left w:w="0" w:type="dxa"/>
              <w:bottom w:w="0" w:type="dxa"/>
              <w:right w:w="0" w:type="dxa"/>
            </w:tcMar>
          </w:tcPr>
          <w:p w14:paraId="0000040E"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651,185,899</w:t>
            </w:r>
          </w:p>
        </w:tc>
        <w:tc>
          <w:tcPr>
            <w:tcW w:w="1635" w:type="dxa"/>
            <w:shd w:val="clear" w:color="auto" w:fill="FFFFFF"/>
            <w:tcMar>
              <w:top w:w="0" w:type="dxa"/>
              <w:left w:w="0" w:type="dxa"/>
              <w:bottom w:w="0" w:type="dxa"/>
              <w:right w:w="0" w:type="dxa"/>
            </w:tcMar>
          </w:tcPr>
          <w:p w14:paraId="0000040F"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w:t>
            </w:r>
          </w:p>
        </w:tc>
        <w:tc>
          <w:tcPr>
            <w:tcW w:w="1635" w:type="dxa"/>
            <w:shd w:val="clear" w:color="auto" w:fill="FFFFFF"/>
            <w:tcMar>
              <w:top w:w="0" w:type="dxa"/>
              <w:left w:w="0" w:type="dxa"/>
              <w:bottom w:w="0" w:type="dxa"/>
              <w:right w:w="0" w:type="dxa"/>
            </w:tcMar>
          </w:tcPr>
          <w:p w14:paraId="00000410"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651,185,899</w:t>
            </w:r>
          </w:p>
        </w:tc>
      </w:tr>
      <w:tr w:rsidR="00515F52" w:rsidRPr="00724B0D" w14:paraId="252A0659" w14:textId="77777777" w:rsidTr="00515F52">
        <w:trPr>
          <w:trHeight w:val="2"/>
        </w:trPr>
        <w:tc>
          <w:tcPr>
            <w:tcW w:w="2310" w:type="dxa"/>
            <w:shd w:val="clear" w:color="auto" w:fill="FFFFFF"/>
            <w:tcMar>
              <w:top w:w="0" w:type="dxa"/>
              <w:left w:w="0" w:type="dxa"/>
              <w:bottom w:w="0" w:type="dxa"/>
              <w:right w:w="0" w:type="dxa"/>
            </w:tcMar>
          </w:tcPr>
          <w:p w14:paraId="00000411"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412" w14:textId="1CD6348E"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 xml:space="preserve">0504004310 P4 Administration </w:t>
            </w:r>
            <w:r w:rsidR="00515F52" w:rsidRPr="00724B0D">
              <w:rPr>
                <w:rFonts w:ascii="Times New Roman" w:eastAsia="Times New Roman" w:hAnsi="Times New Roman" w:cs="Times New Roman"/>
                <w:sz w:val="20"/>
                <w:szCs w:val="20"/>
                <w:lang w:val="en-US"/>
              </w:rPr>
              <w:t>a</w:t>
            </w:r>
            <w:r w:rsidR="00515F52" w:rsidRPr="00724B0D">
              <w:rPr>
                <w:rFonts w:ascii="Times New Roman" w:eastAsia="Times New Roman" w:hAnsi="Times New Roman" w:cs="Times New Roman"/>
                <w:sz w:val="20"/>
                <w:szCs w:val="20"/>
              </w:rPr>
              <w:t>nd</w:t>
            </w:r>
            <w:r w:rsidRPr="00724B0D">
              <w:rPr>
                <w:rFonts w:ascii="Times New Roman" w:eastAsia="Times New Roman" w:hAnsi="Times New Roman" w:cs="Times New Roman"/>
                <w:sz w:val="20"/>
                <w:szCs w:val="20"/>
              </w:rPr>
              <w:t xml:space="preserve"> Support Services</w:t>
            </w:r>
          </w:p>
        </w:tc>
        <w:tc>
          <w:tcPr>
            <w:tcW w:w="1275" w:type="dxa"/>
            <w:shd w:val="clear" w:color="auto" w:fill="FFFFFF"/>
            <w:tcMar>
              <w:top w:w="0" w:type="dxa"/>
              <w:left w:w="0" w:type="dxa"/>
              <w:bottom w:w="0" w:type="dxa"/>
              <w:right w:w="0" w:type="dxa"/>
            </w:tcMar>
          </w:tcPr>
          <w:p w14:paraId="00000413"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651,185,899</w:t>
            </w:r>
          </w:p>
        </w:tc>
        <w:tc>
          <w:tcPr>
            <w:tcW w:w="1635" w:type="dxa"/>
            <w:shd w:val="clear" w:color="auto" w:fill="FFFFFF"/>
            <w:tcMar>
              <w:top w:w="0" w:type="dxa"/>
              <w:left w:w="0" w:type="dxa"/>
              <w:bottom w:w="0" w:type="dxa"/>
              <w:right w:w="0" w:type="dxa"/>
            </w:tcMar>
          </w:tcPr>
          <w:p w14:paraId="00000414"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1635" w:type="dxa"/>
            <w:shd w:val="clear" w:color="auto" w:fill="FFFFFF"/>
            <w:tcMar>
              <w:top w:w="0" w:type="dxa"/>
              <w:left w:w="0" w:type="dxa"/>
              <w:bottom w:w="0" w:type="dxa"/>
              <w:right w:w="0" w:type="dxa"/>
            </w:tcMar>
          </w:tcPr>
          <w:p w14:paraId="00000415"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651,185,899</w:t>
            </w:r>
          </w:p>
        </w:tc>
      </w:tr>
      <w:tr w:rsidR="00515F52" w:rsidRPr="00724B0D" w14:paraId="584239E8" w14:textId="77777777" w:rsidTr="00515F52">
        <w:trPr>
          <w:trHeight w:val="2"/>
        </w:trPr>
        <w:tc>
          <w:tcPr>
            <w:tcW w:w="2310" w:type="dxa"/>
            <w:shd w:val="clear" w:color="auto" w:fill="FFFFFF"/>
            <w:tcMar>
              <w:top w:w="0" w:type="dxa"/>
              <w:left w:w="0" w:type="dxa"/>
              <w:bottom w:w="0" w:type="dxa"/>
              <w:right w:w="0" w:type="dxa"/>
            </w:tcMar>
          </w:tcPr>
          <w:p w14:paraId="00000416" w14:textId="06AF582F"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4314000000 I</w:t>
            </w:r>
            <w:r w:rsidR="00515F52" w:rsidRPr="00724B0D">
              <w:rPr>
                <w:rFonts w:ascii="Times New Roman" w:eastAsia="Times New Roman" w:hAnsi="Times New Roman" w:cs="Times New Roman"/>
                <w:b/>
                <w:sz w:val="20"/>
                <w:szCs w:val="20"/>
                <w:lang w:val="en-US"/>
              </w:rPr>
              <w:t>CT</w:t>
            </w:r>
            <w:r w:rsidRPr="00724B0D">
              <w:rPr>
                <w:rFonts w:ascii="Times New Roman" w:eastAsia="Times New Roman" w:hAnsi="Times New Roman" w:cs="Times New Roman"/>
                <w:b/>
                <w:sz w:val="20"/>
                <w:szCs w:val="20"/>
              </w:rPr>
              <w:t xml:space="preserve">, E-Government </w:t>
            </w:r>
            <w:r w:rsidR="00515F52" w:rsidRPr="00724B0D">
              <w:rPr>
                <w:rFonts w:ascii="Times New Roman" w:eastAsia="Times New Roman" w:hAnsi="Times New Roman" w:cs="Times New Roman"/>
                <w:b/>
                <w:sz w:val="20"/>
                <w:szCs w:val="20"/>
                <w:lang w:val="en-US"/>
              </w:rPr>
              <w:t>a</w:t>
            </w:r>
            <w:r w:rsidR="00515F52" w:rsidRPr="00724B0D">
              <w:rPr>
                <w:rFonts w:ascii="Times New Roman" w:eastAsia="Times New Roman" w:hAnsi="Times New Roman" w:cs="Times New Roman"/>
                <w:b/>
                <w:sz w:val="20"/>
                <w:szCs w:val="20"/>
              </w:rPr>
              <w:t>nd</w:t>
            </w:r>
            <w:r w:rsidRPr="00724B0D">
              <w:rPr>
                <w:rFonts w:ascii="Times New Roman" w:eastAsia="Times New Roman" w:hAnsi="Times New Roman" w:cs="Times New Roman"/>
                <w:b/>
                <w:sz w:val="20"/>
                <w:szCs w:val="20"/>
              </w:rPr>
              <w:t xml:space="preserve"> Innovation</w:t>
            </w:r>
          </w:p>
        </w:tc>
        <w:tc>
          <w:tcPr>
            <w:tcW w:w="2640" w:type="dxa"/>
            <w:shd w:val="clear" w:color="auto" w:fill="FFFFFF"/>
            <w:tcMar>
              <w:top w:w="0" w:type="dxa"/>
              <w:left w:w="0" w:type="dxa"/>
              <w:bottom w:w="0" w:type="dxa"/>
              <w:right w:w="0" w:type="dxa"/>
            </w:tcMar>
          </w:tcPr>
          <w:p w14:paraId="00000417"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Total</w:t>
            </w:r>
          </w:p>
        </w:tc>
        <w:tc>
          <w:tcPr>
            <w:tcW w:w="1275" w:type="dxa"/>
            <w:shd w:val="clear" w:color="auto" w:fill="FFFFFF"/>
            <w:tcMar>
              <w:top w:w="0" w:type="dxa"/>
              <w:left w:w="0" w:type="dxa"/>
              <w:bottom w:w="0" w:type="dxa"/>
              <w:right w:w="0" w:type="dxa"/>
            </w:tcMar>
          </w:tcPr>
          <w:p w14:paraId="00000418"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70,524,500</w:t>
            </w:r>
          </w:p>
        </w:tc>
        <w:tc>
          <w:tcPr>
            <w:tcW w:w="1635" w:type="dxa"/>
            <w:shd w:val="clear" w:color="auto" w:fill="FFFFFF"/>
            <w:tcMar>
              <w:top w:w="0" w:type="dxa"/>
              <w:left w:w="0" w:type="dxa"/>
              <w:bottom w:w="0" w:type="dxa"/>
              <w:right w:w="0" w:type="dxa"/>
            </w:tcMar>
          </w:tcPr>
          <w:p w14:paraId="00000419"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34,813,669</w:t>
            </w:r>
          </w:p>
        </w:tc>
        <w:tc>
          <w:tcPr>
            <w:tcW w:w="1635" w:type="dxa"/>
            <w:shd w:val="clear" w:color="auto" w:fill="FFFFFF"/>
            <w:tcMar>
              <w:top w:w="0" w:type="dxa"/>
              <w:left w:w="0" w:type="dxa"/>
              <w:bottom w:w="0" w:type="dxa"/>
              <w:right w:w="0" w:type="dxa"/>
            </w:tcMar>
          </w:tcPr>
          <w:p w14:paraId="0000041A"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105,338,169</w:t>
            </w:r>
          </w:p>
        </w:tc>
      </w:tr>
      <w:tr w:rsidR="00515F52" w:rsidRPr="00724B0D" w14:paraId="7FB44E3F" w14:textId="77777777" w:rsidTr="00515F52">
        <w:trPr>
          <w:trHeight w:val="2"/>
        </w:trPr>
        <w:tc>
          <w:tcPr>
            <w:tcW w:w="2310" w:type="dxa"/>
            <w:shd w:val="clear" w:color="auto" w:fill="FFFFFF"/>
            <w:tcMar>
              <w:top w:w="0" w:type="dxa"/>
              <w:left w:w="0" w:type="dxa"/>
              <w:bottom w:w="0" w:type="dxa"/>
              <w:right w:w="0" w:type="dxa"/>
            </w:tcMar>
          </w:tcPr>
          <w:p w14:paraId="0000041B"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41C" w14:textId="3468E8F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0201004310 P1 I</w:t>
            </w:r>
            <w:r w:rsidR="00515F52" w:rsidRPr="00724B0D">
              <w:rPr>
                <w:rFonts w:ascii="Times New Roman" w:eastAsia="Times New Roman" w:hAnsi="Times New Roman" w:cs="Times New Roman"/>
                <w:sz w:val="20"/>
                <w:szCs w:val="20"/>
                <w:lang w:val="en-US"/>
              </w:rPr>
              <w:t>CT</w:t>
            </w:r>
            <w:r w:rsidRPr="00724B0D">
              <w:rPr>
                <w:rFonts w:ascii="Times New Roman" w:eastAsia="Times New Roman" w:hAnsi="Times New Roman" w:cs="Times New Roman"/>
                <w:sz w:val="20"/>
                <w:szCs w:val="20"/>
              </w:rPr>
              <w:t xml:space="preserve"> Service</w:t>
            </w:r>
          </w:p>
        </w:tc>
        <w:tc>
          <w:tcPr>
            <w:tcW w:w="1275" w:type="dxa"/>
            <w:shd w:val="clear" w:color="auto" w:fill="FFFFFF"/>
            <w:tcMar>
              <w:top w:w="0" w:type="dxa"/>
              <w:left w:w="0" w:type="dxa"/>
              <w:bottom w:w="0" w:type="dxa"/>
              <w:right w:w="0" w:type="dxa"/>
            </w:tcMar>
          </w:tcPr>
          <w:p w14:paraId="0000041D"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1635" w:type="dxa"/>
            <w:shd w:val="clear" w:color="auto" w:fill="FFFFFF"/>
            <w:tcMar>
              <w:top w:w="0" w:type="dxa"/>
              <w:left w:w="0" w:type="dxa"/>
              <w:bottom w:w="0" w:type="dxa"/>
              <w:right w:w="0" w:type="dxa"/>
            </w:tcMar>
          </w:tcPr>
          <w:p w14:paraId="0000041E"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34,813,669</w:t>
            </w:r>
          </w:p>
        </w:tc>
        <w:tc>
          <w:tcPr>
            <w:tcW w:w="1635" w:type="dxa"/>
            <w:shd w:val="clear" w:color="auto" w:fill="FFFFFF"/>
            <w:tcMar>
              <w:top w:w="0" w:type="dxa"/>
              <w:left w:w="0" w:type="dxa"/>
              <w:bottom w:w="0" w:type="dxa"/>
              <w:right w:w="0" w:type="dxa"/>
            </w:tcMar>
          </w:tcPr>
          <w:p w14:paraId="0000041F"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34,813,669</w:t>
            </w:r>
          </w:p>
        </w:tc>
      </w:tr>
      <w:tr w:rsidR="00515F52" w:rsidRPr="00724B0D" w14:paraId="432AC657" w14:textId="77777777" w:rsidTr="00515F52">
        <w:trPr>
          <w:trHeight w:val="2"/>
        </w:trPr>
        <w:tc>
          <w:tcPr>
            <w:tcW w:w="2310" w:type="dxa"/>
            <w:shd w:val="clear" w:color="auto" w:fill="FFFFFF"/>
            <w:tcMar>
              <w:top w:w="0" w:type="dxa"/>
              <w:left w:w="0" w:type="dxa"/>
              <w:bottom w:w="0" w:type="dxa"/>
              <w:right w:w="0" w:type="dxa"/>
            </w:tcMar>
          </w:tcPr>
          <w:p w14:paraId="00000420"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421" w14:textId="05481C6F"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0216004310 P16 I</w:t>
            </w:r>
            <w:r w:rsidR="00515F52" w:rsidRPr="00724B0D">
              <w:rPr>
                <w:rFonts w:ascii="Times New Roman" w:eastAsia="Times New Roman" w:hAnsi="Times New Roman" w:cs="Times New Roman"/>
                <w:sz w:val="20"/>
                <w:szCs w:val="20"/>
                <w:lang w:val="en-US"/>
              </w:rPr>
              <w:t>Ct</w:t>
            </w:r>
            <w:r w:rsidRPr="00724B0D">
              <w:rPr>
                <w:rFonts w:ascii="Times New Roman" w:eastAsia="Times New Roman" w:hAnsi="Times New Roman" w:cs="Times New Roman"/>
                <w:sz w:val="20"/>
                <w:szCs w:val="20"/>
              </w:rPr>
              <w:t xml:space="preserve"> Services &amp; Digital Economy</w:t>
            </w:r>
          </w:p>
        </w:tc>
        <w:tc>
          <w:tcPr>
            <w:tcW w:w="1275" w:type="dxa"/>
            <w:shd w:val="clear" w:color="auto" w:fill="FFFFFF"/>
            <w:tcMar>
              <w:top w:w="0" w:type="dxa"/>
              <w:left w:w="0" w:type="dxa"/>
              <w:bottom w:w="0" w:type="dxa"/>
              <w:right w:w="0" w:type="dxa"/>
            </w:tcMar>
          </w:tcPr>
          <w:p w14:paraId="00000422"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70,524,500</w:t>
            </w:r>
          </w:p>
        </w:tc>
        <w:tc>
          <w:tcPr>
            <w:tcW w:w="1635" w:type="dxa"/>
            <w:shd w:val="clear" w:color="auto" w:fill="FFFFFF"/>
            <w:tcMar>
              <w:top w:w="0" w:type="dxa"/>
              <w:left w:w="0" w:type="dxa"/>
              <w:bottom w:w="0" w:type="dxa"/>
              <w:right w:w="0" w:type="dxa"/>
            </w:tcMar>
          </w:tcPr>
          <w:p w14:paraId="00000423"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1635" w:type="dxa"/>
            <w:shd w:val="clear" w:color="auto" w:fill="FFFFFF"/>
            <w:tcMar>
              <w:top w:w="0" w:type="dxa"/>
              <w:left w:w="0" w:type="dxa"/>
              <w:bottom w:w="0" w:type="dxa"/>
              <w:right w:w="0" w:type="dxa"/>
            </w:tcMar>
          </w:tcPr>
          <w:p w14:paraId="00000424"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70,524,500</w:t>
            </w:r>
          </w:p>
        </w:tc>
      </w:tr>
      <w:tr w:rsidR="00515F52" w:rsidRPr="00724B0D" w14:paraId="5B07D065" w14:textId="77777777" w:rsidTr="00515F52">
        <w:trPr>
          <w:trHeight w:val="2"/>
        </w:trPr>
        <w:tc>
          <w:tcPr>
            <w:tcW w:w="2310" w:type="dxa"/>
            <w:shd w:val="clear" w:color="auto" w:fill="FFFFFF"/>
            <w:tcMar>
              <w:top w:w="0" w:type="dxa"/>
              <w:left w:w="0" w:type="dxa"/>
              <w:bottom w:w="0" w:type="dxa"/>
              <w:right w:w="0" w:type="dxa"/>
            </w:tcMar>
          </w:tcPr>
          <w:p w14:paraId="00000425" w14:textId="13710188"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4315000000 Roads, Transport </w:t>
            </w:r>
            <w:r w:rsidR="00515F52" w:rsidRPr="00724B0D">
              <w:rPr>
                <w:rFonts w:ascii="Times New Roman" w:eastAsia="Times New Roman" w:hAnsi="Times New Roman" w:cs="Times New Roman"/>
                <w:b/>
                <w:sz w:val="20"/>
                <w:szCs w:val="20"/>
                <w:lang w:val="en-US"/>
              </w:rPr>
              <w:t>a</w:t>
            </w:r>
            <w:r w:rsidR="00515F52" w:rsidRPr="00724B0D">
              <w:rPr>
                <w:rFonts w:ascii="Times New Roman" w:eastAsia="Times New Roman" w:hAnsi="Times New Roman" w:cs="Times New Roman"/>
                <w:b/>
                <w:sz w:val="20"/>
                <w:szCs w:val="20"/>
              </w:rPr>
              <w:t>nd</w:t>
            </w:r>
            <w:r w:rsidRPr="00724B0D">
              <w:rPr>
                <w:rFonts w:ascii="Times New Roman" w:eastAsia="Times New Roman" w:hAnsi="Times New Roman" w:cs="Times New Roman"/>
                <w:b/>
                <w:sz w:val="20"/>
                <w:szCs w:val="20"/>
              </w:rPr>
              <w:t xml:space="preserve"> Public Works</w:t>
            </w:r>
          </w:p>
        </w:tc>
        <w:tc>
          <w:tcPr>
            <w:tcW w:w="2640" w:type="dxa"/>
            <w:shd w:val="clear" w:color="auto" w:fill="FFFFFF"/>
            <w:tcMar>
              <w:top w:w="0" w:type="dxa"/>
              <w:left w:w="0" w:type="dxa"/>
              <w:bottom w:w="0" w:type="dxa"/>
              <w:right w:w="0" w:type="dxa"/>
            </w:tcMar>
          </w:tcPr>
          <w:p w14:paraId="00000426"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Total</w:t>
            </w:r>
          </w:p>
        </w:tc>
        <w:tc>
          <w:tcPr>
            <w:tcW w:w="1275" w:type="dxa"/>
            <w:shd w:val="clear" w:color="auto" w:fill="FFFFFF"/>
            <w:tcMar>
              <w:top w:w="0" w:type="dxa"/>
              <w:left w:w="0" w:type="dxa"/>
              <w:bottom w:w="0" w:type="dxa"/>
              <w:right w:w="0" w:type="dxa"/>
            </w:tcMar>
          </w:tcPr>
          <w:p w14:paraId="00000427"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505,427,925</w:t>
            </w:r>
          </w:p>
        </w:tc>
        <w:tc>
          <w:tcPr>
            <w:tcW w:w="1635" w:type="dxa"/>
            <w:shd w:val="clear" w:color="auto" w:fill="FFFFFF"/>
            <w:tcMar>
              <w:top w:w="0" w:type="dxa"/>
              <w:left w:w="0" w:type="dxa"/>
              <w:bottom w:w="0" w:type="dxa"/>
              <w:right w:w="0" w:type="dxa"/>
            </w:tcMar>
          </w:tcPr>
          <w:p w14:paraId="00000428"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452,781,788</w:t>
            </w:r>
          </w:p>
        </w:tc>
        <w:tc>
          <w:tcPr>
            <w:tcW w:w="1635" w:type="dxa"/>
            <w:shd w:val="clear" w:color="auto" w:fill="FFFFFF"/>
            <w:tcMar>
              <w:top w:w="0" w:type="dxa"/>
              <w:left w:w="0" w:type="dxa"/>
              <w:bottom w:w="0" w:type="dxa"/>
              <w:right w:w="0" w:type="dxa"/>
            </w:tcMar>
          </w:tcPr>
          <w:p w14:paraId="00000429"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958,209,713</w:t>
            </w:r>
          </w:p>
        </w:tc>
      </w:tr>
      <w:tr w:rsidR="00515F52" w:rsidRPr="00724B0D" w14:paraId="55D295E5" w14:textId="77777777" w:rsidTr="00515F52">
        <w:trPr>
          <w:trHeight w:val="2"/>
        </w:trPr>
        <w:tc>
          <w:tcPr>
            <w:tcW w:w="2310" w:type="dxa"/>
            <w:shd w:val="clear" w:color="auto" w:fill="FFFFFF"/>
            <w:tcMar>
              <w:top w:w="0" w:type="dxa"/>
              <w:left w:w="0" w:type="dxa"/>
              <w:bottom w:w="0" w:type="dxa"/>
              <w:right w:w="0" w:type="dxa"/>
            </w:tcMar>
          </w:tcPr>
          <w:p w14:paraId="0000042A"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42B" w14:textId="71546E22"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0204004310 P4 Road Infrastructure Development</w:t>
            </w:r>
          </w:p>
        </w:tc>
        <w:tc>
          <w:tcPr>
            <w:tcW w:w="1275" w:type="dxa"/>
            <w:shd w:val="clear" w:color="auto" w:fill="FFFFFF"/>
            <w:tcMar>
              <w:top w:w="0" w:type="dxa"/>
              <w:left w:w="0" w:type="dxa"/>
              <w:bottom w:w="0" w:type="dxa"/>
              <w:right w:w="0" w:type="dxa"/>
            </w:tcMar>
          </w:tcPr>
          <w:p w14:paraId="0000042C"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505,427,925</w:t>
            </w:r>
          </w:p>
        </w:tc>
        <w:tc>
          <w:tcPr>
            <w:tcW w:w="1635" w:type="dxa"/>
            <w:shd w:val="clear" w:color="auto" w:fill="FFFFFF"/>
            <w:tcMar>
              <w:top w:w="0" w:type="dxa"/>
              <w:left w:w="0" w:type="dxa"/>
              <w:bottom w:w="0" w:type="dxa"/>
              <w:right w:w="0" w:type="dxa"/>
            </w:tcMar>
          </w:tcPr>
          <w:p w14:paraId="0000042D"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91,242,708</w:t>
            </w:r>
          </w:p>
        </w:tc>
        <w:tc>
          <w:tcPr>
            <w:tcW w:w="1635" w:type="dxa"/>
            <w:shd w:val="clear" w:color="auto" w:fill="FFFFFF"/>
            <w:tcMar>
              <w:top w:w="0" w:type="dxa"/>
              <w:left w:w="0" w:type="dxa"/>
              <w:bottom w:w="0" w:type="dxa"/>
              <w:right w:w="0" w:type="dxa"/>
            </w:tcMar>
          </w:tcPr>
          <w:p w14:paraId="0000042E"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596,670,633</w:t>
            </w:r>
          </w:p>
        </w:tc>
      </w:tr>
      <w:tr w:rsidR="00515F52" w:rsidRPr="00724B0D" w14:paraId="0ACD5EEA" w14:textId="77777777" w:rsidTr="00515F52">
        <w:trPr>
          <w:trHeight w:val="2"/>
        </w:trPr>
        <w:tc>
          <w:tcPr>
            <w:tcW w:w="2310" w:type="dxa"/>
            <w:shd w:val="clear" w:color="auto" w:fill="FFFFFF"/>
            <w:tcMar>
              <w:top w:w="0" w:type="dxa"/>
              <w:left w:w="0" w:type="dxa"/>
              <w:bottom w:w="0" w:type="dxa"/>
              <w:right w:w="0" w:type="dxa"/>
            </w:tcMar>
          </w:tcPr>
          <w:p w14:paraId="0000042F"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430"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0707004310 P7 Community Development Services</w:t>
            </w:r>
          </w:p>
        </w:tc>
        <w:tc>
          <w:tcPr>
            <w:tcW w:w="1275" w:type="dxa"/>
            <w:shd w:val="clear" w:color="auto" w:fill="FFFFFF"/>
            <w:tcMar>
              <w:top w:w="0" w:type="dxa"/>
              <w:left w:w="0" w:type="dxa"/>
              <w:bottom w:w="0" w:type="dxa"/>
              <w:right w:w="0" w:type="dxa"/>
            </w:tcMar>
          </w:tcPr>
          <w:p w14:paraId="00000431"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1635" w:type="dxa"/>
            <w:shd w:val="clear" w:color="auto" w:fill="FFFFFF"/>
            <w:tcMar>
              <w:top w:w="0" w:type="dxa"/>
              <w:left w:w="0" w:type="dxa"/>
              <w:bottom w:w="0" w:type="dxa"/>
              <w:right w:w="0" w:type="dxa"/>
            </w:tcMar>
          </w:tcPr>
          <w:p w14:paraId="00000432"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361,539,080</w:t>
            </w:r>
          </w:p>
        </w:tc>
        <w:tc>
          <w:tcPr>
            <w:tcW w:w="1635" w:type="dxa"/>
            <w:shd w:val="clear" w:color="auto" w:fill="FFFFFF"/>
            <w:tcMar>
              <w:top w:w="0" w:type="dxa"/>
              <w:left w:w="0" w:type="dxa"/>
              <w:bottom w:w="0" w:type="dxa"/>
              <w:right w:w="0" w:type="dxa"/>
            </w:tcMar>
          </w:tcPr>
          <w:p w14:paraId="00000433"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361,539,080</w:t>
            </w:r>
          </w:p>
        </w:tc>
      </w:tr>
      <w:tr w:rsidR="00515F52" w:rsidRPr="00724B0D" w14:paraId="03BEFFFE" w14:textId="77777777" w:rsidTr="00515F52">
        <w:trPr>
          <w:trHeight w:val="2"/>
        </w:trPr>
        <w:tc>
          <w:tcPr>
            <w:tcW w:w="2310" w:type="dxa"/>
            <w:shd w:val="clear" w:color="auto" w:fill="FFFFFF"/>
            <w:tcMar>
              <w:top w:w="0" w:type="dxa"/>
              <w:left w:w="0" w:type="dxa"/>
              <w:bottom w:w="0" w:type="dxa"/>
              <w:right w:w="0" w:type="dxa"/>
            </w:tcMar>
          </w:tcPr>
          <w:p w14:paraId="00000434"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4318000000 Clinical Services</w:t>
            </w:r>
          </w:p>
        </w:tc>
        <w:tc>
          <w:tcPr>
            <w:tcW w:w="2640" w:type="dxa"/>
            <w:shd w:val="clear" w:color="auto" w:fill="FFFFFF"/>
            <w:tcMar>
              <w:top w:w="0" w:type="dxa"/>
              <w:left w:w="0" w:type="dxa"/>
              <w:bottom w:w="0" w:type="dxa"/>
              <w:right w:w="0" w:type="dxa"/>
            </w:tcMar>
          </w:tcPr>
          <w:p w14:paraId="00000435"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Total</w:t>
            </w:r>
          </w:p>
        </w:tc>
        <w:tc>
          <w:tcPr>
            <w:tcW w:w="1275" w:type="dxa"/>
            <w:shd w:val="clear" w:color="auto" w:fill="FFFFFF"/>
            <w:tcMar>
              <w:top w:w="0" w:type="dxa"/>
              <w:left w:w="0" w:type="dxa"/>
              <w:bottom w:w="0" w:type="dxa"/>
              <w:right w:w="0" w:type="dxa"/>
            </w:tcMar>
          </w:tcPr>
          <w:p w14:paraId="00000436"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2,131,425,035</w:t>
            </w:r>
          </w:p>
        </w:tc>
        <w:tc>
          <w:tcPr>
            <w:tcW w:w="1635" w:type="dxa"/>
            <w:shd w:val="clear" w:color="auto" w:fill="FFFFFF"/>
            <w:tcMar>
              <w:top w:w="0" w:type="dxa"/>
              <w:left w:w="0" w:type="dxa"/>
              <w:bottom w:w="0" w:type="dxa"/>
              <w:right w:w="0" w:type="dxa"/>
            </w:tcMar>
          </w:tcPr>
          <w:p w14:paraId="00000437"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296,202,519</w:t>
            </w:r>
          </w:p>
        </w:tc>
        <w:tc>
          <w:tcPr>
            <w:tcW w:w="1635" w:type="dxa"/>
            <w:shd w:val="clear" w:color="auto" w:fill="FFFFFF"/>
            <w:tcMar>
              <w:top w:w="0" w:type="dxa"/>
              <w:left w:w="0" w:type="dxa"/>
              <w:bottom w:w="0" w:type="dxa"/>
              <w:right w:w="0" w:type="dxa"/>
            </w:tcMar>
          </w:tcPr>
          <w:p w14:paraId="00000438"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2,427,627,554</w:t>
            </w:r>
          </w:p>
        </w:tc>
      </w:tr>
      <w:tr w:rsidR="00515F52" w:rsidRPr="00724B0D" w14:paraId="516F639A" w14:textId="77777777" w:rsidTr="00515F52">
        <w:trPr>
          <w:trHeight w:val="2"/>
        </w:trPr>
        <w:tc>
          <w:tcPr>
            <w:tcW w:w="2310" w:type="dxa"/>
            <w:shd w:val="clear" w:color="auto" w:fill="FFFFFF"/>
            <w:tcMar>
              <w:top w:w="0" w:type="dxa"/>
              <w:left w:w="0" w:type="dxa"/>
              <w:bottom w:w="0" w:type="dxa"/>
              <w:right w:w="0" w:type="dxa"/>
            </w:tcMar>
          </w:tcPr>
          <w:p w14:paraId="00000439"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43A" w14:textId="2822F810" w:rsidR="009E2F47" w:rsidRPr="003B6AD2" w:rsidRDefault="003B6AD2" w:rsidP="003B6AD2">
            <w:pPr>
              <w:spacing w:after="0" w:line="276" w:lineRule="auto"/>
              <w:rPr>
                <w:rFonts w:ascii="Times New Roman" w:eastAsia="Arial" w:hAnsi="Times New Roman" w:cs="Times New Roman"/>
                <w:color w:val="000000"/>
                <w:sz w:val="20"/>
                <w:szCs w:val="20"/>
              </w:rPr>
            </w:pPr>
            <w:r w:rsidRPr="00131AA6">
              <w:rPr>
                <w:rFonts w:ascii="Times New Roman" w:eastAsia="Arial" w:hAnsi="Times New Roman" w:cs="Times New Roman"/>
                <w:sz w:val="20"/>
                <w:szCs w:val="20"/>
              </w:rPr>
              <w:t>0407004310</w:t>
            </w:r>
            <w:r w:rsidRPr="00131AA6">
              <w:rPr>
                <w:rFonts w:ascii="Times New Roman" w:eastAsia="Times New Roman" w:hAnsi="Times New Roman" w:cs="Times New Roman"/>
                <w:b/>
                <w:sz w:val="20"/>
                <w:szCs w:val="20"/>
              </w:rPr>
              <w:t xml:space="preserve"> </w:t>
            </w:r>
            <w:r w:rsidRPr="00131AA6">
              <w:rPr>
                <w:rFonts w:ascii="Times New Roman" w:eastAsia="Arial" w:hAnsi="Times New Roman" w:cs="Times New Roman"/>
                <w:color w:val="000000"/>
                <w:sz w:val="20"/>
                <w:szCs w:val="20"/>
              </w:rPr>
              <w:t>Curative and Rehabilitative Services</w:t>
            </w:r>
          </w:p>
        </w:tc>
        <w:tc>
          <w:tcPr>
            <w:tcW w:w="1275" w:type="dxa"/>
            <w:shd w:val="clear" w:color="auto" w:fill="FFFFFF"/>
            <w:tcMar>
              <w:top w:w="0" w:type="dxa"/>
              <w:left w:w="0" w:type="dxa"/>
              <w:bottom w:w="0" w:type="dxa"/>
              <w:right w:w="0" w:type="dxa"/>
            </w:tcMar>
          </w:tcPr>
          <w:p w14:paraId="0000043B"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1635" w:type="dxa"/>
            <w:shd w:val="clear" w:color="auto" w:fill="FFFFFF"/>
            <w:tcMar>
              <w:top w:w="0" w:type="dxa"/>
              <w:left w:w="0" w:type="dxa"/>
              <w:bottom w:w="0" w:type="dxa"/>
              <w:right w:w="0" w:type="dxa"/>
            </w:tcMar>
          </w:tcPr>
          <w:p w14:paraId="0000043C"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241,102,519</w:t>
            </w:r>
          </w:p>
        </w:tc>
        <w:tc>
          <w:tcPr>
            <w:tcW w:w="1635" w:type="dxa"/>
            <w:shd w:val="clear" w:color="auto" w:fill="FFFFFF"/>
            <w:tcMar>
              <w:top w:w="0" w:type="dxa"/>
              <w:left w:w="0" w:type="dxa"/>
              <w:bottom w:w="0" w:type="dxa"/>
              <w:right w:w="0" w:type="dxa"/>
            </w:tcMar>
          </w:tcPr>
          <w:p w14:paraId="0000043D"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241,102,519</w:t>
            </w:r>
          </w:p>
        </w:tc>
      </w:tr>
      <w:tr w:rsidR="00515F52" w:rsidRPr="00724B0D" w14:paraId="394CEADB" w14:textId="77777777" w:rsidTr="00515F52">
        <w:trPr>
          <w:trHeight w:val="2"/>
        </w:trPr>
        <w:tc>
          <w:tcPr>
            <w:tcW w:w="2310" w:type="dxa"/>
            <w:shd w:val="clear" w:color="auto" w:fill="FFFFFF"/>
            <w:tcMar>
              <w:top w:w="0" w:type="dxa"/>
              <w:left w:w="0" w:type="dxa"/>
              <w:bottom w:w="0" w:type="dxa"/>
              <w:right w:w="0" w:type="dxa"/>
            </w:tcMar>
          </w:tcPr>
          <w:p w14:paraId="0000043E"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43F" w14:textId="011322CA"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 xml:space="preserve">0504004310 P4 Administration </w:t>
            </w:r>
            <w:r w:rsidR="00515F52" w:rsidRPr="00724B0D">
              <w:rPr>
                <w:rFonts w:ascii="Times New Roman" w:eastAsia="Times New Roman" w:hAnsi="Times New Roman" w:cs="Times New Roman"/>
                <w:sz w:val="20"/>
                <w:szCs w:val="20"/>
                <w:lang w:val="en-US"/>
              </w:rPr>
              <w:t>a</w:t>
            </w:r>
            <w:r w:rsidR="00515F52" w:rsidRPr="00724B0D">
              <w:rPr>
                <w:rFonts w:ascii="Times New Roman" w:eastAsia="Times New Roman" w:hAnsi="Times New Roman" w:cs="Times New Roman"/>
                <w:sz w:val="20"/>
                <w:szCs w:val="20"/>
              </w:rPr>
              <w:t>nd</w:t>
            </w:r>
            <w:r w:rsidRPr="00724B0D">
              <w:rPr>
                <w:rFonts w:ascii="Times New Roman" w:eastAsia="Times New Roman" w:hAnsi="Times New Roman" w:cs="Times New Roman"/>
                <w:sz w:val="20"/>
                <w:szCs w:val="20"/>
              </w:rPr>
              <w:t xml:space="preserve"> Support Services</w:t>
            </w:r>
          </w:p>
        </w:tc>
        <w:tc>
          <w:tcPr>
            <w:tcW w:w="1275" w:type="dxa"/>
            <w:shd w:val="clear" w:color="auto" w:fill="FFFFFF"/>
            <w:tcMar>
              <w:top w:w="0" w:type="dxa"/>
              <w:left w:w="0" w:type="dxa"/>
              <w:bottom w:w="0" w:type="dxa"/>
              <w:right w:w="0" w:type="dxa"/>
            </w:tcMar>
          </w:tcPr>
          <w:p w14:paraId="00000440"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2,131,425,035</w:t>
            </w:r>
          </w:p>
        </w:tc>
        <w:tc>
          <w:tcPr>
            <w:tcW w:w="1635" w:type="dxa"/>
            <w:shd w:val="clear" w:color="auto" w:fill="FFFFFF"/>
            <w:tcMar>
              <w:top w:w="0" w:type="dxa"/>
              <w:left w:w="0" w:type="dxa"/>
              <w:bottom w:w="0" w:type="dxa"/>
              <w:right w:w="0" w:type="dxa"/>
            </w:tcMar>
          </w:tcPr>
          <w:p w14:paraId="00000441"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1635" w:type="dxa"/>
            <w:shd w:val="clear" w:color="auto" w:fill="FFFFFF"/>
            <w:tcMar>
              <w:top w:w="0" w:type="dxa"/>
              <w:left w:w="0" w:type="dxa"/>
              <w:bottom w:w="0" w:type="dxa"/>
              <w:right w:w="0" w:type="dxa"/>
            </w:tcMar>
          </w:tcPr>
          <w:p w14:paraId="00000442"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2,131,425,035</w:t>
            </w:r>
          </w:p>
        </w:tc>
      </w:tr>
      <w:tr w:rsidR="00515F52" w:rsidRPr="00724B0D" w14:paraId="56DA9A37" w14:textId="77777777" w:rsidTr="00515F52">
        <w:trPr>
          <w:trHeight w:val="2"/>
        </w:trPr>
        <w:tc>
          <w:tcPr>
            <w:tcW w:w="2310" w:type="dxa"/>
            <w:shd w:val="clear" w:color="auto" w:fill="FFFFFF"/>
            <w:tcMar>
              <w:top w:w="0" w:type="dxa"/>
              <w:left w:w="0" w:type="dxa"/>
              <w:bottom w:w="0" w:type="dxa"/>
              <w:right w:w="0" w:type="dxa"/>
            </w:tcMar>
          </w:tcPr>
          <w:p w14:paraId="00000443"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444"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0707004310 P7 Community Development Services</w:t>
            </w:r>
          </w:p>
        </w:tc>
        <w:tc>
          <w:tcPr>
            <w:tcW w:w="1275" w:type="dxa"/>
            <w:shd w:val="clear" w:color="auto" w:fill="FFFFFF"/>
            <w:tcMar>
              <w:top w:w="0" w:type="dxa"/>
              <w:left w:w="0" w:type="dxa"/>
              <w:bottom w:w="0" w:type="dxa"/>
              <w:right w:w="0" w:type="dxa"/>
            </w:tcMar>
          </w:tcPr>
          <w:p w14:paraId="00000445"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1635" w:type="dxa"/>
            <w:shd w:val="clear" w:color="auto" w:fill="FFFFFF"/>
            <w:tcMar>
              <w:top w:w="0" w:type="dxa"/>
              <w:left w:w="0" w:type="dxa"/>
              <w:bottom w:w="0" w:type="dxa"/>
              <w:right w:w="0" w:type="dxa"/>
            </w:tcMar>
          </w:tcPr>
          <w:p w14:paraId="00000446"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55,100,000</w:t>
            </w:r>
          </w:p>
        </w:tc>
        <w:tc>
          <w:tcPr>
            <w:tcW w:w="1635" w:type="dxa"/>
            <w:shd w:val="clear" w:color="auto" w:fill="FFFFFF"/>
            <w:tcMar>
              <w:top w:w="0" w:type="dxa"/>
              <w:left w:w="0" w:type="dxa"/>
              <w:bottom w:w="0" w:type="dxa"/>
              <w:right w:w="0" w:type="dxa"/>
            </w:tcMar>
          </w:tcPr>
          <w:p w14:paraId="00000447"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55,100,000</w:t>
            </w:r>
          </w:p>
        </w:tc>
      </w:tr>
      <w:tr w:rsidR="00515F52" w:rsidRPr="00724B0D" w14:paraId="1B5B14D6" w14:textId="77777777" w:rsidTr="00515F52">
        <w:trPr>
          <w:trHeight w:val="2"/>
        </w:trPr>
        <w:tc>
          <w:tcPr>
            <w:tcW w:w="2310" w:type="dxa"/>
            <w:shd w:val="clear" w:color="auto" w:fill="FFFFFF"/>
            <w:tcMar>
              <w:top w:w="0" w:type="dxa"/>
              <w:left w:w="0" w:type="dxa"/>
              <w:bottom w:w="0" w:type="dxa"/>
              <w:right w:w="0" w:type="dxa"/>
            </w:tcMar>
          </w:tcPr>
          <w:p w14:paraId="00000448" w14:textId="31ED25C2"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4319000000 Agriculture </w:t>
            </w:r>
            <w:r w:rsidR="00515F52" w:rsidRPr="00724B0D">
              <w:rPr>
                <w:rFonts w:ascii="Times New Roman" w:eastAsia="Times New Roman" w:hAnsi="Times New Roman" w:cs="Times New Roman"/>
                <w:b/>
                <w:sz w:val="20"/>
                <w:szCs w:val="20"/>
                <w:lang w:val="en-US"/>
              </w:rPr>
              <w:t>a</w:t>
            </w:r>
            <w:r w:rsidR="00515F52" w:rsidRPr="00724B0D">
              <w:rPr>
                <w:rFonts w:ascii="Times New Roman" w:eastAsia="Times New Roman" w:hAnsi="Times New Roman" w:cs="Times New Roman"/>
                <w:b/>
                <w:sz w:val="20"/>
                <w:szCs w:val="20"/>
              </w:rPr>
              <w:t>nd</w:t>
            </w:r>
            <w:r w:rsidRPr="00724B0D">
              <w:rPr>
                <w:rFonts w:ascii="Times New Roman" w:eastAsia="Times New Roman" w:hAnsi="Times New Roman" w:cs="Times New Roman"/>
                <w:b/>
                <w:sz w:val="20"/>
                <w:szCs w:val="20"/>
              </w:rPr>
              <w:t xml:space="preserve"> Agribusiness</w:t>
            </w:r>
          </w:p>
        </w:tc>
        <w:tc>
          <w:tcPr>
            <w:tcW w:w="2640" w:type="dxa"/>
            <w:shd w:val="clear" w:color="auto" w:fill="FFFFFF"/>
            <w:tcMar>
              <w:top w:w="0" w:type="dxa"/>
              <w:left w:w="0" w:type="dxa"/>
              <w:bottom w:w="0" w:type="dxa"/>
              <w:right w:w="0" w:type="dxa"/>
            </w:tcMar>
          </w:tcPr>
          <w:p w14:paraId="00000449"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Total</w:t>
            </w:r>
          </w:p>
        </w:tc>
        <w:tc>
          <w:tcPr>
            <w:tcW w:w="1275" w:type="dxa"/>
            <w:shd w:val="clear" w:color="auto" w:fill="FFFFFF"/>
            <w:tcMar>
              <w:top w:w="0" w:type="dxa"/>
              <w:left w:w="0" w:type="dxa"/>
              <w:bottom w:w="0" w:type="dxa"/>
              <w:right w:w="0" w:type="dxa"/>
            </w:tcMar>
          </w:tcPr>
          <w:p w14:paraId="0000044A"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564,444,607</w:t>
            </w:r>
          </w:p>
        </w:tc>
        <w:tc>
          <w:tcPr>
            <w:tcW w:w="1635" w:type="dxa"/>
            <w:shd w:val="clear" w:color="auto" w:fill="FFFFFF"/>
            <w:tcMar>
              <w:top w:w="0" w:type="dxa"/>
              <w:left w:w="0" w:type="dxa"/>
              <w:bottom w:w="0" w:type="dxa"/>
              <w:right w:w="0" w:type="dxa"/>
            </w:tcMar>
          </w:tcPr>
          <w:p w14:paraId="0000044B"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167,212,611</w:t>
            </w:r>
          </w:p>
        </w:tc>
        <w:tc>
          <w:tcPr>
            <w:tcW w:w="1635" w:type="dxa"/>
            <w:shd w:val="clear" w:color="auto" w:fill="FFFFFF"/>
            <w:tcMar>
              <w:top w:w="0" w:type="dxa"/>
              <w:left w:w="0" w:type="dxa"/>
              <w:bottom w:w="0" w:type="dxa"/>
              <w:right w:w="0" w:type="dxa"/>
            </w:tcMar>
          </w:tcPr>
          <w:p w14:paraId="0000044C"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731,657,218</w:t>
            </w:r>
          </w:p>
        </w:tc>
      </w:tr>
      <w:tr w:rsidR="00515F52" w:rsidRPr="00724B0D" w14:paraId="103B1BF4" w14:textId="77777777" w:rsidTr="00515F52">
        <w:trPr>
          <w:trHeight w:val="2"/>
        </w:trPr>
        <w:tc>
          <w:tcPr>
            <w:tcW w:w="2310" w:type="dxa"/>
            <w:shd w:val="clear" w:color="auto" w:fill="FFFFFF"/>
            <w:tcMar>
              <w:top w:w="0" w:type="dxa"/>
              <w:left w:w="0" w:type="dxa"/>
              <w:bottom w:w="0" w:type="dxa"/>
              <w:right w:w="0" w:type="dxa"/>
            </w:tcMar>
          </w:tcPr>
          <w:p w14:paraId="0000044D"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44E"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0118004310 P18 Crop Production</w:t>
            </w:r>
          </w:p>
        </w:tc>
        <w:tc>
          <w:tcPr>
            <w:tcW w:w="1275" w:type="dxa"/>
            <w:shd w:val="clear" w:color="auto" w:fill="FFFFFF"/>
            <w:tcMar>
              <w:top w:w="0" w:type="dxa"/>
              <w:left w:w="0" w:type="dxa"/>
              <w:bottom w:w="0" w:type="dxa"/>
              <w:right w:w="0" w:type="dxa"/>
            </w:tcMar>
          </w:tcPr>
          <w:p w14:paraId="0000044F"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564,444,607</w:t>
            </w:r>
          </w:p>
        </w:tc>
        <w:tc>
          <w:tcPr>
            <w:tcW w:w="1635" w:type="dxa"/>
            <w:shd w:val="clear" w:color="auto" w:fill="FFFFFF"/>
            <w:tcMar>
              <w:top w:w="0" w:type="dxa"/>
              <w:left w:w="0" w:type="dxa"/>
              <w:bottom w:w="0" w:type="dxa"/>
              <w:right w:w="0" w:type="dxa"/>
            </w:tcMar>
          </w:tcPr>
          <w:p w14:paraId="00000450"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154,712,611</w:t>
            </w:r>
          </w:p>
        </w:tc>
        <w:tc>
          <w:tcPr>
            <w:tcW w:w="1635" w:type="dxa"/>
            <w:shd w:val="clear" w:color="auto" w:fill="FFFFFF"/>
            <w:tcMar>
              <w:top w:w="0" w:type="dxa"/>
              <w:left w:w="0" w:type="dxa"/>
              <w:bottom w:w="0" w:type="dxa"/>
              <w:right w:w="0" w:type="dxa"/>
            </w:tcMar>
          </w:tcPr>
          <w:p w14:paraId="00000451"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719,157,218</w:t>
            </w:r>
          </w:p>
        </w:tc>
      </w:tr>
      <w:tr w:rsidR="00515F52" w:rsidRPr="00724B0D" w14:paraId="46AC1AAF" w14:textId="77777777" w:rsidTr="00515F52">
        <w:trPr>
          <w:trHeight w:val="2"/>
        </w:trPr>
        <w:tc>
          <w:tcPr>
            <w:tcW w:w="2310" w:type="dxa"/>
            <w:shd w:val="clear" w:color="auto" w:fill="FFFFFF"/>
            <w:tcMar>
              <w:top w:w="0" w:type="dxa"/>
              <w:left w:w="0" w:type="dxa"/>
              <w:bottom w:w="0" w:type="dxa"/>
              <w:right w:w="0" w:type="dxa"/>
            </w:tcMar>
          </w:tcPr>
          <w:p w14:paraId="00000452"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453"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0707004310 P7 Community Development Services</w:t>
            </w:r>
          </w:p>
        </w:tc>
        <w:tc>
          <w:tcPr>
            <w:tcW w:w="1275" w:type="dxa"/>
            <w:shd w:val="clear" w:color="auto" w:fill="FFFFFF"/>
            <w:tcMar>
              <w:top w:w="0" w:type="dxa"/>
              <w:left w:w="0" w:type="dxa"/>
              <w:bottom w:w="0" w:type="dxa"/>
              <w:right w:w="0" w:type="dxa"/>
            </w:tcMar>
          </w:tcPr>
          <w:p w14:paraId="00000454"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1635" w:type="dxa"/>
            <w:shd w:val="clear" w:color="auto" w:fill="FFFFFF"/>
            <w:tcMar>
              <w:top w:w="0" w:type="dxa"/>
              <w:left w:w="0" w:type="dxa"/>
              <w:bottom w:w="0" w:type="dxa"/>
              <w:right w:w="0" w:type="dxa"/>
            </w:tcMar>
          </w:tcPr>
          <w:p w14:paraId="00000455"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12,500,000</w:t>
            </w:r>
          </w:p>
        </w:tc>
        <w:tc>
          <w:tcPr>
            <w:tcW w:w="1635" w:type="dxa"/>
            <w:shd w:val="clear" w:color="auto" w:fill="FFFFFF"/>
            <w:tcMar>
              <w:top w:w="0" w:type="dxa"/>
              <w:left w:w="0" w:type="dxa"/>
              <w:bottom w:w="0" w:type="dxa"/>
              <w:right w:w="0" w:type="dxa"/>
            </w:tcMar>
          </w:tcPr>
          <w:p w14:paraId="00000456"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12,500,000</w:t>
            </w:r>
          </w:p>
        </w:tc>
      </w:tr>
      <w:tr w:rsidR="00515F52" w:rsidRPr="00724B0D" w14:paraId="53888A82" w14:textId="77777777" w:rsidTr="00515F52">
        <w:trPr>
          <w:trHeight w:val="2"/>
        </w:trPr>
        <w:tc>
          <w:tcPr>
            <w:tcW w:w="2310" w:type="dxa"/>
            <w:shd w:val="clear" w:color="auto" w:fill="FFFFFF"/>
            <w:tcMar>
              <w:top w:w="0" w:type="dxa"/>
              <w:left w:w="0" w:type="dxa"/>
              <w:bottom w:w="0" w:type="dxa"/>
              <w:right w:w="0" w:type="dxa"/>
            </w:tcMar>
          </w:tcPr>
          <w:p w14:paraId="00000457" w14:textId="13AE0BCF"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4320000000 Trade, Industry, Investment </w:t>
            </w:r>
            <w:r w:rsidR="00515F52" w:rsidRPr="00724B0D">
              <w:rPr>
                <w:rFonts w:ascii="Times New Roman" w:eastAsia="Times New Roman" w:hAnsi="Times New Roman" w:cs="Times New Roman"/>
                <w:b/>
                <w:sz w:val="20"/>
                <w:szCs w:val="20"/>
                <w:lang w:val="en-US"/>
              </w:rPr>
              <w:t>a</w:t>
            </w:r>
            <w:r w:rsidR="00515F52" w:rsidRPr="00724B0D">
              <w:rPr>
                <w:rFonts w:ascii="Times New Roman" w:eastAsia="Times New Roman" w:hAnsi="Times New Roman" w:cs="Times New Roman"/>
                <w:b/>
                <w:sz w:val="20"/>
                <w:szCs w:val="20"/>
              </w:rPr>
              <w:t>nd</w:t>
            </w:r>
            <w:r w:rsidRPr="00724B0D">
              <w:rPr>
                <w:rFonts w:ascii="Times New Roman" w:eastAsia="Times New Roman" w:hAnsi="Times New Roman" w:cs="Times New Roman"/>
                <w:b/>
                <w:sz w:val="20"/>
                <w:szCs w:val="20"/>
              </w:rPr>
              <w:t xml:space="preserve"> Tourism</w:t>
            </w:r>
          </w:p>
        </w:tc>
        <w:tc>
          <w:tcPr>
            <w:tcW w:w="2640" w:type="dxa"/>
            <w:shd w:val="clear" w:color="auto" w:fill="FFFFFF"/>
            <w:tcMar>
              <w:top w:w="0" w:type="dxa"/>
              <w:left w:w="0" w:type="dxa"/>
              <w:bottom w:w="0" w:type="dxa"/>
              <w:right w:w="0" w:type="dxa"/>
            </w:tcMar>
          </w:tcPr>
          <w:p w14:paraId="00000458"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Total</w:t>
            </w:r>
          </w:p>
        </w:tc>
        <w:tc>
          <w:tcPr>
            <w:tcW w:w="1275" w:type="dxa"/>
            <w:shd w:val="clear" w:color="auto" w:fill="FFFFFF"/>
            <w:tcMar>
              <w:top w:w="0" w:type="dxa"/>
              <w:left w:w="0" w:type="dxa"/>
              <w:bottom w:w="0" w:type="dxa"/>
              <w:right w:w="0" w:type="dxa"/>
            </w:tcMar>
          </w:tcPr>
          <w:p w14:paraId="00000459"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52,951,385</w:t>
            </w:r>
          </w:p>
        </w:tc>
        <w:tc>
          <w:tcPr>
            <w:tcW w:w="1635" w:type="dxa"/>
            <w:shd w:val="clear" w:color="auto" w:fill="FFFFFF"/>
            <w:tcMar>
              <w:top w:w="0" w:type="dxa"/>
              <w:left w:w="0" w:type="dxa"/>
              <w:bottom w:w="0" w:type="dxa"/>
              <w:right w:w="0" w:type="dxa"/>
            </w:tcMar>
          </w:tcPr>
          <w:p w14:paraId="0000045A"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342,287,544</w:t>
            </w:r>
          </w:p>
        </w:tc>
        <w:tc>
          <w:tcPr>
            <w:tcW w:w="1635" w:type="dxa"/>
            <w:shd w:val="clear" w:color="auto" w:fill="FFFFFF"/>
            <w:tcMar>
              <w:top w:w="0" w:type="dxa"/>
              <w:left w:w="0" w:type="dxa"/>
              <w:bottom w:w="0" w:type="dxa"/>
              <w:right w:w="0" w:type="dxa"/>
            </w:tcMar>
          </w:tcPr>
          <w:p w14:paraId="0000045B"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395,238,929</w:t>
            </w:r>
          </w:p>
        </w:tc>
      </w:tr>
      <w:tr w:rsidR="00515F52" w:rsidRPr="00724B0D" w14:paraId="38367C63" w14:textId="77777777" w:rsidTr="00515F52">
        <w:trPr>
          <w:trHeight w:val="2"/>
        </w:trPr>
        <w:tc>
          <w:tcPr>
            <w:tcW w:w="2310" w:type="dxa"/>
            <w:shd w:val="clear" w:color="auto" w:fill="FFFFFF"/>
            <w:tcMar>
              <w:top w:w="0" w:type="dxa"/>
              <w:left w:w="0" w:type="dxa"/>
              <w:bottom w:w="0" w:type="dxa"/>
              <w:right w:w="0" w:type="dxa"/>
            </w:tcMar>
          </w:tcPr>
          <w:p w14:paraId="0000045C"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45D" w14:textId="204620B1"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 xml:space="preserve">0110004310 P10: General Administration, Planning </w:t>
            </w:r>
            <w:r w:rsidR="00515F52" w:rsidRPr="00724B0D">
              <w:rPr>
                <w:rFonts w:ascii="Times New Roman" w:eastAsia="Times New Roman" w:hAnsi="Times New Roman" w:cs="Times New Roman"/>
                <w:sz w:val="20"/>
                <w:szCs w:val="20"/>
                <w:lang w:val="en-US"/>
              </w:rPr>
              <w:t>a</w:t>
            </w:r>
            <w:r w:rsidR="00515F52" w:rsidRPr="00724B0D">
              <w:rPr>
                <w:rFonts w:ascii="Times New Roman" w:eastAsia="Times New Roman" w:hAnsi="Times New Roman" w:cs="Times New Roman"/>
                <w:sz w:val="20"/>
                <w:szCs w:val="20"/>
              </w:rPr>
              <w:t>nd</w:t>
            </w:r>
            <w:r w:rsidRPr="00724B0D">
              <w:rPr>
                <w:rFonts w:ascii="Times New Roman" w:eastAsia="Times New Roman" w:hAnsi="Times New Roman" w:cs="Times New Roman"/>
                <w:sz w:val="20"/>
                <w:szCs w:val="20"/>
              </w:rPr>
              <w:t xml:space="preserve"> Support Services</w:t>
            </w:r>
          </w:p>
        </w:tc>
        <w:tc>
          <w:tcPr>
            <w:tcW w:w="1275" w:type="dxa"/>
            <w:shd w:val="clear" w:color="auto" w:fill="FFFFFF"/>
            <w:tcMar>
              <w:top w:w="0" w:type="dxa"/>
              <w:left w:w="0" w:type="dxa"/>
              <w:bottom w:w="0" w:type="dxa"/>
              <w:right w:w="0" w:type="dxa"/>
            </w:tcMar>
          </w:tcPr>
          <w:p w14:paraId="0000045E"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52,951,385</w:t>
            </w:r>
          </w:p>
        </w:tc>
        <w:tc>
          <w:tcPr>
            <w:tcW w:w="1635" w:type="dxa"/>
            <w:shd w:val="clear" w:color="auto" w:fill="FFFFFF"/>
            <w:tcMar>
              <w:top w:w="0" w:type="dxa"/>
              <w:left w:w="0" w:type="dxa"/>
              <w:bottom w:w="0" w:type="dxa"/>
              <w:right w:w="0" w:type="dxa"/>
            </w:tcMar>
          </w:tcPr>
          <w:p w14:paraId="0000045F"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1635" w:type="dxa"/>
            <w:shd w:val="clear" w:color="auto" w:fill="FFFFFF"/>
            <w:tcMar>
              <w:top w:w="0" w:type="dxa"/>
              <w:left w:w="0" w:type="dxa"/>
              <w:bottom w:w="0" w:type="dxa"/>
              <w:right w:w="0" w:type="dxa"/>
            </w:tcMar>
          </w:tcPr>
          <w:p w14:paraId="00000460"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52,951,385</w:t>
            </w:r>
          </w:p>
        </w:tc>
      </w:tr>
      <w:tr w:rsidR="00515F52" w:rsidRPr="00724B0D" w14:paraId="1D4EAFAB" w14:textId="77777777" w:rsidTr="00515F52">
        <w:trPr>
          <w:trHeight w:val="2"/>
        </w:trPr>
        <w:tc>
          <w:tcPr>
            <w:tcW w:w="2310" w:type="dxa"/>
            <w:shd w:val="clear" w:color="auto" w:fill="FFFFFF"/>
            <w:tcMar>
              <w:top w:w="0" w:type="dxa"/>
              <w:left w:w="0" w:type="dxa"/>
              <w:bottom w:w="0" w:type="dxa"/>
              <w:right w:w="0" w:type="dxa"/>
            </w:tcMar>
          </w:tcPr>
          <w:p w14:paraId="00000461"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lastRenderedPageBreak/>
              <w:t xml:space="preserve"> </w:t>
            </w:r>
          </w:p>
        </w:tc>
        <w:tc>
          <w:tcPr>
            <w:tcW w:w="2640" w:type="dxa"/>
            <w:shd w:val="clear" w:color="auto" w:fill="FFFFFF"/>
            <w:tcMar>
              <w:top w:w="0" w:type="dxa"/>
              <w:left w:w="0" w:type="dxa"/>
              <w:bottom w:w="0" w:type="dxa"/>
              <w:right w:w="0" w:type="dxa"/>
            </w:tcMar>
          </w:tcPr>
          <w:p w14:paraId="00000462" w14:textId="49A620E9"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 xml:space="preserve">0301004310 P1 Trade Development </w:t>
            </w:r>
            <w:r w:rsidR="00515F52" w:rsidRPr="00724B0D">
              <w:rPr>
                <w:rFonts w:ascii="Times New Roman" w:eastAsia="Times New Roman" w:hAnsi="Times New Roman" w:cs="Times New Roman"/>
                <w:sz w:val="20"/>
                <w:szCs w:val="20"/>
                <w:lang w:val="en-US"/>
              </w:rPr>
              <w:t>a</w:t>
            </w:r>
            <w:r w:rsidR="00515F52" w:rsidRPr="00724B0D">
              <w:rPr>
                <w:rFonts w:ascii="Times New Roman" w:eastAsia="Times New Roman" w:hAnsi="Times New Roman" w:cs="Times New Roman"/>
                <w:sz w:val="20"/>
                <w:szCs w:val="20"/>
              </w:rPr>
              <w:t>nd</w:t>
            </w:r>
            <w:r w:rsidRPr="00724B0D">
              <w:rPr>
                <w:rFonts w:ascii="Times New Roman" w:eastAsia="Times New Roman" w:hAnsi="Times New Roman" w:cs="Times New Roman"/>
                <w:sz w:val="20"/>
                <w:szCs w:val="20"/>
              </w:rPr>
              <w:t xml:space="preserve"> Promotion</w:t>
            </w:r>
          </w:p>
        </w:tc>
        <w:tc>
          <w:tcPr>
            <w:tcW w:w="1275" w:type="dxa"/>
            <w:shd w:val="clear" w:color="auto" w:fill="FFFFFF"/>
            <w:tcMar>
              <w:top w:w="0" w:type="dxa"/>
              <w:left w:w="0" w:type="dxa"/>
              <w:bottom w:w="0" w:type="dxa"/>
              <w:right w:w="0" w:type="dxa"/>
            </w:tcMar>
          </w:tcPr>
          <w:p w14:paraId="00000463"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1635" w:type="dxa"/>
            <w:shd w:val="clear" w:color="auto" w:fill="FFFFFF"/>
            <w:tcMar>
              <w:top w:w="0" w:type="dxa"/>
              <w:left w:w="0" w:type="dxa"/>
              <w:bottom w:w="0" w:type="dxa"/>
              <w:right w:w="0" w:type="dxa"/>
            </w:tcMar>
          </w:tcPr>
          <w:p w14:paraId="00000464"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270,537,544</w:t>
            </w:r>
          </w:p>
        </w:tc>
        <w:tc>
          <w:tcPr>
            <w:tcW w:w="1635" w:type="dxa"/>
            <w:shd w:val="clear" w:color="auto" w:fill="FFFFFF"/>
            <w:tcMar>
              <w:top w:w="0" w:type="dxa"/>
              <w:left w:w="0" w:type="dxa"/>
              <w:bottom w:w="0" w:type="dxa"/>
              <w:right w:w="0" w:type="dxa"/>
            </w:tcMar>
          </w:tcPr>
          <w:p w14:paraId="00000465"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270,537,544</w:t>
            </w:r>
          </w:p>
        </w:tc>
      </w:tr>
      <w:tr w:rsidR="00515F52" w:rsidRPr="00724B0D" w14:paraId="6EB5F475" w14:textId="77777777" w:rsidTr="00515F52">
        <w:trPr>
          <w:trHeight w:val="2"/>
        </w:trPr>
        <w:tc>
          <w:tcPr>
            <w:tcW w:w="2310" w:type="dxa"/>
            <w:shd w:val="clear" w:color="auto" w:fill="FFFFFF"/>
            <w:tcMar>
              <w:top w:w="0" w:type="dxa"/>
              <w:left w:w="0" w:type="dxa"/>
              <w:bottom w:w="0" w:type="dxa"/>
              <w:right w:w="0" w:type="dxa"/>
            </w:tcMar>
          </w:tcPr>
          <w:p w14:paraId="00000466"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467"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0707004310 P7 Community Development Services</w:t>
            </w:r>
          </w:p>
        </w:tc>
        <w:tc>
          <w:tcPr>
            <w:tcW w:w="1275" w:type="dxa"/>
            <w:shd w:val="clear" w:color="auto" w:fill="FFFFFF"/>
            <w:tcMar>
              <w:top w:w="0" w:type="dxa"/>
              <w:left w:w="0" w:type="dxa"/>
              <w:bottom w:w="0" w:type="dxa"/>
              <w:right w:w="0" w:type="dxa"/>
            </w:tcMar>
          </w:tcPr>
          <w:p w14:paraId="00000468"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1635" w:type="dxa"/>
            <w:shd w:val="clear" w:color="auto" w:fill="FFFFFF"/>
            <w:tcMar>
              <w:top w:w="0" w:type="dxa"/>
              <w:left w:w="0" w:type="dxa"/>
              <w:bottom w:w="0" w:type="dxa"/>
              <w:right w:w="0" w:type="dxa"/>
            </w:tcMar>
          </w:tcPr>
          <w:p w14:paraId="00000469"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71,750,000</w:t>
            </w:r>
          </w:p>
        </w:tc>
        <w:tc>
          <w:tcPr>
            <w:tcW w:w="1635" w:type="dxa"/>
            <w:shd w:val="clear" w:color="auto" w:fill="FFFFFF"/>
            <w:tcMar>
              <w:top w:w="0" w:type="dxa"/>
              <w:left w:w="0" w:type="dxa"/>
              <w:bottom w:w="0" w:type="dxa"/>
              <w:right w:w="0" w:type="dxa"/>
            </w:tcMar>
          </w:tcPr>
          <w:p w14:paraId="0000046A"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71,750,000</w:t>
            </w:r>
          </w:p>
        </w:tc>
      </w:tr>
      <w:tr w:rsidR="00515F52" w:rsidRPr="00724B0D" w14:paraId="55701554" w14:textId="77777777" w:rsidTr="00515F52">
        <w:trPr>
          <w:trHeight w:val="2"/>
        </w:trPr>
        <w:tc>
          <w:tcPr>
            <w:tcW w:w="2310" w:type="dxa"/>
            <w:shd w:val="clear" w:color="auto" w:fill="FFFFFF"/>
            <w:tcMar>
              <w:top w:w="0" w:type="dxa"/>
              <w:left w:w="0" w:type="dxa"/>
              <w:bottom w:w="0" w:type="dxa"/>
              <w:right w:w="0" w:type="dxa"/>
            </w:tcMar>
          </w:tcPr>
          <w:p w14:paraId="0000046B" w14:textId="32475CD5"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4321000000 Education </w:t>
            </w:r>
            <w:r w:rsidR="00515F52" w:rsidRPr="00724B0D">
              <w:rPr>
                <w:rFonts w:ascii="Times New Roman" w:eastAsia="Times New Roman" w:hAnsi="Times New Roman" w:cs="Times New Roman"/>
                <w:b/>
                <w:sz w:val="20"/>
                <w:szCs w:val="20"/>
                <w:lang w:val="en-US"/>
              </w:rPr>
              <w:t>a</w:t>
            </w:r>
            <w:r w:rsidR="00515F52" w:rsidRPr="00724B0D">
              <w:rPr>
                <w:rFonts w:ascii="Times New Roman" w:eastAsia="Times New Roman" w:hAnsi="Times New Roman" w:cs="Times New Roman"/>
                <w:b/>
                <w:sz w:val="20"/>
                <w:szCs w:val="20"/>
              </w:rPr>
              <w:t>nd</w:t>
            </w:r>
            <w:r w:rsidRPr="00724B0D">
              <w:rPr>
                <w:rFonts w:ascii="Times New Roman" w:eastAsia="Times New Roman" w:hAnsi="Times New Roman" w:cs="Times New Roman"/>
                <w:b/>
                <w:sz w:val="20"/>
                <w:szCs w:val="20"/>
              </w:rPr>
              <w:t xml:space="preserve"> Vocational Training</w:t>
            </w:r>
          </w:p>
        </w:tc>
        <w:tc>
          <w:tcPr>
            <w:tcW w:w="2640" w:type="dxa"/>
            <w:shd w:val="clear" w:color="auto" w:fill="FFFFFF"/>
            <w:tcMar>
              <w:top w:w="0" w:type="dxa"/>
              <w:left w:w="0" w:type="dxa"/>
              <w:bottom w:w="0" w:type="dxa"/>
              <w:right w:w="0" w:type="dxa"/>
            </w:tcMar>
          </w:tcPr>
          <w:p w14:paraId="0000046C"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Total</w:t>
            </w:r>
          </w:p>
        </w:tc>
        <w:tc>
          <w:tcPr>
            <w:tcW w:w="1275" w:type="dxa"/>
            <w:shd w:val="clear" w:color="auto" w:fill="FFFFFF"/>
            <w:tcMar>
              <w:top w:w="0" w:type="dxa"/>
              <w:left w:w="0" w:type="dxa"/>
              <w:bottom w:w="0" w:type="dxa"/>
              <w:right w:w="0" w:type="dxa"/>
            </w:tcMar>
          </w:tcPr>
          <w:p w14:paraId="0000046D"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663,013,966</w:t>
            </w:r>
          </w:p>
        </w:tc>
        <w:tc>
          <w:tcPr>
            <w:tcW w:w="1635" w:type="dxa"/>
            <w:shd w:val="clear" w:color="auto" w:fill="FFFFFF"/>
            <w:tcMar>
              <w:top w:w="0" w:type="dxa"/>
              <w:left w:w="0" w:type="dxa"/>
              <w:bottom w:w="0" w:type="dxa"/>
              <w:right w:w="0" w:type="dxa"/>
            </w:tcMar>
          </w:tcPr>
          <w:p w14:paraId="0000046E"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152,118,087</w:t>
            </w:r>
          </w:p>
        </w:tc>
        <w:tc>
          <w:tcPr>
            <w:tcW w:w="1635" w:type="dxa"/>
            <w:shd w:val="clear" w:color="auto" w:fill="FFFFFF"/>
            <w:tcMar>
              <w:top w:w="0" w:type="dxa"/>
              <w:left w:w="0" w:type="dxa"/>
              <w:bottom w:w="0" w:type="dxa"/>
              <w:right w:w="0" w:type="dxa"/>
            </w:tcMar>
          </w:tcPr>
          <w:p w14:paraId="0000046F"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815,132,053</w:t>
            </w:r>
          </w:p>
        </w:tc>
      </w:tr>
      <w:tr w:rsidR="00515F52" w:rsidRPr="00724B0D" w14:paraId="47EF15DA" w14:textId="77777777" w:rsidTr="00515F52">
        <w:trPr>
          <w:trHeight w:val="2"/>
        </w:trPr>
        <w:tc>
          <w:tcPr>
            <w:tcW w:w="2310" w:type="dxa"/>
            <w:shd w:val="clear" w:color="auto" w:fill="FFFFFF"/>
            <w:tcMar>
              <w:top w:w="0" w:type="dxa"/>
              <w:left w:w="0" w:type="dxa"/>
              <w:bottom w:w="0" w:type="dxa"/>
              <w:right w:w="0" w:type="dxa"/>
            </w:tcMar>
          </w:tcPr>
          <w:p w14:paraId="00000470"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471"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0202004310 P2 General Administration &amp; Support Services</w:t>
            </w:r>
          </w:p>
        </w:tc>
        <w:tc>
          <w:tcPr>
            <w:tcW w:w="1275" w:type="dxa"/>
            <w:shd w:val="clear" w:color="auto" w:fill="FFFFFF"/>
            <w:tcMar>
              <w:top w:w="0" w:type="dxa"/>
              <w:left w:w="0" w:type="dxa"/>
              <w:bottom w:w="0" w:type="dxa"/>
              <w:right w:w="0" w:type="dxa"/>
            </w:tcMar>
          </w:tcPr>
          <w:p w14:paraId="00000472"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663,013,966</w:t>
            </w:r>
          </w:p>
        </w:tc>
        <w:tc>
          <w:tcPr>
            <w:tcW w:w="1635" w:type="dxa"/>
            <w:shd w:val="clear" w:color="auto" w:fill="FFFFFF"/>
            <w:tcMar>
              <w:top w:w="0" w:type="dxa"/>
              <w:left w:w="0" w:type="dxa"/>
              <w:bottom w:w="0" w:type="dxa"/>
              <w:right w:w="0" w:type="dxa"/>
            </w:tcMar>
          </w:tcPr>
          <w:p w14:paraId="00000473"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1635" w:type="dxa"/>
            <w:shd w:val="clear" w:color="auto" w:fill="FFFFFF"/>
            <w:tcMar>
              <w:top w:w="0" w:type="dxa"/>
              <w:left w:w="0" w:type="dxa"/>
              <w:bottom w:w="0" w:type="dxa"/>
              <w:right w:w="0" w:type="dxa"/>
            </w:tcMar>
          </w:tcPr>
          <w:p w14:paraId="00000474"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663,013,966</w:t>
            </w:r>
          </w:p>
        </w:tc>
      </w:tr>
      <w:tr w:rsidR="00515F52" w:rsidRPr="00724B0D" w14:paraId="3A2619F9" w14:textId="77777777" w:rsidTr="00515F52">
        <w:trPr>
          <w:trHeight w:val="2"/>
        </w:trPr>
        <w:tc>
          <w:tcPr>
            <w:tcW w:w="2310" w:type="dxa"/>
            <w:shd w:val="clear" w:color="auto" w:fill="FFFFFF"/>
            <w:tcMar>
              <w:top w:w="0" w:type="dxa"/>
              <w:left w:w="0" w:type="dxa"/>
              <w:bottom w:w="0" w:type="dxa"/>
              <w:right w:w="0" w:type="dxa"/>
            </w:tcMar>
          </w:tcPr>
          <w:p w14:paraId="00000475"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476" w14:textId="00B37948"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0507004310 P7 Community Development Services</w:t>
            </w:r>
          </w:p>
        </w:tc>
        <w:tc>
          <w:tcPr>
            <w:tcW w:w="1275" w:type="dxa"/>
            <w:shd w:val="clear" w:color="auto" w:fill="FFFFFF"/>
            <w:tcMar>
              <w:top w:w="0" w:type="dxa"/>
              <w:left w:w="0" w:type="dxa"/>
              <w:bottom w:w="0" w:type="dxa"/>
              <w:right w:w="0" w:type="dxa"/>
            </w:tcMar>
          </w:tcPr>
          <w:p w14:paraId="00000477"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1635" w:type="dxa"/>
            <w:shd w:val="clear" w:color="auto" w:fill="FFFFFF"/>
            <w:tcMar>
              <w:top w:w="0" w:type="dxa"/>
              <w:left w:w="0" w:type="dxa"/>
              <w:bottom w:w="0" w:type="dxa"/>
              <w:right w:w="0" w:type="dxa"/>
            </w:tcMar>
          </w:tcPr>
          <w:p w14:paraId="00000478"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20,000,000</w:t>
            </w:r>
          </w:p>
        </w:tc>
        <w:tc>
          <w:tcPr>
            <w:tcW w:w="1635" w:type="dxa"/>
            <w:shd w:val="clear" w:color="auto" w:fill="FFFFFF"/>
            <w:tcMar>
              <w:top w:w="0" w:type="dxa"/>
              <w:left w:w="0" w:type="dxa"/>
              <w:bottom w:w="0" w:type="dxa"/>
              <w:right w:w="0" w:type="dxa"/>
            </w:tcMar>
          </w:tcPr>
          <w:p w14:paraId="00000479"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20,000,000</w:t>
            </w:r>
          </w:p>
        </w:tc>
      </w:tr>
      <w:tr w:rsidR="00515F52" w:rsidRPr="00724B0D" w14:paraId="62BF2DC3" w14:textId="77777777" w:rsidTr="00515F52">
        <w:trPr>
          <w:trHeight w:val="2"/>
        </w:trPr>
        <w:tc>
          <w:tcPr>
            <w:tcW w:w="2310" w:type="dxa"/>
            <w:shd w:val="clear" w:color="auto" w:fill="FFFFFF"/>
            <w:tcMar>
              <w:top w:w="0" w:type="dxa"/>
              <w:left w:w="0" w:type="dxa"/>
              <w:bottom w:w="0" w:type="dxa"/>
              <w:right w:w="0" w:type="dxa"/>
            </w:tcMar>
          </w:tcPr>
          <w:p w14:paraId="0000047A"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47B"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0509004310 P9: Early Child Development Education</w:t>
            </w:r>
          </w:p>
        </w:tc>
        <w:tc>
          <w:tcPr>
            <w:tcW w:w="1275" w:type="dxa"/>
            <w:shd w:val="clear" w:color="auto" w:fill="FFFFFF"/>
            <w:tcMar>
              <w:top w:w="0" w:type="dxa"/>
              <w:left w:w="0" w:type="dxa"/>
              <w:bottom w:w="0" w:type="dxa"/>
              <w:right w:w="0" w:type="dxa"/>
            </w:tcMar>
          </w:tcPr>
          <w:p w14:paraId="0000047C"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1635" w:type="dxa"/>
            <w:shd w:val="clear" w:color="auto" w:fill="FFFFFF"/>
            <w:tcMar>
              <w:top w:w="0" w:type="dxa"/>
              <w:left w:w="0" w:type="dxa"/>
              <w:bottom w:w="0" w:type="dxa"/>
              <w:right w:w="0" w:type="dxa"/>
            </w:tcMar>
          </w:tcPr>
          <w:p w14:paraId="0000047D"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2,000,000</w:t>
            </w:r>
          </w:p>
        </w:tc>
        <w:tc>
          <w:tcPr>
            <w:tcW w:w="1635" w:type="dxa"/>
            <w:shd w:val="clear" w:color="auto" w:fill="FFFFFF"/>
            <w:tcMar>
              <w:top w:w="0" w:type="dxa"/>
              <w:left w:w="0" w:type="dxa"/>
              <w:bottom w:w="0" w:type="dxa"/>
              <w:right w:w="0" w:type="dxa"/>
            </w:tcMar>
          </w:tcPr>
          <w:p w14:paraId="0000047E"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2,000,000</w:t>
            </w:r>
          </w:p>
        </w:tc>
      </w:tr>
      <w:tr w:rsidR="00515F52" w:rsidRPr="00724B0D" w14:paraId="5B4B768B" w14:textId="77777777" w:rsidTr="00515F52">
        <w:trPr>
          <w:trHeight w:val="2"/>
        </w:trPr>
        <w:tc>
          <w:tcPr>
            <w:tcW w:w="2310" w:type="dxa"/>
            <w:shd w:val="clear" w:color="auto" w:fill="FFFFFF"/>
            <w:tcMar>
              <w:top w:w="0" w:type="dxa"/>
              <w:left w:w="0" w:type="dxa"/>
              <w:bottom w:w="0" w:type="dxa"/>
              <w:right w:w="0" w:type="dxa"/>
            </w:tcMar>
          </w:tcPr>
          <w:p w14:paraId="0000047F"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480" w14:textId="768252E8"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 xml:space="preserve">0510004310 P10 Vocational Training </w:t>
            </w:r>
            <w:r w:rsidR="00515F52" w:rsidRPr="00724B0D">
              <w:rPr>
                <w:rFonts w:ascii="Times New Roman" w:eastAsia="Times New Roman" w:hAnsi="Times New Roman" w:cs="Times New Roman"/>
                <w:sz w:val="20"/>
                <w:szCs w:val="20"/>
                <w:lang w:val="en-US"/>
              </w:rPr>
              <w:t>a</w:t>
            </w:r>
            <w:r w:rsidR="00515F52" w:rsidRPr="00724B0D">
              <w:rPr>
                <w:rFonts w:ascii="Times New Roman" w:eastAsia="Times New Roman" w:hAnsi="Times New Roman" w:cs="Times New Roman"/>
                <w:sz w:val="20"/>
                <w:szCs w:val="20"/>
              </w:rPr>
              <w:t>nd</w:t>
            </w:r>
            <w:r w:rsidRPr="00724B0D">
              <w:rPr>
                <w:rFonts w:ascii="Times New Roman" w:eastAsia="Times New Roman" w:hAnsi="Times New Roman" w:cs="Times New Roman"/>
                <w:sz w:val="20"/>
                <w:szCs w:val="20"/>
              </w:rPr>
              <w:t xml:space="preserve"> Skills Development</w:t>
            </w:r>
          </w:p>
        </w:tc>
        <w:tc>
          <w:tcPr>
            <w:tcW w:w="1275" w:type="dxa"/>
            <w:shd w:val="clear" w:color="auto" w:fill="FFFFFF"/>
            <w:tcMar>
              <w:top w:w="0" w:type="dxa"/>
              <w:left w:w="0" w:type="dxa"/>
              <w:bottom w:w="0" w:type="dxa"/>
              <w:right w:w="0" w:type="dxa"/>
            </w:tcMar>
          </w:tcPr>
          <w:p w14:paraId="00000481"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1635" w:type="dxa"/>
            <w:shd w:val="clear" w:color="auto" w:fill="FFFFFF"/>
            <w:tcMar>
              <w:top w:w="0" w:type="dxa"/>
              <w:left w:w="0" w:type="dxa"/>
              <w:bottom w:w="0" w:type="dxa"/>
              <w:right w:w="0" w:type="dxa"/>
            </w:tcMar>
          </w:tcPr>
          <w:p w14:paraId="00000482"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33,868,087</w:t>
            </w:r>
          </w:p>
        </w:tc>
        <w:tc>
          <w:tcPr>
            <w:tcW w:w="1635" w:type="dxa"/>
            <w:shd w:val="clear" w:color="auto" w:fill="FFFFFF"/>
            <w:tcMar>
              <w:top w:w="0" w:type="dxa"/>
              <w:left w:w="0" w:type="dxa"/>
              <w:bottom w:w="0" w:type="dxa"/>
              <w:right w:w="0" w:type="dxa"/>
            </w:tcMar>
          </w:tcPr>
          <w:p w14:paraId="00000483"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33,868,087</w:t>
            </w:r>
          </w:p>
        </w:tc>
      </w:tr>
      <w:tr w:rsidR="00515F52" w:rsidRPr="00724B0D" w14:paraId="790F9121" w14:textId="77777777" w:rsidTr="00515F52">
        <w:trPr>
          <w:trHeight w:val="2"/>
        </w:trPr>
        <w:tc>
          <w:tcPr>
            <w:tcW w:w="2310" w:type="dxa"/>
            <w:shd w:val="clear" w:color="auto" w:fill="FFFFFF"/>
            <w:tcMar>
              <w:top w:w="0" w:type="dxa"/>
              <w:left w:w="0" w:type="dxa"/>
              <w:bottom w:w="0" w:type="dxa"/>
              <w:right w:w="0" w:type="dxa"/>
            </w:tcMar>
          </w:tcPr>
          <w:p w14:paraId="00000484"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485"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0707004310 P7 Community Development Services</w:t>
            </w:r>
          </w:p>
        </w:tc>
        <w:tc>
          <w:tcPr>
            <w:tcW w:w="1275" w:type="dxa"/>
            <w:shd w:val="clear" w:color="auto" w:fill="FFFFFF"/>
            <w:tcMar>
              <w:top w:w="0" w:type="dxa"/>
              <w:left w:w="0" w:type="dxa"/>
              <w:bottom w:w="0" w:type="dxa"/>
              <w:right w:w="0" w:type="dxa"/>
            </w:tcMar>
          </w:tcPr>
          <w:p w14:paraId="00000486"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1635" w:type="dxa"/>
            <w:shd w:val="clear" w:color="auto" w:fill="FFFFFF"/>
            <w:tcMar>
              <w:top w:w="0" w:type="dxa"/>
              <w:left w:w="0" w:type="dxa"/>
              <w:bottom w:w="0" w:type="dxa"/>
              <w:right w:w="0" w:type="dxa"/>
            </w:tcMar>
          </w:tcPr>
          <w:p w14:paraId="00000487"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96,250,000</w:t>
            </w:r>
          </w:p>
        </w:tc>
        <w:tc>
          <w:tcPr>
            <w:tcW w:w="1635" w:type="dxa"/>
            <w:shd w:val="clear" w:color="auto" w:fill="FFFFFF"/>
            <w:tcMar>
              <w:top w:w="0" w:type="dxa"/>
              <w:left w:w="0" w:type="dxa"/>
              <w:bottom w:w="0" w:type="dxa"/>
              <w:right w:w="0" w:type="dxa"/>
            </w:tcMar>
          </w:tcPr>
          <w:p w14:paraId="00000488"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96,250,000</w:t>
            </w:r>
          </w:p>
        </w:tc>
      </w:tr>
      <w:tr w:rsidR="00515F52" w:rsidRPr="00724B0D" w14:paraId="653F88A3" w14:textId="77777777" w:rsidTr="00515F52">
        <w:trPr>
          <w:trHeight w:val="2"/>
        </w:trPr>
        <w:tc>
          <w:tcPr>
            <w:tcW w:w="2310" w:type="dxa"/>
            <w:shd w:val="clear" w:color="auto" w:fill="FFFFFF"/>
            <w:tcMar>
              <w:top w:w="0" w:type="dxa"/>
              <w:left w:w="0" w:type="dxa"/>
              <w:bottom w:w="0" w:type="dxa"/>
              <w:right w:w="0" w:type="dxa"/>
            </w:tcMar>
          </w:tcPr>
          <w:p w14:paraId="00000489"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4322000000 County Public Service Board</w:t>
            </w:r>
          </w:p>
        </w:tc>
        <w:tc>
          <w:tcPr>
            <w:tcW w:w="2640" w:type="dxa"/>
            <w:shd w:val="clear" w:color="auto" w:fill="FFFFFF"/>
            <w:tcMar>
              <w:top w:w="0" w:type="dxa"/>
              <w:left w:w="0" w:type="dxa"/>
              <w:bottom w:w="0" w:type="dxa"/>
              <w:right w:w="0" w:type="dxa"/>
            </w:tcMar>
          </w:tcPr>
          <w:p w14:paraId="0000048A"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Total</w:t>
            </w:r>
          </w:p>
        </w:tc>
        <w:tc>
          <w:tcPr>
            <w:tcW w:w="1275" w:type="dxa"/>
            <w:shd w:val="clear" w:color="auto" w:fill="FFFFFF"/>
            <w:tcMar>
              <w:top w:w="0" w:type="dxa"/>
              <w:left w:w="0" w:type="dxa"/>
              <w:bottom w:w="0" w:type="dxa"/>
              <w:right w:w="0" w:type="dxa"/>
            </w:tcMar>
          </w:tcPr>
          <w:p w14:paraId="0000048B"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64,789,376</w:t>
            </w:r>
          </w:p>
        </w:tc>
        <w:tc>
          <w:tcPr>
            <w:tcW w:w="1635" w:type="dxa"/>
            <w:shd w:val="clear" w:color="auto" w:fill="FFFFFF"/>
            <w:tcMar>
              <w:top w:w="0" w:type="dxa"/>
              <w:left w:w="0" w:type="dxa"/>
              <w:bottom w:w="0" w:type="dxa"/>
              <w:right w:w="0" w:type="dxa"/>
            </w:tcMar>
          </w:tcPr>
          <w:p w14:paraId="0000048C"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w:t>
            </w:r>
          </w:p>
        </w:tc>
        <w:tc>
          <w:tcPr>
            <w:tcW w:w="1635" w:type="dxa"/>
            <w:shd w:val="clear" w:color="auto" w:fill="FFFFFF"/>
            <w:tcMar>
              <w:top w:w="0" w:type="dxa"/>
              <w:left w:w="0" w:type="dxa"/>
              <w:bottom w:w="0" w:type="dxa"/>
              <w:right w:w="0" w:type="dxa"/>
            </w:tcMar>
          </w:tcPr>
          <w:p w14:paraId="0000048D"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64,789,376</w:t>
            </w:r>
          </w:p>
        </w:tc>
      </w:tr>
      <w:tr w:rsidR="00515F52" w:rsidRPr="00724B0D" w14:paraId="5169B38C" w14:textId="77777777" w:rsidTr="00515F52">
        <w:trPr>
          <w:trHeight w:val="2"/>
        </w:trPr>
        <w:tc>
          <w:tcPr>
            <w:tcW w:w="2310" w:type="dxa"/>
            <w:shd w:val="clear" w:color="auto" w:fill="FFFFFF"/>
            <w:tcMar>
              <w:top w:w="0" w:type="dxa"/>
              <w:left w:w="0" w:type="dxa"/>
              <w:bottom w:w="0" w:type="dxa"/>
              <w:right w:w="0" w:type="dxa"/>
            </w:tcMar>
          </w:tcPr>
          <w:p w14:paraId="0000048E"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48F" w14:textId="45ADE92D"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 xml:space="preserve">0110004310 P10: General Administration, Planning </w:t>
            </w:r>
            <w:r w:rsidR="00515F52" w:rsidRPr="00724B0D">
              <w:rPr>
                <w:rFonts w:ascii="Times New Roman" w:eastAsia="Times New Roman" w:hAnsi="Times New Roman" w:cs="Times New Roman"/>
                <w:sz w:val="20"/>
                <w:szCs w:val="20"/>
                <w:lang w:val="en-US"/>
              </w:rPr>
              <w:t>a</w:t>
            </w:r>
            <w:r w:rsidR="00515F52" w:rsidRPr="00724B0D">
              <w:rPr>
                <w:rFonts w:ascii="Times New Roman" w:eastAsia="Times New Roman" w:hAnsi="Times New Roman" w:cs="Times New Roman"/>
                <w:sz w:val="20"/>
                <w:szCs w:val="20"/>
              </w:rPr>
              <w:t>nd</w:t>
            </w:r>
            <w:r w:rsidRPr="00724B0D">
              <w:rPr>
                <w:rFonts w:ascii="Times New Roman" w:eastAsia="Times New Roman" w:hAnsi="Times New Roman" w:cs="Times New Roman"/>
                <w:sz w:val="20"/>
                <w:szCs w:val="20"/>
              </w:rPr>
              <w:t xml:space="preserve"> Support Services</w:t>
            </w:r>
          </w:p>
        </w:tc>
        <w:tc>
          <w:tcPr>
            <w:tcW w:w="1275" w:type="dxa"/>
            <w:shd w:val="clear" w:color="auto" w:fill="FFFFFF"/>
            <w:tcMar>
              <w:top w:w="0" w:type="dxa"/>
              <w:left w:w="0" w:type="dxa"/>
              <w:bottom w:w="0" w:type="dxa"/>
              <w:right w:w="0" w:type="dxa"/>
            </w:tcMar>
          </w:tcPr>
          <w:p w14:paraId="00000490"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64,789,376</w:t>
            </w:r>
          </w:p>
        </w:tc>
        <w:tc>
          <w:tcPr>
            <w:tcW w:w="1635" w:type="dxa"/>
            <w:shd w:val="clear" w:color="auto" w:fill="FFFFFF"/>
            <w:tcMar>
              <w:top w:w="0" w:type="dxa"/>
              <w:left w:w="0" w:type="dxa"/>
              <w:bottom w:w="0" w:type="dxa"/>
              <w:right w:w="0" w:type="dxa"/>
            </w:tcMar>
          </w:tcPr>
          <w:p w14:paraId="00000491"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1635" w:type="dxa"/>
            <w:shd w:val="clear" w:color="auto" w:fill="FFFFFF"/>
            <w:tcMar>
              <w:top w:w="0" w:type="dxa"/>
              <w:left w:w="0" w:type="dxa"/>
              <w:bottom w:w="0" w:type="dxa"/>
              <w:right w:w="0" w:type="dxa"/>
            </w:tcMar>
          </w:tcPr>
          <w:p w14:paraId="00000492"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64,789,376</w:t>
            </w:r>
          </w:p>
        </w:tc>
      </w:tr>
      <w:tr w:rsidR="00515F52" w:rsidRPr="00724B0D" w14:paraId="5F19F5FF" w14:textId="77777777" w:rsidTr="00515F52">
        <w:trPr>
          <w:trHeight w:val="2"/>
        </w:trPr>
        <w:tc>
          <w:tcPr>
            <w:tcW w:w="2310" w:type="dxa"/>
            <w:shd w:val="clear" w:color="auto" w:fill="FFFFFF"/>
            <w:tcMar>
              <w:top w:w="0" w:type="dxa"/>
              <w:left w:w="0" w:type="dxa"/>
              <w:bottom w:w="0" w:type="dxa"/>
              <w:right w:w="0" w:type="dxa"/>
            </w:tcMar>
          </w:tcPr>
          <w:p w14:paraId="00000493"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4323000000 County Assembly</w:t>
            </w:r>
          </w:p>
        </w:tc>
        <w:tc>
          <w:tcPr>
            <w:tcW w:w="2640" w:type="dxa"/>
            <w:shd w:val="clear" w:color="auto" w:fill="FFFFFF"/>
            <w:tcMar>
              <w:top w:w="0" w:type="dxa"/>
              <w:left w:w="0" w:type="dxa"/>
              <w:bottom w:w="0" w:type="dxa"/>
              <w:right w:w="0" w:type="dxa"/>
            </w:tcMar>
          </w:tcPr>
          <w:p w14:paraId="00000494"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Total</w:t>
            </w:r>
          </w:p>
        </w:tc>
        <w:tc>
          <w:tcPr>
            <w:tcW w:w="1275" w:type="dxa"/>
            <w:shd w:val="clear" w:color="auto" w:fill="FFFFFF"/>
            <w:tcMar>
              <w:top w:w="0" w:type="dxa"/>
              <w:left w:w="0" w:type="dxa"/>
              <w:bottom w:w="0" w:type="dxa"/>
              <w:right w:w="0" w:type="dxa"/>
            </w:tcMar>
          </w:tcPr>
          <w:p w14:paraId="00000495"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796,524,510</w:t>
            </w:r>
          </w:p>
        </w:tc>
        <w:tc>
          <w:tcPr>
            <w:tcW w:w="1635" w:type="dxa"/>
            <w:shd w:val="clear" w:color="auto" w:fill="FFFFFF"/>
            <w:tcMar>
              <w:top w:w="0" w:type="dxa"/>
              <w:left w:w="0" w:type="dxa"/>
              <w:bottom w:w="0" w:type="dxa"/>
              <w:right w:w="0" w:type="dxa"/>
            </w:tcMar>
          </w:tcPr>
          <w:p w14:paraId="00000496"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50,000,000</w:t>
            </w:r>
          </w:p>
        </w:tc>
        <w:tc>
          <w:tcPr>
            <w:tcW w:w="1635" w:type="dxa"/>
            <w:shd w:val="clear" w:color="auto" w:fill="FFFFFF"/>
            <w:tcMar>
              <w:top w:w="0" w:type="dxa"/>
              <w:left w:w="0" w:type="dxa"/>
              <w:bottom w:w="0" w:type="dxa"/>
              <w:right w:w="0" w:type="dxa"/>
            </w:tcMar>
          </w:tcPr>
          <w:p w14:paraId="00000497"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846,524,510</w:t>
            </w:r>
          </w:p>
        </w:tc>
      </w:tr>
      <w:tr w:rsidR="00515F52" w:rsidRPr="00724B0D" w14:paraId="01FF264F" w14:textId="77777777" w:rsidTr="00515F52">
        <w:trPr>
          <w:trHeight w:val="2"/>
        </w:trPr>
        <w:tc>
          <w:tcPr>
            <w:tcW w:w="2310" w:type="dxa"/>
            <w:shd w:val="clear" w:color="auto" w:fill="FFFFFF"/>
            <w:tcMar>
              <w:top w:w="0" w:type="dxa"/>
              <w:left w:w="0" w:type="dxa"/>
              <w:bottom w:w="0" w:type="dxa"/>
              <w:right w:w="0" w:type="dxa"/>
            </w:tcMar>
          </w:tcPr>
          <w:p w14:paraId="00000498"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499" w14:textId="3BD74624"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0702004310 P2 County Planning Services</w:t>
            </w:r>
          </w:p>
        </w:tc>
        <w:tc>
          <w:tcPr>
            <w:tcW w:w="1275" w:type="dxa"/>
            <w:shd w:val="clear" w:color="auto" w:fill="FFFFFF"/>
            <w:tcMar>
              <w:top w:w="0" w:type="dxa"/>
              <w:left w:w="0" w:type="dxa"/>
              <w:bottom w:w="0" w:type="dxa"/>
              <w:right w:w="0" w:type="dxa"/>
            </w:tcMar>
          </w:tcPr>
          <w:p w14:paraId="0000049A"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796,524,510</w:t>
            </w:r>
          </w:p>
        </w:tc>
        <w:tc>
          <w:tcPr>
            <w:tcW w:w="1635" w:type="dxa"/>
            <w:shd w:val="clear" w:color="auto" w:fill="FFFFFF"/>
            <w:tcMar>
              <w:top w:w="0" w:type="dxa"/>
              <w:left w:w="0" w:type="dxa"/>
              <w:bottom w:w="0" w:type="dxa"/>
              <w:right w:w="0" w:type="dxa"/>
            </w:tcMar>
          </w:tcPr>
          <w:p w14:paraId="0000049B"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50,000,000</w:t>
            </w:r>
          </w:p>
        </w:tc>
        <w:tc>
          <w:tcPr>
            <w:tcW w:w="1635" w:type="dxa"/>
            <w:shd w:val="clear" w:color="auto" w:fill="FFFFFF"/>
            <w:tcMar>
              <w:top w:w="0" w:type="dxa"/>
              <w:left w:w="0" w:type="dxa"/>
              <w:bottom w:w="0" w:type="dxa"/>
              <w:right w:w="0" w:type="dxa"/>
            </w:tcMar>
          </w:tcPr>
          <w:p w14:paraId="0000049C"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846,524,510</w:t>
            </w:r>
          </w:p>
        </w:tc>
      </w:tr>
      <w:tr w:rsidR="00515F52" w:rsidRPr="00724B0D" w14:paraId="346D630A" w14:textId="77777777" w:rsidTr="00515F52">
        <w:trPr>
          <w:trHeight w:val="2"/>
        </w:trPr>
        <w:tc>
          <w:tcPr>
            <w:tcW w:w="2310" w:type="dxa"/>
            <w:shd w:val="clear" w:color="auto" w:fill="FFFFFF"/>
            <w:tcMar>
              <w:top w:w="0" w:type="dxa"/>
              <w:left w:w="0" w:type="dxa"/>
              <w:bottom w:w="0" w:type="dxa"/>
              <w:right w:w="0" w:type="dxa"/>
            </w:tcMar>
          </w:tcPr>
          <w:p w14:paraId="0000049D"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4324000000 Economic Planning Department</w:t>
            </w:r>
          </w:p>
        </w:tc>
        <w:tc>
          <w:tcPr>
            <w:tcW w:w="2640" w:type="dxa"/>
            <w:shd w:val="clear" w:color="auto" w:fill="FFFFFF"/>
            <w:tcMar>
              <w:top w:w="0" w:type="dxa"/>
              <w:left w:w="0" w:type="dxa"/>
              <w:bottom w:w="0" w:type="dxa"/>
              <w:right w:w="0" w:type="dxa"/>
            </w:tcMar>
          </w:tcPr>
          <w:p w14:paraId="0000049E"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Total</w:t>
            </w:r>
          </w:p>
        </w:tc>
        <w:tc>
          <w:tcPr>
            <w:tcW w:w="1275" w:type="dxa"/>
            <w:shd w:val="clear" w:color="auto" w:fill="FFFFFF"/>
            <w:tcMar>
              <w:top w:w="0" w:type="dxa"/>
              <w:left w:w="0" w:type="dxa"/>
              <w:bottom w:w="0" w:type="dxa"/>
              <w:right w:w="0" w:type="dxa"/>
            </w:tcMar>
          </w:tcPr>
          <w:p w14:paraId="0000049F"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103,941,517</w:t>
            </w:r>
          </w:p>
        </w:tc>
        <w:tc>
          <w:tcPr>
            <w:tcW w:w="1635" w:type="dxa"/>
            <w:shd w:val="clear" w:color="auto" w:fill="FFFFFF"/>
            <w:tcMar>
              <w:top w:w="0" w:type="dxa"/>
              <w:left w:w="0" w:type="dxa"/>
              <w:bottom w:w="0" w:type="dxa"/>
              <w:right w:w="0" w:type="dxa"/>
            </w:tcMar>
          </w:tcPr>
          <w:p w14:paraId="000004A0"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w:t>
            </w:r>
          </w:p>
        </w:tc>
        <w:tc>
          <w:tcPr>
            <w:tcW w:w="1635" w:type="dxa"/>
            <w:shd w:val="clear" w:color="auto" w:fill="FFFFFF"/>
            <w:tcMar>
              <w:top w:w="0" w:type="dxa"/>
              <w:left w:w="0" w:type="dxa"/>
              <w:bottom w:w="0" w:type="dxa"/>
              <w:right w:w="0" w:type="dxa"/>
            </w:tcMar>
          </w:tcPr>
          <w:p w14:paraId="000004A1"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103,941,517</w:t>
            </w:r>
          </w:p>
        </w:tc>
      </w:tr>
      <w:tr w:rsidR="00515F52" w:rsidRPr="00724B0D" w14:paraId="637D5545" w14:textId="77777777" w:rsidTr="00515F52">
        <w:trPr>
          <w:trHeight w:val="2"/>
        </w:trPr>
        <w:tc>
          <w:tcPr>
            <w:tcW w:w="2310" w:type="dxa"/>
            <w:shd w:val="clear" w:color="auto" w:fill="FFFFFF"/>
            <w:tcMar>
              <w:top w:w="0" w:type="dxa"/>
              <w:left w:w="0" w:type="dxa"/>
              <w:bottom w:w="0" w:type="dxa"/>
              <w:right w:w="0" w:type="dxa"/>
            </w:tcMar>
          </w:tcPr>
          <w:p w14:paraId="000004A2"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4A3" w14:textId="4CAA9889"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0702004310 P2 County Planning Services</w:t>
            </w:r>
          </w:p>
        </w:tc>
        <w:tc>
          <w:tcPr>
            <w:tcW w:w="1275" w:type="dxa"/>
            <w:shd w:val="clear" w:color="auto" w:fill="FFFFFF"/>
            <w:tcMar>
              <w:top w:w="0" w:type="dxa"/>
              <w:left w:w="0" w:type="dxa"/>
              <w:bottom w:w="0" w:type="dxa"/>
              <w:right w:w="0" w:type="dxa"/>
            </w:tcMar>
          </w:tcPr>
          <w:p w14:paraId="000004A4"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103,941,517</w:t>
            </w:r>
          </w:p>
        </w:tc>
        <w:tc>
          <w:tcPr>
            <w:tcW w:w="1635" w:type="dxa"/>
            <w:shd w:val="clear" w:color="auto" w:fill="FFFFFF"/>
            <w:tcMar>
              <w:top w:w="0" w:type="dxa"/>
              <w:left w:w="0" w:type="dxa"/>
              <w:bottom w:w="0" w:type="dxa"/>
              <w:right w:w="0" w:type="dxa"/>
            </w:tcMar>
          </w:tcPr>
          <w:p w14:paraId="000004A5"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1635" w:type="dxa"/>
            <w:shd w:val="clear" w:color="auto" w:fill="FFFFFF"/>
            <w:tcMar>
              <w:top w:w="0" w:type="dxa"/>
              <w:left w:w="0" w:type="dxa"/>
              <w:bottom w:w="0" w:type="dxa"/>
              <w:right w:w="0" w:type="dxa"/>
            </w:tcMar>
          </w:tcPr>
          <w:p w14:paraId="000004A6"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103,941,517</w:t>
            </w:r>
          </w:p>
        </w:tc>
      </w:tr>
      <w:tr w:rsidR="00515F52" w:rsidRPr="00724B0D" w14:paraId="5A3D125B" w14:textId="77777777" w:rsidTr="00515F52">
        <w:trPr>
          <w:trHeight w:val="2"/>
        </w:trPr>
        <w:tc>
          <w:tcPr>
            <w:tcW w:w="2310" w:type="dxa"/>
            <w:shd w:val="clear" w:color="auto" w:fill="FFFFFF"/>
            <w:tcMar>
              <w:top w:w="0" w:type="dxa"/>
              <w:left w:w="0" w:type="dxa"/>
              <w:bottom w:w="0" w:type="dxa"/>
              <w:right w:w="0" w:type="dxa"/>
            </w:tcMar>
          </w:tcPr>
          <w:p w14:paraId="000004A7" w14:textId="79044E1F"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4325000000 Administration </w:t>
            </w:r>
            <w:r w:rsidR="00515F52" w:rsidRPr="00724B0D">
              <w:rPr>
                <w:rFonts w:ascii="Times New Roman" w:eastAsia="Times New Roman" w:hAnsi="Times New Roman" w:cs="Times New Roman"/>
                <w:b/>
                <w:sz w:val="20"/>
                <w:szCs w:val="20"/>
                <w:lang w:val="en-US"/>
              </w:rPr>
              <w:t>a</w:t>
            </w:r>
            <w:r w:rsidR="00515F52" w:rsidRPr="00724B0D">
              <w:rPr>
                <w:rFonts w:ascii="Times New Roman" w:eastAsia="Times New Roman" w:hAnsi="Times New Roman" w:cs="Times New Roman"/>
                <w:b/>
                <w:sz w:val="20"/>
                <w:szCs w:val="20"/>
              </w:rPr>
              <w:t>nd</w:t>
            </w:r>
            <w:r w:rsidRPr="00724B0D">
              <w:rPr>
                <w:rFonts w:ascii="Times New Roman" w:eastAsia="Times New Roman" w:hAnsi="Times New Roman" w:cs="Times New Roman"/>
                <w:b/>
                <w:sz w:val="20"/>
                <w:szCs w:val="20"/>
              </w:rPr>
              <w:t xml:space="preserve"> Devolution</w:t>
            </w:r>
          </w:p>
        </w:tc>
        <w:tc>
          <w:tcPr>
            <w:tcW w:w="2640" w:type="dxa"/>
            <w:shd w:val="clear" w:color="auto" w:fill="FFFFFF"/>
            <w:tcMar>
              <w:top w:w="0" w:type="dxa"/>
              <w:left w:w="0" w:type="dxa"/>
              <w:bottom w:w="0" w:type="dxa"/>
              <w:right w:w="0" w:type="dxa"/>
            </w:tcMar>
          </w:tcPr>
          <w:p w14:paraId="000004A8"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Total</w:t>
            </w:r>
          </w:p>
        </w:tc>
        <w:tc>
          <w:tcPr>
            <w:tcW w:w="1275" w:type="dxa"/>
            <w:shd w:val="clear" w:color="auto" w:fill="FFFFFF"/>
            <w:tcMar>
              <w:top w:w="0" w:type="dxa"/>
              <w:left w:w="0" w:type="dxa"/>
              <w:bottom w:w="0" w:type="dxa"/>
              <w:right w:w="0" w:type="dxa"/>
            </w:tcMar>
          </w:tcPr>
          <w:p w14:paraId="000004A9"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118,402,734</w:t>
            </w:r>
          </w:p>
        </w:tc>
        <w:tc>
          <w:tcPr>
            <w:tcW w:w="1635" w:type="dxa"/>
            <w:shd w:val="clear" w:color="auto" w:fill="FFFFFF"/>
            <w:tcMar>
              <w:top w:w="0" w:type="dxa"/>
              <w:left w:w="0" w:type="dxa"/>
              <w:bottom w:w="0" w:type="dxa"/>
              <w:right w:w="0" w:type="dxa"/>
            </w:tcMar>
          </w:tcPr>
          <w:p w14:paraId="000004AA"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81,539,110</w:t>
            </w:r>
          </w:p>
        </w:tc>
        <w:tc>
          <w:tcPr>
            <w:tcW w:w="1635" w:type="dxa"/>
            <w:shd w:val="clear" w:color="auto" w:fill="FFFFFF"/>
            <w:tcMar>
              <w:top w:w="0" w:type="dxa"/>
              <w:left w:w="0" w:type="dxa"/>
              <w:bottom w:w="0" w:type="dxa"/>
              <w:right w:w="0" w:type="dxa"/>
            </w:tcMar>
          </w:tcPr>
          <w:p w14:paraId="000004AB"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199,941,844</w:t>
            </w:r>
          </w:p>
        </w:tc>
      </w:tr>
      <w:tr w:rsidR="00515F52" w:rsidRPr="00724B0D" w14:paraId="73F6022D" w14:textId="77777777" w:rsidTr="00515F52">
        <w:trPr>
          <w:trHeight w:val="2"/>
        </w:trPr>
        <w:tc>
          <w:tcPr>
            <w:tcW w:w="2310" w:type="dxa"/>
            <w:shd w:val="clear" w:color="auto" w:fill="FFFFFF"/>
            <w:tcMar>
              <w:top w:w="0" w:type="dxa"/>
              <w:left w:w="0" w:type="dxa"/>
              <w:bottom w:w="0" w:type="dxa"/>
              <w:right w:w="0" w:type="dxa"/>
            </w:tcMar>
          </w:tcPr>
          <w:p w14:paraId="000004AC"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4AD" w14:textId="3535FD0A"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P0112004310 P12 Public Service Management</w:t>
            </w:r>
          </w:p>
        </w:tc>
        <w:tc>
          <w:tcPr>
            <w:tcW w:w="1275" w:type="dxa"/>
            <w:shd w:val="clear" w:color="auto" w:fill="FFFFFF"/>
            <w:tcMar>
              <w:top w:w="0" w:type="dxa"/>
              <w:left w:w="0" w:type="dxa"/>
              <w:bottom w:w="0" w:type="dxa"/>
              <w:right w:w="0" w:type="dxa"/>
            </w:tcMar>
          </w:tcPr>
          <w:p w14:paraId="000004AE"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1635" w:type="dxa"/>
            <w:shd w:val="clear" w:color="auto" w:fill="FFFFFF"/>
            <w:tcMar>
              <w:top w:w="0" w:type="dxa"/>
              <w:left w:w="0" w:type="dxa"/>
              <w:bottom w:w="0" w:type="dxa"/>
              <w:right w:w="0" w:type="dxa"/>
            </w:tcMar>
          </w:tcPr>
          <w:p w14:paraId="000004AF"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81,539,110</w:t>
            </w:r>
          </w:p>
        </w:tc>
        <w:tc>
          <w:tcPr>
            <w:tcW w:w="1635" w:type="dxa"/>
            <w:shd w:val="clear" w:color="auto" w:fill="FFFFFF"/>
            <w:tcMar>
              <w:top w:w="0" w:type="dxa"/>
              <w:left w:w="0" w:type="dxa"/>
              <w:bottom w:w="0" w:type="dxa"/>
              <w:right w:w="0" w:type="dxa"/>
            </w:tcMar>
          </w:tcPr>
          <w:p w14:paraId="000004B0"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81,539,110</w:t>
            </w:r>
          </w:p>
        </w:tc>
      </w:tr>
      <w:tr w:rsidR="00515F52" w:rsidRPr="00724B0D" w14:paraId="3FBE5F60" w14:textId="77777777" w:rsidTr="00515F52">
        <w:trPr>
          <w:trHeight w:val="2"/>
        </w:trPr>
        <w:tc>
          <w:tcPr>
            <w:tcW w:w="2310" w:type="dxa"/>
            <w:shd w:val="clear" w:color="auto" w:fill="FFFFFF"/>
            <w:tcMar>
              <w:top w:w="0" w:type="dxa"/>
              <w:left w:w="0" w:type="dxa"/>
              <w:bottom w:w="0" w:type="dxa"/>
              <w:right w:w="0" w:type="dxa"/>
            </w:tcMar>
          </w:tcPr>
          <w:p w14:paraId="000004B1"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4B2" w14:textId="746D8802"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 xml:space="preserve">0110004310 P10: General Administration, Planning </w:t>
            </w:r>
            <w:r w:rsidR="00515F52" w:rsidRPr="00724B0D">
              <w:rPr>
                <w:rFonts w:ascii="Times New Roman" w:eastAsia="Times New Roman" w:hAnsi="Times New Roman" w:cs="Times New Roman"/>
                <w:sz w:val="20"/>
                <w:szCs w:val="20"/>
                <w:lang w:val="en-US"/>
              </w:rPr>
              <w:t>a</w:t>
            </w:r>
            <w:r w:rsidR="00515F52" w:rsidRPr="00724B0D">
              <w:rPr>
                <w:rFonts w:ascii="Times New Roman" w:eastAsia="Times New Roman" w:hAnsi="Times New Roman" w:cs="Times New Roman"/>
                <w:sz w:val="20"/>
                <w:szCs w:val="20"/>
              </w:rPr>
              <w:t>nd</w:t>
            </w:r>
            <w:r w:rsidRPr="00724B0D">
              <w:rPr>
                <w:rFonts w:ascii="Times New Roman" w:eastAsia="Times New Roman" w:hAnsi="Times New Roman" w:cs="Times New Roman"/>
                <w:sz w:val="20"/>
                <w:szCs w:val="20"/>
              </w:rPr>
              <w:t xml:space="preserve"> Support Services</w:t>
            </w:r>
          </w:p>
        </w:tc>
        <w:tc>
          <w:tcPr>
            <w:tcW w:w="1275" w:type="dxa"/>
            <w:shd w:val="clear" w:color="auto" w:fill="FFFFFF"/>
            <w:tcMar>
              <w:top w:w="0" w:type="dxa"/>
              <w:left w:w="0" w:type="dxa"/>
              <w:bottom w:w="0" w:type="dxa"/>
              <w:right w:w="0" w:type="dxa"/>
            </w:tcMar>
          </w:tcPr>
          <w:p w14:paraId="000004B3"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118,402,734</w:t>
            </w:r>
          </w:p>
        </w:tc>
        <w:tc>
          <w:tcPr>
            <w:tcW w:w="1635" w:type="dxa"/>
            <w:shd w:val="clear" w:color="auto" w:fill="FFFFFF"/>
            <w:tcMar>
              <w:top w:w="0" w:type="dxa"/>
              <w:left w:w="0" w:type="dxa"/>
              <w:bottom w:w="0" w:type="dxa"/>
              <w:right w:w="0" w:type="dxa"/>
            </w:tcMar>
          </w:tcPr>
          <w:p w14:paraId="000004B4"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1635" w:type="dxa"/>
            <w:shd w:val="clear" w:color="auto" w:fill="FFFFFF"/>
            <w:tcMar>
              <w:top w:w="0" w:type="dxa"/>
              <w:left w:w="0" w:type="dxa"/>
              <w:bottom w:w="0" w:type="dxa"/>
              <w:right w:w="0" w:type="dxa"/>
            </w:tcMar>
          </w:tcPr>
          <w:p w14:paraId="000004B5"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118,402,734</w:t>
            </w:r>
          </w:p>
        </w:tc>
      </w:tr>
      <w:tr w:rsidR="00515F52" w:rsidRPr="00724B0D" w14:paraId="055DB66D" w14:textId="77777777" w:rsidTr="00515F52">
        <w:trPr>
          <w:trHeight w:val="2"/>
        </w:trPr>
        <w:tc>
          <w:tcPr>
            <w:tcW w:w="2310" w:type="dxa"/>
            <w:shd w:val="clear" w:color="auto" w:fill="FFFFFF"/>
            <w:tcMar>
              <w:top w:w="0" w:type="dxa"/>
              <w:left w:w="0" w:type="dxa"/>
              <w:bottom w:w="0" w:type="dxa"/>
              <w:right w:w="0" w:type="dxa"/>
            </w:tcMar>
          </w:tcPr>
          <w:p w14:paraId="000004B6" w14:textId="272AE66B"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4326000000 Youth </w:t>
            </w:r>
            <w:r w:rsidR="00515F52" w:rsidRPr="00724B0D">
              <w:rPr>
                <w:rFonts w:ascii="Times New Roman" w:eastAsia="Times New Roman" w:hAnsi="Times New Roman" w:cs="Times New Roman"/>
                <w:b/>
                <w:sz w:val="20"/>
                <w:szCs w:val="20"/>
                <w:lang w:val="en-US"/>
              </w:rPr>
              <w:t>a</w:t>
            </w:r>
            <w:r w:rsidR="00515F52" w:rsidRPr="00724B0D">
              <w:rPr>
                <w:rFonts w:ascii="Times New Roman" w:eastAsia="Times New Roman" w:hAnsi="Times New Roman" w:cs="Times New Roman"/>
                <w:b/>
                <w:sz w:val="20"/>
                <w:szCs w:val="20"/>
              </w:rPr>
              <w:t>nd</w:t>
            </w:r>
            <w:r w:rsidRPr="00724B0D">
              <w:rPr>
                <w:rFonts w:ascii="Times New Roman" w:eastAsia="Times New Roman" w:hAnsi="Times New Roman" w:cs="Times New Roman"/>
                <w:b/>
                <w:sz w:val="20"/>
                <w:szCs w:val="20"/>
              </w:rPr>
              <w:t xml:space="preserve"> Sports Development</w:t>
            </w:r>
          </w:p>
        </w:tc>
        <w:tc>
          <w:tcPr>
            <w:tcW w:w="2640" w:type="dxa"/>
            <w:shd w:val="clear" w:color="auto" w:fill="FFFFFF"/>
            <w:tcMar>
              <w:top w:w="0" w:type="dxa"/>
              <w:left w:w="0" w:type="dxa"/>
              <w:bottom w:w="0" w:type="dxa"/>
              <w:right w:w="0" w:type="dxa"/>
            </w:tcMar>
          </w:tcPr>
          <w:p w14:paraId="000004B7"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Total</w:t>
            </w:r>
          </w:p>
        </w:tc>
        <w:tc>
          <w:tcPr>
            <w:tcW w:w="1275" w:type="dxa"/>
            <w:shd w:val="clear" w:color="auto" w:fill="FFFFFF"/>
            <w:tcMar>
              <w:top w:w="0" w:type="dxa"/>
              <w:left w:w="0" w:type="dxa"/>
              <w:bottom w:w="0" w:type="dxa"/>
              <w:right w:w="0" w:type="dxa"/>
            </w:tcMar>
          </w:tcPr>
          <w:p w14:paraId="000004B8"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108,325,828</w:t>
            </w:r>
          </w:p>
        </w:tc>
        <w:tc>
          <w:tcPr>
            <w:tcW w:w="1635" w:type="dxa"/>
            <w:shd w:val="clear" w:color="auto" w:fill="FFFFFF"/>
            <w:tcMar>
              <w:top w:w="0" w:type="dxa"/>
              <w:left w:w="0" w:type="dxa"/>
              <w:bottom w:w="0" w:type="dxa"/>
              <w:right w:w="0" w:type="dxa"/>
            </w:tcMar>
          </w:tcPr>
          <w:p w14:paraId="000004B9"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159,127,339</w:t>
            </w:r>
          </w:p>
        </w:tc>
        <w:tc>
          <w:tcPr>
            <w:tcW w:w="1635" w:type="dxa"/>
            <w:shd w:val="clear" w:color="auto" w:fill="FFFFFF"/>
            <w:tcMar>
              <w:top w:w="0" w:type="dxa"/>
              <w:left w:w="0" w:type="dxa"/>
              <w:bottom w:w="0" w:type="dxa"/>
              <w:right w:w="0" w:type="dxa"/>
            </w:tcMar>
          </w:tcPr>
          <w:p w14:paraId="000004BA"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267,453,167</w:t>
            </w:r>
          </w:p>
        </w:tc>
      </w:tr>
      <w:tr w:rsidR="00515F52" w:rsidRPr="00724B0D" w14:paraId="772C3130" w14:textId="77777777" w:rsidTr="00515F52">
        <w:trPr>
          <w:trHeight w:val="2"/>
        </w:trPr>
        <w:tc>
          <w:tcPr>
            <w:tcW w:w="2310" w:type="dxa"/>
            <w:shd w:val="clear" w:color="auto" w:fill="FFFFFF"/>
            <w:tcMar>
              <w:top w:w="0" w:type="dxa"/>
              <w:left w:w="0" w:type="dxa"/>
              <w:bottom w:w="0" w:type="dxa"/>
              <w:right w:w="0" w:type="dxa"/>
            </w:tcMar>
          </w:tcPr>
          <w:p w14:paraId="000004BB"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4BC" w14:textId="202F8BDE"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 xml:space="preserve">0503004310 P3 Management </w:t>
            </w:r>
            <w:r w:rsidR="00515F52" w:rsidRPr="00724B0D">
              <w:rPr>
                <w:rFonts w:ascii="Times New Roman" w:eastAsia="Times New Roman" w:hAnsi="Times New Roman" w:cs="Times New Roman"/>
                <w:sz w:val="20"/>
                <w:szCs w:val="20"/>
                <w:lang w:val="en-US"/>
              </w:rPr>
              <w:t>a</w:t>
            </w:r>
            <w:r w:rsidR="00515F52" w:rsidRPr="00724B0D">
              <w:rPr>
                <w:rFonts w:ascii="Times New Roman" w:eastAsia="Times New Roman" w:hAnsi="Times New Roman" w:cs="Times New Roman"/>
                <w:sz w:val="20"/>
                <w:szCs w:val="20"/>
              </w:rPr>
              <w:t>nd</w:t>
            </w:r>
            <w:r w:rsidRPr="00724B0D">
              <w:rPr>
                <w:rFonts w:ascii="Times New Roman" w:eastAsia="Times New Roman" w:hAnsi="Times New Roman" w:cs="Times New Roman"/>
                <w:sz w:val="20"/>
                <w:szCs w:val="20"/>
              </w:rPr>
              <w:t xml:space="preserve"> Development </w:t>
            </w:r>
            <w:r w:rsidR="00515F52" w:rsidRPr="00724B0D">
              <w:rPr>
                <w:rFonts w:ascii="Times New Roman" w:eastAsia="Times New Roman" w:hAnsi="Times New Roman" w:cs="Times New Roman"/>
                <w:sz w:val="20"/>
                <w:szCs w:val="20"/>
                <w:lang w:val="en-US"/>
              </w:rPr>
              <w:t>o</w:t>
            </w:r>
            <w:r w:rsidRPr="00724B0D">
              <w:rPr>
                <w:rFonts w:ascii="Times New Roman" w:eastAsia="Times New Roman" w:hAnsi="Times New Roman" w:cs="Times New Roman"/>
                <w:sz w:val="20"/>
                <w:szCs w:val="20"/>
              </w:rPr>
              <w:t xml:space="preserve">f Sports </w:t>
            </w:r>
            <w:r w:rsidR="00515F52" w:rsidRPr="00724B0D">
              <w:rPr>
                <w:rFonts w:ascii="Times New Roman" w:eastAsia="Times New Roman" w:hAnsi="Times New Roman" w:cs="Times New Roman"/>
                <w:sz w:val="20"/>
                <w:szCs w:val="20"/>
                <w:lang w:val="en-US"/>
              </w:rPr>
              <w:t>a</w:t>
            </w:r>
            <w:r w:rsidR="00515F52" w:rsidRPr="00724B0D">
              <w:rPr>
                <w:rFonts w:ascii="Times New Roman" w:eastAsia="Times New Roman" w:hAnsi="Times New Roman" w:cs="Times New Roman"/>
                <w:sz w:val="20"/>
                <w:szCs w:val="20"/>
              </w:rPr>
              <w:t>nd</w:t>
            </w:r>
            <w:r w:rsidRPr="00724B0D">
              <w:rPr>
                <w:rFonts w:ascii="Times New Roman" w:eastAsia="Times New Roman" w:hAnsi="Times New Roman" w:cs="Times New Roman"/>
                <w:sz w:val="20"/>
                <w:szCs w:val="20"/>
              </w:rPr>
              <w:t xml:space="preserve"> Sports Facilities</w:t>
            </w:r>
          </w:p>
        </w:tc>
        <w:tc>
          <w:tcPr>
            <w:tcW w:w="1275" w:type="dxa"/>
            <w:shd w:val="clear" w:color="auto" w:fill="FFFFFF"/>
            <w:tcMar>
              <w:top w:w="0" w:type="dxa"/>
              <w:left w:w="0" w:type="dxa"/>
              <w:bottom w:w="0" w:type="dxa"/>
              <w:right w:w="0" w:type="dxa"/>
            </w:tcMar>
          </w:tcPr>
          <w:p w14:paraId="000004BD"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1635" w:type="dxa"/>
            <w:shd w:val="clear" w:color="auto" w:fill="FFFFFF"/>
            <w:tcMar>
              <w:top w:w="0" w:type="dxa"/>
              <w:left w:w="0" w:type="dxa"/>
              <w:bottom w:w="0" w:type="dxa"/>
              <w:right w:w="0" w:type="dxa"/>
            </w:tcMar>
          </w:tcPr>
          <w:p w14:paraId="000004BE"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29,000,000</w:t>
            </w:r>
          </w:p>
        </w:tc>
        <w:tc>
          <w:tcPr>
            <w:tcW w:w="1635" w:type="dxa"/>
            <w:shd w:val="clear" w:color="auto" w:fill="FFFFFF"/>
            <w:tcMar>
              <w:top w:w="0" w:type="dxa"/>
              <w:left w:w="0" w:type="dxa"/>
              <w:bottom w:w="0" w:type="dxa"/>
              <w:right w:w="0" w:type="dxa"/>
            </w:tcMar>
          </w:tcPr>
          <w:p w14:paraId="000004BF"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29,000,000</w:t>
            </w:r>
          </w:p>
        </w:tc>
      </w:tr>
      <w:tr w:rsidR="00515F52" w:rsidRPr="00724B0D" w14:paraId="7567E41D" w14:textId="77777777" w:rsidTr="00515F52">
        <w:trPr>
          <w:trHeight w:val="2"/>
        </w:trPr>
        <w:tc>
          <w:tcPr>
            <w:tcW w:w="2310" w:type="dxa"/>
            <w:shd w:val="clear" w:color="auto" w:fill="FFFFFF"/>
            <w:tcMar>
              <w:top w:w="0" w:type="dxa"/>
              <w:left w:w="0" w:type="dxa"/>
              <w:bottom w:w="0" w:type="dxa"/>
              <w:right w:w="0" w:type="dxa"/>
            </w:tcMar>
          </w:tcPr>
          <w:p w14:paraId="000004C0"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lastRenderedPageBreak/>
              <w:t xml:space="preserve"> </w:t>
            </w:r>
          </w:p>
        </w:tc>
        <w:tc>
          <w:tcPr>
            <w:tcW w:w="2640" w:type="dxa"/>
            <w:shd w:val="clear" w:color="auto" w:fill="FFFFFF"/>
            <w:tcMar>
              <w:top w:w="0" w:type="dxa"/>
              <w:left w:w="0" w:type="dxa"/>
              <w:bottom w:w="0" w:type="dxa"/>
              <w:right w:w="0" w:type="dxa"/>
            </w:tcMar>
          </w:tcPr>
          <w:p w14:paraId="000004C1" w14:textId="158BCAC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 xml:space="preserve">0513004310 P13 Youth Empowerment </w:t>
            </w:r>
            <w:r w:rsidR="00515F52" w:rsidRPr="00724B0D">
              <w:rPr>
                <w:rFonts w:ascii="Times New Roman" w:eastAsia="Times New Roman" w:hAnsi="Times New Roman" w:cs="Times New Roman"/>
                <w:sz w:val="20"/>
                <w:szCs w:val="20"/>
                <w:lang w:val="en-US"/>
              </w:rPr>
              <w:t>a</w:t>
            </w:r>
            <w:r w:rsidR="00515F52" w:rsidRPr="00724B0D">
              <w:rPr>
                <w:rFonts w:ascii="Times New Roman" w:eastAsia="Times New Roman" w:hAnsi="Times New Roman" w:cs="Times New Roman"/>
                <w:sz w:val="20"/>
                <w:szCs w:val="20"/>
              </w:rPr>
              <w:t>nd</w:t>
            </w:r>
            <w:r w:rsidRPr="00724B0D">
              <w:rPr>
                <w:rFonts w:ascii="Times New Roman" w:eastAsia="Times New Roman" w:hAnsi="Times New Roman" w:cs="Times New Roman"/>
                <w:sz w:val="20"/>
                <w:szCs w:val="20"/>
              </w:rPr>
              <w:t xml:space="preserve"> Development</w:t>
            </w:r>
          </w:p>
        </w:tc>
        <w:tc>
          <w:tcPr>
            <w:tcW w:w="1275" w:type="dxa"/>
            <w:shd w:val="clear" w:color="auto" w:fill="FFFFFF"/>
            <w:tcMar>
              <w:top w:w="0" w:type="dxa"/>
              <w:left w:w="0" w:type="dxa"/>
              <w:bottom w:w="0" w:type="dxa"/>
              <w:right w:w="0" w:type="dxa"/>
            </w:tcMar>
          </w:tcPr>
          <w:p w14:paraId="000004C2"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89,174,155</w:t>
            </w:r>
          </w:p>
        </w:tc>
        <w:tc>
          <w:tcPr>
            <w:tcW w:w="1635" w:type="dxa"/>
            <w:shd w:val="clear" w:color="auto" w:fill="FFFFFF"/>
            <w:tcMar>
              <w:top w:w="0" w:type="dxa"/>
              <w:left w:w="0" w:type="dxa"/>
              <w:bottom w:w="0" w:type="dxa"/>
              <w:right w:w="0" w:type="dxa"/>
            </w:tcMar>
          </w:tcPr>
          <w:p w14:paraId="000004C3"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33,627,339</w:t>
            </w:r>
          </w:p>
        </w:tc>
        <w:tc>
          <w:tcPr>
            <w:tcW w:w="1635" w:type="dxa"/>
            <w:shd w:val="clear" w:color="auto" w:fill="FFFFFF"/>
            <w:tcMar>
              <w:top w:w="0" w:type="dxa"/>
              <w:left w:w="0" w:type="dxa"/>
              <w:bottom w:w="0" w:type="dxa"/>
              <w:right w:w="0" w:type="dxa"/>
            </w:tcMar>
          </w:tcPr>
          <w:p w14:paraId="000004C4"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122,801,494</w:t>
            </w:r>
          </w:p>
        </w:tc>
      </w:tr>
      <w:tr w:rsidR="00515F52" w:rsidRPr="00724B0D" w14:paraId="2DA7191C" w14:textId="77777777" w:rsidTr="00515F52">
        <w:trPr>
          <w:trHeight w:val="2"/>
        </w:trPr>
        <w:tc>
          <w:tcPr>
            <w:tcW w:w="2310" w:type="dxa"/>
            <w:shd w:val="clear" w:color="auto" w:fill="FFFFFF"/>
            <w:tcMar>
              <w:top w:w="0" w:type="dxa"/>
              <w:left w:w="0" w:type="dxa"/>
              <w:bottom w:w="0" w:type="dxa"/>
              <w:right w:w="0" w:type="dxa"/>
            </w:tcMar>
          </w:tcPr>
          <w:p w14:paraId="000004C5"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4C6"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0514004310 P14 Sports Development</w:t>
            </w:r>
          </w:p>
        </w:tc>
        <w:tc>
          <w:tcPr>
            <w:tcW w:w="1275" w:type="dxa"/>
            <w:shd w:val="clear" w:color="auto" w:fill="FFFFFF"/>
            <w:tcMar>
              <w:top w:w="0" w:type="dxa"/>
              <w:left w:w="0" w:type="dxa"/>
              <w:bottom w:w="0" w:type="dxa"/>
              <w:right w:w="0" w:type="dxa"/>
            </w:tcMar>
          </w:tcPr>
          <w:p w14:paraId="000004C7"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19,151,673</w:t>
            </w:r>
          </w:p>
        </w:tc>
        <w:tc>
          <w:tcPr>
            <w:tcW w:w="1635" w:type="dxa"/>
            <w:shd w:val="clear" w:color="auto" w:fill="FFFFFF"/>
            <w:tcMar>
              <w:top w:w="0" w:type="dxa"/>
              <w:left w:w="0" w:type="dxa"/>
              <w:bottom w:w="0" w:type="dxa"/>
              <w:right w:w="0" w:type="dxa"/>
            </w:tcMar>
          </w:tcPr>
          <w:p w14:paraId="000004C8"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1635" w:type="dxa"/>
            <w:shd w:val="clear" w:color="auto" w:fill="FFFFFF"/>
            <w:tcMar>
              <w:top w:w="0" w:type="dxa"/>
              <w:left w:w="0" w:type="dxa"/>
              <w:bottom w:w="0" w:type="dxa"/>
              <w:right w:w="0" w:type="dxa"/>
            </w:tcMar>
          </w:tcPr>
          <w:p w14:paraId="000004C9"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19,151,673</w:t>
            </w:r>
          </w:p>
        </w:tc>
      </w:tr>
      <w:tr w:rsidR="00515F52" w:rsidRPr="00724B0D" w14:paraId="7E7B0249" w14:textId="77777777" w:rsidTr="00515F52">
        <w:trPr>
          <w:trHeight w:val="2"/>
        </w:trPr>
        <w:tc>
          <w:tcPr>
            <w:tcW w:w="2310" w:type="dxa"/>
            <w:shd w:val="clear" w:color="auto" w:fill="FFFFFF"/>
            <w:tcMar>
              <w:top w:w="0" w:type="dxa"/>
              <w:left w:w="0" w:type="dxa"/>
              <w:bottom w:w="0" w:type="dxa"/>
              <w:right w:w="0" w:type="dxa"/>
            </w:tcMar>
          </w:tcPr>
          <w:p w14:paraId="000004CA"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4CB"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0707004310 P7 Community Development Services</w:t>
            </w:r>
          </w:p>
        </w:tc>
        <w:tc>
          <w:tcPr>
            <w:tcW w:w="1275" w:type="dxa"/>
            <w:shd w:val="clear" w:color="auto" w:fill="FFFFFF"/>
            <w:tcMar>
              <w:top w:w="0" w:type="dxa"/>
              <w:left w:w="0" w:type="dxa"/>
              <w:bottom w:w="0" w:type="dxa"/>
              <w:right w:w="0" w:type="dxa"/>
            </w:tcMar>
          </w:tcPr>
          <w:p w14:paraId="000004CC"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1635" w:type="dxa"/>
            <w:shd w:val="clear" w:color="auto" w:fill="FFFFFF"/>
            <w:tcMar>
              <w:top w:w="0" w:type="dxa"/>
              <w:left w:w="0" w:type="dxa"/>
              <w:bottom w:w="0" w:type="dxa"/>
              <w:right w:w="0" w:type="dxa"/>
            </w:tcMar>
          </w:tcPr>
          <w:p w14:paraId="000004CD"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96,500,000</w:t>
            </w:r>
          </w:p>
        </w:tc>
        <w:tc>
          <w:tcPr>
            <w:tcW w:w="1635" w:type="dxa"/>
            <w:shd w:val="clear" w:color="auto" w:fill="FFFFFF"/>
            <w:tcMar>
              <w:top w:w="0" w:type="dxa"/>
              <w:left w:w="0" w:type="dxa"/>
              <w:bottom w:w="0" w:type="dxa"/>
              <w:right w:w="0" w:type="dxa"/>
            </w:tcMar>
          </w:tcPr>
          <w:p w14:paraId="000004CE"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96,500,000</w:t>
            </w:r>
          </w:p>
        </w:tc>
      </w:tr>
      <w:tr w:rsidR="00515F52" w:rsidRPr="00724B0D" w14:paraId="5013B6C9" w14:textId="77777777" w:rsidTr="00515F52">
        <w:trPr>
          <w:trHeight w:val="2"/>
        </w:trPr>
        <w:tc>
          <w:tcPr>
            <w:tcW w:w="2310" w:type="dxa"/>
            <w:shd w:val="clear" w:color="auto" w:fill="FFFFFF"/>
            <w:tcMar>
              <w:top w:w="0" w:type="dxa"/>
              <w:left w:w="0" w:type="dxa"/>
              <w:bottom w:w="0" w:type="dxa"/>
              <w:right w:w="0" w:type="dxa"/>
            </w:tcMar>
          </w:tcPr>
          <w:p w14:paraId="000004CF" w14:textId="5E71545D"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4327000000 Co-Operatives </w:t>
            </w:r>
            <w:r w:rsidR="00515F52" w:rsidRPr="00724B0D">
              <w:rPr>
                <w:rFonts w:ascii="Times New Roman" w:eastAsia="Times New Roman" w:hAnsi="Times New Roman" w:cs="Times New Roman"/>
                <w:b/>
                <w:sz w:val="20"/>
                <w:szCs w:val="20"/>
                <w:lang w:val="en-US"/>
              </w:rPr>
              <w:t>a</w:t>
            </w:r>
            <w:r w:rsidR="00515F52" w:rsidRPr="00724B0D">
              <w:rPr>
                <w:rFonts w:ascii="Times New Roman" w:eastAsia="Times New Roman" w:hAnsi="Times New Roman" w:cs="Times New Roman"/>
                <w:b/>
                <w:sz w:val="20"/>
                <w:szCs w:val="20"/>
              </w:rPr>
              <w:t>nd</w:t>
            </w:r>
            <w:r w:rsidRPr="00724B0D">
              <w:rPr>
                <w:rFonts w:ascii="Times New Roman" w:eastAsia="Times New Roman" w:hAnsi="Times New Roman" w:cs="Times New Roman"/>
                <w:b/>
                <w:sz w:val="20"/>
                <w:szCs w:val="20"/>
              </w:rPr>
              <w:t xml:space="preserve"> Enterprise Development</w:t>
            </w:r>
          </w:p>
        </w:tc>
        <w:tc>
          <w:tcPr>
            <w:tcW w:w="2640" w:type="dxa"/>
            <w:shd w:val="clear" w:color="auto" w:fill="FFFFFF"/>
            <w:tcMar>
              <w:top w:w="0" w:type="dxa"/>
              <w:left w:w="0" w:type="dxa"/>
              <w:bottom w:w="0" w:type="dxa"/>
              <w:right w:w="0" w:type="dxa"/>
            </w:tcMar>
          </w:tcPr>
          <w:p w14:paraId="000004D0"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Total</w:t>
            </w:r>
          </w:p>
        </w:tc>
        <w:tc>
          <w:tcPr>
            <w:tcW w:w="1275" w:type="dxa"/>
            <w:shd w:val="clear" w:color="auto" w:fill="FFFFFF"/>
            <w:tcMar>
              <w:top w:w="0" w:type="dxa"/>
              <w:left w:w="0" w:type="dxa"/>
              <w:bottom w:w="0" w:type="dxa"/>
              <w:right w:w="0" w:type="dxa"/>
            </w:tcMar>
          </w:tcPr>
          <w:p w14:paraId="000004D1"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40,177,998</w:t>
            </w:r>
          </w:p>
        </w:tc>
        <w:tc>
          <w:tcPr>
            <w:tcW w:w="1635" w:type="dxa"/>
            <w:shd w:val="clear" w:color="auto" w:fill="FFFFFF"/>
            <w:tcMar>
              <w:top w:w="0" w:type="dxa"/>
              <w:left w:w="0" w:type="dxa"/>
              <w:bottom w:w="0" w:type="dxa"/>
              <w:right w:w="0" w:type="dxa"/>
            </w:tcMar>
          </w:tcPr>
          <w:p w14:paraId="000004D2"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79,963,589</w:t>
            </w:r>
          </w:p>
        </w:tc>
        <w:tc>
          <w:tcPr>
            <w:tcW w:w="1635" w:type="dxa"/>
            <w:shd w:val="clear" w:color="auto" w:fill="FFFFFF"/>
            <w:tcMar>
              <w:top w:w="0" w:type="dxa"/>
              <w:left w:w="0" w:type="dxa"/>
              <w:bottom w:w="0" w:type="dxa"/>
              <w:right w:w="0" w:type="dxa"/>
            </w:tcMar>
          </w:tcPr>
          <w:p w14:paraId="000004D3"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120,141,587</w:t>
            </w:r>
          </w:p>
        </w:tc>
      </w:tr>
      <w:tr w:rsidR="00515F52" w:rsidRPr="00724B0D" w14:paraId="1F58180F" w14:textId="77777777" w:rsidTr="00515F52">
        <w:trPr>
          <w:trHeight w:val="2"/>
        </w:trPr>
        <w:tc>
          <w:tcPr>
            <w:tcW w:w="2310" w:type="dxa"/>
            <w:shd w:val="clear" w:color="auto" w:fill="FFFFFF"/>
            <w:tcMar>
              <w:top w:w="0" w:type="dxa"/>
              <w:left w:w="0" w:type="dxa"/>
              <w:bottom w:w="0" w:type="dxa"/>
              <w:right w:w="0" w:type="dxa"/>
            </w:tcMar>
          </w:tcPr>
          <w:p w14:paraId="000004D4"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4D5" w14:textId="5B1586A2"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0312004310 P12 Cooperative Development Services</w:t>
            </w:r>
          </w:p>
        </w:tc>
        <w:tc>
          <w:tcPr>
            <w:tcW w:w="1275" w:type="dxa"/>
            <w:shd w:val="clear" w:color="auto" w:fill="FFFFFF"/>
            <w:tcMar>
              <w:top w:w="0" w:type="dxa"/>
              <w:left w:w="0" w:type="dxa"/>
              <w:bottom w:w="0" w:type="dxa"/>
              <w:right w:w="0" w:type="dxa"/>
            </w:tcMar>
          </w:tcPr>
          <w:p w14:paraId="000004D6"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1635" w:type="dxa"/>
            <w:shd w:val="clear" w:color="auto" w:fill="FFFFFF"/>
            <w:tcMar>
              <w:top w:w="0" w:type="dxa"/>
              <w:left w:w="0" w:type="dxa"/>
              <w:bottom w:w="0" w:type="dxa"/>
              <w:right w:w="0" w:type="dxa"/>
            </w:tcMar>
          </w:tcPr>
          <w:p w14:paraId="000004D7"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59,963,589</w:t>
            </w:r>
          </w:p>
        </w:tc>
        <w:tc>
          <w:tcPr>
            <w:tcW w:w="1635" w:type="dxa"/>
            <w:shd w:val="clear" w:color="auto" w:fill="FFFFFF"/>
            <w:tcMar>
              <w:top w:w="0" w:type="dxa"/>
              <w:left w:w="0" w:type="dxa"/>
              <w:bottom w:w="0" w:type="dxa"/>
              <w:right w:w="0" w:type="dxa"/>
            </w:tcMar>
          </w:tcPr>
          <w:p w14:paraId="000004D8"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59,963,589</w:t>
            </w:r>
          </w:p>
        </w:tc>
      </w:tr>
      <w:tr w:rsidR="00515F52" w:rsidRPr="00724B0D" w14:paraId="119FC587" w14:textId="77777777" w:rsidTr="00515F52">
        <w:trPr>
          <w:trHeight w:val="2"/>
        </w:trPr>
        <w:tc>
          <w:tcPr>
            <w:tcW w:w="2310" w:type="dxa"/>
            <w:shd w:val="clear" w:color="auto" w:fill="FFFFFF"/>
            <w:tcMar>
              <w:top w:w="0" w:type="dxa"/>
              <w:left w:w="0" w:type="dxa"/>
              <w:bottom w:w="0" w:type="dxa"/>
              <w:right w:w="0" w:type="dxa"/>
            </w:tcMar>
          </w:tcPr>
          <w:p w14:paraId="000004D9"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4DA"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0305004310 P5 Cooperative Development Services</w:t>
            </w:r>
          </w:p>
        </w:tc>
        <w:tc>
          <w:tcPr>
            <w:tcW w:w="1275" w:type="dxa"/>
            <w:shd w:val="clear" w:color="auto" w:fill="FFFFFF"/>
            <w:tcMar>
              <w:top w:w="0" w:type="dxa"/>
              <w:left w:w="0" w:type="dxa"/>
              <w:bottom w:w="0" w:type="dxa"/>
              <w:right w:w="0" w:type="dxa"/>
            </w:tcMar>
          </w:tcPr>
          <w:p w14:paraId="000004DB"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40,177,998</w:t>
            </w:r>
          </w:p>
        </w:tc>
        <w:tc>
          <w:tcPr>
            <w:tcW w:w="1635" w:type="dxa"/>
            <w:shd w:val="clear" w:color="auto" w:fill="FFFFFF"/>
            <w:tcMar>
              <w:top w:w="0" w:type="dxa"/>
              <w:left w:w="0" w:type="dxa"/>
              <w:bottom w:w="0" w:type="dxa"/>
              <w:right w:w="0" w:type="dxa"/>
            </w:tcMar>
          </w:tcPr>
          <w:p w14:paraId="000004DC"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1635" w:type="dxa"/>
            <w:shd w:val="clear" w:color="auto" w:fill="FFFFFF"/>
            <w:tcMar>
              <w:top w:w="0" w:type="dxa"/>
              <w:left w:w="0" w:type="dxa"/>
              <w:bottom w:w="0" w:type="dxa"/>
              <w:right w:w="0" w:type="dxa"/>
            </w:tcMar>
          </w:tcPr>
          <w:p w14:paraId="000004DD"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40,177,998</w:t>
            </w:r>
          </w:p>
        </w:tc>
      </w:tr>
      <w:tr w:rsidR="00515F52" w:rsidRPr="00724B0D" w14:paraId="396989DC" w14:textId="77777777" w:rsidTr="00515F52">
        <w:trPr>
          <w:trHeight w:val="2"/>
        </w:trPr>
        <w:tc>
          <w:tcPr>
            <w:tcW w:w="2310" w:type="dxa"/>
            <w:shd w:val="clear" w:color="auto" w:fill="FFFFFF"/>
            <w:tcMar>
              <w:top w:w="0" w:type="dxa"/>
              <w:left w:w="0" w:type="dxa"/>
              <w:bottom w:w="0" w:type="dxa"/>
              <w:right w:w="0" w:type="dxa"/>
            </w:tcMar>
          </w:tcPr>
          <w:p w14:paraId="000004DE"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4DF"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0707004310 P7 Community Development Services</w:t>
            </w:r>
          </w:p>
        </w:tc>
        <w:tc>
          <w:tcPr>
            <w:tcW w:w="1275" w:type="dxa"/>
            <w:shd w:val="clear" w:color="auto" w:fill="FFFFFF"/>
            <w:tcMar>
              <w:top w:w="0" w:type="dxa"/>
              <w:left w:w="0" w:type="dxa"/>
              <w:bottom w:w="0" w:type="dxa"/>
              <w:right w:w="0" w:type="dxa"/>
            </w:tcMar>
          </w:tcPr>
          <w:p w14:paraId="000004E0"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1635" w:type="dxa"/>
            <w:shd w:val="clear" w:color="auto" w:fill="FFFFFF"/>
            <w:tcMar>
              <w:top w:w="0" w:type="dxa"/>
              <w:left w:w="0" w:type="dxa"/>
              <w:bottom w:w="0" w:type="dxa"/>
              <w:right w:w="0" w:type="dxa"/>
            </w:tcMar>
          </w:tcPr>
          <w:p w14:paraId="000004E1"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20,000,000</w:t>
            </w:r>
          </w:p>
        </w:tc>
        <w:tc>
          <w:tcPr>
            <w:tcW w:w="1635" w:type="dxa"/>
            <w:shd w:val="clear" w:color="auto" w:fill="FFFFFF"/>
            <w:tcMar>
              <w:top w:w="0" w:type="dxa"/>
              <w:left w:w="0" w:type="dxa"/>
              <w:bottom w:w="0" w:type="dxa"/>
              <w:right w:w="0" w:type="dxa"/>
            </w:tcMar>
          </w:tcPr>
          <w:p w14:paraId="000004E2"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20,000,000</w:t>
            </w:r>
          </w:p>
        </w:tc>
      </w:tr>
      <w:tr w:rsidR="00515F52" w:rsidRPr="00724B0D" w14:paraId="20DA9125" w14:textId="77777777" w:rsidTr="00515F52">
        <w:trPr>
          <w:trHeight w:val="2"/>
        </w:trPr>
        <w:tc>
          <w:tcPr>
            <w:tcW w:w="2310" w:type="dxa"/>
            <w:shd w:val="clear" w:color="auto" w:fill="FFFFFF"/>
            <w:tcMar>
              <w:top w:w="0" w:type="dxa"/>
              <w:left w:w="0" w:type="dxa"/>
              <w:bottom w:w="0" w:type="dxa"/>
              <w:right w:w="0" w:type="dxa"/>
            </w:tcMar>
          </w:tcPr>
          <w:p w14:paraId="000004E3" w14:textId="6FD69534"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4329000000 Livestock Development </w:t>
            </w:r>
            <w:r w:rsidR="00515F52" w:rsidRPr="00724B0D">
              <w:rPr>
                <w:rFonts w:ascii="Times New Roman" w:eastAsia="Times New Roman" w:hAnsi="Times New Roman" w:cs="Times New Roman"/>
                <w:b/>
                <w:sz w:val="20"/>
                <w:szCs w:val="20"/>
                <w:lang w:val="en-US"/>
              </w:rPr>
              <w:t>a</w:t>
            </w:r>
            <w:r w:rsidR="00515F52" w:rsidRPr="00724B0D">
              <w:rPr>
                <w:rFonts w:ascii="Times New Roman" w:eastAsia="Times New Roman" w:hAnsi="Times New Roman" w:cs="Times New Roman"/>
                <w:b/>
                <w:sz w:val="20"/>
                <w:szCs w:val="20"/>
              </w:rPr>
              <w:t>nd</w:t>
            </w:r>
            <w:r w:rsidRPr="00724B0D">
              <w:rPr>
                <w:rFonts w:ascii="Times New Roman" w:eastAsia="Times New Roman" w:hAnsi="Times New Roman" w:cs="Times New Roman"/>
                <w:b/>
                <w:sz w:val="20"/>
                <w:szCs w:val="20"/>
              </w:rPr>
              <w:t xml:space="preserve"> Fisheries</w:t>
            </w:r>
          </w:p>
        </w:tc>
        <w:tc>
          <w:tcPr>
            <w:tcW w:w="2640" w:type="dxa"/>
            <w:shd w:val="clear" w:color="auto" w:fill="FFFFFF"/>
            <w:tcMar>
              <w:top w:w="0" w:type="dxa"/>
              <w:left w:w="0" w:type="dxa"/>
              <w:bottom w:w="0" w:type="dxa"/>
              <w:right w:w="0" w:type="dxa"/>
            </w:tcMar>
          </w:tcPr>
          <w:p w14:paraId="000004E4"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Total</w:t>
            </w:r>
          </w:p>
        </w:tc>
        <w:tc>
          <w:tcPr>
            <w:tcW w:w="1275" w:type="dxa"/>
            <w:shd w:val="clear" w:color="auto" w:fill="FFFFFF"/>
            <w:tcMar>
              <w:top w:w="0" w:type="dxa"/>
              <w:left w:w="0" w:type="dxa"/>
              <w:bottom w:w="0" w:type="dxa"/>
              <w:right w:w="0" w:type="dxa"/>
            </w:tcMar>
          </w:tcPr>
          <w:p w14:paraId="000004E5"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148,860,593</w:t>
            </w:r>
          </w:p>
        </w:tc>
        <w:tc>
          <w:tcPr>
            <w:tcW w:w="1635" w:type="dxa"/>
            <w:shd w:val="clear" w:color="auto" w:fill="FFFFFF"/>
            <w:tcMar>
              <w:top w:w="0" w:type="dxa"/>
              <w:left w:w="0" w:type="dxa"/>
              <w:bottom w:w="0" w:type="dxa"/>
              <w:right w:w="0" w:type="dxa"/>
            </w:tcMar>
          </w:tcPr>
          <w:p w14:paraId="000004E6"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90,877,213</w:t>
            </w:r>
          </w:p>
        </w:tc>
        <w:tc>
          <w:tcPr>
            <w:tcW w:w="1635" w:type="dxa"/>
            <w:shd w:val="clear" w:color="auto" w:fill="FFFFFF"/>
            <w:tcMar>
              <w:top w:w="0" w:type="dxa"/>
              <w:left w:w="0" w:type="dxa"/>
              <w:bottom w:w="0" w:type="dxa"/>
              <w:right w:w="0" w:type="dxa"/>
            </w:tcMar>
          </w:tcPr>
          <w:p w14:paraId="000004E7"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239,737,806</w:t>
            </w:r>
          </w:p>
        </w:tc>
      </w:tr>
      <w:tr w:rsidR="00515F52" w:rsidRPr="00724B0D" w14:paraId="7BFEF235" w14:textId="77777777" w:rsidTr="00515F52">
        <w:trPr>
          <w:trHeight w:val="2"/>
        </w:trPr>
        <w:tc>
          <w:tcPr>
            <w:tcW w:w="2310" w:type="dxa"/>
            <w:shd w:val="clear" w:color="auto" w:fill="FFFFFF"/>
            <w:tcMar>
              <w:top w:w="0" w:type="dxa"/>
              <w:left w:w="0" w:type="dxa"/>
              <w:bottom w:w="0" w:type="dxa"/>
              <w:right w:w="0" w:type="dxa"/>
            </w:tcMar>
          </w:tcPr>
          <w:p w14:paraId="000004E8"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4E9"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0119004310 P19 Livestock Development</w:t>
            </w:r>
          </w:p>
        </w:tc>
        <w:tc>
          <w:tcPr>
            <w:tcW w:w="1275" w:type="dxa"/>
            <w:shd w:val="clear" w:color="auto" w:fill="FFFFFF"/>
            <w:tcMar>
              <w:top w:w="0" w:type="dxa"/>
              <w:left w:w="0" w:type="dxa"/>
              <w:bottom w:w="0" w:type="dxa"/>
              <w:right w:w="0" w:type="dxa"/>
            </w:tcMar>
          </w:tcPr>
          <w:p w14:paraId="000004EA"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1635" w:type="dxa"/>
            <w:shd w:val="clear" w:color="auto" w:fill="FFFFFF"/>
            <w:tcMar>
              <w:top w:w="0" w:type="dxa"/>
              <w:left w:w="0" w:type="dxa"/>
              <w:bottom w:w="0" w:type="dxa"/>
              <w:right w:w="0" w:type="dxa"/>
            </w:tcMar>
          </w:tcPr>
          <w:p w14:paraId="000004EB"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26,977,213</w:t>
            </w:r>
          </w:p>
        </w:tc>
        <w:tc>
          <w:tcPr>
            <w:tcW w:w="1635" w:type="dxa"/>
            <w:shd w:val="clear" w:color="auto" w:fill="FFFFFF"/>
            <w:tcMar>
              <w:top w:w="0" w:type="dxa"/>
              <w:left w:w="0" w:type="dxa"/>
              <w:bottom w:w="0" w:type="dxa"/>
              <w:right w:w="0" w:type="dxa"/>
            </w:tcMar>
          </w:tcPr>
          <w:p w14:paraId="000004EC"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26,977,213</w:t>
            </w:r>
          </w:p>
        </w:tc>
      </w:tr>
      <w:tr w:rsidR="00515F52" w:rsidRPr="00724B0D" w14:paraId="7E9EDD2D" w14:textId="77777777" w:rsidTr="00515F52">
        <w:trPr>
          <w:trHeight w:val="2"/>
        </w:trPr>
        <w:tc>
          <w:tcPr>
            <w:tcW w:w="2310" w:type="dxa"/>
            <w:shd w:val="clear" w:color="auto" w:fill="FFFFFF"/>
            <w:tcMar>
              <w:top w:w="0" w:type="dxa"/>
              <w:left w:w="0" w:type="dxa"/>
              <w:bottom w:w="0" w:type="dxa"/>
              <w:right w:w="0" w:type="dxa"/>
            </w:tcMar>
          </w:tcPr>
          <w:p w14:paraId="000004ED"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4EE"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0120004310 P20 Fish Production</w:t>
            </w:r>
          </w:p>
        </w:tc>
        <w:tc>
          <w:tcPr>
            <w:tcW w:w="1275" w:type="dxa"/>
            <w:shd w:val="clear" w:color="auto" w:fill="FFFFFF"/>
            <w:tcMar>
              <w:top w:w="0" w:type="dxa"/>
              <w:left w:w="0" w:type="dxa"/>
              <w:bottom w:w="0" w:type="dxa"/>
              <w:right w:w="0" w:type="dxa"/>
            </w:tcMar>
          </w:tcPr>
          <w:p w14:paraId="000004EF"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1635" w:type="dxa"/>
            <w:shd w:val="clear" w:color="auto" w:fill="FFFFFF"/>
            <w:tcMar>
              <w:top w:w="0" w:type="dxa"/>
              <w:left w:w="0" w:type="dxa"/>
              <w:bottom w:w="0" w:type="dxa"/>
              <w:right w:w="0" w:type="dxa"/>
            </w:tcMar>
          </w:tcPr>
          <w:p w14:paraId="000004F0"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5,200,000</w:t>
            </w:r>
          </w:p>
        </w:tc>
        <w:tc>
          <w:tcPr>
            <w:tcW w:w="1635" w:type="dxa"/>
            <w:shd w:val="clear" w:color="auto" w:fill="FFFFFF"/>
            <w:tcMar>
              <w:top w:w="0" w:type="dxa"/>
              <w:left w:w="0" w:type="dxa"/>
              <w:bottom w:w="0" w:type="dxa"/>
              <w:right w:w="0" w:type="dxa"/>
            </w:tcMar>
          </w:tcPr>
          <w:p w14:paraId="000004F1"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5,200,000</w:t>
            </w:r>
          </w:p>
        </w:tc>
      </w:tr>
      <w:tr w:rsidR="00515F52" w:rsidRPr="00724B0D" w14:paraId="2F98065A" w14:textId="77777777" w:rsidTr="00515F52">
        <w:trPr>
          <w:trHeight w:val="2"/>
        </w:trPr>
        <w:tc>
          <w:tcPr>
            <w:tcW w:w="2310" w:type="dxa"/>
            <w:shd w:val="clear" w:color="auto" w:fill="FFFFFF"/>
            <w:tcMar>
              <w:top w:w="0" w:type="dxa"/>
              <w:left w:w="0" w:type="dxa"/>
              <w:bottom w:w="0" w:type="dxa"/>
              <w:right w:w="0" w:type="dxa"/>
            </w:tcMar>
          </w:tcPr>
          <w:p w14:paraId="000004F2"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4F3" w14:textId="6B1D0A6A"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 xml:space="preserve">0110004310 P10: General Administration, Planning </w:t>
            </w:r>
            <w:r w:rsidR="00515F52" w:rsidRPr="00724B0D">
              <w:rPr>
                <w:rFonts w:ascii="Times New Roman" w:eastAsia="Times New Roman" w:hAnsi="Times New Roman" w:cs="Times New Roman"/>
                <w:sz w:val="20"/>
                <w:szCs w:val="20"/>
                <w:lang w:val="en-US"/>
              </w:rPr>
              <w:t>a</w:t>
            </w:r>
            <w:r w:rsidR="00515F52" w:rsidRPr="00724B0D">
              <w:rPr>
                <w:rFonts w:ascii="Times New Roman" w:eastAsia="Times New Roman" w:hAnsi="Times New Roman" w:cs="Times New Roman"/>
                <w:sz w:val="20"/>
                <w:szCs w:val="20"/>
              </w:rPr>
              <w:t>nd</w:t>
            </w:r>
            <w:r w:rsidRPr="00724B0D">
              <w:rPr>
                <w:rFonts w:ascii="Times New Roman" w:eastAsia="Times New Roman" w:hAnsi="Times New Roman" w:cs="Times New Roman"/>
                <w:sz w:val="20"/>
                <w:szCs w:val="20"/>
              </w:rPr>
              <w:t xml:space="preserve"> Support Services</w:t>
            </w:r>
          </w:p>
        </w:tc>
        <w:tc>
          <w:tcPr>
            <w:tcW w:w="1275" w:type="dxa"/>
            <w:shd w:val="clear" w:color="auto" w:fill="FFFFFF"/>
            <w:tcMar>
              <w:top w:w="0" w:type="dxa"/>
              <w:left w:w="0" w:type="dxa"/>
              <w:bottom w:w="0" w:type="dxa"/>
              <w:right w:w="0" w:type="dxa"/>
            </w:tcMar>
          </w:tcPr>
          <w:p w14:paraId="000004F4"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148,860,593</w:t>
            </w:r>
          </w:p>
        </w:tc>
        <w:tc>
          <w:tcPr>
            <w:tcW w:w="1635" w:type="dxa"/>
            <w:shd w:val="clear" w:color="auto" w:fill="FFFFFF"/>
            <w:tcMar>
              <w:top w:w="0" w:type="dxa"/>
              <w:left w:w="0" w:type="dxa"/>
              <w:bottom w:w="0" w:type="dxa"/>
              <w:right w:w="0" w:type="dxa"/>
            </w:tcMar>
          </w:tcPr>
          <w:p w14:paraId="000004F5"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1635" w:type="dxa"/>
            <w:shd w:val="clear" w:color="auto" w:fill="FFFFFF"/>
            <w:tcMar>
              <w:top w:w="0" w:type="dxa"/>
              <w:left w:w="0" w:type="dxa"/>
              <w:bottom w:w="0" w:type="dxa"/>
              <w:right w:w="0" w:type="dxa"/>
            </w:tcMar>
          </w:tcPr>
          <w:p w14:paraId="000004F6"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148,860,593</w:t>
            </w:r>
          </w:p>
        </w:tc>
      </w:tr>
      <w:tr w:rsidR="00515F52" w:rsidRPr="00724B0D" w14:paraId="76388009" w14:textId="77777777" w:rsidTr="00515F52">
        <w:trPr>
          <w:trHeight w:val="2"/>
        </w:trPr>
        <w:tc>
          <w:tcPr>
            <w:tcW w:w="2310" w:type="dxa"/>
            <w:shd w:val="clear" w:color="auto" w:fill="FFFFFF"/>
            <w:tcMar>
              <w:top w:w="0" w:type="dxa"/>
              <w:left w:w="0" w:type="dxa"/>
              <w:bottom w:w="0" w:type="dxa"/>
              <w:right w:w="0" w:type="dxa"/>
            </w:tcMar>
          </w:tcPr>
          <w:p w14:paraId="000004F7"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4F8" w14:textId="3E91E99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 xml:space="preserve">0104004310 P4 Fisheries Development </w:t>
            </w:r>
            <w:r w:rsidR="00515F52" w:rsidRPr="00724B0D">
              <w:rPr>
                <w:rFonts w:ascii="Times New Roman" w:eastAsia="Times New Roman" w:hAnsi="Times New Roman" w:cs="Times New Roman"/>
                <w:sz w:val="20"/>
                <w:szCs w:val="20"/>
                <w:lang w:val="en-US"/>
              </w:rPr>
              <w:t>a</w:t>
            </w:r>
            <w:r w:rsidR="00515F52" w:rsidRPr="00724B0D">
              <w:rPr>
                <w:rFonts w:ascii="Times New Roman" w:eastAsia="Times New Roman" w:hAnsi="Times New Roman" w:cs="Times New Roman"/>
                <w:sz w:val="20"/>
                <w:szCs w:val="20"/>
              </w:rPr>
              <w:t>nd</w:t>
            </w:r>
            <w:r w:rsidRPr="00724B0D">
              <w:rPr>
                <w:rFonts w:ascii="Times New Roman" w:eastAsia="Times New Roman" w:hAnsi="Times New Roman" w:cs="Times New Roman"/>
                <w:sz w:val="20"/>
                <w:szCs w:val="20"/>
              </w:rPr>
              <w:t xml:space="preserve"> Management</w:t>
            </w:r>
          </w:p>
        </w:tc>
        <w:tc>
          <w:tcPr>
            <w:tcW w:w="1275" w:type="dxa"/>
            <w:shd w:val="clear" w:color="auto" w:fill="FFFFFF"/>
            <w:tcMar>
              <w:top w:w="0" w:type="dxa"/>
              <w:left w:w="0" w:type="dxa"/>
              <w:bottom w:w="0" w:type="dxa"/>
              <w:right w:w="0" w:type="dxa"/>
            </w:tcMar>
          </w:tcPr>
          <w:p w14:paraId="000004F9"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1635" w:type="dxa"/>
            <w:shd w:val="clear" w:color="auto" w:fill="FFFFFF"/>
            <w:tcMar>
              <w:top w:w="0" w:type="dxa"/>
              <w:left w:w="0" w:type="dxa"/>
              <w:bottom w:w="0" w:type="dxa"/>
              <w:right w:w="0" w:type="dxa"/>
            </w:tcMar>
          </w:tcPr>
          <w:p w14:paraId="000004FA"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4,000,000</w:t>
            </w:r>
          </w:p>
        </w:tc>
        <w:tc>
          <w:tcPr>
            <w:tcW w:w="1635" w:type="dxa"/>
            <w:shd w:val="clear" w:color="auto" w:fill="FFFFFF"/>
            <w:tcMar>
              <w:top w:w="0" w:type="dxa"/>
              <w:left w:w="0" w:type="dxa"/>
              <w:bottom w:w="0" w:type="dxa"/>
              <w:right w:w="0" w:type="dxa"/>
            </w:tcMar>
          </w:tcPr>
          <w:p w14:paraId="000004FB"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4,000,000</w:t>
            </w:r>
          </w:p>
        </w:tc>
      </w:tr>
      <w:tr w:rsidR="00515F52" w:rsidRPr="00724B0D" w14:paraId="7094D533" w14:textId="77777777" w:rsidTr="00515F52">
        <w:trPr>
          <w:trHeight w:val="2"/>
        </w:trPr>
        <w:tc>
          <w:tcPr>
            <w:tcW w:w="2310" w:type="dxa"/>
            <w:shd w:val="clear" w:color="auto" w:fill="FFFFFF"/>
            <w:tcMar>
              <w:top w:w="0" w:type="dxa"/>
              <w:left w:w="0" w:type="dxa"/>
              <w:bottom w:w="0" w:type="dxa"/>
              <w:right w:w="0" w:type="dxa"/>
            </w:tcMar>
          </w:tcPr>
          <w:p w14:paraId="000004FC"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4FD"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0707004310 P7 Community Development Services</w:t>
            </w:r>
          </w:p>
        </w:tc>
        <w:tc>
          <w:tcPr>
            <w:tcW w:w="1275" w:type="dxa"/>
            <w:shd w:val="clear" w:color="auto" w:fill="FFFFFF"/>
            <w:tcMar>
              <w:top w:w="0" w:type="dxa"/>
              <w:left w:w="0" w:type="dxa"/>
              <w:bottom w:w="0" w:type="dxa"/>
              <w:right w:w="0" w:type="dxa"/>
            </w:tcMar>
          </w:tcPr>
          <w:p w14:paraId="000004FE"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1635" w:type="dxa"/>
            <w:shd w:val="clear" w:color="auto" w:fill="FFFFFF"/>
            <w:tcMar>
              <w:top w:w="0" w:type="dxa"/>
              <w:left w:w="0" w:type="dxa"/>
              <w:bottom w:w="0" w:type="dxa"/>
              <w:right w:w="0" w:type="dxa"/>
            </w:tcMar>
          </w:tcPr>
          <w:p w14:paraId="000004FF"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54,700,000</w:t>
            </w:r>
          </w:p>
        </w:tc>
        <w:tc>
          <w:tcPr>
            <w:tcW w:w="1635" w:type="dxa"/>
            <w:shd w:val="clear" w:color="auto" w:fill="FFFFFF"/>
            <w:tcMar>
              <w:top w:w="0" w:type="dxa"/>
              <w:left w:w="0" w:type="dxa"/>
              <w:bottom w:w="0" w:type="dxa"/>
              <w:right w:w="0" w:type="dxa"/>
            </w:tcMar>
          </w:tcPr>
          <w:p w14:paraId="00000500"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54,700,000</w:t>
            </w:r>
          </w:p>
        </w:tc>
      </w:tr>
      <w:tr w:rsidR="00515F52" w:rsidRPr="00724B0D" w14:paraId="18C3F027" w14:textId="77777777" w:rsidTr="00515F52">
        <w:trPr>
          <w:trHeight w:val="2"/>
        </w:trPr>
        <w:tc>
          <w:tcPr>
            <w:tcW w:w="2310" w:type="dxa"/>
            <w:shd w:val="clear" w:color="auto" w:fill="FFFFFF"/>
            <w:tcMar>
              <w:top w:w="0" w:type="dxa"/>
              <w:left w:w="0" w:type="dxa"/>
              <w:bottom w:w="0" w:type="dxa"/>
              <w:right w:w="0" w:type="dxa"/>
            </w:tcMar>
          </w:tcPr>
          <w:p w14:paraId="00000501"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4331000000 Eldoret Municipality</w:t>
            </w:r>
          </w:p>
        </w:tc>
        <w:tc>
          <w:tcPr>
            <w:tcW w:w="2640" w:type="dxa"/>
            <w:shd w:val="clear" w:color="auto" w:fill="FFFFFF"/>
            <w:tcMar>
              <w:top w:w="0" w:type="dxa"/>
              <w:left w:w="0" w:type="dxa"/>
              <w:bottom w:w="0" w:type="dxa"/>
              <w:right w:w="0" w:type="dxa"/>
            </w:tcMar>
          </w:tcPr>
          <w:p w14:paraId="00000502"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Total</w:t>
            </w:r>
          </w:p>
        </w:tc>
        <w:tc>
          <w:tcPr>
            <w:tcW w:w="1275" w:type="dxa"/>
            <w:shd w:val="clear" w:color="auto" w:fill="FFFFFF"/>
            <w:tcMar>
              <w:top w:w="0" w:type="dxa"/>
              <w:left w:w="0" w:type="dxa"/>
              <w:bottom w:w="0" w:type="dxa"/>
              <w:right w:w="0" w:type="dxa"/>
            </w:tcMar>
          </w:tcPr>
          <w:p w14:paraId="00000503"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105,851,567</w:t>
            </w:r>
          </w:p>
        </w:tc>
        <w:tc>
          <w:tcPr>
            <w:tcW w:w="1635" w:type="dxa"/>
            <w:shd w:val="clear" w:color="auto" w:fill="FFFFFF"/>
            <w:tcMar>
              <w:top w:w="0" w:type="dxa"/>
              <w:left w:w="0" w:type="dxa"/>
              <w:bottom w:w="0" w:type="dxa"/>
              <w:right w:w="0" w:type="dxa"/>
            </w:tcMar>
          </w:tcPr>
          <w:p w14:paraId="00000504"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128,551,260</w:t>
            </w:r>
          </w:p>
        </w:tc>
        <w:tc>
          <w:tcPr>
            <w:tcW w:w="1635" w:type="dxa"/>
            <w:shd w:val="clear" w:color="auto" w:fill="FFFFFF"/>
            <w:tcMar>
              <w:top w:w="0" w:type="dxa"/>
              <w:left w:w="0" w:type="dxa"/>
              <w:bottom w:w="0" w:type="dxa"/>
              <w:right w:w="0" w:type="dxa"/>
            </w:tcMar>
          </w:tcPr>
          <w:p w14:paraId="00000505"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234,402,827</w:t>
            </w:r>
          </w:p>
        </w:tc>
      </w:tr>
      <w:tr w:rsidR="00515F52" w:rsidRPr="00724B0D" w14:paraId="2FE0CDED" w14:textId="77777777" w:rsidTr="00515F52">
        <w:trPr>
          <w:trHeight w:val="2"/>
        </w:trPr>
        <w:tc>
          <w:tcPr>
            <w:tcW w:w="2310" w:type="dxa"/>
            <w:shd w:val="clear" w:color="auto" w:fill="FFFFFF"/>
            <w:tcMar>
              <w:top w:w="0" w:type="dxa"/>
              <w:left w:w="0" w:type="dxa"/>
              <w:bottom w:w="0" w:type="dxa"/>
              <w:right w:w="0" w:type="dxa"/>
            </w:tcMar>
          </w:tcPr>
          <w:p w14:paraId="00000506"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507" w14:textId="6CAA5699"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 xml:space="preserve">0110004310 P10: General Administration, Planning </w:t>
            </w:r>
            <w:r w:rsidR="00515F52" w:rsidRPr="00724B0D">
              <w:rPr>
                <w:rFonts w:ascii="Times New Roman" w:eastAsia="Times New Roman" w:hAnsi="Times New Roman" w:cs="Times New Roman"/>
                <w:sz w:val="20"/>
                <w:szCs w:val="20"/>
                <w:lang w:val="en-US"/>
              </w:rPr>
              <w:t>a</w:t>
            </w:r>
            <w:r w:rsidR="00515F52" w:rsidRPr="00724B0D">
              <w:rPr>
                <w:rFonts w:ascii="Times New Roman" w:eastAsia="Times New Roman" w:hAnsi="Times New Roman" w:cs="Times New Roman"/>
                <w:sz w:val="20"/>
                <w:szCs w:val="20"/>
              </w:rPr>
              <w:t>nd</w:t>
            </w:r>
            <w:r w:rsidRPr="00724B0D">
              <w:rPr>
                <w:rFonts w:ascii="Times New Roman" w:eastAsia="Times New Roman" w:hAnsi="Times New Roman" w:cs="Times New Roman"/>
                <w:sz w:val="20"/>
                <w:szCs w:val="20"/>
              </w:rPr>
              <w:t xml:space="preserve"> Support Services</w:t>
            </w:r>
          </w:p>
        </w:tc>
        <w:tc>
          <w:tcPr>
            <w:tcW w:w="1275" w:type="dxa"/>
            <w:shd w:val="clear" w:color="auto" w:fill="FFFFFF"/>
            <w:tcMar>
              <w:top w:w="0" w:type="dxa"/>
              <w:left w:w="0" w:type="dxa"/>
              <w:bottom w:w="0" w:type="dxa"/>
              <w:right w:w="0" w:type="dxa"/>
            </w:tcMar>
          </w:tcPr>
          <w:p w14:paraId="00000508"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105,851,567</w:t>
            </w:r>
          </w:p>
        </w:tc>
        <w:tc>
          <w:tcPr>
            <w:tcW w:w="1635" w:type="dxa"/>
            <w:shd w:val="clear" w:color="auto" w:fill="FFFFFF"/>
            <w:tcMar>
              <w:top w:w="0" w:type="dxa"/>
              <w:left w:w="0" w:type="dxa"/>
              <w:bottom w:w="0" w:type="dxa"/>
              <w:right w:w="0" w:type="dxa"/>
            </w:tcMar>
          </w:tcPr>
          <w:p w14:paraId="00000509"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1635" w:type="dxa"/>
            <w:shd w:val="clear" w:color="auto" w:fill="FFFFFF"/>
            <w:tcMar>
              <w:top w:w="0" w:type="dxa"/>
              <w:left w:w="0" w:type="dxa"/>
              <w:bottom w:w="0" w:type="dxa"/>
              <w:right w:w="0" w:type="dxa"/>
            </w:tcMar>
          </w:tcPr>
          <w:p w14:paraId="0000050A"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105,851,567</w:t>
            </w:r>
          </w:p>
        </w:tc>
      </w:tr>
      <w:tr w:rsidR="00515F52" w:rsidRPr="00724B0D" w14:paraId="5E48DB0E" w14:textId="77777777" w:rsidTr="00515F52">
        <w:trPr>
          <w:trHeight w:val="2"/>
        </w:trPr>
        <w:tc>
          <w:tcPr>
            <w:tcW w:w="2310" w:type="dxa"/>
            <w:shd w:val="clear" w:color="auto" w:fill="FFFFFF"/>
            <w:tcMar>
              <w:top w:w="0" w:type="dxa"/>
              <w:left w:w="0" w:type="dxa"/>
              <w:bottom w:w="0" w:type="dxa"/>
              <w:right w:w="0" w:type="dxa"/>
            </w:tcMar>
          </w:tcPr>
          <w:p w14:paraId="0000050B"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50C" w14:textId="7488EA6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0204004310 P4 Road Infrastructure Development</w:t>
            </w:r>
          </w:p>
        </w:tc>
        <w:tc>
          <w:tcPr>
            <w:tcW w:w="1275" w:type="dxa"/>
            <w:shd w:val="clear" w:color="auto" w:fill="FFFFFF"/>
            <w:tcMar>
              <w:top w:w="0" w:type="dxa"/>
              <w:left w:w="0" w:type="dxa"/>
              <w:bottom w:w="0" w:type="dxa"/>
              <w:right w:w="0" w:type="dxa"/>
            </w:tcMar>
          </w:tcPr>
          <w:p w14:paraId="0000050D"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1635" w:type="dxa"/>
            <w:shd w:val="clear" w:color="auto" w:fill="FFFFFF"/>
            <w:tcMar>
              <w:top w:w="0" w:type="dxa"/>
              <w:left w:w="0" w:type="dxa"/>
              <w:bottom w:w="0" w:type="dxa"/>
              <w:right w:w="0" w:type="dxa"/>
            </w:tcMar>
          </w:tcPr>
          <w:p w14:paraId="0000050E"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128,551,260</w:t>
            </w:r>
          </w:p>
        </w:tc>
        <w:tc>
          <w:tcPr>
            <w:tcW w:w="1635" w:type="dxa"/>
            <w:shd w:val="clear" w:color="auto" w:fill="FFFFFF"/>
            <w:tcMar>
              <w:top w:w="0" w:type="dxa"/>
              <w:left w:w="0" w:type="dxa"/>
              <w:bottom w:w="0" w:type="dxa"/>
              <w:right w:w="0" w:type="dxa"/>
            </w:tcMar>
          </w:tcPr>
          <w:p w14:paraId="0000050F"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128,551,260</w:t>
            </w:r>
          </w:p>
        </w:tc>
      </w:tr>
      <w:tr w:rsidR="00515F52" w:rsidRPr="00724B0D" w14:paraId="2C089FBF" w14:textId="77777777" w:rsidTr="00515F52">
        <w:trPr>
          <w:trHeight w:val="2"/>
        </w:trPr>
        <w:tc>
          <w:tcPr>
            <w:tcW w:w="2310" w:type="dxa"/>
            <w:shd w:val="clear" w:color="auto" w:fill="FFFFFF"/>
            <w:tcMar>
              <w:top w:w="0" w:type="dxa"/>
              <w:left w:w="0" w:type="dxa"/>
              <w:bottom w:w="0" w:type="dxa"/>
              <w:right w:w="0" w:type="dxa"/>
            </w:tcMar>
          </w:tcPr>
          <w:p w14:paraId="00000510" w14:textId="0A0ECADB"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4332000000 Promotive </w:t>
            </w:r>
            <w:r w:rsidR="00515F52" w:rsidRPr="00724B0D">
              <w:rPr>
                <w:rFonts w:ascii="Times New Roman" w:eastAsia="Times New Roman" w:hAnsi="Times New Roman" w:cs="Times New Roman"/>
                <w:b/>
                <w:sz w:val="20"/>
                <w:szCs w:val="20"/>
                <w:lang w:val="en-US"/>
              </w:rPr>
              <w:t>a</w:t>
            </w:r>
            <w:r w:rsidR="00515F52" w:rsidRPr="00724B0D">
              <w:rPr>
                <w:rFonts w:ascii="Times New Roman" w:eastAsia="Times New Roman" w:hAnsi="Times New Roman" w:cs="Times New Roman"/>
                <w:b/>
                <w:sz w:val="20"/>
                <w:szCs w:val="20"/>
              </w:rPr>
              <w:t>nd</w:t>
            </w:r>
            <w:r w:rsidRPr="00724B0D">
              <w:rPr>
                <w:rFonts w:ascii="Times New Roman" w:eastAsia="Times New Roman" w:hAnsi="Times New Roman" w:cs="Times New Roman"/>
                <w:b/>
                <w:sz w:val="20"/>
                <w:szCs w:val="20"/>
              </w:rPr>
              <w:t xml:space="preserve"> Preventive Health</w:t>
            </w:r>
          </w:p>
        </w:tc>
        <w:tc>
          <w:tcPr>
            <w:tcW w:w="2640" w:type="dxa"/>
            <w:shd w:val="clear" w:color="auto" w:fill="FFFFFF"/>
            <w:tcMar>
              <w:top w:w="0" w:type="dxa"/>
              <w:left w:w="0" w:type="dxa"/>
              <w:bottom w:w="0" w:type="dxa"/>
              <w:right w:w="0" w:type="dxa"/>
            </w:tcMar>
          </w:tcPr>
          <w:p w14:paraId="00000511"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Total</w:t>
            </w:r>
          </w:p>
        </w:tc>
        <w:tc>
          <w:tcPr>
            <w:tcW w:w="1275" w:type="dxa"/>
            <w:shd w:val="clear" w:color="auto" w:fill="FFFFFF"/>
            <w:tcMar>
              <w:top w:w="0" w:type="dxa"/>
              <w:left w:w="0" w:type="dxa"/>
              <w:bottom w:w="0" w:type="dxa"/>
              <w:right w:w="0" w:type="dxa"/>
            </w:tcMar>
          </w:tcPr>
          <w:p w14:paraId="00000512"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20,070,000</w:t>
            </w:r>
          </w:p>
        </w:tc>
        <w:tc>
          <w:tcPr>
            <w:tcW w:w="1635" w:type="dxa"/>
            <w:shd w:val="clear" w:color="auto" w:fill="FFFFFF"/>
            <w:tcMar>
              <w:top w:w="0" w:type="dxa"/>
              <w:left w:w="0" w:type="dxa"/>
              <w:bottom w:w="0" w:type="dxa"/>
              <w:right w:w="0" w:type="dxa"/>
            </w:tcMar>
          </w:tcPr>
          <w:p w14:paraId="00000513"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58,592,204</w:t>
            </w:r>
          </w:p>
        </w:tc>
        <w:tc>
          <w:tcPr>
            <w:tcW w:w="1635" w:type="dxa"/>
            <w:shd w:val="clear" w:color="auto" w:fill="FFFFFF"/>
            <w:tcMar>
              <w:top w:w="0" w:type="dxa"/>
              <w:left w:w="0" w:type="dxa"/>
              <w:bottom w:w="0" w:type="dxa"/>
              <w:right w:w="0" w:type="dxa"/>
            </w:tcMar>
          </w:tcPr>
          <w:p w14:paraId="00000514"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78,662,204</w:t>
            </w:r>
          </w:p>
        </w:tc>
      </w:tr>
      <w:tr w:rsidR="00515F52" w:rsidRPr="00724B0D" w14:paraId="61E53F4C" w14:textId="77777777" w:rsidTr="00515F52">
        <w:trPr>
          <w:trHeight w:val="2"/>
        </w:trPr>
        <w:tc>
          <w:tcPr>
            <w:tcW w:w="2310" w:type="dxa"/>
            <w:shd w:val="clear" w:color="auto" w:fill="FFFFFF"/>
            <w:tcMar>
              <w:top w:w="0" w:type="dxa"/>
              <w:left w:w="0" w:type="dxa"/>
              <w:bottom w:w="0" w:type="dxa"/>
              <w:right w:w="0" w:type="dxa"/>
            </w:tcMar>
          </w:tcPr>
          <w:p w14:paraId="00000515"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516"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 xml:space="preserve">0405004310 P5 Health </w:t>
            </w:r>
            <w:r w:rsidRPr="00724B0D">
              <w:rPr>
                <w:rFonts w:ascii="Times New Roman" w:eastAsia="Times New Roman" w:hAnsi="Times New Roman" w:cs="Times New Roman"/>
                <w:sz w:val="20"/>
                <w:szCs w:val="20"/>
                <w:highlight w:val="yellow"/>
              </w:rPr>
              <w:t>Infrastructure</w:t>
            </w:r>
          </w:p>
        </w:tc>
        <w:tc>
          <w:tcPr>
            <w:tcW w:w="1275" w:type="dxa"/>
            <w:shd w:val="clear" w:color="auto" w:fill="FFFFFF"/>
            <w:tcMar>
              <w:top w:w="0" w:type="dxa"/>
              <w:left w:w="0" w:type="dxa"/>
              <w:bottom w:w="0" w:type="dxa"/>
              <w:right w:w="0" w:type="dxa"/>
            </w:tcMar>
          </w:tcPr>
          <w:p w14:paraId="00000517"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1635" w:type="dxa"/>
            <w:shd w:val="clear" w:color="auto" w:fill="FFFFFF"/>
            <w:tcMar>
              <w:top w:w="0" w:type="dxa"/>
              <w:left w:w="0" w:type="dxa"/>
              <w:bottom w:w="0" w:type="dxa"/>
              <w:right w:w="0" w:type="dxa"/>
            </w:tcMar>
          </w:tcPr>
          <w:p w14:paraId="00000518"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58,592,204</w:t>
            </w:r>
          </w:p>
        </w:tc>
        <w:tc>
          <w:tcPr>
            <w:tcW w:w="1635" w:type="dxa"/>
            <w:shd w:val="clear" w:color="auto" w:fill="FFFFFF"/>
            <w:tcMar>
              <w:top w:w="0" w:type="dxa"/>
              <w:left w:w="0" w:type="dxa"/>
              <w:bottom w:w="0" w:type="dxa"/>
              <w:right w:w="0" w:type="dxa"/>
            </w:tcMar>
          </w:tcPr>
          <w:p w14:paraId="00000519"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58,592,204</w:t>
            </w:r>
          </w:p>
        </w:tc>
      </w:tr>
      <w:tr w:rsidR="00515F52" w:rsidRPr="00724B0D" w14:paraId="32BA2971" w14:textId="77777777" w:rsidTr="00515F52">
        <w:trPr>
          <w:trHeight w:val="2"/>
        </w:trPr>
        <w:tc>
          <w:tcPr>
            <w:tcW w:w="2310" w:type="dxa"/>
            <w:shd w:val="clear" w:color="auto" w:fill="FFFFFF"/>
            <w:tcMar>
              <w:top w:w="0" w:type="dxa"/>
              <w:left w:w="0" w:type="dxa"/>
              <w:bottom w:w="0" w:type="dxa"/>
              <w:right w:w="0" w:type="dxa"/>
            </w:tcMar>
          </w:tcPr>
          <w:p w14:paraId="0000051A"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51B" w14:textId="56FB3518"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 xml:space="preserve">0504004310 P4 Administration </w:t>
            </w:r>
            <w:r w:rsidR="00515F52" w:rsidRPr="00724B0D">
              <w:rPr>
                <w:rFonts w:ascii="Times New Roman" w:eastAsia="Times New Roman" w:hAnsi="Times New Roman" w:cs="Times New Roman"/>
                <w:sz w:val="20"/>
                <w:szCs w:val="20"/>
                <w:lang w:val="en-US"/>
              </w:rPr>
              <w:t>a</w:t>
            </w:r>
            <w:r w:rsidR="00515F52" w:rsidRPr="00724B0D">
              <w:rPr>
                <w:rFonts w:ascii="Times New Roman" w:eastAsia="Times New Roman" w:hAnsi="Times New Roman" w:cs="Times New Roman"/>
                <w:sz w:val="20"/>
                <w:szCs w:val="20"/>
              </w:rPr>
              <w:t>nd</w:t>
            </w:r>
            <w:r w:rsidRPr="00724B0D">
              <w:rPr>
                <w:rFonts w:ascii="Times New Roman" w:eastAsia="Times New Roman" w:hAnsi="Times New Roman" w:cs="Times New Roman"/>
                <w:sz w:val="20"/>
                <w:szCs w:val="20"/>
              </w:rPr>
              <w:t xml:space="preserve"> Support Services</w:t>
            </w:r>
          </w:p>
        </w:tc>
        <w:tc>
          <w:tcPr>
            <w:tcW w:w="1275" w:type="dxa"/>
            <w:shd w:val="clear" w:color="auto" w:fill="FFFFFF"/>
            <w:tcMar>
              <w:top w:w="0" w:type="dxa"/>
              <w:left w:w="0" w:type="dxa"/>
              <w:bottom w:w="0" w:type="dxa"/>
              <w:right w:w="0" w:type="dxa"/>
            </w:tcMar>
          </w:tcPr>
          <w:p w14:paraId="0000051C"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20,070,000</w:t>
            </w:r>
          </w:p>
        </w:tc>
        <w:tc>
          <w:tcPr>
            <w:tcW w:w="1635" w:type="dxa"/>
            <w:shd w:val="clear" w:color="auto" w:fill="FFFFFF"/>
            <w:tcMar>
              <w:top w:w="0" w:type="dxa"/>
              <w:left w:w="0" w:type="dxa"/>
              <w:bottom w:w="0" w:type="dxa"/>
              <w:right w:w="0" w:type="dxa"/>
            </w:tcMar>
          </w:tcPr>
          <w:p w14:paraId="0000051D"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1635" w:type="dxa"/>
            <w:shd w:val="clear" w:color="auto" w:fill="FFFFFF"/>
            <w:tcMar>
              <w:top w:w="0" w:type="dxa"/>
              <w:left w:w="0" w:type="dxa"/>
              <w:bottom w:w="0" w:type="dxa"/>
              <w:right w:w="0" w:type="dxa"/>
            </w:tcMar>
          </w:tcPr>
          <w:p w14:paraId="0000051E"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20,070,000</w:t>
            </w:r>
          </w:p>
        </w:tc>
      </w:tr>
      <w:tr w:rsidR="00515F52" w:rsidRPr="00724B0D" w14:paraId="2AD49DEF" w14:textId="77777777" w:rsidTr="00515F52">
        <w:trPr>
          <w:trHeight w:val="2"/>
        </w:trPr>
        <w:tc>
          <w:tcPr>
            <w:tcW w:w="2310" w:type="dxa"/>
            <w:shd w:val="clear" w:color="auto" w:fill="FFFFFF"/>
            <w:tcMar>
              <w:top w:w="0" w:type="dxa"/>
              <w:left w:w="0" w:type="dxa"/>
              <w:bottom w:w="0" w:type="dxa"/>
              <w:right w:w="0" w:type="dxa"/>
            </w:tcMar>
          </w:tcPr>
          <w:p w14:paraId="0000051F" w14:textId="42B25099"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4333000000 Energy, Environment, Climate </w:t>
            </w:r>
            <w:r w:rsidRPr="00724B0D">
              <w:rPr>
                <w:rFonts w:ascii="Times New Roman" w:eastAsia="Times New Roman" w:hAnsi="Times New Roman" w:cs="Times New Roman"/>
                <w:b/>
                <w:sz w:val="20"/>
                <w:szCs w:val="20"/>
              </w:rPr>
              <w:lastRenderedPageBreak/>
              <w:t xml:space="preserve">Change </w:t>
            </w:r>
            <w:r w:rsidR="00FC096D" w:rsidRPr="00724B0D">
              <w:rPr>
                <w:rFonts w:ascii="Times New Roman" w:eastAsia="Times New Roman" w:hAnsi="Times New Roman" w:cs="Times New Roman"/>
                <w:b/>
                <w:sz w:val="20"/>
                <w:szCs w:val="20"/>
                <w:lang w:val="en-US"/>
              </w:rPr>
              <w:t>a</w:t>
            </w:r>
            <w:r w:rsidR="00515F52" w:rsidRPr="00724B0D">
              <w:rPr>
                <w:rFonts w:ascii="Times New Roman" w:eastAsia="Times New Roman" w:hAnsi="Times New Roman" w:cs="Times New Roman"/>
                <w:b/>
                <w:sz w:val="20"/>
                <w:szCs w:val="20"/>
              </w:rPr>
              <w:t>nd</w:t>
            </w:r>
            <w:r w:rsidRPr="00724B0D">
              <w:rPr>
                <w:rFonts w:ascii="Times New Roman" w:eastAsia="Times New Roman" w:hAnsi="Times New Roman" w:cs="Times New Roman"/>
                <w:b/>
                <w:sz w:val="20"/>
                <w:szCs w:val="20"/>
              </w:rPr>
              <w:t xml:space="preserve"> Natural Resources</w:t>
            </w:r>
          </w:p>
        </w:tc>
        <w:tc>
          <w:tcPr>
            <w:tcW w:w="2640" w:type="dxa"/>
            <w:shd w:val="clear" w:color="auto" w:fill="FFFFFF"/>
            <w:tcMar>
              <w:top w:w="0" w:type="dxa"/>
              <w:left w:w="0" w:type="dxa"/>
              <w:bottom w:w="0" w:type="dxa"/>
              <w:right w:w="0" w:type="dxa"/>
            </w:tcMar>
          </w:tcPr>
          <w:p w14:paraId="00000520"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lastRenderedPageBreak/>
              <w:t>Total</w:t>
            </w:r>
          </w:p>
        </w:tc>
        <w:tc>
          <w:tcPr>
            <w:tcW w:w="1275" w:type="dxa"/>
            <w:shd w:val="clear" w:color="auto" w:fill="FFFFFF"/>
            <w:tcMar>
              <w:top w:w="0" w:type="dxa"/>
              <w:left w:w="0" w:type="dxa"/>
              <w:bottom w:w="0" w:type="dxa"/>
              <w:right w:w="0" w:type="dxa"/>
            </w:tcMar>
          </w:tcPr>
          <w:p w14:paraId="00000521"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9,180,000</w:t>
            </w:r>
          </w:p>
        </w:tc>
        <w:tc>
          <w:tcPr>
            <w:tcW w:w="1635" w:type="dxa"/>
            <w:shd w:val="clear" w:color="auto" w:fill="FFFFFF"/>
            <w:tcMar>
              <w:top w:w="0" w:type="dxa"/>
              <w:left w:w="0" w:type="dxa"/>
              <w:bottom w:w="0" w:type="dxa"/>
              <w:right w:w="0" w:type="dxa"/>
            </w:tcMar>
          </w:tcPr>
          <w:p w14:paraId="00000522"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160,641,008</w:t>
            </w:r>
          </w:p>
        </w:tc>
        <w:tc>
          <w:tcPr>
            <w:tcW w:w="1635" w:type="dxa"/>
            <w:shd w:val="clear" w:color="auto" w:fill="FFFFFF"/>
            <w:tcMar>
              <w:top w:w="0" w:type="dxa"/>
              <w:left w:w="0" w:type="dxa"/>
              <w:bottom w:w="0" w:type="dxa"/>
              <w:right w:w="0" w:type="dxa"/>
            </w:tcMar>
          </w:tcPr>
          <w:p w14:paraId="00000523"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169,821,008</w:t>
            </w:r>
          </w:p>
        </w:tc>
      </w:tr>
      <w:tr w:rsidR="00515F52" w:rsidRPr="00724B0D" w14:paraId="39BB910C" w14:textId="77777777" w:rsidTr="00515F52">
        <w:trPr>
          <w:trHeight w:val="2"/>
        </w:trPr>
        <w:tc>
          <w:tcPr>
            <w:tcW w:w="2310" w:type="dxa"/>
            <w:shd w:val="clear" w:color="auto" w:fill="FFFFFF"/>
            <w:tcMar>
              <w:top w:w="0" w:type="dxa"/>
              <w:left w:w="0" w:type="dxa"/>
              <w:bottom w:w="0" w:type="dxa"/>
              <w:right w:w="0" w:type="dxa"/>
            </w:tcMar>
          </w:tcPr>
          <w:p w14:paraId="00000524"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525"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0214004310 P14 Energy Services</w:t>
            </w:r>
          </w:p>
        </w:tc>
        <w:tc>
          <w:tcPr>
            <w:tcW w:w="1275" w:type="dxa"/>
            <w:shd w:val="clear" w:color="auto" w:fill="FFFFFF"/>
            <w:tcMar>
              <w:top w:w="0" w:type="dxa"/>
              <w:left w:w="0" w:type="dxa"/>
              <w:bottom w:w="0" w:type="dxa"/>
              <w:right w:w="0" w:type="dxa"/>
            </w:tcMar>
          </w:tcPr>
          <w:p w14:paraId="00000526"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1635" w:type="dxa"/>
            <w:shd w:val="clear" w:color="auto" w:fill="FFFFFF"/>
            <w:tcMar>
              <w:top w:w="0" w:type="dxa"/>
              <w:left w:w="0" w:type="dxa"/>
              <w:bottom w:w="0" w:type="dxa"/>
              <w:right w:w="0" w:type="dxa"/>
            </w:tcMar>
          </w:tcPr>
          <w:p w14:paraId="00000527"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25,440,008</w:t>
            </w:r>
          </w:p>
        </w:tc>
        <w:tc>
          <w:tcPr>
            <w:tcW w:w="1635" w:type="dxa"/>
            <w:shd w:val="clear" w:color="auto" w:fill="FFFFFF"/>
            <w:tcMar>
              <w:top w:w="0" w:type="dxa"/>
              <w:left w:w="0" w:type="dxa"/>
              <w:bottom w:w="0" w:type="dxa"/>
              <w:right w:w="0" w:type="dxa"/>
            </w:tcMar>
          </w:tcPr>
          <w:p w14:paraId="00000528"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25,440,008</w:t>
            </w:r>
          </w:p>
        </w:tc>
      </w:tr>
      <w:tr w:rsidR="00515F52" w:rsidRPr="00724B0D" w14:paraId="6BB84E2D" w14:textId="77777777" w:rsidTr="00515F52">
        <w:trPr>
          <w:trHeight w:val="2"/>
        </w:trPr>
        <w:tc>
          <w:tcPr>
            <w:tcW w:w="2310" w:type="dxa"/>
            <w:shd w:val="clear" w:color="auto" w:fill="FFFFFF"/>
            <w:tcMar>
              <w:top w:w="0" w:type="dxa"/>
              <w:left w:w="0" w:type="dxa"/>
              <w:bottom w:w="0" w:type="dxa"/>
              <w:right w:w="0" w:type="dxa"/>
            </w:tcMar>
          </w:tcPr>
          <w:p w14:paraId="00000529"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52A" w14:textId="78CB6682"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 xml:space="preserve">0215004310 P15 Environmental Conservation </w:t>
            </w:r>
            <w:r w:rsidR="00FC096D" w:rsidRPr="00724B0D">
              <w:rPr>
                <w:rFonts w:ascii="Times New Roman" w:eastAsia="Times New Roman" w:hAnsi="Times New Roman" w:cs="Times New Roman"/>
                <w:sz w:val="20"/>
                <w:szCs w:val="20"/>
                <w:lang w:val="en-US"/>
              </w:rPr>
              <w:t>a</w:t>
            </w:r>
            <w:r w:rsidR="00515F52" w:rsidRPr="00724B0D">
              <w:rPr>
                <w:rFonts w:ascii="Times New Roman" w:eastAsia="Times New Roman" w:hAnsi="Times New Roman" w:cs="Times New Roman"/>
                <w:sz w:val="20"/>
                <w:szCs w:val="20"/>
              </w:rPr>
              <w:t>nd</w:t>
            </w:r>
            <w:r w:rsidRPr="00724B0D">
              <w:rPr>
                <w:rFonts w:ascii="Times New Roman" w:eastAsia="Times New Roman" w:hAnsi="Times New Roman" w:cs="Times New Roman"/>
                <w:sz w:val="20"/>
                <w:szCs w:val="20"/>
              </w:rPr>
              <w:t xml:space="preserve"> Management</w:t>
            </w:r>
          </w:p>
        </w:tc>
        <w:tc>
          <w:tcPr>
            <w:tcW w:w="1275" w:type="dxa"/>
            <w:shd w:val="clear" w:color="auto" w:fill="FFFFFF"/>
            <w:tcMar>
              <w:top w:w="0" w:type="dxa"/>
              <w:left w:w="0" w:type="dxa"/>
              <w:bottom w:w="0" w:type="dxa"/>
              <w:right w:w="0" w:type="dxa"/>
            </w:tcMar>
          </w:tcPr>
          <w:p w14:paraId="0000052B"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1635" w:type="dxa"/>
            <w:shd w:val="clear" w:color="auto" w:fill="FFFFFF"/>
            <w:tcMar>
              <w:top w:w="0" w:type="dxa"/>
              <w:left w:w="0" w:type="dxa"/>
              <w:bottom w:w="0" w:type="dxa"/>
              <w:right w:w="0" w:type="dxa"/>
            </w:tcMar>
          </w:tcPr>
          <w:p w14:paraId="0000052C"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64,001,000</w:t>
            </w:r>
          </w:p>
        </w:tc>
        <w:tc>
          <w:tcPr>
            <w:tcW w:w="1635" w:type="dxa"/>
            <w:shd w:val="clear" w:color="auto" w:fill="FFFFFF"/>
            <w:tcMar>
              <w:top w:w="0" w:type="dxa"/>
              <w:left w:w="0" w:type="dxa"/>
              <w:bottom w:w="0" w:type="dxa"/>
              <w:right w:w="0" w:type="dxa"/>
            </w:tcMar>
          </w:tcPr>
          <w:p w14:paraId="0000052D"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64,001,000</w:t>
            </w:r>
          </w:p>
        </w:tc>
      </w:tr>
      <w:tr w:rsidR="00515F52" w:rsidRPr="00724B0D" w14:paraId="189C05DE" w14:textId="77777777" w:rsidTr="00515F52">
        <w:trPr>
          <w:trHeight w:val="2"/>
        </w:trPr>
        <w:tc>
          <w:tcPr>
            <w:tcW w:w="2310" w:type="dxa"/>
            <w:shd w:val="clear" w:color="auto" w:fill="FFFFFF"/>
            <w:tcMar>
              <w:top w:w="0" w:type="dxa"/>
              <w:left w:w="0" w:type="dxa"/>
              <w:bottom w:w="0" w:type="dxa"/>
              <w:right w:w="0" w:type="dxa"/>
            </w:tcMar>
          </w:tcPr>
          <w:p w14:paraId="0000052E"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52F" w14:textId="63022028"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 xml:space="preserve">0504004310 P4 Administration </w:t>
            </w:r>
            <w:r w:rsidR="00FC096D" w:rsidRPr="00724B0D">
              <w:rPr>
                <w:rFonts w:ascii="Times New Roman" w:eastAsia="Times New Roman" w:hAnsi="Times New Roman" w:cs="Times New Roman"/>
                <w:sz w:val="20"/>
                <w:szCs w:val="20"/>
                <w:lang w:val="en-US"/>
              </w:rPr>
              <w:t>a</w:t>
            </w:r>
            <w:r w:rsidR="00515F52" w:rsidRPr="00724B0D">
              <w:rPr>
                <w:rFonts w:ascii="Times New Roman" w:eastAsia="Times New Roman" w:hAnsi="Times New Roman" w:cs="Times New Roman"/>
                <w:sz w:val="20"/>
                <w:szCs w:val="20"/>
              </w:rPr>
              <w:t>nd</w:t>
            </w:r>
            <w:r w:rsidRPr="00724B0D">
              <w:rPr>
                <w:rFonts w:ascii="Times New Roman" w:eastAsia="Times New Roman" w:hAnsi="Times New Roman" w:cs="Times New Roman"/>
                <w:sz w:val="20"/>
                <w:szCs w:val="20"/>
              </w:rPr>
              <w:t xml:space="preserve"> Support Services</w:t>
            </w:r>
          </w:p>
        </w:tc>
        <w:tc>
          <w:tcPr>
            <w:tcW w:w="1275" w:type="dxa"/>
            <w:shd w:val="clear" w:color="auto" w:fill="FFFFFF"/>
            <w:tcMar>
              <w:top w:w="0" w:type="dxa"/>
              <w:left w:w="0" w:type="dxa"/>
              <w:bottom w:w="0" w:type="dxa"/>
              <w:right w:w="0" w:type="dxa"/>
            </w:tcMar>
          </w:tcPr>
          <w:p w14:paraId="00000530"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9,180,000</w:t>
            </w:r>
          </w:p>
        </w:tc>
        <w:tc>
          <w:tcPr>
            <w:tcW w:w="1635" w:type="dxa"/>
            <w:shd w:val="clear" w:color="auto" w:fill="FFFFFF"/>
            <w:tcMar>
              <w:top w:w="0" w:type="dxa"/>
              <w:left w:w="0" w:type="dxa"/>
              <w:bottom w:w="0" w:type="dxa"/>
              <w:right w:w="0" w:type="dxa"/>
            </w:tcMar>
          </w:tcPr>
          <w:p w14:paraId="00000531"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1635" w:type="dxa"/>
            <w:shd w:val="clear" w:color="auto" w:fill="FFFFFF"/>
            <w:tcMar>
              <w:top w:w="0" w:type="dxa"/>
              <w:left w:w="0" w:type="dxa"/>
              <w:bottom w:w="0" w:type="dxa"/>
              <w:right w:w="0" w:type="dxa"/>
            </w:tcMar>
          </w:tcPr>
          <w:p w14:paraId="00000532"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9,180,000</w:t>
            </w:r>
          </w:p>
        </w:tc>
      </w:tr>
      <w:tr w:rsidR="00515F52" w:rsidRPr="00724B0D" w14:paraId="3499D051" w14:textId="77777777" w:rsidTr="00515F52">
        <w:trPr>
          <w:trHeight w:val="2"/>
        </w:trPr>
        <w:tc>
          <w:tcPr>
            <w:tcW w:w="2310" w:type="dxa"/>
            <w:shd w:val="clear" w:color="auto" w:fill="FFFFFF"/>
            <w:tcMar>
              <w:top w:w="0" w:type="dxa"/>
              <w:left w:w="0" w:type="dxa"/>
              <w:bottom w:w="0" w:type="dxa"/>
              <w:right w:w="0" w:type="dxa"/>
            </w:tcMar>
          </w:tcPr>
          <w:p w14:paraId="00000533"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534"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0707004310 P7 Community Development Services</w:t>
            </w:r>
          </w:p>
        </w:tc>
        <w:tc>
          <w:tcPr>
            <w:tcW w:w="1275" w:type="dxa"/>
            <w:shd w:val="clear" w:color="auto" w:fill="FFFFFF"/>
            <w:tcMar>
              <w:top w:w="0" w:type="dxa"/>
              <w:left w:w="0" w:type="dxa"/>
              <w:bottom w:w="0" w:type="dxa"/>
              <w:right w:w="0" w:type="dxa"/>
            </w:tcMar>
          </w:tcPr>
          <w:p w14:paraId="00000535"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1635" w:type="dxa"/>
            <w:shd w:val="clear" w:color="auto" w:fill="FFFFFF"/>
            <w:tcMar>
              <w:top w:w="0" w:type="dxa"/>
              <w:left w:w="0" w:type="dxa"/>
              <w:bottom w:w="0" w:type="dxa"/>
              <w:right w:w="0" w:type="dxa"/>
            </w:tcMar>
          </w:tcPr>
          <w:p w14:paraId="00000536"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71,200,000</w:t>
            </w:r>
          </w:p>
        </w:tc>
        <w:tc>
          <w:tcPr>
            <w:tcW w:w="1635" w:type="dxa"/>
            <w:shd w:val="clear" w:color="auto" w:fill="FFFFFF"/>
            <w:tcMar>
              <w:top w:w="0" w:type="dxa"/>
              <w:left w:w="0" w:type="dxa"/>
              <w:bottom w:w="0" w:type="dxa"/>
              <w:right w:w="0" w:type="dxa"/>
            </w:tcMar>
          </w:tcPr>
          <w:p w14:paraId="00000537"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71,200,000</w:t>
            </w:r>
          </w:p>
        </w:tc>
      </w:tr>
      <w:tr w:rsidR="00515F52" w:rsidRPr="00724B0D" w14:paraId="0BD995E3" w14:textId="77777777" w:rsidTr="00515F52">
        <w:trPr>
          <w:trHeight w:val="2"/>
        </w:trPr>
        <w:tc>
          <w:tcPr>
            <w:tcW w:w="2310" w:type="dxa"/>
            <w:shd w:val="clear" w:color="auto" w:fill="FFFFFF"/>
            <w:tcMar>
              <w:top w:w="0" w:type="dxa"/>
              <w:left w:w="0" w:type="dxa"/>
              <w:bottom w:w="0" w:type="dxa"/>
              <w:right w:w="0" w:type="dxa"/>
            </w:tcMar>
          </w:tcPr>
          <w:p w14:paraId="00000538" w14:textId="6D45AF8D"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4334000000 Partnership, Liaison </w:t>
            </w:r>
            <w:r w:rsidR="00FC096D" w:rsidRPr="00724B0D">
              <w:rPr>
                <w:rFonts w:ascii="Times New Roman" w:eastAsia="Times New Roman" w:hAnsi="Times New Roman" w:cs="Times New Roman"/>
                <w:b/>
                <w:sz w:val="20"/>
                <w:szCs w:val="20"/>
                <w:lang w:val="en-US"/>
              </w:rPr>
              <w:t>a</w:t>
            </w:r>
            <w:r w:rsidR="00515F52" w:rsidRPr="00724B0D">
              <w:rPr>
                <w:rFonts w:ascii="Times New Roman" w:eastAsia="Times New Roman" w:hAnsi="Times New Roman" w:cs="Times New Roman"/>
                <w:b/>
                <w:sz w:val="20"/>
                <w:szCs w:val="20"/>
              </w:rPr>
              <w:t>nd</w:t>
            </w:r>
            <w:r w:rsidRPr="00724B0D">
              <w:rPr>
                <w:rFonts w:ascii="Times New Roman" w:eastAsia="Times New Roman" w:hAnsi="Times New Roman" w:cs="Times New Roman"/>
                <w:b/>
                <w:sz w:val="20"/>
                <w:szCs w:val="20"/>
              </w:rPr>
              <w:t xml:space="preserve"> Linkages</w:t>
            </w:r>
          </w:p>
        </w:tc>
        <w:tc>
          <w:tcPr>
            <w:tcW w:w="2640" w:type="dxa"/>
            <w:shd w:val="clear" w:color="auto" w:fill="FFFFFF"/>
            <w:tcMar>
              <w:top w:w="0" w:type="dxa"/>
              <w:left w:w="0" w:type="dxa"/>
              <w:bottom w:w="0" w:type="dxa"/>
              <w:right w:w="0" w:type="dxa"/>
            </w:tcMar>
          </w:tcPr>
          <w:p w14:paraId="00000539"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Total</w:t>
            </w:r>
          </w:p>
        </w:tc>
        <w:tc>
          <w:tcPr>
            <w:tcW w:w="1275" w:type="dxa"/>
            <w:shd w:val="clear" w:color="auto" w:fill="FFFFFF"/>
            <w:tcMar>
              <w:top w:w="0" w:type="dxa"/>
              <w:left w:w="0" w:type="dxa"/>
              <w:bottom w:w="0" w:type="dxa"/>
              <w:right w:w="0" w:type="dxa"/>
            </w:tcMar>
          </w:tcPr>
          <w:p w14:paraId="0000053A"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59,450,000</w:t>
            </w:r>
          </w:p>
        </w:tc>
        <w:tc>
          <w:tcPr>
            <w:tcW w:w="1635" w:type="dxa"/>
            <w:shd w:val="clear" w:color="auto" w:fill="FFFFFF"/>
            <w:tcMar>
              <w:top w:w="0" w:type="dxa"/>
              <w:left w:w="0" w:type="dxa"/>
              <w:bottom w:w="0" w:type="dxa"/>
              <w:right w:w="0" w:type="dxa"/>
            </w:tcMar>
          </w:tcPr>
          <w:p w14:paraId="0000053B"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w:t>
            </w:r>
          </w:p>
        </w:tc>
        <w:tc>
          <w:tcPr>
            <w:tcW w:w="1635" w:type="dxa"/>
            <w:shd w:val="clear" w:color="auto" w:fill="FFFFFF"/>
            <w:tcMar>
              <w:top w:w="0" w:type="dxa"/>
              <w:left w:w="0" w:type="dxa"/>
              <w:bottom w:w="0" w:type="dxa"/>
              <w:right w:w="0" w:type="dxa"/>
            </w:tcMar>
          </w:tcPr>
          <w:p w14:paraId="0000053C"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59,450,000</w:t>
            </w:r>
          </w:p>
        </w:tc>
      </w:tr>
      <w:tr w:rsidR="00515F52" w:rsidRPr="00724B0D" w14:paraId="3557CC81" w14:textId="77777777" w:rsidTr="00515F52">
        <w:trPr>
          <w:trHeight w:val="2"/>
        </w:trPr>
        <w:tc>
          <w:tcPr>
            <w:tcW w:w="2310" w:type="dxa"/>
            <w:shd w:val="clear" w:color="auto" w:fill="FFFFFF"/>
            <w:tcMar>
              <w:top w:w="0" w:type="dxa"/>
              <w:left w:w="0" w:type="dxa"/>
              <w:bottom w:w="0" w:type="dxa"/>
              <w:right w:w="0" w:type="dxa"/>
            </w:tcMar>
          </w:tcPr>
          <w:p w14:paraId="0000053D"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53E" w14:textId="51A9A0F0"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 xml:space="preserve">0114004310 P14 Partnerships, Liaisons </w:t>
            </w:r>
            <w:r w:rsidR="00FC096D" w:rsidRPr="00724B0D">
              <w:rPr>
                <w:rFonts w:ascii="Times New Roman" w:eastAsia="Times New Roman" w:hAnsi="Times New Roman" w:cs="Times New Roman"/>
                <w:sz w:val="20"/>
                <w:szCs w:val="20"/>
                <w:lang w:val="en-US"/>
              </w:rPr>
              <w:t>a</w:t>
            </w:r>
            <w:r w:rsidR="00515F52" w:rsidRPr="00724B0D">
              <w:rPr>
                <w:rFonts w:ascii="Times New Roman" w:eastAsia="Times New Roman" w:hAnsi="Times New Roman" w:cs="Times New Roman"/>
                <w:sz w:val="20"/>
                <w:szCs w:val="20"/>
              </w:rPr>
              <w:t>nd</w:t>
            </w:r>
            <w:r w:rsidRPr="00724B0D">
              <w:rPr>
                <w:rFonts w:ascii="Times New Roman" w:eastAsia="Times New Roman" w:hAnsi="Times New Roman" w:cs="Times New Roman"/>
                <w:sz w:val="20"/>
                <w:szCs w:val="20"/>
              </w:rPr>
              <w:t xml:space="preserve"> Linkages</w:t>
            </w:r>
          </w:p>
        </w:tc>
        <w:tc>
          <w:tcPr>
            <w:tcW w:w="1275" w:type="dxa"/>
            <w:shd w:val="clear" w:color="auto" w:fill="FFFFFF"/>
            <w:tcMar>
              <w:top w:w="0" w:type="dxa"/>
              <w:left w:w="0" w:type="dxa"/>
              <w:bottom w:w="0" w:type="dxa"/>
              <w:right w:w="0" w:type="dxa"/>
            </w:tcMar>
          </w:tcPr>
          <w:p w14:paraId="0000053F"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59,450,000</w:t>
            </w:r>
          </w:p>
        </w:tc>
        <w:tc>
          <w:tcPr>
            <w:tcW w:w="1635" w:type="dxa"/>
            <w:shd w:val="clear" w:color="auto" w:fill="FFFFFF"/>
            <w:tcMar>
              <w:top w:w="0" w:type="dxa"/>
              <w:left w:w="0" w:type="dxa"/>
              <w:bottom w:w="0" w:type="dxa"/>
              <w:right w:w="0" w:type="dxa"/>
            </w:tcMar>
          </w:tcPr>
          <w:p w14:paraId="00000540"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1635" w:type="dxa"/>
            <w:shd w:val="clear" w:color="auto" w:fill="FFFFFF"/>
            <w:tcMar>
              <w:top w:w="0" w:type="dxa"/>
              <w:left w:w="0" w:type="dxa"/>
              <w:bottom w:w="0" w:type="dxa"/>
              <w:right w:w="0" w:type="dxa"/>
            </w:tcMar>
          </w:tcPr>
          <w:p w14:paraId="00000541"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59,450,000</w:t>
            </w:r>
          </w:p>
        </w:tc>
      </w:tr>
      <w:tr w:rsidR="00515F52" w:rsidRPr="00724B0D" w14:paraId="044D3CB2" w14:textId="77777777" w:rsidTr="00515F52">
        <w:trPr>
          <w:trHeight w:val="2"/>
        </w:trPr>
        <w:tc>
          <w:tcPr>
            <w:tcW w:w="2310" w:type="dxa"/>
            <w:shd w:val="clear" w:color="auto" w:fill="FFFFFF"/>
            <w:tcMar>
              <w:top w:w="0" w:type="dxa"/>
              <w:left w:w="0" w:type="dxa"/>
              <w:bottom w:w="0" w:type="dxa"/>
              <w:right w:w="0" w:type="dxa"/>
            </w:tcMar>
          </w:tcPr>
          <w:p w14:paraId="00000542" w14:textId="7762E594"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4335000000 Gender, Social Protection </w:t>
            </w:r>
            <w:r w:rsidR="00FC096D" w:rsidRPr="00724B0D">
              <w:rPr>
                <w:rFonts w:ascii="Times New Roman" w:eastAsia="Times New Roman" w:hAnsi="Times New Roman" w:cs="Times New Roman"/>
                <w:b/>
                <w:sz w:val="20"/>
                <w:szCs w:val="20"/>
                <w:lang w:val="en-US"/>
              </w:rPr>
              <w:t>a</w:t>
            </w:r>
            <w:r w:rsidR="00515F52" w:rsidRPr="00724B0D">
              <w:rPr>
                <w:rFonts w:ascii="Times New Roman" w:eastAsia="Times New Roman" w:hAnsi="Times New Roman" w:cs="Times New Roman"/>
                <w:b/>
                <w:sz w:val="20"/>
                <w:szCs w:val="20"/>
              </w:rPr>
              <w:t>nd</w:t>
            </w:r>
            <w:r w:rsidRPr="00724B0D">
              <w:rPr>
                <w:rFonts w:ascii="Times New Roman" w:eastAsia="Times New Roman" w:hAnsi="Times New Roman" w:cs="Times New Roman"/>
                <w:b/>
                <w:sz w:val="20"/>
                <w:szCs w:val="20"/>
              </w:rPr>
              <w:t xml:space="preserve"> Culture</w:t>
            </w:r>
          </w:p>
        </w:tc>
        <w:tc>
          <w:tcPr>
            <w:tcW w:w="2640" w:type="dxa"/>
            <w:shd w:val="clear" w:color="auto" w:fill="FFFFFF"/>
            <w:tcMar>
              <w:top w:w="0" w:type="dxa"/>
              <w:left w:w="0" w:type="dxa"/>
              <w:bottom w:w="0" w:type="dxa"/>
              <w:right w:w="0" w:type="dxa"/>
            </w:tcMar>
          </w:tcPr>
          <w:p w14:paraId="00000543"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Total</w:t>
            </w:r>
          </w:p>
        </w:tc>
        <w:tc>
          <w:tcPr>
            <w:tcW w:w="1275" w:type="dxa"/>
            <w:shd w:val="clear" w:color="auto" w:fill="FFFFFF"/>
            <w:tcMar>
              <w:top w:w="0" w:type="dxa"/>
              <w:left w:w="0" w:type="dxa"/>
              <w:bottom w:w="0" w:type="dxa"/>
              <w:right w:w="0" w:type="dxa"/>
            </w:tcMar>
          </w:tcPr>
          <w:p w14:paraId="00000544"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36,270,000</w:t>
            </w:r>
          </w:p>
        </w:tc>
        <w:tc>
          <w:tcPr>
            <w:tcW w:w="1635" w:type="dxa"/>
            <w:shd w:val="clear" w:color="auto" w:fill="FFFFFF"/>
            <w:tcMar>
              <w:top w:w="0" w:type="dxa"/>
              <w:left w:w="0" w:type="dxa"/>
              <w:bottom w:w="0" w:type="dxa"/>
              <w:right w:w="0" w:type="dxa"/>
            </w:tcMar>
          </w:tcPr>
          <w:p w14:paraId="00000545"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39,310,252</w:t>
            </w:r>
          </w:p>
        </w:tc>
        <w:tc>
          <w:tcPr>
            <w:tcW w:w="1635" w:type="dxa"/>
            <w:shd w:val="clear" w:color="auto" w:fill="FFFFFF"/>
            <w:tcMar>
              <w:top w:w="0" w:type="dxa"/>
              <w:left w:w="0" w:type="dxa"/>
              <w:bottom w:w="0" w:type="dxa"/>
              <w:right w:w="0" w:type="dxa"/>
            </w:tcMar>
          </w:tcPr>
          <w:p w14:paraId="00000546"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75,580,252</w:t>
            </w:r>
          </w:p>
        </w:tc>
      </w:tr>
      <w:tr w:rsidR="00515F52" w:rsidRPr="00724B0D" w14:paraId="221E2540" w14:textId="77777777" w:rsidTr="00515F52">
        <w:trPr>
          <w:trHeight w:val="2"/>
        </w:trPr>
        <w:tc>
          <w:tcPr>
            <w:tcW w:w="2310" w:type="dxa"/>
            <w:shd w:val="clear" w:color="auto" w:fill="FFFFFF"/>
            <w:tcMar>
              <w:top w:w="0" w:type="dxa"/>
              <w:left w:w="0" w:type="dxa"/>
              <w:bottom w:w="0" w:type="dxa"/>
              <w:right w:w="0" w:type="dxa"/>
            </w:tcMar>
          </w:tcPr>
          <w:p w14:paraId="00000547"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548" w14:textId="48D173B0"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 xml:space="preserve">0110004310 P10: General Administration, Planning </w:t>
            </w:r>
            <w:r w:rsidR="00FC096D" w:rsidRPr="00724B0D">
              <w:rPr>
                <w:rFonts w:ascii="Times New Roman" w:eastAsia="Times New Roman" w:hAnsi="Times New Roman" w:cs="Times New Roman"/>
                <w:sz w:val="20"/>
                <w:szCs w:val="20"/>
                <w:lang w:val="en-US"/>
              </w:rPr>
              <w:t>a</w:t>
            </w:r>
            <w:r w:rsidR="00515F52" w:rsidRPr="00724B0D">
              <w:rPr>
                <w:rFonts w:ascii="Times New Roman" w:eastAsia="Times New Roman" w:hAnsi="Times New Roman" w:cs="Times New Roman"/>
                <w:sz w:val="20"/>
                <w:szCs w:val="20"/>
              </w:rPr>
              <w:t>nd</w:t>
            </w:r>
            <w:r w:rsidRPr="00724B0D">
              <w:rPr>
                <w:rFonts w:ascii="Times New Roman" w:eastAsia="Times New Roman" w:hAnsi="Times New Roman" w:cs="Times New Roman"/>
                <w:sz w:val="20"/>
                <w:szCs w:val="20"/>
              </w:rPr>
              <w:t xml:space="preserve"> Support Services</w:t>
            </w:r>
          </w:p>
        </w:tc>
        <w:tc>
          <w:tcPr>
            <w:tcW w:w="1275" w:type="dxa"/>
            <w:shd w:val="clear" w:color="auto" w:fill="FFFFFF"/>
            <w:tcMar>
              <w:top w:w="0" w:type="dxa"/>
              <w:left w:w="0" w:type="dxa"/>
              <w:bottom w:w="0" w:type="dxa"/>
              <w:right w:w="0" w:type="dxa"/>
            </w:tcMar>
          </w:tcPr>
          <w:p w14:paraId="00000549"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13,770,000</w:t>
            </w:r>
          </w:p>
        </w:tc>
        <w:tc>
          <w:tcPr>
            <w:tcW w:w="1635" w:type="dxa"/>
            <w:shd w:val="clear" w:color="auto" w:fill="FFFFFF"/>
            <w:tcMar>
              <w:top w:w="0" w:type="dxa"/>
              <w:left w:w="0" w:type="dxa"/>
              <w:bottom w:w="0" w:type="dxa"/>
              <w:right w:w="0" w:type="dxa"/>
            </w:tcMar>
          </w:tcPr>
          <w:p w14:paraId="0000054A"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1635" w:type="dxa"/>
            <w:shd w:val="clear" w:color="auto" w:fill="FFFFFF"/>
            <w:tcMar>
              <w:top w:w="0" w:type="dxa"/>
              <w:left w:w="0" w:type="dxa"/>
              <w:bottom w:w="0" w:type="dxa"/>
              <w:right w:w="0" w:type="dxa"/>
            </w:tcMar>
          </w:tcPr>
          <w:p w14:paraId="0000054B"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13,770,000</w:t>
            </w:r>
          </w:p>
        </w:tc>
      </w:tr>
      <w:tr w:rsidR="00515F52" w:rsidRPr="00724B0D" w14:paraId="7987BEA5" w14:textId="77777777" w:rsidTr="00515F52">
        <w:trPr>
          <w:trHeight w:val="2"/>
        </w:trPr>
        <w:tc>
          <w:tcPr>
            <w:tcW w:w="2310" w:type="dxa"/>
            <w:shd w:val="clear" w:color="auto" w:fill="FFFFFF"/>
            <w:tcMar>
              <w:top w:w="0" w:type="dxa"/>
              <w:left w:w="0" w:type="dxa"/>
              <w:bottom w:w="0" w:type="dxa"/>
              <w:right w:w="0" w:type="dxa"/>
            </w:tcMar>
          </w:tcPr>
          <w:p w14:paraId="0000054C"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54D"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0506004310 P6 Social Development Services</w:t>
            </w:r>
          </w:p>
        </w:tc>
        <w:tc>
          <w:tcPr>
            <w:tcW w:w="1275" w:type="dxa"/>
            <w:shd w:val="clear" w:color="auto" w:fill="FFFFFF"/>
            <w:tcMar>
              <w:top w:w="0" w:type="dxa"/>
              <w:left w:w="0" w:type="dxa"/>
              <w:bottom w:w="0" w:type="dxa"/>
              <w:right w:w="0" w:type="dxa"/>
            </w:tcMar>
          </w:tcPr>
          <w:p w14:paraId="0000054E"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1635" w:type="dxa"/>
            <w:shd w:val="clear" w:color="auto" w:fill="FFFFFF"/>
            <w:tcMar>
              <w:top w:w="0" w:type="dxa"/>
              <w:left w:w="0" w:type="dxa"/>
              <w:bottom w:w="0" w:type="dxa"/>
              <w:right w:w="0" w:type="dxa"/>
            </w:tcMar>
          </w:tcPr>
          <w:p w14:paraId="0000054F"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18,000,000</w:t>
            </w:r>
          </w:p>
        </w:tc>
        <w:tc>
          <w:tcPr>
            <w:tcW w:w="1635" w:type="dxa"/>
            <w:shd w:val="clear" w:color="auto" w:fill="FFFFFF"/>
            <w:tcMar>
              <w:top w:w="0" w:type="dxa"/>
              <w:left w:w="0" w:type="dxa"/>
              <w:bottom w:w="0" w:type="dxa"/>
              <w:right w:w="0" w:type="dxa"/>
            </w:tcMar>
          </w:tcPr>
          <w:p w14:paraId="00000550"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18,000,000</w:t>
            </w:r>
          </w:p>
        </w:tc>
      </w:tr>
      <w:tr w:rsidR="00515F52" w:rsidRPr="00724B0D" w14:paraId="67A9BB32" w14:textId="77777777" w:rsidTr="00515F52">
        <w:trPr>
          <w:trHeight w:val="2"/>
        </w:trPr>
        <w:tc>
          <w:tcPr>
            <w:tcW w:w="2310" w:type="dxa"/>
            <w:shd w:val="clear" w:color="auto" w:fill="FFFFFF"/>
            <w:tcMar>
              <w:top w:w="0" w:type="dxa"/>
              <w:left w:w="0" w:type="dxa"/>
              <w:bottom w:w="0" w:type="dxa"/>
              <w:right w:w="0" w:type="dxa"/>
            </w:tcMar>
          </w:tcPr>
          <w:p w14:paraId="00000551"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552" w14:textId="100E9FF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 xml:space="preserve">0511004310 P10 Culture </w:t>
            </w:r>
            <w:r w:rsidR="00724B0D" w:rsidRPr="00724B0D">
              <w:rPr>
                <w:rFonts w:ascii="Times New Roman" w:eastAsia="Times New Roman" w:hAnsi="Times New Roman" w:cs="Times New Roman"/>
                <w:sz w:val="20"/>
                <w:szCs w:val="20"/>
                <w:lang w:val="en-US"/>
              </w:rPr>
              <w:t>a</w:t>
            </w:r>
            <w:r w:rsidR="00515F52" w:rsidRPr="00724B0D">
              <w:rPr>
                <w:rFonts w:ascii="Times New Roman" w:eastAsia="Times New Roman" w:hAnsi="Times New Roman" w:cs="Times New Roman"/>
                <w:sz w:val="20"/>
                <w:szCs w:val="20"/>
              </w:rPr>
              <w:t>nd</w:t>
            </w:r>
            <w:r w:rsidRPr="00724B0D">
              <w:rPr>
                <w:rFonts w:ascii="Times New Roman" w:eastAsia="Times New Roman" w:hAnsi="Times New Roman" w:cs="Times New Roman"/>
                <w:sz w:val="20"/>
                <w:szCs w:val="20"/>
              </w:rPr>
              <w:t xml:space="preserve"> Heritage</w:t>
            </w:r>
          </w:p>
        </w:tc>
        <w:tc>
          <w:tcPr>
            <w:tcW w:w="1275" w:type="dxa"/>
            <w:shd w:val="clear" w:color="auto" w:fill="FFFFFF"/>
            <w:tcMar>
              <w:top w:w="0" w:type="dxa"/>
              <w:left w:w="0" w:type="dxa"/>
              <w:bottom w:w="0" w:type="dxa"/>
              <w:right w:w="0" w:type="dxa"/>
            </w:tcMar>
          </w:tcPr>
          <w:p w14:paraId="00000553"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15,300,000</w:t>
            </w:r>
          </w:p>
        </w:tc>
        <w:tc>
          <w:tcPr>
            <w:tcW w:w="1635" w:type="dxa"/>
            <w:shd w:val="clear" w:color="auto" w:fill="FFFFFF"/>
            <w:tcMar>
              <w:top w:w="0" w:type="dxa"/>
              <w:left w:w="0" w:type="dxa"/>
              <w:bottom w:w="0" w:type="dxa"/>
              <w:right w:w="0" w:type="dxa"/>
            </w:tcMar>
          </w:tcPr>
          <w:p w14:paraId="00000554"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3,110,252</w:t>
            </w:r>
          </w:p>
        </w:tc>
        <w:tc>
          <w:tcPr>
            <w:tcW w:w="1635" w:type="dxa"/>
            <w:shd w:val="clear" w:color="auto" w:fill="FFFFFF"/>
            <w:tcMar>
              <w:top w:w="0" w:type="dxa"/>
              <w:left w:w="0" w:type="dxa"/>
              <w:bottom w:w="0" w:type="dxa"/>
              <w:right w:w="0" w:type="dxa"/>
            </w:tcMar>
          </w:tcPr>
          <w:p w14:paraId="00000555"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18,410,252</w:t>
            </w:r>
          </w:p>
        </w:tc>
      </w:tr>
      <w:tr w:rsidR="00515F52" w:rsidRPr="00724B0D" w14:paraId="757F65B9" w14:textId="77777777" w:rsidTr="00515F52">
        <w:trPr>
          <w:trHeight w:val="2"/>
        </w:trPr>
        <w:tc>
          <w:tcPr>
            <w:tcW w:w="2310" w:type="dxa"/>
            <w:shd w:val="clear" w:color="auto" w:fill="FFFFFF"/>
            <w:tcMar>
              <w:top w:w="0" w:type="dxa"/>
              <w:left w:w="0" w:type="dxa"/>
              <w:bottom w:w="0" w:type="dxa"/>
              <w:right w:w="0" w:type="dxa"/>
            </w:tcMar>
          </w:tcPr>
          <w:p w14:paraId="00000556"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557"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0512004310 P12 Social Development Services</w:t>
            </w:r>
          </w:p>
        </w:tc>
        <w:tc>
          <w:tcPr>
            <w:tcW w:w="1275" w:type="dxa"/>
            <w:shd w:val="clear" w:color="auto" w:fill="FFFFFF"/>
            <w:tcMar>
              <w:top w:w="0" w:type="dxa"/>
              <w:left w:w="0" w:type="dxa"/>
              <w:bottom w:w="0" w:type="dxa"/>
              <w:right w:w="0" w:type="dxa"/>
            </w:tcMar>
          </w:tcPr>
          <w:p w14:paraId="00000558"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7,200,000</w:t>
            </w:r>
          </w:p>
        </w:tc>
        <w:tc>
          <w:tcPr>
            <w:tcW w:w="1635" w:type="dxa"/>
            <w:shd w:val="clear" w:color="auto" w:fill="FFFFFF"/>
            <w:tcMar>
              <w:top w:w="0" w:type="dxa"/>
              <w:left w:w="0" w:type="dxa"/>
              <w:bottom w:w="0" w:type="dxa"/>
              <w:right w:w="0" w:type="dxa"/>
            </w:tcMar>
          </w:tcPr>
          <w:p w14:paraId="00000559"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5,000,000</w:t>
            </w:r>
          </w:p>
        </w:tc>
        <w:tc>
          <w:tcPr>
            <w:tcW w:w="1635" w:type="dxa"/>
            <w:shd w:val="clear" w:color="auto" w:fill="FFFFFF"/>
            <w:tcMar>
              <w:top w:w="0" w:type="dxa"/>
              <w:left w:w="0" w:type="dxa"/>
              <w:bottom w:w="0" w:type="dxa"/>
              <w:right w:w="0" w:type="dxa"/>
            </w:tcMar>
          </w:tcPr>
          <w:p w14:paraId="0000055A"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12,200,000</w:t>
            </w:r>
          </w:p>
        </w:tc>
      </w:tr>
      <w:tr w:rsidR="00515F52" w:rsidRPr="00724B0D" w14:paraId="336E4E03" w14:textId="77777777" w:rsidTr="00515F52">
        <w:trPr>
          <w:trHeight w:val="2"/>
        </w:trPr>
        <w:tc>
          <w:tcPr>
            <w:tcW w:w="2310" w:type="dxa"/>
            <w:shd w:val="clear" w:color="auto" w:fill="FFFFFF"/>
            <w:tcMar>
              <w:top w:w="0" w:type="dxa"/>
              <w:left w:w="0" w:type="dxa"/>
              <w:bottom w:w="0" w:type="dxa"/>
              <w:right w:w="0" w:type="dxa"/>
            </w:tcMar>
          </w:tcPr>
          <w:p w14:paraId="0000055B"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55C"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0707004310 P7 Community Development Services</w:t>
            </w:r>
          </w:p>
        </w:tc>
        <w:tc>
          <w:tcPr>
            <w:tcW w:w="1275" w:type="dxa"/>
            <w:shd w:val="clear" w:color="auto" w:fill="FFFFFF"/>
            <w:tcMar>
              <w:top w:w="0" w:type="dxa"/>
              <w:left w:w="0" w:type="dxa"/>
              <w:bottom w:w="0" w:type="dxa"/>
              <w:right w:w="0" w:type="dxa"/>
            </w:tcMar>
          </w:tcPr>
          <w:p w14:paraId="0000055D"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1635" w:type="dxa"/>
            <w:shd w:val="clear" w:color="auto" w:fill="FFFFFF"/>
            <w:tcMar>
              <w:top w:w="0" w:type="dxa"/>
              <w:left w:w="0" w:type="dxa"/>
              <w:bottom w:w="0" w:type="dxa"/>
              <w:right w:w="0" w:type="dxa"/>
            </w:tcMar>
          </w:tcPr>
          <w:p w14:paraId="0000055E"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13,200,000</w:t>
            </w:r>
          </w:p>
        </w:tc>
        <w:tc>
          <w:tcPr>
            <w:tcW w:w="1635" w:type="dxa"/>
            <w:shd w:val="clear" w:color="auto" w:fill="FFFFFF"/>
            <w:tcMar>
              <w:top w:w="0" w:type="dxa"/>
              <w:left w:w="0" w:type="dxa"/>
              <w:bottom w:w="0" w:type="dxa"/>
              <w:right w:w="0" w:type="dxa"/>
            </w:tcMar>
          </w:tcPr>
          <w:p w14:paraId="0000055F"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13,200,000</w:t>
            </w:r>
          </w:p>
        </w:tc>
      </w:tr>
      <w:tr w:rsidR="00515F52" w:rsidRPr="00724B0D" w14:paraId="29B3A0D5" w14:textId="77777777" w:rsidTr="00515F52">
        <w:trPr>
          <w:trHeight w:val="2"/>
        </w:trPr>
        <w:tc>
          <w:tcPr>
            <w:tcW w:w="2310" w:type="dxa"/>
            <w:shd w:val="clear" w:color="auto" w:fill="FFFFFF"/>
            <w:tcMar>
              <w:top w:w="0" w:type="dxa"/>
              <w:left w:w="0" w:type="dxa"/>
              <w:bottom w:w="0" w:type="dxa"/>
              <w:right w:w="0" w:type="dxa"/>
            </w:tcMar>
          </w:tcPr>
          <w:p w14:paraId="00000560" w14:textId="64E15849"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4336000000 Housing </w:t>
            </w:r>
            <w:r w:rsidR="00724B0D" w:rsidRPr="00724B0D">
              <w:rPr>
                <w:rFonts w:ascii="Times New Roman" w:eastAsia="Times New Roman" w:hAnsi="Times New Roman" w:cs="Times New Roman"/>
                <w:b/>
                <w:sz w:val="20"/>
                <w:szCs w:val="20"/>
                <w:lang w:val="en-US"/>
              </w:rPr>
              <w:t>a</w:t>
            </w:r>
            <w:r w:rsidR="00515F52" w:rsidRPr="00724B0D">
              <w:rPr>
                <w:rFonts w:ascii="Times New Roman" w:eastAsia="Times New Roman" w:hAnsi="Times New Roman" w:cs="Times New Roman"/>
                <w:b/>
                <w:sz w:val="20"/>
                <w:szCs w:val="20"/>
              </w:rPr>
              <w:t>nd</w:t>
            </w:r>
            <w:r w:rsidRPr="00724B0D">
              <w:rPr>
                <w:rFonts w:ascii="Times New Roman" w:eastAsia="Times New Roman" w:hAnsi="Times New Roman" w:cs="Times New Roman"/>
                <w:b/>
                <w:sz w:val="20"/>
                <w:szCs w:val="20"/>
              </w:rPr>
              <w:t xml:space="preserve"> Urban Development</w:t>
            </w:r>
          </w:p>
        </w:tc>
        <w:tc>
          <w:tcPr>
            <w:tcW w:w="2640" w:type="dxa"/>
            <w:shd w:val="clear" w:color="auto" w:fill="FFFFFF"/>
            <w:tcMar>
              <w:top w:w="0" w:type="dxa"/>
              <w:left w:w="0" w:type="dxa"/>
              <w:bottom w:w="0" w:type="dxa"/>
              <w:right w:w="0" w:type="dxa"/>
            </w:tcMar>
          </w:tcPr>
          <w:p w14:paraId="00000561"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Total</w:t>
            </w:r>
          </w:p>
        </w:tc>
        <w:tc>
          <w:tcPr>
            <w:tcW w:w="1275" w:type="dxa"/>
            <w:shd w:val="clear" w:color="auto" w:fill="FFFFFF"/>
            <w:tcMar>
              <w:top w:w="0" w:type="dxa"/>
              <w:left w:w="0" w:type="dxa"/>
              <w:bottom w:w="0" w:type="dxa"/>
              <w:right w:w="0" w:type="dxa"/>
            </w:tcMar>
          </w:tcPr>
          <w:p w14:paraId="00000562"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95,589,971</w:t>
            </w:r>
          </w:p>
        </w:tc>
        <w:tc>
          <w:tcPr>
            <w:tcW w:w="1635" w:type="dxa"/>
            <w:shd w:val="clear" w:color="auto" w:fill="FFFFFF"/>
            <w:tcMar>
              <w:top w:w="0" w:type="dxa"/>
              <w:left w:w="0" w:type="dxa"/>
              <w:bottom w:w="0" w:type="dxa"/>
              <w:right w:w="0" w:type="dxa"/>
            </w:tcMar>
          </w:tcPr>
          <w:p w14:paraId="00000563"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216,399,093</w:t>
            </w:r>
          </w:p>
        </w:tc>
        <w:tc>
          <w:tcPr>
            <w:tcW w:w="1635" w:type="dxa"/>
            <w:shd w:val="clear" w:color="auto" w:fill="FFFFFF"/>
            <w:tcMar>
              <w:top w:w="0" w:type="dxa"/>
              <w:left w:w="0" w:type="dxa"/>
              <w:bottom w:w="0" w:type="dxa"/>
              <w:right w:w="0" w:type="dxa"/>
            </w:tcMar>
          </w:tcPr>
          <w:p w14:paraId="00000564"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311,989,064</w:t>
            </w:r>
          </w:p>
        </w:tc>
      </w:tr>
      <w:tr w:rsidR="00515F52" w:rsidRPr="00724B0D" w14:paraId="6B2DD9C0" w14:textId="77777777" w:rsidTr="00515F52">
        <w:trPr>
          <w:trHeight w:val="2"/>
        </w:trPr>
        <w:tc>
          <w:tcPr>
            <w:tcW w:w="2310" w:type="dxa"/>
            <w:shd w:val="clear" w:color="auto" w:fill="FFFFFF"/>
            <w:tcMar>
              <w:top w:w="0" w:type="dxa"/>
              <w:left w:w="0" w:type="dxa"/>
              <w:bottom w:w="0" w:type="dxa"/>
              <w:right w:w="0" w:type="dxa"/>
            </w:tcMar>
          </w:tcPr>
          <w:p w14:paraId="00000565"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566"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0122004310 P22 Housing Development Services</w:t>
            </w:r>
          </w:p>
        </w:tc>
        <w:tc>
          <w:tcPr>
            <w:tcW w:w="1275" w:type="dxa"/>
            <w:shd w:val="clear" w:color="auto" w:fill="FFFFFF"/>
            <w:tcMar>
              <w:top w:w="0" w:type="dxa"/>
              <w:left w:w="0" w:type="dxa"/>
              <w:bottom w:w="0" w:type="dxa"/>
              <w:right w:w="0" w:type="dxa"/>
            </w:tcMar>
          </w:tcPr>
          <w:p w14:paraId="00000567"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55,322,222</w:t>
            </w:r>
          </w:p>
        </w:tc>
        <w:tc>
          <w:tcPr>
            <w:tcW w:w="1635" w:type="dxa"/>
            <w:shd w:val="clear" w:color="auto" w:fill="FFFFFF"/>
            <w:tcMar>
              <w:top w:w="0" w:type="dxa"/>
              <w:left w:w="0" w:type="dxa"/>
              <w:bottom w:w="0" w:type="dxa"/>
              <w:right w:w="0" w:type="dxa"/>
            </w:tcMar>
          </w:tcPr>
          <w:p w14:paraId="00000568"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199,698,769</w:t>
            </w:r>
          </w:p>
        </w:tc>
        <w:tc>
          <w:tcPr>
            <w:tcW w:w="1635" w:type="dxa"/>
            <w:shd w:val="clear" w:color="auto" w:fill="FFFFFF"/>
            <w:tcMar>
              <w:top w:w="0" w:type="dxa"/>
              <w:left w:w="0" w:type="dxa"/>
              <w:bottom w:w="0" w:type="dxa"/>
              <w:right w:w="0" w:type="dxa"/>
            </w:tcMar>
          </w:tcPr>
          <w:p w14:paraId="00000569"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255,020,991</w:t>
            </w:r>
          </w:p>
        </w:tc>
      </w:tr>
      <w:tr w:rsidR="00515F52" w:rsidRPr="00724B0D" w14:paraId="59079ACD" w14:textId="77777777" w:rsidTr="00515F52">
        <w:trPr>
          <w:trHeight w:val="2"/>
        </w:trPr>
        <w:tc>
          <w:tcPr>
            <w:tcW w:w="2310" w:type="dxa"/>
            <w:shd w:val="clear" w:color="auto" w:fill="FFFFFF"/>
            <w:tcMar>
              <w:top w:w="0" w:type="dxa"/>
              <w:left w:w="0" w:type="dxa"/>
              <w:bottom w:w="0" w:type="dxa"/>
              <w:right w:w="0" w:type="dxa"/>
            </w:tcMar>
          </w:tcPr>
          <w:p w14:paraId="0000056A"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56B"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0123004310 P23 Urban Development &amp; Management Services</w:t>
            </w:r>
          </w:p>
        </w:tc>
        <w:tc>
          <w:tcPr>
            <w:tcW w:w="1275" w:type="dxa"/>
            <w:shd w:val="clear" w:color="auto" w:fill="FFFFFF"/>
            <w:tcMar>
              <w:top w:w="0" w:type="dxa"/>
              <w:left w:w="0" w:type="dxa"/>
              <w:bottom w:w="0" w:type="dxa"/>
              <w:right w:w="0" w:type="dxa"/>
            </w:tcMar>
          </w:tcPr>
          <w:p w14:paraId="0000056C"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2,938,502</w:t>
            </w:r>
          </w:p>
        </w:tc>
        <w:tc>
          <w:tcPr>
            <w:tcW w:w="1635" w:type="dxa"/>
            <w:shd w:val="clear" w:color="auto" w:fill="FFFFFF"/>
            <w:tcMar>
              <w:top w:w="0" w:type="dxa"/>
              <w:left w:w="0" w:type="dxa"/>
              <w:bottom w:w="0" w:type="dxa"/>
              <w:right w:w="0" w:type="dxa"/>
            </w:tcMar>
          </w:tcPr>
          <w:p w14:paraId="0000056D"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16,700,324</w:t>
            </w:r>
          </w:p>
        </w:tc>
        <w:tc>
          <w:tcPr>
            <w:tcW w:w="1635" w:type="dxa"/>
            <w:shd w:val="clear" w:color="auto" w:fill="FFFFFF"/>
            <w:tcMar>
              <w:top w:w="0" w:type="dxa"/>
              <w:left w:w="0" w:type="dxa"/>
              <w:bottom w:w="0" w:type="dxa"/>
              <w:right w:w="0" w:type="dxa"/>
            </w:tcMar>
          </w:tcPr>
          <w:p w14:paraId="0000056E"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19,638,826</w:t>
            </w:r>
          </w:p>
        </w:tc>
      </w:tr>
      <w:tr w:rsidR="00515F52" w:rsidRPr="00724B0D" w14:paraId="13CA94A6" w14:textId="77777777" w:rsidTr="00515F52">
        <w:trPr>
          <w:trHeight w:val="2"/>
        </w:trPr>
        <w:tc>
          <w:tcPr>
            <w:tcW w:w="2310" w:type="dxa"/>
            <w:shd w:val="clear" w:color="auto" w:fill="FFFFFF"/>
            <w:tcMar>
              <w:top w:w="0" w:type="dxa"/>
              <w:left w:w="0" w:type="dxa"/>
              <w:bottom w:w="0" w:type="dxa"/>
              <w:right w:w="0" w:type="dxa"/>
            </w:tcMar>
          </w:tcPr>
          <w:p w14:paraId="0000056F"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570" w14:textId="3A1EE15D"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 xml:space="preserve">0306004310 P6 Administration </w:t>
            </w:r>
            <w:r w:rsidR="00724B0D" w:rsidRPr="00724B0D">
              <w:rPr>
                <w:rFonts w:ascii="Times New Roman" w:eastAsia="Times New Roman" w:hAnsi="Times New Roman" w:cs="Times New Roman"/>
                <w:sz w:val="20"/>
                <w:szCs w:val="20"/>
                <w:lang w:val="en-US"/>
              </w:rPr>
              <w:t>a</w:t>
            </w:r>
            <w:r w:rsidR="00515F52" w:rsidRPr="00724B0D">
              <w:rPr>
                <w:rFonts w:ascii="Times New Roman" w:eastAsia="Times New Roman" w:hAnsi="Times New Roman" w:cs="Times New Roman"/>
                <w:sz w:val="20"/>
                <w:szCs w:val="20"/>
              </w:rPr>
              <w:t>nd</w:t>
            </w:r>
            <w:r w:rsidRPr="00724B0D">
              <w:rPr>
                <w:rFonts w:ascii="Times New Roman" w:eastAsia="Times New Roman" w:hAnsi="Times New Roman" w:cs="Times New Roman"/>
                <w:sz w:val="20"/>
                <w:szCs w:val="20"/>
              </w:rPr>
              <w:t xml:space="preserve"> Support Services</w:t>
            </w:r>
          </w:p>
        </w:tc>
        <w:tc>
          <w:tcPr>
            <w:tcW w:w="1275" w:type="dxa"/>
            <w:shd w:val="clear" w:color="auto" w:fill="FFFFFF"/>
            <w:tcMar>
              <w:top w:w="0" w:type="dxa"/>
              <w:left w:w="0" w:type="dxa"/>
              <w:bottom w:w="0" w:type="dxa"/>
              <w:right w:w="0" w:type="dxa"/>
            </w:tcMar>
          </w:tcPr>
          <w:p w14:paraId="00000571"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37,329,247</w:t>
            </w:r>
          </w:p>
        </w:tc>
        <w:tc>
          <w:tcPr>
            <w:tcW w:w="1635" w:type="dxa"/>
            <w:shd w:val="clear" w:color="auto" w:fill="FFFFFF"/>
            <w:tcMar>
              <w:top w:w="0" w:type="dxa"/>
              <w:left w:w="0" w:type="dxa"/>
              <w:bottom w:w="0" w:type="dxa"/>
              <w:right w:w="0" w:type="dxa"/>
            </w:tcMar>
          </w:tcPr>
          <w:p w14:paraId="00000572"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1635" w:type="dxa"/>
            <w:shd w:val="clear" w:color="auto" w:fill="FFFFFF"/>
            <w:tcMar>
              <w:top w:w="0" w:type="dxa"/>
              <w:left w:w="0" w:type="dxa"/>
              <w:bottom w:w="0" w:type="dxa"/>
              <w:right w:w="0" w:type="dxa"/>
            </w:tcMar>
          </w:tcPr>
          <w:p w14:paraId="00000573"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37,329,247</w:t>
            </w:r>
          </w:p>
        </w:tc>
      </w:tr>
      <w:tr w:rsidR="00515F52" w:rsidRPr="00724B0D" w14:paraId="5DB5668A" w14:textId="77777777" w:rsidTr="00515F52">
        <w:trPr>
          <w:trHeight w:val="2"/>
        </w:trPr>
        <w:tc>
          <w:tcPr>
            <w:tcW w:w="2310" w:type="dxa"/>
            <w:shd w:val="clear" w:color="auto" w:fill="FFFFFF"/>
            <w:tcMar>
              <w:top w:w="0" w:type="dxa"/>
              <w:left w:w="0" w:type="dxa"/>
              <w:bottom w:w="0" w:type="dxa"/>
              <w:right w:w="0" w:type="dxa"/>
            </w:tcMar>
          </w:tcPr>
          <w:p w14:paraId="00000574" w14:textId="3B2E3881"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4337000000 L</w:t>
            </w:r>
            <w:r w:rsidR="00515F52" w:rsidRPr="00724B0D">
              <w:rPr>
                <w:rFonts w:ascii="Times New Roman" w:eastAsia="Times New Roman" w:hAnsi="Times New Roman" w:cs="Times New Roman"/>
                <w:b/>
                <w:sz w:val="20"/>
                <w:szCs w:val="20"/>
              </w:rPr>
              <w:t>and</w:t>
            </w:r>
            <w:r w:rsidRPr="00724B0D">
              <w:rPr>
                <w:rFonts w:ascii="Times New Roman" w:eastAsia="Times New Roman" w:hAnsi="Times New Roman" w:cs="Times New Roman"/>
                <w:b/>
                <w:sz w:val="20"/>
                <w:szCs w:val="20"/>
              </w:rPr>
              <w:t xml:space="preserve">s </w:t>
            </w:r>
            <w:r w:rsidR="00724B0D" w:rsidRPr="00724B0D">
              <w:rPr>
                <w:rFonts w:ascii="Times New Roman" w:eastAsia="Times New Roman" w:hAnsi="Times New Roman" w:cs="Times New Roman"/>
                <w:b/>
                <w:sz w:val="20"/>
                <w:szCs w:val="20"/>
                <w:lang w:val="en-US"/>
              </w:rPr>
              <w:t>a</w:t>
            </w:r>
            <w:r w:rsidR="00515F52" w:rsidRPr="00724B0D">
              <w:rPr>
                <w:rFonts w:ascii="Times New Roman" w:eastAsia="Times New Roman" w:hAnsi="Times New Roman" w:cs="Times New Roman"/>
                <w:b/>
                <w:sz w:val="20"/>
                <w:szCs w:val="20"/>
              </w:rPr>
              <w:t>nd</w:t>
            </w:r>
            <w:r w:rsidRPr="00724B0D">
              <w:rPr>
                <w:rFonts w:ascii="Times New Roman" w:eastAsia="Times New Roman" w:hAnsi="Times New Roman" w:cs="Times New Roman"/>
                <w:b/>
                <w:sz w:val="20"/>
                <w:szCs w:val="20"/>
              </w:rPr>
              <w:t xml:space="preserve"> Physical Planning</w:t>
            </w:r>
          </w:p>
        </w:tc>
        <w:tc>
          <w:tcPr>
            <w:tcW w:w="2640" w:type="dxa"/>
            <w:shd w:val="clear" w:color="auto" w:fill="FFFFFF"/>
            <w:tcMar>
              <w:top w:w="0" w:type="dxa"/>
              <w:left w:w="0" w:type="dxa"/>
              <w:bottom w:w="0" w:type="dxa"/>
              <w:right w:w="0" w:type="dxa"/>
            </w:tcMar>
          </w:tcPr>
          <w:p w14:paraId="00000575"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Total</w:t>
            </w:r>
          </w:p>
        </w:tc>
        <w:tc>
          <w:tcPr>
            <w:tcW w:w="1275" w:type="dxa"/>
            <w:shd w:val="clear" w:color="auto" w:fill="FFFFFF"/>
            <w:tcMar>
              <w:top w:w="0" w:type="dxa"/>
              <w:left w:w="0" w:type="dxa"/>
              <w:bottom w:w="0" w:type="dxa"/>
              <w:right w:w="0" w:type="dxa"/>
            </w:tcMar>
          </w:tcPr>
          <w:p w14:paraId="00000576"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56,473,755</w:t>
            </w:r>
          </w:p>
        </w:tc>
        <w:tc>
          <w:tcPr>
            <w:tcW w:w="1635" w:type="dxa"/>
            <w:shd w:val="clear" w:color="auto" w:fill="FFFFFF"/>
            <w:tcMar>
              <w:top w:w="0" w:type="dxa"/>
              <w:left w:w="0" w:type="dxa"/>
              <w:bottom w:w="0" w:type="dxa"/>
              <w:right w:w="0" w:type="dxa"/>
            </w:tcMar>
          </w:tcPr>
          <w:p w14:paraId="00000577"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153,087,174</w:t>
            </w:r>
          </w:p>
        </w:tc>
        <w:tc>
          <w:tcPr>
            <w:tcW w:w="1635" w:type="dxa"/>
            <w:shd w:val="clear" w:color="auto" w:fill="FFFFFF"/>
            <w:tcMar>
              <w:top w:w="0" w:type="dxa"/>
              <w:left w:w="0" w:type="dxa"/>
              <w:bottom w:w="0" w:type="dxa"/>
              <w:right w:w="0" w:type="dxa"/>
            </w:tcMar>
          </w:tcPr>
          <w:p w14:paraId="00000578"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209,560,929</w:t>
            </w:r>
          </w:p>
        </w:tc>
      </w:tr>
      <w:tr w:rsidR="00515F52" w:rsidRPr="00724B0D" w14:paraId="132BABDB" w14:textId="77777777" w:rsidTr="00515F52">
        <w:trPr>
          <w:trHeight w:val="2"/>
        </w:trPr>
        <w:tc>
          <w:tcPr>
            <w:tcW w:w="2310" w:type="dxa"/>
            <w:shd w:val="clear" w:color="auto" w:fill="FFFFFF"/>
            <w:tcMar>
              <w:top w:w="0" w:type="dxa"/>
              <w:left w:w="0" w:type="dxa"/>
              <w:bottom w:w="0" w:type="dxa"/>
              <w:right w:w="0" w:type="dxa"/>
            </w:tcMar>
          </w:tcPr>
          <w:p w14:paraId="00000579"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57A" w14:textId="1ACFFEC1"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0120054310 P24 L</w:t>
            </w:r>
            <w:r w:rsidR="00515F52" w:rsidRPr="00724B0D">
              <w:rPr>
                <w:rFonts w:ascii="Times New Roman" w:eastAsia="Times New Roman" w:hAnsi="Times New Roman" w:cs="Times New Roman"/>
                <w:sz w:val="20"/>
                <w:szCs w:val="20"/>
              </w:rPr>
              <w:t>and</w:t>
            </w:r>
            <w:r w:rsidRPr="00724B0D">
              <w:rPr>
                <w:rFonts w:ascii="Times New Roman" w:eastAsia="Times New Roman" w:hAnsi="Times New Roman" w:cs="Times New Roman"/>
                <w:sz w:val="20"/>
                <w:szCs w:val="20"/>
              </w:rPr>
              <w:t xml:space="preserve"> Management </w:t>
            </w:r>
            <w:r w:rsidR="00724B0D" w:rsidRPr="00724B0D">
              <w:rPr>
                <w:rFonts w:ascii="Times New Roman" w:eastAsia="Times New Roman" w:hAnsi="Times New Roman" w:cs="Times New Roman"/>
                <w:sz w:val="20"/>
                <w:szCs w:val="20"/>
                <w:lang w:val="en-US"/>
              </w:rPr>
              <w:t>a</w:t>
            </w:r>
            <w:r w:rsidR="00515F52" w:rsidRPr="00724B0D">
              <w:rPr>
                <w:rFonts w:ascii="Times New Roman" w:eastAsia="Times New Roman" w:hAnsi="Times New Roman" w:cs="Times New Roman"/>
                <w:sz w:val="20"/>
                <w:szCs w:val="20"/>
              </w:rPr>
              <w:t>nd</w:t>
            </w:r>
            <w:r w:rsidRPr="00724B0D">
              <w:rPr>
                <w:rFonts w:ascii="Times New Roman" w:eastAsia="Times New Roman" w:hAnsi="Times New Roman" w:cs="Times New Roman"/>
                <w:sz w:val="20"/>
                <w:szCs w:val="20"/>
              </w:rPr>
              <w:t xml:space="preserve"> Administration</w:t>
            </w:r>
          </w:p>
        </w:tc>
        <w:tc>
          <w:tcPr>
            <w:tcW w:w="1275" w:type="dxa"/>
            <w:shd w:val="clear" w:color="auto" w:fill="FFFFFF"/>
            <w:tcMar>
              <w:top w:w="0" w:type="dxa"/>
              <w:left w:w="0" w:type="dxa"/>
              <w:bottom w:w="0" w:type="dxa"/>
              <w:right w:w="0" w:type="dxa"/>
            </w:tcMar>
          </w:tcPr>
          <w:p w14:paraId="0000057B"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56,473,755</w:t>
            </w:r>
          </w:p>
        </w:tc>
        <w:tc>
          <w:tcPr>
            <w:tcW w:w="1635" w:type="dxa"/>
            <w:shd w:val="clear" w:color="auto" w:fill="FFFFFF"/>
            <w:tcMar>
              <w:top w:w="0" w:type="dxa"/>
              <w:left w:w="0" w:type="dxa"/>
              <w:bottom w:w="0" w:type="dxa"/>
              <w:right w:w="0" w:type="dxa"/>
            </w:tcMar>
          </w:tcPr>
          <w:p w14:paraId="0000057C"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35,187,174</w:t>
            </w:r>
          </w:p>
        </w:tc>
        <w:tc>
          <w:tcPr>
            <w:tcW w:w="1635" w:type="dxa"/>
            <w:shd w:val="clear" w:color="auto" w:fill="FFFFFF"/>
            <w:tcMar>
              <w:top w:w="0" w:type="dxa"/>
              <w:left w:w="0" w:type="dxa"/>
              <w:bottom w:w="0" w:type="dxa"/>
              <w:right w:w="0" w:type="dxa"/>
            </w:tcMar>
          </w:tcPr>
          <w:p w14:paraId="0000057D"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91,660,929</w:t>
            </w:r>
          </w:p>
        </w:tc>
      </w:tr>
      <w:tr w:rsidR="00515F52" w:rsidRPr="00724B0D" w14:paraId="0D6C9D5E" w14:textId="77777777" w:rsidTr="00515F52">
        <w:trPr>
          <w:trHeight w:val="2"/>
        </w:trPr>
        <w:tc>
          <w:tcPr>
            <w:tcW w:w="2310" w:type="dxa"/>
            <w:shd w:val="clear" w:color="auto" w:fill="FFFFFF"/>
            <w:tcMar>
              <w:top w:w="0" w:type="dxa"/>
              <w:left w:w="0" w:type="dxa"/>
              <w:bottom w:w="0" w:type="dxa"/>
              <w:right w:w="0" w:type="dxa"/>
            </w:tcMar>
          </w:tcPr>
          <w:p w14:paraId="0000057E"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57F"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0121004310 P21 Physical Planning Services</w:t>
            </w:r>
          </w:p>
        </w:tc>
        <w:tc>
          <w:tcPr>
            <w:tcW w:w="1275" w:type="dxa"/>
            <w:shd w:val="clear" w:color="auto" w:fill="FFFFFF"/>
            <w:tcMar>
              <w:top w:w="0" w:type="dxa"/>
              <w:left w:w="0" w:type="dxa"/>
              <w:bottom w:w="0" w:type="dxa"/>
              <w:right w:w="0" w:type="dxa"/>
            </w:tcMar>
          </w:tcPr>
          <w:p w14:paraId="00000580"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1635" w:type="dxa"/>
            <w:shd w:val="clear" w:color="auto" w:fill="FFFFFF"/>
            <w:tcMar>
              <w:top w:w="0" w:type="dxa"/>
              <w:left w:w="0" w:type="dxa"/>
              <w:bottom w:w="0" w:type="dxa"/>
              <w:right w:w="0" w:type="dxa"/>
            </w:tcMar>
          </w:tcPr>
          <w:p w14:paraId="00000581"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30,000,000</w:t>
            </w:r>
          </w:p>
        </w:tc>
        <w:tc>
          <w:tcPr>
            <w:tcW w:w="1635" w:type="dxa"/>
            <w:shd w:val="clear" w:color="auto" w:fill="FFFFFF"/>
            <w:tcMar>
              <w:top w:w="0" w:type="dxa"/>
              <w:left w:w="0" w:type="dxa"/>
              <w:bottom w:w="0" w:type="dxa"/>
              <w:right w:w="0" w:type="dxa"/>
            </w:tcMar>
          </w:tcPr>
          <w:p w14:paraId="00000582"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30,000,000</w:t>
            </w:r>
          </w:p>
        </w:tc>
      </w:tr>
      <w:tr w:rsidR="00515F52" w:rsidRPr="00724B0D" w14:paraId="1ADDEA74" w14:textId="77777777" w:rsidTr="00515F52">
        <w:trPr>
          <w:trHeight w:val="2"/>
        </w:trPr>
        <w:tc>
          <w:tcPr>
            <w:tcW w:w="2310" w:type="dxa"/>
            <w:shd w:val="clear" w:color="auto" w:fill="FFFFFF"/>
            <w:tcMar>
              <w:top w:w="0" w:type="dxa"/>
              <w:left w:w="0" w:type="dxa"/>
              <w:bottom w:w="0" w:type="dxa"/>
              <w:right w:w="0" w:type="dxa"/>
            </w:tcMar>
          </w:tcPr>
          <w:p w14:paraId="00000583"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lastRenderedPageBreak/>
              <w:t xml:space="preserve"> </w:t>
            </w:r>
          </w:p>
        </w:tc>
        <w:tc>
          <w:tcPr>
            <w:tcW w:w="2640" w:type="dxa"/>
            <w:shd w:val="clear" w:color="auto" w:fill="FFFFFF"/>
            <w:tcMar>
              <w:top w:w="0" w:type="dxa"/>
              <w:left w:w="0" w:type="dxa"/>
              <w:bottom w:w="0" w:type="dxa"/>
              <w:right w:w="0" w:type="dxa"/>
            </w:tcMar>
          </w:tcPr>
          <w:p w14:paraId="00000584"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0707004310 P7 Community Development Services</w:t>
            </w:r>
          </w:p>
        </w:tc>
        <w:tc>
          <w:tcPr>
            <w:tcW w:w="1275" w:type="dxa"/>
            <w:shd w:val="clear" w:color="auto" w:fill="FFFFFF"/>
            <w:tcMar>
              <w:top w:w="0" w:type="dxa"/>
              <w:left w:w="0" w:type="dxa"/>
              <w:bottom w:w="0" w:type="dxa"/>
              <w:right w:w="0" w:type="dxa"/>
            </w:tcMar>
          </w:tcPr>
          <w:p w14:paraId="00000585"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1635" w:type="dxa"/>
            <w:shd w:val="clear" w:color="auto" w:fill="FFFFFF"/>
            <w:tcMar>
              <w:top w:w="0" w:type="dxa"/>
              <w:left w:w="0" w:type="dxa"/>
              <w:bottom w:w="0" w:type="dxa"/>
              <w:right w:w="0" w:type="dxa"/>
            </w:tcMar>
          </w:tcPr>
          <w:p w14:paraId="00000586"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87,900,000</w:t>
            </w:r>
          </w:p>
        </w:tc>
        <w:tc>
          <w:tcPr>
            <w:tcW w:w="1635" w:type="dxa"/>
            <w:shd w:val="clear" w:color="auto" w:fill="FFFFFF"/>
            <w:tcMar>
              <w:top w:w="0" w:type="dxa"/>
              <w:left w:w="0" w:type="dxa"/>
              <w:bottom w:w="0" w:type="dxa"/>
              <w:right w:w="0" w:type="dxa"/>
            </w:tcMar>
          </w:tcPr>
          <w:p w14:paraId="00000587"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87,900,000</w:t>
            </w:r>
          </w:p>
        </w:tc>
      </w:tr>
      <w:tr w:rsidR="00515F52" w:rsidRPr="00724B0D" w14:paraId="4E782CAC" w14:textId="77777777" w:rsidTr="00515F52">
        <w:trPr>
          <w:trHeight w:val="2"/>
        </w:trPr>
        <w:tc>
          <w:tcPr>
            <w:tcW w:w="2310" w:type="dxa"/>
            <w:shd w:val="clear" w:color="auto" w:fill="FFFFFF"/>
            <w:tcMar>
              <w:top w:w="0" w:type="dxa"/>
              <w:left w:w="0" w:type="dxa"/>
              <w:bottom w:w="0" w:type="dxa"/>
              <w:right w:w="0" w:type="dxa"/>
            </w:tcMar>
          </w:tcPr>
          <w:p w14:paraId="00000588" w14:textId="48D273EF"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4338000000 Water, Irrigation </w:t>
            </w:r>
            <w:r w:rsidR="00724B0D" w:rsidRPr="00724B0D">
              <w:rPr>
                <w:rFonts w:ascii="Times New Roman" w:eastAsia="Times New Roman" w:hAnsi="Times New Roman" w:cs="Times New Roman"/>
                <w:b/>
                <w:sz w:val="20"/>
                <w:szCs w:val="20"/>
                <w:lang w:val="en-US"/>
              </w:rPr>
              <w:t>a</w:t>
            </w:r>
            <w:r w:rsidR="00515F52" w:rsidRPr="00724B0D">
              <w:rPr>
                <w:rFonts w:ascii="Times New Roman" w:eastAsia="Times New Roman" w:hAnsi="Times New Roman" w:cs="Times New Roman"/>
                <w:b/>
                <w:sz w:val="20"/>
                <w:szCs w:val="20"/>
              </w:rPr>
              <w:t>nd</w:t>
            </w:r>
            <w:r w:rsidRPr="00724B0D">
              <w:rPr>
                <w:rFonts w:ascii="Times New Roman" w:eastAsia="Times New Roman" w:hAnsi="Times New Roman" w:cs="Times New Roman"/>
                <w:b/>
                <w:sz w:val="20"/>
                <w:szCs w:val="20"/>
              </w:rPr>
              <w:t xml:space="preserve"> Sanitation</w:t>
            </w:r>
          </w:p>
        </w:tc>
        <w:tc>
          <w:tcPr>
            <w:tcW w:w="2640" w:type="dxa"/>
            <w:shd w:val="clear" w:color="auto" w:fill="FFFFFF"/>
            <w:tcMar>
              <w:top w:w="0" w:type="dxa"/>
              <w:left w:w="0" w:type="dxa"/>
              <w:bottom w:w="0" w:type="dxa"/>
              <w:right w:w="0" w:type="dxa"/>
            </w:tcMar>
          </w:tcPr>
          <w:p w14:paraId="00000589"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Total</w:t>
            </w:r>
          </w:p>
        </w:tc>
        <w:tc>
          <w:tcPr>
            <w:tcW w:w="1275" w:type="dxa"/>
            <w:shd w:val="clear" w:color="auto" w:fill="FFFFFF"/>
            <w:tcMar>
              <w:top w:w="0" w:type="dxa"/>
              <w:left w:w="0" w:type="dxa"/>
              <w:bottom w:w="0" w:type="dxa"/>
              <w:right w:w="0" w:type="dxa"/>
            </w:tcMar>
          </w:tcPr>
          <w:p w14:paraId="0000058A"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174,025,346</w:t>
            </w:r>
          </w:p>
        </w:tc>
        <w:tc>
          <w:tcPr>
            <w:tcW w:w="1635" w:type="dxa"/>
            <w:shd w:val="clear" w:color="auto" w:fill="FFFFFF"/>
            <w:tcMar>
              <w:top w:w="0" w:type="dxa"/>
              <w:left w:w="0" w:type="dxa"/>
              <w:bottom w:w="0" w:type="dxa"/>
              <w:right w:w="0" w:type="dxa"/>
            </w:tcMar>
          </w:tcPr>
          <w:p w14:paraId="0000058B"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526,650,552</w:t>
            </w:r>
          </w:p>
        </w:tc>
        <w:tc>
          <w:tcPr>
            <w:tcW w:w="1635" w:type="dxa"/>
            <w:shd w:val="clear" w:color="auto" w:fill="FFFFFF"/>
            <w:tcMar>
              <w:top w:w="0" w:type="dxa"/>
              <w:left w:w="0" w:type="dxa"/>
              <w:bottom w:w="0" w:type="dxa"/>
              <w:right w:w="0" w:type="dxa"/>
            </w:tcMar>
          </w:tcPr>
          <w:p w14:paraId="0000058C"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700,675,898</w:t>
            </w:r>
          </w:p>
        </w:tc>
      </w:tr>
      <w:tr w:rsidR="00515F52" w:rsidRPr="00724B0D" w14:paraId="735695BA" w14:textId="77777777" w:rsidTr="00515F52">
        <w:trPr>
          <w:trHeight w:val="2"/>
        </w:trPr>
        <w:tc>
          <w:tcPr>
            <w:tcW w:w="2310" w:type="dxa"/>
            <w:shd w:val="clear" w:color="auto" w:fill="FFFFFF"/>
            <w:tcMar>
              <w:top w:w="0" w:type="dxa"/>
              <w:left w:w="0" w:type="dxa"/>
              <w:bottom w:w="0" w:type="dxa"/>
              <w:right w:w="0" w:type="dxa"/>
            </w:tcMar>
          </w:tcPr>
          <w:p w14:paraId="0000058D"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58E" w14:textId="10D3FA2C"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 xml:space="preserve">0215004310 P15 Environmental Conservation </w:t>
            </w:r>
            <w:r w:rsidR="00724B0D" w:rsidRPr="00724B0D">
              <w:rPr>
                <w:rFonts w:ascii="Times New Roman" w:eastAsia="Times New Roman" w:hAnsi="Times New Roman" w:cs="Times New Roman"/>
                <w:sz w:val="20"/>
                <w:szCs w:val="20"/>
                <w:lang w:val="en-US"/>
              </w:rPr>
              <w:t>a</w:t>
            </w:r>
            <w:r w:rsidR="00515F52" w:rsidRPr="00724B0D">
              <w:rPr>
                <w:rFonts w:ascii="Times New Roman" w:eastAsia="Times New Roman" w:hAnsi="Times New Roman" w:cs="Times New Roman"/>
                <w:sz w:val="20"/>
                <w:szCs w:val="20"/>
              </w:rPr>
              <w:t>nd</w:t>
            </w:r>
            <w:r w:rsidRPr="00724B0D">
              <w:rPr>
                <w:rFonts w:ascii="Times New Roman" w:eastAsia="Times New Roman" w:hAnsi="Times New Roman" w:cs="Times New Roman"/>
                <w:sz w:val="20"/>
                <w:szCs w:val="20"/>
              </w:rPr>
              <w:t xml:space="preserve"> Management</w:t>
            </w:r>
          </w:p>
        </w:tc>
        <w:tc>
          <w:tcPr>
            <w:tcW w:w="1275" w:type="dxa"/>
            <w:shd w:val="clear" w:color="auto" w:fill="FFFFFF"/>
            <w:tcMar>
              <w:top w:w="0" w:type="dxa"/>
              <w:left w:w="0" w:type="dxa"/>
              <w:bottom w:w="0" w:type="dxa"/>
              <w:right w:w="0" w:type="dxa"/>
            </w:tcMar>
          </w:tcPr>
          <w:p w14:paraId="0000058F"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1635" w:type="dxa"/>
            <w:shd w:val="clear" w:color="auto" w:fill="FFFFFF"/>
            <w:tcMar>
              <w:top w:w="0" w:type="dxa"/>
              <w:left w:w="0" w:type="dxa"/>
              <w:bottom w:w="0" w:type="dxa"/>
              <w:right w:w="0" w:type="dxa"/>
            </w:tcMar>
          </w:tcPr>
          <w:p w14:paraId="00000590"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60,000,000</w:t>
            </w:r>
          </w:p>
        </w:tc>
        <w:tc>
          <w:tcPr>
            <w:tcW w:w="1635" w:type="dxa"/>
            <w:shd w:val="clear" w:color="auto" w:fill="FFFFFF"/>
            <w:tcMar>
              <w:top w:w="0" w:type="dxa"/>
              <w:left w:w="0" w:type="dxa"/>
              <w:bottom w:w="0" w:type="dxa"/>
              <w:right w:w="0" w:type="dxa"/>
            </w:tcMar>
          </w:tcPr>
          <w:p w14:paraId="00000591"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60,000,000</w:t>
            </w:r>
          </w:p>
        </w:tc>
      </w:tr>
      <w:tr w:rsidR="00515F52" w:rsidRPr="00724B0D" w14:paraId="5BBAF934" w14:textId="77777777" w:rsidTr="00515F52">
        <w:trPr>
          <w:trHeight w:val="2"/>
        </w:trPr>
        <w:tc>
          <w:tcPr>
            <w:tcW w:w="2310" w:type="dxa"/>
            <w:shd w:val="clear" w:color="auto" w:fill="FFFFFF"/>
            <w:tcMar>
              <w:top w:w="0" w:type="dxa"/>
              <w:left w:w="0" w:type="dxa"/>
              <w:bottom w:w="0" w:type="dxa"/>
              <w:right w:w="0" w:type="dxa"/>
            </w:tcMar>
          </w:tcPr>
          <w:p w14:paraId="00000592"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593"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0707004310 P7 Community Development Services</w:t>
            </w:r>
          </w:p>
        </w:tc>
        <w:tc>
          <w:tcPr>
            <w:tcW w:w="1275" w:type="dxa"/>
            <w:shd w:val="clear" w:color="auto" w:fill="FFFFFF"/>
            <w:tcMar>
              <w:top w:w="0" w:type="dxa"/>
              <w:left w:w="0" w:type="dxa"/>
              <w:bottom w:w="0" w:type="dxa"/>
              <w:right w:w="0" w:type="dxa"/>
            </w:tcMar>
          </w:tcPr>
          <w:p w14:paraId="00000594"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1635" w:type="dxa"/>
            <w:shd w:val="clear" w:color="auto" w:fill="FFFFFF"/>
            <w:tcMar>
              <w:top w:w="0" w:type="dxa"/>
              <w:left w:w="0" w:type="dxa"/>
              <w:bottom w:w="0" w:type="dxa"/>
              <w:right w:w="0" w:type="dxa"/>
            </w:tcMar>
          </w:tcPr>
          <w:p w14:paraId="00000595"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241,400,000</w:t>
            </w:r>
          </w:p>
        </w:tc>
        <w:tc>
          <w:tcPr>
            <w:tcW w:w="1635" w:type="dxa"/>
            <w:shd w:val="clear" w:color="auto" w:fill="FFFFFF"/>
            <w:tcMar>
              <w:top w:w="0" w:type="dxa"/>
              <w:left w:w="0" w:type="dxa"/>
              <w:bottom w:w="0" w:type="dxa"/>
              <w:right w:w="0" w:type="dxa"/>
            </w:tcMar>
          </w:tcPr>
          <w:p w14:paraId="00000596"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241,400,000</w:t>
            </w:r>
          </w:p>
        </w:tc>
      </w:tr>
      <w:tr w:rsidR="00515F52" w:rsidRPr="00724B0D" w14:paraId="2EF72AD1" w14:textId="77777777" w:rsidTr="00515F52">
        <w:trPr>
          <w:trHeight w:val="2"/>
        </w:trPr>
        <w:tc>
          <w:tcPr>
            <w:tcW w:w="2310" w:type="dxa"/>
            <w:shd w:val="clear" w:color="auto" w:fill="FFFFFF"/>
            <w:tcMar>
              <w:top w:w="0" w:type="dxa"/>
              <w:left w:w="0" w:type="dxa"/>
              <w:bottom w:w="0" w:type="dxa"/>
              <w:right w:w="0" w:type="dxa"/>
            </w:tcMar>
          </w:tcPr>
          <w:p w14:paraId="00000597"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598" w14:textId="0969935F"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 xml:space="preserve">0901004310 P1 Water </w:t>
            </w:r>
            <w:r w:rsidR="00724B0D" w:rsidRPr="00724B0D">
              <w:rPr>
                <w:rFonts w:ascii="Times New Roman" w:eastAsia="Times New Roman" w:hAnsi="Times New Roman" w:cs="Times New Roman"/>
                <w:sz w:val="20"/>
                <w:szCs w:val="20"/>
                <w:lang w:val="en-US"/>
              </w:rPr>
              <w:t>a</w:t>
            </w:r>
            <w:r w:rsidR="00515F52" w:rsidRPr="00724B0D">
              <w:rPr>
                <w:rFonts w:ascii="Times New Roman" w:eastAsia="Times New Roman" w:hAnsi="Times New Roman" w:cs="Times New Roman"/>
                <w:sz w:val="20"/>
                <w:szCs w:val="20"/>
              </w:rPr>
              <w:t>nd</w:t>
            </w:r>
            <w:r w:rsidRPr="00724B0D">
              <w:rPr>
                <w:rFonts w:ascii="Times New Roman" w:eastAsia="Times New Roman" w:hAnsi="Times New Roman" w:cs="Times New Roman"/>
                <w:sz w:val="20"/>
                <w:szCs w:val="20"/>
              </w:rPr>
              <w:t xml:space="preserve"> Sanitation Development Services</w:t>
            </w:r>
          </w:p>
        </w:tc>
        <w:tc>
          <w:tcPr>
            <w:tcW w:w="1275" w:type="dxa"/>
            <w:shd w:val="clear" w:color="auto" w:fill="FFFFFF"/>
            <w:tcMar>
              <w:top w:w="0" w:type="dxa"/>
              <w:left w:w="0" w:type="dxa"/>
              <w:bottom w:w="0" w:type="dxa"/>
              <w:right w:w="0" w:type="dxa"/>
            </w:tcMar>
          </w:tcPr>
          <w:p w14:paraId="00000599"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174,025,346</w:t>
            </w:r>
          </w:p>
        </w:tc>
        <w:tc>
          <w:tcPr>
            <w:tcW w:w="1635" w:type="dxa"/>
            <w:shd w:val="clear" w:color="auto" w:fill="FFFFFF"/>
            <w:tcMar>
              <w:top w:w="0" w:type="dxa"/>
              <w:left w:w="0" w:type="dxa"/>
              <w:bottom w:w="0" w:type="dxa"/>
              <w:right w:w="0" w:type="dxa"/>
            </w:tcMar>
          </w:tcPr>
          <w:p w14:paraId="0000059A"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1635" w:type="dxa"/>
            <w:shd w:val="clear" w:color="auto" w:fill="FFFFFF"/>
            <w:tcMar>
              <w:top w:w="0" w:type="dxa"/>
              <w:left w:w="0" w:type="dxa"/>
              <w:bottom w:w="0" w:type="dxa"/>
              <w:right w:w="0" w:type="dxa"/>
            </w:tcMar>
          </w:tcPr>
          <w:p w14:paraId="0000059B"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174,025,346</w:t>
            </w:r>
          </w:p>
        </w:tc>
      </w:tr>
      <w:tr w:rsidR="00515F52" w:rsidRPr="00724B0D" w14:paraId="5B324F1E" w14:textId="77777777" w:rsidTr="00515F52">
        <w:trPr>
          <w:trHeight w:val="2"/>
        </w:trPr>
        <w:tc>
          <w:tcPr>
            <w:tcW w:w="2310" w:type="dxa"/>
            <w:shd w:val="clear" w:color="auto" w:fill="FFFFFF"/>
            <w:tcMar>
              <w:top w:w="0" w:type="dxa"/>
              <w:left w:w="0" w:type="dxa"/>
              <w:bottom w:w="0" w:type="dxa"/>
              <w:right w:w="0" w:type="dxa"/>
            </w:tcMar>
          </w:tcPr>
          <w:p w14:paraId="0000059C"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59D"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1001004310 P1 Water Services</w:t>
            </w:r>
          </w:p>
        </w:tc>
        <w:tc>
          <w:tcPr>
            <w:tcW w:w="1275" w:type="dxa"/>
            <w:shd w:val="clear" w:color="auto" w:fill="FFFFFF"/>
            <w:tcMar>
              <w:top w:w="0" w:type="dxa"/>
              <w:left w:w="0" w:type="dxa"/>
              <w:bottom w:w="0" w:type="dxa"/>
              <w:right w:w="0" w:type="dxa"/>
            </w:tcMar>
          </w:tcPr>
          <w:p w14:paraId="0000059E"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1635" w:type="dxa"/>
            <w:shd w:val="clear" w:color="auto" w:fill="FFFFFF"/>
            <w:tcMar>
              <w:top w:w="0" w:type="dxa"/>
              <w:left w:w="0" w:type="dxa"/>
              <w:bottom w:w="0" w:type="dxa"/>
              <w:right w:w="0" w:type="dxa"/>
            </w:tcMar>
          </w:tcPr>
          <w:p w14:paraId="0000059F"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225,250,552</w:t>
            </w:r>
          </w:p>
        </w:tc>
        <w:tc>
          <w:tcPr>
            <w:tcW w:w="1635" w:type="dxa"/>
            <w:shd w:val="clear" w:color="auto" w:fill="FFFFFF"/>
            <w:tcMar>
              <w:top w:w="0" w:type="dxa"/>
              <w:left w:w="0" w:type="dxa"/>
              <w:bottom w:w="0" w:type="dxa"/>
              <w:right w:w="0" w:type="dxa"/>
            </w:tcMar>
          </w:tcPr>
          <w:p w14:paraId="000005A0"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225,250,552</w:t>
            </w:r>
          </w:p>
        </w:tc>
      </w:tr>
      <w:tr w:rsidR="00515F52" w:rsidRPr="00724B0D" w14:paraId="34121EC5" w14:textId="77777777" w:rsidTr="00515F52">
        <w:trPr>
          <w:trHeight w:val="2"/>
        </w:trPr>
        <w:tc>
          <w:tcPr>
            <w:tcW w:w="2310" w:type="dxa"/>
            <w:shd w:val="clear" w:color="auto" w:fill="FFFFFF"/>
            <w:tcMar>
              <w:top w:w="0" w:type="dxa"/>
              <w:left w:w="0" w:type="dxa"/>
              <w:bottom w:w="0" w:type="dxa"/>
              <w:right w:w="0" w:type="dxa"/>
            </w:tcMar>
          </w:tcPr>
          <w:p w14:paraId="000005A1"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4339000000 County Attorney</w:t>
            </w:r>
          </w:p>
        </w:tc>
        <w:tc>
          <w:tcPr>
            <w:tcW w:w="2640" w:type="dxa"/>
            <w:shd w:val="clear" w:color="auto" w:fill="FFFFFF"/>
            <w:tcMar>
              <w:top w:w="0" w:type="dxa"/>
              <w:left w:w="0" w:type="dxa"/>
              <w:bottom w:w="0" w:type="dxa"/>
              <w:right w:w="0" w:type="dxa"/>
            </w:tcMar>
          </w:tcPr>
          <w:p w14:paraId="000005A2"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Total</w:t>
            </w:r>
          </w:p>
        </w:tc>
        <w:tc>
          <w:tcPr>
            <w:tcW w:w="1275" w:type="dxa"/>
            <w:shd w:val="clear" w:color="auto" w:fill="FFFFFF"/>
            <w:tcMar>
              <w:top w:w="0" w:type="dxa"/>
              <w:left w:w="0" w:type="dxa"/>
              <w:bottom w:w="0" w:type="dxa"/>
              <w:right w:w="0" w:type="dxa"/>
            </w:tcMar>
          </w:tcPr>
          <w:p w14:paraId="000005A3"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10,725,857</w:t>
            </w:r>
          </w:p>
        </w:tc>
        <w:tc>
          <w:tcPr>
            <w:tcW w:w="1635" w:type="dxa"/>
            <w:shd w:val="clear" w:color="auto" w:fill="FFFFFF"/>
            <w:tcMar>
              <w:top w:w="0" w:type="dxa"/>
              <w:left w:w="0" w:type="dxa"/>
              <w:bottom w:w="0" w:type="dxa"/>
              <w:right w:w="0" w:type="dxa"/>
            </w:tcMar>
          </w:tcPr>
          <w:p w14:paraId="000005A4"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w:t>
            </w:r>
          </w:p>
        </w:tc>
        <w:tc>
          <w:tcPr>
            <w:tcW w:w="1635" w:type="dxa"/>
            <w:shd w:val="clear" w:color="auto" w:fill="FFFFFF"/>
            <w:tcMar>
              <w:top w:w="0" w:type="dxa"/>
              <w:left w:w="0" w:type="dxa"/>
              <w:bottom w:w="0" w:type="dxa"/>
              <w:right w:w="0" w:type="dxa"/>
            </w:tcMar>
          </w:tcPr>
          <w:p w14:paraId="000005A5"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10,725,857</w:t>
            </w:r>
          </w:p>
        </w:tc>
      </w:tr>
      <w:tr w:rsidR="00515F52" w:rsidRPr="00724B0D" w14:paraId="3633427C" w14:textId="77777777" w:rsidTr="00515F52">
        <w:trPr>
          <w:trHeight w:val="2"/>
        </w:trPr>
        <w:tc>
          <w:tcPr>
            <w:tcW w:w="2310" w:type="dxa"/>
            <w:shd w:val="clear" w:color="auto" w:fill="FFFFFF"/>
            <w:tcMar>
              <w:top w:w="0" w:type="dxa"/>
              <w:left w:w="0" w:type="dxa"/>
              <w:bottom w:w="0" w:type="dxa"/>
              <w:right w:w="0" w:type="dxa"/>
            </w:tcMar>
          </w:tcPr>
          <w:p w14:paraId="000005A6"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5A7"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P0115004310 P15 Legal Services</w:t>
            </w:r>
          </w:p>
        </w:tc>
        <w:tc>
          <w:tcPr>
            <w:tcW w:w="1275" w:type="dxa"/>
            <w:shd w:val="clear" w:color="auto" w:fill="FFFFFF"/>
            <w:tcMar>
              <w:top w:w="0" w:type="dxa"/>
              <w:left w:w="0" w:type="dxa"/>
              <w:bottom w:w="0" w:type="dxa"/>
              <w:right w:w="0" w:type="dxa"/>
            </w:tcMar>
          </w:tcPr>
          <w:p w14:paraId="000005A8"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10,725,857</w:t>
            </w:r>
          </w:p>
        </w:tc>
        <w:tc>
          <w:tcPr>
            <w:tcW w:w="1635" w:type="dxa"/>
            <w:shd w:val="clear" w:color="auto" w:fill="FFFFFF"/>
            <w:tcMar>
              <w:top w:w="0" w:type="dxa"/>
              <w:left w:w="0" w:type="dxa"/>
              <w:bottom w:w="0" w:type="dxa"/>
              <w:right w:w="0" w:type="dxa"/>
            </w:tcMar>
          </w:tcPr>
          <w:p w14:paraId="000005A9"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1635" w:type="dxa"/>
            <w:shd w:val="clear" w:color="auto" w:fill="FFFFFF"/>
            <w:tcMar>
              <w:top w:w="0" w:type="dxa"/>
              <w:left w:w="0" w:type="dxa"/>
              <w:bottom w:w="0" w:type="dxa"/>
              <w:right w:w="0" w:type="dxa"/>
            </w:tcMar>
          </w:tcPr>
          <w:p w14:paraId="000005AA"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10,725,857</w:t>
            </w:r>
          </w:p>
        </w:tc>
      </w:tr>
      <w:tr w:rsidR="00515F52" w:rsidRPr="00724B0D" w14:paraId="678A5D7F" w14:textId="77777777" w:rsidTr="00515F52">
        <w:trPr>
          <w:trHeight w:val="2"/>
        </w:trPr>
        <w:tc>
          <w:tcPr>
            <w:tcW w:w="2310" w:type="dxa"/>
            <w:shd w:val="clear" w:color="auto" w:fill="FFFFFF"/>
            <w:tcMar>
              <w:top w:w="0" w:type="dxa"/>
              <w:left w:w="0" w:type="dxa"/>
              <w:bottom w:w="0" w:type="dxa"/>
              <w:right w:w="0" w:type="dxa"/>
            </w:tcMar>
          </w:tcPr>
          <w:p w14:paraId="000005AB"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2640" w:type="dxa"/>
            <w:shd w:val="clear" w:color="auto" w:fill="FFFFFF"/>
            <w:tcMar>
              <w:top w:w="0" w:type="dxa"/>
              <w:left w:w="0" w:type="dxa"/>
              <w:bottom w:w="0" w:type="dxa"/>
              <w:right w:w="0" w:type="dxa"/>
            </w:tcMar>
          </w:tcPr>
          <w:p w14:paraId="000005AC"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Total Voted Expenditure ....  Kshs.</w:t>
            </w:r>
          </w:p>
        </w:tc>
        <w:tc>
          <w:tcPr>
            <w:tcW w:w="1275" w:type="dxa"/>
            <w:shd w:val="clear" w:color="auto" w:fill="FFFFFF"/>
            <w:tcMar>
              <w:top w:w="0" w:type="dxa"/>
              <w:left w:w="0" w:type="dxa"/>
              <w:bottom w:w="0" w:type="dxa"/>
              <w:right w:w="0" w:type="dxa"/>
            </w:tcMar>
          </w:tcPr>
          <w:p w14:paraId="000005AD"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7,057,152,476</w:t>
            </w:r>
          </w:p>
        </w:tc>
        <w:tc>
          <w:tcPr>
            <w:tcW w:w="1635" w:type="dxa"/>
            <w:shd w:val="clear" w:color="auto" w:fill="FFFFFF"/>
            <w:tcMar>
              <w:top w:w="0" w:type="dxa"/>
              <w:left w:w="0" w:type="dxa"/>
              <w:bottom w:w="0" w:type="dxa"/>
              <w:right w:w="0" w:type="dxa"/>
            </w:tcMar>
          </w:tcPr>
          <w:p w14:paraId="000005AE"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3,190,155,012</w:t>
            </w:r>
          </w:p>
        </w:tc>
        <w:tc>
          <w:tcPr>
            <w:tcW w:w="1635" w:type="dxa"/>
            <w:shd w:val="clear" w:color="auto" w:fill="FFFFFF"/>
            <w:tcMar>
              <w:top w:w="0" w:type="dxa"/>
              <w:left w:w="0" w:type="dxa"/>
              <w:bottom w:w="0" w:type="dxa"/>
              <w:right w:w="0" w:type="dxa"/>
            </w:tcMar>
          </w:tcPr>
          <w:p w14:paraId="000005AF"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10,247,307,488</w:t>
            </w:r>
          </w:p>
        </w:tc>
      </w:tr>
    </w:tbl>
    <w:p w14:paraId="000005B0" w14:textId="77777777" w:rsidR="009E2F47" w:rsidRPr="00724B0D" w:rsidRDefault="0014541B" w:rsidP="00724B0D">
      <w:pPr>
        <w:spacing w:before="240" w:after="240" w:line="276" w:lineRule="auto"/>
        <w:rPr>
          <w:rFonts w:ascii="Times New Roman" w:hAnsi="Times New Roman" w:cs="Times New Roman"/>
        </w:rPr>
      </w:pPr>
      <w:r w:rsidRPr="00724B0D">
        <w:rPr>
          <w:rFonts w:ascii="Times New Roman" w:hAnsi="Times New Roman" w:cs="Times New Roman"/>
        </w:rPr>
        <w:t xml:space="preserve"> </w:t>
      </w:r>
    </w:p>
    <w:p w14:paraId="7EF21245" w14:textId="77777777" w:rsidR="00104270" w:rsidRDefault="00104270">
      <w:pPr>
        <w:rPr>
          <w:rFonts w:ascii="Times New Roman" w:hAnsi="Times New Roman" w:cs="Times New Roman"/>
        </w:rPr>
      </w:pPr>
      <w:r>
        <w:rPr>
          <w:rFonts w:ascii="Times New Roman" w:hAnsi="Times New Roman" w:cs="Times New Roman"/>
        </w:rPr>
        <w:br w:type="page"/>
      </w:r>
    </w:p>
    <w:p w14:paraId="000005B2" w14:textId="66CDC456" w:rsidR="009E2F47" w:rsidRPr="00104270" w:rsidRDefault="0014541B" w:rsidP="00104270">
      <w:pPr>
        <w:pStyle w:val="Heading1"/>
        <w:pBdr>
          <w:bottom w:val="single" w:sz="4" w:space="1" w:color="auto"/>
        </w:pBdr>
        <w:rPr>
          <w:rFonts w:ascii="Times New Roman" w:eastAsia="Arial" w:hAnsi="Times New Roman" w:cs="Times New Roman"/>
          <w:b/>
          <w:bCs/>
          <w:color w:val="auto"/>
          <w:sz w:val="24"/>
          <w:szCs w:val="24"/>
        </w:rPr>
      </w:pPr>
      <w:bookmarkStart w:id="10" w:name="_Toc140138914"/>
      <w:r w:rsidRPr="00104270">
        <w:rPr>
          <w:rFonts w:ascii="Times New Roman" w:eastAsia="Arial" w:hAnsi="Times New Roman" w:cs="Times New Roman"/>
          <w:b/>
          <w:bCs/>
          <w:color w:val="auto"/>
          <w:sz w:val="24"/>
          <w:szCs w:val="24"/>
        </w:rPr>
        <w:lastRenderedPageBreak/>
        <w:t>1.0 OFFICE OF THE GOVERNOR</w:t>
      </w:r>
      <w:bookmarkEnd w:id="10"/>
    </w:p>
    <w:p w14:paraId="000005B3" w14:textId="77777777" w:rsidR="009E2F47" w:rsidRPr="00724B0D" w:rsidRDefault="0014541B" w:rsidP="00724B0D">
      <w:pPr>
        <w:spacing w:before="240" w:after="0" w:line="276" w:lineRule="auto"/>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A. Vision</w:t>
      </w:r>
    </w:p>
    <w:p w14:paraId="000005B4"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A County of opportunity for all in Kenya and beyond</w:t>
      </w:r>
    </w:p>
    <w:p w14:paraId="000005B5" w14:textId="77777777" w:rsidR="009E2F47" w:rsidRPr="00724B0D" w:rsidRDefault="0014541B" w:rsidP="00724B0D">
      <w:pPr>
        <w:spacing w:after="0" w:line="276" w:lineRule="auto"/>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B. Mission</w:t>
      </w:r>
    </w:p>
    <w:p w14:paraId="000005B6"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To empower, inspire and transform lives and livelihoods of residents through good governance, innovation and inclusivity for sustainable development</w:t>
      </w:r>
    </w:p>
    <w:p w14:paraId="000005B7" w14:textId="77777777" w:rsidR="009E2F47" w:rsidRPr="00724B0D" w:rsidRDefault="0014541B" w:rsidP="00724B0D">
      <w:pPr>
        <w:spacing w:after="0" w:line="276" w:lineRule="auto"/>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C. Performance Overview and Background for Programme(s) Financing</w:t>
      </w:r>
    </w:p>
    <w:p w14:paraId="000005B8" w14:textId="77777777" w:rsidR="009E2F47" w:rsidRPr="00724B0D" w:rsidRDefault="0014541B" w:rsidP="00724B0D">
      <w:pPr>
        <w:spacing w:line="276" w:lineRule="auto"/>
        <w:jc w:val="both"/>
        <w:rPr>
          <w:rFonts w:ascii="Times New Roman" w:eastAsia="Arial" w:hAnsi="Times New Roman" w:cs="Times New Roman"/>
          <w:sz w:val="24"/>
          <w:szCs w:val="24"/>
          <w:highlight w:val="white"/>
        </w:rPr>
      </w:pPr>
      <w:r w:rsidRPr="00724B0D">
        <w:rPr>
          <w:rFonts w:ascii="Times New Roman" w:eastAsia="Arial" w:hAnsi="Times New Roman" w:cs="Times New Roman"/>
          <w:sz w:val="24"/>
          <w:szCs w:val="24"/>
          <w:highlight w:val="white"/>
        </w:rPr>
        <w:t>The Office of the Governor is charged with the mandate of providing overall policy direction and county leadership towards the realization of the county's development agenda.</w:t>
      </w:r>
    </w:p>
    <w:p w14:paraId="000005B9"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 xml:space="preserve">The Office of the Governor`s approved budget during the period under review was KSh 90,936,612, KSh </w:t>
      </w:r>
      <w:r w:rsidRPr="00724B0D">
        <w:rPr>
          <w:rFonts w:ascii="Times New Roman" w:eastAsia="Arial" w:hAnsi="Times New Roman" w:cs="Times New Roman"/>
          <w:color w:val="000000"/>
          <w:sz w:val="24"/>
          <w:szCs w:val="24"/>
        </w:rPr>
        <w:t>97,296,590 and KSh 170,099,629 in</w:t>
      </w:r>
      <w:r w:rsidRPr="00724B0D">
        <w:rPr>
          <w:rFonts w:ascii="Times New Roman" w:eastAsia="Arial" w:hAnsi="Times New Roman" w:cs="Times New Roman"/>
          <w:sz w:val="40"/>
          <w:szCs w:val="40"/>
        </w:rPr>
        <w:t xml:space="preserve"> </w:t>
      </w:r>
      <w:r w:rsidRPr="00724B0D">
        <w:rPr>
          <w:rFonts w:ascii="Times New Roman" w:eastAsia="Arial" w:hAnsi="Times New Roman" w:cs="Times New Roman"/>
          <w:sz w:val="24"/>
          <w:szCs w:val="24"/>
        </w:rPr>
        <w:t>2019/20, 2020/21 and 2021/22 financial years respectively. The total expenditures against the allocation was KSh 82,238,686, KSh 93,414,858 and KSh 150,713,680 giving respective absorption rates of 90, 96 and 89 percent in that order.</w:t>
      </w:r>
    </w:p>
    <w:p w14:paraId="000005BA"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 xml:space="preserve">During the MTEF period 2023/24 – 2025/26, the Office of the Governor’s key outputs will include; providing oversight of the county's development agenda in line with enabling the </w:t>
      </w:r>
      <w:r w:rsidRPr="00724B0D">
        <w:rPr>
          <w:rFonts w:ascii="Times New Roman" w:eastAsia="Arial" w:hAnsi="Times New Roman" w:cs="Times New Roman"/>
          <w:i/>
          <w:sz w:val="24"/>
          <w:szCs w:val="24"/>
        </w:rPr>
        <w:t>Nguzo Kumi</w:t>
      </w:r>
      <w:r w:rsidRPr="00724B0D">
        <w:rPr>
          <w:rFonts w:ascii="Times New Roman" w:eastAsia="Arial" w:hAnsi="Times New Roman" w:cs="Times New Roman"/>
          <w:sz w:val="24"/>
          <w:szCs w:val="24"/>
        </w:rPr>
        <w:t xml:space="preserve"> development initiatives, facilitating collaboration in County Government`s legislative and policy-making processes, and improving efficiency and management of county institutions.  </w:t>
      </w:r>
    </w:p>
    <w:p w14:paraId="000005BB" w14:textId="77777777" w:rsidR="009E2F47" w:rsidRPr="00724B0D" w:rsidRDefault="0014541B" w:rsidP="00724B0D">
      <w:pPr>
        <w:spacing w:after="0" w:line="276" w:lineRule="auto"/>
        <w:rPr>
          <w:rFonts w:ascii="Times New Roman" w:eastAsia="Arial" w:hAnsi="Times New Roman" w:cs="Times New Roman"/>
          <w:b/>
          <w:sz w:val="24"/>
          <w:szCs w:val="24"/>
        </w:rPr>
      </w:pPr>
      <w:r w:rsidRPr="00724B0D">
        <w:rPr>
          <w:rFonts w:ascii="Times New Roman" w:eastAsia="Arial" w:hAnsi="Times New Roman" w:cs="Times New Roman"/>
          <w:b/>
          <w:sz w:val="24"/>
          <w:szCs w:val="24"/>
        </w:rPr>
        <w:t>D. Programme Objectives</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0"/>
        <w:gridCol w:w="5250"/>
      </w:tblGrid>
      <w:tr w:rsidR="009E2F47" w:rsidRPr="00724B0D" w14:paraId="4231B1CB" w14:textId="77777777">
        <w:tc>
          <w:tcPr>
            <w:tcW w:w="4100" w:type="dxa"/>
          </w:tcPr>
          <w:p w14:paraId="000005BC" w14:textId="77777777" w:rsidR="009E2F47" w:rsidRPr="00724B0D" w:rsidRDefault="0014541B" w:rsidP="00724B0D">
            <w:pPr>
              <w:spacing w:line="276" w:lineRule="auto"/>
              <w:rPr>
                <w:rFonts w:ascii="Times New Roman" w:eastAsia="Arial" w:hAnsi="Times New Roman" w:cs="Times New Roman"/>
                <w:b/>
                <w:sz w:val="20"/>
                <w:szCs w:val="20"/>
              </w:rPr>
            </w:pPr>
            <w:r w:rsidRPr="00724B0D">
              <w:rPr>
                <w:rFonts w:ascii="Times New Roman" w:eastAsia="Arial" w:hAnsi="Times New Roman" w:cs="Times New Roman"/>
                <w:b/>
                <w:sz w:val="20"/>
                <w:szCs w:val="20"/>
              </w:rPr>
              <w:t>Programme</w:t>
            </w:r>
          </w:p>
        </w:tc>
        <w:tc>
          <w:tcPr>
            <w:tcW w:w="5250" w:type="dxa"/>
          </w:tcPr>
          <w:p w14:paraId="000005BD" w14:textId="77777777" w:rsidR="009E2F47" w:rsidRPr="00724B0D" w:rsidRDefault="0014541B" w:rsidP="00724B0D">
            <w:pPr>
              <w:spacing w:line="276" w:lineRule="auto"/>
              <w:rPr>
                <w:rFonts w:ascii="Times New Roman" w:eastAsia="Arial" w:hAnsi="Times New Roman" w:cs="Times New Roman"/>
                <w:b/>
                <w:sz w:val="20"/>
                <w:szCs w:val="20"/>
              </w:rPr>
            </w:pPr>
            <w:r w:rsidRPr="00724B0D">
              <w:rPr>
                <w:rFonts w:ascii="Times New Roman" w:eastAsia="Arial" w:hAnsi="Times New Roman" w:cs="Times New Roman"/>
                <w:b/>
                <w:sz w:val="20"/>
                <w:szCs w:val="20"/>
              </w:rPr>
              <w:t>Objectives</w:t>
            </w:r>
          </w:p>
        </w:tc>
      </w:tr>
      <w:tr w:rsidR="009E2F47" w:rsidRPr="00724B0D" w14:paraId="077E9EBA" w14:textId="77777777">
        <w:tc>
          <w:tcPr>
            <w:tcW w:w="4100" w:type="dxa"/>
          </w:tcPr>
          <w:p w14:paraId="000005BE" w14:textId="77777777" w:rsidR="009E2F47" w:rsidRPr="00724B0D" w:rsidRDefault="0014541B" w:rsidP="00724B0D">
            <w:pPr>
              <w:spacing w:after="0" w:line="276" w:lineRule="auto"/>
              <w:ind w:left="20" w:right="20"/>
              <w:rPr>
                <w:rFonts w:ascii="Times New Roman" w:eastAsia="Arial" w:hAnsi="Times New Roman" w:cs="Times New Roman"/>
                <w:sz w:val="20"/>
                <w:szCs w:val="20"/>
              </w:rPr>
            </w:pPr>
            <w:r w:rsidRPr="00724B0D">
              <w:rPr>
                <w:rFonts w:ascii="Times New Roman" w:eastAsia="Times New Roman" w:hAnsi="Times New Roman" w:cs="Times New Roman"/>
                <w:sz w:val="20"/>
                <w:szCs w:val="20"/>
              </w:rPr>
              <w:t>0110004310 General Administration, Planning and Support Services</w:t>
            </w:r>
          </w:p>
        </w:tc>
        <w:tc>
          <w:tcPr>
            <w:tcW w:w="5250" w:type="dxa"/>
          </w:tcPr>
          <w:p w14:paraId="000005BF" w14:textId="77777777" w:rsidR="009E2F47" w:rsidRPr="00724B0D" w:rsidRDefault="0014541B" w:rsidP="00724B0D">
            <w:pPr>
              <w:spacing w:line="276" w:lineRule="auto"/>
              <w:rPr>
                <w:rFonts w:ascii="Times New Roman" w:eastAsia="Arial" w:hAnsi="Times New Roman" w:cs="Times New Roman"/>
                <w:sz w:val="20"/>
                <w:szCs w:val="20"/>
              </w:rPr>
            </w:pPr>
            <w:r w:rsidRPr="00724B0D">
              <w:rPr>
                <w:rFonts w:ascii="Times New Roman" w:eastAsia="Arial" w:hAnsi="Times New Roman" w:cs="Times New Roman"/>
                <w:sz w:val="20"/>
                <w:szCs w:val="20"/>
              </w:rPr>
              <w:t>To enhance effectiveness and efficiency in service delivery</w:t>
            </w:r>
          </w:p>
        </w:tc>
      </w:tr>
    </w:tbl>
    <w:p w14:paraId="000005C3" w14:textId="7697DBC8" w:rsidR="009E2F47" w:rsidRPr="00724B0D" w:rsidRDefault="0014541B" w:rsidP="00724B0D">
      <w:pPr>
        <w:pBdr>
          <w:bottom w:val="single" w:sz="4" w:space="1" w:color="000000"/>
        </w:pBdr>
        <w:spacing w:before="240" w:line="276" w:lineRule="auto"/>
        <w:jc w:val="both"/>
        <w:rPr>
          <w:rFonts w:ascii="Times New Roman" w:eastAsia="Arial" w:hAnsi="Times New Roman" w:cs="Times New Roman"/>
          <w:sz w:val="24"/>
          <w:szCs w:val="24"/>
        </w:rPr>
      </w:pPr>
      <w:r w:rsidRPr="00724B0D">
        <w:rPr>
          <w:rFonts w:ascii="Times New Roman" w:eastAsia="Arial" w:hAnsi="Times New Roman" w:cs="Times New Roman"/>
          <w:b/>
          <w:sz w:val="24"/>
          <w:szCs w:val="24"/>
        </w:rPr>
        <w:t xml:space="preserve">E. </w:t>
      </w:r>
      <w:r w:rsidR="003B6188" w:rsidRPr="00724B0D">
        <w:rPr>
          <w:rFonts w:ascii="Times New Roman" w:eastAsia="Arial" w:hAnsi="Times New Roman" w:cs="Times New Roman"/>
          <w:b/>
          <w:sz w:val="24"/>
          <w:szCs w:val="24"/>
        </w:rPr>
        <w:t xml:space="preserve">Summary </w:t>
      </w:r>
      <w:r w:rsidR="003B6188">
        <w:rPr>
          <w:rFonts w:ascii="Times New Roman" w:eastAsia="Arial" w:hAnsi="Times New Roman" w:cs="Times New Roman"/>
          <w:b/>
          <w:sz w:val="24"/>
          <w:szCs w:val="24"/>
          <w:lang w:val="en-US"/>
        </w:rPr>
        <w:t>o</w:t>
      </w:r>
      <w:r w:rsidR="003B6188" w:rsidRPr="00724B0D">
        <w:rPr>
          <w:rFonts w:ascii="Times New Roman" w:eastAsia="Arial" w:hAnsi="Times New Roman" w:cs="Times New Roman"/>
          <w:b/>
          <w:sz w:val="24"/>
          <w:szCs w:val="24"/>
        </w:rPr>
        <w:t xml:space="preserve">f Programme Outputs </w:t>
      </w:r>
      <w:r w:rsidR="003B6188">
        <w:rPr>
          <w:rFonts w:ascii="Times New Roman" w:eastAsia="Arial" w:hAnsi="Times New Roman" w:cs="Times New Roman"/>
          <w:b/>
          <w:sz w:val="24"/>
          <w:szCs w:val="24"/>
          <w:lang w:val="en-US"/>
        </w:rPr>
        <w:t>a</w:t>
      </w:r>
      <w:r w:rsidR="003B6188" w:rsidRPr="00724B0D">
        <w:rPr>
          <w:rFonts w:ascii="Times New Roman" w:eastAsia="Arial" w:hAnsi="Times New Roman" w:cs="Times New Roman"/>
          <w:b/>
          <w:sz w:val="24"/>
          <w:szCs w:val="24"/>
        </w:rPr>
        <w:t xml:space="preserve">nd Performance Indicators </w:t>
      </w:r>
      <w:r w:rsidR="003B6188">
        <w:rPr>
          <w:rFonts w:ascii="Times New Roman" w:eastAsia="Arial" w:hAnsi="Times New Roman" w:cs="Times New Roman"/>
          <w:b/>
          <w:sz w:val="24"/>
          <w:szCs w:val="24"/>
          <w:lang w:val="en-US"/>
        </w:rPr>
        <w:t>f</w:t>
      </w:r>
      <w:r w:rsidR="003B6188" w:rsidRPr="00724B0D">
        <w:rPr>
          <w:rFonts w:ascii="Times New Roman" w:eastAsia="Arial" w:hAnsi="Times New Roman" w:cs="Times New Roman"/>
          <w:b/>
          <w:sz w:val="24"/>
          <w:szCs w:val="24"/>
        </w:rPr>
        <w:t>or 2020/21 – 2022/23</w:t>
      </w:r>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1"/>
        <w:gridCol w:w="1080"/>
        <w:gridCol w:w="1079"/>
        <w:gridCol w:w="1530"/>
        <w:gridCol w:w="1171"/>
        <w:gridCol w:w="1083"/>
        <w:gridCol w:w="1081"/>
        <w:gridCol w:w="1255"/>
      </w:tblGrid>
      <w:tr w:rsidR="009E2F47" w:rsidRPr="00724B0D" w14:paraId="1F9C0137" w14:textId="77777777">
        <w:trPr>
          <w:trHeight w:val="827"/>
          <w:tblHeader/>
        </w:trPr>
        <w:tc>
          <w:tcPr>
            <w:tcW w:w="1071" w:type="dxa"/>
          </w:tcPr>
          <w:p w14:paraId="000005C4" w14:textId="77777777" w:rsidR="009E2F47" w:rsidRPr="00724B0D" w:rsidRDefault="0014541B" w:rsidP="00724B0D">
            <w:pPr>
              <w:spacing w:after="0" w:line="276" w:lineRule="auto"/>
              <w:jc w:val="both"/>
              <w:rPr>
                <w:rFonts w:ascii="Times New Roman" w:eastAsia="Arial" w:hAnsi="Times New Roman" w:cs="Times New Roman"/>
                <w:b/>
                <w:sz w:val="20"/>
                <w:szCs w:val="20"/>
              </w:rPr>
            </w:pPr>
            <w:r w:rsidRPr="00724B0D">
              <w:rPr>
                <w:rFonts w:ascii="Times New Roman" w:eastAsia="Arial" w:hAnsi="Times New Roman" w:cs="Times New Roman"/>
                <w:b/>
                <w:sz w:val="20"/>
                <w:szCs w:val="20"/>
              </w:rPr>
              <w:t>Programme</w:t>
            </w:r>
          </w:p>
        </w:tc>
        <w:tc>
          <w:tcPr>
            <w:tcW w:w="1080" w:type="dxa"/>
          </w:tcPr>
          <w:p w14:paraId="000005C5" w14:textId="77777777" w:rsidR="009E2F47" w:rsidRPr="00724B0D" w:rsidRDefault="0014541B" w:rsidP="00724B0D">
            <w:pPr>
              <w:spacing w:after="0" w:line="276" w:lineRule="auto"/>
              <w:jc w:val="both"/>
              <w:rPr>
                <w:rFonts w:ascii="Times New Roman" w:eastAsia="Arial" w:hAnsi="Times New Roman" w:cs="Times New Roman"/>
                <w:b/>
                <w:sz w:val="20"/>
                <w:szCs w:val="20"/>
              </w:rPr>
            </w:pPr>
            <w:r w:rsidRPr="00724B0D">
              <w:rPr>
                <w:rFonts w:ascii="Times New Roman" w:eastAsia="Arial" w:hAnsi="Times New Roman" w:cs="Times New Roman"/>
                <w:b/>
                <w:sz w:val="20"/>
                <w:szCs w:val="20"/>
              </w:rPr>
              <w:t xml:space="preserve">Delivery unit </w:t>
            </w:r>
          </w:p>
        </w:tc>
        <w:tc>
          <w:tcPr>
            <w:tcW w:w="1079" w:type="dxa"/>
          </w:tcPr>
          <w:p w14:paraId="000005C6" w14:textId="77777777" w:rsidR="009E2F47" w:rsidRPr="00724B0D" w:rsidRDefault="0014541B" w:rsidP="00724B0D">
            <w:pPr>
              <w:spacing w:after="0" w:line="276" w:lineRule="auto"/>
              <w:jc w:val="both"/>
              <w:rPr>
                <w:rFonts w:ascii="Times New Roman" w:eastAsia="Arial" w:hAnsi="Times New Roman" w:cs="Times New Roman"/>
                <w:b/>
                <w:sz w:val="20"/>
                <w:szCs w:val="20"/>
              </w:rPr>
            </w:pPr>
            <w:r w:rsidRPr="00724B0D">
              <w:rPr>
                <w:rFonts w:ascii="Times New Roman" w:eastAsia="Arial" w:hAnsi="Times New Roman" w:cs="Times New Roman"/>
                <w:b/>
                <w:sz w:val="20"/>
                <w:szCs w:val="20"/>
              </w:rPr>
              <w:t>Key Outputs</w:t>
            </w:r>
          </w:p>
        </w:tc>
        <w:tc>
          <w:tcPr>
            <w:tcW w:w="1530" w:type="dxa"/>
          </w:tcPr>
          <w:p w14:paraId="000005C7" w14:textId="77777777" w:rsidR="009E2F47" w:rsidRPr="00724B0D" w:rsidRDefault="0014541B" w:rsidP="00724B0D">
            <w:pPr>
              <w:spacing w:after="0" w:line="276" w:lineRule="auto"/>
              <w:jc w:val="both"/>
              <w:rPr>
                <w:rFonts w:ascii="Times New Roman" w:eastAsia="Arial" w:hAnsi="Times New Roman" w:cs="Times New Roman"/>
                <w:b/>
                <w:sz w:val="20"/>
                <w:szCs w:val="20"/>
              </w:rPr>
            </w:pPr>
            <w:r w:rsidRPr="00724B0D">
              <w:rPr>
                <w:rFonts w:ascii="Times New Roman" w:eastAsia="Arial" w:hAnsi="Times New Roman" w:cs="Times New Roman"/>
                <w:b/>
                <w:sz w:val="20"/>
                <w:szCs w:val="20"/>
              </w:rPr>
              <w:t>Key Performance Indicators (KPI)</w:t>
            </w:r>
          </w:p>
        </w:tc>
        <w:tc>
          <w:tcPr>
            <w:tcW w:w="1171" w:type="dxa"/>
          </w:tcPr>
          <w:p w14:paraId="000005C8" w14:textId="77777777" w:rsidR="009E2F47" w:rsidRPr="00724B0D" w:rsidRDefault="0014541B" w:rsidP="00724B0D">
            <w:pPr>
              <w:spacing w:after="0" w:line="276" w:lineRule="auto"/>
              <w:jc w:val="both"/>
              <w:rPr>
                <w:rFonts w:ascii="Times New Roman" w:eastAsia="Arial" w:hAnsi="Times New Roman" w:cs="Times New Roman"/>
                <w:b/>
                <w:sz w:val="20"/>
                <w:szCs w:val="20"/>
              </w:rPr>
            </w:pPr>
            <w:r w:rsidRPr="00724B0D">
              <w:rPr>
                <w:rFonts w:ascii="Times New Roman" w:eastAsia="Arial" w:hAnsi="Times New Roman" w:cs="Times New Roman"/>
                <w:b/>
                <w:sz w:val="20"/>
                <w:szCs w:val="20"/>
              </w:rPr>
              <w:t xml:space="preserve">Baseline </w:t>
            </w:r>
          </w:p>
          <w:p w14:paraId="000005C9" w14:textId="77777777" w:rsidR="009E2F47" w:rsidRPr="00724B0D" w:rsidRDefault="0014541B" w:rsidP="00724B0D">
            <w:pPr>
              <w:spacing w:after="0" w:line="276" w:lineRule="auto"/>
              <w:jc w:val="both"/>
              <w:rPr>
                <w:rFonts w:ascii="Times New Roman" w:eastAsia="Arial" w:hAnsi="Times New Roman" w:cs="Times New Roman"/>
                <w:b/>
                <w:sz w:val="20"/>
                <w:szCs w:val="20"/>
              </w:rPr>
            </w:pPr>
            <w:r w:rsidRPr="00724B0D">
              <w:rPr>
                <w:rFonts w:ascii="Times New Roman" w:eastAsia="Arial" w:hAnsi="Times New Roman" w:cs="Times New Roman"/>
                <w:b/>
                <w:sz w:val="20"/>
                <w:szCs w:val="20"/>
              </w:rPr>
              <w:t>2021/22</w:t>
            </w:r>
          </w:p>
        </w:tc>
        <w:tc>
          <w:tcPr>
            <w:tcW w:w="1083" w:type="dxa"/>
          </w:tcPr>
          <w:p w14:paraId="000005CA" w14:textId="77777777" w:rsidR="009E2F47" w:rsidRPr="00724B0D" w:rsidRDefault="0014541B" w:rsidP="00724B0D">
            <w:pPr>
              <w:spacing w:after="0" w:line="276" w:lineRule="auto"/>
              <w:jc w:val="both"/>
              <w:rPr>
                <w:rFonts w:ascii="Times New Roman" w:eastAsia="Arial" w:hAnsi="Times New Roman" w:cs="Times New Roman"/>
                <w:b/>
                <w:sz w:val="20"/>
                <w:szCs w:val="20"/>
              </w:rPr>
            </w:pPr>
            <w:r w:rsidRPr="00724B0D">
              <w:rPr>
                <w:rFonts w:ascii="Times New Roman" w:eastAsia="Arial" w:hAnsi="Times New Roman" w:cs="Times New Roman"/>
                <w:b/>
                <w:sz w:val="20"/>
                <w:szCs w:val="20"/>
              </w:rPr>
              <w:t>Target</w:t>
            </w:r>
          </w:p>
          <w:p w14:paraId="000005CB" w14:textId="77777777" w:rsidR="009E2F47" w:rsidRPr="00724B0D" w:rsidRDefault="0014541B" w:rsidP="00724B0D">
            <w:pPr>
              <w:spacing w:after="0" w:line="276" w:lineRule="auto"/>
              <w:jc w:val="both"/>
              <w:rPr>
                <w:rFonts w:ascii="Times New Roman" w:eastAsia="Arial" w:hAnsi="Times New Roman" w:cs="Times New Roman"/>
                <w:b/>
                <w:sz w:val="20"/>
                <w:szCs w:val="20"/>
              </w:rPr>
            </w:pPr>
            <w:r w:rsidRPr="00724B0D">
              <w:rPr>
                <w:rFonts w:ascii="Times New Roman" w:eastAsia="Arial" w:hAnsi="Times New Roman" w:cs="Times New Roman"/>
                <w:b/>
                <w:sz w:val="20"/>
                <w:szCs w:val="20"/>
              </w:rPr>
              <w:t>2023/24</w:t>
            </w:r>
          </w:p>
        </w:tc>
        <w:tc>
          <w:tcPr>
            <w:tcW w:w="1081" w:type="dxa"/>
          </w:tcPr>
          <w:p w14:paraId="000005CC" w14:textId="77777777" w:rsidR="009E2F47" w:rsidRPr="00724B0D" w:rsidRDefault="0014541B" w:rsidP="00724B0D">
            <w:pPr>
              <w:spacing w:after="0" w:line="276" w:lineRule="auto"/>
              <w:jc w:val="both"/>
              <w:rPr>
                <w:rFonts w:ascii="Times New Roman" w:eastAsia="Arial" w:hAnsi="Times New Roman" w:cs="Times New Roman"/>
                <w:b/>
                <w:sz w:val="20"/>
                <w:szCs w:val="20"/>
              </w:rPr>
            </w:pPr>
            <w:r w:rsidRPr="00724B0D">
              <w:rPr>
                <w:rFonts w:ascii="Times New Roman" w:eastAsia="Arial" w:hAnsi="Times New Roman" w:cs="Times New Roman"/>
                <w:b/>
                <w:sz w:val="20"/>
                <w:szCs w:val="20"/>
              </w:rPr>
              <w:t>Target</w:t>
            </w:r>
          </w:p>
          <w:p w14:paraId="000005CD" w14:textId="77777777" w:rsidR="009E2F47" w:rsidRPr="00724B0D" w:rsidRDefault="0014541B" w:rsidP="00724B0D">
            <w:pPr>
              <w:spacing w:after="0" w:line="276" w:lineRule="auto"/>
              <w:jc w:val="both"/>
              <w:rPr>
                <w:rFonts w:ascii="Times New Roman" w:eastAsia="Arial" w:hAnsi="Times New Roman" w:cs="Times New Roman"/>
                <w:b/>
                <w:sz w:val="20"/>
                <w:szCs w:val="20"/>
              </w:rPr>
            </w:pPr>
            <w:r w:rsidRPr="00724B0D">
              <w:rPr>
                <w:rFonts w:ascii="Times New Roman" w:eastAsia="Arial" w:hAnsi="Times New Roman" w:cs="Times New Roman"/>
                <w:b/>
                <w:sz w:val="20"/>
                <w:szCs w:val="20"/>
              </w:rPr>
              <w:t>2023/24</w:t>
            </w:r>
          </w:p>
        </w:tc>
        <w:tc>
          <w:tcPr>
            <w:tcW w:w="1255" w:type="dxa"/>
          </w:tcPr>
          <w:p w14:paraId="000005CE" w14:textId="77777777" w:rsidR="009E2F47" w:rsidRPr="00724B0D" w:rsidRDefault="0014541B" w:rsidP="00724B0D">
            <w:pPr>
              <w:spacing w:after="0" w:line="276" w:lineRule="auto"/>
              <w:jc w:val="both"/>
              <w:rPr>
                <w:rFonts w:ascii="Times New Roman" w:eastAsia="Arial" w:hAnsi="Times New Roman" w:cs="Times New Roman"/>
                <w:b/>
                <w:sz w:val="20"/>
                <w:szCs w:val="20"/>
              </w:rPr>
            </w:pPr>
            <w:r w:rsidRPr="00724B0D">
              <w:rPr>
                <w:rFonts w:ascii="Times New Roman" w:eastAsia="Arial" w:hAnsi="Times New Roman" w:cs="Times New Roman"/>
                <w:b/>
                <w:sz w:val="20"/>
                <w:szCs w:val="20"/>
              </w:rPr>
              <w:t>Target</w:t>
            </w:r>
          </w:p>
          <w:p w14:paraId="000005CF" w14:textId="77777777" w:rsidR="009E2F47" w:rsidRPr="00724B0D" w:rsidRDefault="0014541B" w:rsidP="00724B0D">
            <w:pPr>
              <w:spacing w:after="0" w:line="276" w:lineRule="auto"/>
              <w:jc w:val="both"/>
              <w:rPr>
                <w:rFonts w:ascii="Times New Roman" w:eastAsia="Arial" w:hAnsi="Times New Roman" w:cs="Times New Roman"/>
                <w:b/>
                <w:sz w:val="20"/>
                <w:szCs w:val="20"/>
              </w:rPr>
            </w:pPr>
            <w:r w:rsidRPr="00724B0D">
              <w:rPr>
                <w:rFonts w:ascii="Times New Roman" w:eastAsia="Arial" w:hAnsi="Times New Roman" w:cs="Times New Roman"/>
                <w:b/>
                <w:sz w:val="20"/>
                <w:szCs w:val="20"/>
              </w:rPr>
              <w:t>2024/25</w:t>
            </w:r>
          </w:p>
        </w:tc>
      </w:tr>
      <w:tr w:rsidR="009E2F47" w:rsidRPr="00724B0D" w14:paraId="3EE764EF" w14:textId="77777777">
        <w:trPr>
          <w:trHeight w:val="584"/>
        </w:trPr>
        <w:tc>
          <w:tcPr>
            <w:tcW w:w="9350" w:type="dxa"/>
            <w:gridSpan w:val="8"/>
          </w:tcPr>
          <w:p w14:paraId="000005D0" w14:textId="5F83CF1C" w:rsidR="009E2F47" w:rsidRPr="00724B0D" w:rsidRDefault="0014541B" w:rsidP="00724B0D">
            <w:pPr>
              <w:spacing w:after="0" w:line="276" w:lineRule="auto"/>
              <w:ind w:left="20" w:right="20"/>
              <w:rPr>
                <w:rFonts w:ascii="Times New Roman" w:eastAsia="Arial" w:hAnsi="Times New Roman" w:cs="Times New Roman"/>
                <w:b/>
                <w:bCs/>
                <w:sz w:val="20"/>
                <w:szCs w:val="20"/>
              </w:rPr>
            </w:pPr>
            <w:r w:rsidRPr="00724B0D">
              <w:rPr>
                <w:rFonts w:ascii="Times New Roman" w:eastAsia="Times New Roman" w:hAnsi="Times New Roman" w:cs="Times New Roman"/>
                <w:b/>
                <w:bCs/>
                <w:sz w:val="20"/>
                <w:szCs w:val="20"/>
              </w:rPr>
              <w:t>0110004310 General Administration, Planning and Support Services</w:t>
            </w:r>
          </w:p>
          <w:p w14:paraId="000005D1" w14:textId="77777777" w:rsidR="009E2F47" w:rsidRPr="00724B0D" w:rsidRDefault="0014541B" w:rsidP="00724B0D">
            <w:pPr>
              <w:spacing w:after="0" w:line="276" w:lineRule="auto"/>
              <w:jc w:val="both"/>
              <w:rPr>
                <w:rFonts w:ascii="Times New Roman" w:eastAsia="Arial" w:hAnsi="Times New Roman" w:cs="Times New Roman"/>
                <w:sz w:val="20"/>
                <w:szCs w:val="20"/>
              </w:rPr>
            </w:pPr>
            <w:r w:rsidRPr="00724B0D">
              <w:rPr>
                <w:rFonts w:ascii="Times New Roman" w:eastAsia="Arial" w:hAnsi="Times New Roman" w:cs="Times New Roman"/>
                <w:b/>
                <w:sz w:val="20"/>
                <w:szCs w:val="20"/>
              </w:rPr>
              <w:t>Outcome: Increased effectiveness and efficiency in service delivery</w:t>
            </w:r>
          </w:p>
        </w:tc>
      </w:tr>
      <w:tr w:rsidR="009E2F47" w:rsidRPr="00724B0D" w14:paraId="4E180961" w14:textId="77777777">
        <w:trPr>
          <w:trHeight w:val="186"/>
        </w:trPr>
        <w:tc>
          <w:tcPr>
            <w:tcW w:w="1071" w:type="dxa"/>
          </w:tcPr>
          <w:p w14:paraId="000005D9" w14:textId="28022007" w:rsidR="009E2F47" w:rsidRPr="00724B0D" w:rsidRDefault="0014541B" w:rsidP="00724B0D">
            <w:pPr>
              <w:spacing w:after="0" w:line="276" w:lineRule="auto"/>
              <w:rPr>
                <w:rFonts w:ascii="Times New Roman" w:eastAsia="Arial" w:hAnsi="Times New Roman" w:cs="Times New Roman"/>
                <w:sz w:val="20"/>
                <w:szCs w:val="20"/>
              </w:rPr>
            </w:pPr>
            <w:r w:rsidRPr="00724B0D">
              <w:rPr>
                <w:rFonts w:ascii="Times New Roman" w:hAnsi="Times New Roman" w:cs="Times New Roman"/>
                <w:sz w:val="20"/>
                <w:szCs w:val="20"/>
              </w:rPr>
              <w:t>0110014310</w:t>
            </w:r>
            <w:r w:rsidR="00724B0D" w:rsidRPr="00724B0D">
              <w:rPr>
                <w:rFonts w:ascii="Times New Roman" w:hAnsi="Times New Roman" w:cs="Times New Roman"/>
                <w:sz w:val="20"/>
                <w:szCs w:val="20"/>
                <w:lang w:val="en-US"/>
              </w:rPr>
              <w:t xml:space="preserve"> </w:t>
            </w:r>
            <w:r w:rsidRPr="00724B0D">
              <w:rPr>
                <w:rFonts w:ascii="Times New Roman" w:hAnsi="Times New Roman" w:cs="Times New Roman"/>
                <w:sz w:val="20"/>
                <w:szCs w:val="20"/>
              </w:rPr>
              <w:t xml:space="preserve">Administrative </w:t>
            </w:r>
            <w:r w:rsidR="00724B0D" w:rsidRPr="00724B0D">
              <w:rPr>
                <w:rFonts w:ascii="Times New Roman" w:hAnsi="Times New Roman" w:cs="Times New Roman"/>
                <w:sz w:val="20"/>
                <w:szCs w:val="20"/>
                <w:lang w:val="en-US"/>
              </w:rPr>
              <w:t>S</w:t>
            </w:r>
            <w:r w:rsidR="00724B0D" w:rsidRPr="00724B0D">
              <w:rPr>
                <w:rFonts w:ascii="Times New Roman" w:hAnsi="Times New Roman" w:cs="Times New Roman"/>
                <w:sz w:val="20"/>
                <w:szCs w:val="20"/>
              </w:rPr>
              <w:t>upport</w:t>
            </w:r>
            <w:r w:rsidRPr="00724B0D">
              <w:rPr>
                <w:rFonts w:ascii="Times New Roman" w:hAnsi="Times New Roman" w:cs="Times New Roman"/>
                <w:sz w:val="20"/>
                <w:szCs w:val="20"/>
              </w:rPr>
              <w:t xml:space="preserve"> </w:t>
            </w:r>
            <w:r w:rsidR="00724B0D" w:rsidRPr="00724B0D">
              <w:rPr>
                <w:rFonts w:ascii="Times New Roman" w:hAnsi="Times New Roman" w:cs="Times New Roman"/>
                <w:sz w:val="20"/>
                <w:szCs w:val="20"/>
                <w:lang w:val="en-US"/>
              </w:rPr>
              <w:t>S</w:t>
            </w:r>
            <w:r w:rsidRPr="00724B0D">
              <w:rPr>
                <w:rFonts w:ascii="Times New Roman" w:hAnsi="Times New Roman" w:cs="Times New Roman"/>
                <w:sz w:val="20"/>
                <w:szCs w:val="20"/>
              </w:rPr>
              <w:t>ervices</w:t>
            </w:r>
          </w:p>
        </w:tc>
        <w:tc>
          <w:tcPr>
            <w:tcW w:w="1080" w:type="dxa"/>
          </w:tcPr>
          <w:p w14:paraId="000005DA" w14:textId="77777777" w:rsidR="009E2F47" w:rsidRPr="00724B0D" w:rsidRDefault="0014541B" w:rsidP="00724B0D">
            <w:pPr>
              <w:spacing w:after="0" w:line="276" w:lineRule="auto"/>
              <w:jc w:val="both"/>
              <w:rPr>
                <w:rFonts w:ascii="Times New Roman" w:eastAsia="Arial" w:hAnsi="Times New Roman" w:cs="Times New Roman"/>
                <w:sz w:val="20"/>
                <w:szCs w:val="20"/>
              </w:rPr>
            </w:pPr>
            <w:r w:rsidRPr="00724B0D">
              <w:rPr>
                <w:rFonts w:ascii="Times New Roman" w:eastAsia="Arial" w:hAnsi="Times New Roman" w:cs="Times New Roman"/>
                <w:sz w:val="20"/>
                <w:szCs w:val="20"/>
              </w:rPr>
              <w:t>Office of the Governor</w:t>
            </w:r>
          </w:p>
        </w:tc>
        <w:tc>
          <w:tcPr>
            <w:tcW w:w="1079" w:type="dxa"/>
          </w:tcPr>
          <w:p w14:paraId="000005DB" w14:textId="77777777" w:rsidR="009E2F47" w:rsidRPr="00724B0D" w:rsidRDefault="0014541B" w:rsidP="00724B0D">
            <w:pPr>
              <w:spacing w:after="0" w:line="276" w:lineRule="auto"/>
              <w:jc w:val="both"/>
              <w:rPr>
                <w:rFonts w:ascii="Times New Roman" w:eastAsia="Arial" w:hAnsi="Times New Roman" w:cs="Times New Roman"/>
                <w:sz w:val="20"/>
                <w:szCs w:val="20"/>
              </w:rPr>
            </w:pPr>
            <w:r w:rsidRPr="00724B0D">
              <w:rPr>
                <w:rFonts w:ascii="Times New Roman" w:eastAsia="Arial" w:hAnsi="Times New Roman" w:cs="Times New Roman"/>
                <w:sz w:val="20"/>
                <w:szCs w:val="20"/>
              </w:rPr>
              <w:t>Operations, activities &amp; programmes in the Office of the Governor facilitated</w:t>
            </w:r>
          </w:p>
        </w:tc>
        <w:tc>
          <w:tcPr>
            <w:tcW w:w="1530" w:type="dxa"/>
          </w:tcPr>
          <w:p w14:paraId="000005DC" w14:textId="77777777" w:rsidR="009E2F47" w:rsidRPr="00724B0D" w:rsidRDefault="0014541B" w:rsidP="00724B0D">
            <w:pPr>
              <w:spacing w:after="0" w:line="276" w:lineRule="auto"/>
              <w:rPr>
                <w:rFonts w:ascii="Times New Roman" w:eastAsia="Arial" w:hAnsi="Times New Roman" w:cs="Times New Roman"/>
                <w:sz w:val="20"/>
                <w:szCs w:val="20"/>
              </w:rPr>
            </w:pPr>
            <w:r w:rsidRPr="00724B0D">
              <w:rPr>
                <w:rFonts w:ascii="Times New Roman" w:eastAsia="Arial" w:hAnsi="Times New Roman" w:cs="Times New Roman"/>
                <w:sz w:val="20"/>
                <w:szCs w:val="20"/>
              </w:rPr>
              <w:t>Levels of facilitation offered</w:t>
            </w:r>
          </w:p>
        </w:tc>
        <w:tc>
          <w:tcPr>
            <w:tcW w:w="1171" w:type="dxa"/>
          </w:tcPr>
          <w:p w14:paraId="000005DD" w14:textId="77777777" w:rsidR="009E2F47" w:rsidRPr="00724B0D" w:rsidRDefault="0014541B" w:rsidP="00724B0D">
            <w:pPr>
              <w:spacing w:after="0" w:line="276" w:lineRule="auto"/>
              <w:jc w:val="both"/>
              <w:rPr>
                <w:rFonts w:ascii="Times New Roman" w:eastAsia="Arial" w:hAnsi="Times New Roman" w:cs="Times New Roman"/>
                <w:sz w:val="20"/>
                <w:szCs w:val="20"/>
              </w:rPr>
            </w:pPr>
            <w:r w:rsidRPr="00724B0D">
              <w:rPr>
                <w:rFonts w:ascii="Times New Roman" w:eastAsia="Arial" w:hAnsi="Times New Roman" w:cs="Times New Roman"/>
                <w:sz w:val="20"/>
                <w:szCs w:val="20"/>
              </w:rPr>
              <w:t>-</w:t>
            </w:r>
          </w:p>
        </w:tc>
        <w:tc>
          <w:tcPr>
            <w:tcW w:w="1083" w:type="dxa"/>
          </w:tcPr>
          <w:p w14:paraId="000005DE" w14:textId="77777777" w:rsidR="009E2F47" w:rsidRPr="00724B0D" w:rsidRDefault="0014541B" w:rsidP="00724B0D">
            <w:pPr>
              <w:spacing w:after="0" w:line="276" w:lineRule="auto"/>
              <w:jc w:val="both"/>
              <w:rPr>
                <w:rFonts w:ascii="Times New Roman" w:eastAsia="Arial" w:hAnsi="Times New Roman" w:cs="Times New Roman"/>
                <w:sz w:val="20"/>
                <w:szCs w:val="20"/>
              </w:rPr>
            </w:pPr>
            <w:r w:rsidRPr="00724B0D">
              <w:rPr>
                <w:rFonts w:ascii="Times New Roman" w:eastAsia="Arial" w:hAnsi="Times New Roman" w:cs="Times New Roman"/>
                <w:sz w:val="20"/>
                <w:szCs w:val="20"/>
              </w:rPr>
              <w:t>100</w:t>
            </w:r>
          </w:p>
        </w:tc>
        <w:tc>
          <w:tcPr>
            <w:tcW w:w="1081" w:type="dxa"/>
          </w:tcPr>
          <w:p w14:paraId="000005DF" w14:textId="77777777" w:rsidR="009E2F47" w:rsidRPr="00724B0D" w:rsidRDefault="0014541B" w:rsidP="00724B0D">
            <w:pPr>
              <w:spacing w:after="0" w:line="276" w:lineRule="auto"/>
              <w:jc w:val="both"/>
              <w:rPr>
                <w:rFonts w:ascii="Times New Roman" w:eastAsia="Arial" w:hAnsi="Times New Roman" w:cs="Times New Roman"/>
                <w:sz w:val="20"/>
                <w:szCs w:val="20"/>
              </w:rPr>
            </w:pPr>
            <w:r w:rsidRPr="00724B0D">
              <w:rPr>
                <w:rFonts w:ascii="Times New Roman" w:eastAsia="Arial" w:hAnsi="Times New Roman" w:cs="Times New Roman"/>
                <w:sz w:val="20"/>
                <w:szCs w:val="20"/>
              </w:rPr>
              <w:t>100</w:t>
            </w:r>
          </w:p>
        </w:tc>
        <w:tc>
          <w:tcPr>
            <w:tcW w:w="1255" w:type="dxa"/>
          </w:tcPr>
          <w:p w14:paraId="000005E0" w14:textId="77777777" w:rsidR="009E2F47" w:rsidRPr="00724B0D" w:rsidRDefault="0014541B" w:rsidP="00724B0D">
            <w:pPr>
              <w:spacing w:after="0" w:line="276" w:lineRule="auto"/>
              <w:jc w:val="both"/>
              <w:rPr>
                <w:rFonts w:ascii="Times New Roman" w:eastAsia="Arial" w:hAnsi="Times New Roman" w:cs="Times New Roman"/>
                <w:sz w:val="20"/>
                <w:szCs w:val="20"/>
              </w:rPr>
            </w:pPr>
            <w:r w:rsidRPr="00724B0D">
              <w:rPr>
                <w:rFonts w:ascii="Times New Roman" w:eastAsia="Arial" w:hAnsi="Times New Roman" w:cs="Times New Roman"/>
                <w:sz w:val="20"/>
                <w:szCs w:val="20"/>
              </w:rPr>
              <w:t>100</w:t>
            </w:r>
          </w:p>
        </w:tc>
      </w:tr>
    </w:tbl>
    <w:p w14:paraId="5A453168" w14:textId="77777777" w:rsidR="00104270" w:rsidRDefault="00104270" w:rsidP="00104270">
      <w:pPr>
        <w:rPr>
          <w:rFonts w:ascii="Times New Roman" w:hAnsi="Times New Roman" w:cs="Times New Roman"/>
          <w:b/>
          <w:bCs/>
          <w:sz w:val="24"/>
          <w:szCs w:val="24"/>
        </w:rPr>
      </w:pPr>
      <w:bookmarkStart w:id="11" w:name="_heading=h.uisrn8vpocbt" w:colFirst="0" w:colLast="0"/>
      <w:bookmarkEnd w:id="11"/>
    </w:p>
    <w:p w14:paraId="3ED91AE1" w14:textId="77777777" w:rsidR="00104270" w:rsidRDefault="00104270" w:rsidP="00104270">
      <w:pPr>
        <w:rPr>
          <w:rFonts w:ascii="Times New Roman" w:hAnsi="Times New Roman" w:cs="Times New Roman"/>
          <w:b/>
          <w:bCs/>
          <w:sz w:val="24"/>
          <w:szCs w:val="24"/>
        </w:rPr>
      </w:pPr>
    </w:p>
    <w:p w14:paraId="000005E1" w14:textId="5CC9A558" w:rsidR="009E2F47" w:rsidRPr="00104270" w:rsidRDefault="00724B0D" w:rsidP="00104270">
      <w:pPr>
        <w:rPr>
          <w:rFonts w:ascii="Times New Roman" w:hAnsi="Times New Roman" w:cs="Times New Roman"/>
          <w:b/>
          <w:bCs/>
          <w:sz w:val="24"/>
          <w:szCs w:val="24"/>
        </w:rPr>
      </w:pPr>
      <w:r w:rsidRPr="00104270">
        <w:rPr>
          <w:rFonts w:ascii="Times New Roman" w:hAnsi="Times New Roman" w:cs="Times New Roman"/>
          <w:b/>
          <w:bCs/>
          <w:sz w:val="24"/>
          <w:szCs w:val="24"/>
        </w:rPr>
        <w:t xml:space="preserve">F: Summary of Expenditure by Programmes, 2023/2024 - 2025/2026 </w:t>
      </w:r>
    </w:p>
    <w:tbl>
      <w:tblPr>
        <w:tblStyle w:val="a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641"/>
        <w:gridCol w:w="1569"/>
        <w:gridCol w:w="1569"/>
        <w:gridCol w:w="1571"/>
      </w:tblGrid>
      <w:tr w:rsidR="009E2F47" w:rsidRPr="00724B0D" w14:paraId="5158D1EA" w14:textId="77777777" w:rsidTr="003B6188">
        <w:trPr>
          <w:trHeight w:val="227"/>
        </w:trPr>
        <w:tc>
          <w:tcPr>
            <w:tcW w:w="2482" w:type="pct"/>
            <w:vMerge w:val="restart"/>
            <w:tcMar>
              <w:top w:w="60" w:type="dxa"/>
              <w:left w:w="40" w:type="dxa"/>
              <w:bottom w:w="0" w:type="dxa"/>
              <w:right w:w="40" w:type="dxa"/>
            </w:tcMar>
          </w:tcPr>
          <w:p w14:paraId="000005E2" w14:textId="30E5E9A3" w:rsidR="009E2F47" w:rsidRPr="00724B0D" w:rsidRDefault="00724B0D" w:rsidP="00724B0D">
            <w:pPr>
              <w:spacing w:after="0" w:line="276" w:lineRule="auto"/>
              <w:rPr>
                <w:rFonts w:ascii="Times New Roman" w:hAnsi="Times New Roman" w:cs="Times New Roman"/>
                <w:b/>
                <w:bCs/>
              </w:rPr>
            </w:pPr>
            <w:r w:rsidRPr="00724B0D">
              <w:rPr>
                <w:rFonts w:ascii="Times New Roman" w:hAnsi="Times New Roman" w:cs="Times New Roman"/>
                <w:b/>
                <w:bCs/>
              </w:rPr>
              <w:t>Programme</w:t>
            </w:r>
          </w:p>
        </w:tc>
        <w:tc>
          <w:tcPr>
            <w:tcW w:w="839" w:type="pct"/>
            <w:tcMar>
              <w:top w:w="60" w:type="dxa"/>
              <w:left w:w="40" w:type="dxa"/>
              <w:bottom w:w="0" w:type="dxa"/>
              <w:right w:w="40" w:type="dxa"/>
            </w:tcMar>
          </w:tcPr>
          <w:p w14:paraId="000005E3" w14:textId="77777777" w:rsidR="009E2F47" w:rsidRPr="00724B0D" w:rsidRDefault="0014541B" w:rsidP="00724B0D">
            <w:pPr>
              <w:spacing w:after="0" w:line="276" w:lineRule="auto"/>
              <w:rPr>
                <w:rFonts w:ascii="Times New Roman" w:hAnsi="Times New Roman" w:cs="Times New Roman"/>
                <w:b/>
                <w:bCs/>
              </w:rPr>
            </w:pPr>
            <w:r w:rsidRPr="00724B0D">
              <w:rPr>
                <w:rFonts w:ascii="Times New Roman" w:hAnsi="Times New Roman" w:cs="Times New Roman"/>
                <w:b/>
                <w:bCs/>
              </w:rPr>
              <w:t>Estimates</w:t>
            </w:r>
          </w:p>
        </w:tc>
        <w:tc>
          <w:tcPr>
            <w:tcW w:w="1679" w:type="pct"/>
            <w:gridSpan w:val="2"/>
            <w:tcMar>
              <w:top w:w="60" w:type="dxa"/>
              <w:left w:w="40" w:type="dxa"/>
              <w:bottom w:w="0" w:type="dxa"/>
              <w:right w:w="40" w:type="dxa"/>
            </w:tcMar>
          </w:tcPr>
          <w:p w14:paraId="000005E4" w14:textId="77777777" w:rsidR="009E2F47" w:rsidRPr="00724B0D" w:rsidRDefault="0014541B" w:rsidP="00724B0D">
            <w:pPr>
              <w:spacing w:after="0" w:line="276" w:lineRule="auto"/>
              <w:rPr>
                <w:rFonts w:ascii="Times New Roman" w:hAnsi="Times New Roman" w:cs="Times New Roman"/>
                <w:b/>
                <w:bCs/>
              </w:rPr>
            </w:pPr>
            <w:r w:rsidRPr="00724B0D">
              <w:rPr>
                <w:rFonts w:ascii="Times New Roman" w:hAnsi="Times New Roman" w:cs="Times New Roman"/>
                <w:b/>
                <w:bCs/>
              </w:rPr>
              <w:t>Projected Estimates</w:t>
            </w:r>
          </w:p>
        </w:tc>
      </w:tr>
      <w:tr w:rsidR="009E2F47" w:rsidRPr="00724B0D" w14:paraId="5779EB41" w14:textId="77777777" w:rsidTr="00C36B59">
        <w:trPr>
          <w:trHeight w:val="227"/>
        </w:trPr>
        <w:tc>
          <w:tcPr>
            <w:tcW w:w="2482" w:type="pct"/>
            <w:vMerge/>
            <w:shd w:val="clear" w:color="auto" w:fill="auto"/>
            <w:tcMar>
              <w:top w:w="100" w:type="dxa"/>
              <w:left w:w="100" w:type="dxa"/>
              <w:bottom w:w="100" w:type="dxa"/>
              <w:right w:w="100" w:type="dxa"/>
            </w:tcMar>
          </w:tcPr>
          <w:p w14:paraId="000005E6" w14:textId="77777777" w:rsidR="009E2F47" w:rsidRPr="00724B0D" w:rsidRDefault="009E2F47" w:rsidP="00724B0D">
            <w:pPr>
              <w:spacing w:line="276" w:lineRule="auto"/>
              <w:rPr>
                <w:rFonts w:ascii="Times New Roman" w:hAnsi="Times New Roman" w:cs="Times New Roman"/>
                <w:b/>
                <w:bCs/>
              </w:rPr>
            </w:pPr>
          </w:p>
        </w:tc>
        <w:tc>
          <w:tcPr>
            <w:tcW w:w="839" w:type="pct"/>
            <w:shd w:val="clear" w:color="auto" w:fill="auto"/>
            <w:tcMar>
              <w:top w:w="60" w:type="dxa"/>
              <w:left w:w="40" w:type="dxa"/>
              <w:bottom w:w="0" w:type="dxa"/>
              <w:right w:w="40" w:type="dxa"/>
            </w:tcMar>
          </w:tcPr>
          <w:p w14:paraId="000005E7" w14:textId="77777777" w:rsidR="009E2F47" w:rsidRPr="00724B0D" w:rsidRDefault="0014541B" w:rsidP="00724B0D">
            <w:pPr>
              <w:spacing w:after="0" w:line="276" w:lineRule="auto"/>
              <w:rPr>
                <w:rFonts w:ascii="Times New Roman" w:hAnsi="Times New Roman" w:cs="Times New Roman"/>
                <w:b/>
                <w:bCs/>
              </w:rPr>
            </w:pPr>
            <w:r w:rsidRPr="00724B0D">
              <w:rPr>
                <w:rFonts w:ascii="Times New Roman" w:hAnsi="Times New Roman" w:cs="Times New Roman"/>
                <w:b/>
                <w:bCs/>
              </w:rPr>
              <w:t>2023/2024</w:t>
            </w:r>
          </w:p>
        </w:tc>
        <w:tc>
          <w:tcPr>
            <w:tcW w:w="839" w:type="pct"/>
            <w:shd w:val="clear" w:color="auto" w:fill="auto"/>
            <w:tcMar>
              <w:top w:w="60" w:type="dxa"/>
              <w:left w:w="40" w:type="dxa"/>
              <w:bottom w:w="0" w:type="dxa"/>
              <w:right w:w="40" w:type="dxa"/>
            </w:tcMar>
          </w:tcPr>
          <w:p w14:paraId="000005E8" w14:textId="77777777" w:rsidR="009E2F47" w:rsidRPr="00724B0D" w:rsidRDefault="0014541B" w:rsidP="00724B0D">
            <w:pPr>
              <w:spacing w:after="0" w:line="276" w:lineRule="auto"/>
              <w:rPr>
                <w:rFonts w:ascii="Times New Roman" w:hAnsi="Times New Roman" w:cs="Times New Roman"/>
                <w:b/>
                <w:bCs/>
              </w:rPr>
            </w:pPr>
            <w:r w:rsidRPr="00724B0D">
              <w:rPr>
                <w:rFonts w:ascii="Times New Roman" w:hAnsi="Times New Roman" w:cs="Times New Roman"/>
                <w:b/>
                <w:bCs/>
              </w:rPr>
              <w:t>2024/2025</w:t>
            </w:r>
          </w:p>
        </w:tc>
        <w:tc>
          <w:tcPr>
            <w:tcW w:w="840" w:type="pct"/>
            <w:shd w:val="clear" w:color="auto" w:fill="auto"/>
            <w:tcMar>
              <w:top w:w="60" w:type="dxa"/>
              <w:left w:w="40" w:type="dxa"/>
              <w:bottom w:w="0" w:type="dxa"/>
              <w:right w:w="40" w:type="dxa"/>
            </w:tcMar>
          </w:tcPr>
          <w:p w14:paraId="000005E9" w14:textId="77777777" w:rsidR="009E2F47" w:rsidRPr="00724B0D" w:rsidRDefault="0014541B" w:rsidP="00724B0D">
            <w:pPr>
              <w:spacing w:after="0" w:line="276" w:lineRule="auto"/>
              <w:rPr>
                <w:rFonts w:ascii="Times New Roman" w:hAnsi="Times New Roman" w:cs="Times New Roman"/>
                <w:b/>
                <w:bCs/>
              </w:rPr>
            </w:pPr>
            <w:r w:rsidRPr="00724B0D">
              <w:rPr>
                <w:rFonts w:ascii="Times New Roman" w:hAnsi="Times New Roman" w:cs="Times New Roman"/>
                <w:b/>
                <w:bCs/>
              </w:rPr>
              <w:t>2025/2026</w:t>
            </w:r>
          </w:p>
        </w:tc>
      </w:tr>
      <w:tr w:rsidR="00724B0D" w:rsidRPr="00724B0D" w14:paraId="3CA61189" w14:textId="77777777" w:rsidTr="00C36B59">
        <w:trPr>
          <w:trHeight w:val="227"/>
        </w:trPr>
        <w:tc>
          <w:tcPr>
            <w:tcW w:w="2482" w:type="pct"/>
            <w:shd w:val="clear" w:color="auto" w:fill="auto"/>
            <w:tcMar>
              <w:top w:w="100" w:type="dxa"/>
              <w:left w:w="100" w:type="dxa"/>
              <w:bottom w:w="100" w:type="dxa"/>
              <w:right w:w="100" w:type="dxa"/>
            </w:tcMar>
          </w:tcPr>
          <w:p w14:paraId="288D2CAA" w14:textId="77777777" w:rsidR="00724B0D" w:rsidRPr="00724B0D" w:rsidRDefault="00724B0D" w:rsidP="00724B0D">
            <w:pPr>
              <w:spacing w:after="0" w:line="276" w:lineRule="auto"/>
              <w:rPr>
                <w:rFonts w:ascii="Times New Roman" w:hAnsi="Times New Roman" w:cs="Times New Roman"/>
                <w:b/>
                <w:bCs/>
              </w:rPr>
            </w:pPr>
          </w:p>
        </w:tc>
        <w:tc>
          <w:tcPr>
            <w:tcW w:w="839" w:type="pct"/>
            <w:shd w:val="clear" w:color="auto" w:fill="auto"/>
            <w:tcMar>
              <w:top w:w="60" w:type="dxa"/>
              <w:left w:w="40" w:type="dxa"/>
              <w:bottom w:w="0" w:type="dxa"/>
              <w:right w:w="40" w:type="dxa"/>
            </w:tcMar>
          </w:tcPr>
          <w:p w14:paraId="4AF73DD7" w14:textId="69139797" w:rsidR="00724B0D" w:rsidRPr="00724B0D" w:rsidRDefault="00724B0D" w:rsidP="00724B0D">
            <w:pPr>
              <w:spacing w:after="0" w:line="276" w:lineRule="auto"/>
              <w:rPr>
                <w:rFonts w:ascii="Times New Roman" w:hAnsi="Times New Roman" w:cs="Times New Roman"/>
                <w:b/>
                <w:bCs/>
              </w:rPr>
            </w:pPr>
            <w:r w:rsidRPr="00724B0D">
              <w:rPr>
                <w:rFonts w:ascii="Times New Roman" w:hAnsi="Times New Roman" w:cs="Times New Roman"/>
              </w:rPr>
              <w:t>KShs.</w:t>
            </w:r>
          </w:p>
        </w:tc>
        <w:tc>
          <w:tcPr>
            <w:tcW w:w="839" w:type="pct"/>
            <w:shd w:val="clear" w:color="auto" w:fill="auto"/>
            <w:tcMar>
              <w:top w:w="60" w:type="dxa"/>
              <w:left w:w="40" w:type="dxa"/>
              <w:bottom w:w="0" w:type="dxa"/>
              <w:right w:w="40" w:type="dxa"/>
            </w:tcMar>
          </w:tcPr>
          <w:p w14:paraId="0A0C30E8" w14:textId="76AA129D" w:rsidR="00724B0D" w:rsidRPr="00724B0D" w:rsidRDefault="00724B0D" w:rsidP="00724B0D">
            <w:pPr>
              <w:spacing w:after="0" w:line="276" w:lineRule="auto"/>
              <w:rPr>
                <w:rFonts w:ascii="Times New Roman" w:hAnsi="Times New Roman" w:cs="Times New Roman"/>
                <w:b/>
                <w:bCs/>
              </w:rPr>
            </w:pPr>
            <w:r w:rsidRPr="00724B0D">
              <w:rPr>
                <w:rFonts w:ascii="Times New Roman" w:hAnsi="Times New Roman" w:cs="Times New Roman"/>
              </w:rPr>
              <w:t>KShs.</w:t>
            </w:r>
          </w:p>
        </w:tc>
        <w:tc>
          <w:tcPr>
            <w:tcW w:w="840" w:type="pct"/>
            <w:shd w:val="clear" w:color="auto" w:fill="auto"/>
            <w:tcMar>
              <w:top w:w="60" w:type="dxa"/>
              <w:left w:w="40" w:type="dxa"/>
              <w:bottom w:w="0" w:type="dxa"/>
              <w:right w:w="40" w:type="dxa"/>
            </w:tcMar>
          </w:tcPr>
          <w:p w14:paraId="10BCF8EB" w14:textId="1BCFBCF1" w:rsidR="00724B0D" w:rsidRPr="00724B0D" w:rsidRDefault="00724B0D" w:rsidP="00724B0D">
            <w:pPr>
              <w:spacing w:after="0" w:line="276" w:lineRule="auto"/>
              <w:rPr>
                <w:rFonts w:ascii="Times New Roman" w:hAnsi="Times New Roman" w:cs="Times New Roman"/>
                <w:b/>
                <w:bCs/>
              </w:rPr>
            </w:pPr>
            <w:r w:rsidRPr="00724B0D">
              <w:rPr>
                <w:rFonts w:ascii="Times New Roman" w:hAnsi="Times New Roman" w:cs="Times New Roman"/>
              </w:rPr>
              <w:t>KShs.</w:t>
            </w:r>
          </w:p>
        </w:tc>
      </w:tr>
      <w:tr w:rsidR="009E2F47" w:rsidRPr="00724B0D" w14:paraId="7B42F001" w14:textId="77777777" w:rsidTr="00C36B59">
        <w:trPr>
          <w:trHeight w:val="227"/>
        </w:trPr>
        <w:tc>
          <w:tcPr>
            <w:tcW w:w="2482" w:type="pct"/>
            <w:shd w:val="clear" w:color="auto" w:fill="auto"/>
            <w:tcMar>
              <w:top w:w="60" w:type="dxa"/>
              <w:left w:w="40" w:type="dxa"/>
              <w:bottom w:w="0" w:type="dxa"/>
              <w:right w:w="40" w:type="dxa"/>
            </w:tcMar>
          </w:tcPr>
          <w:p w14:paraId="000005EA" w14:textId="32A81066" w:rsidR="009E2F47" w:rsidRPr="00724B0D" w:rsidRDefault="0014541B" w:rsidP="00724B0D">
            <w:pPr>
              <w:spacing w:after="0" w:line="276" w:lineRule="auto"/>
              <w:rPr>
                <w:rFonts w:ascii="Times New Roman" w:hAnsi="Times New Roman" w:cs="Times New Roman"/>
              </w:rPr>
            </w:pPr>
            <w:r w:rsidRPr="00724B0D">
              <w:rPr>
                <w:rFonts w:ascii="Times New Roman" w:hAnsi="Times New Roman" w:cs="Times New Roman"/>
              </w:rPr>
              <w:t xml:space="preserve"> </w:t>
            </w:r>
            <w:r w:rsidR="00724B0D" w:rsidRPr="00724B0D">
              <w:rPr>
                <w:rFonts w:ascii="Times New Roman" w:hAnsi="Times New Roman" w:cs="Times New Roman"/>
              </w:rPr>
              <w:t>0110014310 SP1.1 Administrative support services</w:t>
            </w:r>
          </w:p>
        </w:tc>
        <w:tc>
          <w:tcPr>
            <w:tcW w:w="839" w:type="pct"/>
            <w:shd w:val="clear" w:color="auto" w:fill="auto"/>
            <w:tcMar>
              <w:top w:w="60" w:type="dxa"/>
              <w:left w:w="40" w:type="dxa"/>
              <w:bottom w:w="0" w:type="dxa"/>
              <w:right w:w="40" w:type="dxa"/>
            </w:tcMar>
          </w:tcPr>
          <w:p w14:paraId="000005EB" w14:textId="400709E6" w:rsidR="009E2F47" w:rsidRPr="00724B0D" w:rsidRDefault="00724B0D" w:rsidP="00724B0D">
            <w:pPr>
              <w:spacing w:after="0" w:line="276" w:lineRule="auto"/>
              <w:rPr>
                <w:rFonts w:ascii="Times New Roman" w:hAnsi="Times New Roman" w:cs="Times New Roman"/>
              </w:rPr>
            </w:pPr>
            <w:r w:rsidRPr="00724B0D">
              <w:rPr>
                <w:rFonts w:ascii="Times New Roman" w:hAnsi="Times New Roman" w:cs="Times New Roman"/>
              </w:rPr>
              <w:t>103,334,200</w:t>
            </w:r>
          </w:p>
        </w:tc>
        <w:tc>
          <w:tcPr>
            <w:tcW w:w="839" w:type="pct"/>
            <w:shd w:val="clear" w:color="auto" w:fill="auto"/>
            <w:tcMar>
              <w:top w:w="60" w:type="dxa"/>
              <w:left w:w="40" w:type="dxa"/>
              <w:bottom w:w="0" w:type="dxa"/>
              <w:right w:w="40" w:type="dxa"/>
            </w:tcMar>
          </w:tcPr>
          <w:p w14:paraId="000005EC" w14:textId="0EC6AB66" w:rsidR="009E2F47" w:rsidRPr="00724B0D" w:rsidRDefault="00724B0D" w:rsidP="00724B0D">
            <w:pPr>
              <w:spacing w:after="0" w:line="276" w:lineRule="auto"/>
              <w:rPr>
                <w:rFonts w:ascii="Times New Roman" w:hAnsi="Times New Roman" w:cs="Times New Roman"/>
              </w:rPr>
            </w:pPr>
            <w:r w:rsidRPr="00724B0D">
              <w:rPr>
                <w:rFonts w:ascii="Times New Roman" w:hAnsi="Times New Roman" w:cs="Times New Roman"/>
              </w:rPr>
              <w:t>106,434,227</w:t>
            </w:r>
          </w:p>
        </w:tc>
        <w:tc>
          <w:tcPr>
            <w:tcW w:w="840" w:type="pct"/>
            <w:shd w:val="clear" w:color="auto" w:fill="auto"/>
            <w:tcMar>
              <w:top w:w="60" w:type="dxa"/>
              <w:left w:w="40" w:type="dxa"/>
              <w:bottom w:w="0" w:type="dxa"/>
              <w:right w:w="40" w:type="dxa"/>
            </w:tcMar>
          </w:tcPr>
          <w:p w14:paraId="000005ED" w14:textId="0D29E8AC" w:rsidR="009E2F47" w:rsidRPr="00724B0D" w:rsidRDefault="00724B0D" w:rsidP="00724B0D">
            <w:pPr>
              <w:spacing w:after="0" w:line="276" w:lineRule="auto"/>
              <w:rPr>
                <w:rFonts w:ascii="Times New Roman" w:hAnsi="Times New Roman" w:cs="Times New Roman"/>
              </w:rPr>
            </w:pPr>
            <w:r w:rsidRPr="00724B0D">
              <w:rPr>
                <w:rFonts w:ascii="Times New Roman" w:hAnsi="Times New Roman" w:cs="Times New Roman"/>
              </w:rPr>
              <w:t>109,627,253</w:t>
            </w:r>
          </w:p>
        </w:tc>
      </w:tr>
      <w:tr w:rsidR="009E2F47" w:rsidRPr="00724B0D" w14:paraId="26401F5B" w14:textId="77777777" w:rsidTr="00C36B59">
        <w:trPr>
          <w:trHeight w:val="227"/>
        </w:trPr>
        <w:tc>
          <w:tcPr>
            <w:tcW w:w="2482" w:type="pct"/>
            <w:shd w:val="clear" w:color="auto" w:fill="auto"/>
            <w:tcMar>
              <w:top w:w="60" w:type="dxa"/>
              <w:left w:w="40" w:type="dxa"/>
              <w:bottom w:w="0" w:type="dxa"/>
              <w:right w:w="40" w:type="dxa"/>
            </w:tcMar>
          </w:tcPr>
          <w:p w14:paraId="000005F2" w14:textId="77777777" w:rsidR="009E2F47" w:rsidRPr="00724B0D" w:rsidRDefault="0014541B" w:rsidP="00724B0D">
            <w:pPr>
              <w:spacing w:after="0" w:line="276" w:lineRule="auto"/>
              <w:rPr>
                <w:rFonts w:ascii="Times New Roman" w:hAnsi="Times New Roman" w:cs="Times New Roman"/>
              </w:rPr>
            </w:pPr>
            <w:r w:rsidRPr="00724B0D">
              <w:rPr>
                <w:rFonts w:ascii="Times New Roman" w:hAnsi="Times New Roman" w:cs="Times New Roman"/>
              </w:rPr>
              <w:t>Total Expenditure for Vote 4311000000</w:t>
            </w:r>
          </w:p>
          <w:p w14:paraId="000005F3" w14:textId="77777777" w:rsidR="009E2F47" w:rsidRPr="00724B0D" w:rsidRDefault="0014541B" w:rsidP="00724B0D">
            <w:pPr>
              <w:spacing w:after="0" w:line="276" w:lineRule="auto"/>
              <w:rPr>
                <w:rFonts w:ascii="Times New Roman" w:hAnsi="Times New Roman" w:cs="Times New Roman"/>
              </w:rPr>
            </w:pPr>
            <w:r w:rsidRPr="00724B0D">
              <w:rPr>
                <w:rFonts w:ascii="Times New Roman" w:hAnsi="Times New Roman" w:cs="Times New Roman"/>
              </w:rPr>
              <w:t>GOVERNOR'S OFFICE</w:t>
            </w:r>
          </w:p>
        </w:tc>
        <w:tc>
          <w:tcPr>
            <w:tcW w:w="839" w:type="pct"/>
            <w:shd w:val="clear" w:color="auto" w:fill="auto"/>
            <w:tcMar>
              <w:top w:w="60" w:type="dxa"/>
              <w:left w:w="40" w:type="dxa"/>
              <w:bottom w:w="0" w:type="dxa"/>
              <w:right w:w="40" w:type="dxa"/>
            </w:tcMar>
          </w:tcPr>
          <w:p w14:paraId="000005F4" w14:textId="77777777" w:rsidR="009E2F47" w:rsidRPr="00724B0D" w:rsidRDefault="0014541B" w:rsidP="00724B0D">
            <w:pPr>
              <w:spacing w:after="0" w:line="276" w:lineRule="auto"/>
              <w:rPr>
                <w:rFonts w:ascii="Times New Roman" w:hAnsi="Times New Roman" w:cs="Times New Roman"/>
              </w:rPr>
            </w:pPr>
            <w:r w:rsidRPr="00724B0D">
              <w:rPr>
                <w:rFonts w:ascii="Times New Roman" w:hAnsi="Times New Roman" w:cs="Times New Roman"/>
              </w:rPr>
              <w:t>103,334,200</w:t>
            </w:r>
          </w:p>
        </w:tc>
        <w:tc>
          <w:tcPr>
            <w:tcW w:w="839" w:type="pct"/>
            <w:shd w:val="clear" w:color="auto" w:fill="auto"/>
            <w:tcMar>
              <w:top w:w="60" w:type="dxa"/>
              <w:left w:w="40" w:type="dxa"/>
              <w:bottom w:w="0" w:type="dxa"/>
              <w:right w:w="40" w:type="dxa"/>
            </w:tcMar>
          </w:tcPr>
          <w:p w14:paraId="000005F5" w14:textId="77777777" w:rsidR="009E2F47" w:rsidRPr="00724B0D" w:rsidRDefault="0014541B" w:rsidP="00724B0D">
            <w:pPr>
              <w:spacing w:after="0" w:line="276" w:lineRule="auto"/>
              <w:rPr>
                <w:rFonts w:ascii="Times New Roman" w:hAnsi="Times New Roman" w:cs="Times New Roman"/>
              </w:rPr>
            </w:pPr>
            <w:r w:rsidRPr="00724B0D">
              <w:rPr>
                <w:rFonts w:ascii="Times New Roman" w:hAnsi="Times New Roman" w:cs="Times New Roman"/>
              </w:rPr>
              <w:t>106,434,227</w:t>
            </w:r>
          </w:p>
        </w:tc>
        <w:tc>
          <w:tcPr>
            <w:tcW w:w="840" w:type="pct"/>
            <w:shd w:val="clear" w:color="auto" w:fill="auto"/>
            <w:tcMar>
              <w:top w:w="60" w:type="dxa"/>
              <w:left w:w="40" w:type="dxa"/>
              <w:bottom w:w="0" w:type="dxa"/>
              <w:right w:w="40" w:type="dxa"/>
            </w:tcMar>
          </w:tcPr>
          <w:p w14:paraId="000005F6" w14:textId="77777777" w:rsidR="009E2F47" w:rsidRPr="00724B0D" w:rsidRDefault="0014541B" w:rsidP="00724B0D">
            <w:pPr>
              <w:spacing w:after="0" w:line="276" w:lineRule="auto"/>
              <w:rPr>
                <w:rFonts w:ascii="Times New Roman" w:hAnsi="Times New Roman" w:cs="Times New Roman"/>
              </w:rPr>
            </w:pPr>
            <w:r w:rsidRPr="00724B0D">
              <w:rPr>
                <w:rFonts w:ascii="Times New Roman" w:hAnsi="Times New Roman" w:cs="Times New Roman"/>
              </w:rPr>
              <w:t>109,627,253</w:t>
            </w:r>
          </w:p>
        </w:tc>
      </w:tr>
    </w:tbl>
    <w:p w14:paraId="000005F8" w14:textId="1926E7D9" w:rsidR="009E2F47" w:rsidRPr="00104270" w:rsidRDefault="00C36B59" w:rsidP="00104270">
      <w:pPr>
        <w:spacing w:before="240"/>
        <w:rPr>
          <w:rFonts w:ascii="Times New Roman" w:hAnsi="Times New Roman" w:cs="Times New Roman"/>
          <w:b/>
          <w:bCs/>
          <w:sz w:val="24"/>
          <w:szCs w:val="24"/>
        </w:rPr>
      </w:pPr>
      <w:bookmarkStart w:id="12" w:name="_heading=h.p1kg5gq0so4i" w:colFirst="0" w:colLast="0"/>
      <w:bookmarkEnd w:id="12"/>
      <w:r w:rsidRPr="00104270">
        <w:rPr>
          <w:rFonts w:ascii="Times New Roman" w:hAnsi="Times New Roman" w:cs="Times New Roman"/>
          <w:b/>
          <w:bCs/>
          <w:sz w:val="24"/>
          <w:szCs w:val="24"/>
        </w:rPr>
        <w:t>G: Summary of Expenditure by Vote and Economic Classification, 2023/2024 - 2025/2026</w:t>
      </w:r>
    </w:p>
    <w:tbl>
      <w:tblPr>
        <w:tblStyle w:val="a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133"/>
        <w:gridCol w:w="1709"/>
        <w:gridCol w:w="1561"/>
        <w:gridCol w:w="1947"/>
      </w:tblGrid>
      <w:tr w:rsidR="009E2F47" w:rsidRPr="00724B0D" w14:paraId="4BD4D471" w14:textId="77777777" w:rsidTr="003B6188">
        <w:trPr>
          <w:trHeight w:val="20"/>
        </w:trPr>
        <w:tc>
          <w:tcPr>
            <w:tcW w:w="2210" w:type="pct"/>
            <w:vMerge w:val="restart"/>
            <w:shd w:val="clear" w:color="auto" w:fill="FFFFFF"/>
            <w:tcMar>
              <w:top w:w="0" w:type="dxa"/>
              <w:left w:w="0" w:type="dxa"/>
              <w:bottom w:w="0" w:type="dxa"/>
              <w:right w:w="0" w:type="dxa"/>
            </w:tcMar>
          </w:tcPr>
          <w:p w14:paraId="000005F9" w14:textId="77777777" w:rsidR="009E2F47" w:rsidRPr="00724B0D" w:rsidRDefault="0014541B" w:rsidP="00724B0D">
            <w:pPr>
              <w:spacing w:after="0" w:line="276" w:lineRule="auto"/>
              <w:ind w:left="60" w:right="4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Economic Classification</w:t>
            </w:r>
          </w:p>
        </w:tc>
        <w:tc>
          <w:tcPr>
            <w:tcW w:w="914" w:type="pct"/>
            <w:shd w:val="clear" w:color="auto" w:fill="FFFFFF"/>
            <w:tcMar>
              <w:top w:w="0" w:type="dxa"/>
              <w:left w:w="0" w:type="dxa"/>
              <w:bottom w:w="0" w:type="dxa"/>
              <w:right w:w="0" w:type="dxa"/>
            </w:tcMar>
          </w:tcPr>
          <w:p w14:paraId="000005FA" w14:textId="77777777" w:rsidR="009E2F47" w:rsidRPr="00724B0D" w:rsidRDefault="0014541B" w:rsidP="00724B0D">
            <w:pPr>
              <w:spacing w:after="0" w:line="276" w:lineRule="auto"/>
              <w:ind w:left="60" w:right="4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Estimates</w:t>
            </w:r>
          </w:p>
        </w:tc>
        <w:tc>
          <w:tcPr>
            <w:tcW w:w="1876" w:type="pct"/>
            <w:gridSpan w:val="2"/>
            <w:shd w:val="clear" w:color="auto" w:fill="FFFFFF"/>
            <w:tcMar>
              <w:top w:w="0" w:type="dxa"/>
              <w:left w:w="0" w:type="dxa"/>
              <w:bottom w:w="0" w:type="dxa"/>
              <w:right w:w="0" w:type="dxa"/>
            </w:tcMar>
          </w:tcPr>
          <w:p w14:paraId="000005FB" w14:textId="77777777" w:rsidR="009E2F47" w:rsidRPr="00724B0D" w:rsidRDefault="0014541B" w:rsidP="00724B0D">
            <w:pPr>
              <w:spacing w:after="0" w:line="276" w:lineRule="auto"/>
              <w:ind w:left="60" w:right="4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Projected Estimates</w:t>
            </w:r>
          </w:p>
        </w:tc>
      </w:tr>
      <w:tr w:rsidR="009E2F47" w:rsidRPr="00724B0D" w14:paraId="3EE6CC4A" w14:textId="77777777" w:rsidTr="003B6188">
        <w:trPr>
          <w:trHeight w:val="20"/>
        </w:trPr>
        <w:tc>
          <w:tcPr>
            <w:tcW w:w="2210" w:type="pct"/>
            <w:vMerge/>
            <w:shd w:val="clear" w:color="auto" w:fill="auto"/>
            <w:tcMar>
              <w:top w:w="100" w:type="dxa"/>
              <w:left w:w="100" w:type="dxa"/>
              <w:bottom w:w="100" w:type="dxa"/>
              <w:right w:w="100" w:type="dxa"/>
            </w:tcMar>
          </w:tcPr>
          <w:p w14:paraId="000005FD" w14:textId="77777777" w:rsidR="009E2F47" w:rsidRPr="00724B0D" w:rsidRDefault="009E2F47" w:rsidP="00724B0D">
            <w:pPr>
              <w:spacing w:line="276" w:lineRule="auto"/>
              <w:ind w:left="20"/>
              <w:rPr>
                <w:rFonts w:ascii="Times New Roman" w:hAnsi="Times New Roman" w:cs="Times New Roman"/>
                <w:sz w:val="20"/>
                <w:szCs w:val="20"/>
              </w:rPr>
            </w:pPr>
          </w:p>
        </w:tc>
        <w:tc>
          <w:tcPr>
            <w:tcW w:w="914" w:type="pct"/>
            <w:shd w:val="clear" w:color="auto" w:fill="FFFFFF"/>
            <w:tcMar>
              <w:top w:w="0" w:type="dxa"/>
              <w:left w:w="0" w:type="dxa"/>
              <w:bottom w:w="0" w:type="dxa"/>
              <w:right w:w="0" w:type="dxa"/>
            </w:tcMar>
          </w:tcPr>
          <w:p w14:paraId="000005FE" w14:textId="77777777" w:rsidR="009E2F47" w:rsidRPr="00724B0D" w:rsidRDefault="0014541B" w:rsidP="00724B0D">
            <w:pPr>
              <w:spacing w:after="0" w:line="276" w:lineRule="auto"/>
              <w:ind w:left="60" w:right="4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2023/2024</w:t>
            </w:r>
          </w:p>
        </w:tc>
        <w:tc>
          <w:tcPr>
            <w:tcW w:w="835" w:type="pct"/>
            <w:shd w:val="clear" w:color="auto" w:fill="FFFFFF"/>
            <w:tcMar>
              <w:top w:w="0" w:type="dxa"/>
              <w:left w:w="0" w:type="dxa"/>
              <w:bottom w:w="0" w:type="dxa"/>
              <w:right w:w="0" w:type="dxa"/>
            </w:tcMar>
          </w:tcPr>
          <w:p w14:paraId="000005FF" w14:textId="77777777" w:rsidR="009E2F47" w:rsidRPr="00724B0D" w:rsidRDefault="0014541B" w:rsidP="00724B0D">
            <w:pPr>
              <w:spacing w:after="0" w:line="276" w:lineRule="auto"/>
              <w:ind w:left="60" w:right="4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2024/2025</w:t>
            </w:r>
          </w:p>
        </w:tc>
        <w:tc>
          <w:tcPr>
            <w:tcW w:w="1041" w:type="pct"/>
            <w:shd w:val="clear" w:color="auto" w:fill="FFFFFF"/>
            <w:tcMar>
              <w:top w:w="0" w:type="dxa"/>
              <w:left w:w="0" w:type="dxa"/>
              <w:bottom w:w="0" w:type="dxa"/>
              <w:right w:w="0" w:type="dxa"/>
            </w:tcMar>
          </w:tcPr>
          <w:p w14:paraId="00000600" w14:textId="77777777" w:rsidR="009E2F47" w:rsidRPr="00724B0D" w:rsidRDefault="0014541B" w:rsidP="00724B0D">
            <w:pPr>
              <w:spacing w:after="0" w:line="276" w:lineRule="auto"/>
              <w:ind w:left="60" w:right="4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2025/2026</w:t>
            </w:r>
          </w:p>
        </w:tc>
      </w:tr>
      <w:tr w:rsidR="009E2F47" w:rsidRPr="00724B0D" w14:paraId="37381989" w14:textId="77777777" w:rsidTr="003B6188">
        <w:trPr>
          <w:trHeight w:val="20"/>
        </w:trPr>
        <w:tc>
          <w:tcPr>
            <w:tcW w:w="2210" w:type="pct"/>
            <w:shd w:val="clear" w:color="auto" w:fill="FFFFFF"/>
            <w:tcMar>
              <w:top w:w="0" w:type="dxa"/>
              <w:left w:w="0" w:type="dxa"/>
              <w:bottom w:w="0" w:type="dxa"/>
              <w:right w:w="0" w:type="dxa"/>
            </w:tcMar>
          </w:tcPr>
          <w:p w14:paraId="00000601" w14:textId="77777777" w:rsidR="009E2F47" w:rsidRPr="00724B0D" w:rsidRDefault="0014541B" w:rsidP="00724B0D">
            <w:pPr>
              <w:spacing w:after="0" w:line="276" w:lineRule="auto"/>
              <w:ind w:left="60" w:right="4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914" w:type="pct"/>
            <w:shd w:val="clear" w:color="auto" w:fill="FFFFFF"/>
            <w:tcMar>
              <w:top w:w="0" w:type="dxa"/>
              <w:left w:w="0" w:type="dxa"/>
              <w:bottom w:w="0" w:type="dxa"/>
              <w:right w:w="0" w:type="dxa"/>
            </w:tcMar>
          </w:tcPr>
          <w:p w14:paraId="00000602" w14:textId="77777777" w:rsidR="009E2F47" w:rsidRPr="00724B0D" w:rsidRDefault="0014541B" w:rsidP="00724B0D">
            <w:pPr>
              <w:spacing w:after="0" w:line="276" w:lineRule="auto"/>
              <w:ind w:left="60" w:right="4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KShs.</w:t>
            </w:r>
          </w:p>
        </w:tc>
        <w:tc>
          <w:tcPr>
            <w:tcW w:w="835" w:type="pct"/>
            <w:shd w:val="clear" w:color="auto" w:fill="FFFFFF"/>
            <w:tcMar>
              <w:top w:w="0" w:type="dxa"/>
              <w:left w:w="0" w:type="dxa"/>
              <w:bottom w:w="0" w:type="dxa"/>
              <w:right w:w="0" w:type="dxa"/>
            </w:tcMar>
          </w:tcPr>
          <w:p w14:paraId="00000603" w14:textId="77777777" w:rsidR="009E2F47" w:rsidRPr="00724B0D" w:rsidRDefault="0014541B" w:rsidP="00724B0D">
            <w:pPr>
              <w:spacing w:after="0" w:line="276" w:lineRule="auto"/>
              <w:ind w:left="60" w:right="4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KShs.</w:t>
            </w:r>
          </w:p>
        </w:tc>
        <w:tc>
          <w:tcPr>
            <w:tcW w:w="1041" w:type="pct"/>
            <w:shd w:val="clear" w:color="auto" w:fill="FFFFFF"/>
            <w:tcMar>
              <w:top w:w="0" w:type="dxa"/>
              <w:left w:w="0" w:type="dxa"/>
              <w:bottom w:w="0" w:type="dxa"/>
              <w:right w:w="0" w:type="dxa"/>
            </w:tcMar>
          </w:tcPr>
          <w:p w14:paraId="00000604" w14:textId="77777777" w:rsidR="009E2F47" w:rsidRPr="00724B0D" w:rsidRDefault="0014541B" w:rsidP="00724B0D">
            <w:pPr>
              <w:spacing w:after="0" w:line="276" w:lineRule="auto"/>
              <w:ind w:left="60" w:right="4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KShs.</w:t>
            </w:r>
          </w:p>
        </w:tc>
      </w:tr>
      <w:tr w:rsidR="009E2F47" w:rsidRPr="00724B0D" w14:paraId="7E3870C3" w14:textId="77777777" w:rsidTr="003B6188">
        <w:trPr>
          <w:trHeight w:val="20"/>
        </w:trPr>
        <w:tc>
          <w:tcPr>
            <w:tcW w:w="2210" w:type="pct"/>
            <w:shd w:val="clear" w:color="auto" w:fill="FFFFFF"/>
            <w:tcMar>
              <w:top w:w="0" w:type="dxa"/>
              <w:left w:w="0" w:type="dxa"/>
              <w:bottom w:w="0" w:type="dxa"/>
              <w:right w:w="0" w:type="dxa"/>
            </w:tcMar>
          </w:tcPr>
          <w:p w14:paraId="00000605" w14:textId="77777777" w:rsidR="009E2F47" w:rsidRPr="00724B0D" w:rsidRDefault="0014541B" w:rsidP="00724B0D">
            <w:pPr>
              <w:spacing w:after="0" w:line="276" w:lineRule="auto"/>
              <w:ind w:left="60" w:right="4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Current Expenditure</w:t>
            </w:r>
          </w:p>
        </w:tc>
        <w:tc>
          <w:tcPr>
            <w:tcW w:w="914" w:type="pct"/>
            <w:shd w:val="clear" w:color="auto" w:fill="FFFFFF"/>
            <w:tcMar>
              <w:top w:w="0" w:type="dxa"/>
              <w:left w:w="0" w:type="dxa"/>
              <w:bottom w:w="0" w:type="dxa"/>
              <w:right w:w="0" w:type="dxa"/>
            </w:tcMar>
          </w:tcPr>
          <w:p w14:paraId="00000606" w14:textId="77777777" w:rsidR="009E2F47" w:rsidRPr="00724B0D" w:rsidRDefault="0014541B" w:rsidP="00724B0D">
            <w:pPr>
              <w:spacing w:after="0" w:line="276" w:lineRule="auto"/>
              <w:ind w:left="60" w:right="4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103,334,200</w:t>
            </w:r>
          </w:p>
        </w:tc>
        <w:tc>
          <w:tcPr>
            <w:tcW w:w="835" w:type="pct"/>
            <w:shd w:val="clear" w:color="auto" w:fill="FFFFFF"/>
            <w:tcMar>
              <w:top w:w="0" w:type="dxa"/>
              <w:left w:w="0" w:type="dxa"/>
              <w:bottom w:w="0" w:type="dxa"/>
              <w:right w:w="0" w:type="dxa"/>
            </w:tcMar>
          </w:tcPr>
          <w:p w14:paraId="00000607" w14:textId="77777777" w:rsidR="009E2F47" w:rsidRPr="00724B0D" w:rsidRDefault="0014541B" w:rsidP="00724B0D">
            <w:pPr>
              <w:spacing w:after="0" w:line="276" w:lineRule="auto"/>
              <w:ind w:left="60" w:right="4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106,434,227</w:t>
            </w:r>
          </w:p>
        </w:tc>
        <w:tc>
          <w:tcPr>
            <w:tcW w:w="1041" w:type="pct"/>
            <w:shd w:val="clear" w:color="auto" w:fill="FFFFFF"/>
            <w:tcMar>
              <w:top w:w="0" w:type="dxa"/>
              <w:left w:w="0" w:type="dxa"/>
              <w:bottom w:w="0" w:type="dxa"/>
              <w:right w:w="0" w:type="dxa"/>
            </w:tcMar>
          </w:tcPr>
          <w:p w14:paraId="00000608" w14:textId="77777777" w:rsidR="009E2F47" w:rsidRPr="00724B0D" w:rsidRDefault="0014541B" w:rsidP="00724B0D">
            <w:pPr>
              <w:spacing w:after="0" w:line="276" w:lineRule="auto"/>
              <w:ind w:left="60" w:right="4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109,627,253</w:t>
            </w:r>
          </w:p>
        </w:tc>
      </w:tr>
      <w:tr w:rsidR="009E2F47" w:rsidRPr="00724B0D" w14:paraId="564ADA6E" w14:textId="77777777" w:rsidTr="003B6188">
        <w:trPr>
          <w:trHeight w:val="20"/>
        </w:trPr>
        <w:tc>
          <w:tcPr>
            <w:tcW w:w="2210" w:type="pct"/>
            <w:shd w:val="clear" w:color="auto" w:fill="FFFFFF"/>
            <w:tcMar>
              <w:top w:w="0" w:type="dxa"/>
              <w:left w:w="0" w:type="dxa"/>
              <w:bottom w:w="0" w:type="dxa"/>
              <w:right w:w="0" w:type="dxa"/>
            </w:tcMar>
          </w:tcPr>
          <w:p w14:paraId="00000609" w14:textId="77777777" w:rsidR="009E2F47" w:rsidRPr="00724B0D" w:rsidRDefault="0014541B" w:rsidP="00724B0D">
            <w:pPr>
              <w:spacing w:after="0" w:line="276" w:lineRule="auto"/>
              <w:ind w:left="60" w:right="4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2100000 Compensation to Employees</w:t>
            </w:r>
          </w:p>
        </w:tc>
        <w:tc>
          <w:tcPr>
            <w:tcW w:w="914" w:type="pct"/>
            <w:shd w:val="clear" w:color="auto" w:fill="FFFFFF"/>
            <w:tcMar>
              <w:top w:w="0" w:type="dxa"/>
              <w:left w:w="0" w:type="dxa"/>
              <w:bottom w:w="0" w:type="dxa"/>
              <w:right w:w="0" w:type="dxa"/>
            </w:tcMar>
          </w:tcPr>
          <w:p w14:paraId="0000060A" w14:textId="77777777" w:rsidR="009E2F47" w:rsidRPr="00724B0D" w:rsidRDefault="0014541B" w:rsidP="00724B0D">
            <w:pPr>
              <w:spacing w:after="0" w:line="276" w:lineRule="auto"/>
              <w:ind w:left="60" w:right="4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53,734,096</w:t>
            </w:r>
          </w:p>
        </w:tc>
        <w:tc>
          <w:tcPr>
            <w:tcW w:w="835" w:type="pct"/>
            <w:shd w:val="clear" w:color="auto" w:fill="FFFFFF"/>
            <w:tcMar>
              <w:top w:w="0" w:type="dxa"/>
              <w:left w:w="0" w:type="dxa"/>
              <w:bottom w:w="0" w:type="dxa"/>
              <w:right w:w="0" w:type="dxa"/>
            </w:tcMar>
          </w:tcPr>
          <w:p w14:paraId="0000060B" w14:textId="77777777" w:rsidR="009E2F47" w:rsidRPr="00724B0D" w:rsidRDefault="0014541B" w:rsidP="00724B0D">
            <w:pPr>
              <w:spacing w:after="0" w:line="276" w:lineRule="auto"/>
              <w:ind w:left="60" w:right="4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55,346,119</w:t>
            </w:r>
          </w:p>
        </w:tc>
        <w:tc>
          <w:tcPr>
            <w:tcW w:w="1041" w:type="pct"/>
            <w:shd w:val="clear" w:color="auto" w:fill="FFFFFF"/>
            <w:tcMar>
              <w:top w:w="0" w:type="dxa"/>
              <w:left w:w="0" w:type="dxa"/>
              <w:bottom w:w="0" w:type="dxa"/>
              <w:right w:w="0" w:type="dxa"/>
            </w:tcMar>
          </w:tcPr>
          <w:p w14:paraId="0000060C" w14:textId="77777777" w:rsidR="009E2F47" w:rsidRPr="00724B0D" w:rsidRDefault="0014541B" w:rsidP="00724B0D">
            <w:pPr>
              <w:spacing w:after="0" w:line="276" w:lineRule="auto"/>
              <w:ind w:left="60" w:right="4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57,006,502</w:t>
            </w:r>
          </w:p>
        </w:tc>
      </w:tr>
      <w:tr w:rsidR="009E2F47" w:rsidRPr="00724B0D" w14:paraId="10AA95E4" w14:textId="77777777" w:rsidTr="003B6188">
        <w:trPr>
          <w:trHeight w:val="20"/>
        </w:trPr>
        <w:tc>
          <w:tcPr>
            <w:tcW w:w="2210" w:type="pct"/>
            <w:shd w:val="clear" w:color="auto" w:fill="FFFFFF"/>
            <w:tcMar>
              <w:top w:w="0" w:type="dxa"/>
              <w:left w:w="0" w:type="dxa"/>
              <w:bottom w:w="0" w:type="dxa"/>
              <w:right w:w="0" w:type="dxa"/>
            </w:tcMar>
          </w:tcPr>
          <w:p w14:paraId="0000060D" w14:textId="77777777" w:rsidR="009E2F47" w:rsidRPr="00724B0D" w:rsidRDefault="0014541B" w:rsidP="00724B0D">
            <w:pPr>
              <w:spacing w:after="0" w:line="276" w:lineRule="auto"/>
              <w:ind w:left="60" w:right="4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2200000 Use of Goods and Services</w:t>
            </w:r>
          </w:p>
        </w:tc>
        <w:tc>
          <w:tcPr>
            <w:tcW w:w="914" w:type="pct"/>
            <w:shd w:val="clear" w:color="auto" w:fill="FFFFFF"/>
            <w:tcMar>
              <w:top w:w="0" w:type="dxa"/>
              <w:left w:w="0" w:type="dxa"/>
              <w:bottom w:w="0" w:type="dxa"/>
              <w:right w:w="0" w:type="dxa"/>
            </w:tcMar>
          </w:tcPr>
          <w:p w14:paraId="0000060E" w14:textId="77777777" w:rsidR="009E2F47" w:rsidRPr="00724B0D" w:rsidRDefault="0014541B" w:rsidP="00724B0D">
            <w:pPr>
              <w:spacing w:after="0" w:line="276" w:lineRule="auto"/>
              <w:ind w:left="60" w:right="4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42,800,104</w:t>
            </w:r>
          </w:p>
        </w:tc>
        <w:tc>
          <w:tcPr>
            <w:tcW w:w="835" w:type="pct"/>
            <w:shd w:val="clear" w:color="auto" w:fill="FFFFFF"/>
            <w:tcMar>
              <w:top w:w="0" w:type="dxa"/>
              <w:left w:w="0" w:type="dxa"/>
              <w:bottom w:w="0" w:type="dxa"/>
              <w:right w:w="0" w:type="dxa"/>
            </w:tcMar>
          </w:tcPr>
          <w:p w14:paraId="0000060F" w14:textId="77777777" w:rsidR="009E2F47" w:rsidRPr="00724B0D" w:rsidRDefault="0014541B" w:rsidP="00724B0D">
            <w:pPr>
              <w:spacing w:after="0" w:line="276" w:lineRule="auto"/>
              <w:ind w:left="60" w:right="4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44,084,108</w:t>
            </w:r>
          </w:p>
        </w:tc>
        <w:tc>
          <w:tcPr>
            <w:tcW w:w="1041" w:type="pct"/>
            <w:shd w:val="clear" w:color="auto" w:fill="FFFFFF"/>
            <w:tcMar>
              <w:top w:w="0" w:type="dxa"/>
              <w:left w:w="0" w:type="dxa"/>
              <w:bottom w:w="0" w:type="dxa"/>
              <w:right w:w="0" w:type="dxa"/>
            </w:tcMar>
          </w:tcPr>
          <w:p w14:paraId="00000610" w14:textId="77777777" w:rsidR="009E2F47" w:rsidRPr="00724B0D" w:rsidRDefault="0014541B" w:rsidP="00724B0D">
            <w:pPr>
              <w:spacing w:after="0" w:line="276" w:lineRule="auto"/>
              <w:ind w:left="60" w:right="4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45,406,631</w:t>
            </w:r>
          </w:p>
        </w:tc>
      </w:tr>
      <w:tr w:rsidR="009E2F47" w:rsidRPr="00724B0D" w14:paraId="7B44FCD4" w14:textId="77777777" w:rsidTr="003B6188">
        <w:trPr>
          <w:trHeight w:val="20"/>
        </w:trPr>
        <w:tc>
          <w:tcPr>
            <w:tcW w:w="2210" w:type="pct"/>
            <w:shd w:val="clear" w:color="auto" w:fill="FFFFFF"/>
            <w:tcMar>
              <w:top w:w="0" w:type="dxa"/>
              <w:left w:w="0" w:type="dxa"/>
              <w:bottom w:w="0" w:type="dxa"/>
              <w:right w:w="0" w:type="dxa"/>
            </w:tcMar>
          </w:tcPr>
          <w:p w14:paraId="00000611" w14:textId="77777777" w:rsidR="009E2F47" w:rsidRPr="00724B0D" w:rsidRDefault="0014541B" w:rsidP="00724B0D">
            <w:pPr>
              <w:spacing w:after="0" w:line="276" w:lineRule="auto"/>
              <w:ind w:left="60" w:right="4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2600000 Current Transfers to Govt. Agencies</w:t>
            </w:r>
          </w:p>
        </w:tc>
        <w:tc>
          <w:tcPr>
            <w:tcW w:w="914" w:type="pct"/>
            <w:shd w:val="clear" w:color="auto" w:fill="FFFFFF"/>
            <w:tcMar>
              <w:top w:w="0" w:type="dxa"/>
              <w:left w:w="0" w:type="dxa"/>
              <w:bottom w:w="0" w:type="dxa"/>
              <w:right w:w="0" w:type="dxa"/>
            </w:tcMar>
          </w:tcPr>
          <w:p w14:paraId="00000612" w14:textId="77777777" w:rsidR="009E2F47" w:rsidRPr="00724B0D" w:rsidRDefault="0014541B" w:rsidP="00724B0D">
            <w:pPr>
              <w:spacing w:after="0" w:line="276" w:lineRule="auto"/>
              <w:ind w:left="60" w:right="4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5,000,000</w:t>
            </w:r>
          </w:p>
        </w:tc>
        <w:tc>
          <w:tcPr>
            <w:tcW w:w="835" w:type="pct"/>
            <w:shd w:val="clear" w:color="auto" w:fill="FFFFFF"/>
            <w:tcMar>
              <w:top w:w="0" w:type="dxa"/>
              <w:left w:w="0" w:type="dxa"/>
              <w:bottom w:w="0" w:type="dxa"/>
              <w:right w:w="0" w:type="dxa"/>
            </w:tcMar>
          </w:tcPr>
          <w:p w14:paraId="00000613" w14:textId="77777777" w:rsidR="009E2F47" w:rsidRPr="00724B0D" w:rsidRDefault="0014541B" w:rsidP="00724B0D">
            <w:pPr>
              <w:spacing w:after="0" w:line="276" w:lineRule="auto"/>
              <w:ind w:left="60" w:right="4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5,150,000</w:t>
            </w:r>
          </w:p>
        </w:tc>
        <w:tc>
          <w:tcPr>
            <w:tcW w:w="1041" w:type="pct"/>
            <w:shd w:val="clear" w:color="auto" w:fill="FFFFFF"/>
            <w:tcMar>
              <w:top w:w="0" w:type="dxa"/>
              <w:left w:w="0" w:type="dxa"/>
              <w:bottom w:w="0" w:type="dxa"/>
              <w:right w:w="0" w:type="dxa"/>
            </w:tcMar>
          </w:tcPr>
          <w:p w14:paraId="00000614" w14:textId="77777777" w:rsidR="009E2F47" w:rsidRPr="00724B0D" w:rsidRDefault="0014541B" w:rsidP="00724B0D">
            <w:pPr>
              <w:spacing w:after="0" w:line="276" w:lineRule="auto"/>
              <w:ind w:left="60" w:right="4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5,304,500</w:t>
            </w:r>
          </w:p>
        </w:tc>
      </w:tr>
      <w:tr w:rsidR="009E2F47" w:rsidRPr="00724B0D" w14:paraId="20A44947" w14:textId="77777777" w:rsidTr="003B6188">
        <w:trPr>
          <w:trHeight w:val="20"/>
        </w:trPr>
        <w:tc>
          <w:tcPr>
            <w:tcW w:w="2210" w:type="pct"/>
            <w:shd w:val="clear" w:color="auto" w:fill="FFFFFF"/>
            <w:tcMar>
              <w:top w:w="0" w:type="dxa"/>
              <w:left w:w="0" w:type="dxa"/>
              <w:bottom w:w="0" w:type="dxa"/>
              <w:right w:w="0" w:type="dxa"/>
            </w:tcMar>
          </w:tcPr>
          <w:p w14:paraId="00000615" w14:textId="77777777" w:rsidR="009E2F47" w:rsidRPr="00724B0D" w:rsidRDefault="0014541B" w:rsidP="00724B0D">
            <w:pPr>
              <w:spacing w:after="0" w:line="276" w:lineRule="auto"/>
              <w:ind w:left="60" w:right="4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3100000 Non Financial Assets</w:t>
            </w:r>
          </w:p>
        </w:tc>
        <w:tc>
          <w:tcPr>
            <w:tcW w:w="914" w:type="pct"/>
            <w:shd w:val="clear" w:color="auto" w:fill="FFFFFF"/>
            <w:tcMar>
              <w:top w:w="0" w:type="dxa"/>
              <w:left w:w="0" w:type="dxa"/>
              <w:bottom w:w="0" w:type="dxa"/>
              <w:right w:w="0" w:type="dxa"/>
            </w:tcMar>
          </w:tcPr>
          <w:p w14:paraId="00000616" w14:textId="77777777" w:rsidR="009E2F47" w:rsidRPr="00724B0D" w:rsidRDefault="0014541B" w:rsidP="00724B0D">
            <w:pPr>
              <w:spacing w:after="0" w:line="276" w:lineRule="auto"/>
              <w:ind w:left="60" w:right="4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1,800,000</w:t>
            </w:r>
          </w:p>
        </w:tc>
        <w:tc>
          <w:tcPr>
            <w:tcW w:w="835" w:type="pct"/>
            <w:shd w:val="clear" w:color="auto" w:fill="FFFFFF"/>
            <w:tcMar>
              <w:top w:w="0" w:type="dxa"/>
              <w:left w:w="0" w:type="dxa"/>
              <w:bottom w:w="0" w:type="dxa"/>
              <w:right w:w="0" w:type="dxa"/>
            </w:tcMar>
          </w:tcPr>
          <w:p w14:paraId="00000617" w14:textId="77777777" w:rsidR="009E2F47" w:rsidRPr="00724B0D" w:rsidRDefault="0014541B" w:rsidP="00724B0D">
            <w:pPr>
              <w:spacing w:after="0" w:line="276" w:lineRule="auto"/>
              <w:ind w:left="60" w:right="4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1,854,000</w:t>
            </w:r>
          </w:p>
        </w:tc>
        <w:tc>
          <w:tcPr>
            <w:tcW w:w="1041" w:type="pct"/>
            <w:shd w:val="clear" w:color="auto" w:fill="FFFFFF"/>
            <w:tcMar>
              <w:top w:w="0" w:type="dxa"/>
              <w:left w:w="0" w:type="dxa"/>
              <w:bottom w:w="0" w:type="dxa"/>
              <w:right w:w="0" w:type="dxa"/>
            </w:tcMar>
          </w:tcPr>
          <w:p w14:paraId="00000618" w14:textId="77777777" w:rsidR="009E2F47" w:rsidRPr="00724B0D" w:rsidRDefault="0014541B" w:rsidP="00724B0D">
            <w:pPr>
              <w:spacing w:after="0" w:line="276" w:lineRule="auto"/>
              <w:ind w:left="60" w:right="4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1,909,620</w:t>
            </w:r>
          </w:p>
        </w:tc>
      </w:tr>
      <w:tr w:rsidR="009E2F47" w:rsidRPr="00724B0D" w14:paraId="599BF0CC" w14:textId="77777777" w:rsidTr="003B6188">
        <w:trPr>
          <w:trHeight w:val="20"/>
        </w:trPr>
        <w:tc>
          <w:tcPr>
            <w:tcW w:w="2210" w:type="pct"/>
            <w:shd w:val="clear" w:color="auto" w:fill="FFFFFF"/>
            <w:tcMar>
              <w:top w:w="0" w:type="dxa"/>
              <w:left w:w="0" w:type="dxa"/>
              <w:bottom w:w="0" w:type="dxa"/>
              <w:right w:w="0" w:type="dxa"/>
            </w:tcMar>
          </w:tcPr>
          <w:p w14:paraId="00000619" w14:textId="77777777" w:rsidR="009E2F47" w:rsidRPr="00724B0D" w:rsidRDefault="0014541B" w:rsidP="00724B0D">
            <w:pPr>
              <w:spacing w:after="0" w:line="276" w:lineRule="auto"/>
              <w:ind w:left="60" w:right="4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Total Expenditure</w:t>
            </w:r>
          </w:p>
        </w:tc>
        <w:tc>
          <w:tcPr>
            <w:tcW w:w="914" w:type="pct"/>
            <w:shd w:val="clear" w:color="auto" w:fill="FFFFFF"/>
            <w:tcMar>
              <w:top w:w="0" w:type="dxa"/>
              <w:left w:w="0" w:type="dxa"/>
              <w:bottom w:w="0" w:type="dxa"/>
              <w:right w:w="0" w:type="dxa"/>
            </w:tcMar>
          </w:tcPr>
          <w:p w14:paraId="0000061A" w14:textId="77777777" w:rsidR="009E2F47" w:rsidRPr="00724B0D" w:rsidRDefault="0014541B" w:rsidP="00724B0D">
            <w:pPr>
              <w:spacing w:after="0" w:line="276" w:lineRule="auto"/>
              <w:ind w:left="60" w:right="4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103,334,200</w:t>
            </w:r>
          </w:p>
        </w:tc>
        <w:tc>
          <w:tcPr>
            <w:tcW w:w="835" w:type="pct"/>
            <w:shd w:val="clear" w:color="auto" w:fill="FFFFFF"/>
            <w:tcMar>
              <w:top w:w="0" w:type="dxa"/>
              <w:left w:w="0" w:type="dxa"/>
              <w:bottom w:w="0" w:type="dxa"/>
              <w:right w:w="0" w:type="dxa"/>
            </w:tcMar>
          </w:tcPr>
          <w:p w14:paraId="0000061B" w14:textId="77777777" w:rsidR="009E2F47" w:rsidRPr="00724B0D" w:rsidRDefault="0014541B" w:rsidP="00724B0D">
            <w:pPr>
              <w:spacing w:after="0" w:line="276" w:lineRule="auto"/>
              <w:ind w:left="60" w:right="4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106,434,227</w:t>
            </w:r>
          </w:p>
        </w:tc>
        <w:tc>
          <w:tcPr>
            <w:tcW w:w="1041" w:type="pct"/>
            <w:shd w:val="clear" w:color="auto" w:fill="FFFFFF"/>
            <w:tcMar>
              <w:top w:w="0" w:type="dxa"/>
              <w:left w:w="0" w:type="dxa"/>
              <w:bottom w:w="0" w:type="dxa"/>
              <w:right w:w="0" w:type="dxa"/>
            </w:tcMar>
          </w:tcPr>
          <w:p w14:paraId="0000061C" w14:textId="77777777" w:rsidR="009E2F47" w:rsidRPr="00724B0D" w:rsidRDefault="0014541B" w:rsidP="00724B0D">
            <w:pPr>
              <w:spacing w:after="0" w:line="276" w:lineRule="auto"/>
              <w:ind w:left="60" w:right="4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109,627,253</w:t>
            </w:r>
          </w:p>
        </w:tc>
      </w:tr>
    </w:tbl>
    <w:p w14:paraId="35A90A09" w14:textId="77777777" w:rsidR="00724B0D" w:rsidRDefault="00724B0D" w:rsidP="00724B0D">
      <w:pPr>
        <w:shd w:val="clear" w:color="auto" w:fill="FFFFFF"/>
        <w:spacing w:after="0" w:line="276" w:lineRule="auto"/>
        <w:ind w:right="3040"/>
        <w:jc w:val="center"/>
        <w:rPr>
          <w:rFonts w:ascii="Times New Roman" w:eastAsia="Times New Roman" w:hAnsi="Times New Roman" w:cs="Times New Roman"/>
          <w:b/>
          <w:sz w:val="18"/>
          <w:szCs w:val="18"/>
          <w:highlight w:val="white"/>
        </w:rPr>
      </w:pPr>
    </w:p>
    <w:p w14:paraId="0000061E" w14:textId="5E866C14" w:rsidR="009E2F47" w:rsidRPr="003B6188" w:rsidRDefault="00724B0D" w:rsidP="003B6188">
      <w:pPr>
        <w:shd w:val="clear" w:color="auto" w:fill="FFFFFF"/>
        <w:spacing w:after="0" w:line="276" w:lineRule="auto"/>
        <w:ind w:right="1422"/>
        <w:rPr>
          <w:rFonts w:ascii="Times New Roman" w:eastAsia="Times New Roman" w:hAnsi="Times New Roman" w:cs="Times New Roman"/>
          <w:b/>
          <w:sz w:val="24"/>
          <w:szCs w:val="24"/>
          <w:highlight w:val="white"/>
        </w:rPr>
      </w:pPr>
      <w:r w:rsidRPr="003B6188">
        <w:rPr>
          <w:rFonts w:ascii="Times New Roman" w:eastAsia="Times New Roman" w:hAnsi="Times New Roman" w:cs="Times New Roman"/>
          <w:b/>
          <w:sz w:val="24"/>
          <w:szCs w:val="24"/>
          <w:highlight w:val="white"/>
          <w:lang w:val="en-US"/>
        </w:rPr>
        <w:t xml:space="preserve">H. </w:t>
      </w:r>
      <w:r w:rsidRPr="003B6188">
        <w:rPr>
          <w:rFonts w:ascii="Times New Roman" w:eastAsia="Times New Roman" w:hAnsi="Times New Roman" w:cs="Times New Roman"/>
          <w:b/>
          <w:sz w:val="24"/>
          <w:szCs w:val="24"/>
          <w:highlight w:val="white"/>
        </w:rPr>
        <w:t>Summary of Expenditure by Vote, Programmes, 2023/2024 (KShs)</w:t>
      </w:r>
    </w:p>
    <w:tbl>
      <w:tblPr>
        <w:tblStyle w:val="a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314"/>
        <w:gridCol w:w="2925"/>
        <w:gridCol w:w="1442"/>
        <w:gridCol w:w="1311"/>
        <w:gridCol w:w="1358"/>
      </w:tblGrid>
      <w:tr w:rsidR="00952571" w:rsidRPr="00724B0D" w14:paraId="4E71B14D" w14:textId="77777777" w:rsidTr="00952571">
        <w:trPr>
          <w:trHeight w:val="345"/>
        </w:trPr>
        <w:tc>
          <w:tcPr>
            <w:tcW w:w="1237" w:type="pct"/>
            <w:shd w:val="clear" w:color="auto" w:fill="FFFFFF"/>
            <w:tcMar>
              <w:top w:w="0" w:type="dxa"/>
              <w:left w:w="0" w:type="dxa"/>
              <w:bottom w:w="0" w:type="dxa"/>
              <w:right w:w="0" w:type="dxa"/>
            </w:tcMar>
          </w:tcPr>
          <w:p w14:paraId="0000061F" w14:textId="0D1355BA" w:rsidR="009E2F47" w:rsidRPr="00724B0D" w:rsidRDefault="003B6188"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Vote Code Title</w:t>
            </w:r>
          </w:p>
        </w:tc>
        <w:tc>
          <w:tcPr>
            <w:tcW w:w="1564" w:type="pct"/>
            <w:shd w:val="clear" w:color="auto" w:fill="FFFFFF"/>
            <w:tcMar>
              <w:top w:w="0" w:type="dxa"/>
              <w:left w:w="0" w:type="dxa"/>
              <w:bottom w:w="0" w:type="dxa"/>
              <w:right w:w="0" w:type="dxa"/>
            </w:tcMar>
          </w:tcPr>
          <w:p w14:paraId="00000620" w14:textId="24CB8F9B" w:rsidR="009E2F47" w:rsidRPr="00724B0D" w:rsidRDefault="003B6188"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Programme Code </w:t>
            </w:r>
            <w:r>
              <w:rPr>
                <w:rFonts w:ascii="Times New Roman" w:eastAsia="Times New Roman" w:hAnsi="Times New Roman" w:cs="Times New Roman"/>
                <w:b/>
                <w:sz w:val="20"/>
                <w:szCs w:val="20"/>
                <w:lang w:val="en-US"/>
              </w:rPr>
              <w:t>a</w:t>
            </w:r>
            <w:r w:rsidRPr="00724B0D">
              <w:rPr>
                <w:rFonts w:ascii="Times New Roman" w:eastAsia="Times New Roman" w:hAnsi="Times New Roman" w:cs="Times New Roman"/>
                <w:b/>
                <w:sz w:val="20"/>
                <w:szCs w:val="20"/>
              </w:rPr>
              <w:t>nd Title</w:t>
            </w:r>
          </w:p>
        </w:tc>
        <w:tc>
          <w:tcPr>
            <w:tcW w:w="771" w:type="pct"/>
            <w:shd w:val="clear" w:color="auto" w:fill="FFFFFF"/>
            <w:tcMar>
              <w:top w:w="0" w:type="dxa"/>
              <w:left w:w="0" w:type="dxa"/>
              <w:bottom w:w="0" w:type="dxa"/>
              <w:right w:w="0" w:type="dxa"/>
            </w:tcMar>
          </w:tcPr>
          <w:p w14:paraId="00000621" w14:textId="6D860FD1" w:rsidR="009E2F47" w:rsidRPr="00724B0D" w:rsidRDefault="003B6188"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Gross Current Estimates</w:t>
            </w:r>
          </w:p>
        </w:tc>
        <w:tc>
          <w:tcPr>
            <w:tcW w:w="701" w:type="pct"/>
            <w:shd w:val="clear" w:color="auto" w:fill="FFFFFF"/>
            <w:tcMar>
              <w:top w:w="0" w:type="dxa"/>
              <w:left w:w="0" w:type="dxa"/>
              <w:bottom w:w="0" w:type="dxa"/>
              <w:right w:w="0" w:type="dxa"/>
            </w:tcMar>
          </w:tcPr>
          <w:p w14:paraId="00000622" w14:textId="3448105C" w:rsidR="009E2F47" w:rsidRPr="00724B0D" w:rsidRDefault="003B6188"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Gross Capital Estimates</w:t>
            </w:r>
          </w:p>
        </w:tc>
        <w:tc>
          <w:tcPr>
            <w:tcW w:w="726" w:type="pct"/>
            <w:shd w:val="clear" w:color="auto" w:fill="FFFFFF"/>
            <w:tcMar>
              <w:top w:w="0" w:type="dxa"/>
              <w:left w:w="0" w:type="dxa"/>
              <w:bottom w:w="0" w:type="dxa"/>
              <w:right w:w="0" w:type="dxa"/>
            </w:tcMar>
          </w:tcPr>
          <w:p w14:paraId="00000623" w14:textId="13F0F5D7" w:rsidR="009E2F47" w:rsidRPr="00724B0D" w:rsidRDefault="003B6188"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Gross Total Estimates</w:t>
            </w:r>
          </w:p>
        </w:tc>
      </w:tr>
      <w:tr w:rsidR="009E2F47" w:rsidRPr="00724B0D" w14:paraId="2ADB4882" w14:textId="77777777" w:rsidTr="00952571">
        <w:trPr>
          <w:trHeight w:val="690"/>
        </w:trPr>
        <w:tc>
          <w:tcPr>
            <w:tcW w:w="1237" w:type="pct"/>
            <w:shd w:val="clear" w:color="auto" w:fill="FFFFFF"/>
            <w:tcMar>
              <w:top w:w="0" w:type="dxa"/>
              <w:left w:w="0" w:type="dxa"/>
              <w:bottom w:w="0" w:type="dxa"/>
              <w:right w:w="0" w:type="dxa"/>
            </w:tcMar>
          </w:tcPr>
          <w:p w14:paraId="00000629" w14:textId="706D1D2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4311000100 Administration - Governor's Office</w:t>
            </w:r>
          </w:p>
        </w:tc>
        <w:tc>
          <w:tcPr>
            <w:tcW w:w="1564" w:type="pct"/>
            <w:shd w:val="clear" w:color="auto" w:fill="FFFFFF"/>
            <w:tcMar>
              <w:top w:w="0" w:type="dxa"/>
              <w:left w:w="0" w:type="dxa"/>
              <w:bottom w:w="0" w:type="dxa"/>
              <w:right w:w="0" w:type="dxa"/>
            </w:tcMar>
          </w:tcPr>
          <w:p w14:paraId="0000062A"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Total</w:t>
            </w:r>
          </w:p>
        </w:tc>
        <w:tc>
          <w:tcPr>
            <w:tcW w:w="771" w:type="pct"/>
            <w:shd w:val="clear" w:color="auto" w:fill="FFFFFF"/>
            <w:tcMar>
              <w:top w:w="0" w:type="dxa"/>
              <w:left w:w="0" w:type="dxa"/>
              <w:bottom w:w="0" w:type="dxa"/>
              <w:right w:w="0" w:type="dxa"/>
            </w:tcMar>
          </w:tcPr>
          <w:p w14:paraId="0000062B"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103,334,200</w:t>
            </w:r>
          </w:p>
        </w:tc>
        <w:tc>
          <w:tcPr>
            <w:tcW w:w="701" w:type="pct"/>
            <w:shd w:val="clear" w:color="auto" w:fill="FFFFFF"/>
            <w:tcMar>
              <w:top w:w="0" w:type="dxa"/>
              <w:left w:w="0" w:type="dxa"/>
              <w:bottom w:w="0" w:type="dxa"/>
              <w:right w:w="0" w:type="dxa"/>
            </w:tcMar>
          </w:tcPr>
          <w:p w14:paraId="0000062C"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w:t>
            </w:r>
          </w:p>
        </w:tc>
        <w:tc>
          <w:tcPr>
            <w:tcW w:w="726" w:type="pct"/>
            <w:shd w:val="clear" w:color="auto" w:fill="FFFFFF"/>
            <w:tcMar>
              <w:top w:w="0" w:type="dxa"/>
              <w:left w:w="0" w:type="dxa"/>
              <w:bottom w:w="0" w:type="dxa"/>
              <w:right w:w="0" w:type="dxa"/>
            </w:tcMar>
          </w:tcPr>
          <w:p w14:paraId="0000062D"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103,334,200</w:t>
            </w:r>
          </w:p>
        </w:tc>
      </w:tr>
      <w:tr w:rsidR="009E2F47" w:rsidRPr="00724B0D" w14:paraId="39796949" w14:textId="77777777" w:rsidTr="00952571">
        <w:trPr>
          <w:trHeight w:val="465"/>
        </w:trPr>
        <w:tc>
          <w:tcPr>
            <w:tcW w:w="1237" w:type="pct"/>
            <w:shd w:val="clear" w:color="auto" w:fill="FFFFFF"/>
            <w:tcMar>
              <w:top w:w="0" w:type="dxa"/>
              <w:left w:w="0" w:type="dxa"/>
              <w:bottom w:w="0" w:type="dxa"/>
              <w:right w:w="0" w:type="dxa"/>
            </w:tcMar>
          </w:tcPr>
          <w:p w14:paraId="0000062E"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1564" w:type="pct"/>
            <w:shd w:val="clear" w:color="auto" w:fill="FFFFFF"/>
            <w:tcMar>
              <w:top w:w="0" w:type="dxa"/>
              <w:left w:w="0" w:type="dxa"/>
              <w:bottom w:w="0" w:type="dxa"/>
              <w:right w:w="0" w:type="dxa"/>
            </w:tcMar>
          </w:tcPr>
          <w:p w14:paraId="0000062F"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0110004310 P10: General Administration, Planning and Support Services</w:t>
            </w:r>
          </w:p>
        </w:tc>
        <w:tc>
          <w:tcPr>
            <w:tcW w:w="771" w:type="pct"/>
            <w:shd w:val="clear" w:color="auto" w:fill="FFFFFF"/>
            <w:tcMar>
              <w:top w:w="0" w:type="dxa"/>
              <w:left w:w="0" w:type="dxa"/>
              <w:bottom w:w="0" w:type="dxa"/>
              <w:right w:w="0" w:type="dxa"/>
            </w:tcMar>
          </w:tcPr>
          <w:p w14:paraId="00000630"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103,334,200</w:t>
            </w:r>
          </w:p>
        </w:tc>
        <w:tc>
          <w:tcPr>
            <w:tcW w:w="701" w:type="pct"/>
            <w:shd w:val="clear" w:color="auto" w:fill="FFFFFF"/>
            <w:tcMar>
              <w:top w:w="0" w:type="dxa"/>
              <w:left w:w="0" w:type="dxa"/>
              <w:bottom w:w="0" w:type="dxa"/>
              <w:right w:w="0" w:type="dxa"/>
            </w:tcMar>
          </w:tcPr>
          <w:p w14:paraId="00000631"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w:t>
            </w:r>
          </w:p>
        </w:tc>
        <w:tc>
          <w:tcPr>
            <w:tcW w:w="726" w:type="pct"/>
            <w:shd w:val="clear" w:color="auto" w:fill="FFFFFF"/>
            <w:tcMar>
              <w:top w:w="0" w:type="dxa"/>
              <w:left w:w="0" w:type="dxa"/>
              <w:bottom w:w="0" w:type="dxa"/>
              <w:right w:w="0" w:type="dxa"/>
            </w:tcMar>
          </w:tcPr>
          <w:p w14:paraId="00000632" w14:textId="77777777" w:rsidR="009E2F47" w:rsidRPr="00724B0D" w:rsidRDefault="0014541B" w:rsidP="00724B0D">
            <w:pPr>
              <w:spacing w:after="0" w:line="276" w:lineRule="auto"/>
              <w:ind w:left="20" w:right="20"/>
              <w:rPr>
                <w:rFonts w:ascii="Times New Roman" w:eastAsia="Times New Roman" w:hAnsi="Times New Roman" w:cs="Times New Roman"/>
                <w:sz w:val="20"/>
                <w:szCs w:val="20"/>
              </w:rPr>
            </w:pPr>
            <w:r w:rsidRPr="00724B0D">
              <w:rPr>
                <w:rFonts w:ascii="Times New Roman" w:eastAsia="Times New Roman" w:hAnsi="Times New Roman" w:cs="Times New Roman"/>
                <w:sz w:val="20"/>
                <w:szCs w:val="20"/>
              </w:rPr>
              <w:t>103,334,200</w:t>
            </w:r>
          </w:p>
        </w:tc>
      </w:tr>
      <w:tr w:rsidR="009E2F47" w:rsidRPr="00724B0D" w14:paraId="01C8E8FE" w14:textId="77777777" w:rsidTr="00952571">
        <w:trPr>
          <w:trHeight w:val="240"/>
        </w:trPr>
        <w:tc>
          <w:tcPr>
            <w:tcW w:w="1237" w:type="pct"/>
            <w:shd w:val="clear" w:color="auto" w:fill="FFFFFF"/>
            <w:tcMar>
              <w:top w:w="0" w:type="dxa"/>
              <w:left w:w="0" w:type="dxa"/>
              <w:bottom w:w="0" w:type="dxa"/>
              <w:right w:w="0" w:type="dxa"/>
            </w:tcMar>
          </w:tcPr>
          <w:p w14:paraId="00000633"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 xml:space="preserve"> </w:t>
            </w:r>
          </w:p>
        </w:tc>
        <w:tc>
          <w:tcPr>
            <w:tcW w:w="1564" w:type="pct"/>
            <w:shd w:val="clear" w:color="auto" w:fill="FFFFFF"/>
            <w:tcMar>
              <w:top w:w="0" w:type="dxa"/>
              <w:left w:w="0" w:type="dxa"/>
              <w:bottom w:w="0" w:type="dxa"/>
              <w:right w:w="0" w:type="dxa"/>
            </w:tcMar>
          </w:tcPr>
          <w:p w14:paraId="00000634"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Total Voted Expenditure ....  KShs.</w:t>
            </w:r>
          </w:p>
        </w:tc>
        <w:tc>
          <w:tcPr>
            <w:tcW w:w="771" w:type="pct"/>
            <w:shd w:val="clear" w:color="auto" w:fill="FFFFFF"/>
            <w:tcMar>
              <w:top w:w="0" w:type="dxa"/>
              <w:left w:w="0" w:type="dxa"/>
              <w:bottom w:w="0" w:type="dxa"/>
              <w:right w:w="0" w:type="dxa"/>
            </w:tcMar>
          </w:tcPr>
          <w:p w14:paraId="00000635"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103,334,200</w:t>
            </w:r>
          </w:p>
        </w:tc>
        <w:tc>
          <w:tcPr>
            <w:tcW w:w="701" w:type="pct"/>
            <w:shd w:val="clear" w:color="auto" w:fill="FFFFFF"/>
            <w:tcMar>
              <w:top w:w="0" w:type="dxa"/>
              <w:left w:w="0" w:type="dxa"/>
              <w:bottom w:w="0" w:type="dxa"/>
              <w:right w:w="0" w:type="dxa"/>
            </w:tcMar>
          </w:tcPr>
          <w:p w14:paraId="00000636"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w:t>
            </w:r>
          </w:p>
        </w:tc>
        <w:tc>
          <w:tcPr>
            <w:tcW w:w="726" w:type="pct"/>
            <w:shd w:val="clear" w:color="auto" w:fill="FFFFFF"/>
            <w:tcMar>
              <w:top w:w="0" w:type="dxa"/>
              <w:left w:w="0" w:type="dxa"/>
              <w:bottom w:w="0" w:type="dxa"/>
              <w:right w:w="0" w:type="dxa"/>
            </w:tcMar>
          </w:tcPr>
          <w:p w14:paraId="00000637" w14:textId="77777777" w:rsidR="009E2F47" w:rsidRPr="00724B0D" w:rsidRDefault="0014541B" w:rsidP="00724B0D">
            <w:pPr>
              <w:spacing w:after="0" w:line="276" w:lineRule="auto"/>
              <w:ind w:left="20" w:right="2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103,334,200</w:t>
            </w:r>
          </w:p>
        </w:tc>
      </w:tr>
    </w:tbl>
    <w:p w14:paraId="00000639" w14:textId="6FDFA5CF" w:rsidR="009E2F47" w:rsidRPr="00952571" w:rsidRDefault="00952571" w:rsidP="00952571">
      <w:pPr>
        <w:spacing w:before="240" w:after="0" w:line="276" w:lineRule="auto"/>
        <w:rPr>
          <w:rFonts w:ascii="Times New Roman" w:hAnsi="Times New Roman" w:cs="Times New Roman"/>
          <w:b/>
          <w:bCs/>
        </w:rPr>
      </w:pPr>
      <w:r w:rsidRPr="00952571">
        <w:rPr>
          <w:rFonts w:ascii="Times New Roman" w:hAnsi="Times New Roman" w:cs="Times New Roman"/>
          <w:b/>
          <w:bCs/>
        </w:rPr>
        <w:t>Recurrent Expenditure Summary 2023/2024 and Projected Expenditure Summary for 2024/2025 - 2025/2026</w:t>
      </w:r>
      <w:bookmarkStart w:id="13" w:name="_heading=h.lx306ajkcr67" w:colFirst="0" w:colLast="0"/>
      <w:bookmarkStart w:id="14" w:name="_Hlk139990378"/>
      <w:bookmarkEnd w:id="13"/>
    </w:p>
    <w:tbl>
      <w:tblPr>
        <w:tblStyle w:val="a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261"/>
        <w:gridCol w:w="4039"/>
        <w:gridCol w:w="1064"/>
        <w:gridCol w:w="993"/>
        <w:gridCol w:w="993"/>
      </w:tblGrid>
      <w:tr w:rsidR="009E2F47" w:rsidRPr="00724B0D" w14:paraId="5A973E2A" w14:textId="77777777" w:rsidTr="000E6C17">
        <w:trPr>
          <w:trHeight w:val="20"/>
          <w:tblHeader/>
        </w:trPr>
        <w:tc>
          <w:tcPr>
            <w:tcW w:w="1209" w:type="pct"/>
            <w:vMerge w:val="restart"/>
            <w:tcBorders>
              <w:bottom w:val="nil"/>
            </w:tcBorders>
            <w:tcMar>
              <w:top w:w="0" w:type="dxa"/>
              <w:left w:w="40" w:type="dxa"/>
              <w:bottom w:w="0" w:type="dxa"/>
              <w:right w:w="40" w:type="dxa"/>
            </w:tcMar>
          </w:tcPr>
          <w:bookmarkEnd w:id="14"/>
          <w:p w14:paraId="0000063A" w14:textId="77777777" w:rsidR="009E2F47" w:rsidRPr="00724B0D" w:rsidRDefault="0014541B" w:rsidP="003B6188">
            <w:pPr>
              <w:spacing w:after="0" w:line="276" w:lineRule="auto"/>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HEAD</w:t>
            </w:r>
          </w:p>
        </w:tc>
        <w:tc>
          <w:tcPr>
            <w:tcW w:w="2160" w:type="pct"/>
            <w:vMerge w:val="restart"/>
            <w:tcMar>
              <w:top w:w="0" w:type="dxa"/>
              <w:left w:w="40" w:type="dxa"/>
              <w:bottom w:w="0" w:type="dxa"/>
              <w:right w:w="40" w:type="dxa"/>
            </w:tcMar>
            <w:vAlign w:val="center"/>
          </w:tcPr>
          <w:p w14:paraId="0000063B" w14:textId="77777777" w:rsidR="009E2F47" w:rsidRPr="00724B0D" w:rsidRDefault="0014541B" w:rsidP="000E6C17">
            <w:pPr>
              <w:spacing w:after="0" w:line="276" w:lineRule="auto"/>
              <w:ind w:left="42" w:firstLine="143"/>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TITLE</w:t>
            </w:r>
          </w:p>
        </w:tc>
        <w:tc>
          <w:tcPr>
            <w:tcW w:w="569" w:type="pct"/>
            <w:vMerge w:val="restart"/>
            <w:tcMar>
              <w:top w:w="0" w:type="dxa"/>
              <w:left w:w="40" w:type="dxa"/>
              <w:bottom w:w="0" w:type="dxa"/>
              <w:right w:w="40" w:type="dxa"/>
            </w:tcMar>
          </w:tcPr>
          <w:p w14:paraId="0000063C" w14:textId="4894E80E" w:rsidR="009E2F47" w:rsidRPr="000E6C17" w:rsidRDefault="009E2F47" w:rsidP="003B6188">
            <w:pPr>
              <w:spacing w:after="0" w:line="276" w:lineRule="auto"/>
              <w:ind w:left="-180"/>
              <w:jc w:val="center"/>
              <w:rPr>
                <w:rFonts w:ascii="Times New Roman" w:eastAsia="Times New Roman" w:hAnsi="Times New Roman" w:cs="Times New Roman"/>
                <w:b/>
                <w:bCs/>
                <w:sz w:val="14"/>
                <w:szCs w:val="14"/>
              </w:rPr>
            </w:pPr>
          </w:p>
          <w:p w14:paraId="0000063D" w14:textId="77777777" w:rsidR="009E2F47" w:rsidRPr="000E6C17" w:rsidRDefault="0014541B" w:rsidP="003B6188">
            <w:pPr>
              <w:spacing w:after="0" w:line="276" w:lineRule="auto"/>
              <w:ind w:left="-180" w:right="40"/>
              <w:jc w:val="center"/>
              <w:rPr>
                <w:rFonts w:ascii="Times New Roman" w:eastAsia="Times New Roman" w:hAnsi="Times New Roman" w:cs="Times New Roman"/>
                <w:b/>
                <w:bCs/>
                <w:sz w:val="14"/>
                <w:szCs w:val="14"/>
              </w:rPr>
            </w:pPr>
            <w:r w:rsidRPr="000E6C17">
              <w:rPr>
                <w:rFonts w:ascii="Times New Roman" w:eastAsia="Times New Roman" w:hAnsi="Times New Roman" w:cs="Times New Roman"/>
                <w:b/>
                <w:bCs/>
                <w:sz w:val="14"/>
                <w:szCs w:val="14"/>
              </w:rPr>
              <w:t>Estimates</w:t>
            </w:r>
          </w:p>
          <w:p w14:paraId="0000063E" w14:textId="77777777" w:rsidR="009E2F47" w:rsidRPr="000E6C17" w:rsidRDefault="0014541B" w:rsidP="003B6188">
            <w:pPr>
              <w:spacing w:after="0" w:line="276" w:lineRule="auto"/>
              <w:ind w:left="-180"/>
              <w:jc w:val="center"/>
              <w:rPr>
                <w:rFonts w:ascii="Times New Roman" w:eastAsia="Times New Roman" w:hAnsi="Times New Roman" w:cs="Times New Roman"/>
                <w:b/>
                <w:bCs/>
                <w:sz w:val="14"/>
                <w:szCs w:val="14"/>
              </w:rPr>
            </w:pPr>
            <w:r w:rsidRPr="000E6C17">
              <w:rPr>
                <w:rFonts w:ascii="Times New Roman" w:eastAsia="Times New Roman" w:hAnsi="Times New Roman" w:cs="Times New Roman"/>
                <w:b/>
                <w:bCs/>
                <w:sz w:val="14"/>
                <w:szCs w:val="14"/>
              </w:rPr>
              <w:t>2023/2024</w:t>
            </w:r>
          </w:p>
        </w:tc>
        <w:tc>
          <w:tcPr>
            <w:tcW w:w="1062" w:type="pct"/>
            <w:gridSpan w:val="2"/>
            <w:tcMar>
              <w:top w:w="0" w:type="dxa"/>
              <w:left w:w="40" w:type="dxa"/>
              <w:bottom w:w="0" w:type="dxa"/>
              <w:right w:w="40" w:type="dxa"/>
            </w:tcMar>
          </w:tcPr>
          <w:p w14:paraId="0000063F" w14:textId="77777777" w:rsidR="009E2F47" w:rsidRPr="000E6C17" w:rsidRDefault="0014541B" w:rsidP="003B6188">
            <w:pPr>
              <w:spacing w:after="0" w:line="276" w:lineRule="auto"/>
              <w:ind w:left="-180"/>
              <w:jc w:val="center"/>
              <w:rPr>
                <w:rFonts w:ascii="Times New Roman" w:eastAsia="Times New Roman" w:hAnsi="Times New Roman" w:cs="Times New Roman"/>
                <w:b/>
                <w:bCs/>
                <w:sz w:val="14"/>
                <w:szCs w:val="14"/>
              </w:rPr>
            </w:pPr>
            <w:r w:rsidRPr="000E6C17">
              <w:rPr>
                <w:rFonts w:ascii="Times New Roman" w:eastAsia="Times New Roman" w:hAnsi="Times New Roman" w:cs="Times New Roman"/>
                <w:b/>
                <w:bCs/>
                <w:sz w:val="14"/>
                <w:szCs w:val="14"/>
              </w:rPr>
              <w:t>Projected Estimates</w:t>
            </w:r>
          </w:p>
        </w:tc>
      </w:tr>
      <w:tr w:rsidR="009E2F47" w:rsidRPr="00724B0D" w14:paraId="7738B2BD" w14:textId="77777777" w:rsidTr="000E6C17">
        <w:trPr>
          <w:trHeight w:val="20"/>
          <w:tblHeader/>
        </w:trPr>
        <w:tc>
          <w:tcPr>
            <w:tcW w:w="1209" w:type="pct"/>
            <w:vMerge/>
            <w:tcBorders>
              <w:top w:val="nil"/>
              <w:bottom w:val="nil"/>
            </w:tcBorders>
            <w:shd w:val="clear" w:color="auto" w:fill="auto"/>
            <w:tcMar>
              <w:top w:w="100" w:type="dxa"/>
              <w:left w:w="100" w:type="dxa"/>
              <w:bottom w:w="100" w:type="dxa"/>
              <w:right w:w="100" w:type="dxa"/>
            </w:tcMar>
          </w:tcPr>
          <w:p w14:paraId="00000641" w14:textId="77777777" w:rsidR="009E2F47" w:rsidRPr="00724B0D" w:rsidRDefault="009E2F47" w:rsidP="003B6188">
            <w:pPr>
              <w:spacing w:line="276" w:lineRule="auto"/>
              <w:ind w:left="-180"/>
              <w:jc w:val="center"/>
              <w:rPr>
                <w:rFonts w:ascii="Times New Roman" w:hAnsi="Times New Roman" w:cs="Times New Roman"/>
              </w:rPr>
            </w:pPr>
          </w:p>
        </w:tc>
        <w:tc>
          <w:tcPr>
            <w:tcW w:w="2160" w:type="pct"/>
            <w:vMerge/>
            <w:shd w:val="clear" w:color="auto" w:fill="auto"/>
            <w:tcMar>
              <w:top w:w="100" w:type="dxa"/>
              <w:left w:w="100" w:type="dxa"/>
              <w:bottom w:w="100" w:type="dxa"/>
              <w:right w:w="100" w:type="dxa"/>
            </w:tcMar>
            <w:vAlign w:val="center"/>
          </w:tcPr>
          <w:p w14:paraId="00000642" w14:textId="77777777" w:rsidR="009E2F47" w:rsidRPr="00724B0D" w:rsidRDefault="009E2F47" w:rsidP="000E6C17">
            <w:pPr>
              <w:spacing w:line="276" w:lineRule="auto"/>
              <w:ind w:left="42" w:firstLine="143"/>
              <w:jc w:val="both"/>
              <w:rPr>
                <w:rFonts w:ascii="Times New Roman" w:hAnsi="Times New Roman" w:cs="Times New Roman"/>
              </w:rPr>
            </w:pPr>
          </w:p>
        </w:tc>
        <w:tc>
          <w:tcPr>
            <w:tcW w:w="569" w:type="pct"/>
            <w:vMerge/>
            <w:shd w:val="clear" w:color="auto" w:fill="auto"/>
            <w:tcMar>
              <w:top w:w="100" w:type="dxa"/>
              <w:left w:w="100" w:type="dxa"/>
              <w:bottom w:w="100" w:type="dxa"/>
              <w:right w:w="100" w:type="dxa"/>
            </w:tcMar>
          </w:tcPr>
          <w:p w14:paraId="00000643" w14:textId="77777777" w:rsidR="009E2F47" w:rsidRPr="000E6C17" w:rsidRDefault="009E2F47" w:rsidP="003B6188">
            <w:pPr>
              <w:spacing w:line="276" w:lineRule="auto"/>
              <w:ind w:left="-180"/>
              <w:jc w:val="center"/>
              <w:rPr>
                <w:rFonts w:ascii="Times New Roman" w:hAnsi="Times New Roman" w:cs="Times New Roman"/>
                <w:b/>
                <w:bCs/>
              </w:rPr>
            </w:pPr>
          </w:p>
        </w:tc>
        <w:tc>
          <w:tcPr>
            <w:tcW w:w="531" w:type="pct"/>
            <w:shd w:val="clear" w:color="auto" w:fill="auto"/>
            <w:tcMar>
              <w:top w:w="0" w:type="dxa"/>
              <w:left w:w="40" w:type="dxa"/>
              <w:bottom w:w="0" w:type="dxa"/>
              <w:right w:w="40" w:type="dxa"/>
            </w:tcMar>
          </w:tcPr>
          <w:p w14:paraId="00000644" w14:textId="77777777" w:rsidR="009E2F47" w:rsidRPr="000E6C17" w:rsidRDefault="0014541B" w:rsidP="003B6188">
            <w:pPr>
              <w:spacing w:after="0" w:line="276" w:lineRule="auto"/>
              <w:ind w:left="-180"/>
              <w:jc w:val="center"/>
              <w:rPr>
                <w:rFonts w:ascii="Times New Roman" w:eastAsia="Times New Roman" w:hAnsi="Times New Roman" w:cs="Times New Roman"/>
                <w:b/>
                <w:bCs/>
                <w:sz w:val="14"/>
                <w:szCs w:val="14"/>
              </w:rPr>
            </w:pPr>
            <w:r w:rsidRPr="000E6C17">
              <w:rPr>
                <w:rFonts w:ascii="Times New Roman" w:eastAsia="Times New Roman" w:hAnsi="Times New Roman" w:cs="Times New Roman"/>
                <w:b/>
                <w:bCs/>
                <w:sz w:val="14"/>
                <w:szCs w:val="14"/>
              </w:rPr>
              <w:t>2024/2025</w:t>
            </w:r>
          </w:p>
        </w:tc>
        <w:tc>
          <w:tcPr>
            <w:tcW w:w="531" w:type="pct"/>
            <w:shd w:val="clear" w:color="auto" w:fill="auto"/>
            <w:tcMar>
              <w:top w:w="0" w:type="dxa"/>
              <w:left w:w="40" w:type="dxa"/>
              <w:bottom w:w="0" w:type="dxa"/>
              <w:right w:w="40" w:type="dxa"/>
            </w:tcMar>
          </w:tcPr>
          <w:p w14:paraId="00000645" w14:textId="77777777" w:rsidR="009E2F47" w:rsidRPr="000E6C17" w:rsidRDefault="0014541B" w:rsidP="003B6188">
            <w:pPr>
              <w:spacing w:after="0" w:line="276" w:lineRule="auto"/>
              <w:ind w:left="-180"/>
              <w:jc w:val="center"/>
              <w:rPr>
                <w:rFonts w:ascii="Times New Roman" w:eastAsia="Times New Roman" w:hAnsi="Times New Roman" w:cs="Times New Roman"/>
                <w:b/>
                <w:bCs/>
                <w:sz w:val="14"/>
                <w:szCs w:val="14"/>
              </w:rPr>
            </w:pPr>
            <w:r w:rsidRPr="000E6C17">
              <w:rPr>
                <w:rFonts w:ascii="Times New Roman" w:eastAsia="Times New Roman" w:hAnsi="Times New Roman" w:cs="Times New Roman"/>
                <w:b/>
                <w:bCs/>
                <w:sz w:val="14"/>
                <w:szCs w:val="14"/>
              </w:rPr>
              <w:t>2025/2026</w:t>
            </w:r>
          </w:p>
        </w:tc>
      </w:tr>
      <w:tr w:rsidR="009E2F47" w:rsidRPr="00724B0D" w14:paraId="552DE290" w14:textId="77777777" w:rsidTr="000E6C17">
        <w:trPr>
          <w:trHeight w:val="20"/>
        </w:trPr>
        <w:tc>
          <w:tcPr>
            <w:tcW w:w="1209" w:type="pct"/>
            <w:tcBorders>
              <w:top w:val="nil"/>
              <w:bottom w:val="nil"/>
            </w:tcBorders>
            <w:shd w:val="clear" w:color="auto" w:fill="auto"/>
            <w:tcMar>
              <w:top w:w="0" w:type="dxa"/>
              <w:left w:w="40" w:type="dxa"/>
              <w:bottom w:w="0" w:type="dxa"/>
              <w:right w:w="40" w:type="dxa"/>
            </w:tcMar>
          </w:tcPr>
          <w:p w14:paraId="00000646"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4311000101 Administration  - Governor's</w:t>
            </w:r>
          </w:p>
          <w:p w14:paraId="00000647"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Office</w:t>
            </w:r>
          </w:p>
        </w:tc>
        <w:tc>
          <w:tcPr>
            <w:tcW w:w="2160" w:type="pct"/>
            <w:shd w:val="clear" w:color="auto" w:fill="auto"/>
            <w:tcMar>
              <w:top w:w="0" w:type="dxa"/>
              <w:left w:w="40" w:type="dxa"/>
              <w:bottom w:w="0" w:type="dxa"/>
              <w:right w:w="40" w:type="dxa"/>
            </w:tcMar>
            <w:vAlign w:val="center"/>
          </w:tcPr>
          <w:p w14:paraId="00000648" w14:textId="77777777" w:rsidR="009E2F47" w:rsidRPr="00724B0D" w:rsidRDefault="0014541B" w:rsidP="000E6C17">
            <w:pPr>
              <w:spacing w:after="0" w:line="276" w:lineRule="auto"/>
              <w:ind w:left="42" w:firstLine="143"/>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2110100 Basic Salaries - Permanent Employees</w:t>
            </w:r>
          </w:p>
        </w:tc>
        <w:tc>
          <w:tcPr>
            <w:tcW w:w="569" w:type="pct"/>
            <w:shd w:val="clear" w:color="auto" w:fill="auto"/>
            <w:tcMar>
              <w:top w:w="0" w:type="dxa"/>
              <w:left w:w="40" w:type="dxa"/>
              <w:bottom w:w="0" w:type="dxa"/>
              <w:right w:w="40" w:type="dxa"/>
            </w:tcMar>
          </w:tcPr>
          <w:p w14:paraId="00000649"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35,962,096</w:t>
            </w:r>
          </w:p>
        </w:tc>
        <w:tc>
          <w:tcPr>
            <w:tcW w:w="531" w:type="pct"/>
            <w:shd w:val="clear" w:color="auto" w:fill="auto"/>
            <w:tcMar>
              <w:top w:w="0" w:type="dxa"/>
              <w:left w:w="40" w:type="dxa"/>
              <w:bottom w:w="0" w:type="dxa"/>
              <w:right w:w="40" w:type="dxa"/>
            </w:tcMar>
          </w:tcPr>
          <w:p w14:paraId="0000064A"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37,040,959</w:t>
            </w:r>
          </w:p>
        </w:tc>
        <w:tc>
          <w:tcPr>
            <w:tcW w:w="531" w:type="pct"/>
            <w:shd w:val="clear" w:color="auto" w:fill="auto"/>
            <w:tcMar>
              <w:top w:w="0" w:type="dxa"/>
              <w:left w:w="40" w:type="dxa"/>
              <w:bottom w:w="0" w:type="dxa"/>
              <w:right w:w="40" w:type="dxa"/>
            </w:tcMar>
          </w:tcPr>
          <w:p w14:paraId="0000064B"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38,152,187</w:t>
            </w:r>
          </w:p>
        </w:tc>
      </w:tr>
      <w:tr w:rsidR="009E2F47" w:rsidRPr="00724B0D" w14:paraId="5C598959" w14:textId="77777777" w:rsidTr="000E6C17">
        <w:trPr>
          <w:trHeight w:val="20"/>
        </w:trPr>
        <w:tc>
          <w:tcPr>
            <w:tcW w:w="1209" w:type="pct"/>
            <w:tcBorders>
              <w:top w:val="nil"/>
              <w:bottom w:val="nil"/>
            </w:tcBorders>
            <w:shd w:val="clear" w:color="auto" w:fill="auto"/>
            <w:tcMar>
              <w:top w:w="0" w:type="dxa"/>
              <w:left w:w="40" w:type="dxa"/>
              <w:bottom w:w="0" w:type="dxa"/>
              <w:right w:w="40" w:type="dxa"/>
            </w:tcMar>
          </w:tcPr>
          <w:p w14:paraId="0000064C" w14:textId="13974C3D" w:rsidR="009E2F47" w:rsidRPr="00724B0D" w:rsidRDefault="009E2F47" w:rsidP="003B6188">
            <w:pPr>
              <w:spacing w:after="0" w:line="276" w:lineRule="auto"/>
              <w:ind w:left="-180"/>
              <w:jc w:val="center"/>
              <w:rPr>
                <w:rFonts w:ascii="Times New Roman" w:hAnsi="Times New Roman" w:cs="Times New Roman"/>
              </w:rPr>
            </w:pPr>
          </w:p>
        </w:tc>
        <w:tc>
          <w:tcPr>
            <w:tcW w:w="2160" w:type="pct"/>
            <w:shd w:val="clear" w:color="auto" w:fill="auto"/>
            <w:tcMar>
              <w:top w:w="0" w:type="dxa"/>
              <w:left w:w="40" w:type="dxa"/>
              <w:bottom w:w="0" w:type="dxa"/>
              <w:right w:w="40" w:type="dxa"/>
            </w:tcMar>
            <w:vAlign w:val="center"/>
          </w:tcPr>
          <w:p w14:paraId="0000064D" w14:textId="77777777" w:rsidR="009E2F47" w:rsidRPr="00724B0D" w:rsidRDefault="0014541B" w:rsidP="000E6C17">
            <w:pPr>
              <w:spacing w:after="0" w:line="276" w:lineRule="auto"/>
              <w:ind w:left="42" w:firstLine="143"/>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2110101 Basic Salaries - Civil Service</w:t>
            </w:r>
          </w:p>
        </w:tc>
        <w:tc>
          <w:tcPr>
            <w:tcW w:w="569" w:type="pct"/>
            <w:shd w:val="clear" w:color="auto" w:fill="auto"/>
            <w:tcMar>
              <w:top w:w="0" w:type="dxa"/>
              <w:left w:w="40" w:type="dxa"/>
              <w:bottom w:w="0" w:type="dxa"/>
              <w:right w:w="40" w:type="dxa"/>
            </w:tcMar>
          </w:tcPr>
          <w:p w14:paraId="0000064E"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35,962,096</w:t>
            </w:r>
          </w:p>
        </w:tc>
        <w:tc>
          <w:tcPr>
            <w:tcW w:w="531" w:type="pct"/>
            <w:shd w:val="clear" w:color="auto" w:fill="auto"/>
            <w:tcMar>
              <w:top w:w="0" w:type="dxa"/>
              <w:left w:w="40" w:type="dxa"/>
              <w:bottom w:w="0" w:type="dxa"/>
              <w:right w:w="40" w:type="dxa"/>
            </w:tcMar>
          </w:tcPr>
          <w:p w14:paraId="0000064F"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37,040,959</w:t>
            </w:r>
          </w:p>
        </w:tc>
        <w:tc>
          <w:tcPr>
            <w:tcW w:w="531" w:type="pct"/>
            <w:shd w:val="clear" w:color="auto" w:fill="auto"/>
            <w:tcMar>
              <w:top w:w="0" w:type="dxa"/>
              <w:left w:w="40" w:type="dxa"/>
              <w:bottom w:w="0" w:type="dxa"/>
              <w:right w:w="40" w:type="dxa"/>
            </w:tcMar>
          </w:tcPr>
          <w:p w14:paraId="00000650"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38,152,187</w:t>
            </w:r>
          </w:p>
        </w:tc>
      </w:tr>
      <w:tr w:rsidR="009E2F47" w:rsidRPr="00724B0D" w14:paraId="71F70FC5" w14:textId="77777777" w:rsidTr="000E6C17">
        <w:trPr>
          <w:trHeight w:val="20"/>
        </w:trPr>
        <w:tc>
          <w:tcPr>
            <w:tcW w:w="1209" w:type="pct"/>
            <w:tcBorders>
              <w:top w:val="nil"/>
              <w:bottom w:val="nil"/>
            </w:tcBorders>
            <w:shd w:val="clear" w:color="auto" w:fill="auto"/>
            <w:tcMar>
              <w:top w:w="0" w:type="dxa"/>
              <w:left w:w="40" w:type="dxa"/>
              <w:bottom w:w="0" w:type="dxa"/>
              <w:right w:w="40" w:type="dxa"/>
            </w:tcMar>
          </w:tcPr>
          <w:p w14:paraId="00000651" w14:textId="2E5469E6" w:rsidR="009E2F47" w:rsidRPr="00724B0D" w:rsidRDefault="009E2F47" w:rsidP="003B6188">
            <w:pPr>
              <w:spacing w:after="0" w:line="276" w:lineRule="auto"/>
              <w:ind w:left="-180"/>
              <w:jc w:val="center"/>
              <w:rPr>
                <w:rFonts w:ascii="Times New Roman" w:hAnsi="Times New Roman" w:cs="Times New Roman"/>
              </w:rPr>
            </w:pPr>
          </w:p>
        </w:tc>
        <w:tc>
          <w:tcPr>
            <w:tcW w:w="2160" w:type="pct"/>
            <w:shd w:val="clear" w:color="auto" w:fill="auto"/>
            <w:tcMar>
              <w:top w:w="0" w:type="dxa"/>
              <w:left w:w="40" w:type="dxa"/>
              <w:bottom w:w="0" w:type="dxa"/>
              <w:right w:w="40" w:type="dxa"/>
            </w:tcMar>
            <w:vAlign w:val="center"/>
          </w:tcPr>
          <w:p w14:paraId="00000652" w14:textId="77777777" w:rsidR="009E2F47" w:rsidRPr="00724B0D" w:rsidRDefault="0014541B" w:rsidP="000E6C17">
            <w:pPr>
              <w:spacing w:after="0" w:line="276" w:lineRule="auto"/>
              <w:ind w:left="42" w:firstLine="143"/>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2110300 Personal Allowance - Paid as Part of Salary</w:t>
            </w:r>
          </w:p>
        </w:tc>
        <w:tc>
          <w:tcPr>
            <w:tcW w:w="569" w:type="pct"/>
            <w:shd w:val="clear" w:color="auto" w:fill="auto"/>
            <w:tcMar>
              <w:top w:w="0" w:type="dxa"/>
              <w:left w:w="40" w:type="dxa"/>
              <w:bottom w:w="0" w:type="dxa"/>
              <w:right w:w="40" w:type="dxa"/>
            </w:tcMar>
          </w:tcPr>
          <w:p w14:paraId="00000653"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11,200,000</w:t>
            </w:r>
          </w:p>
        </w:tc>
        <w:tc>
          <w:tcPr>
            <w:tcW w:w="531" w:type="pct"/>
            <w:shd w:val="clear" w:color="auto" w:fill="auto"/>
            <w:tcMar>
              <w:top w:w="0" w:type="dxa"/>
              <w:left w:w="40" w:type="dxa"/>
              <w:bottom w:w="0" w:type="dxa"/>
              <w:right w:w="40" w:type="dxa"/>
            </w:tcMar>
          </w:tcPr>
          <w:p w14:paraId="00000654"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11,536,000</w:t>
            </w:r>
          </w:p>
        </w:tc>
        <w:tc>
          <w:tcPr>
            <w:tcW w:w="531" w:type="pct"/>
            <w:shd w:val="clear" w:color="auto" w:fill="auto"/>
            <w:tcMar>
              <w:top w:w="0" w:type="dxa"/>
              <w:left w:w="40" w:type="dxa"/>
              <w:bottom w:w="0" w:type="dxa"/>
              <w:right w:w="40" w:type="dxa"/>
            </w:tcMar>
          </w:tcPr>
          <w:p w14:paraId="00000655"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11,882,080</w:t>
            </w:r>
          </w:p>
        </w:tc>
      </w:tr>
      <w:tr w:rsidR="009E2F47" w:rsidRPr="00724B0D" w14:paraId="2E24DCBF" w14:textId="77777777" w:rsidTr="000E6C17">
        <w:trPr>
          <w:trHeight w:val="20"/>
        </w:trPr>
        <w:tc>
          <w:tcPr>
            <w:tcW w:w="1209" w:type="pct"/>
            <w:tcBorders>
              <w:top w:val="nil"/>
              <w:bottom w:val="nil"/>
            </w:tcBorders>
            <w:shd w:val="clear" w:color="auto" w:fill="auto"/>
            <w:tcMar>
              <w:top w:w="0" w:type="dxa"/>
              <w:left w:w="40" w:type="dxa"/>
              <w:bottom w:w="0" w:type="dxa"/>
              <w:right w:w="40" w:type="dxa"/>
            </w:tcMar>
          </w:tcPr>
          <w:p w14:paraId="00000656" w14:textId="776F56B2" w:rsidR="009E2F47" w:rsidRPr="00724B0D" w:rsidRDefault="009E2F47" w:rsidP="003B6188">
            <w:pPr>
              <w:spacing w:after="0" w:line="276" w:lineRule="auto"/>
              <w:ind w:left="-180"/>
              <w:jc w:val="center"/>
              <w:rPr>
                <w:rFonts w:ascii="Times New Roman" w:hAnsi="Times New Roman" w:cs="Times New Roman"/>
              </w:rPr>
            </w:pPr>
          </w:p>
        </w:tc>
        <w:tc>
          <w:tcPr>
            <w:tcW w:w="2160" w:type="pct"/>
            <w:shd w:val="clear" w:color="auto" w:fill="auto"/>
            <w:tcMar>
              <w:top w:w="0" w:type="dxa"/>
              <w:left w:w="40" w:type="dxa"/>
              <w:bottom w:w="0" w:type="dxa"/>
              <w:right w:w="40" w:type="dxa"/>
            </w:tcMar>
            <w:vAlign w:val="center"/>
          </w:tcPr>
          <w:p w14:paraId="00000657" w14:textId="77777777" w:rsidR="009E2F47" w:rsidRPr="00724B0D" w:rsidRDefault="0014541B" w:rsidP="000E6C17">
            <w:pPr>
              <w:spacing w:after="0" w:line="276" w:lineRule="auto"/>
              <w:ind w:left="42" w:firstLine="143"/>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2110309 Special Duty Allowance</w:t>
            </w:r>
          </w:p>
        </w:tc>
        <w:tc>
          <w:tcPr>
            <w:tcW w:w="569" w:type="pct"/>
            <w:shd w:val="clear" w:color="auto" w:fill="auto"/>
            <w:tcMar>
              <w:top w:w="0" w:type="dxa"/>
              <w:left w:w="40" w:type="dxa"/>
              <w:bottom w:w="0" w:type="dxa"/>
              <w:right w:w="40" w:type="dxa"/>
            </w:tcMar>
          </w:tcPr>
          <w:p w14:paraId="00000658"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8,200,000</w:t>
            </w:r>
          </w:p>
        </w:tc>
        <w:tc>
          <w:tcPr>
            <w:tcW w:w="531" w:type="pct"/>
            <w:shd w:val="clear" w:color="auto" w:fill="auto"/>
            <w:tcMar>
              <w:top w:w="0" w:type="dxa"/>
              <w:left w:w="40" w:type="dxa"/>
              <w:bottom w:w="0" w:type="dxa"/>
              <w:right w:w="40" w:type="dxa"/>
            </w:tcMar>
          </w:tcPr>
          <w:p w14:paraId="00000659"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8,446,000</w:t>
            </w:r>
          </w:p>
        </w:tc>
        <w:tc>
          <w:tcPr>
            <w:tcW w:w="531" w:type="pct"/>
            <w:shd w:val="clear" w:color="auto" w:fill="auto"/>
            <w:tcMar>
              <w:top w:w="0" w:type="dxa"/>
              <w:left w:w="40" w:type="dxa"/>
              <w:bottom w:w="0" w:type="dxa"/>
              <w:right w:w="40" w:type="dxa"/>
            </w:tcMar>
          </w:tcPr>
          <w:p w14:paraId="0000065A"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8,699,380</w:t>
            </w:r>
          </w:p>
        </w:tc>
      </w:tr>
      <w:tr w:rsidR="009E2F47" w:rsidRPr="00724B0D" w14:paraId="57355FAE" w14:textId="77777777" w:rsidTr="000E6C17">
        <w:trPr>
          <w:trHeight w:val="20"/>
        </w:trPr>
        <w:tc>
          <w:tcPr>
            <w:tcW w:w="1209" w:type="pct"/>
            <w:tcBorders>
              <w:top w:val="nil"/>
              <w:bottom w:val="nil"/>
            </w:tcBorders>
            <w:shd w:val="clear" w:color="auto" w:fill="auto"/>
            <w:tcMar>
              <w:top w:w="0" w:type="dxa"/>
              <w:left w:w="40" w:type="dxa"/>
              <w:bottom w:w="0" w:type="dxa"/>
              <w:right w:w="40" w:type="dxa"/>
            </w:tcMar>
          </w:tcPr>
          <w:p w14:paraId="0000065B" w14:textId="055DE912" w:rsidR="009E2F47" w:rsidRPr="00724B0D" w:rsidRDefault="009E2F47" w:rsidP="003B6188">
            <w:pPr>
              <w:spacing w:after="0" w:line="276" w:lineRule="auto"/>
              <w:ind w:left="-180"/>
              <w:jc w:val="center"/>
              <w:rPr>
                <w:rFonts w:ascii="Times New Roman" w:hAnsi="Times New Roman" w:cs="Times New Roman"/>
              </w:rPr>
            </w:pPr>
          </w:p>
        </w:tc>
        <w:tc>
          <w:tcPr>
            <w:tcW w:w="2160" w:type="pct"/>
            <w:shd w:val="clear" w:color="auto" w:fill="auto"/>
            <w:tcMar>
              <w:top w:w="0" w:type="dxa"/>
              <w:left w:w="40" w:type="dxa"/>
              <w:bottom w:w="0" w:type="dxa"/>
              <w:right w:w="40" w:type="dxa"/>
            </w:tcMar>
            <w:vAlign w:val="center"/>
          </w:tcPr>
          <w:p w14:paraId="0000065C" w14:textId="77777777" w:rsidR="009E2F47" w:rsidRPr="00724B0D" w:rsidRDefault="0014541B" w:rsidP="000E6C17">
            <w:pPr>
              <w:spacing w:after="0" w:line="276" w:lineRule="auto"/>
              <w:ind w:left="42" w:firstLine="143"/>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2110320 Leave Allowance</w:t>
            </w:r>
          </w:p>
        </w:tc>
        <w:tc>
          <w:tcPr>
            <w:tcW w:w="569" w:type="pct"/>
            <w:shd w:val="clear" w:color="auto" w:fill="auto"/>
            <w:tcMar>
              <w:top w:w="0" w:type="dxa"/>
              <w:left w:w="40" w:type="dxa"/>
              <w:bottom w:w="0" w:type="dxa"/>
              <w:right w:w="40" w:type="dxa"/>
            </w:tcMar>
          </w:tcPr>
          <w:p w14:paraId="0000065D"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3,000,000</w:t>
            </w:r>
          </w:p>
        </w:tc>
        <w:tc>
          <w:tcPr>
            <w:tcW w:w="531" w:type="pct"/>
            <w:shd w:val="clear" w:color="auto" w:fill="auto"/>
            <w:tcMar>
              <w:top w:w="0" w:type="dxa"/>
              <w:left w:w="40" w:type="dxa"/>
              <w:bottom w:w="0" w:type="dxa"/>
              <w:right w:w="40" w:type="dxa"/>
            </w:tcMar>
          </w:tcPr>
          <w:p w14:paraId="0000065E"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3,090,000</w:t>
            </w:r>
          </w:p>
        </w:tc>
        <w:tc>
          <w:tcPr>
            <w:tcW w:w="531" w:type="pct"/>
            <w:shd w:val="clear" w:color="auto" w:fill="auto"/>
            <w:tcMar>
              <w:top w:w="0" w:type="dxa"/>
              <w:left w:w="40" w:type="dxa"/>
              <w:bottom w:w="0" w:type="dxa"/>
              <w:right w:w="40" w:type="dxa"/>
            </w:tcMar>
          </w:tcPr>
          <w:p w14:paraId="0000065F"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3,182,700</w:t>
            </w:r>
          </w:p>
        </w:tc>
      </w:tr>
      <w:tr w:rsidR="009E2F47" w:rsidRPr="00724B0D" w14:paraId="35A47D50" w14:textId="77777777" w:rsidTr="000E6C17">
        <w:trPr>
          <w:trHeight w:val="20"/>
        </w:trPr>
        <w:tc>
          <w:tcPr>
            <w:tcW w:w="1209" w:type="pct"/>
            <w:tcBorders>
              <w:top w:val="nil"/>
              <w:bottom w:val="nil"/>
            </w:tcBorders>
            <w:shd w:val="clear" w:color="auto" w:fill="auto"/>
            <w:tcMar>
              <w:top w:w="0" w:type="dxa"/>
              <w:left w:w="40" w:type="dxa"/>
              <w:bottom w:w="0" w:type="dxa"/>
              <w:right w:w="40" w:type="dxa"/>
            </w:tcMar>
          </w:tcPr>
          <w:p w14:paraId="00000660" w14:textId="7EC31B7F" w:rsidR="009E2F47" w:rsidRPr="00724B0D" w:rsidRDefault="009E2F47" w:rsidP="003B6188">
            <w:pPr>
              <w:spacing w:after="0" w:line="276" w:lineRule="auto"/>
              <w:ind w:left="-180"/>
              <w:jc w:val="center"/>
              <w:rPr>
                <w:rFonts w:ascii="Times New Roman" w:hAnsi="Times New Roman" w:cs="Times New Roman"/>
              </w:rPr>
            </w:pPr>
          </w:p>
        </w:tc>
        <w:tc>
          <w:tcPr>
            <w:tcW w:w="2160" w:type="pct"/>
            <w:shd w:val="clear" w:color="auto" w:fill="auto"/>
            <w:tcMar>
              <w:top w:w="0" w:type="dxa"/>
              <w:left w:w="40" w:type="dxa"/>
              <w:bottom w:w="0" w:type="dxa"/>
              <w:right w:w="40" w:type="dxa"/>
            </w:tcMar>
            <w:vAlign w:val="center"/>
          </w:tcPr>
          <w:p w14:paraId="00000661" w14:textId="77777777" w:rsidR="009E2F47" w:rsidRPr="00724B0D" w:rsidRDefault="0014541B" w:rsidP="000E6C17">
            <w:pPr>
              <w:spacing w:after="0" w:line="276" w:lineRule="auto"/>
              <w:ind w:left="42" w:firstLine="143"/>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2120100 Employer Contributions to Compulsory National Social Security Schemes</w:t>
            </w:r>
          </w:p>
        </w:tc>
        <w:tc>
          <w:tcPr>
            <w:tcW w:w="569" w:type="pct"/>
            <w:shd w:val="clear" w:color="auto" w:fill="auto"/>
            <w:tcMar>
              <w:top w:w="0" w:type="dxa"/>
              <w:left w:w="40" w:type="dxa"/>
              <w:bottom w:w="0" w:type="dxa"/>
              <w:right w:w="40" w:type="dxa"/>
            </w:tcMar>
          </w:tcPr>
          <w:p w14:paraId="00000662"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6,500,000</w:t>
            </w:r>
          </w:p>
        </w:tc>
        <w:tc>
          <w:tcPr>
            <w:tcW w:w="531" w:type="pct"/>
            <w:shd w:val="clear" w:color="auto" w:fill="auto"/>
            <w:tcMar>
              <w:top w:w="0" w:type="dxa"/>
              <w:left w:w="40" w:type="dxa"/>
              <w:bottom w:w="0" w:type="dxa"/>
              <w:right w:w="40" w:type="dxa"/>
            </w:tcMar>
          </w:tcPr>
          <w:p w14:paraId="00000663"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6,695,000</w:t>
            </w:r>
          </w:p>
        </w:tc>
        <w:tc>
          <w:tcPr>
            <w:tcW w:w="531" w:type="pct"/>
            <w:shd w:val="clear" w:color="auto" w:fill="auto"/>
            <w:tcMar>
              <w:top w:w="0" w:type="dxa"/>
              <w:left w:w="40" w:type="dxa"/>
              <w:bottom w:w="0" w:type="dxa"/>
              <w:right w:w="40" w:type="dxa"/>
            </w:tcMar>
          </w:tcPr>
          <w:p w14:paraId="00000664"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6,895,850</w:t>
            </w:r>
          </w:p>
        </w:tc>
      </w:tr>
      <w:tr w:rsidR="009E2F47" w:rsidRPr="00724B0D" w14:paraId="02683D82" w14:textId="77777777" w:rsidTr="000E6C17">
        <w:trPr>
          <w:trHeight w:val="20"/>
        </w:trPr>
        <w:tc>
          <w:tcPr>
            <w:tcW w:w="1209" w:type="pct"/>
            <w:tcBorders>
              <w:top w:val="nil"/>
              <w:bottom w:val="nil"/>
            </w:tcBorders>
            <w:shd w:val="clear" w:color="auto" w:fill="auto"/>
            <w:tcMar>
              <w:top w:w="0" w:type="dxa"/>
              <w:left w:w="40" w:type="dxa"/>
              <w:bottom w:w="0" w:type="dxa"/>
              <w:right w:w="40" w:type="dxa"/>
            </w:tcMar>
          </w:tcPr>
          <w:p w14:paraId="00000665" w14:textId="1E02CDAD" w:rsidR="009E2F47" w:rsidRPr="00724B0D" w:rsidRDefault="009E2F47" w:rsidP="003B6188">
            <w:pPr>
              <w:spacing w:after="0" w:line="276" w:lineRule="auto"/>
              <w:ind w:left="-180"/>
              <w:jc w:val="center"/>
              <w:rPr>
                <w:rFonts w:ascii="Times New Roman" w:hAnsi="Times New Roman" w:cs="Times New Roman"/>
              </w:rPr>
            </w:pPr>
          </w:p>
        </w:tc>
        <w:tc>
          <w:tcPr>
            <w:tcW w:w="2160" w:type="pct"/>
            <w:shd w:val="clear" w:color="auto" w:fill="auto"/>
            <w:tcMar>
              <w:top w:w="0" w:type="dxa"/>
              <w:left w:w="40" w:type="dxa"/>
              <w:bottom w:w="0" w:type="dxa"/>
              <w:right w:w="40" w:type="dxa"/>
            </w:tcMar>
            <w:vAlign w:val="center"/>
          </w:tcPr>
          <w:p w14:paraId="00000666" w14:textId="77777777" w:rsidR="009E2F47" w:rsidRPr="00724B0D" w:rsidRDefault="0014541B" w:rsidP="000E6C17">
            <w:pPr>
              <w:spacing w:after="0" w:line="276" w:lineRule="auto"/>
              <w:ind w:left="42" w:firstLine="143"/>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2120103 Employer Contribution to Staff Pensions Scheme</w:t>
            </w:r>
          </w:p>
        </w:tc>
        <w:tc>
          <w:tcPr>
            <w:tcW w:w="569" w:type="pct"/>
            <w:shd w:val="clear" w:color="auto" w:fill="auto"/>
            <w:tcMar>
              <w:top w:w="0" w:type="dxa"/>
              <w:left w:w="40" w:type="dxa"/>
              <w:bottom w:w="0" w:type="dxa"/>
              <w:right w:w="40" w:type="dxa"/>
            </w:tcMar>
          </w:tcPr>
          <w:p w14:paraId="00000667"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6,500,000</w:t>
            </w:r>
          </w:p>
        </w:tc>
        <w:tc>
          <w:tcPr>
            <w:tcW w:w="531" w:type="pct"/>
            <w:shd w:val="clear" w:color="auto" w:fill="auto"/>
            <w:tcMar>
              <w:top w:w="0" w:type="dxa"/>
              <w:left w:w="40" w:type="dxa"/>
              <w:bottom w:w="0" w:type="dxa"/>
              <w:right w:w="40" w:type="dxa"/>
            </w:tcMar>
          </w:tcPr>
          <w:p w14:paraId="00000668"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6,695,000</w:t>
            </w:r>
          </w:p>
        </w:tc>
        <w:tc>
          <w:tcPr>
            <w:tcW w:w="531" w:type="pct"/>
            <w:shd w:val="clear" w:color="auto" w:fill="auto"/>
            <w:tcMar>
              <w:top w:w="0" w:type="dxa"/>
              <w:left w:w="40" w:type="dxa"/>
              <w:bottom w:w="0" w:type="dxa"/>
              <w:right w:w="40" w:type="dxa"/>
            </w:tcMar>
          </w:tcPr>
          <w:p w14:paraId="00000669"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6,895,850</w:t>
            </w:r>
          </w:p>
        </w:tc>
      </w:tr>
      <w:tr w:rsidR="009E2F47" w:rsidRPr="00724B0D" w14:paraId="740C56BA" w14:textId="77777777" w:rsidTr="000E6C17">
        <w:trPr>
          <w:trHeight w:val="20"/>
        </w:trPr>
        <w:tc>
          <w:tcPr>
            <w:tcW w:w="1209" w:type="pct"/>
            <w:tcBorders>
              <w:top w:val="nil"/>
              <w:bottom w:val="nil"/>
            </w:tcBorders>
            <w:shd w:val="clear" w:color="auto" w:fill="auto"/>
            <w:tcMar>
              <w:top w:w="0" w:type="dxa"/>
              <w:left w:w="40" w:type="dxa"/>
              <w:bottom w:w="0" w:type="dxa"/>
              <w:right w:w="40" w:type="dxa"/>
            </w:tcMar>
          </w:tcPr>
          <w:p w14:paraId="0000066A" w14:textId="6C99271C" w:rsidR="009E2F47" w:rsidRPr="00724B0D" w:rsidRDefault="009E2F47" w:rsidP="003B6188">
            <w:pPr>
              <w:spacing w:after="0" w:line="276" w:lineRule="auto"/>
              <w:ind w:left="-180"/>
              <w:jc w:val="center"/>
              <w:rPr>
                <w:rFonts w:ascii="Times New Roman" w:hAnsi="Times New Roman" w:cs="Times New Roman"/>
              </w:rPr>
            </w:pPr>
          </w:p>
        </w:tc>
        <w:tc>
          <w:tcPr>
            <w:tcW w:w="2160" w:type="pct"/>
            <w:shd w:val="clear" w:color="auto" w:fill="auto"/>
            <w:tcMar>
              <w:top w:w="0" w:type="dxa"/>
              <w:left w:w="40" w:type="dxa"/>
              <w:bottom w:w="0" w:type="dxa"/>
              <w:right w:w="40" w:type="dxa"/>
            </w:tcMar>
            <w:vAlign w:val="center"/>
          </w:tcPr>
          <w:p w14:paraId="0000066B" w14:textId="77777777" w:rsidR="009E2F47" w:rsidRPr="00724B0D" w:rsidRDefault="0014541B" w:rsidP="000E6C17">
            <w:pPr>
              <w:spacing w:after="0" w:line="276" w:lineRule="auto"/>
              <w:ind w:left="42" w:firstLine="143"/>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2120300 Employer Contributions to Social Benefit Schemes Outside Government</w:t>
            </w:r>
          </w:p>
        </w:tc>
        <w:tc>
          <w:tcPr>
            <w:tcW w:w="569" w:type="pct"/>
            <w:shd w:val="clear" w:color="auto" w:fill="auto"/>
            <w:tcMar>
              <w:top w:w="0" w:type="dxa"/>
              <w:left w:w="40" w:type="dxa"/>
              <w:bottom w:w="0" w:type="dxa"/>
              <w:right w:w="40" w:type="dxa"/>
            </w:tcMar>
          </w:tcPr>
          <w:p w14:paraId="0000066C"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72,000</w:t>
            </w:r>
          </w:p>
        </w:tc>
        <w:tc>
          <w:tcPr>
            <w:tcW w:w="531" w:type="pct"/>
            <w:shd w:val="clear" w:color="auto" w:fill="auto"/>
            <w:tcMar>
              <w:top w:w="0" w:type="dxa"/>
              <w:left w:w="40" w:type="dxa"/>
              <w:bottom w:w="0" w:type="dxa"/>
              <w:right w:w="40" w:type="dxa"/>
            </w:tcMar>
          </w:tcPr>
          <w:p w14:paraId="0000066D"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74,160</w:t>
            </w:r>
          </w:p>
        </w:tc>
        <w:tc>
          <w:tcPr>
            <w:tcW w:w="531" w:type="pct"/>
            <w:shd w:val="clear" w:color="auto" w:fill="auto"/>
            <w:tcMar>
              <w:top w:w="0" w:type="dxa"/>
              <w:left w:w="40" w:type="dxa"/>
              <w:bottom w:w="0" w:type="dxa"/>
              <w:right w:w="40" w:type="dxa"/>
            </w:tcMar>
          </w:tcPr>
          <w:p w14:paraId="0000066E"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76,385</w:t>
            </w:r>
          </w:p>
        </w:tc>
      </w:tr>
      <w:tr w:rsidR="009E2F47" w:rsidRPr="00724B0D" w14:paraId="186807C0" w14:textId="77777777" w:rsidTr="000E6C17">
        <w:trPr>
          <w:trHeight w:val="20"/>
        </w:trPr>
        <w:tc>
          <w:tcPr>
            <w:tcW w:w="1209" w:type="pct"/>
            <w:tcBorders>
              <w:top w:val="nil"/>
              <w:bottom w:val="nil"/>
            </w:tcBorders>
            <w:shd w:val="clear" w:color="auto" w:fill="auto"/>
            <w:tcMar>
              <w:top w:w="0" w:type="dxa"/>
              <w:left w:w="40" w:type="dxa"/>
              <w:bottom w:w="0" w:type="dxa"/>
              <w:right w:w="40" w:type="dxa"/>
            </w:tcMar>
          </w:tcPr>
          <w:p w14:paraId="0000066F" w14:textId="4A7E3F07" w:rsidR="009E2F47" w:rsidRPr="00724B0D" w:rsidRDefault="009E2F47" w:rsidP="003B6188">
            <w:pPr>
              <w:spacing w:after="0" w:line="276" w:lineRule="auto"/>
              <w:ind w:left="-180"/>
              <w:jc w:val="center"/>
              <w:rPr>
                <w:rFonts w:ascii="Times New Roman" w:hAnsi="Times New Roman" w:cs="Times New Roman"/>
              </w:rPr>
            </w:pPr>
          </w:p>
        </w:tc>
        <w:tc>
          <w:tcPr>
            <w:tcW w:w="2160" w:type="pct"/>
            <w:shd w:val="clear" w:color="auto" w:fill="auto"/>
            <w:tcMar>
              <w:top w:w="0" w:type="dxa"/>
              <w:left w:w="40" w:type="dxa"/>
              <w:bottom w:w="0" w:type="dxa"/>
              <w:right w:w="40" w:type="dxa"/>
            </w:tcMar>
            <w:vAlign w:val="center"/>
          </w:tcPr>
          <w:p w14:paraId="00000670" w14:textId="77777777" w:rsidR="009E2F47" w:rsidRPr="00724B0D" w:rsidRDefault="0014541B" w:rsidP="000E6C17">
            <w:pPr>
              <w:spacing w:after="0" w:line="276" w:lineRule="auto"/>
              <w:ind w:left="42" w:firstLine="143"/>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2120301 Employer Contributions to Private Social Security Funds and Schemes</w:t>
            </w:r>
          </w:p>
        </w:tc>
        <w:tc>
          <w:tcPr>
            <w:tcW w:w="569" w:type="pct"/>
            <w:shd w:val="clear" w:color="auto" w:fill="auto"/>
            <w:tcMar>
              <w:top w:w="0" w:type="dxa"/>
              <w:left w:w="40" w:type="dxa"/>
              <w:bottom w:w="0" w:type="dxa"/>
              <w:right w:w="40" w:type="dxa"/>
            </w:tcMar>
          </w:tcPr>
          <w:p w14:paraId="00000671"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72,000</w:t>
            </w:r>
          </w:p>
        </w:tc>
        <w:tc>
          <w:tcPr>
            <w:tcW w:w="531" w:type="pct"/>
            <w:shd w:val="clear" w:color="auto" w:fill="auto"/>
            <w:tcMar>
              <w:top w:w="0" w:type="dxa"/>
              <w:left w:w="40" w:type="dxa"/>
              <w:bottom w:w="0" w:type="dxa"/>
              <w:right w:w="40" w:type="dxa"/>
            </w:tcMar>
          </w:tcPr>
          <w:p w14:paraId="00000672"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74,160</w:t>
            </w:r>
          </w:p>
        </w:tc>
        <w:tc>
          <w:tcPr>
            <w:tcW w:w="531" w:type="pct"/>
            <w:shd w:val="clear" w:color="auto" w:fill="auto"/>
            <w:tcMar>
              <w:top w:w="0" w:type="dxa"/>
              <w:left w:w="40" w:type="dxa"/>
              <w:bottom w:w="0" w:type="dxa"/>
              <w:right w:w="40" w:type="dxa"/>
            </w:tcMar>
          </w:tcPr>
          <w:p w14:paraId="00000673"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76,385</w:t>
            </w:r>
          </w:p>
        </w:tc>
      </w:tr>
      <w:tr w:rsidR="009E2F47" w:rsidRPr="00724B0D" w14:paraId="69FE03A0" w14:textId="77777777" w:rsidTr="000E6C17">
        <w:trPr>
          <w:trHeight w:val="20"/>
        </w:trPr>
        <w:tc>
          <w:tcPr>
            <w:tcW w:w="1209" w:type="pct"/>
            <w:tcBorders>
              <w:top w:val="nil"/>
              <w:bottom w:val="nil"/>
            </w:tcBorders>
            <w:shd w:val="clear" w:color="auto" w:fill="auto"/>
            <w:tcMar>
              <w:top w:w="0" w:type="dxa"/>
              <w:left w:w="40" w:type="dxa"/>
              <w:bottom w:w="0" w:type="dxa"/>
              <w:right w:w="40" w:type="dxa"/>
            </w:tcMar>
          </w:tcPr>
          <w:p w14:paraId="00000674" w14:textId="6844D212" w:rsidR="009E2F47" w:rsidRPr="00724B0D" w:rsidRDefault="009E2F47" w:rsidP="003B6188">
            <w:pPr>
              <w:spacing w:after="0" w:line="276" w:lineRule="auto"/>
              <w:ind w:left="-180"/>
              <w:jc w:val="center"/>
              <w:rPr>
                <w:rFonts w:ascii="Times New Roman" w:hAnsi="Times New Roman" w:cs="Times New Roman"/>
              </w:rPr>
            </w:pPr>
          </w:p>
        </w:tc>
        <w:tc>
          <w:tcPr>
            <w:tcW w:w="2160" w:type="pct"/>
            <w:shd w:val="clear" w:color="auto" w:fill="auto"/>
            <w:tcMar>
              <w:top w:w="0" w:type="dxa"/>
              <w:left w:w="40" w:type="dxa"/>
              <w:bottom w:w="0" w:type="dxa"/>
              <w:right w:w="40" w:type="dxa"/>
            </w:tcMar>
            <w:vAlign w:val="center"/>
          </w:tcPr>
          <w:p w14:paraId="00000675" w14:textId="77777777" w:rsidR="009E2F47" w:rsidRPr="00724B0D" w:rsidRDefault="0014541B" w:rsidP="000E6C17">
            <w:pPr>
              <w:spacing w:after="0" w:line="276" w:lineRule="auto"/>
              <w:ind w:left="42" w:firstLine="143"/>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2210200 Communication, Supplies and Services</w:t>
            </w:r>
          </w:p>
        </w:tc>
        <w:tc>
          <w:tcPr>
            <w:tcW w:w="569" w:type="pct"/>
            <w:shd w:val="clear" w:color="auto" w:fill="auto"/>
            <w:tcMar>
              <w:top w:w="0" w:type="dxa"/>
              <w:left w:w="40" w:type="dxa"/>
              <w:bottom w:w="0" w:type="dxa"/>
              <w:right w:w="40" w:type="dxa"/>
            </w:tcMar>
          </w:tcPr>
          <w:p w14:paraId="00000676"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1,200,000</w:t>
            </w:r>
          </w:p>
        </w:tc>
        <w:tc>
          <w:tcPr>
            <w:tcW w:w="531" w:type="pct"/>
            <w:shd w:val="clear" w:color="auto" w:fill="auto"/>
            <w:tcMar>
              <w:top w:w="0" w:type="dxa"/>
              <w:left w:w="40" w:type="dxa"/>
              <w:bottom w:w="0" w:type="dxa"/>
              <w:right w:w="40" w:type="dxa"/>
            </w:tcMar>
          </w:tcPr>
          <w:p w14:paraId="00000677"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1,236,000</w:t>
            </w:r>
          </w:p>
        </w:tc>
        <w:tc>
          <w:tcPr>
            <w:tcW w:w="531" w:type="pct"/>
            <w:shd w:val="clear" w:color="auto" w:fill="auto"/>
            <w:tcMar>
              <w:top w:w="0" w:type="dxa"/>
              <w:left w:w="40" w:type="dxa"/>
              <w:bottom w:w="0" w:type="dxa"/>
              <w:right w:w="40" w:type="dxa"/>
            </w:tcMar>
          </w:tcPr>
          <w:p w14:paraId="00000678"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1,273,080</w:t>
            </w:r>
          </w:p>
        </w:tc>
      </w:tr>
      <w:tr w:rsidR="009E2F47" w:rsidRPr="00724B0D" w14:paraId="50DDF7C7" w14:textId="77777777" w:rsidTr="000E6C17">
        <w:trPr>
          <w:trHeight w:val="20"/>
        </w:trPr>
        <w:tc>
          <w:tcPr>
            <w:tcW w:w="1209" w:type="pct"/>
            <w:tcBorders>
              <w:top w:val="nil"/>
              <w:bottom w:val="nil"/>
            </w:tcBorders>
            <w:shd w:val="clear" w:color="auto" w:fill="auto"/>
            <w:tcMar>
              <w:top w:w="0" w:type="dxa"/>
              <w:left w:w="40" w:type="dxa"/>
              <w:bottom w:w="0" w:type="dxa"/>
              <w:right w:w="40" w:type="dxa"/>
            </w:tcMar>
          </w:tcPr>
          <w:p w14:paraId="00000679" w14:textId="333BF746" w:rsidR="009E2F47" w:rsidRPr="00724B0D" w:rsidRDefault="009E2F47" w:rsidP="003B6188">
            <w:pPr>
              <w:spacing w:after="0" w:line="276" w:lineRule="auto"/>
              <w:ind w:left="-180"/>
              <w:jc w:val="center"/>
              <w:rPr>
                <w:rFonts w:ascii="Times New Roman" w:hAnsi="Times New Roman" w:cs="Times New Roman"/>
              </w:rPr>
            </w:pPr>
          </w:p>
        </w:tc>
        <w:tc>
          <w:tcPr>
            <w:tcW w:w="2160" w:type="pct"/>
            <w:shd w:val="clear" w:color="auto" w:fill="auto"/>
            <w:tcMar>
              <w:top w:w="0" w:type="dxa"/>
              <w:left w:w="40" w:type="dxa"/>
              <w:bottom w:w="0" w:type="dxa"/>
              <w:right w:w="40" w:type="dxa"/>
            </w:tcMar>
            <w:vAlign w:val="center"/>
          </w:tcPr>
          <w:p w14:paraId="0000067A" w14:textId="77777777" w:rsidR="009E2F47" w:rsidRPr="00724B0D" w:rsidRDefault="0014541B" w:rsidP="000E6C17">
            <w:pPr>
              <w:spacing w:after="0" w:line="276" w:lineRule="auto"/>
              <w:ind w:left="42" w:firstLine="143"/>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2210201 Telephone, Telex, Facsimile and Mobile Phone Services</w:t>
            </w:r>
          </w:p>
        </w:tc>
        <w:tc>
          <w:tcPr>
            <w:tcW w:w="569" w:type="pct"/>
            <w:shd w:val="clear" w:color="auto" w:fill="auto"/>
            <w:tcMar>
              <w:top w:w="0" w:type="dxa"/>
              <w:left w:w="40" w:type="dxa"/>
              <w:bottom w:w="0" w:type="dxa"/>
              <w:right w:w="40" w:type="dxa"/>
            </w:tcMar>
          </w:tcPr>
          <w:p w14:paraId="0000067B"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1,200,000</w:t>
            </w:r>
          </w:p>
        </w:tc>
        <w:tc>
          <w:tcPr>
            <w:tcW w:w="531" w:type="pct"/>
            <w:shd w:val="clear" w:color="auto" w:fill="auto"/>
            <w:tcMar>
              <w:top w:w="0" w:type="dxa"/>
              <w:left w:w="40" w:type="dxa"/>
              <w:bottom w:w="0" w:type="dxa"/>
              <w:right w:w="40" w:type="dxa"/>
            </w:tcMar>
          </w:tcPr>
          <w:p w14:paraId="0000067C"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1,236,000</w:t>
            </w:r>
          </w:p>
        </w:tc>
        <w:tc>
          <w:tcPr>
            <w:tcW w:w="531" w:type="pct"/>
            <w:shd w:val="clear" w:color="auto" w:fill="auto"/>
            <w:tcMar>
              <w:top w:w="0" w:type="dxa"/>
              <w:left w:w="40" w:type="dxa"/>
              <w:bottom w:w="0" w:type="dxa"/>
              <w:right w:w="40" w:type="dxa"/>
            </w:tcMar>
          </w:tcPr>
          <w:p w14:paraId="0000067D"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1,273,080</w:t>
            </w:r>
          </w:p>
        </w:tc>
      </w:tr>
      <w:tr w:rsidR="009E2F47" w:rsidRPr="00724B0D" w14:paraId="6E776149" w14:textId="77777777" w:rsidTr="000E6C17">
        <w:trPr>
          <w:trHeight w:val="20"/>
        </w:trPr>
        <w:tc>
          <w:tcPr>
            <w:tcW w:w="1209" w:type="pct"/>
            <w:tcBorders>
              <w:top w:val="nil"/>
              <w:bottom w:val="nil"/>
            </w:tcBorders>
            <w:shd w:val="clear" w:color="auto" w:fill="auto"/>
            <w:tcMar>
              <w:top w:w="0" w:type="dxa"/>
              <w:left w:w="40" w:type="dxa"/>
              <w:bottom w:w="0" w:type="dxa"/>
              <w:right w:w="40" w:type="dxa"/>
            </w:tcMar>
          </w:tcPr>
          <w:p w14:paraId="0000067E" w14:textId="1E8A0023" w:rsidR="009E2F47" w:rsidRPr="00724B0D" w:rsidRDefault="009E2F47" w:rsidP="003B6188">
            <w:pPr>
              <w:spacing w:after="0" w:line="276" w:lineRule="auto"/>
              <w:ind w:left="-180"/>
              <w:jc w:val="center"/>
              <w:rPr>
                <w:rFonts w:ascii="Times New Roman" w:hAnsi="Times New Roman" w:cs="Times New Roman"/>
              </w:rPr>
            </w:pPr>
          </w:p>
        </w:tc>
        <w:tc>
          <w:tcPr>
            <w:tcW w:w="2160" w:type="pct"/>
            <w:shd w:val="clear" w:color="auto" w:fill="auto"/>
            <w:tcMar>
              <w:top w:w="0" w:type="dxa"/>
              <w:left w:w="40" w:type="dxa"/>
              <w:bottom w:w="0" w:type="dxa"/>
              <w:right w:w="40" w:type="dxa"/>
            </w:tcMar>
            <w:vAlign w:val="center"/>
          </w:tcPr>
          <w:p w14:paraId="0000067F" w14:textId="77777777" w:rsidR="009E2F47" w:rsidRPr="00724B0D" w:rsidRDefault="0014541B" w:rsidP="000E6C17">
            <w:pPr>
              <w:spacing w:after="0" w:line="276" w:lineRule="auto"/>
              <w:ind w:left="42" w:firstLine="143"/>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2210300 Domestic Travel and Subsistence, and Other Transportation Costs</w:t>
            </w:r>
          </w:p>
        </w:tc>
        <w:tc>
          <w:tcPr>
            <w:tcW w:w="569" w:type="pct"/>
            <w:shd w:val="clear" w:color="auto" w:fill="auto"/>
            <w:tcMar>
              <w:top w:w="0" w:type="dxa"/>
              <w:left w:w="40" w:type="dxa"/>
              <w:bottom w:w="0" w:type="dxa"/>
              <w:right w:w="40" w:type="dxa"/>
            </w:tcMar>
          </w:tcPr>
          <w:p w14:paraId="00000680"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9,000,000</w:t>
            </w:r>
          </w:p>
        </w:tc>
        <w:tc>
          <w:tcPr>
            <w:tcW w:w="531" w:type="pct"/>
            <w:shd w:val="clear" w:color="auto" w:fill="auto"/>
            <w:tcMar>
              <w:top w:w="0" w:type="dxa"/>
              <w:left w:w="40" w:type="dxa"/>
              <w:bottom w:w="0" w:type="dxa"/>
              <w:right w:w="40" w:type="dxa"/>
            </w:tcMar>
          </w:tcPr>
          <w:p w14:paraId="00000681"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9,270,000</w:t>
            </w:r>
          </w:p>
        </w:tc>
        <w:tc>
          <w:tcPr>
            <w:tcW w:w="531" w:type="pct"/>
            <w:shd w:val="clear" w:color="auto" w:fill="auto"/>
            <w:tcMar>
              <w:top w:w="0" w:type="dxa"/>
              <w:left w:w="40" w:type="dxa"/>
              <w:bottom w:w="0" w:type="dxa"/>
              <w:right w:w="40" w:type="dxa"/>
            </w:tcMar>
          </w:tcPr>
          <w:p w14:paraId="00000682"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9,548,100</w:t>
            </w:r>
          </w:p>
        </w:tc>
      </w:tr>
      <w:tr w:rsidR="009E2F47" w:rsidRPr="00724B0D" w14:paraId="74DC1F1C" w14:textId="77777777" w:rsidTr="000E6C17">
        <w:trPr>
          <w:trHeight w:val="20"/>
        </w:trPr>
        <w:tc>
          <w:tcPr>
            <w:tcW w:w="1209" w:type="pct"/>
            <w:tcBorders>
              <w:top w:val="nil"/>
              <w:bottom w:val="nil"/>
            </w:tcBorders>
            <w:shd w:val="clear" w:color="auto" w:fill="auto"/>
            <w:tcMar>
              <w:top w:w="0" w:type="dxa"/>
              <w:left w:w="40" w:type="dxa"/>
              <w:bottom w:w="0" w:type="dxa"/>
              <w:right w:w="40" w:type="dxa"/>
            </w:tcMar>
          </w:tcPr>
          <w:p w14:paraId="00000683" w14:textId="2F341209" w:rsidR="009E2F47" w:rsidRPr="00724B0D" w:rsidRDefault="009E2F47" w:rsidP="003B6188">
            <w:pPr>
              <w:spacing w:after="0" w:line="276" w:lineRule="auto"/>
              <w:ind w:left="-180"/>
              <w:jc w:val="center"/>
              <w:rPr>
                <w:rFonts w:ascii="Times New Roman" w:hAnsi="Times New Roman" w:cs="Times New Roman"/>
              </w:rPr>
            </w:pPr>
          </w:p>
        </w:tc>
        <w:tc>
          <w:tcPr>
            <w:tcW w:w="2160" w:type="pct"/>
            <w:shd w:val="clear" w:color="auto" w:fill="auto"/>
            <w:tcMar>
              <w:top w:w="0" w:type="dxa"/>
              <w:left w:w="40" w:type="dxa"/>
              <w:bottom w:w="0" w:type="dxa"/>
              <w:right w:w="40" w:type="dxa"/>
            </w:tcMar>
            <w:vAlign w:val="center"/>
          </w:tcPr>
          <w:p w14:paraId="00000684" w14:textId="77777777" w:rsidR="009E2F47" w:rsidRPr="00724B0D" w:rsidRDefault="0014541B" w:rsidP="000E6C17">
            <w:pPr>
              <w:spacing w:after="0" w:line="276" w:lineRule="auto"/>
              <w:ind w:left="42" w:firstLine="143"/>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2210301 Travel Costs (airlines, bus, railway, mileage allowances, etc.)</w:t>
            </w:r>
          </w:p>
        </w:tc>
        <w:tc>
          <w:tcPr>
            <w:tcW w:w="569" w:type="pct"/>
            <w:shd w:val="clear" w:color="auto" w:fill="auto"/>
            <w:tcMar>
              <w:top w:w="0" w:type="dxa"/>
              <w:left w:w="40" w:type="dxa"/>
              <w:bottom w:w="0" w:type="dxa"/>
              <w:right w:w="40" w:type="dxa"/>
            </w:tcMar>
          </w:tcPr>
          <w:p w14:paraId="00000685"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5,000,000</w:t>
            </w:r>
          </w:p>
        </w:tc>
        <w:tc>
          <w:tcPr>
            <w:tcW w:w="531" w:type="pct"/>
            <w:shd w:val="clear" w:color="auto" w:fill="auto"/>
            <w:tcMar>
              <w:top w:w="0" w:type="dxa"/>
              <w:left w:w="40" w:type="dxa"/>
              <w:bottom w:w="0" w:type="dxa"/>
              <w:right w:w="40" w:type="dxa"/>
            </w:tcMar>
          </w:tcPr>
          <w:p w14:paraId="00000686"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5,150,000</w:t>
            </w:r>
          </w:p>
        </w:tc>
        <w:tc>
          <w:tcPr>
            <w:tcW w:w="531" w:type="pct"/>
            <w:shd w:val="clear" w:color="auto" w:fill="auto"/>
            <w:tcMar>
              <w:top w:w="0" w:type="dxa"/>
              <w:left w:w="40" w:type="dxa"/>
              <w:bottom w:w="0" w:type="dxa"/>
              <w:right w:w="40" w:type="dxa"/>
            </w:tcMar>
          </w:tcPr>
          <w:p w14:paraId="00000687"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5,304,500</w:t>
            </w:r>
          </w:p>
        </w:tc>
      </w:tr>
      <w:tr w:rsidR="009E2F47" w:rsidRPr="00724B0D" w14:paraId="3BA25D19" w14:textId="77777777" w:rsidTr="000E6C17">
        <w:trPr>
          <w:trHeight w:val="20"/>
        </w:trPr>
        <w:tc>
          <w:tcPr>
            <w:tcW w:w="1209" w:type="pct"/>
            <w:tcBorders>
              <w:top w:val="nil"/>
              <w:bottom w:val="nil"/>
            </w:tcBorders>
            <w:shd w:val="clear" w:color="auto" w:fill="auto"/>
            <w:tcMar>
              <w:top w:w="0" w:type="dxa"/>
              <w:left w:w="40" w:type="dxa"/>
              <w:bottom w:w="0" w:type="dxa"/>
              <w:right w:w="40" w:type="dxa"/>
            </w:tcMar>
          </w:tcPr>
          <w:p w14:paraId="00000688" w14:textId="7BA4BC81" w:rsidR="009E2F47" w:rsidRPr="00724B0D" w:rsidRDefault="009E2F47" w:rsidP="003B6188">
            <w:pPr>
              <w:spacing w:after="0" w:line="276" w:lineRule="auto"/>
              <w:ind w:left="-180"/>
              <w:jc w:val="center"/>
              <w:rPr>
                <w:rFonts w:ascii="Times New Roman" w:hAnsi="Times New Roman" w:cs="Times New Roman"/>
              </w:rPr>
            </w:pPr>
          </w:p>
        </w:tc>
        <w:tc>
          <w:tcPr>
            <w:tcW w:w="2160" w:type="pct"/>
            <w:shd w:val="clear" w:color="auto" w:fill="auto"/>
            <w:tcMar>
              <w:top w:w="0" w:type="dxa"/>
              <w:left w:w="40" w:type="dxa"/>
              <w:bottom w:w="0" w:type="dxa"/>
              <w:right w:w="40" w:type="dxa"/>
            </w:tcMar>
            <w:vAlign w:val="center"/>
          </w:tcPr>
          <w:p w14:paraId="00000689" w14:textId="77777777" w:rsidR="009E2F47" w:rsidRPr="00724B0D" w:rsidRDefault="0014541B" w:rsidP="000E6C17">
            <w:pPr>
              <w:spacing w:after="0" w:line="276" w:lineRule="auto"/>
              <w:ind w:left="42" w:firstLine="143"/>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2210302 Accommodation - Domestic Travel</w:t>
            </w:r>
          </w:p>
        </w:tc>
        <w:tc>
          <w:tcPr>
            <w:tcW w:w="569" w:type="pct"/>
            <w:shd w:val="clear" w:color="auto" w:fill="auto"/>
            <w:tcMar>
              <w:top w:w="0" w:type="dxa"/>
              <w:left w:w="40" w:type="dxa"/>
              <w:bottom w:w="0" w:type="dxa"/>
              <w:right w:w="40" w:type="dxa"/>
            </w:tcMar>
          </w:tcPr>
          <w:p w14:paraId="0000068A"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4,000,000</w:t>
            </w:r>
          </w:p>
        </w:tc>
        <w:tc>
          <w:tcPr>
            <w:tcW w:w="531" w:type="pct"/>
            <w:shd w:val="clear" w:color="auto" w:fill="auto"/>
            <w:tcMar>
              <w:top w:w="0" w:type="dxa"/>
              <w:left w:w="40" w:type="dxa"/>
              <w:bottom w:w="0" w:type="dxa"/>
              <w:right w:w="40" w:type="dxa"/>
            </w:tcMar>
          </w:tcPr>
          <w:p w14:paraId="0000068B"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4,120,000</w:t>
            </w:r>
          </w:p>
        </w:tc>
        <w:tc>
          <w:tcPr>
            <w:tcW w:w="531" w:type="pct"/>
            <w:shd w:val="clear" w:color="auto" w:fill="auto"/>
            <w:tcMar>
              <w:top w:w="0" w:type="dxa"/>
              <w:left w:w="40" w:type="dxa"/>
              <w:bottom w:w="0" w:type="dxa"/>
              <w:right w:w="40" w:type="dxa"/>
            </w:tcMar>
          </w:tcPr>
          <w:p w14:paraId="0000068C"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4,243,600</w:t>
            </w:r>
          </w:p>
        </w:tc>
      </w:tr>
      <w:tr w:rsidR="009E2F47" w:rsidRPr="00724B0D" w14:paraId="5EDA5F86" w14:textId="77777777" w:rsidTr="000E6C17">
        <w:trPr>
          <w:trHeight w:val="20"/>
        </w:trPr>
        <w:tc>
          <w:tcPr>
            <w:tcW w:w="1209" w:type="pct"/>
            <w:tcBorders>
              <w:top w:val="nil"/>
              <w:bottom w:val="nil"/>
            </w:tcBorders>
            <w:shd w:val="clear" w:color="auto" w:fill="auto"/>
            <w:tcMar>
              <w:top w:w="0" w:type="dxa"/>
              <w:left w:w="40" w:type="dxa"/>
              <w:bottom w:w="0" w:type="dxa"/>
              <w:right w:w="40" w:type="dxa"/>
            </w:tcMar>
          </w:tcPr>
          <w:p w14:paraId="0000068D" w14:textId="79E0ADE0" w:rsidR="009E2F47" w:rsidRPr="00724B0D" w:rsidRDefault="009E2F47" w:rsidP="003B6188">
            <w:pPr>
              <w:spacing w:after="0" w:line="276" w:lineRule="auto"/>
              <w:ind w:left="-180"/>
              <w:jc w:val="center"/>
              <w:rPr>
                <w:rFonts w:ascii="Times New Roman" w:hAnsi="Times New Roman" w:cs="Times New Roman"/>
              </w:rPr>
            </w:pPr>
          </w:p>
        </w:tc>
        <w:tc>
          <w:tcPr>
            <w:tcW w:w="2160" w:type="pct"/>
            <w:shd w:val="clear" w:color="auto" w:fill="auto"/>
            <w:tcMar>
              <w:top w:w="0" w:type="dxa"/>
              <w:left w:w="40" w:type="dxa"/>
              <w:bottom w:w="0" w:type="dxa"/>
              <w:right w:w="40" w:type="dxa"/>
            </w:tcMar>
            <w:vAlign w:val="center"/>
          </w:tcPr>
          <w:p w14:paraId="0000068E" w14:textId="77777777" w:rsidR="009E2F47" w:rsidRPr="00724B0D" w:rsidRDefault="0014541B" w:rsidP="000E6C17">
            <w:pPr>
              <w:spacing w:after="0" w:line="276" w:lineRule="auto"/>
              <w:ind w:left="42" w:firstLine="143"/>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2210400 Foreign Travel and Subsistence, and other transportation costs</w:t>
            </w:r>
          </w:p>
        </w:tc>
        <w:tc>
          <w:tcPr>
            <w:tcW w:w="569" w:type="pct"/>
            <w:shd w:val="clear" w:color="auto" w:fill="auto"/>
            <w:tcMar>
              <w:top w:w="0" w:type="dxa"/>
              <w:left w:w="40" w:type="dxa"/>
              <w:bottom w:w="0" w:type="dxa"/>
              <w:right w:w="40" w:type="dxa"/>
            </w:tcMar>
          </w:tcPr>
          <w:p w14:paraId="0000068F"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4,000,000</w:t>
            </w:r>
          </w:p>
        </w:tc>
        <w:tc>
          <w:tcPr>
            <w:tcW w:w="531" w:type="pct"/>
            <w:shd w:val="clear" w:color="auto" w:fill="auto"/>
            <w:tcMar>
              <w:top w:w="0" w:type="dxa"/>
              <w:left w:w="40" w:type="dxa"/>
              <w:bottom w:w="0" w:type="dxa"/>
              <w:right w:w="40" w:type="dxa"/>
            </w:tcMar>
          </w:tcPr>
          <w:p w14:paraId="00000690"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4,120,000</w:t>
            </w:r>
          </w:p>
        </w:tc>
        <w:tc>
          <w:tcPr>
            <w:tcW w:w="531" w:type="pct"/>
            <w:shd w:val="clear" w:color="auto" w:fill="auto"/>
            <w:tcMar>
              <w:top w:w="0" w:type="dxa"/>
              <w:left w:w="40" w:type="dxa"/>
              <w:bottom w:w="0" w:type="dxa"/>
              <w:right w:w="40" w:type="dxa"/>
            </w:tcMar>
          </w:tcPr>
          <w:p w14:paraId="00000691"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4,243,600</w:t>
            </w:r>
          </w:p>
        </w:tc>
      </w:tr>
      <w:tr w:rsidR="009E2F47" w:rsidRPr="00724B0D" w14:paraId="7A8F708B" w14:textId="77777777" w:rsidTr="000E6C17">
        <w:trPr>
          <w:trHeight w:val="20"/>
        </w:trPr>
        <w:tc>
          <w:tcPr>
            <w:tcW w:w="1209" w:type="pct"/>
            <w:tcBorders>
              <w:top w:val="nil"/>
              <w:bottom w:val="nil"/>
            </w:tcBorders>
            <w:shd w:val="clear" w:color="auto" w:fill="auto"/>
            <w:tcMar>
              <w:top w:w="0" w:type="dxa"/>
              <w:left w:w="40" w:type="dxa"/>
              <w:bottom w:w="0" w:type="dxa"/>
              <w:right w:w="40" w:type="dxa"/>
            </w:tcMar>
          </w:tcPr>
          <w:p w14:paraId="00000692" w14:textId="3B7B64E2" w:rsidR="009E2F47" w:rsidRPr="00724B0D" w:rsidRDefault="009E2F47" w:rsidP="003B6188">
            <w:pPr>
              <w:spacing w:after="0" w:line="276" w:lineRule="auto"/>
              <w:ind w:left="-180"/>
              <w:jc w:val="center"/>
              <w:rPr>
                <w:rFonts w:ascii="Times New Roman" w:hAnsi="Times New Roman" w:cs="Times New Roman"/>
              </w:rPr>
            </w:pPr>
          </w:p>
        </w:tc>
        <w:tc>
          <w:tcPr>
            <w:tcW w:w="2160" w:type="pct"/>
            <w:shd w:val="clear" w:color="auto" w:fill="auto"/>
            <w:tcMar>
              <w:top w:w="0" w:type="dxa"/>
              <w:left w:w="40" w:type="dxa"/>
              <w:bottom w:w="0" w:type="dxa"/>
              <w:right w:w="40" w:type="dxa"/>
            </w:tcMar>
            <w:vAlign w:val="center"/>
          </w:tcPr>
          <w:p w14:paraId="00000693" w14:textId="77777777" w:rsidR="009E2F47" w:rsidRPr="00724B0D" w:rsidRDefault="0014541B" w:rsidP="000E6C17">
            <w:pPr>
              <w:spacing w:after="0" w:line="276" w:lineRule="auto"/>
              <w:ind w:left="42" w:firstLine="143"/>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2210401 Travel Costs (airlines, bus, railway, etc.)</w:t>
            </w:r>
          </w:p>
        </w:tc>
        <w:tc>
          <w:tcPr>
            <w:tcW w:w="569" w:type="pct"/>
            <w:shd w:val="clear" w:color="auto" w:fill="auto"/>
            <w:tcMar>
              <w:top w:w="0" w:type="dxa"/>
              <w:left w:w="40" w:type="dxa"/>
              <w:bottom w:w="0" w:type="dxa"/>
              <w:right w:w="40" w:type="dxa"/>
            </w:tcMar>
          </w:tcPr>
          <w:p w14:paraId="00000694"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4,000,000</w:t>
            </w:r>
          </w:p>
        </w:tc>
        <w:tc>
          <w:tcPr>
            <w:tcW w:w="531" w:type="pct"/>
            <w:shd w:val="clear" w:color="auto" w:fill="auto"/>
            <w:tcMar>
              <w:top w:w="0" w:type="dxa"/>
              <w:left w:w="40" w:type="dxa"/>
              <w:bottom w:w="0" w:type="dxa"/>
              <w:right w:w="40" w:type="dxa"/>
            </w:tcMar>
          </w:tcPr>
          <w:p w14:paraId="00000695"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4,120,000</w:t>
            </w:r>
          </w:p>
        </w:tc>
        <w:tc>
          <w:tcPr>
            <w:tcW w:w="531" w:type="pct"/>
            <w:shd w:val="clear" w:color="auto" w:fill="auto"/>
            <w:tcMar>
              <w:top w:w="0" w:type="dxa"/>
              <w:left w:w="40" w:type="dxa"/>
              <w:bottom w:w="0" w:type="dxa"/>
              <w:right w:w="40" w:type="dxa"/>
            </w:tcMar>
          </w:tcPr>
          <w:p w14:paraId="00000696"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4,243,600</w:t>
            </w:r>
          </w:p>
        </w:tc>
      </w:tr>
      <w:tr w:rsidR="009E2F47" w:rsidRPr="00724B0D" w14:paraId="6BDD6EAB" w14:textId="77777777" w:rsidTr="000E6C17">
        <w:trPr>
          <w:trHeight w:val="20"/>
        </w:trPr>
        <w:tc>
          <w:tcPr>
            <w:tcW w:w="1209" w:type="pct"/>
            <w:tcBorders>
              <w:top w:val="nil"/>
              <w:bottom w:val="nil"/>
            </w:tcBorders>
            <w:shd w:val="clear" w:color="auto" w:fill="auto"/>
            <w:tcMar>
              <w:top w:w="0" w:type="dxa"/>
              <w:left w:w="40" w:type="dxa"/>
              <w:bottom w:w="0" w:type="dxa"/>
              <w:right w:w="40" w:type="dxa"/>
            </w:tcMar>
          </w:tcPr>
          <w:p w14:paraId="00000697" w14:textId="07DA0B58" w:rsidR="009E2F47" w:rsidRPr="00724B0D" w:rsidRDefault="009E2F47" w:rsidP="003B6188">
            <w:pPr>
              <w:spacing w:after="0" w:line="276" w:lineRule="auto"/>
              <w:ind w:left="-180"/>
              <w:jc w:val="center"/>
              <w:rPr>
                <w:rFonts w:ascii="Times New Roman" w:hAnsi="Times New Roman" w:cs="Times New Roman"/>
              </w:rPr>
            </w:pPr>
          </w:p>
        </w:tc>
        <w:tc>
          <w:tcPr>
            <w:tcW w:w="2160" w:type="pct"/>
            <w:shd w:val="clear" w:color="auto" w:fill="auto"/>
            <w:tcMar>
              <w:top w:w="0" w:type="dxa"/>
              <w:left w:w="40" w:type="dxa"/>
              <w:bottom w:w="0" w:type="dxa"/>
              <w:right w:w="40" w:type="dxa"/>
            </w:tcMar>
            <w:vAlign w:val="center"/>
          </w:tcPr>
          <w:p w14:paraId="00000698" w14:textId="77777777" w:rsidR="009E2F47" w:rsidRPr="00724B0D" w:rsidRDefault="0014541B" w:rsidP="000E6C17">
            <w:pPr>
              <w:spacing w:after="0" w:line="276" w:lineRule="auto"/>
              <w:ind w:left="42" w:firstLine="143"/>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2210500 Printing , Advertising and Information Supplies and Services</w:t>
            </w:r>
          </w:p>
        </w:tc>
        <w:tc>
          <w:tcPr>
            <w:tcW w:w="569" w:type="pct"/>
            <w:shd w:val="clear" w:color="auto" w:fill="auto"/>
            <w:tcMar>
              <w:top w:w="0" w:type="dxa"/>
              <w:left w:w="40" w:type="dxa"/>
              <w:bottom w:w="0" w:type="dxa"/>
              <w:right w:w="40" w:type="dxa"/>
            </w:tcMar>
          </w:tcPr>
          <w:p w14:paraId="00000699"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2,000,000</w:t>
            </w:r>
          </w:p>
        </w:tc>
        <w:tc>
          <w:tcPr>
            <w:tcW w:w="531" w:type="pct"/>
            <w:shd w:val="clear" w:color="auto" w:fill="auto"/>
            <w:tcMar>
              <w:top w:w="0" w:type="dxa"/>
              <w:left w:w="40" w:type="dxa"/>
              <w:bottom w:w="0" w:type="dxa"/>
              <w:right w:w="40" w:type="dxa"/>
            </w:tcMar>
          </w:tcPr>
          <w:p w14:paraId="0000069A"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2,060,000</w:t>
            </w:r>
          </w:p>
        </w:tc>
        <w:tc>
          <w:tcPr>
            <w:tcW w:w="531" w:type="pct"/>
            <w:shd w:val="clear" w:color="auto" w:fill="auto"/>
            <w:tcMar>
              <w:top w:w="0" w:type="dxa"/>
              <w:left w:w="40" w:type="dxa"/>
              <w:bottom w:w="0" w:type="dxa"/>
              <w:right w:w="40" w:type="dxa"/>
            </w:tcMar>
          </w:tcPr>
          <w:p w14:paraId="0000069B"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2,121,800</w:t>
            </w:r>
          </w:p>
        </w:tc>
      </w:tr>
      <w:tr w:rsidR="009E2F47" w:rsidRPr="00724B0D" w14:paraId="28EB7ECC" w14:textId="77777777" w:rsidTr="000E6C17">
        <w:trPr>
          <w:trHeight w:val="20"/>
        </w:trPr>
        <w:tc>
          <w:tcPr>
            <w:tcW w:w="1209" w:type="pct"/>
            <w:tcBorders>
              <w:top w:val="nil"/>
              <w:bottom w:val="nil"/>
            </w:tcBorders>
            <w:shd w:val="clear" w:color="auto" w:fill="auto"/>
            <w:tcMar>
              <w:top w:w="0" w:type="dxa"/>
              <w:left w:w="40" w:type="dxa"/>
              <w:bottom w:w="0" w:type="dxa"/>
              <w:right w:w="40" w:type="dxa"/>
            </w:tcMar>
          </w:tcPr>
          <w:p w14:paraId="0000069C" w14:textId="52F1EF42" w:rsidR="009E2F47" w:rsidRPr="00724B0D" w:rsidRDefault="009E2F47" w:rsidP="003B6188">
            <w:pPr>
              <w:spacing w:after="0" w:line="276" w:lineRule="auto"/>
              <w:ind w:left="-180"/>
              <w:jc w:val="center"/>
              <w:rPr>
                <w:rFonts w:ascii="Times New Roman" w:hAnsi="Times New Roman" w:cs="Times New Roman"/>
              </w:rPr>
            </w:pPr>
          </w:p>
        </w:tc>
        <w:tc>
          <w:tcPr>
            <w:tcW w:w="2160" w:type="pct"/>
            <w:shd w:val="clear" w:color="auto" w:fill="auto"/>
            <w:tcMar>
              <w:top w:w="0" w:type="dxa"/>
              <w:left w:w="40" w:type="dxa"/>
              <w:bottom w:w="0" w:type="dxa"/>
              <w:right w:w="40" w:type="dxa"/>
            </w:tcMar>
            <w:vAlign w:val="center"/>
          </w:tcPr>
          <w:p w14:paraId="0000069D" w14:textId="77777777" w:rsidR="009E2F47" w:rsidRPr="00724B0D" w:rsidRDefault="0014541B" w:rsidP="000E6C17">
            <w:pPr>
              <w:spacing w:after="0" w:line="276" w:lineRule="auto"/>
              <w:ind w:left="42" w:firstLine="143"/>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2210504 Advertising, Awareness and Publicity Campaigns</w:t>
            </w:r>
          </w:p>
        </w:tc>
        <w:tc>
          <w:tcPr>
            <w:tcW w:w="569" w:type="pct"/>
            <w:shd w:val="clear" w:color="auto" w:fill="auto"/>
            <w:tcMar>
              <w:top w:w="0" w:type="dxa"/>
              <w:left w:w="40" w:type="dxa"/>
              <w:bottom w:w="0" w:type="dxa"/>
              <w:right w:w="40" w:type="dxa"/>
            </w:tcMar>
          </w:tcPr>
          <w:p w14:paraId="0000069E"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2,000,000</w:t>
            </w:r>
          </w:p>
        </w:tc>
        <w:tc>
          <w:tcPr>
            <w:tcW w:w="531" w:type="pct"/>
            <w:shd w:val="clear" w:color="auto" w:fill="auto"/>
            <w:tcMar>
              <w:top w:w="0" w:type="dxa"/>
              <w:left w:w="40" w:type="dxa"/>
              <w:bottom w:w="0" w:type="dxa"/>
              <w:right w:w="40" w:type="dxa"/>
            </w:tcMar>
          </w:tcPr>
          <w:p w14:paraId="0000069F"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2,060,000</w:t>
            </w:r>
          </w:p>
        </w:tc>
        <w:tc>
          <w:tcPr>
            <w:tcW w:w="531" w:type="pct"/>
            <w:shd w:val="clear" w:color="auto" w:fill="auto"/>
            <w:tcMar>
              <w:top w:w="0" w:type="dxa"/>
              <w:left w:w="40" w:type="dxa"/>
              <w:bottom w:w="0" w:type="dxa"/>
              <w:right w:w="40" w:type="dxa"/>
            </w:tcMar>
          </w:tcPr>
          <w:p w14:paraId="000006A0"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2,121,800</w:t>
            </w:r>
          </w:p>
        </w:tc>
      </w:tr>
      <w:tr w:rsidR="009E2F47" w:rsidRPr="00724B0D" w14:paraId="6D6C2881" w14:textId="77777777" w:rsidTr="000E6C17">
        <w:trPr>
          <w:trHeight w:val="20"/>
        </w:trPr>
        <w:tc>
          <w:tcPr>
            <w:tcW w:w="1209" w:type="pct"/>
            <w:tcBorders>
              <w:top w:val="nil"/>
              <w:bottom w:val="nil"/>
            </w:tcBorders>
            <w:shd w:val="clear" w:color="auto" w:fill="auto"/>
            <w:tcMar>
              <w:top w:w="0" w:type="dxa"/>
              <w:left w:w="40" w:type="dxa"/>
              <w:bottom w:w="0" w:type="dxa"/>
              <w:right w:w="40" w:type="dxa"/>
            </w:tcMar>
          </w:tcPr>
          <w:p w14:paraId="000006A1" w14:textId="26748AF9" w:rsidR="009E2F47" w:rsidRPr="00724B0D" w:rsidRDefault="009E2F47" w:rsidP="003B6188">
            <w:pPr>
              <w:spacing w:after="0" w:line="276" w:lineRule="auto"/>
              <w:ind w:left="-180"/>
              <w:jc w:val="center"/>
              <w:rPr>
                <w:rFonts w:ascii="Times New Roman" w:hAnsi="Times New Roman" w:cs="Times New Roman"/>
              </w:rPr>
            </w:pPr>
          </w:p>
        </w:tc>
        <w:tc>
          <w:tcPr>
            <w:tcW w:w="2160" w:type="pct"/>
            <w:shd w:val="clear" w:color="auto" w:fill="auto"/>
            <w:tcMar>
              <w:top w:w="0" w:type="dxa"/>
              <w:left w:w="40" w:type="dxa"/>
              <w:bottom w:w="0" w:type="dxa"/>
              <w:right w:w="40" w:type="dxa"/>
            </w:tcMar>
            <w:vAlign w:val="center"/>
          </w:tcPr>
          <w:p w14:paraId="000006A2" w14:textId="77777777" w:rsidR="009E2F47" w:rsidRPr="00724B0D" w:rsidRDefault="0014541B" w:rsidP="000E6C17">
            <w:pPr>
              <w:spacing w:after="0" w:line="276" w:lineRule="auto"/>
              <w:ind w:left="42" w:firstLine="143"/>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2210700 Training Expenses</w:t>
            </w:r>
          </w:p>
        </w:tc>
        <w:tc>
          <w:tcPr>
            <w:tcW w:w="569" w:type="pct"/>
            <w:shd w:val="clear" w:color="auto" w:fill="auto"/>
            <w:tcMar>
              <w:top w:w="0" w:type="dxa"/>
              <w:left w:w="40" w:type="dxa"/>
              <w:bottom w:w="0" w:type="dxa"/>
              <w:right w:w="40" w:type="dxa"/>
            </w:tcMar>
          </w:tcPr>
          <w:p w14:paraId="000006A3"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4,000,000</w:t>
            </w:r>
          </w:p>
        </w:tc>
        <w:tc>
          <w:tcPr>
            <w:tcW w:w="531" w:type="pct"/>
            <w:shd w:val="clear" w:color="auto" w:fill="auto"/>
            <w:tcMar>
              <w:top w:w="0" w:type="dxa"/>
              <w:left w:w="40" w:type="dxa"/>
              <w:bottom w:w="0" w:type="dxa"/>
              <w:right w:w="40" w:type="dxa"/>
            </w:tcMar>
          </w:tcPr>
          <w:p w14:paraId="000006A4"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4,120,000</w:t>
            </w:r>
          </w:p>
        </w:tc>
        <w:tc>
          <w:tcPr>
            <w:tcW w:w="531" w:type="pct"/>
            <w:shd w:val="clear" w:color="auto" w:fill="auto"/>
            <w:tcMar>
              <w:top w:w="0" w:type="dxa"/>
              <w:left w:w="40" w:type="dxa"/>
              <w:bottom w:w="0" w:type="dxa"/>
              <w:right w:w="40" w:type="dxa"/>
            </w:tcMar>
          </w:tcPr>
          <w:p w14:paraId="000006A5"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4,243,600</w:t>
            </w:r>
          </w:p>
        </w:tc>
      </w:tr>
      <w:tr w:rsidR="009E2F47" w:rsidRPr="00724B0D" w14:paraId="695AD93E" w14:textId="77777777" w:rsidTr="000E6C17">
        <w:trPr>
          <w:trHeight w:val="20"/>
        </w:trPr>
        <w:tc>
          <w:tcPr>
            <w:tcW w:w="1209" w:type="pct"/>
            <w:tcBorders>
              <w:top w:val="nil"/>
              <w:bottom w:val="nil"/>
            </w:tcBorders>
            <w:shd w:val="clear" w:color="auto" w:fill="auto"/>
            <w:tcMar>
              <w:top w:w="0" w:type="dxa"/>
              <w:left w:w="40" w:type="dxa"/>
              <w:bottom w:w="0" w:type="dxa"/>
              <w:right w:w="40" w:type="dxa"/>
            </w:tcMar>
          </w:tcPr>
          <w:p w14:paraId="000006A6" w14:textId="60043DAF" w:rsidR="009E2F47" w:rsidRPr="00724B0D" w:rsidRDefault="009E2F47" w:rsidP="003B6188">
            <w:pPr>
              <w:spacing w:after="0" w:line="276" w:lineRule="auto"/>
              <w:ind w:left="-180"/>
              <w:jc w:val="center"/>
              <w:rPr>
                <w:rFonts w:ascii="Times New Roman" w:hAnsi="Times New Roman" w:cs="Times New Roman"/>
              </w:rPr>
            </w:pPr>
          </w:p>
        </w:tc>
        <w:tc>
          <w:tcPr>
            <w:tcW w:w="2160" w:type="pct"/>
            <w:shd w:val="clear" w:color="auto" w:fill="auto"/>
            <w:tcMar>
              <w:top w:w="0" w:type="dxa"/>
              <w:left w:w="40" w:type="dxa"/>
              <w:bottom w:w="0" w:type="dxa"/>
              <w:right w:w="40" w:type="dxa"/>
            </w:tcMar>
            <w:vAlign w:val="center"/>
          </w:tcPr>
          <w:p w14:paraId="000006A7" w14:textId="77777777" w:rsidR="009E2F47" w:rsidRPr="00724B0D" w:rsidRDefault="0014541B" w:rsidP="000E6C17">
            <w:pPr>
              <w:spacing w:after="0" w:line="276" w:lineRule="auto"/>
              <w:ind w:left="42" w:firstLine="143"/>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2210701 Travel Allowance</w:t>
            </w:r>
          </w:p>
        </w:tc>
        <w:tc>
          <w:tcPr>
            <w:tcW w:w="569" w:type="pct"/>
            <w:shd w:val="clear" w:color="auto" w:fill="auto"/>
            <w:tcMar>
              <w:top w:w="0" w:type="dxa"/>
              <w:left w:w="40" w:type="dxa"/>
              <w:bottom w:w="0" w:type="dxa"/>
              <w:right w:w="40" w:type="dxa"/>
            </w:tcMar>
          </w:tcPr>
          <w:p w14:paraId="000006A8"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2,500,000</w:t>
            </w:r>
          </w:p>
        </w:tc>
        <w:tc>
          <w:tcPr>
            <w:tcW w:w="531" w:type="pct"/>
            <w:shd w:val="clear" w:color="auto" w:fill="auto"/>
            <w:tcMar>
              <w:top w:w="0" w:type="dxa"/>
              <w:left w:w="40" w:type="dxa"/>
              <w:bottom w:w="0" w:type="dxa"/>
              <w:right w:w="40" w:type="dxa"/>
            </w:tcMar>
          </w:tcPr>
          <w:p w14:paraId="000006A9"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2,575,000</w:t>
            </w:r>
          </w:p>
        </w:tc>
        <w:tc>
          <w:tcPr>
            <w:tcW w:w="531" w:type="pct"/>
            <w:shd w:val="clear" w:color="auto" w:fill="auto"/>
            <w:tcMar>
              <w:top w:w="0" w:type="dxa"/>
              <w:left w:w="40" w:type="dxa"/>
              <w:bottom w:w="0" w:type="dxa"/>
              <w:right w:w="40" w:type="dxa"/>
            </w:tcMar>
          </w:tcPr>
          <w:p w14:paraId="000006AA"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2,652,250</w:t>
            </w:r>
          </w:p>
        </w:tc>
      </w:tr>
      <w:tr w:rsidR="009E2F47" w:rsidRPr="00724B0D" w14:paraId="5D4D0D71" w14:textId="77777777" w:rsidTr="000E6C17">
        <w:trPr>
          <w:trHeight w:val="20"/>
        </w:trPr>
        <w:tc>
          <w:tcPr>
            <w:tcW w:w="1209" w:type="pct"/>
            <w:tcBorders>
              <w:top w:val="nil"/>
              <w:bottom w:val="nil"/>
            </w:tcBorders>
            <w:shd w:val="clear" w:color="auto" w:fill="auto"/>
            <w:tcMar>
              <w:top w:w="0" w:type="dxa"/>
              <w:left w:w="40" w:type="dxa"/>
              <w:bottom w:w="0" w:type="dxa"/>
              <w:right w:w="40" w:type="dxa"/>
            </w:tcMar>
          </w:tcPr>
          <w:p w14:paraId="000006AB" w14:textId="1DBF4A81" w:rsidR="009E2F47" w:rsidRPr="00724B0D" w:rsidRDefault="009E2F47" w:rsidP="003B6188">
            <w:pPr>
              <w:spacing w:after="0" w:line="276" w:lineRule="auto"/>
              <w:ind w:left="-180"/>
              <w:jc w:val="center"/>
              <w:rPr>
                <w:rFonts w:ascii="Times New Roman" w:hAnsi="Times New Roman" w:cs="Times New Roman"/>
              </w:rPr>
            </w:pPr>
          </w:p>
        </w:tc>
        <w:tc>
          <w:tcPr>
            <w:tcW w:w="2160" w:type="pct"/>
            <w:shd w:val="clear" w:color="auto" w:fill="auto"/>
            <w:tcMar>
              <w:top w:w="0" w:type="dxa"/>
              <w:left w:w="40" w:type="dxa"/>
              <w:bottom w:w="0" w:type="dxa"/>
              <w:right w:w="40" w:type="dxa"/>
            </w:tcMar>
            <w:vAlign w:val="center"/>
          </w:tcPr>
          <w:p w14:paraId="000006AC" w14:textId="77777777" w:rsidR="009E2F47" w:rsidRPr="00724B0D" w:rsidRDefault="0014541B" w:rsidP="000E6C17">
            <w:pPr>
              <w:spacing w:after="0" w:line="276" w:lineRule="auto"/>
              <w:ind w:left="42" w:firstLine="143"/>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2210799 Training Expenses - Other (Bud</w:t>
            </w:r>
          </w:p>
        </w:tc>
        <w:tc>
          <w:tcPr>
            <w:tcW w:w="569" w:type="pct"/>
            <w:shd w:val="clear" w:color="auto" w:fill="auto"/>
            <w:tcMar>
              <w:top w:w="0" w:type="dxa"/>
              <w:left w:w="40" w:type="dxa"/>
              <w:bottom w:w="0" w:type="dxa"/>
              <w:right w:w="40" w:type="dxa"/>
            </w:tcMar>
          </w:tcPr>
          <w:p w14:paraId="000006AD"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1,500,000</w:t>
            </w:r>
          </w:p>
        </w:tc>
        <w:tc>
          <w:tcPr>
            <w:tcW w:w="531" w:type="pct"/>
            <w:shd w:val="clear" w:color="auto" w:fill="auto"/>
            <w:tcMar>
              <w:top w:w="0" w:type="dxa"/>
              <w:left w:w="40" w:type="dxa"/>
              <w:bottom w:w="0" w:type="dxa"/>
              <w:right w:w="40" w:type="dxa"/>
            </w:tcMar>
          </w:tcPr>
          <w:p w14:paraId="000006AE"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1,545,000</w:t>
            </w:r>
          </w:p>
        </w:tc>
        <w:tc>
          <w:tcPr>
            <w:tcW w:w="531" w:type="pct"/>
            <w:shd w:val="clear" w:color="auto" w:fill="auto"/>
            <w:tcMar>
              <w:top w:w="0" w:type="dxa"/>
              <w:left w:w="40" w:type="dxa"/>
              <w:bottom w:w="0" w:type="dxa"/>
              <w:right w:w="40" w:type="dxa"/>
            </w:tcMar>
          </w:tcPr>
          <w:p w14:paraId="000006AF"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1,591,350</w:t>
            </w:r>
          </w:p>
        </w:tc>
      </w:tr>
      <w:tr w:rsidR="009E2F47" w:rsidRPr="00724B0D" w14:paraId="700993CC" w14:textId="77777777" w:rsidTr="000E6C17">
        <w:trPr>
          <w:trHeight w:val="20"/>
        </w:trPr>
        <w:tc>
          <w:tcPr>
            <w:tcW w:w="1209" w:type="pct"/>
            <w:tcBorders>
              <w:top w:val="nil"/>
              <w:bottom w:val="nil"/>
            </w:tcBorders>
            <w:shd w:val="clear" w:color="auto" w:fill="auto"/>
            <w:tcMar>
              <w:top w:w="0" w:type="dxa"/>
              <w:left w:w="40" w:type="dxa"/>
              <w:bottom w:w="0" w:type="dxa"/>
              <w:right w:w="40" w:type="dxa"/>
            </w:tcMar>
          </w:tcPr>
          <w:p w14:paraId="000006B0" w14:textId="4E99E7DE" w:rsidR="009E2F47" w:rsidRPr="00724B0D" w:rsidRDefault="009E2F47" w:rsidP="003B6188">
            <w:pPr>
              <w:spacing w:after="0" w:line="276" w:lineRule="auto"/>
              <w:ind w:left="-180"/>
              <w:jc w:val="center"/>
              <w:rPr>
                <w:rFonts w:ascii="Times New Roman" w:hAnsi="Times New Roman" w:cs="Times New Roman"/>
              </w:rPr>
            </w:pPr>
          </w:p>
        </w:tc>
        <w:tc>
          <w:tcPr>
            <w:tcW w:w="2160" w:type="pct"/>
            <w:shd w:val="clear" w:color="auto" w:fill="auto"/>
            <w:tcMar>
              <w:top w:w="0" w:type="dxa"/>
              <w:left w:w="40" w:type="dxa"/>
              <w:bottom w:w="0" w:type="dxa"/>
              <w:right w:w="40" w:type="dxa"/>
            </w:tcMar>
            <w:vAlign w:val="center"/>
          </w:tcPr>
          <w:p w14:paraId="000006B1" w14:textId="77777777" w:rsidR="009E2F47" w:rsidRPr="00724B0D" w:rsidRDefault="0014541B" w:rsidP="000E6C17">
            <w:pPr>
              <w:spacing w:after="0" w:line="276" w:lineRule="auto"/>
              <w:ind w:left="42" w:firstLine="143"/>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2210800 Hospitality Supplies and Services</w:t>
            </w:r>
          </w:p>
        </w:tc>
        <w:tc>
          <w:tcPr>
            <w:tcW w:w="569" w:type="pct"/>
            <w:shd w:val="clear" w:color="auto" w:fill="auto"/>
            <w:tcMar>
              <w:top w:w="0" w:type="dxa"/>
              <w:left w:w="40" w:type="dxa"/>
              <w:bottom w:w="0" w:type="dxa"/>
              <w:right w:w="40" w:type="dxa"/>
            </w:tcMar>
          </w:tcPr>
          <w:p w14:paraId="000006B2"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5,250,104</w:t>
            </w:r>
          </w:p>
        </w:tc>
        <w:tc>
          <w:tcPr>
            <w:tcW w:w="531" w:type="pct"/>
            <w:shd w:val="clear" w:color="auto" w:fill="auto"/>
            <w:tcMar>
              <w:top w:w="0" w:type="dxa"/>
              <w:left w:w="40" w:type="dxa"/>
              <w:bottom w:w="0" w:type="dxa"/>
              <w:right w:w="40" w:type="dxa"/>
            </w:tcMar>
          </w:tcPr>
          <w:p w14:paraId="000006B3"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5,407,608</w:t>
            </w:r>
          </w:p>
        </w:tc>
        <w:tc>
          <w:tcPr>
            <w:tcW w:w="531" w:type="pct"/>
            <w:shd w:val="clear" w:color="auto" w:fill="auto"/>
            <w:tcMar>
              <w:top w:w="0" w:type="dxa"/>
              <w:left w:w="40" w:type="dxa"/>
              <w:bottom w:w="0" w:type="dxa"/>
              <w:right w:w="40" w:type="dxa"/>
            </w:tcMar>
          </w:tcPr>
          <w:p w14:paraId="000006B4"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5,569,836</w:t>
            </w:r>
          </w:p>
        </w:tc>
      </w:tr>
      <w:tr w:rsidR="009E2F47" w:rsidRPr="00724B0D" w14:paraId="3A77DA97" w14:textId="77777777" w:rsidTr="000E6C17">
        <w:trPr>
          <w:trHeight w:val="20"/>
        </w:trPr>
        <w:tc>
          <w:tcPr>
            <w:tcW w:w="1209" w:type="pct"/>
            <w:tcBorders>
              <w:top w:val="nil"/>
              <w:bottom w:val="nil"/>
            </w:tcBorders>
            <w:shd w:val="clear" w:color="auto" w:fill="auto"/>
            <w:tcMar>
              <w:top w:w="0" w:type="dxa"/>
              <w:left w:w="40" w:type="dxa"/>
              <w:bottom w:w="0" w:type="dxa"/>
              <w:right w:w="40" w:type="dxa"/>
            </w:tcMar>
          </w:tcPr>
          <w:p w14:paraId="000006B5" w14:textId="0161018D" w:rsidR="009E2F47" w:rsidRPr="00724B0D" w:rsidRDefault="009E2F47" w:rsidP="003B6188">
            <w:pPr>
              <w:spacing w:after="0" w:line="276" w:lineRule="auto"/>
              <w:ind w:left="-180"/>
              <w:jc w:val="center"/>
              <w:rPr>
                <w:rFonts w:ascii="Times New Roman" w:hAnsi="Times New Roman" w:cs="Times New Roman"/>
              </w:rPr>
            </w:pPr>
          </w:p>
        </w:tc>
        <w:tc>
          <w:tcPr>
            <w:tcW w:w="2160" w:type="pct"/>
            <w:shd w:val="clear" w:color="auto" w:fill="auto"/>
            <w:tcMar>
              <w:top w:w="0" w:type="dxa"/>
              <w:left w:w="40" w:type="dxa"/>
              <w:bottom w:w="0" w:type="dxa"/>
              <w:right w:w="40" w:type="dxa"/>
            </w:tcMar>
            <w:vAlign w:val="center"/>
          </w:tcPr>
          <w:p w14:paraId="000006B6" w14:textId="77777777" w:rsidR="009E2F47" w:rsidRPr="00724B0D" w:rsidRDefault="0014541B" w:rsidP="000E6C17">
            <w:pPr>
              <w:spacing w:after="0" w:line="276" w:lineRule="auto"/>
              <w:ind w:left="42" w:firstLine="143"/>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2210801 Catering Services (receptions), Accommodation, Gifts, Food and Drinks</w:t>
            </w:r>
          </w:p>
        </w:tc>
        <w:tc>
          <w:tcPr>
            <w:tcW w:w="569" w:type="pct"/>
            <w:shd w:val="clear" w:color="auto" w:fill="auto"/>
            <w:tcMar>
              <w:top w:w="0" w:type="dxa"/>
              <w:left w:w="40" w:type="dxa"/>
              <w:bottom w:w="0" w:type="dxa"/>
              <w:right w:w="40" w:type="dxa"/>
            </w:tcMar>
          </w:tcPr>
          <w:p w14:paraId="000006B7"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2,950,104</w:t>
            </w:r>
          </w:p>
        </w:tc>
        <w:tc>
          <w:tcPr>
            <w:tcW w:w="531" w:type="pct"/>
            <w:shd w:val="clear" w:color="auto" w:fill="auto"/>
            <w:tcMar>
              <w:top w:w="0" w:type="dxa"/>
              <w:left w:w="40" w:type="dxa"/>
              <w:bottom w:w="0" w:type="dxa"/>
              <w:right w:w="40" w:type="dxa"/>
            </w:tcMar>
          </w:tcPr>
          <w:p w14:paraId="000006B8"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3,038,608</w:t>
            </w:r>
          </w:p>
        </w:tc>
        <w:tc>
          <w:tcPr>
            <w:tcW w:w="531" w:type="pct"/>
            <w:shd w:val="clear" w:color="auto" w:fill="auto"/>
            <w:tcMar>
              <w:top w:w="0" w:type="dxa"/>
              <w:left w:w="40" w:type="dxa"/>
              <w:bottom w:w="0" w:type="dxa"/>
              <w:right w:w="40" w:type="dxa"/>
            </w:tcMar>
          </w:tcPr>
          <w:p w14:paraId="000006B9"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3,129,766</w:t>
            </w:r>
          </w:p>
        </w:tc>
      </w:tr>
      <w:tr w:rsidR="009E2F47" w:rsidRPr="00724B0D" w14:paraId="2309B8D6" w14:textId="77777777" w:rsidTr="000E6C17">
        <w:trPr>
          <w:trHeight w:val="20"/>
        </w:trPr>
        <w:tc>
          <w:tcPr>
            <w:tcW w:w="1209" w:type="pct"/>
            <w:tcBorders>
              <w:top w:val="nil"/>
              <w:bottom w:val="nil"/>
            </w:tcBorders>
            <w:shd w:val="clear" w:color="auto" w:fill="auto"/>
            <w:tcMar>
              <w:top w:w="0" w:type="dxa"/>
              <w:left w:w="40" w:type="dxa"/>
              <w:bottom w:w="0" w:type="dxa"/>
              <w:right w:w="40" w:type="dxa"/>
            </w:tcMar>
          </w:tcPr>
          <w:p w14:paraId="000006BA" w14:textId="01851FCB" w:rsidR="009E2F47" w:rsidRPr="00724B0D" w:rsidRDefault="009E2F47" w:rsidP="003B6188">
            <w:pPr>
              <w:spacing w:after="0" w:line="276" w:lineRule="auto"/>
              <w:ind w:left="-180"/>
              <w:jc w:val="center"/>
              <w:rPr>
                <w:rFonts w:ascii="Times New Roman" w:hAnsi="Times New Roman" w:cs="Times New Roman"/>
              </w:rPr>
            </w:pPr>
          </w:p>
        </w:tc>
        <w:tc>
          <w:tcPr>
            <w:tcW w:w="2160" w:type="pct"/>
            <w:shd w:val="clear" w:color="auto" w:fill="auto"/>
            <w:tcMar>
              <w:top w:w="0" w:type="dxa"/>
              <w:left w:w="40" w:type="dxa"/>
              <w:bottom w:w="0" w:type="dxa"/>
              <w:right w:w="40" w:type="dxa"/>
            </w:tcMar>
            <w:vAlign w:val="center"/>
          </w:tcPr>
          <w:p w14:paraId="000006BB" w14:textId="77777777" w:rsidR="009E2F47" w:rsidRPr="00724B0D" w:rsidRDefault="0014541B" w:rsidP="000E6C17">
            <w:pPr>
              <w:spacing w:after="0" w:line="276" w:lineRule="auto"/>
              <w:ind w:left="42" w:firstLine="143"/>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2210802 Boards, Committees, Conferences and Seminars</w:t>
            </w:r>
          </w:p>
        </w:tc>
        <w:tc>
          <w:tcPr>
            <w:tcW w:w="569" w:type="pct"/>
            <w:shd w:val="clear" w:color="auto" w:fill="auto"/>
            <w:tcMar>
              <w:top w:w="0" w:type="dxa"/>
              <w:left w:w="40" w:type="dxa"/>
              <w:bottom w:w="0" w:type="dxa"/>
              <w:right w:w="40" w:type="dxa"/>
            </w:tcMar>
          </w:tcPr>
          <w:p w14:paraId="000006BC"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2,000,000</w:t>
            </w:r>
          </w:p>
        </w:tc>
        <w:tc>
          <w:tcPr>
            <w:tcW w:w="531" w:type="pct"/>
            <w:shd w:val="clear" w:color="auto" w:fill="auto"/>
            <w:tcMar>
              <w:top w:w="0" w:type="dxa"/>
              <w:left w:w="40" w:type="dxa"/>
              <w:bottom w:w="0" w:type="dxa"/>
              <w:right w:w="40" w:type="dxa"/>
            </w:tcMar>
          </w:tcPr>
          <w:p w14:paraId="000006BD"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2,060,000</w:t>
            </w:r>
          </w:p>
        </w:tc>
        <w:tc>
          <w:tcPr>
            <w:tcW w:w="531" w:type="pct"/>
            <w:shd w:val="clear" w:color="auto" w:fill="auto"/>
            <w:tcMar>
              <w:top w:w="0" w:type="dxa"/>
              <w:left w:w="40" w:type="dxa"/>
              <w:bottom w:w="0" w:type="dxa"/>
              <w:right w:w="40" w:type="dxa"/>
            </w:tcMar>
          </w:tcPr>
          <w:p w14:paraId="000006BE"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2,121,800</w:t>
            </w:r>
          </w:p>
        </w:tc>
      </w:tr>
      <w:tr w:rsidR="009E2F47" w:rsidRPr="00724B0D" w14:paraId="4704A563" w14:textId="77777777" w:rsidTr="000E6C17">
        <w:trPr>
          <w:trHeight w:val="20"/>
        </w:trPr>
        <w:tc>
          <w:tcPr>
            <w:tcW w:w="1209" w:type="pct"/>
            <w:tcBorders>
              <w:top w:val="nil"/>
              <w:bottom w:val="nil"/>
            </w:tcBorders>
            <w:shd w:val="clear" w:color="auto" w:fill="auto"/>
            <w:tcMar>
              <w:top w:w="0" w:type="dxa"/>
              <w:left w:w="40" w:type="dxa"/>
              <w:bottom w:w="0" w:type="dxa"/>
              <w:right w:w="40" w:type="dxa"/>
            </w:tcMar>
          </w:tcPr>
          <w:p w14:paraId="000006BF" w14:textId="6B21709B" w:rsidR="009E2F47" w:rsidRPr="00724B0D" w:rsidRDefault="009E2F47" w:rsidP="003B6188">
            <w:pPr>
              <w:spacing w:after="0" w:line="276" w:lineRule="auto"/>
              <w:ind w:left="-180"/>
              <w:jc w:val="center"/>
              <w:rPr>
                <w:rFonts w:ascii="Times New Roman" w:hAnsi="Times New Roman" w:cs="Times New Roman"/>
              </w:rPr>
            </w:pPr>
          </w:p>
        </w:tc>
        <w:tc>
          <w:tcPr>
            <w:tcW w:w="2160" w:type="pct"/>
            <w:shd w:val="clear" w:color="auto" w:fill="auto"/>
            <w:tcMar>
              <w:top w:w="0" w:type="dxa"/>
              <w:left w:w="40" w:type="dxa"/>
              <w:bottom w:w="0" w:type="dxa"/>
              <w:right w:w="40" w:type="dxa"/>
            </w:tcMar>
            <w:vAlign w:val="center"/>
          </w:tcPr>
          <w:p w14:paraId="000006C0" w14:textId="77777777" w:rsidR="009E2F47" w:rsidRPr="00724B0D" w:rsidRDefault="0014541B" w:rsidP="000E6C17">
            <w:pPr>
              <w:spacing w:after="0" w:line="276" w:lineRule="auto"/>
              <w:ind w:left="42" w:firstLine="143"/>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2210805 National Celebrations</w:t>
            </w:r>
          </w:p>
        </w:tc>
        <w:tc>
          <w:tcPr>
            <w:tcW w:w="569" w:type="pct"/>
            <w:shd w:val="clear" w:color="auto" w:fill="auto"/>
            <w:tcMar>
              <w:top w:w="0" w:type="dxa"/>
              <w:left w:w="40" w:type="dxa"/>
              <w:bottom w:w="0" w:type="dxa"/>
              <w:right w:w="40" w:type="dxa"/>
            </w:tcMar>
          </w:tcPr>
          <w:p w14:paraId="000006C1"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300,000</w:t>
            </w:r>
          </w:p>
        </w:tc>
        <w:tc>
          <w:tcPr>
            <w:tcW w:w="531" w:type="pct"/>
            <w:shd w:val="clear" w:color="auto" w:fill="auto"/>
            <w:tcMar>
              <w:top w:w="0" w:type="dxa"/>
              <w:left w:w="40" w:type="dxa"/>
              <w:bottom w:w="0" w:type="dxa"/>
              <w:right w:w="40" w:type="dxa"/>
            </w:tcMar>
          </w:tcPr>
          <w:p w14:paraId="000006C2"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309,000</w:t>
            </w:r>
          </w:p>
        </w:tc>
        <w:tc>
          <w:tcPr>
            <w:tcW w:w="531" w:type="pct"/>
            <w:shd w:val="clear" w:color="auto" w:fill="auto"/>
            <w:tcMar>
              <w:top w:w="0" w:type="dxa"/>
              <w:left w:w="40" w:type="dxa"/>
              <w:bottom w:w="0" w:type="dxa"/>
              <w:right w:w="40" w:type="dxa"/>
            </w:tcMar>
          </w:tcPr>
          <w:p w14:paraId="000006C3"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318,270</w:t>
            </w:r>
          </w:p>
        </w:tc>
      </w:tr>
      <w:tr w:rsidR="009E2F47" w:rsidRPr="00724B0D" w14:paraId="184990EC" w14:textId="77777777" w:rsidTr="000E6C17">
        <w:trPr>
          <w:trHeight w:val="20"/>
        </w:trPr>
        <w:tc>
          <w:tcPr>
            <w:tcW w:w="1209" w:type="pct"/>
            <w:tcBorders>
              <w:top w:val="nil"/>
              <w:bottom w:val="nil"/>
            </w:tcBorders>
            <w:shd w:val="clear" w:color="auto" w:fill="auto"/>
            <w:tcMar>
              <w:top w:w="0" w:type="dxa"/>
              <w:left w:w="40" w:type="dxa"/>
              <w:bottom w:w="0" w:type="dxa"/>
              <w:right w:w="40" w:type="dxa"/>
            </w:tcMar>
          </w:tcPr>
          <w:p w14:paraId="000006C4" w14:textId="7CE9E90B" w:rsidR="009E2F47" w:rsidRPr="00724B0D" w:rsidRDefault="009E2F47" w:rsidP="003B6188">
            <w:pPr>
              <w:spacing w:after="0" w:line="276" w:lineRule="auto"/>
              <w:ind w:left="-180"/>
              <w:jc w:val="center"/>
              <w:rPr>
                <w:rFonts w:ascii="Times New Roman" w:hAnsi="Times New Roman" w:cs="Times New Roman"/>
              </w:rPr>
            </w:pPr>
          </w:p>
        </w:tc>
        <w:tc>
          <w:tcPr>
            <w:tcW w:w="2160" w:type="pct"/>
            <w:shd w:val="clear" w:color="auto" w:fill="auto"/>
            <w:tcMar>
              <w:top w:w="0" w:type="dxa"/>
              <w:left w:w="40" w:type="dxa"/>
              <w:bottom w:w="0" w:type="dxa"/>
              <w:right w:w="40" w:type="dxa"/>
            </w:tcMar>
            <w:vAlign w:val="center"/>
          </w:tcPr>
          <w:p w14:paraId="000006C5" w14:textId="77777777" w:rsidR="009E2F47" w:rsidRPr="00724B0D" w:rsidRDefault="0014541B" w:rsidP="000E6C17">
            <w:pPr>
              <w:spacing w:after="0" w:line="276" w:lineRule="auto"/>
              <w:ind w:left="42" w:firstLine="143"/>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2211000 Specialized Materials and Supplies</w:t>
            </w:r>
          </w:p>
        </w:tc>
        <w:tc>
          <w:tcPr>
            <w:tcW w:w="569" w:type="pct"/>
            <w:shd w:val="clear" w:color="auto" w:fill="auto"/>
            <w:tcMar>
              <w:top w:w="0" w:type="dxa"/>
              <w:left w:w="40" w:type="dxa"/>
              <w:bottom w:w="0" w:type="dxa"/>
              <w:right w:w="40" w:type="dxa"/>
            </w:tcMar>
          </w:tcPr>
          <w:p w14:paraId="000006C6"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200,000</w:t>
            </w:r>
          </w:p>
        </w:tc>
        <w:tc>
          <w:tcPr>
            <w:tcW w:w="531" w:type="pct"/>
            <w:shd w:val="clear" w:color="auto" w:fill="auto"/>
            <w:tcMar>
              <w:top w:w="0" w:type="dxa"/>
              <w:left w:w="40" w:type="dxa"/>
              <w:bottom w:w="0" w:type="dxa"/>
              <w:right w:w="40" w:type="dxa"/>
            </w:tcMar>
          </w:tcPr>
          <w:p w14:paraId="000006C7"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206,000</w:t>
            </w:r>
          </w:p>
        </w:tc>
        <w:tc>
          <w:tcPr>
            <w:tcW w:w="531" w:type="pct"/>
            <w:shd w:val="clear" w:color="auto" w:fill="auto"/>
            <w:tcMar>
              <w:top w:w="0" w:type="dxa"/>
              <w:left w:w="40" w:type="dxa"/>
              <w:bottom w:w="0" w:type="dxa"/>
              <w:right w:w="40" w:type="dxa"/>
            </w:tcMar>
          </w:tcPr>
          <w:p w14:paraId="000006C8"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212,180</w:t>
            </w:r>
          </w:p>
        </w:tc>
      </w:tr>
      <w:tr w:rsidR="009E2F47" w:rsidRPr="00724B0D" w14:paraId="59496BEC" w14:textId="77777777" w:rsidTr="000E6C17">
        <w:trPr>
          <w:trHeight w:val="20"/>
        </w:trPr>
        <w:tc>
          <w:tcPr>
            <w:tcW w:w="1209" w:type="pct"/>
            <w:tcBorders>
              <w:top w:val="nil"/>
              <w:bottom w:val="nil"/>
            </w:tcBorders>
            <w:shd w:val="clear" w:color="auto" w:fill="auto"/>
            <w:tcMar>
              <w:top w:w="0" w:type="dxa"/>
              <w:left w:w="40" w:type="dxa"/>
              <w:bottom w:w="0" w:type="dxa"/>
              <w:right w:w="40" w:type="dxa"/>
            </w:tcMar>
          </w:tcPr>
          <w:p w14:paraId="000006C9" w14:textId="349E50E5" w:rsidR="009E2F47" w:rsidRPr="00724B0D" w:rsidRDefault="009E2F47" w:rsidP="003B6188">
            <w:pPr>
              <w:spacing w:after="0" w:line="276" w:lineRule="auto"/>
              <w:ind w:left="-180"/>
              <w:jc w:val="center"/>
              <w:rPr>
                <w:rFonts w:ascii="Times New Roman" w:hAnsi="Times New Roman" w:cs="Times New Roman"/>
              </w:rPr>
            </w:pPr>
          </w:p>
        </w:tc>
        <w:tc>
          <w:tcPr>
            <w:tcW w:w="2160" w:type="pct"/>
            <w:shd w:val="clear" w:color="auto" w:fill="auto"/>
            <w:tcMar>
              <w:top w:w="0" w:type="dxa"/>
              <w:left w:w="40" w:type="dxa"/>
              <w:bottom w:w="0" w:type="dxa"/>
              <w:right w:w="40" w:type="dxa"/>
            </w:tcMar>
            <w:vAlign w:val="center"/>
          </w:tcPr>
          <w:p w14:paraId="000006CA" w14:textId="77777777" w:rsidR="009E2F47" w:rsidRPr="00724B0D" w:rsidRDefault="0014541B" w:rsidP="000E6C17">
            <w:pPr>
              <w:spacing w:after="0" w:line="276" w:lineRule="auto"/>
              <w:ind w:left="42" w:firstLine="143"/>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2211009 Education and Library Supplies</w:t>
            </w:r>
          </w:p>
        </w:tc>
        <w:tc>
          <w:tcPr>
            <w:tcW w:w="569" w:type="pct"/>
            <w:shd w:val="clear" w:color="auto" w:fill="auto"/>
            <w:tcMar>
              <w:top w:w="0" w:type="dxa"/>
              <w:left w:w="40" w:type="dxa"/>
              <w:bottom w:w="0" w:type="dxa"/>
              <w:right w:w="40" w:type="dxa"/>
            </w:tcMar>
          </w:tcPr>
          <w:p w14:paraId="000006CB"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200,000</w:t>
            </w:r>
          </w:p>
        </w:tc>
        <w:tc>
          <w:tcPr>
            <w:tcW w:w="531" w:type="pct"/>
            <w:shd w:val="clear" w:color="auto" w:fill="auto"/>
            <w:tcMar>
              <w:top w:w="0" w:type="dxa"/>
              <w:left w:w="40" w:type="dxa"/>
              <w:bottom w:w="0" w:type="dxa"/>
              <w:right w:w="40" w:type="dxa"/>
            </w:tcMar>
          </w:tcPr>
          <w:p w14:paraId="000006CC"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206,000</w:t>
            </w:r>
          </w:p>
        </w:tc>
        <w:tc>
          <w:tcPr>
            <w:tcW w:w="531" w:type="pct"/>
            <w:shd w:val="clear" w:color="auto" w:fill="auto"/>
            <w:tcMar>
              <w:top w:w="0" w:type="dxa"/>
              <w:left w:w="40" w:type="dxa"/>
              <w:bottom w:w="0" w:type="dxa"/>
              <w:right w:w="40" w:type="dxa"/>
            </w:tcMar>
          </w:tcPr>
          <w:p w14:paraId="000006CD"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212,180</w:t>
            </w:r>
          </w:p>
        </w:tc>
      </w:tr>
      <w:tr w:rsidR="009E2F47" w:rsidRPr="00724B0D" w14:paraId="70BE33CB" w14:textId="77777777" w:rsidTr="000E6C17">
        <w:trPr>
          <w:trHeight w:val="20"/>
        </w:trPr>
        <w:tc>
          <w:tcPr>
            <w:tcW w:w="1209" w:type="pct"/>
            <w:tcBorders>
              <w:top w:val="nil"/>
              <w:bottom w:val="nil"/>
            </w:tcBorders>
            <w:shd w:val="clear" w:color="auto" w:fill="auto"/>
            <w:tcMar>
              <w:top w:w="0" w:type="dxa"/>
              <w:left w:w="40" w:type="dxa"/>
              <w:bottom w:w="0" w:type="dxa"/>
              <w:right w:w="40" w:type="dxa"/>
            </w:tcMar>
          </w:tcPr>
          <w:p w14:paraId="000006CE" w14:textId="38922B72" w:rsidR="009E2F47" w:rsidRPr="00724B0D" w:rsidRDefault="009E2F47" w:rsidP="003B6188">
            <w:pPr>
              <w:spacing w:after="0" w:line="276" w:lineRule="auto"/>
              <w:ind w:left="-180"/>
              <w:jc w:val="center"/>
              <w:rPr>
                <w:rFonts w:ascii="Times New Roman" w:hAnsi="Times New Roman" w:cs="Times New Roman"/>
              </w:rPr>
            </w:pPr>
          </w:p>
        </w:tc>
        <w:tc>
          <w:tcPr>
            <w:tcW w:w="2160" w:type="pct"/>
            <w:shd w:val="clear" w:color="auto" w:fill="auto"/>
            <w:tcMar>
              <w:top w:w="0" w:type="dxa"/>
              <w:left w:w="40" w:type="dxa"/>
              <w:bottom w:w="0" w:type="dxa"/>
              <w:right w:w="40" w:type="dxa"/>
            </w:tcMar>
            <w:vAlign w:val="center"/>
          </w:tcPr>
          <w:p w14:paraId="000006CF" w14:textId="77777777" w:rsidR="009E2F47" w:rsidRPr="00724B0D" w:rsidRDefault="0014541B" w:rsidP="000E6C17">
            <w:pPr>
              <w:spacing w:after="0" w:line="276" w:lineRule="auto"/>
              <w:ind w:left="42" w:firstLine="143"/>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2211100 Office and General Supplies and Services</w:t>
            </w:r>
          </w:p>
        </w:tc>
        <w:tc>
          <w:tcPr>
            <w:tcW w:w="569" w:type="pct"/>
            <w:shd w:val="clear" w:color="auto" w:fill="auto"/>
            <w:tcMar>
              <w:top w:w="0" w:type="dxa"/>
              <w:left w:w="40" w:type="dxa"/>
              <w:bottom w:w="0" w:type="dxa"/>
              <w:right w:w="40" w:type="dxa"/>
            </w:tcMar>
          </w:tcPr>
          <w:p w14:paraId="000006D0"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1,500,000</w:t>
            </w:r>
          </w:p>
        </w:tc>
        <w:tc>
          <w:tcPr>
            <w:tcW w:w="531" w:type="pct"/>
            <w:shd w:val="clear" w:color="auto" w:fill="auto"/>
            <w:tcMar>
              <w:top w:w="0" w:type="dxa"/>
              <w:left w:w="40" w:type="dxa"/>
              <w:bottom w:w="0" w:type="dxa"/>
              <w:right w:w="40" w:type="dxa"/>
            </w:tcMar>
          </w:tcPr>
          <w:p w14:paraId="000006D1"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1,545,000</w:t>
            </w:r>
          </w:p>
        </w:tc>
        <w:tc>
          <w:tcPr>
            <w:tcW w:w="531" w:type="pct"/>
            <w:shd w:val="clear" w:color="auto" w:fill="auto"/>
            <w:tcMar>
              <w:top w:w="0" w:type="dxa"/>
              <w:left w:w="40" w:type="dxa"/>
              <w:bottom w:w="0" w:type="dxa"/>
              <w:right w:w="40" w:type="dxa"/>
            </w:tcMar>
          </w:tcPr>
          <w:p w14:paraId="000006D2"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1,591,350</w:t>
            </w:r>
          </w:p>
        </w:tc>
      </w:tr>
      <w:tr w:rsidR="009E2F47" w:rsidRPr="00724B0D" w14:paraId="4BD5E4A3" w14:textId="77777777" w:rsidTr="000E6C17">
        <w:trPr>
          <w:trHeight w:val="20"/>
        </w:trPr>
        <w:tc>
          <w:tcPr>
            <w:tcW w:w="1209" w:type="pct"/>
            <w:tcBorders>
              <w:top w:val="nil"/>
              <w:bottom w:val="nil"/>
            </w:tcBorders>
            <w:shd w:val="clear" w:color="auto" w:fill="auto"/>
            <w:tcMar>
              <w:top w:w="0" w:type="dxa"/>
              <w:left w:w="40" w:type="dxa"/>
              <w:bottom w:w="0" w:type="dxa"/>
              <w:right w:w="40" w:type="dxa"/>
            </w:tcMar>
          </w:tcPr>
          <w:p w14:paraId="000006D3" w14:textId="5A998E7A" w:rsidR="009E2F47" w:rsidRPr="00724B0D" w:rsidRDefault="009E2F47" w:rsidP="003B6188">
            <w:pPr>
              <w:spacing w:after="0" w:line="276" w:lineRule="auto"/>
              <w:ind w:left="-180"/>
              <w:jc w:val="center"/>
              <w:rPr>
                <w:rFonts w:ascii="Times New Roman" w:hAnsi="Times New Roman" w:cs="Times New Roman"/>
              </w:rPr>
            </w:pPr>
          </w:p>
        </w:tc>
        <w:tc>
          <w:tcPr>
            <w:tcW w:w="2160" w:type="pct"/>
            <w:shd w:val="clear" w:color="auto" w:fill="auto"/>
            <w:tcMar>
              <w:top w:w="0" w:type="dxa"/>
              <w:left w:w="40" w:type="dxa"/>
              <w:bottom w:w="0" w:type="dxa"/>
              <w:right w:w="40" w:type="dxa"/>
            </w:tcMar>
            <w:vAlign w:val="center"/>
          </w:tcPr>
          <w:p w14:paraId="000006D4" w14:textId="77777777" w:rsidR="009E2F47" w:rsidRPr="00724B0D" w:rsidRDefault="0014541B" w:rsidP="000E6C17">
            <w:pPr>
              <w:spacing w:after="0" w:line="276" w:lineRule="auto"/>
              <w:ind w:left="42" w:firstLine="143"/>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2211101 General Office Supplies (papers, pencils, forms, small office equipment</w:t>
            </w:r>
          </w:p>
        </w:tc>
        <w:tc>
          <w:tcPr>
            <w:tcW w:w="569" w:type="pct"/>
            <w:shd w:val="clear" w:color="auto" w:fill="auto"/>
            <w:tcMar>
              <w:top w:w="0" w:type="dxa"/>
              <w:left w:w="40" w:type="dxa"/>
              <w:bottom w:w="0" w:type="dxa"/>
              <w:right w:w="40" w:type="dxa"/>
            </w:tcMar>
          </w:tcPr>
          <w:p w14:paraId="000006D5"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1,500,000</w:t>
            </w:r>
          </w:p>
        </w:tc>
        <w:tc>
          <w:tcPr>
            <w:tcW w:w="531" w:type="pct"/>
            <w:shd w:val="clear" w:color="auto" w:fill="auto"/>
            <w:tcMar>
              <w:top w:w="0" w:type="dxa"/>
              <w:left w:w="40" w:type="dxa"/>
              <w:bottom w:w="0" w:type="dxa"/>
              <w:right w:w="40" w:type="dxa"/>
            </w:tcMar>
          </w:tcPr>
          <w:p w14:paraId="000006D6"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1,545,000</w:t>
            </w:r>
          </w:p>
        </w:tc>
        <w:tc>
          <w:tcPr>
            <w:tcW w:w="531" w:type="pct"/>
            <w:shd w:val="clear" w:color="auto" w:fill="auto"/>
            <w:tcMar>
              <w:top w:w="0" w:type="dxa"/>
              <w:left w:w="40" w:type="dxa"/>
              <w:bottom w:w="0" w:type="dxa"/>
              <w:right w:w="40" w:type="dxa"/>
            </w:tcMar>
          </w:tcPr>
          <w:p w14:paraId="000006D7"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1,591,350</w:t>
            </w:r>
          </w:p>
        </w:tc>
      </w:tr>
      <w:tr w:rsidR="009E2F47" w:rsidRPr="00724B0D" w14:paraId="67B11EA6" w14:textId="77777777" w:rsidTr="000E6C17">
        <w:trPr>
          <w:trHeight w:val="20"/>
        </w:trPr>
        <w:tc>
          <w:tcPr>
            <w:tcW w:w="1209" w:type="pct"/>
            <w:tcBorders>
              <w:top w:val="nil"/>
              <w:bottom w:val="nil"/>
            </w:tcBorders>
            <w:shd w:val="clear" w:color="auto" w:fill="auto"/>
            <w:tcMar>
              <w:top w:w="0" w:type="dxa"/>
              <w:left w:w="40" w:type="dxa"/>
              <w:bottom w:w="0" w:type="dxa"/>
              <w:right w:w="40" w:type="dxa"/>
            </w:tcMar>
          </w:tcPr>
          <w:p w14:paraId="000006D8" w14:textId="4FFBC4E6" w:rsidR="009E2F47" w:rsidRPr="00724B0D" w:rsidRDefault="009E2F47" w:rsidP="003B6188">
            <w:pPr>
              <w:spacing w:after="0" w:line="276" w:lineRule="auto"/>
              <w:ind w:left="-180"/>
              <w:jc w:val="center"/>
              <w:rPr>
                <w:rFonts w:ascii="Times New Roman" w:hAnsi="Times New Roman" w:cs="Times New Roman"/>
              </w:rPr>
            </w:pPr>
          </w:p>
        </w:tc>
        <w:tc>
          <w:tcPr>
            <w:tcW w:w="2160" w:type="pct"/>
            <w:shd w:val="clear" w:color="auto" w:fill="auto"/>
            <w:tcMar>
              <w:top w:w="0" w:type="dxa"/>
              <w:left w:w="40" w:type="dxa"/>
              <w:bottom w:w="0" w:type="dxa"/>
              <w:right w:w="40" w:type="dxa"/>
            </w:tcMar>
            <w:vAlign w:val="center"/>
          </w:tcPr>
          <w:p w14:paraId="000006D9" w14:textId="77777777" w:rsidR="009E2F47" w:rsidRPr="00724B0D" w:rsidRDefault="0014541B" w:rsidP="000E6C17">
            <w:pPr>
              <w:spacing w:after="0" w:line="276" w:lineRule="auto"/>
              <w:ind w:left="42" w:firstLine="143"/>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2211200 Fuel Oil and Lubricants</w:t>
            </w:r>
          </w:p>
        </w:tc>
        <w:tc>
          <w:tcPr>
            <w:tcW w:w="569" w:type="pct"/>
            <w:shd w:val="clear" w:color="auto" w:fill="auto"/>
            <w:tcMar>
              <w:top w:w="0" w:type="dxa"/>
              <w:left w:w="40" w:type="dxa"/>
              <w:bottom w:w="0" w:type="dxa"/>
              <w:right w:w="40" w:type="dxa"/>
            </w:tcMar>
          </w:tcPr>
          <w:p w14:paraId="000006DA"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6,000,000</w:t>
            </w:r>
          </w:p>
        </w:tc>
        <w:tc>
          <w:tcPr>
            <w:tcW w:w="531" w:type="pct"/>
            <w:shd w:val="clear" w:color="auto" w:fill="auto"/>
            <w:tcMar>
              <w:top w:w="0" w:type="dxa"/>
              <w:left w:w="40" w:type="dxa"/>
              <w:bottom w:w="0" w:type="dxa"/>
              <w:right w:w="40" w:type="dxa"/>
            </w:tcMar>
          </w:tcPr>
          <w:p w14:paraId="000006DB"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6,180,000</w:t>
            </w:r>
          </w:p>
        </w:tc>
        <w:tc>
          <w:tcPr>
            <w:tcW w:w="531" w:type="pct"/>
            <w:shd w:val="clear" w:color="auto" w:fill="auto"/>
            <w:tcMar>
              <w:top w:w="0" w:type="dxa"/>
              <w:left w:w="40" w:type="dxa"/>
              <w:bottom w:w="0" w:type="dxa"/>
              <w:right w:w="40" w:type="dxa"/>
            </w:tcMar>
          </w:tcPr>
          <w:p w14:paraId="000006DC"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6,365,400</w:t>
            </w:r>
          </w:p>
        </w:tc>
      </w:tr>
      <w:tr w:rsidR="009E2F47" w:rsidRPr="00724B0D" w14:paraId="10F1B38E" w14:textId="77777777" w:rsidTr="000E6C17">
        <w:trPr>
          <w:trHeight w:val="20"/>
        </w:trPr>
        <w:tc>
          <w:tcPr>
            <w:tcW w:w="1209" w:type="pct"/>
            <w:tcBorders>
              <w:top w:val="nil"/>
              <w:bottom w:val="nil"/>
            </w:tcBorders>
            <w:shd w:val="clear" w:color="auto" w:fill="auto"/>
            <w:tcMar>
              <w:top w:w="0" w:type="dxa"/>
              <w:left w:w="40" w:type="dxa"/>
              <w:bottom w:w="0" w:type="dxa"/>
              <w:right w:w="40" w:type="dxa"/>
            </w:tcMar>
          </w:tcPr>
          <w:p w14:paraId="000006DD" w14:textId="08BD7896" w:rsidR="009E2F47" w:rsidRPr="00724B0D" w:rsidRDefault="009E2F47" w:rsidP="003B6188">
            <w:pPr>
              <w:spacing w:after="0" w:line="276" w:lineRule="auto"/>
              <w:ind w:left="-180"/>
              <w:jc w:val="center"/>
              <w:rPr>
                <w:rFonts w:ascii="Times New Roman" w:hAnsi="Times New Roman" w:cs="Times New Roman"/>
              </w:rPr>
            </w:pPr>
          </w:p>
        </w:tc>
        <w:tc>
          <w:tcPr>
            <w:tcW w:w="2160" w:type="pct"/>
            <w:shd w:val="clear" w:color="auto" w:fill="auto"/>
            <w:tcMar>
              <w:top w:w="0" w:type="dxa"/>
              <w:left w:w="40" w:type="dxa"/>
              <w:bottom w:w="0" w:type="dxa"/>
              <w:right w:w="40" w:type="dxa"/>
            </w:tcMar>
            <w:vAlign w:val="center"/>
          </w:tcPr>
          <w:p w14:paraId="000006DE" w14:textId="77777777" w:rsidR="009E2F47" w:rsidRPr="00724B0D" w:rsidRDefault="0014541B" w:rsidP="000E6C17">
            <w:pPr>
              <w:spacing w:after="0" w:line="276" w:lineRule="auto"/>
              <w:ind w:left="42" w:firstLine="143"/>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2211201 Refined Fuels and Lubricants for Transport</w:t>
            </w:r>
          </w:p>
        </w:tc>
        <w:tc>
          <w:tcPr>
            <w:tcW w:w="569" w:type="pct"/>
            <w:shd w:val="clear" w:color="auto" w:fill="auto"/>
            <w:tcMar>
              <w:top w:w="0" w:type="dxa"/>
              <w:left w:w="40" w:type="dxa"/>
              <w:bottom w:w="0" w:type="dxa"/>
              <w:right w:w="40" w:type="dxa"/>
            </w:tcMar>
          </w:tcPr>
          <w:p w14:paraId="000006DF"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6,000,000</w:t>
            </w:r>
          </w:p>
        </w:tc>
        <w:tc>
          <w:tcPr>
            <w:tcW w:w="531" w:type="pct"/>
            <w:shd w:val="clear" w:color="auto" w:fill="auto"/>
            <w:tcMar>
              <w:top w:w="0" w:type="dxa"/>
              <w:left w:w="40" w:type="dxa"/>
              <w:bottom w:w="0" w:type="dxa"/>
              <w:right w:w="40" w:type="dxa"/>
            </w:tcMar>
          </w:tcPr>
          <w:p w14:paraId="000006E0"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6,180,000</w:t>
            </w:r>
          </w:p>
        </w:tc>
        <w:tc>
          <w:tcPr>
            <w:tcW w:w="531" w:type="pct"/>
            <w:shd w:val="clear" w:color="auto" w:fill="auto"/>
            <w:tcMar>
              <w:top w:w="0" w:type="dxa"/>
              <w:left w:w="40" w:type="dxa"/>
              <w:bottom w:w="0" w:type="dxa"/>
              <w:right w:w="40" w:type="dxa"/>
            </w:tcMar>
          </w:tcPr>
          <w:p w14:paraId="000006E1"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6,365,400</w:t>
            </w:r>
          </w:p>
        </w:tc>
      </w:tr>
      <w:tr w:rsidR="009E2F47" w:rsidRPr="00724B0D" w14:paraId="2381FB9F" w14:textId="77777777" w:rsidTr="000E6C17">
        <w:trPr>
          <w:trHeight w:val="20"/>
        </w:trPr>
        <w:tc>
          <w:tcPr>
            <w:tcW w:w="1209" w:type="pct"/>
            <w:tcBorders>
              <w:top w:val="nil"/>
              <w:bottom w:val="nil"/>
            </w:tcBorders>
            <w:shd w:val="clear" w:color="auto" w:fill="auto"/>
            <w:tcMar>
              <w:top w:w="0" w:type="dxa"/>
              <w:left w:w="40" w:type="dxa"/>
              <w:bottom w:w="0" w:type="dxa"/>
              <w:right w:w="40" w:type="dxa"/>
            </w:tcMar>
          </w:tcPr>
          <w:p w14:paraId="000006E2" w14:textId="67C7BB7A" w:rsidR="009E2F47" w:rsidRPr="00724B0D" w:rsidRDefault="009E2F47" w:rsidP="003B6188">
            <w:pPr>
              <w:spacing w:after="0" w:line="276" w:lineRule="auto"/>
              <w:ind w:left="-180"/>
              <w:jc w:val="center"/>
              <w:rPr>
                <w:rFonts w:ascii="Times New Roman" w:hAnsi="Times New Roman" w:cs="Times New Roman"/>
              </w:rPr>
            </w:pPr>
          </w:p>
        </w:tc>
        <w:tc>
          <w:tcPr>
            <w:tcW w:w="2160" w:type="pct"/>
            <w:shd w:val="clear" w:color="auto" w:fill="auto"/>
            <w:tcMar>
              <w:top w:w="0" w:type="dxa"/>
              <w:left w:w="40" w:type="dxa"/>
              <w:bottom w:w="0" w:type="dxa"/>
              <w:right w:w="40" w:type="dxa"/>
            </w:tcMar>
            <w:vAlign w:val="center"/>
          </w:tcPr>
          <w:p w14:paraId="000006E3" w14:textId="77777777" w:rsidR="009E2F47" w:rsidRPr="00724B0D" w:rsidRDefault="0014541B" w:rsidP="000E6C17">
            <w:pPr>
              <w:spacing w:after="0" w:line="276" w:lineRule="auto"/>
              <w:ind w:left="42" w:firstLine="143"/>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2211300 Other Operating Expenses</w:t>
            </w:r>
          </w:p>
        </w:tc>
        <w:tc>
          <w:tcPr>
            <w:tcW w:w="569" w:type="pct"/>
            <w:shd w:val="clear" w:color="auto" w:fill="auto"/>
            <w:tcMar>
              <w:top w:w="0" w:type="dxa"/>
              <w:left w:w="40" w:type="dxa"/>
              <w:bottom w:w="0" w:type="dxa"/>
              <w:right w:w="40" w:type="dxa"/>
            </w:tcMar>
          </w:tcPr>
          <w:p w14:paraId="000006E4"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4,850,000</w:t>
            </w:r>
          </w:p>
        </w:tc>
        <w:tc>
          <w:tcPr>
            <w:tcW w:w="531" w:type="pct"/>
            <w:shd w:val="clear" w:color="auto" w:fill="auto"/>
            <w:tcMar>
              <w:top w:w="0" w:type="dxa"/>
              <w:left w:w="40" w:type="dxa"/>
              <w:bottom w:w="0" w:type="dxa"/>
              <w:right w:w="40" w:type="dxa"/>
            </w:tcMar>
          </w:tcPr>
          <w:p w14:paraId="000006E5"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4,995,500</w:t>
            </w:r>
          </w:p>
        </w:tc>
        <w:tc>
          <w:tcPr>
            <w:tcW w:w="531" w:type="pct"/>
            <w:shd w:val="clear" w:color="auto" w:fill="auto"/>
            <w:tcMar>
              <w:top w:w="0" w:type="dxa"/>
              <w:left w:w="40" w:type="dxa"/>
              <w:bottom w:w="0" w:type="dxa"/>
              <w:right w:w="40" w:type="dxa"/>
            </w:tcMar>
          </w:tcPr>
          <w:p w14:paraId="000006E6"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5,145,365</w:t>
            </w:r>
          </w:p>
        </w:tc>
      </w:tr>
      <w:tr w:rsidR="009E2F47" w:rsidRPr="00724B0D" w14:paraId="4C9EBC9B" w14:textId="77777777" w:rsidTr="000E6C17">
        <w:trPr>
          <w:trHeight w:val="20"/>
        </w:trPr>
        <w:tc>
          <w:tcPr>
            <w:tcW w:w="1209" w:type="pct"/>
            <w:tcBorders>
              <w:top w:val="nil"/>
              <w:bottom w:val="nil"/>
            </w:tcBorders>
            <w:shd w:val="clear" w:color="auto" w:fill="auto"/>
            <w:tcMar>
              <w:top w:w="0" w:type="dxa"/>
              <w:left w:w="40" w:type="dxa"/>
              <w:bottom w:w="0" w:type="dxa"/>
              <w:right w:w="40" w:type="dxa"/>
            </w:tcMar>
          </w:tcPr>
          <w:p w14:paraId="000006E7" w14:textId="74701EDE" w:rsidR="009E2F47" w:rsidRPr="00724B0D" w:rsidRDefault="009E2F47" w:rsidP="003B6188">
            <w:pPr>
              <w:spacing w:after="0" w:line="276" w:lineRule="auto"/>
              <w:ind w:left="-180"/>
              <w:jc w:val="center"/>
              <w:rPr>
                <w:rFonts w:ascii="Times New Roman" w:hAnsi="Times New Roman" w:cs="Times New Roman"/>
              </w:rPr>
            </w:pPr>
          </w:p>
        </w:tc>
        <w:tc>
          <w:tcPr>
            <w:tcW w:w="2160" w:type="pct"/>
            <w:shd w:val="clear" w:color="auto" w:fill="auto"/>
            <w:tcMar>
              <w:top w:w="0" w:type="dxa"/>
              <w:left w:w="40" w:type="dxa"/>
              <w:bottom w:w="0" w:type="dxa"/>
              <w:right w:w="40" w:type="dxa"/>
            </w:tcMar>
            <w:vAlign w:val="center"/>
          </w:tcPr>
          <w:p w14:paraId="000006E8" w14:textId="77777777" w:rsidR="009E2F47" w:rsidRPr="00724B0D" w:rsidRDefault="0014541B" w:rsidP="000E6C17">
            <w:pPr>
              <w:spacing w:after="0" w:line="276" w:lineRule="auto"/>
              <w:ind w:left="42" w:firstLine="143"/>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2211311 Contracted Technical Services</w:t>
            </w:r>
          </w:p>
        </w:tc>
        <w:tc>
          <w:tcPr>
            <w:tcW w:w="569" w:type="pct"/>
            <w:shd w:val="clear" w:color="auto" w:fill="auto"/>
            <w:tcMar>
              <w:top w:w="0" w:type="dxa"/>
              <w:left w:w="40" w:type="dxa"/>
              <w:bottom w:w="0" w:type="dxa"/>
              <w:right w:w="40" w:type="dxa"/>
            </w:tcMar>
          </w:tcPr>
          <w:p w14:paraId="000006E9"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4,000,000</w:t>
            </w:r>
          </w:p>
        </w:tc>
        <w:tc>
          <w:tcPr>
            <w:tcW w:w="531" w:type="pct"/>
            <w:shd w:val="clear" w:color="auto" w:fill="auto"/>
            <w:tcMar>
              <w:top w:w="0" w:type="dxa"/>
              <w:left w:w="40" w:type="dxa"/>
              <w:bottom w:w="0" w:type="dxa"/>
              <w:right w:w="40" w:type="dxa"/>
            </w:tcMar>
          </w:tcPr>
          <w:p w14:paraId="000006EA"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4,120,000</w:t>
            </w:r>
          </w:p>
        </w:tc>
        <w:tc>
          <w:tcPr>
            <w:tcW w:w="531" w:type="pct"/>
            <w:shd w:val="clear" w:color="auto" w:fill="auto"/>
            <w:tcMar>
              <w:top w:w="0" w:type="dxa"/>
              <w:left w:w="40" w:type="dxa"/>
              <w:bottom w:w="0" w:type="dxa"/>
              <w:right w:w="40" w:type="dxa"/>
            </w:tcMar>
          </w:tcPr>
          <w:p w14:paraId="000006EB"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4,243,600</w:t>
            </w:r>
          </w:p>
        </w:tc>
      </w:tr>
      <w:tr w:rsidR="009E2F47" w:rsidRPr="00724B0D" w14:paraId="00B668D8" w14:textId="77777777" w:rsidTr="000E6C17">
        <w:trPr>
          <w:trHeight w:val="20"/>
        </w:trPr>
        <w:tc>
          <w:tcPr>
            <w:tcW w:w="1209" w:type="pct"/>
            <w:tcBorders>
              <w:top w:val="nil"/>
              <w:bottom w:val="nil"/>
            </w:tcBorders>
            <w:shd w:val="clear" w:color="auto" w:fill="auto"/>
            <w:tcMar>
              <w:top w:w="0" w:type="dxa"/>
              <w:left w:w="40" w:type="dxa"/>
              <w:bottom w:w="0" w:type="dxa"/>
              <w:right w:w="40" w:type="dxa"/>
            </w:tcMar>
          </w:tcPr>
          <w:p w14:paraId="000006EC" w14:textId="0C5D2BE7" w:rsidR="009E2F47" w:rsidRPr="00724B0D" w:rsidRDefault="009E2F47" w:rsidP="003B6188">
            <w:pPr>
              <w:spacing w:after="0" w:line="276" w:lineRule="auto"/>
              <w:ind w:left="-180"/>
              <w:jc w:val="center"/>
              <w:rPr>
                <w:rFonts w:ascii="Times New Roman" w:hAnsi="Times New Roman" w:cs="Times New Roman"/>
              </w:rPr>
            </w:pPr>
          </w:p>
        </w:tc>
        <w:tc>
          <w:tcPr>
            <w:tcW w:w="2160" w:type="pct"/>
            <w:shd w:val="clear" w:color="auto" w:fill="auto"/>
            <w:tcMar>
              <w:top w:w="0" w:type="dxa"/>
              <w:left w:w="40" w:type="dxa"/>
              <w:bottom w:w="0" w:type="dxa"/>
              <w:right w:w="40" w:type="dxa"/>
            </w:tcMar>
            <w:vAlign w:val="center"/>
          </w:tcPr>
          <w:p w14:paraId="000006ED" w14:textId="77777777" w:rsidR="009E2F47" w:rsidRPr="00724B0D" w:rsidRDefault="0014541B" w:rsidP="000E6C17">
            <w:pPr>
              <w:spacing w:after="0" w:line="276" w:lineRule="auto"/>
              <w:ind w:left="42" w:firstLine="143"/>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2211313 Security Operations</w:t>
            </w:r>
          </w:p>
        </w:tc>
        <w:tc>
          <w:tcPr>
            <w:tcW w:w="569" w:type="pct"/>
            <w:shd w:val="clear" w:color="auto" w:fill="auto"/>
            <w:tcMar>
              <w:top w:w="0" w:type="dxa"/>
              <w:left w:w="40" w:type="dxa"/>
              <w:bottom w:w="0" w:type="dxa"/>
              <w:right w:w="40" w:type="dxa"/>
            </w:tcMar>
          </w:tcPr>
          <w:p w14:paraId="000006EE"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500,000</w:t>
            </w:r>
          </w:p>
        </w:tc>
        <w:tc>
          <w:tcPr>
            <w:tcW w:w="531" w:type="pct"/>
            <w:shd w:val="clear" w:color="auto" w:fill="auto"/>
            <w:tcMar>
              <w:top w:w="0" w:type="dxa"/>
              <w:left w:w="40" w:type="dxa"/>
              <w:bottom w:w="0" w:type="dxa"/>
              <w:right w:w="40" w:type="dxa"/>
            </w:tcMar>
          </w:tcPr>
          <w:p w14:paraId="000006EF"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515,000</w:t>
            </w:r>
          </w:p>
        </w:tc>
        <w:tc>
          <w:tcPr>
            <w:tcW w:w="531" w:type="pct"/>
            <w:shd w:val="clear" w:color="auto" w:fill="auto"/>
            <w:tcMar>
              <w:top w:w="0" w:type="dxa"/>
              <w:left w:w="40" w:type="dxa"/>
              <w:bottom w:w="0" w:type="dxa"/>
              <w:right w:w="40" w:type="dxa"/>
            </w:tcMar>
          </w:tcPr>
          <w:p w14:paraId="000006F0"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530,450</w:t>
            </w:r>
          </w:p>
        </w:tc>
      </w:tr>
      <w:tr w:rsidR="009E2F47" w:rsidRPr="00724B0D" w14:paraId="70E0D479" w14:textId="77777777" w:rsidTr="000E6C17">
        <w:trPr>
          <w:trHeight w:val="20"/>
        </w:trPr>
        <w:tc>
          <w:tcPr>
            <w:tcW w:w="1209" w:type="pct"/>
            <w:tcBorders>
              <w:top w:val="nil"/>
              <w:bottom w:val="nil"/>
            </w:tcBorders>
            <w:shd w:val="clear" w:color="auto" w:fill="auto"/>
            <w:tcMar>
              <w:top w:w="0" w:type="dxa"/>
              <w:left w:w="40" w:type="dxa"/>
              <w:bottom w:w="0" w:type="dxa"/>
              <w:right w:w="40" w:type="dxa"/>
            </w:tcMar>
          </w:tcPr>
          <w:p w14:paraId="000006F1" w14:textId="6D69FD21" w:rsidR="009E2F47" w:rsidRPr="00724B0D" w:rsidRDefault="009E2F47" w:rsidP="003B6188">
            <w:pPr>
              <w:spacing w:after="0" w:line="276" w:lineRule="auto"/>
              <w:ind w:left="-180"/>
              <w:jc w:val="center"/>
              <w:rPr>
                <w:rFonts w:ascii="Times New Roman" w:hAnsi="Times New Roman" w:cs="Times New Roman"/>
              </w:rPr>
            </w:pPr>
          </w:p>
        </w:tc>
        <w:tc>
          <w:tcPr>
            <w:tcW w:w="2160" w:type="pct"/>
            <w:shd w:val="clear" w:color="auto" w:fill="auto"/>
            <w:tcMar>
              <w:top w:w="0" w:type="dxa"/>
              <w:left w:w="40" w:type="dxa"/>
              <w:bottom w:w="0" w:type="dxa"/>
              <w:right w:w="40" w:type="dxa"/>
            </w:tcMar>
            <w:vAlign w:val="center"/>
          </w:tcPr>
          <w:p w14:paraId="000006F2" w14:textId="77777777" w:rsidR="009E2F47" w:rsidRPr="00724B0D" w:rsidRDefault="0014541B" w:rsidP="000E6C17">
            <w:pPr>
              <w:spacing w:after="0" w:line="276" w:lineRule="auto"/>
              <w:ind w:left="42" w:firstLine="143"/>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2211323 Laundry Expenses</w:t>
            </w:r>
          </w:p>
        </w:tc>
        <w:tc>
          <w:tcPr>
            <w:tcW w:w="569" w:type="pct"/>
            <w:shd w:val="clear" w:color="auto" w:fill="auto"/>
            <w:tcMar>
              <w:top w:w="0" w:type="dxa"/>
              <w:left w:w="40" w:type="dxa"/>
              <w:bottom w:w="0" w:type="dxa"/>
              <w:right w:w="40" w:type="dxa"/>
            </w:tcMar>
          </w:tcPr>
          <w:p w14:paraId="000006F3"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300,000</w:t>
            </w:r>
          </w:p>
        </w:tc>
        <w:tc>
          <w:tcPr>
            <w:tcW w:w="531" w:type="pct"/>
            <w:shd w:val="clear" w:color="auto" w:fill="auto"/>
            <w:tcMar>
              <w:top w:w="0" w:type="dxa"/>
              <w:left w:w="40" w:type="dxa"/>
              <w:bottom w:w="0" w:type="dxa"/>
              <w:right w:w="40" w:type="dxa"/>
            </w:tcMar>
          </w:tcPr>
          <w:p w14:paraId="000006F4"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309,000</w:t>
            </w:r>
          </w:p>
        </w:tc>
        <w:tc>
          <w:tcPr>
            <w:tcW w:w="531" w:type="pct"/>
            <w:shd w:val="clear" w:color="auto" w:fill="auto"/>
            <w:tcMar>
              <w:top w:w="0" w:type="dxa"/>
              <w:left w:w="40" w:type="dxa"/>
              <w:bottom w:w="0" w:type="dxa"/>
              <w:right w:w="40" w:type="dxa"/>
            </w:tcMar>
          </w:tcPr>
          <w:p w14:paraId="000006F5"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318,270</w:t>
            </w:r>
          </w:p>
        </w:tc>
      </w:tr>
      <w:tr w:rsidR="009E2F47" w:rsidRPr="00724B0D" w14:paraId="7C441406" w14:textId="77777777" w:rsidTr="000E6C17">
        <w:trPr>
          <w:trHeight w:val="20"/>
        </w:trPr>
        <w:tc>
          <w:tcPr>
            <w:tcW w:w="1209" w:type="pct"/>
            <w:tcBorders>
              <w:top w:val="nil"/>
              <w:bottom w:val="nil"/>
            </w:tcBorders>
            <w:shd w:val="clear" w:color="auto" w:fill="auto"/>
            <w:tcMar>
              <w:top w:w="0" w:type="dxa"/>
              <w:left w:w="40" w:type="dxa"/>
              <w:bottom w:w="0" w:type="dxa"/>
              <w:right w:w="40" w:type="dxa"/>
            </w:tcMar>
          </w:tcPr>
          <w:p w14:paraId="000006F6" w14:textId="1620CE61" w:rsidR="009E2F47" w:rsidRPr="00724B0D" w:rsidRDefault="009E2F47" w:rsidP="003B6188">
            <w:pPr>
              <w:spacing w:after="0" w:line="276" w:lineRule="auto"/>
              <w:ind w:left="-180"/>
              <w:jc w:val="center"/>
              <w:rPr>
                <w:rFonts w:ascii="Times New Roman" w:hAnsi="Times New Roman" w:cs="Times New Roman"/>
              </w:rPr>
            </w:pPr>
          </w:p>
        </w:tc>
        <w:tc>
          <w:tcPr>
            <w:tcW w:w="2160" w:type="pct"/>
            <w:shd w:val="clear" w:color="auto" w:fill="auto"/>
            <w:tcMar>
              <w:top w:w="0" w:type="dxa"/>
              <w:left w:w="40" w:type="dxa"/>
              <w:bottom w:w="0" w:type="dxa"/>
              <w:right w:w="40" w:type="dxa"/>
            </w:tcMar>
            <w:vAlign w:val="center"/>
          </w:tcPr>
          <w:p w14:paraId="000006F7" w14:textId="77777777" w:rsidR="009E2F47" w:rsidRPr="00724B0D" w:rsidRDefault="0014541B" w:rsidP="000E6C17">
            <w:pPr>
              <w:spacing w:after="0" w:line="276" w:lineRule="auto"/>
              <w:ind w:left="42" w:firstLine="143"/>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2211331 Refund of Passport, Work Permit and Citizenship Fees</w:t>
            </w:r>
          </w:p>
        </w:tc>
        <w:tc>
          <w:tcPr>
            <w:tcW w:w="569" w:type="pct"/>
            <w:shd w:val="clear" w:color="auto" w:fill="auto"/>
            <w:tcMar>
              <w:top w:w="0" w:type="dxa"/>
              <w:left w:w="40" w:type="dxa"/>
              <w:bottom w:w="0" w:type="dxa"/>
              <w:right w:w="40" w:type="dxa"/>
            </w:tcMar>
          </w:tcPr>
          <w:p w14:paraId="000006F8"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50,000</w:t>
            </w:r>
          </w:p>
        </w:tc>
        <w:tc>
          <w:tcPr>
            <w:tcW w:w="531" w:type="pct"/>
            <w:shd w:val="clear" w:color="auto" w:fill="auto"/>
            <w:tcMar>
              <w:top w:w="0" w:type="dxa"/>
              <w:left w:w="40" w:type="dxa"/>
              <w:bottom w:w="0" w:type="dxa"/>
              <w:right w:w="40" w:type="dxa"/>
            </w:tcMar>
          </w:tcPr>
          <w:p w14:paraId="000006F9"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51,500</w:t>
            </w:r>
          </w:p>
        </w:tc>
        <w:tc>
          <w:tcPr>
            <w:tcW w:w="531" w:type="pct"/>
            <w:shd w:val="clear" w:color="auto" w:fill="auto"/>
            <w:tcMar>
              <w:top w:w="0" w:type="dxa"/>
              <w:left w:w="40" w:type="dxa"/>
              <w:bottom w:w="0" w:type="dxa"/>
              <w:right w:w="40" w:type="dxa"/>
            </w:tcMar>
          </w:tcPr>
          <w:p w14:paraId="000006FA"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53,045</w:t>
            </w:r>
          </w:p>
        </w:tc>
      </w:tr>
      <w:tr w:rsidR="009E2F47" w:rsidRPr="00724B0D" w14:paraId="5AC12F7A" w14:textId="77777777" w:rsidTr="000E6C17">
        <w:trPr>
          <w:trHeight w:val="20"/>
        </w:trPr>
        <w:tc>
          <w:tcPr>
            <w:tcW w:w="1209" w:type="pct"/>
            <w:tcBorders>
              <w:top w:val="nil"/>
              <w:bottom w:val="nil"/>
            </w:tcBorders>
            <w:shd w:val="clear" w:color="auto" w:fill="auto"/>
            <w:tcMar>
              <w:top w:w="0" w:type="dxa"/>
              <w:left w:w="40" w:type="dxa"/>
              <w:bottom w:w="0" w:type="dxa"/>
              <w:right w:w="40" w:type="dxa"/>
            </w:tcMar>
          </w:tcPr>
          <w:p w14:paraId="000006FB" w14:textId="039A2E97" w:rsidR="009E2F47" w:rsidRPr="00724B0D" w:rsidRDefault="009E2F47" w:rsidP="003B6188">
            <w:pPr>
              <w:spacing w:after="0" w:line="276" w:lineRule="auto"/>
              <w:ind w:left="-180"/>
              <w:jc w:val="center"/>
              <w:rPr>
                <w:rFonts w:ascii="Times New Roman" w:hAnsi="Times New Roman" w:cs="Times New Roman"/>
              </w:rPr>
            </w:pPr>
          </w:p>
        </w:tc>
        <w:tc>
          <w:tcPr>
            <w:tcW w:w="2160" w:type="pct"/>
            <w:shd w:val="clear" w:color="auto" w:fill="auto"/>
            <w:tcMar>
              <w:top w:w="0" w:type="dxa"/>
              <w:left w:w="40" w:type="dxa"/>
              <w:bottom w:w="0" w:type="dxa"/>
              <w:right w:w="40" w:type="dxa"/>
            </w:tcMar>
            <w:vAlign w:val="center"/>
          </w:tcPr>
          <w:p w14:paraId="000006FC" w14:textId="77777777" w:rsidR="009E2F47" w:rsidRPr="00724B0D" w:rsidRDefault="0014541B" w:rsidP="000E6C17">
            <w:pPr>
              <w:spacing w:after="0" w:line="276" w:lineRule="auto"/>
              <w:ind w:left="42" w:firstLine="143"/>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2220100 Routine Maintenance - Vehicles and Other Transport</w:t>
            </w:r>
          </w:p>
          <w:p w14:paraId="000006FD" w14:textId="77777777" w:rsidR="009E2F47" w:rsidRPr="00724B0D" w:rsidRDefault="0014541B" w:rsidP="000E6C17">
            <w:pPr>
              <w:spacing w:after="0" w:line="276" w:lineRule="auto"/>
              <w:ind w:left="42" w:firstLine="143"/>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Equipment</w:t>
            </w:r>
          </w:p>
        </w:tc>
        <w:tc>
          <w:tcPr>
            <w:tcW w:w="569" w:type="pct"/>
            <w:shd w:val="clear" w:color="auto" w:fill="auto"/>
            <w:tcMar>
              <w:top w:w="0" w:type="dxa"/>
              <w:left w:w="40" w:type="dxa"/>
              <w:bottom w:w="0" w:type="dxa"/>
              <w:right w:w="40" w:type="dxa"/>
            </w:tcMar>
          </w:tcPr>
          <w:p w14:paraId="000006FE"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4,000,000</w:t>
            </w:r>
          </w:p>
        </w:tc>
        <w:tc>
          <w:tcPr>
            <w:tcW w:w="531" w:type="pct"/>
            <w:shd w:val="clear" w:color="auto" w:fill="auto"/>
            <w:tcMar>
              <w:top w:w="0" w:type="dxa"/>
              <w:left w:w="40" w:type="dxa"/>
              <w:bottom w:w="0" w:type="dxa"/>
              <w:right w:w="40" w:type="dxa"/>
            </w:tcMar>
          </w:tcPr>
          <w:p w14:paraId="000006FF"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4,120,000</w:t>
            </w:r>
          </w:p>
        </w:tc>
        <w:tc>
          <w:tcPr>
            <w:tcW w:w="531" w:type="pct"/>
            <w:shd w:val="clear" w:color="auto" w:fill="auto"/>
            <w:tcMar>
              <w:top w:w="0" w:type="dxa"/>
              <w:left w:w="40" w:type="dxa"/>
              <w:bottom w:w="0" w:type="dxa"/>
              <w:right w:w="40" w:type="dxa"/>
            </w:tcMar>
          </w:tcPr>
          <w:p w14:paraId="00000700"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4,243,600</w:t>
            </w:r>
          </w:p>
        </w:tc>
      </w:tr>
      <w:tr w:rsidR="009E2F47" w:rsidRPr="00724B0D" w14:paraId="40473A8E" w14:textId="77777777" w:rsidTr="000E6C17">
        <w:trPr>
          <w:trHeight w:val="20"/>
        </w:trPr>
        <w:tc>
          <w:tcPr>
            <w:tcW w:w="1209" w:type="pct"/>
            <w:tcBorders>
              <w:top w:val="nil"/>
              <w:bottom w:val="nil"/>
            </w:tcBorders>
            <w:shd w:val="clear" w:color="auto" w:fill="auto"/>
            <w:tcMar>
              <w:top w:w="0" w:type="dxa"/>
              <w:left w:w="40" w:type="dxa"/>
              <w:bottom w:w="0" w:type="dxa"/>
              <w:right w:w="40" w:type="dxa"/>
            </w:tcMar>
          </w:tcPr>
          <w:p w14:paraId="00000701" w14:textId="4CFA180B" w:rsidR="009E2F47" w:rsidRPr="00724B0D" w:rsidRDefault="009E2F47" w:rsidP="003B6188">
            <w:pPr>
              <w:spacing w:after="0" w:line="276" w:lineRule="auto"/>
              <w:ind w:left="-180"/>
              <w:jc w:val="center"/>
              <w:rPr>
                <w:rFonts w:ascii="Times New Roman" w:hAnsi="Times New Roman" w:cs="Times New Roman"/>
              </w:rPr>
            </w:pPr>
          </w:p>
        </w:tc>
        <w:tc>
          <w:tcPr>
            <w:tcW w:w="2160" w:type="pct"/>
            <w:shd w:val="clear" w:color="auto" w:fill="auto"/>
            <w:tcMar>
              <w:top w:w="0" w:type="dxa"/>
              <w:left w:w="40" w:type="dxa"/>
              <w:bottom w:w="0" w:type="dxa"/>
              <w:right w:w="40" w:type="dxa"/>
            </w:tcMar>
            <w:vAlign w:val="center"/>
          </w:tcPr>
          <w:p w14:paraId="00000702" w14:textId="77777777" w:rsidR="009E2F47" w:rsidRPr="00724B0D" w:rsidRDefault="0014541B" w:rsidP="000E6C17">
            <w:pPr>
              <w:spacing w:after="0" w:line="276" w:lineRule="auto"/>
              <w:ind w:left="42" w:firstLine="143"/>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2220101 Maintenance Expenses - Motor Vehicles</w:t>
            </w:r>
          </w:p>
        </w:tc>
        <w:tc>
          <w:tcPr>
            <w:tcW w:w="569" w:type="pct"/>
            <w:shd w:val="clear" w:color="auto" w:fill="auto"/>
            <w:tcMar>
              <w:top w:w="0" w:type="dxa"/>
              <w:left w:w="40" w:type="dxa"/>
              <w:bottom w:w="0" w:type="dxa"/>
              <w:right w:w="40" w:type="dxa"/>
            </w:tcMar>
          </w:tcPr>
          <w:p w14:paraId="00000703"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4,000,000</w:t>
            </w:r>
          </w:p>
        </w:tc>
        <w:tc>
          <w:tcPr>
            <w:tcW w:w="531" w:type="pct"/>
            <w:shd w:val="clear" w:color="auto" w:fill="auto"/>
            <w:tcMar>
              <w:top w:w="0" w:type="dxa"/>
              <w:left w:w="40" w:type="dxa"/>
              <w:bottom w:w="0" w:type="dxa"/>
              <w:right w:w="40" w:type="dxa"/>
            </w:tcMar>
          </w:tcPr>
          <w:p w14:paraId="00000704"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4,120,000</w:t>
            </w:r>
          </w:p>
        </w:tc>
        <w:tc>
          <w:tcPr>
            <w:tcW w:w="531" w:type="pct"/>
            <w:shd w:val="clear" w:color="auto" w:fill="auto"/>
            <w:tcMar>
              <w:top w:w="0" w:type="dxa"/>
              <w:left w:w="40" w:type="dxa"/>
              <w:bottom w:w="0" w:type="dxa"/>
              <w:right w:w="40" w:type="dxa"/>
            </w:tcMar>
          </w:tcPr>
          <w:p w14:paraId="00000705"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4,243,600</w:t>
            </w:r>
          </w:p>
        </w:tc>
      </w:tr>
      <w:tr w:rsidR="009E2F47" w:rsidRPr="00724B0D" w14:paraId="079E2E42" w14:textId="77777777" w:rsidTr="000E6C17">
        <w:trPr>
          <w:trHeight w:val="20"/>
        </w:trPr>
        <w:tc>
          <w:tcPr>
            <w:tcW w:w="1209" w:type="pct"/>
            <w:tcBorders>
              <w:top w:val="nil"/>
              <w:bottom w:val="nil"/>
            </w:tcBorders>
            <w:shd w:val="clear" w:color="auto" w:fill="auto"/>
            <w:tcMar>
              <w:top w:w="20" w:type="dxa"/>
              <w:left w:w="40" w:type="dxa"/>
              <w:bottom w:w="0" w:type="dxa"/>
              <w:right w:w="40" w:type="dxa"/>
            </w:tcMar>
          </w:tcPr>
          <w:p w14:paraId="00000706" w14:textId="317938E3" w:rsidR="009E2F47" w:rsidRPr="00724B0D" w:rsidRDefault="009E2F47" w:rsidP="003B6188">
            <w:pPr>
              <w:spacing w:after="0" w:line="276" w:lineRule="auto"/>
              <w:ind w:left="-180"/>
              <w:jc w:val="center"/>
              <w:rPr>
                <w:rFonts w:ascii="Times New Roman" w:hAnsi="Times New Roman" w:cs="Times New Roman"/>
              </w:rPr>
            </w:pPr>
          </w:p>
        </w:tc>
        <w:tc>
          <w:tcPr>
            <w:tcW w:w="2160" w:type="pct"/>
            <w:shd w:val="clear" w:color="auto" w:fill="auto"/>
            <w:tcMar>
              <w:top w:w="20" w:type="dxa"/>
              <w:left w:w="40" w:type="dxa"/>
              <w:bottom w:w="0" w:type="dxa"/>
              <w:right w:w="40" w:type="dxa"/>
            </w:tcMar>
            <w:vAlign w:val="center"/>
          </w:tcPr>
          <w:p w14:paraId="00000707" w14:textId="77777777" w:rsidR="009E2F47" w:rsidRPr="00724B0D" w:rsidRDefault="0014541B" w:rsidP="000E6C17">
            <w:pPr>
              <w:spacing w:after="0" w:line="276" w:lineRule="auto"/>
              <w:ind w:left="42" w:firstLine="143"/>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2220200 Routine Maintenance - Other Assets</w:t>
            </w:r>
          </w:p>
        </w:tc>
        <w:tc>
          <w:tcPr>
            <w:tcW w:w="569" w:type="pct"/>
            <w:shd w:val="clear" w:color="auto" w:fill="auto"/>
            <w:tcMar>
              <w:top w:w="20" w:type="dxa"/>
              <w:left w:w="40" w:type="dxa"/>
              <w:bottom w:w="0" w:type="dxa"/>
              <w:right w:w="40" w:type="dxa"/>
            </w:tcMar>
          </w:tcPr>
          <w:p w14:paraId="00000708"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800,000</w:t>
            </w:r>
          </w:p>
        </w:tc>
        <w:tc>
          <w:tcPr>
            <w:tcW w:w="531" w:type="pct"/>
            <w:shd w:val="clear" w:color="auto" w:fill="auto"/>
            <w:tcMar>
              <w:top w:w="20" w:type="dxa"/>
              <w:left w:w="40" w:type="dxa"/>
              <w:bottom w:w="0" w:type="dxa"/>
              <w:right w:w="40" w:type="dxa"/>
            </w:tcMar>
          </w:tcPr>
          <w:p w14:paraId="00000709"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824,000</w:t>
            </w:r>
          </w:p>
        </w:tc>
        <w:tc>
          <w:tcPr>
            <w:tcW w:w="531" w:type="pct"/>
            <w:shd w:val="clear" w:color="auto" w:fill="auto"/>
            <w:tcMar>
              <w:top w:w="20" w:type="dxa"/>
              <w:left w:w="40" w:type="dxa"/>
              <w:bottom w:w="0" w:type="dxa"/>
              <w:right w:w="40" w:type="dxa"/>
            </w:tcMar>
          </w:tcPr>
          <w:p w14:paraId="0000070A"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848,720</w:t>
            </w:r>
          </w:p>
        </w:tc>
      </w:tr>
      <w:tr w:rsidR="009E2F47" w:rsidRPr="00724B0D" w14:paraId="5A615731" w14:textId="77777777" w:rsidTr="000E6C17">
        <w:trPr>
          <w:trHeight w:val="20"/>
        </w:trPr>
        <w:tc>
          <w:tcPr>
            <w:tcW w:w="1209" w:type="pct"/>
            <w:tcBorders>
              <w:top w:val="nil"/>
              <w:bottom w:val="nil"/>
            </w:tcBorders>
            <w:shd w:val="clear" w:color="auto" w:fill="auto"/>
            <w:tcMar>
              <w:top w:w="20" w:type="dxa"/>
              <w:left w:w="40" w:type="dxa"/>
              <w:bottom w:w="0" w:type="dxa"/>
              <w:right w:w="40" w:type="dxa"/>
            </w:tcMar>
          </w:tcPr>
          <w:p w14:paraId="0000070B" w14:textId="12881C9B" w:rsidR="009E2F47" w:rsidRPr="00724B0D" w:rsidRDefault="009E2F47" w:rsidP="003B6188">
            <w:pPr>
              <w:spacing w:after="0" w:line="276" w:lineRule="auto"/>
              <w:ind w:left="-180"/>
              <w:jc w:val="center"/>
              <w:rPr>
                <w:rFonts w:ascii="Times New Roman" w:hAnsi="Times New Roman" w:cs="Times New Roman"/>
              </w:rPr>
            </w:pPr>
          </w:p>
        </w:tc>
        <w:tc>
          <w:tcPr>
            <w:tcW w:w="2160" w:type="pct"/>
            <w:shd w:val="clear" w:color="auto" w:fill="auto"/>
            <w:tcMar>
              <w:top w:w="20" w:type="dxa"/>
              <w:left w:w="40" w:type="dxa"/>
              <w:bottom w:w="0" w:type="dxa"/>
              <w:right w:w="40" w:type="dxa"/>
            </w:tcMar>
            <w:vAlign w:val="center"/>
          </w:tcPr>
          <w:p w14:paraId="0000070C" w14:textId="77777777" w:rsidR="009E2F47" w:rsidRPr="00724B0D" w:rsidRDefault="0014541B" w:rsidP="000E6C17">
            <w:pPr>
              <w:spacing w:after="0" w:line="276" w:lineRule="auto"/>
              <w:ind w:left="42" w:firstLine="143"/>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2220210 Maintenance of Computers, Software, and Networks</w:t>
            </w:r>
          </w:p>
        </w:tc>
        <w:tc>
          <w:tcPr>
            <w:tcW w:w="569" w:type="pct"/>
            <w:shd w:val="clear" w:color="auto" w:fill="auto"/>
            <w:tcMar>
              <w:top w:w="20" w:type="dxa"/>
              <w:left w:w="40" w:type="dxa"/>
              <w:bottom w:w="0" w:type="dxa"/>
              <w:right w:w="40" w:type="dxa"/>
            </w:tcMar>
          </w:tcPr>
          <w:p w14:paraId="0000070D"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500,000</w:t>
            </w:r>
          </w:p>
        </w:tc>
        <w:tc>
          <w:tcPr>
            <w:tcW w:w="531" w:type="pct"/>
            <w:shd w:val="clear" w:color="auto" w:fill="auto"/>
            <w:tcMar>
              <w:top w:w="20" w:type="dxa"/>
              <w:left w:w="40" w:type="dxa"/>
              <w:bottom w:w="0" w:type="dxa"/>
              <w:right w:w="40" w:type="dxa"/>
            </w:tcMar>
          </w:tcPr>
          <w:p w14:paraId="0000070E"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515,000</w:t>
            </w:r>
          </w:p>
        </w:tc>
        <w:tc>
          <w:tcPr>
            <w:tcW w:w="531" w:type="pct"/>
            <w:shd w:val="clear" w:color="auto" w:fill="auto"/>
            <w:tcMar>
              <w:top w:w="20" w:type="dxa"/>
              <w:left w:w="40" w:type="dxa"/>
              <w:bottom w:w="0" w:type="dxa"/>
              <w:right w:w="40" w:type="dxa"/>
            </w:tcMar>
          </w:tcPr>
          <w:p w14:paraId="0000070F"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530,450</w:t>
            </w:r>
          </w:p>
        </w:tc>
      </w:tr>
      <w:tr w:rsidR="009E2F47" w:rsidRPr="00724B0D" w14:paraId="635ADC00" w14:textId="77777777" w:rsidTr="000E6C17">
        <w:trPr>
          <w:trHeight w:val="20"/>
        </w:trPr>
        <w:tc>
          <w:tcPr>
            <w:tcW w:w="1209" w:type="pct"/>
            <w:tcBorders>
              <w:top w:val="nil"/>
              <w:bottom w:val="nil"/>
            </w:tcBorders>
            <w:shd w:val="clear" w:color="auto" w:fill="auto"/>
            <w:tcMar>
              <w:top w:w="20" w:type="dxa"/>
              <w:left w:w="40" w:type="dxa"/>
              <w:bottom w:w="0" w:type="dxa"/>
              <w:right w:w="40" w:type="dxa"/>
            </w:tcMar>
          </w:tcPr>
          <w:p w14:paraId="00000710" w14:textId="0ABE2C5F" w:rsidR="009E2F47" w:rsidRPr="00724B0D" w:rsidRDefault="009E2F47" w:rsidP="003B6188">
            <w:pPr>
              <w:spacing w:after="0" w:line="276" w:lineRule="auto"/>
              <w:ind w:left="-180"/>
              <w:jc w:val="center"/>
              <w:rPr>
                <w:rFonts w:ascii="Times New Roman" w:hAnsi="Times New Roman" w:cs="Times New Roman"/>
              </w:rPr>
            </w:pPr>
          </w:p>
        </w:tc>
        <w:tc>
          <w:tcPr>
            <w:tcW w:w="2160" w:type="pct"/>
            <w:shd w:val="clear" w:color="auto" w:fill="auto"/>
            <w:tcMar>
              <w:top w:w="20" w:type="dxa"/>
              <w:left w:w="40" w:type="dxa"/>
              <w:bottom w:w="0" w:type="dxa"/>
              <w:right w:w="40" w:type="dxa"/>
            </w:tcMar>
            <w:vAlign w:val="center"/>
          </w:tcPr>
          <w:p w14:paraId="00000711" w14:textId="77777777" w:rsidR="009E2F47" w:rsidRPr="00724B0D" w:rsidRDefault="0014541B" w:rsidP="000E6C17">
            <w:pPr>
              <w:spacing w:after="0" w:line="276" w:lineRule="auto"/>
              <w:ind w:left="42" w:firstLine="143"/>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2220212 Maintenance of Communications Equipment</w:t>
            </w:r>
          </w:p>
        </w:tc>
        <w:tc>
          <w:tcPr>
            <w:tcW w:w="569" w:type="pct"/>
            <w:shd w:val="clear" w:color="auto" w:fill="auto"/>
            <w:tcMar>
              <w:top w:w="20" w:type="dxa"/>
              <w:left w:w="40" w:type="dxa"/>
              <w:bottom w:w="0" w:type="dxa"/>
              <w:right w:w="40" w:type="dxa"/>
            </w:tcMar>
          </w:tcPr>
          <w:p w14:paraId="00000712"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300,000</w:t>
            </w:r>
          </w:p>
        </w:tc>
        <w:tc>
          <w:tcPr>
            <w:tcW w:w="531" w:type="pct"/>
            <w:shd w:val="clear" w:color="auto" w:fill="auto"/>
            <w:tcMar>
              <w:top w:w="20" w:type="dxa"/>
              <w:left w:w="40" w:type="dxa"/>
              <w:bottom w:w="0" w:type="dxa"/>
              <w:right w:w="40" w:type="dxa"/>
            </w:tcMar>
          </w:tcPr>
          <w:p w14:paraId="00000713"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309,000</w:t>
            </w:r>
          </w:p>
        </w:tc>
        <w:tc>
          <w:tcPr>
            <w:tcW w:w="531" w:type="pct"/>
            <w:shd w:val="clear" w:color="auto" w:fill="auto"/>
            <w:tcMar>
              <w:top w:w="20" w:type="dxa"/>
              <w:left w:w="40" w:type="dxa"/>
              <w:bottom w:w="0" w:type="dxa"/>
              <w:right w:w="40" w:type="dxa"/>
            </w:tcMar>
          </w:tcPr>
          <w:p w14:paraId="00000714"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318,270</w:t>
            </w:r>
          </w:p>
        </w:tc>
      </w:tr>
      <w:tr w:rsidR="009E2F47" w:rsidRPr="00724B0D" w14:paraId="2FB6C6BD" w14:textId="77777777" w:rsidTr="000E6C17">
        <w:trPr>
          <w:trHeight w:val="20"/>
        </w:trPr>
        <w:tc>
          <w:tcPr>
            <w:tcW w:w="1209" w:type="pct"/>
            <w:tcBorders>
              <w:top w:val="nil"/>
              <w:bottom w:val="nil"/>
            </w:tcBorders>
            <w:shd w:val="clear" w:color="auto" w:fill="auto"/>
            <w:tcMar>
              <w:top w:w="20" w:type="dxa"/>
              <w:left w:w="40" w:type="dxa"/>
              <w:bottom w:w="0" w:type="dxa"/>
              <w:right w:w="40" w:type="dxa"/>
            </w:tcMar>
          </w:tcPr>
          <w:p w14:paraId="00000715" w14:textId="3CB8E59E" w:rsidR="009E2F47" w:rsidRPr="00724B0D" w:rsidRDefault="009E2F47" w:rsidP="003B6188">
            <w:pPr>
              <w:spacing w:after="0" w:line="276" w:lineRule="auto"/>
              <w:ind w:left="-180"/>
              <w:jc w:val="center"/>
              <w:rPr>
                <w:rFonts w:ascii="Times New Roman" w:hAnsi="Times New Roman" w:cs="Times New Roman"/>
              </w:rPr>
            </w:pPr>
          </w:p>
        </w:tc>
        <w:tc>
          <w:tcPr>
            <w:tcW w:w="2160" w:type="pct"/>
            <w:shd w:val="clear" w:color="auto" w:fill="auto"/>
            <w:tcMar>
              <w:top w:w="20" w:type="dxa"/>
              <w:left w:w="40" w:type="dxa"/>
              <w:bottom w:w="0" w:type="dxa"/>
              <w:right w:w="40" w:type="dxa"/>
            </w:tcMar>
            <w:vAlign w:val="center"/>
          </w:tcPr>
          <w:p w14:paraId="00000716" w14:textId="77777777" w:rsidR="009E2F47" w:rsidRPr="00724B0D" w:rsidRDefault="0014541B" w:rsidP="000E6C17">
            <w:pPr>
              <w:spacing w:after="0" w:line="276" w:lineRule="auto"/>
              <w:ind w:left="42" w:firstLine="143"/>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2640400 Other Current Transfers, Grants and Subsidies</w:t>
            </w:r>
          </w:p>
        </w:tc>
        <w:tc>
          <w:tcPr>
            <w:tcW w:w="569" w:type="pct"/>
            <w:shd w:val="clear" w:color="auto" w:fill="auto"/>
            <w:tcMar>
              <w:top w:w="20" w:type="dxa"/>
              <w:left w:w="40" w:type="dxa"/>
              <w:bottom w:w="0" w:type="dxa"/>
              <w:right w:w="40" w:type="dxa"/>
            </w:tcMar>
          </w:tcPr>
          <w:p w14:paraId="00000717"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5,000,000</w:t>
            </w:r>
          </w:p>
        </w:tc>
        <w:tc>
          <w:tcPr>
            <w:tcW w:w="531" w:type="pct"/>
            <w:shd w:val="clear" w:color="auto" w:fill="auto"/>
            <w:tcMar>
              <w:top w:w="20" w:type="dxa"/>
              <w:left w:w="40" w:type="dxa"/>
              <w:bottom w:w="0" w:type="dxa"/>
              <w:right w:w="40" w:type="dxa"/>
            </w:tcMar>
          </w:tcPr>
          <w:p w14:paraId="00000718"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5,150,000</w:t>
            </w:r>
          </w:p>
        </w:tc>
        <w:tc>
          <w:tcPr>
            <w:tcW w:w="531" w:type="pct"/>
            <w:shd w:val="clear" w:color="auto" w:fill="auto"/>
            <w:tcMar>
              <w:top w:w="20" w:type="dxa"/>
              <w:left w:w="40" w:type="dxa"/>
              <w:bottom w:w="0" w:type="dxa"/>
              <w:right w:w="40" w:type="dxa"/>
            </w:tcMar>
          </w:tcPr>
          <w:p w14:paraId="00000719"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5,304,500</w:t>
            </w:r>
          </w:p>
        </w:tc>
      </w:tr>
      <w:tr w:rsidR="009E2F47" w:rsidRPr="00724B0D" w14:paraId="11F3193B" w14:textId="77777777" w:rsidTr="000E6C17">
        <w:trPr>
          <w:trHeight w:val="20"/>
        </w:trPr>
        <w:tc>
          <w:tcPr>
            <w:tcW w:w="1209" w:type="pct"/>
            <w:tcBorders>
              <w:top w:val="nil"/>
              <w:bottom w:val="nil"/>
            </w:tcBorders>
            <w:shd w:val="clear" w:color="auto" w:fill="auto"/>
            <w:tcMar>
              <w:top w:w="20" w:type="dxa"/>
              <w:left w:w="40" w:type="dxa"/>
              <w:bottom w:w="0" w:type="dxa"/>
              <w:right w:w="40" w:type="dxa"/>
            </w:tcMar>
          </w:tcPr>
          <w:p w14:paraId="0000071A" w14:textId="1C4DC594" w:rsidR="009E2F47" w:rsidRPr="00724B0D" w:rsidRDefault="009E2F47" w:rsidP="003B6188">
            <w:pPr>
              <w:spacing w:after="0" w:line="276" w:lineRule="auto"/>
              <w:ind w:left="-180"/>
              <w:jc w:val="center"/>
              <w:rPr>
                <w:rFonts w:ascii="Times New Roman" w:hAnsi="Times New Roman" w:cs="Times New Roman"/>
              </w:rPr>
            </w:pPr>
          </w:p>
        </w:tc>
        <w:tc>
          <w:tcPr>
            <w:tcW w:w="2160" w:type="pct"/>
            <w:shd w:val="clear" w:color="auto" w:fill="auto"/>
            <w:tcMar>
              <w:top w:w="20" w:type="dxa"/>
              <w:left w:w="40" w:type="dxa"/>
              <w:bottom w:w="0" w:type="dxa"/>
              <w:right w:w="40" w:type="dxa"/>
            </w:tcMar>
            <w:vAlign w:val="center"/>
          </w:tcPr>
          <w:p w14:paraId="0000071B" w14:textId="77777777" w:rsidR="009E2F47" w:rsidRPr="00724B0D" w:rsidRDefault="0014541B" w:rsidP="000E6C17">
            <w:pPr>
              <w:spacing w:after="0" w:line="276" w:lineRule="auto"/>
              <w:ind w:left="42" w:firstLine="143"/>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2640402 Donations</w:t>
            </w:r>
          </w:p>
        </w:tc>
        <w:tc>
          <w:tcPr>
            <w:tcW w:w="569" w:type="pct"/>
            <w:shd w:val="clear" w:color="auto" w:fill="auto"/>
            <w:tcMar>
              <w:top w:w="20" w:type="dxa"/>
              <w:left w:w="40" w:type="dxa"/>
              <w:bottom w:w="0" w:type="dxa"/>
              <w:right w:w="40" w:type="dxa"/>
            </w:tcMar>
          </w:tcPr>
          <w:p w14:paraId="0000071C"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5,000,000</w:t>
            </w:r>
          </w:p>
        </w:tc>
        <w:tc>
          <w:tcPr>
            <w:tcW w:w="531" w:type="pct"/>
            <w:shd w:val="clear" w:color="auto" w:fill="auto"/>
            <w:tcMar>
              <w:top w:w="20" w:type="dxa"/>
              <w:left w:w="40" w:type="dxa"/>
              <w:bottom w:w="0" w:type="dxa"/>
              <w:right w:w="40" w:type="dxa"/>
            </w:tcMar>
          </w:tcPr>
          <w:p w14:paraId="0000071D"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5,150,000</w:t>
            </w:r>
          </w:p>
        </w:tc>
        <w:tc>
          <w:tcPr>
            <w:tcW w:w="531" w:type="pct"/>
            <w:shd w:val="clear" w:color="auto" w:fill="auto"/>
            <w:tcMar>
              <w:top w:w="20" w:type="dxa"/>
              <w:left w:w="40" w:type="dxa"/>
              <w:bottom w:w="0" w:type="dxa"/>
              <w:right w:w="40" w:type="dxa"/>
            </w:tcMar>
          </w:tcPr>
          <w:p w14:paraId="0000071E"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5,304,500</w:t>
            </w:r>
          </w:p>
        </w:tc>
      </w:tr>
      <w:tr w:rsidR="009E2F47" w:rsidRPr="00724B0D" w14:paraId="361B945F" w14:textId="77777777" w:rsidTr="000E6C17">
        <w:trPr>
          <w:trHeight w:val="20"/>
        </w:trPr>
        <w:tc>
          <w:tcPr>
            <w:tcW w:w="1209" w:type="pct"/>
            <w:tcBorders>
              <w:top w:val="nil"/>
              <w:bottom w:val="nil"/>
            </w:tcBorders>
            <w:shd w:val="clear" w:color="auto" w:fill="auto"/>
            <w:tcMar>
              <w:top w:w="20" w:type="dxa"/>
              <w:left w:w="40" w:type="dxa"/>
              <w:bottom w:w="0" w:type="dxa"/>
              <w:right w:w="40" w:type="dxa"/>
            </w:tcMar>
          </w:tcPr>
          <w:p w14:paraId="0000071F" w14:textId="6EA176CF" w:rsidR="009E2F47" w:rsidRPr="00724B0D" w:rsidRDefault="009E2F47" w:rsidP="003B6188">
            <w:pPr>
              <w:spacing w:after="0" w:line="276" w:lineRule="auto"/>
              <w:ind w:left="-180"/>
              <w:jc w:val="center"/>
              <w:rPr>
                <w:rFonts w:ascii="Times New Roman" w:hAnsi="Times New Roman" w:cs="Times New Roman"/>
              </w:rPr>
            </w:pPr>
          </w:p>
        </w:tc>
        <w:tc>
          <w:tcPr>
            <w:tcW w:w="2160" w:type="pct"/>
            <w:shd w:val="clear" w:color="auto" w:fill="auto"/>
            <w:tcMar>
              <w:top w:w="20" w:type="dxa"/>
              <w:left w:w="40" w:type="dxa"/>
              <w:bottom w:w="0" w:type="dxa"/>
              <w:right w:w="40" w:type="dxa"/>
            </w:tcMar>
            <w:vAlign w:val="center"/>
          </w:tcPr>
          <w:p w14:paraId="00000720" w14:textId="77777777" w:rsidR="009E2F47" w:rsidRPr="00724B0D" w:rsidRDefault="0014541B" w:rsidP="000E6C17">
            <w:pPr>
              <w:spacing w:after="0" w:line="276" w:lineRule="auto"/>
              <w:ind w:left="42" w:firstLine="143"/>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3111000 Purchase of Office Furniture and General Equipment</w:t>
            </w:r>
          </w:p>
        </w:tc>
        <w:tc>
          <w:tcPr>
            <w:tcW w:w="569" w:type="pct"/>
            <w:shd w:val="clear" w:color="auto" w:fill="auto"/>
            <w:tcMar>
              <w:top w:w="20" w:type="dxa"/>
              <w:left w:w="40" w:type="dxa"/>
              <w:bottom w:w="0" w:type="dxa"/>
              <w:right w:w="40" w:type="dxa"/>
            </w:tcMar>
          </w:tcPr>
          <w:p w14:paraId="00000721"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1,800,000</w:t>
            </w:r>
          </w:p>
        </w:tc>
        <w:tc>
          <w:tcPr>
            <w:tcW w:w="531" w:type="pct"/>
            <w:shd w:val="clear" w:color="auto" w:fill="auto"/>
            <w:tcMar>
              <w:top w:w="20" w:type="dxa"/>
              <w:left w:w="40" w:type="dxa"/>
              <w:bottom w:w="0" w:type="dxa"/>
              <w:right w:w="40" w:type="dxa"/>
            </w:tcMar>
          </w:tcPr>
          <w:p w14:paraId="00000722"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1,854,000</w:t>
            </w:r>
          </w:p>
        </w:tc>
        <w:tc>
          <w:tcPr>
            <w:tcW w:w="531" w:type="pct"/>
            <w:shd w:val="clear" w:color="auto" w:fill="auto"/>
            <w:tcMar>
              <w:top w:w="20" w:type="dxa"/>
              <w:left w:w="40" w:type="dxa"/>
              <w:bottom w:w="0" w:type="dxa"/>
              <w:right w:w="40" w:type="dxa"/>
            </w:tcMar>
          </w:tcPr>
          <w:p w14:paraId="00000723"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1,909,620</w:t>
            </w:r>
          </w:p>
        </w:tc>
      </w:tr>
      <w:tr w:rsidR="009E2F47" w:rsidRPr="00724B0D" w14:paraId="5B17D33B" w14:textId="77777777" w:rsidTr="000E6C17">
        <w:trPr>
          <w:trHeight w:val="20"/>
        </w:trPr>
        <w:tc>
          <w:tcPr>
            <w:tcW w:w="1209" w:type="pct"/>
            <w:tcBorders>
              <w:top w:val="nil"/>
              <w:bottom w:val="nil"/>
            </w:tcBorders>
            <w:shd w:val="clear" w:color="auto" w:fill="auto"/>
            <w:tcMar>
              <w:top w:w="20" w:type="dxa"/>
              <w:left w:w="40" w:type="dxa"/>
              <w:bottom w:w="0" w:type="dxa"/>
              <w:right w:w="40" w:type="dxa"/>
            </w:tcMar>
          </w:tcPr>
          <w:p w14:paraId="00000724" w14:textId="4357DE4E" w:rsidR="009E2F47" w:rsidRPr="00724B0D" w:rsidRDefault="009E2F47" w:rsidP="003B6188">
            <w:pPr>
              <w:spacing w:after="0" w:line="276" w:lineRule="auto"/>
              <w:ind w:left="-180"/>
              <w:jc w:val="center"/>
              <w:rPr>
                <w:rFonts w:ascii="Times New Roman" w:hAnsi="Times New Roman" w:cs="Times New Roman"/>
              </w:rPr>
            </w:pPr>
          </w:p>
        </w:tc>
        <w:tc>
          <w:tcPr>
            <w:tcW w:w="2160" w:type="pct"/>
            <w:shd w:val="clear" w:color="auto" w:fill="auto"/>
            <w:tcMar>
              <w:top w:w="20" w:type="dxa"/>
              <w:left w:w="40" w:type="dxa"/>
              <w:bottom w:w="0" w:type="dxa"/>
              <w:right w:w="40" w:type="dxa"/>
            </w:tcMar>
            <w:vAlign w:val="center"/>
          </w:tcPr>
          <w:p w14:paraId="00000725" w14:textId="77777777" w:rsidR="009E2F47" w:rsidRPr="00724B0D" w:rsidRDefault="0014541B" w:rsidP="000E6C17">
            <w:pPr>
              <w:spacing w:after="0" w:line="276" w:lineRule="auto"/>
              <w:ind w:left="42" w:firstLine="143"/>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3111002 Purchase of Computers, Printers and other IT Equipment</w:t>
            </w:r>
          </w:p>
        </w:tc>
        <w:tc>
          <w:tcPr>
            <w:tcW w:w="569" w:type="pct"/>
            <w:shd w:val="clear" w:color="auto" w:fill="auto"/>
            <w:tcMar>
              <w:top w:w="20" w:type="dxa"/>
              <w:left w:w="40" w:type="dxa"/>
              <w:bottom w:w="0" w:type="dxa"/>
              <w:right w:w="40" w:type="dxa"/>
            </w:tcMar>
          </w:tcPr>
          <w:p w14:paraId="00000726"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1,500,000</w:t>
            </w:r>
          </w:p>
        </w:tc>
        <w:tc>
          <w:tcPr>
            <w:tcW w:w="531" w:type="pct"/>
            <w:shd w:val="clear" w:color="auto" w:fill="auto"/>
            <w:tcMar>
              <w:top w:w="20" w:type="dxa"/>
              <w:left w:w="40" w:type="dxa"/>
              <w:bottom w:w="0" w:type="dxa"/>
              <w:right w:w="40" w:type="dxa"/>
            </w:tcMar>
          </w:tcPr>
          <w:p w14:paraId="00000727"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1,545,000</w:t>
            </w:r>
          </w:p>
        </w:tc>
        <w:tc>
          <w:tcPr>
            <w:tcW w:w="531" w:type="pct"/>
            <w:shd w:val="clear" w:color="auto" w:fill="auto"/>
            <w:tcMar>
              <w:top w:w="20" w:type="dxa"/>
              <w:left w:w="40" w:type="dxa"/>
              <w:bottom w:w="0" w:type="dxa"/>
              <w:right w:w="40" w:type="dxa"/>
            </w:tcMar>
          </w:tcPr>
          <w:p w14:paraId="00000728"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1,591,350</w:t>
            </w:r>
          </w:p>
        </w:tc>
      </w:tr>
      <w:tr w:rsidR="009E2F47" w:rsidRPr="00724B0D" w14:paraId="3C0F6CA7" w14:textId="77777777" w:rsidTr="000E6C17">
        <w:trPr>
          <w:trHeight w:val="20"/>
        </w:trPr>
        <w:tc>
          <w:tcPr>
            <w:tcW w:w="1209" w:type="pct"/>
            <w:tcBorders>
              <w:top w:val="nil"/>
              <w:bottom w:val="nil"/>
            </w:tcBorders>
            <w:shd w:val="clear" w:color="auto" w:fill="auto"/>
            <w:tcMar>
              <w:top w:w="20" w:type="dxa"/>
              <w:left w:w="40" w:type="dxa"/>
              <w:bottom w:w="0" w:type="dxa"/>
              <w:right w:w="40" w:type="dxa"/>
            </w:tcMar>
          </w:tcPr>
          <w:p w14:paraId="00000729" w14:textId="1CF840F6" w:rsidR="009E2F47" w:rsidRPr="00724B0D" w:rsidRDefault="009E2F47" w:rsidP="003B6188">
            <w:pPr>
              <w:spacing w:after="0" w:line="276" w:lineRule="auto"/>
              <w:ind w:left="-180"/>
              <w:jc w:val="center"/>
              <w:rPr>
                <w:rFonts w:ascii="Times New Roman" w:hAnsi="Times New Roman" w:cs="Times New Roman"/>
              </w:rPr>
            </w:pPr>
          </w:p>
        </w:tc>
        <w:tc>
          <w:tcPr>
            <w:tcW w:w="2160" w:type="pct"/>
            <w:shd w:val="clear" w:color="auto" w:fill="auto"/>
            <w:tcMar>
              <w:top w:w="20" w:type="dxa"/>
              <w:left w:w="40" w:type="dxa"/>
              <w:bottom w:w="0" w:type="dxa"/>
              <w:right w:w="40" w:type="dxa"/>
            </w:tcMar>
            <w:vAlign w:val="center"/>
          </w:tcPr>
          <w:p w14:paraId="0000072A" w14:textId="77777777" w:rsidR="009E2F47" w:rsidRPr="00724B0D" w:rsidRDefault="0014541B" w:rsidP="000E6C17">
            <w:pPr>
              <w:spacing w:after="0" w:line="276" w:lineRule="auto"/>
              <w:ind w:left="42" w:firstLine="143"/>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3111008 Purchase of Printing Equipment</w:t>
            </w:r>
          </w:p>
        </w:tc>
        <w:tc>
          <w:tcPr>
            <w:tcW w:w="569" w:type="pct"/>
            <w:shd w:val="clear" w:color="auto" w:fill="auto"/>
            <w:tcMar>
              <w:top w:w="20" w:type="dxa"/>
              <w:left w:w="40" w:type="dxa"/>
              <w:bottom w:w="0" w:type="dxa"/>
              <w:right w:w="40" w:type="dxa"/>
            </w:tcMar>
          </w:tcPr>
          <w:p w14:paraId="0000072B"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300,000</w:t>
            </w:r>
          </w:p>
        </w:tc>
        <w:tc>
          <w:tcPr>
            <w:tcW w:w="531" w:type="pct"/>
            <w:shd w:val="clear" w:color="auto" w:fill="auto"/>
            <w:tcMar>
              <w:top w:w="20" w:type="dxa"/>
              <w:left w:w="40" w:type="dxa"/>
              <w:bottom w:w="0" w:type="dxa"/>
              <w:right w:w="40" w:type="dxa"/>
            </w:tcMar>
          </w:tcPr>
          <w:p w14:paraId="0000072C"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309,000</w:t>
            </w:r>
          </w:p>
        </w:tc>
        <w:tc>
          <w:tcPr>
            <w:tcW w:w="531" w:type="pct"/>
            <w:shd w:val="clear" w:color="auto" w:fill="auto"/>
            <w:tcMar>
              <w:top w:w="20" w:type="dxa"/>
              <w:left w:w="40" w:type="dxa"/>
              <w:bottom w:w="0" w:type="dxa"/>
              <w:right w:w="40" w:type="dxa"/>
            </w:tcMar>
          </w:tcPr>
          <w:p w14:paraId="0000072D" w14:textId="77777777" w:rsidR="009E2F47" w:rsidRPr="00724B0D" w:rsidRDefault="0014541B" w:rsidP="003B6188">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318,270</w:t>
            </w:r>
          </w:p>
        </w:tc>
      </w:tr>
      <w:tr w:rsidR="009E2F47" w:rsidRPr="00724B0D" w14:paraId="36C823ED" w14:textId="77777777" w:rsidTr="000E6C17">
        <w:trPr>
          <w:trHeight w:val="20"/>
        </w:trPr>
        <w:tc>
          <w:tcPr>
            <w:tcW w:w="1209" w:type="pct"/>
            <w:vMerge w:val="restart"/>
            <w:tcBorders>
              <w:top w:val="nil"/>
              <w:bottom w:val="nil"/>
            </w:tcBorders>
            <w:shd w:val="clear" w:color="auto" w:fill="auto"/>
            <w:tcMar>
              <w:top w:w="20" w:type="dxa"/>
              <w:left w:w="40" w:type="dxa"/>
              <w:bottom w:w="0" w:type="dxa"/>
              <w:right w:w="40" w:type="dxa"/>
            </w:tcMar>
          </w:tcPr>
          <w:p w14:paraId="0000072E"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4311000100 Administration  - Governor's</w:t>
            </w:r>
          </w:p>
          <w:p w14:paraId="0000072F"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Office</w:t>
            </w:r>
          </w:p>
        </w:tc>
        <w:tc>
          <w:tcPr>
            <w:tcW w:w="2160" w:type="pct"/>
            <w:vMerge w:val="restart"/>
            <w:shd w:val="clear" w:color="auto" w:fill="auto"/>
            <w:tcMar>
              <w:top w:w="20" w:type="dxa"/>
              <w:left w:w="40" w:type="dxa"/>
              <w:bottom w:w="0" w:type="dxa"/>
              <w:right w:w="40" w:type="dxa"/>
            </w:tcMar>
            <w:vAlign w:val="center"/>
          </w:tcPr>
          <w:p w14:paraId="00000730" w14:textId="77777777" w:rsidR="009E2F47" w:rsidRPr="00724B0D" w:rsidRDefault="0014541B" w:rsidP="000E6C17">
            <w:pPr>
              <w:spacing w:after="120" w:line="276" w:lineRule="auto"/>
              <w:ind w:left="42" w:firstLine="143"/>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Gross Expenditure..................... KShs.</w:t>
            </w:r>
          </w:p>
          <w:p w14:paraId="00000731" w14:textId="77777777" w:rsidR="009E2F47" w:rsidRPr="00724B0D" w:rsidRDefault="0014541B" w:rsidP="000E6C17">
            <w:pPr>
              <w:spacing w:after="140" w:line="276" w:lineRule="auto"/>
              <w:ind w:left="42" w:firstLine="143"/>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Net Expenditure..................... KShs.</w:t>
            </w:r>
          </w:p>
          <w:p w14:paraId="00000732" w14:textId="77777777" w:rsidR="009E2F47" w:rsidRPr="00724B0D" w:rsidRDefault="0014541B" w:rsidP="000E6C17">
            <w:pPr>
              <w:spacing w:after="0" w:line="276" w:lineRule="auto"/>
              <w:ind w:left="42" w:firstLine="143"/>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Net Expenditure..................... KShs.</w:t>
            </w:r>
          </w:p>
          <w:p w14:paraId="00000733" w14:textId="77777777" w:rsidR="009E2F47" w:rsidRPr="00724B0D" w:rsidRDefault="0014541B" w:rsidP="000E6C17">
            <w:pPr>
              <w:spacing w:after="0" w:line="276" w:lineRule="auto"/>
              <w:ind w:left="42" w:firstLine="143"/>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TOTAL NET EXPENDITURE FOR VOTE R4311000000</w:t>
            </w:r>
          </w:p>
          <w:p w14:paraId="00000734" w14:textId="77777777" w:rsidR="009E2F47" w:rsidRPr="00724B0D" w:rsidRDefault="0014541B" w:rsidP="000E6C17">
            <w:pPr>
              <w:spacing w:after="0" w:line="276" w:lineRule="auto"/>
              <w:ind w:left="42" w:firstLine="143"/>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GOVERNOR'S OFFICE</w:t>
            </w:r>
          </w:p>
        </w:tc>
        <w:tc>
          <w:tcPr>
            <w:tcW w:w="569" w:type="pct"/>
            <w:shd w:val="clear" w:color="auto" w:fill="auto"/>
            <w:tcMar>
              <w:top w:w="20" w:type="dxa"/>
              <w:left w:w="40" w:type="dxa"/>
              <w:bottom w:w="0" w:type="dxa"/>
              <w:right w:w="40" w:type="dxa"/>
            </w:tcMar>
          </w:tcPr>
          <w:p w14:paraId="00000735"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103,334,200</w:t>
            </w:r>
          </w:p>
        </w:tc>
        <w:tc>
          <w:tcPr>
            <w:tcW w:w="531" w:type="pct"/>
            <w:shd w:val="clear" w:color="auto" w:fill="auto"/>
            <w:tcMar>
              <w:top w:w="20" w:type="dxa"/>
              <w:left w:w="40" w:type="dxa"/>
              <w:bottom w:w="0" w:type="dxa"/>
              <w:right w:w="40" w:type="dxa"/>
            </w:tcMar>
          </w:tcPr>
          <w:p w14:paraId="00000736"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106,434,227</w:t>
            </w:r>
          </w:p>
        </w:tc>
        <w:tc>
          <w:tcPr>
            <w:tcW w:w="531" w:type="pct"/>
            <w:shd w:val="clear" w:color="auto" w:fill="auto"/>
            <w:tcMar>
              <w:top w:w="20" w:type="dxa"/>
              <w:left w:w="40" w:type="dxa"/>
              <w:bottom w:w="0" w:type="dxa"/>
              <w:right w:w="40" w:type="dxa"/>
            </w:tcMar>
          </w:tcPr>
          <w:p w14:paraId="00000737"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109,627,253</w:t>
            </w:r>
          </w:p>
        </w:tc>
      </w:tr>
      <w:tr w:rsidR="009E2F47" w:rsidRPr="00724B0D" w14:paraId="37170C19" w14:textId="77777777" w:rsidTr="000E6C17">
        <w:trPr>
          <w:trHeight w:val="20"/>
        </w:trPr>
        <w:tc>
          <w:tcPr>
            <w:tcW w:w="1209" w:type="pct"/>
            <w:vMerge/>
            <w:tcBorders>
              <w:top w:val="nil"/>
              <w:bottom w:val="nil"/>
            </w:tcBorders>
            <w:shd w:val="clear" w:color="auto" w:fill="auto"/>
            <w:tcMar>
              <w:top w:w="100" w:type="dxa"/>
              <w:left w:w="100" w:type="dxa"/>
              <w:bottom w:w="100" w:type="dxa"/>
              <w:right w:w="100" w:type="dxa"/>
            </w:tcMar>
          </w:tcPr>
          <w:p w14:paraId="00000738" w14:textId="77777777" w:rsidR="009E2F47" w:rsidRPr="00724B0D" w:rsidRDefault="009E2F47" w:rsidP="003B6188">
            <w:pPr>
              <w:spacing w:line="276" w:lineRule="auto"/>
              <w:ind w:left="-180"/>
              <w:jc w:val="center"/>
              <w:rPr>
                <w:rFonts w:ascii="Times New Roman" w:hAnsi="Times New Roman" w:cs="Times New Roman"/>
              </w:rPr>
            </w:pPr>
          </w:p>
        </w:tc>
        <w:tc>
          <w:tcPr>
            <w:tcW w:w="2160" w:type="pct"/>
            <w:vMerge/>
            <w:shd w:val="clear" w:color="auto" w:fill="auto"/>
            <w:tcMar>
              <w:top w:w="100" w:type="dxa"/>
              <w:left w:w="100" w:type="dxa"/>
              <w:bottom w:w="100" w:type="dxa"/>
              <w:right w:w="100" w:type="dxa"/>
            </w:tcMar>
            <w:vAlign w:val="center"/>
          </w:tcPr>
          <w:p w14:paraId="00000739" w14:textId="77777777" w:rsidR="009E2F47" w:rsidRPr="00724B0D" w:rsidRDefault="009E2F47" w:rsidP="000E6C17">
            <w:pPr>
              <w:spacing w:line="276" w:lineRule="auto"/>
              <w:ind w:left="42" w:firstLine="143"/>
              <w:jc w:val="both"/>
              <w:rPr>
                <w:rFonts w:ascii="Times New Roman" w:hAnsi="Times New Roman" w:cs="Times New Roman"/>
              </w:rPr>
            </w:pPr>
          </w:p>
        </w:tc>
        <w:tc>
          <w:tcPr>
            <w:tcW w:w="569" w:type="pct"/>
            <w:shd w:val="clear" w:color="auto" w:fill="auto"/>
            <w:tcMar>
              <w:top w:w="20" w:type="dxa"/>
              <w:left w:w="40" w:type="dxa"/>
              <w:bottom w:w="0" w:type="dxa"/>
              <w:right w:w="40" w:type="dxa"/>
            </w:tcMar>
          </w:tcPr>
          <w:p w14:paraId="0000073A"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103,334,200</w:t>
            </w:r>
          </w:p>
        </w:tc>
        <w:tc>
          <w:tcPr>
            <w:tcW w:w="531" w:type="pct"/>
            <w:shd w:val="clear" w:color="auto" w:fill="auto"/>
            <w:tcMar>
              <w:top w:w="20" w:type="dxa"/>
              <w:left w:w="40" w:type="dxa"/>
              <w:bottom w:w="0" w:type="dxa"/>
              <w:right w:w="40" w:type="dxa"/>
            </w:tcMar>
          </w:tcPr>
          <w:p w14:paraId="0000073B"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106,434,227</w:t>
            </w:r>
          </w:p>
        </w:tc>
        <w:tc>
          <w:tcPr>
            <w:tcW w:w="531" w:type="pct"/>
            <w:shd w:val="clear" w:color="auto" w:fill="auto"/>
            <w:tcMar>
              <w:top w:w="20" w:type="dxa"/>
              <w:left w:w="40" w:type="dxa"/>
              <w:bottom w:w="0" w:type="dxa"/>
              <w:right w:w="40" w:type="dxa"/>
            </w:tcMar>
          </w:tcPr>
          <w:p w14:paraId="0000073C"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109,627,253</w:t>
            </w:r>
          </w:p>
        </w:tc>
      </w:tr>
      <w:tr w:rsidR="009E2F47" w:rsidRPr="00724B0D" w14:paraId="0A37DC20" w14:textId="77777777" w:rsidTr="000E6C17">
        <w:trPr>
          <w:trHeight w:val="20"/>
        </w:trPr>
        <w:tc>
          <w:tcPr>
            <w:tcW w:w="1209" w:type="pct"/>
            <w:vMerge/>
            <w:tcBorders>
              <w:top w:val="nil"/>
              <w:bottom w:val="nil"/>
            </w:tcBorders>
            <w:shd w:val="clear" w:color="auto" w:fill="auto"/>
            <w:tcMar>
              <w:top w:w="100" w:type="dxa"/>
              <w:left w:w="100" w:type="dxa"/>
              <w:bottom w:w="100" w:type="dxa"/>
              <w:right w:w="100" w:type="dxa"/>
            </w:tcMar>
          </w:tcPr>
          <w:p w14:paraId="0000073D" w14:textId="77777777" w:rsidR="009E2F47" w:rsidRPr="00724B0D" w:rsidRDefault="009E2F47" w:rsidP="003B6188">
            <w:pPr>
              <w:spacing w:line="276" w:lineRule="auto"/>
              <w:ind w:left="-180"/>
              <w:jc w:val="center"/>
              <w:rPr>
                <w:rFonts w:ascii="Times New Roman" w:hAnsi="Times New Roman" w:cs="Times New Roman"/>
              </w:rPr>
            </w:pPr>
          </w:p>
        </w:tc>
        <w:tc>
          <w:tcPr>
            <w:tcW w:w="2160" w:type="pct"/>
            <w:vMerge/>
            <w:shd w:val="clear" w:color="auto" w:fill="auto"/>
            <w:tcMar>
              <w:top w:w="100" w:type="dxa"/>
              <w:left w:w="100" w:type="dxa"/>
              <w:bottom w:w="100" w:type="dxa"/>
              <w:right w:w="100" w:type="dxa"/>
            </w:tcMar>
            <w:vAlign w:val="center"/>
          </w:tcPr>
          <w:p w14:paraId="0000073E" w14:textId="77777777" w:rsidR="009E2F47" w:rsidRPr="00724B0D" w:rsidRDefault="009E2F47" w:rsidP="000E6C17">
            <w:pPr>
              <w:spacing w:line="276" w:lineRule="auto"/>
              <w:ind w:left="42" w:firstLine="143"/>
              <w:jc w:val="both"/>
              <w:rPr>
                <w:rFonts w:ascii="Times New Roman" w:hAnsi="Times New Roman" w:cs="Times New Roman"/>
              </w:rPr>
            </w:pPr>
          </w:p>
        </w:tc>
        <w:tc>
          <w:tcPr>
            <w:tcW w:w="569" w:type="pct"/>
            <w:shd w:val="clear" w:color="auto" w:fill="auto"/>
            <w:tcMar>
              <w:top w:w="20" w:type="dxa"/>
              <w:left w:w="40" w:type="dxa"/>
              <w:bottom w:w="0" w:type="dxa"/>
              <w:right w:w="40" w:type="dxa"/>
            </w:tcMar>
          </w:tcPr>
          <w:p w14:paraId="0000073F"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103,334,200</w:t>
            </w:r>
          </w:p>
        </w:tc>
        <w:tc>
          <w:tcPr>
            <w:tcW w:w="531" w:type="pct"/>
            <w:shd w:val="clear" w:color="auto" w:fill="auto"/>
            <w:tcMar>
              <w:top w:w="20" w:type="dxa"/>
              <w:left w:w="40" w:type="dxa"/>
              <w:bottom w:w="0" w:type="dxa"/>
              <w:right w:w="40" w:type="dxa"/>
            </w:tcMar>
          </w:tcPr>
          <w:p w14:paraId="00000740"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106,434,227</w:t>
            </w:r>
          </w:p>
        </w:tc>
        <w:tc>
          <w:tcPr>
            <w:tcW w:w="531" w:type="pct"/>
            <w:shd w:val="clear" w:color="auto" w:fill="auto"/>
            <w:tcMar>
              <w:top w:w="20" w:type="dxa"/>
              <w:left w:w="40" w:type="dxa"/>
              <w:bottom w:w="0" w:type="dxa"/>
              <w:right w:w="40" w:type="dxa"/>
            </w:tcMar>
          </w:tcPr>
          <w:p w14:paraId="00000741"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109,627,253</w:t>
            </w:r>
          </w:p>
        </w:tc>
      </w:tr>
      <w:tr w:rsidR="009E2F47" w:rsidRPr="00724B0D" w14:paraId="1C045E37" w14:textId="77777777" w:rsidTr="000E6C17">
        <w:trPr>
          <w:trHeight w:val="20"/>
        </w:trPr>
        <w:tc>
          <w:tcPr>
            <w:tcW w:w="1209" w:type="pct"/>
            <w:vMerge/>
            <w:tcBorders>
              <w:top w:val="nil"/>
            </w:tcBorders>
            <w:shd w:val="clear" w:color="auto" w:fill="auto"/>
            <w:tcMar>
              <w:top w:w="100" w:type="dxa"/>
              <w:left w:w="100" w:type="dxa"/>
              <w:bottom w:w="100" w:type="dxa"/>
              <w:right w:w="100" w:type="dxa"/>
            </w:tcMar>
          </w:tcPr>
          <w:p w14:paraId="00000742" w14:textId="77777777" w:rsidR="009E2F47" w:rsidRPr="00724B0D" w:rsidRDefault="009E2F47" w:rsidP="003B6188">
            <w:pPr>
              <w:spacing w:line="276" w:lineRule="auto"/>
              <w:ind w:left="-180"/>
              <w:jc w:val="center"/>
              <w:rPr>
                <w:rFonts w:ascii="Times New Roman" w:hAnsi="Times New Roman" w:cs="Times New Roman"/>
              </w:rPr>
            </w:pPr>
          </w:p>
        </w:tc>
        <w:tc>
          <w:tcPr>
            <w:tcW w:w="2160" w:type="pct"/>
            <w:vMerge/>
            <w:shd w:val="clear" w:color="auto" w:fill="auto"/>
            <w:tcMar>
              <w:top w:w="100" w:type="dxa"/>
              <w:left w:w="100" w:type="dxa"/>
              <w:bottom w:w="100" w:type="dxa"/>
              <w:right w:w="100" w:type="dxa"/>
            </w:tcMar>
            <w:vAlign w:val="center"/>
          </w:tcPr>
          <w:p w14:paraId="00000743" w14:textId="77777777" w:rsidR="009E2F47" w:rsidRPr="00724B0D" w:rsidRDefault="009E2F47" w:rsidP="000E6C17">
            <w:pPr>
              <w:spacing w:line="276" w:lineRule="auto"/>
              <w:ind w:left="42" w:firstLine="143"/>
              <w:jc w:val="both"/>
              <w:rPr>
                <w:rFonts w:ascii="Times New Roman" w:hAnsi="Times New Roman" w:cs="Times New Roman"/>
              </w:rPr>
            </w:pPr>
          </w:p>
        </w:tc>
        <w:tc>
          <w:tcPr>
            <w:tcW w:w="569" w:type="pct"/>
            <w:shd w:val="clear" w:color="auto" w:fill="auto"/>
            <w:tcMar>
              <w:top w:w="20" w:type="dxa"/>
              <w:left w:w="40" w:type="dxa"/>
              <w:bottom w:w="0" w:type="dxa"/>
              <w:right w:w="40" w:type="dxa"/>
            </w:tcMar>
          </w:tcPr>
          <w:p w14:paraId="00000744"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103,334,200</w:t>
            </w:r>
          </w:p>
        </w:tc>
        <w:tc>
          <w:tcPr>
            <w:tcW w:w="531" w:type="pct"/>
            <w:shd w:val="clear" w:color="auto" w:fill="auto"/>
            <w:tcMar>
              <w:top w:w="20" w:type="dxa"/>
              <w:left w:w="40" w:type="dxa"/>
              <w:bottom w:w="0" w:type="dxa"/>
              <w:right w:w="40" w:type="dxa"/>
            </w:tcMar>
          </w:tcPr>
          <w:p w14:paraId="00000745"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106,434,227</w:t>
            </w:r>
          </w:p>
        </w:tc>
        <w:tc>
          <w:tcPr>
            <w:tcW w:w="531" w:type="pct"/>
            <w:shd w:val="clear" w:color="auto" w:fill="auto"/>
            <w:tcMar>
              <w:top w:w="20" w:type="dxa"/>
              <w:left w:w="40" w:type="dxa"/>
              <w:bottom w:w="0" w:type="dxa"/>
              <w:right w:w="40" w:type="dxa"/>
            </w:tcMar>
          </w:tcPr>
          <w:p w14:paraId="00000746" w14:textId="77777777" w:rsidR="009E2F47" w:rsidRPr="00724B0D" w:rsidRDefault="0014541B" w:rsidP="003B6188">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109,627,253</w:t>
            </w:r>
          </w:p>
        </w:tc>
      </w:tr>
    </w:tbl>
    <w:p w14:paraId="00000747" w14:textId="5B624E37" w:rsidR="009E2F47" w:rsidRPr="00724B0D" w:rsidRDefault="009E2F47" w:rsidP="00724B0D">
      <w:pPr>
        <w:spacing w:after="120" w:line="276" w:lineRule="auto"/>
        <w:ind w:left="20" w:right="640"/>
        <w:jc w:val="center"/>
        <w:rPr>
          <w:rFonts w:ascii="Times New Roman" w:eastAsia="Tahoma" w:hAnsi="Times New Roman" w:cs="Times New Roman"/>
          <w:sz w:val="14"/>
          <w:szCs w:val="14"/>
        </w:rPr>
      </w:pPr>
    </w:p>
    <w:p w14:paraId="0000084F" w14:textId="2A2F82E0" w:rsidR="009E2F47" w:rsidRPr="00104270" w:rsidRDefault="00E94E4B" w:rsidP="00104270">
      <w:pPr>
        <w:pStyle w:val="Heading1"/>
        <w:pBdr>
          <w:bottom w:val="single" w:sz="4" w:space="1" w:color="auto"/>
        </w:pBdr>
        <w:rPr>
          <w:rFonts w:ascii="Times New Roman" w:eastAsia="Arial" w:hAnsi="Times New Roman" w:cs="Times New Roman"/>
          <w:b/>
          <w:bCs/>
          <w:color w:val="auto"/>
          <w:sz w:val="24"/>
          <w:szCs w:val="24"/>
        </w:rPr>
      </w:pPr>
      <w:r>
        <w:rPr>
          <w:rFonts w:eastAsia="Arial"/>
        </w:rPr>
        <w:br w:type="page"/>
      </w:r>
      <w:bookmarkStart w:id="15" w:name="_Toc140138915"/>
      <w:r w:rsidRPr="00104270">
        <w:rPr>
          <w:rFonts w:ascii="Times New Roman" w:eastAsia="Arial" w:hAnsi="Times New Roman" w:cs="Times New Roman"/>
          <w:b/>
          <w:bCs/>
          <w:color w:val="auto"/>
          <w:sz w:val="24"/>
          <w:szCs w:val="24"/>
        </w:rPr>
        <w:lastRenderedPageBreak/>
        <w:t>2.0 FINANCE</w:t>
      </w:r>
      <w:bookmarkEnd w:id="15"/>
    </w:p>
    <w:p w14:paraId="00000850" w14:textId="77777777" w:rsidR="009E2F47" w:rsidRPr="00724B0D" w:rsidRDefault="0014541B" w:rsidP="00724B0D">
      <w:pPr>
        <w:spacing w:before="240" w:after="0" w:line="276" w:lineRule="auto"/>
        <w:rPr>
          <w:rFonts w:ascii="Times New Roman" w:eastAsia="Arial" w:hAnsi="Times New Roman" w:cs="Times New Roman"/>
          <w:b/>
          <w:sz w:val="24"/>
          <w:szCs w:val="24"/>
        </w:rPr>
      </w:pPr>
      <w:r w:rsidRPr="00724B0D">
        <w:rPr>
          <w:rFonts w:ascii="Times New Roman" w:eastAsia="Arial" w:hAnsi="Times New Roman" w:cs="Times New Roman"/>
          <w:b/>
          <w:sz w:val="24"/>
          <w:szCs w:val="24"/>
        </w:rPr>
        <w:t>A. Vision</w:t>
      </w:r>
    </w:p>
    <w:p w14:paraId="00000851" w14:textId="77777777" w:rsidR="009E2F47" w:rsidRPr="00724B0D" w:rsidRDefault="0014541B" w:rsidP="00724B0D">
      <w:pPr>
        <w:spacing w:line="276" w:lineRule="auto"/>
        <w:jc w:val="both"/>
        <w:rPr>
          <w:rFonts w:ascii="Times New Roman" w:eastAsia="Arial" w:hAnsi="Times New Roman" w:cs="Times New Roman"/>
          <w:b/>
          <w:sz w:val="24"/>
          <w:szCs w:val="24"/>
        </w:rPr>
      </w:pPr>
      <w:r w:rsidRPr="00724B0D">
        <w:rPr>
          <w:rFonts w:ascii="Times New Roman" w:eastAsia="Arial" w:hAnsi="Times New Roman" w:cs="Times New Roman"/>
          <w:sz w:val="24"/>
          <w:szCs w:val="24"/>
        </w:rPr>
        <w:t xml:space="preserve">A leading department in public finance management </w:t>
      </w:r>
    </w:p>
    <w:p w14:paraId="00000852" w14:textId="77777777" w:rsidR="009E2F47" w:rsidRPr="00724B0D" w:rsidRDefault="0014541B" w:rsidP="00724B0D">
      <w:pPr>
        <w:spacing w:after="0" w:line="276" w:lineRule="auto"/>
        <w:jc w:val="both"/>
        <w:rPr>
          <w:rFonts w:ascii="Times New Roman" w:eastAsia="Arial" w:hAnsi="Times New Roman" w:cs="Times New Roman"/>
          <w:b/>
        </w:rPr>
      </w:pPr>
      <w:r w:rsidRPr="00724B0D">
        <w:rPr>
          <w:rFonts w:ascii="Times New Roman" w:eastAsia="Arial" w:hAnsi="Times New Roman" w:cs="Times New Roman"/>
          <w:b/>
        </w:rPr>
        <w:t>B. Mission</w:t>
      </w:r>
    </w:p>
    <w:p w14:paraId="00000853" w14:textId="77777777" w:rsidR="009E2F47" w:rsidRPr="00724B0D" w:rsidRDefault="0014541B" w:rsidP="00724B0D">
      <w:pPr>
        <w:spacing w:line="276" w:lineRule="auto"/>
        <w:jc w:val="both"/>
        <w:rPr>
          <w:rFonts w:ascii="Times New Roman" w:eastAsia="Arial" w:hAnsi="Times New Roman" w:cs="Times New Roman"/>
          <w:b/>
          <w:sz w:val="24"/>
          <w:szCs w:val="24"/>
        </w:rPr>
      </w:pPr>
      <w:r w:rsidRPr="00724B0D">
        <w:rPr>
          <w:rFonts w:ascii="Times New Roman" w:eastAsia="Arial" w:hAnsi="Times New Roman" w:cs="Times New Roman"/>
          <w:sz w:val="24"/>
          <w:szCs w:val="24"/>
        </w:rPr>
        <w:t>To promote sustainable social economic development through implementation of economic and financial policies</w:t>
      </w:r>
    </w:p>
    <w:p w14:paraId="00000854" w14:textId="77777777" w:rsidR="009E2F47" w:rsidRPr="00724B0D" w:rsidRDefault="0014541B" w:rsidP="00724B0D">
      <w:pPr>
        <w:spacing w:after="0" w:line="276" w:lineRule="auto"/>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C. Performance Overview and Background for Programme(s) Financing</w:t>
      </w:r>
    </w:p>
    <w:p w14:paraId="00000855"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The department is mandated with the management and control of expenditure, procurement, accountable documents, own resource revenue, county assets, audit and financial reporting.</w:t>
      </w:r>
    </w:p>
    <w:p w14:paraId="00000856"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The department allocation in the FY2019/2020, 2020/2021 and 2021/2022, was KSh.302, 704,823, KSh. 459,709,768 and Kshs.469, 899,364 respectively. The actual expenditure during the period was KSh.202, 213,430, KSh.382, 300,729 and Ksh.361, 072,268, translating to an absorption rate of 67, 85 and 77 percent in that order.</w:t>
      </w:r>
    </w:p>
    <w:p w14:paraId="00000857" w14:textId="77777777" w:rsidR="009E2F47" w:rsidRPr="00724B0D" w:rsidRDefault="0014541B" w:rsidP="00724B0D">
      <w:pPr>
        <w:spacing w:before="240"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 xml:space="preserve">The key achievements for the department during the period under review include: establishment and operationalization of the Audit Committee, fully rolled-out e-procurement through IFMIS portal, availed funds timely to the spending units, updated county asset and liabilities register and consolidated financial statements reports. In addition, Own Source Revenue (OSR) increased from KSh 779, 330,751 in FY 2019/20 to KSh 1, 105,676,540 in FY 2020/21 before decreasing to KSh 858, 349,786 in FY 2021/22. </w:t>
      </w:r>
    </w:p>
    <w:p w14:paraId="00000858" w14:textId="77777777" w:rsidR="009E2F47" w:rsidRPr="00724B0D" w:rsidRDefault="0014541B" w:rsidP="00724B0D">
      <w:pPr>
        <w:spacing w:before="240"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The key challenges over the period include; delays in exchequer releases from the National Treasury, delays in approval of Finance bill and Covid-19 pandemic affecting revenue performance. However, the department envisaged to improve fiscal performance and ensure timely requisition of funds.</w:t>
      </w:r>
    </w:p>
    <w:p w14:paraId="71D54841" w14:textId="77777777" w:rsidR="00104270" w:rsidRDefault="0014541B" w:rsidP="00724B0D">
      <w:pPr>
        <w:spacing w:before="240" w:after="0"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 xml:space="preserve">In 2023/24 – 2025/26, the department will implement the following: strengthen internal controls, asset management, and enhance revenue mobilization through expanding revenue streams and digitization of revenue collection. </w:t>
      </w:r>
    </w:p>
    <w:p w14:paraId="00000859" w14:textId="00A5C077" w:rsidR="009E2F47" w:rsidRPr="00724B0D" w:rsidRDefault="0014541B" w:rsidP="00724B0D">
      <w:pPr>
        <w:spacing w:before="240" w:after="0" w:line="276" w:lineRule="auto"/>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D. Programme Objectives</w:t>
      </w:r>
    </w:p>
    <w:tbl>
      <w:tblPr>
        <w:tblStyle w:val="a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25"/>
        <w:gridCol w:w="5225"/>
      </w:tblGrid>
      <w:tr w:rsidR="009E2F47" w:rsidRPr="00104270" w14:paraId="4AF3EA4F" w14:textId="77777777">
        <w:trPr>
          <w:trHeight w:val="168"/>
        </w:trPr>
        <w:tc>
          <w:tcPr>
            <w:tcW w:w="4125" w:type="dxa"/>
            <w:tcBorders>
              <w:top w:val="single" w:sz="4" w:space="0" w:color="000000"/>
              <w:left w:val="single" w:sz="4" w:space="0" w:color="000000"/>
              <w:bottom w:val="single" w:sz="4" w:space="0" w:color="000000"/>
              <w:right w:val="single" w:sz="4" w:space="0" w:color="000000"/>
            </w:tcBorders>
          </w:tcPr>
          <w:p w14:paraId="0000085A" w14:textId="77777777" w:rsidR="009E2F47" w:rsidRPr="00104270" w:rsidRDefault="0014541B" w:rsidP="00724B0D">
            <w:pPr>
              <w:spacing w:after="0" w:line="276" w:lineRule="auto"/>
              <w:rPr>
                <w:rFonts w:ascii="Times New Roman" w:eastAsia="Arial" w:hAnsi="Times New Roman" w:cs="Times New Roman"/>
                <w:b/>
                <w:sz w:val="24"/>
                <w:szCs w:val="24"/>
              </w:rPr>
            </w:pPr>
            <w:r w:rsidRPr="00104270">
              <w:rPr>
                <w:rFonts w:ascii="Times New Roman" w:eastAsia="Arial" w:hAnsi="Times New Roman" w:cs="Times New Roman"/>
                <w:b/>
                <w:sz w:val="24"/>
                <w:szCs w:val="24"/>
              </w:rPr>
              <w:t>Programme</w:t>
            </w:r>
          </w:p>
        </w:tc>
        <w:tc>
          <w:tcPr>
            <w:tcW w:w="5225" w:type="dxa"/>
            <w:tcBorders>
              <w:top w:val="single" w:sz="4" w:space="0" w:color="000000"/>
              <w:left w:val="single" w:sz="4" w:space="0" w:color="000000"/>
              <w:bottom w:val="single" w:sz="4" w:space="0" w:color="000000"/>
              <w:right w:val="single" w:sz="4" w:space="0" w:color="000000"/>
            </w:tcBorders>
          </w:tcPr>
          <w:p w14:paraId="0000085B" w14:textId="77777777" w:rsidR="009E2F47" w:rsidRPr="00104270" w:rsidRDefault="0014541B" w:rsidP="00724B0D">
            <w:pPr>
              <w:spacing w:after="0" w:line="276" w:lineRule="auto"/>
              <w:rPr>
                <w:rFonts w:ascii="Times New Roman" w:eastAsia="Arial" w:hAnsi="Times New Roman" w:cs="Times New Roman"/>
                <w:b/>
                <w:sz w:val="24"/>
                <w:szCs w:val="24"/>
              </w:rPr>
            </w:pPr>
            <w:r w:rsidRPr="00104270">
              <w:rPr>
                <w:rFonts w:ascii="Times New Roman" w:eastAsia="Arial" w:hAnsi="Times New Roman" w:cs="Times New Roman"/>
                <w:b/>
                <w:sz w:val="24"/>
                <w:szCs w:val="24"/>
              </w:rPr>
              <w:t>Objectives</w:t>
            </w:r>
          </w:p>
        </w:tc>
      </w:tr>
      <w:tr w:rsidR="009E2F47" w:rsidRPr="00104270" w14:paraId="0A70C7AC" w14:textId="77777777">
        <w:trPr>
          <w:trHeight w:val="407"/>
        </w:trPr>
        <w:tc>
          <w:tcPr>
            <w:tcW w:w="4125" w:type="dxa"/>
            <w:tcBorders>
              <w:top w:val="single" w:sz="4" w:space="0" w:color="000000"/>
              <w:left w:val="single" w:sz="4" w:space="0" w:color="000000"/>
              <w:bottom w:val="single" w:sz="4" w:space="0" w:color="000000"/>
              <w:right w:val="single" w:sz="4" w:space="0" w:color="000000"/>
            </w:tcBorders>
          </w:tcPr>
          <w:p w14:paraId="0000085C" w14:textId="77777777" w:rsidR="009E2F47" w:rsidRPr="00104270" w:rsidRDefault="0014541B" w:rsidP="00724B0D">
            <w:pPr>
              <w:spacing w:after="0" w:line="276" w:lineRule="auto"/>
              <w:ind w:left="20" w:right="20"/>
              <w:jc w:val="both"/>
              <w:rPr>
                <w:rFonts w:ascii="Times New Roman" w:eastAsia="Arial" w:hAnsi="Times New Roman" w:cs="Times New Roman"/>
                <w:sz w:val="24"/>
                <w:szCs w:val="24"/>
              </w:rPr>
            </w:pPr>
            <w:r w:rsidRPr="00104270">
              <w:rPr>
                <w:rFonts w:ascii="Times New Roman" w:eastAsia="Times New Roman" w:hAnsi="Times New Roman" w:cs="Times New Roman"/>
                <w:sz w:val="24"/>
                <w:szCs w:val="24"/>
              </w:rPr>
              <w:t>0701004310 Financial Services</w:t>
            </w:r>
          </w:p>
        </w:tc>
        <w:tc>
          <w:tcPr>
            <w:tcW w:w="5225" w:type="dxa"/>
            <w:tcBorders>
              <w:top w:val="single" w:sz="4" w:space="0" w:color="000000"/>
              <w:left w:val="single" w:sz="4" w:space="0" w:color="000000"/>
              <w:bottom w:val="single" w:sz="4" w:space="0" w:color="000000"/>
              <w:right w:val="single" w:sz="4" w:space="0" w:color="000000"/>
            </w:tcBorders>
          </w:tcPr>
          <w:p w14:paraId="0000085D" w14:textId="77777777" w:rsidR="009E2F47" w:rsidRPr="00104270" w:rsidRDefault="0014541B" w:rsidP="00724B0D">
            <w:pPr>
              <w:spacing w:after="0" w:line="276" w:lineRule="auto"/>
              <w:rPr>
                <w:rFonts w:ascii="Times New Roman" w:eastAsia="Arial" w:hAnsi="Times New Roman" w:cs="Times New Roman"/>
                <w:sz w:val="24"/>
                <w:szCs w:val="24"/>
              </w:rPr>
            </w:pPr>
            <w:r w:rsidRPr="00104270">
              <w:rPr>
                <w:rFonts w:ascii="Times New Roman" w:eastAsia="Arial" w:hAnsi="Times New Roman" w:cs="Times New Roman"/>
                <w:sz w:val="24"/>
                <w:szCs w:val="24"/>
              </w:rPr>
              <w:t>To strengthen public finance management</w:t>
            </w:r>
          </w:p>
        </w:tc>
      </w:tr>
    </w:tbl>
    <w:p w14:paraId="0000085E" w14:textId="74DFC95C" w:rsidR="009E2F47" w:rsidRPr="00724B0D" w:rsidRDefault="00104270" w:rsidP="00724B0D">
      <w:pPr>
        <w:spacing w:before="240" w:after="0" w:line="276" w:lineRule="auto"/>
        <w:jc w:val="both"/>
        <w:rPr>
          <w:rFonts w:ascii="Times New Roman" w:eastAsia="Arial" w:hAnsi="Times New Roman" w:cs="Times New Roman"/>
          <w:b/>
        </w:rPr>
      </w:pPr>
      <w:r w:rsidRPr="00724B0D">
        <w:rPr>
          <w:rFonts w:ascii="Times New Roman" w:eastAsia="Arial" w:hAnsi="Times New Roman" w:cs="Times New Roman"/>
          <w:b/>
        </w:rPr>
        <w:t xml:space="preserve">E. Summary </w:t>
      </w:r>
      <w:r>
        <w:rPr>
          <w:rFonts w:ascii="Times New Roman" w:eastAsia="Arial" w:hAnsi="Times New Roman" w:cs="Times New Roman"/>
          <w:b/>
          <w:lang w:val="en-US"/>
        </w:rPr>
        <w:t>o</w:t>
      </w:r>
      <w:r w:rsidRPr="00724B0D">
        <w:rPr>
          <w:rFonts w:ascii="Times New Roman" w:eastAsia="Arial" w:hAnsi="Times New Roman" w:cs="Times New Roman"/>
          <w:b/>
        </w:rPr>
        <w:t xml:space="preserve">f Programme Outputs </w:t>
      </w:r>
      <w:r>
        <w:rPr>
          <w:rFonts w:ascii="Times New Roman" w:eastAsia="Arial" w:hAnsi="Times New Roman" w:cs="Times New Roman"/>
          <w:b/>
          <w:lang w:val="en-US"/>
        </w:rPr>
        <w:t>a</w:t>
      </w:r>
      <w:r w:rsidRPr="00724B0D">
        <w:rPr>
          <w:rFonts w:ascii="Times New Roman" w:eastAsia="Arial" w:hAnsi="Times New Roman" w:cs="Times New Roman"/>
          <w:b/>
        </w:rPr>
        <w:t xml:space="preserve">nd Performance Indicators </w:t>
      </w:r>
      <w:r>
        <w:rPr>
          <w:rFonts w:ascii="Times New Roman" w:eastAsia="Arial" w:hAnsi="Times New Roman" w:cs="Times New Roman"/>
          <w:b/>
          <w:lang w:val="en-US"/>
        </w:rPr>
        <w:t>f</w:t>
      </w:r>
      <w:r w:rsidRPr="00724B0D">
        <w:rPr>
          <w:rFonts w:ascii="Times New Roman" w:eastAsia="Arial" w:hAnsi="Times New Roman" w:cs="Times New Roman"/>
          <w:b/>
        </w:rPr>
        <w:t>or 2023/2024-2025/2026</w:t>
      </w:r>
    </w:p>
    <w:tbl>
      <w:tblPr>
        <w:tblStyle w:val="ac"/>
        <w:tblW w:w="9350" w:type="dxa"/>
        <w:tblLayout w:type="fixed"/>
        <w:tblLook w:val="0400" w:firstRow="0" w:lastRow="0" w:firstColumn="0" w:lastColumn="0" w:noHBand="0" w:noVBand="1"/>
      </w:tblPr>
      <w:tblGrid>
        <w:gridCol w:w="1408"/>
        <w:gridCol w:w="1011"/>
        <w:gridCol w:w="1409"/>
        <w:gridCol w:w="1601"/>
        <w:gridCol w:w="1056"/>
        <w:gridCol w:w="955"/>
        <w:gridCol w:w="955"/>
        <w:gridCol w:w="955"/>
      </w:tblGrid>
      <w:tr w:rsidR="009E2F47" w:rsidRPr="00104270" w14:paraId="23A8C556" w14:textId="77777777">
        <w:trPr>
          <w:trHeight w:val="530"/>
          <w:tblHeader/>
        </w:trPr>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0000085F" w14:textId="77777777" w:rsidR="009E2F47" w:rsidRPr="00104270" w:rsidRDefault="0014541B" w:rsidP="00104270">
            <w:pPr>
              <w:spacing w:after="0" w:line="276" w:lineRule="auto"/>
              <w:rPr>
                <w:rFonts w:ascii="Times New Roman" w:eastAsia="Arial" w:hAnsi="Times New Roman" w:cs="Times New Roman"/>
                <w:b/>
                <w:color w:val="000000"/>
                <w:sz w:val="20"/>
                <w:szCs w:val="20"/>
              </w:rPr>
            </w:pPr>
            <w:r w:rsidRPr="00104270">
              <w:rPr>
                <w:rFonts w:ascii="Times New Roman" w:eastAsia="Arial" w:hAnsi="Times New Roman" w:cs="Times New Roman"/>
                <w:b/>
                <w:color w:val="000000"/>
                <w:sz w:val="20"/>
                <w:szCs w:val="20"/>
              </w:rPr>
              <w:t>Programme</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14:paraId="00000860" w14:textId="77777777" w:rsidR="009E2F47" w:rsidRPr="00104270" w:rsidRDefault="0014541B" w:rsidP="00104270">
            <w:pPr>
              <w:spacing w:after="0" w:line="276" w:lineRule="auto"/>
              <w:rPr>
                <w:rFonts w:ascii="Times New Roman" w:eastAsia="Arial" w:hAnsi="Times New Roman" w:cs="Times New Roman"/>
                <w:b/>
                <w:color w:val="000000"/>
                <w:sz w:val="20"/>
                <w:szCs w:val="20"/>
              </w:rPr>
            </w:pPr>
            <w:r w:rsidRPr="00104270">
              <w:rPr>
                <w:rFonts w:ascii="Times New Roman" w:eastAsia="Arial" w:hAnsi="Times New Roman" w:cs="Times New Roman"/>
                <w:b/>
                <w:color w:val="000000"/>
                <w:sz w:val="20"/>
                <w:szCs w:val="20"/>
              </w:rPr>
              <w:t xml:space="preserve">Delivery unit </w:t>
            </w: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14:paraId="00000861" w14:textId="77777777" w:rsidR="009E2F47" w:rsidRPr="00104270" w:rsidRDefault="0014541B" w:rsidP="00104270">
            <w:pPr>
              <w:spacing w:after="0" w:line="276" w:lineRule="auto"/>
              <w:rPr>
                <w:rFonts w:ascii="Times New Roman" w:eastAsia="Arial" w:hAnsi="Times New Roman" w:cs="Times New Roman"/>
                <w:b/>
                <w:color w:val="000000"/>
                <w:sz w:val="20"/>
                <w:szCs w:val="20"/>
              </w:rPr>
            </w:pPr>
            <w:r w:rsidRPr="00104270">
              <w:rPr>
                <w:rFonts w:ascii="Times New Roman" w:eastAsia="Arial" w:hAnsi="Times New Roman" w:cs="Times New Roman"/>
                <w:b/>
                <w:color w:val="000000"/>
                <w:sz w:val="20"/>
                <w:szCs w:val="20"/>
              </w:rPr>
              <w:t>Key Outputs</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14:paraId="00000862" w14:textId="77777777" w:rsidR="009E2F47" w:rsidRPr="00104270" w:rsidRDefault="0014541B" w:rsidP="00104270">
            <w:pPr>
              <w:spacing w:after="0" w:line="276" w:lineRule="auto"/>
              <w:rPr>
                <w:rFonts w:ascii="Times New Roman" w:eastAsia="Arial" w:hAnsi="Times New Roman" w:cs="Times New Roman"/>
                <w:b/>
                <w:color w:val="000000"/>
                <w:sz w:val="20"/>
                <w:szCs w:val="20"/>
              </w:rPr>
            </w:pPr>
            <w:r w:rsidRPr="00104270">
              <w:rPr>
                <w:rFonts w:ascii="Times New Roman" w:eastAsia="Arial" w:hAnsi="Times New Roman" w:cs="Times New Roman"/>
                <w:b/>
                <w:color w:val="000000"/>
                <w:sz w:val="20"/>
                <w:szCs w:val="20"/>
              </w:rPr>
              <w:t>Key Performance Indicators (KPI)</w:t>
            </w:r>
          </w:p>
        </w:tc>
        <w:tc>
          <w:tcPr>
            <w:tcW w:w="1056" w:type="dxa"/>
            <w:tcBorders>
              <w:top w:val="single" w:sz="4" w:space="0" w:color="000000"/>
              <w:left w:val="nil"/>
              <w:right w:val="single" w:sz="4" w:space="0" w:color="000000"/>
            </w:tcBorders>
            <w:shd w:val="clear" w:color="auto" w:fill="auto"/>
          </w:tcPr>
          <w:p w14:paraId="00000863" w14:textId="77777777" w:rsidR="009E2F47" w:rsidRPr="00104270" w:rsidRDefault="0014541B" w:rsidP="00104270">
            <w:pPr>
              <w:spacing w:after="0" w:line="276" w:lineRule="auto"/>
              <w:rPr>
                <w:rFonts w:ascii="Times New Roman" w:eastAsia="Arial" w:hAnsi="Times New Roman" w:cs="Times New Roman"/>
                <w:b/>
                <w:color w:val="000000"/>
                <w:sz w:val="20"/>
                <w:szCs w:val="20"/>
              </w:rPr>
            </w:pPr>
            <w:r w:rsidRPr="00104270">
              <w:rPr>
                <w:rFonts w:ascii="Times New Roman" w:eastAsia="Arial" w:hAnsi="Times New Roman" w:cs="Times New Roman"/>
                <w:b/>
                <w:color w:val="000000"/>
                <w:sz w:val="20"/>
                <w:szCs w:val="20"/>
              </w:rPr>
              <w:t xml:space="preserve">Baseline </w:t>
            </w:r>
          </w:p>
          <w:p w14:paraId="00000864" w14:textId="77777777" w:rsidR="009E2F47" w:rsidRPr="00104270" w:rsidRDefault="0014541B" w:rsidP="00104270">
            <w:pPr>
              <w:spacing w:after="0" w:line="276" w:lineRule="auto"/>
              <w:rPr>
                <w:rFonts w:ascii="Times New Roman" w:eastAsia="Arial" w:hAnsi="Times New Roman" w:cs="Times New Roman"/>
                <w:b/>
                <w:color w:val="000000"/>
                <w:sz w:val="20"/>
                <w:szCs w:val="20"/>
              </w:rPr>
            </w:pPr>
            <w:r w:rsidRPr="00104270">
              <w:rPr>
                <w:rFonts w:ascii="Times New Roman" w:eastAsia="Arial" w:hAnsi="Times New Roman" w:cs="Times New Roman"/>
                <w:b/>
                <w:color w:val="000000"/>
                <w:sz w:val="20"/>
                <w:szCs w:val="20"/>
              </w:rPr>
              <w:t>2021/22</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00000865" w14:textId="77777777" w:rsidR="009E2F47" w:rsidRPr="00104270" w:rsidRDefault="0014541B" w:rsidP="00104270">
            <w:pPr>
              <w:spacing w:after="0" w:line="276" w:lineRule="auto"/>
              <w:rPr>
                <w:rFonts w:ascii="Times New Roman" w:eastAsia="Arial" w:hAnsi="Times New Roman" w:cs="Times New Roman"/>
                <w:b/>
                <w:color w:val="000000"/>
                <w:sz w:val="20"/>
                <w:szCs w:val="20"/>
              </w:rPr>
            </w:pPr>
            <w:r w:rsidRPr="00104270">
              <w:rPr>
                <w:rFonts w:ascii="Times New Roman" w:eastAsia="Arial" w:hAnsi="Times New Roman" w:cs="Times New Roman"/>
                <w:b/>
                <w:color w:val="000000"/>
                <w:sz w:val="20"/>
                <w:szCs w:val="20"/>
              </w:rPr>
              <w:t>Targets 2023/24</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00000866" w14:textId="77777777" w:rsidR="009E2F47" w:rsidRPr="00104270" w:rsidRDefault="0014541B" w:rsidP="00104270">
            <w:pPr>
              <w:spacing w:after="0" w:line="276" w:lineRule="auto"/>
              <w:rPr>
                <w:rFonts w:ascii="Times New Roman" w:eastAsia="Arial" w:hAnsi="Times New Roman" w:cs="Times New Roman"/>
                <w:b/>
                <w:color w:val="000000"/>
                <w:sz w:val="20"/>
                <w:szCs w:val="20"/>
              </w:rPr>
            </w:pPr>
            <w:r w:rsidRPr="00104270">
              <w:rPr>
                <w:rFonts w:ascii="Times New Roman" w:eastAsia="Arial" w:hAnsi="Times New Roman" w:cs="Times New Roman"/>
                <w:b/>
                <w:color w:val="000000"/>
                <w:sz w:val="20"/>
                <w:szCs w:val="20"/>
              </w:rPr>
              <w:t>Targets 2024/25</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00000867" w14:textId="77777777" w:rsidR="009E2F47" w:rsidRPr="00104270" w:rsidRDefault="0014541B" w:rsidP="00104270">
            <w:pPr>
              <w:spacing w:after="0" w:line="276" w:lineRule="auto"/>
              <w:rPr>
                <w:rFonts w:ascii="Times New Roman" w:eastAsia="Arial" w:hAnsi="Times New Roman" w:cs="Times New Roman"/>
                <w:b/>
                <w:color w:val="000000"/>
                <w:sz w:val="20"/>
                <w:szCs w:val="20"/>
              </w:rPr>
            </w:pPr>
            <w:r w:rsidRPr="00104270">
              <w:rPr>
                <w:rFonts w:ascii="Times New Roman" w:eastAsia="Arial" w:hAnsi="Times New Roman" w:cs="Times New Roman"/>
                <w:b/>
                <w:color w:val="000000"/>
                <w:sz w:val="20"/>
                <w:szCs w:val="20"/>
              </w:rPr>
              <w:t>Targets 2025/26</w:t>
            </w:r>
          </w:p>
        </w:tc>
      </w:tr>
      <w:tr w:rsidR="009E2F47" w:rsidRPr="00104270" w14:paraId="1CA74265" w14:textId="77777777">
        <w:trPr>
          <w:trHeight w:val="152"/>
        </w:trPr>
        <w:tc>
          <w:tcPr>
            <w:tcW w:w="9350" w:type="dxa"/>
            <w:gridSpan w:val="8"/>
            <w:tcBorders>
              <w:top w:val="single" w:sz="4" w:space="0" w:color="000000"/>
              <w:left w:val="single" w:sz="4" w:space="0" w:color="000000"/>
              <w:bottom w:val="single" w:sz="4" w:space="0" w:color="000000"/>
              <w:right w:val="single" w:sz="4" w:space="0" w:color="000000"/>
            </w:tcBorders>
            <w:shd w:val="clear" w:color="auto" w:fill="auto"/>
          </w:tcPr>
          <w:p w14:paraId="00000868" w14:textId="77777777" w:rsidR="009E2F47" w:rsidRPr="00104270" w:rsidRDefault="0014541B" w:rsidP="00104270">
            <w:pPr>
              <w:spacing w:after="0" w:line="276" w:lineRule="auto"/>
              <w:ind w:left="20" w:right="20"/>
              <w:jc w:val="both"/>
              <w:rPr>
                <w:rFonts w:ascii="Times New Roman" w:eastAsia="Arial" w:hAnsi="Times New Roman" w:cs="Times New Roman"/>
                <w:b/>
                <w:bCs/>
                <w:sz w:val="20"/>
                <w:szCs w:val="20"/>
              </w:rPr>
            </w:pPr>
            <w:r w:rsidRPr="00104270">
              <w:rPr>
                <w:rFonts w:ascii="Times New Roman" w:eastAsia="Times New Roman" w:hAnsi="Times New Roman" w:cs="Times New Roman"/>
                <w:b/>
                <w:bCs/>
                <w:sz w:val="20"/>
                <w:szCs w:val="20"/>
              </w:rPr>
              <w:t>0701004310 Financial Services</w:t>
            </w:r>
          </w:p>
          <w:p w14:paraId="00000869" w14:textId="77777777" w:rsidR="009E2F47" w:rsidRPr="00104270" w:rsidRDefault="0014541B" w:rsidP="00104270">
            <w:pPr>
              <w:spacing w:after="0" w:line="276" w:lineRule="auto"/>
              <w:rPr>
                <w:rFonts w:ascii="Times New Roman" w:eastAsia="Arial" w:hAnsi="Times New Roman" w:cs="Times New Roman"/>
                <w:b/>
                <w:color w:val="000000"/>
                <w:sz w:val="20"/>
                <w:szCs w:val="20"/>
              </w:rPr>
            </w:pPr>
            <w:r w:rsidRPr="00104270">
              <w:rPr>
                <w:rFonts w:ascii="Times New Roman" w:eastAsia="Arial" w:hAnsi="Times New Roman" w:cs="Times New Roman"/>
                <w:b/>
                <w:color w:val="000000"/>
                <w:sz w:val="20"/>
                <w:szCs w:val="20"/>
              </w:rPr>
              <w:t>Outcome: Strengthened public finance management</w:t>
            </w:r>
          </w:p>
          <w:p w14:paraId="0000086A" w14:textId="77777777" w:rsidR="009E2F47" w:rsidRPr="00104270" w:rsidRDefault="009E2F47" w:rsidP="00104270">
            <w:pPr>
              <w:spacing w:after="0" w:line="276" w:lineRule="auto"/>
              <w:rPr>
                <w:rFonts w:ascii="Times New Roman" w:eastAsia="Arial" w:hAnsi="Times New Roman" w:cs="Times New Roman"/>
                <w:b/>
                <w:color w:val="000000"/>
                <w:sz w:val="20"/>
                <w:szCs w:val="20"/>
              </w:rPr>
            </w:pPr>
          </w:p>
        </w:tc>
      </w:tr>
      <w:tr w:rsidR="009E2F47" w:rsidRPr="00104270" w14:paraId="57AAE179" w14:textId="77777777">
        <w:trPr>
          <w:trHeight w:val="512"/>
        </w:trPr>
        <w:tc>
          <w:tcPr>
            <w:tcW w:w="1408" w:type="dxa"/>
            <w:vMerge w:val="restart"/>
            <w:tcBorders>
              <w:top w:val="nil"/>
              <w:left w:val="single" w:sz="4" w:space="0" w:color="000000"/>
              <w:bottom w:val="single" w:sz="4" w:space="0" w:color="000000"/>
              <w:right w:val="single" w:sz="4" w:space="0" w:color="000000"/>
            </w:tcBorders>
            <w:shd w:val="clear" w:color="auto" w:fill="auto"/>
          </w:tcPr>
          <w:p w14:paraId="00000872" w14:textId="2435A166" w:rsidR="009E2F47" w:rsidRPr="00104270" w:rsidRDefault="00104270" w:rsidP="00104270">
            <w:pPr>
              <w:shd w:val="clear" w:color="auto" w:fill="FFFFFF"/>
              <w:spacing w:after="0" w:line="276" w:lineRule="auto"/>
              <w:ind w:left="40" w:right="40"/>
              <w:jc w:val="center"/>
              <w:rPr>
                <w:rFonts w:ascii="Times New Roman" w:eastAsia="Arial" w:hAnsi="Times New Roman" w:cs="Times New Roman"/>
                <w:b/>
                <w:color w:val="000000"/>
                <w:sz w:val="20"/>
                <w:szCs w:val="20"/>
              </w:rPr>
            </w:pPr>
            <w:r w:rsidRPr="00104270">
              <w:rPr>
                <w:rFonts w:ascii="Times New Roman" w:eastAsia="Times New Roman" w:hAnsi="Times New Roman" w:cs="Times New Roman"/>
                <w:bCs/>
                <w:sz w:val="20"/>
                <w:szCs w:val="20"/>
                <w:highlight w:val="white"/>
              </w:rPr>
              <w:t>0701054310</w:t>
            </w:r>
            <w:r w:rsidRPr="00104270">
              <w:rPr>
                <w:rFonts w:ascii="Times New Roman" w:eastAsia="Times New Roman" w:hAnsi="Times New Roman" w:cs="Times New Roman"/>
                <w:b/>
                <w:sz w:val="20"/>
                <w:szCs w:val="20"/>
                <w:highlight w:val="white"/>
              </w:rPr>
              <w:t xml:space="preserve"> </w:t>
            </w:r>
            <w:r w:rsidRPr="00104270">
              <w:rPr>
                <w:rFonts w:ascii="Times New Roman" w:eastAsia="Times New Roman" w:hAnsi="Times New Roman" w:cs="Times New Roman"/>
                <w:bCs/>
                <w:sz w:val="20"/>
                <w:szCs w:val="20"/>
                <w:highlight w:val="white"/>
              </w:rPr>
              <w:t>Internal audit services</w:t>
            </w:r>
          </w:p>
        </w:tc>
        <w:tc>
          <w:tcPr>
            <w:tcW w:w="1011" w:type="dxa"/>
            <w:vMerge w:val="restart"/>
            <w:tcBorders>
              <w:top w:val="nil"/>
              <w:left w:val="single" w:sz="4" w:space="0" w:color="000000"/>
              <w:bottom w:val="single" w:sz="4" w:space="0" w:color="000000"/>
              <w:right w:val="single" w:sz="4" w:space="0" w:color="000000"/>
            </w:tcBorders>
            <w:shd w:val="clear" w:color="auto" w:fill="auto"/>
          </w:tcPr>
          <w:p w14:paraId="00000873" w14:textId="77777777" w:rsidR="009E2F47" w:rsidRPr="00104270" w:rsidRDefault="0014541B" w:rsidP="00104270">
            <w:pPr>
              <w:spacing w:after="0" w:line="276" w:lineRule="auto"/>
              <w:rPr>
                <w:rFonts w:ascii="Times New Roman" w:eastAsia="Arial" w:hAnsi="Times New Roman" w:cs="Times New Roman"/>
                <w:color w:val="000000"/>
                <w:sz w:val="20"/>
                <w:szCs w:val="20"/>
              </w:rPr>
            </w:pPr>
            <w:r w:rsidRPr="00104270">
              <w:rPr>
                <w:rFonts w:ascii="Times New Roman" w:eastAsia="Arial" w:hAnsi="Times New Roman" w:cs="Times New Roman"/>
                <w:sz w:val="20"/>
                <w:szCs w:val="20"/>
              </w:rPr>
              <w:t>Internal Audit</w:t>
            </w:r>
          </w:p>
        </w:tc>
        <w:tc>
          <w:tcPr>
            <w:tcW w:w="1409" w:type="dxa"/>
            <w:vMerge w:val="restart"/>
            <w:tcBorders>
              <w:top w:val="nil"/>
              <w:left w:val="single" w:sz="4" w:space="0" w:color="000000"/>
              <w:bottom w:val="single" w:sz="4" w:space="0" w:color="000000"/>
              <w:right w:val="single" w:sz="4" w:space="0" w:color="000000"/>
            </w:tcBorders>
            <w:shd w:val="clear" w:color="auto" w:fill="auto"/>
          </w:tcPr>
          <w:p w14:paraId="00000874" w14:textId="77777777" w:rsidR="009E2F47" w:rsidRPr="00104270" w:rsidRDefault="0014541B" w:rsidP="00104270">
            <w:pPr>
              <w:spacing w:after="0" w:line="276" w:lineRule="auto"/>
              <w:rPr>
                <w:rFonts w:ascii="Times New Roman" w:eastAsia="Arial" w:hAnsi="Times New Roman" w:cs="Times New Roman"/>
                <w:color w:val="000000"/>
                <w:sz w:val="20"/>
                <w:szCs w:val="20"/>
              </w:rPr>
            </w:pPr>
            <w:r w:rsidRPr="00104270">
              <w:rPr>
                <w:rFonts w:ascii="Times New Roman" w:eastAsia="Arial" w:hAnsi="Times New Roman" w:cs="Times New Roman"/>
                <w:color w:val="000000"/>
                <w:sz w:val="20"/>
                <w:szCs w:val="20"/>
              </w:rPr>
              <w:t>Audit &amp; risk management services digitized</w:t>
            </w:r>
          </w:p>
        </w:tc>
        <w:tc>
          <w:tcPr>
            <w:tcW w:w="1601" w:type="dxa"/>
            <w:tcBorders>
              <w:top w:val="nil"/>
              <w:left w:val="nil"/>
              <w:bottom w:val="single" w:sz="4" w:space="0" w:color="000000"/>
              <w:right w:val="single" w:sz="4" w:space="0" w:color="000000"/>
            </w:tcBorders>
            <w:shd w:val="clear" w:color="auto" w:fill="auto"/>
          </w:tcPr>
          <w:p w14:paraId="00000875" w14:textId="77777777" w:rsidR="009E2F47" w:rsidRPr="00104270" w:rsidRDefault="0014541B" w:rsidP="00104270">
            <w:pPr>
              <w:spacing w:after="0" w:line="276" w:lineRule="auto"/>
              <w:rPr>
                <w:rFonts w:ascii="Times New Roman" w:eastAsia="Arial" w:hAnsi="Times New Roman" w:cs="Times New Roman"/>
                <w:color w:val="000000"/>
                <w:sz w:val="20"/>
                <w:szCs w:val="20"/>
              </w:rPr>
            </w:pPr>
            <w:r w:rsidRPr="00104270">
              <w:rPr>
                <w:rFonts w:ascii="Times New Roman" w:eastAsia="Arial" w:hAnsi="Times New Roman" w:cs="Times New Roman"/>
                <w:color w:val="000000"/>
                <w:sz w:val="20"/>
                <w:szCs w:val="20"/>
              </w:rPr>
              <w:t>% Digitization of audit processes</w:t>
            </w:r>
          </w:p>
        </w:tc>
        <w:tc>
          <w:tcPr>
            <w:tcW w:w="1056" w:type="dxa"/>
            <w:tcBorders>
              <w:top w:val="nil"/>
              <w:left w:val="nil"/>
              <w:bottom w:val="single" w:sz="4" w:space="0" w:color="000000"/>
              <w:right w:val="single" w:sz="4" w:space="0" w:color="000000"/>
            </w:tcBorders>
            <w:shd w:val="clear" w:color="auto" w:fill="auto"/>
          </w:tcPr>
          <w:p w14:paraId="00000876" w14:textId="77777777" w:rsidR="009E2F47" w:rsidRPr="00104270" w:rsidRDefault="0014541B" w:rsidP="00104270">
            <w:pPr>
              <w:spacing w:after="0" w:line="276" w:lineRule="auto"/>
              <w:rPr>
                <w:rFonts w:ascii="Times New Roman" w:eastAsia="Arial" w:hAnsi="Times New Roman" w:cs="Times New Roman"/>
                <w:color w:val="000000"/>
                <w:sz w:val="20"/>
                <w:szCs w:val="20"/>
              </w:rPr>
            </w:pPr>
            <w:r w:rsidRPr="00104270">
              <w:rPr>
                <w:rFonts w:ascii="Times New Roman" w:eastAsia="Arial" w:hAnsi="Times New Roman" w:cs="Times New Roman"/>
                <w:color w:val="000000"/>
                <w:sz w:val="20"/>
                <w:szCs w:val="20"/>
              </w:rPr>
              <w:t>0</w:t>
            </w:r>
          </w:p>
        </w:tc>
        <w:tc>
          <w:tcPr>
            <w:tcW w:w="955" w:type="dxa"/>
            <w:tcBorders>
              <w:top w:val="nil"/>
              <w:left w:val="nil"/>
              <w:bottom w:val="single" w:sz="4" w:space="0" w:color="000000"/>
              <w:right w:val="single" w:sz="4" w:space="0" w:color="000000"/>
            </w:tcBorders>
            <w:shd w:val="clear" w:color="auto" w:fill="auto"/>
          </w:tcPr>
          <w:p w14:paraId="00000877" w14:textId="77777777" w:rsidR="009E2F47" w:rsidRPr="00104270" w:rsidRDefault="0014541B" w:rsidP="00104270">
            <w:pPr>
              <w:spacing w:after="0" w:line="276" w:lineRule="auto"/>
              <w:rPr>
                <w:rFonts w:ascii="Times New Roman" w:eastAsia="Arial" w:hAnsi="Times New Roman" w:cs="Times New Roman"/>
                <w:color w:val="000000"/>
                <w:sz w:val="20"/>
                <w:szCs w:val="20"/>
              </w:rPr>
            </w:pPr>
            <w:r w:rsidRPr="00104270">
              <w:rPr>
                <w:rFonts w:ascii="Times New Roman" w:eastAsia="Arial" w:hAnsi="Times New Roman" w:cs="Times New Roman"/>
                <w:color w:val="000000"/>
                <w:sz w:val="20"/>
                <w:szCs w:val="20"/>
              </w:rPr>
              <w:t>100</w:t>
            </w:r>
          </w:p>
        </w:tc>
        <w:tc>
          <w:tcPr>
            <w:tcW w:w="955" w:type="dxa"/>
            <w:tcBorders>
              <w:top w:val="nil"/>
              <w:left w:val="nil"/>
              <w:bottom w:val="single" w:sz="4" w:space="0" w:color="000000"/>
              <w:right w:val="single" w:sz="4" w:space="0" w:color="000000"/>
            </w:tcBorders>
            <w:shd w:val="clear" w:color="auto" w:fill="auto"/>
          </w:tcPr>
          <w:p w14:paraId="00000878" w14:textId="77777777" w:rsidR="009E2F47" w:rsidRPr="00104270" w:rsidRDefault="0014541B" w:rsidP="00104270">
            <w:pPr>
              <w:spacing w:after="0" w:line="276" w:lineRule="auto"/>
              <w:rPr>
                <w:rFonts w:ascii="Times New Roman" w:eastAsia="Arial" w:hAnsi="Times New Roman" w:cs="Times New Roman"/>
                <w:color w:val="000000"/>
                <w:sz w:val="20"/>
                <w:szCs w:val="20"/>
              </w:rPr>
            </w:pPr>
            <w:r w:rsidRPr="00104270">
              <w:rPr>
                <w:rFonts w:ascii="Times New Roman" w:eastAsia="Arial" w:hAnsi="Times New Roman" w:cs="Times New Roman"/>
                <w:color w:val="000000"/>
                <w:sz w:val="20"/>
                <w:szCs w:val="20"/>
              </w:rPr>
              <w:t>0</w:t>
            </w:r>
          </w:p>
        </w:tc>
        <w:tc>
          <w:tcPr>
            <w:tcW w:w="955" w:type="dxa"/>
            <w:tcBorders>
              <w:top w:val="nil"/>
              <w:left w:val="nil"/>
              <w:bottom w:val="single" w:sz="4" w:space="0" w:color="000000"/>
              <w:right w:val="single" w:sz="4" w:space="0" w:color="000000"/>
            </w:tcBorders>
            <w:shd w:val="clear" w:color="auto" w:fill="auto"/>
          </w:tcPr>
          <w:p w14:paraId="00000879" w14:textId="77777777" w:rsidR="009E2F47" w:rsidRPr="00104270" w:rsidRDefault="0014541B" w:rsidP="00104270">
            <w:pPr>
              <w:spacing w:after="0" w:line="276" w:lineRule="auto"/>
              <w:rPr>
                <w:rFonts w:ascii="Times New Roman" w:eastAsia="Arial" w:hAnsi="Times New Roman" w:cs="Times New Roman"/>
                <w:color w:val="000000"/>
                <w:sz w:val="20"/>
                <w:szCs w:val="20"/>
              </w:rPr>
            </w:pPr>
            <w:r w:rsidRPr="00104270">
              <w:rPr>
                <w:rFonts w:ascii="Times New Roman" w:eastAsia="Arial" w:hAnsi="Times New Roman" w:cs="Times New Roman"/>
                <w:color w:val="000000"/>
                <w:sz w:val="20"/>
                <w:szCs w:val="20"/>
              </w:rPr>
              <w:t>0</w:t>
            </w:r>
          </w:p>
        </w:tc>
      </w:tr>
      <w:tr w:rsidR="009E2F47" w:rsidRPr="00104270" w14:paraId="5198D56B" w14:textId="77777777">
        <w:trPr>
          <w:trHeight w:val="512"/>
        </w:trPr>
        <w:tc>
          <w:tcPr>
            <w:tcW w:w="1408" w:type="dxa"/>
            <w:vMerge/>
            <w:tcBorders>
              <w:top w:val="nil"/>
              <w:left w:val="single" w:sz="4" w:space="0" w:color="000000"/>
              <w:bottom w:val="single" w:sz="4" w:space="0" w:color="000000"/>
              <w:right w:val="single" w:sz="4" w:space="0" w:color="000000"/>
            </w:tcBorders>
            <w:shd w:val="clear" w:color="auto" w:fill="auto"/>
          </w:tcPr>
          <w:p w14:paraId="0000087A" w14:textId="77777777" w:rsidR="009E2F47" w:rsidRPr="00104270" w:rsidRDefault="009E2F47" w:rsidP="00104270">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1011" w:type="dxa"/>
            <w:vMerge/>
            <w:tcBorders>
              <w:top w:val="nil"/>
              <w:left w:val="single" w:sz="4" w:space="0" w:color="000000"/>
              <w:bottom w:val="single" w:sz="4" w:space="0" w:color="000000"/>
              <w:right w:val="single" w:sz="4" w:space="0" w:color="000000"/>
            </w:tcBorders>
            <w:shd w:val="clear" w:color="auto" w:fill="auto"/>
          </w:tcPr>
          <w:p w14:paraId="0000087B" w14:textId="77777777" w:rsidR="009E2F47" w:rsidRPr="00104270" w:rsidRDefault="009E2F47" w:rsidP="00104270">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1409" w:type="dxa"/>
            <w:vMerge/>
            <w:tcBorders>
              <w:top w:val="nil"/>
              <w:left w:val="single" w:sz="4" w:space="0" w:color="000000"/>
              <w:bottom w:val="single" w:sz="4" w:space="0" w:color="000000"/>
              <w:right w:val="single" w:sz="4" w:space="0" w:color="000000"/>
            </w:tcBorders>
            <w:shd w:val="clear" w:color="auto" w:fill="auto"/>
          </w:tcPr>
          <w:p w14:paraId="0000087C" w14:textId="77777777" w:rsidR="009E2F47" w:rsidRPr="00104270" w:rsidRDefault="009E2F47" w:rsidP="00104270">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1601" w:type="dxa"/>
            <w:tcBorders>
              <w:top w:val="nil"/>
              <w:left w:val="nil"/>
              <w:bottom w:val="single" w:sz="4" w:space="0" w:color="000000"/>
              <w:right w:val="single" w:sz="4" w:space="0" w:color="000000"/>
            </w:tcBorders>
            <w:shd w:val="clear" w:color="auto" w:fill="auto"/>
          </w:tcPr>
          <w:p w14:paraId="0000087D" w14:textId="77777777" w:rsidR="009E2F47" w:rsidRPr="00104270" w:rsidRDefault="0014541B" w:rsidP="00104270">
            <w:pPr>
              <w:spacing w:after="0" w:line="276" w:lineRule="auto"/>
              <w:rPr>
                <w:rFonts w:ascii="Times New Roman" w:eastAsia="Arial" w:hAnsi="Times New Roman" w:cs="Times New Roman"/>
                <w:color w:val="000000"/>
                <w:sz w:val="20"/>
                <w:szCs w:val="20"/>
              </w:rPr>
            </w:pPr>
            <w:r w:rsidRPr="00104270">
              <w:rPr>
                <w:rFonts w:ascii="Times New Roman" w:eastAsia="Arial" w:hAnsi="Times New Roman" w:cs="Times New Roman"/>
                <w:sz w:val="20"/>
                <w:szCs w:val="20"/>
              </w:rPr>
              <w:t>% level of implementation of risk-based audit</w:t>
            </w:r>
          </w:p>
        </w:tc>
        <w:tc>
          <w:tcPr>
            <w:tcW w:w="1056" w:type="dxa"/>
            <w:tcBorders>
              <w:top w:val="nil"/>
              <w:left w:val="nil"/>
              <w:bottom w:val="single" w:sz="4" w:space="0" w:color="000000"/>
              <w:right w:val="single" w:sz="4" w:space="0" w:color="000000"/>
            </w:tcBorders>
            <w:shd w:val="clear" w:color="auto" w:fill="auto"/>
          </w:tcPr>
          <w:p w14:paraId="0000087E" w14:textId="77777777" w:rsidR="009E2F47" w:rsidRPr="00104270" w:rsidRDefault="0014541B" w:rsidP="00104270">
            <w:pPr>
              <w:spacing w:after="0" w:line="276" w:lineRule="auto"/>
              <w:rPr>
                <w:rFonts w:ascii="Times New Roman" w:eastAsia="Arial" w:hAnsi="Times New Roman" w:cs="Times New Roman"/>
                <w:color w:val="000000"/>
                <w:sz w:val="20"/>
                <w:szCs w:val="20"/>
              </w:rPr>
            </w:pPr>
            <w:r w:rsidRPr="00104270">
              <w:rPr>
                <w:rFonts w:ascii="Times New Roman" w:eastAsia="Arial" w:hAnsi="Times New Roman" w:cs="Times New Roman"/>
                <w:color w:val="000000"/>
                <w:sz w:val="20"/>
                <w:szCs w:val="20"/>
              </w:rPr>
              <w:t>0</w:t>
            </w:r>
          </w:p>
        </w:tc>
        <w:tc>
          <w:tcPr>
            <w:tcW w:w="955" w:type="dxa"/>
            <w:tcBorders>
              <w:top w:val="nil"/>
              <w:left w:val="nil"/>
              <w:bottom w:val="single" w:sz="4" w:space="0" w:color="000000"/>
              <w:right w:val="single" w:sz="4" w:space="0" w:color="000000"/>
            </w:tcBorders>
            <w:shd w:val="clear" w:color="auto" w:fill="auto"/>
          </w:tcPr>
          <w:p w14:paraId="0000087F" w14:textId="77777777" w:rsidR="009E2F47" w:rsidRPr="00104270" w:rsidRDefault="0014541B" w:rsidP="00104270">
            <w:pPr>
              <w:spacing w:after="0" w:line="276" w:lineRule="auto"/>
              <w:rPr>
                <w:rFonts w:ascii="Times New Roman" w:eastAsia="Arial" w:hAnsi="Times New Roman" w:cs="Times New Roman"/>
                <w:color w:val="000000"/>
                <w:sz w:val="20"/>
                <w:szCs w:val="20"/>
              </w:rPr>
            </w:pPr>
            <w:r w:rsidRPr="00104270">
              <w:rPr>
                <w:rFonts w:ascii="Times New Roman" w:eastAsia="Arial" w:hAnsi="Times New Roman" w:cs="Times New Roman"/>
                <w:color w:val="000000"/>
                <w:sz w:val="20"/>
                <w:szCs w:val="20"/>
              </w:rPr>
              <w:t>100</w:t>
            </w:r>
          </w:p>
        </w:tc>
        <w:tc>
          <w:tcPr>
            <w:tcW w:w="955" w:type="dxa"/>
            <w:tcBorders>
              <w:top w:val="nil"/>
              <w:left w:val="nil"/>
              <w:bottom w:val="single" w:sz="4" w:space="0" w:color="000000"/>
              <w:right w:val="single" w:sz="4" w:space="0" w:color="000000"/>
            </w:tcBorders>
            <w:shd w:val="clear" w:color="auto" w:fill="auto"/>
          </w:tcPr>
          <w:p w14:paraId="00000880" w14:textId="77777777" w:rsidR="009E2F47" w:rsidRPr="00104270" w:rsidRDefault="0014541B" w:rsidP="00104270">
            <w:pPr>
              <w:spacing w:after="0" w:line="276" w:lineRule="auto"/>
              <w:rPr>
                <w:rFonts w:ascii="Times New Roman" w:eastAsia="Arial" w:hAnsi="Times New Roman" w:cs="Times New Roman"/>
                <w:color w:val="000000"/>
                <w:sz w:val="20"/>
                <w:szCs w:val="20"/>
              </w:rPr>
            </w:pPr>
            <w:r w:rsidRPr="00104270">
              <w:rPr>
                <w:rFonts w:ascii="Times New Roman" w:eastAsia="Arial" w:hAnsi="Times New Roman" w:cs="Times New Roman"/>
                <w:color w:val="000000"/>
                <w:sz w:val="20"/>
                <w:szCs w:val="20"/>
              </w:rPr>
              <w:t>100</w:t>
            </w:r>
          </w:p>
        </w:tc>
        <w:tc>
          <w:tcPr>
            <w:tcW w:w="955" w:type="dxa"/>
            <w:tcBorders>
              <w:top w:val="nil"/>
              <w:left w:val="nil"/>
              <w:bottom w:val="single" w:sz="4" w:space="0" w:color="000000"/>
              <w:right w:val="single" w:sz="4" w:space="0" w:color="000000"/>
            </w:tcBorders>
            <w:shd w:val="clear" w:color="auto" w:fill="auto"/>
          </w:tcPr>
          <w:p w14:paraId="00000881" w14:textId="77777777" w:rsidR="009E2F47" w:rsidRPr="00104270" w:rsidRDefault="0014541B" w:rsidP="00104270">
            <w:pPr>
              <w:spacing w:after="0" w:line="276" w:lineRule="auto"/>
              <w:rPr>
                <w:rFonts w:ascii="Times New Roman" w:eastAsia="Arial" w:hAnsi="Times New Roman" w:cs="Times New Roman"/>
                <w:color w:val="000000"/>
                <w:sz w:val="20"/>
                <w:szCs w:val="20"/>
              </w:rPr>
            </w:pPr>
            <w:r w:rsidRPr="00104270">
              <w:rPr>
                <w:rFonts w:ascii="Times New Roman" w:eastAsia="Arial" w:hAnsi="Times New Roman" w:cs="Times New Roman"/>
                <w:color w:val="000000"/>
                <w:sz w:val="20"/>
                <w:szCs w:val="20"/>
              </w:rPr>
              <w:t>100</w:t>
            </w:r>
          </w:p>
        </w:tc>
      </w:tr>
      <w:tr w:rsidR="009E2F47" w:rsidRPr="00104270" w14:paraId="6F404A60" w14:textId="77777777">
        <w:trPr>
          <w:trHeight w:val="899"/>
        </w:trPr>
        <w:tc>
          <w:tcPr>
            <w:tcW w:w="1408" w:type="dxa"/>
            <w:vMerge/>
            <w:tcBorders>
              <w:top w:val="nil"/>
              <w:left w:val="single" w:sz="4" w:space="0" w:color="000000"/>
              <w:bottom w:val="single" w:sz="4" w:space="0" w:color="000000"/>
              <w:right w:val="single" w:sz="4" w:space="0" w:color="000000"/>
            </w:tcBorders>
            <w:shd w:val="clear" w:color="auto" w:fill="auto"/>
          </w:tcPr>
          <w:p w14:paraId="00000882" w14:textId="77777777" w:rsidR="009E2F47" w:rsidRPr="00104270" w:rsidRDefault="009E2F47" w:rsidP="00104270">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1011" w:type="dxa"/>
            <w:vMerge/>
            <w:tcBorders>
              <w:top w:val="nil"/>
              <w:left w:val="single" w:sz="4" w:space="0" w:color="000000"/>
              <w:bottom w:val="single" w:sz="4" w:space="0" w:color="000000"/>
              <w:right w:val="single" w:sz="4" w:space="0" w:color="000000"/>
            </w:tcBorders>
            <w:shd w:val="clear" w:color="auto" w:fill="auto"/>
          </w:tcPr>
          <w:p w14:paraId="00000883" w14:textId="77777777" w:rsidR="009E2F47" w:rsidRPr="00104270" w:rsidRDefault="009E2F47" w:rsidP="00104270">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1409" w:type="dxa"/>
            <w:vMerge/>
            <w:tcBorders>
              <w:top w:val="nil"/>
              <w:left w:val="single" w:sz="4" w:space="0" w:color="000000"/>
              <w:bottom w:val="single" w:sz="4" w:space="0" w:color="000000"/>
              <w:right w:val="single" w:sz="4" w:space="0" w:color="000000"/>
            </w:tcBorders>
            <w:shd w:val="clear" w:color="auto" w:fill="auto"/>
          </w:tcPr>
          <w:p w14:paraId="00000884" w14:textId="77777777" w:rsidR="009E2F47" w:rsidRPr="00104270" w:rsidRDefault="009E2F47" w:rsidP="00104270">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1601" w:type="dxa"/>
            <w:tcBorders>
              <w:top w:val="nil"/>
              <w:left w:val="nil"/>
              <w:bottom w:val="single" w:sz="4" w:space="0" w:color="000000"/>
              <w:right w:val="single" w:sz="4" w:space="0" w:color="000000"/>
            </w:tcBorders>
            <w:shd w:val="clear" w:color="auto" w:fill="auto"/>
          </w:tcPr>
          <w:p w14:paraId="00000885" w14:textId="77777777" w:rsidR="009E2F47" w:rsidRPr="00104270" w:rsidRDefault="0014541B" w:rsidP="00104270">
            <w:pPr>
              <w:spacing w:after="0" w:line="276" w:lineRule="auto"/>
              <w:rPr>
                <w:rFonts w:ascii="Times New Roman" w:eastAsia="Arial" w:hAnsi="Times New Roman" w:cs="Times New Roman"/>
                <w:color w:val="000000"/>
                <w:sz w:val="20"/>
                <w:szCs w:val="20"/>
              </w:rPr>
            </w:pPr>
            <w:r w:rsidRPr="00104270">
              <w:rPr>
                <w:rFonts w:ascii="Times New Roman" w:eastAsia="Arial" w:hAnsi="Times New Roman" w:cs="Times New Roman"/>
                <w:color w:val="000000"/>
                <w:sz w:val="20"/>
                <w:szCs w:val="20"/>
              </w:rPr>
              <w:t>No. of risk management registers updated</w:t>
            </w:r>
          </w:p>
        </w:tc>
        <w:tc>
          <w:tcPr>
            <w:tcW w:w="1056" w:type="dxa"/>
            <w:tcBorders>
              <w:top w:val="nil"/>
              <w:left w:val="nil"/>
              <w:bottom w:val="single" w:sz="4" w:space="0" w:color="000000"/>
              <w:right w:val="single" w:sz="4" w:space="0" w:color="000000"/>
            </w:tcBorders>
            <w:shd w:val="clear" w:color="auto" w:fill="auto"/>
          </w:tcPr>
          <w:p w14:paraId="00000886" w14:textId="77777777" w:rsidR="009E2F47" w:rsidRPr="00104270" w:rsidRDefault="0014541B" w:rsidP="00104270">
            <w:pPr>
              <w:spacing w:after="0" w:line="276" w:lineRule="auto"/>
              <w:rPr>
                <w:rFonts w:ascii="Times New Roman" w:eastAsia="Arial" w:hAnsi="Times New Roman" w:cs="Times New Roman"/>
                <w:color w:val="000000"/>
                <w:sz w:val="20"/>
                <w:szCs w:val="20"/>
              </w:rPr>
            </w:pPr>
            <w:r w:rsidRPr="00104270">
              <w:rPr>
                <w:rFonts w:ascii="Times New Roman" w:eastAsia="Arial" w:hAnsi="Times New Roman" w:cs="Times New Roman"/>
                <w:color w:val="000000"/>
                <w:sz w:val="20"/>
                <w:szCs w:val="20"/>
              </w:rPr>
              <w:t>0</w:t>
            </w:r>
          </w:p>
        </w:tc>
        <w:tc>
          <w:tcPr>
            <w:tcW w:w="955" w:type="dxa"/>
            <w:tcBorders>
              <w:top w:val="nil"/>
              <w:left w:val="nil"/>
              <w:bottom w:val="single" w:sz="4" w:space="0" w:color="000000"/>
              <w:right w:val="single" w:sz="4" w:space="0" w:color="000000"/>
            </w:tcBorders>
            <w:shd w:val="clear" w:color="auto" w:fill="auto"/>
          </w:tcPr>
          <w:p w14:paraId="00000887" w14:textId="77777777" w:rsidR="009E2F47" w:rsidRPr="00104270" w:rsidRDefault="0014541B" w:rsidP="00104270">
            <w:pPr>
              <w:spacing w:after="0" w:line="276" w:lineRule="auto"/>
              <w:rPr>
                <w:rFonts w:ascii="Times New Roman" w:eastAsia="Arial" w:hAnsi="Times New Roman" w:cs="Times New Roman"/>
                <w:color w:val="000000"/>
                <w:sz w:val="20"/>
                <w:szCs w:val="20"/>
              </w:rPr>
            </w:pPr>
            <w:r w:rsidRPr="00104270">
              <w:rPr>
                <w:rFonts w:ascii="Times New Roman" w:eastAsia="Arial" w:hAnsi="Times New Roman" w:cs="Times New Roman"/>
                <w:color w:val="000000"/>
                <w:sz w:val="20"/>
                <w:szCs w:val="20"/>
              </w:rPr>
              <w:t>10</w:t>
            </w:r>
          </w:p>
        </w:tc>
        <w:tc>
          <w:tcPr>
            <w:tcW w:w="955" w:type="dxa"/>
            <w:tcBorders>
              <w:top w:val="nil"/>
              <w:left w:val="nil"/>
              <w:bottom w:val="single" w:sz="4" w:space="0" w:color="000000"/>
              <w:right w:val="single" w:sz="4" w:space="0" w:color="000000"/>
            </w:tcBorders>
            <w:shd w:val="clear" w:color="auto" w:fill="auto"/>
          </w:tcPr>
          <w:p w14:paraId="00000888" w14:textId="77777777" w:rsidR="009E2F47" w:rsidRPr="00104270" w:rsidRDefault="0014541B" w:rsidP="00104270">
            <w:pPr>
              <w:spacing w:after="0" w:line="276" w:lineRule="auto"/>
              <w:rPr>
                <w:rFonts w:ascii="Times New Roman" w:eastAsia="Arial" w:hAnsi="Times New Roman" w:cs="Times New Roman"/>
                <w:color w:val="000000"/>
                <w:sz w:val="20"/>
                <w:szCs w:val="20"/>
              </w:rPr>
            </w:pPr>
            <w:r w:rsidRPr="00104270">
              <w:rPr>
                <w:rFonts w:ascii="Times New Roman" w:eastAsia="Arial" w:hAnsi="Times New Roman" w:cs="Times New Roman"/>
                <w:color w:val="000000"/>
                <w:sz w:val="20"/>
                <w:szCs w:val="20"/>
              </w:rPr>
              <w:t>10</w:t>
            </w:r>
          </w:p>
        </w:tc>
        <w:tc>
          <w:tcPr>
            <w:tcW w:w="955" w:type="dxa"/>
            <w:tcBorders>
              <w:top w:val="nil"/>
              <w:left w:val="nil"/>
              <w:bottom w:val="single" w:sz="4" w:space="0" w:color="000000"/>
              <w:right w:val="single" w:sz="4" w:space="0" w:color="000000"/>
            </w:tcBorders>
            <w:shd w:val="clear" w:color="auto" w:fill="auto"/>
          </w:tcPr>
          <w:p w14:paraId="00000889" w14:textId="77777777" w:rsidR="009E2F47" w:rsidRPr="00104270" w:rsidRDefault="0014541B" w:rsidP="00104270">
            <w:pPr>
              <w:spacing w:after="0" w:line="276" w:lineRule="auto"/>
              <w:rPr>
                <w:rFonts w:ascii="Times New Roman" w:eastAsia="Arial" w:hAnsi="Times New Roman" w:cs="Times New Roman"/>
                <w:color w:val="000000"/>
                <w:sz w:val="20"/>
                <w:szCs w:val="20"/>
              </w:rPr>
            </w:pPr>
            <w:r w:rsidRPr="00104270">
              <w:rPr>
                <w:rFonts w:ascii="Times New Roman" w:eastAsia="Arial" w:hAnsi="Times New Roman" w:cs="Times New Roman"/>
                <w:color w:val="000000"/>
                <w:sz w:val="20"/>
                <w:szCs w:val="20"/>
              </w:rPr>
              <w:t>10</w:t>
            </w:r>
          </w:p>
        </w:tc>
      </w:tr>
      <w:tr w:rsidR="009E2F47" w:rsidRPr="00104270" w14:paraId="10724348" w14:textId="77777777">
        <w:trPr>
          <w:trHeight w:val="450"/>
        </w:trPr>
        <w:tc>
          <w:tcPr>
            <w:tcW w:w="1408" w:type="dxa"/>
            <w:vMerge w:val="restart"/>
            <w:tcBorders>
              <w:top w:val="nil"/>
              <w:left w:val="single" w:sz="4" w:space="0" w:color="000000"/>
              <w:bottom w:val="single" w:sz="4" w:space="0" w:color="000000"/>
              <w:right w:val="single" w:sz="4" w:space="0" w:color="000000"/>
            </w:tcBorders>
            <w:shd w:val="clear" w:color="auto" w:fill="auto"/>
          </w:tcPr>
          <w:p w14:paraId="0000088A" w14:textId="77777777" w:rsidR="009E2F47" w:rsidRPr="00104270" w:rsidRDefault="009E2F47" w:rsidP="00104270">
            <w:pPr>
              <w:spacing w:after="0" w:line="276" w:lineRule="auto"/>
              <w:rPr>
                <w:rFonts w:ascii="Times New Roman" w:eastAsia="Arial" w:hAnsi="Times New Roman" w:cs="Times New Roman"/>
                <w:b/>
                <w:sz w:val="20"/>
                <w:szCs w:val="20"/>
              </w:rPr>
            </w:pPr>
          </w:p>
          <w:p w14:paraId="0000088B" w14:textId="45BF6D9F" w:rsidR="009E2F47" w:rsidRPr="00104270" w:rsidRDefault="00104270" w:rsidP="00104270">
            <w:pPr>
              <w:shd w:val="clear" w:color="auto" w:fill="FFFFFF"/>
              <w:spacing w:after="0" w:line="276" w:lineRule="auto"/>
              <w:ind w:left="40" w:right="40"/>
              <w:jc w:val="center"/>
              <w:rPr>
                <w:rFonts w:ascii="Times New Roman" w:eastAsia="Arial" w:hAnsi="Times New Roman" w:cs="Times New Roman"/>
                <w:bCs/>
                <w:sz w:val="20"/>
                <w:szCs w:val="20"/>
              </w:rPr>
            </w:pPr>
            <w:r w:rsidRPr="00104270">
              <w:rPr>
                <w:rFonts w:ascii="Times New Roman" w:eastAsia="Times New Roman" w:hAnsi="Times New Roman" w:cs="Times New Roman"/>
                <w:bCs/>
                <w:sz w:val="20"/>
                <w:szCs w:val="20"/>
                <w:highlight w:val="white"/>
              </w:rPr>
              <w:t>0701014310 Finance services</w:t>
            </w:r>
          </w:p>
        </w:tc>
        <w:tc>
          <w:tcPr>
            <w:tcW w:w="1011" w:type="dxa"/>
            <w:vMerge w:val="restart"/>
            <w:tcBorders>
              <w:top w:val="nil"/>
              <w:left w:val="single" w:sz="4" w:space="0" w:color="000000"/>
              <w:bottom w:val="single" w:sz="4" w:space="0" w:color="000000"/>
              <w:right w:val="single" w:sz="4" w:space="0" w:color="000000"/>
            </w:tcBorders>
            <w:shd w:val="clear" w:color="auto" w:fill="auto"/>
          </w:tcPr>
          <w:p w14:paraId="0000088C" w14:textId="77777777" w:rsidR="009E2F47" w:rsidRPr="00104270" w:rsidRDefault="0014541B" w:rsidP="00104270">
            <w:pPr>
              <w:spacing w:after="0" w:line="276" w:lineRule="auto"/>
              <w:rPr>
                <w:rFonts w:ascii="Times New Roman" w:eastAsia="Arial" w:hAnsi="Times New Roman" w:cs="Times New Roman"/>
                <w:color w:val="000000"/>
                <w:sz w:val="20"/>
                <w:szCs w:val="20"/>
              </w:rPr>
            </w:pPr>
            <w:r w:rsidRPr="00104270">
              <w:rPr>
                <w:rFonts w:ascii="Times New Roman" w:eastAsia="Arial" w:hAnsi="Times New Roman" w:cs="Times New Roman"/>
                <w:sz w:val="20"/>
                <w:szCs w:val="20"/>
              </w:rPr>
              <w:t>Finance</w:t>
            </w:r>
          </w:p>
        </w:tc>
        <w:tc>
          <w:tcPr>
            <w:tcW w:w="1409" w:type="dxa"/>
            <w:vMerge w:val="restart"/>
            <w:tcBorders>
              <w:top w:val="nil"/>
              <w:left w:val="single" w:sz="4" w:space="0" w:color="000000"/>
              <w:bottom w:val="single" w:sz="4" w:space="0" w:color="000000"/>
              <w:right w:val="single" w:sz="4" w:space="0" w:color="000000"/>
            </w:tcBorders>
            <w:shd w:val="clear" w:color="auto" w:fill="auto"/>
          </w:tcPr>
          <w:p w14:paraId="0000088D" w14:textId="77777777" w:rsidR="009E2F47" w:rsidRPr="00104270" w:rsidRDefault="0014541B" w:rsidP="00104270">
            <w:pPr>
              <w:spacing w:after="0" w:line="276" w:lineRule="auto"/>
              <w:rPr>
                <w:rFonts w:ascii="Times New Roman" w:eastAsia="Arial" w:hAnsi="Times New Roman" w:cs="Times New Roman"/>
                <w:color w:val="000000"/>
                <w:sz w:val="20"/>
                <w:szCs w:val="20"/>
              </w:rPr>
            </w:pPr>
            <w:r w:rsidRPr="00104270">
              <w:rPr>
                <w:rFonts w:ascii="Times New Roman" w:eastAsia="Arial" w:hAnsi="Times New Roman" w:cs="Times New Roman"/>
                <w:color w:val="000000"/>
                <w:sz w:val="20"/>
                <w:szCs w:val="20"/>
              </w:rPr>
              <w:t>Inventory control digitized</w:t>
            </w:r>
          </w:p>
        </w:tc>
        <w:tc>
          <w:tcPr>
            <w:tcW w:w="1601" w:type="dxa"/>
            <w:vMerge w:val="restart"/>
            <w:tcBorders>
              <w:top w:val="nil"/>
              <w:left w:val="single" w:sz="4" w:space="0" w:color="000000"/>
              <w:bottom w:val="single" w:sz="4" w:space="0" w:color="000000"/>
              <w:right w:val="single" w:sz="4" w:space="0" w:color="000000"/>
            </w:tcBorders>
            <w:shd w:val="clear" w:color="auto" w:fill="auto"/>
          </w:tcPr>
          <w:p w14:paraId="0000088E" w14:textId="77777777" w:rsidR="009E2F47" w:rsidRPr="00104270" w:rsidRDefault="0014541B" w:rsidP="00104270">
            <w:pPr>
              <w:spacing w:after="0" w:line="276" w:lineRule="auto"/>
              <w:rPr>
                <w:rFonts w:ascii="Times New Roman" w:eastAsia="Arial" w:hAnsi="Times New Roman" w:cs="Times New Roman"/>
                <w:color w:val="000000"/>
                <w:sz w:val="20"/>
                <w:szCs w:val="20"/>
              </w:rPr>
            </w:pPr>
            <w:r w:rsidRPr="00104270">
              <w:rPr>
                <w:rFonts w:ascii="Times New Roman" w:eastAsia="Arial" w:hAnsi="Times New Roman" w:cs="Times New Roman"/>
                <w:color w:val="000000"/>
                <w:sz w:val="20"/>
                <w:szCs w:val="20"/>
              </w:rPr>
              <w:t>% Digitization of inventory control processes</w:t>
            </w:r>
          </w:p>
        </w:tc>
        <w:tc>
          <w:tcPr>
            <w:tcW w:w="1056" w:type="dxa"/>
            <w:vMerge w:val="restart"/>
            <w:tcBorders>
              <w:top w:val="nil"/>
              <w:left w:val="single" w:sz="4" w:space="0" w:color="000000"/>
              <w:bottom w:val="single" w:sz="4" w:space="0" w:color="000000"/>
              <w:right w:val="single" w:sz="4" w:space="0" w:color="000000"/>
            </w:tcBorders>
            <w:shd w:val="clear" w:color="auto" w:fill="auto"/>
          </w:tcPr>
          <w:p w14:paraId="0000088F" w14:textId="77777777" w:rsidR="009E2F47" w:rsidRPr="00104270" w:rsidRDefault="0014541B" w:rsidP="00104270">
            <w:pPr>
              <w:spacing w:after="0" w:line="276" w:lineRule="auto"/>
              <w:rPr>
                <w:rFonts w:ascii="Times New Roman" w:eastAsia="Arial" w:hAnsi="Times New Roman" w:cs="Times New Roman"/>
                <w:color w:val="000000"/>
                <w:sz w:val="20"/>
                <w:szCs w:val="20"/>
              </w:rPr>
            </w:pPr>
            <w:r w:rsidRPr="00104270">
              <w:rPr>
                <w:rFonts w:ascii="Times New Roman" w:eastAsia="Arial" w:hAnsi="Times New Roman" w:cs="Times New Roman"/>
                <w:color w:val="000000"/>
                <w:sz w:val="20"/>
                <w:szCs w:val="20"/>
              </w:rPr>
              <w:t>0</w:t>
            </w:r>
          </w:p>
        </w:tc>
        <w:tc>
          <w:tcPr>
            <w:tcW w:w="955" w:type="dxa"/>
            <w:vMerge w:val="restart"/>
            <w:tcBorders>
              <w:top w:val="nil"/>
              <w:left w:val="single" w:sz="4" w:space="0" w:color="000000"/>
              <w:bottom w:val="single" w:sz="4" w:space="0" w:color="000000"/>
              <w:right w:val="single" w:sz="4" w:space="0" w:color="000000"/>
            </w:tcBorders>
            <w:shd w:val="clear" w:color="auto" w:fill="auto"/>
          </w:tcPr>
          <w:p w14:paraId="00000890" w14:textId="77777777" w:rsidR="009E2F47" w:rsidRPr="00104270" w:rsidRDefault="0014541B" w:rsidP="00104270">
            <w:pPr>
              <w:spacing w:after="0" w:line="276" w:lineRule="auto"/>
              <w:rPr>
                <w:rFonts w:ascii="Times New Roman" w:eastAsia="Arial" w:hAnsi="Times New Roman" w:cs="Times New Roman"/>
                <w:color w:val="000000"/>
                <w:sz w:val="20"/>
                <w:szCs w:val="20"/>
              </w:rPr>
            </w:pPr>
            <w:r w:rsidRPr="00104270">
              <w:rPr>
                <w:rFonts w:ascii="Times New Roman" w:eastAsia="Arial" w:hAnsi="Times New Roman" w:cs="Times New Roman"/>
                <w:color w:val="000000"/>
                <w:sz w:val="20"/>
                <w:szCs w:val="20"/>
              </w:rPr>
              <w:t>100</w:t>
            </w:r>
          </w:p>
        </w:tc>
        <w:tc>
          <w:tcPr>
            <w:tcW w:w="955" w:type="dxa"/>
            <w:vMerge w:val="restart"/>
            <w:tcBorders>
              <w:top w:val="nil"/>
              <w:left w:val="single" w:sz="4" w:space="0" w:color="000000"/>
              <w:bottom w:val="single" w:sz="4" w:space="0" w:color="000000"/>
              <w:right w:val="single" w:sz="4" w:space="0" w:color="000000"/>
            </w:tcBorders>
            <w:shd w:val="clear" w:color="auto" w:fill="auto"/>
          </w:tcPr>
          <w:p w14:paraId="00000891" w14:textId="77777777" w:rsidR="009E2F47" w:rsidRPr="00104270" w:rsidRDefault="0014541B" w:rsidP="00104270">
            <w:pPr>
              <w:spacing w:after="0" w:line="276" w:lineRule="auto"/>
              <w:rPr>
                <w:rFonts w:ascii="Times New Roman" w:eastAsia="Arial" w:hAnsi="Times New Roman" w:cs="Times New Roman"/>
                <w:color w:val="000000"/>
                <w:sz w:val="20"/>
                <w:szCs w:val="20"/>
              </w:rPr>
            </w:pPr>
            <w:r w:rsidRPr="00104270">
              <w:rPr>
                <w:rFonts w:ascii="Times New Roman" w:eastAsia="Arial" w:hAnsi="Times New Roman" w:cs="Times New Roman"/>
                <w:color w:val="000000"/>
                <w:sz w:val="20"/>
                <w:szCs w:val="20"/>
              </w:rPr>
              <w:t>0</w:t>
            </w:r>
          </w:p>
        </w:tc>
        <w:tc>
          <w:tcPr>
            <w:tcW w:w="955" w:type="dxa"/>
            <w:vMerge w:val="restart"/>
            <w:tcBorders>
              <w:top w:val="nil"/>
              <w:left w:val="single" w:sz="4" w:space="0" w:color="000000"/>
              <w:bottom w:val="single" w:sz="4" w:space="0" w:color="000000"/>
              <w:right w:val="single" w:sz="4" w:space="0" w:color="000000"/>
            </w:tcBorders>
            <w:shd w:val="clear" w:color="auto" w:fill="auto"/>
          </w:tcPr>
          <w:p w14:paraId="00000892" w14:textId="77777777" w:rsidR="009E2F47" w:rsidRPr="00104270" w:rsidRDefault="0014541B" w:rsidP="00104270">
            <w:pPr>
              <w:spacing w:after="0" w:line="276" w:lineRule="auto"/>
              <w:rPr>
                <w:rFonts w:ascii="Times New Roman" w:eastAsia="Arial" w:hAnsi="Times New Roman" w:cs="Times New Roman"/>
                <w:color w:val="000000"/>
                <w:sz w:val="20"/>
                <w:szCs w:val="20"/>
              </w:rPr>
            </w:pPr>
            <w:r w:rsidRPr="00104270">
              <w:rPr>
                <w:rFonts w:ascii="Times New Roman" w:eastAsia="Arial" w:hAnsi="Times New Roman" w:cs="Times New Roman"/>
                <w:color w:val="000000"/>
                <w:sz w:val="20"/>
                <w:szCs w:val="20"/>
              </w:rPr>
              <w:t>0</w:t>
            </w:r>
          </w:p>
        </w:tc>
      </w:tr>
      <w:tr w:rsidR="009E2F47" w:rsidRPr="00104270" w14:paraId="0A8BE51F" w14:textId="77777777">
        <w:trPr>
          <w:trHeight w:val="450"/>
        </w:trPr>
        <w:tc>
          <w:tcPr>
            <w:tcW w:w="1408" w:type="dxa"/>
            <w:vMerge/>
            <w:tcBorders>
              <w:top w:val="nil"/>
              <w:left w:val="single" w:sz="4" w:space="0" w:color="000000"/>
              <w:bottom w:val="single" w:sz="4" w:space="0" w:color="000000"/>
              <w:right w:val="single" w:sz="4" w:space="0" w:color="000000"/>
            </w:tcBorders>
            <w:shd w:val="clear" w:color="auto" w:fill="auto"/>
          </w:tcPr>
          <w:p w14:paraId="00000893" w14:textId="77777777" w:rsidR="009E2F47" w:rsidRPr="00104270" w:rsidRDefault="009E2F47" w:rsidP="00104270">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1011" w:type="dxa"/>
            <w:vMerge/>
            <w:tcBorders>
              <w:top w:val="nil"/>
              <w:left w:val="single" w:sz="4" w:space="0" w:color="000000"/>
              <w:bottom w:val="single" w:sz="4" w:space="0" w:color="000000"/>
              <w:right w:val="single" w:sz="4" w:space="0" w:color="000000"/>
            </w:tcBorders>
            <w:shd w:val="clear" w:color="auto" w:fill="auto"/>
          </w:tcPr>
          <w:p w14:paraId="00000894" w14:textId="77777777" w:rsidR="009E2F47" w:rsidRPr="00104270" w:rsidRDefault="009E2F47" w:rsidP="00104270">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1409" w:type="dxa"/>
            <w:vMerge/>
            <w:tcBorders>
              <w:top w:val="nil"/>
              <w:left w:val="single" w:sz="4" w:space="0" w:color="000000"/>
              <w:bottom w:val="single" w:sz="4" w:space="0" w:color="000000"/>
              <w:right w:val="single" w:sz="4" w:space="0" w:color="000000"/>
            </w:tcBorders>
            <w:shd w:val="clear" w:color="auto" w:fill="auto"/>
          </w:tcPr>
          <w:p w14:paraId="00000895" w14:textId="77777777" w:rsidR="009E2F47" w:rsidRPr="00104270" w:rsidRDefault="009E2F47" w:rsidP="00104270">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1601" w:type="dxa"/>
            <w:vMerge/>
            <w:tcBorders>
              <w:top w:val="nil"/>
              <w:left w:val="single" w:sz="4" w:space="0" w:color="000000"/>
              <w:bottom w:val="single" w:sz="4" w:space="0" w:color="000000"/>
              <w:right w:val="single" w:sz="4" w:space="0" w:color="000000"/>
            </w:tcBorders>
            <w:shd w:val="clear" w:color="auto" w:fill="auto"/>
          </w:tcPr>
          <w:p w14:paraId="00000896" w14:textId="77777777" w:rsidR="009E2F47" w:rsidRPr="00104270" w:rsidRDefault="009E2F47" w:rsidP="00104270">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1056" w:type="dxa"/>
            <w:vMerge/>
            <w:tcBorders>
              <w:top w:val="nil"/>
              <w:left w:val="single" w:sz="4" w:space="0" w:color="000000"/>
              <w:bottom w:val="single" w:sz="4" w:space="0" w:color="000000"/>
              <w:right w:val="single" w:sz="4" w:space="0" w:color="000000"/>
            </w:tcBorders>
            <w:shd w:val="clear" w:color="auto" w:fill="auto"/>
          </w:tcPr>
          <w:p w14:paraId="00000897" w14:textId="77777777" w:rsidR="009E2F47" w:rsidRPr="00104270" w:rsidRDefault="009E2F47" w:rsidP="00104270">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955" w:type="dxa"/>
            <w:vMerge/>
            <w:tcBorders>
              <w:top w:val="nil"/>
              <w:left w:val="single" w:sz="4" w:space="0" w:color="000000"/>
              <w:bottom w:val="single" w:sz="4" w:space="0" w:color="000000"/>
              <w:right w:val="single" w:sz="4" w:space="0" w:color="000000"/>
            </w:tcBorders>
            <w:shd w:val="clear" w:color="auto" w:fill="auto"/>
          </w:tcPr>
          <w:p w14:paraId="00000898" w14:textId="77777777" w:rsidR="009E2F47" w:rsidRPr="00104270" w:rsidRDefault="009E2F47" w:rsidP="00104270">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955" w:type="dxa"/>
            <w:vMerge/>
            <w:tcBorders>
              <w:top w:val="nil"/>
              <w:left w:val="single" w:sz="4" w:space="0" w:color="000000"/>
              <w:bottom w:val="single" w:sz="4" w:space="0" w:color="000000"/>
              <w:right w:val="single" w:sz="4" w:space="0" w:color="000000"/>
            </w:tcBorders>
            <w:shd w:val="clear" w:color="auto" w:fill="auto"/>
          </w:tcPr>
          <w:p w14:paraId="00000899" w14:textId="77777777" w:rsidR="009E2F47" w:rsidRPr="00104270" w:rsidRDefault="009E2F47" w:rsidP="00104270">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955" w:type="dxa"/>
            <w:vMerge/>
            <w:tcBorders>
              <w:top w:val="nil"/>
              <w:left w:val="single" w:sz="4" w:space="0" w:color="000000"/>
              <w:bottom w:val="single" w:sz="4" w:space="0" w:color="000000"/>
              <w:right w:val="single" w:sz="4" w:space="0" w:color="000000"/>
            </w:tcBorders>
            <w:shd w:val="clear" w:color="auto" w:fill="auto"/>
          </w:tcPr>
          <w:p w14:paraId="0000089A" w14:textId="77777777" w:rsidR="009E2F47" w:rsidRPr="00104270" w:rsidRDefault="009E2F47" w:rsidP="00104270">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r>
      <w:tr w:rsidR="009E2F47" w:rsidRPr="00104270" w14:paraId="33E18013" w14:textId="77777777">
        <w:trPr>
          <w:trHeight w:val="746"/>
        </w:trPr>
        <w:tc>
          <w:tcPr>
            <w:tcW w:w="1408" w:type="dxa"/>
            <w:vMerge/>
            <w:tcBorders>
              <w:top w:val="nil"/>
              <w:left w:val="single" w:sz="4" w:space="0" w:color="000000"/>
              <w:bottom w:val="single" w:sz="4" w:space="0" w:color="000000"/>
              <w:right w:val="single" w:sz="4" w:space="0" w:color="000000"/>
            </w:tcBorders>
            <w:shd w:val="clear" w:color="auto" w:fill="auto"/>
          </w:tcPr>
          <w:p w14:paraId="0000089B" w14:textId="77777777" w:rsidR="009E2F47" w:rsidRPr="00104270" w:rsidRDefault="009E2F47" w:rsidP="00104270">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1011" w:type="dxa"/>
            <w:vMerge/>
            <w:tcBorders>
              <w:top w:val="nil"/>
              <w:left w:val="single" w:sz="4" w:space="0" w:color="000000"/>
              <w:bottom w:val="single" w:sz="4" w:space="0" w:color="000000"/>
              <w:right w:val="single" w:sz="4" w:space="0" w:color="000000"/>
            </w:tcBorders>
            <w:shd w:val="clear" w:color="auto" w:fill="auto"/>
          </w:tcPr>
          <w:p w14:paraId="0000089C" w14:textId="77777777" w:rsidR="009E2F47" w:rsidRPr="00104270" w:rsidRDefault="009E2F47" w:rsidP="00104270">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1409" w:type="dxa"/>
            <w:tcBorders>
              <w:top w:val="nil"/>
              <w:left w:val="nil"/>
              <w:bottom w:val="single" w:sz="4" w:space="0" w:color="000000"/>
              <w:right w:val="single" w:sz="4" w:space="0" w:color="000000"/>
            </w:tcBorders>
            <w:shd w:val="clear" w:color="auto" w:fill="auto"/>
          </w:tcPr>
          <w:p w14:paraId="0000089D" w14:textId="77777777" w:rsidR="009E2F47" w:rsidRPr="00104270" w:rsidRDefault="0014541B" w:rsidP="00104270">
            <w:pPr>
              <w:spacing w:after="0" w:line="276" w:lineRule="auto"/>
              <w:rPr>
                <w:rFonts w:ascii="Times New Roman" w:eastAsia="Arial" w:hAnsi="Times New Roman" w:cs="Times New Roman"/>
                <w:color w:val="000000"/>
                <w:sz w:val="20"/>
                <w:szCs w:val="20"/>
              </w:rPr>
            </w:pPr>
            <w:r w:rsidRPr="00104270">
              <w:rPr>
                <w:rFonts w:ascii="Times New Roman" w:eastAsia="Arial" w:hAnsi="Times New Roman" w:cs="Times New Roman"/>
                <w:color w:val="000000"/>
                <w:sz w:val="20"/>
                <w:szCs w:val="20"/>
              </w:rPr>
              <w:t>Asset &amp; debt management system in place</w:t>
            </w:r>
          </w:p>
        </w:tc>
        <w:tc>
          <w:tcPr>
            <w:tcW w:w="1601" w:type="dxa"/>
            <w:tcBorders>
              <w:top w:val="nil"/>
              <w:left w:val="nil"/>
              <w:bottom w:val="single" w:sz="4" w:space="0" w:color="000000"/>
              <w:right w:val="single" w:sz="4" w:space="0" w:color="000000"/>
            </w:tcBorders>
            <w:shd w:val="clear" w:color="auto" w:fill="auto"/>
          </w:tcPr>
          <w:p w14:paraId="0000089E" w14:textId="77777777" w:rsidR="009E2F47" w:rsidRPr="00104270" w:rsidRDefault="0014541B" w:rsidP="00104270">
            <w:pPr>
              <w:spacing w:after="0" w:line="276" w:lineRule="auto"/>
              <w:rPr>
                <w:rFonts w:ascii="Times New Roman" w:eastAsia="Arial" w:hAnsi="Times New Roman" w:cs="Times New Roman"/>
                <w:color w:val="000000"/>
                <w:sz w:val="20"/>
                <w:szCs w:val="20"/>
              </w:rPr>
            </w:pPr>
            <w:r w:rsidRPr="00104270">
              <w:rPr>
                <w:rFonts w:ascii="Times New Roman" w:eastAsia="Arial" w:hAnsi="Times New Roman" w:cs="Times New Roman"/>
                <w:color w:val="000000"/>
                <w:sz w:val="20"/>
                <w:szCs w:val="20"/>
              </w:rPr>
              <w:t>% Digitization of asset &amp; debt management processes</w:t>
            </w:r>
          </w:p>
        </w:tc>
        <w:tc>
          <w:tcPr>
            <w:tcW w:w="1056" w:type="dxa"/>
            <w:tcBorders>
              <w:top w:val="nil"/>
              <w:left w:val="nil"/>
              <w:bottom w:val="single" w:sz="4" w:space="0" w:color="000000"/>
              <w:right w:val="single" w:sz="4" w:space="0" w:color="000000"/>
            </w:tcBorders>
            <w:shd w:val="clear" w:color="auto" w:fill="auto"/>
          </w:tcPr>
          <w:p w14:paraId="0000089F" w14:textId="77777777" w:rsidR="009E2F47" w:rsidRPr="00104270" w:rsidRDefault="0014541B" w:rsidP="00104270">
            <w:pPr>
              <w:spacing w:after="0" w:line="276" w:lineRule="auto"/>
              <w:rPr>
                <w:rFonts w:ascii="Times New Roman" w:eastAsia="Arial" w:hAnsi="Times New Roman" w:cs="Times New Roman"/>
                <w:color w:val="000000"/>
                <w:sz w:val="20"/>
                <w:szCs w:val="20"/>
              </w:rPr>
            </w:pPr>
            <w:r w:rsidRPr="00104270">
              <w:rPr>
                <w:rFonts w:ascii="Times New Roman" w:eastAsia="Arial" w:hAnsi="Times New Roman" w:cs="Times New Roman"/>
                <w:color w:val="000000"/>
                <w:sz w:val="20"/>
                <w:szCs w:val="20"/>
              </w:rPr>
              <w:t>0</w:t>
            </w:r>
          </w:p>
        </w:tc>
        <w:tc>
          <w:tcPr>
            <w:tcW w:w="955" w:type="dxa"/>
            <w:tcBorders>
              <w:top w:val="nil"/>
              <w:left w:val="nil"/>
              <w:bottom w:val="single" w:sz="4" w:space="0" w:color="000000"/>
              <w:right w:val="single" w:sz="4" w:space="0" w:color="000000"/>
            </w:tcBorders>
            <w:shd w:val="clear" w:color="auto" w:fill="auto"/>
          </w:tcPr>
          <w:p w14:paraId="000008A0" w14:textId="77777777" w:rsidR="009E2F47" w:rsidRPr="00104270" w:rsidRDefault="0014541B" w:rsidP="00104270">
            <w:pPr>
              <w:spacing w:after="0" w:line="276" w:lineRule="auto"/>
              <w:rPr>
                <w:rFonts w:ascii="Times New Roman" w:eastAsia="Arial" w:hAnsi="Times New Roman" w:cs="Times New Roman"/>
                <w:color w:val="000000"/>
                <w:sz w:val="20"/>
                <w:szCs w:val="20"/>
              </w:rPr>
            </w:pPr>
            <w:r w:rsidRPr="00104270">
              <w:rPr>
                <w:rFonts w:ascii="Times New Roman" w:eastAsia="Arial" w:hAnsi="Times New Roman" w:cs="Times New Roman"/>
                <w:color w:val="000000"/>
                <w:sz w:val="20"/>
                <w:szCs w:val="20"/>
              </w:rPr>
              <w:t>0</w:t>
            </w:r>
          </w:p>
        </w:tc>
        <w:tc>
          <w:tcPr>
            <w:tcW w:w="955" w:type="dxa"/>
            <w:tcBorders>
              <w:top w:val="nil"/>
              <w:left w:val="nil"/>
              <w:bottom w:val="single" w:sz="4" w:space="0" w:color="000000"/>
              <w:right w:val="single" w:sz="4" w:space="0" w:color="000000"/>
            </w:tcBorders>
            <w:shd w:val="clear" w:color="auto" w:fill="auto"/>
          </w:tcPr>
          <w:p w14:paraId="000008A1" w14:textId="77777777" w:rsidR="009E2F47" w:rsidRPr="00104270" w:rsidRDefault="0014541B" w:rsidP="00104270">
            <w:pPr>
              <w:spacing w:after="0" w:line="276" w:lineRule="auto"/>
              <w:rPr>
                <w:rFonts w:ascii="Times New Roman" w:eastAsia="Arial" w:hAnsi="Times New Roman" w:cs="Times New Roman"/>
                <w:color w:val="000000"/>
                <w:sz w:val="20"/>
                <w:szCs w:val="20"/>
              </w:rPr>
            </w:pPr>
            <w:r w:rsidRPr="00104270">
              <w:rPr>
                <w:rFonts w:ascii="Times New Roman" w:eastAsia="Arial" w:hAnsi="Times New Roman" w:cs="Times New Roman"/>
                <w:color w:val="000000"/>
                <w:sz w:val="20"/>
                <w:szCs w:val="20"/>
              </w:rPr>
              <w:t>100</w:t>
            </w:r>
          </w:p>
        </w:tc>
        <w:tc>
          <w:tcPr>
            <w:tcW w:w="955" w:type="dxa"/>
            <w:tcBorders>
              <w:top w:val="nil"/>
              <w:left w:val="nil"/>
              <w:bottom w:val="single" w:sz="4" w:space="0" w:color="000000"/>
              <w:right w:val="single" w:sz="4" w:space="0" w:color="000000"/>
            </w:tcBorders>
            <w:shd w:val="clear" w:color="auto" w:fill="auto"/>
          </w:tcPr>
          <w:p w14:paraId="000008A2" w14:textId="77777777" w:rsidR="009E2F47" w:rsidRPr="00104270" w:rsidRDefault="0014541B" w:rsidP="00104270">
            <w:pPr>
              <w:spacing w:after="0" w:line="276" w:lineRule="auto"/>
              <w:rPr>
                <w:rFonts w:ascii="Times New Roman" w:eastAsia="Arial" w:hAnsi="Times New Roman" w:cs="Times New Roman"/>
                <w:color w:val="000000"/>
                <w:sz w:val="20"/>
                <w:szCs w:val="20"/>
              </w:rPr>
            </w:pPr>
            <w:r w:rsidRPr="00104270">
              <w:rPr>
                <w:rFonts w:ascii="Times New Roman" w:eastAsia="Arial" w:hAnsi="Times New Roman" w:cs="Times New Roman"/>
                <w:color w:val="000000"/>
                <w:sz w:val="20"/>
                <w:szCs w:val="20"/>
              </w:rPr>
              <w:t>0</w:t>
            </w:r>
          </w:p>
        </w:tc>
      </w:tr>
      <w:tr w:rsidR="009E2F47" w:rsidRPr="00104270" w14:paraId="6CFB1A03" w14:textId="77777777">
        <w:trPr>
          <w:trHeight w:val="989"/>
        </w:trPr>
        <w:tc>
          <w:tcPr>
            <w:tcW w:w="1408" w:type="dxa"/>
            <w:vMerge/>
            <w:tcBorders>
              <w:top w:val="nil"/>
              <w:left w:val="single" w:sz="4" w:space="0" w:color="000000"/>
              <w:bottom w:val="single" w:sz="4" w:space="0" w:color="000000"/>
              <w:right w:val="single" w:sz="4" w:space="0" w:color="000000"/>
            </w:tcBorders>
            <w:shd w:val="clear" w:color="auto" w:fill="auto"/>
          </w:tcPr>
          <w:p w14:paraId="000008A3" w14:textId="77777777" w:rsidR="009E2F47" w:rsidRPr="00104270" w:rsidRDefault="009E2F47" w:rsidP="00104270">
            <w:pPr>
              <w:shd w:val="clear" w:color="auto" w:fill="FFFFFF"/>
              <w:spacing w:after="0" w:line="276" w:lineRule="auto"/>
              <w:ind w:right="40"/>
              <w:jc w:val="center"/>
              <w:rPr>
                <w:rFonts w:ascii="Times New Roman" w:eastAsia="Arial" w:hAnsi="Times New Roman" w:cs="Times New Roman"/>
                <w:b/>
                <w:color w:val="000000"/>
                <w:sz w:val="20"/>
                <w:szCs w:val="20"/>
              </w:rPr>
            </w:pPr>
          </w:p>
        </w:tc>
        <w:tc>
          <w:tcPr>
            <w:tcW w:w="1011" w:type="dxa"/>
            <w:vMerge w:val="restart"/>
            <w:tcBorders>
              <w:top w:val="nil"/>
              <w:left w:val="single" w:sz="4" w:space="0" w:color="000000"/>
              <w:bottom w:val="single" w:sz="4" w:space="0" w:color="000000"/>
              <w:right w:val="single" w:sz="4" w:space="0" w:color="000000"/>
            </w:tcBorders>
            <w:shd w:val="clear" w:color="auto" w:fill="auto"/>
          </w:tcPr>
          <w:p w14:paraId="000008A4" w14:textId="77777777" w:rsidR="009E2F47" w:rsidRPr="00104270" w:rsidRDefault="0014541B" w:rsidP="00104270">
            <w:pPr>
              <w:spacing w:after="0" w:line="276" w:lineRule="auto"/>
              <w:rPr>
                <w:rFonts w:ascii="Times New Roman" w:eastAsia="Arial" w:hAnsi="Times New Roman" w:cs="Times New Roman"/>
                <w:color w:val="000000"/>
                <w:sz w:val="20"/>
                <w:szCs w:val="20"/>
              </w:rPr>
            </w:pPr>
            <w:r w:rsidRPr="00104270">
              <w:rPr>
                <w:rFonts w:ascii="Times New Roman" w:eastAsia="Arial" w:hAnsi="Times New Roman" w:cs="Times New Roman"/>
                <w:sz w:val="20"/>
                <w:szCs w:val="20"/>
              </w:rPr>
              <w:t xml:space="preserve">Revenue </w:t>
            </w:r>
          </w:p>
        </w:tc>
        <w:tc>
          <w:tcPr>
            <w:tcW w:w="1409" w:type="dxa"/>
            <w:tcBorders>
              <w:top w:val="nil"/>
              <w:left w:val="nil"/>
              <w:bottom w:val="single" w:sz="4" w:space="0" w:color="000000"/>
              <w:right w:val="single" w:sz="4" w:space="0" w:color="000000"/>
            </w:tcBorders>
            <w:shd w:val="clear" w:color="auto" w:fill="auto"/>
          </w:tcPr>
          <w:p w14:paraId="000008A5" w14:textId="77777777" w:rsidR="009E2F47" w:rsidRPr="00104270" w:rsidRDefault="0014541B" w:rsidP="00104270">
            <w:pPr>
              <w:spacing w:after="0" w:line="276" w:lineRule="auto"/>
              <w:rPr>
                <w:rFonts w:ascii="Times New Roman" w:eastAsia="Arial" w:hAnsi="Times New Roman" w:cs="Times New Roman"/>
                <w:color w:val="000000"/>
                <w:sz w:val="20"/>
                <w:szCs w:val="20"/>
              </w:rPr>
            </w:pPr>
            <w:r w:rsidRPr="00104270">
              <w:rPr>
                <w:rFonts w:ascii="Times New Roman" w:eastAsia="Arial" w:hAnsi="Times New Roman" w:cs="Times New Roman"/>
                <w:color w:val="000000"/>
                <w:sz w:val="20"/>
                <w:szCs w:val="20"/>
              </w:rPr>
              <w:t>Resource mobilization strategy developed</w:t>
            </w:r>
          </w:p>
        </w:tc>
        <w:tc>
          <w:tcPr>
            <w:tcW w:w="1601" w:type="dxa"/>
            <w:tcBorders>
              <w:top w:val="nil"/>
              <w:left w:val="nil"/>
              <w:bottom w:val="single" w:sz="4" w:space="0" w:color="000000"/>
              <w:right w:val="single" w:sz="4" w:space="0" w:color="000000"/>
            </w:tcBorders>
            <w:shd w:val="clear" w:color="auto" w:fill="auto"/>
          </w:tcPr>
          <w:p w14:paraId="000008A6" w14:textId="77777777" w:rsidR="009E2F47" w:rsidRPr="00104270" w:rsidRDefault="0014541B" w:rsidP="00104270">
            <w:pPr>
              <w:spacing w:after="0" w:line="276" w:lineRule="auto"/>
              <w:rPr>
                <w:rFonts w:ascii="Times New Roman" w:eastAsia="Arial" w:hAnsi="Times New Roman" w:cs="Times New Roman"/>
                <w:color w:val="000000"/>
                <w:sz w:val="20"/>
                <w:szCs w:val="20"/>
              </w:rPr>
            </w:pPr>
            <w:r w:rsidRPr="00104270">
              <w:rPr>
                <w:rFonts w:ascii="Times New Roman" w:eastAsia="Arial" w:hAnsi="Times New Roman" w:cs="Times New Roman"/>
                <w:color w:val="000000"/>
                <w:sz w:val="20"/>
                <w:szCs w:val="20"/>
              </w:rPr>
              <w:t>Resource mobilization strategy</w:t>
            </w:r>
          </w:p>
        </w:tc>
        <w:tc>
          <w:tcPr>
            <w:tcW w:w="1056" w:type="dxa"/>
            <w:tcBorders>
              <w:top w:val="nil"/>
              <w:left w:val="nil"/>
              <w:bottom w:val="single" w:sz="4" w:space="0" w:color="000000"/>
              <w:right w:val="single" w:sz="4" w:space="0" w:color="000000"/>
            </w:tcBorders>
            <w:shd w:val="clear" w:color="auto" w:fill="auto"/>
          </w:tcPr>
          <w:p w14:paraId="000008A7" w14:textId="77777777" w:rsidR="009E2F47" w:rsidRPr="00104270" w:rsidRDefault="0014541B" w:rsidP="00104270">
            <w:pPr>
              <w:spacing w:after="0" w:line="276" w:lineRule="auto"/>
              <w:rPr>
                <w:rFonts w:ascii="Times New Roman" w:eastAsia="Arial" w:hAnsi="Times New Roman" w:cs="Times New Roman"/>
                <w:color w:val="000000"/>
                <w:sz w:val="20"/>
                <w:szCs w:val="20"/>
              </w:rPr>
            </w:pPr>
            <w:r w:rsidRPr="00104270">
              <w:rPr>
                <w:rFonts w:ascii="Times New Roman" w:eastAsia="Arial" w:hAnsi="Times New Roman" w:cs="Times New Roman"/>
                <w:color w:val="000000"/>
                <w:sz w:val="20"/>
                <w:szCs w:val="20"/>
              </w:rPr>
              <w:t>0</w:t>
            </w:r>
          </w:p>
        </w:tc>
        <w:tc>
          <w:tcPr>
            <w:tcW w:w="955" w:type="dxa"/>
            <w:tcBorders>
              <w:top w:val="nil"/>
              <w:left w:val="nil"/>
              <w:bottom w:val="single" w:sz="4" w:space="0" w:color="000000"/>
              <w:right w:val="single" w:sz="4" w:space="0" w:color="000000"/>
            </w:tcBorders>
            <w:shd w:val="clear" w:color="auto" w:fill="auto"/>
          </w:tcPr>
          <w:p w14:paraId="000008A8" w14:textId="77777777" w:rsidR="009E2F47" w:rsidRPr="00104270" w:rsidRDefault="0014541B" w:rsidP="00104270">
            <w:pPr>
              <w:spacing w:after="0" w:line="276" w:lineRule="auto"/>
              <w:rPr>
                <w:rFonts w:ascii="Times New Roman" w:eastAsia="Arial" w:hAnsi="Times New Roman" w:cs="Times New Roman"/>
                <w:color w:val="000000"/>
                <w:sz w:val="20"/>
                <w:szCs w:val="20"/>
              </w:rPr>
            </w:pPr>
            <w:r w:rsidRPr="00104270">
              <w:rPr>
                <w:rFonts w:ascii="Times New Roman" w:eastAsia="Arial" w:hAnsi="Times New Roman" w:cs="Times New Roman"/>
                <w:color w:val="000000"/>
                <w:sz w:val="20"/>
                <w:szCs w:val="20"/>
              </w:rPr>
              <w:t>1</w:t>
            </w:r>
          </w:p>
        </w:tc>
        <w:tc>
          <w:tcPr>
            <w:tcW w:w="955" w:type="dxa"/>
            <w:tcBorders>
              <w:top w:val="nil"/>
              <w:left w:val="nil"/>
              <w:bottom w:val="single" w:sz="4" w:space="0" w:color="000000"/>
              <w:right w:val="single" w:sz="4" w:space="0" w:color="000000"/>
            </w:tcBorders>
            <w:shd w:val="clear" w:color="auto" w:fill="auto"/>
          </w:tcPr>
          <w:p w14:paraId="000008A9" w14:textId="77777777" w:rsidR="009E2F47" w:rsidRPr="00104270" w:rsidRDefault="0014541B" w:rsidP="00104270">
            <w:pPr>
              <w:spacing w:after="0" w:line="276" w:lineRule="auto"/>
              <w:rPr>
                <w:rFonts w:ascii="Times New Roman" w:eastAsia="Arial" w:hAnsi="Times New Roman" w:cs="Times New Roman"/>
                <w:color w:val="000000"/>
                <w:sz w:val="20"/>
                <w:szCs w:val="20"/>
              </w:rPr>
            </w:pPr>
            <w:r w:rsidRPr="00104270">
              <w:rPr>
                <w:rFonts w:ascii="Times New Roman" w:eastAsia="Arial" w:hAnsi="Times New Roman" w:cs="Times New Roman"/>
                <w:color w:val="000000"/>
                <w:sz w:val="20"/>
                <w:szCs w:val="20"/>
              </w:rPr>
              <w:t>0</w:t>
            </w:r>
          </w:p>
        </w:tc>
        <w:tc>
          <w:tcPr>
            <w:tcW w:w="955" w:type="dxa"/>
            <w:tcBorders>
              <w:top w:val="nil"/>
              <w:left w:val="nil"/>
              <w:bottom w:val="single" w:sz="4" w:space="0" w:color="000000"/>
              <w:right w:val="single" w:sz="4" w:space="0" w:color="000000"/>
            </w:tcBorders>
            <w:shd w:val="clear" w:color="auto" w:fill="auto"/>
          </w:tcPr>
          <w:p w14:paraId="000008AA" w14:textId="77777777" w:rsidR="009E2F47" w:rsidRPr="00104270" w:rsidRDefault="0014541B" w:rsidP="00104270">
            <w:pPr>
              <w:spacing w:after="0" w:line="276" w:lineRule="auto"/>
              <w:rPr>
                <w:rFonts w:ascii="Times New Roman" w:eastAsia="Arial" w:hAnsi="Times New Roman" w:cs="Times New Roman"/>
                <w:color w:val="000000"/>
                <w:sz w:val="20"/>
                <w:szCs w:val="20"/>
              </w:rPr>
            </w:pPr>
            <w:r w:rsidRPr="00104270">
              <w:rPr>
                <w:rFonts w:ascii="Times New Roman" w:eastAsia="Arial" w:hAnsi="Times New Roman" w:cs="Times New Roman"/>
                <w:color w:val="000000"/>
                <w:sz w:val="20"/>
                <w:szCs w:val="20"/>
              </w:rPr>
              <w:t>0</w:t>
            </w:r>
          </w:p>
        </w:tc>
      </w:tr>
      <w:tr w:rsidR="009E2F47" w:rsidRPr="00104270" w14:paraId="7821DF5F" w14:textId="77777777">
        <w:trPr>
          <w:trHeight w:val="220"/>
        </w:trPr>
        <w:tc>
          <w:tcPr>
            <w:tcW w:w="1408" w:type="dxa"/>
            <w:vMerge/>
            <w:tcBorders>
              <w:top w:val="nil"/>
              <w:left w:val="single" w:sz="4" w:space="0" w:color="000000"/>
              <w:bottom w:val="single" w:sz="4" w:space="0" w:color="000000"/>
              <w:right w:val="single" w:sz="4" w:space="0" w:color="000000"/>
            </w:tcBorders>
            <w:shd w:val="clear" w:color="auto" w:fill="auto"/>
          </w:tcPr>
          <w:p w14:paraId="000008AB" w14:textId="77777777" w:rsidR="009E2F47" w:rsidRPr="00104270" w:rsidRDefault="009E2F47" w:rsidP="00104270">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1011" w:type="dxa"/>
            <w:vMerge/>
            <w:tcBorders>
              <w:top w:val="nil"/>
              <w:left w:val="single" w:sz="4" w:space="0" w:color="000000"/>
              <w:bottom w:val="single" w:sz="4" w:space="0" w:color="000000"/>
              <w:right w:val="single" w:sz="4" w:space="0" w:color="000000"/>
            </w:tcBorders>
            <w:shd w:val="clear" w:color="auto" w:fill="auto"/>
          </w:tcPr>
          <w:p w14:paraId="000008AC" w14:textId="77777777" w:rsidR="009E2F47" w:rsidRPr="00104270" w:rsidRDefault="009E2F47" w:rsidP="00104270">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1409" w:type="dxa"/>
            <w:tcBorders>
              <w:top w:val="nil"/>
              <w:left w:val="single" w:sz="4" w:space="0" w:color="000000"/>
              <w:bottom w:val="single" w:sz="4" w:space="0" w:color="000000"/>
              <w:right w:val="single" w:sz="4" w:space="0" w:color="000000"/>
            </w:tcBorders>
            <w:shd w:val="clear" w:color="auto" w:fill="auto"/>
          </w:tcPr>
          <w:p w14:paraId="000008AD" w14:textId="77777777" w:rsidR="009E2F47" w:rsidRPr="00104270" w:rsidRDefault="0014541B" w:rsidP="00104270">
            <w:pPr>
              <w:spacing w:after="0" w:line="276" w:lineRule="auto"/>
              <w:rPr>
                <w:rFonts w:ascii="Times New Roman" w:eastAsia="Arial" w:hAnsi="Times New Roman" w:cs="Times New Roman"/>
                <w:color w:val="000000"/>
                <w:sz w:val="20"/>
                <w:szCs w:val="20"/>
              </w:rPr>
            </w:pPr>
            <w:r w:rsidRPr="00104270">
              <w:rPr>
                <w:rFonts w:ascii="Times New Roman" w:eastAsia="Arial" w:hAnsi="Times New Roman" w:cs="Times New Roman"/>
                <w:color w:val="000000"/>
                <w:sz w:val="20"/>
                <w:szCs w:val="20"/>
              </w:rPr>
              <w:t>New revenue streams identified</w:t>
            </w:r>
          </w:p>
        </w:tc>
        <w:tc>
          <w:tcPr>
            <w:tcW w:w="1601" w:type="dxa"/>
            <w:tcBorders>
              <w:top w:val="nil"/>
              <w:left w:val="nil"/>
              <w:bottom w:val="single" w:sz="4" w:space="0" w:color="000000"/>
              <w:right w:val="single" w:sz="4" w:space="0" w:color="000000"/>
            </w:tcBorders>
            <w:shd w:val="clear" w:color="auto" w:fill="auto"/>
          </w:tcPr>
          <w:p w14:paraId="000008AE" w14:textId="77777777" w:rsidR="009E2F47" w:rsidRPr="00104270" w:rsidRDefault="0014541B" w:rsidP="00104270">
            <w:pPr>
              <w:spacing w:after="0" w:line="276" w:lineRule="auto"/>
              <w:rPr>
                <w:rFonts w:ascii="Times New Roman" w:eastAsia="Arial" w:hAnsi="Times New Roman" w:cs="Times New Roman"/>
                <w:color w:val="000000"/>
                <w:sz w:val="20"/>
                <w:szCs w:val="20"/>
              </w:rPr>
            </w:pPr>
            <w:r w:rsidRPr="00104270">
              <w:rPr>
                <w:rFonts w:ascii="Times New Roman" w:eastAsia="Arial" w:hAnsi="Times New Roman" w:cs="Times New Roman"/>
                <w:color w:val="000000"/>
                <w:sz w:val="20"/>
                <w:szCs w:val="20"/>
              </w:rPr>
              <w:t>No. of new revenue streams identified</w:t>
            </w:r>
          </w:p>
        </w:tc>
        <w:tc>
          <w:tcPr>
            <w:tcW w:w="1056" w:type="dxa"/>
            <w:tcBorders>
              <w:top w:val="nil"/>
              <w:left w:val="nil"/>
              <w:bottom w:val="single" w:sz="4" w:space="0" w:color="000000"/>
              <w:right w:val="single" w:sz="4" w:space="0" w:color="000000"/>
            </w:tcBorders>
            <w:shd w:val="clear" w:color="auto" w:fill="auto"/>
          </w:tcPr>
          <w:p w14:paraId="000008AF" w14:textId="77777777" w:rsidR="009E2F47" w:rsidRPr="00104270" w:rsidRDefault="0014541B" w:rsidP="00104270">
            <w:pPr>
              <w:spacing w:after="0" w:line="276" w:lineRule="auto"/>
              <w:rPr>
                <w:rFonts w:ascii="Times New Roman" w:eastAsia="Arial" w:hAnsi="Times New Roman" w:cs="Times New Roman"/>
                <w:color w:val="000000"/>
                <w:sz w:val="20"/>
                <w:szCs w:val="20"/>
              </w:rPr>
            </w:pPr>
            <w:r w:rsidRPr="00104270">
              <w:rPr>
                <w:rFonts w:ascii="Times New Roman" w:eastAsia="Arial" w:hAnsi="Times New Roman" w:cs="Times New Roman"/>
                <w:color w:val="000000"/>
                <w:sz w:val="20"/>
                <w:szCs w:val="20"/>
              </w:rPr>
              <w:t>0</w:t>
            </w:r>
          </w:p>
        </w:tc>
        <w:tc>
          <w:tcPr>
            <w:tcW w:w="955" w:type="dxa"/>
            <w:tcBorders>
              <w:top w:val="nil"/>
              <w:left w:val="nil"/>
              <w:bottom w:val="single" w:sz="4" w:space="0" w:color="000000"/>
              <w:right w:val="single" w:sz="4" w:space="0" w:color="000000"/>
            </w:tcBorders>
            <w:shd w:val="clear" w:color="auto" w:fill="auto"/>
          </w:tcPr>
          <w:p w14:paraId="000008B0" w14:textId="77777777" w:rsidR="009E2F47" w:rsidRPr="00104270" w:rsidRDefault="0014541B" w:rsidP="00104270">
            <w:pPr>
              <w:spacing w:after="0" w:line="276" w:lineRule="auto"/>
              <w:rPr>
                <w:rFonts w:ascii="Times New Roman" w:eastAsia="Arial" w:hAnsi="Times New Roman" w:cs="Times New Roman"/>
                <w:color w:val="000000"/>
                <w:sz w:val="20"/>
                <w:szCs w:val="20"/>
              </w:rPr>
            </w:pPr>
            <w:r w:rsidRPr="00104270">
              <w:rPr>
                <w:rFonts w:ascii="Times New Roman" w:eastAsia="Arial" w:hAnsi="Times New Roman" w:cs="Times New Roman"/>
                <w:color w:val="000000"/>
                <w:sz w:val="20"/>
                <w:szCs w:val="20"/>
              </w:rPr>
              <w:t>5</w:t>
            </w:r>
          </w:p>
        </w:tc>
        <w:tc>
          <w:tcPr>
            <w:tcW w:w="955" w:type="dxa"/>
            <w:tcBorders>
              <w:top w:val="nil"/>
              <w:left w:val="nil"/>
              <w:bottom w:val="single" w:sz="4" w:space="0" w:color="000000"/>
              <w:right w:val="single" w:sz="4" w:space="0" w:color="000000"/>
            </w:tcBorders>
            <w:shd w:val="clear" w:color="auto" w:fill="auto"/>
          </w:tcPr>
          <w:p w14:paraId="000008B1" w14:textId="77777777" w:rsidR="009E2F47" w:rsidRPr="00104270" w:rsidRDefault="0014541B" w:rsidP="00104270">
            <w:pPr>
              <w:spacing w:after="0" w:line="276" w:lineRule="auto"/>
              <w:rPr>
                <w:rFonts w:ascii="Times New Roman" w:eastAsia="Arial" w:hAnsi="Times New Roman" w:cs="Times New Roman"/>
                <w:color w:val="000000"/>
                <w:sz w:val="20"/>
                <w:szCs w:val="20"/>
              </w:rPr>
            </w:pPr>
            <w:r w:rsidRPr="00104270">
              <w:rPr>
                <w:rFonts w:ascii="Times New Roman" w:eastAsia="Arial" w:hAnsi="Times New Roman" w:cs="Times New Roman"/>
                <w:color w:val="000000"/>
                <w:sz w:val="20"/>
                <w:szCs w:val="20"/>
              </w:rPr>
              <w:t>3</w:t>
            </w:r>
          </w:p>
        </w:tc>
        <w:tc>
          <w:tcPr>
            <w:tcW w:w="955" w:type="dxa"/>
            <w:tcBorders>
              <w:top w:val="nil"/>
              <w:left w:val="nil"/>
              <w:bottom w:val="single" w:sz="4" w:space="0" w:color="000000"/>
              <w:right w:val="single" w:sz="4" w:space="0" w:color="000000"/>
            </w:tcBorders>
            <w:shd w:val="clear" w:color="auto" w:fill="auto"/>
          </w:tcPr>
          <w:p w14:paraId="000008B2" w14:textId="77777777" w:rsidR="009E2F47" w:rsidRPr="00104270" w:rsidRDefault="0014541B" w:rsidP="00104270">
            <w:pPr>
              <w:spacing w:after="0" w:line="276" w:lineRule="auto"/>
              <w:rPr>
                <w:rFonts w:ascii="Times New Roman" w:eastAsia="Arial" w:hAnsi="Times New Roman" w:cs="Times New Roman"/>
                <w:color w:val="000000"/>
                <w:sz w:val="20"/>
                <w:szCs w:val="20"/>
              </w:rPr>
            </w:pPr>
            <w:r w:rsidRPr="00104270">
              <w:rPr>
                <w:rFonts w:ascii="Times New Roman" w:eastAsia="Arial" w:hAnsi="Times New Roman" w:cs="Times New Roman"/>
                <w:color w:val="000000"/>
                <w:sz w:val="20"/>
                <w:szCs w:val="20"/>
              </w:rPr>
              <w:t>3</w:t>
            </w:r>
          </w:p>
        </w:tc>
      </w:tr>
      <w:tr w:rsidR="009E2F47" w:rsidRPr="00104270" w14:paraId="46832A22" w14:textId="77777777">
        <w:trPr>
          <w:trHeight w:val="566"/>
        </w:trPr>
        <w:tc>
          <w:tcPr>
            <w:tcW w:w="1408" w:type="dxa"/>
            <w:tcBorders>
              <w:top w:val="nil"/>
              <w:left w:val="single" w:sz="4" w:space="0" w:color="000000"/>
              <w:bottom w:val="single" w:sz="4" w:space="0" w:color="000000"/>
              <w:right w:val="single" w:sz="4" w:space="0" w:color="000000"/>
            </w:tcBorders>
            <w:shd w:val="clear" w:color="auto" w:fill="auto"/>
          </w:tcPr>
          <w:p w14:paraId="000008B3" w14:textId="556876E8" w:rsidR="009E2F47" w:rsidRPr="00104270" w:rsidRDefault="0014541B" w:rsidP="00104270">
            <w:pPr>
              <w:shd w:val="clear" w:color="auto" w:fill="FFFFFF"/>
              <w:spacing w:after="0" w:line="276" w:lineRule="auto"/>
              <w:ind w:left="40" w:right="40"/>
              <w:jc w:val="center"/>
              <w:rPr>
                <w:rFonts w:ascii="Times New Roman" w:eastAsia="Times New Roman" w:hAnsi="Times New Roman" w:cs="Times New Roman"/>
                <w:bCs/>
                <w:sz w:val="20"/>
                <w:szCs w:val="20"/>
                <w:highlight w:val="white"/>
              </w:rPr>
            </w:pPr>
            <w:r w:rsidRPr="00104270">
              <w:rPr>
                <w:rFonts w:ascii="Times New Roman" w:eastAsia="Times New Roman" w:hAnsi="Times New Roman" w:cs="Times New Roman"/>
                <w:bCs/>
                <w:sz w:val="20"/>
                <w:szCs w:val="20"/>
                <w:highlight w:val="white"/>
              </w:rPr>
              <w:t xml:space="preserve">0701034310 Accounts </w:t>
            </w:r>
            <w:r w:rsidR="00104270">
              <w:rPr>
                <w:rFonts w:ascii="Times New Roman" w:eastAsia="Times New Roman" w:hAnsi="Times New Roman" w:cs="Times New Roman"/>
                <w:bCs/>
                <w:sz w:val="20"/>
                <w:szCs w:val="20"/>
                <w:highlight w:val="white"/>
                <w:lang w:val="en-US"/>
              </w:rPr>
              <w:t>S</w:t>
            </w:r>
            <w:r w:rsidRPr="00104270">
              <w:rPr>
                <w:rFonts w:ascii="Times New Roman" w:eastAsia="Times New Roman" w:hAnsi="Times New Roman" w:cs="Times New Roman"/>
                <w:bCs/>
                <w:sz w:val="20"/>
                <w:szCs w:val="20"/>
                <w:highlight w:val="white"/>
              </w:rPr>
              <w:t>ervices</w:t>
            </w:r>
          </w:p>
          <w:p w14:paraId="000008B4" w14:textId="77777777" w:rsidR="009E2F47" w:rsidRPr="00104270" w:rsidRDefault="009E2F47" w:rsidP="00104270">
            <w:pPr>
              <w:shd w:val="clear" w:color="auto" w:fill="FFFFFF"/>
              <w:spacing w:after="0" w:line="276" w:lineRule="auto"/>
              <w:ind w:left="40" w:right="40"/>
              <w:jc w:val="center"/>
              <w:rPr>
                <w:rFonts w:ascii="Times New Roman" w:eastAsia="Arial" w:hAnsi="Times New Roman" w:cs="Times New Roman"/>
                <w:sz w:val="20"/>
                <w:szCs w:val="20"/>
              </w:rPr>
            </w:pPr>
          </w:p>
        </w:tc>
        <w:tc>
          <w:tcPr>
            <w:tcW w:w="1011" w:type="dxa"/>
            <w:tcBorders>
              <w:top w:val="nil"/>
              <w:left w:val="single" w:sz="4" w:space="0" w:color="000000"/>
              <w:bottom w:val="single" w:sz="4" w:space="0" w:color="000000"/>
              <w:right w:val="single" w:sz="4" w:space="0" w:color="000000"/>
            </w:tcBorders>
            <w:shd w:val="clear" w:color="auto" w:fill="auto"/>
          </w:tcPr>
          <w:p w14:paraId="000008B5" w14:textId="77777777" w:rsidR="009E2F47" w:rsidRPr="00104270" w:rsidRDefault="0014541B" w:rsidP="00104270">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104270">
              <w:rPr>
                <w:rFonts w:ascii="Times New Roman" w:eastAsia="Arial" w:hAnsi="Times New Roman" w:cs="Times New Roman"/>
                <w:sz w:val="20"/>
                <w:szCs w:val="20"/>
              </w:rPr>
              <w:t>Finance</w:t>
            </w:r>
          </w:p>
        </w:tc>
        <w:tc>
          <w:tcPr>
            <w:tcW w:w="1409" w:type="dxa"/>
            <w:tcBorders>
              <w:top w:val="nil"/>
              <w:left w:val="nil"/>
              <w:bottom w:val="single" w:sz="4" w:space="0" w:color="000000"/>
              <w:right w:val="single" w:sz="4" w:space="0" w:color="000000"/>
            </w:tcBorders>
            <w:shd w:val="clear" w:color="auto" w:fill="auto"/>
          </w:tcPr>
          <w:p w14:paraId="000008B6" w14:textId="77777777" w:rsidR="009E2F47" w:rsidRPr="00104270" w:rsidRDefault="0014541B" w:rsidP="00104270">
            <w:pPr>
              <w:spacing w:after="0" w:line="276" w:lineRule="auto"/>
              <w:rPr>
                <w:rFonts w:ascii="Times New Roman" w:eastAsia="Arial" w:hAnsi="Times New Roman" w:cs="Times New Roman"/>
                <w:sz w:val="20"/>
                <w:szCs w:val="20"/>
              </w:rPr>
            </w:pPr>
            <w:r w:rsidRPr="00104270">
              <w:rPr>
                <w:rFonts w:ascii="Times New Roman" w:eastAsia="Arial" w:hAnsi="Times New Roman" w:cs="Times New Roman"/>
                <w:sz w:val="20"/>
                <w:szCs w:val="20"/>
              </w:rPr>
              <w:t>Accounts operations and activities facilitated</w:t>
            </w:r>
          </w:p>
        </w:tc>
        <w:tc>
          <w:tcPr>
            <w:tcW w:w="1601" w:type="dxa"/>
            <w:tcBorders>
              <w:top w:val="nil"/>
              <w:left w:val="nil"/>
              <w:bottom w:val="single" w:sz="4" w:space="0" w:color="000000"/>
              <w:right w:val="single" w:sz="4" w:space="0" w:color="000000"/>
            </w:tcBorders>
            <w:shd w:val="clear" w:color="auto" w:fill="auto"/>
          </w:tcPr>
          <w:p w14:paraId="000008B7" w14:textId="0FCCAF94" w:rsidR="009E2F47" w:rsidRPr="00104270" w:rsidRDefault="0014541B" w:rsidP="00104270">
            <w:pPr>
              <w:spacing w:after="0" w:line="276" w:lineRule="auto"/>
              <w:rPr>
                <w:rFonts w:ascii="Times New Roman" w:eastAsia="Arial" w:hAnsi="Times New Roman" w:cs="Times New Roman"/>
                <w:sz w:val="20"/>
                <w:szCs w:val="20"/>
              </w:rPr>
            </w:pPr>
            <w:r w:rsidRPr="00104270">
              <w:rPr>
                <w:rFonts w:ascii="Times New Roman" w:eastAsia="Arial" w:hAnsi="Times New Roman" w:cs="Times New Roman"/>
                <w:sz w:val="20"/>
                <w:szCs w:val="20"/>
              </w:rPr>
              <w:t>% facilitation</w:t>
            </w:r>
          </w:p>
        </w:tc>
        <w:tc>
          <w:tcPr>
            <w:tcW w:w="1056" w:type="dxa"/>
            <w:tcBorders>
              <w:top w:val="nil"/>
              <w:left w:val="nil"/>
              <w:bottom w:val="single" w:sz="4" w:space="0" w:color="000000"/>
              <w:right w:val="single" w:sz="4" w:space="0" w:color="000000"/>
            </w:tcBorders>
            <w:shd w:val="clear" w:color="auto" w:fill="auto"/>
          </w:tcPr>
          <w:p w14:paraId="000008B8" w14:textId="77777777" w:rsidR="009E2F47" w:rsidRPr="00104270" w:rsidRDefault="0014541B" w:rsidP="00104270">
            <w:pPr>
              <w:spacing w:after="0" w:line="276" w:lineRule="auto"/>
              <w:rPr>
                <w:rFonts w:ascii="Times New Roman" w:eastAsia="Arial" w:hAnsi="Times New Roman" w:cs="Times New Roman"/>
                <w:sz w:val="20"/>
                <w:szCs w:val="20"/>
              </w:rPr>
            </w:pPr>
            <w:r w:rsidRPr="00104270">
              <w:rPr>
                <w:rFonts w:ascii="Times New Roman" w:eastAsia="Arial" w:hAnsi="Times New Roman" w:cs="Times New Roman"/>
                <w:sz w:val="20"/>
                <w:szCs w:val="20"/>
              </w:rPr>
              <w:t>100</w:t>
            </w:r>
          </w:p>
        </w:tc>
        <w:tc>
          <w:tcPr>
            <w:tcW w:w="955" w:type="dxa"/>
            <w:tcBorders>
              <w:top w:val="nil"/>
              <w:left w:val="nil"/>
              <w:bottom w:val="single" w:sz="4" w:space="0" w:color="000000"/>
              <w:right w:val="single" w:sz="4" w:space="0" w:color="000000"/>
            </w:tcBorders>
            <w:shd w:val="clear" w:color="auto" w:fill="auto"/>
          </w:tcPr>
          <w:p w14:paraId="000008B9" w14:textId="77777777" w:rsidR="009E2F47" w:rsidRPr="00104270" w:rsidRDefault="0014541B" w:rsidP="00104270">
            <w:pPr>
              <w:spacing w:after="0" w:line="276" w:lineRule="auto"/>
              <w:rPr>
                <w:rFonts w:ascii="Times New Roman" w:eastAsia="Arial" w:hAnsi="Times New Roman" w:cs="Times New Roman"/>
                <w:sz w:val="20"/>
                <w:szCs w:val="20"/>
              </w:rPr>
            </w:pPr>
            <w:r w:rsidRPr="00104270">
              <w:rPr>
                <w:rFonts w:ascii="Times New Roman" w:eastAsia="Arial" w:hAnsi="Times New Roman" w:cs="Times New Roman"/>
                <w:sz w:val="20"/>
                <w:szCs w:val="20"/>
              </w:rPr>
              <w:t>100</w:t>
            </w:r>
          </w:p>
        </w:tc>
        <w:tc>
          <w:tcPr>
            <w:tcW w:w="955" w:type="dxa"/>
            <w:tcBorders>
              <w:top w:val="nil"/>
              <w:left w:val="nil"/>
              <w:bottom w:val="single" w:sz="4" w:space="0" w:color="000000"/>
              <w:right w:val="single" w:sz="4" w:space="0" w:color="000000"/>
            </w:tcBorders>
            <w:shd w:val="clear" w:color="auto" w:fill="auto"/>
          </w:tcPr>
          <w:p w14:paraId="000008BA" w14:textId="77777777" w:rsidR="009E2F47" w:rsidRPr="00104270" w:rsidRDefault="0014541B" w:rsidP="00104270">
            <w:pPr>
              <w:spacing w:after="0" w:line="276" w:lineRule="auto"/>
              <w:rPr>
                <w:rFonts w:ascii="Times New Roman" w:eastAsia="Arial" w:hAnsi="Times New Roman" w:cs="Times New Roman"/>
                <w:sz w:val="20"/>
                <w:szCs w:val="20"/>
              </w:rPr>
            </w:pPr>
            <w:r w:rsidRPr="00104270">
              <w:rPr>
                <w:rFonts w:ascii="Times New Roman" w:eastAsia="Arial" w:hAnsi="Times New Roman" w:cs="Times New Roman"/>
                <w:sz w:val="20"/>
                <w:szCs w:val="20"/>
              </w:rPr>
              <w:t>100</w:t>
            </w:r>
          </w:p>
        </w:tc>
        <w:tc>
          <w:tcPr>
            <w:tcW w:w="955" w:type="dxa"/>
            <w:tcBorders>
              <w:top w:val="nil"/>
              <w:left w:val="nil"/>
              <w:bottom w:val="single" w:sz="4" w:space="0" w:color="000000"/>
              <w:right w:val="single" w:sz="4" w:space="0" w:color="000000"/>
            </w:tcBorders>
            <w:shd w:val="clear" w:color="auto" w:fill="auto"/>
          </w:tcPr>
          <w:p w14:paraId="000008BB" w14:textId="77777777" w:rsidR="009E2F47" w:rsidRPr="00104270" w:rsidRDefault="0014541B" w:rsidP="00104270">
            <w:pPr>
              <w:spacing w:after="0" w:line="276" w:lineRule="auto"/>
              <w:rPr>
                <w:rFonts w:ascii="Times New Roman" w:eastAsia="Arial" w:hAnsi="Times New Roman" w:cs="Times New Roman"/>
                <w:sz w:val="20"/>
                <w:szCs w:val="20"/>
              </w:rPr>
            </w:pPr>
            <w:r w:rsidRPr="00104270">
              <w:rPr>
                <w:rFonts w:ascii="Times New Roman" w:eastAsia="Arial" w:hAnsi="Times New Roman" w:cs="Times New Roman"/>
                <w:sz w:val="20"/>
                <w:szCs w:val="20"/>
              </w:rPr>
              <w:t>100</w:t>
            </w:r>
          </w:p>
        </w:tc>
      </w:tr>
      <w:tr w:rsidR="009E2F47" w:rsidRPr="00104270" w14:paraId="30F44679" w14:textId="77777777">
        <w:trPr>
          <w:trHeight w:val="566"/>
        </w:trPr>
        <w:tc>
          <w:tcPr>
            <w:tcW w:w="1408" w:type="dxa"/>
            <w:tcBorders>
              <w:top w:val="nil"/>
              <w:left w:val="single" w:sz="4" w:space="0" w:color="000000"/>
              <w:bottom w:val="single" w:sz="4" w:space="0" w:color="000000"/>
              <w:right w:val="single" w:sz="4" w:space="0" w:color="000000"/>
            </w:tcBorders>
            <w:shd w:val="clear" w:color="auto" w:fill="auto"/>
          </w:tcPr>
          <w:p w14:paraId="000008BC" w14:textId="48696ECE" w:rsidR="009E2F47" w:rsidRPr="00104270" w:rsidRDefault="0014541B" w:rsidP="00104270">
            <w:pPr>
              <w:shd w:val="clear" w:color="auto" w:fill="FFFFFF"/>
              <w:spacing w:after="0" w:line="276" w:lineRule="auto"/>
              <w:ind w:left="40" w:right="40"/>
              <w:jc w:val="center"/>
              <w:rPr>
                <w:rFonts w:ascii="Times New Roman" w:eastAsia="Arial" w:hAnsi="Times New Roman" w:cs="Times New Roman"/>
                <w:bCs/>
                <w:color w:val="000000"/>
                <w:sz w:val="20"/>
                <w:szCs w:val="20"/>
              </w:rPr>
            </w:pPr>
            <w:r w:rsidRPr="00104270">
              <w:rPr>
                <w:rFonts w:ascii="Times New Roman" w:eastAsia="Times New Roman" w:hAnsi="Times New Roman" w:cs="Times New Roman"/>
                <w:bCs/>
                <w:sz w:val="20"/>
                <w:szCs w:val="20"/>
                <w:highlight w:val="white"/>
              </w:rPr>
              <w:t xml:space="preserve">0701044310 Procurement and </w:t>
            </w:r>
            <w:r w:rsidR="00104270">
              <w:rPr>
                <w:rFonts w:ascii="Times New Roman" w:eastAsia="Times New Roman" w:hAnsi="Times New Roman" w:cs="Times New Roman"/>
                <w:bCs/>
                <w:sz w:val="20"/>
                <w:szCs w:val="20"/>
                <w:highlight w:val="white"/>
                <w:lang w:val="en-US"/>
              </w:rPr>
              <w:t>S</w:t>
            </w:r>
            <w:r w:rsidRPr="00104270">
              <w:rPr>
                <w:rFonts w:ascii="Times New Roman" w:eastAsia="Times New Roman" w:hAnsi="Times New Roman" w:cs="Times New Roman"/>
                <w:bCs/>
                <w:sz w:val="20"/>
                <w:szCs w:val="20"/>
                <w:highlight w:val="white"/>
              </w:rPr>
              <w:t xml:space="preserve">upply </w:t>
            </w:r>
            <w:r w:rsidR="00104270">
              <w:rPr>
                <w:rFonts w:ascii="Times New Roman" w:eastAsia="Times New Roman" w:hAnsi="Times New Roman" w:cs="Times New Roman"/>
                <w:bCs/>
                <w:sz w:val="20"/>
                <w:szCs w:val="20"/>
                <w:highlight w:val="white"/>
                <w:lang w:val="en-US"/>
              </w:rPr>
              <w:t>S</w:t>
            </w:r>
            <w:r w:rsidRPr="00104270">
              <w:rPr>
                <w:rFonts w:ascii="Times New Roman" w:eastAsia="Times New Roman" w:hAnsi="Times New Roman" w:cs="Times New Roman"/>
                <w:bCs/>
                <w:sz w:val="20"/>
                <w:szCs w:val="20"/>
                <w:highlight w:val="white"/>
              </w:rPr>
              <w:t>ervices</w:t>
            </w:r>
          </w:p>
        </w:tc>
        <w:tc>
          <w:tcPr>
            <w:tcW w:w="1011" w:type="dxa"/>
            <w:tcBorders>
              <w:top w:val="nil"/>
              <w:left w:val="single" w:sz="4" w:space="0" w:color="000000"/>
              <w:bottom w:val="single" w:sz="4" w:space="0" w:color="000000"/>
              <w:right w:val="single" w:sz="4" w:space="0" w:color="000000"/>
            </w:tcBorders>
            <w:shd w:val="clear" w:color="auto" w:fill="auto"/>
          </w:tcPr>
          <w:p w14:paraId="000008BD" w14:textId="77777777" w:rsidR="009E2F47" w:rsidRPr="00104270" w:rsidRDefault="0014541B" w:rsidP="00104270">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104270">
              <w:rPr>
                <w:rFonts w:ascii="Times New Roman" w:eastAsia="Arial" w:hAnsi="Times New Roman" w:cs="Times New Roman"/>
                <w:sz w:val="20"/>
                <w:szCs w:val="20"/>
              </w:rPr>
              <w:t xml:space="preserve">Procurement </w:t>
            </w:r>
          </w:p>
        </w:tc>
        <w:tc>
          <w:tcPr>
            <w:tcW w:w="1409" w:type="dxa"/>
            <w:tcBorders>
              <w:top w:val="nil"/>
              <w:left w:val="nil"/>
              <w:bottom w:val="single" w:sz="4" w:space="0" w:color="000000"/>
              <w:right w:val="single" w:sz="4" w:space="0" w:color="000000"/>
            </w:tcBorders>
            <w:shd w:val="clear" w:color="auto" w:fill="auto"/>
          </w:tcPr>
          <w:p w14:paraId="000008BE" w14:textId="77777777" w:rsidR="009E2F47" w:rsidRPr="00104270" w:rsidRDefault="0014541B" w:rsidP="00104270">
            <w:pPr>
              <w:spacing w:after="0" w:line="276" w:lineRule="auto"/>
              <w:rPr>
                <w:rFonts w:ascii="Times New Roman" w:eastAsia="Arial" w:hAnsi="Times New Roman" w:cs="Times New Roman"/>
                <w:color w:val="000000"/>
                <w:sz w:val="20"/>
                <w:szCs w:val="20"/>
              </w:rPr>
            </w:pPr>
            <w:r w:rsidRPr="00104270">
              <w:rPr>
                <w:rFonts w:ascii="Times New Roman" w:eastAsia="Arial" w:hAnsi="Times New Roman" w:cs="Times New Roman"/>
                <w:sz w:val="20"/>
                <w:szCs w:val="20"/>
              </w:rPr>
              <w:t>Procurement operations and activities facilitated</w:t>
            </w:r>
          </w:p>
        </w:tc>
        <w:tc>
          <w:tcPr>
            <w:tcW w:w="1601" w:type="dxa"/>
            <w:tcBorders>
              <w:top w:val="nil"/>
              <w:left w:val="nil"/>
              <w:bottom w:val="single" w:sz="4" w:space="0" w:color="000000"/>
              <w:right w:val="single" w:sz="4" w:space="0" w:color="000000"/>
            </w:tcBorders>
            <w:shd w:val="clear" w:color="auto" w:fill="auto"/>
          </w:tcPr>
          <w:p w14:paraId="000008BF" w14:textId="3A7872F8" w:rsidR="009E2F47" w:rsidRPr="00104270" w:rsidRDefault="0014541B" w:rsidP="00104270">
            <w:pPr>
              <w:spacing w:after="0" w:line="276" w:lineRule="auto"/>
              <w:rPr>
                <w:rFonts w:ascii="Times New Roman" w:eastAsia="Arial" w:hAnsi="Times New Roman" w:cs="Times New Roman"/>
                <w:color w:val="000000"/>
                <w:sz w:val="20"/>
                <w:szCs w:val="20"/>
              </w:rPr>
            </w:pPr>
            <w:r w:rsidRPr="00104270">
              <w:rPr>
                <w:rFonts w:ascii="Times New Roman" w:eastAsia="Arial" w:hAnsi="Times New Roman" w:cs="Times New Roman"/>
                <w:sz w:val="20"/>
                <w:szCs w:val="20"/>
              </w:rPr>
              <w:t>% facilitation</w:t>
            </w:r>
          </w:p>
        </w:tc>
        <w:tc>
          <w:tcPr>
            <w:tcW w:w="1056" w:type="dxa"/>
            <w:tcBorders>
              <w:top w:val="nil"/>
              <w:left w:val="nil"/>
              <w:bottom w:val="single" w:sz="4" w:space="0" w:color="000000"/>
              <w:right w:val="single" w:sz="4" w:space="0" w:color="000000"/>
            </w:tcBorders>
            <w:shd w:val="clear" w:color="auto" w:fill="auto"/>
          </w:tcPr>
          <w:p w14:paraId="000008C0" w14:textId="77777777" w:rsidR="009E2F47" w:rsidRPr="00104270" w:rsidRDefault="0014541B" w:rsidP="00104270">
            <w:pPr>
              <w:spacing w:after="0" w:line="276" w:lineRule="auto"/>
              <w:rPr>
                <w:rFonts w:ascii="Times New Roman" w:eastAsia="Arial" w:hAnsi="Times New Roman" w:cs="Times New Roman"/>
                <w:color w:val="000000"/>
                <w:sz w:val="20"/>
                <w:szCs w:val="20"/>
              </w:rPr>
            </w:pPr>
            <w:r w:rsidRPr="00104270">
              <w:rPr>
                <w:rFonts w:ascii="Times New Roman" w:eastAsia="Arial" w:hAnsi="Times New Roman" w:cs="Times New Roman"/>
                <w:sz w:val="20"/>
                <w:szCs w:val="20"/>
              </w:rPr>
              <w:t>100</w:t>
            </w:r>
          </w:p>
        </w:tc>
        <w:tc>
          <w:tcPr>
            <w:tcW w:w="955" w:type="dxa"/>
            <w:tcBorders>
              <w:top w:val="nil"/>
              <w:left w:val="nil"/>
              <w:bottom w:val="single" w:sz="4" w:space="0" w:color="000000"/>
              <w:right w:val="single" w:sz="4" w:space="0" w:color="000000"/>
            </w:tcBorders>
            <w:shd w:val="clear" w:color="auto" w:fill="auto"/>
          </w:tcPr>
          <w:p w14:paraId="000008C1" w14:textId="77777777" w:rsidR="009E2F47" w:rsidRPr="00104270" w:rsidRDefault="0014541B" w:rsidP="00104270">
            <w:pPr>
              <w:spacing w:after="0" w:line="276" w:lineRule="auto"/>
              <w:rPr>
                <w:rFonts w:ascii="Times New Roman" w:eastAsia="Arial" w:hAnsi="Times New Roman" w:cs="Times New Roman"/>
                <w:color w:val="000000"/>
                <w:sz w:val="20"/>
                <w:szCs w:val="20"/>
              </w:rPr>
            </w:pPr>
            <w:r w:rsidRPr="00104270">
              <w:rPr>
                <w:rFonts w:ascii="Times New Roman" w:eastAsia="Arial" w:hAnsi="Times New Roman" w:cs="Times New Roman"/>
                <w:sz w:val="20"/>
                <w:szCs w:val="20"/>
              </w:rPr>
              <w:t>100</w:t>
            </w:r>
          </w:p>
        </w:tc>
        <w:tc>
          <w:tcPr>
            <w:tcW w:w="955" w:type="dxa"/>
            <w:tcBorders>
              <w:top w:val="nil"/>
              <w:left w:val="nil"/>
              <w:bottom w:val="single" w:sz="4" w:space="0" w:color="000000"/>
              <w:right w:val="single" w:sz="4" w:space="0" w:color="000000"/>
            </w:tcBorders>
            <w:shd w:val="clear" w:color="auto" w:fill="auto"/>
          </w:tcPr>
          <w:p w14:paraId="000008C2" w14:textId="77777777" w:rsidR="009E2F47" w:rsidRPr="00104270" w:rsidRDefault="0014541B" w:rsidP="00104270">
            <w:pPr>
              <w:spacing w:after="0" w:line="276" w:lineRule="auto"/>
              <w:rPr>
                <w:rFonts w:ascii="Times New Roman" w:eastAsia="Arial" w:hAnsi="Times New Roman" w:cs="Times New Roman"/>
                <w:color w:val="000000"/>
                <w:sz w:val="20"/>
                <w:szCs w:val="20"/>
              </w:rPr>
            </w:pPr>
            <w:r w:rsidRPr="00104270">
              <w:rPr>
                <w:rFonts w:ascii="Times New Roman" w:eastAsia="Arial" w:hAnsi="Times New Roman" w:cs="Times New Roman"/>
                <w:sz w:val="20"/>
                <w:szCs w:val="20"/>
              </w:rPr>
              <w:t>100</w:t>
            </w:r>
          </w:p>
        </w:tc>
        <w:tc>
          <w:tcPr>
            <w:tcW w:w="955" w:type="dxa"/>
            <w:tcBorders>
              <w:top w:val="nil"/>
              <w:left w:val="nil"/>
              <w:bottom w:val="single" w:sz="4" w:space="0" w:color="000000"/>
              <w:right w:val="single" w:sz="4" w:space="0" w:color="000000"/>
            </w:tcBorders>
            <w:shd w:val="clear" w:color="auto" w:fill="auto"/>
          </w:tcPr>
          <w:p w14:paraId="000008C3" w14:textId="77777777" w:rsidR="009E2F47" w:rsidRPr="00104270" w:rsidRDefault="0014541B" w:rsidP="00104270">
            <w:pPr>
              <w:spacing w:after="0" w:line="276" w:lineRule="auto"/>
              <w:rPr>
                <w:rFonts w:ascii="Times New Roman" w:eastAsia="Arial" w:hAnsi="Times New Roman" w:cs="Times New Roman"/>
                <w:color w:val="000000"/>
                <w:sz w:val="20"/>
                <w:szCs w:val="20"/>
              </w:rPr>
            </w:pPr>
            <w:r w:rsidRPr="00104270">
              <w:rPr>
                <w:rFonts w:ascii="Times New Roman" w:eastAsia="Arial" w:hAnsi="Times New Roman" w:cs="Times New Roman"/>
                <w:sz w:val="20"/>
                <w:szCs w:val="20"/>
              </w:rPr>
              <w:t>100</w:t>
            </w:r>
          </w:p>
        </w:tc>
      </w:tr>
    </w:tbl>
    <w:p w14:paraId="000008C4" w14:textId="2DEA0F5F" w:rsidR="009E2F47" w:rsidRPr="00724B0D" w:rsidRDefault="0014541B" w:rsidP="00104270">
      <w:pPr>
        <w:shd w:val="clear" w:color="auto" w:fill="FFFFFF"/>
        <w:spacing w:before="240" w:after="0" w:line="276" w:lineRule="auto"/>
        <w:ind w:right="160"/>
        <w:rPr>
          <w:rFonts w:ascii="Times New Roman" w:eastAsia="Times New Roman" w:hAnsi="Times New Roman" w:cs="Times New Roman"/>
          <w:b/>
          <w:sz w:val="19"/>
          <w:szCs w:val="19"/>
          <w:highlight w:val="white"/>
        </w:rPr>
      </w:pPr>
      <w:r w:rsidRPr="00724B0D">
        <w:rPr>
          <w:rFonts w:ascii="Times New Roman" w:eastAsia="Times New Roman" w:hAnsi="Times New Roman" w:cs="Times New Roman"/>
          <w:b/>
          <w:sz w:val="21"/>
          <w:szCs w:val="21"/>
          <w:highlight w:val="white"/>
        </w:rPr>
        <w:t>F: Summary of Expenditure by Programmes, 2023/2024 - 2025/2026</w:t>
      </w:r>
    </w:p>
    <w:tbl>
      <w:tblPr>
        <w:tblStyle w:val="a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549"/>
        <w:gridCol w:w="1601"/>
        <w:gridCol w:w="1601"/>
        <w:gridCol w:w="1599"/>
      </w:tblGrid>
      <w:tr w:rsidR="009E2F47" w:rsidRPr="00104270" w14:paraId="26406DEB" w14:textId="77777777" w:rsidTr="00104270">
        <w:trPr>
          <w:trHeight w:val="285"/>
          <w:tblHeader/>
        </w:trPr>
        <w:tc>
          <w:tcPr>
            <w:tcW w:w="2433" w:type="pct"/>
            <w:vMerge w:val="restart"/>
            <w:shd w:val="clear" w:color="auto" w:fill="FFFFFF"/>
            <w:tcMar>
              <w:top w:w="0" w:type="dxa"/>
              <w:left w:w="0" w:type="dxa"/>
              <w:bottom w:w="0" w:type="dxa"/>
              <w:right w:w="0" w:type="dxa"/>
            </w:tcMar>
          </w:tcPr>
          <w:p w14:paraId="000008C5" w14:textId="77777777" w:rsidR="009E2F47" w:rsidRPr="00104270" w:rsidRDefault="0014541B" w:rsidP="00104270">
            <w:pPr>
              <w:shd w:val="clear" w:color="auto" w:fill="FFFFFF"/>
              <w:spacing w:after="0" w:line="276" w:lineRule="auto"/>
              <w:ind w:left="40" w:right="40"/>
              <w:rPr>
                <w:rFonts w:ascii="Times New Roman" w:eastAsia="Times New Roman" w:hAnsi="Times New Roman" w:cs="Times New Roman"/>
                <w:b/>
                <w:sz w:val="19"/>
                <w:szCs w:val="19"/>
                <w:highlight w:val="white"/>
              </w:rPr>
            </w:pPr>
            <w:r w:rsidRPr="00104270">
              <w:rPr>
                <w:rFonts w:ascii="Times New Roman" w:eastAsia="Times New Roman" w:hAnsi="Times New Roman" w:cs="Times New Roman"/>
                <w:b/>
                <w:sz w:val="19"/>
                <w:szCs w:val="19"/>
                <w:highlight w:val="white"/>
              </w:rPr>
              <w:t>Programme</w:t>
            </w:r>
          </w:p>
        </w:tc>
        <w:tc>
          <w:tcPr>
            <w:tcW w:w="856" w:type="pct"/>
            <w:shd w:val="clear" w:color="auto" w:fill="FFFFFF"/>
            <w:tcMar>
              <w:top w:w="0" w:type="dxa"/>
              <w:left w:w="0" w:type="dxa"/>
              <w:bottom w:w="0" w:type="dxa"/>
              <w:right w:w="0" w:type="dxa"/>
            </w:tcMar>
          </w:tcPr>
          <w:p w14:paraId="000008C6" w14:textId="77777777" w:rsidR="009E2F47" w:rsidRPr="00104270" w:rsidRDefault="0014541B" w:rsidP="00104270">
            <w:pPr>
              <w:shd w:val="clear" w:color="auto" w:fill="FFFFFF"/>
              <w:spacing w:after="0" w:line="276" w:lineRule="auto"/>
              <w:ind w:left="40" w:right="40"/>
              <w:jc w:val="center"/>
              <w:rPr>
                <w:rFonts w:ascii="Times New Roman" w:eastAsia="Times New Roman" w:hAnsi="Times New Roman" w:cs="Times New Roman"/>
                <w:b/>
                <w:sz w:val="19"/>
                <w:szCs w:val="19"/>
                <w:highlight w:val="white"/>
              </w:rPr>
            </w:pPr>
            <w:r w:rsidRPr="00104270">
              <w:rPr>
                <w:rFonts w:ascii="Times New Roman" w:eastAsia="Times New Roman" w:hAnsi="Times New Roman" w:cs="Times New Roman"/>
                <w:b/>
                <w:sz w:val="19"/>
                <w:szCs w:val="19"/>
                <w:highlight w:val="white"/>
              </w:rPr>
              <w:t>Estimates</w:t>
            </w:r>
          </w:p>
        </w:tc>
        <w:tc>
          <w:tcPr>
            <w:tcW w:w="1711" w:type="pct"/>
            <w:gridSpan w:val="2"/>
            <w:shd w:val="clear" w:color="auto" w:fill="FFFFFF"/>
            <w:tcMar>
              <w:top w:w="0" w:type="dxa"/>
              <w:left w:w="0" w:type="dxa"/>
              <w:bottom w:w="0" w:type="dxa"/>
              <w:right w:w="0" w:type="dxa"/>
            </w:tcMar>
          </w:tcPr>
          <w:p w14:paraId="000008C7" w14:textId="77777777" w:rsidR="009E2F47" w:rsidRPr="00104270" w:rsidRDefault="0014541B" w:rsidP="00104270">
            <w:pPr>
              <w:shd w:val="clear" w:color="auto" w:fill="FFFFFF"/>
              <w:spacing w:after="0" w:line="276" w:lineRule="auto"/>
              <w:ind w:left="40" w:right="40"/>
              <w:jc w:val="center"/>
              <w:rPr>
                <w:rFonts w:ascii="Times New Roman" w:eastAsia="Times New Roman" w:hAnsi="Times New Roman" w:cs="Times New Roman"/>
                <w:b/>
                <w:sz w:val="19"/>
                <w:szCs w:val="19"/>
                <w:highlight w:val="white"/>
              </w:rPr>
            </w:pPr>
            <w:r w:rsidRPr="00104270">
              <w:rPr>
                <w:rFonts w:ascii="Times New Roman" w:eastAsia="Times New Roman" w:hAnsi="Times New Roman" w:cs="Times New Roman"/>
                <w:b/>
                <w:sz w:val="19"/>
                <w:szCs w:val="19"/>
                <w:highlight w:val="white"/>
              </w:rPr>
              <w:t>Projected Estimates</w:t>
            </w:r>
          </w:p>
        </w:tc>
      </w:tr>
      <w:tr w:rsidR="009E2F47" w:rsidRPr="00104270" w14:paraId="10C5A1AC" w14:textId="77777777" w:rsidTr="00104270">
        <w:trPr>
          <w:trHeight w:val="20"/>
          <w:tblHeader/>
        </w:trPr>
        <w:tc>
          <w:tcPr>
            <w:tcW w:w="2433" w:type="pct"/>
            <w:vMerge/>
            <w:shd w:val="clear" w:color="auto" w:fill="auto"/>
            <w:tcMar>
              <w:top w:w="100" w:type="dxa"/>
              <w:left w:w="100" w:type="dxa"/>
              <w:bottom w:w="100" w:type="dxa"/>
              <w:right w:w="100" w:type="dxa"/>
            </w:tcMar>
          </w:tcPr>
          <w:p w14:paraId="000008C9" w14:textId="77777777" w:rsidR="009E2F47" w:rsidRPr="00104270" w:rsidRDefault="009E2F47" w:rsidP="00104270">
            <w:pPr>
              <w:widowControl w:val="0"/>
              <w:pBdr>
                <w:top w:val="nil"/>
                <w:left w:val="nil"/>
                <w:bottom w:val="nil"/>
                <w:right w:val="nil"/>
                <w:between w:val="nil"/>
              </w:pBdr>
              <w:spacing w:after="0" w:line="276" w:lineRule="auto"/>
              <w:rPr>
                <w:rFonts w:ascii="Times New Roman" w:eastAsia="Times New Roman" w:hAnsi="Times New Roman" w:cs="Times New Roman"/>
                <w:b/>
                <w:sz w:val="19"/>
                <w:szCs w:val="19"/>
                <w:highlight w:val="white"/>
              </w:rPr>
            </w:pPr>
          </w:p>
        </w:tc>
        <w:tc>
          <w:tcPr>
            <w:tcW w:w="856" w:type="pct"/>
            <w:shd w:val="clear" w:color="auto" w:fill="FFFFFF"/>
            <w:tcMar>
              <w:top w:w="0" w:type="dxa"/>
              <w:left w:w="0" w:type="dxa"/>
              <w:bottom w:w="0" w:type="dxa"/>
              <w:right w:w="0" w:type="dxa"/>
            </w:tcMar>
          </w:tcPr>
          <w:p w14:paraId="000008CA" w14:textId="77777777" w:rsidR="009E2F47" w:rsidRPr="00104270" w:rsidRDefault="0014541B" w:rsidP="00104270">
            <w:pPr>
              <w:shd w:val="clear" w:color="auto" w:fill="FFFFFF"/>
              <w:spacing w:after="0" w:line="276" w:lineRule="auto"/>
              <w:ind w:left="40" w:right="40"/>
              <w:jc w:val="center"/>
              <w:rPr>
                <w:rFonts w:ascii="Times New Roman" w:eastAsia="Times New Roman" w:hAnsi="Times New Roman" w:cs="Times New Roman"/>
                <w:b/>
                <w:sz w:val="19"/>
                <w:szCs w:val="19"/>
                <w:highlight w:val="white"/>
              </w:rPr>
            </w:pPr>
            <w:r w:rsidRPr="00104270">
              <w:rPr>
                <w:rFonts w:ascii="Times New Roman" w:eastAsia="Times New Roman" w:hAnsi="Times New Roman" w:cs="Times New Roman"/>
                <w:b/>
                <w:sz w:val="19"/>
                <w:szCs w:val="19"/>
                <w:highlight w:val="white"/>
              </w:rPr>
              <w:t>2023/2024</w:t>
            </w:r>
          </w:p>
        </w:tc>
        <w:tc>
          <w:tcPr>
            <w:tcW w:w="856" w:type="pct"/>
            <w:shd w:val="clear" w:color="auto" w:fill="FFFFFF"/>
            <w:tcMar>
              <w:top w:w="0" w:type="dxa"/>
              <w:left w:w="0" w:type="dxa"/>
              <w:bottom w:w="0" w:type="dxa"/>
              <w:right w:w="0" w:type="dxa"/>
            </w:tcMar>
          </w:tcPr>
          <w:p w14:paraId="000008CB" w14:textId="77777777" w:rsidR="009E2F47" w:rsidRPr="00104270" w:rsidRDefault="0014541B" w:rsidP="00104270">
            <w:pPr>
              <w:shd w:val="clear" w:color="auto" w:fill="FFFFFF"/>
              <w:spacing w:after="0" w:line="276" w:lineRule="auto"/>
              <w:ind w:left="40" w:right="40"/>
              <w:jc w:val="center"/>
              <w:rPr>
                <w:rFonts w:ascii="Times New Roman" w:eastAsia="Times New Roman" w:hAnsi="Times New Roman" w:cs="Times New Roman"/>
                <w:b/>
                <w:sz w:val="19"/>
                <w:szCs w:val="19"/>
                <w:highlight w:val="white"/>
              </w:rPr>
            </w:pPr>
            <w:r w:rsidRPr="00104270">
              <w:rPr>
                <w:rFonts w:ascii="Times New Roman" w:eastAsia="Times New Roman" w:hAnsi="Times New Roman" w:cs="Times New Roman"/>
                <w:b/>
                <w:sz w:val="19"/>
                <w:szCs w:val="19"/>
                <w:highlight w:val="white"/>
              </w:rPr>
              <w:t>2024/2025</w:t>
            </w:r>
          </w:p>
        </w:tc>
        <w:tc>
          <w:tcPr>
            <w:tcW w:w="856" w:type="pct"/>
            <w:shd w:val="clear" w:color="auto" w:fill="FFFFFF"/>
            <w:tcMar>
              <w:top w:w="0" w:type="dxa"/>
              <w:left w:w="0" w:type="dxa"/>
              <w:bottom w:w="0" w:type="dxa"/>
              <w:right w:w="0" w:type="dxa"/>
            </w:tcMar>
          </w:tcPr>
          <w:p w14:paraId="000008CC" w14:textId="77777777" w:rsidR="009E2F47" w:rsidRPr="00104270" w:rsidRDefault="0014541B" w:rsidP="00104270">
            <w:pPr>
              <w:shd w:val="clear" w:color="auto" w:fill="FFFFFF"/>
              <w:spacing w:after="0" w:line="276" w:lineRule="auto"/>
              <w:ind w:left="40" w:right="40"/>
              <w:jc w:val="center"/>
              <w:rPr>
                <w:rFonts w:ascii="Times New Roman" w:eastAsia="Times New Roman" w:hAnsi="Times New Roman" w:cs="Times New Roman"/>
                <w:b/>
                <w:sz w:val="19"/>
                <w:szCs w:val="19"/>
                <w:highlight w:val="white"/>
              </w:rPr>
            </w:pPr>
            <w:r w:rsidRPr="00104270">
              <w:rPr>
                <w:rFonts w:ascii="Times New Roman" w:eastAsia="Times New Roman" w:hAnsi="Times New Roman" w:cs="Times New Roman"/>
                <w:b/>
                <w:sz w:val="19"/>
                <w:szCs w:val="19"/>
                <w:highlight w:val="white"/>
              </w:rPr>
              <w:t>2025/2026</w:t>
            </w:r>
          </w:p>
        </w:tc>
      </w:tr>
      <w:tr w:rsidR="009E2F47" w:rsidRPr="00104270" w14:paraId="08D7FA09" w14:textId="77777777" w:rsidTr="00104270">
        <w:trPr>
          <w:trHeight w:val="270"/>
        </w:trPr>
        <w:tc>
          <w:tcPr>
            <w:tcW w:w="2433" w:type="pct"/>
            <w:shd w:val="clear" w:color="auto" w:fill="FFFFFF"/>
            <w:tcMar>
              <w:top w:w="0" w:type="dxa"/>
              <w:left w:w="0" w:type="dxa"/>
              <w:bottom w:w="0" w:type="dxa"/>
              <w:right w:w="0" w:type="dxa"/>
            </w:tcMar>
          </w:tcPr>
          <w:p w14:paraId="000008CD" w14:textId="77777777" w:rsidR="009E2F47" w:rsidRPr="00104270" w:rsidRDefault="0014541B" w:rsidP="00104270">
            <w:pPr>
              <w:shd w:val="clear" w:color="auto" w:fill="FFFFFF"/>
              <w:spacing w:after="0" w:line="276" w:lineRule="auto"/>
              <w:ind w:left="40" w:right="40"/>
              <w:rPr>
                <w:rFonts w:ascii="Times New Roman" w:eastAsia="Times New Roman" w:hAnsi="Times New Roman" w:cs="Times New Roman"/>
                <w:b/>
                <w:sz w:val="19"/>
                <w:szCs w:val="19"/>
                <w:highlight w:val="white"/>
              </w:rPr>
            </w:pPr>
            <w:r w:rsidRPr="00104270">
              <w:rPr>
                <w:rFonts w:ascii="Times New Roman" w:eastAsia="Times New Roman" w:hAnsi="Times New Roman" w:cs="Times New Roman"/>
                <w:b/>
                <w:sz w:val="19"/>
                <w:szCs w:val="19"/>
                <w:highlight w:val="white"/>
              </w:rPr>
              <w:t xml:space="preserve"> </w:t>
            </w:r>
          </w:p>
        </w:tc>
        <w:tc>
          <w:tcPr>
            <w:tcW w:w="856" w:type="pct"/>
            <w:shd w:val="clear" w:color="auto" w:fill="FFFFFF"/>
            <w:tcMar>
              <w:top w:w="0" w:type="dxa"/>
              <w:left w:w="0" w:type="dxa"/>
              <w:bottom w:w="0" w:type="dxa"/>
              <w:right w:w="0" w:type="dxa"/>
            </w:tcMar>
          </w:tcPr>
          <w:p w14:paraId="000008CE" w14:textId="77777777" w:rsidR="009E2F47" w:rsidRPr="00104270" w:rsidRDefault="0014541B" w:rsidP="00104270">
            <w:pPr>
              <w:shd w:val="clear" w:color="auto" w:fill="FFFFFF"/>
              <w:spacing w:after="0" w:line="276" w:lineRule="auto"/>
              <w:ind w:left="40" w:right="40"/>
              <w:jc w:val="center"/>
              <w:rPr>
                <w:rFonts w:ascii="Times New Roman" w:eastAsia="Times New Roman" w:hAnsi="Times New Roman" w:cs="Times New Roman"/>
                <w:b/>
                <w:sz w:val="19"/>
                <w:szCs w:val="19"/>
                <w:highlight w:val="white"/>
              </w:rPr>
            </w:pPr>
            <w:r w:rsidRPr="00104270">
              <w:rPr>
                <w:rFonts w:ascii="Times New Roman" w:eastAsia="Times New Roman" w:hAnsi="Times New Roman" w:cs="Times New Roman"/>
                <w:b/>
                <w:sz w:val="19"/>
                <w:szCs w:val="19"/>
                <w:highlight w:val="white"/>
              </w:rPr>
              <w:t>KShs.</w:t>
            </w:r>
          </w:p>
        </w:tc>
        <w:tc>
          <w:tcPr>
            <w:tcW w:w="856" w:type="pct"/>
            <w:shd w:val="clear" w:color="auto" w:fill="FFFFFF"/>
            <w:tcMar>
              <w:top w:w="0" w:type="dxa"/>
              <w:left w:w="0" w:type="dxa"/>
              <w:bottom w:w="0" w:type="dxa"/>
              <w:right w:w="0" w:type="dxa"/>
            </w:tcMar>
          </w:tcPr>
          <w:p w14:paraId="000008CF" w14:textId="77777777" w:rsidR="009E2F47" w:rsidRPr="00104270" w:rsidRDefault="0014541B" w:rsidP="00104270">
            <w:pPr>
              <w:shd w:val="clear" w:color="auto" w:fill="FFFFFF"/>
              <w:spacing w:after="0" w:line="276" w:lineRule="auto"/>
              <w:ind w:left="40" w:right="40"/>
              <w:jc w:val="center"/>
              <w:rPr>
                <w:rFonts w:ascii="Times New Roman" w:eastAsia="Times New Roman" w:hAnsi="Times New Roman" w:cs="Times New Roman"/>
                <w:b/>
                <w:sz w:val="19"/>
                <w:szCs w:val="19"/>
                <w:highlight w:val="white"/>
              </w:rPr>
            </w:pPr>
            <w:r w:rsidRPr="00104270">
              <w:rPr>
                <w:rFonts w:ascii="Times New Roman" w:eastAsia="Times New Roman" w:hAnsi="Times New Roman" w:cs="Times New Roman"/>
                <w:b/>
                <w:sz w:val="19"/>
                <w:szCs w:val="19"/>
                <w:highlight w:val="white"/>
              </w:rPr>
              <w:t>KShs.</w:t>
            </w:r>
          </w:p>
        </w:tc>
        <w:tc>
          <w:tcPr>
            <w:tcW w:w="856" w:type="pct"/>
            <w:shd w:val="clear" w:color="auto" w:fill="FFFFFF"/>
            <w:tcMar>
              <w:top w:w="0" w:type="dxa"/>
              <w:left w:w="0" w:type="dxa"/>
              <w:bottom w:w="0" w:type="dxa"/>
              <w:right w:w="0" w:type="dxa"/>
            </w:tcMar>
          </w:tcPr>
          <w:p w14:paraId="000008D0" w14:textId="77777777" w:rsidR="009E2F47" w:rsidRPr="00104270" w:rsidRDefault="0014541B" w:rsidP="00104270">
            <w:pPr>
              <w:shd w:val="clear" w:color="auto" w:fill="FFFFFF"/>
              <w:spacing w:after="0" w:line="276" w:lineRule="auto"/>
              <w:ind w:left="40" w:right="40"/>
              <w:jc w:val="center"/>
              <w:rPr>
                <w:rFonts w:ascii="Times New Roman" w:eastAsia="Times New Roman" w:hAnsi="Times New Roman" w:cs="Times New Roman"/>
                <w:b/>
                <w:sz w:val="19"/>
                <w:szCs w:val="19"/>
                <w:highlight w:val="white"/>
              </w:rPr>
            </w:pPr>
            <w:r w:rsidRPr="00104270">
              <w:rPr>
                <w:rFonts w:ascii="Times New Roman" w:eastAsia="Times New Roman" w:hAnsi="Times New Roman" w:cs="Times New Roman"/>
                <w:b/>
                <w:sz w:val="19"/>
                <w:szCs w:val="19"/>
                <w:highlight w:val="white"/>
              </w:rPr>
              <w:t>KShs.</w:t>
            </w:r>
          </w:p>
        </w:tc>
      </w:tr>
      <w:tr w:rsidR="009E2F47" w:rsidRPr="00104270" w14:paraId="609FE7BC" w14:textId="77777777" w:rsidTr="00104270">
        <w:trPr>
          <w:trHeight w:val="270"/>
        </w:trPr>
        <w:tc>
          <w:tcPr>
            <w:tcW w:w="2433" w:type="pct"/>
            <w:shd w:val="clear" w:color="auto" w:fill="FFFFFF"/>
            <w:tcMar>
              <w:top w:w="0" w:type="dxa"/>
              <w:left w:w="0" w:type="dxa"/>
              <w:bottom w:w="0" w:type="dxa"/>
              <w:right w:w="0" w:type="dxa"/>
            </w:tcMar>
          </w:tcPr>
          <w:p w14:paraId="000008D1" w14:textId="77777777" w:rsidR="009E2F47" w:rsidRPr="00104270" w:rsidRDefault="0014541B" w:rsidP="00104270">
            <w:pPr>
              <w:shd w:val="clear" w:color="auto" w:fill="FFFFFF"/>
              <w:spacing w:after="0" w:line="276" w:lineRule="auto"/>
              <w:ind w:left="40" w:right="40"/>
              <w:rPr>
                <w:rFonts w:ascii="Times New Roman" w:eastAsia="Times New Roman" w:hAnsi="Times New Roman" w:cs="Times New Roman"/>
                <w:bCs/>
                <w:sz w:val="19"/>
                <w:szCs w:val="19"/>
                <w:highlight w:val="white"/>
              </w:rPr>
            </w:pPr>
            <w:r w:rsidRPr="00104270">
              <w:rPr>
                <w:rFonts w:ascii="Times New Roman" w:eastAsia="Times New Roman" w:hAnsi="Times New Roman" w:cs="Times New Roman"/>
                <w:bCs/>
                <w:sz w:val="19"/>
                <w:szCs w:val="19"/>
                <w:highlight w:val="white"/>
              </w:rPr>
              <w:t>0701014310 SP1 Finance services</w:t>
            </w:r>
          </w:p>
        </w:tc>
        <w:tc>
          <w:tcPr>
            <w:tcW w:w="856" w:type="pct"/>
            <w:shd w:val="clear" w:color="auto" w:fill="FFFFFF"/>
            <w:tcMar>
              <w:top w:w="0" w:type="dxa"/>
              <w:left w:w="0" w:type="dxa"/>
              <w:bottom w:w="0" w:type="dxa"/>
              <w:right w:w="0" w:type="dxa"/>
            </w:tcMar>
          </w:tcPr>
          <w:p w14:paraId="000008D2" w14:textId="77777777" w:rsidR="009E2F47" w:rsidRPr="00104270" w:rsidRDefault="0014541B" w:rsidP="00104270">
            <w:pPr>
              <w:shd w:val="clear" w:color="auto" w:fill="FFFFFF"/>
              <w:spacing w:after="0" w:line="276" w:lineRule="auto"/>
              <w:ind w:left="40" w:right="40"/>
              <w:jc w:val="right"/>
              <w:rPr>
                <w:rFonts w:ascii="Times New Roman" w:eastAsia="Times New Roman" w:hAnsi="Times New Roman" w:cs="Times New Roman"/>
                <w:bCs/>
                <w:sz w:val="19"/>
                <w:szCs w:val="19"/>
                <w:highlight w:val="white"/>
              </w:rPr>
            </w:pPr>
            <w:r w:rsidRPr="00104270">
              <w:rPr>
                <w:rFonts w:ascii="Times New Roman" w:eastAsia="Times New Roman" w:hAnsi="Times New Roman" w:cs="Times New Roman"/>
                <w:bCs/>
                <w:sz w:val="19"/>
                <w:szCs w:val="19"/>
                <w:highlight w:val="white"/>
              </w:rPr>
              <w:t>351,836,476</w:t>
            </w:r>
          </w:p>
        </w:tc>
        <w:tc>
          <w:tcPr>
            <w:tcW w:w="856" w:type="pct"/>
            <w:shd w:val="clear" w:color="auto" w:fill="FFFFFF"/>
            <w:tcMar>
              <w:top w:w="0" w:type="dxa"/>
              <w:left w:w="0" w:type="dxa"/>
              <w:bottom w:w="0" w:type="dxa"/>
              <w:right w:w="0" w:type="dxa"/>
            </w:tcMar>
          </w:tcPr>
          <w:p w14:paraId="000008D3" w14:textId="77777777" w:rsidR="009E2F47" w:rsidRPr="00104270" w:rsidRDefault="0014541B" w:rsidP="00104270">
            <w:pPr>
              <w:shd w:val="clear" w:color="auto" w:fill="FFFFFF"/>
              <w:spacing w:after="0" w:line="276" w:lineRule="auto"/>
              <w:ind w:left="40" w:right="40"/>
              <w:jc w:val="right"/>
              <w:rPr>
                <w:rFonts w:ascii="Times New Roman" w:eastAsia="Times New Roman" w:hAnsi="Times New Roman" w:cs="Times New Roman"/>
                <w:bCs/>
                <w:sz w:val="19"/>
                <w:szCs w:val="19"/>
                <w:highlight w:val="white"/>
              </w:rPr>
            </w:pPr>
            <w:r w:rsidRPr="00104270">
              <w:rPr>
                <w:rFonts w:ascii="Times New Roman" w:eastAsia="Times New Roman" w:hAnsi="Times New Roman" w:cs="Times New Roman"/>
                <w:bCs/>
                <w:sz w:val="19"/>
                <w:szCs w:val="19"/>
                <w:highlight w:val="white"/>
              </w:rPr>
              <w:t>365,315,548</w:t>
            </w:r>
          </w:p>
        </w:tc>
        <w:tc>
          <w:tcPr>
            <w:tcW w:w="856" w:type="pct"/>
            <w:shd w:val="clear" w:color="auto" w:fill="FFFFFF"/>
            <w:tcMar>
              <w:top w:w="0" w:type="dxa"/>
              <w:left w:w="0" w:type="dxa"/>
              <w:bottom w:w="0" w:type="dxa"/>
              <w:right w:w="0" w:type="dxa"/>
            </w:tcMar>
          </w:tcPr>
          <w:p w14:paraId="000008D4" w14:textId="77777777" w:rsidR="009E2F47" w:rsidRPr="00104270" w:rsidRDefault="0014541B" w:rsidP="00104270">
            <w:pPr>
              <w:shd w:val="clear" w:color="auto" w:fill="FFFFFF"/>
              <w:spacing w:after="0" w:line="276" w:lineRule="auto"/>
              <w:ind w:left="40" w:right="40"/>
              <w:jc w:val="right"/>
              <w:rPr>
                <w:rFonts w:ascii="Times New Roman" w:eastAsia="Times New Roman" w:hAnsi="Times New Roman" w:cs="Times New Roman"/>
                <w:bCs/>
                <w:sz w:val="19"/>
                <w:szCs w:val="19"/>
                <w:highlight w:val="white"/>
              </w:rPr>
            </w:pPr>
            <w:r w:rsidRPr="00104270">
              <w:rPr>
                <w:rFonts w:ascii="Times New Roman" w:eastAsia="Times New Roman" w:hAnsi="Times New Roman" w:cs="Times New Roman"/>
                <w:bCs/>
                <w:sz w:val="19"/>
                <w:szCs w:val="19"/>
                <w:highlight w:val="white"/>
              </w:rPr>
              <w:t>376,616,014</w:t>
            </w:r>
          </w:p>
        </w:tc>
      </w:tr>
      <w:tr w:rsidR="009E2F47" w:rsidRPr="00104270" w14:paraId="718A0789" w14:textId="77777777" w:rsidTr="00104270">
        <w:trPr>
          <w:trHeight w:val="270"/>
        </w:trPr>
        <w:tc>
          <w:tcPr>
            <w:tcW w:w="2433" w:type="pct"/>
            <w:shd w:val="clear" w:color="auto" w:fill="FFFFFF"/>
            <w:tcMar>
              <w:top w:w="0" w:type="dxa"/>
              <w:left w:w="0" w:type="dxa"/>
              <w:bottom w:w="0" w:type="dxa"/>
              <w:right w:w="0" w:type="dxa"/>
            </w:tcMar>
          </w:tcPr>
          <w:p w14:paraId="000008D5" w14:textId="1F36B93F" w:rsidR="009E2F47" w:rsidRPr="00104270" w:rsidRDefault="0014541B" w:rsidP="00104270">
            <w:pPr>
              <w:shd w:val="clear" w:color="auto" w:fill="FFFFFF"/>
              <w:spacing w:after="0" w:line="276" w:lineRule="auto"/>
              <w:ind w:left="40" w:right="40"/>
              <w:rPr>
                <w:rFonts w:ascii="Times New Roman" w:eastAsia="Times New Roman" w:hAnsi="Times New Roman" w:cs="Times New Roman"/>
                <w:bCs/>
                <w:sz w:val="19"/>
                <w:szCs w:val="19"/>
                <w:highlight w:val="white"/>
              </w:rPr>
            </w:pPr>
            <w:r w:rsidRPr="00104270">
              <w:rPr>
                <w:rFonts w:ascii="Times New Roman" w:eastAsia="Times New Roman" w:hAnsi="Times New Roman" w:cs="Times New Roman"/>
                <w:bCs/>
                <w:sz w:val="19"/>
                <w:szCs w:val="19"/>
                <w:highlight w:val="white"/>
              </w:rPr>
              <w:t>0701034310 SP3 Accounts services</w:t>
            </w:r>
          </w:p>
        </w:tc>
        <w:tc>
          <w:tcPr>
            <w:tcW w:w="856" w:type="pct"/>
            <w:shd w:val="clear" w:color="auto" w:fill="FFFFFF"/>
            <w:tcMar>
              <w:top w:w="0" w:type="dxa"/>
              <w:left w:w="0" w:type="dxa"/>
              <w:bottom w:w="0" w:type="dxa"/>
              <w:right w:w="0" w:type="dxa"/>
            </w:tcMar>
          </w:tcPr>
          <w:p w14:paraId="000008D6" w14:textId="77777777" w:rsidR="009E2F47" w:rsidRPr="00104270" w:rsidRDefault="0014541B" w:rsidP="00104270">
            <w:pPr>
              <w:shd w:val="clear" w:color="auto" w:fill="FFFFFF"/>
              <w:spacing w:after="0" w:line="276" w:lineRule="auto"/>
              <w:ind w:left="40" w:right="40"/>
              <w:jc w:val="right"/>
              <w:rPr>
                <w:rFonts w:ascii="Times New Roman" w:eastAsia="Times New Roman" w:hAnsi="Times New Roman" w:cs="Times New Roman"/>
                <w:bCs/>
                <w:sz w:val="19"/>
                <w:szCs w:val="19"/>
                <w:highlight w:val="white"/>
              </w:rPr>
            </w:pPr>
            <w:r w:rsidRPr="00104270">
              <w:rPr>
                <w:rFonts w:ascii="Times New Roman" w:eastAsia="Times New Roman" w:hAnsi="Times New Roman" w:cs="Times New Roman"/>
                <w:bCs/>
                <w:sz w:val="19"/>
                <w:szCs w:val="19"/>
                <w:highlight w:val="white"/>
              </w:rPr>
              <w:t>4,850,000</w:t>
            </w:r>
          </w:p>
        </w:tc>
        <w:tc>
          <w:tcPr>
            <w:tcW w:w="856" w:type="pct"/>
            <w:shd w:val="clear" w:color="auto" w:fill="FFFFFF"/>
            <w:tcMar>
              <w:top w:w="0" w:type="dxa"/>
              <w:left w:w="0" w:type="dxa"/>
              <w:bottom w:w="0" w:type="dxa"/>
              <w:right w:w="0" w:type="dxa"/>
            </w:tcMar>
          </w:tcPr>
          <w:p w14:paraId="000008D7" w14:textId="77777777" w:rsidR="009E2F47" w:rsidRPr="00104270" w:rsidRDefault="0014541B" w:rsidP="00104270">
            <w:pPr>
              <w:shd w:val="clear" w:color="auto" w:fill="FFFFFF"/>
              <w:spacing w:after="0" w:line="276" w:lineRule="auto"/>
              <w:ind w:left="40" w:right="40"/>
              <w:jc w:val="right"/>
              <w:rPr>
                <w:rFonts w:ascii="Times New Roman" w:eastAsia="Times New Roman" w:hAnsi="Times New Roman" w:cs="Times New Roman"/>
                <w:bCs/>
                <w:sz w:val="19"/>
                <w:szCs w:val="19"/>
                <w:highlight w:val="white"/>
              </w:rPr>
            </w:pPr>
            <w:r w:rsidRPr="00104270">
              <w:rPr>
                <w:rFonts w:ascii="Times New Roman" w:eastAsia="Times New Roman" w:hAnsi="Times New Roman" w:cs="Times New Roman"/>
                <w:bCs/>
                <w:sz w:val="19"/>
                <w:szCs w:val="19"/>
                <w:highlight w:val="white"/>
              </w:rPr>
              <w:t>5,150,000</w:t>
            </w:r>
          </w:p>
        </w:tc>
        <w:tc>
          <w:tcPr>
            <w:tcW w:w="856" w:type="pct"/>
            <w:shd w:val="clear" w:color="auto" w:fill="FFFFFF"/>
            <w:tcMar>
              <w:top w:w="0" w:type="dxa"/>
              <w:left w:w="0" w:type="dxa"/>
              <w:bottom w:w="0" w:type="dxa"/>
              <w:right w:w="0" w:type="dxa"/>
            </w:tcMar>
          </w:tcPr>
          <w:p w14:paraId="000008D8" w14:textId="77777777" w:rsidR="009E2F47" w:rsidRPr="00104270" w:rsidRDefault="0014541B" w:rsidP="00104270">
            <w:pPr>
              <w:shd w:val="clear" w:color="auto" w:fill="FFFFFF"/>
              <w:spacing w:after="0" w:line="276" w:lineRule="auto"/>
              <w:ind w:left="40" w:right="40"/>
              <w:jc w:val="right"/>
              <w:rPr>
                <w:rFonts w:ascii="Times New Roman" w:eastAsia="Times New Roman" w:hAnsi="Times New Roman" w:cs="Times New Roman"/>
                <w:bCs/>
                <w:sz w:val="19"/>
                <w:szCs w:val="19"/>
                <w:highlight w:val="white"/>
              </w:rPr>
            </w:pPr>
            <w:r w:rsidRPr="00104270">
              <w:rPr>
                <w:rFonts w:ascii="Times New Roman" w:eastAsia="Times New Roman" w:hAnsi="Times New Roman" w:cs="Times New Roman"/>
                <w:bCs/>
                <w:sz w:val="19"/>
                <w:szCs w:val="19"/>
                <w:highlight w:val="white"/>
              </w:rPr>
              <w:t>5,304,500</w:t>
            </w:r>
          </w:p>
        </w:tc>
      </w:tr>
      <w:tr w:rsidR="009E2F47" w:rsidRPr="00104270" w14:paraId="575016B8" w14:textId="77777777" w:rsidTr="00104270">
        <w:trPr>
          <w:trHeight w:val="46"/>
        </w:trPr>
        <w:tc>
          <w:tcPr>
            <w:tcW w:w="2433" w:type="pct"/>
            <w:shd w:val="clear" w:color="auto" w:fill="FFFFFF"/>
            <w:tcMar>
              <w:top w:w="0" w:type="dxa"/>
              <w:left w:w="0" w:type="dxa"/>
              <w:bottom w:w="0" w:type="dxa"/>
              <w:right w:w="0" w:type="dxa"/>
            </w:tcMar>
          </w:tcPr>
          <w:p w14:paraId="000008D9" w14:textId="77777777" w:rsidR="009E2F47" w:rsidRPr="00104270" w:rsidRDefault="0014541B" w:rsidP="00104270">
            <w:pPr>
              <w:shd w:val="clear" w:color="auto" w:fill="FFFFFF"/>
              <w:spacing w:after="0" w:line="276" w:lineRule="auto"/>
              <w:ind w:left="40" w:right="40"/>
              <w:rPr>
                <w:rFonts w:ascii="Times New Roman" w:eastAsia="Times New Roman" w:hAnsi="Times New Roman" w:cs="Times New Roman"/>
                <w:bCs/>
                <w:sz w:val="19"/>
                <w:szCs w:val="19"/>
                <w:highlight w:val="white"/>
              </w:rPr>
            </w:pPr>
            <w:r w:rsidRPr="00104270">
              <w:rPr>
                <w:rFonts w:ascii="Times New Roman" w:eastAsia="Times New Roman" w:hAnsi="Times New Roman" w:cs="Times New Roman"/>
                <w:bCs/>
                <w:sz w:val="19"/>
                <w:szCs w:val="19"/>
                <w:highlight w:val="white"/>
              </w:rPr>
              <w:t>0701044310 SP4 Procurement and supply services</w:t>
            </w:r>
          </w:p>
        </w:tc>
        <w:tc>
          <w:tcPr>
            <w:tcW w:w="856" w:type="pct"/>
            <w:shd w:val="clear" w:color="auto" w:fill="FFFFFF"/>
            <w:tcMar>
              <w:top w:w="0" w:type="dxa"/>
              <w:left w:w="0" w:type="dxa"/>
              <w:bottom w:w="0" w:type="dxa"/>
              <w:right w:w="0" w:type="dxa"/>
            </w:tcMar>
          </w:tcPr>
          <w:p w14:paraId="000008DA" w14:textId="77777777" w:rsidR="009E2F47" w:rsidRPr="00104270" w:rsidRDefault="0014541B" w:rsidP="00104270">
            <w:pPr>
              <w:shd w:val="clear" w:color="auto" w:fill="FFFFFF"/>
              <w:spacing w:after="0" w:line="276" w:lineRule="auto"/>
              <w:ind w:left="40" w:right="40"/>
              <w:jc w:val="right"/>
              <w:rPr>
                <w:rFonts w:ascii="Times New Roman" w:eastAsia="Times New Roman" w:hAnsi="Times New Roman" w:cs="Times New Roman"/>
                <w:bCs/>
                <w:sz w:val="19"/>
                <w:szCs w:val="19"/>
                <w:highlight w:val="white"/>
              </w:rPr>
            </w:pPr>
            <w:r w:rsidRPr="00104270">
              <w:rPr>
                <w:rFonts w:ascii="Times New Roman" w:eastAsia="Times New Roman" w:hAnsi="Times New Roman" w:cs="Times New Roman"/>
                <w:bCs/>
                <w:sz w:val="19"/>
                <w:szCs w:val="19"/>
                <w:highlight w:val="white"/>
              </w:rPr>
              <w:t>4,650,000</w:t>
            </w:r>
          </w:p>
        </w:tc>
        <w:tc>
          <w:tcPr>
            <w:tcW w:w="856" w:type="pct"/>
            <w:shd w:val="clear" w:color="auto" w:fill="FFFFFF"/>
            <w:tcMar>
              <w:top w:w="0" w:type="dxa"/>
              <w:left w:w="0" w:type="dxa"/>
              <w:bottom w:w="0" w:type="dxa"/>
              <w:right w:w="0" w:type="dxa"/>
            </w:tcMar>
          </w:tcPr>
          <w:p w14:paraId="000008DB" w14:textId="77777777" w:rsidR="009E2F47" w:rsidRPr="00104270" w:rsidRDefault="0014541B" w:rsidP="00104270">
            <w:pPr>
              <w:shd w:val="clear" w:color="auto" w:fill="FFFFFF"/>
              <w:spacing w:after="0" w:line="276" w:lineRule="auto"/>
              <w:ind w:left="40" w:right="40"/>
              <w:jc w:val="right"/>
              <w:rPr>
                <w:rFonts w:ascii="Times New Roman" w:eastAsia="Times New Roman" w:hAnsi="Times New Roman" w:cs="Times New Roman"/>
                <w:bCs/>
                <w:sz w:val="19"/>
                <w:szCs w:val="19"/>
                <w:highlight w:val="white"/>
              </w:rPr>
            </w:pPr>
            <w:r w:rsidRPr="00104270">
              <w:rPr>
                <w:rFonts w:ascii="Times New Roman" w:eastAsia="Times New Roman" w:hAnsi="Times New Roman" w:cs="Times New Roman"/>
                <w:bCs/>
                <w:sz w:val="19"/>
                <w:szCs w:val="19"/>
                <w:highlight w:val="white"/>
              </w:rPr>
              <w:t>5,150,000</w:t>
            </w:r>
          </w:p>
        </w:tc>
        <w:tc>
          <w:tcPr>
            <w:tcW w:w="856" w:type="pct"/>
            <w:shd w:val="clear" w:color="auto" w:fill="FFFFFF"/>
            <w:tcMar>
              <w:top w:w="0" w:type="dxa"/>
              <w:left w:w="0" w:type="dxa"/>
              <w:bottom w:w="0" w:type="dxa"/>
              <w:right w:w="0" w:type="dxa"/>
            </w:tcMar>
          </w:tcPr>
          <w:p w14:paraId="000008DC" w14:textId="77777777" w:rsidR="009E2F47" w:rsidRPr="00104270" w:rsidRDefault="0014541B" w:rsidP="00104270">
            <w:pPr>
              <w:shd w:val="clear" w:color="auto" w:fill="FFFFFF"/>
              <w:spacing w:after="0" w:line="276" w:lineRule="auto"/>
              <w:ind w:left="40" w:right="40"/>
              <w:jc w:val="right"/>
              <w:rPr>
                <w:rFonts w:ascii="Times New Roman" w:eastAsia="Times New Roman" w:hAnsi="Times New Roman" w:cs="Times New Roman"/>
                <w:bCs/>
                <w:sz w:val="19"/>
                <w:szCs w:val="19"/>
                <w:highlight w:val="white"/>
              </w:rPr>
            </w:pPr>
            <w:r w:rsidRPr="00104270">
              <w:rPr>
                <w:rFonts w:ascii="Times New Roman" w:eastAsia="Times New Roman" w:hAnsi="Times New Roman" w:cs="Times New Roman"/>
                <w:bCs/>
                <w:sz w:val="19"/>
                <w:szCs w:val="19"/>
                <w:highlight w:val="white"/>
              </w:rPr>
              <w:t>5,304,500</w:t>
            </w:r>
          </w:p>
        </w:tc>
      </w:tr>
      <w:tr w:rsidR="009E2F47" w:rsidRPr="00104270" w14:paraId="368465BD" w14:textId="77777777" w:rsidTr="00104270">
        <w:trPr>
          <w:trHeight w:val="285"/>
        </w:trPr>
        <w:tc>
          <w:tcPr>
            <w:tcW w:w="2433" w:type="pct"/>
            <w:shd w:val="clear" w:color="auto" w:fill="FFFFFF"/>
            <w:tcMar>
              <w:top w:w="0" w:type="dxa"/>
              <w:left w:w="0" w:type="dxa"/>
              <w:bottom w:w="0" w:type="dxa"/>
              <w:right w:w="0" w:type="dxa"/>
            </w:tcMar>
          </w:tcPr>
          <w:p w14:paraId="000008DD" w14:textId="77777777" w:rsidR="009E2F47" w:rsidRPr="00104270" w:rsidRDefault="0014541B" w:rsidP="00104270">
            <w:pPr>
              <w:shd w:val="clear" w:color="auto" w:fill="FFFFFF"/>
              <w:spacing w:after="0" w:line="276" w:lineRule="auto"/>
              <w:ind w:left="40" w:right="40"/>
              <w:rPr>
                <w:rFonts w:ascii="Times New Roman" w:eastAsia="Times New Roman" w:hAnsi="Times New Roman" w:cs="Times New Roman"/>
                <w:bCs/>
                <w:sz w:val="19"/>
                <w:szCs w:val="19"/>
                <w:highlight w:val="white"/>
              </w:rPr>
            </w:pPr>
            <w:r w:rsidRPr="00104270">
              <w:rPr>
                <w:rFonts w:ascii="Times New Roman" w:eastAsia="Times New Roman" w:hAnsi="Times New Roman" w:cs="Times New Roman"/>
                <w:bCs/>
                <w:sz w:val="19"/>
                <w:szCs w:val="19"/>
                <w:highlight w:val="white"/>
              </w:rPr>
              <w:t>0701054310 SP5 internal audit services</w:t>
            </w:r>
          </w:p>
        </w:tc>
        <w:tc>
          <w:tcPr>
            <w:tcW w:w="856" w:type="pct"/>
            <w:shd w:val="clear" w:color="auto" w:fill="FFFFFF"/>
            <w:tcMar>
              <w:top w:w="0" w:type="dxa"/>
              <w:left w:w="0" w:type="dxa"/>
              <w:bottom w:w="0" w:type="dxa"/>
              <w:right w:w="0" w:type="dxa"/>
            </w:tcMar>
          </w:tcPr>
          <w:p w14:paraId="000008DE" w14:textId="77777777" w:rsidR="009E2F47" w:rsidRPr="00104270" w:rsidRDefault="0014541B" w:rsidP="00104270">
            <w:pPr>
              <w:shd w:val="clear" w:color="auto" w:fill="FFFFFF"/>
              <w:spacing w:after="0" w:line="276" w:lineRule="auto"/>
              <w:ind w:left="40" w:right="40"/>
              <w:jc w:val="right"/>
              <w:rPr>
                <w:rFonts w:ascii="Times New Roman" w:eastAsia="Times New Roman" w:hAnsi="Times New Roman" w:cs="Times New Roman"/>
                <w:bCs/>
                <w:sz w:val="19"/>
                <w:szCs w:val="19"/>
                <w:highlight w:val="white"/>
              </w:rPr>
            </w:pPr>
            <w:r w:rsidRPr="00104270">
              <w:rPr>
                <w:rFonts w:ascii="Times New Roman" w:eastAsia="Times New Roman" w:hAnsi="Times New Roman" w:cs="Times New Roman"/>
                <w:bCs/>
                <w:sz w:val="19"/>
                <w:szCs w:val="19"/>
                <w:highlight w:val="white"/>
              </w:rPr>
              <w:t>4,849,431</w:t>
            </w:r>
          </w:p>
        </w:tc>
        <w:tc>
          <w:tcPr>
            <w:tcW w:w="856" w:type="pct"/>
            <w:shd w:val="clear" w:color="auto" w:fill="FFFFFF"/>
            <w:tcMar>
              <w:top w:w="0" w:type="dxa"/>
              <w:left w:w="0" w:type="dxa"/>
              <w:bottom w:w="0" w:type="dxa"/>
              <w:right w:w="0" w:type="dxa"/>
            </w:tcMar>
          </w:tcPr>
          <w:p w14:paraId="000008DF" w14:textId="77777777" w:rsidR="009E2F47" w:rsidRPr="00104270" w:rsidRDefault="0014541B" w:rsidP="00104270">
            <w:pPr>
              <w:shd w:val="clear" w:color="auto" w:fill="FFFFFF"/>
              <w:spacing w:after="0" w:line="276" w:lineRule="auto"/>
              <w:ind w:left="40" w:right="40"/>
              <w:jc w:val="right"/>
              <w:rPr>
                <w:rFonts w:ascii="Times New Roman" w:eastAsia="Times New Roman" w:hAnsi="Times New Roman" w:cs="Times New Roman"/>
                <w:bCs/>
                <w:sz w:val="19"/>
                <w:szCs w:val="19"/>
                <w:highlight w:val="white"/>
              </w:rPr>
            </w:pPr>
            <w:r w:rsidRPr="00104270">
              <w:rPr>
                <w:rFonts w:ascii="Times New Roman" w:eastAsia="Times New Roman" w:hAnsi="Times New Roman" w:cs="Times New Roman"/>
                <w:bCs/>
                <w:sz w:val="19"/>
                <w:szCs w:val="19"/>
                <w:highlight w:val="white"/>
              </w:rPr>
              <w:t>4,216,600</w:t>
            </w:r>
          </w:p>
        </w:tc>
        <w:tc>
          <w:tcPr>
            <w:tcW w:w="856" w:type="pct"/>
            <w:shd w:val="clear" w:color="auto" w:fill="FFFFFF"/>
            <w:tcMar>
              <w:top w:w="0" w:type="dxa"/>
              <w:left w:w="0" w:type="dxa"/>
              <w:bottom w:w="0" w:type="dxa"/>
              <w:right w:w="0" w:type="dxa"/>
            </w:tcMar>
          </w:tcPr>
          <w:p w14:paraId="000008E0" w14:textId="77777777" w:rsidR="009E2F47" w:rsidRPr="00104270" w:rsidRDefault="0014541B" w:rsidP="00104270">
            <w:pPr>
              <w:shd w:val="clear" w:color="auto" w:fill="FFFFFF"/>
              <w:spacing w:after="0" w:line="276" w:lineRule="auto"/>
              <w:ind w:left="40" w:right="40"/>
              <w:jc w:val="right"/>
              <w:rPr>
                <w:rFonts w:ascii="Times New Roman" w:eastAsia="Times New Roman" w:hAnsi="Times New Roman" w:cs="Times New Roman"/>
                <w:bCs/>
                <w:sz w:val="19"/>
                <w:szCs w:val="19"/>
                <w:highlight w:val="white"/>
              </w:rPr>
            </w:pPr>
            <w:r w:rsidRPr="00104270">
              <w:rPr>
                <w:rFonts w:ascii="Times New Roman" w:eastAsia="Times New Roman" w:hAnsi="Times New Roman" w:cs="Times New Roman"/>
                <w:bCs/>
                <w:sz w:val="19"/>
                <w:szCs w:val="19"/>
                <w:highlight w:val="white"/>
              </w:rPr>
              <w:t>4,316,552</w:t>
            </w:r>
          </w:p>
        </w:tc>
      </w:tr>
      <w:tr w:rsidR="009E2F47" w:rsidRPr="00104270" w14:paraId="103FD5C9" w14:textId="77777777" w:rsidTr="00104270">
        <w:trPr>
          <w:trHeight w:val="46"/>
        </w:trPr>
        <w:tc>
          <w:tcPr>
            <w:tcW w:w="2433" w:type="pct"/>
            <w:shd w:val="clear" w:color="auto" w:fill="FFFFFF"/>
            <w:tcMar>
              <w:top w:w="0" w:type="dxa"/>
              <w:left w:w="0" w:type="dxa"/>
              <w:bottom w:w="0" w:type="dxa"/>
              <w:right w:w="0" w:type="dxa"/>
            </w:tcMar>
          </w:tcPr>
          <w:p w14:paraId="000008E1" w14:textId="77777777" w:rsidR="009E2F47" w:rsidRPr="00104270" w:rsidRDefault="0014541B" w:rsidP="00104270">
            <w:pPr>
              <w:shd w:val="clear" w:color="auto" w:fill="FFFFFF"/>
              <w:spacing w:after="0" w:line="276" w:lineRule="auto"/>
              <w:ind w:right="40"/>
              <w:rPr>
                <w:rFonts w:ascii="Times New Roman" w:eastAsia="Times New Roman" w:hAnsi="Times New Roman" w:cs="Times New Roman"/>
                <w:bCs/>
                <w:sz w:val="19"/>
                <w:szCs w:val="19"/>
                <w:highlight w:val="white"/>
              </w:rPr>
            </w:pPr>
            <w:r w:rsidRPr="00104270">
              <w:rPr>
                <w:rFonts w:ascii="Times New Roman" w:eastAsia="Times New Roman" w:hAnsi="Times New Roman" w:cs="Times New Roman"/>
                <w:bCs/>
                <w:sz w:val="19"/>
                <w:szCs w:val="19"/>
                <w:highlight w:val="white"/>
              </w:rPr>
              <w:t>Total Expenditure for Vote 4312000000 FINANCE</w:t>
            </w:r>
          </w:p>
        </w:tc>
        <w:tc>
          <w:tcPr>
            <w:tcW w:w="856" w:type="pct"/>
            <w:shd w:val="clear" w:color="auto" w:fill="FFFFFF"/>
            <w:tcMar>
              <w:top w:w="0" w:type="dxa"/>
              <w:left w:w="0" w:type="dxa"/>
              <w:bottom w:w="0" w:type="dxa"/>
              <w:right w:w="0" w:type="dxa"/>
            </w:tcMar>
          </w:tcPr>
          <w:p w14:paraId="000008E2" w14:textId="77777777" w:rsidR="009E2F47" w:rsidRPr="00104270" w:rsidRDefault="0014541B" w:rsidP="00104270">
            <w:pPr>
              <w:shd w:val="clear" w:color="auto" w:fill="FFFFFF"/>
              <w:spacing w:after="0" w:line="276" w:lineRule="auto"/>
              <w:ind w:left="40" w:right="40"/>
              <w:jc w:val="right"/>
              <w:rPr>
                <w:rFonts w:ascii="Times New Roman" w:eastAsia="Times New Roman" w:hAnsi="Times New Roman" w:cs="Times New Roman"/>
                <w:bCs/>
                <w:sz w:val="19"/>
                <w:szCs w:val="19"/>
                <w:highlight w:val="white"/>
              </w:rPr>
            </w:pPr>
            <w:r w:rsidRPr="00104270">
              <w:rPr>
                <w:rFonts w:ascii="Times New Roman" w:eastAsia="Times New Roman" w:hAnsi="Times New Roman" w:cs="Times New Roman"/>
                <w:bCs/>
                <w:sz w:val="19"/>
                <w:szCs w:val="19"/>
                <w:highlight w:val="white"/>
              </w:rPr>
              <w:t>366,185,907</w:t>
            </w:r>
          </w:p>
        </w:tc>
        <w:tc>
          <w:tcPr>
            <w:tcW w:w="856" w:type="pct"/>
            <w:shd w:val="clear" w:color="auto" w:fill="FFFFFF"/>
            <w:tcMar>
              <w:top w:w="0" w:type="dxa"/>
              <w:left w:w="0" w:type="dxa"/>
              <w:bottom w:w="0" w:type="dxa"/>
              <w:right w:w="0" w:type="dxa"/>
            </w:tcMar>
          </w:tcPr>
          <w:p w14:paraId="000008E3" w14:textId="77777777" w:rsidR="009E2F47" w:rsidRPr="00104270" w:rsidRDefault="0014541B" w:rsidP="00104270">
            <w:pPr>
              <w:shd w:val="clear" w:color="auto" w:fill="FFFFFF"/>
              <w:spacing w:after="0" w:line="276" w:lineRule="auto"/>
              <w:ind w:left="40" w:right="40"/>
              <w:jc w:val="right"/>
              <w:rPr>
                <w:rFonts w:ascii="Times New Roman" w:eastAsia="Times New Roman" w:hAnsi="Times New Roman" w:cs="Times New Roman"/>
                <w:bCs/>
                <w:sz w:val="19"/>
                <w:szCs w:val="19"/>
                <w:highlight w:val="white"/>
              </w:rPr>
            </w:pPr>
            <w:r w:rsidRPr="00104270">
              <w:rPr>
                <w:rFonts w:ascii="Times New Roman" w:eastAsia="Times New Roman" w:hAnsi="Times New Roman" w:cs="Times New Roman"/>
                <w:bCs/>
                <w:sz w:val="19"/>
                <w:szCs w:val="19"/>
                <w:highlight w:val="white"/>
              </w:rPr>
              <w:t>379,832,148</w:t>
            </w:r>
          </w:p>
        </w:tc>
        <w:tc>
          <w:tcPr>
            <w:tcW w:w="856" w:type="pct"/>
            <w:shd w:val="clear" w:color="auto" w:fill="FFFFFF"/>
            <w:tcMar>
              <w:top w:w="0" w:type="dxa"/>
              <w:left w:w="0" w:type="dxa"/>
              <w:bottom w:w="0" w:type="dxa"/>
              <w:right w:w="0" w:type="dxa"/>
            </w:tcMar>
          </w:tcPr>
          <w:p w14:paraId="000008E4" w14:textId="77777777" w:rsidR="009E2F47" w:rsidRPr="00104270" w:rsidRDefault="0014541B" w:rsidP="00104270">
            <w:pPr>
              <w:shd w:val="clear" w:color="auto" w:fill="FFFFFF"/>
              <w:spacing w:after="0" w:line="276" w:lineRule="auto"/>
              <w:ind w:left="40" w:right="40"/>
              <w:jc w:val="right"/>
              <w:rPr>
                <w:rFonts w:ascii="Times New Roman" w:eastAsia="Times New Roman" w:hAnsi="Times New Roman" w:cs="Times New Roman"/>
                <w:bCs/>
                <w:sz w:val="19"/>
                <w:szCs w:val="19"/>
                <w:highlight w:val="white"/>
              </w:rPr>
            </w:pPr>
            <w:r w:rsidRPr="00104270">
              <w:rPr>
                <w:rFonts w:ascii="Times New Roman" w:eastAsia="Times New Roman" w:hAnsi="Times New Roman" w:cs="Times New Roman"/>
                <w:bCs/>
                <w:sz w:val="19"/>
                <w:szCs w:val="19"/>
                <w:highlight w:val="white"/>
              </w:rPr>
              <w:t>391,541,566</w:t>
            </w:r>
          </w:p>
        </w:tc>
      </w:tr>
    </w:tbl>
    <w:p w14:paraId="000008E5" w14:textId="77777777" w:rsidR="009E2F47" w:rsidRPr="00724B0D" w:rsidRDefault="009E2F47" w:rsidP="00724B0D">
      <w:pPr>
        <w:shd w:val="clear" w:color="auto" w:fill="FFFFFF"/>
        <w:spacing w:after="0" w:line="276" w:lineRule="auto"/>
        <w:ind w:left="20" w:right="1380"/>
        <w:jc w:val="center"/>
        <w:rPr>
          <w:rFonts w:ascii="Times New Roman" w:eastAsia="Times New Roman" w:hAnsi="Times New Roman" w:cs="Times New Roman"/>
          <w:b/>
          <w:sz w:val="19"/>
          <w:szCs w:val="19"/>
          <w:highlight w:val="white"/>
        </w:rPr>
      </w:pPr>
    </w:p>
    <w:p w14:paraId="000008E6" w14:textId="77777777" w:rsidR="009E2F47" w:rsidRPr="00724B0D" w:rsidRDefault="009E2F47" w:rsidP="00724B0D">
      <w:pPr>
        <w:shd w:val="clear" w:color="auto" w:fill="FFFFFF"/>
        <w:spacing w:after="0" w:line="276" w:lineRule="auto"/>
        <w:ind w:left="20" w:right="1380"/>
        <w:jc w:val="center"/>
        <w:rPr>
          <w:rFonts w:ascii="Times New Roman" w:eastAsia="Times New Roman" w:hAnsi="Times New Roman" w:cs="Times New Roman"/>
          <w:b/>
          <w:sz w:val="19"/>
          <w:szCs w:val="19"/>
          <w:highlight w:val="white"/>
        </w:rPr>
      </w:pPr>
    </w:p>
    <w:p w14:paraId="273022BF" w14:textId="77777777" w:rsidR="00104270" w:rsidRDefault="00104270" w:rsidP="00104270">
      <w:pPr>
        <w:rPr>
          <w:rFonts w:ascii="Times New Roman" w:eastAsia="Times New Roman" w:hAnsi="Times New Roman" w:cs="Times New Roman"/>
          <w:b/>
          <w:sz w:val="19"/>
          <w:szCs w:val="19"/>
          <w:highlight w:val="white"/>
        </w:rPr>
      </w:pPr>
    </w:p>
    <w:p w14:paraId="000008E7" w14:textId="58314F58" w:rsidR="009E2F47" w:rsidRPr="00104270" w:rsidRDefault="0014541B" w:rsidP="00104270">
      <w:pPr>
        <w:spacing w:after="0"/>
        <w:rPr>
          <w:rFonts w:ascii="Times New Roman" w:eastAsia="Times New Roman" w:hAnsi="Times New Roman" w:cs="Times New Roman"/>
          <w:b/>
          <w:sz w:val="19"/>
          <w:szCs w:val="19"/>
          <w:highlight w:val="white"/>
        </w:rPr>
      </w:pPr>
      <w:r w:rsidRPr="00724B0D">
        <w:rPr>
          <w:rFonts w:ascii="Times New Roman" w:eastAsia="Times New Roman" w:hAnsi="Times New Roman" w:cs="Times New Roman"/>
          <w:b/>
          <w:sz w:val="19"/>
          <w:szCs w:val="19"/>
          <w:highlight w:val="white"/>
        </w:rPr>
        <w:t>G: Summary of Expenditure by Vote and Economic Classification, 2023/2024 - 2025/2026</w:t>
      </w:r>
    </w:p>
    <w:tbl>
      <w:tblPr>
        <w:tblStyle w:val="a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125"/>
        <w:gridCol w:w="1741"/>
        <w:gridCol w:w="1741"/>
        <w:gridCol w:w="1743"/>
      </w:tblGrid>
      <w:tr w:rsidR="009E2F47" w:rsidRPr="00724B0D" w14:paraId="7BF9367D" w14:textId="77777777" w:rsidTr="00B742A2">
        <w:trPr>
          <w:trHeight w:val="285"/>
        </w:trPr>
        <w:tc>
          <w:tcPr>
            <w:tcW w:w="2206" w:type="pct"/>
            <w:vMerge w:val="restart"/>
            <w:shd w:val="clear" w:color="auto" w:fill="FFFFFF"/>
            <w:tcMar>
              <w:top w:w="0" w:type="dxa"/>
              <w:left w:w="0" w:type="dxa"/>
              <w:bottom w:w="0" w:type="dxa"/>
              <w:right w:w="0" w:type="dxa"/>
            </w:tcMar>
          </w:tcPr>
          <w:p w14:paraId="000008E8" w14:textId="77777777" w:rsidR="009E2F47" w:rsidRPr="00724B0D" w:rsidRDefault="0014541B" w:rsidP="00B742A2">
            <w:pPr>
              <w:spacing w:after="0" w:line="276" w:lineRule="auto"/>
              <w:ind w:left="60" w:right="40"/>
              <w:rPr>
                <w:rFonts w:ascii="Times New Roman" w:eastAsia="Times New Roman" w:hAnsi="Times New Roman" w:cs="Times New Roman"/>
                <w:b/>
              </w:rPr>
            </w:pPr>
            <w:r w:rsidRPr="00724B0D">
              <w:rPr>
                <w:rFonts w:ascii="Times New Roman" w:eastAsia="Times New Roman" w:hAnsi="Times New Roman" w:cs="Times New Roman"/>
                <w:b/>
              </w:rPr>
              <w:t>Economic Classification</w:t>
            </w:r>
          </w:p>
        </w:tc>
        <w:tc>
          <w:tcPr>
            <w:tcW w:w="931" w:type="pct"/>
            <w:shd w:val="clear" w:color="auto" w:fill="FFFFFF"/>
            <w:tcMar>
              <w:top w:w="0" w:type="dxa"/>
              <w:left w:w="0" w:type="dxa"/>
              <w:bottom w:w="0" w:type="dxa"/>
              <w:right w:w="0" w:type="dxa"/>
            </w:tcMar>
          </w:tcPr>
          <w:p w14:paraId="000008E9" w14:textId="77777777" w:rsidR="009E2F47" w:rsidRPr="00724B0D" w:rsidRDefault="0014541B" w:rsidP="00B742A2">
            <w:pPr>
              <w:spacing w:after="0" w:line="276" w:lineRule="auto"/>
              <w:ind w:left="60" w:right="40"/>
              <w:jc w:val="right"/>
              <w:rPr>
                <w:rFonts w:ascii="Times New Roman" w:eastAsia="Times New Roman" w:hAnsi="Times New Roman" w:cs="Times New Roman"/>
                <w:b/>
              </w:rPr>
            </w:pPr>
            <w:r w:rsidRPr="00724B0D">
              <w:rPr>
                <w:rFonts w:ascii="Times New Roman" w:eastAsia="Times New Roman" w:hAnsi="Times New Roman" w:cs="Times New Roman"/>
                <w:b/>
              </w:rPr>
              <w:t>Estimates</w:t>
            </w:r>
          </w:p>
        </w:tc>
        <w:tc>
          <w:tcPr>
            <w:tcW w:w="1863" w:type="pct"/>
            <w:gridSpan w:val="2"/>
            <w:shd w:val="clear" w:color="auto" w:fill="FFFFFF"/>
            <w:tcMar>
              <w:top w:w="0" w:type="dxa"/>
              <w:left w:w="0" w:type="dxa"/>
              <w:bottom w:w="0" w:type="dxa"/>
              <w:right w:w="0" w:type="dxa"/>
            </w:tcMar>
          </w:tcPr>
          <w:p w14:paraId="000008EA" w14:textId="77777777" w:rsidR="009E2F47" w:rsidRPr="00724B0D" w:rsidRDefault="0014541B" w:rsidP="00B742A2">
            <w:pPr>
              <w:spacing w:after="0" w:line="276" w:lineRule="auto"/>
              <w:ind w:left="60" w:right="40"/>
              <w:jc w:val="right"/>
              <w:rPr>
                <w:rFonts w:ascii="Times New Roman" w:eastAsia="Times New Roman" w:hAnsi="Times New Roman" w:cs="Times New Roman"/>
                <w:b/>
              </w:rPr>
            </w:pPr>
            <w:r w:rsidRPr="00724B0D">
              <w:rPr>
                <w:rFonts w:ascii="Times New Roman" w:eastAsia="Times New Roman" w:hAnsi="Times New Roman" w:cs="Times New Roman"/>
                <w:b/>
              </w:rPr>
              <w:t>Projected Estimates</w:t>
            </w:r>
          </w:p>
        </w:tc>
      </w:tr>
      <w:tr w:rsidR="009E2F47" w:rsidRPr="00724B0D" w14:paraId="22AC5BA3" w14:textId="77777777" w:rsidTr="00B742A2">
        <w:trPr>
          <w:trHeight w:val="285"/>
        </w:trPr>
        <w:tc>
          <w:tcPr>
            <w:tcW w:w="2206" w:type="pct"/>
            <w:vMerge/>
            <w:shd w:val="clear" w:color="auto" w:fill="auto"/>
            <w:tcMar>
              <w:top w:w="100" w:type="dxa"/>
              <w:left w:w="100" w:type="dxa"/>
              <w:bottom w:w="100" w:type="dxa"/>
              <w:right w:w="100" w:type="dxa"/>
            </w:tcMar>
          </w:tcPr>
          <w:p w14:paraId="000008EC" w14:textId="77777777" w:rsidR="009E2F47" w:rsidRPr="00724B0D" w:rsidRDefault="009E2F47" w:rsidP="00B742A2">
            <w:pPr>
              <w:spacing w:before="240" w:line="276" w:lineRule="auto"/>
              <w:ind w:left="20"/>
              <w:rPr>
                <w:rFonts w:ascii="Times New Roman" w:eastAsia="Arial Narrow" w:hAnsi="Times New Roman" w:cs="Times New Roman"/>
              </w:rPr>
            </w:pPr>
          </w:p>
        </w:tc>
        <w:tc>
          <w:tcPr>
            <w:tcW w:w="931" w:type="pct"/>
            <w:shd w:val="clear" w:color="auto" w:fill="FFFFFF"/>
            <w:tcMar>
              <w:top w:w="0" w:type="dxa"/>
              <w:left w:w="0" w:type="dxa"/>
              <w:bottom w:w="0" w:type="dxa"/>
              <w:right w:w="0" w:type="dxa"/>
            </w:tcMar>
          </w:tcPr>
          <w:p w14:paraId="000008ED" w14:textId="77777777" w:rsidR="009E2F47" w:rsidRPr="00724B0D" w:rsidRDefault="0014541B" w:rsidP="00B742A2">
            <w:pPr>
              <w:spacing w:after="0" w:line="276" w:lineRule="auto"/>
              <w:ind w:left="60" w:right="40"/>
              <w:jc w:val="right"/>
              <w:rPr>
                <w:rFonts w:ascii="Times New Roman" w:eastAsia="Times New Roman" w:hAnsi="Times New Roman" w:cs="Times New Roman"/>
                <w:b/>
              </w:rPr>
            </w:pPr>
            <w:r w:rsidRPr="00724B0D">
              <w:rPr>
                <w:rFonts w:ascii="Times New Roman" w:eastAsia="Times New Roman" w:hAnsi="Times New Roman" w:cs="Times New Roman"/>
                <w:b/>
              </w:rPr>
              <w:t>2023/2024</w:t>
            </w:r>
          </w:p>
        </w:tc>
        <w:tc>
          <w:tcPr>
            <w:tcW w:w="931" w:type="pct"/>
            <w:shd w:val="clear" w:color="auto" w:fill="FFFFFF"/>
            <w:tcMar>
              <w:top w:w="0" w:type="dxa"/>
              <w:left w:w="0" w:type="dxa"/>
              <w:bottom w:w="0" w:type="dxa"/>
              <w:right w:w="0" w:type="dxa"/>
            </w:tcMar>
          </w:tcPr>
          <w:p w14:paraId="000008EE" w14:textId="77777777" w:rsidR="009E2F47" w:rsidRPr="00724B0D" w:rsidRDefault="0014541B" w:rsidP="00B742A2">
            <w:pPr>
              <w:spacing w:after="0" w:line="276" w:lineRule="auto"/>
              <w:ind w:left="60" w:right="40"/>
              <w:jc w:val="right"/>
              <w:rPr>
                <w:rFonts w:ascii="Times New Roman" w:eastAsia="Times New Roman" w:hAnsi="Times New Roman" w:cs="Times New Roman"/>
                <w:b/>
              </w:rPr>
            </w:pPr>
            <w:r w:rsidRPr="00724B0D">
              <w:rPr>
                <w:rFonts w:ascii="Times New Roman" w:eastAsia="Times New Roman" w:hAnsi="Times New Roman" w:cs="Times New Roman"/>
                <w:b/>
              </w:rPr>
              <w:t>2024/2025</w:t>
            </w:r>
          </w:p>
        </w:tc>
        <w:tc>
          <w:tcPr>
            <w:tcW w:w="931" w:type="pct"/>
            <w:shd w:val="clear" w:color="auto" w:fill="FFFFFF"/>
            <w:tcMar>
              <w:top w:w="0" w:type="dxa"/>
              <w:left w:w="0" w:type="dxa"/>
              <w:bottom w:w="0" w:type="dxa"/>
              <w:right w:w="0" w:type="dxa"/>
            </w:tcMar>
          </w:tcPr>
          <w:p w14:paraId="000008EF" w14:textId="77777777" w:rsidR="009E2F47" w:rsidRPr="00724B0D" w:rsidRDefault="0014541B" w:rsidP="00B742A2">
            <w:pPr>
              <w:spacing w:after="0" w:line="276" w:lineRule="auto"/>
              <w:ind w:left="60" w:right="40"/>
              <w:jc w:val="right"/>
              <w:rPr>
                <w:rFonts w:ascii="Times New Roman" w:eastAsia="Times New Roman" w:hAnsi="Times New Roman" w:cs="Times New Roman"/>
                <w:b/>
              </w:rPr>
            </w:pPr>
            <w:r w:rsidRPr="00724B0D">
              <w:rPr>
                <w:rFonts w:ascii="Times New Roman" w:eastAsia="Times New Roman" w:hAnsi="Times New Roman" w:cs="Times New Roman"/>
                <w:b/>
              </w:rPr>
              <w:t>2025/2026</w:t>
            </w:r>
          </w:p>
        </w:tc>
      </w:tr>
      <w:tr w:rsidR="009E2F47" w:rsidRPr="00724B0D" w14:paraId="49444A5D" w14:textId="77777777" w:rsidTr="00B742A2">
        <w:trPr>
          <w:trHeight w:val="285"/>
        </w:trPr>
        <w:tc>
          <w:tcPr>
            <w:tcW w:w="2206" w:type="pct"/>
            <w:shd w:val="clear" w:color="auto" w:fill="FFFFFF"/>
            <w:tcMar>
              <w:top w:w="0" w:type="dxa"/>
              <w:left w:w="0" w:type="dxa"/>
              <w:bottom w:w="0" w:type="dxa"/>
              <w:right w:w="0" w:type="dxa"/>
            </w:tcMar>
          </w:tcPr>
          <w:p w14:paraId="000008F0" w14:textId="3FD961E0" w:rsidR="009E2F47" w:rsidRPr="00724B0D" w:rsidRDefault="009E2F47" w:rsidP="00B742A2">
            <w:pPr>
              <w:spacing w:after="0" w:line="276" w:lineRule="auto"/>
              <w:ind w:left="60" w:right="40"/>
              <w:rPr>
                <w:rFonts w:ascii="Times New Roman" w:eastAsia="Times New Roman" w:hAnsi="Times New Roman" w:cs="Times New Roman"/>
                <w:b/>
              </w:rPr>
            </w:pPr>
          </w:p>
        </w:tc>
        <w:tc>
          <w:tcPr>
            <w:tcW w:w="931" w:type="pct"/>
            <w:shd w:val="clear" w:color="auto" w:fill="FFFFFF"/>
            <w:tcMar>
              <w:top w:w="0" w:type="dxa"/>
              <w:left w:w="0" w:type="dxa"/>
              <w:bottom w:w="0" w:type="dxa"/>
              <w:right w:w="0" w:type="dxa"/>
            </w:tcMar>
          </w:tcPr>
          <w:p w14:paraId="000008F1" w14:textId="77777777" w:rsidR="009E2F47" w:rsidRPr="00724B0D" w:rsidRDefault="0014541B" w:rsidP="00B742A2">
            <w:pPr>
              <w:spacing w:after="0" w:line="276" w:lineRule="auto"/>
              <w:ind w:left="60" w:right="40"/>
              <w:jc w:val="right"/>
              <w:rPr>
                <w:rFonts w:ascii="Times New Roman" w:eastAsia="Times New Roman" w:hAnsi="Times New Roman" w:cs="Times New Roman"/>
                <w:b/>
              </w:rPr>
            </w:pPr>
            <w:r w:rsidRPr="00724B0D">
              <w:rPr>
                <w:rFonts w:ascii="Times New Roman" w:eastAsia="Times New Roman" w:hAnsi="Times New Roman" w:cs="Times New Roman"/>
                <w:b/>
              </w:rPr>
              <w:t>KShs.</w:t>
            </w:r>
          </w:p>
        </w:tc>
        <w:tc>
          <w:tcPr>
            <w:tcW w:w="931" w:type="pct"/>
            <w:shd w:val="clear" w:color="auto" w:fill="FFFFFF"/>
            <w:tcMar>
              <w:top w:w="0" w:type="dxa"/>
              <w:left w:w="0" w:type="dxa"/>
              <w:bottom w:w="0" w:type="dxa"/>
              <w:right w:w="0" w:type="dxa"/>
            </w:tcMar>
          </w:tcPr>
          <w:p w14:paraId="000008F2" w14:textId="77777777" w:rsidR="009E2F47" w:rsidRPr="00724B0D" w:rsidRDefault="0014541B" w:rsidP="00B742A2">
            <w:pPr>
              <w:spacing w:after="0" w:line="276" w:lineRule="auto"/>
              <w:ind w:left="60" w:right="40"/>
              <w:jc w:val="right"/>
              <w:rPr>
                <w:rFonts w:ascii="Times New Roman" w:eastAsia="Times New Roman" w:hAnsi="Times New Roman" w:cs="Times New Roman"/>
                <w:b/>
              </w:rPr>
            </w:pPr>
            <w:r w:rsidRPr="00724B0D">
              <w:rPr>
                <w:rFonts w:ascii="Times New Roman" w:eastAsia="Times New Roman" w:hAnsi="Times New Roman" w:cs="Times New Roman"/>
                <w:b/>
              </w:rPr>
              <w:t>KShs.</w:t>
            </w:r>
          </w:p>
        </w:tc>
        <w:tc>
          <w:tcPr>
            <w:tcW w:w="931" w:type="pct"/>
            <w:shd w:val="clear" w:color="auto" w:fill="FFFFFF"/>
            <w:tcMar>
              <w:top w:w="0" w:type="dxa"/>
              <w:left w:w="0" w:type="dxa"/>
              <w:bottom w:w="0" w:type="dxa"/>
              <w:right w:w="0" w:type="dxa"/>
            </w:tcMar>
          </w:tcPr>
          <w:p w14:paraId="000008F3" w14:textId="77777777" w:rsidR="009E2F47" w:rsidRPr="00724B0D" w:rsidRDefault="0014541B" w:rsidP="00B742A2">
            <w:pPr>
              <w:spacing w:after="0" w:line="276" w:lineRule="auto"/>
              <w:ind w:left="60" w:right="40"/>
              <w:jc w:val="right"/>
              <w:rPr>
                <w:rFonts w:ascii="Times New Roman" w:eastAsia="Times New Roman" w:hAnsi="Times New Roman" w:cs="Times New Roman"/>
                <w:b/>
              </w:rPr>
            </w:pPr>
            <w:r w:rsidRPr="00724B0D">
              <w:rPr>
                <w:rFonts w:ascii="Times New Roman" w:eastAsia="Times New Roman" w:hAnsi="Times New Roman" w:cs="Times New Roman"/>
                <w:b/>
              </w:rPr>
              <w:t>KShs.</w:t>
            </w:r>
          </w:p>
        </w:tc>
      </w:tr>
      <w:tr w:rsidR="009E2F47" w:rsidRPr="00724B0D" w14:paraId="5BE5BCEE" w14:textId="77777777" w:rsidTr="00B742A2">
        <w:trPr>
          <w:trHeight w:val="285"/>
        </w:trPr>
        <w:tc>
          <w:tcPr>
            <w:tcW w:w="2206" w:type="pct"/>
            <w:shd w:val="clear" w:color="auto" w:fill="FFFFFF"/>
            <w:tcMar>
              <w:top w:w="0" w:type="dxa"/>
              <w:left w:w="0" w:type="dxa"/>
              <w:bottom w:w="0" w:type="dxa"/>
              <w:right w:w="0" w:type="dxa"/>
            </w:tcMar>
          </w:tcPr>
          <w:p w14:paraId="000008F4" w14:textId="77777777" w:rsidR="009E2F47" w:rsidRPr="00724B0D" w:rsidRDefault="0014541B" w:rsidP="00B742A2">
            <w:pPr>
              <w:spacing w:after="0" w:line="276" w:lineRule="auto"/>
              <w:ind w:left="60" w:right="40"/>
              <w:rPr>
                <w:rFonts w:ascii="Times New Roman" w:eastAsia="Times New Roman" w:hAnsi="Times New Roman" w:cs="Times New Roman"/>
                <w:b/>
              </w:rPr>
            </w:pPr>
            <w:r w:rsidRPr="00724B0D">
              <w:rPr>
                <w:rFonts w:ascii="Times New Roman" w:eastAsia="Times New Roman" w:hAnsi="Times New Roman" w:cs="Times New Roman"/>
                <w:b/>
              </w:rPr>
              <w:t>Current Expenditure</w:t>
            </w:r>
          </w:p>
        </w:tc>
        <w:tc>
          <w:tcPr>
            <w:tcW w:w="931" w:type="pct"/>
            <w:shd w:val="clear" w:color="auto" w:fill="FFFFFF"/>
            <w:tcMar>
              <w:top w:w="0" w:type="dxa"/>
              <w:left w:w="0" w:type="dxa"/>
              <w:bottom w:w="0" w:type="dxa"/>
              <w:right w:w="0" w:type="dxa"/>
            </w:tcMar>
          </w:tcPr>
          <w:p w14:paraId="000008F5" w14:textId="77777777" w:rsidR="009E2F47" w:rsidRPr="00724B0D" w:rsidRDefault="0014541B" w:rsidP="00B742A2">
            <w:pPr>
              <w:spacing w:after="0" w:line="276" w:lineRule="auto"/>
              <w:ind w:left="60" w:right="40"/>
              <w:jc w:val="right"/>
              <w:rPr>
                <w:rFonts w:ascii="Times New Roman" w:eastAsia="Times New Roman" w:hAnsi="Times New Roman" w:cs="Times New Roman"/>
                <w:b/>
              </w:rPr>
            </w:pPr>
            <w:r w:rsidRPr="00724B0D">
              <w:rPr>
                <w:rFonts w:ascii="Times New Roman" w:eastAsia="Times New Roman" w:hAnsi="Times New Roman" w:cs="Times New Roman"/>
                <w:b/>
              </w:rPr>
              <w:t>366,185,907</w:t>
            </w:r>
          </w:p>
        </w:tc>
        <w:tc>
          <w:tcPr>
            <w:tcW w:w="931" w:type="pct"/>
            <w:shd w:val="clear" w:color="auto" w:fill="FFFFFF"/>
            <w:tcMar>
              <w:top w:w="0" w:type="dxa"/>
              <w:left w:w="0" w:type="dxa"/>
              <w:bottom w:w="0" w:type="dxa"/>
              <w:right w:w="0" w:type="dxa"/>
            </w:tcMar>
          </w:tcPr>
          <w:p w14:paraId="000008F6" w14:textId="77777777" w:rsidR="009E2F47" w:rsidRPr="00724B0D" w:rsidRDefault="0014541B" w:rsidP="00B742A2">
            <w:pPr>
              <w:spacing w:after="0" w:line="276" w:lineRule="auto"/>
              <w:ind w:left="60" w:right="40"/>
              <w:jc w:val="right"/>
              <w:rPr>
                <w:rFonts w:ascii="Times New Roman" w:eastAsia="Times New Roman" w:hAnsi="Times New Roman" w:cs="Times New Roman"/>
                <w:b/>
              </w:rPr>
            </w:pPr>
            <w:r w:rsidRPr="00724B0D">
              <w:rPr>
                <w:rFonts w:ascii="Times New Roman" w:eastAsia="Times New Roman" w:hAnsi="Times New Roman" w:cs="Times New Roman"/>
                <w:b/>
              </w:rPr>
              <w:t>379,832,148</w:t>
            </w:r>
          </w:p>
        </w:tc>
        <w:tc>
          <w:tcPr>
            <w:tcW w:w="931" w:type="pct"/>
            <w:shd w:val="clear" w:color="auto" w:fill="FFFFFF"/>
            <w:tcMar>
              <w:top w:w="0" w:type="dxa"/>
              <w:left w:w="0" w:type="dxa"/>
              <w:bottom w:w="0" w:type="dxa"/>
              <w:right w:w="0" w:type="dxa"/>
            </w:tcMar>
          </w:tcPr>
          <w:p w14:paraId="000008F7" w14:textId="77777777" w:rsidR="009E2F47" w:rsidRPr="00724B0D" w:rsidRDefault="0014541B" w:rsidP="00B742A2">
            <w:pPr>
              <w:spacing w:after="0" w:line="276" w:lineRule="auto"/>
              <w:ind w:left="60" w:right="40"/>
              <w:jc w:val="right"/>
              <w:rPr>
                <w:rFonts w:ascii="Times New Roman" w:eastAsia="Times New Roman" w:hAnsi="Times New Roman" w:cs="Times New Roman"/>
                <w:b/>
              </w:rPr>
            </w:pPr>
            <w:r w:rsidRPr="00724B0D">
              <w:rPr>
                <w:rFonts w:ascii="Times New Roman" w:eastAsia="Times New Roman" w:hAnsi="Times New Roman" w:cs="Times New Roman"/>
                <w:b/>
              </w:rPr>
              <w:t>391,541,566</w:t>
            </w:r>
          </w:p>
        </w:tc>
      </w:tr>
      <w:tr w:rsidR="009E2F47" w:rsidRPr="00724B0D" w14:paraId="178DECED" w14:textId="77777777" w:rsidTr="00B742A2">
        <w:trPr>
          <w:trHeight w:val="285"/>
        </w:trPr>
        <w:tc>
          <w:tcPr>
            <w:tcW w:w="2206" w:type="pct"/>
            <w:shd w:val="clear" w:color="auto" w:fill="FFFFFF"/>
            <w:tcMar>
              <w:top w:w="0" w:type="dxa"/>
              <w:left w:w="0" w:type="dxa"/>
              <w:bottom w:w="0" w:type="dxa"/>
              <w:right w:w="0" w:type="dxa"/>
            </w:tcMar>
          </w:tcPr>
          <w:p w14:paraId="000008F8" w14:textId="77777777" w:rsidR="009E2F47" w:rsidRPr="00724B0D" w:rsidRDefault="0014541B" w:rsidP="00B742A2">
            <w:pPr>
              <w:spacing w:after="0" w:line="276" w:lineRule="auto"/>
              <w:ind w:left="60" w:right="40"/>
              <w:rPr>
                <w:rFonts w:ascii="Times New Roman" w:eastAsia="Times New Roman" w:hAnsi="Times New Roman" w:cs="Times New Roman"/>
              </w:rPr>
            </w:pPr>
            <w:r w:rsidRPr="00724B0D">
              <w:rPr>
                <w:rFonts w:ascii="Times New Roman" w:eastAsia="Times New Roman" w:hAnsi="Times New Roman" w:cs="Times New Roman"/>
              </w:rPr>
              <w:t>2100000 Compensation to Employees</w:t>
            </w:r>
          </w:p>
        </w:tc>
        <w:tc>
          <w:tcPr>
            <w:tcW w:w="931" w:type="pct"/>
            <w:shd w:val="clear" w:color="auto" w:fill="FFFFFF"/>
            <w:tcMar>
              <w:top w:w="0" w:type="dxa"/>
              <w:left w:w="0" w:type="dxa"/>
              <w:bottom w:w="0" w:type="dxa"/>
              <w:right w:w="0" w:type="dxa"/>
            </w:tcMar>
          </w:tcPr>
          <w:p w14:paraId="000008F9" w14:textId="77777777" w:rsidR="009E2F47" w:rsidRPr="00724B0D" w:rsidRDefault="0014541B" w:rsidP="00B742A2">
            <w:pPr>
              <w:spacing w:after="0" w:line="276" w:lineRule="auto"/>
              <w:ind w:left="60" w:right="40"/>
              <w:jc w:val="right"/>
              <w:rPr>
                <w:rFonts w:ascii="Times New Roman" w:eastAsia="Times New Roman" w:hAnsi="Times New Roman" w:cs="Times New Roman"/>
              </w:rPr>
            </w:pPr>
            <w:r w:rsidRPr="00724B0D">
              <w:rPr>
                <w:rFonts w:ascii="Times New Roman" w:eastAsia="Times New Roman" w:hAnsi="Times New Roman" w:cs="Times New Roman"/>
              </w:rPr>
              <w:t>182,129,658</w:t>
            </w:r>
          </w:p>
        </w:tc>
        <w:tc>
          <w:tcPr>
            <w:tcW w:w="931" w:type="pct"/>
            <w:shd w:val="clear" w:color="auto" w:fill="FFFFFF"/>
            <w:tcMar>
              <w:top w:w="0" w:type="dxa"/>
              <w:left w:w="0" w:type="dxa"/>
              <w:bottom w:w="0" w:type="dxa"/>
              <w:right w:w="0" w:type="dxa"/>
            </w:tcMar>
          </w:tcPr>
          <w:p w14:paraId="000008FA" w14:textId="77777777" w:rsidR="009E2F47" w:rsidRPr="00724B0D" w:rsidRDefault="0014541B" w:rsidP="00B742A2">
            <w:pPr>
              <w:spacing w:after="0" w:line="276" w:lineRule="auto"/>
              <w:ind w:left="60" w:right="40"/>
              <w:jc w:val="right"/>
              <w:rPr>
                <w:rFonts w:ascii="Times New Roman" w:eastAsia="Times New Roman" w:hAnsi="Times New Roman" w:cs="Times New Roman"/>
              </w:rPr>
            </w:pPr>
            <w:r w:rsidRPr="00724B0D">
              <w:rPr>
                <w:rFonts w:ascii="Times New Roman" w:eastAsia="Times New Roman" w:hAnsi="Times New Roman" w:cs="Times New Roman"/>
              </w:rPr>
              <w:t>187,593,548</w:t>
            </w:r>
          </w:p>
        </w:tc>
        <w:tc>
          <w:tcPr>
            <w:tcW w:w="931" w:type="pct"/>
            <w:shd w:val="clear" w:color="auto" w:fill="FFFFFF"/>
            <w:tcMar>
              <w:top w:w="0" w:type="dxa"/>
              <w:left w:w="0" w:type="dxa"/>
              <w:bottom w:w="0" w:type="dxa"/>
              <w:right w:w="0" w:type="dxa"/>
            </w:tcMar>
          </w:tcPr>
          <w:p w14:paraId="000008FB" w14:textId="77777777" w:rsidR="009E2F47" w:rsidRPr="00724B0D" w:rsidRDefault="0014541B" w:rsidP="00B742A2">
            <w:pPr>
              <w:spacing w:after="0" w:line="276" w:lineRule="auto"/>
              <w:ind w:left="60" w:right="40"/>
              <w:jc w:val="right"/>
              <w:rPr>
                <w:rFonts w:ascii="Times New Roman" w:eastAsia="Times New Roman" w:hAnsi="Times New Roman" w:cs="Times New Roman"/>
              </w:rPr>
            </w:pPr>
            <w:r w:rsidRPr="00724B0D">
              <w:rPr>
                <w:rFonts w:ascii="Times New Roman" w:eastAsia="Times New Roman" w:hAnsi="Times New Roman" w:cs="Times New Roman"/>
              </w:rPr>
              <w:t>193,221,354</w:t>
            </w:r>
          </w:p>
        </w:tc>
      </w:tr>
      <w:tr w:rsidR="009E2F47" w:rsidRPr="00724B0D" w14:paraId="3AC6FA3E" w14:textId="77777777" w:rsidTr="00B742A2">
        <w:trPr>
          <w:trHeight w:val="285"/>
        </w:trPr>
        <w:tc>
          <w:tcPr>
            <w:tcW w:w="2206" w:type="pct"/>
            <w:shd w:val="clear" w:color="auto" w:fill="FFFFFF"/>
            <w:tcMar>
              <w:top w:w="0" w:type="dxa"/>
              <w:left w:w="0" w:type="dxa"/>
              <w:bottom w:w="0" w:type="dxa"/>
              <w:right w:w="0" w:type="dxa"/>
            </w:tcMar>
          </w:tcPr>
          <w:p w14:paraId="000008FC" w14:textId="77777777" w:rsidR="009E2F47" w:rsidRPr="00724B0D" w:rsidRDefault="0014541B" w:rsidP="00B742A2">
            <w:pPr>
              <w:spacing w:after="0" w:line="276" w:lineRule="auto"/>
              <w:ind w:left="60" w:right="40"/>
              <w:rPr>
                <w:rFonts w:ascii="Times New Roman" w:eastAsia="Times New Roman" w:hAnsi="Times New Roman" w:cs="Times New Roman"/>
              </w:rPr>
            </w:pPr>
            <w:r w:rsidRPr="00724B0D">
              <w:rPr>
                <w:rFonts w:ascii="Times New Roman" w:eastAsia="Times New Roman" w:hAnsi="Times New Roman" w:cs="Times New Roman"/>
              </w:rPr>
              <w:t>2200000 Use of Goods and Services</w:t>
            </w:r>
          </w:p>
        </w:tc>
        <w:tc>
          <w:tcPr>
            <w:tcW w:w="931" w:type="pct"/>
            <w:shd w:val="clear" w:color="auto" w:fill="FFFFFF"/>
            <w:tcMar>
              <w:top w:w="0" w:type="dxa"/>
              <w:left w:w="0" w:type="dxa"/>
              <w:bottom w:w="0" w:type="dxa"/>
              <w:right w:w="0" w:type="dxa"/>
            </w:tcMar>
          </w:tcPr>
          <w:p w14:paraId="000008FD" w14:textId="77777777" w:rsidR="009E2F47" w:rsidRPr="00724B0D" w:rsidRDefault="0014541B" w:rsidP="00B742A2">
            <w:pPr>
              <w:spacing w:after="0" w:line="276" w:lineRule="auto"/>
              <w:ind w:left="60" w:right="40"/>
              <w:jc w:val="right"/>
              <w:rPr>
                <w:rFonts w:ascii="Times New Roman" w:eastAsia="Times New Roman" w:hAnsi="Times New Roman" w:cs="Times New Roman"/>
              </w:rPr>
            </w:pPr>
            <w:r w:rsidRPr="00724B0D">
              <w:rPr>
                <w:rFonts w:ascii="Times New Roman" w:eastAsia="Times New Roman" w:hAnsi="Times New Roman" w:cs="Times New Roman"/>
              </w:rPr>
              <w:t>40,365,980</w:t>
            </w:r>
          </w:p>
        </w:tc>
        <w:tc>
          <w:tcPr>
            <w:tcW w:w="931" w:type="pct"/>
            <w:shd w:val="clear" w:color="auto" w:fill="FFFFFF"/>
            <w:tcMar>
              <w:top w:w="0" w:type="dxa"/>
              <w:left w:w="0" w:type="dxa"/>
              <w:bottom w:w="0" w:type="dxa"/>
              <w:right w:w="0" w:type="dxa"/>
            </w:tcMar>
          </w:tcPr>
          <w:p w14:paraId="000008FE" w14:textId="77777777" w:rsidR="009E2F47" w:rsidRPr="00724B0D" w:rsidRDefault="0014541B" w:rsidP="00B742A2">
            <w:pPr>
              <w:spacing w:after="0" w:line="276" w:lineRule="auto"/>
              <w:ind w:left="60" w:right="40"/>
              <w:jc w:val="right"/>
              <w:rPr>
                <w:rFonts w:ascii="Times New Roman" w:eastAsia="Times New Roman" w:hAnsi="Times New Roman" w:cs="Times New Roman"/>
              </w:rPr>
            </w:pPr>
            <w:r w:rsidRPr="00724B0D">
              <w:rPr>
                <w:rFonts w:ascii="Times New Roman" w:eastAsia="Times New Roman" w:hAnsi="Times New Roman" w:cs="Times New Roman"/>
              </w:rPr>
              <w:t>36,888,600</w:t>
            </w:r>
          </w:p>
        </w:tc>
        <w:tc>
          <w:tcPr>
            <w:tcW w:w="931" w:type="pct"/>
            <w:shd w:val="clear" w:color="auto" w:fill="FFFFFF"/>
            <w:tcMar>
              <w:top w:w="0" w:type="dxa"/>
              <w:left w:w="0" w:type="dxa"/>
              <w:bottom w:w="0" w:type="dxa"/>
              <w:right w:w="0" w:type="dxa"/>
            </w:tcMar>
          </w:tcPr>
          <w:p w14:paraId="000008FF" w14:textId="77777777" w:rsidR="009E2F47" w:rsidRPr="00724B0D" w:rsidRDefault="0014541B" w:rsidP="00B742A2">
            <w:pPr>
              <w:spacing w:after="0" w:line="276" w:lineRule="auto"/>
              <w:ind w:left="60" w:right="40"/>
              <w:jc w:val="right"/>
              <w:rPr>
                <w:rFonts w:ascii="Times New Roman" w:eastAsia="Times New Roman" w:hAnsi="Times New Roman" w:cs="Times New Roman"/>
              </w:rPr>
            </w:pPr>
            <w:r w:rsidRPr="00724B0D">
              <w:rPr>
                <w:rFonts w:ascii="Times New Roman" w:eastAsia="Times New Roman" w:hAnsi="Times New Roman" w:cs="Times New Roman"/>
              </w:rPr>
              <w:t>37,989,712</w:t>
            </w:r>
          </w:p>
        </w:tc>
      </w:tr>
      <w:tr w:rsidR="009E2F47" w:rsidRPr="00724B0D" w14:paraId="7E7AF490" w14:textId="77777777" w:rsidTr="00B742A2">
        <w:trPr>
          <w:trHeight w:val="285"/>
        </w:trPr>
        <w:tc>
          <w:tcPr>
            <w:tcW w:w="2206" w:type="pct"/>
            <w:shd w:val="clear" w:color="auto" w:fill="FFFFFF"/>
            <w:tcMar>
              <w:top w:w="0" w:type="dxa"/>
              <w:left w:w="0" w:type="dxa"/>
              <w:bottom w:w="0" w:type="dxa"/>
              <w:right w:w="0" w:type="dxa"/>
            </w:tcMar>
          </w:tcPr>
          <w:p w14:paraId="00000900" w14:textId="77777777" w:rsidR="009E2F47" w:rsidRPr="00724B0D" w:rsidRDefault="0014541B" w:rsidP="00B742A2">
            <w:pPr>
              <w:spacing w:after="0" w:line="276" w:lineRule="auto"/>
              <w:ind w:left="60" w:right="40"/>
              <w:rPr>
                <w:rFonts w:ascii="Times New Roman" w:eastAsia="Times New Roman" w:hAnsi="Times New Roman" w:cs="Times New Roman"/>
              </w:rPr>
            </w:pPr>
            <w:r w:rsidRPr="00724B0D">
              <w:rPr>
                <w:rFonts w:ascii="Times New Roman" w:eastAsia="Times New Roman" w:hAnsi="Times New Roman" w:cs="Times New Roman"/>
              </w:rPr>
              <w:t>2400000 Interest</w:t>
            </w:r>
          </w:p>
        </w:tc>
        <w:tc>
          <w:tcPr>
            <w:tcW w:w="931" w:type="pct"/>
            <w:shd w:val="clear" w:color="auto" w:fill="FFFFFF"/>
            <w:tcMar>
              <w:top w:w="0" w:type="dxa"/>
              <w:left w:w="0" w:type="dxa"/>
              <w:bottom w:w="0" w:type="dxa"/>
              <w:right w:w="0" w:type="dxa"/>
            </w:tcMar>
          </w:tcPr>
          <w:p w14:paraId="00000901" w14:textId="77777777" w:rsidR="009E2F47" w:rsidRPr="00724B0D" w:rsidRDefault="0014541B" w:rsidP="00B742A2">
            <w:pPr>
              <w:spacing w:after="0" w:line="276" w:lineRule="auto"/>
              <w:ind w:left="60" w:right="40"/>
              <w:jc w:val="right"/>
              <w:rPr>
                <w:rFonts w:ascii="Times New Roman" w:eastAsia="Times New Roman" w:hAnsi="Times New Roman" w:cs="Times New Roman"/>
              </w:rPr>
            </w:pPr>
            <w:r w:rsidRPr="00724B0D">
              <w:rPr>
                <w:rFonts w:ascii="Times New Roman" w:eastAsia="Times New Roman" w:hAnsi="Times New Roman" w:cs="Times New Roman"/>
              </w:rPr>
              <w:t>2,000,000</w:t>
            </w:r>
          </w:p>
        </w:tc>
        <w:tc>
          <w:tcPr>
            <w:tcW w:w="931" w:type="pct"/>
            <w:shd w:val="clear" w:color="auto" w:fill="FFFFFF"/>
            <w:tcMar>
              <w:top w:w="0" w:type="dxa"/>
              <w:left w:w="0" w:type="dxa"/>
              <w:bottom w:w="0" w:type="dxa"/>
              <w:right w:w="0" w:type="dxa"/>
            </w:tcMar>
          </w:tcPr>
          <w:p w14:paraId="00000902" w14:textId="77777777" w:rsidR="009E2F47" w:rsidRPr="00724B0D" w:rsidRDefault="0014541B" w:rsidP="00B742A2">
            <w:pPr>
              <w:spacing w:after="0" w:line="276" w:lineRule="auto"/>
              <w:ind w:left="60" w:right="40"/>
              <w:jc w:val="right"/>
              <w:rPr>
                <w:rFonts w:ascii="Times New Roman" w:eastAsia="Times New Roman" w:hAnsi="Times New Roman" w:cs="Times New Roman"/>
              </w:rPr>
            </w:pPr>
            <w:r w:rsidRPr="00724B0D">
              <w:rPr>
                <w:rFonts w:ascii="Times New Roman" w:eastAsia="Times New Roman" w:hAnsi="Times New Roman" w:cs="Times New Roman"/>
              </w:rPr>
              <w:t>3,090,000</w:t>
            </w:r>
          </w:p>
        </w:tc>
        <w:tc>
          <w:tcPr>
            <w:tcW w:w="931" w:type="pct"/>
            <w:shd w:val="clear" w:color="auto" w:fill="FFFFFF"/>
            <w:tcMar>
              <w:top w:w="0" w:type="dxa"/>
              <w:left w:w="0" w:type="dxa"/>
              <w:bottom w:w="0" w:type="dxa"/>
              <w:right w:w="0" w:type="dxa"/>
            </w:tcMar>
          </w:tcPr>
          <w:p w14:paraId="00000903" w14:textId="77777777" w:rsidR="009E2F47" w:rsidRPr="00724B0D" w:rsidRDefault="0014541B" w:rsidP="00B742A2">
            <w:pPr>
              <w:spacing w:after="0" w:line="276" w:lineRule="auto"/>
              <w:ind w:left="60" w:right="40"/>
              <w:jc w:val="right"/>
              <w:rPr>
                <w:rFonts w:ascii="Times New Roman" w:eastAsia="Times New Roman" w:hAnsi="Times New Roman" w:cs="Times New Roman"/>
              </w:rPr>
            </w:pPr>
            <w:r w:rsidRPr="00724B0D">
              <w:rPr>
                <w:rFonts w:ascii="Times New Roman" w:eastAsia="Times New Roman" w:hAnsi="Times New Roman" w:cs="Times New Roman"/>
              </w:rPr>
              <w:t>3,182,700</w:t>
            </w:r>
          </w:p>
        </w:tc>
      </w:tr>
      <w:tr w:rsidR="009E2F47" w:rsidRPr="00724B0D" w14:paraId="4E05228F" w14:textId="77777777" w:rsidTr="00B742A2">
        <w:trPr>
          <w:trHeight w:val="555"/>
        </w:trPr>
        <w:tc>
          <w:tcPr>
            <w:tcW w:w="2206" w:type="pct"/>
            <w:shd w:val="clear" w:color="auto" w:fill="FFFFFF"/>
            <w:tcMar>
              <w:top w:w="0" w:type="dxa"/>
              <w:left w:w="0" w:type="dxa"/>
              <w:bottom w:w="0" w:type="dxa"/>
              <w:right w:w="0" w:type="dxa"/>
            </w:tcMar>
          </w:tcPr>
          <w:p w14:paraId="00000904" w14:textId="77777777" w:rsidR="009E2F47" w:rsidRPr="00724B0D" w:rsidRDefault="0014541B" w:rsidP="00B742A2">
            <w:pPr>
              <w:spacing w:after="0" w:line="276" w:lineRule="auto"/>
              <w:ind w:left="60" w:right="40"/>
              <w:rPr>
                <w:rFonts w:ascii="Times New Roman" w:eastAsia="Times New Roman" w:hAnsi="Times New Roman" w:cs="Times New Roman"/>
              </w:rPr>
            </w:pPr>
            <w:r w:rsidRPr="00724B0D">
              <w:rPr>
                <w:rFonts w:ascii="Times New Roman" w:eastAsia="Times New Roman" w:hAnsi="Times New Roman" w:cs="Times New Roman"/>
              </w:rPr>
              <w:t>2600000 Current Transfers to Govt. Agencies</w:t>
            </w:r>
          </w:p>
        </w:tc>
        <w:tc>
          <w:tcPr>
            <w:tcW w:w="931" w:type="pct"/>
            <w:shd w:val="clear" w:color="auto" w:fill="FFFFFF"/>
            <w:tcMar>
              <w:top w:w="0" w:type="dxa"/>
              <w:left w:w="0" w:type="dxa"/>
              <w:bottom w:w="0" w:type="dxa"/>
              <w:right w:w="0" w:type="dxa"/>
            </w:tcMar>
          </w:tcPr>
          <w:p w14:paraId="00000905" w14:textId="77777777" w:rsidR="009E2F47" w:rsidRPr="00724B0D" w:rsidRDefault="0014541B" w:rsidP="00B742A2">
            <w:pPr>
              <w:spacing w:after="0" w:line="276" w:lineRule="auto"/>
              <w:ind w:left="60" w:right="40"/>
              <w:jc w:val="right"/>
              <w:rPr>
                <w:rFonts w:ascii="Times New Roman" w:eastAsia="Times New Roman" w:hAnsi="Times New Roman" w:cs="Times New Roman"/>
              </w:rPr>
            </w:pPr>
            <w:r w:rsidRPr="00724B0D">
              <w:rPr>
                <w:rFonts w:ascii="Times New Roman" w:eastAsia="Times New Roman" w:hAnsi="Times New Roman" w:cs="Times New Roman"/>
              </w:rPr>
              <w:t>25,090,269</w:t>
            </w:r>
          </w:p>
        </w:tc>
        <w:tc>
          <w:tcPr>
            <w:tcW w:w="931" w:type="pct"/>
            <w:shd w:val="clear" w:color="auto" w:fill="FFFFFF"/>
            <w:tcMar>
              <w:top w:w="0" w:type="dxa"/>
              <w:left w:w="0" w:type="dxa"/>
              <w:bottom w:w="0" w:type="dxa"/>
              <w:right w:w="0" w:type="dxa"/>
            </w:tcMar>
          </w:tcPr>
          <w:p w14:paraId="00000906" w14:textId="77777777" w:rsidR="009E2F47" w:rsidRPr="00724B0D" w:rsidRDefault="0014541B" w:rsidP="00B742A2">
            <w:pPr>
              <w:spacing w:after="0" w:line="276" w:lineRule="auto"/>
              <w:ind w:left="60" w:right="40"/>
              <w:jc w:val="right"/>
              <w:rPr>
                <w:rFonts w:ascii="Times New Roman" w:eastAsia="Times New Roman" w:hAnsi="Times New Roman" w:cs="Times New Roman"/>
              </w:rPr>
            </w:pPr>
            <w:r w:rsidRPr="00724B0D">
              <w:rPr>
                <w:rFonts w:ascii="Times New Roman" w:eastAsia="Times New Roman" w:hAnsi="Times New Roman" w:cs="Times New Roman"/>
              </w:rPr>
              <w:t>26,600,000</w:t>
            </w:r>
          </w:p>
        </w:tc>
        <w:tc>
          <w:tcPr>
            <w:tcW w:w="931" w:type="pct"/>
            <w:shd w:val="clear" w:color="auto" w:fill="FFFFFF"/>
            <w:tcMar>
              <w:top w:w="0" w:type="dxa"/>
              <w:left w:w="0" w:type="dxa"/>
              <w:bottom w:w="0" w:type="dxa"/>
              <w:right w:w="0" w:type="dxa"/>
            </w:tcMar>
          </w:tcPr>
          <w:p w14:paraId="00000907" w14:textId="77777777" w:rsidR="009E2F47" w:rsidRPr="00724B0D" w:rsidRDefault="0014541B" w:rsidP="00B742A2">
            <w:pPr>
              <w:spacing w:after="0" w:line="276" w:lineRule="auto"/>
              <w:ind w:left="60" w:right="40"/>
              <w:jc w:val="right"/>
              <w:rPr>
                <w:rFonts w:ascii="Times New Roman" w:eastAsia="Times New Roman" w:hAnsi="Times New Roman" w:cs="Times New Roman"/>
              </w:rPr>
            </w:pPr>
            <w:r w:rsidRPr="00724B0D">
              <w:rPr>
                <w:rFonts w:ascii="Times New Roman" w:eastAsia="Times New Roman" w:hAnsi="Times New Roman" w:cs="Times New Roman"/>
              </w:rPr>
              <w:t>27,718,000</w:t>
            </w:r>
          </w:p>
        </w:tc>
      </w:tr>
      <w:tr w:rsidR="009E2F47" w:rsidRPr="00724B0D" w14:paraId="360BB7AB" w14:textId="77777777" w:rsidTr="00B742A2">
        <w:trPr>
          <w:trHeight w:val="285"/>
        </w:trPr>
        <w:tc>
          <w:tcPr>
            <w:tcW w:w="2206" w:type="pct"/>
            <w:shd w:val="clear" w:color="auto" w:fill="FFFFFF"/>
            <w:tcMar>
              <w:top w:w="0" w:type="dxa"/>
              <w:left w:w="0" w:type="dxa"/>
              <w:bottom w:w="0" w:type="dxa"/>
              <w:right w:w="0" w:type="dxa"/>
            </w:tcMar>
          </w:tcPr>
          <w:p w14:paraId="00000908" w14:textId="6A59E7D7" w:rsidR="009E2F47" w:rsidRPr="00724B0D" w:rsidRDefault="0014541B" w:rsidP="00B742A2">
            <w:pPr>
              <w:spacing w:after="0" w:line="276" w:lineRule="auto"/>
              <w:ind w:left="60" w:right="40"/>
              <w:rPr>
                <w:rFonts w:ascii="Times New Roman" w:eastAsia="Times New Roman" w:hAnsi="Times New Roman" w:cs="Times New Roman"/>
              </w:rPr>
            </w:pPr>
            <w:r w:rsidRPr="00724B0D">
              <w:rPr>
                <w:rFonts w:ascii="Times New Roman" w:eastAsia="Times New Roman" w:hAnsi="Times New Roman" w:cs="Times New Roman"/>
              </w:rPr>
              <w:t>3100000 Non</w:t>
            </w:r>
            <w:r w:rsidR="00104270">
              <w:rPr>
                <w:rFonts w:ascii="Times New Roman" w:eastAsia="Times New Roman" w:hAnsi="Times New Roman" w:cs="Times New Roman"/>
                <w:lang w:val="en-US"/>
              </w:rPr>
              <w:t xml:space="preserve"> </w:t>
            </w:r>
            <w:r w:rsidRPr="00724B0D">
              <w:rPr>
                <w:rFonts w:ascii="Times New Roman" w:eastAsia="Times New Roman" w:hAnsi="Times New Roman" w:cs="Times New Roman"/>
              </w:rPr>
              <w:t>Financial Assets</w:t>
            </w:r>
          </w:p>
        </w:tc>
        <w:tc>
          <w:tcPr>
            <w:tcW w:w="931" w:type="pct"/>
            <w:shd w:val="clear" w:color="auto" w:fill="FFFFFF"/>
            <w:tcMar>
              <w:top w:w="0" w:type="dxa"/>
              <w:left w:w="0" w:type="dxa"/>
              <w:bottom w:w="0" w:type="dxa"/>
              <w:right w:w="0" w:type="dxa"/>
            </w:tcMar>
          </w:tcPr>
          <w:p w14:paraId="00000909" w14:textId="77777777" w:rsidR="009E2F47" w:rsidRPr="00724B0D" w:rsidRDefault="0014541B" w:rsidP="00B742A2">
            <w:pPr>
              <w:spacing w:after="0" w:line="276" w:lineRule="auto"/>
              <w:ind w:left="60" w:right="40"/>
              <w:jc w:val="right"/>
              <w:rPr>
                <w:rFonts w:ascii="Times New Roman" w:eastAsia="Times New Roman" w:hAnsi="Times New Roman" w:cs="Times New Roman"/>
              </w:rPr>
            </w:pPr>
            <w:r w:rsidRPr="00724B0D">
              <w:rPr>
                <w:rFonts w:ascii="Times New Roman" w:eastAsia="Times New Roman" w:hAnsi="Times New Roman" w:cs="Times New Roman"/>
              </w:rPr>
              <w:t>61,600,000</w:t>
            </w:r>
          </w:p>
        </w:tc>
        <w:tc>
          <w:tcPr>
            <w:tcW w:w="931" w:type="pct"/>
            <w:shd w:val="clear" w:color="auto" w:fill="FFFFFF"/>
            <w:tcMar>
              <w:top w:w="0" w:type="dxa"/>
              <w:left w:w="0" w:type="dxa"/>
              <w:bottom w:w="0" w:type="dxa"/>
              <w:right w:w="0" w:type="dxa"/>
            </w:tcMar>
          </w:tcPr>
          <w:p w14:paraId="0000090A" w14:textId="77777777" w:rsidR="009E2F47" w:rsidRPr="00724B0D" w:rsidRDefault="0014541B" w:rsidP="00B742A2">
            <w:pPr>
              <w:spacing w:after="0" w:line="276" w:lineRule="auto"/>
              <w:ind w:left="60" w:right="40"/>
              <w:jc w:val="right"/>
              <w:rPr>
                <w:rFonts w:ascii="Times New Roman" w:eastAsia="Times New Roman" w:hAnsi="Times New Roman" w:cs="Times New Roman"/>
              </w:rPr>
            </w:pPr>
            <w:r w:rsidRPr="00724B0D">
              <w:rPr>
                <w:rFonts w:ascii="Times New Roman" w:eastAsia="Times New Roman" w:hAnsi="Times New Roman" w:cs="Times New Roman"/>
              </w:rPr>
              <w:t>63,860,000</w:t>
            </w:r>
          </w:p>
        </w:tc>
        <w:tc>
          <w:tcPr>
            <w:tcW w:w="931" w:type="pct"/>
            <w:shd w:val="clear" w:color="auto" w:fill="FFFFFF"/>
            <w:tcMar>
              <w:top w:w="0" w:type="dxa"/>
              <w:left w:w="0" w:type="dxa"/>
              <w:bottom w:w="0" w:type="dxa"/>
              <w:right w:w="0" w:type="dxa"/>
            </w:tcMar>
          </w:tcPr>
          <w:p w14:paraId="0000090B" w14:textId="77777777" w:rsidR="009E2F47" w:rsidRPr="00724B0D" w:rsidRDefault="0014541B" w:rsidP="00B742A2">
            <w:pPr>
              <w:spacing w:after="0" w:line="276" w:lineRule="auto"/>
              <w:ind w:left="60" w:right="40"/>
              <w:jc w:val="right"/>
              <w:rPr>
                <w:rFonts w:ascii="Times New Roman" w:eastAsia="Times New Roman" w:hAnsi="Times New Roman" w:cs="Times New Roman"/>
              </w:rPr>
            </w:pPr>
            <w:r w:rsidRPr="00724B0D">
              <w:rPr>
                <w:rFonts w:ascii="Times New Roman" w:eastAsia="Times New Roman" w:hAnsi="Times New Roman" w:cs="Times New Roman"/>
              </w:rPr>
              <w:t>65,775,800</w:t>
            </w:r>
          </w:p>
        </w:tc>
      </w:tr>
      <w:tr w:rsidR="009E2F47" w:rsidRPr="00724B0D" w14:paraId="7A91EE4A" w14:textId="77777777" w:rsidTr="00B742A2">
        <w:trPr>
          <w:trHeight w:val="285"/>
        </w:trPr>
        <w:tc>
          <w:tcPr>
            <w:tcW w:w="2206" w:type="pct"/>
            <w:shd w:val="clear" w:color="auto" w:fill="FFFFFF"/>
            <w:tcMar>
              <w:top w:w="0" w:type="dxa"/>
              <w:left w:w="0" w:type="dxa"/>
              <w:bottom w:w="0" w:type="dxa"/>
              <w:right w:w="0" w:type="dxa"/>
            </w:tcMar>
          </w:tcPr>
          <w:p w14:paraId="0000090C" w14:textId="77777777" w:rsidR="009E2F47" w:rsidRPr="00724B0D" w:rsidRDefault="0014541B" w:rsidP="00B742A2">
            <w:pPr>
              <w:spacing w:after="0" w:line="276" w:lineRule="auto"/>
              <w:ind w:left="60" w:right="40"/>
              <w:rPr>
                <w:rFonts w:ascii="Times New Roman" w:eastAsia="Times New Roman" w:hAnsi="Times New Roman" w:cs="Times New Roman"/>
              </w:rPr>
            </w:pPr>
            <w:r w:rsidRPr="00724B0D">
              <w:rPr>
                <w:rFonts w:ascii="Times New Roman" w:eastAsia="Times New Roman" w:hAnsi="Times New Roman" w:cs="Times New Roman"/>
              </w:rPr>
              <w:t>4100000 Financial Assets</w:t>
            </w:r>
          </w:p>
        </w:tc>
        <w:tc>
          <w:tcPr>
            <w:tcW w:w="931" w:type="pct"/>
            <w:shd w:val="clear" w:color="auto" w:fill="FFFFFF"/>
            <w:tcMar>
              <w:top w:w="0" w:type="dxa"/>
              <w:left w:w="0" w:type="dxa"/>
              <w:bottom w:w="0" w:type="dxa"/>
              <w:right w:w="0" w:type="dxa"/>
            </w:tcMar>
          </w:tcPr>
          <w:p w14:paraId="0000090D" w14:textId="77777777" w:rsidR="009E2F47" w:rsidRPr="00724B0D" w:rsidRDefault="0014541B" w:rsidP="00B742A2">
            <w:pPr>
              <w:spacing w:after="0" w:line="276" w:lineRule="auto"/>
              <w:ind w:left="60" w:right="40"/>
              <w:jc w:val="right"/>
              <w:rPr>
                <w:rFonts w:ascii="Times New Roman" w:eastAsia="Times New Roman" w:hAnsi="Times New Roman" w:cs="Times New Roman"/>
              </w:rPr>
            </w:pPr>
            <w:r w:rsidRPr="00724B0D">
              <w:rPr>
                <w:rFonts w:ascii="Times New Roman" w:eastAsia="Times New Roman" w:hAnsi="Times New Roman" w:cs="Times New Roman"/>
              </w:rPr>
              <w:t>55,000,000</w:t>
            </w:r>
          </w:p>
        </w:tc>
        <w:tc>
          <w:tcPr>
            <w:tcW w:w="931" w:type="pct"/>
            <w:shd w:val="clear" w:color="auto" w:fill="FFFFFF"/>
            <w:tcMar>
              <w:top w:w="0" w:type="dxa"/>
              <w:left w:w="0" w:type="dxa"/>
              <w:bottom w:w="0" w:type="dxa"/>
              <w:right w:w="0" w:type="dxa"/>
            </w:tcMar>
          </w:tcPr>
          <w:p w14:paraId="0000090E" w14:textId="77777777" w:rsidR="009E2F47" w:rsidRPr="00724B0D" w:rsidRDefault="0014541B" w:rsidP="00B742A2">
            <w:pPr>
              <w:spacing w:after="0" w:line="276" w:lineRule="auto"/>
              <w:ind w:left="60" w:right="40"/>
              <w:jc w:val="right"/>
              <w:rPr>
                <w:rFonts w:ascii="Times New Roman" w:eastAsia="Times New Roman" w:hAnsi="Times New Roman" w:cs="Times New Roman"/>
              </w:rPr>
            </w:pPr>
            <w:r w:rsidRPr="00724B0D">
              <w:rPr>
                <w:rFonts w:ascii="Times New Roman" w:eastAsia="Times New Roman" w:hAnsi="Times New Roman" w:cs="Times New Roman"/>
              </w:rPr>
              <w:t>61,800,000</w:t>
            </w:r>
          </w:p>
        </w:tc>
        <w:tc>
          <w:tcPr>
            <w:tcW w:w="931" w:type="pct"/>
            <w:shd w:val="clear" w:color="auto" w:fill="FFFFFF"/>
            <w:tcMar>
              <w:top w:w="0" w:type="dxa"/>
              <w:left w:w="0" w:type="dxa"/>
              <w:bottom w:w="0" w:type="dxa"/>
              <w:right w:w="0" w:type="dxa"/>
            </w:tcMar>
          </w:tcPr>
          <w:p w14:paraId="0000090F" w14:textId="77777777" w:rsidR="009E2F47" w:rsidRPr="00724B0D" w:rsidRDefault="0014541B" w:rsidP="00B742A2">
            <w:pPr>
              <w:spacing w:after="0" w:line="276" w:lineRule="auto"/>
              <w:ind w:left="60" w:right="40"/>
              <w:jc w:val="right"/>
              <w:rPr>
                <w:rFonts w:ascii="Times New Roman" w:eastAsia="Times New Roman" w:hAnsi="Times New Roman" w:cs="Times New Roman"/>
              </w:rPr>
            </w:pPr>
            <w:r w:rsidRPr="00724B0D">
              <w:rPr>
                <w:rFonts w:ascii="Times New Roman" w:eastAsia="Times New Roman" w:hAnsi="Times New Roman" w:cs="Times New Roman"/>
              </w:rPr>
              <w:t>63,654,000</w:t>
            </w:r>
          </w:p>
        </w:tc>
      </w:tr>
      <w:tr w:rsidR="009E2F47" w:rsidRPr="00724B0D" w14:paraId="4B6F7E8C" w14:textId="77777777" w:rsidTr="00B742A2">
        <w:trPr>
          <w:trHeight w:val="255"/>
        </w:trPr>
        <w:tc>
          <w:tcPr>
            <w:tcW w:w="2206" w:type="pct"/>
            <w:shd w:val="clear" w:color="auto" w:fill="FFFFFF"/>
            <w:tcMar>
              <w:top w:w="0" w:type="dxa"/>
              <w:left w:w="0" w:type="dxa"/>
              <w:bottom w:w="0" w:type="dxa"/>
              <w:right w:w="0" w:type="dxa"/>
            </w:tcMar>
          </w:tcPr>
          <w:p w14:paraId="00000910" w14:textId="77777777" w:rsidR="009E2F47" w:rsidRPr="00724B0D" w:rsidRDefault="0014541B" w:rsidP="00B742A2">
            <w:pPr>
              <w:spacing w:after="0" w:line="276" w:lineRule="auto"/>
              <w:ind w:left="60" w:right="4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Total Expenditure</w:t>
            </w:r>
          </w:p>
        </w:tc>
        <w:tc>
          <w:tcPr>
            <w:tcW w:w="931" w:type="pct"/>
            <w:shd w:val="clear" w:color="auto" w:fill="FFFFFF"/>
            <w:tcMar>
              <w:top w:w="0" w:type="dxa"/>
              <w:left w:w="0" w:type="dxa"/>
              <w:bottom w:w="0" w:type="dxa"/>
              <w:right w:w="0" w:type="dxa"/>
            </w:tcMar>
          </w:tcPr>
          <w:p w14:paraId="00000911" w14:textId="77777777" w:rsidR="009E2F47" w:rsidRPr="00724B0D" w:rsidRDefault="0014541B" w:rsidP="00B742A2">
            <w:pPr>
              <w:spacing w:after="0" w:line="276" w:lineRule="auto"/>
              <w:ind w:left="60" w:right="40"/>
              <w:jc w:val="right"/>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366,185,907</w:t>
            </w:r>
          </w:p>
        </w:tc>
        <w:tc>
          <w:tcPr>
            <w:tcW w:w="931" w:type="pct"/>
            <w:shd w:val="clear" w:color="auto" w:fill="FFFFFF"/>
            <w:tcMar>
              <w:top w:w="0" w:type="dxa"/>
              <w:left w:w="0" w:type="dxa"/>
              <w:bottom w:w="0" w:type="dxa"/>
              <w:right w:w="0" w:type="dxa"/>
            </w:tcMar>
          </w:tcPr>
          <w:p w14:paraId="00000912" w14:textId="77777777" w:rsidR="009E2F47" w:rsidRPr="00724B0D" w:rsidRDefault="0014541B" w:rsidP="00B742A2">
            <w:pPr>
              <w:spacing w:after="0" w:line="276" w:lineRule="auto"/>
              <w:ind w:left="60" w:right="40"/>
              <w:jc w:val="right"/>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379,832,148</w:t>
            </w:r>
          </w:p>
        </w:tc>
        <w:tc>
          <w:tcPr>
            <w:tcW w:w="931" w:type="pct"/>
            <w:shd w:val="clear" w:color="auto" w:fill="FFFFFF"/>
            <w:tcMar>
              <w:top w:w="0" w:type="dxa"/>
              <w:left w:w="0" w:type="dxa"/>
              <w:bottom w:w="0" w:type="dxa"/>
              <w:right w:w="0" w:type="dxa"/>
            </w:tcMar>
          </w:tcPr>
          <w:p w14:paraId="00000913" w14:textId="77777777" w:rsidR="009E2F47" w:rsidRPr="00724B0D" w:rsidRDefault="0014541B" w:rsidP="00B742A2">
            <w:pPr>
              <w:spacing w:after="0" w:line="276" w:lineRule="auto"/>
              <w:ind w:left="60" w:right="40"/>
              <w:jc w:val="right"/>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391,541,566</w:t>
            </w:r>
          </w:p>
        </w:tc>
      </w:tr>
    </w:tbl>
    <w:p w14:paraId="69ABD22A" w14:textId="77777777" w:rsidR="00B742A2" w:rsidRDefault="00B742A2" w:rsidP="00724B0D">
      <w:pPr>
        <w:shd w:val="clear" w:color="auto" w:fill="FFFFFF"/>
        <w:spacing w:after="0" w:line="276" w:lineRule="auto"/>
        <w:ind w:right="3040"/>
        <w:jc w:val="center"/>
        <w:rPr>
          <w:rFonts w:ascii="Times New Roman" w:eastAsia="Times New Roman" w:hAnsi="Times New Roman" w:cs="Times New Roman"/>
          <w:b/>
          <w:sz w:val="18"/>
          <w:szCs w:val="18"/>
          <w:highlight w:val="white"/>
        </w:rPr>
      </w:pPr>
    </w:p>
    <w:p w14:paraId="00000914" w14:textId="3722334A" w:rsidR="009E2F47" w:rsidRPr="00724B0D" w:rsidRDefault="00B742A2" w:rsidP="00B742A2">
      <w:pPr>
        <w:shd w:val="clear" w:color="auto" w:fill="FFFFFF"/>
        <w:spacing w:after="0" w:line="276" w:lineRule="auto"/>
        <w:ind w:right="3040"/>
        <w:rPr>
          <w:rFonts w:ascii="Times New Roman" w:eastAsia="Arial" w:hAnsi="Times New Roman" w:cs="Times New Roman"/>
          <w:sz w:val="14"/>
          <w:szCs w:val="14"/>
        </w:rPr>
      </w:pPr>
      <w:r>
        <w:rPr>
          <w:rFonts w:ascii="Times New Roman" w:eastAsia="Times New Roman" w:hAnsi="Times New Roman" w:cs="Times New Roman"/>
          <w:b/>
          <w:sz w:val="18"/>
          <w:szCs w:val="18"/>
          <w:highlight w:val="white"/>
          <w:lang w:val="en-US"/>
        </w:rPr>
        <w:t xml:space="preserve">H. </w:t>
      </w:r>
      <w:r w:rsidRPr="00724B0D">
        <w:rPr>
          <w:rFonts w:ascii="Times New Roman" w:eastAsia="Times New Roman" w:hAnsi="Times New Roman" w:cs="Times New Roman"/>
          <w:b/>
          <w:sz w:val="18"/>
          <w:szCs w:val="18"/>
          <w:highlight w:val="white"/>
        </w:rPr>
        <w:t>Summary of Expenditure by Vote, Programmes, 2023/2024 (KShs)</w:t>
      </w:r>
    </w:p>
    <w:tbl>
      <w:tblPr>
        <w:tblStyle w:val="af"/>
        <w:tblpPr w:leftFromText="180" w:rightFromText="180" w:vertAnchor="text" w:horzAnchor="margin" w:tblpY="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76"/>
        <w:gridCol w:w="3306"/>
        <w:gridCol w:w="1322"/>
        <w:gridCol w:w="1260"/>
        <w:gridCol w:w="1386"/>
      </w:tblGrid>
      <w:tr w:rsidR="00B742A2" w:rsidRPr="00B742A2" w14:paraId="2941E6BE" w14:textId="77777777" w:rsidTr="00B742A2">
        <w:trPr>
          <w:trHeight w:val="20"/>
        </w:trPr>
        <w:tc>
          <w:tcPr>
            <w:tcW w:w="1110" w:type="pct"/>
            <w:vMerge w:val="restart"/>
            <w:shd w:val="clear" w:color="auto" w:fill="FFFFFF"/>
            <w:tcMar>
              <w:top w:w="0" w:type="dxa"/>
              <w:left w:w="0" w:type="dxa"/>
              <w:bottom w:w="0" w:type="dxa"/>
              <w:right w:w="0" w:type="dxa"/>
            </w:tcMar>
            <w:vAlign w:val="bottom"/>
          </w:tcPr>
          <w:p w14:paraId="51026D90" w14:textId="67490A36" w:rsidR="00B742A2" w:rsidRPr="00B742A2" w:rsidRDefault="00B742A2" w:rsidP="00B742A2">
            <w:pPr>
              <w:spacing w:after="0" w:line="276" w:lineRule="auto"/>
              <w:ind w:left="20" w:right="20"/>
              <w:jc w:val="center"/>
              <w:rPr>
                <w:rFonts w:ascii="Times New Roman" w:eastAsia="Times New Roman" w:hAnsi="Times New Roman" w:cs="Times New Roman"/>
                <w:b/>
                <w:sz w:val="20"/>
                <w:szCs w:val="20"/>
              </w:rPr>
            </w:pPr>
            <w:r w:rsidRPr="00B742A2">
              <w:rPr>
                <w:rFonts w:ascii="Times New Roman" w:eastAsia="Times New Roman" w:hAnsi="Times New Roman" w:cs="Times New Roman"/>
                <w:b/>
                <w:sz w:val="20"/>
                <w:szCs w:val="20"/>
              </w:rPr>
              <w:t>Vote Code Title</w:t>
            </w:r>
          </w:p>
        </w:tc>
        <w:tc>
          <w:tcPr>
            <w:tcW w:w="1768" w:type="pct"/>
            <w:vMerge w:val="restart"/>
            <w:shd w:val="clear" w:color="auto" w:fill="FFFFFF"/>
            <w:tcMar>
              <w:top w:w="0" w:type="dxa"/>
              <w:left w:w="0" w:type="dxa"/>
              <w:bottom w:w="0" w:type="dxa"/>
              <w:right w:w="0" w:type="dxa"/>
            </w:tcMar>
          </w:tcPr>
          <w:p w14:paraId="6532062D" w14:textId="06C5854A" w:rsidR="00B742A2" w:rsidRPr="00B742A2" w:rsidRDefault="00B742A2" w:rsidP="00B742A2">
            <w:pPr>
              <w:spacing w:after="0" w:line="276" w:lineRule="auto"/>
              <w:ind w:left="20" w:right="20"/>
              <w:rPr>
                <w:rFonts w:ascii="Times New Roman" w:eastAsia="Times New Roman" w:hAnsi="Times New Roman" w:cs="Times New Roman"/>
                <w:b/>
                <w:sz w:val="20"/>
                <w:szCs w:val="20"/>
              </w:rPr>
            </w:pPr>
            <w:r w:rsidRPr="00B742A2">
              <w:rPr>
                <w:rFonts w:ascii="Times New Roman" w:eastAsia="Times New Roman" w:hAnsi="Times New Roman" w:cs="Times New Roman"/>
                <w:b/>
                <w:sz w:val="20"/>
                <w:szCs w:val="20"/>
              </w:rPr>
              <w:t xml:space="preserve">Programme Code </w:t>
            </w:r>
            <w:r>
              <w:rPr>
                <w:rFonts w:ascii="Times New Roman" w:eastAsia="Times New Roman" w:hAnsi="Times New Roman" w:cs="Times New Roman"/>
                <w:b/>
                <w:sz w:val="20"/>
                <w:szCs w:val="20"/>
                <w:lang w:val="en-US"/>
              </w:rPr>
              <w:t>a</w:t>
            </w:r>
            <w:r w:rsidRPr="00B742A2">
              <w:rPr>
                <w:rFonts w:ascii="Times New Roman" w:eastAsia="Times New Roman" w:hAnsi="Times New Roman" w:cs="Times New Roman"/>
                <w:b/>
                <w:sz w:val="20"/>
                <w:szCs w:val="20"/>
              </w:rPr>
              <w:t>nd Title</w:t>
            </w:r>
          </w:p>
        </w:tc>
        <w:tc>
          <w:tcPr>
            <w:tcW w:w="707" w:type="pct"/>
            <w:shd w:val="clear" w:color="auto" w:fill="FFFFFF"/>
            <w:tcMar>
              <w:top w:w="0" w:type="dxa"/>
              <w:left w:w="0" w:type="dxa"/>
              <w:bottom w:w="0" w:type="dxa"/>
              <w:right w:w="0" w:type="dxa"/>
            </w:tcMar>
            <w:vAlign w:val="bottom"/>
          </w:tcPr>
          <w:p w14:paraId="4B23D685" w14:textId="52A60D9F" w:rsidR="00B742A2" w:rsidRPr="00B742A2" w:rsidRDefault="00B742A2" w:rsidP="00B742A2">
            <w:pPr>
              <w:spacing w:after="0" w:line="276" w:lineRule="auto"/>
              <w:ind w:left="20" w:right="20"/>
              <w:jc w:val="center"/>
              <w:rPr>
                <w:rFonts w:ascii="Times New Roman" w:eastAsia="Times New Roman" w:hAnsi="Times New Roman" w:cs="Times New Roman"/>
                <w:b/>
                <w:sz w:val="20"/>
                <w:szCs w:val="20"/>
              </w:rPr>
            </w:pPr>
            <w:r w:rsidRPr="00B742A2">
              <w:rPr>
                <w:rFonts w:ascii="Times New Roman" w:eastAsia="Times New Roman" w:hAnsi="Times New Roman" w:cs="Times New Roman"/>
                <w:b/>
                <w:sz w:val="20"/>
                <w:szCs w:val="20"/>
              </w:rPr>
              <w:t>Gross Current Estimates</w:t>
            </w:r>
          </w:p>
        </w:tc>
        <w:tc>
          <w:tcPr>
            <w:tcW w:w="674" w:type="pct"/>
            <w:shd w:val="clear" w:color="auto" w:fill="FFFFFF"/>
            <w:tcMar>
              <w:top w:w="0" w:type="dxa"/>
              <w:left w:w="0" w:type="dxa"/>
              <w:bottom w:w="0" w:type="dxa"/>
              <w:right w:w="0" w:type="dxa"/>
            </w:tcMar>
            <w:vAlign w:val="bottom"/>
          </w:tcPr>
          <w:p w14:paraId="38E994EB" w14:textId="78EC5B22" w:rsidR="00B742A2" w:rsidRPr="00B742A2" w:rsidRDefault="00B742A2" w:rsidP="00B742A2">
            <w:pPr>
              <w:spacing w:after="0" w:line="276" w:lineRule="auto"/>
              <w:ind w:left="20" w:right="20"/>
              <w:jc w:val="center"/>
              <w:rPr>
                <w:rFonts w:ascii="Times New Roman" w:eastAsia="Times New Roman" w:hAnsi="Times New Roman" w:cs="Times New Roman"/>
                <w:b/>
                <w:sz w:val="20"/>
                <w:szCs w:val="20"/>
              </w:rPr>
            </w:pPr>
            <w:r w:rsidRPr="00B742A2">
              <w:rPr>
                <w:rFonts w:ascii="Times New Roman" w:eastAsia="Times New Roman" w:hAnsi="Times New Roman" w:cs="Times New Roman"/>
                <w:b/>
                <w:sz w:val="20"/>
                <w:szCs w:val="20"/>
              </w:rPr>
              <w:t>Gross Capital Estimates</w:t>
            </w:r>
          </w:p>
        </w:tc>
        <w:tc>
          <w:tcPr>
            <w:tcW w:w="740" w:type="pct"/>
            <w:shd w:val="clear" w:color="auto" w:fill="FFFFFF"/>
            <w:tcMar>
              <w:top w:w="0" w:type="dxa"/>
              <w:left w:w="0" w:type="dxa"/>
              <w:bottom w:w="0" w:type="dxa"/>
              <w:right w:w="0" w:type="dxa"/>
            </w:tcMar>
            <w:vAlign w:val="bottom"/>
          </w:tcPr>
          <w:p w14:paraId="7402C4B9" w14:textId="77A531B5" w:rsidR="00B742A2" w:rsidRPr="00B742A2" w:rsidRDefault="00B742A2" w:rsidP="00B742A2">
            <w:pPr>
              <w:spacing w:after="0" w:line="276" w:lineRule="auto"/>
              <w:ind w:left="20" w:right="20"/>
              <w:jc w:val="center"/>
              <w:rPr>
                <w:rFonts w:ascii="Times New Roman" w:eastAsia="Times New Roman" w:hAnsi="Times New Roman" w:cs="Times New Roman"/>
                <w:b/>
                <w:sz w:val="20"/>
                <w:szCs w:val="20"/>
              </w:rPr>
            </w:pPr>
            <w:r w:rsidRPr="00B742A2">
              <w:rPr>
                <w:rFonts w:ascii="Times New Roman" w:eastAsia="Times New Roman" w:hAnsi="Times New Roman" w:cs="Times New Roman"/>
                <w:b/>
                <w:sz w:val="20"/>
                <w:szCs w:val="20"/>
              </w:rPr>
              <w:t>Gross Total Estimates</w:t>
            </w:r>
          </w:p>
        </w:tc>
      </w:tr>
      <w:tr w:rsidR="00B742A2" w:rsidRPr="00B742A2" w14:paraId="47FA20FC" w14:textId="77777777" w:rsidTr="00B742A2">
        <w:trPr>
          <w:trHeight w:val="20"/>
        </w:trPr>
        <w:tc>
          <w:tcPr>
            <w:tcW w:w="1110" w:type="pct"/>
            <w:vMerge/>
            <w:shd w:val="clear" w:color="auto" w:fill="auto"/>
            <w:tcMar>
              <w:top w:w="100" w:type="dxa"/>
              <w:left w:w="100" w:type="dxa"/>
              <w:bottom w:w="100" w:type="dxa"/>
              <w:right w:w="100" w:type="dxa"/>
            </w:tcMar>
          </w:tcPr>
          <w:p w14:paraId="603DD279" w14:textId="77777777" w:rsidR="00B742A2" w:rsidRPr="00B742A2" w:rsidRDefault="00B742A2" w:rsidP="00B742A2">
            <w:pPr>
              <w:spacing w:after="0" w:line="276" w:lineRule="auto"/>
              <w:jc w:val="both"/>
              <w:rPr>
                <w:rFonts w:ascii="Times New Roman" w:eastAsia="Arial" w:hAnsi="Times New Roman" w:cs="Times New Roman"/>
                <w:sz w:val="20"/>
                <w:szCs w:val="20"/>
              </w:rPr>
            </w:pPr>
          </w:p>
        </w:tc>
        <w:tc>
          <w:tcPr>
            <w:tcW w:w="1768" w:type="pct"/>
            <w:vMerge/>
            <w:shd w:val="clear" w:color="auto" w:fill="auto"/>
            <w:tcMar>
              <w:top w:w="100" w:type="dxa"/>
              <w:left w:w="100" w:type="dxa"/>
              <w:bottom w:w="100" w:type="dxa"/>
              <w:right w:w="100" w:type="dxa"/>
            </w:tcMar>
          </w:tcPr>
          <w:p w14:paraId="3EC068CA" w14:textId="77777777" w:rsidR="00B742A2" w:rsidRPr="00B742A2" w:rsidRDefault="00B742A2" w:rsidP="00B742A2">
            <w:pPr>
              <w:spacing w:after="0" w:line="276" w:lineRule="auto"/>
              <w:rPr>
                <w:rFonts w:ascii="Times New Roman" w:eastAsia="Arial" w:hAnsi="Times New Roman" w:cs="Times New Roman"/>
                <w:sz w:val="20"/>
                <w:szCs w:val="20"/>
              </w:rPr>
            </w:pPr>
          </w:p>
        </w:tc>
        <w:tc>
          <w:tcPr>
            <w:tcW w:w="2122" w:type="pct"/>
            <w:gridSpan w:val="3"/>
            <w:shd w:val="clear" w:color="auto" w:fill="FFFFFF"/>
            <w:tcMar>
              <w:top w:w="0" w:type="dxa"/>
              <w:left w:w="0" w:type="dxa"/>
              <w:bottom w:w="0" w:type="dxa"/>
              <w:right w:w="0" w:type="dxa"/>
            </w:tcMar>
            <w:vAlign w:val="bottom"/>
          </w:tcPr>
          <w:p w14:paraId="7680D862" w14:textId="6087789C" w:rsidR="00B742A2" w:rsidRPr="00B742A2" w:rsidRDefault="00B742A2" w:rsidP="00B742A2">
            <w:pPr>
              <w:spacing w:after="0" w:line="276" w:lineRule="auto"/>
              <w:ind w:left="20" w:right="20"/>
              <w:jc w:val="center"/>
              <w:rPr>
                <w:rFonts w:ascii="Times New Roman" w:eastAsia="Times New Roman" w:hAnsi="Times New Roman" w:cs="Times New Roman"/>
                <w:b/>
                <w:sz w:val="20"/>
                <w:szCs w:val="20"/>
                <w:lang w:val="en-US"/>
              </w:rPr>
            </w:pPr>
            <w:r w:rsidRPr="00B742A2">
              <w:rPr>
                <w:rFonts w:ascii="Times New Roman" w:eastAsia="Times New Roman" w:hAnsi="Times New Roman" w:cs="Times New Roman"/>
                <w:b/>
                <w:sz w:val="20"/>
                <w:szCs w:val="20"/>
              </w:rPr>
              <w:t>2023/2024 - Kshs</w:t>
            </w:r>
          </w:p>
        </w:tc>
      </w:tr>
      <w:tr w:rsidR="00B742A2" w:rsidRPr="00B742A2" w14:paraId="093DFD50" w14:textId="77777777" w:rsidTr="00B742A2">
        <w:trPr>
          <w:trHeight w:val="20"/>
        </w:trPr>
        <w:tc>
          <w:tcPr>
            <w:tcW w:w="1110" w:type="pct"/>
            <w:shd w:val="clear" w:color="auto" w:fill="FFFFFF"/>
            <w:tcMar>
              <w:top w:w="0" w:type="dxa"/>
              <w:left w:w="0" w:type="dxa"/>
              <w:bottom w:w="0" w:type="dxa"/>
              <w:right w:w="0" w:type="dxa"/>
            </w:tcMar>
          </w:tcPr>
          <w:p w14:paraId="61D04746" w14:textId="77777777" w:rsidR="00B742A2" w:rsidRPr="00B742A2" w:rsidRDefault="00B742A2" w:rsidP="00B742A2">
            <w:pPr>
              <w:spacing w:after="0" w:line="276" w:lineRule="auto"/>
              <w:ind w:left="20" w:right="20"/>
              <w:jc w:val="both"/>
              <w:rPr>
                <w:rFonts w:ascii="Times New Roman" w:eastAsia="Times New Roman" w:hAnsi="Times New Roman" w:cs="Times New Roman"/>
                <w:b/>
                <w:sz w:val="20"/>
                <w:szCs w:val="20"/>
              </w:rPr>
            </w:pPr>
            <w:r w:rsidRPr="00B742A2">
              <w:rPr>
                <w:rFonts w:ascii="Times New Roman" w:eastAsia="Times New Roman" w:hAnsi="Times New Roman" w:cs="Times New Roman"/>
                <w:b/>
                <w:sz w:val="20"/>
                <w:szCs w:val="20"/>
              </w:rPr>
              <w:t>4312000100 Administration- Finance</w:t>
            </w:r>
          </w:p>
        </w:tc>
        <w:tc>
          <w:tcPr>
            <w:tcW w:w="1768" w:type="pct"/>
            <w:shd w:val="clear" w:color="auto" w:fill="FFFFFF"/>
            <w:tcMar>
              <w:top w:w="0" w:type="dxa"/>
              <w:left w:w="0" w:type="dxa"/>
              <w:bottom w:w="0" w:type="dxa"/>
              <w:right w:w="0" w:type="dxa"/>
            </w:tcMar>
          </w:tcPr>
          <w:p w14:paraId="0E4B3F92" w14:textId="77777777" w:rsidR="00B742A2" w:rsidRPr="00B742A2" w:rsidRDefault="00B742A2" w:rsidP="00B742A2">
            <w:pPr>
              <w:spacing w:after="0" w:line="276" w:lineRule="auto"/>
              <w:ind w:left="20" w:right="20"/>
              <w:rPr>
                <w:rFonts w:ascii="Times New Roman" w:eastAsia="Times New Roman" w:hAnsi="Times New Roman" w:cs="Times New Roman"/>
                <w:b/>
                <w:sz w:val="20"/>
                <w:szCs w:val="20"/>
              </w:rPr>
            </w:pPr>
            <w:r w:rsidRPr="00B742A2">
              <w:rPr>
                <w:rFonts w:ascii="Times New Roman" w:eastAsia="Times New Roman" w:hAnsi="Times New Roman" w:cs="Times New Roman"/>
                <w:b/>
                <w:sz w:val="20"/>
                <w:szCs w:val="20"/>
              </w:rPr>
              <w:t>Total</w:t>
            </w:r>
          </w:p>
        </w:tc>
        <w:tc>
          <w:tcPr>
            <w:tcW w:w="707" w:type="pct"/>
            <w:shd w:val="clear" w:color="auto" w:fill="FFFFFF"/>
            <w:tcMar>
              <w:top w:w="0" w:type="dxa"/>
              <w:left w:w="0" w:type="dxa"/>
              <w:bottom w:w="0" w:type="dxa"/>
              <w:right w:w="0" w:type="dxa"/>
            </w:tcMar>
            <w:vAlign w:val="bottom"/>
          </w:tcPr>
          <w:p w14:paraId="77D2702B" w14:textId="77777777" w:rsidR="00B742A2" w:rsidRPr="00B742A2" w:rsidRDefault="00B742A2" w:rsidP="00B742A2">
            <w:pPr>
              <w:spacing w:after="0" w:line="276" w:lineRule="auto"/>
              <w:ind w:left="20" w:right="20"/>
              <w:jc w:val="right"/>
              <w:rPr>
                <w:rFonts w:ascii="Times New Roman" w:eastAsia="Times New Roman" w:hAnsi="Times New Roman" w:cs="Times New Roman"/>
                <w:b/>
                <w:sz w:val="20"/>
                <w:szCs w:val="20"/>
              </w:rPr>
            </w:pPr>
            <w:r w:rsidRPr="00B742A2">
              <w:rPr>
                <w:rFonts w:ascii="Times New Roman" w:eastAsia="Times New Roman" w:hAnsi="Times New Roman" w:cs="Times New Roman"/>
                <w:b/>
                <w:sz w:val="20"/>
                <w:szCs w:val="20"/>
              </w:rPr>
              <w:t>336,986,476</w:t>
            </w:r>
          </w:p>
        </w:tc>
        <w:tc>
          <w:tcPr>
            <w:tcW w:w="674" w:type="pct"/>
            <w:shd w:val="clear" w:color="auto" w:fill="FFFFFF"/>
            <w:tcMar>
              <w:top w:w="0" w:type="dxa"/>
              <w:left w:w="0" w:type="dxa"/>
              <w:bottom w:w="0" w:type="dxa"/>
              <w:right w:w="0" w:type="dxa"/>
            </w:tcMar>
            <w:vAlign w:val="bottom"/>
          </w:tcPr>
          <w:p w14:paraId="5F26214C" w14:textId="77777777" w:rsidR="00B742A2" w:rsidRPr="00B742A2" w:rsidRDefault="00B742A2" w:rsidP="00B742A2">
            <w:pPr>
              <w:spacing w:after="0" w:line="276" w:lineRule="auto"/>
              <w:ind w:left="20" w:right="20"/>
              <w:jc w:val="right"/>
              <w:rPr>
                <w:rFonts w:ascii="Times New Roman" w:eastAsia="Times New Roman" w:hAnsi="Times New Roman" w:cs="Times New Roman"/>
                <w:b/>
                <w:sz w:val="20"/>
                <w:szCs w:val="20"/>
              </w:rPr>
            </w:pPr>
            <w:r w:rsidRPr="00B742A2">
              <w:rPr>
                <w:rFonts w:ascii="Times New Roman" w:eastAsia="Times New Roman" w:hAnsi="Times New Roman" w:cs="Times New Roman"/>
                <w:b/>
                <w:sz w:val="20"/>
                <w:szCs w:val="20"/>
              </w:rPr>
              <w:t>-</w:t>
            </w:r>
          </w:p>
        </w:tc>
        <w:tc>
          <w:tcPr>
            <w:tcW w:w="740" w:type="pct"/>
            <w:shd w:val="clear" w:color="auto" w:fill="FFFFFF"/>
            <w:tcMar>
              <w:top w:w="0" w:type="dxa"/>
              <w:left w:w="0" w:type="dxa"/>
              <w:bottom w:w="0" w:type="dxa"/>
              <w:right w:w="0" w:type="dxa"/>
            </w:tcMar>
            <w:vAlign w:val="bottom"/>
          </w:tcPr>
          <w:p w14:paraId="54D84E3B" w14:textId="77777777" w:rsidR="00B742A2" w:rsidRPr="00B742A2" w:rsidRDefault="00B742A2" w:rsidP="00B742A2">
            <w:pPr>
              <w:spacing w:after="0" w:line="276" w:lineRule="auto"/>
              <w:ind w:left="20" w:right="20"/>
              <w:jc w:val="right"/>
              <w:rPr>
                <w:rFonts w:ascii="Times New Roman" w:eastAsia="Times New Roman" w:hAnsi="Times New Roman" w:cs="Times New Roman"/>
                <w:b/>
                <w:sz w:val="20"/>
                <w:szCs w:val="20"/>
              </w:rPr>
            </w:pPr>
            <w:r w:rsidRPr="00B742A2">
              <w:rPr>
                <w:rFonts w:ascii="Times New Roman" w:eastAsia="Times New Roman" w:hAnsi="Times New Roman" w:cs="Times New Roman"/>
                <w:b/>
                <w:sz w:val="20"/>
                <w:szCs w:val="20"/>
              </w:rPr>
              <w:t>336,986,476</w:t>
            </w:r>
          </w:p>
        </w:tc>
      </w:tr>
      <w:tr w:rsidR="00B742A2" w:rsidRPr="00B742A2" w14:paraId="1660C98B" w14:textId="77777777" w:rsidTr="00B742A2">
        <w:trPr>
          <w:trHeight w:val="20"/>
        </w:trPr>
        <w:tc>
          <w:tcPr>
            <w:tcW w:w="1110" w:type="pct"/>
            <w:shd w:val="clear" w:color="auto" w:fill="FFFFFF"/>
            <w:tcMar>
              <w:top w:w="0" w:type="dxa"/>
              <w:left w:w="0" w:type="dxa"/>
              <w:bottom w:w="0" w:type="dxa"/>
              <w:right w:w="0" w:type="dxa"/>
            </w:tcMar>
          </w:tcPr>
          <w:p w14:paraId="2A2B8B4E" w14:textId="77777777" w:rsidR="00B742A2" w:rsidRPr="00B742A2" w:rsidRDefault="00B742A2" w:rsidP="00B742A2">
            <w:pPr>
              <w:spacing w:after="0" w:line="276" w:lineRule="auto"/>
              <w:ind w:left="20" w:right="20"/>
              <w:jc w:val="both"/>
              <w:rPr>
                <w:rFonts w:ascii="Times New Roman" w:eastAsia="Times New Roman" w:hAnsi="Times New Roman" w:cs="Times New Roman"/>
                <w:b/>
                <w:sz w:val="20"/>
                <w:szCs w:val="20"/>
              </w:rPr>
            </w:pPr>
            <w:r w:rsidRPr="00B742A2">
              <w:rPr>
                <w:rFonts w:ascii="Times New Roman" w:eastAsia="Times New Roman" w:hAnsi="Times New Roman" w:cs="Times New Roman"/>
                <w:b/>
                <w:sz w:val="20"/>
                <w:szCs w:val="20"/>
              </w:rPr>
              <w:t xml:space="preserve"> </w:t>
            </w:r>
          </w:p>
        </w:tc>
        <w:tc>
          <w:tcPr>
            <w:tcW w:w="1768" w:type="pct"/>
            <w:shd w:val="clear" w:color="auto" w:fill="FFFFFF"/>
            <w:tcMar>
              <w:top w:w="0" w:type="dxa"/>
              <w:left w:w="0" w:type="dxa"/>
              <w:bottom w:w="0" w:type="dxa"/>
              <w:right w:w="0" w:type="dxa"/>
            </w:tcMar>
          </w:tcPr>
          <w:p w14:paraId="638BED60" w14:textId="77777777" w:rsidR="00B742A2" w:rsidRPr="00B742A2" w:rsidRDefault="00B742A2" w:rsidP="00B742A2">
            <w:pPr>
              <w:spacing w:after="0" w:line="276" w:lineRule="auto"/>
              <w:ind w:left="20" w:right="20"/>
              <w:rPr>
                <w:rFonts w:ascii="Times New Roman" w:eastAsia="Times New Roman" w:hAnsi="Times New Roman" w:cs="Times New Roman"/>
                <w:sz w:val="20"/>
                <w:szCs w:val="20"/>
              </w:rPr>
            </w:pPr>
            <w:r w:rsidRPr="00B742A2">
              <w:rPr>
                <w:rFonts w:ascii="Times New Roman" w:eastAsia="Times New Roman" w:hAnsi="Times New Roman" w:cs="Times New Roman"/>
                <w:sz w:val="20"/>
                <w:szCs w:val="20"/>
              </w:rPr>
              <w:t>0701004310 P1 FINANCIAL SERVICES</w:t>
            </w:r>
          </w:p>
        </w:tc>
        <w:tc>
          <w:tcPr>
            <w:tcW w:w="707" w:type="pct"/>
            <w:shd w:val="clear" w:color="auto" w:fill="FFFFFF"/>
            <w:tcMar>
              <w:top w:w="0" w:type="dxa"/>
              <w:left w:w="0" w:type="dxa"/>
              <w:bottom w:w="0" w:type="dxa"/>
              <w:right w:w="0" w:type="dxa"/>
            </w:tcMar>
            <w:vAlign w:val="bottom"/>
          </w:tcPr>
          <w:p w14:paraId="0A1E6501" w14:textId="77777777" w:rsidR="00B742A2" w:rsidRPr="00B742A2" w:rsidRDefault="00B742A2" w:rsidP="00B742A2">
            <w:pPr>
              <w:spacing w:after="0" w:line="276" w:lineRule="auto"/>
              <w:ind w:left="20" w:right="20"/>
              <w:jc w:val="right"/>
              <w:rPr>
                <w:rFonts w:ascii="Times New Roman" w:eastAsia="Times New Roman" w:hAnsi="Times New Roman" w:cs="Times New Roman"/>
                <w:sz w:val="20"/>
                <w:szCs w:val="20"/>
              </w:rPr>
            </w:pPr>
            <w:r w:rsidRPr="00B742A2">
              <w:rPr>
                <w:rFonts w:ascii="Times New Roman" w:eastAsia="Times New Roman" w:hAnsi="Times New Roman" w:cs="Times New Roman"/>
                <w:sz w:val="20"/>
                <w:szCs w:val="20"/>
              </w:rPr>
              <w:t>336,986,476</w:t>
            </w:r>
          </w:p>
        </w:tc>
        <w:tc>
          <w:tcPr>
            <w:tcW w:w="674" w:type="pct"/>
            <w:shd w:val="clear" w:color="auto" w:fill="FFFFFF"/>
            <w:tcMar>
              <w:top w:w="0" w:type="dxa"/>
              <w:left w:w="0" w:type="dxa"/>
              <w:bottom w:w="0" w:type="dxa"/>
              <w:right w:w="0" w:type="dxa"/>
            </w:tcMar>
            <w:vAlign w:val="bottom"/>
          </w:tcPr>
          <w:p w14:paraId="4B1584C5" w14:textId="77777777" w:rsidR="00B742A2" w:rsidRPr="00B742A2" w:rsidRDefault="00B742A2" w:rsidP="00B742A2">
            <w:pPr>
              <w:spacing w:after="0" w:line="276" w:lineRule="auto"/>
              <w:ind w:left="20" w:right="20"/>
              <w:jc w:val="right"/>
              <w:rPr>
                <w:rFonts w:ascii="Times New Roman" w:eastAsia="Times New Roman" w:hAnsi="Times New Roman" w:cs="Times New Roman"/>
                <w:sz w:val="20"/>
                <w:szCs w:val="20"/>
              </w:rPr>
            </w:pPr>
            <w:r w:rsidRPr="00B742A2">
              <w:rPr>
                <w:rFonts w:ascii="Times New Roman" w:eastAsia="Times New Roman" w:hAnsi="Times New Roman" w:cs="Times New Roman"/>
                <w:sz w:val="20"/>
                <w:szCs w:val="20"/>
              </w:rPr>
              <w:t>-</w:t>
            </w:r>
          </w:p>
        </w:tc>
        <w:tc>
          <w:tcPr>
            <w:tcW w:w="740" w:type="pct"/>
            <w:shd w:val="clear" w:color="auto" w:fill="FFFFFF"/>
            <w:tcMar>
              <w:top w:w="0" w:type="dxa"/>
              <w:left w:w="0" w:type="dxa"/>
              <w:bottom w:w="0" w:type="dxa"/>
              <w:right w:w="0" w:type="dxa"/>
            </w:tcMar>
            <w:vAlign w:val="bottom"/>
          </w:tcPr>
          <w:p w14:paraId="13935641" w14:textId="77777777" w:rsidR="00B742A2" w:rsidRPr="00B742A2" w:rsidRDefault="00B742A2" w:rsidP="00B742A2">
            <w:pPr>
              <w:spacing w:after="0" w:line="276" w:lineRule="auto"/>
              <w:ind w:left="20" w:right="20"/>
              <w:jc w:val="right"/>
              <w:rPr>
                <w:rFonts w:ascii="Times New Roman" w:eastAsia="Times New Roman" w:hAnsi="Times New Roman" w:cs="Times New Roman"/>
                <w:sz w:val="20"/>
                <w:szCs w:val="20"/>
              </w:rPr>
            </w:pPr>
            <w:r w:rsidRPr="00B742A2">
              <w:rPr>
                <w:rFonts w:ascii="Times New Roman" w:eastAsia="Times New Roman" w:hAnsi="Times New Roman" w:cs="Times New Roman"/>
                <w:sz w:val="20"/>
                <w:szCs w:val="20"/>
              </w:rPr>
              <w:t>336,986,476</w:t>
            </w:r>
          </w:p>
        </w:tc>
      </w:tr>
      <w:tr w:rsidR="00B742A2" w:rsidRPr="00B742A2" w14:paraId="5A5D31E8" w14:textId="77777777" w:rsidTr="00B742A2">
        <w:trPr>
          <w:trHeight w:val="20"/>
        </w:trPr>
        <w:tc>
          <w:tcPr>
            <w:tcW w:w="1110" w:type="pct"/>
            <w:shd w:val="clear" w:color="auto" w:fill="FFFFFF"/>
            <w:tcMar>
              <w:top w:w="0" w:type="dxa"/>
              <w:left w:w="0" w:type="dxa"/>
              <w:bottom w:w="0" w:type="dxa"/>
              <w:right w:w="0" w:type="dxa"/>
            </w:tcMar>
          </w:tcPr>
          <w:p w14:paraId="1A208961" w14:textId="77777777" w:rsidR="00B742A2" w:rsidRPr="00B742A2" w:rsidRDefault="00B742A2" w:rsidP="00B742A2">
            <w:pPr>
              <w:spacing w:after="0" w:line="276" w:lineRule="auto"/>
              <w:ind w:left="20" w:right="20"/>
              <w:jc w:val="both"/>
              <w:rPr>
                <w:rFonts w:ascii="Times New Roman" w:eastAsia="Times New Roman" w:hAnsi="Times New Roman" w:cs="Times New Roman"/>
                <w:b/>
                <w:sz w:val="20"/>
                <w:szCs w:val="20"/>
              </w:rPr>
            </w:pPr>
            <w:r w:rsidRPr="00B742A2">
              <w:rPr>
                <w:rFonts w:ascii="Times New Roman" w:eastAsia="Times New Roman" w:hAnsi="Times New Roman" w:cs="Times New Roman"/>
                <w:b/>
                <w:sz w:val="20"/>
                <w:szCs w:val="20"/>
              </w:rPr>
              <w:t>4312000300 Revenue Section</w:t>
            </w:r>
          </w:p>
        </w:tc>
        <w:tc>
          <w:tcPr>
            <w:tcW w:w="1768" w:type="pct"/>
            <w:shd w:val="clear" w:color="auto" w:fill="FFFFFF"/>
            <w:tcMar>
              <w:top w:w="0" w:type="dxa"/>
              <w:left w:w="0" w:type="dxa"/>
              <w:bottom w:w="0" w:type="dxa"/>
              <w:right w:w="0" w:type="dxa"/>
            </w:tcMar>
          </w:tcPr>
          <w:p w14:paraId="6D430456" w14:textId="77777777" w:rsidR="00B742A2" w:rsidRPr="00B742A2" w:rsidRDefault="00B742A2" w:rsidP="00B742A2">
            <w:pPr>
              <w:spacing w:after="0" w:line="276" w:lineRule="auto"/>
              <w:ind w:left="20" w:right="20"/>
              <w:rPr>
                <w:rFonts w:ascii="Times New Roman" w:eastAsia="Times New Roman" w:hAnsi="Times New Roman" w:cs="Times New Roman"/>
                <w:b/>
                <w:sz w:val="20"/>
                <w:szCs w:val="20"/>
              </w:rPr>
            </w:pPr>
            <w:r w:rsidRPr="00B742A2">
              <w:rPr>
                <w:rFonts w:ascii="Times New Roman" w:eastAsia="Times New Roman" w:hAnsi="Times New Roman" w:cs="Times New Roman"/>
                <w:b/>
                <w:sz w:val="20"/>
                <w:szCs w:val="20"/>
              </w:rPr>
              <w:t>Total</w:t>
            </w:r>
          </w:p>
        </w:tc>
        <w:tc>
          <w:tcPr>
            <w:tcW w:w="707" w:type="pct"/>
            <w:shd w:val="clear" w:color="auto" w:fill="FFFFFF"/>
            <w:tcMar>
              <w:top w:w="0" w:type="dxa"/>
              <w:left w:w="0" w:type="dxa"/>
              <w:bottom w:w="0" w:type="dxa"/>
              <w:right w:w="0" w:type="dxa"/>
            </w:tcMar>
            <w:vAlign w:val="bottom"/>
          </w:tcPr>
          <w:p w14:paraId="3F0A36A0" w14:textId="77777777" w:rsidR="00B742A2" w:rsidRPr="00B742A2" w:rsidRDefault="00B742A2" w:rsidP="00B742A2">
            <w:pPr>
              <w:spacing w:after="0" w:line="276" w:lineRule="auto"/>
              <w:ind w:left="20" w:right="20"/>
              <w:jc w:val="right"/>
              <w:rPr>
                <w:rFonts w:ascii="Times New Roman" w:eastAsia="Times New Roman" w:hAnsi="Times New Roman" w:cs="Times New Roman"/>
                <w:b/>
                <w:sz w:val="20"/>
                <w:szCs w:val="20"/>
              </w:rPr>
            </w:pPr>
            <w:r w:rsidRPr="00B742A2">
              <w:rPr>
                <w:rFonts w:ascii="Times New Roman" w:eastAsia="Times New Roman" w:hAnsi="Times New Roman" w:cs="Times New Roman"/>
                <w:b/>
                <w:sz w:val="20"/>
                <w:szCs w:val="20"/>
              </w:rPr>
              <w:t>14,850,000</w:t>
            </w:r>
          </w:p>
        </w:tc>
        <w:tc>
          <w:tcPr>
            <w:tcW w:w="674" w:type="pct"/>
            <w:shd w:val="clear" w:color="auto" w:fill="FFFFFF"/>
            <w:tcMar>
              <w:top w:w="0" w:type="dxa"/>
              <w:left w:w="0" w:type="dxa"/>
              <w:bottom w:w="0" w:type="dxa"/>
              <w:right w:w="0" w:type="dxa"/>
            </w:tcMar>
            <w:vAlign w:val="bottom"/>
          </w:tcPr>
          <w:p w14:paraId="05DE7ACF" w14:textId="77777777" w:rsidR="00B742A2" w:rsidRPr="00B742A2" w:rsidRDefault="00B742A2" w:rsidP="00B742A2">
            <w:pPr>
              <w:spacing w:after="0" w:line="276" w:lineRule="auto"/>
              <w:ind w:left="20" w:right="20"/>
              <w:jc w:val="right"/>
              <w:rPr>
                <w:rFonts w:ascii="Times New Roman" w:eastAsia="Times New Roman" w:hAnsi="Times New Roman" w:cs="Times New Roman"/>
                <w:b/>
                <w:sz w:val="20"/>
                <w:szCs w:val="20"/>
              </w:rPr>
            </w:pPr>
            <w:r w:rsidRPr="00B742A2">
              <w:rPr>
                <w:rFonts w:ascii="Times New Roman" w:eastAsia="Times New Roman" w:hAnsi="Times New Roman" w:cs="Times New Roman"/>
                <w:b/>
                <w:sz w:val="20"/>
                <w:szCs w:val="20"/>
              </w:rPr>
              <w:t>-</w:t>
            </w:r>
          </w:p>
        </w:tc>
        <w:tc>
          <w:tcPr>
            <w:tcW w:w="740" w:type="pct"/>
            <w:shd w:val="clear" w:color="auto" w:fill="FFFFFF"/>
            <w:tcMar>
              <w:top w:w="0" w:type="dxa"/>
              <w:left w:w="0" w:type="dxa"/>
              <w:bottom w:w="0" w:type="dxa"/>
              <w:right w:w="0" w:type="dxa"/>
            </w:tcMar>
            <w:vAlign w:val="bottom"/>
          </w:tcPr>
          <w:p w14:paraId="431A1324" w14:textId="77777777" w:rsidR="00B742A2" w:rsidRPr="00B742A2" w:rsidRDefault="00B742A2" w:rsidP="00B742A2">
            <w:pPr>
              <w:spacing w:after="0" w:line="276" w:lineRule="auto"/>
              <w:ind w:left="20" w:right="20"/>
              <w:jc w:val="right"/>
              <w:rPr>
                <w:rFonts w:ascii="Times New Roman" w:eastAsia="Times New Roman" w:hAnsi="Times New Roman" w:cs="Times New Roman"/>
                <w:b/>
                <w:sz w:val="20"/>
                <w:szCs w:val="20"/>
              </w:rPr>
            </w:pPr>
            <w:r w:rsidRPr="00B742A2">
              <w:rPr>
                <w:rFonts w:ascii="Times New Roman" w:eastAsia="Times New Roman" w:hAnsi="Times New Roman" w:cs="Times New Roman"/>
                <w:b/>
                <w:sz w:val="20"/>
                <w:szCs w:val="20"/>
              </w:rPr>
              <w:t>14,850,000</w:t>
            </w:r>
          </w:p>
        </w:tc>
      </w:tr>
      <w:tr w:rsidR="00B742A2" w:rsidRPr="00B742A2" w14:paraId="11C9C4E9" w14:textId="77777777" w:rsidTr="00B742A2">
        <w:trPr>
          <w:trHeight w:val="20"/>
        </w:trPr>
        <w:tc>
          <w:tcPr>
            <w:tcW w:w="1110" w:type="pct"/>
            <w:shd w:val="clear" w:color="auto" w:fill="FFFFFF"/>
            <w:tcMar>
              <w:top w:w="0" w:type="dxa"/>
              <w:left w:w="0" w:type="dxa"/>
              <w:bottom w:w="0" w:type="dxa"/>
              <w:right w:w="0" w:type="dxa"/>
            </w:tcMar>
          </w:tcPr>
          <w:p w14:paraId="4450655A" w14:textId="77777777" w:rsidR="00B742A2" w:rsidRPr="00B742A2" w:rsidRDefault="00B742A2" w:rsidP="00B742A2">
            <w:pPr>
              <w:spacing w:after="0" w:line="276" w:lineRule="auto"/>
              <w:ind w:left="20" w:right="20"/>
              <w:jc w:val="both"/>
              <w:rPr>
                <w:rFonts w:ascii="Times New Roman" w:eastAsia="Times New Roman" w:hAnsi="Times New Roman" w:cs="Times New Roman"/>
                <w:b/>
                <w:sz w:val="20"/>
                <w:szCs w:val="20"/>
              </w:rPr>
            </w:pPr>
            <w:r w:rsidRPr="00B742A2">
              <w:rPr>
                <w:rFonts w:ascii="Times New Roman" w:eastAsia="Times New Roman" w:hAnsi="Times New Roman" w:cs="Times New Roman"/>
                <w:b/>
                <w:sz w:val="20"/>
                <w:szCs w:val="20"/>
              </w:rPr>
              <w:t xml:space="preserve"> </w:t>
            </w:r>
          </w:p>
        </w:tc>
        <w:tc>
          <w:tcPr>
            <w:tcW w:w="1768" w:type="pct"/>
            <w:shd w:val="clear" w:color="auto" w:fill="FFFFFF"/>
            <w:tcMar>
              <w:top w:w="0" w:type="dxa"/>
              <w:left w:w="0" w:type="dxa"/>
              <w:bottom w:w="0" w:type="dxa"/>
              <w:right w:w="0" w:type="dxa"/>
            </w:tcMar>
          </w:tcPr>
          <w:p w14:paraId="5B4CFFE4" w14:textId="77777777" w:rsidR="00B742A2" w:rsidRPr="00B742A2" w:rsidRDefault="00B742A2" w:rsidP="00B742A2">
            <w:pPr>
              <w:spacing w:after="0" w:line="276" w:lineRule="auto"/>
              <w:ind w:left="20" w:right="20"/>
              <w:rPr>
                <w:rFonts w:ascii="Times New Roman" w:eastAsia="Times New Roman" w:hAnsi="Times New Roman" w:cs="Times New Roman"/>
                <w:sz w:val="20"/>
                <w:szCs w:val="20"/>
              </w:rPr>
            </w:pPr>
            <w:r w:rsidRPr="00B742A2">
              <w:rPr>
                <w:rFonts w:ascii="Times New Roman" w:eastAsia="Times New Roman" w:hAnsi="Times New Roman" w:cs="Times New Roman"/>
                <w:sz w:val="20"/>
                <w:szCs w:val="20"/>
              </w:rPr>
              <w:t>0701004310 P1 FINANCIAL SERVICES</w:t>
            </w:r>
          </w:p>
        </w:tc>
        <w:tc>
          <w:tcPr>
            <w:tcW w:w="707" w:type="pct"/>
            <w:shd w:val="clear" w:color="auto" w:fill="FFFFFF"/>
            <w:tcMar>
              <w:top w:w="0" w:type="dxa"/>
              <w:left w:w="0" w:type="dxa"/>
              <w:bottom w:w="0" w:type="dxa"/>
              <w:right w:w="0" w:type="dxa"/>
            </w:tcMar>
            <w:vAlign w:val="bottom"/>
          </w:tcPr>
          <w:p w14:paraId="3401B1A2" w14:textId="77777777" w:rsidR="00B742A2" w:rsidRPr="00B742A2" w:rsidRDefault="00B742A2" w:rsidP="00B742A2">
            <w:pPr>
              <w:spacing w:after="0" w:line="276" w:lineRule="auto"/>
              <w:ind w:left="20" w:right="20"/>
              <w:jc w:val="right"/>
              <w:rPr>
                <w:rFonts w:ascii="Times New Roman" w:eastAsia="Times New Roman" w:hAnsi="Times New Roman" w:cs="Times New Roman"/>
                <w:sz w:val="20"/>
                <w:szCs w:val="20"/>
              </w:rPr>
            </w:pPr>
            <w:r w:rsidRPr="00B742A2">
              <w:rPr>
                <w:rFonts w:ascii="Times New Roman" w:eastAsia="Times New Roman" w:hAnsi="Times New Roman" w:cs="Times New Roman"/>
                <w:sz w:val="20"/>
                <w:szCs w:val="20"/>
              </w:rPr>
              <w:t>14,850,000</w:t>
            </w:r>
          </w:p>
        </w:tc>
        <w:tc>
          <w:tcPr>
            <w:tcW w:w="674" w:type="pct"/>
            <w:shd w:val="clear" w:color="auto" w:fill="FFFFFF"/>
            <w:tcMar>
              <w:top w:w="0" w:type="dxa"/>
              <w:left w:w="0" w:type="dxa"/>
              <w:bottom w:w="0" w:type="dxa"/>
              <w:right w:w="0" w:type="dxa"/>
            </w:tcMar>
            <w:vAlign w:val="bottom"/>
          </w:tcPr>
          <w:p w14:paraId="40086B98" w14:textId="77777777" w:rsidR="00B742A2" w:rsidRPr="00B742A2" w:rsidRDefault="00B742A2" w:rsidP="00B742A2">
            <w:pPr>
              <w:spacing w:after="0" w:line="276" w:lineRule="auto"/>
              <w:ind w:left="20" w:right="20"/>
              <w:jc w:val="right"/>
              <w:rPr>
                <w:rFonts w:ascii="Times New Roman" w:eastAsia="Times New Roman" w:hAnsi="Times New Roman" w:cs="Times New Roman"/>
                <w:sz w:val="20"/>
                <w:szCs w:val="20"/>
              </w:rPr>
            </w:pPr>
            <w:r w:rsidRPr="00B742A2">
              <w:rPr>
                <w:rFonts w:ascii="Times New Roman" w:eastAsia="Times New Roman" w:hAnsi="Times New Roman" w:cs="Times New Roman"/>
                <w:sz w:val="20"/>
                <w:szCs w:val="20"/>
              </w:rPr>
              <w:t>-</w:t>
            </w:r>
          </w:p>
        </w:tc>
        <w:tc>
          <w:tcPr>
            <w:tcW w:w="740" w:type="pct"/>
            <w:shd w:val="clear" w:color="auto" w:fill="FFFFFF"/>
            <w:tcMar>
              <w:top w:w="0" w:type="dxa"/>
              <w:left w:w="0" w:type="dxa"/>
              <w:bottom w:w="0" w:type="dxa"/>
              <w:right w:w="0" w:type="dxa"/>
            </w:tcMar>
            <w:vAlign w:val="bottom"/>
          </w:tcPr>
          <w:p w14:paraId="1E147499" w14:textId="77777777" w:rsidR="00B742A2" w:rsidRPr="00B742A2" w:rsidRDefault="00B742A2" w:rsidP="00B742A2">
            <w:pPr>
              <w:spacing w:after="0" w:line="276" w:lineRule="auto"/>
              <w:ind w:left="20" w:right="20"/>
              <w:jc w:val="right"/>
              <w:rPr>
                <w:rFonts w:ascii="Times New Roman" w:eastAsia="Times New Roman" w:hAnsi="Times New Roman" w:cs="Times New Roman"/>
                <w:sz w:val="20"/>
                <w:szCs w:val="20"/>
              </w:rPr>
            </w:pPr>
            <w:r w:rsidRPr="00B742A2">
              <w:rPr>
                <w:rFonts w:ascii="Times New Roman" w:eastAsia="Times New Roman" w:hAnsi="Times New Roman" w:cs="Times New Roman"/>
                <w:sz w:val="20"/>
                <w:szCs w:val="20"/>
              </w:rPr>
              <w:t>14,850,000</w:t>
            </w:r>
          </w:p>
        </w:tc>
      </w:tr>
      <w:tr w:rsidR="00B742A2" w:rsidRPr="00B742A2" w14:paraId="3744F667" w14:textId="77777777" w:rsidTr="00B742A2">
        <w:trPr>
          <w:trHeight w:val="20"/>
        </w:trPr>
        <w:tc>
          <w:tcPr>
            <w:tcW w:w="1110" w:type="pct"/>
            <w:shd w:val="clear" w:color="auto" w:fill="FFFFFF"/>
            <w:tcMar>
              <w:top w:w="0" w:type="dxa"/>
              <w:left w:w="0" w:type="dxa"/>
              <w:bottom w:w="0" w:type="dxa"/>
              <w:right w:w="0" w:type="dxa"/>
            </w:tcMar>
          </w:tcPr>
          <w:p w14:paraId="0493E262" w14:textId="77777777" w:rsidR="00B742A2" w:rsidRPr="00B742A2" w:rsidRDefault="00B742A2" w:rsidP="00B742A2">
            <w:pPr>
              <w:spacing w:after="0" w:line="276" w:lineRule="auto"/>
              <w:ind w:left="20" w:right="20"/>
              <w:jc w:val="both"/>
              <w:rPr>
                <w:rFonts w:ascii="Times New Roman" w:eastAsia="Times New Roman" w:hAnsi="Times New Roman" w:cs="Times New Roman"/>
                <w:b/>
                <w:sz w:val="20"/>
                <w:szCs w:val="20"/>
              </w:rPr>
            </w:pPr>
            <w:r w:rsidRPr="00B742A2">
              <w:rPr>
                <w:rFonts w:ascii="Times New Roman" w:eastAsia="Times New Roman" w:hAnsi="Times New Roman" w:cs="Times New Roman"/>
                <w:b/>
                <w:sz w:val="20"/>
                <w:szCs w:val="20"/>
              </w:rPr>
              <w:t>4312000400 Accounts Section</w:t>
            </w:r>
          </w:p>
        </w:tc>
        <w:tc>
          <w:tcPr>
            <w:tcW w:w="1768" w:type="pct"/>
            <w:shd w:val="clear" w:color="auto" w:fill="FFFFFF"/>
            <w:tcMar>
              <w:top w:w="0" w:type="dxa"/>
              <w:left w:w="0" w:type="dxa"/>
              <w:bottom w:w="0" w:type="dxa"/>
              <w:right w:w="0" w:type="dxa"/>
            </w:tcMar>
          </w:tcPr>
          <w:p w14:paraId="386084DF" w14:textId="77777777" w:rsidR="00B742A2" w:rsidRPr="00B742A2" w:rsidRDefault="00B742A2" w:rsidP="00B742A2">
            <w:pPr>
              <w:spacing w:after="0" w:line="276" w:lineRule="auto"/>
              <w:ind w:left="20" w:right="20"/>
              <w:rPr>
                <w:rFonts w:ascii="Times New Roman" w:eastAsia="Times New Roman" w:hAnsi="Times New Roman" w:cs="Times New Roman"/>
                <w:b/>
                <w:sz w:val="20"/>
                <w:szCs w:val="20"/>
              </w:rPr>
            </w:pPr>
            <w:r w:rsidRPr="00B742A2">
              <w:rPr>
                <w:rFonts w:ascii="Times New Roman" w:eastAsia="Times New Roman" w:hAnsi="Times New Roman" w:cs="Times New Roman"/>
                <w:b/>
                <w:sz w:val="20"/>
                <w:szCs w:val="20"/>
              </w:rPr>
              <w:t>Total</w:t>
            </w:r>
          </w:p>
        </w:tc>
        <w:tc>
          <w:tcPr>
            <w:tcW w:w="707" w:type="pct"/>
            <w:shd w:val="clear" w:color="auto" w:fill="FFFFFF"/>
            <w:tcMar>
              <w:top w:w="0" w:type="dxa"/>
              <w:left w:w="0" w:type="dxa"/>
              <w:bottom w:w="0" w:type="dxa"/>
              <w:right w:w="0" w:type="dxa"/>
            </w:tcMar>
            <w:vAlign w:val="bottom"/>
          </w:tcPr>
          <w:p w14:paraId="69D62C7C" w14:textId="77777777" w:rsidR="00B742A2" w:rsidRPr="00B742A2" w:rsidRDefault="00B742A2" w:rsidP="00B742A2">
            <w:pPr>
              <w:spacing w:after="0" w:line="276" w:lineRule="auto"/>
              <w:ind w:left="20" w:right="20"/>
              <w:jc w:val="right"/>
              <w:rPr>
                <w:rFonts w:ascii="Times New Roman" w:eastAsia="Times New Roman" w:hAnsi="Times New Roman" w:cs="Times New Roman"/>
                <w:b/>
                <w:sz w:val="20"/>
                <w:szCs w:val="20"/>
              </w:rPr>
            </w:pPr>
            <w:r w:rsidRPr="00B742A2">
              <w:rPr>
                <w:rFonts w:ascii="Times New Roman" w:eastAsia="Times New Roman" w:hAnsi="Times New Roman" w:cs="Times New Roman"/>
                <w:b/>
                <w:sz w:val="20"/>
                <w:szCs w:val="20"/>
              </w:rPr>
              <w:t>4,850,000</w:t>
            </w:r>
          </w:p>
        </w:tc>
        <w:tc>
          <w:tcPr>
            <w:tcW w:w="674" w:type="pct"/>
            <w:shd w:val="clear" w:color="auto" w:fill="FFFFFF"/>
            <w:tcMar>
              <w:top w:w="0" w:type="dxa"/>
              <w:left w:w="0" w:type="dxa"/>
              <w:bottom w:w="0" w:type="dxa"/>
              <w:right w:w="0" w:type="dxa"/>
            </w:tcMar>
            <w:vAlign w:val="bottom"/>
          </w:tcPr>
          <w:p w14:paraId="58758A34" w14:textId="77777777" w:rsidR="00B742A2" w:rsidRPr="00B742A2" w:rsidRDefault="00B742A2" w:rsidP="00B742A2">
            <w:pPr>
              <w:spacing w:after="0" w:line="276" w:lineRule="auto"/>
              <w:ind w:left="20" w:right="20"/>
              <w:jc w:val="right"/>
              <w:rPr>
                <w:rFonts w:ascii="Times New Roman" w:eastAsia="Times New Roman" w:hAnsi="Times New Roman" w:cs="Times New Roman"/>
                <w:b/>
                <w:sz w:val="20"/>
                <w:szCs w:val="20"/>
              </w:rPr>
            </w:pPr>
            <w:r w:rsidRPr="00B742A2">
              <w:rPr>
                <w:rFonts w:ascii="Times New Roman" w:eastAsia="Times New Roman" w:hAnsi="Times New Roman" w:cs="Times New Roman"/>
                <w:b/>
                <w:sz w:val="20"/>
                <w:szCs w:val="20"/>
              </w:rPr>
              <w:t>-</w:t>
            </w:r>
          </w:p>
        </w:tc>
        <w:tc>
          <w:tcPr>
            <w:tcW w:w="740" w:type="pct"/>
            <w:shd w:val="clear" w:color="auto" w:fill="FFFFFF"/>
            <w:tcMar>
              <w:top w:w="0" w:type="dxa"/>
              <w:left w:w="0" w:type="dxa"/>
              <w:bottom w:w="0" w:type="dxa"/>
              <w:right w:w="0" w:type="dxa"/>
            </w:tcMar>
            <w:vAlign w:val="bottom"/>
          </w:tcPr>
          <w:p w14:paraId="3043E214" w14:textId="77777777" w:rsidR="00B742A2" w:rsidRPr="00B742A2" w:rsidRDefault="00B742A2" w:rsidP="00B742A2">
            <w:pPr>
              <w:spacing w:after="0" w:line="276" w:lineRule="auto"/>
              <w:ind w:left="20" w:right="20"/>
              <w:jc w:val="right"/>
              <w:rPr>
                <w:rFonts w:ascii="Times New Roman" w:eastAsia="Times New Roman" w:hAnsi="Times New Roman" w:cs="Times New Roman"/>
                <w:b/>
                <w:sz w:val="20"/>
                <w:szCs w:val="20"/>
              </w:rPr>
            </w:pPr>
            <w:r w:rsidRPr="00B742A2">
              <w:rPr>
                <w:rFonts w:ascii="Times New Roman" w:eastAsia="Times New Roman" w:hAnsi="Times New Roman" w:cs="Times New Roman"/>
                <w:b/>
                <w:sz w:val="20"/>
                <w:szCs w:val="20"/>
              </w:rPr>
              <w:t>4,850,000</w:t>
            </w:r>
          </w:p>
        </w:tc>
      </w:tr>
      <w:tr w:rsidR="00B742A2" w:rsidRPr="00B742A2" w14:paraId="014256A6" w14:textId="77777777" w:rsidTr="00B742A2">
        <w:trPr>
          <w:trHeight w:val="20"/>
        </w:trPr>
        <w:tc>
          <w:tcPr>
            <w:tcW w:w="1110" w:type="pct"/>
            <w:shd w:val="clear" w:color="auto" w:fill="FFFFFF"/>
            <w:tcMar>
              <w:top w:w="0" w:type="dxa"/>
              <w:left w:w="0" w:type="dxa"/>
              <w:bottom w:w="0" w:type="dxa"/>
              <w:right w:w="0" w:type="dxa"/>
            </w:tcMar>
          </w:tcPr>
          <w:p w14:paraId="6BAD9ECA" w14:textId="77777777" w:rsidR="00B742A2" w:rsidRPr="00B742A2" w:rsidRDefault="00B742A2" w:rsidP="00B742A2">
            <w:pPr>
              <w:spacing w:after="0" w:line="276" w:lineRule="auto"/>
              <w:ind w:left="20" w:right="20"/>
              <w:jc w:val="both"/>
              <w:rPr>
                <w:rFonts w:ascii="Times New Roman" w:eastAsia="Times New Roman" w:hAnsi="Times New Roman" w:cs="Times New Roman"/>
                <w:b/>
                <w:sz w:val="20"/>
                <w:szCs w:val="20"/>
              </w:rPr>
            </w:pPr>
            <w:r w:rsidRPr="00B742A2">
              <w:rPr>
                <w:rFonts w:ascii="Times New Roman" w:eastAsia="Times New Roman" w:hAnsi="Times New Roman" w:cs="Times New Roman"/>
                <w:b/>
                <w:sz w:val="20"/>
                <w:szCs w:val="20"/>
              </w:rPr>
              <w:t xml:space="preserve"> </w:t>
            </w:r>
          </w:p>
        </w:tc>
        <w:tc>
          <w:tcPr>
            <w:tcW w:w="1768" w:type="pct"/>
            <w:shd w:val="clear" w:color="auto" w:fill="FFFFFF"/>
            <w:tcMar>
              <w:top w:w="0" w:type="dxa"/>
              <w:left w:w="0" w:type="dxa"/>
              <w:bottom w:w="0" w:type="dxa"/>
              <w:right w:w="0" w:type="dxa"/>
            </w:tcMar>
          </w:tcPr>
          <w:p w14:paraId="7EB18F42" w14:textId="77777777" w:rsidR="00B742A2" w:rsidRPr="00B742A2" w:rsidRDefault="00B742A2" w:rsidP="00B742A2">
            <w:pPr>
              <w:spacing w:after="0" w:line="276" w:lineRule="auto"/>
              <w:ind w:left="20" w:right="20"/>
              <w:rPr>
                <w:rFonts w:ascii="Times New Roman" w:eastAsia="Times New Roman" w:hAnsi="Times New Roman" w:cs="Times New Roman"/>
                <w:sz w:val="20"/>
                <w:szCs w:val="20"/>
              </w:rPr>
            </w:pPr>
            <w:r w:rsidRPr="00B742A2">
              <w:rPr>
                <w:rFonts w:ascii="Times New Roman" w:eastAsia="Times New Roman" w:hAnsi="Times New Roman" w:cs="Times New Roman"/>
                <w:sz w:val="20"/>
                <w:szCs w:val="20"/>
              </w:rPr>
              <w:t>0701004310 P1 FINANCIAL SERVICES</w:t>
            </w:r>
          </w:p>
        </w:tc>
        <w:tc>
          <w:tcPr>
            <w:tcW w:w="707" w:type="pct"/>
            <w:shd w:val="clear" w:color="auto" w:fill="FFFFFF"/>
            <w:tcMar>
              <w:top w:w="0" w:type="dxa"/>
              <w:left w:w="0" w:type="dxa"/>
              <w:bottom w:w="0" w:type="dxa"/>
              <w:right w:w="0" w:type="dxa"/>
            </w:tcMar>
            <w:vAlign w:val="bottom"/>
          </w:tcPr>
          <w:p w14:paraId="7CD1DC1F" w14:textId="77777777" w:rsidR="00B742A2" w:rsidRPr="00B742A2" w:rsidRDefault="00B742A2" w:rsidP="00B742A2">
            <w:pPr>
              <w:spacing w:after="0" w:line="276" w:lineRule="auto"/>
              <w:ind w:left="20" w:right="20"/>
              <w:jc w:val="right"/>
              <w:rPr>
                <w:rFonts w:ascii="Times New Roman" w:eastAsia="Times New Roman" w:hAnsi="Times New Roman" w:cs="Times New Roman"/>
                <w:sz w:val="20"/>
                <w:szCs w:val="20"/>
              </w:rPr>
            </w:pPr>
            <w:r w:rsidRPr="00B742A2">
              <w:rPr>
                <w:rFonts w:ascii="Times New Roman" w:eastAsia="Times New Roman" w:hAnsi="Times New Roman" w:cs="Times New Roman"/>
                <w:sz w:val="20"/>
                <w:szCs w:val="20"/>
              </w:rPr>
              <w:t>4,850,000</w:t>
            </w:r>
          </w:p>
        </w:tc>
        <w:tc>
          <w:tcPr>
            <w:tcW w:w="674" w:type="pct"/>
            <w:shd w:val="clear" w:color="auto" w:fill="FFFFFF"/>
            <w:tcMar>
              <w:top w:w="0" w:type="dxa"/>
              <w:left w:w="0" w:type="dxa"/>
              <w:bottom w:w="0" w:type="dxa"/>
              <w:right w:w="0" w:type="dxa"/>
            </w:tcMar>
            <w:vAlign w:val="bottom"/>
          </w:tcPr>
          <w:p w14:paraId="19F688ED" w14:textId="77777777" w:rsidR="00B742A2" w:rsidRPr="00B742A2" w:rsidRDefault="00B742A2" w:rsidP="00B742A2">
            <w:pPr>
              <w:spacing w:after="0" w:line="276" w:lineRule="auto"/>
              <w:ind w:left="20" w:right="20"/>
              <w:jc w:val="right"/>
              <w:rPr>
                <w:rFonts w:ascii="Times New Roman" w:eastAsia="Times New Roman" w:hAnsi="Times New Roman" w:cs="Times New Roman"/>
                <w:sz w:val="20"/>
                <w:szCs w:val="20"/>
              </w:rPr>
            </w:pPr>
            <w:r w:rsidRPr="00B742A2">
              <w:rPr>
                <w:rFonts w:ascii="Times New Roman" w:eastAsia="Times New Roman" w:hAnsi="Times New Roman" w:cs="Times New Roman"/>
                <w:sz w:val="20"/>
                <w:szCs w:val="20"/>
              </w:rPr>
              <w:t>-</w:t>
            </w:r>
          </w:p>
        </w:tc>
        <w:tc>
          <w:tcPr>
            <w:tcW w:w="740" w:type="pct"/>
            <w:shd w:val="clear" w:color="auto" w:fill="FFFFFF"/>
            <w:tcMar>
              <w:top w:w="0" w:type="dxa"/>
              <w:left w:w="0" w:type="dxa"/>
              <w:bottom w:w="0" w:type="dxa"/>
              <w:right w:w="0" w:type="dxa"/>
            </w:tcMar>
            <w:vAlign w:val="bottom"/>
          </w:tcPr>
          <w:p w14:paraId="21EFA2B9" w14:textId="77777777" w:rsidR="00B742A2" w:rsidRPr="00B742A2" w:rsidRDefault="00B742A2" w:rsidP="00B742A2">
            <w:pPr>
              <w:spacing w:after="0" w:line="276" w:lineRule="auto"/>
              <w:ind w:left="20" w:right="20"/>
              <w:jc w:val="right"/>
              <w:rPr>
                <w:rFonts w:ascii="Times New Roman" w:eastAsia="Times New Roman" w:hAnsi="Times New Roman" w:cs="Times New Roman"/>
                <w:sz w:val="20"/>
                <w:szCs w:val="20"/>
              </w:rPr>
            </w:pPr>
            <w:r w:rsidRPr="00B742A2">
              <w:rPr>
                <w:rFonts w:ascii="Times New Roman" w:eastAsia="Times New Roman" w:hAnsi="Times New Roman" w:cs="Times New Roman"/>
                <w:sz w:val="20"/>
                <w:szCs w:val="20"/>
              </w:rPr>
              <w:t>4,850,000</w:t>
            </w:r>
          </w:p>
        </w:tc>
      </w:tr>
      <w:tr w:rsidR="00B742A2" w:rsidRPr="00B742A2" w14:paraId="3284EF42" w14:textId="77777777" w:rsidTr="00B742A2">
        <w:trPr>
          <w:trHeight w:val="20"/>
        </w:trPr>
        <w:tc>
          <w:tcPr>
            <w:tcW w:w="1110" w:type="pct"/>
            <w:shd w:val="clear" w:color="auto" w:fill="FFFFFF"/>
            <w:tcMar>
              <w:top w:w="0" w:type="dxa"/>
              <w:left w:w="0" w:type="dxa"/>
              <w:bottom w:w="0" w:type="dxa"/>
              <w:right w:w="0" w:type="dxa"/>
            </w:tcMar>
          </w:tcPr>
          <w:p w14:paraId="6902BDB3" w14:textId="77777777" w:rsidR="00B742A2" w:rsidRPr="00B742A2" w:rsidRDefault="00B742A2" w:rsidP="00B742A2">
            <w:pPr>
              <w:spacing w:after="0" w:line="276" w:lineRule="auto"/>
              <w:ind w:left="20" w:right="20"/>
              <w:jc w:val="both"/>
              <w:rPr>
                <w:rFonts w:ascii="Times New Roman" w:eastAsia="Times New Roman" w:hAnsi="Times New Roman" w:cs="Times New Roman"/>
                <w:b/>
                <w:sz w:val="20"/>
                <w:szCs w:val="20"/>
              </w:rPr>
            </w:pPr>
            <w:r w:rsidRPr="00B742A2">
              <w:rPr>
                <w:rFonts w:ascii="Times New Roman" w:eastAsia="Times New Roman" w:hAnsi="Times New Roman" w:cs="Times New Roman"/>
                <w:b/>
                <w:sz w:val="20"/>
                <w:szCs w:val="20"/>
              </w:rPr>
              <w:t>4312000500 Supply Chain Management Section</w:t>
            </w:r>
          </w:p>
        </w:tc>
        <w:tc>
          <w:tcPr>
            <w:tcW w:w="1768" w:type="pct"/>
            <w:shd w:val="clear" w:color="auto" w:fill="FFFFFF"/>
            <w:tcMar>
              <w:top w:w="0" w:type="dxa"/>
              <w:left w:w="0" w:type="dxa"/>
              <w:bottom w:w="0" w:type="dxa"/>
              <w:right w:w="0" w:type="dxa"/>
            </w:tcMar>
          </w:tcPr>
          <w:p w14:paraId="293459FE" w14:textId="77777777" w:rsidR="00B742A2" w:rsidRPr="00B742A2" w:rsidRDefault="00B742A2" w:rsidP="00B742A2">
            <w:pPr>
              <w:spacing w:after="0" w:line="276" w:lineRule="auto"/>
              <w:ind w:left="20" w:right="20"/>
              <w:rPr>
                <w:rFonts w:ascii="Times New Roman" w:eastAsia="Times New Roman" w:hAnsi="Times New Roman" w:cs="Times New Roman"/>
                <w:b/>
                <w:sz w:val="20"/>
                <w:szCs w:val="20"/>
              </w:rPr>
            </w:pPr>
            <w:r w:rsidRPr="00B742A2">
              <w:rPr>
                <w:rFonts w:ascii="Times New Roman" w:eastAsia="Times New Roman" w:hAnsi="Times New Roman" w:cs="Times New Roman"/>
                <w:b/>
                <w:sz w:val="20"/>
                <w:szCs w:val="20"/>
              </w:rPr>
              <w:t>Total</w:t>
            </w:r>
          </w:p>
        </w:tc>
        <w:tc>
          <w:tcPr>
            <w:tcW w:w="707" w:type="pct"/>
            <w:shd w:val="clear" w:color="auto" w:fill="FFFFFF"/>
            <w:tcMar>
              <w:top w:w="0" w:type="dxa"/>
              <w:left w:w="0" w:type="dxa"/>
              <w:bottom w:w="0" w:type="dxa"/>
              <w:right w:w="0" w:type="dxa"/>
            </w:tcMar>
            <w:vAlign w:val="bottom"/>
          </w:tcPr>
          <w:p w14:paraId="586D1BAC" w14:textId="77777777" w:rsidR="00B742A2" w:rsidRPr="00B742A2" w:rsidRDefault="00B742A2" w:rsidP="00B742A2">
            <w:pPr>
              <w:spacing w:after="0" w:line="276" w:lineRule="auto"/>
              <w:ind w:left="20" w:right="20"/>
              <w:jc w:val="right"/>
              <w:rPr>
                <w:rFonts w:ascii="Times New Roman" w:eastAsia="Times New Roman" w:hAnsi="Times New Roman" w:cs="Times New Roman"/>
                <w:b/>
                <w:sz w:val="20"/>
                <w:szCs w:val="20"/>
              </w:rPr>
            </w:pPr>
            <w:r w:rsidRPr="00B742A2">
              <w:rPr>
                <w:rFonts w:ascii="Times New Roman" w:eastAsia="Times New Roman" w:hAnsi="Times New Roman" w:cs="Times New Roman"/>
                <w:b/>
                <w:sz w:val="20"/>
                <w:szCs w:val="20"/>
              </w:rPr>
              <w:t>4,650,000</w:t>
            </w:r>
          </w:p>
        </w:tc>
        <w:tc>
          <w:tcPr>
            <w:tcW w:w="674" w:type="pct"/>
            <w:shd w:val="clear" w:color="auto" w:fill="FFFFFF"/>
            <w:tcMar>
              <w:top w:w="0" w:type="dxa"/>
              <w:left w:w="0" w:type="dxa"/>
              <w:bottom w:w="0" w:type="dxa"/>
              <w:right w:w="0" w:type="dxa"/>
            </w:tcMar>
            <w:vAlign w:val="bottom"/>
          </w:tcPr>
          <w:p w14:paraId="6CCB6A60" w14:textId="77777777" w:rsidR="00B742A2" w:rsidRPr="00B742A2" w:rsidRDefault="00B742A2" w:rsidP="00B742A2">
            <w:pPr>
              <w:spacing w:after="0" w:line="276" w:lineRule="auto"/>
              <w:ind w:left="20" w:right="20"/>
              <w:jc w:val="right"/>
              <w:rPr>
                <w:rFonts w:ascii="Times New Roman" w:eastAsia="Times New Roman" w:hAnsi="Times New Roman" w:cs="Times New Roman"/>
                <w:b/>
                <w:sz w:val="20"/>
                <w:szCs w:val="20"/>
              </w:rPr>
            </w:pPr>
            <w:r w:rsidRPr="00B742A2">
              <w:rPr>
                <w:rFonts w:ascii="Times New Roman" w:eastAsia="Times New Roman" w:hAnsi="Times New Roman" w:cs="Times New Roman"/>
                <w:b/>
                <w:sz w:val="20"/>
                <w:szCs w:val="20"/>
              </w:rPr>
              <w:t>-</w:t>
            </w:r>
          </w:p>
        </w:tc>
        <w:tc>
          <w:tcPr>
            <w:tcW w:w="740" w:type="pct"/>
            <w:shd w:val="clear" w:color="auto" w:fill="FFFFFF"/>
            <w:tcMar>
              <w:top w:w="0" w:type="dxa"/>
              <w:left w:w="0" w:type="dxa"/>
              <w:bottom w:w="0" w:type="dxa"/>
              <w:right w:w="0" w:type="dxa"/>
            </w:tcMar>
            <w:vAlign w:val="bottom"/>
          </w:tcPr>
          <w:p w14:paraId="52BCDD5C" w14:textId="77777777" w:rsidR="00B742A2" w:rsidRPr="00B742A2" w:rsidRDefault="00B742A2" w:rsidP="00B742A2">
            <w:pPr>
              <w:spacing w:after="0" w:line="276" w:lineRule="auto"/>
              <w:ind w:left="20" w:right="20"/>
              <w:jc w:val="right"/>
              <w:rPr>
                <w:rFonts w:ascii="Times New Roman" w:eastAsia="Times New Roman" w:hAnsi="Times New Roman" w:cs="Times New Roman"/>
                <w:b/>
                <w:sz w:val="20"/>
                <w:szCs w:val="20"/>
              </w:rPr>
            </w:pPr>
            <w:r w:rsidRPr="00B742A2">
              <w:rPr>
                <w:rFonts w:ascii="Times New Roman" w:eastAsia="Times New Roman" w:hAnsi="Times New Roman" w:cs="Times New Roman"/>
                <w:b/>
                <w:sz w:val="20"/>
                <w:szCs w:val="20"/>
              </w:rPr>
              <w:t>4,650,000</w:t>
            </w:r>
          </w:p>
        </w:tc>
      </w:tr>
      <w:tr w:rsidR="00B742A2" w:rsidRPr="00B742A2" w14:paraId="78D190F7" w14:textId="77777777" w:rsidTr="00B742A2">
        <w:trPr>
          <w:trHeight w:val="20"/>
        </w:trPr>
        <w:tc>
          <w:tcPr>
            <w:tcW w:w="1110" w:type="pct"/>
            <w:shd w:val="clear" w:color="auto" w:fill="FFFFFF"/>
            <w:tcMar>
              <w:top w:w="0" w:type="dxa"/>
              <w:left w:w="0" w:type="dxa"/>
              <w:bottom w:w="0" w:type="dxa"/>
              <w:right w:w="0" w:type="dxa"/>
            </w:tcMar>
          </w:tcPr>
          <w:p w14:paraId="30DB92D7" w14:textId="77777777" w:rsidR="00B742A2" w:rsidRPr="00B742A2" w:rsidRDefault="00B742A2" w:rsidP="00B742A2">
            <w:pPr>
              <w:spacing w:after="0" w:line="276" w:lineRule="auto"/>
              <w:ind w:left="20" w:right="20"/>
              <w:jc w:val="both"/>
              <w:rPr>
                <w:rFonts w:ascii="Times New Roman" w:eastAsia="Times New Roman" w:hAnsi="Times New Roman" w:cs="Times New Roman"/>
                <w:b/>
                <w:sz w:val="20"/>
                <w:szCs w:val="20"/>
              </w:rPr>
            </w:pPr>
            <w:r w:rsidRPr="00B742A2">
              <w:rPr>
                <w:rFonts w:ascii="Times New Roman" w:eastAsia="Times New Roman" w:hAnsi="Times New Roman" w:cs="Times New Roman"/>
                <w:b/>
                <w:sz w:val="20"/>
                <w:szCs w:val="20"/>
              </w:rPr>
              <w:t xml:space="preserve"> </w:t>
            </w:r>
          </w:p>
        </w:tc>
        <w:tc>
          <w:tcPr>
            <w:tcW w:w="1768" w:type="pct"/>
            <w:shd w:val="clear" w:color="auto" w:fill="FFFFFF"/>
            <w:tcMar>
              <w:top w:w="0" w:type="dxa"/>
              <w:left w:w="0" w:type="dxa"/>
              <w:bottom w:w="0" w:type="dxa"/>
              <w:right w:w="0" w:type="dxa"/>
            </w:tcMar>
          </w:tcPr>
          <w:p w14:paraId="729D101A" w14:textId="77777777" w:rsidR="00B742A2" w:rsidRPr="00B742A2" w:rsidRDefault="00B742A2" w:rsidP="00B742A2">
            <w:pPr>
              <w:spacing w:after="0" w:line="276" w:lineRule="auto"/>
              <w:ind w:left="20" w:right="20"/>
              <w:rPr>
                <w:rFonts w:ascii="Times New Roman" w:eastAsia="Times New Roman" w:hAnsi="Times New Roman" w:cs="Times New Roman"/>
                <w:sz w:val="20"/>
                <w:szCs w:val="20"/>
              </w:rPr>
            </w:pPr>
            <w:r w:rsidRPr="00B742A2">
              <w:rPr>
                <w:rFonts w:ascii="Times New Roman" w:eastAsia="Times New Roman" w:hAnsi="Times New Roman" w:cs="Times New Roman"/>
                <w:sz w:val="20"/>
                <w:szCs w:val="20"/>
              </w:rPr>
              <w:t>0701004310 P1 FINANCIAL SERVICES</w:t>
            </w:r>
          </w:p>
        </w:tc>
        <w:tc>
          <w:tcPr>
            <w:tcW w:w="707" w:type="pct"/>
            <w:shd w:val="clear" w:color="auto" w:fill="FFFFFF"/>
            <w:tcMar>
              <w:top w:w="0" w:type="dxa"/>
              <w:left w:w="0" w:type="dxa"/>
              <w:bottom w:w="0" w:type="dxa"/>
              <w:right w:w="0" w:type="dxa"/>
            </w:tcMar>
            <w:vAlign w:val="bottom"/>
          </w:tcPr>
          <w:p w14:paraId="0E7FB906" w14:textId="77777777" w:rsidR="00B742A2" w:rsidRPr="00B742A2" w:rsidRDefault="00B742A2" w:rsidP="00B742A2">
            <w:pPr>
              <w:spacing w:after="0" w:line="276" w:lineRule="auto"/>
              <w:ind w:left="20" w:right="20"/>
              <w:jc w:val="right"/>
              <w:rPr>
                <w:rFonts w:ascii="Times New Roman" w:eastAsia="Times New Roman" w:hAnsi="Times New Roman" w:cs="Times New Roman"/>
                <w:sz w:val="20"/>
                <w:szCs w:val="20"/>
              </w:rPr>
            </w:pPr>
            <w:r w:rsidRPr="00B742A2">
              <w:rPr>
                <w:rFonts w:ascii="Times New Roman" w:eastAsia="Times New Roman" w:hAnsi="Times New Roman" w:cs="Times New Roman"/>
                <w:sz w:val="20"/>
                <w:szCs w:val="20"/>
              </w:rPr>
              <w:t>4,650,000</w:t>
            </w:r>
          </w:p>
        </w:tc>
        <w:tc>
          <w:tcPr>
            <w:tcW w:w="674" w:type="pct"/>
            <w:shd w:val="clear" w:color="auto" w:fill="FFFFFF"/>
            <w:tcMar>
              <w:top w:w="0" w:type="dxa"/>
              <w:left w:w="0" w:type="dxa"/>
              <w:bottom w:w="0" w:type="dxa"/>
              <w:right w:w="0" w:type="dxa"/>
            </w:tcMar>
            <w:vAlign w:val="bottom"/>
          </w:tcPr>
          <w:p w14:paraId="54E9CD28" w14:textId="77777777" w:rsidR="00B742A2" w:rsidRPr="00B742A2" w:rsidRDefault="00B742A2" w:rsidP="00B742A2">
            <w:pPr>
              <w:spacing w:after="0" w:line="276" w:lineRule="auto"/>
              <w:ind w:left="20" w:right="20"/>
              <w:jc w:val="right"/>
              <w:rPr>
                <w:rFonts w:ascii="Times New Roman" w:eastAsia="Times New Roman" w:hAnsi="Times New Roman" w:cs="Times New Roman"/>
                <w:sz w:val="20"/>
                <w:szCs w:val="20"/>
              </w:rPr>
            </w:pPr>
            <w:r w:rsidRPr="00B742A2">
              <w:rPr>
                <w:rFonts w:ascii="Times New Roman" w:eastAsia="Times New Roman" w:hAnsi="Times New Roman" w:cs="Times New Roman"/>
                <w:sz w:val="20"/>
                <w:szCs w:val="20"/>
              </w:rPr>
              <w:t>-</w:t>
            </w:r>
          </w:p>
        </w:tc>
        <w:tc>
          <w:tcPr>
            <w:tcW w:w="740" w:type="pct"/>
            <w:shd w:val="clear" w:color="auto" w:fill="FFFFFF"/>
            <w:tcMar>
              <w:top w:w="0" w:type="dxa"/>
              <w:left w:w="0" w:type="dxa"/>
              <w:bottom w:w="0" w:type="dxa"/>
              <w:right w:w="0" w:type="dxa"/>
            </w:tcMar>
            <w:vAlign w:val="bottom"/>
          </w:tcPr>
          <w:p w14:paraId="2870574B" w14:textId="77777777" w:rsidR="00B742A2" w:rsidRPr="00B742A2" w:rsidRDefault="00B742A2" w:rsidP="00B742A2">
            <w:pPr>
              <w:spacing w:after="0" w:line="276" w:lineRule="auto"/>
              <w:ind w:left="20" w:right="20"/>
              <w:jc w:val="right"/>
              <w:rPr>
                <w:rFonts w:ascii="Times New Roman" w:eastAsia="Times New Roman" w:hAnsi="Times New Roman" w:cs="Times New Roman"/>
                <w:sz w:val="20"/>
                <w:szCs w:val="20"/>
              </w:rPr>
            </w:pPr>
            <w:r w:rsidRPr="00B742A2">
              <w:rPr>
                <w:rFonts w:ascii="Times New Roman" w:eastAsia="Times New Roman" w:hAnsi="Times New Roman" w:cs="Times New Roman"/>
                <w:sz w:val="20"/>
                <w:szCs w:val="20"/>
              </w:rPr>
              <w:t>4,650,000</w:t>
            </w:r>
          </w:p>
        </w:tc>
      </w:tr>
      <w:tr w:rsidR="00B742A2" w:rsidRPr="00B742A2" w14:paraId="6499881F" w14:textId="77777777" w:rsidTr="00B742A2">
        <w:trPr>
          <w:trHeight w:val="20"/>
        </w:trPr>
        <w:tc>
          <w:tcPr>
            <w:tcW w:w="1110" w:type="pct"/>
            <w:shd w:val="clear" w:color="auto" w:fill="FFFFFF"/>
            <w:tcMar>
              <w:top w:w="0" w:type="dxa"/>
              <w:left w:w="0" w:type="dxa"/>
              <w:bottom w:w="0" w:type="dxa"/>
              <w:right w:w="0" w:type="dxa"/>
            </w:tcMar>
          </w:tcPr>
          <w:p w14:paraId="1AB340D4" w14:textId="77777777" w:rsidR="00B742A2" w:rsidRPr="00B742A2" w:rsidRDefault="00B742A2" w:rsidP="00B742A2">
            <w:pPr>
              <w:spacing w:after="0" w:line="276" w:lineRule="auto"/>
              <w:ind w:left="20" w:right="20"/>
              <w:jc w:val="both"/>
              <w:rPr>
                <w:rFonts w:ascii="Times New Roman" w:eastAsia="Times New Roman" w:hAnsi="Times New Roman" w:cs="Times New Roman"/>
                <w:b/>
                <w:sz w:val="20"/>
                <w:szCs w:val="20"/>
              </w:rPr>
            </w:pPr>
            <w:r w:rsidRPr="00B742A2">
              <w:rPr>
                <w:rFonts w:ascii="Times New Roman" w:eastAsia="Times New Roman" w:hAnsi="Times New Roman" w:cs="Times New Roman"/>
                <w:b/>
                <w:sz w:val="20"/>
                <w:szCs w:val="20"/>
              </w:rPr>
              <w:t>4312000700 Internal Audit Section</w:t>
            </w:r>
          </w:p>
        </w:tc>
        <w:tc>
          <w:tcPr>
            <w:tcW w:w="1768" w:type="pct"/>
            <w:shd w:val="clear" w:color="auto" w:fill="FFFFFF"/>
            <w:tcMar>
              <w:top w:w="0" w:type="dxa"/>
              <w:left w:w="0" w:type="dxa"/>
              <w:bottom w:w="0" w:type="dxa"/>
              <w:right w:w="0" w:type="dxa"/>
            </w:tcMar>
          </w:tcPr>
          <w:p w14:paraId="69CACA79" w14:textId="77777777" w:rsidR="00B742A2" w:rsidRPr="00B742A2" w:rsidRDefault="00B742A2" w:rsidP="00B742A2">
            <w:pPr>
              <w:spacing w:after="0" w:line="276" w:lineRule="auto"/>
              <w:ind w:left="20" w:right="20"/>
              <w:rPr>
                <w:rFonts w:ascii="Times New Roman" w:eastAsia="Times New Roman" w:hAnsi="Times New Roman" w:cs="Times New Roman"/>
                <w:b/>
                <w:sz w:val="20"/>
                <w:szCs w:val="20"/>
              </w:rPr>
            </w:pPr>
            <w:r w:rsidRPr="00B742A2">
              <w:rPr>
                <w:rFonts w:ascii="Times New Roman" w:eastAsia="Times New Roman" w:hAnsi="Times New Roman" w:cs="Times New Roman"/>
                <w:b/>
                <w:sz w:val="20"/>
                <w:szCs w:val="20"/>
              </w:rPr>
              <w:t>Total</w:t>
            </w:r>
          </w:p>
        </w:tc>
        <w:tc>
          <w:tcPr>
            <w:tcW w:w="707" w:type="pct"/>
            <w:shd w:val="clear" w:color="auto" w:fill="FFFFFF"/>
            <w:tcMar>
              <w:top w:w="0" w:type="dxa"/>
              <w:left w:w="0" w:type="dxa"/>
              <w:bottom w:w="0" w:type="dxa"/>
              <w:right w:w="0" w:type="dxa"/>
            </w:tcMar>
            <w:vAlign w:val="bottom"/>
          </w:tcPr>
          <w:p w14:paraId="23C66C69" w14:textId="77777777" w:rsidR="00B742A2" w:rsidRPr="00B742A2" w:rsidRDefault="00B742A2" w:rsidP="00B742A2">
            <w:pPr>
              <w:spacing w:after="0" w:line="276" w:lineRule="auto"/>
              <w:ind w:left="20" w:right="20"/>
              <w:jc w:val="right"/>
              <w:rPr>
                <w:rFonts w:ascii="Times New Roman" w:eastAsia="Times New Roman" w:hAnsi="Times New Roman" w:cs="Times New Roman"/>
                <w:b/>
                <w:sz w:val="20"/>
                <w:szCs w:val="20"/>
              </w:rPr>
            </w:pPr>
            <w:r w:rsidRPr="00B742A2">
              <w:rPr>
                <w:rFonts w:ascii="Times New Roman" w:eastAsia="Times New Roman" w:hAnsi="Times New Roman" w:cs="Times New Roman"/>
                <w:b/>
                <w:sz w:val="20"/>
                <w:szCs w:val="20"/>
              </w:rPr>
              <w:t>4,849,431</w:t>
            </w:r>
          </w:p>
        </w:tc>
        <w:tc>
          <w:tcPr>
            <w:tcW w:w="674" w:type="pct"/>
            <w:shd w:val="clear" w:color="auto" w:fill="FFFFFF"/>
            <w:tcMar>
              <w:top w:w="0" w:type="dxa"/>
              <w:left w:w="0" w:type="dxa"/>
              <w:bottom w:w="0" w:type="dxa"/>
              <w:right w:w="0" w:type="dxa"/>
            </w:tcMar>
            <w:vAlign w:val="bottom"/>
          </w:tcPr>
          <w:p w14:paraId="0E39B391" w14:textId="77777777" w:rsidR="00B742A2" w:rsidRPr="00B742A2" w:rsidRDefault="00B742A2" w:rsidP="00B742A2">
            <w:pPr>
              <w:spacing w:after="0" w:line="276" w:lineRule="auto"/>
              <w:ind w:left="20" w:right="20"/>
              <w:jc w:val="right"/>
              <w:rPr>
                <w:rFonts w:ascii="Times New Roman" w:eastAsia="Times New Roman" w:hAnsi="Times New Roman" w:cs="Times New Roman"/>
                <w:b/>
                <w:sz w:val="20"/>
                <w:szCs w:val="20"/>
              </w:rPr>
            </w:pPr>
            <w:r w:rsidRPr="00B742A2">
              <w:rPr>
                <w:rFonts w:ascii="Times New Roman" w:eastAsia="Times New Roman" w:hAnsi="Times New Roman" w:cs="Times New Roman"/>
                <w:b/>
                <w:sz w:val="20"/>
                <w:szCs w:val="20"/>
              </w:rPr>
              <w:t>-</w:t>
            </w:r>
          </w:p>
        </w:tc>
        <w:tc>
          <w:tcPr>
            <w:tcW w:w="740" w:type="pct"/>
            <w:shd w:val="clear" w:color="auto" w:fill="FFFFFF"/>
            <w:tcMar>
              <w:top w:w="0" w:type="dxa"/>
              <w:left w:w="0" w:type="dxa"/>
              <w:bottom w:w="0" w:type="dxa"/>
              <w:right w:w="0" w:type="dxa"/>
            </w:tcMar>
            <w:vAlign w:val="bottom"/>
          </w:tcPr>
          <w:p w14:paraId="56AA76B9" w14:textId="77777777" w:rsidR="00B742A2" w:rsidRPr="00B742A2" w:rsidRDefault="00B742A2" w:rsidP="00B742A2">
            <w:pPr>
              <w:spacing w:after="0" w:line="276" w:lineRule="auto"/>
              <w:ind w:left="20" w:right="20"/>
              <w:jc w:val="right"/>
              <w:rPr>
                <w:rFonts w:ascii="Times New Roman" w:eastAsia="Times New Roman" w:hAnsi="Times New Roman" w:cs="Times New Roman"/>
                <w:b/>
                <w:sz w:val="20"/>
                <w:szCs w:val="20"/>
              </w:rPr>
            </w:pPr>
            <w:r w:rsidRPr="00B742A2">
              <w:rPr>
                <w:rFonts w:ascii="Times New Roman" w:eastAsia="Times New Roman" w:hAnsi="Times New Roman" w:cs="Times New Roman"/>
                <w:b/>
                <w:sz w:val="20"/>
                <w:szCs w:val="20"/>
              </w:rPr>
              <w:t>4,849,431</w:t>
            </w:r>
          </w:p>
        </w:tc>
      </w:tr>
      <w:tr w:rsidR="00B742A2" w:rsidRPr="00B742A2" w14:paraId="0E285232" w14:textId="77777777" w:rsidTr="00B742A2">
        <w:trPr>
          <w:trHeight w:val="20"/>
        </w:trPr>
        <w:tc>
          <w:tcPr>
            <w:tcW w:w="1110" w:type="pct"/>
            <w:shd w:val="clear" w:color="auto" w:fill="FFFFFF"/>
            <w:tcMar>
              <w:top w:w="0" w:type="dxa"/>
              <w:left w:w="0" w:type="dxa"/>
              <w:bottom w:w="0" w:type="dxa"/>
              <w:right w:w="0" w:type="dxa"/>
            </w:tcMar>
          </w:tcPr>
          <w:p w14:paraId="71080332" w14:textId="77777777" w:rsidR="00B742A2" w:rsidRPr="00B742A2" w:rsidRDefault="00B742A2" w:rsidP="00B742A2">
            <w:pPr>
              <w:spacing w:after="0" w:line="276" w:lineRule="auto"/>
              <w:ind w:left="20" w:right="20"/>
              <w:jc w:val="both"/>
              <w:rPr>
                <w:rFonts w:ascii="Times New Roman" w:eastAsia="Times New Roman" w:hAnsi="Times New Roman" w:cs="Times New Roman"/>
                <w:b/>
                <w:sz w:val="20"/>
                <w:szCs w:val="20"/>
              </w:rPr>
            </w:pPr>
            <w:r w:rsidRPr="00B742A2">
              <w:rPr>
                <w:rFonts w:ascii="Times New Roman" w:eastAsia="Times New Roman" w:hAnsi="Times New Roman" w:cs="Times New Roman"/>
                <w:b/>
                <w:sz w:val="20"/>
                <w:szCs w:val="20"/>
              </w:rPr>
              <w:t xml:space="preserve"> </w:t>
            </w:r>
          </w:p>
        </w:tc>
        <w:tc>
          <w:tcPr>
            <w:tcW w:w="1768" w:type="pct"/>
            <w:shd w:val="clear" w:color="auto" w:fill="FFFFFF"/>
            <w:tcMar>
              <w:top w:w="0" w:type="dxa"/>
              <w:left w:w="0" w:type="dxa"/>
              <w:bottom w:w="0" w:type="dxa"/>
              <w:right w:w="0" w:type="dxa"/>
            </w:tcMar>
          </w:tcPr>
          <w:p w14:paraId="5B6F919E" w14:textId="77777777" w:rsidR="00B742A2" w:rsidRPr="00B742A2" w:rsidRDefault="00B742A2" w:rsidP="00B742A2">
            <w:pPr>
              <w:spacing w:after="0" w:line="276" w:lineRule="auto"/>
              <w:ind w:left="20" w:right="20"/>
              <w:rPr>
                <w:rFonts w:ascii="Times New Roman" w:eastAsia="Times New Roman" w:hAnsi="Times New Roman" w:cs="Times New Roman"/>
                <w:sz w:val="20"/>
                <w:szCs w:val="20"/>
              </w:rPr>
            </w:pPr>
            <w:r w:rsidRPr="00B742A2">
              <w:rPr>
                <w:rFonts w:ascii="Times New Roman" w:eastAsia="Times New Roman" w:hAnsi="Times New Roman" w:cs="Times New Roman"/>
                <w:sz w:val="20"/>
                <w:szCs w:val="20"/>
              </w:rPr>
              <w:t>0701004310 P1 FINANCIAL SERVICES</w:t>
            </w:r>
          </w:p>
        </w:tc>
        <w:tc>
          <w:tcPr>
            <w:tcW w:w="707" w:type="pct"/>
            <w:shd w:val="clear" w:color="auto" w:fill="FFFFFF"/>
            <w:tcMar>
              <w:top w:w="0" w:type="dxa"/>
              <w:left w:w="0" w:type="dxa"/>
              <w:bottom w:w="0" w:type="dxa"/>
              <w:right w:w="0" w:type="dxa"/>
            </w:tcMar>
            <w:vAlign w:val="bottom"/>
          </w:tcPr>
          <w:p w14:paraId="62324F5C" w14:textId="77777777" w:rsidR="00B742A2" w:rsidRPr="00B742A2" w:rsidRDefault="00B742A2" w:rsidP="00B742A2">
            <w:pPr>
              <w:spacing w:after="0" w:line="276" w:lineRule="auto"/>
              <w:ind w:left="20" w:right="20"/>
              <w:jc w:val="right"/>
              <w:rPr>
                <w:rFonts w:ascii="Times New Roman" w:eastAsia="Times New Roman" w:hAnsi="Times New Roman" w:cs="Times New Roman"/>
                <w:sz w:val="20"/>
                <w:szCs w:val="20"/>
              </w:rPr>
            </w:pPr>
            <w:r w:rsidRPr="00B742A2">
              <w:rPr>
                <w:rFonts w:ascii="Times New Roman" w:eastAsia="Times New Roman" w:hAnsi="Times New Roman" w:cs="Times New Roman"/>
                <w:sz w:val="20"/>
                <w:szCs w:val="20"/>
              </w:rPr>
              <w:t>4,849,431</w:t>
            </w:r>
          </w:p>
        </w:tc>
        <w:tc>
          <w:tcPr>
            <w:tcW w:w="674" w:type="pct"/>
            <w:shd w:val="clear" w:color="auto" w:fill="FFFFFF"/>
            <w:tcMar>
              <w:top w:w="0" w:type="dxa"/>
              <w:left w:w="0" w:type="dxa"/>
              <w:bottom w:w="0" w:type="dxa"/>
              <w:right w:w="0" w:type="dxa"/>
            </w:tcMar>
            <w:vAlign w:val="bottom"/>
          </w:tcPr>
          <w:p w14:paraId="3F1B6B04" w14:textId="77777777" w:rsidR="00B742A2" w:rsidRPr="00B742A2" w:rsidRDefault="00B742A2" w:rsidP="00B742A2">
            <w:pPr>
              <w:spacing w:after="0" w:line="276" w:lineRule="auto"/>
              <w:ind w:left="20" w:right="20"/>
              <w:jc w:val="right"/>
              <w:rPr>
                <w:rFonts w:ascii="Times New Roman" w:eastAsia="Times New Roman" w:hAnsi="Times New Roman" w:cs="Times New Roman"/>
                <w:sz w:val="20"/>
                <w:szCs w:val="20"/>
              </w:rPr>
            </w:pPr>
            <w:r w:rsidRPr="00B742A2">
              <w:rPr>
                <w:rFonts w:ascii="Times New Roman" w:eastAsia="Times New Roman" w:hAnsi="Times New Roman" w:cs="Times New Roman"/>
                <w:sz w:val="20"/>
                <w:szCs w:val="20"/>
              </w:rPr>
              <w:t>-</w:t>
            </w:r>
          </w:p>
        </w:tc>
        <w:tc>
          <w:tcPr>
            <w:tcW w:w="740" w:type="pct"/>
            <w:shd w:val="clear" w:color="auto" w:fill="FFFFFF"/>
            <w:tcMar>
              <w:top w:w="0" w:type="dxa"/>
              <w:left w:w="0" w:type="dxa"/>
              <w:bottom w:w="0" w:type="dxa"/>
              <w:right w:w="0" w:type="dxa"/>
            </w:tcMar>
            <w:vAlign w:val="bottom"/>
          </w:tcPr>
          <w:p w14:paraId="19E55631" w14:textId="77777777" w:rsidR="00B742A2" w:rsidRPr="00B742A2" w:rsidRDefault="00B742A2" w:rsidP="00B742A2">
            <w:pPr>
              <w:spacing w:after="0" w:line="276" w:lineRule="auto"/>
              <w:ind w:left="20" w:right="20"/>
              <w:jc w:val="right"/>
              <w:rPr>
                <w:rFonts w:ascii="Times New Roman" w:eastAsia="Times New Roman" w:hAnsi="Times New Roman" w:cs="Times New Roman"/>
                <w:sz w:val="20"/>
                <w:szCs w:val="20"/>
              </w:rPr>
            </w:pPr>
            <w:r w:rsidRPr="00B742A2">
              <w:rPr>
                <w:rFonts w:ascii="Times New Roman" w:eastAsia="Times New Roman" w:hAnsi="Times New Roman" w:cs="Times New Roman"/>
                <w:sz w:val="20"/>
                <w:szCs w:val="20"/>
              </w:rPr>
              <w:t>4,849,431</w:t>
            </w:r>
          </w:p>
        </w:tc>
      </w:tr>
      <w:tr w:rsidR="00B742A2" w:rsidRPr="00B742A2" w14:paraId="2946AADC" w14:textId="77777777" w:rsidTr="00B742A2">
        <w:trPr>
          <w:trHeight w:val="20"/>
        </w:trPr>
        <w:tc>
          <w:tcPr>
            <w:tcW w:w="1110" w:type="pct"/>
            <w:shd w:val="clear" w:color="auto" w:fill="FFFFFF"/>
            <w:tcMar>
              <w:top w:w="0" w:type="dxa"/>
              <w:left w:w="0" w:type="dxa"/>
              <w:bottom w:w="0" w:type="dxa"/>
              <w:right w:w="0" w:type="dxa"/>
            </w:tcMar>
          </w:tcPr>
          <w:p w14:paraId="3BE60B13" w14:textId="77777777" w:rsidR="00B742A2" w:rsidRPr="00B742A2" w:rsidRDefault="00B742A2" w:rsidP="00B742A2">
            <w:pPr>
              <w:spacing w:after="0" w:line="276" w:lineRule="auto"/>
              <w:ind w:left="20" w:right="20"/>
              <w:jc w:val="center"/>
              <w:rPr>
                <w:rFonts w:ascii="Times New Roman" w:eastAsia="Times New Roman" w:hAnsi="Times New Roman" w:cs="Times New Roman"/>
                <w:b/>
                <w:sz w:val="20"/>
                <w:szCs w:val="20"/>
              </w:rPr>
            </w:pPr>
            <w:r w:rsidRPr="00B742A2">
              <w:rPr>
                <w:rFonts w:ascii="Times New Roman" w:eastAsia="Times New Roman" w:hAnsi="Times New Roman" w:cs="Times New Roman"/>
                <w:b/>
                <w:sz w:val="20"/>
                <w:szCs w:val="20"/>
              </w:rPr>
              <w:t xml:space="preserve"> </w:t>
            </w:r>
          </w:p>
        </w:tc>
        <w:tc>
          <w:tcPr>
            <w:tcW w:w="1768" w:type="pct"/>
            <w:shd w:val="clear" w:color="auto" w:fill="FFFFFF"/>
            <w:tcMar>
              <w:top w:w="0" w:type="dxa"/>
              <w:left w:w="0" w:type="dxa"/>
              <w:bottom w:w="0" w:type="dxa"/>
              <w:right w:w="0" w:type="dxa"/>
            </w:tcMar>
          </w:tcPr>
          <w:p w14:paraId="0343B99D" w14:textId="77777777" w:rsidR="00B742A2" w:rsidRPr="00B742A2" w:rsidRDefault="00B742A2" w:rsidP="00B742A2">
            <w:pPr>
              <w:spacing w:after="0" w:line="276" w:lineRule="auto"/>
              <w:ind w:left="20" w:right="20"/>
              <w:rPr>
                <w:rFonts w:ascii="Times New Roman" w:eastAsia="Times New Roman" w:hAnsi="Times New Roman" w:cs="Times New Roman"/>
                <w:b/>
                <w:sz w:val="20"/>
                <w:szCs w:val="20"/>
              </w:rPr>
            </w:pPr>
            <w:r w:rsidRPr="00B742A2">
              <w:rPr>
                <w:rFonts w:ascii="Times New Roman" w:eastAsia="Times New Roman" w:hAnsi="Times New Roman" w:cs="Times New Roman"/>
                <w:b/>
                <w:sz w:val="20"/>
                <w:szCs w:val="20"/>
              </w:rPr>
              <w:t>Total Voted Expenditure ....  KShs.</w:t>
            </w:r>
          </w:p>
        </w:tc>
        <w:tc>
          <w:tcPr>
            <w:tcW w:w="707" w:type="pct"/>
            <w:shd w:val="clear" w:color="auto" w:fill="FFFFFF"/>
            <w:tcMar>
              <w:top w:w="0" w:type="dxa"/>
              <w:left w:w="0" w:type="dxa"/>
              <w:bottom w:w="0" w:type="dxa"/>
              <w:right w:w="0" w:type="dxa"/>
            </w:tcMar>
            <w:vAlign w:val="bottom"/>
          </w:tcPr>
          <w:p w14:paraId="58346A1D" w14:textId="77777777" w:rsidR="00B742A2" w:rsidRPr="00B742A2" w:rsidRDefault="00B742A2" w:rsidP="00B742A2">
            <w:pPr>
              <w:spacing w:after="0" w:line="276" w:lineRule="auto"/>
              <w:ind w:left="20" w:right="20"/>
              <w:jc w:val="right"/>
              <w:rPr>
                <w:rFonts w:ascii="Times New Roman" w:eastAsia="Times New Roman" w:hAnsi="Times New Roman" w:cs="Times New Roman"/>
                <w:b/>
                <w:sz w:val="20"/>
                <w:szCs w:val="20"/>
              </w:rPr>
            </w:pPr>
            <w:r w:rsidRPr="00B742A2">
              <w:rPr>
                <w:rFonts w:ascii="Times New Roman" w:eastAsia="Times New Roman" w:hAnsi="Times New Roman" w:cs="Times New Roman"/>
                <w:b/>
                <w:sz w:val="20"/>
                <w:szCs w:val="20"/>
              </w:rPr>
              <w:t>366,185,907</w:t>
            </w:r>
          </w:p>
        </w:tc>
        <w:tc>
          <w:tcPr>
            <w:tcW w:w="674" w:type="pct"/>
            <w:shd w:val="clear" w:color="auto" w:fill="FFFFFF"/>
            <w:tcMar>
              <w:top w:w="0" w:type="dxa"/>
              <w:left w:w="0" w:type="dxa"/>
              <w:bottom w:w="0" w:type="dxa"/>
              <w:right w:w="0" w:type="dxa"/>
            </w:tcMar>
            <w:vAlign w:val="bottom"/>
          </w:tcPr>
          <w:p w14:paraId="6DD7CF93" w14:textId="77777777" w:rsidR="00B742A2" w:rsidRPr="00B742A2" w:rsidRDefault="00B742A2" w:rsidP="00B742A2">
            <w:pPr>
              <w:spacing w:after="0" w:line="276" w:lineRule="auto"/>
              <w:ind w:left="20" w:right="20"/>
              <w:jc w:val="right"/>
              <w:rPr>
                <w:rFonts w:ascii="Times New Roman" w:eastAsia="Times New Roman" w:hAnsi="Times New Roman" w:cs="Times New Roman"/>
                <w:b/>
                <w:sz w:val="20"/>
                <w:szCs w:val="20"/>
              </w:rPr>
            </w:pPr>
            <w:r w:rsidRPr="00B742A2">
              <w:rPr>
                <w:rFonts w:ascii="Times New Roman" w:eastAsia="Times New Roman" w:hAnsi="Times New Roman" w:cs="Times New Roman"/>
                <w:b/>
                <w:sz w:val="20"/>
                <w:szCs w:val="20"/>
              </w:rPr>
              <w:t>-</w:t>
            </w:r>
          </w:p>
        </w:tc>
        <w:tc>
          <w:tcPr>
            <w:tcW w:w="740" w:type="pct"/>
            <w:shd w:val="clear" w:color="auto" w:fill="FFFFFF"/>
            <w:tcMar>
              <w:top w:w="0" w:type="dxa"/>
              <w:left w:w="0" w:type="dxa"/>
              <w:bottom w:w="0" w:type="dxa"/>
              <w:right w:w="0" w:type="dxa"/>
            </w:tcMar>
            <w:vAlign w:val="bottom"/>
          </w:tcPr>
          <w:p w14:paraId="0B43209C" w14:textId="77777777" w:rsidR="00B742A2" w:rsidRPr="00B742A2" w:rsidRDefault="00B742A2" w:rsidP="00B742A2">
            <w:pPr>
              <w:spacing w:after="0" w:line="276" w:lineRule="auto"/>
              <w:ind w:left="20" w:right="20"/>
              <w:jc w:val="right"/>
              <w:rPr>
                <w:rFonts w:ascii="Times New Roman" w:eastAsia="Times New Roman" w:hAnsi="Times New Roman" w:cs="Times New Roman"/>
                <w:b/>
                <w:sz w:val="20"/>
                <w:szCs w:val="20"/>
              </w:rPr>
            </w:pPr>
            <w:r w:rsidRPr="00B742A2">
              <w:rPr>
                <w:rFonts w:ascii="Times New Roman" w:eastAsia="Times New Roman" w:hAnsi="Times New Roman" w:cs="Times New Roman"/>
                <w:b/>
                <w:sz w:val="20"/>
                <w:szCs w:val="20"/>
              </w:rPr>
              <w:t>366,185,907</w:t>
            </w:r>
          </w:p>
        </w:tc>
      </w:tr>
    </w:tbl>
    <w:p w14:paraId="00000915" w14:textId="77777777" w:rsidR="009E2F47" w:rsidRPr="00724B0D" w:rsidRDefault="009E2F47" w:rsidP="00724B0D">
      <w:pPr>
        <w:spacing w:after="0" w:line="276" w:lineRule="auto"/>
        <w:ind w:left="380"/>
        <w:jc w:val="both"/>
        <w:rPr>
          <w:rFonts w:ascii="Times New Roman" w:eastAsia="Arial" w:hAnsi="Times New Roman" w:cs="Times New Roman"/>
          <w:sz w:val="14"/>
          <w:szCs w:val="14"/>
        </w:rPr>
      </w:pPr>
    </w:p>
    <w:p w14:paraId="74A3190A" w14:textId="77777777" w:rsidR="00B742A2" w:rsidRDefault="00B742A2">
      <w:pPr>
        <w:rPr>
          <w:rFonts w:ascii="Times New Roman" w:eastAsia="Arial" w:hAnsi="Times New Roman" w:cs="Times New Roman"/>
          <w:sz w:val="14"/>
          <w:szCs w:val="14"/>
        </w:rPr>
      </w:pPr>
      <w:r>
        <w:rPr>
          <w:rFonts w:ascii="Times New Roman" w:eastAsia="Arial" w:hAnsi="Times New Roman" w:cs="Times New Roman"/>
          <w:sz w:val="14"/>
          <w:szCs w:val="14"/>
        </w:rPr>
        <w:br w:type="page"/>
      </w:r>
    </w:p>
    <w:p w14:paraId="0000095B" w14:textId="30FC3471" w:rsidR="009E2F47" w:rsidRPr="00B742A2" w:rsidRDefault="00B742A2" w:rsidP="00B742A2">
      <w:pPr>
        <w:spacing w:after="0" w:line="276" w:lineRule="auto"/>
        <w:jc w:val="both"/>
        <w:rPr>
          <w:rFonts w:ascii="Times New Roman" w:eastAsia="Arial" w:hAnsi="Times New Roman" w:cs="Times New Roman"/>
          <w:b/>
          <w:bCs/>
          <w:sz w:val="24"/>
          <w:szCs w:val="24"/>
        </w:rPr>
      </w:pPr>
      <w:r w:rsidRPr="00B742A2">
        <w:rPr>
          <w:rFonts w:ascii="Times New Roman" w:eastAsia="Arial" w:hAnsi="Times New Roman" w:cs="Times New Roman"/>
          <w:b/>
          <w:bCs/>
          <w:sz w:val="24"/>
          <w:szCs w:val="24"/>
        </w:rPr>
        <w:lastRenderedPageBreak/>
        <w:t xml:space="preserve">Recurrent Expenditure Summary 2023/2024 </w:t>
      </w:r>
      <w:r>
        <w:rPr>
          <w:rFonts w:ascii="Times New Roman" w:eastAsia="Arial" w:hAnsi="Times New Roman" w:cs="Times New Roman"/>
          <w:b/>
          <w:bCs/>
          <w:sz w:val="24"/>
          <w:szCs w:val="24"/>
          <w:lang w:val="en-US"/>
        </w:rPr>
        <w:t>a</w:t>
      </w:r>
      <w:r w:rsidRPr="00B742A2">
        <w:rPr>
          <w:rFonts w:ascii="Times New Roman" w:eastAsia="Arial" w:hAnsi="Times New Roman" w:cs="Times New Roman"/>
          <w:b/>
          <w:bCs/>
          <w:sz w:val="24"/>
          <w:szCs w:val="24"/>
        </w:rPr>
        <w:t xml:space="preserve">nd Projected Expenditure Summary </w:t>
      </w:r>
      <w:r>
        <w:rPr>
          <w:rFonts w:ascii="Times New Roman" w:eastAsia="Arial" w:hAnsi="Times New Roman" w:cs="Times New Roman"/>
          <w:b/>
          <w:bCs/>
          <w:sz w:val="24"/>
          <w:szCs w:val="24"/>
          <w:lang w:val="en-US"/>
        </w:rPr>
        <w:t>f</w:t>
      </w:r>
      <w:r w:rsidRPr="00B742A2">
        <w:rPr>
          <w:rFonts w:ascii="Times New Roman" w:eastAsia="Arial" w:hAnsi="Times New Roman" w:cs="Times New Roman"/>
          <w:b/>
          <w:bCs/>
          <w:sz w:val="24"/>
          <w:szCs w:val="24"/>
        </w:rPr>
        <w:t>or 2024/2025 - 2025/2026</w:t>
      </w:r>
    </w:p>
    <w:tbl>
      <w:tblPr>
        <w:tblStyle w:val="af0"/>
        <w:tblW w:w="9359" w:type="dxa"/>
        <w:tblBorders>
          <w:top w:val="nil"/>
          <w:left w:val="nil"/>
          <w:bottom w:val="nil"/>
          <w:right w:val="nil"/>
          <w:insideH w:val="nil"/>
          <w:insideV w:val="nil"/>
        </w:tblBorders>
        <w:tblLayout w:type="fixed"/>
        <w:tblLook w:val="0600" w:firstRow="0" w:lastRow="0" w:firstColumn="0" w:lastColumn="0" w:noHBand="1" w:noVBand="1"/>
      </w:tblPr>
      <w:tblGrid>
        <w:gridCol w:w="2426"/>
        <w:gridCol w:w="3886"/>
        <w:gridCol w:w="1063"/>
        <w:gridCol w:w="992"/>
        <w:gridCol w:w="992"/>
      </w:tblGrid>
      <w:tr w:rsidR="009E2F47" w:rsidRPr="00724B0D" w14:paraId="6976C8F9" w14:textId="77777777" w:rsidTr="00B742A2">
        <w:trPr>
          <w:trHeight w:val="375"/>
          <w:tblHeader/>
        </w:trPr>
        <w:tc>
          <w:tcPr>
            <w:tcW w:w="2426" w:type="dxa"/>
            <w:vMerge w:val="restart"/>
            <w:tcBorders>
              <w:top w:val="single" w:sz="4" w:space="0" w:color="auto"/>
              <w:left w:val="single" w:sz="4" w:space="0" w:color="auto"/>
              <w:bottom w:val="single" w:sz="8" w:space="0" w:color="000000"/>
              <w:right w:val="single" w:sz="8" w:space="0" w:color="000000"/>
            </w:tcBorders>
            <w:tcMar>
              <w:top w:w="0" w:type="dxa"/>
              <w:left w:w="40" w:type="dxa"/>
              <w:bottom w:w="0" w:type="dxa"/>
              <w:right w:w="40" w:type="dxa"/>
            </w:tcMar>
            <w:vAlign w:val="bottom"/>
          </w:tcPr>
          <w:p w14:paraId="0000095C" w14:textId="77777777" w:rsidR="009E2F47" w:rsidRPr="00724B0D" w:rsidRDefault="0014541B" w:rsidP="00724B0D">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HEAD</w:t>
            </w:r>
          </w:p>
        </w:tc>
        <w:tc>
          <w:tcPr>
            <w:tcW w:w="3886" w:type="dxa"/>
            <w:vMerge w:val="restart"/>
            <w:tcBorders>
              <w:top w:val="single" w:sz="4" w:space="0" w:color="auto"/>
              <w:bottom w:val="single" w:sz="8" w:space="0" w:color="000000"/>
              <w:right w:val="single" w:sz="8" w:space="0" w:color="000000"/>
            </w:tcBorders>
            <w:tcMar>
              <w:top w:w="0" w:type="dxa"/>
              <w:left w:w="40" w:type="dxa"/>
              <w:bottom w:w="0" w:type="dxa"/>
              <w:right w:w="40" w:type="dxa"/>
            </w:tcMar>
            <w:vAlign w:val="bottom"/>
          </w:tcPr>
          <w:p w14:paraId="0000095D" w14:textId="77777777" w:rsidR="009E2F47" w:rsidRPr="00724B0D" w:rsidRDefault="0014541B" w:rsidP="00724B0D">
            <w:pPr>
              <w:spacing w:after="0" w:line="276" w:lineRule="auto"/>
              <w:ind w:left="-18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TITLE</w:t>
            </w:r>
          </w:p>
        </w:tc>
        <w:tc>
          <w:tcPr>
            <w:tcW w:w="1063" w:type="dxa"/>
            <w:vMerge w:val="restart"/>
            <w:tcBorders>
              <w:top w:val="single" w:sz="4" w:space="0" w:color="auto"/>
              <w:bottom w:val="single" w:sz="8" w:space="0" w:color="000000"/>
              <w:right w:val="single" w:sz="8" w:space="0" w:color="000000"/>
            </w:tcBorders>
            <w:tcMar>
              <w:top w:w="0" w:type="dxa"/>
              <w:left w:w="40" w:type="dxa"/>
              <w:bottom w:w="0" w:type="dxa"/>
              <w:right w:w="40" w:type="dxa"/>
            </w:tcMar>
          </w:tcPr>
          <w:p w14:paraId="0000095E" w14:textId="77777777" w:rsidR="009E2F47" w:rsidRPr="00B742A2" w:rsidRDefault="0014541B" w:rsidP="00724B0D">
            <w:pPr>
              <w:spacing w:after="0" w:line="276" w:lineRule="auto"/>
              <w:ind w:left="-180"/>
              <w:jc w:val="center"/>
              <w:rPr>
                <w:rFonts w:ascii="Times New Roman" w:eastAsia="Times New Roman" w:hAnsi="Times New Roman" w:cs="Times New Roman"/>
                <w:b/>
                <w:bCs/>
                <w:sz w:val="14"/>
                <w:szCs w:val="14"/>
              </w:rPr>
            </w:pPr>
            <w:r w:rsidRPr="00B742A2">
              <w:rPr>
                <w:rFonts w:ascii="Times New Roman" w:eastAsia="Times New Roman" w:hAnsi="Times New Roman" w:cs="Times New Roman"/>
                <w:b/>
                <w:bCs/>
                <w:sz w:val="14"/>
                <w:szCs w:val="14"/>
              </w:rPr>
              <w:t xml:space="preserve"> </w:t>
            </w:r>
          </w:p>
          <w:p w14:paraId="0000095F" w14:textId="77777777" w:rsidR="009E2F47" w:rsidRPr="00B742A2" w:rsidRDefault="0014541B" w:rsidP="00724B0D">
            <w:pPr>
              <w:spacing w:after="0" w:line="276" w:lineRule="auto"/>
              <w:ind w:left="-180" w:right="40"/>
              <w:jc w:val="center"/>
              <w:rPr>
                <w:rFonts w:ascii="Times New Roman" w:eastAsia="Times New Roman" w:hAnsi="Times New Roman" w:cs="Times New Roman"/>
                <w:b/>
                <w:bCs/>
                <w:sz w:val="14"/>
                <w:szCs w:val="14"/>
              </w:rPr>
            </w:pPr>
            <w:r w:rsidRPr="00B742A2">
              <w:rPr>
                <w:rFonts w:ascii="Times New Roman" w:eastAsia="Times New Roman" w:hAnsi="Times New Roman" w:cs="Times New Roman"/>
                <w:b/>
                <w:bCs/>
                <w:sz w:val="14"/>
                <w:szCs w:val="14"/>
              </w:rPr>
              <w:t>Estimates</w:t>
            </w:r>
          </w:p>
          <w:p w14:paraId="00000960" w14:textId="77777777" w:rsidR="009E2F47" w:rsidRPr="00B742A2" w:rsidRDefault="0014541B" w:rsidP="00724B0D">
            <w:pPr>
              <w:spacing w:before="240" w:after="0" w:line="276" w:lineRule="auto"/>
              <w:ind w:left="-180"/>
              <w:jc w:val="center"/>
              <w:rPr>
                <w:rFonts w:ascii="Times New Roman" w:eastAsia="Times New Roman" w:hAnsi="Times New Roman" w:cs="Times New Roman"/>
                <w:b/>
                <w:bCs/>
                <w:sz w:val="14"/>
                <w:szCs w:val="14"/>
              </w:rPr>
            </w:pPr>
            <w:r w:rsidRPr="00B742A2">
              <w:rPr>
                <w:rFonts w:ascii="Times New Roman" w:eastAsia="Times New Roman" w:hAnsi="Times New Roman" w:cs="Times New Roman"/>
                <w:b/>
                <w:bCs/>
                <w:sz w:val="14"/>
                <w:szCs w:val="14"/>
              </w:rPr>
              <w:t>2023/2024</w:t>
            </w:r>
          </w:p>
        </w:tc>
        <w:tc>
          <w:tcPr>
            <w:tcW w:w="1984" w:type="dxa"/>
            <w:gridSpan w:val="2"/>
            <w:tcBorders>
              <w:top w:val="single" w:sz="4" w:space="0" w:color="auto"/>
              <w:bottom w:val="single" w:sz="8" w:space="0" w:color="000000"/>
              <w:right w:val="single" w:sz="4" w:space="0" w:color="auto"/>
            </w:tcBorders>
            <w:tcMar>
              <w:top w:w="0" w:type="dxa"/>
              <w:left w:w="40" w:type="dxa"/>
              <w:bottom w:w="0" w:type="dxa"/>
              <w:right w:w="40" w:type="dxa"/>
            </w:tcMar>
            <w:vAlign w:val="bottom"/>
          </w:tcPr>
          <w:p w14:paraId="00000961" w14:textId="77777777" w:rsidR="009E2F47" w:rsidRPr="00B742A2" w:rsidRDefault="0014541B" w:rsidP="00724B0D">
            <w:pPr>
              <w:spacing w:after="0" w:line="276" w:lineRule="auto"/>
              <w:ind w:left="-180"/>
              <w:jc w:val="center"/>
              <w:rPr>
                <w:rFonts w:ascii="Times New Roman" w:eastAsia="Times New Roman" w:hAnsi="Times New Roman" w:cs="Times New Roman"/>
                <w:b/>
                <w:bCs/>
                <w:sz w:val="14"/>
                <w:szCs w:val="14"/>
              </w:rPr>
            </w:pPr>
            <w:r w:rsidRPr="00B742A2">
              <w:rPr>
                <w:rFonts w:ascii="Times New Roman" w:eastAsia="Times New Roman" w:hAnsi="Times New Roman" w:cs="Times New Roman"/>
                <w:b/>
                <w:bCs/>
                <w:sz w:val="14"/>
                <w:szCs w:val="14"/>
              </w:rPr>
              <w:t>Projected Estimates</w:t>
            </w:r>
          </w:p>
        </w:tc>
      </w:tr>
      <w:tr w:rsidR="009E2F47" w:rsidRPr="00724B0D" w14:paraId="0D08DF7D" w14:textId="77777777" w:rsidTr="00B742A2">
        <w:trPr>
          <w:trHeight w:val="375"/>
          <w:tblHeader/>
        </w:trPr>
        <w:tc>
          <w:tcPr>
            <w:tcW w:w="2426"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00000963" w14:textId="77777777" w:rsidR="009E2F47" w:rsidRPr="00724B0D" w:rsidRDefault="009E2F47" w:rsidP="00724B0D">
            <w:pPr>
              <w:spacing w:before="240" w:line="276" w:lineRule="auto"/>
              <w:ind w:left="-180"/>
              <w:jc w:val="both"/>
              <w:rPr>
                <w:rFonts w:ascii="Times New Roman" w:eastAsia="Arial Narrow" w:hAnsi="Times New Roman" w:cs="Times New Roman"/>
              </w:rPr>
            </w:pPr>
          </w:p>
        </w:tc>
        <w:tc>
          <w:tcPr>
            <w:tcW w:w="3886" w:type="dxa"/>
            <w:vMerge/>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964" w14:textId="77777777" w:rsidR="009E2F47" w:rsidRPr="00724B0D" w:rsidRDefault="009E2F47" w:rsidP="00724B0D">
            <w:pPr>
              <w:spacing w:before="240" w:line="276" w:lineRule="auto"/>
              <w:ind w:left="-180"/>
              <w:jc w:val="both"/>
              <w:rPr>
                <w:rFonts w:ascii="Times New Roman" w:eastAsia="Arial Narrow" w:hAnsi="Times New Roman" w:cs="Times New Roman"/>
              </w:rPr>
            </w:pPr>
          </w:p>
        </w:tc>
        <w:tc>
          <w:tcPr>
            <w:tcW w:w="1063" w:type="dxa"/>
            <w:vMerge/>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965" w14:textId="77777777" w:rsidR="009E2F47" w:rsidRPr="00B742A2" w:rsidRDefault="009E2F47" w:rsidP="00724B0D">
            <w:pPr>
              <w:spacing w:before="240" w:line="276" w:lineRule="auto"/>
              <w:ind w:left="-180"/>
              <w:jc w:val="both"/>
              <w:rPr>
                <w:rFonts w:ascii="Times New Roman" w:eastAsia="Arial Narrow" w:hAnsi="Times New Roman" w:cs="Times New Roman"/>
                <w:b/>
                <w:bCs/>
              </w:rPr>
            </w:pPr>
          </w:p>
        </w:tc>
        <w:tc>
          <w:tcPr>
            <w:tcW w:w="992" w:type="dxa"/>
            <w:tcBorders>
              <w:bottom w:val="single" w:sz="8" w:space="0" w:color="000000"/>
              <w:right w:val="single" w:sz="8" w:space="0" w:color="000000"/>
            </w:tcBorders>
            <w:shd w:val="clear" w:color="auto" w:fill="auto"/>
            <w:tcMar>
              <w:top w:w="0" w:type="dxa"/>
              <w:left w:w="40" w:type="dxa"/>
              <w:bottom w:w="0" w:type="dxa"/>
              <w:right w:w="40" w:type="dxa"/>
            </w:tcMar>
            <w:vAlign w:val="bottom"/>
          </w:tcPr>
          <w:p w14:paraId="00000966" w14:textId="77777777" w:rsidR="009E2F47" w:rsidRPr="00B742A2" w:rsidRDefault="0014541B" w:rsidP="00724B0D">
            <w:pPr>
              <w:spacing w:after="0" w:line="276" w:lineRule="auto"/>
              <w:ind w:left="-180"/>
              <w:jc w:val="center"/>
              <w:rPr>
                <w:rFonts w:ascii="Times New Roman" w:eastAsia="Times New Roman" w:hAnsi="Times New Roman" w:cs="Times New Roman"/>
                <w:b/>
                <w:bCs/>
                <w:sz w:val="14"/>
                <w:szCs w:val="14"/>
              </w:rPr>
            </w:pPr>
            <w:r w:rsidRPr="00B742A2">
              <w:rPr>
                <w:rFonts w:ascii="Times New Roman" w:eastAsia="Times New Roman" w:hAnsi="Times New Roman" w:cs="Times New Roman"/>
                <w:b/>
                <w:bCs/>
                <w:sz w:val="14"/>
                <w:szCs w:val="14"/>
              </w:rPr>
              <w:t>2024/2025</w:t>
            </w:r>
          </w:p>
        </w:tc>
        <w:tc>
          <w:tcPr>
            <w:tcW w:w="992" w:type="dxa"/>
            <w:tcBorders>
              <w:bottom w:val="single" w:sz="8" w:space="0" w:color="000000"/>
              <w:right w:val="single" w:sz="4" w:space="0" w:color="auto"/>
            </w:tcBorders>
            <w:shd w:val="clear" w:color="auto" w:fill="auto"/>
            <w:tcMar>
              <w:top w:w="0" w:type="dxa"/>
              <w:left w:w="40" w:type="dxa"/>
              <w:bottom w:w="0" w:type="dxa"/>
              <w:right w:w="40" w:type="dxa"/>
            </w:tcMar>
            <w:vAlign w:val="bottom"/>
          </w:tcPr>
          <w:p w14:paraId="00000967" w14:textId="77777777" w:rsidR="009E2F47" w:rsidRPr="00B742A2" w:rsidRDefault="0014541B" w:rsidP="00724B0D">
            <w:pPr>
              <w:spacing w:after="0" w:line="276" w:lineRule="auto"/>
              <w:ind w:left="-180"/>
              <w:jc w:val="center"/>
              <w:rPr>
                <w:rFonts w:ascii="Times New Roman" w:eastAsia="Times New Roman" w:hAnsi="Times New Roman" w:cs="Times New Roman"/>
                <w:b/>
                <w:bCs/>
                <w:sz w:val="14"/>
                <w:szCs w:val="14"/>
              </w:rPr>
            </w:pPr>
            <w:r w:rsidRPr="00B742A2">
              <w:rPr>
                <w:rFonts w:ascii="Times New Roman" w:eastAsia="Times New Roman" w:hAnsi="Times New Roman" w:cs="Times New Roman"/>
                <w:b/>
                <w:bCs/>
                <w:sz w:val="14"/>
                <w:szCs w:val="14"/>
              </w:rPr>
              <w:t>2025/2026</w:t>
            </w:r>
          </w:p>
        </w:tc>
      </w:tr>
      <w:tr w:rsidR="009E2F47" w:rsidRPr="00724B0D" w14:paraId="28726886" w14:textId="77777777" w:rsidTr="00B742A2">
        <w:trPr>
          <w:trHeight w:val="780"/>
        </w:trPr>
        <w:tc>
          <w:tcPr>
            <w:tcW w:w="2426" w:type="dxa"/>
            <w:tcBorders>
              <w:left w:val="single" w:sz="4" w:space="0" w:color="auto"/>
              <w:right w:val="single" w:sz="8" w:space="0" w:color="000000"/>
            </w:tcBorders>
            <w:shd w:val="clear" w:color="auto" w:fill="auto"/>
            <w:tcMar>
              <w:top w:w="0" w:type="dxa"/>
              <w:left w:w="40" w:type="dxa"/>
              <w:bottom w:w="0" w:type="dxa"/>
              <w:right w:w="40" w:type="dxa"/>
            </w:tcMar>
            <w:vAlign w:val="bottom"/>
          </w:tcPr>
          <w:p w14:paraId="00000968" w14:textId="77777777" w:rsidR="009E2F47" w:rsidRPr="00724B0D" w:rsidRDefault="0014541B" w:rsidP="00724B0D">
            <w:pPr>
              <w:spacing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4312000101 Administration-Finance</w:t>
            </w:r>
          </w:p>
        </w:tc>
        <w:tc>
          <w:tcPr>
            <w:tcW w:w="3886" w:type="dxa"/>
            <w:tcBorders>
              <w:right w:val="single" w:sz="8" w:space="0" w:color="000000"/>
            </w:tcBorders>
            <w:shd w:val="clear" w:color="auto" w:fill="auto"/>
            <w:tcMar>
              <w:top w:w="0" w:type="dxa"/>
              <w:left w:w="40" w:type="dxa"/>
              <w:bottom w:w="0" w:type="dxa"/>
              <w:right w:w="40" w:type="dxa"/>
            </w:tcMar>
            <w:vAlign w:val="bottom"/>
          </w:tcPr>
          <w:p w14:paraId="00000969" w14:textId="77777777" w:rsidR="009E2F47" w:rsidRPr="00724B0D" w:rsidRDefault="0014541B" w:rsidP="00724B0D">
            <w:pPr>
              <w:spacing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2110100 Basic Salaries - Permanent Employees</w:t>
            </w:r>
          </w:p>
        </w:tc>
        <w:tc>
          <w:tcPr>
            <w:tcW w:w="1063" w:type="dxa"/>
            <w:tcBorders>
              <w:right w:val="single" w:sz="8" w:space="0" w:color="000000"/>
            </w:tcBorders>
            <w:shd w:val="clear" w:color="auto" w:fill="auto"/>
            <w:tcMar>
              <w:top w:w="0" w:type="dxa"/>
              <w:left w:w="40" w:type="dxa"/>
              <w:bottom w:w="0" w:type="dxa"/>
              <w:right w:w="40" w:type="dxa"/>
            </w:tcMar>
            <w:vAlign w:val="bottom"/>
          </w:tcPr>
          <w:p w14:paraId="0000096A"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108,336,551</w:t>
            </w:r>
          </w:p>
        </w:tc>
        <w:tc>
          <w:tcPr>
            <w:tcW w:w="992" w:type="dxa"/>
            <w:tcBorders>
              <w:right w:val="single" w:sz="8" w:space="0" w:color="000000"/>
            </w:tcBorders>
            <w:shd w:val="clear" w:color="auto" w:fill="auto"/>
            <w:tcMar>
              <w:top w:w="0" w:type="dxa"/>
              <w:left w:w="40" w:type="dxa"/>
              <w:bottom w:w="0" w:type="dxa"/>
              <w:right w:w="40" w:type="dxa"/>
            </w:tcMar>
            <w:vAlign w:val="bottom"/>
          </w:tcPr>
          <w:p w14:paraId="0000096B"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111,586,647</w:t>
            </w:r>
          </w:p>
        </w:tc>
        <w:tc>
          <w:tcPr>
            <w:tcW w:w="992" w:type="dxa"/>
            <w:tcBorders>
              <w:right w:val="single" w:sz="4" w:space="0" w:color="auto"/>
            </w:tcBorders>
            <w:shd w:val="clear" w:color="auto" w:fill="auto"/>
            <w:tcMar>
              <w:top w:w="0" w:type="dxa"/>
              <w:left w:w="40" w:type="dxa"/>
              <w:bottom w:w="0" w:type="dxa"/>
              <w:right w:w="40" w:type="dxa"/>
            </w:tcMar>
            <w:vAlign w:val="bottom"/>
          </w:tcPr>
          <w:p w14:paraId="0000096C"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114,934,247</w:t>
            </w:r>
          </w:p>
        </w:tc>
      </w:tr>
      <w:tr w:rsidR="009E2F47" w:rsidRPr="00724B0D" w14:paraId="4820934D"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96D"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96E"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2110101 Basic Salaries - Civil Service</w:t>
            </w:r>
          </w:p>
        </w:tc>
        <w:tc>
          <w:tcPr>
            <w:tcW w:w="1063" w:type="dxa"/>
            <w:tcBorders>
              <w:right w:val="single" w:sz="8" w:space="0" w:color="000000"/>
            </w:tcBorders>
            <w:shd w:val="clear" w:color="auto" w:fill="auto"/>
            <w:tcMar>
              <w:top w:w="0" w:type="dxa"/>
              <w:left w:w="40" w:type="dxa"/>
              <w:bottom w:w="0" w:type="dxa"/>
              <w:right w:w="40" w:type="dxa"/>
            </w:tcMar>
          </w:tcPr>
          <w:p w14:paraId="0000096F"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108,336,551</w:t>
            </w:r>
          </w:p>
        </w:tc>
        <w:tc>
          <w:tcPr>
            <w:tcW w:w="992" w:type="dxa"/>
            <w:tcBorders>
              <w:right w:val="single" w:sz="8" w:space="0" w:color="000000"/>
            </w:tcBorders>
            <w:shd w:val="clear" w:color="auto" w:fill="auto"/>
            <w:tcMar>
              <w:top w:w="0" w:type="dxa"/>
              <w:left w:w="40" w:type="dxa"/>
              <w:bottom w:w="0" w:type="dxa"/>
              <w:right w:w="40" w:type="dxa"/>
            </w:tcMar>
          </w:tcPr>
          <w:p w14:paraId="00000970"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111,586,647</w:t>
            </w:r>
          </w:p>
        </w:tc>
        <w:tc>
          <w:tcPr>
            <w:tcW w:w="992" w:type="dxa"/>
            <w:tcBorders>
              <w:right w:val="single" w:sz="4" w:space="0" w:color="auto"/>
            </w:tcBorders>
            <w:shd w:val="clear" w:color="auto" w:fill="auto"/>
            <w:tcMar>
              <w:top w:w="0" w:type="dxa"/>
              <w:left w:w="40" w:type="dxa"/>
              <w:bottom w:w="0" w:type="dxa"/>
              <w:right w:w="40" w:type="dxa"/>
            </w:tcMar>
          </w:tcPr>
          <w:p w14:paraId="00000971"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114,934,247</w:t>
            </w:r>
          </w:p>
        </w:tc>
      </w:tr>
      <w:tr w:rsidR="009E2F47" w:rsidRPr="00724B0D" w14:paraId="24BFDAC6"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972"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973" w14:textId="77777777" w:rsidR="009E2F47" w:rsidRPr="00724B0D" w:rsidRDefault="0014541B" w:rsidP="00724B0D">
            <w:pPr>
              <w:spacing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2110300 Personal Allowance - Paid as Part of Salary</w:t>
            </w:r>
          </w:p>
        </w:tc>
        <w:tc>
          <w:tcPr>
            <w:tcW w:w="1063" w:type="dxa"/>
            <w:tcBorders>
              <w:right w:val="single" w:sz="8" w:space="0" w:color="000000"/>
            </w:tcBorders>
            <w:shd w:val="clear" w:color="auto" w:fill="auto"/>
            <w:tcMar>
              <w:top w:w="0" w:type="dxa"/>
              <w:left w:w="40" w:type="dxa"/>
              <w:bottom w:w="0" w:type="dxa"/>
              <w:right w:w="40" w:type="dxa"/>
            </w:tcMar>
          </w:tcPr>
          <w:p w14:paraId="00000974"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49,606,223</w:t>
            </w:r>
          </w:p>
        </w:tc>
        <w:tc>
          <w:tcPr>
            <w:tcW w:w="992" w:type="dxa"/>
            <w:tcBorders>
              <w:right w:val="single" w:sz="8" w:space="0" w:color="000000"/>
            </w:tcBorders>
            <w:shd w:val="clear" w:color="auto" w:fill="auto"/>
            <w:tcMar>
              <w:top w:w="0" w:type="dxa"/>
              <w:left w:w="40" w:type="dxa"/>
              <w:bottom w:w="0" w:type="dxa"/>
              <w:right w:w="40" w:type="dxa"/>
            </w:tcMar>
          </w:tcPr>
          <w:p w14:paraId="00000975"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51,094,410</w:t>
            </w:r>
          </w:p>
        </w:tc>
        <w:tc>
          <w:tcPr>
            <w:tcW w:w="992" w:type="dxa"/>
            <w:tcBorders>
              <w:right w:val="single" w:sz="4" w:space="0" w:color="auto"/>
            </w:tcBorders>
            <w:shd w:val="clear" w:color="auto" w:fill="auto"/>
            <w:tcMar>
              <w:top w:w="0" w:type="dxa"/>
              <w:left w:w="40" w:type="dxa"/>
              <w:bottom w:w="0" w:type="dxa"/>
              <w:right w:w="40" w:type="dxa"/>
            </w:tcMar>
          </w:tcPr>
          <w:p w14:paraId="00000976"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52,627,242</w:t>
            </w:r>
          </w:p>
        </w:tc>
      </w:tr>
      <w:tr w:rsidR="009E2F47" w:rsidRPr="00724B0D" w14:paraId="6F38A3AF"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977"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978"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2110301 House Allowance</w:t>
            </w:r>
          </w:p>
        </w:tc>
        <w:tc>
          <w:tcPr>
            <w:tcW w:w="1063" w:type="dxa"/>
            <w:tcBorders>
              <w:right w:val="single" w:sz="8" w:space="0" w:color="000000"/>
            </w:tcBorders>
            <w:shd w:val="clear" w:color="auto" w:fill="auto"/>
            <w:tcMar>
              <w:top w:w="0" w:type="dxa"/>
              <w:left w:w="40" w:type="dxa"/>
              <w:bottom w:w="0" w:type="dxa"/>
              <w:right w:w="40" w:type="dxa"/>
            </w:tcMar>
          </w:tcPr>
          <w:p w14:paraId="00000979"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38,791,773</w:t>
            </w:r>
          </w:p>
        </w:tc>
        <w:tc>
          <w:tcPr>
            <w:tcW w:w="992" w:type="dxa"/>
            <w:tcBorders>
              <w:right w:val="single" w:sz="8" w:space="0" w:color="000000"/>
            </w:tcBorders>
            <w:shd w:val="clear" w:color="auto" w:fill="auto"/>
            <w:tcMar>
              <w:top w:w="0" w:type="dxa"/>
              <w:left w:w="40" w:type="dxa"/>
              <w:bottom w:w="0" w:type="dxa"/>
              <w:right w:w="40" w:type="dxa"/>
            </w:tcMar>
          </w:tcPr>
          <w:p w14:paraId="0000097A"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39,955,527</w:t>
            </w:r>
          </w:p>
        </w:tc>
        <w:tc>
          <w:tcPr>
            <w:tcW w:w="992" w:type="dxa"/>
            <w:tcBorders>
              <w:right w:val="single" w:sz="4" w:space="0" w:color="auto"/>
            </w:tcBorders>
            <w:shd w:val="clear" w:color="auto" w:fill="auto"/>
            <w:tcMar>
              <w:top w:w="0" w:type="dxa"/>
              <w:left w:w="40" w:type="dxa"/>
              <w:bottom w:w="0" w:type="dxa"/>
              <w:right w:w="40" w:type="dxa"/>
            </w:tcMar>
          </w:tcPr>
          <w:p w14:paraId="0000097B"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41,154,192</w:t>
            </w:r>
          </w:p>
        </w:tc>
      </w:tr>
      <w:tr w:rsidR="009E2F47" w:rsidRPr="00724B0D" w14:paraId="6AEC74E5" w14:textId="77777777" w:rsidTr="00B742A2">
        <w:trPr>
          <w:trHeight w:val="27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97C"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97D"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2110320 Leave Allowance</w:t>
            </w:r>
          </w:p>
        </w:tc>
        <w:tc>
          <w:tcPr>
            <w:tcW w:w="1063" w:type="dxa"/>
            <w:tcBorders>
              <w:right w:val="single" w:sz="8" w:space="0" w:color="000000"/>
            </w:tcBorders>
            <w:shd w:val="clear" w:color="auto" w:fill="auto"/>
            <w:tcMar>
              <w:top w:w="0" w:type="dxa"/>
              <w:left w:w="40" w:type="dxa"/>
              <w:bottom w:w="0" w:type="dxa"/>
              <w:right w:w="40" w:type="dxa"/>
            </w:tcMar>
          </w:tcPr>
          <w:p w14:paraId="0000097E"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10,814,450</w:t>
            </w:r>
          </w:p>
        </w:tc>
        <w:tc>
          <w:tcPr>
            <w:tcW w:w="992" w:type="dxa"/>
            <w:tcBorders>
              <w:right w:val="single" w:sz="8" w:space="0" w:color="000000"/>
            </w:tcBorders>
            <w:shd w:val="clear" w:color="auto" w:fill="auto"/>
            <w:tcMar>
              <w:top w:w="0" w:type="dxa"/>
              <w:left w:w="40" w:type="dxa"/>
              <w:bottom w:w="0" w:type="dxa"/>
              <w:right w:w="40" w:type="dxa"/>
            </w:tcMar>
          </w:tcPr>
          <w:p w14:paraId="0000097F"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11,138,883</w:t>
            </w:r>
          </w:p>
        </w:tc>
        <w:tc>
          <w:tcPr>
            <w:tcW w:w="992" w:type="dxa"/>
            <w:tcBorders>
              <w:right w:val="single" w:sz="4" w:space="0" w:color="auto"/>
            </w:tcBorders>
            <w:shd w:val="clear" w:color="auto" w:fill="auto"/>
            <w:tcMar>
              <w:top w:w="0" w:type="dxa"/>
              <w:left w:w="40" w:type="dxa"/>
              <w:bottom w:w="0" w:type="dxa"/>
              <w:right w:w="40" w:type="dxa"/>
            </w:tcMar>
          </w:tcPr>
          <w:p w14:paraId="00000980"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11,473,050</w:t>
            </w:r>
          </w:p>
        </w:tc>
      </w:tr>
      <w:tr w:rsidR="009E2F47" w:rsidRPr="00724B0D" w14:paraId="0C4D6D01" w14:textId="77777777" w:rsidTr="00B742A2">
        <w:trPr>
          <w:trHeight w:val="42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981"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982" w14:textId="77777777" w:rsidR="009E2F47" w:rsidRPr="00724B0D" w:rsidRDefault="0014541B" w:rsidP="00724B0D">
            <w:pPr>
              <w:spacing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2120100 Employer Contributions to Compulsory National Social Security Schemes</w:t>
            </w:r>
          </w:p>
        </w:tc>
        <w:tc>
          <w:tcPr>
            <w:tcW w:w="1063" w:type="dxa"/>
            <w:tcBorders>
              <w:right w:val="single" w:sz="8" w:space="0" w:color="000000"/>
            </w:tcBorders>
            <w:shd w:val="clear" w:color="auto" w:fill="auto"/>
            <w:tcMar>
              <w:top w:w="0" w:type="dxa"/>
              <w:left w:w="40" w:type="dxa"/>
              <w:bottom w:w="0" w:type="dxa"/>
              <w:right w:w="40" w:type="dxa"/>
            </w:tcMar>
          </w:tcPr>
          <w:p w14:paraId="00000983"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24,186,884</w:t>
            </w:r>
          </w:p>
        </w:tc>
        <w:tc>
          <w:tcPr>
            <w:tcW w:w="992" w:type="dxa"/>
            <w:tcBorders>
              <w:right w:val="single" w:sz="8" w:space="0" w:color="000000"/>
            </w:tcBorders>
            <w:shd w:val="clear" w:color="auto" w:fill="auto"/>
            <w:tcMar>
              <w:top w:w="0" w:type="dxa"/>
              <w:left w:w="40" w:type="dxa"/>
              <w:bottom w:w="0" w:type="dxa"/>
              <w:right w:w="40" w:type="dxa"/>
            </w:tcMar>
          </w:tcPr>
          <w:p w14:paraId="00000984"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24,912,491</w:t>
            </w:r>
          </w:p>
        </w:tc>
        <w:tc>
          <w:tcPr>
            <w:tcW w:w="992" w:type="dxa"/>
            <w:tcBorders>
              <w:right w:val="single" w:sz="4" w:space="0" w:color="auto"/>
            </w:tcBorders>
            <w:shd w:val="clear" w:color="auto" w:fill="auto"/>
            <w:tcMar>
              <w:top w:w="0" w:type="dxa"/>
              <w:left w:w="40" w:type="dxa"/>
              <w:bottom w:w="0" w:type="dxa"/>
              <w:right w:w="40" w:type="dxa"/>
            </w:tcMar>
          </w:tcPr>
          <w:p w14:paraId="00000985"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25,659,865</w:t>
            </w:r>
          </w:p>
        </w:tc>
      </w:tr>
      <w:tr w:rsidR="009E2F47" w:rsidRPr="00724B0D" w14:paraId="115B83ED"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986"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987"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2120103 Employer Contribution to Staff Pensions Scheme</w:t>
            </w:r>
          </w:p>
        </w:tc>
        <w:tc>
          <w:tcPr>
            <w:tcW w:w="1063" w:type="dxa"/>
            <w:tcBorders>
              <w:right w:val="single" w:sz="8" w:space="0" w:color="000000"/>
            </w:tcBorders>
            <w:shd w:val="clear" w:color="auto" w:fill="auto"/>
            <w:tcMar>
              <w:top w:w="0" w:type="dxa"/>
              <w:left w:w="40" w:type="dxa"/>
              <w:bottom w:w="0" w:type="dxa"/>
              <w:right w:w="40" w:type="dxa"/>
            </w:tcMar>
          </w:tcPr>
          <w:p w14:paraId="00000988"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24,186,884</w:t>
            </w:r>
          </w:p>
        </w:tc>
        <w:tc>
          <w:tcPr>
            <w:tcW w:w="992" w:type="dxa"/>
            <w:tcBorders>
              <w:right w:val="single" w:sz="8" w:space="0" w:color="000000"/>
            </w:tcBorders>
            <w:shd w:val="clear" w:color="auto" w:fill="auto"/>
            <w:tcMar>
              <w:top w:w="0" w:type="dxa"/>
              <w:left w:w="40" w:type="dxa"/>
              <w:bottom w:w="0" w:type="dxa"/>
              <w:right w:w="40" w:type="dxa"/>
            </w:tcMar>
          </w:tcPr>
          <w:p w14:paraId="00000989"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24,912,491</w:t>
            </w:r>
          </w:p>
        </w:tc>
        <w:tc>
          <w:tcPr>
            <w:tcW w:w="992" w:type="dxa"/>
            <w:tcBorders>
              <w:right w:val="single" w:sz="4" w:space="0" w:color="auto"/>
            </w:tcBorders>
            <w:shd w:val="clear" w:color="auto" w:fill="auto"/>
            <w:tcMar>
              <w:top w:w="0" w:type="dxa"/>
              <w:left w:w="40" w:type="dxa"/>
              <w:bottom w:w="0" w:type="dxa"/>
              <w:right w:w="40" w:type="dxa"/>
            </w:tcMar>
          </w:tcPr>
          <w:p w14:paraId="0000098A"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25,659,865</w:t>
            </w:r>
          </w:p>
        </w:tc>
      </w:tr>
      <w:tr w:rsidR="009E2F47" w:rsidRPr="00724B0D" w14:paraId="7EE0D64A"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98B"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98C" w14:textId="77777777" w:rsidR="009E2F47" w:rsidRPr="00724B0D" w:rsidRDefault="0014541B" w:rsidP="00724B0D">
            <w:pPr>
              <w:spacing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2210200 Communication, Supplies and Services</w:t>
            </w:r>
          </w:p>
        </w:tc>
        <w:tc>
          <w:tcPr>
            <w:tcW w:w="1063" w:type="dxa"/>
            <w:tcBorders>
              <w:right w:val="single" w:sz="8" w:space="0" w:color="000000"/>
            </w:tcBorders>
            <w:shd w:val="clear" w:color="auto" w:fill="auto"/>
            <w:tcMar>
              <w:top w:w="0" w:type="dxa"/>
              <w:left w:w="40" w:type="dxa"/>
              <w:bottom w:w="0" w:type="dxa"/>
              <w:right w:w="40" w:type="dxa"/>
            </w:tcMar>
          </w:tcPr>
          <w:p w14:paraId="0000098D"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516,549</w:t>
            </w:r>
          </w:p>
        </w:tc>
        <w:tc>
          <w:tcPr>
            <w:tcW w:w="992" w:type="dxa"/>
            <w:tcBorders>
              <w:right w:val="single" w:sz="8" w:space="0" w:color="000000"/>
            </w:tcBorders>
            <w:shd w:val="clear" w:color="auto" w:fill="auto"/>
            <w:tcMar>
              <w:top w:w="0" w:type="dxa"/>
              <w:left w:w="40" w:type="dxa"/>
              <w:bottom w:w="0" w:type="dxa"/>
              <w:right w:w="40" w:type="dxa"/>
            </w:tcMar>
          </w:tcPr>
          <w:p w14:paraId="0000098E"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216,300</w:t>
            </w:r>
          </w:p>
        </w:tc>
        <w:tc>
          <w:tcPr>
            <w:tcW w:w="992" w:type="dxa"/>
            <w:tcBorders>
              <w:right w:val="single" w:sz="4" w:space="0" w:color="auto"/>
            </w:tcBorders>
            <w:shd w:val="clear" w:color="auto" w:fill="auto"/>
            <w:tcMar>
              <w:top w:w="0" w:type="dxa"/>
              <w:left w:w="40" w:type="dxa"/>
              <w:bottom w:w="0" w:type="dxa"/>
              <w:right w:w="40" w:type="dxa"/>
            </w:tcMar>
          </w:tcPr>
          <w:p w14:paraId="0000098F"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222,789</w:t>
            </w:r>
          </w:p>
        </w:tc>
      </w:tr>
      <w:tr w:rsidR="009E2F47" w:rsidRPr="00724B0D" w14:paraId="1289C1C2"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990"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991"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2210201 Telephone, Telex, Facsimile and Mobile Phone Services</w:t>
            </w:r>
          </w:p>
        </w:tc>
        <w:tc>
          <w:tcPr>
            <w:tcW w:w="1063" w:type="dxa"/>
            <w:tcBorders>
              <w:right w:val="single" w:sz="8" w:space="0" w:color="000000"/>
            </w:tcBorders>
            <w:shd w:val="clear" w:color="auto" w:fill="auto"/>
            <w:tcMar>
              <w:top w:w="0" w:type="dxa"/>
              <w:left w:w="40" w:type="dxa"/>
              <w:bottom w:w="0" w:type="dxa"/>
              <w:right w:w="40" w:type="dxa"/>
            </w:tcMar>
          </w:tcPr>
          <w:p w14:paraId="00000992"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506,549</w:t>
            </w:r>
          </w:p>
        </w:tc>
        <w:tc>
          <w:tcPr>
            <w:tcW w:w="992" w:type="dxa"/>
            <w:tcBorders>
              <w:right w:val="single" w:sz="8" w:space="0" w:color="000000"/>
            </w:tcBorders>
            <w:shd w:val="clear" w:color="auto" w:fill="auto"/>
            <w:tcMar>
              <w:top w:w="0" w:type="dxa"/>
              <w:left w:w="40" w:type="dxa"/>
              <w:bottom w:w="0" w:type="dxa"/>
              <w:right w:w="40" w:type="dxa"/>
            </w:tcMar>
          </w:tcPr>
          <w:p w14:paraId="00000993"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206,000</w:t>
            </w:r>
          </w:p>
        </w:tc>
        <w:tc>
          <w:tcPr>
            <w:tcW w:w="992" w:type="dxa"/>
            <w:tcBorders>
              <w:right w:val="single" w:sz="4" w:space="0" w:color="auto"/>
            </w:tcBorders>
            <w:shd w:val="clear" w:color="auto" w:fill="auto"/>
            <w:tcMar>
              <w:top w:w="0" w:type="dxa"/>
              <w:left w:w="40" w:type="dxa"/>
              <w:bottom w:w="0" w:type="dxa"/>
              <w:right w:w="40" w:type="dxa"/>
            </w:tcMar>
          </w:tcPr>
          <w:p w14:paraId="00000994"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212,180</w:t>
            </w:r>
          </w:p>
        </w:tc>
      </w:tr>
      <w:tr w:rsidR="009E2F47" w:rsidRPr="00724B0D" w14:paraId="49DAE01B" w14:textId="77777777" w:rsidTr="00B742A2">
        <w:trPr>
          <w:trHeight w:val="27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995"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996"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2210203 Courier and Postal Services</w:t>
            </w:r>
          </w:p>
        </w:tc>
        <w:tc>
          <w:tcPr>
            <w:tcW w:w="1063" w:type="dxa"/>
            <w:tcBorders>
              <w:right w:val="single" w:sz="8" w:space="0" w:color="000000"/>
            </w:tcBorders>
            <w:shd w:val="clear" w:color="auto" w:fill="auto"/>
            <w:tcMar>
              <w:top w:w="0" w:type="dxa"/>
              <w:left w:w="40" w:type="dxa"/>
              <w:bottom w:w="0" w:type="dxa"/>
              <w:right w:w="40" w:type="dxa"/>
            </w:tcMar>
          </w:tcPr>
          <w:p w14:paraId="00000997"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10,000</w:t>
            </w:r>
          </w:p>
        </w:tc>
        <w:tc>
          <w:tcPr>
            <w:tcW w:w="992" w:type="dxa"/>
            <w:tcBorders>
              <w:right w:val="single" w:sz="8" w:space="0" w:color="000000"/>
            </w:tcBorders>
            <w:shd w:val="clear" w:color="auto" w:fill="auto"/>
            <w:tcMar>
              <w:top w:w="0" w:type="dxa"/>
              <w:left w:w="40" w:type="dxa"/>
              <w:bottom w:w="0" w:type="dxa"/>
              <w:right w:w="40" w:type="dxa"/>
            </w:tcMar>
          </w:tcPr>
          <w:p w14:paraId="00000998"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10,300</w:t>
            </w:r>
          </w:p>
        </w:tc>
        <w:tc>
          <w:tcPr>
            <w:tcW w:w="992" w:type="dxa"/>
            <w:tcBorders>
              <w:right w:val="single" w:sz="4" w:space="0" w:color="auto"/>
            </w:tcBorders>
            <w:shd w:val="clear" w:color="auto" w:fill="auto"/>
            <w:tcMar>
              <w:top w:w="0" w:type="dxa"/>
              <w:left w:w="40" w:type="dxa"/>
              <w:bottom w:w="0" w:type="dxa"/>
              <w:right w:w="40" w:type="dxa"/>
            </w:tcMar>
          </w:tcPr>
          <w:p w14:paraId="00000999"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10,609</w:t>
            </w:r>
          </w:p>
        </w:tc>
      </w:tr>
      <w:tr w:rsidR="009E2F47" w:rsidRPr="00724B0D" w14:paraId="6CD44139" w14:textId="77777777" w:rsidTr="00B742A2">
        <w:trPr>
          <w:trHeight w:val="42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99A"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99B" w14:textId="77777777" w:rsidR="009E2F47" w:rsidRPr="00724B0D" w:rsidRDefault="0014541B" w:rsidP="00724B0D">
            <w:pPr>
              <w:spacing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2210300 Domestic Travel and Subsistence, and Other Transportation Costs</w:t>
            </w:r>
          </w:p>
        </w:tc>
        <w:tc>
          <w:tcPr>
            <w:tcW w:w="1063" w:type="dxa"/>
            <w:tcBorders>
              <w:right w:val="single" w:sz="8" w:space="0" w:color="000000"/>
            </w:tcBorders>
            <w:shd w:val="clear" w:color="auto" w:fill="auto"/>
            <w:tcMar>
              <w:top w:w="0" w:type="dxa"/>
              <w:left w:w="40" w:type="dxa"/>
              <w:bottom w:w="0" w:type="dxa"/>
              <w:right w:w="40" w:type="dxa"/>
            </w:tcMar>
          </w:tcPr>
          <w:p w14:paraId="0000099C"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3,800,000</w:t>
            </w:r>
          </w:p>
        </w:tc>
        <w:tc>
          <w:tcPr>
            <w:tcW w:w="992" w:type="dxa"/>
            <w:tcBorders>
              <w:right w:val="single" w:sz="8" w:space="0" w:color="000000"/>
            </w:tcBorders>
            <w:shd w:val="clear" w:color="auto" w:fill="auto"/>
            <w:tcMar>
              <w:top w:w="0" w:type="dxa"/>
              <w:left w:w="40" w:type="dxa"/>
              <w:bottom w:w="0" w:type="dxa"/>
              <w:right w:w="40" w:type="dxa"/>
            </w:tcMar>
          </w:tcPr>
          <w:p w14:paraId="0000099D"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4,944,000</w:t>
            </w:r>
          </w:p>
        </w:tc>
        <w:tc>
          <w:tcPr>
            <w:tcW w:w="992" w:type="dxa"/>
            <w:tcBorders>
              <w:right w:val="single" w:sz="4" w:space="0" w:color="auto"/>
            </w:tcBorders>
            <w:shd w:val="clear" w:color="auto" w:fill="auto"/>
            <w:tcMar>
              <w:top w:w="0" w:type="dxa"/>
              <w:left w:w="40" w:type="dxa"/>
              <w:bottom w:w="0" w:type="dxa"/>
              <w:right w:w="40" w:type="dxa"/>
            </w:tcMar>
          </w:tcPr>
          <w:p w14:paraId="0000099E"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5,092,320</w:t>
            </w:r>
          </w:p>
        </w:tc>
      </w:tr>
      <w:tr w:rsidR="009E2F47" w:rsidRPr="00724B0D" w14:paraId="25D72A9C"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99F"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9A0"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2210301 Travel Costs (airlines, bus, railway, mileage allowances, etc.)</w:t>
            </w:r>
          </w:p>
        </w:tc>
        <w:tc>
          <w:tcPr>
            <w:tcW w:w="1063" w:type="dxa"/>
            <w:tcBorders>
              <w:right w:val="single" w:sz="8" w:space="0" w:color="000000"/>
            </w:tcBorders>
            <w:shd w:val="clear" w:color="auto" w:fill="auto"/>
            <w:tcMar>
              <w:top w:w="0" w:type="dxa"/>
              <w:left w:w="40" w:type="dxa"/>
              <w:bottom w:w="0" w:type="dxa"/>
              <w:right w:w="40" w:type="dxa"/>
            </w:tcMar>
          </w:tcPr>
          <w:p w14:paraId="000009A1"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1,500,000</w:t>
            </w:r>
          </w:p>
        </w:tc>
        <w:tc>
          <w:tcPr>
            <w:tcW w:w="992" w:type="dxa"/>
            <w:tcBorders>
              <w:right w:val="single" w:sz="8" w:space="0" w:color="000000"/>
            </w:tcBorders>
            <w:shd w:val="clear" w:color="auto" w:fill="auto"/>
            <w:tcMar>
              <w:top w:w="0" w:type="dxa"/>
              <w:left w:w="40" w:type="dxa"/>
              <w:bottom w:w="0" w:type="dxa"/>
              <w:right w:w="40" w:type="dxa"/>
            </w:tcMar>
          </w:tcPr>
          <w:p w14:paraId="000009A2"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2,060,000</w:t>
            </w:r>
          </w:p>
        </w:tc>
        <w:tc>
          <w:tcPr>
            <w:tcW w:w="992" w:type="dxa"/>
            <w:tcBorders>
              <w:right w:val="single" w:sz="4" w:space="0" w:color="auto"/>
            </w:tcBorders>
            <w:shd w:val="clear" w:color="auto" w:fill="auto"/>
            <w:tcMar>
              <w:top w:w="0" w:type="dxa"/>
              <w:left w:w="40" w:type="dxa"/>
              <w:bottom w:w="0" w:type="dxa"/>
              <w:right w:w="40" w:type="dxa"/>
            </w:tcMar>
          </w:tcPr>
          <w:p w14:paraId="000009A3"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2,121,800</w:t>
            </w:r>
          </w:p>
        </w:tc>
      </w:tr>
      <w:tr w:rsidR="009E2F47" w:rsidRPr="00724B0D" w14:paraId="4A8A62BC"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9A4"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9A5"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2210302 Accommodation - Domestic Travel</w:t>
            </w:r>
          </w:p>
        </w:tc>
        <w:tc>
          <w:tcPr>
            <w:tcW w:w="1063" w:type="dxa"/>
            <w:tcBorders>
              <w:right w:val="single" w:sz="8" w:space="0" w:color="000000"/>
            </w:tcBorders>
            <w:shd w:val="clear" w:color="auto" w:fill="auto"/>
            <w:tcMar>
              <w:top w:w="0" w:type="dxa"/>
              <w:left w:w="40" w:type="dxa"/>
              <w:bottom w:w="0" w:type="dxa"/>
              <w:right w:w="40" w:type="dxa"/>
            </w:tcMar>
          </w:tcPr>
          <w:p w14:paraId="000009A6"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1,500,000</w:t>
            </w:r>
          </w:p>
        </w:tc>
        <w:tc>
          <w:tcPr>
            <w:tcW w:w="992" w:type="dxa"/>
            <w:tcBorders>
              <w:right w:val="single" w:sz="8" w:space="0" w:color="000000"/>
            </w:tcBorders>
            <w:shd w:val="clear" w:color="auto" w:fill="auto"/>
            <w:tcMar>
              <w:top w:w="0" w:type="dxa"/>
              <w:left w:w="40" w:type="dxa"/>
              <w:bottom w:w="0" w:type="dxa"/>
              <w:right w:w="40" w:type="dxa"/>
            </w:tcMar>
          </w:tcPr>
          <w:p w14:paraId="000009A7"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2,060,000</w:t>
            </w:r>
          </w:p>
        </w:tc>
        <w:tc>
          <w:tcPr>
            <w:tcW w:w="992" w:type="dxa"/>
            <w:tcBorders>
              <w:right w:val="single" w:sz="4" w:space="0" w:color="auto"/>
            </w:tcBorders>
            <w:shd w:val="clear" w:color="auto" w:fill="auto"/>
            <w:tcMar>
              <w:top w:w="0" w:type="dxa"/>
              <w:left w:w="40" w:type="dxa"/>
              <w:bottom w:w="0" w:type="dxa"/>
              <w:right w:w="40" w:type="dxa"/>
            </w:tcMar>
          </w:tcPr>
          <w:p w14:paraId="000009A8"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2,121,800</w:t>
            </w:r>
          </w:p>
        </w:tc>
      </w:tr>
      <w:tr w:rsidR="009E2F47" w:rsidRPr="00724B0D" w14:paraId="39FAABC0"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9A9"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9AA"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2210310 Field Operational Allowance</w:t>
            </w:r>
          </w:p>
        </w:tc>
        <w:tc>
          <w:tcPr>
            <w:tcW w:w="1063" w:type="dxa"/>
            <w:tcBorders>
              <w:right w:val="single" w:sz="8" w:space="0" w:color="000000"/>
            </w:tcBorders>
            <w:shd w:val="clear" w:color="auto" w:fill="auto"/>
            <w:tcMar>
              <w:top w:w="0" w:type="dxa"/>
              <w:left w:w="40" w:type="dxa"/>
              <w:bottom w:w="0" w:type="dxa"/>
              <w:right w:w="40" w:type="dxa"/>
            </w:tcMar>
          </w:tcPr>
          <w:p w14:paraId="000009AB"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800,000</w:t>
            </w:r>
          </w:p>
        </w:tc>
        <w:tc>
          <w:tcPr>
            <w:tcW w:w="992" w:type="dxa"/>
            <w:tcBorders>
              <w:right w:val="single" w:sz="8" w:space="0" w:color="000000"/>
            </w:tcBorders>
            <w:shd w:val="clear" w:color="auto" w:fill="auto"/>
            <w:tcMar>
              <w:top w:w="0" w:type="dxa"/>
              <w:left w:w="40" w:type="dxa"/>
              <w:bottom w:w="0" w:type="dxa"/>
              <w:right w:w="40" w:type="dxa"/>
            </w:tcMar>
          </w:tcPr>
          <w:p w14:paraId="000009AC"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824,000</w:t>
            </w:r>
          </w:p>
        </w:tc>
        <w:tc>
          <w:tcPr>
            <w:tcW w:w="992" w:type="dxa"/>
            <w:tcBorders>
              <w:right w:val="single" w:sz="4" w:space="0" w:color="auto"/>
            </w:tcBorders>
            <w:shd w:val="clear" w:color="auto" w:fill="auto"/>
            <w:tcMar>
              <w:top w:w="0" w:type="dxa"/>
              <w:left w:w="40" w:type="dxa"/>
              <w:bottom w:w="0" w:type="dxa"/>
              <w:right w:w="40" w:type="dxa"/>
            </w:tcMar>
          </w:tcPr>
          <w:p w14:paraId="000009AD"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848,720</w:t>
            </w:r>
          </w:p>
        </w:tc>
      </w:tr>
      <w:tr w:rsidR="009E2F47" w:rsidRPr="00724B0D" w14:paraId="609BBC57"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9AE"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9AF" w14:textId="77777777" w:rsidR="009E2F47" w:rsidRPr="00724B0D" w:rsidRDefault="0014541B" w:rsidP="00724B0D">
            <w:pPr>
              <w:spacing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2210500 Printing , Advertising and Information Supplies and Services</w:t>
            </w:r>
          </w:p>
        </w:tc>
        <w:tc>
          <w:tcPr>
            <w:tcW w:w="1063" w:type="dxa"/>
            <w:tcBorders>
              <w:right w:val="single" w:sz="8" w:space="0" w:color="000000"/>
            </w:tcBorders>
            <w:shd w:val="clear" w:color="auto" w:fill="auto"/>
            <w:tcMar>
              <w:top w:w="0" w:type="dxa"/>
              <w:left w:w="40" w:type="dxa"/>
              <w:bottom w:w="0" w:type="dxa"/>
              <w:right w:w="40" w:type="dxa"/>
            </w:tcMar>
          </w:tcPr>
          <w:p w14:paraId="000009B0"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700,000</w:t>
            </w:r>
          </w:p>
        </w:tc>
        <w:tc>
          <w:tcPr>
            <w:tcW w:w="992" w:type="dxa"/>
            <w:tcBorders>
              <w:right w:val="single" w:sz="8" w:space="0" w:color="000000"/>
            </w:tcBorders>
            <w:shd w:val="clear" w:color="auto" w:fill="auto"/>
            <w:tcMar>
              <w:top w:w="0" w:type="dxa"/>
              <w:left w:w="40" w:type="dxa"/>
              <w:bottom w:w="0" w:type="dxa"/>
              <w:right w:w="40" w:type="dxa"/>
            </w:tcMar>
          </w:tcPr>
          <w:p w14:paraId="000009B1"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742,000</w:t>
            </w:r>
          </w:p>
        </w:tc>
        <w:tc>
          <w:tcPr>
            <w:tcW w:w="992" w:type="dxa"/>
            <w:tcBorders>
              <w:right w:val="single" w:sz="4" w:space="0" w:color="auto"/>
            </w:tcBorders>
            <w:shd w:val="clear" w:color="auto" w:fill="auto"/>
            <w:tcMar>
              <w:top w:w="0" w:type="dxa"/>
              <w:left w:w="40" w:type="dxa"/>
              <w:bottom w:w="0" w:type="dxa"/>
              <w:right w:w="40" w:type="dxa"/>
            </w:tcMar>
          </w:tcPr>
          <w:p w14:paraId="000009B2"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785,260</w:t>
            </w:r>
          </w:p>
        </w:tc>
      </w:tr>
      <w:tr w:rsidR="009E2F47" w:rsidRPr="00724B0D" w14:paraId="51953C68"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9B3"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9B4"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2210502 Publishing and Printing Services</w:t>
            </w:r>
          </w:p>
        </w:tc>
        <w:tc>
          <w:tcPr>
            <w:tcW w:w="1063" w:type="dxa"/>
            <w:tcBorders>
              <w:right w:val="single" w:sz="8" w:space="0" w:color="000000"/>
            </w:tcBorders>
            <w:shd w:val="clear" w:color="auto" w:fill="auto"/>
            <w:tcMar>
              <w:top w:w="0" w:type="dxa"/>
              <w:left w:w="40" w:type="dxa"/>
              <w:bottom w:w="0" w:type="dxa"/>
              <w:right w:w="40" w:type="dxa"/>
            </w:tcMar>
          </w:tcPr>
          <w:p w14:paraId="000009B5"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100,000</w:t>
            </w:r>
          </w:p>
        </w:tc>
        <w:tc>
          <w:tcPr>
            <w:tcW w:w="992" w:type="dxa"/>
            <w:tcBorders>
              <w:right w:val="single" w:sz="8" w:space="0" w:color="000000"/>
            </w:tcBorders>
            <w:shd w:val="clear" w:color="auto" w:fill="auto"/>
            <w:tcMar>
              <w:top w:w="0" w:type="dxa"/>
              <w:left w:w="40" w:type="dxa"/>
              <w:bottom w:w="0" w:type="dxa"/>
              <w:right w:w="40" w:type="dxa"/>
            </w:tcMar>
          </w:tcPr>
          <w:p w14:paraId="000009B6"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124,000</w:t>
            </w:r>
          </w:p>
        </w:tc>
        <w:tc>
          <w:tcPr>
            <w:tcW w:w="992" w:type="dxa"/>
            <w:tcBorders>
              <w:right w:val="single" w:sz="4" w:space="0" w:color="auto"/>
            </w:tcBorders>
            <w:shd w:val="clear" w:color="auto" w:fill="auto"/>
            <w:tcMar>
              <w:top w:w="0" w:type="dxa"/>
              <w:left w:w="40" w:type="dxa"/>
              <w:bottom w:w="0" w:type="dxa"/>
              <w:right w:w="40" w:type="dxa"/>
            </w:tcMar>
          </w:tcPr>
          <w:p w14:paraId="000009B7"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148,720</w:t>
            </w:r>
          </w:p>
        </w:tc>
      </w:tr>
      <w:tr w:rsidR="009E2F47" w:rsidRPr="00724B0D" w14:paraId="653B43B6"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9B8"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9B9"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2210503 Subscriptions to Newspapers, Magazines and Periodicals</w:t>
            </w:r>
          </w:p>
        </w:tc>
        <w:tc>
          <w:tcPr>
            <w:tcW w:w="1063" w:type="dxa"/>
            <w:tcBorders>
              <w:right w:val="single" w:sz="8" w:space="0" w:color="000000"/>
            </w:tcBorders>
            <w:shd w:val="clear" w:color="auto" w:fill="auto"/>
            <w:tcMar>
              <w:top w:w="0" w:type="dxa"/>
              <w:left w:w="40" w:type="dxa"/>
              <w:bottom w:w="0" w:type="dxa"/>
              <w:right w:w="40" w:type="dxa"/>
            </w:tcMar>
          </w:tcPr>
          <w:p w14:paraId="000009BA"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50,000</w:t>
            </w:r>
          </w:p>
        </w:tc>
        <w:tc>
          <w:tcPr>
            <w:tcW w:w="992" w:type="dxa"/>
            <w:tcBorders>
              <w:right w:val="single" w:sz="8" w:space="0" w:color="000000"/>
            </w:tcBorders>
            <w:shd w:val="clear" w:color="auto" w:fill="auto"/>
            <w:tcMar>
              <w:top w:w="0" w:type="dxa"/>
              <w:left w:w="40" w:type="dxa"/>
              <w:bottom w:w="0" w:type="dxa"/>
              <w:right w:w="40" w:type="dxa"/>
            </w:tcMar>
          </w:tcPr>
          <w:p w14:paraId="000009BB"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51,500</w:t>
            </w:r>
          </w:p>
        </w:tc>
        <w:tc>
          <w:tcPr>
            <w:tcW w:w="992" w:type="dxa"/>
            <w:tcBorders>
              <w:right w:val="single" w:sz="4" w:space="0" w:color="auto"/>
            </w:tcBorders>
            <w:shd w:val="clear" w:color="auto" w:fill="auto"/>
            <w:tcMar>
              <w:top w:w="0" w:type="dxa"/>
              <w:left w:w="40" w:type="dxa"/>
              <w:bottom w:w="0" w:type="dxa"/>
              <w:right w:w="40" w:type="dxa"/>
            </w:tcMar>
          </w:tcPr>
          <w:p w14:paraId="000009BC"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53,045</w:t>
            </w:r>
          </w:p>
        </w:tc>
      </w:tr>
      <w:tr w:rsidR="009E2F47" w:rsidRPr="00724B0D" w14:paraId="2DA18678"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9BD"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9BE"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2210504 Advertising, Awareness and Publicity Campaigns</w:t>
            </w:r>
          </w:p>
        </w:tc>
        <w:tc>
          <w:tcPr>
            <w:tcW w:w="1063" w:type="dxa"/>
            <w:tcBorders>
              <w:right w:val="single" w:sz="8" w:space="0" w:color="000000"/>
            </w:tcBorders>
            <w:shd w:val="clear" w:color="auto" w:fill="auto"/>
            <w:tcMar>
              <w:top w:w="0" w:type="dxa"/>
              <w:left w:w="40" w:type="dxa"/>
              <w:bottom w:w="0" w:type="dxa"/>
              <w:right w:w="40" w:type="dxa"/>
            </w:tcMar>
          </w:tcPr>
          <w:p w14:paraId="000009BF"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500,000</w:t>
            </w:r>
          </w:p>
        </w:tc>
        <w:tc>
          <w:tcPr>
            <w:tcW w:w="992" w:type="dxa"/>
            <w:tcBorders>
              <w:right w:val="single" w:sz="8" w:space="0" w:color="000000"/>
            </w:tcBorders>
            <w:shd w:val="clear" w:color="auto" w:fill="auto"/>
            <w:tcMar>
              <w:top w:w="0" w:type="dxa"/>
              <w:left w:w="40" w:type="dxa"/>
              <w:bottom w:w="0" w:type="dxa"/>
              <w:right w:w="40" w:type="dxa"/>
            </w:tcMar>
          </w:tcPr>
          <w:p w14:paraId="000009C0"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515,000</w:t>
            </w:r>
          </w:p>
        </w:tc>
        <w:tc>
          <w:tcPr>
            <w:tcW w:w="992" w:type="dxa"/>
            <w:tcBorders>
              <w:right w:val="single" w:sz="4" w:space="0" w:color="auto"/>
            </w:tcBorders>
            <w:shd w:val="clear" w:color="auto" w:fill="auto"/>
            <w:tcMar>
              <w:top w:w="0" w:type="dxa"/>
              <w:left w:w="40" w:type="dxa"/>
              <w:bottom w:w="0" w:type="dxa"/>
              <w:right w:w="40" w:type="dxa"/>
            </w:tcMar>
          </w:tcPr>
          <w:p w14:paraId="000009C1"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530,450</w:t>
            </w:r>
          </w:p>
        </w:tc>
      </w:tr>
      <w:tr w:rsidR="009E2F47" w:rsidRPr="00724B0D" w14:paraId="28B06BE8"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9C2"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9C3"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2210505 Trade Shows and Exhibitions</w:t>
            </w:r>
          </w:p>
        </w:tc>
        <w:tc>
          <w:tcPr>
            <w:tcW w:w="1063" w:type="dxa"/>
            <w:tcBorders>
              <w:right w:val="single" w:sz="8" w:space="0" w:color="000000"/>
            </w:tcBorders>
            <w:shd w:val="clear" w:color="auto" w:fill="auto"/>
            <w:tcMar>
              <w:top w:w="0" w:type="dxa"/>
              <w:left w:w="40" w:type="dxa"/>
              <w:bottom w:w="0" w:type="dxa"/>
              <w:right w:w="40" w:type="dxa"/>
            </w:tcMar>
          </w:tcPr>
          <w:p w14:paraId="000009C4"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50,000</w:t>
            </w:r>
          </w:p>
        </w:tc>
        <w:tc>
          <w:tcPr>
            <w:tcW w:w="992" w:type="dxa"/>
            <w:tcBorders>
              <w:right w:val="single" w:sz="8" w:space="0" w:color="000000"/>
            </w:tcBorders>
            <w:shd w:val="clear" w:color="auto" w:fill="auto"/>
            <w:tcMar>
              <w:top w:w="0" w:type="dxa"/>
              <w:left w:w="40" w:type="dxa"/>
              <w:bottom w:w="0" w:type="dxa"/>
              <w:right w:w="40" w:type="dxa"/>
            </w:tcMar>
          </w:tcPr>
          <w:p w14:paraId="000009C5"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51,500</w:t>
            </w:r>
          </w:p>
        </w:tc>
        <w:tc>
          <w:tcPr>
            <w:tcW w:w="992" w:type="dxa"/>
            <w:tcBorders>
              <w:right w:val="single" w:sz="4" w:space="0" w:color="auto"/>
            </w:tcBorders>
            <w:shd w:val="clear" w:color="auto" w:fill="auto"/>
            <w:tcMar>
              <w:top w:w="0" w:type="dxa"/>
              <w:left w:w="40" w:type="dxa"/>
              <w:bottom w:w="0" w:type="dxa"/>
              <w:right w:w="40" w:type="dxa"/>
            </w:tcMar>
          </w:tcPr>
          <w:p w14:paraId="000009C6"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53,045</w:t>
            </w:r>
          </w:p>
        </w:tc>
      </w:tr>
      <w:tr w:rsidR="009E2F47" w:rsidRPr="00724B0D" w14:paraId="1328739C"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9C7"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9C8" w14:textId="77777777" w:rsidR="009E2F47" w:rsidRPr="00724B0D" w:rsidRDefault="0014541B" w:rsidP="00724B0D">
            <w:pPr>
              <w:spacing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2210700 Training Expenses</w:t>
            </w:r>
          </w:p>
        </w:tc>
        <w:tc>
          <w:tcPr>
            <w:tcW w:w="1063" w:type="dxa"/>
            <w:tcBorders>
              <w:right w:val="single" w:sz="8" w:space="0" w:color="000000"/>
            </w:tcBorders>
            <w:shd w:val="clear" w:color="auto" w:fill="auto"/>
            <w:tcMar>
              <w:top w:w="0" w:type="dxa"/>
              <w:left w:w="40" w:type="dxa"/>
              <w:bottom w:w="0" w:type="dxa"/>
              <w:right w:w="40" w:type="dxa"/>
            </w:tcMar>
          </w:tcPr>
          <w:p w14:paraId="000009C9"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2,800,000</w:t>
            </w:r>
          </w:p>
        </w:tc>
        <w:tc>
          <w:tcPr>
            <w:tcW w:w="992" w:type="dxa"/>
            <w:tcBorders>
              <w:right w:val="single" w:sz="8" w:space="0" w:color="000000"/>
            </w:tcBorders>
            <w:shd w:val="clear" w:color="auto" w:fill="auto"/>
            <w:tcMar>
              <w:top w:w="0" w:type="dxa"/>
              <w:left w:w="40" w:type="dxa"/>
              <w:bottom w:w="0" w:type="dxa"/>
              <w:right w:w="40" w:type="dxa"/>
            </w:tcMar>
          </w:tcPr>
          <w:p w14:paraId="000009CA"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4,429,000</w:t>
            </w:r>
          </w:p>
        </w:tc>
        <w:tc>
          <w:tcPr>
            <w:tcW w:w="992" w:type="dxa"/>
            <w:tcBorders>
              <w:right w:val="single" w:sz="4" w:space="0" w:color="auto"/>
            </w:tcBorders>
            <w:shd w:val="clear" w:color="auto" w:fill="auto"/>
            <w:tcMar>
              <w:top w:w="0" w:type="dxa"/>
              <w:left w:w="40" w:type="dxa"/>
              <w:bottom w:w="0" w:type="dxa"/>
              <w:right w:w="40" w:type="dxa"/>
            </w:tcMar>
          </w:tcPr>
          <w:p w14:paraId="000009CB"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4,561,870</w:t>
            </w:r>
          </w:p>
        </w:tc>
      </w:tr>
      <w:tr w:rsidR="009E2F47" w:rsidRPr="00724B0D" w14:paraId="11E7D05C"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9CC"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9CD"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2210708 Trainer Allowance</w:t>
            </w:r>
          </w:p>
        </w:tc>
        <w:tc>
          <w:tcPr>
            <w:tcW w:w="1063" w:type="dxa"/>
            <w:tcBorders>
              <w:right w:val="single" w:sz="8" w:space="0" w:color="000000"/>
            </w:tcBorders>
            <w:shd w:val="clear" w:color="auto" w:fill="auto"/>
            <w:tcMar>
              <w:top w:w="0" w:type="dxa"/>
              <w:left w:w="40" w:type="dxa"/>
              <w:bottom w:w="0" w:type="dxa"/>
              <w:right w:w="40" w:type="dxa"/>
            </w:tcMar>
          </w:tcPr>
          <w:p w14:paraId="000009CE"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200,000</w:t>
            </w:r>
          </w:p>
        </w:tc>
        <w:tc>
          <w:tcPr>
            <w:tcW w:w="992" w:type="dxa"/>
            <w:tcBorders>
              <w:right w:val="single" w:sz="8" w:space="0" w:color="000000"/>
            </w:tcBorders>
            <w:shd w:val="clear" w:color="auto" w:fill="auto"/>
            <w:tcMar>
              <w:top w:w="0" w:type="dxa"/>
              <w:left w:w="40" w:type="dxa"/>
              <w:bottom w:w="0" w:type="dxa"/>
              <w:right w:w="40" w:type="dxa"/>
            </w:tcMar>
          </w:tcPr>
          <w:p w14:paraId="000009CF"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206,000</w:t>
            </w:r>
          </w:p>
        </w:tc>
        <w:tc>
          <w:tcPr>
            <w:tcW w:w="992" w:type="dxa"/>
            <w:tcBorders>
              <w:right w:val="single" w:sz="4" w:space="0" w:color="auto"/>
            </w:tcBorders>
            <w:shd w:val="clear" w:color="auto" w:fill="auto"/>
            <w:tcMar>
              <w:top w:w="0" w:type="dxa"/>
              <w:left w:w="40" w:type="dxa"/>
              <w:bottom w:w="0" w:type="dxa"/>
              <w:right w:w="40" w:type="dxa"/>
            </w:tcMar>
          </w:tcPr>
          <w:p w14:paraId="000009D0"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212,180</w:t>
            </w:r>
          </w:p>
        </w:tc>
      </w:tr>
      <w:tr w:rsidR="009E2F47" w:rsidRPr="00724B0D" w14:paraId="0531251A"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9D1"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9D2"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2210711 Tuition Fees</w:t>
            </w:r>
          </w:p>
        </w:tc>
        <w:tc>
          <w:tcPr>
            <w:tcW w:w="1063" w:type="dxa"/>
            <w:tcBorders>
              <w:right w:val="single" w:sz="8" w:space="0" w:color="000000"/>
            </w:tcBorders>
            <w:shd w:val="clear" w:color="auto" w:fill="auto"/>
            <w:tcMar>
              <w:top w:w="0" w:type="dxa"/>
              <w:left w:w="40" w:type="dxa"/>
              <w:bottom w:w="0" w:type="dxa"/>
              <w:right w:w="40" w:type="dxa"/>
            </w:tcMar>
          </w:tcPr>
          <w:p w14:paraId="000009D3"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100,000</w:t>
            </w:r>
          </w:p>
        </w:tc>
        <w:tc>
          <w:tcPr>
            <w:tcW w:w="992" w:type="dxa"/>
            <w:tcBorders>
              <w:right w:val="single" w:sz="8" w:space="0" w:color="000000"/>
            </w:tcBorders>
            <w:shd w:val="clear" w:color="auto" w:fill="auto"/>
            <w:tcMar>
              <w:top w:w="0" w:type="dxa"/>
              <w:left w:w="40" w:type="dxa"/>
              <w:bottom w:w="0" w:type="dxa"/>
              <w:right w:w="40" w:type="dxa"/>
            </w:tcMar>
          </w:tcPr>
          <w:p w14:paraId="000009D4"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103,000</w:t>
            </w:r>
          </w:p>
        </w:tc>
        <w:tc>
          <w:tcPr>
            <w:tcW w:w="992" w:type="dxa"/>
            <w:tcBorders>
              <w:right w:val="single" w:sz="4" w:space="0" w:color="auto"/>
            </w:tcBorders>
            <w:shd w:val="clear" w:color="auto" w:fill="auto"/>
            <w:tcMar>
              <w:top w:w="0" w:type="dxa"/>
              <w:left w:w="40" w:type="dxa"/>
              <w:bottom w:w="0" w:type="dxa"/>
              <w:right w:w="40" w:type="dxa"/>
            </w:tcMar>
          </w:tcPr>
          <w:p w14:paraId="000009D5"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106,090</w:t>
            </w:r>
          </w:p>
        </w:tc>
      </w:tr>
      <w:tr w:rsidR="009E2F47" w:rsidRPr="00724B0D" w14:paraId="49691B74"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9D6"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9D7"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2210799 Training Expenses - Other (Bud</w:t>
            </w:r>
          </w:p>
        </w:tc>
        <w:tc>
          <w:tcPr>
            <w:tcW w:w="1063" w:type="dxa"/>
            <w:tcBorders>
              <w:right w:val="single" w:sz="8" w:space="0" w:color="000000"/>
            </w:tcBorders>
            <w:shd w:val="clear" w:color="auto" w:fill="auto"/>
            <w:tcMar>
              <w:top w:w="0" w:type="dxa"/>
              <w:left w:w="40" w:type="dxa"/>
              <w:bottom w:w="0" w:type="dxa"/>
              <w:right w:w="40" w:type="dxa"/>
            </w:tcMar>
          </w:tcPr>
          <w:p w14:paraId="000009D8"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2,500,000</w:t>
            </w:r>
          </w:p>
        </w:tc>
        <w:tc>
          <w:tcPr>
            <w:tcW w:w="992" w:type="dxa"/>
            <w:tcBorders>
              <w:right w:val="single" w:sz="8" w:space="0" w:color="000000"/>
            </w:tcBorders>
            <w:shd w:val="clear" w:color="auto" w:fill="auto"/>
            <w:tcMar>
              <w:top w:w="0" w:type="dxa"/>
              <w:left w:w="40" w:type="dxa"/>
              <w:bottom w:w="0" w:type="dxa"/>
              <w:right w:w="40" w:type="dxa"/>
            </w:tcMar>
          </w:tcPr>
          <w:p w14:paraId="000009D9"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4,120,000</w:t>
            </w:r>
          </w:p>
        </w:tc>
        <w:tc>
          <w:tcPr>
            <w:tcW w:w="992" w:type="dxa"/>
            <w:tcBorders>
              <w:right w:val="single" w:sz="4" w:space="0" w:color="auto"/>
            </w:tcBorders>
            <w:shd w:val="clear" w:color="auto" w:fill="auto"/>
            <w:tcMar>
              <w:top w:w="0" w:type="dxa"/>
              <w:left w:w="40" w:type="dxa"/>
              <w:bottom w:w="0" w:type="dxa"/>
              <w:right w:w="40" w:type="dxa"/>
            </w:tcMar>
          </w:tcPr>
          <w:p w14:paraId="000009DA"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4,243,600</w:t>
            </w:r>
          </w:p>
        </w:tc>
      </w:tr>
      <w:tr w:rsidR="009E2F47" w:rsidRPr="00724B0D" w14:paraId="604F1624" w14:textId="77777777" w:rsidTr="00B742A2">
        <w:trPr>
          <w:trHeight w:val="27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9DB"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9DC" w14:textId="77777777" w:rsidR="009E2F47" w:rsidRPr="00724B0D" w:rsidRDefault="0014541B" w:rsidP="00724B0D">
            <w:pPr>
              <w:spacing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2210800 Hospitality Supplies and Services</w:t>
            </w:r>
          </w:p>
        </w:tc>
        <w:tc>
          <w:tcPr>
            <w:tcW w:w="1063" w:type="dxa"/>
            <w:tcBorders>
              <w:right w:val="single" w:sz="8" w:space="0" w:color="000000"/>
            </w:tcBorders>
            <w:shd w:val="clear" w:color="auto" w:fill="auto"/>
            <w:tcMar>
              <w:top w:w="0" w:type="dxa"/>
              <w:left w:w="40" w:type="dxa"/>
              <w:bottom w:w="0" w:type="dxa"/>
              <w:right w:w="40" w:type="dxa"/>
            </w:tcMar>
          </w:tcPr>
          <w:p w14:paraId="000009DD"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1,100,000</w:t>
            </w:r>
          </w:p>
        </w:tc>
        <w:tc>
          <w:tcPr>
            <w:tcW w:w="992" w:type="dxa"/>
            <w:tcBorders>
              <w:right w:val="single" w:sz="8" w:space="0" w:color="000000"/>
            </w:tcBorders>
            <w:shd w:val="clear" w:color="auto" w:fill="auto"/>
            <w:tcMar>
              <w:top w:w="0" w:type="dxa"/>
              <w:left w:w="40" w:type="dxa"/>
              <w:bottom w:w="0" w:type="dxa"/>
              <w:right w:w="40" w:type="dxa"/>
            </w:tcMar>
          </w:tcPr>
          <w:p w14:paraId="000009DE"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1,339,000</w:t>
            </w:r>
          </w:p>
        </w:tc>
        <w:tc>
          <w:tcPr>
            <w:tcW w:w="992" w:type="dxa"/>
            <w:tcBorders>
              <w:right w:val="single" w:sz="4" w:space="0" w:color="auto"/>
            </w:tcBorders>
            <w:shd w:val="clear" w:color="auto" w:fill="auto"/>
            <w:tcMar>
              <w:top w:w="0" w:type="dxa"/>
              <w:left w:w="40" w:type="dxa"/>
              <w:bottom w:w="0" w:type="dxa"/>
              <w:right w:w="40" w:type="dxa"/>
            </w:tcMar>
          </w:tcPr>
          <w:p w14:paraId="000009DF"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1,379,170</w:t>
            </w:r>
          </w:p>
        </w:tc>
      </w:tr>
      <w:tr w:rsidR="009E2F47" w:rsidRPr="00724B0D" w14:paraId="55115D96" w14:textId="77777777" w:rsidTr="00B742A2">
        <w:trPr>
          <w:trHeight w:val="405"/>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9E0"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9E1"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2210801 Catering Services (receptions), Accommodation, Gifts, Food and Drinks</w:t>
            </w:r>
          </w:p>
        </w:tc>
        <w:tc>
          <w:tcPr>
            <w:tcW w:w="1063" w:type="dxa"/>
            <w:tcBorders>
              <w:right w:val="single" w:sz="8" w:space="0" w:color="000000"/>
            </w:tcBorders>
            <w:shd w:val="clear" w:color="auto" w:fill="auto"/>
            <w:tcMar>
              <w:top w:w="0" w:type="dxa"/>
              <w:left w:w="40" w:type="dxa"/>
              <w:bottom w:w="0" w:type="dxa"/>
              <w:right w:w="40" w:type="dxa"/>
            </w:tcMar>
          </w:tcPr>
          <w:p w14:paraId="000009E2"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800,000</w:t>
            </w:r>
          </w:p>
        </w:tc>
        <w:tc>
          <w:tcPr>
            <w:tcW w:w="992" w:type="dxa"/>
            <w:tcBorders>
              <w:right w:val="single" w:sz="8" w:space="0" w:color="000000"/>
            </w:tcBorders>
            <w:shd w:val="clear" w:color="auto" w:fill="auto"/>
            <w:tcMar>
              <w:top w:w="0" w:type="dxa"/>
              <w:left w:w="40" w:type="dxa"/>
              <w:bottom w:w="0" w:type="dxa"/>
              <w:right w:w="40" w:type="dxa"/>
            </w:tcMar>
          </w:tcPr>
          <w:p w14:paraId="000009E3"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1,030,000</w:t>
            </w:r>
          </w:p>
        </w:tc>
        <w:tc>
          <w:tcPr>
            <w:tcW w:w="992" w:type="dxa"/>
            <w:tcBorders>
              <w:right w:val="single" w:sz="4" w:space="0" w:color="auto"/>
            </w:tcBorders>
            <w:shd w:val="clear" w:color="auto" w:fill="auto"/>
            <w:tcMar>
              <w:top w:w="0" w:type="dxa"/>
              <w:left w:w="40" w:type="dxa"/>
              <w:bottom w:w="0" w:type="dxa"/>
              <w:right w:w="40" w:type="dxa"/>
            </w:tcMar>
          </w:tcPr>
          <w:p w14:paraId="000009E4"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1,060,900</w:t>
            </w:r>
          </w:p>
        </w:tc>
      </w:tr>
      <w:tr w:rsidR="009E2F47" w:rsidRPr="00724B0D" w14:paraId="16401CA9"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9E5"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9E6"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2210802 Boards, Committees, Conferences and Seminars</w:t>
            </w:r>
          </w:p>
        </w:tc>
        <w:tc>
          <w:tcPr>
            <w:tcW w:w="1063" w:type="dxa"/>
            <w:tcBorders>
              <w:right w:val="single" w:sz="8" w:space="0" w:color="000000"/>
            </w:tcBorders>
            <w:shd w:val="clear" w:color="auto" w:fill="auto"/>
            <w:tcMar>
              <w:top w:w="0" w:type="dxa"/>
              <w:left w:w="40" w:type="dxa"/>
              <w:bottom w:w="0" w:type="dxa"/>
              <w:right w:w="40" w:type="dxa"/>
            </w:tcMar>
          </w:tcPr>
          <w:p w14:paraId="000009E7"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300,000</w:t>
            </w:r>
          </w:p>
        </w:tc>
        <w:tc>
          <w:tcPr>
            <w:tcW w:w="992" w:type="dxa"/>
            <w:tcBorders>
              <w:right w:val="single" w:sz="8" w:space="0" w:color="000000"/>
            </w:tcBorders>
            <w:shd w:val="clear" w:color="auto" w:fill="auto"/>
            <w:tcMar>
              <w:top w:w="0" w:type="dxa"/>
              <w:left w:w="40" w:type="dxa"/>
              <w:bottom w:w="0" w:type="dxa"/>
              <w:right w:w="40" w:type="dxa"/>
            </w:tcMar>
          </w:tcPr>
          <w:p w14:paraId="000009E8"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309,000</w:t>
            </w:r>
          </w:p>
        </w:tc>
        <w:tc>
          <w:tcPr>
            <w:tcW w:w="992" w:type="dxa"/>
            <w:tcBorders>
              <w:right w:val="single" w:sz="4" w:space="0" w:color="auto"/>
            </w:tcBorders>
            <w:shd w:val="clear" w:color="auto" w:fill="auto"/>
            <w:tcMar>
              <w:top w:w="0" w:type="dxa"/>
              <w:left w:w="40" w:type="dxa"/>
              <w:bottom w:w="0" w:type="dxa"/>
              <w:right w:w="40" w:type="dxa"/>
            </w:tcMar>
          </w:tcPr>
          <w:p w14:paraId="000009E9"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318,270</w:t>
            </w:r>
          </w:p>
        </w:tc>
      </w:tr>
      <w:tr w:rsidR="009E2F47" w:rsidRPr="00724B0D" w14:paraId="349838B7" w14:textId="77777777" w:rsidTr="00B742A2">
        <w:trPr>
          <w:trHeight w:val="27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9EA"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9EB" w14:textId="77777777" w:rsidR="009E2F47" w:rsidRPr="00724B0D" w:rsidRDefault="0014541B" w:rsidP="00724B0D">
            <w:pPr>
              <w:spacing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2211100 Office and General Supplies and Services</w:t>
            </w:r>
          </w:p>
        </w:tc>
        <w:tc>
          <w:tcPr>
            <w:tcW w:w="1063" w:type="dxa"/>
            <w:tcBorders>
              <w:right w:val="single" w:sz="8" w:space="0" w:color="000000"/>
            </w:tcBorders>
            <w:shd w:val="clear" w:color="auto" w:fill="auto"/>
            <w:tcMar>
              <w:top w:w="0" w:type="dxa"/>
              <w:left w:w="40" w:type="dxa"/>
              <w:bottom w:w="0" w:type="dxa"/>
              <w:right w:w="40" w:type="dxa"/>
            </w:tcMar>
          </w:tcPr>
          <w:p w14:paraId="000009EC"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1,300,000</w:t>
            </w:r>
          </w:p>
        </w:tc>
        <w:tc>
          <w:tcPr>
            <w:tcW w:w="992" w:type="dxa"/>
            <w:tcBorders>
              <w:right w:val="single" w:sz="8" w:space="0" w:color="000000"/>
            </w:tcBorders>
            <w:shd w:val="clear" w:color="auto" w:fill="auto"/>
            <w:tcMar>
              <w:top w:w="0" w:type="dxa"/>
              <w:left w:w="40" w:type="dxa"/>
              <w:bottom w:w="0" w:type="dxa"/>
              <w:right w:w="40" w:type="dxa"/>
            </w:tcMar>
          </w:tcPr>
          <w:p w14:paraId="000009ED"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1,483,200</w:t>
            </w:r>
          </w:p>
        </w:tc>
        <w:tc>
          <w:tcPr>
            <w:tcW w:w="992" w:type="dxa"/>
            <w:tcBorders>
              <w:right w:val="single" w:sz="4" w:space="0" w:color="auto"/>
            </w:tcBorders>
            <w:shd w:val="clear" w:color="auto" w:fill="auto"/>
            <w:tcMar>
              <w:top w:w="0" w:type="dxa"/>
              <w:left w:w="40" w:type="dxa"/>
              <w:bottom w:w="0" w:type="dxa"/>
              <w:right w:w="40" w:type="dxa"/>
            </w:tcMar>
          </w:tcPr>
          <w:p w14:paraId="000009EE"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1,527,696</w:t>
            </w:r>
          </w:p>
        </w:tc>
      </w:tr>
      <w:tr w:rsidR="009E2F47" w:rsidRPr="00724B0D" w14:paraId="4EC49C98" w14:textId="77777777" w:rsidTr="00B742A2">
        <w:trPr>
          <w:trHeight w:val="405"/>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9EF"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9F0"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2211101 General Office Supplies (papers, pencils, forms, small office equipment</w:t>
            </w:r>
          </w:p>
        </w:tc>
        <w:tc>
          <w:tcPr>
            <w:tcW w:w="1063" w:type="dxa"/>
            <w:tcBorders>
              <w:right w:val="single" w:sz="8" w:space="0" w:color="000000"/>
            </w:tcBorders>
            <w:shd w:val="clear" w:color="auto" w:fill="auto"/>
            <w:tcMar>
              <w:top w:w="0" w:type="dxa"/>
              <w:left w:w="40" w:type="dxa"/>
              <w:bottom w:w="0" w:type="dxa"/>
              <w:right w:w="40" w:type="dxa"/>
            </w:tcMar>
          </w:tcPr>
          <w:p w14:paraId="000009F1"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700,000</w:t>
            </w:r>
          </w:p>
        </w:tc>
        <w:tc>
          <w:tcPr>
            <w:tcW w:w="992" w:type="dxa"/>
            <w:tcBorders>
              <w:right w:val="single" w:sz="8" w:space="0" w:color="000000"/>
            </w:tcBorders>
            <w:shd w:val="clear" w:color="auto" w:fill="auto"/>
            <w:tcMar>
              <w:top w:w="0" w:type="dxa"/>
              <w:left w:w="40" w:type="dxa"/>
              <w:bottom w:w="0" w:type="dxa"/>
              <w:right w:w="40" w:type="dxa"/>
            </w:tcMar>
          </w:tcPr>
          <w:p w14:paraId="000009F2"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865,200</w:t>
            </w:r>
          </w:p>
        </w:tc>
        <w:tc>
          <w:tcPr>
            <w:tcW w:w="992" w:type="dxa"/>
            <w:tcBorders>
              <w:right w:val="single" w:sz="4" w:space="0" w:color="auto"/>
            </w:tcBorders>
            <w:shd w:val="clear" w:color="auto" w:fill="auto"/>
            <w:tcMar>
              <w:top w:w="0" w:type="dxa"/>
              <w:left w:w="40" w:type="dxa"/>
              <w:bottom w:w="0" w:type="dxa"/>
              <w:right w:w="40" w:type="dxa"/>
            </w:tcMar>
          </w:tcPr>
          <w:p w14:paraId="000009F3"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891,156</w:t>
            </w:r>
          </w:p>
        </w:tc>
      </w:tr>
      <w:tr w:rsidR="009E2F47" w:rsidRPr="00724B0D" w14:paraId="67B8646F"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9F4"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9F5"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2211102 Supplies and Accessories for Computers and Printers</w:t>
            </w:r>
          </w:p>
        </w:tc>
        <w:tc>
          <w:tcPr>
            <w:tcW w:w="1063" w:type="dxa"/>
            <w:tcBorders>
              <w:right w:val="single" w:sz="8" w:space="0" w:color="000000"/>
            </w:tcBorders>
            <w:shd w:val="clear" w:color="auto" w:fill="auto"/>
            <w:tcMar>
              <w:top w:w="0" w:type="dxa"/>
              <w:left w:w="40" w:type="dxa"/>
              <w:bottom w:w="0" w:type="dxa"/>
              <w:right w:w="40" w:type="dxa"/>
            </w:tcMar>
          </w:tcPr>
          <w:p w14:paraId="000009F6"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600,000</w:t>
            </w:r>
          </w:p>
        </w:tc>
        <w:tc>
          <w:tcPr>
            <w:tcW w:w="992" w:type="dxa"/>
            <w:tcBorders>
              <w:right w:val="single" w:sz="8" w:space="0" w:color="000000"/>
            </w:tcBorders>
            <w:shd w:val="clear" w:color="auto" w:fill="auto"/>
            <w:tcMar>
              <w:top w:w="0" w:type="dxa"/>
              <w:left w:w="40" w:type="dxa"/>
              <w:bottom w:w="0" w:type="dxa"/>
              <w:right w:w="40" w:type="dxa"/>
            </w:tcMar>
          </w:tcPr>
          <w:p w14:paraId="000009F7"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618,000</w:t>
            </w:r>
          </w:p>
        </w:tc>
        <w:tc>
          <w:tcPr>
            <w:tcW w:w="992" w:type="dxa"/>
            <w:tcBorders>
              <w:right w:val="single" w:sz="4" w:space="0" w:color="auto"/>
            </w:tcBorders>
            <w:shd w:val="clear" w:color="auto" w:fill="auto"/>
            <w:tcMar>
              <w:top w:w="0" w:type="dxa"/>
              <w:left w:w="40" w:type="dxa"/>
              <w:bottom w:w="0" w:type="dxa"/>
              <w:right w:w="40" w:type="dxa"/>
            </w:tcMar>
          </w:tcPr>
          <w:p w14:paraId="000009F8"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636,540</w:t>
            </w:r>
          </w:p>
        </w:tc>
      </w:tr>
      <w:tr w:rsidR="009E2F47" w:rsidRPr="00724B0D" w14:paraId="27F1E1C6"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9F9"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9FA" w14:textId="77777777" w:rsidR="009E2F47" w:rsidRPr="00724B0D" w:rsidRDefault="0014541B" w:rsidP="00724B0D">
            <w:pPr>
              <w:spacing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2211200 Fuel Oil and Lubricants</w:t>
            </w:r>
          </w:p>
        </w:tc>
        <w:tc>
          <w:tcPr>
            <w:tcW w:w="1063" w:type="dxa"/>
            <w:tcBorders>
              <w:right w:val="single" w:sz="8" w:space="0" w:color="000000"/>
            </w:tcBorders>
            <w:shd w:val="clear" w:color="auto" w:fill="auto"/>
            <w:tcMar>
              <w:top w:w="0" w:type="dxa"/>
              <w:left w:w="40" w:type="dxa"/>
              <w:bottom w:w="0" w:type="dxa"/>
              <w:right w:w="40" w:type="dxa"/>
            </w:tcMar>
          </w:tcPr>
          <w:p w14:paraId="000009FB"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1,500,000</w:t>
            </w:r>
          </w:p>
        </w:tc>
        <w:tc>
          <w:tcPr>
            <w:tcW w:w="992" w:type="dxa"/>
            <w:tcBorders>
              <w:right w:val="single" w:sz="8" w:space="0" w:color="000000"/>
            </w:tcBorders>
            <w:shd w:val="clear" w:color="auto" w:fill="auto"/>
            <w:tcMar>
              <w:top w:w="0" w:type="dxa"/>
              <w:left w:w="40" w:type="dxa"/>
              <w:bottom w:w="0" w:type="dxa"/>
              <w:right w:w="40" w:type="dxa"/>
            </w:tcMar>
          </w:tcPr>
          <w:p w14:paraId="000009FC"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2,060,000</w:t>
            </w:r>
          </w:p>
        </w:tc>
        <w:tc>
          <w:tcPr>
            <w:tcW w:w="992" w:type="dxa"/>
            <w:tcBorders>
              <w:right w:val="single" w:sz="4" w:space="0" w:color="auto"/>
            </w:tcBorders>
            <w:shd w:val="clear" w:color="auto" w:fill="auto"/>
            <w:tcMar>
              <w:top w:w="0" w:type="dxa"/>
              <w:left w:w="40" w:type="dxa"/>
              <w:bottom w:w="0" w:type="dxa"/>
              <w:right w:w="40" w:type="dxa"/>
            </w:tcMar>
          </w:tcPr>
          <w:p w14:paraId="000009FD"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2,121,800</w:t>
            </w:r>
          </w:p>
        </w:tc>
      </w:tr>
      <w:tr w:rsidR="009E2F47" w:rsidRPr="00724B0D" w14:paraId="056F2E8B"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9FE"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9FF"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2211202 Refined Fuels and Lubricants for Production</w:t>
            </w:r>
          </w:p>
        </w:tc>
        <w:tc>
          <w:tcPr>
            <w:tcW w:w="1063" w:type="dxa"/>
            <w:tcBorders>
              <w:right w:val="single" w:sz="8" w:space="0" w:color="000000"/>
            </w:tcBorders>
            <w:shd w:val="clear" w:color="auto" w:fill="auto"/>
            <w:tcMar>
              <w:top w:w="0" w:type="dxa"/>
              <w:left w:w="40" w:type="dxa"/>
              <w:bottom w:w="0" w:type="dxa"/>
              <w:right w:w="40" w:type="dxa"/>
            </w:tcMar>
          </w:tcPr>
          <w:p w14:paraId="00000A00"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1,500,000</w:t>
            </w:r>
          </w:p>
        </w:tc>
        <w:tc>
          <w:tcPr>
            <w:tcW w:w="992" w:type="dxa"/>
            <w:tcBorders>
              <w:right w:val="single" w:sz="8" w:space="0" w:color="000000"/>
            </w:tcBorders>
            <w:shd w:val="clear" w:color="auto" w:fill="auto"/>
            <w:tcMar>
              <w:top w:w="0" w:type="dxa"/>
              <w:left w:w="40" w:type="dxa"/>
              <w:bottom w:w="0" w:type="dxa"/>
              <w:right w:w="40" w:type="dxa"/>
            </w:tcMar>
          </w:tcPr>
          <w:p w14:paraId="00000A01"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2,060,000</w:t>
            </w:r>
          </w:p>
        </w:tc>
        <w:tc>
          <w:tcPr>
            <w:tcW w:w="992" w:type="dxa"/>
            <w:tcBorders>
              <w:right w:val="single" w:sz="4" w:space="0" w:color="auto"/>
            </w:tcBorders>
            <w:shd w:val="clear" w:color="auto" w:fill="auto"/>
            <w:tcMar>
              <w:top w:w="0" w:type="dxa"/>
              <w:left w:w="40" w:type="dxa"/>
              <w:bottom w:w="0" w:type="dxa"/>
              <w:right w:w="40" w:type="dxa"/>
            </w:tcMar>
          </w:tcPr>
          <w:p w14:paraId="00000A02"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2,121,800</w:t>
            </w:r>
          </w:p>
        </w:tc>
      </w:tr>
      <w:tr w:rsidR="009E2F47" w:rsidRPr="00724B0D" w14:paraId="15593429"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A03"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A04" w14:textId="77777777" w:rsidR="009E2F47" w:rsidRPr="00724B0D" w:rsidRDefault="0014541B" w:rsidP="00724B0D">
            <w:pPr>
              <w:spacing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2211300 Other Operating Expenses</w:t>
            </w:r>
          </w:p>
        </w:tc>
        <w:tc>
          <w:tcPr>
            <w:tcW w:w="1063" w:type="dxa"/>
            <w:tcBorders>
              <w:right w:val="single" w:sz="8" w:space="0" w:color="000000"/>
            </w:tcBorders>
            <w:shd w:val="clear" w:color="auto" w:fill="auto"/>
            <w:tcMar>
              <w:top w:w="0" w:type="dxa"/>
              <w:left w:w="40" w:type="dxa"/>
              <w:bottom w:w="0" w:type="dxa"/>
              <w:right w:w="40" w:type="dxa"/>
            </w:tcMar>
          </w:tcPr>
          <w:p w14:paraId="00000A05"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150,000</w:t>
            </w:r>
          </w:p>
        </w:tc>
        <w:tc>
          <w:tcPr>
            <w:tcW w:w="992" w:type="dxa"/>
            <w:tcBorders>
              <w:right w:val="single" w:sz="8" w:space="0" w:color="000000"/>
            </w:tcBorders>
            <w:shd w:val="clear" w:color="auto" w:fill="auto"/>
            <w:tcMar>
              <w:top w:w="0" w:type="dxa"/>
              <w:left w:w="40" w:type="dxa"/>
              <w:bottom w:w="0" w:type="dxa"/>
              <w:right w:w="40" w:type="dxa"/>
            </w:tcMar>
          </w:tcPr>
          <w:p w14:paraId="00000A06"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154,500</w:t>
            </w:r>
          </w:p>
        </w:tc>
        <w:tc>
          <w:tcPr>
            <w:tcW w:w="992" w:type="dxa"/>
            <w:tcBorders>
              <w:right w:val="single" w:sz="4" w:space="0" w:color="auto"/>
            </w:tcBorders>
            <w:shd w:val="clear" w:color="auto" w:fill="auto"/>
            <w:tcMar>
              <w:top w:w="0" w:type="dxa"/>
              <w:left w:w="40" w:type="dxa"/>
              <w:bottom w:w="0" w:type="dxa"/>
              <w:right w:w="40" w:type="dxa"/>
            </w:tcMar>
          </w:tcPr>
          <w:p w14:paraId="00000A07"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159,135</w:t>
            </w:r>
          </w:p>
        </w:tc>
      </w:tr>
      <w:tr w:rsidR="009E2F47" w:rsidRPr="00724B0D" w14:paraId="1A32BC13"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A08"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A09"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2211301 Bank Service Commission and Charges</w:t>
            </w:r>
          </w:p>
        </w:tc>
        <w:tc>
          <w:tcPr>
            <w:tcW w:w="1063" w:type="dxa"/>
            <w:tcBorders>
              <w:right w:val="single" w:sz="8" w:space="0" w:color="000000"/>
            </w:tcBorders>
            <w:shd w:val="clear" w:color="auto" w:fill="auto"/>
            <w:tcMar>
              <w:top w:w="0" w:type="dxa"/>
              <w:left w:w="40" w:type="dxa"/>
              <w:bottom w:w="0" w:type="dxa"/>
              <w:right w:w="40" w:type="dxa"/>
            </w:tcMar>
          </w:tcPr>
          <w:p w14:paraId="00000A0A"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50,000</w:t>
            </w:r>
          </w:p>
        </w:tc>
        <w:tc>
          <w:tcPr>
            <w:tcW w:w="992" w:type="dxa"/>
            <w:tcBorders>
              <w:right w:val="single" w:sz="8" w:space="0" w:color="000000"/>
            </w:tcBorders>
            <w:shd w:val="clear" w:color="auto" w:fill="auto"/>
            <w:tcMar>
              <w:top w:w="0" w:type="dxa"/>
              <w:left w:w="40" w:type="dxa"/>
              <w:bottom w:w="0" w:type="dxa"/>
              <w:right w:w="40" w:type="dxa"/>
            </w:tcMar>
          </w:tcPr>
          <w:p w14:paraId="00000A0B"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51,500</w:t>
            </w:r>
          </w:p>
        </w:tc>
        <w:tc>
          <w:tcPr>
            <w:tcW w:w="992" w:type="dxa"/>
            <w:tcBorders>
              <w:right w:val="single" w:sz="4" w:space="0" w:color="auto"/>
            </w:tcBorders>
            <w:shd w:val="clear" w:color="auto" w:fill="auto"/>
            <w:tcMar>
              <w:top w:w="0" w:type="dxa"/>
              <w:left w:w="40" w:type="dxa"/>
              <w:bottom w:w="0" w:type="dxa"/>
              <w:right w:w="40" w:type="dxa"/>
            </w:tcMar>
          </w:tcPr>
          <w:p w14:paraId="00000A0C"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53,045</w:t>
            </w:r>
          </w:p>
        </w:tc>
      </w:tr>
      <w:tr w:rsidR="009E2F47" w:rsidRPr="00724B0D" w14:paraId="2765DAB4" w14:textId="77777777" w:rsidTr="00B742A2">
        <w:trPr>
          <w:trHeight w:val="27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A0D"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lastRenderedPageBreak/>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A0E"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2211399 Other Operating Expenses - Oth</w:t>
            </w:r>
          </w:p>
        </w:tc>
        <w:tc>
          <w:tcPr>
            <w:tcW w:w="1063" w:type="dxa"/>
            <w:tcBorders>
              <w:right w:val="single" w:sz="8" w:space="0" w:color="000000"/>
            </w:tcBorders>
            <w:shd w:val="clear" w:color="auto" w:fill="auto"/>
            <w:tcMar>
              <w:top w:w="0" w:type="dxa"/>
              <w:left w:w="40" w:type="dxa"/>
              <w:bottom w:w="0" w:type="dxa"/>
              <w:right w:w="40" w:type="dxa"/>
            </w:tcMar>
          </w:tcPr>
          <w:p w14:paraId="00000A0F"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100,000</w:t>
            </w:r>
          </w:p>
        </w:tc>
        <w:tc>
          <w:tcPr>
            <w:tcW w:w="992" w:type="dxa"/>
            <w:tcBorders>
              <w:right w:val="single" w:sz="8" w:space="0" w:color="000000"/>
            </w:tcBorders>
            <w:shd w:val="clear" w:color="auto" w:fill="auto"/>
            <w:tcMar>
              <w:top w:w="0" w:type="dxa"/>
              <w:left w:w="40" w:type="dxa"/>
              <w:bottom w:w="0" w:type="dxa"/>
              <w:right w:w="40" w:type="dxa"/>
            </w:tcMar>
          </w:tcPr>
          <w:p w14:paraId="00000A10"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103,000</w:t>
            </w:r>
          </w:p>
        </w:tc>
        <w:tc>
          <w:tcPr>
            <w:tcW w:w="992" w:type="dxa"/>
            <w:tcBorders>
              <w:right w:val="single" w:sz="4" w:space="0" w:color="auto"/>
            </w:tcBorders>
            <w:shd w:val="clear" w:color="auto" w:fill="auto"/>
            <w:tcMar>
              <w:top w:w="0" w:type="dxa"/>
              <w:left w:w="40" w:type="dxa"/>
              <w:bottom w:w="0" w:type="dxa"/>
              <w:right w:w="40" w:type="dxa"/>
            </w:tcMar>
          </w:tcPr>
          <w:p w14:paraId="00000A11"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106,090</w:t>
            </w:r>
          </w:p>
        </w:tc>
      </w:tr>
      <w:tr w:rsidR="009E2F47" w:rsidRPr="00724B0D" w14:paraId="0983EEE8" w14:textId="77777777" w:rsidTr="00B742A2">
        <w:trPr>
          <w:trHeight w:val="57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A12"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A13" w14:textId="77777777" w:rsidR="009E2F47" w:rsidRPr="00724B0D" w:rsidRDefault="0014541B" w:rsidP="00724B0D">
            <w:pPr>
              <w:spacing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2220100 Routine Maintenance - Vehicles and Other Transport</w:t>
            </w:r>
          </w:p>
          <w:p w14:paraId="00000A14" w14:textId="77777777" w:rsidR="009E2F47" w:rsidRPr="00724B0D" w:rsidRDefault="0014541B" w:rsidP="00724B0D">
            <w:pPr>
              <w:spacing w:before="240"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Equipment</w:t>
            </w:r>
          </w:p>
        </w:tc>
        <w:tc>
          <w:tcPr>
            <w:tcW w:w="1063" w:type="dxa"/>
            <w:tcBorders>
              <w:right w:val="single" w:sz="8" w:space="0" w:color="000000"/>
            </w:tcBorders>
            <w:shd w:val="clear" w:color="auto" w:fill="auto"/>
            <w:tcMar>
              <w:top w:w="0" w:type="dxa"/>
              <w:left w:w="40" w:type="dxa"/>
              <w:bottom w:w="0" w:type="dxa"/>
              <w:right w:w="40" w:type="dxa"/>
            </w:tcMar>
          </w:tcPr>
          <w:p w14:paraId="00000A15"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800,000</w:t>
            </w:r>
          </w:p>
        </w:tc>
        <w:tc>
          <w:tcPr>
            <w:tcW w:w="992" w:type="dxa"/>
            <w:tcBorders>
              <w:right w:val="single" w:sz="8" w:space="0" w:color="000000"/>
            </w:tcBorders>
            <w:shd w:val="clear" w:color="auto" w:fill="auto"/>
            <w:tcMar>
              <w:top w:w="0" w:type="dxa"/>
              <w:left w:w="40" w:type="dxa"/>
              <w:bottom w:w="0" w:type="dxa"/>
              <w:right w:w="40" w:type="dxa"/>
            </w:tcMar>
          </w:tcPr>
          <w:p w14:paraId="00000A16"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1,030,000</w:t>
            </w:r>
          </w:p>
        </w:tc>
        <w:tc>
          <w:tcPr>
            <w:tcW w:w="992" w:type="dxa"/>
            <w:tcBorders>
              <w:right w:val="single" w:sz="4" w:space="0" w:color="auto"/>
            </w:tcBorders>
            <w:shd w:val="clear" w:color="auto" w:fill="auto"/>
            <w:tcMar>
              <w:top w:w="0" w:type="dxa"/>
              <w:left w:w="40" w:type="dxa"/>
              <w:bottom w:w="0" w:type="dxa"/>
              <w:right w:w="40" w:type="dxa"/>
            </w:tcMar>
          </w:tcPr>
          <w:p w14:paraId="00000A17"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1,060,900</w:t>
            </w:r>
          </w:p>
        </w:tc>
      </w:tr>
      <w:tr w:rsidR="009E2F47" w:rsidRPr="00724B0D" w14:paraId="2570E0A6"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A18"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A19"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2220101 Maintenance Expenses - Motor Vehicles</w:t>
            </w:r>
          </w:p>
        </w:tc>
        <w:tc>
          <w:tcPr>
            <w:tcW w:w="1063" w:type="dxa"/>
            <w:tcBorders>
              <w:right w:val="single" w:sz="8" w:space="0" w:color="000000"/>
            </w:tcBorders>
            <w:shd w:val="clear" w:color="auto" w:fill="auto"/>
            <w:tcMar>
              <w:top w:w="0" w:type="dxa"/>
              <w:left w:w="40" w:type="dxa"/>
              <w:bottom w:w="0" w:type="dxa"/>
              <w:right w:w="40" w:type="dxa"/>
            </w:tcMar>
          </w:tcPr>
          <w:p w14:paraId="00000A1A"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800,000</w:t>
            </w:r>
          </w:p>
        </w:tc>
        <w:tc>
          <w:tcPr>
            <w:tcW w:w="992" w:type="dxa"/>
            <w:tcBorders>
              <w:right w:val="single" w:sz="8" w:space="0" w:color="000000"/>
            </w:tcBorders>
            <w:shd w:val="clear" w:color="auto" w:fill="auto"/>
            <w:tcMar>
              <w:top w:w="0" w:type="dxa"/>
              <w:left w:w="40" w:type="dxa"/>
              <w:bottom w:w="0" w:type="dxa"/>
              <w:right w:w="40" w:type="dxa"/>
            </w:tcMar>
          </w:tcPr>
          <w:p w14:paraId="00000A1B"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1,030,000</w:t>
            </w:r>
          </w:p>
        </w:tc>
        <w:tc>
          <w:tcPr>
            <w:tcW w:w="992" w:type="dxa"/>
            <w:tcBorders>
              <w:right w:val="single" w:sz="4" w:space="0" w:color="auto"/>
            </w:tcBorders>
            <w:shd w:val="clear" w:color="auto" w:fill="auto"/>
            <w:tcMar>
              <w:top w:w="0" w:type="dxa"/>
              <w:left w:w="40" w:type="dxa"/>
              <w:bottom w:w="0" w:type="dxa"/>
              <w:right w:w="40" w:type="dxa"/>
            </w:tcMar>
          </w:tcPr>
          <w:p w14:paraId="00000A1C"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1,060,900</w:t>
            </w:r>
          </w:p>
        </w:tc>
      </w:tr>
      <w:tr w:rsidR="009E2F47" w:rsidRPr="00724B0D" w14:paraId="7666F3C7"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A1D"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A1E" w14:textId="77777777" w:rsidR="009E2F47" w:rsidRPr="00724B0D" w:rsidRDefault="0014541B" w:rsidP="00724B0D">
            <w:pPr>
              <w:spacing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2420400 Other Creditors</w:t>
            </w:r>
          </w:p>
        </w:tc>
        <w:tc>
          <w:tcPr>
            <w:tcW w:w="1063" w:type="dxa"/>
            <w:tcBorders>
              <w:right w:val="single" w:sz="8" w:space="0" w:color="000000"/>
            </w:tcBorders>
            <w:shd w:val="clear" w:color="auto" w:fill="auto"/>
            <w:tcMar>
              <w:top w:w="0" w:type="dxa"/>
              <w:left w:w="40" w:type="dxa"/>
              <w:bottom w:w="0" w:type="dxa"/>
              <w:right w:w="40" w:type="dxa"/>
            </w:tcMar>
          </w:tcPr>
          <w:p w14:paraId="00000A1F"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2,000,000</w:t>
            </w:r>
          </w:p>
        </w:tc>
        <w:tc>
          <w:tcPr>
            <w:tcW w:w="992" w:type="dxa"/>
            <w:tcBorders>
              <w:right w:val="single" w:sz="8" w:space="0" w:color="000000"/>
            </w:tcBorders>
            <w:shd w:val="clear" w:color="auto" w:fill="auto"/>
            <w:tcMar>
              <w:top w:w="0" w:type="dxa"/>
              <w:left w:w="40" w:type="dxa"/>
              <w:bottom w:w="0" w:type="dxa"/>
              <w:right w:w="40" w:type="dxa"/>
            </w:tcMar>
          </w:tcPr>
          <w:p w14:paraId="00000A20"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3,090,000</w:t>
            </w:r>
          </w:p>
        </w:tc>
        <w:tc>
          <w:tcPr>
            <w:tcW w:w="992" w:type="dxa"/>
            <w:tcBorders>
              <w:right w:val="single" w:sz="4" w:space="0" w:color="auto"/>
            </w:tcBorders>
            <w:shd w:val="clear" w:color="auto" w:fill="auto"/>
            <w:tcMar>
              <w:top w:w="0" w:type="dxa"/>
              <w:left w:w="40" w:type="dxa"/>
              <w:bottom w:w="0" w:type="dxa"/>
              <w:right w:w="40" w:type="dxa"/>
            </w:tcMar>
          </w:tcPr>
          <w:p w14:paraId="00000A21"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3,182,700</w:t>
            </w:r>
          </w:p>
        </w:tc>
      </w:tr>
      <w:tr w:rsidR="009E2F47" w:rsidRPr="00724B0D" w14:paraId="66A31153" w14:textId="77777777" w:rsidTr="00B742A2">
        <w:trPr>
          <w:trHeight w:val="285"/>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A22"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A23"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2420401 Public Enterprises</w:t>
            </w:r>
          </w:p>
        </w:tc>
        <w:tc>
          <w:tcPr>
            <w:tcW w:w="1063" w:type="dxa"/>
            <w:tcBorders>
              <w:right w:val="single" w:sz="8" w:space="0" w:color="000000"/>
            </w:tcBorders>
            <w:shd w:val="clear" w:color="auto" w:fill="auto"/>
            <w:tcMar>
              <w:top w:w="0" w:type="dxa"/>
              <w:left w:w="40" w:type="dxa"/>
              <w:bottom w:w="0" w:type="dxa"/>
              <w:right w:w="40" w:type="dxa"/>
            </w:tcMar>
          </w:tcPr>
          <w:p w14:paraId="00000A24"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2,000,000</w:t>
            </w:r>
          </w:p>
        </w:tc>
        <w:tc>
          <w:tcPr>
            <w:tcW w:w="992" w:type="dxa"/>
            <w:tcBorders>
              <w:right w:val="single" w:sz="8" w:space="0" w:color="000000"/>
            </w:tcBorders>
            <w:shd w:val="clear" w:color="auto" w:fill="auto"/>
            <w:tcMar>
              <w:top w:w="0" w:type="dxa"/>
              <w:left w:w="40" w:type="dxa"/>
              <w:bottom w:w="0" w:type="dxa"/>
              <w:right w:w="40" w:type="dxa"/>
            </w:tcMar>
          </w:tcPr>
          <w:p w14:paraId="00000A25"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3,090,000</w:t>
            </w:r>
          </w:p>
        </w:tc>
        <w:tc>
          <w:tcPr>
            <w:tcW w:w="992" w:type="dxa"/>
            <w:tcBorders>
              <w:right w:val="single" w:sz="4" w:space="0" w:color="auto"/>
            </w:tcBorders>
            <w:shd w:val="clear" w:color="auto" w:fill="auto"/>
            <w:tcMar>
              <w:top w:w="0" w:type="dxa"/>
              <w:left w:w="40" w:type="dxa"/>
              <w:bottom w:w="0" w:type="dxa"/>
              <w:right w:w="40" w:type="dxa"/>
            </w:tcMar>
          </w:tcPr>
          <w:p w14:paraId="00000A26"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3,182,700</w:t>
            </w:r>
          </w:p>
        </w:tc>
      </w:tr>
      <w:tr w:rsidR="009E2F47" w:rsidRPr="00724B0D" w14:paraId="18DC9D0F"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A27"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vAlign w:val="bottom"/>
          </w:tcPr>
          <w:p w14:paraId="00000A28" w14:textId="77777777" w:rsidR="009E2F47" w:rsidRPr="00724B0D" w:rsidRDefault="0014541B" w:rsidP="00724B0D">
            <w:pPr>
              <w:spacing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2640200 Emergency Relief and Refugee Assistance</w:t>
            </w:r>
          </w:p>
        </w:tc>
        <w:tc>
          <w:tcPr>
            <w:tcW w:w="1063" w:type="dxa"/>
            <w:tcBorders>
              <w:right w:val="single" w:sz="8" w:space="0" w:color="000000"/>
            </w:tcBorders>
            <w:shd w:val="clear" w:color="auto" w:fill="auto"/>
            <w:tcMar>
              <w:top w:w="0" w:type="dxa"/>
              <w:left w:w="40" w:type="dxa"/>
              <w:bottom w:w="0" w:type="dxa"/>
              <w:right w:w="40" w:type="dxa"/>
            </w:tcMar>
            <w:vAlign w:val="bottom"/>
          </w:tcPr>
          <w:p w14:paraId="00000A29"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20,000,000</w:t>
            </w:r>
          </w:p>
        </w:tc>
        <w:tc>
          <w:tcPr>
            <w:tcW w:w="992" w:type="dxa"/>
            <w:tcBorders>
              <w:right w:val="single" w:sz="8" w:space="0" w:color="000000"/>
            </w:tcBorders>
            <w:shd w:val="clear" w:color="auto" w:fill="auto"/>
            <w:tcMar>
              <w:top w:w="0" w:type="dxa"/>
              <w:left w:w="40" w:type="dxa"/>
              <w:bottom w:w="0" w:type="dxa"/>
              <w:right w:w="40" w:type="dxa"/>
            </w:tcMar>
            <w:vAlign w:val="bottom"/>
          </w:tcPr>
          <w:p w14:paraId="00000A2A"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20,600,000</w:t>
            </w:r>
          </w:p>
        </w:tc>
        <w:tc>
          <w:tcPr>
            <w:tcW w:w="992" w:type="dxa"/>
            <w:tcBorders>
              <w:right w:val="single" w:sz="4" w:space="0" w:color="auto"/>
            </w:tcBorders>
            <w:shd w:val="clear" w:color="auto" w:fill="auto"/>
            <w:tcMar>
              <w:top w:w="0" w:type="dxa"/>
              <w:left w:w="40" w:type="dxa"/>
              <w:bottom w:w="0" w:type="dxa"/>
              <w:right w:w="40" w:type="dxa"/>
            </w:tcMar>
            <w:vAlign w:val="bottom"/>
          </w:tcPr>
          <w:p w14:paraId="00000A2B"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21,218,000</w:t>
            </w:r>
          </w:p>
        </w:tc>
      </w:tr>
      <w:tr w:rsidR="009E2F47" w:rsidRPr="00724B0D" w14:paraId="6281FE3F" w14:textId="77777777" w:rsidTr="00B742A2">
        <w:trPr>
          <w:trHeight w:val="405"/>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A2C"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A2D"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2640201 Emergency Relief (food, medicine, blankets, cash grant, tents and other</w:t>
            </w:r>
          </w:p>
        </w:tc>
        <w:tc>
          <w:tcPr>
            <w:tcW w:w="1063" w:type="dxa"/>
            <w:tcBorders>
              <w:right w:val="single" w:sz="8" w:space="0" w:color="000000"/>
            </w:tcBorders>
            <w:shd w:val="clear" w:color="auto" w:fill="auto"/>
            <w:tcMar>
              <w:top w:w="0" w:type="dxa"/>
              <w:left w:w="40" w:type="dxa"/>
              <w:bottom w:w="0" w:type="dxa"/>
              <w:right w:w="40" w:type="dxa"/>
            </w:tcMar>
          </w:tcPr>
          <w:p w14:paraId="00000A2E"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20,000,000</w:t>
            </w:r>
          </w:p>
        </w:tc>
        <w:tc>
          <w:tcPr>
            <w:tcW w:w="992" w:type="dxa"/>
            <w:tcBorders>
              <w:right w:val="single" w:sz="8" w:space="0" w:color="000000"/>
            </w:tcBorders>
            <w:shd w:val="clear" w:color="auto" w:fill="auto"/>
            <w:tcMar>
              <w:top w:w="0" w:type="dxa"/>
              <w:left w:w="40" w:type="dxa"/>
              <w:bottom w:w="0" w:type="dxa"/>
              <w:right w:w="40" w:type="dxa"/>
            </w:tcMar>
          </w:tcPr>
          <w:p w14:paraId="00000A2F"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20,600,000</w:t>
            </w:r>
          </w:p>
        </w:tc>
        <w:tc>
          <w:tcPr>
            <w:tcW w:w="992" w:type="dxa"/>
            <w:tcBorders>
              <w:right w:val="single" w:sz="4" w:space="0" w:color="auto"/>
            </w:tcBorders>
            <w:shd w:val="clear" w:color="auto" w:fill="auto"/>
            <w:tcMar>
              <w:top w:w="0" w:type="dxa"/>
              <w:left w:w="40" w:type="dxa"/>
              <w:bottom w:w="0" w:type="dxa"/>
              <w:right w:w="40" w:type="dxa"/>
            </w:tcMar>
          </w:tcPr>
          <w:p w14:paraId="00000A30"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21,218,000</w:t>
            </w:r>
          </w:p>
        </w:tc>
      </w:tr>
      <w:tr w:rsidR="009E2F47" w:rsidRPr="00724B0D" w14:paraId="3003A0C3"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A31"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A32" w14:textId="77777777" w:rsidR="009E2F47" w:rsidRPr="00724B0D" w:rsidRDefault="0014541B" w:rsidP="00724B0D">
            <w:pPr>
              <w:spacing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2640400 Other Current Transfers, Grants and Subsidies</w:t>
            </w:r>
          </w:p>
        </w:tc>
        <w:tc>
          <w:tcPr>
            <w:tcW w:w="1063" w:type="dxa"/>
            <w:tcBorders>
              <w:right w:val="single" w:sz="8" w:space="0" w:color="000000"/>
            </w:tcBorders>
            <w:shd w:val="clear" w:color="auto" w:fill="auto"/>
            <w:tcMar>
              <w:top w:w="0" w:type="dxa"/>
              <w:left w:w="40" w:type="dxa"/>
              <w:bottom w:w="0" w:type="dxa"/>
              <w:right w:w="40" w:type="dxa"/>
            </w:tcMar>
          </w:tcPr>
          <w:p w14:paraId="00000A33"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5,090,269</w:t>
            </w:r>
          </w:p>
        </w:tc>
        <w:tc>
          <w:tcPr>
            <w:tcW w:w="992" w:type="dxa"/>
            <w:tcBorders>
              <w:right w:val="single" w:sz="8" w:space="0" w:color="000000"/>
            </w:tcBorders>
            <w:shd w:val="clear" w:color="auto" w:fill="auto"/>
            <w:tcMar>
              <w:top w:w="0" w:type="dxa"/>
              <w:left w:w="40" w:type="dxa"/>
              <w:bottom w:w="0" w:type="dxa"/>
              <w:right w:w="40" w:type="dxa"/>
            </w:tcMar>
          </w:tcPr>
          <w:p w14:paraId="00000A34"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6,000,000</w:t>
            </w:r>
          </w:p>
        </w:tc>
        <w:tc>
          <w:tcPr>
            <w:tcW w:w="992" w:type="dxa"/>
            <w:tcBorders>
              <w:right w:val="single" w:sz="4" w:space="0" w:color="auto"/>
            </w:tcBorders>
            <w:shd w:val="clear" w:color="auto" w:fill="auto"/>
            <w:tcMar>
              <w:top w:w="0" w:type="dxa"/>
              <w:left w:w="40" w:type="dxa"/>
              <w:bottom w:w="0" w:type="dxa"/>
              <w:right w:w="40" w:type="dxa"/>
            </w:tcMar>
          </w:tcPr>
          <w:p w14:paraId="00000A35"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6,500,000</w:t>
            </w:r>
          </w:p>
        </w:tc>
      </w:tr>
      <w:tr w:rsidR="009E2F47" w:rsidRPr="00724B0D" w14:paraId="163B2592"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A36"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A37"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2640499 Other Current Transfers - Othe</w:t>
            </w:r>
          </w:p>
        </w:tc>
        <w:tc>
          <w:tcPr>
            <w:tcW w:w="1063" w:type="dxa"/>
            <w:tcBorders>
              <w:right w:val="single" w:sz="8" w:space="0" w:color="000000"/>
            </w:tcBorders>
            <w:shd w:val="clear" w:color="auto" w:fill="auto"/>
            <w:tcMar>
              <w:top w:w="0" w:type="dxa"/>
              <w:left w:w="40" w:type="dxa"/>
              <w:bottom w:w="0" w:type="dxa"/>
              <w:right w:w="40" w:type="dxa"/>
            </w:tcMar>
          </w:tcPr>
          <w:p w14:paraId="00000A38"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5,090,269</w:t>
            </w:r>
          </w:p>
        </w:tc>
        <w:tc>
          <w:tcPr>
            <w:tcW w:w="992" w:type="dxa"/>
            <w:tcBorders>
              <w:right w:val="single" w:sz="8" w:space="0" w:color="000000"/>
            </w:tcBorders>
            <w:shd w:val="clear" w:color="auto" w:fill="auto"/>
            <w:tcMar>
              <w:top w:w="0" w:type="dxa"/>
              <w:left w:w="40" w:type="dxa"/>
              <w:bottom w:w="0" w:type="dxa"/>
              <w:right w:w="40" w:type="dxa"/>
            </w:tcMar>
          </w:tcPr>
          <w:p w14:paraId="00000A39"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6,000,000</w:t>
            </w:r>
          </w:p>
        </w:tc>
        <w:tc>
          <w:tcPr>
            <w:tcW w:w="992" w:type="dxa"/>
            <w:tcBorders>
              <w:right w:val="single" w:sz="4" w:space="0" w:color="auto"/>
            </w:tcBorders>
            <w:shd w:val="clear" w:color="auto" w:fill="auto"/>
            <w:tcMar>
              <w:top w:w="0" w:type="dxa"/>
              <w:left w:w="40" w:type="dxa"/>
              <w:bottom w:w="0" w:type="dxa"/>
              <w:right w:w="40" w:type="dxa"/>
            </w:tcMar>
          </w:tcPr>
          <w:p w14:paraId="00000A3A"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6,500,000</w:t>
            </w:r>
          </w:p>
        </w:tc>
      </w:tr>
      <w:tr w:rsidR="009E2F47" w:rsidRPr="00724B0D" w14:paraId="761D0583"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A3B"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A3C" w14:textId="77777777" w:rsidR="009E2F47" w:rsidRPr="00724B0D" w:rsidRDefault="0014541B" w:rsidP="00724B0D">
            <w:pPr>
              <w:spacing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3110700 Purchase of Vehicles and Other Transport Equipment</w:t>
            </w:r>
          </w:p>
        </w:tc>
        <w:tc>
          <w:tcPr>
            <w:tcW w:w="1063" w:type="dxa"/>
            <w:tcBorders>
              <w:right w:val="single" w:sz="8" w:space="0" w:color="000000"/>
            </w:tcBorders>
            <w:shd w:val="clear" w:color="auto" w:fill="auto"/>
            <w:tcMar>
              <w:top w:w="0" w:type="dxa"/>
              <w:left w:w="40" w:type="dxa"/>
              <w:bottom w:w="0" w:type="dxa"/>
              <w:right w:w="40" w:type="dxa"/>
            </w:tcMar>
          </w:tcPr>
          <w:p w14:paraId="00000A3D"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59,000,000</w:t>
            </w:r>
          </w:p>
        </w:tc>
        <w:tc>
          <w:tcPr>
            <w:tcW w:w="992" w:type="dxa"/>
            <w:tcBorders>
              <w:right w:val="single" w:sz="8" w:space="0" w:color="000000"/>
            </w:tcBorders>
            <w:shd w:val="clear" w:color="auto" w:fill="auto"/>
            <w:tcMar>
              <w:top w:w="0" w:type="dxa"/>
              <w:left w:w="40" w:type="dxa"/>
              <w:bottom w:w="0" w:type="dxa"/>
              <w:right w:w="40" w:type="dxa"/>
            </w:tcMar>
          </w:tcPr>
          <w:p w14:paraId="00000A3E"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60,770,000</w:t>
            </w:r>
          </w:p>
        </w:tc>
        <w:tc>
          <w:tcPr>
            <w:tcW w:w="992" w:type="dxa"/>
            <w:tcBorders>
              <w:right w:val="single" w:sz="4" w:space="0" w:color="auto"/>
            </w:tcBorders>
            <w:shd w:val="clear" w:color="auto" w:fill="auto"/>
            <w:tcMar>
              <w:top w:w="0" w:type="dxa"/>
              <w:left w:w="40" w:type="dxa"/>
              <w:bottom w:w="0" w:type="dxa"/>
              <w:right w:w="40" w:type="dxa"/>
            </w:tcMar>
          </w:tcPr>
          <w:p w14:paraId="00000A3F"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62,593,100</w:t>
            </w:r>
          </w:p>
        </w:tc>
      </w:tr>
      <w:tr w:rsidR="009E2F47" w:rsidRPr="00724B0D" w14:paraId="52696AA0"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A40"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A41"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3110701 Purchase of Motor Vehicles</w:t>
            </w:r>
          </w:p>
        </w:tc>
        <w:tc>
          <w:tcPr>
            <w:tcW w:w="1063" w:type="dxa"/>
            <w:tcBorders>
              <w:right w:val="single" w:sz="8" w:space="0" w:color="000000"/>
            </w:tcBorders>
            <w:shd w:val="clear" w:color="auto" w:fill="auto"/>
            <w:tcMar>
              <w:top w:w="0" w:type="dxa"/>
              <w:left w:w="40" w:type="dxa"/>
              <w:bottom w:w="0" w:type="dxa"/>
              <w:right w:w="40" w:type="dxa"/>
            </w:tcMar>
          </w:tcPr>
          <w:p w14:paraId="00000A42"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59,000,000</w:t>
            </w:r>
          </w:p>
        </w:tc>
        <w:tc>
          <w:tcPr>
            <w:tcW w:w="992" w:type="dxa"/>
            <w:tcBorders>
              <w:right w:val="single" w:sz="8" w:space="0" w:color="000000"/>
            </w:tcBorders>
            <w:shd w:val="clear" w:color="auto" w:fill="auto"/>
            <w:tcMar>
              <w:top w:w="0" w:type="dxa"/>
              <w:left w:w="40" w:type="dxa"/>
              <w:bottom w:w="0" w:type="dxa"/>
              <w:right w:w="40" w:type="dxa"/>
            </w:tcMar>
          </w:tcPr>
          <w:p w14:paraId="00000A43"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60,770,000</w:t>
            </w:r>
          </w:p>
        </w:tc>
        <w:tc>
          <w:tcPr>
            <w:tcW w:w="992" w:type="dxa"/>
            <w:tcBorders>
              <w:right w:val="single" w:sz="4" w:space="0" w:color="auto"/>
            </w:tcBorders>
            <w:shd w:val="clear" w:color="auto" w:fill="auto"/>
            <w:tcMar>
              <w:top w:w="0" w:type="dxa"/>
              <w:left w:w="40" w:type="dxa"/>
              <w:bottom w:w="0" w:type="dxa"/>
              <w:right w:w="40" w:type="dxa"/>
            </w:tcMar>
          </w:tcPr>
          <w:p w14:paraId="00000A44"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62,593,100</w:t>
            </w:r>
          </w:p>
        </w:tc>
      </w:tr>
      <w:tr w:rsidR="009E2F47" w:rsidRPr="00724B0D" w14:paraId="312C55AA"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A45"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A46" w14:textId="77777777" w:rsidR="009E2F47" w:rsidRPr="00724B0D" w:rsidRDefault="0014541B" w:rsidP="00724B0D">
            <w:pPr>
              <w:spacing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3111000 Purchase of Office Furniture and General Equipment</w:t>
            </w:r>
          </w:p>
        </w:tc>
        <w:tc>
          <w:tcPr>
            <w:tcW w:w="1063" w:type="dxa"/>
            <w:tcBorders>
              <w:right w:val="single" w:sz="8" w:space="0" w:color="000000"/>
            </w:tcBorders>
            <w:shd w:val="clear" w:color="auto" w:fill="auto"/>
            <w:tcMar>
              <w:top w:w="0" w:type="dxa"/>
              <w:left w:w="40" w:type="dxa"/>
              <w:bottom w:w="0" w:type="dxa"/>
              <w:right w:w="40" w:type="dxa"/>
            </w:tcMar>
          </w:tcPr>
          <w:p w14:paraId="00000A47"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1,100,000</w:t>
            </w:r>
          </w:p>
        </w:tc>
        <w:tc>
          <w:tcPr>
            <w:tcW w:w="992" w:type="dxa"/>
            <w:tcBorders>
              <w:right w:val="single" w:sz="8" w:space="0" w:color="000000"/>
            </w:tcBorders>
            <w:shd w:val="clear" w:color="auto" w:fill="auto"/>
            <w:tcMar>
              <w:top w:w="0" w:type="dxa"/>
              <w:left w:w="40" w:type="dxa"/>
              <w:bottom w:w="0" w:type="dxa"/>
              <w:right w:w="40" w:type="dxa"/>
            </w:tcMar>
          </w:tcPr>
          <w:p w14:paraId="00000A48"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1,133,000</w:t>
            </w:r>
          </w:p>
        </w:tc>
        <w:tc>
          <w:tcPr>
            <w:tcW w:w="992" w:type="dxa"/>
            <w:tcBorders>
              <w:right w:val="single" w:sz="4" w:space="0" w:color="auto"/>
            </w:tcBorders>
            <w:shd w:val="clear" w:color="auto" w:fill="auto"/>
            <w:tcMar>
              <w:top w:w="0" w:type="dxa"/>
              <w:left w:w="40" w:type="dxa"/>
              <w:bottom w:w="0" w:type="dxa"/>
              <w:right w:w="40" w:type="dxa"/>
            </w:tcMar>
          </w:tcPr>
          <w:p w14:paraId="00000A49"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1,166,990</w:t>
            </w:r>
          </w:p>
        </w:tc>
      </w:tr>
      <w:tr w:rsidR="009E2F47" w:rsidRPr="00724B0D" w14:paraId="0CDF36EC"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A4A"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A4B"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3111001 Purchase of Office Furniture and Fittings</w:t>
            </w:r>
          </w:p>
        </w:tc>
        <w:tc>
          <w:tcPr>
            <w:tcW w:w="1063" w:type="dxa"/>
            <w:tcBorders>
              <w:right w:val="single" w:sz="8" w:space="0" w:color="000000"/>
            </w:tcBorders>
            <w:shd w:val="clear" w:color="auto" w:fill="auto"/>
            <w:tcMar>
              <w:top w:w="0" w:type="dxa"/>
              <w:left w:w="40" w:type="dxa"/>
              <w:bottom w:w="0" w:type="dxa"/>
              <w:right w:w="40" w:type="dxa"/>
            </w:tcMar>
          </w:tcPr>
          <w:p w14:paraId="00000A4C"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600,000</w:t>
            </w:r>
          </w:p>
        </w:tc>
        <w:tc>
          <w:tcPr>
            <w:tcW w:w="992" w:type="dxa"/>
            <w:tcBorders>
              <w:right w:val="single" w:sz="8" w:space="0" w:color="000000"/>
            </w:tcBorders>
            <w:shd w:val="clear" w:color="auto" w:fill="auto"/>
            <w:tcMar>
              <w:top w:w="0" w:type="dxa"/>
              <w:left w:w="40" w:type="dxa"/>
              <w:bottom w:w="0" w:type="dxa"/>
              <w:right w:w="40" w:type="dxa"/>
            </w:tcMar>
          </w:tcPr>
          <w:p w14:paraId="00000A4D"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618,000</w:t>
            </w:r>
          </w:p>
        </w:tc>
        <w:tc>
          <w:tcPr>
            <w:tcW w:w="992" w:type="dxa"/>
            <w:tcBorders>
              <w:right w:val="single" w:sz="4" w:space="0" w:color="auto"/>
            </w:tcBorders>
            <w:shd w:val="clear" w:color="auto" w:fill="auto"/>
            <w:tcMar>
              <w:top w:w="0" w:type="dxa"/>
              <w:left w:w="40" w:type="dxa"/>
              <w:bottom w:w="0" w:type="dxa"/>
              <w:right w:w="40" w:type="dxa"/>
            </w:tcMar>
          </w:tcPr>
          <w:p w14:paraId="00000A4E"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636,540</w:t>
            </w:r>
          </w:p>
        </w:tc>
      </w:tr>
      <w:tr w:rsidR="009E2F47" w:rsidRPr="00724B0D" w14:paraId="6A4ABF3E"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A4F"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A50"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3111002 Purchase of Computers, Printers and other IT Equipment</w:t>
            </w:r>
          </w:p>
        </w:tc>
        <w:tc>
          <w:tcPr>
            <w:tcW w:w="1063" w:type="dxa"/>
            <w:tcBorders>
              <w:right w:val="single" w:sz="8" w:space="0" w:color="000000"/>
            </w:tcBorders>
            <w:shd w:val="clear" w:color="auto" w:fill="auto"/>
            <w:tcMar>
              <w:top w:w="0" w:type="dxa"/>
              <w:left w:w="40" w:type="dxa"/>
              <w:bottom w:w="0" w:type="dxa"/>
              <w:right w:w="40" w:type="dxa"/>
            </w:tcMar>
          </w:tcPr>
          <w:p w14:paraId="00000A51"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500,000</w:t>
            </w:r>
          </w:p>
        </w:tc>
        <w:tc>
          <w:tcPr>
            <w:tcW w:w="992" w:type="dxa"/>
            <w:tcBorders>
              <w:right w:val="single" w:sz="8" w:space="0" w:color="000000"/>
            </w:tcBorders>
            <w:shd w:val="clear" w:color="auto" w:fill="auto"/>
            <w:tcMar>
              <w:top w:w="0" w:type="dxa"/>
              <w:left w:w="40" w:type="dxa"/>
              <w:bottom w:w="0" w:type="dxa"/>
              <w:right w:w="40" w:type="dxa"/>
            </w:tcMar>
          </w:tcPr>
          <w:p w14:paraId="00000A52"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515,000</w:t>
            </w:r>
          </w:p>
        </w:tc>
        <w:tc>
          <w:tcPr>
            <w:tcW w:w="992" w:type="dxa"/>
            <w:tcBorders>
              <w:right w:val="single" w:sz="4" w:space="0" w:color="auto"/>
            </w:tcBorders>
            <w:shd w:val="clear" w:color="auto" w:fill="auto"/>
            <w:tcMar>
              <w:top w:w="0" w:type="dxa"/>
              <w:left w:w="40" w:type="dxa"/>
              <w:bottom w:w="0" w:type="dxa"/>
              <w:right w:w="40" w:type="dxa"/>
            </w:tcMar>
          </w:tcPr>
          <w:p w14:paraId="00000A53"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530,450</w:t>
            </w:r>
          </w:p>
        </w:tc>
      </w:tr>
      <w:tr w:rsidR="009E2F47" w:rsidRPr="00724B0D" w14:paraId="5097A09D"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A54"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A55" w14:textId="77777777" w:rsidR="009E2F47" w:rsidRPr="00724B0D" w:rsidRDefault="0014541B" w:rsidP="00724B0D">
            <w:pPr>
              <w:spacing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4110400 Domestic Loans to Individuals and Households</w:t>
            </w:r>
          </w:p>
        </w:tc>
        <w:tc>
          <w:tcPr>
            <w:tcW w:w="1063" w:type="dxa"/>
            <w:tcBorders>
              <w:right w:val="single" w:sz="8" w:space="0" w:color="000000"/>
            </w:tcBorders>
            <w:shd w:val="clear" w:color="auto" w:fill="auto"/>
            <w:tcMar>
              <w:top w:w="0" w:type="dxa"/>
              <w:left w:w="40" w:type="dxa"/>
              <w:bottom w:w="0" w:type="dxa"/>
              <w:right w:w="40" w:type="dxa"/>
            </w:tcMar>
          </w:tcPr>
          <w:p w14:paraId="00000A56"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55,000,000</w:t>
            </w:r>
          </w:p>
        </w:tc>
        <w:tc>
          <w:tcPr>
            <w:tcW w:w="992" w:type="dxa"/>
            <w:tcBorders>
              <w:right w:val="single" w:sz="8" w:space="0" w:color="000000"/>
            </w:tcBorders>
            <w:shd w:val="clear" w:color="auto" w:fill="auto"/>
            <w:tcMar>
              <w:top w:w="0" w:type="dxa"/>
              <w:left w:w="40" w:type="dxa"/>
              <w:bottom w:w="0" w:type="dxa"/>
              <w:right w:w="40" w:type="dxa"/>
            </w:tcMar>
          </w:tcPr>
          <w:p w14:paraId="00000A57"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61,800,000</w:t>
            </w:r>
          </w:p>
        </w:tc>
        <w:tc>
          <w:tcPr>
            <w:tcW w:w="992" w:type="dxa"/>
            <w:tcBorders>
              <w:right w:val="single" w:sz="4" w:space="0" w:color="auto"/>
            </w:tcBorders>
            <w:shd w:val="clear" w:color="auto" w:fill="auto"/>
            <w:tcMar>
              <w:top w:w="0" w:type="dxa"/>
              <w:left w:w="40" w:type="dxa"/>
              <w:bottom w:w="0" w:type="dxa"/>
              <w:right w:w="40" w:type="dxa"/>
            </w:tcMar>
          </w:tcPr>
          <w:p w14:paraId="00000A58"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63,654,000</w:t>
            </w:r>
          </w:p>
        </w:tc>
      </w:tr>
      <w:tr w:rsidR="009E2F47" w:rsidRPr="00724B0D" w14:paraId="63F980DF" w14:textId="77777777" w:rsidTr="00B742A2">
        <w:trPr>
          <w:trHeight w:val="315"/>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A59"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A5A"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4110405 Car loans to Public Servants</w:t>
            </w:r>
          </w:p>
        </w:tc>
        <w:tc>
          <w:tcPr>
            <w:tcW w:w="1063" w:type="dxa"/>
            <w:tcBorders>
              <w:right w:val="single" w:sz="8" w:space="0" w:color="000000"/>
            </w:tcBorders>
            <w:shd w:val="clear" w:color="auto" w:fill="auto"/>
            <w:tcMar>
              <w:top w:w="0" w:type="dxa"/>
              <w:left w:w="40" w:type="dxa"/>
              <w:bottom w:w="0" w:type="dxa"/>
              <w:right w:w="40" w:type="dxa"/>
            </w:tcMar>
          </w:tcPr>
          <w:p w14:paraId="00000A5B"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55,000,000</w:t>
            </w:r>
          </w:p>
        </w:tc>
        <w:tc>
          <w:tcPr>
            <w:tcW w:w="992" w:type="dxa"/>
            <w:tcBorders>
              <w:right w:val="single" w:sz="8" w:space="0" w:color="000000"/>
            </w:tcBorders>
            <w:shd w:val="clear" w:color="auto" w:fill="auto"/>
            <w:tcMar>
              <w:top w:w="0" w:type="dxa"/>
              <w:left w:w="40" w:type="dxa"/>
              <w:bottom w:w="0" w:type="dxa"/>
              <w:right w:w="40" w:type="dxa"/>
            </w:tcMar>
          </w:tcPr>
          <w:p w14:paraId="00000A5C"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61,800,000</w:t>
            </w:r>
          </w:p>
        </w:tc>
        <w:tc>
          <w:tcPr>
            <w:tcW w:w="992" w:type="dxa"/>
            <w:tcBorders>
              <w:right w:val="single" w:sz="4" w:space="0" w:color="auto"/>
            </w:tcBorders>
            <w:shd w:val="clear" w:color="auto" w:fill="auto"/>
            <w:tcMar>
              <w:top w:w="0" w:type="dxa"/>
              <w:left w:w="40" w:type="dxa"/>
              <w:bottom w:w="0" w:type="dxa"/>
              <w:right w:w="40" w:type="dxa"/>
            </w:tcMar>
          </w:tcPr>
          <w:p w14:paraId="00000A5D"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63,654,000</w:t>
            </w:r>
          </w:p>
        </w:tc>
      </w:tr>
      <w:tr w:rsidR="009E2F47" w:rsidRPr="00724B0D" w14:paraId="75D1E30B" w14:textId="77777777" w:rsidTr="00B742A2">
        <w:trPr>
          <w:trHeight w:val="270"/>
        </w:trPr>
        <w:tc>
          <w:tcPr>
            <w:tcW w:w="2426" w:type="dxa"/>
            <w:vMerge w:val="restart"/>
            <w:tcBorders>
              <w:left w:val="single" w:sz="4" w:space="0" w:color="auto"/>
              <w:right w:val="single" w:sz="8" w:space="0" w:color="000000"/>
            </w:tcBorders>
            <w:shd w:val="clear" w:color="auto" w:fill="auto"/>
            <w:tcMar>
              <w:top w:w="0" w:type="dxa"/>
              <w:left w:w="40" w:type="dxa"/>
              <w:bottom w:w="0" w:type="dxa"/>
              <w:right w:w="40" w:type="dxa"/>
            </w:tcMar>
            <w:vAlign w:val="bottom"/>
          </w:tcPr>
          <w:p w14:paraId="00000A5E" w14:textId="77777777" w:rsidR="009E2F47" w:rsidRPr="00724B0D" w:rsidRDefault="0014541B" w:rsidP="00724B0D">
            <w:pPr>
              <w:spacing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4312000100 Administration- Finance</w:t>
            </w:r>
          </w:p>
          <w:p w14:paraId="00000A5F" w14:textId="77777777" w:rsidR="009E2F47" w:rsidRPr="00724B0D" w:rsidRDefault="0014541B" w:rsidP="00724B0D">
            <w:pPr>
              <w:spacing w:before="240"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4312000301 Revenue Section</w:t>
            </w:r>
          </w:p>
        </w:tc>
        <w:tc>
          <w:tcPr>
            <w:tcW w:w="3886" w:type="dxa"/>
            <w:vMerge w:val="restart"/>
            <w:tcBorders>
              <w:right w:val="single" w:sz="8" w:space="0" w:color="000000"/>
            </w:tcBorders>
            <w:shd w:val="clear" w:color="auto" w:fill="auto"/>
            <w:tcMar>
              <w:top w:w="0" w:type="dxa"/>
              <w:left w:w="40" w:type="dxa"/>
              <w:bottom w:w="0" w:type="dxa"/>
              <w:right w:w="40" w:type="dxa"/>
            </w:tcMar>
          </w:tcPr>
          <w:p w14:paraId="00000A60" w14:textId="77777777" w:rsidR="009E2F47" w:rsidRPr="00724B0D" w:rsidRDefault="0014541B" w:rsidP="00724B0D">
            <w:pPr>
              <w:spacing w:after="12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Gross Expenditure..................... KShs.</w:t>
            </w:r>
          </w:p>
          <w:p w14:paraId="00000A61" w14:textId="77777777" w:rsidR="009E2F47" w:rsidRPr="00724B0D" w:rsidRDefault="0014541B" w:rsidP="00724B0D">
            <w:pPr>
              <w:spacing w:before="240" w:after="12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Net Expenditure..................... KShs.</w:t>
            </w:r>
          </w:p>
          <w:p w14:paraId="00000A62" w14:textId="77777777" w:rsidR="009E2F47" w:rsidRPr="00724B0D" w:rsidRDefault="0014541B" w:rsidP="00724B0D">
            <w:pPr>
              <w:spacing w:before="24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Net Expenditure..................... KShs.</w:t>
            </w:r>
          </w:p>
          <w:p w14:paraId="00000A63" w14:textId="77777777" w:rsidR="009E2F47" w:rsidRPr="00724B0D" w:rsidRDefault="0014541B" w:rsidP="00724B0D">
            <w:pPr>
              <w:spacing w:before="240"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2210200 Communication, Supplies and Services</w:t>
            </w:r>
          </w:p>
        </w:tc>
        <w:tc>
          <w:tcPr>
            <w:tcW w:w="1063" w:type="dxa"/>
            <w:tcBorders>
              <w:bottom w:val="single" w:sz="8" w:space="0" w:color="000000"/>
              <w:right w:val="single" w:sz="8" w:space="0" w:color="000000"/>
            </w:tcBorders>
            <w:shd w:val="clear" w:color="auto" w:fill="auto"/>
            <w:tcMar>
              <w:top w:w="0" w:type="dxa"/>
              <w:left w:w="40" w:type="dxa"/>
              <w:bottom w:w="0" w:type="dxa"/>
              <w:right w:w="40" w:type="dxa"/>
            </w:tcMar>
          </w:tcPr>
          <w:p w14:paraId="00000A64"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336,986,476</w:t>
            </w:r>
          </w:p>
        </w:tc>
        <w:tc>
          <w:tcPr>
            <w:tcW w:w="992" w:type="dxa"/>
            <w:tcBorders>
              <w:bottom w:val="single" w:sz="8" w:space="0" w:color="000000"/>
              <w:right w:val="single" w:sz="8" w:space="0" w:color="000000"/>
            </w:tcBorders>
            <w:shd w:val="clear" w:color="auto" w:fill="auto"/>
            <w:tcMar>
              <w:top w:w="0" w:type="dxa"/>
              <w:left w:w="40" w:type="dxa"/>
              <w:bottom w:w="0" w:type="dxa"/>
              <w:right w:w="40" w:type="dxa"/>
            </w:tcMar>
          </w:tcPr>
          <w:p w14:paraId="00000A65"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357,384,548</w:t>
            </w:r>
          </w:p>
        </w:tc>
        <w:tc>
          <w:tcPr>
            <w:tcW w:w="992" w:type="dxa"/>
            <w:tcBorders>
              <w:bottom w:val="single" w:sz="8" w:space="0" w:color="000000"/>
              <w:right w:val="single" w:sz="4" w:space="0" w:color="auto"/>
            </w:tcBorders>
            <w:shd w:val="clear" w:color="auto" w:fill="auto"/>
            <w:tcMar>
              <w:top w:w="0" w:type="dxa"/>
              <w:left w:w="40" w:type="dxa"/>
              <w:bottom w:w="0" w:type="dxa"/>
              <w:right w:w="40" w:type="dxa"/>
            </w:tcMar>
          </w:tcPr>
          <w:p w14:paraId="00000A66"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368,447,084</w:t>
            </w:r>
          </w:p>
        </w:tc>
      </w:tr>
      <w:tr w:rsidR="009E2F47" w:rsidRPr="00724B0D" w14:paraId="10001CC1" w14:textId="77777777" w:rsidTr="00B742A2">
        <w:trPr>
          <w:trHeight w:val="330"/>
        </w:trPr>
        <w:tc>
          <w:tcPr>
            <w:tcW w:w="2426" w:type="dxa"/>
            <w:vMerge/>
            <w:tcBorders>
              <w:left w:val="single" w:sz="4" w:space="0" w:color="auto"/>
              <w:right w:val="single" w:sz="8" w:space="0" w:color="000000"/>
            </w:tcBorders>
            <w:shd w:val="clear" w:color="auto" w:fill="auto"/>
            <w:tcMar>
              <w:top w:w="100" w:type="dxa"/>
              <w:left w:w="100" w:type="dxa"/>
              <w:bottom w:w="100" w:type="dxa"/>
              <w:right w:w="100" w:type="dxa"/>
            </w:tcMar>
          </w:tcPr>
          <w:p w14:paraId="00000A67" w14:textId="77777777" w:rsidR="009E2F47" w:rsidRPr="00724B0D" w:rsidRDefault="009E2F47" w:rsidP="00724B0D">
            <w:pPr>
              <w:spacing w:before="240" w:line="276" w:lineRule="auto"/>
              <w:ind w:left="-180"/>
              <w:jc w:val="both"/>
              <w:rPr>
                <w:rFonts w:ascii="Times New Roman" w:eastAsia="Arial Narrow" w:hAnsi="Times New Roman" w:cs="Times New Roman"/>
              </w:rPr>
            </w:pPr>
          </w:p>
        </w:tc>
        <w:tc>
          <w:tcPr>
            <w:tcW w:w="3886" w:type="dxa"/>
            <w:vMerge/>
            <w:tcBorders>
              <w:right w:val="single" w:sz="8" w:space="0" w:color="000000"/>
            </w:tcBorders>
            <w:shd w:val="clear" w:color="auto" w:fill="auto"/>
            <w:tcMar>
              <w:top w:w="100" w:type="dxa"/>
              <w:left w:w="100" w:type="dxa"/>
              <w:bottom w:w="100" w:type="dxa"/>
              <w:right w:w="100" w:type="dxa"/>
            </w:tcMar>
          </w:tcPr>
          <w:p w14:paraId="00000A68" w14:textId="77777777" w:rsidR="009E2F47" w:rsidRPr="00724B0D" w:rsidRDefault="009E2F47" w:rsidP="00724B0D">
            <w:pPr>
              <w:spacing w:before="240" w:line="276" w:lineRule="auto"/>
              <w:ind w:left="-180"/>
              <w:jc w:val="both"/>
              <w:rPr>
                <w:rFonts w:ascii="Times New Roman" w:eastAsia="Arial Narrow" w:hAnsi="Times New Roman" w:cs="Times New Roman"/>
              </w:rPr>
            </w:pPr>
          </w:p>
        </w:tc>
        <w:tc>
          <w:tcPr>
            <w:tcW w:w="1063" w:type="dxa"/>
            <w:tcBorders>
              <w:bottom w:val="single" w:sz="18" w:space="0" w:color="000000"/>
              <w:right w:val="single" w:sz="8" w:space="0" w:color="000000"/>
            </w:tcBorders>
            <w:shd w:val="clear" w:color="auto" w:fill="auto"/>
            <w:tcMar>
              <w:top w:w="0" w:type="dxa"/>
              <w:left w:w="40" w:type="dxa"/>
              <w:bottom w:w="0" w:type="dxa"/>
              <w:right w:w="40" w:type="dxa"/>
            </w:tcMar>
          </w:tcPr>
          <w:p w14:paraId="00000A69"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336,986,476</w:t>
            </w:r>
          </w:p>
        </w:tc>
        <w:tc>
          <w:tcPr>
            <w:tcW w:w="992" w:type="dxa"/>
            <w:tcBorders>
              <w:bottom w:val="single" w:sz="18" w:space="0" w:color="000000"/>
              <w:right w:val="single" w:sz="8" w:space="0" w:color="000000"/>
            </w:tcBorders>
            <w:shd w:val="clear" w:color="auto" w:fill="auto"/>
            <w:tcMar>
              <w:top w:w="0" w:type="dxa"/>
              <w:left w:w="40" w:type="dxa"/>
              <w:bottom w:w="0" w:type="dxa"/>
              <w:right w:w="40" w:type="dxa"/>
            </w:tcMar>
          </w:tcPr>
          <w:p w14:paraId="00000A6A"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357,384,548</w:t>
            </w:r>
          </w:p>
        </w:tc>
        <w:tc>
          <w:tcPr>
            <w:tcW w:w="992" w:type="dxa"/>
            <w:tcBorders>
              <w:bottom w:val="single" w:sz="18" w:space="0" w:color="000000"/>
              <w:right w:val="single" w:sz="4" w:space="0" w:color="auto"/>
            </w:tcBorders>
            <w:shd w:val="clear" w:color="auto" w:fill="auto"/>
            <w:tcMar>
              <w:top w:w="0" w:type="dxa"/>
              <w:left w:w="40" w:type="dxa"/>
              <w:bottom w:w="0" w:type="dxa"/>
              <w:right w:w="40" w:type="dxa"/>
            </w:tcMar>
          </w:tcPr>
          <w:p w14:paraId="00000A6B"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368,447,084</w:t>
            </w:r>
          </w:p>
        </w:tc>
      </w:tr>
      <w:tr w:rsidR="009E2F47" w:rsidRPr="00724B0D" w14:paraId="6F5BC00C" w14:textId="77777777" w:rsidTr="00B742A2">
        <w:trPr>
          <w:trHeight w:val="330"/>
        </w:trPr>
        <w:tc>
          <w:tcPr>
            <w:tcW w:w="2426" w:type="dxa"/>
            <w:vMerge/>
            <w:tcBorders>
              <w:left w:val="single" w:sz="4" w:space="0" w:color="auto"/>
              <w:right w:val="single" w:sz="8" w:space="0" w:color="000000"/>
            </w:tcBorders>
            <w:shd w:val="clear" w:color="auto" w:fill="auto"/>
            <w:tcMar>
              <w:top w:w="100" w:type="dxa"/>
              <w:left w:w="100" w:type="dxa"/>
              <w:bottom w:w="100" w:type="dxa"/>
              <w:right w:w="100" w:type="dxa"/>
            </w:tcMar>
          </w:tcPr>
          <w:p w14:paraId="00000A6C" w14:textId="77777777" w:rsidR="009E2F47" w:rsidRPr="00724B0D" w:rsidRDefault="009E2F47" w:rsidP="00724B0D">
            <w:pPr>
              <w:spacing w:before="240" w:line="276" w:lineRule="auto"/>
              <w:ind w:left="-180"/>
              <w:jc w:val="both"/>
              <w:rPr>
                <w:rFonts w:ascii="Times New Roman" w:eastAsia="Arial Narrow" w:hAnsi="Times New Roman" w:cs="Times New Roman"/>
              </w:rPr>
            </w:pPr>
          </w:p>
        </w:tc>
        <w:tc>
          <w:tcPr>
            <w:tcW w:w="3886" w:type="dxa"/>
            <w:vMerge/>
            <w:tcBorders>
              <w:right w:val="single" w:sz="8" w:space="0" w:color="000000"/>
            </w:tcBorders>
            <w:shd w:val="clear" w:color="auto" w:fill="auto"/>
            <w:tcMar>
              <w:top w:w="100" w:type="dxa"/>
              <w:left w:w="100" w:type="dxa"/>
              <w:bottom w:w="100" w:type="dxa"/>
              <w:right w:w="100" w:type="dxa"/>
            </w:tcMar>
          </w:tcPr>
          <w:p w14:paraId="00000A6D" w14:textId="77777777" w:rsidR="009E2F47" w:rsidRPr="00724B0D" w:rsidRDefault="009E2F47" w:rsidP="00724B0D">
            <w:pPr>
              <w:spacing w:before="240" w:line="276" w:lineRule="auto"/>
              <w:ind w:left="-180"/>
              <w:jc w:val="both"/>
              <w:rPr>
                <w:rFonts w:ascii="Times New Roman" w:eastAsia="Arial Narrow" w:hAnsi="Times New Roman" w:cs="Times New Roman"/>
              </w:rPr>
            </w:pPr>
          </w:p>
        </w:tc>
        <w:tc>
          <w:tcPr>
            <w:tcW w:w="1063" w:type="dxa"/>
            <w:tcBorders>
              <w:bottom w:val="single" w:sz="18" w:space="0" w:color="000000"/>
              <w:right w:val="single" w:sz="8" w:space="0" w:color="000000"/>
            </w:tcBorders>
            <w:shd w:val="clear" w:color="auto" w:fill="auto"/>
            <w:tcMar>
              <w:top w:w="0" w:type="dxa"/>
              <w:left w:w="40" w:type="dxa"/>
              <w:bottom w:w="0" w:type="dxa"/>
              <w:right w:w="40" w:type="dxa"/>
            </w:tcMar>
          </w:tcPr>
          <w:p w14:paraId="00000A6E"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336,986,476</w:t>
            </w:r>
          </w:p>
        </w:tc>
        <w:tc>
          <w:tcPr>
            <w:tcW w:w="992" w:type="dxa"/>
            <w:tcBorders>
              <w:bottom w:val="single" w:sz="18" w:space="0" w:color="000000"/>
              <w:right w:val="single" w:sz="8" w:space="0" w:color="000000"/>
            </w:tcBorders>
            <w:shd w:val="clear" w:color="auto" w:fill="auto"/>
            <w:tcMar>
              <w:top w:w="0" w:type="dxa"/>
              <w:left w:w="40" w:type="dxa"/>
              <w:bottom w:w="0" w:type="dxa"/>
              <w:right w:w="40" w:type="dxa"/>
            </w:tcMar>
          </w:tcPr>
          <w:p w14:paraId="00000A6F"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357,384,548</w:t>
            </w:r>
          </w:p>
        </w:tc>
        <w:tc>
          <w:tcPr>
            <w:tcW w:w="992" w:type="dxa"/>
            <w:tcBorders>
              <w:bottom w:val="single" w:sz="18" w:space="0" w:color="000000"/>
              <w:right w:val="single" w:sz="4" w:space="0" w:color="auto"/>
            </w:tcBorders>
            <w:shd w:val="clear" w:color="auto" w:fill="auto"/>
            <w:tcMar>
              <w:top w:w="0" w:type="dxa"/>
              <w:left w:w="40" w:type="dxa"/>
              <w:bottom w:w="0" w:type="dxa"/>
              <w:right w:w="40" w:type="dxa"/>
            </w:tcMar>
          </w:tcPr>
          <w:p w14:paraId="00000A70"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368,447,084</w:t>
            </w:r>
          </w:p>
        </w:tc>
      </w:tr>
      <w:tr w:rsidR="009E2F47" w:rsidRPr="00724B0D" w14:paraId="2DE38572" w14:textId="77777777" w:rsidTr="00B742A2">
        <w:trPr>
          <w:trHeight w:val="465"/>
        </w:trPr>
        <w:tc>
          <w:tcPr>
            <w:tcW w:w="2426" w:type="dxa"/>
            <w:vMerge/>
            <w:tcBorders>
              <w:left w:val="single" w:sz="4" w:space="0" w:color="auto"/>
              <w:right w:val="single" w:sz="8" w:space="0" w:color="000000"/>
            </w:tcBorders>
            <w:shd w:val="clear" w:color="auto" w:fill="auto"/>
            <w:tcMar>
              <w:top w:w="100" w:type="dxa"/>
              <w:left w:w="100" w:type="dxa"/>
              <w:bottom w:w="100" w:type="dxa"/>
              <w:right w:w="100" w:type="dxa"/>
            </w:tcMar>
          </w:tcPr>
          <w:p w14:paraId="00000A71" w14:textId="77777777" w:rsidR="009E2F47" w:rsidRPr="00724B0D" w:rsidRDefault="009E2F47" w:rsidP="00724B0D">
            <w:pPr>
              <w:spacing w:before="240" w:line="276" w:lineRule="auto"/>
              <w:ind w:left="-180"/>
              <w:jc w:val="both"/>
              <w:rPr>
                <w:rFonts w:ascii="Times New Roman" w:eastAsia="Arial Narrow" w:hAnsi="Times New Roman" w:cs="Times New Roman"/>
              </w:rPr>
            </w:pPr>
          </w:p>
        </w:tc>
        <w:tc>
          <w:tcPr>
            <w:tcW w:w="3886" w:type="dxa"/>
            <w:vMerge/>
            <w:tcBorders>
              <w:right w:val="single" w:sz="8" w:space="0" w:color="000000"/>
            </w:tcBorders>
            <w:shd w:val="clear" w:color="auto" w:fill="auto"/>
            <w:tcMar>
              <w:top w:w="100" w:type="dxa"/>
              <w:left w:w="100" w:type="dxa"/>
              <w:bottom w:w="100" w:type="dxa"/>
              <w:right w:w="100" w:type="dxa"/>
            </w:tcMar>
          </w:tcPr>
          <w:p w14:paraId="00000A72" w14:textId="77777777" w:rsidR="009E2F47" w:rsidRPr="00724B0D" w:rsidRDefault="009E2F47" w:rsidP="00724B0D">
            <w:pPr>
              <w:spacing w:before="240" w:line="276" w:lineRule="auto"/>
              <w:ind w:left="-180"/>
              <w:jc w:val="both"/>
              <w:rPr>
                <w:rFonts w:ascii="Times New Roman" w:eastAsia="Arial Narrow" w:hAnsi="Times New Roman" w:cs="Times New Roman"/>
              </w:rPr>
            </w:pPr>
          </w:p>
        </w:tc>
        <w:tc>
          <w:tcPr>
            <w:tcW w:w="1063" w:type="dxa"/>
            <w:tcBorders>
              <w:right w:val="single" w:sz="8" w:space="0" w:color="000000"/>
            </w:tcBorders>
            <w:shd w:val="clear" w:color="auto" w:fill="auto"/>
            <w:tcMar>
              <w:top w:w="0" w:type="dxa"/>
              <w:left w:w="40" w:type="dxa"/>
              <w:bottom w:w="0" w:type="dxa"/>
              <w:right w:w="40" w:type="dxa"/>
            </w:tcMar>
          </w:tcPr>
          <w:p w14:paraId="00000A73"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150,000</w:t>
            </w:r>
          </w:p>
        </w:tc>
        <w:tc>
          <w:tcPr>
            <w:tcW w:w="992" w:type="dxa"/>
            <w:tcBorders>
              <w:right w:val="single" w:sz="8" w:space="0" w:color="000000"/>
            </w:tcBorders>
            <w:shd w:val="clear" w:color="auto" w:fill="auto"/>
            <w:tcMar>
              <w:top w:w="0" w:type="dxa"/>
              <w:left w:w="40" w:type="dxa"/>
              <w:bottom w:w="0" w:type="dxa"/>
              <w:right w:w="40" w:type="dxa"/>
            </w:tcMar>
          </w:tcPr>
          <w:p w14:paraId="00000A74"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309,000</w:t>
            </w:r>
          </w:p>
        </w:tc>
        <w:tc>
          <w:tcPr>
            <w:tcW w:w="992" w:type="dxa"/>
            <w:tcBorders>
              <w:right w:val="single" w:sz="4" w:space="0" w:color="auto"/>
            </w:tcBorders>
            <w:shd w:val="clear" w:color="auto" w:fill="auto"/>
            <w:tcMar>
              <w:top w:w="0" w:type="dxa"/>
              <w:left w:w="40" w:type="dxa"/>
              <w:bottom w:w="0" w:type="dxa"/>
              <w:right w:w="40" w:type="dxa"/>
            </w:tcMar>
          </w:tcPr>
          <w:p w14:paraId="00000A75"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318,270</w:t>
            </w:r>
          </w:p>
        </w:tc>
      </w:tr>
      <w:tr w:rsidR="009E2F47" w:rsidRPr="00724B0D" w14:paraId="0C832E46" w14:textId="77777777" w:rsidTr="00B742A2">
        <w:trPr>
          <w:trHeight w:val="27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A76"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A77"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2210201 Telephone, Telex, Facsimile and Mobile Phone Services</w:t>
            </w:r>
          </w:p>
        </w:tc>
        <w:tc>
          <w:tcPr>
            <w:tcW w:w="1063" w:type="dxa"/>
            <w:tcBorders>
              <w:right w:val="single" w:sz="8" w:space="0" w:color="000000"/>
            </w:tcBorders>
            <w:shd w:val="clear" w:color="auto" w:fill="auto"/>
            <w:tcMar>
              <w:top w:w="0" w:type="dxa"/>
              <w:left w:w="40" w:type="dxa"/>
              <w:bottom w:w="0" w:type="dxa"/>
              <w:right w:w="40" w:type="dxa"/>
            </w:tcMar>
          </w:tcPr>
          <w:p w14:paraId="00000A78"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150,000</w:t>
            </w:r>
          </w:p>
        </w:tc>
        <w:tc>
          <w:tcPr>
            <w:tcW w:w="992" w:type="dxa"/>
            <w:tcBorders>
              <w:right w:val="single" w:sz="8" w:space="0" w:color="000000"/>
            </w:tcBorders>
            <w:shd w:val="clear" w:color="auto" w:fill="auto"/>
            <w:tcMar>
              <w:top w:w="0" w:type="dxa"/>
              <w:left w:w="40" w:type="dxa"/>
              <w:bottom w:w="0" w:type="dxa"/>
              <w:right w:w="40" w:type="dxa"/>
            </w:tcMar>
          </w:tcPr>
          <w:p w14:paraId="00000A79"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309,000</w:t>
            </w:r>
          </w:p>
        </w:tc>
        <w:tc>
          <w:tcPr>
            <w:tcW w:w="992" w:type="dxa"/>
            <w:tcBorders>
              <w:right w:val="single" w:sz="4" w:space="0" w:color="auto"/>
            </w:tcBorders>
            <w:shd w:val="clear" w:color="auto" w:fill="auto"/>
            <w:tcMar>
              <w:top w:w="0" w:type="dxa"/>
              <w:left w:w="40" w:type="dxa"/>
              <w:bottom w:w="0" w:type="dxa"/>
              <w:right w:w="40" w:type="dxa"/>
            </w:tcMar>
          </w:tcPr>
          <w:p w14:paraId="00000A7A"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318,270</w:t>
            </w:r>
          </w:p>
        </w:tc>
      </w:tr>
      <w:tr w:rsidR="009E2F47" w:rsidRPr="00724B0D" w14:paraId="1F92EE53" w14:textId="77777777" w:rsidTr="00B742A2">
        <w:trPr>
          <w:trHeight w:val="42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A7B"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A7C" w14:textId="77777777" w:rsidR="009E2F47" w:rsidRPr="00724B0D" w:rsidRDefault="0014541B" w:rsidP="00724B0D">
            <w:pPr>
              <w:spacing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2210300 Domestic Travel and Subsistence, and Other Transportation Costs</w:t>
            </w:r>
          </w:p>
        </w:tc>
        <w:tc>
          <w:tcPr>
            <w:tcW w:w="1063" w:type="dxa"/>
            <w:tcBorders>
              <w:right w:val="single" w:sz="8" w:space="0" w:color="000000"/>
            </w:tcBorders>
            <w:shd w:val="clear" w:color="auto" w:fill="auto"/>
            <w:tcMar>
              <w:top w:w="0" w:type="dxa"/>
              <w:left w:w="40" w:type="dxa"/>
              <w:bottom w:w="0" w:type="dxa"/>
              <w:right w:w="40" w:type="dxa"/>
            </w:tcMar>
          </w:tcPr>
          <w:p w14:paraId="00000A7D"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1,100,000</w:t>
            </w:r>
          </w:p>
        </w:tc>
        <w:tc>
          <w:tcPr>
            <w:tcW w:w="992" w:type="dxa"/>
            <w:tcBorders>
              <w:right w:val="single" w:sz="8" w:space="0" w:color="000000"/>
            </w:tcBorders>
            <w:shd w:val="clear" w:color="auto" w:fill="auto"/>
            <w:tcMar>
              <w:top w:w="0" w:type="dxa"/>
              <w:left w:w="40" w:type="dxa"/>
              <w:bottom w:w="0" w:type="dxa"/>
              <w:right w:w="40" w:type="dxa"/>
            </w:tcMar>
          </w:tcPr>
          <w:p w14:paraId="00000A7E"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1,442,000</w:t>
            </w:r>
          </w:p>
        </w:tc>
        <w:tc>
          <w:tcPr>
            <w:tcW w:w="992" w:type="dxa"/>
            <w:tcBorders>
              <w:right w:val="single" w:sz="4" w:space="0" w:color="auto"/>
            </w:tcBorders>
            <w:shd w:val="clear" w:color="auto" w:fill="auto"/>
            <w:tcMar>
              <w:top w:w="0" w:type="dxa"/>
              <w:left w:w="40" w:type="dxa"/>
              <w:bottom w:w="0" w:type="dxa"/>
              <w:right w:w="40" w:type="dxa"/>
            </w:tcMar>
          </w:tcPr>
          <w:p w14:paraId="00000A7F"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1,485,260</w:t>
            </w:r>
          </w:p>
        </w:tc>
      </w:tr>
      <w:tr w:rsidR="009E2F47" w:rsidRPr="00724B0D" w14:paraId="62CDB726"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A80"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A81"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2210302 Accommodation - Domestic Travel</w:t>
            </w:r>
          </w:p>
        </w:tc>
        <w:tc>
          <w:tcPr>
            <w:tcW w:w="1063" w:type="dxa"/>
            <w:tcBorders>
              <w:right w:val="single" w:sz="8" w:space="0" w:color="000000"/>
            </w:tcBorders>
            <w:shd w:val="clear" w:color="auto" w:fill="auto"/>
            <w:tcMar>
              <w:top w:w="0" w:type="dxa"/>
              <w:left w:w="40" w:type="dxa"/>
              <w:bottom w:w="0" w:type="dxa"/>
              <w:right w:w="40" w:type="dxa"/>
            </w:tcMar>
          </w:tcPr>
          <w:p w14:paraId="00000A82"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600,000</w:t>
            </w:r>
          </w:p>
        </w:tc>
        <w:tc>
          <w:tcPr>
            <w:tcW w:w="992" w:type="dxa"/>
            <w:tcBorders>
              <w:right w:val="single" w:sz="8" w:space="0" w:color="000000"/>
            </w:tcBorders>
            <w:shd w:val="clear" w:color="auto" w:fill="auto"/>
            <w:tcMar>
              <w:top w:w="0" w:type="dxa"/>
              <w:left w:w="40" w:type="dxa"/>
              <w:bottom w:w="0" w:type="dxa"/>
              <w:right w:w="40" w:type="dxa"/>
            </w:tcMar>
          </w:tcPr>
          <w:p w14:paraId="00000A83"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721,000</w:t>
            </w:r>
          </w:p>
        </w:tc>
        <w:tc>
          <w:tcPr>
            <w:tcW w:w="992" w:type="dxa"/>
            <w:tcBorders>
              <w:right w:val="single" w:sz="4" w:space="0" w:color="auto"/>
            </w:tcBorders>
            <w:shd w:val="clear" w:color="auto" w:fill="auto"/>
            <w:tcMar>
              <w:top w:w="0" w:type="dxa"/>
              <w:left w:w="40" w:type="dxa"/>
              <w:bottom w:w="0" w:type="dxa"/>
              <w:right w:w="40" w:type="dxa"/>
            </w:tcMar>
          </w:tcPr>
          <w:p w14:paraId="00000A84"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742,630</w:t>
            </w:r>
          </w:p>
        </w:tc>
      </w:tr>
      <w:tr w:rsidR="009E2F47" w:rsidRPr="00724B0D" w14:paraId="08F81436"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A85"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A86"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2210303 Daily Subsistence Allowance</w:t>
            </w:r>
          </w:p>
        </w:tc>
        <w:tc>
          <w:tcPr>
            <w:tcW w:w="1063" w:type="dxa"/>
            <w:tcBorders>
              <w:right w:val="single" w:sz="8" w:space="0" w:color="000000"/>
            </w:tcBorders>
            <w:shd w:val="clear" w:color="auto" w:fill="auto"/>
            <w:tcMar>
              <w:top w:w="0" w:type="dxa"/>
              <w:left w:w="40" w:type="dxa"/>
              <w:bottom w:w="0" w:type="dxa"/>
              <w:right w:w="40" w:type="dxa"/>
            </w:tcMar>
          </w:tcPr>
          <w:p w14:paraId="00000A87"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500,000</w:t>
            </w:r>
          </w:p>
        </w:tc>
        <w:tc>
          <w:tcPr>
            <w:tcW w:w="992" w:type="dxa"/>
            <w:tcBorders>
              <w:right w:val="single" w:sz="8" w:space="0" w:color="000000"/>
            </w:tcBorders>
            <w:shd w:val="clear" w:color="auto" w:fill="auto"/>
            <w:tcMar>
              <w:top w:w="0" w:type="dxa"/>
              <w:left w:w="40" w:type="dxa"/>
              <w:bottom w:w="0" w:type="dxa"/>
              <w:right w:w="40" w:type="dxa"/>
            </w:tcMar>
          </w:tcPr>
          <w:p w14:paraId="00000A88"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721,000</w:t>
            </w:r>
          </w:p>
        </w:tc>
        <w:tc>
          <w:tcPr>
            <w:tcW w:w="992" w:type="dxa"/>
            <w:tcBorders>
              <w:right w:val="single" w:sz="4" w:space="0" w:color="auto"/>
            </w:tcBorders>
            <w:shd w:val="clear" w:color="auto" w:fill="auto"/>
            <w:tcMar>
              <w:top w:w="0" w:type="dxa"/>
              <w:left w:w="40" w:type="dxa"/>
              <w:bottom w:w="0" w:type="dxa"/>
              <w:right w:w="40" w:type="dxa"/>
            </w:tcMar>
          </w:tcPr>
          <w:p w14:paraId="00000A89"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742,630</w:t>
            </w:r>
          </w:p>
        </w:tc>
      </w:tr>
      <w:tr w:rsidR="009E2F47" w:rsidRPr="00724B0D" w14:paraId="302C0235"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A8A"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A8B" w14:textId="77777777" w:rsidR="009E2F47" w:rsidRPr="00724B0D" w:rsidRDefault="0014541B" w:rsidP="00724B0D">
            <w:pPr>
              <w:spacing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2210500 Printing , Advertising and Information Supplies and Services</w:t>
            </w:r>
          </w:p>
        </w:tc>
        <w:tc>
          <w:tcPr>
            <w:tcW w:w="1063" w:type="dxa"/>
            <w:tcBorders>
              <w:right w:val="single" w:sz="8" w:space="0" w:color="000000"/>
            </w:tcBorders>
            <w:shd w:val="clear" w:color="auto" w:fill="auto"/>
            <w:tcMar>
              <w:top w:w="0" w:type="dxa"/>
              <w:left w:w="40" w:type="dxa"/>
              <w:bottom w:w="0" w:type="dxa"/>
              <w:right w:w="40" w:type="dxa"/>
            </w:tcMar>
          </w:tcPr>
          <w:p w14:paraId="00000A8C"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2,000,000</w:t>
            </w:r>
          </w:p>
        </w:tc>
        <w:tc>
          <w:tcPr>
            <w:tcW w:w="992" w:type="dxa"/>
            <w:tcBorders>
              <w:right w:val="single" w:sz="8" w:space="0" w:color="000000"/>
            </w:tcBorders>
            <w:shd w:val="clear" w:color="auto" w:fill="auto"/>
            <w:tcMar>
              <w:top w:w="0" w:type="dxa"/>
              <w:left w:w="40" w:type="dxa"/>
              <w:bottom w:w="0" w:type="dxa"/>
              <w:right w:w="40" w:type="dxa"/>
            </w:tcMar>
          </w:tcPr>
          <w:p w14:paraId="00000A8D"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1,545,000</w:t>
            </w:r>
          </w:p>
        </w:tc>
        <w:tc>
          <w:tcPr>
            <w:tcW w:w="992" w:type="dxa"/>
            <w:tcBorders>
              <w:right w:val="single" w:sz="4" w:space="0" w:color="auto"/>
            </w:tcBorders>
            <w:shd w:val="clear" w:color="auto" w:fill="auto"/>
            <w:tcMar>
              <w:top w:w="0" w:type="dxa"/>
              <w:left w:w="40" w:type="dxa"/>
              <w:bottom w:w="0" w:type="dxa"/>
              <w:right w:w="40" w:type="dxa"/>
            </w:tcMar>
          </w:tcPr>
          <w:p w14:paraId="00000A8E"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1,591,350</w:t>
            </w:r>
          </w:p>
        </w:tc>
      </w:tr>
      <w:tr w:rsidR="009E2F47" w:rsidRPr="00724B0D" w14:paraId="235D73A3"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A8F"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A90"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2210502 Publishing and Printing Services</w:t>
            </w:r>
          </w:p>
        </w:tc>
        <w:tc>
          <w:tcPr>
            <w:tcW w:w="1063" w:type="dxa"/>
            <w:tcBorders>
              <w:right w:val="single" w:sz="8" w:space="0" w:color="000000"/>
            </w:tcBorders>
            <w:shd w:val="clear" w:color="auto" w:fill="auto"/>
            <w:tcMar>
              <w:top w:w="0" w:type="dxa"/>
              <w:left w:w="40" w:type="dxa"/>
              <w:bottom w:w="0" w:type="dxa"/>
              <w:right w:w="40" w:type="dxa"/>
            </w:tcMar>
          </w:tcPr>
          <w:p w14:paraId="00000A91"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2,000,000</w:t>
            </w:r>
          </w:p>
        </w:tc>
        <w:tc>
          <w:tcPr>
            <w:tcW w:w="992" w:type="dxa"/>
            <w:tcBorders>
              <w:right w:val="single" w:sz="8" w:space="0" w:color="000000"/>
            </w:tcBorders>
            <w:shd w:val="clear" w:color="auto" w:fill="auto"/>
            <w:tcMar>
              <w:top w:w="0" w:type="dxa"/>
              <w:left w:w="40" w:type="dxa"/>
              <w:bottom w:w="0" w:type="dxa"/>
              <w:right w:w="40" w:type="dxa"/>
            </w:tcMar>
          </w:tcPr>
          <w:p w14:paraId="00000A92"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1,545,000</w:t>
            </w:r>
          </w:p>
        </w:tc>
        <w:tc>
          <w:tcPr>
            <w:tcW w:w="992" w:type="dxa"/>
            <w:tcBorders>
              <w:right w:val="single" w:sz="4" w:space="0" w:color="auto"/>
            </w:tcBorders>
            <w:shd w:val="clear" w:color="auto" w:fill="auto"/>
            <w:tcMar>
              <w:top w:w="0" w:type="dxa"/>
              <w:left w:w="40" w:type="dxa"/>
              <w:bottom w:w="0" w:type="dxa"/>
              <w:right w:w="40" w:type="dxa"/>
            </w:tcMar>
          </w:tcPr>
          <w:p w14:paraId="00000A93"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1,591,350</w:t>
            </w:r>
          </w:p>
        </w:tc>
      </w:tr>
      <w:tr w:rsidR="009E2F47" w:rsidRPr="00724B0D" w14:paraId="5329F986"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A94"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A95" w14:textId="77777777" w:rsidR="009E2F47" w:rsidRPr="00724B0D" w:rsidRDefault="0014541B" w:rsidP="00724B0D">
            <w:pPr>
              <w:spacing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2210700 Training Expenses</w:t>
            </w:r>
          </w:p>
        </w:tc>
        <w:tc>
          <w:tcPr>
            <w:tcW w:w="1063" w:type="dxa"/>
            <w:tcBorders>
              <w:right w:val="single" w:sz="8" w:space="0" w:color="000000"/>
            </w:tcBorders>
            <w:shd w:val="clear" w:color="auto" w:fill="auto"/>
            <w:tcMar>
              <w:top w:w="0" w:type="dxa"/>
              <w:left w:w="40" w:type="dxa"/>
              <w:bottom w:w="0" w:type="dxa"/>
              <w:right w:w="40" w:type="dxa"/>
            </w:tcMar>
          </w:tcPr>
          <w:p w14:paraId="00000A96"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500,000</w:t>
            </w:r>
          </w:p>
        </w:tc>
        <w:tc>
          <w:tcPr>
            <w:tcW w:w="992" w:type="dxa"/>
            <w:tcBorders>
              <w:right w:val="single" w:sz="8" w:space="0" w:color="000000"/>
            </w:tcBorders>
            <w:shd w:val="clear" w:color="auto" w:fill="auto"/>
            <w:tcMar>
              <w:top w:w="0" w:type="dxa"/>
              <w:left w:w="40" w:type="dxa"/>
              <w:bottom w:w="0" w:type="dxa"/>
              <w:right w:w="40" w:type="dxa"/>
            </w:tcMar>
          </w:tcPr>
          <w:p w14:paraId="00000A97"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721,000</w:t>
            </w:r>
          </w:p>
        </w:tc>
        <w:tc>
          <w:tcPr>
            <w:tcW w:w="992" w:type="dxa"/>
            <w:tcBorders>
              <w:right w:val="single" w:sz="4" w:space="0" w:color="auto"/>
            </w:tcBorders>
            <w:shd w:val="clear" w:color="auto" w:fill="auto"/>
            <w:tcMar>
              <w:top w:w="0" w:type="dxa"/>
              <w:left w:w="40" w:type="dxa"/>
              <w:bottom w:w="0" w:type="dxa"/>
              <w:right w:w="40" w:type="dxa"/>
            </w:tcMar>
          </w:tcPr>
          <w:p w14:paraId="00000A98"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742,630</w:t>
            </w:r>
          </w:p>
        </w:tc>
      </w:tr>
      <w:tr w:rsidR="009E2F47" w:rsidRPr="00724B0D" w14:paraId="0C566432"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A99"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A9A"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2210799 Training Expenses - Other (Bud</w:t>
            </w:r>
          </w:p>
        </w:tc>
        <w:tc>
          <w:tcPr>
            <w:tcW w:w="1063" w:type="dxa"/>
            <w:tcBorders>
              <w:right w:val="single" w:sz="8" w:space="0" w:color="000000"/>
            </w:tcBorders>
            <w:shd w:val="clear" w:color="auto" w:fill="auto"/>
            <w:tcMar>
              <w:top w:w="0" w:type="dxa"/>
              <w:left w:w="40" w:type="dxa"/>
              <w:bottom w:w="0" w:type="dxa"/>
              <w:right w:w="40" w:type="dxa"/>
            </w:tcMar>
          </w:tcPr>
          <w:p w14:paraId="00000A9B"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500,000</w:t>
            </w:r>
          </w:p>
        </w:tc>
        <w:tc>
          <w:tcPr>
            <w:tcW w:w="992" w:type="dxa"/>
            <w:tcBorders>
              <w:right w:val="single" w:sz="8" w:space="0" w:color="000000"/>
            </w:tcBorders>
            <w:shd w:val="clear" w:color="auto" w:fill="auto"/>
            <w:tcMar>
              <w:top w:w="0" w:type="dxa"/>
              <w:left w:w="40" w:type="dxa"/>
              <w:bottom w:w="0" w:type="dxa"/>
              <w:right w:w="40" w:type="dxa"/>
            </w:tcMar>
          </w:tcPr>
          <w:p w14:paraId="00000A9C"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721,000</w:t>
            </w:r>
          </w:p>
        </w:tc>
        <w:tc>
          <w:tcPr>
            <w:tcW w:w="992" w:type="dxa"/>
            <w:tcBorders>
              <w:right w:val="single" w:sz="4" w:space="0" w:color="auto"/>
            </w:tcBorders>
            <w:shd w:val="clear" w:color="auto" w:fill="auto"/>
            <w:tcMar>
              <w:top w:w="0" w:type="dxa"/>
              <w:left w:w="40" w:type="dxa"/>
              <w:bottom w:w="0" w:type="dxa"/>
              <w:right w:w="40" w:type="dxa"/>
            </w:tcMar>
          </w:tcPr>
          <w:p w14:paraId="00000A9D"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742,630</w:t>
            </w:r>
          </w:p>
        </w:tc>
      </w:tr>
      <w:tr w:rsidR="009E2F47" w:rsidRPr="00724B0D" w14:paraId="694E95D2" w14:textId="77777777" w:rsidTr="00B742A2">
        <w:trPr>
          <w:trHeight w:val="27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A9E"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A9F" w14:textId="77777777" w:rsidR="009E2F47" w:rsidRPr="00724B0D" w:rsidRDefault="0014541B" w:rsidP="00724B0D">
            <w:pPr>
              <w:spacing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2210800 Hospitality Supplies and Services</w:t>
            </w:r>
          </w:p>
        </w:tc>
        <w:tc>
          <w:tcPr>
            <w:tcW w:w="1063" w:type="dxa"/>
            <w:tcBorders>
              <w:right w:val="single" w:sz="8" w:space="0" w:color="000000"/>
            </w:tcBorders>
            <w:shd w:val="clear" w:color="auto" w:fill="auto"/>
            <w:tcMar>
              <w:top w:w="0" w:type="dxa"/>
              <w:left w:w="40" w:type="dxa"/>
              <w:bottom w:w="0" w:type="dxa"/>
              <w:right w:w="40" w:type="dxa"/>
            </w:tcMar>
          </w:tcPr>
          <w:p w14:paraId="00000AA0"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900,000</w:t>
            </w:r>
          </w:p>
        </w:tc>
        <w:tc>
          <w:tcPr>
            <w:tcW w:w="992" w:type="dxa"/>
            <w:tcBorders>
              <w:right w:val="single" w:sz="8" w:space="0" w:color="000000"/>
            </w:tcBorders>
            <w:shd w:val="clear" w:color="auto" w:fill="auto"/>
            <w:tcMar>
              <w:top w:w="0" w:type="dxa"/>
              <w:left w:w="40" w:type="dxa"/>
              <w:bottom w:w="0" w:type="dxa"/>
              <w:right w:w="40" w:type="dxa"/>
            </w:tcMar>
          </w:tcPr>
          <w:p w14:paraId="00000AA1"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1,236,000</w:t>
            </w:r>
          </w:p>
        </w:tc>
        <w:tc>
          <w:tcPr>
            <w:tcW w:w="992" w:type="dxa"/>
            <w:tcBorders>
              <w:right w:val="single" w:sz="4" w:space="0" w:color="auto"/>
            </w:tcBorders>
            <w:shd w:val="clear" w:color="auto" w:fill="auto"/>
            <w:tcMar>
              <w:top w:w="0" w:type="dxa"/>
              <w:left w:w="40" w:type="dxa"/>
              <w:bottom w:w="0" w:type="dxa"/>
              <w:right w:w="40" w:type="dxa"/>
            </w:tcMar>
          </w:tcPr>
          <w:p w14:paraId="00000AA2"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1,273,080</w:t>
            </w:r>
          </w:p>
        </w:tc>
      </w:tr>
      <w:tr w:rsidR="009E2F47" w:rsidRPr="00724B0D" w14:paraId="06D69A52" w14:textId="77777777" w:rsidTr="00B742A2">
        <w:trPr>
          <w:trHeight w:val="405"/>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AA3"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AA4"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2210801 Catering Services (receptions), Accommodation, Gifts, Food and Drinks</w:t>
            </w:r>
          </w:p>
        </w:tc>
        <w:tc>
          <w:tcPr>
            <w:tcW w:w="1063" w:type="dxa"/>
            <w:tcBorders>
              <w:right w:val="single" w:sz="8" w:space="0" w:color="000000"/>
            </w:tcBorders>
            <w:shd w:val="clear" w:color="auto" w:fill="auto"/>
            <w:tcMar>
              <w:top w:w="0" w:type="dxa"/>
              <w:left w:w="40" w:type="dxa"/>
              <w:bottom w:w="0" w:type="dxa"/>
              <w:right w:w="40" w:type="dxa"/>
            </w:tcMar>
          </w:tcPr>
          <w:p w14:paraId="00000AA5"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700,000</w:t>
            </w:r>
          </w:p>
        </w:tc>
        <w:tc>
          <w:tcPr>
            <w:tcW w:w="992" w:type="dxa"/>
            <w:tcBorders>
              <w:right w:val="single" w:sz="8" w:space="0" w:color="000000"/>
            </w:tcBorders>
            <w:shd w:val="clear" w:color="auto" w:fill="auto"/>
            <w:tcMar>
              <w:top w:w="0" w:type="dxa"/>
              <w:left w:w="40" w:type="dxa"/>
              <w:bottom w:w="0" w:type="dxa"/>
              <w:right w:w="40" w:type="dxa"/>
            </w:tcMar>
          </w:tcPr>
          <w:p w14:paraId="00000AA6"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1,030,000</w:t>
            </w:r>
          </w:p>
        </w:tc>
        <w:tc>
          <w:tcPr>
            <w:tcW w:w="992" w:type="dxa"/>
            <w:tcBorders>
              <w:right w:val="single" w:sz="4" w:space="0" w:color="auto"/>
            </w:tcBorders>
            <w:shd w:val="clear" w:color="auto" w:fill="auto"/>
            <w:tcMar>
              <w:top w:w="0" w:type="dxa"/>
              <w:left w:w="40" w:type="dxa"/>
              <w:bottom w:w="0" w:type="dxa"/>
              <w:right w:w="40" w:type="dxa"/>
            </w:tcMar>
          </w:tcPr>
          <w:p w14:paraId="00000AA7"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1,060,900</w:t>
            </w:r>
          </w:p>
        </w:tc>
      </w:tr>
      <w:tr w:rsidR="009E2F47" w:rsidRPr="00724B0D" w14:paraId="71EAE705"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AA8"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AA9"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2210802 Boards, Committees, Conferences and Seminars</w:t>
            </w:r>
          </w:p>
        </w:tc>
        <w:tc>
          <w:tcPr>
            <w:tcW w:w="1063" w:type="dxa"/>
            <w:tcBorders>
              <w:right w:val="single" w:sz="8" w:space="0" w:color="000000"/>
            </w:tcBorders>
            <w:shd w:val="clear" w:color="auto" w:fill="auto"/>
            <w:tcMar>
              <w:top w:w="0" w:type="dxa"/>
              <w:left w:w="40" w:type="dxa"/>
              <w:bottom w:w="0" w:type="dxa"/>
              <w:right w:w="40" w:type="dxa"/>
            </w:tcMar>
          </w:tcPr>
          <w:p w14:paraId="00000AAA"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200,000</w:t>
            </w:r>
          </w:p>
        </w:tc>
        <w:tc>
          <w:tcPr>
            <w:tcW w:w="992" w:type="dxa"/>
            <w:tcBorders>
              <w:right w:val="single" w:sz="8" w:space="0" w:color="000000"/>
            </w:tcBorders>
            <w:shd w:val="clear" w:color="auto" w:fill="auto"/>
            <w:tcMar>
              <w:top w:w="0" w:type="dxa"/>
              <w:left w:w="40" w:type="dxa"/>
              <w:bottom w:w="0" w:type="dxa"/>
              <w:right w:w="40" w:type="dxa"/>
            </w:tcMar>
          </w:tcPr>
          <w:p w14:paraId="00000AAB"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206,000</w:t>
            </w:r>
          </w:p>
        </w:tc>
        <w:tc>
          <w:tcPr>
            <w:tcW w:w="992" w:type="dxa"/>
            <w:tcBorders>
              <w:right w:val="single" w:sz="4" w:space="0" w:color="auto"/>
            </w:tcBorders>
            <w:shd w:val="clear" w:color="auto" w:fill="auto"/>
            <w:tcMar>
              <w:top w:w="0" w:type="dxa"/>
              <w:left w:w="40" w:type="dxa"/>
              <w:bottom w:w="0" w:type="dxa"/>
              <w:right w:w="40" w:type="dxa"/>
            </w:tcMar>
          </w:tcPr>
          <w:p w14:paraId="00000AAC"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212,180</w:t>
            </w:r>
          </w:p>
        </w:tc>
      </w:tr>
      <w:tr w:rsidR="009E2F47" w:rsidRPr="00724B0D" w14:paraId="5BADA399"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AAD"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AAE" w14:textId="77777777" w:rsidR="009E2F47" w:rsidRPr="00724B0D" w:rsidRDefault="0014541B" w:rsidP="00724B0D">
            <w:pPr>
              <w:spacing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2211200 Fuel Oil and Lubricants</w:t>
            </w:r>
          </w:p>
        </w:tc>
        <w:tc>
          <w:tcPr>
            <w:tcW w:w="1063" w:type="dxa"/>
            <w:tcBorders>
              <w:right w:val="single" w:sz="8" w:space="0" w:color="000000"/>
            </w:tcBorders>
            <w:shd w:val="clear" w:color="auto" w:fill="auto"/>
            <w:tcMar>
              <w:top w:w="0" w:type="dxa"/>
              <w:left w:w="40" w:type="dxa"/>
              <w:bottom w:w="0" w:type="dxa"/>
              <w:right w:w="40" w:type="dxa"/>
            </w:tcMar>
          </w:tcPr>
          <w:p w14:paraId="00000AAF"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1,500,000</w:t>
            </w:r>
          </w:p>
        </w:tc>
        <w:tc>
          <w:tcPr>
            <w:tcW w:w="992" w:type="dxa"/>
            <w:tcBorders>
              <w:right w:val="single" w:sz="8" w:space="0" w:color="000000"/>
            </w:tcBorders>
            <w:shd w:val="clear" w:color="auto" w:fill="auto"/>
            <w:tcMar>
              <w:top w:w="0" w:type="dxa"/>
              <w:left w:w="40" w:type="dxa"/>
              <w:bottom w:w="0" w:type="dxa"/>
              <w:right w:w="40" w:type="dxa"/>
            </w:tcMar>
          </w:tcPr>
          <w:p w14:paraId="00000AB0"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1,133,000</w:t>
            </w:r>
          </w:p>
        </w:tc>
        <w:tc>
          <w:tcPr>
            <w:tcW w:w="992" w:type="dxa"/>
            <w:tcBorders>
              <w:right w:val="single" w:sz="4" w:space="0" w:color="auto"/>
            </w:tcBorders>
            <w:shd w:val="clear" w:color="auto" w:fill="auto"/>
            <w:tcMar>
              <w:top w:w="0" w:type="dxa"/>
              <w:left w:w="40" w:type="dxa"/>
              <w:bottom w:w="0" w:type="dxa"/>
              <w:right w:w="40" w:type="dxa"/>
            </w:tcMar>
          </w:tcPr>
          <w:p w14:paraId="00000AB1"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1,166,990</w:t>
            </w:r>
          </w:p>
        </w:tc>
      </w:tr>
      <w:tr w:rsidR="009E2F47" w:rsidRPr="00724B0D" w14:paraId="2F6A1D4B"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AB2"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AB3"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2211201 Refined Fuels and Lubricants for Transport</w:t>
            </w:r>
          </w:p>
        </w:tc>
        <w:tc>
          <w:tcPr>
            <w:tcW w:w="1063" w:type="dxa"/>
            <w:tcBorders>
              <w:right w:val="single" w:sz="8" w:space="0" w:color="000000"/>
            </w:tcBorders>
            <w:shd w:val="clear" w:color="auto" w:fill="auto"/>
            <w:tcMar>
              <w:top w:w="0" w:type="dxa"/>
              <w:left w:w="40" w:type="dxa"/>
              <w:bottom w:w="0" w:type="dxa"/>
              <w:right w:w="40" w:type="dxa"/>
            </w:tcMar>
          </w:tcPr>
          <w:p w14:paraId="00000AB4"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1,500,000</w:t>
            </w:r>
          </w:p>
        </w:tc>
        <w:tc>
          <w:tcPr>
            <w:tcW w:w="992" w:type="dxa"/>
            <w:tcBorders>
              <w:right w:val="single" w:sz="8" w:space="0" w:color="000000"/>
            </w:tcBorders>
            <w:shd w:val="clear" w:color="auto" w:fill="auto"/>
            <w:tcMar>
              <w:top w:w="0" w:type="dxa"/>
              <w:left w:w="40" w:type="dxa"/>
              <w:bottom w:w="0" w:type="dxa"/>
              <w:right w:w="40" w:type="dxa"/>
            </w:tcMar>
          </w:tcPr>
          <w:p w14:paraId="00000AB5"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1,133,000</w:t>
            </w:r>
          </w:p>
        </w:tc>
        <w:tc>
          <w:tcPr>
            <w:tcW w:w="992" w:type="dxa"/>
            <w:tcBorders>
              <w:right w:val="single" w:sz="4" w:space="0" w:color="auto"/>
            </w:tcBorders>
            <w:shd w:val="clear" w:color="auto" w:fill="auto"/>
            <w:tcMar>
              <w:top w:w="0" w:type="dxa"/>
              <w:left w:w="40" w:type="dxa"/>
              <w:bottom w:w="0" w:type="dxa"/>
              <w:right w:w="40" w:type="dxa"/>
            </w:tcMar>
          </w:tcPr>
          <w:p w14:paraId="00000AB6"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1,166,990</w:t>
            </w:r>
          </w:p>
        </w:tc>
      </w:tr>
      <w:tr w:rsidR="009E2F47" w:rsidRPr="00724B0D" w14:paraId="14F291A0" w14:textId="77777777" w:rsidTr="00B742A2">
        <w:trPr>
          <w:trHeight w:val="27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AB7"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AB8" w14:textId="77777777" w:rsidR="009E2F47" w:rsidRPr="00724B0D" w:rsidRDefault="0014541B" w:rsidP="00724B0D">
            <w:pPr>
              <w:spacing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2211300 Other Operating Expenses</w:t>
            </w:r>
          </w:p>
        </w:tc>
        <w:tc>
          <w:tcPr>
            <w:tcW w:w="1063" w:type="dxa"/>
            <w:tcBorders>
              <w:right w:val="single" w:sz="8" w:space="0" w:color="000000"/>
            </w:tcBorders>
            <w:shd w:val="clear" w:color="auto" w:fill="auto"/>
            <w:tcMar>
              <w:top w:w="0" w:type="dxa"/>
              <w:left w:w="40" w:type="dxa"/>
              <w:bottom w:w="0" w:type="dxa"/>
              <w:right w:w="40" w:type="dxa"/>
            </w:tcMar>
          </w:tcPr>
          <w:p w14:paraId="00000AB9"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8,500,000</w:t>
            </w:r>
          </w:p>
        </w:tc>
        <w:tc>
          <w:tcPr>
            <w:tcW w:w="992" w:type="dxa"/>
            <w:tcBorders>
              <w:right w:val="single" w:sz="8" w:space="0" w:color="000000"/>
            </w:tcBorders>
            <w:shd w:val="clear" w:color="auto" w:fill="auto"/>
            <w:tcMar>
              <w:top w:w="0" w:type="dxa"/>
              <w:left w:w="40" w:type="dxa"/>
              <w:bottom w:w="0" w:type="dxa"/>
              <w:right w:w="40" w:type="dxa"/>
            </w:tcMar>
          </w:tcPr>
          <w:p w14:paraId="00000ABA"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824,000</w:t>
            </w:r>
          </w:p>
        </w:tc>
        <w:tc>
          <w:tcPr>
            <w:tcW w:w="992" w:type="dxa"/>
            <w:tcBorders>
              <w:right w:val="single" w:sz="4" w:space="0" w:color="auto"/>
            </w:tcBorders>
            <w:shd w:val="clear" w:color="auto" w:fill="auto"/>
            <w:tcMar>
              <w:top w:w="0" w:type="dxa"/>
              <w:left w:w="40" w:type="dxa"/>
              <w:bottom w:w="0" w:type="dxa"/>
              <w:right w:w="40" w:type="dxa"/>
            </w:tcMar>
          </w:tcPr>
          <w:p w14:paraId="00000ABB"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848,720</w:t>
            </w:r>
          </w:p>
        </w:tc>
      </w:tr>
      <w:tr w:rsidR="009E2F47" w:rsidRPr="00724B0D" w14:paraId="38C976A0" w14:textId="77777777" w:rsidTr="00B742A2">
        <w:trPr>
          <w:trHeight w:val="405"/>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ABC"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lastRenderedPageBreak/>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ABD"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2211306 Membership Fees, Dues and Subscriptions to Professional and Trade Bodies</w:t>
            </w:r>
          </w:p>
        </w:tc>
        <w:tc>
          <w:tcPr>
            <w:tcW w:w="1063" w:type="dxa"/>
            <w:tcBorders>
              <w:right w:val="single" w:sz="8" w:space="0" w:color="000000"/>
            </w:tcBorders>
            <w:shd w:val="clear" w:color="auto" w:fill="auto"/>
            <w:tcMar>
              <w:top w:w="0" w:type="dxa"/>
              <w:left w:w="40" w:type="dxa"/>
              <w:bottom w:w="0" w:type="dxa"/>
              <w:right w:w="40" w:type="dxa"/>
            </w:tcMar>
          </w:tcPr>
          <w:p w14:paraId="00000ABE"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500,000</w:t>
            </w:r>
          </w:p>
        </w:tc>
        <w:tc>
          <w:tcPr>
            <w:tcW w:w="992" w:type="dxa"/>
            <w:tcBorders>
              <w:right w:val="single" w:sz="8" w:space="0" w:color="000000"/>
            </w:tcBorders>
            <w:shd w:val="clear" w:color="auto" w:fill="auto"/>
            <w:tcMar>
              <w:top w:w="0" w:type="dxa"/>
              <w:left w:w="40" w:type="dxa"/>
              <w:bottom w:w="0" w:type="dxa"/>
              <w:right w:w="40" w:type="dxa"/>
            </w:tcMar>
          </w:tcPr>
          <w:p w14:paraId="00000ABF"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515,000</w:t>
            </w:r>
          </w:p>
        </w:tc>
        <w:tc>
          <w:tcPr>
            <w:tcW w:w="992" w:type="dxa"/>
            <w:tcBorders>
              <w:right w:val="single" w:sz="4" w:space="0" w:color="auto"/>
            </w:tcBorders>
            <w:shd w:val="clear" w:color="auto" w:fill="auto"/>
            <w:tcMar>
              <w:top w:w="0" w:type="dxa"/>
              <w:left w:w="40" w:type="dxa"/>
              <w:bottom w:w="0" w:type="dxa"/>
              <w:right w:w="40" w:type="dxa"/>
            </w:tcMar>
          </w:tcPr>
          <w:p w14:paraId="00000AC0"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530,450</w:t>
            </w:r>
          </w:p>
        </w:tc>
      </w:tr>
      <w:tr w:rsidR="009E2F47" w:rsidRPr="00724B0D" w14:paraId="23D8A740"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AC1"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AC2"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2211320 Temporary Committees Expenses</w:t>
            </w:r>
          </w:p>
        </w:tc>
        <w:tc>
          <w:tcPr>
            <w:tcW w:w="1063" w:type="dxa"/>
            <w:tcBorders>
              <w:right w:val="single" w:sz="8" w:space="0" w:color="000000"/>
            </w:tcBorders>
            <w:shd w:val="clear" w:color="auto" w:fill="auto"/>
            <w:tcMar>
              <w:top w:w="0" w:type="dxa"/>
              <w:left w:w="40" w:type="dxa"/>
              <w:bottom w:w="0" w:type="dxa"/>
              <w:right w:w="40" w:type="dxa"/>
            </w:tcMar>
          </w:tcPr>
          <w:p w14:paraId="00000AC3"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8,000,000</w:t>
            </w:r>
          </w:p>
        </w:tc>
        <w:tc>
          <w:tcPr>
            <w:tcW w:w="992" w:type="dxa"/>
            <w:tcBorders>
              <w:right w:val="single" w:sz="8" w:space="0" w:color="000000"/>
            </w:tcBorders>
            <w:shd w:val="clear" w:color="auto" w:fill="auto"/>
            <w:tcMar>
              <w:top w:w="0" w:type="dxa"/>
              <w:left w:w="40" w:type="dxa"/>
              <w:bottom w:w="0" w:type="dxa"/>
              <w:right w:w="40" w:type="dxa"/>
            </w:tcMar>
          </w:tcPr>
          <w:p w14:paraId="00000AC4"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309,000</w:t>
            </w:r>
          </w:p>
        </w:tc>
        <w:tc>
          <w:tcPr>
            <w:tcW w:w="992" w:type="dxa"/>
            <w:tcBorders>
              <w:right w:val="single" w:sz="4" w:space="0" w:color="auto"/>
            </w:tcBorders>
            <w:shd w:val="clear" w:color="auto" w:fill="auto"/>
            <w:tcMar>
              <w:top w:w="0" w:type="dxa"/>
              <w:left w:w="40" w:type="dxa"/>
              <w:bottom w:w="0" w:type="dxa"/>
              <w:right w:w="40" w:type="dxa"/>
            </w:tcMar>
          </w:tcPr>
          <w:p w14:paraId="00000AC5"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318,270</w:t>
            </w:r>
          </w:p>
        </w:tc>
      </w:tr>
      <w:tr w:rsidR="009E2F47" w:rsidRPr="00724B0D" w14:paraId="499514E5"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AC6"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AC7" w14:textId="77777777" w:rsidR="009E2F47" w:rsidRPr="00724B0D" w:rsidRDefault="0014541B" w:rsidP="00724B0D">
            <w:pPr>
              <w:spacing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3111000 Purchase of Office Furniture and General Equipment</w:t>
            </w:r>
          </w:p>
        </w:tc>
        <w:tc>
          <w:tcPr>
            <w:tcW w:w="1063" w:type="dxa"/>
            <w:tcBorders>
              <w:right w:val="single" w:sz="8" w:space="0" w:color="000000"/>
            </w:tcBorders>
            <w:shd w:val="clear" w:color="auto" w:fill="auto"/>
            <w:tcMar>
              <w:top w:w="0" w:type="dxa"/>
              <w:left w:w="40" w:type="dxa"/>
              <w:bottom w:w="0" w:type="dxa"/>
              <w:right w:w="40" w:type="dxa"/>
            </w:tcMar>
          </w:tcPr>
          <w:p w14:paraId="00000AC8"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200,000</w:t>
            </w:r>
          </w:p>
        </w:tc>
        <w:tc>
          <w:tcPr>
            <w:tcW w:w="992" w:type="dxa"/>
            <w:tcBorders>
              <w:right w:val="single" w:sz="8" w:space="0" w:color="000000"/>
            </w:tcBorders>
            <w:shd w:val="clear" w:color="auto" w:fill="auto"/>
            <w:tcMar>
              <w:top w:w="0" w:type="dxa"/>
              <w:left w:w="40" w:type="dxa"/>
              <w:bottom w:w="0" w:type="dxa"/>
              <w:right w:w="40" w:type="dxa"/>
            </w:tcMar>
          </w:tcPr>
          <w:p w14:paraId="00000AC9"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721,000</w:t>
            </w:r>
          </w:p>
        </w:tc>
        <w:tc>
          <w:tcPr>
            <w:tcW w:w="992" w:type="dxa"/>
            <w:tcBorders>
              <w:right w:val="single" w:sz="4" w:space="0" w:color="auto"/>
            </w:tcBorders>
            <w:shd w:val="clear" w:color="auto" w:fill="auto"/>
            <w:tcMar>
              <w:top w:w="0" w:type="dxa"/>
              <w:left w:w="40" w:type="dxa"/>
              <w:bottom w:w="0" w:type="dxa"/>
              <w:right w:w="40" w:type="dxa"/>
            </w:tcMar>
          </w:tcPr>
          <w:p w14:paraId="00000ACA"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742,630</w:t>
            </w:r>
          </w:p>
        </w:tc>
      </w:tr>
      <w:tr w:rsidR="009E2F47" w:rsidRPr="00724B0D" w14:paraId="774F7C71" w14:textId="77777777" w:rsidTr="00B742A2">
        <w:trPr>
          <w:trHeight w:val="315"/>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ACB"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ACC"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3111002 Purchase of Computers, Printers and other IT Equipment</w:t>
            </w:r>
          </w:p>
        </w:tc>
        <w:tc>
          <w:tcPr>
            <w:tcW w:w="1063" w:type="dxa"/>
            <w:tcBorders>
              <w:right w:val="single" w:sz="8" w:space="0" w:color="000000"/>
            </w:tcBorders>
            <w:shd w:val="clear" w:color="auto" w:fill="auto"/>
            <w:tcMar>
              <w:top w:w="0" w:type="dxa"/>
              <w:left w:w="40" w:type="dxa"/>
              <w:bottom w:w="0" w:type="dxa"/>
              <w:right w:w="40" w:type="dxa"/>
            </w:tcMar>
          </w:tcPr>
          <w:p w14:paraId="00000ACD"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200,000</w:t>
            </w:r>
          </w:p>
        </w:tc>
        <w:tc>
          <w:tcPr>
            <w:tcW w:w="992" w:type="dxa"/>
            <w:tcBorders>
              <w:right w:val="single" w:sz="8" w:space="0" w:color="000000"/>
            </w:tcBorders>
            <w:shd w:val="clear" w:color="auto" w:fill="auto"/>
            <w:tcMar>
              <w:top w:w="0" w:type="dxa"/>
              <w:left w:w="40" w:type="dxa"/>
              <w:bottom w:w="0" w:type="dxa"/>
              <w:right w:w="40" w:type="dxa"/>
            </w:tcMar>
          </w:tcPr>
          <w:p w14:paraId="00000ACE"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721,000</w:t>
            </w:r>
          </w:p>
        </w:tc>
        <w:tc>
          <w:tcPr>
            <w:tcW w:w="992" w:type="dxa"/>
            <w:tcBorders>
              <w:right w:val="single" w:sz="4" w:space="0" w:color="auto"/>
            </w:tcBorders>
            <w:shd w:val="clear" w:color="auto" w:fill="auto"/>
            <w:tcMar>
              <w:top w:w="0" w:type="dxa"/>
              <w:left w:w="40" w:type="dxa"/>
              <w:bottom w:w="0" w:type="dxa"/>
              <w:right w:w="40" w:type="dxa"/>
            </w:tcMar>
          </w:tcPr>
          <w:p w14:paraId="00000ACF"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742,630</w:t>
            </w:r>
          </w:p>
        </w:tc>
      </w:tr>
      <w:tr w:rsidR="009E2F47" w:rsidRPr="00724B0D" w14:paraId="3F65E06E" w14:textId="77777777" w:rsidTr="00B742A2">
        <w:trPr>
          <w:trHeight w:val="270"/>
        </w:trPr>
        <w:tc>
          <w:tcPr>
            <w:tcW w:w="2426" w:type="dxa"/>
            <w:vMerge w:val="restart"/>
            <w:tcBorders>
              <w:left w:val="single" w:sz="4" w:space="0" w:color="auto"/>
              <w:right w:val="single" w:sz="8" w:space="0" w:color="000000"/>
            </w:tcBorders>
            <w:shd w:val="clear" w:color="auto" w:fill="auto"/>
            <w:tcMar>
              <w:top w:w="0" w:type="dxa"/>
              <w:left w:w="40" w:type="dxa"/>
              <w:bottom w:w="0" w:type="dxa"/>
              <w:right w:w="40" w:type="dxa"/>
            </w:tcMar>
            <w:vAlign w:val="bottom"/>
          </w:tcPr>
          <w:p w14:paraId="00000AD0" w14:textId="77777777" w:rsidR="009E2F47" w:rsidRPr="00724B0D" w:rsidRDefault="0014541B" w:rsidP="00724B0D">
            <w:pPr>
              <w:spacing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4312000300 Revenue Section</w:t>
            </w:r>
          </w:p>
          <w:p w14:paraId="00000AD1" w14:textId="77777777" w:rsidR="009E2F47" w:rsidRPr="00724B0D" w:rsidRDefault="0014541B" w:rsidP="00724B0D">
            <w:pPr>
              <w:spacing w:before="240"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4312000401 Accounts Section</w:t>
            </w:r>
          </w:p>
        </w:tc>
        <w:tc>
          <w:tcPr>
            <w:tcW w:w="3886" w:type="dxa"/>
            <w:vMerge w:val="restart"/>
            <w:tcBorders>
              <w:right w:val="single" w:sz="8" w:space="0" w:color="000000"/>
            </w:tcBorders>
            <w:shd w:val="clear" w:color="auto" w:fill="auto"/>
            <w:tcMar>
              <w:top w:w="0" w:type="dxa"/>
              <w:left w:w="40" w:type="dxa"/>
              <w:bottom w:w="0" w:type="dxa"/>
              <w:right w:w="40" w:type="dxa"/>
            </w:tcMar>
          </w:tcPr>
          <w:p w14:paraId="00000AD2" w14:textId="77777777" w:rsidR="009E2F47" w:rsidRPr="00724B0D" w:rsidRDefault="0014541B" w:rsidP="00724B0D">
            <w:pPr>
              <w:spacing w:after="12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Gross Expenditure..................... KShs.</w:t>
            </w:r>
          </w:p>
          <w:p w14:paraId="00000AD3" w14:textId="77777777" w:rsidR="009E2F47" w:rsidRPr="00724B0D" w:rsidRDefault="0014541B" w:rsidP="00724B0D">
            <w:pPr>
              <w:spacing w:before="240" w:after="12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Net Expenditure..................... KShs.</w:t>
            </w:r>
          </w:p>
          <w:p w14:paraId="00000AD4" w14:textId="77777777" w:rsidR="009E2F47" w:rsidRPr="00724B0D" w:rsidRDefault="0014541B" w:rsidP="00724B0D">
            <w:pPr>
              <w:spacing w:before="24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Net Expenditure..................... KShs.</w:t>
            </w:r>
          </w:p>
          <w:p w14:paraId="00000AD5" w14:textId="77777777" w:rsidR="009E2F47" w:rsidRPr="00724B0D" w:rsidRDefault="0014541B" w:rsidP="00724B0D">
            <w:pPr>
              <w:spacing w:before="240"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2210200 Communication, Supplies and Services</w:t>
            </w:r>
          </w:p>
        </w:tc>
        <w:tc>
          <w:tcPr>
            <w:tcW w:w="1063" w:type="dxa"/>
            <w:tcBorders>
              <w:bottom w:val="single" w:sz="8" w:space="0" w:color="000000"/>
              <w:right w:val="single" w:sz="8" w:space="0" w:color="000000"/>
            </w:tcBorders>
            <w:shd w:val="clear" w:color="auto" w:fill="auto"/>
            <w:tcMar>
              <w:top w:w="0" w:type="dxa"/>
              <w:left w:w="40" w:type="dxa"/>
              <w:bottom w:w="0" w:type="dxa"/>
              <w:right w:w="40" w:type="dxa"/>
            </w:tcMar>
          </w:tcPr>
          <w:p w14:paraId="00000AD6"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14,850,000</w:t>
            </w:r>
          </w:p>
        </w:tc>
        <w:tc>
          <w:tcPr>
            <w:tcW w:w="992" w:type="dxa"/>
            <w:tcBorders>
              <w:bottom w:val="single" w:sz="8" w:space="0" w:color="000000"/>
              <w:right w:val="single" w:sz="8" w:space="0" w:color="000000"/>
            </w:tcBorders>
            <w:shd w:val="clear" w:color="auto" w:fill="auto"/>
            <w:tcMar>
              <w:top w:w="0" w:type="dxa"/>
              <w:left w:w="40" w:type="dxa"/>
              <w:bottom w:w="0" w:type="dxa"/>
              <w:right w:w="40" w:type="dxa"/>
            </w:tcMar>
          </w:tcPr>
          <w:p w14:paraId="00000AD7"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7,931,000</w:t>
            </w:r>
          </w:p>
        </w:tc>
        <w:tc>
          <w:tcPr>
            <w:tcW w:w="992" w:type="dxa"/>
            <w:tcBorders>
              <w:bottom w:val="single" w:sz="8" w:space="0" w:color="000000"/>
              <w:right w:val="single" w:sz="4" w:space="0" w:color="auto"/>
            </w:tcBorders>
            <w:shd w:val="clear" w:color="auto" w:fill="auto"/>
            <w:tcMar>
              <w:top w:w="0" w:type="dxa"/>
              <w:left w:w="40" w:type="dxa"/>
              <w:bottom w:w="0" w:type="dxa"/>
              <w:right w:w="40" w:type="dxa"/>
            </w:tcMar>
          </w:tcPr>
          <w:p w14:paraId="00000AD8"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8,168,930</w:t>
            </w:r>
          </w:p>
        </w:tc>
      </w:tr>
      <w:tr w:rsidR="009E2F47" w:rsidRPr="00724B0D" w14:paraId="425FACA9" w14:textId="77777777" w:rsidTr="00B742A2">
        <w:trPr>
          <w:trHeight w:val="330"/>
        </w:trPr>
        <w:tc>
          <w:tcPr>
            <w:tcW w:w="2426" w:type="dxa"/>
            <w:vMerge/>
            <w:tcBorders>
              <w:left w:val="single" w:sz="4" w:space="0" w:color="auto"/>
              <w:right w:val="single" w:sz="8" w:space="0" w:color="000000"/>
            </w:tcBorders>
            <w:shd w:val="clear" w:color="auto" w:fill="auto"/>
            <w:tcMar>
              <w:top w:w="100" w:type="dxa"/>
              <w:left w:w="100" w:type="dxa"/>
              <w:bottom w:w="100" w:type="dxa"/>
              <w:right w:w="100" w:type="dxa"/>
            </w:tcMar>
          </w:tcPr>
          <w:p w14:paraId="00000AD9" w14:textId="77777777" w:rsidR="009E2F47" w:rsidRPr="00724B0D" w:rsidRDefault="009E2F47" w:rsidP="00724B0D">
            <w:pPr>
              <w:spacing w:before="240" w:line="276" w:lineRule="auto"/>
              <w:ind w:left="-180"/>
              <w:jc w:val="both"/>
              <w:rPr>
                <w:rFonts w:ascii="Times New Roman" w:eastAsia="Arial Narrow" w:hAnsi="Times New Roman" w:cs="Times New Roman"/>
              </w:rPr>
            </w:pPr>
          </w:p>
        </w:tc>
        <w:tc>
          <w:tcPr>
            <w:tcW w:w="3886" w:type="dxa"/>
            <w:vMerge/>
            <w:tcBorders>
              <w:right w:val="single" w:sz="8" w:space="0" w:color="000000"/>
            </w:tcBorders>
            <w:shd w:val="clear" w:color="auto" w:fill="auto"/>
            <w:tcMar>
              <w:top w:w="100" w:type="dxa"/>
              <w:left w:w="100" w:type="dxa"/>
              <w:bottom w:w="100" w:type="dxa"/>
              <w:right w:w="100" w:type="dxa"/>
            </w:tcMar>
          </w:tcPr>
          <w:p w14:paraId="00000ADA" w14:textId="77777777" w:rsidR="009E2F47" w:rsidRPr="00724B0D" w:rsidRDefault="009E2F47" w:rsidP="00724B0D">
            <w:pPr>
              <w:spacing w:before="240" w:line="276" w:lineRule="auto"/>
              <w:ind w:left="-180"/>
              <w:jc w:val="both"/>
              <w:rPr>
                <w:rFonts w:ascii="Times New Roman" w:eastAsia="Arial Narrow" w:hAnsi="Times New Roman" w:cs="Times New Roman"/>
              </w:rPr>
            </w:pPr>
          </w:p>
        </w:tc>
        <w:tc>
          <w:tcPr>
            <w:tcW w:w="1063" w:type="dxa"/>
            <w:tcBorders>
              <w:bottom w:val="single" w:sz="18" w:space="0" w:color="000000"/>
              <w:right w:val="single" w:sz="8" w:space="0" w:color="000000"/>
            </w:tcBorders>
            <w:shd w:val="clear" w:color="auto" w:fill="auto"/>
            <w:tcMar>
              <w:top w:w="0" w:type="dxa"/>
              <w:left w:w="40" w:type="dxa"/>
              <w:bottom w:w="0" w:type="dxa"/>
              <w:right w:w="40" w:type="dxa"/>
            </w:tcMar>
          </w:tcPr>
          <w:p w14:paraId="00000ADB"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14,850,000</w:t>
            </w:r>
          </w:p>
        </w:tc>
        <w:tc>
          <w:tcPr>
            <w:tcW w:w="992" w:type="dxa"/>
            <w:tcBorders>
              <w:bottom w:val="single" w:sz="18" w:space="0" w:color="000000"/>
              <w:right w:val="single" w:sz="8" w:space="0" w:color="000000"/>
            </w:tcBorders>
            <w:shd w:val="clear" w:color="auto" w:fill="auto"/>
            <w:tcMar>
              <w:top w:w="0" w:type="dxa"/>
              <w:left w:w="40" w:type="dxa"/>
              <w:bottom w:w="0" w:type="dxa"/>
              <w:right w:w="40" w:type="dxa"/>
            </w:tcMar>
          </w:tcPr>
          <w:p w14:paraId="00000ADC"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7,931,000</w:t>
            </w:r>
          </w:p>
        </w:tc>
        <w:tc>
          <w:tcPr>
            <w:tcW w:w="992" w:type="dxa"/>
            <w:tcBorders>
              <w:bottom w:val="single" w:sz="18" w:space="0" w:color="000000"/>
              <w:right w:val="single" w:sz="4" w:space="0" w:color="auto"/>
            </w:tcBorders>
            <w:shd w:val="clear" w:color="auto" w:fill="auto"/>
            <w:tcMar>
              <w:top w:w="0" w:type="dxa"/>
              <w:left w:w="40" w:type="dxa"/>
              <w:bottom w:w="0" w:type="dxa"/>
              <w:right w:w="40" w:type="dxa"/>
            </w:tcMar>
          </w:tcPr>
          <w:p w14:paraId="00000ADD"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8,168,930</w:t>
            </w:r>
          </w:p>
        </w:tc>
      </w:tr>
      <w:tr w:rsidR="009E2F47" w:rsidRPr="00724B0D" w14:paraId="6B6F9AEC" w14:textId="77777777" w:rsidTr="00B742A2">
        <w:trPr>
          <w:trHeight w:val="330"/>
        </w:trPr>
        <w:tc>
          <w:tcPr>
            <w:tcW w:w="2426" w:type="dxa"/>
            <w:vMerge/>
            <w:tcBorders>
              <w:left w:val="single" w:sz="4" w:space="0" w:color="auto"/>
              <w:right w:val="single" w:sz="8" w:space="0" w:color="000000"/>
            </w:tcBorders>
            <w:shd w:val="clear" w:color="auto" w:fill="auto"/>
            <w:tcMar>
              <w:top w:w="100" w:type="dxa"/>
              <w:left w:w="100" w:type="dxa"/>
              <w:bottom w:w="100" w:type="dxa"/>
              <w:right w:w="100" w:type="dxa"/>
            </w:tcMar>
          </w:tcPr>
          <w:p w14:paraId="00000ADE" w14:textId="77777777" w:rsidR="009E2F47" w:rsidRPr="00724B0D" w:rsidRDefault="009E2F47" w:rsidP="00724B0D">
            <w:pPr>
              <w:spacing w:before="240" w:line="276" w:lineRule="auto"/>
              <w:ind w:left="-180"/>
              <w:jc w:val="both"/>
              <w:rPr>
                <w:rFonts w:ascii="Times New Roman" w:eastAsia="Arial Narrow" w:hAnsi="Times New Roman" w:cs="Times New Roman"/>
              </w:rPr>
            </w:pPr>
          </w:p>
        </w:tc>
        <w:tc>
          <w:tcPr>
            <w:tcW w:w="3886" w:type="dxa"/>
            <w:vMerge/>
            <w:tcBorders>
              <w:right w:val="single" w:sz="8" w:space="0" w:color="000000"/>
            </w:tcBorders>
            <w:shd w:val="clear" w:color="auto" w:fill="auto"/>
            <w:tcMar>
              <w:top w:w="100" w:type="dxa"/>
              <w:left w:w="100" w:type="dxa"/>
              <w:bottom w:w="100" w:type="dxa"/>
              <w:right w:w="100" w:type="dxa"/>
            </w:tcMar>
          </w:tcPr>
          <w:p w14:paraId="00000ADF" w14:textId="77777777" w:rsidR="009E2F47" w:rsidRPr="00724B0D" w:rsidRDefault="009E2F47" w:rsidP="00724B0D">
            <w:pPr>
              <w:spacing w:before="240" w:line="276" w:lineRule="auto"/>
              <w:ind w:left="-180"/>
              <w:jc w:val="both"/>
              <w:rPr>
                <w:rFonts w:ascii="Times New Roman" w:eastAsia="Arial Narrow" w:hAnsi="Times New Roman" w:cs="Times New Roman"/>
              </w:rPr>
            </w:pPr>
          </w:p>
        </w:tc>
        <w:tc>
          <w:tcPr>
            <w:tcW w:w="1063" w:type="dxa"/>
            <w:tcBorders>
              <w:bottom w:val="single" w:sz="18" w:space="0" w:color="000000"/>
              <w:right w:val="single" w:sz="8" w:space="0" w:color="000000"/>
            </w:tcBorders>
            <w:shd w:val="clear" w:color="auto" w:fill="auto"/>
            <w:tcMar>
              <w:top w:w="0" w:type="dxa"/>
              <w:left w:w="40" w:type="dxa"/>
              <w:bottom w:w="0" w:type="dxa"/>
              <w:right w:w="40" w:type="dxa"/>
            </w:tcMar>
          </w:tcPr>
          <w:p w14:paraId="00000AE0"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14,850,000</w:t>
            </w:r>
          </w:p>
        </w:tc>
        <w:tc>
          <w:tcPr>
            <w:tcW w:w="992" w:type="dxa"/>
            <w:tcBorders>
              <w:bottom w:val="single" w:sz="18" w:space="0" w:color="000000"/>
              <w:right w:val="single" w:sz="8" w:space="0" w:color="000000"/>
            </w:tcBorders>
            <w:shd w:val="clear" w:color="auto" w:fill="auto"/>
            <w:tcMar>
              <w:top w:w="0" w:type="dxa"/>
              <w:left w:w="40" w:type="dxa"/>
              <w:bottom w:w="0" w:type="dxa"/>
              <w:right w:w="40" w:type="dxa"/>
            </w:tcMar>
          </w:tcPr>
          <w:p w14:paraId="00000AE1"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7,931,000</w:t>
            </w:r>
          </w:p>
        </w:tc>
        <w:tc>
          <w:tcPr>
            <w:tcW w:w="992" w:type="dxa"/>
            <w:tcBorders>
              <w:bottom w:val="single" w:sz="18" w:space="0" w:color="000000"/>
              <w:right w:val="single" w:sz="4" w:space="0" w:color="auto"/>
            </w:tcBorders>
            <w:shd w:val="clear" w:color="auto" w:fill="auto"/>
            <w:tcMar>
              <w:top w:w="0" w:type="dxa"/>
              <w:left w:w="40" w:type="dxa"/>
              <w:bottom w:w="0" w:type="dxa"/>
              <w:right w:w="40" w:type="dxa"/>
            </w:tcMar>
          </w:tcPr>
          <w:p w14:paraId="00000AE2"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8,168,930</w:t>
            </w:r>
          </w:p>
        </w:tc>
      </w:tr>
      <w:tr w:rsidR="009E2F47" w:rsidRPr="00724B0D" w14:paraId="33972D2C" w14:textId="77777777" w:rsidTr="00B742A2">
        <w:trPr>
          <w:trHeight w:val="465"/>
        </w:trPr>
        <w:tc>
          <w:tcPr>
            <w:tcW w:w="2426" w:type="dxa"/>
            <w:vMerge/>
            <w:tcBorders>
              <w:left w:val="single" w:sz="4" w:space="0" w:color="auto"/>
              <w:right w:val="single" w:sz="8" w:space="0" w:color="000000"/>
            </w:tcBorders>
            <w:shd w:val="clear" w:color="auto" w:fill="auto"/>
            <w:tcMar>
              <w:top w:w="100" w:type="dxa"/>
              <w:left w:w="100" w:type="dxa"/>
              <w:bottom w:w="100" w:type="dxa"/>
              <w:right w:w="100" w:type="dxa"/>
            </w:tcMar>
          </w:tcPr>
          <w:p w14:paraId="00000AE3" w14:textId="77777777" w:rsidR="009E2F47" w:rsidRPr="00724B0D" w:rsidRDefault="009E2F47" w:rsidP="00724B0D">
            <w:pPr>
              <w:spacing w:before="240" w:line="276" w:lineRule="auto"/>
              <w:ind w:left="-180"/>
              <w:jc w:val="both"/>
              <w:rPr>
                <w:rFonts w:ascii="Times New Roman" w:eastAsia="Arial Narrow" w:hAnsi="Times New Roman" w:cs="Times New Roman"/>
              </w:rPr>
            </w:pPr>
          </w:p>
        </w:tc>
        <w:tc>
          <w:tcPr>
            <w:tcW w:w="3886" w:type="dxa"/>
            <w:vMerge/>
            <w:tcBorders>
              <w:right w:val="single" w:sz="8" w:space="0" w:color="000000"/>
            </w:tcBorders>
            <w:shd w:val="clear" w:color="auto" w:fill="auto"/>
            <w:tcMar>
              <w:top w:w="100" w:type="dxa"/>
              <w:left w:w="100" w:type="dxa"/>
              <w:bottom w:w="100" w:type="dxa"/>
              <w:right w:w="100" w:type="dxa"/>
            </w:tcMar>
          </w:tcPr>
          <w:p w14:paraId="00000AE4" w14:textId="77777777" w:rsidR="009E2F47" w:rsidRPr="00724B0D" w:rsidRDefault="009E2F47" w:rsidP="00724B0D">
            <w:pPr>
              <w:spacing w:before="240" w:line="276" w:lineRule="auto"/>
              <w:ind w:left="-180"/>
              <w:jc w:val="both"/>
              <w:rPr>
                <w:rFonts w:ascii="Times New Roman" w:eastAsia="Arial Narrow" w:hAnsi="Times New Roman" w:cs="Times New Roman"/>
              </w:rPr>
            </w:pPr>
          </w:p>
        </w:tc>
        <w:tc>
          <w:tcPr>
            <w:tcW w:w="1063" w:type="dxa"/>
            <w:tcBorders>
              <w:right w:val="single" w:sz="8" w:space="0" w:color="000000"/>
            </w:tcBorders>
            <w:shd w:val="clear" w:color="auto" w:fill="auto"/>
            <w:tcMar>
              <w:top w:w="0" w:type="dxa"/>
              <w:left w:w="40" w:type="dxa"/>
              <w:bottom w:w="0" w:type="dxa"/>
              <w:right w:w="40" w:type="dxa"/>
            </w:tcMar>
          </w:tcPr>
          <w:p w14:paraId="00000AE5"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150,000</w:t>
            </w:r>
          </w:p>
        </w:tc>
        <w:tc>
          <w:tcPr>
            <w:tcW w:w="992" w:type="dxa"/>
            <w:tcBorders>
              <w:right w:val="single" w:sz="8" w:space="0" w:color="000000"/>
            </w:tcBorders>
            <w:shd w:val="clear" w:color="auto" w:fill="auto"/>
            <w:tcMar>
              <w:top w:w="0" w:type="dxa"/>
              <w:left w:w="40" w:type="dxa"/>
              <w:bottom w:w="0" w:type="dxa"/>
              <w:right w:w="40" w:type="dxa"/>
            </w:tcMar>
          </w:tcPr>
          <w:p w14:paraId="00000AE6"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154,500</w:t>
            </w:r>
          </w:p>
        </w:tc>
        <w:tc>
          <w:tcPr>
            <w:tcW w:w="992" w:type="dxa"/>
            <w:tcBorders>
              <w:right w:val="single" w:sz="4" w:space="0" w:color="auto"/>
            </w:tcBorders>
            <w:shd w:val="clear" w:color="auto" w:fill="auto"/>
            <w:tcMar>
              <w:top w:w="0" w:type="dxa"/>
              <w:left w:w="40" w:type="dxa"/>
              <w:bottom w:w="0" w:type="dxa"/>
              <w:right w:w="40" w:type="dxa"/>
            </w:tcMar>
          </w:tcPr>
          <w:p w14:paraId="00000AE7"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159,135</w:t>
            </w:r>
          </w:p>
        </w:tc>
      </w:tr>
      <w:tr w:rsidR="009E2F47" w:rsidRPr="00724B0D" w14:paraId="49ACB7F1" w14:textId="77777777" w:rsidTr="00B742A2">
        <w:trPr>
          <w:trHeight w:val="27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AE8"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AE9"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2210201 Telephone, Telex, Facsimile and Mobile Phone Services</w:t>
            </w:r>
          </w:p>
        </w:tc>
        <w:tc>
          <w:tcPr>
            <w:tcW w:w="1063" w:type="dxa"/>
            <w:tcBorders>
              <w:right w:val="single" w:sz="8" w:space="0" w:color="000000"/>
            </w:tcBorders>
            <w:shd w:val="clear" w:color="auto" w:fill="auto"/>
            <w:tcMar>
              <w:top w:w="0" w:type="dxa"/>
              <w:left w:w="40" w:type="dxa"/>
              <w:bottom w:w="0" w:type="dxa"/>
              <w:right w:w="40" w:type="dxa"/>
            </w:tcMar>
          </w:tcPr>
          <w:p w14:paraId="00000AEA"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150,000</w:t>
            </w:r>
          </w:p>
        </w:tc>
        <w:tc>
          <w:tcPr>
            <w:tcW w:w="992" w:type="dxa"/>
            <w:tcBorders>
              <w:right w:val="single" w:sz="8" w:space="0" w:color="000000"/>
            </w:tcBorders>
            <w:shd w:val="clear" w:color="auto" w:fill="auto"/>
            <w:tcMar>
              <w:top w:w="0" w:type="dxa"/>
              <w:left w:w="40" w:type="dxa"/>
              <w:bottom w:w="0" w:type="dxa"/>
              <w:right w:w="40" w:type="dxa"/>
            </w:tcMar>
          </w:tcPr>
          <w:p w14:paraId="00000AEB"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154,500</w:t>
            </w:r>
          </w:p>
        </w:tc>
        <w:tc>
          <w:tcPr>
            <w:tcW w:w="992" w:type="dxa"/>
            <w:tcBorders>
              <w:right w:val="single" w:sz="4" w:space="0" w:color="auto"/>
            </w:tcBorders>
            <w:shd w:val="clear" w:color="auto" w:fill="auto"/>
            <w:tcMar>
              <w:top w:w="0" w:type="dxa"/>
              <w:left w:w="40" w:type="dxa"/>
              <w:bottom w:w="0" w:type="dxa"/>
              <w:right w:w="40" w:type="dxa"/>
            </w:tcMar>
          </w:tcPr>
          <w:p w14:paraId="00000AEC"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159,135</w:t>
            </w:r>
          </w:p>
        </w:tc>
      </w:tr>
      <w:tr w:rsidR="009E2F47" w:rsidRPr="00724B0D" w14:paraId="021972EB" w14:textId="77777777" w:rsidTr="00B742A2">
        <w:trPr>
          <w:trHeight w:val="345"/>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AED"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AEE" w14:textId="77777777" w:rsidR="009E2F47" w:rsidRPr="00724B0D" w:rsidRDefault="0014541B" w:rsidP="00724B0D">
            <w:pPr>
              <w:spacing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2210300 Domestic Travel and Subsistence, and Other Transportation Costs</w:t>
            </w:r>
          </w:p>
        </w:tc>
        <w:tc>
          <w:tcPr>
            <w:tcW w:w="1063" w:type="dxa"/>
            <w:tcBorders>
              <w:right w:val="single" w:sz="8" w:space="0" w:color="000000"/>
            </w:tcBorders>
            <w:shd w:val="clear" w:color="auto" w:fill="auto"/>
            <w:tcMar>
              <w:top w:w="0" w:type="dxa"/>
              <w:left w:w="40" w:type="dxa"/>
              <w:bottom w:w="0" w:type="dxa"/>
              <w:right w:w="40" w:type="dxa"/>
            </w:tcMar>
            <w:vAlign w:val="bottom"/>
          </w:tcPr>
          <w:p w14:paraId="00000AEF"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1,800,000</w:t>
            </w:r>
          </w:p>
        </w:tc>
        <w:tc>
          <w:tcPr>
            <w:tcW w:w="992" w:type="dxa"/>
            <w:tcBorders>
              <w:right w:val="single" w:sz="8" w:space="0" w:color="000000"/>
            </w:tcBorders>
            <w:shd w:val="clear" w:color="auto" w:fill="auto"/>
            <w:tcMar>
              <w:top w:w="0" w:type="dxa"/>
              <w:left w:w="40" w:type="dxa"/>
              <w:bottom w:w="0" w:type="dxa"/>
              <w:right w:w="40" w:type="dxa"/>
            </w:tcMar>
            <w:vAlign w:val="bottom"/>
          </w:tcPr>
          <w:p w14:paraId="00000AF0"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2,163,000</w:t>
            </w:r>
          </w:p>
        </w:tc>
        <w:tc>
          <w:tcPr>
            <w:tcW w:w="992" w:type="dxa"/>
            <w:tcBorders>
              <w:right w:val="single" w:sz="4" w:space="0" w:color="auto"/>
            </w:tcBorders>
            <w:shd w:val="clear" w:color="auto" w:fill="auto"/>
            <w:tcMar>
              <w:top w:w="0" w:type="dxa"/>
              <w:left w:w="40" w:type="dxa"/>
              <w:bottom w:w="0" w:type="dxa"/>
              <w:right w:w="40" w:type="dxa"/>
            </w:tcMar>
            <w:vAlign w:val="bottom"/>
          </w:tcPr>
          <w:p w14:paraId="00000AF1"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2,227,890</w:t>
            </w:r>
          </w:p>
        </w:tc>
      </w:tr>
      <w:tr w:rsidR="009E2F47" w:rsidRPr="00724B0D" w14:paraId="518CDFFA" w14:textId="77777777" w:rsidTr="00B742A2">
        <w:trPr>
          <w:trHeight w:val="405"/>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AFE"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AFF"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2210301 Travel Costs (airlines, bus, railway, mileage allowances, etc.)</w:t>
            </w:r>
          </w:p>
        </w:tc>
        <w:tc>
          <w:tcPr>
            <w:tcW w:w="1063" w:type="dxa"/>
            <w:tcBorders>
              <w:right w:val="single" w:sz="8" w:space="0" w:color="000000"/>
            </w:tcBorders>
            <w:shd w:val="clear" w:color="auto" w:fill="auto"/>
            <w:tcMar>
              <w:top w:w="0" w:type="dxa"/>
              <w:left w:w="40" w:type="dxa"/>
              <w:bottom w:w="0" w:type="dxa"/>
              <w:right w:w="40" w:type="dxa"/>
            </w:tcMar>
          </w:tcPr>
          <w:p w14:paraId="00000B00"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650,000</w:t>
            </w:r>
          </w:p>
        </w:tc>
        <w:tc>
          <w:tcPr>
            <w:tcW w:w="992" w:type="dxa"/>
            <w:tcBorders>
              <w:right w:val="single" w:sz="8" w:space="0" w:color="000000"/>
            </w:tcBorders>
            <w:shd w:val="clear" w:color="auto" w:fill="auto"/>
            <w:tcMar>
              <w:top w:w="0" w:type="dxa"/>
              <w:left w:w="40" w:type="dxa"/>
              <w:bottom w:w="0" w:type="dxa"/>
              <w:right w:w="40" w:type="dxa"/>
            </w:tcMar>
          </w:tcPr>
          <w:p w14:paraId="00000B01"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824,000</w:t>
            </w:r>
          </w:p>
        </w:tc>
        <w:tc>
          <w:tcPr>
            <w:tcW w:w="992" w:type="dxa"/>
            <w:tcBorders>
              <w:right w:val="single" w:sz="4" w:space="0" w:color="auto"/>
            </w:tcBorders>
            <w:shd w:val="clear" w:color="auto" w:fill="auto"/>
            <w:tcMar>
              <w:top w:w="0" w:type="dxa"/>
              <w:left w:w="40" w:type="dxa"/>
              <w:bottom w:w="0" w:type="dxa"/>
              <w:right w:w="40" w:type="dxa"/>
            </w:tcMar>
          </w:tcPr>
          <w:p w14:paraId="00000B02"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848,720</w:t>
            </w:r>
          </w:p>
        </w:tc>
      </w:tr>
      <w:tr w:rsidR="009E2F47" w:rsidRPr="00724B0D" w14:paraId="24794A38"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B03"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B04"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2210302 Accommodation - Domestic Travel</w:t>
            </w:r>
          </w:p>
        </w:tc>
        <w:tc>
          <w:tcPr>
            <w:tcW w:w="1063" w:type="dxa"/>
            <w:tcBorders>
              <w:right w:val="single" w:sz="8" w:space="0" w:color="000000"/>
            </w:tcBorders>
            <w:shd w:val="clear" w:color="auto" w:fill="auto"/>
            <w:tcMar>
              <w:top w:w="0" w:type="dxa"/>
              <w:left w:w="40" w:type="dxa"/>
              <w:bottom w:w="0" w:type="dxa"/>
              <w:right w:w="40" w:type="dxa"/>
            </w:tcMar>
          </w:tcPr>
          <w:p w14:paraId="00000B05"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650,000</w:t>
            </w:r>
          </w:p>
        </w:tc>
        <w:tc>
          <w:tcPr>
            <w:tcW w:w="992" w:type="dxa"/>
            <w:tcBorders>
              <w:right w:val="single" w:sz="8" w:space="0" w:color="000000"/>
            </w:tcBorders>
            <w:shd w:val="clear" w:color="auto" w:fill="auto"/>
            <w:tcMar>
              <w:top w:w="0" w:type="dxa"/>
              <w:left w:w="40" w:type="dxa"/>
              <w:bottom w:w="0" w:type="dxa"/>
              <w:right w:w="40" w:type="dxa"/>
            </w:tcMar>
          </w:tcPr>
          <w:p w14:paraId="00000B06"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824,000</w:t>
            </w:r>
          </w:p>
        </w:tc>
        <w:tc>
          <w:tcPr>
            <w:tcW w:w="992" w:type="dxa"/>
            <w:tcBorders>
              <w:right w:val="single" w:sz="4" w:space="0" w:color="auto"/>
            </w:tcBorders>
            <w:shd w:val="clear" w:color="auto" w:fill="auto"/>
            <w:tcMar>
              <w:top w:w="0" w:type="dxa"/>
              <w:left w:w="40" w:type="dxa"/>
              <w:bottom w:w="0" w:type="dxa"/>
              <w:right w:w="40" w:type="dxa"/>
            </w:tcMar>
          </w:tcPr>
          <w:p w14:paraId="00000B07"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848,720</w:t>
            </w:r>
          </w:p>
        </w:tc>
      </w:tr>
      <w:tr w:rsidR="009E2F47" w:rsidRPr="00724B0D" w14:paraId="5C211C5C"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B08"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B09"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2210303 Daily Subsistence Allowance</w:t>
            </w:r>
          </w:p>
        </w:tc>
        <w:tc>
          <w:tcPr>
            <w:tcW w:w="1063" w:type="dxa"/>
            <w:tcBorders>
              <w:right w:val="single" w:sz="8" w:space="0" w:color="000000"/>
            </w:tcBorders>
            <w:shd w:val="clear" w:color="auto" w:fill="auto"/>
            <w:tcMar>
              <w:top w:w="0" w:type="dxa"/>
              <w:left w:w="40" w:type="dxa"/>
              <w:bottom w:w="0" w:type="dxa"/>
              <w:right w:w="40" w:type="dxa"/>
            </w:tcMar>
          </w:tcPr>
          <w:p w14:paraId="00000B0A"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500,000</w:t>
            </w:r>
          </w:p>
        </w:tc>
        <w:tc>
          <w:tcPr>
            <w:tcW w:w="992" w:type="dxa"/>
            <w:tcBorders>
              <w:right w:val="single" w:sz="8" w:space="0" w:color="000000"/>
            </w:tcBorders>
            <w:shd w:val="clear" w:color="auto" w:fill="auto"/>
            <w:tcMar>
              <w:top w:w="0" w:type="dxa"/>
              <w:left w:w="40" w:type="dxa"/>
              <w:bottom w:w="0" w:type="dxa"/>
              <w:right w:w="40" w:type="dxa"/>
            </w:tcMar>
          </w:tcPr>
          <w:p w14:paraId="00000B0B"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515,000</w:t>
            </w:r>
          </w:p>
        </w:tc>
        <w:tc>
          <w:tcPr>
            <w:tcW w:w="992" w:type="dxa"/>
            <w:tcBorders>
              <w:right w:val="single" w:sz="4" w:space="0" w:color="auto"/>
            </w:tcBorders>
            <w:shd w:val="clear" w:color="auto" w:fill="auto"/>
            <w:tcMar>
              <w:top w:w="0" w:type="dxa"/>
              <w:left w:w="40" w:type="dxa"/>
              <w:bottom w:w="0" w:type="dxa"/>
              <w:right w:w="40" w:type="dxa"/>
            </w:tcMar>
          </w:tcPr>
          <w:p w14:paraId="00000B0C"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530,450</w:t>
            </w:r>
          </w:p>
        </w:tc>
      </w:tr>
      <w:tr w:rsidR="009E2F47" w:rsidRPr="00724B0D" w14:paraId="7D49E357"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B0D"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B0E" w14:textId="77777777" w:rsidR="009E2F47" w:rsidRPr="00724B0D" w:rsidRDefault="0014541B" w:rsidP="00724B0D">
            <w:pPr>
              <w:spacing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2210500 Printing , Advertising and Information Supplies and Services</w:t>
            </w:r>
          </w:p>
        </w:tc>
        <w:tc>
          <w:tcPr>
            <w:tcW w:w="1063" w:type="dxa"/>
            <w:tcBorders>
              <w:right w:val="single" w:sz="8" w:space="0" w:color="000000"/>
            </w:tcBorders>
            <w:shd w:val="clear" w:color="auto" w:fill="auto"/>
            <w:tcMar>
              <w:top w:w="0" w:type="dxa"/>
              <w:left w:w="40" w:type="dxa"/>
              <w:bottom w:w="0" w:type="dxa"/>
              <w:right w:w="40" w:type="dxa"/>
            </w:tcMar>
          </w:tcPr>
          <w:p w14:paraId="00000B0F"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50,000</w:t>
            </w:r>
          </w:p>
        </w:tc>
        <w:tc>
          <w:tcPr>
            <w:tcW w:w="992" w:type="dxa"/>
            <w:tcBorders>
              <w:right w:val="single" w:sz="8" w:space="0" w:color="000000"/>
            </w:tcBorders>
            <w:shd w:val="clear" w:color="auto" w:fill="auto"/>
            <w:tcMar>
              <w:top w:w="0" w:type="dxa"/>
              <w:left w:w="40" w:type="dxa"/>
              <w:bottom w:w="0" w:type="dxa"/>
              <w:right w:w="40" w:type="dxa"/>
            </w:tcMar>
          </w:tcPr>
          <w:p w14:paraId="00000B10"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51,500</w:t>
            </w:r>
          </w:p>
        </w:tc>
        <w:tc>
          <w:tcPr>
            <w:tcW w:w="992" w:type="dxa"/>
            <w:tcBorders>
              <w:right w:val="single" w:sz="4" w:space="0" w:color="auto"/>
            </w:tcBorders>
            <w:shd w:val="clear" w:color="auto" w:fill="auto"/>
            <w:tcMar>
              <w:top w:w="0" w:type="dxa"/>
              <w:left w:w="40" w:type="dxa"/>
              <w:bottom w:w="0" w:type="dxa"/>
              <w:right w:w="40" w:type="dxa"/>
            </w:tcMar>
          </w:tcPr>
          <w:p w14:paraId="00000B11"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53,045</w:t>
            </w:r>
          </w:p>
        </w:tc>
      </w:tr>
      <w:tr w:rsidR="009E2F47" w:rsidRPr="00724B0D" w14:paraId="16A36C5B"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B12"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B13"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2210502 Publishing and Printing Services</w:t>
            </w:r>
          </w:p>
        </w:tc>
        <w:tc>
          <w:tcPr>
            <w:tcW w:w="1063" w:type="dxa"/>
            <w:tcBorders>
              <w:right w:val="single" w:sz="8" w:space="0" w:color="000000"/>
            </w:tcBorders>
            <w:shd w:val="clear" w:color="auto" w:fill="auto"/>
            <w:tcMar>
              <w:top w:w="0" w:type="dxa"/>
              <w:left w:w="40" w:type="dxa"/>
              <w:bottom w:w="0" w:type="dxa"/>
              <w:right w:w="40" w:type="dxa"/>
            </w:tcMar>
          </w:tcPr>
          <w:p w14:paraId="00000B14"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50,000</w:t>
            </w:r>
          </w:p>
        </w:tc>
        <w:tc>
          <w:tcPr>
            <w:tcW w:w="992" w:type="dxa"/>
            <w:tcBorders>
              <w:right w:val="single" w:sz="8" w:space="0" w:color="000000"/>
            </w:tcBorders>
            <w:shd w:val="clear" w:color="auto" w:fill="auto"/>
            <w:tcMar>
              <w:top w:w="0" w:type="dxa"/>
              <w:left w:w="40" w:type="dxa"/>
              <w:bottom w:w="0" w:type="dxa"/>
              <w:right w:w="40" w:type="dxa"/>
            </w:tcMar>
          </w:tcPr>
          <w:p w14:paraId="00000B15"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51,500</w:t>
            </w:r>
          </w:p>
        </w:tc>
        <w:tc>
          <w:tcPr>
            <w:tcW w:w="992" w:type="dxa"/>
            <w:tcBorders>
              <w:right w:val="single" w:sz="4" w:space="0" w:color="auto"/>
            </w:tcBorders>
            <w:shd w:val="clear" w:color="auto" w:fill="auto"/>
            <w:tcMar>
              <w:top w:w="0" w:type="dxa"/>
              <w:left w:w="40" w:type="dxa"/>
              <w:bottom w:w="0" w:type="dxa"/>
              <w:right w:w="40" w:type="dxa"/>
            </w:tcMar>
          </w:tcPr>
          <w:p w14:paraId="00000B16"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53,045</w:t>
            </w:r>
          </w:p>
        </w:tc>
      </w:tr>
      <w:tr w:rsidR="009E2F47" w:rsidRPr="00724B0D" w14:paraId="16809A54"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B17"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B18" w14:textId="77777777" w:rsidR="009E2F47" w:rsidRPr="00724B0D" w:rsidRDefault="0014541B" w:rsidP="00724B0D">
            <w:pPr>
              <w:spacing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2210700 Training Expenses</w:t>
            </w:r>
          </w:p>
        </w:tc>
        <w:tc>
          <w:tcPr>
            <w:tcW w:w="1063" w:type="dxa"/>
            <w:tcBorders>
              <w:right w:val="single" w:sz="8" w:space="0" w:color="000000"/>
            </w:tcBorders>
            <w:shd w:val="clear" w:color="auto" w:fill="auto"/>
            <w:tcMar>
              <w:top w:w="0" w:type="dxa"/>
              <w:left w:w="40" w:type="dxa"/>
              <w:bottom w:w="0" w:type="dxa"/>
              <w:right w:w="40" w:type="dxa"/>
            </w:tcMar>
          </w:tcPr>
          <w:p w14:paraId="00000B19"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1,000,000</w:t>
            </w:r>
          </w:p>
        </w:tc>
        <w:tc>
          <w:tcPr>
            <w:tcW w:w="992" w:type="dxa"/>
            <w:tcBorders>
              <w:right w:val="single" w:sz="8" w:space="0" w:color="000000"/>
            </w:tcBorders>
            <w:shd w:val="clear" w:color="auto" w:fill="auto"/>
            <w:tcMar>
              <w:top w:w="0" w:type="dxa"/>
              <w:left w:w="40" w:type="dxa"/>
              <w:bottom w:w="0" w:type="dxa"/>
              <w:right w:w="40" w:type="dxa"/>
            </w:tcMar>
          </w:tcPr>
          <w:p w14:paraId="00000B1A"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824,000</w:t>
            </w:r>
          </w:p>
        </w:tc>
        <w:tc>
          <w:tcPr>
            <w:tcW w:w="992" w:type="dxa"/>
            <w:tcBorders>
              <w:right w:val="single" w:sz="4" w:space="0" w:color="auto"/>
            </w:tcBorders>
            <w:shd w:val="clear" w:color="auto" w:fill="auto"/>
            <w:tcMar>
              <w:top w:w="0" w:type="dxa"/>
              <w:left w:w="40" w:type="dxa"/>
              <w:bottom w:w="0" w:type="dxa"/>
              <w:right w:w="40" w:type="dxa"/>
            </w:tcMar>
          </w:tcPr>
          <w:p w14:paraId="00000B1B"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848,720</w:t>
            </w:r>
          </w:p>
        </w:tc>
      </w:tr>
      <w:tr w:rsidR="009E2F47" w:rsidRPr="00724B0D" w14:paraId="5EAD55FD"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B1C"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B1D"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2210799 Training Expenses - Other (Bud</w:t>
            </w:r>
          </w:p>
        </w:tc>
        <w:tc>
          <w:tcPr>
            <w:tcW w:w="1063" w:type="dxa"/>
            <w:tcBorders>
              <w:right w:val="single" w:sz="8" w:space="0" w:color="000000"/>
            </w:tcBorders>
            <w:shd w:val="clear" w:color="auto" w:fill="auto"/>
            <w:tcMar>
              <w:top w:w="0" w:type="dxa"/>
              <w:left w:w="40" w:type="dxa"/>
              <w:bottom w:w="0" w:type="dxa"/>
              <w:right w:w="40" w:type="dxa"/>
            </w:tcMar>
          </w:tcPr>
          <w:p w14:paraId="00000B1E"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1,000,000</w:t>
            </w:r>
          </w:p>
        </w:tc>
        <w:tc>
          <w:tcPr>
            <w:tcW w:w="992" w:type="dxa"/>
            <w:tcBorders>
              <w:right w:val="single" w:sz="8" w:space="0" w:color="000000"/>
            </w:tcBorders>
            <w:shd w:val="clear" w:color="auto" w:fill="auto"/>
            <w:tcMar>
              <w:top w:w="0" w:type="dxa"/>
              <w:left w:w="40" w:type="dxa"/>
              <w:bottom w:w="0" w:type="dxa"/>
              <w:right w:w="40" w:type="dxa"/>
            </w:tcMar>
          </w:tcPr>
          <w:p w14:paraId="00000B1F"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824,000</w:t>
            </w:r>
          </w:p>
        </w:tc>
        <w:tc>
          <w:tcPr>
            <w:tcW w:w="992" w:type="dxa"/>
            <w:tcBorders>
              <w:right w:val="single" w:sz="4" w:space="0" w:color="auto"/>
            </w:tcBorders>
            <w:shd w:val="clear" w:color="auto" w:fill="auto"/>
            <w:tcMar>
              <w:top w:w="0" w:type="dxa"/>
              <w:left w:w="40" w:type="dxa"/>
              <w:bottom w:w="0" w:type="dxa"/>
              <w:right w:w="40" w:type="dxa"/>
            </w:tcMar>
          </w:tcPr>
          <w:p w14:paraId="00000B20"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848,720</w:t>
            </w:r>
          </w:p>
        </w:tc>
      </w:tr>
      <w:tr w:rsidR="009E2F47" w:rsidRPr="00724B0D" w14:paraId="3AC8C412" w14:textId="77777777" w:rsidTr="00B742A2">
        <w:trPr>
          <w:trHeight w:val="27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B21"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B22" w14:textId="77777777" w:rsidR="009E2F47" w:rsidRPr="00724B0D" w:rsidRDefault="0014541B" w:rsidP="00724B0D">
            <w:pPr>
              <w:spacing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2210800 Hospitality Supplies and Services</w:t>
            </w:r>
          </w:p>
        </w:tc>
        <w:tc>
          <w:tcPr>
            <w:tcW w:w="1063" w:type="dxa"/>
            <w:tcBorders>
              <w:right w:val="single" w:sz="8" w:space="0" w:color="000000"/>
            </w:tcBorders>
            <w:shd w:val="clear" w:color="auto" w:fill="auto"/>
            <w:tcMar>
              <w:top w:w="0" w:type="dxa"/>
              <w:left w:w="40" w:type="dxa"/>
              <w:bottom w:w="0" w:type="dxa"/>
              <w:right w:w="40" w:type="dxa"/>
            </w:tcMar>
          </w:tcPr>
          <w:p w14:paraId="00000B23"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450,000</w:t>
            </w:r>
          </w:p>
        </w:tc>
        <w:tc>
          <w:tcPr>
            <w:tcW w:w="992" w:type="dxa"/>
            <w:tcBorders>
              <w:right w:val="single" w:sz="8" w:space="0" w:color="000000"/>
            </w:tcBorders>
            <w:shd w:val="clear" w:color="auto" w:fill="auto"/>
            <w:tcMar>
              <w:top w:w="0" w:type="dxa"/>
              <w:left w:w="40" w:type="dxa"/>
              <w:bottom w:w="0" w:type="dxa"/>
              <w:right w:w="40" w:type="dxa"/>
            </w:tcMar>
          </w:tcPr>
          <w:p w14:paraId="00000B24"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463,500</w:t>
            </w:r>
          </w:p>
        </w:tc>
        <w:tc>
          <w:tcPr>
            <w:tcW w:w="992" w:type="dxa"/>
            <w:tcBorders>
              <w:right w:val="single" w:sz="4" w:space="0" w:color="auto"/>
            </w:tcBorders>
            <w:shd w:val="clear" w:color="auto" w:fill="auto"/>
            <w:tcMar>
              <w:top w:w="0" w:type="dxa"/>
              <w:left w:w="40" w:type="dxa"/>
              <w:bottom w:w="0" w:type="dxa"/>
              <w:right w:w="40" w:type="dxa"/>
            </w:tcMar>
          </w:tcPr>
          <w:p w14:paraId="00000B25"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477,405</w:t>
            </w:r>
          </w:p>
        </w:tc>
      </w:tr>
      <w:tr w:rsidR="009E2F47" w:rsidRPr="00724B0D" w14:paraId="4316B55D" w14:textId="77777777" w:rsidTr="00B742A2">
        <w:trPr>
          <w:trHeight w:val="405"/>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B26"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B27"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2210801 Catering Services (receptions), Accommodation, Gifts, Food and Drinks</w:t>
            </w:r>
          </w:p>
        </w:tc>
        <w:tc>
          <w:tcPr>
            <w:tcW w:w="1063" w:type="dxa"/>
            <w:tcBorders>
              <w:right w:val="single" w:sz="8" w:space="0" w:color="000000"/>
            </w:tcBorders>
            <w:shd w:val="clear" w:color="auto" w:fill="auto"/>
            <w:tcMar>
              <w:top w:w="0" w:type="dxa"/>
              <w:left w:w="40" w:type="dxa"/>
              <w:bottom w:w="0" w:type="dxa"/>
              <w:right w:w="40" w:type="dxa"/>
            </w:tcMar>
          </w:tcPr>
          <w:p w14:paraId="00000B28"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400,000</w:t>
            </w:r>
          </w:p>
        </w:tc>
        <w:tc>
          <w:tcPr>
            <w:tcW w:w="992" w:type="dxa"/>
            <w:tcBorders>
              <w:right w:val="single" w:sz="8" w:space="0" w:color="000000"/>
            </w:tcBorders>
            <w:shd w:val="clear" w:color="auto" w:fill="auto"/>
            <w:tcMar>
              <w:top w:w="0" w:type="dxa"/>
              <w:left w:w="40" w:type="dxa"/>
              <w:bottom w:w="0" w:type="dxa"/>
              <w:right w:w="40" w:type="dxa"/>
            </w:tcMar>
          </w:tcPr>
          <w:p w14:paraId="00000B29"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412,000</w:t>
            </w:r>
          </w:p>
        </w:tc>
        <w:tc>
          <w:tcPr>
            <w:tcW w:w="992" w:type="dxa"/>
            <w:tcBorders>
              <w:right w:val="single" w:sz="4" w:space="0" w:color="auto"/>
            </w:tcBorders>
            <w:shd w:val="clear" w:color="auto" w:fill="auto"/>
            <w:tcMar>
              <w:top w:w="0" w:type="dxa"/>
              <w:left w:w="40" w:type="dxa"/>
              <w:bottom w:w="0" w:type="dxa"/>
              <w:right w:w="40" w:type="dxa"/>
            </w:tcMar>
          </w:tcPr>
          <w:p w14:paraId="00000B2A"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424,360</w:t>
            </w:r>
          </w:p>
        </w:tc>
      </w:tr>
      <w:tr w:rsidR="009E2F47" w:rsidRPr="00724B0D" w14:paraId="59388DEB"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B2B"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B2C"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2210802 Boards, Committees, Conferences and Seminars</w:t>
            </w:r>
          </w:p>
        </w:tc>
        <w:tc>
          <w:tcPr>
            <w:tcW w:w="1063" w:type="dxa"/>
            <w:tcBorders>
              <w:right w:val="single" w:sz="8" w:space="0" w:color="000000"/>
            </w:tcBorders>
            <w:shd w:val="clear" w:color="auto" w:fill="auto"/>
            <w:tcMar>
              <w:top w:w="0" w:type="dxa"/>
              <w:left w:w="40" w:type="dxa"/>
              <w:bottom w:w="0" w:type="dxa"/>
              <w:right w:w="40" w:type="dxa"/>
            </w:tcMar>
          </w:tcPr>
          <w:p w14:paraId="00000B2D"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50,000</w:t>
            </w:r>
          </w:p>
        </w:tc>
        <w:tc>
          <w:tcPr>
            <w:tcW w:w="992" w:type="dxa"/>
            <w:tcBorders>
              <w:right w:val="single" w:sz="8" w:space="0" w:color="000000"/>
            </w:tcBorders>
            <w:shd w:val="clear" w:color="auto" w:fill="auto"/>
            <w:tcMar>
              <w:top w:w="0" w:type="dxa"/>
              <w:left w:w="40" w:type="dxa"/>
              <w:bottom w:w="0" w:type="dxa"/>
              <w:right w:w="40" w:type="dxa"/>
            </w:tcMar>
          </w:tcPr>
          <w:p w14:paraId="00000B2E"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51,500</w:t>
            </w:r>
          </w:p>
        </w:tc>
        <w:tc>
          <w:tcPr>
            <w:tcW w:w="992" w:type="dxa"/>
            <w:tcBorders>
              <w:right w:val="single" w:sz="4" w:space="0" w:color="auto"/>
            </w:tcBorders>
            <w:shd w:val="clear" w:color="auto" w:fill="auto"/>
            <w:tcMar>
              <w:top w:w="0" w:type="dxa"/>
              <w:left w:w="40" w:type="dxa"/>
              <w:bottom w:w="0" w:type="dxa"/>
              <w:right w:w="40" w:type="dxa"/>
            </w:tcMar>
          </w:tcPr>
          <w:p w14:paraId="00000B2F"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53,045</w:t>
            </w:r>
          </w:p>
        </w:tc>
      </w:tr>
      <w:tr w:rsidR="009E2F47" w:rsidRPr="00724B0D" w14:paraId="69A9681B" w14:textId="77777777" w:rsidTr="00B742A2">
        <w:trPr>
          <w:trHeight w:val="27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B30"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B31" w14:textId="77777777" w:rsidR="009E2F47" w:rsidRPr="00724B0D" w:rsidRDefault="0014541B" w:rsidP="00724B0D">
            <w:pPr>
              <w:spacing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2211100 Office and General Supplies and Services</w:t>
            </w:r>
          </w:p>
        </w:tc>
        <w:tc>
          <w:tcPr>
            <w:tcW w:w="1063" w:type="dxa"/>
            <w:tcBorders>
              <w:right w:val="single" w:sz="8" w:space="0" w:color="000000"/>
            </w:tcBorders>
            <w:shd w:val="clear" w:color="auto" w:fill="auto"/>
            <w:tcMar>
              <w:top w:w="0" w:type="dxa"/>
              <w:left w:w="40" w:type="dxa"/>
              <w:bottom w:w="0" w:type="dxa"/>
              <w:right w:w="40" w:type="dxa"/>
            </w:tcMar>
          </w:tcPr>
          <w:p w14:paraId="00000B32"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750,000</w:t>
            </w:r>
          </w:p>
        </w:tc>
        <w:tc>
          <w:tcPr>
            <w:tcW w:w="992" w:type="dxa"/>
            <w:tcBorders>
              <w:right w:val="single" w:sz="8" w:space="0" w:color="000000"/>
            </w:tcBorders>
            <w:shd w:val="clear" w:color="auto" w:fill="auto"/>
            <w:tcMar>
              <w:top w:w="0" w:type="dxa"/>
              <w:left w:w="40" w:type="dxa"/>
              <w:bottom w:w="0" w:type="dxa"/>
              <w:right w:w="40" w:type="dxa"/>
            </w:tcMar>
          </w:tcPr>
          <w:p w14:paraId="00000B33"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824,000</w:t>
            </w:r>
          </w:p>
        </w:tc>
        <w:tc>
          <w:tcPr>
            <w:tcW w:w="992" w:type="dxa"/>
            <w:tcBorders>
              <w:right w:val="single" w:sz="4" w:space="0" w:color="auto"/>
            </w:tcBorders>
            <w:shd w:val="clear" w:color="auto" w:fill="auto"/>
            <w:tcMar>
              <w:top w:w="0" w:type="dxa"/>
              <w:left w:w="40" w:type="dxa"/>
              <w:bottom w:w="0" w:type="dxa"/>
              <w:right w:w="40" w:type="dxa"/>
            </w:tcMar>
          </w:tcPr>
          <w:p w14:paraId="00000B34"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848,720</w:t>
            </w:r>
          </w:p>
        </w:tc>
      </w:tr>
      <w:tr w:rsidR="009E2F47" w:rsidRPr="00724B0D" w14:paraId="230BB7B1" w14:textId="77777777" w:rsidTr="00B742A2">
        <w:trPr>
          <w:trHeight w:val="405"/>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B35"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B36"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2211101 General Office Supplies (papers, pencils, forms, small office equipment</w:t>
            </w:r>
          </w:p>
        </w:tc>
        <w:tc>
          <w:tcPr>
            <w:tcW w:w="1063" w:type="dxa"/>
            <w:tcBorders>
              <w:right w:val="single" w:sz="8" w:space="0" w:color="000000"/>
            </w:tcBorders>
            <w:shd w:val="clear" w:color="auto" w:fill="auto"/>
            <w:tcMar>
              <w:top w:w="0" w:type="dxa"/>
              <w:left w:w="40" w:type="dxa"/>
              <w:bottom w:w="0" w:type="dxa"/>
              <w:right w:w="40" w:type="dxa"/>
            </w:tcMar>
          </w:tcPr>
          <w:p w14:paraId="00000B37"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550,000</w:t>
            </w:r>
          </w:p>
        </w:tc>
        <w:tc>
          <w:tcPr>
            <w:tcW w:w="992" w:type="dxa"/>
            <w:tcBorders>
              <w:right w:val="single" w:sz="8" w:space="0" w:color="000000"/>
            </w:tcBorders>
            <w:shd w:val="clear" w:color="auto" w:fill="auto"/>
            <w:tcMar>
              <w:top w:w="0" w:type="dxa"/>
              <w:left w:w="40" w:type="dxa"/>
              <w:bottom w:w="0" w:type="dxa"/>
              <w:right w:w="40" w:type="dxa"/>
            </w:tcMar>
          </w:tcPr>
          <w:p w14:paraId="00000B38"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618,000</w:t>
            </w:r>
          </w:p>
        </w:tc>
        <w:tc>
          <w:tcPr>
            <w:tcW w:w="992" w:type="dxa"/>
            <w:tcBorders>
              <w:right w:val="single" w:sz="4" w:space="0" w:color="auto"/>
            </w:tcBorders>
            <w:shd w:val="clear" w:color="auto" w:fill="auto"/>
            <w:tcMar>
              <w:top w:w="0" w:type="dxa"/>
              <w:left w:w="40" w:type="dxa"/>
              <w:bottom w:w="0" w:type="dxa"/>
              <w:right w:w="40" w:type="dxa"/>
            </w:tcMar>
          </w:tcPr>
          <w:p w14:paraId="00000B39"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636,540</w:t>
            </w:r>
          </w:p>
        </w:tc>
      </w:tr>
      <w:tr w:rsidR="009E2F47" w:rsidRPr="00724B0D" w14:paraId="1392B9A6"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B3A"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B3B"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2211102 Supplies and Accessories for Computers and Printers</w:t>
            </w:r>
          </w:p>
        </w:tc>
        <w:tc>
          <w:tcPr>
            <w:tcW w:w="1063" w:type="dxa"/>
            <w:tcBorders>
              <w:right w:val="single" w:sz="8" w:space="0" w:color="000000"/>
            </w:tcBorders>
            <w:shd w:val="clear" w:color="auto" w:fill="auto"/>
            <w:tcMar>
              <w:top w:w="0" w:type="dxa"/>
              <w:left w:w="40" w:type="dxa"/>
              <w:bottom w:w="0" w:type="dxa"/>
              <w:right w:w="40" w:type="dxa"/>
            </w:tcMar>
          </w:tcPr>
          <w:p w14:paraId="00000B3C"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150,000</w:t>
            </w:r>
          </w:p>
        </w:tc>
        <w:tc>
          <w:tcPr>
            <w:tcW w:w="992" w:type="dxa"/>
            <w:tcBorders>
              <w:right w:val="single" w:sz="8" w:space="0" w:color="000000"/>
            </w:tcBorders>
            <w:shd w:val="clear" w:color="auto" w:fill="auto"/>
            <w:tcMar>
              <w:top w:w="0" w:type="dxa"/>
              <w:left w:w="40" w:type="dxa"/>
              <w:bottom w:w="0" w:type="dxa"/>
              <w:right w:w="40" w:type="dxa"/>
            </w:tcMar>
          </w:tcPr>
          <w:p w14:paraId="00000B3D"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154,500</w:t>
            </w:r>
          </w:p>
        </w:tc>
        <w:tc>
          <w:tcPr>
            <w:tcW w:w="992" w:type="dxa"/>
            <w:tcBorders>
              <w:right w:val="single" w:sz="4" w:space="0" w:color="auto"/>
            </w:tcBorders>
            <w:shd w:val="clear" w:color="auto" w:fill="auto"/>
            <w:tcMar>
              <w:top w:w="0" w:type="dxa"/>
              <w:left w:w="40" w:type="dxa"/>
              <w:bottom w:w="0" w:type="dxa"/>
              <w:right w:w="40" w:type="dxa"/>
            </w:tcMar>
          </w:tcPr>
          <w:p w14:paraId="00000B3E"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159,135</w:t>
            </w:r>
          </w:p>
        </w:tc>
      </w:tr>
      <w:tr w:rsidR="009E2F47" w:rsidRPr="00724B0D" w14:paraId="7EE8DF8E"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B3F"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B40"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2211103 Sanitary and Cleaning Materials, Supplies and Services</w:t>
            </w:r>
          </w:p>
        </w:tc>
        <w:tc>
          <w:tcPr>
            <w:tcW w:w="1063" w:type="dxa"/>
            <w:tcBorders>
              <w:right w:val="single" w:sz="8" w:space="0" w:color="000000"/>
            </w:tcBorders>
            <w:shd w:val="clear" w:color="auto" w:fill="auto"/>
            <w:tcMar>
              <w:top w:w="0" w:type="dxa"/>
              <w:left w:w="40" w:type="dxa"/>
              <w:bottom w:w="0" w:type="dxa"/>
              <w:right w:w="40" w:type="dxa"/>
            </w:tcMar>
          </w:tcPr>
          <w:p w14:paraId="00000B41"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50,000</w:t>
            </w:r>
          </w:p>
        </w:tc>
        <w:tc>
          <w:tcPr>
            <w:tcW w:w="992" w:type="dxa"/>
            <w:tcBorders>
              <w:right w:val="single" w:sz="8" w:space="0" w:color="000000"/>
            </w:tcBorders>
            <w:shd w:val="clear" w:color="auto" w:fill="auto"/>
            <w:tcMar>
              <w:top w:w="0" w:type="dxa"/>
              <w:left w:w="40" w:type="dxa"/>
              <w:bottom w:w="0" w:type="dxa"/>
              <w:right w:w="40" w:type="dxa"/>
            </w:tcMar>
          </w:tcPr>
          <w:p w14:paraId="00000B42"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51,500</w:t>
            </w:r>
          </w:p>
        </w:tc>
        <w:tc>
          <w:tcPr>
            <w:tcW w:w="992" w:type="dxa"/>
            <w:tcBorders>
              <w:right w:val="single" w:sz="4" w:space="0" w:color="auto"/>
            </w:tcBorders>
            <w:shd w:val="clear" w:color="auto" w:fill="auto"/>
            <w:tcMar>
              <w:top w:w="0" w:type="dxa"/>
              <w:left w:w="40" w:type="dxa"/>
              <w:bottom w:w="0" w:type="dxa"/>
              <w:right w:w="40" w:type="dxa"/>
            </w:tcMar>
          </w:tcPr>
          <w:p w14:paraId="00000B43"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53,045</w:t>
            </w:r>
          </w:p>
        </w:tc>
      </w:tr>
      <w:tr w:rsidR="009E2F47" w:rsidRPr="00724B0D" w14:paraId="46D54B03"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B44"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B45" w14:textId="77777777" w:rsidR="009E2F47" w:rsidRPr="00724B0D" w:rsidRDefault="0014541B" w:rsidP="00724B0D">
            <w:pPr>
              <w:spacing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2211200 Fuel Oil and Lubricants</w:t>
            </w:r>
          </w:p>
        </w:tc>
        <w:tc>
          <w:tcPr>
            <w:tcW w:w="1063" w:type="dxa"/>
            <w:tcBorders>
              <w:right w:val="single" w:sz="8" w:space="0" w:color="000000"/>
            </w:tcBorders>
            <w:shd w:val="clear" w:color="auto" w:fill="auto"/>
            <w:tcMar>
              <w:top w:w="0" w:type="dxa"/>
              <w:left w:w="40" w:type="dxa"/>
              <w:bottom w:w="0" w:type="dxa"/>
              <w:right w:w="40" w:type="dxa"/>
            </w:tcMar>
          </w:tcPr>
          <w:p w14:paraId="00000B46"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100,000</w:t>
            </w:r>
          </w:p>
        </w:tc>
        <w:tc>
          <w:tcPr>
            <w:tcW w:w="992" w:type="dxa"/>
            <w:tcBorders>
              <w:right w:val="single" w:sz="8" w:space="0" w:color="000000"/>
            </w:tcBorders>
            <w:shd w:val="clear" w:color="auto" w:fill="auto"/>
            <w:tcMar>
              <w:top w:w="0" w:type="dxa"/>
              <w:left w:w="40" w:type="dxa"/>
              <w:bottom w:w="0" w:type="dxa"/>
              <w:right w:w="40" w:type="dxa"/>
            </w:tcMar>
          </w:tcPr>
          <w:p w14:paraId="00000B47"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103,000</w:t>
            </w:r>
          </w:p>
        </w:tc>
        <w:tc>
          <w:tcPr>
            <w:tcW w:w="992" w:type="dxa"/>
            <w:tcBorders>
              <w:right w:val="single" w:sz="4" w:space="0" w:color="auto"/>
            </w:tcBorders>
            <w:shd w:val="clear" w:color="auto" w:fill="auto"/>
            <w:tcMar>
              <w:top w:w="0" w:type="dxa"/>
              <w:left w:w="40" w:type="dxa"/>
              <w:bottom w:w="0" w:type="dxa"/>
              <w:right w:w="40" w:type="dxa"/>
            </w:tcMar>
          </w:tcPr>
          <w:p w14:paraId="00000B48"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106,090</w:t>
            </w:r>
          </w:p>
        </w:tc>
      </w:tr>
      <w:tr w:rsidR="009E2F47" w:rsidRPr="00724B0D" w14:paraId="7FAB98D0"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B49"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B4A"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2211201 Refined Fuels and Lubricants for Transport</w:t>
            </w:r>
          </w:p>
        </w:tc>
        <w:tc>
          <w:tcPr>
            <w:tcW w:w="1063" w:type="dxa"/>
            <w:tcBorders>
              <w:right w:val="single" w:sz="8" w:space="0" w:color="000000"/>
            </w:tcBorders>
            <w:shd w:val="clear" w:color="auto" w:fill="auto"/>
            <w:tcMar>
              <w:top w:w="0" w:type="dxa"/>
              <w:left w:w="40" w:type="dxa"/>
              <w:bottom w:w="0" w:type="dxa"/>
              <w:right w:w="40" w:type="dxa"/>
            </w:tcMar>
          </w:tcPr>
          <w:p w14:paraId="00000B4B"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100,000</w:t>
            </w:r>
          </w:p>
        </w:tc>
        <w:tc>
          <w:tcPr>
            <w:tcW w:w="992" w:type="dxa"/>
            <w:tcBorders>
              <w:right w:val="single" w:sz="8" w:space="0" w:color="000000"/>
            </w:tcBorders>
            <w:shd w:val="clear" w:color="auto" w:fill="auto"/>
            <w:tcMar>
              <w:top w:w="0" w:type="dxa"/>
              <w:left w:w="40" w:type="dxa"/>
              <w:bottom w:w="0" w:type="dxa"/>
              <w:right w:w="40" w:type="dxa"/>
            </w:tcMar>
          </w:tcPr>
          <w:p w14:paraId="00000B4C"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103,000</w:t>
            </w:r>
          </w:p>
        </w:tc>
        <w:tc>
          <w:tcPr>
            <w:tcW w:w="992" w:type="dxa"/>
            <w:tcBorders>
              <w:right w:val="single" w:sz="4" w:space="0" w:color="auto"/>
            </w:tcBorders>
            <w:shd w:val="clear" w:color="auto" w:fill="auto"/>
            <w:tcMar>
              <w:top w:w="0" w:type="dxa"/>
              <w:left w:w="40" w:type="dxa"/>
              <w:bottom w:w="0" w:type="dxa"/>
              <w:right w:w="40" w:type="dxa"/>
            </w:tcMar>
          </w:tcPr>
          <w:p w14:paraId="00000B4D"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106,090</w:t>
            </w:r>
          </w:p>
        </w:tc>
      </w:tr>
      <w:tr w:rsidR="009E2F47" w:rsidRPr="00724B0D" w14:paraId="751264E3" w14:textId="77777777" w:rsidTr="00B742A2">
        <w:trPr>
          <w:trHeight w:val="27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B4E"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B4F" w14:textId="77777777" w:rsidR="009E2F47" w:rsidRPr="00724B0D" w:rsidRDefault="0014541B" w:rsidP="00724B0D">
            <w:pPr>
              <w:spacing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2211300 Other Operating Expenses</w:t>
            </w:r>
          </w:p>
        </w:tc>
        <w:tc>
          <w:tcPr>
            <w:tcW w:w="1063" w:type="dxa"/>
            <w:tcBorders>
              <w:right w:val="single" w:sz="8" w:space="0" w:color="000000"/>
            </w:tcBorders>
            <w:shd w:val="clear" w:color="auto" w:fill="auto"/>
            <w:tcMar>
              <w:top w:w="0" w:type="dxa"/>
              <w:left w:w="40" w:type="dxa"/>
              <w:bottom w:w="0" w:type="dxa"/>
              <w:right w:w="40" w:type="dxa"/>
            </w:tcMar>
          </w:tcPr>
          <w:p w14:paraId="00000B50"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400,000</w:t>
            </w:r>
          </w:p>
        </w:tc>
        <w:tc>
          <w:tcPr>
            <w:tcW w:w="992" w:type="dxa"/>
            <w:tcBorders>
              <w:right w:val="single" w:sz="8" w:space="0" w:color="000000"/>
            </w:tcBorders>
            <w:shd w:val="clear" w:color="auto" w:fill="auto"/>
            <w:tcMar>
              <w:top w:w="0" w:type="dxa"/>
              <w:left w:w="40" w:type="dxa"/>
              <w:bottom w:w="0" w:type="dxa"/>
              <w:right w:w="40" w:type="dxa"/>
            </w:tcMar>
          </w:tcPr>
          <w:p w14:paraId="00000B51"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412,000</w:t>
            </w:r>
          </w:p>
        </w:tc>
        <w:tc>
          <w:tcPr>
            <w:tcW w:w="992" w:type="dxa"/>
            <w:tcBorders>
              <w:right w:val="single" w:sz="4" w:space="0" w:color="auto"/>
            </w:tcBorders>
            <w:shd w:val="clear" w:color="auto" w:fill="auto"/>
            <w:tcMar>
              <w:top w:w="0" w:type="dxa"/>
              <w:left w:w="40" w:type="dxa"/>
              <w:bottom w:w="0" w:type="dxa"/>
              <w:right w:w="40" w:type="dxa"/>
            </w:tcMar>
          </w:tcPr>
          <w:p w14:paraId="00000B52"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424,360</w:t>
            </w:r>
          </w:p>
        </w:tc>
      </w:tr>
      <w:tr w:rsidR="009E2F47" w:rsidRPr="00724B0D" w14:paraId="5DB54615" w14:textId="77777777" w:rsidTr="00B742A2">
        <w:trPr>
          <w:trHeight w:val="405"/>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B53"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B54"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2211306 Membership Fees, Dues and Subscriptions to Professional and Trade Bodies</w:t>
            </w:r>
          </w:p>
        </w:tc>
        <w:tc>
          <w:tcPr>
            <w:tcW w:w="1063" w:type="dxa"/>
            <w:tcBorders>
              <w:right w:val="single" w:sz="8" w:space="0" w:color="000000"/>
            </w:tcBorders>
            <w:shd w:val="clear" w:color="auto" w:fill="auto"/>
            <w:tcMar>
              <w:top w:w="0" w:type="dxa"/>
              <w:left w:w="40" w:type="dxa"/>
              <w:bottom w:w="0" w:type="dxa"/>
              <w:right w:w="40" w:type="dxa"/>
            </w:tcMar>
          </w:tcPr>
          <w:p w14:paraId="00000B55"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400,000</w:t>
            </w:r>
          </w:p>
        </w:tc>
        <w:tc>
          <w:tcPr>
            <w:tcW w:w="992" w:type="dxa"/>
            <w:tcBorders>
              <w:right w:val="single" w:sz="8" w:space="0" w:color="000000"/>
            </w:tcBorders>
            <w:shd w:val="clear" w:color="auto" w:fill="auto"/>
            <w:tcMar>
              <w:top w:w="0" w:type="dxa"/>
              <w:left w:w="40" w:type="dxa"/>
              <w:bottom w:w="0" w:type="dxa"/>
              <w:right w:w="40" w:type="dxa"/>
            </w:tcMar>
          </w:tcPr>
          <w:p w14:paraId="00000B56"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412,000</w:t>
            </w:r>
          </w:p>
        </w:tc>
        <w:tc>
          <w:tcPr>
            <w:tcW w:w="992" w:type="dxa"/>
            <w:tcBorders>
              <w:right w:val="single" w:sz="4" w:space="0" w:color="auto"/>
            </w:tcBorders>
            <w:shd w:val="clear" w:color="auto" w:fill="auto"/>
            <w:tcMar>
              <w:top w:w="0" w:type="dxa"/>
              <w:left w:w="40" w:type="dxa"/>
              <w:bottom w:w="0" w:type="dxa"/>
              <w:right w:w="40" w:type="dxa"/>
            </w:tcMar>
          </w:tcPr>
          <w:p w14:paraId="00000B57"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424,360</w:t>
            </w:r>
          </w:p>
        </w:tc>
      </w:tr>
      <w:tr w:rsidR="009E2F47" w:rsidRPr="00724B0D" w14:paraId="0E4E89F2"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B58"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B59" w14:textId="77777777" w:rsidR="009E2F47" w:rsidRPr="00724B0D" w:rsidRDefault="0014541B" w:rsidP="00724B0D">
            <w:pPr>
              <w:spacing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2220200 Routine Maintenance - Other Assets</w:t>
            </w:r>
          </w:p>
        </w:tc>
        <w:tc>
          <w:tcPr>
            <w:tcW w:w="1063" w:type="dxa"/>
            <w:tcBorders>
              <w:right w:val="single" w:sz="8" w:space="0" w:color="000000"/>
            </w:tcBorders>
            <w:shd w:val="clear" w:color="auto" w:fill="auto"/>
            <w:tcMar>
              <w:top w:w="0" w:type="dxa"/>
              <w:left w:w="40" w:type="dxa"/>
              <w:bottom w:w="0" w:type="dxa"/>
              <w:right w:w="40" w:type="dxa"/>
            </w:tcMar>
          </w:tcPr>
          <w:p w14:paraId="00000B5A"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150,000</w:t>
            </w:r>
          </w:p>
        </w:tc>
        <w:tc>
          <w:tcPr>
            <w:tcW w:w="992" w:type="dxa"/>
            <w:tcBorders>
              <w:right w:val="single" w:sz="8" w:space="0" w:color="000000"/>
            </w:tcBorders>
            <w:shd w:val="clear" w:color="auto" w:fill="auto"/>
            <w:tcMar>
              <w:top w:w="0" w:type="dxa"/>
              <w:left w:w="40" w:type="dxa"/>
              <w:bottom w:w="0" w:type="dxa"/>
              <w:right w:w="40" w:type="dxa"/>
            </w:tcMar>
          </w:tcPr>
          <w:p w14:paraId="00000B5B"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154,500</w:t>
            </w:r>
          </w:p>
        </w:tc>
        <w:tc>
          <w:tcPr>
            <w:tcW w:w="992" w:type="dxa"/>
            <w:tcBorders>
              <w:right w:val="single" w:sz="4" w:space="0" w:color="auto"/>
            </w:tcBorders>
            <w:shd w:val="clear" w:color="auto" w:fill="auto"/>
            <w:tcMar>
              <w:top w:w="0" w:type="dxa"/>
              <w:left w:w="40" w:type="dxa"/>
              <w:bottom w:w="0" w:type="dxa"/>
              <w:right w:w="40" w:type="dxa"/>
            </w:tcMar>
          </w:tcPr>
          <w:p w14:paraId="00000B5C"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159,135</w:t>
            </w:r>
          </w:p>
        </w:tc>
      </w:tr>
      <w:tr w:rsidR="009E2F47" w:rsidRPr="00724B0D" w14:paraId="760EB51E"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B5D"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B5E"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2220202 Maintenance of Office Furniture and Equipment</w:t>
            </w:r>
          </w:p>
        </w:tc>
        <w:tc>
          <w:tcPr>
            <w:tcW w:w="1063" w:type="dxa"/>
            <w:tcBorders>
              <w:right w:val="single" w:sz="8" w:space="0" w:color="000000"/>
            </w:tcBorders>
            <w:shd w:val="clear" w:color="auto" w:fill="auto"/>
            <w:tcMar>
              <w:top w:w="0" w:type="dxa"/>
              <w:left w:w="40" w:type="dxa"/>
              <w:bottom w:w="0" w:type="dxa"/>
              <w:right w:w="40" w:type="dxa"/>
            </w:tcMar>
          </w:tcPr>
          <w:p w14:paraId="00000B5F"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100,000</w:t>
            </w:r>
          </w:p>
        </w:tc>
        <w:tc>
          <w:tcPr>
            <w:tcW w:w="992" w:type="dxa"/>
            <w:tcBorders>
              <w:right w:val="single" w:sz="8" w:space="0" w:color="000000"/>
            </w:tcBorders>
            <w:shd w:val="clear" w:color="auto" w:fill="auto"/>
            <w:tcMar>
              <w:top w:w="0" w:type="dxa"/>
              <w:left w:w="40" w:type="dxa"/>
              <w:bottom w:w="0" w:type="dxa"/>
              <w:right w:w="40" w:type="dxa"/>
            </w:tcMar>
          </w:tcPr>
          <w:p w14:paraId="00000B60"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103,000</w:t>
            </w:r>
          </w:p>
        </w:tc>
        <w:tc>
          <w:tcPr>
            <w:tcW w:w="992" w:type="dxa"/>
            <w:tcBorders>
              <w:right w:val="single" w:sz="4" w:space="0" w:color="auto"/>
            </w:tcBorders>
            <w:shd w:val="clear" w:color="auto" w:fill="auto"/>
            <w:tcMar>
              <w:top w:w="0" w:type="dxa"/>
              <w:left w:w="40" w:type="dxa"/>
              <w:bottom w:w="0" w:type="dxa"/>
              <w:right w:w="40" w:type="dxa"/>
            </w:tcMar>
          </w:tcPr>
          <w:p w14:paraId="00000B61"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106,090</w:t>
            </w:r>
          </w:p>
        </w:tc>
      </w:tr>
      <w:tr w:rsidR="009E2F47" w:rsidRPr="00724B0D" w14:paraId="2D47468C" w14:textId="77777777" w:rsidTr="00B742A2">
        <w:trPr>
          <w:trHeight w:val="315"/>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B62"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B63"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2220210 Maintenance of Computers, Software, and Networks</w:t>
            </w:r>
          </w:p>
        </w:tc>
        <w:tc>
          <w:tcPr>
            <w:tcW w:w="1063" w:type="dxa"/>
            <w:tcBorders>
              <w:right w:val="single" w:sz="8" w:space="0" w:color="000000"/>
            </w:tcBorders>
            <w:shd w:val="clear" w:color="auto" w:fill="auto"/>
            <w:tcMar>
              <w:top w:w="0" w:type="dxa"/>
              <w:left w:w="40" w:type="dxa"/>
              <w:bottom w:w="0" w:type="dxa"/>
              <w:right w:w="40" w:type="dxa"/>
            </w:tcMar>
          </w:tcPr>
          <w:p w14:paraId="00000B64"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50,000</w:t>
            </w:r>
          </w:p>
        </w:tc>
        <w:tc>
          <w:tcPr>
            <w:tcW w:w="992" w:type="dxa"/>
            <w:tcBorders>
              <w:right w:val="single" w:sz="8" w:space="0" w:color="000000"/>
            </w:tcBorders>
            <w:shd w:val="clear" w:color="auto" w:fill="auto"/>
            <w:tcMar>
              <w:top w:w="0" w:type="dxa"/>
              <w:left w:w="40" w:type="dxa"/>
              <w:bottom w:w="0" w:type="dxa"/>
              <w:right w:w="40" w:type="dxa"/>
            </w:tcMar>
          </w:tcPr>
          <w:p w14:paraId="00000B65"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51,500</w:t>
            </w:r>
          </w:p>
        </w:tc>
        <w:tc>
          <w:tcPr>
            <w:tcW w:w="992" w:type="dxa"/>
            <w:tcBorders>
              <w:right w:val="single" w:sz="4" w:space="0" w:color="auto"/>
            </w:tcBorders>
            <w:shd w:val="clear" w:color="auto" w:fill="auto"/>
            <w:tcMar>
              <w:top w:w="0" w:type="dxa"/>
              <w:left w:w="40" w:type="dxa"/>
              <w:bottom w:w="0" w:type="dxa"/>
              <w:right w:w="40" w:type="dxa"/>
            </w:tcMar>
          </w:tcPr>
          <w:p w14:paraId="00000B66"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53,045</w:t>
            </w:r>
          </w:p>
        </w:tc>
      </w:tr>
      <w:tr w:rsidR="009E2F47" w:rsidRPr="00724B0D" w14:paraId="226A2C12" w14:textId="77777777" w:rsidTr="00B742A2">
        <w:trPr>
          <w:trHeight w:val="270"/>
        </w:trPr>
        <w:tc>
          <w:tcPr>
            <w:tcW w:w="2426" w:type="dxa"/>
            <w:vMerge w:val="restart"/>
            <w:tcBorders>
              <w:left w:val="single" w:sz="4" w:space="0" w:color="auto"/>
              <w:right w:val="single" w:sz="8" w:space="0" w:color="000000"/>
            </w:tcBorders>
            <w:shd w:val="clear" w:color="auto" w:fill="auto"/>
            <w:tcMar>
              <w:top w:w="0" w:type="dxa"/>
              <w:left w:w="40" w:type="dxa"/>
              <w:bottom w:w="0" w:type="dxa"/>
              <w:right w:w="40" w:type="dxa"/>
            </w:tcMar>
            <w:vAlign w:val="bottom"/>
          </w:tcPr>
          <w:p w14:paraId="00000B67" w14:textId="77777777" w:rsidR="009E2F47" w:rsidRPr="00724B0D" w:rsidRDefault="0014541B" w:rsidP="00724B0D">
            <w:pPr>
              <w:spacing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4312000400 Accounts Section</w:t>
            </w:r>
          </w:p>
          <w:p w14:paraId="00000B68" w14:textId="77777777" w:rsidR="009E2F47" w:rsidRPr="00724B0D" w:rsidRDefault="0014541B" w:rsidP="00724B0D">
            <w:pPr>
              <w:spacing w:before="240"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lastRenderedPageBreak/>
              <w:t>4312000501 Supply Chain Management Section</w:t>
            </w:r>
          </w:p>
        </w:tc>
        <w:tc>
          <w:tcPr>
            <w:tcW w:w="3886" w:type="dxa"/>
            <w:vMerge w:val="restart"/>
            <w:tcBorders>
              <w:right w:val="single" w:sz="8" w:space="0" w:color="000000"/>
            </w:tcBorders>
            <w:shd w:val="clear" w:color="auto" w:fill="auto"/>
            <w:tcMar>
              <w:top w:w="0" w:type="dxa"/>
              <w:left w:w="40" w:type="dxa"/>
              <w:bottom w:w="0" w:type="dxa"/>
              <w:right w:w="40" w:type="dxa"/>
            </w:tcMar>
          </w:tcPr>
          <w:p w14:paraId="00000B69" w14:textId="77777777" w:rsidR="009E2F47" w:rsidRPr="00724B0D" w:rsidRDefault="0014541B" w:rsidP="00724B0D">
            <w:pPr>
              <w:spacing w:after="12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lastRenderedPageBreak/>
              <w:t>Gross Expenditure..................... KShs.</w:t>
            </w:r>
          </w:p>
          <w:p w14:paraId="00000B6A" w14:textId="77777777" w:rsidR="009E2F47" w:rsidRPr="00724B0D" w:rsidRDefault="0014541B" w:rsidP="00724B0D">
            <w:pPr>
              <w:spacing w:before="240" w:after="12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lastRenderedPageBreak/>
              <w:t>Net Expenditure..................... KShs.</w:t>
            </w:r>
          </w:p>
          <w:p w14:paraId="00000B6B" w14:textId="77777777" w:rsidR="009E2F47" w:rsidRPr="00724B0D" w:rsidRDefault="0014541B" w:rsidP="00724B0D">
            <w:pPr>
              <w:spacing w:before="24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Net Expenditure..................... KShs.</w:t>
            </w:r>
          </w:p>
          <w:p w14:paraId="00000B6C" w14:textId="7DE69436" w:rsidR="009E2F47" w:rsidRPr="00724B0D" w:rsidRDefault="0014541B" w:rsidP="00724B0D">
            <w:pPr>
              <w:spacing w:before="240"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2210200 Communication, Supplies and Services</w:t>
            </w:r>
          </w:p>
        </w:tc>
        <w:tc>
          <w:tcPr>
            <w:tcW w:w="1063" w:type="dxa"/>
            <w:tcBorders>
              <w:bottom w:val="single" w:sz="8" w:space="0" w:color="000000"/>
              <w:right w:val="single" w:sz="8" w:space="0" w:color="000000"/>
            </w:tcBorders>
            <w:shd w:val="clear" w:color="auto" w:fill="auto"/>
            <w:tcMar>
              <w:top w:w="0" w:type="dxa"/>
              <w:left w:w="40" w:type="dxa"/>
              <w:bottom w:w="0" w:type="dxa"/>
              <w:right w:w="40" w:type="dxa"/>
            </w:tcMar>
          </w:tcPr>
          <w:p w14:paraId="00000B6D"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lastRenderedPageBreak/>
              <w:t>4,850,000</w:t>
            </w:r>
          </w:p>
        </w:tc>
        <w:tc>
          <w:tcPr>
            <w:tcW w:w="992" w:type="dxa"/>
            <w:tcBorders>
              <w:bottom w:val="single" w:sz="8" w:space="0" w:color="000000"/>
              <w:right w:val="single" w:sz="8" w:space="0" w:color="000000"/>
            </w:tcBorders>
            <w:shd w:val="clear" w:color="auto" w:fill="auto"/>
            <w:tcMar>
              <w:top w:w="0" w:type="dxa"/>
              <w:left w:w="40" w:type="dxa"/>
              <w:bottom w:w="0" w:type="dxa"/>
              <w:right w:w="40" w:type="dxa"/>
            </w:tcMar>
          </w:tcPr>
          <w:p w14:paraId="00000B6E"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5,150,000</w:t>
            </w:r>
          </w:p>
        </w:tc>
        <w:tc>
          <w:tcPr>
            <w:tcW w:w="992" w:type="dxa"/>
            <w:tcBorders>
              <w:bottom w:val="single" w:sz="8" w:space="0" w:color="000000"/>
              <w:right w:val="single" w:sz="4" w:space="0" w:color="auto"/>
            </w:tcBorders>
            <w:shd w:val="clear" w:color="auto" w:fill="auto"/>
            <w:tcMar>
              <w:top w:w="0" w:type="dxa"/>
              <w:left w:w="40" w:type="dxa"/>
              <w:bottom w:w="0" w:type="dxa"/>
              <w:right w:w="40" w:type="dxa"/>
            </w:tcMar>
          </w:tcPr>
          <w:p w14:paraId="00000B6F"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5,304,500</w:t>
            </w:r>
          </w:p>
        </w:tc>
      </w:tr>
      <w:tr w:rsidR="009E2F47" w:rsidRPr="00724B0D" w14:paraId="5E2985C1" w14:textId="77777777" w:rsidTr="00B742A2">
        <w:trPr>
          <w:trHeight w:val="330"/>
        </w:trPr>
        <w:tc>
          <w:tcPr>
            <w:tcW w:w="2426" w:type="dxa"/>
            <w:vMerge/>
            <w:tcBorders>
              <w:left w:val="single" w:sz="4" w:space="0" w:color="auto"/>
              <w:right w:val="single" w:sz="8" w:space="0" w:color="000000"/>
            </w:tcBorders>
            <w:shd w:val="clear" w:color="auto" w:fill="auto"/>
            <w:tcMar>
              <w:top w:w="100" w:type="dxa"/>
              <w:left w:w="100" w:type="dxa"/>
              <w:bottom w:w="100" w:type="dxa"/>
              <w:right w:w="100" w:type="dxa"/>
            </w:tcMar>
          </w:tcPr>
          <w:p w14:paraId="00000B70" w14:textId="77777777" w:rsidR="009E2F47" w:rsidRPr="00724B0D" w:rsidRDefault="009E2F47" w:rsidP="00724B0D">
            <w:pPr>
              <w:spacing w:before="240" w:line="276" w:lineRule="auto"/>
              <w:ind w:left="-180"/>
              <w:jc w:val="both"/>
              <w:rPr>
                <w:rFonts w:ascii="Times New Roman" w:eastAsia="Arial Narrow" w:hAnsi="Times New Roman" w:cs="Times New Roman"/>
              </w:rPr>
            </w:pPr>
          </w:p>
        </w:tc>
        <w:tc>
          <w:tcPr>
            <w:tcW w:w="3886" w:type="dxa"/>
            <w:vMerge/>
            <w:tcBorders>
              <w:right w:val="single" w:sz="8" w:space="0" w:color="000000"/>
            </w:tcBorders>
            <w:shd w:val="clear" w:color="auto" w:fill="auto"/>
            <w:tcMar>
              <w:top w:w="100" w:type="dxa"/>
              <w:left w:w="100" w:type="dxa"/>
              <w:bottom w:w="100" w:type="dxa"/>
              <w:right w:w="100" w:type="dxa"/>
            </w:tcMar>
          </w:tcPr>
          <w:p w14:paraId="00000B71" w14:textId="77777777" w:rsidR="009E2F47" w:rsidRPr="00724B0D" w:rsidRDefault="009E2F47" w:rsidP="00724B0D">
            <w:pPr>
              <w:spacing w:before="240" w:line="276" w:lineRule="auto"/>
              <w:ind w:left="-180"/>
              <w:jc w:val="both"/>
              <w:rPr>
                <w:rFonts w:ascii="Times New Roman" w:eastAsia="Arial Narrow" w:hAnsi="Times New Roman" w:cs="Times New Roman"/>
              </w:rPr>
            </w:pPr>
          </w:p>
        </w:tc>
        <w:tc>
          <w:tcPr>
            <w:tcW w:w="1063" w:type="dxa"/>
            <w:tcBorders>
              <w:bottom w:val="single" w:sz="18" w:space="0" w:color="000000"/>
              <w:right w:val="single" w:sz="8" w:space="0" w:color="000000"/>
            </w:tcBorders>
            <w:shd w:val="clear" w:color="auto" w:fill="auto"/>
            <w:tcMar>
              <w:top w:w="0" w:type="dxa"/>
              <w:left w:w="40" w:type="dxa"/>
              <w:bottom w:w="0" w:type="dxa"/>
              <w:right w:w="40" w:type="dxa"/>
            </w:tcMar>
          </w:tcPr>
          <w:p w14:paraId="00000B72"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4,850,000</w:t>
            </w:r>
          </w:p>
        </w:tc>
        <w:tc>
          <w:tcPr>
            <w:tcW w:w="992" w:type="dxa"/>
            <w:tcBorders>
              <w:bottom w:val="single" w:sz="18" w:space="0" w:color="000000"/>
              <w:right w:val="single" w:sz="8" w:space="0" w:color="000000"/>
            </w:tcBorders>
            <w:shd w:val="clear" w:color="auto" w:fill="auto"/>
            <w:tcMar>
              <w:top w:w="0" w:type="dxa"/>
              <w:left w:w="40" w:type="dxa"/>
              <w:bottom w:w="0" w:type="dxa"/>
              <w:right w:w="40" w:type="dxa"/>
            </w:tcMar>
          </w:tcPr>
          <w:p w14:paraId="00000B73"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5,150,000</w:t>
            </w:r>
          </w:p>
        </w:tc>
        <w:tc>
          <w:tcPr>
            <w:tcW w:w="992" w:type="dxa"/>
            <w:tcBorders>
              <w:bottom w:val="single" w:sz="18" w:space="0" w:color="000000"/>
              <w:right w:val="single" w:sz="4" w:space="0" w:color="auto"/>
            </w:tcBorders>
            <w:shd w:val="clear" w:color="auto" w:fill="auto"/>
            <w:tcMar>
              <w:top w:w="0" w:type="dxa"/>
              <w:left w:w="40" w:type="dxa"/>
              <w:bottom w:w="0" w:type="dxa"/>
              <w:right w:w="40" w:type="dxa"/>
            </w:tcMar>
          </w:tcPr>
          <w:p w14:paraId="00000B74"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5,304,500</w:t>
            </w:r>
          </w:p>
        </w:tc>
      </w:tr>
      <w:tr w:rsidR="009E2F47" w:rsidRPr="00724B0D" w14:paraId="79FD276F" w14:textId="77777777" w:rsidTr="00B742A2">
        <w:trPr>
          <w:trHeight w:val="330"/>
        </w:trPr>
        <w:tc>
          <w:tcPr>
            <w:tcW w:w="2426" w:type="dxa"/>
            <w:vMerge/>
            <w:tcBorders>
              <w:left w:val="single" w:sz="4" w:space="0" w:color="auto"/>
              <w:right w:val="single" w:sz="8" w:space="0" w:color="000000"/>
            </w:tcBorders>
            <w:shd w:val="clear" w:color="auto" w:fill="auto"/>
            <w:tcMar>
              <w:top w:w="100" w:type="dxa"/>
              <w:left w:w="100" w:type="dxa"/>
              <w:bottom w:w="100" w:type="dxa"/>
              <w:right w:w="100" w:type="dxa"/>
            </w:tcMar>
          </w:tcPr>
          <w:p w14:paraId="00000B75" w14:textId="77777777" w:rsidR="009E2F47" w:rsidRPr="00724B0D" w:rsidRDefault="009E2F47" w:rsidP="00724B0D">
            <w:pPr>
              <w:spacing w:before="240" w:line="276" w:lineRule="auto"/>
              <w:ind w:left="-180"/>
              <w:jc w:val="both"/>
              <w:rPr>
                <w:rFonts w:ascii="Times New Roman" w:eastAsia="Arial Narrow" w:hAnsi="Times New Roman" w:cs="Times New Roman"/>
              </w:rPr>
            </w:pPr>
          </w:p>
        </w:tc>
        <w:tc>
          <w:tcPr>
            <w:tcW w:w="3886" w:type="dxa"/>
            <w:vMerge/>
            <w:tcBorders>
              <w:right w:val="single" w:sz="8" w:space="0" w:color="000000"/>
            </w:tcBorders>
            <w:shd w:val="clear" w:color="auto" w:fill="auto"/>
            <w:tcMar>
              <w:top w:w="100" w:type="dxa"/>
              <w:left w:w="100" w:type="dxa"/>
              <w:bottom w:w="100" w:type="dxa"/>
              <w:right w:w="100" w:type="dxa"/>
            </w:tcMar>
          </w:tcPr>
          <w:p w14:paraId="00000B76" w14:textId="77777777" w:rsidR="009E2F47" w:rsidRPr="00724B0D" w:rsidRDefault="009E2F47" w:rsidP="00724B0D">
            <w:pPr>
              <w:spacing w:before="240" w:line="276" w:lineRule="auto"/>
              <w:ind w:left="-180"/>
              <w:jc w:val="both"/>
              <w:rPr>
                <w:rFonts w:ascii="Times New Roman" w:eastAsia="Arial Narrow" w:hAnsi="Times New Roman" w:cs="Times New Roman"/>
              </w:rPr>
            </w:pPr>
          </w:p>
        </w:tc>
        <w:tc>
          <w:tcPr>
            <w:tcW w:w="1063" w:type="dxa"/>
            <w:tcBorders>
              <w:bottom w:val="single" w:sz="18" w:space="0" w:color="000000"/>
              <w:right w:val="single" w:sz="8" w:space="0" w:color="000000"/>
            </w:tcBorders>
            <w:shd w:val="clear" w:color="auto" w:fill="auto"/>
            <w:tcMar>
              <w:top w:w="0" w:type="dxa"/>
              <w:left w:w="40" w:type="dxa"/>
              <w:bottom w:w="0" w:type="dxa"/>
              <w:right w:w="40" w:type="dxa"/>
            </w:tcMar>
          </w:tcPr>
          <w:p w14:paraId="00000B77"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4,850,000</w:t>
            </w:r>
          </w:p>
        </w:tc>
        <w:tc>
          <w:tcPr>
            <w:tcW w:w="992" w:type="dxa"/>
            <w:tcBorders>
              <w:bottom w:val="single" w:sz="18" w:space="0" w:color="000000"/>
              <w:right w:val="single" w:sz="8" w:space="0" w:color="000000"/>
            </w:tcBorders>
            <w:shd w:val="clear" w:color="auto" w:fill="auto"/>
            <w:tcMar>
              <w:top w:w="0" w:type="dxa"/>
              <w:left w:w="40" w:type="dxa"/>
              <w:bottom w:w="0" w:type="dxa"/>
              <w:right w:w="40" w:type="dxa"/>
            </w:tcMar>
          </w:tcPr>
          <w:p w14:paraId="00000B78"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5,150,000</w:t>
            </w:r>
          </w:p>
        </w:tc>
        <w:tc>
          <w:tcPr>
            <w:tcW w:w="992" w:type="dxa"/>
            <w:tcBorders>
              <w:bottom w:val="single" w:sz="18" w:space="0" w:color="000000"/>
              <w:right w:val="single" w:sz="4" w:space="0" w:color="auto"/>
            </w:tcBorders>
            <w:shd w:val="clear" w:color="auto" w:fill="auto"/>
            <w:tcMar>
              <w:top w:w="0" w:type="dxa"/>
              <w:left w:w="40" w:type="dxa"/>
              <w:bottom w:w="0" w:type="dxa"/>
              <w:right w:w="40" w:type="dxa"/>
            </w:tcMar>
          </w:tcPr>
          <w:p w14:paraId="00000B79"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5,304,500</w:t>
            </w:r>
          </w:p>
        </w:tc>
      </w:tr>
      <w:tr w:rsidR="009E2F47" w:rsidRPr="00724B0D" w14:paraId="7FDEC3DB" w14:textId="77777777" w:rsidTr="00B742A2">
        <w:trPr>
          <w:trHeight w:val="480"/>
        </w:trPr>
        <w:tc>
          <w:tcPr>
            <w:tcW w:w="2426" w:type="dxa"/>
            <w:vMerge/>
            <w:tcBorders>
              <w:left w:val="single" w:sz="4" w:space="0" w:color="auto"/>
              <w:right w:val="single" w:sz="8" w:space="0" w:color="000000"/>
            </w:tcBorders>
            <w:shd w:val="clear" w:color="auto" w:fill="auto"/>
            <w:tcMar>
              <w:top w:w="100" w:type="dxa"/>
              <w:left w:w="100" w:type="dxa"/>
              <w:bottom w:w="100" w:type="dxa"/>
              <w:right w:w="100" w:type="dxa"/>
            </w:tcMar>
          </w:tcPr>
          <w:p w14:paraId="00000B7A" w14:textId="77777777" w:rsidR="009E2F47" w:rsidRPr="00724B0D" w:rsidRDefault="009E2F47" w:rsidP="00724B0D">
            <w:pPr>
              <w:spacing w:before="240" w:line="276" w:lineRule="auto"/>
              <w:ind w:left="-180"/>
              <w:jc w:val="both"/>
              <w:rPr>
                <w:rFonts w:ascii="Times New Roman" w:eastAsia="Arial Narrow" w:hAnsi="Times New Roman" w:cs="Times New Roman"/>
              </w:rPr>
            </w:pPr>
          </w:p>
        </w:tc>
        <w:tc>
          <w:tcPr>
            <w:tcW w:w="3886" w:type="dxa"/>
            <w:vMerge/>
            <w:tcBorders>
              <w:right w:val="single" w:sz="8" w:space="0" w:color="000000"/>
            </w:tcBorders>
            <w:shd w:val="clear" w:color="auto" w:fill="auto"/>
            <w:tcMar>
              <w:top w:w="100" w:type="dxa"/>
              <w:left w:w="100" w:type="dxa"/>
              <w:bottom w:w="100" w:type="dxa"/>
              <w:right w:w="100" w:type="dxa"/>
            </w:tcMar>
          </w:tcPr>
          <w:p w14:paraId="00000B7B" w14:textId="77777777" w:rsidR="009E2F47" w:rsidRPr="00724B0D" w:rsidRDefault="009E2F47" w:rsidP="00724B0D">
            <w:pPr>
              <w:spacing w:before="240" w:line="276" w:lineRule="auto"/>
              <w:ind w:left="-180"/>
              <w:jc w:val="both"/>
              <w:rPr>
                <w:rFonts w:ascii="Times New Roman" w:eastAsia="Arial Narrow" w:hAnsi="Times New Roman" w:cs="Times New Roman"/>
              </w:rPr>
            </w:pPr>
          </w:p>
        </w:tc>
        <w:tc>
          <w:tcPr>
            <w:tcW w:w="1063" w:type="dxa"/>
            <w:tcBorders>
              <w:right w:val="single" w:sz="8" w:space="0" w:color="000000"/>
            </w:tcBorders>
            <w:shd w:val="clear" w:color="auto" w:fill="auto"/>
            <w:tcMar>
              <w:top w:w="0" w:type="dxa"/>
              <w:left w:w="40" w:type="dxa"/>
              <w:bottom w:w="0" w:type="dxa"/>
              <w:right w:w="40" w:type="dxa"/>
            </w:tcMar>
          </w:tcPr>
          <w:p w14:paraId="00000B7C"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120,000</w:t>
            </w:r>
          </w:p>
        </w:tc>
        <w:tc>
          <w:tcPr>
            <w:tcW w:w="992" w:type="dxa"/>
            <w:tcBorders>
              <w:right w:val="single" w:sz="8" w:space="0" w:color="000000"/>
            </w:tcBorders>
            <w:shd w:val="clear" w:color="auto" w:fill="auto"/>
            <w:tcMar>
              <w:top w:w="0" w:type="dxa"/>
              <w:left w:w="40" w:type="dxa"/>
              <w:bottom w:w="0" w:type="dxa"/>
              <w:right w:w="40" w:type="dxa"/>
            </w:tcMar>
          </w:tcPr>
          <w:p w14:paraId="00000B7D"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123,600</w:t>
            </w:r>
          </w:p>
        </w:tc>
        <w:tc>
          <w:tcPr>
            <w:tcW w:w="992" w:type="dxa"/>
            <w:tcBorders>
              <w:right w:val="single" w:sz="4" w:space="0" w:color="auto"/>
            </w:tcBorders>
            <w:shd w:val="clear" w:color="auto" w:fill="auto"/>
            <w:tcMar>
              <w:top w:w="0" w:type="dxa"/>
              <w:left w:w="40" w:type="dxa"/>
              <w:bottom w:w="0" w:type="dxa"/>
              <w:right w:w="40" w:type="dxa"/>
            </w:tcMar>
          </w:tcPr>
          <w:p w14:paraId="00000B7E"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127,308</w:t>
            </w:r>
          </w:p>
        </w:tc>
      </w:tr>
      <w:tr w:rsidR="009E2F47" w:rsidRPr="00724B0D" w14:paraId="200CB68D" w14:textId="77777777" w:rsidTr="00B742A2">
        <w:trPr>
          <w:trHeight w:val="27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B7F"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B80"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2210201 Telephone, Telex, Facsimile and Mobile Phone Services</w:t>
            </w:r>
          </w:p>
        </w:tc>
        <w:tc>
          <w:tcPr>
            <w:tcW w:w="1063" w:type="dxa"/>
            <w:tcBorders>
              <w:right w:val="single" w:sz="8" w:space="0" w:color="000000"/>
            </w:tcBorders>
            <w:shd w:val="clear" w:color="auto" w:fill="auto"/>
            <w:tcMar>
              <w:top w:w="0" w:type="dxa"/>
              <w:left w:w="40" w:type="dxa"/>
              <w:bottom w:w="0" w:type="dxa"/>
              <w:right w:w="40" w:type="dxa"/>
            </w:tcMar>
          </w:tcPr>
          <w:p w14:paraId="00000B81"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120,000</w:t>
            </w:r>
          </w:p>
        </w:tc>
        <w:tc>
          <w:tcPr>
            <w:tcW w:w="992" w:type="dxa"/>
            <w:tcBorders>
              <w:right w:val="single" w:sz="8" w:space="0" w:color="000000"/>
            </w:tcBorders>
            <w:shd w:val="clear" w:color="auto" w:fill="auto"/>
            <w:tcMar>
              <w:top w:w="0" w:type="dxa"/>
              <w:left w:w="40" w:type="dxa"/>
              <w:bottom w:w="0" w:type="dxa"/>
              <w:right w:w="40" w:type="dxa"/>
            </w:tcMar>
          </w:tcPr>
          <w:p w14:paraId="00000B82"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123,600</w:t>
            </w:r>
          </w:p>
        </w:tc>
        <w:tc>
          <w:tcPr>
            <w:tcW w:w="992" w:type="dxa"/>
            <w:tcBorders>
              <w:right w:val="single" w:sz="4" w:space="0" w:color="auto"/>
            </w:tcBorders>
            <w:shd w:val="clear" w:color="auto" w:fill="auto"/>
            <w:tcMar>
              <w:top w:w="0" w:type="dxa"/>
              <w:left w:w="40" w:type="dxa"/>
              <w:bottom w:w="0" w:type="dxa"/>
              <w:right w:w="40" w:type="dxa"/>
            </w:tcMar>
          </w:tcPr>
          <w:p w14:paraId="00000B83"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127,308</w:t>
            </w:r>
          </w:p>
        </w:tc>
      </w:tr>
      <w:tr w:rsidR="009E2F47" w:rsidRPr="00724B0D" w14:paraId="22C3FACB" w14:textId="77777777" w:rsidTr="00B742A2">
        <w:trPr>
          <w:trHeight w:val="42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B84"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B85" w14:textId="77777777" w:rsidR="009E2F47" w:rsidRPr="00724B0D" w:rsidRDefault="0014541B" w:rsidP="00724B0D">
            <w:pPr>
              <w:spacing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2210300 Domestic Travel and Subsistence, and Other Transportation Costs</w:t>
            </w:r>
          </w:p>
        </w:tc>
        <w:tc>
          <w:tcPr>
            <w:tcW w:w="1063" w:type="dxa"/>
            <w:tcBorders>
              <w:right w:val="single" w:sz="8" w:space="0" w:color="000000"/>
            </w:tcBorders>
            <w:shd w:val="clear" w:color="auto" w:fill="auto"/>
            <w:tcMar>
              <w:top w:w="0" w:type="dxa"/>
              <w:left w:w="40" w:type="dxa"/>
              <w:bottom w:w="0" w:type="dxa"/>
              <w:right w:w="40" w:type="dxa"/>
            </w:tcMar>
          </w:tcPr>
          <w:p w14:paraId="00000B86"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1,800,000</w:t>
            </w:r>
          </w:p>
        </w:tc>
        <w:tc>
          <w:tcPr>
            <w:tcW w:w="992" w:type="dxa"/>
            <w:tcBorders>
              <w:right w:val="single" w:sz="8" w:space="0" w:color="000000"/>
            </w:tcBorders>
            <w:shd w:val="clear" w:color="auto" w:fill="auto"/>
            <w:tcMar>
              <w:top w:w="0" w:type="dxa"/>
              <w:left w:w="40" w:type="dxa"/>
              <w:bottom w:w="0" w:type="dxa"/>
              <w:right w:w="40" w:type="dxa"/>
            </w:tcMar>
          </w:tcPr>
          <w:p w14:paraId="00000B87"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2,111,500</w:t>
            </w:r>
          </w:p>
        </w:tc>
        <w:tc>
          <w:tcPr>
            <w:tcW w:w="992" w:type="dxa"/>
            <w:tcBorders>
              <w:right w:val="single" w:sz="4" w:space="0" w:color="auto"/>
            </w:tcBorders>
            <w:shd w:val="clear" w:color="auto" w:fill="auto"/>
            <w:tcMar>
              <w:top w:w="0" w:type="dxa"/>
              <w:left w:w="40" w:type="dxa"/>
              <w:bottom w:w="0" w:type="dxa"/>
              <w:right w:w="40" w:type="dxa"/>
            </w:tcMar>
          </w:tcPr>
          <w:p w14:paraId="00000B88"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2,174,845</w:t>
            </w:r>
          </w:p>
        </w:tc>
      </w:tr>
      <w:tr w:rsidR="009E2F47" w:rsidRPr="00724B0D" w14:paraId="537900BB"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B89"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B8A"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2210301 Travel Costs (airlines, bus, railway, mileage allowances, etc.)</w:t>
            </w:r>
          </w:p>
        </w:tc>
        <w:tc>
          <w:tcPr>
            <w:tcW w:w="1063" w:type="dxa"/>
            <w:tcBorders>
              <w:right w:val="single" w:sz="8" w:space="0" w:color="000000"/>
            </w:tcBorders>
            <w:shd w:val="clear" w:color="auto" w:fill="auto"/>
            <w:tcMar>
              <w:top w:w="0" w:type="dxa"/>
              <w:left w:w="40" w:type="dxa"/>
              <w:bottom w:w="0" w:type="dxa"/>
              <w:right w:w="40" w:type="dxa"/>
            </w:tcMar>
          </w:tcPr>
          <w:p w14:paraId="00000B8B"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600,000</w:t>
            </w:r>
          </w:p>
        </w:tc>
        <w:tc>
          <w:tcPr>
            <w:tcW w:w="992" w:type="dxa"/>
            <w:tcBorders>
              <w:right w:val="single" w:sz="8" w:space="0" w:color="000000"/>
            </w:tcBorders>
            <w:shd w:val="clear" w:color="auto" w:fill="auto"/>
            <w:tcMar>
              <w:top w:w="0" w:type="dxa"/>
              <w:left w:w="40" w:type="dxa"/>
              <w:bottom w:w="0" w:type="dxa"/>
              <w:right w:w="40" w:type="dxa"/>
            </w:tcMar>
          </w:tcPr>
          <w:p w14:paraId="00000B8C"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721,000</w:t>
            </w:r>
          </w:p>
        </w:tc>
        <w:tc>
          <w:tcPr>
            <w:tcW w:w="992" w:type="dxa"/>
            <w:tcBorders>
              <w:right w:val="single" w:sz="4" w:space="0" w:color="auto"/>
            </w:tcBorders>
            <w:shd w:val="clear" w:color="auto" w:fill="auto"/>
            <w:tcMar>
              <w:top w:w="0" w:type="dxa"/>
              <w:left w:w="40" w:type="dxa"/>
              <w:bottom w:w="0" w:type="dxa"/>
              <w:right w:w="40" w:type="dxa"/>
            </w:tcMar>
          </w:tcPr>
          <w:p w14:paraId="00000B8D"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742,630</w:t>
            </w:r>
          </w:p>
        </w:tc>
      </w:tr>
      <w:tr w:rsidR="009E2F47" w:rsidRPr="00724B0D" w14:paraId="641DEE9B"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B8E"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B8F"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2210302 Accommodation - Domestic Travel</w:t>
            </w:r>
          </w:p>
        </w:tc>
        <w:tc>
          <w:tcPr>
            <w:tcW w:w="1063" w:type="dxa"/>
            <w:tcBorders>
              <w:right w:val="single" w:sz="8" w:space="0" w:color="000000"/>
            </w:tcBorders>
            <w:shd w:val="clear" w:color="auto" w:fill="auto"/>
            <w:tcMar>
              <w:top w:w="0" w:type="dxa"/>
              <w:left w:w="40" w:type="dxa"/>
              <w:bottom w:w="0" w:type="dxa"/>
              <w:right w:w="40" w:type="dxa"/>
            </w:tcMar>
          </w:tcPr>
          <w:p w14:paraId="00000B90"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600,000</w:t>
            </w:r>
          </w:p>
        </w:tc>
        <w:tc>
          <w:tcPr>
            <w:tcW w:w="992" w:type="dxa"/>
            <w:tcBorders>
              <w:right w:val="single" w:sz="8" w:space="0" w:color="000000"/>
            </w:tcBorders>
            <w:shd w:val="clear" w:color="auto" w:fill="auto"/>
            <w:tcMar>
              <w:top w:w="0" w:type="dxa"/>
              <w:left w:w="40" w:type="dxa"/>
              <w:bottom w:w="0" w:type="dxa"/>
              <w:right w:w="40" w:type="dxa"/>
            </w:tcMar>
          </w:tcPr>
          <w:p w14:paraId="00000B91"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721,000</w:t>
            </w:r>
          </w:p>
        </w:tc>
        <w:tc>
          <w:tcPr>
            <w:tcW w:w="992" w:type="dxa"/>
            <w:tcBorders>
              <w:right w:val="single" w:sz="4" w:space="0" w:color="auto"/>
            </w:tcBorders>
            <w:shd w:val="clear" w:color="auto" w:fill="auto"/>
            <w:tcMar>
              <w:top w:w="0" w:type="dxa"/>
              <w:left w:w="40" w:type="dxa"/>
              <w:bottom w:w="0" w:type="dxa"/>
              <w:right w:w="40" w:type="dxa"/>
            </w:tcMar>
          </w:tcPr>
          <w:p w14:paraId="00000B92"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742,630</w:t>
            </w:r>
          </w:p>
        </w:tc>
      </w:tr>
      <w:tr w:rsidR="009E2F47" w:rsidRPr="00724B0D" w14:paraId="6B57A6FE"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B93"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B94"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2210303 Daily Subsistence Allowance</w:t>
            </w:r>
          </w:p>
        </w:tc>
        <w:tc>
          <w:tcPr>
            <w:tcW w:w="1063" w:type="dxa"/>
            <w:tcBorders>
              <w:right w:val="single" w:sz="8" w:space="0" w:color="000000"/>
            </w:tcBorders>
            <w:shd w:val="clear" w:color="auto" w:fill="auto"/>
            <w:tcMar>
              <w:top w:w="0" w:type="dxa"/>
              <w:left w:w="40" w:type="dxa"/>
              <w:bottom w:w="0" w:type="dxa"/>
              <w:right w:w="40" w:type="dxa"/>
            </w:tcMar>
          </w:tcPr>
          <w:p w14:paraId="00000B95"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600,000</w:t>
            </w:r>
          </w:p>
        </w:tc>
        <w:tc>
          <w:tcPr>
            <w:tcW w:w="992" w:type="dxa"/>
            <w:tcBorders>
              <w:right w:val="single" w:sz="8" w:space="0" w:color="000000"/>
            </w:tcBorders>
            <w:shd w:val="clear" w:color="auto" w:fill="auto"/>
            <w:tcMar>
              <w:top w:w="0" w:type="dxa"/>
              <w:left w:w="40" w:type="dxa"/>
              <w:bottom w:w="0" w:type="dxa"/>
              <w:right w:w="40" w:type="dxa"/>
            </w:tcMar>
          </w:tcPr>
          <w:p w14:paraId="00000B96"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669,500</w:t>
            </w:r>
          </w:p>
        </w:tc>
        <w:tc>
          <w:tcPr>
            <w:tcW w:w="992" w:type="dxa"/>
            <w:tcBorders>
              <w:right w:val="single" w:sz="4" w:space="0" w:color="auto"/>
            </w:tcBorders>
            <w:shd w:val="clear" w:color="auto" w:fill="auto"/>
            <w:tcMar>
              <w:top w:w="0" w:type="dxa"/>
              <w:left w:w="40" w:type="dxa"/>
              <w:bottom w:w="0" w:type="dxa"/>
              <w:right w:w="40" w:type="dxa"/>
            </w:tcMar>
          </w:tcPr>
          <w:p w14:paraId="00000B97"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689,585</w:t>
            </w:r>
          </w:p>
        </w:tc>
      </w:tr>
      <w:tr w:rsidR="009E2F47" w:rsidRPr="00724B0D" w14:paraId="1CAE53B0"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B98"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B99" w14:textId="77777777" w:rsidR="009E2F47" w:rsidRPr="00724B0D" w:rsidRDefault="0014541B" w:rsidP="00724B0D">
            <w:pPr>
              <w:spacing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2210700 Training Expenses</w:t>
            </w:r>
          </w:p>
        </w:tc>
        <w:tc>
          <w:tcPr>
            <w:tcW w:w="1063" w:type="dxa"/>
            <w:tcBorders>
              <w:right w:val="single" w:sz="8" w:space="0" w:color="000000"/>
            </w:tcBorders>
            <w:shd w:val="clear" w:color="auto" w:fill="auto"/>
            <w:tcMar>
              <w:top w:w="0" w:type="dxa"/>
              <w:left w:w="40" w:type="dxa"/>
              <w:bottom w:w="0" w:type="dxa"/>
              <w:right w:w="40" w:type="dxa"/>
            </w:tcMar>
          </w:tcPr>
          <w:p w14:paraId="00000B9A"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300,000</w:t>
            </w:r>
          </w:p>
        </w:tc>
        <w:tc>
          <w:tcPr>
            <w:tcW w:w="992" w:type="dxa"/>
            <w:tcBorders>
              <w:right w:val="single" w:sz="8" w:space="0" w:color="000000"/>
            </w:tcBorders>
            <w:shd w:val="clear" w:color="auto" w:fill="auto"/>
            <w:tcMar>
              <w:top w:w="0" w:type="dxa"/>
              <w:left w:w="40" w:type="dxa"/>
              <w:bottom w:w="0" w:type="dxa"/>
              <w:right w:w="40" w:type="dxa"/>
            </w:tcMar>
          </w:tcPr>
          <w:p w14:paraId="00000B9B"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309,000</w:t>
            </w:r>
          </w:p>
        </w:tc>
        <w:tc>
          <w:tcPr>
            <w:tcW w:w="992" w:type="dxa"/>
            <w:tcBorders>
              <w:right w:val="single" w:sz="4" w:space="0" w:color="auto"/>
            </w:tcBorders>
            <w:shd w:val="clear" w:color="auto" w:fill="auto"/>
            <w:tcMar>
              <w:top w:w="0" w:type="dxa"/>
              <w:left w:w="40" w:type="dxa"/>
              <w:bottom w:w="0" w:type="dxa"/>
              <w:right w:w="40" w:type="dxa"/>
            </w:tcMar>
          </w:tcPr>
          <w:p w14:paraId="00000B9C"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318,270</w:t>
            </w:r>
          </w:p>
        </w:tc>
      </w:tr>
      <w:tr w:rsidR="009E2F47" w:rsidRPr="00724B0D" w14:paraId="66CD52B0"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B9D"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B9E"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2210799 Training Expenses - Other (Bud</w:t>
            </w:r>
          </w:p>
        </w:tc>
        <w:tc>
          <w:tcPr>
            <w:tcW w:w="1063" w:type="dxa"/>
            <w:tcBorders>
              <w:right w:val="single" w:sz="8" w:space="0" w:color="000000"/>
            </w:tcBorders>
            <w:shd w:val="clear" w:color="auto" w:fill="auto"/>
            <w:tcMar>
              <w:top w:w="0" w:type="dxa"/>
              <w:left w:w="40" w:type="dxa"/>
              <w:bottom w:w="0" w:type="dxa"/>
              <w:right w:w="40" w:type="dxa"/>
            </w:tcMar>
          </w:tcPr>
          <w:p w14:paraId="00000B9F"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300,000</w:t>
            </w:r>
          </w:p>
        </w:tc>
        <w:tc>
          <w:tcPr>
            <w:tcW w:w="992" w:type="dxa"/>
            <w:tcBorders>
              <w:right w:val="single" w:sz="8" w:space="0" w:color="000000"/>
            </w:tcBorders>
            <w:shd w:val="clear" w:color="auto" w:fill="auto"/>
            <w:tcMar>
              <w:top w:w="0" w:type="dxa"/>
              <w:left w:w="40" w:type="dxa"/>
              <w:bottom w:w="0" w:type="dxa"/>
              <w:right w:w="40" w:type="dxa"/>
            </w:tcMar>
          </w:tcPr>
          <w:p w14:paraId="00000BA0"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309,000</w:t>
            </w:r>
          </w:p>
        </w:tc>
        <w:tc>
          <w:tcPr>
            <w:tcW w:w="992" w:type="dxa"/>
            <w:tcBorders>
              <w:right w:val="single" w:sz="4" w:space="0" w:color="auto"/>
            </w:tcBorders>
            <w:shd w:val="clear" w:color="auto" w:fill="auto"/>
            <w:tcMar>
              <w:top w:w="0" w:type="dxa"/>
              <w:left w:w="40" w:type="dxa"/>
              <w:bottom w:w="0" w:type="dxa"/>
              <w:right w:w="40" w:type="dxa"/>
            </w:tcMar>
          </w:tcPr>
          <w:p w14:paraId="00000BA1"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318,270</w:t>
            </w:r>
          </w:p>
        </w:tc>
      </w:tr>
      <w:tr w:rsidR="009E2F47" w:rsidRPr="00724B0D" w14:paraId="6DEA1C47" w14:textId="77777777" w:rsidTr="00B742A2">
        <w:trPr>
          <w:trHeight w:val="27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BA2"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BA3" w14:textId="77777777" w:rsidR="009E2F47" w:rsidRPr="00724B0D" w:rsidRDefault="0014541B" w:rsidP="00724B0D">
            <w:pPr>
              <w:spacing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2210800 Hospitality Supplies and Services</w:t>
            </w:r>
          </w:p>
        </w:tc>
        <w:tc>
          <w:tcPr>
            <w:tcW w:w="1063" w:type="dxa"/>
            <w:tcBorders>
              <w:right w:val="single" w:sz="8" w:space="0" w:color="000000"/>
            </w:tcBorders>
            <w:shd w:val="clear" w:color="auto" w:fill="auto"/>
            <w:tcMar>
              <w:top w:w="0" w:type="dxa"/>
              <w:left w:w="40" w:type="dxa"/>
              <w:bottom w:w="0" w:type="dxa"/>
              <w:right w:w="40" w:type="dxa"/>
            </w:tcMar>
          </w:tcPr>
          <w:p w14:paraId="00000BA4"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530,000</w:t>
            </w:r>
          </w:p>
        </w:tc>
        <w:tc>
          <w:tcPr>
            <w:tcW w:w="992" w:type="dxa"/>
            <w:tcBorders>
              <w:right w:val="single" w:sz="8" w:space="0" w:color="000000"/>
            </w:tcBorders>
            <w:shd w:val="clear" w:color="auto" w:fill="auto"/>
            <w:tcMar>
              <w:top w:w="0" w:type="dxa"/>
              <w:left w:w="40" w:type="dxa"/>
              <w:bottom w:w="0" w:type="dxa"/>
              <w:right w:w="40" w:type="dxa"/>
            </w:tcMar>
          </w:tcPr>
          <w:p w14:paraId="00000BA5"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545,900</w:t>
            </w:r>
          </w:p>
        </w:tc>
        <w:tc>
          <w:tcPr>
            <w:tcW w:w="992" w:type="dxa"/>
            <w:tcBorders>
              <w:right w:val="single" w:sz="4" w:space="0" w:color="auto"/>
            </w:tcBorders>
            <w:shd w:val="clear" w:color="auto" w:fill="auto"/>
            <w:tcMar>
              <w:top w:w="0" w:type="dxa"/>
              <w:left w:w="40" w:type="dxa"/>
              <w:bottom w:w="0" w:type="dxa"/>
              <w:right w:w="40" w:type="dxa"/>
            </w:tcMar>
          </w:tcPr>
          <w:p w14:paraId="00000BA6"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562,277</w:t>
            </w:r>
          </w:p>
        </w:tc>
      </w:tr>
      <w:tr w:rsidR="009E2F47" w:rsidRPr="00724B0D" w14:paraId="494BB0AD" w14:textId="77777777" w:rsidTr="00B742A2">
        <w:trPr>
          <w:trHeight w:val="405"/>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BA7"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BA8"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2210801 Catering Services (receptions), Accommodation, Gifts, Food and Drinks</w:t>
            </w:r>
          </w:p>
        </w:tc>
        <w:tc>
          <w:tcPr>
            <w:tcW w:w="1063" w:type="dxa"/>
            <w:tcBorders>
              <w:right w:val="single" w:sz="8" w:space="0" w:color="000000"/>
            </w:tcBorders>
            <w:shd w:val="clear" w:color="auto" w:fill="auto"/>
            <w:tcMar>
              <w:top w:w="0" w:type="dxa"/>
              <w:left w:w="40" w:type="dxa"/>
              <w:bottom w:w="0" w:type="dxa"/>
              <w:right w:w="40" w:type="dxa"/>
            </w:tcMar>
          </w:tcPr>
          <w:p w14:paraId="00000BA9"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500,000</w:t>
            </w:r>
          </w:p>
        </w:tc>
        <w:tc>
          <w:tcPr>
            <w:tcW w:w="992" w:type="dxa"/>
            <w:tcBorders>
              <w:right w:val="single" w:sz="8" w:space="0" w:color="000000"/>
            </w:tcBorders>
            <w:shd w:val="clear" w:color="auto" w:fill="auto"/>
            <w:tcMar>
              <w:top w:w="0" w:type="dxa"/>
              <w:left w:w="40" w:type="dxa"/>
              <w:bottom w:w="0" w:type="dxa"/>
              <w:right w:w="40" w:type="dxa"/>
            </w:tcMar>
          </w:tcPr>
          <w:p w14:paraId="00000BAA"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515,000</w:t>
            </w:r>
          </w:p>
        </w:tc>
        <w:tc>
          <w:tcPr>
            <w:tcW w:w="992" w:type="dxa"/>
            <w:tcBorders>
              <w:right w:val="single" w:sz="4" w:space="0" w:color="auto"/>
            </w:tcBorders>
            <w:shd w:val="clear" w:color="auto" w:fill="auto"/>
            <w:tcMar>
              <w:top w:w="0" w:type="dxa"/>
              <w:left w:w="40" w:type="dxa"/>
              <w:bottom w:w="0" w:type="dxa"/>
              <w:right w:w="40" w:type="dxa"/>
            </w:tcMar>
          </w:tcPr>
          <w:p w14:paraId="00000BAB"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530,450</w:t>
            </w:r>
          </w:p>
        </w:tc>
      </w:tr>
      <w:tr w:rsidR="009E2F47" w:rsidRPr="00724B0D" w14:paraId="77C5B170"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BAC"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BAD"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2210802 Boards, Committees, Conferences and Seminars</w:t>
            </w:r>
          </w:p>
        </w:tc>
        <w:tc>
          <w:tcPr>
            <w:tcW w:w="1063" w:type="dxa"/>
            <w:tcBorders>
              <w:right w:val="single" w:sz="8" w:space="0" w:color="000000"/>
            </w:tcBorders>
            <w:shd w:val="clear" w:color="auto" w:fill="auto"/>
            <w:tcMar>
              <w:top w:w="0" w:type="dxa"/>
              <w:left w:w="40" w:type="dxa"/>
              <w:bottom w:w="0" w:type="dxa"/>
              <w:right w:w="40" w:type="dxa"/>
            </w:tcMar>
          </w:tcPr>
          <w:p w14:paraId="00000BAE"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30,000</w:t>
            </w:r>
          </w:p>
        </w:tc>
        <w:tc>
          <w:tcPr>
            <w:tcW w:w="992" w:type="dxa"/>
            <w:tcBorders>
              <w:right w:val="single" w:sz="8" w:space="0" w:color="000000"/>
            </w:tcBorders>
            <w:shd w:val="clear" w:color="auto" w:fill="auto"/>
            <w:tcMar>
              <w:top w:w="0" w:type="dxa"/>
              <w:left w:w="40" w:type="dxa"/>
              <w:bottom w:w="0" w:type="dxa"/>
              <w:right w:w="40" w:type="dxa"/>
            </w:tcMar>
          </w:tcPr>
          <w:p w14:paraId="00000BAF"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30,900</w:t>
            </w:r>
          </w:p>
        </w:tc>
        <w:tc>
          <w:tcPr>
            <w:tcW w:w="992" w:type="dxa"/>
            <w:tcBorders>
              <w:right w:val="single" w:sz="4" w:space="0" w:color="auto"/>
            </w:tcBorders>
            <w:shd w:val="clear" w:color="auto" w:fill="auto"/>
            <w:tcMar>
              <w:top w:w="0" w:type="dxa"/>
              <w:left w:w="40" w:type="dxa"/>
              <w:bottom w:w="0" w:type="dxa"/>
              <w:right w:w="40" w:type="dxa"/>
            </w:tcMar>
          </w:tcPr>
          <w:p w14:paraId="00000BB0"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31,827</w:t>
            </w:r>
          </w:p>
        </w:tc>
      </w:tr>
      <w:tr w:rsidR="009E2F47" w:rsidRPr="00724B0D" w14:paraId="763518A9" w14:textId="77777777" w:rsidTr="00B742A2">
        <w:trPr>
          <w:trHeight w:val="27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BB1"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BB2" w14:textId="77777777" w:rsidR="009E2F47" w:rsidRPr="00724B0D" w:rsidRDefault="0014541B" w:rsidP="00724B0D">
            <w:pPr>
              <w:spacing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2211100 Office and General Supplies and Services</w:t>
            </w:r>
          </w:p>
        </w:tc>
        <w:tc>
          <w:tcPr>
            <w:tcW w:w="1063" w:type="dxa"/>
            <w:tcBorders>
              <w:right w:val="single" w:sz="8" w:space="0" w:color="000000"/>
            </w:tcBorders>
            <w:shd w:val="clear" w:color="auto" w:fill="auto"/>
            <w:tcMar>
              <w:top w:w="0" w:type="dxa"/>
              <w:left w:w="40" w:type="dxa"/>
              <w:bottom w:w="0" w:type="dxa"/>
              <w:right w:w="40" w:type="dxa"/>
            </w:tcMar>
          </w:tcPr>
          <w:p w14:paraId="00000BB3"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800,000</w:t>
            </w:r>
          </w:p>
        </w:tc>
        <w:tc>
          <w:tcPr>
            <w:tcW w:w="992" w:type="dxa"/>
            <w:tcBorders>
              <w:right w:val="single" w:sz="8" w:space="0" w:color="000000"/>
            </w:tcBorders>
            <w:shd w:val="clear" w:color="auto" w:fill="auto"/>
            <w:tcMar>
              <w:top w:w="0" w:type="dxa"/>
              <w:left w:w="40" w:type="dxa"/>
              <w:bottom w:w="0" w:type="dxa"/>
              <w:right w:w="40" w:type="dxa"/>
            </w:tcMar>
          </w:tcPr>
          <w:p w14:paraId="00000BB4"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824,000</w:t>
            </w:r>
          </w:p>
        </w:tc>
        <w:tc>
          <w:tcPr>
            <w:tcW w:w="992" w:type="dxa"/>
            <w:tcBorders>
              <w:right w:val="single" w:sz="4" w:space="0" w:color="auto"/>
            </w:tcBorders>
            <w:shd w:val="clear" w:color="auto" w:fill="auto"/>
            <w:tcMar>
              <w:top w:w="0" w:type="dxa"/>
              <w:left w:w="40" w:type="dxa"/>
              <w:bottom w:w="0" w:type="dxa"/>
              <w:right w:w="40" w:type="dxa"/>
            </w:tcMar>
          </w:tcPr>
          <w:p w14:paraId="00000BB5"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848,720</w:t>
            </w:r>
          </w:p>
        </w:tc>
      </w:tr>
      <w:tr w:rsidR="009E2F47" w:rsidRPr="00724B0D" w14:paraId="6DFFF8B6" w14:textId="77777777" w:rsidTr="00B742A2">
        <w:trPr>
          <w:trHeight w:val="405"/>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BB6"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BB7"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2211101 General Office Supplies (papers, pencils, forms, small office equipment</w:t>
            </w:r>
          </w:p>
        </w:tc>
        <w:tc>
          <w:tcPr>
            <w:tcW w:w="1063" w:type="dxa"/>
            <w:tcBorders>
              <w:right w:val="single" w:sz="8" w:space="0" w:color="000000"/>
            </w:tcBorders>
            <w:shd w:val="clear" w:color="auto" w:fill="auto"/>
            <w:tcMar>
              <w:top w:w="0" w:type="dxa"/>
              <w:left w:w="40" w:type="dxa"/>
              <w:bottom w:w="0" w:type="dxa"/>
              <w:right w:w="40" w:type="dxa"/>
            </w:tcMar>
          </w:tcPr>
          <w:p w14:paraId="00000BB8"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600,000</w:t>
            </w:r>
          </w:p>
        </w:tc>
        <w:tc>
          <w:tcPr>
            <w:tcW w:w="992" w:type="dxa"/>
            <w:tcBorders>
              <w:right w:val="single" w:sz="8" w:space="0" w:color="000000"/>
            </w:tcBorders>
            <w:shd w:val="clear" w:color="auto" w:fill="auto"/>
            <w:tcMar>
              <w:top w:w="0" w:type="dxa"/>
              <w:left w:w="40" w:type="dxa"/>
              <w:bottom w:w="0" w:type="dxa"/>
              <w:right w:w="40" w:type="dxa"/>
            </w:tcMar>
          </w:tcPr>
          <w:p w14:paraId="00000BB9"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618,000</w:t>
            </w:r>
          </w:p>
        </w:tc>
        <w:tc>
          <w:tcPr>
            <w:tcW w:w="992" w:type="dxa"/>
            <w:tcBorders>
              <w:right w:val="single" w:sz="4" w:space="0" w:color="auto"/>
            </w:tcBorders>
            <w:shd w:val="clear" w:color="auto" w:fill="auto"/>
            <w:tcMar>
              <w:top w:w="0" w:type="dxa"/>
              <w:left w:w="40" w:type="dxa"/>
              <w:bottom w:w="0" w:type="dxa"/>
              <w:right w:w="40" w:type="dxa"/>
            </w:tcMar>
          </w:tcPr>
          <w:p w14:paraId="00000BBA"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636,540</w:t>
            </w:r>
          </w:p>
        </w:tc>
      </w:tr>
      <w:tr w:rsidR="009E2F47" w:rsidRPr="00724B0D" w14:paraId="0FF55EEC"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BBB"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BBC"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2211102 Supplies and Accessories for Computers and Printers</w:t>
            </w:r>
          </w:p>
        </w:tc>
        <w:tc>
          <w:tcPr>
            <w:tcW w:w="1063" w:type="dxa"/>
            <w:tcBorders>
              <w:right w:val="single" w:sz="8" w:space="0" w:color="000000"/>
            </w:tcBorders>
            <w:shd w:val="clear" w:color="auto" w:fill="auto"/>
            <w:tcMar>
              <w:top w:w="0" w:type="dxa"/>
              <w:left w:w="40" w:type="dxa"/>
              <w:bottom w:w="0" w:type="dxa"/>
              <w:right w:w="40" w:type="dxa"/>
            </w:tcMar>
          </w:tcPr>
          <w:p w14:paraId="00000BBD"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200,000</w:t>
            </w:r>
          </w:p>
        </w:tc>
        <w:tc>
          <w:tcPr>
            <w:tcW w:w="992" w:type="dxa"/>
            <w:tcBorders>
              <w:right w:val="single" w:sz="8" w:space="0" w:color="000000"/>
            </w:tcBorders>
            <w:shd w:val="clear" w:color="auto" w:fill="auto"/>
            <w:tcMar>
              <w:top w:w="0" w:type="dxa"/>
              <w:left w:w="40" w:type="dxa"/>
              <w:bottom w:w="0" w:type="dxa"/>
              <w:right w:w="40" w:type="dxa"/>
            </w:tcMar>
          </w:tcPr>
          <w:p w14:paraId="00000BBE"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206,000</w:t>
            </w:r>
          </w:p>
        </w:tc>
        <w:tc>
          <w:tcPr>
            <w:tcW w:w="992" w:type="dxa"/>
            <w:tcBorders>
              <w:right w:val="single" w:sz="4" w:space="0" w:color="auto"/>
            </w:tcBorders>
            <w:shd w:val="clear" w:color="auto" w:fill="auto"/>
            <w:tcMar>
              <w:top w:w="0" w:type="dxa"/>
              <w:left w:w="40" w:type="dxa"/>
              <w:bottom w:w="0" w:type="dxa"/>
              <w:right w:w="40" w:type="dxa"/>
            </w:tcMar>
          </w:tcPr>
          <w:p w14:paraId="00000BBF"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212,180</w:t>
            </w:r>
          </w:p>
        </w:tc>
      </w:tr>
      <w:tr w:rsidR="009E2F47" w:rsidRPr="00724B0D" w14:paraId="53474080" w14:textId="77777777" w:rsidTr="00B742A2">
        <w:trPr>
          <w:trHeight w:val="285"/>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BC0"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BC1" w14:textId="77777777" w:rsidR="009E2F47" w:rsidRPr="00724B0D" w:rsidRDefault="0014541B" w:rsidP="00724B0D">
            <w:pPr>
              <w:spacing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2211300 Other Operating Expenses</w:t>
            </w:r>
          </w:p>
        </w:tc>
        <w:tc>
          <w:tcPr>
            <w:tcW w:w="1063" w:type="dxa"/>
            <w:tcBorders>
              <w:right w:val="single" w:sz="8" w:space="0" w:color="000000"/>
            </w:tcBorders>
            <w:shd w:val="clear" w:color="auto" w:fill="auto"/>
            <w:tcMar>
              <w:top w:w="0" w:type="dxa"/>
              <w:left w:w="40" w:type="dxa"/>
              <w:bottom w:w="0" w:type="dxa"/>
              <w:right w:w="40" w:type="dxa"/>
            </w:tcMar>
          </w:tcPr>
          <w:p w14:paraId="00000BC2"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400,000</w:t>
            </w:r>
          </w:p>
        </w:tc>
        <w:tc>
          <w:tcPr>
            <w:tcW w:w="992" w:type="dxa"/>
            <w:tcBorders>
              <w:right w:val="single" w:sz="8" w:space="0" w:color="000000"/>
            </w:tcBorders>
            <w:shd w:val="clear" w:color="auto" w:fill="auto"/>
            <w:tcMar>
              <w:top w:w="0" w:type="dxa"/>
              <w:left w:w="40" w:type="dxa"/>
              <w:bottom w:w="0" w:type="dxa"/>
              <w:right w:w="40" w:type="dxa"/>
            </w:tcMar>
          </w:tcPr>
          <w:p w14:paraId="00000BC3"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412,000</w:t>
            </w:r>
          </w:p>
        </w:tc>
        <w:tc>
          <w:tcPr>
            <w:tcW w:w="992" w:type="dxa"/>
            <w:tcBorders>
              <w:right w:val="single" w:sz="4" w:space="0" w:color="auto"/>
            </w:tcBorders>
            <w:shd w:val="clear" w:color="auto" w:fill="auto"/>
            <w:tcMar>
              <w:top w:w="0" w:type="dxa"/>
              <w:left w:w="40" w:type="dxa"/>
              <w:bottom w:w="0" w:type="dxa"/>
              <w:right w:w="40" w:type="dxa"/>
            </w:tcMar>
          </w:tcPr>
          <w:p w14:paraId="00000BC4"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424,360</w:t>
            </w:r>
          </w:p>
        </w:tc>
      </w:tr>
      <w:tr w:rsidR="009E2F47" w:rsidRPr="00724B0D" w14:paraId="6F825440" w14:textId="77777777" w:rsidTr="00B742A2">
        <w:trPr>
          <w:trHeight w:val="405"/>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BC5"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BC6"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2211306 Membership Fees, Dues and Subscriptions to Professional and Trade Bodies</w:t>
            </w:r>
          </w:p>
        </w:tc>
        <w:tc>
          <w:tcPr>
            <w:tcW w:w="1063" w:type="dxa"/>
            <w:tcBorders>
              <w:right w:val="single" w:sz="8" w:space="0" w:color="000000"/>
            </w:tcBorders>
            <w:shd w:val="clear" w:color="auto" w:fill="auto"/>
            <w:tcMar>
              <w:top w:w="0" w:type="dxa"/>
              <w:left w:w="40" w:type="dxa"/>
              <w:bottom w:w="0" w:type="dxa"/>
              <w:right w:w="40" w:type="dxa"/>
            </w:tcMar>
          </w:tcPr>
          <w:p w14:paraId="00000BC7"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400,000</w:t>
            </w:r>
          </w:p>
        </w:tc>
        <w:tc>
          <w:tcPr>
            <w:tcW w:w="992" w:type="dxa"/>
            <w:tcBorders>
              <w:right w:val="single" w:sz="8" w:space="0" w:color="000000"/>
            </w:tcBorders>
            <w:shd w:val="clear" w:color="auto" w:fill="auto"/>
            <w:tcMar>
              <w:top w:w="0" w:type="dxa"/>
              <w:left w:w="40" w:type="dxa"/>
              <w:bottom w:w="0" w:type="dxa"/>
              <w:right w:w="40" w:type="dxa"/>
            </w:tcMar>
          </w:tcPr>
          <w:p w14:paraId="00000BC8"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412,000</w:t>
            </w:r>
          </w:p>
        </w:tc>
        <w:tc>
          <w:tcPr>
            <w:tcW w:w="992" w:type="dxa"/>
            <w:tcBorders>
              <w:right w:val="single" w:sz="4" w:space="0" w:color="auto"/>
            </w:tcBorders>
            <w:shd w:val="clear" w:color="auto" w:fill="auto"/>
            <w:tcMar>
              <w:top w:w="0" w:type="dxa"/>
              <w:left w:w="40" w:type="dxa"/>
              <w:bottom w:w="0" w:type="dxa"/>
              <w:right w:w="40" w:type="dxa"/>
            </w:tcMar>
          </w:tcPr>
          <w:p w14:paraId="00000BC9"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424,360</w:t>
            </w:r>
          </w:p>
        </w:tc>
      </w:tr>
      <w:tr w:rsidR="009E2F47" w:rsidRPr="00724B0D" w14:paraId="75E70EB6"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BCA"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BCB" w14:textId="77777777" w:rsidR="009E2F47" w:rsidRPr="00724B0D" w:rsidRDefault="0014541B" w:rsidP="00724B0D">
            <w:pPr>
              <w:spacing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3111000 Purchase of Office Furniture and General Equipment</w:t>
            </w:r>
          </w:p>
        </w:tc>
        <w:tc>
          <w:tcPr>
            <w:tcW w:w="1063" w:type="dxa"/>
            <w:tcBorders>
              <w:right w:val="single" w:sz="8" w:space="0" w:color="000000"/>
            </w:tcBorders>
            <w:shd w:val="clear" w:color="auto" w:fill="auto"/>
            <w:tcMar>
              <w:top w:w="0" w:type="dxa"/>
              <w:left w:w="40" w:type="dxa"/>
              <w:bottom w:w="0" w:type="dxa"/>
              <w:right w:w="40" w:type="dxa"/>
            </w:tcMar>
          </w:tcPr>
          <w:p w14:paraId="00000BCC"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700,000</w:t>
            </w:r>
          </w:p>
        </w:tc>
        <w:tc>
          <w:tcPr>
            <w:tcW w:w="992" w:type="dxa"/>
            <w:tcBorders>
              <w:right w:val="single" w:sz="8" w:space="0" w:color="000000"/>
            </w:tcBorders>
            <w:shd w:val="clear" w:color="auto" w:fill="auto"/>
            <w:tcMar>
              <w:top w:w="0" w:type="dxa"/>
              <w:left w:w="40" w:type="dxa"/>
              <w:bottom w:w="0" w:type="dxa"/>
              <w:right w:w="40" w:type="dxa"/>
            </w:tcMar>
          </w:tcPr>
          <w:p w14:paraId="00000BCD"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824,000</w:t>
            </w:r>
          </w:p>
        </w:tc>
        <w:tc>
          <w:tcPr>
            <w:tcW w:w="992" w:type="dxa"/>
            <w:tcBorders>
              <w:right w:val="single" w:sz="4" w:space="0" w:color="auto"/>
            </w:tcBorders>
            <w:shd w:val="clear" w:color="auto" w:fill="auto"/>
            <w:tcMar>
              <w:top w:w="0" w:type="dxa"/>
              <w:left w:w="40" w:type="dxa"/>
              <w:bottom w:w="0" w:type="dxa"/>
              <w:right w:w="40" w:type="dxa"/>
            </w:tcMar>
          </w:tcPr>
          <w:p w14:paraId="00000BCE"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848,720</w:t>
            </w:r>
          </w:p>
        </w:tc>
      </w:tr>
      <w:tr w:rsidR="009E2F47" w:rsidRPr="00724B0D" w14:paraId="3C2C58E0" w14:textId="77777777" w:rsidTr="00B742A2">
        <w:trPr>
          <w:trHeight w:val="315"/>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BCF"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BD0"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3111002 Purchase of Computers, Printers and other IT Equipment</w:t>
            </w:r>
          </w:p>
        </w:tc>
        <w:tc>
          <w:tcPr>
            <w:tcW w:w="1063" w:type="dxa"/>
            <w:tcBorders>
              <w:right w:val="single" w:sz="8" w:space="0" w:color="000000"/>
            </w:tcBorders>
            <w:shd w:val="clear" w:color="auto" w:fill="auto"/>
            <w:tcMar>
              <w:top w:w="0" w:type="dxa"/>
              <w:left w:w="40" w:type="dxa"/>
              <w:bottom w:w="0" w:type="dxa"/>
              <w:right w:w="40" w:type="dxa"/>
            </w:tcMar>
          </w:tcPr>
          <w:p w14:paraId="00000BD1"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700,000</w:t>
            </w:r>
          </w:p>
        </w:tc>
        <w:tc>
          <w:tcPr>
            <w:tcW w:w="992" w:type="dxa"/>
            <w:tcBorders>
              <w:right w:val="single" w:sz="8" w:space="0" w:color="000000"/>
            </w:tcBorders>
            <w:shd w:val="clear" w:color="auto" w:fill="auto"/>
            <w:tcMar>
              <w:top w:w="0" w:type="dxa"/>
              <w:left w:w="40" w:type="dxa"/>
              <w:bottom w:w="0" w:type="dxa"/>
              <w:right w:w="40" w:type="dxa"/>
            </w:tcMar>
          </w:tcPr>
          <w:p w14:paraId="00000BD2"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824,000</w:t>
            </w:r>
          </w:p>
        </w:tc>
        <w:tc>
          <w:tcPr>
            <w:tcW w:w="992" w:type="dxa"/>
            <w:tcBorders>
              <w:right w:val="single" w:sz="4" w:space="0" w:color="auto"/>
            </w:tcBorders>
            <w:shd w:val="clear" w:color="auto" w:fill="auto"/>
            <w:tcMar>
              <w:top w:w="0" w:type="dxa"/>
              <w:left w:w="40" w:type="dxa"/>
              <w:bottom w:w="0" w:type="dxa"/>
              <w:right w:w="40" w:type="dxa"/>
            </w:tcMar>
          </w:tcPr>
          <w:p w14:paraId="00000BD3"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848,720</w:t>
            </w:r>
          </w:p>
        </w:tc>
      </w:tr>
      <w:tr w:rsidR="009E2F47" w:rsidRPr="00724B0D" w14:paraId="0C5A4D7D" w14:textId="77777777" w:rsidTr="00B742A2">
        <w:trPr>
          <w:trHeight w:val="270"/>
        </w:trPr>
        <w:tc>
          <w:tcPr>
            <w:tcW w:w="2426" w:type="dxa"/>
            <w:vMerge w:val="restart"/>
            <w:tcBorders>
              <w:left w:val="single" w:sz="4" w:space="0" w:color="auto"/>
              <w:right w:val="single" w:sz="8" w:space="0" w:color="000000"/>
            </w:tcBorders>
            <w:shd w:val="clear" w:color="auto" w:fill="auto"/>
            <w:tcMar>
              <w:top w:w="0" w:type="dxa"/>
              <w:left w:w="40" w:type="dxa"/>
              <w:bottom w:w="0" w:type="dxa"/>
              <w:right w:w="40" w:type="dxa"/>
            </w:tcMar>
            <w:vAlign w:val="bottom"/>
          </w:tcPr>
          <w:p w14:paraId="00000BD4" w14:textId="77777777" w:rsidR="009E2F47" w:rsidRPr="00724B0D" w:rsidRDefault="0014541B" w:rsidP="00724B0D">
            <w:pPr>
              <w:spacing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4312000500 Supply Chain Management Section</w:t>
            </w:r>
          </w:p>
          <w:p w14:paraId="00000BD5" w14:textId="77777777" w:rsidR="009E2F47" w:rsidRPr="00724B0D" w:rsidRDefault="0014541B" w:rsidP="00724B0D">
            <w:pPr>
              <w:spacing w:before="240"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4312000701 Internal Audit Section</w:t>
            </w:r>
          </w:p>
        </w:tc>
        <w:tc>
          <w:tcPr>
            <w:tcW w:w="3886" w:type="dxa"/>
            <w:vMerge w:val="restart"/>
            <w:tcBorders>
              <w:right w:val="single" w:sz="8" w:space="0" w:color="000000"/>
            </w:tcBorders>
            <w:shd w:val="clear" w:color="auto" w:fill="auto"/>
            <w:tcMar>
              <w:top w:w="0" w:type="dxa"/>
              <w:left w:w="40" w:type="dxa"/>
              <w:bottom w:w="0" w:type="dxa"/>
              <w:right w:w="40" w:type="dxa"/>
            </w:tcMar>
          </w:tcPr>
          <w:p w14:paraId="00000BD6" w14:textId="77777777" w:rsidR="009E2F47" w:rsidRPr="00724B0D" w:rsidRDefault="0014541B" w:rsidP="00724B0D">
            <w:pPr>
              <w:spacing w:after="12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Gross Expenditure..................... KShs.</w:t>
            </w:r>
          </w:p>
          <w:p w14:paraId="00000BD7" w14:textId="77777777" w:rsidR="009E2F47" w:rsidRPr="00724B0D" w:rsidRDefault="0014541B" w:rsidP="00724B0D">
            <w:pPr>
              <w:spacing w:before="240" w:after="14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Net Expenditure..................... KShs.</w:t>
            </w:r>
          </w:p>
          <w:p w14:paraId="00000BD8" w14:textId="77777777" w:rsidR="009E2F47" w:rsidRPr="00724B0D" w:rsidRDefault="0014541B" w:rsidP="00724B0D">
            <w:pPr>
              <w:spacing w:before="24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Net Expenditure..................... KShs.</w:t>
            </w:r>
          </w:p>
          <w:p w14:paraId="00000BD9" w14:textId="77777777" w:rsidR="009E2F47" w:rsidRPr="00724B0D" w:rsidRDefault="0014541B" w:rsidP="00724B0D">
            <w:pPr>
              <w:spacing w:before="240"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2210200 Communication, Supplies and Services</w:t>
            </w:r>
          </w:p>
        </w:tc>
        <w:tc>
          <w:tcPr>
            <w:tcW w:w="1063" w:type="dxa"/>
            <w:tcBorders>
              <w:bottom w:val="single" w:sz="8" w:space="0" w:color="000000"/>
              <w:right w:val="single" w:sz="8" w:space="0" w:color="000000"/>
            </w:tcBorders>
            <w:shd w:val="clear" w:color="auto" w:fill="auto"/>
            <w:tcMar>
              <w:top w:w="0" w:type="dxa"/>
              <w:left w:w="40" w:type="dxa"/>
              <w:bottom w:w="0" w:type="dxa"/>
              <w:right w:w="40" w:type="dxa"/>
            </w:tcMar>
          </w:tcPr>
          <w:p w14:paraId="00000BDA"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4,650,000</w:t>
            </w:r>
          </w:p>
        </w:tc>
        <w:tc>
          <w:tcPr>
            <w:tcW w:w="992" w:type="dxa"/>
            <w:tcBorders>
              <w:bottom w:val="single" w:sz="8" w:space="0" w:color="000000"/>
              <w:right w:val="single" w:sz="8" w:space="0" w:color="000000"/>
            </w:tcBorders>
            <w:shd w:val="clear" w:color="auto" w:fill="auto"/>
            <w:tcMar>
              <w:top w:w="0" w:type="dxa"/>
              <w:left w:w="40" w:type="dxa"/>
              <w:bottom w:w="0" w:type="dxa"/>
              <w:right w:w="40" w:type="dxa"/>
            </w:tcMar>
          </w:tcPr>
          <w:p w14:paraId="00000BDB"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5,150,000</w:t>
            </w:r>
          </w:p>
        </w:tc>
        <w:tc>
          <w:tcPr>
            <w:tcW w:w="992" w:type="dxa"/>
            <w:tcBorders>
              <w:bottom w:val="single" w:sz="8" w:space="0" w:color="000000"/>
              <w:right w:val="single" w:sz="4" w:space="0" w:color="auto"/>
            </w:tcBorders>
            <w:shd w:val="clear" w:color="auto" w:fill="auto"/>
            <w:tcMar>
              <w:top w:w="0" w:type="dxa"/>
              <w:left w:w="40" w:type="dxa"/>
              <w:bottom w:w="0" w:type="dxa"/>
              <w:right w:w="40" w:type="dxa"/>
            </w:tcMar>
          </w:tcPr>
          <w:p w14:paraId="00000BDC"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5,304,500</w:t>
            </w:r>
          </w:p>
        </w:tc>
      </w:tr>
      <w:tr w:rsidR="009E2F47" w:rsidRPr="00724B0D" w14:paraId="7F5B6C27" w14:textId="77777777" w:rsidTr="00B742A2">
        <w:trPr>
          <w:trHeight w:val="315"/>
        </w:trPr>
        <w:tc>
          <w:tcPr>
            <w:tcW w:w="2426" w:type="dxa"/>
            <w:vMerge/>
            <w:tcBorders>
              <w:left w:val="single" w:sz="4" w:space="0" w:color="auto"/>
              <w:right w:val="single" w:sz="8" w:space="0" w:color="000000"/>
            </w:tcBorders>
            <w:shd w:val="clear" w:color="auto" w:fill="auto"/>
            <w:tcMar>
              <w:top w:w="100" w:type="dxa"/>
              <w:left w:w="100" w:type="dxa"/>
              <w:bottom w:w="100" w:type="dxa"/>
              <w:right w:w="100" w:type="dxa"/>
            </w:tcMar>
          </w:tcPr>
          <w:p w14:paraId="00000BDD" w14:textId="77777777" w:rsidR="009E2F47" w:rsidRPr="00724B0D" w:rsidRDefault="009E2F47" w:rsidP="00724B0D">
            <w:pPr>
              <w:spacing w:before="240" w:line="276" w:lineRule="auto"/>
              <w:ind w:left="-180"/>
              <w:jc w:val="both"/>
              <w:rPr>
                <w:rFonts w:ascii="Times New Roman" w:eastAsia="Arial Narrow" w:hAnsi="Times New Roman" w:cs="Times New Roman"/>
              </w:rPr>
            </w:pPr>
          </w:p>
        </w:tc>
        <w:tc>
          <w:tcPr>
            <w:tcW w:w="3886" w:type="dxa"/>
            <w:vMerge/>
            <w:tcBorders>
              <w:right w:val="single" w:sz="8" w:space="0" w:color="000000"/>
            </w:tcBorders>
            <w:shd w:val="clear" w:color="auto" w:fill="auto"/>
            <w:tcMar>
              <w:top w:w="100" w:type="dxa"/>
              <w:left w:w="100" w:type="dxa"/>
              <w:bottom w:w="100" w:type="dxa"/>
              <w:right w:w="100" w:type="dxa"/>
            </w:tcMar>
          </w:tcPr>
          <w:p w14:paraId="00000BDE" w14:textId="77777777" w:rsidR="009E2F47" w:rsidRPr="00724B0D" w:rsidRDefault="009E2F47" w:rsidP="00724B0D">
            <w:pPr>
              <w:spacing w:before="240" w:line="276" w:lineRule="auto"/>
              <w:ind w:left="-180"/>
              <w:jc w:val="both"/>
              <w:rPr>
                <w:rFonts w:ascii="Times New Roman" w:eastAsia="Arial Narrow" w:hAnsi="Times New Roman" w:cs="Times New Roman"/>
              </w:rPr>
            </w:pPr>
          </w:p>
        </w:tc>
        <w:tc>
          <w:tcPr>
            <w:tcW w:w="1063" w:type="dxa"/>
            <w:tcBorders>
              <w:bottom w:val="single" w:sz="18" w:space="0" w:color="000000"/>
              <w:right w:val="single" w:sz="8" w:space="0" w:color="000000"/>
            </w:tcBorders>
            <w:shd w:val="clear" w:color="auto" w:fill="auto"/>
            <w:tcMar>
              <w:top w:w="0" w:type="dxa"/>
              <w:left w:w="40" w:type="dxa"/>
              <w:bottom w:w="0" w:type="dxa"/>
              <w:right w:w="40" w:type="dxa"/>
            </w:tcMar>
          </w:tcPr>
          <w:p w14:paraId="00000BDF"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4,650,000</w:t>
            </w:r>
          </w:p>
        </w:tc>
        <w:tc>
          <w:tcPr>
            <w:tcW w:w="992" w:type="dxa"/>
            <w:tcBorders>
              <w:bottom w:val="single" w:sz="18" w:space="0" w:color="000000"/>
              <w:right w:val="single" w:sz="8" w:space="0" w:color="000000"/>
            </w:tcBorders>
            <w:shd w:val="clear" w:color="auto" w:fill="auto"/>
            <w:tcMar>
              <w:top w:w="0" w:type="dxa"/>
              <w:left w:w="40" w:type="dxa"/>
              <w:bottom w:w="0" w:type="dxa"/>
              <w:right w:w="40" w:type="dxa"/>
            </w:tcMar>
          </w:tcPr>
          <w:p w14:paraId="00000BE0"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5,150,000</w:t>
            </w:r>
          </w:p>
        </w:tc>
        <w:tc>
          <w:tcPr>
            <w:tcW w:w="992" w:type="dxa"/>
            <w:tcBorders>
              <w:bottom w:val="single" w:sz="18" w:space="0" w:color="000000"/>
              <w:right w:val="single" w:sz="4" w:space="0" w:color="auto"/>
            </w:tcBorders>
            <w:shd w:val="clear" w:color="auto" w:fill="auto"/>
            <w:tcMar>
              <w:top w:w="0" w:type="dxa"/>
              <w:left w:w="40" w:type="dxa"/>
              <w:bottom w:w="0" w:type="dxa"/>
              <w:right w:w="40" w:type="dxa"/>
            </w:tcMar>
          </w:tcPr>
          <w:p w14:paraId="00000BE1"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5,304,500</w:t>
            </w:r>
          </w:p>
        </w:tc>
      </w:tr>
      <w:tr w:rsidR="009E2F47" w:rsidRPr="00724B0D" w14:paraId="715119C3" w14:textId="77777777" w:rsidTr="00B742A2">
        <w:trPr>
          <w:trHeight w:val="345"/>
        </w:trPr>
        <w:tc>
          <w:tcPr>
            <w:tcW w:w="2426" w:type="dxa"/>
            <w:vMerge/>
            <w:tcBorders>
              <w:left w:val="single" w:sz="4" w:space="0" w:color="auto"/>
              <w:right w:val="single" w:sz="8" w:space="0" w:color="000000"/>
            </w:tcBorders>
            <w:shd w:val="clear" w:color="auto" w:fill="auto"/>
            <w:tcMar>
              <w:top w:w="100" w:type="dxa"/>
              <w:left w:w="100" w:type="dxa"/>
              <w:bottom w:w="100" w:type="dxa"/>
              <w:right w:w="100" w:type="dxa"/>
            </w:tcMar>
          </w:tcPr>
          <w:p w14:paraId="00000BE2" w14:textId="77777777" w:rsidR="009E2F47" w:rsidRPr="00724B0D" w:rsidRDefault="009E2F47" w:rsidP="00724B0D">
            <w:pPr>
              <w:spacing w:before="240" w:line="276" w:lineRule="auto"/>
              <w:ind w:left="-180"/>
              <w:jc w:val="both"/>
              <w:rPr>
                <w:rFonts w:ascii="Times New Roman" w:eastAsia="Arial Narrow" w:hAnsi="Times New Roman" w:cs="Times New Roman"/>
              </w:rPr>
            </w:pPr>
          </w:p>
        </w:tc>
        <w:tc>
          <w:tcPr>
            <w:tcW w:w="3886" w:type="dxa"/>
            <w:vMerge/>
            <w:tcBorders>
              <w:right w:val="single" w:sz="8" w:space="0" w:color="000000"/>
            </w:tcBorders>
            <w:shd w:val="clear" w:color="auto" w:fill="auto"/>
            <w:tcMar>
              <w:top w:w="100" w:type="dxa"/>
              <w:left w:w="100" w:type="dxa"/>
              <w:bottom w:w="100" w:type="dxa"/>
              <w:right w:w="100" w:type="dxa"/>
            </w:tcMar>
          </w:tcPr>
          <w:p w14:paraId="00000BE3" w14:textId="77777777" w:rsidR="009E2F47" w:rsidRPr="00724B0D" w:rsidRDefault="009E2F47" w:rsidP="00724B0D">
            <w:pPr>
              <w:spacing w:before="240" w:line="276" w:lineRule="auto"/>
              <w:ind w:left="-180"/>
              <w:jc w:val="both"/>
              <w:rPr>
                <w:rFonts w:ascii="Times New Roman" w:eastAsia="Arial Narrow" w:hAnsi="Times New Roman" w:cs="Times New Roman"/>
              </w:rPr>
            </w:pPr>
          </w:p>
        </w:tc>
        <w:tc>
          <w:tcPr>
            <w:tcW w:w="1063" w:type="dxa"/>
            <w:tcBorders>
              <w:bottom w:val="single" w:sz="18" w:space="0" w:color="000000"/>
              <w:right w:val="single" w:sz="8" w:space="0" w:color="000000"/>
            </w:tcBorders>
            <w:shd w:val="clear" w:color="auto" w:fill="auto"/>
            <w:tcMar>
              <w:top w:w="0" w:type="dxa"/>
              <w:left w:w="40" w:type="dxa"/>
              <w:bottom w:w="0" w:type="dxa"/>
              <w:right w:w="40" w:type="dxa"/>
            </w:tcMar>
            <w:vAlign w:val="bottom"/>
          </w:tcPr>
          <w:p w14:paraId="00000BE4"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4,650,000</w:t>
            </w:r>
          </w:p>
        </w:tc>
        <w:tc>
          <w:tcPr>
            <w:tcW w:w="992" w:type="dxa"/>
            <w:tcBorders>
              <w:bottom w:val="single" w:sz="18" w:space="0" w:color="000000"/>
              <w:right w:val="single" w:sz="8" w:space="0" w:color="000000"/>
            </w:tcBorders>
            <w:shd w:val="clear" w:color="auto" w:fill="auto"/>
            <w:tcMar>
              <w:top w:w="0" w:type="dxa"/>
              <w:left w:w="40" w:type="dxa"/>
              <w:bottom w:w="0" w:type="dxa"/>
              <w:right w:w="40" w:type="dxa"/>
            </w:tcMar>
            <w:vAlign w:val="bottom"/>
          </w:tcPr>
          <w:p w14:paraId="00000BE5"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5,150,000</w:t>
            </w:r>
          </w:p>
        </w:tc>
        <w:tc>
          <w:tcPr>
            <w:tcW w:w="992" w:type="dxa"/>
            <w:tcBorders>
              <w:bottom w:val="single" w:sz="18" w:space="0" w:color="000000"/>
              <w:right w:val="single" w:sz="4" w:space="0" w:color="auto"/>
            </w:tcBorders>
            <w:shd w:val="clear" w:color="auto" w:fill="auto"/>
            <w:tcMar>
              <w:top w:w="0" w:type="dxa"/>
              <w:left w:w="40" w:type="dxa"/>
              <w:bottom w:w="0" w:type="dxa"/>
              <w:right w:w="40" w:type="dxa"/>
            </w:tcMar>
            <w:vAlign w:val="bottom"/>
          </w:tcPr>
          <w:p w14:paraId="00000BE6"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5,304,500</w:t>
            </w:r>
          </w:p>
        </w:tc>
      </w:tr>
      <w:tr w:rsidR="009E2F47" w:rsidRPr="00724B0D" w14:paraId="4F5648F2" w14:textId="77777777" w:rsidTr="00B742A2">
        <w:trPr>
          <w:trHeight w:val="450"/>
        </w:trPr>
        <w:tc>
          <w:tcPr>
            <w:tcW w:w="2426" w:type="dxa"/>
            <w:vMerge/>
            <w:tcBorders>
              <w:left w:val="single" w:sz="4" w:space="0" w:color="auto"/>
              <w:right w:val="single" w:sz="8" w:space="0" w:color="000000"/>
            </w:tcBorders>
            <w:shd w:val="clear" w:color="auto" w:fill="auto"/>
            <w:tcMar>
              <w:top w:w="100" w:type="dxa"/>
              <w:left w:w="100" w:type="dxa"/>
              <w:bottom w:w="100" w:type="dxa"/>
              <w:right w:w="100" w:type="dxa"/>
            </w:tcMar>
          </w:tcPr>
          <w:p w14:paraId="00000BE7" w14:textId="77777777" w:rsidR="009E2F47" w:rsidRPr="00724B0D" w:rsidRDefault="009E2F47" w:rsidP="00724B0D">
            <w:pPr>
              <w:spacing w:before="240" w:line="276" w:lineRule="auto"/>
              <w:ind w:left="-180"/>
              <w:jc w:val="both"/>
              <w:rPr>
                <w:rFonts w:ascii="Times New Roman" w:eastAsia="Arial Narrow" w:hAnsi="Times New Roman" w:cs="Times New Roman"/>
              </w:rPr>
            </w:pPr>
          </w:p>
        </w:tc>
        <w:tc>
          <w:tcPr>
            <w:tcW w:w="3886" w:type="dxa"/>
            <w:vMerge/>
            <w:tcBorders>
              <w:right w:val="single" w:sz="8" w:space="0" w:color="000000"/>
            </w:tcBorders>
            <w:shd w:val="clear" w:color="auto" w:fill="auto"/>
            <w:tcMar>
              <w:top w:w="100" w:type="dxa"/>
              <w:left w:w="100" w:type="dxa"/>
              <w:bottom w:w="100" w:type="dxa"/>
              <w:right w:w="100" w:type="dxa"/>
            </w:tcMar>
          </w:tcPr>
          <w:p w14:paraId="00000BE8" w14:textId="77777777" w:rsidR="009E2F47" w:rsidRPr="00724B0D" w:rsidRDefault="009E2F47" w:rsidP="00724B0D">
            <w:pPr>
              <w:spacing w:before="240" w:line="276" w:lineRule="auto"/>
              <w:ind w:left="-180"/>
              <w:jc w:val="both"/>
              <w:rPr>
                <w:rFonts w:ascii="Times New Roman" w:eastAsia="Arial Narrow" w:hAnsi="Times New Roman" w:cs="Times New Roman"/>
              </w:rPr>
            </w:pPr>
          </w:p>
        </w:tc>
        <w:tc>
          <w:tcPr>
            <w:tcW w:w="1063" w:type="dxa"/>
            <w:tcBorders>
              <w:right w:val="single" w:sz="8" w:space="0" w:color="000000"/>
            </w:tcBorders>
            <w:shd w:val="clear" w:color="auto" w:fill="auto"/>
            <w:tcMar>
              <w:top w:w="0" w:type="dxa"/>
              <w:left w:w="40" w:type="dxa"/>
              <w:bottom w:w="0" w:type="dxa"/>
              <w:right w:w="40" w:type="dxa"/>
            </w:tcMar>
          </w:tcPr>
          <w:p w14:paraId="00000BE9"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50,000</w:t>
            </w:r>
          </w:p>
        </w:tc>
        <w:tc>
          <w:tcPr>
            <w:tcW w:w="992" w:type="dxa"/>
            <w:tcBorders>
              <w:right w:val="single" w:sz="8" w:space="0" w:color="000000"/>
            </w:tcBorders>
            <w:shd w:val="clear" w:color="auto" w:fill="auto"/>
            <w:tcMar>
              <w:top w:w="0" w:type="dxa"/>
              <w:left w:w="40" w:type="dxa"/>
              <w:bottom w:w="0" w:type="dxa"/>
              <w:right w:w="40" w:type="dxa"/>
            </w:tcMar>
          </w:tcPr>
          <w:p w14:paraId="00000BEA"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51,500</w:t>
            </w:r>
          </w:p>
        </w:tc>
        <w:tc>
          <w:tcPr>
            <w:tcW w:w="992" w:type="dxa"/>
            <w:tcBorders>
              <w:right w:val="single" w:sz="4" w:space="0" w:color="auto"/>
            </w:tcBorders>
            <w:shd w:val="clear" w:color="auto" w:fill="auto"/>
            <w:tcMar>
              <w:top w:w="0" w:type="dxa"/>
              <w:left w:w="40" w:type="dxa"/>
              <w:bottom w:w="0" w:type="dxa"/>
              <w:right w:w="40" w:type="dxa"/>
            </w:tcMar>
          </w:tcPr>
          <w:p w14:paraId="00000BEB"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53,045</w:t>
            </w:r>
          </w:p>
        </w:tc>
      </w:tr>
      <w:tr w:rsidR="009E2F47" w:rsidRPr="00724B0D" w14:paraId="3C39568A" w14:textId="77777777" w:rsidTr="00B742A2">
        <w:trPr>
          <w:trHeight w:val="27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BEC"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BED"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2210201 Telephone, Telex, Facsimile and Mobile Phone Services</w:t>
            </w:r>
          </w:p>
        </w:tc>
        <w:tc>
          <w:tcPr>
            <w:tcW w:w="1063" w:type="dxa"/>
            <w:tcBorders>
              <w:right w:val="single" w:sz="8" w:space="0" w:color="000000"/>
            </w:tcBorders>
            <w:shd w:val="clear" w:color="auto" w:fill="auto"/>
            <w:tcMar>
              <w:top w:w="0" w:type="dxa"/>
              <w:left w:w="40" w:type="dxa"/>
              <w:bottom w:w="0" w:type="dxa"/>
              <w:right w:w="40" w:type="dxa"/>
            </w:tcMar>
          </w:tcPr>
          <w:p w14:paraId="00000BEE"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50,000</w:t>
            </w:r>
          </w:p>
        </w:tc>
        <w:tc>
          <w:tcPr>
            <w:tcW w:w="992" w:type="dxa"/>
            <w:tcBorders>
              <w:right w:val="single" w:sz="8" w:space="0" w:color="000000"/>
            </w:tcBorders>
            <w:shd w:val="clear" w:color="auto" w:fill="auto"/>
            <w:tcMar>
              <w:top w:w="0" w:type="dxa"/>
              <w:left w:w="40" w:type="dxa"/>
              <w:bottom w:w="0" w:type="dxa"/>
              <w:right w:w="40" w:type="dxa"/>
            </w:tcMar>
          </w:tcPr>
          <w:p w14:paraId="00000BEF"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51,500</w:t>
            </w:r>
          </w:p>
        </w:tc>
        <w:tc>
          <w:tcPr>
            <w:tcW w:w="992" w:type="dxa"/>
            <w:tcBorders>
              <w:right w:val="single" w:sz="4" w:space="0" w:color="auto"/>
            </w:tcBorders>
            <w:shd w:val="clear" w:color="auto" w:fill="auto"/>
            <w:tcMar>
              <w:top w:w="0" w:type="dxa"/>
              <w:left w:w="40" w:type="dxa"/>
              <w:bottom w:w="0" w:type="dxa"/>
              <w:right w:w="40" w:type="dxa"/>
            </w:tcMar>
          </w:tcPr>
          <w:p w14:paraId="00000BF0"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53,045</w:t>
            </w:r>
          </w:p>
        </w:tc>
      </w:tr>
      <w:tr w:rsidR="009E2F47" w:rsidRPr="00724B0D" w14:paraId="7EB9B1D0" w14:textId="77777777" w:rsidTr="00B742A2">
        <w:trPr>
          <w:trHeight w:val="42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BF1"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BF2" w14:textId="77777777" w:rsidR="009E2F47" w:rsidRPr="00724B0D" w:rsidRDefault="0014541B" w:rsidP="00724B0D">
            <w:pPr>
              <w:spacing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2210300 Domestic Travel and Subsistence, and Other Transportation Costs</w:t>
            </w:r>
          </w:p>
        </w:tc>
        <w:tc>
          <w:tcPr>
            <w:tcW w:w="1063" w:type="dxa"/>
            <w:tcBorders>
              <w:right w:val="single" w:sz="8" w:space="0" w:color="000000"/>
            </w:tcBorders>
            <w:shd w:val="clear" w:color="auto" w:fill="auto"/>
            <w:tcMar>
              <w:top w:w="0" w:type="dxa"/>
              <w:left w:w="40" w:type="dxa"/>
              <w:bottom w:w="0" w:type="dxa"/>
              <w:right w:w="40" w:type="dxa"/>
            </w:tcMar>
          </w:tcPr>
          <w:p w14:paraId="00000BF3"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2,200,000</w:t>
            </w:r>
          </w:p>
        </w:tc>
        <w:tc>
          <w:tcPr>
            <w:tcW w:w="992" w:type="dxa"/>
            <w:tcBorders>
              <w:right w:val="single" w:sz="8" w:space="0" w:color="000000"/>
            </w:tcBorders>
            <w:shd w:val="clear" w:color="auto" w:fill="auto"/>
            <w:tcMar>
              <w:top w:w="0" w:type="dxa"/>
              <w:left w:w="40" w:type="dxa"/>
              <w:bottom w:w="0" w:type="dxa"/>
              <w:right w:w="40" w:type="dxa"/>
            </w:tcMar>
          </w:tcPr>
          <w:p w14:paraId="00000BF4"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2,266,000</w:t>
            </w:r>
          </w:p>
        </w:tc>
        <w:tc>
          <w:tcPr>
            <w:tcW w:w="992" w:type="dxa"/>
            <w:tcBorders>
              <w:right w:val="single" w:sz="4" w:space="0" w:color="auto"/>
            </w:tcBorders>
            <w:shd w:val="clear" w:color="auto" w:fill="auto"/>
            <w:tcMar>
              <w:top w:w="0" w:type="dxa"/>
              <w:left w:w="40" w:type="dxa"/>
              <w:bottom w:w="0" w:type="dxa"/>
              <w:right w:w="40" w:type="dxa"/>
            </w:tcMar>
          </w:tcPr>
          <w:p w14:paraId="00000BF5"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2,333,980</w:t>
            </w:r>
          </w:p>
        </w:tc>
      </w:tr>
      <w:tr w:rsidR="009E2F47" w:rsidRPr="00724B0D" w14:paraId="34E775EB"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BF6"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BF7"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2210301 Travel Costs (airlines, bus, railway, mileage allowances, etc.)</w:t>
            </w:r>
          </w:p>
        </w:tc>
        <w:tc>
          <w:tcPr>
            <w:tcW w:w="1063" w:type="dxa"/>
            <w:tcBorders>
              <w:right w:val="single" w:sz="8" w:space="0" w:color="000000"/>
            </w:tcBorders>
            <w:shd w:val="clear" w:color="auto" w:fill="auto"/>
            <w:tcMar>
              <w:top w:w="0" w:type="dxa"/>
              <w:left w:w="40" w:type="dxa"/>
              <w:bottom w:w="0" w:type="dxa"/>
              <w:right w:w="40" w:type="dxa"/>
            </w:tcMar>
          </w:tcPr>
          <w:p w14:paraId="00000BF8"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700,000</w:t>
            </w:r>
          </w:p>
        </w:tc>
        <w:tc>
          <w:tcPr>
            <w:tcW w:w="992" w:type="dxa"/>
            <w:tcBorders>
              <w:right w:val="single" w:sz="8" w:space="0" w:color="000000"/>
            </w:tcBorders>
            <w:shd w:val="clear" w:color="auto" w:fill="auto"/>
            <w:tcMar>
              <w:top w:w="0" w:type="dxa"/>
              <w:left w:w="40" w:type="dxa"/>
              <w:bottom w:w="0" w:type="dxa"/>
              <w:right w:w="40" w:type="dxa"/>
            </w:tcMar>
          </w:tcPr>
          <w:p w14:paraId="00000BF9"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721,000</w:t>
            </w:r>
          </w:p>
        </w:tc>
        <w:tc>
          <w:tcPr>
            <w:tcW w:w="992" w:type="dxa"/>
            <w:tcBorders>
              <w:right w:val="single" w:sz="4" w:space="0" w:color="auto"/>
            </w:tcBorders>
            <w:shd w:val="clear" w:color="auto" w:fill="auto"/>
            <w:tcMar>
              <w:top w:w="0" w:type="dxa"/>
              <w:left w:w="40" w:type="dxa"/>
              <w:bottom w:w="0" w:type="dxa"/>
              <w:right w:w="40" w:type="dxa"/>
            </w:tcMar>
          </w:tcPr>
          <w:p w14:paraId="00000BFA"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742,630</w:t>
            </w:r>
          </w:p>
        </w:tc>
      </w:tr>
      <w:tr w:rsidR="009E2F47" w:rsidRPr="00724B0D" w14:paraId="2EA38DDE"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BFB"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BFC"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2210302 Accommodation - Domestic Travel</w:t>
            </w:r>
          </w:p>
        </w:tc>
        <w:tc>
          <w:tcPr>
            <w:tcW w:w="1063" w:type="dxa"/>
            <w:tcBorders>
              <w:right w:val="single" w:sz="8" w:space="0" w:color="000000"/>
            </w:tcBorders>
            <w:shd w:val="clear" w:color="auto" w:fill="auto"/>
            <w:tcMar>
              <w:top w:w="0" w:type="dxa"/>
              <w:left w:w="40" w:type="dxa"/>
              <w:bottom w:w="0" w:type="dxa"/>
              <w:right w:w="40" w:type="dxa"/>
            </w:tcMar>
          </w:tcPr>
          <w:p w14:paraId="00000BFD"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800,000</w:t>
            </w:r>
          </w:p>
        </w:tc>
        <w:tc>
          <w:tcPr>
            <w:tcW w:w="992" w:type="dxa"/>
            <w:tcBorders>
              <w:right w:val="single" w:sz="8" w:space="0" w:color="000000"/>
            </w:tcBorders>
            <w:shd w:val="clear" w:color="auto" w:fill="auto"/>
            <w:tcMar>
              <w:top w:w="0" w:type="dxa"/>
              <w:left w:w="40" w:type="dxa"/>
              <w:bottom w:w="0" w:type="dxa"/>
              <w:right w:w="40" w:type="dxa"/>
            </w:tcMar>
          </w:tcPr>
          <w:p w14:paraId="00000BFE"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824,000</w:t>
            </w:r>
          </w:p>
        </w:tc>
        <w:tc>
          <w:tcPr>
            <w:tcW w:w="992" w:type="dxa"/>
            <w:tcBorders>
              <w:right w:val="single" w:sz="4" w:space="0" w:color="auto"/>
            </w:tcBorders>
            <w:shd w:val="clear" w:color="auto" w:fill="auto"/>
            <w:tcMar>
              <w:top w:w="0" w:type="dxa"/>
              <w:left w:w="40" w:type="dxa"/>
              <w:bottom w:w="0" w:type="dxa"/>
              <w:right w:w="40" w:type="dxa"/>
            </w:tcMar>
          </w:tcPr>
          <w:p w14:paraId="00000BFF"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848,720</w:t>
            </w:r>
          </w:p>
        </w:tc>
      </w:tr>
      <w:tr w:rsidR="009E2F47" w:rsidRPr="00724B0D" w14:paraId="53863ACA"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C00"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C01"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2210310 Field Operational Allowance</w:t>
            </w:r>
          </w:p>
        </w:tc>
        <w:tc>
          <w:tcPr>
            <w:tcW w:w="1063" w:type="dxa"/>
            <w:tcBorders>
              <w:right w:val="single" w:sz="8" w:space="0" w:color="000000"/>
            </w:tcBorders>
            <w:shd w:val="clear" w:color="auto" w:fill="auto"/>
            <w:tcMar>
              <w:top w:w="0" w:type="dxa"/>
              <w:left w:w="40" w:type="dxa"/>
              <w:bottom w:w="0" w:type="dxa"/>
              <w:right w:w="40" w:type="dxa"/>
            </w:tcMar>
          </w:tcPr>
          <w:p w14:paraId="00000C02"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700,000</w:t>
            </w:r>
          </w:p>
        </w:tc>
        <w:tc>
          <w:tcPr>
            <w:tcW w:w="992" w:type="dxa"/>
            <w:tcBorders>
              <w:right w:val="single" w:sz="8" w:space="0" w:color="000000"/>
            </w:tcBorders>
            <w:shd w:val="clear" w:color="auto" w:fill="auto"/>
            <w:tcMar>
              <w:top w:w="0" w:type="dxa"/>
              <w:left w:w="40" w:type="dxa"/>
              <w:bottom w:w="0" w:type="dxa"/>
              <w:right w:w="40" w:type="dxa"/>
            </w:tcMar>
          </w:tcPr>
          <w:p w14:paraId="00000C03"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721,000</w:t>
            </w:r>
          </w:p>
        </w:tc>
        <w:tc>
          <w:tcPr>
            <w:tcW w:w="992" w:type="dxa"/>
            <w:tcBorders>
              <w:right w:val="single" w:sz="4" w:space="0" w:color="auto"/>
            </w:tcBorders>
            <w:shd w:val="clear" w:color="auto" w:fill="auto"/>
            <w:tcMar>
              <w:top w:w="0" w:type="dxa"/>
              <w:left w:w="40" w:type="dxa"/>
              <w:bottom w:w="0" w:type="dxa"/>
              <w:right w:w="40" w:type="dxa"/>
            </w:tcMar>
          </w:tcPr>
          <w:p w14:paraId="00000C04"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742,630</w:t>
            </w:r>
          </w:p>
        </w:tc>
      </w:tr>
      <w:tr w:rsidR="009E2F47" w:rsidRPr="00724B0D" w14:paraId="5F8A399D"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C05"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C06" w14:textId="77777777" w:rsidR="009E2F47" w:rsidRPr="00724B0D" w:rsidRDefault="0014541B" w:rsidP="00724B0D">
            <w:pPr>
              <w:spacing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2210700 Training Expenses</w:t>
            </w:r>
          </w:p>
        </w:tc>
        <w:tc>
          <w:tcPr>
            <w:tcW w:w="1063" w:type="dxa"/>
            <w:tcBorders>
              <w:right w:val="single" w:sz="8" w:space="0" w:color="000000"/>
            </w:tcBorders>
            <w:shd w:val="clear" w:color="auto" w:fill="auto"/>
            <w:tcMar>
              <w:top w:w="0" w:type="dxa"/>
              <w:left w:w="40" w:type="dxa"/>
              <w:bottom w:w="0" w:type="dxa"/>
              <w:right w:w="40" w:type="dxa"/>
            </w:tcMar>
          </w:tcPr>
          <w:p w14:paraId="00000C07"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500,000</w:t>
            </w:r>
          </w:p>
        </w:tc>
        <w:tc>
          <w:tcPr>
            <w:tcW w:w="992" w:type="dxa"/>
            <w:tcBorders>
              <w:right w:val="single" w:sz="8" w:space="0" w:color="000000"/>
            </w:tcBorders>
            <w:shd w:val="clear" w:color="auto" w:fill="auto"/>
            <w:tcMar>
              <w:top w:w="0" w:type="dxa"/>
              <w:left w:w="40" w:type="dxa"/>
              <w:bottom w:w="0" w:type="dxa"/>
              <w:right w:w="40" w:type="dxa"/>
            </w:tcMar>
          </w:tcPr>
          <w:p w14:paraId="00000C08"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309,000</w:t>
            </w:r>
          </w:p>
        </w:tc>
        <w:tc>
          <w:tcPr>
            <w:tcW w:w="992" w:type="dxa"/>
            <w:tcBorders>
              <w:right w:val="single" w:sz="4" w:space="0" w:color="auto"/>
            </w:tcBorders>
            <w:shd w:val="clear" w:color="auto" w:fill="auto"/>
            <w:tcMar>
              <w:top w:w="0" w:type="dxa"/>
              <w:left w:w="40" w:type="dxa"/>
              <w:bottom w:w="0" w:type="dxa"/>
              <w:right w:w="40" w:type="dxa"/>
            </w:tcMar>
          </w:tcPr>
          <w:p w14:paraId="00000C09"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318,270</w:t>
            </w:r>
          </w:p>
        </w:tc>
      </w:tr>
      <w:tr w:rsidR="009E2F47" w:rsidRPr="00724B0D" w14:paraId="54D11AE5"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C0A"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C0B"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2210799 Training Expenses - Other (Bud</w:t>
            </w:r>
          </w:p>
        </w:tc>
        <w:tc>
          <w:tcPr>
            <w:tcW w:w="1063" w:type="dxa"/>
            <w:tcBorders>
              <w:right w:val="single" w:sz="8" w:space="0" w:color="000000"/>
            </w:tcBorders>
            <w:shd w:val="clear" w:color="auto" w:fill="auto"/>
            <w:tcMar>
              <w:top w:w="0" w:type="dxa"/>
              <w:left w:w="40" w:type="dxa"/>
              <w:bottom w:w="0" w:type="dxa"/>
              <w:right w:w="40" w:type="dxa"/>
            </w:tcMar>
          </w:tcPr>
          <w:p w14:paraId="00000C0C"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500,000</w:t>
            </w:r>
          </w:p>
        </w:tc>
        <w:tc>
          <w:tcPr>
            <w:tcW w:w="992" w:type="dxa"/>
            <w:tcBorders>
              <w:right w:val="single" w:sz="8" w:space="0" w:color="000000"/>
            </w:tcBorders>
            <w:shd w:val="clear" w:color="auto" w:fill="auto"/>
            <w:tcMar>
              <w:top w:w="0" w:type="dxa"/>
              <w:left w:w="40" w:type="dxa"/>
              <w:bottom w:w="0" w:type="dxa"/>
              <w:right w:w="40" w:type="dxa"/>
            </w:tcMar>
          </w:tcPr>
          <w:p w14:paraId="00000C0D"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309,000</w:t>
            </w:r>
          </w:p>
        </w:tc>
        <w:tc>
          <w:tcPr>
            <w:tcW w:w="992" w:type="dxa"/>
            <w:tcBorders>
              <w:right w:val="single" w:sz="4" w:space="0" w:color="auto"/>
            </w:tcBorders>
            <w:shd w:val="clear" w:color="auto" w:fill="auto"/>
            <w:tcMar>
              <w:top w:w="0" w:type="dxa"/>
              <w:left w:w="40" w:type="dxa"/>
              <w:bottom w:w="0" w:type="dxa"/>
              <w:right w:w="40" w:type="dxa"/>
            </w:tcMar>
          </w:tcPr>
          <w:p w14:paraId="00000C0E"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318,270</w:t>
            </w:r>
          </w:p>
        </w:tc>
      </w:tr>
      <w:tr w:rsidR="009E2F47" w:rsidRPr="00724B0D" w14:paraId="75019B61" w14:textId="77777777" w:rsidTr="00B742A2">
        <w:trPr>
          <w:trHeight w:val="27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C0F"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C10" w14:textId="77777777" w:rsidR="009E2F47" w:rsidRPr="00724B0D" w:rsidRDefault="0014541B" w:rsidP="00724B0D">
            <w:pPr>
              <w:spacing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2210800 Hospitality Supplies and Services</w:t>
            </w:r>
          </w:p>
        </w:tc>
        <w:tc>
          <w:tcPr>
            <w:tcW w:w="1063" w:type="dxa"/>
            <w:tcBorders>
              <w:right w:val="single" w:sz="8" w:space="0" w:color="000000"/>
            </w:tcBorders>
            <w:shd w:val="clear" w:color="auto" w:fill="auto"/>
            <w:tcMar>
              <w:top w:w="0" w:type="dxa"/>
              <w:left w:w="40" w:type="dxa"/>
              <w:bottom w:w="0" w:type="dxa"/>
              <w:right w:w="40" w:type="dxa"/>
            </w:tcMar>
          </w:tcPr>
          <w:p w14:paraId="00000C11"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320,000</w:t>
            </w:r>
          </w:p>
        </w:tc>
        <w:tc>
          <w:tcPr>
            <w:tcW w:w="992" w:type="dxa"/>
            <w:tcBorders>
              <w:right w:val="single" w:sz="8" w:space="0" w:color="000000"/>
            </w:tcBorders>
            <w:shd w:val="clear" w:color="auto" w:fill="auto"/>
            <w:tcMar>
              <w:top w:w="0" w:type="dxa"/>
              <w:left w:w="40" w:type="dxa"/>
              <w:bottom w:w="0" w:type="dxa"/>
              <w:right w:w="40" w:type="dxa"/>
            </w:tcMar>
          </w:tcPr>
          <w:p w14:paraId="00000C12"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45,600</w:t>
            </w:r>
          </w:p>
        </w:tc>
        <w:tc>
          <w:tcPr>
            <w:tcW w:w="992" w:type="dxa"/>
            <w:tcBorders>
              <w:right w:val="single" w:sz="4" w:space="0" w:color="auto"/>
            </w:tcBorders>
            <w:shd w:val="clear" w:color="auto" w:fill="auto"/>
            <w:tcMar>
              <w:top w:w="0" w:type="dxa"/>
              <w:left w:w="40" w:type="dxa"/>
              <w:bottom w:w="0" w:type="dxa"/>
              <w:right w:w="40" w:type="dxa"/>
            </w:tcMar>
          </w:tcPr>
          <w:p w14:paraId="00000C13"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21,222</w:t>
            </w:r>
          </w:p>
        </w:tc>
      </w:tr>
      <w:tr w:rsidR="009E2F47" w:rsidRPr="00724B0D" w14:paraId="59B2D06C" w14:textId="77777777" w:rsidTr="00B742A2">
        <w:trPr>
          <w:trHeight w:val="405"/>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C14"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C15"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2210801 Catering Services (receptions), Accommodation, Gifts, Food and Drinks</w:t>
            </w:r>
          </w:p>
        </w:tc>
        <w:tc>
          <w:tcPr>
            <w:tcW w:w="1063" w:type="dxa"/>
            <w:tcBorders>
              <w:right w:val="single" w:sz="8" w:space="0" w:color="000000"/>
            </w:tcBorders>
            <w:shd w:val="clear" w:color="auto" w:fill="auto"/>
            <w:tcMar>
              <w:top w:w="0" w:type="dxa"/>
              <w:left w:w="40" w:type="dxa"/>
              <w:bottom w:w="0" w:type="dxa"/>
              <w:right w:w="40" w:type="dxa"/>
            </w:tcMar>
          </w:tcPr>
          <w:p w14:paraId="00000C16"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300,000</w:t>
            </w:r>
          </w:p>
        </w:tc>
        <w:tc>
          <w:tcPr>
            <w:tcW w:w="992" w:type="dxa"/>
            <w:tcBorders>
              <w:right w:val="single" w:sz="8" w:space="0" w:color="000000"/>
            </w:tcBorders>
            <w:shd w:val="clear" w:color="auto" w:fill="auto"/>
            <w:tcMar>
              <w:top w:w="0" w:type="dxa"/>
              <w:left w:w="40" w:type="dxa"/>
              <w:bottom w:w="0" w:type="dxa"/>
              <w:right w:w="40" w:type="dxa"/>
            </w:tcMar>
          </w:tcPr>
          <w:p w14:paraId="00000C17"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20,600</w:t>
            </w:r>
          </w:p>
        </w:tc>
        <w:tc>
          <w:tcPr>
            <w:tcW w:w="992" w:type="dxa"/>
            <w:tcBorders>
              <w:right w:val="single" w:sz="4" w:space="0" w:color="auto"/>
            </w:tcBorders>
            <w:shd w:val="clear" w:color="auto" w:fill="auto"/>
            <w:tcMar>
              <w:top w:w="0" w:type="dxa"/>
              <w:left w:w="40" w:type="dxa"/>
              <w:bottom w:w="0" w:type="dxa"/>
              <w:right w:w="40" w:type="dxa"/>
            </w:tcMar>
          </w:tcPr>
          <w:p w14:paraId="00000C18"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21,218</w:t>
            </w:r>
          </w:p>
        </w:tc>
      </w:tr>
      <w:tr w:rsidR="009E2F47" w:rsidRPr="00724B0D" w14:paraId="3BF2A690"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C19"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lastRenderedPageBreak/>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C1A"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2210802 Boards, Committees, Conferences and Seminars</w:t>
            </w:r>
          </w:p>
        </w:tc>
        <w:tc>
          <w:tcPr>
            <w:tcW w:w="1063" w:type="dxa"/>
            <w:tcBorders>
              <w:right w:val="single" w:sz="8" w:space="0" w:color="000000"/>
            </w:tcBorders>
            <w:shd w:val="clear" w:color="auto" w:fill="auto"/>
            <w:tcMar>
              <w:top w:w="0" w:type="dxa"/>
              <w:left w:w="40" w:type="dxa"/>
              <w:bottom w:w="0" w:type="dxa"/>
              <w:right w:w="40" w:type="dxa"/>
            </w:tcMar>
          </w:tcPr>
          <w:p w14:paraId="00000C1B"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20,000</w:t>
            </w:r>
          </w:p>
        </w:tc>
        <w:tc>
          <w:tcPr>
            <w:tcW w:w="992" w:type="dxa"/>
            <w:tcBorders>
              <w:right w:val="single" w:sz="8" w:space="0" w:color="000000"/>
            </w:tcBorders>
            <w:shd w:val="clear" w:color="auto" w:fill="auto"/>
            <w:tcMar>
              <w:top w:w="0" w:type="dxa"/>
              <w:left w:w="40" w:type="dxa"/>
              <w:bottom w:w="0" w:type="dxa"/>
              <w:right w:w="40" w:type="dxa"/>
            </w:tcMar>
          </w:tcPr>
          <w:p w14:paraId="00000C1C"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25,000</w:t>
            </w:r>
          </w:p>
        </w:tc>
        <w:tc>
          <w:tcPr>
            <w:tcW w:w="992" w:type="dxa"/>
            <w:tcBorders>
              <w:right w:val="single" w:sz="4" w:space="0" w:color="auto"/>
            </w:tcBorders>
            <w:shd w:val="clear" w:color="auto" w:fill="auto"/>
            <w:tcMar>
              <w:top w:w="0" w:type="dxa"/>
              <w:left w:w="40" w:type="dxa"/>
              <w:bottom w:w="0" w:type="dxa"/>
              <w:right w:w="40" w:type="dxa"/>
            </w:tcMar>
          </w:tcPr>
          <w:p w14:paraId="00000C1D"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w:t>
            </w:r>
          </w:p>
        </w:tc>
      </w:tr>
      <w:tr w:rsidR="009E2F47" w:rsidRPr="00724B0D" w14:paraId="66ECA84B" w14:textId="77777777" w:rsidTr="00B742A2">
        <w:trPr>
          <w:trHeight w:val="27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C1E"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C1F" w14:textId="77777777" w:rsidR="009E2F47" w:rsidRPr="00724B0D" w:rsidRDefault="0014541B" w:rsidP="00724B0D">
            <w:pPr>
              <w:spacing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2211100 Office and General Supplies and Services</w:t>
            </w:r>
          </w:p>
        </w:tc>
        <w:tc>
          <w:tcPr>
            <w:tcW w:w="1063" w:type="dxa"/>
            <w:tcBorders>
              <w:right w:val="single" w:sz="8" w:space="0" w:color="000000"/>
            </w:tcBorders>
            <w:shd w:val="clear" w:color="auto" w:fill="auto"/>
            <w:tcMar>
              <w:top w:w="0" w:type="dxa"/>
              <w:left w:w="40" w:type="dxa"/>
              <w:bottom w:w="0" w:type="dxa"/>
              <w:right w:w="40" w:type="dxa"/>
            </w:tcMar>
          </w:tcPr>
          <w:p w14:paraId="00000C20"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350,000</w:t>
            </w:r>
          </w:p>
        </w:tc>
        <w:tc>
          <w:tcPr>
            <w:tcW w:w="992" w:type="dxa"/>
            <w:tcBorders>
              <w:right w:val="single" w:sz="8" w:space="0" w:color="000000"/>
            </w:tcBorders>
            <w:shd w:val="clear" w:color="auto" w:fill="auto"/>
            <w:tcMar>
              <w:top w:w="0" w:type="dxa"/>
              <w:left w:w="40" w:type="dxa"/>
              <w:bottom w:w="0" w:type="dxa"/>
              <w:right w:w="40" w:type="dxa"/>
            </w:tcMar>
          </w:tcPr>
          <w:p w14:paraId="00000C21"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360,000</w:t>
            </w:r>
          </w:p>
        </w:tc>
        <w:tc>
          <w:tcPr>
            <w:tcW w:w="992" w:type="dxa"/>
            <w:tcBorders>
              <w:right w:val="single" w:sz="4" w:space="0" w:color="auto"/>
            </w:tcBorders>
            <w:shd w:val="clear" w:color="auto" w:fill="auto"/>
            <w:tcMar>
              <w:top w:w="0" w:type="dxa"/>
              <w:left w:w="40" w:type="dxa"/>
              <w:bottom w:w="0" w:type="dxa"/>
              <w:right w:w="40" w:type="dxa"/>
            </w:tcMar>
          </w:tcPr>
          <w:p w14:paraId="00000C22"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370,000</w:t>
            </w:r>
          </w:p>
        </w:tc>
      </w:tr>
      <w:tr w:rsidR="009E2F47" w:rsidRPr="00724B0D" w14:paraId="2001381D" w14:textId="77777777" w:rsidTr="00B742A2">
        <w:trPr>
          <w:trHeight w:val="405"/>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C23"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C24"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2211101 General Office Supplies (papers, pencils, forms, small office equipment</w:t>
            </w:r>
          </w:p>
        </w:tc>
        <w:tc>
          <w:tcPr>
            <w:tcW w:w="1063" w:type="dxa"/>
            <w:tcBorders>
              <w:right w:val="single" w:sz="8" w:space="0" w:color="000000"/>
            </w:tcBorders>
            <w:shd w:val="clear" w:color="auto" w:fill="auto"/>
            <w:tcMar>
              <w:top w:w="0" w:type="dxa"/>
              <w:left w:w="40" w:type="dxa"/>
              <w:bottom w:w="0" w:type="dxa"/>
              <w:right w:w="40" w:type="dxa"/>
            </w:tcMar>
          </w:tcPr>
          <w:p w14:paraId="00000C25"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350,000</w:t>
            </w:r>
          </w:p>
        </w:tc>
        <w:tc>
          <w:tcPr>
            <w:tcW w:w="992" w:type="dxa"/>
            <w:tcBorders>
              <w:right w:val="single" w:sz="8" w:space="0" w:color="000000"/>
            </w:tcBorders>
            <w:shd w:val="clear" w:color="auto" w:fill="auto"/>
            <w:tcMar>
              <w:top w:w="0" w:type="dxa"/>
              <w:left w:w="40" w:type="dxa"/>
              <w:bottom w:w="0" w:type="dxa"/>
              <w:right w:w="40" w:type="dxa"/>
            </w:tcMar>
          </w:tcPr>
          <w:p w14:paraId="00000C26"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360,000</w:t>
            </w:r>
          </w:p>
        </w:tc>
        <w:tc>
          <w:tcPr>
            <w:tcW w:w="992" w:type="dxa"/>
            <w:tcBorders>
              <w:right w:val="single" w:sz="4" w:space="0" w:color="auto"/>
            </w:tcBorders>
            <w:shd w:val="clear" w:color="auto" w:fill="auto"/>
            <w:tcMar>
              <w:top w:w="0" w:type="dxa"/>
              <w:left w:w="40" w:type="dxa"/>
              <w:bottom w:w="0" w:type="dxa"/>
              <w:right w:w="40" w:type="dxa"/>
            </w:tcMar>
          </w:tcPr>
          <w:p w14:paraId="00000C27"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370,000</w:t>
            </w:r>
          </w:p>
        </w:tc>
      </w:tr>
      <w:tr w:rsidR="009E2F47" w:rsidRPr="00724B0D" w14:paraId="69D27578"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C28"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C29" w14:textId="77777777" w:rsidR="009E2F47" w:rsidRPr="00724B0D" w:rsidRDefault="0014541B" w:rsidP="00724B0D">
            <w:pPr>
              <w:spacing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2211200 Fuel Oil and Lubricants</w:t>
            </w:r>
          </w:p>
        </w:tc>
        <w:tc>
          <w:tcPr>
            <w:tcW w:w="1063" w:type="dxa"/>
            <w:tcBorders>
              <w:right w:val="single" w:sz="8" w:space="0" w:color="000000"/>
            </w:tcBorders>
            <w:shd w:val="clear" w:color="auto" w:fill="auto"/>
            <w:tcMar>
              <w:top w:w="0" w:type="dxa"/>
              <w:left w:w="40" w:type="dxa"/>
              <w:bottom w:w="0" w:type="dxa"/>
              <w:right w:w="40" w:type="dxa"/>
            </w:tcMar>
          </w:tcPr>
          <w:p w14:paraId="00000C2A"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400,000</w:t>
            </w:r>
          </w:p>
        </w:tc>
        <w:tc>
          <w:tcPr>
            <w:tcW w:w="992" w:type="dxa"/>
            <w:tcBorders>
              <w:right w:val="single" w:sz="8" w:space="0" w:color="000000"/>
            </w:tcBorders>
            <w:shd w:val="clear" w:color="auto" w:fill="auto"/>
            <w:tcMar>
              <w:top w:w="0" w:type="dxa"/>
              <w:left w:w="40" w:type="dxa"/>
              <w:bottom w:w="0" w:type="dxa"/>
              <w:right w:w="40" w:type="dxa"/>
            </w:tcMar>
          </w:tcPr>
          <w:p w14:paraId="00000C2B"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515,000</w:t>
            </w:r>
          </w:p>
        </w:tc>
        <w:tc>
          <w:tcPr>
            <w:tcW w:w="992" w:type="dxa"/>
            <w:tcBorders>
              <w:right w:val="single" w:sz="4" w:space="0" w:color="auto"/>
            </w:tcBorders>
            <w:shd w:val="clear" w:color="auto" w:fill="auto"/>
            <w:tcMar>
              <w:top w:w="0" w:type="dxa"/>
              <w:left w:w="40" w:type="dxa"/>
              <w:bottom w:w="0" w:type="dxa"/>
              <w:right w:w="40" w:type="dxa"/>
            </w:tcMar>
          </w:tcPr>
          <w:p w14:paraId="00000C2C"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530,450</w:t>
            </w:r>
          </w:p>
        </w:tc>
      </w:tr>
      <w:tr w:rsidR="009E2F47" w:rsidRPr="00724B0D" w14:paraId="49F15AA1"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C2D"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C2E"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2211201 Refined Fuels and Lubricants for Transport</w:t>
            </w:r>
          </w:p>
        </w:tc>
        <w:tc>
          <w:tcPr>
            <w:tcW w:w="1063" w:type="dxa"/>
            <w:tcBorders>
              <w:right w:val="single" w:sz="8" w:space="0" w:color="000000"/>
            </w:tcBorders>
            <w:shd w:val="clear" w:color="auto" w:fill="auto"/>
            <w:tcMar>
              <w:top w:w="0" w:type="dxa"/>
              <w:left w:w="40" w:type="dxa"/>
              <w:bottom w:w="0" w:type="dxa"/>
              <w:right w:w="40" w:type="dxa"/>
            </w:tcMar>
          </w:tcPr>
          <w:p w14:paraId="00000C2F"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400,000</w:t>
            </w:r>
          </w:p>
        </w:tc>
        <w:tc>
          <w:tcPr>
            <w:tcW w:w="992" w:type="dxa"/>
            <w:tcBorders>
              <w:right w:val="single" w:sz="8" w:space="0" w:color="000000"/>
            </w:tcBorders>
            <w:shd w:val="clear" w:color="auto" w:fill="auto"/>
            <w:tcMar>
              <w:top w:w="0" w:type="dxa"/>
              <w:left w:w="40" w:type="dxa"/>
              <w:bottom w:w="0" w:type="dxa"/>
              <w:right w:w="40" w:type="dxa"/>
            </w:tcMar>
          </w:tcPr>
          <w:p w14:paraId="00000C30"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515,000</w:t>
            </w:r>
          </w:p>
        </w:tc>
        <w:tc>
          <w:tcPr>
            <w:tcW w:w="992" w:type="dxa"/>
            <w:tcBorders>
              <w:right w:val="single" w:sz="4" w:space="0" w:color="auto"/>
            </w:tcBorders>
            <w:shd w:val="clear" w:color="auto" w:fill="auto"/>
            <w:tcMar>
              <w:top w:w="0" w:type="dxa"/>
              <w:left w:w="40" w:type="dxa"/>
              <w:bottom w:w="0" w:type="dxa"/>
              <w:right w:w="40" w:type="dxa"/>
            </w:tcMar>
          </w:tcPr>
          <w:p w14:paraId="00000C31"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530,450</w:t>
            </w:r>
          </w:p>
        </w:tc>
      </w:tr>
      <w:tr w:rsidR="009E2F47" w:rsidRPr="00724B0D" w14:paraId="4B2EAAC1" w14:textId="77777777" w:rsidTr="00B742A2">
        <w:trPr>
          <w:trHeight w:val="27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C32"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C33" w14:textId="77777777" w:rsidR="009E2F47" w:rsidRPr="00724B0D" w:rsidRDefault="0014541B" w:rsidP="00724B0D">
            <w:pPr>
              <w:spacing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2211300 Other Operating Expenses</w:t>
            </w:r>
          </w:p>
        </w:tc>
        <w:tc>
          <w:tcPr>
            <w:tcW w:w="1063" w:type="dxa"/>
            <w:tcBorders>
              <w:right w:val="single" w:sz="8" w:space="0" w:color="000000"/>
            </w:tcBorders>
            <w:shd w:val="clear" w:color="auto" w:fill="auto"/>
            <w:tcMar>
              <w:top w:w="0" w:type="dxa"/>
              <w:left w:w="40" w:type="dxa"/>
              <w:bottom w:w="0" w:type="dxa"/>
              <w:right w:w="40" w:type="dxa"/>
            </w:tcMar>
          </w:tcPr>
          <w:p w14:paraId="00000C34"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429,431</w:t>
            </w:r>
          </w:p>
        </w:tc>
        <w:tc>
          <w:tcPr>
            <w:tcW w:w="992" w:type="dxa"/>
            <w:tcBorders>
              <w:right w:val="single" w:sz="8" w:space="0" w:color="000000"/>
            </w:tcBorders>
            <w:shd w:val="clear" w:color="auto" w:fill="auto"/>
            <w:tcMar>
              <w:top w:w="0" w:type="dxa"/>
              <w:left w:w="40" w:type="dxa"/>
              <w:bottom w:w="0" w:type="dxa"/>
              <w:right w:w="40" w:type="dxa"/>
            </w:tcMar>
          </w:tcPr>
          <w:p w14:paraId="00000C35"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257,500</w:t>
            </w:r>
          </w:p>
        </w:tc>
        <w:tc>
          <w:tcPr>
            <w:tcW w:w="992" w:type="dxa"/>
            <w:tcBorders>
              <w:right w:val="single" w:sz="4" w:space="0" w:color="auto"/>
            </w:tcBorders>
            <w:shd w:val="clear" w:color="auto" w:fill="auto"/>
            <w:tcMar>
              <w:top w:w="0" w:type="dxa"/>
              <w:left w:w="40" w:type="dxa"/>
              <w:bottom w:w="0" w:type="dxa"/>
              <w:right w:w="40" w:type="dxa"/>
            </w:tcMar>
          </w:tcPr>
          <w:p w14:paraId="00000C36"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265,225</w:t>
            </w:r>
          </w:p>
        </w:tc>
      </w:tr>
      <w:tr w:rsidR="009E2F47" w:rsidRPr="00724B0D" w14:paraId="585986E7" w14:textId="77777777" w:rsidTr="00B742A2">
        <w:trPr>
          <w:trHeight w:val="405"/>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C37"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C38"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2211306 Membership Fees, Dues and Subscriptions to Professional and Trade Bodies</w:t>
            </w:r>
          </w:p>
        </w:tc>
        <w:tc>
          <w:tcPr>
            <w:tcW w:w="1063" w:type="dxa"/>
            <w:tcBorders>
              <w:right w:val="single" w:sz="8" w:space="0" w:color="000000"/>
            </w:tcBorders>
            <w:shd w:val="clear" w:color="auto" w:fill="auto"/>
            <w:tcMar>
              <w:top w:w="0" w:type="dxa"/>
              <w:left w:w="40" w:type="dxa"/>
              <w:bottom w:w="0" w:type="dxa"/>
              <w:right w:w="40" w:type="dxa"/>
            </w:tcMar>
          </w:tcPr>
          <w:p w14:paraId="00000C39"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429,431</w:t>
            </w:r>
          </w:p>
        </w:tc>
        <w:tc>
          <w:tcPr>
            <w:tcW w:w="992" w:type="dxa"/>
            <w:tcBorders>
              <w:right w:val="single" w:sz="8" w:space="0" w:color="000000"/>
            </w:tcBorders>
            <w:shd w:val="clear" w:color="auto" w:fill="auto"/>
            <w:tcMar>
              <w:top w:w="0" w:type="dxa"/>
              <w:left w:w="40" w:type="dxa"/>
              <w:bottom w:w="0" w:type="dxa"/>
              <w:right w:w="40" w:type="dxa"/>
            </w:tcMar>
          </w:tcPr>
          <w:p w14:paraId="00000C3A"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257,500</w:t>
            </w:r>
          </w:p>
        </w:tc>
        <w:tc>
          <w:tcPr>
            <w:tcW w:w="992" w:type="dxa"/>
            <w:tcBorders>
              <w:right w:val="single" w:sz="4" w:space="0" w:color="auto"/>
            </w:tcBorders>
            <w:shd w:val="clear" w:color="auto" w:fill="auto"/>
            <w:tcMar>
              <w:top w:w="0" w:type="dxa"/>
              <w:left w:w="40" w:type="dxa"/>
              <w:bottom w:w="0" w:type="dxa"/>
              <w:right w:w="40" w:type="dxa"/>
            </w:tcMar>
          </w:tcPr>
          <w:p w14:paraId="00000C3B"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265,225</w:t>
            </w:r>
          </w:p>
        </w:tc>
      </w:tr>
      <w:tr w:rsidR="009E2F47" w:rsidRPr="00724B0D" w14:paraId="7D992F1F" w14:textId="77777777" w:rsidTr="00B742A2">
        <w:trPr>
          <w:trHeight w:val="330"/>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C3C"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C3D" w14:textId="77777777" w:rsidR="009E2F47" w:rsidRPr="00724B0D" w:rsidRDefault="0014541B" w:rsidP="00724B0D">
            <w:pPr>
              <w:spacing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3111000 Purchase of Office Furniture and General Equipment</w:t>
            </w:r>
          </w:p>
        </w:tc>
        <w:tc>
          <w:tcPr>
            <w:tcW w:w="1063" w:type="dxa"/>
            <w:tcBorders>
              <w:right w:val="single" w:sz="8" w:space="0" w:color="000000"/>
            </w:tcBorders>
            <w:shd w:val="clear" w:color="auto" w:fill="auto"/>
            <w:tcMar>
              <w:top w:w="0" w:type="dxa"/>
              <w:left w:w="40" w:type="dxa"/>
              <w:bottom w:w="0" w:type="dxa"/>
              <w:right w:w="40" w:type="dxa"/>
            </w:tcMar>
          </w:tcPr>
          <w:p w14:paraId="00000C3E"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600,000</w:t>
            </w:r>
          </w:p>
        </w:tc>
        <w:tc>
          <w:tcPr>
            <w:tcW w:w="992" w:type="dxa"/>
            <w:tcBorders>
              <w:right w:val="single" w:sz="8" w:space="0" w:color="000000"/>
            </w:tcBorders>
            <w:shd w:val="clear" w:color="auto" w:fill="auto"/>
            <w:tcMar>
              <w:top w:w="0" w:type="dxa"/>
              <w:left w:w="40" w:type="dxa"/>
              <w:bottom w:w="0" w:type="dxa"/>
              <w:right w:w="40" w:type="dxa"/>
            </w:tcMar>
          </w:tcPr>
          <w:p w14:paraId="00000C3F"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412,000</w:t>
            </w:r>
          </w:p>
        </w:tc>
        <w:tc>
          <w:tcPr>
            <w:tcW w:w="992" w:type="dxa"/>
            <w:tcBorders>
              <w:right w:val="single" w:sz="4" w:space="0" w:color="auto"/>
            </w:tcBorders>
            <w:shd w:val="clear" w:color="auto" w:fill="auto"/>
            <w:tcMar>
              <w:top w:w="0" w:type="dxa"/>
              <w:left w:w="40" w:type="dxa"/>
              <w:bottom w:w="0" w:type="dxa"/>
              <w:right w:w="40" w:type="dxa"/>
            </w:tcMar>
          </w:tcPr>
          <w:p w14:paraId="00000C40"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424,360</w:t>
            </w:r>
          </w:p>
        </w:tc>
      </w:tr>
      <w:tr w:rsidR="009E2F47" w:rsidRPr="00724B0D" w14:paraId="78B1A4FB" w14:textId="77777777" w:rsidTr="00B742A2">
        <w:trPr>
          <w:trHeight w:val="315"/>
        </w:trPr>
        <w:tc>
          <w:tcPr>
            <w:tcW w:w="2426" w:type="dxa"/>
            <w:tcBorders>
              <w:left w:val="single" w:sz="4" w:space="0" w:color="auto"/>
              <w:right w:val="single" w:sz="8" w:space="0" w:color="000000"/>
            </w:tcBorders>
            <w:shd w:val="clear" w:color="auto" w:fill="auto"/>
            <w:tcMar>
              <w:top w:w="0" w:type="dxa"/>
              <w:left w:w="40" w:type="dxa"/>
              <w:bottom w:w="0" w:type="dxa"/>
              <w:right w:w="40" w:type="dxa"/>
            </w:tcMar>
          </w:tcPr>
          <w:p w14:paraId="00000C41" w14:textId="77777777" w:rsidR="009E2F47" w:rsidRPr="00724B0D" w:rsidRDefault="0014541B" w:rsidP="00724B0D">
            <w:pPr>
              <w:spacing w:after="0" w:line="276" w:lineRule="auto"/>
              <w:ind w:left="-180"/>
              <w:jc w:val="both"/>
              <w:rPr>
                <w:rFonts w:ascii="Times New Roman" w:eastAsia="Arial Narrow" w:hAnsi="Times New Roman" w:cs="Times New Roman"/>
              </w:rPr>
            </w:pPr>
            <w:r w:rsidRPr="00724B0D">
              <w:rPr>
                <w:rFonts w:ascii="Times New Roman" w:eastAsia="Arial Narrow"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C42" w14:textId="77777777" w:rsidR="009E2F47" w:rsidRPr="00724B0D" w:rsidRDefault="0014541B" w:rsidP="00724B0D">
            <w:pPr>
              <w:spacing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3111001 Purchase of Office Furniture and Fittings</w:t>
            </w:r>
          </w:p>
        </w:tc>
        <w:tc>
          <w:tcPr>
            <w:tcW w:w="1063" w:type="dxa"/>
            <w:tcBorders>
              <w:right w:val="single" w:sz="8" w:space="0" w:color="000000"/>
            </w:tcBorders>
            <w:shd w:val="clear" w:color="auto" w:fill="auto"/>
            <w:tcMar>
              <w:top w:w="0" w:type="dxa"/>
              <w:left w:w="40" w:type="dxa"/>
              <w:bottom w:w="0" w:type="dxa"/>
              <w:right w:w="40" w:type="dxa"/>
            </w:tcMar>
          </w:tcPr>
          <w:p w14:paraId="00000C43"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600,000</w:t>
            </w:r>
          </w:p>
        </w:tc>
        <w:tc>
          <w:tcPr>
            <w:tcW w:w="992" w:type="dxa"/>
            <w:tcBorders>
              <w:right w:val="single" w:sz="8" w:space="0" w:color="000000"/>
            </w:tcBorders>
            <w:shd w:val="clear" w:color="auto" w:fill="auto"/>
            <w:tcMar>
              <w:top w:w="0" w:type="dxa"/>
              <w:left w:w="40" w:type="dxa"/>
              <w:bottom w:w="0" w:type="dxa"/>
              <w:right w:w="40" w:type="dxa"/>
            </w:tcMar>
          </w:tcPr>
          <w:p w14:paraId="00000C44"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412,000</w:t>
            </w:r>
          </w:p>
        </w:tc>
        <w:tc>
          <w:tcPr>
            <w:tcW w:w="992" w:type="dxa"/>
            <w:tcBorders>
              <w:right w:val="single" w:sz="4" w:space="0" w:color="auto"/>
            </w:tcBorders>
            <w:shd w:val="clear" w:color="auto" w:fill="auto"/>
            <w:tcMar>
              <w:top w:w="0" w:type="dxa"/>
              <w:left w:w="40" w:type="dxa"/>
              <w:bottom w:w="0" w:type="dxa"/>
              <w:right w:w="40" w:type="dxa"/>
            </w:tcMar>
          </w:tcPr>
          <w:p w14:paraId="00000C45"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424,360</w:t>
            </w:r>
          </w:p>
        </w:tc>
      </w:tr>
      <w:tr w:rsidR="009E2F47" w:rsidRPr="00724B0D" w14:paraId="5213209A" w14:textId="77777777" w:rsidTr="00B742A2">
        <w:trPr>
          <w:trHeight w:val="330"/>
        </w:trPr>
        <w:tc>
          <w:tcPr>
            <w:tcW w:w="2426" w:type="dxa"/>
            <w:vMerge w:val="restart"/>
            <w:tcBorders>
              <w:left w:val="single" w:sz="4" w:space="0" w:color="auto"/>
              <w:bottom w:val="single" w:sz="12" w:space="0" w:color="000000"/>
              <w:right w:val="single" w:sz="8" w:space="0" w:color="000000"/>
            </w:tcBorders>
            <w:shd w:val="clear" w:color="auto" w:fill="auto"/>
            <w:tcMar>
              <w:top w:w="0" w:type="dxa"/>
              <w:left w:w="40" w:type="dxa"/>
              <w:bottom w:w="0" w:type="dxa"/>
              <w:right w:w="40" w:type="dxa"/>
            </w:tcMar>
            <w:vAlign w:val="bottom"/>
          </w:tcPr>
          <w:p w14:paraId="00000C46" w14:textId="77777777" w:rsidR="009E2F47" w:rsidRPr="00724B0D" w:rsidRDefault="0014541B" w:rsidP="00724B0D">
            <w:pPr>
              <w:spacing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4312000700 Internal Audit Section</w:t>
            </w:r>
          </w:p>
        </w:tc>
        <w:tc>
          <w:tcPr>
            <w:tcW w:w="3886" w:type="dxa"/>
            <w:vMerge w:val="restart"/>
            <w:tcBorders>
              <w:bottom w:val="single" w:sz="12" w:space="0" w:color="000000"/>
              <w:right w:val="single" w:sz="8" w:space="0" w:color="000000"/>
            </w:tcBorders>
            <w:shd w:val="clear" w:color="auto" w:fill="auto"/>
            <w:tcMar>
              <w:top w:w="0" w:type="dxa"/>
              <w:left w:w="40" w:type="dxa"/>
              <w:bottom w:w="0" w:type="dxa"/>
              <w:right w:w="40" w:type="dxa"/>
            </w:tcMar>
          </w:tcPr>
          <w:p w14:paraId="00000C47" w14:textId="77777777" w:rsidR="009E2F47" w:rsidRPr="00724B0D" w:rsidRDefault="0014541B" w:rsidP="00724B0D">
            <w:pPr>
              <w:spacing w:after="12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Gross Expenditure..................... KShs.</w:t>
            </w:r>
          </w:p>
          <w:p w14:paraId="00000C48" w14:textId="77777777" w:rsidR="009E2F47" w:rsidRPr="00724B0D" w:rsidRDefault="0014541B" w:rsidP="00724B0D">
            <w:pPr>
              <w:spacing w:before="240" w:after="12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Net Expenditure..................... KShs.</w:t>
            </w:r>
          </w:p>
          <w:p w14:paraId="00000C49" w14:textId="77777777" w:rsidR="009E2F47" w:rsidRPr="00724B0D" w:rsidRDefault="0014541B" w:rsidP="00724B0D">
            <w:pPr>
              <w:spacing w:before="240" w:after="12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Net Expenditure..................... KShs.</w:t>
            </w:r>
          </w:p>
          <w:p w14:paraId="00000C4A" w14:textId="77777777" w:rsidR="009E2F47" w:rsidRPr="00724B0D" w:rsidRDefault="0014541B" w:rsidP="00724B0D">
            <w:pPr>
              <w:spacing w:before="240"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TOTAL NET EXPENDITURE FOR VOTE R4312000000 FINANCE</w:t>
            </w:r>
          </w:p>
        </w:tc>
        <w:tc>
          <w:tcPr>
            <w:tcW w:w="1063" w:type="dxa"/>
            <w:tcBorders>
              <w:bottom w:val="single" w:sz="8" w:space="0" w:color="000000"/>
              <w:right w:val="single" w:sz="8" w:space="0" w:color="000000"/>
            </w:tcBorders>
            <w:shd w:val="clear" w:color="auto" w:fill="auto"/>
            <w:tcMar>
              <w:top w:w="0" w:type="dxa"/>
              <w:left w:w="40" w:type="dxa"/>
              <w:bottom w:w="0" w:type="dxa"/>
              <w:right w:w="40" w:type="dxa"/>
            </w:tcMar>
          </w:tcPr>
          <w:p w14:paraId="00000C4B"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4,849,431</w:t>
            </w:r>
          </w:p>
        </w:tc>
        <w:tc>
          <w:tcPr>
            <w:tcW w:w="992" w:type="dxa"/>
            <w:tcBorders>
              <w:bottom w:val="single" w:sz="8" w:space="0" w:color="000000"/>
              <w:right w:val="single" w:sz="8" w:space="0" w:color="000000"/>
            </w:tcBorders>
            <w:shd w:val="clear" w:color="auto" w:fill="auto"/>
            <w:tcMar>
              <w:top w:w="0" w:type="dxa"/>
              <w:left w:w="40" w:type="dxa"/>
              <w:bottom w:w="0" w:type="dxa"/>
              <w:right w:w="40" w:type="dxa"/>
            </w:tcMar>
          </w:tcPr>
          <w:p w14:paraId="00000C4C"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4,216,600</w:t>
            </w:r>
          </w:p>
        </w:tc>
        <w:tc>
          <w:tcPr>
            <w:tcW w:w="992" w:type="dxa"/>
            <w:tcBorders>
              <w:bottom w:val="single" w:sz="8" w:space="0" w:color="000000"/>
              <w:right w:val="single" w:sz="4" w:space="0" w:color="auto"/>
            </w:tcBorders>
            <w:shd w:val="clear" w:color="auto" w:fill="auto"/>
            <w:tcMar>
              <w:top w:w="0" w:type="dxa"/>
              <w:left w:w="40" w:type="dxa"/>
              <w:bottom w:w="0" w:type="dxa"/>
              <w:right w:w="40" w:type="dxa"/>
            </w:tcMar>
          </w:tcPr>
          <w:p w14:paraId="00000C4D"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4,316,552</w:t>
            </w:r>
          </w:p>
        </w:tc>
      </w:tr>
      <w:tr w:rsidR="009E2F47" w:rsidRPr="00724B0D" w14:paraId="42D691AE" w14:textId="77777777" w:rsidTr="00B742A2">
        <w:trPr>
          <w:trHeight w:val="405"/>
        </w:trPr>
        <w:tc>
          <w:tcPr>
            <w:tcW w:w="2426" w:type="dxa"/>
            <w:vMerge/>
            <w:tcBorders>
              <w:left w:val="single" w:sz="4" w:space="0" w:color="auto"/>
              <w:bottom w:val="single" w:sz="12" w:space="0" w:color="000000"/>
              <w:right w:val="single" w:sz="8" w:space="0" w:color="000000"/>
            </w:tcBorders>
            <w:shd w:val="clear" w:color="auto" w:fill="auto"/>
            <w:tcMar>
              <w:top w:w="100" w:type="dxa"/>
              <w:left w:w="100" w:type="dxa"/>
              <w:bottom w:w="100" w:type="dxa"/>
              <w:right w:w="100" w:type="dxa"/>
            </w:tcMar>
          </w:tcPr>
          <w:p w14:paraId="00000C4E" w14:textId="77777777" w:rsidR="009E2F47" w:rsidRPr="00724B0D" w:rsidRDefault="009E2F47" w:rsidP="00724B0D">
            <w:pPr>
              <w:spacing w:before="240" w:line="276" w:lineRule="auto"/>
              <w:ind w:left="-180"/>
              <w:jc w:val="both"/>
              <w:rPr>
                <w:rFonts w:ascii="Times New Roman" w:eastAsia="Arial Narrow" w:hAnsi="Times New Roman" w:cs="Times New Roman"/>
              </w:rPr>
            </w:pPr>
          </w:p>
        </w:tc>
        <w:tc>
          <w:tcPr>
            <w:tcW w:w="3886" w:type="dxa"/>
            <w:vMerge/>
            <w:tcBorders>
              <w:bottom w:val="single" w:sz="12" w:space="0" w:color="000000"/>
              <w:right w:val="single" w:sz="8" w:space="0" w:color="000000"/>
            </w:tcBorders>
            <w:shd w:val="clear" w:color="auto" w:fill="auto"/>
            <w:tcMar>
              <w:top w:w="100" w:type="dxa"/>
              <w:left w:w="100" w:type="dxa"/>
              <w:bottom w:w="100" w:type="dxa"/>
              <w:right w:w="100" w:type="dxa"/>
            </w:tcMar>
          </w:tcPr>
          <w:p w14:paraId="00000C4F" w14:textId="77777777" w:rsidR="009E2F47" w:rsidRPr="00724B0D" w:rsidRDefault="009E2F47" w:rsidP="00724B0D">
            <w:pPr>
              <w:spacing w:before="240" w:line="276" w:lineRule="auto"/>
              <w:ind w:left="-180"/>
              <w:jc w:val="both"/>
              <w:rPr>
                <w:rFonts w:ascii="Times New Roman" w:eastAsia="Arial Narrow" w:hAnsi="Times New Roman" w:cs="Times New Roman"/>
              </w:rPr>
            </w:pPr>
          </w:p>
        </w:tc>
        <w:tc>
          <w:tcPr>
            <w:tcW w:w="1063" w:type="dxa"/>
            <w:tcBorders>
              <w:bottom w:val="single" w:sz="18" w:space="0" w:color="000000"/>
              <w:right w:val="single" w:sz="8" w:space="0" w:color="000000"/>
            </w:tcBorders>
            <w:shd w:val="clear" w:color="auto" w:fill="auto"/>
            <w:tcMar>
              <w:top w:w="0" w:type="dxa"/>
              <w:left w:w="40" w:type="dxa"/>
              <w:bottom w:w="0" w:type="dxa"/>
              <w:right w:w="40" w:type="dxa"/>
            </w:tcMar>
          </w:tcPr>
          <w:p w14:paraId="00000C50"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4,849,431</w:t>
            </w:r>
          </w:p>
        </w:tc>
        <w:tc>
          <w:tcPr>
            <w:tcW w:w="992" w:type="dxa"/>
            <w:tcBorders>
              <w:bottom w:val="single" w:sz="18" w:space="0" w:color="000000"/>
              <w:right w:val="single" w:sz="8" w:space="0" w:color="000000"/>
            </w:tcBorders>
            <w:shd w:val="clear" w:color="auto" w:fill="auto"/>
            <w:tcMar>
              <w:top w:w="0" w:type="dxa"/>
              <w:left w:w="40" w:type="dxa"/>
              <w:bottom w:w="0" w:type="dxa"/>
              <w:right w:w="40" w:type="dxa"/>
            </w:tcMar>
          </w:tcPr>
          <w:p w14:paraId="00000C51"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4,216,600</w:t>
            </w:r>
          </w:p>
        </w:tc>
        <w:tc>
          <w:tcPr>
            <w:tcW w:w="992" w:type="dxa"/>
            <w:tcBorders>
              <w:bottom w:val="single" w:sz="18" w:space="0" w:color="000000"/>
              <w:right w:val="single" w:sz="4" w:space="0" w:color="auto"/>
            </w:tcBorders>
            <w:shd w:val="clear" w:color="auto" w:fill="auto"/>
            <w:tcMar>
              <w:top w:w="0" w:type="dxa"/>
              <w:left w:w="40" w:type="dxa"/>
              <w:bottom w:w="0" w:type="dxa"/>
              <w:right w:w="40" w:type="dxa"/>
            </w:tcMar>
          </w:tcPr>
          <w:p w14:paraId="00000C52"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4,316,552</w:t>
            </w:r>
          </w:p>
        </w:tc>
      </w:tr>
      <w:tr w:rsidR="009E2F47" w:rsidRPr="00724B0D" w14:paraId="3C9FA2F8" w14:textId="77777777" w:rsidTr="00B742A2">
        <w:trPr>
          <w:trHeight w:val="405"/>
        </w:trPr>
        <w:tc>
          <w:tcPr>
            <w:tcW w:w="2426" w:type="dxa"/>
            <w:vMerge/>
            <w:tcBorders>
              <w:left w:val="single" w:sz="4" w:space="0" w:color="auto"/>
              <w:bottom w:val="single" w:sz="12" w:space="0" w:color="000000"/>
              <w:right w:val="single" w:sz="8" w:space="0" w:color="000000"/>
            </w:tcBorders>
            <w:shd w:val="clear" w:color="auto" w:fill="auto"/>
            <w:tcMar>
              <w:top w:w="100" w:type="dxa"/>
              <w:left w:w="100" w:type="dxa"/>
              <w:bottom w:w="100" w:type="dxa"/>
              <w:right w:w="100" w:type="dxa"/>
            </w:tcMar>
          </w:tcPr>
          <w:p w14:paraId="00000C53" w14:textId="77777777" w:rsidR="009E2F47" w:rsidRPr="00724B0D" w:rsidRDefault="009E2F47" w:rsidP="00724B0D">
            <w:pPr>
              <w:spacing w:before="240" w:line="276" w:lineRule="auto"/>
              <w:ind w:left="-180"/>
              <w:jc w:val="both"/>
              <w:rPr>
                <w:rFonts w:ascii="Times New Roman" w:eastAsia="Arial Narrow" w:hAnsi="Times New Roman" w:cs="Times New Roman"/>
              </w:rPr>
            </w:pPr>
          </w:p>
        </w:tc>
        <w:tc>
          <w:tcPr>
            <w:tcW w:w="3886" w:type="dxa"/>
            <w:vMerge/>
            <w:tcBorders>
              <w:bottom w:val="single" w:sz="12" w:space="0" w:color="000000"/>
              <w:right w:val="single" w:sz="8" w:space="0" w:color="000000"/>
            </w:tcBorders>
            <w:shd w:val="clear" w:color="auto" w:fill="auto"/>
            <w:tcMar>
              <w:top w:w="100" w:type="dxa"/>
              <w:left w:w="100" w:type="dxa"/>
              <w:bottom w:w="100" w:type="dxa"/>
              <w:right w:w="100" w:type="dxa"/>
            </w:tcMar>
          </w:tcPr>
          <w:p w14:paraId="00000C54" w14:textId="77777777" w:rsidR="009E2F47" w:rsidRPr="00724B0D" w:rsidRDefault="009E2F47" w:rsidP="00724B0D">
            <w:pPr>
              <w:spacing w:before="240" w:line="276" w:lineRule="auto"/>
              <w:ind w:left="-180"/>
              <w:jc w:val="both"/>
              <w:rPr>
                <w:rFonts w:ascii="Times New Roman" w:eastAsia="Arial Narrow" w:hAnsi="Times New Roman" w:cs="Times New Roman"/>
              </w:rPr>
            </w:pPr>
          </w:p>
        </w:tc>
        <w:tc>
          <w:tcPr>
            <w:tcW w:w="1063" w:type="dxa"/>
            <w:tcBorders>
              <w:bottom w:val="single" w:sz="18" w:space="0" w:color="000000"/>
              <w:right w:val="single" w:sz="8" w:space="0" w:color="000000"/>
            </w:tcBorders>
            <w:shd w:val="clear" w:color="auto" w:fill="auto"/>
            <w:tcMar>
              <w:top w:w="0" w:type="dxa"/>
              <w:left w:w="40" w:type="dxa"/>
              <w:bottom w:w="0" w:type="dxa"/>
              <w:right w:w="40" w:type="dxa"/>
            </w:tcMar>
          </w:tcPr>
          <w:p w14:paraId="00000C55"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4,849,431</w:t>
            </w:r>
          </w:p>
        </w:tc>
        <w:tc>
          <w:tcPr>
            <w:tcW w:w="992" w:type="dxa"/>
            <w:tcBorders>
              <w:bottom w:val="single" w:sz="18" w:space="0" w:color="000000"/>
              <w:right w:val="single" w:sz="8" w:space="0" w:color="000000"/>
            </w:tcBorders>
            <w:shd w:val="clear" w:color="auto" w:fill="auto"/>
            <w:tcMar>
              <w:top w:w="0" w:type="dxa"/>
              <w:left w:w="40" w:type="dxa"/>
              <w:bottom w:w="0" w:type="dxa"/>
              <w:right w:w="40" w:type="dxa"/>
            </w:tcMar>
          </w:tcPr>
          <w:p w14:paraId="00000C56"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4,216,600</w:t>
            </w:r>
          </w:p>
        </w:tc>
        <w:tc>
          <w:tcPr>
            <w:tcW w:w="992" w:type="dxa"/>
            <w:tcBorders>
              <w:bottom w:val="single" w:sz="18" w:space="0" w:color="000000"/>
              <w:right w:val="single" w:sz="4" w:space="0" w:color="auto"/>
            </w:tcBorders>
            <w:shd w:val="clear" w:color="auto" w:fill="auto"/>
            <w:tcMar>
              <w:top w:w="0" w:type="dxa"/>
              <w:left w:w="40" w:type="dxa"/>
              <w:bottom w:w="0" w:type="dxa"/>
              <w:right w:w="40" w:type="dxa"/>
            </w:tcMar>
          </w:tcPr>
          <w:p w14:paraId="00000C57"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4,316,552</w:t>
            </w:r>
          </w:p>
        </w:tc>
      </w:tr>
      <w:tr w:rsidR="009E2F47" w:rsidRPr="00724B0D" w14:paraId="533BC701" w14:textId="77777777" w:rsidTr="00B742A2">
        <w:trPr>
          <w:trHeight w:val="420"/>
        </w:trPr>
        <w:tc>
          <w:tcPr>
            <w:tcW w:w="2426" w:type="dxa"/>
            <w:vMerge/>
            <w:tcBorders>
              <w:left w:val="single" w:sz="4" w:space="0" w:color="auto"/>
              <w:bottom w:val="single" w:sz="4" w:space="0" w:color="auto"/>
              <w:right w:val="single" w:sz="8" w:space="0" w:color="000000"/>
            </w:tcBorders>
            <w:shd w:val="clear" w:color="auto" w:fill="auto"/>
            <w:tcMar>
              <w:top w:w="100" w:type="dxa"/>
              <w:left w:w="100" w:type="dxa"/>
              <w:bottom w:w="100" w:type="dxa"/>
              <w:right w:w="100" w:type="dxa"/>
            </w:tcMar>
          </w:tcPr>
          <w:p w14:paraId="00000C58" w14:textId="77777777" w:rsidR="009E2F47" w:rsidRPr="00724B0D" w:rsidRDefault="009E2F47" w:rsidP="00724B0D">
            <w:pPr>
              <w:spacing w:before="240" w:line="276" w:lineRule="auto"/>
              <w:ind w:left="-180"/>
              <w:jc w:val="both"/>
              <w:rPr>
                <w:rFonts w:ascii="Times New Roman" w:eastAsia="Arial Narrow" w:hAnsi="Times New Roman" w:cs="Times New Roman"/>
              </w:rPr>
            </w:pPr>
          </w:p>
        </w:tc>
        <w:tc>
          <w:tcPr>
            <w:tcW w:w="3886" w:type="dxa"/>
            <w:vMerge/>
            <w:tcBorders>
              <w:bottom w:val="single" w:sz="4" w:space="0" w:color="auto"/>
              <w:right w:val="single" w:sz="8" w:space="0" w:color="000000"/>
            </w:tcBorders>
            <w:shd w:val="clear" w:color="auto" w:fill="auto"/>
            <w:tcMar>
              <w:top w:w="100" w:type="dxa"/>
              <w:left w:w="100" w:type="dxa"/>
              <w:bottom w:w="100" w:type="dxa"/>
              <w:right w:w="100" w:type="dxa"/>
            </w:tcMar>
          </w:tcPr>
          <w:p w14:paraId="00000C59" w14:textId="77777777" w:rsidR="009E2F47" w:rsidRPr="00724B0D" w:rsidRDefault="009E2F47" w:rsidP="00724B0D">
            <w:pPr>
              <w:spacing w:before="240" w:line="276" w:lineRule="auto"/>
              <w:ind w:left="-180"/>
              <w:jc w:val="both"/>
              <w:rPr>
                <w:rFonts w:ascii="Times New Roman" w:eastAsia="Arial Narrow" w:hAnsi="Times New Roman" w:cs="Times New Roman"/>
              </w:rPr>
            </w:pPr>
          </w:p>
        </w:tc>
        <w:tc>
          <w:tcPr>
            <w:tcW w:w="1063" w:type="dxa"/>
            <w:tcBorders>
              <w:bottom w:val="single" w:sz="4" w:space="0" w:color="auto"/>
              <w:right w:val="single" w:sz="8" w:space="0" w:color="000000"/>
            </w:tcBorders>
            <w:shd w:val="clear" w:color="auto" w:fill="auto"/>
            <w:tcMar>
              <w:top w:w="0" w:type="dxa"/>
              <w:left w:w="40" w:type="dxa"/>
              <w:bottom w:w="0" w:type="dxa"/>
              <w:right w:w="40" w:type="dxa"/>
            </w:tcMar>
          </w:tcPr>
          <w:p w14:paraId="00000C5A"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366,185,907</w:t>
            </w:r>
          </w:p>
        </w:tc>
        <w:tc>
          <w:tcPr>
            <w:tcW w:w="992" w:type="dxa"/>
            <w:tcBorders>
              <w:bottom w:val="single" w:sz="4" w:space="0" w:color="auto"/>
              <w:right w:val="single" w:sz="8" w:space="0" w:color="000000"/>
            </w:tcBorders>
            <w:shd w:val="clear" w:color="auto" w:fill="auto"/>
            <w:tcMar>
              <w:top w:w="0" w:type="dxa"/>
              <w:left w:w="40" w:type="dxa"/>
              <w:bottom w:w="0" w:type="dxa"/>
              <w:right w:w="40" w:type="dxa"/>
            </w:tcMar>
          </w:tcPr>
          <w:p w14:paraId="00000C5B"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379,832,148</w:t>
            </w:r>
          </w:p>
        </w:tc>
        <w:tc>
          <w:tcPr>
            <w:tcW w:w="992" w:type="dxa"/>
            <w:tcBorders>
              <w:bottom w:val="single" w:sz="4" w:space="0" w:color="auto"/>
              <w:right w:val="single" w:sz="4" w:space="0" w:color="auto"/>
            </w:tcBorders>
            <w:shd w:val="clear" w:color="auto" w:fill="auto"/>
            <w:tcMar>
              <w:top w:w="0" w:type="dxa"/>
              <w:left w:w="40" w:type="dxa"/>
              <w:bottom w:w="0" w:type="dxa"/>
              <w:right w:w="40" w:type="dxa"/>
            </w:tcMar>
          </w:tcPr>
          <w:p w14:paraId="00000C5C"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391,541,566</w:t>
            </w:r>
          </w:p>
        </w:tc>
      </w:tr>
    </w:tbl>
    <w:p w14:paraId="00000C5D" w14:textId="77777777" w:rsidR="009E2F47" w:rsidRPr="00724B0D" w:rsidRDefault="009E2F47" w:rsidP="00724B0D">
      <w:pPr>
        <w:spacing w:before="240" w:line="276" w:lineRule="auto"/>
        <w:jc w:val="both"/>
        <w:rPr>
          <w:rFonts w:ascii="Times New Roman" w:eastAsia="Arial Narrow" w:hAnsi="Times New Roman" w:cs="Times New Roman"/>
        </w:rPr>
      </w:pPr>
    </w:p>
    <w:p w14:paraId="00000C5E" w14:textId="77777777" w:rsidR="009E2F47" w:rsidRPr="00724B0D" w:rsidRDefault="0014541B" w:rsidP="00724B0D">
      <w:pPr>
        <w:spacing w:line="276" w:lineRule="auto"/>
        <w:rPr>
          <w:rFonts w:ascii="Times New Roman" w:eastAsia="Arial Narrow" w:hAnsi="Times New Roman" w:cs="Times New Roman"/>
          <w:b/>
        </w:rPr>
      </w:pPr>
      <w:r w:rsidRPr="00724B0D">
        <w:rPr>
          <w:rFonts w:ascii="Times New Roman" w:hAnsi="Times New Roman" w:cs="Times New Roman"/>
        </w:rPr>
        <w:br w:type="page"/>
      </w:r>
    </w:p>
    <w:p w14:paraId="00000C5F" w14:textId="77777777" w:rsidR="009E2F47" w:rsidRPr="00724B0D" w:rsidRDefault="0014541B" w:rsidP="00724B0D">
      <w:pPr>
        <w:pStyle w:val="Heading1"/>
        <w:pBdr>
          <w:bottom w:val="single" w:sz="4" w:space="1" w:color="000000"/>
        </w:pBdr>
        <w:spacing w:before="0" w:line="276" w:lineRule="auto"/>
        <w:rPr>
          <w:rFonts w:ascii="Times New Roman" w:eastAsia="Arial" w:hAnsi="Times New Roman" w:cs="Times New Roman"/>
          <w:b/>
          <w:color w:val="000000"/>
          <w:sz w:val="24"/>
          <w:szCs w:val="24"/>
        </w:rPr>
      </w:pPr>
      <w:bookmarkStart w:id="16" w:name="_Toc140138916"/>
      <w:r w:rsidRPr="00724B0D">
        <w:rPr>
          <w:rFonts w:ascii="Times New Roman" w:eastAsia="Arial" w:hAnsi="Times New Roman" w:cs="Times New Roman"/>
          <w:b/>
          <w:color w:val="000000"/>
          <w:sz w:val="24"/>
          <w:szCs w:val="24"/>
        </w:rPr>
        <w:lastRenderedPageBreak/>
        <w:t>3.0 PUBLIC SERVICE MANAGEMENT</w:t>
      </w:r>
      <w:bookmarkEnd w:id="16"/>
    </w:p>
    <w:p w14:paraId="00000C60" w14:textId="77777777" w:rsidR="009E2F47" w:rsidRPr="00724B0D" w:rsidRDefault="0014541B" w:rsidP="00724B0D">
      <w:pPr>
        <w:spacing w:before="240" w:after="0" w:line="276" w:lineRule="auto"/>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A. Vision</w:t>
      </w:r>
    </w:p>
    <w:p w14:paraId="00000C61"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To be a model public service that is efficient, effective and responsive to local and global needs</w:t>
      </w:r>
    </w:p>
    <w:p w14:paraId="00000C62" w14:textId="77777777" w:rsidR="009E2F47" w:rsidRPr="00724B0D" w:rsidRDefault="0014541B" w:rsidP="00724B0D">
      <w:pPr>
        <w:spacing w:after="0" w:line="276" w:lineRule="auto"/>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B. Mission</w:t>
      </w:r>
    </w:p>
    <w:p w14:paraId="00000C63" w14:textId="77777777" w:rsidR="009E2F47" w:rsidRPr="00724B0D" w:rsidRDefault="0014541B" w:rsidP="00724B0D">
      <w:pPr>
        <w:spacing w:line="276" w:lineRule="auto"/>
        <w:jc w:val="both"/>
        <w:rPr>
          <w:rFonts w:ascii="Times New Roman" w:eastAsia="Arial" w:hAnsi="Times New Roman" w:cs="Times New Roman"/>
          <w:sz w:val="24"/>
          <w:szCs w:val="24"/>
        </w:rPr>
      </w:pPr>
      <w:bookmarkStart w:id="17" w:name="_heading=h.4d34og8" w:colFirst="0" w:colLast="0"/>
      <w:bookmarkEnd w:id="17"/>
      <w:r w:rsidRPr="00724B0D">
        <w:rPr>
          <w:rFonts w:ascii="Times New Roman" w:eastAsia="Arial" w:hAnsi="Times New Roman" w:cs="Times New Roman"/>
          <w:sz w:val="24"/>
          <w:szCs w:val="24"/>
        </w:rPr>
        <w:t>To create a sustainable public service that will enhance a conducive work environment for quality service delivery</w:t>
      </w:r>
    </w:p>
    <w:p w14:paraId="00000C64" w14:textId="77777777" w:rsidR="009E2F47" w:rsidRPr="00724B0D" w:rsidRDefault="0014541B" w:rsidP="00724B0D">
      <w:pPr>
        <w:spacing w:after="0" w:line="276" w:lineRule="auto"/>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C. Performance Overview and Background for Programme(s) Financing</w:t>
      </w:r>
    </w:p>
    <w:p w14:paraId="00000C65"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 xml:space="preserve">The department is mandated with the management of the county human resource, records, communication and legal. </w:t>
      </w:r>
    </w:p>
    <w:p w14:paraId="00000C66"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The department allocation in the FYs 2019/2020, 2020/2021 and 2021/2022, was KSh. 594,220,447, KSh 853,932,500 and KSh 979,579,744 respectively. The actual expenditure during the period was KSh 475,088,746, KSh 847,554,160 and KSh 832,679,089 in the FY 2019/20, FY 2020/21 and FY 2021/22 respectively. This translates to absorption rates of 80, 99 and 85 percent respectively.</w:t>
      </w:r>
    </w:p>
    <w:p w14:paraId="00000C67"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The key achievements for the department during the period under review include: Review of County Human Resource Policy, Procedure Manual and Records Management Policy presented to CEC and Counselling Centre completed.</w:t>
      </w:r>
    </w:p>
    <w:p w14:paraId="00000C68"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 xml:space="preserve">The key challenges over the period include COVID 19 pandemic and budgetary constraints. Going forward, the department will enhance budgetary allocations. </w:t>
      </w:r>
    </w:p>
    <w:p w14:paraId="00000C69" w14:textId="77777777" w:rsidR="009E2F47"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 xml:space="preserve">In 2023/24 – 2025/26, the department will implement the following: Digitalize HR services; Cascading of Performance contracts; Review of HR policies and guidelines; Harmonization of Skills and establishment; Training of Staff; Operationalization of One stop shop service delivery centres and Conducting of Legal aid and awareness. </w:t>
      </w:r>
    </w:p>
    <w:p w14:paraId="00000C6B" w14:textId="77777777" w:rsidR="009E2F47" w:rsidRPr="00724B0D" w:rsidRDefault="0014541B" w:rsidP="00724B0D">
      <w:pPr>
        <w:spacing w:after="0" w:line="276" w:lineRule="auto"/>
        <w:jc w:val="both"/>
        <w:rPr>
          <w:rFonts w:ascii="Times New Roman" w:eastAsia="Arial" w:hAnsi="Times New Roman" w:cs="Times New Roman"/>
          <w:sz w:val="24"/>
          <w:szCs w:val="24"/>
        </w:rPr>
      </w:pPr>
      <w:r w:rsidRPr="00724B0D">
        <w:rPr>
          <w:rFonts w:ascii="Times New Roman" w:eastAsia="Arial" w:hAnsi="Times New Roman" w:cs="Times New Roman"/>
          <w:b/>
          <w:sz w:val="24"/>
          <w:szCs w:val="24"/>
        </w:rPr>
        <w:t>D. Programme Objectives</w:t>
      </w:r>
    </w:p>
    <w:tbl>
      <w:tblPr>
        <w:tblStyle w:val="af1"/>
        <w:tblW w:w="9350" w:type="dxa"/>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Layout w:type="fixed"/>
        <w:tblLook w:val="0400" w:firstRow="0" w:lastRow="0" w:firstColumn="0" w:lastColumn="0" w:noHBand="0" w:noVBand="1"/>
      </w:tblPr>
      <w:tblGrid>
        <w:gridCol w:w="4674"/>
        <w:gridCol w:w="4676"/>
      </w:tblGrid>
      <w:tr w:rsidR="009E2F47" w:rsidRPr="00B742A2" w14:paraId="374E5312" w14:textId="77777777">
        <w:tc>
          <w:tcPr>
            <w:tcW w:w="4674" w:type="dxa"/>
          </w:tcPr>
          <w:p w14:paraId="00000C6C" w14:textId="77777777" w:rsidR="009E2F47" w:rsidRPr="00B742A2" w:rsidRDefault="0014541B" w:rsidP="00724B0D">
            <w:pPr>
              <w:spacing w:after="0" w:line="276" w:lineRule="auto"/>
              <w:jc w:val="both"/>
              <w:rPr>
                <w:rFonts w:ascii="Times New Roman" w:eastAsia="Arial" w:hAnsi="Times New Roman" w:cs="Times New Roman"/>
                <w:b/>
                <w:sz w:val="20"/>
                <w:szCs w:val="20"/>
              </w:rPr>
            </w:pPr>
            <w:r w:rsidRPr="00B742A2">
              <w:rPr>
                <w:rFonts w:ascii="Times New Roman" w:eastAsia="Arial" w:hAnsi="Times New Roman" w:cs="Times New Roman"/>
                <w:b/>
                <w:sz w:val="20"/>
                <w:szCs w:val="20"/>
              </w:rPr>
              <w:t>Programme</w:t>
            </w:r>
          </w:p>
        </w:tc>
        <w:tc>
          <w:tcPr>
            <w:tcW w:w="4676" w:type="dxa"/>
          </w:tcPr>
          <w:p w14:paraId="00000C6D" w14:textId="77777777" w:rsidR="009E2F47" w:rsidRPr="00B742A2" w:rsidRDefault="0014541B" w:rsidP="00724B0D">
            <w:pPr>
              <w:spacing w:after="0" w:line="276" w:lineRule="auto"/>
              <w:jc w:val="both"/>
              <w:rPr>
                <w:rFonts w:ascii="Times New Roman" w:eastAsia="Arial" w:hAnsi="Times New Roman" w:cs="Times New Roman"/>
                <w:b/>
                <w:sz w:val="20"/>
                <w:szCs w:val="20"/>
              </w:rPr>
            </w:pPr>
            <w:r w:rsidRPr="00B742A2">
              <w:rPr>
                <w:rFonts w:ascii="Times New Roman" w:eastAsia="Arial" w:hAnsi="Times New Roman" w:cs="Times New Roman"/>
                <w:b/>
                <w:sz w:val="20"/>
                <w:szCs w:val="20"/>
              </w:rPr>
              <w:t xml:space="preserve">Objective </w:t>
            </w:r>
          </w:p>
        </w:tc>
      </w:tr>
      <w:tr w:rsidR="009E2F47" w:rsidRPr="00B742A2" w14:paraId="52D5ADFC" w14:textId="77777777" w:rsidTr="00B742A2">
        <w:trPr>
          <w:trHeight w:val="46"/>
        </w:trPr>
        <w:tc>
          <w:tcPr>
            <w:tcW w:w="4674" w:type="dxa"/>
          </w:tcPr>
          <w:p w14:paraId="00000C6E" w14:textId="482E627A" w:rsidR="009E2F47" w:rsidRPr="00B742A2" w:rsidRDefault="00B742A2" w:rsidP="00724B0D">
            <w:pPr>
              <w:spacing w:after="0" w:line="276" w:lineRule="auto"/>
              <w:ind w:left="20" w:right="20"/>
              <w:rPr>
                <w:rFonts w:ascii="Times New Roman" w:eastAsia="Arial" w:hAnsi="Times New Roman" w:cs="Times New Roman"/>
                <w:sz w:val="20"/>
                <w:szCs w:val="20"/>
              </w:rPr>
            </w:pPr>
            <w:r w:rsidRPr="00B742A2">
              <w:rPr>
                <w:rFonts w:ascii="Times New Roman" w:eastAsia="Times New Roman" w:hAnsi="Times New Roman" w:cs="Times New Roman"/>
                <w:sz w:val="20"/>
                <w:szCs w:val="20"/>
              </w:rPr>
              <w:t xml:space="preserve">0504004310 Administration </w:t>
            </w:r>
            <w:r>
              <w:rPr>
                <w:rFonts w:ascii="Times New Roman" w:eastAsia="Times New Roman" w:hAnsi="Times New Roman" w:cs="Times New Roman"/>
                <w:sz w:val="20"/>
                <w:szCs w:val="20"/>
                <w:lang w:val="en-US"/>
              </w:rPr>
              <w:t>a</w:t>
            </w:r>
            <w:r w:rsidRPr="00B742A2">
              <w:rPr>
                <w:rFonts w:ascii="Times New Roman" w:eastAsia="Times New Roman" w:hAnsi="Times New Roman" w:cs="Times New Roman"/>
                <w:sz w:val="20"/>
                <w:szCs w:val="20"/>
              </w:rPr>
              <w:t>nd Support Services</w:t>
            </w:r>
          </w:p>
        </w:tc>
        <w:tc>
          <w:tcPr>
            <w:tcW w:w="4676" w:type="dxa"/>
          </w:tcPr>
          <w:p w14:paraId="00000C6F" w14:textId="051E8512" w:rsidR="009E2F47" w:rsidRPr="00B742A2" w:rsidRDefault="0014541B" w:rsidP="00724B0D">
            <w:pPr>
              <w:spacing w:line="276" w:lineRule="auto"/>
              <w:rPr>
                <w:rFonts w:ascii="Times New Roman" w:eastAsia="Arial" w:hAnsi="Times New Roman" w:cs="Times New Roman"/>
                <w:sz w:val="20"/>
                <w:szCs w:val="20"/>
              </w:rPr>
            </w:pPr>
            <w:r w:rsidRPr="00B742A2">
              <w:rPr>
                <w:rFonts w:ascii="Times New Roman" w:eastAsia="Arial" w:hAnsi="Times New Roman" w:cs="Times New Roman"/>
                <w:sz w:val="20"/>
                <w:szCs w:val="20"/>
              </w:rPr>
              <w:t xml:space="preserve">To </w:t>
            </w:r>
            <w:r w:rsidR="00B742A2" w:rsidRPr="00B742A2">
              <w:rPr>
                <w:rFonts w:ascii="Times New Roman" w:eastAsia="Arial" w:hAnsi="Times New Roman" w:cs="Times New Roman"/>
                <w:sz w:val="20"/>
                <w:szCs w:val="20"/>
              </w:rPr>
              <w:t>Improve Service Delivery</w:t>
            </w:r>
          </w:p>
        </w:tc>
      </w:tr>
    </w:tbl>
    <w:p w14:paraId="00000C70" w14:textId="5EBDC35A" w:rsidR="009E2F47" w:rsidRPr="00724B0D" w:rsidRDefault="0014541B" w:rsidP="00724B0D">
      <w:pPr>
        <w:pBdr>
          <w:bottom w:val="single" w:sz="4" w:space="1" w:color="000000"/>
        </w:pBdr>
        <w:spacing w:before="240" w:line="276" w:lineRule="auto"/>
        <w:rPr>
          <w:rFonts w:ascii="Times New Roman" w:eastAsia="Arial" w:hAnsi="Times New Roman" w:cs="Times New Roman"/>
          <w:b/>
          <w:sz w:val="24"/>
          <w:szCs w:val="24"/>
        </w:rPr>
      </w:pPr>
      <w:r w:rsidRPr="00724B0D">
        <w:rPr>
          <w:rFonts w:ascii="Times New Roman" w:eastAsia="Arial" w:hAnsi="Times New Roman" w:cs="Times New Roman"/>
          <w:b/>
          <w:sz w:val="24"/>
          <w:szCs w:val="24"/>
        </w:rPr>
        <w:t xml:space="preserve">E. </w:t>
      </w:r>
      <w:r w:rsidR="00B742A2" w:rsidRPr="00724B0D">
        <w:rPr>
          <w:rFonts w:ascii="Times New Roman" w:eastAsia="Arial" w:hAnsi="Times New Roman" w:cs="Times New Roman"/>
          <w:b/>
          <w:sz w:val="24"/>
          <w:szCs w:val="24"/>
        </w:rPr>
        <w:t xml:space="preserve">Summary </w:t>
      </w:r>
      <w:r w:rsidR="00B742A2">
        <w:rPr>
          <w:rFonts w:ascii="Times New Roman" w:eastAsia="Arial" w:hAnsi="Times New Roman" w:cs="Times New Roman"/>
          <w:b/>
          <w:sz w:val="24"/>
          <w:szCs w:val="24"/>
          <w:lang w:val="en-US"/>
        </w:rPr>
        <w:t>o</w:t>
      </w:r>
      <w:r w:rsidR="00B742A2" w:rsidRPr="00724B0D">
        <w:rPr>
          <w:rFonts w:ascii="Times New Roman" w:eastAsia="Arial" w:hAnsi="Times New Roman" w:cs="Times New Roman"/>
          <w:b/>
          <w:sz w:val="24"/>
          <w:szCs w:val="24"/>
        </w:rPr>
        <w:t xml:space="preserve">f </w:t>
      </w:r>
      <w:r w:rsidR="00B742A2">
        <w:rPr>
          <w:rFonts w:ascii="Times New Roman" w:eastAsia="Arial" w:hAnsi="Times New Roman" w:cs="Times New Roman"/>
          <w:b/>
          <w:sz w:val="24"/>
          <w:szCs w:val="24"/>
          <w:lang w:val="en-US"/>
        </w:rPr>
        <w:t>t</w:t>
      </w:r>
      <w:r w:rsidR="00B742A2" w:rsidRPr="00724B0D">
        <w:rPr>
          <w:rFonts w:ascii="Times New Roman" w:eastAsia="Arial" w:hAnsi="Times New Roman" w:cs="Times New Roman"/>
          <w:b/>
          <w:sz w:val="24"/>
          <w:szCs w:val="24"/>
        </w:rPr>
        <w:t xml:space="preserve">he Programme Outputs </w:t>
      </w:r>
      <w:r w:rsidR="00B742A2">
        <w:rPr>
          <w:rFonts w:ascii="Times New Roman" w:eastAsia="Arial" w:hAnsi="Times New Roman" w:cs="Times New Roman"/>
          <w:b/>
          <w:sz w:val="24"/>
          <w:szCs w:val="24"/>
          <w:lang w:val="en-US"/>
        </w:rPr>
        <w:t>a</w:t>
      </w:r>
      <w:r w:rsidR="00B742A2" w:rsidRPr="00724B0D">
        <w:rPr>
          <w:rFonts w:ascii="Times New Roman" w:eastAsia="Arial" w:hAnsi="Times New Roman" w:cs="Times New Roman"/>
          <w:b/>
          <w:sz w:val="24"/>
          <w:szCs w:val="24"/>
        </w:rPr>
        <w:t xml:space="preserve">nd Performance Indicators </w:t>
      </w:r>
      <w:r w:rsidR="00B742A2">
        <w:rPr>
          <w:rFonts w:ascii="Times New Roman" w:eastAsia="Arial" w:hAnsi="Times New Roman" w:cs="Times New Roman"/>
          <w:b/>
          <w:sz w:val="24"/>
          <w:szCs w:val="24"/>
          <w:lang w:val="en-US"/>
        </w:rPr>
        <w:t>f</w:t>
      </w:r>
      <w:r w:rsidR="00B742A2" w:rsidRPr="00724B0D">
        <w:rPr>
          <w:rFonts w:ascii="Times New Roman" w:eastAsia="Arial" w:hAnsi="Times New Roman" w:cs="Times New Roman"/>
          <w:b/>
          <w:sz w:val="24"/>
          <w:szCs w:val="24"/>
        </w:rPr>
        <w:t>or 2022/23-2024/25</w:t>
      </w:r>
    </w:p>
    <w:tbl>
      <w:tblPr>
        <w:tblStyle w:val="NoSpacing"/>
        <w:tblW w:w="9350" w:type="dxa"/>
        <w:tblLayout w:type="fixed"/>
        <w:tblLook w:val="0400" w:firstRow="0" w:lastRow="0" w:firstColumn="0" w:lastColumn="0" w:noHBand="0" w:noVBand="1"/>
      </w:tblPr>
      <w:tblGrid>
        <w:gridCol w:w="1408"/>
        <w:gridCol w:w="1003"/>
        <w:gridCol w:w="1374"/>
        <w:gridCol w:w="1599"/>
        <w:gridCol w:w="925"/>
        <w:gridCol w:w="140"/>
        <w:gridCol w:w="947"/>
        <w:gridCol w:w="207"/>
        <w:gridCol w:w="666"/>
        <w:gridCol w:w="134"/>
        <w:gridCol w:w="947"/>
      </w:tblGrid>
      <w:tr w:rsidR="009E2F47" w:rsidRPr="00B742A2" w14:paraId="6A806B38" w14:textId="77777777" w:rsidTr="00B742A2">
        <w:trPr>
          <w:trHeight w:val="899"/>
          <w:tblHeader/>
        </w:trPr>
        <w:tc>
          <w:tcPr>
            <w:tcW w:w="1408" w:type="dxa"/>
          </w:tcPr>
          <w:p w14:paraId="00000C71" w14:textId="77777777" w:rsidR="009E2F47" w:rsidRPr="00B742A2" w:rsidRDefault="0014541B" w:rsidP="00B742A2">
            <w:pPr>
              <w:spacing w:line="276" w:lineRule="auto"/>
              <w:rPr>
                <w:rFonts w:ascii="Times New Roman" w:eastAsia="Arial" w:hAnsi="Times New Roman"/>
                <w:b/>
                <w:sz w:val="20"/>
                <w:szCs w:val="20"/>
              </w:rPr>
            </w:pPr>
            <w:r w:rsidRPr="00B742A2">
              <w:rPr>
                <w:rFonts w:ascii="Times New Roman" w:eastAsia="Arial" w:hAnsi="Times New Roman"/>
                <w:b/>
                <w:sz w:val="20"/>
                <w:szCs w:val="20"/>
              </w:rPr>
              <w:t>Programme</w:t>
            </w:r>
          </w:p>
        </w:tc>
        <w:tc>
          <w:tcPr>
            <w:tcW w:w="1003" w:type="dxa"/>
          </w:tcPr>
          <w:p w14:paraId="00000C72" w14:textId="77777777" w:rsidR="009E2F47" w:rsidRPr="00B742A2" w:rsidRDefault="0014541B" w:rsidP="00B742A2">
            <w:pPr>
              <w:spacing w:line="276" w:lineRule="auto"/>
              <w:rPr>
                <w:rFonts w:ascii="Times New Roman" w:eastAsia="Arial" w:hAnsi="Times New Roman"/>
                <w:b/>
                <w:sz w:val="20"/>
                <w:szCs w:val="20"/>
              </w:rPr>
            </w:pPr>
            <w:r w:rsidRPr="00B742A2">
              <w:rPr>
                <w:rFonts w:ascii="Times New Roman" w:eastAsia="Arial" w:hAnsi="Times New Roman"/>
                <w:b/>
                <w:sz w:val="20"/>
                <w:szCs w:val="20"/>
              </w:rPr>
              <w:t>Delivery Unit</w:t>
            </w:r>
          </w:p>
        </w:tc>
        <w:tc>
          <w:tcPr>
            <w:tcW w:w="1374" w:type="dxa"/>
          </w:tcPr>
          <w:p w14:paraId="00000C73" w14:textId="77777777" w:rsidR="009E2F47" w:rsidRPr="00B742A2" w:rsidRDefault="0014541B" w:rsidP="00B742A2">
            <w:pPr>
              <w:spacing w:line="276" w:lineRule="auto"/>
              <w:rPr>
                <w:rFonts w:ascii="Times New Roman" w:eastAsia="Arial" w:hAnsi="Times New Roman"/>
                <w:b/>
                <w:sz w:val="20"/>
                <w:szCs w:val="20"/>
              </w:rPr>
            </w:pPr>
            <w:r w:rsidRPr="00B742A2">
              <w:rPr>
                <w:rFonts w:ascii="Times New Roman" w:eastAsia="Arial" w:hAnsi="Times New Roman"/>
                <w:b/>
                <w:sz w:val="20"/>
                <w:szCs w:val="20"/>
              </w:rPr>
              <w:t>Key Outputs</w:t>
            </w:r>
          </w:p>
        </w:tc>
        <w:tc>
          <w:tcPr>
            <w:tcW w:w="1599" w:type="dxa"/>
          </w:tcPr>
          <w:p w14:paraId="00000C74" w14:textId="77777777" w:rsidR="009E2F47" w:rsidRPr="00B742A2" w:rsidRDefault="0014541B" w:rsidP="00B742A2">
            <w:pPr>
              <w:spacing w:line="276" w:lineRule="auto"/>
              <w:rPr>
                <w:rFonts w:ascii="Times New Roman" w:eastAsia="Arial" w:hAnsi="Times New Roman"/>
                <w:b/>
                <w:sz w:val="20"/>
                <w:szCs w:val="20"/>
              </w:rPr>
            </w:pPr>
            <w:r w:rsidRPr="00B742A2">
              <w:rPr>
                <w:rFonts w:ascii="Times New Roman" w:eastAsia="Arial" w:hAnsi="Times New Roman"/>
                <w:b/>
                <w:sz w:val="20"/>
                <w:szCs w:val="20"/>
              </w:rPr>
              <w:t>Key Performance Indicators</w:t>
            </w:r>
          </w:p>
          <w:p w14:paraId="00000C75" w14:textId="77777777" w:rsidR="009E2F47" w:rsidRPr="00B742A2" w:rsidRDefault="0014541B" w:rsidP="00B742A2">
            <w:pPr>
              <w:spacing w:line="276" w:lineRule="auto"/>
              <w:rPr>
                <w:rFonts w:ascii="Times New Roman" w:eastAsia="Arial" w:hAnsi="Times New Roman"/>
                <w:b/>
                <w:sz w:val="20"/>
                <w:szCs w:val="20"/>
              </w:rPr>
            </w:pPr>
            <w:r w:rsidRPr="00B742A2">
              <w:rPr>
                <w:rFonts w:ascii="Times New Roman" w:eastAsia="Arial" w:hAnsi="Times New Roman"/>
                <w:b/>
                <w:sz w:val="20"/>
                <w:szCs w:val="20"/>
              </w:rPr>
              <w:t>(KPI)</w:t>
            </w:r>
          </w:p>
        </w:tc>
        <w:tc>
          <w:tcPr>
            <w:tcW w:w="1065" w:type="dxa"/>
            <w:gridSpan w:val="2"/>
          </w:tcPr>
          <w:p w14:paraId="00000C76" w14:textId="77777777" w:rsidR="009E2F47" w:rsidRPr="00B742A2" w:rsidRDefault="0014541B" w:rsidP="00B742A2">
            <w:pPr>
              <w:spacing w:line="276" w:lineRule="auto"/>
              <w:rPr>
                <w:rFonts w:ascii="Times New Roman" w:eastAsia="Arial" w:hAnsi="Times New Roman"/>
                <w:b/>
                <w:sz w:val="20"/>
                <w:szCs w:val="20"/>
              </w:rPr>
            </w:pPr>
            <w:r w:rsidRPr="00B742A2">
              <w:rPr>
                <w:rFonts w:ascii="Times New Roman" w:eastAsia="Arial" w:hAnsi="Times New Roman"/>
                <w:b/>
                <w:sz w:val="20"/>
                <w:szCs w:val="20"/>
              </w:rPr>
              <w:t>Baseline 2021/22</w:t>
            </w:r>
          </w:p>
        </w:tc>
        <w:tc>
          <w:tcPr>
            <w:tcW w:w="947" w:type="dxa"/>
          </w:tcPr>
          <w:p w14:paraId="00000C78" w14:textId="77777777" w:rsidR="009E2F47" w:rsidRPr="00B742A2" w:rsidRDefault="0014541B" w:rsidP="00B742A2">
            <w:pPr>
              <w:spacing w:line="276" w:lineRule="auto"/>
              <w:rPr>
                <w:rFonts w:ascii="Times New Roman" w:eastAsia="Arial" w:hAnsi="Times New Roman"/>
                <w:b/>
                <w:sz w:val="20"/>
                <w:szCs w:val="20"/>
              </w:rPr>
            </w:pPr>
            <w:r w:rsidRPr="00B742A2">
              <w:rPr>
                <w:rFonts w:ascii="Times New Roman" w:eastAsia="Arial" w:hAnsi="Times New Roman"/>
                <w:b/>
                <w:sz w:val="20"/>
                <w:szCs w:val="20"/>
              </w:rPr>
              <w:t>Target 2023/24</w:t>
            </w:r>
          </w:p>
        </w:tc>
        <w:tc>
          <w:tcPr>
            <w:tcW w:w="1007" w:type="dxa"/>
            <w:gridSpan w:val="3"/>
          </w:tcPr>
          <w:p w14:paraId="00000C79" w14:textId="77777777" w:rsidR="009E2F47" w:rsidRPr="00B742A2" w:rsidRDefault="0014541B" w:rsidP="00B742A2">
            <w:pPr>
              <w:spacing w:line="276" w:lineRule="auto"/>
              <w:rPr>
                <w:rFonts w:ascii="Times New Roman" w:eastAsia="Arial" w:hAnsi="Times New Roman"/>
                <w:b/>
                <w:sz w:val="20"/>
                <w:szCs w:val="20"/>
              </w:rPr>
            </w:pPr>
            <w:r w:rsidRPr="00B742A2">
              <w:rPr>
                <w:rFonts w:ascii="Times New Roman" w:eastAsia="Arial" w:hAnsi="Times New Roman"/>
                <w:b/>
                <w:sz w:val="20"/>
                <w:szCs w:val="20"/>
              </w:rPr>
              <w:t>Target 2024/25</w:t>
            </w:r>
          </w:p>
        </w:tc>
        <w:tc>
          <w:tcPr>
            <w:tcW w:w="947" w:type="dxa"/>
          </w:tcPr>
          <w:p w14:paraId="00000C7C" w14:textId="77777777" w:rsidR="009E2F47" w:rsidRPr="00B742A2" w:rsidRDefault="0014541B" w:rsidP="00B742A2">
            <w:pPr>
              <w:spacing w:line="276" w:lineRule="auto"/>
              <w:rPr>
                <w:rFonts w:ascii="Times New Roman" w:eastAsia="Arial" w:hAnsi="Times New Roman"/>
                <w:b/>
                <w:sz w:val="20"/>
                <w:szCs w:val="20"/>
              </w:rPr>
            </w:pPr>
            <w:r w:rsidRPr="00B742A2">
              <w:rPr>
                <w:rFonts w:ascii="Times New Roman" w:eastAsia="Arial" w:hAnsi="Times New Roman"/>
                <w:b/>
                <w:sz w:val="20"/>
                <w:szCs w:val="20"/>
              </w:rPr>
              <w:t>Target 2025/26</w:t>
            </w:r>
          </w:p>
        </w:tc>
      </w:tr>
      <w:tr w:rsidR="009E2F47" w:rsidRPr="00B742A2" w14:paraId="5B9E38E8" w14:textId="77777777" w:rsidTr="00B742A2">
        <w:trPr>
          <w:trHeight w:val="70"/>
        </w:trPr>
        <w:tc>
          <w:tcPr>
            <w:tcW w:w="9350" w:type="dxa"/>
            <w:gridSpan w:val="11"/>
          </w:tcPr>
          <w:p w14:paraId="00000C7D" w14:textId="0FE53946" w:rsidR="009E2F47" w:rsidRPr="00B742A2" w:rsidRDefault="00B742A2" w:rsidP="00B742A2">
            <w:pPr>
              <w:spacing w:line="276" w:lineRule="auto"/>
              <w:ind w:left="20" w:right="20"/>
              <w:rPr>
                <w:rFonts w:ascii="Times New Roman" w:eastAsia="Arial" w:hAnsi="Times New Roman"/>
                <w:b/>
                <w:bCs/>
                <w:sz w:val="20"/>
                <w:szCs w:val="20"/>
              </w:rPr>
            </w:pPr>
            <w:r w:rsidRPr="00B742A2">
              <w:rPr>
                <w:rFonts w:ascii="Times New Roman" w:eastAsia="Times New Roman" w:hAnsi="Times New Roman"/>
                <w:b/>
                <w:bCs/>
                <w:sz w:val="20"/>
                <w:szCs w:val="20"/>
              </w:rPr>
              <w:t xml:space="preserve">0504004310 Administration </w:t>
            </w:r>
            <w:r>
              <w:rPr>
                <w:rFonts w:ascii="Times New Roman" w:eastAsia="Times New Roman" w:hAnsi="Times New Roman"/>
                <w:b/>
                <w:bCs/>
                <w:sz w:val="20"/>
                <w:szCs w:val="20"/>
              </w:rPr>
              <w:t>a</w:t>
            </w:r>
            <w:r w:rsidRPr="00B742A2">
              <w:rPr>
                <w:rFonts w:ascii="Times New Roman" w:eastAsia="Times New Roman" w:hAnsi="Times New Roman"/>
                <w:b/>
                <w:bCs/>
                <w:sz w:val="20"/>
                <w:szCs w:val="20"/>
              </w:rPr>
              <w:t>nd Support Services</w:t>
            </w:r>
          </w:p>
          <w:p w14:paraId="00000C7E" w14:textId="77777777" w:rsidR="009E2F47" w:rsidRPr="00B742A2" w:rsidRDefault="0014541B" w:rsidP="00B742A2">
            <w:pPr>
              <w:spacing w:line="276" w:lineRule="auto"/>
              <w:rPr>
                <w:rFonts w:ascii="Times New Roman" w:eastAsia="Arial" w:hAnsi="Times New Roman"/>
                <w:b/>
                <w:sz w:val="20"/>
                <w:szCs w:val="20"/>
              </w:rPr>
            </w:pPr>
            <w:r w:rsidRPr="00B742A2">
              <w:rPr>
                <w:rFonts w:ascii="Times New Roman" w:eastAsia="Arial" w:hAnsi="Times New Roman"/>
                <w:b/>
                <w:sz w:val="20"/>
                <w:szCs w:val="20"/>
              </w:rPr>
              <w:t>Outcome: Improved Public Service Delivery</w:t>
            </w:r>
          </w:p>
        </w:tc>
      </w:tr>
      <w:tr w:rsidR="009E2F47" w:rsidRPr="00B742A2" w14:paraId="5FF9F5E5" w14:textId="77777777" w:rsidTr="00B742A2">
        <w:trPr>
          <w:trHeight w:val="1178"/>
        </w:trPr>
        <w:tc>
          <w:tcPr>
            <w:tcW w:w="1408" w:type="dxa"/>
            <w:vMerge w:val="restart"/>
          </w:tcPr>
          <w:p w14:paraId="00000C89" w14:textId="2476BCAA" w:rsidR="009E2F47" w:rsidRPr="00B742A2" w:rsidRDefault="0014541B" w:rsidP="00B742A2">
            <w:pPr>
              <w:spacing w:line="276" w:lineRule="auto"/>
              <w:ind w:left="40" w:right="40"/>
              <w:rPr>
                <w:rFonts w:ascii="Times New Roman" w:eastAsia="Times New Roman" w:hAnsi="Times New Roman"/>
                <w:sz w:val="20"/>
                <w:szCs w:val="20"/>
              </w:rPr>
            </w:pPr>
            <w:r w:rsidRPr="00B742A2">
              <w:rPr>
                <w:rFonts w:ascii="Times New Roman" w:eastAsia="Times New Roman" w:hAnsi="Times New Roman"/>
                <w:sz w:val="20"/>
                <w:szCs w:val="20"/>
              </w:rPr>
              <w:t xml:space="preserve">0504014310  Administration </w:t>
            </w:r>
            <w:r w:rsidR="00B742A2">
              <w:rPr>
                <w:rFonts w:ascii="Times New Roman" w:eastAsia="Times New Roman" w:hAnsi="Times New Roman"/>
                <w:sz w:val="20"/>
                <w:szCs w:val="20"/>
              </w:rPr>
              <w:t>a</w:t>
            </w:r>
            <w:r w:rsidRPr="00B742A2">
              <w:rPr>
                <w:rFonts w:ascii="Times New Roman" w:eastAsia="Times New Roman" w:hAnsi="Times New Roman"/>
                <w:sz w:val="20"/>
                <w:szCs w:val="20"/>
              </w:rPr>
              <w:t xml:space="preserve">nd </w:t>
            </w:r>
            <w:r w:rsidRPr="00B742A2">
              <w:rPr>
                <w:rFonts w:ascii="Times New Roman" w:eastAsia="Times New Roman" w:hAnsi="Times New Roman"/>
                <w:sz w:val="20"/>
                <w:szCs w:val="20"/>
              </w:rPr>
              <w:lastRenderedPageBreak/>
              <w:t>Support Services</w:t>
            </w:r>
          </w:p>
          <w:p w14:paraId="00000C8A" w14:textId="77777777" w:rsidR="009E2F47" w:rsidRPr="00B742A2" w:rsidRDefault="009E2F47" w:rsidP="00B742A2">
            <w:pPr>
              <w:spacing w:line="276" w:lineRule="auto"/>
              <w:rPr>
                <w:rFonts w:ascii="Times New Roman" w:eastAsia="Arial" w:hAnsi="Times New Roman"/>
                <w:sz w:val="20"/>
                <w:szCs w:val="20"/>
              </w:rPr>
            </w:pPr>
          </w:p>
          <w:p w14:paraId="00000C8B" w14:textId="77777777" w:rsidR="009E2F47" w:rsidRPr="00B742A2" w:rsidRDefault="0014541B" w:rsidP="00B742A2">
            <w:pPr>
              <w:spacing w:line="276" w:lineRule="auto"/>
              <w:rPr>
                <w:rFonts w:ascii="Times New Roman" w:eastAsia="Arial" w:hAnsi="Times New Roman"/>
                <w:sz w:val="20"/>
                <w:szCs w:val="20"/>
              </w:rPr>
            </w:pPr>
            <w:r w:rsidRPr="00B742A2">
              <w:rPr>
                <w:rFonts w:ascii="Times New Roman" w:eastAsia="Arial" w:hAnsi="Times New Roman"/>
                <w:sz w:val="20"/>
                <w:szCs w:val="20"/>
              </w:rPr>
              <w:t> </w:t>
            </w:r>
          </w:p>
          <w:p w14:paraId="00000C8C" w14:textId="77777777" w:rsidR="009E2F47" w:rsidRPr="00B742A2" w:rsidRDefault="0014541B" w:rsidP="00B742A2">
            <w:pPr>
              <w:spacing w:line="276" w:lineRule="auto"/>
              <w:rPr>
                <w:rFonts w:ascii="Times New Roman" w:eastAsia="Arial" w:hAnsi="Times New Roman"/>
                <w:sz w:val="20"/>
                <w:szCs w:val="20"/>
              </w:rPr>
            </w:pPr>
            <w:r w:rsidRPr="00B742A2">
              <w:rPr>
                <w:rFonts w:ascii="Times New Roman" w:eastAsia="Arial" w:hAnsi="Times New Roman"/>
                <w:sz w:val="20"/>
                <w:szCs w:val="20"/>
              </w:rPr>
              <w:t> </w:t>
            </w:r>
          </w:p>
          <w:p w14:paraId="00000C8D" w14:textId="77777777" w:rsidR="009E2F47" w:rsidRPr="00B742A2" w:rsidRDefault="0014541B" w:rsidP="00B742A2">
            <w:pPr>
              <w:spacing w:line="276" w:lineRule="auto"/>
              <w:rPr>
                <w:rFonts w:ascii="Times New Roman" w:eastAsia="Arial" w:hAnsi="Times New Roman"/>
                <w:sz w:val="20"/>
                <w:szCs w:val="20"/>
              </w:rPr>
            </w:pPr>
            <w:r w:rsidRPr="00B742A2">
              <w:rPr>
                <w:rFonts w:ascii="Times New Roman" w:eastAsia="Arial" w:hAnsi="Times New Roman"/>
                <w:sz w:val="20"/>
                <w:szCs w:val="20"/>
              </w:rPr>
              <w:t> </w:t>
            </w:r>
          </w:p>
        </w:tc>
        <w:tc>
          <w:tcPr>
            <w:tcW w:w="1003" w:type="dxa"/>
            <w:vMerge w:val="restart"/>
          </w:tcPr>
          <w:p w14:paraId="00000C8E" w14:textId="77777777" w:rsidR="009E2F47" w:rsidRPr="00B742A2" w:rsidRDefault="0014541B" w:rsidP="00B742A2">
            <w:pPr>
              <w:spacing w:line="276" w:lineRule="auto"/>
              <w:rPr>
                <w:rFonts w:ascii="Times New Roman" w:eastAsia="Arial" w:hAnsi="Times New Roman"/>
                <w:sz w:val="20"/>
                <w:szCs w:val="20"/>
              </w:rPr>
            </w:pPr>
            <w:r w:rsidRPr="00B742A2">
              <w:rPr>
                <w:rFonts w:ascii="Times New Roman" w:eastAsia="Arial" w:hAnsi="Times New Roman"/>
                <w:sz w:val="20"/>
                <w:szCs w:val="20"/>
              </w:rPr>
              <w:lastRenderedPageBreak/>
              <w:t>PSM</w:t>
            </w:r>
          </w:p>
        </w:tc>
        <w:tc>
          <w:tcPr>
            <w:tcW w:w="1374" w:type="dxa"/>
          </w:tcPr>
          <w:p w14:paraId="00000C8F" w14:textId="77777777" w:rsidR="009E2F47" w:rsidRPr="00B742A2" w:rsidRDefault="0014541B" w:rsidP="00B742A2">
            <w:pPr>
              <w:spacing w:line="276" w:lineRule="auto"/>
              <w:rPr>
                <w:rFonts w:ascii="Times New Roman" w:eastAsia="Arial" w:hAnsi="Times New Roman"/>
                <w:sz w:val="20"/>
                <w:szCs w:val="20"/>
              </w:rPr>
            </w:pPr>
            <w:r w:rsidRPr="00B742A2">
              <w:rPr>
                <w:rFonts w:ascii="Times New Roman" w:eastAsia="Arial" w:hAnsi="Times New Roman"/>
                <w:sz w:val="20"/>
                <w:szCs w:val="20"/>
              </w:rPr>
              <w:t>Performance contracting cascaded</w:t>
            </w:r>
          </w:p>
        </w:tc>
        <w:tc>
          <w:tcPr>
            <w:tcW w:w="1599" w:type="dxa"/>
          </w:tcPr>
          <w:p w14:paraId="00000C90" w14:textId="77777777" w:rsidR="009E2F47" w:rsidRPr="00B742A2" w:rsidRDefault="0014541B" w:rsidP="00B742A2">
            <w:pPr>
              <w:spacing w:line="276" w:lineRule="auto"/>
              <w:rPr>
                <w:rFonts w:ascii="Times New Roman" w:eastAsia="Arial" w:hAnsi="Times New Roman"/>
                <w:sz w:val="20"/>
                <w:szCs w:val="20"/>
              </w:rPr>
            </w:pPr>
            <w:r w:rsidRPr="00B742A2">
              <w:rPr>
                <w:rFonts w:ascii="Times New Roman" w:eastAsia="Arial" w:hAnsi="Times New Roman"/>
                <w:sz w:val="20"/>
                <w:szCs w:val="20"/>
              </w:rPr>
              <w:t>% Implementation of performance contracting</w:t>
            </w:r>
          </w:p>
        </w:tc>
        <w:tc>
          <w:tcPr>
            <w:tcW w:w="925" w:type="dxa"/>
          </w:tcPr>
          <w:p w14:paraId="00000C91" w14:textId="77777777" w:rsidR="009E2F47" w:rsidRPr="00B742A2" w:rsidRDefault="0014541B" w:rsidP="00B742A2">
            <w:pPr>
              <w:spacing w:line="276" w:lineRule="auto"/>
              <w:rPr>
                <w:rFonts w:ascii="Times New Roman" w:eastAsia="Arial" w:hAnsi="Times New Roman"/>
                <w:sz w:val="20"/>
                <w:szCs w:val="20"/>
              </w:rPr>
            </w:pPr>
            <w:r w:rsidRPr="00B742A2">
              <w:rPr>
                <w:rFonts w:ascii="Times New Roman" w:eastAsia="Arial" w:hAnsi="Times New Roman"/>
                <w:sz w:val="20"/>
                <w:szCs w:val="20"/>
              </w:rPr>
              <w:t>70</w:t>
            </w:r>
          </w:p>
        </w:tc>
        <w:tc>
          <w:tcPr>
            <w:tcW w:w="1294" w:type="dxa"/>
            <w:gridSpan w:val="3"/>
          </w:tcPr>
          <w:p w14:paraId="00000C92" w14:textId="77777777" w:rsidR="009E2F47" w:rsidRPr="00B742A2" w:rsidRDefault="0014541B" w:rsidP="00B742A2">
            <w:pPr>
              <w:spacing w:line="276" w:lineRule="auto"/>
              <w:rPr>
                <w:rFonts w:ascii="Times New Roman" w:eastAsia="Arial" w:hAnsi="Times New Roman"/>
                <w:sz w:val="20"/>
                <w:szCs w:val="20"/>
              </w:rPr>
            </w:pPr>
            <w:r w:rsidRPr="00B742A2">
              <w:rPr>
                <w:rFonts w:ascii="Times New Roman" w:eastAsia="Arial" w:hAnsi="Times New Roman"/>
                <w:sz w:val="20"/>
                <w:szCs w:val="20"/>
              </w:rPr>
              <w:t>100</w:t>
            </w:r>
          </w:p>
        </w:tc>
        <w:tc>
          <w:tcPr>
            <w:tcW w:w="666" w:type="dxa"/>
          </w:tcPr>
          <w:p w14:paraId="00000C95" w14:textId="77777777" w:rsidR="009E2F47" w:rsidRPr="00B742A2" w:rsidRDefault="0014541B" w:rsidP="00B742A2">
            <w:pPr>
              <w:spacing w:line="276" w:lineRule="auto"/>
              <w:rPr>
                <w:rFonts w:ascii="Times New Roman" w:eastAsia="Arial" w:hAnsi="Times New Roman"/>
                <w:sz w:val="20"/>
                <w:szCs w:val="20"/>
              </w:rPr>
            </w:pPr>
            <w:r w:rsidRPr="00B742A2">
              <w:rPr>
                <w:rFonts w:ascii="Times New Roman" w:eastAsia="Arial" w:hAnsi="Times New Roman"/>
                <w:sz w:val="20"/>
                <w:szCs w:val="20"/>
              </w:rPr>
              <w:t>100</w:t>
            </w:r>
          </w:p>
        </w:tc>
        <w:tc>
          <w:tcPr>
            <w:tcW w:w="1081" w:type="dxa"/>
            <w:gridSpan w:val="2"/>
          </w:tcPr>
          <w:p w14:paraId="00000C96" w14:textId="77777777" w:rsidR="009E2F47" w:rsidRPr="00B742A2" w:rsidRDefault="0014541B" w:rsidP="00B742A2">
            <w:pPr>
              <w:spacing w:line="276" w:lineRule="auto"/>
              <w:rPr>
                <w:rFonts w:ascii="Times New Roman" w:eastAsia="Arial" w:hAnsi="Times New Roman"/>
                <w:sz w:val="20"/>
                <w:szCs w:val="20"/>
              </w:rPr>
            </w:pPr>
            <w:r w:rsidRPr="00B742A2">
              <w:rPr>
                <w:rFonts w:ascii="Times New Roman" w:eastAsia="Arial" w:hAnsi="Times New Roman"/>
                <w:sz w:val="20"/>
                <w:szCs w:val="20"/>
              </w:rPr>
              <w:t>100</w:t>
            </w:r>
          </w:p>
        </w:tc>
      </w:tr>
      <w:tr w:rsidR="009E2F47" w:rsidRPr="00B742A2" w14:paraId="135B3553" w14:textId="77777777" w:rsidTr="00B742A2">
        <w:trPr>
          <w:trHeight w:val="764"/>
        </w:trPr>
        <w:tc>
          <w:tcPr>
            <w:tcW w:w="1408" w:type="dxa"/>
            <w:vMerge/>
          </w:tcPr>
          <w:p w14:paraId="00000C98" w14:textId="77777777" w:rsidR="009E2F47" w:rsidRPr="00B742A2" w:rsidRDefault="009E2F47" w:rsidP="00B742A2">
            <w:pPr>
              <w:widowControl w:val="0"/>
              <w:pBdr>
                <w:top w:val="nil"/>
                <w:left w:val="nil"/>
                <w:bottom w:val="nil"/>
                <w:right w:val="nil"/>
                <w:between w:val="nil"/>
              </w:pBdr>
              <w:spacing w:line="276" w:lineRule="auto"/>
              <w:rPr>
                <w:rFonts w:ascii="Times New Roman" w:eastAsia="Arial" w:hAnsi="Times New Roman"/>
                <w:sz w:val="20"/>
                <w:szCs w:val="20"/>
              </w:rPr>
            </w:pPr>
          </w:p>
        </w:tc>
        <w:tc>
          <w:tcPr>
            <w:tcW w:w="1003" w:type="dxa"/>
            <w:vMerge/>
          </w:tcPr>
          <w:p w14:paraId="00000C99" w14:textId="77777777" w:rsidR="009E2F47" w:rsidRPr="00B742A2" w:rsidRDefault="009E2F47" w:rsidP="00B742A2">
            <w:pPr>
              <w:widowControl w:val="0"/>
              <w:pBdr>
                <w:top w:val="nil"/>
                <w:left w:val="nil"/>
                <w:bottom w:val="nil"/>
                <w:right w:val="nil"/>
                <w:between w:val="nil"/>
              </w:pBdr>
              <w:spacing w:line="276" w:lineRule="auto"/>
              <w:rPr>
                <w:rFonts w:ascii="Times New Roman" w:eastAsia="Arial" w:hAnsi="Times New Roman"/>
                <w:sz w:val="20"/>
                <w:szCs w:val="20"/>
              </w:rPr>
            </w:pPr>
          </w:p>
        </w:tc>
        <w:tc>
          <w:tcPr>
            <w:tcW w:w="1374" w:type="dxa"/>
          </w:tcPr>
          <w:p w14:paraId="00000C9A" w14:textId="77777777" w:rsidR="009E2F47" w:rsidRPr="00B742A2" w:rsidRDefault="0014541B" w:rsidP="00B742A2">
            <w:pPr>
              <w:spacing w:line="276" w:lineRule="auto"/>
              <w:rPr>
                <w:rFonts w:ascii="Times New Roman" w:eastAsia="Arial" w:hAnsi="Times New Roman"/>
                <w:sz w:val="20"/>
                <w:szCs w:val="20"/>
              </w:rPr>
            </w:pPr>
            <w:r w:rsidRPr="00B742A2">
              <w:rPr>
                <w:rFonts w:ascii="Times New Roman" w:eastAsia="Arial" w:hAnsi="Times New Roman"/>
                <w:sz w:val="20"/>
                <w:szCs w:val="20"/>
              </w:rPr>
              <w:t>HR Policies and guidelines reviewed</w:t>
            </w:r>
          </w:p>
        </w:tc>
        <w:tc>
          <w:tcPr>
            <w:tcW w:w="1599" w:type="dxa"/>
          </w:tcPr>
          <w:p w14:paraId="00000C9B" w14:textId="77777777" w:rsidR="009E2F47" w:rsidRPr="00B742A2" w:rsidRDefault="0014541B" w:rsidP="00B742A2">
            <w:pPr>
              <w:spacing w:line="276" w:lineRule="auto"/>
              <w:rPr>
                <w:rFonts w:ascii="Times New Roman" w:eastAsia="Arial" w:hAnsi="Times New Roman"/>
                <w:sz w:val="20"/>
                <w:szCs w:val="20"/>
              </w:rPr>
            </w:pPr>
            <w:r w:rsidRPr="00B742A2">
              <w:rPr>
                <w:rFonts w:ascii="Times New Roman" w:eastAsia="Arial" w:hAnsi="Times New Roman"/>
                <w:sz w:val="20"/>
                <w:szCs w:val="20"/>
              </w:rPr>
              <w:t>No. of HR Policies and guidelines reviewed</w:t>
            </w:r>
          </w:p>
        </w:tc>
        <w:tc>
          <w:tcPr>
            <w:tcW w:w="925" w:type="dxa"/>
          </w:tcPr>
          <w:p w14:paraId="00000C9C" w14:textId="77777777" w:rsidR="009E2F47" w:rsidRPr="00B742A2" w:rsidRDefault="0014541B" w:rsidP="00B742A2">
            <w:pPr>
              <w:spacing w:line="276" w:lineRule="auto"/>
              <w:rPr>
                <w:rFonts w:ascii="Times New Roman" w:eastAsia="Arial" w:hAnsi="Times New Roman"/>
                <w:sz w:val="20"/>
                <w:szCs w:val="20"/>
              </w:rPr>
            </w:pPr>
            <w:r w:rsidRPr="00B742A2">
              <w:rPr>
                <w:rFonts w:ascii="Times New Roman" w:eastAsia="Arial" w:hAnsi="Times New Roman"/>
                <w:sz w:val="20"/>
                <w:szCs w:val="20"/>
              </w:rPr>
              <w:t>2</w:t>
            </w:r>
          </w:p>
        </w:tc>
        <w:tc>
          <w:tcPr>
            <w:tcW w:w="1294" w:type="dxa"/>
            <w:gridSpan w:val="3"/>
          </w:tcPr>
          <w:p w14:paraId="00000C9D" w14:textId="77777777" w:rsidR="009E2F47" w:rsidRPr="00B742A2" w:rsidRDefault="0014541B" w:rsidP="00B742A2">
            <w:pPr>
              <w:spacing w:line="276" w:lineRule="auto"/>
              <w:rPr>
                <w:rFonts w:ascii="Times New Roman" w:eastAsia="Arial" w:hAnsi="Times New Roman"/>
                <w:sz w:val="20"/>
                <w:szCs w:val="20"/>
              </w:rPr>
            </w:pPr>
            <w:r w:rsidRPr="00B742A2">
              <w:rPr>
                <w:rFonts w:ascii="Times New Roman" w:eastAsia="Arial" w:hAnsi="Times New Roman"/>
                <w:sz w:val="20"/>
                <w:szCs w:val="20"/>
              </w:rPr>
              <w:t>1</w:t>
            </w:r>
          </w:p>
        </w:tc>
        <w:tc>
          <w:tcPr>
            <w:tcW w:w="666" w:type="dxa"/>
          </w:tcPr>
          <w:p w14:paraId="00000CA0" w14:textId="77777777" w:rsidR="009E2F47" w:rsidRPr="00B742A2" w:rsidRDefault="0014541B" w:rsidP="00B742A2">
            <w:pPr>
              <w:spacing w:line="276" w:lineRule="auto"/>
              <w:rPr>
                <w:rFonts w:ascii="Times New Roman" w:eastAsia="Arial" w:hAnsi="Times New Roman"/>
                <w:sz w:val="20"/>
                <w:szCs w:val="20"/>
              </w:rPr>
            </w:pPr>
            <w:r w:rsidRPr="00B742A2">
              <w:rPr>
                <w:rFonts w:ascii="Times New Roman" w:eastAsia="Arial" w:hAnsi="Times New Roman"/>
                <w:sz w:val="20"/>
                <w:szCs w:val="20"/>
              </w:rPr>
              <w:t>1</w:t>
            </w:r>
          </w:p>
        </w:tc>
        <w:tc>
          <w:tcPr>
            <w:tcW w:w="1081" w:type="dxa"/>
            <w:gridSpan w:val="2"/>
          </w:tcPr>
          <w:p w14:paraId="00000CA1" w14:textId="77777777" w:rsidR="009E2F47" w:rsidRPr="00B742A2" w:rsidRDefault="0014541B" w:rsidP="00B742A2">
            <w:pPr>
              <w:spacing w:line="276" w:lineRule="auto"/>
              <w:rPr>
                <w:rFonts w:ascii="Times New Roman" w:eastAsia="Arial" w:hAnsi="Times New Roman"/>
                <w:sz w:val="20"/>
                <w:szCs w:val="20"/>
              </w:rPr>
            </w:pPr>
            <w:r w:rsidRPr="00B742A2">
              <w:rPr>
                <w:rFonts w:ascii="Times New Roman" w:eastAsia="Arial" w:hAnsi="Times New Roman"/>
                <w:sz w:val="20"/>
                <w:szCs w:val="20"/>
              </w:rPr>
              <w:t>1</w:t>
            </w:r>
          </w:p>
        </w:tc>
      </w:tr>
      <w:tr w:rsidR="009E2F47" w:rsidRPr="00B742A2" w14:paraId="2D19708B" w14:textId="77777777" w:rsidTr="00B742A2">
        <w:trPr>
          <w:trHeight w:val="728"/>
        </w:trPr>
        <w:tc>
          <w:tcPr>
            <w:tcW w:w="1408" w:type="dxa"/>
            <w:vMerge/>
          </w:tcPr>
          <w:p w14:paraId="00000CA3" w14:textId="77777777" w:rsidR="009E2F47" w:rsidRPr="00B742A2" w:rsidRDefault="009E2F47" w:rsidP="00B742A2">
            <w:pPr>
              <w:widowControl w:val="0"/>
              <w:pBdr>
                <w:top w:val="nil"/>
                <w:left w:val="nil"/>
                <w:bottom w:val="nil"/>
                <w:right w:val="nil"/>
                <w:between w:val="nil"/>
              </w:pBdr>
              <w:spacing w:line="276" w:lineRule="auto"/>
              <w:rPr>
                <w:rFonts w:ascii="Times New Roman" w:eastAsia="Arial" w:hAnsi="Times New Roman"/>
                <w:sz w:val="20"/>
                <w:szCs w:val="20"/>
              </w:rPr>
            </w:pPr>
          </w:p>
        </w:tc>
        <w:tc>
          <w:tcPr>
            <w:tcW w:w="1003" w:type="dxa"/>
            <w:vMerge/>
          </w:tcPr>
          <w:p w14:paraId="00000CA4" w14:textId="77777777" w:rsidR="009E2F47" w:rsidRPr="00B742A2" w:rsidRDefault="009E2F47" w:rsidP="00B742A2">
            <w:pPr>
              <w:widowControl w:val="0"/>
              <w:pBdr>
                <w:top w:val="nil"/>
                <w:left w:val="nil"/>
                <w:bottom w:val="nil"/>
                <w:right w:val="nil"/>
                <w:between w:val="nil"/>
              </w:pBdr>
              <w:spacing w:line="276" w:lineRule="auto"/>
              <w:rPr>
                <w:rFonts w:ascii="Times New Roman" w:eastAsia="Arial" w:hAnsi="Times New Roman"/>
                <w:sz w:val="20"/>
                <w:szCs w:val="20"/>
              </w:rPr>
            </w:pPr>
          </w:p>
        </w:tc>
        <w:tc>
          <w:tcPr>
            <w:tcW w:w="1374" w:type="dxa"/>
          </w:tcPr>
          <w:p w14:paraId="00000CA5" w14:textId="77777777" w:rsidR="009E2F47" w:rsidRPr="00B742A2" w:rsidRDefault="0014541B" w:rsidP="00B742A2">
            <w:pPr>
              <w:spacing w:line="276" w:lineRule="auto"/>
              <w:rPr>
                <w:rFonts w:ascii="Times New Roman" w:eastAsia="Arial" w:hAnsi="Times New Roman"/>
                <w:sz w:val="20"/>
                <w:szCs w:val="20"/>
                <w:highlight w:val="yellow"/>
              </w:rPr>
            </w:pPr>
            <w:r w:rsidRPr="00B742A2">
              <w:rPr>
                <w:rFonts w:ascii="Times New Roman" w:eastAsia="Arial" w:hAnsi="Times New Roman"/>
                <w:sz w:val="20"/>
                <w:szCs w:val="20"/>
              </w:rPr>
              <w:t>Skills of service harmonized</w:t>
            </w:r>
          </w:p>
        </w:tc>
        <w:tc>
          <w:tcPr>
            <w:tcW w:w="1599" w:type="dxa"/>
          </w:tcPr>
          <w:p w14:paraId="00000CA6" w14:textId="77777777" w:rsidR="009E2F47" w:rsidRPr="00B742A2" w:rsidRDefault="0014541B" w:rsidP="00B742A2">
            <w:pPr>
              <w:spacing w:line="276" w:lineRule="auto"/>
              <w:rPr>
                <w:rFonts w:ascii="Times New Roman" w:eastAsia="Arial" w:hAnsi="Times New Roman"/>
                <w:sz w:val="20"/>
                <w:szCs w:val="20"/>
                <w:highlight w:val="yellow"/>
              </w:rPr>
            </w:pPr>
            <w:r w:rsidRPr="00B742A2">
              <w:rPr>
                <w:rFonts w:ascii="Times New Roman" w:eastAsia="Arial" w:hAnsi="Times New Roman"/>
                <w:sz w:val="20"/>
                <w:szCs w:val="20"/>
              </w:rPr>
              <w:t>% Harmonization of skill of service</w:t>
            </w:r>
          </w:p>
        </w:tc>
        <w:tc>
          <w:tcPr>
            <w:tcW w:w="925" w:type="dxa"/>
          </w:tcPr>
          <w:p w14:paraId="00000CA7" w14:textId="77777777" w:rsidR="009E2F47" w:rsidRPr="00B742A2" w:rsidRDefault="0014541B" w:rsidP="00B742A2">
            <w:pPr>
              <w:spacing w:line="276" w:lineRule="auto"/>
              <w:rPr>
                <w:rFonts w:ascii="Times New Roman" w:eastAsia="Arial" w:hAnsi="Times New Roman"/>
                <w:sz w:val="20"/>
                <w:szCs w:val="20"/>
              </w:rPr>
            </w:pPr>
            <w:r w:rsidRPr="00B742A2">
              <w:rPr>
                <w:rFonts w:ascii="Times New Roman" w:eastAsia="Arial" w:hAnsi="Times New Roman"/>
                <w:sz w:val="20"/>
                <w:szCs w:val="20"/>
              </w:rPr>
              <w:t>0</w:t>
            </w:r>
          </w:p>
        </w:tc>
        <w:tc>
          <w:tcPr>
            <w:tcW w:w="1294" w:type="dxa"/>
            <w:gridSpan w:val="3"/>
          </w:tcPr>
          <w:p w14:paraId="00000CA8" w14:textId="77777777" w:rsidR="009E2F47" w:rsidRPr="00B742A2" w:rsidRDefault="0014541B" w:rsidP="00B742A2">
            <w:pPr>
              <w:spacing w:line="276" w:lineRule="auto"/>
              <w:rPr>
                <w:rFonts w:ascii="Times New Roman" w:eastAsia="Arial" w:hAnsi="Times New Roman"/>
                <w:sz w:val="20"/>
                <w:szCs w:val="20"/>
              </w:rPr>
            </w:pPr>
            <w:r w:rsidRPr="00B742A2">
              <w:rPr>
                <w:rFonts w:ascii="Times New Roman" w:eastAsia="Arial" w:hAnsi="Times New Roman"/>
                <w:sz w:val="20"/>
                <w:szCs w:val="20"/>
              </w:rPr>
              <w:t>30</w:t>
            </w:r>
          </w:p>
        </w:tc>
        <w:tc>
          <w:tcPr>
            <w:tcW w:w="666" w:type="dxa"/>
          </w:tcPr>
          <w:p w14:paraId="00000CAB" w14:textId="77777777" w:rsidR="009E2F47" w:rsidRPr="00B742A2" w:rsidRDefault="0014541B" w:rsidP="00B742A2">
            <w:pPr>
              <w:spacing w:line="276" w:lineRule="auto"/>
              <w:rPr>
                <w:rFonts w:ascii="Times New Roman" w:eastAsia="Arial" w:hAnsi="Times New Roman"/>
                <w:sz w:val="20"/>
                <w:szCs w:val="20"/>
              </w:rPr>
            </w:pPr>
            <w:r w:rsidRPr="00B742A2">
              <w:rPr>
                <w:rFonts w:ascii="Times New Roman" w:eastAsia="Arial" w:hAnsi="Times New Roman"/>
                <w:sz w:val="20"/>
                <w:szCs w:val="20"/>
              </w:rPr>
              <w:t>50</w:t>
            </w:r>
          </w:p>
        </w:tc>
        <w:tc>
          <w:tcPr>
            <w:tcW w:w="1081" w:type="dxa"/>
            <w:gridSpan w:val="2"/>
          </w:tcPr>
          <w:p w14:paraId="00000CAC" w14:textId="77777777" w:rsidR="009E2F47" w:rsidRPr="00B742A2" w:rsidRDefault="0014541B" w:rsidP="00B742A2">
            <w:pPr>
              <w:spacing w:line="276" w:lineRule="auto"/>
              <w:rPr>
                <w:rFonts w:ascii="Times New Roman" w:eastAsia="Arial" w:hAnsi="Times New Roman"/>
                <w:sz w:val="20"/>
                <w:szCs w:val="20"/>
              </w:rPr>
            </w:pPr>
            <w:r w:rsidRPr="00B742A2">
              <w:rPr>
                <w:rFonts w:ascii="Times New Roman" w:eastAsia="Arial" w:hAnsi="Times New Roman"/>
                <w:sz w:val="20"/>
                <w:szCs w:val="20"/>
              </w:rPr>
              <w:t>100</w:t>
            </w:r>
          </w:p>
        </w:tc>
      </w:tr>
      <w:tr w:rsidR="009E2F47" w:rsidRPr="00B742A2" w14:paraId="43FF5199" w14:textId="77777777" w:rsidTr="00B742A2">
        <w:trPr>
          <w:trHeight w:val="422"/>
        </w:trPr>
        <w:tc>
          <w:tcPr>
            <w:tcW w:w="1408" w:type="dxa"/>
            <w:vMerge/>
          </w:tcPr>
          <w:p w14:paraId="00000CAE" w14:textId="77777777" w:rsidR="009E2F47" w:rsidRPr="00B742A2" w:rsidRDefault="009E2F47" w:rsidP="00B742A2">
            <w:pPr>
              <w:widowControl w:val="0"/>
              <w:pBdr>
                <w:top w:val="nil"/>
                <w:left w:val="nil"/>
                <w:bottom w:val="nil"/>
                <w:right w:val="nil"/>
                <w:between w:val="nil"/>
              </w:pBdr>
              <w:spacing w:line="276" w:lineRule="auto"/>
              <w:rPr>
                <w:rFonts w:ascii="Times New Roman" w:eastAsia="Arial" w:hAnsi="Times New Roman"/>
                <w:sz w:val="20"/>
                <w:szCs w:val="20"/>
              </w:rPr>
            </w:pPr>
          </w:p>
        </w:tc>
        <w:tc>
          <w:tcPr>
            <w:tcW w:w="1003" w:type="dxa"/>
            <w:vMerge/>
          </w:tcPr>
          <w:p w14:paraId="00000CAF" w14:textId="77777777" w:rsidR="009E2F47" w:rsidRPr="00B742A2" w:rsidRDefault="009E2F47" w:rsidP="00B742A2">
            <w:pPr>
              <w:widowControl w:val="0"/>
              <w:pBdr>
                <w:top w:val="nil"/>
                <w:left w:val="nil"/>
                <w:bottom w:val="nil"/>
                <w:right w:val="nil"/>
                <w:between w:val="nil"/>
              </w:pBdr>
              <w:spacing w:line="276" w:lineRule="auto"/>
              <w:rPr>
                <w:rFonts w:ascii="Times New Roman" w:eastAsia="Arial" w:hAnsi="Times New Roman"/>
                <w:sz w:val="20"/>
                <w:szCs w:val="20"/>
              </w:rPr>
            </w:pPr>
          </w:p>
        </w:tc>
        <w:tc>
          <w:tcPr>
            <w:tcW w:w="1374" w:type="dxa"/>
          </w:tcPr>
          <w:p w14:paraId="00000CB0" w14:textId="77777777" w:rsidR="009E2F47" w:rsidRPr="00B742A2" w:rsidRDefault="0014541B" w:rsidP="00B742A2">
            <w:pPr>
              <w:spacing w:line="276" w:lineRule="auto"/>
              <w:rPr>
                <w:rFonts w:ascii="Times New Roman" w:eastAsia="Arial" w:hAnsi="Times New Roman"/>
                <w:sz w:val="20"/>
                <w:szCs w:val="20"/>
              </w:rPr>
            </w:pPr>
            <w:r w:rsidRPr="00B742A2">
              <w:rPr>
                <w:rFonts w:ascii="Times New Roman" w:eastAsia="Arial" w:hAnsi="Times New Roman"/>
                <w:sz w:val="20"/>
                <w:szCs w:val="20"/>
              </w:rPr>
              <w:t>Staff trained</w:t>
            </w:r>
          </w:p>
        </w:tc>
        <w:tc>
          <w:tcPr>
            <w:tcW w:w="1599" w:type="dxa"/>
          </w:tcPr>
          <w:p w14:paraId="00000CB1" w14:textId="77777777" w:rsidR="009E2F47" w:rsidRPr="00B742A2" w:rsidRDefault="0014541B" w:rsidP="00B742A2">
            <w:pPr>
              <w:spacing w:line="276" w:lineRule="auto"/>
              <w:rPr>
                <w:rFonts w:ascii="Times New Roman" w:eastAsia="Arial" w:hAnsi="Times New Roman"/>
                <w:sz w:val="20"/>
                <w:szCs w:val="20"/>
              </w:rPr>
            </w:pPr>
            <w:r w:rsidRPr="00B742A2">
              <w:rPr>
                <w:rFonts w:ascii="Times New Roman" w:eastAsia="Arial" w:hAnsi="Times New Roman"/>
                <w:sz w:val="20"/>
                <w:szCs w:val="20"/>
              </w:rPr>
              <w:t>No. of staff trained</w:t>
            </w:r>
          </w:p>
        </w:tc>
        <w:tc>
          <w:tcPr>
            <w:tcW w:w="925" w:type="dxa"/>
          </w:tcPr>
          <w:p w14:paraId="00000CB2" w14:textId="77777777" w:rsidR="009E2F47" w:rsidRPr="00B742A2" w:rsidRDefault="0014541B" w:rsidP="00B742A2">
            <w:pPr>
              <w:spacing w:line="276" w:lineRule="auto"/>
              <w:rPr>
                <w:rFonts w:ascii="Times New Roman" w:eastAsia="Arial" w:hAnsi="Times New Roman"/>
                <w:sz w:val="20"/>
                <w:szCs w:val="20"/>
              </w:rPr>
            </w:pPr>
            <w:r w:rsidRPr="00B742A2">
              <w:rPr>
                <w:rFonts w:ascii="Times New Roman" w:eastAsia="Arial" w:hAnsi="Times New Roman"/>
                <w:sz w:val="20"/>
                <w:szCs w:val="20"/>
              </w:rPr>
              <w:t>0</w:t>
            </w:r>
          </w:p>
        </w:tc>
        <w:tc>
          <w:tcPr>
            <w:tcW w:w="1294" w:type="dxa"/>
            <w:gridSpan w:val="3"/>
          </w:tcPr>
          <w:p w14:paraId="00000CB3" w14:textId="77777777" w:rsidR="009E2F47" w:rsidRPr="00B742A2" w:rsidRDefault="0014541B" w:rsidP="00B742A2">
            <w:pPr>
              <w:spacing w:line="276" w:lineRule="auto"/>
              <w:rPr>
                <w:rFonts w:ascii="Times New Roman" w:eastAsia="Arial" w:hAnsi="Times New Roman"/>
                <w:sz w:val="20"/>
                <w:szCs w:val="20"/>
              </w:rPr>
            </w:pPr>
            <w:r w:rsidRPr="00B742A2">
              <w:rPr>
                <w:rFonts w:ascii="Times New Roman" w:eastAsia="Arial" w:hAnsi="Times New Roman"/>
                <w:sz w:val="20"/>
                <w:szCs w:val="20"/>
              </w:rPr>
              <w:t>724</w:t>
            </w:r>
          </w:p>
        </w:tc>
        <w:tc>
          <w:tcPr>
            <w:tcW w:w="666" w:type="dxa"/>
          </w:tcPr>
          <w:p w14:paraId="00000CB6" w14:textId="77777777" w:rsidR="009E2F47" w:rsidRPr="00B742A2" w:rsidRDefault="0014541B" w:rsidP="00B742A2">
            <w:pPr>
              <w:spacing w:line="276" w:lineRule="auto"/>
              <w:rPr>
                <w:rFonts w:ascii="Times New Roman" w:eastAsia="Arial" w:hAnsi="Times New Roman"/>
                <w:sz w:val="20"/>
                <w:szCs w:val="20"/>
              </w:rPr>
            </w:pPr>
            <w:r w:rsidRPr="00B742A2">
              <w:rPr>
                <w:rFonts w:ascii="Times New Roman" w:eastAsia="Arial" w:hAnsi="Times New Roman"/>
                <w:sz w:val="20"/>
                <w:szCs w:val="20"/>
              </w:rPr>
              <w:t>724</w:t>
            </w:r>
          </w:p>
        </w:tc>
        <w:tc>
          <w:tcPr>
            <w:tcW w:w="1081" w:type="dxa"/>
            <w:gridSpan w:val="2"/>
          </w:tcPr>
          <w:p w14:paraId="00000CB7" w14:textId="77777777" w:rsidR="009E2F47" w:rsidRPr="00B742A2" w:rsidRDefault="0014541B" w:rsidP="00B742A2">
            <w:pPr>
              <w:spacing w:line="276" w:lineRule="auto"/>
              <w:rPr>
                <w:rFonts w:ascii="Times New Roman" w:eastAsia="Arial" w:hAnsi="Times New Roman"/>
                <w:sz w:val="20"/>
                <w:szCs w:val="20"/>
              </w:rPr>
            </w:pPr>
            <w:r w:rsidRPr="00B742A2">
              <w:rPr>
                <w:rFonts w:ascii="Times New Roman" w:eastAsia="Arial" w:hAnsi="Times New Roman"/>
                <w:sz w:val="20"/>
                <w:szCs w:val="20"/>
              </w:rPr>
              <w:t>724</w:t>
            </w:r>
          </w:p>
        </w:tc>
      </w:tr>
      <w:tr w:rsidR="009E2F47" w:rsidRPr="00B742A2" w14:paraId="34EA30E7" w14:textId="77777777" w:rsidTr="00B742A2">
        <w:trPr>
          <w:trHeight w:val="422"/>
        </w:trPr>
        <w:tc>
          <w:tcPr>
            <w:tcW w:w="1408" w:type="dxa"/>
            <w:vMerge/>
          </w:tcPr>
          <w:p w14:paraId="00000CB9" w14:textId="77777777" w:rsidR="009E2F47" w:rsidRPr="00B742A2" w:rsidRDefault="009E2F47" w:rsidP="00B742A2">
            <w:pPr>
              <w:widowControl w:val="0"/>
              <w:pBdr>
                <w:top w:val="nil"/>
                <w:left w:val="nil"/>
                <w:bottom w:val="nil"/>
                <w:right w:val="nil"/>
                <w:between w:val="nil"/>
              </w:pBdr>
              <w:spacing w:line="276" w:lineRule="auto"/>
              <w:rPr>
                <w:rFonts w:ascii="Times New Roman" w:eastAsia="Arial" w:hAnsi="Times New Roman"/>
                <w:sz w:val="20"/>
                <w:szCs w:val="20"/>
              </w:rPr>
            </w:pPr>
          </w:p>
        </w:tc>
        <w:tc>
          <w:tcPr>
            <w:tcW w:w="1003" w:type="dxa"/>
            <w:vMerge/>
          </w:tcPr>
          <w:p w14:paraId="00000CBA" w14:textId="77777777" w:rsidR="009E2F47" w:rsidRPr="00B742A2" w:rsidRDefault="009E2F47" w:rsidP="00B742A2">
            <w:pPr>
              <w:widowControl w:val="0"/>
              <w:pBdr>
                <w:top w:val="nil"/>
                <w:left w:val="nil"/>
                <w:bottom w:val="nil"/>
                <w:right w:val="nil"/>
                <w:between w:val="nil"/>
              </w:pBdr>
              <w:spacing w:line="276" w:lineRule="auto"/>
              <w:rPr>
                <w:rFonts w:ascii="Times New Roman" w:eastAsia="Arial" w:hAnsi="Times New Roman"/>
                <w:sz w:val="20"/>
                <w:szCs w:val="20"/>
              </w:rPr>
            </w:pPr>
          </w:p>
        </w:tc>
        <w:tc>
          <w:tcPr>
            <w:tcW w:w="1374" w:type="dxa"/>
          </w:tcPr>
          <w:p w14:paraId="00000CBB" w14:textId="77777777" w:rsidR="009E2F47" w:rsidRPr="00B742A2" w:rsidRDefault="0014541B" w:rsidP="00B742A2">
            <w:pPr>
              <w:spacing w:line="276" w:lineRule="auto"/>
              <w:rPr>
                <w:rFonts w:ascii="Times New Roman" w:eastAsia="Arial" w:hAnsi="Times New Roman"/>
                <w:sz w:val="20"/>
                <w:szCs w:val="20"/>
              </w:rPr>
            </w:pPr>
            <w:r w:rsidRPr="00B742A2">
              <w:rPr>
                <w:rFonts w:ascii="Times New Roman" w:eastAsia="Arial" w:hAnsi="Times New Roman"/>
                <w:sz w:val="20"/>
                <w:szCs w:val="20"/>
              </w:rPr>
              <w:t>Medical insurance scheme for staff</w:t>
            </w:r>
          </w:p>
        </w:tc>
        <w:tc>
          <w:tcPr>
            <w:tcW w:w="1599" w:type="dxa"/>
          </w:tcPr>
          <w:p w14:paraId="00000CBC" w14:textId="77777777" w:rsidR="009E2F47" w:rsidRPr="00B742A2" w:rsidRDefault="0014541B" w:rsidP="00B742A2">
            <w:pPr>
              <w:spacing w:line="276" w:lineRule="auto"/>
              <w:rPr>
                <w:rFonts w:ascii="Times New Roman" w:eastAsia="Arial" w:hAnsi="Times New Roman"/>
                <w:sz w:val="20"/>
                <w:szCs w:val="20"/>
              </w:rPr>
            </w:pPr>
            <w:r w:rsidRPr="00B742A2">
              <w:rPr>
                <w:rFonts w:ascii="Times New Roman" w:eastAsia="Arial" w:hAnsi="Times New Roman"/>
                <w:sz w:val="20"/>
                <w:szCs w:val="20"/>
              </w:rPr>
              <w:t>No. of staff under the scheme</w:t>
            </w:r>
          </w:p>
        </w:tc>
        <w:tc>
          <w:tcPr>
            <w:tcW w:w="925" w:type="dxa"/>
          </w:tcPr>
          <w:p w14:paraId="00000CBD" w14:textId="77777777" w:rsidR="009E2F47" w:rsidRPr="00B742A2" w:rsidRDefault="0014541B" w:rsidP="00B742A2">
            <w:pPr>
              <w:spacing w:line="276" w:lineRule="auto"/>
              <w:rPr>
                <w:rFonts w:ascii="Times New Roman" w:eastAsia="Arial" w:hAnsi="Times New Roman"/>
                <w:sz w:val="20"/>
                <w:szCs w:val="20"/>
              </w:rPr>
            </w:pPr>
            <w:r w:rsidRPr="00B742A2">
              <w:rPr>
                <w:rFonts w:ascii="Times New Roman" w:eastAsia="Arial" w:hAnsi="Times New Roman"/>
                <w:sz w:val="20"/>
                <w:szCs w:val="20"/>
              </w:rPr>
              <w:t>2450</w:t>
            </w:r>
          </w:p>
        </w:tc>
        <w:tc>
          <w:tcPr>
            <w:tcW w:w="1294" w:type="dxa"/>
            <w:gridSpan w:val="3"/>
          </w:tcPr>
          <w:p w14:paraId="00000CBE" w14:textId="77777777" w:rsidR="009E2F47" w:rsidRPr="00B742A2" w:rsidRDefault="0014541B" w:rsidP="00B742A2">
            <w:pPr>
              <w:spacing w:line="276" w:lineRule="auto"/>
              <w:rPr>
                <w:rFonts w:ascii="Times New Roman" w:eastAsia="Arial" w:hAnsi="Times New Roman"/>
                <w:sz w:val="20"/>
                <w:szCs w:val="20"/>
              </w:rPr>
            </w:pPr>
            <w:r w:rsidRPr="00B742A2">
              <w:rPr>
                <w:rFonts w:ascii="Times New Roman" w:eastAsia="Arial" w:hAnsi="Times New Roman"/>
                <w:sz w:val="20"/>
                <w:szCs w:val="20"/>
              </w:rPr>
              <w:t>2904</w:t>
            </w:r>
          </w:p>
        </w:tc>
        <w:tc>
          <w:tcPr>
            <w:tcW w:w="666" w:type="dxa"/>
          </w:tcPr>
          <w:p w14:paraId="00000CC1" w14:textId="77777777" w:rsidR="009E2F47" w:rsidRPr="00B742A2" w:rsidRDefault="0014541B" w:rsidP="00B742A2">
            <w:pPr>
              <w:spacing w:line="276" w:lineRule="auto"/>
              <w:rPr>
                <w:rFonts w:ascii="Times New Roman" w:eastAsia="Arial" w:hAnsi="Times New Roman"/>
                <w:sz w:val="20"/>
                <w:szCs w:val="20"/>
              </w:rPr>
            </w:pPr>
            <w:r w:rsidRPr="00B742A2">
              <w:rPr>
                <w:rFonts w:ascii="Times New Roman" w:eastAsia="Arial" w:hAnsi="Times New Roman"/>
                <w:sz w:val="20"/>
                <w:szCs w:val="20"/>
              </w:rPr>
              <w:t>2904</w:t>
            </w:r>
          </w:p>
        </w:tc>
        <w:tc>
          <w:tcPr>
            <w:tcW w:w="1081" w:type="dxa"/>
            <w:gridSpan w:val="2"/>
          </w:tcPr>
          <w:p w14:paraId="00000CC2" w14:textId="77777777" w:rsidR="009E2F47" w:rsidRPr="00B742A2" w:rsidRDefault="0014541B" w:rsidP="00B742A2">
            <w:pPr>
              <w:spacing w:line="276" w:lineRule="auto"/>
              <w:rPr>
                <w:rFonts w:ascii="Times New Roman" w:eastAsia="Arial" w:hAnsi="Times New Roman"/>
                <w:sz w:val="20"/>
                <w:szCs w:val="20"/>
              </w:rPr>
            </w:pPr>
            <w:r w:rsidRPr="00B742A2">
              <w:rPr>
                <w:rFonts w:ascii="Times New Roman" w:eastAsia="Arial" w:hAnsi="Times New Roman"/>
                <w:sz w:val="20"/>
                <w:szCs w:val="20"/>
              </w:rPr>
              <w:t>2904</w:t>
            </w:r>
          </w:p>
        </w:tc>
      </w:tr>
    </w:tbl>
    <w:p w14:paraId="00000CC4" w14:textId="1BE33736" w:rsidR="009E2F47" w:rsidRPr="00724B0D" w:rsidRDefault="0014541B" w:rsidP="00B742A2">
      <w:pPr>
        <w:shd w:val="clear" w:color="auto" w:fill="FFFFFF"/>
        <w:spacing w:before="240" w:after="0" w:line="276" w:lineRule="auto"/>
        <w:ind w:right="160"/>
        <w:rPr>
          <w:rFonts w:ascii="Times New Roman" w:eastAsia="Arial" w:hAnsi="Times New Roman" w:cs="Times New Roman"/>
        </w:rPr>
      </w:pPr>
      <w:r w:rsidRPr="00724B0D">
        <w:rPr>
          <w:rFonts w:ascii="Times New Roman" w:eastAsia="Times New Roman" w:hAnsi="Times New Roman" w:cs="Times New Roman"/>
          <w:b/>
          <w:sz w:val="21"/>
          <w:szCs w:val="21"/>
          <w:highlight w:val="white"/>
        </w:rPr>
        <w:t>F: Summary of Expenditure by Programmes, 2023/2024 - 2025/2026</w:t>
      </w:r>
    </w:p>
    <w:tbl>
      <w:tblPr>
        <w:tblStyle w:val="af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514"/>
        <w:gridCol w:w="1612"/>
        <w:gridCol w:w="1612"/>
        <w:gridCol w:w="1612"/>
      </w:tblGrid>
      <w:tr w:rsidR="009E2F47" w:rsidRPr="007075B8" w14:paraId="1762CAFD" w14:textId="77777777" w:rsidTr="007075B8">
        <w:trPr>
          <w:trHeight w:val="285"/>
        </w:trPr>
        <w:tc>
          <w:tcPr>
            <w:tcW w:w="2414" w:type="pct"/>
            <w:vMerge w:val="restart"/>
            <w:shd w:val="clear" w:color="auto" w:fill="FFFFFF"/>
            <w:tcMar>
              <w:top w:w="0" w:type="dxa"/>
              <w:left w:w="0" w:type="dxa"/>
              <w:bottom w:w="0" w:type="dxa"/>
              <w:right w:w="0" w:type="dxa"/>
            </w:tcMar>
            <w:vAlign w:val="bottom"/>
          </w:tcPr>
          <w:p w14:paraId="00000CC5" w14:textId="77777777" w:rsidR="009E2F47" w:rsidRPr="007075B8" w:rsidRDefault="0014541B" w:rsidP="007075B8">
            <w:pPr>
              <w:spacing w:after="0" w:line="276" w:lineRule="auto"/>
              <w:ind w:left="40" w:right="40"/>
              <w:jc w:val="center"/>
              <w:rPr>
                <w:rFonts w:ascii="Times New Roman" w:eastAsia="Times New Roman" w:hAnsi="Times New Roman" w:cs="Times New Roman"/>
                <w:b/>
              </w:rPr>
            </w:pPr>
            <w:r w:rsidRPr="007075B8">
              <w:rPr>
                <w:rFonts w:ascii="Times New Roman" w:eastAsia="Times New Roman" w:hAnsi="Times New Roman" w:cs="Times New Roman"/>
                <w:b/>
              </w:rPr>
              <w:t>Programme</w:t>
            </w:r>
          </w:p>
        </w:tc>
        <w:tc>
          <w:tcPr>
            <w:tcW w:w="862" w:type="pct"/>
            <w:shd w:val="clear" w:color="auto" w:fill="FFFFFF"/>
            <w:tcMar>
              <w:top w:w="0" w:type="dxa"/>
              <w:left w:w="0" w:type="dxa"/>
              <w:bottom w:w="0" w:type="dxa"/>
              <w:right w:w="0" w:type="dxa"/>
            </w:tcMar>
            <w:vAlign w:val="bottom"/>
          </w:tcPr>
          <w:p w14:paraId="00000CC6" w14:textId="77777777" w:rsidR="009E2F47" w:rsidRPr="007075B8" w:rsidRDefault="0014541B" w:rsidP="007075B8">
            <w:pPr>
              <w:spacing w:after="0" w:line="276" w:lineRule="auto"/>
              <w:ind w:left="40" w:right="40"/>
              <w:jc w:val="center"/>
              <w:rPr>
                <w:rFonts w:ascii="Times New Roman" w:eastAsia="Times New Roman" w:hAnsi="Times New Roman" w:cs="Times New Roman"/>
                <w:b/>
              </w:rPr>
            </w:pPr>
            <w:r w:rsidRPr="007075B8">
              <w:rPr>
                <w:rFonts w:ascii="Times New Roman" w:eastAsia="Times New Roman" w:hAnsi="Times New Roman" w:cs="Times New Roman"/>
                <w:b/>
              </w:rPr>
              <w:t>Estimates</w:t>
            </w:r>
          </w:p>
        </w:tc>
        <w:tc>
          <w:tcPr>
            <w:tcW w:w="1724" w:type="pct"/>
            <w:gridSpan w:val="2"/>
            <w:shd w:val="clear" w:color="auto" w:fill="FFFFFF"/>
            <w:tcMar>
              <w:top w:w="0" w:type="dxa"/>
              <w:left w:w="0" w:type="dxa"/>
              <w:bottom w:w="0" w:type="dxa"/>
              <w:right w:w="0" w:type="dxa"/>
            </w:tcMar>
            <w:vAlign w:val="bottom"/>
          </w:tcPr>
          <w:p w14:paraId="00000CC7" w14:textId="77777777" w:rsidR="009E2F47" w:rsidRPr="007075B8" w:rsidRDefault="0014541B" w:rsidP="007075B8">
            <w:pPr>
              <w:spacing w:after="0" w:line="276" w:lineRule="auto"/>
              <w:ind w:left="40" w:right="40"/>
              <w:jc w:val="center"/>
              <w:rPr>
                <w:rFonts w:ascii="Times New Roman" w:eastAsia="Times New Roman" w:hAnsi="Times New Roman" w:cs="Times New Roman"/>
                <w:b/>
              </w:rPr>
            </w:pPr>
            <w:r w:rsidRPr="007075B8">
              <w:rPr>
                <w:rFonts w:ascii="Times New Roman" w:eastAsia="Times New Roman" w:hAnsi="Times New Roman" w:cs="Times New Roman"/>
                <w:b/>
              </w:rPr>
              <w:t>Projected Estimates</w:t>
            </w:r>
          </w:p>
        </w:tc>
      </w:tr>
      <w:tr w:rsidR="009E2F47" w:rsidRPr="007075B8" w14:paraId="441200CF" w14:textId="77777777" w:rsidTr="007075B8">
        <w:trPr>
          <w:trHeight w:val="285"/>
        </w:trPr>
        <w:tc>
          <w:tcPr>
            <w:tcW w:w="2414" w:type="pct"/>
            <w:vMerge/>
            <w:shd w:val="clear" w:color="auto" w:fill="auto"/>
            <w:tcMar>
              <w:top w:w="100" w:type="dxa"/>
              <w:left w:w="100" w:type="dxa"/>
              <w:bottom w:w="100" w:type="dxa"/>
              <w:right w:w="100" w:type="dxa"/>
            </w:tcMar>
          </w:tcPr>
          <w:p w14:paraId="00000CC9" w14:textId="77777777" w:rsidR="009E2F47" w:rsidRPr="007075B8" w:rsidRDefault="009E2F47" w:rsidP="007075B8">
            <w:pPr>
              <w:widowControl w:val="0"/>
              <w:pBdr>
                <w:top w:val="nil"/>
                <w:left w:val="nil"/>
                <w:bottom w:val="nil"/>
                <w:right w:val="nil"/>
                <w:between w:val="nil"/>
              </w:pBdr>
              <w:spacing w:after="0" w:line="276" w:lineRule="auto"/>
              <w:rPr>
                <w:rFonts w:ascii="Times New Roman" w:eastAsia="Arial" w:hAnsi="Times New Roman" w:cs="Times New Roman"/>
              </w:rPr>
            </w:pPr>
          </w:p>
        </w:tc>
        <w:tc>
          <w:tcPr>
            <w:tcW w:w="862" w:type="pct"/>
            <w:shd w:val="clear" w:color="auto" w:fill="FFFFFF"/>
            <w:tcMar>
              <w:top w:w="0" w:type="dxa"/>
              <w:left w:w="0" w:type="dxa"/>
              <w:bottom w:w="0" w:type="dxa"/>
              <w:right w:w="0" w:type="dxa"/>
            </w:tcMar>
            <w:vAlign w:val="bottom"/>
          </w:tcPr>
          <w:p w14:paraId="00000CCA" w14:textId="77777777" w:rsidR="009E2F47" w:rsidRPr="007075B8" w:rsidRDefault="0014541B" w:rsidP="007075B8">
            <w:pPr>
              <w:spacing w:after="0" w:line="276" w:lineRule="auto"/>
              <w:ind w:left="40" w:right="40"/>
              <w:jc w:val="center"/>
              <w:rPr>
                <w:rFonts w:ascii="Times New Roman" w:eastAsia="Times New Roman" w:hAnsi="Times New Roman" w:cs="Times New Roman"/>
                <w:b/>
              </w:rPr>
            </w:pPr>
            <w:r w:rsidRPr="007075B8">
              <w:rPr>
                <w:rFonts w:ascii="Times New Roman" w:eastAsia="Times New Roman" w:hAnsi="Times New Roman" w:cs="Times New Roman"/>
                <w:b/>
              </w:rPr>
              <w:t>2023/2024</w:t>
            </w:r>
          </w:p>
        </w:tc>
        <w:tc>
          <w:tcPr>
            <w:tcW w:w="862" w:type="pct"/>
            <w:shd w:val="clear" w:color="auto" w:fill="FFFFFF"/>
            <w:tcMar>
              <w:top w:w="0" w:type="dxa"/>
              <w:left w:w="0" w:type="dxa"/>
              <w:bottom w:w="0" w:type="dxa"/>
              <w:right w:w="0" w:type="dxa"/>
            </w:tcMar>
            <w:vAlign w:val="bottom"/>
          </w:tcPr>
          <w:p w14:paraId="00000CCB" w14:textId="77777777" w:rsidR="009E2F47" w:rsidRPr="007075B8" w:rsidRDefault="0014541B" w:rsidP="007075B8">
            <w:pPr>
              <w:spacing w:after="0" w:line="276" w:lineRule="auto"/>
              <w:ind w:left="40" w:right="40"/>
              <w:jc w:val="center"/>
              <w:rPr>
                <w:rFonts w:ascii="Times New Roman" w:eastAsia="Times New Roman" w:hAnsi="Times New Roman" w:cs="Times New Roman"/>
                <w:b/>
              </w:rPr>
            </w:pPr>
            <w:r w:rsidRPr="007075B8">
              <w:rPr>
                <w:rFonts w:ascii="Times New Roman" w:eastAsia="Times New Roman" w:hAnsi="Times New Roman" w:cs="Times New Roman"/>
                <w:b/>
              </w:rPr>
              <w:t>2024/2025</w:t>
            </w:r>
          </w:p>
        </w:tc>
        <w:tc>
          <w:tcPr>
            <w:tcW w:w="862" w:type="pct"/>
            <w:shd w:val="clear" w:color="auto" w:fill="FFFFFF"/>
            <w:tcMar>
              <w:top w:w="0" w:type="dxa"/>
              <w:left w:w="0" w:type="dxa"/>
              <w:bottom w:w="0" w:type="dxa"/>
              <w:right w:w="0" w:type="dxa"/>
            </w:tcMar>
            <w:vAlign w:val="bottom"/>
          </w:tcPr>
          <w:p w14:paraId="00000CCC" w14:textId="77777777" w:rsidR="009E2F47" w:rsidRPr="007075B8" w:rsidRDefault="0014541B" w:rsidP="007075B8">
            <w:pPr>
              <w:spacing w:after="0" w:line="276" w:lineRule="auto"/>
              <w:ind w:left="40" w:right="40"/>
              <w:jc w:val="center"/>
              <w:rPr>
                <w:rFonts w:ascii="Times New Roman" w:eastAsia="Times New Roman" w:hAnsi="Times New Roman" w:cs="Times New Roman"/>
                <w:b/>
              </w:rPr>
            </w:pPr>
            <w:r w:rsidRPr="007075B8">
              <w:rPr>
                <w:rFonts w:ascii="Times New Roman" w:eastAsia="Times New Roman" w:hAnsi="Times New Roman" w:cs="Times New Roman"/>
                <w:b/>
              </w:rPr>
              <w:t>2025/2026</w:t>
            </w:r>
          </w:p>
        </w:tc>
      </w:tr>
      <w:tr w:rsidR="009E2F47" w:rsidRPr="007075B8" w14:paraId="01B5E82F" w14:textId="77777777" w:rsidTr="007075B8">
        <w:trPr>
          <w:trHeight w:val="270"/>
        </w:trPr>
        <w:tc>
          <w:tcPr>
            <w:tcW w:w="2414" w:type="pct"/>
            <w:shd w:val="clear" w:color="auto" w:fill="FFFFFF"/>
            <w:tcMar>
              <w:top w:w="0" w:type="dxa"/>
              <w:left w:w="0" w:type="dxa"/>
              <w:bottom w:w="0" w:type="dxa"/>
              <w:right w:w="0" w:type="dxa"/>
            </w:tcMar>
            <w:vAlign w:val="bottom"/>
          </w:tcPr>
          <w:p w14:paraId="00000CCD" w14:textId="77777777" w:rsidR="009E2F47" w:rsidRPr="007075B8" w:rsidRDefault="0014541B" w:rsidP="007075B8">
            <w:pPr>
              <w:spacing w:after="0" w:line="276" w:lineRule="auto"/>
              <w:ind w:left="40" w:right="40"/>
              <w:rPr>
                <w:rFonts w:ascii="Times New Roman" w:eastAsia="Times New Roman" w:hAnsi="Times New Roman" w:cs="Times New Roman"/>
              </w:rPr>
            </w:pPr>
            <w:r w:rsidRPr="007075B8">
              <w:rPr>
                <w:rFonts w:ascii="Times New Roman" w:eastAsia="Times New Roman" w:hAnsi="Times New Roman" w:cs="Times New Roman"/>
              </w:rPr>
              <w:t xml:space="preserve"> </w:t>
            </w:r>
          </w:p>
        </w:tc>
        <w:tc>
          <w:tcPr>
            <w:tcW w:w="862" w:type="pct"/>
            <w:shd w:val="clear" w:color="auto" w:fill="FFFFFF"/>
            <w:tcMar>
              <w:top w:w="0" w:type="dxa"/>
              <w:left w:w="0" w:type="dxa"/>
              <w:bottom w:w="0" w:type="dxa"/>
              <w:right w:w="0" w:type="dxa"/>
            </w:tcMar>
            <w:vAlign w:val="bottom"/>
          </w:tcPr>
          <w:p w14:paraId="00000CCE" w14:textId="77777777" w:rsidR="009E2F47" w:rsidRPr="007075B8" w:rsidRDefault="0014541B" w:rsidP="007075B8">
            <w:pPr>
              <w:spacing w:after="0" w:line="276" w:lineRule="auto"/>
              <w:ind w:left="40" w:right="40"/>
              <w:jc w:val="center"/>
              <w:rPr>
                <w:rFonts w:ascii="Times New Roman" w:eastAsia="Times New Roman" w:hAnsi="Times New Roman" w:cs="Times New Roman"/>
                <w:b/>
              </w:rPr>
            </w:pPr>
            <w:r w:rsidRPr="007075B8">
              <w:rPr>
                <w:rFonts w:ascii="Times New Roman" w:eastAsia="Times New Roman" w:hAnsi="Times New Roman" w:cs="Times New Roman"/>
                <w:b/>
              </w:rPr>
              <w:t>KShs.</w:t>
            </w:r>
          </w:p>
        </w:tc>
        <w:tc>
          <w:tcPr>
            <w:tcW w:w="862" w:type="pct"/>
            <w:shd w:val="clear" w:color="auto" w:fill="FFFFFF"/>
            <w:tcMar>
              <w:top w:w="0" w:type="dxa"/>
              <w:left w:w="0" w:type="dxa"/>
              <w:bottom w:w="0" w:type="dxa"/>
              <w:right w:w="0" w:type="dxa"/>
            </w:tcMar>
            <w:vAlign w:val="bottom"/>
          </w:tcPr>
          <w:p w14:paraId="00000CCF" w14:textId="77777777" w:rsidR="009E2F47" w:rsidRPr="007075B8" w:rsidRDefault="0014541B" w:rsidP="007075B8">
            <w:pPr>
              <w:spacing w:after="0" w:line="276" w:lineRule="auto"/>
              <w:ind w:left="40" w:right="40"/>
              <w:jc w:val="center"/>
              <w:rPr>
                <w:rFonts w:ascii="Times New Roman" w:eastAsia="Times New Roman" w:hAnsi="Times New Roman" w:cs="Times New Roman"/>
                <w:b/>
              </w:rPr>
            </w:pPr>
            <w:r w:rsidRPr="007075B8">
              <w:rPr>
                <w:rFonts w:ascii="Times New Roman" w:eastAsia="Times New Roman" w:hAnsi="Times New Roman" w:cs="Times New Roman"/>
                <w:b/>
              </w:rPr>
              <w:t>KShs.</w:t>
            </w:r>
          </w:p>
        </w:tc>
        <w:tc>
          <w:tcPr>
            <w:tcW w:w="862" w:type="pct"/>
            <w:shd w:val="clear" w:color="auto" w:fill="FFFFFF"/>
            <w:tcMar>
              <w:top w:w="0" w:type="dxa"/>
              <w:left w:w="0" w:type="dxa"/>
              <w:bottom w:w="0" w:type="dxa"/>
              <w:right w:w="0" w:type="dxa"/>
            </w:tcMar>
            <w:vAlign w:val="bottom"/>
          </w:tcPr>
          <w:p w14:paraId="00000CD0" w14:textId="77777777" w:rsidR="009E2F47" w:rsidRPr="007075B8" w:rsidRDefault="0014541B" w:rsidP="007075B8">
            <w:pPr>
              <w:spacing w:after="0" w:line="276" w:lineRule="auto"/>
              <w:ind w:left="40" w:right="40"/>
              <w:jc w:val="center"/>
              <w:rPr>
                <w:rFonts w:ascii="Times New Roman" w:eastAsia="Times New Roman" w:hAnsi="Times New Roman" w:cs="Times New Roman"/>
                <w:b/>
              </w:rPr>
            </w:pPr>
            <w:r w:rsidRPr="007075B8">
              <w:rPr>
                <w:rFonts w:ascii="Times New Roman" w:eastAsia="Times New Roman" w:hAnsi="Times New Roman" w:cs="Times New Roman"/>
                <w:b/>
              </w:rPr>
              <w:t>KShs.</w:t>
            </w:r>
          </w:p>
        </w:tc>
      </w:tr>
      <w:tr w:rsidR="009E2F47" w:rsidRPr="007075B8" w14:paraId="3A990487" w14:textId="77777777" w:rsidTr="007075B8">
        <w:trPr>
          <w:trHeight w:val="555"/>
        </w:trPr>
        <w:tc>
          <w:tcPr>
            <w:tcW w:w="2414" w:type="pct"/>
            <w:shd w:val="clear" w:color="auto" w:fill="FFFFFF"/>
            <w:tcMar>
              <w:top w:w="0" w:type="dxa"/>
              <w:left w:w="0" w:type="dxa"/>
              <w:bottom w:w="0" w:type="dxa"/>
              <w:right w:w="0" w:type="dxa"/>
            </w:tcMar>
            <w:vAlign w:val="bottom"/>
          </w:tcPr>
          <w:p w14:paraId="00000CD1" w14:textId="7815EBCA" w:rsidR="009E2F47" w:rsidRPr="007075B8" w:rsidRDefault="0014541B" w:rsidP="007075B8">
            <w:pPr>
              <w:spacing w:after="0" w:line="276" w:lineRule="auto"/>
              <w:ind w:left="40" w:right="40"/>
              <w:rPr>
                <w:rFonts w:ascii="Times New Roman" w:eastAsia="Times New Roman" w:hAnsi="Times New Roman" w:cs="Times New Roman"/>
              </w:rPr>
            </w:pPr>
            <w:r w:rsidRPr="007075B8">
              <w:rPr>
                <w:rFonts w:ascii="Times New Roman" w:eastAsia="Times New Roman" w:hAnsi="Times New Roman" w:cs="Times New Roman"/>
              </w:rPr>
              <w:t xml:space="preserve">0504014310 SP1 Administration </w:t>
            </w:r>
            <w:r w:rsidR="007075B8">
              <w:rPr>
                <w:rFonts w:ascii="Times New Roman" w:eastAsia="Times New Roman" w:hAnsi="Times New Roman" w:cs="Times New Roman"/>
                <w:lang w:val="en-US"/>
              </w:rPr>
              <w:t>a</w:t>
            </w:r>
            <w:r w:rsidRPr="007075B8">
              <w:rPr>
                <w:rFonts w:ascii="Times New Roman" w:eastAsia="Times New Roman" w:hAnsi="Times New Roman" w:cs="Times New Roman"/>
              </w:rPr>
              <w:t>nd Support Services</w:t>
            </w:r>
          </w:p>
        </w:tc>
        <w:tc>
          <w:tcPr>
            <w:tcW w:w="862" w:type="pct"/>
            <w:shd w:val="clear" w:color="auto" w:fill="FFFFFF"/>
            <w:tcMar>
              <w:top w:w="0" w:type="dxa"/>
              <w:left w:w="0" w:type="dxa"/>
              <w:bottom w:w="0" w:type="dxa"/>
              <w:right w:w="0" w:type="dxa"/>
            </w:tcMar>
            <w:vAlign w:val="bottom"/>
          </w:tcPr>
          <w:p w14:paraId="00000CD2" w14:textId="77777777" w:rsidR="009E2F47" w:rsidRPr="007075B8" w:rsidRDefault="0014541B" w:rsidP="007075B8">
            <w:pPr>
              <w:spacing w:after="0" w:line="276" w:lineRule="auto"/>
              <w:ind w:left="40" w:right="40"/>
              <w:jc w:val="right"/>
              <w:rPr>
                <w:rFonts w:ascii="Times New Roman" w:eastAsia="Times New Roman" w:hAnsi="Times New Roman" w:cs="Times New Roman"/>
              </w:rPr>
            </w:pPr>
            <w:r w:rsidRPr="007075B8">
              <w:rPr>
                <w:rFonts w:ascii="Times New Roman" w:eastAsia="Times New Roman" w:hAnsi="Times New Roman" w:cs="Times New Roman"/>
              </w:rPr>
              <w:t>651,185,899</w:t>
            </w:r>
          </w:p>
        </w:tc>
        <w:tc>
          <w:tcPr>
            <w:tcW w:w="862" w:type="pct"/>
            <w:shd w:val="clear" w:color="auto" w:fill="FFFFFF"/>
            <w:tcMar>
              <w:top w:w="0" w:type="dxa"/>
              <w:left w:w="0" w:type="dxa"/>
              <w:bottom w:w="0" w:type="dxa"/>
              <w:right w:w="0" w:type="dxa"/>
            </w:tcMar>
            <w:vAlign w:val="bottom"/>
          </w:tcPr>
          <w:p w14:paraId="00000CD3" w14:textId="77777777" w:rsidR="009E2F47" w:rsidRPr="007075B8" w:rsidRDefault="0014541B" w:rsidP="007075B8">
            <w:pPr>
              <w:spacing w:after="0" w:line="276" w:lineRule="auto"/>
              <w:ind w:left="40" w:right="40"/>
              <w:jc w:val="right"/>
              <w:rPr>
                <w:rFonts w:ascii="Times New Roman" w:eastAsia="Times New Roman" w:hAnsi="Times New Roman" w:cs="Times New Roman"/>
              </w:rPr>
            </w:pPr>
            <w:r w:rsidRPr="007075B8">
              <w:rPr>
                <w:rFonts w:ascii="Times New Roman" w:eastAsia="Times New Roman" w:hAnsi="Times New Roman" w:cs="Times New Roman"/>
              </w:rPr>
              <w:t>670,721,481</w:t>
            </w:r>
          </w:p>
        </w:tc>
        <w:tc>
          <w:tcPr>
            <w:tcW w:w="862" w:type="pct"/>
            <w:shd w:val="clear" w:color="auto" w:fill="FFFFFF"/>
            <w:tcMar>
              <w:top w:w="0" w:type="dxa"/>
              <w:left w:w="0" w:type="dxa"/>
              <w:bottom w:w="0" w:type="dxa"/>
              <w:right w:w="0" w:type="dxa"/>
            </w:tcMar>
            <w:vAlign w:val="bottom"/>
          </w:tcPr>
          <w:p w14:paraId="00000CD4" w14:textId="77777777" w:rsidR="009E2F47" w:rsidRPr="007075B8" w:rsidRDefault="0014541B" w:rsidP="007075B8">
            <w:pPr>
              <w:spacing w:after="0" w:line="276" w:lineRule="auto"/>
              <w:ind w:left="40" w:right="40"/>
              <w:jc w:val="right"/>
              <w:rPr>
                <w:rFonts w:ascii="Times New Roman" w:eastAsia="Times New Roman" w:hAnsi="Times New Roman" w:cs="Times New Roman"/>
              </w:rPr>
            </w:pPr>
            <w:r w:rsidRPr="007075B8">
              <w:rPr>
                <w:rFonts w:ascii="Times New Roman" w:eastAsia="Times New Roman" w:hAnsi="Times New Roman" w:cs="Times New Roman"/>
              </w:rPr>
              <w:t>690,843,123</w:t>
            </w:r>
          </w:p>
        </w:tc>
      </w:tr>
      <w:tr w:rsidR="009E2F47" w:rsidRPr="007075B8" w14:paraId="1B4F8464" w14:textId="77777777" w:rsidTr="007075B8">
        <w:trPr>
          <w:trHeight w:val="555"/>
        </w:trPr>
        <w:tc>
          <w:tcPr>
            <w:tcW w:w="2414" w:type="pct"/>
            <w:shd w:val="clear" w:color="auto" w:fill="FFFFFF"/>
            <w:tcMar>
              <w:top w:w="0" w:type="dxa"/>
              <w:left w:w="0" w:type="dxa"/>
              <w:bottom w:w="0" w:type="dxa"/>
              <w:right w:w="0" w:type="dxa"/>
            </w:tcMar>
            <w:vAlign w:val="bottom"/>
          </w:tcPr>
          <w:p w14:paraId="00000CD5" w14:textId="77777777" w:rsidR="009E2F47" w:rsidRPr="007075B8" w:rsidRDefault="0014541B" w:rsidP="007075B8">
            <w:pPr>
              <w:spacing w:after="0" w:line="276" w:lineRule="auto"/>
              <w:ind w:left="40" w:right="40"/>
              <w:rPr>
                <w:rFonts w:ascii="Times New Roman" w:eastAsia="Times New Roman" w:hAnsi="Times New Roman" w:cs="Times New Roman"/>
                <w:b/>
              </w:rPr>
            </w:pPr>
            <w:r w:rsidRPr="007075B8">
              <w:rPr>
                <w:rFonts w:ascii="Times New Roman" w:eastAsia="Times New Roman" w:hAnsi="Times New Roman" w:cs="Times New Roman"/>
                <w:b/>
              </w:rPr>
              <w:t>Total Expenditure for Vote 4313000000 PUBLIC SERVICE MANAGEMENT</w:t>
            </w:r>
          </w:p>
        </w:tc>
        <w:tc>
          <w:tcPr>
            <w:tcW w:w="862" w:type="pct"/>
            <w:shd w:val="clear" w:color="auto" w:fill="FFFFFF"/>
            <w:tcMar>
              <w:top w:w="0" w:type="dxa"/>
              <w:left w:w="0" w:type="dxa"/>
              <w:bottom w:w="0" w:type="dxa"/>
              <w:right w:w="0" w:type="dxa"/>
            </w:tcMar>
            <w:vAlign w:val="bottom"/>
          </w:tcPr>
          <w:p w14:paraId="00000CD6" w14:textId="77777777" w:rsidR="009E2F47" w:rsidRPr="007075B8" w:rsidRDefault="0014541B" w:rsidP="007075B8">
            <w:pPr>
              <w:spacing w:after="0" w:line="276" w:lineRule="auto"/>
              <w:ind w:left="40" w:right="40"/>
              <w:jc w:val="right"/>
              <w:rPr>
                <w:rFonts w:ascii="Times New Roman" w:eastAsia="Times New Roman" w:hAnsi="Times New Roman" w:cs="Times New Roman"/>
                <w:b/>
              </w:rPr>
            </w:pPr>
            <w:r w:rsidRPr="007075B8">
              <w:rPr>
                <w:rFonts w:ascii="Times New Roman" w:eastAsia="Times New Roman" w:hAnsi="Times New Roman" w:cs="Times New Roman"/>
                <w:b/>
              </w:rPr>
              <w:t>651,185,899</w:t>
            </w:r>
          </w:p>
        </w:tc>
        <w:tc>
          <w:tcPr>
            <w:tcW w:w="862" w:type="pct"/>
            <w:shd w:val="clear" w:color="auto" w:fill="FFFFFF"/>
            <w:tcMar>
              <w:top w:w="0" w:type="dxa"/>
              <w:left w:w="0" w:type="dxa"/>
              <w:bottom w:w="0" w:type="dxa"/>
              <w:right w:w="0" w:type="dxa"/>
            </w:tcMar>
            <w:vAlign w:val="bottom"/>
          </w:tcPr>
          <w:p w14:paraId="00000CD7" w14:textId="77777777" w:rsidR="009E2F47" w:rsidRPr="007075B8" w:rsidRDefault="0014541B" w:rsidP="007075B8">
            <w:pPr>
              <w:spacing w:after="0" w:line="276" w:lineRule="auto"/>
              <w:ind w:left="40" w:right="40"/>
              <w:jc w:val="right"/>
              <w:rPr>
                <w:rFonts w:ascii="Times New Roman" w:eastAsia="Times New Roman" w:hAnsi="Times New Roman" w:cs="Times New Roman"/>
                <w:b/>
              </w:rPr>
            </w:pPr>
            <w:r w:rsidRPr="007075B8">
              <w:rPr>
                <w:rFonts w:ascii="Times New Roman" w:eastAsia="Times New Roman" w:hAnsi="Times New Roman" w:cs="Times New Roman"/>
                <w:b/>
              </w:rPr>
              <w:t>670,721,481</w:t>
            </w:r>
          </w:p>
        </w:tc>
        <w:tc>
          <w:tcPr>
            <w:tcW w:w="862" w:type="pct"/>
            <w:shd w:val="clear" w:color="auto" w:fill="FFFFFF"/>
            <w:tcMar>
              <w:top w:w="0" w:type="dxa"/>
              <w:left w:w="0" w:type="dxa"/>
              <w:bottom w:w="0" w:type="dxa"/>
              <w:right w:w="0" w:type="dxa"/>
            </w:tcMar>
            <w:vAlign w:val="bottom"/>
          </w:tcPr>
          <w:p w14:paraId="00000CD8" w14:textId="77777777" w:rsidR="009E2F47" w:rsidRPr="007075B8" w:rsidRDefault="0014541B" w:rsidP="007075B8">
            <w:pPr>
              <w:spacing w:after="0" w:line="276" w:lineRule="auto"/>
              <w:ind w:left="40" w:right="40"/>
              <w:jc w:val="right"/>
              <w:rPr>
                <w:rFonts w:ascii="Times New Roman" w:eastAsia="Times New Roman" w:hAnsi="Times New Roman" w:cs="Times New Roman"/>
                <w:b/>
              </w:rPr>
            </w:pPr>
            <w:r w:rsidRPr="007075B8">
              <w:rPr>
                <w:rFonts w:ascii="Times New Roman" w:eastAsia="Times New Roman" w:hAnsi="Times New Roman" w:cs="Times New Roman"/>
                <w:b/>
              </w:rPr>
              <w:t>690,843,123</w:t>
            </w:r>
          </w:p>
        </w:tc>
      </w:tr>
    </w:tbl>
    <w:p w14:paraId="00000CDC" w14:textId="7DE87B04" w:rsidR="009E2F47" w:rsidRPr="007075B8" w:rsidRDefault="0014541B" w:rsidP="007075B8">
      <w:pPr>
        <w:shd w:val="clear" w:color="auto" w:fill="FFFFFF"/>
        <w:spacing w:before="240" w:after="0" w:line="276" w:lineRule="auto"/>
        <w:ind w:right="1380"/>
        <w:rPr>
          <w:rFonts w:ascii="Times New Roman" w:eastAsia="Times New Roman" w:hAnsi="Times New Roman" w:cs="Times New Roman"/>
          <w:b/>
          <w:sz w:val="19"/>
          <w:szCs w:val="19"/>
          <w:highlight w:val="white"/>
        </w:rPr>
      </w:pPr>
      <w:r w:rsidRPr="00724B0D">
        <w:rPr>
          <w:rFonts w:ascii="Times New Roman" w:eastAsia="Times New Roman" w:hAnsi="Times New Roman" w:cs="Times New Roman"/>
          <w:b/>
          <w:sz w:val="19"/>
          <w:szCs w:val="19"/>
          <w:highlight w:val="white"/>
        </w:rPr>
        <w:t>G: Summary of Expenditure by Vote and Economic Classification, 2023/2024 - 2025/2026</w:t>
      </w:r>
    </w:p>
    <w:tbl>
      <w:tblPr>
        <w:tblStyle w:val="af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125"/>
        <w:gridCol w:w="1741"/>
        <w:gridCol w:w="1741"/>
        <w:gridCol w:w="1743"/>
      </w:tblGrid>
      <w:tr w:rsidR="009E2F47" w:rsidRPr="00724B0D" w14:paraId="5496B689" w14:textId="77777777" w:rsidTr="007075B8">
        <w:trPr>
          <w:trHeight w:val="285"/>
        </w:trPr>
        <w:tc>
          <w:tcPr>
            <w:tcW w:w="2206" w:type="pct"/>
            <w:vMerge w:val="restart"/>
            <w:shd w:val="clear" w:color="auto" w:fill="FFFFFF"/>
            <w:tcMar>
              <w:top w:w="0" w:type="dxa"/>
              <w:left w:w="0" w:type="dxa"/>
              <w:bottom w:w="0" w:type="dxa"/>
              <w:right w:w="0" w:type="dxa"/>
            </w:tcMar>
            <w:vAlign w:val="bottom"/>
          </w:tcPr>
          <w:p w14:paraId="00000CDD" w14:textId="77777777" w:rsidR="009E2F47" w:rsidRPr="00724B0D" w:rsidRDefault="0014541B" w:rsidP="00724B0D">
            <w:pPr>
              <w:spacing w:after="0" w:line="276" w:lineRule="auto"/>
              <w:ind w:left="60" w:right="40"/>
              <w:jc w:val="center"/>
              <w:rPr>
                <w:rFonts w:ascii="Times New Roman" w:eastAsia="Times New Roman" w:hAnsi="Times New Roman" w:cs="Times New Roman"/>
                <w:b/>
              </w:rPr>
            </w:pPr>
            <w:r w:rsidRPr="00724B0D">
              <w:rPr>
                <w:rFonts w:ascii="Times New Roman" w:eastAsia="Times New Roman" w:hAnsi="Times New Roman" w:cs="Times New Roman"/>
                <w:b/>
              </w:rPr>
              <w:t>Economic Classification</w:t>
            </w:r>
          </w:p>
        </w:tc>
        <w:tc>
          <w:tcPr>
            <w:tcW w:w="931" w:type="pct"/>
            <w:shd w:val="clear" w:color="auto" w:fill="FFFFFF"/>
            <w:tcMar>
              <w:top w:w="0" w:type="dxa"/>
              <w:left w:w="0" w:type="dxa"/>
              <w:bottom w:w="0" w:type="dxa"/>
              <w:right w:w="0" w:type="dxa"/>
            </w:tcMar>
            <w:vAlign w:val="bottom"/>
          </w:tcPr>
          <w:p w14:paraId="00000CDE" w14:textId="77777777" w:rsidR="009E2F47" w:rsidRPr="00724B0D" w:rsidRDefault="0014541B" w:rsidP="00724B0D">
            <w:pPr>
              <w:spacing w:after="0" w:line="276" w:lineRule="auto"/>
              <w:ind w:left="60" w:right="40"/>
              <w:jc w:val="center"/>
              <w:rPr>
                <w:rFonts w:ascii="Times New Roman" w:eastAsia="Times New Roman" w:hAnsi="Times New Roman" w:cs="Times New Roman"/>
                <w:b/>
              </w:rPr>
            </w:pPr>
            <w:r w:rsidRPr="00724B0D">
              <w:rPr>
                <w:rFonts w:ascii="Times New Roman" w:eastAsia="Times New Roman" w:hAnsi="Times New Roman" w:cs="Times New Roman"/>
                <w:b/>
              </w:rPr>
              <w:t>Estimates</w:t>
            </w:r>
          </w:p>
        </w:tc>
        <w:tc>
          <w:tcPr>
            <w:tcW w:w="1863" w:type="pct"/>
            <w:gridSpan w:val="2"/>
            <w:shd w:val="clear" w:color="auto" w:fill="FFFFFF"/>
            <w:tcMar>
              <w:top w:w="0" w:type="dxa"/>
              <w:left w:w="0" w:type="dxa"/>
              <w:bottom w:w="0" w:type="dxa"/>
              <w:right w:w="0" w:type="dxa"/>
            </w:tcMar>
            <w:vAlign w:val="bottom"/>
          </w:tcPr>
          <w:p w14:paraId="00000CDF" w14:textId="77777777" w:rsidR="009E2F47" w:rsidRPr="00724B0D" w:rsidRDefault="0014541B" w:rsidP="00724B0D">
            <w:pPr>
              <w:spacing w:after="0" w:line="276" w:lineRule="auto"/>
              <w:ind w:left="60" w:right="40"/>
              <w:jc w:val="center"/>
              <w:rPr>
                <w:rFonts w:ascii="Times New Roman" w:eastAsia="Times New Roman" w:hAnsi="Times New Roman" w:cs="Times New Roman"/>
                <w:b/>
              </w:rPr>
            </w:pPr>
            <w:r w:rsidRPr="00724B0D">
              <w:rPr>
                <w:rFonts w:ascii="Times New Roman" w:eastAsia="Times New Roman" w:hAnsi="Times New Roman" w:cs="Times New Roman"/>
                <w:b/>
              </w:rPr>
              <w:t>Projected Estimates</w:t>
            </w:r>
          </w:p>
        </w:tc>
      </w:tr>
      <w:tr w:rsidR="009E2F47" w:rsidRPr="00724B0D" w14:paraId="34E5872D" w14:textId="77777777" w:rsidTr="007075B8">
        <w:trPr>
          <w:trHeight w:val="285"/>
        </w:trPr>
        <w:tc>
          <w:tcPr>
            <w:tcW w:w="2206" w:type="pct"/>
            <w:vMerge/>
            <w:shd w:val="clear" w:color="auto" w:fill="auto"/>
            <w:tcMar>
              <w:top w:w="100" w:type="dxa"/>
              <w:left w:w="100" w:type="dxa"/>
              <w:bottom w:w="100" w:type="dxa"/>
              <w:right w:w="100" w:type="dxa"/>
            </w:tcMar>
          </w:tcPr>
          <w:p w14:paraId="00000CE1" w14:textId="77777777" w:rsidR="009E2F47" w:rsidRPr="00724B0D" w:rsidRDefault="009E2F47" w:rsidP="00724B0D">
            <w:pPr>
              <w:spacing w:line="276" w:lineRule="auto"/>
              <w:ind w:left="20"/>
              <w:rPr>
                <w:rFonts w:ascii="Times New Roman" w:eastAsia="Arial" w:hAnsi="Times New Roman" w:cs="Times New Roman"/>
              </w:rPr>
            </w:pPr>
          </w:p>
        </w:tc>
        <w:tc>
          <w:tcPr>
            <w:tcW w:w="931" w:type="pct"/>
            <w:shd w:val="clear" w:color="auto" w:fill="FFFFFF"/>
            <w:tcMar>
              <w:top w:w="0" w:type="dxa"/>
              <w:left w:w="0" w:type="dxa"/>
              <w:bottom w:w="0" w:type="dxa"/>
              <w:right w:w="0" w:type="dxa"/>
            </w:tcMar>
            <w:vAlign w:val="bottom"/>
          </w:tcPr>
          <w:p w14:paraId="00000CE2" w14:textId="77777777" w:rsidR="009E2F47" w:rsidRPr="00724B0D" w:rsidRDefault="0014541B" w:rsidP="00724B0D">
            <w:pPr>
              <w:spacing w:after="0" w:line="276" w:lineRule="auto"/>
              <w:ind w:left="60" w:right="40"/>
              <w:jc w:val="center"/>
              <w:rPr>
                <w:rFonts w:ascii="Times New Roman" w:eastAsia="Times New Roman" w:hAnsi="Times New Roman" w:cs="Times New Roman"/>
                <w:b/>
              </w:rPr>
            </w:pPr>
            <w:r w:rsidRPr="00724B0D">
              <w:rPr>
                <w:rFonts w:ascii="Times New Roman" w:eastAsia="Times New Roman" w:hAnsi="Times New Roman" w:cs="Times New Roman"/>
                <w:b/>
              </w:rPr>
              <w:t>2023/2024</w:t>
            </w:r>
          </w:p>
        </w:tc>
        <w:tc>
          <w:tcPr>
            <w:tcW w:w="931" w:type="pct"/>
            <w:shd w:val="clear" w:color="auto" w:fill="FFFFFF"/>
            <w:tcMar>
              <w:top w:w="0" w:type="dxa"/>
              <w:left w:w="0" w:type="dxa"/>
              <w:bottom w:w="0" w:type="dxa"/>
              <w:right w:w="0" w:type="dxa"/>
            </w:tcMar>
            <w:vAlign w:val="bottom"/>
          </w:tcPr>
          <w:p w14:paraId="00000CE3" w14:textId="77777777" w:rsidR="009E2F47" w:rsidRPr="00724B0D" w:rsidRDefault="0014541B" w:rsidP="00724B0D">
            <w:pPr>
              <w:spacing w:after="0" w:line="276" w:lineRule="auto"/>
              <w:ind w:left="60" w:right="40"/>
              <w:jc w:val="center"/>
              <w:rPr>
                <w:rFonts w:ascii="Times New Roman" w:eastAsia="Times New Roman" w:hAnsi="Times New Roman" w:cs="Times New Roman"/>
                <w:b/>
              </w:rPr>
            </w:pPr>
            <w:r w:rsidRPr="00724B0D">
              <w:rPr>
                <w:rFonts w:ascii="Times New Roman" w:eastAsia="Times New Roman" w:hAnsi="Times New Roman" w:cs="Times New Roman"/>
                <w:b/>
              </w:rPr>
              <w:t>2024/2025</w:t>
            </w:r>
          </w:p>
        </w:tc>
        <w:tc>
          <w:tcPr>
            <w:tcW w:w="931" w:type="pct"/>
            <w:shd w:val="clear" w:color="auto" w:fill="FFFFFF"/>
            <w:tcMar>
              <w:top w:w="0" w:type="dxa"/>
              <w:left w:w="0" w:type="dxa"/>
              <w:bottom w:w="0" w:type="dxa"/>
              <w:right w:w="0" w:type="dxa"/>
            </w:tcMar>
            <w:vAlign w:val="bottom"/>
          </w:tcPr>
          <w:p w14:paraId="00000CE4" w14:textId="77777777" w:rsidR="009E2F47" w:rsidRPr="00724B0D" w:rsidRDefault="0014541B" w:rsidP="00724B0D">
            <w:pPr>
              <w:spacing w:after="0" w:line="276" w:lineRule="auto"/>
              <w:ind w:left="60" w:right="40"/>
              <w:jc w:val="center"/>
              <w:rPr>
                <w:rFonts w:ascii="Times New Roman" w:eastAsia="Times New Roman" w:hAnsi="Times New Roman" w:cs="Times New Roman"/>
                <w:b/>
              </w:rPr>
            </w:pPr>
            <w:r w:rsidRPr="00724B0D">
              <w:rPr>
                <w:rFonts w:ascii="Times New Roman" w:eastAsia="Times New Roman" w:hAnsi="Times New Roman" w:cs="Times New Roman"/>
                <w:b/>
              </w:rPr>
              <w:t>2025/2026</w:t>
            </w:r>
          </w:p>
        </w:tc>
      </w:tr>
      <w:tr w:rsidR="009E2F47" w:rsidRPr="00724B0D" w14:paraId="647FA848" w14:textId="77777777" w:rsidTr="007075B8">
        <w:trPr>
          <w:trHeight w:val="285"/>
        </w:trPr>
        <w:tc>
          <w:tcPr>
            <w:tcW w:w="2206" w:type="pct"/>
            <w:shd w:val="clear" w:color="auto" w:fill="FFFFFF"/>
            <w:tcMar>
              <w:top w:w="0" w:type="dxa"/>
              <w:left w:w="0" w:type="dxa"/>
              <w:bottom w:w="0" w:type="dxa"/>
              <w:right w:w="0" w:type="dxa"/>
            </w:tcMar>
            <w:vAlign w:val="bottom"/>
          </w:tcPr>
          <w:p w14:paraId="00000CE5" w14:textId="77777777" w:rsidR="009E2F47" w:rsidRPr="00724B0D" w:rsidRDefault="0014541B" w:rsidP="00724B0D">
            <w:pPr>
              <w:spacing w:after="0" w:line="276" w:lineRule="auto"/>
              <w:ind w:left="60" w:right="40"/>
              <w:rPr>
                <w:rFonts w:ascii="Times New Roman" w:eastAsia="Times New Roman" w:hAnsi="Times New Roman" w:cs="Times New Roman"/>
                <w:b/>
              </w:rPr>
            </w:pPr>
            <w:r w:rsidRPr="00724B0D">
              <w:rPr>
                <w:rFonts w:ascii="Times New Roman" w:eastAsia="Times New Roman" w:hAnsi="Times New Roman" w:cs="Times New Roman"/>
                <w:b/>
              </w:rPr>
              <w:t xml:space="preserve"> </w:t>
            </w:r>
          </w:p>
        </w:tc>
        <w:tc>
          <w:tcPr>
            <w:tcW w:w="931" w:type="pct"/>
            <w:shd w:val="clear" w:color="auto" w:fill="FFFFFF"/>
            <w:tcMar>
              <w:top w:w="0" w:type="dxa"/>
              <w:left w:w="0" w:type="dxa"/>
              <w:bottom w:w="0" w:type="dxa"/>
              <w:right w:w="0" w:type="dxa"/>
            </w:tcMar>
            <w:vAlign w:val="bottom"/>
          </w:tcPr>
          <w:p w14:paraId="00000CE6" w14:textId="77777777" w:rsidR="009E2F47" w:rsidRPr="00724B0D" w:rsidRDefault="0014541B" w:rsidP="00724B0D">
            <w:pPr>
              <w:spacing w:after="0" w:line="276" w:lineRule="auto"/>
              <w:ind w:left="60" w:right="40"/>
              <w:jc w:val="center"/>
              <w:rPr>
                <w:rFonts w:ascii="Times New Roman" w:eastAsia="Times New Roman" w:hAnsi="Times New Roman" w:cs="Times New Roman"/>
                <w:b/>
              </w:rPr>
            </w:pPr>
            <w:r w:rsidRPr="00724B0D">
              <w:rPr>
                <w:rFonts w:ascii="Times New Roman" w:eastAsia="Times New Roman" w:hAnsi="Times New Roman" w:cs="Times New Roman"/>
                <w:b/>
              </w:rPr>
              <w:t>KShs.</w:t>
            </w:r>
          </w:p>
        </w:tc>
        <w:tc>
          <w:tcPr>
            <w:tcW w:w="931" w:type="pct"/>
            <w:shd w:val="clear" w:color="auto" w:fill="FFFFFF"/>
            <w:tcMar>
              <w:top w:w="0" w:type="dxa"/>
              <w:left w:w="0" w:type="dxa"/>
              <w:bottom w:w="0" w:type="dxa"/>
              <w:right w:w="0" w:type="dxa"/>
            </w:tcMar>
            <w:vAlign w:val="bottom"/>
          </w:tcPr>
          <w:p w14:paraId="00000CE7" w14:textId="77777777" w:rsidR="009E2F47" w:rsidRPr="00724B0D" w:rsidRDefault="0014541B" w:rsidP="00724B0D">
            <w:pPr>
              <w:spacing w:after="0" w:line="276" w:lineRule="auto"/>
              <w:ind w:left="60" w:right="40"/>
              <w:jc w:val="center"/>
              <w:rPr>
                <w:rFonts w:ascii="Times New Roman" w:eastAsia="Times New Roman" w:hAnsi="Times New Roman" w:cs="Times New Roman"/>
                <w:b/>
              </w:rPr>
            </w:pPr>
            <w:r w:rsidRPr="00724B0D">
              <w:rPr>
                <w:rFonts w:ascii="Times New Roman" w:eastAsia="Times New Roman" w:hAnsi="Times New Roman" w:cs="Times New Roman"/>
                <w:b/>
              </w:rPr>
              <w:t>KShs.</w:t>
            </w:r>
          </w:p>
        </w:tc>
        <w:tc>
          <w:tcPr>
            <w:tcW w:w="931" w:type="pct"/>
            <w:shd w:val="clear" w:color="auto" w:fill="FFFFFF"/>
            <w:tcMar>
              <w:top w:w="0" w:type="dxa"/>
              <w:left w:w="0" w:type="dxa"/>
              <w:bottom w:w="0" w:type="dxa"/>
              <w:right w:w="0" w:type="dxa"/>
            </w:tcMar>
            <w:vAlign w:val="bottom"/>
          </w:tcPr>
          <w:p w14:paraId="00000CE8" w14:textId="77777777" w:rsidR="009E2F47" w:rsidRPr="00724B0D" w:rsidRDefault="0014541B" w:rsidP="00724B0D">
            <w:pPr>
              <w:spacing w:after="0" w:line="276" w:lineRule="auto"/>
              <w:ind w:left="60" w:right="40"/>
              <w:jc w:val="center"/>
              <w:rPr>
                <w:rFonts w:ascii="Times New Roman" w:eastAsia="Times New Roman" w:hAnsi="Times New Roman" w:cs="Times New Roman"/>
                <w:b/>
              </w:rPr>
            </w:pPr>
            <w:r w:rsidRPr="00724B0D">
              <w:rPr>
                <w:rFonts w:ascii="Times New Roman" w:eastAsia="Times New Roman" w:hAnsi="Times New Roman" w:cs="Times New Roman"/>
                <w:b/>
              </w:rPr>
              <w:t>KShs.</w:t>
            </w:r>
          </w:p>
        </w:tc>
      </w:tr>
      <w:tr w:rsidR="009E2F47" w:rsidRPr="00724B0D" w14:paraId="1067B152" w14:textId="77777777" w:rsidTr="007075B8">
        <w:trPr>
          <w:trHeight w:val="285"/>
        </w:trPr>
        <w:tc>
          <w:tcPr>
            <w:tcW w:w="2206" w:type="pct"/>
            <w:shd w:val="clear" w:color="auto" w:fill="FFFFFF"/>
            <w:tcMar>
              <w:top w:w="0" w:type="dxa"/>
              <w:left w:w="0" w:type="dxa"/>
              <w:bottom w:w="0" w:type="dxa"/>
              <w:right w:w="0" w:type="dxa"/>
            </w:tcMar>
            <w:vAlign w:val="bottom"/>
          </w:tcPr>
          <w:p w14:paraId="00000CE9" w14:textId="77777777" w:rsidR="009E2F47" w:rsidRPr="00724B0D" w:rsidRDefault="0014541B" w:rsidP="00724B0D">
            <w:pPr>
              <w:spacing w:after="0" w:line="276" w:lineRule="auto"/>
              <w:ind w:left="60" w:right="40"/>
              <w:rPr>
                <w:rFonts w:ascii="Times New Roman" w:eastAsia="Times New Roman" w:hAnsi="Times New Roman" w:cs="Times New Roman"/>
                <w:b/>
              </w:rPr>
            </w:pPr>
            <w:r w:rsidRPr="00724B0D">
              <w:rPr>
                <w:rFonts w:ascii="Times New Roman" w:eastAsia="Times New Roman" w:hAnsi="Times New Roman" w:cs="Times New Roman"/>
                <w:b/>
              </w:rPr>
              <w:t>Current Expenditure</w:t>
            </w:r>
          </w:p>
        </w:tc>
        <w:tc>
          <w:tcPr>
            <w:tcW w:w="931" w:type="pct"/>
            <w:shd w:val="clear" w:color="auto" w:fill="FFFFFF"/>
            <w:tcMar>
              <w:top w:w="0" w:type="dxa"/>
              <w:left w:w="0" w:type="dxa"/>
              <w:bottom w:w="0" w:type="dxa"/>
              <w:right w:w="0" w:type="dxa"/>
            </w:tcMar>
            <w:vAlign w:val="bottom"/>
          </w:tcPr>
          <w:p w14:paraId="00000CEA" w14:textId="77777777" w:rsidR="009E2F47" w:rsidRPr="00724B0D" w:rsidRDefault="0014541B" w:rsidP="00724B0D">
            <w:pPr>
              <w:spacing w:after="0" w:line="276" w:lineRule="auto"/>
              <w:ind w:left="60" w:right="40"/>
              <w:jc w:val="right"/>
              <w:rPr>
                <w:rFonts w:ascii="Times New Roman" w:eastAsia="Times New Roman" w:hAnsi="Times New Roman" w:cs="Times New Roman"/>
                <w:b/>
              </w:rPr>
            </w:pPr>
            <w:r w:rsidRPr="00724B0D">
              <w:rPr>
                <w:rFonts w:ascii="Times New Roman" w:eastAsia="Times New Roman" w:hAnsi="Times New Roman" w:cs="Times New Roman"/>
                <w:b/>
              </w:rPr>
              <w:t>651,185,899</w:t>
            </w:r>
          </w:p>
        </w:tc>
        <w:tc>
          <w:tcPr>
            <w:tcW w:w="931" w:type="pct"/>
            <w:shd w:val="clear" w:color="auto" w:fill="FFFFFF"/>
            <w:tcMar>
              <w:top w:w="0" w:type="dxa"/>
              <w:left w:w="0" w:type="dxa"/>
              <w:bottom w:w="0" w:type="dxa"/>
              <w:right w:w="0" w:type="dxa"/>
            </w:tcMar>
            <w:vAlign w:val="bottom"/>
          </w:tcPr>
          <w:p w14:paraId="00000CEB" w14:textId="77777777" w:rsidR="009E2F47" w:rsidRPr="00724B0D" w:rsidRDefault="0014541B" w:rsidP="00724B0D">
            <w:pPr>
              <w:spacing w:after="0" w:line="276" w:lineRule="auto"/>
              <w:ind w:left="60" w:right="40"/>
              <w:jc w:val="right"/>
              <w:rPr>
                <w:rFonts w:ascii="Times New Roman" w:eastAsia="Times New Roman" w:hAnsi="Times New Roman" w:cs="Times New Roman"/>
                <w:b/>
              </w:rPr>
            </w:pPr>
            <w:r w:rsidRPr="00724B0D">
              <w:rPr>
                <w:rFonts w:ascii="Times New Roman" w:eastAsia="Times New Roman" w:hAnsi="Times New Roman" w:cs="Times New Roman"/>
                <w:b/>
              </w:rPr>
              <w:t>670,721,481</w:t>
            </w:r>
          </w:p>
        </w:tc>
        <w:tc>
          <w:tcPr>
            <w:tcW w:w="931" w:type="pct"/>
            <w:shd w:val="clear" w:color="auto" w:fill="FFFFFF"/>
            <w:tcMar>
              <w:top w:w="0" w:type="dxa"/>
              <w:left w:w="0" w:type="dxa"/>
              <w:bottom w:w="0" w:type="dxa"/>
              <w:right w:w="0" w:type="dxa"/>
            </w:tcMar>
            <w:vAlign w:val="bottom"/>
          </w:tcPr>
          <w:p w14:paraId="00000CEC" w14:textId="77777777" w:rsidR="009E2F47" w:rsidRPr="00724B0D" w:rsidRDefault="0014541B" w:rsidP="00724B0D">
            <w:pPr>
              <w:spacing w:after="0" w:line="276" w:lineRule="auto"/>
              <w:ind w:left="60" w:right="40"/>
              <w:jc w:val="right"/>
              <w:rPr>
                <w:rFonts w:ascii="Times New Roman" w:eastAsia="Times New Roman" w:hAnsi="Times New Roman" w:cs="Times New Roman"/>
                <w:b/>
              </w:rPr>
            </w:pPr>
            <w:r w:rsidRPr="00724B0D">
              <w:rPr>
                <w:rFonts w:ascii="Times New Roman" w:eastAsia="Times New Roman" w:hAnsi="Times New Roman" w:cs="Times New Roman"/>
                <w:b/>
              </w:rPr>
              <w:t>690,843,123</w:t>
            </w:r>
          </w:p>
        </w:tc>
      </w:tr>
      <w:tr w:rsidR="009E2F47" w:rsidRPr="00724B0D" w14:paraId="750A3E20" w14:textId="77777777" w:rsidTr="007075B8">
        <w:trPr>
          <w:trHeight w:val="285"/>
        </w:trPr>
        <w:tc>
          <w:tcPr>
            <w:tcW w:w="2206" w:type="pct"/>
            <w:shd w:val="clear" w:color="auto" w:fill="FFFFFF"/>
            <w:tcMar>
              <w:top w:w="0" w:type="dxa"/>
              <w:left w:w="0" w:type="dxa"/>
              <w:bottom w:w="0" w:type="dxa"/>
              <w:right w:w="0" w:type="dxa"/>
            </w:tcMar>
            <w:vAlign w:val="bottom"/>
          </w:tcPr>
          <w:p w14:paraId="00000CED" w14:textId="77777777" w:rsidR="009E2F47" w:rsidRPr="00724B0D" w:rsidRDefault="0014541B" w:rsidP="00724B0D">
            <w:pPr>
              <w:spacing w:after="0" w:line="276" w:lineRule="auto"/>
              <w:ind w:left="60" w:right="40"/>
              <w:rPr>
                <w:rFonts w:ascii="Times New Roman" w:eastAsia="Times New Roman" w:hAnsi="Times New Roman" w:cs="Times New Roman"/>
              </w:rPr>
            </w:pPr>
            <w:r w:rsidRPr="00724B0D">
              <w:rPr>
                <w:rFonts w:ascii="Times New Roman" w:eastAsia="Times New Roman" w:hAnsi="Times New Roman" w:cs="Times New Roman"/>
              </w:rPr>
              <w:t>2100000 Compensation to Employees</w:t>
            </w:r>
          </w:p>
        </w:tc>
        <w:tc>
          <w:tcPr>
            <w:tcW w:w="931" w:type="pct"/>
            <w:shd w:val="clear" w:color="auto" w:fill="FFFFFF"/>
            <w:tcMar>
              <w:top w:w="0" w:type="dxa"/>
              <w:left w:w="0" w:type="dxa"/>
              <w:bottom w:w="0" w:type="dxa"/>
              <w:right w:w="0" w:type="dxa"/>
            </w:tcMar>
            <w:vAlign w:val="bottom"/>
          </w:tcPr>
          <w:p w14:paraId="00000CEE" w14:textId="77777777" w:rsidR="009E2F47" w:rsidRPr="00724B0D" w:rsidRDefault="0014541B" w:rsidP="00724B0D">
            <w:pPr>
              <w:spacing w:after="0" w:line="276" w:lineRule="auto"/>
              <w:ind w:left="60" w:right="40"/>
              <w:jc w:val="right"/>
              <w:rPr>
                <w:rFonts w:ascii="Times New Roman" w:eastAsia="Times New Roman" w:hAnsi="Times New Roman" w:cs="Times New Roman"/>
              </w:rPr>
            </w:pPr>
            <w:r w:rsidRPr="00724B0D">
              <w:rPr>
                <w:rFonts w:ascii="Times New Roman" w:eastAsia="Times New Roman" w:hAnsi="Times New Roman" w:cs="Times New Roman"/>
              </w:rPr>
              <w:t>418,352,130</w:t>
            </w:r>
          </w:p>
        </w:tc>
        <w:tc>
          <w:tcPr>
            <w:tcW w:w="931" w:type="pct"/>
            <w:shd w:val="clear" w:color="auto" w:fill="FFFFFF"/>
            <w:tcMar>
              <w:top w:w="0" w:type="dxa"/>
              <w:left w:w="0" w:type="dxa"/>
              <w:bottom w:w="0" w:type="dxa"/>
              <w:right w:w="0" w:type="dxa"/>
            </w:tcMar>
            <w:vAlign w:val="bottom"/>
          </w:tcPr>
          <w:p w14:paraId="00000CEF" w14:textId="77777777" w:rsidR="009E2F47" w:rsidRPr="00724B0D" w:rsidRDefault="0014541B" w:rsidP="00724B0D">
            <w:pPr>
              <w:spacing w:after="0" w:line="276" w:lineRule="auto"/>
              <w:ind w:left="60" w:right="40"/>
              <w:jc w:val="right"/>
              <w:rPr>
                <w:rFonts w:ascii="Times New Roman" w:eastAsia="Times New Roman" w:hAnsi="Times New Roman" w:cs="Times New Roman"/>
              </w:rPr>
            </w:pPr>
            <w:r w:rsidRPr="00724B0D">
              <w:rPr>
                <w:rFonts w:ascii="Times New Roman" w:eastAsia="Times New Roman" w:hAnsi="Times New Roman" w:cs="Times New Roman"/>
              </w:rPr>
              <w:t>430,902,696</w:t>
            </w:r>
          </w:p>
        </w:tc>
        <w:tc>
          <w:tcPr>
            <w:tcW w:w="931" w:type="pct"/>
            <w:shd w:val="clear" w:color="auto" w:fill="FFFFFF"/>
            <w:tcMar>
              <w:top w:w="0" w:type="dxa"/>
              <w:left w:w="0" w:type="dxa"/>
              <w:bottom w:w="0" w:type="dxa"/>
              <w:right w:w="0" w:type="dxa"/>
            </w:tcMar>
            <w:vAlign w:val="bottom"/>
          </w:tcPr>
          <w:p w14:paraId="00000CF0" w14:textId="77777777" w:rsidR="009E2F47" w:rsidRPr="00724B0D" w:rsidRDefault="0014541B" w:rsidP="00724B0D">
            <w:pPr>
              <w:spacing w:after="0" w:line="276" w:lineRule="auto"/>
              <w:ind w:left="60" w:right="40"/>
              <w:jc w:val="right"/>
              <w:rPr>
                <w:rFonts w:ascii="Times New Roman" w:eastAsia="Times New Roman" w:hAnsi="Times New Roman" w:cs="Times New Roman"/>
              </w:rPr>
            </w:pPr>
            <w:r w:rsidRPr="00724B0D">
              <w:rPr>
                <w:rFonts w:ascii="Times New Roman" w:eastAsia="Times New Roman" w:hAnsi="Times New Roman" w:cs="Times New Roman"/>
              </w:rPr>
              <w:t>443,829,777</w:t>
            </w:r>
          </w:p>
        </w:tc>
      </w:tr>
      <w:tr w:rsidR="009E2F47" w:rsidRPr="00724B0D" w14:paraId="24FE3954" w14:textId="77777777" w:rsidTr="007075B8">
        <w:trPr>
          <w:trHeight w:val="285"/>
        </w:trPr>
        <w:tc>
          <w:tcPr>
            <w:tcW w:w="2206" w:type="pct"/>
            <w:shd w:val="clear" w:color="auto" w:fill="FFFFFF"/>
            <w:tcMar>
              <w:top w:w="0" w:type="dxa"/>
              <w:left w:w="0" w:type="dxa"/>
              <w:bottom w:w="0" w:type="dxa"/>
              <w:right w:w="0" w:type="dxa"/>
            </w:tcMar>
            <w:vAlign w:val="bottom"/>
          </w:tcPr>
          <w:p w14:paraId="00000CF1" w14:textId="77777777" w:rsidR="009E2F47" w:rsidRPr="00724B0D" w:rsidRDefault="0014541B" w:rsidP="00724B0D">
            <w:pPr>
              <w:spacing w:after="0" w:line="276" w:lineRule="auto"/>
              <w:ind w:left="60" w:right="40"/>
              <w:rPr>
                <w:rFonts w:ascii="Times New Roman" w:eastAsia="Times New Roman" w:hAnsi="Times New Roman" w:cs="Times New Roman"/>
              </w:rPr>
            </w:pPr>
            <w:r w:rsidRPr="00724B0D">
              <w:rPr>
                <w:rFonts w:ascii="Times New Roman" w:eastAsia="Times New Roman" w:hAnsi="Times New Roman" w:cs="Times New Roman"/>
              </w:rPr>
              <w:t>2200000 Use of Goods and Services</w:t>
            </w:r>
          </w:p>
        </w:tc>
        <w:tc>
          <w:tcPr>
            <w:tcW w:w="931" w:type="pct"/>
            <w:shd w:val="clear" w:color="auto" w:fill="FFFFFF"/>
            <w:tcMar>
              <w:top w:w="0" w:type="dxa"/>
              <w:left w:w="0" w:type="dxa"/>
              <w:bottom w:w="0" w:type="dxa"/>
              <w:right w:w="0" w:type="dxa"/>
            </w:tcMar>
            <w:vAlign w:val="bottom"/>
          </w:tcPr>
          <w:p w14:paraId="00000CF2" w14:textId="77777777" w:rsidR="009E2F47" w:rsidRPr="00724B0D" w:rsidRDefault="0014541B" w:rsidP="00724B0D">
            <w:pPr>
              <w:spacing w:after="0" w:line="276" w:lineRule="auto"/>
              <w:ind w:left="60" w:right="40"/>
              <w:jc w:val="right"/>
              <w:rPr>
                <w:rFonts w:ascii="Times New Roman" w:eastAsia="Times New Roman" w:hAnsi="Times New Roman" w:cs="Times New Roman"/>
              </w:rPr>
            </w:pPr>
            <w:r w:rsidRPr="00724B0D">
              <w:rPr>
                <w:rFonts w:ascii="Times New Roman" w:eastAsia="Times New Roman" w:hAnsi="Times New Roman" w:cs="Times New Roman"/>
              </w:rPr>
              <w:t>229,372,350</w:t>
            </w:r>
          </w:p>
        </w:tc>
        <w:tc>
          <w:tcPr>
            <w:tcW w:w="931" w:type="pct"/>
            <w:shd w:val="clear" w:color="auto" w:fill="FFFFFF"/>
            <w:tcMar>
              <w:top w:w="0" w:type="dxa"/>
              <w:left w:w="0" w:type="dxa"/>
              <w:bottom w:w="0" w:type="dxa"/>
              <w:right w:w="0" w:type="dxa"/>
            </w:tcMar>
            <w:vAlign w:val="bottom"/>
          </w:tcPr>
          <w:p w14:paraId="00000CF3" w14:textId="77777777" w:rsidR="009E2F47" w:rsidRPr="00724B0D" w:rsidRDefault="0014541B" w:rsidP="00724B0D">
            <w:pPr>
              <w:spacing w:after="0" w:line="276" w:lineRule="auto"/>
              <w:ind w:left="60" w:right="40"/>
              <w:jc w:val="right"/>
              <w:rPr>
                <w:rFonts w:ascii="Times New Roman" w:eastAsia="Times New Roman" w:hAnsi="Times New Roman" w:cs="Times New Roman"/>
              </w:rPr>
            </w:pPr>
            <w:r w:rsidRPr="00724B0D">
              <w:rPr>
                <w:rFonts w:ascii="Times New Roman" w:eastAsia="Times New Roman" w:hAnsi="Times New Roman" w:cs="Times New Roman"/>
              </w:rPr>
              <w:t>236,253,523</w:t>
            </w:r>
          </w:p>
        </w:tc>
        <w:tc>
          <w:tcPr>
            <w:tcW w:w="931" w:type="pct"/>
            <w:shd w:val="clear" w:color="auto" w:fill="FFFFFF"/>
            <w:tcMar>
              <w:top w:w="0" w:type="dxa"/>
              <w:left w:w="0" w:type="dxa"/>
              <w:bottom w:w="0" w:type="dxa"/>
              <w:right w:w="0" w:type="dxa"/>
            </w:tcMar>
            <w:vAlign w:val="bottom"/>
          </w:tcPr>
          <w:p w14:paraId="00000CF4" w14:textId="77777777" w:rsidR="009E2F47" w:rsidRPr="00724B0D" w:rsidRDefault="0014541B" w:rsidP="00724B0D">
            <w:pPr>
              <w:spacing w:after="0" w:line="276" w:lineRule="auto"/>
              <w:ind w:left="60" w:right="40"/>
              <w:jc w:val="right"/>
              <w:rPr>
                <w:rFonts w:ascii="Times New Roman" w:eastAsia="Times New Roman" w:hAnsi="Times New Roman" w:cs="Times New Roman"/>
              </w:rPr>
            </w:pPr>
            <w:r w:rsidRPr="00724B0D">
              <w:rPr>
                <w:rFonts w:ascii="Times New Roman" w:eastAsia="Times New Roman" w:hAnsi="Times New Roman" w:cs="Times New Roman"/>
              </w:rPr>
              <w:t>243,341,127</w:t>
            </w:r>
          </w:p>
        </w:tc>
      </w:tr>
      <w:tr w:rsidR="009E2F47" w:rsidRPr="00724B0D" w14:paraId="47EA0DFA" w14:textId="77777777" w:rsidTr="007075B8">
        <w:trPr>
          <w:trHeight w:val="285"/>
        </w:trPr>
        <w:tc>
          <w:tcPr>
            <w:tcW w:w="2206" w:type="pct"/>
            <w:shd w:val="clear" w:color="auto" w:fill="FFFFFF"/>
            <w:tcMar>
              <w:top w:w="0" w:type="dxa"/>
              <w:left w:w="0" w:type="dxa"/>
              <w:bottom w:w="0" w:type="dxa"/>
              <w:right w:w="0" w:type="dxa"/>
            </w:tcMar>
            <w:vAlign w:val="bottom"/>
          </w:tcPr>
          <w:p w14:paraId="00000CF5" w14:textId="77777777" w:rsidR="009E2F47" w:rsidRPr="00724B0D" w:rsidRDefault="0014541B" w:rsidP="00724B0D">
            <w:pPr>
              <w:spacing w:after="0" w:line="276" w:lineRule="auto"/>
              <w:ind w:left="60" w:right="40"/>
              <w:rPr>
                <w:rFonts w:ascii="Times New Roman" w:eastAsia="Times New Roman" w:hAnsi="Times New Roman" w:cs="Times New Roman"/>
              </w:rPr>
            </w:pPr>
            <w:r w:rsidRPr="00724B0D">
              <w:rPr>
                <w:rFonts w:ascii="Times New Roman" w:eastAsia="Times New Roman" w:hAnsi="Times New Roman" w:cs="Times New Roman"/>
              </w:rPr>
              <w:t>2700000 Social Benefits</w:t>
            </w:r>
          </w:p>
        </w:tc>
        <w:tc>
          <w:tcPr>
            <w:tcW w:w="931" w:type="pct"/>
            <w:shd w:val="clear" w:color="auto" w:fill="FFFFFF"/>
            <w:tcMar>
              <w:top w:w="0" w:type="dxa"/>
              <w:left w:w="0" w:type="dxa"/>
              <w:bottom w:w="0" w:type="dxa"/>
              <w:right w:w="0" w:type="dxa"/>
            </w:tcMar>
            <w:vAlign w:val="bottom"/>
          </w:tcPr>
          <w:p w14:paraId="00000CF6" w14:textId="77777777" w:rsidR="009E2F47" w:rsidRPr="00724B0D" w:rsidRDefault="0014541B" w:rsidP="00724B0D">
            <w:pPr>
              <w:spacing w:after="0" w:line="276" w:lineRule="auto"/>
              <w:ind w:left="60" w:right="40"/>
              <w:jc w:val="right"/>
              <w:rPr>
                <w:rFonts w:ascii="Times New Roman" w:eastAsia="Times New Roman" w:hAnsi="Times New Roman" w:cs="Times New Roman"/>
              </w:rPr>
            </w:pPr>
            <w:r w:rsidRPr="00724B0D">
              <w:rPr>
                <w:rFonts w:ascii="Times New Roman" w:eastAsia="Times New Roman" w:hAnsi="Times New Roman" w:cs="Times New Roman"/>
              </w:rPr>
              <w:t>-</w:t>
            </w:r>
          </w:p>
        </w:tc>
        <w:tc>
          <w:tcPr>
            <w:tcW w:w="931" w:type="pct"/>
            <w:shd w:val="clear" w:color="auto" w:fill="FFFFFF"/>
            <w:tcMar>
              <w:top w:w="0" w:type="dxa"/>
              <w:left w:w="0" w:type="dxa"/>
              <w:bottom w:w="0" w:type="dxa"/>
              <w:right w:w="0" w:type="dxa"/>
            </w:tcMar>
            <w:vAlign w:val="bottom"/>
          </w:tcPr>
          <w:p w14:paraId="00000CF7" w14:textId="77777777" w:rsidR="009E2F47" w:rsidRPr="00724B0D" w:rsidRDefault="0014541B" w:rsidP="00724B0D">
            <w:pPr>
              <w:spacing w:after="0" w:line="276" w:lineRule="auto"/>
              <w:ind w:left="60" w:right="40"/>
              <w:jc w:val="right"/>
              <w:rPr>
                <w:rFonts w:ascii="Times New Roman" w:eastAsia="Times New Roman" w:hAnsi="Times New Roman" w:cs="Times New Roman"/>
              </w:rPr>
            </w:pPr>
            <w:r w:rsidRPr="00724B0D">
              <w:rPr>
                <w:rFonts w:ascii="Times New Roman" w:eastAsia="Times New Roman" w:hAnsi="Times New Roman" w:cs="Times New Roman"/>
              </w:rPr>
              <w:t>-</w:t>
            </w:r>
          </w:p>
        </w:tc>
        <w:tc>
          <w:tcPr>
            <w:tcW w:w="931" w:type="pct"/>
            <w:shd w:val="clear" w:color="auto" w:fill="FFFFFF"/>
            <w:tcMar>
              <w:top w:w="0" w:type="dxa"/>
              <w:left w:w="0" w:type="dxa"/>
              <w:bottom w:w="0" w:type="dxa"/>
              <w:right w:w="0" w:type="dxa"/>
            </w:tcMar>
            <w:vAlign w:val="bottom"/>
          </w:tcPr>
          <w:p w14:paraId="00000CF8" w14:textId="77777777" w:rsidR="009E2F47" w:rsidRPr="00724B0D" w:rsidRDefault="0014541B" w:rsidP="00724B0D">
            <w:pPr>
              <w:spacing w:after="0" w:line="276" w:lineRule="auto"/>
              <w:ind w:left="60" w:right="40"/>
              <w:jc w:val="right"/>
              <w:rPr>
                <w:rFonts w:ascii="Times New Roman" w:eastAsia="Times New Roman" w:hAnsi="Times New Roman" w:cs="Times New Roman"/>
              </w:rPr>
            </w:pPr>
            <w:r w:rsidRPr="00724B0D">
              <w:rPr>
                <w:rFonts w:ascii="Times New Roman" w:eastAsia="Times New Roman" w:hAnsi="Times New Roman" w:cs="Times New Roman"/>
              </w:rPr>
              <w:t>-</w:t>
            </w:r>
          </w:p>
        </w:tc>
      </w:tr>
      <w:tr w:rsidR="009E2F47" w:rsidRPr="00724B0D" w14:paraId="79270E14" w14:textId="77777777" w:rsidTr="007075B8">
        <w:trPr>
          <w:trHeight w:val="285"/>
        </w:trPr>
        <w:tc>
          <w:tcPr>
            <w:tcW w:w="2206" w:type="pct"/>
            <w:shd w:val="clear" w:color="auto" w:fill="FFFFFF"/>
            <w:tcMar>
              <w:top w:w="0" w:type="dxa"/>
              <w:left w:w="0" w:type="dxa"/>
              <w:bottom w:w="0" w:type="dxa"/>
              <w:right w:w="0" w:type="dxa"/>
            </w:tcMar>
            <w:vAlign w:val="bottom"/>
          </w:tcPr>
          <w:p w14:paraId="00000CF9" w14:textId="77777777" w:rsidR="009E2F47" w:rsidRPr="00724B0D" w:rsidRDefault="0014541B" w:rsidP="00724B0D">
            <w:pPr>
              <w:spacing w:after="0" w:line="276" w:lineRule="auto"/>
              <w:ind w:left="60" w:right="40"/>
              <w:rPr>
                <w:rFonts w:ascii="Times New Roman" w:eastAsia="Times New Roman" w:hAnsi="Times New Roman" w:cs="Times New Roman"/>
              </w:rPr>
            </w:pPr>
            <w:r w:rsidRPr="00724B0D">
              <w:rPr>
                <w:rFonts w:ascii="Times New Roman" w:eastAsia="Times New Roman" w:hAnsi="Times New Roman" w:cs="Times New Roman"/>
              </w:rPr>
              <w:t>3100000 Non Financial Assets</w:t>
            </w:r>
          </w:p>
        </w:tc>
        <w:tc>
          <w:tcPr>
            <w:tcW w:w="931" w:type="pct"/>
            <w:shd w:val="clear" w:color="auto" w:fill="FFFFFF"/>
            <w:tcMar>
              <w:top w:w="0" w:type="dxa"/>
              <w:left w:w="0" w:type="dxa"/>
              <w:bottom w:w="0" w:type="dxa"/>
              <w:right w:w="0" w:type="dxa"/>
            </w:tcMar>
            <w:vAlign w:val="bottom"/>
          </w:tcPr>
          <w:p w14:paraId="00000CFA" w14:textId="77777777" w:rsidR="009E2F47" w:rsidRPr="00724B0D" w:rsidRDefault="0014541B" w:rsidP="00724B0D">
            <w:pPr>
              <w:spacing w:after="0" w:line="276" w:lineRule="auto"/>
              <w:ind w:left="60" w:right="40"/>
              <w:jc w:val="right"/>
              <w:rPr>
                <w:rFonts w:ascii="Times New Roman" w:eastAsia="Times New Roman" w:hAnsi="Times New Roman" w:cs="Times New Roman"/>
              </w:rPr>
            </w:pPr>
            <w:r w:rsidRPr="00724B0D">
              <w:rPr>
                <w:rFonts w:ascii="Times New Roman" w:eastAsia="Times New Roman" w:hAnsi="Times New Roman" w:cs="Times New Roman"/>
              </w:rPr>
              <w:t>3,461,419</w:t>
            </w:r>
          </w:p>
        </w:tc>
        <w:tc>
          <w:tcPr>
            <w:tcW w:w="931" w:type="pct"/>
            <w:shd w:val="clear" w:color="auto" w:fill="FFFFFF"/>
            <w:tcMar>
              <w:top w:w="0" w:type="dxa"/>
              <w:left w:w="0" w:type="dxa"/>
              <w:bottom w:w="0" w:type="dxa"/>
              <w:right w:w="0" w:type="dxa"/>
            </w:tcMar>
            <w:vAlign w:val="bottom"/>
          </w:tcPr>
          <w:p w14:paraId="00000CFB" w14:textId="77777777" w:rsidR="009E2F47" w:rsidRPr="00724B0D" w:rsidRDefault="0014541B" w:rsidP="00724B0D">
            <w:pPr>
              <w:spacing w:after="0" w:line="276" w:lineRule="auto"/>
              <w:ind w:left="60" w:right="40"/>
              <w:jc w:val="right"/>
              <w:rPr>
                <w:rFonts w:ascii="Times New Roman" w:eastAsia="Times New Roman" w:hAnsi="Times New Roman" w:cs="Times New Roman"/>
              </w:rPr>
            </w:pPr>
            <w:r w:rsidRPr="00724B0D">
              <w:rPr>
                <w:rFonts w:ascii="Times New Roman" w:eastAsia="Times New Roman" w:hAnsi="Times New Roman" w:cs="Times New Roman"/>
              </w:rPr>
              <w:t>3,565,262</w:t>
            </w:r>
          </w:p>
        </w:tc>
        <w:tc>
          <w:tcPr>
            <w:tcW w:w="931" w:type="pct"/>
            <w:shd w:val="clear" w:color="auto" w:fill="FFFFFF"/>
            <w:tcMar>
              <w:top w:w="0" w:type="dxa"/>
              <w:left w:w="0" w:type="dxa"/>
              <w:bottom w:w="0" w:type="dxa"/>
              <w:right w:w="0" w:type="dxa"/>
            </w:tcMar>
            <w:vAlign w:val="bottom"/>
          </w:tcPr>
          <w:p w14:paraId="00000CFC" w14:textId="77777777" w:rsidR="009E2F47" w:rsidRPr="00724B0D" w:rsidRDefault="0014541B" w:rsidP="00724B0D">
            <w:pPr>
              <w:spacing w:after="0" w:line="276" w:lineRule="auto"/>
              <w:ind w:left="60" w:right="40"/>
              <w:jc w:val="right"/>
              <w:rPr>
                <w:rFonts w:ascii="Times New Roman" w:eastAsia="Times New Roman" w:hAnsi="Times New Roman" w:cs="Times New Roman"/>
              </w:rPr>
            </w:pPr>
            <w:r w:rsidRPr="00724B0D">
              <w:rPr>
                <w:rFonts w:ascii="Times New Roman" w:eastAsia="Times New Roman" w:hAnsi="Times New Roman" w:cs="Times New Roman"/>
              </w:rPr>
              <w:t>3,672,219</w:t>
            </w:r>
          </w:p>
        </w:tc>
      </w:tr>
      <w:tr w:rsidR="009E2F47" w:rsidRPr="00724B0D" w14:paraId="6A54026F" w14:textId="77777777" w:rsidTr="007075B8">
        <w:trPr>
          <w:trHeight w:val="255"/>
        </w:trPr>
        <w:tc>
          <w:tcPr>
            <w:tcW w:w="2206" w:type="pct"/>
            <w:shd w:val="clear" w:color="auto" w:fill="FFFFFF"/>
            <w:tcMar>
              <w:top w:w="0" w:type="dxa"/>
              <w:left w:w="0" w:type="dxa"/>
              <w:bottom w:w="0" w:type="dxa"/>
              <w:right w:w="0" w:type="dxa"/>
            </w:tcMar>
            <w:vAlign w:val="bottom"/>
          </w:tcPr>
          <w:p w14:paraId="00000CFD" w14:textId="77777777" w:rsidR="009E2F47" w:rsidRPr="00724B0D" w:rsidRDefault="0014541B" w:rsidP="00724B0D">
            <w:pPr>
              <w:spacing w:after="0" w:line="276" w:lineRule="auto"/>
              <w:ind w:left="60" w:right="4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Total Expenditure</w:t>
            </w:r>
          </w:p>
        </w:tc>
        <w:tc>
          <w:tcPr>
            <w:tcW w:w="931" w:type="pct"/>
            <w:shd w:val="clear" w:color="auto" w:fill="FFFFFF"/>
            <w:tcMar>
              <w:top w:w="0" w:type="dxa"/>
              <w:left w:w="0" w:type="dxa"/>
              <w:bottom w:w="0" w:type="dxa"/>
              <w:right w:w="0" w:type="dxa"/>
            </w:tcMar>
            <w:vAlign w:val="bottom"/>
          </w:tcPr>
          <w:p w14:paraId="00000CFE" w14:textId="77777777" w:rsidR="009E2F47" w:rsidRPr="00724B0D" w:rsidRDefault="0014541B" w:rsidP="00724B0D">
            <w:pPr>
              <w:spacing w:after="0" w:line="276" w:lineRule="auto"/>
              <w:ind w:left="60" w:right="40"/>
              <w:jc w:val="right"/>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651,185,899</w:t>
            </w:r>
          </w:p>
        </w:tc>
        <w:tc>
          <w:tcPr>
            <w:tcW w:w="931" w:type="pct"/>
            <w:shd w:val="clear" w:color="auto" w:fill="FFFFFF"/>
            <w:tcMar>
              <w:top w:w="0" w:type="dxa"/>
              <w:left w:w="0" w:type="dxa"/>
              <w:bottom w:w="0" w:type="dxa"/>
              <w:right w:w="0" w:type="dxa"/>
            </w:tcMar>
            <w:vAlign w:val="bottom"/>
          </w:tcPr>
          <w:p w14:paraId="00000CFF" w14:textId="77777777" w:rsidR="009E2F47" w:rsidRPr="00724B0D" w:rsidRDefault="0014541B" w:rsidP="00724B0D">
            <w:pPr>
              <w:spacing w:after="0" w:line="276" w:lineRule="auto"/>
              <w:ind w:left="60" w:right="40"/>
              <w:jc w:val="right"/>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670,721,481</w:t>
            </w:r>
          </w:p>
        </w:tc>
        <w:tc>
          <w:tcPr>
            <w:tcW w:w="931" w:type="pct"/>
            <w:shd w:val="clear" w:color="auto" w:fill="FFFFFF"/>
            <w:tcMar>
              <w:top w:w="0" w:type="dxa"/>
              <w:left w:w="0" w:type="dxa"/>
              <w:bottom w:w="0" w:type="dxa"/>
              <w:right w:w="0" w:type="dxa"/>
            </w:tcMar>
            <w:vAlign w:val="bottom"/>
          </w:tcPr>
          <w:p w14:paraId="00000D00" w14:textId="77777777" w:rsidR="009E2F47" w:rsidRPr="00724B0D" w:rsidRDefault="0014541B" w:rsidP="00724B0D">
            <w:pPr>
              <w:spacing w:after="0" w:line="276" w:lineRule="auto"/>
              <w:ind w:left="60" w:right="40"/>
              <w:jc w:val="right"/>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690,843,123</w:t>
            </w:r>
          </w:p>
        </w:tc>
      </w:tr>
    </w:tbl>
    <w:p w14:paraId="00000D01" w14:textId="77777777" w:rsidR="009E2F47" w:rsidRPr="00724B0D" w:rsidRDefault="009E2F47" w:rsidP="00724B0D">
      <w:pPr>
        <w:spacing w:after="0" w:line="276" w:lineRule="auto"/>
        <w:ind w:left="380"/>
        <w:rPr>
          <w:rFonts w:ascii="Times New Roman" w:eastAsia="Arial" w:hAnsi="Times New Roman" w:cs="Times New Roman"/>
          <w:sz w:val="14"/>
          <w:szCs w:val="14"/>
        </w:rPr>
      </w:pPr>
    </w:p>
    <w:p w14:paraId="00000D02" w14:textId="29519F80" w:rsidR="009E2F47" w:rsidRPr="007075B8" w:rsidRDefault="007075B8" w:rsidP="007075B8">
      <w:pPr>
        <w:shd w:val="clear" w:color="auto" w:fill="FFFFFF"/>
        <w:spacing w:after="0" w:line="276" w:lineRule="auto"/>
        <w:ind w:right="4"/>
        <w:rPr>
          <w:rFonts w:ascii="Times New Roman" w:eastAsia="Times New Roman" w:hAnsi="Times New Roman" w:cs="Times New Roman"/>
          <w:b/>
          <w:sz w:val="24"/>
          <w:szCs w:val="24"/>
          <w:highlight w:val="white"/>
        </w:rPr>
      </w:pPr>
      <w:r w:rsidRPr="007075B8">
        <w:rPr>
          <w:rFonts w:ascii="Times New Roman" w:eastAsia="Times New Roman" w:hAnsi="Times New Roman" w:cs="Times New Roman"/>
          <w:b/>
          <w:sz w:val="24"/>
          <w:szCs w:val="24"/>
          <w:highlight w:val="white"/>
          <w:lang w:val="en-US"/>
        </w:rPr>
        <w:t xml:space="preserve">H. </w:t>
      </w:r>
      <w:r w:rsidRPr="007075B8">
        <w:rPr>
          <w:rFonts w:ascii="Times New Roman" w:eastAsia="Times New Roman" w:hAnsi="Times New Roman" w:cs="Times New Roman"/>
          <w:b/>
          <w:sz w:val="24"/>
          <w:szCs w:val="24"/>
          <w:highlight w:val="white"/>
        </w:rPr>
        <w:t>Summary of Expenditure by Vote, Programmes,</w:t>
      </w:r>
      <w:r>
        <w:rPr>
          <w:rFonts w:ascii="Times New Roman" w:eastAsia="Times New Roman" w:hAnsi="Times New Roman" w:cs="Times New Roman"/>
          <w:b/>
          <w:sz w:val="24"/>
          <w:szCs w:val="24"/>
          <w:highlight w:val="white"/>
          <w:lang w:val="en-US"/>
        </w:rPr>
        <w:t xml:space="preserve"> </w:t>
      </w:r>
      <w:r w:rsidRPr="007075B8">
        <w:rPr>
          <w:rFonts w:ascii="Times New Roman" w:eastAsia="Times New Roman" w:hAnsi="Times New Roman" w:cs="Times New Roman"/>
          <w:b/>
          <w:sz w:val="24"/>
          <w:szCs w:val="24"/>
          <w:highlight w:val="white"/>
        </w:rPr>
        <w:t>2023/2024 (KShs)</w:t>
      </w:r>
    </w:p>
    <w:p w14:paraId="00000D03" w14:textId="77777777" w:rsidR="009E2F47" w:rsidRPr="00724B0D" w:rsidRDefault="009E2F47" w:rsidP="00724B0D">
      <w:pPr>
        <w:spacing w:after="0" w:line="276" w:lineRule="auto"/>
        <w:ind w:left="380"/>
        <w:rPr>
          <w:rFonts w:ascii="Times New Roman" w:eastAsia="Arial" w:hAnsi="Times New Roman" w:cs="Times New Roman"/>
          <w:sz w:val="14"/>
          <w:szCs w:val="14"/>
        </w:rPr>
      </w:pPr>
    </w:p>
    <w:tbl>
      <w:tblPr>
        <w:tblStyle w:val="af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88"/>
        <w:gridCol w:w="3450"/>
        <w:gridCol w:w="1309"/>
        <w:gridCol w:w="1232"/>
        <w:gridCol w:w="1371"/>
      </w:tblGrid>
      <w:tr w:rsidR="009E2F47" w:rsidRPr="007075B8" w14:paraId="33EE4F31" w14:textId="77777777" w:rsidTr="007075B8">
        <w:trPr>
          <w:trHeight w:val="345"/>
          <w:tblHeader/>
        </w:trPr>
        <w:tc>
          <w:tcPr>
            <w:tcW w:w="1063" w:type="pct"/>
            <w:vMerge w:val="restart"/>
            <w:shd w:val="clear" w:color="auto" w:fill="FFFFFF"/>
            <w:tcMar>
              <w:top w:w="0" w:type="dxa"/>
              <w:left w:w="0" w:type="dxa"/>
              <w:bottom w:w="0" w:type="dxa"/>
              <w:right w:w="0" w:type="dxa"/>
            </w:tcMar>
          </w:tcPr>
          <w:p w14:paraId="00000D04" w14:textId="4AC891AA" w:rsidR="009E2F47" w:rsidRPr="007075B8" w:rsidRDefault="007075B8" w:rsidP="007075B8">
            <w:pPr>
              <w:spacing w:after="0" w:line="276" w:lineRule="auto"/>
              <w:ind w:left="20" w:right="20"/>
              <w:rPr>
                <w:rFonts w:ascii="Times New Roman" w:eastAsia="Times New Roman" w:hAnsi="Times New Roman" w:cs="Times New Roman"/>
                <w:b/>
                <w:sz w:val="20"/>
                <w:szCs w:val="20"/>
              </w:rPr>
            </w:pPr>
            <w:r w:rsidRPr="007075B8">
              <w:rPr>
                <w:rFonts w:ascii="Times New Roman" w:eastAsia="Times New Roman" w:hAnsi="Times New Roman" w:cs="Times New Roman"/>
                <w:b/>
                <w:sz w:val="20"/>
                <w:szCs w:val="20"/>
              </w:rPr>
              <w:lastRenderedPageBreak/>
              <w:t>Vote Code Title</w:t>
            </w:r>
          </w:p>
        </w:tc>
        <w:tc>
          <w:tcPr>
            <w:tcW w:w="1845" w:type="pct"/>
            <w:vMerge w:val="restart"/>
            <w:shd w:val="clear" w:color="auto" w:fill="FFFFFF"/>
            <w:tcMar>
              <w:top w:w="0" w:type="dxa"/>
              <w:left w:w="0" w:type="dxa"/>
              <w:bottom w:w="0" w:type="dxa"/>
              <w:right w:w="0" w:type="dxa"/>
            </w:tcMar>
          </w:tcPr>
          <w:p w14:paraId="00000D05" w14:textId="3BDC8CCC" w:rsidR="009E2F47" w:rsidRPr="007075B8" w:rsidRDefault="007075B8" w:rsidP="007075B8">
            <w:pPr>
              <w:spacing w:after="0" w:line="276" w:lineRule="auto"/>
              <w:ind w:left="20" w:right="20"/>
              <w:rPr>
                <w:rFonts w:ascii="Times New Roman" w:eastAsia="Times New Roman" w:hAnsi="Times New Roman" w:cs="Times New Roman"/>
                <w:b/>
                <w:sz w:val="20"/>
                <w:szCs w:val="20"/>
              </w:rPr>
            </w:pPr>
            <w:r w:rsidRPr="007075B8">
              <w:rPr>
                <w:rFonts w:ascii="Times New Roman" w:eastAsia="Times New Roman" w:hAnsi="Times New Roman" w:cs="Times New Roman"/>
                <w:b/>
                <w:sz w:val="20"/>
                <w:szCs w:val="20"/>
              </w:rPr>
              <w:t xml:space="preserve">Programme Code </w:t>
            </w:r>
            <w:r>
              <w:rPr>
                <w:rFonts w:ascii="Times New Roman" w:eastAsia="Times New Roman" w:hAnsi="Times New Roman" w:cs="Times New Roman"/>
                <w:b/>
                <w:sz w:val="20"/>
                <w:szCs w:val="20"/>
              </w:rPr>
              <w:t>a</w:t>
            </w:r>
            <w:r w:rsidRPr="007075B8">
              <w:rPr>
                <w:rFonts w:ascii="Times New Roman" w:eastAsia="Times New Roman" w:hAnsi="Times New Roman" w:cs="Times New Roman"/>
                <w:b/>
                <w:sz w:val="20"/>
                <w:szCs w:val="20"/>
              </w:rPr>
              <w:t>nd Title</w:t>
            </w:r>
          </w:p>
        </w:tc>
        <w:tc>
          <w:tcPr>
            <w:tcW w:w="700" w:type="pct"/>
            <w:shd w:val="clear" w:color="auto" w:fill="FFFFFF"/>
            <w:tcMar>
              <w:top w:w="0" w:type="dxa"/>
              <w:left w:w="0" w:type="dxa"/>
              <w:bottom w:w="0" w:type="dxa"/>
              <w:right w:w="0" w:type="dxa"/>
            </w:tcMar>
          </w:tcPr>
          <w:p w14:paraId="00000D06" w14:textId="1A0D9396" w:rsidR="009E2F47" w:rsidRPr="007075B8" w:rsidRDefault="007075B8" w:rsidP="007075B8">
            <w:pPr>
              <w:spacing w:after="0" w:line="276" w:lineRule="auto"/>
              <w:ind w:left="20" w:right="20"/>
              <w:jc w:val="center"/>
              <w:rPr>
                <w:rFonts w:ascii="Times New Roman" w:eastAsia="Times New Roman" w:hAnsi="Times New Roman" w:cs="Times New Roman"/>
                <w:b/>
                <w:sz w:val="20"/>
                <w:szCs w:val="20"/>
              </w:rPr>
            </w:pPr>
            <w:r w:rsidRPr="007075B8">
              <w:rPr>
                <w:rFonts w:ascii="Times New Roman" w:eastAsia="Times New Roman" w:hAnsi="Times New Roman" w:cs="Times New Roman"/>
                <w:b/>
                <w:sz w:val="20"/>
                <w:szCs w:val="20"/>
              </w:rPr>
              <w:t>Gross Current Estimates</w:t>
            </w:r>
          </w:p>
        </w:tc>
        <w:tc>
          <w:tcPr>
            <w:tcW w:w="659" w:type="pct"/>
            <w:shd w:val="clear" w:color="auto" w:fill="FFFFFF"/>
            <w:tcMar>
              <w:top w:w="0" w:type="dxa"/>
              <w:left w:w="0" w:type="dxa"/>
              <w:bottom w:w="0" w:type="dxa"/>
              <w:right w:w="0" w:type="dxa"/>
            </w:tcMar>
          </w:tcPr>
          <w:p w14:paraId="00000D07" w14:textId="59BF3E45" w:rsidR="009E2F47" w:rsidRPr="007075B8" w:rsidRDefault="007075B8" w:rsidP="007075B8">
            <w:pPr>
              <w:spacing w:after="0" w:line="276" w:lineRule="auto"/>
              <w:ind w:left="20" w:right="20"/>
              <w:jc w:val="center"/>
              <w:rPr>
                <w:rFonts w:ascii="Times New Roman" w:eastAsia="Times New Roman" w:hAnsi="Times New Roman" w:cs="Times New Roman"/>
                <w:b/>
                <w:sz w:val="20"/>
                <w:szCs w:val="20"/>
              </w:rPr>
            </w:pPr>
            <w:r w:rsidRPr="007075B8">
              <w:rPr>
                <w:rFonts w:ascii="Times New Roman" w:eastAsia="Times New Roman" w:hAnsi="Times New Roman" w:cs="Times New Roman"/>
                <w:b/>
                <w:sz w:val="20"/>
                <w:szCs w:val="20"/>
              </w:rPr>
              <w:t>Gross Capital Estimates</w:t>
            </w:r>
          </w:p>
        </w:tc>
        <w:tc>
          <w:tcPr>
            <w:tcW w:w="733" w:type="pct"/>
            <w:shd w:val="clear" w:color="auto" w:fill="FFFFFF"/>
            <w:tcMar>
              <w:top w:w="0" w:type="dxa"/>
              <w:left w:w="0" w:type="dxa"/>
              <w:bottom w:w="0" w:type="dxa"/>
              <w:right w:w="0" w:type="dxa"/>
            </w:tcMar>
          </w:tcPr>
          <w:p w14:paraId="00000D08" w14:textId="4E9E08F6" w:rsidR="009E2F47" w:rsidRPr="007075B8" w:rsidRDefault="007075B8" w:rsidP="007075B8">
            <w:pPr>
              <w:spacing w:after="0" w:line="276" w:lineRule="auto"/>
              <w:ind w:left="20" w:right="20"/>
              <w:jc w:val="center"/>
              <w:rPr>
                <w:rFonts w:ascii="Times New Roman" w:eastAsia="Times New Roman" w:hAnsi="Times New Roman" w:cs="Times New Roman"/>
                <w:b/>
                <w:sz w:val="20"/>
                <w:szCs w:val="20"/>
              </w:rPr>
            </w:pPr>
            <w:r w:rsidRPr="007075B8">
              <w:rPr>
                <w:rFonts w:ascii="Times New Roman" w:eastAsia="Times New Roman" w:hAnsi="Times New Roman" w:cs="Times New Roman"/>
                <w:b/>
                <w:sz w:val="20"/>
                <w:szCs w:val="20"/>
              </w:rPr>
              <w:t>Gross Total Estimates</w:t>
            </w:r>
          </w:p>
        </w:tc>
      </w:tr>
      <w:tr w:rsidR="009E2F47" w:rsidRPr="007075B8" w14:paraId="5860CFBC" w14:textId="77777777" w:rsidTr="007075B8">
        <w:trPr>
          <w:trHeight w:val="180"/>
          <w:tblHeader/>
        </w:trPr>
        <w:tc>
          <w:tcPr>
            <w:tcW w:w="1063" w:type="pct"/>
            <w:vMerge/>
            <w:shd w:val="clear" w:color="auto" w:fill="auto"/>
            <w:tcMar>
              <w:top w:w="100" w:type="dxa"/>
              <w:left w:w="100" w:type="dxa"/>
              <w:bottom w:w="100" w:type="dxa"/>
              <w:right w:w="100" w:type="dxa"/>
            </w:tcMar>
          </w:tcPr>
          <w:p w14:paraId="00000D09" w14:textId="77777777" w:rsidR="009E2F47" w:rsidRPr="007075B8" w:rsidRDefault="009E2F47" w:rsidP="007075B8">
            <w:pPr>
              <w:spacing w:after="0" w:line="276" w:lineRule="auto"/>
              <w:rPr>
                <w:rFonts w:ascii="Times New Roman" w:eastAsia="Arial" w:hAnsi="Times New Roman" w:cs="Times New Roman"/>
                <w:sz w:val="20"/>
                <w:szCs w:val="20"/>
              </w:rPr>
            </w:pPr>
          </w:p>
        </w:tc>
        <w:tc>
          <w:tcPr>
            <w:tcW w:w="1845" w:type="pct"/>
            <w:vMerge/>
            <w:shd w:val="clear" w:color="auto" w:fill="auto"/>
            <w:tcMar>
              <w:top w:w="100" w:type="dxa"/>
              <w:left w:w="100" w:type="dxa"/>
              <w:bottom w:w="100" w:type="dxa"/>
              <w:right w:w="100" w:type="dxa"/>
            </w:tcMar>
          </w:tcPr>
          <w:p w14:paraId="00000D0A" w14:textId="77777777" w:rsidR="009E2F47" w:rsidRPr="007075B8" w:rsidRDefault="009E2F47" w:rsidP="007075B8">
            <w:pPr>
              <w:spacing w:after="0" w:line="276" w:lineRule="auto"/>
              <w:rPr>
                <w:rFonts w:ascii="Times New Roman" w:eastAsia="Arial" w:hAnsi="Times New Roman" w:cs="Times New Roman"/>
                <w:sz w:val="20"/>
                <w:szCs w:val="20"/>
              </w:rPr>
            </w:pPr>
          </w:p>
        </w:tc>
        <w:tc>
          <w:tcPr>
            <w:tcW w:w="2092" w:type="pct"/>
            <w:gridSpan w:val="3"/>
            <w:shd w:val="clear" w:color="auto" w:fill="FFFFFF"/>
            <w:tcMar>
              <w:top w:w="0" w:type="dxa"/>
              <w:left w:w="0" w:type="dxa"/>
              <w:bottom w:w="0" w:type="dxa"/>
              <w:right w:w="0" w:type="dxa"/>
            </w:tcMar>
          </w:tcPr>
          <w:p w14:paraId="00000D0B" w14:textId="77777777" w:rsidR="009E2F47" w:rsidRPr="007075B8" w:rsidRDefault="0014541B" w:rsidP="007075B8">
            <w:pPr>
              <w:spacing w:after="0" w:line="276" w:lineRule="auto"/>
              <w:ind w:left="20" w:right="20"/>
              <w:jc w:val="center"/>
              <w:rPr>
                <w:rFonts w:ascii="Times New Roman" w:eastAsia="Times New Roman" w:hAnsi="Times New Roman" w:cs="Times New Roman"/>
                <w:b/>
                <w:sz w:val="20"/>
                <w:szCs w:val="20"/>
              </w:rPr>
            </w:pPr>
            <w:r w:rsidRPr="007075B8">
              <w:rPr>
                <w:rFonts w:ascii="Times New Roman" w:eastAsia="Times New Roman" w:hAnsi="Times New Roman" w:cs="Times New Roman"/>
                <w:b/>
                <w:sz w:val="20"/>
                <w:szCs w:val="20"/>
              </w:rPr>
              <w:t>2023/2024 - KSHS</w:t>
            </w:r>
          </w:p>
        </w:tc>
      </w:tr>
      <w:tr w:rsidR="009E2F47" w:rsidRPr="007075B8" w14:paraId="150E3D56" w14:textId="77777777" w:rsidTr="007075B8">
        <w:trPr>
          <w:trHeight w:val="690"/>
        </w:trPr>
        <w:tc>
          <w:tcPr>
            <w:tcW w:w="1063" w:type="pct"/>
            <w:shd w:val="clear" w:color="auto" w:fill="FFFFFF"/>
            <w:tcMar>
              <w:top w:w="0" w:type="dxa"/>
              <w:left w:w="0" w:type="dxa"/>
              <w:bottom w:w="0" w:type="dxa"/>
              <w:right w:w="0" w:type="dxa"/>
            </w:tcMar>
          </w:tcPr>
          <w:p w14:paraId="00000D0E" w14:textId="77777777" w:rsidR="009E2F47" w:rsidRPr="007075B8" w:rsidRDefault="0014541B" w:rsidP="007075B8">
            <w:pPr>
              <w:spacing w:after="0" w:line="276" w:lineRule="auto"/>
              <w:ind w:left="20" w:right="20"/>
              <w:rPr>
                <w:rFonts w:ascii="Times New Roman" w:eastAsia="Times New Roman" w:hAnsi="Times New Roman" w:cs="Times New Roman"/>
                <w:b/>
                <w:sz w:val="20"/>
                <w:szCs w:val="20"/>
              </w:rPr>
            </w:pPr>
            <w:r w:rsidRPr="007075B8">
              <w:rPr>
                <w:rFonts w:ascii="Times New Roman" w:eastAsia="Times New Roman" w:hAnsi="Times New Roman" w:cs="Times New Roman"/>
                <w:b/>
                <w:sz w:val="20"/>
                <w:szCs w:val="20"/>
              </w:rPr>
              <w:t>4313000100 Administration- Public Service Management</w:t>
            </w:r>
          </w:p>
        </w:tc>
        <w:tc>
          <w:tcPr>
            <w:tcW w:w="1845" w:type="pct"/>
            <w:shd w:val="clear" w:color="auto" w:fill="FFFFFF"/>
            <w:tcMar>
              <w:top w:w="0" w:type="dxa"/>
              <w:left w:w="0" w:type="dxa"/>
              <w:bottom w:w="0" w:type="dxa"/>
              <w:right w:w="0" w:type="dxa"/>
            </w:tcMar>
          </w:tcPr>
          <w:p w14:paraId="00000D0F" w14:textId="77777777" w:rsidR="009E2F47" w:rsidRPr="007075B8" w:rsidRDefault="0014541B" w:rsidP="007075B8">
            <w:pPr>
              <w:spacing w:after="0" w:line="276" w:lineRule="auto"/>
              <w:ind w:left="20" w:right="20"/>
              <w:rPr>
                <w:rFonts w:ascii="Times New Roman" w:eastAsia="Times New Roman" w:hAnsi="Times New Roman" w:cs="Times New Roman"/>
                <w:b/>
                <w:sz w:val="20"/>
                <w:szCs w:val="20"/>
              </w:rPr>
            </w:pPr>
            <w:r w:rsidRPr="007075B8">
              <w:rPr>
                <w:rFonts w:ascii="Times New Roman" w:eastAsia="Times New Roman" w:hAnsi="Times New Roman" w:cs="Times New Roman"/>
                <w:b/>
                <w:sz w:val="20"/>
                <w:szCs w:val="20"/>
              </w:rPr>
              <w:t>Total</w:t>
            </w:r>
          </w:p>
        </w:tc>
        <w:tc>
          <w:tcPr>
            <w:tcW w:w="700" w:type="pct"/>
            <w:shd w:val="clear" w:color="auto" w:fill="FFFFFF"/>
            <w:tcMar>
              <w:top w:w="0" w:type="dxa"/>
              <w:left w:w="0" w:type="dxa"/>
              <w:bottom w:w="0" w:type="dxa"/>
              <w:right w:w="0" w:type="dxa"/>
            </w:tcMar>
          </w:tcPr>
          <w:p w14:paraId="00000D10" w14:textId="77777777" w:rsidR="009E2F47" w:rsidRPr="007075B8" w:rsidRDefault="0014541B" w:rsidP="007075B8">
            <w:pPr>
              <w:spacing w:after="0" w:line="276" w:lineRule="auto"/>
              <w:ind w:left="20" w:right="20"/>
              <w:jc w:val="center"/>
              <w:rPr>
                <w:rFonts w:ascii="Times New Roman" w:eastAsia="Times New Roman" w:hAnsi="Times New Roman" w:cs="Times New Roman"/>
                <w:b/>
                <w:sz w:val="20"/>
                <w:szCs w:val="20"/>
              </w:rPr>
            </w:pPr>
            <w:r w:rsidRPr="007075B8">
              <w:rPr>
                <w:rFonts w:ascii="Times New Roman" w:eastAsia="Times New Roman" w:hAnsi="Times New Roman" w:cs="Times New Roman"/>
                <w:b/>
                <w:sz w:val="20"/>
                <w:szCs w:val="20"/>
              </w:rPr>
              <w:t>644,851,649</w:t>
            </w:r>
          </w:p>
        </w:tc>
        <w:tc>
          <w:tcPr>
            <w:tcW w:w="659" w:type="pct"/>
            <w:shd w:val="clear" w:color="auto" w:fill="FFFFFF"/>
            <w:tcMar>
              <w:top w:w="0" w:type="dxa"/>
              <w:left w:w="0" w:type="dxa"/>
              <w:bottom w:w="0" w:type="dxa"/>
              <w:right w:w="0" w:type="dxa"/>
            </w:tcMar>
          </w:tcPr>
          <w:p w14:paraId="00000D11" w14:textId="77777777" w:rsidR="009E2F47" w:rsidRPr="007075B8" w:rsidRDefault="0014541B" w:rsidP="007075B8">
            <w:pPr>
              <w:spacing w:after="0" w:line="276" w:lineRule="auto"/>
              <w:ind w:left="20" w:right="20"/>
              <w:jc w:val="center"/>
              <w:rPr>
                <w:rFonts w:ascii="Times New Roman" w:eastAsia="Times New Roman" w:hAnsi="Times New Roman" w:cs="Times New Roman"/>
                <w:b/>
                <w:sz w:val="20"/>
                <w:szCs w:val="20"/>
              </w:rPr>
            </w:pPr>
            <w:r w:rsidRPr="007075B8">
              <w:rPr>
                <w:rFonts w:ascii="Times New Roman" w:eastAsia="Times New Roman" w:hAnsi="Times New Roman" w:cs="Times New Roman"/>
                <w:b/>
                <w:sz w:val="20"/>
                <w:szCs w:val="20"/>
              </w:rPr>
              <w:t>-</w:t>
            </w:r>
          </w:p>
        </w:tc>
        <w:tc>
          <w:tcPr>
            <w:tcW w:w="733" w:type="pct"/>
            <w:shd w:val="clear" w:color="auto" w:fill="FFFFFF"/>
            <w:tcMar>
              <w:top w:w="0" w:type="dxa"/>
              <w:left w:w="0" w:type="dxa"/>
              <w:bottom w:w="0" w:type="dxa"/>
              <w:right w:w="0" w:type="dxa"/>
            </w:tcMar>
          </w:tcPr>
          <w:p w14:paraId="00000D12" w14:textId="77777777" w:rsidR="009E2F47" w:rsidRPr="007075B8" w:rsidRDefault="0014541B" w:rsidP="007075B8">
            <w:pPr>
              <w:spacing w:after="0" w:line="276" w:lineRule="auto"/>
              <w:ind w:left="20" w:right="20"/>
              <w:jc w:val="center"/>
              <w:rPr>
                <w:rFonts w:ascii="Times New Roman" w:eastAsia="Times New Roman" w:hAnsi="Times New Roman" w:cs="Times New Roman"/>
                <w:b/>
                <w:sz w:val="20"/>
                <w:szCs w:val="20"/>
              </w:rPr>
            </w:pPr>
            <w:r w:rsidRPr="007075B8">
              <w:rPr>
                <w:rFonts w:ascii="Times New Roman" w:eastAsia="Times New Roman" w:hAnsi="Times New Roman" w:cs="Times New Roman"/>
                <w:b/>
                <w:sz w:val="20"/>
                <w:szCs w:val="20"/>
              </w:rPr>
              <w:t>644,851,649</w:t>
            </w:r>
          </w:p>
        </w:tc>
      </w:tr>
      <w:tr w:rsidR="009E2F47" w:rsidRPr="007075B8" w14:paraId="5E53BE25" w14:textId="77777777" w:rsidTr="007075B8">
        <w:trPr>
          <w:trHeight w:val="465"/>
        </w:trPr>
        <w:tc>
          <w:tcPr>
            <w:tcW w:w="1063" w:type="pct"/>
            <w:shd w:val="clear" w:color="auto" w:fill="FFFFFF"/>
            <w:tcMar>
              <w:top w:w="0" w:type="dxa"/>
              <w:left w:w="0" w:type="dxa"/>
              <w:bottom w:w="0" w:type="dxa"/>
              <w:right w:w="0" w:type="dxa"/>
            </w:tcMar>
          </w:tcPr>
          <w:p w14:paraId="00000D13" w14:textId="5D118280" w:rsidR="009E2F47" w:rsidRPr="007075B8" w:rsidRDefault="009E2F47" w:rsidP="007075B8">
            <w:pPr>
              <w:spacing w:after="0" w:line="276" w:lineRule="auto"/>
              <w:ind w:left="20" w:right="20"/>
              <w:rPr>
                <w:rFonts w:ascii="Times New Roman" w:eastAsia="Times New Roman" w:hAnsi="Times New Roman" w:cs="Times New Roman"/>
                <w:b/>
                <w:sz w:val="20"/>
                <w:szCs w:val="20"/>
              </w:rPr>
            </w:pPr>
          </w:p>
        </w:tc>
        <w:tc>
          <w:tcPr>
            <w:tcW w:w="1845" w:type="pct"/>
            <w:shd w:val="clear" w:color="auto" w:fill="FFFFFF"/>
            <w:tcMar>
              <w:top w:w="0" w:type="dxa"/>
              <w:left w:w="0" w:type="dxa"/>
              <w:bottom w:w="0" w:type="dxa"/>
              <w:right w:w="0" w:type="dxa"/>
            </w:tcMar>
          </w:tcPr>
          <w:p w14:paraId="00000D14" w14:textId="62A460A0" w:rsidR="009E2F47" w:rsidRPr="007075B8" w:rsidRDefault="007075B8" w:rsidP="007075B8">
            <w:pPr>
              <w:spacing w:after="0" w:line="276" w:lineRule="auto"/>
              <w:ind w:left="20" w:right="20"/>
              <w:rPr>
                <w:rFonts w:ascii="Times New Roman" w:eastAsia="Times New Roman" w:hAnsi="Times New Roman" w:cs="Times New Roman"/>
                <w:sz w:val="20"/>
                <w:szCs w:val="20"/>
              </w:rPr>
            </w:pPr>
            <w:r w:rsidRPr="007075B8">
              <w:rPr>
                <w:rFonts w:ascii="Times New Roman" w:eastAsia="Times New Roman" w:hAnsi="Times New Roman" w:cs="Times New Roman"/>
                <w:sz w:val="20"/>
                <w:szCs w:val="20"/>
              </w:rPr>
              <w:t xml:space="preserve">0504004310 P4 Administration </w:t>
            </w:r>
            <w:r>
              <w:rPr>
                <w:rFonts w:ascii="Times New Roman" w:eastAsia="Times New Roman" w:hAnsi="Times New Roman" w:cs="Times New Roman"/>
                <w:sz w:val="20"/>
                <w:szCs w:val="20"/>
                <w:lang w:val="en-US"/>
              </w:rPr>
              <w:t>a</w:t>
            </w:r>
            <w:r w:rsidRPr="007075B8">
              <w:rPr>
                <w:rFonts w:ascii="Times New Roman" w:eastAsia="Times New Roman" w:hAnsi="Times New Roman" w:cs="Times New Roman"/>
                <w:sz w:val="20"/>
                <w:szCs w:val="20"/>
              </w:rPr>
              <w:t>nd Support Services</w:t>
            </w:r>
          </w:p>
        </w:tc>
        <w:tc>
          <w:tcPr>
            <w:tcW w:w="700" w:type="pct"/>
            <w:shd w:val="clear" w:color="auto" w:fill="FFFFFF"/>
            <w:tcMar>
              <w:top w:w="0" w:type="dxa"/>
              <w:left w:w="0" w:type="dxa"/>
              <w:bottom w:w="0" w:type="dxa"/>
              <w:right w:w="0" w:type="dxa"/>
            </w:tcMar>
          </w:tcPr>
          <w:p w14:paraId="00000D15" w14:textId="77777777" w:rsidR="009E2F47" w:rsidRPr="007075B8" w:rsidRDefault="0014541B" w:rsidP="007075B8">
            <w:pPr>
              <w:spacing w:after="0" w:line="276" w:lineRule="auto"/>
              <w:ind w:left="20" w:right="20"/>
              <w:jc w:val="center"/>
              <w:rPr>
                <w:rFonts w:ascii="Times New Roman" w:eastAsia="Times New Roman" w:hAnsi="Times New Roman" w:cs="Times New Roman"/>
                <w:sz w:val="20"/>
                <w:szCs w:val="20"/>
              </w:rPr>
            </w:pPr>
            <w:r w:rsidRPr="007075B8">
              <w:rPr>
                <w:rFonts w:ascii="Times New Roman" w:eastAsia="Times New Roman" w:hAnsi="Times New Roman" w:cs="Times New Roman"/>
                <w:sz w:val="20"/>
                <w:szCs w:val="20"/>
              </w:rPr>
              <w:t>644,851,649</w:t>
            </w:r>
          </w:p>
        </w:tc>
        <w:tc>
          <w:tcPr>
            <w:tcW w:w="659" w:type="pct"/>
            <w:shd w:val="clear" w:color="auto" w:fill="FFFFFF"/>
            <w:tcMar>
              <w:top w:w="0" w:type="dxa"/>
              <w:left w:w="0" w:type="dxa"/>
              <w:bottom w:w="0" w:type="dxa"/>
              <w:right w:w="0" w:type="dxa"/>
            </w:tcMar>
          </w:tcPr>
          <w:p w14:paraId="00000D16" w14:textId="77777777" w:rsidR="009E2F47" w:rsidRPr="007075B8" w:rsidRDefault="0014541B" w:rsidP="007075B8">
            <w:pPr>
              <w:spacing w:after="0" w:line="276" w:lineRule="auto"/>
              <w:ind w:left="20" w:right="20"/>
              <w:jc w:val="center"/>
              <w:rPr>
                <w:rFonts w:ascii="Times New Roman" w:eastAsia="Times New Roman" w:hAnsi="Times New Roman" w:cs="Times New Roman"/>
                <w:sz w:val="20"/>
                <w:szCs w:val="20"/>
              </w:rPr>
            </w:pPr>
            <w:r w:rsidRPr="007075B8">
              <w:rPr>
                <w:rFonts w:ascii="Times New Roman" w:eastAsia="Times New Roman" w:hAnsi="Times New Roman" w:cs="Times New Roman"/>
                <w:sz w:val="20"/>
                <w:szCs w:val="20"/>
              </w:rPr>
              <w:t>-</w:t>
            </w:r>
          </w:p>
        </w:tc>
        <w:tc>
          <w:tcPr>
            <w:tcW w:w="733" w:type="pct"/>
            <w:shd w:val="clear" w:color="auto" w:fill="FFFFFF"/>
            <w:tcMar>
              <w:top w:w="0" w:type="dxa"/>
              <w:left w:w="0" w:type="dxa"/>
              <w:bottom w:w="0" w:type="dxa"/>
              <w:right w:w="0" w:type="dxa"/>
            </w:tcMar>
          </w:tcPr>
          <w:p w14:paraId="00000D17" w14:textId="77777777" w:rsidR="009E2F47" w:rsidRPr="007075B8" w:rsidRDefault="0014541B" w:rsidP="007075B8">
            <w:pPr>
              <w:spacing w:after="0" w:line="276" w:lineRule="auto"/>
              <w:ind w:left="20" w:right="20"/>
              <w:jc w:val="center"/>
              <w:rPr>
                <w:rFonts w:ascii="Times New Roman" w:eastAsia="Times New Roman" w:hAnsi="Times New Roman" w:cs="Times New Roman"/>
                <w:sz w:val="20"/>
                <w:szCs w:val="20"/>
              </w:rPr>
            </w:pPr>
            <w:r w:rsidRPr="007075B8">
              <w:rPr>
                <w:rFonts w:ascii="Times New Roman" w:eastAsia="Times New Roman" w:hAnsi="Times New Roman" w:cs="Times New Roman"/>
                <w:sz w:val="20"/>
                <w:szCs w:val="20"/>
              </w:rPr>
              <w:t>644,851,649</w:t>
            </w:r>
          </w:p>
        </w:tc>
      </w:tr>
      <w:tr w:rsidR="009E2F47" w:rsidRPr="007075B8" w14:paraId="4DB26A3B" w14:textId="77777777" w:rsidTr="007075B8">
        <w:trPr>
          <w:trHeight w:val="465"/>
        </w:trPr>
        <w:tc>
          <w:tcPr>
            <w:tcW w:w="1063" w:type="pct"/>
            <w:shd w:val="clear" w:color="auto" w:fill="FFFFFF"/>
            <w:tcMar>
              <w:top w:w="0" w:type="dxa"/>
              <w:left w:w="0" w:type="dxa"/>
              <w:bottom w:w="0" w:type="dxa"/>
              <w:right w:w="0" w:type="dxa"/>
            </w:tcMar>
          </w:tcPr>
          <w:p w14:paraId="00000D18" w14:textId="77777777" w:rsidR="009E2F47" w:rsidRPr="007075B8" w:rsidRDefault="0014541B" w:rsidP="007075B8">
            <w:pPr>
              <w:spacing w:after="0" w:line="276" w:lineRule="auto"/>
              <w:ind w:left="20" w:right="20"/>
              <w:rPr>
                <w:rFonts w:ascii="Times New Roman" w:eastAsia="Times New Roman" w:hAnsi="Times New Roman" w:cs="Times New Roman"/>
                <w:b/>
                <w:sz w:val="20"/>
                <w:szCs w:val="20"/>
              </w:rPr>
            </w:pPr>
            <w:r w:rsidRPr="007075B8">
              <w:rPr>
                <w:rFonts w:ascii="Times New Roman" w:eastAsia="Times New Roman" w:hAnsi="Times New Roman" w:cs="Times New Roman"/>
                <w:b/>
                <w:sz w:val="20"/>
                <w:szCs w:val="20"/>
              </w:rPr>
              <w:t>4313000300 Communication Section</w:t>
            </w:r>
          </w:p>
        </w:tc>
        <w:tc>
          <w:tcPr>
            <w:tcW w:w="1845" w:type="pct"/>
            <w:shd w:val="clear" w:color="auto" w:fill="FFFFFF"/>
            <w:tcMar>
              <w:top w:w="0" w:type="dxa"/>
              <w:left w:w="0" w:type="dxa"/>
              <w:bottom w:w="0" w:type="dxa"/>
              <w:right w:w="0" w:type="dxa"/>
            </w:tcMar>
          </w:tcPr>
          <w:p w14:paraId="00000D19" w14:textId="77777777" w:rsidR="009E2F47" w:rsidRPr="007075B8" w:rsidRDefault="0014541B" w:rsidP="007075B8">
            <w:pPr>
              <w:spacing w:after="0" w:line="276" w:lineRule="auto"/>
              <w:ind w:left="20" w:right="20"/>
              <w:rPr>
                <w:rFonts w:ascii="Times New Roman" w:eastAsia="Times New Roman" w:hAnsi="Times New Roman" w:cs="Times New Roman"/>
                <w:b/>
                <w:sz w:val="20"/>
                <w:szCs w:val="20"/>
              </w:rPr>
            </w:pPr>
            <w:r w:rsidRPr="007075B8">
              <w:rPr>
                <w:rFonts w:ascii="Times New Roman" w:eastAsia="Times New Roman" w:hAnsi="Times New Roman" w:cs="Times New Roman"/>
                <w:b/>
                <w:sz w:val="20"/>
                <w:szCs w:val="20"/>
              </w:rPr>
              <w:t>Total</w:t>
            </w:r>
          </w:p>
        </w:tc>
        <w:tc>
          <w:tcPr>
            <w:tcW w:w="700" w:type="pct"/>
            <w:shd w:val="clear" w:color="auto" w:fill="FFFFFF"/>
            <w:tcMar>
              <w:top w:w="0" w:type="dxa"/>
              <w:left w:w="0" w:type="dxa"/>
              <w:bottom w:w="0" w:type="dxa"/>
              <w:right w:w="0" w:type="dxa"/>
            </w:tcMar>
          </w:tcPr>
          <w:p w14:paraId="00000D1A" w14:textId="77777777" w:rsidR="009E2F47" w:rsidRPr="007075B8" w:rsidRDefault="0014541B" w:rsidP="007075B8">
            <w:pPr>
              <w:spacing w:after="0" w:line="276" w:lineRule="auto"/>
              <w:ind w:left="20" w:right="20"/>
              <w:jc w:val="center"/>
              <w:rPr>
                <w:rFonts w:ascii="Times New Roman" w:eastAsia="Times New Roman" w:hAnsi="Times New Roman" w:cs="Times New Roman"/>
                <w:b/>
                <w:sz w:val="20"/>
                <w:szCs w:val="20"/>
              </w:rPr>
            </w:pPr>
            <w:r w:rsidRPr="007075B8">
              <w:rPr>
                <w:rFonts w:ascii="Times New Roman" w:eastAsia="Times New Roman" w:hAnsi="Times New Roman" w:cs="Times New Roman"/>
                <w:b/>
                <w:sz w:val="20"/>
                <w:szCs w:val="20"/>
              </w:rPr>
              <w:t>3,033,000</w:t>
            </w:r>
          </w:p>
        </w:tc>
        <w:tc>
          <w:tcPr>
            <w:tcW w:w="659" w:type="pct"/>
            <w:shd w:val="clear" w:color="auto" w:fill="FFFFFF"/>
            <w:tcMar>
              <w:top w:w="0" w:type="dxa"/>
              <w:left w:w="0" w:type="dxa"/>
              <w:bottom w:w="0" w:type="dxa"/>
              <w:right w:w="0" w:type="dxa"/>
            </w:tcMar>
          </w:tcPr>
          <w:p w14:paraId="00000D1B" w14:textId="77777777" w:rsidR="009E2F47" w:rsidRPr="007075B8" w:rsidRDefault="0014541B" w:rsidP="007075B8">
            <w:pPr>
              <w:spacing w:after="0" w:line="276" w:lineRule="auto"/>
              <w:ind w:left="20" w:right="20"/>
              <w:jc w:val="center"/>
              <w:rPr>
                <w:rFonts w:ascii="Times New Roman" w:eastAsia="Times New Roman" w:hAnsi="Times New Roman" w:cs="Times New Roman"/>
                <w:b/>
                <w:sz w:val="20"/>
                <w:szCs w:val="20"/>
              </w:rPr>
            </w:pPr>
            <w:r w:rsidRPr="007075B8">
              <w:rPr>
                <w:rFonts w:ascii="Times New Roman" w:eastAsia="Times New Roman" w:hAnsi="Times New Roman" w:cs="Times New Roman"/>
                <w:b/>
                <w:sz w:val="20"/>
                <w:szCs w:val="20"/>
              </w:rPr>
              <w:t>-</w:t>
            </w:r>
          </w:p>
        </w:tc>
        <w:tc>
          <w:tcPr>
            <w:tcW w:w="733" w:type="pct"/>
            <w:shd w:val="clear" w:color="auto" w:fill="FFFFFF"/>
            <w:tcMar>
              <w:top w:w="0" w:type="dxa"/>
              <w:left w:w="0" w:type="dxa"/>
              <w:bottom w:w="0" w:type="dxa"/>
              <w:right w:w="0" w:type="dxa"/>
            </w:tcMar>
          </w:tcPr>
          <w:p w14:paraId="00000D1C" w14:textId="77777777" w:rsidR="009E2F47" w:rsidRPr="007075B8" w:rsidRDefault="0014541B" w:rsidP="007075B8">
            <w:pPr>
              <w:spacing w:after="0" w:line="276" w:lineRule="auto"/>
              <w:ind w:left="20" w:right="20"/>
              <w:jc w:val="center"/>
              <w:rPr>
                <w:rFonts w:ascii="Times New Roman" w:eastAsia="Times New Roman" w:hAnsi="Times New Roman" w:cs="Times New Roman"/>
                <w:b/>
                <w:sz w:val="20"/>
                <w:szCs w:val="20"/>
              </w:rPr>
            </w:pPr>
            <w:r w:rsidRPr="007075B8">
              <w:rPr>
                <w:rFonts w:ascii="Times New Roman" w:eastAsia="Times New Roman" w:hAnsi="Times New Roman" w:cs="Times New Roman"/>
                <w:b/>
                <w:sz w:val="20"/>
                <w:szCs w:val="20"/>
              </w:rPr>
              <w:t>3,033,000</w:t>
            </w:r>
          </w:p>
        </w:tc>
      </w:tr>
      <w:tr w:rsidR="009E2F47" w:rsidRPr="007075B8" w14:paraId="50A23CA3" w14:textId="77777777" w:rsidTr="007075B8">
        <w:trPr>
          <w:trHeight w:val="465"/>
        </w:trPr>
        <w:tc>
          <w:tcPr>
            <w:tcW w:w="1063" w:type="pct"/>
            <w:shd w:val="clear" w:color="auto" w:fill="FFFFFF"/>
            <w:tcMar>
              <w:top w:w="0" w:type="dxa"/>
              <w:left w:w="0" w:type="dxa"/>
              <w:bottom w:w="0" w:type="dxa"/>
              <w:right w:w="0" w:type="dxa"/>
            </w:tcMar>
          </w:tcPr>
          <w:p w14:paraId="00000D1D" w14:textId="03C83EF9" w:rsidR="009E2F47" w:rsidRPr="007075B8" w:rsidRDefault="009E2F47" w:rsidP="007075B8">
            <w:pPr>
              <w:spacing w:after="0" w:line="276" w:lineRule="auto"/>
              <w:ind w:left="20" w:right="20"/>
              <w:rPr>
                <w:rFonts w:ascii="Times New Roman" w:eastAsia="Times New Roman" w:hAnsi="Times New Roman" w:cs="Times New Roman"/>
                <w:b/>
                <w:sz w:val="20"/>
                <w:szCs w:val="20"/>
              </w:rPr>
            </w:pPr>
          </w:p>
        </w:tc>
        <w:tc>
          <w:tcPr>
            <w:tcW w:w="1845" w:type="pct"/>
            <w:shd w:val="clear" w:color="auto" w:fill="FFFFFF"/>
            <w:tcMar>
              <w:top w:w="0" w:type="dxa"/>
              <w:left w:w="0" w:type="dxa"/>
              <w:bottom w:w="0" w:type="dxa"/>
              <w:right w:w="0" w:type="dxa"/>
            </w:tcMar>
          </w:tcPr>
          <w:p w14:paraId="00000D1E" w14:textId="61E16234" w:rsidR="009E2F47" w:rsidRPr="007075B8" w:rsidRDefault="007075B8" w:rsidP="007075B8">
            <w:pPr>
              <w:spacing w:after="0" w:line="276" w:lineRule="auto"/>
              <w:ind w:left="20" w:right="20"/>
              <w:rPr>
                <w:rFonts w:ascii="Times New Roman" w:eastAsia="Times New Roman" w:hAnsi="Times New Roman" w:cs="Times New Roman"/>
                <w:sz w:val="20"/>
                <w:szCs w:val="20"/>
              </w:rPr>
            </w:pPr>
            <w:r w:rsidRPr="007075B8">
              <w:rPr>
                <w:rFonts w:ascii="Times New Roman" w:eastAsia="Times New Roman" w:hAnsi="Times New Roman" w:cs="Times New Roman"/>
                <w:sz w:val="20"/>
                <w:szCs w:val="20"/>
              </w:rPr>
              <w:t xml:space="preserve">0504004310 P4 Administration </w:t>
            </w:r>
            <w:r>
              <w:rPr>
                <w:rFonts w:ascii="Times New Roman" w:eastAsia="Times New Roman" w:hAnsi="Times New Roman" w:cs="Times New Roman"/>
                <w:sz w:val="20"/>
                <w:szCs w:val="20"/>
                <w:lang w:val="en-US"/>
              </w:rPr>
              <w:t>a</w:t>
            </w:r>
            <w:r w:rsidRPr="007075B8">
              <w:rPr>
                <w:rFonts w:ascii="Times New Roman" w:eastAsia="Times New Roman" w:hAnsi="Times New Roman" w:cs="Times New Roman"/>
                <w:sz w:val="20"/>
                <w:szCs w:val="20"/>
              </w:rPr>
              <w:t>nd Support Services</w:t>
            </w:r>
          </w:p>
        </w:tc>
        <w:tc>
          <w:tcPr>
            <w:tcW w:w="700" w:type="pct"/>
            <w:shd w:val="clear" w:color="auto" w:fill="FFFFFF"/>
            <w:tcMar>
              <w:top w:w="0" w:type="dxa"/>
              <w:left w:w="0" w:type="dxa"/>
              <w:bottom w:w="0" w:type="dxa"/>
              <w:right w:w="0" w:type="dxa"/>
            </w:tcMar>
          </w:tcPr>
          <w:p w14:paraId="00000D1F" w14:textId="77777777" w:rsidR="009E2F47" w:rsidRPr="007075B8" w:rsidRDefault="0014541B" w:rsidP="007075B8">
            <w:pPr>
              <w:spacing w:after="0" w:line="276" w:lineRule="auto"/>
              <w:ind w:left="20" w:right="20"/>
              <w:jc w:val="center"/>
              <w:rPr>
                <w:rFonts w:ascii="Times New Roman" w:eastAsia="Times New Roman" w:hAnsi="Times New Roman" w:cs="Times New Roman"/>
                <w:sz w:val="20"/>
                <w:szCs w:val="20"/>
              </w:rPr>
            </w:pPr>
            <w:r w:rsidRPr="007075B8">
              <w:rPr>
                <w:rFonts w:ascii="Times New Roman" w:eastAsia="Times New Roman" w:hAnsi="Times New Roman" w:cs="Times New Roman"/>
                <w:sz w:val="20"/>
                <w:szCs w:val="20"/>
              </w:rPr>
              <w:t>3,033,000</w:t>
            </w:r>
          </w:p>
        </w:tc>
        <w:tc>
          <w:tcPr>
            <w:tcW w:w="659" w:type="pct"/>
            <w:shd w:val="clear" w:color="auto" w:fill="FFFFFF"/>
            <w:tcMar>
              <w:top w:w="0" w:type="dxa"/>
              <w:left w:w="0" w:type="dxa"/>
              <w:bottom w:w="0" w:type="dxa"/>
              <w:right w:w="0" w:type="dxa"/>
            </w:tcMar>
          </w:tcPr>
          <w:p w14:paraId="00000D20" w14:textId="77777777" w:rsidR="009E2F47" w:rsidRPr="007075B8" w:rsidRDefault="0014541B" w:rsidP="007075B8">
            <w:pPr>
              <w:spacing w:after="0" w:line="276" w:lineRule="auto"/>
              <w:ind w:left="20" w:right="20"/>
              <w:jc w:val="center"/>
              <w:rPr>
                <w:rFonts w:ascii="Times New Roman" w:eastAsia="Times New Roman" w:hAnsi="Times New Roman" w:cs="Times New Roman"/>
                <w:sz w:val="20"/>
                <w:szCs w:val="20"/>
              </w:rPr>
            </w:pPr>
            <w:r w:rsidRPr="007075B8">
              <w:rPr>
                <w:rFonts w:ascii="Times New Roman" w:eastAsia="Times New Roman" w:hAnsi="Times New Roman" w:cs="Times New Roman"/>
                <w:sz w:val="20"/>
                <w:szCs w:val="20"/>
              </w:rPr>
              <w:t>-</w:t>
            </w:r>
          </w:p>
        </w:tc>
        <w:tc>
          <w:tcPr>
            <w:tcW w:w="733" w:type="pct"/>
            <w:shd w:val="clear" w:color="auto" w:fill="FFFFFF"/>
            <w:tcMar>
              <w:top w:w="0" w:type="dxa"/>
              <w:left w:w="0" w:type="dxa"/>
              <w:bottom w:w="0" w:type="dxa"/>
              <w:right w:w="0" w:type="dxa"/>
            </w:tcMar>
          </w:tcPr>
          <w:p w14:paraId="00000D21" w14:textId="77777777" w:rsidR="009E2F47" w:rsidRPr="007075B8" w:rsidRDefault="0014541B" w:rsidP="007075B8">
            <w:pPr>
              <w:spacing w:after="0" w:line="276" w:lineRule="auto"/>
              <w:ind w:left="20" w:right="20"/>
              <w:jc w:val="center"/>
              <w:rPr>
                <w:rFonts w:ascii="Times New Roman" w:eastAsia="Times New Roman" w:hAnsi="Times New Roman" w:cs="Times New Roman"/>
                <w:sz w:val="20"/>
                <w:szCs w:val="20"/>
              </w:rPr>
            </w:pPr>
            <w:r w:rsidRPr="007075B8">
              <w:rPr>
                <w:rFonts w:ascii="Times New Roman" w:eastAsia="Times New Roman" w:hAnsi="Times New Roman" w:cs="Times New Roman"/>
                <w:sz w:val="20"/>
                <w:szCs w:val="20"/>
              </w:rPr>
              <w:t>3,033,000</w:t>
            </w:r>
          </w:p>
        </w:tc>
      </w:tr>
      <w:tr w:rsidR="009E2F47" w:rsidRPr="007075B8" w14:paraId="7AFD25EF" w14:textId="77777777" w:rsidTr="007075B8">
        <w:trPr>
          <w:trHeight w:val="465"/>
        </w:trPr>
        <w:tc>
          <w:tcPr>
            <w:tcW w:w="1063" w:type="pct"/>
            <w:shd w:val="clear" w:color="auto" w:fill="FFFFFF"/>
            <w:tcMar>
              <w:top w:w="0" w:type="dxa"/>
              <w:left w:w="0" w:type="dxa"/>
              <w:bottom w:w="0" w:type="dxa"/>
              <w:right w:w="0" w:type="dxa"/>
            </w:tcMar>
          </w:tcPr>
          <w:p w14:paraId="00000D22" w14:textId="77777777" w:rsidR="009E2F47" w:rsidRPr="007075B8" w:rsidRDefault="0014541B" w:rsidP="007075B8">
            <w:pPr>
              <w:spacing w:after="0" w:line="276" w:lineRule="auto"/>
              <w:ind w:left="20" w:right="20"/>
              <w:rPr>
                <w:rFonts w:ascii="Times New Roman" w:eastAsia="Times New Roman" w:hAnsi="Times New Roman" w:cs="Times New Roman"/>
                <w:b/>
                <w:sz w:val="20"/>
                <w:szCs w:val="20"/>
              </w:rPr>
            </w:pPr>
            <w:r w:rsidRPr="007075B8">
              <w:rPr>
                <w:rFonts w:ascii="Times New Roman" w:eastAsia="Times New Roman" w:hAnsi="Times New Roman" w:cs="Times New Roman"/>
                <w:b/>
                <w:sz w:val="20"/>
                <w:szCs w:val="20"/>
              </w:rPr>
              <w:t>4313000500 Registry Section</w:t>
            </w:r>
          </w:p>
        </w:tc>
        <w:tc>
          <w:tcPr>
            <w:tcW w:w="1845" w:type="pct"/>
            <w:shd w:val="clear" w:color="auto" w:fill="FFFFFF"/>
            <w:tcMar>
              <w:top w:w="0" w:type="dxa"/>
              <w:left w:w="0" w:type="dxa"/>
              <w:bottom w:w="0" w:type="dxa"/>
              <w:right w:w="0" w:type="dxa"/>
            </w:tcMar>
          </w:tcPr>
          <w:p w14:paraId="00000D23" w14:textId="77777777" w:rsidR="009E2F47" w:rsidRPr="007075B8" w:rsidRDefault="0014541B" w:rsidP="007075B8">
            <w:pPr>
              <w:spacing w:after="0" w:line="276" w:lineRule="auto"/>
              <w:ind w:left="20" w:right="20"/>
              <w:rPr>
                <w:rFonts w:ascii="Times New Roman" w:eastAsia="Times New Roman" w:hAnsi="Times New Roman" w:cs="Times New Roman"/>
                <w:b/>
                <w:sz w:val="20"/>
                <w:szCs w:val="20"/>
              </w:rPr>
            </w:pPr>
            <w:r w:rsidRPr="007075B8">
              <w:rPr>
                <w:rFonts w:ascii="Times New Roman" w:eastAsia="Times New Roman" w:hAnsi="Times New Roman" w:cs="Times New Roman"/>
                <w:b/>
                <w:sz w:val="20"/>
                <w:szCs w:val="20"/>
              </w:rPr>
              <w:t>Total</w:t>
            </w:r>
          </w:p>
        </w:tc>
        <w:tc>
          <w:tcPr>
            <w:tcW w:w="700" w:type="pct"/>
            <w:shd w:val="clear" w:color="auto" w:fill="FFFFFF"/>
            <w:tcMar>
              <w:top w:w="0" w:type="dxa"/>
              <w:left w:w="0" w:type="dxa"/>
              <w:bottom w:w="0" w:type="dxa"/>
              <w:right w:w="0" w:type="dxa"/>
            </w:tcMar>
          </w:tcPr>
          <w:p w14:paraId="00000D24" w14:textId="77777777" w:rsidR="009E2F47" w:rsidRPr="007075B8" w:rsidRDefault="0014541B" w:rsidP="007075B8">
            <w:pPr>
              <w:spacing w:after="0" w:line="276" w:lineRule="auto"/>
              <w:ind w:left="20" w:right="20"/>
              <w:jc w:val="center"/>
              <w:rPr>
                <w:rFonts w:ascii="Times New Roman" w:eastAsia="Times New Roman" w:hAnsi="Times New Roman" w:cs="Times New Roman"/>
                <w:b/>
                <w:sz w:val="20"/>
                <w:szCs w:val="20"/>
              </w:rPr>
            </w:pPr>
            <w:r w:rsidRPr="007075B8">
              <w:rPr>
                <w:rFonts w:ascii="Times New Roman" w:eastAsia="Times New Roman" w:hAnsi="Times New Roman" w:cs="Times New Roman"/>
                <w:b/>
                <w:sz w:val="20"/>
                <w:szCs w:val="20"/>
              </w:rPr>
              <w:t>468,650</w:t>
            </w:r>
          </w:p>
        </w:tc>
        <w:tc>
          <w:tcPr>
            <w:tcW w:w="659" w:type="pct"/>
            <w:shd w:val="clear" w:color="auto" w:fill="FFFFFF"/>
            <w:tcMar>
              <w:top w:w="0" w:type="dxa"/>
              <w:left w:w="0" w:type="dxa"/>
              <w:bottom w:w="0" w:type="dxa"/>
              <w:right w:w="0" w:type="dxa"/>
            </w:tcMar>
          </w:tcPr>
          <w:p w14:paraId="00000D25" w14:textId="77777777" w:rsidR="009E2F47" w:rsidRPr="007075B8" w:rsidRDefault="0014541B" w:rsidP="007075B8">
            <w:pPr>
              <w:spacing w:after="0" w:line="276" w:lineRule="auto"/>
              <w:ind w:left="20" w:right="20"/>
              <w:jc w:val="center"/>
              <w:rPr>
                <w:rFonts w:ascii="Times New Roman" w:eastAsia="Times New Roman" w:hAnsi="Times New Roman" w:cs="Times New Roman"/>
                <w:b/>
                <w:sz w:val="20"/>
                <w:szCs w:val="20"/>
              </w:rPr>
            </w:pPr>
            <w:r w:rsidRPr="007075B8">
              <w:rPr>
                <w:rFonts w:ascii="Times New Roman" w:eastAsia="Times New Roman" w:hAnsi="Times New Roman" w:cs="Times New Roman"/>
                <w:b/>
                <w:sz w:val="20"/>
                <w:szCs w:val="20"/>
              </w:rPr>
              <w:t>-</w:t>
            </w:r>
          </w:p>
        </w:tc>
        <w:tc>
          <w:tcPr>
            <w:tcW w:w="733" w:type="pct"/>
            <w:shd w:val="clear" w:color="auto" w:fill="FFFFFF"/>
            <w:tcMar>
              <w:top w:w="0" w:type="dxa"/>
              <w:left w:w="0" w:type="dxa"/>
              <w:bottom w:w="0" w:type="dxa"/>
              <w:right w:w="0" w:type="dxa"/>
            </w:tcMar>
          </w:tcPr>
          <w:p w14:paraId="00000D26" w14:textId="77777777" w:rsidR="009E2F47" w:rsidRPr="007075B8" w:rsidRDefault="0014541B" w:rsidP="007075B8">
            <w:pPr>
              <w:spacing w:after="0" w:line="276" w:lineRule="auto"/>
              <w:ind w:left="20" w:right="20"/>
              <w:jc w:val="center"/>
              <w:rPr>
                <w:rFonts w:ascii="Times New Roman" w:eastAsia="Times New Roman" w:hAnsi="Times New Roman" w:cs="Times New Roman"/>
                <w:b/>
                <w:sz w:val="20"/>
                <w:szCs w:val="20"/>
              </w:rPr>
            </w:pPr>
            <w:r w:rsidRPr="007075B8">
              <w:rPr>
                <w:rFonts w:ascii="Times New Roman" w:eastAsia="Times New Roman" w:hAnsi="Times New Roman" w:cs="Times New Roman"/>
                <w:b/>
                <w:sz w:val="20"/>
                <w:szCs w:val="20"/>
              </w:rPr>
              <w:t>468,650</w:t>
            </w:r>
          </w:p>
        </w:tc>
      </w:tr>
      <w:tr w:rsidR="009E2F47" w:rsidRPr="007075B8" w14:paraId="5CA5312B" w14:textId="77777777" w:rsidTr="007075B8">
        <w:trPr>
          <w:trHeight w:val="465"/>
        </w:trPr>
        <w:tc>
          <w:tcPr>
            <w:tcW w:w="1063" w:type="pct"/>
            <w:shd w:val="clear" w:color="auto" w:fill="FFFFFF"/>
            <w:tcMar>
              <w:top w:w="0" w:type="dxa"/>
              <w:left w:w="0" w:type="dxa"/>
              <w:bottom w:w="0" w:type="dxa"/>
              <w:right w:w="0" w:type="dxa"/>
            </w:tcMar>
          </w:tcPr>
          <w:p w14:paraId="00000D27" w14:textId="34247B19" w:rsidR="009E2F47" w:rsidRPr="007075B8" w:rsidRDefault="009E2F47" w:rsidP="007075B8">
            <w:pPr>
              <w:spacing w:after="0" w:line="276" w:lineRule="auto"/>
              <w:ind w:left="20" w:right="20"/>
              <w:rPr>
                <w:rFonts w:ascii="Times New Roman" w:eastAsia="Times New Roman" w:hAnsi="Times New Roman" w:cs="Times New Roman"/>
                <w:b/>
                <w:sz w:val="20"/>
                <w:szCs w:val="20"/>
              </w:rPr>
            </w:pPr>
          </w:p>
        </w:tc>
        <w:tc>
          <w:tcPr>
            <w:tcW w:w="1845" w:type="pct"/>
            <w:shd w:val="clear" w:color="auto" w:fill="FFFFFF"/>
            <w:tcMar>
              <w:top w:w="0" w:type="dxa"/>
              <w:left w:w="0" w:type="dxa"/>
              <w:bottom w:w="0" w:type="dxa"/>
              <w:right w:w="0" w:type="dxa"/>
            </w:tcMar>
          </w:tcPr>
          <w:p w14:paraId="00000D28" w14:textId="630AB2AB" w:rsidR="009E2F47" w:rsidRPr="007075B8" w:rsidRDefault="007075B8" w:rsidP="007075B8">
            <w:pPr>
              <w:spacing w:after="0" w:line="276" w:lineRule="auto"/>
              <w:ind w:left="20" w:right="20"/>
              <w:rPr>
                <w:rFonts w:ascii="Times New Roman" w:eastAsia="Times New Roman" w:hAnsi="Times New Roman" w:cs="Times New Roman"/>
                <w:sz w:val="20"/>
                <w:szCs w:val="20"/>
              </w:rPr>
            </w:pPr>
            <w:r w:rsidRPr="007075B8">
              <w:rPr>
                <w:rFonts w:ascii="Times New Roman" w:eastAsia="Times New Roman" w:hAnsi="Times New Roman" w:cs="Times New Roman"/>
                <w:sz w:val="20"/>
                <w:szCs w:val="20"/>
              </w:rPr>
              <w:t xml:space="preserve">0504004310 P4 Administration </w:t>
            </w:r>
            <w:r>
              <w:rPr>
                <w:rFonts w:ascii="Times New Roman" w:eastAsia="Times New Roman" w:hAnsi="Times New Roman" w:cs="Times New Roman"/>
                <w:sz w:val="20"/>
                <w:szCs w:val="20"/>
                <w:lang w:val="en-US"/>
              </w:rPr>
              <w:t>a</w:t>
            </w:r>
            <w:r w:rsidRPr="007075B8">
              <w:rPr>
                <w:rFonts w:ascii="Times New Roman" w:eastAsia="Times New Roman" w:hAnsi="Times New Roman" w:cs="Times New Roman"/>
                <w:sz w:val="20"/>
                <w:szCs w:val="20"/>
              </w:rPr>
              <w:t>nd Support Services</w:t>
            </w:r>
          </w:p>
        </w:tc>
        <w:tc>
          <w:tcPr>
            <w:tcW w:w="700" w:type="pct"/>
            <w:shd w:val="clear" w:color="auto" w:fill="FFFFFF"/>
            <w:tcMar>
              <w:top w:w="0" w:type="dxa"/>
              <w:left w:w="0" w:type="dxa"/>
              <w:bottom w:w="0" w:type="dxa"/>
              <w:right w:w="0" w:type="dxa"/>
            </w:tcMar>
          </w:tcPr>
          <w:p w14:paraId="00000D29" w14:textId="77777777" w:rsidR="009E2F47" w:rsidRPr="007075B8" w:rsidRDefault="0014541B" w:rsidP="007075B8">
            <w:pPr>
              <w:spacing w:after="0" w:line="276" w:lineRule="auto"/>
              <w:ind w:left="20" w:right="20"/>
              <w:jc w:val="center"/>
              <w:rPr>
                <w:rFonts w:ascii="Times New Roman" w:eastAsia="Times New Roman" w:hAnsi="Times New Roman" w:cs="Times New Roman"/>
                <w:sz w:val="20"/>
                <w:szCs w:val="20"/>
              </w:rPr>
            </w:pPr>
            <w:r w:rsidRPr="007075B8">
              <w:rPr>
                <w:rFonts w:ascii="Times New Roman" w:eastAsia="Times New Roman" w:hAnsi="Times New Roman" w:cs="Times New Roman"/>
                <w:sz w:val="20"/>
                <w:szCs w:val="20"/>
              </w:rPr>
              <w:t>468,650</w:t>
            </w:r>
          </w:p>
        </w:tc>
        <w:tc>
          <w:tcPr>
            <w:tcW w:w="659" w:type="pct"/>
            <w:shd w:val="clear" w:color="auto" w:fill="FFFFFF"/>
            <w:tcMar>
              <w:top w:w="0" w:type="dxa"/>
              <w:left w:w="0" w:type="dxa"/>
              <w:bottom w:w="0" w:type="dxa"/>
              <w:right w:w="0" w:type="dxa"/>
            </w:tcMar>
          </w:tcPr>
          <w:p w14:paraId="00000D2A" w14:textId="77777777" w:rsidR="009E2F47" w:rsidRPr="007075B8" w:rsidRDefault="0014541B" w:rsidP="007075B8">
            <w:pPr>
              <w:spacing w:after="0" w:line="276" w:lineRule="auto"/>
              <w:ind w:left="20" w:right="20"/>
              <w:jc w:val="center"/>
              <w:rPr>
                <w:rFonts w:ascii="Times New Roman" w:eastAsia="Times New Roman" w:hAnsi="Times New Roman" w:cs="Times New Roman"/>
                <w:sz w:val="20"/>
                <w:szCs w:val="20"/>
              </w:rPr>
            </w:pPr>
            <w:r w:rsidRPr="007075B8">
              <w:rPr>
                <w:rFonts w:ascii="Times New Roman" w:eastAsia="Times New Roman" w:hAnsi="Times New Roman" w:cs="Times New Roman"/>
                <w:sz w:val="20"/>
                <w:szCs w:val="20"/>
              </w:rPr>
              <w:t>-</w:t>
            </w:r>
          </w:p>
        </w:tc>
        <w:tc>
          <w:tcPr>
            <w:tcW w:w="733" w:type="pct"/>
            <w:shd w:val="clear" w:color="auto" w:fill="FFFFFF"/>
            <w:tcMar>
              <w:top w:w="0" w:type="dxa"/>
              <w:left w:w="0" w:type="dxa"/>
              <w:bottom w:w="0" w:type="dxa"/>
              <w:right w:w="0" w:type="dxa"/>
            </w:tcMar>
          </w:tcPr>
          <w:p w14:paraId="00000D2B" w14:textId="77777777" w:rsidR="009E2F47" w:rsidRPr="007075B8" w:rsidRDefault="0014541B" w:rsidP="007075B8">
            <w:pPr>
              <w:spacing w:after="0" w:line="276" w:lineRule="auto"/>
              <w:ind w:left="20" w:right="20"/>
              <w:jc w:val="center"/>
              <w:rPr>
                <w:rFonts w:ascii="Times New Roman" w:eastAsia="Times New Roman" w:hAnsi="Times New Roman" w:cs="Times New Roman"/>
                <w:sz w:val="20"/>
                <w:szCs w:val="20"/>
              </w:rPr>
            </w:pPr>
            <w:r w:rsidRPr="007075B8">
              <w:rPr>
                <w:rFonts w:ascii="Times New Roman" w:eastAsia="Times New Roman" w:hAnsi="Times New Roman" w:cs="Times New Roman"/>
                <w:sz w:val="20"/>
                <w:szCs w:val="20"/>
              </w:rPr>
              <w:t>468,650</w:t>
            </w:r>
          </w:p>
        </w:tc>
      </w:tr>
      <w:tr w:rsidR="009E2F47" w:rsidRPr="007075B8" w14:paraId="485C1576" w14:textId="77777777" w:rsidTr="007075B8">
        <w:trPr>
          <w:trHeight w:val="465"/>
        </w:trPr>
        <w:tc>
          <w:tcPr>
            <w:tcW w:w="1063" w:type="pct"/>
            <w:shd w:val="clear" w:color="auto" w:fill="FFFFFF"/>
            <w:tcMar>
              <w:top w:w="0" w:type="dxa"/>
              <w:left w:w="0" w:type="dxa"/>
              <w:bottom w:w="0" w:type="dxa"/>
              <w:right w:w="0" w:type="dxa"/>
            </w:tcMar>
          </w:tcPr>
          <w:p w14:paraId="00000D2C" w14:textId="77777777" w:rsidR="009E2F47" w:rsidRPr="007075B8" w:rsidRDefault="0014541B" w:rsidP="007075B8">
            <w:pPr>
              <w:spacing w:after="0" w:line="276" w:lineRule="auto"/>
              <w:ind w:left="20" w:right="20"/>
              <w:rPr>
                <w:rFonts w:ascii="Times New Roman" w:eastAsia="Times New Roman" w:hAnsi="Times New Roman" w:cs="Times New Roman"/>
                <w:b/>
                <w:sz w:val="20"/>
                <w:szCs w:val="20"/>
              </w:rPr>
            </w:pPr>
            <w:r w:rsidRPr="007075B8">
              <w:rPr>
                <w:rFonts w:ascii="Times New Roman" w:eastAsia="Times New Roman" w:hAnsi="Times New Roman" w:cs="Times New Roman"/>
                <w:b/>
                <w:sz w:val="20"/>
                <w:szCs w:val="20"/>
              </w:rPr>
              <w:t>4313000600 Human Resource Section</w:t>
            </w:r>
          </w:p>
        </w:tc>
        <w:tc>
          <w:tcPr>
            <w:tcW w:w="1845" w:type="pct"/>
            <w:shd w:val="clear" w:color="auto" w:fill="FFFFFF"/>
            <w:tcMar>
              <w:top w:w="0" w:type="dxa"/>
              <w:left w:w="0" w:type="dxa"/>
              <w:bottom w:w="0" w:type="dxa"/>
              <w:right w:w="0" w:type="dxa"/>
            </w:tcMar>
          </w:tcPr>
          <w:p w14:paraId="00000D2D" w14:textId="77777777" w:rsidR="009E2F47" w:rsidRPr="007075B8" w:rsidRDefault="0014541B" w:rsidP="007075B8">
            <w:pPr>
              <w:spacing w:after="0" w:line="276" w:lineRule="auto"/>
              <w:ind w:left="20" w:right="20"/>
              <w:rPr>
                <w:rFonts w:ascii="Times New Roman" w:eastAsia="Times New Roman" w:hAnsi="Times New Roman" w:cs="Times New Roman"/>
                <w:b/>
                <w:sz w:val="20"/>
                <w:szCs w:val="20"/>
              </w:rPr>
            </w:pPr>
            <w:r w:rsidRPr="007075B8">
              <w:rPr>
                <w:rFonts w:ascii="Times New Roman" w:eastAsia="Times New Roman" w:hAnsi="Times New Roman" w:cs="Times New Roman"/>
                <w:b/>
                <w:sz w:val="20"/>
                <w:szCs w:val="20"/>
              </w:rPr>
              <w:t>Total</w:t>
            </w:r>
          </w:p>
        </w:tc>
        <w:tc>
          <w:tcPr>
            <w:tcW w:w="700" w:type="pct"/>
            <w:shd w:val="clear" w:color="auto" w:fill="FFFFFF"/>
            <w:tcMar>
              <w:top w:w="0" w:type="dxa"/>
              <w:left w:w="0" w:type="dxa"/>
              <w:bottom w:w="0" w:type="dxa"/>
              <w:right w:w="0" w:type="dxa"/>
            </w:tcMar>
          </w:tcPr>
          <w:p w14:paraId="00000D2E" w14:textId="77777777" w:rsidR="009E2F47" w:rsidRPr="007075B8" w:rsidRDefault="0014541B" w:rsidP="007075B8">
            <w:pPr>
              <w:spacing w:after="0" w:line="276" w:lineRule="auto"/>
              <w:ind w:left="20" w:right="20"/>
              <w:jc w:val="center"/>
              <w:rPr>
                <w:rFonts w:ascii="Times New Roman" w:eastAsia="Times New Roman" w:hAnsi="Times New Roman" w:cs="Times New Roman"/>
                <w:b/>
                <w:sz w:val="20"/>
                <w:szCs w:val="20"/>
              </w:rPr>
            </w:pPr>
            <w:r w:rsidRPr="007075B8">
              <w:rPr>
                <w:rFonts w:ascii="Times New Roman" w:eastAsia="Times New Roman" w:hAnsi="Times New Roman" w:cs="Times New Roman"/>
                <w:b/>
                <w:sz w:val="20"/>
                <w:szCs w:val="20"/>
              </w:rPr>
              <w:t>2,832,600</w:t>
            </w:r>
          </w:p>
        </w:tc>
        <w:tc>
          <w:tcPr>
            <w:tcW w:w="659" w:type="pct"/>
            <w:shd w:val="clear" w:color="auto" w:fill="FFFFFF"/>
            <w:tcMar>
              <w:top w:w="0" w:type="dxa"/>
              <w:left w:w="0" w:type="dxa"/>
              <w:bottom w:w="0" w:type="dxa"/>
              <w:right w:w="0" w:type="dxa"/>
            </w:tcMar>
          </w:tcPr>
          <w:p w14:paraId="00000D2F" w14:textId="77777777" w:rsidR="009E2F47" w:rsidRPr="007075B8" w:rsidRDefault="0014541B" w:rsidP="007075B8">
            <w:pPr>
              <w:spacing w:after="0" w:line="276" w:lineRule="auto"/>
              <w:ind w:left="20" w:right="20"/>
              <w:jc w:val="center"/>
              <w:rPr>
                <w:rFonts w:ascii="Times New Roman" w:eastAsia="Times New Roman" w:hAnsi="Times New Roman" w:cs="Times New Roman"/>
                <w:b/>
                <w:sz w:val="20"/>
                <w:szCs w:val="20"/>
              </w:rPr>
            </w:pPr>
            <w:r w:rsidRPr="007075B8">
              <w:rPr>
                <w:rFonts w:ascii="Times New Roman" w:eastAsia="Times New Roman" w:hAnsi="Times New Roman" w:cs="Times New Roman"/>
                <w:b/>
                <w:sz w:val="20"/>
                <w:szCs w:val="20"/>
              </w:rPr>
              <w:t>-</w:t>
            </w:r>
          </w:p>
        </w:tc>
        <w:tc>
          <w:tcPr>
            <w:tcW w:w="733" w:type="pct"/>
            <w:shd w:val="clear" w:color="auto" w:fill="FFFFFF"/>
            <w:tcMar>
              <w:top w:w="0" w:type="dxa"/>
              <w:left w:w="0" w:type="dxa"/>
              <w:bottom w:w="0" w:type="dxa"/>
              <w:right w:w="0" w:type="dxa"/>
            </w:tcMar>
          </w:tcPr>
          <w:p w14:paraId="00000D30" w14:textId="77777777" w:rsidR="009E2F47" w:rsidRPr="007075B8" w:rsidRDefault="0014541B" w:rsidP="007075B8">
            <w:pPr>
              <w:spacing w:after="0" w:line="276" w:lineRule="auto"/>
              <w:ind w:left="20" w:right="20"/>
              <w:jc w:val="center"/>
              <w:rPr>
                <w:rFonts w:ascii="Times New Roman" w:eastAsia="Times New Roman" w:hAnsi="Times New Roman" w:cs="Times New Roman"/>
                <w:b/>
                <w:sz w:val="20"/>
                <w:szCs w:val="20"/>
              </w:rPr>
            </w:pPr>
            <w:r w:rsidRPr="007075B8">
              <w:rPr>
                <w:rFonts w:ascii="Times New Roman" w:eastAsia="Times New Roman" w:hAnsi="Times New Roman" w:cs="Times New Roman"/>
                <w:b/>
                <w:sz w:val="20"/>
                <w:szCs w:val="20"/>
              </w:rPr>
              <w:t>2,832,600</w:t>
            </w:r>
          </w:p>
        </w:tc>
      </w:tr>
      <w:tr w:rsidR="009E2F47" w:rsidRPr="007075B8" w14:paraId="0FB03DB7" w14:textId="77777777" w:rsidTr="007075B8">
        <w:trPr>
          <w:trHeight w:val="465"/>
        </w:trPr>
        <w:tc>
          <w:tcPr>
            <w:tcW w:w="1063" w:type="pct"/>
            <w:shd w:val="clear" w:color="auto" w:fill="FFFFFF"/>
            <w:tcMar>
              <w:top w:w="0" w:type="dxa"/>
              <w:left w:w="0" w:type="dxa"/>
              <w:bottom w:w="0" w:type="dxa"/>
              <w:right w:w="0" w:type="dxa"/>
            </w:tcMar>
          </w:tcPr>
          <w:p w14:paraId="00000D31" w14:textId="76934119" w:rsidR="009E2F47" w:rsidRPr="007075B8" w:rsidRDefault="009E2F47" w:rsidP="007075B8">
            <w:pPr>
              <w:spacing w:after="0" w:line="276" w:lineRule="auto"/>
              <w:ind w:left="20" w:right="20"/>
              <w:rPr>
                <w:rFonts w:ascii="Times New Roman" w:eastAsia="Times New Roman" w:hAnsi="Times New Roman" w:cs="Times New Roman"/>
                <w:b/>
                <w:sz w:val="20"/>
                <w:szCs w:val="20"/>
              </w:rPr>
            </w:pPr>
          </w:p>
        </w:tc>
        <w:tc>
          <w:tcPr>
            <w:tcW w:w="1845" w:type="pct"/>
            <w:shd w:val="clear" w:color="auto" w:fill="FFFFFF"/>
            <w:tcMar>
              <w:top w:w="0" w:type="dxa"/>
              <w:left w:w="0" w:type="dxa"/>
              <w:bottom w:w="0" w:type="dxa"/>
              <w:right w:w="0" w:type="dxa"/>
            </w:tcMar>
          </w:tcPr>
          <w:p w14:paraId="00000D32" w14:textId="26CE9093" w:rsidR="009E2F47" w:rsidRPr="007075B8" w:rsidRDefault="007075B8" w:rsidP="007075B8">
            <w:pPr>
              <w:spacing w:after="0" w:line="276" w:lineRule="auto"/>
              <w:ind w:left="20" w:right="20"/>
              <w:rPr>
                <w:rFonts w:ascii="Times New Roman" w:eastAsia="Times New Roman" w:hAnsi="Times New Roman" w:cs="Times New Roman"/>
                <w:sz w:val="20"/>
                <w:szCs w:val="20"/>
              </w:rPr>
            </w:pPr>
            <w:r w:rsidRPr="007075B8">
              <w:rPr>
                <w:rFonts w:ascii="Times New Roman" w:eastAsia="Times New Roman" w:hAnsi="Times New Roman" w:cs="Times New Roman"/>
                <w:sz w:val="20"/>
                <w:szCs w:val="20"/>
              </w:rPr>
              <w:t xml:space="preserve">0504004310 P4 Administration </w:t>
            </w:r>
            <w:r>
              <w:rPr>
                <w:rFonts w:ascii="Times New Roman" w:eastAsia="Times New Roman" w:hAnsi="Times New Roman" w:cs="Times New Roman"/>
                <w:sz w:val="20"/>
                <w:szCs w:val="20"/>
                <w:lang w:val="en-US"/>
              </w:rPr>
              <w:t>a</w:t>
            </w:r>
            <w:r w:rsidRPr="007075B8">
              <w:rPr>
                <w:rFonts w:ascii="Times New Roman" w:eastAsia="Times New Roman" w:hAnsi="Times New Roman" w:cs="Times New Roman"/>
                <w:sz w:val="20"/>
                <w:szCs w:val="20"/>
              </w:rPr>
              <w:t>nd Support Services</w:t>
            </w:r>
          </w:p>
        </w:tc>
        <w:tc>
          <w:tcPr>
            <w:tcW w:w="700" w:type="pct"/>
            <w:shd w:val="clear" w:color="auto" w:fill="FFFFFF"/>
            <w:tcMar>
              <w:top w:w="0" w:type="dxa"/>
              <w:left w:w="0" w:type="dxa"/>
              <w:bottom w:w="0" w:type="dxa"/>
              <w:right w:w="0" w:type="dxa"/>
            </w:tcMar>
          </w:tcPr>
          <w:p w14:paraId="00000D33" w14:textId="77777777" w:rsidR="009E2F47" w:rsidRPr="007075B8" w:rsidRDefault="0014541B" w:rsidP="007075B8">
            <w:pPr>
              <w:spacing w:after="0" w:line="276" w:lineRule="auto"/>
              <w:ind w:left="20" w:right="20"/>
              <w:jc w:val="center"/>
              <w:rPr>
                <w:rFonts w:ascii="Times New Roman" w:eastAsia="Times New Roman" w:hAnsi="Times New Roman" w:cs="Times New Roman"/>
                <w:sz w:val="20"/>
                <w:szCs w:val="20"/>
              </w:rPr>
            </w:pPr>
            <w:r w:rsidRPr="007075B8">
              <w:rPr>
                <w:rFonts w:ascii="Times New Roman" w:eastAsia="Times New Roman" w:hAnsi="Times New Roman" w:cs="Times New Roman"/>
                <w:sz w:val="20"/>
                <w:szCs w:val="20"/>
              </w:rPr>
              <w:t>2,832,600</w:t>
            </w:r>
          </w:p>
        </w:tc>
        <w:tc>
          <w:tcPr>
            <w:tcW w:w="659" w:type="pct"/>
            <w:shd w:val="clear" w:color="auto" w:fill="FFFFFF"/>
            <w:tcMar>
              <w:top w:w="0" w:type="dxa"/>
              <w:left w:w="0" w:type="dxa"/>
              <w:bottom w:w="0" w:type="dxa"/>
              <w:right w:w="0" w:type="dxa"/>
            </w:tcMar>
          </w:tcPr>
          <w:p w14:paraId="00000D34" w14:textId="77777777" w:rsidR="009E2F47" w:rsidRPr="007075B8" w:rsidRDefault="0014541B" w:rsidP="007075B8">
            <w:pPr>
              <w:spacing w:after="0" w:line="276" w:lineRule="auto"/>
              <w:ind w:left="20" w:right="20"/>
              <w:jc w:val="center"/>
              <w:rPr>
                <w:rFonts w:ascii="Times New Roman" w:eastAsia="Times New Roman" w:hAnsi="Times New Roman" w:cs="Times New Roman"/>
                <w:sz w:val="20"/>
                <w:szCs w:val="20"/>
              </w:rPr>
            </w:pPr>
            <w:r w:rsidRPr="007075B8">
              <w:rPr>
                <w:rFonts w:ascii="Times New Roman" w:eastAsia="Times New Roman" w:hAnsi="Times New Roman" w:cs="Times New Roman"/>
                <w:sz w:val="20"/>
                <w:szCs w:val="20"/>
              </w:rPr>
              <w:t>-</w:t>
            </w:r>
          </w:p>
        </w:tc>
        <w:tc>
          <w:tcPr>
            <w:tcW w:w="733" w:type="pct"/>
            <w:shd w:val="clear" w:color="auto" w:fill="FFFFFF"/>
            <w:tcMar>
              <w:top w:w="0" w:type="dxa"/>
              <w:left w:w="0" w:type="dxa"/>
              <w:bottom w:w="0" w:type="dxa"/>
              <w:right w:w="0" w:type="dxa"/>
            </w:tcMar>
          </w:tcPr>
          <w:p w14:paraId="00000D35" w14:textId="77777777" w:rsidR="009E2F47" w:rsidRPr="007075B8" w:rsidRDefault="0014541B" w:rsidP="007075B8">
            <w:pPr>
              <w:spacing w:after="0" w:line="276" w:lineRule="auto"/>
              <w:ind w:left="20" w:right="20"/>
              <w:jc w:val="center"/>
              <w:rPr>
                <w:rFonts w:ascii="Times New Roman" w:eastAsia="Times New Roman" w:hAnsi="Times New Roman" w:cs="Times New Roman"/>
                <w:sz w:val="20"/>
                <w:szCs w:val="20"/>
              </w:rPr>
            </w:pPr>
            <w:r w:rsidRPr="007075B8">
              <w:rPr>
                <w:rFonts w:ascii="Times New Roman" w:eastAsia="Times New Roman" w:hAnsi="Times New Roman" w:cs="Times New Roman"/>
                <w:sz w:val="20"/>
                <w:szCs w:val="20"/>
              </w:rPr>
              <w:t>2,832,600</w:t>
            </w:r>
          </w:p>
        </w:tc>
      </w:tr>
      <w:tr w:rsidR="009E2F47" w:rsidRPr="007075B8" w14:paraId="773C53E5" w14:textId="77777777" w:rsidTr="007075B8">
        <w:trPr>
          <w:trHeight w:val="240"/>
        </w:trPr>
        <w:tc>
          <w:tcPr>
            <w:tcW w:w="1063" w:type="pct"/>
            <w:shd w:val="clear" w:color="auto" w:fill="FFFFFF"/>
            <w:tcMar>
              <w:top w:w="0" w:type="dxa"/>
              <w:left w:w="0" w:type="dxa"/>
              <w:bottom w:w="0" w:type="dxa"/>
              <w:right w:w="0" w:type="dxa"/>
            </w:tcMar>
          </w:tcPr>
          <w:p w14:paraId="00000D36" w14:textId="0A35662E" w:rsidR="009E2F47" w:rsidRPr="007075B8" w:rsidRDefault="009E2F47" w:rsidP="007075B8">
            <w:pPr>
              <w:spacing w:after="0" w:line="276" w:lineRule="auto"/>
              <w:ind w:left="20" w:right="20"/>
              <w:rPr>
                <w:rFonts w:ascii="Times New Roman" w:eastAsia="Times New Roman" w:hAnsi="Times New Roman" w:cs="Times New Roman"/>
                <w:b/>
                <w:sz w:val="20"/>
                <w:szCs w:val="20"/>
              </w:rPr>
            </w:pPr>
          </w:p>
        </w:tc>
        <w:tc>
          <w:tcPr>
            <w:tcW w:w="1845" w:type="pct"/>
            <w:shd w:val="clear" w:color="auto" w:fill="FFFFFF"/>
            <w:tcMar>
              <w:top w:w="0" w:type="dxa"/>
              <w:left w:w="0" w:type="dxa"/>
              <w:bottom w:w="0" w:type="dxa"/>
              <w:right w:w="0" w:type="dxa"/>
            </w:tcMar>
          </w:tcPr>
          <w:p w14:paraId="00000D37" w14:textId="4F9EF7BC" w:rsidR="009E2F47" w:rsidRPr="007075B8" w:rsidRDefault="0014541B" w:rsidP="007075B8">
            <w:pPr>
              <w:spacing w:after="0" w:line="276" w:lineRule="auto"/>
              <w:ind w:left="20" w:right="20"/>
              <w:rPr>
                <w:rFonts w:ascii="Times New Roman" w:eastAsia="Times New Roman" w:hAnsi="Times New Roman" w:cs="Times New Roman"/>
                <w:b/>
                <w:sz w:val="20"/>
                <w:szCs w:val="20"/>
              </w:rPr>
            </w:pPr>
            <w:r w:rsidRPr="007075B8">
              <w:rPr>
                <w:rFonts w:ascii="Times New Roman" w:eastAsia="Times New Roman" w:hAnsi="Times New Roman" w:cs="Times New Roman"/>
                <w:b/>
                <w:sz w:val="20"/>
                <w:szCs w:val="20"/>
              </w:rPr>
              <w:t xml:space="preserve">Total Voted Expenditure </w:t>
            </w:r>
            <w:r w:rsidR="007075B8" w:rsidRPr="007075B8">
              <w:rPr>
                <w:rFonts w:ascii="Times New Roman" w:eastAsia="Times New Roman" w:hAnsi="Times New Roman" w:cs="Times New Roman"/>
                <w:b/>
                <w:sz w:val="20"/>
                <w:szCs w:val="20"/>
              </w:rPr>
              <w:t>....  Kshs.</w:t>
            </w:r>
          </w:p>
        </w:tc>
        <w:tc>
          <w:tcPr>
            <w:tcW w:w="700" w:type="pct"/>
            <w:shd w:val="clear" w:color="auto" w:fill="FFFFFF"/>
            <w:tcMar>
              <w:top w:w="0" w:type="dxa"/>
              <w:left w:w="0" w:type="dxa"/>
              <w:bottom w:w="0" w:type="dxa"/>
              <w:right w:w="0" w:type="dxa"/>
            </w:tcMar>
          </w:tcPr>
          <w:p w14:paraId="00000D38" w14:textId="77777777" w:rsidR="009E2F47" w:rsidRPr="007075B8" w:rsidRDefault="0014541B" w:rsidP="007075B8">
            <w:pPr>
              <w:spacing w:after="0" w:line="276" w:lineRule="auto"/>
              <w:ind w:left="20" w:right="20"/>
              <w:jc w:val="center"/>
              <w:rPr>
                <w:rFonts w:ascii="Times New Roman" w:eastAsia="Times New Roman" w:hAnsi="Times New Roman" w:cs="Times New Roman"/>
                <w:b/>
                <w:sz w:val="20"/>
                <w:szCs w:val="20"/>
              </w:rPr>
            </w:pPr>
            <w:r w:rsidRPr="007075B8">
              <w:rPr>
                <w:rFonts w:ascii="Times New Roman" w:eastAsia="Times New Roman" w:hAnsi="Times New Roman" w:cs="Times New Roman"/>
                <w:b/>
                <w:sz w:val="20"/>
                <w:szCs w:val="20"/>
              </w:rPr>
              <w:t>651,185,899</w:t>
            </w:r>
          </w:p>
        </w:tc>
        <w:tc>
          <w:tcPr>
            <w:tcW w:w="659" w:type="pct"/>
            <w:shd w:val="clear" w:color="auto" w:fill="FFFFFF"/>
            <w:tcMar>
              <w:top w:w="0" w:type="dxa"/>
              <w:left w:w="0" w:type="dxa"/>
              <w:bottom w:w="0" w:type="dxa"/>
              <w:right w:w="0" w:type="dxa"/>
            </w:tcMar>
          </w:tcPr>
          <w:p w14:paraId="00000D39" w14:textId="77777777" w:rsidR="009E2F47" w:rsidRPr="007075B8" w:rsidRDefault="0014541B" w:rsidP="007075B8">
            <w:pPr>
              <w:spacing w:after="0" w:line="276" w:lineRule="auto"/>
              <w:ind w:left="20" w:right="20"/>
              <w:jc w:val="center"/>
              <w:rPr>
                <w:rFonts w:ascii="Times New Roman" w:eastAsia="Times New Roman" w:hAnsi="Times New Roman" w:cs="Times New Roman"/>
                <w:b/>
                <w:sz w:val="20"/>
                <w:szCs w:val="20"/>
              </w:rPr>
            </w:pPr>
            <w:r w:rsidRPr="007075B8">
              <w:rPr>
                <w:rFonts w:ascii="Times New Roman" w:eastAsia="Times New Roman" w:hAnsi="Times New Roman" w:cs="Times New Roman"/>
                <w:b/>
                <w:sz w:val="20"/>
                <w:szCs w:val="20"/>
              </w:rPr>
              <w:t>-</w:t>
            </w:r>
          </w:p>
        </w:tc>
        <w:tc>
          <w:tcPr>
            <w:tcW w:w="733" w:type="pct"/>
            <w:shd w:val="clear" w:color="auto" w:fill="FFFFFF"/>
            <w:tcMar>
              <w:top w:w="0" w:type="dxa"/>
              <w:left w:w="0" w:type="dxa"/>
              <w:bottom w:w="0" w:type="dxa"/>
              <w:right w:w="0" w:type="dxa"/>
            </w:tcMar>
          </w:tcPr>
          <w:p w14:paraId="00000D3A" w14:textId="77777777" w:rsidR="009E2F47" w:rsidRPr="007075B8" w:rsidRDefault="0014541B" w:rsidP="007075B8">
            <w:pPr>
              <w:spacing w:after="0" w:line="276" w:lineRule="auto"/>
              <w:ind w:left="20" w:right="20"/>
              <w:jc w:val="center"/>
              <w:rPr>
                <w:rFonts w:ascii="Times New Roman" w:eastAsia="Times New Roman" w:hAnsi="Times New Roman" w:cs="Times New Roman"/>
                <w:b/>
                <w:sz w:val="20"/>
                <w:szCs w:val="20"/>
              </w:rPr>
            </w:pPr>
            <w:r w:rsidRPr="007075B8">
              <w:rPr>
                <w:rFonts w:ascii="Times New Roman" w:eastAsia="Times New Roman" w:hAnsi="Times New Roman" w:cs="Times New Roman"/>
                <w:b/>
                <w:sz w:val="20"/>
                <w:szCs w:val="20"/>
              </w:rPr>
              <w:t>651,185,899</w:t>
            </w:r>
          </w:p>
        </w:tc>
      </w:tr>
    </w:tbl>
    <w:p w14:paraId="00000D3B" w14:textId="77777777" w:rsidR="009E2F47" w:rsidRPr="00724B0D" w:rsidRDefault="009E2F47" w:rsidP="00724B0D">
      <w:pPr>
        <w:spacing w:after="0" w:line="276" w:lineRule="auto"/>
        <w:ind w:left="380"/>
        <w:rPr>
          <w:rFonts w:ascii="Times New Roman" w:eastAsia="Arial" w:hAnsi="Times New Roman" w:cs="Times New Roman"/>
          <w:sz w:val="14"/>
          <w:szCs w:val="14"/>
        </w:rPr>
      </w:pPr>
    </w:p>
    <w:p w14:paraId="00000D3C" w14:textId="77777777" w:rsidR="009E2F47" w:rsidRPr="00724B0D" w:rsidRDefault="009E2F47" w:rsidP="00724B0D">
      <w:pPr>
        <w:spacing w:after="0" w:line="276" w:lineRule="auto"/>
        <w:ind w:left="380"/>
        <w:rPr>
          <w:rFonts w:ascii="Times New Roman" w:eastAsia="Arial" w:hAnsi="Times New Roman" w:cs="Times New Roman"/>
          <w:sz w:val="14"/>
          <w:szCs w:val="14"/>
        </w:rPr>
      </w:pPr>
    </w:p>
    <w:p w14:paraId="00000D3E" w14:textId="2977047C" w:rsidR="009E2F47" w:rsidRPr="007075B8" w:rsidRDefault="007075B8" w:rsidP="007075B8">
      <w:pPr>
        <w:spacing w:after="0" w:line="276" w:lineRule="auto"/>
        <w:rPr>
          <w:rFonts w:ascii="Times New Roman" w:eastAsia="Arial" w:hAnsi="Times New Roman" w:cs="Times New Roman"/>
          <w:b/>
          <w:bCs/>
          <w:sz w:val="24"/>
          <w:szCs w:val="24"/>
        </w:rPr>
      </w:pPr>
      <w:r w:rsidRPr="007075B8">
        <w:rPr>
          <w:rFonts w:ascii="Times New Roman" w:eastAsia="Arial" w:hAnsi="Times New Roman" w:cs="Times New Roman"/>
          <w:b/>
          <w:bCs/>
          <w:sz w:val="24"/>
          <w:szCs w:val="24"/>
        </w:rPr>
        <w:t xml:space="preserve">Recurrent Expenditure Summary 2023/2024 </w:t>
      </w:r>
      <w:r>
        <w:rPr>
          <w:rFonts w:ascii="Times New Roman" w:eastAsia="Arial" w:hAnsi="Times New Roman" w:cs="Times New Roman"/>
          <w:b/>
          <w:bCs/>
          <w:sz w:val="24"/>
          <w:szCs w:val="24"/>
          <w:lang w:val="en-US"/>
        </w:rPr>
        <w:t>a</w:t>
      </w:r>
      <w:r w:rsidRPr="007075B8">
        <w:rPr>
          <w:rFonts w:ascii="Times New Roman" w:eastAsia="Arial" w:hAnsi="Times New Roman" w:cs="Times New Roman"/>
          <w:b/>
          <w:bCs/>
          <w:sz w:val="24"/>
          <w:szCs w:val="24"/>
        </w:rPr>
        <w:t xml:space="preserve">nd Projected Expenditure Summary </w:t>
      </w:r>
      <w:r>
        <w:rPr>
          <w:rFonts w:ascii="Times New Roman" w:eastAsia="Arial" w:hAnsi="Times New Roman" w:cs="Times New Roman"/>
          <w:b/>
          <w:bCs/>
          <w:sz w:val="24"/>
          <w:szCs w:val="24"/>
          <w:lang w:val="en-US"/>
        </w:rPr>
        <w:t>f</w:t>
      </w:r>
      <w:r w:rsidRPr="007075B8">
        <w:rPr>
          <w:rFonts w:ascii="Times New Roman" w:eastAsia="Arial" w:hAnsi="Times New Roman" w:cs="Times New Roman"/>
          <w:b/>
          <w:bCs/>
          <w:sz w:val="24"/>
          <w:szCs w:val="24"/>
        </w:rPr>
        <w:t>or 2024/2025 - 2025/2026</w:t>
      </w:r>
    </w:p>
    <w:tbl>
      <w:tblPr>
        <w:tblStyle w:val="af6"/>
        <w:tblW w:w="9359" w:type="dxa"/>
        <w:tblBorders>
          <w:top w:val="nil"/>
          <w:left w:val="nil"/>
          <w:bottom w:val="nil"/>
          <w:right w:val="nil"/>
          <w:insideH w:val="nil"/>
          <w:insideV w:val="nil"/>
        </w:tblBorders>
        <w:tblLayout w:type="fixed"/>
        <w:tblLook w:val="0600" w:firstRow="0" w:lastRow="0" w:firstColumn="0" w:lastColumn="0" w:noHBand="1" w:noVBand="1"/>
      </w:tblPr>
      <w:tblGrid>
        <w:gridCol w:w="2426"/>
        <w:gridCol w:w="3886"/>
        <w:gridCol w:w="1063"/>
        <w:gridCol w:w="992"/>
        <w:gridCol w:w="992"/>
      </w:tblGrid>
      <w:tr w:rsidR="009E2F47" w:rsidRPr="00724B0D" w14:paraId="606B5DCB" w14:textId="77777777" w:rsidTr="007075B8">
        <w:trPr>
          <w:trHeight w:val="375"/>
          <w:tblHeader/>
        </w:trPr>
        <w:tc>
          <w:tcPr>
            <w:tcW w:w="2426" w:type="dxa"/>
            <w:vMerge w:val="restar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00000D3F" w14:textId="77777777" w:rsidR="009E2F47" w:rsidRPr="007075B8" w:rsidRDefault="009E2F47" w:rsidP="00724B0D">
            <w:pPr>
              <w:spacing w:line="276" w:lineRule="auto"/>
              <w:rPr>
                <w:rFonts w:ascii="Times New Roman" w:eastAsia="Arial" w:hAnsi="Times New Roman" w:cs="Times New Roman"/>
                <w:b/>
                <w:bCs/>
              </w:rPr>
            </w:pPr>
          </w:p>
          <w:p w14:paraId="00000D40" w14:textId="77777777" w:rsidR="009E2F47" w:rsidRPr="007075B8" w:rsidRDefault="0014541B" w:rsidP="00724B0D">
            <w:pPr>
              <w:spacing w:after="0" w:line="276" w:lineRule="auto"/>
              <w:ind w:left="-180"/>
              <w:jc w:val="center"/>
              <w:rPr>
                <w:rFonts w:ascii="Times New Roman" w:eastAsia="Times New Roman" w:hAnsi="Times New Roman" w:cs="Times New Roman"/>
                <w:b/>
                <w:bCs/>
                <w:sz w:val="14"/>
                <w:szCs w:val="14"/>
              </w:rPr>
            </w:pPr>
            <w:r w:rsidRPr="007075B8">
              <w:rPr>
                <w:rFonts w:ascii="Times New Roman" w:eastAsia="Times New Roman" w:hAnsi="Times New Roman" w:cs="Times New Roman"/>
                <w:b/>
                <w:bCs/>
                <w:sz w:val="14"/>
                <w:szCs w:val="14"/>
              </w:rPr>
              <w:t>HEAD</w:t>
            </w:r>
          </w:p>
        </w:tc>
        <w:tc>
          <w:tcPr>
            <w:tcW w:w="3886" w:type="dxa"/>
            <w:vMerge w:val="restart"/>
            <w:tcBorders>
              <w:top w:val="single" w:sz="8" w:space="0" w:color="000000"/>
              <w:bottom w:val="single" w:sz="8" w:space="0" w:color="000000"/>
              <w:right w:val="single" w:sz="8" w:space="0" w:color="000000"/>
            </w:tcBorders>
            <w:tcMar>
              <w:top w:w="0" w:type="dxa"/>
              <w:left w:w="40" w:type="dxa"/>
              <w:bottom w:w="0" w:type="dxa"/>
              <w:right w:w="40" w:type="dxa"/>
            </w:tcMar>
            <w:vAlign w:val="bottom"/>
          </w:tcPr>
          <w:p w14:paraId="00000D41" w14:textId="77777777" w:rsidR="009E2F47" w:rsidRPr="007075B8" w:rsidRDefault="0014541B" w:rsidP="00724B0D">
            <w:pPr>
              <w:spacing w:after="0" w:line="276" w:lineRule="auto"/>
              <w:ind w:left="-180"/>
              <w:jc w:val="center"/>
              <w:rPr>
                <w:rFonts w:ascii="Times New Roman" w:eastAsia="Times New Roman" w:hAnsi="Times New Roman" w:cs="Times New Roman"/>
                <w:b/>
                <w:bCs/>
                <w:sz w:val="14"/>
                <w:szCs w:val="14"/>
              </w:rPr>
            </w:pPr>
            <w:r w:rsidRPr="007075B8">
              <w:rPr>
                <w:rFonts w:ascii="Times New Roman" w:eastAsia="Times New Roman" w:hAnsi="Times New Roman" w:cs="Times New Roman"/>
                <w:b/>
                <w:bCs/>
                <w:sz w:val="14"/>
                <w:szCs w:val="14"/>
              </w:rPr>
              <w:t>TITLE</w:t>
            </w:r>
          </w:p>
        </w:tc>
        <w:tc>
          <w:tcPr>
            <w:tcW w:w="1063" w:type="dxa"/>
            <w:vMerge w:val="restart"/>
            <w:tcBorders>
              <w:top w:val="single" w:sz="8" w:space="0" w:color="000000"/>
              <w:bottom w:val="single" w:sz="8" w:space="0" w:color="000000"/>
              <w:right w:val="single" w:sz="8" w:space="0" w:color="000000"/>
            </w:tcBorders>
            <w:tcMar>
              <w:top w:w="0" w:type="dxa"/>
              <w:left w:w="40" w:type="dxa"/>
              <w:bottom w:w="0" w:type="dxa"/>
              <w:right w:w="40" w:type="dxa"/>
            </w:tcMar>
          </w:tcPr>
          <w:p w14:paraId="00000D42" w14:textId="77777777" w:rsidR="009E2F47" w:rsidRPr="007075B8" w:rsidRDefault="0014541B" w:rsidP="00724B0D">
            <w:pPr>
              <w:spacing w:after="0" w:line="276" w:lineRule="auto"/>
              <w:ind w:left="-180"/>
              <w:jc w:val="center"/>
              <w:rPr>
                <w:rFonts w:ascii="Times New Roman" w:eastAsia="Times New Roman" w:hAnsi="Times New Roman" w:cs="Times New Roman"/>
                <w:b/>
                <w:bCs/>
                <w:sz w:val="14"/>
                <w:szCs w:val="14"/>
              </w:rPr>
            </w:pPr>
            <w:r w:rsidRPr="007075B8">
              <w:rPr>
                <w:rFonts w:ascii="Times New Roman" w:eastAsia="Times New Roman" w:hAnsi="Times New Roman" w:cs="Times New Roman"/>
                <w:b/>
                <w:bCs/>
                <w:sz w:val="14"/>
                <w:szCs w:val="14"/>
              </w:rPr>
              <w:t xml:space="preserve"> </w:t>
            </w:r>
          </w:p>
          <w:p w14:paraId="00000D43" w14:textId="77777777" w:rsidR="009E2F47" w:rsidRPr="007075B8" w:rsidRDefault="0014541B" w:rsidP="00724B0D">
            <w:pPr>
              <w:spacing w:after="0" w:line="276" w:lineRule="auto"/>
              <w:ind w:left="-180" w:right="40"/>
              <w:jc w:val="center"/>
              <w:rPr>
                <w:rFonts w:ascii="Times New Roman" w:eastAsia="Times New Roman" w:hAnsi="Times New Roman" w:cs="Times New Roman"/>
                <w:b/>
                <w:bCs/>
                <w:sz w:val="14"/>
                <w:szCs w:val="14"/>
              </w:rPr>
            </w:pPr>
            <w:r w:rsidRPr="007075B8">
              <w:rPr>
                <w:rFonts w:ascii="Times New Roman" w:eastAsia="Times New Roman" w:hAnsi="Times New Roman" w:cs="Times New Roman"/>
                <w:b/>
                <w:bCs/>
                <w:sz w:val="14"/>
                <w:szCs w:val="14"/>
              </w:rPr>
              <w:t>Estimates</w:t>
            </w:r>
          </w:p>
          <w:p w14:paraId="00000D44" w14:textId="77777777" w:rsidR="009E2F47" w:rsidRPr="007075B8" w:rsidRDefault="0014541B" w:rsidP="00724B0D">
            <w:pPr>
              <w:spacing w:before="240" w:after="0" w:line="276" w:lineRule="auto"/>
              <w:ind w:left="-180"/>
              <w:jc w:val="center"/>
              <w:rPr>
                <w:rFonts w:ascii="Times New Roman" w:eastAsia="Times New Roman" w:hAnsi="Times New Roman" w:cs="Times New Roman"/>
                <w:b/>
                <w:bCs/>
                <w:sz w:val="14"/>
                <w:szCs w:val="14"/>
              </w:rPr>
            </w:pPr>
            <w:r w:rsidRPr="007075B8">
              <w:rPr>
                <w:rFonts w:ascii="Times New Roman" w:eastAsia="Times New Roman" w:hAnsi="Times New Roman" w:cs="Times New Roman"/>
                <w:b/>
                <w:bCs/>
                <w:sz w:val="14"/>
                <w:szCs w:val="14"/>
              </w:rPr>
              <w:t>2023/2024</w:t>
            </w:r>
          </w:p>
        </w:tc>
        <w:tc>
          <w:tcPr>
            <w:tcW w:w="1984" w:type="dxa"/>
            <w:gridSpan w:val="2"/>
            <w:tcBorders>
              <w:top w:val="single" w:sz="8" w:space="0" w:color="000000"/>
              <w:bottom w:val="single" w:sz="8" w:space="0" w:color="000000"/>
              <w:right w:val="single" w:sz="8" w:space="0" w:color="000000"/>
            </w:tcBorders>
            <w:tcMar>
              <w:top w:w="0" w:type="dxa"/>
              <w:left w:w="40" w:type="dxa"/>
              <w:bottom w:w="0" w:type="dxa"/>
              <w:right w:w="40" w:type="dxa"/>
            </w:tcMar>
            <w:vAlign w:val="bottom"/>
          </w:tcPr>
          <w:p w14:paraId="00000D45" w14:textId="77777777" w:rsidR="009E2F47" w:rsidRPr="007075B8" w:rsidRDefault="0014541B" w:rsidP="00724B0D">
            <w:pPr>
              <w:spacing w:after="0" w:line="276" w:lineRule="auto"/>
              <w:ind w:left="-180"/>
              <w:jc w:val="center"/>
              <w:rPr>
                <w:rFonts w:ascii="Times New Roman" w:eastAsia="Times New Roman" w:hAnsi="Times New Roman" w:cs="Times New Roman"/>
                <w:b/>
                <w:bCs/>
                <w:sz w:val="14"/>
                <w:szCs w:val="14"/>
              </w:rPr>
            </w:pPr>
            <w:r w:rsidRPr="007075B8">
              <w:rPr>
                <w:rFonts w:ascii="Times New Roman" w:eastAsia="Times New Roman" w:hAnsi="Times New Roman" w:cs="Times New Roman"/>
                <w:b/>
                <w:bCs/>
                <w:sz w:val="14"/>
                <w:szCs w:val="14"/>
              </w:rPr>
              <w:t>Projected Estimates</w:t>
            </w:r>
          </w:p>
        </w:tc>
      </w:tr>
      <w:tr w:rsidR="009E2F47" w:rsidRPr="00724B0D" w14:paraId="11FA1A47" w14:textId="77777777" w:rsidTr="007075B8">
        <w:trPr>
          <w:trHeight w:val="1155"/>
          <w:tblHeader/>
        </w:trPr>
        <w:tc>
          <w:tcPr>
            <w:tcW w:w="2426"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D47" w14:textId="77777777" w:rsidR="009E2F47" w:rsidRPr="007075B8" w:rsidRDefault="009E2F47" w:rsidP="00724B0D">
            <w:pPr>
              <w:spacing w:line="276" w:lineRule="auto"/>
              <w:ind w:left="-180"/>
              <w:rPr>
                <w:rFonts w:ascii="Times New Roman" w:eastAsia="Arial" w:hAnsi="Times New Roman" w:cs="Times New Roman"/>
                <w:b/>
                <w:bCs/>
              </w:rPr>
            </w:pPr>
          </w:p>
        </w:tc>
        <w:tc>
          <w:tcPr>
            <w:tcW w:w="3886" w:type="dxa"/>
            <w:vMerge/>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D48" w14:textId="77777777" w:rsidR="009E2F47" w:rsidRPr="007075B8" w:rsidRDefault="009E2F47" w:rsidP="00724B0D">
            <w:pPr>
              <w:spacing w:line="276" w:lineRule="auto"/>
              <w:ind w:left="-180"/>
              <w:rPr>
                <w:rFonts w:ascii="Times New Roman" w:eastAsia="Arial" w:hAnsi="Times New Roman" w:cs="Times New Roman"/>
                <w:b/>
                <w:bCs/>
              </w:rPr>
            </w:pPr>
          </w:p>
        </w:tc>
        <w:tc>
          <w:tcPr>
            <w:tcW w:w="1063" w:type="dxa"/>
            <w:vMerge/>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D49" w14:textId="77777777" w:rsidR="009E2F47" w:rsidRPr="007075B8" w:rsidRDefault="009E2F47" w:rsidP="00724B0D">
            <w:pPr>
              <w:spacing w:line="276" w:lineRule="auto"/>
              <w:ind w:left="-180"/>
              <w:rPr>
                <w:rFonts w:ascii="Times New Roman" w:eastAsia="Arial" w:hAnsi="Times New Roman" w:cs="Times New Roman"/>
                <w:b/>
                <w:bCs/>
              </w:rPr>
            </w:pPr>
          </w:p>
        </w:tc>
        <w:tc>
          <w:tcPr>
            <w:tcW w:w="992" w:type="dxa"/>
            <w:tcBorders>
              <w:bottom w:val="single" w:sz="8" w:space="0" w:color="000000"/>
              <w:right w:val="single" w:sz="8" w:space="0" w:color="000000"/>
            </w:tcBorders>
            <w:shd w:val="clear" w:color="auto" w:fill="auto"/>
            <w:tcMar>
              <w:top w:w="0" w:type="dxa"/>
              <w:left w:w="40" w:type="dxa"/>
              <w:bottom w:w="0" w:type="dxa"/>
              <w:right w:w="40" w:type="dxa"/>
            </w:tcMar>
            <w:vAlign w:val="bottom"/>
          </w:tcPr>
          <w:p w14:paraId="00000D4A" w14:textId="77777777" w:rsidR="009E2F47" w:rsidRPr="007075B8" w:rsidRDefault="0014541B" w:rsidP="00724B0D">
            <w:pPr>
              <w:spacing w:after="0" w:line="276" w:lineRule="auto"/>
              <w:ind w:left="-180"/>
              <w:jc w:val="center"/>
              <w:rPr>
                <w:rFonts w:ascii="Times New Roman" w:eastAsia="Times New Roman" w:hAnsi="Times New Roman" w:cs="Times New Roman"/>
                <w:b/>
                <w:bCs/>
                <w:sz w:val="14"/>
                <w:szCs w:val="14"/>
              </w:rPr>
            </w:pPr>
            <w:r w:rsidRPr="007075B8">
              <w:rPr>
                <w:rFonts w:ascii="Times New Roman" w:eastAsia="Times New Roman" w:hAnsi="Times New Roman" w:cs="Times New Roman"/>
                <w:b/>
                <w:bCs/>
                <w:sz w:val="14"/>
                <w:szCs w:val="14"/>
              </w:rPr>
              <w:t>2024/2025</w:t>
            </w:r>
          </w:p>
        </w:tc>
        <w:tc>
          <w:tcPr>
            <w:tcW w:w="992" w:type="dxa"/>
            <w:tcBorders>
              <w:bottom w:val="single" w:sz="8" w:space="0" w:color="000000"/>
              <w:right w:val="single" w:sz="8" w:space="0" w:color="000000"/>
            </w:tcBorders>
            <w:shd w:val="clear" w:color="auto" w:fill="auto"/>
            <w:tcMar>
              <w:top w:w="0" w:type="dxa"/>
              <w:left w:w="40" w:type="dxa"/>
              <w:bottom w:w="0" w:type="dxa"/>
              <w:right w:w="40" w:type="dxa"/>
            </w:tcMar>
            <w:vAlign w:val="bottom"/>
          </w:tcPr>
          <w:p w14:paraId="00000D4B" w14:textId="77777777" w:rsidR="009E2F47" w:rsidRPr="007075B8" w:rsidRDefault="0014541B" w:rsidP="00724B0D">
            <w:pPr>
              <w:spacing w:after="0" w:line="276" w:lineRule="auto"/>
              <w:ind w:left="-180"/>
              <w:jc w:val="center"/>
              <w:rPr>
                <w:rFonts w:ascii="Times New Roman" w:eastAsia="Times New Roman" w:hAnsi="Times New Roman" w:cs="Times New Roman"/>
                <w:b/>
                <w:bCs/>
                <w:sz w:val="14"/>
                <w:szCs w:val="14"/>
              </w:rPr>
            </w:pPr>
            <w:r w:rsidRPr="007075B8">
              <w:rPr>
                <w:rFonts w:ascii="Times New Roman" w:eastAsia="Times New Roman" w:hAnsi="Times New Roman" w:cs="Times New Roman"/>
                <w:b/>
                <w:bCs/>
                <w:sz w:val="14"/>
                <w:szCs w:val="14"/>
              </w:rPr>
              <w:t>2025/2026</w:t>
            </w:r>
          </w:p>
        </w:tc>
      </w:tr>
      <w:tr w:rsidR="009E2F47" w:rsidRPr="00724B0D" w14:paraId="42CECDFD" w14:textId="77777777" w:rsidTr="007075B8">
        <w:trPr>
          <w:trHeight w:val="795"/>
        </w:trPr>
        <w:tc>
          <w:tcPr>
            <w:tcW w:w="2426" w:type="dxa"/>
            <w:tcBorders>
              <w:left w:val="single" w:sz="8" w:space="0" w:color="000000"/>
              <w:right w:val="single" w:sz="8" w:space="0" w:color="000000"/>
            </w:tcBorders>
            <w:shd w:val="clear" w:color="auto" w:fill="auto"/>
            <w:tcMar>
              <w:top w:w="0" w:type="dxa"/>
              <w:left w:w="40" w:type="dxa"/>
              <w:bottom w:w="0" w:type="dxa"/>
              <w:right w:w="40" w:type="dxa"/>
            </w:tcMar>
            <w:vAlign w:val="bottom"/>
          </w:tcPr>
          <w:p w14:paraId="00000D4C" w14:textId="77777777" w:rsidR="009E2F47" w:rsidRPr="00724B0D" w:rsidRDefault="0014541B" w:rsidP="00724B0D">
            <w:pPr>
              <w:spacing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4313000101 Administration- Public</w:t>
            </w:r>
          </w:p>
          <w:p w14:paraId="00000D4D" w14:textId="77777777" w:rsidR="009E2F47" w:rsidRPr="00724B0D" w:rsidRDefault="0014541B" w:rsidP="00724B0D">
            <w:pPr>
              <w:spacing w:before="240"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Service Management</w:t>
            </w:r>
          </w:p>
        </w:tc>
        <w:tc>
          <w:tcPr>
            <w:tcW w:w="3886" w:type="dxa"/>
            <w:tcBorders>
              <w:right w:val="single" w:sz="8" w:space="0" w:color="000000"/>
            </w:tcBorders>
            <w:shd w:val="clear" w:color="auto" w:fill="auto"/>
            <w:tcMar>
              <w:top w:w="0" w:type="dxa"/>
              <w:left w:w="40" w:type="dxa"/>
              <w:bottom w:w="0" w:type="dxa"/>
              <w:right w:w="40" w:type="dxa"/>
            </w:tcMar>
            <w:vAlign w:val="bottom"/>
          </w:tcPr>
          <w:p w14:paraId="00000D4E" w14:textId="77777777" w:rsidR="009E2F47" w:rsidRPr="00724B0D" w:rsidRDefault="0014541B" w:rsidP="00724B0D">
            <w:pPr>
              <w:spacing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2110100 Basic Salaries - Permanent Employees</w:t>
            </w:r>
          </w:p>
        </w:tc>
        <w:tc>
          <w:tcPr>
            <w:tcW w:w="1063" w:type="dxa"/>
            <w:tcBorders>
              <w:right w:val="single" w:sz="8" w:space="0" w:color="000000"/>
            </w:tcBorders>
            <w:shd w:val="clear" w:color="auto" w:fill="auto"/>
            <w:tcMar>
              <w:top w:w="0" w:type="dxa"/>
              <w:left w:w="40" w:type="dxa"/>
              <w:bottom w:w="0" w:type="dxa"/>
              <w:right w:w="40" w:type="dxa"/>
            </w:tcMar>
            <w:vAlign w:val="bottom"/>
          </w:tcPr>
          <w:p w14:paraId="00000D4F"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230,996,176</w:t>
            </w:r>
          </w:p>
        </w:tc>
        <w:tc>
          <w:tcPr>
            <w:tcW w:w="992" w:type="dxa"/>
            <w:tcBorders>
              <w:right w:val="single" w:sz="8" w:space="0" w:color="000000"/>
            </w:tcBorders>
            <w:shd w:val="clear" w:color="auto" w:fill="auto"/>
            <w:tcMar>
              <w:top w:w="0" w:type="dxa"/>
              <w:left w:w="40" w:type="dxa"/>
              <w:bottom w:w="0" w:type="dxa"/>
              <w:right w:w="40" w:type="dxa"/>
            </w:tcMar>
            <w:vAlign w:val="bottom"/>
          </w:tcPr>
          <w:p w14:paraId="00000D50"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237,926,062</w:t>
            </w:r>
          </w:p>
        </w:tc>
        <w:tc>
          <w:tcPr>
            <w:tcW w:w="992" w:type="dxa"/>
            <w:tcBorders>
              <w:right w:val="single" w:sz="8" w:space="0" w:color="000000"/>
            </w:tcBorders>
            <w:shd w:val="clear" w:color="auto" w:fill="auto"/>
            <w:tcMar>
              <w:top w:w="0" w:type="dxa"/>
              <w:left w:w="40" w:type="dxa"/>
              <w:bottom w:w="0" w:type="dxa"/>
              <w:right w:w="40" w:type="dxa"/>
            </w:tcMar>
            <w:vAlign w:val="bottom"/>
          </w:tcPr>
          <w:p w14:paraId="00000D51"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245,063,844</w:t>
            </w:r>
          </w:p>
        </w:tc>
      </w:tr>
      <w:tr w:rsidR="009E2F47" w:rsidRPr="00724B0D" w14:paraId="12C14598"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D52"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D53"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2110101 Basic Salaries - Civil Service</w:t>
            </w:r>
          </w:p>
        </w:tc>
        <w:tc>
          <w:tcPr>
            <w:tcW w:w="1063" w:type="dxa"/>
            <w:tcBorders>
              <w:right w:val="single" w:sz="8" w:space="0" w:color="000000"/>
            </w:tcBorders>
            <w:shd w:val="clear" w:color="auto" w:fill="auto"/>
            <w:tcMar>
              <w:top w:w="0" w:type="dxa"/>
              <w:left w:w="40" w:type="dxa"/>
              <w:bottom w:w="0" w:type="dxa"/>
              <w:right w:w="40" w:type="dxa"/>
            </w:tcMar>
          </w:tcPr>
          <w:p w14:paraId="00000D54"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230,996,176</w:t>
            </w:r>
          </w:p>
        </w:tc>
        <w:tc>
          <w:tcPr>
            <w:tcW w:w="992" w:type="dxa"/>
            <w:tcBorders>
              <w:right w:val="single" w:sz="8" w:space="0" w:color="000000"/>
            </w:tcBorders>
            <w:shd w:val="clear" w:color="auto" w:fill="auto"/>
            <w:tcMar>
              <w:top w:w="0" w:type="dxa"/>
              <w:left w:w="40" w:type="dxa"/>
              <w:bottom w:w="0" w:type="dxa"/>
              <w:right w:w="40" w:type="dxa"/>
            </w:tcMar>
          </w:tcPr>
          <w:p w14:paraId="00000D55"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237,926,062</w:t>
            </w:r>
          </w:p>
        </w:tc>
        <w:tc>
          <w:tcPr>
            <w:tcW w:w="992" w:type="dxa"/>
            <w:tcBorders>
              <w:right w:val="single" w:sz="8" w:space="0" w:color="000000"/>
            </w:tcBorders>
            <w:shd w:val="clear" w:color="auto" w:fill="auto"/>
            <w:tcMar>
              <w:top w:w="0" w:type="dxa"/>
              <w:left w:w="40" w:type="dxa"/>
              <w:bottom w:w="0" w:type="dxa"/>
              <w:right w:w="40" w:type="dxa"/>
            </w:tcMar>
          </w:tcPr>
          <w:p w14:paraId="00000D56"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245,063,844</w:t>
            </w:r>
          </w:p>
        </w:tc>
      </w:tr>
      <w:tr w:rsidR="009E2F47" w:rsidRPr="00724B0D" w14:paraId="1B97942A"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D57"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D58" w14:textId="77777777" w:rsidR="009E2F47" w:rsidRPr="00724B0D" w:rsidRDefault="0014541B" w:rsidP="00724B0D">
            <w:pPr>
              <w:spacing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2110200 Basic Wages - Temporary Employees</w:t>
            </w:r>
          </w:p>
        </w:tc>
        <w:tc>
          <w:tcPr>
            <w:tcW w:w="1063" w:type="dxa"/>
            <w:tcBorders>
              <w:right w:val="single" w:sz="8" w:space="0" w:color="000000"/>
            </w:tcBorders>
            <w:shd w:val="clear" w:color="auto" w:fill="auto"/>
            <w:tcMar>
              <w:top w:w="0" w:type="dxa"/>
              <w:left w:w="40" w:type="dxa"/>
              <w:bottom w:w="0" w:type="dxa"/>
              <w:right w:w="40" w:type="dxa"/>
            </w:tcMar>
          </w:tcPr>
          <w:p w14:paraId="00000D59"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15,000,000</w:t>
            </w:r>
          </w:p>
        </w:tc>
        <w:tc>
          <w:tcPr>
            <w:tcW w:w="992" w:type="dxa"/>
            <w:tcBorders>
              <w:right w:val="single" w:sz="8" w:space="0" w:color="000000"/>
            </w:tcBorders>
            <w:shd w:val="clear" w:color="auto" w:fill="auto"/>
            <w:tcMar>
              <w:top w:w="0" w:type="dxa"/>
              <w:left w:w="40" w:type="dxa"/>
              <w:bottom w:w="0" w:type="dxa"/>
              <w:right w:w="40" w:type="dxa"/>
            </w:tcMar>
          </w:tcPr>
          <w:p w14:paraId="00000D5A"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15,450,000</w:t>
            </w:r>
          </w:p>
        </w:tc>
        <w:tc>
          <w:tcPr>
            <w:tcW w:w="992" w:type="dxa"/>
            <w:tcBorders>
              <w:right w:val="single" w:sz="8" w:space="0" w:color="000000"/>
            </w:tcBorders>
            <w:shd w:val="clear" w:color="auto" w:fill="auto"/>
            <w:tcMar>
              <w:top w:w="0" w:type="dxa"/>
              <w:left w:w="40" w:type="dxa"/>
              <w:bottom w:w="0" w:type="dxa"/>
              <w:right w:w="40" w:type="dxa"/>
            </w:tcMar>
          </w:tcPr>
          <w:p w14:paraId="00000D5B"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15,913,500</w:t>
            </w:r>
          </w:p>
        </w:tc>
      </w:tr>
      <w:tr w:rsidR="009E2F47" w:rsidRPr="00724B0D" w14:paraId="211BCEB9"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D5C"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D5D"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2110202 Casual Labour - Others</w:t>
            </w:r>
          </w:p>
        </w:tc>
        <w:tc>
          <w:tcPr>
            <w:tcW w:w="1063" w:type="dxa"/>
            <w:tcBorders>
              <w:right w:val="single" w:sz="8" w:space="0" w:color="000000"/>
            </w:tcBorders>
            <w:shd w:val="clear" w:color="auto" w:fill="auto"/>
            <w:tcMar>
              <w:top w:w="0" w:type="dxa"/>
              <w:left w:w="40" w:type="dxa"/>
              <w:bottom w:w="0" w:type="dxa"/>
              <w:right w:w="40" w:type="dxa"/>
            </w:tcMar>
          </w:tcPr>
          <w:p w14:paraId="00000D5E"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15,000,000</w:t>
            </w:r>
          </w:p>
        </w:tc>
        <w:tc>
          <w:tcPr>
            <w:tcW w:w="992" w:type="dxa"/>
            <w:tcBorders>
              <w:right w:val="single" w:sz="8" w:space="0" w:color="000000"/>
            </w:tcBorders>
            <w:shd w:val="clear" w:color="auto" w:fill="auto"/>
            <w:tcMar>
              <w:top w:w="0" w:type="dxa"/>
              <w:left w:w="40" w:type="dxa"/>
              <w:bottom w:w="0" w:type="dxa"/>
              <w:right w:w="40" w:type="dxa"/>
            </w:tcMar>
          </w:tcPr>
          <w:p w14:paraId="00000D5F"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15,450,000</w:t>
            </w:r>
          </w:p>
        </w:tc>
        <w:tc>
          <w:tcPr>
            <w:tcW w:w="992" w:type="dxa"/>
            <w:tcBorders>
              <w:right w:val="single" w:sz="8" w:space="0" w:color="000000"/>
            </w:tcBorders>
            <w:shd w:val="clear" w:color="auto" w:fill="auto"/>
            <w:tcMar>
              <w:top w:w="0" w:type="dxa"/>
              <w:left w:w="40" w:type="dxa"/>
              <w:bottom w:w="0" w:type="dxa"/>
              <w:right w:w="40" w:type="dxa"/>
            </w:tcMar>
          </w:tcPr>
          <w:p w14:paraId="00000D60"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15,913,500</w:t>
            </w:r>
          </w:p>
        </w:tc>
      </w:tr>
      <w:tr w:rsidR="009E2F47" w:rsidRPr="00724B0D" w14:paraId="42D66347"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D61"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D62" w14:textId="77777777" w:rsidR="009E2F47" w:rsidRPr="00724B0D" w:rsidRDefault="0014541B" w:rsidP="00724B0D">
            <w:pPr>
              <w:spacing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2110300 Personal Allowance - Paid as Part of Salary</w:t>
            </w:r>
          </w:p>
        </w:tc>
        <w:tc>
          <w:tcPr>
            <w:tcW w:w="1063" w:type="dxa"/>
            <w:tcBorders>
              <w:right w:val="single" w:sz="8" w:space="0" w:color="000000"/>
            </w:tcBorders>
            <w:shd w:val="clear" w:color="auto" w:fill="auto"/>
            <w:tcMar>
              <w:top w:w="0" w:type="dxa"/>
              <w:left w:w="40" w:type="dxa"/>
              <w:bottom w:w="0" w:type="dxa"/>
              <w:right w:w="40" w:type="dxa"/>
            </w:tcMar>
          </w:tcPr>
          <w:p w14:paraId="00000D63"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88,000,000</w:t>
            </w:r>
          </w:p>
        </w:tc>
        <w:tc>
          <w:tcPr>
            <w:tcW w:w="992" w:type="dxa"/>
            <w:tcBorders>
              <w:right w:val="single" w:sz="8" w:space="0" w:color="000000"/>
            </w:tcBorders>
            <w:shd w:val="clear" w:color="auto" w:fill="auto"/>
            <w:tcMar>
              <w:top w:w="0" w:type="dxa"/>
              <w:left w:w="40" w:type="dxa"/>
              <w:bottom w:w="0" w:type="dxa"/>
              <w:right w:w="40" w:type="dxa"/>
            </w:tcMar>
          </w:tcPr>
          <w:p w14:paraId="00000D64"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90,640,000</w:t>
            </w:r>
          </w:p>
        </w:tc>
        <w:tc>
          <w:tcPr>
            <w:tcW w:w="992" w:type="dxa"/>
            <w:tcBorders>
              <w:right w:val="single" w:sz="8" w:space="0" w:color="000000"/>
            </w:tcBorders>
            <w:shd w:val="clear" w:color="auto" w:fill="auto"/>
            <w:tcMar>
              <w:top w:w="0" w:type="dxa"/>
              <w:left w:w="40" w:type="dxa"/>
              <w:bottom w:w="0" w:type="dxa"/>
              <w:right w:w="40" w:type="dxa"/>
            </w:tcMar>
          </w:tcPr>
          <w:p w14:paraId="00000D65"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93,359,200</w:t>
            </w:r>
          </w:p>
        </w:tc>
      </w:tr>
      <w:tr w:rsidR="009E2F47" w:rsidRPr="00724B0D" w14:paraId="35AB6CFE"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D66"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D67"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2110301 House Allowance</w:t>
            </w:r>
          </w:p>
        </w:tc>
        <w:tc>
          <w:tcPr>
            <w:tcW w:w="1063" w:type="dxa"/>
            <w:tcBorders>
              <w:right w:val="single" w:sz="8" w:space="0" w:color="000000"/>
            </w:tcBorders>
            <w:shd w:val="clear" w:color="auto" w:fill="auto"/>
            <w:tcMar>
              <w:top w:w="0" w:type="dxa"/>
              <w:left w:w="40" w:type="dxa"/>
              <w:bottom w:w="0" w:type="dxa"/>
              <w:right w:w="40" w:type="dxa"/>
            </w:tcMar>
          </w:tcPr>
          <w:p w14:paraId="00000D68"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50,000,000</w:t>
            </w:r>
          </w:p>
        </w:tc>
        <w:tc>
          <w:tcPr>
            <w:tcW w:w="992" w:type="dxa"/>
            <w:tcBorders>
              <w:right w:val="single" w:sz="8" w:space="0" w:color="000000"/>
            </w:tcBorders>
            <w:shd w:val="clear" w:color="auto" w:fill="auto"/>
            <w:tcMar>
              <w:top w:w="0" w:type="dxa"/>
              <w:left w:w="40" w:type="dxa"/>
              <w:bottom w:w="0" w:type="dxa"/>
              <w:right w:w="40" w:type="dxa"/>
            </w:tcMar>
          </w:tcPr>
          <w:p w14:paraId="00000D69"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51,500,000</w:t>
            </w:r>
          </w:p>
        </w:tc>
        <w:tc>
          <w:tcPr>
            <w:tcW w:w="992" w:type="dxa"/>
            <w:tcBorders>
              <w:right w:val="single" w:sz="8" w:space="0" w:color="000000"/>
            </w:tcBorders>
            <w:shd w:val="clear" w:color="auto" w:fill="auto"/>
            <w:tcMar>
              <w:top w:w="0" w:type="dxa"/>
              <w:left w:w="40" w:type="dxa"/>
              <w:bottom w:w="0" w:type="dxa"/>
              <w:right w:w="40" w:type="dxa"/>
            </w:tcMar>
          </w:tcPr>
          <w:p w14:paraId="00000D6A"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53,045,000</w:t>
            </w:r>
          </w:p>
        </w:tc>
      </w:tr>
      <w:tr w:rsidR="009E2F47" w:rsidRPr="00724B0D" w14:paraId="0C8109B8"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D6B"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D6C"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2110315 Extraneous Allowance</w:t>
            </w:r>
          </w:p>
        </w:tc>
        <w:tc>
          <w:tcPr>
            <w:tcW w:w="1063" w:type="dxa"/>
            <w:tcBorders>
              <w:right w:val="single" w:sz="8" w:space="0" w:color="000000"/>
            </w:tcBorders>
            <w:shd w:val="clear" w:color="auto" w:fill="auto"/>
            <w:tcMar>
              <w:top w:w="0" w:type="dxa"/>
              <w:left w:w="40" w:type="dxa"/>
              <w:bottom w:w="0" w:type="dxa"/>
              <w:right w:w="40" w:type="dxa"/>
            </w:tcMar>
          </w:tcPr>
          <w:p w14:paraId="00000D6D"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20,000,000</w:t>
            </w:r>
          </w:p>
        </w:tc>
        <w:tc>
          <w:tcPr>
            <w:tcW w:w="992" w:type="dxa"/>
            <w:tcBorders>
              <w:right w:val="single" w:sz="8" w:space="0" w:color="000000"/>
            </w:tcBorders>
            <w:shd w:val="clear" w:color="auto" w:fill="auto"/>
            <w:tcMar>
              <w:top w:w="0" w:type="dxa"/>
              <w:left w:w="40" w:type="dxa"/>
              <w:bottom w:w="0" w:type="dxa"/>
              <w:right w:w="40" w:type="dxa"/>
            </w:tcMar>
          </w:tcPr>
          <w:p w14:paraId="00000D6E"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20,600,000</w:t>
            </w:r>
          </w:p>
        </w:tc>
        <w:tc>
          <w:tcPr>
            <w:tcW w:w="992" w:type="dxa"/>
            <w:tcBorders>
              <w:right w:val="single" w:sz="8" w:space="0" w:color="000000"/>
            </w:tcBorders>
            <w:shd w:val="clear" w:color="auto" w:fill="auto"/>
            <w:tcMar>
              <w:top w:w="0" w:type="dxa"/>
              <w:left w:w="40" w:type="dxa"/>
              <w:bottom w:w="0" w:type="dxa"/>
              <w:right w:w="40" w:type="dxa"/>
            </w:tcMar>
          </w:tcPr>
          <w:p w14:paraId="00000D6F"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21,218,000</w:t>
            </w:r>
          </w:p>
        </w:tc>
      </w:tr>
      <w:tr w:rsidR="009E2F47" w:rsidRPr="00724B0D" w14:paraId="4D5E8939"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D70"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D71"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2110320 Leave Allowance</w:t>
            </w:r>
          </w:p>
        </w:tc>
        <w:tc>
          <w:tcPr>
            <w:tcW w:w="1063" w:type="dxa"/>
            <w:tcBorders>
              <w:right w:val="single" w:sz="8" w:space="0" w:color="000000"/>
            </w:tcBorders>
            <w:shd w:val="clear" w:color="auto" w:fill="auto"/>
            <w:tcMar>
              <w:top w:w="0" w:type="dxa"/>
              <w:left w:w="40" w:type="dxa"/>
              <w:bottom w:w="0" w:type="dxa"/>
              <w:right w:w="40" w:type="dxa"/>
            </w:tcMar>
          </w:tcPr>
          <w:p w14:paraId="00000D72"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18,000,000</w:t>
            </w:r>
          </w:p>
        </w:tc>
        <w:tc>
          <w:tcPr>
            <w:tcW w:w="992" w:type="dxa"/>
            <w:tcBorders>
              <w:right w:val="single" w:sz="8" w:space="0" w:color="000000"/>
            </w:tcBorders>
            <w:shd w:val="clear" w:color="auto" w:fill="auto"/>
            <w:tcMar>
              <w:top w:w="0" w:type="dxa"/>
              <w:left w:w="40" w:type="dxa"/>
              <w:bottom w:w="0" w:type="dxa"/>
              <w:right w:w="40" w:type="dxa"/>
            </w:tcMar>
          </w:tcPr>
          <w:p w14:paraId="00000D73"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18,540,000</w:t>
            </w:r>
          </w:p>
        </w:tc>
        <w:tc>
          <w:tcPr>
            <w:tcW w:w="992" w:type="dxa"/>
            <w:tcBorders>
              <w:right w:val="single" w:sz="8" w:space="0" w:color="000000"/>
            </w:tcBorders>
            <w:shd w:val="clear" w:color="auto" w:fill="auto"/>
            <w:tcMar>
              <w:top w:w="0" w:type="dxa"/>
              <w:left w:w="40" w:type="dxa"/>
              <w:bottom w:w="0" w:type="dxa"/>
              <w:right w:w="40" w:type="dxa"/>
            </w:tcMar>
          </w:tcPr>
          <w:p w14:paraId="00000D74"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19,096,200</w:t>
            </w:r>
          </w:p>
        </w:tc>
      </w:tr>
      <w:tr w:rsidR="009E2F47" w:rsidRPr="00724B0D" w14:paraId="3EC31E15"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D75"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D76" w14:textId="77777777" w:rsidR="009E2F47" w:rsidRPr="00724B0D" w:rsidRDefault="0014541B" w:rsidP="00724B0D">
            <w:pPr>
              <w:spacing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2110500 Personal Allowances provided in Kind</w:t>
            </w:r>
          </w:p>
        </w:tc>
        <w:tc>
          <w:tcPr>
            <w:tcW w:w="1063" w:type="dxa"/>
            <w:tcBorders>
              <w:right w:val="single" w:sz="8" w:space="0" w:color="000000"/>
            </w:tcBorders>
            <w:shd w:val="clear" w:color="auto" w:fill="auto"/>
            <w:tcMar>
              <w:top w:w="0" w:type="dxa"/>
              <w:left w:w="40" w:type="dxa"/>
              <w:bottom w:w="0" w:type="dxa"/>
              <w:right w:w="40" w:type="dxa"/>
            </w:tcMar>
          </w:tcPr>
          <w:p w14:paraId="00000D77"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37,870,000</w:t>
            </w:r>
          </w:p>
        </w:tc>
        <w:tc>
          <w:tcPr>
            <w:tcW w:w="992" w:type="dxa"/>
            <w:tcBorders>
              <w:right w:val="single" w:sz="8" w:space="0" w:color="000000"/>
            </w:tcBorders>
            <w:shd w:val="clear" w:color="auto" w:fill="auto"/>
            <w:tcMar>
              <w:top w:w="0" w:type="dxa"/>
              <w:left w:w="40" w:type="dxa"/>
              <w:bottom w:w="0" w:type="dxa"/>
              <w:right w:w="40" w:type="dxa"/>
            </w:tcMar>
          </w:tcPr>
          <w:p w14:paraId="00000D78"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39,006,100</w:t>
            </w:r>
          </w:p>
        </w:tc>
        <w:tc>
          <w:tcPr>
            <w:tcW w:w="992" w:type="dxa"/>
            <w:tcBorders>
              <w:right w:val="single" w:sz="8" w:space="0" w:color="000000"/>
            </w:tcBorders>
            <w:shd w:val="clear" w:color="auto" w:fill="auto"/>
            <w:tcMar>
              <w:top w:w="0" w:type="dxa"/>
              <w:left w:w="40" w:type="dxa"/>
              <w:bottom w:w="0" w:type="dxa"/>
              <w:right w:w="40" w:type="dxa"/>
            </w:tcMar>
          </w:tcPr>
          <w:p w14:paraId="00000D79"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40,176,283</w:t>
            </w:r>
          </w:p>
        </w:tc>
      </w:tr>
      <w:tr w:rsidR="009E2F47" w:rsidRPr="00724B0D" w14:paraId="5E65E551" w14:textId="77777777" w:rsidTr="007075B8">
        <w:trPr>
          <w:trHeight w:val="27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D7A"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D7B"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2110599 Personal Allowances provided in Kind - Others</w:t>
            </w:r>
          </w:p>
        </w:tc>
        <w:tc>
          <w:tcPr>
            <w:tcW w:w="1063" w:type="dxa"/>
            <w:tcBorders>
              <w:right w:val="single" w:sz="8" w:space="0" w:color="000000"/>
            </w:tcBorders>
            <w:shd w:val="clear" w:color="auto" w:fill="auto"/>
            <w:tcMar>
              <w:top w:w="0" w:type="dxa"/>
              <w:left w:w="40" w:type="dxa"/>
              <w:bottom w:w="0" w:type="dxa"/>
              <w:right w:w="40" w:type="dxa"/>
            </w:tcMar>
          </w:tcPr>
          <w:p w14:paraId="00000D7C"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37,870,000</w:t>
            </w:r>
          </w:p>
        </w:tc>
        <w:tc>
          <w:tcPr>
            <w:tcW w:w="992" w:type="dxa"/>
            <w:tcBorders>
              <w:right w:val="single" w:sz="8" w:space="0" w:color="000000"/>
            </w:tcBorders>
            <w:shd w:val="clear" w:color="auto" w:fill="auto"/>
            <w:tcMar>
              <w:top w:w="0" w:type="dxa"/>
              <w:left w:w="40" w:type="dxa"/>
              <w:bottom w:w="0" w:type="dxa"/>
              <w:right w:w="40" w:type="dxa"/>
            </w:tcMar>
          </w:tcPr>
          <w:p w14:paraId="00000D7D"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39,006,100</w:t>
            </w:r>
          </w:p>
        </w:tc>
        <w:tc>
          <w:tcPr>
            <w:tcW w:w="992" w:type="dxa"/>
            <w:tcBorders>
              <w:right w:val="single" w:sz="8" w:space="0" w:color="000000"/>
            </w:tcBorders>
            <w:shd w:val="clear" w:color="auto" w:fill="auto"/>
            <w:tcMar>
              <w:top w:w="0" w:type="dxa"/>
              <w:left w:w="40" w:type="dxa"/>
              <w:bottom w:w="0" w:type="dxa"/>
              <w:right w:w="40" w:type="dxa"/>
            </w:tcMar>
          </w:tcPr>
          <w:p w14:paraId="00000D7E"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40,176,283</w:t>
            </w:r>
          </w:p>
        </w:tc>
      </w:tr>
      <w:tr w:rsidR="009E2F47" w:rsidRPr="00724B0D" w14:paraId="061B3E87" w14:textId="77777777" w:rsidTr="007075B8">
        <w:trPr>
          <w:trHeight w:val="42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D7F"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lastRenderedPageBreak/>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D80" w14:textId="77777777" w:rsidR="009E2F47" w:rsidRPr="00724B0D" w:rsidRDefault="0014541B" w:rsidP="00724B0D">
            <w:pPr>
              <w:spacing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2120100 Employer Contributions to Compulsory National Social Security Schemes</w:t>
            </w:r>
          </w:p>
        </w:tc>
        <w:tc>
          <w:tcPr>
            <w:tcW w:w="1063" w:type="dxa"/>
            <w:tcBorders>
              <w:right w:val="single" w:sz="8" w:space="0" w:color="000000"/>
            </w:tcBorders>
            <w:shd w:val="clear" w:color="auto" w:fill="auto"/>
            <w:tcMar>
              <w:top w:w="0" w:type="dxa"/>
              <w:left w:w="40" w:type="dxa"/>
              <w:bottom w:w="0" w:type="dxa"/>
              <w:right w:w="40" w:type="dxa"/>
            </w:tcMar>
          </w:tcPr>
          <w:p w14:paraId="00000D81"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46,485,954</w:t>
            </w:r>
          </w:p>
        </w:tc>
        <w:tc>
          <w:tcPr>
            <w:tcW w:w="992" w:type="dxa"/>
            <w:tcBorders>
              <w:right w:val="single" w:sz="8" w:space="0" w:color="000000"/>
            </w:tcBorders>
            <w:shd w:val="clear" w:color="auto" w:fill="auto"/>
            <w:tcMar>
              <w:top w:w="0" w:type="dxa"/>
              <w:left w:w="40" w:type="dxa"/>
              <w:bottom w:w="0" w:type="dxa"/>
              <w:right w:w="40" w:type="dxa"/>
            </w:tcMar>
          </w:tcPr>
          <w:p w14:paraId="00000D82"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47,880,534</w:t>
            </w:r>
          </w:p>
        </w:tc>
        <w:tc>
          <w:tcPr>
            <w:tcW w:w="992" w:type="dxa"/>
            <w:tcBorders>
              <w:right w:val="single" w:sz="8" w:space="0" w:color="000000"/>
            </w:tcBorders>
            <w:shd w:val="clear" w:color="auto" w:fill="auto"/>
            <w:tcMar>
              <w:top w:w="0" w:type="dxa"/>
              <w:left w:w="40" w:type="dxa"/>
              <w:bottom w:w="0" w:type="dxa"/>
              <w:right w:w="40" w:type="dxa"/>
            </w:tcMar>
          </w:tcPr>
          <w:p w14:paraId="00000D83"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49,316,950</w:t>
            </w:r>
          </w:p>
        </w:tc>
      </w:tr>
      <w:tr w:rsidR="009E2F47" w:rsidRPr="00724B0D" w14:paraId="5E3A7C4F"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D84"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D85"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2120103 Employer Contribution to Staff Pensions Scheme</w:t>
            </w:r>
          </w:p>
        </w:tc>
        <w:tc>
          <w:tcPr>
            <w:tcW w:w="1063" w:type="dxa"/>
            <w:tcBorders>
              <w:right w:val="single" w:sz="8" w:space="0" w:color="000000"/>
            </w:tcBorders>
            <w:shd w:val="clear" w:color="auto" w:fill="auto"/>
            <w:tcMar>
              <w:top w:w="0" w:type="dxa"/>
              <w:left w:w="40" w:type="dxa"/>
              <w:bottom w:w="0" w:type="dxa"/>
              <w:right w:w="40" w:type="dxa"/>
            </w:tcMar>
          </w:tcPr>
          <w:p w14:paraId="00000D86"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46,485,954</w:t>
            </w:r>
          </w:p>
        </w:tc>
        <w:tc>
          <w:tcPr>
            <w:tcW w:w="992" w:type="dxa"/>
            <w:tcBorders>
              <w:right w:val="single" w:sz="8" w:space="0" w:color="000000"/>
            </w:tcBorders>
            <w:shd w:val="clear" w:color="auto" w:fill="auto"/>
            <w:tcMar>
              <w:top w:w="0" w:type="dxa"/>
              <w:left w:w="40" w:type="dxa"/>
              <w:bottom w:w="0" w:type="dxa"/>
              <w:right w:w="40" w:type="dxa"/>
            </w:tcMar>
          </w:tcPr>
          <w:p w14:paraId="00000D87"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47,880,534</w:t>
            </w:r>
          </w:p>
        </w:tc>
        <w:tc>
          <w:tcPr>
            <w:tcW w:w="992" w:type="dxa"/>
            <w:tcBorders>
              <w:right w:val="single" w:sz="8" w:space="0" w:color="000000"/>
            </w:tcBorders>
            <w:shd w:val="clear" w:color="auto" w:fill="auto"/>
            <w:tcMar>
              <w:top w:w="0" w:type="dxa"/>
              <w:left w:w="40" w:type="dxa"/>
              <w:bottom w:w="0" w:type="dxa"/>
              <w:right w:w="40" w:type="dxa"/>
            </w:tcMar>
          </w:tcPr>
          <w:p w14:paraId="00000D88"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49,316,950</w:t>
            </w:r>
          </w:p>
        </w:tc>
      </w:tr>
      <w:tr w:rsidR="009E2F47" w:rsidRPr="00724B0D" w14:paraId="04BFD68B"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D89"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D8A" w14:textId="77777777" w:rsidR="009E2F47" w:rsidRPr="00724B0D" w:rsidRDefault="0014541B" w:rsidP="00724B0D">
            <w:pPr>
              <w:spacing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2210100 Utilities Supplies and Services</w:t>
            </w:r>
          </w:p>
        </w:tc>
        <w:tc>
          <w:tcPr>
            <w:tcW w:w="1063" w:type="dxa"/>
            <w:tcBorders>
              <w:right w:val="single" w:sz="8" w:space="0" w:color="000000"/>
            </w:tcBorders>
            <w:shd w:val="clear" w:color="auto" w:fill="auto"/>
            <w:tcMar>
              <w:top w:w="0" w:type="dxa"/>
              <w:left w:w="40" w:type="dxa"/>
              <w:bottom w:w="0" w:type="dxa"/>
              <w:right w:w="40" w:type="dxa"/>
            </w:tcMar>
          </w:tcPr>
          <w:p w14:paraId="00000D8B"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300,000</w:t>
            </w:r>
          </w:p>
        </w:tc>
        <w:tc>
          <w:tcPr>
            <w:tcW w:w="992" w:type="dxa"/>
            <w:tcBorders>
              <w:right w:val="single" w:sz="8" w:space="0" w:color="000000"/>
            </w:tcBorders>
            <w:shd w:val="clear" w:color="auto" w:fill="auto"/>
            <w:tcMar>
              <w:top w:w="0" w:type="dxa"/>
              <w:left w:w="40" w:type="dxa"/>
              <w:bottom w:w="0" w:type="dxa"/>
              <w:right w:w="40" w:type="dxa"/>
            </w:tcMar>
          </w:tcPr>
          <w:p w14:paraId="00000D8C"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309,000</w:t>
            </w:r>
          </w:p>
        </w:tc>
        <w:tc>
          <w:tcPr>
            <w:tcW w:w="992" w:type="dxa"/>
            <w:tcBorders>
              <w:right w:val="single" w:sz="8" w:space="0" w:color="000000"/>
            </w:tcBorders>
            <w:shd w:val="clear" w:color="auto" w:fill="auto"/>
            <w:tcMar>
              <w:top w:w="0" w:type="dxa"/>
              <w:left w:w="40" w:type="dxa"/>
              <w:bottom w:w="0" w:type="dxa"/>
              <w:right w:w="40" w:type="dxa"/>
            </w:tcMar>
          </w:tcPr>
          <w:p w14:paraId="00000D8D"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318,270</w:t>
            </w:r>
          </w:p>
        </w:tc>
      </w:tr>
      <w:tr w:rsidR="009E2F47" w:rsidRPr="00724B0D" w14:paraId="4E963EEE"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D8E"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D8F"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2210102 Water and sewerage charges</w:t>
            </w:r>
          </w:p>
        </w:tc>
        <w:tc>
          <w:tcPr>
            <w:tcW w:w="1063" w:type="dxa"/>
            <w:tcBorders>
              <w:right w:val="single" w:sz="8" w:space="0" w:color="000000"/>
            </w:tcBorders>
            <w:shd w:val="clear" w:color="auto" w:fill="auto"/>
            <w:tcMar>
              <w:top w:w="0" w:type="dxa"/>
              <w:left w:w="40" w:type="dxa"/>
              <w:bottom w:w="0" w:type="dxa"/>
              <w:right w:w="40" w:type="dxa"/>
            </w:tcMar>
          </w:tcPr>
          <w:p w14:paraId="00000D90"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300,000</w:t>
            </w:r>
          </w:p>
        </w:tc>
        <w:tc>
          <w:tcPr>
            <w:tcW w:w="992" w:type="dxa"/>
            <w:tcBorders>
              <w:right w:val="single" w:sz="8" w:space="0" w:color="000000"/>
            </w:tcBorders>
            <w:shd w:val="clear" w:color="auto" w:fill="auto"/>
            <w:tcMar>
              <w:top w:w="0" w:type="dxa"/>
              <w:left w:w="40" w:type="dxa"/>
              <w:bottom w:w="0" w:type="dxa"/>
              <w:right w:w="40" w:type="dxa"/>
            </w:tcMar>
          </w:tcPr>
          <w:p w14:paraId="00000D91"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309,000</w:t>
            </w:r>
          </w:p>
        </w:tc>
        <w:tc>
          <w:tcPr>
            <w:tcW w:w="992" w:type="dxa"/>
            <w:tcBorders>
              <w:right w:val="single" w:sz="8" w:space="0" w:color="000000"/>
            </w:tcBorders>
            <w:shd w:val="clear" w:color="auto" w:fill="auto"/>
            <w:tcMar>
              <w:top w:w="0" w:type="dxa"/>
              <w:left w:w="40" w:type="dxa"/>
              <w:bottom w:w="0" w:type="dxa"/>
              <w:right w:w="40" w:type="dxa"/>
            </w:tcMar>
          </w:tcPr>
          <w:p w14:paraId="00000D92"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318,270</w:t>
            </w:r>
          </w:p>
        </w:tc>
      </w:tr>
      <w:tr w:rsidR="009E2F47" w:rsidRPr="00724B0D" w14:paraId="74F8FF48"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D93"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D94" w14:textId="77777777" w:rsidR="009E2F47" w:rsidRPr="00724B0D" w:rsidRDefault="0014541B" w:rsidP="00724B0D">
            <w:pPr>
              <w:spacing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2210200 Communication, Supplies and Services</w:t>
            </w:r>
          </w:p>
        </w:tc>
        <w:tc>
          <w:tcPr>
            <w:tcW w:w="1063" w:type="dxa"/>
            <w:tcBorders>
              <w:right w:val="single" w:sz="8" w:space="0" w:color="000000"/>
            </w:tcBorders>
            <w:shd w:val="clear" w:color="auto" w:fill="auto"/>
            <w:tcMar>
              <w:top w:w="0" w:type="dxa"/>
              <w:left w:w="40" w:type="dxa"/>
              <w:bottom w:w="0" w:type="dxa"/>
              <w:right w:w="40" w:type="dxa"/>
            </w:tcMar>
          </w:tcPr>
          <w:p w14:paraId="00000D95"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800,000</w:t>
            </w:r>
          </w:p>
        </w:tc>
        <w:tc>
          <w:tcPr>
            <w:tcW w:w="992" w:type="dxa"/>
            <w:tcBorders>
              <w:right w:val="single" w:sz="8" w:space="0" w:color="000000"/>
            </w:tcBorders>
            <w:shd w:val="clear" w:color="auto" w:fill="auto"/>
            <w:tcMar>
              <w:top w:w="0" w:type="dxa"/>
              <w:left w:w="40" w:type="dxa"/>
              <w:bottom w:w="0" w:type="dxa"/>
              <w:right w:w="40" w:type="dxa"/>
            </w:tcMar>
          </w:tcPr>
          <w:p w14:paraId="00000D96"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824,000</w:t>
            </w:r>
          </w:p>
        </w:tc>
        <w:tc>
          <w:tcPr>
            <w:tcW w:w="992" w:type="dxa"/>
            <w:tcBorders>
              <w:right w:val="single" w:sz="8" w:space="0" w:color="000000"/>
            </w:tcBorders>
            <w:shd w:val="clear" w:color="auto" w:fill="auto"/>
            <w:tcMar>
              <w:top w:w="0" w:type="dxa"/>
              <w:left w:w="40" w:type="dxa"/>
              <w:bottom w:w="0" w:type="dxa"/>
              <w:right w:w="40" w:type="dxa"/>
            </w:tcMar>
          </w:tcPr>
          <w:p w14:paraId="00000D97"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848,720</w:t>
            </w:r>
          </w:p>
        </w:tc>
      </w:tr>
      <w:tr w:rsidR="009E2F47" w:rsidRPr="00724B0D" w14:paraId="0F6670A9" w14:textId="77777777" w:rsidTr="007075B8">
        <w:trPr>
          <w:trHeight w:val="27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D98"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D99"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2210201 Telephone, Telex, Facsimile and Mobile Phone Services</w:t>
            </w:r>
          </w:p>
        </w:tc>
        <w:tc>
          <w:tcPr>
            <w:tcW w:w="1063" w:type="dxa"/>
            <w:tcBorders>
              <w:right w:val="single" w:sz="8" w:space="0" w:color="000000"/>
            </w:tcBorders>
            <w:shd w:val="clear" w:color="auto" w:fill="auto"/>
            <w:tcMar>
              <w:top w:w="0" w:type="dxa"/>
              <w:left w:w="40" w:type="dxa"/>
              <w:bottom w:w="0" w:type="dxa"/>
              <w:right w:w="40" w:type="dxa"/>
            </w:tcMar>
          </w:tcPr>
          <w:p w14:paraId="00000D9A"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800,000</w:t>
            </w:r>
          </w:p>
        </w:tc>
        <w:tc>
          <w:tcPr>
            <w:tcW w:w="992" w:type="dxa"/>
            <w:tcBorders>
              <w:right w:val="single" w:sz="8" w:space="0" w:color="000000"/>
            </w:tcBorders>
            <w:shd w:val="clear" w:color="auto" w:fill="auto"/>
            <w:tcMar>
              <w:top w:w="0" w:type="dxa"/>
              <w:left w:w="40" w:type="dxa"/>
              <w:bottom w:w="0" w:type="dxa"/>
              <w:right w:w="40" w:type="dxa"/>
            </w:tcMar>
          </w:tcPr>
          <w:p w14:paraId="00000D9B"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824,000</w:t>
            </w:r>
          </w:p>
        </w:tc>
        <w:tc>
          <w:tcPr>
            <w:tcW w:w="992" w:type="dxa"/>
            <w:tcBorders>
              <w:right w:val="single" w:sz="8" w:space="0" w:color="000000"/>
            </w:tcBorders>
            <w:shd w:val="clear" w:color="auto" w:fill="auto"/>
            <w:tcMar>
              <w:top w:w="0" w:type="dxa"/>
              <w:left w:w="40" w:type="dxa"/>
              <w:bottom w:w="0" w:type="dxa"/>
              <w:right w:w="40" w:type="dxa"/>
            </w:tcMar>
          </w:tcPr>
          <w:p w14:paraId="00000D9C"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848,720</w:t>
            </w:r>
          </w:p>
        </w:tc>
      </w:tr>
      <w:tr w:rsidR="009E2F47" w:rsidRPr="00724B0D" w14:paraId="67FCAE7A" w14:textId="77777777" w:rsidTr="007075B8">
        <w:trPr>
          <w:trHeight w:val="42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D9D"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D9E" w14:textId="77777777" w:rsidR="009E2F47" w:rsidRPr="00724B0D" w:rsidRDefault="0014541B" w:rsidP="00724B0D">
            <w:pPr>
              <w:spacing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2210300 Domestic Travel and Subsistence, and Other Transportation Costs</w:t>
            </w:r>
          </w:p>
        </w:tc>
        <w:tc>
          <w:tcPr>
            <w:tcW w:w="1063" w:type="dxa"/>
            <w:tcBorders>
              <w:right w:val="single" w:sz="8" w:space="0" w:color="000000"/>
            </w:tcBorders>
            <w:shd w:val="clear" w:color="auto" w:fill="auto"/>
            <w:tcMar>
              <w:top w:w="0" w:type="dxa"/>
              <w:left w:w="40" w:type="dxa"/>
              <w:bottom w:w="0" w:type="dxa"/>
              <w:right w:w="40" w:type="dxa"/>
            </w:tcMar>
          </w:tcPr>
          <w:p w14:paraId="00000D9F"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1,600,000</w:t>
            </w:r>
          </w:p>
        </w:tc>
        <w:tc>
          <w:tcPr>
            <w:tcW w:w="992" w:type="dxa"/>
            <w:tcBorders>
              <w:right w:val="single" w:sz="8" w:space="0" w:color="000000"/>
            </w:tcBorders>
            <w:shd w:val="clear" w:color="auto" w:fill="auto"/>
            <w:tcMar>
              <w:top w:w="0" w:type="dxa"/>
              <w:left w:w="40" w:type="dxa"/>
              <w:bottom w:w="0" w:type="dxa"/>
              <w:right w:w="40" w:type="dxa"/>
            </w:tcMar>
          </w:tcPr>
          <w:p w14:paraId="00000DA0"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1,648,000</w:t>
            </w:r>
          </w:p>
        </w:tc>
        <w:tc>
          <w:tcPr>
            <w:tcW w:w="992" w:type="dxa"/>
            <w:tcBorders>
              <w:right w:val="single" w:sz="8" w:space="0" w:color="000000"/>
            </w:tcBorders>
            <w:shd w:val="clear" w:color="auto" w:fill="auto"/>
            <w:tcMar>
              <w:top w:w="0" w:type="dxa"/>
              <w:left w:w="40" w:type="dxa"/>
              <w:bottom w:w="0" w:type="dxa"/>
              <w:right w:w="40" w:type="dxa"/>
            </w:tcMar>
          </w:tcPr>
          <w:p w14:paraId="00000DA1"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1,697,440</w:t>
            </w:r>
          </w:p>
        </w:tc>
      </w:tr>
      <w:tr w:rsidR="009E2F47" w:rsidRPr="00724B0D" w14:paraId="63BE692B"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DA2"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DA3"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2210301 Travel Costs (airlines, bus, railway, mileage allowances, etc.)</w:t>
            </w:r>
          </w:p>
        </w:tc>
        <w:tc>
          <w:tcPr>
            <w:tcW w:w="1063" w:type="dxa"/>
            <w:tcBorders>
              <w:right w:val="single" w:sz="8" w:space="0" w:color="000000"/>
            </w:tcBorders>
            <w:shd w:val="clear" w:color="auto" w:fill="auto"/>
            <w:tcMar>
              <w:top w:w="0" w:type="dxa"/>
              <w:left w:w="40" w:type="dxa"/>
              <w:bottom w:w="0" w:type="dxa"/>
              <w:right w:w="40" w:type="dxa"/>
            </w:tcMar>
          </w:tcPr>
          <w:p w14:paraId="00000DA4"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800,000</w:t>
            </w:r>
          </w:p>
        </w:tc>
        <w:tc>
          <w:tcPr>
            <w:tcW w:w="992" w:type="dxa"/>
            <w:tcBorders>
              <w:right w:val="single" w:sz="8" w:space="0" w:color="000000"/>
            </w:tcBorders>
            <w:shd w:val="clear" w:color="auto" w:fill="auto"/>
            <w:tcMar>
              <w:top w:w="0" w:type="dxa"/>
              <w:left w:w="40" w:type="dxa"/>
              <w:bottom w:w="0" w:type="dxa"/>
              <w:right w:w="40" w:type="dxa"/>
            </w:tcMar>
          </w:tcPr>
          <w:p w14:paraId="00000DA5"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824,000</w:t>
            </w:r>
          </w:p>
        </w:tc>
        <w:tc>
          <w:tcPr>
            <w:tcW w:w="992" w:type="dxa"/>
            <w:tcBorders>
              <w:right w:val="single" w:sz="8" w:space="0" w:color="000000"/>
            </w:tcBorders>
            <w:shd w:val="clear" w:color="auto" w:fill="auto"/>
            <w:tcMar>
              <w:top w:w="0" w:type="dxa"/>
              <w:left w:w="40" w:type="dxa"/>
              <w:bottom w:w="0" w:type="dxa"/>
              <w:right w:w="40" w:type="dxa"/>
            </w:tcMar>
          </w:tcPr>
          <w:p w14:paraId="00000DA6"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848,720</w:t>
            </w:r>
          </w:p>
        </w:tc>
      </w:tr>
      <w:tr w:rsidR="009E2F47" w:rsidRPr="00724B0D" w14:paraId="1AD57136" w14:textId="77777777" w:rsidTr="007075B8">
        <w:trPr>
          <w:trHeight w:val="27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DA7"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DA8"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2210303 Daily Subsistence Allowance</w:t>
            </w:r>
          </w:p>
        </w:tc>
        <w:tc>
          <w:tcPr>
            <w:tcW w:w="1063" w:type="dxa"/>
            <w:tcBorders>
              <w:right w:val="single" w:sz="8" w:space="0" w:color="000000"/>
            </w:tcBorders>
            <w:shd w:val="clear" w:color="auto" w:fill="auto"/>
            <w:tcMar>
              <w:top w:w="0" w:type="dxa"/>
              <w:left w:w="40" w:type="dxa"/>
              <w:bottom w:w="0" w:type="dxa"/>
              <w:right w:w="40" w:type="dxa"/>
            </w:tcMar>
          </w:tcPr>
          <w:p w14:paraId="00000DA9"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800,000</w:t>
            </w:r>
          </w:p>
        </w:tc>
        <w:tc>
          <w:tcPr>
            <w:tcW w:w="992" w:type="dxa"/>
            <w:tcBorders>
              <w:right w:val="single" w:sz="8" w:space="0" w:color="000000"/>
            </w:tcBorders>
            <w:shd w:val="clear" w:color="auto" w:fill="auto"/>
            <w:tcMar>
              <w:top w:w="0" w:type="dxa"/>
              <w:left w:w="40" w:type="dxa"/>
              <w:bottom w:w="0" w:type="dxa"/>
              <w:right w:w="40" w:type="dxa"/>
            </w:tcMar>
          </w:tcPr>
          <w:p w14:paraId="00000DAA"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824,000</w:t>
            </w:r>
          </w:p>
        </w:tc>
        <w:tc>
          <w:tcPr>
            <w:tcW w:w="992" w:type="dxa"/>
            <w:tcBorders>
              <w:right w:val="single" w:sz="8" w:space="0" w:color="000000"/>
            </w:tcBorders>
            <w:shd w:val="clear" w:color="auto" w:fill="auto"/>
            <w:tcMar>
              <w:top w:w="0" w:type="dxa"/>
              <w:left w:w="40" w:type="dxa"/>
              <w:bottom w:w="0" w:type="dxa"/>
              <w:right w:w="40" w:type="dxa"/>
            </w:tcMar>
          </w:tcPr>
          <w:p w14:paraId="00000DAB"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848,720</w:t>
            </w:r>
          </w:p>
        </w:tc>
      </w:tr>
      <w:tr w:rsidR="009E2F47" w:rsidRPr="00724B0D" w14:paraId="0964EF40" w14:textId="77777777" w:rsidTr="007075B8">
        <w:trPr>
          <w:trHeight w:val="42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DAC"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DAD" w14:textId="77777777" w:rsidR="009E2F47" w:rsidRPr="00724B0D" w:rsidRDefault="0014541B" w:rsidP="00724B0D">
            <w:pPr>
              <w:spacing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2210400 Foreign Travel and Subsistence, and other transportation costs</w:t>
            </w:r>
          </w:p>
        </w:tc>
        <w:tc>
          <w:tcPr>
            <w:tcW w:w="1063" w:type="dxa"/>
            <w:tcBorders>
              <w:right w:val="single" w:sz="8" w:space="0" w:color="000000"/>
            </w:tcBorders>
            <w:shd w:val="clear" w:color="auto" w:fill="auto"/>
            <w:tcMar>
              <w:top w:w="0" w:type="dxa"/>
              <w:left w:w="40" w:type="dxa"/>
              <w:bottom w:w="0" w:type="dxa"/>
              <w:right w:w="40" w:type="dxa"/>
            </w:tcMar>
          </w:tcPr>
          <w:p w14:paraId="00000DAE"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300,000</w:t>
            </w:r>
          </w:p>
        </w:tc>
        <w:tc>
          <w:tcPr>
            <w:tcW w:w="992" w:type="dxa"/>
            <w:tcBorders>
              <w:right w:val="single" w:sz="8" w:space="0" w:color="000000"/>
            </w:tcBorders>
            <w:shd w:val="clear" w:color="auto" w:fill="auto"/>
            <w:tcMar>
              <w:top w:w="0" w:type="dxa"/>
              <w:left w:w="40" w:type="dxa"/>
              <w:bottom w:w="0" w:type="dxa"/>
              <w:right w:w="40" w:type="dxa"/>
            </w:tcMar>
          </w:tcPr>
          <w:p w14:paraId="00000DAF"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309,000</w:t>
            </w:r>
          </w:p>
        </w:tc>
        <w:tc>
          <w:tcPr>
            <w:tcW w:w="992" w:type="dxa"/>
            <w:tcBorders>
              <w:right w:val="single" w:sz="8" w:space="0" w:color="000000"/>
            </w:tcBorders>
            <w:shd w:val="clear" w:color="auto" w:fill="auto"/>
            <w:tcMar>
              <w:top w:w="0" w:type="dxa"/>
              <w:left w:w="40" w:type="dxa"/>
              <w:bottom w:w="0" w:type="dxa"/>
              <w:right w:w="40" w:type="dxa"/>
            </w:tcMar>
          </w:tcPr>
          <w:p w14:paraId="00000DB0"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318,270</w:t>
            </w:r>
          </w:p>
        </w:tc>
      </w:tr>
      <w:tr w:rsidR="009E2F47" w:rsidRPr="00724B0D" w14:paraId="003B1A6F"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DB1"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DB2"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2210499 Foreign Travel and Subs.- Others</w:t>
            </w:r>
          </w:p>
        </w:tc>
        <w:tc>
          <w:tcPr>
            <w:tcW w:w="1063" w:type="dxa"/>
            <w:tcBorders>
              <w:right w:val="single" w:sz="8" w:space="0" w:color="000000"/>
            </w:tcBorders>
            <w:shd w:val="clear" w:color="auto" w:fill="auto"/>
            <w:tcMar>
              <w:top w:w="0" w:type="dxa"/>
              <w:left w:w="40" w:type="dxa"/>
              <w:bottom w:w="0" w:type="dxa"/>
              <w:right w:w="40" w:type="dxa"/>
            </w:tcMar>
          </w:tcPr>
          <w:p w14:paraId="00000DB3"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300,000</w:t>
            </w:r>
          </w:p>
        </w:tc>
        <w:tc>
          <w:tcPr>
            <w:tcW w:w="992" w:type="dxa"/>
            <w:tcBorders>
              <w:right w:val="single" w:sz="8" w:space="0" w:color="000000"/>
            </w:tcBorders>
            <w:shd w:val="clear" w:color="auto" w:fill="auto"/>
            <w:tcMar>
              <w:top w:w="0" w:type="dxa"/>
              <w:left w:w="40" w:type="dxa"/>
              <w:bottom w:w="0" w:type="dxa"/>
              <w:right w:w="40" w:type="dxa"/>
            </w:tcMar>
          </w:tcPr>
          <w:p w14:paraId="00000DB4"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309,000</w:t>
            </w:r>
          </w:p>
        </w:tc>
        <w:tc>
          <w:tcPr>
            <w:tcW w:w="992" w:type="dxa"/>
            <w:tcBorders>
              <w:right w:val="single" w:sz="8" w:space="0" w:color="000000"/>
            </w:tcBorders>
            <w:shd w:val="clear" w:color="auto" w:fill="auto"/>
            <w:tcMar>
              <w:top w:w="0" w:type="dxa"/>
              <w:left w:w="40" w:type="dxa"/>
              <w:bottom w:w="0" w:type="dxa"/>
              <w:right w:w="40" w:type="dxa"/>
            </w:tcMar>
          </w:tcPr>
          <w:p w14:paraId="00000DB5"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318,270</w:t>
            </w:r>
          </w:p>
        </w:tc>
      </w:tr>
      <w:tr w:rsidR="009E2F47" w:rsidRPr="00724B0D" w14:paraId="7671BFEE"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DB6"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DB7" w14:textId="77777777" w:rsidR="009E2F47" w:rsidRPr="00724B0D" w:rsidRDefault="0014541B" w:rsidP="00724B0D">
            <w:pPr>
              <w:spacing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2210500 Printing , Advertising and Information Supplies and Services</w:t>
            </w:r>
          </w:p>
        </w:tc>
        <w:tc>
          <w:tcPr>
            <w:tcW w:w="1063" w:type="dxa"/>
            <w:tcBorders>
              <w:right w:val="single" w:sz="8" w:space="0" w:color="000000"/>
            </w:tcBorders>
            <w:shd w:val="clear" w:color="auto" w:fill="auto"/>
            <w:tcMar>
              <w:top w:w="0" w:type="dxa"/>
              <w:left w:w="40" w:type="dxa"/>
              <w:bottom w:w="0" w:type="dxa"/>
              <w:right w:w="40" w:type="dxa"/>
            </w:tcMar>
          </w:tcPr>
          <w:p w14:paraId="00000DB8"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1,500,000</w:t>
            </w:r>
          </w:p>
        </w:tc>
        <w:tc>
          <w:tcPr>
            <w:tcW w:w="992" w:type="dxa"/>
            <w:tcBorders>
              <w:right w:val="single" w:sz="8" w:space="0" w:color="000000"/>
            </w:tcBorders>
            <w:shd w:val="clear" w:color="auto" w:fill="auto"/>
            <w:tcMar>
              <w:top w:w="0" w:type="dxa"/>
              <w:left w:w="40" w:type="dxa"/>
              <w:bottom w:w="0" w:type="dxa"/>
              <w:right w:w="40" w:type="dxa"/>
            </w:tcMar>
          </w:tcPr>
          <w:p w14:paraId="00000DB9"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1,545,000</w:t>
            </w:r>
          </w:p>
        </w:tc>
        <w:tc>
          <w:tcPr>
            <w:tcW w:w="992" w:type="dxa"/>
            <w:tcBorders>
              <w:right w:val="single" w:sz="8" w:space="0" w:color="000000"/>
            </w:tcBorders>
            <w:shd w:val="clear" w:color="auto" w:fill="auto"/>
            <w:tcMar>
              <w:top w:w="0" w:type="dxa"/>
              <w:left w:w="40" w:type="dxa"/>
              <w:bottom w:w="0" w:type="dxa"/>
              <w:right w:w="40" w:type="dxa"/>
            </w:tcMar>
          </w:tcPr>
          <w:p w14:paraId="00000DBA"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1,591,350</w:t>
            </w:r>
          </w:p>
        </w:tc>
      </w:tr>
      <w:tr w:rsidR="009E2F47" w:rsidRPr="00724B0D" w14:paraId="04DD02BB"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DBB"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DBC"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2210502 Publishing and Printing Services</w:t>
            </w:r>
          </w:p>
        </w:tc>
        <w:tc>
          <w:tcPr>
            <w:tcW w:w="1063" w:type="dxa"/>
            <w:tcBorders>
              <w:right w:val="single" w:sz="8" w:space="0" w:color="000000"/>
            </w:tcBorders>
            <w:shd w:val="clear" w:color="auto" w:fill="auto"/>
            <w:tcMar>
              <w:top w:w="0" w:type="dxa"/>
              <w:left w:w="40" w:type="dxa"/>
              <w:bottom w:w="0" w:type="dxa"/>
              <w:right w:w="40" w:type="dxa"/>
            </w:tcMar>
          </w:tcPr>
          <w:p w14:paraId="00000DBD"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800,000</w:t>
            </w:r>
          </w:p>
        </w:tc>
        <w:tc>
          <w:tcPr>
            <w:tcW w:w="992" w:type="dxa"/>
            <w:tcBorders>
              <w:right w:val="single" w:sz="8" w:space="0" w:color="000000"/>
            </w:tcBorders>
            <w:shd w:val="clear" w:color="auto" w:fill="auto"/>
            <w:tcMar>
              <w:top w:w="0" w:type="dxa"/>
              <w:left w:w="40" w:type="dxa"/>
              <w:bottom w:w="0" w:type="dxa"/>
              <w:right w:w="40" w:type="dxa"/>
            </w:tcMar>
          </w:tcPr>
          <w:p w14:paraId="00000DBE"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824,000</w:t>
            </w:r>
          </w:p>
        </w:tc>
        <w:tc>
          <w:tcPr>
            <w:tcW w:w="992" w:type="dxa"/>
            <w:tcBorders>
              <w:right w:val="single" w:sz="8" w:space="0" w:color="000000"/>
            </w:tcBorders>
            <w:shd w:val="clear" w:color="auto" w:fill="auto"/>
            <w:tcMar>
              <w:top w:w="0" w:type="dxa"/>
              <w:left w:w="40" w:type="dxa"/>
              <w:bottom w:w="0" w:type="dxa"/>
              <w:right w:w="40" w:type="dxa"/>
            </w:tcMar>
          </w:tcPr>
          <w:p w14:paraId="00000DBF"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848,720</w:t>
            </w:r>
          </w:p>
        </w:tc>
      </w:tr>
      <w:tr w:rsidR="009E2F47" w:rsidRPr="00724B0D" w14:paraId="2DBE65C6"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DC0"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DC1"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2210503 Subscriptions to Newspapers, Magazines and Periodicals</w:t>
            </w:r>
          </w:p>
        </w:tc>
        <w:tc>
          <w:tcPr>
            <w:tcW w:w="1063" w:type="dxa"/>
            <w:tcBorders>
              <w:right w:val="single" w:sz="8" w:space="0" w:color="000000"/>
            </w:tcBorders>
            <w:shd w:val="clear" w:color="auto" w:fill="auto"/>
            <w:tcMar>
              <w:top w:w="0" w:type="dxa"/>
              <w:left w:w="40" w:type="dxa"/>
              <w:bottom w:w="0" w:type="dxa"/>
              <w:right w:w="40" w:type="dxa"/>
            </w:tcMar>
          </w:tcPr>
          <w:p w14:paraId="00000DC2"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100,000</w:t>
            </w:r>
          </w:p>
        </w:tc>
        <w:tc>
          <w:tcPr>
            <w:tcW w:w="992" w:type="dxa"/>
            <w:tcBorders>
              <w:right w:val="single" w:sz="8" w:space="0" w:color="000000"/>
            </w:tcBorders>
            <w:shd w:val="clear" w:color="auto" w:fill="auto"/>
            <w:tcMar>
              <w:top w:w="0" w:type="dxa"/>
              <w:left w:w="40" w:type="dxa"/>
              <w:bottom w:w="0" w:type="dxa"/>
              <w:right w:w="40" w:type="dxa"/>
            </w:tcMar>
          </w:tcPr>
          <w:p w14:paraId="00000DC3"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103,000</w:t>
            </w:r>
          </w:p>
        </w:tc>
        <w:tc>
          <w:tcPr>
            <w:tcW w:w="992" w:type="dxa"/>
            <w:tcBorders>
              <w:right w:val="single" w:sz="8" w:space="0" w:color="000000"/>
            </w:tcBorders>
            <w:shd w:val="clear" w:color="auto" w:fill="auto"/>
            <w:tcMar>
              <w:top w:w="0" w:type="dxa"/>
              <w:left w:w="40" w:type="dxa"/>
              <w:bottom w:w="0" w:type="dxa"/>
              <w:right w:w="40" w:type="dxa"/>
            </w:tcMar>
          </w:tcPr>
          <w:p w14:paraId="00000DC4"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106,090</w:t>
            </w:r>
          </w:p>
        </w:tc>
      </w:tr>
      <w:tr w:rsidR="009E2F47" w:rsidRPr="00724B0D" w14:paraId="7C532C5A"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DC5"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DC6"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2210504 Advertising, Awareness and Publicity Campaigns</w:t>
            </w:r>
          </w:p>
        </w:tc>
        <w:tc>
          <w:tcPr>
            <w:tcW w:w="1063" w:type="dxa"/>
            <w:tcBorders>
              <w:right w:val="single" w:sz="8" w:space="0" w:color="000000"/>
            </w:tcBorders>
            <w:shd w:val="clear" w:color="auto" w:fill="auto"/>
            <w:tcMar>
              <w:top w:w="0" w:type="dxa"/>
              <w:left w:w="40" w:type="dxa"/>
              <w:bottom w:w="0" w:type="dxa"/>
              <w:right w:w="40" w:type="dxa"/>
            </w:tcMar>
          </w:tcPr>
          <w:p w14:paraId="00000DC7"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300,000</w:t>
            </w:r>
          </w:p>
        </w:tc>
        <w:tc>
          <w:tcPr>
            <w:tcW w:w="992" w:type="dxa"/>
            <w:tcBorders>
              <w:right w:val="single" w:sz="8" w:space="0" w:color="000000"/>
            </w:tcBorders>
            <w:shd w:val="clear" w:color="auto" w:fill="auto"/>
            <w:tcMar>
              <w:top w:w="0" w:type="dxa"/>
              <w:left w:w="40" w:type="dxa"/>
              <w:bottom w:w="0" w:type="dxa"/>
              <w:right w:w="40" w:type="dxa"/>
            </w:tcMar>
          </w:tcPr>
          <w:p w14:paraId="00000DC8"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309,000</w:t>
            </w:r>
          </w:p>
        </w:tc>
        <w:tc>
          <w:tcPr>
            <w:tcW w:w="992" w:type="dxa"/>
            <w:tcBorders>
              <w:right w:val="single" w:sz="8" w:space="0" w:color="000000"/>
            </w:tcBorders>
            <w:shd w:val="clear" w:color="auto" w:fill="auto"/>
            <w:tcMar>
              <w:top w:w="0" w:type="dxa"/>
              <w:left w:w="40" w:type="dxa"/>
              <w:bottom w:w="0" w:type="dxa"/>
              <w:right w:w="40" w:type="dxa"/>
            </w:tcMar>
          </w:tcPr>
          <w:p w14:paraId="00000DC9"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318,270</w:t>
            </w:r>
          </w:p>
        </w:tc>
      </w:tr>
      <w:tr w:rsidR="009E2F47" w:rsidRPr="00724B0D" w14:paraId="1DD96738"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DCA"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DCB"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2210505 Trade Shows and Exhibitions</w:t>
            </w:r>
          </w:p>
        </w:tc>
        <w:tc>
          <w:tcPr>
            <w:tcW w:w="1063" w:type="dxa"/>
            <w:tcBorders>
              <w:right w:val="single" w:sz="8" w:space="0" w:color="000000"/>
            </w:tcBorders>
            <w:shd w:val="clear" w:color="auto" w:fill="auto"/>
            <w:tcMar>
              <w:top w:w="0" w:type="dxa"/>
              <w:left w:w="40" w:type="dxa"/>
              <w:bottom w:w="0" w:type="dxa"/>
              <w:right w:w="40" w:type="dxa"/>
            </w:tcMar>
          </w:tcPr>
          <w:p w14:paraId="00000DCC"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300,000</w:t>
            </w:r>
          </w:p>
        </w:tc>
        <w:tc>
          <w:tcPr>
            <w:tcW w:w="992" w:type="dxa"/>
            <w:tcBorders>
              <w:right w:val="single" w:sz="8" w:space="0" w:color="000000"/>
            </w:tcBorders>
            <w:shd w:val="clear" w:color="auto" w:fill="auto"/>
            <w:tcMar>
              <w:top w:w="0" w:type="dxa"/>
              <w:left w:w="40" w:type="dxa"/>
              <w:bottom w:w="0" w:type="dxa"/>
              <w:right w:w="40" w:type="dxa"/>
            </w:tcMar>
          </w:tcPr>
          <w:p w14:paraId="00000DCD"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309,000</w:t>
            </w:r>
          </w:p>
        </w:tc>
        <w:tc>
          <w:tcPr>
            <w:tcW w:w="992" w:type="dxa"/>
            <w:tcBorders>
              <w:right w:val="single" w:sz="8" w:space="0" w:color="000000"/>
            </w:tcBorders>
            <w:shd w:val="clear" w:color="auto" w:fill="auto"/>
            <w:tcMar>
              <w:top w:w="0" w:type="dxa"/>
              <w:left w:w="40" w:type="dxa"/>
              <w:bottom w:w="0" w:type="dxa"/>
              <w:right w:w="40" w:type="dxa"/>
            </w:tcMar>
          </w:tcPr>
          <w:p w14:paraId="00000DCE"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318,270</w:t>
            </w:r>
          </w:p>
        </w:tc>
      </w:tr>
      <w:tr w:rsidR="009E2F47" w:rsidRPr="00724B0D" w14:paraId="38597FD3" w14:textId="77777777" w:rsidTr="007075B8">
        <w:trPr>
          <w:trHeight w:val="27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DCF"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DD0" w14:textId="77777777" w:rsidR="009E2F47" w:rsidRPr="00724B0D" w:rsidRDefault="0014541B" w:rsidP="00724B0D">
            <w:pPr>
              <w:spacing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2210700 Training Expenses</w:t>
            </w:r>
          </w:p>
        </w:tc>
        <w:tc>
          <w:tcPr>
            <w:tcW w:w="1063" w:type="dxa"/>
            <w:tcBorders>
              <w:right w:val="single" w:sz="8" w:space="0" w:color="000000"/>
            </w:tcBorders>
            <w:shd w:val="clear" w:color="auto" w:fill="auto"/>
            <w:tcMar>
              <w:top w:w="0" w:type="dxa"/>
              <w:left w:w="40" w:type="dxa"/>
              <w:bottom w:w="0" w:type="dxa"/>
              <w:right w:w="40" w:type="dxa"/>
            </w:tcMar>
          </w:tcPr>
          <w:p w14:paraId="00000DD1"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1,000,000</w:t>
            </w:r>
          </w:p>
        </w:tc>
        <w:tc>
          <w:tcPr>
            <w:tcW w:w="992" w:type="dxa"/>
            <w:tcBorders>
              <w:right w:val="single" w:sz="8" w:space="0" w:color="000000"/>
            </w:tcBorders>
            <w:shd w:val="clear" w:color="auto" w:fill="auto"/>
            <w:tcMar>
              <w:top w:w="0" w:type="dxa"/>
              <w:left w:w="40" w:type="dxa"/>
              <w:bottom w:w="0" w:type="dxa"/>
              <w:right w:w="40" w:type="dxa"/>
            </w:tcMar>
          </w:tcPr>
          <w:p w14:paraId="00000DD2"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1,030,000</w:t>
            </w:r>
          </w:p>
        </w:tc>
        <w:tc>
          <w:tcPr>
            <w:tcW w:w="992" w:type="dxa"/>
            <w:tcBorders>
              <w:right w:val="single" w:sz="8" w:space="0" w:color="000000"/>
            </w:tcBorders>
            <w:shd w:val="clear" w:color="auto" w:fill="auto"/>
            <w:tcMar>
              <w:top w:w="0" w:type="dxa"/>
              <w:left w:w="40" w:type="dxa"/>
              <w:bottom w:w="0" w:type="dxa"/>
              <w:right w:w="40" w:type="dxa"/>
            </w:tcMar>
          </w:tcPr>
          <w:p w14:paraId="00000DD3"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1,060,900</w:t>
            </w:r>
          </w:p>
        </w:tc>
      </w:tr>
      <w:tr w:rsidR="009E2F47" w:rsidRPr="00724B0D" w14:paraId="5C898922" w14:textId="77777777" w:rsidTr="007075B8">
        <w:trPr>
          <w:trHeight w:val="405"/>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DD4"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DD5"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2210702 Remuneration of Instructors and Contract Based Training Services</w:t>
            </w:r>
          </w:p>
        </w:tc>
        <w:tc>
          <w:tcPr>
            <w:tcW w:w="1063" w:type="dxa"/>
            <w:tcBorders>
              <w:right w:val="single" w:sz="8" w:space="0" w:color="000000"/>
            </w:tcBorders>
            <w:shd w:val="clear" w:color="auto" w:fill="auto"/>
            <w:tcMar>
              <w:top w:w="0" w:type="dxa"/>
              <w:left w:w="40" w:type="dxa"/>
              <w:bottom w:w="0" w:type="dxa"/>
              <w:right w:w="40" w:type="dxa"/>
            </w:tcMar>
          </w:tcPr>
          <w:p w14:paraId="00000DD6"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200,000</w:t>
            </w:r>
          </w:p>
        </w:tc>
        <w:tc>
          <w:tcPr>
            <w:tcW w:w="992" w:type="dxa"/>
            <w:tcBorders>
              <w:right w:val="single" w:sz="8" w:space="0" w:color="000000"/>
            </w:tcBorders>
            <w:shd w:val="clear" w:color="auto" w:fill="auto"/>
            <w:tcMar>
              <w:top w:w="0" w:type="dxa"/>
              <w:left w:w="40" w:type="dxa"/>
              <w:bottom w:w="0" w:type="dxa"/>
              <w:right w:w="40" w:type="dxa"/>
            </w:tcMar>
          </w:tcPr>
          <w:p w14:paraId="00000DD7"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206,000</w:t>
            </w:r>
          </w:p>
        </w:tc>
        <w:tc>
          <w:tcPr>
            <w:tcW w:w="992" w:type="dxa"/>
            <w:tcBorders>
              <w:right w:val="single" w:sz="8" w:space="0" w:color="000000"/>
            </w:tcBorders>
            <w:shd w:val="clear" w:color="auto" w:fill="auto"/>
            <w:tcMar>
              <w:top w:w="0" w:type="dxa"/>
              <w:left w:w="40" w:type="dxa"/>
              <w:bottom w:w="0" w:type="dxa"/>
              <w:right w:w="40" w:type="dxa"/>
            </w:tcMar>
          </w:tcPr>
          <w:p w14:paraId="00000DD8"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212,180</w:t>
            </w:r>
          </w:p>
        </w:tc>
      </w:tr>
      <w:tr w:rsidR="009E2F47" w:rsidRPr="00724B0D" w14:paraId="235EC222"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DD9"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DDA"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2210704 Hire of Training Facilities and Equipment</w:t>
            </w:r>
          </w:p>
        </w:tc>
        <w:tc>
          <w:tcPr>
            <w:tcW w:w="1063" w:type="dxa"/>
            <w:tcBorders>
              <w:right w:val="single" w:sz="8" w:space="0" w:color="000000"/>
            </w:tcBorders>
            <w:shd w:val="clear" w:color="auto" w:fill="auto"/>
            <w:tcMar>
              <w:top w:w="0" w:type="dxa"/>
              <w:left w:w="40" w:type="dxa"/>
              <w:bottom w:w="0" w:type="dxa"/>
              <w:right w:w="40" w:type="dxa"/>
            </w:tcMar>
          </w:tcPr>
          <w:p w14:paraId="00000DDB"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400,000</w:t>
            </w:r>
          </w:p>
        </w:tc>
        <w:tc>
          <w:tcPr>
            <w:tcW w:w="992" w:type="dxa"/>
            <w:tcBorders>
              <w:right w:val="single" w:sz="8" w:space="0" w:color="000000"/>
            </w:tcBorders>
            <w:shd w:val="clear" w:color="auto" w:fill="auto"/>
            <w:tcMar>
              <w:top w:w="0" w:type="dxa"/>
              <w:left w:w="40" w:type="dxa"/>
              <w:bottom w:w="0" w:type="dxa"/>
              <w:right w:w="40" w:type="dxa"/>
            </w:tcMar>
          </w:tcPr>
          <w:p w14:paraId="00000DDC"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412,000</w:t>
            </w:r>
          </w:p>
        </w:tc>
        <w:tc>
          <w:tcPr>
            <w:tcW w:w="992" w:type="dxa"/>
            <w:tcBorders>
              <w:right w:val="single" w:sz="8" w:space="0" w:color="000000"/>
            </w:tcBorders>
            <w:shd w:val="clear" w:color="auto" w:fill="auto"/>
            <w:tcMar>
              <w:top w:w="0" w:type="dxa"/>
              <w:left w:w="40" w:type="dxa"/>
              <w:bottom w:w="0" w:type="dxa"/>
              <w:right w:w="40" w:type="dxa"/>
            </w:tcMar>
          </w:tcPr>
          <w:p w14:paraId="00000DDD"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424,360</w:t>
            </w:r>
          </w:p>
        </w:tc>
      </w:tr>
      <w:tr w:rsidR="009E2F47" w:rsidRPr="00724B0D" w14:paraId="054A5198"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DDE"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DDF"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2210711 Tuition Fees</w:t>
            </w:r>
          </w:p>
        </w:tc>
        <w:tc>
          <w:tcPr>
            <w:tcW w:w="1063" w:type="dxa"/>
            <w:tcBorders>
              <w:right w:val="single" w:sz="8" w:space="0" w:color="000000"/>
            </w:tcBorders>
            <w:shd w:val="clear" w:color="auto" w:fill="auto"/>
            <w:tcMar>
              <w:top w:w="0" w:type="dxa"/>
              <w:left w:w="40" w:type="dxa"/>
              <w:bottom w:w="0" w:type="dxa"/>
              <w:right w:w="40" w:type="dxa"/>
            </w:tcMar>
          </w:tcPr>
          <w:p w14:paraId="00000DE0"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400,000</w:t>
            </w:r>
          </w:p>
        </w:tc>
        <w:tc>
          <w:tcPr>
            <w:tcW w:w="992" w:type="dxa"/>
            <w:tcBorders>
              <w:right w:val="single" w:sz="8" w:space="0" w:color="000000"/>
            </w:tcBorders>
            <w:shd w:val="clear" w:color="auto" w:fill="auto"/>
            <w:tcMar>
              <w:top w:w="0" w:type="dxa"/>
              <w:left w:w="40" w:type="dxa"/>
              <w:bottom w:w="0" w:type="dxa"/>
              <w:right w:w="40" w:type="dxa"/>
            </w:tcMar>
          </w:tcPr>
          <w:p w14:paraId="00000DE1"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412,000</w:t>
            </w:r>
          </w:p>
        </w:tc>
        <w:tc>
          <w:tcPr>
            <w:tcW w:w="992" w:type="dxa"/>
            <w:tcBorders>
              <w:right w:val="single" w:sz="8" w:space="0" w:color="000000"/>
            </w:tcBorders>
            <w:shd w:val="clear" w:color="auto" w:fill="auto"/>
            <w:tcMar>
              <w:top w:w="0" w:type="dxa"/>
              <w:left w:w="40" w:type="dxa"/>
              <w:bottom w:w="0" w:type="dxa"/>
              <w:right w:w="40" w:type="dxa"/>
            </w:tcMar>
          </w:tcPr>
          <w:p w14:paraId="00000DE2"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424,360</w:t>
            </w:r>
          </w:p>
        </w:tc>
      </w:tr>
      <w:tr w:rsidR="009E2F47" w:rsidRPr="00724B0D" w14:paraId="0F28F363" w14:textId="77777777" w:rsidTr="007075B8">
        <w:trPr>
          <w:trHeight w:val="27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DE3"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DE4" w14:textId="77777777" w:rsidR="009E2F47" w:rsidRPr="00724B0D" w:rsidRDefault="0014541B" w:rsidP="00724B0D">
            <w:pPr>
              <w:spacing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2210800 Hospitality Supplies and Services</w:t>
            </w:r>
          </w:p>
        </w:tc>
        <w:tc>
          <w:tcPr>
            <w:tcW w:w="1063" w:type="dxa"/>
            <w:tcBorders>
              <w:right w:val="single" w:sz="8" w:space="0" w:color="000000"/>
            </w:tcBorders>
            <w:shd w:val="clear" w:color="auto" w:fill="auto"/>
            <w:tcMar>
              <w:top w:w="0" w:type="dxa"/>
              <w:left w:w="40" w:type="dxa"/>
              <w:bottom w:w="0" w:type="dxa"/>
              <w:right w:w="40" w:type="dxa"/>
            </w:tcMar>
          </w:tcPr>
          <w:p w14:paraId="00000DE5"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1,300,000</w:t>
            </w:r>
          </w:p>
        </w:tc>
        <w:tc>
          <w:tcPr>
            <w:tcW w:w="992" w:type="dxa"/>
            <w:tcBorders>
              <w:right w:val="single" w:sz="8" w:space="0" w:color="000000"/>
            </w:tcBorders>
            <w:shd w:val="clear" w:color="auto" w:fill="auto"/>
            <w:tcMar>
              <w:top w:w="0" w:type="dxa"/>
              <w:left w:w="40" w:type="dxa"/>
              <w:bottom w:w="0" w:type="dxa"/>
              <w:right w:w="40" w:type="dxa"/>
            </w:tcMar>
          </w:tcPr>
          <w:p w14:paraId="00000DE6"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1,339,000</w:t>
            </w:r>
          </w:p>
        </w:tc>
        <w:tc>
          <w:tcPr>
            <w:tcW w:w="992" w:type="dxa"/>
            <w:tcBorders>
              <w:right w:val="single" w:sz="8" w:space="0" w:color="000000"/>
            </w:tcBorders>
            <w:shd w:val="clear" w:color="auto" w:fill="auto"/>
            <w:tcMar>
              <w:top w:w="0" w:type="dxa"/>
              <w:left w:w="40" w:type="dxa"/>
              <w:bottom w:w="0" w:type="dxa"/>
              <w:right w:w="40" w:type="dxa"/>
            </w:tcMar>
          </w:tcPr>
          <w:p w14:paraId="00000DE7"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1,379,170</w:t>
            </w:r>
          </w:p>
        </w:tc>
      </w:tr>
      <w:tr w:rsidR="009E2F47" w:rsidRPr="00724B0D" w14:paraId="310DD52A" w14:textId="77777777" w:rsidTr="007075B8">
        <w:trPr>
          <w:trHeight w:val="405"/>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DE8"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DE9"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2210801 Catering Services (receptions), Accommodation, Gifts, Food and Drinks</w:t>
            </w:r>
          </w:p>
        </w:tc>
        <w:tc>
          <w:tcPr>
            <w:tcW w:w="1063" w:type="dxa"/>
            <w:tcBorders>
              <w:right w:val="single" w:sz="8" w:space="0" w:color="000000"/>
            </w:tcBorders>
            <w:shd w:val="clear" w:color="auto" w:fill="auto"/>
            <w:tcMar>
              <w:top w:w="0" w:type="dxa"/>
              <w:left w:w="40" w:type="dxa"/>
              <w:bottom w:w="0" w:type="dxa"/>
              <w:right w:w="40" w:type="dxa"/>
            </w:tcMar>
          </w:tcPr>
          <w:p w14:paraId="00000DEA"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500,000</w:t>
            </w:r>
          </w:p>
        </w:tc>
        <w:tc>
          <w:tcPr>
            <w:tcW w:w="992" w:type="dxa"/>
            <w:tcBorders>
              <w:right w:val="single" w:sz="8" w:space="0" w:color="000000"/>
            </w:tcBorders>
            <w:shd w:val="clear" w:color="auto" w:fill="auto"/>
            <w:tcMar>
              <w:top w:w="0" w:type="dxa"/>
              <w:left w:w="40" w:type="dxa"/>
              <w:bottom w:w="0" w:type="dxa"/>
              <w:right w:w="40" w:type="dxa"/>
            </w:tcMar>
          </w:tcPr>
          <w:p w14:paraId="00000DEB"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515,000</w:t>
            </w:r>
          </w:p>
        </w:tc>
        <w:tc>
          <w:tcPr>
            <w:tcW w:w="992" w:type="dxa"/>
            <w:tcBorders>
              <w:right w:val="single" w:sz="8" w:space="0" w:color="000000"/>
            </w:tcBorders>
            <w:shd w:val="clear" w:color="auto" w:fill="auto"/>
            <w:tcMar>
              <w:top w:w="0" w:type="dxa"/>
              <w:left w:w="40" w:type="dxa"/>
              <w:bottom w:w="0" w:type="dxa"/>
              <w:right w:w="40" w:type="dxa"/>
            </w:tcMar>
          </w:tcPr>
          <w:p w14:paraId="00000DEC"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530,450</w:t>
            </w:r>
          </w:p>
        </w:tc>
      </w:tr>
      <w:tr w:rsidR="009E2F47" w:rsidRPr="00724B0D" w14:paraId="7AB76892"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DED"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DEE"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2210802 Boards, Committees, Conferences and Seminars</w:t>
            </w:r>
          </w:p>
        </w:tc>
        <w:tc>
          <w:tcPr>
            <w:tcW w:w="1063" w:type="dxa"/>
            <w:tcBorders>
              <w:right w:val="single" w:sz="8" w:space="0" w:color="000000"/>
            </w:tcBorders>
            <w:shd w:val="clear" w:color="auto" w:fill="auto"/>
            <w:tcMar>
              <w:top w:w="0" w:type="dxa"/>
              <w:left w:w="40" w:type="dxa"/>
              <w:bottom w:w="0" w:type="dxa"/>
              <w:right w:w="40" w:type="dxa"/>
            </w:tcMar>
          </w:tcPr>
          <w:p w14:paraId="00000DEF"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800,000</w:t>
            </w:r>
          </w:p>
        </w:tc>
        <w:tc>
          <w:tcPr>
            <w:tcW w:w="992" w:type="dxa"/>
            <w:tcBorders>
              <w:right w:val="single" w:sz="8" w:space="0" w:color="000000"/>
            </w:tcBorders>
            <w:shd w:val="clear" w:color="auto" w:fill="auto"/>
            <w:tcMar>
              <w:top w:w="0" w:type="dxa"/>
              <w:left w:w="40" w:type="dxa"/>
              <w:bottom w:w="0" w:type="dxa"/>
              <w:right w:w="40" w:type="dxa"/>
            </w:tcMar>
          </w:tcPr>
          <w:p w14:paraId="00000DF0"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824,000</w:t>
            </w:r>
          </w:p>
        </w:tc>
        <w:tc>
          <w:tcPr>
            <w:tcW w:w="992" w:type="dxa"/>
            <w:tcBorders>
              <w:right w:val="single" w:sz="8" w:space="0" w:color="000000"/>
            </w:tcBorders>
            <w:shd w:val="clear" w:color="auto" w:fill="auto"/>
            <w:tcMar>
              <w:top w:w="0" w:type="dxa"/>
              <w:left w:w="40" w:type="dxa"/>
              <w:bottom w:w="0" w:type="dxa"/>
              <w:right w:w="40" w:type="dxa"/>
            </w:tcMar>
          </w:tcPr>
          <w:p w14:paraId="00000DF1"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848,720</w:t>
            </w:r>
          </w:p>
        </w:tc>
      </w:tr>
      <w:tr w:rsidR="009E2F47" w:rsidRPr="00724B0D" w14:paraId="6933B1B5"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DF2"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DF3" w14:textId="77777777" w:rsidR="009E2F47" w:rsidRPr="00724B0D" w:rsidRDefault="0014541B" w:rsidP="00724B0D">
            <w:pPr>
              <w:spacing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2210900 Insurance Costs</w:t>
            </w:r>
          </w:p>
        </w:tc>
        <w:tc>
          <w:tcPr>
            <w:tcW w:w="1063" w:type="dxa"/>
            <w:tcBorders>
              <w:right w:val="single" w:sz="8" w:space="0" w:color="000000"/>
            </w:tcBorders>
            <w:shd w:val="clear" w:color="auto" w:fill="auto"/>
            <w:tcMar>
              <w:top w:w="0" w:type="dxa"/>
              <w:left w:w="40" w:type="dxa"/>
              <w:bottom w:w="0" w:type="dxa"/>
              <w:right w:w="40" w:type="dxa"/>
            </w:tcMar>
          </w:tcPr>
          <w:p w14:paraId="00000DF4"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210,000,000</w:t>
            </w:r>
          </w:p>
        </w:tc>
        <w:tc>
          <w:tcPr>
            <w:tcW w:w="992" w:type="dxa"/>
            <w:tcBorders>
              <w:right w:val="single" w:sz="8" w:space="0" w:color="000000"/>
            </w:tcBorders>
            <w:shd w:val="clear" w:color="auto" w:fill="auto"/>
            <w:tcMar>
              <w:top w:w="0" w:type="dxa"/>
              <w:left w:w="40" w:type="dxa"/>
              <w:bottom w:w="0" w:type="dxa"/>
              <w:right w:w="40" w:type="dxa"/>
            </w:tcMar>
          </w:tcPr>
          <w:p w14:paraId="00000DF5"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216,300,000</w:t>
            </w:r>
          </w:p>
        </w:tc>
        <w:tc>
          <w:tcPr>
            <w:tcW w:w="992" w:type="dxa"/>
            <w:tcBorders>
              <w:right w:val="single" w:sz="8" w:space="0" w:color="000000"/>
            </w:tcBorders>
            <w:shd w:val="clear" w:color="auto" w:fill="auto"/>
            <w:tcMar>
              <w:top w:w="0" w:type="dxa"/>
              <w:left w:w="40" w:type="dxa"/>
              <w:bottom w:w="0" w:type="dxa"/>
              <w:right w:w="40" w:type="dxa"/>
            </w:tcMar>
          </w:tcPr>
          <w:p w14:paraId="00000DF6"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222,789,000</w:t>
            </w:r>
          </w:p>
        </w:tc>
      </w:tr>
      <w:tr w:rsidR="009E2F47" w:rsidRPr="00724B0D" w14:paraId="7F355294"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DF7"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DF8"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2210901 Group Personal Insurance</w:t>
            </w:r>
          </w:p>
        </w:tc>
        <w:tc>
          <w:tcPr>
            <w:tcW w:w="1063" w:type="dxa"/>
            <w:tcBorders>
              <w:right w:val="single" w:sz="8" w:space="0" w:color="000000"/>
            </w:tcBorders>
            <w:shd w:val="clear" w:color="auto" w:fill="auto"/>
            <w:tcMar>
              <w:top w:w="0" w:type="dxa"/>
              <w:left w:w="40" w:type="dxa"/>
              <w:bottom w:w="0" w:type="dxa"/>
              <w:right w:w="40" w:type="dxa"/>
            </w:tcMar>
          </w:tcPr>
          <w:p w14:paraId="00000DF9"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27,500,000</w:t>
            </w:r>
          </w:p>
        </w:tc>
        <w:tc>
          <w:tcPr>
            <w:tcW w:w="992" w:type="dxa"/>
            <w:tcBorders>
              <w:right w:val="single" w:sz="8" w:space="0" w:color="000000"/>
            </w:tcBorders>
            <w:shd w:val="clear" w:color="auto" w:fill="auto"/>
            <w:tcMar>
              <w:top w:w="0" w:type="dxa"/>
              <w:left w:w="40" w:type="dxa"/>
              <w:bottom w:w="0" w:type="dxa"/>
              <w:right w:w="40" w:type="dxa"/>
            </w:tcMar>
          </w:tcPr>
          <w:p w14:paraId="00000DFA"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28,325,000</w:t>
            </w:r>
          </w:p>
        </w:tc>
        <w:tc>
          <w:tcPr>
            <w:tcW w:w="992" w:type="dxa"/>
            <w:tcBorders>
              <w:right w:val="single" w:sz="8" w:space="0" w:color="000000"/>
            </w:tcBorders>
            <w:shd w:val="clear" w:color="auto" w:fill="auto"/>
            <w:tcMar>
              <w:top w:w="0" w:type="dxa"/>
              <w:left w:w="40" w:type="dxa"/>
              <w:bottom w:w="0" w:type="dxa"/>
              <w:right w:w="40" w:type="dxa"/>
            </w:tcMar>
          </w:tcPr>
          <w:p w14:paraId="00000DFB"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29,174,750</w:t>
            </w:r>
          </w:p>
        </w:tc>
      </w:tr>
      <w:tr w:rsidR="009E2F47" w:rsidRPr="00724B0D" w14:paraId="3BADF233"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DFC"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DFD"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2210910 Medical Insurance</w:t>
            </w:r>
          </w:p>
        </w:tc>
        <w:tc>
          <w:tcPr>
            <w:tcW w:w="1063" w:type="dxa"/>
            <w:tcBorders>
              <w:right w:val="single" w:sz="8" w:space="0" w:color="000000"/>
            </w:tcBorders>
            <w:shd w:val="clear" w:color="auto" w:fill="auto"/>
            <w:tcMar>
              <w:top w:w="0" w:type="dxa"/>
              <w:left w:w="40" w:type="dxa"/>
              <w:bottom w:w="0" w:type="dxa"/>
              <w:right w:w="40" w:type="dxa"/>
            </w:tcMar>
          </w:tcPr>
          <w:p w14:paraId="00000DFE"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155,000,000</w:t>
            </w:r>
          </w:p>
        </w:tc>
        <w:tc>
          <w:tcPr>
            <w:tcW w:w="992" w:type="dxa"/>
            <w:tcBorders>
              <w:right w:val="single" w:sz="8" w:space="0" w:color="000000"/>
            </w:tcBorders>
            <w:shd w:val="clear" w:color="auto" w:fill="auto"/>
            <w:tcMar>
              <w:top w:w="0" w:type="dxa"/>
              <w:left w:w="40" w:type="dxa"/>
              <w:bottom w:w="0" w:type="dxa"/>
              <w:right w:w="40" w:type="dxa"/>
            </w:tcMar>
          </w:tcPr>
          <w:p w14:paraId="00000DFF"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159,650,000</w:t>
            </w:r>
          </w:p>
        </w:tc>
        <w:tc>
          <w:tcPr>
            <w:tcW w:w="992" w:type="dxa"/>
            <w:tcBorders>
              <w:right w:val="single" w:sz="8" w:space="0" w:color="000000"/>
            </w:tcBorders>
            <w:shd w:val="clear" w:color="auto" w:fill="auto"/>
            <w:tcMar>
              <w:top w:w="0" w:type="dxa"/>
              <w:left w:w="40" w:type="dxa"/>
              <w:bottom w:w="0" w:type="dxa"/>
              <w:right w:w="40" w:type="dxa"/>
            </w:tcMar>
          </w:tcPr>
          <w:p w14:paraId="00000E00"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164,439,500</w:t>
            </w:r>
          </w:p>
        </w:tc>
      </w:tr>
      <w:tr w:rsidR="009E2F47" w:rsidRPr="00724B0D" w14:paraId="1B3160E0"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E01"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E02"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2210999 Insurance Costs - Other (Budge</w:t>
            </w:r>
          </w:p>
        </w:tc>
        <w:tc>
          <w:tcPr>
            <w:tcW w:w="1063" w:type="dxa"/>
            <w:tcBorders>
              <w:right w:val="single" w:sz="8" w:space="0" w:color="000000"/>
            </w:tcBorders>
            <w:shd w:val="clear" w:color="auto" w:fill="auto"/>
            <w:tcMar>
              <w:top w:w="0" w:type="dxa"/>
              <w:left w:w="40" w:type="dxa"/>
              <w:bottom w:w="0" w:type="dxa"/>
              <w:right w:w="40" w:type="dxa"/>
            </w:tcMar>
          </w:tcPr>
          <w:p w14:paraId="00000E03"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27,500,000</w:t>
            </w:r>
          </w:p>
        </w:tc>
        <w:tc>
          <w:tcPr>
            <w:tcW w:w="992" w:type="dxa"/>
            <w:tcBorders>
              <w:right w:val="single" w:sz="8" w:space="0" w:color="000000"/>
            </w:tcBorders>
            <w:shd w:val="clear" w:color="auto" w:fill="auto"/>
            <w:tcMar>
              <w:top w:w="0" w:type="dxa"/>
              <w:left w:w="40" w:type="dxa"/>
              <w:bottom w:w="0" w:type="dxa"/>
              <w:right w:w="40" w:type="dxa"/>
            </w:tcMar>
          </w:tcPr>
          <w:p w14:paraId="00000E04"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28,325,000</w:t>
            </w:r>
          </w:p>
        </w:tc>
        <w:tc>
          <w:tcPr>
            <w:tcW w:w="992" w:type="dxa"/>
            <w:tcBorders>
              <w:right w:val="single" w:sz="8" w:space="0" w:color="000000"/>
            </w:tcBorders>
            <w:shd w:val="clear" w:color="auto" w:fill="auto"/>
            <w:tcMar>
              <w:top w:w="0" w:type="dxa"/>
              <w:left w:w="40" w:type="dxa"/>
              <w:bottom w:w="0" w:type="dxa"/>
              <w:right w:w="40" w:type="dxa"/>
            </w:tcMar>
          </w:tcPr>
          <w:p w14:paraId="00000E05"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29,174,750</w:t>
            </w:r>
          </w:p>
        </w:tc>
      </w:tr>
      <w:tr w:rsidR="009E2F47" w:rsidRPr="00724B0D" w14:paraId="505E3CC1" w14:textId="77777777" w:rsidTr="007075B8">
        <w:trPr>
          <w:trHeight w:val="285"/>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E06"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E07" w14:textId="77777777" w:rsidR="009E2F47" w:rsidRPr="00724B0D" w:rsidRDefault="0014541B" w:rsidP="00724B0D">
            <w:pPr>
              <w:spacing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2211000 Specialised Materials and Supplies</w:t>
            </w:r>
          </w:p>
        </w:tc>
        <w:tc>
          <w:tcPr>
            <w:tcW w:w="1063" w:type="dxa"/>
            <w:tcBorders>
              <w:right w:val="single" w:sz="8" w:space="0" w:color="000000"/>
            </w:tcBorders>
            <w:shd w:val="clear" w:color="auto" w:fill="auto"/>
            <w:tcMar>
              <w:top w:w="0" w:type="dxa"/>
              <w:left w:w="40" w:type="dxa"/>
              <w:bottom w:w="0" w:type="dxa"/>
              <w:right w:w="40" w:type="dxa"/>
            </w:tcMar>
          </w:tcPr>
          <w:p w14:paraId="00000E08"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200,000</w:t>
            </w:r>
          </w:p>
        </w:tc>
        <w:tc>
          <w:tcPr>
            <w:tcW w:w="992" w:type="dxa"/>
            <w:tcBorders>
              <w:right w:val="single" w:sz="8" w:space="0" w:color="000000"/>
            </w:tcBorders>
            <w:shd w:val="clear" w:color="auto" w:fill="auto"/>
            <w:tcMar>
              <w:top w:w="0" w:type="dxa"/>
              <w:left w:w="40" w:type="dxa"/>
              <w:bottom w:w="0" w:type="dxa"/>
              <w:right w:w="40" w:type="dxa"/>
            </w:tcMar>
          </w:tcPr>
          <w:p w14:paraId="00000E09"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206,000</w:t>
            </w:r>
          </w:p>
        </w:tc>
        <w:tc>
          <w:tcPr>
            <w:tcW w:w="992" w:type="dxa"/>
            <w:tcBorders>
              <w:right w:val="single" w:sz="8" w:space="0" w:color="000000"/>
            </w:tcBorders>
            <w:shd w:val="clear" w:color="auto" w:fill="auto"/>
            <w:tcMar>
              <w:top w:w="0" w:type="dxa"/>
              <w:left w:w="40" w:type="dxa"/>
              <w:bottom w:w="0" w:type="dxa"/>
              <w:right w:w="40" w:type="dxa"/>
            </w:tcMar>
          </w:tcPr>
          <w:p w14:paraId="00000E0A"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212,180</w:t>
            </w:r>
          </w:p>
        </w:tc>
      </w:tr>
      <w:tr w:rsidR="009E2F47" w:rsidRPr="00724B0D" w14:paraId="2894348B" w14:textId="77777777" w:rsidTr="007075B8">
        <w:trPr>
          <w:trHeight w:val="405"/>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E17"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E18"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2211016 Purchase of Uniforms and Clothing - Staff</w:t>
            </w:r>
          </w:p>
        </w:tc>
        <w:tc>
          <w:tcPr>
            <w:tcW w:w="1063" w:type="dxa"/>
            <w:tcBorders>
              <w:right w:val="single" w:sz="8" w:space="0" w:color="000000"/>
            </w:tcBorders>
            <w:shd w:val="clear" w:color="auto" w:fill="auto"/>
            <w:tcMar>
              <w:top w:w="0" w:type="dxa"/>
              <w:left w:w="40" w:type="dxa"/>
              <w:bottom w:w="0" w:type="dxa"/>
              <w:right w:w="40" w:type="dxa"/>
            </w:tcMar>
          </w:tcPr>
          <w:p w14:paraId="00000E19"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200,000</w:t>
            </w:r>
          </w:p>
        </w:tc>
        <w:tc>
          <w:tcPr>
            <w:tcW w:w="992" w:type="dxa"/>
            <w:tcBorders>
              <w:right w:val="single" w:sz="8" w:space="0" w:color="000000"/>
            </w:tcBorders>
            <w:shd w:val="clear" w:color="auto" w:fill="auto"/>
            <w:tcMar>
              <w:top w:w="0" w:type="dxa"/>
              <w:left w:w="40" w:type="dxa"/>
              <w:bottom w:w="0" w:type="dxa"/>
              <w:right w:w="40" w:type="dxa"/>
            </w:tcMar>
          </w:tcPr>
          <w:p w14:paraId="00000E1A"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206,000</w:t>
            </w:r>
          </w:p>
        </w:tc>
        <w:tc>
          <w:tcPr>
            <w:tcW w:w="992" w:type="dxa"/>
            <w:tcBorders>
              <w:right w:val="single" w:sz="8" w:space="0" w:color="000000"/>
            </w:tcBorders>
            <w:shd w:val="clear" w:color="auto" w:fill="auto"/>
            <w:tcMar>
              <w:top w:w="0" w:type="dxa"/>
              <w:left w:w="40" w:type="dxa"/>
              <w:bottom w:w="0" w:type="dxa"/>
              <w:right w:w="40" w:type="dxa"/>
            </w:tcMar>
          </w:tcPr>
          <w:p w14:paraId="00000E1B"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212,180</w:t>
            </w:r>
          </w:p>
        </w:tc>
      </w:tr>
      <w:tr w:rsidR="009E2F47" w:rsidRPr="00724B0D" w14:paraId="58B07962" w14:textId="77777777" w:rsidTr="007075B8">
        <w:trPr>
          <w:trHeight w:val="27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E1C"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E1D" w14:textId="77777777" w:rsidR="009E2F47" w:rsidRPr="00724B0D" w:rsidRDefault="0014541B" w:rsidP="00724B0D">
            <w:pPr>
              <w:spacing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2211100 Office and General Supplies and Services</w:t>
            </w:r>
          </w:p>
        </w:tc>
        <w:tc>
          <w:tcPr>
            <w:tcW w:w="1063" w:type="dxa"/>
            <w:tcBorders>
              <w:right w:val="single" w:sz="8" w:space="0" w:color="000000"/>
            </w:tcBorders>
            <w:shd w:val="clear" w:color="auto" w:fill="auto"/>
            <w:tcMar>
              <w:top w:w="0" w:type="dxa"/>
              <w:left w:w="40" w:type="dxa"/>
              <w:bottom w:w="0" w:type="dxa"/>
              <w:right w:w="40" w:type="dxa"/>
            </w:tcMar>
          </w:tcPr>
          <w:p w14:paraId="00000E1E"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800,000</w:t>
            </w:r>
          </w:p>
        </w:tc>
        <w:tc>
          <w:tcPr>
            <w:tcW w:w="992" w:type="dxa"/>
            <w:tcBorders>
              <w:right w:val="single" w:sz="8" w:space="0" w:color="000000"/>
            </w:tcBorders>
            <w:shd w:val="clear" w:color="auto" w:fill="auto"/>
            <w:tcMar>
              <w:top w:w="0" w:type="dxa"/>
              <w:left w:w="40" w:type="dxa"/>
              <w:bottom w:w="0" w:type="dxa"/>
              <w:right w:w="40" w:type="dxa"/>
            </w:tcMar>
          </w:tcPr>
          <w:p w14:paraId="00000E1F"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824,000</w:t>
            </w:r>
          </w:p>
        </w:tc>
        <w:tc>
          <w:tcPr>
            <w:tcW w:w="992" w:type="dxa"/>
            <w:tcBorders>
              <w:right w:val="single" w:sz="8" w:space="0" w:color="000000"/>
            </w:tcBorders>
            <w:shd w:val="clear" w:color="auto" w:fill="auto"/>
            <w:tcMar>
              <w:top w:w="0" w:type="dxa"/>
              <w:left w:w="40" w:type="dxa"/>
              <w:bottom w:w="0" w:type="dxa"/>
              <w:right w:w="40" w:type="dxa"/>
            </w:tcMar>
          </w:tcPr>
          <w:p w14:paraId="00000E20"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848,720</w:t>
            </w:r>
          </w:p>
        </w:tc>
      </w:tr>
      <w:tr w:rsidR="009E2F47" w:rsidRPr="00724B0D" w14:paraId="052D89FC" w14:textId="77777777" w:rsidTr="007075B8">
        <w:trPr>
          <w:trHeight w:val="405"/>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E21"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E22"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2211101 General Office Supplies (papers, pencils, forms, small office equipment</w:t>
            </w:r>
          </w:p>
        </w:tc>
        <w:tc>
          <w:tcPr>
            <w:tcW w:w="1063" w:type="dxa"/>
            <w:tcBorders>
              <w:right w:val="single" w:sz="8" w:space="0" w:color="000000"/>
            </w:tcBorders>
            <w:shd w:val="clear" w:color="auto" w:fill="auto"/>
            <w:tcMar>
              <w:top w:w="0" w:type="dxa"/>
              <w:left w:w="40" w:type="dxa"/>
              <w:bottom w:w="0" w:type="dxa"/>
              <w:right w:w="40" w:type="dxa"/>
            </w:tcMar>
          </w:tcPr>
          <w:p w14:paraId="00000E23"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200,000</w:t>
            </w:r>
          </w:p>
        </w:tc>
        <w:tc>
          <w:tcPr>
            <w:tcW w:w="992" w:type="dxa"/>
            <w:tcBorders>
              <w:right w:val="single" w:sz="8" w:space="0" w:color="000000"/>
            </w:tcBorders>
            <w:shd w:val="clear" w:color="auto" w:fill="auto"/>
            <w:tcMar>
              <w:top w:w="0" w:type="dxa"/>
              <w:left w:w="40" w:type="dxa"/>
              <w:bottom w:w="0" w:type="dxa"/>
              <w:right w:w="40" w:type="dxa"/>
            </w:tcMar>
          </w:tcPr>
          <w:p w14:paraId="00000E24"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206,000</w:t>
            </w:r>
          </w:p>
        </w:tc>
        <w:tc>
          <w:tcPr>
            <w:tcW w:w="992" w:type="dxa"/>
            <w:tcBorders>
              <w:right w:val="single" w:sz="8" w:space="0" w:color="000000"/>
            </w:tcBorders>
            <w:shd w:val="clear" w:color="auto" w:fill="auto"/>
            <w:tcMar>
              <w:top w:w="0" w:type="dxa"/>
              <w:left w:w="40" w:type="dxa"/>
              <w:bottom w:w="0" w:type="dxa"/>
              <w:right w:w="40" w:type="dxa"/>
            </w:tcMar>
          </w:tcPr>
          <w:p w14:paraId="00000E25"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212,180</w:t>
            </w:r>
          </w:p>
        </w:tc>
      </w:tr>
      <w:tr w:rsidR="009E2F47" w:rsidRPr="00724B0D" w14:paraId="3F1332CF"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E26"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E27"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2211102 Supplies and Accessories for Computers and Printers</w:t>
            </w:r>
          </w:p>
        </w:tc>
        <w:tc>
          <w:tcPr>
            <w:tcW w:w="1063" w:type="dxa"/>
            <w:tcBorders>
              <w:right w:val="single" w:sz="8" w:space="0" w:color="000000"/>
            </w:tcBorders>
            <w:shd w:val="clear" w:color="auto" w:fill="auto"/>
            <w:tcMar>
              <w:top w:w="0" w:type="dxa"/>
              <w:left w:w="40" w:type="dxa"/>
              <w:bottom w:w="0" w:type="dxa"/>
              <w:right w:w="40" w:type="dxa"/>
            </w:tcMar>
          </w:tcPr>
          <w:p w14:paraId="00000E28"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300,000</w:t>
            </w:r>
          </w:p>
        </w:tc>
        <w:tc>
          <w:tcPr>
            <w:tcW w:w="992" w:type="dxa"/>
            <w:tcBorders>
              <w:right w:val="single" w:sz="8" w:space="0" w:color="000000"/>
            </w:tcBorders>
            <w:shd w:val="clear" w:color="auto" w:fill="auto"/>
            <w:tcMar>
              <w:top w:w="0" w:type="dxa"/>
              <w:left w:w="40" w:type="dxa"/>
              <w:bottom w:w="0" w:type="dxa"/>
              <w:right w:w="40" w:type="dxa"/>
            </w:tcMar>
          </w:tcPr>
          <w:p w14:paraId="00000E29"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309,000</w:t>
            </w:r>
          </w:p>
        </w:tc>
        <w:tc>
          <w:tcPr>
            <w:tcW w:w="992" w:type="dxa"/>
            <w:tcBorders>
              <w:right w:val="single" w:sz="8" w:space="0" w:color="000000"/>
            </w:tcBorders>
            <w:shd w:val="clear" w:color="auto" w:fill="auto"/>
            <w:tcMar>
              <w:top w:w="0" w:type="dxa"/>
              <w:left w:w="40" w:type="dxa"/>
              <w:bottom w:w="0" w:type="dxa"/>
              <w:right w:w="40" w:type="dxa"/>
            </w:tcMar>
          </w:tcPr>
          <w:p w14:paraId="00000E2A"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318,270</w:t>
            </w:r>
          </w:p>
        </w:tc>
      </w:tr>
      <w:tr w:rsidR="009E2F47" w:rsidRPr="00724B0D" w14:paraId="5E90F3C2"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E2B"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E2C"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2211103 Sanitary and Cleaning Materials, Supplies and Services</w:t>
            </w:r>
          </w:p>
        </w:tc>
        <w:tc>
          <w:tcPr>
            <w:tcW w:w="1063" w:type="dxa"/>
            <w:tcBorders>
              <w:right w:val="single" w:sz="8" w:space="0" w:color="000000"/>
            </w:tcBorders>
            <w:shd w:val="clear" w:color="auto" w:fill="auto"/>
            <w:tcMar>
              <w:top w:w="0" w:type="dxa"/>
              <w:left w:w="40" w:type="dxa"/>
              <w:bottom w:w="0" w:type="dxa"/>
              <w:right w:w="40" w:type="dxa"/>
            </w:tcMar>
          </w:tcPr>
          <w:p w14:paraId="00000E2D"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300,000</w:t>
            </w:r>
          </w:p>
        </w:tc>
        <w:tc>
          <w:tcPr>
            <w:tcW w:w="992" w:type="dxa"/>
            <w:tcBorders>
              <w:right w:val="single" w:sz="8" w:space="0" w:color="000000"/>
            </w:tcBorders>
            <w:shd w:val="clear" w:color="auto" w:fill="auto"/>
            <w:tcMar>
              <w:top w:w="0" w:type="dxa"/>
              <w:left w:w="40" w:type="dxa"/>
              <w:bottom w:w="0" w:type="dxa"/>
              <w:right w:w="40" w:type="dxa"/>
            </w:tcMar>
          </w:tcPr>
          <w:p w14:paraId="00000E2E"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309,000</w:t>
            </w:r>
          </w:p>
        </w:tc>
        <w:tc>
          <w:tcPr>
            <w:tcW w:w="992" w:type="dxa"/>
            <w:tcBorders>
              <w:right w:val="single" w:sz="8" w:space="0" w:color="000000"/>
            </w:tcBorders>
            <w:shd w:val="clear" w:color="auto" w:fill="auto"/>
            <w:tcMar>
              <w:top w:w="0" w:type="dxa"/>
              <w:left w:w="40" w:type="dxa"/>
              <w:bottom w:w="0" w:type="dxa"/>
              <w:right w:w="40" w:type="dxa"/>
            </w:tcMar>
          </w:tcPr>
          <w:p w14:paraId="00000E2F"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318,270</w:t>
            </w:r>
          </w:p>
        </w:tc>
      </w:tr>
      <w:tr w:rsidR="009E2F47" w:rsidRPr="00724B0D" w14:paraId="79E43B08"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E30"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lastRenderedPageBreak/>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E31" w14:textId="77777777" w:rsidR="009E2F47" w:rsidRPr="00724B0D" w:rsidRDefault="0014541B" w:rsidP="00724B0D">
            <w:pPr>
              <w:spacing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2211200 Fuel Oil and Lubricants</w:t>
            </w:r>
          </w:p>
        </w:tc>
        <w:tc>
          <w:tcPr>
            <w:tcW w:w="1063" w:type="dxa"/>
            <w:tcBorders>
              <w:right w:val="single" w:sz="8" w:space="0" w:color="000000"/>
            </w:tcBorders>
            <w:shd w:val="clear" w:color="auto" w:fill="auto"/>
            <w:tcMar>
              <w:top w:w="0" w:type="dxa"/>
              <w:left w:w="40" w:type="dxa"/>
              <w:bottom w:w="0" w:type="dxa"/>
              <w:right w:w="40" w:type="dxa"/>
            </w:tcMar>
          </w:tcPr>
          <w:p w14:paraId="00000E32"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800,000</w:t>
            </w:r>
          </w:p>
        </w:tc>
        <w:tc>
          <w:tcPr>
            <w:tcW w:w="992" w:type="dxa"/>
            <w:tcBorders>
              <w:right w:val="single" w:sz="8" w:space="0" w:color="000000"/>
            </w:tcBorders>
            <w:shd w:val="clear" w:color="auto" w:fill="auto"/>
            <w:tcMar>
              <w:top w:w="0" w:type="dxa"/>
              <w:left w:w="40" w:type="dxa"/>
              <w:bottom w:w="0" w:type="dxa"/>
              <w:right w:w="40" w:type="dxa"/>
            </w:tcMar>
          </w:tcPr>
          <w:p w14:paraId="00000E33"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824,000</w:t>
            </w:r>
          </w:p>
        </w:tc>
        <w:tc>
          <w:tcPr>
            <w:tcW w:w="992" w:type="dxa"/>
            <w:tcBorders>
              <w:right w:val="single" w:sz="8" w:space="0" w:color="000000"/>
            </w:tcBorders>
            <w:shd w:val="clear" w:color="auto" w:fill="auto"/>
            <w:tcMar>
              <w:top w:w="0" w:type="dxa"/>
              <w:left w:w="40" w:type="dxa"/>
              <w:bottom w:w="0" w:type="dxa"/>
              <w:right w:w="40" w:type="dxa"/>
            </w:tcMar>
          </w:tcPr>
          <w:p w14:paraId="00000E34"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848,720</w:t>
            </w:r>
          </w:p>
        </w:tc>
      </w:tr>
      <w:tr w:rsidR="009E2F47" w:rsidRPr="00724B0D" w14:paraId="43B98EC7"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E35"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E36"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2211202 Refined Fuels and Lubricants for Production</w:t>
            </w:r>
          </w:p>
        </w:tc>
        <w:tc>
          <w:tcPr>
            <w:tcW w:w="1063" w:type="dxa"/>
            <w:tcBorders>
              <w:right w:val="single" w:sz="8" w:space="0" w:color="000000"/>
            </w:tcBorders>
            <w:shd w:val="clear" w:color="auto" w:fill="auto"/>
            <w:tcMar>
              <w:top w:w="0" w:type="dxa"/>
              <w:left w:w="40" w:type="dxa"/>
              <w:bottom w:w="0" w:type="dxa"/>
              <w:right w:w="40" w:type="dxa"/>
            </w:tcMar>
          </w:tcPr>
          <w:p w14:paraId="00000E37"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800,000</w:t>
            </w:r>
          </w:p>
        </w:tc>
        <w:tc>
          <w:tcPr>
            <w:tcW w:w="992" w:type="dxa"/>
            <w:tcBorders>
              <w:right w:val="single" w:sz="8" w:space="0" w:color="000000"/>
            </w:tcBorders>
            <w:shd w:val="clear" w:color="auto" w:fill="auto"/>
            <w:tcMar>
              <w:top w:w="0" w:type="dxa"/>
              <w:left w:w="40" w:type="dxa"/>
              <w:bottom w:w="0" w:type="dxa"/>
              <w:right w:w="40" w:type="dxa"/>
            </w:tcMar>
          </w:tcPr>
          <w:p w14:paraId="00000E38"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824,000</w:t>
            </w:r>
          </w:p>
        </w:tc>
        <w:tc>
          <w:tcPr>
            <w:tcW w:w="992" w:type="dxa"/>
            <w:tcBorders>
              <w:right w:val="single" w:sz="8" w:space="0" w:color="000000"/>
            </w:tcBorders>
            <w:shd w:val="clear" w:color="auto" w:fill="auto"/>
            <w:tcMar>
              <w:top w:w="0" w:type="dxa"/>
              <w:left w:w="40" w:type="dxa"/>
              <w:bottom w:w="0" w:type="dxa"/>
              <w:right w:w="40" w:type="dxa"/>
            </w:tcMar>
          </w:tcPr>
          <w:p w14:paraId="00000E39"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848,720</w:t>
            </w:r>
          </w:p>
        </w:tc>
      </w:tr>
      <w:tr w:rsidR="009E2F47" w:rsidRPr="00724B0D" w14:paraId="40A73F49"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E3A"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E3B" w14:textId="77777777" w:rsidR="009E2F47" w:rsidRPr="00724B0D" w:rsidRDefault="0014541B" w:rsidP="00724B0D">
            <w:pPr>
              <w:spacing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2211300 Other Operating Expenses</w:t>
            </w:r>
          </w:p>
        </w:tc>
        <w:tc>
          <w:tcPr>
            <w:tcW w:w="1063" w:type="dxa"/>
            <w:tcBorders>
              <w:right w:val="single" w:sz="8" w:space="0" w:color="000000"/>
            </w:tcBorders>
            <w:shd w:val="clear" w:color="auto" w:fill="auto"/>
            <w:tcMar>
              <w:top w:w="0" w:type="dxa"/>
              <w:left w:w="40" w:type="dxa"/>
              <w:bottom w:w="0" w:type="dxa"/>
              <w:right w:w="40" w:type="dxa"/>
            </w:tcMar>
          </w:tcPr>
          <w:p w14:paraId="00000E3C"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3,761,700</w:t>
            </w:r>
          </w:p>
        </w:tc>
        <w:tc>
          <w:tcPr>
            <w:tcW w:w="992" w:type="dxa"/>
            <w:tcBorders>
              <w:right w:val="single" w:sz="8" w:space="0" w:color="000000"/>
            </w:tcBorders>
            <w:shd w:val="clear" w:color="auto" w:fill="auto"/>
            <w:tcMar>
              <w:top w:w="0" w:type="dxa"/>
              <w:left w:w="40" w:type="dxa"/>
              <w:bottom w:w="0" w:type="dxa"/>
              <w:right w:w="40" w:type="dxa"/>
            </w:tcMar>
          </w:tcPr>
          <w:p w14:paraId="00000E3D"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3,874,551</w:t>
            </w:r>
          </w:p>
        </w:tc>
        <w:tc>
          <w:tcPr>
            <w:tcW w:w="992" w:type="dxa"/>
            <w:tcBorders>
              <w:right w:val="single" w:sz="8" w:space="0" w:color="000000"/>
            </w:tcBorders>
            <w:shd w:val="clear" w:color="auto" w:fill="auto"/>
            <w:tcMar>
              <w:top w:w="0" w:type="dxa"/>
              <w:left w:w="40" w:type="dxa"/>
              <w:bottom w:w="0" w:type="dxa"/>
              <w:right w:w="40" w:type="dxa"/>
            </w:tcMar>
          </w:tcPr>
          <w:p w14:paraId="00000E3E"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3,990,788</w:t>
            </w:r>
          </w:p>
        </w:tc>
      </w:tr>
      <w:tr w:rsidR="009E2F47" w:rsidRPr="00724B0D" w14:paraId="6B33A8EF" w14:textId="77777777" w:rsidTr="007075B8">
        <w:trPr>
          <w:trHeight w:val="27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E3F"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E40"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2211305 Contracted Guards and Cleaning Services</w:t>
            </w:r>
          </w:p>
        </w:tc>
        <w:tc>
          <w:tcPr>
            <w:tcW w:w="1063" w:type="dxa"/>
            <w:tcBorders>
              <w:right w:val="single" w:sz="8" w:space="0" w:color="000000"/>
            </w:tcBorders>
            <w:shd w:val="clear" w:color="auto" w:fill="auto"/>
            <w:tcMar>
              <w:top w:w="0" w:type="dxa"/>
              <w:left w:w="40" w:type="dxa"/>
              <w:bottom w:w="0" w:type="dxa"/>
              <w:right w:w="40" w:type="dxa"/>
            </w:tcMar>
          </w:tcPr>
          <w:p w14:paraId="00000E41"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3,461,700</w:t>
            </w:r>
          </w:p>
        </w:tc>
        <w:tc>
          <w:tcPr>
            <w:tcW w:w="992" w:type="dxa"/>
            <w:tcBorders>
              <w:right w:val="single" w:sz="8" w:space="0" w:color="000000"/>
            </w:tcBorders>
            <w:shd w:val="clear" w:color="auto" w:fill="auto"/>
            <w:tcMar>
              <w:top w:w="0" w:type="dxa"/>
              <w:left w:w="40" w:type="dxa"/>
              <w:bottom w:w="0" w:type="dxa"/>
              <w:right w:w="40" w:type="dxa"/>
            </w:tcMar>
          </w:tcPr>
          <w:p w14:paraId="00000E42"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3,565,551</w:t>
            </w:r>
          </w:p>
        </w:tc>
        <w:tc>
          <w:tcPr>
            <w:tcW w:w="992" w:type="dxa"/>
            <w:tcBorders>
              <w:right w:val="single" w:sz="8" w:space="0" w:color="000000"/>
            </w:tcBorders>
            <w:shd w:val="clear" w:color="auto" w:fill="auto"/>
            <w:tcMar>
              <w:top w:w="0" w:type="dxa"/>
              <w:left w:w="40" w:type="dxa"/>
              <w:bottom w:w="0" w:type="dxa"/>
              <w:right w:w="40" w:type="dxa"/>
            </w:tcMar>
          </w:tcPr>
          <w:p w14:paraId="00000E43"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3,672,518</w:t>
            </w:r>
          </w:p>
        </w:tc>
      </w:tr>
      <w:tr w:rsidR="009E2F47" w:rsidRPr="00724B0D" w14:paraId="37E4DBBA"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E44"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E45"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2211306 Membership Fees, Dues and Subscriptions to Professional and Trade Bodies</w:t>
            </w:r>
          </w:p>
        </w:tc>
        <w:tc>
          <w:tcPr>
            <w:tcW w:w="1063" w:type="dxa"/>
            <w:tcBorders>
              <w:right w:val="single" w:sz="8" w:space="0" w:color="000000"/>
            </w:tcBorders>
            <w:shd w:val="clear" w:color="auto" w:fill="auto"/>
            <w:tcMar>
              <w:top w:w="0" w:type="dxa"/>
              <w:left w:w="40" w:type="dxa"/>
              <w:bottom w:w="0" w:type="dxa"/>
              <w:right w:w="40" w:type="dxa"/>
            </w:tcMar>
            <w:vAlign w:val="bottom"/>
          </w:tcPr>
          <w:p w14:paraId="00000E46"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300,000</w:t>
            </w:r>
          </w:p>
        </w:tc>
        <w:tc>
          <w:tcPr>
            <w:tcW w:w="992" w:type="dxa"/>
            <w:tcBorders>
              <w:right w:val="single" w:sz="8" w:space="0" w:color="000000"/>
            </w:tcBorders>
            <w:shd w:val="clear" w:color="auto" w:fill="auto"/>
            <w:tcMar>
              <w:top w:w="0" w:type="dxa"/>
              <w:left w:w="40" w:type="dxa"/>
              <w:bottom w:w="0" w:type="dxa"/>
              <w:right w:w="40" w:type="dxa"/>
            </w:tcMar>
            <w:vAlign w:val="bottom"/>
          </w:tcPr>
          <w:p w14:paraId="00000E47"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309,000</w:t>
            </w:r>
          </w:p>
        </w:tc>
        <w:tc>
          <w:tcPr>
            <w:tcW w:w="992" w:type="dxa"/>
            <w:tcBorders>
              <w:right w:val="single" w:sz="8" w:space="0" w:color="000000"/>
            </w:tcBorders>
            <w:shd w:val="clear" w:color="auto" w:fill="auto"/>
            <w:tcMar>
              <w:top w:w="0" w:type="dxa"/>
              <w:left w:w="40" w:type="dxa"/>
              <w:bottom w:w="0" w:type="dxa"/>
              <w:right w:w="40" w:type="dxa"/>
            </w:tcMar>
            <w:vAlign w:val="bottom"/>
          </w:tcPr>
          <w:p w14:paraId="00000E48"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318,270</w:t>
            </w:r>
          </w:p>
        </w:tc>
      </w:tr>
      <w:tr w:rsidR="009E2F47" w:rsidRPr="00724B0D" w14:paraId="61CE2EA2" w14:textId="77777777" w:rsidTr="007075B8">
        <w:trPr>
          <w:trHeight w:val="57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E49"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E4A" w14:textId="77777777" w:rsidR="009E2F47" w:rsidRPr="00724B0D" w:rsidRDefault="0014541B" w:rsidP="00724B0D">
            <w:pPr>
              <w:spacing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2220100 Routine Maintenance - Vehicles and Other Transport</w:t>
            </w:r>
          </w:p>
          <w:p w14:paraId="00000E4B" w14:textId="77777777" w:rsidR="009E2F47" w:rsidRPr="00724B0D" w:rsidRDefault="0014541B" w:rsidP="00724B0D">
            <w:pPr>
              <w:spacing w:before="240"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Equipment</w:t>
            </w:r>
          </w:p>
        </w:tc>
        <w:tc>
          <w:tcPr>
            <w:tcW w:w="1063" w:type="dxa"/>
            <w:tcBorders>
              <w:right w:val="single" w:sz="8" w:space="0" w:color="000000"/>
            </w:tcBorders>
            <w:shd w:val="clear" w:color="auto" w:fill="auto"/>
            <w:tcMar>
              <w:top w:w="0" w:type="dxa"/>
              <w:left w:w="40" w:type="dxa"/>
              <w:bottom w:w="0" w:type="dxa"/>
              <w:right w:w="40" w:type="dxa"/>
            </w:tcMar>
          </w:tcPr>
          <w:p w14:paraId="00000E4C"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800,000</w:t>
            </w:r>
          </w:p>
        </w:tc>
        <w:tc>
          <w:tcPr>
            <w:tcW w:w="992" w:type="dxa"/>
            <w:tcBorders>
              <w:right w:val="single" w:sz="8" w:space="0" w:color="000000"/>
            </w:tcBorders>
            <w:shd w:val="clear" w:color="auto" w:fill="auto"/>
            <w:tcMar>
              <w:top w:w="0" w:type="dxa"/>
              <w:left w:w="40" w:type="dxa"/>
              <w:bottom w:w="0" w:type="dxa"/>
              <w:right w:w="40" w:type="dxa"/>
            </w:tcMar>
          </w:tcPr>
          <w:p w14:paraId="00000E4D"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824,000</w:t>
            </w:r>
          </w:p>
        </w:tc>
        <w:tc>
          <w:tcPr>
            <w:tcW w:w="992" w:type="dxa"/>
            <w:tcBorders>
              <w:right w:val="single" w:sz="8" w:space="0" w:color="000000"/>
            </w:tcBorders>
            <w:shd w:val="clear" w:color="auto" w:fill="auto"/>
            <w:tcMar>
              <w:top w:w="0" w:type="dxa"/>
              <w:left w:w="40" w:type="dxa"/>
              <w:bottom w:w="0" w:type="dxa"/>
              <w:right w:w="40" w:type="dxa"/>
            </w:tcMar>
          </w:tcPr>
          <w:p w14:paraId="00000E4E"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848,720</w:t>
            </w:r>
          </w:p>
        </w:tc>
      </w:tr>
      <w:tr w:rsidR="009E2F47" w:rsidRPr="00724B0D" w14:paraId="3DDFE24E"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E4F"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E50"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2220101 Maintenance Expenses - Motor Vehicles</w:t>
            </w:r>
          </w:p>
        </w:tc>
        <w:tc>
          <w:tcPr>
            <w:tcW w:w="1063" w:type="dxa"/>
            <w:tcBorders>
              <w:right w:val="single" w:sz="8" w:space="0" w:color="000000"/>
            </w:tcBorders>
            <w:shd w:val="clear" w:color="auto" w:fill="auto"/>
            <w:tcMar>
              <w:top w:w="0" w:type="dxa"/>
              <w:left w:w="40" w:type="dxa"/>
              <w:bottom w:w="0" w:type="dxa"/>
              <w:right w:w="40" w:type="dxa"/>
            </w:tcMar>
          </w:tcPr>
          <w:p w14:paraId="00000E51"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800,000</w:t>
            </w:r>
          </w:p>
        </w:tc>
        <w:tc>
          <w:tcPr>
            <w:tcW w:w="992" w:type="dxa"/>
            <w:tcBorders>
              <w:right w:val="single" w:sz="8" w:space="0" w:color="000000"/>
            </w:tcBorders>
            <w:shd w:val="clear" w:color="auto" w:fill="auto"/>
            <w:tcMar>
              <w:top w:w="0" w:type="dxa"/>
              <w:left w:w="40" w:type="dxa"/>
              <w:bottom w:w="0" w:type="dxa"/>
              <w:right w:w="40" w:type="dxa"/>
            </w:tcMar>
          </w:tcPr>
          <w:p w14:paraId="00000E52"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824,000</w:t>
            </w:r>
          </w:p>
        </w:tc>
        <w:tc>
          <w:tcPr>
            <w:tcW w:w="992" w:type="dxa"/>
            <w:tcBorders>
              <w:right w:val="single" w:sz="8" w:space="0" w:color="000000"/>
            </w:tcBorders>
            <w:shd w:val="clear" w:color="auto" w:fill="auto"/>
            <w:tcMar>
              <w:top w:w="0" w:type="dxa"/>
              <w:left w:w="40" w:type="dxa"/>
              <w:bottom w:w="0" w:type="dxa"/>
              <w:right w:w="40" w:type="dxa"/>
            </w:tcMar>
          </w:tcPr>
          <w:p w14:paraId="00000E53"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848,720</w:t>
            </w:r>
          </w:p>
        </w:tc>
      </w:tr>
      <w:tr w:rsidR="009E2F47" w:rsidRPr="00724B0D" w14:paraId="50F9A1ED"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E54"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E55" w14:textId="77777777" w:rsidR="009E2F47" w:rsidRPr="00724B0D" w:rsidRDefault="0014541B" w:rsidP="00724B0D">
            <w:pPr>
              <w:spacing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3110700 Purchase of Vehicles and Other Transport Equipment</w:t>
            </w:r>
          </w:p>
        </w:tc>
        <w:tc>
          <w:tcPr>
            <w:tcW w:w="1063" w:type="dxa"/>
            <w:tcBorders>
              <w:right w:val="single" w:sz="8" w:space="0" w:color="000000"/>
            </w:tcBorders>
            <w:shd w:val="clear" w:color="auto" w:fill="auto"/>
            <w:tcMar>
              <w:top w:w="0" w:type="dxa"/>
              <w:left w:w="40" w:type="dxa"/>
              <w:bottom w:w="0" w:type="dxa"/>
              <w:right w:w="40" w:type="dxa"/>
            </w:tcMar>
          </w:tcPr>
          <w:p w14:paraId="00000E56"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3,337,819</w:t>
            </w:r>
          </w:p>
        </w:tc>
        <w:tc>
          <w:tcPr>
            <w:tcW w:w="992" w:type="dxa"/>
            <w:tcBorders>
              <w:right w:val="single" w:sz="8" w:space="0" w:color="000000"/>
            </w:tcBorders>
            <w:shd w:val="clear" w:color="auto" w:fill="auto"/>
            <w:tcMar>
              <w:top w:w="0" w:type="dxa"/>
              <w:left w:w="40" w:type="dxa"/>
              <w:bottom w:w="0" w:type="dxa"/>
              <w:right w:w="40" w:type="dxa"/>
            </w:tcMar>
          </w:tcPr>
          <w:p w14:paraId="00000E57"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3,437,954</w:t>
            </w:r>
          </w:p>
        </w:tc>
        <w:tc>
          <w:tcPr>
            <w:tcW w:w="992" w:type="dxa"/>
            <w:tcBorders>
              <w:right w:val="single" w:sz="8" w:space="0" w:color="000000"/>
            </w:tcBorders>
            <w:shd w:val="clear" w:color="auto" w:fill="auto"/>
            <w:tcMar>
              <w:top w:w="0" w:type="dxa"/>
              <w:left w:w="40" w:type="dxa"/>
              <w:bottom w:w="0" w:type="dxa"/>
              <w:right w:w="40" w:type="dxa"/>
            </w:tcMar>
          </w:tcPr>
          <w:p w14:paraId="00000E58"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3,541,092</w:t>
            </w:r>
          </w:p>
        </w:tc>
      </w:tr>
      <w:tr w:rsidR="009E2F47" w:rsidRPr="00724B0D" w14:paraId="13C5E7E7" w14:textId="77777777" w:rsidTr="007075B8">
        <w:trPr>
          <w:trHeight w:val="315"/>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E59"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E5A"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3110701 Purchase of Motor Vehicles</w:t>
            </w:r>
          </w:p>
        </w:tc>
        <w:tc>
          <w:tcPr>
            <w:tcW w:w="1063" w:type="dxa"/>
            <w:tcBorders>
              <w:right w:val="single" w:sz="8" w:space="0" w:color="000000"/>
            </w:tcBorders>
            <w:shd w:val="clear" w:color="auto" w:fill="auto"/>
            <w:tcMar>
              <w:top w:w="0" w:type="dxa"/>
              <w:left w:w="40" w:type="dxa"/>
              <w:bottom w:w="0" w:type="dxa"/>
              <w:right w:w="40" w:type="dxa"/>
            </w:tcMar>
          </w:tcPr>
          <w:p w14:paraId="00000E5B"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3,337,819</w:t>
            </w:r>
          </w:p>
        </w:tc>
        <w:tc>
          <w:tcPr>
            <w:tcW w:w="992" w:type="dxa"/>
            <w:tcBorders>
              <w:right w:val="single" w:sz="8" w:space="0" w:color="000000"/>
            </w:tcBorders>
            <w:shd w:val="clear" w:color="auto" w:fill="auto"/>
            <w:tcMar>
              <w:top w:w="0" w:type="dxa"/>
              <w:left w:w="40" w:type="dxa"/>
              <w:bottom w:w="0" w:type="dxa"/>
              <w:right w:w="40" w:type="dxa"/>
            </w:tcMar>
          </w:tcPr>
          <w:p w14:paraId="00000E5C"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3,437,954</w:t>
            </w:r>
          </w:p>
        </w:tc>
        <w:tc>
          <w:tcPr>
            <w:tcW w:w="992" w:type="dxa"/>
            <w:shd w:val="clear" w:color="auto" w:fill="auto"/>
            <w:tcMar>
              <w:top w:w="0" w:type="dxa"/>
              <w:left w:w="40" w:type="dxa"/>
              <w:bottom w:w="0" w:type="dxa"/>
              <w:right w:w="40" w:type="dxa"/>
            </w:tcMar>
          </w:tcPr>
          <w:p w14:paraId="00000E5D"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3,541,092</w:t>
            </w:r>
          </w:p>
        </w:tc>
      </w:tr>
      <w:tr w:rsidR="009E2F47" w:rsidRPr="00724B0D" w14:paraId="2A5E447D" w14:textId="77777777" w:rsidTr="007075B8">
        <w:trPr>
          <w:trHeight w:val="270"/>
        </w:trPr>
        <w:tc>
          <w:tcPr>
            <w:tcW w:w="2426" w:type="dxa"/>
            <w:vMerge w:val="restart"/>
            <w:tcBorders>
              <w:left w:val="single" w:sz="8" w:space="0" w:color="000000"/>
              <w:right w:val="single" w:sz="8" w:space="0" w:color="000000"/>
            </w:tcBorders>
            <w:shd w:val="clear" w:color="auto" w:fill="auto"/>
            <w:tcMar>
              <w:top w:w="0" w:type="dxa"/>
              <w:left w:w="40" w:type="dxa"/>
              <w:bottom w:w="0" w:type="dxa"/>
              <w:right w:w="40" w:type="dxa"/>
            </w:tcMar>
            <w:vAlign w:val="bottom"/>
          </w:tcPr>
          <w:p w14:paraId="00000E5E" w14:textId="77777777" w:rsidR="009E2F47" w:rsidRPr="00724B0D" w:rsidRDefault="0014541B" w:rsidP="00724B0D">
            <w:pPr>
              <w:spacing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4313000100 Administration- Public Service Management</w:t>
            </w:r>
          </w:p>
          <w:p w14:paraId="00000E5F" w14:textId="77777777" w:rsidR="009E2F47" w:rsidRPr="00724B0D" w:rsidRDefault="0014541B" w:rsidP="00724B0D">
            <w:pPr>
              <w:spacing w:before="240"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4313000301 Communication Section</w:t>
            </w:r>
          </w:p>
        </w:tc>
        <w:tc>
          <w:tcPr>
            <w:tcW w:w="3886" w:type="dxa"/>
            <w:vMerge w:val="restart"/>
            <w:tcBorders>
              <w:right w:val="single" w:sz="8" w:space="0" w:color="000000"/>
            </w:tcBorders>
            <w:shd w:val="clear" w:color="auto" w:fill="auto"/>
            <w:tcMar>
              <w:top w:w="0" w:type="dxa"/>
              <w:left w:w="40" w:type="dxa"/>
              <w:bottom w:w="0" w:type="dxa"/>
              <w:right w:w="40" w:type="dxa"/>
            </w:tcMar>
          </w:tcPr>
          <w:p w14:paraId="00000E60" w14:textId="77777777" w:rsidR="009E2F47" w:rsidRPr="00724B0D" w:rsidRDefault="0014541B" w:rsidP="00724B0D">
            <w:pPr>
              <w:spacing w:after="12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Gross Expenditure..................... KShs.</w:t>
            </w:r>
          </w:p>
          <w:p w14:paraId="00000E61" w14:textId="77777777" w:rsidR="009E2F47" w:rsidRPr="00724B0D" w:rsidRDefault="0014541B" w:rsidP="00724B0D">
            <w:pPr>
              <w:spacing w:before="240" w:after="14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Net Expenditure..................... KShs.</w:t>
            </w:r>
          </w:p>
          <w:p w14:paraId="00000E62" w14:textId="77777777" w:rsidR="009E2F47" w:rsidRPr="00724B0D" w:rsidRDefault="0014541B" w:rsidP="00724B0D">
            <w:pPr>
              <w:spacing w:before="24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Net Expenditure..................... KShs.</w:t>
            </w:r>
          </w:p>
          <w:p w14:paraId="00000E63" w14:textId="77777777" w:rsidR="009E2F47" w:rsidRPr="00724B0D" w:rsidRDefault="0014541B" w:rsidP="00724B0D">
            <w:pPr>
              <w:spacing w:before="240"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2210100 Utilities Supplies and Services</w:t>
            </w:r>
          </w:p>
        </w:tc>
        <w:tc>
          <w:tcPr>
            <w:tcW w:w="1063" w:type="dxa"/>
            <w:tcBorders>
              <w:bottom w:val="single" w:sz="8" w:space="0" w:color="000000"/>
              <w:right w:val="single" w:sz="8" w:space="0" w:color="000000"/>
            </w:tcBorders>
            <w:shd w:val="clear" w:color="auto" w:fill="auto"/>
            <w:tcMar>
              <w:top w:w="0" w:type="dxa"/>
              <w:left w:w="40" w:type="dxa"/>
              <w:bottom w:w="0" w:type="dxa"/>
              <w:right w:w="40" w:type="dxa"/>
            </w:tcMar>
          </w:tcPr>
          <w:p w14:paraId="00000E64"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644,851,649</w:t>
            </w:r>
          </w:p>
        </w:tc>
        <w:tc>
          <w:tcPr>
            <w:tcW w:w="992" w:type="dxa"/>
            <w:tcBorders>
              <w:bottom w:val="single" w:sz="8" w:space="0" w:color="000000"/>
              <w:right w:val="single" w:sz="8" w:space="0" w:color="000000"/>
            </w:tcBorders>
            <w:shd w:val="clear" w:color="auto" w:fill="auto"/>
            <w:tcMar>
              <w:top w:w="0" w:type="dxa"/>
              <w:left w:w="40" w:type="dxa"/>
              <w:bottom w:w="0" w:type="dxa"/>
              <w:right w:w="40" w:type="dxa"/>
            </w:tcMar>
          </w:tcPr>
          <w:p w14:paraId="00000E65"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664,197,201</w:t>
            </w:r>
          </w:p>
        </w:tc>
        <w:tc>
          <w:tcPr>
            <w:tcW w:w="992" w:type="dxa"/>
            <w:tcBorders>
              <w:bottom w:val="single" w:sz="8" w:space="0" w:color="000000"/>
            </w:tcBorders>
            <w:shd w:val="clear" w:color="auto" w:fill="auto"/>
            <w:tcMar>
              <w:top w:w="0" w:type="dxa"/>
              <w:left w:w="40" w:type="dxa"/>
              <w:bottom w:w="0" w:type="dxa"/>
              <w:right w:w="40" w:type="dxa"/>
            </w:tcMar>
          </w:tcPr>
          <w:p w14:paraId="00000E66"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684,123,117</w:t>
            </w:r>
          </w:p>
        </w:tc>
      </w:tr>
      <w:tr w:rsidR="009E2F47" w:rsidRPr="00724B0D" w14:paraId="7D763265" w14:textId="77777777" w:rsidTr="007075B8">
        <w:trPr>
          <w:trHeight w:val="315"/>
        </w:trPr>
        <w:tc>
          <w:tcPr>
            <w:tcW w:w="2426"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00000E67" w14:textId="77777777" w:rsidR="009E2F47" w:rsidRPr="00724B0D" w:rsidRDefault="009E2F47" w:rsidP="00724B0D">
            <w:pPr>
              <w:spacing w:line="276" w:lineRule="auto"/>
              <w:ind w:left="-180"/>
              <w:rPr>
                <w:rFonts w:ascii="Times New Roman" w:eastAsia="Arial" w:hAnsi="Times New Roman" w:cs="Times New Roman"/>
              </w:rPr>
            </w:pPr>
          </w:p>
        </w:tc>
        <w:tc>
          <w:tcPr>
            <w:tcW w:w="3886" w:type="dxa"/>
            <w:vMerge/>
            <w:tcBorders>
              <w:right w:val="single" w:sz="8" w:space="0" w:color="000000"/>
            </w:tcBorders>
            <w:shd w:val="clear" w:color="auto" w:fill="auto"/>
            <w:tcMar>
              <w:top w:w="100" w:type="dxa"/>
              <w:left w:w="100" w:type="dxa"/>
              <w:bottom w:w="100" w:type="dxa"/>
              <w:right w:w="100" w:type="dxa"/>
            </w:tcMar>
          </w:tcPr>
          <w:p w14:paraId="00000E68" w14:textId="77777777" w:rsidR="009E2F47" w:rsidRPr="00724B0D" w:rsidRDefault="009E2F47" w:rsidP="00724B0D">
            <w:pPr>
              <w:spacing w:line="276" w:lineRule="auto"/>
              <w:ind w:left="-180"/>
              <w:rPr>
                <w:rFonts w:ascii="Times New Roman" w:eastAsia="Arial" w:hAnsi="Times New Roman" w:cs="Times New Roman"/>
              </w:rPr>
            </w:pPr>
          </w:p>
        </w:tc>
        <w:tc>
          <w:tcPr>
            <w:tcW w:w="1063" w:type="dxa"/>
            <w:tcBorders>
              <w:bottom w:val="single" w:sz="18" w:space="0" w:color="000000"/>
              <w:right w:val="single" w:sz="8" w:space="0" w:color="000000"/>
            </w:tcBorders>
            <w:shd w:val="clear" w:color="auto" w:fill="auto"/>
            <w:tcMar>
              <w:top w:w="0" w:type="dxa"/>
              <w:left w:w="40" w:type="dxa"/>
              <w:bottom w:w="0" w:type="dxa"/>
              <w:right w:w="40" w:type="dxa"/>
            </w:tcMar>
          </w:tcPr>
          <w:p w14:paraId="00000E69"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644,851,649</w:t>
            </w:r>
          </w:p>
        </w:tc>
        <w:tc>
          <w:tcPr>
            <w:tcW w:w="992" w:type="dxa"/>
            <w:tcBorders>
              <w:bottom w:val="single" w:sz="18" w:space="0" w:color="000000"/>
              <w:right w:val="single" w:sz="8" w:space="0" w:color="000000"/>
            </w:tcBorders>
            <w:shd w:val="clear" w:color="auto" w:fill="auto"/>
            <w:tcMar>
              <w:top w:w="0" w:type="dxa"/>
              <w:left w:w="40" w:type="dxa"/>
              <w:bottom w:w="0" w:type="dxa"/>
              <w:right w:w="40" w:type="dxa"/>
            </w:tcMar>
          </w:tcPr>
          <w:p w14:paraId="00000E6A"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664,197,201</w:t>
            </w:r>
          </w:p>
        </w:tc>
        <w:tc>
          <w:tcPr>
            <w:tcW w:w="992" w:type="dxa"/>
            <w:tcBorders>
              <w:bottom w:val="single" w:sz="18" w:space="0" w:color="000000"/>
            </w:tcBorders>
            <w:shd w:val="clear" w:color="auto" w:fill="auto"/>
            <w:tcMar>
              <w:top w:w="0" w:type="dxa"/>
              <w:left w:w="40" w:type="dxa"/>
              <w:bottom w:w="0" w:type="dxa"/>
              <w:right w:w="40" w:type="dxa"/>
            </w:tcMar>
          </w:tcPr>
          <w:p w14:paraId="00000E6B"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684,123,117</w:t>
            </w:r>
          </w:p>
        </w:tc>
      </w:tr>
      <w:tr w:rsidR="009E2F47" w:rsidRPr="00724B0D" w14:paraId="3A78355E" w14:textId="77777777" w:rsidTr="007075B8">
        <w:trPr>
          <w:trHeight w:val="345"/>
        </w:trPr>
        <w:tc>
          <w:tcPr>
            <w:tcW w:w="2426"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00000E6C" w14:textId="77777777" w:rsidR="009E2F47" w:rsidRPr="00724B0D" w:rsidRDefault="009E2F47" w:rsidP="00724B0D">
            <w:pPr>
              <w:spacing w:line="276" w:lineRule="auto"/>
              <w:ind w:left="-180"/>
              <w:rPr>
                <w:rFonts w:ascii="Times New Roman" w:eastAsia="Arial" w:hAnsi="Times New Roman" w:cs="Times New Roman"/>
              </w:rPr>
            </w:pPr>
          </w:p>
        </w:tc>
        <w:tc>
          <w:tcPr>
            <w:tcW w:w="3886" w:type="dxa"/>
            <w:vMerge/>
            <w:tcBorders>
              <w:right w:val="single" w:sz="8" w:space="0" w:color="000000"/>
            </w:tcBorders>
            <w:shd w:val="clear" w:color="auto" w:fill="auto"/>
            <w:tcMar>
              <w:top w:w="100" w:type="dxa"/>
              <w:left w:w="100" w:type="dxa"/>
              <w:bottom w:w="100" w:type="dxa"/>
              <w:right w:w="100" w:type="dxa"/>
            </w:tcMar>
          </w:tcPr>
          <w:p w14:paraId="00000E6D" w14:textId="77777777" w:rsidR="009E2F47" w:rsidRPr="00724B0D" w:rsidRDefault="009E2F47" w:rsidP="00724B0D">
            <w:pPr>
              <w:spacing w:line="276" w:lineRule="auto"/>
              <w:ind w:left="-180"/>
              <w:rPr>
                <w:rFonts w:ascii="Times New Roman" w:eastAsia="Arial" w:hAnsi="Times New Roman" w:cs="Times New Roman"/>
              </w:rPr>
            </w:pPr>
          </w:p>
        </w:tc>
        <w:tc>
          <w:tcPr>
            <w:tcW w:w="1063" w:type="dxa"/>
            <w:tcBorders>
              <w:bottom w:val="single" w:sz="18" w:space="0" w:color="000000"/>
              <w:right w:val="single" w:sz="8" w:space="0" w:color="000000"/>
            </w:tcBorders>
            <w:shd w:val="clear" w:color="auto" w:fill="auto"/>
            <w:tcMar>
              <w:top w:w="0" w:type="dxa"/>
              <w:left w:w="40" w:type="dxa"/>
              <w:bottom w:w="0" w:type="dxa"/>
              <w:right w:w="40" w:type="dxa"/>
            </w:tcMar>
            <w:vAlign w:val="bottom"/>
          </w:tcPr>
          <w:p w14:paraId="00000E6E"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644,851,649</w:t>
            </w:r>
          </w:p>
        </w:tc>
        <w:tc>
          <w:tcPr>
            <w:tcW w:w="992" w:type="dxa"/>
            <w:tcBorders>
              <w:bottom w:val="single" w:sz="18" w:space="0" w:color="000000"/>
              <w:right w:val="single" w:sz="8" w:space="0" w:color="000000"/>
            </w:tcBorders>
            <w:shd w:val="clear" w:color="auto" w:fill="auto"/>
            <w:tcMar>
              <w:top w:w="0" w:type="dxa"/>
              <w:left w:w="40" w:type="dxa"/>
              <w:bottom w:w="0" w:type="dxa"/>
              <w:right w:w="40" w:type="dxa"/>
            </w:tcMar>
            <w:vAlign w:val="bottom"/>
          </w:tcPr>
          <w:p w14:paraId="00000E6F"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664,197,201</w:t>
            </w:r>
          </w:p>
        </w:tc>
        <w:tc>
          <w:tcPr>
            <w:tcW w:w="992" w:type="dxa"/>
            <w:tcBorders>
              <w:bottom w:val="single" w:sz="18" w:space="0" w:color="000000"/>
            </w:tcBorders>
            <w:shd w:val="clear" w:color="auto" w:fill="auto"/>
            <w:tcMar>
              <w:top w:w="0" w:type="dxa"/>
              <w:left w:w="40" w:type="dxa"/>
              <w:bottom w:w="0" w:type="dxa"/>
              <w:right w:w="40" w:type="dxa"/>
            </w:tcMar>
            <w:vAlign w:val="bottom"/>
          </w:tcPr>
          <w:p w14:paraId="00000E70"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684,123,117</w:t>
            </w:r>
          </w:p>
        </w:tc>
      </w:tr>
      <w:tr w:rsidR="009E2F47" w:rsidRPr="00724B0D" w14:paraId="30A4278C" w14:textId="77777777" w:rsidTr="007075B8">
        <w:trPr>
          <w:trHeight w:val="450"/>
        </w:trPr>
        <w:tc>
          <w:tcPr>
            <w:tcW w:w="2426"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00000E71" w14:textId="77777777" w:rsidR="009E2F47" w:rsidRPr="00724B0D" w:rsidRDefault="009E2F47" w:rsidP="00724B0D">
            <w:pPr>
              <w:spacing w:line="276" w:lineRule="auto"/>
              <w:ind w:left="-180"/>
              <w:rPr>
                <w:rFonts w:ascii="Times New Roman" w:eastAsia="Arial" w:hAnsi="Times New Roman" w:cs="Times New Roman"/>
              </w:rPr>
            </w:pPr>
          </w:p>
        </w:tc>
        <w:tc>
          <w:tcPr>
            <w:tcW w:w="3886" w:type="dxa"/>
            <w:vMerge/>
            <w:tcBorders>
              <w:right w:val="single" w:sz="8" w:space="0" w:color="000000"/>
            </w:tcBorders>
            <w:shd w:val="clear" w:color="auto" w:fill="auto"/>
            <w:tcMar>
              <w:top w:w="100" w:type="dxa"/>
              <w:left w:w="100" w:type="dxa"/>
              <w:bottom w:w="100" w:type="dxa"/>
              <w:right w:w="100" w:type="dxa"/>
            </w:tcMar>
          </w:tcPr>
          <w:p w14:paraId="00000E72" w14:textId="77777777" w:rsidR="009E2F47" w:rsidRPr="00724B0D" w:rsidRDefault="009E2F47" w:rsidP="00724B0D">
            <w:pPr>
              <w:spacing w:line="276" w:lineRule="auto"/>
              <w:ind w:left="-180"/>
              <w:rPr>
                <w:rFonts w:ascii="Times New Roman" w:eastAsia="Arial" w:hAnsi="Times New Roman" w:cs="Times New Roman"/>
              </w:rPr>
            </w:pPr>
          </w:p>
        </w:tc>
        <w:tc>
          <w:tcPr>
            <w:tcW w:w="1063" w:type="dxa"/>
            <w:tcBorders>
              <w:right w:val="single" w:sz="8" w:space="0" w:color="000000"/>
            </w:tcBorders>
            <w:shd w:val="clear" w:color="auto" w:fill="auto"/>
            <w:tcMar>
              <w:top w:w="0" w:type="dxa"/>
              <w:left w:w="40" w:type="dxa"/>
              <w:bottom w:w="0" w:type="dxa"/>
              <w:right w:w="40" w:type="dxa"/>
            </w:tcMar>
          </w:tcPr>
          <w:p w14:paraId="00000E73"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25,750</w:t>
            </w:r>
          </w:p>
        </w:tc>
        <w:tc>
          <w:tcPr>
            <w:tcW w:w="992" w:type="dxa"/>
            <w:tcBorders>
              <w:right w:val="single" w:sz="8" w:space="0" w:color="000000"/>
            </w:tcBorders>
            <w:shd w:val="clear" w:color="auto" w:fill="auto"/>
            <w:tcMar>
              <w:top w:w="0" w:type="dxa"/>
              <w:left w:w="40" w:type="dxa"/>
              <w:bottom w:w="0" w:type="dxa"/>
              <w:right w:w="40" w:type="dxa"/>
            </w:tcMar>
          </w:tcPr>
          <w:p w14:paraId="00000E74"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26,523</w:t>
            </w:r>
          </w:p>
        </w:tc>
        <w:tc>
          <w:tcPr>
            <w:tcW w:w="992" w:type="dxa"/>
            <w:tcBorders>
              <w:right w:val="single" w:sz="8" w:space="0" w:color="000000"/>
            </w:tcBorders>
            <w:shd w:val="clear" w:color="auto" w:fill="auto"/>
            <w:tcMar>
              <w:top w:w="0" w:type="dxa"/>
              <w:left w:w="40" w:type="dxa"/>
              <w:bottom w:w="0" w:type="dxa"/>
              <w:right w:w="40" w:type="dxa"/>
            </w:tcMar>
          </w:tcPr>
          <w:p w14:paraId="00000E75"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27,318</w:t>
            </w:r>
          </w:p>
        </w:tc>
      </w:tr>
      <w:tr w:rsidR="009E2F47" w:rsidRPr="00724B0D" w14:paraId="248DFBE1"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E76"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E77"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2210103 Gas expenses</w:t>
            </w:r>
          </w:p>
        </w:tc>
        <w:tc>
          <w:tcPr>
            <w:tcW w:w="1063" w:type="dxa"/>
            <w:tcBorders>
              <w:right w:val="single" w:sz="8" w:space="0" w:color="000000"/>
            </w:tcBorders>
            <w:shd w:val="clear" w:color="auto" w:fill="auto"/>
            <w:tcMar>
              <w:top w:w="0" w:type="dxa"/>
              <w:left w:w="40" w:type="dxa"/>
              <w:bottom w:w="0" w:type="dxa"/>
              <w:right w:w="40" w:type="dxa"/>
            </w:tcMar>
          </w:tcPr>
          <w:p w14:paraId="00000E78"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25,750</w:t>
            </w:r>
          </w:p>
        </w:tc>
        <w:tc>
          <w:tcPr>
            <w:tcW w:w="992" w:type="dxa"/>
            <w:tcBorders>
              <w:right w:val="single" w:sz="8" w:space="0" w:color="000000"/>
            </w:tcBorders>
            <w:shd w:val="clear" w:color="auto" w:fill="auto"/>
            <w:tcMar>
              <w:top w:w="0" w:type="dxa"/>
              <w:left w:w="40" w:type="dxa"/>
              <w:bottom w:w="0" w:type="dxa"/>
              <w:right w:w="40" w:type="dxa"/>
            </w:tcMar>
          </w:tcPr>
          <w:p w14:paraId="00000E79"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26,523</w:t>
            </w:r>
          </w:p>
        </w:tc>
        <w:tc>
          <w:tcPr>
            <w:tcW w:w="992" w:type="dxa"/>
            <w:tcBorders>
              <w:right w:val="single" w:sz="8" w:space="0" w:color="000000"/>
            </w:tcBorders>
            <w:shd w:val="clear" w:color="auto" w:fill="auto"/>
            <w:tcMar>
              <w:top w:w="0" w:type="dxa"/>
              <w:left w:w="40" w:type="dxa"/>
              <w:bottom w:w="0" w:type="dxa"/>
              <w:right w:w="40" w:type="dxa"/>
            </w:tcMar>
          </w:tcPr>
          <w:p w14:paraId="00000E7A"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27,318</w:t>
            </w:r>
          </w:p>
        </w:tc>
      </w:tr>
      <w:tr w:rsidR="009E2F47" w:rsidRPr="00724B0D" w14:paraId="7604AE4B"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vAlign w:val="bottom"/>
          </w:tcPr>
          <w:p w14:paraId="00000E7B"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E7C" w14:textId="77777777" w:rsidR="009E2F47" w:rsidRPr="00724B0D" w:rsidRDefault="0014541B" w:rsidP="00724B0D">
            <w:pPr>
              <w:spacing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2210200 Communication, Supplies and Services</w:t>
            </w:r>
          </w:p>
        </w:tc>
        <w:tc>
          <w:tcPr>
            <w:tcW w:w="1063" w:type="dxa"/>
            <w:tcBorders>
              <w:right w:val="single" w:sz="8" w:space="0" w:color="000000"/>
            </w:tcBorders>
            <w:shd w:val="clear" w:color="auto" w:fill="auto"/>
            <w:tcMar>
              <w:top w:w="0" w:type="dxa"/>
              <w:left w:w="40" w:type="dxa"/>
              <w:bottom w:w="0" w:type="dxa"/>
              <w:right w:w="40" w:type="dxa"/>
            </w:tcMar>
          </w:tcPr>
          <w:p w14:paraId="00000E7D"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144,200</w:t>
            </w:r>
          </w:p>
        </w:tc>
        <w:tc>
          <w:tcPr>
            <w:tcW w:w="992" w:type="dxa"/>
            <w:tcBorders>
              <w:right w:val="single" w:sz="8" w:space="0" w:color="000000"/>
            </w:tcBorders>
            <w:shd w:val="clear" w:color="auto" w:fill="auto"/>
            <w:tcMar>
              <w:top w:w="0" w:type="dxa"/>
              <w:left w:w="40" w:type="dxa"/>
              <w:bottom w:w="0" w:type="dxa"/>
              <w:right w:w="40" w:type="dxa"/>
            </w:tcMar>
          </w:tcPr>
          <w:p w14:paraId="00000E7E"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148,527</w:t>
            </w:r>
          </w:p>
        </w:tc>
        <w:tc>
          <w:tcPr>
            <w:tcW w:w="992" w:type="dxa"/>
            <w:tcBorders>
              <w:right w:val="single" w:sz="8" w:space="0" w:color="000000"/>
            </w:tcBorders>
            <w:shd w:val="clear" w:color="auto" w:fill="auto"/>
            <w:tcMar>
              <w:top w:w="0" w:type="dxa"/>
              <w:left w:w="40" w:type="dxa"/>
              <w:bottom w:w="0" w:type="dxa"/>
              <w:right w:w="40" w:type="dxa"/>
            </w:tcMar>
          </w:tcPr>
          <w:p w14:paraId="00000E7F"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152,982</w:t>
            </w:r>
          </w:p>
        </w:tc>
      </w:tr>
      <w:tr w:rsidR="009E2F47" w:rsidRPr="00724B0D" w14:paraId="2C9F5EFF"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E80"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E81"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2210201 Telephone, Telex, Facsimile and Mobile Phone Services</w:t>
            </w:r>
          </w:p>
        </w:tc>
        <w:tc>
          <w:tcPr>
            <w:tcW w:w="1063" w:type="dxa"/>
            <w:tcBorders>
              <w:right w:val="single" w:sz="8" w:space="0" w:color="000000"/>
            </w:tcBorders>
            <w:shd w:val="clear" w:color="auto" w:fill="auto"/>
            <w:tcMar>
              <w:top w:w="0" w:type="dxa"/>
              <w:left w:w="40" w:type="dxa"/>
              <w:bottom w:w="0" w:type="dxa"/>
              <w:right w:w="40" w:type="dxa"/>
            </w:tcMar>
          </w:tcPr>
          <w:p w14:paraId="00000E82"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128,750</w:t>
            </w:r>
          </w:p>
        </w:tc>
        <w:tc>
          <w:tcPr>
            <w:tcW w:w="992" w:type="dxa"/>
            <w:tcBorders>
              <w:right w:val="single" w:sz="8" w:space="0" w:color="000000"/>
            </w:tcBorders>
            <w:shd w:val="clear" w:color="auto" w:fill="auto"/>
            <w:tcMar>
              <w:top w:w="0" w:type="dxa"/>
              <w:left w:w="40" w:type="dxa"/>
              <w:bottom w:w="0" w:type="dxa"/>
              <w:right w:w="40" w:type="dxa"/>
            </w:tcMar>
          </w:tcPr>
          <w:p w14:paraId="00000E83"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132,613</w:t>
            </w:r>
          </w:p>
        </w:tc>
        <w:tc>
          <w:tcPr>
            <w:tcW w:w="992" w:type="dxa"/>
            <w:tcBorders>
              <w:right w:val="single" w:sz="8" w:space="0" w:color="000000"/>
            </w:tcBorders>
            <w:shd w:val="clear" w:color="auto" w:fill="auto"/>
            <w:tcMar>
              <w:top w:w="0" w:type="dxa"/>
              <w:left w:w="40" w:type="dxa"/>
              <w:bottom w:w="0" w:type="dxa"/>
              <w:right w:w="40" w:type="dxa"/>
            </w:tcMar>
          </w:tcPr>
          <w:p w14:paraId="00000E84"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136,591</w:t>
            </w:r>
          </w:p>
        </w:tc>
      </w:tr>
      <w:tr w:rsidR="009E2F47" w:rsidRPr="00724B0D" w14:paraId="790C17E7" w14:textId="77777777" w:rsidTr="007075B8">
        <w:trPr>
          <w:trHeight w:val="27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E85"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E86"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2210203 Courier and Postal Services</w:t>
            </w:r>
          </w:p>
        </w:tc>
        <w:tc>
          <w:tcPr>
            <w:tcW w:w="1063" w:type="dxa"/>
            <w:tcBorders>
              <w:right w:val="single" w:sz="8" w:space="0" w:color="000000"/>
            </w:tcBorders>
            <w:shd w:val="clear" w:color="auto" w:fill="auto"/>
            <w:tcMar>
              <w:top w:w="0" w:type="dxa"/>
              <w:left w:w="40" w:type="dxa"/>
              <w:bottom w:w="0" w:type="dxa"/>
              <w:right w:w="40" w:type="dxa"/>
            </w:tcMar>
          </w:tcPr>
          <w:p w14:paraId="00000E87"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15,450</w:t>
            </w:r>
          </w:p>
        </w:tc>
        <w:tc>
          <w:tcPr>
            <w:tcW w:w="992" w:type="dxa"/>
            <w:tcBorders>
              <w:right w:val="single" w:sz="8" w:space="0" w:color="000000"/>
            </w:tcBorders>
            <w:shd w:val="clear" w:color="auto" w:fill="auto"/>
            <w:tcMar>
              <w:top w:w="0" w:type="dxa"/>
              <w:left w:w="40" w:type="dxa"/>
              <w:bottom w:w="0" w:type="dxa"/>
              <w:right w:w="40" w:type="dxa"/>
            </w:tcMar>
          </w:tcPr>
          <w:p w14:paraId="00000E88"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15,914</w:t>
            </w:r>
          </w:p>
        </w:tc>
        <w:tc>
          <w:tcPr>
            <w:tcW w:w="992" w:type="dxa"/>
            <w:tcBorders>
              <w:right w:val="single" w:sz="8" w:space="0" w:color="000000"/>
            </w:tcBorders>
            <w:shd w:val="clear" w:color="auto" w:fill="auto"/>
            <w:tcMar>
              <w:top w:w="0" w:type="dxa"/>
              <w:left w:w="40" w:type="dxa"/>
              <w:bottom w:w="0" w:type="dxa"/>
              <w:right w:w="40" w:type="dxa"/>
            </w:tcMar>
          </w:tcPr>
          <w:p w14:paraId="00000E89"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16,391</w:t>
            </w:r>
          </w:p>
        </w:tc>
      </w:tr>
      <w:tr w:rsidR="009E2F47" w:rsidRPr="00724B0D" w14:paraId="5FFDECC1" w14:textId="77777777" w:rsidTr="007075B8">
        <w:trPr>
          <w:trHeight w:val="42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E8A"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E8B" w14:textId="77777777" w:rsidR="009E2F47" w:rsidRPr="00724B0D" w:rsidRDefault="0014541B" w:rsidP="00724B0D">
            <w:pPr>
              <w:spacing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2210300 Domestic Travel and Subsistence, and Other Transportation Costs</w:t>
            </w:r>
          </w:p>
        </w:tc>
        <w:tc>
          <w:tcPr>
            <w:tcW w:w="1063" w:type="dxa"/>
            <w:tcBorders>
              <w:right w:val="single" w:sz="8" w:space="0" w:color="000000"/>
            </w:tcBorders>
            <w:shd w:val="clear" w:color="auto" w:fill="auto"/>
            <w:tcMar>
              <w:top w:w="0" w:type="dxa"/>
              <w:left w:w="40" w:type="dxa"/>
              <w:bottom w:w="0" w:type="dxa"/>
              <w:right w:w="40" w:type="dxa"/>
            </w:tcMar>
          </w:tcPr>
          <w:p w14:paraId="00000E8C"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288,400</w:t>
            </w:r>
          </w:p>
        </w:tc>
        <w:tc>
          <w:tcPr>
            <w:tcW w:w="992" w:type="dxa"/>
            <w:tcBorders>
              <w:right w:val="single" w:sz="8" w:space="0" w:color="000000"/>
            </w:tcBorders>
            <w:shd w:val="clear" w:color="auto" w:fill="auto"/>
            <w:tcMar>
              <w:top w:w="0" w:type="dxa"/>
              <w:left w:w="40" w:type="dxa"/>
              <w:bottom w:w="0" w:type="dxa"/>
              <w:right w:w="40" w:type="dxa"/>
            </w:tcMar>
          </w:tcPr>
          <w:p w14:paraId="00000E8D"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297,052</w:t>
            </w:r>
          </w:p>
        </w:tc>
        <w:tc>
          <w:tcPr>
            <w:tcW w:w="992" w:type="dxa"/>
            <w:tcBorders>
              <w:right w:val="single" w:sz="8" w:space="0" w:color="000000"/>
            </w:tcBorders>
            <w:shd w:val="clear" w:color="auto" w:fill="auto"/>
            <w:tcMar>
              <w:top w:w="0" w:type="dxa"/>
              <w:left w:w="40" w:type="dxa"/>
              <w:bottom w:w="0" w:type="dxa"/>
              <w:right w:w="40" w:type="dxa"/>
            </w:tcMar>
          </w:tcPr>
          <w:p w14:paraId="00000E8E"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305,964</w:t>
            </w:r>
          </w:p>
        </w:tc>
      </w:tr>
      <w:tr w:rsidR="009E2F47" w:rsidRPr="00724B0D" w14:paraId="2B70A16C"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E8F"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E90"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2210301 Travel Costs (airlines, bus, railway, mileage allowances, etc.)</w:t>
            </w:r>
          </w:p>
        </w:tc>
        <w:tc>
          <w:tcPr>
            <w:tcW w:w="1063" w:type="dxa"/>
            <w:tcBorders>
              <w:right w:val="single" w:sz="8" w:space="0" w:color="000000"/>
            </w:tcBorders>
            <w:shd w:val="clear" w:color="auto" w:fill="auto"/>
            <w:tcMar>
              <w:top w:w="0" w:type="dxa"/>
              <w:left w:w="40" w:type="dxa"/>
              <w:bottom w:w="0" w:type="dxa"/>
              <w:right w:w="40" w:type="dxa"/>
            </w:tcMar>
          </w:tcPr>
          <w:p w14:paraId="00000E91"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288,400</w:t>
            </w:r>
          </w:p>
        </w:tc>
        <w:tc>
          <w:tcPr>
            <w:tcW w:w="992" w:type="dxa"/>
            <w:tcBorders>
              <w:right w:val="single" w:sz="8" w:space="0" w:color="000000"/>
            </w:tcBorders>
            <w:shd w:val="clear" w:color="auto" w:fill="auto"/>
            <w:tcMar>
              <w:top w:w="0" w:type="dxa"/>
              <w:left w:w="40" w:type="dxa"/>
              <w:bottom w:w="0" w:type="dxa"/>
              <w:right w:w="40" w:type="dxa"/>
            </w:tcMar>
          </w:tcPr>
          <w:p w14:paraId="00000E92"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297,052</w:t>
            </w:r>
          </w:p>
        </w:tc>
        <w:tc>
          <w:tcPr>
            <w:tcW w:w="992" w:type="dxa"/>
            <w:tcBorders>
              <w:right w:val="single" w:sz="8" w:space="0" w:color="000000"/>
            </w:tcBorders>
            <w:shd w:val="clear" w:color="auto" w:fill="auto"/>
            <w:tcMar>
              <w:top w:w="0" w:type="dxa"/>
              <w:left w:w="40" w:type="dxa"/>
              <w:bottom w:w="0" w:type="dxa"/>
              <w:right w:w="40" w:type="dxa"/>
            </w:tcMar>
          </w:tcPr>
          <w:p w14:paraId="00000E93"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305,964</w:t>
            </w:r>
          </w:p>
        </w:tc>
      </w:tr>
      <w:tr w:rsidR="009E2F47" w:rsidRPr="00724B0D" w14:paraId="1AED8900"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E94"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E95" w14:textId="77777777" w:rsidR="009E2F47" w:rsidRPr="00724B0D" w:rsidRDefault="0014541B" w:rsidP="00724B0D">
            <w:pPr>
              <w:spacing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2210500 Printing , Advertising and Information Supplies and Services</w:t>
            </w:r>
          </w:p>
        </w:tc>
        <w:tc>
          <w:tcPr>
            <w:tcW w:w="1063" w:type="dxa"/>
            <w:tcBorders>
              <w:right w:val="single" w:sz="8" w:space="0" w:color="000000"/>
            </w:tcBorders>
            <w:shd w:val="clear" w:color="auto" w:fill="auto"/>
            <w:tcMar>
              <w:top w:w="0" w:type="dxa"/>
              <w:left w:w="40" w:type="dxa"/>
              <w:bottom w:w="0" w:type="dxa"/>
              <w:right w:w="40" w:type="dxa"/>
            </w:tcMar>
          </w:tcPr>
          <w:p w14:paraId="00000E96"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1,454,500</w:t>
            </w:r>
          </w:p>
        </w:tc>
        <w:tc>
          <w:tcPr>
            <w:tcW w:w="992" w:type="dxa"/>
            <w:tcBorders>
              <w:right w:val="single" w:sz="8" w:space="0" w:color="000000"/>
            </w:tcBorders>
            <w:shd w:val="clear" w:color="auto" w:fill="auto"/>
            <w:tcMar>
              <w:top w:w="0" w:type="dxa"/>
              <w:left w:w="40" w:type="dxa"/>
              <w:bottom w:w="0" w:type="dxa"/>
              <w:right w:w="40" w:type="dxa"/>
            </w:tcMar>
          </w:tcPr>
          <w:p w14:paraId="00000E97"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1,498,135</w:t>
            </w:r>
          </w:p>
        </w:tc>
        <w:tc>
          <w:tcPr>
            <w:tcW w:w="992" w:type="dxa"/>
            <w:tcBorders>
              <w:right w:val="single" w:sz="8" w:space="0" w:color="000000"/>
            </w:tcBorders>
            <w:shd w:val="clear" w:color="auto" w:fill="auto"/>
            <w:tcMar>
              <w:top w:w="0" w:type="dxa"/>
              <w:left w:w="40" w:type="dxa"/>
              <w:bottom w:w="0" w:type="dxa"/>
              <w:right w:w="40" w:type="dxa"/>
            </w:tcMar>
          </w:tcPr>
          <w:p w14:paraId="00000E98"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1,543,079</w:t>
            </w:r>
          </w:p>
        </w:tc>
      </w:tr>
      <w:tr w:rsidR="009E2F47" w:rsidRPr="00724B0D" w14:paraId="25AD7388"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E99"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E9A"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2210502 Publishing and Printing Services</w:t>
            </w:r>
          </w:p>
        </w:tc>
        <w:tc>
          <w:tcPr>
            <w:tcW w:w="1063" w:type="dxa"/>
            <w:tcBorders>
              <w:right w:val="single" w:sz="8" w:space="0" w:color="000000"/>
            </w:tcBorders>
            <w:shd w:val="clear" w:color="auto" w:fill="auto"/>
            <w:tcMar>
              <w:top w:w="0" w:type="dxa"/>
              <w:left w:w="40" w:type="dxa"/>
              <w:bottom w:w="0" w:type="dxa"/>
              <w:right w:w="40" w:type="dxa"/>
            </w:tcMar>
          </w:tcPr>
          <w:p w14:paraId="00000E9B"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500,000</w:t>
            </w:r>
          </w:p>
        </w:tc>
        <w:tc>
          <w:tcPr>
            <w:tcW w:w="992" w:type="dxa"/>
            <w:tcBorders>
              <w:right w:val="single" w:sz="8" w:space="0" w:color="000000"/>
            </w:tcBorders>
            <w:shd w:val="clear" w:color="auto" w:fill="auto"/>
            <w:tcMar>
              <w:top w:w="0" w:type="dxa"/>
              <w:left w:w="40" w:type="dxa"/>
              <w:bottom w:w="0" w:type="dxa"/>
              <w:right w:w="40" w:type="dxa"/>
            </w:tcMar>
          </w:tcPr>
          <w:p w14:paraId="00000E9C"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515,000</w:t>
            </w:r>
          </w:p>
        </w:tc>
        <w:tc>
          <w:tcPr>
            <w:tcW w:w="992" w:type="dxa"/>
            <w:tcBorders>
              <w:right w:val="single" w:sz="8" w:space="0" w:color="000000"/>
            </w:tcBorders>
            <w:shd w:val="clear" w:color="auto" w:fill="auto"/>
            <w:tcMar>
              <w:top w:w="0" w:type="dxa"/>
              <w:left w:w="40" w:type="dxa"/>
              <w:bottom w:w="0" w:type="dxa"/>
              <w:right w:w="40" w:type="dxa"/>
            </w:tcMar>
          </w:tcPr>
          <w:p w14:paraId="00000E9D"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530,450</w:t>
            </w:r>
          </w:p>
        </w:tc>
      </w:tr>
      <w:tr w:rsidR="009E2F47" w:rsidRPr="00724B0D" w14:paraId="0A35FA88"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E9E"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E9F"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2210503 Subscriptions to Newspapers, Magazines and Periodicals</w:t>
            </w:r>
          </w:p>
        </w:tc>
        <w:tc>
          <w:tcPr>
            <w:tcW w:w="1063" w:type="dxa"/>
            <w:tcBorders>
              <w:right w:val="single" w:sz="8" w:space="0" w:color="000000"/>
            </w:tcBorders>
            <w:shd w:val="clear" w:color="auto" w:fill="auto"/>
            <w:tcMar>
              <w:top w:w="0" w:type="dxa"/>
              <w:left w:w="40" w:type="dxa"/>
              <w:bottom w:w="0" w:type="dxa"/>
              <w:right w:w="40" w:type="dxa"/>
            </w:tcMar>
          </w:tcPr>
          <w:p w14:paraId="00000EA0"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500,000</w:t>
            </w:r>
          </w:p>
        </w:tc>
        <w:tc>
          <w:tcPr>
            <w:tcW w:w="992" w:type="dxa"/>
            <w:tcBorders>
              <w:right w:val="single" w:sz="8" w:space="0" w:color="000000"/>
            </w:tcBorders>
            <w:shd w:val="clear" w:color="auto" w:fill="auto"/>
            <w:tcMar>
              <w:top w:w="0" w:type="dxa"/>
              <w:left w:w="40" w:type="dxa"/>
              <w:bottom w:w="0" w:type="dxa"/>
              <w:right w:w="40" w:type="dxa"/>
            </w:tcMar>
          </w:tcPr>
          <w:p w14:paraId="00000EA1"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515,000</w:t>
            </w:r>
          </w:p>
        </w:tc>
        <w:tc>
          <w:tcPr>
            <w:tcW w:w="992" w:type="dxa"/>
            <w:tcBorders>
              <w:right w:val="single" w:sz="8" w:space="0" w:color="000000"/>
            </w:tcBorders>
            <w:shd w:val="clear" w:color="auto" w:fill="auto"/>
            <w:tcMar>
              <w:top w:w="0" w:type="dxa"/>
              <w:left w:w="40" w:type="dxa"/>
              <w:bottom w:w="0" w:type="dxa"/>
              <w:right w:w="40" w:type="dxa"/>
            </w:tcMar>
          </w:tcPr>
          <w:p w14:paraId="00000EA2"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530,450</w:t>
            </w:r>
          </w:p>
        </w:tc>
      </w:tr>
      <w:tr w:rsidR="009E2F47" w:rsidRPr="00724B0D" w14:paraId="53D8E9E1"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EA3"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EA4"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2210504 Advertising, Awareness and Publicity Campaigns</w:t>
            </w:r>
          </w:p>
        </w:tc>
        <w:tc>
          <w:tcPr>
            <w:tcW w:w="1063" w:type="dxa"/>
            <w:tcBorders>
              <w:right w:val="single" w:sz="8" w:space="0" w:color="000000"/>
            </w:tcBorders>
            <w:shd w:val="clear" w:color="auto" w:fill="auto"/>
            <w:tcMar>
              <w:top w:w="0" w:type="dxa"/>
              <w:left w:w="40" w:type="dxa"/>
              <w:bottom w:w="0" w:type="dxa"/>
              <w:right w:w="40" w:type="dxa"/>
            </w:tcMar>
          </w:tcPr>
          <w:p w14:paraId="00000EA5"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154,500</w:t>
            </w:r>
          </w:p>
        </w:tc>
        <w:tc>
          <w:tcPr>
            <w:tcW w:w="992" w:type="dxa"/>
            <w:tcBorders>
              <w:right w:val="single" w:sz="8" w:space="0" w:color="000000"/>
            </w:tcBorders>
            <w:shd w:val="clear" w:color="auto" w:fill="auto"/>
            <w:tcMar>
              <w:top w:w="0" w:type="dxa"/>
              <w:left w:w="40" w:type="dxa"/>
              <w:bottom w:w="0" w:type="dxa"/>
              <w:right w:w="40" w:type="dxa"/>
            </w:tcMar>
          </w:tcPr>
          <w:p w14:paraId="00000EA6"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159,135</w:t>
            </w:r>
          </w:p>
        </w:tc>
        <w:tc>
          <w:tcPr>
            <w:tcW w:w="992" w:type="dxa"/>
            <w:tcBorders>
              <w:right w:val="single" w:sz="8" w:space="0" w:color="000000"/>
            </w:tcBorders>
            <w:shd w:val="clear" w:color="auto" w:fill="auto"/>
            <w:tcMar>
              <w:top w:w="0" w:type="dxa"/>
              <w:left w:w="40" w:type="dxa"/>
              <w:bottom w:w="0" w:type="dxa"/>
              <w:right w:w="40" w:type="dxa"/>
            </w:tcMar>
          </w:tcPr>
          <w:p w14:paraId="00000EA7"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163,909</w:t>
            </w:r>
          </w:p>
        </w:tc>
      </w:tr>
      <w:tr w:rsidR="009E2F47" w:rsidRPr="00724B0D" w14:paraId="4391389A"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EA8"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EA9"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2210599 Printing, Advertising - Other</w:t>
            </w:r>
          </w:p>
        </w:tc>
        <w:tc>
          <w:tcPr>
            <w:tcW w:w="1063" w:type="dxa"/>
            <w:tcBorders>
              <w:right w:val="single" w:sz="8" w:space="0" w:color="000000"/>
            </w:tcBorders>
            <w:shd w:val="clear" w:color="auto" w:fill="auto"/>
            <w:tcMar>
              <w:top w:w="0" w:type="dxa"/>
              <w:left w:w="40" w:type="dxa"/>
              <w:bottom w:w="0" w:type="dxa"/>
              <w:right w:w="40" w:type="dxa"/>
            </w:tcMar>
          </w:tcPr>
          <w:p w14:paraId="00000EAA"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300,000</w:t>
            </w:r>
          </w:p>
        </w:tc>
        <w:tc>
          <w:tcPr>
            <w:tcW w:w="992" w:type="dxa"/>
            <w:tcBorders>
              <w:right w:val="single" w:sz="8" w:space="0" w:color="000000"/>
            </w:tcBorders>
            <w:shd w:val="clear" w:color="auto" w:fill="auto"/>
            <w:tcMar>
              <w:top w:w="0" w:type="dxa"/>
              <w:left w:w="40" w:type="dxa"/>
              <w:bottom w:w="0" w:type="dxa"/>
              <w:right w:w="40" w:type="dxa"/>
            </w:tcMar>
          </w:tcPr>
          <w:p w14:paraId="00000EAB"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309,000</w:t>
            </w:r>
          </w:p>
        </w:tc>
        <w:tc>
          <w:tcPr>
            <w:tcW w:w="992" w:type="dxa"/>
            <w:tcBorders>
              <w:right w:val="single" w:sz="8" w:space="0" w:color="000000"/>
            </w:tcBorders>
            <w:shd w:val="clear" w:color="auto" w:fill="auto"/>
            <w:tcMar>
              <w:top w:w="0" w:type="dxa"/>
              <w:left w:w="40" w:type="dxa"/>
              <w:bottom w:w="0" w:type="dxa"/>
              <w:right w:w="40" w:type="dxa"/>
            </w:tcMar>
          </w:tcPr>
          <w:p w14:paraId="00000EAC"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318,270</w:t>
            </w:r>
          </w:p>
        </w:tc>
      </w:tr>
      <w:tr w:rsidR="009E2F47" w:rsidRPr="00724B0D" w14:paraId="353539F2"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EAD"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EAE" w14:textId="77777777" w:rsidR="009E2F47" w:rsidRPr="00724B0D" w:rsidRDefault="0014541B" w:rsidP="00724B0D">
            <w:pPr>
              <w:spacing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2210700 Training Expenses</w:t>
            </w:r>
          </w:p>
        </w:tc>
        <w:tc>
          <w:tcPr>
            <w:tcW w:w="1063" w:type="dxa"/>
            <w:tcBorders>
              <w:right w:val="single" w:sz="8" w:space="0" w:color="000000"/>
            </w:tcBorders>
            <w:shd w:val="clear" w:color="auto" w:fill="auto"/>
            <w:tcMar>
              <w:top w:w="0" w:type="dxa"/>
              <w:left w:w="40" w:type="dxa"/>
              <w:bottom w:w="0" w:type="dxa"/>
              <w:right w:w="40" w:type="dxa"/>
            </w:tcMar>
          </w:tcPr>
          <w:p w14:paraId="00000EAF"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206,000</w:t>
            </w:r>
          </w:p>
        </w:tc>
        <w:tc>
          <w:tcPr>
            <w:tcW w:w="992" w:type="dxa"/>
            <w:tcBorders>
              <w:right w:val="single" w:sz="8" w:space="0" w:color="000000"/>
            </w:tcBorders>
            <w:shd w:val="clear" w:color="auto" w:fill="auto"/>
            <w:tcMar>
              <w:top w:w="0" w:type="dxa"/>
              <w:left w:w="40" w:type="dxa"/>
              <w:bottom w:w="0" w:type="dxa"/>
              <w:right w:w="40" w:type="dxa"/>
            </w:tcMar>
          </w:tcPr>
          <w:p w14:paraId="00000EB0"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212,180</w:t>
            </w:r>
          </w:p>
        </w:tc>
        <w:tc>
          <w:tcPr>
            <w:tcW w:w="992" w:type="dxa"/>
            <w:tcBorders>
              <w:right w:val="single" w:sz="8" w:space="0" w:color="000000"/>
            </w:tcBorders>
            <w:shd w:val="clear" w:color="auto" w:fill="auto"/>
            <w:tcMar>
              <w:top w:w="0" w:type="dxa"/>
              <w:left w:w="40" w:type="dxa"/>
              <w:bottom w:w="0" w:type="dxa"/>
              <w:right w:w="40" w:type="dxa"/>
            </w:tcMar>
          </w:tcPr>
          <w:p w14:paraId="00000EB1"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218,545</w:t>
            </w:r>
          </w:p>
        </w:tc>
      </w:tr>
      <w:tr w:rsidR="009E2F47" w:rsidRPr="00724B0D" w14:paraId="55FCD620"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EB2"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EB3"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2210799 Training Expenses - Other (Bud</w:t>
            </w:r>
          </w:p>
        </w:tc>
        <w:tc>
          <w:tcPr>
            <w:tcW w:w="1063" w:type="dxa"/>
            <w:tcBorders>
              <w:right w:val="single" w:sz="8" w:space="0" w:color="000000"/>
            </w:tcBorders>
            <w:shd w:val="clear" w:color="auto" w:fill="auto"/>
            <w:tcMar>
              <w:top w:w="0" w:type="dxa"/>
              <w:left w:w="40" w:type="dxa"/>
              <w:bottom w:w="0" w:type="dxa"/>
              <w:right w:w="40" w:type="dxa"/>
            </w:tcMar>
          </w:tcPr>
          <w:p w14:paraId="00000EB4"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206,000</w:t>
            </w:r>
          </w:p>
        </w:tc>
        <w:tc>
          <w:tcPr>
            <w:tcW w:w="992" w:type="dxa"/>
            <w:tcBorders>
              <w:right w:val="single" w:sz="8" w:space="0" w:color="000000"/>
            </w:tcBorders>
            <w:shd w:val="clear" w:color="auto" w:fill="auto"/>
            <w:tcMar>
              <w:top w:w="0" w:type="dxa"/>
              <w:left w:w="40" w:type="dxa"/>
              <w:bottom w:w="0" w:type="dxa"/>
              <w:right w:w="40" w:type="dxa"/>
            </w:tcMar>
          </w:tcPr>
          <w:p w14:paraId="00000EB5"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212,180</w:t>
            </w:r>
          </w:p>
        </w:tc>
        <w:tc>
          <w:tcPr>
            <w:tcW w:w="992" w:type="dxa"/>
            <w:tcBorders>
              <w:right w:val="single" w:sz="8" w:space="0" w:color="000000"/>
            </w:tcBorders>
            <w:shd w:val="clear" w:color="auto" w:fill="auto"/>
            <w:tcMar>
              <w:top w:w="0" w:type="dxa"/>
              <w:left w:w="40" w:type="dxa"/>
              <w:bottom w:w="0" w:type="dxa"/>
              <w:right w:w="40" w:type="dxa"/>
            </w:tcMar>
          </w:tcPr>
          <w:p w14:paraId="00000EB6"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218,545</w:t>
            </w:r>
          </w:p>
        </w:tc>
      </w:tr>
      <w:tr w:rsidR="009E2F47" w:rsidRPr="00724B0D" w14:paraId="5FAF61F7" w14:textId="77777777" w:rsidTr="007075B8">
        <w:trPr>
          <w:trHeight w:val="27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EB7"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EB8" w14:textId="77777777" w:rsidR="009E2F47" w:rsidRPr="00724B0D" w:rsidRDefault="0014541B" w:rsidP="00724B0D">
            <w:pPr>
              <w:spacing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2210800 Hospitality Supplies and Services</w:t>
            </w:r>
          </w:p>
        </w:tc>
        <w:tc>
          <w:tcPr>
            <w:tcW w:w="1063" w:type="dxa"/>
            <w:tcBorders>
              <w:right w:val="single" w:sz="8" w:space="0" w:color="000000"/>
            </w:tcBorders>
            <w:shd w:val="clear" w:color="auto" w:fill="auto"/>
            <w:tcMar>
              <w:top w:w="0" w:type="dxa"/>
              <w:left w:w="40" w:type="dxa"/>
              <w:bottom w:w="0" w:type="dxa"/>
              <w:right w:w="40" w:type="dxa"/>
            </w:tcMar>
          </w:tcPr>
          <w:p w14:paraId="00000EB9"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300,000</w:t>
            </w:r>
          </w:p>
        </w:tc>
        <w:tc>
          <w:tcPr>
            <w:tcW w:w="992" w:type="dxa"/>
            <w:tcBorders>
              <w:right w:val="single" w:sz="8" w:space="0" w:color="000000"/>
            </w:tcBorders>
            <w:shd w:val="clear" w:color="auto" w:fill="auto"/>
            <w:tcMar>
              <w:top w:w="0" w:type="dxa"/>
              <w:left w:w="40" w:type="dxa"/>
              <w:bottom w:w="0" w:type="dxa"/>
              <w:right w:w="40" w:type="dxa"/>
            </w:tcMar>
          </w:tcPr>
          <w:p w14:paraId="00000EBA"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309,000</w:t>
            </w:r>
          </w:p>
        </w:tc>
        <w:tc>
          <w:tcPr>
            <w:tcW w:w="992" w:type="dxa"/>
            <w:tcBorders>
              <w:right w:val="single" w:sz="8" w:space="0" w:color="000000"/>
            </w:tcBorders>
            <w:shd w:val="clear" w:color="auto" w:fill="auto"/>
            <w:tcMar>
              <w:top w:w="0" w:type="dxa"/>
              <w:left w:w="40" w:type="dxa"/>
              <w:bottom w:w="0" w:type="dxa"/>
              <w:right w:w="40" w:type="dxa"/>
            </w:tcMar>
          </w:tcPr>
          <w:p w14:paraId="00000EBB"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318,270</w:t>
            </w:r>
          </w:p>
        </w:tc>
      </w:tr>
      <w:tr w:rsidR="009E2F47" w:rsidRPr="00724B0D" w14:paraId="664E207D" w14:textId="77777777" w:rsidTr="007075B8">
        <w:trPr>
          <w:trHeight w:val="405"/>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EBC"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EBD"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2210801 Catering Services (receptions), Accommodation, Gifts, Food and Drinks</w:t>
            </w:r>
          </w:p>
        </w:tc>
        <w:tc>
          <w:tcPr>
            <w:tcW w:w="1063" w:type="dxa"/>
            <w:tcBorders>
              <w:right w:val="single" w:sz="8" w:space="0" w:color="000000"/>
            </w:tcBorders>
            <w:shd w:val="clear" w:color="auto" w:fill="auto"/>
            <w:tcMar>
              <w:top w:w="0" w:type="dxa"/>
              <w:left w:w="40" w:type="dxa"/>
              <w:bottom w:w="0" w:type="dxa"/>
              <w:right w:w="40" w:type="dxa"/>
            </w:tcMar>
          </w:tcPr>
          <w:p w14:paraId="00000EBE"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300,000</w:t>
            </w:r>
          </w:p>
        </w:tc>
        <w:tc>
          <w:tcPr>
            <w:tcW w:w="992" w:type="dxa"/>
            <w:tcBorders>
              <w:right w:val="single" w:sz="8" w:space="0" w:color="000000"/>
            </w:tcBorders>
            <w:shd w:val="clear" w:color="auto" w:fill="auto"/>
            <w:tcMar>
              <w:top w:w="0" w:type="dxa"/>
              <w:left w:w="40" w:type="dxa"/>
              <w:bottom w:w="0" w:type="dxa"/>
              <w:right w:w="40" w:type="dxa"/>
            </w:tcMar>
          </w:tcPr>
          <w:p w14:paraId="00000EBF"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309,000</w:t>
            </w:r>
          </w:p>
        </w:tc>
        <w:tc>
          <w:tcPr>
            <w:tcW w:w="992" w:type="dxa"/>
            <w:tcBorders>
              <w:right w:val="single" w:sz="8" w:space="0" w:color="000000"/>
            </w:tcBorders>
            <w:shd w:val="clear" w:color="auto" w:fill="auto"/>
            <w:tcMar>
              <w:top w:w="0" w:type="dxa"/>
              <w:left w:w="40" w:type="dxa"/>
              <w:bottom w:w="0" w:type="dxa"/>
              <w:right w:w="40" w:type="dxa"/>
            </w:tcMar>
          </w:tcPr>
          <w:p w14:paraId="00000EC0"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318,270</w:t>
            </w:r>
          </w:p>
        </w:tc>
      </w:tr>
      <w:tr w:rsidR="009E2F47" w:rsidRPr="00724B0D" w14:paraId="5E413A7E" w14:textId="77777777" w:rsidTr="007075B8">
        <w:trPr>
          <w:trHeight w:val="27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EC1"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EC2" w14:textId="77777777" w:rsidR="009E2F47" w:rsidRPr="00724B0D" w:rsidRDefault="0014541B" w:rsidP="00724B0D">
            <w:pPr>
              <w:spacing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2211100 Office and General Supplies and Services</w:t>
            </w:r>
          </w:p>
        </w:tc>
        <w:tc>
          <w:tcPr>
            <w:tcW w:w="1063" w:type="dxa"/>
            <w:tcBorders>
              <w:right w:val="single" w:sz="8" w:space="0" w:color="000000"/>
            </w:tcBorders>
            <w:shd w:val="clear" w:color="auto" w:fill="auto"/>
            <w:tcMar>
              <w:top w:w="0" w:type="dxa"/>
              <w:left w:w="40" w:type="dxa"/>
              <w:bottom w:w="0" w:type="dxa"/>
              <w:right w:w="40" w:type="dxa"/>
            </w:tcMar>
          </w:tcPr>
          <w:p w14:paraId="00000EC3"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490,550</w:t>
            </w:r>
          </w:p>
        </w:tc>
        <w:tc>
          <w:tcPr>
            <w:tcW w:w="992" w:type="dxa"/>
            <w:tcBorders>
              <w:right w:val="single" w:sz="8" w:space="0" w:color="000000"/>
            </w:tcBorders>
            <w:shd w:val="clear" w:color="auto" w:fill="auto"/>
            <w:tcMar>
              <w:top w:w="0" w:type="dxa"/>
              <w:left w:w="40" w:type="dxa"/>
              <w:bottom w:w="0" w:type="dxa"/>
              <w:right w:w="40" w:type="dxa"/>
            </w:tcMar>
          </w:tcPr>
          <w:p w14:paraId="00000EC4"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505,267</w:t>
            </w:r>
          </w:p>
        </w:tc>
        <w:tc>
          <w:tcPr>
            <w:tcW w:w="992" w:type="dxa"/>
            <w:tcBorders>
              <w:right w:val="single" w:sz="8" w:space="0" w:color="000000"/>
            </w:tcBorders>
            <w:shd w:val="clear" w:color="auto" w:fill="auto"/>
            <w:tcMar>
              <w:top w:w="0" w:type="dxa"/>
              <w:left w:w="40" w:type="dxa"/>
              <w:bottom w:w="0" w:type="dxa"/>
              <w:right w:w="40" w:type="dxa"/>
            </w:tcMar>
          </w:tcPr>
          <w:p w14:paraId="00000EC5"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520,424</w:t>
            </w:r>
          </w:p>
        </w:tc>
      </w:tr>
      <w:tr w:rsidR="009E2F47" w:rsidRPr="00724B0D" w14:paraId="076DE0DF" w14:textId="77777777" w:rsidTr="007075B8">
        <w:trPr>
          <w:trHeight w:val="405"/>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EC6"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EC7"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2211101 General Office Supplies (papers, pencils, forms, small office equipment</w:t>
            </w:r>
          </w:p>
        </w:tc>
        <w:tc>
          <w:tcPr>
            <w:tcW w:w="1063" w:type="dxa"/>
            <w:tcBorders>
              <w:right w:val="single" w:sz="8" w:space="0" w:color="000000"/>
            </w:tcBorders>
            <w:shd w:val="clear" w:color="auto" w:fill="auto"/>
            <w:tcMar>
              <w:top w:w="0" w:type="dxa"/>
              <w:left w:w="40" w:type="dxa"/>
              <w:bottom w:w="0" w:type="dxa"/>
              <w:right w:w="40" w:type="dxa"/>
            </w:tcMar>
          </w:tcPr>
          <w:p w14:paraId="00000EC8"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300,000</w:t>
            </w:r>
          </w:p>
        </w:tc>
        <w:tc>
          <w:tcPr>
            <w:tcW w:w="992" w:type="dxa"/>
            <w:tcBorders>
              <w:right w:val="single" w:sz="8" w:space="0" w:color="000000"/>
            </w:tcBorders>
            <w:shd w:val="clear" w:color="auto" w:fill="auto"/>
            <w:tcMar>
              <w:top w:w="0" w:type="dxa"/>
              <w:left w:w="40" w:type="dxa"/>
              <w:bottom w:w="0" w:type="dxa"/>
              <w:right w:w="40" w:type="dxa"/>
            </w:tcMar>
          </w:tcPr>
          <w:p w14:paraId="00000EC9"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309,000</w:t>
            </w:r>
          </w:p>
        </w:tc>
        <w:tc>
          <w:tcPr>
            <w:tcW w:w="992" w:type="dxa"/>
            <w:tcBorders>
              <w:right w:val="single" w:sz="8" w:space="0" w:color="000000"/>
            </w:tcBorders>
            <w:shd w:val="clear" w:color="auto" w:fill="auto"/>
            <w:tcMar>
              <w:top w:w="0" w:type="dxa"/>
              <w:left w:w="40" w:type="dxa"/>
              <w:bottom w:w="0" w:type="dxa"/>
              <w:right w:w="40" w:type="dxa"/>
            </w:tcMar>
          </w:tcPr>
          <w:p w14:paraId="00000ECA"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318,270</w:t>
            </w:r>
          </w:p>
        </w:tc>
      </w:tr>
      <w:tr w:rsidR="009E2F47" w:rsidRPr="00724B0D" w14:paraId="1D589079"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ECB"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ECC"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2211102 Supplies and Accessories for Computers and Printers</w:t>
            </w:r>
          </w:p>
        </w:tc>
        <w:tc>
          <w:tcPr>
            <w:tcW w:w="1063" w:type="dxa"/>
            <w:tcBorders>
              <w:right w:val="single" w:sz="8" w:space="0" w:color="000000"/>
            </w:tcBorders>
            <w:shd w:val="clear" w:color="auto" w:fill="auto"/>
            <w:tcMar>
              <w:top w:w="0" w:type="dxa"/>
              <w:left w:w="40" w:type="dxa"/>
              <w:bottom w:w="0" w:type="dxa"/>
              <w:right w:w="40" w:type="dxa"/>
            </w:tcMar>
          </w:tcPr>
          <w:p w14:paraId="00000ECD"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154,500</w:t>
            </w:r>
          </w:p>
        </w:tc>
        <w:tc>
          <w:tcPr>
            <w:tcW w:w="992" w:type="dxa"/>
            <w:tcBorders>
              <w:right w:val="single" w:sz="8" w:space="0" w:color="000000"/>
            </w:tcBorders>
            <w:shd w:val="clear" w:color="auto" w:fill="auto"/>
            <w:tcMar>
              <w:top w:w="0" w:type="dxa"/>
              <w:left w:w="40" w:type="dxa"/>
              <w:bottom w:w="0" w:type="dxa"/>
              <w:right w:w="40" w:type="dxa"/>
            </w:tcMar>
          </w:tcPr>
          <w:p w14:paraId="00000ECE"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159,135</w:t>
            </w:r>
          </w:p>
        </w:tc>
        <w:tc>
          <w:tcPr>
            <w:tcW w:w="992" w:type="dxa"/>
            <w:tcBorders>
              <w:right w:val="single" w:sz="8" w:space="0" w:color="000000"/>
            </w:tcBorders>
            <w:shd w:val="clear" w:color="auto" w:fill="auto"/>
            <w:tcMar>
              <w:top w:w="0" w:type="dxa"/>
              <w:left w:w="40" w:type="dxa"/>
              <w:bottom w:w="0" w:type="dxa"/>
              <w:right w:w="40" w:type="dxa"/>
            </w:tcMar>
          </w:tcPr>
          <w:p w14:paraId="00000ECF"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163,909</w:t>
            </w:r>
          </w:p>
        </w:tc>
      </w:tr>
      <w:tr w:rsidR="009E2F47" w:rsidRPr="00724B0D" w14:paraId="69AB340B"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ED0"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lastRenderedPageBreak/>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ED1"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2211103 Sanitary and Cleaning Materials, Supplies and Services</w:t>
            </w:r>
          </w:p>
        </w:tc>
        <w:tc>
          <w:tcPr>
            <w:tcW w:w="1063" w:type="dxa"/>
            <w:tcBorders>
              <w:right w:val="single" w:sz="8" w:space="0" w:color="000000"/>
            </w:tcBorders>
            <w:shd w:val="clear" w:color="auto" w:fill="auto"/>
            <w:tcMar>
              <w:top w:w="0" w:type="dxa"/>
              <w:left w:w="40" w:type="dxa"/>
              <w:bottom w:w="0" w:type="dxa"/>
              <w:right w:w="40" w:type="dxa"/>
            </w:tcMar>
          </w:tcPr>
          <w:p w14:paraId="00000ED2"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36,050</w:t>
            </w:r>
          </w:p>
        </w:tc>
        <w:tc>
          <w:tcPr>
            <w:tcW w:w="992" w:type="dxa"/>
            <w:tcBorders>
              <w:right w:val="single" w:sz="8" w:space="0" w:color="000000"/>
            </w:tcBorders>
            <w:shd w:val="clear" w:color="auto" w:fill="auto"/>
            <w:tcMar>
              <w:top w:w="0" w:type="dxa"/>
              <w:left w:w="40" w:type="dxa"/>
              <w:bottom w:w="0" w:type="dxa"/>
              <w:right w:w="40" w:type="dxa"/>
            </w:tcMar>
          </w:tcPr>
          <w:p w14:paraId="00000ED3"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37,132</w:t>
            </w:r>
          </w:p>
        </w:tc>
        <w:tc>
          <w:tcPr>
            <w:tcW w:w="992" w:type="dxa"/>
            <w:tcBorders>
              <w:right w:val="single" w:sz="8" w:space="0" w:color="000000"/>
            </w:tcBorders>
            <w:shd w:val="clear" w:color="auto" w:fill="auto"/>
            <w:tcMar>
              <w:top w:w="0" w:type="dxa"/>
              <w:left w:w="40" w:type="dxa"/>
              <w:bottom w:w="0" w:type="dxa"/>
              <w:right w:w="40" w:type="dxa"/>
            </w:tcMar>
          </w:tcPr>
          <w:p w14:paraId="00000ED4"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38,245</w:t>
            </w:r>
          </w:p>
        </w:tc>
      </w:tr>
      <w:tr w:rsidR="009E2F47" w:rsidRPr="00724B0D" w14:paraId="67F86BC7"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ED5"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ED6" w14:textId="77777777" w:rsidR="009E2F47" w:rsidRPr="00724B0D" w:rsidRDefault="0014541B" w:rsidP="00724B0D">
            <w:pPr>
              <w:spacing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3111000 Purchase of Office Furniture and General Equipment</w:t>
            </w:r>
          </w:p>
        </w:tc>
        <w:tc>
          <w:tcPr>
            <w:tcW w:w="1063" w:type="dxa"/>
            <w:tcBorders>
              <w:right w:val="single" w:sz="8" w:space="0" w:color="000000"/>
            </w:tcBorders>
            <w:shd w:val="clear" w:color="auto" w:fill="auto"/>
            <w:tcMar>
              <w:top w:w="0" w:type="dxa"/>
              <w:left w:w="40" w:type="dxa"/>
              <w:bottom w:w="0" w:type="dxa"/>
              <w:right w:w="40" w:type="dxa"/>
            </w:tcMar>
          </w:tcPr>
          <w:p w14:paraId="00000ED7"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123,600</w:t>
            </w:r>
          </w:p>
        </w:tc>
        <w:tc>
          <w:tcPr>
            <w:tcW w:w="992" w:type="dxa"/>
            <w:tcBorders>
              <w:right w:val="single" w:sz="8" w:space="0" w:color="000000"/>
            </w:tcBorders>
            <w:shd w:val="clear" w:color="auto" w:fill="auto"/>
            <w:tcMar>
              <w:top w:w="0" w:type="dxa"/>
              <w:left w:w="40" w:type="dxa"/>
              <w:bottom w:w="0" w:type="dxa"/>
              <w:right w:w="40" w:type="dxa"/>
            </w:tcMar>
          </w:tcPr>
          <w:p w14:paraId="00000ED8"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127,308</w:t>
            </w:r>
          </w:p>
        </w:tc>
        <w:tc>
          <w:tcPr>
            <w:tcW w:w="992" w:type="dxa"/>
            <w:tcBorders>
              <w:right w:val="single" w:sz="8" w:space="0" w:color="000000"/>
            </w:tcBorders>
            <w:shd w:val="clear" w:color="auto" w:fill="auto"/>
            <w:tcMar>
              <w:top w:w="0" w:type="dxa"/>
              <w:left w:w="40" w:type="dxa"/>
              <w:bottom w:w="0" w:type="dxa"/>
              <w:right w:w="40" w:type="dxa"/>
            </w:tcMar>
          </w:tcPr>
          <w:p w14:paraId="00000ED9"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131,127</w:t>
            </w:r>
          </w:p>
        </w:tc>
      </w:tr>
      <w:tr w:rsidR="009E2F47" w:rsidRPr="00724B0D" w14:paraId="404B8CB5" w14:textId="77777777" w:rsidTr="007075B8">
        <w:trPr>
          <w:trHeight w:val="285"/>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EDA"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EDB"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3111002 Purchase of Computers, Printers and other IT Equipment</w:t>
            </w:r>
          </w:p>
        </w:tc>
        <w:tc>
          <w:tcPr>
            <w:tcW w:w="1063" w:type="dxa"/>
            <w:tcBorders>
              <w:right w:val="single" w:sz="8" w:space="0" w:color="000000"/>
            </w:tcBorders>
            <w:shd w:val="clear" w:color="auto" w:fill="auto"/>
            <w:tcMar>
              <w:top w:w="0" w:type="dxa"/>
              <w:left w:w="40" w:type="dxa"/>
              <w:bottom w:w="0" w:type="dxa"/>
              <w:right w:w="40" w:type="dxa"/>
            </w:tcMar>
          </w:tcPr>
          <w:p w14:paraId="00000EDC"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123,600</w:t>
            </w:r>
          </w:p>
        </w:tc>
        <w:tc>
          <w:tcPr>
            <w:tcW w:w="992" w:type="dxa"/>
            <w:tcBorders>
              <w:right w:val="single" w:sz="8" w:space="0" w:color="000000"/>
            </w:tcBorders>
            <w:shd w:val="clear" w:color="auto" w:fill="auto"/>
            <w:tcMar>
              <w:top w:w="0" w:type="dxa"/>
              <w:left w:w="40" w:type="dxa"/>
              <w:bottom w:w="0" w:type="dxa"/>
              <w:right w:w="40" w:type="dxa"/>
            </w:tcMar>
          </w:tcPr>
          <w:p w14:paraId="00000EDD"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127,308</w:t>
            </w:r>
          </w:p>
        </w:tc>
        <w:tc>
          <w:tcPr>
            <w:tcW w:w="992" w:type="dxa"/>
            <w:tcBorders>
              <w:right w:val="single" w:sz="8" w:space="0" w:color="000000"/>
            </w:tcBorders>
            <w:shd w:val="clear" w:color="auto" w:fill="auto"/>
            <w:tcMar>
              <w:top w:w="0" w:type="dxa"/>
              <w:left w:w="40" w:type="dxa"/>
              <w:bottom w:w="0" w:type="dxa"/>
              <w:right w:w="40" w:type="dxa"/>
            </w:tcMar>
          </w:tcPr>
          <w:p w14:paraId="00000EDE"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131,127</w:t>
            </w:r>
          </w:p>
        </w:tc>
      </w:tr>
      <w:tr w:rsidR="009E2F47" w:rsidRPr="00724B0D" w14:paraId="26A21786" w14:textId="77777777" w:rsidTr="007075B8">
        <w:trPr>
          <w:trHeight w:val="330"/>
        </w:trPr>
        <w:tc>
          <w:tcPr>
            <w:tcW w:w="2426" w:type="dxa"/>
            <w:vMerge w:val="restart"/>
            <w:tcBorders>
              <w:left w:val="single" w:sz="8" w:space="0" w:color="000000"/>
              <w:right w:val="single" w:sz="8" w:space="0" w:color="000000"/>
            </w:tcBorders>
            <w:shd w:val="clear" w:color="auto" w:fill="auto"/>
            <w:tcMar>
              <w:top w:w="0" w:type="dxa"/>
              <w:left w:w="40" w:type="dxa"/>
              <w:bottom w:w="0" w:type="dxa"/>
              <w:right w:w="40" w:type="dxa"/>
            </w:tcMar>
            <w:vAlign w:val="bottom"/>
          </w:tcPr>
          <w:p w14:paraId="00000EEB" w14:textId="77777777" w:rsidR="009E2F47" w:rsidRPr="00724B0D" w:rsidRDefault="0014541B" w:rsidP="00724B0D">
            <w:pPr>
              <w:spacing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4313000300 Communication Section</w:t>
            </w:r>
          </w:p>
          <w:p w14:paraId="00000EEC" w14:textId="77777777" w:rsidR="009E2F47" w:rsidRPr="00724B0D" w:rsidRDefault="0014541B" w:rsidP="00724B0D">
            <w:pPr>
              <w:spacing w:before="240"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4313000501 Registry Section</w:t>
            </w:r>
          </w:p>
        </w:tc>
        <w:tc>
          <w:tcPr>
            <w:tcW w:w="3886" w:type="dxa"/>
            <w:vMerge w:val="restart"/>
            <w:tcBorders>
              <w:right w:val="single" w:sz="8" w:space="0" w:color="000000"/>
            </w:tcBorders>
            <w:shd w:val="clear" w:color="auto" w:fill="auto"/>
            <w:tcMar>
              <w:top w:w="0" w:type="dxa"/>
              <w:left w:w="40" w:type="dxa"/>
              <w:bottom w:w="0" w:type="dxa"/>
              <w:right w:w="40" w:type="dxa"/>
            </w:tcMar>
          </w:tcPr>
          <w:p w14:paraId="00000EED" w14:textId="77777777" w:rsidR="009E2F47" w:rsidRPr="00724B0D" w:rsidRDefault="0014541B" w:rsidP="00724B0D">
            <w:pPr>
              <w:spacing w:after="12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Gross Expenditure..................... KShs.</w:t>
            </w:r>
          </w:p>
          <w:p w14:paraId="00000EEE" w14:textId="77777777" w:rsidR="009E2F47" w:rsidRPr="00724B0D" w:rsidRDefault="0014541B" w:rsidP="00724B0D">
            <w:pPr>
              <w:spacing w:before="240" w:after="12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Net Expenditure..................... KShs.</w:t>
            </w:r>
          </w:p>
          <w:p w14:paraId="00000EEF" w14:textId="77777777" w:rsidR="009E2F47" w:rsidRPr="00724B0D" w:rsidRDefault="0014541B" w:rsidP="00724B0D">
            <w:pPr>
              <w:spacing w:before="24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Net Expenditure..................... KShs.</w:t>
            </w:r>
          </w:p>
          <w:p w14:paraId="00000EF0" w14:textId="77777777" w:rsidR="009E2F47" w:rsidRPr="00724B0D" w:rsidRDefault="0014541B" w:rsidP="00724B0D">
            <w:pPr>
              <w:spacing w:before="240"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2210200 Communication, Supplies and Services</w:t>
            </w:r>
          </w:p>
        </w:tc>
        <w:tc>
          <w:tcPr>
            <w:tcW w:w="1063" w:type="dxa"/>
            <w:tcBorders>
              <w:bottom w:val="single" w:sz="8" w:space="0" w:color="000000"/>
              <w:right w:val="single" w:sz="8" w:space="0" w:color="000000"/>
            </w:tcBorders>
            <w:shd w:val="clear" w:color="auto" w:fill="auto"/>
            <w:tcMar>
              <w:top w:w="0" w:type="dxa"/>
              <w:left w:w="40" w:type="dxa"/>
              <w:bottom w:w="0" w:type="dxa"/>
              <w:right w:w="40" w:type="dxa"/>
            </w:tcMar>
            <w:vAlign w:val="bottom"/>
          </w:tcPr>
          <w:p w14:paraId="00000EF1"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3,033,000</w:t>
            </w:r>
          </w:p>
        </w:tc>
        <w:tc>
          <w:tcPr>
            <w:tcW w:w="992" w:type="dxa"/>
            <w:tcBorders>
              <w:bottom w:val="single" w:sz="8" w:space="0" w:color="000000"/>
              <w:right w:val="single" w:sz="8" w:space="0" w:color="000000"/>
            </w:tcBorders>
            <w:shd w:val="clear" w:color="auto" w:fill="auto"/>
            <w:tcMar>
              <w:top w:w="0" w:type="dxa"/>
              <w:left w:w="40" w:type="dxa"/>
              <w:bottom w:w="0" w:type="dxa"/>
              <w:right w:w="40" w:type="dxa"/>
            </w:tcMar>
            <w:vAlign w:val="bottom"/>
          </w:tcPr>
          <w:p w14:paraId="00000EF2"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3,123,992</w:t>
            </w:r>
          </w:p>
        </w:tc>
        <w:tc>
          <w:tcPr>
            <w:tcW w:w="992" w:type="dxa"/>
            <w:tcBorders>
              <w:bottom w:val="single" w:sz="8" w:space="0" w:color="000000"/>
            </w:tcBorders>
            <w:shd w:val="clear" w:color="auto" w:fill="auto"/>
            <w:tcMar>
              <w:top w:w="0" w:type="dxa"/>
              <w:left w:w="40" w:type="dxa"/>
              <w:bottom w:w="0" w:type="dxa"/>
              <w:right w:w="40" w:type="dxa"/>
            </w:tcMar>
            <w:vAlign w:val="bottom"/>
          </w:tcPr>
          <w:p w14:paraId="00000EF3"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3,217,709</w:t>
            </w:r>
          </w:p>
        </w:tc>
      </w:tr>
      <w:tr w:rsidR="009E2F47" w:rsidRPr="00724B0D" w14:paraId="336D3E35" w14:textId="77777777" w:rsidTr="007075B8">
        <w:trPr>
          <w:trHeight w:val="315"/>
        </w:trPr>
        <w:tc>
          <w:tcPr>
            <w:tcW w:w="2426"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00000EF4" w14:textId="77777777" w:rsidR="009E2F47" w:rsidRPr="00724B0D" w:rsidRDefault="009E2F47" w:rsidP="00724B0D">
            <w:pPr>
              <w:spacing w:line="276" w:lineRule="auto"/>
              <w:ind w:left="-180"/>
              <w:rPr>
                <w:rFonts w:ascii="Times New Roman" w:eastAsia="Arial" w:hAnsi="Times New Roman" w:cs="Times New Roman"/>
              </w:rPr>
            </w:pPr>
          </w:p>
        </w:tc>
        <w:tc>
          <w:tcPr>
            <w:tcW w:w="3886" w:type="dxa"/>
            <w:vMerge/>
            <w:tcBorders>
              <w:right w:val="single" w:sz="8" w:space="0" w:color="000000"/>
            </w:tcBorders>
            <w:shd w:val="clear" w:color="auto" w:fill="auto"/>
            <w:tcMar>
              <w:top w:w="100" w:type="dxa"/>
              <w:left w:w="100" w:type="dxa"/>
              <w:bottom w:w="100" w:type="dxa"/>
              <w:right w:w="100" w:type="dxa"/>
            </w:tcMar>
          </w:tcPr>
          <w:p w14:paraId="00000EF5" w14:textId="77777777" w:rsidR="009E2F47" w:rsidRPr="00724B0D" w:rsidRDefault="009E2F47" w:rsidP="00724B0D">
            <w:pPr>
              <w:spacing w:line="276" w:lineRule="auto"/>
              <w:ind w:left="-180"/>
              <w:rPr>
                <w:rFonts w:ascii="Times New Roman" w:eastAsia="Arial" w:hAnsi="Times New Roman" w:cs="Times New Roman"/>
              </w:rPr>
            </w:pPr>
          </w:p>
        </w:tc>
        <w:tc>
          <w:tcPr>
            <w:tcW w:w="1063" w:type="dxa"/>
            <w:tcBorders>
              <w:bottom w:val="single" w:sz="18" w:space="0" w:color="000000"/>
              <w:right w:val="single" w:sz="8" w:space="0" w:color="000000"/>
            </w:tcBorders>
            <w:shd w:val="clear" w:color="auto" w:fill="auto"/>
            <w:tcMar>
              <w:top w:w="0" w:type="dxa"/>
              <w:left w:w="40" w:type="dxa"/>
              <w:bottom w:w="0" w:type="dxa"/>
              <w:right w:w="40" w:type="dxa"/>
            </w:tcMar>
          </w:tcPr>
          <w:p w14:paraId="00000EF6"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3,033,000</w:t>
            </w:r>
          </w:p>
        </w:tc>
        <w:tc>
          <w:tcPr>
            <w:tcW w:w="992" w:type="dxa"/>
            <w:tcBorders>
              <w:bottom w:val="single" w:sz="18" w:space="0" w:color="000000"/>
              <w:right w:val="single" w:sz="8" w:space="0" w:color="000000"/>
            </w:tcBorders>
            <w:shd w:val="clear" w:color="auto" w:fill="auto"/>
            <w:tcMar>
              <w:top w:w="0" w:type="dxa"/>
              <w:left w:w="40" w:type="dxa"/>
              <w:bottom w:w="0" w:type="dxa"/>
              <w:right w:w="40" w:type="dxa"/>
            </w:tcMar>
          </w:tcPr>
          <w:p w14:paraId="00000EF7"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3,123,992</w:t>
            </w:r>
          </w:p>
        </w:tc>
        <w:tc>
          <w:tcPr>
            <w:tcW w:w="992" w:type="dxa"/>
            <w:tcBorders>
              <w:bottom w:val="single" w:sz="18" w:space="0" w:color="000000"/>
            </w:tcBorders>
            <w:shd w:val="clear" w:color="auto" w:fill="auto"/>
            <w:tcMar>
              <w:top w:w="0" w:type="dxa"/>
              <w:left w:w="40" w:type="dxa"/>
              <w:bottom w:w="0" w:type="dxa"/>
              <w:right w:w="40" w:type="dxa"/>
            </w:tcMar>
          </w:tcPr>
          <w:p w14:paraId="00000EF8"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3,217,709</w:t>
            </w:r>
          </w:p>
        </w:tc>
      </w:tr>
      <w:tr w:rsidR="009E2F47" w:rsidRPr="00724B0D" w14:paraId="00F83885" w14:textId="77777777" w:rsidTr="007075B8">
        <w:trPr>
          <w:trHeight w:val="315"/>
        </w:trPr>
        <w:tc>
          <w:tcPr>
            <w:tcW w:w="2426"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00000EF9" w14:textId="77777777" w:rsidR="009E2F47" w:rsidRPr="00724B0D" w:rsidRDefault="009E2F47" w:rsidP="00724B0D">
            <w:pPr>
              <w:spacing w:line="276" w:lineRule="auto"/>
              <w:ind w:left="-180"/>
              <w:rPr>
                <w:rFonts w:ascii="Times New Roman" w:eastAsia="Arial" w:hAnsi="Times New Roman" w:cs="Times New Roman"/>
              </w:rPr>
            </w:pPr>
          </w:p>
        </w:tc>
        <w:tc>
          <w:tcPr>
            <w:tcW w:w="3886" w:type="dxa"/>
            <w:vMerge/>
            <w:tcBorders>
              <w:right w:val="single" w:sz="8" w:space="0" w:color="000000"/>
            </w:tcBorders>
            <w:shd w:val="clear" w:color="auto" w:fill="auto"/>
            <w:tcMar>
              <w:top w:w="100" w:type="dxa"/>
              <w:left w:w="100" w:type="dxa"/>
              <w:bottom w:w="100" w:type="dxa"/>
              <w:right w:w="100" w:type="dxa"/>
            </w:tcMar>
          </w:tcPr>
          <w:p w14:paraId="00000EFA" w14:textId="77777777" w:rsidR="009E2F47" w:rsidRPr="00724B0D" w:rsidRDefault="009E2F47" w:rsidP="00724B0D">
            <w:pPr>
              <w:spacing w:line="276" w:lineRule="auto"/>
              <w:ind w:left="-180"/>
              <w:rPr>
                <w:rFonts w:ascii="Times New Roman" w:eastAsia="Arial" w:hAnsi="Times New Roman" w:cs="Times New Roman"/>
              </w:rPr>
            </w:pPr>
          </w:p>
        </w:tc>
        <w:tc>
          <w:tcPr>
            <w:tcW w:w="1063" w:type="dxa"/>
            <w:tcBorders>
              <w:bottom w:val="single" w:sz="18" w:space="0" w:color="000000"/>
              <w:right w:val="single" w:sz="8" w:space="0" w:color="000000"/>
            </w:tcBorders>
            <w:shd w:val="clear" w:color="auto" w:fill="auto"/>
            <w:tcMar>
              <w:top w:w="0" w:type="dxa"/>
              <w:left w:w="40" w:type="dxa"/>
              <w:bottom w:w="0" w:type="dxa"/>
              <w:right w:w="40" w:type="dxa"/>
            </w:tcMar>
          </w:tcPr>
          <w:p w14:paraId="00000EFB"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3,033,000</w:t>
            </w:r>
          </w:p>
        </w:tc>
        <w:tc>
          <w:tcPr>
            <w:tcW w:w="992" w:type="dxa"/>
            <w:tcBorders>
              <w:bottom w:val="single" w:sz="18" w:space="0" w:color="000000"/>
              <w:right w:val="single" w:sz="8" w:space="0" w:color="000000"/>
            </w:tcBorders>
            <w:shd w:val="clear" w:color="auto" w:fill="auto"/>
            <w:tcMar>
              <w:top w:w="0" w:type="dxa"/>
              <w:left w:w="40" w:type="dxa"/>
              <w:bottom w:w="0" w:type="dxa"/>
              <w:right w:w="40" w:type="dxa"/>
            </w:tcMar>
          </w:tcPr>
          <w:p w14:paraId="00000EFC"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3,123,992</w:t>
            </w:r>
          </w:p>
        </w:tc>
        <w:tc>
          <w:tcPr>
            <w:tcW w:w="992" w:type="dxa"/>
            <w:tcBorders>
              <w:bottom w:val="single" w:sz="18" w:space="0" w:color="000000"/>
            </w:tcBorders>
            <w:shd w:val="clear" w:color="auto" w:fill="auto"/>
            <w:tcMar>
              <w:top w:w="0" w:type="dxa"/>
              <w:left w:w="40" w:type="dxa"/>
              <w:bottom w:w="0" w:type="dxa"/>
              <w:right w:w="40" w:type="dxa"/>
            </w:tcMar>
          </w:tcPr>
          <w:p w14:paraId="00000EFD"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3,217,709</w:t>
            </w:r>
          </w:p>
        </w:tc>
      </w:tr>
      <w:tr w:rsidR="009E2F47" w:rsidRPr="00724B0D" w14:paraId="4D9D01CF" w14:textId="77777777" w:rsidTr="007075B8">
        <w:trPr>
          <w:trHeight w:val="435"/>
        </w:trPr>
        <w:tc>
          <w:tcPr>
            <w:tcW w:w="2426"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00000EFE" w14:textId="77777777" w:rsidR="009E2F47" w:rsidRPr="00724B0D" w:rsidRDefault="009E2F47" w:rsidP="00724B0D">
            <w:pPr>
              <w:spacing w:line="276" w:lineRule="auto"/>
              <w:ind w:left="-180"/>
              <w:rPr>
                <w:rFonts w:ascii="Times New Roman" w:eastAsia="Arial" w:hAnsi="Times New Roman" w:cs="Times New Roman"/>
              </w:rPr>
            </w:pPr>
          </w:p>
        </w:tc>
        <w:tc>
          <w:tcPr>
            <w:tcW w:w="3886" w:type="dxa"/>
            <w:vMerge/>
            <w:tcBorders>
              <w:right w:val="single" w:sz="8" w:space="0" w:color="000000"/>
            </w:tcBorders>
            <w:shd w:val="clear" w:color="auto" w:fill="auto"/>
            <w:tcMar>
              <w:top w:w="100" w:type="dxa"/>
              <w:left w:w="100" w:type="dxa"/>
              <w:bottom w:w="100" w:type="dxa"/>
              <w:right w:w="100" w:type="dxa"/>
            </w:tcMar>
          </w:tcPr>
          <w:p w14:paraId="00000EFF" w14:textId="77777777" w:rsidR="009E2F47" w:rsidRPr="00724B0D" w:rsidRDefault="009E2F47" w:rsidP="00724B0D">
            <w:pPr>
              <w:spacing w:line="276" w:lineRule="auto"/>
              <w:ind w:left="-180"/>
              <w:rPr>
                <w:rFonts w:ascii="Times New Roman" w:eastAsia="Arial" w:hAnsi="Times New Roman" w:cs="Times New Roman"/>
              </w:rPr>
            </w:pPr>
          </w:p>
        </w:tc>
        <w:tc>
          <w:tcPr>
            <w:tcW w:w="1063" w:type="dxa"/>
            <w:tcBorders>
              <w:right w:val="single" w:sz="8" w:space="0" w:color="000000"/>
            </w:tcBorders>
            <w:shd w:val="clear" w:color="auto" w:fill="auto"/>
            <w:tcMar>
              <w:top w:w="0" w:type="dxa"/>
              <w:left w:w="40" w:type="dxa"/>
              <w:bottom w:w="0" w:type="dxa"/>
              <w:right w:w="40" w:type="dxa"/>
            </w:tcMar>
          </w:tcPr>
          <w:p w14:paraId="00000F00"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175,100</w:t>
            </w:r>
          </w:p>
        </w:tc>
        <w:tc>
          <w:tcPr>
            <w:tcW w:w="992" w:type="dxa"/>
            <w:tcBorders>
              <w:right w:val="single" w:sz="8" w:space="0" w:color="000000"/>
            </w:tcBorders>
            <w:shd w:val="clear" w:color="auto" w:fill="auto"/>
            <w:tcMar>
              <w:top w:w="0" w:type="dxa"/>
              <w:left w:w="40" w:type="dxa"/>
              <w:bottom w:w="0" w:type="dxa"/>
              <w:right w:w="40" w:type="dxa"/>
            </w:tcMar>
          </w:tcPr>
          <w:p w14:paraId="00000F01"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180,353</w:t>
            </w:r>
          </w:p>
        </w:tc>
        <w:tc>
          <w:tcPr>
            <w:tcW w:w="992" w:type="dxa"/>
            <w:tcBorders>
              <w:right w:val="single" w:sz="8" w:space="0" w:color="000000"/>
            </w:tcBorders>
            <w:shd w:val="clear" w:color="auto" w:fill="auto"/>
            <w:tcMar>
              <w:top w:w="0" w:type="dxa"/>
              <w:left w:w="40" w:type="dxa"/>
              <w:bottom w:w="0" w:type="dxa"/>
              <w:right w:w="40" w:type="dxa"/>
            </w:tcMar>
          </w:tcPr>
          <w:p w14:paraId="00000F02"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185,764</w:t>
            </w:r>
          </w:p>
        </w:tc>
      </w:tr>
      <w:tr w:rsidR="009E2F47" w:rsidRPr="00724B0D" w14:paraId="1B5B4495"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F03"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F04"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2210203 Courier and Postal Services</w:t>
            </w:r>
          </w:p>
        </w:tc>
        <w:tc>
          <w:tcPr>
            <w:tcW w:w="1063" w:type="dxa"/>
            <w:tcBorders>
              <w:right w:val="single" w:sz="8" w:space="0" w:color="000000"/>
            </w:tcBorders>
            <w:shd w:val="clear" w:color="auto" w:fill="auto"/>
            <w:tcMar>
              <w:top w:w="0" w:type="dxa"/>
              <w:left w:w="40" w:type="dxa"/>
              <w:bottom w:w="0" w:type="dxa"/>
              <w:right w:w="40" w:type="dxa"/>
            </w:tcMar>
          </w:tcPr>
          <w:p w14:paraId="00000F05"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175,100</w:t>
            </w:r>
          </w:p>
        </w:tc>
        <w:tc>
          <w:tcPr>
            <w:tcW w:w="992" w:type="dxa"/>
            <w:tcBorders>
              <w:right w:val="single" w:sz="8" w:space="0" w:color="000000"/>
            </w:tcBorders>
            <w:shd w:val="clear" w:color="auto" w:fill="auto"/>
            <w:tcMar>
              <w:top w:w="0" w:type="dxa"/>
              <w:left w:w="40" w:type="dxa"/>
              <w:bottom w:w="0" w:type="dxa"/>
              <w:right w:w="40" w:type="dxa"/>
            </w:tcMar>
          </w:tcPr>
          <w:p w14:paraId="00000F06"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180,353</w:t>
            </w:r>
          </w:p>
        </w:tc>
        <w:tc>
          <w:tcPr>
            <w:tcW w:w="992" w:type="dxa"/>
            <w:tcBorders>
              <w:right w:val="single" w:sz="8" w:space="0" w:color="000000"/>
            </w:tcBorders>
            <w:shd w:val="clear" w:color="auto" w:fill="auto"/>
            <w:tcMar>
              <w:top w:w="0" w:type="dxa"/>
              <w:left w:w="40" w:type="dxa"/>
              <w:bottom w:w="0" w:type="dxa"/>
              <w:right w:w="40" w:type="dxa"/>
            </w:tcMar>
          </w:tcPr>
          <w:p w14:paraId="00000F07"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185,764</w:t>
            </w:r>
          </w:p>
        </w:tc>
      </w:tr>
      <w:tr w:rsidR="009E2F47" w:rsidRPr="00724B0D" w14:paraId="1762DA07"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F08"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F09" w14:textId="77777777" w:rsidR="009E2F47" w:rsidRPr="00724B0D" w:rsidRDefault="0014541B" w:rsidP="00724B0D">
            <w:pPr>
              <w:spacing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2210500 Printing , Advertising and Information Supplies and Services</w:t>
            </w:r>
          </w:p>
        </w:tc>
        <w:tc>
          <w:tcPr>
            <w:tcW w:w="1063" w:type="dxa"/>
            <w:tcBorders>
              <w:right w:val="single" w:sz="8" w:space="0" w:color="000000"/>
            </w:tcBorders>
            <w:shd w:val="clear" w:color="auto" w:fill="auto"/>
            <w:tcMar>
              <w:top w:w="0" w:type="dxa"/>
              <w:left w:w="40" w:type="dxa"/>
              <w:bottom w:w="0" w:type="dxa"/>
              <w:right w:w="40" w:type="dxa"/>
            </w:tcMar>
          </w:tcPr>
          <w:p w14:paraId="00000F0A"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113,300</w:t>
            </w:r>
          </w:p>
        </w:tc>
        <w:tc>
          <w:tcPr>
            <w:tcW w:w="992" w:type="dxa"/>
            <w:tcBorders>
              <w:right w:val="single" w:sz="8" w:space="0" w:color="000000"/>
            </w:tcBorders>
            <w:shd w:val="clear" w:color="auto" w:fill="auto"/>
            <w:tcMar>
              <w:top w:w="0" w:type="dxa"/>
              <w:left w:w="40" w:type="dxa"/>
              <w:bottom w:w="0" w:type="dxa"/>
              <w:right w:w="40" w:type="dxa"/>
            </w:tcMar>
          </w:tcPr>
          <w:p w14:paraId="00000F0B"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116,699</w:t>
            </w:r>
          </w:p>
        </w:tc>
        <w:tc>
          <w:tcPr>
            <w:tcW w:w="992" w:type="dxa"/>
            <w:tcBorders>
              <w:right w:val="single" w:sz="8" w:space="0" w:color="000000"/>
            </w:tcBorders>
            <w:shd w:val="clear" w:color="auto" w:fill="auto"/>
            <w:tcMar>
              <w:top w:w="0" w:type="dxa"/>
              <w:left w:w="40" w:type="dxa"/>
              <w:bottom w:w="0" w:type="dxa"/>
              <w:right w:w="40" w:type="dxa"/>
            </w:tcMar>
          </w:tcPr>
          <w:p w14:paraId="00000F0C"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120,200</w:t>
            </w:r>
          </w:p>
        </w:tc>
      </w:tr>
      <w:tr w:rsidR="009E2F47" w:rsidRPr="00724B0D" w14:paraId="46530679"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F0D"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F0E"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2210502 Publishing and Printing Services</w:t>
            </w:r>
          </w:p>
        </w:tc>
        <w:tc>
          <w:tcPr>
            <w:tcW w:w="1063" w:type="dxa"/>
            <w:tcBorders>
              <w:right w:val="single" w:sz="8" w:space="0" w:color="000000"/>
            </w:tcBorders>
            <w:shd w:val="clear" w:color="auto" w:fill="auto"/>
            <w:tcMar>
              <w:top w:w="0" w:type="dxa"/>
              <w:left w:w="40" w:type="dxa"/>
              <w:bottom w:w="0" w:type="dxa"/>
              <w:right w:w="40" w:type="dxa"/>
            </w:tcMar>
          </w:tcPr>
          <w:p w14:paraId="00000F0F"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82,400</w:t>
            </w:r>
          </w:p>
        </w:tc>
        <w:tc>
          <w:tcPr>
            <w:tcW w:w="992" w:type="dxa"/>
            <w:tcBorders>
              <w:right w:val="single" w:sz="8" w:space="0" w:color="000000"/>
            </w:tcBorders>
            <w:shd w:val="clear" w:color="auto" w:fill="auto"/>
            <w:tcMar>
              <w:top w:w="0" w:type="dxa"/>
              <w:left w:w="40" w:type="dxa"/>
              <w:bottom w:w="0" w:type="dxa"/>
              <w:right w:w="40" w:type="dxa"/>
            </w:tcMar>
          </w:tcPr>
          <w:p w14:paraId="00000F10"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84,872</w:t>
            </w:r>
          </w:p>
        </w:tc>
        <w:tc>
          <w:tcPr>
            <w:tcW w:w="992" w:type="dxa"/>
            <w:tcBorders>
              <w:right w:val="single" w:sz="8" w:space="0" w:color="000000"/>
            </w:tcBorders>
            <w:shd w:val="clear" w:color="auto" w:fill="auto"/>
            <w:tcMar>
              <w:top w:w="0" w:type="dxa"/>
              <w:left w:w="40" w:type="dxa"/>
              <w:bottom w:w="0" w:type="dxa"/>
              <w:right w:w="40" w:type="dxa"/>
            </w:tcMar>
          </w:tcPr>
          <w:p w14:paraId="00000F11"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87,418</w:t>
            </w:r>
          </w:p>
        </w:tc>
      </w:tr>
      <w:tr w:rsidR="009E2F47" w:rsidRPr="00724B0D" w14:paraId="7A2C382E"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F12"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F13"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2210599 Printing, Advertising - Other</w:t>
            </w:r>
          </w:p>
        </w:tc>
        <w:tc>
          <w:tcPr>
            <w:tcW w:w="1063" w:type="dxa"/>
            <w:tcBorders>
              <w:right w:val="single" w:sz="8" w:space="0" w:color="000000"/>
            </w:tcBorders>
            <w:shd w:val="clear" w:color="auto" w:fill="auto"/>
            <w:tcMar>
              <w:top w:w="0" w:type="dxa"/>
              <w:left w:w="40" w:type="dxa"/>
              <w:bottom w:w="0" w:type="dxa"/>
              <w:right w:w="40" w:type="dxa"/>
            </w:tcMar>
          </w:tcPr>
          <w:p w14:paraId="00000F14"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30,900</w:t>
            </w:r>
          </w:p>
        </w:tc>
        <w:tc>
          <w:tcPr>
            <w:tcW w:w="992" w:type="dxa"/>
            <w:tcBorders>
              <w:right w:val="single" w:sz="8" w:space="0" w:color="000000"/>
            </w:tcBorders>
            <w:shd w:val="clear" w:color="auto" w:fill="auto"/>
            <w:tcMar>
              <w:top w:w="0" w:type="dxa"/>
              <w:left w:w="40" w:type="dxa"/>
              <w:bottom w:w="0" w:type="dxa"/>
              <w:right w:w="40" w:type="dxa"/>
            </w:tcMar>
          </w:tcPr>
          <w:p w14:paraId="00000F15"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31,827</w:t>
            </w:r>
          </w:p>
        </w:tc>
        <w:tc>
          <w:tcPr>
            <w:tcW w:w="992" w:type="dxa"/>
            <w:tcBorders>
              <w:right w:val="single" w:sz="8" w:space="0" w:color="000000"/>
            </w:tcBorders>
            <w:shd w:val="clear" w:color="auto" w:fill="auto"/>
            <w:tcMar>
              <w:top w:w="0" w:type="dxa"/>
              <w:left w:w="40" w:type="dxa"/>
              <w:bottom w:w="0" w:type="dxa"/>
              <w:right w:w="40" w:type="dxa"/>
            </w:tcMar>
          </w:tcPr>
          <w:p w14:paraId="00000F16"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32,782</w:t>
            </w:r>
          </w:p>
        </w:tc>
      </w:tr>
      <w:tr w:rsidR="009E2F47" w:rsidRPr="00724B0D" w14:paraId="0D742FF4"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F17"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F18" w14:textId="77777777" w:rsidR="009E2F47" w:rsidRPr="00724B0D" w:rsidRDefault="0014541B" w:rsidP="00724B0D">
            <w:pPr>
              <w:spacing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2211000 Specialised Materials and Supplies</w:t>
            </w:r>
          </w:p>
        </w:tc>
        <w:tc>
          <w:tcPr>
            <w:tcW w:w="1063" w:type="dxa"/>
            <w:tcBorders>
              <w:right w:val="single" w:sz="8" w:space="0" w:color="000000"/>
            </w:tcBorders>
            <w:shd w:val="clear" w:color="auto" w:fill="auto"/>
            <w:tcMar>
              <w:top w:w="0" w:type="dxa"/>
              <w:left w:w="40" w:type="dxa"/>
              <w:bottom w:w="0" w:type="dxa"/>
              <w:right w:w="40" w:type="dxa"/>
            </w:tcMar>
          </w:tcPr>
          <w:p w14:paraId="00000F19"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56,650</w:t>
            </w:r>
          </w:p>
        </w:tc>
        <w:tc>
          <w:tcPr>
            <w:tcW w:w="992" w:type="dxa"/>
            <w:tcBorders>
              <w:right w:val="single" w:sz="8" w:space="0" w:color="000000"/>
            </w:tcBorders>
            <w:shd w:val="clear" w:color="auto" w:fill="auto"/>
            <w:tcMar>
              <w:top w:w="0" w:type="dxa"/>
              <w:left w:w="40" w:type="dxa"/>
              <w:bottom w:w="0" w:type="dxa"/>
              <w:right w:w="40" w:type="dxa"/>
            </w:tcMar>
          </w:tcPr>
          <w:p w14:paraId="00000F1A"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58,350</w:t>
            </w:r>
          </w:p>
        </w:tc>
        <w:tc>
          <w:tcPr>
            <w:tcW w:w="992" w:type="dxa"/>
            <w:tcBorders>
              <w:right w:val="single" w:sz="8" w:space="0" w:color="000000"/>
            </w:tcBorders>
            <w:shd w:val="clear" w:color="auto" w:fill="auto"/>
            <w:tcMar>
              <w:top w:w="0" w:type="dxa"/>
              <w:left w:w="40" w:type="dxa"/>
              <w:bottom w:w="0" w:type="dxa"/>
              <w:right w:w="40" w:type="dxa"/>
            </w:tcMar>
          </w:tcPr>
          <w:p w14:paraId="00000F1B"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60,100</w:t>
            </w:r>
          </w:p>
        </w:tc>
      </w:tr>
      <w:tr w:rsidR="009E2F47" w:rsidRPr="00724B0D" w14:paraId="3D606534"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F1C"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F1D"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2211016 Purchase of Uniforms and Clothing - Staff</w:t>
            </w:r>
          </w:p>
        </w:tc>
        <w:tc>
          <w:tcPr>
            <w:tcW w:w="1063" w:type="dxa"/>
            <w:tcBorders>
              <w:right w:val="single" w:sz="8" w:space="0" w:color="000000"/>
            </w:tcBorders>
            <w:shd w:val="clear" w:color="auto" w:fill="auto"/>
            <w:tcMar>
              <w:top w:w="0" w:type="dxa"/>
              <w:left w:w="40" w:type="dxa"/>
              <w:bottom w:w="0" w:type="dxa"/>
              <w:right w:w="40" w:type="dxa"/>
            </w:tcMar>
          </w:tcPr>
          <w:p w14:paraId="00000F1E"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56,650</w:t>
            </w:r>
          </w:p>
        </w:tc>
        <w:tc>
          <w:tcPr>
            <w:tcW w:w="992" w:type="dxa"/>
            <w:tcBorders>
              <w:right w:val="single" w:sz="8" w:space="0" w:color="000000"/>
            </w:tcBorders>
            <w:shd w:val="clear" w:color="auto" w:fill="auto"/>
            <w:tcMar>
              <w:top w:w="0" w:type="dxa"/>
              <w:left w:w="40" w:type="dxa"/>
              <w:bottom w:w="0" w:type="dxa"/>
              <w:right w:w="40" w:type="dxa"/>
            </w:tcMar>
          </w:tcPr>
          <w:p w14:paraId="00000F1F"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58,350</w:t>
            </w:r>
          </w:p>
        </w:tc>
        <w:tc>
          <w:tcPr>
            <w:tcW w:w="992" w:type="dxa"/>
            <w:tcBorders>
              <w:right w:val="single" w:sz="8" w:space="0" w:color="000000"/>
            </w:tcBorders>
            <w:shd w:val="clear" w:color="auto" w:fill="auto"/>
            <w:tcMar>
              <w:top w:w="0" w:type="dxa"/>
              <w:left w:w="40" w:type="dxa"/>
              <w:bottom w:w="0" w:type="dxa"/>
              <w:right w:w="40" w:type="dxa"/>
            </w:tcMar>
          </w:tcPr>
          <w:p w14:paraId="00000F20"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60,100</w:t>
            </w:r>
          </w:p>
        </w:tc>
      </w:tr>
      <w:tr w:rsidR="009E2F47" w:rsidRPr="00724B0D" w14:paraId="36175342" w14:textId="77777777" w:rsidTr="007075B8">
        <w:trPr>
          <w:trHeight w:val="27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F21"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F22" w14:textId="77777777" w:rsidR="009E2F47" w:rsidRPr="00724B0D" w:rsidRDefault="0014541B" w:rsidP="00724B0D">
            <w:pPr>
              <w:spacing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2211100 Office and General Supplies and Services</w:t>
            </w:r>
          </w:p>
        </w:tc>
        <w:tc>
          <w:tcPr>
            <w:tcW w:w="1063" w:type="dxa"/>
            <w:tcBorders>
              <w:right w:val="single" w:sz="8" w:space="0" w:color="000000"/>
            </w:tcBorders>
            <w:shd w:val="clear" w:color="auto" w:fill="auto"/>
            <w:tcMar>
              <w:top w:w="0" w:type="dxa"/>
              <w:left w:w="40" w:type="dxa"/>
              <w:bottom w:w="0" w:type="dxa"/>
              <w:right w:w="40" w:type="dxa"/>
            </w:tcMar>
          </w:tcPr>
          <w:p w14:paraId="00000F23"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123,600</w:t>
            </w:r>
          </w:p>
        </w:tc>
        <w:tc>
          <w:tcPr>
            <w:tcW w:w="992" w:type="dxa"/>
            <w:tcBorders>
              <w:right w:val="single" w:sz="8" w:space="0" w:color="000000"/>
            </w:tcBorders>
            <w:shd w:val="clear" w:color="auto" w:fill="auto"/>
            <w:tcMar>
              <w:top w:w="0" w:type="dxa"/>
              <w:left w:w="40" w:type="dxa"/>
              <w:bottom w:w="0" w:type="dxa"/>
              <w:right w:w="40" w:type="dxa"/>
            </w:tcMar>
          </w:tcPr>
          <w:p w14:paraId="00000F24"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127,308</w:t>
            </w:r>
          </w:p>
        </w:tc>
        <w:tc>
          <w:tcPr>
            <w:tcW w:w="992" w:type="dxa"/>
            <w:tcBorders>
              <w:right w:val="single" w:sz="8" w:space="0" w:color="000000"/>
            </w:tcBorders>
            <w:shd w:val="clear" w:color="auto" w:fill="auto"/>
            <w:tcMar>
              <w:top w:w="0" w:type="dxa"/>
              <w:left w:w="40" w:type="dxa"/>
              <w:bottom w:w="0" w:type="dxa"/>
              <w:right w:w="40" w:type="dxa"/>
            </w:tcMar>
          </w:tcPr>
          <w:p w14:paraId="00000F25"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131,128</w:t>
            </w:r>
          </w:p>
        </w:tc>
      </w:tr>
      <w:tr w:rsidR="009E2F47" w:rsidRPr="00724B0D" w14:paraId="37E1DCE0" w14:textId="77777777" w:rsidTr="007075B8">
        <w:trPr>
          <w:trHeight w:val="405"/>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F26"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F27"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2211101 General Office Supplies (papers, pencils, forms, small office equipment</w:t>
            </w:r>
          </w:p>
        </w:tc>
        <w:tc>
          <w:tcPr>
            <w:tcW w:w="1063" w:type="dxa"/>
            <w:tcBorders>
              <w:right w:val="single" w:sz="8" w:space="0" w:color="000000"/>
            </w:tcBorders>
            <w:shd w:val="clear" w:color="auto" w:fill="auto"/>
            <w:tcMar>
              <w:top w:w="0" w:type="dxa"/>
              <w:left w:w="40" w:type="dxa"/>
              <w:bottom w:w="0" w:type="dxa"/>
              <w:right w:w="40" w:type="dxa"/>
            </w:tcMar>
          </w:tcPr>
          <w:p w14:paraId="00000F28"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61,800</w:t>
            </w:r>
          </w:p>
        </w:tc>
        <w:tc>
          <w:tcPr>
            <w:tcW w:w="992" w:type="dxa"/>
            <w:tcBorders>
              <w:right w:val="single" w:sz="8" w:space="0" w:color="000000"/>
            </w:tcBorders>
            <w:shd w:val="clear" w:color="auto" w:fill="auto"/>
            <w:tcMar>
              <w:top w:w="0" w:type="dxa"/>
              <w:left w:w="40" w:type="dxa"/>
              <w:bottom w:w="0" w:type="dxa"/>
              <w:right w:w="40" w:type="dxa"/>
            </w:tcMar>
          </w:tcPr>
          <w:p w14:paraId="00000F29"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63,654</w:t>
            </w:r>
          </w:p>
        </w:tc>
        <w:tc>
          <w:tcPr>
            <w:tcW w:w="992" w:type="dxa"/>
            <w:tcBorders>
              <w:right w:val="single" w:sz="8" w:space="0" w:color="000000"/>
            </w:tcBorders>
            <w:shd w:val="clear" w:color="auto" w:fill="auto"/>
            <w:tcMar>
              <w:top w:w="0" w:type="dxa"/>
              <w:left w:w="40" w:type="dxa"/>
              <w:bottom w:w="0" w:type="dxa"/>
              <w:right w:w="40" w:type="dxa"/>
            </w:tcMar>
          </w:tcPr>
          <w:p w14:paraId="00000F2A"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65,564</w:t>
            </w:r>
          </w:p>
        </w:tc>
      </w:tr>
      <w:tr w:rsidR="009E2F47" w:rsidRPr="00724B0D" w14:paraId="6EE3454E" w14:textId="77777777" w:rsidTr="007075B8">
        <w:trPr>
          <w:trHeight w:val="315"/>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F2B"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F2C"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2211199 Office and General Supplies -</w:t>
            </w:r>
          </w:p>
        </w:tc>
        <w:tc>
          <w:tcPr>
            <w:tcW w:w="1063" w:type="dxa"/>
            <w:tcBorders>
              <w:right w:val="single" w:sz="8" w:space="0" w:color="000000"/>
            </w:tcBorders>
            <w:shd w:val="clear" w:color="auto" w:fill="auto"/>
            <w:tcMar>
              <w:top w:w="0" w:type="dxa"/>
              <w:left w:w="40" w:type="dxa"/>
              <w:bottom w:w="0" w:type="dxa"/>
              <w:right w:w="40" w:type="dxa"/>
            </w:tcMar>
          </w:tcPr>
          <w:p w14:paraId="00000F2D"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61,800</w:t>
            </w:r>
          </w:p>
        </w:tc>
        <w:tc>
          <w:tcPr>
            <w:tcW w:w="992" w:type="dxa"/>
            <w:tcBorders>
              <w:right w:val="single" w:sz="8" w:space="0" w:color="000000"/>
            </w:tcBorders>
            <w:shd w:val="clear" w:color="auto" w:fill="auto"/>
            <w:tcMar>
              <w:top w:w="0" w:type="dxa"/>
              <w:left w:w="40" w:type="dxa"/>
              <w:bottom w:w="0" w:type="dxa"/>
              <w:right w:w="40" w:type="dxa"/>
            </w:tcMar>
          </w:tcPr>
          <w:p w14:paraId="00000F2E"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63,654</w:t>
            </w:r>
          </w:p>
        </w:tc>
        <w:tc>
          <w:tcPr>
            <w:tcW w:w="992" w:type="dxa"/>
            <w:shd w:val="clear" w:color="auto" w:fill="auto"/>
            <w:tcMar>
              <w:top w:w="0" w:type="dxa"/>
              <w:left w:w="40" w:type="dxa"/>
              <w:bottom w:w="0" w:type="dxa"/>
              <w:right w:w="40" w:type="dxa"/>
            </w:tcMar>
          </w:tcPr>
          <w:p w14:paraId="00000F2F"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65,564</w:t>
            </w:r>
          </w:p>
        </w:tc>
      </w:tr>
      <w:tr w:rsidR="009E2F47" w:rsidRPr="00724B0D" w14:paraId="1FE6A990" w14:textId="77777777" w:rsidTr="007075B8">
        <w:trPr>
          <w:trHeight w:val="270"/>
        </w:trPr>
        <w:tc>
          <w:tcPr>
            <w:tcW w:w="2426" w:type="dxa"/>
            <w:vMerge w:val="restart"/>
            <w:tcBorders>
              <w:left w:val="single" w:sz="8" w:space="0" w:color="000000"/>
              <w:right w:val="single" w:sz="8" w:space="0" w:color="000000"/>
            </w:tcBorders>
            <w:shd w:val="clear" w:color="auto" w:fill="auto"/>
            <w:tcMar>
              <w:top w:w="0" w:type="dxa"/>
              <w:left w:w="40" w:type="dxa"/>
              <w:bottom w:w="0" w:type="dxa"/>
              <w:right w:w="40" w:type="dxa"/>
            </w:tcMar>
            <w:vAlign w:val="bottom"/>
          </w:tcPr>
          <w:p w14:paraId="00000F30" w14:textId="77777777" w:rsidR="009E2F47" w:rsidRPr="00724B0D" w:rsidRDefault="0014541B" w:rsidP="00724B0D">
            <w:pPr>
              <w:spacing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4313000500 Registry Section</w:t>
            </w:r>
          </w:p>
          <w:p w14:paraId="00000F31" w14:textId="77777777" w:rsidR="009E2F47" w:rsidRPr="00724B0D" w:rsidRDefault="0014541B" w:rsidP="00724B0D">
            <w:pPr>
              <w:spacing w:before="240"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4313000601 Human Resource Section</w:t>
            </w:r>
          </w:p>
        </w:tc>
        <w:tc>
          <w:tcPr>
            <w:tcW w:w="3886" w:type="dxa"/>
            <w:vMerge w:val="restart"/>
            <w:tcBorders>
              <w:right w:val="single" w:sz="8" w:space="0" w:color="000000"/>
            </w:tcBorders>
            <w:shd w:val="clear" w:color="auto" w:fill="auto"/>
            <w:tcMar>
              <w:top w:w="0" w:type="dxa"/>
              <w:left w:w="40" w:type="dxa"/>
              <w:bottom w:w="0" w:type="dxa"/>
              <w:right w:w="40" w:type="dxa"/>
            </w:tcMar>
          </w:tcPr>
          <w:p w14:paraId="00000F32" w14:textId="77777777" w:rsidR="009E2F47" w:rsidRPr="00724B0D" w:rsidRDefault="0014541B" w:rsidP="00724B0D">
            <w:pPr>
              <w:spacing w:after="12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Gross Expenditure..................... KShs.</w:t>
            </w:r>
          </w:p>
          <w:p w14:paraId="00000F33" w14:textId="77777777" w:rsidR="009E2F47" w:rsidRPr="00724B0D" w:rsidRDefault="0014541B" w:rsidP="00724B0D">
            <w:pPr>
              <w:spacing w:before="240" w:after="12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Net Expenditure..................... KShs.</w:t>
            </w:r>
          </w:p>
          <w:p w14:paraId="00000F34" w14:textId="77777777" w:rsidR="009E2F47" w:rsidRPr="00724B0D" w:rsidRDefault="0014541B" w:rsidP="00724B0D">
            <w:pPr>
              <w:spacing w:before="24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Net Expenditure..................... KShs.</w:t>
            </w:r>
          </w:p>
          <w:p w14:paraId="00000F35" w14:textId="77777777" w:rsidR="009E2F47" w:rsidRPr="00724B0D" w:rsidRDefault="0014541B" w:rsidP="00724B0D">
            <w:pPr>
              <w:spacing w:before="240"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2210200 Communication, Supplies and Services</w:t>
            </w:r>
          </w:p>
        </w:tc>
        <w:tc>
          <w:tcPr>
            <w:tcW w:w="1063" w:type="dxa"/>
            <w:tcBorders>
              <w:bottom w:val="single" w:sz="8" w:space="0" w:color="000000"/>
              <w:right w:val="single" w:sz="8" w:space="0" w:color="000000"/>
            </w:tcBorders>
            <w:shd w:val="clear" w:color="auto" w:fill="auto"/>
            <w:tcMar>
              <w:top w:w="0" w:type="dxa"/>
              <w:left w:w="40" w:type="dxa"/>
              <w:bottom w:w="0" w:type="dxa"/>
              <w:right w:w="40" w:type="dxa"/>
            </w:tcMar>
          </w:tcPr>
          <w:p w14:paraId="00000F36"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468,650</w:t>
            </w:r>
          </w:p>
        </w:tc>
        <w:tc>
          <w:tcPr>
            <w:tcW w:w="992" w:type="dxa"/>
            <w:tcBorders>
              <w:bottom w:val="single" w:sz="8" w:space="0" w:color="000000"/>
              <w:right w:val="single" w:sz="8" w:space="0" w:color="000000"/>
            </w:tcBorders>
            <w:shd w:val="clear" w:color="auto" w:fill="auto"/>
            <w:tcMar>
              <w:top w:w="0" w:type="dxa"/>
              <w:left w:w="40" w:type="dxa"/>
              <w:bottom w:w="0" w:type="dxa"/>
              <w:right w:w="40" w:type="dxa"/>
            </w:tcMar>
          </w:tcPr>
          <w:p w14:paraId="00000F37"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482,710</w:t>
            </w:r>
          </w:p>
        </w:tc>
        <w:tc>
          <w:tcPr>
            <w:tcW w:w="992" w:type="dxa"/>
            <w:tcBorders>
              <w:bottom w:val="single" w:sz="8" w:space="0" w:color="000000"/>
            </w:tcBorders>
            <w:shd w:val="clear" w:color="auto" w:fill="auto"/>
            <w:tcMar>
              <w:top w:w="0" w:type="dxa"/>
              <w:left w:w="40" w:type="dxa"/>
              <w:bottom w:w="0" w:type="dxa"/>
              <w:right w:w="40" w:type="dxa"/>
            </w:tcMar>
          </w:tcPr>
          <w:p w14:paraId="00000F38"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497,192</w:t>
            </w:r>
          </w:p>
        </w:tc>
      </w:tr>
      <w:tr w:rsidR="009E2F47" w:rsidRPr="00724B0D" w14:paraId="6F03C643" w14:textId="77777777" w:rsidTr="007075B8">
        <w:trPr>
          <w:trHeight w:val="330"/>
        </w:trPr>
        <w:tc>
          <w:tcPr>
            <w:tcW w:w="2426"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00000F39" w14:textId="77777777" w:rsidR="009E2F47" w:rsidRPr="00724B0D" w:rsidRDefault="009E2F47" w:rsidP="00724B0D">
            <w:pPr>
              <w:spacing w:line="276" w:lineRule="auto"/>
              <w:ind w:left="-180"/>
              <w:rPr>
                <w:rFonts w:ascii="Times New Roman" w:eastAsia="Arial" w:hAnsi="Times New Roman" w:cs="Times New Roman"/>
              </w:rPr>
            </w:pPr>
          </w:p>
        </w:tc>
        <w:tc>
          <w:tcPr>
            <w:tcW w:w="3886" w:type="dxa"/>
            <w:vMerge/>
            <w:tcBorders>
              <w:right w:val="single" w:sz="8" w:space="0" w:color="000000"/>
            </w:tcBorders>
            <w:shd w:val="clear" w:color="auto" w:fill="auto"/>
            <w:tcMar>
              <w:top w:w="100" w:type="dxa"/>
              <w:left w:w="100" w:type="dxa"/>
              <w:bottom w:w="100" w:type="dxa"/>
              <w:right w:w="100" w:type="dxa"/>
            </w:tcMar>
          </w:tcPr>
          <w:p w14:paraId="00000F3A" w14:textId="77777777" w:rsidR="009E2F47" w:rsidRPr="00724B0D" w:rsidRDefault="009E2F47" w:rsidP="00724B0D">
            <w:pPr>
              <w:spacing w:line="276" w:lineRule="auto"/>
              <w:ind w:left="-180"/>
              <w:rPr>
                <w:rFonts w:ascii="Times New Roman" w:eastAsia="Arial" w:hAnsi="Times New Roman" w:cs="Times New Roman"/>
              </w:rPr>
            </w:pPr>
          </w:p>
        </w:tc>
        <w:tc>
          <w:tcPr>
            <w:tcW w:w="1063" w:type="dxa"/>
            <w:tcBorders>
              <w:bottom w:val="single" w:sz="18" w:space="0" w:color="000000"/>
              <w:right w:val="single" w:sz="8" w:space="0" w:color="000000"/>
            </w:tcBorders>
            <w:shd w:val="clear" w:color="auto" w:fill="auto"/>
            <w:tcMar>
              <w:top w:w="0" w:type="dxa"/>
              <w:left w:w="40" w:type="dxa"/>
              <w:bottom w:w="0" w:type="dxa"/>
              <w:right w:w="40" w:type="dxa"/>
            </w:tcMar>
          </w:tcPr>
          <w:p w14:paraId="00000F3B"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468,650</w:t>
            </w:r>
          </w:p>
        </w:tc>
        <w:tc>
          <w:tcPr>
            <w:tcW w:w="992" w:type="dxa"/>
            <w:tcBorders>
              <w:bottom w:val="single" w:sz="18" w:space="0" w:color="000000"/>
              <w:right w:val="single" w:sz="8" w:space="0" w:color="000000"/>
            </w:tcBorders>
            <w:shd w:val="clear" w:color="auto" w:fill="auto"/>
            <w:tcMar>
              <w:top w:w="0" w:type="dxa"/>
              <w:left w:w="40" w:type="dxa"/>
              <w:bottom w:w="0" w:type="dxa"/>
              <w:right w:w="40" w:type="dxa"/>
            </w:tcMar>
          </w:tcPr>
          <w:p w14:paraId="00000F3C"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482,710</w:t>
            </w:r>
          </w:p>
        </w:tc>
        <w:tc>
          <w:tcPr>
            <w:tcW w:w="992" w:type="dxa"/>
            <w:tcBorders>
              <w:bottom w:val="single" w:sz="18" w:space="0" w:color="000000"/>
            </w:tcBorders>
            <w:shd w:val="clear" w:color="auto" w:fill="auto"/>
            <w:tcMar>
              <w:top w:w="0" w:type="dxa"/>
              <w:left w:w="40" w:type="dxa"/>
              <w:bottom w:w="0" w:type="dxa"/>
              <w:right w:w="40" w:type="dxa"/>
            </w:tcMar>
          </w:tcPr>
          <w:p w14:paraId="00000F3D"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497,192</w:t>
            </w:r>
          </w:p>
        </w:tc>
      </w:tr>
      <w:tr w:rsidR="009E2F47" w:rsidRPr="00724B0D" w14:paraId="7ED9E715" w14:textId="77777777" w:rsidTr="007075B8">
        <w:trPr>
          <w:trHeight w:val="330"/>
        </w:trPr>
        <w:tc>
          <w:tcPr>
            <w:tcW w:w="2426"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00000F3E" w14:textId="77777777" w:rsidR="009E2F47" w:rsidRPr="00724B0D" w:rsidRDefault="009E2F47" w:rsidP="00724B0D">
            <w:pPr>
              <w:spacing w:line="276" w:lineRule="auto"/>
              <w:ind w:left="-180"/>
              <w:rPr>
                <w:rFonts w:ascii="Times New Roman" w:eastAsia="Arial" w:hAnsi="Times New Roman" w:cs="Times New Roman"/>
              </w:rPr>
            </w:pPr>
          </w:p>
        </w:tc>
        <w:tc>
          <w:tcPr>
            <w:tcW w:w="3886" w:type="dxa"/>
            <w:vMerge/>
            <w:tcBorders>
              <w:right w:val="single" w:sz="8" w:space="0" w:color="000000"/>
            </w:tcBorders>
            <w:shd w:val="clear" w:color="auto" w:fill="auto"/>
            <w:tcMar>
              <w:top w:w="100" w:type="dxa"/>
              <w:left w:w="100" w:type="dxa"/>
              <w:bottom w:w="100" w:type="dxa"/>
              <w:right w:w="100" w:type="dxa"/>
            </w:tcMar>
          </w:tcPr>
          <w:p w14:paraId="00000F3F" w14:textId="77777777" w:rsidR="009E2F47" w:rsidRPr="00724B0D" w:rsidRDefault="009E2F47" w:rsidP="00724B0D">
            <w:pPr>
              <w:spacing w:line="276" w:lineRule="auto"/>
              <w:ind w:left="-180"/>
              <w:rPr>
                <w:rFonts w:ascii="Times New Roman" w:eastAsia="Arial" w:hAnsi="Times New Roman" w:cs="Times New Roman"/>
              </w:rPr>
            </w:pPr>
          </w:p>
        </w:tc>
        <w:tc>
          <w:tcPr>
            <w:tcW w:w="1063" w:type="dxa"/>
            <w:tcBorders>
              <w:bottom w:val="single" w:sz="18" w:space="0" w:color="000000"/>
              <w:right w:val="single" w:sz="8" w:space="0" w:color="000000"/>
            </w:tcBorders>
            <w:shd w:val="clear" w:color="auto" w:fill="auto"/>
            <w:tcMar>
              <w:top w:w="0" w:type="dxa"/>
              <w:left w:w="40" w:type="dxa"/>
              <w:bottom w:w="0" w:type="dxa"/>
              <w:right w:w="40" w:type="dxa"/>
            </w:tcMar>
          </w:tcPr>
          <w:p w14:paraId="00000F40"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468,650</w:t>
            </w:r>
          </w:p>
        </w:tc>
        <w:tc>
          <w:tcPr>
            <w:tcW w:w="992" w:type="dxa"/>
            <w:tcBorders>
              <w:bottom w:val="single" w:sz="18" w:space="0" w:color="000000"/>
              <w:right w:val="single" w:sz="8" w:space="0" w:color="000000"/>
            </w:tcBorders>
            <w:shd w:val="clear" w:color="auto" w:fill="auto"/>
            <w:tcMar>
              <w:top w:w="0" w:type="dxa"/>
              <w:left w:w="40" w:type="dxa"/>
              <w:bottom w:w="0" w:type="dxa"/>
              <w:right w:w="40" w:type="dxa"/>
            </w:tcMar>
          </w:tcPr>
          <w:p w14:paraId="00000F41"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482,710</w:t>
            </w:r>
          </w:p>
        </w:tc>
        <w:tc>
          <w:tcPr>
            <w:tcW w:w="992" w:type="dxa"/>
            <w:tcBorders>
              <w:bottom w:val="single" w:sz="18" w:space="0" w:color="000000"/>
            </w:tcBorders>
            <w:shd w:val="clear" w:color="auto" w:fill="auto"/>
            <w:tcMar>
              <w:top w:w="0" w:type="dxa"/>
              <w:left w:w="40" w:type="dxa"/>
              <w:bottom w:w="0" w:type="dxa"/>
              <w:right w:w="40" w:type="dxa"/>
            </w:tcMar>
          </w:tcPr>
          <w:p w14:paraId="00000F42"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497,192</w:t>
            </w:r>
          </w:p>
        </w:tc>
      </w:tr>
      <w:tr w:rsidR="009E2F47" w:rsidRPr="00724B0D" w14:paraId="0882FC74" w14:textId="77777777" w:rsidTr="007075B8">
        <w:trPr>
          <w:trHeight w:val="465"/>
        </w:trPr>
        <w:tc>
          <w:tcPr>
            <w:tcW w:w="2426"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00000F43" w14:textId="77777777" w:rsidR="009E2F47" w:rsidRPr="00724B0D" w:rsidRDefault="009E2F47" w:rsidP="00724B0D">
            <w:pPr>
              <w:spacing w:line="276" w:lineRule="auto"/>
              <w:ind w:left="-180"/>
              <w:rPr>
                <w:rFonts w:ascii="Times New Roman" w:eastAsia="Arial" w:hAnsi="Times New Roman" w:cs="Times New Roman"/>
              </w:rPr>
            </w:pPr>
          </w:p>
        </w:tc>
        <w:tc>
          <w:tcPr>
            <w:tcW w:w="3886" w:type="dxa"/>
            <w:vMerge/>
            <w:tcBorders>
              <w:right w:val="single" w:sz="8" w:space="0" w:color="000000"/>
            </w:tcBorders>
            <w:shd w:val="clear" w:color="auto" w:fill="auto"/>
            <w:tcMar>
              <w:top w:w="100" w:type="dxa"/>
              <w:left w:w="100" w:type="dxa"/>
              <w:bottom w:w="100" w:type="dxa"/>
              <w:right w:w="100" w:type="dxa"/>
            </w:tcMar>
          </w:tcPr>
          <w:p w14:paraId="00000F44" w14:textId="77777777" w:rsidR="009E2F47" w:rsidRPr="00724B0D" w:rsidRDefault="009E2F47" w:rsidP="00724B0D">
            <w:pPr>
              <w:spacing w:line="276" w:lineRule="auto"/>
              <w:ind w:left="-180"/>
              <w:rPr>
                <w:rFonts w:ascii="Times New Roman" w:eastAsia="Arial" w:hAnsi="Times New Roman" w:cs="Times New Roman"/>
              </w:rPr>
            </w:pPr>
          </w:p>
        </w:tc>
        <w:tc>
          <w:tcPr>
            <w:tcW w:w="1063" w:type="dxa"/>
            <w:tcBorders>
              <w:right w:val="single" w:sz="8" w:space="0" w:color="000000"/>
            </w:tcBorders>
            <w:shd w:val="clear" w:color="auto" w:fill="auto"/>
            <w:tcMar>
              <w:top w:w="0" w:type="dxa"/>
              <w:left w:w="40" w:type="dxa"/>
              <w:bottom w:w="0" w:type="dxa"/>
              <w:right w:w="40" w:type="dxa"/>
            </w:tcMar>
          </w:tcPr>
          <w:p w14:paraId="00000F45"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300,000</w:t>
            </w:r>
          </w:p>
        </w:tc>
        <w:tc>
          <w:tcPr>
            <w:tcW w:w="992" w:type="dxa"/>
            <w:tcBorders>
              <w:right w:val="single" w:sz="8" w:space="0" w:color="000000"/>
            </w:tcBorders>
            <w:shd w:val="clear" w:color="auto" w:fill="auto"/>
            <w:tcMar>
              <w:top w:w="0" w:type="dxa"/>
              <w:left w:w="40" w:type="dxa"/>
              <w:bottom w:w="0" w:type="dxa"/>
              <w:right w:w="40" w:type="dxa"/>
            </w:tcMar>
          </w:tcPr>
          <w:p w14:paraId="00000F46"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309,000</w:t>
            </w:r>
          </w:p>
        </w:tc>
        <w:tc>
          <w:tcPr>
            <w:tcW w:w="992" w:type="dxa"/>
            <w:tcBorders>
              <w:right w:val="single" w:sz="8" w:space="0" w:color="000000"/>
            </w:tcBorders>
            <w:shd w:val="clear" w:color="auto" w:fill="auto"/>
            <w:tcMar>
              <w:top w:w="0" w:type="dxa"/>
              <w:left w:w="40" w:type="dxa"/>
              <w:bottom w:w="0" w:type="dxa"/>
              <w:right w:w="40" w:type="dxa"/>
            </w:tcMar>
          </w:tcPr>
          <w:p w14:paraId="00000F47"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318,270</w:t>
            </w:r>
          </w:p>
        </w:tc>
      </w:tr>
      <w:tr w:rsidR="009E2F47" w:rsidRPr="00724B0D" w14:paraId="241BB04E" w14:textId="77777777" w:rsidTr="007075B8">
        <w:trPr>
          <w:trHeight w:val="27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F48"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F49"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2210201 Telephone, Telex, Facsimile and Mobile Phone Services</w:t>
            </w:r>
          </w:p>
        </w:tc>
        <w:tc>
          <w:tcPr>
            <w:tcW w:w="1063" w:type="dxa"/>
            <w:tcBorders>
              <w:right w:val="single" w:sz="8" w:space="0" w:color="000000"/>
            </w:tcBorders>
            <w:shd w:val="clear" w:color="auto" w:fill="auto"/>
            <w:tcMar>
              <w:top w:w="0" w:type="dxa"/>
              <w:left w:w="40" w:type="dxa"/>
              <w:bottom w:w="0" w:type="dxa"/>
              <w:right w:w="40" w:type="dxa"/>
            </w:tcMar>
          </w:tcPr>
          <w:p w14:paraId="00000F4A"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300,000</w:t>
            </w:r>
          </w:p>
        </w:tc>
        <w:tc>
          <w:tcPr>
            <w:tcW w:w="992" w:type="dxa"/>
            <w:tcBorders>
              <w:right w:val="single" w:sz="8" w:space="0" w:color="000000"/>
            </w:tcBorders>
            <w:shd w:val="clear" w:color="auto" w:fill="auto"/>
            <w:tcMar>
              <w:top w:w="0" w:type="dxa"/>
              <w:left w:w="40" w:type="dxa"/>
              <w:bottom w:w="0" w:type="dxa"/>
              <w:right w:w="40" w:type="dxa"/>
            </w:tcMar>
          </w:tcPr>
          <w:p w14:paraId="00000F4B"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309,000</w:t>
            </w:r>
          </w:p>
        </w:tc>
        <w:tc>
          <w:tcPr>
            <w:tcW w:w="992" w:type="dxa"/>
            <w:tcBorders>
              <w:right w:val="single" w:sz="8" w:space="0" w:color="000000"/>
            </w:tcBorders>
            <w:shd w:val="clear" w:color="auto" w:fill="auto"/>
            <w:tcMar>
              <w:top w:w="0" w:type="dxa"/>
              <w:left w:w="40" w:type="dxa"/>
              <w:bottom w:w="0" w:type="dxa"/>
              <w:right w:w="40" w:type="dxa"/>
            </w:tcMar>
          </w:tcPr>
          <w:p w14:paraId="00000F4C"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318,270</w:t>
            </w:r>
          </w:p>
        </w:tc>
      </w:tr>
      <w:tr w:rsidR="009E2F47" w:rsidRPr="00724B0D" w14:paraId="554762B9" w14:textId="77777777" w:rsidTr="007075B8">
        <w:trPr>
          <w:trHeight w:val="42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F4D"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F4E" w14:textId="77777777" w:rsidR="009E2F47" w:rsidRPr="00724B0D" w:rsidRDefault="0014541B" w:rsidP="00724B0D">
            <w:pPr>
              <w:spacing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2210300 Domestic Travel and Subsistence, and Other Transportation Costs</w:t>
            </w:r>
          </w:p>
        </w:tc>
        <w:tc>
          <w:tcPr>
            <w:tcW w:w="1063" w:type="dxa"/>
            <w:tcBorders>
              <w:right w:val="single" w:sz="8" w:space="0" w:color="000000"/>
            </w:tcBorders>
            <w:shd w:val="clear" w:color="auto" w:fill="auto"/>
            <w:tcMar>
              <w:top w:w="0" w:type="dxa"/>
              <w:left w:w="40" w:type="dxa"/>
              <w:bottom w:w="0" w:type="dxa"/>
              <w:right w:w="40" w:type="dxa"/>
            </w:tcMar>
          </w:tcPr>
          <w:p w14:paraId="00000F4F"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1,006,000</w:t>
            </w:r>
          </w:p>
        </w:tc>
        <w:tc>
          <w:tcPr>
            <w:tcW w:w="992" w:type="dxa"/>
            <w:tcBorders>
              <w:right w:val="single" w:sz="8" w:space="0" w:color="000000"/>
            </w:tcBorders>
            <w:shd w:val="clear" w:color="auto" w:fill="auto"/>
            <w:tcMar>
              <w:top w:w="0" w:type="dxa"/>
              <w:left w:w="40" w:type="dxa"/>
              <w:bottom w:w="0" w:type="dxa"/>
              <w:right w:w="40" w:type="dxa"/>
            </w:tcMar>
          </w:tcPr>
          <w:p w14:paraId="00000F50"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1,036,180</w:t>
            </w:r>
          </w:p>
        </w:tc>
        <w:tc>
          <w:tcPr>
            <w:tcW w:w="992" w:type="dxa"/>
            <w:tcBorders>
              <w:right w:val="single" w:sz="8" w:space="0" w:color="000000"/>
            </w:tcBorders>
            <w:shd w:val="clear" w:color="auto" w:fill="auto"/>
            <w:tcMar>
              <w:top w:w="0" w:type="dxa"/>
              <w:left w:w="40" w:type="dxa"/>
              <w:bottom w:w="0" w:type="dxa"/>
              <w:right w:w="40" w:type="dxa"/>
            </w:tcMar>
          </w:tcPr>
          <w:p w14:paraId="00000F51"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1,067,265</w:t>
            </w:r>
          </w:p>
        </w:tc>
      </w:tr>
      <w:tr w:rsidR="009E2F47" w:rsidRPr="00724B0D" w14:paraId="2EA32A80"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F52"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F53"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2210301 Travel Costs (airlines, bus, railway, mileage allowances, etc.)</w:t>
            </w:r>
          </w:p>
        </w:tc>
        <w:tc>
          <w:tcPr>
            <w:tcW w:w="1063" w:type="dxa"/>
            <w:tcBorders>
              <w:right w:val="single" w:sz="8" w:space="0" w:color="000000"/>
            </w:tcBorders>
            <w:shd w:val="clear" w:color="auto" w:fill="auto"/>
            <w:tcMar>
              <w:top w:w="0" w:type="dxa"/>
              <w:left w:w="40" w:type="dxa"/>
              <w:bottom w:w="0" w:type="dxa"/>
              <w:right w:w="40" w:type="dxa"/>
            </w:tcMar>
          </w:tcPr>
          <w:p w14:paraId="00000F54"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800,000</w:t>
            </w:r>
          </w:p>
        </w:tc>
        <w:tc>
          <w:tcPr>
            <w:tcW w:w="992" w:type="dxa"/>
            <w:tcBorders>
              <w:right w:val="single" w:sz="8" w:space="0" w:color="000000"/>
            </w:tcBorders>
            <w:shd w:val="clear" w:color="auto" w:fill="auto"/>
            <w:tcMar>
              <w:top w:w="0" w:type="dxa"/>
              <w:left w:w="40" w:type="dxa"/>
              <w:bottom w:w="0" w:type="dxa"/>
              <w:right w:w="40" w:type="dxa"/>
            </w:tcMar>
          </w:tcPr>
          <w:p w14:paraId="00000F55"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824,000</w:t>
            </w:r>
          </w:p>
        </w:tc>
        <w:tc>
          <w:tcPr>
            <w:tcW w:w="992" w:type="dxa"/>
            <w:tcBorders>
              <w:right w:val="single" w:sz="8" w:space="0" w:color="000000"/>
            </w:tcBorders>
            <w:shd w:val="clear" w:color="auto" w:fill="auto"/>
            <w:tcMar>
              <w:top w:w="0" w:type="dxa"/>
              <w:left w:w="40" w:type="dxa"/>
              <w:bottom w:w="0" w:type="dxa"/>
              <w:right w:w="40" w:type="dxa"/>
            </w:tcMar>
          </w:tcPr>
          <w:p w14:paraId="00000F56"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848,720</w:t>
            </w:r>
          </w:p>
        </w:tc>
      </w:tr>
      <w:tr w:rsidR="009E2F47" w:rsidRPr="00724B0D" w14:paraId="44A23B6E"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vAlign w:val="bottom"/>
          </w:tcPr>
          <w:p w14:paraId="00000F57"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F58"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2210302 Accommodation - Domestic Travel</w:t>
            </w:r>
          </w:p>
        </w:tc>
        <w:tc>
          <w:tcPr>
            <w:tcW w:w="1063" w:type="dxa"/>
            <w:tcBorders>
              <w:right w:val="single" w:sz="8" w:space="0" w:color="000000"/>
            </w:tcBorders>
            <w:shd w:val="clear" w:color="auto" w:fill="auto"/>
            <w:tcMar>
              <w:top w:w="0" w:type="dxa"/>
              <w:left w:w="40" w:type="dxa"/>
              <w:bottom w:w="0" w:type="dxa"/>
              <w:right w:w="40" w:type="dxa"/>
            </w:tcMar>
          </w:tcPr>
          <w:p w14:paraId="00000F59"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206,000</w:t>
            </w:r>
          </w:p>
        </w:tc>
        <w:tc>
          <w:tcPr>
            <w:tcW w:w="992" w:type="dxa"/>
            <w:tcBorders>
              <w:right w:val="single" w:sz="8" w:space="0" w:color="000000"/>
            </w:tcBorders>
            <w:shd w:val="clear" w:color="auto" w:fill="auto"/>
            <w:tcMar>
              <w:top w:w="0" w:type="dxa"/>
              <w:left w:w="40" w:type="dxa"/>
              <w:bottom w:w="0" w:type="dxa"/>
              <w:right w:w="40" w:type="dxa"/>
            </w:tcMar>
          </w:tcPr>
          <w:p w14:paraId="00000F5A"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212,180</w:t>
            </w:r>
          </w:p>
        </w:tc>
        <w:tc>
          <w:tcPr>
            <w:tcW w:w="992" w:type="dxa"/>
            <w:tcBorders>
              <w:right w:val="single" w:sz="8" w:space="0" w:color="000000"/>
            </w:tcBorders>
            <w:shd w:val="clear" w:color="auto" w:fill="auto"/>
            <w:tcMar>
              <w:top w:w="0" w:type="dxa"/>
              <w:left w:w="40" w:type="dxa"/>
              <w:bottom w:w="0" w:type="dxa"/>
              <w:right w:w="40" w:type="dxa"/>
            </w:tcMar>
          </w:tcPr>
          <w:p w14:paraId="00000F5B"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218,545</w:t>
            </w:r>
          </w:p>
        </w:tc>
      </w:tr>
      <w:tr w:rsidR="009E2F47" w:rsidRPr="00724B0D" w14:paraId="1ECEB704"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F5C"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F5D" w14:textId="77777777" w:rsidR="009E2F47" w:rsidRPr="00724B0D" w:rsidRDefault="0014541B" w:rsidP="00724B0D">
            <w:pPr>
              <w:spacing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2210500 Printing , Advertising and Information Supplies and Services</w:t>
            </w:r>
          </w:p>
        </w:tc>
        <w:tc>
          <w:tcPr>
            <w:tcW w:w="1063" w:type="dxa"/>
            <w:tcBorders>
              <w:right w:val="single" w:sz="8" w:space="0" w:color="000000"/>
            </w:tcBorders>
            <w:shd w:val="clear" w:color="auto" w:fill="auto"/>
            <w:tcMar>
              <w:top w:w="0" w:type="dxa"/>
              <w:left w:w="40" w:type="dxa"/>
              <w:bottom w:w="0" w:type="dxa"/>
              <w:right w:w="40" w:type="dxa"/>
            </w:tcMar>
          </w:tcPr>
          <w:p w14:paraId="00000F5E"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226,600</w:t>
            </w:r>
          </w:p>
        </w:tc>
        <w:tc>
          <w:tcPr>
            <w:tcW w:w="992" w:type="dxa"/>
            <w:tcBorders>
              <w:right w:val="single" w:sz="8" w:space="0" w:color="000000"/>
            </w:tcBorders>
            <w:shd w:val="clear" w:color="auto" w:fill="auto"/>
            <w:tcMar>
              <w:top w:w="0" w:type="dxa"/>
              <w:left w:w="40" w:type="dxa"/>
              <w:bottom w:w="0" w:type="dxa"/>
              <w:right w:w="40" w:type="dxa"/>
            </w:tcMar>
          </w:tcPr>
          <w:p w14:paraId="00000F5F"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233,398</w:t>
            </w:r>
          </w:p>
        </w:tc>
        <w:tc>
          <w:tcPr>
            <w:tcW w:w="992" w:type="dxa"/>
            <w:tcBorders>
              <w:right w:val="single" w:sz="8" w:space="0" w:color="000000"/>
            </w:tcBorders>
            <w:shd w:val="clear" w:color="auto" w:fill="auto"/>
            <w:tcMar>
              <w:top w:w="0" w:type="dxa"/>
              <w:left w:w="40" w:type="dxa"/>
              <w:bottom w:w="0" w:type="dxa"/>
              <w:right w:w="40" w:type="dxa"/>
            </w:tcMar>
          </w:tcPr>
          <w:p w14:paraId="00000F60"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240,400</w:t>
            </w:r>
          </w:p>
        </w:tc>
      </w:tr>
      <w:tr w:rsidR="009E2F47" w:rsidRPr="00724B0D" w14:paraId="7B4FD5F0"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vAlign w:val="bottom"/>
          </w:tcPr>
          <w:p w14:paraId="00000F61"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F62"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2210502 Publishing and Printing Services</w:t>
            </w:r>
          </w:p>
        </w:tc>
        <w:tc>
          <w:tcPr>
            <w:tcW w:w="1063" w:type="dxa"/>
            <w:tcBorders>
              <w:right w:val="single" w:sz="8" w:space="0" w:color="000000"/>
            </w:tcBorders>
            <w:shd w:val="clear" w:color="auto" w:fill="auto"/>
            <w:tcMar>
              <w:top w:w="0" w:type="dxa"/>
              <w:left w:w="40" w:type="dxa"/>
              <w:bottom w:w="0" w:type="dxa"/>
              <w:right w:w="40" w:type="dxa"/>
            </w:tcMar>
          </w:tcPr>
          <w:p w14:paraId="00000F63"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154,500</w:t>
            </w:r>
          </w:p>
        </w:tc>
        <w:tc>
          <w:tcPr>
            <w:tcW w:w="992" w:type="dxa"/>
            <w:tcBorders>
              <w:right w:val="single" w:sz="8" w:space="0" w:color="000000"/>
            </w:tcBorders>
            <w:shd w:val="clear" w:color="auto" w:fill="auto"/>
            <w:tcMar>
              <w:top w:w="0" w:type="dxa"/>
              <w:left w:w="40" w:type="dxa"/>
              <w:bottom w:w="0" w:type="dxa"/>
              <w:right w:w="40" w:type="dxa"/>
            </w:tcMar>
          </w:tcPr>
          <w:p w14:paraId="00000F64"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159,135</w:t>
            </w:r>
          </w:p>
        </w:tc>
        <w:tc>
          <w:tcPr>
            <w:tcW w:w="992" w:type="dxa"/>
            <w:tcBorders>
              <w:right w:val="single" w:sz="8" w:space="0" w:color="000000"/>
            </w:tcBorders>
            <w:shd w:val="clear" w:color="auto" w:fill="auto"/>
            <w:tcMar>
              <w:top w:w="0" w:type="dxa"/>
              <w:left w:w="40" w:type="dxa"/>
              <w:bottom w:w="0" w:type="dxa"/>
              <w:right w:w="40" w:type="dxa"/>
            </w:tcMar>
          </w:tcPr>
          <w:p w14:paraId="00000F65"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163,909</w:t>
            </w:r>
          </w:p>
        </w:tc>
      </w:tr>
      <w:tr w:rsidR="009E2F47" w:rsidRPr="00724B0D" w14:paraId="40CF4EF3"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F66"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F67"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2210503 Subscriptions to Newspapers, Magazines and Periodicals</w:t>
            </w:r>
          </w:p>
        </w:tc>
        <w:tc>
          <w:tcPr>
            <w:tcW w:w="1063" w:type="dxa"/>
            <w:tcBorders>
              <w:right w:val="single" w:sz="8" w:space="0" w:color="000000"/>
            </w:tcBorders>
            <w:shd w:val="clear" w:color="auto" w:fill="auto"/>
            <w:tcMar>
              <w:top w:w="0" w:type="dxa"/>
              <w:left w:w="40" w:type="dxa"/>
              <w:bottom w:w="0" w:type="dxa"/>
              <w:right w:w="40" w:type="dxa"/>
            </w:tcMar>
          </w:tcPr>
          <w:p w14:paraId="00000F68"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72,100</w:t>
            </w:r>
          </w:p>
        </w:tc>
        <w:tc>
          <w:tcPr>
            <w:tcW w:w="992" w:type="dxa"/>
            <w:tcBorders>
              <w:right w:val="single" w:sz="8" w:space="0" w:color="000000"/>
            </w:tcBorders>
            <w:shd w:val="clear" w:color="auto" w:fill="auto"/>
            <w:tcMar>
              <w:top w:w="0" w:type="dxa"/>
              <w:left w:w="40" w:type="dxa"/>
              <w:bottom w:w="0" w:type="dxa"/>
              <w:right w:w="40" w:type="dxa"/>
            </w:tcMar>
          </w:tcPr>
          <w:p w14:paraId="00000F69"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74,263</w:t>
            </w:r>
          </w:p>
        </w:tc>
        <w:tc>
          <w:tcPr>
            <w:tcW w:w="992" w:type="dxa"/>
            <w:tcBorders>
              <w:right w:val="single" w:sz="8" w:space="0" w:color="000000"/>
            </w:tcBorders>
            <w:shd w:val="clear" w:color="auto" w:fill="auto"/>
            <w:tcMar>
              <w:top w:w="0" w:type="dxa"/>
              <w:left w:w="40" w:type="dxa"/>
              <w:bottom w:w="0" w:type="dxa"/>
              <w:right w:w="40" w:type="dxa"/>
            </w:tcMar>
          </w:tcPr>
          <w:p w14:paraId="00000F6A"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76,491</w:t>
            </w:r>
          </w:p>
        </w:tc>
      </w:tr>
      <w:tr w:rsidR="009E2F47" w:rsidRPr="00724B0D" w14:paraId="6C14965E"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F6B"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F6C" w14:textId="77777777" w:rsidR="009E2F47" w:rsidRPr="00724B0D" w:rsidRDefault="0014541B" w:rsidP="00724B0D">
            <w:pPr>
              <w:spacing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2210700 Training Expenses</w:t>
            </w:r>
          </w:p>
        </w:tc>
        <w:tc>
          <w:tcPr>
            <w:tcW w:w="1063" w:type="dxa"/>
            <w:tcBorders>
              <w:right w:val="single" w:sz="8" w:space="0" w:color="000000"/>
            </w:tcBorders>
            <w:shd w:val="clear" w:color="auto" w:fill="auto"/>
            <w:tcMar>
              <w:top w:w="0" w:type="dxa"/>
              <w:left w:w="40" w:type="dxa"/>
              <w:bottom w:w="0" w:type="dxa"/>
              <w:right w:w="40" w:type="dxa"/>
            </w:tcMar>
          </w:tcPr>
          <w:p w14:paraId="00000F6D"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500,000</w:t>
            </w:r>
          </w:p>
        </w:tc>
        <w:tc>
          <w:tcPr>
            <w:tcW w:w="992" w:type="dxa"/>
            <w:tcBorders>
              <w:right w:val="single" w:sz="8" w:space="0" w:color="000000"/>
            </w:tcBorders>
            <w:shd w:val="clear" w:color="auto" w:fill="auto"/>
            <w:tcMar>
              <w:top w:w="0" w:type="dxa"/>
              <w:left w:w="40" w:type="dxa"/>
              <w:bottom w:w="0" w:type="dxa"/>
              <w:right w:w="40" w:type="dxa"/>
            </w:tcMar>
          </w:tcPr>
          <w:p w14:paraId="00000F6E"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515,000</w:t>
            </w:r>
          </w:p>
        </w:tc>
        <w:tc>
          <w:tcPr>
            <w:tcW w:w="992" w:type="dxa"/>
            <w:tcBorders>
              <w:right w:val="single" w:sz="8" w:space="0" w:color="000000"/>
            </w:tcBorders>
            <w:shd w:val="clear" w:color="auto" w:fill="auto"/>
            <w:tcMar>
              <w:top w:w="0" w:type="dxa"/>
              <w:left w:w="40" w:type="dxa"/>
              <w:bottom w:w="0" w:type="dxa"/>
              <w:right w:w="40" w:type="dxa"/>
            </w:tcMar>
          </w:tcPr>
          <w:p w14:paraId="00000F6F"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530,450</w:t>
            </w:r>
          </w:p>
        </w:tc>
      </w:tr>
      <w:tr w:rsidR="009E2F47" w:rsidRPr="00724B0D" w14:paraId="6CD98909"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F70"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F71"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2210716 Human Resource Reforms</w:t>
            </w:r>
          </w:p>
        </w:tc>
        <w:tc>
          <w:tcPr>
            <w:tcW w:w="1063" w:type="dxa"/>
            <w:tcBorders>
              <w:right w:val="single" w:sz="8" w:space="0" w:color="000000"/>
            </w:tcBorders>
            <w:shd w:val="clear" w:color="auto" w:fill="auto"/>
            <w:tcMar>
              <w:top w:w="0" w:type="dxa"/>
              <w:left w:w="40" w:type="dxa"/>
              <w:bottom w:w="0" w:type="dxa"/>
              <w:right w:w="40" w:type="dxa"/>
            </w:tcMar>
          </w:tcPr>
          <w:p w14:paraId="00000F72"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300,000</w:t>
            </w:r>
          </w:p>
        </w:tc>
        <w:tc>
          <w:tcPr>
            <w:tcW w:w="992" w:type="dxa"/>
            <w:tcBorders>
              <w:right w:val="single" w:sz="8" w:space="0" w:color="000000"/>
            </w:tcBorders>
            <w:shd w:val="clear" w:color="auto" w:fill="auto"/>
            <w:tcMar>
              <w:top w:w="0" w:type="dxa"/>
              <w:left w:w="40" w:type="dxa"/>
              <w:bottom w:w="0" w:type="dxa"/>
              <w:right w:w="40" w:type="dxa"/>
            </w:tcMar>
          </w:tcPr>
          <w:p w14:paraId="00000F73"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309,000</w:t>
            </w:r>
          </w:p>
        </w:tc>
        <w:tc>
          <w:tcPr>
            <w:tcW w:w="992" w:type="dxa"/>
            <w:tcBorders>
              <w:right w:val="single" w:sz="8" w:space="0" w:color="000000"/>
            </w:tcBorders>
            <w:shd w:val="clear" w:color="auto" w:fill="auto"/>
            <w:tcMar>
              <w:top w:w="0" w:type="dxa"/>
              <w:left w:w="40" w:type="dxa"/>
              <w:bottom w:w="0" w:type="dxa"/>
              <w:right w:w="40" w:type="dxa"/>
            </w:tcMar>
          </w:tcPr>
          <w:p w14:paraId="00000F74"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318,270</w:t>
            </w:r>
          </w:p>
        </w:tc>
      </w:tr>
      <w:tr w:rsidR="009E2F47" w:rsidRPr="00724B0D" w14:paraId="706B05E5"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F75"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F76"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2210799 Training Expenses - Other (Bud</w:t>
            </w:r>
          </w:p>
        </w:tc>
        <w:tc>
          <w:tcPr>
            <w:tcW w:w="1063" w:type="dxa"/>
            <w:tcBorders>
              <w:right w:val="single" w:sz="8" w:space="0" w:color="000000"/>
            </w:tcBorders>
            <w:shd w:val="clear" w:color="auto" w:fill="auto"/>
            <w:tcMar>
              <w:top w:w="0" w:type="dxa"/>
              <w:left w:w="40" w:type="dxa"/>
              <w:bottom w:w="0" w:type="dxa"/>
              <w:right w:w="40" w:type="dxa"/>
            </w:tcMar>
          </w:tcPr>
          <w:p w14:paraId="00000F77"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200,000</w:t>
            </w:r>
          </w:p>
        </w:tc>
        <w:tc>
          <w:tcPr>
            <w:tcW w:w="992" w:type="dxa"/>
            <w:tcBorders>
              <w:right w:val="single" w:sz="8" w:space="0" w:color="000000"/>
            </w:tcBorders>
            <w:shd w:val="clear" w:color="auto" w:fill="auto"/>
            <w:tcMar>
              <w:top w:w="0" w:type="dxa"/>
              <w:left w:w="40" w:type="dxa"/>
              <w:bottom w:w="0" w:type="dxa"/>
              <w:right w:w="40" w:type="dxa"/>
            </w:tcMar>
          </w:tcPr>
          <w:p w14:paraId="00000F78"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206,000</w:t>
            </w:r>
          </w:p>
        </w:tc>
        <w:tc>
          <w:tcPr>
            <w:tcW w:w="992" w:type="dxa"/>
            <w:tcBorders>
              <w:right w:val="single" w:sz="8" w:space="0" w:color="000000"/>
            </w:tcBorders>
            <w:shd w:val="clear" w:color="auto" w:fill="auto"/>
            <w:tcMar>
              <w:top w:w="0" w:type="dxa"/>
              <w:left w:w="40" w:type="dxa"/>
              <w:bottom w:w="0" w:type="dxa"/>
              <w:right w:w="40" w:type="dxa"/>
            </w:tcMar>
          </w:tcPr>
          <w:p w14:paraId="00000F79"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212,180</w:t>
            </w:r>
          </w:p>
        </w:tc>
      </w:tr>
      <w:tr w:rsidR="009E2F47" w:rsidRPr="00724B0D" w14:paraId="54CE041F" w14:textId="77777777" w:rsidTr="007075B8">
        <w:trPr>
          <w:trHeight w:val="27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F7A"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F7B" w14:textId="77777777" w:rsidR="009E2F47" w:rsidRPr="00724B0D" w:rsidRDefault="0014541B" w:rsidP="00724B0D">
            <w:pPr>
              <w:spacing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2210800 Hospitality Supplies and Services</w:t>
            </w:r>
          </w:p>
        </w:tc>
        <w:tc>
          <w:tcPr>
            <w:tcW w:w="1063" w:type="dxa"/>
            <w:tcBorders>
              <w:right w:val="single" w:sz="8" w:space="0" w:color="000000"/>
            </w:tcBorders>
            <w:shd w:val="clear" w:color="auto" w:fill="auto"/>
            <w:tcMar>
              <w:top w:w="0" w:type="dxa"/>
              <w:left w:w="40" w:type="dxa"/>
              <w:bottom w:w="0" w:type="dxa"/>
              <w:right w:w="40" w:type="dxa"/>
            </w:tcMar>
          </w:tcPr>
          <w:p w14:paraId="00000F7C"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400,000</w:t>
            </w:r>
          </w:p>
        </w:tc>
        <w:tc>
          <w:tcPr>
            <w:tcW w:w="992" w:type="dxa"/>
            <w:tcBorders>
              <w:right w:val="single" w:sz="8" w:space="0" w:color="000000"/>
            </w:tcBorders>
            <w:shd w:val="clear" w:color="auto" w:fill="auto"/>
            <w:tcMar>
              <w:top w:w="0" w:type="dxa"/>
              <w:left w:w="40" w:type="dxa"/>
              <w:bottom w:w="0" w:type="dxa"/>
              <w:right w:w="40" w:type="dxa"/>
            </w:tcMar>
          </w:tcPr>
          <w:p w14:paraId="00000F7D"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412,000</w:t>
            </w:r>
          </w:p>
        </w:tc>
        <w:tc>
          <w:tcPr>
            <w:tcW w:w="992" w:type="dxa"/>
            <w:tcBorders>
              <w:right w:val="single" w:sz="8" w:space="0" w:color="000000"/>
            </w:tcBorders>
            <w:shd w:val="clear" w:color="auto" w:fill="auto"/>
            <w:tcMar>
              <w:top w:w="0" w:type="dxa"/>
              <w:left w:w="40" w:type="dxa"/>
              <w:bottom w:w="0" w:type="dxa"/>
              <w:right w:w="40" w:type="dxa"/>
            </w:tcMar>
          </w:tcPr>
          <w:p w14:paraId="00000F7E"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424,360</w:t>
            </w:r>
          </w:p>
        </w:tc>
      </w:tr>
      <w:tr w:rsidR="009E2F47" w:rsidRPr="00724B0D" w14:paraId="7E8102AF" w14:textId="77777777" w:rsidTr="007075B8">
        <w:trPr>
          <w:trHeight w:val="405"/>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F7F"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lastRenderedPageBreak/>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F80"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2210801 Catering Services (receptions), Accommodation, Gifts, Food and Drinks</w:t>
            </w:r>
          </w:p>
        </w:tc>
        <w:tc>
          <w:tcPr>
            <w:tcW w:w="1063" w:type="dxa"/>
            <w:tcBorders>
              <w:right w:val="single" w:sz="8" w:space="0" w:color="000000"/>
            </w:tcBorders>
            <w:shd w:val="clear" w:color="auto" w:fill="auto"/>
            <w:tcMar>
              <w:top w:w="0" w:type="dxa"/>
              <w:left w:w="40" w:type="dxa"/>
              <w:bottom w:w="0" w:type="dxa"/>
              <w:right w:w="40" w:type="dxa"/>
            </w:tcMar>
          </w:tcPr>
          <w:p w14:paraId="00000F81"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300,000</w:t>
            </w:r>
          </w:p>
        </w:tc>
        <w:tc>
          <w:tcPr>
            <w:tcW w:w="992" w:type="dxa"/>
            <w:tcBorders>
              <w:right w:val="single" w:sz="8" w:space="0" w:color="000000"/>
            </w:tcBorders>
            <w:shd w:val="clear" w:color="auto" w:fill="auto"/>
            <w:tcMar>
              <w:top w:w="0" w:type="dxa"/>
              <w:left w:w="40" w:type="dxa"/>
              <w:bottom w:w="0" w:type="dxa"/>
              <w:right w:w="40" w:type="dxa"/>
            </w:tcMar>
          </w:tcPr>
          <w:p w14:paraId="00000F82"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309,000</w:t>
            </w:r>
          </w:p>
        </w:tc>
        <w:tc>
          <w:tcPr>
            <w:tcW w:w="992" w:type="dxa"/>
            <w:tcBorders>
              <w:right w:val="single" w:sz="8" w:space="0" w:color="000000"/>
            </w:tcBorders>
            <w:shd w:val="clear" w:color="auto" w:fill="auto"/>
            <w:tcMar>
              <w:top w:w="0" w:type="dxa"/>
              <w:left w:w="40" w:type="dxa"/>
              <w:bottom w:w="0" w:type="dxa"/>
              <w:right w:w="40" w:type="dxa"/>
            </w:tcMar>
          </w:tcPr>
          <w:p w14:paraId="00000F83"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318,270</w:t>
            </w:r>
          </w:p>
        </w:tc>
      </w:tr>
      <w:tr w:rsidR="009E2F47" w:rsidRPr="00724B0D" w14:paraId="3650E338" w14:textId="77777777" w:rsidTr="007075B8">
        <w:trPr>
          <w:trHeight w:val="33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F84"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F85"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2210802 Boards, Committees, Conferences and Seminars</w:t>
            </w:r>
          </w:p>
        </w:tc>
        <w:tc>
          <w:tcPr>
            <w:tcW w:w="1063" w:type="dxa"/>
            <w:tcBorders>
              <w:right w:val="single" w:sz="8" w:space="0" w:color="000000"/>
            </w:tcBorders>
            <w:shd w:val="clear" w:color="auto" w:fill="auto"/>
            <w:tcMar>
              <w:top w:w="0" w:type="dxa"/>
              <w:left w:w="40" w:type="dxa"/>
              <w:bottom w:w="0" w:type="dxa"/>
              <w:right w:w="40" w:type="dxa"/>
            </w:tcMar>
          </w:tcPr>
          <w:p w14:paraId="00000F86"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100,000</w:t>
            </w:r>
          </w:p>
        </w:tc>
        <w:tc>
          <w:tcPr>
            <w:tcW w:w="992" w:type="dxa"/>
            <w:tcBorders>
              <w:right w:val="single" w:sz="8" w:space="0" w:color="000000"/>
            </w:tcBorders>
            <w:shd w:val="clear" w:color="auto" w:fill="auto"/>
            <w:tcMar>
              <w:top w:w="0" w:type="dxa"/>
              <w:left w:w="40" w:type="dxa"/>
              <w:bottom w:w="0" w:type="dxa"/>
              <w:right w:w="40" w:type="dxa"/>
            </w:tcMar>
          </w:tcPr>
          <w:p w14:paraId="00000F87"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103,000</w:t>
            </w:r>
          </w:p>
        </w:tc>
        <w:tc>
          <w:tcPr>
            <w:tcW w:w="992" w:type="dxa"/>
            <w:tcBorders>
              <w:right w:val="single" w:sz="8" w:space="0" w:color="000000"/>
            </w:tcBorders>
            <w:shd w:val="clear" w:color="auto" w:fill="auto"/>
            <w:tcMar>
              <w:top w:w="0" w:type="dxa"/>
              <w:left w:w="40" w:type="dxa"/>
              <w:bottom w:w="0" w:type="dxa"/>
              <w:right w:w="40" w:type="dxa"/>
            </w:tcMar>
          </w:tcPr>
          <w:p w14:paraId="00000F88"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106,090</w:t>
            </w:r>
          </w:p>
        </w:tc>
      </w:tr>
      <w:tr w:rsidR="009E2F47" w:rsidRPr="00724B0D" w14:paraId="5829A7B2" w14:textId="77777777" w:rsidTr="007075B8">
        <w:trPr>
          <w:trHeight w:val="270"/>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F89"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F8A" w14:textId="77777777" w:rsidR="009E2F47" w:rsidRPr="00724B0D" w:rsidRDefault="0014541B" w:rsidP="00724B0D">
            <w:pPr>
              <w:spacing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2211100 Office and General Supplies and Services</w:t>
            </w:r>
          </w:p>
        </w:tc>
        <w:tc>
          <w:tcPr>
            <w:tcW w:w="1063" w:type="dxa"/>
            <w:tcBorders>
              <w:right w:val="single" w:sz="8" w:space="0" w:color="000000"/>
            </w:tcBorders>
            <w:shd w:val="clear" w:color="auto" w:fill="auto"/>
            <w:tcMar>
              <w:top w:w="0" w:type="dxa"/>
              <w:left w:w="40" w:type="dxa"/>
              <w:bottom w:w="0" w:type="dxa"/>
              <w:right w:w="40" w:type="dxa"/>
            </w:tcMar>
          </w:tcPr>
          <w:p w14:paraId="00000F8B"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400,000</w:t>
            </w:r>
          </w:p>
        </w:tc>
        <w:tc>
          <w:tcPr>
            <w:tcW w:w="992" w:type="dxa"/>
            <w:tcBorders>
              <w:right w:val="single" w:sz="8" w:space="0" w:color="000000"/>
            </w:tcBorders>
            <w:shd w:val="clear" w:color="auto" w:fill="auto"/>
            <w:tcMar>
              <w:top w:w="0" w:type="dxa"/>
              <w:left w:w="40" w:type="dxa"/>
              <w:bottom w:w="0" w:type="dxa"/>
              <w:right w:w="40" w:type="dxa"/>
            </w:tcMar>
          </w:tcPr>
          <w:p w14:paraId="00000F8C"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412,000</w:t>
            </w:r>
          </w:p>
        </w:tc>
        <w:tc>
          <w:tcPr>
            <w:tcW w:w="992" w:type="dxa"/>
            <w:tcBorders>
              <w:right w:val="single" w:sz="8" w:space="0" w:color="000000"/>
            </w:tcBorders>
            <w:shd w:val="clear" w:color="auto" w:fill="auto"/>
            <w:tcMar>
              <w:top w:w="0" w:type="dxa"/>
              <w:left w:w="40" w:type="dxa"/>
              <w:bottom w:w="0" w:type="dxa"/>
              <w:right w:w="40" w:type="dxa"/>
            </w:tcMar>
          </w:tcPr>
          <w:p w14:paraId="00000F8D"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424,360</w:t>
            </w:r>
          </w:p>
        </w:tc>
      </w:tr>
      <w:tr w:rsidR="009E2F47" w:rsidRPr="00724B0D" w14:paraId="51133506" w14:textId="77777777" w:rsidTr="007075B8">
        <w:trPr>
          <w:trHeight w:val="405"/>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F8E"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F8F"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2211101 General Office Supplies (papers, pencils, forms, small office equipment</w:t>
            </w:r>
          </w:p>
        </w:tc>
        <w:tc>
          <w:tcPr>
            <w:tcW w:w="1063" w:type="dxa"/>
            <w:tcBorders>
              <w:right w:val="single" w:sz="8" w:space="0" w:color="000000"/>
            </w:tcBorders>
            <w:shd w:val="clear" w:color="auto" w:fill="auto"/>
            <w:tcMar>
              <w:top w:w="0" w:type="dxa"/>
              <w:left w:w="40" w:type="dxa"/>
              <w:bottom w:w="0" w:type="dxa"/>
              <w:right w:w="40" w:type="dxa"/>
            </w:tcMar>
          </w:tcPr>
          <w:p w14:paraId="00000F90"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300,000</w:t>
            </w:r>
          </w:p>
        </w:tc>
        <w:tc>
          <w:tcPr>
            <w:tcW w:w="992" w:type="dxa"/>
            <w:tcBorders>
              <w:right w:val="single" w:sz="8" w:space="0" w:color="000000"/>
            </w:tcBorders>
            <w:shd w:val="clear" w:color="auto" w:fill="auto"/>
            <w:tcMar>
              <w:top w:w="0" w:type="dxa"/>
              <w:left w:w="40" w:type="dxa"/>
              <w:bottom w:w="0" w:type="dxa"/>
              <w:right w:w="40" w:type="dxa"/>
            </w:tcMar>
          </w:tcPr>
          <w:p w14:paraId="00000F91"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309,000</w:t>
            </w:r>
          </w:p>
        </w:tc>
        <w:tc>
          <w:tcPr>
            <w:tcW w:w="992" w:type="dxa"/>
            <w:tcBorders>
              <w:right w:val="single" w:sz="8" w:space="0" w:color="000000"/>
            </w:tcBorders>
            <w:shd w:val="clear" w:color="auto" w:fill="auto"/>
            <w:tcMar>
              <w:top w:w="0" w:type="dxa"/>
              <w:left w:w="40" w:type="dxa"/>
              <w:bottom w:w="0" w:type="dxa"/>
              <w:right w:w="40" w:type="dxa"/>
            </w:tcMar>
          </w:tcPr>
          <w:p w14:paraId="00000F92"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318,270</w:t>
            </w:r>
          </w:p>
        </w:tc>
      </w:tr>
      <w:tr w:rsidR="009E2F47" w:rsidRPr="00724B0D" w14:paraId="68E60D74" w14:textId="77777777" w:rsidTr="007075B8">
        <w:trPr>
          <w:trHeight w:val="315"/>
        </w:trPr>
        <w:tc>
          <w:tcPr>
            <w:tcW w:w="2426" w:type="dxa"/>
            <w:tcBorders>
              <w:left w:val="single" w:sz="8" w:space="0" w:color="000000"/>
              <w:right w:val="single" w:sz="8" w:space="0" w:color="000000"/>
            </w:tcBorders>
            <w:shd w:val="clear" w:color="auto" w:fill="auto"/>
            <w:tcMar>
              <w:top w:w="0" w:type="dxa"/>
              <w:left w:w="40" w:type="dxa"/>
              <w:bottom w:w="0" w:type="dxa"/>
              <w:right w:w="40" w:type="dxa"/>
            </w:tcMar>
          </w:tcPr>
          <w:p w14:paraId="00000F93" w14:textId="77777777" w:rsidR="009E2F47" w:rsidRPr="00724B0D" w:rsidRDefault="0014541B" w:rsidP="00724B0D">
            <w:pPr>
              <w:spacing w:after="0" w:line="276" w:lineRule="auto"/>
              <w:ind w:left="-180"/>
              <w:rPr>
                <w:rFonts w:ascii="Times New Roman" w:eastAsia="Arial" w:hAnsi="Times New Roman" w:cs="Times New Roman"/>
              </w:rPr>
            </w:pPr>
            <w:r w:rsidRPr="00724B0D">
              <w:rPr>
                <w:rFonts w:ascii="Times New Roman" w:eastAsia="Arial" w:hAnsi="Times New Roman" w:cs="Times New Roman"/>
              </w:rPr>
              <w:t xml:space="preserve"> </w:t>
            </w:r>
          </w:p>
        </w:tc>
        <w:tc>
          <w:tcPr>
            <w:tcW w:w="3886" w:type="dxa"/>
            <w:tcBorders>
              <w:right w:val="single" w:sz="8" w:space="0" w:color="000000"/>
            </w:tcBorders>
            <w:shd w:val="clear" w:color="auto" w:fill="auto"/>
            <w:tcMar>
              <w:top w:w="0" w:type="dxa"/>
              <w:left w:w="40" w:type="dxa"/>
              <w:bottom w:w="0" w:type="dxa"/>
              <w:right w:w="40" w:type="dxa"/>
            </w:tcMar>
          </w:tcPr>
          <w:p w14:paraId="00000F94" w14:textId="77777777" w:rsidR="009E2F47" w:rsidRPr="00724B0D" w:rsidRDefault="0014541B" w:rsidP="00724B0D">
            <w:pPr>
              <w:spacing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2211103 Sanitary and Cleaning Materials, Supplies and Services</w:t>
            </w:r>
          </w:p>
        </w:tc>
        <w:tc>
          <w:tcPr>
            <w:tcW w:w="1063" w:type="dxa"/>
            <w:tcBorders>
              <w:right w:val="single" w:sz="8" w:space="0" w:color="000000"/>
            </w:tcBorders>
            <w:shd w:val="clear" w:color="auto" w:fill="auto"/>
            <w:tcMar>
              <w:top w:w="0" w:type="dxa"/>
              <w:left w:w="40" w:type="dxa"/>
              <w:bottom w:w="0" w:type="dxa"/>
              <w:right w:w="40" w:type="dxa"/>
            </w:tcMar>
          </w:tcPr>
          <w:p w14:paraId="00000F95"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100,000</w:t>
            </w:r>
          </w:p>
        </w:tc>
        <w:tc>
          <w:tcPr>
            <w:tcW w:w="992" w:type="dxa"/>
            <w:tcBorders>
              <w:right w:val="single" w:sz="8" w:space="0" w:color="000000"/>
            </w:tcBorders>
            <w:shd w:val="clear" w:color="auto" w:fill="auto"/>
            <w:tcMar>
              <w:top w:w="0" w:type="dxa"/>
              <w:left w:w="40" w:type="dxa"/>
              <w:bottom w:w="0" w:type="dxa"/>
              <w:right w:w="40" w:type="dxa"/>
            </w:tcMar>
          </w:tcPr>
          <w:p w14:paraId="00000F96"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103,000</w:t>
            </w:r>
          </w:p>
        </w:tc>
        <w:tc>
          <w:tcPr>
            <w:tcW w:w="992" w:type="dxa"/>
            <w:shd w:val="clear" w:color="auto" w:fill="auto"/>
            <w:tcMar>
              <w:top w:w="0" w:type="dxa"/>
              <w:left w:w="40" w:type="dxa"/>
              <w:bottom w:w="0" w:type="dxa"/>
              <w:right w:w="40" w:type="dxa"/>
            </w:tcMar>
          </w:tcPr>
          <w:p w14:paraId="00000F97"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106,090</w:t>
            </w:r>
          </w:p>
        </w:tc>
      </w:tr>
      <w:tr w:rsidR="009E2F47" w:rsidRPr="00724B0D" w14:paraId="5C9F1905" w14:textId="77777777" w:rsidTr="007075B8">
        <w:trPr>
          <w:trHeight w:val="330"/>
        </w:trPr>
        <w:tc>
          <w:tcPr>
            <w:tcW w:w="2426" w:type="dxa"/>
            <w:vMerge w:val="restart"/>
            <w:tcBorders>
              <w:left w:val="single" w:sz="8" w:space="0" w:color="000000"/>
              <w:bottom w:val="single" w:sz="12" w:space="0" w:color="000000"/>
              <w:right w:val="single" w:sz="8" w:space="0" w:color="000000"/>
            </w:tcBorders>
            <w:shd w:val="clear" w:color="auto" w:fill="auto"/>
            <w:tcMar>
              <w:top w:w="0" w:type="dxa"/>
              <w:left w:w="40" w:type="dxa"/>
              <w:bottom w:w="0" w:type="dxa"/>
              <w:right w:w="40" w:type="dxa"/>
            </w:tcMar>
            <w:vAlign w:val="bottom"/>
          </w:tcPr>
          <w:p w14:paraId="00000F98" w14:textId="77777777" w:rsidR="009E2F47" w:rsidRPr="00724B0D" w:rsidRDefault="0014541B" w:rsidP="00724B0D">
            <w:pPr>
              <w:spacing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4313000600 Human Resource Section</w:t>
            </w:r>
          </w:p>
        </w:tc>
        <w:tc>
          <w:tcPr>
            <w:tcW w:w="3886" w:type="dxa"/>
            <w:vMerge w:val="restart"/>
            <w:tcBorders>
              <w:bottom w:val="single" w:sz="12" w:space="0" w:color="000000"/>
              <w:right w:val="single" w:sz="8" w:space="0" w:color="000000"/>
            </w:tcBorders>
            <w:shd w:val="clear" w:color="auto" w:fill="auto"/>
            <w:tcMar>
              <w:top w:w="0" w:type="dxa"/>
              <w:left w:w="40" w:type="dxa"/>
              <w:bottom w:w="0" w:type="dxa"/>
              <w:right w:w="40" w:type="dxa"/>
            </w:tcMar>
          </w:tcPr>
          <w:p w14:paraId="00000F99" w14:textId="77777777" w:rsidR="009E2F47" w:rsidRPr="00724B0D" w:rsidRDefault="0014541B" w:rsidP="00724B0D">
            <w:pPr>
              <w:spacing w:after="12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Gross Expenditure..................... KShs.</w:t>
            </w:r>
          </w:p>
          <w:p w14:paraId="00000F9A" w14:textId="77777777" w:rsidR="009E2F47" w:rsidRPr="00724B0D" w:rsidRDefault="0014541B" w:rsidP="00724B0D">
            <w:pPr>
              <w:spacing w:before="240" w:after="12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Net Expenditure..................... KShs.</w:t>
            </w:r>
          </w:p>
          <w:p w14:paraId="00000F9B" w14:textId="77777777" w:rsidR="009E2F47" w:rsidRPr="00724B0D" w:rsidRDefault="0014541B" w:rsidP="00724B0D">
            <w:pPr>
              <w:spacing w:before="240"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Net Expenditure..................... KShs.</w:t>
            </w:r>
          </w:p>
          <w:p w14:paraId="00000F9C" w14:textId="77777777" w:rsidR="009E2F47" w:rsidRPr="00724B0D" w:rsidRDefault="0014541B" w:rsidP="00724B0D">
            <w:pPr>
              <w:spacing w:before="240"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TOTAL NET EXPENDITURE FOR VOTE R4313000000 PUBLIC SERVICE MANAGEMENT</w:t>
            </w:r>
          </w:p>
        </w:tc>
        <w:tc>
          <w:tcPr>
            <w:tcW w:w="1063" w:type="dxa"/>
            <w:tcBorders>
              <w:bottom w:val="single" w:sz="8" w:space="0" w:color="000000"/>
              <w:right w:val="single" w:sz="8" w:space="0" w:color="000000"/>
            </w:tcBorders>
            <w:shd w:val="clear" w:color="auto" w:fill="auto"/>
            <w:tcMar>
              <w:top w:w="0" w:type="dxa"/>
              <w:left w:w="40" w:type="dxa"/>
              <w:bottom w:w="0" w:type="dxa"/>
              <w:right w:w="40" w:type="dxa"/>
            </w:tcMar>
          </w:tcPr>
          <w:p w14:paraId="00000F9D"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2,832,600</w:t>
            </w:r>
          </w:p>
        </w:tc>
        <w:tc>
          <w:tcPr>
            <w:tcW w:w="992" w:type="dxa"/>
            <w:tcBorders>
              <w:bottom w:val="single" w:sz="8" w:space="0" w:color="000000"/>
              <w:right w:val="single" w:sz="8" w:space="0" w:color="000000"/>
            </w:tcBorders>
            <w:shd w:val="clear" w:color="auto" w:fill="auto"/>
            <w:tcMar>
              <w:top w:w="0" w:type="dxa"/>
              <w:left w:w="40" w:type="dxa"/>
              <w:bottom w:w="0" w:type="dxa"/>
              <w:right w:w="40" w:type="dxa"/>
            </w:tcMar>
          </w:tcPr>
          <w:p w14:paraId="00000F9E"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2,917,578</w:t>
            </w:r>
          </w:p>
        </w:tc>
        <w:tc>
          <w:tcPr>
            <w:tcW w:w="992" w:type="dxa"/>
            <w:tcBorders>
              <w:bottom w:val="single" w:sz="8" w:space="0" w:color="000000"/>
            </w:tcBorders>
            <w:shd w:val="clear" w:color="auto" w:fill="auto"/>
            <w:tcMar>
              <w:top w:w="0" w:type="dxa"/>
              <w:left w:w="40" w:type="dxa"/>
              <w:bottom w:w="0" w:type="dxa"/>
              <w:right w:w="40" w:type="dxa"/>
            </w:tcMar>
          </w:tcPr>
          <w:p w14:paraId="00000F9F"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3,005,105</w:t>
            </w:r>
          </w:p>
        </w:tc>
      </w:tr>
      <w:tr w:rsidR="009E2F47" w:rsidRPr="00724B0D" w14:paraId="5E8FB4A6" w14:textId="77777777" w:rsidTr="007075B8">
        <w:trPr>
          <w:trHeight w:val="390"/>
        </w:trPr>
        <w:tc>
          <w:tcPr>
            <w:tcW w:w="2426" w:type="dxa"/>
            <w:vMerge/>
            <w:tcBorders>
              <w:left w:val="single" w:sz="8" w:space="0" w:color="000000"/>
              <w:bottom w:val="single" w:sz="12" w:space="0" w:color="000000"/>
              <w:right w:val="single" w:sz="8" w:space="0" w:color="000000"/>
            </w:tcBorders>
            <w:shd w:val="clear" w:color="auto" w:fill="auto"/>
            <w:tcMar>
              <w:top w:w="100" w:type="dxa"/>
              <w:left w:w="100" w:type="dxa"/>
              <w:bottom w:w="100" w:type="dxa"/>
              <w:right w:w="100" w:type="dxa"/>
            </w:tcMar>
          </w:tcPr>
          <w:p w14:paraId="00000FA0" w14:textId="77777777" w:rsidR="009E2F47" w:rsidRPr="00724B0D" w:rsidRDefault="009E2F47" w:rsidP="00724B0D">
            <w:pPr>
              <w:spacing w:line="276" w:lineRule="auto"/>
              <w:ind w:left="-180"/>
              <w:rPr>
                <w:rFonts w:ascii="Times New Roman" w:eastAsia="Arial" w:hAnsi="Times New Roman" w:cs="Times New Roman"/>
              </w:rPr>
            </w:pPr>
          </w:p>
        </w:tc>
        <w:tc>
          <w:tcPr>
            <w:tcW w:w="3886" w:type="dxa"/>
            <w:vMerge/>
            <w:tcBorders>
              <w:bottom w:val="single" w:sz="12" w:space="0" w:color="000000"/>
              <w:right w:val="single" w:sz="8" w:space="0" w:color="000000"/>
            </w:tcBorders>
            <w:shd w:val="clear" w:color="auto" w:fill="auto"/>
            <w:tcMar>
              <w:top w:w="100" w:type="dxa"/>
              <w:left w:w="100" w:type="dxa"/>
              <w:bottom w:w="100" w:type="dxa"/>
              <w:right w:w="100" w:type="dxa"/>
            </w:tcMar>
          </w:tcPr>
          <w:p w14:paraId="00000FA1" w14:textId="77777777" w:rsidR="009E2F47" w:rsidRPr="00724B0D" w:rsidRDefault="009E2F47" w:rsidP="00724B0D">
            <w:pPr>
              <w:spacing w:line="276" w:lineRule="auto"/>
              <w:ind w:left="-180"/>
              <w:rPr>
                <w:rFonts w:ascii="Times New Roman" w:eastAsia="Arial" w:hAnsi="Times New Roman" w:cs="Times New Roman"/>
              </w:rPr>
            </w:pPr>
          </w:p>
        </w:tc>
        <w:tc>
          <w:tcPr>
            <w:tcW w:w="1063" w:type="dxa"/>
            <w:tcBorders>
              <w:bottom w:val="single" w:sz="18" w:space="0" w:color="000000"/>
              <w:right w:val="single" w:sz="8" w:space="0" w:color="000000"/>
            </w:tcBorders>
            <w:shd w:val="clear" w:color="auto" w:fill="auto"/>
            <w:tcMar>
              <w:top w:w="0" w:type="dxa"/>
              <w:left w:w="40" w:type="dxa"/>
              <w:bottom w:w="0" w:type="dxa"/>
              <w:right w:w="40" w:type="dxa"/>
            </w:tcMar>
          </w:tcPr>
          <w:p w14:paraId="00000FA2"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2,832,600</w:t>
            </w:r>
          </w:p>
        </w:tc>
        <w:tc>
          <w:tcPr>
            <w:tcW w:w="992" w:type="dxa"/>
            <w:tcBorders>
              <w:bottom w:val="single" w:sz="18" w:space="0" w:color="000000"/>
              <w:right w:val="single" w:sz="8" w:space="0" w:color="000000"/>
            </w:tcBorders>
            <w:shd w:val="clear" w:color="auto" w:fill="auto"/>
            <w:tcMar>
              <w:top w:w="0" w:type="dxa"/>
              <w:left w:w="40" w:type="dxa"/>
              <w:bottom w:w="0" w:type="dxa"/>
              <w:right w:w="40" w:type="dxa"/>
            </w:tcMar>
          </w:tcPr>
          <w:p w14:paraId="00000FA3"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2,917,578</w:t>
            </w:r>
          </w:p>
        </w:tc>
        <w:tc>
          <w:tcPr>
            <w:tcW w:w="992" w:type="dxa"/>
            <w:tcBorders>
              <w:bottom w:val="single" w:sz="18" w:space="0" w:color="000000"/>
            </w:tcBorders>
            <w:shd w:val="clear" w:color="auto" w:fill="auto"/>
            <w:tcMar>
              <w:top w:w="0" w:type="dxa"/>
              <w:left w:w="40" w:type="dxa"/>
              <w:bottom w:w="0" w:type="dxa"/>
              <w:right w:w="40" w:type="dxa"/>
            </w:tcMar>
          </w:tcPr>
          <w:p w14:paraId="00000FA4"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3,005,105</w:t>
            </w:r>
          </w:p>
        </w:tc>
      </w:tr>
      <w:tr w:rsidR="009E2F47" w:rsidRPr="00724B0D" w14:paraId="4A122A5B" w14:textId="77777777" w:rsidTr="007075B8">
        <w:trPr>
          <w:trHeight w:val="390"/>
        </w:trPr>
        <w:tc>
          <w:tcPr>
            <w:tcW w:w="2426" w:type="dxa"/>
            <w:vMerge/>
            <w:tcBorders>
              <w:left w:val="single" w:sz="8" w:space="0" w:color="000000"/>
              <w:bottom w:val="single" w:sz="12" w:space="0" w:color="000000"/>
              <w:right w:val="single" w:sz="8" w:space="0" w:color="000000"/>
            </w:tcBorders>
            <w:shd w:val="clear" w:color="auto" w:fill="auto"/>
            <w:tcMar>
              <w:top w:w="100" w:type="dxa"/>
              <w:left w:w="100" w:type="dxa"/>
              <w:bottom w:w="100" w:type="dxa"/>
              <w:right w:w="100" w:type="dxa"/>
            </w:tcMar>
          </w:tcPr>
          <w:p w14:paraId="00000FA5" w14:textId="77777777" w:rsidR="009E2F47" w:rsidRPr="00724B0D" w:rsidRDefault="009E2F47" w:rsidP="00724B0D">
            <w:pPr>
              <w:spacing w:line="276" w:lineRule="auto"/>
              <w:ind w:left="-180"/>
              <w:rPr>
                <w:rFonts w:ascii="Times New Roman" w:eastAsia="Arial" w:hAnsi="Times New Roman" w:cs="Times New Roman"/>
              </w:rPr>
            </w:pPr>
          </w:p>
        </w:tc>
        <w:tc>
          <w:tcPr>
            <w:tcW w:w="3886" w:type="dxa"/>
            <w:vMerge/>
            <w:tcBorders>
              <w:bottom w:val="single" w:sz="12" w:space="0" w:color="000000"/>
              <w:right w:val="single" w:sz="8" w:space="0" w:color="000000"/>
            </w:tcBorders>
            <w:shd w:val="clear" w:color="auto" w:fill="auto"/>
            <w:tcMar>
              <w:top w:w="100" w:type="dxa"/>
              <w:left w:w="100" w:type="dxa"/>
              <w:bottom w:w="100" w:type="dxa"/>
              <w:right w:w="100" w:type="dxa"/>
            </w:tcMar>
          </w:tcPr>
          <w:p w14:paraId="00000FA6" w14:textId="77777777" w:rsidR="009E2F47" w:rsidRPr="00724B0D" w:rsidRDefault="009E2F47" w:rsidP="00724B0D">
            <w:pPr>
              <w:spacing w:line="276" w:lineRule="auto"/>
              <w:ind w:left="-180"/>
              <w:rPr>
                <w:rFonts w:ascii="Times New Roman" w:eastAsia="Arial" w:hAnsi="Times New Roman" w:cs="Times New Roman"/>
              </w:rPr>
            </w:pPr>
          </w:p>
        </w:tc>
        <w:tc>
          <w:tcPr>
            <w:tcW w:w="1063" w:type="dxa"/>
            <w:tcBorders>
              <w:bottom w:val="single" w:sz="18" w:space="0" w:color="000000"/>
              <w:right w:val="single" w:sz="8" w:space="0" w:color="000000"/>
            </w:tcBorders>
            <w:shd w:val="clear" w:color="auto" w:fill="auto"/>
            <w:tcMar>
              <w:top w:w="0" w:type="dxa"/>
              <w:left w:w="40" w:type="dxa"/>
              <w:bottom w:w="0" w:type="dxa"/>
              <w:right w:w="40" w:type="dxa"/>
            </w:tcMar>
          </w:tcPr>
          <w:p w14:paraId="00000FA7"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2,832,600</w:t>
            </w:r>
          </w:p>
        </w:tc>
        <w:tc>
          <w:tcPr>
            <w:tcW w:w="992" w:type="dxa"/>
            <w:tcBorders>
              <w:bottom w:val="single" w:sz="18" w:space="0" w:color="000000"/>
              <w:right w:val="single" w:sz="8" w:space="0" w:color="000000"/>
            </w:tcBorders>
            <w:shd w:val="clear" w:color="auto" w:fill="auto"/>
            <w:tcMar>
              <w:top w:w="0" w:type="dxa"/>
              <w:left w:w="40" w:type="dxa"/>
              <w:bottom w:w="0" w:type="dxa"/>
              <w:right w:w="40" w:type="dxa"/>
            </w:tcMar>
          </w:tcPr>
          <w:p w14:paraId="00000FA8"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2,917,578</w:t>
            </w:r>
          </w:p>
        </w:tc>
        <w:tc>
          <w:tcPr>
            <w:tcW w:w="992" w:type="dxa"/>
            <w:tcBorders>
              <w:bottom w:val="single" w:sz="18" w:space="0" w:color="000000"/>
            </w:tcBorders>
            <w:shd w:val="clear" w:color="auto" w:fill="auto"/>
            <w:tcMar>
              <w:top w:w="0" w:type="dxa"/>
              <w:left w:w="40" w:type="dxa"/>
              <w:bottom w:w="0" w:type="dxa"/>
              <w:right w:w="40" w:type="dxa"/>
            </w:tcMar>
          </w:tcPr>
          <w:p w14:paraId="00000FA9"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3,005,105</w:t>
            </w:r>
          </w:p>
        </w:tc>
      </w:tr>
      <w:tr w:rsidR="009E2F47" w:rsidRPr="00724B0D" w14:paraId="35EFCE09" w14:textId="77777777" w:rsidTr="007075B8">
        <w:trPr>
          <w:trHeight w:val="450"/>
        </w:trPr>
        <w:tc>
          <w:tcPr>
            <w:tcW w:w="2426" w:type="dxa"/>
            <w:vMerge/>
            <w:tcBorders>
              <w:left w:val="single" w:sz="8" w:space="0" w:color="000000"/>
              <w:bottom w:val="single" w:sz="12" w:space="0" w:color="000000"/>
              <w:right w:val="single" w:sz="8" w:space="0" w:color="000000"/>
            </w:tcBorders>
            <w:shd w:val="clear" w:color="auto" w:fill="auto"/>
            <w:tcMar>
              <w:top w:w="100" w:type="dxa"/>
              <w:left w:w="100" w:type="dxa"/>
              <w:bottom w:w="100" w:type="dxa"/>
              <w:right w:w="100" w:type="dxa"/>
            </w:tcMar>
          </w:tcPr>
          <w:p w14:paraId="00000FAA" w14:textId="77777777" w:rsidR="009E2F47" w:rsidRPr="00724B0D" w:rsidRDefault="009E2F47" w:rsidP="00724B0D">
            <w:pPr>
              <w:spacing w:line="276" w:lineRule="auto"/>
              <w:ind w:left="-180"/>
              <w:rPr>
                <w:rFonts w:ascii="Times New Roman" w:eastAsia="Arial" w:hAnsi="Times New Roman" w:cs="Times New Roman"/>
              </w:rPr>
            </w:pPr>
          </w:p>
        </w:tc>
        <w:tc>
          <w:tcPr>
            <w:tcW w:w="3886" w:type="dxa"/>
            <w:vMerge/>
            <w:tcBorders>
              <w:bottom w:val="single" w:sz="12" w:space="0" w:color="000000"/>
              <w:right w:val="single" w:sz="8" w:space="0" w:color="000000"/>
            </w:tcBorders>
            <w:shd w:val="clear" w:color="auto" w:fill="auto"/>
            <w:tcMar>
              <w:top w:w="100" w:type="dxa"/>
              <w:left w:w="100" w:type="dxa"/>
              <w:bottom w:w="100" w:type="dxa"/>
              <w:right w:w="100" w:type="dxa"/>
            </w:tcMar>
          </w:tcPr>
          <w:p w14:paraId="00000FAB" w14:textId="77777777" w:rsidR="009E2F47" w:rsidRPr="00724B0D" w:rsidRDefault="009E2F47" w:rsidP="00724B0D">
            <w:pPr>
              <w:spacing w:line="276" w:lineRule="auto"/>
              <w:ind w:left="-180"/>
              <w:rPr>
                <w:rFonts w:ascii="Times New Roman" w:eastAsia="Arial" w:hAnsi="Times New Roman" w:cs="Times New Roman"/>
              </w:rPr>
            </w:pPr>
          </w:p>
        </w:tc>
        <w:tc>
          <w:tcPr>
            <w:tcW w:w="1063" w:type="dxa"/>
            <w:tcBorders>
              <w:bottom w:val="single" w:sz="24" w:space="0" w:color="000000"/>
              <w:right w:val="single" w:sz="8" w:space="0" w:color="000000"/>
            </w:tcBorders>
            <w:shd w:val="clear" w:color="auto" w:fill="auto"/>
            <w:tcMar>
              <w:top w:w="0" w:type="dxa"/>
              <w:left w:w="40" w:type="dxa"/>
              <w:bottom w:w="0" w:type="dxa"/>
              <w:right w:w="40" w:type="dxa"/>
            </w:tcMar>
            <w:vAlign w:val="bottom"/>
          </w:tcPr>
          <w:p w14:paraId="00000FAC"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651,185,899</w:t>
            </w:r>
          </w:p>
        </w:tc>
        <w:tc>
          <w:tcPr>
            <w:tcW w:w="992" w:type="dxa"/>
            <w:tcBorders>
              <w:bottom w:val="single" w:sz="24" w:space="0" w:color="000000"/>
              <w:right w:val="single" w:sz="8" w:space="0" w:color="000000"/>
            </w:tcBorders>
            <w:shd w:val="clear" w:color="auto" w:fill="auto"/>
            <w:tcMar>
              <w:top w:w="0" w:type="dxa"/>
              <w:left w:w="40" w:type="dxa"/>
              <w:bottom w:w="0" w:type="dxa"/>
              <w:right w:w="40" w:type="dxa"/>
            </w:tcMar>
            <w:vAlign w:val="bottom"/>
          </w:tcPr>
          <w:p w14:paraId="00000FAD"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670,721,481</w:t>
            </w:r>
          </w:p>
        </w:tc>
        <w:tc>
          <w:tcPr>
            <w:tcW w:w="992" w:type="dxa"/>
            <w:tcBorders>
              <w:bottom w:val="single" w:sz="24" w:space="0" w:color="000000"/>
              <w:right w:val="single" w:sz="8" w:space="0" w:color="000000"/>
            </w:tcBorders>
            <w:shd w:val="clear" w:color="auto" w:fill="auto"/>
            <w:tcMar>
              <w:top w:w="0" w:type="dxa"/>
              <w:left w:w="40" w:type="dxa"/>
              <w:bottom w:w="0" w:type="dxa"/>
              <w:right w:w="40" w:type="dxa"/>
            </w:tcMar>
            <w:vAlign w:val="bottom"/>
          </w:tcPr>
          <w:p w14:paraId="00000FAE"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690,843,123</w:t>
            </w:r>
          </w:p>
        </w:tc>
      </w:tr>
    </w:tbl>
    <w:p w14:paraId="00000FAF" w14:textId="77777777" w:rsidR="009E2F47" w:rsidRPr="00724B0D" w:rsidRDefault="0014541B" w:rsidP="00724B0D">
      <w:pPr>
        <w:spacing w:line="276" w:lineRule="auto"/>
        <w:rPr>
          <w:rFonts w:ascii="Times New Roman" w:eastAsia="Arial Narrow" w:hAnsi="Times New Roman" w:cs="Times New Roman"/>
          <w:b/>
        </w:rPr>
      </w:pPr>
      <w:r w:rsidRPr="00724B0D">
        <w:rPr>
          <w:rFonts w:ascii="Times New Roman" w:hAnsi="Times New Roman" w:cs="Times New Roman"/>
        </w:rPr>
        <w:br w:type="page"/>
      </w:r>
    </w:p>
    <w:p w14:paraId="00000FB0" w14:textId="77777777" w:rsidR="009E2F47" w:rsidRPr="00724B0D" w:rsidRDefault="0014541B" w:rsidP="00724B0D">
      <w:pPr>
        <w:pStyle w:val="Heading1"/>
        <w:pBdr>
          <w:bottom w:val="single" w:sz="4" w:space="1" w:color="000000"/>
        </w:pBdr>
        <w:spacing w:line="276" w:lineRule="auto"/>
        <w:rPr>
          <w:rFonts w:ascii="Times New Roman" w:eastAsia="Arial" w:hAnsi="Times New Roman" w:cs="Times New Roman"/>
          <w:b/>
          <w:color w:val="000000"/>
          <w:sz w:val="24"/>
          <w:szCs w:val="24"/>
        </w:rPr>
      </w:pPr>
      <w:bookmarkStart w:id="18" w:name="_Toc140138917"/>
      <w:r w:rsidRPr="00724B0D">
        <w:rPr>
          <w:rFonts w:ascii="Times New Roman" w:eastAsia="Arial" w:hAnsi="Times New Roman" w:cs="Times New Roman"/>
          <w:b/>
          <w:color w:val="000000"/>
          <w:sz w:val="24"/>
          <w:szCs w:val="24"/>
        </w:rPr>
        <w:lastRenderedPageBreak/>
        <w:t>4.0 ICT, E-GOVERNMENT AND INNOVATION</w:t>
      </w:r>
      <w:bookmarkEnd w:id="18"/>
    </w:p>
    <w:p w14:paraId="00000FB1" w14:textId="77777777" w:rsidR="009E2F47" w:rsidRPr="00724B0D" w:rsidRDefault="0014541B" w:rsidP="00724B0D">
      <w:pPr>
        <w:numPr>
          <w:ilvl w:val="0"/>
          <w:numId w:val="7"/>
        </w:numPr>
        <w:spacing w:before="240" w:after="0" w:line="276" w:lineRule="auto"/>
        <w:rPr>
          <w:rFonts w:ascii="Times New Roman" w:eastAsia="Arial" w:hAnsi="Times New Roman" w:cs="Times New Roman"/>
          <w:b/>
          <w:color w:val="000000"/>
          <w:sz w:val="24"/>
          <w:szCs w:val="24"/>
        </w:rPr>
      </w:pPr>
      <w:r w:rsidRPr="00724B0D">
        <w:rPr>
          <w:rFonts w:ascii="Times New Roman" w:eastAsia="Arial" w:hAnsi="Times New Roman" w:cs="Times New Roman"/>
          <w:b/>
          <w:color w:val="000000"/>
          <w:sz w:val="24"/>
          <w:szCs w:val="24"/>
        </w:rPr>
        <w:t>Vision</w:t>
      </w:r>
    </w:p>
    <w:p w14:paraId="00000FB2" w14:textId="77777777" w:rsidR="009E2F47" w:rsidRPr="00724B0D" w:rsidRDefault="0014541B" w:rsidP="00724B0D">
      <w:pPr>
        <w:spacing w:line="276" w:lineRule="auto"/>
        <w:jc w:val="both"/>
        <w:rPr>
          <w:rFonts w:ascii="Times New Roman" w:eastAsia="Arial" w:hAnsi="Times New Roman" w:cs="Times New Roman"/>
          <w:b/>
          <w:sz w:val="24"/>
          <w:szCs w:val="24"/>
        </w:rPr>
      </w:pPr>
      <w:r w:rsidRPr="00724B0D">
        <w:rPr>
          <w:rFonts w:ascii="Times New Roman" w:eastAsia="Arial" w:hAnsi="Times New Roman" w:cs="Times New Roman"/>
          <w:sz w:val="24"/>
          <w:szCs w:val="24"/>
        </w:rPr>
        <w:t>A preferred choice for the delivery of innovative and integrative ICT solutions and services for socio-economic transition and development</w:t>
      </w:r>
    </w:p>
    <w:p w14:paraId="00000FB3" w14:textId="77777777" w:rsidR="009E2F47" w:rsidRPr="00724B0D" w:rsidRDefault="0014541B" w:rsidP="00724B0D">
      <w:pPr>
        <w:numPr>
          <w:ilvl w:val="0"/>
          <w:numId w:val="7"/>
        </w:numPr>
        <w:spacing w:after="0" w:line="276" w:lineRule="auto"/>
        <w:rPr>
          <w:rFonts w:ascii="Times New Roman" w:eastAsia="Arial" w:hAnsi="Times New Roman" w:cs="Times New Roman"/>
          <w:b/>
          <w:color w:val="000000"/>
          <w:sz w:val="24"/>
          <w:szCs w:val="24"/>
        </w:rPr>
      </w:pPr>
      <w:r w:rsidRPr="00724B0D">
        <w:rPr>
          <w:rFonts w:ascii="Times New Roman" w:eastAsia="Arial" w:hAnsi="Times New Roman" w:cs="Times New Roman"/>
          <w:b/>
          <w:color w:val="000000"/>
          <w:sz w:val="24"/>
          <w:szCs w:val="24"/>
        </w:rPr>
        <w:t>Mission</w:t>
      </w:r>
    </w:p>
    <w:p w14:paraId="00000FB4"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To champion and advance the development of ICT and its use by key stakeholders through development of relevant infrastructure and ICT platforms, capacity building and partnerships.</w:t>
      </w:r>
    </w:p>
    <w:p w14:paraId="00000FB5" w14:textId="77777777" w:rsidR="009E2F47" w:rsidRPr="00724B0D" w:rsidRDefault="0014541B" w:rsidP="00724B0D">
      <w:pPr>
        <w:numPr>
          <w:ilvl w:val="0"/>
          <w:numId w:val="7"/>
        </w:numPr>
        <w:spacing w:after="0" w:line="276" w:lineRule="auto"/>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Performance Overview and Background for Programme(s) Funding</w:t>
      </w:r>
    </w:p>
    <w:p w14:paraId="00000FB6"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The ICT Department is mandated to develop policy on automation of County functions; support the development, implementation and maintenance of ICT Systems in the County; enhance information security of County ICT systems; promote efficient and effective operations and usage of ICT systems within the County; encourage and support innovations in technology development that contribute towards job and wealth creation; facilitate efficient and economic use of resources to ensure that technology does not become an expensive venture to the County; facilitate the development of ICT skills to support ICT systems in the County; promote efficient communication among the County staff and stakeholders; and promote information sharing, transparency and accountability within the County and towards the general public and other stakeholders.</w:t>
      </w:r>
    </w:p>
    <w:p w14:paraId="00000FB7"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The department was allocated KSh. 103,595,086, KSh. 86,467,491 and KSh. 116,418,194 in FYs 2019/20, 2020/21 and 2021/22 respectively. The total expenditures during the same periods were KSh. 23,027,589, KSh. 66,567,893 and KSh. 74,868,126 translating to 22 percent, 77 percent, and 66 percent absorption rates respectively.</w:t>
      </w:r>
    </w:p>
    <w:p w14:paraId="00000FB8" w14:textId="77777777" w:rsidR="009E2F47" w:rsidRPr="00724B0D" w:rsidRDefault="0014541B" w:rsidP="00724B0D">
      <w:pPr>
        <w:pBdr>
          <w:top w:val="nil"/>
          <w:left w:val="nil"/>
          <w:bottom w:val="nil"/>
          <w:right w:val="nil"/>
          <w:between w:val="nil"/>
        </w:pBdr>
        <w:spacing w:after="0" w:line="276" w:lineRule="auto"/>
        <w:jc w:val="both"/>
        <w:rPr>
          <w:rFonts w:ascii="Times New Roman" w:eastAsia="Arial" w:hAnsi="Times New Roman" w:cs="Times New Roman"/>
          <w:color w:val="000000"/>
          <w:sz w:val="24"/>
          <w:szCs w:val="24"/>
        </w:rPr>
      </w:pPr>
      <w:r w:rsidRPr="00724B0D">
        <w:rPr>
          <w:rFonts w:ascii="Times New Roman" w:eastAsia="Arial" w:hAnsi="Times New Roman" w:cs="Times New Roman"/>
          <w:color w:val="000000"/>
          <w:sz w:val="24"/>
          <w:szCs w:val="24"/>
        </w:rPr>
        <w:t xml:space="preserve">In the period under review, the department realized the following key Major achievements: Establishment of ICT centres with free Internet access and other ICT services in five sub counties under the </w:t>
      </w:r>
      <w:r w:rsidRPr="00724B0D">
        <w:rPr>
          <w:rFonts w:ascii="Times New Roman" w:eastAsia="Arial" w:hAnsi="Times New Roman" w:cs="Times New Roman"/>
          <w:i/>
          <w:color w:val="000000"/>
          <w:sz w:val="24"/>
          <w:szCs w:val="24"/>
        </w:rPr>
        <w:t>Digital Mashinani</w:t>
      </w:r>
      <w:r w:rsidRPr="00724B0D">
        <w:rPr>
          <w:rFonts w:ascii="Times New Roman" w:eastAsia="Arial" w:hAnsi="Times New Roman" w:cs="Times New Roman"/>
          <w:color w:val="000000"/>
          <w:sz w:val="24"/>
          <w:szCs w:val="24"/>
        </w:rPr>
        <w:t xml:space="preserve"> programme; Establishment of a Tier II data centre; Development of a comprehensive integrated communication platform to enhance communication between the county government and its stakeholders; Empowerment of over 500 youth from across the county through ICT under the Youth Empowerment Programme on access to jobs and for wealth creation; Automation job applications, revenue collection and management, and hospital services; Installation of CCTV within the county headquarters and other critical county government installations, offices and hospitals for security surveillance; Implementation of a county-wide communication network to link sub counties, departments, health facilities and other satellite offices outside the county headquarters using point to point, fibre network technologies; Installation of outdoor information screens to provide timely information to the public in line with the provisions of the Constitution; Installation of structured cabling at County Headquarters and eighteen other county offices and hospitals to enhance communication and avail other ICT services for efficient delivery of services to the residents; ICT training and provision of ICT tools (laptops, desktop computers, tablets, phones, etc) to over 500 county staff to improve service delivery; </w:t>
      </w:r>
      <w:r w:rsidRPr="00724B0D">
        <w:rPr>
          <w:rFonts w:ascii="Times New Roman" w:eastAsia="Arial" w:hAnsi="Times New Roman" w:cs="Times New Roman"/>
          <w:color w:val="222222"/>
          <w:sz w:val="24"/>
          <w:szCs w:val="24"/>
          <w:highlight w:val="white"/>
        </w:rPr>
        <w:t xml:space="preserve">Establishment of GIS and development of a geospatial framework of mapping County's resources; </w:t>
      </w:r>
      <w:r w:rsidRPr="00724B0D">
        <w:rPr>
          <w:rFonts w:ascii="Times New Roman" w:eastAsia="Arial" w:hAnsi="Times New Roman" w:cs="Times New Roman"/>
          <w:color w:val="000000"/>
          <w:sz w:val="24"/>
          <w:szCs w:val="24"/>
        </w:rPr>
        <w:t xml:space="preserve">Development of various applications for the departments of Education, Youth &amp; Sports, </w:t>
      </w:r>
      <w:r w:rsidRPr="00724B0D">
        <w:rPr>
          <w:rFonts w:ascii="Times New Roman" w:eastAsia="Arial" w:hAnsi="Times New Roman" w:cs="Times New Roman"/>
          <w:color w:val="000000"/>
          <w:sz w:val="24"/>
          <w:szCs w:val="24"/>
        </w:rPr>
        <w:lastRenderedPageBreak/>
        <w:t>Cooperatives, Document Management System; Extension of surveillance Cameras in County Installations including Markets, Sub County and Ward Offices; and Enhancements to County information Systems security and backup systems.</w:t>
      </w:r>
    </w:p>
    <w:p w14:paraId="00000FB9" w14:textId="77777777" w:rsidR="009E2F47" w:rsidRPr="00724B0D" w:rsidRDefault="0014541B" w:rsidP="00724B0D">
      <w:pPr>
        <w:spacing w:before="240"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The department encountered the following challenges: Delayed release of funds; Lack of training space in the county for staff and stakeholders in-house training; Inadequate equipment; Inadequate office space; Transportation challenges, the department had only one vehicle; and Limited budgetary allocation.</w:t>
      </w:r>
    </w:p>
    <w:p w14:paraId="00000FBA" w14:textId="77777777" w:rsidR="009E2F47" w:rsidRPr="00724B0D" w:rsidRDefault="0014541B" w:rsidP="00724B0D">
      <w:pPr>
        <w:pBdr>
          <w:top w:val="nil"/>
          <w:left w:val="nil"/>
          <w:bottom w:val="nil"/>
          <w:right w:val="nil"/>
          <w:between w:val="nil"/>
        </w:pBdr>
        <w:spacing w:after="200" w:line="276" w:lineRule="auto"/>
        <w:jc w:val="both"/>
        <w:rPr>
          <w:rFonts w:ascii="Times New Roman" w:eastAsia="Arial" w:hAnsi="Times New Roman" w:cs="Times New Roman"/>
          <w:color w:val="000000"/>
          <w:sz w:val="24"/>
          <w:szCs w:val="24"/>
        </w:rPr>
      </w:pPr>
      <w:r w:rsidRPr="00724B0D">
        <w:rPr>
          <w:rFonts w:ascii="Times New Roman" w:eastAsia="Arial" w:hAnsi="Times New Roman" w:cs="Times New Roman"/>
          <w:color w:val="000000"/>
          <w:sz w:val="24"/>
          <w:szCs w:val="24"/>
        </w:rPr>
        <w:t>In the periods 2023/24 – 2025/26, the department prioritizes: Automation of County Departmental services; ICT capacity building and digital skills transfer; Upscale County connectivity to Sub Counties and Wards; ICT Innovation Awards; ICT policy and Framework Development; GIS integration; Implementation of an Integrated ERP System; Establishment of County Call center; Establishment of County Innovation hubs; and Cloud computing.</w:t>
      </w:r>
    </w:p>
    <w:p w14:paraId="00000FBB" w14:textId="7D5D56B5" w:rsidR="009E2F47" w:rsidRPr="00724B0D" w:rsidRDefault="007075B8" w:rsidP="007075B8">
      <w:pPr>
        <w:spacing w:after="0" w:line="276" w:lineRule="auto"/>
        <w:jc w:val="both"/>
        <w:rPr>
          <w:rFonts w:ascii="Times New Roman" w:eastAsia="Arial" w:hAnsi="Times New Roman" w:cs="Times New Roman"/>
          <w:b/>
          <w:sz w:val="24"/>
          <w:szCs w:val="24"/>
        </w:rPr>
      </w:pPr>
      <w:r>
        <w:rPr>
          <w:rFonts w:ascii="Times New Roman" w:eastAsia="Arial" w:hAnsi="Times New Roman" w:cs="Times New Roman"/>
          <w:b/>
          <w:sz w:val="24"/>
          <w:szCs w:val="24"/>
          <w:lang w:val="en-US"/>
        </w:rPr>
        <w:t xml:space="preserve">D. </w:t>
      </w:r>
      <w:r w:rsidRPr="00724B0D">
        <w:rPr>
          <w:rFonts w:ascii="Times New Roman" w:eastAsia="Arial" w:hAnsi="Times New Roman" w:cs="Times New Roman"/>
          <w:b/>
          <w:sz w:val="24"/>
          <w:szCs w:val="24"/>
        </w:rPr>
        <w:t>Programme Objectives</w:t>
      </w:r>
    </w:p>
    <w:tbl>
      <w:tblPr>
        <w:tblStyle w:val="a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20"/>
        <w:gridCol w:w="5730"/>
      </w:tblGrid>
      <w:tr w:rsidR="009E2F47" w:rsidRPr="007075B8" w14:paraId="4BBFF51A" w14:textId="77777777" w:rsidTr="007075B8">
        <w:trPr>
          <w:trHeight w:val="407"/>
        </w:trPr>
        <w:tc>
          <w:tcPr>
            <w:tcW w:w="1936" w:type="pct"/>
          </w:tcPr>
          <w:p w14:paraId="00000FBC" w14:textId="77777777" w:rsidR="009E2F47" w:rsidRPr="007075B8" w:rsidRDefault="0014541B" w:rsidP="007075B8">
            <w:pPr>
              <w:spacing w:after="0" w:line="276" w:lineRule="auto"/>
              <w:jc w:val="both"/>
              <w:rPr>
                <w:rFonts w:ascii="Times New Roman" w:eastAsia="Arial" w:hAnsi="Times New Roman" w:cs="Times New Roman"/>
                <w:b/>
                <w:sz w:val="20"/>
                <w:szCs w:val="20"/>
              </w:rPr>
            </w:pPr>
            <w:r w:rsidRPr="007075B8">
              <w:rPr>
                <w:rFonts w:ascii="Times New Roman" w:eastAsia="Arial" w:hAnsi="Times New Roman" w:cs="Times New Roman"/>
                <w:b/>
                <w:sz w:val="20"/>
                <w:szCs w:val="20"/>
              </w:rPr>
              <w:t>Programme</w:t>
            </w:r>
          </w:p>
        </w:tc>
        <w:tc>
          <w:tcPr>
            <w:tcW w:w="3064" w:type="pct"/>
          </w:tcPr>
          <w:p w14:paraId="00000FBD" w14:textId="77777777" w:rsidR="009E2F47" w:rsidRPr="007075B8" w:rsidRDefault="0014541B" w:rsidP="007075B8">
            <w:pPr>
              <w:spacing w:after="0" w:line="276" w:lineRule="auto"/>
              <w:jc w:val="both"/>
              <w:rPr>
                <w:rFonts w:ascii="Times New Roman" w:eastAsia="Arial" w:hAnsi="Times New Roman" w:cs="Times New Roman"/>
                <w:b/>
                <w:sz w:val="20"/>
                <w:szCs w:val="20"/>
              </w:rPr>
            </w:pPr>
            <w:r w:rsidRPr="007075B8">
              <w:rPr>
                <w:rFonts w:ascii="Times New Roman" w:eastAsia="Arial" w:hAnsi="Times New Roman" w:cs="Times New Roman"/>
                <w:b/>
                <w:sz w:val="20"/>
                <w:szCs w:val="20"/>
              </w:rPr>
              <w:t>Objectives</w:t>
            </w:r>
          </w:p>
        </w:tc>
      </w:tr>
      <w:tr w:rsidR="009E2F47" w:rsidRPr="007075B8" w14:paraId="1E2ACB60" w14:textId="77777777" w:rsidTr="007075B8">
        <w:trPr>
          <w:trHeight w:val="407"/>
        </w:trPr>
        <w:tc>
          <w:tcPr>
            <w:tcW w:w="1936" w:type="pct"/>
          </w:tcPr>
          <w:p w14:paraId="00000FBE" w14:textId="4240B5ED" w:rsidR="009E2F47" w:rsidRPr="007075B8" w:rsidRDefault="0014541B" w:rsidP="007075B8">
            <w:pPr>
              <w:spacing w:after="0" w:line="276" w:lineRule="auto"/>
              <w:ind w:left="20" w:right="20"/>
              <w:rPr>
                <w:rFonts w:ascii="Times New Roman" w:eastAsia="Arial" w:hAnsi="Times New Roman" w:cs="Times New Roman"/>
                <w:sz w:val="20"/>
                <w:szCs w:val="20"/>
              </w:rPr>
            </w:pPr>
            <w:r w:rsidRPr="007075B8">
              <w:rPr>
                <w:rFonts w:ascii="Times New Roman" w:eastAsia="Times New Roman" w:hAnsi="Times New Roman" w:cs="Times New Roman"/>
                <w:sz w:val="20"/>
                <w:szCs w:val="20"/>
              </w:rPr>
              <w:t>0216004310 ICT Services &amp; Digital Economy</w:t>
            </w:r>
          </w:p>
        </w:tc>
        <w:tc>
          <w:tcPr>
            <w:tcW w:w="3064" w:type="pct"/>
            <w:vMerge w:val="restart"/>
          </w:tcPr>
          <w:p w14:paraId="00000FBF" w14:textId="77777777" w:rsidR="009E2F47" w:rsidRPr="007075B8" w:rsidRDefault="0014541B" w:rsidP="007075B8">
            <w:pPr>
              <w:spacing w:after="0" w:line="276" w:lineRule="auto"/>
              <w:jc w:val="both"/>
              <w:rPr>
                <w:rFonts w:ascii="Times New Roman" w:eastAsia="Arial" w:hAnsi="Times New Roman" w:cs="Times New Roman"/>
                <w:sz w:val="20"/>
                <w:szCs w:val="20"/>
              </w:rPr>
            </w:pPr>
            <w:r w:rsidRPr="007075B8">
              <w:rPr>
                <w:rFonts w:ascii="Times New Roman" w:eastAsia="Arial" w:hAnsi="Times New Roman" w:cs="Times New Roman"/>
                <w:sz w:val="20"/>
                <w:szCs w:val="20"/>
              </w:rPr>
              <w:t>To improve access to ICT services and digital economy</w:t>
            </w:r>
          </w:p>
        </w:tc>
      </w:tr>
      <w:tr w:rsidR="009E2F47" w:rsidRPr="007075B8" w14:paraId="6AC8EF0D" w14:textId="77777777" w:rsidTr="007075B8">
        <w:trPr>
          <w:trHeight w:val="407"/>
        </w:trPr>
        <w:tc>
          <w:tcPr>
            <w:tcW w:w="1936" w:type="pct"/>
          </w:tcPr>
          <w:p w14:paraId="00000FC0" w14:textId="45E1D8CE" w:rsidR="009E2F47" w:rsidRPr="007075B8" w:rsidRDefault="0014541B" w:rsidP="007075B8">
            <w:pPr>
              <w:spacing w:after="0" w:line="276" w:lineRule="auto"/>
              <w:ind w:left="20" w:right="20"/>
              <w:rPr>
                <w:rFonts w:ascii="Times New Roman" w:eastAsia="Arial" w:hAnsi="Times New Roman" w:cs="Times New Roman"/>
                <w:sz w:val="20"/>
                <w:szCs w:val="20"/>
              </w:rPr>
            </w:pPr>
            <w:r w:rsidRPr="007075B8">
              <w:rPr>
                <w:rFonts w:ascii="Times New Roman" w:eastAsia="Times New Roman" w:hAnsi="Times New Roman" w:cs="Times New Roman"/>
                <w:sz w:val="20"/>
                <w:szCs w:val="20"/>
              </w:rPr>
              <w:t xml:space="preserve">0201004310 ICT </w:t>
            </w:r>
            <w:r w:rsidR="007075B8" w:rsidRPr="007075B8">
              <w:rPr>
                <w:rFonts w:ascii="Times New Roman" w:eastAsia="Times New Roman" w:hAnsi="Times New Roman" w:cs="Times New Roman"/>
                <w:sz w:val="20"/>
                <w:szCs w:val="20"/>
              </w:rPr>
              <w:t>Service</w:t>
            </w:r>
          </w:p>
        </w:tc>
        <w:tc>
          <w:tcPr>
            <w:tcW w:w="3064" w:type="pct"/>
            <w:vMerge/>
          </w:tcPr>
          <w:p w14:paraId="00000FC1" w14:textId="77777777" w:rsidR="009E2F47" w:rsidRPr="007075B8" w:rsidRDefault="009E2F47" w:rsidP="007075B8">
            <w:pPr>
              <w:spacing w:after="0" w:line="276" w:lineRule="auto"/>
              <w:jc w:val="both"/>
              <w:rPr>
                <w:rFonts w:ascii="Times New Roman" w:eastAsia="Arial" w:hAnsi="Times New Roman" w:cs="Times New Roman"/>
                <w:sz w:val="20"/>
                <w:szCs w:val="20"/>
              </w:rPr>
            </w:pPr>
          </w:p>
        </w:tc>
      </w:tr>
    </w:tbl>
    <w:p w14:paraId="00000FC3" w14:textId="7610BA6D" w:rsidR="009E2F47" w:rsidRPr="00724B0D" w:rsidRDefault="007075B8" w:rsidP="00C47826">
      <w:pPr>
        <w:numPr>
          <w:ilvl w:val="0"/>
          <w:numId w:val="9"/>
        </w:numPr>
        <w:pBdr>
          <w:top w:val="nil"/>
          <w:left w:val="nil"/>
          <w:right w:val="nil"/>
          <w:between w:val="nil"/>
        </w:pBdr>
        <w:spacing w:before="240" w:after="0" w:line="276" w:lineRule="auto"/>
        <w:ind w:left="284" w:hanging="284"/>
        <w:jc w:val="both"/>
        <w:rPr>
          <w:rFonts w:ascii="Times New Roman" w:eastAsia="Arial" w:hAnsi="Times New Roman" w:cs="Times New Roman"/>
          <w:b/>
          <w:color w:val="000000"/>
          <w:sz w:val="24"/>
          <w:szCs w:val="24"/>
        </w:rPr>
      </w:pPr>
      <w:r w:rsidRPr="00724B0D">
        <w:rPr>
          <w:rFonts w:ascii="Times New Roman" w:eastAsia="Arial" w:hAnsi="Times New Roman" w:cs="Times New Roman"/>
          <w:b/>
          <w:color w:val="000000"/>
          <w:sz w:val="24"/>
          <w:szCs w:val="24"/>
        </w:rPr>
        <w:t xml:space="preserve">Summary </w:t>
      </w:r>
      <w:r>
        <w:rPr>
          <w:rFonts w:ascii="Times New Roman" w:eastAsia="Arial" w:hAnsi="Times New Roman" w:cs="Times New Roman"/>
          <w:b/>
          <w:color w:val="000000"/>
          <w:sz w:val="24"/>
          <w:szCs w:val="24"/>
          <w:lang w:val="en-US"/>
        </w:rPr>
        <w:t>o</w:t>
      </w:r>
      <w:r w:rsidRPr="00724B0D">
        <w:rPr>
          <w:rFonts w:ascii="Times New Roman" w:eastAsia="Arial" w:hAnsi="Times New Roman" w:cs="Times New Roman"/>
          <w:b/>
          <w:color w:val="000000"/>
          <w:sz w:val="24"/>
          <w:szCs w:val="24"/>
        </w:rPr>
        <w:t xml:space="preserve">f Programme Outputs </w:t>
      </w:r>
      <w:r>
        <w:rPr>
          <w:rFonts w:ascii="Times New Roman" w:eastAsia="Arial" w:hAnsi="Times New Roman" w:cs="Times New Roman"/>
          <w:b/>
          <w:color w:val="000000"/>
          <w:sz w:val="24"/>
          <w:szCs w:val="24"/>
          <w:lang w:val="en-US"/>
        </w:rPr>
        <w:t>a</w:t>
      </w:r>
      <w:r w:rsidRPr="00724B0D">
        <w:rPr>
          <w:rFonts w:ascii="Times New Roman" w:eastAsia="Arial" w:hAnsi="Times New Roman" w:cs="Times New Roman"/>
          <w:b/>
          <w:color w:val="000000"/>
          <w:sz w:val="24"/>
          <w:szCs w:val="24"/>
        </w:rPr>
        <w:t>nd Performance Indicators 2023/24 – 2025/26</w:t>
      </w:r>
    </w:p>
    <w:tbl>
      <w:tblPr>
        <w:tblStyle w:val="af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67"/>
        <w:gridCol w:w="1190"/>
        <w:gridCol w:w="1339"/>
        <w:gridCol w:w="2064"/>
        <w:gridCol w:w="913"/>
        <w:gridCol w:w="859"/>
        <w:gridCol w:w="859"/>
        <w:gridCol w:w="859"/>
      </w:tblGrid>
      <w:tr w:rsidR="009E2F47" w:rsidRPr="00C47826" w14:paraId="3987A302" w14:textId="77777777" w:rsidTr="007075B8">
        <w:trPr>
          <w:trHeight w:val="409"/>
          <w:tblHeader/>
        </w:trPr>
        <w:tc>
          <w:tcPr>
            <w:tcW w:w="644" w:type="pct"/>
            <w:tcBorders>
              <w:top w:val="single" w:sz="4" w:space="0" w:color="000000"/>
              <w:left w:val="single" w:sz="4" w:space="0" w:color="000000"/>
              <w:bottom w:val="single" w:sz="4" w:space="0" w:color="000000"/>
              <w:right w:val="single" w:sz="4" w:space="0" w:color="000000"/>
            </w:tcBorders>
          </w:tcPr>
          <w:p w14:paraId="00000FC4" w14:textId="77777777" w:rsidR="009E2F47" w:rsidRPr="00C47826" w:rsidRDefault="0014541B" w:rsidP="007075B8">
            <w:pPr>
              <w:spacing w:after="0" w:line="276" w:lineRule="auto"/>
              <w:jc w:val="both"/>
              <w:rPr>
                <w:rFonts w:ascii="Times New Roman" w:eastAsia="Arial" w:hAnsi="Times New Roman" w:cs="Times New Roman"/>
                <w:b/>
                <w:color w:val="000000"/>
                <w:sz w:val="20"/>
                <w:szCs w:val="20"/>
              </w:rPr>
            </w:pPr>
            <w:r w:rsidRPr="00C47826">
              <w:rPr>
                <w:rFonts w:ascii="Times New Roman" w:eastAsia="Arial" w:hAnsi="Times New Roman" w:cs="Times New Roman"/>
                <w:b/>
                <w:color w:val="000000"/>
                <w:sz w:val="20"/>
                <w:szCs w:val="20"/>
              </w:rPr>
              <w:t>Programme</w:t>
            </w:r>
          </w:p>
        </w:tc>
        <w:tc>
          <w:tcPr>
            <w:tcW w:w="640" w:type="pct"/>
            <w:tcBorders>
              <w:top w:val="single" w:sz="4" w:space="0" w:color="000000"/>
              <w:left w:val="single" w:sz="4" w:space="0" w:color="000000"/>
              <w:bottom w:val="single" w:sz="4" w:space="0" w:color="000000"/>
              <w:right w:val="single" w:sz="4" w:space="0" w:color="000000"/>
            </w:tcBorders>
          </w:tcPr>
          <w:p w14:paraId="00000FC5" w14:textId="77777777" w:rsidR="009E2F47" w:rsidRPr="00C47826" w:rsidRDefault="0014541B" w:rsidP="007075B8">
            <w:pPr>
              <w:spacing w:after="0" w:line="276" w:lineRule="auto"/>
              <w:jc w:val="both"/>
              <w:rPr>
                <w:rFonts w:ascii="Times New Roman" w:eastAsia="Arial" w:hAnsi="Times New Roman" w:cs="Times New Roman"/>
                <w:b/>
                <w:color w:val="000000"/>
                <w:sz w:val="20"/>
                <w:szCs w:val="20"/>
              </w:rPr>
            </w:pPr>
            <w:r w:rsidRPr="00C47826">
              <w:rPr>
                <w:rFonts w:ascii="Times New Roman" w:eastAsia="Arial" w:hAnsi="Times New Roman" w:cs="Times New Roman"/>
                <w:b/>
                <w:color w:val="000000"/>
                <w:sz w:val="20"/>
                <w:szCs w:val="20"/>
              </w:rPr>
              <w:t xml:space="preserve">Delivery Unit </w:t>
            </w:r>
          </w:p>
        </w:tc>
        <w:tc>
          <w:tcPr>
            <w:tcW w:w="713" w:type="pct"/>
            <w:tcBorders>
              <w:top w:val="single" w:sz="4" w:space="0" w:color="000000"/>
              <w:left w:val="single" w:sz="4" w:space="0" w:color="000000"/>
              <w:bottom w:val="single" w:sz="4" w:space="0" w:color="000000"/>
              <w:right w:val="single" w:sz="4" w:space="0" w:color="000000"/>
            </w:tcBorders>
          </w:tcPr>
          <w:p w14:paraId="00000FC6" w14:textId="77777777" w:rsidR="009E2F47" w:rsidRPr="00C47826" w:rsidRDefault="0014541B" w:rsidP="007075B8">
            <w:pPr>
              <w:spacing w:after="0" w:line="276" w:lineRule="auto"/>
              <w:jc w:val="both"/>
              <w:rPr>
                <w:rFonts w:ascii="Times New Roman" w:eastAsia="Arial" w:hAnsi="Times New Roman" w:cs="Times New Roman"/>
                <w:b/>
                <w:color w:val="000000"/>
                <w:sz w:val="20"/>
                <w:szCs w:val="20"/>
              </w:rPr>
            </w:pPr>
            <w:r w:rsidRPr="00C47826">
              <w:rPr>
                <w:rFonts w:ascii="Times New Roman" w:eastAsia="Arial" w:hAnsi="Times New Roman" w:cs="Times New Roman"/>
                <w:b/>
                <w:color w:val="000000"/>
                <w:sz w:val="20"/>
                <w:szCs w:val="20"/>
              </w:rPr>
              <w:t>Key Outputs</w:t>
            </w:r>
          </w:p>
        </w:tc>
        <w:tc>
          <w:tcPr>
            <w:tcW w:w="1116" w:type="pct"/>
            <w:tcBorders>
              <w:top w:val="single" w:sz="4" w:space="0" w:color="000000"/>
              <w:left w:val="single" w:sz="4" w:space="0" w:color="000000"/>
              <w:bottom w:val="single" w:sz="4" w:space="0" w:color="000000"/>
              <w:right w:val="single" w:sz="4" w:space="0" w:color="000000"/>
            </w:tcBorders>
          </w:tcPr>
          <w:p w14:paraId="00000FC7" w14:textId="77777777" w:rsidR="009E2F47" w:rsidRPr="00C47826" w:rsidRDefault="0014541B" w:rsidP="007075B8">
            <w:pPr>
              <w:spacing w:after="0" w:line="276" w:lineRule="auto"/>
              <w:jc w:val="both"/>
              <w:rPr>
                <w:rFonts w:ascii="Times New Roman" w:eastAsia="Arial" w:hAnsi="Times New Roman" w:cs="Times New Roman"/>
                <w:b/>
                <w:color w:val="000000"/>
                <w:sz w:val="20"/>
                <w:szCs w:val="20"/>
              </w:rPr>
            </w:pPr>
            <w:r w:rsidRPr="00C47826">
              <w:rPr>
                <w:rFonts w:ascii="Times New Roman" w:eastAsia="Arial" w:hAnsi="Times New Roman" w:cs="Times New Roman"/>
                <w:b/>
                <w:color w:val="000000"/>
                <w:sz w:val="20"/>
                <w:szCs w:val="20"/>
              </w:rPr>
              <w:t>Key Performance Indicators (KPI)</w:t>
            </w:r>
          </w:p>
        </w:tc>
        <w:tc>
          <w:tcPr>
            <w:tcW w:w="507" w:type="pct"/>
            <w:tcBorders>
              <w:top w:val="single" w:sz="4" w:space="0" w:color="000000"/>
              <w:left w:val="single" w:sz="4" w:space="0" w:color="000000"/>
              <w:bottom w:val="single" w:sz="4" w:space="0" w:color="000000"/>
              <w:right w:val="single" w:sz="4" w:space="0" w:color="000000"/>
            </w:tcBorders>
          </w:tcPr>
          <w:p w14:paraId="00000FC8" w14:textId="77777777" w:rsidR="009E2F47" w:rsidRPr="00C47826" w:rsidRDefault="0014541B" w:rsidP="007075B8">
            <w:pPr>
              <w:pBdr>
                <w:top w:val="nil"/>
                <w:left w:val="nil"/>
                <w:bottom w:val="nil"/>
                <w:right w:val="nil"/>
                <w:between w:val="nil"/>
              </w:pBdr>
              <w:spacing w:after="0" w:line="276" w:lineRule="auto"/>
              <w:rPr>
                <w:rFonts w:ascii="Times New Roman" w:eastAsia="Arial" w:hAnsi="Times New Roman" w:cs="Times New Roman"/>
                <w:b/>
                <w:color w:val="000000"/>
                <w:sz w:val="20"/>
                <w:szCs w:val="20"/>
              </w:rPr>
            </w:pPr>
            <w:r w:rsidRPr="00C47826">
              <w:rPr>
                <w:rFonts w:ascii="Times New Roman" w:eastAsia="Arial" w:hAnsi="Times New Roman" w:cs="Times New Roman"/>
                <w:b/>
                <w:color w:val="000000"/>
                <w:sz w:val="20"/>
                <w:szCs w:val="20"/>
              </w:rPr>
              <w:t xml:space="preserve">Baseline </w:t>
            </w:r>
          </w:p>
          <w:p w14:paraId="00000FC9" w14:textId="77777777" w:rsidR="009E2F47" w:rsidRPr="00C47826" w:rsidRDefault="0014541B" w:rsidP="007075B8">
            <w:pPr>
              <w:spacing w:after="0" w:line="276" w:lineRule="auto"/>
              <w:jc w:val="both"/>
              <w:rPr>
                <w:rFonts w:ascii="Times New Roman" w:eastAsia="Arial" w:hAnsi="Times New Roman" w:cs="Times New Roman"/>
                <w:b/>
                <w:color w:val="000000"/>
                <w:sz w:val="20"/>
                <w:szCs w:val="20"/>
              </w:rPr>
            </w:pPr>
            <w:r w:rsidRPr="00C47826">
              <w:rPr>
                <w:rFonts w:ascii="Times New Roman" w:eastAsia="Arial" w:hAnsi="Times New Roman" w:cs="Times New Roman"/>
                <w:b/>
                <w:color w:val="000000"/>
                <w:sz w:val="20"/>
                <w:szCs w:val="20"/>
              </w:rPr>
              <w:t>2021/22</w:t>
            </w:r>
          </w:p>
        </w:tc>
        <w:tc>
          <w:tcPr>
            <w:tcW w:w="460" w:type="pct"/>
            <w:tcBorders>
              <w:top w:val="single" w:sz="4" w:space="0" w:color="000000"/>
              <w:left w:val="single" w:sz="4" w:space="0" w:color="000000"/>
              <w:bottom w:val="single" w:sz="4" w:space="0" w:color="000000"/>
              <w:right w:val="single" w:sz="4" w:space="0" w:color="000000"/>
            </w:tcBorders>
          </w:tcPr>
          <w:p w14:paraId="00000FCA" w14:textId="77777777" w:rsidR="009E2F47" w:rsidRPr="00C47826" w:rsidRDefault="0014541B" w:rsidP="007075B8">
            <w:pPr>
              <w:spacing w:after="0" w:line="276" w:lineRule="auto"/>
              <w:jc w:val="both"/>
              <w:rPr>
                <w:rFonts w:ascii="Times New Roman" w:eastAsia="Arial" w:hAnsi="Times New Roman" w:cs="Times New Roman"/>
                <w:b/>
                <w:color w:val="000000"/>
                <w:sz w:val="20"/>
                <w:szCs w:val="20"/>
              </w:rPr>
            </w:pPr>
            <w:r w:rsidRPr="00C47826">
              <w:rPr>
                <w:rFonts w:ascii="Times New Roman" w:eastAsia="Arial" w:hAnsi="Times New Roman" w:cs="Times New Roman"/>
                <w:b/>
                <w:sz w:val="20"/>
                <w:szCs w:val="20"/>
              </w:rPr>
              <w:t>Targets 2023/24</w:t>
            </w:r>
          </w:p>
        </w:tc>
        <w:tc>
          <w:tcPr>
            <w:tcW w:w="460" w:type="pct"/>
            <w:tcBorders>
              <w:top w:val="single" w:sz="4" w:space="0" w:color="000000"/>
              <w:left w:val="single" w:sz="4" w:space="0" w:color="000000"/>
              <w:bottom w:val="single" w:sz="4" w:space="0" w:color="000000"/>
              <w:right w:val="single" w:sz="4" w:space="0" w:color="000000"/>
            </w:tcBorders>
          </w:tcPr>
          <w:p w14:paraId="00000FCB" w14:textId="77777777" w:rsidR="009E2F47" w:rsidRPr="00C47826" w:rsidRDefault="0014541B" w:rsidP="007075B8">
            <w:pPr>
              <w:spacing w:after="0" w:line="276" w:lineRule="auto"/>
              <w:jc w:val="both"/>
              <w:rPr>
                <w:rFonts w:ascii="Times New Roman" w:eastAsia="Arial" w:hAnsi="Times New Roman" w:cs="Times New Roman"/>
                <w:b/>
                <w:color w:val="000000"/>
                <w:sz w:val="20"/>
                <w:szCs w:val="20"/>
              </w:rPr>
            </w:pPr>
            <w:r w:rsidRPr="00C47826">
              <w:rPr>
                <w:rFonts w:ascii="Times New Roman" w:eastAsia="Arial" w:hAnsi="Times New Roman" w:cs="Times New Roman"/>
                <w:b/>
                <w:sz w:val="20"/>
                <w:szCs w:val="20"/>
              </w:rPr>
              <w:t>Targets 2024/25</w:t>
            </w:r>
          </w:p>
        </w:tc>
        <w:tc>
          <w:tcPr>
            <w:tcW w:w="460" w:type="pct"/>
            <w:tcBorders>
              <w:top w:val="single" w:sz="4" w:space="0" w:color="000000"/>
              <w:left w:val="single" w:sz="4" w:space="0" w:color="000000"/>
              <w:bottom w:val="single" w:sz="4" w:space="0" w:color="000000"/>
              <w:right w:val="single" w:sz="4" w:space="0" w:color="000000"/>
            </w:tcBorders>
          </w:tcPr>
          <w:p w14:paraId="00000FCC" w14:textId="77777777" w:rsidR="009E2F47" w:rsidRPr="00C47826" w:rsidRDefault="0014541B" w:rsidP="007075B8">
            <w:pPr>
              <w:spacing w:after="0" w:line="276" w:lineRule="auto"/>
              <w:jc w:val="both"/>
              <w:rPr>
                <w:rFonts w:ascii="Times New Roman" w:eastAsia="Arial" w:hAnsi="Times New Roman" w:cs="Times New Roman"/>
                <w:b/>
                <w:color w:val="000000"/>
                <w:sz w:val="20"/>
                <w:szCs w:val="20"/>
              </w:rPr>
            </w:pPr>
            <w:r w:rsidRPr="00C47826">
              <w:rPr>
                <w:rFonts w:ascii="Times New Roman" w:eastAsia="Arial" w:hAnsi="Times New Roman" w:cs="Times New Roman"/>
                <w:b/>
                <w:sz w:val="20"/>
                <w:szCs w:val="20"/>
              </w:rPr>
              <w:t>Targets 2025/26</w:t>
            </w:r>
          </w:p>
        </w:tc>
      </w:tr>
      <w:tr w:rsidR="009E2F47" w:rsidRPr="00C47826" w14:paraId="2385631D" w14:textId="77777777" w:rsidTr="007075B8">
        <w:trPr>
          <w:trHeight w:val="29"/>
        </w:trPr>
        <w:tc>
          <w:tcPr>
            <w:tcW w:w="5000" w:type="pct"/>
            <w:gridSpan w:val="8"/>
            <w:tcBorders>
              <w:top w:val="single" w:sz="4" w:space="0" w:color="000000"/>
              <w:left w:val="single" w:sz="4" w:space="0" w:color="000000"/>
              <w:bottom w:val="single" w:sz="4" w:space="0" w:color="000000"/>
              <w:right w:val="single" w:sz="4" w:space="0" w:color="000000"/>
            </w:tcBorders>
          </w:tcPr>
          <w:p w14:paraId="00000FCD" w14:textId="3935BCA2" w:rsidR="009E2F47" w:rsidRPr="00C47826" w:rsidRDefault="0014541B" w:rsidP="007075B8">
            <w:pPr>
              <w:spacing w:after="0" w:line="276" w:lineRule="auto"/>
              <w:ind w:left="20" w:right="20"/>
              <w:rPr>
                <w:rFonts w:ascii="Times New Roman" w:eastAsia="Arial" w:hAnsi="Times New Roman" w:cs="Times New Roman"/>
                <w:b/>
                <w:sz w:val="20"/>
                <w:szCs w:val="20"/>
              </w:rPr>
            </w:pPr>
            <w:r w:rsidRPr="00C47826">
              <w:rPr>
                <w:rFonts w:ascii="Times New Roman" w:eastAsia="Times New Roman" w:hAnsi="Times New Roman" w:cs="Times New Roman"/>
                <w:b/>
                <w:sz w:val="20"/>
                <w:szCs w:val="20"/>
              </w:rPr>
              <w:t>0216004310 ICT Services &amp; Digital Economy</w:t>
            </w:r>
          </w:p>
          <w:p w14:paraId="00000FCE" w14:textId="77777777" w:rsidR="009E2F47" w:rsidRPr="00C47826" w:rsidRDefault="0014541B" w:rsidP="007075B8">
            <w:pPr>
              <w:spacing w:after="0" w:line="276" w:lineRule="auto"/>
              <w:jc w:val="both"/>
              <w:rPr>
                <w:rFonts w:ascii="Times New Roman" w:eastAsia="Arial" w:hAnsi="Times New Roman" w:cs="Times New Roman"/>
                <w:b/>
                <w:color w:val="000000"/>
                <w:sz w:val="20"/>
                <w:szCs w:val="20"/>
              </w:rPr>
            </w:pPr>
            <w:r w:rsidRPr="00C47826">
              <w:rPr>
                <w:rFonts w:ascii="Times New Roman" w:eastAsia="Arial" w:hAnsi="Times New Roman" w:cs="Times New Roman"/>
                <w:b/>
                <w:sz w:val="20"/>
                <w:szCs w:val="20"/>
              </w:rPr>
              <w:t>Outcome: Improved access to ICT and Digital Economy</w:t>
            </w:r>
          </w:p>
        </w:tc>
      </w:tr>
      <w:tr w:rsidR="009E2F47" w:rsidRPr="00C47826" w14:paraId="4F380BC7" w14:textId="77777777" w:rsidTr="007075B8">
        <w:trPr>
          <w:trHeight w:val="29"/>
        </w:trPr>
        <w:tc>
          <w:tcPr>
            <w:tcW w:w="644" w:type="pct"/>
            <w:vMerge w:val="restart"/>
            <w:tcBorders>
              <w:top w:val="single" w:sz="4" w:space="0" w:color="000000"/>
              <w:left w:val="single" w:sz="4" w:space="0" w:color="000000"/>
              <w:right w:val="single" w:sz="4" w:space="0" w:color="000000"/>
            </w:tcBorders>
          </w:tcPr>
          <w:p w14:paraId="00000FD6" w14:textId="4A29F17B" w:rsidR="009E2F47" w:rsidRPr="00C47826" w:rsidRDefault="0014541B" w:rsidP="007075B8">
            <w:pPr>
              <w:shd w:val="clear" w:color="auto" w:fill="FFFFFF"/>
              <w:spacing w:after="0" w:line="276" w:lineRule="auto"/>
              <w:ind w:left="40" w:right="40"/>
              <w:rPr>
                <w:rFonts w:ascii="Times New Roman" w:eastAsia="Arial" w:hAnsi="Times New Roman" w:cs="Times New Roman"/>
                <w:sz w:val="20"/>
                <w:szCs w:val="20"/>
              </w:rPr>
            </w:pPr>
            <w:r w:rsidRPr="00C47826">
              <w:rPr>
                <w:rFonts w:ascii="Times New Roman" w:eastAsia="Arial" w:hAnsi="Times New Roman" w:cs="Times New Roman"/>
                <w:sz w:val="20"/>
                <w:szCs w:val="20"/>
              </w:rPr>
              <w:t>0201034310 ICT services</w:t>
            </w:r>
          </w:p>
        </w:tc>
        <w:tc>
          <w:tcPr>
            <w:tcW w:w="640" w:type="pct"/>
            <w:tcBorders>
              <w:top w:val="single" w:sz="4" w:space="0" w:color="000000"/>
              <w:left w:val="single" w:sz="4" w:space="0" w:color="000000"/>
              <w:right w:val="single" w:sz="4" w:space="0" w:color="000000"/>
            </w:tcBorders>
          </w:tcPr>
          <w:p w14:paraId="00000FD7" w14:textId="77777777" w:rsidR="009E2F47" w:rsidRPr="00C47826" w:rsidRDefault="0014541B" w:rsidP="007075B8">
            <w:pPr>
              <w:spacing w:after="0"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ICT, E- Government and Innovation</w:t>
            </w:r>
          </w:p>
        </w:tc>
        <w:tc>
          <w:tcPr>
            <w:tcW w:w="713" w:type="pct"/>
            <w:tcBorders>
              <w:top w:val="single" w:sz="4" w:space="0" w:color="000000"/>
              <w:left w:val="single" w:sz="4" w:space="0" w:color="000000"/>
              <w:right w:val="single" w:sz="4" w:space="0" w:color="000000"/>
            </w:tcBorders>
          </w:tcPr>
          <w:p w14:paraId="00000FD8"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ERP system Installed</w:t>
            </w:r>
          </w:p>
        </w:tc>
        <w:tc>
          <w:tcPr>
            <w:tcW w:w="1116" w:type="pct"/>
            <w:tcBorders>
              <w:top w:val="single" w:sz="4" w:space="0" w:color="000000"/>
              <w:left w:val="single" w:sz="4" w:space="0" w:color="000000"/>
              <w:bottom w:val="single" w:sz="4" w:space="0" w:color="000000"/>
              <w:right w:val="single" w:sz="4" w:space="0" w:color="000000"/>
            </w:tcBorders>
          </w:tcPr>
          <w:p w14:paraId="00000FD9" w14:textId="77777777" w:rsidR="009E2F47" w:rsidRPr="00C47826" w:rsidRDefault="0014541B" w:rsidP="007075B8">
            <w:pPr>
              <w:spacing w:after="0" w:line="276" w:lineRule="auto"/>
              <w:rPr>
                <w:rFonts w:ascii="Times New Roman" w:eastAsia="Arial" w:hAnsi="Times New Roman" w:cs="Times New Roman"/>
                <w:b/>
                <w:color w:val="000000"/>
                <w:sz w:val="20"/>
                <w:szCs w:val="20"/>
              </w:rPr>
            </w:pPr>
            <w:r w:rsidRPr="00C47826">
              <w:rPr>
                <w:rFonts w:ascii="Times New Roman" w:eastAsia="Arial" w:hAnsi="Times New Roman" w:cs="Times New Roman"/>
                <w:sz w:val="20"/>
                <w:szCs w:val="20"/>
              </w:rPr>
              <w:t>No. of ERP modules implemented/Integrated</w:t>
            </w:r>
          </w:p>
        </w:tc>
        <w:tc>
          <w:tcPr>
            <w:tcW w:w="507" w:type="pct"/>
            <w:tcBorders>
              <w:top w:val="single" w:sz="4" w:space="0" w:color="000000"/>
              <w:left w:val="single" w:sz="4" w:space="0" w:color="000000"/>
              <w:bottom w:val="single" w:sz="4" w:space="0" w:color="000000"/>
              <w:right w:val="single" w:sz="4" w:space="0" w:color="000000"/>
            </w:tcBorders>
          </w:tcPr>
          <w:p w14:paraId="00000FDA"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0</w:t>
            </w:r>
          </w:p>
        </w:tc>
        <w:tc>
          <w:tcPr>
            <w:tcW w:w="460" w:type="pct"/>
            <w:tcBorders>
              <w:top w:val="single" w:sz="4" w:space="0" w:color="000000"/>
              <w:left w:val="single" w:sz="4" w:space="0" w:color="000000"/>
              <w:bottom w:val="single" w:sz="4" w:space="0" w:color="000000"/>
              <w:right w:val="single" w:sz="4" w:space="0" w:color="000000"/>
            </w:tcBorders>
          </w:tcPr>
          <w:p w14:paraId="00000FDB"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1</w:t>
            </w:r>
          </w:p>
        </w:tc>
        <w:tc>
          <w:tcPr>
            <w:tcW w:w="460" w:type="pct"/>
            <w:tcBorders>
              <w:top w:val="single" w:sz="4" w:space="0" w:color="000000"/>
              <w:left w:val="single" w:sz="4" w:space="0" w:color="000000"/>
              <w:bottom w:val="single" w:sz="4" w:space="0" w:color="000000"/>
              <w:right w:val="single" w:sz="4" w:space="0" w:color="000000"/>
            </w:tcBorders>
          </w:tcPr>
          <w:p w14:paraId="00000FDC"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1</w:t>
            </w:r>
          </w:p>
        </w:tc>
        <w:tc>
          <w:tcPr>
            <w:tcW w:w="460" w:type="pct"/>
            <w:tcBorders>
              <w:top w:val="single" w:sz="4" w:space="0" w:color="000000"/>
              <w:left w:val="single" w:sz="4" w:space="0" w:color="000000"/>
              <w:bottom w:val="single" w:sz="4" w:space="0" w:color="000000"/>
              <w:right w:val="single" w:sz="4" w:space="0" w:color="000000"/>
            </w:tcBorders>
          </w:tcPr>
          <w:p w14:paraId="00000FDD"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1</w:t>
            </w:r>
          </w:p>
        </w:tc>
      </w:tr>
      <w:tr w:rsidR="009E2F47" w:rsidRPr="00C47826" w14:paraId="3428ACA2" w14:textId="77777777" w:rsidTr="007075B8">
        <w:trPr>
          <w:trHeight w:val="75"/>
        </w:trPr>
        <w:tc>
          <w:tcPr>
            <w:tcW w:w="644" w:type="pct"/>
            <w:vMerge/>
            <w:tcBorders>
              <w:top w:val="single" w:sz="4" w:space="0" w:color="000000"/>
              <w:left w:val="single" w:sz="4" w:space="0" w:color="000000"/>
              <w:right w:val="single" w:sz="4" w:space="0" w:color="000000"/>
            </w:tcBorders>
          </w:tcPr>
          <w:p w14:paraId="00000FDE" w14:textId="77777777" w:rsidR="009E2F47" w:rsidRPr="00C47826" w:rsidRDefault="009E2F47" w:rsidP="007075B8">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40" w:type="pct"/>
            <w:tcBorders>
              <w:top w:val="single" w:sz="4" w:space="0" w:color="000000"/>
              <w:left w:val="single" w:sz="4" w:space="0" w:color="000000"/>
              <w:bottom w:val="single" w:sz="4" w:space="0" w:color="000000"/>
              <w:right w:val="single" w:sz="4" w:space="0" w:color="000000"/>
            </w:tcBorders>
          </w:tcPr>
          <w:p w14:paraId="00000FDF" w14:textId="77777777" w:rsidR="009E2F47" w:rsidRPr="00C47826" w:rsidRDefault="0014541B" w:rsidP="007075B8">
            <w:pPr>
              <w:spacing w:after="0"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ICT, E- Government and Innovation</w:t>
            </w:r>
          </w:p>
        </w:tc>
        <w:tc>
          <w:tcPr>
            <w:tcW w:w="713" w:type="pct"/>
            <w:tcBorders>
              <w:top w:val="single" w:sz="4" w:space="0" w:color="000000"/>
              <w:left w:val="single" w:sz="4" w:space="0" w:color="000000"/>
              <w:bottom w:val="single" w:sz="4" w:space="0" w:color="000000"/>
              <w:right w:val="single" w:sz="4" w:space="0" w:color="000000"/>
            </w:tcBorders>
          </w:tcPr>
          <w:p w14:paraId="00000FE0"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sz w:val="20"/>
                <w:szCs w:val="20"/>
              </w:rPr>
              <w:t>CCTV Installed</w:t>
            </w:r>
          </w:p>
        </w:tc>
        <w:tc>
          <w:tcPr>
            <w:tcW w:w="1116" w:type="pct"/>
            <w:tcBorders>
              <w:top w:val="single" w:sz="4" w:space="0" w:color="000000"/>
              <w:left w:val="single" w:sz="4" w:space="0" w:color="000000"/>
              <w:bottom w:val="single" w:sz="4" w:space="0" w:color="000000"/>
              <w:right w:val="single" w:sz="4" w:space="0" w:color="000000"/>
            </w:tcBorders>
          </w:tcPr>
          <w:p w14:paraId="00000FE1"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No. of Cameras installed in buildings and streets</w:t>
            </w:r>
          </w:p>
        </w:tc>
        <w:tc>
          <w:tcPr>
            <w:tcW w:w="507" w:type="pct"/>
            <w:tcBorders>
              <w:top w:val="single" w:sz="4" w:space="0" w:color="000000"/>
              <w:left w:val="single" w:sz="4" w:space="0" w:color="000000"/>
              <w:bottom w:val="single" w:sz="4" w:space="0" w:color="000000"/>
              <w:right w:val="single" w:sz="4" w:space="0" w:color="000000"/>
            </w:tcBorders>
            <w:shd w:val="clear" w:color="auto" w:fill="auto"/>
          </w:tcPr>
          <w:p w14:paraId="00000FE2"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186</w:t>
            </w:r>
          </w:p>
        </w:tc>
        <w:tc>
          <w:tcPr>
            <w:tcW w:w="460" w:type="pct"/>
            <w:tcBorders>
              <w:top w:val="single" w:sz="4" w:space="0" w:color="000000"/>
              <w:left w:val="single" w:sz="4" w:space="0" w:color="000000"/>
              <w:bottom w:val="single" w:sz="4" w:space="0" w:color="000000"/>
              <w:right w:val="single" w:sz="4" w:space="0" w:color="000000"/>
            </w:tcBorders>
          </w:tcPr>
          <w:p w14:paraId="00000FE3"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80</w:t>
            </w:r>
          </w:p>
        </w:tc>
        <w:tc>
          <w:tcPr>
            <w:tcW w:w="460" w:type="pct"/>
            <w:tcBorders>
              <w:top w:val="single" w:sz="4" w:space="0" w:color="000000"/>
              <w:left w:val="single" w:sz="4" w:space="0" w:color="000000"/>
              <w:bottom w:val="single" w:sz="4" w:space="0" w:color="000000"/>
              <w:right w:val="single" w:sz="4" w:space="0" w:color="000000"/>
            </w:tcBorders>
          </w:tcPr>
          <w:p w14:paraId="00000FE4"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100</w:t>
            </w:r>
          </w:p>
        </w:tc>
        <w:tc>
          <w:tcPr>
            <w:tcW w:w="460" w:type="pct"/>
            <w:tcBorders>
              <w:top w:val="single" w:sz="4" w:space="0" w:color="000000"/>
              <w:left w:val="single" w:sz="4" w:space="0" w:color="000000"/>
              <w:bottom w:val="single" w:sz="4" w:space="0" w:color="000000"/>
              <w:right w:val="single" w:sz="4" w:space="0" w:color="000000"/>
            </w:tcBorders>
          </w:tcPr>
          <w:p w14:paraId="00000FE5"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100</w:t>
            </w:r>
          </w:p>
        </w:tc>
      </w:tr>
      <w:tr w:rsidR="009E2F47" w:rsidRPr="00C47826" w14:paraId="17738671" w14:textId="77777777" w:rsidTr="007075B8">
        <w:trPr>
          <w:trHeight w:val="75"/>
        </w:trPr>
        <w:tc>
          <w:tcPr>
            <w:tcW w:w="644" w:type="pct"/>
            <w:vMerge/>
            <w:tcBorders>
              <w:top w:val="single" w:sz="4" w:space="0" w:color="000000"/>
              <w:left w:val="single" w:sz="4" w:space="0" w:color="000000"/>
              <w:right w:val="single" w:sz="4" w:space="0" w:color="000000"/>
            </w:tcBorders>
          </w:tcPr>
          <w:p w14:paraId="00000FE6" w14:textId="77777777" w:rsidR="009E2F47" w:rsidRPr="00C47826" w:rsidRDefault="009E2F47" w:rsidP="007075B8">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40" w:type="pct"/>
            <w:tcBorders>
              <w:top w:val="single" w:sz="4" w:space="0" w:color="000000"/>
              <w:left w:val="single" w:sz="4" w:space="0" w:color="000000"/>
              <w:bottom w:val="single" w:sz="4" w:space="0" w:color="000000"/>
              <w:right w:val="single" w:sz="4" w:space="0" w:color="000000"/>
            </w:tcBorders>
          </w:tcPr>
          <w:p w14:paraId="00000FE7"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sz w:val="20"/>
                <w:szCs w:val="20"/>
              </w:rPr>
              <w:t>ICT, E- Government and Innovation</w:t>
            </w:r>
          </w:p>
        </w:tc>
        <w:tc>
          <w:tcPr>
            <w:tcW w:w="713" w:type="pct"/>
            <w:tcBorders>
              <w:top w:val="single" w:sz="4" w:space="0" w:color="000000"/>
              <w:left w:val="single" w:sz="4" w:space="0" w:color="000000"/>
              <w:bottom w:val="single" w:sz="4" w:space="0" w:color="000000"/>
              <w:right w:val="single" w:sz="4" w:space="0" w:color="000000"/>
            </w:tcBorders>
          </w:tcPr>
          <w:p w14:paraId="00000FE8"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sz w:val="20"/>
                <w:szCs w:val="20"/>
              </w:rPr>
              <w:t>Information Dissemination Platforms Installed</w:t>
            </w:r>
          </w:p>
        </w:tc>
        <w:tc>
          <w:tcPr>
            <w:tcW w:w="1116" w:type="pct"/>
            <w:tcBorders>
              <w:top w:val="single" w:sz="4" w:space="0" w:color="000000"/>
              <w:left w:val="single" w:sz="4" w:space="0" w:color="000000"/>
              <w:bottom w:val="single" w:sz="4" w:space="0" w:color="000000"/>
              <w:right w:val="single" w:sz="4" w:space="0" w:color="000000"/>
            </w:tcBorders>
          </w:tcPr>
          <w:p w14:paraId="00000FE9"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No. of screens (LED) and platforms installed</w:t>
            </w:r>
          </w:p>
        </w:tc>
        <w:tc>
          <w:tcPr>
            <w:tcW w:w="507" w:type="pct"/>
            <w:tcBorders>
              <w:top w:val="single" w:sz="4" w:space="0" w:color="000000"/>
              <w:left w:val="single" w:sz="4" w:space="0" w:color="000000"/>
              <w:bottom w:val="single" w:sz="4" w:space="0" w:color="000000"/>
              <w:right w:val="single" w:sz="4" w:space="0" w:color="000000"/>
            </w:tcBorders>
          </w:tcPr>
          <w:p w14:paraId="00000FEA"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3</w:t>
            </w:r>
          </w:p>
        </w:tc>
        <w:tc>
          <w:tcPr>
            <w:tcW w:w="460" w:type="pct"/>
            <w:tcBorders>
              <w:top w:val="single" w:sz="4" w:space="0" w:color="000000"/>
              <w:left w:val="single" w:sz="4" w:space="0" w:color="000000"/>
              <w:bottom w:val="single" w:sz="4" w:space="0" w:color="000000"/>
              <w:right w:val="single" w:sz="4" w:space="0" w:color="000000"/>
            </w:tcBorders>
          </w:tcPr>
          <w:p w14:paraId="00000FEB"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1</w:t>
            </w:r>
          </w:p>
        </w:tc>
        <w:tc>
          <w:tcPr>
            <w:tcW w:w="460" w:type="pct"/>
            <w:tcBorders>
              <w:top w:val="single" w:sz="4" w:space="0" w:color="000000"/>
              <w:left w:val="single" w:sz="4" w:space="0" w:color="000000"/>
              <w:bottom w:val="single" w:sz="4" w:space="0" w:color="000000"/>
              <w:right w:val="single" w:sz="4" w:space="0" w:color="000000"/>
            </w:tcBorders>
          </w:tcPr>
          <w:p w14:paraId="00000FEC"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1</w:t>
            </w:r>
          </w:p>
        </w:tc>
        <w:tc>
          <w:tcPr>
            <w:tcW w:w="460" w:type="pct"/>
            <w:tcBorders>
              <w:top w:val="single" w:sz="4" w:space="0" w:color="000000"/>
              <w:left w:val="single" w:sz="4" w:space="0" w:color="000000"/>
              <w:bottom w:val="single" w:sz="4" w:space="0" w:color="000000"/>
              <w:right w:val="single" w:sz="4" w:space="0" w:color="000000"/>
            </w:tcBorders>
          </w:tcPr>
          <w:p w14:paraId="00000FED"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1</w:t>
            </w:r>
          </w:p>
        </w:tc>
      </w:tr>
      <w:tr w:rsidR="009E2F47" w:rsidRPr="00C47826" w14:paraId="45F94A62" w14:textId="77777777" w:rsidTr="007075B8">
        <w:trPr>
          <w:trHeight w:val="75"/>
        </w:trPr>
        <w:tc>
          <w:tcPr>
            <w:tcW w:w="644" w:type="pct"/>
            <w:vMerge/>
            <w:tcBorders>
              <w:top w:val="single" w:sz="4" w:space="0" w:color="000000"/>
              <w:left w:val="single" w:sz="4" w:space="0" w:color="000000"/>
              <w:right w:val="single" w:sz="4" w:space="0" w:color="000000"/>
            </w:tcBorders>
          </w:tcPr>
          <w:p w14:paraId="00000FEE" w14:textId="77777777" w:rsidR="009E2F47" w:rsidRPr="00C47826" w:rsidRDefault="009E2F47" w:rsidP="007075B8">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40" w:type="pct"/>
            <w:tcBorders>
              <w:top w:val="single" w:sz="4" w:space="0" w:color="000000"/>
              <w:left w:val="single" w:sz="4" w:space="0" w:color="000000"/>
              <w:bottom w:val="single" w:sz="4" w:space="0" w:color="000000"/>
              <w:right w:val="single" w:sz="4" w:space="0" w:color="000000"/>
            </w:tcBorders>
          </w:tcPr>
          <w:p w14:paraId="00000FEF"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sz w:val="20"/>
                <w:szCs w:val="20"/>
              </w:rPr>
              <w:t>ICT, E- Government and Innovation</w:t>
            </w:r>
          </w:p>
        </w:tc>
        <w:tc>
          <w:tcPr>
            <w:tcW w:w="713" w:type="pct"/>
            <w:tcBorders>
              <w:top w:val="single" w:sz="4" w:space="0" w:color="000000"/>
              <w:left w:val="single" w:sz="4" w:space="0" w:color="000000"/>
              <w:bottom w:val="single" w:sz="4" w:space="0" w:color="000000"/>
              <w:right w:val="single" w:sz="4" w:space="0" w:color="000000"/>
            </w:tcBorders>
          </w:tcPr>
          <w:p w14:paraId="00000FF0"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sz w:val="20"/>
                <w:szCs w:val="20"/>
              </w:rPr>
              <w:t>Inventory Management System Installed</w:t>
            </w:r>
          </w:p>
        </w:tc>
        <w:tc>
          <w:tcPr>
            <w:tcW w:w="1116" w:type="pct"/>
            <w:tcBorders>
              <w:top w:val="single" w:sz="4" w:space="0" w:color="000000"/>
              <w:left w:val="single" w:sz="4" w:space="0" w:color="000000"/>
              <w:bottom w:val="single" w:sz="4" w:space="0" w:color="000000"/>
              <w:right w:val="single" w:sz="4" w:space="0" w:color="000000"/>
            </w:tcBorders>
          </w:tcPr>
          <w:p w14:paraId="00000FF1"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 xml:space="preserve">No. of functional inventory management systems installed  </w:t>
            </w:r>
          </w:p>
        </w:tc>
        <w:tc>
          <w:tcPr>
            <w:tcW w:w="507" w:type="pct"/>
            <w:tcBorders>
              <w:top w:val="single" w:sz="4" w:space="0" w:color="000000"/>
              <w:left w:val="single" w:sz="4" w:space="0" w:color="000000"/>
              <w:bottom w:val="single" w:sz="4" w:space="0" w:color="000000"/>
              <w:right w:val="single" w:sz="4" w:space="0" w:color="000000"/>
            </w:tcBorders>
          </w:tcPr>
          <w:p w14:paraId="00000FF2"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0</w:t>
            </w:r>
          </w:p>
        </w:tc>
        <w:tc>
          <w:tcPr>
            <w:tcW w:w="460" w:type="pct"/>
            <w:tcBorders>
              <w:top w:val="single" w:sz="4" w:space="0" w:color="000000"/>
              <w:left w:val="single" w:sz="4" w:space="0" w:color="000000"/>
              <w:bottom w:val="single" w:sz="4" w:space="0" w:color="000000"/>
              <w:right w:val="single" w:sz="4" w:space="0" w:color="000000"/>
            </w:tcBorders>
          </w:tcPr>
          <w:p w14:paraId="00000FF3"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0</w:t>
            </w:r>
          </w:p>
        </w:tc>
        <w:tc>
          <w:tcPr>
            <w:tcW w:w="460" w:type="pct"/>
            <w:tcBorders>
              <w:top w:val="single" w:sz="4" w:space="0" w:color="000000"/>
              <w:left w:val="single" w:sz="4" w:space="0" w:color="000000"/>
              <w:bottom w:val="single" w:sz="4" w:space="0" w:color="000000"/>
              <w:right w:val="single" w:sz="4" w:space="0" w:color="000000"/>
            </w:tcBorders>
          </w:tcPr>
          <w:p w14:paraId="00000FF4"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0</w:t>
            </w:r>
          </w:p>
        </w:tc>
        <w:tc>
          <w:tcPr>
            <w:tcW w:w="460" w:type="pct"/>
            <w:tcBorders>
              <w:top w:val="single" w:sz="4" w:space="0" w:color="000000"/>
              <w:left w:val="single" w:sz="4" w:space="0" w:color="000000"/>
              <w:bottom w:val="single" w:sz="4" w:space="0" w:color="000000"/>
              <w:right w:val="single" w:sz="4" w:space="0" w:color="000000"/>
            </w:tcBorders>
          </w:tcPr>
          <w:p w14:paraId="00000FF5"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1</w:t>
            </w:r>
          </w:p>
        </w:tc>
      </w:tr>
      <w:tr w:rsidR="009E2F47" w:rsidRPr="00C47826" w14:paraId="07A76753" w14:textId="77777777" w:rsidTr="007075B8">
        <w:trPr>
          <w:trHeight w:val="75"/>
        </w:trPr>
        <w:tc>
          <w:tcPr>
            <w:tcW w:w="644" w:type="pct"/>
            <w:vMerge/>
            <w:tcBorders>
              <w:top w:val="single" w:sz="4" w:space="0" w:color="000000"/>
              <w:left w:val="single" w:sz="4" w:space="0" w:color="000000"/>
              <w:right w:val="single" w:sz="4" w:space="0" w:color="000000"/>
            </w:tcBorders>
          </w:tcPr>
          <w:p w14:paraId="00000FF6" w14:textId="77777777" w:rsidR="009E2F47" w:rsidRPr="00C47826" w:rsidRDefault="009E2F47" w:rsidP="007075B8">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40" w:type="pct"/>
            <w:tcBorders>
              <w:top w:val="single" w:sz="4" w:space="0" w:color="000000"/>
              <w:left w:val="single" w:sz="4" w:space="0" w:color="000000"/>
              <w:bottom w:val="single" w:sz="4" w:space="0" w:color="000000"/>
              <w:right w:val="single" w:sz="4" w:space="0" w:color="000000"/>
            </w:tcBorders>
          </w:tcPr>
          <w:p w14:paraId="00000FF7"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sz w:val="20"/>
                <w:szCs w:val="20"/>
              </w:rPr>
              <w:t>ICT, E- Governmen</w:t>
            </w:r>
            <w:r w:rsidRPr="00C47826">
              <w:rPr>
                <w:rFonts w:ascii="Times New Roman" w:eastAsia="Arial" w:hAnsi="Times New Roman" w:cs="Times New Roman"/>
                <w:sz w:val="20"/>
                <w:szCs w:val="20"/>
              </w:rPr>
              <w:lastRenderedPageBreak/>
              <w:t>t and Innovation</w:t>
            </w:r>
          </w:p>
        </w:tc>
        <w:tc>
          <w:tcPr>
            <w:tcW w:w="713" w:type="pct"/>
            <w:tcBorders>
              <w:top w:val="single" w:sz="4" w:space="0" w:color="000000"/>
              <w:left w:val="single" w:sz="4" w:space="0" w:color="000000"/>
              <w:bottom w:val="single" w:sz="4" w:space="0" w:color="000000"/>
              <w:right w:val="single" w:sz="4" w:space="0" w:color="000000"/>
            </w:tcBorders>
          </w:tcPr>
          <w:p w14:paraId="00000FF8"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sz w:val="20"/>
                <w:szCs w:val="20"/>
              </w:rPr>
              <w:lastRenderedPageBreak/>
              <w:t>Internet Connectivity</w:t>
            </w:r>
          </w:p>
        </w:tc>
        <w:tc>
          <w:tcPr>
            <w:tcW w:w="1116" w:type="pct"/>
            <w:tcBorders>
              <w:top w:val="single" w:sz="4" w:space="0" w:color="000000"/>
              <w:left w:val="single" w:sz="4" w:space="0" w:color="000000"/>
              <w:bottom w:val="single" w:sz="4" w:space="0" w:color="000000"/>
              <w:right w:val="single" w:sz="4" w:space="0" w:color="000000"/>
            </w:tcBorders>
          </w:tcPr>
          <w:p w14:paraId="00000FF9"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No. of offices connected to internet</w:t>
            </w:r>
          </w:p>
        </w:tc>
        <w:tc>
          <w:tcPr>
            <w:tcW w:w="507" w:type="pct"/>
            <w:tcBorders>
              <w:top w:val="single" w:sz="4" w:space="0" w:color="000000"/>
              <w:left w:val="single" w:sz="4" w:space="0" w:color="000000"/>
              <w:bottom w:val="single" w:sz="4" w:space="0" w:color="000000"/>
              <w:right w:val="single" w:sz="4" w:space="0" w:color="000000"/>
            </w:tcBorders>
          </w:tcPr>
          <w:p w14:paraId="00000FFA"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12</w:t>
            </w:r>
          </w:p>
        </w:tc>
        <w:tc>
          <w:tcPr>
            <w:tcW w:w="460" w:type="pct"/>
            <w:tcBorders>
              <w:top w:val="single" w:sz="4" w:space="0" w:color="000000"/>
              <w:left w:val="single" w:sz="4" w:space="0" w:color="000000"/>
              <w:bottom w:val="single" w:sz="4" w:space="0" w:color="000000"/>
              <w:right w:val="single" w:sz="4" w:space="0" w:color="000000"/>
            </w:tcBorders>
          </w:tcPr>
          <w:p w14:paraId="00000FFB"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25</w:t>
            </w:r>
          </w:p>
        </w:tc>
        <w:tc>
          <w:tcPr>
            <w:tcW w:w="460" w:type="pct"/>
            <w:tcBorders>
              <w:top w:val="single" w:sz="4" w:space="0" w:color="000000"/>
              <w:left w:val="single" w:sz="4" w:space="0" w:color="000000"/>
              <w:bottom w:val="single" w:sz="4" w:space="0" w:color="000000"/>
              <w:right w:val="single" w:sz="4" w:space="0" w:color="000000"/>
            </w:tcBorders>
          </w:tcPr>
          <w:p w14:paraId="00000FFC"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30</w:t>
            </w:r>
          </w:p>
        </w:tc>
        <w:tc>
          <w:tcPr>
            <w:tcW w:w="460" w:type="pct"/>
            <w:tcBorders>
              <w:top w:val="single" w:sz="4" w:space="0" w:color="000000"/>
              <w:left w:val="single" w:sz="4" w:space="0" w:color="000000"/>
              <w:bottom w:val="single" w:sz="4" w:space="0" w:color="000000"/>
              <w:right w:val="single" w:sz="4" w:space="0" w:color="000000"/>
            </w:tcBorders>
          </w:tcPr>
          <w:p w14:paraId="00000FFD"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20</w:t>
            </w:r>
          </w:p>
        </w:tc>
      </w:tr>
      <w:tr w:rsidR="009E2F47" w:rsidRPr="00C47826" w14:paraId="3C3386D6" w14:textId="77777777" w:rsidTr="007075B8">
        <w:trPr>
          <w:trHeight w:val="75"/>
        </w:trPr>
        <w:tc>
          <w:tcPr>
            <w:tcW w:w="644" w:type="pct"/>
            <w:vMerge/>
            <w:tcBorders>
              <w:top w:val="single" w:sz="4" w:space="0" w:color="000000"/>
              <w:left w:val="single" w:sz="4" w:space="0" w:color="000000"/>
              <w:right w:val="single" w:sz="4" w:space="0" w:color="000000"/>
            </w:tcBorders>
          </w:tcPr>
          <w:p w14:paraId="00000FFE" w14:textId="77777777" w:rsidR="009E2F47" w:rsidRPr="00C47826" w:rsidRDefault="009E2F47" w:rsidP="007075B8">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40" w:type="pct"/>
            <w:tcBorders>
              <w:top w:val="single" w:sz="4" w:space="0" w:color="000000"/>
              <w:left w:val="single" w:sz="4" w:space="0" w:color="000000"/>
              <w:bottom w:val="single" w:sz="4" w:space="0" w:color="000000"/>
              <w:right w:val="single" w:sz="4" w:space="0" w:color="000000"/>
            </w:tcBorders>
          </w:tcPr>
          <w:p w14:paraId="00000FFF"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sz w:val="20"/>
                <w:szCs w:val="20"/>
              </w:rPr>
              <w:t>ICT, E- Government and Innovation</w:t>
            </w:r>
          </w:p>
        </w:tc>
        <w:tc>
          <w:tcPr>
            <w:tcW w:w="713" w:type="pct"/>
            <w:tcBorders>
              <w:top w:val="single" w:sz="4" w:space="0" w:color="000000"/>
              <w:left w:val="single" w:sz="4" w:space="0" w:color="000000"/>
              <w:bottom w:val="single" w:sz="4" w:space="0" w:color="000000"/>
              <w:right w:val="single" w:sz="4" w:space="0" w:color="000000"/>
            </w:tcBorders>
          </w:tcPr>
          <w:p w14:paraId="00001000"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sz w:val="20"/>
                <w:szCs w:val="20"/>
              </w:rPr>
              <w:t>Cloud Computing Storage</w:t>
            </w:r>
          </w:p>
        </w:tc>
        <w:tc>
          <w:tcPr>
            <w:tcW w:w="1116" w:type="pct"/>
            <w:tcBorders>
              <w:top w:val="single" w:sz="4" w:space="0" w:color="000000"/>
              <w:left w:val="single" w:sz="4" w:space="0" w:color="000000"/>
              <w:bottom w:val="single" w:sz="4" w:space="0" w:color="000000"/>
              <w:right w:val="single" w:sz="4" w:space="0" w:color="000000"/>
            </w:tcBorders>
          </w:tcPr>
          <w:p w14:paraId="00001001"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No. of systems hosted in cloud</w:t>
            </w:r>
          </w:p>
        </w:tc>
        <w:tc>
          <w:tcPr>
            <w:tcW w:w="507" w:type="pct"/>
            <w:tcBorders>
              <w:top w:val="single" w:sz="4" w:space="0" w:color="000000"/>
              <w:left w:val="single" w:sz="4" w:space="0" w:color="000000"/>
              <w:bottom w:val="single" w:sz="4" w:space="0" w:color="000000"/>
              <w:right w:val="single" w:sz="4" w:space="0" w:color="000000"/>
            </w:tcBorders>
          </w:tcPr>
          <w:p w14:paraId="00001002"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0</w:t>
            </w:r>
          </w:p>
        </w:tc>
        <w:tc>
          <w:tcPr>
            <w:tcW w:w="460" w:type="pct"/>
            <w:tcBorders>
              <w:top w:val="single" w:sz="4" w:space="0" w:color="000000"/>
              <w:left w:val="single" w:sz="4" w:space="0" w:color="000000"/>
              <w:bottom w:val="single" w:sz="4" w:space="0" w:color="000000"/>
              <w:right w:val="single" w:sz="4" w:space="0" w:color="000000"/>
            </w:tcBorders>
          </w:tcPr>
          <w:p w14:paraId="00001003"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10</w:t>
            </w:r>
          </w:p>
        </w:tc>
        <w:tc>
          <w:tcPr>
            <w:tcW w:w="460" w:type="pct"/>
            <w:tcBorders>
              <w:top w:val="single" w:sz="4" w:space="0" w:color="000000"/>
              <w:left w:val="single" w:sz="4" w:space="0" w:color="000000"/>
              <w:bottom w:val="single" w:sz="4" w:space="0" w:color="000000"/>
              <w:right w:val="single" w:sz="4" w:space="0" w:color="000000"/>
            </w:tcBorders>
          </w:tcPr>
          <w:p w14:paraId="00001004"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20</w:t>
            </w:r>
          </w:p>
        </w:tc>
        <w:tc>
          <w:tcPr>
            <w:tcW w:w="460" w:type="pct"/>
            <w:tcBorders>
              <w:top w:val="single" w:sz="4" w:space="0" w:color="000000"/>
              <w:left w:val="single" w:sz="4" w:space="0" w:color="000000"/>
              <w:bottom w:val="single" w:sz="4" w:space="0" w:color="000000"/>
              <w:right w:val="single" w:sz="4" w:space="0" w:color="000000"/>
            </w:tcBorders>
          </w:tcPr>
          <w:p w14:paraId="00001005"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25</w:t>
            </w:r>
          </w:p>
        </w:tc>
      </w:tr>
      <w:tr w:rsidR="009E2F47" w:rsidRPr="00C47826" w14:paraId="1FC8959D" w14:textId="77777777" w:rsidTr="007075B8">
        <w:trPr>
          <w:trHeight w:val="75"/>
        </w:trPr>
        <w:tc>
          <w:tcPr>
            <w:tcW w:w="644" w:type="pct"/>
            <w:vMerge/>
            <w:tcBorders>
              <w:top w:val="single" w:sz="4" w:space="0" w:color="000000"/>
              <w:left w:val="single" w:sz="4" w:space="0" w:color="000000"/>
              <w:right w:val="single" w:sz="4" w:space="0" w:color="000000"/>
            </w:tcBorders>
          </w:tcPr>
          <w:p w14:paraId="00001006" w14:textId="77777777" w:rsidR="009E2F47" w:rsidRPr="00C47826" w:rsidRDefault="009E2F47" w:rsidP="007075B8">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40" w:type="pct"/>
            <w:tcBorders>
              <w:top w:val="single" w:sz="4" w:space="0" w:color="000000"/>
              <w:left w:val="single" w:sz="4" w:space="0" w:color="000000"/>
              <w:bottom w:val="single" w:sz="4" w:space="0" w:color="000000"/>
              <w:right w:val="single" w:sz="4" w:space="0" w:color="000000"/>
            </w:tcBorders>
          </w:tcPr>
          <w:p w14:paraId="00001007"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sz w:val="20"/>
                <w:szCs w:val="20"/>
              </w:rPr>
              <w:t>ICT, E- Government and Innovation</w:t>
            </w:r>
          </w:p>
        </w:tc>
        <w:tc>
          <w:tcPr>
            <w:tcW w:w="713" w:type="pct"/>
            <w:tcBorders>
              <w:top w:val="single" w:sz="4" w:space="0" w:color="000000"/>
              <w:left w:val="single" w:sz="4" w:space="0" w:color="000000"/>
              <w:bottom w:val="single" w:sz="4" w:space="0" w:color="000000"/>
              <w:right w:val="single" w:sz="4" w:space="0" w:color="000000"/>
            </w:tcBorders>
          </w:tcPr>
          <w:p w14:paraId="00001008"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sz w:val="20"/>
                <w:szCs w:val="20"/>
              </w:rPr>
              <w:t>Systems Security</w:t>
            </w:r>
          </w:p>
        </w:tc>
        <w:tc>
          <w:tcPr>
            <w:tcW w:w="1116" w:type="pct"/>
            <w:tcBorders>
              <w:top w:val="single" w:sz="4" w:space="0" w:color="000000"/>
              <w:left w:val="single" w:sz="4" w:space="0" w:color="000000"/>
              <w:bottom w:val="single" w:sz="4" w:space="0" w:color="000000"/>
              <w:right w:val="single" w:sz="4" w:space="0" w:color="000000"/>
            </w:tcBorders>
          </w:tcPr>
          <w:p w14:paraId="00001009"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No. of stable and secure systems</w:t>
            </w:r>
          </w:p>
        </w:tc>
        <w:tc>
          <w:tcPr>
            <w:tcW w:w="507" w:type="pct"/>
            <w:tcBorders>
              <w:top w:val="single" w:sz="4" w:space="0" w:color="000000"/>
              <w:left w:val="single" w:sz="4" w:space="0" w:color="000000"/>
              <w:bottom w:val="single" w:sz="4" w:space="0" w:color="000000"/>
              <w:right w:val="single" w:sz="4" w:space="0" w:color="000000"/>
            </w:tcBorders>
          </w:tcPr>
          <w:p w14:paraId="0000100A"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15</w:t>
            </w:r>
          </w:p>
        </w:tc>
        <w:tc>
          <w:tcPr>
            <w:tcW w:w="460" w:type="pct"/>
            <w:tcBorders>
              <w:top w:val="single" w:sz="4" w:space="0" w:color="000000"/>
              <w:left w:val="single" w:sz="4" w:space="0" w:color="000000"/>
              <w:bottom w:val="single" w:sz="4" w:space="0" w:color="000000"/>
              <w:right w:val="single" w:sz="4" w:space="0" w:color="000000"/>
            </w:tcBorders>
          </w:tcPr>
          <w:p w14:paraId="0000100B"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10</w:t>
            </w:r>
          </w:p>
        </w:tc>
        <w:tc>
          <w:tcPr>
            <w:tcW w:w="460" w:type="pct"/>
            <w:tcBorders>
              <w:top w:val="single" w:sz="4" w:space="0" w:color="000000"/>
              <w:left w:val="single" w:sz="4" w:space="0" w:color="000000"/>
              <w:bottom w:val="single" w:sz="4" w:space="0" w:color="000000"/>
              <w:right w:val="single" w:sz="4" w:space="0" w:color="000000"/>
            </w:tcBorders>
          </w:tcPr>
          <w:p w14:paraId="0000100C"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15</w:t>
            </w:r>
          </w:p>
        </w:tc>
        <w:tc>
          <w:tcPr>
            <w:tcW w:w="460" w:type="pct"/>
            <w:tcBorders>
              <w:top w:val="single" w:sz="4" w:space="0" w:color="000000"/>
              <w:left w:val="single" w:sz="4" w:space="0" w:color="000000"/>
              <w:bottom w:val="single" w:sz="4" w:space="0" w:color="000000"/>
              <w:right w:val="single" w:sz="4" w:space="0" w:color="000000"/>
            </w:tcBorders>
          </w:tcPr>
          <w:p w14:paraId="0000100D"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20</w:t>
            </w:r>
          </w:p>
        </w:tc>
      </w:tr>
      <w:tr w:rsidR="009E2F47" w:rsidRPr="00C47826" w14:paraId="6D2061A7" w14:textId="77777777" w:rsidTr="007075B8">
        <w:trPr>
          <w:trHeight w:val="75"/>
        </w:trPr>
        <w:tc>
          <w:tcPr>
            <w:tcW w:w="644" w:type="pct"/>
            <w:vMerge/>
            <w:tcBorders>
              <w:top w:val="single" w:sz="4" w:space="0" w:color="000000"/>
              <w:left w:val="single" w:sz="4" w:space="0" w:color="000000"/>
              <w:right w:val="single" w:sz="4" w:space="0" w:color="000000"/>
            </w:tcBorders>
          </w:tcPr>
          <w:p w14:paraId="0000100E" w14:textId="77777777" w:rsidR="009E2F47" w:rsidRPr="00C47826" w:rsidRDefault="009E2F47" w:rsidP="007075B8">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40" w:type="pct"/>
            <w:tcBorders>
              <w:top w:val="single" w:sz="4" w:space="0" w:color="000000"/>
              <w:left w:val="single" w:sz="4" w:space="0" w:color="000000"/>
              <w:bottom w:val="single" w:sz="4" w:space="0" w:color="000000"/>
              <w:right w:val="single" w:sz="4" w:space="0" w:color="000000"/>
            </w:tcBorders>
          </w:tcPr>
          <w:p w14:paraId="0000100F"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sz w:val="20"/>
                <w:szCs w:val="20"/>
              </w:rPr>
              <w:t>ICT, E- Government and Innovation</w:t>
            </w:r>
          </w:p>
        </w:tc>
        <w:tc>
          <w:tcPr>
            <w:tcW w:w="713" w:type="pct"/>
            <w:tcBorders>
              <w:top w:val="single" w:sz="4" w:space="0" w:color="000000"/>
              <w:left w:val="single" w:sz="4" w:space="0" w:color="000000"/>
              <w:bottom w:val="single" w:sz="4" w:space="0" w:color="000000"/>
              <w:right w:val="single" w:sz="4" w:space="0" w:color="000000"/>
            </w:tcBorders>
          </w:tcPr>
          <w:p w14:paraId="00001010"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sz w:val="20"/>
                <w:szCs w:val="20"/>
              </w:rPr>
              <w:t>Disaster Recovery and Business continuity System Developed</w:t>
            </w:r>
          </w:p>
        </w:tc>
        <w:tc>
          <w:tcPr>
            <w:tcW w:w="1116" w:type="pct"/>
            <w:tcBorders>
              <w:top w:val="single" w:sz="4" w:space="0" w:color="000000"/>
              <w:left w:val="single" w:sz="4" w:space="0" w:color="000000"/>
              <w:bottom w:val="single" w:sz="4" w:space="0" w:color="000000"/>
              <w:right w:val="single" w:sz="4" w:space="0" w:color="000000"/>
            </w:tcBorders>
          </w:tcPr>
          <w:p w14:paraId="00001011"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No. of fully functional disaster recovery and Business continuity sites developed</w:t>
            </w:r>
          </w:p>
        </w:tc>
        <w:tc>
          <w:tcPr>
            <w:tcW w:w="507" w:type="pct"/>
            <w:tcBorders>
              <w:top w:val="single" w:sz="4" w:space="0" w:color="000000"/>
              <w:left w:val="single" w:sz="4" w:space="0" w:color="000000"/>
              <w:bottom w:val="single" w:sz="4" w:space="0" w:color="000000"/>
              <w:right w:val="single" w:sz="4" w:space="0" w:color="000000"/>
            </w:tcBorders>
          </w:tcPr>
          <w:p w14:paraId="00001012"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0</w:t>
            </w:r>
          </w:p>
        </w:tc>
        <w:tc>
          <w:tcPr>
            <w:tcW w:w="460" w:type="pct"/>
            <w:tcBorders>
              <w:top w:val="single" w:sz="4" w:space="0" w:color="000000"/>
              <w:left w:val="single" w:sz="4" w:space="0" w:color="000000"/>
              <w:bottom w:val="single" w:sz="4" w:space="0" w:color="000000"/>
              <w:right w:val="single" w:sz="4" w:space="0" w:color="000000"/>
            </w:tcBorders>
          </w:tcPr>
          <w:p w14:paraId="00001013"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1</w:t>
            </w:r>
          </w:p>
        </w:tc>
        <w:tc>
          <w:tcPr>
            <w:tcW w:w="460" w:type="pct"/>
            <w:tcBorders>
              <w:top w:val="single" w:sz="4" w:space="0" w:color="000000"/>
              <w:left w:val="single" w:sz="4" w:space="0" w:color="000000"/>
              <w:bottom w:val="single" w:sz="4" w:space="0" w:color="000000"/>
              <w:right w:val="single" w:sz="4" w:space="0" w:color="000000"/>
            </w:tcBorders>
          </w:tcPr>
          <w:p w14:paraId="00001014"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1</w:t>
            </w:r>
          </w:p>
        </w:tc>
        <w:tc>
          <w:tcPr>
            <w:tcW w:w="460" w:type="pct"/>
            <w:tcBorders>
              <w:top w:val="single" w:sz="4" w:space="0" w:color="000000"/>
              <w:left w:val="single" w:sz="4" w:space="0" w:color="000000"/>
              <w:bottom w:val="single" w:sz="4" w:space="0" w:color="000000"/>
              <w:right w:val="single" w:sz="4" w:space="0" w:color="000000"/>
            </w:tcBorders>
          </w:tcPr>
          <w:p w14:paraId="00001015"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1</w:t>
            </w:r>
          </w:p>
        </w:tc>
      </w:tr>
      <w:tr w:rsidR="009E2F47" w:rsidRPr="00C47826" w14:paraId="0E4F37A9" w14:textId="77777777" w:rsidTr="007075B8">
        <w:trPr>
          <w:trHeight w:val="75"/>
        </w:trPr>
        <w:tc>
          <w:tcPr>
            <w:tcW w:w="644" w:type="pct"/>
            <w:vMerge/>
            <w:tcBorders>
              <w:top w:val="single" w:sz="4" w:space="0" w:color="000000"/>
              <w:left w:val="single" w:sz="4" w:space="0" w:color="000000"/>
              <w:right w:val="single" w:sz="4" w:space="0" w:color="000000"/>
            </w:tcBorders>
          </w:tcPr>
          <w:p w14:paraId="00001016" w14:textId="77777777" w:rsidR="009E2F47" w:rsidRPr="00C47826" w:rsidRDefault="009E2F47" w:rsidP="007075B8">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40" w:type="pct"/>
            <w:tcBorders>
              <w:top w:val="single" w:sz="4" w:space="0" w:color="000000"/>
              <w:left w:val="single" w:sz="4" w:space="0" w:color="000000"/>
              <w:bottom w:val="single" w:sz="4" w:space="0" w:color="000000"/>
              <w:right w:val="single" w:sz="4" w:space="0" w:color="000000"/>
            </w:tcBorders>
          </w:tcPr>
          <w:p w14:paraId="00001017"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sz w:val="20"/>
                <w:szCs w:val="20"/>
              </w:rPr>
              <w:t>ICT, E- Government and Innovation</w:t>
            </w:r>
          </w:p>
        </w:tc>
        <w:tc>
          <w:tcPr>
            <w:tcW w:w="713" w:type="pct"/>
            <w:tcBorders>
              <w:top w:val="single" w:sz="4" w:space="0" w:color="000000"/>
              <w:left w:val="single" w:sz="4" w:space="0" w:color="000000"/>
              <w:bottom w:val="single" w:sz="4" w:space="0" w:color="000000"/>
              <w:right w:val="single" w:sz="4" w:space="0" w:color="000000"/>
            </w:tcBorders>
          </w:tcPr>
          <w:p w14:paraId="00001018"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sz w:val="20"/>
                <w:szCs w:val="20"/>
              </w:rPr>
              <w:t>Municipal Digital System Developed</w:t>
            </w:r>
          </w:p>
        </w:tc>
        <w:tc>
          <w:tcPr>
            <w:tcW w:w="1116" w:type="pct"/>
            <w:tcBorders>
              <w:top w:val="single" w:sz="4" w:space="0" w:color="000000"/>
              <w:left w:val="single" w:sz="4" w:space="0" w:color="000000"/>
              <w:bottom w:val="single" w:sz="4" w:space="0" w:color="000000"/>
              <w:right w:val="single" w:sz="4" w:space="0" w:color="000000"/>
            </w:tcBorders>
          </w:tcPr>
          <w:p w14:paraId="00001019"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Municipal digital system</w:t>
            </w:r>
          </w:p>
        </w:tc>
        <w:tc>
          <w:tcPr>
            <w:tcW w:w="507" w:type="pct"/>
            <w:tcBorders>
              <w:top w:val="single" w:sz="4" w:space="0" w:color="000000"/>
              <w:left w:val="single" w:sz="4" w:space="0" w:color="000000"/>
              <w:bottom w:val="single" w:sz="4" w:space="0" w:color="000000"/>
              <w:right w:val="single" w:sz="4" w:space="0" w:color="000000"/>
            </w:tcBorders>
          </w:tcPr>
          <w:p w14:paraId="0000101A"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0</w:t>
            </w:r>
          </w:p>
        </w:tc>
        <w:tc>
          <w:tcPr>
            <w:tcW w:w="460" w:type="pct"/>
            <w:tcBorders>
              <w:top w:val="single" w:sz="4" w:space="0" w:color="000000"/>
              <w:left w:val="single" w:sz="4" w:space="0" w:color="000000"/>
              <w:bottom w:val="single" w:sz="4" w:space="0" w:color="000000"/>
              <w:right w:val="single" w:sz="4" w:space="0" w:color="000000"/>
            </w:tcBorders>
          </w:tcPr>
          <w:p w14:paraId="0000101B"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0</w:t>
            </w:r>
          </w:p>
        </w:tc>
        <w:tc>
          <w:tcPr>
            <w:tcW w:w="460" w:type="pct"/>
            <w:tcBorders>
              <w:top w:val="single" w:sz="4" w:space="0" w:color="000000"/>
              <w:left w:val="single" w:sz="4" w:space="0" w:color="000000"/>
              <w:bottom w:val="single" w:sz="4" w:space="0" w:color="000000"/>
              <w:right w:val="single" w:sz="4" w:space="0" w:color="000000"/>
            </w:tcBorders>
          </w:tcPr>
          <w:p w14:paraId="0000101C"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1</w:t>
            </w:r>
          </w:p>
        </w:tc>
        <w:tc>
          <w:tcPr>
            <w:tcW w:w="460" w:type="pct"/>
            <w:tcBorders>
              <w:top w:val="single" w:sz="4" w:space="0" w:color="000000"/>
              <w:left w:val="single" w:sz="4" w:space="0" w:color="000000"/>
              <w:bottom w:val="single" w:sz="4" w:space="0" w:color="000000"/>
              <w:right w:val="single" w:sz="4" w:space="0" w:color="000000"/>
            </w:tcBorders>
          </w:tcPr>
          <w:p w14:paraId="0000101D"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0</w:t>
            </w:r>
          </w:p>
        </w:tc>
      </w:tr>
      <w:tr w:rsidR="009E2F47" w:rsidRPr="00C47826" w14:paraId="101708C4" w14:textId="77777777" w:rsidTr="007075B8">
        <w:trPr>
          <w:trHeight w:val="220"/>
        </w:trPr>
        <w:tc>
          <w:tcPr>
            <w:tcW w:w="5000" w:type="pct"/>
            <w:gridSpan w:val="8"/>
            <w:tcBorders>
              <w:top w:val="single" w:sz="4" w:space="0" w:color="000000"/>
              <w:left w:val="single" w:sz="4" w:space="0" w:color="000000"/>
              <w:right w:val="single" w:sz="4" w:space="0" w:color="000000"/>
            </w:tcBorders>
          </w:tcPr>
          <w:p w14:paraId="0000101E" w14:textId="6A26902F" w:rsidR="009E2F47" w:rsidRPr="00C47826" w:rsidRDefault="0014541B" w:rsidP="007075B8">
            <w:pPr>
              <w:spacing w:after="0" w:line="276" w:lineRule="auto"/>
              <w:ind w:left="20" w:right="20"/>
              <w:rPr>
                <w:rFonts w:ascii="Times New Roman" w:eastAsia="Arial" w:hAnsi="Times New Roman" w:cs="Times New Roman"/>
                <w:b/>
                <w:color w:val="000000"/>
                <w:sz w:val="20"/>
                <w:szCs w:val="20"/>
              </w:rPr>
            </w:pPr>
            <w:r w:rsidRPr="00C47826">
              <w:rPr>
                <w:rFonts w:ascii="Times New Roman" w:eastAsia="Times New Roman" w:hAnsi="Times New Roman" w:cs="Times New Roman"/>
                <w:b/>
                <w:sz w:val="20"/>
                <w:szCs w:val="20"/>
              </w:rPr>
              <w:t>0216004310 ICT Services &amp; Digital Economy</w:t>
            </w:r>
          </w:p>
        </w:tc>
      </w:tr>
      <w:tr w:rsidR="009E2F47" w:rsidRPr="00C47826" w14:paraId="5EB80DC9" w14:textId="77777777" w:rsidTr="007075B8">
        <w:trPr>
          <w:trHeight w:val="75"/>
        </w:trPr>
        <w:tc>
          <w:tcPr>
            <w:tcW w:w="644" w:type="pct"/>
            <w:vMerge w:val="restart"/>
            <w:tcBorders>
              <w:top w:val="single" w:sz="4" w:space="0" w:color="000000"/>
              <w:left w:val="single" w:sz="4" w:space="0" w:color="000000"/>
              <w:right w:val="single" w:sz="4" w:space="0" w:color="000000"/>
            </w:tcBorders>
          </w:tcPr>
          <w:p w14:paraId="00001026" w14:textId="779E5CCE" w:rsidR="009E2F47" w:rsidRPr="00C47826" w:rsidRDefault="0014541B" w:rsidP="007075B8">
            <w:pPr>
              <w:shd w:val="clear" w:color="auto" w:fill="FFFFFF"/>
              <w:spacing w:after="0" w:line="276" w:lineRule="auto"/>
              <w:ind w:left="40" w:right="40"/>
              <w:rPr>
                <w:rFonts w:ascii="Times New Roman" w:eastAsia="Arial" w:hAnsi="Times New Roman" w:cs="Times New Roman"/>
                <w:b/>
                <w:sz w:val="20"/>
                <w:szCs w:val="20"/>
              </w:rPr>
            </w:pPr>
            <w:r w:rsidRPr="00C47826">
              <w:rPr>
                <w:rFonts w:ascii="Times New Roman" w:eastAsia="Arial" w:hAnsi="Times New Roman" w:cs="Times New Roman"/>
                <w:sz w:val="20"/>
                <w:szCs w:val="20"/>
              </w:rPr>
              <w:t>0216014310 ICT Services</w:t>
            </w:r>
          </w:p>
        </w:tc>
        <w:tc>
          <w:tcPr>
            <w:tcW w:w="640" w:type="pct"/>
            <w:tcBorders>
              <w:top w:val="single" w:sz="4" w:space="0" w:color="000000"/>
              <w:left w:val="single" w:sz="4" w:space="0" w:color="000000"/>
              <w:bottom w:val="single" w:sz="4" w:space="0" w:color="000000"/>
              <w:right w:val="single" w:sz="4" w:space="0" w:color="000000"/>
            </w:tcBorders>
          </w:tcPr>
          <w:p w14:paraId="00001027"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sz w:val="20"/>
                <w:szCs w:val="20"/>
              </w:rPr>
              <w:t>ICT, E- Government and Innovation</w:t>
            </w:r>
          </w:p>
        </w:tc>
        <w:tc>
          <w:tcPr>
            <w:tcW w:w="713" w:type="pct"/>
            <w:tcBorders>
              <w:top w:val="single" w:sz="4" w:space="0" w:color="000000"/>
              <w:left w:val="single" w:sz="4" w:space="0" w:color="000000"/>
              <w:bottom w:val="single" w:sz="4" w:space="0" w:color="000000"/>
              <w:right w:val="single" w:sz="4" w:space="0" w:color="000000"/>
            </w:tcBorders>
          </w:tcPr>
          <w:p w14:paraId="00001028" w14:textId="77777777" w:rsidR="009E2F47" w:rsidRPr="00C47826" w:rsidRDefault="0014541B" w:rsidP="007075B8">
            <w:pPr>
              <w:spacing w:after="0"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Call Centre Established</w:t>
            </w:r>
          </w:p>
        </w:tc>
        <w:tc>
          <w:tcPr>
            <w:tcW w:w="1116" w:type="pct"/>
            <w:tcBorders>
              <w:top w:val="single" w:sz="4" w:space="0" w:color="000000"/>
              <w:left w:val="single" w:sz="4" w:space="0" w:color="000000"/>
              <w:bottom w:val="single" w:sz="4" w:space="0" w:color="000000"/>
              <w:right w:val="single" w:sz="4" w:space="0" w:color="000000"/>
            </w:tcBorders>
          </w:tcPr>
          <w:p w14:paraId="00001029"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Functional call centre</w:t>
            </w:r>
          </w:p>
        </w:tc>
        <w:tc>
          <w:tcPr>
            <w:tcW w:w="507" w:type="pct"/>
            <w:tcBorders>
              <w:top w:val="single" w:sz="4" w:space="0" w:color="000000"/>
              <w:left w:val="single" w:sz="4" w:space="0" w:color="000000"/>
              <w:bottom w:val="single" w:sz="4" w:space="0" w:color="000000"/>
              <w:right w:val="single" w:sz="4" w:space="0" w:color="000000"/>
            </w:tcBorders>
          </w:tcPr>
          <w:p w14:paraId="0000102A"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0</w:t>
            </w:r>
          </w:p>
        </w:tc>
        <w:tc>
          <w:tcPr>
            <w:tcW w:w="460" w:type="pct"/>
            <w:tcBorders>
              <w:top w:val="single" w:sz="4" w:space="0" w:color="000000"/>
              <w:left w:val="single" w:sz="4" w:space="0" w:color="000000"/>
              <w:bottom w:val="single" w:sz="4" w:space="0" w:color="000000"/>
              <w:right w:val="single" w:sz="4" w:space="0" w:color="000000"/>
            </w:tcBorders>
          </w:tcPr>
          <w:p w14:paraId="0000102B"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1</w:t>
            </w:r>
          </w:p>
        </w:tc>
        <w:tc>
          <w:tcPr>
            <w:tcW w:w="460" w:type="pct"/>
            <w:tcBorders>
              <w:top w:val="single" w:sz="4" w:space="0" w:color="000000"/>
              <w:left w:val="single" w:sz="4" w:space="0" w:color="000000"/>
              <w:bottom w:val="single" w:sz="4" w:space="0" w:color="000000"/>
              <w:right w:val="single" w:sz="4" w:space="0" w:color="000000"/>
            </w:tcBorders>
          </w:tcPr>
          <w:p w14:paraId="0000102C"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1</w:t>
            </w:r>
          </w:p>
        </w:tc>
        <w:tc>
          <w:tcPr>
            <w:tcW w:w="460" w:type="pct"/>
            <w:tcBorders>
              <w:top w:val="single" w:sz="4" w:space="0" w:color="000000"/>
              <w:left w:val="single" w:sz="4" w:space="0" w:color="000000"/>
              <w:bottom w:val="single" w:sz="4" w:space="0" w:color="000000"/>
              <w:right w:val="single" w:sz="4" w:space="0" w:color="000000"/>
            </w:tcBorders>
          </w:tcPr>
          <w:p w14:paraId="0000102D"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1</w:t>
            </w:r>
          </w:p>
        </w:tc>
      </w:tr>
      <w:tr w:rsidR="009E2F47" w:rsidRPr="00C47826" w14:paraId="55F5B5E7" w14:textId="77777777" w:rsidTr="007075B8">
        <w:trPr>
          <w:trHeight w:val="75"/>
        </w:trPr>
        <w:tc>
          <w:tcPr>
            <w:tcW w:w="644" w:type="pct"/>
            <w:vMerge/>
            <w:tcBorders>
              <w:top w:val="single" w:sz="4" w:space="0" w:color="000000"/>
              <w:left w:val="single" w:sz="4" w:space="0" w:color="000000"/>
              <w:right w:val="single" w:sz="4" w:space="0" w:color="000000"/>
            </w:tcBorders>
          </w:tcPr>
          <w:p w14:paraId="0000102E" w14:textId="77777777" w:rsidR="009E2F47" w:rsidRPr="00C47826" w:rsidRDefault="009E2F47" w:rsidP="007075B8">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40" w:type="pct"/>
            <w:tcBorders>
              <w:top w:val="single" w:sz="4" w:space="0" w:color="000000"/>
              <w:left w:val="single" w:sz="4" w:space="0" w:color="000000"/>
              <w:bottom w:val="single" w:sz="4" w:space="0" w:color="000000"/>
              <w:right w:val="single" w:sz="4" w:space="0" w:color="000000"/>
            </w:tcBorders>
          </w:tcPr>
          <w:p w14:paraId="0000102F"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sz w:val="20"/>
                <w:szCs w:val="20"/>
              </w:rPr>
              <w:t>ICT, E- Government and Innovation</w:t>
            </w:r>
          </w:p>
        </w:tc>
        <w:tc>
          <w:tcPr>
            <w:tcW w:w="713" w:type="pct"/>
            <w:tcBorders>
              <w:top w:val="single" w:sz="4" w:space="0" w:color="000000"/>
              <w:left w:val="single" w:sz="4" w:space="0" w:color="000000"/>
              <w:bottom w:val="single" w:sz="4" w:space="0" w:color="000000"/>
              <w:right w:val="single" w:sz="4" w:space="0" w:color="000000"/>
            </w:tcBorders>
          </w:tcPr>
          <w:p w14:paraId="00001030" w14:textId="77777777" w:rsidR="009E2F47" w:rsidRPr="00C47826" w:rsidRDefault="0014541B" w:rsidP="007075B8">
            <w:pPr>
              <w:spacing w:after="0"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ICT Capacity Building done</w:t>
            </w:r>
          </w:p>
        </w:tc>
        <w:tc>
          <w:tcPr>
            <w:tcW w:w="1116" w:type="pct"/>
            <w:tcBorders>
              <w:top w:val="single" w:sz="4" w:space="0" w:color="000000"/>
              <w:left w:val="single" w:sz="4" w:space="0" w:color="000000"/>
              <w:bottom w:val="single" w:sz="4" w:space="0" w:color="000000"/>
              <w:right w:val="single" w:sz="4" w:space="0" w:color="000000"/>
            </w:tcBorders>
          </w:tcPr>
          <w:p w14:paraId="00001031"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No. of people trained and mentored</w:t>
            </w:r>
          </w:p>
        </w:tc>
        <w:tc>
          <w:tcPr>
            <w:tcW w:w="507" w:type="pct"/>
            <w:tcBorders>
              <w:top w:val="single" w:sz="4" w:space="0" w:color="000000"/>
              <w:left w:val="single" w:sz="4" w:space="0" w:color="000000"/>
              <w:bottom w:val="single" w:sz="4" w:space="0" w:color="000000"/>
              <w:right w:val="single" w:sz="4" w:space="0" w:color="000000"/>
            </w:tcBorders>
          </w:tcPr>
          <w:p w14:paraId="00001032"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500</w:t>
            </w:r>
          </w:p>
        </w:tc>
        <w:tc>
          <w:tcPr>
            <w:tcW w:w="460" w:type="pct"/>
            <w:tcBorders>
              <w:top w:val="single" w:sz="4" w:space="0" w:color="000000"/>
              <w:left w:val="single" w:sz="4" w:space="0" w:color="000000"/>
              <w:bottom w:val="single" w:sz="4" w:space="0" w:color="000000"/>
              <w:right w:val="single" w:sz="4" w:space="0" w:color="000000"/>
            </w:tcBorders>
          </w:tcPr>
          <w:p w14:paraId="00001033"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500</w:t>
            </w:r>
          </w:p>
        </w:tc>
        <w:tc>
          <w:tcPr>
            <w:tcW w:w="460" w:type="pct"/>
            <w:tcBorders>
              <w:top w:val="single" w:sz="4" w:space="0" w:color="000000"/>
              <w:left w:val="single" w:sz="4" w:space="0" w:color="000000"/>
              <w:bottom w:val="single" w:sz="4" w:space="0" w:color="000000"/>
              <w:right w:val="single" w:sz="4" w:space="0" w:color="000000"/>
            </w:tcBorders>
          </w:tcPr>
          <w:p w14:paraId="00001034"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600</w:t>
            </w:r>
          </w:p>
        </w:tc>
        <w:tc>
          <w:tcPr>
            <w:tcW w:w="460" w:type="pct"/>
            <w:tcBorders>
              <w:top w:val="single" w:sz="4" w:space="0" w:color="000000"/>
              <w:left w:val="single" w:sz="4" w:space="0" w:color="000000"/>
              <w:bottom w:val="single" w:sz="4" w:space="0" w:color="000000"/>
              <w:right w:val="single" w:sz="4" w:space="0" w:color="000000"/>
            </w:tcBorders>
          </w:tcPr>
          <w:p w14:paraId="00001035"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700</w:t>
            </w:r>
          </w:p>
        </w:tc>
      </w:tr>
      <w:tr w:rsidR="009E2F47" w:rsidRPr="00C47826" w14:paraId="4E504F9C" w14:textId="77777777" w:rsidTr="007075B8">
        <w:trPr>
          <w:trHeight w:val="75"/>
        </w:trPr>
        <w:tc>
          <w:tcPr>
            <w:tcW w:w="644" w:type="pct"/>
            <w:vMerge/>
            <w:tcBorders>
              <w:top w:val="single" w:sz="4" w:space="0" w:color="000000"/>
              <w:left w:val="single" w:sz="4" w:space="0" w:color="000000"/>
              <w:right w:val="single" w:sz="4" w:space="0" w:color="000000"/>
            </w:tcBorders>
          </w:tcPr>
          <w:p w14:paraId="00001036" w14:textId="77777777" w:rsidR="009E2F47" w:rsidRPr="00C47826" w:rsidRDefault="009E2F47" w:rsidP="007075B8">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40" w:type="pct"/>
            <w:tcBorders>
              <w:top w:val="single" w:sz="4" w:space="0" w:color="000000"/>
              <w:left w:val="single" w:sz="4" w:space="0" w:color="000000"/>
              <w:right w:val="single" w:sz="4" w:space="0" w:color="000000"/>
            </w:tcBorders>
          </w:tcPr>
          <w:p w14:paraId="00001037"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sz w:val="20"/>
                <w:szCs w:val="20"/>
              </w:rPr>
              <w:t>ICT, E- Government and Innovation</w:t>
            </w:r>
          </w:p>
        </w:tc>
        <w:tc>
          <w:tcPr>
            <w:tcW w:w="713" w:type="pct"/>
            <w:tcBorders>
              <w:top w:val="single" w:sz="4" w:space="0" w:color="000000"/>
              <w:left w:val="single" w:sz="4" w:space="0" w:color="000000"/>
              <w:right w:val="single" w:sz="4" w:space="0" w:color="000000"/>
            </w:tcBorders>
          </w:tcPr>
          <w:p w14:paraId="00001038" w14:textId="77777777" w:rsidR="009E2F47" w:rsidRPr="00C47826" w:rsidRDefault="0014541B" w:rsidP="007075B8">
            <w:pPr>
              <w:spacing w:after="0"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 xml:space="preserve">ICT Innovation hubs and training centres </w:t>
            </w:r>
          </w:p>
        </w:tc>
        <w:tc>
          <w:tcPr>
            <w:tcW w:w="1116" w:type="pct"/>
            <w:tcBorders>
              <w:top w:val="single" w:sz="4" w:space="0" w:color="000000"/>
              <w:left w:val="single" w:sz="4" w:space="0" w:color="000000"/>
              <w:bottom w:val="single" w:sz="4" w:space="0" w:color="000000"/>
              <w:right w:val="single" w:sz="4" w:space="0" w:color="000000"/>
            </w:tcBorders>
          </w:tcPr>
          <w:p w14:paraId="00001039"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No. of ICT innovation hubs and training centres developed</w:t>
            </w:r>
          </w:p>
        </w:tc>
        <w:tc>
          <w:tcPr>
            <w:tcW w:w="507" w:type="pct"/>
            <w:tcBorders>
              <w:top w:val="single" w:sz="4" w:space="0" w:color="000000"/>
              <w:left w:val="single" w:sz="4" w:space="0" w:color="000000"/>
              <w:bottom w:val="single" w:sz="4" w:space="0" w:color="000000"/>
              <w:right w:val="single" w:sz="4" w:space="0" w:color="000000"/>
            </w:tcBorders>
          </w:tcPr>
          <w:p w14:paraId="0000103A"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7</w:t>
            </w:r>
          </w:p>
        </w:tc>
        <w:tc>
          <w:tcPr>
            <w:tcW w:w="460" w:type="pct"/>
            <w:tcBorders>
              <w:top w:val="single" w:sz="4" w:space="0" w:color="000000"/>
              <w:left w:val="single" w:sz="4" w:space="0" w:color="000000"/>
              <w:bottom w:val="single" w:sz="4" w:space="0" w:color="000000"/>
              <w:right w:val="single" w:sz="4" w:space="0" w:color="000000"/>
            </w:tcBorders>
          </w:tcPr>
          <w:p w14:paraId="0000103B"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1</w:t>
            </w:r>
          </w:p>
        </w:tc>
        <w:tc>
          <w:tcPr>
            <w:tcW w:w="460" w:type="pct"/>
            <w:tcBorders>
              <w:top w:val="single" w:sz="4" w:space="0" w:color="000000"/>
              <w:left w:val="single" w:sz="4" w:space="0" w:color="000000"/>
              <w:bottom w:val="single" w:sz="4" w:space="0" w:color="000000"/>
              <w:right w:val="single" w:sz="4" w:space="0" w:color="000000"/>
            </w:tcBorders>
          </w:tcPr>
          <w:p w14:paraId="0000103C"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1</w:t>
            </w:r>
          </w:p>
        </w:tc>
        <w:tc>
          <w:tcPr>
            <w:tcW w:w="460" w:type="pct"/>
            <w:tcBorders>
              <w:top w:val="single" w:sz="4" w:space="0" w:color="000000"/>
              <w:left w:val="single" w:sz="4" w:space="0" w:color="000000"/>
              <w:bottom w:val="single" w:sz="4" w:space="0" w:color="000000"/>
              <w:right w:val="single" w:sz="4" w:space="0" w:color="000000"/>
            </w:tcBorders>
          </w:tcPr>
          <w:p w14:paraId="0000103D" w14:textId="77777777" w:rsidR="009E2F47" w:rsidRPr="00C47826" w:rsidRDefault="0014541B" w:rsidP="007075B8">
            <w:pPr>
              <w:spacing w:after="0"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1</w:t>
            </w:r>
          </w:p>
        </w:tc>
      </w:tr>
    </w:tbl>
    <w:p w14:paraId="0000103F" w14:textId="431CD082" w:rsidR="009E2F47" w:rsidRPr="00724B0D" w:rsidRDefault="0014541B" w:rsidP="00505840">
      <w:pPr>
        <w:shd w:val="clear" w:color="auto" w:fill="FFFFFF"/>
        <w:spacing w:before="240" w:after="0" w:line="276" w:lineRule="auto"/>
        <w:ind w:right="160"/>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F: Summary of Expenditure by Programmes, 2023/2024 - 2025/2026</w:t>
      </w:r>
    </w:p>
    <w:tbl>
      <w:tblPr>
        <w:tblStyle w:val="af9"/>
        <w:tblW w:w="5000" w:type="pct"/>
        <w:tblBorders>
          <w:top w:val="nil"/>
          <w:left w:val="nil"/>
          <w:bottom w:val="nil"/>
          <w:right w:val="nil"/>
          <w:insideH w:val="nil"/>
          <w:insideV w:val="nil"/>
        </w:tblBorders>
        <w:tblLook w:val="0600" w:firstRow="0" w:lastRow="0" w:firstColumn="0" w:lastColumn="0" w:noHBand="1" w:noVBand="1"/>
      </w:tblPr>
      <w:tblGrid>
        <w:gridCol w:w="4216"/>
        <w:gridCol w:w="1630"/>
        <w:gridCol w:w="1749"/>
        <w:gridCol w:w="1749"/>
      </w:tblGrid>
      <w:tr w:rsidR="009E2F47" w:rsidRPr="00724B0D" w14:paraId="7A0AF4B3" w14:textId="77777777" w:rsidTr="00505840">
        <w:trPr>
          <w:trHeight w:val="285"/>
        </w:trPr>
        <w:tc>
          <w:tcPr>
            <w:tcW w:w="2256" w:type="pct"/>
            <w:vMerge w:val="restart"/>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1040" w14:textId="77777777" w:rsidR="009E2F47" w:rsidRPr="00505840" w:rsidRDefault="0014541B" w:rsidP="00724B0D">
            <w:pPr>
              <w:widowControl w:val="0"/>
              <w:pBdr>
                <w:top w:val="nil"/>
                <w:left w:val="nil"/>
                <w:bottom w:val="nil"/>
                <w:right w:val="nil"/>
                <w:between w:val="nil"/>
              </w:pBdr>
              <w:spacing w:after="0" w:line="276" w:lineRule="auto"/>
              <w:rPr>
                <w:rFonts w:ascii="Times New Roman" w:eastAsia="Arial" w:hAnsi="Times New Roman" w:cs="Times New Roman"/>
                <w:b/>
                <w:bCs/>
              </w:rPr>
            </w:pPr>
            <w:r w:rsidRPr="00505840">
              <w:rPr>
                <w:rFonts w:ascii="Times New Roman" w:eastAsia="Arial" w:hAnsi="Times New Roman" w:cs="Times New Roman"/>
                <w:b/>
                <w:bCs/>
              </w:rPr>
              <w:t>Programme</w:t>
            </w:r>
          </w:p>
        </w:tc>
        <w:tc>
          <w:tcPr>
            <w:tcW w:w="872" w:type="pct"/>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1041" w14:textId="77777777" w:rsidR="009E2F47" w:rsidRPr="00505840" w:rsidRDefault="0014541B" w:rsidP="00724B0D">
            <w:pPr>
              <w:shd w:val="clear" w:color="auto" w:fill="FFFFFF"/>
              <w:spacing w:after="0" w:line="276" w:lineRule="auto"/>
              <w:ind w:left="40" w:right="40"/>
              <w:jc w:val="center"/>
              <w:rPr>
                <w:rFonts w:ascii="Times New Roman" w:eastAsia="Arial" w:hAnsi="Times New Roman" w:cs="Times New Roman"/>
                <w:b/>
                <w:bCs/>
              </w:rPr>
            </w:pPr>
            <w:r w:rsidRPr="00505840">
              <w:rPr>
                <w:rFonts w:ascii="Times New Roman" w:eastAsia="Arial" w:hAnsi="Times New Roman" w:cs="Times New Roman"/>
                <w:b/>
                <w:bCs/>
              </w:rPr>
              <w:t>Estimates</w:t>
            </w:r>
          </w:p>
        </w:tc>
        <w:tc>
          <w:tcPr>
            <w:tcW w:w="1872"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1042" w14:textId="77777777" w:rsidR="009E2F47" w:rsidRPr="00505840" w:rsidRDefault="0014541B" w:rsidP="00724B0D">
            <w:pPr>
              <w:shd w:val="clear" w:color="auto" w:fill="FFFFFF"/>
              <w:spacing w:after="0" w:line="276" w:lineRule="auto"/>
              <w:ind w:left="40" w:right="40"/>
              <w:jc w:val="center"/>
              <w:rPr>
                <w:rFonts w:ascii="Times New Roman" w:eastAsia="Arial" w:hAnsi="Times New Roman" w:cs="Times New Roman"/>
                <w:b/>
                <w:bCs/>
              </w:rPr>
            </w:pPr>
            <w:r w:rsidRPr="00505840">
              <w:rPr>
                <w:rFonts w:ascii="Times New Roman" w:eastAsia="Arial" w:hAnsi="Times New Roman" w:cs="Times New Roman"/>
                <w:b/>
                <w:bCs/>
              </w:rPr>
              <w:t>Projected Estimates</w:t>
            </w:r>
          </w:p>
        </w:tc>
      </w:tr>
      <w:tr w:rsidR="009E2F47" w:rsidRPr="00724B0D" w14:paraId="115A7FD9" w14:textId="77777777" w:rsidTr="00505840">
        <w:trPr>
          <w:trHeight w:val="285"/>
        </w:trPr>
        <w:tc>
          <w:tcPr>
            <w:tcW w:w="2256" w:type="pct"/>
            <w:vMerge/>
            <w:tcBorders>
              <w:top w:val="single" w:sz="6" w:space="0" w:color="000000"/>
              <w:left w:val="single" w:sz="6" w:space="0" w:color="000000"/>
              <w:bottom w:val="single" w:sz="6" w:space="0" w:color="000000"/>
              <w:right w:val="nil"/>
            </w:tcBorders>
            <w:shd w:val="clear" w:color="auto" w:fill="auto"/>
            <w:tcMar>
              <w:top w:w="100" w:type="dxa"/>
              <w:left w:w="100" w:type="dxa"/>
              <w:bottom w:w="100" w:type="dxa"/>
              <w:right w:w="100" w:type="dxa"/>
            </w:tcMar>
          </w:tcPr>
          <w:p w14:paraId="00001044" w14:textId="77777777" w:rsidR="009E2F47" w:rsidRPr="00505840" w:rsidRDefault="009E2F47" w:rsidP="00724B0D">
            <w:pPr>
              <w:widowControl w:val="0"/>
              <w:pBdr>
                <w:top w:val="nil"/>
                <w:left w:val="nil"/>
                <w:bottom w:val="nil"/>
                <w:right w:val="nil"/>
                <w:between w:val="nil"/>
              </w:pBdr>
              <w:spacing w:after="0" w:line="276" w:lineRule="auto"/>
              <w:rPr>
                <w:rFonts w:ascii="Times New Roman" w:eastAsia="Times New Roman" w:hAnsi="Times New Roman" w:cs="Times New Roman"/>
                <w:b/>
                <w:bCs/>
                <w:sz w:val="21"/>
                <w:szCs w:val="21"/>
              </w:rPr>
            </w:pPr>
          </w:p>
        </w:tc>
        <w:tc>
          <w:tcPr>
            <w:tcW w:w="872" w:type="pct"/>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1045" w14:textId="77777777" w:rsidR="009E2F47" w:rsidRPr="00505840" w:rsidRDefault="0014541B" w:rsidP="00724B0D">
            <w:pPr>
              <w:shd w:val="clear" w:color="auto" w:fill="FFFFFF"/>
              <w:spacing w:after="0" w:line="276" w:lineRule="auto"/>
              <w:ind w:left="40" w:right="40"/>
              <w:jc w:val="center"/>
              <w:rPr>
                <w:rFonts w:ascii="Times New Roman" w:eastAsia="Arial" w:hAnsi="Times New Roman" w:cs="Times New Roman"/>
                <w:b/>
                <w:bCs/>
              </w:rPr>
            </w:pPr>
            <w:r w:rsidRPr="00505840">
              <w:rPr>
                <w:rFonts w:ascii="Times New Roman" w:eastAsia="Arial" w:hAnsi="Times New Roman" w:cs="Times New Roman"/>
                <w:b/>
                <w:bCs/>
              </w:rPr>
              <w:t>2023/2024</w:t>
            </w:r>
          </w:p>
        </w:tc>
        <w:tc>
          <w:tcPr>
            <w:tcW w:w="936"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1046" w14:textId="77777777" w:rsidR="009E2F47" w:rsidRPr="00505840" w:rsidRDefault="0014541B" w:rsidP="00724B0D">
            <w:pPr>
              <w:shd w:val="clear" w:color="auto" w:fill="FFFFFF"/>
              <w:spacing w:after="0" w:line="276" w:lineRule="auto"/>
              <w:ind w:left="40" w:right="40"/>
              <w:jc w:val="center"/>
              <w:rPr>
                <w:rFonts w:ascii="Times New Roman" w:eastAsia="Arial" w:hAnsi="Times New Roman" w:cs="Times New Roman"/>
                <w:b/>
                <w:bCs/>
              </w:rPr>
            </w:pPr>
            <w:r w:rsidRPr="00505840">
              <w:rPr>
                <w:rFonts w:ascii="Times New Roman" w:eastAsia="Arial" w:hAnsi="Times New Roman" w:cs="Times New Roman"/>
                <w:b/>
                <w:bCs/>
              </w:rPr>
              <w:t>2024/2025</w:t>
            </w:r>
          </w:p>
        </w:tc>
        <w:tc>
          <w:tcPr>
            <w:tcW w:w="936"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047" w14:textId="77777777" w:rsidR="009E2F47" w:rsidRPr="00505840" w:rsidRDefault="0014541B" w:rsidP="00724B0D">
            <w:pPr>
              <w:shd w:val="clear" w:color="auto" w:fill="FFFFFF"/>
              <w:spacing w:after="0" w:line="276" w:lineRule="auto"/>
              <w:ind w:left="40" w:right="40"/>
              <w:jc w:val="center"/>
              <w:rPr>
                <w:rFonts w:ascii="Times New Roman" w:eastAsia="Arial" w:hAnsi="Times New Roman" w:cs="Times New Roman"/>
                <w:b/>
                <w:bCs/>
              </w:rPr>
            </w:pPr>
            <w:r w:rsidRPr="00505840">
              <w:rPr>
                <w:rFonts w:ascii="Times New Roman" w:eastAsia="Arial" w:hAnsi="Times New Roman" w:cs="Times New Roman"/>
                <w:b/>
                <w:bCs/>
              </w:rPr>
              <w:t>2025/2026</w:t>
            </w:r>
          </w:p>
        </w:tc>
      </w:tr>
      <w:tr w:rsidR="009E2F47" w:rsidRPr="00724B0D" w14:paraId="57E77562" w14:textId="77777777" w:rsidTr="00505840">
        <w:trPr>
          <w:trHeight w:val="285"/>
        </w:trPr>
        <w:tc>
          <w:tcPr>
            <w:tcW w:w="2256"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1048" w14:textId="77777777" w:rsidR="009E2F47" w:rsidRPr="00724B0D" w:rsidRDefault="0014541B" w:rsidP="00724B0D">
            <w:pPr>
              <w:shd w:val="clear" w:color="auto" w:fill="FFFFFF"/>
              <w:spacing w:after="0" w:line="276" w:lineRule="auto"/>
              <w:ind w:left="40" w:right="40"/>
              <w:rPr>
                <w:rFonts w:ascii="Times New Roman" w:eastAsia="Arial" w:hAnsi="Times New Roman" w:cs="Times New Roman"/>
              </w:rPr>
            </w:pPr>
            <w:r w:rsidRPr="00724B0D">
              <w:rPr>
                <w:rFonts w:ascii="Times New Roman" w:eastAsia="Arial" w:hAnsi="Times New Roman" w:cs="Times New Roman"/>
              </w:rPr>
              <w:t xml:space="preserve"> </w:t>
            </w:r>
          </w:p>
        </w:tc>
        <w:tc>
          <w:tcPr>
            <w:tcW w:w="872"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1049" w14:textId="77777777" w:rsidR="009E2F47" w:rsidRPr="00724B0D" w:rsidRDefault="0014541B" w:rsidP="00724B0D">
            <w:pPr>
              <w:shd w:val="clear" w:color="auto" w:fill="FFFFFF"/>
              <w:spacing w:after="0" w:line="276" w:lineRule="auto"/>
              <w:ind w:left="40" w:right="40"/>
              <w:jc w:val="center"/>
              <w:rPr>
                <w:rFonts w:ascii="Times New Roman" w:eastAsia="Arial" w:hAnsi="Times New Roman" w:cs="Times New Roman"/>
              </w:rPr>
            </w:pPr>
            <w:r w:rsidRPr="00724B0D">
              <w:rPr>
                <w:rFonts w:ascii="Times New Roman" w:eastAsia="Arial" w:hAnsi="Times New Roman" w:cs="Times New Roman"/>
              </w:rPr>
              <w:t>KShs.</w:t>
            </w:r>
          </w:p>
        </w:tc>
        <w:tc>
          <w:tcPr>
            <w:tcW w:w="936"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104A" w14:textId="77777777" w:rsidR="009E2F47" w:rsidRPr="00724B0D" w:rsidRDefault="0014541B" w:rsidP="00724B0D">
            <w:pPr>
              <w:shd w:val="clear" w:color="auto" w:fill="FFFFFF"/>
              <w:spacing w:after="0" w:line="276" w:lineRule="auto"/>
              <w:ind w:left="40" w:right="40"/>
              <w:jc w:val="center"/>
              <w:rPr>
                <w:rFonts w:ascii="Times New Roman" w:eastAsia="Arial" w:hAnsi="Times New Roman" w:cs="Times New Roman"/>
              </w:rPr>
            </w:pPr>
            <w:r w:rsidRPr="00724B0D">
              <w:rPr>
                <w:rFonts w:ascii="Times New Roman" w:eastAsia="Arial" w:hAnsi="Times New Roman" w:cs="Times New Roman"/>
              </w:rPr>
              <w:t>KShs.</w:t>
            </w:r>
          </w:p>
        </w:tc>
        <w:tc>
          <w:tcPr>
            <w:tcW w:w="936" w:type="pct"/>
            <w:tcBorders>
              <w:top w:val="nil"/>
              <w:left w:val="single" w:sz="6" w:space="0" w:color="000000"/>
              <w:bottom w:val="nil"/>
              <w:right w:val="single" w:sz="6" w:space="0" w:color="000000"/>
            </w:tcBorders>
            <w:shd w:val="clear" w:color="auto" w:fill="FFFFFF"/>
            <w:tcMar>
              <w:top w:w="0" w:type="dxa"/>
              <w:left w:w="0" w:type="dxa"/>
              <w:bottom w:w="0" w:type="dxa"/>
              <w:right w:w="0" w:type="dxa"/>
            </w:tcMar>
            <w:vAlign w:val="bottom"/>
          </w:tcPr>
          <w:p w14:paraId="0000104B" w14:textId="77777777" w:rsidR="009E2F47" w:rsidRPr="00724B0D" w:rsidRDefault="0014541B" w:rsidP="00724B0D">
            <w:pPr>
              <w:shd w:val="clear" w:color="auto" w:fill="FFFFFF"/>
              <w:spacing w:after="0" w:line="276" w:lineRule="auto"/>
              <w:ind w:left="40" w:right="40"/>
              <w:jc w:val="center"/>
              <w:rPr>
                <w:rFonts w:ascii="Times New Roman" w:eastAsia="Arial" w:hAnsi="Times New Roman" w:cs="Times New Roman"/>
              </w:rPr>
            </w:pPr>
            <w:r w:rsidRPr="00724B0D">
              <w:rPr>
                <w:rFonts w:ascii="Times New Roman" w:eastAsia="Arial" w:hAnsi="Times New Roman" w:cs="Times New Roman"/>
              </w:rPr>
              <w:t>KShs.</w:t>
            </w:r>
          </w:p>
        </w:tc>
      </w:tr>
      <w:tr w:rsidR="009E2F47" w:rsidRPr="00724B0D" w14:paraId="658F0A5D" w14:textId="77777777" w:rsidTr="00505840">
        <w:trPr>
          <w:trHeight w:val="270"/>
        </w:trPr>
        <w:tc>
          <w:tcPr>
            <w:tcW w:w="2256"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104C" w14:textId="21F67CCD" w:rsidR="009E2F47" w:rsidRPr="00724B0D" w:rsidRDefault="0014541B" w:rsidP="00505840">
            <w:pPr>
              <w:shd w:val="clear" w:color="auto" w:fill="FFFFFF"/>
              <w:spacing w:after="0" w:line="276" w:lineRule="auto"/>
              <w:ind w:right="40"/>
              <w:rPr>
                <w:rFonts w:ascii="Times New Roman" w:eastAsia="Arial" w:hAnsi="Times New Roman" w:cs="Times New Roman"/>
              </w:rPr>
            </w:pPr>
            <w:r w:rsidRPr="00724B0D">
              <w:rPr>
                <w:rFonts w:ascii="Times New Roman" w:eastAsia="Arial" w:hAnsi="Times New Roman" w:cs="Times New Roman"/>
              </w:rPr>
              <w:t xml:space="preserve">0201034310 SP3 ICT </w:t>
            </w:r>
            <w:r w:rsidR="00505840">
              <w:rPr>
                <w:rFonts w:ascii="Times New Roman" w:eastAsia="Arial" w:hAnsi="Times New Roman" w:cs="Times New Roman"/>
                <w:lang w:val="en-US"/>
              </w:rPr>
              <w:t>S</w:t>
            </w:r>
            <w:r w:rsidRPr="00724B0D">
              <w:rPr>
                <w:rFonts w:ascii="Times New Roman" w:eastAsia="Arial" w:hAnsi="Times New Roman" w:cs="Times New Roman"/>
              </w:rPr>
              <w:t>ervices</w:t>
            </w:r>
          </w:p>
        </w:tc>
        <w:tc>
          <w:tcPr>
            <w:tcW w:w="872"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104D" w14:textId="77777777" w:rsidR="009E2F47" w:rsidRPr="00724B0D" w:rsidRDefault="0014541B" w:rsidP="00724B0D">
            <w:pPr>
              <w:shd w:val="clear" w:color="auto" w:fill="FFFFFF"/>
              <w:spacing w:after="0" w:line="276" w:lineRule="auto"/>
              <w:ind w:left="40" w:right="40"/>
              <w:jc w:val="right"/>
              <w:rPr>
                <w:rFonts w:ascii="Times New Roman" w:eastAsia="Arial" w:hAnsi="Times New Roman" w:cs="Times New Roman"/>
              </w:rPr>
            </w:pPr>
            <w:r w:rsidRPr="00724B0D">
              <w:rPr>
                <w:rFonts w:ascii="Times New Roman" w:eastAsia="Arial" w:hAnsi="Times New Roman" w:cs="Times New Roman"/>
              </w:rPr>
              <w:t>34,813,669</w:t>
            </w:r>
          </w:p>
        </w:tc>
        <w:tc>
          <w:tcPr>
            <w:tcW w:w="936"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104E" w14:textId="77777777" w:rsidR="009E2F47" w:rsidRPr="00724B0D" w:rsidRDefault="0014541B" w:rsidP="00724B0D">
            <w:pPr>
              <w:shd w:val="clear" w:color="auto" w:fill="FFFFFF"/>
              <w:spacing w:after="0" w:line="276" w:lineRule="auto"/>
              <w:ind w:left="40" w:right="40"/>
              <w:jc w:val="right"/>
              <w:rPr>
                <w:rFonts w:ascii="Times New Roman" w:eastAsia="Arial" w:hAnsi="Times New Roman" w:cs="Times New Roman"/>
              </w:rPr>
            </w:pPr>
            <w:r w:rsidRPr="00724B0D">
              <w:rPr>
                <w:rFonts w:ascii="Times New Roman" w:eastAsia="Arial" w:hAnsi="Times New Roman" w:cs="Times New Roman"/>
              </w:rPr>
              <w:t>35,834,011</w:t>
            </w:r>
          </w:p>
        </w:tc>
        <w:tc>
          <w:tcPr>
            <w:tcW w:w="936" w:type="pct"/>
            <w:tcBorders>
              <w:top w:val="nil"/>
              <w:left w:val="single" w:sz="6" w:space="0" w:color="000000"/>
              <w:bottom w:val="nil"/>
              <w:right w:val="single" w:sz="6" w:space="0" w:color="000000"/>
            </w:tcBorders>
            <w:shd w:val="clear" w:color="auto" w:fill="FFFFFF"/>
            <w:tcMar>
              <w:top w:w="0" w:type="dxa"/>
              <w:left w:w="0" w:type="dxa"/>
              <w:bottom w:w="0" w:type="dxa"/>
              <w:right w:w="0" w:type="dxa"/>
            </w:tcMar>
            <w:vAlign w:val="bottom"/>
          </w:tcPr>
          <w:p w14:paraId="0000104F" w14:textId="77777777" w:rsidR="009E2F47" w:rsidRPr="00724B0D" w:rsidRDefault="0014541B" w:rsidP="00724B0D">
            <w:pPr>
              <w:shd w:val="clear" w:color="auto" w:fill="FFFFFF"/>
              <w:spacing w:after="0" w:line="276" w:lineRule="auto"/>
              <w:ind w:left="40" w:right="40"/>
              <w:jc w:val="right"/>
              <w:rPr>
                <w:rFonts w:ascii="Times New Roman" w:eastAsia="Arial" w:hAnsi="Times New Roman" w:cs="Times New Roman"/>
              </w:rPr>
            </w:pPr>
            <w:r w:rsidRPr="00724B0D">
              <w:rPr>
                <w:rFonts w:ascii="Times New Roman" w:eastAsia="Arial" w:hAnsi="Times New Roman" w:cs="Times New Roman"/>
              </w:rPr>
              <w:t>36,974,861</w:t>
            </w:r>
          </w:p>
        </w:tc>
      </w:tr>
      <w:tr w:rsidR="009E2F47" w:rsidRPr="00724B0D" w14:paraId="3B8D82DA" w14:textId="77777777" w:rsidTr="00505840">
        <w:trPr>
          <w:trHeight w:val="285"/>
        </w:trPr>
        <w:tc>
          <w:tcPr>
            <w:tcW w:w="2256"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1050" w14:textId="29EEFA69" w:rsidR="009E2F47" w:rsidRPr="00724B0D" w:rsidRDefault="0014541B" w:rsidP="00724B0D">
            <w:pPr>
              <w:shd w:val="clear" w:color="auto" w:fill="FFFFFF"/>
              <w:spacing w:after="0" w:line="276" w:lineRule="auto"/>
              <w:ind w:left="40" w:right="40"/>
              <w:rPr>
                <w:rFonts w:ascii="Times New Roman" w:eastAsia="Arial" w:hAnsi="Times New Roman" w:cs="Times New Roman"/>
              </w:rPr>
            </w:pPr>
            <w:r w:rsidRPr="00724B0D">
              <w:rPr>
                <w:rFonts w:ascii="Times New Roman" w:eastAsia="Arial" w:hAnsi="Times New Roman" w:cs="Times New Roman"/>
              </w:rPr>
              <w:t>0216014310 SP ICT Services</w:t>
            </w:r>
          </w:p>
        </w:tc>
        <w:tc>
          <w:tcPr>
            <w:tcW w:w="872"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1051" w14:textId="77777777" w:rsidR="009E2F47" w:rsidRPr="00724B0D" w:rsidRDefault="0014541B" w:rsidP="00724B0D">
            <w:pPr>
              <w:shd w:val="clear" w:color="auto" w:fill="FFFFFF"/>
              <w:spacing w:after="0" w:line="276" w:lineRule="auto"/>
              <w:ind w:left="40" w:right="40"/>
              <w:jc w:val="right"/>
              <w:rPr>
                <w:rFonts w:ascii="Times New Roman" w:eastAsia="Arial" w:hAnsi="Times New Roman" w:cs="Times New Roman"/>
              </w:rPr>
            </w:pPr>
            <w:r w:rsidRPr="00724B0D">
              <w:rPr>
                <w:rFonts w:ascii="Times New Roman" w:eastAsia="Arial" w:hAnsi="Times New Roman" w:cs="Times New Roman"/>
              </w:rPr>
              <w:t>70,524,500</w:t>
            </w:r>
          </w:p>
        </w:tc>
        <w:tc>
          <w:tcPr>
            <w:tcW w:w="936"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1052" w14:textId="77777777" w:rsidR="009E2F47" w:rsidRPr="00724B0D" w:rsidRDefault="0014541B" w:rsidP="00724B0D">
            <w:pPr>
              <w:shd w:val="clear" w:color="auto" w:fill="FFFFFF"/>
              <w:spacing w:after="0" w:line="276" w:lineRule="auto"/>
              <w:ind w:left="40" w:right="40"/>
              <w:jc w:val="right"/>
              <w:rPr>
                <w:rFonts w:ascii="Times New Roman" w:eastAsia="Arial" w:hAnsi="Times New Roman" w:cs="Times New Roman"/>
              </w:rPr>
            </w:pPr>
            <w:r w:rsidRPr="00724B0D">
              <w:rPr>
                <w:rFonts w:ascii="Times New Roman" w:eastAsia="Arial" w:hAnsi="Times New Roman" w:cs="Times New Roman"/>
              </w:rPr>
              <w:t>72,287,614</w:t>
            </w:r>
          </w:p>
        </w:tc>
        <w:tc>
          <w:tcPr>
            <w:tcW w:w="936" w:type="pct"/>
            <w:tcBorders>
              <w:top w:val="nil"/>
              <w:left w:val="single" w:sz="6" w:space="0" w:color="000000"/>
              <w:bottom w:val="nil"/>
              <w:right w:val="single" w:sz="6" w:space="0" w:color="000000"/>
            </w:tcBorders>
            <w:shd w:val="clear" w:color="auto" w:fill="FFFFFF"/>
            <w:tcMar>
              <w:top w:w="0" w:type="dxa"/>
              <w:left w:w="0" w:type="dxa"/>
              <w:bottom w:w="0" w:type="dxa"/>
              <w:right w:w="0" w:type="dxa"/>
            </w:tcMar>
            <w:vAlign w:val="bottom"/>
          </w:tcPr>
          <w:p w14:paraId="00001053" w14:textId="77777777" w:rsidR="009E2F47" w:rsidRPr="00724B0D" w:rsidRDefault="0014541B" w:rsidP="00724B0D">
            <w:pPr>
              <w:shd w:val="clear" w:color="auto" w:fill="FFFFFF"/>
              <w:spacing w:after="0" w:line="276" w:lineRule="auto"/>
              <w:ind w:left="40" w:right="40"/>
              <w:jc w:val="right"/>
              <w:rPr>
                <w:rFonts w:ascii="Times New Roman" w:eastAsia="Arial" w:hAnsi="Times New Roman" w:cs="Times New Roman"/>
              </w:rPr>
            </w:pPr>
            <w:r w:rsidRPr="00724B0D">
              <w:rPr>
                <w:rFonts w:ascii="Times New Roman" w:eastAsia="Arial" w:hAnsi="Times New Roman" w:cs="Times New Roman"/>
              </w:rPr>
              <w:t>74,094,808</w:t>
            </w:r>
          </w:p>
        </w:tc>
      </w:tr>
      <w:tr w:rsidR="009E2F47" w:rsidRPr="00724B0D" w14:paraId="3EE1C2B5" w14:textId="77777777" w:rsidTr="00505840">
        <w:trPr>
          <w:trHeight w:val="825"/>
        </w:trPr>
        <w:tc>
          <w:tcPr>
            <w:tcW w:w="2256" w:type="pct"/>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1054" w14:textId="553DC5BE" w:rsidR="009E2F47" w:rsidRPr="00724B0D" w:rsidRDefault="0014541B" w:rsidP="00724B0D">
            <w:pPr>
              <w:shd w:val="clear" w:color="auto" w:fill="FFFFFF"/>
              <w:spacing w:after="0" w:line="276" w:lineRule="auto"/>
              <w:ind w:left="40" w:right="40"/>
              <w:rPr>
                <w:rFonts w:ascii="Times New Roman" w:eastAsia="Arial" w:hAnsi="Times New Roman" w:cs="Times New Roman"/>
              </w:rPr>
            </w:pPr>
            <w:r w:rsidRPr="00724B0D">
              <w:rPr>
                <w:rFonts w:ascii="Times New Roman" w:eastAsia="Arial" w:hAnsi="Times New Roman" w:cs="Times New Roman"/>
              </w:rPr>
              <w:t>Total Expenditure for Vote 4314000000</w:t>
            </w:r>
            <w:r w:rsidR="00505840">
              <w:rPr>
                <w:rFonts w:ascii="Times New Roman" w:eastAsia="Arial" w:hAnsi="Times New Roman" w:cs="Times New Roman"/>
                <w:lang w:val="en-US"/>
              </w:rPr>
              <w:t xml:space="preserve"> </w:t>
            </w:r>
            <w:r w:rsidRPr="00724B0D">
              <w:rPr>
                <w:rFonts w:ascii="Times New Roman" w:eastAsia="Arial" w:hAnsi="Times New Roman" w:cs="Times New Roman"/>
              </w:rPr>
              <w:t>ICT,  E-</w:t>
            </w:r>
            <w:r w:rsidR="00505840" w:rsidRPr="00724B0D">
              <w:rPr>
                <w:rFonts w:ascii="Times New Roman" w:eastAsia="Arial" w:hAnsi="Times New Roman" w:cs="Times New Roman"/>
              </w:rPr>
              <w:t xml:space="preserve">Government </w:t>
            </w:r>
            <w:r w:rsidR="00505840">
              <w:rPr>
                <w:rFonts w:ascii="Times New Roman" w:eastAsia="Arial" w:hAnsi="Times New Roman" w:cs="Times New Roman"/>
                <w:lang w:val="en-US"/>
              </w:rPr>
              <w:t>a</w:t>
            </w:r>
            <w:r w:rsidR="00505840" w:rsidRPr="00724B0D">
              <w:rPr>
                <w:rFonts w:ascii="Times New Roman" w:eastAsia="Arial" w:hAnsi="Times New Roman" w:cs="Times New Roman"/>
              </w:rPr>
              <w:t>nd Innovation</w:t>
            </w:r>
          </w:p>
        </w:tc>
        <w:tc>
          <w:tcPr>
            <w:tcW w:w="872" w:type="pct"/>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1055" w14:textId="77777777" w:rsidR="009E2F47" w:rsidRPr="00724B0D" w:rsidRDefault="0014541B" w:rsidP="00724B0D">
            <w:pPr>
              <w:shd w:val="clear" w:color="auto" w:fill="FFFFFF"/>
              <w:spacing w:after="0" w:line="276" w:lineRule="auto"/>
              <w:ind w:left="40" w:right="40"/>
              <w:jc w:val="right"/>
              <w:rPr>
                <w:rFonts w:ascii="Times New Roman" w:eastAsia="Arial" w:hAnsi="Times New Roman" w:cs="Times New Roman"/>
              </w:rPr>
            </w:pPr>
            <w:r w:rsidRPr="00724B0D">
              <w:rPr>
                <w:rFonts w:ascii="Times New Roman" w:eastAsia="Arial" w:hAnsi="Times New Roman" w:cs="Times New Roman"/>
              </w:rPr>
              <w:t>105,338,169</w:t>
            </w:r>
          </w:p>
        </w:tc>
        <w:tc>
          <w:tcPr>
            <w:tcW w:w="936" w:type="pct"/>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1056" w14:textId="77777777" w:rsidR="009E2F47" w:rsidRPr="00724B0D" w:rsidRDefault="0014541B" w:rsidP="00724B0D">
            <w:pPr>
              <w:shd w:val="clear" w:color="auto" w:fill="FFFFFF"/>
              <w:spacing w:after="0" w:line="276" w:lineRule="auto"/>
              <w:ind w:left="40" w:right="40"/>
              <w:jc w:val="right"/>
              <w:rPr>
                <w:rFonts w:ascii="Times New Roman" w:eastAsia="Arial" w:hAnsi="Times New Roman" w:cs="Times New Roman"/>
              </w:rPr>
            </w:pPr>
            <w:r w:rsidRPr="00724B0D">
              <w:rPr>
                <w:rFonts w:ascii="Times New Roman" w:eastAsia="Arial" w:hAnsi="Times New Roman" w:cs="Times New Roman"/>
              </w:rPr>
              <w:t>108,121,625</w:t>
            </w:r>
          </w:p>
        </w:tc>
        <w:tc>
          <w:tcPr>
            <w:tcW w:w="936"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1057" w14:textId="77777777" w:rsidR="009E2F47" w:rsidRPr="00724B0D" w:rsidRDefault="0014541B" w:rsidP="00724B0D">
            <w:pPr>
              <w:shd w:val="clear" w:color="auto" w:fill="FFFFFF"/>
              <w:spacing w:after="0" w:line="276" w:lineRule="auto"/>
              <w:ind w:left="40" w:right="40"/>
              <w:jc w:val="right"/>
              <w:rPr>
                <w:rFonts w:ascii="Times New Roman" w:eastAsia="Arial" w:hAnsi="Times New Roman" w:cs="Times New Roman"/>
              </w:rPr>
            </w:pPr>
            <w:r w:rsidRPr="00724B0D">
              <w:rPr>
                <w:rFonts w:ascii="Times New Roman" w:eastAsia="Arial" w:hAnsi="Times New Roman" w:cs="Times New Roman"/>
              </w:rPr>
              <w:t>111,069,669</w:t>
            </w:r>
          </w:p>
        </w:tc>
      </w:tr>
    </w:tbl>
    <w:p w14:paraId="00001058" w14:textId="77777777" w:rsidR="009E2F47" w:rsidRPr="00724B0D" w:rsidRDefault="009E2F47" w:rsidP="00724B0D">
      <w:pPr>
        <w:shd w:val="clear" w:color="auto" w:fill="FFFFFF"/>
        <w:spacing w:before="240" w:after="240" w:line="276" w:lineRule="auto"/>
        <w:ind w:right="160"/>
        <w:rPr>
          <w:rFonts w:ascii="Times New Roman" w:eastAsia="Times New Roman" w:hAnsi="Times New Roman" w:cs="Times New Roman"/>
          <w:b/>
          <w:sz w:val="21"/>
          <w:szCs w:val="21"/>
        </w:rPr>
      </w:pPr>
    </w:p>
    <w:p w14:paraId="7C352C80" w14:textId="626A8453" w:rsidR="00505840" w:rsidRPr="00C47826" w:rsidRDefault="00C47826" w:rsidP="00C47826">
      <w:pPr>
        <w:shd w:val="clear" w:color="auto" w:fill="FFFFFF"/>
        <w:spacing w:before="240" w:after="0" w:line="276" w:lineRule="auto"/>
        <w:ind w:right="160"/>
        <w:rPr>
          <w:rFonts w:ascii="Times New Roman" w:eastAsia="Times New Roman" w:hAnsi="Times New Roman" w:cs="Times New Roman"/>
          <w:b/>
          <w:sz w:val="24"/>
          <w:szCs w:val="24"/>
        </w:rPr>
      </w:pPr>
      <w:r w:rsidRPr="00C47826">
        <w:rPr>
          <w:rFonts w:ascii="Times New Roman" w:eastAsia="Times New Roman" w:hAnsi="Times New Roman" w:cs="Times New Roman"/>
          <w:b/>
          <w:sz w:val="24"/>
          <w:szCs w:val="24"/>
        </w:rPr>
        <w:t>G</w:t>
      </w:r>
      <w:r w:rsidRPr="00C47826">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lang w:val="en-US"/>
        </w:rPr>
        <w:t xml:space="preserve"> </w:t>
      </w:r>
      <w:r w:rsidRPr="00C47826">
        <w:rPr>
          <w:rFonts w:ascii="Times New Roman" w:eastAsia="Times New Roman" w:hAnsi="Times New Roman" w:cs="Times New Roman"/>
          <w:b/>
          <w:sz w:val="24"/>
          <w:szCs w:val="24"/>
        </w:rPr>
        <w:t>Summary of Expenditure by Vote and Economic Classification, 2023/2024 - 2025/2026</w:t>
      </w:r>
    </w:p>
    <w:tbl>
      <w:tblPr>
        <w:tblStyle w:val="afa"/>
        <w:tblpPr w:leftFromText="180" w:rightFromText="180" w:vertAnchor="text" w:horzAnchor="margin" w:tblpY="253"/>
        <w:tblW w:w="9420" w:type="dxa"/>
        <w:tblBorders>
          <w:top w:val="nil"/>
          <w:left w:val="nil"/>
          <w:bottom w:val="nil"/>
          <w:right w:val="nil"/>
          <w:insideH w:val="nil"/>
          <w:insideV w:val="nil"/>
        </w:tblBorders>
        <w:tblLayout w:type="fixed"/>
        <w:tblLook w:val="0600" w:firstRow="0" w:lastRow="0" w:firstColumn="0" w:lastColumn="0" w:noHBand="1" w:noVBand="1"/>
      </w:tblPr>
      <w:tblGrid>
        <w:gridCol w:w="3765"/>
        <w:gridCol w:w="2100"/>
        <w:gridCol w:w="1665"/>
        <w:gridCol w:w="1890"/>
      </w:tblGrid>
      <w:tr w:rsidR="00505840" w:rsidRPr="00C47826" w14:paraId="55A1BB09" w14:textId="77777777" w:rsidTr="00C47826">
        <w:trPr>
          <w:trHeight w:val="285"/>
          <w:tblHeader/>
        </w:trPr>
        <w:tc>
          <w:tcPr>
            <w:tcW w:w="37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2295AB03" w14:textId="77777777" w:rsidR="00505840" w:rsidRPr="00C47826" w:rsidRDefault="00505840" w:rsidP="00505840">
            <w:pPr>
              <w:shd w:val="clear" w:color="auto" w:fill="FFFFFF"/>
              <w:spacing w:after="0" w:line="276" w:lineRule="auto"/>
              <w:ind w:left="60" w:right="40"/>
              <w:jc w:val="center"/>
              <w:rPr>
                <w:rFonts w:ascii="Times New Roman" w:eastAsia="Times New Roman" w:hAnsi="Times New Roman" w:cs="Times New Roman"/>
                <w:b/>
                <w:sz w:val="20"/>
                <w:szCs w:val="20"/>
              </w:rPr>
            </w:pPr>
            <w:r w:rsidRPr="00C47826">
              <w:rPr>
                <w:rFonts w:ascii="Times New Roman" w:eastAsia="Times New Roman" w:hAnsi="Times New Roman" w:cs="Times New Roman"/>
                <w:b/>
                <w:sz w:val="20"/>
                <w:szCs w:val="20"/>
              </w:rPr>
              <w:t>Economic Classification</w:t>
            </w:r>
          </w:p>
        </w:tc>
        <w:tc>
          <w:tcPr>
            <w:tcW w:w="210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62CE4976" w14:textId="77777777" w:rsidR="00505840" w:rsidRPr="00C47826" w:rsidRDefault="00505840" w:rsidP="00505840">
            <w:pPr>
              <w:shd w:val="clear" w:color="auto" w:fill="FFFFFF"/>
              <w:spacing w:after="0" w:line="276" w:lineRule="auto"/>
              <w:ind w:left="60" w:right="40"/>
              <w:jc w:val="center"/>
              <w:rPr>
                <w:rFonts w:ascii="Times New Roman" w:eastAsia="Times New Roman" w:hAnsi="Times New Roman" w:cs="Times New Roman"/>
                <w:b/>
                <w:sz w:val="20"/>
                <w:szCs w:val="20"/>
              </w:rPr>
            </w:pPr>
            <w:r w:rsidRPr="00C47826">
              <w:rPr>
                <w:rFonts w:ascii="Times New Roman" w:eastAsia="Times New Roman" w:hAnsi="Times New Roman" w:cs="Times New Roman"/>
                <w:b/>
                <w:sz w:val="20"/>
                <w:szCs w:val="20"/>
              </w:rPr>
              <w:t>Estimates</w:t>
            </w:r>
          </w:p>
        </w:tc>
        <w:tc>
          <w:tcPr>
            <w:tcW w:w="3555" w:type="dxa"/>
            <w:gridSpan w:val="2"/>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1EE516A0" w14:textId="77777777" w:rsidR="00505840" w:rsidRPr="00C47826" w:rsidRDefault="00505840" w:rsidP="00505840">
            <w:pPr>
              <w:shd w:val="clear" w:color="auto" w:fill="FFFFFF"/>
              <w:spacing w:after="0" w:line="276" w:lineRule="auto"/>
              <w:ind w:left="60" w:right="40"/>
              <w:jc w:val="center"/>
              <w:rPr>
                <w:rFonts w:ascii="Times New Roman" w:eastAsia="Times New Roman" w:hAnsi="Times New Roman" w:cs="Times New Roman"/>
                <w:b/>
                <w:sz w:val="20"/>
                <w:szCs w:val="20"/>
              </w:rPr>
            </w:pPr>
            <w:r w:rsidRPr="00C47826">
              <w:rPr>
                <w:rFonts w:ascii="Times New Roman" w:eastAsia="Times New Roman" w:hAnsi="Times New Roman" w:cs="Times New Roman"/>
                <w:b/>
                <w:sz w:val="20"/>
                <w:szCs w:val="20"/>
              </w:rPr>
              <w:t>Projected Estimates</w:t>
            </w:r>
          </w:p>
        </w:tc>
      </w:tr>
      <w:tr w:rsidR="00505840" w:rsidRPr="00C47826" w14:paraId="5D02C14D" w14:textId="77777777" w:rsidTr="00C47826">
        <w:trPr>
          <w:trHeight w:val="285"/>
          <w:tblHeader/>
        </w:trPr>
        <w:tc>
          <w:tcPr>
            <w:tcW w:w="3765"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9129FA" w14:textId="77777777" w:rsidR="00505840" w:rsidRPr="00C47826" w:rsidRDefault="00505840" w:rsidP="00505840">
            <w:pPr>
              <w:shd w:val="clear" w:color="auto" w:fill="FFFFFF"/>
              <w:spacing w:before="240" w:after="240" w:line="276" w:lineRule="auto"/>
              <w:ind w:left="20" w:right="160"/>
              <w:rPr>
                <w:rFonts w:ascii="Times New Roman" w:eastAsia="Times New Roman" w:hAnsi="Times New Roman" w:cs="Times New Roman"/>
                <w:b/>
                <w:sz w:val="20"/>
                <w:szCs w:val="20"/>
              </w:rPr>
            </w:pPr>
          </w:p>
        </w:tc>
        <w:tc>
          <w:tcPr>
            <w:tcW w:w="21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34043044" w14:textId="77777777" w:rsidR="00505840" w:rsidRPr="00C47826" w:rsidRDefault="00505840" w:rsidP="00505840">
            <w:pPr>
              <w:shd w:val="clear" w:color="auto" w:fill="FFFFFF"/>
              <w:spacing w:after="0" w:line="276" w:lineRule="auto"/>
              <w:ind w:left="60" w:right="40"/>
              <w:jc w:val="center"/>
              <w:rPr>
                <w:rFonts w:ascii="Times New Roman" w:eastAsia="Times New Roman" w:hAnsi="Times New Roman" w:cs="Times New Roman"/>
                <w:b/>
                <w:sz w:val="20"/>
                <w:szCs w:val="20"/>
              </w:rPr>
            </w:pPr>
            <w:r w:rsidRPr="00C47826">
              <w:rPr>
                <w:rFonts w:ascii="Times New Roman" w:eastAsia="Times New Roman" w:hAnsi="Times New Roman" w:cs="Times New Roman"/>
                <w:b/>
                <w:sz w:val="20"/>
                <w:szCs w:val="20"/>
              </w:rPr>
              <w:t>2023/2024</w:t>
            </w:r>
          </w:p>
        </w:tc>
        <w:tc>
          <w:tcPr>
            <w:tcW w:w="16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1FBC6F61" w14:textId="77777777" w:rsidR="00505840" w:rsidRPr="00C47826" w:rsidRDefault="00505840" w:rsidP="00505840">
            <w:pPr>
              <w:shd w:val="clear" w:color="auto" w:fill="FFFFFF"/>
              <w:spacing w:after="0" w:line="276" w:lineRule="auto"/>
              <w:ind w:left="60" w:right="40"/>
              <w:jc w:val="center"/>
              <w:rPr>
                <w:rFonts w:ascii="Times New Roman" w:eastAsia="Times New Roman" w:hAnsi="Times New Roman" w:cs="Times New Roman"/>
                <w:b/>
                <w:sz w:val="20"/>
                <w:szCs w:val="20"/>
              </w:rPr>
            </w:pPr>
            <w:r w:rsidRPr="00C47826">
              <w:rPr>
                <w:rFonts w:ascii="Times New Roman" w:eastAsia="Times New Roman" w:hAnsi="Times New Roman" w:cs="Times New Roman"/>
                <w:b/>
                <w:sz w:val="20"/>
                <w:szCs w:val="20"/>
              </w:rPr>
              <w:t>2024/2025</w:t>
            </w:r>
          </w:p>
        </w:tc>
        <w:tc>
          <w:tcPr>
            <w:tcW w:w="18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1B09AB71" w14:textId="77777777" w:rsidR="00505840" w:rsidRPr="00C47826" w:rsidRDefault="00505840" w:rsidP="00505840">
            <w:pPr>
              <w:shd w:val="clear" w:color="auto" w:fill="FFFFFF"/>
              <w:spacing w:after="0" w:line="276" w:lineRule="auto"/>
              <w:ind w:left="60" w:right="40"/>
              <w:jc w:val="center"/>
              <w:rPr>
                <w:rFonts w:ascii="Times New Roman" w:eastAsia="Times New Roman" w:hAnsi="Times New Roman" w:cs="Times New Roman"/>
                <w:b/>
                <w:sz w:val="20"/>
                <w:szCs w:val="20"/>
              </w:rPr>
            </w:pPr>
            <w:r w:rsidRPr="00C47826">
              <w:rPr>
                <w:rFonts w:ascii="Times New Roman" w:eastAsia="Times New Roman" w:hAnsi="Times New Roman" w:cs="Times New Roman"/>
                <w:b/>
                <w:sz w:val="20"/>
                <w:szCs w:val="20"/>
              </w:rPr>
              <w:t>2025/2026</w:t>
            </w:r>
          </w:p>
        </w:tc>
      </w:tr>
      <w:tr w:rsidR="00505840" w:rsidRPr="00C47826" w14:paraId="76977A43" w14:textId="77777777" w:rsidTr="00505840">
        <w:trPr>
          <w:trHeight w:val="285"/>
        </w:trPr>
        <w:tc>
          <w:tcPr>
            <w:tcW w:w="376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4DBE8A1A" w14:textId="77777777" w:rsidR="00505840" w:rsidRPr="00C47826" w:rsidRDefault="00505840" w:rsidP="00505840">
            <w:pPr>
              <w:shd w:val="clear" w:color="auto" w:fill="FFFFFF"/>
              <w:spacing w:after="0" w:line="276" w:lineRule="auto"/>
              <w:ind w:left="60" w:right="40"/>
              <w:rPr>
                <w:rFonts w:ascii="Times New Roman" w:eastAsia="Times New Roman" w:hAnsi="Times New Roman" w:cs="Times New Roman"/>
                <w:b/>
                <w:sz w:val="20"/>
                <w:szCs w:val="20"/>
              </w:rPr>
            </w:pPr>
            <w:r w:rsidRPr="00C47826">
              <w:rPr>
                <w:rFonts w:ascii="Times New Roman" w:eastAsia="Times New Roman" w:hAnsi="Times New Roman" w:cs="Times New Roman"/>
                <w:b/>
                <w:sz w:val="20"/>
                <w:szCs w:val="20"/>
              </w:rPr>
              <w:t xml:space="preserve"> </w:t>
            </w:r>
          </w:p>
        </w:tc>
        <w:tc>
          <w:tcPr>
            <w:tcW w:w="21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21C4ED33" w14:textId="77777777" w:rsidR="00505840" w:rsidRPr="00C47826" w:rsidRDefault="00505840" w:rsidP="00505840">
            <w:pPr>
              <w:shd w:val="clear" w:color="auto" w:fill="FFFFFF"/>
              <w:spacing w:after="0" w:line="276" w:lineRule="auto"/>
              <w:ind w:left="60" w:right="40"/>
              <w:jc w:val="center"/>
              <w:rPr>
                <w:rFonts w:ascii="Times New Roman" w:eastAsia="Times New Roman" w:hAnsi="Times New Roman" w:cs="Times New Roman"/>
                <w:b/>
                <w:sz w:val="20"/>
                <w:szCs w:val="20"/>
              </w:rPr>
            </w:pPr>
            <w:r w:rsidRPr="00C47826">
              <w:rPr>
                <w:rFonts w:ascii="Times New Roman" w:eastAsia="Times New Roman" w:hAnsi="Times New Roman" w:cs="Times New Roman"/>
                <w:b/>
                <w:sz w:val="20"/>
                <w:szCs w:val="20"/>
              </w:rPr>
              <w:t>KShs.</w:t>
            </w:r>
          </w:p>
        </w:tc>
        <w:tc>
          <w:tcPr>
            <w:tcW w:w="16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1ACC8AA2" w14:textId="77777777" w:rsidR="00505840" w:rsidRPr="00C47826" w:rsidRDefault="00505840" w:rsidP="00505840">
            <w:pPr>
              <w:shd w:val="clear" w:color="auto" w:fill="FFFFFF"/>
              <w:spacing w:after="0" w:line="276" w:lineRule="auto"/>
              <w:ind w:left="60" w:right="40"/>
              <w:jc w:val="center"/>
              <w:rPr>
                <w:rFonts w:ascii="Times New Roman" w:eastAsia="Times New Roman" w:hAnsi="Times New Roman" w:cs="Times New Roman"/>
                <w:b/>
                <w:sz w:val="20"/>
                <w:szCs w:val="20"/>
              </w:rPr>
            </w:pPr>
            <w:r w:rsidRPr="00C47826">
              <w:rPr>
                <w:rFonts w:ascii="Times New Roman" w:eastAsia="Times New Roman" w:hAnsi="Times New Roman" w:cs="Times New Roman"/>
                <w:b/>
                <w:sz w:val="20"/>
                <w:szCs w:val="20"/>
              </w:rPr>
              <w:t>KShs.</w:t>
            </w:r>
          </w:p>
        </w:tc>
        <w:tc>
          <w:tcPr>
            <w:tcW w:w="18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33EF18CF" w14:textId="77777777" w:rsidR="00505840" w:rsidRPr="00C47826" w:rsidRDefault="00505840" w:rsidP="00505840">
            <w:pPr>
              <w:shd w:val="clear" w:color="auto" w:fill="FFFFFF"/>
              <w:spacing w:after="0" w:line="276" w:lineRule="auto"/>
              <w:ind w:left="60" w:right="40"/>
              <w:jc w:val="center"/>
              <w:rPr>
                <w:rFonts w:ascii="Times New Roman" w:eastAsia="Times New Roman" w:hAnsi="Times New Roman" w:cs="Times New Roman"/>
                <w:b/>
                <w:sz w:val="20"/>
                <w:szCs w:val="20"/>
              </w:rPr>
            </w:pPr>
            <w:r w:rsidRPr="00C47826">
              <w:rPr>
                <w:rFonts w:ascii="Times New Roman" w:eastAsia="Times New Roman" w:hAnsi="Times New Roman" w:cs="Times New Roman"/>
                <w:b/>
                <w:sz w:val="20"/>
                <w:szCs w:val="20"/>
              </w:rPr>
              <w:t>KShs.</w:t>
            </w:r>
          </w:p>
        </w:tc>
      </w:tr>
      <w:tr w:rsidR="00505840" w:rsidRPr="00C47826" w14:paraId="1A9E6599" w14:textId="77777777" w:rsidTr="00505840">
        <w:trPr>
          <w:trHeight w:val="285"/>
        </w:trPr>
        <w:tc>
          <w:tcPr>
            <w:tcW w:w="376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2C3A5DF8" w14:textId="77777777" w:rsidR="00505840" w:rsidRPr="00C47826" w:rsidRDefault="00505840" w:rsidP="00505840">
            <w:pPr>
              <w:shd w:val="clear" w:color="auto" w:fill="FFFFFF"/>
              <w:spacing w:after="0" w:line="276" w:lineRule="auto"/>
              <w:ind w:left="60" w:right="40"/>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Current Expenditure</w:t>
            </w:r>
          </w:p>
        </w:tc>
        <w:tc>
          <w:tcPr>
            <w:tcW w:w="21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5633AFDC" w14:textId="77777777" w:rsidR="00505840" w:rsidRPr="00C47826" w:rsidRDefault="00505840" w:rsidP="00505840">
            <w:pPr>
              <w:shd w:val="clear" w:color="auto" w:fill="FFFFFF"/>
              <w:spacing w:after="0" w:line="276" w:lineRule="auto"/>
              <w:ind w:left="60" w:right="40"/>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70,524,500</w:t>
            </w:r>
          </w:p>
        </w:tc>
        <w:tc>
          <w:tcPr>
            <w:tcW w:w="16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17EE70AD" w14:textId="77777777" w:rsidR="00505840" w:rsidRPr="00C47826" w:rsidRDefault="00505840" w:rsidP="00505840">
            <w:pPr>
              <w:shd w:val="clear" w:color="auto" w:fill="FFFFFF"/>
              <w:spacing w:after="0" w:line="276" w:lineRule="auto"/>
              <w:ind w:left="60" w:right="40"/>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72,287,614</w:t>
            </w:r>
          </w:p>
        </w:tc>
        <w:tc>
          <w:tcPr>
            <w:tcW w:w="18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316569F3" w14:textId="77777777" w:rsidR="00505840" w:rsidRPr="00C47826" w:rsidRDefault="00505840" w:rsidP="00505840">
            <w:pPr>
              <w:shd w:val="clear" w:color="auto" w:fill="FFFFFF"/>
              <w:spacing w:after="0" w:line="276" w:lineRule="auto"/>
              <w:ind w:left="60" w:right="40"/>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74,094,808</w:t>
            </w:r>
          </w:p>
        </w:tc>
      </w:tr>
      <w:tr w:rsidR="00505840" w:rsidRPr="00C47826" w14:paraId="1CD5E50C" w14:textId="77777777" w:rsidTr="00505840">
        <w:trPr>
          <w:trHeight w:val="285"/>
        </w:trPr>
        <w:tc>
          <w:tcPr>
            <w:tcW w:w="376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49AC5BA6" w14:textId="77777777" w:rsidR="00505840" w:rsidRPr="00C47826" w:rsidRDefault="00505840" w:rsidP="00505840">
            <w:pPr>
              <w:shd w:val="clear" w:color="auto" w:fill="FFFFFF"/>
              <w:spacing w:after="0" w:line="276" w:lineRule="auto"/>
              <w:ind w:left="60" w:right="40"/>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2100000 Compensation to Employees</w:t>
            </w:r>
          </w:p>
        </w:tc>
        <w:tc>
          <w:tcPr>
            <w:tcW w:w="21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7444CA91" w14:textId="77777777" w:rsidR="00505840" w:rsidRPr="00C47826" w:rsidRDefault="00505840" w:rsidP="00505840">
            <w:pPr>
              <w:shd w:val="clear" w:color="auto" w:fill="FFFFFF"/>
              <w:spacing w:after="0" w:line="276" w:lineRule="auto"/>
              <w:ind w:left="60" w:right="40"/>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36,763,485</w:t>
            </w:r>
          </w:p>
        </w:tc>
        <w:tc>
          <w:tcPr>
            <w:tcW w:w="16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E1BFFA9" w14:textId="77777777" w:rsidR="00505840" w:rsidRPr="00C47826" w:rsidRDefault="00505840" w:rsidP="00505840">
            <w:pPr>
              <w:shd w:val="clear" w:color="auto" w:fill="FFFFFF"/>
              <w:spacing w:after="0" w:line="276" w:lineRule="auto"/>
              <w:ind w:left="60" w:right="40"/>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37,682,573</w:t>
            </w:r>
          </w:p>
        </w:tc>
        <w:tc>
          <w:tcPr>
            <w:tcW w:w="18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632BA7EC" w14:textId="77777777" w:rsidR="00505840" w:rsidRPr="00C47826" w:rsidRDefault="00505840" w:rsidP="00505840">
            <w:pPr>
              <w:shd w:val="clear" w:color="auto" w:fill="FFFFFF"/>
              <w:spacing w:after="0" w:line="276" w:lineRule="auto"/>
              <w:ind w:left="60" w:right="40"/>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38,624,637</w:t>
            </w:r>
          </w:p>
        </w:tc>
      </w:tr>
      <w:tr w:rsidR="00505840" w:rsidRPr="00C47826" w14:paraId="49DB4B02" w14:textId="77777777" w:rsidTr="00505840">
        <w:trPr>
          <w:trHeight w:val="285"/>
        </w:trPr>
        <w:tc>
          <w:tcPr>
            <w:tcW w:w="376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54C0CECE" w14:textId="77777777" w:rsidR="00505840" w:rsidRPr="00C47826" w:rsidRDefault="00505840" w:rsidP="00505840">
            <w:pPr>
              <w:shd w:val="clear" w:color="auto" w:fill="FFFFFF"/>
              <w:spacing w:after="0" w:line="276" w:lineRule="auto"/>
              <w:ind w:left="60" w:right="40"/>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2200000 Use of Goods and Services</w:t>
            </w:r>
          </w:p>
        </w:tc>
        <w:tc>
          <w:tcPr>
            <w:tcW w:w="21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3CA9FB0" w14:textId="77777777" w:rsidR="00505840" w:rsidRPr="00C47826" w:rsidRDefault="00505840" w:rsidP="00505840">
            <w:pPr>
              <w:shd w:val="clear" w:color="auto" w:fill="FFFFFF"/>
              <w:spacing w:after="0" w:line="276" w:lineRule="auto"/>
              <w:ind w:left="60" w:right="40"/>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18,561,015</w:t>
            </w:r>
          </w:p>
        </w:tc>
        <w:tc>
          <w:tcPr>
            <w:tcW w:w="16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F5CD72A" w14:textId="77777777" w:rsidR="00505840" w:rsidRPr="00C47826" w:rsidRDefault="00505840" w:rsidP="00505840">
            <w:pPr>
              <w:shd w:val="clear" w:color="auto" w:fill="FFFFFF"/>
              <w:spacing w:after="0" w:line="276" w:lineRule="auto"/>
              <w:ind w:left="60" w:right="40"/>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19,025,041</w:t>
            </w:r>
          </w:p>
        </w:tc>
        <w:tc>
          <w:tcPr>
            <w:tcW w:w="18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77B730E2" w14:textId="77777777" w:rsidR="00505840" w:rsidRPr="00C47826" w:rsidRDefault="00505840" w:rsidP="00505840">
            <w:pPr>
              <w:shd w:val="clear" w:color="auto" w:fill="FFFFFF"/>
              <w:spacing w:after="0" w:line="276" w:lineRule="auto"/>
              <w:ind w:left="60" w:right="40"/>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19,500,671</w:t>
            </w:r>
          </w:p>
        </w:tc>
      </w:tr>
      <w:tr w:rsidR="00505840" w:rsidRPr="00C47826" w14:paraId="4382E67C" w14:textId="77777777" w:rsidTr="00505840">
        <w:trPr>
          <w:trHeight w:val="285"/>
        </w:trPr>
        <w:tc>
          <w:tcPr>
            <w:tcW w:w="376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7CD95DC5" w14:textId="77777777" w:rsidR="00505840" w:rsidRPr="00C47826" w:rsidRDefault="00505840" w:rsidP="00505840">
            <w:pPr>
              <w:shd w:val="clear" w:color="auto" w:fill="FFFFFF"/>
              <w:spacing w:after="0" w:line="276" w:lineRule="auto"/>
              <w:ind w:left="60" w:right="40"/>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3100000 Non Financial Assets</w:t>
            </w:r>
          </w:p>
        </w:tc>
        <w:tc>
          <w:tcPr>
            <w:tcW w:w="21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39EF4ACC" w14:textId="77777777" w:rsidR="00505840" w:rsidRPr="00C47826" w:rsidRDefault="00505840" w:rsidP="00505840">
            <w:pPr>
              <w:shd w:val="clear" w:color="auto" w:fill="FFFFFF"/>
              <w:spacing w:after="0" w:line="276" w:lineRule="auto"/>
              <w:ind w:left="60" w:right="40"/>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15,200,000</w:t>
            </w:r>
          </w:p>
        </w:tc>
        <w:tc>
          <w:tcPr>
            <w:tcW w:w="16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2C15543E" w14:textId="77777777" w:rsidR="00505840" w:rsidRPr="00C47826" w:rsidRDefault="00505840" w:rsidP="00505840">
            <w:pPr>
              <w:shd w:val="clear" w:color="auto" w:fill="FFFFFF"/>
              <w:spacing w:after="0" w:line="276" w:lineRule="auto"/>
              <w:ind w:left="60" w:right="40"/>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15,580,000</w:t>
            </w:r>
          </w:p>
        </w:tc>
        <w:tc>
          <w:tcPr>
            <w:tcW w:w="18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494DAA16" w14:textId="77777777" w:rsidR="00505840" w:rsidRPr="00C47826" w:rsidRDefault="00505840" w:rsidP="00505840">
            <w:pPr>
              <w:shd w:val="clear" w:color="auto" w:fill="FFFFFF"/>
              <w:spacing w:after="0" w:line="276" w:lineRule="auto"/>
              <w:ind w:left="60" w:right="40"/>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15,969,500</w:t>
            </w:r>
          </w:p>
        </w:tc>
      </w:tr>
      <w:tr w:rsidR="00505840" w:rsidRPr="00C47826" w14:paraId="10624CE2" w14:textId="77777777" w:rsidTr="00505840">
        <w:trPr>
          <w:trHeight w:val="285"/>
        </w:trPr>
        <w:tc>
          <w:tcPr>
            <w:tcW w:w="376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FD0EA62" w14:textId="77777777" w:rsidR="00505840" w:rsidRPr="00C47826" w:rsidRDefault="00505840" w:rsidP="00505840">
            <w:pPr>
              <w:shd w:val="clear" w:color="auto" w:fill="FFFFFF"/>
              <w:spacing w:after="0" w:line="276" w:lineRule="auto"/>
              <w:ind w:left="60" w:right="40"/>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Capital Expenditure</w:t>
            </w:r>
          </w:p>
        </w:tc>
        <w:tc>
          <w:tcPr>
            <w:tcW w:w="21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5CBC6214" w14:textId="77777777" w:rsidR="00505840" w:rsidRPr="00C47826" w:rsidRDefault="00505840" w:rsidP="00505840">
            <w:pPr>
              <w:shd w:val="clear" w:color="auto" w:fill="FFFFFF"/>
              <w:spacing w:after="0" w:line="276" w:lineRule="auto"/>
              <w:ind w:left="60" w:right="40"/>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34,813,669</w:t>
            </w:r>
          </w:p>
        </w:tc>
        <w:tc>
          <w:tcPr>
            <w:tcW w:w="16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420B871C" w14:textId="77777777" w:rsidR="00505840" w:rsidRPr="00C47826" w:rsidRDefault="00505840" w:rsidP="00505840">
            <w:pPr>
              <w:shd w:val="clear" w:color="auto" w:fill="FFFFFF"/>
              <w:spacing w:after="0" w:line="276" w:lineRule="auto"/>
              <w:ind w:left="60" w:right="40"/>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35,834,011</w:t>
            </w:r>
          </w:p>
        </w:tc>
        <w:tc>
          <w:tcPr>
            <w:tcW w:w="18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4F4B21F3" w14:textId="77777777" w:rsidR="00505840" w:rsidRPr="00C47826" w:rsidRDefault="00505840" w:rsidP="00505840">
            <w:pPr>
              <w:shd w:val="clear" w:color="auto" w:fill="FFFFFF"/>
              <w:spacing w:after="0" w:line="276" w:lineRule="auto"/>
              <w:ind w:left="60" w:right="40"/>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36,974,861</w:t>
            </w:r>
          </w:p>
        </w:tc>
      </w:tr>
      <w:tr w:rsidR="00505840" w:rsidRPr="00C47826" w14:paraId="773F4E16" w14:textId="77777777" w:rsidTr="00505840">
        <w:trPr>
          <w:trHeight w:val="285"/>
        </w:trPr>
        <w:tc>
          <w:tcPr>
            <w:tcW w:w="376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262C3945" w14:textId="77777777" w:rsidR="00505840" w:rsidRPr="00C47826" w:rsidRDefault="00505840" w:rsidP="00505840">
            <w:pPr>
              <w:shd w:val="clear" w:color="auto" w:fill="FFFFFF"/>
              <w:spacing w:after="0" w:line="276" w:lineRule="auto"/>
              <w:ind w:left="60" w:right="40"/>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3100000 Non Financial Assets</w:t>
            </w:r>
          </w:p>
        </w:tc>
        <w:tc>
          <w:tcPr>
            <w:tcW w:w="21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99DC444" w14:textId="77777777" w:rsidR="00505840" w:rsidRPr="00C47826" w:rsidRDefault="00505840" w:rsidP="00505840">
            <w:pPr>
              <w:shd w:val="clear" w:color="auto" w:fill="FFFFFF"/>
              <w:spacing w:after="0" w:line="276" w:lineRule="auto"/>
              <w:ind w:left="60" w:right="40"/>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34,813,669</w:t>
            </w:r>
          </w:p>
        </w:tc>
        <w:tc>
          <w:tcPr>
            <w:tcW w:w="16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47F2106" w14:textId="77777777" w:rsidR="00505840" w:rsidRPr="00C47826" w:rsidRDefault="00505840" w:rsidP="00505840">
            <w:pPr>
              <w:shd w:val="clear" w:color="auto" w:fill="FFFFFF"/>
              <w:spacing w:after="0" w:line="276" w:lineRule="auto"/>
              <w:ind w:left="60" w:right="40"/>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35,834,011</w:t>
            </w:r>
          </w:p>
        </w:tc>
        <w:tc>
          <w:tcPr>
            <w:tcW w:w="18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1C229F20" w14:textId="77777777" w:rsidR="00505840" w:rsidRPr="00C47826" w:rsidRDefault="00505840" w:rsidP="00505840">
            <w:pPr>
              <w:shd w:val="clear" w:color="auto" w:fill="FFFFFF"/>
              <w:spacing w:after="0" w:line="276" w:lineRule="auto"/>
              <w:ind w:left="60" w:right="40"/>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36,974,861</w:t>
            </w:r>
          </w:p>
        </w:tc>
      </w:tr>
      <w:tr w:rsidR="00505840" w:rsidRPr="00C47826" w14:paraId="05A5B084" w14:textId="77777777" w:rsidTr="00505840">
        <w:trPr>
          <w:trHeight w:val="255"/>
        </w:trPr>
        <w:tc>
          <w:tcPr>
            <w:tcW w:w="376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52A39C6D" w14:textId="77777777" w:rsidR="00505840" w:rsidRPr="00C47826" w:rsidRDefault="00505840" w:rsidP="00505840">
            <w:pPr>
              <w:shd w:val="clear" w:color="auto" w:fill="FFFFFF"/>
              <w:spacing w:after="0" w:line="276" w:lineRule="auto"/>
              <w:ind w:left="60" w:right="40"/>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Total Expenditure</w:t>
            </w:r>
          </w:p>
        </w:tc>
        <w:tc>
          <w:tcPr>
            <w:tcW w:w="21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69B4D3F1" w14:textId="77777777" w:rsidR="00505840" w:rsidRPr="00C47826" w:rsidRDefault="00505840" w:rsidP="00505840">
            <w:pPr>
              <w:shd w:val="clear" w:color="auto" w:fill="FFFFFF"/>
              <w:spacing w:after="0" w:line="276" w:lineRule="auto"/>
              <w:ind w:left="60" w:right="40"/>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105,338,169</w:t>
            </w:r>
          </w:p>
        </w:tc>
        <w:tc>
          <w:tcPr>
            <w:tcW w:w="16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5933B64A" w14:textId="77777777" w:rsidR="00505840" w:rsidRPr="00C47826" w:rsidRDefault="00505840" w:rsidP="00505840">
            <w:pPr>
              <w:shd w:val="clear" w:color="auto" w:fill="FFFFFF"/>
              <w:spacing w:after="0" w:line="276" w:lineRule="auto"/>
              <w:ind w:left="60" w:right="40"/>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108,121,625</w:t>
            </w:r>
          </w:p>
        </w:tc>
        <w:tc>
          <w:tcPr>
            <w:tcW w:w="18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2FE52ABF" w14:textId="77777777" w:rsidR="00505840" w:rsidRPr="00C47826" w:rsidRDefault="00505840" w:rsidP="00505840">
            <w:pPr>
              <w:shd w:val="clear" w:color="auto" w:fill="FFFFFF"/>
              <w:spacing w:after="0" w:line="276" w:lineRule="auto"/>
              <w:ind w:left="60" w:right="40"/>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111,069,669</w:t>
            </w:r>
          </w:p>
        </w:tc>
      </w:tr>
    </w:tbl>
    <w:p w14:paraId="4780CC9A" w14:textId="77777777" w:rsidR="00505840" w:rsidRDefault="00505840" w:rsidP="00724B0D">
      <w:pPr>
        <w:spacing w:line="276" w:lineRule="auto"/>
        <w:rPr>
          <w:rFonts w:ascii="Times New Roman" w:hAnsi="Times New Roman" w:cs="Times New Roman"/>
        </w:rPr>
      </w:pPr>
      <w:bookmarkStart w:id="19" w:name="_heading=h.ljpgtvm61c6o" w:colFirst="0" w:colLast="0"/>
      <w:bookmarkStart w:id="20" w:name="_heading=h.vbc7sjrbxqle" w:colFirst="0" w:colLast="0"/>
      <w:bookmarkEnd w:id="19"/>
      <w:bookmarkEnd w:id="20"/>
    </w:p>
    <w:p w14:paraId="00001087" w14:textId="537D637C" w:rsidR="009E2F47" w:rsidRPr="00505840" w:rsidRDefault="00505840" w:rsidP="00505840">
      <w:pPr>
        <w:spacing w:after="0"/>
        <w:rPr>
          <w:rFonts w:ascii="Times New Roman" w:hAnsi="Times New Roman" w:cs="Times New Roman"/>
          <w:b/>
          <w:bCs/>
          <w:sz w:val="24"/>
          <w:szCs w:val="24"/>
        </w:rPr>
      </w:pPr>
      <w:r w:rsidRPr="00505840">
        <w:rPr>
          <w:rFonts w:ascii="Times New Roman" w:hAnsi="Times New Roman" w:cs="Times New Roman"/>
          <w:b/>
          <w:bCs/>
          <w:sz w:val="24"/>
          <w:szCs w:val="24"/>
          <w:lang w:val="en-US"/>
        </w:rPr>
        <w:t xml:space="preserve">H. </w:t>
      </w:r>
      <w:r w:rsidRPr="00505840">
        <w:rPr>
          <w:rFonts w:ascii="Times New Roman" w:hAnsi="Times New Roman" w:cs="Times New Roman"/>
          <w:b/>
          <w:bCs/>
          <w:sz w:val="24"/>
          <w:szCs w:val="24"/>
        </w:rPr>
        <w:t>Summary of Expenditure by Vote, Programmes, 2023/2024 (KShs)</w:t>
      </w:r>
    </w:p>
    <w:tbl>
      <w:tblPr>
        <w:tblStyle w:val="afb"/>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7"/>
        <w:gridCol w:w="2975"/>
        <w:gridCol w:w="1245"/>
        <w:gridCol w:w="1245"/>
        <w:gridCol w:w="1728"/>
      </w:tblGrid>
      <w:tr w:rsidR="009E2F47" w:rsidRPr="00505840" w14:paraId="26D6F997" w14:textId="77777777" w:rsidTr="00505840">
        <w:trPr>
          <w:trHeight w:val="315"/>
        </w:trPr>
        <w:tc>
          <w:tcPr>
            <w:tcW w:w="1153" w:type="pct"/>
            <w:vMerge w:val="restart"/>
            <w:shd w:val="clear" w:color="auto" w:fill="FFFFFF"/>
            <w:tcMar>
              <w:top w:w="0" w:type="dxa"/>
              <w:left w:w="0" w:type="dxa"/>
              <w:bottom w:w="0" w:type="dxa"/>
              <w:right w:w="0" w:type="dxa"/>
            </w:tcMar>
            <w:vAlign w:val="bottom"/>
          </w:tcPr>
          <w:p w14:paraId="00001088" w14:textId="51479239" w:rsidR="009E2F47" w:rsidRPr="00505840" w:rsidRDefault="00505840" w:rsidP="00505840">
            <w:pPr>
              <w:spacing w:after="0" w:line="276" w:lineRule="auto"/>
              <w:ind w:left="20" w:right="20"/>
              <w:jc w:val="center"/>
              <w:rPr>
                <w:rFonts w:ascii="Times New Roman" w:eastAsia="Times New Roman" w:hAnsi="Times New Roman" w:cs="Times New Roman"/>
                <w:b/>
              </w:rPr>
            </w:pPr>
            <w:r w:rsidRPr="00505840">
              <w:rPr>
                <w:rFonts w:ascii="Times New Roman" w:eastAsia="Times New Roman" w:hAnsi="Times New Roman" w:cs="Times New Roman"/>
                <w:b/>
              </w:rPr>
              <w:t>Vote Code Title</w:t>
            </w:r>
          </w:p>
        </w:tc>
        <w:tc>
          <w:tcPr>
            <w:tcW w:w="1591" w:type="pct"/>
            <w:vMerge w:val="restart"/>
            <w:shd w:val="clear" w:color="auto" w:fill="FFFFFF"/>
            <w:tcMar>
              <w:top w:w="0" w:type="dxa"/>
              <w:left w:w="0" w:type="dxa"/>
              <w:bottom w:w="0" w:type="dxa"/>
              <w:right w:w="0" w:type="dxa"/>
            </w:tcMar>
            <w:vAlign w:val="bottom"/>
          </w:tcPr>
          <w:p w14:paraId="00001089" w14:textId="13909742" w:rsidR="009E2F47" w:rsidRPr="00505840" w:rsidRDefault="00505840" w:rsidP="00505840">
            <w:pPr>
              <w:spacing w:after="0" w:line="276" w:lineRule="auto"/>
              <w:ind w:left="20" w:right="20"/>
              <w:jc w:val="center"/>
              <w:rPr>
                <w:rFonts w:ascii="Times New Roman" w:eastAsia="Times New Roman" w:hAnsi="Times New Roman" w:cs="Times New Roman"/>
                <w:b/>
              </w:rPr>
            </w:pPr>
            <w:r w:rsidRPr="00505840">
              <w:rPr>
                <w:rFonts w:ascii="Times New Roman" w:eastAsia="Times New Roman" w:hAnsi="Times New Roman" w:cs="Times New Roman"/>
                <w:b/>
              </w:rPr>
              <w:t xml:space="preserve">Programme Code </w:t>
            </w:r>
            <w:r>
              <w:rPr>
                <w:rFonts w:ascii="Times New Roman" w:eastAsia="Times New Roman" w:hAnsi="Times New Roman" w:cs="Times New Roman"/>
                <w:b/>
                <w:lang w:val="en-US"/>
              </w:rPr>
              <w:t>a</w:t>
            </w:r>
            <w:r w:rsidRPr="00505840">
              <w:rPr>
                <w:rFonts w:ascii="Times New Roman" w:eastAsia="Times New Roman" w:hAnsi="Times New Roman" w:cs="Times New Roman"/>
                <w:b/>
              </w:rPr>
              <w:t>nd Title</w:t>
            </w:r>
          </w:p>
        </w:tc>
        <w:tc>
          <w:tcPr>
            <w:tcW w:w="666" w:type="pct"/>
            <w:shd w:val="clear" w:color="auto" w:fill="FFFFFF"/>
            <w:tcMar>
              <w:top w:w="0" w:type="dxa"/>
              <w:left w:w="0" w:type="dxa"/>
              <w:bottom w:w="0" w:type="dxa"/>
              <w:right w:w="0" w:type="dxa"/>
            </w:tcMar>
            <w:vAlign w:val="bottom"/>
          </w:tcPr>
          <w:p w14:paraId="0000108A" w14:textId="03AC9D7B" w:rsidR="009E2F47" w:rsidRPr="00505840" w:rsidRDefault="00505840" w:rsidP="00505840">
            <w:pPr>
              <w:spacing w:after="0" w:line="276" w:lineRule="auto"/>
              <w:ind w:left="20" w:right="20"/>
              <w:jc w:val="center"/>
              <w:rPr>
                <w:rFonts w:ascii="Times New Roman" w:eastAsia="Times New Roman" w:hAnsi="Times New Roman" w:cs="Times New Roman"/>
                <w:b/>
              </w:rPr>
            </w:pPr>
            <w:r w:rsidRPr="00505840">
              <w:rPr>
                <w:rFonts w:ascii="Times New Roman" w:eastAsia="Times New Roman" w:hAnsi="Times New Roman" w:cs="Times New Roman"/>
                <w:b/>
              </w:rPr>
              <w:t>Gross Current Estimates</w:t>
            </w:r>
          </w:p>
        </w:tc>
        <w:tc>
          <w:tcPr>
            <w:tcW w:w="666" w:type="pct"/>
            <w:shd w:val="clear" w:color="auto" w:fill="FFFFFF"/>
            <w:tcMar>
              <w:top w:w="0" w:type="dxa"/>
              <w:left w:w="0" w:type="dxa"/>
              <w:bottom w:w="0" w:type="dxa"/>
              <w:right w:w="0" w:type="dxa"/>
            </w:tcMar>
            <w:vAlign w:val="bottom"/>
          </w:tcPr>
          <w:p w14:paraId="0000108B" w14:textId="0B4E8504" w:rsidR="009E2F47" w:rsidRPr="00505840" w:rsidRDefault="00505840" w:rsidP="00505840">
            <w:pPr>
              <w:spacing w:after="0" w:line="276" w:lineRule="auto"/>
              <w:ind w:left="20" w:right="20"/>
              <w:jc w:val="center"/>
              <w:rPr>
                <w:rFonts w:ascii="Times New Roman" w:eastAsia="Times New Roman" w:hAnsi="Times New Roman" w:cs="Times New Roman"/>
                <w:b/>
              </w:rPr>
            </w:pPr>
            <w:r w:rsidRPr="00505840">
              <w:rPr>
                <w:rFonts w:ascii="Times New Roman" w:eastAsia="Times New Roman" w:hAnsi="Times New Roman" w:cs="Times New Roman"/>
                <w:b/>
              </w:rPr>
              <w:t>Gross Capital Estimates</w:t>
            </w:r>
          </w:p>
        </w:tc>
        <w:tc>
          <w:tcPr>
            <w:tcW w:w="925" w:type="pct"/>
            <w:shd w:val="clear" w:color="auto" w:fill="FFFFFF"/>
            <w:tcMar>
              <w:top w:w="0" w:type="dxa"/>
              <w:left w:w="0" w:type="dxa"/>
              <w:bottom w:w="0" w:type="dxa"/>
              <w:right w:w="0" w:type="dxa"/>
            </w:tcMar>
            <w:vAlign w:val="bottom"/>
          </w:tcPr>
          <w:p w14:paraId="0000108C" w14:textId="7D4BF40A" w:rsidR="009E2F47" w:rsidRPr="00505840" w:rsidRDefault="00505840" w:rsidP="00505840">
            <w:pPr>
              <w:spacing w:after="0" w:line="276" w:lineRule="auto"/>
              <w:ind w:left="20" w:right="20"/>
              <w:jc w:val="center"/>
              <w:rPr>
                <w:rFonts w:ascii="Times New Roman" w:eastAsia="Times New Roman" w:hAnsi="Times New Roman" w:cs="Times New Roman"/>
                <w:b/>
              </w:rPr>
            </w:pPr>
            <w:r w:rsidRPr="00505840">
              <w:rPr>
                <w:rFonts w:ascii="Times New Roman" w:eastAsia="Times New Roman" w:hAnsi="Times New Roman" w:cs="Times New Roman"/>
                <w:b/>
              </w:rPr>
              <w:t>Gross Total Estimates</w:t>
            </w:r>
          </w:p>
        </w:tc>
      </w:tr>
      <w:tr w:rsidR="009E2F47" w:rsidRPr="00505840" w14:paraId="2031D03A" w14:textId="77777777" w:rsidTr="00505840">
        <w:trPr>
          <w:trHeight w:val="165"/>
        </w:trPr>
        <w:tc>
          <w:tcPr>
            <w:tcW w:w="1153" w:type="pct"/>
            <w:vMerge/>
            <w:shd w:val="clear" w:color="auto" w:fill="auto"/>
            <w:tcMar>
              <w:top w:w="100" w:type="dxa"/>
              <w:left w:w="100" w:type="dxa"/>
              <w:bottom w:w="100" w:type="dxa"/>
              <w:right w:w="100" w:type="dxa"/>
            </w:tcMar>
          </w:tcPr>
          <w:p w14:paraId="0000108D" w14:textId="77777777" w:rsidR="009E2F47" w:rsidRPr="00505840" w:rsidRDefault="009E2F47" w:rsidP="00505840">
            <w:pPr>
              <w:spacing w:line="276" w:lineRule="auto"/>
              <w:rPr>
                <w:rFonts w:ascii="Times New Roman" w:hAnsi="Times New Roman" w:cs="Times New Roman"/>
              </w:rPr>
            </w:pPr>
          </w:p>
        </w:tc>
        <w:tc>
          <w:tcPr>
            <w:tcW w:w="1591" w:type="pct"/>
            <w:vMerge/>
            <w:shd w:val="clear" w:color="auto" w:fill="auto"/>
            <w:tcMar>
              <w:top w:w="100" w:type="dxa"/>
              <w:left w:w="100" w:type="dxa"/>
              <w:bottom w:w="100" w:type="dxa"/>
              <w:right w:w="100" w:type="dxa"/>
            </w:tcMar>
          </w:tcPr>
          <w:p w14:paraId="0000108E" w14:textId="77777777" w:rsidR="009E2F47" w:rsidRPr="00505840" w:rsidRDefault="009E2F47" w:rsidP="00505840">
            <w:pPr>
              <w:spacing w:line="276" w:lineRule="auto"/>
              <w:rPr>
                <w:rFonts w:ascii="Times New Roman" w:hAnsi="Times New Roman" w:cs="Times New Roman"/>
              </w:rPr>
            </w:pPr>
          </w:p>
        </w:tc>
        <w:tc>
          <w:tcPr>
            <w:tcW w:w="2256" w:type="pct"/>
            <w:gridSpan w:val="3"/>
            <w:shd w:val="clear" w:color="auto" w:fill="FFFFFF"/>
            <w:tcMar>
              <w:top w:w="0" w:type="dxa"/>
              <w:left w:w="0" w:type="dxa"/>
              <w:bottom w:w="0" w:type="dxa"/>
              <w:right w:w="0" w:type="dxa"/>
            </w:tcMar>
            <w:vAlign w:val="bottom"/>
          </w:tcPr>
          <w:p w14:paraId="0000108F" w14:textId="2777D3EB" w:rsidR="009E2F47" w:rsidRPr="00505840" w:rsidRDefault="00505840" w:rsidP="00505840">
            <w:pPr>
              <w:spacing w:after="0" w:line="276" w:lineRule="auto"/>
              <w:ind w:left="20" w:right="20"/>
              <w:jc w:val="center"/>
              <w:rPr>
                <w:rFonts w:ascii="Times New Roman" w:eastAsia="Times New Roman" w:hAnsi="Times New Roman" w:cs="Times New Roman"/>
                <w:b/>
              </w:rPr>
            </w:pPr>
            <w:r w:rsidRPr="00505840">
              <w:rPr>
                <w:rFonts w:ascii="Times New Roman" w:eastAsia="Times New Roman" w:hAnsi="Times New Roman" w:cs="Times New Roman"/>
                <w:b/>
              </w:rPr>
              <w:t>2023/2024 - KSHS</w:t>
            </w:r>
          </w:p>
        </w:tc>
      </w:tr>
      <w:tr w:rsidR="009E2F47" w:rsidRPr="00505840" w14:paraId="320E07A7" w14:textId="77777777" w:rsidTr="00505840">
        <w:trPr>
          <w:trHeight w:val="915"/>
        </w:trPr>
        <w:tc>
          <w:tcPr>
            <w:tcW w:w="1153" w:type="pct"/>
            <w:shd w:val="clear" w:color="auto" w:fill="FFFFFF"/>
            <w:tcMar>
              <w:top w:w="0" w:type="dxa"/>
              <w:left w:w="0" w:type="dxa"/>
              <w:bottom w:w="0" w:type="dxa"/>
              <w:right w:w="0" w:type="dxa"/>
            </w:tcMar>
          </w:tcPr>
          <w:p w14:paraId="00001092" w14:textId="77777777" w:rsidR="009E2F47" w:rsidRPr="00505840" w:rsidRDefault="0014541B" w:rsidP="00505840">
            <w:pPr>
              <w:spacing w:after="0" w:line="276" w:lineRule="auto"/>
              <w:ind w:left="20" w:right="20"/>
              <w:rPr>
                <w:rFonts w:ascii="Times New Roman" w:eastAsia="Times New Roman" w:hAnsi="Times New Roman" w:cs="Times New Roman"/>
                <w:b/>
              </w:rPr>
            </w:pPr>
            <w:r w:rsidRPr="00505840">
              <w:rPr>
                <w:rFonts w:ascii="Times New Roman" w:eastAsia="Times New Roman" w:hAnsi="Times New Roman" w:cs="Times New Roman"/>
                <w:b/>
              </w:rPr>
              <w:t>4314000100 Administration- ICT, E-Government and Innovation</w:t>
            </w:r>
          </w:p>
        </w:tc>
        <w:tc>
          <w:tcPr>
            <w:tcW w:w="1591" w:type="pct"/>
            <w:shd w:val="clear" w:color="auto" w:fill="FFFFFF"/>
            <w:tcMar>
              <w:top w:w="0" w:type="dxa"/>
              <w:left w:w="0" w:type="dxa"/>
              <w:bottom w:w="0" w:type="dxa"/>
              <w:right w:w="0" w:type="dxa"/>
            </w:tcMar>
            <w:vAlign w:val="bottom"/>
          </w:tcPr>
          <w:p w14:paraId="00001093" w14:textId="77777777" w:rsidR="009E2F47" w:rsidRPr="00505840" w:rsidRDefault="0014541B" w:rsidP="00505840">
            <w:pPr>
              <w:spacing w:after="0" w:line="276" w:lineRule="auto"/>
              <w:ind w:left="20" w:right="20"/>
              <w:rPr>
                <w:rFonts w:ascii="Times New Roman" w:eastAsia="Times New Roman" w:hAnsi="Times New Roman" w:cs="Times New Roman"/>
                <w:b/>
              </w:rPr>
            </w:pPr>
            <w:r w:rsidRPr="00505840">
              <w:rPr>
                <w:rFonts w:ascii="Times New Roman" w:eastAsia="Times New Roman" w:hAnsi="Times New Roman" w:cs="Times New Roman"/>
                <w:b/>
              </w:rPr>
              <w:t>Total</w:t>
            </w:r>
          </w:p>
        </w:tc>
        <w:tc>
          <w:tcPr>
            <w:tcW w:w="666" w:type="pct"/>
            <w:shd w:val="clear" w:color="auto" w:fill="FFFFFF"/>
            <w:tcMar>
              <w:top w:w="0" w:type="dxa"/>
              <w:left w:w="0" w:type="dxa"/>
              <w:bottom w:w="0" w:type="dxa"/>
              <w:right w:w="0" w:type="dxa"/>
            </w:tcMar>
            <w:vAlign w:val="bottom"/>
          </w:tcPr>
          <w:p w14:paraId="00001094" w14:textId="77777777" w:rsidR="009E2F47" w:rsidRPr="00505840" w:rsidRDefault="0014541B" w:rsidP="00505840">
            <w:pPr>
              <w:spacing w:after="0" w:line="276" w:lineRule="auto"/>
              <w:ind w:left="20" w:right="20"/>
              <w:jc w:val="right"/>
              <w:rPr>
                <w:rFonts w:ascii="Times New Roman" w:eastAsia="Times New Roman" w:hAnsi="Times New Roman" w:cs="Times New Roman"/>
                <w:b/>
              </w:rPr>
            </w:pPr>
            <w:r w:rsidRPr="00505840">
              <w:rPr>
                <w:rFonts w:ascii="Times New Roman" w:eastAsia="Times New Roman" w:hAnsi="Times New Roman" w:cs="Times New Roman"/>
                <w:b/>
              </w:rPr>
              <w:t>70,524,500</w:t>
            </w:r>
          </w:p>
        </w:tc>
        <w:tc>
          <w:tcPr>
            <w:tcW w:w="666" w:type="pct"/>
            <w:shd w:val="clear" w:color="auto" w:fill="FFFFFF"/>
            <w:tcMar>
              <w:top w:w="0" w:type="dxa"/>
              <w:left w:w="0" w:type="dxa"/>
              <w:bottom w:w="0" w:type="dxa"/>
              <w:right w:w="0" w:type="dxa"/>
            </w:tcMar>
            <w:vAlign w:val="bottom"/>
          </w:tcPr>
          <w:p w14:paraId="00001095" w14:textId="77777777" w:rsidR="009E2F47" w:rsidRPr="00505840" w:rsidRDefault="0014541B" w:rsidP="00505840">
            <w:pPr>
              <w:spacing w:after="0" w:line="276" w:lineRule="auto"/>
              <w:ind w:left="20" w:right="20"/>
              <w:jc w:val="right"/>
              <w:rPr>
                <w:rFonts w:ascii="Times New Roman" w:eastAsia="Times New Roman" w:hAnsi="Times New Roman" w:cs="Times New Roman"/>
                <w:b/>
              </w:rPr>
            </w:pPr>
            <w:r w:rsidRPr="00505840">
              <w:rPr>
                <w:rFonts w:ascii="Times New Roman" w:eastAsia="Times New Roman" w:hAnsi="Times New Roman" w:cs="Times New Roman"/>
                <w:b/>
              </w:rPr>
              <w:t>34,813,669</w:t>
            </w:r>
          </w:p>
        </w:tc>
        <w:tc>
          <w:tcPr>
            <w:tcW w:w="925" w:type="pct"/>
            <w:shd w:val="clear" w:color="auto" w:fill="FFFFFF"/>
            <w:tcMar>
              <w:top w:w="0" w:type="dxa"/>
              <w:left w:w="0" w:type="dxa"/>
              <w:bottom w:w="0" w:type="dxa"/>
              <w:right w:w="0" w:type="dxa"/>
            </w:tcMar>
            <w:vAlign w:val="bottom"/>
          </w:tcPr>
          <w:p w14:paraId="00001096" w14:textId="77777777" w:rsidR="009E2F47" w:rsidRPr="00505840" w:rsidRDefault="0014541B" w:rsidP="00505840">
            <w:pPr>
              <w:spacing w:after="0" w:line="276" w:lineRule="auto"/>
              <w:ind w:left="20" w:right="20"/>
              <w:jc w:val="right"/>
              <w:rPr>
                <w:rFonts w:ascii="Times New Roman" w:eastAsia="Times New Roman" w:hAnsi="Times New Roman" w:cs="Times New Roman"/>
                <w:b/>
              </w:rPr>
            </w:pPr>
            <w:r w:rsidRPr="00505840">
              <w:rPr>
                <w:rFonts w:ascii="Times New Roman" w:eastAsia="Times New Roman" w:hAnsi="Times New Roman" w:cs="Times New Roman"/>
                <w:b/>
              </w:rPr>
              <w:t>105,338,169</w:t>
            </w:r>
          </w:p>
        </w:tc>
      </w:tr>
      <w:tr w:rsidR="009E2F47" w:rsidRPr="00505840" w14:paraId="5F486F8D" w14:textId="77777777" w:rsidTr="00505840">
        <w:trPr>
          <w:trHeight w:val="240"/>
        </w:trPr>
        <w:tc>
          <w:tcPr>
            <w:tcW w:w="1153" w:type="pct"/>
            <w:shd w:val="clear" w:color="auto" w:fill="FFFFFF"/>
            <w:tcMar>
              <w:top w:w="0" w:type="dxa"/>
              <w:left w:w="0" w:type="dxa"/>
              <w:bottom w:w="0" w:type="dxa"/>
              <w:right w:w="0" w:type="dxa"/>
            </w:tcMar>
          </w:tcPr>
          <w:p w14:paraId="00001097" w14:textId="77777777" w:rsidR="009E2F47" w:rsidRPr="00505840" w:rsidRDefault="0014541B" w:rsidP="00505840">
            <w:pPr>
              <w:spacing w:after="0" w:line="276" w:lineRule="auto"/>
              <w:ind w:left="20" w:right="20"/>
              <w:rPr>
                <w:rFonts w:ascii="Times New Roman" w:eastAsia="Times New Roman" w:hAnsi="Times New Roman" w:cs="Times New Roman"/>
                <w:b/>
              </w:rPr>
            </w:pPr>
            <w:r w:rsidRPr="00505840">
              <w:rPr>
                <w:rFonts w:ascii="Times New Roman" w:eastAsia="Times New Roman" w:hAnsi="Times New Roman" w:cs="Times New Roman"/>
                <w:b/>
              </w:rPr>
              <w:t xml:space="preserve"> </w:t>
            </w:r>
          </w:p>
        </w:tc>
        <w:tc>
          <w:tcPr>
            <w:tcW w:w="1591" w:type="pct"/>
            <w:shd w:val="clear" w:color="auto" w:fill="FFFFFF"/>
            <w:tcMar>
              <w:top w:w="0" w:type="dxa"/>
              <w:left w:w="0" w:type="dxa"/>
              <w:bottom w:w="0" w:type="dxa"/>
              <w:right w:w="0" w:type="dxa"/>
            </w:tcMar>
            <w:vAlign w:val="bottom"/>
          </w:tcPr>
          <w:p w14:paraId="00001098" w14:textId="3E2CAFFC" w:rsidR="009E2F47" w:rsidRPr="00505840" w:rsidRDefault="0014541B" w:rsidP="00505840">
            <w:pPr>
              <w:spacing w:after="0" w:line="276" w:lineRule="auto"/>
              <w:ind w:left="20" w:right="20"/>
              <w:rPr>
                <w:rFonts w:ascii="Times New Roman" w:eastAsia="Times New Roman" w:hAnsi="Times New Roman" w:cs="Times New Roman"/>
              </w:rPr>
            </w:pPr>
            <w:r w:rsidRPr="00505840">
              <w:rPr>
                <w:rFonts w:ascii="Times New Roman" w:eastAsia="Times New Roman" w:hAnsi="Times New Roman" w:cs="Times New Roman"/>
              </w:rPr>
              <w:t>0201004310 ICT SERVICE</w:t>
            </w:r>
          </w:p>
        </w:tc>
        <w:tc>
          <w:tcPr>
            <w:tcW w:w="666" w:type="pct"/>
            <w:shd w:val="clear" w:color="auto" w:fill="FFFFFF"/>
            <w:tcMar>
              <w:top w:w="0" w:type="dxa"/>
              <w:left w:w="0" w:type="dxa"/>
              <w:bottom w:w="0" w:type="dxa"/>
              <w:right w:w="0" w:type="dxa"/>
            </w:tcMar>
            <w:vAlign w:val="bottom"/>
          </w:tcPr>
          <w:p w14:paraId="00001099" w14:textId="77777777" w:rsidR="009E2F47" w:rsidRPr="00505840" w:rsidRDefault="0014541B" w:rsidP="00505840">
            <w:pPr>
              <w:spacing w:after="0" w:line="276" w:lineRule="auto"/>
              <w:ind w:left="20" w:right="20"/>
              <w:jc w:val="right"/>
              <w:rPr>
                <w:rFonts w:ascii="Times New Roman" w:eastAsia="Times New Roman" w:hAnsi="Times New Roman" w:cs="Times New Roman"/>
              </w:rPr>
            </w:pPr>
            <w:r w:rsidRPr="00505840">
              <w:rPr>
                <w:rFonts w:ascii="Times New Roman" w:eastAsia="Times New Roman" w:hAnsi="Times New Roman" w:cs="Times New Roman"/>
              </w:rPr>
              <w:t>-</w:t>
            </w:r>
          </w:p>
        </w:tc>
        <w:tc>
          <w:tcPr>
            <w:tcW w:w="666" w:type="pct"/>
            <w:shd w:val="clear" w:color="auto" w:fill="FFFFFF"/>
            <w:tcMar>
              <w:top w:w="0" w:type="dxa"/>
              <w:left w:w="0" w:type="dxa"/>
              <w:bottom w:w="0" w:type="dxa"/>
              <w:right w:w="0" w:type="dxa"/>
            </w:tcMar>
            <w:vAlign w:val="bottom"/>
          </w:tcPr>
          <w:p w14:paraId="0000109A" w14:textId="77777777" w:rsidR="009E2F47" w:rsidRPr="00505840" w:rsidRDefault="0014541B" w:rsidP="00505840">
            <w:pPr>
              <w:spacing w:after="0" w:line="276" w:lineRule="auto"/>
              <w:ind w:left="20" w:right="20"/>
              <w:jc w:val="right"/>
              <w:rPr>
                <w:rFonts w:ascii="Times New Roman" w:eastAsia="Times New Roman" w:hAnsi="Times New Roman" w:cs="Times New Roman"/>
              </w:rPr>
            </w:pPr>
            <w:r w:rsidRPr="00505840">
              <w:rPr>
                <w:rFonts w:ascii="Times New Roman" w:eastAsia="Times New Roman" w:hAnsi="Times New Roman" w:cs="Times New Roman"/>
              </w:rPr>
              <w:t>34,813,669</w:t>
            </w:r>
          </w:p>
        </w:tc>
        <w:tc>
          <w:tcPr>
            <w:tcW w:w="925" w:type="pct"/>
            <w:shd w:val="clear" w:color="auto" w:fill="FFFFFF"/>
            <w:tcMar>
              <w:top w:w="0" w:type="dxa"/>
              <w:left w:w="0" w:type="dxa"/>
              <w:bottom w:w="0" w:type="dxa"/>
              <w:right w:w="0" w:type="dxa"/>
            </w:tcMar>
            <w:vAlign w:val="bottom"/>
          </w:tcPr>
          <w:p w14:paraId="0000109B" w14:textId="77777777" w:rsidR="009E2F47" w:rsidRPr="00505840" w:rsidRDefault="0014541B" w:rsidP="00505840">
            <w:pPr>
              <w:spacing w:after="0" w:line="276" w:lineRule="auto"/>
              <w:ind w:left="20" w:right="20"/>
              <w:jc w:val="right"/>
              <w:rPr>
                <w:rFonts w:ascii="Times New Roman" w:eastAsia="Times New Roman" w:hAnsi="Times New Roman" w:cs="Times New Roman"/>
              </w:rPr>
            </w:pPr>
            <w:r w:rsidRPr="00505840">
              <w:rPr>
                <w:rFonts w:ascii="Times New Roman" w:eastAsia="Times New Roman" w:hAnsi="Times New Roman" w:cs="Times New Roman"/>
              </w:rPr>
              <w:t>34,813,669</w:t>
            </w:r>
          </w:p>
        </w:tc>
      </w:tr>
      <w:tr w:rsidR="009E2F47" w:rsidRPr="00505840" w14:paraId="78EC64E9" w14:textId="77777777" w:rsidTr="00505840">
        <w:trPr>
          <w:trHeight w:val="465"/>
        </w:trPr>
        <w:tc>
          <w:tcPr>
            <w:tcW w:w="1153" w:type="pct"/>
            <w:shd w:val="clear" w:color="auto" w:fill="FFFFFF"/>
            <w:tcMar>
              <w:top w:w="0" w:type="dxa"/>
              <w:left w:w="0" w:type="dxa"/>
              <w:bottom w:w="0" w:type="dxa"/>
              <w:right w:w="0" w:type="dxa"/>
            </w:tcMar>
          </w:tcPr>
          <w:p w14:paraId="0000109C" w14:textId="77777777" w:rsidR="009E2F47" w:rsidRPr="00505840" w:rsidRDefault="0014541B" w:rsidP="00505840">
            <w:pPr>
              <w:spacing w:after="0" w:line="276" w:lineRule="auto"/>
              <w:ind w:left="20" w:right="20"/>
              <w:rPr>
                <w:rFonts w:ascii="Times New Roman" w:eastAsia="Times New Roman" w:hAnsi="Times New Roman" w:cs="Times New Roman"/>
                <w:b/>
              </w:rPr>
            </w:pPr>
            <w:r w:rsidRPr="00505840">
              <w:rPr>
                <w:rFonts w:ascii="Times New Roman" w:eastAsia="Times New Roman" w:hAnsi="Times New Roman" w:cs="Times New Roman"/>
                <w:b/>
              </w:rPr>
              <w:t xml:space="preserve"> </w:t>
            </w:r>
          </w:p>
        </w:tc>
        <w:tc>
          <w:tcPr>
            <w:tcW w:w="1591" w:type="pct"/>
            <w:shd w:val="clear" w:color="auto" w:fill="FFFFFF"/>
            <w:tcMar>
              <w:top w:w="0" w:type="dxa"/>
              <w:left w:w="0" w:type="dxa"/>
              <w:bottom w:w="0" w:type="dxa"/>
              <w:right w:w="0" w:type="dxa"/>
            </w:tcMar>
            <w:vAlign w:val="bottom"/>
          </w:tcPr>
          <w:p w14:paraId="0000109D" w14:textId="7C339695" w:rsidR="009E2F47" w:rsidRPr="00505840" w:rsidRDefault="0014541B" w:rsidP="00505840">
            <w:pPr>
              <w:spacing w:after="0" w:line="276" w:lineRule="auto"/>
              <w:ind w:left="20" w:right="20"/>
              <w:rPr>
                <w:rFonts w:ascii="Times New Roman" w:eastAsia="Times New Roman" w:hAnsi="Times New Roman" w:cs="Times New Roman"/>
              </w:rPr>
            </w:pPr>
            <w:r w:rsidRPr="00505840">
              <w:rPr>
                <w:rFonts w:ascii="Times New Roman" w:eastAsia="Times New Roman" w:hAnsi="Times New Roman" w:cs="Times New Roman"/>
              </w:rPr>
              <w:t>0216004310 ICT Services &amp; Digital Economy</w:t>
            </w:r>
          </w:p>
        </w:tc>
        <w:tc>
          <w:tcPr>
            <w:tcW w:w="666" w:type="pct"/>
            <w:shd w:val="clear" w:color="auto" w:fill="FFFFFF"/>
            <w:tcMar>
              <w:top w:w="0" w:type="dxa"/>
              <w:left w:w="0" w:type="dxa"/>
              <w:bottom w:w="0" w:type="dxa"/>
              <w:right w:w="0" w:type="dxa"/>
            </w:tcMar>
            <w:vAlign w:val="bottom"/>
          </w:tcPr>
          <w:p w14:paraId="0000109E" w14:textId="77777777" w:rsidR="009E2F47" w:rsidRPr="00505840" w:rsidRDefault="0014541B" w:rsidP="00505840">
            <w:pPr>
              <w:spacing w:after="0" w:line="276" w:lineRule="auto"/>
              <w:ind w:left="20" w:right="20"/>
              <w:jc w:val="right"/>
              <w:rPr>
                <w:rFonts w:ascii="Times New Roman" w:eastAsia="Times New Roman" w:hAnsi="Times New Roman" w:cs="Times New Roman"/>
              </w:rPr>
            </w:pPr>
            <w:r w:rsidRPr="00505840">
              <w:rPr>
                <w:rFonts w:ascii="Times New Roman" w:eastAsia="Times New Roman" w:hAnsi="Times New Roman" w:cs="Times New Roman"/>
              </w:rPr>
              <w:t>70,524,500</w:t>
            </w:r>
          </w:p>
        </w:tc>
        <w:tc>
          <w:tcPr>
            <w:tcW w:w="666" w:type="pct"/>
            <w:shd w:val="clear" w:color="auto" w:fill="FFFFFF"/>
            <w:tcMar>
              <w:top w:w="0" w:type="dxa"/>
              <w:left w:w="0" w:type="dxa"/>
              <w:bottom w:w="0" w:type="dxa"/>
              <w:right w:w="0" w:type="dxa"/>
            </w:tcMar>
            <w:vAlign w:val="bottom"/>
          </w:tcPr>
          <w:p w14:paraId="0000109F" w14:textId="77777777" w:rsidR="009E2F47" w:rsidRPr="00505840" w:rsidRDefault="0014541B" w:rsidP="00505840">
            <w:pPr>
              <w:spacing w:after="0" w:line="276" w:lineRule="auto"/>
              <w:ind w:left="20" w:right="20"/>
              <w:jc w:val="right"/>
              <w:rPr>
                <w:rFonts w:ascii="Times New Roman" w:eastAsia="Times New Roman" w:hAnsi="Times New Roman" w:cs="Times New Roman"/>
              </w:rPr>
            </w:pPr>
            <w:r w:rsidRPr="00505840">
              <w:rPr>
                <w:rFonts w:ascii="Times New Roman" w:eastAsia="Times New Roman" w:hAnsi="Times New Roman" w:cs="Times New Roman"/>
              </w:rPr>
              <w:t>-</w:t>
            </w:r>
          </w:p>
        </w:tc>
        <w:tc>
          <w:tcPr>
            <w:tcW w:w="925" w:type="pct"/>
            <w:shd w:val="clear" w:color="auto" w:fill="FFFFFF"/>
            <w:tcMar>
              <w:top w:w="0" w:type="dxa"/>
              <w:left w:w="0" w:type="dxa"/>
              <w:bottom w:w="0" w:type="dxa"/>
              <w:right w:w="0" w:type="dxa"/>
            </w:tcMar>
            <w:vAlign w:val="bottom"/>
          </w:tcPr>
          <w:p w14:paraId="000010A0" w14:textId="77777777" w:rsidR="009E2F47" w:rsidRPr="00505840" w:rsidRDefault="0014541B" w:rsidP="00505840">
            <w:pPr>
              <w:spacing w:after="0" w:line="276" w:lineRule="auto"/>
              <w:ind w:left="20" w:right="20"/>
              <w:jc w:val="right"/>
              <w:rPr>
                <w:rFonts w:ascii="Times New Roman" w:eastAsia="Times New Roman" w:hAnsi="Times New Roman" w:cs="Times New Roman"/>
              </w:rPr>
            </w:pPr>
            <w:r w:rsidRPr="00505840">
              <w:rPr>
                <w:rFonts w:ascii="Times New Roman" w:eastAsia="Times New Roman" w:hAnsi="Times New Roman" w:cs="Times New Roman"/>
              </w:rPr>
              <w:t>70,524,500</w:t>
            </w:r>
          </w:p>
        </w:tc>
      </w:tr>
      <w:tr w:rsidR="009E2F47" w:rsidRPr="00505840" w14:paraId="1FE8460B" w14:textId="77777777" w:rsidTr="00505840">
        <w:trPr>
          <w:trHeight w:val="240"/>
        </w:trPr>
        <w:tc>
          <w:tcPr>
            <w:tcW w:w="1153" w:type="pct"/>
            <w:shd w:val="clear" w:color="auto" w:fill="FFFFFF"/>
            <w:tcMar>
              <w:top w:w="0" w:type="dxa"/>
              <w:left w:w="0" w:type="dxa"/>
              <w:bottom w:w="0" w:type="dxa"/>
              <w:right w:w="0" w:type="dxa"/>
            </w:tcMar>
          </w:tcPr>
          <w:p w14:paraId="000010A1" w14:textId="77777777" w:rsidR="009E2F47" w:rsidRPr="00505840" w:rsidRDefault="0014541B" w:rsidP="00505840">
            <w:pPr>
              <w:spacing w:after="0" w:line="276" w:lineRule="auto"/>
              <w:ind w:left="20" w:right="20"/>
              <w:jc w:val="center"/>
              <w:rPr>
                <w:rFonts w:ascii="Times New Roman" w:eastAsia="Times New Roman" w:hAnsi="Times New Roman" w:cs="Times New Roman"/>
                <w:b/>
              </w:rPr>
            </w:pPr>
            <w:r w:rsidRPr="00505840">
              <w:rPr>
                <w:rFonts w:ascii="Times New Roman" w:eastAsia="Times New Roman" w:hAnsi="Times New Roman" w:cs="Times New Roman"/>
                <w:b/>
              </w:rPr>
              <w:t xml:space="preserve"> </w:t>
            </w:r>
          </w:p>
        </w:tc>
        <w:tc>
          <w:tcPr>
            <w:tcW w:w="1591" w:type="pct"/>
            <w:shd w:val="clear" w:color="auto" w:fill="FFFFFF"/>
            <w:tcMar>
              <w:top w:w="0" w:type="dxa"/>
              <w:left w:w="0" w:type="dxa"/>
              <w:bottom w:w="0" w:type="dxa"/>
              <w:right w:w="0" w:type="dxa"/>
            </w:tcMar>
          </w:tcPr>
          <w:p w14:paraId="000010A2" w14:textId="77777777" w:rsidR="009E2F47" w:rsidRPr="00505840" w:rsidRDefault="0014541B" w:rsidP="00505840">
            <w:pPr>
              <w:spacing w:after="0" w:line="276" w:lineRule="auto"/>
              <w:ind w:left="20" w:right="20"/>
              <w:rPr>
                <w:rFonts w:ascii="Times New Roman" w:eastAsia="Times New Roman" w:hAnsi="Times New Roman" w:cs="Times New Roman"/>
                <w:b/>
              </w:rPr>
            </w:pPr>
            <w:r w:rsidRPr="00505840">
              <w:rPr>
                <w:rFonts w:ascii="Times New Roman" w:eastAsia="Times New Roman" w:hAnsi="Times New Roman" w:cs="Times New Roman"/>
                <w:b/>
              </w:rPr>
              <w:t>Total Voted Expenditure ....  KShs.</w:t>
            </w:r>
          </w:p>
        </w:tc>
        <w:tc>
          <w:tcPr>
            <w:tcW w:w="666" w:type="pct"/>
            <w:shd w:val="clear" w:color="auto" w:fill="FFFFFF"/>
            <w:tcMar>
              <w:top w:w="0" w:type="dxa"/>
              <w:left w:w="0" w:type="dxa"/>
              <w:bottom w:w="0" w:type="dxa"/>
              <w:right w:w="0" w:type="dxa"/>
            </w:tcMar>
            <w:vAlign w:val="bottom"/>
          </w:tcPr>
          <w:p w14:paraId="000010A3" w14:textId="77777777" w:rsidR="009E2F47" w:rsidRPr="00505840" w:rsidRDefault="0014541B" w:rsidP="00505840">
            <w:pPr>
              <w:spacing w:after="0" w:line="276" w:lineRule="auto"/>
              <w:ind w:left="20" w:right="20"/>
              <w:jc w:val="right"/>
              <w:rPr>
                <w:rFonts w:ascii="Times New Roman" w:eastAsia="Times New Roman" w:hAnsi="Times New Roman" w:cs="Times New Roman"/>
                <w:b/>
              </w:rPr>
            </w:pPr>
            <w:r w:rsidRPr="00505840">
              <w:rPr>
                <w:rFonts w:ascii="Times New Roman" w:eastAsia="Times New Roman" w:hAnsi="Times New Roman" w:cs="Times New Roman"/>
                <w:b/>
              </w:rPr>
              <w:t>70,524,500</w:t>
            </w:r>
          </w:p>
        </w:tc>
        <w:tc>
          <w:tcPr>
            <w:tcW w:w="666" w:type="pct"/>
            <w:shd w:val="clear" w:color="auto" w:fill="FFFFFF"/>
            <w:tcMar>
              <w:top w:w="0" w:type="dxa"/>
              <w:left w:w="0" w:type="dxa"/>
              <w:bottom w:w="0" w:type="dxa"/>
              <w:right w:w="0" w:type="dxa"/>
            </w:tcMar>
            <w:vAlign w:val="bottom"/>
          </w:tcPr>
          <w:p w14:paraId="000010A4" w14:textId="77777777" w:rsidR="009E2F47" w:rsidRPr="00505840" w:rsidRDefault="0014541B" w:rsidP="00505840">
            <w:pPr>
              <w:spacing w:after="0" w:line="276" w:lineRule="auto"/>
              <w:ind w:left="20" w:right="20"/>
              <w:jc w:val="right"/>
              <w:rPr>
                <w:rFonts w:ascii="Times New Roman" w:eastAsia="Times New Roman" w:hAnsi="Times New Roman" w:cs="Times New Roman"/>
                <w:b/>
              </w:rPr>
            </w:pPr>
            <w:r w:rsidRPr="00505840">
              <w:rPr>
                <w:rFonts w:ascii="Times New Roman" w:eastAsia="Times New Roman" w:hAnsi="Times New Roman" w:cs="Times New Roman"/>
                <w:b/>
              </w:rPr>
              <w:t>34,813,669</w:t>
            </w:r>
          </w:p>
        </w:tc>
        <w:tc>
          <w:tcPr>
            <w:tcW w:w="925" w:type="pct"/>
            <w:shd w:val="clear" w:color="auto" w:fill="FFFFFF"/>
            <w:tcMar>
              <w:top w:w="0" w:type="dxa"/>
              <w:left w:w="0" w:type="dxa"/>
              <w:bottom w:w="0" w:type="dxa"/>
              <w:right w:w="0" w:type="dxa"/>
            </w:tcMar>
            <w:vAlign w:val="bottom"/>
          </w:tcPr>
          <w:p w14:paraId="000010A5" w14:textId="77777777" w:rsidR="009E2F47" w:rsidRPr="00505840" w:rsidRDefault="0014541B" w:rsidP="00505840">
            <w:pPr>
              <w:spacing w:after="0" w:line="276" w:lineRule="auto"/>
              <w:ind w:left="20" w:right="20"/>
              <w:jc w:val="right"/>
              <w:rPr>
                <w:rFonts w:ascii="Times New Roman" w:eastAsia="Times New Roman" w:hAnsi="Times New Roman" w:cs="Times New Roman"/>
                <w:b/>
              </w:rPr>
            </w:pPr>
            <w:r w:rsidRPr="00505840">
              <w:rPr>
                <w:rFonts w:ascii="Times New Roman" w:eastAsia="Times New Roman" w:hAnsi="Times New Roman" w:cs="Times New Roman"/>
                <w:b/>
              </w:rPr>
              <w:t>105,338,169</w:t>
            </w:r>
          </w:p>
        </w:tc>
      </w:tr>
    </w:tbl>
    <w:p w14:paraId="000010A6" w14:textId="77777777" w:rsidR="009E2F47" w:rsidRPr="00724B0D" w:rsidRDefault="009E2F47" w:rsidP="00724B0D">
      <w:pPr>
        <w:spacing w:line="276" w:lineRule="auto"/>
        <w:rPr>
          <w:rFonts w:ascii="Times New Roman" w:hAnsi="Times New Roman" w:cs="Times New Roman"/>
        </w:rPr>
      </w:pPr>
    </w:p>
    <w:p w14:paraId="000010A9" w14:textId="04DCF584" w:rsidR="009E2F47" w:rsidRPr="00505840" w:rsidRDefault="00505840" w:rsidP="00505840">
      <w:pPr>
        <w:rPr>
          <w:rFonts w:ascii="Times New Roman" w:hAnsi="Times New Roman" w:cs="Times New Roman"/>
          <w:b/>
          <w:bCs/>
          <w:sz w:val="24"/>
          <w:szCs w:val="24"/>
        </w:rPr>
      </w:pPr>
      <w:bookmarkStart w:id="21" w:name="_heading=h.pbw2cinrxdyw" w:colFirst="0" w:colLast="0"/>
      <w:bookmarkStart w:id="22" w:name="_heading=h.1nc2lbdggjs9" w:colFirst="0" w:colLast="0"/>
      <w:bookmarkEnd w:id="21"/>
      <w:bookmarkEnd w:id="22"/>
      <w:r w:rsidRPr="00505840">
        <w:rPr>
          <w:rFonts w:ascii="Times New Roman" w:hAnsi="Times New Roman" w:cs="Times New Roman"/>
          <w:b/>
          <w:bCs/>
          <w:sz w:val="24"/>
          <w:szCs w:val="24"/>
        </w:rPr>
        <w:t xml:space="preserve">Development Expenditure Summary 2023/2024 </w:t>
      </w:r>
      <w:r>
        <w:rPr>
          <w:rFonts w:ascii="Times New Roman" w:hAnsi="Times New Roman" w:cs="Times New Roman"/>
          <w:b/>
          <w:bCs/>
          <w:sz w:val="24"/>
          <w:szCs w:val="24"/>
          <w:lang w:val="en-US"/>
        </w:rPr>
        <w:t>a</w:t>
      </w:r>
      <w:r w:rsidRPr="00505840">
        <w:rPr>
          <w:rFonts w:ascii="Times New Roman" w:hAnsi="Times New Roman" w:cs="Times New Roman"/>
          <w:b/>
          <w:bCs/>
          <w:sz w:val="24"/>
          <w:szCs w:val="24"/>
        </w:rPr>
        <w:t xml:space="preserve">nd Projected Expenditure Estimates </w:t>
      </w:r>
      <w:r>
        <w:rPr>
          <w:rFonts w:ascii="Times New Roman" w:hAnsi="Times New Roman" w:cs="Times New Roman"/>
          <w:b/>
          <w:bCs/>
          <w:sz w:val="24"/>
          <w:szCs w:val="24"/>
          <w:lang w:val="en-US"/>
        </w:rPr>
        <w:t>f</w:t>
      </w:r>
      <w:r w:rsidRPr="00505840">
        <w:rPr>
          <w:rFonts w:ascii="Times New Roman" w:hAnsi="Times New Roman" w:cs="Times New Roman"/>
          <w:b/>
          <w:bCs/>
          <w:sz w:val="24"/>
          <w:szCs w:val="24"/>
        </w:rPr>
        <w:t>or 2024/2025 - 2025/2026</w:t>
      </w:r>
    </w:p>
    <w:tbl>
      <w:tblPr>
        <w:tblStyle w:val="afc"/>
        <w:tblW w:w="5000" w:type="pct"/>
        <w:tblBorders>
          <w:top w:val="nil"/>
          <w:left w:val="nil"/>
          <w:bottom w:val="nil"/>
          <w:right w:val="nil"/>
          <w:insideH w:val="nil"/>
          <w:insideV w:val="nil"/>
        </w:tblBorders>
        <w:tblLook w:val="0600" w:firstRow="0" w:lastRow="0" w:firstColumn="0" w:lastColumn="0" w:noHBand="1" w:noVBand="1"/>
      </w:tblPr>
      <w:tblGrid>
        <w:gridCol w:w="2001"/>
        <w:gridCol w:w="3616"/>
        <w:gridCol w:w="1172"/>
        <w:gridCol w:w="1277"/>
        <w:gridCol w:w="1278"/>
      </w:tblGrid>
      <w:tr w:rsidR="009E2F47" w:rsidRPr="00505840" w14:paraId="0A8F7B33" w14:textId="77777777" w:rsidTr="00505840">
        <w:trPr>
          <w:trHeight w:val="165"/>
          <w:tblHeader/>
        </w:trPr>
        <w:tc>
          <w:tcPr>
            <w:tcW w:w="1071"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000010AA" w14:textId="62002FDC" w:rsidR="009E2F47" w:rsidRPr="00505840" w:rsidRDefault="00505840" w:rsidP="00505840">
            <w:pPr>
              <w:spacing w:after="0" w:line="276" w:lineRule="auto"/>
              <w:ind w:left="20" w:right="20"/>
              <w:jc w:val="center"/>
              <w:rPr>
                <w:rFonts w:ascii="Times New Roman" w:eastAsia="Times New Roman" w:hAnsi="Times New Roman" w:cs="Times New Roman"/>
                <w:b/>
                <w:sz w:val="20"/>
                <w:szCs w:val="20"/>
              </w:rPr>
            </w:pPr>
            <w:r w:rsidRPr="00505840">
              <w:rPr>
                <w:rFonts w:ascii="Times New Roman" w:eastAsia="Times New Roman" w:hAnsi="Times New Roman" w:cs="Times New Roman"/>
                <w:b/>
                <w:sz w:val="20"/>
                <w:szCs w:val="20"/>
              </w:rPr>
              <w:t>Head</w:t>
            </w:r>
          </w:p>
        </w:tc>
        <w:tc>
          <w:tcPr>
            <w:tcW w:w="1935" w:type="pct"/>
            <w:vMerge w:val="restart"/>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tcPr>
          <w:p w14:paraId="000010AB" w14:textId="6FF46442" w:rsidR="009E2F47" w:rsidRPr="00505840" w:rsidRDefault="00505840" w:rsidP="00505840">
            <w:pPr>
              <w:spacing w:after="0" w:line="276" w:lineRule="auto"/>
              <w:ind w:left="20" w:right="20"/>
              <w:jc w:val="center"/>
              <w:rPr>
                <w:rFonts w:ascii="Times New Roman" w:eastAsia="Times New Roman" w:hAnsi="Times New Roman" w:cs="Times New Roman"/>
                <w:b/>
                <w:sz w:val="20"/>
                <w:szCs w:val="20"/>
              </w:rPr>
            </w:pPr>
            <w:r w:rsidRPr="00505840">
              <w:rPr>
                <w:rFonts w:ascii="Times New Roman" w:eastAsia="Times New Roman" w:hAnsi="Times New Roman" w:cs="Times New Roman"/>
                <w:b/>
                <w:sz w:val="20"/>
                <w:szCs w:val="20"/>
              </w:rPr>
              <w:t>Title</w:t>
            </w:r>
          </w:p>
        </w:tc>
        <w:tc>
          <w:tcPr>
            <w:tcW w:w="627" w:type="pct"/>
            <w:vMerge w:val="restart"/>
            <w:tcBorders>
              <w:top w:val="single" w:sz="6" w:space="0" w:color="000000"/>
              <w:left w:val="nil"/>
              <w:bottom w:val="single" w:sz="6" w:space="0" w:color="000000"/>
              <w:right w:val="nil"/>
            </w:tcBorders>
            <w:shd w:val="clear" w:color="auto" w:fill="FFFFFF"/>
            <w:tcMar>
              <w:top w:w="0" w:type="dxa"/>
              <w:left w:w="0" w:type="dxa"/>
              <w:bottom w:w="0" w:type="dxa"/>
              <w:right w:w="0" w:type="dxa"/>
            </w:tcMar>
          </w:tcPr>
          <w:p w14:paraId="000010AC" w14:textId="77777777" w:rsidR="009E2F47" w:rsidRPr="00505840" w:rsidRDefault="0014541B" w:rsidP="00505840">
            <w:pPr>
              <w:spacing w:after="0" w:line="276" w:lineRule="auto"/>
              <w:ind w:left="20" w:right="20"/>
              <w:jc w:val="center"/>
              <w:rPr>
                <w:rFonts w:ascii="Times New Roman" w:eastAsia="Times New Roman" w:hAnsi="Times New Roman" w:cs="Times New Roman"/>
                <w:b/>
                <w:sz w:val="20"/>
                <w:szCs w:val="20"/>
              </w:rPr>
            </w:pPr>
            <w:r w:rsidRPr="00505840">
              <w:rPr>
                <w:rFonts w:ascii="Times New Roman" w:eastAsia="Times New Roman" w:hAnsi="Times New Roman" w:cs="Times New Roman"/>
                <w:b/>
                <w:sz w:val="20"/>
                <w:szCs w:val="20"/>
              </w:rPr>
              <w:t>Estimates 2023/2024</w:t>
            </w:r>
          </w:p>
        </w:tc>
        <w:tc>
          <w:tcPr>
            <w:tcW w:w="1367"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000010AD" w14:textId="77777777" w:rsidR="009E2F47" w:rsidRPr="00505840" w:rsidRDefault="0014541B" w:rsidP="00505840">
            <w:pPr>
              <w:spacing w:after="0" w:line="276" w:lineRule="auto"/>
              <w:ind w:left="20" w:right="20"/>
              <w:jc w:val="center"/>
              <w:rPr>
                <w:rFonts w:ascii="Times New Roman" w:eastAsia="Times New Roman" w:hAnsi="Times New Roman" w:cs="Times New Roman"/>
                <w:b/>
                <w:sz w:val="20"/>
                <w:szCs w:val="20"/>
              </w:rPr>
            </w:pPr>
            <w:r w:rsidRPr="00505840">
              <w:rPr>
                <w:rFonts w:ascii="Times New Roman" w:eastAsia="Times New Roman" w:hAnsi="Times New Roman" w:cs="Times New Roman"/>
                <w:b/>
                <w:sz w:val="20"/>
                <w:szCs w:val="20"/>
              </w:rPr>
              <w:t>Projected Estimates</w:t>
            </w:r>
          </w:p>
        </w:tc>
      </w:tr>
      <w:tr w:rsidR="009E2F47" w:rsidRPr="00505840" w14:paraId="3D76007C" w14:textId="77777777" w:rsidTr="00505840">
        <w:trPr>
          <w:trHeight w:val="165"/>
          <w:tblHeader/>
        </w:trPr>
        <w:tc>
          <w:tcPr>
            <w:tcW w:w="1071" w:type="pct"/>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10AF" w14:textId="77777777" w:rsidR="009E2F47" w:rsidRPr="00505840" w:rsidRDefault="009E2F47" w:rsidP="00505840">
            <w:pPr>
              <w:spacing w:line="276" w:lineRule="auto"/>
              <w:rPr>
                <w:rFonts w:ascii="Times New Roman" w:hAnsi="Times New Roman" w:cs="Times New Roman"/>
                <w:sz w:val="20"/>
                <w:szCs w:val="20"/>
              </w:rPr>
            </w:pPr>
          </w:p>
        </w:tc>
        <w:tc>
          <w:tcPr>
            <w:tcW w:w="1935"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000010B0" w14:textId="77777777" w:rsidR="009E2F47" w:rsidRPr="00505840" w:rsidRDefault="009E2F47" w:rsidP="00505840">
            <w:pPr>
              <w:spacing w:line="276" w:lineRule="auto"/>
              <w:rPr>
                <w:rFonts w:ascii="Times New Roman" w:hAnsi="Times New Roman" w:cs="Times New Roman"/>
                <w:sz w:val="20"/>
                <w:szCs w:val="20"/>
              </w:rPr>
            </w:pPr>
          </w:p>
        </w:tc>
        <w:tc>
          <w:tcPr>
            <w:tcW w:w="627" w:type="pct"/>
            <w:vMerge/>
            <w:tcBorders>
              <w:top w:val="single" w:sz="6" w:space="0" w:color="000000"/>
              <w:left w:val="nil"/>
              <w:bottom w:val="single" w:sz="6" w:space="0" w:color="000000"/>
              <w:right w:val="nil"/>
            </w:tcBorders>
            <w:shd w:val="clear" w:color="auto" w:fill="auto"/>
            <w:tcMar>
              <w:top w:w="100" w:type="dxa"/>
              <w:left w:w="100" w:type="dxa"/>
              <w:bottom w:w="100" w:type="dxa"/>
              <w:right w:w="100" w:type="dxa"/>
            </w:tcMar>
          </w:tcPr>
          <w:p w14:paraId="000010B1" w14:textId="77777777" w:rsidR="009E2F47" w:rsidRPr="00505840" w:rsidRDefault="009E2F47" w:rsidP="00505840">
            <w:pPr>
              <w:spacing w:line="276" w:lineRule="auto"/>
              <w:rPr>
                <w:rFonts w:ascii="Times New Roman" w:hAnsi="Times New Roman" w:cs="Times New Roman"/>
                <w:sz w:val="20"/>
                <w:szCs w:val="20"/>
              </w:rPr>
            </w:pPr>
          </w:p>
        </w:tc>
        <w:tc>
          <w:tcPr>
            <w:tcW w:w="683" w:type="pct"/>
            <w:tcBorders>
              <w:top w:val="nil"/>
              <w:left w:val="single" w:sz="6" w:space="0" w:color="000000"/>
              <w:bottom w:val="single" w:sz="6" w:space="0" w:color="000000"/>
              <w:right w:val="nil"/>
            </w:tcBorders>
            <w:shd w:val="clear" w:color="auto" w:fill="FFFFFF"/>
            <w:tcMar>
              <w:top w:w="0" w:type="dxa"/>
              <w:left w:w="0" w:type="dxa"/>
              <w:bottom w:w="0" w:type="dxa"/>
              <w:right w:w="0" w:type="dxa"/>
            </w:tcMar>
          </w:tcPr>
          <w:p w14:paraId="000010B2" w14:textId="77777777" w:rsidR="009E2F47" w:rsidRPr="00505840" w:rsidRDefault="0014541B" w:rsidP="00505840">
            <w:pPr>
              <w:spacing w:after="0" w:line="276" w:lineRule="auto"/>
              <w:ind w:left="20" w:right="20"/>
              <w:jc w:val="center"/>
              <w:rPr>
                <w:rFonts w:ascii="Times New Roman" w:eastAsia="Times New Roman" w:hAnsi="Times New Roman" w:cs="Times New Roman"/>
                <w:b/>
                <w:sz w:val="20"/>
                <w:szCs w:val="20"/>
              </w:rPr>
            </w:pPr>
            <w:r w:rsidRPr="00505840">
              <w:rPr>
                <w:rFonts w:ascii="Times New Roman" w:eastAsia="Times New Roman" w:hAnsi="Times New Roman" w:cs="Times New Roman"/>
                <w:b/>
                <w:sz w:val="20"/>
                <w:szCs w:val="20"/>
              </w:rPr>
              <w:t>2024/2025</w:t>
            </w:r>
          </w:p>
        </w:tc>
        <w:tc>
          <w:tcPr>
            <w:tcW w:w="684"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000010B3" w14:textId="77777777" w:rsidR="009E2F47" w:rsidRPr="00505840" w:rsidRDefault="0014541B" w:rsidP="00505840">
            <w:pPr>
              <w:spacing w:after="0" w:line="276" w:lineRule="auto"/>
              <w:ind w:left="20" w:right="20"/>
              <w:jc w:val="center"/>
              <w:rPr>
                <w:rFonts w:ascii="Times New Roman" w:eastAsia="Times New Roman" w:hAnsi="Times New Roman" w:cs="Times New Roman"/>
                <w:b/>
                <w:sz w:val="20"/>
                <w:szCs w:val="20"/>
              </w:rPr>
            </w:pPr>
            <w:r w:rsidRPr="00505840">
              <w:rPr>
                <w:rFonts w:ascii="Times New Roman" w:eastAsia="Times New Roman" w:hAnsi="Times New Roman" w:cs="Times New Roman"/>
                <w:b/>
                <w:sz w:val="20"/>
                <w:szCs w:val="20"/>
              </w:rPr>
              <w:t>2025/2026</w:t>
            </w:r>
          </w:p>
        </w:tc>
      </w:tr>
      <w:tr w:rsidR="009E2F47" w:rsidRPr="00505840" w14:paraId="72FD6E49" w14:textId="77777777" w:rsidTr="00505840">
        <w:trPr>
          <w:trHeight w:val="165"/>
          <w:tblHeader/>
        </w:trPr>
        <w:tc>
          <w:tcPr>
            <w:tcW w:w="1071" w:type="pct"/>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10B4" w14:textId="77777777" w:rsidR="009E2F47" w:rsidRPr="00505840" w:rsidRDefault="009E2F47" w:rsidP="00505840">
            <w:pPr>
              <w:spacing w:line="276" w:lineRule="auto"/>
              <w:rPr>
                <w:rFonts w:ascii="Times New Roman" w:hAnsi="Times New Roman" w:cs="Times New Roman"/>
                <w:sz w:val="20"/>
                <w:szCs w:val="20"/>
              </w:rPr>
            </w:pPr>
          </w:p>
        </w:tc>
        <w:tc>
          <w:tcPr>
            <w:tcW w:w="1935"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000010B5" w14:textId="77777777" w:rsidR="009E2F47" w:rsidRPr="00505840" w:rsidRDefault="009E2F47" w:rsidP="00505840">
            <w:pPr>
              <w:spacing w:line="276" w:lineRule="auto"/>
              <w:rPr>
                <w:rFonts w:ascii="Times New Roman" w:hAnsi="Times New Roman" w:cs="Times New Roman"/>
                <w:sz w:val="20"/>
                <w:szCs w:val="20"/>
              </w:rPr>
            </w:pPr>
          </w:p>
        </w:tc>
        <w:tc>
          <w:tcPr>
            <w:tcW w:w="627" w:type="pct"/>
            <w:vMerge/>
            <w:tcBorders>
              <w:top w:val="single" w:sz="6" w:space="0" w:color="000000"/>
              <w:left w:val="nil"/>
              <w:bottom w:val="single" w:sz="6" w:space="0" w:color="000000"/>
              <w:right w:val="nil"/>
            </w:tcBorders>
            <w:shd w:val="clear" w:color="auto" w:fill="auto"/>
            <w:tcMar>
              <w:top w:w="100" w:type="dxa"/>
              <w:left w:w="100" w:type="dxa"/>
              <w:bottom w:w="100" w:type="dxa"/>
              <w:right w:w="100" w:type="dxa"/>
            </w:tcMar>
          </w:tcPr>
          <w:p w14:paraId="000010B6" w14:textId="77777777" w:rsidR="009E2F47" w:rsidRPr="00505840" w:rsidRDefault="009E2F47" w:rsidP="00505840">
            <w:pPr>
              <w:spacing w:line="276" w:lineRule="auto"/>
              <w:rPr>
                <w:rFonts w:ascii="Times New Roman" w:hAnsi="Times New Roman" w:cs="Times New Roman"/>
                <w:sz w:val="20"/>
                <w:szCs w:val="20"/>
              </w:rPr>
            </w:pPr>
          </w:p>
        </w:tc>
        <w:tc>
          <w:tcPr>
            <w:tcW w:w="683" w:type="pct"/>
            <w:tcBorders>
              <w:top w:val="nil"/>
              <w:left w:val="single" w:sz="6" w:space="0" w:color="000000"/>
              <w:bottom w:val="single" w:sz="6" w:space="0" w:color="000000"/>
              <w:right w:val="nil"/>
            </w:tcBorders>
            <w:shd w:val="clear" w:color="auto" w:fill="FFFFFF"/>
            <w:tcMar>
              <w:top w:w="0" w:type="dxa"/>
              <w:left w:w="0" w:type="dxa"/>
              <w:bottom w:w="0" w:type="dxa"/>
              <w:right w:w="0" w:type="dxa"/>
            </w:tcMar>
          </w:tcPr>
          <w:p w14:paraId="000010B7" w14:textId="77777777" w:rsidR="009E2F47" w:rsidRPr="00505840" w:rsidRDefault="0014541B" w:rsidP="00505840">
            <w:pPr>
              <w:spacing w:after="0" w:line="276" w:lineRule="auto"/>
              <w:ind w:left="20" w:right="20"/>
              <w:jc w:val="center"/>
              <w:rPr>
                <w:rFonts w:ascii="Times New Roman" w:eastAsia="Times New Roman" w:hAnsi="Times New Roman" w:cs="Times New Roman"/>
                <w:b/>
                <w:sz w:val="20"/>
                <w:szCs w:val="20"/>
              </w:rPr>
            </w:pPr>
            <w:r w:rsidRPr="00505840">
              <w:rPr>
                <w:rFonts w:ascii="Times New Roman" w:eastAsia="Times New Roman" w:hAnsi="Times New Roman" w:cs="Times New Roman"/>
                <w:b/>
                <w:sz w:val="20"/>
                <w:szCs w:val="20"/>
              </w:rPr>
              <w:t>ProjectionYr1</w:t>
            </w:r>
          </w:p>
        </w:tc>
        <w:tc>
          <w:tcPr>
            <w:tcW w:w="684"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000010B8" w14:textId="77777777" w:rsidR="009E2F47" w:rsidRPr="00505840" w:rsidRDefault="0014541B" w:rsidP="00505840">
            <w:pPr>
              <w:spacing w:after="0" w:line="276" w:lineRule="auto"/>
              <w:ind w:left="20" w:right="20"/>
              <w:jc w:val="center"/>
              <w:rPr>
                <w:rFonts w:ascii="Times New Roman" w:eastAsia="Times New Roman" w:hAnsi="Times New Roman" w:cs="Times New Roman"/>
                <w:b/>
                <w:sz w:val="20"/>
                <w:szCs w:val="20"/>
              </w:rPr>
            </w:pPr>
            <w:r w:rsidRPr="00505840">
              <w:rPr>
                <w:rFonts w:ascii="Times New Roman" w:eastAsia="Times New Roman" w:hAnsi="Times New Roman" w:cs="Times New Roman"/>
                <w:b/>
                <w:sz w:val="20"/>
                <w:szCs w:val="20"/>
              </w:rPr>
              <w:t>ProjectionYr2</w:t>
            </w:r>
          </w:p>
        </w:tc>
      </w:tr>
      <w:tr w:rsidR="009E2F47" w:rsidRPr="00505840" w14:paraId="7F7CCD2B" w14:textId="77777777" w:rsidTr="00505840">
        <w:trPr>
          <w:trHeight w:val="165"/>
        </w:trPr>
        <w:tc>
          <w:tcPr>
            <w:tcW w:w="1071"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p w14:paraId="000010B9" w14:textId="77777777" w:rsidR="009E2F47" w:rsidRPr="00505840" w:rsidRDefault="0014541B" w:rsidP="00505840">
            <w:pPr>
              <w:spacing w:after="0" w:line="276" w:lineRule="auto"/>
              <w:ind w:left="20" w:right="20"/>
              <w:rPr>
                <w:rFonts w:ascii="Times New Roman" w:eastAsia="Times New Roman" w:hAnsi="Times New Roman" w:cs="Times New Roman"/>
                <w:sz w:val="20"/>
                <w:szCs w:val="20"/>
              </w:rPr>
            </w:pPr>
            <w:r w:rsidRPr="00505840">
              <w:rPr>
                <w:rFonts w:ascii="Times New Roman" w:eastAsia="Times New Roman" w:hAnsi="Times New Roman" w:cs="Times New Roman"/>
                <w:sz w:val="20"/>
                <w:szCs w:val="20"/>
              </w:rPr>
              <w:t xml:space="preserve"> </w:t>
            </w:r>
          </w:p>
        </w:tc>
        <w:tc>
          <w:tcPr>
            <w:tcW w:w="1935" w:type="pct"/>
            <w:tcBorders>
              <w:top w:val="nil"/>
              <w:left w:val="nil"/>
              <w:bottom w:val="nil"/>
              <w:right w:val="single" w:sz="6" w:space="0" w:color="000000"/>
            </w:tcBorders>
            <w:shd w:val="clear" w:color="auto" w:fill="FFFFFF"/>
            <w:tcMar>
              <w:top w:w="0" w:type="dxa"/>
              <w:left w:w="0" w:type="dxa"/>
              <w:bottom w:w="0" w:type="dxa"/>
              <w:right w:w="0" w:type="dxa"/>
            </w:tcMar>
          </w:tcPr>
          <w:p w14:paraId="000010BA" w14:textId="77777777" w:rsidR="009E2F47" w:rsidRPr="00505840" w:rsidRDefault="0014541B" w:rsidP="00505840">
            <w:pPr>
              <w:spacing w:after="0" w:line="276" w:lineRule="auto"/>
              <w:ind w:left="20" w:right="20"/>
              <w:rPr>
                <w:rFonts w:ascii="Times New Roman" w:eastAsia="Times New Roman" w:hAnsi="Times New Roman" w:cs="Times New Roman"/>
                <w:sz w:val="20"/>
                <w:szCs w:val="20"/>
              </w:rPr>
            </w:pPr>
            <w:r w:rsidRPr="00505840">
              <w:rPr>
                <w:rFonts w:ascii="Times New Roman" w:eastAsia="Times New Roman" w:hAnsi="Times New Roman" w:cs="Times New Roman"/>
                <w:sz w:val="20"/>
                <w:szCs w:val="20"/>
              </w:rPr>
              <w:t xml:space="preserve"> </w:t>
            </w:r>
          </w:p>
        </w:tc>
        <w:tc>
          <w:tcPr>
            <w:tcW w:w="627" w:type="pct"/>
            <w:tcBorders>
              <w:top w:val="nil"/>
              <w:left w:val="nil"/>
              <w:bottom w:val="nil"/>
              <w:right w:val="nil"/>
            </w:tcBorders>
            <w:shd w:val="clear" w:color="auto" w:fill="FFFFFF"/>
            <w:tcMar>
              <w:top w:w="0" w:type="dxa"/>
              <w:left w:w="0" w:type="dxa"/>
              <w:bottom w:w="0" w:type="dxa"/>
              <w:right w:w="0" w:type="dxa"/>
            </w:tcMar>
          </w:tcPr>
          <w:p w14:paraId="000010BB" w14:textId="77777777" w:rsidR="009E2F47" w:rsidRPr="00505840" w:rsidRDefault="0014541B" w:rsidP="00505840">
            <w:pPr>
              <w:spacing w:after="0" w:line="276" w:lineRule="auto"/>
              <w:ind w:left="20" w:right="20"/>
              <w:jc w:val="center"/>
              <w:rPr>
                <w:rFonts w:ascii="Times New Roman" w:eastAsia="Times New Roman" w:hAnsi="Times New Roman" w:cs="Times New Roman"/>
                <w:sz w:val="20"/>
                <w:szCs w:val="20"/>
              </w:rPr>
            </w:pPr>
            <w:r w:rsidRPr="00505840">
              <w:rPr>
                <w:rFonts w:ascii="Times New Roman" w:eastAsia="Times New Roman" w:hAnsi="Times New Roman" w:cs="Times New Roman"/>
                <w:sz w:val="20"/>
                <w:szCs w:val="20"/>
              </w:rPr>
              <w:t>Kshs.</w:t>
            </w:r>
          </w:p>
        </w:tc>
        <w:tc>
          <w:tcPr>
            <w:tcW w:w="683" w:type="pct"/>
            <w:tcBorders>
              <w:top w:val="nil"/>
              <w:left w:val="single" w:sz="6" w:space="0" w:color="000000"/>
              <w:bottom w:val="nil"/>
              <w:right w:val="nil"/>
            </w:tcBorders>
            <w:shd w:val="clear" w:color="auto" w:fill="FFFFFF"/>
            <w:tcMar>
              <w:top w:w="0" w:type="dxa"/>
              <w:left w:w="0" w:type="dxa"/>
              <w:bottom w:w="0" w:type="dxa"/>
              <w:right w:w="0" w:type="dxa"/>
            </w:tcMar>
          </w:tcPr>
          <w:p w14:paraId="000010BC" w14:textId="77777777" w:rsidR="009E2F47" w:rsidRPr="00505840" w:rsidRDefault="0014541B" w:rsidP="00505840">
            <w:pPr>
              <w:spacing w:after="0" w:line="276" w:lineRule="auto"/>
              <w:ind w:left="20" w:right="20"/>
              <w:jc w:val="center"/>
              <w:rPr>
                <w:rFonts w:ascii="Times New Roman" w:eastAsia="Times New Roman" w:hAnsi="Times New Roman" w:cs="Times New Roman"/>
                <w:sz w:val="20"/>
                <w:szCs w:val="20"/>
              </w:rPr>
            </w:pPr>
            <w:r w:rsidRPr="00505840">
              <w:rPr>
                <w:rFonts w:ascii="Times New Roman" w:eastAsia="Times New Roman" w:hAnsi="Times New Roman" w:cs="Times New Roman"/>
                <w:sz w:val="20"/>
                <w:szCs w:val="20"/>
              </w:rPr>
              <w:t>Kshs.</w:t>
            </w:r>
          </w:p>
        </w:tc>
        <w:tc>
          <w:tcPr>
            <w:tcW w:w="684"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p w14:paraId="000010BD" w14:textId="77777777" w:rsidR="009E2F47" w:rsidRPr="00505840" w:rsidRDefault="0014541B" w:rsidP="00505840">
            <w:pPr>
              <w:spacing w:after="0" w:line="276" w:lineRule="auto"/>
              <w:ind w:left="20" w:right="20"/>
              <w:jc w:val="center"/>
              <w:rPr>
                <w:rFonts w:ascii="Times New Roman" w:eastAsia="Times New Roman" w:hAnsi="Times New Roman" w:cs="Times New Roman"/>
                <w:sz w:val="20"/>
                <w:szCs w:val="20"/>
              </w:rPr>
            </w:pPr>
            <w:r w:rsidRPr="00505840">
              <w:rPr>
                <w:rFonts w:ascii="Times New Roman" w:eastAsia="Times New Roman" w:hAnsi="Times New Roman" w:cs="Times New Roman"/>
                <w:sz w:val="20"/>
                <w:szCs w:val="20"/>
              </w:rPr>
              <w:t>Kshs.</w:t>
            </w:r>
          </w:p>
        </w:tc>
      </w:tr>
      <w:tr w:rsidR="009E2F47" w:rsidRPr="00505840" w14:paraId="71D7E520" w14:textId="77777777" w:rsidTr="00505840">
        <w:trPr>
          <w:trHeight w:val="300"/>
        </w:trPr>
        <w:tc>
          <w:tcPr>
            <w:tcW w:w="1071" w:type="pct"/>
            <w:tcBorders>
              <w:top w:val="nil"/>
              <w:left w:val="single" w:sz="6" w:space="0" w:color="000000"/>
              <w:bottom w:val="nil"/>
              <w:right w:val="nil"/>
            </w:tcBorders>
            <w:shd w:val="clear" w:color="auto" w:fill="FFFFFF"/>
            <w:tcMar>
              <w:top w:w="0" w:type="dxa"/>
              <w:left w:w="0" w:type="dxa"/>
              <w:bottom w:w="0" w:type="dxa"/>
              <w:right w:w="0" w:type="dxa"/>
            </w:tcMar>
          </w:tcPr>
          <w:p w14:paraId="000010BE" w14:textId="77777777" w:rsidR="009E2F47" w:rsidRPr="00505840" w:rsidRDefault="0014541B" w:rsidP="00505840">
            <w:pPr>
              <w:spacing w:after="0" w:line="276" w:lineRule="auto"/>
              <w:ind w:left="20" w:right="20"/>
              <w:rPr>
                <w:rFonts w:ascii="Times New Roman" w:eastAsia="Times New Roman" w:hAnsi="Times New Roman" w:cs="Times New Roman"/>
                <w:b/>
                <w:sz w:val="20"/>
                <w:szCs w:val="20"/>
              </w:rPr>
            </w:pPr>
            <w:r w:rsidRPr="00505840">
              <w:rPr>
                <w:rFonts w:ascii="Times New Roman" w:eastAsia="Times New Roman" w:hAnsi="Times New Roman" w:cs="Times New Roman"/>
                <w:b/>
                <w:sz w:val="20"/>
                <w:szCs w:val="20"/>
              </w:rPr>
              <w:t>4314000101 Administration- ICT, E-Government and Innovation</w:t>
            </w:r>
          </w:p>
        </w:tc>
        <w:tc>
          <w:tcPr>
            <w:tcW w:w="1935" w:type="pct"/>
            <w:tcBorders>
              <w:top w:val="nil"/>
              <w:left w:val="single" w:sz="6" w:space="0" w:color="000000"/>
              <w:bottom w:val="nil"/>
              <w:right w:val="nil"/>
            </w:tcBorders>
            <w:shd w:val="clear" w:color="auto" w:fill="FFFFFF"/>
            <w:tcMar>
              <w:top w:w="0" w:type="dxa"/>
              <w:left w:w="0" w:type="dxa"/>
              <w:bottom w:w="0" w:type="dxa"/>
              <w:right w:w="0" w:type="dxa"/>
            </w:tcMar>
          </w:tcPr>
          <w:p w14:paraId="000010BF" w14:textId="77777777" w:rsidR="009E2F47" w:rsidRPr="00505840" w:rsidRDefault="0014541B" w:rsidP="00505840">
            <w:pPr>
              <w:spacing w:after="0" w:line="276" w:lineRule="auto"/>
              <w:ind w:left="20" w:right="20"/>
              <w:rPr>
                <w:rFonts w:ascii="Times New Roman" w:eastAsia="Times New Roman" w:hAnsi="Times New Roman" w:cs="Times New Roman"/>
                <w:b/>
                <w:sz w:val="20"/>
                <w:szCs w:val="20"/>
              </w:rPr>
            </w:pPr>
            <w:r w:rsidRPr="00505840">
              <w:rPr>
                <w:rFonts w:ascii="Times New Roman" w:eastAsia="Times New Roman" w:hAnsi="Times New Roman" w:cs="Times New Roman"/>
                <w:b/>
                <w:sz w:val="20"/>
                <w:szCs w:val="20"/>
              </w:rPr>
              <w:t>3111000 Purchase of Office Furniture and General Equipment</w:t>
            </w:r>
          </w:p>
        </w:tc>
        <w:tc>
          <w:tcPr>
            <w:tcW w:w="627" w:type="pct"/>
            <w:tcBorders>
              <w:top w:val="nil"/>
              <w:left w:val="single" w:sz="6" w:space="0" w:color="000000"/>
              <w:bottom w:val="nil"/>
              <w:right w:val="nil"/>
            </w:tcBorders>
            <w:shd w:val="clear" w:color="auto" w:fill="FFFFFF"/>
            <w:tcMar>
              <w:top w:w="0" w:type="dxa"/>
              <w:left w:w="0" w:type="dxa"/>
              <w:bottom w:w="0" w:type="dxa"/>
              <w:right w:w="0" w:type="dxa"/>
            </w:tcMar>
          </w:tcPr>
          <w:p w14:paraId="000010C0" w14:textId="77777777" w:rsidR="009E2F47" w:rsidRPr="00505840" w:rsidRDefault="0014541B" w:rsidP="00505840">
            <w:pPr>
              <w:spacing w:after="0" w:line="276" w:lineRule="auto"/>
              <w:ind w:left="20" w:right="20"/>
              <w:jc w:val="right"/>
              <w:rPr>
                <w:rFonts w:ascii="Times New Roman" w:eastAsia="Times New Roman" w:hAnsi="Times New Roman" w:cs="Times New Roman"/>
                <w:sz w:val="20"/>
                <w:szCs w:val="20"/>
              </w:rPr>
            </w:pPr>
            <w:r w:rsidRPr="00505840">
              <w:rPr>
                <w:rFonts w:ascii="Times New Roman" w:eastAsia="Times New Roman" w:hAnsi="Times New Roman" w:cs="Times New Roman"/>
                <w:sz w:val="20"/>
                <w:szCs w:val="20"/>
              </w:rPr>
              <w:t>16,813,669</w:t>
            </w:r>
          </w:p>
        </w:tc>
        <w:tc>
          <w:tcPr>
            <w:tcW w:w="683" w:type="pct"/>
            <w:tcBorders>
              <w:top w:val="nil"/>
              <w:left w:val="single" w:sz="6" w:space="0" w:color="000000"/>
              <w:bottom w:val="nil"/>
              <w:right w:val="nil"/>
            </w:tcBorders>
            <w:shd w:val="clear" w:color="auto" w:fill="FFFFFF"/>
            <w:tcMar>
              <w:top w:w="0" w:type="dxa"/>
              <w:left w:w="0" w:type="dxa"/>
              <w:bottom w:w="0" w:type="dxa"/>
              <w:right w:w="0" w:type="dxa"/>
            </w:tcMar>
          </w:tcPr>
          <w:p w14:paraId="000010C1" w14:textId="77777777" w:rsidR="009E2F47" w:rsidRPr="00505840" w:rsidRDefault="0014541B" w:rsidP="00505840">
            <w:pPr>
              <w:spacing w:after="0" w:line="276" w:lineRule="auto"/>
              <w:ind w:left="20" w:right="20"/>
              <w:jc w:val="right"/>
              <w:rPr>
                <w:rFonts w:ascii="Times New Roman" w:eastAsia="Times New Roman" w:hAnsi="Times New Roman" w:cs="Times New Roman"/>
                <w:sz w:val="20"/>
                <w:szCs w:val="20"/>
              </w:rPr>
            </w:pPr>
            <w:r w:rsidRPr="00505840">
              <w:rPr>
                <w:rFonts w:ascii="Times New Roman" w:eastAsia="Times New Roman" w:hAnsi="Times New Roman" w:cs="Times New Roman"/>
                <w:sz w:val="20"/>
                <w:szCs w:val="20"/>
              </w:rPr>
              <w:t>17,234,011</w:t>
            </w:r>
          </w:p>
        </w:tc>
        <w:tc>
          <w:tcPr>
            <w:tcW w:w="684"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p w14:paraId="000010C2" w14:textId="77777777" w:rsidR="009E2F47" w:rsidRPr="00505840" w:rsidRDefault="0014541B" w:rsidP="00505840">
            <w:pPr>
              <w:spacing w:after="0" w:line="276" w:lineRule="auto"/>
              <w:ind w:left="20" w:right="20"/>
              <w:jc w:val="right"/>
              <w:rPr>
                <w:rFonts w:ascii="Times New Roman" w:eastAsia="Times New Roman" w:hAnsi="Times New Roman" w:cs="Times New Roman"/>
                <w:sz w:val="20"/>
                <w:szCs w:val="20"/>
              </w:rPr>
            </w:pPr>
            <w:r w:rsidRPr="00505840">
              <w:rPr>
                <w:rFonts w:ascii="Times New Roman" w:eastAsia="Times New Roman" w:hAnsi="Times New Roman" w:cs="Times New Roman"/>
                <w:sz w:val="20"/>
                <w:szCs w:val="20"/>
              </w:rPr>
              <w:t>17,664,861</w:t>
            </w:r>
          </w:p>
        </w:tc>
      </w:tr>
      <w:tr w:rsidR="009E2F47" w:rsidRPr="00505840" w14:paraId="027DFC3B" w14:textId="77777777" w:rsidTr="00505840">
        <w:trPr>
          <w:trHeight w:val="300"/>
        </w:trPr>
        <w:tc>
          <w:tcPr>
            <w:tcW w:w="1071" w:type="pct"/>
            <w:tcBorders>
              <w:top w:val="nil"/>
              <w:left w:val="single" w:sz="6" w:space="0" w:color="000000"/>
              <w:bottom w:val="nil"/>
              <w:right w:val="nil"/>
            </w:tcBorders>
            <w:shd w:val="clear" w:color="auto" w:fill="FFFFFF"/>
            <w:tcMar>
              <w:top w:w="0" w:type="dxa"/>
              <w:left w:w="0" w:type="dxa"/>
              <w:bottom w:w="0" w:type="dxa"/>
              <w:right w:w="0" w:type="dxa"/>
            </w:tcMar>
          </w:tcPr>
          <w:p w14:paraId="000010C3" w14:textId="77777777" w:rsidR="009E2F47" w:rsidRPr="00505840" w:rsidRDefault="0014541B" w:rsidP="00505840">
            <w:pPr>
              <w:spacing w:after="0" w:line="276" w:lineRule="auto"/>
              <w:ind w:left="20" w:right="20"/>
              <w:rPr>
                <w:rFonts w:ascii="Times New Roman" w:eastAsia="Times New Roman" w:hAnsi="Times New Roman" w:cs="Times New Roman"/>
                <w:b/>
                <w:sz w:val="20"/>
                <w:szCs w:val="20"/>
              </w:rPr>
            </w:pPr>
            <w:r w:rsidRPr="00505840">
              <w:rPr>
                <w:rFonts w:ascii="Times New Roman" w:eastAsia="Times New Roman" w:hAnsi="Times New Roman" w:cs="Times New Roman"/>
                <w:b/>
                <w:sz w:val="20"/>
                <w:szCs w:val="20"/>
              </w:rPr>
              <w:t xml:space="preserve"> </w:t>
            </w:r>
          </w:p>
        </w:tc>
        <w:tc>
          <w:tcPr>
            <w:tcW w:w="1935" w:type="pct"/>
            <w:tcBorders>
              <w:top w:val="nil"/>
              <w:left w:val="single" w:sz="6" w:space="0" w:color="000000"/>
              <w:bottom w:val="nil"/>
              <w:right w:val="nil"/>
            </w:tcBorders>
            <w:shd w:val="clear" w:color="auto" w:fill="FFFFFF"/>
            <w:tcMar>
              <w:top w:w="0" w:type="dxa"/>
              <w:left w:w="0" w:type="dxa"/>
              <w:bottom w:w="0" w:type="dxa"/>
              <w:right w:w="0" w:type="dxa"/>
            </w:tcMar>
          </w:tcPr>
          <w:p w14:paraId="000010C4" w14:textId="77777777" w:rsidR="009E2F47" w:rsidRPr="00505840" w:rsidRDefault="0014541B" w:rsidP="00505840">
            <w:pPr>
              <w:spacing w:after="0" w:line="276" w:lineRule="auto"/>
              <w:ind w:left="20" w:right="20"/>
              <w:rPr>
                <w:rFonts w:ascii="Times New Roman" w:eastAsia="Times New Roman" w:hAnsi="Times New Roman" w:cs="Times New Roman"/>
                <w:sz w:val="20"/>
                <w:szCs w:val="20"/>
              </w:rPr>
            </w:pPr>
            <w:r w:rsidRPr="00505840">
              <w:rPr>
                <w:rFonts w:ascii="Times New Roman" w:eastAsia="Times New Roman" w:hAnsi="Times New Roman" w:cs="Times New Roman"/>
                <w:sz w:val="20"/>
                <w:szCs w:val="20"/>
              </w:rPr>
              <w:t>3111004 Purchase of Exchanges and other Communications Equipment</w:t>
            </w:r>
          </w:p>
        </w:tc>
        <w:tc>
          <w:tcPr>
            <w:tcW w:w="627" w:type="pct"/>
            <w:tcBorders>
              <w:top w:val="nil"/>
              <w:left w:val="single" w:sz="6" w:space="0" w:color="000000"/>
              <w:bottom w:val="nil"/>
              <w:right w:val="nil"/>
            </w:tcBorders>
            <w:shd w:val="clear" w:color="auto" w:fill="FFFFFF"/>
            <w:tcMar>
              <w:top w:w="0" w:type="dxa"/>
              <w:left w:w="0" w:type="dxa"/>
              <w:bottom w:w="0" w:type="dxa"/>
              <w:right w:w="0" w:type="dxa"/>
            </w:tcMar>
          </w:tcPr>
          <w:p w14:paraId="000010C5" w14:textId="77777777" w:rsidR="009E2F47" w:rsidRPr="00505840" w:rsidRDefault="0014541B" w:rsidP="00505840">
            <w:pPr>
              <w:spacing w:after="0" w:line="276" w:lineRule="auto"/>
              <w:ind w:left="20" w:right="20"/>
              <w:jc w:val="right"/>
              <w:rPr>
                <w:rFonts w:ascii="Times New Roman" w:eastAsia="Times New Roman" w:hAnsi="Times New Roman" w:cs="Times New Roman"/>
                <w:sz w:val="20"/>
                <w:szCs w:val="20"/>
              </w:rPr>
            </w:pPr>
            <w:r w:rsidRPr="00505840">
              <w:rPr>
                <w:rFonts w:ascii="Times New Roman" w:eastAsia="Times New Roman" w:hAnsi="Times New Roman" w:cs="Times New Roman"/>
                <w:sz w:val="20"/>
                <w:szCs w:val="20"/>
              </w:rPr>
              <w:t>10,000,000</w:t>
            </w:r>
          </w:p>
        </w:tc>
        <w:tc>
          <w:tcPr>
            <w:tcW w:w="683" w:type="pct"/>
            <w:tcBorders>
              <w:top w:val="nil"/>
              <w:left w:val="single" w:sz="6" w:space="0" w:color="000000"/>
              <w:bottom w:val="nil"/>
              <w:right w:val="nil"/>
            </w:tcBorders>
            <w:shd w:val="clear" w:color="auto" w:fill="FFFFFF"/>
            <w:tcMar>
              <w:top w:w="0" w:type="dxa"/>
              <w:left w:w="0" w:type="dxa"/>
              <w:bottom w:w="0" w:type="dxa"/>
              <w:right w:w="0" w:type="dxa"/>
            </w:tcMar>
          </w:tcPr>
          <w:p w14:paraId="000010C6" w14:textId="77777777" w:rsidR="009E2F47" w:rsidRPr="00505840" w:rsidRDefault="0014541B" w:rsidP="00505840">
            <w:pPr>
              <w:spacing w:after="0" w:line="276" w:lineRule="auto"/>
              <w:ind w:left="20" w:right="20"/>
              <w:jc w:val="right"/>
              <w:rPr>
                <w:rFonts w:ascii="Times New Roman" w:eastAsia="Times New Roman" w:hAnsi="Times New Roman" w:cs="Times New Roman"/>
                <w:sz w:val="20"/>
                <w:szCs w:val="20"/>
              </w:rPr>
            </w:pPr>
            <w:r w:rsidRPr="00505840">
              <w:rPr>
                <w:rFonts w:ascii="Times New Roman" w:eastAsia="Times New Roman" w:hAnsi="Times New Roman" w:cs="Times New Roman"/>
                <w:sz w:val="20"/>
                <w:szCs w:val="20"/>
              </w:rPr>
              <w:t>10,250,000</w:t>
            </w:r>
          </w:p>
        </w:tc>
        <w:tc>
          <w:tcPr>
            <w:tcW w:w="684"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p w14:paraId="000010C7" w14:textId="77777777" w:rsidR="009E2F47" w:rsidRPr="00505840" w:rsidRDefault="0014541B" w:rsidP="00505840">
            <w:pPr>
              <w:spacing w:after="0" w:line="276" w:lineRule="auto"/>
              <w:ind w:left="20" w:right="20"/>
              <w:jc w:val="right"/>
              <w:rPr>
                <w:rFonts w:ascii="Times New Roman" w:eastAsia="Times New Roman" w:hAnsi="Times New Roman" w:cs="Times New Roman"/>
                <w:sz w:val="20"/>
                <w:szCs w:val="20"/>
              </w:rPr>
            </w:pPr>
            <w:r w:rsidRPr="00505840">
              <w:rPr>
                <w:rFonts w:ascii="Times New Roman" w:eastAsia="Times New Roman" w:hAnsi="Times New Roman" w:cs="Times New Roman"/>
                <w:sz w:val="20"/>
                <w:szCs w:val="20"/>
              </w:rPr>
              <w:t>10,506,250</w:t>
            </w:r>
          </w:p>
        </w:tc>
      </w:tr>
      <w:tr w:rsidR="009E2F47" w:rsidRPr="00505840" w14:paraId="364223CC" w14:textId="77777777" w:rsidTr="00505840">
        <w:trPr>
          <w:trHeight w:val="150"/>
        </w:trPr>
        <w:tc>
          <w:tcPr>
            <w:tcW w:w="1071" w:type="pct"/>
            <w:tcBorders>
              <w:top w:val="nil"/>
              <w:left w:val="single" w:sz="6" w:space="0" w:color="000000"/>
              <w:bottom w:val="nil"/>
              <w:right w:val="nil"/>
            </w:tcBorders>
            <w:shd w:val="clear" w:color="auto" w:fill="FFFFFF"/>
            <w:tcMar>
              <w:top w:w="0" w:type="dxa"/>
              <w:left w:w="0" w:type="dxa"/>
              <w:bottom w:w="0" w:type="dxa"/>
              <w:right w:w="0" w:type="dxa"/>
            </w:tcMar>
          </w:tcPr>
          <w:p w14:paraId="000010C8" w14:textId="77777777" w:rsidR="009E2F47" w:rsidRPr="00505840" w:rsidRDefault="0014541B" w:rsidP="00505840">
            <w:pPr>
              <w:spacing w:after="0" w:line="276" w:lineRule="auto"/>
              <w:ind w:left="20" w:right="20"/>
              <w:rPr>
                <w:rFonts w:ascii="Times New Roman" w:eastAsia="Times New Roman" w:hAnsi="Times New Roman" w:cs="Times New Roman"/>
                <w:b/>
                <w:sz w:val="20"/>
                <w:szCs w:val="20"/>
              </w:rPr>
            </w:pPr>
            <w:r w:rsidRPr="00505840">
              <w:rPr>
                <w:rFonts w:ascii="Times New Roman" w:eastAsia="Times New Roman" w:hAnsi="Times New Roman" w:cs="Times New Roman"/>
                <w:b/>
                <w:sz w:val="20"/>
                <w:szCs w:val="20"/>
              </w:rPr>
              <w:lastRenderedPageBreak/>
              <w:t xml:space="preserve"> </w:t>
            </w:r>
          </w:p>
        </w:tc>
        <w:tc>
          <w:tcPr>
            <w:tcW w:w="1935" w:type="pct"/>
            <w:tcBorders>
              <w:top w:val="nil"/>
              <w:left w:val="single" w:sz="6" w:space="0" w:color="000000"/>
              <w:bottom w:val="nil"/>
              <w:right w:val="nil"/>
            </w:tcBorders>
            <w:shd w:val="clear" w:color="auto" w:fill="FFFFFF"/>
            <w:tcMar>
              <w:top w:w="0" w:type="dxa"/>
              <w:left w:w="0" w:type="dxa"/>
              <w:bottom w:w="0" w:type="dxa"/>
              <w:right w:w="0" w:type="dxa"/>
            </w:tcMar>
          </w:tcPr>
          <w:p w14:paraId="000010C9" w14:textId="77777777" w:rsidR="009E2F47" w:rsidRPr="00505840" w:rsidRDefault="0014541B" w:rsidP="00505840">
            <w:pPr>
              <w:spacing w:after="0" w:line="276" w:lineRule="auto"/>
              <w:ind w:left="20" w:right="20"/>
              <w:rPr>
                <w:rFonts w:ascii="Times New Roman" w:eastAsia="Times New Roman" w:hAnsi="Times New Roman" w:cs="Times New Roman"/>
                <w:sz w:val="20"/>
                <w:szCs w:val="20"/>
              </w:rPr>
            </w:pPr>
            <w:r w:rsidRPr="00505840">
              <w:rPr>
                <w:rFonts w:ascii="Times New Roman" w:eastAsia="Times New Roman" w:hAnsi="Times New Roman" w:cs="Times New Roman"/>
                <w:sz w:val="20"/>
                <w:szCs w:val="20"/>
              </w:rPr>
              <w:t>3111009 Purchase of other Office Equipment</w:t>
            </w:r>
          </w:p>
        </w:tc>
        <w:tc>
          <w:tcPr>
            <w:tcW w:w="627" w:type="pct"/>
            <w:tcBorders>
              <w:top w:val="nil"/>
              <w:left w:val="single" w:sz="6" w:space="0" w:color="000000"/>
              <w:bottom w:val="nil"/>
              <w:right w:val="nil"/>
            </w:tcBorders>
            <w:shd w:val="clear" w:color="auto" w:fill="FFFFFF"/>
            <w:tcMar>
              <w:top w:w="0" w:type="dxa"/>
              <w:left w:w="0" w:type="dxa"/>
              <w:bottom w:w="0" w:type="dxa"/>
              <w:right w:w="0" w:type="dxa"/>
            </w:tcMar>
          </w:tcPr>
          <w:p w14:paraId="000010CA" w14:textId="77777777" w:rsidR="009E2F47" w:rsidRPr="00505840" w:rsidRDefault="0014541B" w:rsidP="00505840">
            <w:pPr>
              <w:spacing w:after="0" w:line="276" w:lineRule="auto"/>
              <w:ind w:left="20" w:right="20"/>
              <w:jc w:val="right"/>
              <w:rPr>
                <w:rFonts w:ascii="Times New Roman" w:eastAsia="Times New Roman" w:hAnsi="Times New Roman" w:cs="Times New Roman"/>
                <w:sz w:val="20"/>
                <w:szCs w:val="20"/>
              </w:rPr>
            </w:pPr>
            <w:r w:rsidRPr="00505840">
              <w:rPr>
                <w:rFonts w:ascii="Times New Roman" w:eastAsia="Times New Roman" w:hAnsi="Times New Roman" w:cs="Times New Roman"/>
                <w:sz w:val="20"/>
                <w:szCs w:val="20"/>
              </w:rPr>
              <w:t>6,813,669</w:t>
            </w:r>
          </w:p>
        </w:tc>
        <w:tc>
          <w:tcPr>
            <w:tcW w:w="683" w:type="pct"/>
            <w:tcBorders>
              <w:top w:val="nil"/>
              <w:left w:val="single" w:sz="6" w:space="0" w:color="000000"/>
              <w:bottom w:val="nil"/>
              <w:right w:val="nil"/>
            </w:tcBorders>
            <w:shd w:val="clear" w:color="auto" w:fill="FFFFFF"/>
            <w:tcMar>
              <w:top w:w="0" w:type="dxa"/>
              <w:left w:w="0" w:type="dxa"/>
              <w:bottom w:w="0" w:type="dxa"/>
              <w:right w:w="0" w:type="dxa"/>
            </w:tcMar>
          </w:tcPr>
          <w:p w14:paraId="000010CB" w14:textId="77777777" w:rsidR="009E2F47" w:rsidRPr="00505840" w:rsidRDefault="0014541B" w:rsidP="00505840">
            <w:pPr>
              <w:spacing w:after="0" w:line="276" w:lineRule="auto"/>
              <w:ind w:left="20" w:right="20"/>
              <w:jc w:val="right"/>
              <w:rPr>
                <w:rFonts w:ascii="Times New Roman" w:eastAsia="Times New Roman" w:hAnsi="Times New Roman" w:cs="Times New Roman"/>
                <w:sz w:val="20"/>
                <w:szCs w:val="20"/>
              </w:rPr>
            </w:pPr>
            <w:r w:rsidRPr="00505840">
              <w:rPr>
                <w:rFonts w:ascii="Times New Roman" w:eastAsia="Times New Roman" w:hAnsi="Times New Roman" w:cs="Times New Roman"/>
                <w:sz w:val="20"/>
                <w:szCs w:val="20"/>
              </w:rPr>
              <w:t>6,984,011</w:t>
            </w:r>
          </w:p>
        </w:tc>
        <w:tc>
          <w:tcPr>
            <w:tcW w:w="684"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p w14:paraId="000010CC" w14:textId="77777777" w:rsidR="009E2F47" w:rsidRPr="00505840" w:rsidRDefault="0014541B" w:rsidP="00505840">
            <w:pPr>
              <w:spacing w:after="0" w:line="276" w:lineRule="auto"/>
              <w:ind w:left="20" w:right="20"/>
              <w:jc w:val="right"/>
              <w:rPr>
                <w:rFonts w:ascii="Times New Roman" w:eastAsia="Times New Roman" w:hAnsi="Times New Roman" w:cs="Times New Roman"/>
                <w:sz w:val="20"/>
                <w:szCs w:val="20"/>
              </w:rPr>
            </w:pPr>
            <w:r w:rsidRPr="00505840">
              <w:rPr>
                <w:rFonts w:ascii="Times New Roman" w:eastAsia="Times New Roman" w:hAnsi="Times New Roman" w:cs="Times New Roman"/>
                <w:sz w:val="20"/>
                <w:szCs w:val="20"/>
              </w:rPr>
              <w:t>7,158,611</w:t>
            </w:r>
          </w:p>
        </w:tc>
      </w:tr>
      <w:tr w:rsidR="009E2F47" w:rsidRPr="00505840" w14:paraId="22642414" w14:textId="77777777" w:rsidTr="00505840">
        <w:trPr>
          <w:trHeight w:val="300"/>
        </w:trPr>
        <w:tc>
          <w:tcPr>
            <w:tcW w:w="1071" w:type="pct"/>
            <w:tcBorders>
              <w:top w:val="nil"/>
              <w:left w:val="single" w:sz="6" w:space="0" w:color="000000"/>
              <w:bottom w:val="nil"/>
              <w:right w:val="nil"/>
            </w:tcBorders>
            <w:shd w:val="clear" w:color="auto" w:fill="FFFFFF"/>
            <w:tcMar>
              <w:top w:w="0" w:type="dxa"/>
              <w:left w:w="0" w:type="dxa"/>
              <w:bottom w:w="0" w:type="dxa"/>
              <w:right w:w="0" w:type="dxa"/>
            </w:tcMar>
          </w:tcPr>
          <w:p w14:paraId="000010CD" w14:textId="77777777" w:rsidR="009E2F47" w:rsidRPr="00505840" w:rsidRDefault="0014541B" w:rsidP="00505840">
            <w:pPr>
              <w:spacing w:after="0" w:line="276" w:lineRule="auto"/>
              <w:ind w:left="20" w:right="20"/>
              <w:rPr>
                <w:rFonts w:ascii="Times New Roman" w:eastAsia="Times New Roman" w:hAnsi="Times New Roman" w:cs="Times New Roman"/>
                <w:b/>
                <w:sz w:val="20"/>
                <w:szCs w:val="20"/>
              </w:rPr>
            </w:pPr>
            <w:r w:rsidRPr="00505840">
              <w:rPr>
                <w:rFonts w:ascii="Times New Roman" w:eastAsia="Times New Roman" w:hAnsi="Times New Roman" w:cs="Times New Roman"/>
                <w:b/>
                <w:sz w:val="20"/>
                <w:szCs w:val="20"/>
              </w:rPr>
              <w:t xml:space="preserve"> </w:t>
            </w:r>
          </w:p>
        </w:tc>
        <w:tc>
          <w:tcPr>
            <w:tcW w:w="1935" w:type="pct"/>
            <w:tcBorders>
              <w:top w:val="nil"/>
              <w:left w:val="single" w:sz="6" w:space="0" w:color="000000"/>
              <w:bottom w:val="nil"/>
              <w:right w:val="nil"/>
            </w:tcBorders>
            <w:shd w:val="clear" w:color="auto" w:fill="FFFFFF"/>
            <w:tcMar>
              <w:top w:w="0" w:type="dxa"/>
              <w:left w:w="0" w:type="dxa"/>
              <w:bottom w:w="0" w:type="dxa"/>
              <w:right w:w="0" w:type="dxa"/>
            </w:tcMar>
          </w:tcPr>
          <w:p w14:paraId="000010CE" w14:textId="77777777" w:rsidR="009E2F47" w:rsidRPr="00505840" w:rsidRDefault="0014541B" w:rsidP="00505840">
            <w:pPr>
              <w:spacing w:after="0" w:line="276" w:lineRule="auto"/>
              <w:ind w:left="20" w:right="20"/>
              <w:rPr>
                <w:rFonts w:ascii="Times New Roman" w:eastAsia="Times New Roman" w:hAnsi="Times New Roman" w:cs="Times New Roman"/>
                <w:b/>
                <w:sz w:val="20"/>
                <w:szCs w:val="20"/>
              </w:rPr>
            </w:pPr>
            <w:r w:rsidRPr="00505840">
              <w:rPr>
                <w:rFonts w:ascii="Times New Roman" w:eastAsia="Times New Roman" w:hAnsi="Times New Roman" w:cs="Times New Roman"/>
                <w:b/>
                <w:sz w:val="20"/>
                <w:szCs w:val="20"/>
              </w:rPr>
              <w:t>3111100 Purchase of Specialised Plant, Equipment and Machinery</w:t>
            </w:r>
          </w:p>
        </w:tc>
        <w:tc>
          <w:tcPr>
            <w:tcW w:w="627" w:type="pct"/>
            <w:tcBorders>
              <w:top w:val="nil"/>
              <w:left w:val="single" w:sz="6" w:space="0" w:color="000000"/>
              <w:bottom w:val="nil"/>
              <w:right w:val="nil"/>
            </w:tcBorders>
            <w:shd w:val="clear" w:color="auto" w:fill="FFFFFF"/>
            <w:tcMar>
              <w:top w:w="0" w:type="dxa"/>
              <w:left w:w="0" w:type="dxa"/>
              <w:bottom w:w="0" w:type="dxa"/>
              <w:right w:w="0" w:type="dxa"/>
            </w:tcMar>
          </w:tcPr>
          <w:p w14:paraId="000010CF" w14:textId="77777777" w:rsidR="009E2F47" w:rsidRPr="00505840" w:rsidRDefault="0014541B" w:rsidP="00505840">
            <w:pPr>
              <w:spacing w:after="0" w:line="276" w:lineRule="auto"/>
              <w:ind w:left="20" w:right="20"/>
              <w:jc w:val="right"/>
              <w:rPr>
                <w:rFonts w:ascii="Times New Roman" w:eastAsia="Times New Roman" w:hAnsi="Times New Roman" w:cs="Times New Roman"/>
                <w:sz w:val="20"/>
                <w:szCs w:val="20"/>
              </w:rPr>
            </w:pPr>
            <w:r w:rsidRPr="00505840">
              <w:rPr>
                <w:rFonts w:ascii="Times New Roman" w:eastAsia="Times New Roman" w:hAnsi="Times New Roman" w:cs="Times New Roman"/>
                <w:sz w:val="20"/>
                <w:szCs w:val="20"/>
              </w:rPr>
              <w:t>16,000,000</w:t>
            </w:r>
          </w:p>
        </w:tc>
        <w:tc>
          <w:tcPr>
            <w:tcW w:w="683" w:type="pct"/>
            <w:tcBorders>
              <w:top w:val="nil"/>
              <w:left w:val="single" w:sz="6" w:space="0" w:color="000000"/>
              <w:bottom w:val="nil"/>
              <w:right w:val="nil"/>
            </w:tcBorders>
            <w:shd w:val="clear" w:color="auto" w:fill="FFFFFF"/>
            <w:tcMar>
              <w:top w:w="0" w:type="dxa"/>
              <w:left w:w="0" w:type="dxa"/>
              <w:bottom w:w="0" w:type="dxa"/>
              <w:right w:w="0" w:type="dxa"/>
            </w:tcMar>
          </w:tcPr>
          <w:p w14:paraId="000010D0" w14:textId="77777777" w:rsidR="009E2F47" w:rsidRPr="00505840" w:rsidRDefault="0014541B" w:rsidP="00505840">
            <w:pPr>
              <w:spacing w:after="0" w:line="276" w:lineRule="auto"/>
              <w:ind w:left="20" w:right="20"/>
              <w:jc w:val="right"/>
              <w:rPr>
                <w:rFonts w:ascii="Times New Roman" w:eastAsia="Times New Roman" w:hAnsi="Times New Roman" w:cs="Times New Roman"/>
                <w:sz w:val="20"/>
                <w:szCs w:val="20"/>
              </w:rPr>
            </w:pPr>
            <w:r w:rsidRPr="00505840">
              <w:rPr>
                <w:rFonts w:ascii="Times New Roman" w:eastAsia="Times New Roman" w:hAnsi="Times New Roman" w:cs="Times New Roman"/>
                <w:sz w:val="20"/>
                <w:szCs w:val="20"/>
              </w:rPr>
              <w:t>16,400,000</w:t>
            </w:r>
          </w:p>
        </w:tc>
        <w:tc>
          <w:tcPr>
            <w:tcW w:w="684"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p w14:paraId="000010D1" w14:textId="77777777" w:rsidR="009E2F47" w:rsidRPr="00505840" w:rsidRDefault="0014541B" w:rsidP="00505840">
            <w:pPr>
              <w:spacing w:after="0" w:line="276" w:lineRule="auto"/>
              <w:ind w:left="20" w:right="20"/>
              <w:jc w:val="right"/>
              <w:rPr>
                <w:rFonts w:ascii="Times New Roman" w:eastAsia="Times New Roman" w:hAnsi="Times New Roman" w:cs="Times New Roman"/>
                <w:sz w:val="20"/>
                <w:szCs w:val="20"/>
              </w:rPr>
            </w:pPr>
            <w:r w:rsidRPr="00505840">
              <w:rPr>
                <w:rFonts w:ascii="Times New Roman" w:eastAsia="Times New Roman" w:hAnsi="Times New Roman" w:cs="Times New Roman"/>
                <w:sz w:val="20"/>
                <w:szCs w:val="20"/>
              </w:rPr>
              <w:t>16,810,000</w:t>
            </w:r>
          </w:p>
        </w:tc>
      </w:tr>
      <w:tr w:rsidR="009E2F47" w:rsidRPr="00505840" w14:paraId="76C8CB02" w14:textId="77777777" w:rsidTr="00505840">
        <w:trPr>
          <w:trHeight w:val="300"/>
        </w:trPr>
        <w:tc>
          <w:tcPr>
            <w:tcW w:w="1071" w:type="pct"/>
            <w:tcBorders>
              <w:top w:val="nil"/>
              <w:left w:val="single" w:sz="6" w:space="0" w:color="000000"/>
              <w:bottom w:val="nil"/>
              <w:right w:val="nil"/>
            </w:tcBorders>
            <w:shd w:val="clear" w:color="auto" w:fill="FFFFFF"/>
            <w:tcMar>
              <w:top w:w="0" w:type="dxa"/>
              <w:left w:w="0" w:type="dxa"/>
              <w:bottom w:w="0" w:type="dxa"/>
              <w:right w:w="0" w:type="dxa"/>
            </w:tcMar>
          </w:tcPr>
          <w:p w14:paraId="000010D2" w14:textId="77777777" w:rsidR="009E2F47" w:rsidRPr="00505840" w:rsidRDefault="0014541B" w:rsidP="00505840">
            <w:pPr>
              <w:spacing w:after="0" w:line="276" w:lineRule="auto"/>
              <w:ind w:left="20" w:right="20"/>
              <w:rPr>
                <w:rFonts w:ascii="Times New Roman" w:eastAsia="Times New Roman" w:hAnsi="Times New Roman" w:cs="Times New Roman"/>
                <w:b/>
                <w:sz w:val="20"/>
                <w:szCs w:val="20"/>
              </w:rPr>
            </w:pPr>
            <w:r w:rsidRPr="00505840">
              <w:rPr>
                <w:rFonts w:ascii="Times New Roman" w:eastAsia="Times New Roman" w:hAnsi="Times New Roman" w:cs="Times New Roman"/>
                <w:b/>
                <w:sz w:val="20"/>
                <w:szCs w:val="20"/>
              </w:rPr>
              <w:t xml:space="preserve"> </w:t>
            </w:r>
          </w:p>
        </w:tc>
        <w:tc>
          <w:tcPr>
            <w:tcW w:w="1935" w:type="pct"/>
            <w:tcBorders>
              <w:top w:val="nil"/>
              <w:left w:val="single" w:sz="6" w:space="0" w:color="000000"/>
              <w:bottom w:val="nil"/>
              <w:right w:val="nil"/>
            </w:tcBorders>
            <w:shd w:val="clear" w:color="auto" w:fill="FFFFFF"/>
            <w:tcMar>
              <w:top w:w="0" w:type="dxa"/>
              <w:left w:w="0" w:type="dxa"/>
              <w:bottom w:w="0" w:type="dxa"/>
              <w:right w:w="0" w:type="dxa"/>
            </w:tcMar>
          </w:tcPr>
          <w:p w14:paraId="000010D3" w14:textId="77777777" w:rsidR="009E2F47" w:rsidRPr="00505840" w:rsidRDefault="0014541B" w:rsidP="00505840">
            <w:pPr>
              <w:spacing w:after="0" w:line="276" w:lineRule="auto"/>
              <w:ind w:left="20" w:right="20"/>
              <w:rPr>
                <w:rFonts w:ascii="Times New Roman" w:eastAsia="Times New Roman" w:hAnsi="Times New Roman" w:cs="Times New Roman"/>
                <w:sz w:val="20"/>
                <w:szCs w:val="20"/>
              </w:rPr>
            </w:pPr>
            <w:r w:rsidRPr="00505840">
              <w:rPr>
                <w:rFonts w:ascii="Times New Roman" w:eastAsia="Times New Roman" w:hAnsi="Times New Roman" w:cs="Times New Roman"/>
                <w:sz w:val="20"/>
                <w:szCs w:val="20"/>
              </w:rPr>
              <w:t>3111111 Purchase of ICT networking and Communications Equipment</w:t>
            </w:r>
          </w:p>
        </w:tc>
        <w:tc>
          <w:tcPr>
            <w:tcW w:w="627" w:type="pct"/>
            <w:tcBorders>
              <w:top w:val="nil"/>
              <w:left w:val="single" w:sz="6" w:space="0" w:color="000000"/>
              <w:bottom w:val="nil"/>
              <w:right w:val="nil"/>
            </w:tcBorders>
            <w:shd w:val="clear" w:color="auto" w:fill="FFFFFF"/>
            <w:tcMar>
              <w:top w:w="0" w:type="dxa"/>
              <w:left w:w="0" w:type="dxa"/>
              <w:bottom w:w="0" w:type="dxa"/>
              <w:right w:w="0" w:type="dxa"/>
            </w:tcMar>
          </w:tcPr>
          <w:p w14:paraId="000010D4" w14:textId="77777777" w:rsidR="009E2F47" w:rsidRPr="00505840" w:rsidRDefault="0014541B" w:rsidP="00505840">
            <w:pPr>
              <w:spacing w:after="0" w:line="276" w:lineRule="auto"/>
              <w:ind w:left="20" w:right="20"/>
              <w:jc w:val="right"/>
              <w:rPr>
                <w:rFonts w:ascii="Times New Roman" w:eastAsia="Times New Roman" w:hAnsi="Times New Roman" w:cs="Times New Roman"/>
                <w:sz w:val="20"/>
                <w:szCs w:val="20"/>
              </w:rPr>
            </w:pPr>
            <w:r w:rsidRPr="00505840">
              <w:rPr>
                <w:rFonts w:ascii="Times New Roman" w:eastAsia="Times New Roman" w:hAnsi="Times New Roman" w:cs="Times New Roman"/>
                <w:sz w:val="20"/>
                <w:szCs w:val="20"/>
              </w:rPr>
              <w:t>7,000,000</w:t>
            </w:r>
          </w:p>
        </w:tc>
        <w:tc>
          <w:tcPr>
            <w:tcW w:w="683" w:type="pct"/>
            <w:tcBorders>
              <w:top w:val="nil"/>
              <w:left w:val="single" w:sz="6" w:space="0" w:color="000000"/>
              <w:bottom w:val="nil"/>
              <w:right w:val="nil"/>
            </w:tcBorders>
            <w:shd w:val="clear" w:color="auto" w:fill="FFFFFF"/>
            <w:tcMar>
              <w:top w:w="0" w:type="dxa"/>
              <w:left w:w="0" w:type="dxa"/>
              <w:bottom w:w="0" w:type="dxa"/>
              <w:right w:w="0" w:type="dxa"/>
            </w:tcMar>
          </w:tcPr>
          <w:p w14:paraId="000010D5" w14:textId="77777777" w:rsidR="009E2F47" w:rsidRPr="00505840" w:rsidRDefault="0014541B" w:rsidP="00505840">
            <w:pPr>
              <w:spacing w:after="0" w:line="276" w:lineRule="auto"/>
              <w:ind w:left="20" w:right="20"/>
              <w:jc w:val="right"/>
              <w:rPr>
                <w:rFonts w:ascii="Times New Roman" w:eastAsia="Times New Roman" w:hAnsi="Times New Roman" w:cs="Times New Roman"/>
                <w:sz w:val="20"/>
                <w:szCs w:val="20"/>
              </w:rPr>
            </w:pPr>
            <w:r w:rsidRPr="00505840">
              <w:rPr>
                <w:rFonts w:ascii="Times New Roman" w:eastAsia="Times New Roman" w:hAnsi="Times New Roman" w:cs="Times New Roman"/>
                <w:sz w:val="20"/>
                <w:szCs w:val="20"/>
              </w:rPr>
              <w:t>7,175,000</w:t>
            </w:r>
          </w:p>
        </w:tc>
        <w:tc>
          <w:tcPr>
            <w:tcW w:w="684"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p w14:paraId="000010D6" w14:textId="77777777" w:rsidR="009E2F47" w:rsidRPr="00505840" w:rsidRDefault="0014541B" w:rsidP="00505840">
            <w:pPr>
              <w:spacing w:after="0" w:line="276" w:lineRule="auto"/>
              <w:ind w:left="20" w:right="20"/>
              <w:jc w:val="right"/>
              <w:rPr>
                <w:rFonts w:ascii="Times New Roman" w:eastAsia="Times New Roman" w:hAnsi="Times New Roman" w:cs="Times New Roman"/>
                <w:sz w:val="20"/>
                <w:szCs w:val="20"/>
              </w:rPr>
            </w:pPr>
            <w:r w:rsidRPr="00505840">
              <w:rPr>
                <w:rFonts w:ascii="Times New Roman" w:eastAsia="Times New Roman" w:hAnsi="Times New Roman" w:cs="Times New Roman"/>
                <w:sz w:val="20"/>
                <w:szCs w:val="20"/>
              </w:rPr>
              <w:t>7,354,375</w:t>
            </w:r>
          </w:p>
        </w:tc>
      </w:tr>
      <w:tr w:rsidR="009E2F47" w:rsidRPr="00505840" w14:paraId="10211154" w14:textId="77777777" w:rsidTr="00505840">
        <w:trPr>
          <w:trHeight w:val="150"/>
        </w:trPr>
        <w:tc>
          <w:tcPr>
            <w:tcW w:w="1071" w:type="pct"/>
            <w:tcBorders>
              <w:top w:val="nil"/>
              <w:left w:val="single" w:sz="6" w:space="0" w:color="000000"/>
              <w:bottom w:val="nil"/>
              <w:right w:val="nil"/>
            </w:tcBorders>
            <w:shd w:val="clear" w:color="auto" w:fill="FFFFFF"/>
            <w:tcMar>
              <w:top w:w="0" w:type="dxa"/>
              <w:left w:w="0" w:type="dxa"/>
              <w:bottom w:w="0" w:type="dxa"/>
              <w:right w:w="0" w:type="dxa"/>
            </w:tcMar>
          </w:tcPr>
          <w:p w14:paraId="000010D7" w14:textId="77777777" w:rsidR="009E2F47" w:rsidRPr="00505840" w:rsidRDefault="0014541B" w:rsidP="00505840">
            <w:pPr>
              <w:spacing w:after="0" w:line="276" w:lineRule="auto"/>
              <w:ind w:left="20" w:right="20"/>
              <w:rPr>
                <w:rFonts w:ascii="Times New Roman" w:eastAsia="Times New Roman" w:hAnsi="Times New Roman" w:cs="Times New Roman"/>
                <w:b/>
                <w:sz w:val="20"/>
                <w:szCs w:val="20"/>
              </w:rPr>
            </w:pPr>
            <w:r w:rsidRPr="00505840">
              <w:rPr>
                <w:rFonts w:ascii="Times New Roman" w:eastAsia="Times New Roman" w:hAnsi="Times New Roman" w:cs="Times New Roman"/>
                <w:b/>
                <w:sz w:val="20"/>
                <w:szCs w:val="20"/>
              </w:rPr>
              <w:t xml:space="preserve"> </w:t>
            </w:r>
          </w:p>
        </w:tc>
        <w:tc>
          <w:tcPr>
            <w:tcW w:w="1935" w:type="pct"/>
            <w:tcBorders>
              <w:top w:val="nil"/>
              <w:left w:val="single" w:sz="6" w:space="0" w:color="000000"/>
              <w:bottom w:val="nil"/>
              <w:right w:val="nil"/>
            </w:tcBorders>
            <w:shd w:val="clear" w:color="auto" w:fill="FFFFFF"/>
            <w:tcMar>
              <w:top w:w="0" w:type="dxa"/>
              <w:left w:w="0" w:type="dxa"/>
              <w:bottom w:w="0" w:type="dxa"/>
              <w:right w:w="0" w:type="dxa"/>
            </w:tcMar>
          </w:tcPr>
          <w:p w14:paraId="000010D8" w14:textId="77777777" w:rsidR="009E2F47" w:rsidRPr="00505840" w:rsidRDefault="0014541B" w:rsidP="00505840">
            <w:pPr>
              <w:spacing w:after="0" w:line="276" w:lineRule="auto"/>
              <w:ind w:left="20" w:right="20"/>
              <w:rPr>
                <w:rFonts w:ascii="Times New Roman" w:eastAsia="Times New Roman" w:hAnsi="Times New Roman" w:cs="Times New Roman"/>
                <w:sz w:val="20"/>
                <w:szCs w:val="20"/>
              </w:rPr>
            </w:pPr>
            <w:r w:rsidRPr="00505840">
              <w:rPr>
                <w:rFonts w:ascii="Times New Roman" w:eastAsia="Times New Roman" w:hAnsi="Times New Roman" w:cs="Times New Roman"/>
                <w:sz w:val="20"/>
                <w:szCs w:val="20"/>
              </w:rPr>
              <w:t>3111112 Purchase of Software</w:t>
            </w:r>
          </w:p>
        </w:tc>
        <w:tc>
          <w:tcPr>
            <w:tcW w:w="627" w:type="pct"/>
            <w:tcBorders>
              <w:top w:val="nil"/>
              <w:left w:val="single" w:sz="6" w:space="0" w:color="000000"/>
              <w:bottom w:val="nil"/>
              <w:right w:val="nil"/>
            </w:tcBorders>
            <w:shd w:val="clear" w:color="auto" w:fill="FFFFFF"/>
            <w:tcMar>
              <w:top w:w="0" w:type="dxa"/>
              <w:left w:w="0" w:type="dxa"/>
              <w:bottom w:w="0" w:type="dxa"/>
              <w:right w:w="0" w:type="dxa"/>
            </w:tcMar>
          </w:tcPr>
          <w:p w14:paraId="000010D9" w14:textId="77777777" w:rsidR="009E2F47" w:rsidRPr="00505840" w:rsidRDefault="0014541B" w:rsidP="00505840">
            <w:pPr>
              <w:spacing w:after="0" w:line="276" w:lineRule="auto"/>
              <w:ind w:left="20" w:right="20"/>
              <w:jc w:val="right"/>
              <w:rPr>
                <w:rFonts w:ascii="Times New Roman" w:eastAsia="Times New Roman" w:hAnsi="Times New Roman" w:cs="Times New Roman"/>
                <w:sz w:val="20"/>
                <w:szCs w:val="20"/>
              </w:rPr>
            </w:pPr>
            <w:r w:rsidRPr="00505840">
              <w:rPr>
                <w:rFonts w:ascii="Times New Roman" w:eastAsia="Times New Roman" w:hAnsi="Times New Roman" w:cs="Times New Roman"/>
                <w:sz w:val="20"/>
                <w:szCs w:val="20"/>
              </w:rPr>
              <w:t>9,000,000</w:t>
            </w:r>
          </w:p>
        </w:tc>
        <w:tc>
          <w:tcPr>
            <w:tcW w:w="683" w:type="pct"/>
            <w:tcBorders>
              <w:top w:val="nil"/>
              <w:left w:val="single" w:sz="6" w:space="0" w:color="000000"/>
              <w:bottom w:val="nil"/>
              <w:right w:val="nil"/>
            </w:tcBorders>
            <w:shd w:val="clear" w:color="auto" w:fill="FFFFFF"/>
            <w:tcMar>
              <w:top w:w="0" w:type="dxa"/>
              <w:left w:w="0" w:type="dxa"/>
              <w:bottom w:w="0" w:type="dxa"/>
              <w:right w:w="0" w:type="dxa"/>
            </w:tcMar>
          </w:tcPr>
          <w:p w14:paraId="000010DA" w14:textId="77777777" w:rsidR="009E2F47" w:rsidRPr="00505840" w:rsidRDefault="0014541B" w:rsidP="00505840">
            <w:pPr>
              <w:spacing w:after="0" w:line="276" w:lineRule="auto"/>
              <w:ind w:left="20" w:right="20"/>
              <w:jc w:val="right"/>
              <w:rPr>
                <w:rFonts w:ascii="Times New Roman" w:eastAsia="Times New Roman" w:hAnsi="Times New Roman" w:cs="Times New Roman"/>
                <w:sz w:val="20"/>
                <w:szCs w:val="20"/>
              </w:rPr>
            </w:pPr>
            <w:r w:rsidRPr="00505840">
              <w:rPr>
                <w:rFonts w:ascii="Times New Roman" w:eastAsia="Times New Roman" w:hAnsi="Times New Roman" w:cs="Times New Roman"/>
                <w:sz w:val="20"/>
                <w:szCs w:val="20"/>
              </w:rPr>
              <w:t>9,225,000</w:t>
            </w:r>
          </w:p>
        </w:tc>
        <w:tc>
          <w:tcPr>
            <w:tcW w:w="684"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p w14:paraId="000010DB" w14:textId="77777777" w:rsidR="009E2F47" w:rsidRPr="00505840" w:rsidRDefault="0014541B" w:rsidP="00505840">
            <w:pPr>
              <w:spacing w:after="0" w:line="276" w:lineRule="auto"/>
              <w:ind w:left="20" w:right="20"/>
              <w:jc w:val="right"/>
              <w:rPr>
                <w:rFonts w:ascii="Times New Roman" w:eastAsia="Times New Roman" w:hAnsi="Times New Roman" w:cs="Times New Roman"/>
                <w:sz w:val="20"/>
                <w:szCs w:val="20"/>
              </w:rPr>
            </w:pPr>
            <w:r w:rsidRPr="00505840">
              <w:rPr>
                <w:rFonts w:ascii="Times New Roman" w:eastAsia="Times New Roman" w:hAnsi="Times New Roman" w:cs="Times New Roman"/>
                <w:sz w:val="20"/>
                <w:szCs w:val="20"/>
              </w:rPr>
              <w:t>9,455,625</w:t>
            </w:r>
          </w:p>
        </w:tc>
      </w:tr>
      <w:tr w:rsidR="009E2F47" w:rsidRPr="00505840" w14:paraId="5FA271E5" w14:textId="77777777" w:rsidTr="00505840">
        <w:trPr>
          <w:trHeight w:val="150"/>
        </w:trPr>
        <w:tc>
          <w:tcPr>
            <w:tcW w:w="1071" w:type="pct"/>
            <w:tcBorders>
              <w:top w:val="nil"/>
              <w:left w:val="single" w:sz="6" w:space="0" w:color="000000"/>
              <w:bottom w:val="nil"/>
              <w:right w:val="nil"/>
            </w:tcBorders>
            <w:shd w:val="clear" w:color="auto" w:fill="FFFFFF"/>
            <w:tcMar>
              <w:top w:w="0" w:type="dxa"/>
              <w:left w:w="0" w:type="dxa"/>
              <w:bottom w:w="0" w:type="dxa"/>
              <w:right w:w="0" w:type="dxa"/>
            </w:tcMar>
          </w:tcPr>
          <w:p w14:paraId="000010DC" w14:textId="77777777" w:rsidR="009E2F47" w:rsidRPr="00505840" w:rsidRDefault="0014541B" w:rsidP="00505840">
            <w:pPr>
              <w:spacing w:after="0" w:line="276" w:lineRule="auto"/>
              <w:ind w:left="20" w:right="20"/>
              <w:rPr>
                <w:rFonts w:ascii="Times New Roman" w:eastAsia="Times New Roman" w:hAnsi="Times New Roman" w:cs="Times New Roman"/>
                <w:b/>
                <w:sz w:val="20"/>
                <w:szCs w:val="20"/>
              </w:rPr>
            </w:pPr>
            <w:r w:rsidRPr="00505840">
              <w:rPr>
                <w:rFonts w:ascii="Times New Roman" w:eastAsia="Times New Roman" w:hAnsi="Times New Roman" w:cs="Times New Roman"/>
                <w:b/>
                <w:sz w:val="20"/>
                <w:szCs w:val="20"/>
              </w:rPr>
              <w:t xml:space="preserve"> </w:t>
            </w:r>
          </w:p>
        </w:tc>
        <w:tc>
          <w:tcPr>
            <w:tcW w:w="1935" w:type="pct"/>
            <w:tcBorders>
              <w:top w:val="nil"/>
              <w:left w:val="single" w:sz="6" w:space="0" w:color="000000"/>
              <w:bottom w:val="nil"/>
              <w:right w:val="nil"/>
            </w:tcBorders>
            <w:shd w:val="clear" w:color="auto" w:fill="FFFFFF"/>
            <w:tcMar>
              <w:top w:w="0" w:type="dxa"/>
              <w:left w:w="0" w:type="dxa"/>
              <w:bottom w:w="0" w:type="dxa"/>
              <w:right w:w="0" w:type="dxa"/>
            </w:tcMar>
          </w:tcPr>
          <w:p w14:paraId="000010DD" w14:textId="77777777" w:rsidR="009E2F47" w:rsidRPr="00505840" w:rsidRDefault="0014541B" w:rsidP="00505840">
            <w:pPr>
              <w:spacing w:after="0" w:line="276" w:lineRule="auto"/>
              <w:ind w:left="20" w:right="20"/>
              <w:rPr>
                <w:rFonts w:ascii="Times New Roman" w:eastAsia="Times New Roman" w:hAnsi="Times New Roman" w:cs="Times New Roman"/>
                <w:b/>
                <w:sz w:val="20"/>
                <w:szCs w:val="20"/>
              </w:rPr>
            </w:pPr>
            <w:r w:rsidRPr="00505840">
              <w:rPr>
                <w:rFonts w:ascii="Times New Roman" w:eastAsia="Times New Roman" w:hAnsi="Times New Roman" w:cs="Times New Roman"/>
                <w:b/>
                <w:sz w:val="20"/>
                <w:szCs w:val="20"/>
              </w:rPr>
              <w:t>3130200 Acquisition of Other Intangible Assets</w:t>
            </w:r>
          </w:p>
        </w:tc>
        <w:tc>
          <w:tcPr>
            <w:tcW w:w="627" w:type="pct"/>
            <w:tcBorders>
              <w:top w:val="nil"/>
              <w:left w:val="single" w:sz="6" w:space="0" w:color="000000"/>
              <w:bottom w:val="nil"/>
              <w:right w:val="nil"/>
            </w:tcBorders>
            <w:shd w:val="clear" w:color="auto" w:fill="FFFFFF"/>
            <w:tcMar>
              <w:top w:w="0" w:type="dxa"/>
              <w:left w:w="0" w:type="dxa"/>
              <w:bottom w:w="0" w:type="dxa"/>
              <w:right w:w="0" w:type="dxa"/>
            </w:tcMar>
          </w:tcPr>
          <w:p w14:paraId="000010DE" w14:textId="77777777" w:rsidR="009E2F47" w:rsidRPr="00505840" w:rsidRDefault="0014541B" w:rsidP="00505840">
            <w:pPr>
              <w:spacing w:after="0" w:line="276" w:lineRule="auto"/>
              <w:ind w:left="20" w:right="20"/>
              <w:jc w:val="right"/>
              <w:rPr>
                <w:rFonts w:ascii="Times New Roman" w:eastAsia="Times New Roman" w:hAnsi="Times New Roman" w:cs="Times New Roman"/>
                <w:sz w:val="20"/>
                <w:szCs w:val="20"/>
              </w:rPr>
            </w:pPr>
            <w:r w:rsidRPr="00505840">
              <w:rPr>
                <w:rFonts w:ascii="Times New Roman" w:eastAsia="Times New Roman" w:hAnsi="Times New Roman" w:cs="Times New Roman"/>
                <w:sz w:val="20"/>
                <w:szCs w:val="20"/>
              </w:rPr>
              <w:t>2,000,000</w:t>
            </w:r>
          </w:p>
        </w:tc>
        <w:tc>
          <w:tcPr>
            <w:tcW w:w="683" w:type="pct"/>
            <w:tcBorders>
              <w:top w:val="nil"/>
              <w:left w:val="single" w:sz="6" w:space="0" w:color="000000"/>
              <w:bottom w:val="nil"/>
              <w:right w:val="nil"/>
            </w:tcBorders>
            <w:shd w:val="clear" w:color="auto" w:fill="FFFFFF"/>
            <w:tcMar>
              <w:top w:w="0" w:type="dxa"/>
              <w:left w:w="0" w:type="dxa"/>
              <w:bottom w:w="0" w:type="dxa"/>
              <w:right w:w="0" w:type="dxa"/>
            </w:tcMar>
          </w:tcPr>
          <w:p w14:paraId="000010DF" w14:textId="77777777" w:rsidR="009E2F47" w:rsidRPr="00505840" w:rsidRDefault="0014541B" w:rsidP="00505840">
            <w:pPr>
              <w:spacing w:after="0" w:line="276" w:lineRule="auto"/>
              <w:ind w:left="20" w:right="20"/>
              <w:jc w:val="right"/>
              <w:rPr>
                <w:rFonts w:ascii="Times New Roman" w:eastAsia="Times New Roman" w:hAnsi="Times New Roman" w:cs="Times New Roman"/>
                <w:sz w:val="20"/>
                <w:szCs w:val="20"/>
              </w:rPr>
            </w:pPr>
            <w:r w:rsidRPr="00505840">
              <w:rPr>
                <w:rFonts w:ascii="Times New Roman" w:eastAsia="Times New Roman" w:hAnsi="Times New Roman" w:cs="Times New Roman"/>
                <w:sz w:val="20"/>
                <w:szCs w:val="20"/>
              </w:rPr>
              <w:t>2,200,000</w:t>
            </w:r>
          </w:p>
        </w:tc>
        <w:tc>
          <w:tcPr>
            <w:tcW w:w="684"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p w14:paraId="000010E0" w14:textId="77777777" w:rsidR="009E2F47" w:rsidRPr="00505840" w:rsidRDefault="0014541B" w:rsidP="00505840">
            <w:pPr>
              <w:spacing w:after="0" w:line="276" w:lineRule="auto"/>
              <w:ind w:left="20" w:right="20"/>
              <w:jc w:val="right"/>
              <w:rPr>
                <w:rFonts w:ascii="Times New Roman" w:eastAsia="Times New Roman" w:hAnsi="Times New Roman" w:cs="Times New Roman"/>
                <w:sz w:val="20"/>
                <w:szCs w:val="20"/>
              </w:rPr>
            </w:pPr>
            <w:r w:rsidRPr="00505840">
              <w:rPr>
                <w:rFonts w:ascii="Times New Roman" w:eastAsia="Times New Roman" w:hAnsi="Times New Roman" w:cs="Times New Roman"/>
                <w:sz w:val="20"/>
                <w:szCs w:val="20"/>
              </w:rPr>
              <w:t>2,500,000</w:t>
            </w:r>
          </w:p>
        </w:tc>
      </w:tr>
      <w:tr w:rsidR="009E2F47" w:rsidRPr="00505840" w14:paraId="75F848BD" w14:textId="77777777" w:rsidTr="00505840">
        <w:trPr>
          <w:trHeight w:val="165"/>
        </w:trPr>
        <w:tc>
          <w:tcPr>
            <w:tcW w:w="1071" w:type="pct"/>
            <w:tcBorders>
              <w:top w:val="nil"/>
              <w:left w:val="single" w:sz="6" w:space="0" w:color="000000"/>
              <w:bottom w:val="nil"/>
              <w:right w:val="nil"/>
            </w:tcBorders>
            <w:shd w:val="clear" w:color="auto" w:fill="FFFFFF"/>
            <w:tcMar>
              <w:top w:w="0" w:type="dxa"/>
              <w:left w:w="0" w:type="dxa"/>
              <w:bottom w:w="0" w:type="dxa"/>
              <w:right w:w="0" w:type="dxa"/>
            </w:tcMar>
          </w:tcPr>
          <w:p w14:paraId="000010E1" w14:textId="77777777" w:rsidR="009E2F47" w:rsidRPr="00505840" w:rsidRDefault="0014541B" w:rsidP="00505840">
            <w:pPr>
              <w:spacing w:after="0" w:line="276" w:lineRule="auto"/>
              <w:ind w:left="20" w:right="20"/>
              <w:rPr>
                <w:rFonts w:ascii="Times New Roman" w:eastAsia="Times New Roman" w:hAnsi="Times New Roman" w:cs="Times New Roman"/>
                <w:b/>
                <w:sz w:val="20"/>
                <w:szCs w:val="20"/>
              </w:rPr>
            </w:pPr>
            <w:r w:rsidRPr="00505840">
              <w:rPr>
                <w:rFonts w:ascii="Times New Roman" w:eastAsia="Times New Roman" w:hAnsi="Times New Roman" w:cs="Times New Roman"/>
                <w:b/>
                <w:sz w:val="20"/>
                <w:szCs w:val="20"/>
              </w:rPr>
              <w:t xml:space="preserve"> </w:t>
            </w:r>
          </w:p>
        </w:tc>
        <w:tc>
          <w:tcPr>
            <w:tcW w:w="1935" w:type="pct"/>
            <w:tcBorders>
              <w:top w:val="nil"/>
              <w:left w:val="single" w:sz="6" w:space="0" w:color="000000"/>
              <w:bottom w:val="nil"/>
              <w:right w:val="nil"/>
            </w:tcBorders>
            <w:shd w:val="clear" w:color="auto" w:fill="FFFFFF"/>
            <w:tcMar>
              <w:top w:w="0" w:type="dxa"/>
              <w:left w:w="0" w:type="dxa"/>
              <w:bottom w:w="0" w:type="dxa"/>
              <w:right w:w="0" w:type="dxa"/>
            </w:tcMar>
          </w:tcPr>
          <w:p w14:paraId="000010E2" w14:textId="77777777" w:rsidR="009E2F47" w:rsidRPr="00505840" w:rsidRDefault="0014541B" w:rsidP="00505840">
            <w:pPr>
              <w:spacing w:after="0" w:line="276" w:lineRule="auto"/>
              <w:ind w:left="20" w:right="20"/>
              <w:rPr>
                <w:rFonts w:ascii="Times New Roman" w:eastAsia="Times New Roman" w:hAnsi="Times New Roman" w:cs="Times New Roman"/>
                <w:sz w:val="20"/>
                <w:szCs w:val="20"/>
              </w:rPr>
            </w:pPr>
            <w:r w:rsidRPr="00505840">
              <w:rPr>
                <w:rFonts w:ascii="Times New Roman" w:eastAsia="Times New Roman" w:hAnsi="Times New Roman" w:cs="Times New Roman"/>
                <w:sz w:val="20"/>
                <w:szCs w:val="20"/>
              </w:rPr>
              <w:t>3130299 Acquisition of Other Intangibl</w:t>
            </w:r>
          </w:p>
        </w:tc>
        <w:tc>
          <w:tcPr>
            <w:tcW w:w="627" w:type="pct"/>
            <w:tcBorders>
              <w:top w:val="nil"/>
              <w:left w:val="single" w:sz="6" w:space="0" w:color="000000"/>
              <w:bottom w:val="nil"/>
              <w:right w:val="nil"/>
            </w:tcBorders>
            <w:shd w:val="clear" w:color="auto" w:fill="FFFFFF"/>
            <w:tcMar>
              <w:top w:w="0" w:type="dxa"/>
              <w:left w:w="0" w:type="dxa"/>
              <w:bottom w:w="0" w:type="dxa"/>
              <w:right w:w="0" w:type="dxa"/>
            </w:tcMar>
          </w:tcPr>
          <w:p w14:paraId="000010E3" w14:textId="77777777" w:rsidR="009E2F47" w:rsidRPr="00505840" w:rsidRDefault="0014541B" w:rsidP="00505840">
            <w:pPr>
              <w:spacing w:after="0" w:line="276" w:lineRule="auto"/>
              <w:ind w:left="20" w:right="20"/>
              <w:jc w:val="right"/>
              <w:rPr>
                <w:rFonts w:ascii="Times New Roman" w:eastAsia="Times New Roman" w:hAnsi="Times New Roman" w:cs="Times New Roman"/>
                <w:sz w:val="20"/>
                <w:szCs w:val="20"/>
              </w:rPr>
            </w:pPr>
            <w:r w:rsidRPr="00505840">
              <w:rPr>
                <w:rFonts w:ascii="Times New Roman" w:eastAsia="Times New Roman" w:hAnsi="Times New Roman" w:cs="Times New Roman"/>
                <w:sz w:val="20"/>
                <w:szCs w:val="20"/>
              </w:rPr>
              <w:t>2,000,000</w:t>
            </w:r>
          </w:p>
        </w:tc>
        <w:tc>
          <w:tcPr>
            <w:tcW w:w="683" w:type="pct"/>
            <w:tcBorders>
              <w:top w:val="nil"/>
              <w:left w:val="single" w:sz="6" w:space="0" w:color="000000"/>
              <w:bottom w:val="nil"/>
              <w:right w:val="nil"/>
            </w:tcBorders>
            <w:shd w:val="clear" w:color="auto" w:fill="FFFFFF"/>
            <w:tcMar>
              <w:top w:w="0" w:type="dxa"/>
              <w:left w:w="0" w:type="dxa"/>
              <w:bottom w:w="0" w:type="dxa"/>
              <w:right w:w="0" w:type="dxa"/>
            </w:tcMar>
          </w:tcPr>
          <w:p w14:paraId="000010E4" w14:textId="77777777" w:rsidR="009E2F47" w:rsidRPr="00505840" w:rsidRDefault="0014541B" w:rsidP="00505840">
            <w:pPr>
              <w:spacing w:after="0" w:line="276" w:lineRule="auto"/>
              <w:ind w:left="20" w:right="20"/>
              <w:jc w:val="right"/>
              <w:rPr>
                <w:rFonts w:ascii="Times New Roman" w:eastAsia="Times New Roman" w:hAnsi="Times New Roman" w:cs="Times New Roman"/>
                <w:sz w:val="20"/>
                <w:szCs w:val="20"/>
              </w:rPr>
            </w:pPr>
            <w:r w:rsidRPr="00505840">
              <w:rPr>
                <w:rFonts w:ascii="Times New Roman" w:eastAsia="Times New Roman" w:hAnsi="Times New Roman" w:cs="Times New Roman"/>
                <w:sz w:val="20"/>
                <w:szCs w:val="20"/>
              </w:rPr>
              <w:t>2,200,000</w:t>
            </w:r>
          </w:p>
        </w:tc>
        <w:tc>
          <w:tcPr>
            <w:tcW w:w="684"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p w14:paraId="000010E5" w14:textId="77777777" w:rsidR="009E2F47" w:rsidRPr="00505840" w:rsidRDefault="0014541B" w:rsidP="00505840">
            <w:pPr>
              <w:spacing w:after="0" w:line="276" w:lineRule="auto"/>
              <w:ind w:left="20" w:right="20"/>
              <w:jc w:val="right"/>
              <w:rPr>
                <w:rFonts w:ascii="Times New Roman" w:eastAsia="Times New Roman" w:hAnsi="Times New Roman" w:cs="Times New Roman"/>
                <w:sz w:val="20"/>
                <w:szCs w:val="20"/>
              </w:rPr>
            </w:pPr>
            <w:r w:rsidRPr="00505840">
              <w:rPr>
                <w:rFonts w:ascii="Times New Roman" w:eastAsia="Times New Roman" w:hAnsi="Times New Roman" w:cs="Times New Roman"/>
                <w:sz w:val="20"/>
                <w:szCs w:val="20"/>
              </w:rPr>
              <w:t>2,500,000</w:t>
            </w:r>
          </w:p>
        </w:tc>
      </w:tr>
      <w:tr w:rsidR="009E2F47" w:rsidRPr="00505840" w14:paraId="510B5FBD" w14:textId="77777777" w:rsidTr="00505840">
        <w:trPr>
          <w:trHeight w:val="180"/>
        </w:trPr>
        <w:tc>
          <w:tcPr>
            <w:tcW w:w="1071" w:type="pct"/>
            <w:tcBorders>
              <w:top w:val="nil"/>
              <w:left w:val="single" w:sz="6" w:space="0" w:color="000000"/>
              <w:bottom w:val="nil"/>
              <w:right w:val="nil"/>
            </w:tcBorders>
            <w:shd w:val="clear" w:color="auto" w:fill="FFFFFF"/>
            <w:tcMar>
              <w:top w:w="0" w:type="dxa"/>
              <w:left w:w="0" w:type="dxa"/>
              <w:bottom w:w="0" w:type="dxa"/>
              <w:right w:w="0" w:type="dxa"/>
            </w:tcMar>
          </w:tcPr>
          <w:p w14:paraId="000010E6" w14:textId="77777777" w:rsidR="009E2F47" w:rsidRPr="00505840" w:rsidRDefault="0014541B" w:rsidP="00505840">
            <w:pPr>
              <w:spacing w:after="0" w:line="276" w:lineRule="auto"/>
              <w:ind w:left="20" w:right="20"/>
              <w:rPr>
                <w:rFonts w:ascii="Times New Roman" w:eastAsia="Times New Roman" w:hAnsi="Times New Roman" w:cs="Times New Roman"/>
                <w:b/>
                <w:sz w:val="20"/>
                <w:szCs w:val="20"/>
              </w:rPr>
            </w:pPr>
            <w:r w:rsidRPr="00505840">
              <w:rPr>
                <w:rFonts w:ascii="Times New Roman" w:eastAsia="Times New Roman" w:hAnsi="Times New Roman" w:cs="Times New Roman"/>
                <w:b/>
                <w:sz w:val="20"/>
                <w:szCs w:val="20"/>
              </w:rPr>
              <w:t xml:space="preserve"> </w:t>
            </w:r>
          </w:p>
        </w:tc>
        <w:tc>
          <w:tcPr>
            <w:tcW w:w="1935"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p w14:paraId="000010E7" w14:textId="77777777" w:rsidR="009E2F47" w:rsidRPr="00505840" w:rsidRDefault="0014541B" w:rsidP="00505840">
            <w:pPr>
              <w:spacing w:after="0" w:line="276" w:lineRule="auto"/>
              <w:ind w:left="20" w:right="20"/>
              <w:jc w:val="right"/>
              <w:rPr>
                <w:rFonts w:ascii="Times New Roman" w:eastAsia="Times New Roman" w:hAnsi="Times New Roman" w:cs="Times New Roman"/>
                <w:b/>
                <w:sz w:val="20"/>
                <w:szCs w:val="20"/>
              </w:rPr>
            </w:pPr>
            <w:r w:rsidRPr="00505840">
              <w:rPr>
                <w:rFonts w:ascii="Times New Roman" w:eastAsia="Times New Roman" w:hAnsi="Times New Roman" w:cs="Times New Roman"/>
                <w:b/>
                <w:sz w:val="20"/>
                <w:szCs w:val="20"/>
              </w:rPr>
              <w:t xml:space="preserve">  Gross Expenditure................... KShs.</w:t>
            </w:r>
          </w:p>
        </w:tc>
        <w:tc>
          <w:tcPr>
            <w:tcW w:w="627" w:type="pct"/>
            <w:tcBorders>
              <w:top w:val="single" w:sz="6" w:space="0" w:color="000000"/>
              <w:left w:val="nil"/>
              <w:bottom w:val="single" w:sz="12" w:space="0" w:color="000000"/>
              <w:right w:val="single" w:sz="6" w:space="0" w:color="000000"/>
            </w:tcBorders>
            <w:shd w:val="clear" w:color="auto" w:fill="FFFFFF"/>
            <w:tcMar>
              <w:top w:w="0" w:type="dxa"/>
              <w:left w:w="0" w:type="dxa"/>
              <w:bottom w:w="0" w:type="dxa"/>
              <w:right w:w="0" w:type="dxa"/>
            </w:tcMar>
          </w:tcPr>
          <w:p w14:paraId="000010E8" w14:textId="77777777" w:rsidR="009E2F47" w:rsidRPr="00505840" w:rsidRDefault="0014541B" w:rsidP="00505840">
            <w:pPr>
              <w:spacing w:after="0" w:line="276" w:lineRule="auto"/>
              <w:ind w:left="20" w:right="20"/>
              <w:jc w:val="right"/>
              <w:rPr>
                <w:rFonts w:ascii="Times New Roman" w:eastAsia="Times New Roman" w:hAnsi="Times New Roman" w:cs="Times New Roman"/>
                <w:b/>
                <w:sz w:val="20"/>
                <w:szCs w:val="20"/>
              </w:rPr>
            </w:pPr>
            <w:r w:rsidRPr="00505840">
              <w:rPr>
                <w:rFonts w:ascii="Times New Roman" w:eastAsia="Times New Roman" w:hAnsi="Times New Roman" w:cs="Times New Roman"/>
                <w:b/>
                <w:sz w:val="20"/>
                <w:szCs w:val="20"/>
              </w:rPr>
              <w:t>34,813,669</w:t>
            </w:r>
          </w:p>
        </w:tc>
        <w:tc>
          <w:tcPr>
            <w:tcW w:w="683" w:type="pct"/>
            <w:tcBorders>
              <w:top w:val="single" w:sz="6" w:space="0" w:color="000000"/>
              <w:left w:val="nil"/>
              <w:bottom w:val="single" w:sz="12" w:space="0" w:color="000000"/>
              <w:right w:val="single" w:sz="6" w:space="0" w:color="000000"/>
            </w:tcBorders>
            <w:shd w:val="clear" w:color="auto" w:fill="FFFFFF"/>
            <w:tcMar>
              <w:top w:w="0" w:type="dxa"/>
              <w:left w:w="0" w:type="dxa"/>
              <w:bottom w:w="0" w:type="dxa"/>
              <w:right w:w="0" w:type="dxa"/>
            </w:tcMar>
          </w:tcPr>
          <w:p w14:paraId="000010E9" w14:textId="77777777" w:rsidR="009E2F47" w:rsidRPr="00505840" w:rsidRDefault="0014541B" w:rsidP="00505840">
            <w:pPr>
              <w:spacing w:after="0" w:line="276" w:lineRule="auto"/>
              <w:ind w:left="20" w:right="20"/>
              <w:jc w:val="right"/>
              <w:rPr>
                <w:rFonts w:ascii="Times New Roman" w:eastAsia="Times New Roman" w:hAnsi="Times New Roman" w:cs="Times New Roman"/>
                <w:b/>
                <w:sz w:val="20"/>
                <w:szCs w:val="20"/>
              </w:rPr>
            </w:pPr>
            <w:r w:rsidRPr="00505840">
              <w:rPr>
                <w:rFonts w:ascii="Times New Roman" w:eastAsia="Times New Roman" w:hAnsi="Times New Roman" w:cs="Times New Roman"/>
                <w:b/>
                <w:sz w:val="20"/>
                <w:szCs w:val="20"/>
              </w:rPr>
              <w:t>35,834,011</w:t>
            </w:r>
          </w:p>
        </w:tc>
        <w:tc>
          <w:tcPr>
            <w:tcW w:w="684" w:type="pct"/>
            <w:tcBorders>
              <w:top w:val="single" w:sz="6" w:space="0" w:color="000000"/>
              <w:left w:val="nil"/>
              <w:bottom w:val="single" w:sz="12" w:space="0" w:color="000000"/>
              <w:right w:val="single" w:sz="6" w:space="0" w:color="000000"/>
            </w:tcBorders>
            <w:shd w:val="clear" w:color="auto" w:fill="FFFFFF"/>
            <w:tcMar>
              <w:top w:w="0" w:type="dxa"/>
              <w:left w:w="0" w:type="dxa"/>
              <w:bottom w:w="0" w:type="dxa"/>
              <w:right w:w="0" w:type="dxa"/>
            </w:tcMar>
          </w:tcPr>
          <w:p w14:paraId="000010EA" w14:textId="77777777" w:rsidR="009E2F47" w:rsidRPr="00505840" w:rsidRDefault="0014541B" w:rsidP="00505840">
            <w:pPr>
              <w:spacing w:after="0" w:line="276" w:lineRule="auto"/>
              <w:ind w:left="20" w:right="20"/>
              <w:jc w:val="right"/>
              <w:rPr>
                <w:rFonts w:ascii="Times New Roman" w:eastAsia="Times New Roman" w:hAnsi="Times New Roman" w:cs="Times New Roman"/>
                <w:b/>
                <w:sz w:val="20"/>
                <w:szCs w:val="20"/>
              </w:rPr>
            </w:pPr>
            <w:r w:rsidRPr="00505840">
              <w:rPr>
                <w:rFonts w:ascii="Times New Roman" w:eastAsia="Times New Roman" w:hAnsi="Times New Roman" w:cs="Times New Roman"/>
                <w:b/>
                <w:sz w:val="20"/>
                <w:szCs w:val="20"/>
              </w:rPr>
              <w:t>36,974,861</w:t>
            </w:r>
          </w:p>
        </w:tc>
      </w:tr>
      <w:tr w:rsidR="009E2F47" w:rsidRPr="00505840" w14:paraId="3C64B0D9" w14:textId="77777777" w:rsidTr="00505840">
        <w:trPr>
          <w:trHeight w:val="195"/>
        </w:trPr>
        <w:tc>
          <w:tcPr>
            <w:tcW w:w="1071" w:type="pct"/>
            <w:tcBorders>
              <w:top w:val="nil"/>
              <w:left w:val="single" w:sz="6" w:space="0" w:color="000000"/>
              <w:bottom w:val="nil"/>
              <w:right w:val="nil"/>
            </w:tcBorders>
            <w:shd w:val="clear" w:color="auto" w:fill="FFFFFF"/>
            <w:tcMar>
              <w:top w:w="0" w:type="dxa"/>
              <w:left w:w="0" w:type="dxa"/>
              <w:bottom w:w="0" w:type="dxa"/>
              <w:right w:w="0" w:type="dxa"/>
            </w:tcMar>
          </w:tcPr>
          <w:p w14:paraId="000010EB" w14:textId="77777777" w:rsidR="009E2F47" w:rsidRPr="00505840" w:rsidRDefault="0014541B" w:rsidP="00505840">
            <w:pPr>
              <w:spacing w:after="0" w:line="276" w:lineRule="auto"/>
              <w:ind w:left="20" w:right="20"/>
              <w:rPr>
                <w:rFonts w:ascii="Times New Roman" w:eastAsia="Times New Roman" w:hAnsi="Times New Roman" w:cs="Times New Roman"/>
                <w:b/>
                <w:sz w:val="20"/>
                <w:szCs w:val="20"/>
              </w:rPr>
            </w:pPr>
            <w:r w:rsidRPr="00505840">
              <w:rPr>
                <w:rFonts w:ascii="Times New Roman" w:eastAsia="Times New Roman" w:hAnsi="Times New Roman" w:cs="Times New Roman"/>
                <w:b/>
                <w:sz w:val="20"/>
                <w:szCs w:val="20"/>
              </w:rPr>
              <w:t xml:space="preserve"> </w:t>
            </w:r>
          </w:p>
        </w:tc>
        <w:tc>
          <w:tcPr>
            <w:tcW w:w="1935"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p w14:paraId="000010EC" w14:textId="77777777" w:rsidR="009E2F47" w:rsidRPr="00505840" w:rsidRDefault="0014541B" w:rsidP="00505840">
            <w:pPr>
              <w:spacing w:after="0" w:line="276" w:lineRule="auto"/>
              <w:ind w:left="20" w:right="20"/>
              <w:jc w:val="right"/>
              <w:rPr>
                <w:rFonts w:ascii="Times New Roman" w:eastAsia="Times New Roman" w:hAnsi="Times New Roman" w:cs="Times New Roman"/>
                <w:b/>
                <w:sz w:val="20"/>
                <w:szCs w:val="20"/>
              </w:rPr>
            </w:pPr>
            <w:r w:rsidRPr="00505840">
              <w:rPr>
                <w:rFonts w:ascii="Times New Roman" w:eastAsia="Times New Roman" w:hAnsi="Times New Roman" w:cs="Times New Roman"/>
                <w:b/>
                <w:sz w:val="20"/>
                <w:szCs w:val="20"/>
              </w:rPr>
              <w:tab/>
              <w:t xml:space="preserve">NET EXPENDITURE    </w:t>
            </w:r>
            <w:r w:rsidRPr="00505840">
              <w:rPr>
                <w:rFonts w:ascii="Times New Roman" w:eastAsia="Times New Roman" w:hAnsi="Times New Roman" w:cs="Times New Roman"/>
                <w:b/>
                <w:sz w:val="20"/>
                <w:szCs w:val="20"/>
              </w:rPr>
              <w:tab/>
              <w:t>KShs.</w:t>
            </w:r>
          </w:p>
        </w:tc>
        <w:tc>
          <w:tcPr>
            <w:tcW w:w="627" w:type="pct"/>
            <w:tcBorders>
              <w:top w:val="nil"/>
              <w:left w:val="nil"/>
              <w:bottom w:val="single" w:sz="18" w:space="0" w:color="000000"/>
              <w:right w:val="single" w:sz="6" w:space="0" w:color="000000"/>
            </w:tcBorders>
            <w:shd w:val="clear" w:color="auto" w:fill="FFFFFF"/>
            <w:tcMar>
              <w:top w:w="0" w:type="dxa"/>
              <w:left w:w="0" w:type="dxa"/>
              <w:bottom w:w="0" w:type="dxa"/>
              <w:right w:w="0" w:type="dxa"/>
            </w:tcMar>
          </w:tcPr>
          <w:p w14:paraId="000010ED" w14:textId="77777777" w:rsidR="009E2F47" w:rsidRPr="00505840" w:rsidRDefault="0014541B" w:rsidP="00505840">
            <w:pPr>
              <w:spacing w:after="0" w:line="276" w:lineRule="auto"/>
              <w:ind w:left="20" w:right="20"/>
              <w:jc w:val="right"/>
              <w:rPr>
                <w:rFonts w:ascii="Times New Roman" w:eastAsia="Times New Roman" w:hAnsi="Times New Roman" w:cs="Times New Roman"/>
                <w:b/>
                <w:sz w:val="20"/>
                <w:szCs w:val="20"/>
              </w:rPr>
            </w:pPr>
            <w:r w:rsidRPr="00505840">
              <w:rPr>
                <w:rFonts w:ascii="Times New Roman" w:eastAsia="Times New Roman" w:hAnsi="Times New Roman" w:cs="Times New Roman"/>
                <w:b/>
                <w:sz w:val="20"/>
                <w:szCs w:val="20"/>
              </w:rPr>
              <w:t>34,813,669</w:t>
            </w:r>
          </w:p>
        </w:tc>
        <w:tc>
          <w:tcPr>
            <w:tcW w:w="683" w:type="pct"/>
            <w:tcBorders>
              <w:top w:val="nil"/>
              <w:left w:val="nil"/>
              <w:bottom w:val="single" w:sz="18" w:space="0" w:color="000000"/>
              <w:right w:val="single" w:sz="6" w:space="0" w:color="000000"/>
            </w:tcBorders>
            <w:shd w:val="clear" w:color="auto" w:fill="FFFFFF"/>
            <w:tcMar>
              <w:top w:w="0" w:type="dxa"/>
              <w:left w:w="0" w:type="dxa"/>
              <w:bottom w:w="0" w:type="dxa"/>
              <w:right w:w="0" w:type="dxa"/>
            </w:tcMar>
          </w:tcPr>
          <w:p w14:paraId="000010EE" w14:textId="77777777" w:rsidR="009E2F47" w:rsidRPr="00505840" w:rsidRDefault="0014541B" w:rsidP="00505840">
            <w:pPr>
              <w:spacing w:after="0" w:line="276" w:lineRule="auto"/>
              <w:ind w:left="20" w:right="20"/>
              <w:jc w:val="right"/>
              <w:rPr>
                <w:rFonts w:ascii="Times New Roman" w:eastAsia="Times New Roman" w:hAnsi="Times New Roman" w:cs="Times New Roman"/>
                <w:b/>
                <w:sz w:val="20"/>
                <w:szCs w:val="20"/>
              </w:rPr>
            </w:pPr>
            <w:r w:rsidRPr="00505840">
              <w:rPr>
                <w:rFonts w:ascii="Times New Roman" w:eastAsia="Times New Roman" w:hAnsi="Times New Roman" w:cs="Times New Roman"/>
                <w:b/>
                <w:sz w:val="20"/>
                <w:szCs w:val="20"/>
              </w:rPr>
              <w:t>35,834,011</w:t>
            </w:r>
          </w:p>
        </w:tc>
        <w:tc>
          <w:tcPr>
            <w:tcW w:w="684" w:type="pct"/>
            <w:tcBorders>
              <w:top w:val="nil"/>
              <w:left w:val="nil"/>
              <w:bottom w:val="single" w:sz="18" w:space="0" w:color="000000"/>
              <w:right w:val="single" w:sz="6" w:space="0" w:color="000000"/>
            </w:tcBorders>
            <w:shd w:val="clear" w:color="auto" w:fill="FFFFFF"/>
            <w:tcMar>
              <w:top w:w="0" w:type="dxa"/>
              <w:left w:w="0" w:type="dxa"/>
              <w:bottom w:w="0" w:type="dxa"/>
              <w:right w:w="0" w:type="dxa"/>
            </w:tcMar>
          </w:tcPr>
          <w:p w14:paraId="000010EF" w14:textId="77777777" w:rsidR="009E2F47" w:rsidRPr="00505840" w:rsidRDefault="0014541B" w:rsidP="00505840">
            <w:pPr>
              <w:spacing w:after="0" w:line="276" w:lineRule="auto"/>
              <w:ind w:left="20" w:right="20"/>
              <w:jc w:val="right"/>
              <w:rPr>
                <w:rFonts w:ascii="Times New Roman" w:eastAsia="Times New Roman" w:hAnsi="Times New Roman" w:cs="Times New Roman"/>
                <w:b/>
                <w:sz w:val="20"/>
                <w:szCs w:val="20"/>
              </w:rPr>
            </w:pPr>
            <w:r w:rsidRPr="00505840">
              <w:rPr>
                <w:rFonts w:ascii="Times New Roman" w:eastAsia="Times New Roman" w:hAnsi="Times New Roman" w:cs="Times New Roman"/>
                <w:b/>
                <w:sz w:val="20"/>
                <w:szCs w:val="20"/>
              </w:rPr>
              <w:t>36,974,861</w:t>
            </w:r>
          </w:p>
        </w:tc>
      </w:tr>
      <w:tr w:rsidR="009E2F47" w:rsidRPr="00505840" w14:paraId="7DE150D7" w14:textId="77777777" w:rsidTr="00505840">
        <w:trPr>
          <w:trHeight w:val="300"/>
        </w:trPr>
        <w:tc>
          <w:tcPr>
            <w:tcW w:w="1071" w:type="pct"/>
            <w:tcBorders>
              <w:top w:val="nil"/>
              <w:left w:val="single" w:sz="6" w:space="0" w:color="000000"/>
              <w:bottom w:val="nil"/>
              <w:right w:val="nil"/>
            </w:tcBorders>
            <w:shd w:val="clear" w:color="auto" w:fill="FFFFFF"/>
            <w:tcMar>
              <w:top w:w="0" w:type="dxa"/>
              <w:left w:w="0" w:type="dxa"/>
              <w:bottom w:w="0" w:type="dxa"/>
              <w:right w:w="0" w:type="dxa"/>
            </w:tcMar>
          </w:tcPr>
          <w:p w14:paraId="000010F0" w14:textId="77777777" w:rsidR="009E2F47" w:rsidRPr="00505840" w:rsidRDefault="0014541B" w:rsidP="00505840">
            <w:pPr>
              <w:spacing w:after="0" w:line="276" w:lineRule="auto"/>
              <w:ind w:left="20" w:right="20"/>
              <w:rPr>
                <w:rFonts w:ascii="Times New Roman" w:eastAsia="Times New Roman" w:hAnsi="Times New Roman" w:cs="Times New Roman"/>
                <w:b/>
                <w:sz w:val="20"/>
                <w:szCs w:val="20"/>
              </w:rPr>
            </w:pPr>
            <w:r w:rsidRPr="00505840">
              <w:rPr>
                <w:rFonts w:ascii="Times New Roman" w:eastAsia="Times New Roman" w:hAnsi="Times New Roman" w:cs="Times New Roman"/>
                <w:b/>
                <w:sz w:val="20"/>
                <w:szCs w:val="20"/>
              </w:rPr>
              <w:t>4314000100 Administration- ICT, E-Government and Innovation</w:t>
            </w:r>
          </w:p>
        </w:tc>
        <w:tc>
          <w:tcPr>
            <w:tcW w:w="1935"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p w14:paraId="000010F1" w14:textId="77777777" w:rsidR="009E2F47" w:rsidRPr="00505840" w:rsidRDefault="0014541B" w:rsidP="00505840">
            <w:pPr>
              <w:spacing w:after="0" w:line="276" w:lineRule="auto"/>
              <w:ind w:left="20" w:right="20"/>
              <w:jc w:val="right"/>
              <w:rPr>
                <w:rFonts w:ascii="Times New Roman" w:eastAsia="Times New Roman" w:hAnsi="Times New Roman" w:cs="Times New Roman"/>
                <w:b/>
                <w:sz w:val="20"/>
                <w:szCs w:val="20"/>
              </w:rPr>
            </w:pPr>
            <w:r w:rsidRPr="00505840">
              <w:rPr>
                <w:rFonts w:ascii="Times New Roman" w:eastAsia="Times New Roman" w:hAnsi="Times New Roman" w:cs="Times New Roman"/>
                <w:b/>
                <w:sz w:val="20"/>
                <w:szCs w:val="20"/>
              </w:rPr>
              <w:tab/>
              <w:t xml:space="preserve">NET EXPENDITURE    </w:t>
            </w:r>
            <w:r w:rsidRPr="00505840">
              <w:rPr>
                <w:rFonts w:ascii="Times New Roman" w:eastAsia="Times New Roman" w:hAnsi="Times New Roman" w:cs="Times New Roman"/>
                <w:b/>
                <w:sz w:val="20"/>
                <w:szCs w:val="20"/>
              </w:rPr>
              <w:tab/>
              <w:t>KShs.</w:t>
            </w:r>
          </w:p>
        </w:tc>
        <w:tc>
          <w:tcPr>
            <w:tcW w:w="627" w:type="pct"/>
            <w:tcBorders>
              <w:top w:val="nil"/>
              <w:left w:val="nil"/>
              <w:bottom w:val="single" w:sz="18" w:space="0" w:color="000000"/>
              <w:right w:val="single" w:sz="6" w:space="0" w:color="000000"/>
            </w:tcBorders>
            <w:shd w:val="clear" w:color="auto" w:fill="FFFFFF"/>
            <w:tcMar>
              <w:top w:w="0" w:type="dxa"/>
              <w:left w:w="0" w:type="dxa"/>
              <w:bottom w:w="0" w:type="dxa"/>
              <w:right w:w="0" w:type="dxa"/>
            </w:tcMar>
          </w:tcPr>
          <w:p w14:paraId="000010F2" w14:textId="77777777" w:rsidR="009E2F47" w:rsidRPr="00505840" w:rsidRDefault="0014541B" w:rsidP="00505840">
            <w:pPr>
              <w:spacing w:after="0" w:line="276" w:lineRule="auto"/>
              <w:ind w:left="20" w:right="20"/>
              <w:jc w:val="right"/>
              <w:rPr>
                <w:rFonts w:ascii="Times New Roman" w:eastAsia="Times New Roman" w:hAnsi="Times New Roman" w:cs="Times New Roman"/>
                <w:b/>
                <w:sz w:val="20"/>
                <w:szCs w:val="20"/>
              </w:rPr>
            </w:pPr>
            <w:r w:rsidRPr="00505840">
              <w:rPr>
                <w:rFonts w:ascii="Times New Roman" w:eastAsia="Times New Roman" w:hAnsi="Times New Roman" w:cs="Times New Roman"/>
                <w:b/>
                <w:sz w:val="20"/>
                <w:szCs w:val="20"/>
              </w:rPr>
              <w:t>34,813,669</w:t>
            </w:r>
          </w:p>
        </w:tc>
        <w:tc>
          <w:tcPr>
            <w:tcW w:w="683" w:type="pct"/>
            <w:tcBorders>
              <w:top w:val="nil"/>
              <w:left w:val="nil"/>
              <w:bottom w:val="single" w:sz="18" w:space="0" w:color="000000"/>
              <w:right w:val="single" w:sz="6" w:space="0" w:color="000000"/>
            </w:tcBorders>
            <w:shd w:val="clear" w:color="auto" w:fill="FFFFFF"/>
            <w:tcMar>
              <w:top w:w="0" w:type="dxa"/>
              <w:left w:w="0" w:type="dxa"/>
              <w:bottom w:w="0" w:type="dxa"/>
              <w:right w:w="0" w:type="dxa"/>
            </w:tcMar>
          </w:tcPr>
          <w:p w14:paraId="000010F3" w14:textId="77777777" w:rsidR="009E2F47" w:rsidRPr="00505840" w:rsidRDefault="0014541B" w:rsidP="00505840">
            <w:pPr>
              <w:spacing w:after="0" w:line="276" w:lineRule="auto"/>
              <w:ind w:left="20" w:right="20"/>
              <w:jc w:val="right"/>
              <w:rPr>
                <w:rFonts w:ascii="Times New Roman" w:eastAsia="Times New Roman" w:hAnsi="Times New Roman" w:cs="Times New Roman"/>
                <w:b/>
                <w:sz w:val="20"/>
                <w:szCs w:val="20"/>
              </w:rPr>
            </w:pPr>
            <w:r w:rsidRPr="00505840">
              <w:rPr>
                <w:rFonts w:ascii="Times New Roman" w:eastAsia="Times New Roman" w:hAnsi="Times New Roman" w:cs="Times New Roman"/>
                <w:b/>
                <w:sz w:val="20"/>
                <w:szCs w:val="20"/>
              </w:rPr>
              <w:t>35,834,011</w:t>
            </w:r>
          </w:p>
        </w:tc>
        <w:tc>
          <w:tcPr>
            <w:tcW w:w="684" w:type="pct"/>
            <w:tcBorders>
              <w:top w:val="nil"/>
              <w:left w:val="nil"/>
              <w:bottom w:val="single" w:sz="18" w:space="0" w:color="000000"/>
              <w:right w:val="single" w:sz="6" w:space="0" w:color="000000"/>
            </w:tcBorders>
            <w:shd w:val="clear" w:color="auto" w:fill="FFFFFF"/>
            <w:tcMar>
              <w:top w:w="0" w:type="dxa"/>
              <w:left w:w="0" w:type="dxa"/>
              <w:bottom w:w="0" w:type="dxa"/>
              <w:right w:w="0" w:type="dxa"/>
            </w:tcMar>
          </w:tcPr>
          <w:p w14:paraId="000010F4" w14:textId="77777777" w:rsidR="009E2F47" w:rsidRPr="00505840" w:rsidRDefault="0014541B" w:rsidP="00505840">
            <w:pPr>
              <w:spacing w:after="0" w:line="276" w:lineRule="auto"/>
              <w:ind w:left="20" w:right="20"/>
              <w:jc w:val="right"/>
              <w:rPr>
                <w:rFonts w:ascii="Times New Roman" w:eastAsia="Times New Roman" w:hAnsi="Times New Roman" w:cs="Times New Roman"/>
                <w:b/>
                <w:sz w:val="20"/>
                <w:szCs w:val="20"/>
              </w:rPr>
            </w:pPr>
            <w:r w:rsidRPr="00505840">
              <w:rPr>
                <w:rFonts w:ascii="Times New Roman" w:eastAsia="Times New Roman" w:hAnsi="Times New Roman" w:cs="Times New Roman"/>
                <w:b/>
                <w:sz w:val="20"/>
                <w:szCs w:val="20"/>
              </w:rPr>
              <w:t>36,974,861</w:t>
            </w:r>
          </w:p>
        </w:tc>
      </w:tr>
      <w:tr w:rsidR="009E2F47" w:rsidRPr="00505840" w14:paraId="47E74A68" w14:textId="77777777" w:rsidTr="00505840">
        <w:trPr>
          <w:trHeight w:val="315"/>
        </w:trPr>
        <w:tc>
          <w:tcPr>
            <w:tcW w:w="1071"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10F5" w14:textId="77777777" w:rsidR="009E2F47" w:rsidRPr="00505840" w:rsidRDefault="0014541B" w:rsidP="00505840">
            <w:pPr>
              <w:spacing w:after="0" w:line="276" w:lineRule="auto"/>
              <w:ind w:left="20" w:right="20"/>
              <w:rPr>
                <w:rFonts w:ascii="Times New Roman" w:eastAsia="Times New Roman" w:hAnsi="Times New Roman" w:cs="Times New Roman"/>
                <w:b/>
                <w:sz w:val="20"/>
                <w:szCs w:val="20"/>
              </w:rPr>
            </w:pPr>
            <w:r w:rsidRPr="00505840">
              <w:rPr>
                <w:rFonts w:ascii="Times New Roman" w:eastAsia="Times New Roman" w:hAnsi="Times New Roman" w:cs="Times New Roman"/>
                <w:b/>
                <w:sz w:val="20"/>
                <w:szCs w:val="20"/>
              </w:rPr>
              <w:t xml:space="preserve"> </w:t>
            </w:r>
          </w:p>
        </w:tc>
        <w:tc>
          <w:tcPr>
            <w:tcW w:w="1935"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0F6" w14:textId="77777777" w:rsidR="009E2F47" w:rsidRPr="00505840" w:rsidRDefault="0014541B" w:rsidP="00505840">
            <w:pPr>
              <w:spacing w:after="0" w:line="276" w:lineRule="auto"/>
              <w:ind w:left="20" w:right="20"/>
              <w:jc w:val="right"/>
              <w:rPr>
                <w:rFonts w:ascii="Times New Roman" w:eastAsia="Times New Roman" w:hAnsi="Times New Roman" w:cs="Times New Roman"/>
                <w:b/>
                <w:sz w:val="20"/>
                <w:szCs w:val="20"/>
              </w:rPr>
            </w:pPr>
            <w:r w:rsidRPr="00505840">
              <w:rPr>
                <w:rFonts w:ascii="Times New Roman" w:eastAsia="Times New Roman" w:hAnsi="Times New Roman" w:cs="Times New Roman"/>
                <w:b/>
                <w:sz w:val="20"/>
                <w:szCs w:val="20"/>
              </w:rPr>
              <w:t xml:space="preserve">TOTAL NET EXPENDITURE FOR VOTE 4314000000 ICT,  E-GOVERNMENT AND INNOVATION       </w:t>
            </w:r>
            <w:r w:rsidRPr="00505840">
              <w:rPr>
                <w:rFonts w:ascii="Times New Roman" w:eastAsia="Times New Roman" w:hAnsi="Times New Roman" w:cs="Times New Roman"/>
                <w:b/>
                <w:sz w:val="20"/>
                <w:szCs w:val="20"/>
              </w:rPr>
              <w:tab/>
              <w:t>Kshs.</w:t>
            </w:r>
          </w:p>
        </w:tc>
        <w:tc>
          <w:tcPr>
            <w:tcW w:w="627" w:type="pct"/>
            <w:tcBorders>
              <w:top w:val="nil"/>
              <w:left w:val="nil"/>
              <w:bottom w:val="single" w:sz="6" w:space="0" w:color="000000"/>
              <w:right w:val="nil"/>
            </w:tcBorders>
            <w:shd w:val="clear" w:color="auto" w:fill="FFFFFF"/>
            <w:tcMar>
              <w:top w:w="0" w:type="dxa"/>
              <w:left w:w="0" w:type="dxa"/>
              <w:bottom w:w="0" w:type="dxa"/>
              <w:right w:w="0" w:type="dxa"/>
            </w:tcMar>
            <w:vAlign w:val="bottom"/>
          </w:tcPr>
          <w:p w14:paraId="000010F7" w14:textId="77777777" w:rsidR="009E2F47" w:rsidRPr="00505840" w:rsidRDefault="0014541B" w:rsidP="00505840">
            <w:pPr>
              <w:spacing w:after="0" w:line="276" w:lineRule="auto"/>
              <w:ind w:left="20" w:right="20"/>
              <w:jc w:val="right"/>
              <w:rPr>
                <w:rFonts w:ascii="Times New Roman" w:eastAsia="Times New Roman" w:hAnsi="Times New Roman" w:cs="Times New Roman"/>
                <w:b/>
                <w:sz w:val="20"/>
                <w:szCs w:val="20"/>
              </w:rPr>
            </w:pPr>
            <w:r w:rsidRPr="00505840">
              <w:rPr>
                <w:rFonts w:ascii="Times New Roman" w:eastAsia="Times New Roman" w:hAnsi="Times New Roman" w:cs="Times New Roman"/>
                <w:b/>
                <w:sz w:val="20"/>
                <w:szCs w:val="20"/>
              </w:rPr>
              <w:t>34,813,669</w:t>
            </w:r>
          </w:p>
        </w:tc>
        <w:tc>
          <w:tcPr>
            <w:tcW w:w="683" w:type="pct"/>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10F8" w14:textId="77777777" w:rsidR="009E2F47" w:rsidRPr="00505840" w:rsidRDefault="0014541B" w:rsidP="00505840">
            <w:pPr>
              <w:spacing w:after="0" w:line="276" w:lineRule="auto"/>
              <w:ind w:left="20" w:right="20"/>
              <w:jc w:val="right"/>
              <w:rPr>
                <w:rFonts w:ascii="Times New Roman" w:eastAsia="Times New Roman" w:hAnsi="Times New Roman" w:cs="Times New Roman"/>
                <w:b/>
                <w:sz w:val="20"/>
                <w:szCs w:val="20"/>
              </w:rPr>
            </w:pPr>
            <w:r w:rsidRPr="00505840">
              <w:rPr>
                <w:rFonts w:ascii="Times New Roman" w:eastAsia="Times New Roman" w:hAnsi="Times New Roman" w:cs="Times New Roman"/>
                <w:b/>
                <w:sz w:val="20"/>
                <w:szCs w:val="20"/>
              </w:rPr>
              <w:t>35,834,011</w:t>
            </w:r>
          </w:p>
        </w:tc>
        <w:tc>
          <w:tcPr>
            <w:tcW w:w="684"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10F9" w14:textId="77777777" w:rsidR="009E2F47" w:rsidRPr="00505840" w:rsidRDefault="0014541B" w:rsidP="00505840">
            <w:pPr>
              <w:spacing w:after="0" w:line="276" w:lineRule="auto"/>
              <w:ind w:left="20" w:right="20"/>
              <w:jc w:val="right"/>
              <w:rPr>
                <w:rFonts w:ascii="Times New Roman" w:eastAsia="Times New Roman" w:hAnsi="Times New Roman" w:cs="Times New Roman"/>
                <w:b/>
                <w:sz w:val="20"/>
                <w:szCs w:val="20"/>
              </w:rPr>
            </w:pPr>
            <w:r w:rsidRPr="00505840">
              <w:rPr>
                <w:rFonts w:ascii="Times New Roman" w:eastAsia="Times New Roman" w:hAnsi="Times New Roman" w:cs="Times New Roman"/>
                <w:b/>
                <w:sz w:val="20"/>
                <w:szCs w:val="20"/>
              </w:rPr>
              <w:t>36,974,861</w:t>
            </w:r>
          </w:p>
        </w:tc>
      </w:tr>
    </w:tbl>
    <w:p w14:paraId="0222DDB2" w14:textId="77777777" w:rsidR="00505840" w:rsidRDefault="00505840" w:rsidP="00505840">
      <w:pPr>
        <w:rPr>
          <w:rFonts w:ascii="Times New Roman" w:hAnsi="Times New Roman" w:cs="Times New Roman"/>
          <w:b/>
          <w:bCs/>
          <w:sz w:val="24"/>
          <w:szCs w:val="24"/>
        </w:rPr>
      </w:pPr>
      <w:bookmarkStart w:id="23" w:name="_heading=h.hfadit4k6gos" w:colFirst="0" w:colLast="0"/>
      <w:bookmarkEnd w:id="23"/>
    </w:p>
    <w:p w14:paraId="000010FF" w14:textId="35D0C1D9" w:rsidR="009E2F47" w:rsidRPr="00505840" w:rsidRDefault="00505840" w:rsidP="00C47826">
      <w:pPr>
        <w:spacing w:after="0"/>
        <w:rPr>
          <w:rFonts w:ascii="Times New Roman" w:hAnsi="Times New Roman" w:cs="Times New Roman"/>
          <w:b/>
          <w:bCs/>
          <w:sz w:val="24"/>
          <w:szCs w:val="24"/>
        </w:rPr>
      </w:pPr>
      <w:r w:rsidRPr="00505840">
        <w:rPr>
          <w:rFonts w:ascii="Times New Roman" w:hAnsi="Times New Roman" w:cs="Times New Roman"/>
          <w:b/>
          <w:bCs/>
          <w:sz w:val="24"/>
          <w:szCs w:val="24"/>
        </w:rPr>
        <w:t xml:space="preserve">Recurrent Expenditure Summary 2023/2024 </w:t>
      </w:r>
      <w:r>
        <w:rPr>
          <w:rFonts w:ascii="Times New Roman" w:hAnsi="Times New Roman" w:cs="Times New Roman"/>
          <w:b/>
          <w:bCs/>
          <w:sz w:val="24"/>
          <w:szCs w:val="24"/>
          <w:lang w:val="en-US"/>
        </w:rPr>
        <w:t>a</w:t>
      </w:r>
      <w:r w:rsidRPr="00505840">
        <w:rPr>
          <w:rFonts w:ascii="Times New Roman" w:hAnsi="Times New Roman" w:cs="Times New Roman"/>
          <w:b/>
          <w:bCs/>
          <w:sz w:val="24"/>
          <w:szCs w:val="24"/>
        </w:rPr>
        <w:t xml:space="preserve">nd Projected Expenditure Summary </w:t>
      </w:r>
      <w:r>
        <w:rPr>
          <w:rFonts w:ascii="Times New Roman" w:hAnsi="Times New Roman" w:cs="Times New Roman"/>
          <w:b/>
          <w:bCs/>
          <w:sz w:val="24"/>
          <w:szCs w:val="24"/>
          <w:lang w:val="en-US"/>
        </w:rPr>
        <w:t>f</w:t>
      </w:r>
      <w:r w:rsidRPr="00505840">
        <w:rPr>
          <w:rFonts w:ascii="Times New Roman" w:hAnsi="Times New Roman" w:cs="Times New Roman"/>
          <w:b/>
          <w:bCs/>
          <w:sz w:val="24"/>
          <w:szCs w:val="24"/>
        </w:rPr>
        <w:t>or 2024/2025 - 2025/2026</w:t>
      </w:r>
    </w:p>
    <w:tbl>
      <w:tblPr>
        <w:tblStyle w:val="afd"/>
        <w:tblW w:w="9360" w:type="dxa"/>
        <w:tblBorders>
          <w:top w:val="nil"/>
          <w:left w:val="nil"/>
          <w:bottom w:val="nil"/>
          <w:right w:val="nil"/>
          <w:insideH w:val="nil"/>
          <w:insideV w:val="nil"/>
        </w:tblBorders>
        <w:tblLayout w:type="fixed"/>
        <w:tblLook w:val="0600" w:firstRow="0" w:lastRow="0" w:firstColumn="0" w:lastColumn="0" w:noHBand="1" w:noVBand="1"/>
      </w:tblPr>
      <w:tblGrid>
        <w:gridCol w:w="2441"/>
        <w:gridCol w:w="3886"/>
        <w:gridCol w:w="1049"/>
        <w:gridCol w:w="992"/>
        <w:gridCol w:w="992"/>
      </w:tblGrid>
      <w:tr w:rsidR="009E2F47" w:rsidRPr="00C47826" w14:paraId="3881FEBB" w14:textId="77777777" w:rsidTr="005F597E">
        <w:trPr>
          <w:trHeight w:val="360"/>
          <w:tblHeader/>
        </w:trPr>
        <w:tc>
          <w:tcPr>
            <w:tcW w:w="2439" w:type="dxa"/>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0001100" w14:textId="2F8E5769" w:rsidR="009E2F47" w:rsidRPr="00C47826" w:rsidRDefault="005F597E" w:rsidP="00C47826">
            <w:pPr>
              <w:spacing w:before="240" w:after="0" w:line="276" w:lineRule="auto"/>
              <w:jc w:val="center"/>
              <w:rPr>
                <w:rFonts w:ascii="Times New Roman" w:eastAsia="Times New Roman" w:hAnsi="Times New Roman" w:cs="Times New Roman"/>
                <w:b/>
                <w:sz w:val="20"/>
                <w:szCs w:val="20"/>
              </w:rPr>
            </w:pPr>
            <w:r w:rsidRPr="00C47826">
              <w:rPr>
                <w:rFonts w:ascii="Times New Roman" w:eastAsia="Times New Roman" w:hAnsi="Times New Roman" w:cs="Times New Roman"/>
                <w:b/>
                <w:sz w:val="20"/>
                <w:szCs w:val="20"/>
              </w:rPr>
              <w:t>Head</w:t>
            </w:r>
          </w:p>
        </w:tc>
        <w:tc>
          <w:tcPr>
            <w:tcW w:w="3885" w:type="dxa"/>
            <w:vMerge w:val="restart"/>
            <w:tcBorders>
              <w:top w:val="single" w:sz="6" w:space="0" w:color="000000"/>
              <w:left w:val="nil"/>
              <w:bottom w:val="single" w:sz="6" w:space="0" w:color="000000"/>
              <w:right w:val="single" w:sz="6" w:space="0" w:color="000000"/>
            </w:tcBorders>
            <w:tcMar>
              <w:top w:w="0" w:type="dxa"/>
              <w:left w:w="40" w:type="dxa"/>
              <w:bottom w:w="0" w:type="dxa"/>
              <w:right w:w="40" w:type="dxa"/>
            </w:tcMar>
            <w:vAlign w:val="bottom"/>
          </w:tcPr>
          <w:p w14:paraId="00001101" w14:textId="07EC8E04" w:rsidR="009E2F47" w:rsidRPr="00C47826" w:rsidRDefault="005F597E" w:rsidP="00C47826">
            <w:pPr>
              <w:spacing w:after="0" w:line="276" w:lineRule="auto"/>
              <w:jc w:val="center"/>
              <w:rPr>
                <w:rFonts w:ascii="Times New Roman" w:eastAsia="Times New Roman" w:hAnsi="Times New Roman" w:cs="Times New Roman"/>
                <w:b/>
                <w:sz w:val="20"/>
                <w:szCs w:val="20"/>
              </w:rPr>
            </w:pPr>
            <w:r w:rsidRPr="00C47826">
              <w:rPr>
                <w:rFonts w:ascii="Times New Roman" w:eastAsia="Times New Roman" w:hAnsi="Times New Roman" w:cs="Times New Roman"/>
                <w:b/>
                <w:sz w:val="20"/>
                <w:szCs w:val="20"/>
              </w:rPr>
              <w:t>Title</w:t>
            </w:r>
          </w:p>
        </w:tc>
        <w:tc>
          <w:tcPr>
            <w:tcW w:w="1049" w:type="dxa"/>
            <w:vMerge w:val="restart"/>
            <w:tcBorders>
              <w:top w:val="single" w:sz="6" w:space="0" w:color="000000"/>
              <w:left w:val="nil"/>
              <w:bottom w:val="single" w:sz="6" w:space="0" w:color="000000"/>
              <w:right w:val="single" w:sz="6" w:space="0" w:color="000000"/>
            </w:tcBorders>
            <w:tcMar>
              <w:top w:w="0" w:type="dxa"/>
              <w:left w:w="40" w:type="dxa"/>
              <w:bottom w:w="0" w:type="dxa"/>
              <w:right w:w="40" w:type="dxa"/>
            </w:tcMar>
          </w:tcPr>
          <w:p w14:paraId="00001102" w14:textId="77777777" w:rsidR="009E2F47" w:rsidRPr="00C47826" w:rsidRDefault="0014541B" w:rsidP="00C47826">
            <w:pPr>
              <w:spacing w:before="240" w:after="0" w:line="276" w:lineRule="auto"/>
              <w:jc w:val="center"/>
              <w:rPr>
                <w:rFonts w:ascii="Times New Roman" w:eastAsia="Times New Roman" w:hAnsi="Times New Roman" w:cs="Times New Roman"/>
                <w:b/>
                <w:sz w:val="20"/>
                <w:szCs w:val="20"/>
              </w:rPr>
            </w:pPr>
            <w:r w:rsidRPr="00C47826">
              <w:rPr>
                <w:rFonts w:ascii="Times New Roman" w:eastAsia="Times New Roman" w:hAnsi="Times New Roman" w:cs="Times New Roman"/>
                <w:b/>
                <w:sz w:val="20"/>
                <w:szCs w:val="20"/>
              </w:rPr>
              <w:t xml:space="preserve"> </w:t>
            </w:r>
          </w:p>
          <w:p w14:paraId="00001103" w14:textId="77777777" w:rsidR="009E2F47" w:rsidRPr="00C47826" w:rsidRDefault="0014541B" w:rsidP="00C47826">
            <w:pPr>
              <w:spacing w:after="0" w:line="276" w:lineRule="auto"/>
              <w:ind w:right="40"/>
              <w:jc w:val="center"/>
              <w:rPr>
                <w:rFonts w:ascii="Times New Roman" w:eastAsia="Times New Roman" w:hAnsi="Times New Roman" w:cs="Times New Roman"/>
                <w:b/>
                <w:sz w:val="20"/>
                <w:szCs w:val="20"/>
              </w:rPr>
            </w:pPr>
            <w:r w:rsidRPr="00C47826">
              <w:rPr>
                <w:rFonts w:ascii="Times New Roman" w:eastAsia="Times New Roman" w:hAnsi="Times New Roman" w:cs="Times New Roman"/>
                <w:b/>
                <w:sz w:val="20"/>
                <w:szCs w:val="20"/>
              </w:rPr>
              <w:t>Estimates</w:t>
            </w:r>
          </w:p>
          <w:p w14:paraId="00001104" w14:textId="77777777" w:rsidR="009E2F47" w:rsidRPr="00C47826" w:rsidRDefault="0014541B" w:rsidP="00C47826">
            <w:pPr>
              <w:spacing w:before="240" w:after="0" w:line="276" w:lineRule="auto"/>
              <w:jc w:val="center"/>
              <w:rPr>
                <w:rFonts w:ascii="Times New Roman" w:eastAsia="Times New Roman" w:hAnsi="Times New Roman" w:cs="Times New Roman"/>
                <w:b/>
                <w:sz w:val="20"/>
                <w:szCs w:val="20"/>
              </w:rPr>
            </w:pPr>
            <w:r w:rsidRPr="00C47826">
              <w:rPr>
                <w:rFonts w:ascii="Times New Roman" w:eastAsia="Times New Roman" w:hAnsi="Times New Roman" w:cs="Times New Roman"/>
                <w:b/>
                <w:sz w:val="20"/>
                <w:szCs w:val="20"/>
              </w:rPr>
              <w:t>2023/2024</w:t>
            </w:r>
          </w:p>
        </w:tc>
        <w:tc>
          <w:tcPr>
            <w:tcW w:w="1984" w:type="dxa"/>
            <w:gridSpan w:val="2"/>
            <w:tcBorders>
              <w:top w:val="single" w:sz="6" w:space="0" w:color="000000"/>
              <w:left w:val="nil"/>
              <w:bottom w:val="single" w:sz="6" w:space="0" w:color="000000"/>
              <w:right w:val="single" w:sz="6" w:space="0" w:color="000000"/>
            </w:tcBorders>
            <w:tcMar>
              <w:top w:w="0" w:type="dxa"/>
              <w:left w:w="40" w:type="dxa"/>
              <w:bottom w:w="0" w:type="dxa"/>
              <w:right w:w="40" w:type="dxa"/>
            </w:tcMar>
            <w:vAlign w:val="bottom"/>
          </w:tcPr>
          <w:p w14:paraId="00001105" w14:textId="77777777" w:rsidR="009E2F47" w:rsidRPr="00C47826" w:rsidRDefault="0014541B" w:rsidP="00C47826">
            <w:pPr>
              <w:spacing w:after="0" w:line="276" w:lineRule="auto"/>
              <w:jc w:val="center"/>
              <w:rPr>
                <w:rFonts w:ascii="Times New Roman" w:eastAsia="Times New Roman" w:hAnsi="Times New Roman" w:cs="Times New Roman"/>
                <w:b/>
                <w:sz w:val="20"/>
                <w:szCs w:val="20"/>
              </w:rPr>
            </w:pPr>
            <w:r w:rsidRPr="00C47826">
              <w:rPr>
                <w:rFonts w:ascii="Times New Roman" w:eastAsia="Times New Roman" w:hAnsi="Times New Roman" w:cs="Times New Roman"/>
                <w:b/>
                <w:sz w:val="20"/>
                <w:szCs w:val="20"/>
              </w:rPr>
              <w:t>Projected Estimates</w:t>
            </w:r>
          </w:p>
        </w:tc>
      </w:tr>
      <w:tr w:rsidR="009E2F47" w:rsidRPr="00C47826" w14:paraId="6E1612E3" w14:textId="77777777" w:rsidTr="005F597E">
        <w:trPr>
          <w:trHeight w:val="360"/>
          <w:tblHeader/>
        </w:trPr>
        <w:tc>
          <w:tcPr>
            <w:tcW w:w="2439"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1107" w14:textId="77777777" w:rsidR="009E2F47" w:rsidRPr="00C47826" w:rsidRDefault="009E2F47" w:rsidP="00C47826">
            <w:pPr>
              <w:spacing w:line="276" w:lineRule="auto"/>
              <w:rPr>
                <w:rFonts w:ascii="Times New Roman" w:eastAsia="Arial" w:hAnsi="Times New Roman" w:cs="Times New Roman"/>
                <w:b/>
                <w:sz w:val="20"/>
                <w:szCs w:val="20"/>
              </w:rPr>
            </w:pPr>
          </w:p>
        </w:tc>
        <w:tc>
          <w:tcPr>
            <w:tcW w:w="3885"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00001108" w14:textId="77777777" w:rsidR="009E2F47" w:rsidRPr="00C47826" w:rsidRDefault="009E2F47" w:rsidP="00C47826">
            <w:pPr>
              <w:spacing w:line="276" w:lineRule="auto"/>
              <w:rPr>
                <w:rFonts w:ascii="Times New Roman" w:eastAsia="Arial" w:hAnsi="Times New Roman" w:cs="Times New Roman"/>
                <w:b/>
                <w:sz w:val="20"/>
                <w:szCs w:val="20"/>
              </w:rPr>
            </w:pPr>
          </w:p>
        </w:tc>
        <w:tc>
          <w:tcPr>
            <w:tcW w:w="1049"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00001109" w14:textId="77777777" w:rsidR="009E2F47" w:rsidRPr="00C47826" w:rsidRDefault="009E2F47" w:rsidP="00C47826">
            <w:pPr>
              <w:spacing w:line="276" w:lineRule="auto"/>
              <w:rPr>
                <w:rFonts w:ascii="Times New Roman" w:eastAsia="Arial" w:hAnsi="Times New Roman" w:cs="Times New Roman"/>
                <w:b/>
                <w:sz w:val="20"/>
                <w:szCs w:val="20"/>
              </w:rPr>
            </w:pPr>
          </w:p>
        </w:tc>
        <w:tc>
          <w:tcPr>
            <w:tcW w:w="992"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0000110A" w14:textId="77777777" w:rsidR="009E2F47" w:rsidRPr="00C47826" w:rsidRDefault="0014541B" w:rsidP="00C47826">
            <w:pPr>
              <w:spacing w:before="240" w:after="0" w:line="276" w:lineRule="auto"/>
              <w:jc w:val="center"/>
              <w:rPr>
                <w:rFonts w:ascii="Times New Roman" w:eastAsia="Times New Roman" w:hAnsi="Times New Roman" w:cs="Times New Roman"/>
                <w:b/>
                <w:sz w:val="20"/>
                <w:szCs w:val="20"/>
              </w:rPr>
            </w:pPr>
            <w:r w:rsidRPr="00C47826">
              <w:rPr>
                <w:rFonts w:ascii="Times New Roman" w:eastAsia="Times New Roman" w:hAnsi="Times New Roman" w:cs="Times New Roman"/>
                <w:b/>
                <w:sz w:val="20"/>
                <w:szCs w:val="20"/>
              </w:rPr>
              <w:t>2024/2025</w:t>
            </w:r>
          </w:p>
        </w:tc>
        <w:tc>
          <w:tcPr>
            <w:tcW w:w="992"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0000110B" w14:textId="77777777" w:rsidR="009E2F47" w:rsidRPr="00C47826" w:rsidRDefault="0014541B" w:rsidP="00C47826">
            <w:pPr>
              <w:spacing w:before="240" w:after="0" w:line="276" w:lineRule="auto"/>
              <w:jc w:val="center"/>
              <w:rPr>
                <w:rFonts w:ascii="Times New Roman" w:eastAsia="Times New Roman" w:hAnsi="Times New Roman" w:cs="Times New Roman"/>
                <w:b/>
                <w:sz w:val="20"/>
                <w:szCs w:val="20"/>
              </w:rPr>
            </w:pPr>
            <w:r w:rsidRPr="00C47826">
              <w:rPr>
                <w:rFonts w:ascii="Times New Roman" w:eastAsia="Times New Roman" w:hAnsi="Times New Roman" w:cs="Times New Roman"/>
                <w:b/>
                <w:sz w:val="20"/>
                <w:szCs w:val="20"/>
              </w:rPr>
              <w:t>2025/2026</w:t>
            </w:r>
          </w:p>
        </w:tc>
      </w:tr>
      <w:tr w:rsidR="009E2F47" w:rsidRPr="00C47826" w14:paraId="5FDF8F31" w14:textId="77777777">
        <w:trPr>
          <w:trHeight w:val="795"/>
        </w:trPr>
        <w:tc>
          <w:tcPr>
            <w:tcW w:w="243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vAlign w:val="bottom"/>
          </w:tcPr>
          <w:p w14:paraId="0000110C"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4314000101 Administration- ICT, E-</w:t>
            </w:r>
          </w:p>
          <w:p w14:paraId="0000110D"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Government and Innovation</w:t>
            </w:r>
          </w:p>
        </w:tc>
        <w:tc>
          <w:tcPr>
            <w:tcW w:w="3885" w:type="dxa"/>
            <w:tcBorders>
              <w:top w:val="nil"/>
              <w:left w:val="nil"/>
              <w:bottom w:val="nil"/>
              <w:right w:val="single" w:sz="6" w:space="0" w:color="000000"/>
            </w:tcBorders>
            <w:shd w:val="clear" w:color="auto" w:fill="auto"/>
            <w:tcMar>
              <w:top w:w="0" w:type="dxa"/>
              <w:left w:w="40" w:type="dxa"/>
              <w:bottom w:w="0" w:type="dxa"/>
              <w:right w:w="40" w:type="dxa"/>
            </w:tcMar>
            <w:vAlign w:val="bottom"/>
          </w:tcPr>
          <w:p w14:paraId="0000110E"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2110100 Basic Salaries - Permanent Employees</w:t>
            </w:r>
          </w:p>
        </w:tc>
        <w:tc>
          <w:tcPr>
            <w:tcW w:w="1049" w:type="dxa"/>
            <w:tcBorders>
              <w:top w:val="nil"/>
              <w:left w:val="nil"/>
              <w:bottom w:val="nil"/>
              <w:right w:val="single" w:sz="6" w:space="0" w:color="000000"/>
            </w:tcBorders>
            <w:shd w:val="clear" w:color="auto" w:fill="auto"/>
            <w:tcMar>
              <w:top w:w="0" w:type="dxa"/>
              <w:left w:w="40" w:type="dxa"/>
              <w:bottom w:w="0" w:type="dxa"/>
              <w:right w:w="40" w:type="dxa"/>
            </w:tcMar>
            <w:vAlign w:val="bottom"/>
          </w:tcPr>
          <w:p w14:paraId="0000110F"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25,518,321</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vAlign w:val="bottom"/>
          </w:tcPr>
          <w:p w14:paraId="00001110"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26,156,279</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vAlign w:val="bottom"/>
          </w:tcPr>
          <w:p w14:paraId="00001111"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26,810,186</w:t>
            </w:r>
          </w:p>
        </w:tc>
      </w:tr>
      <w:tr w:rsidR="009E2F47" w:rsidRPr="00C47826" w14:paraId="1E85270A" w14:textId="77777777">
        <w:trPr>
          <w:trHeight w:val="330"/>
        </w:trPr>
        <w:tc>
          <w:tcPr>
            <w:tcW w:w="243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112" w14:textId="77777777" w:rsidR="009E2F47" w:rsidRPr="00C47826" w:rsidRDefault="0014541B" w:rsidP="00C47826">
            <w:pPr>
              <w:spacing w:before="240" w:after="0" w:line="276" w:lineRule="auto"/>
              <w:rPr>
                <w:rFonts w:ascii="Times New Roman" w:eastAsia="Arial" w:hAnsi="Times New Roman" w:cs="Times New Roman"/>
                <w:bCs/>
                <w:sz w:val="20"/>
                <w:szCs w:val="20"/>
              </w:rPr>
            </w:pPr>
            <w:r w:rsidRPr="00C47826">
              <w:rPr>
                <w:rFonts w:ascii="Times New Roman" w:eastAsia="Arial" w:hAnsi="Times New Roman" w:cs="Times New Roman"/>
                <w:bCs/>
                <w:sz w:val="20"/>
                <w:szCs w:val="20"/>
              </w:rPr>
              <w:t xml:space="preserve"> </w:t>
            </w:r>
          </w:p>
        </w:tc>
        <w:tc>
          <w:tcPr>
            <w:tcW w:w="3885" w:type="dxa"/>
            <w:tcBorders>
              <w:top w:val="nil"/>
              <w:left w:val="nil"/>
              <w:bottom w:val="nil"/>
              <w:right w:val="single" w:sz="6" w:space="0" w:color="000000"/>
            </w:tcBorders>
            <w:shd w:val="clear" w:color="auto" w:fill="auto"/>
            <w:tcMar>
              <w:top w:w="0" w:type="dxa"/>
              <w:left w:w="40" w:type="dxa"/>
              <w:bottom w:w="0" w:type="dxa"/>
              <w:right w:w="40" w:type="dxa"/>
            </w:tcMar>
          </w:tcPr>
          <w:p w14:paraId="00001113"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2110101 Basic Salaries - Civil Service</w:t>
            </w:r>
          </w:p>
        </w:tc>
        <w:tc>
          <w:tcPr>
            <w:tcW w:w="1049" w:type="dxa"/>
            <w:tcBorders>
              <w:top w:val="nil"/>
              <w:left w:val="nil"/>
              <w:bottom w:val="nil"/>
              <w:right w:val="single" w:sz="6" w:space="0" w:color="000000"/>
            </w:tcBorders>
            <w:shd w:val="clear" w:color="auto" w:fill="auto"/>
            <w:tcMar>
              <w:top w:w="0" w:type="dxa"/>
              <w:left w:w="40" w:type="dxa"/>
              <w:bottom w:w="0" w:type="dxa"/>
              <w:right w:w="40" w:type="dxa"/>
            </w:tcMar>
          </w:tcPr>
          <w:p w14:paraId="00001114"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25,518,321</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15"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26,156,279</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16"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26,810,186</w:t>
            </w:r>
          </w:p>
        </w:tc>
      </w:tr>
      <w:tr w:rsidR="009E2F47" w:rsidRPr="00C47826" w14:paraId="7537751C" w14:textId="77777777">
        <w:trPr>
          <w:trHeight w:val="330"/>
        </w:trPr>
        <w:tc>
          <w:tcPr>
            <w:tcW w:w="243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117" w14:textId="77777777" w:rsidR="009E2F47" w:rsidRPr="00C47826" w:rsidRDefault="0014541B" w:rsidP="00C47826">
            <w:pPr>
              <w:spacing w:before="240" w:after="0" w:line="276" w:lineRule="auto"/>
              <w:rPr>
                <w:rFonts w:ascii="Times New Roman" w:eastAsia="Arial" w:hAnsi="Times New Roman" w:cs="Times New Roman"/>
                <w:bCs/>
                <w:sz w:val="20"/>
                <w:szCs w:val="20"/>
              </w:rPr>
            </w:pPr>
            <w:r w:rsidRPr="00C47826">
              <w:rPr>
                <w:rFonts w:ascii="Times New Roman" w:eastAsia="Arial" w:hAnsi="Times New Roman" w:cs="Times New Roman"/>
                <w:bCs/>
                <w:sz w:val="20"/>
                <w:szCs w:val="20"/>
              </w:rPr>
              <w:t xml:space="preserve"> </w:t>
            </w:r>
          </w:p>
        </w:tc>
        <w:tc>
          <w:tcPr>
            <w:tcW w:w="3885" w:type="dxa"/>
            <w:tcBorders>
              <w:top w:val="nil"/>
              <w:left w:val="nil"/>
              <w:bottom w:val="nil"/>
              <w:right w:val="single" w:sz="6" w:space="0" w:color="000000"/>
            </w:tcBorders>
            <w:shd w:val="clear" w:color="auto" w:fill="auto"/>
            <w:tcMar>
              <w:top w:w="0" w:type="dxa"/>
              <w:left w:w="40" w:type="dxa"/>
              <w:bottom w:w="0" w:type="dxa"/>
              <w:right w:w="40" w:type="dxa"/>
            </w:tcMar>
          </w:tcPr>
          <w:p w14:paraId="00001118"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2110300 Personal Allowance - Paid as Part of Salary</w:t>
            </w:r>
          </w:p>
        </w:tc>
        <w:tc>
          <w:tcPr>
            <w:tcW w:w="1049" w:type="dxa"/>
            <w:tcBorders>
              <w:top w:val="nil"/>
              <w:left w:val="nil"/>
              <w:bottom w:val="nil"/>
              <w:right w:val="single" w:sz="6" w:space="0" w:color="000000"/>
            </w:tcBorders>
            <w:shd w:val="clear" w:color="auto" w:fill="auto"/>
            <w:tcMar>
              <w:top w:w="0" w:type="dxa"/>
              <w:left w:w="40" w:type="dxa"/>
              <w:bottom w:w="0" w:type="dxa"/>
              <w:right w:w="40" w:type="dxa"/>
            </w:tcMar>
          </w:tcPr>
          <w:p w14:paraId="00001119"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9,895,745</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1A"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10,143,139</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1B"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10,396,717</w:t>
            </w:r>
          </w:p>
        </w:tc>
      </w:tr>
      <w:tr w:rsidR="009E2F47" w:rsidRPr="00C47826" w14:paraId="6B94A223" w14:textId="77777777">
        <w:trPr>
          <w:trHeight w:val="330"/>
        </w:trPr>
        <w:tc>
          <w:tcPr>
            <w:tcW w:w="243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11C" w14:textId="77777777" w:rsidR="009E2F47" w:rsidRPr="00C47826" w:rsidRDefault="0014541B" w:rsidP="00C47826">
            <w:pPr>
              <w:spacing w:before="240" w:after="0" w:line="276" w:lineRule="auto"/>
              <w:rPr>
                <w:rFonts w:ascii="Times New Roman" w:eastAsia="Arial" w:hAnsi="Times New Roman" w:cs="Times New Roman"/>
                <w:bCs/>
                <w:sz w:val="20"/>
                <w:szCs w:val="20"/>
              </w:rPr>
            </w:pPr>
            <w:r w:rsidRPr="00C47826">
              <w:rPr>
                <w:rFonts w:ascii="Times New Roman" w:eastAsia="Arial" w:hAnsi="Times New Roman" w:cs="Times New Roman"/>
                <w:bCs/>
                <w:sz w:val="20"/>
                <w:szCs w:val="20"/>
              </w:rPr>
              <w:t xml:space="preserve"> </w:t>
            </w:r>
          </w:p>
        </w:tc>
        <w:tc>
          <w:tcPr>
            <w:tcW w:w="3885" w:type="dxa"/>
            <w:tcBorders>
              <w:top w:val="nil"/>
              <w:left w:val="nil"/>
              <w:bottom w:val="nil"/>
              <w:right w:val="single" w:sz="6" w:space="0" w:color="000000"/>
            </w:tcBorders>
            <w:shd w:val="clear" w:color="auto" w:fill="auto"/>
            <w:tcMar>
              <w:top w:w="0" w:type="dxa"/>
              <w:left w:w="40" w:type="dxa"/>
              <w:bottom w:w="0" w:type="dxa"/>
              <w:right w:w="40" w:type="dxa"/>
            </w:tcMar>
          </w:tcPr>
          <w:p w14:paraId="0000111D"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2110301 House Allowance</w:t>
            </w:r>
          </w:p>
        </w:tc>
        <w:tc>
          <w:tcPr>
            <w:tcW w:w="1049" w:type="dxa"/>
            <w:tcBorders>
              <w:top w:val="nil"/>
              <w:left w:val="nil"/>
              <w:bottom w:val="nil"/>
              <w:right w:val="single" w:sz="6" w:space="0" w:color="000000"/>
            </w:tcBorders>
            <w:shd w:val="clear" w:color="auto" w:fill="auto"/>
            <w:tcMar>
              <w:top w:w="0" w:type="dxa"/>
              <w:left w:w="40" w:type="dxa"/>
              <w:bottom w:w="0" w:type="dxa"/>
              <w:right w:w="40" w:type="dxa"/>
            </w:tcMar>
          </w:tcPr>
          <w:p w14:paraId="0000111E"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4,498,066</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1F"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4,610,518</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20"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4,725,781</w:t>
            </w:r>
          </w:p>
        </w:tc>
      </w:tr>
      <w:tr w:rsidR="009E2F47" w:rsidRPr="00C47826" w14:paraId="401D195E" w14:textId="77777777">
        <w:trPr>
          <w:trHeight w:val="330"/>
        </w:trPr>
        <w:tc>
          <w:tcPr>
            <w:tcW w:w="243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121" w14:textId="77777777" w:rsidR="009E2F47" w:rsidRPr="00C47826" w:rsidRDefault="0014541B" w:rsidP="00C47826">
            <w:pPr>
              <w:spacing w:before="240" w:after="0" w:line="276" w:lineRule="auto"/>
              <w:rPr>
                <w:rFonts w:ascii="Times New Roman" w:eastAsia="Arial" w:hAnsi="Times New Roman" w:cs="Times New Roman"/>
                <w:bCs/>
                <w:sz w:val="20"/>
                <w:szCs w:val="20"/>
              </w:rPr>
            </w:pPr>
            <w:r w:rsidRPr="00C47826">
              <w:rPr>
                <w:rFonts w:ascii="Times New Roman" w:eastAsia="Arial" w:hAnsi="Times New Roman" w:cs="Times New Roman"/>
                <w:bCs/>
                <w:sz w:val="20"/>
                <w:szCs w:val="20"/>
              </w:rPr>
              <w:t xml:space="preserve"> </w:t>
            </w:r>
          </w:p>
        </w:tc>
        <w:tc>
          <w:tcPr>
            <w:tcW w:w="3885" w:type="dxa"/>
            <w:tcBorders>
              <w:top w:val="nil"/>
              <w:left w:val="nil"/>
              <w:bottom w:val="nil"/>
              <w:right w:val="single" w:sz="6" w:space="0" w:color="000000"/>
            </w:tcBorders>
            <w:shd w:val="clear" w:color="auto" w:fill="auto"/>
            <w:tcMar>
              <w:top w:w="0" w:type="dxa"/>
              <w:left w:w="40" w:type="dxa"/>
              <w:bottom w:w="0" w:type="dxa"/>
              <w:right w:w="40" w:type="dxa"/>
            </w:tcMar>
          </w:tcPr>
          <w:p w14:paraId="00001122"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2110314 Transport Allowance</w:t>
            </w:r>
          </w:p>
        </w:tc>
        <w:tc>
          <w:tcPr>
            <w:tcW w:w="1049" w:type="dxa"/>
            <w:tcBorders>
              <w:top w:val="nil"/>
              <w:left w:val="nil"/>
              <w:bottom w:val="nil"/>
              <w:right w:val="single" w:sz="6" w:space="0" w:color="000000"/>
            </w:tcBorders>
            <w:shd w:val="clear" w:color="auto" w:fill="auto"/>
            <w:tcMar>
              <w:top w:w="0" w:type="dxa"/>
              <w:left w:w="40" w:type="dxa"/>
              <w:bottom w:w="0" w:type="dxa"/>
              <w:right w:w="40" w:type="dxa"/>
            </w:tcMar>
          </w:tcPr>
          <w:p w14:paraId="00001123"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2,249,033</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24"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2,305,259</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25"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2,362,890</w:t>
            </w:r>
          </w:p>
        </w:tc>
      </w:tr>
      <w:tr w:rsidR="009E2F47" w:rsidRPr="00C47826" w14:paraId="37630058" w14:textId="77777777">
        <w:trPr>
          <w:trHeight w:val="270"/>
        </w:trPr>
        <w:tc>
          <w:tcPr>
            <w:tcW w:w="243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126" w14:textId="77777777" w:rsidR="009E2F47" w:rsidRPr="00C47826" w:rsidRDefault="0014541B" w:rsidP="00C47826">
            <w:pPr>
              <w:spacing w:before="240" w:after="0" w:line="276" w:lineRule="auto"/>
              <w:rPr>
                <w:rFonts w:ascii="Times New Roman" w:eastAsia="Arial" w:hAnsi="Times New Roman" w:cs="Times New Roman"/>
                <w:bCs/>
                <w:sz w:val="20"/>
                <w:szCs w:val="20"/>
              </w:rPr>
            </w:pPr>
            <w:r w:rsidRPr="00C47826">
              <w:rPr>
                <w:rFonts w:ascii="Times New Roman" w:eastAsia="Arial" w:hAnsi="Times New Roman" w:cs="Times New Roman"/>
                <w:bCs/>
                <w:sz w:val="20"/>
                <w:szCs w:val="20"/>
              </w:rPr>
              <w:t xml:space="preserve"> </w:t>
            </w:r>
          </w:p>
        </w:tc>
        <w:tc>
          <w:tcPr>
            <w:tcW w:w="3885" w:type="dxa"/>
            <w:tcBorders>
              <w:top w:val="nil"/>
              <w:left w:val="nil"/>
              <w:bottom w:val="nil"/>
              <w:right w:val="single" w:sz="6" w:space="0" w:color="000000"/>
            </w:tcBorders>
            <w:shd w:val="clear" w:color="auto" w:fill="auto"/>
            <w:tcMar>
              <w:top w:w="0" w:type="dxa"/>
              <w:left w:w="40" w:type="dxa"/>
              <w:bottom w:w="0" w:type="dxa"/>
              <w:right w:w="40" w:type="dxa"/>
            </w:tcMar>
          </w:tcPr>
          <w:p w14:paraId="00001127"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2110320 Leave Allowance</w:t>
            </w:r>
          </w:p>
        </w:tc>
        <w:tc>
          <w:tcPr>
            <w:tcW w:w="1049" w:type="dxa"/>
            <w:tcBorders>
              <w:top w:val="nil"/>
              <w:left w:val="nil"/>
              <w:bottom w:val="nil"/>
              <w:right w:val="single" w:sz="6" w:space="0" w:color="000000"/>
            </w:tcBorders>
            <w:shd w:val="clear" w:color="auto" w:fill="auto"/>
            <w:tcMar>
              <w:top w:w="0" w:type="dxa"/>
              <w:left w:w="40" w:type="dxa"/>
              <w:bottom w:w="0" w:type="dxa"/>
              <w:right w:w="40" w:type="dxa"/>
            </w:tcMar>
          </w:tcPr>
          <w:p w14:paraId="00001128"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3,148,646</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29"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3,227,362</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2A"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3,308,046</w:t>
            </w:r>
          </w:p>
        </w:tc>
      </w:tr>
      <w:tr w:rsidR="009E2F47" w:rsidRPr="00C47826" w14:paraId="6C10F799" w14:textId="77777777">
        <w:trPr>
          <w:trHeight w:val="420"/>
        </w:trPr>
        <w:tc>
          <w:tcPr>
            <w:tcW w:w="243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12B" w14:textId="77777777" w:rsidR="009E2F47" w:rsidRPr="00C47826" w:rsidRDefault="0014541B" w:rsidP="00C47826">
            <w:pPr>
              <w:spacing w:before="240" w:after="0" w:line="276" w:lineRule="auto"/>
              <w:rPr>
                <w:rFonts w:ascii="Times New Roman" w:eastAsia="Arial" w:hAnsi="Times New Roman" w:cs="Times New Roman"/>
                <w:bCs/>
                <w:sz w:val="20"/>
                <w:szCs w:val="20"/>
              </w:rPr>
            </w:pPr>
            <w:r w:rsidRPr="00C47826">
              <w:rPr>
                <w:rFonts w:ascii="Times New Roman" w:eastAsia="Arial" w:hAnsi="Times New Roman" w:cs="Times New Roman"/>
                <w:bCs/>
                <w:sz w:val="20"/>
                <w:szCs w:val="20"/>
              </w:rPr>
              <w:lastRenderedPageBreak/>
              <w:t xml:space="preserve"> </w:t>
            </w:r>
          </w:p>
        </w:tc>
        <w:tc>
          <w:tcPr>
            <w:tcW w:w="3885" w:type="dxa"/>
            <w:tcBorders>
              <w:top w:val="nil"/>
              <w:left w:val="nil"/>
              <w:bottom w:val="nil"/>
              <w:right w:val="single" w:sz="6" w:space="0" w:color="000000"/>
            </w:tcBorders>
            <w:shd w:val="clear" w:color="auto" w:fill="auto"/>
            <w:tcMar>
              <w:top w:w="0" w:type="dxa"/>
              <w:left w:w="40" w:type="dxa"/>
              <w:bottom w:w="0" w:type="dxa"/>
              <w:right w:w="40" w:type="dxa"/>
            </w:tcMar>
          </w:tcPr>
          <w:p w14:paraId="0000112C"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2120100 Employer Contributions to Compulsory National Social Security Schemes</w:t>
            </w:r>
          </w:p>
        </w:tc>
        <w:tc>
          <w:tcPr>
            <w:tcW w:w="1049" w:type="dxa"/>
            <w:tcBorders>
              <w:top w:val="nil"/>
              <w:left w:val="nil"/>
              <w:bottom w:val="nil"/>
              <w:right w:val="single" w:sz="6" w:space="0" w:color="000000"/>
            </w:tcBorders>
            <w:shd w:val="clear" w:color="auto" w:fill="auto"/>
            <w:tcMar>
              <w:top w:w="0" w:type="dxa"/>
              <w:left w:w="40" w:type="dxa"/>
              <w:bottom w:w="0" w:type="dxa"/>
              <w:right w:w="40" w:type="dxa"/>
            </w:tcMar>
          </w:tcPr>
          <w:p w14:paraId="0000112D"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1,124,516</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2E"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1,152,629</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2F"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1,181,445</w:t>
            </w:r>
          </w:p>
        </w:tc>
      </w:tr>
      <w:tr w:rsidR="009E2F47" w:rsidRPr="00C47826" w14:paraId="61F79B4C" w14:textId="77777777">
        <w:trPr>
          <w:trHeight w:val="270"/>
        </w:trPr>
        <w:tc>
          <w:tcPr>
            <w:tcW w:w="243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130" w14:textId="77777777" w:rsidR="009E2F47" w:rsidRPr="00C47826" w:rsidRDefault="0014541B" w:rsidP="00C47826">
            <w:pPr>
              <w:spacing w:before="240" w:after="0" w:line="276" w:lineRule="auto"/>
              <w:rPr>
                <w:rFonts w:ascii="Times New Roman" w:eastAsia="Arial" w:hAnsi="Times New Roman" w:cs="Times New Roman"/>
                <w:bCs/>
                <w:sz w:val="20"/>
                <w:szCs w:val="20"/>
              </w:rPr>
            </w:pPr>
            <w:r w:rsidRPr="00C47826">
              <w:rPr>
                <w:rFonts w:ascii="Times New Roman" w:eastAsia="Arial" w:hAnsi="Times New Roman" w:cs="Times New Roman"/>
                <w:bCs/>
                <w:sz w:val="20"/>
                <w:szCs w:val="20"/>
              </w:rPr>
              <w:t xml:space="preserve"> </w:t>
            </w:r>
          </w:p>
        </w:tc>
        <w:tc>
          <w:tcPr>
            <w:tcW w:w="3885" w:type="dxa"/>
            <w:tcBorders>
              <w:top w:val="nil"/>
              <w:left w:val="nil"/>
              <w:bottom w:val="nil"/>
              <w:right w:val="single" w:sz="6" w:space="0" w:color="000000"/>
            </w:tcBorders>
            <w:shd w:val="clear" w:color="auto" w:fill="auto"/>
            <w:tcMar>
              <w:top w:w="0" w:type="dxa"/>
              <w:left w:w="40" w:type="dxa"/>
              <w:bottom w:w="0" w:type="dxa"/>
              <w:right w:w="40" w:type="dxa"/>
            </w:tcMar>
          </w:tcPr>
          <w:p w14:paraId="00001131"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2120103 Employer Contribution to Staff Pensions Scheme</w:t>
            </w:r>
          </w:p>
        </w:tc>
        <w:tc>
          <w:tcPr>
            <w:tcW w:w="1049" w:type="dxa"/>
            <w:tcBorders>
              <w:top w:val="nil"/>
              <w:left w:val="nil"/>
              <w:bottom w:val="nil"/>
              <w:right w:val="single" w:sz="6" w:space="0" w:color="000000"/>
            </w:tcBorders>
            <w:shd w:val="clear" w:color="auto" w:fill="auto"/>
            <w:tcMar>
              <w:top w:w="0" w:type="dxa"/>
              <w:left w:w="40" w:type="dxa"/>
              <w:bottom w:w="0" w:type="dxa"/>
              <w:right w:w="40" w:type="dxa"/>
            </w:tcMar>
          </w:tcPr>
          <w:p w14:paraId="00001132"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1,124,516</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33"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1,152,629</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34"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1,181,445</w:t>
            </w:r>
          </w:p>
        </w:tc>
      </w:tr>
      <w:tr w:rsidR="009E2F47" w:rsidRPr="00C47826" w14:paraId="730D900B" w14:textId="77777777">
        <w:trPr>
          <w:trHeight w:val="330"/>
        </w:trPr>
        <w:tc>
          <w:tcPr>
            <w:tcW w:w="243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135" w14:textId="77777777" w:rsidR="009E2F47" w:rsidRPr="00C47826" w:rsidRDefault="0014541B" w:rsidP="00C47826">
            <w:pPr>
              <w:spacing w:before="240" w:after="0" w:line="276" w:lineRule="auto"/>
              <w:rPr>
                <w:rFonts w:ascii="Times New Roman" w:eastAsia="Arial" w:hAnsi="Times New Roman" w:cs="Times New Roman"/>
                <w:bCs/>
                <w:sz w:val="20"/>
                <w:szCs w:val="20"/>
              </w:rPr>
            </w:pPr>
            <w:r w:rsidRPr="00C47826">
              <w:rPr>
                <w:rFonts w:ascii="Times New Roman" w:eastAsia="Arial" w:hAnsi="Times New Roman" w:cs="Times New Roman"/>
                <w:bCs/>
                <w:sz w:val="20"/>
                <w:szCs w:val="20"/>
              </w:rPr>
              <w:t xml:space="preserve"> </w:t>
            </w:r>
          </w:p>
        </w:tc>
        <w:tc>
          <w:tcPr>
            <w:tcW w:w="3885" w:type="dxa"/>
            <w:tcBorders>
              <w:top w:val="nil"/>
              <w:left w:val="nil"/>
              <w:bottom w:val="nil"/>
              <w:right w:val="single" w:sz="6" w:space="0" w:color="000000"/>
            </w:tcBorders>
            <w:shd w:val="clear" w:color="auto" w:fill="auto"/>
            <w:tcMar>
              <w:top w:w="0" w:type="dxa"/>
              <w:left w:w="40" w:type="dxa"/>
              <w:bottom w:w="0" w:type="dxa"/>
              <w:right w:w="40" w:type="dxa"/>
            </w:tcMar>
          </w:tcPr>
          <w:p w14:paraId="00001136"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2120300 Employer Contributions to Social Benefit Schemes Outside Government</w:t>
            </w:r>
          </w:p>
        </w:tc>
        <w:tc>
          <w:tcPr>
            <w:tcW w:w="1049" w:type="dxa"/>
            <w:tcBorders>
              <w:top w:val="nil"/>
              <w:left w:val="nil"/>
              <w:bottom w:val="nil"/>
              <w:right w:val="single" w:sz="6" w:space="0" w:color="000000"/>
            </w:tcBorders>
            <w:shd w:val="clear" w:color="auto" w:fill="auto"/>
            <w:tcMar>
              <w:top w:w="0" w:type="dxa"/>
              <w:left w:w="40" w:type="dxa"/>
              <w:bottom w:w="0" w:type="dxa"/>
              <w:right w:w="40" w:type="dxa"/>
            </w:tcMar>
            <w:vAlign w:val="bottom"/>
          </w:tcPr>
          <w:p w14:paraId="00001137"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224,903</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vAlign w:val="bottom"/>
          </w:tcPr>
          <w:p w14:paraId="00001138"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230,526</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vAlign w:val="bottom"/>
          </w:tcPr>
          <w:p w14:paraId="00001139"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236,289</w:t>
            </w:r>
          </w:p>
        </w:tc>
      </w:tr>
      <w:tr w:rsidR="009E2F47" w:rsidRPr="00C47826" w14:paraId="6A5BE33D" w14:textId="77777777">
        <w:trPr>
          <w:trHeight w:val="405"/>
        </w:trPr>
        <w:tc>
          <w:tcPr>
            <w:tcW w:w="243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13A" w14:textId="77777777" w:rsidR="009E2F47" w:rsidRPr="00C47826" w:rsidRDefault="0014541B" w:rsidP="00C47826">
            <w:pPr>
              <w:spacing w:before="240" w:after="0" w:line="276" w:lineRule="auto"/>
              <w:rPr>
                <w:rFonts w:ascii="Times New Roman" w:eastAsia="Arial" w:hAnsi="Times New Roman" w:cs="Times New Roman"/>
                <w:bCs/>
                <w:sz w:val="20"/>
                <w:szCs w:val="20"/>
              </w:rPr>
            </w:pPr>
            <w:r w:rsidRPr="00C47826">
              <w:rPr>
                <w:rFonts w:ascii="Times New Roman" w:eastAsia="Arial" w:hAnsi="Times New Roman" w:cs="Times New Roman"/>
                <w:bCs/>
                <w:sz w:val="20"/>
                <w:szCs w:val="20"/>
              </w:rPr>
              <w:t xml:space="preserve"> </w:t>
            </w:r>
          </w:p>
        </w:tc>
        <w:tc>
          <w:tcPr>
            <w:tcW w:w="3885" w:type="dxa"/>
            <w:tcBorders>
              <w:top w:val="nil"/>
              <w:left w:val="nil"/>
              <w:bottom w:val="nil"/>
              <w:right w:val="single" w:sz="6" w:space="0" w:color="000000"/>
            </w:tcBorders>
            <w:shd w:val="clear" w:color="auto" w:fill="auto"/>
            <w:tcMar>
              <w:top w:w="0" w:type="dxa"/>
              <w:left w:w="40" w:type="dxa"/>
              <w:bottom w:w="0" w:type="dxa"/>
              <w:right w:w="40" w:type="dxa"/>
            </w:tcMar>
          </w:tcPr>
          <w:p w14:paraId="0000113B"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2120301 Employer Contributions to Private Social Security Funds and Schemes</w:t>
            </w:r>
          </w:p>
        </w:tc>
        <w:tc>
          <w:tcPr>
            <w:tcW w:w="1049" w:type="dxa"/>
            <w:tcBorders>
              <w:top w:val="nil"/>
              <w:left w:val="nil"/>
              <w:bottom w:val="nil"/>
              <w:right w:val="single" w:sz="6" w:space="0" w:color="000000"/>
            </w:tcBorders>
            <w:shd w:val="clear" w:color="auto" w:fill="auto"/>
            <w:tcMar>
              <w:top w:w="0" w:type="dxa"/>
              <w:left w:w="40" w:type="dxa"/>
              <w:bottom w:w="0" w:type="dxa"/>
              <w:right w:w="40" w:type="dxa"/>
            </w:tcMar>
          </w:tcPr>
          <w:p w14:paraId="0000113C"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224,903</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3D"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230,526</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3E"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236,289</w:t>
            </w:r>
          </w:p>
        </w:tc>
      </w:tr>
      <w:tr w:rsidR="009E2F47" w:rsidRPr="00C47826" w14:paraId="62299511" w14:textId="77777777">
        <w:trPr>
          <w:trHeight w:val="330"/>
        </w:trPr>
        <w:tc>
          <w:tcPr>
            <w:tcW w:w="243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13F" w14:textId="77777777" w:rsidR="009E2F47" w:rsidRPr="00C47826" w:rsidRDefault="0014541B" w:rsidP="00C47826">
            <w:pPr>
              <w:spacing w:before="240" w:after="0" w:line="276" w:lineRule="auto"/>
              <w:rPr>
                <w:rFonts w:ascii="Times New Roman" w:eastAsia="Arial" w:hAnsi="Times New Roman" w:cs="Times New Roman"/>
                <w:bCs/>
                <w:sz w:val="20"/>
                <w:szCs w:val="20"/>
              </w:rPr>
            </w:pPr>
            <w:r w:rsidRPr="00C47826">
              <w:rPr>
                <w:rFonts w:ascii="Times New Roman" w:eastAsia="Arial" w:hAnsi="Times New Roman" w:cs="Times New Roman"/>
                <w:bCs/>
                <w:sz w:val="20"/>
                <w:szCs w:val="20"/>
              </w:rPr>
              <w:t xml:space="preserve"> </w:t>
            </w:r>
          </w:p>
        </w:tc>
        <w:tc>
          <w:tcPr>
            <w:tcW w:w="3885" w:type="dxa"/>
            <w:tcBorders>
              <w:top w:val="nil"/>
              <w:left w:val="nil"/>
              <w:bottom w:val="nil"/>
              <w:right w:val="single" w:sz="6" w:space="0" w:color="000000"/>
            </w:tcBorders>
            <w:shd w:val="clear" w:color="auto" w:fill="auto"/>
            <w:tcMar>
              <w:top w:w="0" w:type="dxa"/>
              <w:left w:w="40" w:type="dxa"/>
              <w:bottom w:w="0" w:type="dxa"/>
              <w:right w:w="40" w:type="dxa"/>
            </w:tcMar>
          </w:tcPr>
          <w:p w14:paraId="00001140"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2210200 Communication, Supplies and Services</w:t>
            </w:r>
          </w:p>
        </w:tc>
        <w:tc>
          <w:tcPr>
            <w:tcW w:w="1049" w:type="dxa"/>
            <w:tcBorders>
              <w:top w:val="nil"/>
              <w:left w:val="nil"/>
              <w:bottom w:val="nil"/>
              <w:right w:val="single" w:sz="6" w:space="0" w:color="000000"/>
            </w:tcBorders>
            <w:shd w:val="clear" w:color="auto" w:fill="auto"/>
            <w:tcMar>
              <w:top w:w="0" w:type="dxa"/>
              <w:left w:w="40" w:type="dxa"/>
              <w:bottom w:w="0" w:type="dxa"/>
              <w:right w:w="40" w:type="dxa"/>
            </w:tcMar>
          </w:tcPr>
          <w:p w14:paraId="00001141"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8,348,776</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42"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8,557,496</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43"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8,771,433</w:t>
            </w:r>
          </w:p>
        </w:tc>
      </w:tr>
      <w:tr w:rsidR="009E2F47" w:rsidRPr="00C47826" w14:paraId="70489B51" w14:textId="77777777">
        <w:trPr>
          <w:trHeight w:val="330"/>
        </w:trPr>
        <w:tc>
          <w:tcPr>
            <w:tcW w:w="243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144" w14:textId="77777777" w:rsidR="009E2F47" w:rsidRPr="00C47826" w:rsidRDefault="0014541B" w:rsidP="00C47826">
            <w:pPr>
              <w:spacing w:before="240" w:after="0" w:line="276" w:lineRule="auto"/>
              <w:rPr>
                <w:rFonts w:ascii="Times New Roman" w:eastAsia="Arial" w:hAnsi="Times New Roman" w:cs="Times New Roman"/>
                <w:bCs/>
                <w:sz w:val="20"/>
                <w:szCs w:val="20"/>
              </w:rPr>
            </w:pPr>
            <w:r w:rsidRPr="00C47826">
              <w:rPr>
                <w:rFonts w:ascii="Times New Roman" w:eastAsia="Arial" w:hAnsi="Times New Roman" w:cs="Times New Roman"/>
                <w:bCs/>
                <w:sz w:val="20"/>
                <w:szCs w:val="20"/>
              </w:rPr>
              <w:t xml:space="preserve"> </w:t>
            </w:r>
          </w:p>
        </w:tc>
        <w:tc>
          <w:tcPr>
            <w:tcW w:w="3885" w:type="dxa"/>
            <w:tcBorders>
              <w:top w:val="nil"/>
              <w:left w:val="nil"/>
              <w:bottom w:val="nil"/>
              <w:right w:val="single" w:sz="6" w:space="0" w:color="000000"/>
            </w:tcBorders>
            <w:shd w:val="clear" w:color="auto" w:fill="auto"/>
            <w:tcMar>
              <w:top w:w="0" w:type="dxa"/>
              <w:left w:w="40" w:type="dxa"/>
              <w:bottom w:w="0" w:type="dxa"/>
              <w:right w:w="40" w:type="dxa"/>
            </w:tcMar>
          </w:tcPr>
          <w:p w14:paraId="00001145"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2210201 Telephone, Telex, Facsimile and Mobile Phone Services</w:t>
            </w:r>
          </w:p>
        </w:tc>
        <w:tc>
          <w:tcPr>
            <w:tcW w:w="1049" w:type="dxa"/>
            <w:tcBorders>
              <w:top w:val="nil"/>
              <w:left w:val="nil"/>
              <w:bottom w:val="nil"/>
              <w:right w:val="single" w:sz="6" w:space="0" w:color="000000"/>
            </w:tcBorders>
            <w:shd w:val="clear" w:color="auto" w:fill="auto"/>
            <w:tcMar>
              <w:top w:w="0" w:type="dxa"/>
              <w:left w:w="40" w:type="dxa"/>
              <w:bottom w:w="0" w:type="dxa"/>
              <w:right w:w="40" w:type="dxa"/>
            </w:tcMar>
          </w:tcPr>
          <w:p w14:paraId="00001146"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500,000</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47"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512,500</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48"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525,313</w:t>
            </w:r>
          </w:p>
        </w:tc>
      </w:tr>
      <w:tr w:rsidR="009E2F47" w:rsidRPr="00C47826" w14:paraId="2C7B7314" w14:textId="77777777">
        <w:trPr>
          <w:trHeight w:val="270"/>
        </w:trPr>
        <w:tc>
          <w:tcPr>
            <w:tcW w:w="243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149" w14:textId="77777777" w:rsidR="009E2F47" w:rsidRPr="00C47826" w:rsidRDefault="0014541B" w:rsidP="00C47826">
            <w:pPr>
              <w:spacing w:before="240" w:after="0" w:line="276" w:lineRule="auto"/>
              <w:rPr>
                <w:rFonts w:ascii="Times New Roman" w:eastAsia="Arial" w:hAnsi="Times New Roman" w:cs="Times New Roman"/>
                <w:bCs/>
                <w:sz w:val="20"/>
                <w:szCs w:val="20"/>
              </w:rPr>
            </w:pPr>
            <w:r w:rsidRPr="00C47826">
              <w:rPr>
                <w:rFonts w:ascii="Times New Roman" w:eastAsia="Arial" w:hAnsi="Times New Roman" w:cs="Times New Roman"/>
                <w:bCs/>
                <w:sz w:val="20"/>
                <w:szCs w:val="20"/>
              </w:rPr>
              <w:t xml:space="preserve"> </w:t>
            </w:r>
          </w:p>
        </w:tc>
        <w:tc>
          <w:tcPr>
            <w:tcW w:w="3885" w:type="dxa"/>
            <w:tcBorders>
              <w:top w:val="nil"/>
              <w:left w:val="nil"/>
              <w:bottom w:val="nil"/>
              <w:right w:val="single" w:sz="6" w:space="0" w:color="000000"/>
            </w:tcBorders>
            <w:shd w:val="clear" w:color="auto" w:fill="auto"/>
            <w:tcMar>
              <w:top w:w="0" w:type="dxa"/>
              <w:left w:w="40" w:type="dxa"/>
              <w:bottom w:w="0" w:type="dxa"/>
              <w:right w:w="40" w:type="dxa"/>
            </w:tcMar>
          </w:tcPr>
          <w:p w14:paraId="0000114A"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2210202 Internet Connections</w:t>
            </w:r>
          </w:p>
        </w:tc>
        <w:tc>
          <w:tcPr>
            <w:tcW w:w="1049" w:type="dxa"/>
            <w:tcBorders>
              <w:top w:val="nil"/>
              <w:left w:val="nil"/>
              <w:bottom w:val="nil"/>
              <w:right w:val="single" w:sz="6" w:space="0" w:color="000000"/>
            </w:tcBorders>
            <w:shd w:val="clear" w:color="auto" w:fill="auto"/>
            <w:tcMar>
              <w:top w:w="0" w:type="dxa"/>
              <w:left w:w="40" w:type="dxa"/>
              <w:bottom w:w="0" w:type="dxa"/>
              <w:right w:w="40" w:type="dxa"/>
            </w:tcMar>
          </w:tcPr>
          <w:p w14:paraId="0000114B"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7,848,776</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4C"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8,044,996</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4D"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8,246,120</w:t>
            </w:r>
          </w:p>
        </w:tc>
      </w:tr>
      <w:tr w:rsidR="009E2F47" w:rsidRPr="00C47826" w14:paraId="16FA9B76" w14:textId="77777777">
        <w:trPr>
          <w:trHeight w:val="420"/>
        </w:trPr>
        <w:tc>
          <w:tcPr>
            <w:tcW w:w="243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14E" w14:textId="77777777" w:rsidR="009E2F47" w:rsidRPr="00C47826" w:rsidRDefault="0014541B" w:rsidP="00C47826">
            <w:pPr>
              <w:spacing w:before="240" w:after="0" w:line="276" w:lineRule="auto"/>
              <w:rPr>
                <w:rFonts w:ascii="Times New Roman" w:eastAsia="Arial" w:hAnsi="Times New Roman" w:cs="Times New Roman"/>
                <w:bCs/>
                <w:sz w:val="20"/>
                <w:szCs w:val="20"/>
              </w:rPr>
            </w:pPr>
            <w:r w:rsidRPr="00C47826">
              <w:rPr>
                <w:rFonts w:ascii="Times New Roman" w:eastAsia="Arial" w:hAnsi="Times New Roman" w:cs="Times New Roman"/>
                <w:bCs/>
                <w:sz w:val="20"/>
                <w:szCs w:val="20"/>
              </w:rPr>
              <w:t xml:space="preserve"> </w:t>
            </w:r>
          </w:p>
        </w:tc>
        <w:tc>
          <w:tcPr>
            <w:tcW w:w="3885" w:type="dxa"/>
            <w:tcBorders>
              <w:top w:val="nil"/>
              <w:left w:val="nil"/>
              <w:bottom w:val="nil"/>
              <w:right w:val="single" w:sz="6" w:space="0" w:color="000000"/>
            </w:tcBorders>
            <w:shd w:val="clear" w:color="auto" w:fill="auto"/>
            <w:tcMar>
              <w:top w:w="0" w:type="dxa"/>
              <w:left w:w="40" w:type="dxa"/>
              <w:bottom w:w="0" w:type="dxa"/>
              <w:right w:w="40" w:type="dxa"/>
            </w:tcMar>
          </w:tcPr>
          <w:p w14:paraId="0000114F"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2210300 Domestic Travel and Subsistence, and Other Transportation Costs</w:t>
            </w:r>
          </w:p>
        </w:tc>
        <w:tc>
          <w:tcPr>
            <w:tcW w:w="1049" w:type="dxa"/>
            <w:tcBorders>
              <w:top w:val="nil"/>
              <w:left w:val="nil"/>
              <w:bottom w:val="nil"/>
              <w:right w:val="single" w:sz="6" w:space="0" w:color="000000"/>
            </w:tcBorders>
            <w:shd w:val="clear" w:color="auto" w:fill="auto"/>
            <w:tcMar>
              <w:top w:w="0" w:type="dxa"/>
              <w:left w:w="40" w:type="dxa"/>
              <w:bottom w:w="0" w:type="dxa"/>
              <w:right w:w="40" w:type="dxa"/>
            </w:tcMar>
          </w:tcPr>
          <w:p w14:paraId="00001150"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1,220,000</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51"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1,250,500</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52"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1,281,763</w:t>
            </w:r>
          </w:p>
        </w:tc>
      </w:tr>
      <w:tr w:rsidR="009E2F47" w:rsidRPr="00C47826" w14:paraId="272AC580" w14:textId="77777777">
        <w:trPr>
          <w:trHeight w:val="330"/>
        </w:trPr>
        <w:tc>
          <w:tcPr>
            <w:tcW w:w="243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153" w14:textId="77777777" w:rsidR="009E2F47" w:rsidRPr="00C47826" w:rsidRDefault="0014541B" w:rsidP="00C47826">
            <w:pPr>
              <w:spacing w:before="240" w:after="0" w:line="276" w:lineRule="auto"/>
              <w:rPr>
                <w:rFonts w:ascii="Times New Roman" w:eastAsia="Arial" w:hAnsi="Times New Roman" w:cs="Times New Roman"/>
                <w:bCs/>
                <w:sz w:val="20"/>
                <w:szCs w:val="20"/>
              </w:rPr>
            </w:pPr>
            <w:r w:rsidRPr="00C47826">
              <w:rPr>
                <w:rFonts w:ascii="Times New Roman" w:eastAsia="Arial" w:hAnsi="Times New Roman" w:cs="Times New Roman"/>
                <w:bCs/>
                <w:sz w:val="20"/>
                <w:szCs w:val="20"/>
              </w:rPr>
              <w:t xml:space="preserve"> </w:t>
            </w:r>
          </w:p>
        </w:tc>
        <w:tc>
          <w:tcPr>
            <w:tcW w:w="3885" w:type="dxa"/>
            <w:tcBorders>
              <w:top w:val="nil"/>
              <w:left w:val="nil"/>
              <w:bottom w:val="nil"/>
              <w:right w:val="single" w:sz="6" w:space="0" w:color="000000"/>
            </w:tcBorders>
            <w:shd w:val="clear" w:color="auto" w:fill="auto"/>
            <w:tcMar>
              <w:top w:w="0" w:type="dxa"/>
              <w:left w:w="40" w:type="dxa"/>
              <w:bottom w:w="0" w:type="dxa"/>
              <w:right w:w="40" w:type="dxa"/>
            </w:tcMar>
          </w:tcPr>
          <w:p w14:paraId="00001154"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2210301 Travel Costs (airlines, bus, railway, mileage allowances, etc.)</w:t>
            </w:r>
          </w:p>
        </w:tc>
        <w:tc>
          <w:tcPr>
            <w:tcW w:w="1049" w:type="dxa"/>
            <w:tcBorders>
              <w:top w:val="nil"/>
              <w:left w:val="nil"/>
              <w:bottom w:val="nil"/>
              <w:right w:val="single" w:sz="6" w:space="0" w:color="000000"/>
            </w:tcBorders>
            <w:shd w:val="clear" w:color="auto" w:fill="auto"/>
            <w:tcMar>
              <w:top w:w="0" w:type="dxa"/>
              <w:left w:w="40" w:type="dxa"/>
              <w:bottom w:w="0" w:type="dxa"/>
              <w:right w:w="40" w:type="dxa"/>
            </w:tcMar>
          </w:tcPr>
          <w:p w14:paraId="00001155"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200,000</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56"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205,000</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57"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210,125</w:t>
            </w:r>
          </w:p>
        </w:tc>
      </w:tr>
      <w:tr w:rsidR="009E2F47" w:rsidRPr="00C47826" w14:paraId="2EE78BDA" w14:textId="77777777">
        <w:trPr>
          <w:trHeight w:val="330"/>
        </w:trPr>
        <w:tc>
          <w:tcPr>
            <w:tcW w:w="243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158" w14:textId="77777777" w:rsidR="009E2F47" w:rsidRPr="00C47826" w:rsidRDefault="0014541B" w:rsidP="00C47826">
            <w:pPr>
              <w:spacing w:before="240" w:after="0" w:line="276" w:lineRule="auto"/>
              <w:rPr>
                <w:rFonts w:ascii="Times New Roman" w:eastAsia="Arial" w:hAnsi="Times New Roman" w:cs="Times New Roman"/>
                <w:bCs/>
                <w:sz w:val="20"/>
                <w:szCs w:val="20"/>
              </w:rPr>
            </w:pPr>
            <w:r w:rsidRPr="00C47826">
              <w:rPr>
                <w:rFonts w:ascii="Times New Roman" w:eastAsia="Arial" w:hAnsi="Times New Roman" w:cs="Times New Roman"/>
                <w:bCs/>
                <w:sz w:val="20"/>
                <w:szCs w:val="20"/>
              </w:rPr>
              <w:t xml:space="preserve"> </w:t>
            </w:r>
          </w:p>
        </w:tc>
        <w:tc>
          <w:tcPr>
            <w:tcW w:w="3885" w:type="dxa"/>
            <w:tcBorders>
              <w:top w:val="nil"/>
              <w:left w:val="nil"/>
              <w:bottom w:val="nil"/>
              <w:right w:val="single" w:sz="6" w:space="0" w:color="000000"/>
            </w:tcBorders>
            <w:shd w:val="clear" w:color="auto" w:fill="auto"/>
            <w:tcMar>
              <w:top w:w="0" w:type="dxa"/>
              <w:left w:w="40" w:type="dxa"/>
              <w:bottom w:w="0" w:type="dxa"/>
              <w:right w:w="40" w:type="dxa"/>
            </w:tcMar>
          </w:tcPr>
          <w:p w14:paraId="00001159"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2210302 Accommodation - Domestic Travel</w:t>
            </w:r>
          </w:p>
        </w:tc>
        <w:tc>
          <w:tcPr>
            <w:tcW w:w="1049" w:type="dxa"/>
            <w:tcBorders>
              <w:top w:val="nil"/>
              <w:left w:val="nil"/>
              <w:bottom w:val="nil"/>
              <w:right w:val="single" w:sz="6" w:space="0" w:color="000000"/>
            </w:tcBorders>
            <w:shd w:val="clear" w:color="auto" w:fill="auto"/>
            <w:tcMar>
              <w:top w:w="0" w:type="dxa"/>
              <w:left w:w="40" w:type="dxa"/>
              <w:bottom w:w="0" w:type="dxa"/>
              <w:right w:w="40" w:type="dxa"/>
            </w:tcMar>
          </w:tcPr>
          <w:p w14:paraId="0000115A"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500,000</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5B"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512,500</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5C"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525,313</w:t>
            </w:r>
          </w:p>
        </w:tc>
      </w:tr>
      <w:tr w:rsidR="009E2F47" w:rsidRPr="00C47826" w14:paraId="03ED078F" w14:textId="77777777">
        <w:trPr>
          <w:trHeight w:val="270"/>
        </w:trPr>
        <w:tc>
          <w:tcPr>
            <w:tcW w:w="243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15D" w14:textId="77777777" w:rsidR="009E2F47" w:rsidRPr="00C47826" w:rsidRDefault="0014541B" w:rsidP="00C47826">
            <w:pPr>
              <w:spacing w:before="240" w:after="0" w:line="276" w:lineRule="auto"/>
              <w:rPr>
                <w:rFonts w:ascii="Times New Roman" w:eastAsia="Arial" w:hAnsi="Times New Roman" w:cs="Times New Roman"/>
                <w:bCs/>
                <w:sz w:val="20"/>
                <w:szCs w:val="20"/>
              </w:rPr>
            </w:pPr>
            <w:r w:rsidRPr="00C47826">
              <w:rPr>
                <w:rFonts w:ascii="Times New Roman" w:eastAsia="Arial" w:hAnsi="Times New Roman" w:cs="Times New Roman"/>
                <w:bCs/>
                <w:sz w:val="20"/>
                <w:szCs w:val="20"/>
              </w:rPr>
              <w:t xml:space="preserve"> </w:t>
            </w:r>
          </w:p>
        </w:tc>
        <w:tc>
          <w:tcPr>
            <w:tcW w:w="3885" w:type="dxa"/>
            <w:tcBorders>
              <w:top w:val="nil"/>
              <w:left w:val="nil"/>
              <w:bottom w:val="nil"/>
              <w:right w:val="single" w:sz="6" w:space="0" w:color="000000"/>
            </w:tcBorders>
            <w:shd w:val="clear" w:color="auto" w:fill="auto"/>
            <w:tcMar>
              <w:top w:w="0" w:type="dxa"/>
              <w:left w:w="40" w:type="dxa"/>
              <w:bottom w:w="0" w:type="dxa"/>
              <w:right w:w="40" w:type="dxa"/>
            </w:tcMar>
          </w:tcPr>
          <w:p w14:paraId="0000115E"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2210309 Field Allowance</w:t>
            </w:r>
          </w:p>
        </w:tc>
        <w:tc>
          <w:tcPr>
            <w:tcW w:w="1049" w:type="dxa"/>
            <w:tcBorders>
              <w:top w:val="nil"/>
              <w:left w:val="nil"/>
              <w:bottom w:val="nil"/>
              <w:right w:val="single" w:sz="6" w:space="0" w:color="000000"/>
            </w:tcBorders>
            <w:shd w:val="clear" w:color="auto" w:fill="auto"/>
            <w:tcMar>
              <w:top w:w="0" w:type="dxa"/>
              <w:left w:w="40" w:type="dxa"/>
              <w:bottom w:w="0" w:type="dxa"/>
              <w:right w:w="40" w:type="dxa"/>
            </w:tcMar>
          </w:tcPr>
          <w:p w14:paraId="0000115F"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520,000</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60"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533,000</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61"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546,325</w:t>
            </w:r>
          </w:p>
        </w:tc>
      </w:tr>
      <w:tr w:rsidR="009E2F47" w:rsidRPr="00C47826" w14:paraId="3747B8DD" w14:textId="77777777">
        <w:trPr>
          <w:trHeight w:val="420"/>
        </w:trPr>
        <w:tc>
          <w:tcPr>
            <w:tcW w:w="243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162" w14:textId="77777777" w:rsidR="009E2F47" w:rsidRPr="00C47826" w:rsidRDefault="0014541B" w:rsidP="00C47826">
            <w:pPr>
              <w:spacing w:before="240" w:after="0" w:line="276" w:lineRule="auto"/>
              <w:rPr>
                <w:rFonts w:ascii="Times New Roman" w:eastAsia="Arial" w:hAnsi="Times New Roman" w:cs="Times New Roman"/>
                <w:bCs/>
                <w:sz w:val="20"/>
                <w:szCs w:val="20"/>
              </w:rPr>
            </w:pPr>
            <w:r w:rsidRPr="00C47826">
              <w:rPr>
                <w:rFonts w:ascii="Times New Roman" w:eastAsia="Arial" w:hAnsi="Times New Roman" w:cs="Times New Roman"/>
                <w:bCs/>
                <w:sz w:val="20"/>
                <w:szCs w:val="20"/>
              </w:rPr>
              <w:t xml:space="preserve"> </w:t>
            </w:r>
          </w:p>
        </w:tc>
        <w:tc>
          <w:tcPr>
            <w:tcW w:w="3885" w:type="dxa"/>
            <w:tcBorders>
              <w:top w:val="nil"/>
              <w:left w:val="nil"/>
              <w:bottom w:val="nil"/>
              <w:right w:val="single" w:sz="6" w:space="0" w:color="000000"/>
            </w:tcBorders>
            <w:shd w:val="clear" w:color="auto" w:fill="auto"/>
            <w:tcMar>
              <w:top w:w="0" w:type="dxa"/>
              <w:left w:w="40" w:type="dxa"/>
              <w:bottom w:w="0" w:type="dxa"/>
              <w:right w:w="40" w:type="dxa"/>
            </w:tcMar>
          </w:tcPr>
          <w:p w14:paraId="00001163"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2210400 Foreign Travel and Subsistence, and other transportation costs</w:t>
            </w:r>
          </w:p>
        </w:tc>
        <w:tc>
          <w:tcPr>
            <w:tcW w:w="1049" w:type="dxa"/>
            <w:tcBorders>
              <w:top w:val="nil"/>
              <w:left w:val="nil"/>
              <w:bottom w:val="nil"/>
              <w:right w:val="single" w:sz="6" w:space="0" w:color="000000"/>
            </w:tcBorders>
            <w:shd w:val="clear" w:color="auto" w:fill="auto"/>
            <w:tcMar>
              <w:top w:w="0" w:type="dxa"/>
              <w:left w:w="40" w:type="dxa"/>
              <w:bottom w:w="0" w:type="dxa"/>
              <w:right w:w="40" w:type="dxa"/>
            </w:tcMar>
          </w:tcPr>
          <w:p w14:paraId="00001164"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840,000</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65"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861,000</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66"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882,526</w:t>
            </w:r>
          </w:p>
        </w:tc>
      </w:tr>
      <w:tr w:rsidR="009E2F47" w:rsidRPr="00C47826" w14:paraId="558BCDCD" w14:textId="77777777">
        <w:trPr>
          <w:trHeight w:val="330"/>
        </w:trPr>
        <w:tc>
          <w:tcPr>
            <w:tcW w:w="243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167" w14:textId="77777777" w:rsidR="009E2F47" w:rsidRPr="00C47826" w:rsidRDefault="0014541B" w:rsidP="00C47826">
            <w:pPr>
              <w:spacing w:before="240" w:after="0" w:line="276" w:lineRule="auto"/>
              <w:rPr>
                <w:rFonts w:ascii="Times New Roman" w:eastAsia="Arial" w:hAnsi="Times New Roman" w:cs="Times New Roman"/>
                <w:bCs/>
                <w:sz w:val="20"/>
                <w:szCs w:val="20"/>
              </w:rPr>
            </w:pPr>
            <w:r w:rsidRPr="00C47826">
              <w:rPr>
                <w:rFonts w:ascii="Times New Roman" w:eastAsia="Arial" w:hAnsi="Times New Roman" w:cs="Times New Roman"/>
                <w:bCs/>
                <w:sz w:val="20"/>
                <w:szCs w:val="20"/>
              </w:rPr>
              <w:t xml:space="preserve"> </w:t>
            </w:r>
          </w:p>
        </w:tc>
        <w:tc>
          <w:tcPr>
            <w:tcW w:w="3885" w:type="dxa"/>
            <w:tcBorders>
              <w:top w:val="nil"/>
              <w:left w:val="nil"/>
              <w:bottom w:val="nil"/>
              <w:right w:val="single" w:sz="6" w:space="0" w:color="000000"/>
            </w:tcBorders>
            <w:shd w:val="clear" w:color="auto" w:fill="auto"/>
            <w:tcMar>
              <w:top w:w="0" w:type="dxa"/>
              <w:left w:w="40" w:type="dxa"/>
              <w:bottom w:w="0" w:type="dxa"/>
              <w:right w:w="40" w:type="dxa"/>
            </w:tcMar>
          </w:tcPr>
          <w:p w14:paraId="00001168"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2210401 Travel Costs (airlines, bus, railway, etc.)</w:t>
            </w:r>
          </w:p>
        </w:tc>
        <w:tc>
          <w:tcPr>
            <w:tcW w:w="1049" w:type="dxa"/>
            <w:tcBorders>
              <w:top w:val="nil"/>
              <w:left w:val="nil"/>
              <w:bottom w:val="nil"/>
              <w:right w:val="single" w:sz="6" w:space="0" w:color="000000"/>
            </w:tcBorders>
            <w:shd w:val="clear" w:color="auto" w:fill="auto"/>
            <w:tcMar>
              <w:top w:w="0" w:type="dxa"/>
              <w:left w:w="40" w:type="dxa"/>
              <w:bottom w:w="0" w:type="dxa"/>
              <w:right w:w="40" w:type="dxa"/>
            </w:tcMar>
          </w:tcPr>
          <w:p w14:paraId="00001169"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340,000</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6A"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348,500</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6B"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357,213</w:t>
            </w:r>
          </w:p>
        </w:tc>
      </w:tr>
      <w:tr w:rsidR="009E2F47" w:rsidRPr="00C47826" w14:paraId="6F63114E" w14:textId="77777777">
        <w:trPr>
          <w:trHeight w:val="330"/>
        </w:trPr>
        <w:tc>
          <w:tcPr>
            <w:tcW w:w="243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16C" w14:textId="77777777" w:rsidR="009E2F47" w:rsidRPr="00C47826" w:rsidRDefault="0014541B" w:rsidP="00C47826">
            <w:pPr>
              <w:spacing w:before="240" w:after="0" w:line="276" w:lineRule="auto"/>
              <w:rPr>
                <w:rFonts w:ascii="Times New Roman" w:eastAsia="Arial" w:hAnsi="Times New Roman" w:cs="Times New Roman"/>
                <w:bCs/>
                <w:sz w:val="20"/>
                <w:szCs w:val="20"/>
              </w:rPr>
            </w:pPr>
            <w:r w:rsidRPr="00C47826">
              <w:rPr>
                <w:rFonts w:ascii="Times New Roman" w:eastAsia="Arial" w:hAnsi="Times New Roman" w:cs="Times New Roman"/>
                <w:bCs/>
                <w:sz w:val="20"/>
                <w:szCs w:val="20"/>
              </w:rPr>
              <w:t xml:space="preserve"> </w:t>
            </w:r>
          </w:p>
        </w:tc>
        <w:tc>
          <w:tcPr>
            <w:tcW w:w="3885" w:type="dxa"/>
            <w:tcBorders>
              <w:top w:val="nil"/>
              <w:left w:val="nil"/>
              <w:bottom w:val="nil"/>
              <w:right w:val="single" w:sz="6" w:space="0" w:color="000000"/>
            </w:tcBorders>
            <w:shd w:val="clear" w:color="auto" w:fill="auto"/>
            <w:tcMar>
              <w:top w:w="0" w:type="dxa"/>
              <w:left w:w="40" w:type="dxa"/>
              <w:bottom w:w="0" w:type="dxa"/>
              <w:right w:w="40" w:type="dxa"/>
            </w:tcMar>
          </w:tcPr>
          <w:p w14:paraId="0000116D"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2210403 Daily Subsistence Allowance</w:t>
            </w:r>
          </w:p>
        </w:tc>
        <w:tc>
          <w:tcPr>
            <w:tcW w:w="1049" w:type="dxa"/>
            <w:tcBorders>
              <w:top w:val="nil"/>
              <w:left w:val="nil"/>
              <w:bottom w:val="nil"/>
              <w:right w:val="single" w:sz="6" w:space="0" w:color="000000"/>
            </w:tcBorders>
            <w:shd w:val="clear" w:color="auto" w:fill="auto"/>
            <w:tcMar>
              <w:top w:w="0" w:type="dxa"/>
              <w:left w:w="40" w:type="dxa"/>
              <w:bottom w:w="0" w:type="dxa"/>
              <w:right w:w="40" w:type="dxa"/>
            </w:tcMar>
          </w:tcPr>
          <w:p w14:paraId="0000116E"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500,000</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6F"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512,500</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70"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525,313</w:t>
            </w:r>
          </w:p>
        </w:tc>
      </w:tr>
      <w:tr w:rsidR="009E2F47" w:rsidRPr="00C47826" w14:paraId="469BC363" w14:textId="77777777">
        <w:trPr>
          <w:trHeight w:val="330"/>
        </w:trPr>
        <w:tc>
          <w:tcPr>
            <w:tcW w:w="243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171" w14:textId="77777777" w:rsidR="009E2F47" w:rsidRPr="00C47826" w:rsidRDefault="0014541B" w:rsidP="00C47826">
            <w:pPr>
              <w:spacing w:before="240" w:after="0" w:line="276" w:lineRule="auto"/>
              <w:rPr>
                <w:rFonts w:ascii="Times New Roman" w:eastAsia="Arial" w:hAnsi="Times New Roman" w:cs="Times New Roman"/>
                <w:bCs/>
                <w:sz w:val="20"/>
                <w:szCs w:val="20"/>
              </w:rPr>
            </w:pPr>
            <w:r w:rsidRPr="00C47826">
              <w:rPr>
                <w:rFonts w:ascii="Times New Roman" w:eastAsia="Arial" w:hAnsi="Times New Roman" w:cs="Times New Roman"/>
                <w:bCs/>
                <w:sz w:val="20"/>
                <w:szCs w:val="20"/>
              </w:rPr>
              <w:t xml:space="preserve"> </w:t>
            </w:r>
          </w:p>
        </w:tc>
        <w:tc>
          <w:tcPr>
            <w:tcW w:w="3885" w:type="dxa"/>
            <w:tcBorders>
              <w:top w:val="nil"/>
              <w:left w:val="nil"/>
              <w:bottom w:val="nil"/>
              <w:right w:val="single" w:sz="6" w:space="0" w:color="000000"/>
            </w:tcBorders>
            <w:shd w:val="clear" w:color="auto" w:fill="auto"/>
            <w:tcMar>
              <w:top w:w="0" w:type="dxa"/>
              <w:left w:w="40" w:type="dxa"/>
              <w:bottom w:w="0" w:type="dxa"/>
              <w:right w:w="40" w:type="dxa"/>
            </w:tcMar>
          </w:tcPr>
          <w:p w14:paraId="00001172" w14:textId="77777777" w:rsidR="009E2F47" w:rsidRPr="00C47826" w:rsidRDefault="0014541B" w:rsidP="00C47826">
            <w:pPr>
              <w:spacing w:before="240" w:after="0" w:line="276" w:lineRule="auto"/>
              <w:jc w:val="both"/>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2210500 Printing , Advertising and Information Supplies and Services</w:t>
            </w:r>
          </w:p>
        </w:tc>
        <w:tc>
          <w:tcPr>
            <w:tcW w:w="1049" w:type="dxa"/>
            <w:tcBorders>
              <w:top w:val="nil"/>
              <w:left w:val="nil"/>
              <w:bottom w:val="nil"/>
              <w:right w:val="single" w:sz="6" w:space="0" w:color="000000"/>
            </w:tcBorders>
            <w:shd w:val="clear" w:color="auto" w:fill="auto"/>
            <w:tcMar>
              <w:top w:w="0" w:type="dxa"/>
              <w:left w:w="40" w:type="dxa"/>
              <w:bottom w:w="0" w:type="dxa"/>
              <w:right w:w="40" w:type="dxa"/>
            </w:tcMar>
          </w:tcPr>
          <w:p w14:paraId="00001173"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500,000</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74"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512,500</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75"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525,313</w:t>
            </w:r>
          </w:p>
        </w:tc>
      </w:tr>
      <w:tr w:rsidR="009E2F47" w:rsidRPr="00C47826" w14:paraId="60A39616" w14:textId="77777777">
        <w:trPr>
          <w:trHeight w:val="330"/>
        </w:trPr>
        <w:tc>
          <w:tcPr>
            <w:tcW w:w="243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176" w14:textId="77777777" w:rsidR="009E2F47" w:rsidRPr="00C47826" w:rsidRDefault="0014541B" w:rsidP="00C47826">
            <w:pPr>
              <w:spacing w:before="240" w:after="0" w:line="276" w:lineRule="auto"/>
              <w:rPr>
                <w:rFonts w:ascii="Times New Roman" w:eastAsia="Arial" w:hAnsi="Times New Roman" w:cs="Times New Roman"/>
                <w:bCs/>
                <w:sz w:val="20"/>
                <w:szCs w:val="20"/>
              </w:rPr>
            </w:pPr>
            <w:r w:rsidRPr="00C47826">
              <w:rPr>
                <w:rFonts w:ascii="Times New Roman" w:eastAsia="Arial" w:hAnsi="Times New Roman" w:cs="Times New Roman"/>
                <w:bCs/>
                <w:sz w:val="20"/>
                <w:szCs w:val="20"/>
              </w:rPr>
              <w:t xml:space="preserve"> </w:t>
            </w:r>
          </w:p>
        </w:tc>
        <w:tc>
          <w:tcPr>
            <w:tcW w:w="3885" w:type="dxa"/>
            <w:tcBorders>
              <w:top w:val="nil"/>
              <w:left w:val="nil"/>
              <w:bottom w:val="nil"/>
              <w:right w:val="single" w:sz="6" w:space="0" w:color="000000"/>
            </w:tcBorders>
            <w:shd w:val="clear" w:color="auto" w:fill="auto"/>
            <w:tcMar>
              <w:top w:w="0" w:type="dxa"/>
              <w:left w:w="40" w:type="dxa"/>
              <w:bottom w:w="0" w:type="dxa"/>
              <w:right w:w="40" w:type="dxa"/>
            </w:tcMar>
          </w:tcPr>
          <w:p w14:paraId="00001177"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2210503 Subscriptions to Newspapers, Magazines and Periodicals</w:t>
            </w:r>
          </w:p>
        </w:tc>
        <w:tc>
          <w:tcPr>
            <w:tcW w:w="1049" w:type="dxa"/>
            <w:tcBorders>
              <w:top w:val="nil"/>
              <w:left w:val="nil"/>
              <w:bottom w:val="nil"/>
              <w:right w:val="single" w:sz="6" w:space="0" w:color="000000"/>
            </w:tcBorders>
            <w:shd w:val="clear" w:color="auto" w:fill="auto"/>
            <w:tcMar>
              <w:top w:w="0" w:type="dxa"/>
              <w:left w:w="40" w:type="dxa"/>
              <w:bottom w:w="0" w:type="dxa"/>
              <w:right w:w="40" w:type="dxa"/>
            </w:tcMar>
          </w:tcPr>
          <w:p w14:paraId="00001178"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50,000</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79"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51,250</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7A"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52,531</w:t>
            </w:r>
          </w:p>
        </w:tc>
      </w:tr>
      <w:tr w:rsidR="009E2F47" w:rsidRPr="00C47826" w14:paraId="7EC1C41F" w14:textId="77777777">
        <w:trPr>
          <w:trHeight w:val="330"/>
        </w:trPr>
        <w:tc>
          <w:tcPr>
            <w:tcW w:w="243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17B" w14:textId="77777777" w:rsidR="009E2F47" w:rsidRPr="00C47826" w:rsidRDefault="0014541B" w:rsidP="00C47826">
            <w:pPr>
              <w:spacing w:before="240" w:after="0" w:line="276" w:lineRule="auto"/>
              <w:rPr>
                <w:rFonts w:ascii="Times New Roman" w:eastAsia="Arial" w:hAnsi="Times New Roman" w:cs="Times New Roman"/>
                <w:bCs/>
                <w:sz w:val="20"/>
                <w:szCs w:val="20"/>
              </w:rPr>
            </w:pPr>
            <w:r w:rsidRPr="00C47826">
              <w:rPr>
                <w:rFonts w:ascii="Times New Roman" w:eastAsia="Arial" w:hAnsi="Times New Roman" w:cs="Times New Roman"/>
                <w:bCs/>
                <w:sz w:val="20"/>
                <w:szCs w:val="20"/>
              </w:rPr>
              <w:lastRenderedPageBreak/>
              <w:t xml:space="preserve"> </w:t>
            </w:r>
          </w:p>
        </w:tc>
        <w:tc>
          <w:tcPr>
            <w:tcW w:w="3885" w:type="dxa"/>
            <w:tcBorders>
              <w:top w:val="nil"/>
              <w:left w:val="nil"/>
              <w:bottom w:val="nil"/>
              <w:right w:val="single" w:sz="6" w:space="0" w:color="000000"/>
            </w:tcBorders>
            <w:shd w:val="clear" w:color="auto" w:fill="auto"/>
            <w:tcMar>
              <w:top w:w="0" w:type="dxa"/>
              <w:left w:w="40" w:type="dxa"/>
              <w:bottom w:w="0" w:type="dxa"/>
              <w:right w:w="40" w:type="dxa"/>
            </w:tcMar>
          </w:tcPr>
          <w:p w14:paraId="0000117C"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2210504 Advertising, Awareness and Publicity Campaigns</w:t>
            </w:r>
          </w:p>
        </w:tc>
        <w:tc>
          <w:tcPr>
            <w:tcW w:w="1049" w:type="dxa"/>
            <w:tcBorders>
              <w:top w:val="nil"/>
              <w:left w:val="nil"/>
              <w:bottom w:val="nil"/>
              <w:right w:val="single" w:sz="6" w:space="0" w:color="000000"/>
            </w:tcBorders>
            <w:shd w:val="clear" w:color="auto" w:fill="auto"/>
            <w:tcMar>
              <w:top w:w="0" w:type="dxa"/>
              <w:left w:w="40" w:type="dxa"/>
              <w:bottom w:w="0" w:type="dxa"/>
              <w:right w:w="40" w:type="dxa"/>
            </w:tcMar>
          </w:tcPr>
          <w:p w14:paraId="0000117D"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150,000</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7E"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153,750</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7F"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157,594</w:t>
            </w:r>
          </w:p>
        </w:tc>
      </w:tr>
      <w:tr w:rsidR="009E2F47" w:rsidRPr="00C47826" w14:paraId="6A8DDC4F" w14:textId="77777777">
        <w:trPr>
          <w:trHeight w:val="330"/>
        </w:trPr>
        <w:tc>
          <w:tcPr>
            <w:tcW w:w="243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180" w14:textId="77777777" w:rsidR="009E2F47" w:rsidRPr="00C47826" w:rsidRDefault="0014541B" w:rsidP="00C47826">
            <w:pPr>
              <w:spacing w:before="240" w:after="0" w:line="276" w:lineRule="auto"/>
              <w:rPr>
                <w:rFonts w:ascii="Times New Roman" w:eastAsia="Arial" w:hAnsi="Times New Roman" w:cs="Times New Roman"/>
                <w:bCs/>
                <w:sz w:val="20"/>
                <w:szCs w:val="20"/>
              </w:rPr>
            </w:pPr>
            <w:r w:rsidRPr="00C47826">
              <w:rPr>
                <w:rFonts w:ascii="Times New Roman" w:eastAsia="Arial" w:hAnsi="Times New Roman" w:cs="Times New Roman"/>
                <w:bCs/>
                <w:sz w:val="20"/>
                <w:szCs w:val="20"/>
              </w:rPr>
              <w:t xml:space="preserve"> </w:t>
            </w:r>
          </w:p>
        </w:tc>
        <w:tc>
          <w:tcPr>
            <w:tcW w:w="3885" w:type="dxa"/>
            <w:tcBorders>
              <w:top w:val="nil"/>
              <w:left w:val="nil"/>
              <w:bottom w:val="nil"/>
              <w:right w:val="single" w:sz="6" w:space="0" w:color="000000"/>
            </w:tcBorders>
            <w:shd w:val="clear" w:color="auto" w:fill="auto"/>
            <w:tcMar>
              <w:top w:w="0" w:type="dxa"/>
              <w:left w:w="40" w:type="dxa"/>
              <w:bottom w:w="0" w:type="dxa"/>
              <w:right w:w="40" w:type="dxa"/>
            </w:tcMar>
          </w:tcPr>
          <w:p w14:paraId="00001181"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2210505 Trade Shows and Exhibitions</w:t>
            </w:r>
          </w:p>
        </w:tc>
        <w:tc>
          <w:tcPr>
            <w:tcW w:w="1049" w:type="dxa"/>
            <w:tcBorders>
              <w:top w:val="nil"/>
              <w:left w:val="nil"/>
              <w:bottom w:val="nil"/>
              <w:right w:val="single" w:sz="6" w:space="0" w:color="000000"/>
            </w:tcBorders>
            <w:shd w:val="clear" w:color="auto" w:fill="auto"/>
            <w:tcMar>
              <w:top w:w="0" w:type="dxa"/>
              <w:left w:w="40" w:type="dxa"/>
              <w:bottom w:w="0" w:type="dxa"/>
              <w:right w:w="40" w:type="dxa"/>
            </w:tcMar>
          </w:tcPr>
          <w:p w14:paraId="00001182"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300,000</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83"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307,500</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84"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315,188</w:t>
            </w:r>
          </w:p>
        </w:tc>
      </w:tr>
      <w:tr w:rsidR="009E2F47" w:rsidRPr="00C47826" w14:paraId="5F49B710" w14:textId="77777777">
        <w:trPr>
          <w:trHeight w:val="330"/>
        </w:trPr>
        <w:tc>
          <w:tcPr>
            <w:tcW w:w="243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185" w14:textId="77777777" w:rsidR="009E2F47" w:rsidRPr="00C47826" w:rsidRDefault="0014541B" w:rsidP="00C47826">
            <w:pPr>
              <w:spacing w:before="240" w:after="0" w:line="276" w:lineRule="auto"/>
              <w:rPr>
                <w:rFonts w:ascii="Times New Roman" w:eastAsia="Arial" w:hAnsi="Times New Roman" w:cs="Times New Roman"/>
                <w:bCs/>
                <w:sz w:val="20"/>
                <w:szCs w:val="20"/>
              </w:rPr>
            </w:pPr>
            <w:r w:rsidRPr="00C47826">
              <w:rPr>
                <w:rFonts w:ascii="Times New Roman" w:eastAsia="Arial" w:hAnsi="Times New Roman" w:cs="Times New Roman"/>
                <w:bCs/>
                <w:sz w:val="20"/>
                <w:szCs w:val="20"/>
              </w:rPr>
              <w:t xml:space="preserve"> </w:t>
            </w:r>
          </w:p>
        </w:tc>
        <w:tc>
          <w:tcPr>
            <w:tcW w:w="3885" w:type="dxa"/>
            <w:tcBorders>
              <w:top w:val="nil"/>
              <w:left w:val="nil"/>
              <w:bottom w:val="nil"/>
              <w:right w:val="single" w:sz="6" w:space="0" w:color="000000"/>
            </w:tcBorders>
            <w:shd w:val="clear" w:color="auto" w:fill="auto"/>
            <w:tcMar>
              <w:top w:w="0" w:type="dxa"/>
              <w:left w:w="40" w:type="dxa"/>
              <w:bottom w:w="0" w:type="dxa"/>
              <w:right w:w="40" w:type="dxa"/>
            </w:tcMar>
          </w:tcPr>
          <w:p w14:paraId="00001186"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2210700 Training Expenses</w:t>
            </w:r>
          </w:p>
        </w:tc>
        <w:tc>
          <w:tcPr>
            <w:tcW w:w="1049" w:type="dxa"/>
            <w:tcBorders>
              <w:top w:val="nil"/>
              <w:left w:val="nil"/>
              <w:bottom w:val="nil"/>
              <w:right w:val="single" w:sz="6" w:space="0" w:color="000000"/>
            </w:tcBorders>
            <w:shd w:val="clear" w:color="auto" w:fill="auto"/>
            <w:tcMar>
              <w:top w:w="0" w:type="dxa"/>
              <w:left w:w="40" w:type="dxa"/>
              <w:bottom w:w="0" w:type="dxa"/>
              <w:right w:w="40" w:type="dxa"/>
            </w:tcMar>
          </w:tcPr>
          <w:p w14:paraId="00001187"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1,972,239</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88"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2,021,545</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89"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2,072,085</w:t>
            </w:r>
          </w:p>
        </w:tc>
      </w:tr>
      <w:tr w:rsidR="009E2F47" w:rsidRPr="00C47826" w14:paraId="2A00BE06" w14:textId="77777777">
        <w:trPr>
          <w:trHeight w:val="270"/>
        </w:trPr>
        <w:tc>
          <w:tcPr>
            <w:tcW w:w="243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18A" w14:textId="77777777" w:rsidR="009E2F47" w:rsidRPr="00C47826" w:rsidRDefault="0014541B" w:rsidP="00C47826">
            <w:pPr>
              <w:spacing w:before="240" w:after="0" w:line="276" w:lineRule="auto"/>
              <w:rPr>
                <w:rFonts w:ascii="Times New Roman" w:eastAsia="Arial" w:hAnsi="Times New Roman" w:cs="Times New Roman"/>
                <w:bCs/>
                <w:sz w:val="20"/>
                <w:szCs w:val="20"/>
              </w:rPr>
            </w:pPr>
            <w:r w:rsidRPr="00C47826">
              <w:rPr>
                <w:rFonts w:ascii="Times New Roman" w:eastAsia="Arial" w:hAnsi="Times New Roman" w:cs="Times New Roman"/>
                <w:bCs/>
                <w:sz w:val="20"/>
                <w:szCs w:val="20"/>
              </w:rPr>
              <w:t xml:space="preserve"> </w:t>
            </w:r>
          </w:p>
        </w:tc>
        <w:tc>
          <w:tcPr>
            <w:tcW w:w="3885" w:type="dxa"/>
            <w:tcBorders>
              <w:top w:val="nil"/>
              <w:left w:val="nil"/>
              <w:bottom w:val="nil"/>
              <w:right w:val="single" w:sz="6" w:space="0" w:color="000000"/>
            </w:tcBorders>
            <w:shd w:val="clear" w:color="auto" w:fill="auto"/>
            <w:tcMar>
              <w:top w:w="0" w:type="dxa"/>
              <w:left w:w="40" w:type="dxa"/>
              <w:bottom w:w="0" w:type="dxa"/>
              <w:right w:w="40" w:type="dxa"/>
            </w:tcMar>
          </w:tcPr>
          <w:p w14:paraId="0000118B"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2210701 Travel Allowance</w:t>
            </w:r>
          </w:p>
        </w:tc>
        <w:tc>
          <w:tcPr>
            <w:tcW w:w="1049" w:type="dxa"/>
            <w:tcBorders>
              <w:top w:val="nil"/>
              <w:left w:val="nil"/>
              <w:bottom w:val="nil"/>
              <w:right w:val="single" w:sz="6" w:space="0" w:color="000000"/>
            </w:tcBorders>
            <w:shd w:val="clear" w:color="auto" w:fill="auto"/>
            <w:tcMar>
              <w:top w:w="0" w:type="dxa"/>
              <w:left w:w="40" w:type="dxa"/>
              <w:bottom w:w="0" w:type="dxa"/>
              <w:right w:w="40" w:type="dxa"/>
            </w:tcMar>
          </w:tcPr>
          <w:p w14:paraId="0000118C"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400,000</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8D"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410,000</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8E"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420,250</w:t>
            </w:r>
          </w:p>
        </w:tc>
      </w:tr>
      <w:tr w:rsidR="009E2F47" w:rsidRPr="00C47826" w14:paraId="7986C484" w14:textId="77777777">
        <w:trPr>
          <w:trHeight w:val="405"/>
        </w:trPr>
        <w:tc>
          <w:tcPr>
            <w:tcW w:w="243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18F" w14:textId="77777777" w:rsidR="009E2F47" w:rsidRPr="00C47826" w:rsidRDefault="0014541B" w:rsidP="00C47826">
            <w:pPr>
              <w:spacing w:before="240" w:after="0" w:line="276" w:lineRule="auto"/>
              <w:rPr>
                <w:rFonts w:ascii="Times New Roman" w:eastAsia="Arial" w:hAnsi="Times New Roman" w:cs="Times New Roman"/>
                <w:bCs/>
                <w:sz w:val="20"/>
                <w:szCs w:val="20"/>
              </w:rPr>
            </w:pPr>
            <w:r w:rsidRPr="00C47826">
              <w:rPr>
                <w:rFonts w:ascii="Times New Roman" w:eastAsia="Arial" w:hAnsi="Times New Roman" w:cs="Times New Roman"/>
                <w:bCs/>
                <w:sz w:val="20"/>
                <w:szCs w:val="20"/>
              </w:rPr>
              <w:t xml:space="preserve"> </w:t>
            </w:r>
          </w:p>
        </w:tc>
        <w:tc>
          <w:tcPr>
            <w:tcW w:w="3885" w:type="dxa"/>
            <w:tcBorders>
              <w:top w:val="nil"/>
              <w:left w:val="nil"/>
              <w:bottom w:val="nil"/>
              <w:right w:val="single" w:sz="6" w:space="0" w:color="000000"/>
            </w:tcBorders>
            <w:shd w:val="clear" w:color="auto" w:fill="auto"/>
            <w:tcMar>
              <w:top w:w="0" w:type="dxa"/>
              <w:left w:w="40" w:type="dxa"/>
              <w:bottom w:w="0" w:type="dxa"/>
              <w:right w:w="40" w:type="dxa"/>
            </w:tcMar>
          </w:tcPr>
          <w:p w14:paraId="00001190"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2210702 Remuneration of Instructors and Contract Based Training Services</w:t>
            </w:r>
          </w:p>
        </w:tc>
        <w:tc>
          <w:tcPr>
            <w:tcW w:w="1049" w:type="dxa"/>
            <w:tcBorders>
              <w:top w:val="nil"/>
              <w:left w:val="nil"/>
              <w:bottom w:val="nil"/>
              <w:right w:val="single" w:sz="6" w:space="0" w:color="000000"/>
            </w:tcBorders>
            <w:shd w:val="clear" w:color="auto" w:fill="auto"/>
            <w:tcMar>
              <w:top w:w="0" w:type="dxa"/>
              <w:left w:w="40" w:type="dxa"/>
              <w:bottom w:w="0" w:type="dxa"/>
              <w:right w:w="40" w:type="dxa"/>
            </w:tcMar>
          </w:tcPr>
          <w:p w14:paraId="00001191"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800,000</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92"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820,000</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93"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840,500</w:t>
            </w:r>
          </w:p>
        </w:tc>
      </w:tr>
      <w:tr w:rsidR="009E2F47" w:rsidRPr="00C47826" w14:paraId="422E0213" w14:textId="77777777">
        <w:trPr>
          <w:trHeight w:val="330"/>
        </w:trPr>
        <w:tc>
          <w:tcPr>
            <w:tcW w:w="243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194" w14:textId="77777777" w:rsidR="009E2F47" w:rsidRPr="00C47826" w:rsidRDefault="0014541B" w:rsidP="00C47826">
            <w:pPr>
              <w:spacing w:before="240" w:after="0" w:line="276" w:lineRule="auto"/>
              <w:rPr>
                <w:rFonts w:ascii="Times New Roman" w:eastAsia="Arial" w:hAnsi="Times New Roman" w:cs="Times New Roman"/>
                <w:bCs/>
                <w:sz w:val="20"/>
                <w:szCs w:val="20"/>
              </w:rPr>
            </w:pPr>
            <w:r w:rsidRPr="00C47826">
              <w:rPr>
                <w:rFonts w:ascii="Times New Roman" w:eastAsia="Arial" w:hAnsi="Times New Roman" w:cs="Times New Roman"/>
                <w:bCs/>
                <w:sz w:val="20"/>
                <w:szCs w:val="20"/>
              </w:rPr>
              <w:t xml:space="preserve"> </w:t>
            </w:r>
          </w:p>
        </w:tc>
        <w:tc>
          <w:tcPr>
            <w:tcW w:w="3885" w:type="dxa"/>
            <w:tcBorders>
              <w:top w:val="nil"/>
              <w:left w:val="nil"/>
              <w:bottom w:val="nil"/>
              <w:right w:val="single" w:sz="6" w:space="0" w:color="000000"/>
            </w:tcBorders>
            <w:shd w:val="clear" w:color="auto" w:fill="auto"/>
            <w:tcMar>
              <w:top w:w="0" w:type="dxa"/>
              <w:left w:w="40" w:type="dxa"/>
              <w:bottom w:w="0" w:type="dxa"/>
              <w:right w:w="40" w:type="dxa"/>
            </w:tcMar>
          </w:tcPr>
          <w:p w14:paraId="00001195"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2210703 Production and Printing of Training Materials</w:t>
            </w:r>
          </w:p>
        </w:tc>
        <w:tc>
          <w:tcPr>
            <w:tcW w:w="1049" w:type="dxa"/>
            <w:tcBorders>
              <w:top w:val="nil"/>
              <w:left w:val="nil"/>
              <w:bottom w:val="nil"/>
              <w:right w:val="single" w:sz="6" w:space="0" w:color="000000"/>
            </w:tcBorders>
            <w:shd w:val="clear" w:color="auto" w:fill="auto"/>
            <w:tcMar>
              <w:top w:w="0" w:type="dxa"/>
              <w:left w:w="40" w:type="dxa"/>
              <w:bottom w:w="0" w:type="dxa"/>
              <w:right w:w="40" w:type="dxa"/>
            </w:tcMar>
          </w:tcPr>
          <w:p w14:paraId="00001196"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222,239</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97"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227,795</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98"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233,490</w:t>
            </w:r>
          </w:p>
        </w:tc>
      </w:tr>
      <w:tr w:rsidR="009E2F47" w:rsidRPr="00C47826" w14:paraId="7A127222" w14:textId="77777777">
        <w:trPr>
          <w:trHeight w:val="330"/>
        </w:trPr>
        <w:tc>
          <w:tcPr>
            <w:tcW w:w="243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199" w14:textId="77777777" w:rsidR="009E2F47" w:rsidRPr="00C47826" w:rsidRDefault="0014541B" w:rsidP="00C47826">
            <w:pPr>
              <w:spacing w:before="240" w:after="0" w:line="276" w:lineRule="auto"/>
              <w:rPr>
                <w:rFonts w:ascii="Times New Roman" w:eastAsia="Arial" w:hAnsi="Times New Roman" w:cs="Times New Roman"/>
                <w:bCs/>
                <w:sz w:val="20"/>
                <w:szCs w:val="20"/>
              </w:rPr>
            </w:pPr>
            <w:r w:rsidRPr="00C47826">
              <w:rPr>
                <w:rFonts w:ascii="Times New Roman" w:eastAsia="Arial" w:hAnsi="Times New Roman" w:cs="Times New Roman"/>
                <w:bCs/>
                <w:sz w:val="20"/>
                <w:szCs w:val="20"/>
              </w:rPr>
              <w:t xml:space="preserve"> </w:t>
            </w:r>
          </w:p>
        </w:tc>
        <w:tc>
          <w:tcPr>
            <w:tcW w:w="3885" w:type="dxa"/>
            <w:tcBorders>
              <w:top w:val="nil"/>
              <w:left w:val="nil"/>
              <w:bottom w:val="nil"/>
              <w:right w:val="single" w:sz="6" w:space="0" w:color="000000"/>
            </w:tcBorders>
            <w:shd w:val="clear" w:color="auto" w:fill="auto"/>
            <w:tcMar>
              <w:top w:w="0" w:type="dxa"/>
              <w:left w:w="40" w:type="dxa"/>
              <w:bottom w:w="0" w:type="dxa"/>
              <w:right w:w="40" w:type="dxa"/>
            </w:tcMar>
          </w:tcPr>
          <w:p w14:paraId="0000119A"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2210704 Hire of Training Facilities and Equipment</w:t>
            </w:r>
          </w:p>
        </w:tc>
        <w:tc>
          <w:tcPr>
            <w:tcW w:w="1049" w:type="dxa"/>
            <w:tcBorders>
              <w:top w:val="nil"/>
              <w:left w:val="nil"/>
              <w:bottom w:val="nil"/>
              <w:right w:val="single" w:sz="6" w:space="0" w:color="000000"/>
            </w:tcBorders>
            <w:shd w:val="clear" w:color="auto" w:fill="auto"/>
            <w:tcMar>
              <w:top w:w="0" w:type="dxa"/>
              <w:left w:w="40" w:type="dxa"/>
              <w:bottom w:w="0" w:type="dxa"/>
              <w:right w:w="40" w:type="dxa"/>
            </w:tcMar>
          </w:tcPr>
          <w:p w14:paraId="0000119B"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150,000</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9C"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153,750</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9D"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157,594</w:t>
            </w:r>
          </w:p>
        </w:tc>
      </w:tr>
      <w:tr w:rsidR="009E2F47" w:rsidRPr="00C47826" w14:paraId="30B17D63" w14:textId="77777777">
        <w:trPr>
          <w:trHeight w:val="330"/>
        </w:trPr>
        <w:tc>
          <w:tcPr>
            <w:tcW w:w="243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19E" w14:textId="77777777" w:rsidR="009E2F47" w:rsidRPr="00C47826" w:rsidRDefault="0014541B" w:rsidP="00C47826">
            <w:pPr>
              <w:spacing w:before="240" w:after="0" w:line="276" w:lineRule="auto"/>
              <w:rPr>
                <w:rFonts w:ascii="Times New Roman" w:eastAsia="Arial" w:hAnsi="Times New Roman" w:cs="Times New Roman"/>
                <w:bCs/>
                <w:sz w:val="20"/>
                <w:szCs w:val="20"/>
              </w:rPr>
            </w:pPr>
            <w:r w:rsidRPr="00C47826">
              <w:rPr>
                <w:rFonts w:ascii="Times New Roman" w:eastAsia="Arial" w:hAnsi="Times New Roman" w:cs="Times New Roman"/>
                <w:bCs/>
                <w:sz w:val="20"/>
                <w:szCs w:val="20"/>
              </w:rPr>
              <w:t xml:space="preserve"> </w:t>
            </w:r>
          </w:p>
        </w:tc>
        <w:tc>
          <w:tcPr>
            <w:tcW w:w="3885" w:type="dxa"/>
            <w:tcBorders>
              <w:top w:val="nil"/>
              <w:left w:val="nil"/>
              <w:bottom w:val="nil"/>
              <w:right w:val="single" w:sz="6" w:space="0" w:color="000000"/>
            </w:tcBorders>
            <w:shd w:val="clear" w:color="auto" w:fill="auto"/>
            <w:tcMar>
              <w:top w:w="0" w:type="dxa"/>
              <w:left w:w="40" w:type="dxa"/>
              <w:bottom w:w="0" w:type="dxa"/>
              <w:right w:w="40" w:type="dxa"/>
            </w:tcMar>
          </w:tcPr>
          <w:p w14:paraId="0000119F"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2210711 Tuition Fees</w:t>
            </w:r>
          </w:p>
        </w:tc>
        <w:tc>
          <w:tcPr>
            <w:tcW w:w="1049" w:type="dxa"/>
            <w:tcBorders>
              <w:top w:val="nil"/>
              <w:left w:val="nil"/>
              <w:bottom w:val="nil"/>
              <w:right w:val="single" w:sz="6" w:space="0" w:color="000000"/>
            </w:tcBorders>
            <w:shd w:val="clear" w:color="auto" w:fill="auto"/>
            <w:tcMar>
              <w:top w:w="0" w:type="dxa"/>
              <w:left w:w="40" w:type="dxa"/>
              <w:bottom w:w="0" w:type="dxa"/>
              <w:right w:w="40" w:type="dxa"/>
            </w:tcMar>
          </w:tcPr>
          <w:p w14:paraId="000011A0"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100,000</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A1"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102,500</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A2"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105,063</w:t>
            </w:r>
          </w:p>
        </w:tc>
      </w:tr>
      <w:tr w:rsidR="009E2F47" w:rsidRPr="00C47826" w14:paraId="2423FC55" w14:textId="77777777">
        <w:trPr>
          <w:trHeight w:val="330"/>
        </w:trPr>
        <w:tc>
          <w:tcPr>
            <w:tcW w:w="243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1A3" w14:textId="77777777" w:rsidR="009E2F47" w:rsidRPr="00C47826" w:rsidRDefault="0014541B" w:rsidP="00C47826">
            <w:pPr>
              <w:spacing w:before="240" w:after="0" w:line="276" w:lineRule="auto"/>
              <w:rPr>
                <w:rFonts w:ascii="Times New Roman" w:eastAsia="Arial" w:hAnsi="Times New Roman" w:cs="Times New Roman"/>
                <w:bCs/>
                <w:sz w:val="20"/>
                <w:szCs w:val="20"/>
              </w:rPr>
            </w:pPr>
            <w:r w:rsidRPr="00C47826">
              <w:rPr>
                <w:rFonts w:ascii="Times New Roman" w:eastAsia="Arial" w:hAnsi="Times New Roman" w:cs="Times New Roman"/>
                <w:bCs/>
                <w:sz w:val="20"/>
                <w:szCs w:val="20"/>
              </w:rPr>
              <w:t xml:space="preserve"> </w:t>
            </w:r>
          </w:p>
        </w:tc>
        <w:tc>
          <w:tcPr>
            <w:tcW w:w="3885" w:type="dxa"/>
            <w:tcBorders>
              <w:top w:val="nil"/>
              <w:left w:val="nil"/>
              <w:bottom w:val="nil"/>
              <w:right w:val="single" w:sz="6" w:space="0" w:color="000000"/>
            </w:tcBorders>
            <w:shd w:val="clear" w:color="auto" w:fill="auto"/>
            <w:tcMar>
              <w:top w:w="0" w:type="dxa"/>
              <w:left w:w="40" w:type="dxa"/>
              <w:bottom w:w="0" w:type="dxa"/>
              <w:right w:w="40" w:type="dxa"/>
            </w:tcMar>
          </w:tcPr>
          <w:p w14:paraId="000011A4"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2210715 Kenya School of Government</w:t>
            </w:r>
          </w:p>
        </w:tc>
        <w:tc>
          <w:tcPr>
            <w:tcW w:w="1049" w:type="dxa"/>
            <w:tcBorders>
              <w:top w:val="nil"/>
              <w:left w:val="nil"/>
              <w:bottom w:val="nil"/>
              <w:right w:val="single" w:sz="6" w:space="0" w:color="000000"/>
            </w:tcBorders>
            <w:shd w:val="clear" w:color="auto" w:fill="auto"/>
            <w:tcMar>
              <w:top w:w="0" w:type="dxa"/>
              <w:left w:w="40" w:type="dxa"/>
              <w:bottom w:w="0" w:type="dxa"/>
              <w:right w:w="40" w:type="dxa"/>
            </w:tcMar>
          </w:tcPr>
          <w:p w14:paraId="000011A5"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300,000</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A6"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307,500</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A7"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315,188</w:t>
            </w:r>
          </w:p>
        </w:tc>
      </w:tr>
      <w:tr w:rsidR="009E2F47" w:rsidRPr="00C47826" w14:paraId="139419A8" w14:textId="77777777">
        <w:trPr>
          <w:trHeight w:val="270"/>
        </w:trPr>
        <w:tc>
          <w:tcPr>
            <w:tcW w:w="243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1A8" w14:textId="77777777" w:rsidR="009E2F47" w:rsidRPr="00C47826" w:rsidRDefault="0014541B" w:rsidP="00C47826">
            <w:pPr>
              <w:spacing w:before="240" w:after="0" w:line="276" w:lineRule="auto"/>
              <w:rPr>
                <w:rFonts w:ascii="Times New Roman" w:eastAsia="Arial" w:hAnsi="Times New Roman" w:cs="Times New Roman"/>
                <w:bCs/>
                <w:sz w:val="20"/>
                <w:szCs w:val="20"/>
              </w:rPr>
            </w:pPr>
            <w:r w:rsidRPr="00C47826">
              <w:rPr>
                <w:rFonts w:ascii="Times New Roman" w:eastAsia="Arial" w:hAnsi="Times New Roman" w:cs="Times New Roman"/>
                <w:bCs/>
                <w:sz w:val="20"/>
                <w:szCs w:val="20"/>
              </w:rPr>
              <w:t xml:space="preserve"> </w:t>
            </w:r>
          </w:p>
        </w:tc>
        <w:tc>
          <w:tcPr>
            <w:tcW w:w="3885" w:type="dxa"/>
            <w:tcBorders>
              <w:top w:val="nil"/>
              <w:left w:val="nil"/>
              <w:bottom w:val="nil"/>
              <w:right w:val="single" w:sz="6" w:space="0" w:color="000000"/>
            </w:tcBorders>
            <w:shd w:val="clear" w:color="auto" w:fill="auto"/>
            <w:tcMar>
              <w:top w:w="0" w:type="dxa"/>
              <w:left w:w="40" w:type="dxa"/>
              <w:bottom w:w="0" w:type="dxa"/>
              <w:right w:w="40" w:type="dxa"/>
            </w:tcMar>
          </w:tcPr>
          <w:p w14:paraId="000011A9"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2210800 Hospitality Supplies and Services</w:t>
            </w:r>
          </w:p>
        </w:tc>
        <w:tc>
          <w:tcPr>
            <w:tcW w:w="1049" w:type="dxa"/>
            <w:tcBorders>
              <w:top w:val="nil"/>
              <w:left w:val="nil"/>
              <w:bottom w:val="nil"/>
              <w:right w:val="single" w:sz="6" w:space="0" w:color="000000"/>
            </w:tcBorders>
            <w:shd w:val="clear" w:color="auto" w:fill="auto"/>
            <w:tcMar>
              <w:top w:w="0" w:type="dxa"/>
              <w:left w:w="40" w:type="dxa"/>
              <w:bottom w:w="0" w:type="dxa"/>
              <w:right w:w="40" w:type="dxa"/>
            </w:tcMar>
          </w:tcPr>
          <w:p w14:paraId="000011AA"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500,000</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AB"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512,500</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AC"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525,313</w:t>
            </w:r>
          </w:p>
        </w:tc>
      </w:tr>
      <w:tr w:rsidR="009E2F47" w:rsidRPr="00C47826" w14:paraId="33A8EE2A" w14:textId="77777777">
        <w:trPr>
          <w:trHeight w:val="405"/>
        </w:trPr>
        <w:tc>
          <w:tcPr>
            <w:tcW w:w="243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1AD" w14:textId="77777777" w:rsidR="009E2F47" w:rsidRPr="00C47826" w:rsidRDefault="0014541B" w:rsidP="00C47826">
            <w:pPr>
              <w:spacing w:before="240" w:after="0" w:line="276" w:lineRule="auto"/>
              <w:rPr>
                <w:rFonts w:ascii="Times New Roman" w:eastAsia="Arial" w:hAnsi="Times New Roman" w:cs="Times New Roman"/>
                <w:bCs/>
                <w:sz w:val="20"/>
                <w:szCs w:val="20"/>
              </w:rPr>
            </w:pPr>
            <w:r w:rsidRPr="00C47826">
              <w:rPr>
                <w:rFonts w:ascii="Times New Roman" w:eastAsia="Arial" w:hAnsi="Times New Roman" w:cs="Times New Roman"/>
                <w:bCs/>
                <w:sz w:val="20"/>
                <w:szCs w:val="20"/>
              </w:rPr>
              <w:t xml:space="preserve"> </w:t>
            </w:r>
          </w:p>
        </w:tc>
        <w:tc>
          <w:tcPr>
            <w:tcW w:w="3885" w:type="dxa"/>
            <w:tcBorders>
              <w:top w:val="nil"/>
              <w:left w:val="nil"/>
              <w:bottom w:val="nil"/>
              <w:right w:val="single" w:sz="6" w:space="0" w:color="000000"/>
            </w:tcBorders>
            <w:shd w:val="clear" w:color="auto" w:fill="auto"/>
            <w:tcMar>
              <w:top w:w="0" w:type="dxa"/>
              <w:left w:w="40" w:type="dxa"/>
              <w:bottom w:w="0" w:type="dxa"/>
              <w:right w:w="40" w:type="dxa"/>
            </w:tcMar>
          </w:tcPr>
          <w:p w14:paraId="000011AE"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2210801 Catering Services (receptions), Accommodation, Gifts, Food and Drinks</w:t>
            </w:r>
          </w:p>
        </w:tc>
        <w:tc>
          <w:tcPr>
            <w:tcW w:w="1049" w:type="dxa"/>
            <w:tcBorders>
              <w:top w:val="nil"/>
              <w:left w:val="nil"/>
              <w:bottom w:val="nil"/>
              <w:right w:val="single" w:sz="6" w:space="0" w:color="000000"/>
            </w:tcBorders>
            <w:shd w:val="clear" w:color="auto" w:fill="auto"/>
            <w:tcMar>
              <w:top w:w="0" w:type="dxa"/>
              <w:left w:w="40" w:type="dxa"/>
              <w:bottom w:w="0" w:type="dxa"/>
              <w:right w:w="40" w:type="dxa"/>
            </w:tcMar>
          </w:tcPr>
          <w:p w14:paraId="000011AF"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500,000</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B0"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512,500</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B1"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525,313</w:t>
            </w:r>
          </w:p>
        </w:tc>
      </w:tr>
      <w:tr w:rsidR="009E2F47" w:rsidRPr="00C47826" w14:paraId="72C59A92" w14:textId="77777777">
        <w:trPr>
          <w:trHeight w:val="330"/>
        </w:trPr>
        <w:tc>
          <w:tcPr>
            <w:tcW w:w="243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1B2" w14:textId="77777777" w:rsidR="009E2F47" w:rsidRPr="00C47826" w:rsidRDefault="0014541B" w:rsidP="00C47826">
            <w:pPr>
              <w:spacing w:before="240" w:after="0" w:line="276" w:lineRule="auto"/>
              <w:rPr>
                <w:rFonts w:ascii="Times New Roman" w:eastAsia="Arial" w:hAnsi="Times New Roman" w:cs="Times New Roman"/>
                <w:bCs/>
                <w:sz w:val="20"/>
                <w:szCs w:val="20"/>
              </w:rPr>
            </w:pPr>
            <w:r w:rsidRPr="00C47826">
              <w:rPr>
                <w:rFonts w:ascii="Times New Roman" w:eastAsia="Arial" w:hAnsi="Times New Roman" w:cs="Times New Roman"/>
                <w:bCs/>
                <w:sz w:val="20"/>
                <w:szCs w:val="20"/>
              </w:rPr>
              <w:t xml:space="preserve"> </w:t>
            </w:r>
          </w:p>
        </w:tc>
        <w:tc>
          <w:tcPr>
            <w:tcW w:w="3885" w:type="dxa"/>
            <w:tcBorders>
              <w:top w:val="nil"/>
              <w:left w:val="nil"/>
              <w:bottom w:val="nil"/>
              <w:right w:val="single" w:sz="6" w:space="0" w:color="000000"/>
            </w:tcBorders>
            <w:shd w:val="clear" w:color="auto" w:fill="auto"/>
            <w:tcMar>
              <w:top w:w="0" w:type="dxa"/>
              <w:left w:w="40" w:type="dxa"/>
              <w:bottom w:w="0" w:type="dxa"/>
              <w:right w:w="40" w:type="dxa"/>
            </w:tcMar>
          </w:tcPr>
          <w:p w14:paraId="000011B3"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2211000 Specialised Materials and Supplies</w:t>
            </w:r>
          </w:p>
        </w:tc>
        <w:tc>
          <w:tcPr>
            <w:tcW w:w="1049" w:type="dxa"/>
            <w:tcBorders>
              <w:top w:val="nil"/>
              <w:left w:val="nil"/>
              <w:bottom w:val="nil"/>
              <w:right w:val="single" w:sz="6" w:space="0" w:color="000000"/>
            </w:tcBorders>
            <w:shd w:val="clear" w:color="auto" w:fill="auto"/>
            <w:tcMar>
              <w:top w:w="0" w:type="dxa"/>
              <w:left w:w="40" w:type="dxa"/>
              <w:bottom w:w="0" w:type="dxa"/>
              <w:right w:w="40" w:type="dxa"/>
            </w:tcMar>
          </w:tcPr>
          <w:p w14:paraId="000011B4"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200,000</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B5"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205,000</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B6"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210,125</w:t>
            </w:r>
          </w:p>
        </w:tc>
      </w:tr>
      <w:tr w:rsidR="009E2F47" w:rsidRPr="00C47826" w14:paraId="21C7C0A9" w14:textId="77777777">
        <w:trPr>
          <w:trHeight w:val="330"/>
        </w:trPr>
        <w:tc>
          <w:tcPr>
            <w:tcW w:w="243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1B7" w14:textId="77777777" w:rsidR="009E2F47" w:rsidRPr="00C47826" w:rsidRDefault="0014541B" w:rsidP="00C47826">
            <w:pPr>
              <w:spacing w:before="240" w:after="0" w:line="276" w:lineRule="auto"/>
              <w:rPr>
                <w:rFonts w:ascii="Times New Roman" w:eastAsia="Arial" w:hAnsi="Times New Roman" w:cs="Times New Roman"/>
                <w:bCs/>
                <w:sz w:val="20"/>
                <w:szCs w:val="20"/>
              </w:rPr>
            </w:pPr>
            <w:r w:rsidRPr="00C47826">
              <w:rPr>
                <w:rFonts w:ascii="Times New Roman" w:eastAsia="Arial" w:hAnsi="Times New Roman" w:cs="Times New Roman"/>
                <w:bCs/>
                <w:sz w:val="20"/>
                <w:szCs w:val="20"/>
              </w:rPr>
              <w:t xml:space="preserve"> </w:t>
            </w:r>
          </w:p>
        </w:tc>
        <w:tc>
          <w:tcPr>
            <w:tcW w:w="3885" w:type="dxa"/>
            <w:tcBorders>
              <w:top w:val="nil"/>
              <w:left w:val="nil"/>
              <w:bottom w:val="nil"/>
              <w:right w:val="single" w:sz="6" w:space="0" w:color="000000"/>
            </w:tcBorders>
            <w:shd w:val="clear" w:color="auto" w:fill="auto"/>
            <w:tcMar>
              <w:top w:w="0" w:type="dxa"/>
              <w:left w:w="40" w:type="dxa"/>
              <w:bottom w:w="0" w:type="dxa"/>
              <w:right w:w="40" w:type="dxa"/>
            </w:tcMar>
          </w:tcPr>
          <w:p w14:paraId="000011B8"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2211016 Purchase of Uniforms and Clothing - Staff</w:t>
            </w:r>
          </w:p>
        </w:tc>
        <w:tc>
          <w:tcPr>
            <w:tcW w:w="1049" w:type="dxa"/>
            <w:tcBorders>
              <w:top w:val="nil"/>
              <w:left w:val="nil"/>
              <w:bottom w:val="nil"/>
              <w:right w:val="single" w:sz="6" w:space="0" w:color="000000"/>
            </w:tcBorders>
            <w:shd w:val="clear" w:color="auto" w:fill="auto"/>
            <w:tcMar>
              <w:top w:w="0" w:type="dxa"/>
              <w:left w:w="40" w:type="dxa"/>
              <w:bottom w:w="0" w:type="dxa"/>
              <w:right w:w="40" w:type="dxa"/>
            </w:tcMar>
          </w:tcPr>
          <w:p w14:paraId="000011B9"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200,000</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BA"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205,000</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BB"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210,125</w:t>
            </w:r>
          </w:p>
        </w:tc>
      </w:tr>
      <w:tr w:rsidR="009E2F47" w:rsidRPr="00C47826" w14:paraId="0736E359" w14:textId="77777777">
        <w:trPr>
          <w:trHeight w:val="270"/>
        </w:trPr>
        <w:tc>
          <w:tcPr>
            <w:tcW w:w="243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1BC" w14:textId="77777777" w:rsidR="009E2F47" w:rsidRPr="00C47826" w:rsidRDefault="0014541B" w:rsidP="00C47826">
            <w:pPr>
              <w:spacing w:before="240" w:after="0" w:line="276" w:lineRule="auto"/>
              <w:rPr>
                <w:rFonts w:ascii="Times New Roman" w:eastAsia="Arial" w:hAnsi="Times New Roman" w:cs="Times New Roman"/>
                <w:bCs/>
                <w:sz w:val="20"/>
                <w:szCs w:val="20"/>
              </w:rPr>
            </w:pPr>
            <w:r w:rsidRPr="00C47826">
              <w:rPr>
                <w:rFonts w:ascii="Times New Roman" w:eastAsia="Arial" w:hAnsi="Times New Roman" w:cs="Times New Roman"/>
                <w:bCs/>
                <w:sz w:val="20"/>
                <w:szCs w:val="20"/>
              </w:rPr>
              <w:t xml:space="preserve"> </w:t>
            </w:r>
          </w:p>
        </w:tc>
        <w:tc>
          <w:tcPr>
            <w:tcW w:w="3885" w:type="dxa"/>
            <w:tcBorders>
              <w:top w:val="nil"/>
              <w:left w:val="nil"/>
              <w:bottom w:val="nil"/>
              <w:right w:val="single" w:sz="6" w:space="0" w:color="000000"/>
            </w:tcBorders>
            <w:shd w:val="clear" w:color="auto" w:fill="auto"/>
            <w:tcMar>
              <w:top w:w="0" w:type="dxa"/>
              <w:left w:w="40" w:type="dxa"/>
              <w:bottom w:w="0" w:type="dxa"/>
              <w:right w:w="40" w:type="dxa"/>
            </w:tcMar>
          </w:tcPr>
          <w:p w14:paraId="000011BD"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2211100 Office and General Supplies and Services</w:t>
            </w:r>
          </w:p>
        </w:tc>
        <w:tc>
          <w:tcPr>
            <w:tcW w:w="1049" w:type="dxa"/>
            <w:tcBorders>
              <w:top w:val="nil"/>
              <w:left w:val="nil"/>
              <w:bottom w:val="nil"/>
              <w:right w:val="single" w:sz="6" w:space="0" w:color="000000"/>
            </w:tcBorders>
            <w:shd w:val="clear" w:color="auto" w:fill="auto"/>
            <w:tcMar>
              <w:top w:w="0" w:type="dxa"/>
              <w:left w:w="40" w:type="dxa"/>
              <w:bottom w:w="0" w:type="dxa"/>
              <w:right w:w="40" w:type="dxa"/>
            </w:tcMar>
          </w:tcPr>
          <w:p w14:paraId="000011BE"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780,000</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BF"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799,500</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C0"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819,488</w:t>
            </w:r>
          </w:p>
        </w:tc>
      </w:tr>
      <w:tr w:rsidR="009E2F47" w:rsidRPr="00C47826" w14:paraId="5FBC798A" w14:textId="77777777">
        <w:trPr>
          <w:trHeight w:val="405"/>
        </w:trPr>
        <w:tc>
          <w:tcPr>
            <w:tcW w:w="243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1C1" w14:textId="77777777" w:rsidR="009E2F47" w:rsidRPr="00C47826" w:rsidRDefault="0014541B" w:rsidP="00C47826">
            <w:pPr>
              <w:spacing w:before="240" w:after="0" w:line="276" w:lineRule="auto"/>
              <w:rPr>
                <w:rFonts w:ascii="Times New Roman" w:eastAsia="Arial" w:hAnsi="Times New Roman" w:cs="Times New Roman"/>
                <w:bCs/>
                <w:sz w:val="20"/>
                <w:szCs w:val="20"/>
              </w:rPr>
            </w:pPr>
            <w:r w:rsidRPr="00C47826">
              <w:rPr>
                <w:rFonts w:ascii="Times New Roman" w:eastAsia="Arial" w:hAnsi="Times New Roman" w:cs="Times New Roman"/>
                <w:bCs/>
                <w:sz w:val="20"/>
                <w:szCs w:val="20"/>
              </w:rPr>
              <w:t xml:space="preserve"> </w:t>
            </w:r>
          </w:p>
        </w:tc>
        <w:tc>
          <w:tcPr>
            <w:tcW w:w="3885" w:type="dxa"/>
            <w:tcBorders>
              <w:top w:val="nil"/>
              <w:left w:val="nil"/>
              <w:bottom w:val="nil"/>
              <w:right w:val="single" w:sz="6" w:space="0" w:color="000000"/>
            </w:tcBorders>
            <w:shd w:val="clear" w:color="auto" w:fill="auto"/>
            <w:tcMar>
              <w:top w:w="0" w:type="dxa"/>
              <w:left w:w="40" w:type="dxa"/>
              <w:bottom w:w="0" w:type="dxa"/>
              <w:right w:w="40" w:type="dxa"/>
            </w:tcMar>
          </w:tcPr>
          <w:p w14:paraId="000011C2"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2211101 General Office Supplies (papers, pencils, forms, small office equipment</w:t>
            </w:r>
          </w:p>
        </w:tc>
        <w:tc>
          <w:tcPr>
            <w:tcW w:w="1049" w:type="dxa"/>
            <w:tcBorders>
              <w:top w:val="nil"/>
              <w:left w:val="nil"/>
              <w:bottom w:val="nil"/>
              <w:right w:val="single" w:sz="6" w:space="0" w:color="000000"/>
            </w:tcBorders>
            <w:shd w:val="clear" w:color="auto" w:fill="auto"/>
            <w:tcMar>
              <w:top w:w="0" w:type="dxa"/>
              <w:left w:w="40" w:type="dxa"/>
              <w:bottom w:w="0" w:type="dxa"/>
              <w:right w:w="40" w:type="dxa"/>
            </w:tcMar>
          </w:tcPr>
          <w:p w14:paraId="000011C3"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200,000</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C4"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205,000</w:t>
            </w:r>
          </w:p>
        </w:tc>
        <w:tc>
          <w:tcPr>
            <w:tcW w:w="992" w:type="dxa"/>
            <w:tcBorders>
              <w:top w:val="nil"/>
              <w:left w:val="nil"/>
              <w:bottom w:val="nil"/>
              <w:right w:val="single" w:sz="6" w:space="0" w:color="000000"/>
            </w:tcBorders>
            <w:shd w:val="clear" w:color="auto" w:fill="auto"/>
            <w:tcMar>
              <w:top w:w="0" w:type="dxa"/>
              <w:left w:w="40" w:type="dxa"/>
              <w:bottom w:w="0" w:type="dxa"/>
              <w:right w:w="40" w:type="dxa"/>
            </w:tcMar>
          </w:tcPr>
          <w:p w14:paraId="000011C5"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210,125</w:t>
            </w:r>
          </w:p>
        </w:tc>
      </w:tr>
      <w:tr w:rsidR="009E2F47" w:rsidRPr="00C47826" w14:paraId="5C8F836A" w14:textId="77777777" w:rsidTr="00C47826">
        <w:trPr>
          <w:trHeight w:val="270"/>
        </w:trPr>
        <w:tc>
          <w:tcPr>
            <w:tcW w:w="2439" w:type="dxa"/>
            <w:tcBorders>
              <w:top w:val="nil"/>
              <w:left w:val="single" w:sz="6" w:space="0" w:color="000000"/>
              <w:bottom w:val="single" w:sz="4" w:space="0" w:color="auto"/>
              <w:right w:val="single" w:sz="6" w:space="0" w:color="000000"/>
            </w:tcBorders>
            <w:shd w:val="clear" w:color="auto" w:fill="auto"/>
            <w:tcMar>
              <w:top w:w="0" w:type="dxa"/>
              <w:left w:w="40" w:type="dxa"/>
              <w:bottom w:w="0" w:type="dxa"/>
              <w:right w:w="40" w:type="dxa"/>
            </w:tcMar>
          </w:tcPr>
          <w:p w14:paraId="000011C6" w14:textId="77777777" w:rsidR="009E2F47" w:rsidRPr="00C47826" w:rsidRDefault="0014541B" w:rsidP="00C47826">
            <w:pPr>
              <w:spacing w:before="240" w:after="0" w:line="276" w:lineRule="auto"/>
              <w:rPr>
                <w:rFonts w:ascii="Times New Roman" w:eastAsia="Arial" w:hAnsi="Times New Roman" w:cs="Times New Roman"/>
                <w:bCs/>
                <w:sz w:val="20"/>
                <w:szCs w:val="20"/>
              </w:rPr>
            </w:pPr>
            <w:r w:rsidRPr="00C47826">
              <w:rPr>
                <w:rFonts w:ascii="Times New Roman" w:eastAsia="Arial" w:hAnsi="Times New Roman" w:cs="Times New Roman"/>
                <w:bCs/>
                <w:sz w:val="20"/>
                <w:szCs w:val="20"/>
              </w:rPr>
              <w:t xml:space="preserve"> </w:t>
            </w:r>
          </w:p>
        </w:tc>
        <w:tc>
          <w:tcPr>
            <w:tcW w:w="3885" w:type="dxa"/>
            <w:tcBorders>
              <w:top w:val="nil"/>
              <w:left w:val="nil"/>
              <w:bottom w:val="single" w:sz="4" w:space="0" w:color="auto"/>
              <w:right w:val="single" w:sz="6" w:space="0" w:color="000000"/>
            </w:tcBorders>
            <w:shd w:val="clear" w:color="auto" w:fill="auto"/>
            <w:tcMar>
              <w:top w:w="0" w:type="dxa"/>
              <w:left w:w="40" w:type="dxa"/>
              <w:bottom w:w="0" w:type="dxa"/>
              <w:right w:w="40" w:type="dxa"/>
            </w:tcMar>
          </w:tcPr>
          <w:p w14:paraId="000011C7"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2211102 Supplies and Accessories for Computers and Printers</w:t>
            </w:r>
          </w:p>
        </w:tc>
        <w:tc>
          <w:tcPr>
            <w:tcW w:w="1049" w:type="dxa"/>
            <w:tcBorders>
              <w:top w:val="nil"/>
              <w:left w:val="nil"/>
              <w:bottom w:val="single" w:sz="4" w:space="0" w:color="auto"/>
              <w:right w:val="single" w:sz="6" w:space="0" w:color="000000"/>
            </w:tcBorders>
            <w:shd w:val="clear" w:color="auto" w:fill="auto"/>
            <w:tcMar>
              <w:top w:w="0" w:type="dxa"/>
              <w:left w:w="40" w:type="dxa"/>
              <w:bottom w:w="0" w:type="dxa"/>
              <w:right w:w="40" w:type="dxa"/>
            </w:tcMar>
          </w:tcPr>
          <w:p w14:paraId="000011C8"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580,000</w:t>
            </w:r>
          </w:p>
        </w:tc>
        <w:tc>
          <w:tcPr>
            <w:tcW w:w="992" w:type="dxa"/>
            <w:tcBorders>
              <w:top w:val="nil"/>
              <w:left w:val="nil"/>
              <w:bottom w:val="single" w:sz="4" w:space="0" w:color="auto"/>
              <w:right w:val="single" w:sz="6" w:space="0" w:color="000000"/>
            </w:tcBorders>
            <w:shd w:val="clear" w:color="auto" w:fill="auto"/>
            <w:tcMar>
              <w:top w:w="0" w:type="dxa"/>
              <w:left w:w="40" w:type="dxa"/>
              <w:bottom w:w="0" w:type="dxa"/>
              <w:right w:w="40" w:type="dxa"/>
            </w:tcMar>
          </w:tcPr>
          <w:p w14:paraId="000011C9"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594,500</w:t>
            </w:r>
          </w:p>
        </w:tc>
        <w:tc>
          <w:tcPr>
            <w:tcW w:w="992" w:type="dxa"/>
            <w:tcBorders>
              <w:top w:val="nil"/>
              <w:left w:val="nil"/>
              <w:bottom w:val="single" w:sz="4" w:space="0" w:color="auto"/>
              <w:right w:val="single" w:sz="6" w:space="0" w:color="000000"/>
            </w:tcBorders>
            <w:shd w:val="clear" w:color="auto" w:fill="auto"/>
            <w:tcMar>
              <w:top w:w="0" w:type="dxa"/>
              <w:left w:w="40" w:type="dxa"/>
              <w:bottom w:w="0" w:type="dxa"/>
              <w:right w:w="40" w:type="dxa"/>
            </w:tcMar>
          </w:tcPr>
          <w:p w14:paraId="000011CA"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609,363</w:t>
            </w:r>
          </w:p>
        </w:tc>
      </w:tr>
    </w:tbl>
    <w:tbl>
      <w:tblPr>
        <w:tblStyle w:val="afe"/>
        <w:tblW w:w="9360" w:type="dxa"/>
        <w:tblBorders>
          <w:top w:val="nil"/>
          <w:left w:val="nil"/>
          <w:bottom w:val="nil"/>
          <w:right w:val="nil"/>
          <w:insideH w:val="nil"/>
          <w:insideV w:val="nil"/>
        </w:tblBorders>
        <w:tblLayout w:type="fixed"/>
        <w:tblLook w:val="0600" w:firstRow="0" w:lastRow="0" w:firstColumn="0" w:lastColumn="0" w:noHBand="1" w:noVBand="1"/>
      </w:tblPr>
      <w:tblGrid>
        <w:gridCol w:w="2434"/>
        <w:gridCol w:w="3937"/>
        <w:gridCol w:w="1027"/>
        <w:gridCol w:w="981"/>
        <w:gridCol w:w="981"/>
      </w:tblGrid>
      <w:tr w:rsidR="009E2F47" w:rsidRPr="00C47826" w14:paraId="6A91FD7A" w14:textId="77777777" w:rsidTr="00C47826">
        <w:trPr>
          <w:trHeight w:val="405"/>
        </w:trPr>
        <w:tc>
          <w:tcPr>
            <w:tcW w:w="2434" w:type="dxa"/>
            <w:tcBorders>
              <w:top w:val="single" w:sz="4" w:space="0" w:color="auto"/>
              <w:left w:val="single" w:sz="4" w:space="0" w:color="auto"/>
              <w:bottom w:val="nil"/>
              <w:right w:val="single" w:sz="6" w:space="0" w:color="000000"/>
            </w:tcBorders>
            <w:shd w:val="clear" w:color="auto" w:fill="auto"/>
            <w:tcMar>
              <w:top w:w="0" w:type="dxa"/>
              <w:left w:w="40" w:type="dxa"/>
              <w:bottom w:w="0" w:type="dxa"/>
              <w:right w:w="40" w:type="dxa"/>
            </w:tcMar>
          </w:tcPr>
          <w:p w14:paraId="000011DC" w14:textId="6F9629A8" w:rsidR="009E2F47" w:rsidRPr="00C47826" w:rsidRDefault="009E2F47" w:rsidP="00C47826">
            <w:pPr>
              <w:spacing w:before="240" w:after="0" w:line="276" w:lineRule="auto"/>
              <w:rPr>
                <w:rFonts w:ascii="Times New Roman" w:eastAsia="Arial" w:hAnsi="Times New Roman" w:cs="Times New Roman"/>
                <w:bCs/>
                <w:sz w:val="20"/>
                <w:szCs w:val="20"/>
              </w:rPr>
            </w:pPr>
          </w:p>
        </w:tc>
        <w:tc>
          <w:tcPr>
            <w:tcW w:w="3937" w:type="dxa"/>
            <w:tcBorders>
              <w:top w:val="single" w:sz="4" w:space="0" w:color="auto"/>
              <w:left w:val="nil"/>
              <w:bottom w:val="nil"/>
              <w:right w:val="single" w:sz="6" w:space="0" w:color="000000"/>
            </w:tcBorders>
            <w:shd w:val="clear" w:color="auto" w:fill="auto"/>
            <w:tcMar>
              <w:top w:w="0" w:type="dxa"/>
              <w:left w:w="40" w:type="dxa"/>
              <w:bottom w:w="0" w:type="dxa"/>
              <w:right w:w="40" w:type="dxa"/>
            </w:tcMar>
          </w:tcPr>
          <w:p w14:paraId="000011DD"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2211200 Fuel Oil and Lubricants</w:t>
            </w:r>
          </w:p>
        </w:tc>
        <w:tc>
          <w:tcPr>
            <w:tcW w:w="1027" w:type="dxa"/>
            <w:tcBorders>
              <w:top w:val="single" w:sz="4" w:space="0" w:color="auto"/>
              <w:left w:val="nil"/>
              <w:bottom w:val="nil"/>
              <w:right w:val="single" w:sz="6" w:space="0" w:color="000000"/>
            </w:tcBorders>
            <w:shd w:val="clear" w:color="auto" w:fill="auto"/>
            <w:tcMar>
              <w:top w:w="0" w:type="dxa"/>
              <w:left w:w="40" w:type="dxa"/>
              <w:bottom w:w="0" w:type="dxa"/>
              <w:right w:w="40" w:type="dxa"/>
            </w:tcMar>
          </w:tcPr>
          <w:p w14:paraId="000011DE"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1,200,000</w:t>
            </w:r>
          </w:p>
        </w:tc>
        <w:tc>
          <w:tcPr>
            <w:tcW w:w="981" w:type="dxa"/>
            <w:tcBorders>
              <w:top w:val="single" w:sz="4" w:space="0" w:color="auto"/>
              <w:left w:val="nil"/>
              <w:bottom w:val="nil"/>
              <w:right w:val="single" w:sz="6" w:space="0" w:color="000000"/>
            </w:tcBorders>
            <w:shd w:val="clear" w:color="auto" w:fill="auto"/>
            <w:tcMar>
              <w:top w:w="0" w:type="dxa"/>
              <w:left w:w="40" w:type="dxa"/>
              <w:bottom w:w="0" w:type="dxa"/>
              <w:right w:w="40" w:type="dxa"/>
            </w:tcMar>
          </w:tcPr>
          <w:p w14:paraId="000011DF"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1,230,000</w:t>
            </w:r>
          </w:p>
        </w:tc>
        <w:tc>
          <w:tcPr>
            <w:tcW w:w="981" w:type="dxa"/>
            <w:tcBorders>
              <w:top w:val="single" w:sz="4" w:space="0" w:color="auto"/>
              <w:left w:val="nil"/>
              <w:bottom w:val="nil"/>
              <w:right w:val="single" w:sz="4" w:space="0" w:color="auto"/>
            </w:tcBorders>
            <w:shd w:val="clear" w:color="auto" w:fill="auto"/>
            <w:tcMar>
              <w:top w:w="0" w:type="dxa"/>
              <w:left w:w="40" w:type="dxa"/>
              <w:bottom w:w="0" w:type="dxa"/>
              <w:right w:w="40" w:type="dxa"/>
            </w:tcMar>
          </w:tcPr>
          <w:p w14:paraId="000011E0"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1,260,750</w:t>
            </w:r>
          </w:p>
        </w:tc>
      </w:tr>
      <w:tr w:rsidR="009E2F47" w:rsidRPr="00C47826" w14:paraId="7DB619D8" w14:textId="77777777" w:rsidTr="00C47826">
        <w:trPr>
          <w:trHeight w:val="330"/>
        </w:trPr>
        <w:tc>
          <w:tcPr>
            <w:tcW w:w="2434" w:type="dxa"/>
            <w:tcBorders>
              <w:top w:val="nil"/>
              <w:left w:val="single" w:sz="4" w:space="0" w:color="auto"/>
              <w:bottom w:val="nil"/>
              <w:right w:val="single" w:sz="6" w:space="0" w:color="000000"/>
            </w:tcBorders>
            <w:shd w:val="clear" w:color="auto" w:fill="auto"/>
            <w:tcMar>
              <w:top w:w="0" w:type="dxa"/>
              <w:left w:w="40" w:type="dxa"/>
              <w:bottom w:w="0" w:type="dxa"/>
              <w:right w:w="40" w:type="dxa"/>
            </w:tcMar>
          </w:tcPr>
          <w:p w14:paraId="000011E1" w14:textId="77777777" w:rsidR="009E2F47" w:rsidRPr="00C47826" w:rsidRDefault="0014541B" w:rsidP="00C47826">
            <w:pPr>
              <w:spacing w:before="240" w:after="0" w:line="276" w:lineRule="auto"/>
              <w:rPr>
                <w:rFonts w:ascii="Times New Roman" w:eastAsia="Arial" w:hAnsi="Times New Roman" w:cs="Times New Roman"/>
                <w:bCs/>
                <w:sz w:val="20"/>
                <w:szCs w:val="20"/>
              </w:rPr>
            </w:pPr>
            <w:r w:rsidRPr="00C47826">
              <w:rPr>
                <w:rFonts w:ascii="Times New Roman" w:eastAsia="Arial" w:hAnsi="Times New Roman" w:cs="Times New Roman"/>
                <w:bCs/>
                <w:sz w:val="20"/>
                <w:szCs w:val="20"/>
              </w:rPr>
              <w:t xml:space="preserve"> </w:t>
            </w:r>
          </w:p>
        </w:tc>
        <w:tc>
          <w:tcPr>
            <w:tcW w:w="3937" w:type="dxa"/>
            <w:tcBorders>
              <w:top w:val="nil"/>
              <w:left w:val="nil"/>
              <w:bottom w:val="nil"/>
              <w:right w:val="single" w:sz="6" w:space="0" w:color="000000"/>
            </w:tcBorders>
            <w:shd w:val="clear" w:color="auto" w:fill="auto"/>
            <w:tcMar>
              <w:top w:w="0" w:type="dxa"/>
              <w:left w:w="40" w:type="dxa"/>
              <w:bottom w:w="0" w:type="dxa"/>
              <w:right w:w="40" w:type="dxa"/>
            </w:tcMar>
          </w:tcPr>
          <w:p w14:paraId="000011E2"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2211201 Refined Fuels and Lubricants for Transport</w:t>
            </w:r>
          </w:p>
        </w:tc>
        <w:tc>
          <w:tcPr>
            <w:tcW w:w="1027" w:type="dxa"/>
            <w:tcBorders>
              <w:top w:val="nil"/>
              <w:left w:val="nil"/>
              <w:bottom w:val="nil"/>
              <w:right w:val="single" w:sz="6" w:space="0" w:color="000000"/>
            </w:tcBorders>
            <w:shd w:val="clear" w:color="auto" w:fill="auto"/>
            <w:tcMar>
              <w:top w:w="0" w:type="dxa"/>
              <w:left w:w="40" w:type="dxa"/>
              <w:bottom w:w="0" w:type="dxa"/>
              <w:right w:w="40" w:type="dxa"/>
            </w:tcMar>
          </w:tcPr>
          <w:p w14:paraId="000011E3"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1,200,000</w:t>
            </w:r>
          </w:p>
        </w:tc>
        <w:tc>
          <w:tcPr>
            <w:tcW w:w="981" w:type="dxa"/>
            <w:tcBorders>
              <w:top w:val="nil"/>
              <w:left w:val="nil"/>
              <w:bottom w:val="nil"/>
              <w:right w:val="single" w:sz="6" w:space="0" w:color="000000"/>
            </w:tcBorders>
            <w:shd w:val="clear" w:color="auto" w:fill="auto"/>
            <w:tcMar>
              <w:top w:w="0" w:type="dxa"/>
              <w:left w:w="40" w:type="dxa"/>
              <w:bottom w:w="0" w:type="dxa"/>
              <w:right w:w="40" w:type="dxa"/>
            </w:tcMar>
          </w:tcPr>
          <w:p w14:paraId="000011E4"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1,230,000</w:t>
            </w:r>
          </w:p>
        </w:tc>
        <w:tc>
          <w:tcPr>
            <w:tcW w:w="981" w:type="dxa"/>
            <w:tcBorders>
              <w:top w:val="nil"/>
              <w:left w:val="nil"/>
              <w:bottom w:val="nil"/>
              <w:right w:val="single" w:sz="4" w:space="0" w:color="auto"/>
            </w:tcBorders>
            <w:shd w:val="clear" w:color="auto" w:fill="auto"/>
            <w:tcMar>
              <w:top w:w="0" w:type="dxa"/>
              <w:left w:w="40" w:type="dxa"/>
              <w:bottom w:w="0" w:type="dxa"/>
              <w:right w:w="40" w:type="dxa"/>
            </w:tcMar>
          </w:tcPr>
          <w:p w14:paraId="000011E5"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1,260,750</w:t>
            </w:r>
          </w:p>
        </w:tc>
      </w:tr>
      <w:tr w:rsidR="009E2F47" w:rsidRPr="00C47826" w14:paraId="4E0A5C38" w14:textId="77777777" w:rsidTr="00C47826">
        <w:trPr>
          <w:trHeight w:val="270"/>
        </w:trPr>
        <w:tc>
          <w:tcPr>
            <w:tcW w:w="2434" w:type="dxa"/>
            <w:tcBorders>
              <w:top w:val="nil"/>
              <w:left w:val="single" w:sz="4" w:space="0" w:color="auto"/>
              <w:bottom w:val="nil"/>
              <w:right w:val="single" w:sz="6" w:space="0" w:color="000000"/>
            </w:tcBorders>
            <w:shd w:val="clear" w:color="auto" w:fill="auto"/>
            <w:tcMar>
              <w:top w:w="0" w:type="dxa"/>
              <w:left w:w="40" w:type="dxa"/>
              <w:bottom w:w="0" w:type="dxa"/>
              <w:right w:w="40" w:type="dxa"/>
            </w:tcMar>
          </w:tcPr>
          <w:p w14:paraId="000011E6" w14:textId="77777777" w:rsidR="009E2F47" w:rsidRPr="00C47826" w:rsidRDefault="0014541B" w:rsidP="00C47826">
            <w:pPr>
              <w:spacing w:before="240" w:after="0" w:line="276" w:lineRule="auto"/>
              <w:rPr>
                <w:rFonts w:ascii="Times New Roman" w:eastAsia="Arial" w:hAnsi="Times New Roman" w:cs="Times New Roman"/>
                <w:bCs/>
                <w:sz w:val="20"/>
                <w:szCs w:val="20"/>
              </w:rPr>
            </w:pPr>
            <w:r w:rsidRPr="00C47826">
              <w:rPr>
                <w:rFonts w:ascii="Times New Roman" w:eastAsia="Arial" w:hAnsi="Times New Roman" w:cs="Times New Roman"/>
                <w:bCs/>
                <w:sz w:val="20"/>
                <w:szCs w:val="20"/>
              </w:rPr>
              <w:lastRenderedPageBreak/>
              <w:t xml:space="preserve"> </w:t>
            </w:r>
          </w:p>
        </w:tc>
        <w:tc>
          <w:tcPr>
            <w:tcW w:w="3937" w:type="dxa"/>
            <w:tcBorders>
              <w:top w:val="nil"/>
              <w:left w:val="nil"/>
              <w:bottom w:val="nil"/>
              <w:right w:val="single" w:sz="6" w:space="0" w:color="000000"/>
            </w:tcBorders>
            <w:shd w:val="clear" w:color="auto" w:fill="auto"/>
            <w:tcMar>
              <w:top w:w="0" w:type="dxa"/>
              <w:left w:w="40" w:type="dxa"/>
              <w:bottom w:w="0" w:type="dxa"/>
              <w:right w:w="40" w:type="dxa"/>
            </w:tcMar>
          </w:tcPr>
          <w:p w14:paraId="000011E7"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2211300 Other Operating Expenses</w:t>
            </w:r>
          </w:p>
        </w:tc>
        <w:tc>
          <w:tcPr>
            <w:tcW w:w="1027" w:type="dxa"/>
            <w:tcBorders>
              <w:top w:val="nil"/>
              <w:left w:val="nil"/>
              <w:bottom w:val="nil"/>
              <w:right w:val="single" w:sz="6" w:space="0" w:color="000000"/>
            </w:tcBorders>
            <w:shd w:val="clear" w:color="auto" w:fill="auto"/>
            <w:tcMar>
              <w:top w:w="0" w:type="dxa"/>
              <w:left w:w="40" w:type="dxa"/>
              <w:bottom w:w="0" w:type="dxa"/>
              <w:right w:w="40" w:type="dxa"/>
            </w:tcMar>
          </w:tcPr>
          <w:p w14:paraId="000011E8"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850,000</w:t>
            </w:r>
          </w:p>
        </w:tc>
        <w:tc>
          <w:tcPr>
            <w:tcW w:w="981" w:type="dxa"/>
            <w:tcBorders>
              <w:top w:val="nil"/>
              <w:left w:val="nil"/>
              <w:bottom w:val="nil"/>
              <w:right w:val="single" w:sz="6" w:space="0" w:color="000000"/>
            </w:tcBorders>
            <w:shd w:val="clear" w:color="auto" w:fill="auto"/>
            <w:tcMar>
              <w:top w:w="0" w:type="dxa"/>
              <w:left w:w="40" w:type="dxa"/>
              <w:bottom w:w="0" w:type="dxa"/>
              <w:right w:w="40" w:type="dxa"/>
            </w:tcMar>
          </w:tcPr>
          <w:p w14:paraId="000011E9"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871,250</w:t>
            </w:r>
          </w:p>
        </w:tc>
        <w:tc>
          <w:tcPr>
            <w:tcW w:w="981" w:type="dxa"/>
            <w:tcBorders>
              <w:top w:val="nil"/>
              <w:left w:val="nil"/>
              <w:bottom w:val="nil"/>
              <w:right w:val="single" w:sz="4" w:space="0" w:color="auto"/>
            </w:tcBorders>
            <w:shd w:val="clear" w:color="auto" w:fill="auto"/>
            <w:tcMar>
              <w:top w:w="0" w:type="dxa"/>
              <w:left w:w="40" w:type="dxa"/>
              <w:bottom w:w="0" w:type="dxa"/>
              <w:right w:w="40" w:type="dxa"/>
            </w:tcMar>
          </w:tcPr>
          <w:p w14:paraId="000011EA"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893,031</w:t>
            </w:r>
          </w:p>
        </w:tc>
      </w:tr>
      <w:tr w:rsidR="009E2F47" w:rsidRPr="00C47826" w14:paraId="7E80A7C8" w14:textId="77777777" w:rsidTr="00C47826">
        <w:trPr>
          <w:trHeight w:val="405"/>
        </w:trPr>
        <w:tc>
          <w:tcPr>
            <w:tcW w:w="2434" w:type="dxa"/>
            <w:tcBorders>
              <w:top w:val="nil"/>
              <w:left w:val="single" w:sz="4" w:space="0" w:color="auto"/>
              <w:bottom w:val="nil"/>
              <w:right w:val="single" w:sz="6" w:space="0" w:color="000000"/>
            </w:tcBorders>
            <w:shd w:val="clear" w:color="auto" w:fill="auto"/>
            <w:tcMar>
              <w:top w:w="0" w:type="dxa"/>
              <w:left w:w="40" w:type="dxa"/>
              <w:bottom w:w="0" w:type="dxa"/>
              <w:right w:w="40" w:type="dxa"/>
            </w:tcMar>
          </w:tcPr>
          <w:p w14:paraId="000011EB" w14:textId="77777777" w:rsidR="009E2F47" w:rsidRPr="00C47826" w:rsidRDefault="0014541B" w:rsidP="00C47826">
            <w:pPr>
              <w:spacing w:before="240" w:after="0" w:line="276" w:lineRule="auto"/>
              <w:rPr>
                <w:rFonts w:ascii="Times New Roman" w:eastAsia="Arial" w:hAnsi="Times New Roman" w:cs="Times New Roman"/>
                <w:bCs/>
                <w:sz w:val="20"/>
                <w:szCs w:val="20"/>
              </w:rPr>
            </w:pPr>
            <w:r w:rsidRPr="00C47826">
              <w:rPr>
                <w:rFonts w:ascii="Times New Roman" w:eastAsia="Arial" w:hAnsi="Times New Roman" w:cs="Times New Roman"/>
                <w:bCs/>
                <w:sz w:val="20"/>
                <w:szCs w:val="20"/>
              </w:rPr>
              <w:t xml:space="preserve"> </w:t>
            </w:r>
          </w:p>
        </w:tc>
        <w:tc>
          <w:tcPr>
            <w:tcW w:w="3937" w:type="dxa"/>
            <w:tcBorders>
              <w:top w:val="nil"/>
              <w:left w:val="nil"/>
              <w:bottom w:val="nil"/>
              <w:right w:val="single" w:sz="6" w:space="0" w:color="000000"/>
            </w:tcBorders>
            <w:shd w:val="clear" w:color="auto" w:fill="auto"/>
            <w:tcMar>
              <w:top w:w="0" w:type="dxa"/>
              <w:left w:w="40" w:type="dxa"/>
              <w:bottom w:w="0" w:type="dxa"/>
              <w:right w:w="40" w:type="dxa"/>
            </w:tcMar>
          </w:tcPr>
          <w:p w14:paraId="000011EC"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2211306 Membership Fees, Dues and Subscriptions to Professional and Trade Bodies</w:t>
            </w:r>
          </w:p>
        </w:tc>
        <w:tc>
          <w:tcPr>
            <w:tcW w:w="1027" w:type="dxa"/>
            <w:tcBorders>
              <w:top w:val="nil"/>
              <w:left w:val="nil"/>
              <w:bottom w:val="nil"/>
              <w:right w:val="single" w:sz="6" w:space="0" w:color="000000"/>
            </w:tcBorders>
            <w:shd w:val="clear" w:color="auto" w:fill="auto"/>
            <w:tcMar>
              <w:top w:w="0" w:type="dxa"/>
              <w:left w:w="40" w:type="dxa"/>
              <w:bottom w:w="0" w:type="dxa"/>
              <w:right w:w="40" w:type="dxa"/>
            </w:tcMar>
          </w:tcPr>
          <w:p w14:paraId="000011ED"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50,000</w:t>
            </w:r>
          </w:p>
        </w:tc>
        <w:tc>
          <w:tcPr>
            <w:tcW w:w="981" w:type="dxa"/>
            <w:tcBorders>
              <w:top w:val="nil"/>
              <w:left w:val="nil"/>
              <w:bottom w:val="nil"/>
              <w:right w:val="single" w:sz="6" w:space="0" w:color="000000"/>
            </w:tcBorders>
            <w:shd w:val="clear" w:color="auto" w:fill="auto"/>
            <w:tcMar>
              <w:top w:w="0" w:type="dxa"/>
              <w:left w:w="40" w:type="dxa"/>
              <w:bottom w:w="0" w:type="dxa"/>
              <w:right w:w="40" w:type="dxa"/>
            </w:tcMar>
          </w:tcPr>
          <w:p w14:paraId="000011EE"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51,250</w:t>
            </w:r>
          </w:p>
        </w:tc>
        <w:tc>
          <w:tcPr>
            <w:tcW w:w="981" w:type="dxa"/>
            <w:tcBorders>
              <w:top w:val="nil"/>
              <w:left w:val="nil"/>
              <w:bottom w:val="nil"/>
              <w:right w:val="single" w:sz="4" w:space="0" w:color="auto"/>
            </w:tcBorders>
            <w:shd w:val="clear" w:color="auto" w:fill="auto"/>
            <w:tcMar>
              <w:top w:w="0" w:type="dxa"/>
              <w:left w:w="40" w:type="dxa"/>
              <w:bottom w:w="0" w:type="dxa"/>
              <w:right w:w="40" w:type="dxa"/>
            </w:tcMar>
          </w:tcPr>
          <w:p w14:paraId="000011EF"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52,531</w:t>
            </w:r>
          </w:p>
        </w:tc>
      </w:tr>
      <w:tr w:rsidR="009E2F47" w:rsidRPr="00C47826" w14:paraId="28B1A2E3" w14:textId="77777777" w:rsidTr="00C47826">
        <w:trPr>
          <w:trHeight w:val="270"/>
        </w:trPr>
        <w:tc>
          <w:tcPr>
            <w:tcW w:w="2434" w:type="dxa"/>
            <w:tcBorders>
              <w:top w:val="nil"/>
              <w:left w:val="single" w:sz="4" w:space="0" w:color="auto"/>
              <w:bottom w:val="nil"/>
              <w:right w:val="single" w:sz="6" w:space="0" w:color="000000"/>
            </w:tcBorders>
            <w:shd w:val="clear" w:color="auto" w:fill="auto"/>
            <w:tcMar>
              <w:top w:w="0" w:type="dxa"/>
              <w:left w:w="40" w:type="dxa"/>
              <w:bottom w:w="0" w:type="dxa"/>
              <w:right w:w="40" w:type="dxa"/>
            </w:tcMar>
          </w:tcPr>
          <w:p w14:paraId="000011F0" w14:textId="77777777" w:rsidR="009E2F47" w:rsidRPr="00C47826" w:rsidRDefault="0014541B" w:rsidP="00C47826">
            <w:pPr>
              <w:spacing w:before="240" w:after="0" w:line="276" w:lineRule="auto"/>
              <w:rPr>
                <w:rFonts w:ascii="Times New Roman" w:eastAsia="Arial" w:hAnsi="Times New Roman" w:cs="Times New Roman"/>
                <w:bCs/>
                <w:sz w:val="20"/>
                <w:szCs w:val="20"/>
              </w:rPr>
            </w:pPr>
            <w:r w:rsidRPr="00C47826">
              <w:rPr>
                <w:rFonts w:ascii="Times New Roman" w:eastAsia="Arial" w:hAnsi="Times New Roman" w:cs="Times New Roman"/>
                <w:bCs/>
                <w:sz w:val="20"/>
                <w:szCs w:val="20"/>
              </w:rPr>
              <w:t xml:space="preserve"> </w:t>
            </w:r>
          </w:p>
        </w:tc>
        <w:tc>
          <w:tcPr>
            <w:tcW w:w="3937" w:type="dxa"/>
            <w:tcBorders>
              <w:top w:val="nil"/>
              <w:left w:val="nil"/>
              <w:bottom w:val="nil"/>
              <w:right w:val="single" w:sz="6" w:space="0" w:color="000000"/>
            </w:tcBorders>
            <w:shd w:val="clear" w:color="auto" w:fill="auto"/>
            <w:tcMar>
              <w:top w:w="0" w:type="dxa"/>
              <w:left w:w="40" w:type="dxa"/>
              <w:bottom w:w="0" w:type="dxa"/>
              <w:right w:w="40" w:type="dxa"/>
            </w:tcMar>
          </w:tcPr>
          <w:p w14:paraId="000011F1"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2211310 Contracted Professional Services</w:t>
            </w:r>
          </w:p>
        </w:tc>
        <w:tc>
          <w:tcPr>
            <w:tcW w:w="1027" w:type="dxa"/>
            <w:tcBorders>
              <w:top w:val="nil"/>
              <w:left w:val="nil"/>
              <w:bottom w:val="nil"/>
              <w:right w:val="single" w:sz="6" w:space="0" w:color="000000"/>
            </w:tcBorders>
            <w:shd w:val="clear" w:color="auto" w:fill="auto"/>
            <w:tcMar>
              <w:top w:w="0" w:type="dxa"/>
              <w:left w:w="40" w:type="dxa"/>
              <w:bottom w:w="0" w:type="dxa"/>
              <w:right w:w="40" w:type="dxa"/>
            </w:tcMar>
          </w:tcPr>
          <w:p w14:paraId="000011F2"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800,000</w:t>
            </w:r>
          </w:p>
        </w:tc>
        <w:tc>
          <w:tcPr>
            <w:tcW w:w="981" w:type="dxa"/>
            <w:tcBorders>
              <w:top w:val="nil"/>
              <w:left w:val="nil"/>
              <w:bottom w:val="nil"/>
              <w:right w:val="single" w:sz="6" w:space="0" w:color="000000"/>
            </w:tcBorders>
            <w:shd w:val="clear" w:color="auto" w:fill="auto"/>
            <w:tcMar>
              <w:top w:w="0" w:type="dxa"/>
              <w:left w:w="40" w:type="dxa"/>
              <w:bottom w:w="0" w:type="dxa"/>
              <w:right w:w="40" w:type="dxa"/>
            </w:tcMar>
          </w:tcPr>
          <w:p w14:paraId="000011F3"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820,000</w:t>
            </w:r>
          </w:p>
        </w:tc>
        <w:tc>
          <w:tcPr>
            <w:tcW w:w="981" w:type="dxa"/>
            <w:tcBorders>
              <w:top w:val="nil"/>
              <w:left w:val="nil"/>
              <w:bottom w:val="nil"/>
              <w:right w:val="single" w:sz="4" w:space="0" w:color="auto"/>
            </w:tcBorders>
            <w:shd w:val="clear" w:color="auto" w:fill="auto"/>
            <w:tcMar>
              <w:top w:w="0" w:type="dxa"/>
              <w:left w:w="40" w:type="dxa"/>
              <w:bottom w:w="0" w:type="dxa"/>
              <w:right w:w="40" w:type="dxa"/>
            </w:tcMar>
          </w:tcPr>
          <w:p w14:paraId="000011F4"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840,500</w:t>
            </w:r>
          </w:p>
        </w:tc>
      </w:tr>
      <w:tr w:rsidR="009E2F47" w:rsidRPr="00C47826" w14:paraId="41C2A26D" w14:textId="77777777" w:rsidTr="00C47826">
        <w:trPr>
          <w:trHeight w:val="540"/>
        </w:trPr>
        <w:tc>
          <w:tcPr>
            <w:tcW w:w="2434" w:type="dxa"/>
            <w:tcBorders>
              <w:top w:val="nil"/>
              <w:left w:val="single" w:sz="4" w:space="0" w:color="auto"/>
              <w:bottom w:val="nil"/>
              <w:right w:val="single" w:sz="6" w:space="0" w:color="000000"/>
            </w:tcBorders>
            <w:shd w:val="clear" w:color="auto" w:fill="auto"/>
            <w:tcMar>
              <w:top w:w="0" w:type="dxa"/>
              <w:left w:w="40" w:type="dxa"/>
              <w:bottom w:w="0" w:type="dxa"/>
              <w:right w:w="40" w:type="dxa"/>
            </w:tcMar>
          </w:tcPr>
          <w:p w14:paraId="000011F5" w14:textId="77777777" w:rsidR="009E2F47" w:rsidRPr="00C47826" w:rsidRDefault="0014541B" w:rsidP="00C47826">
            <w:pPr>
              <w:spacing w:before="240" w:after="0" w:line="276" w:lineRule="auto"/>
              <w:rPr>
                <w:rFonts w:ascii="Times New Roman" w:eastAsia="Arial" w:hAnsi="Times New Roman" w:cs="Times New Roman"/>
                <w:bCs/>
                <w:sz w:val="20"/>
                <w:szCs w:val="20"/>
              </w:rPr>
            </w:pPr>
            <w:r w:rsidRPr="00C47826">
              <w:rPr>
                <w:rFonts w:ascii="Times New Roman" w:eastAsia="Arial" w:hAnsi="Times New Roman" w:cs="Times New Roman"/>
                <w:bCs/>
                <w:sz w:val="20"/>
                <w:szCs w:val="20"/>
              </w:rPr>
              <w:t xml:space="preserve"> </w:t>
            </w:r>
          </w:p>
        </w:tc>
        <w:tc>
          <w:tcPr>
            <w:tcW w:w="3937" w:type="dxa"/>
            <w:tcBorders>
              <w:top w:val="nil"/>
              <w:left w:val="nil"/>
              <w:bottom w:val="nil"/>
              <w:right w:val="single" w:sz="6" w:space="0" w:color="000000"/>
            </w:tcBorders>
            <w:shd w:val="clear" w:color="auto" w:fill="auto"/>
            <w:tcMar>
              <w:top w:w="0" w:type="dxa"/>
              <w:left w:w="40" w:type="dxa"/>
              <w:bottom w:w="0" w:type="dxa"/>
              <w:right w:w="40" w:type="dxa"/>
            </w:tcMar>
          </w:tcPr>
          <w:p w14:paraId="000011F6"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2220100 Routine Maintenance - Vehicles and Other Transport</w:t>
            </w:r>
          </w:p>
          <w:p w14:paraId="000011F7"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Equipment</w:t>
            </w:r>
          </w:p>
        </w:tc>
        <w:tc>
          <w:tcPr>
            <w:tcW w:w="1027" w:type="dxa"/>
            <w:tcBorders>
              <w:top w:val="nil"/>
              <w:left w:val="nil"/>
              <w:bottom w:val="nil"/>
              <w:right w:val="single" w:sz="6" w:space="0" w:color="000000"/>
            </w:tcBorders>
            <w:shd w:val="clear" w:color="auto" w:fill="auto"/>
            <w:tcMar>
              <w:top w:w="0" w:type="dxa"/>
              <w:left w:w="40" w:type="dxa"/>
              <w:bottom w:w="0" w:type="dxa"/>
              <w:right w:w="40" w:type="dxa"/>
            </w:tcMar>
          </w:tcPr>
          <w:p w14:paraId="000011F8"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800,000</w:t>
            </w:r>
          </w:p>
        </w:tc>
        <w:tc>
          <w:tcPr>
            <w:tcW w:w="981" w:type="dxa"/>
            <w:tcBorders>
              <w:top w:val="nil"/>
              <w:left w:val="nil"/>
              <w:bottom w:val="nil"/>
              <w:right w:val="single" w:sz="6" w:space="0" w:color="000000"/>
            </w:tcBorders>
            <w:shd w:val="clear" w:color="auto" w:fill="auto"/>
            <w:tcMar>
              <w:top w:w="0" w:type="dxa"/>
              <w:left w:w="40" w:type="dxa"/>
              <w:bottom w:w="0" w:type="dxa"/>
              <w:right w:w="40" w:type="dxa"/>
            </w:tcMar>
          </w:tcPr>
          <w:p w14:paraId="000011F9"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820,000</w:t>
            </w:r>
          </w:p>
        </w:tc>
        <w:tc>
          <w:tcPr>
            <w:tcW w:w="981" w:type="dxa"/>
            <w:tcBorders>
              <w:top w:val="nil"/>
              <w:left w:val="nil"/>
              <w:bottom w:val="nil"/>
              <w:right w:val="single" w:sz="4" w:space="0" w:color="auto"/>
            </w:tcBorders>
            <w:shd w:val="clear" w:color="auto" w:fill="auto"/>
            <w:tcMar>
              <w:top w:w="0" w:type="dxa"/>
              <w:left w:w="40" w:type="dxa"/>
              <w:bottom w:w="0" w:type="dxa"/>
              <w:right w:w="40" w:type="dxa"/>
            </w:tcMar>
          </w:tcPr>
          <w:p w14:paraId="000011FA"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840,500</w:t>
            </w:r>
          </w:p>
        </w:tc>
      </w:tr>
      <w:tr w:rsidR="009E2F47" w:rsidRPr="00C47826" w14:paraId="62DDFFC5" w14:textId="77777777" w:rsidTr="00C47826">
        <w:trPr>
          <w:trHeight w:val="330"/>
        </w:trPr>
        <w:tc>
          <w:tcPr>
            <w:tcW w:w="2434" w:type="dxa"/>
            <w:tcBorders>
              <w:top w:val="nil"/>
              <w:left w:val="single" w:sz="4" w:space="0" w:color="auto"/>
              <w:bottom w:val="nil"/>
              <w:right w:val="single" w:sz="6" w:space="0" w:color="000000"/>
            </w:tcBorders>
            <w:shd w:val="clear" w:color="auto" w:fill="auto"/>
            <w:tcMar>
              <w:top w:w="0" w:type="dxa"/>
              <w:left w:w="40" w:type="dxa"/>
              <w:bottom w:w="0" w:type="dxa"/>
              <w:right w:w="40" w:type="dxa"/>
            </w:tcMar>
          </w:tcPr>
          <w:p w14:paraId="000011FB" w14:textId="77777777" w:rsidR="009E2F47" w:rsidRPr="00C47826" w:rsidRDefault="0014541B" w:rsidP="00C47826">
            <w:pPr>
              <w:spacing w:before="240" w:after="0" w:line="276" w:lineRule="auto"/>
              <w:rPr>
                <w:rFonts w:ascii="Times New Roman" w:eastAsia="Arial" w:hAnsi="Times New Roman" w:cs="Times New Roman"/>
                <w:bCs/>
                <w:sz w:val="20"/>
                <w:szCs w:val="20"/>
              </w:rPr>
            </w:pPr>
            <w:r w:rsidRPr="00C47826">
              <w:rPr>
                <w:rFonts w:ascii="Times New Roman" w:eastAsia="Arial" w:hAnsi="Times New Roman" w:cs="Times New Roman"/>
                <w:bCs/>
                <w:sz w:val="20"/>
                <w:szCs w:val="20"/>
              </w:rPr>
              <w:t xml:space="preserve"> </w:t>
            </w:r>
          </w:p>
        </w:tc>
        <w:tc>
          <w:tcPr>
            <w:tcW w:w="3937" w:type="dxa"/>
            <w:tcBorders>
              <w:top w:val="nil"/>
              <w:left w:val="nil"/>
              <w:bottom w:val="nil"/>
              <w:right w:val="single" w:sz="6" w:space="0" w:color="000000"/>
            </w:tcBorders>
            <w:shd w:val="clear" w:color="auto" w:fill="auto"/>
            <w:tcMar>
              <w:top w:w="0" w:type="dxa"/>
              <w:left w:w="40" w:type="dxa"/>
              <w:bottom w:w="0" w:type="dxa"/>
              <w:right w:w="40" w:type="dxa"/>
            </w:tcMar>
          </w:tcPr>
          <w:p w14:paraId="000011FC"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2220101 Maintenance Expenses - Motor Vehicles</w:t>
            </w:r>
          </w:p>
        </w:tc>
        <w:tc>
          <w:tcPr>
            <w:tcW w:w="1027" w:type="dxa"/>
            <w:tcBorders>
              <w:top w:val="nil"/>
              <w:left w:val="nil"/>
              <w:bottom w:val="nil"/>
              <w:right w:val="single" w:sz="6" w:space="0" w:color="000000"/>
            </w:tcBorders>
            <w:shd w:val="clear" w:color="auto" w:fill="auto"/>
            <w:tcMar>
              <w:top w:w="0" w:type="dxa"/>
              <w:left w:w="40" w:type="dxa"/>
              <w:bottom w:w="0" w:type="dxa"/>
              <w:right w:w="40" w:type="dxa"/>
            </w:tcMar>
          </w:tcPr>
          <w:p w14:paraId="000011FD"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800,000</w:t>
            </w:r>
          </w:p>
        </w:tc>
        <w:tc>
          <w:tcPr>
            <w:tcW w:w="981" w:type="dxa"/>
            <w:tcBorders>
              <w:top w:val="nil"/>
              <w:left w:val="nil"/>
              <w:bottom w:val="nil"/>
              <w:right w:val="single" w:sz="6" w:space="0" w:color="000000"/>
            </w:tcBorders>
            <w:shd w:val="clear" w:color="auto" w:fill="auto"/>
            <w:tcMar>
              <w:top w:w="0" w:type="dxa"/>
              <w:left w:w="40" w:type="dxa"/>
              <w:bottom w:w="0" w:type="dxa"/>
              <w:right w:w="40" w:type="dxa"/>
            </w:tcMar>
          </w:tcPr>
          <w:p w14:paraId="000011FE"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820,000</w:t>
            </w:r>
          </w:p>
        </w:tc>
        <w:tc>
          <w:tcPr>
            <w:tcW w:w="981" w:type="dxa"/>
            <w:tcBorders>
              <w:top w:val="nil"/>
              <w:left w:val="nil"/>
              <w:bottom w:val="nil"/>
              <w:right w:val="single" w:sz="4" w:space="0" w:color="auto"/>
            </w:tcBorders>
            <w:shd w:val="clear" w:color="auto" w:fill="auto"/>
            <w:tcMar>
              <w:top w:w="0" w:type="dxa"/>
              <w:left w:w="40" w:type="dxa"/>
              <w:bottom w:w="0" w:type="dxa"/>
              <w:right w:w="40" w:type="dxa"/>
            </w:tcMar>
          </w:tcPr>
          <w:p w14:paraId="000011FF"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840,500</w:t>
            </w:r>
          </w:p>
        </w:tc>
      </w:tr>
      <w:tr w:rsidR="009E2F47" w:rsidRPr="00C47826" w14:paraId="79AA100A" w14:textId="77777777" w:rsidTr="00C47826">
        <w:trPr>
          <w:trHeight w:val="330"/>
        </w:trPr>
        <w:tc>
          <w:tcPr>
            <w:tcW w:w="2434" w:type="dxa"/>
            <w:tcBorders>
              <w:top w:val="nil"/>
              <w:left w:val="single" w:sz="4" w:space="0" w:color="auto"/>
              <w:bottom w:val="nil"/>
              <w:right w:val="single" w:sz="6" w:space="0" w:color="000000"/>
            </w:tcBorders>
            <w:shd w:val="clear" w:color="auto" w:fill="auto"/>
            <w:tcMar>
              <w:top w:w="0" w:type="dxa"/>
              <w:left w:w="40" w:type="dxa"/>
              <w:bottom w:w="0" w:type="dxa"/>
              <w:right w:w="40" w:type="dxa"/>
            </w:tcMar>
          </w:tcPr>
          <w:p w14:paraId="00001200" w14:textId="77777777" w:rsidR="009E2F47" w:rsidRPr="00C47826" w:rsidRDefault="0014541B" w:rsidP="00C47826">
            <w:pPr>
              <w:spacing w:before="240" w:after="0" w:line="276" w:lineRule="auto"/>
              <w:rPr>
                <w:rFonts w:ascii="Times New Roman" w:eastAsia="Arial" w:hAnsi="Times New Roman" w:cs="Times New Roman"/>
                <w:bCs/>
                <w:sz w:val="20"/>
                <w:szCs w:val="20"/>
              </w:rPr>
            </w:pPr>
            <w:r w:rsidRPr="00C47826">
              <w:rPr>
                <w:rFonts w:ascii="Times New Roman" w:eastAsia="Arial" w:hAnsi="Times New Roman" w:cs="Times New Roman"/>
                <w:bCs/>
                <w:sz w:val="20"/>
                <w:szCs w:val="20"/>
              </w:rPr>
              <w:t xml:space="preserve"> </w:t>
            </w:r>
          </w:p>
        </w:tc>
        <w:tc>
          <w:tcPr>
            <w:tcW w:w="3937" w:type="dxa"/>
            <w:tcBorders>
              <w:top w:val="nil"/>
              <w:left w:val="nil"/>
              <w:bottom w:val="nil"/>
              <w:right w:val="single" w:sz="6" w:space="0" w:color="000000"/>
            </w:tcBorders>
            <w:shd w:val="clear" w:color="auto" w:fill="auto"/>
            <w:tcMar>
              <w:top w:w="0" w:type="dxa"/>
              <w:left w:w="40" w:type="dxa"/>
              <w:bottom w:w="0" w:type="dxa"/>
              <w:right w:w="40" w:type="dxa"/>
            </w:tcMar>
          </w:tcPr>
          <w:p w14:paraId="00001201"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2220200 Routine Maintenance - Other Assets</w:t>
            </w:r>
          </w:p>
        </w:tc>
        <w:tc>
          <w:tcPr>
            <w:tcW w:w="1027" w:type="dxa"/>
            <w:tcBorders>
              <w:top w:val="nil"/>
              <w:left w:val="nil"/>
              <w:bottom w:val="nil"/>
              <w:right w:val="single" w:sz="6" w:space="0" w:color="000000"/>
            </w:tcBorders>
            <w:shd w:val="clear" w:color="auto" w:fill="auto"/>
            <w:tcMar>
              <w:top w:w="0" w:type="dxa"/>
              <w:left w:w="40" w:type="dxa"/>
              <w:bottom w:w="0" w:type="dxa"/>
              <w:right w:w="40" w:type="dxa"/>
            </w:tcMar>
          </w:tcPr>
          <w:p w14:paraId="00001202"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1,350,000</w:t>
            </w:r>
          </w:p>
        </w:tc>
        <w:tc>
          <w:tcPr>
            <w:tcW w:w="981" w:type="dxa"/>
            <w:tcBorders>
              <w:top w:val="nil"/>
              <w:left w:val="nil"/>
              <w:bottom w:val="nil"/>
              <w:right w:val="single" w:sz="6" w:space="0" w:color="000000"/>
            </w:tcBorders>
            <w:shd w:val="clear" w:color="auto" w:fill="auto"/>
            <w:tcMar>
              <w:top w:w="0" w:type="dxa"/>
              <w:left w:w="40" w:type="dxa"/>
              <w:bottom w:w="0" w:type="dxa"/>
              <w:right w:w="40" w:type="dxa"/>
            </w:tcMar>
          </w:tcPr>
          <w:p w14:paraId="00001203"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1,383,750</w:t>
            </w:r>
          </w:p>
        </w:tc>
        <w:tc>
          <w:tcPr>
            <w:tcW w:w="981" w:type="dxa"/>
            <w:tcBorders>
              <w:top w:val="nil"/>
              <w:left w:val="nil"/>
              <w:bottom w:val="nil"/>
              <w:right w:val="single" w:sz="4" w:space="0" w:color="auto"/>
            </w:tcBorders>
            <w:shd w:val="clear" w:color="auto" w:fill="auto"/>
            <w:tcMar>
              <w:top w:w="0" w:type="dxa"/>
              <w:left w:w="40" w:type="dxa"/>
              <w:bottom w:w="0" w:type="dxa"/>
              <w:right w:w="40" w:type="dxa"/>
            </w:tcMar>
          </w:tcPr>
          <w:p w14:paraId="00001204"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1,418,344</w:t>
            </w:r>
          </w:p>
        </w:tc>
      </w:tr>
      <w:tr w:rsidR="009E2F47" w:rsidRPr="00C47826" w14:paraId="0C3649EB" w14:textId="77777777" w:rsidTr="00C47826">
        <w:trPr>
          <w:trHeight w:val="330"/>
        </w:trPr>
        <w:tc>
          <w:tcPr>
            <w:tcW w:w="2434" w:type="dxa"/>
            <w:tcBorders>
              <w:top w:val="nil"/>
              <w:left w:val="single" w:sz="4" w:space="0" w:color="auto"/>
              <w:bottom w:val="nil"/>
              <w:right w:val="single" w:sz="6" w:space="0" w:color="000000"/>
            </w:tcBorders>
            <w:shd w:val="clear" w:color="auto" w:fill="auto"/>
            <w:tcMar>
              <w:top w:w="0" w:type="dxa"/>
              <w:left w:w="40" w:type="dxa"/>
              <w:bottom w:w="0" w:type="dxa"/>
              <w:right w:w="40" w:type="dxa"/>
            </w:tcMar>
          </w:tcPr>
          <w:p w14:paraId="00001205" w14:textId="77777777" w:rsidR="009E2F47" w:rsidRPr="00C47826" w:rsidRDefault="0014541B" w:rsidP="00C47826">
            <w:pPr>
              <w:spacing w:before="240" w:after="0" w:line="276" w:lineRule="auto"/>
              <w:rPr>
                <w:rFonts w:ascii="Times New Roman" w:eastAsia="Arial" w:hAnsi="Times New Roman" w:cs="Times New Roman"/>
                <w:bCs/>
                <w:sz w:val="20"/>
                <w:szCs w:val="20"/>
              </w:rPr>
            </w:pPr>
            <w:r w:rsidRPr="00C47826">
              <w:rPr>
                <w:rFonts w:ascii="Times New Roman" w:eastAsia="Arial" w:hAnsi="Times New Roman" w:cs="Times New Roman"/>
                <w:bCs/>
                <w:sz w:val="20"/>
                <w:szCs w:val="20"/>
              </w:rPr>
              <w:t xml:space="preserve"> </w:t>
            </w:r>
          </w:p>
        </w:tc>
        <w:tc>
          <w:tcPr>
            <w:tcW w:w="3937" w:type="dxa"/>
            <w:tcBorders>
              <w:top w:val="nil"/>
              <w:left w:val="nil"/>
              <w:bottom w:val="nil"/>
              <w:right w:val="single" w:sz="6" w:space="0" w:color="000000"/>
            </w:tcBorders>
            <w:shd w:val="clear" w:color="auto" w:fill="auto"/>
            <w:tcMar>
              <w:top w:w="0" w:type="dxa"/>
              <w:left w:w="40" w:type="dxa"/>
              <w:bottom w:w="0" w:type="dxa"/>
              <w:right w:w="40" w:type="dxa"/>
            </w:tcMar>
          </w:tcPr>
          <w:p w14:paraId="00001206"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2220210 Maintenance of Computers, Software, and Networks</w:t>
            </w:r>
          </w:p>
        </w:tc>
        <w:tc>
          <w:tcPr>
            <w:tcW w:w="1027" w:type="dxa"/>
            <w:tcBorders>
              <w:top w:val="nil"/>
              <w:left w:val="nil"/>
              <w:bottom w:val="nil"/>
              <w:right w:val="single" w:sz="6" w:space="0" w:color="000000"/>
            </w:tcBorders>
            <w:shd w:val="clear" w:color="auto" w:fill="auto"/>
            <w:tcMar>
              <w:top w:w="0" w:type="dxa"/>
              <w:left w:w="40" w:type="dxa"/>
              <w:bottom w:w="0" w:type="dxa"/>
              <w:right w:w="40" w:type="dxa"/>
            </w:tcMar>
          </w:tcPr>
          <w:p w14:paraId="00001207"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550,000</w:t>
            </w:r>
          </w:p>
        </w:tc>
        <w:tc>
          <w:tcPr>
            <w:tcW w:w="981" w:type="dxa"/>
            <w:tcBorders>
              <w:top w:val="nil"/>
              <w:left w:val="nil"/>
              <w:bottom w:val="nil"/>
              <w:right w:val="single" w:sz="6" w:space="0" w:color="000000"/>
            </w:tcBorders>
            <w:shd w:val="clear" w:color="auto" w:fill="auto"/>
            <w:tcMar>
              <w:top w:w="0" w:type="dxa"/>
              <w:left w:w="40" w:type="dxa"/>
              <w:bottom w:w="0" w:type="dxa"/>
              <w:right w:w="40" w:type="dxa"/>
            </w:tcMar>
          </w:tcPr>
          <w:p w14:paraId="00001208"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563,750</w:t>
            </w:r>
          </w:p>
        </w:tc>
        <w:tc>
          <w:tcPr>
            <w:tcW w:w="981" w:type="dxa"/>
            <w:tcBorders>
              <w:top w:val="nil"/>
              <w:left w:val="nil"/>
              <w:bottom w:val="nil"/>
              <w:right w:val="single" w:sz="4" w:space="0" w:color="auto"/>
            </w:tcBorders>
            <w:shd w:val="clear" w:color="auto" w:fill="auto"/>
            <w:tcMar>
              <w:top w:w="0" w:type="dxa"/>
              <w:left w:w="40" w:type="dxa"/>
              <w:bottom w:w="0" w:type="dxa"/>
              <w:right w:w="40" w:type="dxa"/>
            </w:tcMar>
          </w:tcPr>
          <w:p w14:paraId="00001209"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577,844</w:t>
            </w:r>
          </w:p>
        </w:tc>
      </w:tr>
      <w:tr w:rsidR="009E2F47" w:rsidRPr="00C47826" w14:paraId="19BE80A2" w14:textId="77777777" w:rsidTr="00C47826">
        <w:trPr>
          <w:trHeight w:val="330"/>
        </w:trPr>
        <w:tc>
          <w:tcPr>
            <w:tcW w:w="2434" w:type="dxa"/>
            <w:tcBorders>
              <w:top w:val="nil"/>
              <w:left w:val="single" w:sz="4" w:space="0" w:color="auto"/>
              <w:bottom w:val="nil"/>
              <w:right w:val="single" w:sz="6" w:space="0" w:color="000000"/>
            </w:tcBorders>
            <w:shd w:val="clear" w:color="auto" w:fill="auto"/>
            <w:tcMar>
              <w:top w:w="0" w:type="dxa"/>
              <w:left w:w="40" w:type="dxa"/>
              <w:bottom w:w="0" w:type="dxa"/>
              <w:right w:w="40" w:type="dxa"/>
            </w:tcMar>
          </w:tcPr>
          <w:p w14:paraId="0000120A" w14:textId="77777777" w:rsidR="009E2F47" w:rsidRPr="00C47826" w:rsidRDefault="0014541B" w:rsidP="00C47826">
            <w:pPr>
              <w:spacing w:before="240" w:after="0" w:line="276" w:lineRule="auto"/>
              <w:rPr>
                <w:rFonts w:ascii="Times New Roman" w:eastAsia="Arial" w:hAnsi="Times New Roman" w:cs="Times New Roman"/>
                <w:bCs/>
                <w:sz w:val="20"/>
                <w:szCs w:val="20"/>
              </w:rPr>
            </w:pPr>
            <w:r w:rsidRPr="00C47826">
              <w:rPr>
                <w:rFonts w:ascii="Times New Roman" w:eastAsia="Arial" w:hAnsi="Times New Roman" w:cs="Times New Roman"/>
                <w:bCs/>
                <w:sz w:val="20"/>
                <w:szCs w:val="20"/>
              </w:rPr>
              <w:t xml:space="preserve"> </w:t>
            </w:r>
          </w:p>
        </w:tc>
        <w:tc>
          <w:tcPr>
            <w:tcW w:w="3937" w:type="dxa"/>
            <w:tcBorders>
              <w:top w:val="nil"/>
              <w:left w:val="nil"/>
              <w:bottom w:val="nil"/>
              <w:right w:val="single" w:sz="6" w:space="0" w:color="000000"/>
            </w:tcBorders>
            <w:shd w:val="clear" w:color="auto" w:fill="auto"/>
            <w:tcMar>
              <w:top w:w="0" w:type="dxa"/>
              <w:left w:w="40" w:type="dxa"/>
              <w:bottom w:w="0" w:type="dxa"/>
              <w:right w:w="40" w:type="dxa"/>
            </w:tcMar>
          </w:tcPr>
          <w:p w14:paraId="0000120B"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2220212 Maintenance of Communications Equipment</w:t>
            </w:r>
          </w:p>
        </w:tc>
        <w:tc>
          <w:tcPr>
            <w:tcW w:w="1027" w:type="dxa"/>
            <w:tcBorders>
              <w:top w:val="nil"/>
              <w:left w:val="nil"/>
              <w:bottom w:val="nil"/>
              <w:right w:val="single" w:sz="6" w:space="0" w:color="000000"/>
            </w:tcBorders>
            <w:shd w:val="clear" w:color="auto" w:fill="auto"/>
            <w:tcMar>
              <w:top w:w="0" w:type="dxa"/>
              <w:left w:w="40" w:type="dxa"/>
              <w:bottom w:w="0" w:type="dxa"/>
              <w:right w:w="40" w:type="dxa"/>
            </w:tcMar>
          </w:tcPr>
          <w:p w14:paraId="0000120C"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800,000</w:t>
            </w:r>
          </w:p>
        </w:tc>
        <w:tc>
          <w:tcPr>
            <w:tcW w:w="981" w:type="dxa"/>
            <w:tcBorders>
              <w:top w:val="nil"/>
              <w:left w:val="nil"/>
              <w:bottom w:val="nil"/>
              <w:right w:val="single" w:sz="6" w:space="0" w:color="000000"/>
            </w:tcBorders>
            <w:shd w:val="clear" w:color="auto" w:fill="auto"/>
            <w:tcMar>
              <w:top w:w="0" w:type="dxa"/>
              <w:left w:w="40" w:type="dxa"/>
              <w:bottom w:w="0" w:type="dxa"/>
              <w:right w:w="40" w:type="dxa"/>
            </w:tcMar>
          </w:tcPr>
          <w:p w14:paraId="0000120D"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820,000</w:t>
            </w:r>
          </w:p>
        </w:tc>
        <w:tc>
          <w:tcPr>
            <w:tcW w:w="981" w:type="dxa"/>
            <w:tcBorders>
              <w:top w:val="nil"/>
              <w:left w:val="nil"/>
              <w:bottom w:val="nil"/>
              <w:right w:val="single" w:sz="4" w:space="0" w:color="auto"/>
            </w:tcBorders>
            <w:shd w:val="clear" w:color="auto" w:fill="auto"/>
            <w:tcMar>
              <w:top w:w="0" w:type="dxa"/>
              <w:left w:w="40" w:type="dxa"/>
              <w:bottom w:w="0" w:type="dxa"/>
              <w:right w:w="40" w:type="dxa"/>
            </w:tcMar>
          </w:tcPr>
          <w:p w14:paraId="0000120E"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840,500</w:t>
            </w:r>
          </w:p>
        </w:tc>
      </w:tr>
      <w:tr w:rsidR="009E2F47" w:rsidRPr="00C47826" w14:paraId="3C598C89" w14:textId="77777777" w:rsidTr="00C47826">
        <w:trPr>
          <w:trHeight w:val="330"/>
        </w:trPr>
        <w:tc>
          <w:tcPr>
            <w:tcW w:w="2434" w:type="dxa"/>
            <w:tcBorders>
              <w:top w:val="nil"/>
              <w:left w:val="single" w:sz="4" w:space="0" w:color="auto"/>
              <w:bottom w:val="nil"/>
              <w:right w:val="single" w:sz="6" w:space="0" w:color="000000"/>
            </w:tcBorders>
            <w:shd w:val="clear" w:color="auto" w:fill="auto"/>
            <w:tcMar>
              <w:top w:w="0" w:type="dxa"/>
              <w:left w:w="40" w:type="dxa"/>
              <w:bottom w:w="0" w:type="dxa"/>
              <w:right w:w="40" w:type="dxa"/>
            </w:tcMar>
          </w:tcPr>
          <w:p w14:paraId="0000120F" w14:textId="77777777" w:rsidR="009E2F47" w:rsidRPr="00C47826" w:rsidRDefault="0014541B" w:rsidP="00C47826">
            <w:pPr>
              <w:spacing w:before="240" w:after="0" w:line="276" w:lineRule="auto"/>
              <w:rPr>
                <w:rFonts w:ascii="Times New Roman" w:eastAsia="Arial" w:hAnsi="Times New Roman" w:cs="Times New Roman"/>
                <w:bCs/>
                <w:sz w:val="20"/>
                <w:szCs w:val="20"/>
              </w:rPr>
            </w:pPr>
            <w:r w:rsidRPr="00C47826">
              <w:rPr>
                <w:rFonts w:ascii="Times New Roman" w:eastAsia="Arial" w:hAnsi="Times New Roman" w:cs="Times New Roman"/>
                <w:bCs/>
                <w:sz w:val="20"/>
                <w:szCs w:val="20"/>
              </w:rPr>
              <w:t xml:space="preserve"> </w:t>
            </w:r>
          </w:p>
        </w:tc>
        <w:tc>
          <w:tcPr>
            <w:tcW w:w="3937" w:type="dxa"/>
            <w:tcBorders>
              <w:top w:val="nil"/>
              <w:left w:val="nil"/>
              <w:bottom w:val="nil"/>
              <w:right w:val="single" w:sz="6" w:space="0" w:color="000000"/>
            </w:tcBorders>
            <w:shd w:val="clear" w:color="auto" w:fill="auto"/>
            <w:tcMar>
              <w:top w:w="0" w:type="dxa"/>
              <w:left w:w="40" w:type="dxa"/>
              <w:bottom w:w="0" w:type="dxa"/>
              <w:right w:w="40" w:type="dxa"/>
            </w:tcMar>
          </w:tcPr>
          <w:p w14:paraId="00001210"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3111000 Purchase of Office Furniture and General Equipment</w:t>
            </w:r>
          </w:p>
        </w:tc>
        <w:tc>
          <w:tcPr>
            <w:tcW w:w="1027" w:type="dxa"/>
            <w:tcBorders>
              <w:top w:val="nil"/>
              <w:left w:val="nil"/>
              <w:bottom w:val="nil"/>
              <w:right w:val="single" w:sz="6" w:space="0" w:color="000000"/>
            </w:tcBorders>
            <w:shd w:val="clear" w:color="auto" w:fill="auto"/>
            <w:tcMar>
              <w:top w:w="0" w:type="dxa"/>
              <w:left w:w="40" w:type="dxa"/>
              <w:bottom w:w="0" w:type="dxa"/>
              <w:right w:w="40" w:type="dxa"/>
            </w:tcMar>
          </w:tcPr>
          <w:p w14:paraId="00001211"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200,000</w:t>
            </w:r>
          </w:p>
        </w:tc>
        <w:tc>
          <w:tcPr>
            <w:tcW w:w="981" w:type="dxa"/>
            <w:tcBorders>
              <w:top w:val="nil"/>
              <w:left w:val="nil"/>
              <w:bottom w:val="nil"/>
              <w:right w:val="single" w:sz="6" w:space="0" w:color="000000"/>
            </w:tcBorders>
            <w:shd w:val="clear" w:color="auto" w:fill="auto"/>
            <w:tcMar>
              <w:top w:w="0" w:type="dxa"/>
              <w:left w:w="40" w:type="dxa"/>
              <w:bottom w:w="0" w:type="dxa"/>
              <w:right w:w="40" w:type="dxa"/>
            </w:tcMar>
          </w:tcPr>
          <w:p w14:paraId="00001212"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205,000</w:t>
            </w:r>
          </w:p>
        </w:tc>
        <w:tc>
          <w:tcPr>
            <w:tcW w:w="981" w:type="dxa"/>
            <w:tcBorders>
              <w:top w:val="nil"/>
              <w:left w:val="nil"/>
              <w:bottom w:val="nil"/>
              <w:right w:val="single" w:sz="4" w:space="0" w:color="auto"/>
            </w:tcBorders>
            <w:shd w:val="clear" w:color="auto" w:fill="auto"/>
            <w:tcMar>
              <w:top w:w="0" w:type="dxa"/>
              <w:left w:w="40" w:type="dxa"/>
              <w:bottom w:w="0" w:type="dxa"/>
              <w:right w:w="40" w:type="dxa"/>
            </w:tcMar>
          </w:tcPr>
          <w:p w14:paraId="00001213"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210,125</w:t>
            </w:r>
          </w:p>
        </w:tc>
      </w:tr>
      <w:tr w:rsidR="009E2F47" w:rsidRPr="00C47826" w14:paraId="52713AC3" w14:textId="77777777" w:rsidTr="00C47826">
        <w:trPr>
          <w:trHeight w:val="330"/>
        </w:trPr>
        <w:tc>
          <w:tcPr>
            <w:tcW w:w="2434" w:type="dxa"/>
            <w:tcBorders>
              <w:top w:val="nil"/>
              <w:left w:val="single" w:sz="4" w:space="0" w:color="auto"/>
              <w:bottom w:val="nil"/>
              <w:right w:val="single" w:sz="6" w:space="0" w:color="000000"/>
            </w:tcBorders>
            <w:shd w:val="clear" w:color="auto" w:fill="auto"/>
            <w:tcMar>
              <w:top w:w="0" w:type="dxa"/>
              <w:left w:w="40" w:type="dxa"/>
              <w:bottom w:w="0" w:type="dxa"/>
              <w:right w:w="40" w:type="dxa"/>
            </w:tcMar>
          </w:tcPr>
          <w:p w14:paraId="00001214" w14:textId="77777777" w:rsidR="009E2F47" w:rsidRPr="00C47826" w:rsidRDefault="0014541B" w:rsidP="00C47826">
            <w:pPr>
              <w:spacing w:before="240" w:after="0" w:line="276" w:lineRule="auto"/>
              <w:rPr>
                <w:rFonts w:ascii="Times New Roman" w:eastAsia="Arial" w:hAnsi="Times New Roman" w:cs="Times New Roman"/>
                <w:bCs/>
                <w:sz w:val="20"/>
                <w:szCs w:val="20"/>
              </w:rPr>
            </w:pPr>
            <w:r w:rsidRPr="00C47826">
              <w:rPr>
                <w:rFonts w:ascii="Times New Roman" w:eastAsia="Arial" w:hAnsi="Times New Roman" w:cs="Times New Roman"/>
                <w:bCs/>
                <w:sz w:val="20"/>
                <w:szCs w:val="20"/>
              </w:rPr>
              <w:t xml:space="preserve"> </w:t>
            </w:r>
          </w:p>
        </w:tc>
        <w:tc>
          <w:tcPr>
            <w:tcW w:w="3937" w:type="dxa"/>
            <w:tcBorders>
              <w:top w:val="nil"/>
              <w:left w:val="nil"/>
              <w:bottom w:val="nil"/>
              <w:right w:val="single" w:sz="6" w:space="0" w:color="000000"/>
            </w:tcBorders>
            <w:shd w:val="clear" w:color="auto" w:fill="auto"/>
            <w:tcMar>
              <w:top w:w="0" w:type="dxa"/>
              <w:left w:w="40" w:type="dxa"/>
              <w:bottom w:w="0" w:type="dxa"/>
              <w:right w:w="40" w:type="dxa"/>
            </w:tcMar>
          </w:tcPr>
          <w:p w14:paraId="00001215"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3111001 Purchase of Office Furniture and Fittings</w:t>
            </w:r>
          </w:p>
        </w:tc>
        <w:tc>
          <w:tcPr>
            <w:tcW w:w="1027" w:type="dxa"/>
            <w:tcBorders>
              <w:top w:val="nil"/>
              <w:left w:val="nil"/>
              <w:bottom w:val="nil"/>
              <w:right w:val="single" w:sz="6" w:space="0" w:color="000000"/>
            </w:tcBorders>
            <w:shd w:val="clear" w:color="auto" w:fill="auto"/>
            <w:tcMar>
              <w:top w:w="0" w:type="dxa"/>
              <w:left w:w="40" w:type="dxa"/>
              <w:bottom w:w="0" w:type="dxa"/>
              <w:right w:w="40" w:type="dxa"/>
            </w:tcMar>
          </w:tcPr>
          <w:p w14:paraId="00001216"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200,000</w:t>
            </w:r>
          </w:p>
        </w:tc>
        <w:tc>
          <w:tcPr>
            <w:tcW w:w="981" w:type="dxa"/>
            <w:tcBorders>
              <w:top w:val="nil"/>
              <w:left w:val="nil"/>
              <w:bottom w:val="nil"/>
              <w:right w:val="single" w:sz="6" w:space="0" w:color="000000"/>
            </w:tcBorders>
            <w:shd w:val="clear" w:color="auto" w:fill="auto"/>
            <w:tcMar>
              <w:top w:w="0" w:type="dxa"/>
              <w:left w:w="40" w:type="dxa"/>
              <w:bottom w:w="0" w:type="dxa"/>
              <w:right w:w="40" w:type="dxa"/>
            </w:tcMar>
          </w:tcPr>
          <w:p w14:paraId="00001217"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205,000</w:t>
            </w:r>
          </w:p>
        </w:tc>
        <w:tc>
          <w:tcPr>
            <w:tcW w:w="981" w:type="dxa"/>
            <w:tcBorders>
              <w:top w:val="nil"/>
              <w:left w:val="nil"/>
              <w:bottom w:val="nil"/>
              <w:right w:val="single" w:sz="4" w:space="0" w:color="auto"/>
            </w:tcBorders>
            <w:shd w:val="clear" w:color="auto" w:fill="auto"/>
            <w:tcMar>
              <w:top w:w="0" w:type="dxa"/>
              <w:left w:w="40" w:type="dxa"/>
              <w:bottom w:w="0" w:type="dxa"/>
              <w:right w:w="40" w:type="dxa"/>
            </w:tcMar>
          </w:tcPr>
          <w:p w14:paraId="00001218"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210,125</w:t>
            </w:r>
          </w:p>
        </w:tc>
      </w:tr>
      <w:tr w:rsidR="009E2F47" w:rsidRPr="00C47826" w14:paraId="5CE82042" w14:textId="77777777" w:rsidTr="00C47826">
        <w:trPr>
          <w:trHeight w:val="330"/>
        </w:trPr>
        <w:tc>
          <w:tcPr>
            <w:tcW w:w="2434" w:type="dxa"/>
            <w:tcBorders>
              <w:top w:val="nil"/>
              <w:left w:val="single" w:sz="4" w:space="0" w:color="auto"/>
              <w:bottom w:val="nil"/>
              <w:right w:val="single" w:sz="6" w:space="0" w:color="000000"/>
            </w:tcBorders>
            <w:shd w:val="clear" w:color="auto" w:fill="auto"/>
            <w:tcMar>
              <w:top w:w="0" w:type="dxa"/>
              <w:left w:w="40" w:type="dxa"/>
              <w:bottom w:w="0" w:type="dxa"/>
              <w:right w:w="40" w:type="dxa"/>
            </w:tcMar>
          </w:tcPr>
          <w:p w14:paraId="00001219" w14:textId="77777777" w:rsidR="009E2F47" w:rsidRPr="00C47826" w:rsidRDefault="0014541B" w:rsidP="00C47826">
            <w:pPr>
              <w:spacing w:before="240" w:after="0" w:line="276" w:lineRule="auto"/>
              <w:rPr>
                <w:rFonts w:ascii="Times New Roman" w:eastAsia="Arial" w:hAnsi="Times New Roman" w:cs="Times New Roman"/>
                <w:bCs/>
                <w:sz w:val="20"/>
                <w:szCs w:val="20"/>
              </w:rPr>
            </w:pPr>
            <w:r w:rsidRPr="00C47826">
              <w:rPr>
                <w:rFonts w:ascii="Times New Roman" w:eastAsia="Arial" w:hAnsi="Times New Roman" w:cs="Times New Roman"/>
                <w:bCs/>
                <w:sz w:val="20"/>
                <w:szCs w:val="20"/>
              </w:rPr>
              <w:t xml:space="preserve"> </w:t>
            </w:r>
          </w:p>
        </w:tc>
        <w:tc>
          <w:tcPr>
            <w:tcW w:w="3937" w:type="dxa"/>
            <w:tcBorders>
              <w:top w:val="nil"/>
              <w:left w:val="nil"/>
              <w:bottom w:val="nil"/>
              <w:right w:val="single" w:sz="6" w:space="0" w:color="000000"/>
            </w:tcBorders>
            <w:shd w:val="clear" w:color="auto" w:fill="auto"/>
            <w:tcMar>
              <w:top w:w="0" w:type="dxa"/>
              <w:left w:w="40" w:type="dxa"/>
              <w:bottom w:w="0" w:type="dxa"/>
              <w:right w:w="40" w:type="dxa"/>
            </w:tcMar>
          </w:tcPr>
          <w:p w14:paraId="0000121A"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3111100 Purchase of Specialised Plant, Equipment and Machinery</w:t>
            </w:r>
          </w:p>
        </w:tc>
        <w:tc>
          <w:tcPr>
            <w:tcW w:w="1027" w:type="dxa"/>
            <w:tcBorders>
              <w:top w:val="nil"/>
              <w:left w:val="nil"/>
              <w:bottom w:val="nil"/>
              <w:right w:val="single" w:sz="6" w:space="0" w:color="000000"/>
            </w:tcBorders>
            <w:shd w:val="clear" w:color="auto" w:fill="auto"/>
            <w:tcMar>
              <w:top w:w="0" w:type="dxa"/>
              <w:left w:w="40" w:type="dxa"/>
              <w:bottom w:w="0" w:type="dxa"/>
              <w:right w:w="40" w:type="dxa"/>
            </w:tcMar>
          </w:tcPr>
          <w:p w14:paraId="0000121B"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15,000,000</w:t>
            </w:r>
          </w:p>
        </w:tc>
        <w:tc>
          <w:tcPr>
            <w:tcW w:w="981" w:type="dxa"/>
            <w:tcBorders>
              <w:top w:val="nil"/>
              <w:left w:val="nil"/>
              <w:bottom w:val="nil"/>
              <w:right w:val="single" w:sz="6" w:space="0" w:color="000000"/>
            </w:tcBorders>
            <w:shd w:val="clear" w:color="auto" w:fill="auto"/>
            <w:tcMar>
              <w:top w:w="0" w:type="dxa"/>
              <w:left w:w="40" w:type="dxa"/>
              <w:bottom w:w="0" w:type="dxa"/>
              <w:right w:w="40" w:type="dxa"/>
            </w:tcMar>
          </w:tcPr>
          <w:p w14:paraId="0000121C"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15,375,000</w:t>
            </w:r>
          </w:p>
        </w:tc>
        <w:tc>
          <w:tcPr>
            <w:tcW w:w="981" w:type="dxa"/>
            <w:tcBorders>
              <w:top w:val="nil"/>
              <w:left w:val="nil"/>
              <w:bottom w:val="nil"/>
              <w:right w:val="single" w:sz="4" w:space="0" w:color="auto"/>
            </w:tcBorders>
            <w:shd w:val="clear" w:color="auto" w:fill="auto"/>
            <w:tcMar>
              <w:top w:w="0" w:type="dxa"/>
              <w:left w:w="40" w:type="dxa"/>
              <w:bottom w:w="0" w:type="dxa"/>
              <w:right w:w="40" w:type="dxa"/>
            </w:tcMar>
          </w:tcPr>
          <w:p w14:paraId="0000121D"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15,759,375</w:t>
            </w:r>
          </w:p>
        </w:tc>
      </w:tr>
      <w:tr w:rsidR="009E2F47" w:rsidRPr="00C47826" w14:paraId="502A6083" w14:textId="77777777" w:rsidTr="00C47826">
        <w:trPr>
          <w:trHeight w:val="315"/>
        </w:trPr>
        <w:tc>
          <w:tcPr>
            <w:tcW w:w="2434" w:type="dxa"/>
            <w:tcBorders>
              <w:top w:val="nil"/>
              <w:left w:val="single" w:sz="4" w:space="0" w:color="auto"/>
              <w:bottom w:val="nil"/>
              <w:right w:val="single" w:sz="6" w:space="0" w:color="000000"/>
            </w:tcBorders>
            <w:shd w:val="clear" w:color="auto" w:fill="auto"/>
            <w:tcMar>
              <w:top w:w="0" w:type="dxa"/>
              <w:left w:w="40" w:type="dxa"/>
              <w:bottom w:w="0" w:type="dxa"/>
              <w:right w:w="40" w:type="dxa"/>
            </w:tcMar>
          </w:tcPr>
          <w:p w14:paraId="0000121E" w14:textId="77777777" w:rsidR="009E2F47" w:rsidRPr="00C47826" w:rsidRDefault="0014541B" w:rsidP="00C47826">
            <w:pPr>
              <w:spacing w:before="240" w:after="0" w:line="276" w:lineRule="auto"/>
              <w:rPr>
                <w:rFonts w:ascii="Times New Roman" w:eastAsia="Arial" w:hAnsi="Times New Roman" w:cs="Times New Roman"/>
                <w:bCs/>
                <w:sz w:val="20"/>
                <w:szCs w:val="20"/>
              </w:rPr>
            </w:pPr>
            <w:r w:rsidRPr="00C47826">
              <w:rPr>
                <w:rFonts w:ascii="Times New Roman" w:eastAsia="Arial" w:hAnsi="Times New Roman" w:cs="Times New Roman"/>
                <w:bCs/>
                <w:sz w:val="20"/>
                <w:szCs w:val="20"/>
              </w:rPr>
              <w:t xml:space="preserve"> </w:t>
            </w:r>
          </w:p>
        </w:tc>
        <w:tc>
          <w:tcPr>
            <w:tcW w:w="3937" w:type="dxa"/>
            <w:tcBorders>
              <w:top w:val="nil"/>
              <w:left w:val="nil"/>
              <w:bottom w:val="nil"/>
              <w:right w:val="single" w:sz="6" w:space="0" w:color="000000"/>
            </w:tcBorders>
            <w:shd w:val="clear" w:color="auto" w:fill="auto"/>
            <w:tcMar>
              <w:top w:w="0" w:type="dxa"/>
              <w:left w:w="40" w:type="dxa"/>
              <w:bottom w:w="0" w:type="dxa"/>
              <w:right w:w="40" w:type="dxa"/>
            </w:tcMar>
          </w:tcPr>
          <w:p w14:paraId="0000121F"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3111112 Purchase of Software</w:t>
            </w:r>
          </w:p>
        </w:tc>
        <w:tc>
          <w:tcPr>
            <w:tcW w:w="1027" w:type="dxa"/>
            <w:tcBorders>
              <w:top w:val="nil"/>
              <w:left w:val="nil"/>
              <w:bottom w:val="nil"/>
              <w:right w:val="single" w:sz="6" w:space="0" w:color="000000"/>
            </w:tcBorders>
            <w:shd w:val="clear" w:color="auto" w:fill="auto"/>
            <w:tcMar>
              <w:top w:w="0" w:type="dxa"/>
              <w:left w:w="40" w:type="dxa"/>
              <w:bottom w:w="0" w:type="dxa"/>
              <w:right w:w="40" w:type="dxa"/>
            </w:tcMar>
          </w:tcPr>
          <w:p w14:paraId="00001220"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15,000,000</w:t>
            </w:r>
          </w:p>
        </w:tc>
        <w:tc>
          <w:tcPr>
            <w:tcW w:w="981" w:type="dxa"/>
            <w:tcBorders>
              <w:top w:val="nil"/>
              <w:left w:val="nil"/>
              <w:bottom w:val="nil"/>
              <w:right w:val="single" w:sz="6" w:space="0" w:color="000000"/>
            </w:tcBorders>
            <w:shd w:val="clear" w:color="auto" w:fill="auto"/>
            <w:tcMar>
              <w:top w:w="0" w:type="dxa"/>
              <w:left w:w="40" w:type="dxa"/>
              <w:bottom w:w="0" w:type="dxa"/>
              <w:right w:w="40" w:type="dxa"/>
            </w:tcMar>
          </w:tcPr>
          <w:p w14:paraId="00001221"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15,375,000</w:t>
            </w:r>
          </w:p>
        </w:tc>
        <w:tc>
          <w:tcPr>
            <w:tcW w:w="981" w:type="dxa"/>
            <w:tcBorders>
              <w:top w:val="nil"/>
              <w:left w:val="nil"/>
              <w:bottom w:val="nil"/>
              <w:right w:val="single" w:sz="4" w:space="0" w:color="auto"/>
            </w:tcBorders>
            <w:shd w:val="clear" w:color="auto" w:fill="auto"/>
            <w:tcMar>
              <w:top w:w="0" w:type="dxa"/>
              <w:left w:w="40" w:type="dxa"/>
              <w:bottom w:w="0" w:type="dxa"/>
              <w:right w:w="40" w:type="dxa"/>
            </w:tcMar>
          </w:tcPr>
          <w:p w14:paraId="00001222"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15,759,375</w:t>
            </w:r>
          </w:p>
        </w:tc>
      </w:tr>
      <w:tr w:rsidR="009E2F47" w:rsidRPr="00C47826" w14:paraId="04C567F2" w14:textId="77777777" w:rsidTr="00C47826">
        <w:trPr>
          <w:trHeight w:val="300"/>
        </w:trPr>
        <w:tc>
          <w:tcPr>
            <w:tcW w:w="2434" w:type="dxa"/>
            <w:vMerge w:val="restart"/>
            <w:tcBorders>
              <w:top w:val="nil"/>
              <w:left w:val="single" w:sz="4" w:space="0" w:color="auto"/>
              <w:bottom w:val="single" w:sz="12" w:space="0" w:color="000000"/>
              <w:right w:val="single" w:sz="6" w:space="0" w:color="000000"/>
            </w:tcBorders>
            <w:shd w:val="clear" w:color="auto" w:fill="auto"/>
            <w:tcMar>
              <w:top w:w="0" w:type="dxa"/>
              <w:left w:w="40" w:type="dxa"/>
              <w:bottom w:w="0" w:type="dxa"/>
              <w:right w:w="40" w:type="dxa"/>
            </w:tcMar>
            <w:vAlign w:val="bottom"/>
          </w:tcPr>
          <w:p w14:paraId="00001223"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4314000100 Administration- ICT, E-</w:t>
            </w:r>
          </w:p>
          <w:p w14:paraId="00001224" w14:textId="77777777"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Government and Innovation</w:t>
            </w:r>
          </w:p>
        </w:tc>
        <w:tc>
          <w:tcPr>
            <w:tcW w:w="3937" w:type="dxa"/>
            <w:vMerge w:val="restart"/>
            <w:tcBorders>
              <w:top w:val="nil"/>
              <w:left w:val="nil"/>
              <w:bottom w:val="single" w:sz="12" w:space="0" w:color="000000"/>
              <w:right w:val="single" w:sz="6" w:space="0" w:color="000000"/>
            </w:tcBorders>
            <w:shd w:val="clear" w:color="auto" w:fill="auto"/>
            <w:tcMar>
              <w:top w:w="0" w:type="dxa"/>
              <w:left w:w="40" w:type="dxa"/>
              <w:bottom w:w="0" w:type="dxa"/>
              <w:right w:w="40" w:type="dxa"/>
            </w:tcMar>
          </w:tcPr>
          <w:p w14:paraId="00001225" w14:textId="77777777" w:rsidR="009E2F47" w:rsidRPr="00C47826" w:rsidRDefault="0014541B" w:rsidP="00C47826">
            <w:pPr>
              <w:spacing w:before="240" w:after="12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Gross Expenditure..................... KShs.</w:t>
            </w:r>
          </w:p>
          <w:p w14:paraId="00001226" w14:textId="77777777" w:rsidR="009E2F47" w:rsidRPr="00C47826" w:rsidRDefault="0014541B" w:rsidP="00C47826">
            <w:pPr>
              <w:spacing w:before="240" w:after="14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Net Expenditure..................... KShs.</w:t>
            </w:r>
          </w:p>
          <w:p w14:paraId="00001227" w14:textId="77777777" w:rsidR="009E2F47" w:rsidRPr="00C47826" w:rsidRDefault="0014541B" w:rsidP="00C47826">
            <w:pPr>
              <w:spacing w:before="240" w:after="0" w:line="276" w:lineRule="auto"/>
              <w:rPr>
                <w:rFonts w:ascii="Times New Roman" w:eastAsia="Times New Roman" w:hAnsi="Times New Roman" w:cs="Times New Roman"/>
                <w:b/>
                <w:sz w:val="20"/>
                <w:szCs w:val="20"/>
              </w:rPr>
            </w:pPr>
            <w:r w:rsidRPr="00C47826">
              <w:rPr>
                <w:rFonts w:ascii="Times New Roman" w:eastAsia="Times New Roman" w:hAnsi="Times New Roman" w:cs="Times New Roman"/>
                <w:b/>
                <w:sz w:val="20"/>
                <w:szCs w:val="20"/>
              </w:rPr>
              <w:t>Net Expenditure..................... KShs.</w:t>
            </w:r>
          </w:p>
          <w:p w14:paraId="00001228" w14:textId="67875F85" w:rsidR="009E2F47" w:rsidRPr="00C47826" w:rsidRDefault="0014541B" w:rsidP="00C47826">
            <w:pPr>
              <w:spacing w:before="240" w:after="0" w:line="276" w:lineRule="auto"/>
              <w:rPr>
                <w:rFonts w:ascii="Times New Roman" w:eastAsia="Times New Roman" w:hAnsi="Times New Roman" w:cs="Times New Roman"/>
                <w:bCs/>
                <w:sz w:val="20"/>
                <w:szCs w:val="20"/>
              </w:rPr>
            </w:pPr>
            <w:r w:rsidRPr="00C47826">
              <w:rPr>
                <w:rFonts w:ascii="Times New Roman" w:eastAsia="Times New Roman" w:hAnsi="Times New Roman" w:cs="Times New Roman"/>
                <w:b/>
                <w:sz w:val="20"/>
                <w:szCs w:val="20"/>
              </w:rPr>
              <w:t xml:space="preserve">TOTAL NET EXPENDITURE FOR VOTE R4314000000 </w:t>
            </w:r>
            <w:r w:rsidR="00C47826" w:rsidRPr="00C47826">
              <w:rPr>
                <w:rFonts w:ascii="Times New Roman" w:eastAsia="Times New Roman" w:hAnsi="Times New Roman" w:cs="Times New Roman"/>
                <w:b/>
                <w:sz w:val="20"/>
                <w:szCs w:val="20"/>
              </w:rPr>
              <w:t>I</w:t>
            </w:r>
            <w:r w:rsidR="00C47826">
              <w:rPr>
                <w:rFonts w:ascii="Times New Roman" w:eastAsia="Times New Roman" w:hAnsi="Times New Roman" w:cs="Times New Roman"/>
                <w:b/>
                <w:sz w:val="20"/>
                <w:szCs w:val="20"/>
                <w:lang w:val="en-US"/>
              </w:rPr>
              <w:t>CT</w:t>
            </w:r>
            <w:r w:rsidR="00C47826" w:rsidRPr="00C47826">
              <w:rPr>
                <w:rFonts w:ascii="Times New Roman" w:eastAsia="Times New Roman" w:hAnsi="Times New Roman" w:cs="Times New Roman"/>
                <w:b/>
                <w:sz w:val="20"/>
                <w:szCs w:val="20"/>
              </w:rPr>
              <w:t xml:space="preserve">,  </w:t>
            </w:r>
            <w:r w:rsidR="00C47826">
              <w:rPr>
                <w:rFonts w:ascii="Times New Roman" w:eastAsia="Times New Roman" w:hAnsi="Times New Roman" w:cs="Times New Roman"/>
                <w:b/>
                <w:sz w:val="20"/>
                <w:szCs w:val="20"/>
                <w:lang w:val="en-US"/>
              </w:rPr>
              <w:t>e-</w:t>
            </w:r>
            <w:r w:rsidR="00C47826" w:rsidRPr="00C47826">
              <w:rPr>
                <w:rFonts w:ascii="Times New Roman" w:eastAsia="Times New Roman" w:hAnsi="Times New Roman" w:cs="Times New Roman"/>
                <w:b/>
                <w:sz w:val="20"/>
                <w:szCs w:val="20"/>
              </w:rPr>
              <w:t xml:space="preserve">government </w:t>
            </w:r>
            <w:r w:rsidR="00C47826">
              <w:rPr>
                <w:rFonts w:ascii="Times New Roman" w:eastAsia="Times New Roman" w:hAnsi="Times New Roman" w:cs="Times New Roman"/>
                <w:b/>
                <w:sz w:val="20"/>
                <w:szCs w:val="20"/>
                <w:lang w:val="en-US"/>
              </w:rPr>
              <w:t>a</w:t>
            </w:r>
            <w:r w:rsidR="00C47826" w:rsidRPr="00C47826">
              <w:rPr>
                <w:rFonts w:ascii="Times New Roman" w:eastAsia="Times New Roman" w:hAnsi="Times New Roman" w:cs="Times New Roman"/>
                <w:b/>
                <w:sz w:val="20"/>
                <w:szCs w:val="20"/>
              </w:rPr>
              <w:t>nd Innovation</w:t>
            </w:r>
          </w:p>
        </w:tc>
        <w:tc>
          <w:tcPr>
            <w:tcW w:w="1027" w:type="dxa"/>
            <w:tcBorders>
              <w:top w:val="nil"/>
              <w:left w:val="nil"/>
              <w:bottom w:val="single" w:sz="6" w:space="0" w:color="000000"/>
              <w:right w:val="single" w:sz="6" w:space="0" w:color="000000"/>
            </w:tcBorders>
            <w:shd w:val="clear" w:color="auto" w:fill="auto"/>
            <w:tcMar>
              <w:top w:w="0" w:type="dxa"/>
              <w:left w:w="40" w:type="dxa"/>
              <w:bottom w:w="0" w:type="dxa"/>
              <w:right w:w="40" w:type="dxa"/>
            </w:tcMar>
          </w:tcPr>
          <w:p w14:paraId="00001229"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70,524,500</w:t>
            </w:r>
          </w:p>
        </w:tc>
        <w:tc>
          <w:tcPr>
            <w:tcW w:w="981" w:type="dxa"/>
            <w:tcBorders>
              <w:top w:val="nil"/>
              <w:left w:val="nil"/>
              <w:bottom w:val="single" w:sz="6" w:space="0" w:color="000000"/>
              <w:right w:val="single" w:sz="6" w:space="0" w:color="000000"/>
            </w:tcBorders>
            <w:shd w:val="clear" w:color="auto" w:fill="auto"/>
            <w:tcMar>
              <w:top w:w="0" w:type="dxa"/>
              <w:left w:w="40" w:type="dxa"/>
              <w:bottom w:w="0" w:type="dxa"/>
              <w:right w:w="40" w:type="dxa"/>
            </w:tcMar>
          </w:tcPr>
          <w:p w14:paraId="0000122A"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72,287,614</w:t>
            </w:r>
          </w:p>
        </w:tc>
        <w:tc>
          <w:tcPr>
            <w:tcW w:w="981" w:type="dxa"/>
            <w:tcBorders>
              <w:top w:val="nil"/>
              <w:left w:val="nil"/>
              <w:bottom w:val="single" w:sz="6" w:space="0" w:color="000000"/>
              <w:right w:val="single" w:sz="4" w:space="0" w:color="auto"/>
            </w:tcBorders>
            <w:shd w:val="clear" w:color="auto" w:fill="auto"/>
            <w:tcMar>
              <w:top w:w="0" w:type="dxa"/>
              <w:left w:w="40" w:type="dxa"/>
              <w:bottom w:w="0" w:type="dxa"/>
              <w:right w:w="40" w:type="dxa"/>
            </w:tcMar>
          </w:tcPr>
          <w:p w14:paraId="0000122B"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74,094,808</w:t>
            </w:r>
          </w:p>
        </w:tc>
      </w:tr>
      <w:tr w:rsidR="009E2F47" w:rsidRPr="00C47826" w14:paraId="2431670A" w14:textId="77777777" w:rsidTr="00C47826">
        <w:trPr>
          <w:trHeight w:val="360"/>
        </w:trPr>
        <w:tc>
          <w:tcPr>
            <w:tcW w:w="2434" w:type="dxa"/>
            <w:vMerge/>
            <w:tcBorders>
              <w:top w:val="nil"/>
              <w:left w:val="single" w:sz="4" w:space="0" w:color="auto"/>
              <w:bottom w:val="single" w:sz="12" w:space="0" w:color="000000"/>
              <w:right w:val="single" w:sz="6" w:space="0" w:color="000000"/>
            </w:tcBorders>
            <w:shd w:val="clear" w:color="auto" w:fill="auto"/>
            <w:tcMar>
              <w:top w:w="100" w:type="dxa"/>
              <w:left w:w="100" w:type="dxa"/>
              <w:bottom w:w="100" w:type="dxa"/>
              <w:right w:w="100" w:type="dxa"/>
            </w:tcMar>
          </w:tcPr>
          <w:p w14:paraId="0000122C" w14:textId="77777777" w:rsidR="009E2F47" w:rsidRPr="00C47826" w:rsidRDefault="009E2F47" w:rsidP="00C47826">
            <w:pPr>
              <w:spacing w:line="276" w:lineRule="auto"/>
              <w:rPr>
                <w:rFonts w:ascii="Times New Roman" w:eastAsia="Arial" w:hAnsi="Times New Roman" w:cs="Times New Roman"/>
                <w:bCs/>
                <w:sz w:val="20"/>
                <w:szCs w:val="20"/>
              </w:rPr>
            </w:pPr>
          </w:p>
        </w:tc>
        <w:tc>
          <w:tcPr>
            <w:tcW w:w="3937" w:type="dxa"/>
            <w:vMerge/>
            <w:tcBorders>
              <w:top w:val="nil"/>
              <w:left w:val="nil"/>
              <w:bottom w:val="single" w:sz="12" w:space="0" w:color="000000"/>
              <w:right w:val="single" w:sz="6" w:space="0" w:color="000000"/>
            </w:tcBorders>
            <w:shd w:val="clear" w:color="auto" w:fill="auto"/>
            <w:tcMar>
              <w:top w:w="100" w:type="dxa"/>
              <w:left w:w="100" w:type="dxa"/>
              <w:bottom w:w="100" w:type="dxa"/>
              <w:right w:w="100" w:type="dxa"/>
            </w:tcMar>
          </w:tcPr>
          <w:p w14:paraId="0000122D" w14:textId="77777777" w:rsidR="009E2F47" w:rsidRPr="00C47826" w:rsidRDefault="009E2F47" w:rsidP="00C47826">
            <w:pPr>
              <w:spacing w:line="276" w:lineRule="auto"/>
              <w:rPr>
                <w:rFonts w:ascii="Times New Roman" w:eastAsia="Arial" w:hAnsi="Times New Roman" w:cs="Times New Roman"/>
                <w:bCs/>
                <w:sz w:val="20"/>
                <w:szCs w:val="20"/>
              </w:rPr>
            </w:pPr>
          </w:p>
        </w:tc>
        <w:tc>
          <w:tcPr>
            <w:tcW w:w="1027" w:type="dxa"/>
            <w:tcBorders>
              <w:top w:val="nil"/>
              <w:left w:val="nil"/>
              <w:bottom w:val="single" w:sz="18" w:space="0" w:color="000000"/>
              <w:right w:val="single" w:sz="6" w:space="0" w:color="000000"/>
            </w:tcBorders>
            <w:shd w:val="clear" w:color="auto" w:fill="auto"/>
            <w:tcMar>
              <w:top w:w="0" w:type="dxa"/>
              <w:left w:w="40" w:type="dxa"/>
              <w:bottom w:w="0" w:type="dxa"/>
              <w:right w:w="40" w:type="dxa"/>
            </w:tcMar>
          </w:tcPr>
          <w:p w14:paraId="0000122E"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70,524,500</w:t>
            </w:r>
          </w:p>
        </w:tc>
        <w:tc>
          <w:tcPr>
            <w:tcW w:w="981" w:type="dxa"/>
            <w:tcBorders>
              <w:top w:val="nil"/>
              <w:left w:val="nil"/>
              <w:bottom w:val="single" w:sz="18" w:space="0" w:color="000000"/>
              <w:right w:val="single" w:sz="6" w:space="0" w:color="000000"/>
            </w:tcBorders>
            <w:shd w:val="clear" w:color="auto" w:fill="auto"/>
            <w:tcMar>
              <w:top w:w="0" w:type="dxa"/>
              <w:left w:w="40" w:type="dxa"/>
              <w:bottom w:w="0" w:type="dxa"/>
              <w:right w:w="40" w:type="dxa"/>
            </w:tcMar>
          </w:tcPr>
          <w:p w14:paraId="0000122F"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72,287,614</w:t>
            </w:r>
          </w:p>
        </w:tc>
        <w:tc>
          <w:tcPr>
            <w:tcW w:w="981" w:type="dxa"/>
            <w:tcBorders>
              <w:top w:val="nil"/>
              <w:left w:val="nil"/>
              <w:bottom w:val="single" w:sz="18" w:space="0" w:color="000000"/>
              <w:right w:val="single" w:sz="4" w:space="0" w:color="auto"/>
            </w:tcBorders>
            <w:shd w:val="clear" w:color="auto" w:fill="auto"/>
            <w:tcMar>
              <w:top w:w="0" w:type="dxa"/>
              <w:left w:w="40" w:type="dxa"/>
              <w:bottom w:w="0" w:type="dxa"/>
              <w:right w:w="40" w:type="dxa"/>
            </w:tcMar>
          </w:tcPr>
          <w:p w14:paraId="00001230" w14:textId="77777777" w:rsidR="009E2F47" w:rsidRPr="00C47826" w:rsidRDefault="0014541B" w:rsidP="00C47826">
            <w:pPr>
              <w:spacing w:before="240" w:after="0" w:line="276" w:lineRule="auto"/>
              <w:jc w:val="right"/>
              <w:rPr>
                <w:rFonts w:ascii="Times New Roman" w:eastAsia="Times New Roman" w:hAnsi="Times New Roman" w:cs="Times New Roman"/>
                <w:bCs/>
                <w:sz w:val="20"/>
                <w:szCs w:val="20"/>
              </w:rPr>
            </w:pPr>
            <w:r w:rsidRPr="00C47826">
              <w:rPr>
                <w:rFonts w:ascii="Times New Roman" w:eastAsia="Times New Roman" w:hAnsi="Times New Roman" w:cs="Times New Roman"/>
                <w:bCs/>
                <w:sz w:val="20"/>
                <w:szCs w:val="20"/>
              </w:rPr>
              <w:t>74,094,808</w:t>
            </w:r>
          </w:p>
        </w:tc>
      </w:tr>
      <w:tr w:rsidR="009E2F47" w:rsidRPr="00C47826" w14:paraId="164A9FFC" w14:textId="77777777" w:rsidTr="00C47826">
        <w:trPr>
          <w:trHeight w:val="405"/>
        </w:trPr>
        <w:tc>
          <w:tcPr>
            <w:tcW w:w="2434" w:type="dxa"/>
            <w:vMerge/>
            <w:tcBorders>
              <w:top w:val="nil"/>
              <w:left w:val="single" w:sz="4" w:space="0" w:color="auto"/>
              <w:bottom w:val="single" w:sz="12" w:space="0" w:color="000000"/>
              <w:right w:val="single" w:sz="6" w:space="0" w:color="000000"/>
            </w:tcBorders>
            <w:shd w:val="clear" w:color="auto" w:fill="auto"/>
            <w:tcMar>
              <w:top w:w="100" w:type="dxa"/>
              <w:left w:w="100" w:type="dxa"/>
              <w:bottom w:w="100" w:type="dxa"/>
              <w:right w:w="100" w:type="dxa"/>
            </w:tcMar>
          </w:tcPr>
          <w:p w14:paraId="00001231" w14:textId="77777777" w:rsidR="009E2F47" w:rsidRPr="00C47826" w:rsidRDefault="009E2F47" w:rsidP="00C47826">
            <w:pPr>
              <w:spacing w:line="276" w:lineRule="auto"/>
              <w:rPr>
                <w:rFonts w:ascii="Times New Roman" w:eastAsia="Arial" w:hAnsi="Times New Roman" w:cs="Times New Roman"/>
                <w:bCs/>
                <w:sz w:val="20"/>
                <w:szCs w:val="20"/>
              </w:rPr>
            </w:pPr>
          </w:p>
        </w:tc>
        <w:tc>
          <w:tcPr>
            <w:tcW w:w="3937" w:type="dxa"/>
            <w:vMerge/>
            <w:tcBorders>
              <w:top w:val="nil"/>
              <w:left w:val="nil"/>
              <w:bottom w:val="single" w:sz="12" w:space="0" w:color="000000"/>
              <w:right w:val="single" w:sz="6" w:space="0" w:color="000000"/>
            </w:tcBorders>
            <w:shd w:val="clear" w:color="auto" w:fill="auto"/>
            <w:tcMar>
              <w:top w:w="100" w:type="dxa"/>
              <w:left w:w="100" w:type="dxa"/>
              <w:bottom w:w="100" w:type="dxa"/>
              <w:right w:w="100" w:type="dxa"/>
            </w:tcMar>
          </w:tcPr>
          <w:p w14:paraId="00001232" w14:textId="77777777" w:rsidR="009E2F47" w:rsidRPr="00C47826" w:rsidRDefault="009E2F47" w:rsidP="00C47826">
            <w:pPr>
              <w:spacing w:line="276" w:lineRule="auto"/>
              <w:rPr>
                <w:rFonts w:ascii="Times New Roman" w:eastAsia="Arial" w:hAnsi="Times New Roman" w:cs="Times New Roman"/>
                <w:bCs/>
                <w:sz w:val="20"/>
                <w:szCs w:val="20"/>
              </w:rPr>
            </w:pPr>
          </w:p>
        </w:tc>
        <w:tc>
          <w:tcPr>
            <w:tcW w:w="1027" w:type="dxa"/>
            <w:tcBorders>
              <w:top w:val="nil"/>
              <w:left w:val="nil"/>
              <w:bottom w:val="single" w:sz="18" w:space="0" w:color="000000"/>
              <w:right w:val="single" w:sz="6" w:space="0" w:color="000000"/>
            </w:tcBorders>
            <w:shd w:val="clear" w:color="auto" w:fill="auto"/>
            <w:tcMar>
              <w:top w:w="0" w:type="dxa"/>
              <w:left w:w="40" w:type="dxa"/>
              <w:bottom w:w="0" w:type="dxa"/>
              <w:right w:w="40" w:type="dxa"/>
            </w:tcMar>
            <w:vAlign w:val="bottom"/>
          </w:tcPr>
          <w:p w14:paraId="00001233" w14:textId="77777777" w:rsidR="009E2F47" w:rsidRPr="00C47826" w:rsidRDefault="0014541B" w:rsidP="00C47826">
            <w:pPr>
              <w:spacing w:before="240" w:after="0" w:line="276" w:lineRule="auto"/>
              <w:jc w:val="right"/>
              <w:rPr>
                <w:rFonts w:ascii="Times New Roman" w:eastAsia="Times New Roman" w:hAnsi="Times New Roman" w:cs="Times New Roman"/>
                <w:b/>
                <w:sz w:val="20"/>
                <w:szCs w:val="20"/>
              </w:rPr>
            </w:pPr>
            <w:r w:rsidRPr="00C47826">
              <w:rPr>
                <w:rFonts w:ascii="Times New Roman" w:eastAsia="Times New Roman" w:hAnsi="Times New Roman" w:cs="Times New Roman"/>
                <w:b/>
                <w:sz w:val="20"/>
                <w:szCs w:val="20"/>
              </w:rPr>
              <w:t>70,524,500</w:t>
            </w:r>
          </w:p>
        </w:tc>
        <w:tc>
          <w:tcPr>
            <w:tcW w:w="981" w:type="dxa"/>
            <w:tcBorders>
              <w:top w:val="nil"/>
              <w:left w:val="nil"/>
              <w:bottom w:val="single" w:sz="18" w:space="0" w:color="000000"/>
              <w:right w:val="single" w:sz="6" w:space="0" w:color="000000"/>
            </w:tcBorders>
            <w:shd w:val="clear" w:color="auto" w:fill="auto"/>
            <w:tcMar>
              <w:top w:w="0" w:type="dxa"/>
              <w:left w:w="40" w:type="dxa"/>
              <w:bottom w:w="0" w:type="dxa"/>
              <w:right w:w="40" w:type="dxa"/>
            </w:tcMar>
            <w:vAlign w:val="bottom"/>
          </w:tcPr>
          <w:p w14:paraId="00001234" w14:textId="77777777" w:rsidR="009E2F47" w:rsidRPr="00C47826" w:rsidRDefault="0014541B" w:rsidP="00C47826">
            <w:pPr>
              <w:spacing w:before="240" w:after="0" w:line="276" w:lineRule="auto"/>
              <w:jc w:val="right"/>
              <w:rPr>
                <w:rFonts w:ascii="Times New Roman" w:eastAsia="Times New Roman" w:hAnsi="Times New Roman" w:cs="Times New Roman"/>
                <w:b/>
                <w:sz w:val="20"/>
                <w:szCs w:val="20"/>
              </w:rPr>
            </w:pPr>
            <w:r w:rsidRPr="00C47826">
              <w:rPr>
                <w:rFonts w:ascii="Times New Roman" w:eastAsia="Times New Roman" w:hAnsi="Times New Roman" w:cs="Times New Roman"/>
                <w:b/>
                <w:sz w:val="20"/>
                <w:szCs w:val="20"/>
              </w:rPr>
              <w:t>72,287,614</w:t>
            </w:r>
          </w:p>
        </w:tc>
        <w:tc>
          <w:tcPr>
            <w:tcW w:w="981" w:type="dxa"/>
            <w:tcBorders>
              <w:top w:val="nil"/>
              <w:left w:val="nil"/>
              <w:bottom w:val="single" w:sz="18" w:space="0" w:color="000000"/>
              <w:right w:val="single" w:sz="4" w:space="0" w:color="auto"/>
            </w:tcBorders>
            <w:shd w:val="clear" w:color="auto" w:fill="auto"/>
            <w:tcMar>
              <w:top w:w="0" w:type="dxa"/>
              <w:left w:w="40" w:type="dxa"/>
              <w:bottom w:w="0" w:type="dxa"/>
              <w:right w:w="40" w:type="dxa"/>
            </w:tcMar>
            <w:vAlign w:val="bottom"/>
          </w:tcPr>
          <w:p w14:paraId="00001235" w14:textId="77777777" w:rsidR="009E2F47" w:rsidRPr="00C47826" w:rsidRDefault="0014541B" w:rsidP="00C47826">
            <w:pPr>
              <w:spacing w:before="240" w:after="0" w:line="276" w:lineRule="auto"/>
              <w:jc w:val="right"/>
              <w:rPr>
                <w:rFonts w:ascii="Times New Roman" w:eastAsia="Times New Roman" w:hAnsi="Times New Roman" w:cs="Times New Roman"/>
                <w:b/>
                <w:sz w:val="20"/>
                <w:szCs w:val="20"/>
              </w:rPr>
            </w:pPr>
            <w:r w:rsidRPr="00C47826">
              <w:rPr>
                <w:rFonts w:ascii="Times New Roman" w:eastAsia="Times New Roman" w:hAnsi="Times New Roman" w:cs="Times New Roman"/>
                <w:b/>
                <w:sz w:val="20"/>
                <w:szCs w:val="20"/>
              </w:rPr>
              <w:t>74,094,808</w:t>
            </w:r>
          </w:p>
        </w:tc>
      </w:tr>
      <w:tr w:rsidR="009E2F47" w:rsidRPr="00C47826" w14:paraId="47E8469C" w14:textId="77777777" w:rsidTr="00C47826">
        <w:trPr>
          <w:trHeight w:val="420"/>
        </w:trPr>
        <w:tc>
          <w:tcPr>
            <w:tcW w:w="2434" w:type="dxa"/>
            <w:vMerge/>
            <w:tcBorders>
              <w:top w:val="nil"/>
              <w:left w:val="single" w:sz="4" w:space="0" w:color="auto"/>
              <w:bottom w:val="single" w:sz="4" w:space="0" w:color="auto"/>
              <w:right w:val="single" w:sz="6" w:space="0" w:color="000000"/>
            </w:tcBorders>
            <w:shd w:val="clear" w:color="auto" w:fill="auto"/>
            <w:tcMar>
              <w:top w:w="100" w:type="dxa"/>
              <w:left w:w="100" w:type="dxa"/>
              <w:bottom w:w="100" w:type="dxa"/>
              <w:right w:w="100" w:type="dxa"/>
            </w:tcMar>
          </w:tcPr>
          <w:p w14:paraId="00001236" w14:textId="77777777" w:rsidR="009E2F47" w:rsidRPr="00C47826" w:rsidRDefault="009E2F47" w:rsidP="00C47826">
            <w:pPr>
              <w:spacing w:line="276" w:lineRule="auto"/>
              <w:rPr>
                <w:rFonts w:ascii="Times New Roman" w:eastAsia="Arial" w:hAnsi="Times New Roman" w:cs="Times New Roman"/>
                <w:bCs/>
                <w:sz w:val="20"/>
                <w:szCs w:val="20"/>
              </w:rPr>
            </w:pPr>
          </w:p>
        </w:tc>
        <w:tc>
          <w:tcPr>
            <w:tcW w:w="3937" w:type="dxa"/>
            <w:vMerge/>
            <w:tcBorders>
              <w:top w:val="nil"/>
              <w:left w:val="nil"/>
              <w:bottom w:val="single" w:sz="4" w:space="0" w:color="auto"/>
              <w:right w:val="single" w:sz="6" w:space="0" w:color="000000"/>
            </w:tcBorders>
            <w:shd w:val="clear" w:color="auto" w:fill="auto"/>
            <w:tcMar>
              <w:top w:w="100" w:type="dxa"/>
              <w:left w:w="100" w:type="dxa"/>
              <w:bottom w:w="100" w:type="dxa"/>
              <w:right w:w="100" w:type="dxa"/>
            </w:tcMar>
          </w:tcPr>
          <w:p w14:paraId="00001237" w14:textId="77777777" w:rsidR="009E2F47" w:rsidRPr="00C47826" w:rsidRDefault="009E2F47" w:rsidP="00C47826">
            <w:pPr>
              <w:spacing w:line="276" w:lineRule="auto"/>
              <w:rPr>
                <w:rFonts w:ascii="Times New Roman" w:eastAsia="Arial" w:hAnsi="Times New Roman" w:cs="Times New Roman"/>
                <w:bCs/>
                <w:sz w:val="20"/>
                <w:szCs w:val="20"/>
              </w:rPr>
            </w:pPr>
          </w:p>
        </w:tc>
        <w:tc>
          <w:tcPr>
            <w:tcW w:w="1027" w:type="dxa"/>
            <w:tcBorders>
              <w:top w:val="nil"/>
              <w:left w:val="nil"/>
              <w:bottom w:val="single" w:sz="4" w:space="0" w:color="auto"/>
              <w:right w:val="single" w:sz="6" w:space="0" w:color="000000"/>
            </w:tcBorders>
            <w:shd w:val="clear" w:color="auto" w:fill="auto"/>
            <w:tcMar>
              <w:top w:w="0" w:type="dxa"/>
              <w:left w:w="40" w:type="dxa"/>
              <w:bottom w:w="0" w:type="dxa"/>
              <w:right w:w="40" w:type="dxa"/>
            </w:tcMar>
            <w:vAlign w:val="bottom"/>
          </w:tcPr>
          <w:p w14:paraId="00001238" w14:textId="77777777" w:rsidR="009E2F47" w:rsidRPr="00C47826" w:rsidRDefault="0014541B" w:rsidP="00C47826">
            <w:pPr>
              <w:spacing w:before="240" w:after="0" w:line="276" w:lineRule="auto"/>
              <w:jc w:val="right"/>
              <w:rPr>
                <w:rFonts w:ascii="Times New Roman" w:eastAsia="Times New Roman" w:hAnsi="Times New Roman" w:cs="Times New Roman"/>
                <w:b/>
                <w:sz w:val="20"/>
                <w:szCs w:val="20"/>
              </w:rPr>
            </w:pPr>
            <w:r w:rsidRPr="00C47826">
              <w:rPr>
                <w:rFonts w:ascii="Times New Roman" w:eastAsia="Times New Roman" w:hAnsi="Times New Roman" w:cs="Times New Roman"/>
                <w:b/>
                <w:sz w:val="20"/>
                <w:szCs w:val="20"/>
              </w:rPr>
              <w:t>70,524,500</w:t>
            </w:r>
          </w:p>
        </w:tc>
        <w:tc>
          <w:tcPr>
            <w:tcW w:w="981" w:type="dxa"/>
            <w:tcBorders>
              <w:top w:val="nil"/>
              <w:left w:val="nil"/>
              <w:bottom w:val="single" w:sz="4" w:space="0" w:color="auto"/>
              <w:right w:val="single" w:sz="6" w:space="0" w:color="000000"/>
            </w:tcBorders>
            <w:shd w:val="clear" w:color="auto" w:fill="auto"/>
            <w:tcMar>
              <w:top w:w="0" w:type="dxa"/>
              <w:left w:w="40" w:type="dxa"/>
              <w:bottom w:w="0" w:type="dxa"/>
              <w:right w:w="40" w:type="dxa"/>
            </w:tcMar>
            <w:vAlign w:val="bottom"/>
          </w:tcPr>
          <w:p w14:paraId="00001239" w14:textId="77777777" w:rsidR="009E2F47" w:rsidRPr="00C47826" w:rsidRDefault="0014541B" w:rsidP="00C47826">
            <w:pPr>
              <w:spacing w:before="240" w:after="0" w:line="276" w:lineRule="auto"/>
              <w:jc w:val="right"/>
              <w:rPr>
                <w:rFonts w:ascii="Times New Roman" w:eastAsia="Times New Roman" w:hAnsi="Times New Roman" w:cs="Times New Roman"/>
                <w:b/>
                <w:sz w:val="20"/>
                <w:szCs w:val="20"/>
              </w:rPr>
            </w:pPr>
            <w:r w:rsidRPr="00C47826">
              <w:rPr>
                <w:rFonts w:ascii="Times New Roman" w:eastAsia="Times New Roman" w:hAnsi="Times New Roman" w:cs="Times New Roman"/>
                <w:b/>
                <w:sz w:val="20"/>
                <w:szCs w:val="20"/>
              </w:rPr>
              <w:t>72,287,614</w:t>
            </w:r>
          </w:p>
        </w:tc>
        <w:tc>
          <w:tcPr>
            <w:tcW w:w="981" w:type="dxa"/>
            <w:tcBorders>
              <w:top w:val="nil"/>
              <w:left w:val="nil"/>
              <w:bottom w:val="single" w:sz="4" w:space="0" w:color="auto"/>
              <w:right w:val="single" w:sz="4" w:space="0" w:color="auto"/>
            </w:tcBorders>
            <w:shd w:val="clear" w:color="auto" w:fill="auto"/>
            <w:tcMar>
              <w:top w:w="0" w:type="dxa"/>
              <w:left w:w="40" w:type="dxa"/>
              <w:bottom w:w="0" w:type="dxa"/>
              <w:right w:w="40" w:type="dxa"/>
            </w:tcMar>
            <w:vAlign w:val="bottom"/>
          </w:tcPr>
          <w:p w14:paraId="0000123A" w14:textId="77777777" w:rsidR="009E2F47" w:rsidRPr="00C47826" w:rsidRDefault="0014541B" w:rsidP="00C47826">
            <w:pPr>
              <w:spacing w:before="240" w:after="0" w:line="276" w:lineRule="auto"/>
              <w:jc w:val="right"/>
              <w:rPr>
                <w:rFonts w:ascii="Times New Roman" w:eastAsia="Times New Roman" w:hAnsi="Times New Roman" w:cs="Times New Roman"/>
                <w:b/>
                <w:sz w:val="20"/>
                <w:szCs w:val="20"/>
              </w:rPr>
            </w:pPr>
            <w:r w:rsidRPr="00C47826">
              <w:rPr>
                <w:rFonts w:ascii="Times New Roman" w:eastAsia="Times New Roman" w:hAnsi="Times New Roman" w:cs="Times New Roman"/>
                <w:b/>
                <w:sz w:val="20"/>
                <w:szCs w:val="20"/>
              </w:rPr>
              <w:t>74,094,808</w:t>
            </w:r>
          </w:p>
        </w:tc>
      </w:tr>
    </w:tbl>
    <w:p w14:paraId="6FE42605" w14:textId="77777777" w:rsidR="00C47826" w:rsidRDefault="00C47826" w:rsidP="00724B0D">
      <w:pPr>
        <w:spacing w:after="0" w:line="276" w:lineRule="auto"/>
        <w:rPr>
          <w:rFonts w:ascii="Times New Roman" w:eastAsia="Arial" w:hAnsi="Times New Roman" w:cs="Times New Roman"/>
          <w:b/>
          <w:sz w:val="24"/>
          <w:szCs w:val="24"/>
        </w:rPr>
      </w:pPr>
    </w:p>
    <w:p w14:paraId="0000123F" w14:textId="033EC3E9" w:rsidR="009E2F47" w:rsidRPr="00C47826" w:rsidRDefault="0014541B" w:rsidP="00724B0D">
      <w:pPr>
        <w:spacing w:after="0" w:line="276" w:lineRule="auto"/>
        <w:rPr>
          <w:rFonts w:ascii="Times New Roman" w:eastAsia="Arial" w:hAnsi="Times New Roman" w:cs="Times New Roman"/>
          <w:b/>
          <w:sz w:val="24"/>
          <w:szCs w:val="24"/>
          <w:lang w:val="en-US"/>
        </w:rPr>
      </w:pPr>
      <w:r w:rsidRPr="00724B0D">
        <w:rPr>
          <w:rFonts w:ascii="Times New Roman" w:eastAsia="Arial" w:hAnsi="Times New Roman" w:cs="Times New Roman"/>
          <w:b/>
          <w:sz w:val="24"/>
          <w:szCs w:val="24"/>
        </w:rPr>
        <w:t xml:space="preserve">Capital Projects </w:t>
      </w:r>
      <w:r w:rsidR="00C47826">
        <w:rPr>
          <w:rFonts w:ascii="Times New Roman" w:eastAsia="Arial" w:hAnsi="Times New Roman" w:cs="Times New Roman"/>
          <w:b/>
          <w:sz w:val="24"/>
          <w:szCs w:val="24"/>
          <w:lang w:val="en-US"/>
        </w:rPr>
        <w:t>Listing</w:t>
      </w:r>
    </w:p>
    <w:tbl>
      <w:tblPr>
        <w:tblStyle w:val="aff"/>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
        <w:gridCol w:w="1252"/>
        <w:gridCol w:w="1016"/>
        <w:gridCol w:w="1179"/>
        <w:gridCol w:w="1397"/>
        <w:gridCol w:w="653"/>
        <w:gridCol w:w="925"/>
        <w:gridCol w:w="870"/>
        <w:gridCol w:w="752"/>
        <w:gridCol w:w="752"/>
      </w:tblGrid>
      <w:tr w:rsidR="009E2F47" w:rsidRPr="00C47826" w14:paraId="34E9B420" w14:textId="77777777" w:rsidTr="00C47826">
        <w:trPr>
          <w:trHeight w:val="377"/>
          <w:tblHeader/>
        </w:trPr>
        <w:tc>
          <w:tcPr>
            <w:tcW w:w="298" w:type="pct"/>
            <w:vMerge w:val="restart"/>
          </w:tcPr>
          <w:p w14:paraId="00001240" w14:textId="77777777" w:rsidR="009E2F47" w:rsidRPr="00C47826" w:rsidRDefault="0014541B" w:rsidP="00724B0D">
            <w:pPr>
              <w:spacing w:line="276" w:lineRule="auto"/>
              <w:rPr>
                <w:rFonts w:ascii="Times New Roman" w:eastAsia="Arial" w:hAnsi="Times New Roman" w:cs="Times New Roman"/>
                <w:b/>
                <w:sz w:val="20"/>
                <w:szCs w:val="20"/>
              </w:rPr>
            </w:pPr>
            <w:r w:rsidRPr="00C47826">
              <w:rPr>
                <w:rFonts w:ascii="Times New Roman" w:eastAsia="Arial" w:hAnsi="Times New Roman" w:cs="Times New Roman"/>
                <w:b/>
                <w:sz w:val="20"/>
                <w:szCs w:val="20"/>
              </w:rPr>
              <w:lastRenderedPageBreak/>
              <w:t>S/No</w:t>
            </w:r>
          </w:p>
        </w:tc>
        <w:tc>
          <w:tcPr>
            <w:tcW w:w="661" w:type="pct"/>
            <w:vMerge w:val="restart"/>
          </w:tcPr>
          <w:p w14:paraId="00001241" w14:textId="77777777" w:rsidR="009E2F47" w:rsidRPr="00C47826" w:rsidRDefault="0014541B" w:rsidP="00724B0D">
            <w:pPr>
              <w:spacing w:line="276" w:lineRule="auto"/>
              <w:rPr>
                <w:rFonts w:ascii="Times New Roman" w:eastAsia="Arial" w:hAnsi="Times New Roman" w:cs="Times New Roman"/>
                <w:b/>
                <w:sz w:val="20"/>
                <w:szCs w:val="20"/>
              </w:rPr>
            </w:pPr>
            <w:r w:rsidRPr="00C47826">
              <w:rPr>
                <w:rFonts w:ascii="Times New Roman" w:eastAsia="Arial" w:hAnsi="Times New Roman" w:cs="Times New Roman"/>
                <w:b/>
                <w:sz w:val="20"/>
                <w:szCs w:val="20"/>
              </w:rPr>
              <w:t>Project Name</w:t>
            </w:r>
          </w:p>
        </w:tc>
        <w:tc>
          <w:tcPr>
            <w:tcW w:w="533" w:type="pct"/>
            <w:vMerge w:val="restart"/>
          </w:tcPr>
          <w:p w14:paraId="00001242" w14:textId="77777777" w:rsidR="009E2F47" w:rsidRPr="00C47826" w:rsidRDefault="0014541B" w:rsidP="00724B0D">
            <w:pPr>
              <w:spacing w:line="276" w:lineRule="auto"/>
              <w:rPr>
                <w:rFonts w:ascii="Times New Roman" w:eastAsia="Arial" w:hAnsi="Times New Roman" w:cs="Times New Roman"/>
                <w:b/>
                <w:sz w:val="20"/>
                <w:szCs w:val="20"/>
              </w:rPr>
            </w:pPr>
            <w:r w:rsidRPr="00C47826">
              <w:rPr>
                <w:rFonts w:ascii="Times New Roman" w:eastAsia="Arial" w:hAnsi="Times New Roman" w:cs="Times New Roman"/>
                <w:b/>
                <w:sz w:val="20"/>
                <w:szCs w:val="20"/>
              </w:rPr>
              <w:t>Physical Location</w:t>
            </w:r>
          </w:p>
        </w:tc>
        <w:tc>
          <w:tcPr>
            <w:tcW w:w="630" w:type="pct"/>
            <w:vMerge w:val="restart"/>
          </w:tcPr>
          <w:p w14:paraId="00001243" w14:textId="77777777" w:rsidR="009E2F47" w:rsidRPr="00C47826" w:rsidRDefault="0014541B" w:rsidP="00724B0D">
            <w:pPr>
              <w:spacing w:line="276" w:lineRule="auto"/>
              <w:rPr>
                <w:rFonts w:ascii="Times New Roman" w:eastAsia="Arial" w:hAnsi="Times New Roman" w:cs="Times New Roman"/>
                <w:b/>
                <w:sz w:val="20"/>
                <w:szCs w:val="20"/>
              </w:rPr>
            </w:pPr>
            <w:r w:rsidRPr="00C47826">
              <w:rPr>
                <w:rFonts w:ascii="Times New Roman" w:eastAsia="Arial" w:hAnsi="Times New Roman" w:cs="Times New Roman"/>
                <w:b/>
                <w:sz w:val="20"/>
                <w:szCs w:val="20"/>
              </w:rPr>
              <w:t>Activities</w:t>
            </w:r>
          </w:p>
        </w:tc>
        <w:tc>
          <w:tcPr>
            <w:tcW w:w="741" w:type="pct"/>
            <w:vMerge w:val="restart"/>
          </w:tcPr>
          <w:p w14:paraId="00001244" w14:textId="77777777" w:rsidR="009E2F47" w:rsidRPr="00C47826" w:rsidRDefault="0014541B" w:rsidP="00724B0D">
            <w:pPr>
              <w:spacing w:line="276" w:lineRule="auto"/>
              <w:rPr>
                <w:rFonts w:ascii="Times New Roman" w:eastAsia="Arial" w:hAnsi="Times New Roman" w:cs="Times New Roman"/>
                <w:b/>
                <w:sz w:val="20"/>
                <w:szCs w:val="20"/>
              </w:rPr>
            </w:pPr>
            <w:r w:rsidRPr="00C47826">
              <w:rPr>
                <w:rFonts w:ascii="Times New Roman" w:eastAsia="Arial" w:hAnsi="Times New Roman" w:cs="Times New Roman"/>
                <w:b/>
                <w:sz w:val="20"/>
                <w:szCs w:val="20"/>
              </w:rPr>
              <w:t>Objective</w:t>
            </w:r>
          </w:p>
        </w:tc>
        <w:tc>
          <w:tcPr>
            <w:tcW w:w="360" w:type="pct"/>
            <w:vMerge w:val="restart"/>
          </w:tcPr>
          <w:p w14:paraId="00001245" w14:textId="77777777" w:rsidR="009E2F47" w:rsidRPr="00C47826" w:rsidRDefault="0014541B" w:rsidP="00724B0D">
            <w:pPr>
              <w:spacing w:line="276" w:lineRule="auto"/>
              <w:rPr>
                <w:rFonts w:ascii="Times New Roman" w:eastAsia="Arial" w:hAnsi="Times New Roman" w:cs="Times New Roman"/>
                <w:b/>
                <w:sz w:val="20"/>
                <w:szCs w:val="20"/>
              </w:rPr>
            </w:pPr>
            <w:r w:rsidRPr="00C47826">
              <w:rPr>
                <w:rFonts w:ascii="Times New Roman" w:eastAsia="Arial" w:hAnsi="Times New Roman" w:cs="Times New Roman"/>
                <w:b/>
                <w:sz w:val="20"/>
                <w:szCs w:val="20"/>
              </w:rPr>
              <w:t xml:space="preserve">Status </w:t>
            </w:r>
          </w:p>
        </w:tc>
        <w:tc>
          <w:tcPr>
            <w:tcW w:w="497" w:type="pct"/>
            <w:vMerge w:val="restart"/>
          </w:tcPr>
          <w:p w14:paraId="00001246" w14:textId="77777777" w:rsidR="009E2F47" w:rsidRPr="00C47826" w:rsidRDefault="0014541B" w:rsidP="00724B0D">
            <w:pPr>
              <w:spacing w:line="276" w:lineRule="auto"/>
              <w:rPr>
                <w:rFonts w:ascii="Times New Roman" w:eastAsia="Arial" w:hAnsi="Times New Roman" w:cs="Times New Roman"/>
                <w:b/>
                <w:sz w:val="20"/>
                <w:szCs w:val="20"/>
              </w:rPr>
            </w:pPr>
            <w:r w:rsidRPr="00C47826">
              <w:rPr>
                <w:rFonts w:ascii="Times New Roman" w:eastAsia="Arial" w:hAnsi="Times New Roman" w:cs="Times New Roman"/>
                <w:b/>
                <w:sz w:val="20"/>
                <w:szCs w:val="20"/>
              </w:rPr>
              <w:t xml:space="preserve">Estimated Cost </w:t>
            </w:r>
          </w:p>
        </w:tc>
        <w:tc>
          <w:tcPr>
            <w:tcW w:w="1279" w:type="pct"/>
            <w:gridSpan w:val="3"/>
          </w:tcPr>
          <w:p w14:paraId="00001247" w14:textId="77777777" w:rsidR="009E2F47" w:rsidRPr="00C47826" w:rsidRDefault="0014541B" w:rsidP="00724B0D">
            <w:pPr>
              <w:spacing w:line="276" w:lineRule="auto"/>
              <w:jc w:val="center"/>
              <w:rPr>
                <w:rFonts w:ascii="Times New Roman" w:eastAsia="Arial" w:hAnsi="Times New Roman" w:cs="Times New Roman"/>
                <w:b/>
                <w:sz w:val="20"/>
                <w:szCs w:val="20"/>
              </w:rPr>
            </w:pPr>
            <w:r w:rsidRPr="00C47826">
              <w:rPr>
                <w:rFonts w:ascii="Times New Roman" w:eastAsia="Arial" w:hAnsi="Times New Roman" w:cs="Times New Roman"/>
                <w:b/>
                <w:sz w:val="20"/>
                <w:szCs w:val="20"/>
              </w:rPr>
              <w:t>Budget Allocations</w:t>
            </w:r>
          </w:p>
        </w:tc>
      </w:tr>
      <w:tr w:rsidR="009E2F47" w:rsidRPr="00C47826" w14:paraId="04B00738" w14:textId="77777777" w:rsidTr="00C47826">
        <w:trPr>
          <w:tblHeader/>
        </w:trPr>
        <w:tc>
          <w:tcPr>
            <w:tcW w:w="298" w:type="pct"/>
            <w:vMerge/>
          </w:tcPr>
          <w:p w14:paraId="0000124A" w14:textId="77777777" w:rsidR="009E2F47" w:rsidRPr="00C47826" w:rsidRDefault="009E2F47" w:rsidP="00724B0D">
            <w:pPr>
              <w:widowControl w:val="0"/>
              <w:pBdr>
                <w:top w:val="nil"/>
                <w:left w:val="nil"/>
                <w:bottom w:val="nil"/>
                <w:right w:val="nil"/>
                <w:between w:val="nil"/>
              </w:pBdr>
              <w:spacing w:line="276" w:lineRule="auto"/>
              <w:rPr>
                <w:rFonts w:ascii="Times New Roman" w:eastAsia="Arial" w:hAnsi="Times New Roman" w:cs="Times New Roman"/>
                <w:b/>
                <w:sz w:val="20"/>
                <w:szCs w:val="20"/>
              </w:rPr>
            </w:pPr>
          </w:p>
        </w:tc>
        <w:tc>
          <w:tcPr>
            <w:tcW w:w="661" w:type="pct"/>
            <w:vMerge/>
          </w:tcPr>
          <w:p w14:paraId="0000124B" w14:textId="77777777" w:rsidR="009E2F47" w:rsidRPr="00C47826" w:rsidRDefault="009E2F47" w:rsidP="00724B0D">
            <w:pPr>
              <w:widowControl w:val="0"/>
              <w:pBdr>
                <w:top w:val="nil"/>
                <w:left w:val="nil"/>
                <w:bottom w:val="nil"/>
                <w:right w:val="nil"/>
                <w:between w:val="nil"/>
              </w:pBdr>
              <w:spacing w:line="276" w:lineRule="auto"/>
              <w:rPr>
                <w:rFonts w:ascii="Times New Roman" w:eastAsia="Arial" w:hAnsi="Times New Roman" w:cs="Times New Roman"/>
                <w:b/>
                <w:sz w:val="20"/>
                <w:szCs w:val="20"/>
              </w:rPr>
            </w:pPr>
          </w:p>
        </w:tc>
        <w:tc>
          <w:tcPr>
            <w:tcW w:w="533" w:type="pct"/>
            <w:vMerge/>
          </w:tcPr>
          <w:p w14:paraId="0000124C" w14:textId="77777777" w:rsidR="009E2F47" w:rsidRPr="00C47826" w:rsidRDefault="009E2F47" w:rsidP="00724B0D">
            <w:pPr>
              <w:widowControl w:val="0"/>
              <w:pBdr>
                <w:top w:val="nil"/>
                <w:left w:val="nil"/>
                <w:bottom w:val="nil"/>
                <w:right w:val="nil"/>
                <w:between w:val="nil"/>
              </w:pBdr>
              <w:spacing w:line="276" w:lineRule="auto"/>
              <w:rPr>
                <w:rFonts w:ascii="Times New Roman" w:eastAsia="Arial" w:hAnsi="Times New Roman" w:cs="Times New Roman"/>
                <w:b/>
                <w:sz w:val="20"/>
                <w:szCs w:val="20"/>
              </w:rPr>
            </w:pPr>
          </w:p>
        </w:tc>
        <w:tc>
          <w:tcPr>
            <w:tcW w:w="630" w:type="pct"/>
            <w:vMerge/>
          </w:tcPr>
          <w:p w14:paraId="0000124D" w14:textId="77777777" w:rsidR="009E2F47" w:rsidRPr="00C47826" w:rsidRDefault="009E2F47" w:rsidP="00724B0D">
            <w:pPr>
              <w:widowControl w:val="0"/>
              <w:pBdr>
                <w:top w:val="nil"/>
                <w:left w:val="nil"/>
                <w:bottom w:val="nil"/>
                <w:right w:val="nil"/>
                <w:between w:val="nil"/>
              </w:pBdr>
              <w:spacing w:line="276" w:lineRule="auto"/>
              <w:rPr>
                <w:rFonts w:ascii="Times New Roman" w:eastAsia="Arial" w:hAnsi="Times New Roman" w:cs="Times New Roman"/>
                <w:b/>
                <w:sz w:val="20"/>
                <w:szCs w:val="20"/>
              </w:rPr>
            </w:pPr>
          </w:p>
        </w:tc>
        <w:tc>
          <w:tcPr>
            <w:tcW w:w="741" w:type="pct"/>
            <w:vMerge/>
          </w:tcPr>
          <w:p w14:paraId="0000124E" w14:textId="77777777" w:rsidR="009E2F47" w:rsidRPr="00C47826" w:rsidRDefault="009E2F47" w:rsidP="00724B0D">
            <w:pPr>
              <w:widowControl w:val="0"/>
              <w:pBdr>
                <w:top w:val="nil"/>
                <w:left w:val="nil"/>
                <w:bottom w:val="nil"/>
                <w:right w:val="nil"/>
                <w:between w:val="nil"/>
              </w:pBdr>
              <w:spacing w:line="276" w:lineRule="auto"/>
              <w:rPr>
                <w:rFonts w:ascii="Times New Roman" w:eastAsia="Arial" w:hAnsi="Times New Roman" w:cs="Times New Roman"/>
                <w:b/>
                <w:sz w:val="20"/>
                <w:szCs w:val="20"/>
              </w:rPr>
            </w:pPr>
          </w:p>
        </w:tc>
        <w:tc>
          <w:tcPr>
            <w:tcW w:w="360" w:type="pct"/>
            <w:vMerge/>
          </w:tcPr>
          <w:p w14:paraId="0000124F" w14:textId="77777777" w:rsidR="009E2F47" w:rsidRPr="00C47826" w:rsidRDefault="009E2F47" w:rsidP="00724B0D">
            <w:pPr>
              <w:widowControl w:val="0"/>
              <w:pBdr>
                <w:top w:val="nil"/>
                <w:left w:val="nil"/>
                <w:bottom w:val="nil"/>
                <w:right w:val="nil"/>
                <w:between w:val="nil"/>
              </w:pBdr>
              <w:spacing w:line="276" w:lineRule="auto"/>
              <w:rPr>
                <w:rFonts w:ascii="Times New Roman" w:eastAsia="Arial" w:hAnsi="Times New Roman" w:cs="Times New Roman"/>
                <w:b/>
                <w:sz w:val="20"/>
                <w:szCs w:val="20"/>
              </w:rPr>
            </w:pPr>
          </w:p>
        </w:tc>
        <w:tc>
          <w:tcPr>
            <w:tcW w:w="497" w:type="pct"/>
            <w:vMerge/>
          </w:tcPr>
          <w:p w14:paraId="00001250" w14:textId="77777777" w:rsidR="009E2F47" w:rsidRPr="00C47826" w:rsidRDefault="009E2F47" w:rsidP="00724B0D">
            <w:pPr>
              <w:widowControl w:val="0"/>
              <w:pBdr>
                <w:top w:val="nil"/>
                <w:left w:val="nil"/>
                <w:bottom w:val="nil"/>
                <w:right w:val="nil"/>
                <w:between w:val="nil"/>
              </w:pBdr>
              <w:spacing w:line="276" w:lineRule="auto"/>
              <w:rPr>
                <w:rFonts w:ascii="Times New Roman" w:eastAsia="Arial" w:hAnsi="Times New Roman" w:cs="Times New Roman"/>
                <w:b/>
                <w:sz w:val="20"/>
                <w:szCs w:val="20"/>
              </w:rPr>
            </w:pPr>
          </w:p>
        </w:tc>
        <w:tc>
          <w:tcPr>
            <w:tcW w:w="471" w:type="pct"/>
          </w:tcPr>
          <w:p w14:paraId="00001251" w14:textId="77777777" w:rsidR="009E2F47" w:rsidRPr="00C47826" w:rsidRDefault="0014541B" w:rsidP="00724B0D">
            <w:pPr>
              <w:spacing w:line="276" w:lineRule="auto"/>
              <w:rPr>
                <w:rFonts w:ascii="Times New Roman" w:eastAsia="Arial" w:hAnsi="Times New Roman" w:cs="Times New Roman"/>
                <w:b/>
                <w:sz w:val="20"/>
                <w:szCs w:val="20"/>
              </w:rPr>
            </w:pPr>
            <w:r w:rsidRPr="00C47826">
              <w:rPr>
                <w:rFonts w:ascii="Times New Roman" w:eastAsia="Arial" w:hAnsi="Times New Roman" w:cs="Times New Roman"/>
                <w:b/>
                <w:sz w:val="20"/>
                <w:szCs w:val="20"/>
              </w:rPr>
              <w:t>FY 2023/24</w:t>
            </w:r>
          </w:p>
        </w:tc>
        <w:tc>
          <w:tcPr>
            <w:tcW w:w="404" w:type="pct"/>
          </w:tcPr>
          <w:p w14:paraId="00001252" w14:textId="77777777" w:rsidR="009E2F47" w:rsidRPr="00C47826" w:rsidRDefault="0014541B" w:rsidP="00724B0D">
            <w:pPr>
              <w:spacing w:line="276" w:lineRule="auto"/>
              <w:rPr>
                <w:rFonts w:ascii="Times New Roman" w:eastAsia="Arial" w:hAnsi="Times New Roman" w:cs="Times New Roman"/>
                <w:b/>
                <w:sz w:val="20"/>
                <w:szCs w:val="20"/>
              </w:rPr>
            </w:pPr>
            <w:r w:rsidRPr="00C47826">
              <w:rPr>
                <w:rFonts w:ascii="Times New Roman" w:eastAsia="Arial" w:hAnsi="Times New Roman" w:cs="Times New Roman"/>
                <w:b/>
                <w:sz w:val="20"/>
                <w:szCs w:val="20"/>
              </w:rPr>
              <w:t>FY 2024/25</w:t>
            </w:r>
          </w:p>
        </w:tc>
        <w:tc>
          <w:tcPr>
            <w:tcW w:w="404" w:type="pct"/>
          </w:tcPr>
          <w:p w14:paraId="00001253" w14:textId="77777777" w:rsidR="009E2F47" w:rsidRPr="00C47826" w:rsidRDefault="0014541B" w:rsidP="00724B0D">
            <w:pPr>
              <w:spacing w:line="276" w:lineRule="auto"/>
              <w:rPr>
                <w:rFonts w:ascii="Times New Roman" w:eastAsia="Arial" w:hAnsi="Times New Roman" w:cs="Times New Roman"/>
                <w:b/>
                <w:sz w:val="20"/>
                <w:szCs w:val="20"/>
              </w:rPr>
            </w:pPr>
            <w:r w:rsidRPr="00C47826">
              <w:rPr>
                <w:rFonts w:ascii="Times New Roman" w:eastAsia="Arial" w:hAnsi="Times New Roman" w:cs="Times New Roman"/>
                <w:b/>
                <w:sz w:val="20"/>
                <w:szCs w:val="20"/>
              </w:rPr>
              <w:t>FY 2025/26</w:t>
            </w:r>
          </w:p>
        </w:tc>
      </w:tr>
      <w:tr w:rsidR="009E2F47" w:rsidRPr="00C47826" w14:paraId="7011AFC8" w14:textId="77777777" w:rsidTr="00C47826">
        <w:tc>
          <w:tcPr>
            <w:tcW w:w="298" w:type="pct"/>
          </w:tcPr>
          <w:p w14:paraId="00001254"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1</w:t>
            </w:r>
          </w:p>
        </w:tc>
        <w:tc>
          <w:tcPr>
            <w:tcW w:w="661" w:type="pct"/>
          </w:tcPr>
          <w:p w14:paraId="00001257" w14:textId="19EE79C5" w:rsidR="009E2F47" w:rsidRPr="00C47826" w:rsidRDefault="0014541B" w:rsidP="00724B0D">
            <w:pPr>
              <w:spacing w:line="276" w:lineRule="auto"/>
              <w:rPr>
                <w:rFonts w:ascii="Times New Roman" w:eastAsia="Arial" w:hAnsi="Times New Roman" w:cs="Times New Roman"/>
                <w:color w:val="000000"/>
                <w:sz w:val="20"/>
                <w:szCs w:val="20"/>
              </w:rPr>
            </w:pPr>
            <w:r w:rsidRPr="00C47826">
              <w:rPr>
                <w:rFonts w:ascii="Times New Roman" w:eastAsia="Arial" w:hAnsi="Times New Roman" w:cs="Times New Roman"/>
                <w:color w:val="000000"/>
                <w:sz w:val="20"/>
                <w:szCs w:val="20"/>
              </w:rPr>
              <w:t>Establishment of Public Wi-Fi Hotspots (Populated Urban and Rural Centres)</w:t>
            </w:r>
          </w:p>
        </w:tc>
        <w:tc>
          <w:tcPr>
            <w:tcW w:w="533" w:type="pct"/>
          </w:tcPr>
          <w:p w14:paraId="00001258"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County wide</w:t>
            </w:r>
          </w:p>
        </w:tc>
        <w:tc>
          <w:tcPr>
            <w:tcW w:w="630" w:type="pct"/>
          </w:tcPr>
          <w:p w14:paraId="00001259"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Mapping of Wi-Fi hotspot’s locations and rollout</w:t>
            </w:r>
          </w:p>
          <w:p w14:paraId="0000125A" w14:textId="77777777" w:rsidR="009E2F47" w:rsidRPr="00C47826" w:rsidRDefault="009E2F47" w:rsidP="00724B0D">
            <w:pPr>
              <w:spacing w:line="276" w:lineRule="auto"/>
              <w:rPr>
                <w:rFonts w:ascii="Times New Roman" w:eastAsia="Arial" w:hAnsi="Times New Roman" w:cs="Times New Roman"/>
                <w:sz w:val="20"/>
                <w:szCs w:val="20"/>
              </w:rPr>
            </w:pPr>
          </w:p>
        </w:tc>
        <w:tc>
          <w:tcPr>
            <w:tcW w:w="741" w:type="pct"/>
          </w:tcPr>
          <w:p w14:paraId="0000125B"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To facilitate connectivity for digital skills and e-commerce</w:t>
            </w:r>
          </w:p>
        </w:tc>
        <w:tc>
          <w:tcPr>
            <w:tcW w:w="360" w:type="pct"/>
          </w:tcPr>
          <w:p w14:paraId="0000125C"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New</w:t>
            </w:r>
          </w:p>
        </w:tc>
        <w:tc>
          <w:tcPr>
            <w:tcW w:w="497" w:type="pct"/>
          </w:tcPr>
          <w:p w14:paraId="0000125D"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30M</w:t>
            </w:r>
          </w:p>
        </w:tc>
        <w:tc>
          <w:tcPr>
            <w:tcW w:w="471" w:type="pct"/>
          </w:tcPr>
          <w:p w14:paraId="0000125E"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10M</w:t>
            </w:r>
          </w:p>
        </w:tc>
        <w:tc>
          <w:tcPr>
            <w:tcW w:w="404" w:type="pct"/>
          </w:tcPr>
          <w:p w14:paraId="0000125F"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10M</w:t>
            </w:r>
          </w:p>
        </w:tc>
        <w:tc>
          <w:tcPr>
            <w:tcW w:w="404" w:type="pct"/>
          </w:tcPr>
          <w:p w14:paraId="00001260"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10M</w:t>
            </w:r>
          </w:p>
        </w:tc>
      </w:tr>
      <w:tr w:rsidR="009E2F47" w:rsidRPr="00C47826" w14:paraId="71916D96" w14:textId="77777777" w:rsidTr="00C47826">
        <w:tc>
          <w:tcPr>
            <w:tcW w:w="298" w:type="pct"/>
          </w:tcPr>
          <w:p w14:paraId="00001261"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2</w:t>
            </w:r>
          </w:p>
        </w:tc>
        <w:tc>
          <w:tcPr>
            <w:tcW w:w="661" w:type="pct"/>
          </w:tcPr>
          <w:p w14:paraId="00001262"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Automation of County Departmental services</w:t>
            </w:r>
          </w:p>
        </w:tc>
        <w:tc>
          <w:tcPr>
            <w:tcW w:w="533" w:type="pct"/>
          </w:tcPr>
          <w:p w14:paraId="00001263"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County wide</w:t>
            </w:r>
          </w:p>
        </w:tc>
        <w:tc>
          <w:tcPr>
            <w:tcW w:w="630" w:type="pct"/>
          </w:tcPr>
          <w:p w14:paraId="00001264"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Zoning of Departmental most sought services and automating the process flow</w:t>
            </w:r>
          </w:p>
        </w:tc>
        <w:tc>
          <w:tcPr>
            <w:tcW w:w="741" w:type="pct"/>
          </w:tcPr>
          <w:p w14:paraId="00001265"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To enhance efficiency in service delivery across departments</w:t>
            </w:r>
          </w:p>
        </w:tc>
        <w:tc>
          <w:tcPr>
            <w:tcW w:w="360" w:type="pct"/>
          </w:tcPr>
          <w:p w14:paraId="00001266"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1</w:t>
            </w:r>
          </w:p>
        </w:tc>
        <w:tc>
          <w:tcPr>
            <w:tcW w:w="497" w:type="pct"/>
          </w:tcPr>
          <w:p w14:paraId="00001267"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100M</w:t>
            </w:r>
          </w:p>
        </w:tc>
        <w:tc>
          <w:tcPr>
            <w:tcW w:w="471" w:type="pct"/>
          </w:tcPr>
          <w:p w14:paraId="00001268"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9M</w:t>
            </w:r>
          </w:p>
        </w:tc>
        <w:tc>
          <w:tcPr>
            <w:tcW w:w="404" w:type="pct"/>
          </w:tcPr>
          <w:p w14:paraId="00001269"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30M</w:t>
            </w:r>
          </w:p>
        </w:tc>
        <w:tc>
          <w:tcPr>
            <w:tcW w:w="404" w:type="pct"/>
          </w:tcPr>
          <w:p w14:paraId="0000126A"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30M</w:t>
            </w:r>
          </w:p>
        </w:tc>
      </w:tr>
      <w:tr w:rsidR="009E2F47" w:rsidRPr="00C47826" w14:paraId="7325FCEA" w14:textId="77777777" w:rsidTr="00C47826">
        <w:tc>
          <w:tcPr>
            <w:tcW w:w="298" w:type="pct"/>
          </w:tcPr>
          <w:p w14:paraId="0000126B"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3</w:t>
            </w:r>
          </w:p>
        </w:tc>
        <w:tc>
          <w:tcPr>
            <w:tcW w:w="661" w:type="pct"/>
          </w:tcPr>
          <w:p w14:paraId="0000126C"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 xml:space="preserve">Implementation of Access Controls in departments - biometrics </w:t>
            </w:r>
          </w:p>
        </w:tc>
        <w:tc>
          <w:tcPr>
            <w:tcW w:w="533" w:type="pct"/>
          </w:tcPr>
          <w:p w14:paraId="0000126D"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Countywide</w:t>
            </w:r>
          </w:p>
        </w:tc>
        <w:tc>
          <w:tcPr>
            <w:tcW w:w="630" w:type="pct"/>
          </w:tcPr>
          <w:p w14:paraId="0000126E"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Installation of access controls - biometrics</w:t>
            </w:r>
          </w:p>
        </w:tc>
        <w:tc>
          <w:tcPr>
            <w:tcW w:w="741" w:type="pct"/>
          </w:tcPr>
          <w:p w14:paraId="0000126F"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 xml:space="preserve">To enhance staff productivity and accountability </w:t>
            </w:r>
          </w:p>
        </w:tc>
        <w:tc>
          <w:tcPr>
            <w:tcW w:w="360" w:type="pct"/>
          </w:tcPr>
          <w:p w14:paraId="00001270"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3</w:t>
            </w:r>
          </w:p>
        </w:tc>
        <w:tc>
          <w:tcPr>
            <w:tcW w:w="497" w:type="pct"/>
          </w:tcPr>
          <w:p w14:paraId="00001271"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10M</w:t>
            </w:r>
          </w:p>
        </w:tc>
        <w:tc>
          <w:tcPr>
            <w:tcW w:w="471" w:type="pct"/>
          </w:tcPr>
          <w:p w14:paraId="00001272"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2,313,669</w:t>
            </w:r>
          </w:p>
        </w:tc>
        <w:tc>
          <w:tcPr>
            <w:tcW w:w="404" w:type="pct"/>
          </w:tcPr>
          <w:p w14:paraId="00001273"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3M</w:t>
            </w:r>
          </w:p>
        </w:tc>
        <w:tc>
          <w:tcPr>
            <w:tcW w:w="404" w:type="pct"/>
          </w:tcPr>
          <w:p w14:paraId="00001274"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3M</w:t>
            </w:r>
          </w:p>
        </w:tc>
      </w:tr>
      <w:tr w:rsidR="009E2F47" w:rsidRPr="00C47826" w14:paraId="13648CBB" w14:textId="77777777" w:rsidTr="00C47826">
        <w:tc>
          <w:tcPr>
            <w:tcW w:w="298" w:type="pct"/>
          </w:tcPr>
          <w:p w14:paraId="00001275"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4</w:t>
            </w:r>
          </w:p>
        </w:tc>
        <w:tc>
          <w:tcPr>
            <w:tcW w:w="661" w:type="pct"/>
          </w:tcPr>
          <w:p w14:paraId="00001276"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Consultancy for Annual Uasin Gishu ICT Innovation Awards</w:t>
            </w:r>
          </w:p>
        </w:tc>
        <w:tc>
          <w:tcPr>
            <w:tcW w:w="533" w:type="pct"/>
          </w:tcPr>
          <w:p w14:paraId="00001277"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HQ</w:t>
            </w:r>
          </w:p>
        </w:tc>
        <w:tc>
          <w:tcPr>
            <w:tcW w:w="630" w:type="pct"/>
          </w:tcPr>
          <w:p w14:paraId="00001278"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Categorization of Innovation awards thematic areas and call for applications</w:t>
            </w:r>
          </w:p>
        </w:tc>
        <w:tc>
          <w:tcPr>
            <w:tcW w:w="741" w:type="pct"/>
          </w:tcPr>
          <w:p w14:paraId="00001279"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To promote innovative ideas and skills for ICT development in the county</w:t>
            </w:r>
          </w:p>
        </w:tc>
        <w:tc>
          <w:tcPr>
            <w:tcW w:w="360" w:type="pct"/>
          </w:tcPr>
          <w:p w14:paraId="0000127A"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New</w:t>
            </w:r>
          </w:p>
        </w:tc>
        <w:tc>
          <w:tcPr>
            <w:tcW w:w="497" w:type="pct"/>
          </w:tcPr>
          <w:p w14:paraId="0000127B"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15M</w:t>
            </w:r>
          </w:p>
        </w:tc>
        <w:tc>
          <w:tcPr>
            <w:tcW w:w="471" w:type="pct"/>
          </w:tcPr>
          <w:p w14:paraId="0000127C"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3M</w:t>
            </w:r>
          </w:p>
        </w:tc>
        <w:tc>
          <w:tcPr>
            <w:tcW w:w="404" w:type="pct"/>
          </w:tcPr>
          <w:p w14:paraId="0000127D"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4M</w:t>
            </w:r>
          </w:p>
        </w:tc>
        <w:tc>
          <w:tcPr>
            <w:tcW w:w="404" w:type="pct"/>
          </w:tcPr>
          <w:p w14:paraId="0000127E"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4M</w:t>
            </w:r>
          </w:p>
        </w:tc>
      </w:tr>
      <w:tr w:rsidR="009E2F47" w:rsidRPr="00C47826" w14:paraId="13778ED2" w14:textId="77777777" w:rsidTr="00C47826">
        <w:tc>
          <w:tcPr>
            <w:tcW w:w="298" w:type="pct"/>
          </w:tcPr>
          <w:p w14:paraId="0000127F"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5</w:t>
            </w:r>
          </w:p>
        </w:tc>
        <w:tc>
          <w:tcPr>
            <w:tcW w:w="661" w:type="pct"/>
          </w:tcPr>
          <w:p w14:paraId="00001280"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Cloud Computing Storage</w:t>
            </w:r>
          </w:p>
        </w:tc>
        <w:tc>
          <w:tcPr>
            <w:tcW w:w="533" w:type="pct"/>
          </w:tcPr>
          <w:p w14:paraId="00001281"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Virtual</w:t>
            </w:r>
          </w:p>
        </w:tc>
        <w:tc>
          <w:tcPr>
            <w:tcW w:w="630" w:type="pct"/>
          </w:tcPr>
          <w:p w14:paraId="00001282"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Acquisition of cloud hosting and storage space</w:t>
            </w:r>
          </w:p>
        </w:tc>
        <w:tc>
          <w:tcPr>
            <w:tcW w:w="741" w:type="pct"/>
          </w:tcPr>
          <w:p w14:paraId="00001283"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To enhance security and storage of county data</w:t>
            </w:r>
          </w:p>
        </w:tc>
        <w:tc>
          <w:tcPr>
            <w:tcW w:w="360" w:type="pct"/>
          </w:tcPr>
          <w:p w14:paraId="00001284"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New</w:t>
            </w:r>
          </w:p>
        </w:tc>
        <w:tc>
          <w:tcPr>
            <w:tcW w:w="497" w:type="pct"/>
          </w:tcPr>
          <w:p w14:paraId="00001285"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10M</w:t>
            </w:r>
          </w:p>
        </w:tc>
        <w:tc>
          <w:tcPr>
            <w:tcW w:w="471" w:type="pct"/>
          </w:tcPr>
          <w:p w14:paraId="00001286"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2M</w:t>
            </w:r>
          </w:p>
        </w:tc>
        <w:tc>
          <w:tcPr>
            <w:tcW w:w="404" w:type="pct"/>
          </w:tcPr>
          <w:p w14:paraId="00001287"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4M</w:t>
            </w:r>
          </w:p>
        </w:tc>
        <w:tc>
          <w:tcPr>
            <w:tcW w:w="404" w:type="pct"/>
          </w:tcPr>
          <w:p w14:paraId="00001288"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4M</w:t>
            </w:r>
          </w:p>
        </w:tc>
      </w:tr>
      <w:tr w:rsidR="009E2F47" w:rsidRPr="00C47826" w14:paraId="6CAEBA32" w14:textId="77777777" w:rsidTr="00C47826">
        <w:tc>
          <w:tcPr>
            <w:tcW w:w="298" w:type="pct"/>
          </w:tcPr>
          <w:p w14:paraId="00001289"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6</w:t>
            </w:r>
          </w:p>
        </w:tc>
        <w:tc>
          <w:tcPr>
            <w:tcW w:w="661" w:type="pct"/>
          </w:tcPr>
          <w:p w14:paraId="0000128A"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Consultancy for ICT Policy and Framework Development</w:t>
            </w:r>
          </w:p>
        </w:tc>
        <w:tc>
          <w:tcPr>
            <w:tcW w:w="533" w:type="pct"/>
          </w:tcPr>
          <w:p w14:paraId="0000128B"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HQ</w:t>
            </w:r>
          </w:p>
        </w:tc>
        <w:tc>
          <w:tcPr>
            <w:tcW w:w="630" w:type="pct"/>
          </w:tcPr>
          <w:p w14:paraId="0000128C"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 xml:space="preserve">Aligning of the ICT policy documents with the National Government policy and </w:t>
            </w:r>
            <w:r w:rsidRPr="00C47826">
              <w:rPr>
                <w:rFonts w:ascii="Times New Roman" w:eastAsia="Arial" w:hAnsi="Times New Roman" w:cs="Times New Roman"/>
                <w:sz w:val="20"/>
                <w:szCs w:val="20"/>
              </w:rPr>
              <w:lastRenderedPageBreak/>
              <w:t>framework documents</w:t>
            </w:r>
          </w:p>
        </w:tc>
        <w:tc>
          <w:tcPr>
            <w:tcW w:w="741" w:type="pct"/>
          </w:tcPr>
          <w:p w14:paraId="0000128D"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lastRenderedPageBreak/>
              <w:t>To update ICT policy documents to the most current ICT best practices for operationaliza</w:t>
            </w:r>
            <w:r w:rsidRPr="00C47826">
              <w:rPr>
                <w:rFonts w:ascii="Times New Roman" w:eastAsia="Arial" w:hAnsi="Times New Roman" w:cs="Times New Roman"/>
                <w:sz w:val="20"/>
                <w:szCs w:val="20"/>
              </w:rPr>
              <w:lastRenderedPageBreak/>
              <w:t>tion in the county</w:t>
            </w:r>
          </w:p>
        </w:tc>
        <w:tc>
          <w:tcPr>
            <w:tcW w:w="360" w:type="pct"/>
          </w:tcPr>
          <w:p w14:paraId="0000128E"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lastRenderedPageBreak/>
              <w:t>New</w:t>
            </w:r>
          </w:p>
        </w:tc>
        <w:tc>
          <w:tcPr>
            <w:tcW w:w="497" w:type="pct"/>
          </w:tcPr>
          <w:p w14:paraId="0000128F"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6M</w:t>
            </w:r>
          </w:p>
        </w:tc>
        <w:tc>
          <w:tcPr>
            <w:tcW w:w="471" w:type="pct"/>
          </w:tcPr>
          <w:p w14:paraId="00001290"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4M</w:t>
            </w:r>
          </w:p>
        </w:tc>
        <w:tc>
          <w:tcPr>
            <w:tcW w:w="404" w:type="pct"/>
          </w:tcPr>
          <w:p w14:paraId="00001291"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1M</w:t>
            </w:r>
          </w:p>
        </w:tc>
        <w:tc>
          <w:tcPr>
            <w:tcW w:w="404" w:type="pct"/>
          </w:tcPr>
          <w:p w14:paraId="00001292"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1M</w:t>
            </w:r>
          </w:p>
        </w:tc>
      </w:tr>
      <w:tr w:rsidR="009E2F47" w:rsidRPr="00C47826" w14:paraId="0629FAF1" w14:textId="77777777" w:rsidTr="00C47826">
        <w:tc>
          <w:tcPr>
            <w:tcW w:w="298" w:type="pct"/>
          </w:tcPr>
          <w:p w14:paraId="00001293"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7</w:t>
            </w:r>
          </w:p>
        </w:tc>
        <w:tc>
          <w:tcPr>
            <w:tcW w:w="661" w:type="pct"/>
          </w:tcPr>
          <w:p w14:paraId="00001294"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Improving ICT Centres to be Innovation Hubs</w:t>
            </w:r>
          </w:p>
        </w:tc>
        <w:tc>
          <w:tcPr>
            <w:tcW w:w="533" w:type="pct"/>
          </w:tcPr>
          <w:p w14:paraId="00001295"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County wide</w:t>
            </w:r>
          </w:p>
        </w:tc>
        <w:tc>
          <w:tcPr>
            <w:tcW w:w="630" w:type="pct"/>
          </w:tcPr>
          <w:p w14:paraId="00001296"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Revamping ICT Centres to be innovation ready</w:t>
            </w:r>
          </w:p>
        </w:tc>
        <w:tc>
          <w:tcPr>
            <w:tcW w:w="741" w:type="pct"/>
          </w:tcPr>
          <w:p w14:paraId="00001297"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To promote innovation and access to ICT services by citizens</w:t>
            </w:r>
          </w:p>
        </w:tc>
        <w:tc>
          <w:tcPr>
            <w:tcW w:w="360" w:type="pct"/>
          </w:tcPr>
          <w:p w14:paraId="00001298"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7</w:t>
            </w:r>
          </w:p>
        </w:tc>
        <w:tc>
          <w:tcPr>
            <w:tcW w:w="497" w:type="pct"/>
          </w:tcPr>
          <w:p w14:paraId="00001299"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25M</w:t>
            </w:r>
          </w:p>
        </w:tc>
        <w:tc>
          <w:tcPr>
            <w:tcW w:w="471" w:type="pct"/>
          </w:tcPr>
          <w:p w14:paraId="0000129A"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4.5M</w:t>
            </w:r>
          </w:p>
        </w:tc>
        <w:tc>
          <w:tcPr>
            <w:tcW w:w="404" w:type="pct"/>
          </w:tcPr>
          <w:p w14:paraId="0000129B"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10M</w:t>
            </w:r>
          </w:p>
        </w:tc>
        <w:tc>
          <w:tcPr>
            <w:tcW w:w="404" w:type="pct"/>
          </w:tcPr>
          <w:p w14:paraId="0000129C" w14:textId="77777777" w:rsidR="009E2F47" w:rsidRPr="00C47826" w:rsidRDefault="0014541B" w:rsidP="00724B0D">
            <w:pPr>
              <w:spacing w:line="276" w:lineRule="auto"/>
              <w:rPr>
                <w:rFonts w:ascii="Times New Roman" w:eastAsia="Arial" w:hAnsi="Times New Roman" w:cs="Times New Roman"/>
                <w:sz w:val="20"/>
                <w:szCs w:val="20"/>
              </w:rPr>
            </w:pPr>
            <w:r w:rsidRPr="00C47826">
              <w:rPr>
                <w:rFonts w:ascii="Times New Roman" w:eastAsia="Arial" w:hAnsi="Times New Roman" w:cs="Times New Roman"/>
                <w:sz w:val="20"/>
                <w:szCs w:val="20"/>
              </w:rPr>
              <w:t>10M</w:t>
            </w:r>
          </w:p>
        </w:tc>
      </w:tr>
    </w:tbl>
    <w:p w14:paraId="0000129D" w14:textId="77777777" w:rsidR="009E2F47" w:rsidRPr="00724B0D" w:rsidRDefault="009E2F47" w:rsidP="00724B0D">
      <w:pPr>
        <w:spacing w:line="276" w:lineRule="auto"/>
        <w:rPr>
          <w:rFonts w:ascii="Times New Roman" w:eastAsia="Arial" w:hAnsi="Times New Roman" w:cs="Times New Roman"/>
          <w:sz w:val="24"/>
          <w:szCs w:val="24"/>
        </w:rPr>
      </w:pPr>
    </w:p>
    <w:p w14:paraId="6EE591F4" w14:textId="77777777" w:rsidR="00C47826" w:rsidRDefault="00C47826" w:rsidP="00C47826">
      <w:pPr>
        <w:spacing w:line="276" w:lineRule="auto"/>
        <w:rPr>
          <w:rFonts w:ascii="Times New Roman" w:hAnsi="Times New Roman" w:cs="Times New Roman"/>
        </w:rPr>
      </w:pPr>
    </w:p>
    <w:p w14:paraId="1308AE2B" w14:textId="77777777" w:rsidR="00C47826" w:rsidRDefault="00C47826" w:rsidP="00C47826">
      <w:pPr>
        <w:spacing w:line="276" w:lineRule="auto"/>
        <w:rPr>
          <w:rFonts w:ascii="Times New Roman" w:hAnsi="Times New Roman" w:cs="Times New Roman"/>
        </w:rPr>
      </w:pPr>
    </w:p>
    <w:p w14:paraId="7816B9BB" w14:textId="77777777" w:rsidR="00C47826" w:rsidRDefault="00C47826" w:rsidP="00C47826">
      <w:pPr>
        <w:spacing w:line="276" w:lineRule="auto"/>
        <w:rPr>
          <w:rFonts w:ascii="Times New Roman" w:hAnsi="Times New Roman" w:cs="Times New Roman"/>
        </w:rPr>
      </w:pPr>
    </w:p>
    <w:p w14:paraId="23DFA6C7" w14:textId="77777777" w:rsidR="00C47826" w:rsidRDefault="00C47826" w:rsidP="00C47826">
      <w:pPr>
        <w:spacing w:line="276" w:lineRule="auto"/>
        <w:rPr>
          <w:rFonts w:ascii="Times New Roman" w:hAnsi="Times New Roman" w:cs="Times New Roman"/>
        </w:rPr>
      </w:pPr>
    </w:p>
    <w:p w14:paraId="7041E788" w14:textId="77777777" w:rsidR="00C47826" w:rsidRDefault="00C47826" w:rsidP="00C47826">
      <w:pPr>
        <w:spacing w:line="276" w:lineRule="auto"/>
        <w:rPr>
          <w:rFonts w:ascii="Times New Roman" w:hAnsi="Times New Roman" w:cs="Times New Roman"/>
        </w:rPr>
      </w:pPr>
    </w:p>
    <w:p w14:paraId="0C5BCC39" w14:textId="77777777" w:rsidR="00C47826" w:rsidRDefault="00C47826" w:rsidP="00C47826">
      <w:pPr>
        <w:spacing w:line="276" w:lineRule="auto"/>
        <w:rPr>
          <w:rFonts w:ascii="Times New Roman" w:hAnsi="Times New Roman" w:cs="Times New Roman"/>
        </w:rPr>
      </w:pPr>
    </w:p>
    <w:p w14:paraId="458C3BCF" w14:textId="77777777" w:rsidR="00C47826" w:rsidRDefault="00C47826" w:rsidP="00C47826">
      <w:pPr>
        <w:spacing w:line="276" w:lineRule="auto"/>
        <w:rPr>
          <w:rFonts w:ascii="Times New Roman" w:hAnsi="Times New Roman" w:cs="Times New Roman"/>
        </w:rPr>
      </w:pPr>
    </w:p>
    <w:p w14:paraId="23D3120A" w14:textId="77777777" w:rsidR="00C47826" w:rsidRDefault="00C47826" w:rsidP="00C47826">
      <w:pPr>
        <w:spacing w:line="276" w:lineRule="auto"/>
        <w:rPr>
          <w:rFonts w:ascii="Times New Roman" w:hAnsi="Times New Roman" w:cs="Times New Roman"/>
        </w:rPr>
      </w:pPr>
    </w:p>
    <w:p w14:paraId="730190F7" w14:textId="77777777" w:rsidR="00C47826" w:rsidRDefault="00C47826" w:rsidP="00C47826">
      <w:pPr>
        <w:spacing w:line="276" w:lineRule="auto"/>
        <w:rPr>
          <w:rFonts w:ascii="Times New Roman" w:hAnsi="Times New Roman" w:cs="Times New Roman"/>
        </w:rPr>
      </w:pPr>
    </w:p>
    <w:p w14:paraId="6AD453B3" w14:textId="77777777" w:rsidR="00C47826" w:rsidRDefault="00C47826" w:rsidP="00C47826">
      <w:pPr>
        <w:spacing w:line="276" w:lineRule="auto"/>
        <w:rPr>
          <w:rFonts w:ascii="Times New Roman" w:hAnsi="Times New Roman" w:cs="Times New Roman"/>
        </w:rPr>
      </w:pPr>
    </w:p>
    <w:p w14:paraId="0000129F" w14:textId="51CAC42A" w:rsidR="009E2F47" w:rsidRPr="00C47826" w:rsidRDefault="0014541B" w:rsidP="00C47826">
      <w:pPr>
        <w:spacing w:line="276" w:lineRule="auto"/>
        <w:rPr>
          <w:rFonts w:ascii="Times New Roman" w:eastAsia="Arial Narrow" w:hAnsi="Times New Roman" w:cs="Times New Roman"/>
          <w:b/>
        </w:rPr>
      </w:pPr>
      <w:r w:rsidRPr="00724B0D">
        <w:rPr>
          <w:rFonts w:ascii="Times New Roman" w:eastAsia="Arial" w:hAnsi="Times New Roman" w:cs="Times New Roman"/>
          <w:b/>
          <w:color w:val="000000"/>
          <w:sz w:val="24"/>
          <w:szCs w:val="24"/>
        </w:rPr>
        <w:t>5.0 ROADS, TRANSPORT AND PUBLIC WORKS</w:t>
      </w:r>
    </w:p>
    <w:p w14:paraId="000012A0" w14:textId="77777777" w:rsidR="009E2F47" w:rsidRPr="00724B0D" w:rsidRDefault="0014541B" w:rsidP="00724B0D">
      <w:pPr>
        <w:pBdr>
          <w:top w:val="nil"/>
          <w:left w:val="nil"/>
          <w:bottom w:val="nil"/>
          <w:right w:val="nil"/>
          <w:between w:val="nil"/>
        </w:pBdr>
        <w:spacing w:before="240" w:after="0" w:line="276" w:lineRule="auto"/>
        <w:rPr>
          <w:rFonts w:ascii="Times New Roman" w:eastAsia="Arial" w:hAnsi="Times New Roman" w:cs="Times New Roman"/>
          <w:b/>
          <w:color w:val="000000"/>
          <w:sz w:val="24"/>
          <w:szCs w:val="24"/>
        </w:rPr>
      </w:pPr>
      <w:r w:rsidRPr="00724B0D">
        <w:rPr>
          <w:rFonts w:ascii="Times New Roman" w:eastAsia="Arial" w:hAnsi="Times New Roman" w:cs="Times New Roman"/>
          <w:b/>
          <w:color w:val="000000"/>
          <w:sz w:val="24"/>
          <w:szCs w:val="24"/>
        </w:rPr>
        <w:t>A. Vision</w:t>
      </w:r>
    </w:p>
    <w:p w14:paraId="000012A1" w14:textId="77777777" w:rsidR="009E2F47" w:rsidRPr="00724B0D" w:rsidRDefault="0014541B" w:rsidP="00724B0D">
      <w:pPr>
        <w:tabs>
          <w:tab w:val="left" w:pos="1980"/>
        </w:tabs>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A safe, efficient and attractive road and transport infrastructure for socio-economic prosperity</w:t>
      </w:r>
    </w:p>
    <w:p w14:paraId="000012A2" w14:textId="77777777" w:rsidR="009E2F47" w:rsidRPr="00724B0D" w:rsidRDefault="0014541B" w:rsidP="00724B0D">
      <w:pPr>
        <w:pBdr>
          <w:top w:val="nil"/>
          <w:left w:val="nil"/>
          <w:bottom w:val="nil"/>
          <w:right w:val="nil"/>
          <w:between w:val="nil"/>
        </w:pBdr>
        <w:spacing w:after="0" w:line="276" w:lineRule="auto"/>
        <w:rPr>
          <w:rFonts w:ascii="Times New Roman" w:eastAsia="Arial" w:hAnsi="Times New Roman" w:cs="Times New Roman"/>
          <w:b/>
          <w:color w:val="000000"/>
          <w:sz w:val="24"/>
          <w:szCs w:val="24"/>
        </w:rPr>
      </w:pPr>
      <w:r w:rsidRPr="00724B0D">
        <w:rPr>
          <w:rFonts w:ascii="Times New Roman" w:eastAsia="Arial" w:hAnsi="Times New Roman" w:cs="Times New Roman"/>
          <w:b/>
          <w:color w:val="000000"/>
          <w:sz w:val="24"/>
          <w:szCs w:val="24"/>
        </w:rPr>
        <w:t>B. Mission</w:t>
      </w:r>
    </w:p>
    <w:p w14:paraId="000012A3" w14:textId="77777777" w:rsidR="009E2F47" w:rsidRPr="00724B0D" w:rsidRDefault="0014541B" w:rsidP="00724B0D">
      <w:pPr>
        <w:pBdr>
          <w:top w:val="nil"/>
          <w:left w:val="nil"/>
          <w:bottom w:val="nil"/>
          <w:right w:val="nil"/>
          <w:between w:val="nil"/>
        </w:pBdr>
        <w:tabs>
          <w:tab w:val="left" w:pos="3840"/>
        </w:tabs>
        <w:spacing w:after="120" w:line="276" w:lineRule="auto"/>
        <w:jc w:val="both"/>
        <w:rPr>
          <w:rFonts w:ascii="Times New Roman" w:eastAsia="Arial" w:hAnsi="Times New Roman" w:cs="Times New Roman"/>
          <w:color w:val="000000"/>
          <w:sz w:val="24"/>
          <w:szCs w:val="24"/>
        </w:rPr>
      </w:pPr>
      <w:r w:rsidRPr="00724B0D">
        <w:rPr>
          <w:rFonts w:ascii="Times New Roman" w:eastAsia="Arial" w:hAnsi="Times New Roman" w:cs="Times New Roman"/>
          <w:color w:val="000000"/>
          <w:sz w:val="24"/>
          <w:szCs w:val="24"/>
        </w:rPr>
        <w:t>To provide efficient, affordable and reliable infrastructure for sustainable economic growth and development through construction, modernization, rehabilitation and effective management of all infrastructure facilities.</w:t>
      </w:r>
    </w:p>
    <w:p w14:paraId="000012A4" w14:textId="77777777" w:rsidR="009E2F47" w:rsidRPr="00724B0D" w:rsidRDefault="0014541B" w:rsidP="00724B0D">
      <w:pPr>
        <w:spacing w:after="0" w:line="276" w:lineRule="auto"/>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C. Performance Overview and Background for Programme(s) Funding</w:t>
      </w:r>
    </w:p>
    <w:p w14:paraId="000012A5" w14:textId="77777777" w:rsidR="009E2F47" w:rsidRPr="00724B0D" w:rsidRDefault="0014541B" w:rsidP="00724B0D">
      <w:pPr>
        <w:spacing w:line="276" w:lineRule="auto"/>
        <w:jc w:val="both"/>
        <w:rPr>
          <w:rFonts w:ascii="Times New Roman" w:eastAsia="Tahoma" w:hAnsi="Times New Roman" w:cs="Times New Roman"/>
          <w:sz w:val="24"/>
          <w:szCs w:val="24"/>
        </w:rPr>
      </w:pPr>
      <w:r w:rsidRPr="00724B0D">
        <w:rPr>
          <w:rFonts w:ascii="Times New Roman" w:eastAsia="Tahoma" w:hAnsi="Times New Roman" w:cs="Times New Roman"/>
          <w:sz w:val="24"/>
          <w:szCs w:val="24"/>
        </w:rPr>
        <w:t>The Department of Roads, Transport, Energy &amp; Public Works Department is vested with the responsibility of providing a holistic and integrated transport system within the county, and developing and maintaining cost effective government building and management of fire and emergencies.</w:t>
      </w:r>
    </w:p>
    <w:p w14:paraId="000012A6"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lastRenderedPageBreak/>
        <w:t xml:space="preserve">The department was allocated KSh. 1,317,758,794, KSh. 1,542,409,599, and KSh. 1,662,714,760 during the periods 2019/2020, 2020/21 and 2020/2021, with absorption rates of 46 percent, 68 percent and 75 percent respectively. </w:t>
      </w:r>
    </w:p>
    <w:p w14:paraId="000012A7" w14:textId="77777777" w:rsidR="009E2F47" w:rsidRPr="00724B0D" w:rsidRDefault="0014541B" w:rsidP="00724B0D">
      <w:pPr>
        <w:spacing w:line="276" w:lineRule="auto"/>
        <w:jc w:val="both"/>
        <w:rPr>
          <w:rFonts w:ascii="Times New Roman" w:eastAsia="Tahoma" w:hAnsi="Times New Roman" w:cs="Times New Roman"/>
          <w:color w:val="000000"/>
          <w:sz w:val="24"/>
          <w:szCs w:val="24"/>
        </w:rPr>
      </w:pPr>
      <w:r w:rsidRPr="00724B0D">
        <w:rPr>
          <w:rFonts w:ascii="Times New Roman" w:eastAsia="Arial" w:hAnsi="Times New Roman" w:cs="Times New Roman"/>
          <w:color w:val="000000"/>
          <w:sz w:val="24"/>
          <w:szCs w:val="24"/>
        </w:rPr>
        <w:t xml:space="preserve">During the periods 2019/20-2021/2022 the department constructed 3.4Km of roads to bitumen standards, graded 4,265.01 Km, graveled 1,126.71Km, did dozing on 178.2 Km of road, drainage works and installed 10,015.21M of culverts (various diameters of 600, 900, and 1200), constructed 24 No. bridges/box culverts, installed 1,246 No. Street lights, and constructed 62 No. </w:t>
      </w:r>
      <w:r w:rsidRPr="00724B0D">
        <w:rPr>
          <w:rFonts w:ascii="Times New Roman" w:eastAsia="Arial" w:hAnsi="Times New Roman" w:cs="Times New Roman"/>
          <w:i/>
          <w:color w:val="000000"/>
          <w:sz w:val="24"/>
          <w:szCs w:val="24"/>
        </w:rPr>
        <w:t>boda boda</w:t>
      </w:r>
      <w:r w:rsidRPr="00724B0D">
        <w:rPr>
          <w:rFonts w:ascii="Times New Roman" w:eastAsia="Arial" w:hAnsi="Times New Roman" w:cs="Times New Roman"/>
          <w:color w:val="000000"/>
          <w:sz w:val="24"/>
          <w:szCs w:val="24"/>
        </w:rPr>
        <w:t xml:space="preserve"> shades, one central store and one fire substation. The department also completed </w:t>
      </w:r>
      <w:r w:rsidRPr="00724B0D">
        <w:rPr>
          <w:rFonts w:ascii="Times New Roman" w:eastAsia="Tahoma" w:hAnsi="Times New Roman" w:cs="Times New Roman"/>
          <w:color w:val="000000"/>
          <w:sz w:val="24"/>
          <w:szCs w:val="24"/>
        </w:rPr>
        <w:t>the impounding yard as well as maintaining 212.42 km of road network.</w:t>
      </w:r>
    </w:p>
    <w:p w14:paraId="000012A8" w14:textId="77777777" w:rsidR="009E2F47" w:rsidRPr="00724B0D" w:rsidRDefault="0014541B" w:rsidP="00724B0D">
      <w:pPr>
        <w:spacing w:after="0" w:line="276" w:lineRule="auto"/>
        <w:jc w:val="both"/>
        <w:rPr>
          <w:rFonts w:ascii="Times New Roman" w:eastAsia="Tahoma" w:hAnsi="Times New Roman" w:cs="Times New Roman"/>
          <w:color w:val="000000"/>
          <w:sz w:val="24"/>
          <w:szCs w:val="24"/>
        </w:rPr>
      </w:pPr>
      <w:r w:rsidRPr="00724B0D">
        <w:rPr>
          <w:rFonts w:ascii="Times New Roman" w:eastAsia="Tahoma" w:hAnsi="Times New Roman" w:cs="Times New Roman"/>
          <w:color w:val="000000"/>
          <w:sz w:val="24"/>
          <w:szCs w:val="24"/>
        </w:rPr>
        <w:t>The department faced the following challenges: Inadequate or congestion and unsustainable infrastructure in Eldoret CBD and peri-urban areas; Inconsistent supply of fuel leading to delayed roll-out of programmes; Delay in servicing of equipment by service providers.</w:t>
      </w:r>
    </w:p>
    <w:p w14:paraId="000012A9" w14:textId="77777777" w:rsidR="009E2F47" w:rsidRPr="00724B0D" w:rsidRDefault="009E2F47" w:rsidP="00724B0D">
      <w:pPr>
        <w:spacing w:after="0" w:line="276" w:lineRule="auto"/>
        <w:jc w:val="both"/>
        <w:rPr>
          <w:rFonts w:ascii="Times New Roman" w:eastAsia="Tahoma" w:hAnsi="Times New Roman" w:cs="Times New Roman"/>
          <w:sz w:val="24"/>
          <w:szCs w:val="24"/>
        </w:rPr>
      </w:pPr>
    </w:p>
    <w:p w14:paraId="000012AA" w14:textId="77777777" w:rsidR="009E2F47" w:rsidRPr="00724B0D" w:rsidRDefault="0014541B" w:rsidP="00724B0D">
      <w:pPr>
        <w:spacing w:after="0"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In the periods 2023/24 - 2025/26 the department will prioritize efforts to improve access to roads and transport infrastructure in the county; enhance safety in transport sector; improve access to office space and occupational safety; and to enhance capacity to prevent and respond to fire disasters, build new fire substation and c</w:t>
      </w:r>
      <w:r w:rsidRPr="00724B0D">
        <w:rPr>
          <w:rFonts w:ascii="Times New Roman" w:eastAsia="Tahoma" w:hAnsi="Times New Roman" w:cs="Times New Roman"/>
          <w:sz w:val="24"/>
          <w:szCs w:val="24"/>
        </w:rPr>
        <w:t>arry out emergency awareness campaigns on quarterly basis</w:t>
      </w:r>
      <w:r w:rsidRPr="00724B0D">
        <w:rPr>
          <w:rFonts w:ascii="Times New Roman" w:eastAsia="Arial" w:hAnsi="Times New Roman" w:cs="Times New Roman"/>
          <w:sz w:val="24"/>
          <w:szCs w:val="24"/>
        </w:rPr>
        <w:t>.</w:t>
      </w:r>
    </w:p>
    <w:p w14:paraId="000012AB" w14:textId="77777777" w:rsidR="009E2F47" w:rsidRPr="00724B0D" w:rsidRDefault="0014541B" w:rsidP="00724B0D">
      <w:pPr>
        <w:numPr>
          <w:ilvl w:val="0"/>
          <w:numId w:val="13"/>
        </w:numPr>
        <w:pBdr>
          <w:top w:val="nil"/>
          <w:left w:val="nil"/>
          <w:bottom w:val="nil"/>
          <w:right w:val="nil"/>
          <w:between w:val="nil"/>
        </w:pBdr>
        <w:spacing w:after="0" w:line="276" w:lineRule="auto"/>
        <w:jc w:val="both"/>
        <w:rPr>
          <w:rFonts w:ascii="Times New Roman" w:eastAsia="Arial" w:hAnsi="Times New Roman" w:cs="Times New Roman"/>
          <w:b/>
          <w:color w:val="000000"/>
          <w:sz w:val="24"/>
          <w:szCs w:val="24"/>
        </w:rPr>
      </w:pPr>
      <w:r w:rsidRPr="00724B0D">
        <w:rPr>
          <w:rFonts w:ascii="Times New Roman" w:eastAsia="Arial" w:hAnsi="Times New Roman" w:cs="Times New Roman"/>
          <w:b/>
          <w:color w:val="000000"/>
          <w:sz w:val="24"/>
          <w:szCs w:val="24"/>
        </w:rPr>
        <w:t>Programme Objectives</w:t>
      </w:r>
    </w:p>
    <w:tbl>
      <w:tblPr>
        <w:tblStyle w:val="aff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6094"/>
      </w:tblGrid>
      <w:tr w:rsidR="009E2F47" w:rsidRPr="00C47826" w14:paraId="138C9CE3" w14:textId="77777777" w:rsidTr="00195524">
        <w:trPr>
          <w:trHeight w:val="57"/>
        </w:trPr>
        <w:tc>
          <w:tcPr>
            <w:tcW w:w="1741" w:type="pct"/>
          </w:tcPr>
          <w:p w14:paraId="000012AC" w14:textId="77777777" w:rsidR="009E2F47" w:rsidRPr="00C47826" w:rsidRDefault="0014541B" w:rsidP="00724B0D">
            <w:pPr>
              <w:spacing w:after="0" w:line="276" w:lineRule="auto"/>
              <w:jc w:val="both"/>
              <w:rPr>
                <w:rFonts w:ascii="Times New Roman" w:eastAsia="Arial" w:hAnsi="Times New Roman" w:cs="Times New Roman"/>
                <w:b/>
                <w:color w:val="000000"/>
                <w:sz w:val="20"/>
                <w:szCs w:val="20"/>
              </w:rPr>
            </w:pPr>
            <w:r w:rsidRPr="00C47826">
              <w:rPr>
                <w:rFonts w:ascii="Times New Roman" w:eastAsia="Arial" w:hAnsi="Times New Roman" w:cs="Times New Roman"/>
                <w:b/>
                <w:color w:val="000000"/>
                <w:sz w:val="20"/>
                <w:szCs w:val="20"/>
              </w:rPr>
              <w:t>Programme</w:t>
            </w:r>
          </w:p>
        </w:tc>
        <w:tc>
          <w:tcPr>
            <w:tcW w:w="3259" w:type="pct"/>
          </w:tcPr>
          <w:p w14:paraId="000012AD" w14:textId="77777777" w:rsidR="009E2F47" w:rsidRPr="00C47826" w:rsidRDefault="0014541B" w:rsidP="00724B0D">
            <w:pPr>
              <w:spacing w:after="0" w:line="276" w:lineRule="auto"/>
              <w:jc w:val="both"/>
              <w:rPr>
                <w:rFonts w:ascii="Times New Roman" w:eastAsia="Arial" w:hAnsi="Times New Roman" w:cs="Times New Roman"/>
                <w:b/>
                <w:color w:val="000000"/>
                <w:sz w:val="20"/>
                <w:szCs w:val="20"/>
              </w:rPr>
            </w:pPr>
            <w:r w:rsidRPr="00C47826">
              <w:rPr>
                <w:rFonts w:ascii="Times New Roman" w:eastAsia="Arial" w:hAnsi="Times New Roman" w:cs="Times New Roman"/>
                <w:b/>
                <w:color w:val="000000"/>
                <w:sz w:val="20"/>
                <w:szCs w:val="20"/>
              </w:rPr>
              <w:t>Objectives</w:t>
            </w:r>
          </w:p>
        </w:tc>
      </w:tr>
      <w:tr w:rsidR="00195524" w:rsidRPr="00C47826" w14:paraId="3B33C041" w14:textId="77777777" w:rsidTr="00195524">
        <w:trPr>
          <w:trHeight w:val="57"/>
        </w:trPr>
        <w:tc>
          <w:tcPr>
            <w:tcW w:w="1741" w:type="pct"/>
            <w:vAlign w:val="bottom"/>
          </w:tcPr>
          <w:p w14:paraId="5952CE6C" w14:textId="1CA914D3" w:rsidR="00195524" w:rsidRPr="00195524" w:rsidRDefault="00195524" w:rsidP="00195524">
            <w:pPr>
              <w:spacing w:after="0" w:line="276" w:lineRule="auto"/>
              <w:jc w:val="both"/>
              <w:rPr>
                <w:rFonts w:ascii="Times New Roman" w:eastAsia="Arial" w:hAnsi="Times New Roman" w:cs="Times New Roman"/>
                <w:bCs/>
                <w:color w:val="000000"/>
                <w:sz w:val="20"/>
                <w:szCs w:val="20"/>
              </w:rPr>
            </w:pPr>
            <w:r w:rsidRPr="00195524">
              <w:rPr>
                <w:rFonts w:ascii="Times New Roman" w:eastAsia="Times New Roman" w:hAnsi="Times New Roman" w:cs="Times New Roman"/>
                <w:bCs/>
                <w:sz w:val="20"/>
                <w:szCs w:val="20"/>
              </w:rPr>
              <w:t>0204004310</w:t>
            </w:r>
            <w:r>
              <w:rPr>
                <w:rFonts w:ascii="Times New Roman" w:eastAsia="Times New Roman" w:hAnsi="Times New Roman" w:cs="Times New Roman"/>
                <w:bCs/>
                <w:sz w:val="20"/>
                <w:szCs w:val="20"/>
                <w:lang w:val="en-US"/>
              </w:rPr>
              <w:t xml:space="preserve"> </w:t>
            </w:r>
            <w:r w:rsidRPr="00195524">
              <w:rPr>
                <w:rFonts w:ascii="Times New Roman" w:eastAsia="Times New Roman" w:hAnsi="Times New Roman" w:cs="Times New Roman"/>
                <w:bCs/>
                <w:sz w:val="20"/>
                <w:szCs w:val="20"/>
              </w:rPr>
              <w:t>Road Infrastructure Development</w:t>
            </w:r>
          </w:p>
        </w:tc>
        <w:tc>
          <w:tcPr>
            <w:tcW w:w="3259" w:type="pct"/>
            <w:vMerge w:val="restart"/>
          </w:tcPr>
          <w:p w14:paraId="4CA4AC72" w14:textId="77777777" w:rsidR="00195524" w:rsidRPr="00C47826" w:rsidRDefault="00195524" w:rsidP="00724B0D">
            <w:pPr>
              <w:spacing w:after="0" w:line="276" w:lineRule="auto"/>
              <w:jc w:val="both"/>
              <w:rPr>
                <w:rFonts w:ascii="Times New Roman" w:eastAsia="Arial" w:hAnsi="Times New Roman" w:cs="Times New Roman"/>
                <w:sz w:val="20"/>
                <w:szCs w:val="20"/>
              </w:rPr>
            </w:pPr>
            <w:r w:rsidRPr="00C47826">
              <w:rPr>
                <w:rFonts w:ascii="Times New Roman" w:eastAsia="Arial" w:hAnsi="Times New Roman" w:cs="Times New Roman"/>
                <w:sz w:val="20"/>
                <w:szCs w:val="20"/>
              </w:rPr>
              <w:t>To improve road and transport infrastructure</w:t>
            </w:r>
          </w:p>
          <w:p w14:paraId="58C5E6CA" w14:textId="77777777" w:rsidR="00195524" w:rsidRPr="00C47826" w:rsidRDefault="00195524" w:rsidP="00724B0D">
            <w:pPr>
              <w:spacing w:after="0" w:line="276" w:lineRule="auto"/>
              <w:jc w:val="both"/>
              <w:rPr>
                <w:rFonts w:ascii="Times New Roman" w:eastAsia="Arial" w:hAnsi="Times New Roman" w:cs="Times New Roman"/>
                <w:b/>
                <w:color w:val="000000"/>
                <w:sz w:val="20"/>
                <w:szCs w:val="20"/>
              </w:rPr>
            </w:pPr>
          </w:p>
        </w:tc>
      </w:tr>
      <w:tr w:rsidR="00195524" w:rsidRPr="00C47826" w14:paraId="2A9D9103" w14:textId="77777777" w:rsidTr="00195524">
        <w:trPr>
          <w:trHeight w:val="100"/>
        </w:trPr>
        <w:tc>
          <w:tcPr>
            <w:tcW w:w="1741" w:type="pct"/>
            <w:vAlign w:val="bottom"/>
          </w:tcPr>
          <w:p w14:paraId="1536B938" w14:textId="2773A466" w:rsidR="00195524" w:rsidRPr="00195524" w:rsidRDefault="00195524" w:rsidP="00195524">
            <w:pPr>
              <w:spacing w:after="0" w:line="276" w:lineRule="auto"/>
              <w:jc w:val="both"/>
              <w:rPr>
                <w:rFonts w:ascii="Times New Roman" w:eastAsia="Arial" w:hAnsi="Times New Roman" w:cs="Times New Roman"/>
                <w:bCs/>
                <w:color w:val="000000"/>
                <w:sz w:val="20"/>
                <w:szCs w:val="20"/>
              </w:rPr>
            </w:pPr>
            <w:r w:rsidRPr="00195524">
              <w:rPr>
                <w:rFonts w:ascii="Times New Roman" w:eastAsia="Times New Roman" w:hAnsi="Times New Roman" w:cs="Times New Roman"/>
                <w:bCs/>
                <w:sz w:val="20"/>
                <w:szCs w:val="20"/>
              </w:rPr>
              <w:t>070700431</w:t>
            </w:r>
            <w:r>
              <w:rPr>
                <w:rFonts w:ascii="Times New Roman" w:eastAsia="Times New Roman" w:hAnsi="Times New Roman" w:cs="Times New Roman"/>
                <w:bCs/>
                <w:sz w:val="20"/>
                <w:szCs w:val="20"/>
                <w:lang w:val="en-US"/>
              </w:rPr>
              <w:t xml:space="preserve"> </w:t>
            </w:r>
            <w:r w:rsidRPr="00195524">
              <w:rPr>
                <w:rFonts w:ascii="Times New Roman" w:eastAsia="Times New Roman" w:hAnsi="Times New Roman" w:cs="Times New Roman"/>
                <w:bCs/>
                <w:sz w:val="20"/>
                <w:szCs w:val="20"/>
              </w:rPr>
              <w:t>Community Development Services</w:t>
            </w:r>
          </w:p>
        </w:tc>
        <w:tc>
          <w:tcPr>
            <w:tcW w:w="3259" w:type="pct"/>
            <w:vMerge/>
          </w:tcPr>
          <w:p w14:paraId="6F6C58F5" w14:textId="77777777" w:rsidR="00195524" w:rsidRPr="00C47826" w:rsidRDefault="00195524" w:rsidP="00724B0D">
            <w:pPr>
              <w:spacing w:after="0" w:line="276" w:lineRule="auto"/>
              <w:jc w:val="both"/>
              <w:rPr>
                <w:rFonts w:ascii="Times New Roman" w:eastAsia="Arial" w:hAnsi="Times New Roman" w:cs="Times New Roman"/>
                <w:b/>
                <w:color w:val="000000"/>
                <w:sz w:val="20"/>
                <w:szCs w:val="20"/>
              </w:rPr>
            </w:pPr>
          </w:p>
        </w:tc>
      </w:tr>
    </w:tbl>
    <w:p w14:paraId="000012B1" w14:textId="77777777" w:rsidR="009E2F47" w:rsidRDefault="009E2F47" w:rsidP="00724B0D">
      <w:pPr>
        <w:spacing w:line="276" w:lineRule="auto"/>
        <w:jc w:val="both"/>
        <w:rPr>
          <w:rFonts w:ascii="Times New Roman" w:eastAsia="Arial" w:hAnsi="Times New Roman" w:cs="Times New Roman"/>
        </w:rPr>
      </w:pPr>
    </w:p>
    <w:p w14:paraId="55243BAA" w14:textId="77777777" w:rsidR="00195524" w:rsidRDefault="00195524" w:rsidP="00724B0D">
      <w:pPr>
        <w:spacing w:line="276" w:lineRule="auto"/>
        <w:jc w:val="both"/>
        <w:rPr>
          <w:rFonts w:ascii="Times New Roman" w:eastAsia="Arial" w:hAnsi="Times New Roman" w:cs="Times New Roman"/>
        </w:rPr>
      </w:pPr>
    </w:p>
    <w:p w14:paraId="76FE09C9" w14:textId="77777777" w:rsidR="00195524" w:rsidRDefault="00195524" w:rsidP="00724B0D">
      <w:pPr>
        <w:spacing w:line="276" w:lineRule="auto"/>
        <w:jc w:val="both"/>
        <w:rPr>
          <w:rFonts w:ascii="Times New Roman" w:eastAsia="Arial" w:hAnsi="Times New Roman" w:cs="Times New Roman"/>
        </w:rPr>
      </w:pPr>
    </w:p>
    <w:p w14:paraId="0D46777F" w14:textId="77777777" w:rsidR="00195524" w:rsidRDefault="00195524" w:rsidP="00724B0D">
      <w:pPr>
        <w:spacing w:line="276" w:lineRule="auto"/>
        <w:jc w:val="both"/>
        <w:rPr>
          <w:rFonts w:ascii="Times New Roman" w:eastAsia="Arial" w:hAnsi="Times New Roman" w:cs="Times New Roman"/>
        </w:rPr>
      </w:pPr>
    </w:p>
    <w:p w14:paraId="64F529B7" w14:textId="77777777" w:rsidR="00195524" w:rsidRDefault="00195524" w:rsidP="00724B0D">
      <w:pPr>
        <w:spacing w:line="276" w:lineRule="auto"/>
        <w:jc w:val="both"/>
        <w:rPr>
          <w:rFonts w:ascii="Times New Roman" w:eastAsia="Arial" w:hAnsi="Times New Roman" w:cs="Times New Roman"/>
        </w:rPr>
      </w:pPr>
    </w:p>
    <w:p w14:paraId="525BA6DC" w14:textId="77777777" w:rsidR="00195524" w:rsidRPr="00724B0D" w:rsidRDefault="00195524" w:rsidP="00724B0D">
      <w:pPr>
        <w:spacing w:line="276" w:lineRule="auto"/>
        <w:jc w:val="both"/>
        <w:rPr>
          <w:rFonts w:ascii="Times New Roman" w:eastAsia="Arial" w:hAnsi="Times New Roman" w:cs="Times New Roman"/>
        </w:rPr>
      </w:pPr>
    </w:p>
    <w:p w14:paraId="000012B2" w14:textId="0432139F" w:rsidR="009E2F47" w:rsidRPr="00724B0D" w:rsidRDefault="00195524" w:rsidP="00195524">
      <w:pPr>
        <w:numPr>
          <w:ilvl w:val="0"/>
          <w:numId w:val="13"/>
        </w:numPr>
        <w:spacing w:after="0" w:line="276" w:lineRule="auto"/>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 xml:space="preserve">Summary </w:t>
      </w:r>
      <w:r>
        <w:rPr>
          <w:rFonts w:ascii="Times New Roman" w:eastAsia="Arial" w:hAnsi="Times New Roman" w:cs="Times New Roman"/>
          <w:b/>
          <w:sz w:val="24"/>
          <w:szCs w:val="24"/>
          <w:lang w:val="en-US"/>
        </w:rPr>
        <w:t>o</w:t>
      </w:r>
      <w:r w:rsidRPr="00724B0D">
        <w:rPr>
          <w:rFonts w:ascii="Times New Roman" w:eastAsia="Arial" w:hAnsi="Times New Roman" w:cs="Times New Roman"/>
          <w:b/>
          <w:sz w:val="24"/>
          <w:szCs w:val="24"/>
        </w:rPr>
        <w:t xml:space="preserve">f Programme Outputs </w:t>
      </w:r>
      <w:r>
        <w:rPr>
          <w:rFonts w:ascii="Times New Roman" w:eastAsia="Arial" w:hAnsi="Times New Roman" w:cs="Times New Roman"/>
          <w:b/>
          <w:sz w:val="24"/>
          <w:szCs w:val="24"/>
          <w:lang w:val="en-US"/>
        </w:rPr>
        <w:t>a</w:t>
      </w:r>
      <w:r w:rsidRPr="00724B0D">
        <w:rPr>
          <w:rFonts w:ascii="Times New Roman" w:eastAsia="Arial" w:hAnsi="Times New Roman" w:cs="Times New Roman"/>
          <w:b/>
          <w:sz w:val="24"/>
          <w:szCs w:val="24"/>
        </w:rPr>
        <w:t xml:space="preserve">nd Performance Indicators </w:t>
      </w:r>
      <w:r>
        <w:rPr>
          <w:rFonts w:ascii="Times New Roman" w:eastAsia="Arial" w:hAnsi="Times New Roman" w:cs="Times New Roman"/>
          <w:b/>
          <w:sz w:val="24"/>
          <w:szCs w:val="24"/>
          <w:lang w:val="en-US"/>
        </w:rPr>
        <w:t>f</w:t>
      </w:r>
      <w:r w:rsidRPr="00724B0D">
        <w:rPr>
          <w:rFonts w:ascii="Times New Roman" w:eastAsia="Arial" w:hAnsi="Times New Roman" w:cs="Times New Roman"/>
          <w:b/>
          <w:sz w:val="24"/>
          <w:szCs w:val="24"/>
        </w:rPr>
        <w:t>or 2023/2024 - 2025/2026</w:t>
      </w:r>
    </w:p>
    <w:tbl>
      <w:tblPr>
        <w:tblStyle w:val="af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55"/>
        <w:gridCol w:w="1008"/>
        <w:gridCol w:w="1152"/>
        <w:gridCol w:w="1341"/>
        <w:gridCol w:w="1136"/>
        <w:gridCol w:w="886"/>
        <w:gridCol w:w="886"/>
        <w:gridCol w:w="886"/>
      </w:tblGrid>
      <w:tr w:rsidR="009E2F47" w:rsidRPr="00195524" w14:paraId="7647CD55" w14:textId="77777777" w:rsidTr="00CE1D2B">
        <w:trPr>
          <w:trHeight w:val="941"/>
          <w:tblHeader/>
        </w:trPr>
        <w:tc>
          <w:tcPr>
            <w:tcW w:w="1099" w:type="pct"/>
          </w:tcPr>
          <w:p w14:paraId="000012B3" w14:textId="77777777" w:rsidR="009E2F47" w:rsidRPr="00195524" w:rsidRDefault="0014541B" w:rsidP="00CE1D2B">
            <w:pPr>
              <w:spacing w:after="0" w:line="276" w:lineRule="auto"/>
              <w:rPr>
                <w:rFonts w:ascii="Times New Roman" w:eastAsia="Arial" w:hAnsi="Times New Roman" w:cs="Times New Roman"/>
                <w:b/>
                <w:color w:val="000000"/>
                <w:sz w:val="20"/>
                <w:szCs w:val="20"/>
              </w:rPr>
            </w:pPr>
            <w:r w:rsidRPr="00195524">
              <w:rPr>
                <w:rFonts w:ascii="Times New Roman" w:eastAsia="Arial" w:hAnsi="Times New Roman" w:cs="Times New Roman"/>
                <w:b/>
                <w:color w:val="000000"/>
                <w:sz w:val="20"/>
                <w:szCs w:val="20"/>
              </w:rPr>
              <w:t>Programme</w:t>
            </w:r>
          </w:p>
        </w:tc>
        <w:tc>
          <w:tcPr>
            <w:tcW w:w="539" w:type="pct"/>
          </w:tcPr>
          <w:p w14:paraId="000012B4" w14:textId="77777777" w:rsidR="009E2F47" w:rsidRPr="00195524" w:rsidRDefault="0014541B" w:rsidP="00CE1D2B">
            <w:pPr>
              <w:spacing w:after="0" w:line="276" w:lineRule="auto"/>
              <w:rPr>
                <w:rFonts w:ascii="Times New Roman" w:eastAsia="Arial" w:hAnsi="Times New Roman" w:cs="Times New Roman"/>
                <w:b/>
                <w:color w:val="000000"/>
                <w:sz w:val="20"/>
                <w:szCs w:val="20"/>
              </w:rPr>
            </w:pPr>
            <w:r w:rsidRPr="00195524">
              <w:rPr>
                <w:rFonts w:ascii="Times New Roman" w:eastAsia="Arial" w:hAnsi="Times New Roman" w:cs="Times New Roman"/>
                <w:b/>
                <w:color w:val="000000"/>
                <w:sz w:val="20"/>
                <w:szCs w:val="20"/>
              </w:rPr>
              <w:t>Delivery Unit</w:t>
            </w:r>
          </w:p>
        </w:tc>
        <w:tc>
          <w:tcPr>
            <w:tcW w:w="616" w:type="pct"/>
          </w:tcPr>
          <w:p w14:paraId="000012B5" w14:textId="77777777" w:rsidR="009E2F47" w:rsidRPr="00195524" w:rsidRDefault="0014541B" w:rsidP="00CE1D2B">
            <w:pPr>
              <w:spacing w:after="0" w:line="276" w:lineRule="auto"/>
              <w:rPr>
                <w:rFonts w:ascii="Times New Roman" w:eastAsia="Arial" w:hAnsi="Times New Roman" w:cs="Times New Roman"/>
                <w:b/>
                <w:color w:val="000000"/>
                <w:sz w:val="20"/>
                <w:szCs w:val="20"/>
              </w:rPr>
            </w:pPr>
            <w:r w:rsidRPr="00195524">
              <w:rPr>
                <w:rFonts w:ascii="Times New Roman" w:eastAsia="Arial" w:hAnsi="Times New Roman" w:cs="Times New Roman"/>
                <w:b/>
                <w:color w:val="000000"/>
                <w:sz w:val="20"/>
                <w:szCs w:val="20"/>
              </w:rPr>
              <w:t>Key Outputs</w:t>
            </w:r>
          </w:p>
        </w:tc>
        <w:tc>
          <w:tcPr>
            <w:tcW w:w="717" w:type="pct"/>
          </w:tcPr>
          <w:p w14:paraId="000012B6" w14:textId="77777777" w:rsidR="009E2F47" w:rsidRPr="00195524" w:rsidRDefault="0014541B" w:rsidP="00CE1D2B">
            <w:pPr>
              <w:spacing w:after="0" w:line="276" w:lineRule="auto"/>
              <w:rPr>
                <w:rFonts w:ascii="Times New Roman" w:eastAsia="Arial" w:hAnsi="Times New Roman" w:cs="Times New Roman"/>
                <w:b/>
                <w:color w:val="000000"/>
                <w:sz w:val="20"/>
                <w:szCs w:val="20"/>
              </w:rPr>
            </w:pPr>
            <w:r w:rsidRPr="00195524">
              <w:rPr>
                <w:rFonts w:ascii="Times New Roman" w:eastAsia="Arial" w:hAnsi="Times New Roman" w:cs="Times New Roman"/>
                <w:b/>
                <w:color w:val="000000"/>
                <w:sz w:val="20"/>
                <w:szCs w:val="20"/>
              </w:rPr>
              <w:t>Key Performance Indicators (KPI)</w:t>
            </w:r>
          </w:p>
        </w:tc>
        <w:tc>
          <w:tcPr>
            <w:tcW w:w="607" w:type="pct"/>
          </w:tcPr>
          <w:p w14:paraId="000012B7" w14:textId="77777777" w:rsidR="009E2F47" w:rsidRPr="00195524" w:rsidRDefault="0014541B" w:rsidP="00CE1D2B">
            <w:pPr>
              <w:spacing w:after="0" w:line="276" w:lineRule="auto"/>
              <w:rPr>
                <w:rFonts w:ascii="Times New Roman" w:eastAsia="Arial" w:hAnsi="Times New Roman" w:cs="Times New Roman"/>
                <w:b/>
                <w:color w:val="000000"/>
                <w:sz w:val="20"/>
                <w:szCs w:val="20"/>
              </w:rPr>
            </w:pPr>
            <w:r w:rsidRPr="00195524">
              <w:rPr>
                <w:rFonts w:ascii="Times New Roman" w:eastAsia="Arial" w:hAnsi="Times New Roman" w:cs="Times New Roman"/>
                <w:b/>
                <w:color w:val="000000"/>
                <w:sz w:val="20"/>
                <w:szCs w:val="20"/>
              </w:rPr>
              <w:t>Target Baseline 2021/22</w:t>
            </w:r>
          </w:p>
        </w:tc>
        <w:tc>
          <w:tcPr>
            <w:tcW w:w="474" w:type="pct"/>
          </w:tcPr>
          <w:p w14:paraId="000012B8" w14:textId="77777777" w:rsidR="009E2F47" w:rsidRPr="00195524" w:rsidRDefault="0014541B" w:rsidP="00CE1D2B">
            <w:pPr>
              <w:spacing w:after="0" w:line="276" w:lineRule="auto"/>
              <w:rPr>
                <w:rFonts w:ascii="Times New Roman" w:eastAsia="Arial" w:hAnsi="Times New Roman" w:cs="Times New Roman"/>
                <w:b/>
                <w:color w:val="000000"/>
                <w:sz w:val="20"/>
                <w:szCs w:val="20"/>
              </w:rPr>
            </w:pPr>
            <w:r w:rsidRPr="00195524">
              <w:rPr>
                <w:rFonts w:ascii="Times New Roman" w:eastAsia="Arial" w:hAnsi="Times New Roman" w:cs="Times New Roman"/>
                <w:b/>
                <w:color w:val="000000"/>
                <w:sz w:val="20"/>
                <w:szCs w:val="20"/>
              </w:rPr>
              <w:t>Targets 2023/24</w:t>
            </w:r>
          </w:p>
        </w:tc>
        <w:tc>
          <w:tcPr>
            <w:tcW w:w="474" w:type="pct"/>
          </w:tcPr>
          <w:p w14:paraId="000012B9" w14:textId="77777777" w:rsidR="009E2F47" w:rsidRPr="00195524" w:rsidRDefault="0014541B" w:rsidP="00CE1D2B">
            <w:pPr>
              <w:spacing w:after="0" w:line="276" w:lineRule="auto"/>
              <w:rPr>
                <w:rFonts w:ascii="Times New Roman" w:eastAsia="Arial" w:hAnsi="Times New Roman" w:cs="Times New Roman"/>
                <w:b/>
                <w:color w:val="000000"/>
                <w:sz w:val="20"/>
                <w:szCs w:val="20"/>
              </w:rPr>
            </w:pPr>
            <w:r w:rsidRPr="00195524">
              <w:rPr>
                <w:rFonts w:ascii="Times New Roman" w:eastAsia="Arial" w:hAnsi="Times New Roman" w:cs="Times New Roman"/>
                <w:b/>
                <w:color w:val="000000"/>
                <w:sz w:val="20"/>
                <w:szCs w:val="20"/>
              </w:rPr>
              <w:t>Targets 2024/25</w:t>
            </w:r>
          </w:p>
        </w:tc>
        <w:tc>
          <w:tcPr>
            <w:tcW w:w="474" w:type="pct"/>
          </w:tcPr>
          <w:p w14:paraId="000012BA" w14:textId="77777777" w:rsidR="009E2F47" w:rsidRPr="00195524" w:rsidRDefault="0014541B" w:rsidP="00CE1D2B">
            <w:pPr>
              <w:spacing w:after="0" w:line="276" w:lineRule="auto"/>
              <w:rPr>
                <w:rFonts w:ascii="Times New Roman" w:eastAsia="Arial" w:hAnsi="Times New Roman" w:cs="Times New Roman"/>
                <w:b/>
                <w:color w:val="000000"/>
                <w:sz w:val="20"/>
                <w:szCs w:val="20"/>
              </w:rPr>
            </w:pPr>
            <w:r w:rsidRPr="00195524">
              <w:rPr>
                <w:rFonts w:ascii="Times New Roman" w:eastAsia="Arial" w:hAnsi="Times New Roman" w:cs="Times New Roman"/>
                <w:b/>
                <w:color w:val="000000"/>
                <w:sz w:val="20"/>
                <w:szCs w:val="20"/>
              </w:rPr>
              <w:t>Targets 2025/26</w:t>
            </w:r>
          </w:p>
        </w:tc>
      </w:tr>
      <w:tr w:rsidR="009E2F47" w:rsidRPr="00195524" w14:paraId="3B9D321C" w14:textId="77777777" w:rsidTr="00CE1D2B">
        <w:trPr>
          <w:trHeight w:val="329"/>
        </w:trPr>
        <w:tc>
          <w:tcPr>
            <w:tcW w:w="5000" w:type="pct"/>
            <w:gridSpan w:val="8"/>
          </w:tcPr>
          <w:p w14:paraId="58E4BA96" w14:textId="77777777" w:rsidR="00195524" w:rsidRPr="00195524" w:rsidRDefault="00195524" w:rsidP="00CE1D2B">
            <w:pPr>
              <w:spacing w:after="0" w:line="276" w:lineRule="auto"/>
              <w:rPr>
                <w:rFonts w:ascii="Times New Roman" w:eastAsia="Arial" w:hAnsi="Times New Roman" w:cs="Times New Roman"/>
                <w:b/>
                <w:sz w:val="20"/>
                <w:szCs w:val="20"/>
              </w:rPr>
            </w:pPr>
            <w:r w:rsidRPr="00195524">
              <w:rPr>
                <w:rFonts w:ascii="Times New Roman" w:eastAsia="Times New Roman" w:hAnsi="Times New Roman" w:cs="Times New Roman"/>
                <w:b/>
                <w:sz w:val="20"/>
                <w:szCs w:val="20"/>
              </w:rPr>
              <w:t>0204004310 Road Infrastructure Development</w:t>
            </w:r>
            <w:r w:rsidRPr="00195524">
              <w:rPr>
                <w:rFonts w:ascii="Times New Roman" w:eastAsia="Arial" w:hAnsi="Times New Roman" w:cs="Times New Roman"/>
                <w:b/>
                <w:sz w:val="20"/>
                <w:szCs w:val="20"/>
              </w:rPr>
              <w:t xml:space="preserve"> </w:t>
            </w:r>
          </w:p>
          <w:p w14:paraId="03D26721" w14:textId="39CB0287" w:rsidR="00195524" w:rsidRPr="00195524" w:rsidRDefault="00195524" w:rsidP="00CE1D2B">
            <w:pPr>
              <w:spacing w:after="0" w:line="276" w:lineRule="auto"/>
              <w:rPr>
                <w:rFonts w:ascii="Times New Roman" w:eastAsia="Arial" w:hAnsi="Times New Roman" w:cs="Times New Roman"/>
                <w:b/>
                <w:sz w:val="20"/>
                <w:szCs w:val="20"/>
              </w:rPr>
            </w:pPr>
            <w:r w:rsidRPr="00195524">
              <w:rPr>
                <w:rFonts w:ascii="Times New Roman" w:eastAsia="Times New Roman" w:hAnsi="Times New Roman" w:cs="Times New Roman"/>
                <w:b/>
                <w:sz w:val="20"/>
                <w:szCs w:val="20"/>
              </w:rPr>
              <w:t>070700431</w:t>
            </w:r>
            <w:r w:rsidRPr="00195524">
              <w:rPr>
                <w:rFonts w:ascii="Times New Roman" w:eastAsia="Times New Roman" w:hAnsi="Times New Roman" w:cs="Times New Roman"/>
                <w:b/>
                <w:sz w:val="20"/>
                <w:szCs w:val="20"/>
                <w:lang w:val="en-US"/>
              </w:rPr>
              <w:t xml:space="preserve"> </w:t>
            </w:r>
            <w:r w:rsidRPr="00195524">
              <w:rPr>
                <w:rFonts w:ascii="Times New Roman" w:eastAsia="Times New Roman" w:hAnsi="Times New Roman" w:cs="Times New Roman"/>
                <w:b/>
                <w:sz w:val="20"/>
                <w:szCs w:val="20"/>
              </w:rPr>
              <w:t>Community Development Services</w:t>
            </w:r>
          </w:p>
          <w:p w14:paraId="000012BC" w14:textId="6AB5BB70" w:rsidR="009E2F47" w:rsidRPr="00195524" w:rsidRDefault="0014541B" w:rsidP="00CE1D2B">
            <w:pPr>
              <w:spacing w:after="0" w:line="276" w:lineRule="auto"/>
              <w:rPr>
                <w:rFonts w:ascii="Times New Roman" w:eastAsia="Times New Roman" w:hAnsi="Times New Roman" w:cs="Times New Roman"/>
                <w:bCs/>
                <w:sz w:val="20"/>
                <w:szCs w:val="20"/>
              </w:rPr>
            </w:pPr>
            <w:r w:rsidRPr="00195524">
              <w:rPr>
                <w:rFonts w:ascii="Times New Roman" w:eastAsia="Arial" w:hAnsi="Times New Roman" w:cs="Times New Roman"/>
                <w:b/>
                <w:sz w:val="20"/>
                <w:szCs w:val="20"/>
              </w:rPr>
              <w:t>Outcome:</w:t>
            </w:r>
            <w:r w:rsidRPr="00195524">
              <w:rPr>
                <w:rFonts w:ascii="Times New Roman" w:eastAsia="Arial" w:hAnsi="Times New Roman" w:cs="Times New Roman"/>
                <w:sz w:val="20"/>
                <w:szCs w:val="20"/>
              </w:rPr>
              <w:t xml:space="preserve"> </w:t>
            </w:r>
            <w:r w:rsidRPr="00195524">
              <w:rPr>
                <w:rFonts w:ascii="Times New Roman" w:eastAsia="Arial" w:hAnsi="Times New Roman" w:cs="Times New Roman"/>
                <w:b/>
                <w:sz w:val="20"/>
                <w:szCs w:val="20"/>
              </w:rPr>
              <w:t>Improved Road network and connectivity</w:t>
            </w:r>
          </w:p>
        </w:tc>
      </w:tr>
      <w:tr w:rsidR="00195524" w:rsidRPr="00195524" w14:paraId="18983C4F" w14:textId="77777777" w:rsidTr="00CE1D2B">
        <w:trPr>
          <w:trHeight w:val="1318"/>
        </w:trPr>
        <w:tc>
          <w:tcPr>
            <w:tcW w:w="1099" w:type="pct"/>
            <w:vMerge w:val="restart"/>
            <w:shd w:val="clear" w:color="auto" w:fill="FFFFFF"/>
          </w:tcPr>
          <w:p w14:paraId="65445778" w14:textId="77777777" w:rsidR="00195524" w:rsidRPr="00195524" w:rsidRDefault="00195524" w:rsidP="00CE1D2B">
            <w:pPr>
              <w:spacing w:after="0" w:line="276" w:lineRule="auto"/>
              <w:rPr>
                <w:rFonts w:ascii="Times New Roman" w:eastAsia="Arial" w:hAnsi="Times New Roman" w:cs="Times New Roman"/>
                <w:sz w:val="20"/>
                <w:szCs w:val="20"/>
              </w:rPr>
            </w:pPr>
            <w:r w:rsidRPr="00195524">
              <w:rPr>
                <w:rFonts w:ascii="Times New Roman" w:eastAsia="Times New Roman" w:hAnsi="Times New Roman" w:cs="Times New Roman"/>
                <w:b/>
                <w:sz w:val="20"/>
                <w:szCs w:val="20"/>
              </w:rPr>
              <w:lastRenderedPageBreak/>
              <w:t>0204014310 SP1 Roads Infrastructure Services</w:t>
            </w:r>
          </w:p>
          <w:p w14:paraId="000012C5" w14:textId="09DC8D49" w:rsidR="00195524" w:rsidRPr="00195524" w:rsidRDefault="00195524" w:rsidP="00CE1D2B">
            <w:pPr>
              <w:spacing w:after="0" w:line="276" w:lineRule="auto"/>
              <w:rPr>
                <w:rFonts w:ascii="Times New Roman" w:eastAsia="Arial" w:hAnsi="Times New Roman" w:cs="Times New Roman"/>
                <w:sz w:val="20"/>
                <w:szCs w:val="20"/>
              </w:rPr>
            </w:pPr>
            <w:r w:rsidRPr="00195524">
              <w:rPr>
                <w:rFonts w:ascii="Times New Roman" w:eastAsia="Times New Roman" w:hAnsi="Times New Roman" w:cs="Times New Roman"/>
                <w:b/>
                <w:sz w:val="20"/>
                <w:szCs w:val="20"/>
              </w:rPr>
              <w:t>0707014310 SP1 Ward Development Services</w:t>
            </w:r>
          </w:p>
        </w:tc>
        <w:tc>
          <w:tcPr>
            <w:tcW w:w="539" w:type="pct"/>
            <w:shd w:val="clear" w:color="auto" w:fill="FFFFFF"/>
          </w:tcPr>
          <w:p w14:paraId="000012C6" w14:textId="77777777" w:rsidR="00195524" w:rsidRPr="00195524" w:rsidRDefault="00195524" w:rsidP="00CE1D2B">
            <w:pPr>
              <w:spacing w:after="0" w:line="276" w:lineRule="auto"/>
              <w:rPr>
                <w:rFonts w:ascii="Times New Roman" w:eastAsia="Arial" w:hAnsi="Times New Roman" w:cs="Times New Roman"/>
                <w:sz w:val="20"/>
                <w:szCs w:val="20"/>
              </w:rPr>
            </w:pPr>
            <w:r w:rsidRPr="00195524">
              <w:rPr>
                <w:rFonts w:ascii="Times New Roman" w:eastAsia="Arial" w:hAnsi="Times New Roman" w:cs="Times New Roman"/>
                <w:sz w:val="20"/>
                <w:szCs w:val="20"/>
              </w:rPr>
              <w:t xml:space="preserve"> Roads </w:t>
            </w:r>
          </w:p>
        </w:tc>
        <w:tc>
          <w:tcPr>
            <w:tcW w:w="616" w:type="pct"/>
            <w:shd w:val="clear" w:color="auto" w:fill="FFFFFF"/>
          </w:tcPr>
          <w:p w14:paraId="000012C7" w14:textId="77777777" w:rsidR="00195524" w:rsidRPr="00195524" w:rsidRDefault="00195524" w:rsidP="00CE1D2B">
            <w:pPr>
              <w:spacing w:after="0" w:line="276" w:lineRule="auto"/>
              <w:rPr>
                <w:rFonts w:ascii="Times New Roman" w:eastAsia="Arial" w:hAnsi="Times New Roman" w:cs="Times New Roman"/>
                <w:sz w:val="20"/>
                <w:szCs w:val="20"/>
              </w:rPr>
            </w:pPr>
            <w:r w:rsidRPr="00195524">
              <w:rPr>
                <w:rFonts w:ascii="Times New Roman" w:eastAsia="Arial" w:hAnsi="Times New Roman" w:cs="Times New Roman"/>
                <w:sz w:val="20"/>
                <w:szCs w:val="20"/>
              </w:rPr>
              <w:t>New roads constructed to bitumen standards</w:t>
            </w:r>
          </w:p>
        </w:tc>
        <w:tc>
          <w:tcPr>
            <w:tcW w:w="717" w:type="pct"/>
            <w:shd w:val="clear" w:color="auto" w:fill="FFFFFF"/>
          </w:tcPr>
          <w:p w14:paraId="000012C8" w14:textId="77777777" w:rsidR="00195524" w:rsidRPr="00195524" w:rsidRDefault="00195524" w:rsidP="00CE1D2B">
            <w:pPr>
              <w:spacing w:after="0" w:line="276" w:lineRule="auto"/>
              <w:rPr>
                <w:rFonts w:ascii="Times New Roman" w:eastAsia="Arial" w:hAnsi="Times New Roman" w:cs="Times New Roman"/>
                <w:sz w:val="20"/>
                <w:szCs w:val="20"/>
              </w:rPr>
            </w:pPr>
            <w:r w:rsidRPr="00195524">
              <w:rPr>
                <w:rFonts w:ascii="Times New Roman" w:eastAsia="Arial" w:hAnsi="Times New Roman" w:cs="Times New Roman"/>
                <w:sz w:val="20"/>
                <w:szCs w:val="20"/>
              </w:rPr>
              <w:t>KM of roads constructed to bitumen standards</w:t>
            </w:r>
          </w:p>
        </w:tc>
        <w:tc>
          <w:tcPr>
            <w:tcW w:w="607" w:type="pct"/>
            <w:shd w:val="clear" w:color="auto" w:fill="FFFFFF"/>
          </w:tcPr>
          <w:p w14:paraId="000012C9" w14:textId="77777777" w:rsidR="00195524" w:rsidRPr="00195524" w:rsidRDefault="00195524" w:rsidP="00CE1D2B">
            <w:pPr>
              <w:spacing w:after="0" w:line="276" w:lineRule="auto"/>
              <w:rPr>
                <w:rFonts w:ascii="Times New Roman" w:eastAsia="Arial" w:hAnsi="Times New Roman" w:cs="Times New Roman"/>
                <w:sz w:val="20"/>
                <w:szCs w:val="20"/>
              </w:rPr>
            </w:pPr>
            <w:r w:rsidRPr="00195524">
              <w:rPr>
                <w:rFonts w:ascii="Times New Roman" w:eastAsia="Arial" w:hAnsi="Times New Roman" w:cs="Times New Roman"/>
                <w:sz w:val="20"/>
                <w:szCs w:val="20"/>
              </w:rPr>
              <w:t>4.4</w:t>
            </w:r>
          </w:p>
        </w:tc>
        <w:tc>
          <w:tcPr>
            <w:tcW w:w="474" w:type="pct"/>
          </w:tcPr>
          <w:p w14:paraId="000012CA" w14:textId="77777777" w:rsidR="00195524" w:rsidRPr="00195524" w:rsidRDefault="00195524" w:rsidP="00CE1D2B">
            <w:pPr>
              <w:spacing w:after="0" w:line="276" w:lineRule="auto"/>
              <w:rPr>
                <w:rFonts w:ascii="Times New Roman" w:eastAsia="Arial" w:hAnsi="Times New Roman" w:cs="Times New Roman"/>
                <w:color w:val="000000"/>
                <w:sz w:val="20"/>
                <w:szCs w:val="20"/>
              </w:rPr>
            </w:pPr>
            <w:r w:rsidRPr="00195524">
              <w:rPr>
                <w:rFonts w:ascii="Times New Roman" w:eastAsia="Arial" w:hAnsi="Times New Roman" w:cs="Times New Roman"/>
                <w:color w:val="000000"/>
                <w:sz w:val="20"/>
                <w:szCs w:val="20"/>
              </w:rPr>
              <w:t>1.5</w:t>
            </w:r>
          </w:p>
        </w:tc>
        <w:tc>
          <w:tcPr>
            <w:tcW w:w="474" w:type="pct"/>
          </w:tcPr>
          <w:p w14:paraId="000012CB" w14:textId="77777777" w:rsidR="00195524" w:rsidRPr="00195524" w:rsidRDefault="00195524" w:rsidP="00CE1D2B">
            <w:pPr>
              <w:spacing w:after="0" w:line="276" w:lineRule="auto"/>
              <w:rPr>
                <w:rFonts w:ascii="Times New Roman" w:eastAsia="Arial" w:hAnsi="Times New Roman" w:cs="Times New Roman"/>
                <w:color w:val="FF0000"/>
                <w:sz w:val="20"/>
                <w:szCs w:val="20"/>
              </w:rPr>
            </w:pPr>
            <w:r w:rsidRPr="00195524">
              <w:rPr>
                <w:rFonts w:ascii="Times New Roman" w:eastAsia="Arial" w:hAnsi="Times New Roman" w:cs="Times New Roman"/>
                <w:sz w:val="20"/>
                <w:szCs w:val="20"/>
              </w:rPr>
              <w:t>9</w:t>
            </w:r>
          </w:p>
        </w:tc>
        <w:tc>
          <w:tcPr>
            <w:tcW w:w="474" w:type="pct"/>
          </w:tcPr>
          <w:p w14:paraId="000012CC" w14:textId="77777777" w:rsidR="00195524" w:rsidRPr="00195524" w:rsidRDefault="00195524" w:rsidP="00CE1D2B">
            <w:pPr>
              <w:spacing w:after="0" w:line="276" w:lineRule="auto"/>
              <w:rPr>
                <w:rFonts w:ascii="Times New Roman" w:eastAsia="Arial" w:hAnsi="Times New Roman" w:cs="Times New Roman"/>
                <w:color w:val="000000"/>
                <w:sz w:val="20"/>
                <w:szCs w:val="20"/>
              </w:rPr>
            </w:pPr>
            <w:r w:rsidRPr="00195524">
              <w:rPr>
                <w:rFonts w:ascii="Times New Roman" w:eastAsia="Arial" w:hAnsi="Times New Roman" w:cs="Times New Roman"/>
                <w:color w:val="000000"/>
                <w:sz w:val="20"/>
                <w:szCs w:val="20"/>
              </w:rPr>
              <w:t>3</w:t>
            </w:r>
          </w:p>
        </w:tc>
      </w:tr>
      <w:tr w:rsidR="00195524" w:rsidRPr="00195524" w14:paraId="234E57E6" w14:textId="77777777" w:rsidTr="00CE1D2B">
        <w:trPr>
          <w:trHeight w:val="659"/>
        </w:trPr>
        <w:tc>
          <w:tcPr>
            <w:tcW w:w="1099" w:type="pct"/>
            <w:vMerge/>
            <w:shd w:val="clear" w:color="auto" w:fill="FFFFFF"/>
            <w:vAlign w:val="bottom"/>
          </w:tcPr>
          <w:p w14:paraId="000012CD" w14:textId="77777777" w:rsidR="00195524" w:rsidRPr="00195524" w:rsidRDefault="00195524" w:rsidP="00CE1D2B">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539" w:type="pct"/>
            <w:vMerge w:val="restart"/>
            <w:shd w:val="clear" w:color="auto" w:fill="FFFFFF"/>
          </w:tcPr>
          <w:p w14:paraId="000012CE" w14:textId="77777777" w:rsidR="00195524" w:rsidRPr="00195524" w:rsidRDefault="00195524" w:rsidP="00CE1D2B">
            <w:pPr>
              <w:spacing w:after="0" w:line="276" w:lineRule="auto"/>
              <w:rPr>
                <w:rFonts w:ascii="Times New Roman" w:eastAsia="Arial" w:hAnsi="Times New Roman" w:cs="Times New Roman"/>
                <w:sz w:val="20"/>
                <w:szCs w:val="20"/>
              </w:rPr>
            </w:pPr>
            <w:r w:rsidRPr="00195524">
              <w:rPr>
                <w:rFonts w:ascii="Times New Roman" w:eastAsia="Arial" w:hAnsi="Times New Roman" w:cs="Times New Roman"/>
                <w:sz w:val="20"/>
                <w:szCs w:val="20"/>
              </w:rPr>
              <w:t xml:space="preserve"> Roads </w:t>
            </w:r>
          </w:p>
        </w:tc>
        <w:tc>
          <w:tcPr>
            <w:tcW w:w="616" w:type="pct"/>
            <w:vMerge w:val="restart"/>
            <w:shd w:val="clear" w:color="auto" w:fill="FFFFFF"/>
          </w:tcPr>
          <w:p w14:paraId="000012CF" w14:textId="77777777" w:rsidR="00195524" w:rsidRPr="00195524" w:rsidRDefault="00195524" w:rsidP="00CE1D2B">
            <w:pPr>
              <w:spacing w:after="0" w:line="276" w:lineRule="auto"/>
              <w:rPr>
                <w:rFonts w:ascii="Times New Roman" w:eastAsia="Arial" w:hAnsi="Times New Roman" w:cs="Times New Roman"/>
                <w:sz w:val="20"/>
                <w:szCs w:val="20"/>
              </w:rPr>
            </w:pPr>
            <w:r w:rsidRPr="00195524">
              <w:rPr>
                <w:rFonts w:ascii="Times New Roman" w:eastAsia="Arial" w:hAnsi="Times New Roman" w:cs="Times New Roman"/>
                <w:sz w:val="20"/>
                <w:szCs w:val="20"/>
              </w:rPr>
              <w:t xml:space="preserve">Roads graded, gravelled and maintained  </w:t>
            </w:r>
          </w:p>
          <w:p w14:paraId="000012D0" w14:textId="77777777" w:rsidR="00195524" w:rsidRPr="00195524" w:rsidRDefault="00195524" w:rsidP="00CE1D2B">
            <w:pPr>
              <w:spacing w:after="0" w:line="276" w:lineRule="auto"/>
              <w:rPr>
                <w:rFonts w:ascii="Times New Roman" w:eastAsia="Arial" w:hAnsi="Times New Roman" w:cs="Times New Roman"/>
                <w:sz w:val="20"/>
                <w:szCs w:val="20"/>
              </w:rPr>
            </w:pPr>
          </w:p>
        </w:tc>
        <w:tc>
          <w:tcPr>
            <w:tcW w:w="717" w:type="pct"/>
            <w:shd w:val="clear" w:color="auto" w:fill="FFFFFF"/>
          </w:tcPr>
          <w:p w14:paraId="000012D1" w14:textId="77777777" w:rsidR="00195524" w:rsidRPr="00195524" w:rsidRDefault="00195524" w:rsidP="00CE1D2B">
            <w:pPr>
              <w:spacing w:after="0" w:line="276" w:lineRule="auto"/>
              <w:rPr>
                <w:rFonts w:ascii="Times New Roman" w:eastAsia="Arial" w:hAnsi="Times New Roman" w:cs="Times New Roman"/>
                <w:sz w:val="20"/>
                <w:szCs w:val="20"/>
              </w:rPr>
            </w:pPr>
            <w:r w:rsidRPr="00195524">
              <w:rPr>
                <w:rFonts w:ascii="Times New Roman" w:eastAsia="Arial" w:hAnsi="Times New Roman" w:cs="Times New Roman"/>
                <w:sz w:val="20"/>
                <w:szCs w:val="20"/>
              </w:rPr>
              <w:t>KM of roads graded</w:t>
            </w:r>
          </w:p>
        </w:tc>
        <w:tc>
          <w:tcPr>
            <w:tcW w:w="607" w:type="pct"/>
            <w:shd w:val="clear" w:color="auto" w:fill="FFFFFF"/>
          </w:tcPr>
          <w:p w14:paraId="000012D2" w14:textId="77777777" w:rsidR="00195524" w:rsidRPr="00195524" w:rsidRDefault="00195524" w:rsidP="00CE1D2B">
            <w:pPr>
              <w:spacing w:after="0" w:line="276" w:lineRule="auto"/>
              <w:rPr>
                <w:rFonts w:ascii="Times New Roman" w:eastAsia="Arial" w:hAnsi="Times New Roman" w:cs="Times New Roman"/>
                <w:color w:val="000000"/>
                <w:sz w:val="20"/>
                <w:szCs w:val="20"/>
              </w:rPr>
            </w:pPr>
            <w:r w:rsidRPr="00195524">
              <w:rPr>
                <w:rFonts w:ascii="Times New Roman" w:eastAsia="Arial" w:hAnsi="Times New Roman" w:cs="Times New Roman"/>
                <w:color w:val="000000"/>
                <w:sz w:val="20"/>
                <w:szCs w:val="20"/>
              </w:rPr>
              <w:t>2597.23km</w:t>
            </w:r>
          </w:p>
        </w:tc>
        <w:tc>
          <w:tcPr>
            <w:tcW w:w="474" w:type="pct"/>
          </w:tcPr>
          <w:p w14:paraId="000012D3" w14:textId="77777777" w:rsidR="00195524" w:rsidRPr="00195524" w:rsidRDefault="00195524" w:rsidP="00CE1D2B">
            <w:pPr>
              <w:spacing w:after="0" w:line="276" w:lineRule="auto"/>
              <w:rPr>
                <w:rFonts w:ascii="Times New Roman" w:eastAsia="Arial" w:hAnsi="Times New Roman" w:cs="Times New Roman"/>
                <w:color w:val="000000"/>
                <w:sz w:val="20"/>
                <w:szCs w:val="20"/>
              </w:rPr>
            </w:pPr>
            <w:r w:rsidRPr="00195524">
              <w:rPr>
                <w:rFonts w:ascii="Times New Roman" w:eastAsia="Arial" w:hAnsi="Times New Roman" w:cs="Times New Roman"/>
                <w:color w:val="000000"/>
                <w:sz w:val="20"/>
                <w:szCs w:val="20"/>
              </w:rPr>
              <w:t xml:space="preserve">    1,260 </w:t>
            </w:r>
          </w:p>
        </w:tc>
        <w:tc>
          <w:tcPr>
            <w:tcW w:w="474" w:type="pct"/>
          </w:tcPr>
          <w:p w14:paraId="000012D4" w14:textId="77777777" w:rsidR="00195524" w:rsidRPr="00195524" w:rsidRDefault="00195524" w:rsidP="00CE1D2B">
            <w:pPr>
              <w:spacing w:after="0" w:line="276" w:lineRule="auto"/>
              <w:rPr>
                <w:rFonts w:ascii="Times New Roman" w:eastAsia="Arial" w:hAnsi="Times New Roman" w:cs="Times New Roman"/>
                <w:color w:val="000000"/>
                <w:sz w:val="20"/>
                <w:szCs w:val="20"/>
              </w:rPr>
            </w:pPr>
            <w:r w:rsidRPr="00195524">
              <w:rPr>
                <w:rFonts w:ascii="Times New Roman" w:eastAsia="Arial" w:hAnsi="Times New Roman" w:cs="Times New Roman"/>
                <w:color w:val="000000"/>
                <w:sz w:val="20"/>
                <w:szCs w:val="20"/>
              </w:rPr>
              <w:t xml:space="preserve">    1,323 </w:t>
            </w:r>
          </w:p>
        </w:tc>
        <w:tc>
          <w:tcPr>
            <w:tcW w:w="474" w:type="pct"/>
          </w:tcPr>
          <w:p w14:paraId="000012D5" w14:textId="77777777" w:rsidR="00195524" w:rsidRPr="00195524" w:rsidRDefault="00195524" w:rsidP="00CE1D2B">
            <w:pPr>
              <w:spacing w:after="0" w:line="276" w:lineRule="auto"/>
              <w:rPr>
                <w:rFonts w:ascii="Times New Roman" w:eastAsia="Arial" w:hAnsi="Times New Roman" w:cs="Times New Roman"/>
                <w:color w:val="000000"/>
                <w:sz w:val="20"/>
                <w:szCs w:val="20"/>
              </w:rPr>
            </w:pPr>
            <w:r w:rsidRPr="00195524">
              <w:rPr>
                <w:rFonts w:ascii="Times New Roman" w:eastAsia="Arial" w:hAnsi="Times New Roman" w:cs="Times New Roman"/>
                <w:color w:val="000000"/>
                <w:sz w:val="20"/>
                <w:szCs w:val="20"/>
              </w:rPr>
              <w:t xml:space="preserve">    1,389 </w:t>
            </w:r>
          </w:p>
        </w:tc>
      </w:tr>
      <w:tr w:rsidR="00195524" w:rsidRPr="00195524" w14:paraId="0F8EEB0C" w14:textId="77777777" w:rsidTr="00CE1D2B">
        <w:trPr>
          <w:trHeight w:val="659"/>
        </w:trPr>
        <w:tc>
          <w:tcPr>
            <w:tcW w:w="1099" w:type="pct"/>
            <w:vMerge/>
            <w:shd w:val="clear" w:color="auto" w:fill="FFFFFF"/>
          </w:tcPr>
          <w:p w14:paraId="000012D6" w14:textId="77777777" w:rsidR="00195524" w:rsidRPr="00195524" w:rsidRDefault="00195524" w:rsidP="00CE1D2B">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539" w:type="pct"/>
            <w:vMerge/>
            <w:shd w:val="clear" w:color="auto" w:fill="FFFFFF"/>
          </w:tcPr>
          <w:p w14:paraId="000012D7" w14:textId="77777777" w:rsidR="00195524" w:rsidRPr="00195524" w:rsidRDefault="00195524" w:rsidP="00CE1D2B">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16" w:type="pct"/>
            <w:vMerge/>
            <w:shd w:val="clear" w:color="auto" w:fill="FFFFFF"/>
          </w:tcPr>
          <w:p w14:paraId="000012D8" w14:textId="77777777" w:rsidR="00195524" w:rsidRPr="00195524" w:rsidRDefault="00195524" w:rsidP="00CE1D2B">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717" w:type="pct"/>
            <w:shd w:val="clear" w:color="auto" w:fill="FFFFFF"/>
          </w:tcPr>
          <w:p w14:paraId="000012D9" w14:textId="77777777" w:rsidR="00195524" w:rsidRPr="00195524" w:rsidRDefault="00195524" w:rsidP="00CE1D2B">
            <w:pPr>
              <w:spacing w:after="0" w:line="276" w:lineRule="auto"/>
              <w:rPr>
                <w:rFonts w:ascii="Times New Roman" w:eastAsia="Arial" w:hAnsi="Times New Roman" w:cs="Times New Roman"/>
                <w:sz w:val="20"/>
                <w:szCs w:val="20"/>
              </w:rPr>
            </w:pPr>
            <w:r w:rsidRPr="00195524">
              <w:rPr>
                <w:rFonts w:ascii="Times New Roman" w:eastAsia="Arial" w:hAnsi="Times New Roman" w:cs="Times New Roman"/>
                <w:sz w:val="20"/>
                <w:szCs w:val="20"/>
              </w:rPr>
              <w:t>KM of roads gravelled</w:t>
            </w:r>
          </w:p>
        </w:tc>
        <w:tc>
          <w:tcPr>
            <w:tcW w:w="607" w:type="pct"/>
            <w:shd w:val="clear" w:color="auto" w:fill="FFFFFF"/>
          </w:tcPr>
          <w:p w14:paraId="000012DA" w14:textId="77777777" w:rsidR="00195524" w:rsidRPr="00195524" w:rsidRDefault="00195524" w:rsidP="00CE1D2B">
            <w:pPr>
              <w:spacing w:after="0" w:line="276" w:lineRule="auto"/>
              <w:rPr>
                <w:rFonts w:ascii="Times New Roman" w:eastAsia="Arial" w:hAnsi="Times New Roman" w:cs="Times New Roman"/>
                <w:color w:val="000000"/>
                <w:sz w:val="20"/>
                <w:szCs w:val="20"/>
              </w:rPr>
            </w:pPr>
            <w:r w:rsidRPr="00195524">
              <w:rPr>
                <w:rFonts w:ascii="Times New Roman" w:eastAsia="Arial" w:hAnsi="Times New Roman" w:cs="Times New Roman"/>
                <w:color w:val="000000"/>
                <w:sz w:val="20"/>
                <w:szCs w:val="20"/>
              </w:rPr>
              <w:t>872.2km</w:t>
            </w:r>
          </w:p>
        </w:tc>
        <w:tc>
          <w:tcPr>
            <w:tcW w:w="474" w:type="pct"/>
          </w:tcPr>
          <w:p w14:paraId="000012DB" w14:textId="77777777" w:rsidR="00195524" w:rsidRPr="00195524" w:rsidRDefault="00195524" w:rsidP="00CE1D2B">
            <w:pPr>
              <w:spacing w:after="0" w:line="276" w:lineRule="auto"/>
              <w:rPr>
                <w:rFonts w:ascii="Times New Roman" w:eastAsia="Arial" w:hAnsi="Times New Roman" w:cs="Times New Roman"/>
                <w:color w:val="000000"/>
                <w:sz w:val="20"/>
                <w:szCs w:val="20"/>
              </w:rPr>
            </w:pPr>
            <w:r w:rsidRPr="00195524">
              <w:rPr>
                <w:rFonts w:ascii="Times New Roman" w:eastAsia="Arial" w:hAnsi="Times New Roman" w:cs="Times New Roman"/>
                <w:color w:val="000000"/>
                <w:sz w:val="20"/>
                <w:szCs w:val="20"/>
              </w:rPr>
              <w:t xml:space="preserve">        305 </w:t>
            </w:r>
          </w:p>
        </w:tc>
        <w:tc>
          <w:tcPr>
            <w:tcW w:w="474" w:type="pct"/>
          </w:tcPr>
          <w:p w14:paraId="000012DC" w14:textId="77777777" w:rsidR="00195524" w:rsidRPr="00195524" w:rsidRDefault="00195524" w:rsidP="00CE1D2B">
            <w:pPr>
              <w:spacing w:after="0" w:line="276" w:lineRule="auto"/>
              <w:rPr>
                <w:rFonts w:ascii="Times New Roman" w:eastAsia="Arial" w:hAnsi="Times New Roman" w:cs="Times New Roman"/>
                <w:color w:val="000000"/>
                <w:sz w:val="20"/>
                <w:szCs w:val="20"/>
              </w:rPr>
            </w:pPr>
            <w:r w:rsidRPr="00195524">
              <w:rPr>
                <w:rFonts w:ascii="Times New Roman" w:eastAsia="Arial" w:hAnsi="Times New Roman" w:cs="Times New Roman"/>
                <w:color w:val="000000"/>
                <w:sz w:val="20"/>
                <w:szCs w:val="20"/>
              </w:rPr>
              <w:t xml:space="preserve">        305 </w:t>
            </w:r>
          </w:p>
        </w:tc>
        <w:tc>
          <w:tcPr>
            <w:tcW w:w="474" w:type="pct"/>
          </w:tcPr>
          <w:p w14:paraId="000012DD" w14:textId="77777777" w:rsidR="00195524" w:rsidRPr="00195524" w:rsidRDefault="00195524" w:rsidP="00CE1D2B">
            <w:pPr>
              <w:spacing w:after="0" w:line="276" w:lineRule="auto"/>
              <w:rPr>
                <w:rFonts w:ascii="Times New Roman" w:eastAsia="Arial" w:hAnsi="Times New Roman" w:cs="Times New Roman"/>
                <w:color w:val="000000"/>
                <w:sz w:val="20"/>
                <w:szCs w:val="20"/>
              </w:rPr>
            </w:pPr>
            <w:r w:rsidRPr="00195524">
              <w:rPr>
                <w:rFonts w:ascii="Times New Roman" w:eastAsia="Arial" w:hAnsi="Times New Roman" w:cs="Times New Roman"/>
                <w:color w:val="000000"/>
                <w:sz w:val="20"/>
                <w:szCs w:val="20"/>
              </w:rPr>
              <w:t xml:space="preserve">       310 </w:t>
            </w:r>
          </w:p>
        </w:tc>
      </w:tr>
      <w:tr w:rsidR="00195524" w:rsidRPr="00195524" w14:paraId="78DBF2B0" w14:textId="77777777" w:rsidTr="00CE1D2B">
        <w:trPr>
          <w:trHeight w:val="659"/>
        </w:trPr>
        <w:tc>
          <w:tcPr>
            <w:tcW w:w="1099" w:type="pct"/>
            <w:vMerge/>
            <w:shd w:val="clear" w:color="auto" w:fill="FFFFFF"/>
          </w:tcPr>
          <w:p w14:paraId="000012DE" w14:textId="77777777" w:rsidR="00195524" w:rsidRPr="00195524" w:rsidRDefault="00195524" w:rsidP="00CE1D2B">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539" w:type="pct"/>
            <w:vMerge/>
            <w:shd w:val="clear" w:color="auto" w:fill="FFFFFF"/>
          </w:tcPr>
          <w:p w14:paraId="000012DF" w14:textId="77777777" w:rsidR="00195524" w:rsidRPr="00195524" w:rsidRDefault="00195524" w:rsidP="00CE1D2B">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16" w:type="pct"/>
            <w:vMerge/>
            <w:shd w:val="clear" w:color="auto" w:fill="FFFFFF"/>
          </w:tcPr>
          <w:p w14:paraId="000012E0" w14:textId="77777777" w:rsidR="00195524" w:rsidRPr="00195524" w:rsidRDefault="00195524" w:rsidP="00CE1D2B">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717" w:type="pct"/>
            <w:shd w:val="clear" w:color="auto" w:fill="FFFFFF"/>
          </w:tcPr>
          <w:p w14:paraId="000012E1" w14:textId="77777777" w:rsidR="00195524" w:rsidRPr="00195524" w:rsidRDefault="00195524" w:rsidP="00CE1D2B">
            <w:pPr>
              <w:spacing w:after="0" w:line="276" w:lineRule="auto"/>
              <w:rPr>
                <w:rFonts w:ascii="Times New Roman" w:eastAsia="Arial" w:hAnsi="Times New Roman" w:cs="Times New Roman"/>
                <w:color w:val="000000"/>
                <w:sz w:val="20"/>
                <w:szCs w:val="20"/>
              </w:rPr>
            </w:pPr>
            <w:r w:rsidRPr="00195524">
              <w:rPr>
                <w:rFonts w:ascii="Times New Roman" w:eastAsia="Arial" w:hAnsi="Times New Roman" w:cs="Times New Roman"/>
                <w:color w:val="000000"/>
                <w:sz w:val="20"/>
                <w:szCs w:val="20"/>
              </w:rPr>
              <w:t>KM of Road opened by Dozing</w:t>
            </w:r>
          </w:p>
        </w:tc>
        <w:tc>
          <w:tcPr>
            <w:tcW w:w="607" w:type="pct"/>
            <w:shd w:val="clear" w:color="auto" w:fill="FFFFFF"/>
          </w:tcPr>
          <w:p w14:paraId="000012E2" w14:textId="77777777" w:rsidR="00195524" w:rsidRPr="00195524" w:rsidRDefault="00195524" w:rsidP="00CE1D2B">
            <w:pPr>
              <w:spacing w:after="0" w:line="276" w:lineRule="auto"/>
              <w:rPr>
                <w:rFonts w:ascii="Times New Roman" w:eastAsia="Arial" w:hAnsi="Times New Roman" w:cs="Times New Roman"/>
                <w:color w:val="000000"/>
                <w:sz w:val="20"/>
                <w:szCs w:val="20"/>
              </w:rPr>
            </w:pPr>
            <w:r w:rsidRPr="00195524">
              <w:rPr>
                <w:rFonts w:ascii="Times New Roman" w:eastAsia="Arial" w:hAnsi="Times New Roman" w:cs="Times New Roman"/>
                <w:color w:val="000000"/>
                <w:sz w:val="20"/>
                <w:szCs w:val="20"/>
              </w:rPr>
              <w:t>175.2</w:t>
            </w:r>
          </w:p>
        </w:tc>
        <w:tc>
          <w:tcPr>
            <w:tcW w:w="474" w:type="pct"/>
          </w:tcPr>
          <w:p w14:paraId="000012E3" w14:textId="77777777" w:rsidR="00195524" w:rsidRPr="00195524" w:rsidRDefault="00195524" w:rsidP="00CE1D2B">
            <w:pPr>
              <w:spacing w:after="0" w:line="276" w:lineRule="auto"/>
              <w:rPr>
                <w:rFonts w:ascii="Times New Roman" w:eastAsia="Arial" w:hAnsi="Times New Roman" w:cs="Times New Roman"/>
                <w:color w:val="000000"/>
                <w:sz w:val="20"/>
                <w:szCs w:val="20"/>
              </w:rPr>
            </w:pPr>
            <w:r w:rsidRPr="00195524">
              <w:rPr>
                <w:rFonts w:ascii="Times New Roman" w:eastAsia="Arial" w:hAnsi="Times New Roman" w:cs="Times New Roman"/>
                <w:color w:val="000000"/>
                <w:sz w:val="20"/>
                <w:szCs w:val="20"/>
              </w:rPr>
              <w:t>90</w:t>
            </w:r>
          </w:p>
        </w:tc>
        <w:tc>
          <w:tcPr>
            <w:tcW w:w="474" w:type="pct"/>
          </w:tcPr>
          <w:p w14:paraId="000012E4" w14:textId="77777777" w:rsidR="00195524" w:rsidRPr="00195524" w:rsidRDefault="00195524" w:rsidP="00CE1D2B">
            <w:pPr>
              <w:spacing w:after="0" w:line="276" w:lineRule="auto"/>
              <w:rPr>
                <w:rFonts w:ascii="Times New Roman" w:eastAsia="Arial" w:hAnsi="Times New Roman" w:cs="Times New Roman"/>
                <w:color w:val="000000"/>
                <w:sz w:val="20"/>
                <w:szCs w:val="20"/>
              </w:rPr>
            </w:pPr>
            <w:r w:rsidRPr="00195524">
              <w:rPr>
                <w:rFonts w:ascii="Times New Roman" w:eastAsia="Arial" w:hAnsi="Times New Roman" w:cs="Times New Roman"/>
                <w:color w:val="000000"/>
                <w:sz w:val="20"/>
                <w:szCs w:val="20"/>
              </w:rPr>
              <w:t>90</w:t>
            </w:r>
          </w:p>
        </w:tc>
        <w:tc>
          <w:tcPr>
            <w:tcW w:w="474" w:type="pct"/>
          </w:tcPr>
          <w:p w14:paraId="000012E5" w14:textId="77777777" w:rsidR="00195524" w:rsidRPr="00195524" w:rsidRDefault="00195524" w:rsidP="00CE1D2B">
            <w:pPr>
              <w:spacing w:after="0" w:line="276" w:lineRule="auto"/>
              <w:rPr>
                <w:rFonts w:ascii="Times New Roman" w:eastAsia="Arial" w:hAnsi="Times New Roman" w:cs="Times New Roman"/>
                <w:color w:val="000000"/>
                <w:sz w:val="20"/>
                <w:szCs w:val="20"/>
              </w:rPr>
            </w:pPr>
            <w:r w:rsidRPr="00195524">
              <w:rPr>
                <w:rFonts w:ascii="Times New Roman" w:eastAsia="Arial" w:hAnsi="Times New Roman" w:cs="Times New Roman"/>
                <w:color w:val="000000"/>
                <w:sz w:val="20"/>
                <w:szCs w:val="20"/>
              </w:rPr>
              <w:t>90</w:t>
            </w:r>
          </w:p>
        </w:tc>
      </w:tr>
      <w:tr w:rsidR="00195524" w:rsidRPr="00195524" w14:paraId="28FA4725" w14:textId="77777777" w:rsidTr="00CE1D2B">
        <w:trPr>
          <w:trHeight w:val="659"/>
        </w:trPr>
        <w:tc>
          <w:tcPr>
            <w:tcW w:w="1099" w:type="pct"/>
            <w:vMerge/>
            <w:shd w:val="clear" w:color="auto" w:fill="FFFFFF"/>
          </w:tcPr>
          <w:p w14:paraId="000012E6" w14:textId="77777777" w:rsidR="00195524" w:rsidRPr="00195524" w:rsidRDefault="00195524" w:rsidP="00CE1D2B">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539" w:type="pct"/>
            <w:shd w:val="clear" w:color="auto" w:fill="FFFFFF"/>
          </w:tcPr>
          <w:p w14:paraId="000012E7" w14:textId="77777777" w:rsidR="00195524" w:rsidRPr="00195524" w:rsidRDefault="00195524" w:rsidP="00CE1D2B">
            <w:pPr>
              <w:spacing w:after="0" w:line="276" w:lineRule="auto"/>
              <w:rPr>
                <w:rFonts w:ascii="Times New Roman" w:eastAsia="Arial" w:hAnsi="Times New Roman" w:cs="Times New Roman"/>
                <w:sz w:val="20"/>
                <w:szCs w:val="20"/>
              </w:rPr>
            </w:pPr>
            <w:r w:rsidRPr="00195524">
              <w:rPr>
                <w:rFonts w:ascii="Times New Roman" w:eastAsia="Arial" w:hAnsi="Times New Roman" w:cs="Times New Roman"/>
                <w:sz w:val="20"/>
                <w:szCs w:val="20"/>
              </w:rPr>
              <w:t xml:space="preserve"> Roads </w:t>
            </w:r>
          </w:p>
        </w:tc>
        <w:tc>
          <w:tcPr>
            <w:tcW w:w="616" w:type="pct"/>
            <w:shd w:val="clear" w:color="auto" w:fill="FFFFFF"/>
          </w:tcPr>
          <w:p w14:paraId="000012E8" w14:textId="77777777" w:rsidR="00195524" w:rsidRPr="00195524" w:rsidRDefault="00195524" w:rsidP="00CE1D2B">
            <w:pPr>
              <w:spacing w:after="0" w:line="276" w:lineRule="auto"/>
              <w:rPr>
                <w:rFonts w:ascii="Times New Roman" w:eastAsia="Arial" w:hAnsi="Times New Roman" w:cs="Times New Roman"/>
                <w:sz w:val="20"/>
                <w:szCs w:val="20"/>
              </w:rPr>
            </w:pPr>
            <w:r w:rsidRPr="00195524">
              <w:rPr>
                <w:rFonts w:ascii="Times New Roman" w:eastAsia="Arial" w:hAnsi="Times New Roman" w:cs="Times New Roman"/>
                <w:sz w:val="20"/>
                <w:szCs w:val="20"/>
              </w:rPr>
              <w:t>Culverts installed</w:t>
            </w:r>
          </w:p>
        </w:tc>
        <w:tc>
          <w:tcPr>
            <w:tcW w:w="717" w:type="pct"/>
            <w:shd w:val="clear" w:color="auto" w:fill="FFFFFF"/>
          </w:tcPr>
          <w:p w14:paraId="000012E9" w14:textId="77777777" w:rsidR="00195524" w:rsidRPr="00195524" w:rsidRDefault="00195524" w:rsidP="00CE1D2B">
            <w:pPr>
              <w:spacing w:after="0" w:line="276" w:lineRule="auto"/>
              <w:rPr>
                <w:rFonts w:ascii="Times New Roman" w:eastAsia="Arial" w:hAnsi="Times New Roman" w:cs="Times New Roman"/>
                <w:sz w:val="20"/>
                <w:szCs w:val="20"/>
              </w:rPr>
            </w:pPr>
            <w:r w:rsidRPr="00195524">
              <w:rPr>
                <w:rFonts w:ascii="Times New Roman" w:eastAsia="Arial" w:hAnsi="Times New Roman" w:cs="Times New Roman"/>
                <w:sz w:val="20"/>
                <w:szCs w:val="20"/>
              </w:rPr>
              <w:t>M of culverts installed</w:t>
            </w:r>
          </w:p>
        </w:tc>
        <w:tc>
          <w:tcPr>
            <w:tcW w:w="607" w:type="pct"/>
            <w:shd w:val="clear" w:color="auto" w:fill="FFFFFF"/>
          </w:tcPr>
          <w:p w14:paraId="000012EA" w14:textId="77777777" w:rsidR="00195524" w:rsidRPr="00195524" w:rsidRDefault="00195524" w:rsidP="00CE1D2B">
            <w:pPr>
              <w:spacing w:after="0" w:line="276" w:lineRule="auto"/>
              <w:rPr>
                <w:rFonts w:ascii="Times New Roman" w:eastAsia="Arial" w:hAnsi="Times New Roman" w:cs="Times New Roman"/>
                <w:color w:val="000000"/>
                <w:sz w:val="20"/>
                <w:szCs w:val="20"/>
              </w:rPr>
            </w:pPr>
            <w:r w:rsidRPr="00195524">
              <w:rPr>
                <w:rFonts w:ascii="Times New Roman" w:eastAsia="Arial" w:hAnsi="Times New Roman" w:cs="Times New Roman"/>
                <w:color w:val="000000"/>
                <w:sz w:val="20"/>
                <w:szCs w:val="20"/>
              </w:rPr>
              <w:t>5244</w:t>
            </w:r>
          </w:p>
        </w:tc>
        <w:tc>
          <w:tcPr>
            <w:tcW w:w="474" w:type="pct"/>
          </w:tcPr>
          <w:p w14:paraId="000012EB" w14:textId="77777777" w:rsidR="00195524" w:rsidRPr="00195524" w:rsidRDefault="00195524" w:rsidP="00CE1D2B">
            <w:pPr>
              <w:spacing w:after="0" w:line="276" w:lineRule="auto"/>
              <w:rPr>
                <w:rFonts w:ascii="Times New Roman" w:eastAsia="Arial" w:hAnsi="Times New Roman" w:cs="Times New Roman"/>
                <w:color w:val="000000"/>
                <w:sz w:val="20"/>
                <w:szCs w:val="20"/>
              </w:rPr>
            </w:pPr>
            <w:r w:rsidRPr="00195524">
              <w:rPr>
                <w:rFonts w:ascii="Times New Roman" w:eastAsia="Arial" w:hAnsi="Times New Roman" w:cs="Times New Roman"/>
                <w:color w:val="000000"/>
                <w:sz w:val="20"/>
                <w:szCs w:val="20"/>
              </w:rPr>
              <w:t xml:space="preserve">    1,100 </w:t>
            </w:r>
          </w:p>
        </w:tc>
        <w:tc>
          <w:tcPr>
            <w:tcW w:w="474" w:type="pct"/>
          </w:tcPr>
          <w:p w14:paraId="000012EC" w14:textId="77777777" w:rsidR="00195524" w:rsidRPr="00195524" w:rsidRDefault="00195524" w:rsidP="00CE1D2B">
            <w:pPr>
              <w:spacing w:after="0" w:line="276" w:lineRule="auto"/>
              <w:rPr>
                <w:rFonts w:ascii="Times New Roman" w:eastAsia="Arial" w:hAnsi="Times New Roman" w:cs="Times New Roman"/>
                <w:color w:val="000000"/>
                <w:sz w:val="20"/>
                <w:szCs w:val="20"/>
              </w:rPr>
            </w:pPr>
            <w:r w:rsidRPr="00195524">
              <w:rPr>
                <w:rFonts w:ascii="Times New Roman" w:eastAsia="Arial" w:hAnsi="Times New Roman" w:cs="Times New Roman"/>
                <w:color w:val="000000"/>
                <w:sz w:val="20"/>
                <w:szCs w:val="20"/>
              </w:rPr>
              <w:t xml:space="preserve">    1,150 </w:t>
            </w:r>
          </w:p>
        </w:tc>
        <w:tc>
          <w:tcPr>
            <w:tcW w:w="474" w:type="pct"/>
          </w:tcPr>
          <w:p w14:paraId="000012ED" w14:textId="77777777" w:rsidR="00195524" w:rsidRPr="00195524" w:rsidRDefault="00195524" w:rsidP="00CE1D2B">
            <w:pPr>
              <w:spacing w:after="0" w:line="276" w:lineRule="auto"/>
              <w:rPr>
                <w:rFonts w:ascii="Times New Roman" w:eastAsia="Arial" w:hAnsi="Times New Roman" w:cs="Times New Roman"/>
                <w:color w:val="000000"/>
                <w:sz w:val="20"/>
                <w:szCs w:val="20"/>
              </w:rPr>
            </w:pPr>
            <w:r w:rsidRPr="00195524">
              <w:rPr>
                <w:rFonts w:ascii="Times New Roman" w:eastAsia="Arial" w:hAnsi="Times New Roman" w:cs="Times New Roman"/>
                <w:color w:val="000000"/>
                <w:sz w:val="20"/>
                <w:szCs w:val="20"/>
              </w:rPr>
              <w:t xml:space="preserve">    1,160 </w:t>
            </w:r>
          </w:p>
        </w:tc>
      </w:tr>
      <w:tr w:rsidR="00195524" w:rsidRPr="00195524" w14:paraId="24881E00" w14:textId="77777777" w:rsidTr="00CE1D2B">
        <w:trPr>
          <w:trHeight w:val="988"/>
        </w:trPr>
        <w:tc>
          <w:tcPr>
            <w:tcW w:w="1099" w:type="pct"/>
            <w:vMerge/>
            <w:shd w:val="clear" w:color="auto" w:fill="FFFFFF"/>
          </w:tcPr>
          <w:p w14:paraId="000012EE" w14:textId="77777777" w:rsidR="00195524" w:rsidRPr="00195524" w:rsidRDefault="00195524" w:rsidP="00CE1D2B">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539" w:type="pct"/>
            <w:shd w:val="clear" w:color="auto" w:fill="FFFFFF"/>
          </w:tcPr>
          <w:p w14:paraId="000012EF" w14:textId="77777777" w:rsidR="00195524" w:rsidRPr="00195524" w:rsidRDefault="00195524" w:rsidP="00CE1D2B">
            <w:pPr>
              <w:spacing w:after="0" w:line="276" w:lineRule="auto"/>
              <w:rPr>
                <w:rFonts w:ascii="Times New Roman" w:eastAsia="Arial" w:hAnsi="Times New Roman" w:cs="Times New Roman"/>
                <w:sz w:val="20"/>
                <w:szCs w:val="20"/>
              </w:rPr>
            </w:pPr>
            <w:r w:rsidRPr="00195524">
              <w:rPr>
                <w:rFonts w:ascii="Times New Roman" w:eastAsia="Arial" w:hAnsi="Times New Roman" w:cs="Times New Roman"/>
                <w:sz w:val="20"/>
                <w:szCs w:val="20"/>
              </w:rPr>
              <w:t xml:space="preserve"> Roads </w:t>
            </w:r>
          </w:p>
        </w:tc>
        <w:tc>
          <w:tcPr>
            <w:tcW w:w="616" w:type="pct"/>
            <w:shd w:val="clear" w:color="auto" w:fill="FFFFFF"/>
          </w:tcPr>
          <w:p w14:paraId="000012F0" w14:textId="77777777" w:rsidR="00195524" w:rsidRPr="00195524" w:rsidRDefault="00195524" w:rsidP="00CE1D2B">
            <w:pPr>
              <w:spacing w:after="0" w:line="276" w:lineRule="auto"/>
              <w:rPr>
                <w:rFonts w:ascii="Times New Roman" w:eastAsia="Arial" w:hAnsi="Times New Roman" w:cs="Times New Roman"/>
                <w:sz w:val="20"/>
                <w:szCs w:val="20"/>
              </w:rPr>
            </w:pPr>
            <w:r w:rsidRPr="00195524">
              <w:rPr>
                <w:rFonts w:ascii="Times New Roman" w:eastAsia="Arial" w:hAnsi="Times New Roman" w:cs="Times New Roman"/>
                <w:sz w:val="20"/>
                <w:szCs w:val="20"/>
              </w:rPr>
              <w:t xml:space="preserve">Bridges and box culverts constructed </w:t>
            </w:r>
          </w:p>
        </w:tc>
        <w:tc>
          <w:tcPr>
            <w:tcW w:w="717" w:type="pct"/>
            <w:shd w:val="clear" w:color="auto" w:fill="FFFFFF"/>
          </w:tcPr>
          <w:p w14:paraId="000012F1" w14:textId="77777777" w:rsidR="00195524" w:rsidRPr="00195524" w:rsidRDefault="00195524" w:rsidP="00CE1D2B">
            <w:pPr>
              <w:spacing w:after="0" w:line="276" w:lineRule="auto"/>
              <w:rPr>
                <w:rFonts w:ascii="Times New Roman" w:eastAsia="Arial" w:hAnsi="Times New Roman" w:cs="Times New Roman"/>
                <w:sz w:val="20"/>
                <w:szCs w:val="20"/>
              </w:rPr>
            </w:pPr>
            <w:r w:rsidRPr="00195524">
              <w:rPr>
                <w:rFonts w:ascii="Times New Roman" w:eastAsia="Arial" w:hAnsi="Times New Roman" w:cs="Times New Roman"/>
                <w:sz w:val="20"/>
                <w:szCs w:val="20"/>
              </w:rPr>
              <w:t>No. of bridges and box culverts constructed</w:t>
            </w:r>
          </w:p>
        </w:tc>
        <w:tc>
          <w:tcPr>
            <w:tcW w:w="607" w:type="pct"/>
            <w:shd w:val="clear" w:color="auto" w:fill="FFFFFF"/>
          </w:tcPr>
          <w:p w14:paraId="000012F2" w14:textId="77777777" w:rsidR="00195524" w:rsidRPr="00195524" w:rsidRDefault="00195524" w:rsidP="00CE1D2B">
            <w:pPr>
              <w:spacing w:after="0" w:line="276" w:lineRule="auto"/>
              <w:rPr>
                <w:rFonts w:ascii="Times New Roman" w:eastAsia="Arial" w:hAnsi="Times New Roman" w:cs="Times New Roman"/>
                <w:color w:val="000000"/>
                <w:sz w:val="20"/>
                <w:szCs w:val="20"/>
              </w:rPr>
            </w:pPr>
            <w:r w:rsidRPr="00195524">
              <w:rPr>
                <w:rFonts w:ascii="Times New Roman" w:eastAsia="Arial" w:hAnsi="Times New Roman" w:cs="Times New Roman"/>
                <w:color w:val="000000"/>
                <w:sz w:val="20"/>
                <w:szCs w:val="20"/>
              </w:rPr>
              <w:t>9</w:t>
            </w:r>
          </w:p>
        </w:tc>
        <w:tc>
          <w:tcPr>
            <w:tcW w:w="474" w:type="pct"/>
          </w:tcPr>
          <w:p w14:paraId="000012F3" w14:textId="77777777" w:rsidR="00195524" w:rsidRPr="00195524" w:rsidRDefault="00195524" w:rsidP="00CE1D2B">
            <w:pPr>
              <w:spacing w:after="0" w:line="276" w:lineRule="auto"/>
              <w:rPr>
                <w:rFonts w:ascii="Times New Roman" w:eastAsia="Arial" w:hAnsi="Times New Roman" w:cs="Times New Roman"/>
                <w:color w:val="000000"/>
                <w:sz w:val="20"/>
                <w:szCs w:val="20"/>
              </w:rPr>
            </w:pPr>
            <w:r w:rsidRPr="00195524">
              <w:rPr>
                <w:rFonts w:ascii="Times New Roman" w:eastAsia="Arial" w:hAnsi="Times New Roman" w:cs="Times New Roman"/>
                <w:color w:val="000000"/>
                <w:sz w:val="20"/>
                <w:szCs w:val="20"/>
              </w:rPr>
              <w:t xml:space="preserve">        8 </w:t>
            </w:r>
          </w:p>
        </w:tc>
        <w:tc>
          <w:tcPr>
            <w:tcW w:w="474" w:type="pct"/>
          </w:tcPr>
          <w:p w14:paraId="000012F4" w14:textId="77777777" w:rsidR="00195524" w:rsidRPr="00195524" w:rsidRDefault="00195524" w:rsidP="00CE1D2B">
            <w:pPr>
              <w:spacing w:after="0" w:line="276" w:lineRule="auto"/>
              <w:rPr>
                <w:rFonts w:ascii="Times New Roman" w:eastAsia="Arial" w:hAnsi="Times New Roman" w:cs="Times New Roman"/>
                <w:color w:val="FF0000"/>
                <w:sz w:val="20"/>
                <w:szCs w:val="20"/>
              </w:rPr>
            </w:pPr>
            <w:r w:rsidRPr="00195524">
              <w:rPr>
                <w:rFonts w:ascii="Times New Roman" w:eastAsia="Arial" w:hAnsi="Times New Roman" w:cs="Times New Roman"/>
                <w:sz w:val="20"/>
                <w:szCs w:val="20"/>
              </w:rPr>
              <w:t xml:space="preserve">           2 </w:t>
            </w:r>
          </w:p>
        </w:tc>
        <w:tc>
          <w:tcPr>
            <w:tcW w:w="474" w:type="pct"/>
          </w:tcPr>
          <w:p w14:paraId="000012F5" w14:textId="77777777" w:rsidR="00195524" w:rsidRPr="00195524" w:rsidRDefault="00195524" w:rsidP="00CE1D2B">
            <w:pPr>
              <w:spacing w:after="0" w:line="276" w:lineRule="auto"/>
              <w:rPr>
                <w:rFonts w:ascii="Times New Roman" w:eastAsia="Arial" w:hAnsi="Times New Roman" w:cs="Times New Roman"/>
                <w:color w:val="000000"/>
                <w:sz w:val="20"/>
                <w:szCs w:val="20"/>
              </w:rPr>
            </w:pPr>
            <w:r w:rsidRPr="00195524">
              <w:rPr>
                <w:rFonts w:ascii="Times New Roman" w:eastAsia="Arial" w:hAnsi="Times New Roman" w:cs="Times New Roman"/>
                <w:color w:val="000000"/>
                <w:sz w:val="20"/>
                <w:szCs w:val="20"/>
              </w:rPr>
              <w:t xml:space="preserve">          8 </w:t>
            </w:r>
          </w:p>
        </w:tc>
      </w:tr>
      <w:tr w:rsidR="00195524" w:rsidRPr="00195524" w14:paraId="14F3AB63" w14:textId="77777777" w:rsidTr="00CE1D2B">
        <w:trPr>
          <w:trHeight w:val="988"/>
        </w:trPr>
        <w:tc>
          <w:tcPr>
            <w:tcW w:w="1099" w:type="pct"/>
            <w:vMerge/>
            <w:shd w:val="clear" w:color="auto" w:fill="FFFFFF"/>
          </w:tcPr>
          <w:p w14:paraId="000012F6" w14:textId="77777777" w:rsidR="00195524" w:rsidRPr="00195524" w:rsidRDefault="00195524" w:rsidP="00CE1D2B">
            <w:pPr>
              <w:spacing w:after="0" w:line="276" w:lineRule="auto"/>
              <w:rPr>
                <w:rFonts w:ascii="Times New Roman" w:eastAsia="Arial" w:hAnsi="Times New Roman" w:cs="Times New Roman"/>
                <w:color w:val="000000"/>
                <w:sz w:val="20"/>
                <w:szCs w:val="20"/>
              </w:rPr>
            </w:pPr>
          </w:p>
        </w:tc>
        <w:tc>
          <w:tcPr>
            <w:tcW w:w="539" w:type="pct"/>
            <w:shd w:val="clear" w:color="auto" w:fill="FFFFFF"/>
          </w:tcPr>
          <w:p w14:paraId="000012F7" w14:textId="77777777" w:rsidR="00195524" w:rsidRPr="00195524" w:rsidRDefault="00195524" w:rsidP="00CE1D2B">
            <w:pPr>
              <w:spacing w:after="0" w:line="276" w:lineRule="auto"/>
              <w:rPr>
                <w:rFonts w:ascii="Times New Roman" w:eastAsia="Arial" w:hAnsi="Times New Roman" w:cs="Times New Roman"/>
                <w:sz w:val="20"/>
                <w:szCs w:val="20"/>
              </w:rPr>
            </w:pPr>
            <w:r w:rsidRPr="00195524">
              <w:rPr>
                <w:rFonts w:ascii="Times New Roman" w:eastAsia="Arial" w:hAnsi="Times New Roman" w:cs="Times New Roman"/>
                <w:sz w:val="20"/>
                <w:szCs w:val="20"/>
              </w:rPr>
              <w:t xml:space="preserve">Transport </w:t>
            </w:r>
          </w:p>
        </w:tc>
        <w:tc>
          <w:tcPr>
            <w:tcW w:w="616" w:type="pct"/>
            <w:shd w:val="clear" w:color="auto" w:fill="FFFFFF"/>
          </w:tcPr>
          <w:p w14:paraId="000012F8" w14:textId="77777777" w:rsidR="00195524" w:rsidRPr="00195524" w:rsidRDefault="00195524" w:rsidP="00CE1D2B">
            <w:pPr>
              <w:spacing w:after="0" w:line="276" w:lineRule="auto"/>
              <w:rPr>
                <w:rFonts w:ascii="Times New Roman" w:eastAsia="Arial" w:hAnsi="Times New Roman" w:cs="Times New Roman"/>
                <w:sz w:val="20"/>
                <w:szCs w:val="20"/>
              </w:rPr>
            </w:pPr>
            <w:r w:rsidRPr="00195524">
              <w:rPr>
                <w:rFonts w:ascii="Times New Roman" w:eastAsia="Arial" w:hAnsi="Times New Roman" w:cs="Times New Roman"/>
                <w:i/>
                <w:sz w:val="20"/>
                <w:szCs w:val="20"/>
              </w:rPr>
              <w:t>Boda boda</w:t>
            </w:r>
            <w:r w:rsidRPr="00195524">
              <w:rPr>
                <w:rFonts w:ascii="Times New Roman" w:eastAsia="Arial" w:hAnsi="Times New Roman" w:cs="Times New Roman"/>
                <w:sz w:val="20"/>
                <w:szCs w:val="20"/>
              </w:rPr>
              <w:t xml:space="preserve"> shades constructed </w:t>
            </w:r>
          </w:p>
        </w:tc>
        <w:tc>
          <w:tcPr>
            <w:tcW w:w="717" w:type="pct"/>
            <w:shd w:val="clear" w:color="auto" w:fill="FFFFFF"/>
          </w:tcPr>
          <w:p w14:paraId="000012F9" w14:textId="77777777" w:rsidR="00195524" w:rsidRPr="00195524" w:rsidRDefault="00195524" w:rsidP="00CE1D2B">
            <w:pPr>
              <w:spacing w:after="0" w:line="276" w:lineRule="auto"/>
              <w:rPr>
                <w:rFonts w:ascii="Times New Roman" w:eastAsia="Arial" w:hAnsi="Times New Roman" w:cs="Times New Roman"/>
                <w:color w:val="000000"/>
                <w:sz w:val="20"/>
                <w:szCs w:val="20"/>
              </w:rPr>
            </w:pPr>
            <w:r w:rsidRPr="00195524">
              <w:rPr>
                <w:rFonts w:ascii="Times New Roman" w:eastAsia="Arial" w:hAnsi="Times New Roman" w:cs="Times New Roman"/>
                <w:color w:val="000000"/>
                <w:sz w:val="20"/>
                <w:szCs w:val="20"/>
              </w:rPr>
              <w:t xml:space="preserve">No. of </w:t>
            </w:r>
            <w:r w:rsidRPr="00195524">
              <w:rPr>
                <w:rFonts w:ascii="Times New Roman" w:eastAsia="Arial" w:hAnsi="Times New Roman" w:cs="Times New Roman"/>
                <w:i/>
                <w:color w:val="000000"/>
                <w:sz w:val="20"/>
                <w:szCs w:val="20"/>
              </w:rPr>
              <w:t>boda boda</w:t>
            </w:r>
            <w:r w:rsidRPr="00195524">
              <w:rPr>
                <w:rFonts w:ascii="Times New Roman" w:eastAsia="Arial" w:hAnsi="Times New Roman" w:cs="Times New Roman"/>
                <w:color w:val="000000"/>
                <w:sz w:val="20"/>
                <w:szCs w:val="20"/>
              </w:rPr>
              <w:t xml:space="preserve"> shades</w:t>
            </w:r>
          </w:p>
        </w:tc>
        <w:tc>
          <w:tcPr>
            <w:tcW w:w="607" w:type="pct"/>
            <w:shd w:val="clear" w:color="auto" w:fill="FFFFFF"/>
          </w:tcPr>
          <w:p w14:paraId="000012FA" w14:textId="77777777" w:rsidR="00195524" w:rsidRPr="00195524" w:rsidRDefault="00195524" w:rsidP="00CE1D2B">
            <w:pPr>
              <w:spacing w:after="0" w:line="276" w:lineRule="auto"/>
              <w:rPr>
                <w:rFonts w:ascii="Times New Roman" w:eastAsia="Arial" w:hAnsi="Times New Roman" w:cs="Times New Roman"/>
                <w:color w:val="000000"/>
                <w:sz w:val="20"/>
                <w:szCs w:val="20"/>
              </w:rPr>
            </w:pPr>
            <w:r w:rsidRPr="00195524">
              <w:rPr>
                <w:rFonts w:ascii="Times New Roman" w:eastAsia="Arial" w:hAnsi="Times New Roman" w:cs="Times New Roman"/>
                <w:color w:val="000000"/>
                <w:sz w:val="20"/>
                <w:szCs w:val="20"/>
              </w:rPr>
              <w:t>62</w:t>
            </w:r>
          </w:p>
        </w:tc>
        <w:tc>
          <w:tcPr>
            <w:tcW w:w="474" w:type="pct"/>
          </w:tcPr>
          <w:p w14:paraId="000012FB" w14:textId="77777777" w:rsidR="00195524" w:rsidRPr="00195524" w:rsidRDefault="00195524" w:rsidP="00CE1D2B">
            <w:pPr>
              <w:spacing w:after="0" w:line="276" w:lineRule="auto"/>
              <w:rPr>
                <w:rFonts w:ascii="Times New Roman" w:eastAsia="Arial" w:hAnsi="Times New Roman" w:cs="Times New Roman"/>
                <w:color w:val="000000"/>
                <w:sz w:val="20"/>
                <w:szCs w:val="20"/>
              </w:rPr>
            </w:pPr>
            <w:r w:rsidRPr="00195524">
              <w:rPr>
                <w:rFonts w:ascii="Times New Roman" w:eastAsia="Arial" w:hAnsi="Times New Roman" w:cs="Times New Roman"/>
                <w:color w:val="000000"/>
                <w:sz w:val="20"/>
                <w:szCs w:val="20"/>
              </w:rPr>
              <w:t xml:space="preserve">          10 </w:t>
            </w:r>
          </w:p>
        </w:tc>
        <w:tc>
          <w:tcPr>
            <w:tcW w:w="474" w:type="pct"/>
          </w:tcPr>
          <w:p w14:paraId="000012FC" w14:textId="77777777" w:rsidR="00195524" w:rsidRPr="00195524" w:rsidRDefault="00195524" w:rsidP="00CE1D2B">
            <w:pPr>
              <w:spacing w:after="0" w:line="276" w:lineRule="auto"/>
              <w:rPr>
                <w:rFonts w:ascii="Times New Roman" w:eastAsia="Arial" w:hAnsi="Times New Roman" w:cs="Times New Roman"/>
                <w:color w:val="000000"/>
                <w:sz w:val="20"/>
                <w:szCs w:val="20"/>
              </w:rPr>
            </w:pPr>
            <w:r w:rsidRPr="00195524">
              <w:rPr>
                <w:rFonts w:ascii="Times New Roman" w:eastAsia="Arial" w:hAnsi="Times New Roman" w:cs="Times New Roman"/>
                <w:color w:val="000000"/>
                <w:sz w:val="20"/>
                <w:szCs w:val="20"/>
              </w:rPr>
              <w:t xml:space="preserve">          15 </w:t>
            </w:r>
          </w:p>
        </w:tc>
        <w:tc>
          <w:tcPr>
            <w:tcW w:w="474" w:type="pct"/>
          </w:tcPr>
          <w:p w14:paraId="000012FD" w14:textId="77777777" w:rsidR="00195524" w:rsidRPr="00195524" w:rsidRDefault="00195524" w:rsidP="00CE1D2B">
            <w:pPr>
              <w:spacing w:after="0" w:line="276" w:lineRule="auto"/>
              <w:rPr>
                <w:rFonts w:ascii="Times New Roman" w:eastAsia="Arial" w:hAnsi="Times New Roman" w:cs="Times New Roman"/>
                <w:color w:val="000000"/>
                <w:sz w:val="20"/>
                <w:szCs w:val="20"/>
              </w:rPr>
            </w:pPr>
            <w:r w:rsidRPr="00195524">
              <w:rPr>
                <w:rFonts w:ascii="Times New Roman" w:eastAsia="Arial" w:hAnsi="Times New Roman" w:cs="Times New Roman"/>
                <w:color w:val="000000"/>
                <w:sz w:val="20"/>
                <w:szCs w:val="20"/>
              </w:rPr>
              <w:t xml:space="preserve">          30 </w:t>
            </w:r>
          </w:p>
        </w:tc>
      </w:tr>
    </w:tbl>
    <w:p w14:paraId="000012FE" w14:textId="39C493FB" w:rsidR="009E2F47" w:rsidRPr="00CE1D2B" w:rsidRDefault="0014541B" w:rsidP="00CE1D2B">
      <w:pPr>
        <w:shd w:val="clear" w:color="auto" w:fill="FFFFFF"/>
        <w:spacing w:before="240" w:after="0" w:line="276" w:lineRule="auto"/>
        <w:ind w:right="160"/>
        <w:rPr>
          <w:rFonts w:ascii="Times New Roman" w:eastAsia="Times New Roman" w:hAnsi="Times New Roman" w:cs="Times New Roman"/>
          <w:b/>
          <w:sz w:val="24"/>
          <w:szCs w:val="24"/>
        </w:rPr>
      </w:pPr>
      <w:r w:rsidRPr="00CE1D2B">
        <w:rPr>
          <w:rFonts w:ascii="Times New Roman" w:eastAsia="Times New Roman" w:hAnsi="Times New Roman" w:cs="Times New Roman"/>
          <w:b/>
          <w:sz w:val="24"/>
          <w:szCs w:val="24"/>
        </w:rPr>
        <w:t>F: Summary of Expenditure by Programmes, 2023/2024 - 2025/2026</w:t>
      </w:r>
    </w:p>
    <w:tbl>
      <w:tblPr>
        <w:tblStyle w:val="aff2"/>
        <w:tblW w:w="9375" w:type="dxa"/>
        <w:tblBorders>
          <w:top w:val="nil"/>
          <w:left w:val="nil"/>
          <w:bottom w:val="nil"/>
          <w:right w:val="nil"/>
          <w:insideH w:val="nil"/>
          <w:insideV w:val="nil"/>
        </w:tblBorders>
        <w:tblLayout w:type="fixed"/>
        <w:tblLook w:val="0600" w:firstRow="0" w:lastRow="0" w:firstColumn="0" w:lastColumn="0" w:noHBand="1" w:noVBand="1"/>
      </w:tblPr>
      <w:tblGrid>
        <w:gridCol w:w="4155"/>
        <w:gridCol w:w="1545"/>
        <w:gridCol w:w="1545"/>
        <w:gridCol w:w="2130"/>
      </w:tblGrid>
      <w:tr w:rsidR="009E2F47" w:rsidRPr="00CE1D2B" w14:paraId="6302B015" w14:textId="77777777" w:rsidTr="00CE1D2B">
        <w:trPr>
          <w:trHeight w:val="20"/>
        </w:trPr>
        <w:tc>
          <w:tcPr>
            <w:tcW w:w="4155" w:type="dxa"/>
            <w:vMerge w:val="restart"/>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12FF" w14:textId="77777777" w:rsidR="009E2F47" w:rsidRPr="00CE1D2B" w:rsidRDefault="0014541B" w:rsidP="00CE1D2B">
            <w:pPr>
              <w:shd w:val="clear" w:color="auto" w:fill="FFFFFF"/>
              <w:spacing w:after="0" w:line="276" w:lineRule="auto"/>
              <w:ind w:left="40" w:right="40"/>
              <w:jc w:val="center"/>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Programme</w:t>
            </w:r>
          </w:p>
        </w:tc>
        <w:tc>
          <w:tcPr>
            <w:tcW w:w="1545"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1300" w14:textId="77777777" w:rsidR="009E2F47" w:rsidRPr="00CE1D2B" w:rsidRDefault="0014541B" w:rsidP="00CE1D2B">
            <w:pPr>
              <w:shd w:val="clear" w:color="auto" w:fill="FFFFFF"/>
              <w:spacing w:after="0" w:line="276" w:lineRule="auto"/>
              <w:ind w:left="40" w:right="40"/>
              <w:jc w:val="center"/>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Estimates</w:t>
            </w:r>
          </w:p>
        </w:tc>
        <w:tc>
          <w:tcPr>
            <w:tcW w:w="36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1301" w14:textId="77777777" w:rsidR="009E2F47" w:rsidRPr="00CE1D2B" w:rsidRDefault="0014541B" w:rsidP="00CE1D2B">
            <w:pPr>
              <w:shd w:val="clear" w:color="auto" w:fill="FFFFFF"/>
              <w:spacing w:after="0" w:line="276" w:lineRule="auto"/>
              <w:ind w:left="40" w:right="40"/>
              <w:jc w:val="center"/>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Projected Estimates</w:t>
            </w:r>
          </w:p>
        </w:tc>
      </w:tr>
      <w:tr w:rsidR="009E2F47" w:rsidRPr="00CE1D2B" w14:paraId="7929FB87" w14:textId="77777777" w:rsidTr="00CE1D2B">
        <w:trPr>
          <w:trHeight w:val="20"/>
        </w:trPr>
        <w:tc>
          <w:tcPr>
            <w:tcW w:w="4155" w:type="dxa"/>
            <w:vMerge/>
            <w:tcBorders>
              <w:top w:val="single" w:sz="6" w:space="0" w:color="000000"/>
              <w:left w:val="single" w:sz="6" w:space="0" w:color="000000"/>
              <w:bottom w:val="single" w:sz="6" w:space="0" w:color="000000"/>
              <w:right w:val="nil"/>
            </w:tcBorders>
            <w:shd w:val="clear" w:color="auto" w:fill="auto"/>
            <w:tcMar>
              <w:top w:w="100" w:type="dxa"/>
              <w:left w:w="100" w:type="dxa"/>
              <w:bottom w:w="100" w:type="dxa"/>
              <w:right w:w="100" w:type="dxa"/>
            </w:tcMar>
          </w:tcPr>
          <w:p w14:paraId="00001303" w14:textId="77777777" w:rsidR="009E2F47" w:rsidRPr="00CE1D2B" w:rsidRDefault="009E2F47" w:rsidP="00CE1D2B">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545" w:type="dxa"/>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1304" w14:textId="77777777" w:rsidR="009E2F47" w:rsidRPr="00CE1D2B" w:rsidRDefault="0014541B" w:rsidP="00CE1D2B">
            <w:pPr>
              <w:shd w:val="clear" w:color="auto" w:fill="FFFFFF"/>
              <w:spacing w:after="0" w:line="276" w:lineRule="auto"/>
              <w:ind w:left="40" w:right="40"/>
              <w:jc w:val="center"/>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2023/2024</w:t>
            </w:r>
          </w:p>
        </w:tc>
        <w:tc>
          <w:tcPr>
            <w:tcW w:w="154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1305" w14:textId="77777777" w:rsidR="009E2F47" w:rsidRPr="00CE1D2B" w:rsidRDefault="0014541B" w:rsidP="00CE1D2B">
            <w:pPr>
              <w:shd w:val="clear" w:color="auto" w:fill="FFFFFF"/>
              <w:spacing w:after="0" w:line="276" w:lineRule="auto"/>
              <w:ind w:left="40" w:right="40"/>
              <w:jc w:val="center"/>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2024/2025</w:t>
            </w:r>
          </w:p>
        </w:tc>
        <w:tc>
          <w:tcPr>
            <w:tcW w:w="213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306" w14:textId="77777777" w:rsidR="009E2F47" w:rsidRPr="00CE1D2B" w:rsidRDefault="0014541B" w:rsidP="00CE1D2B">
            <w:pPr>
              <w:shd w:val="clear" w:color="auto" w:fill="FFFFFF"/>
              <w:spacing w:after="0" w:line="276" w:lineRule="auto"/>
              <w:ind w:left="40" w:right="40"/>
              <w:jc w:val="center"/>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2025/2026</w:t>
            </w:r>
          </w:p>
        </w:tc>
      </w:tr>
      <w:tr w:rsidR="009E2F47" w:rsidRPr="00CE1D2B" w14:paraId="5AA36B71" w14:textId="77777777" w:rsidTr="00CE1D2B">
        <w:trPr>
          <w:trHeight w:val="20"/>
        </w:trPr>
        <w:tc>
          <w:tcPr>
            <w:tcW w:w="4155" w:type="dxa"/>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1307" w14:textId="77777777" w:rsidR="009E2F47" w:rsidRPr="00CE1D2B" w:rsidRDefault="0014541B" w:rsidP="00CE1D2B">
            <w:pPr>
              <w:shd w:val="clear" w:color="auto" w:fill="FFFFFF"/>
              <w:spacing w:after="0" w:line="276" w:lineRule="auto"/>
              <w:ind w:left="40" w:right="40"/>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 xml:space="preserve"> </w:t>
            </w:r>
          </w:p>
        </w:tc>
        <w:tc>
          <w:tcPr>
            <w:tcW w:w="1545" w:type="dxa"/>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1308" w14:textId="77777777" w:rsidR="009E2F47" w:rsidRPr="00CE1D2B" w:rsidRDefault="0014541B" w:rsidP="00CE1D2B">
            <w:pPr>
              <w:shd w:val="clear" w:color="auto" w:fill="FFFFFF"/>
              <w:spacing w:after="0" w:line="276" w:lineRule="auto"/>
              <w:ind w:left="40" w:right="40"/>
              <w:jc w:val="center"/>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KShs.</w:t>
            </w:r>
          </w:p>
        </w:tc>
        <w:tc>
          <w:tcPr>
            <w:tcW w:w="1545" w:type="dxa"/>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1309" w14:textId="77777777" w:rsidR="009E2F47" w:rsidRPr="00CE1D2B" w:rsidRDefault="0014541B" w:rsidP="00CE1D2B">
            <w:pPr>
              <w:shd w:val="clear" w:color="auto" w:fill="FFFFFF"/>
              <w:spacing w:after="0" w:line="276" w:lineRule="auto"/>
              <w:ind w:left="40" w:right="40"/>
              <w:jc w:val="center"/>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KShs.</w:t>
            </w:r>
          </w:p>
        </w:tc>
        <w:tc>
          <w:tcPr>
            <w:tcW w:w="2130" w:type="dxa"/>
            <w:tcBorders>
              <w:top w:val="nil"/>
              <w:left w:val="single" w:sz="6" w:space="0" w:color="000000"/>
              <w:bottom w:val="nil"/>
              <w:right w:val="single" w:sz="6" w:space="0" w:color="000000"/>
            </w:tcBorders>
            <w:shd w:val="clear" w:color="auto" w:fill="FFFFFF"/>
            <w:tcMar>
              <w:top w:w="0" w:type="dxa"/>
              <w:left w:w="0" w:type="dxa"/>
              <w:bottom w:w="0" w:type="dxa"/>
              <w:right w:w="0" w:type="dxa"/>
            </w:tcMar>
            <w:vAlign w:val="bottom"/>
          </w:tcPr>
          <w:p w14:paraId="0000130A" w14:textId="77777777" w:rsidR="009E2F47" w:rsidRPr="00CE1D2B" w:rsidRDefault="0014541B" w:rsidP="00CE1D2B">
            <w:pPr>
              <w:shd w:val="clear" w:color="auto" w:fill="FFFFFF"/>
              <w:spacing w:after="0" w:line="276" w:lineRule="auto"/>
              <w:ind w:left="40" w:right="40"/>
              <w:jc w:val="center"/>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KShs.</w:t>
            </w:r>
          </w:p>
        </w:tc>
      </w:tr>
      <w:tr w:rsidR="009E2F47" w:rsidRPr="00CE1D2B" w14:paraId="4A5DC290" w14:textId="77777777" w:rsidTr="00CE1D2B">
        <w:trPr>
          <w:trHeight w:val="20"/>
        </w:trPr>
        <w:tc>
          <w:tcPr>
            <w:tcW w:w="4155" w:type="dxa"/>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130B" w14:textId="49B0735A" w:rsidR="009E2F47" w:rsidRPr="00CE1D2B" w:rsidRDefault="0014541B" w:rsidP="00CE1D2B">
            <w:pPr>
              <w:shd w:val="clear" w:color="auto" w:fill="FFFFFF"/>
              <w:spacing w:after="0" w:line="276" w:lineRule="auto"/>
              <w:ind w:left="40" w:right="40"/>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0204014310 Roads Infrastructure Services</w:t>
            </w:r>
          </w:p>
        </w:tc>
        <w:tc>
          <w:tcPr>
            <w:tcW w:w="1545" w:type="dxa"/>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130C" w14:textId="77777777" w:rsidR="009E2F47" w:rsidRPr="00CE1D2B" w:rsidRDefault="0014541B" w:rsidP="00CE1D2B">
            <w:pPr>
              <w:shd w:val="clear" w:color="auto" w:fill="FFFFFF"/>
              <w:spacing w:after="0" w:line="276" w:lineRule="auto"/>
              <w:ind w:left="40" w:right="40"/>
              <w:jc w:val="right"/>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596,670,633</w:t>
            </w:r>
          </w:p>
        </w:tc>
        <w:tc>
          <w:tcPr>
            <w:tcW w:w="1545" w:type="dxa"/>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130D" w14:textId="77777777" w:rsidR="009E2F47" w:rsidRPr="00CE1D2B" w:rsidRDefault="0014541B" w:rsidP="00CE1D2B">
            <w:pPr>
              <w:shd w:val="clear" w:color="auto" w:fill="FFFFFF"/>
              <w:spacing w:after="0" w:line="276" w:lineRule="auto"/>
              <w:ind w:left="40" w:right="40"/>
              <w:jc w:val="right"/>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614,525,751</w:t>
            </w:r>
          </w:p>
        </w:tc>
        <w:tc>
          <w:tcPr>
            <w:tcW w:w="2130" w:type="dxa"/>
            <w:tcBorders>
              <w:top w:val="nil"/>
              <w:left w:val="single" w:sz="6" w:space="0" w:color="000000"/>
              <w:bottom w:val="nil"/>
              <w:right w:val="single" w:sz="6" w:space="0" w:color="000000"/>
            </w:tcBorders>
            <w:shd w:val="clear" w:color="auto" w:fill="FFFFFF"/>
            <w:tcMar>
              <w:top w:w="0" w:type="dxa"/>
              <w:left w:w="0" w:type="dxa"/>
              <w:bottom w:w="0" w:type="dxa"/>
              <w:right w:w="0" w:type="dxa"/>
            </w:tcMar>
            <w:vAlign w:val="bottom"/>
          </w:tcPr>
          <w:p w14:paraId="0000130E" w14:textId="77777777" w:rsidR="009E2F47" w:rsidRPr="00CE1D2B" w:rsidRDefault="0014541B" w:rsidP="00CE1D2B">
            <w:pPr>
              <w:shd w:val="clear" w:color="auto" w:fill="FFFFFF"/>
              <w:spacing w:after="0" w:line="276" w:lineRule="auto"/>
              <w:ind w:left="40" w:right="40"/>
              <w:jc w:val="right"/>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633,007,873</w:t>
            </w:r>
          </w:p>
        </w:tc>
      </w:tr>
      <w:tr w:rsidR="009E2F47" w:rsidRPr="00CE1D2B" w14:paraId="09FDF977" w14:textId="77777777" w:rsidTr="00CE1D2B">
        <w:trPr>
          <w:trHeight w:val="20"/>
        </w:trPr>
        <w:tc>
          <w:tcPr>
            <w:tcW w:w="4155" w:type="dxa"/>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130F" w14:textId="03DA0B30" w:rsidR="009E2F47" w:rsidRPr="00CE1D2B" w:rsidRDefault="0014541B" w:rsidP="00CE1D2B">
            <w:pPr>
              <w:shd w:val="clear" w:color="auto" w:fill="FFFFFF"/>
              <w:spacing w:after="0" w:line="276" w:lineRule="auto"/>
              <w:ind w:left="40" w:right="40"/>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0707014310 Ward Development Services</w:t>
            </w:r>
          </w:p>
        </w:tc>
        <w:tc>
          <w:tcPr>
            <w:tcW w:w="1545" w:type="dxa"/>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1310" w14:textId="77777777" w:rsidR="009E2F47" w:rsidRPr="00CE1D2B" w:rsidRDefault="0014541B" w:rsidP="00CE1D2B">
            <w:pPr>
              <w:shd w:val="clear" w:color="auto" w:fill="FFFFFF"/>
              <w:spacing w:after="0" w:line="276" w:lineRule="auto"/>
              <w:ind w:left="40" w:right="40"/>
              <w:jc w:val="right"/>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361,539,080</w:t>
            </w:r>
          </w:p>
        </w:tc>
        <w:tc>
          <w:tcPr>
            <w:tcW w:w="1545" w:type="dxa"/>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1311" w14:textId="77777777" w:rsidR="009E2F47" w:rsidRPr="00CE1D2B" w:rsidRDefault="0014541B" w:rsidP="00CE1D2B">
            <w:pPr>
              <w:shd w:val="clear" w:color="auto" w:fill="FFFFFF"/>
              <w:spacing w:after="0" w:line="276" w:lineRule="auto"/>
              <w:ind w:left="40" w:right="40"/>
              <w:jc w:val="right"/>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372,385,252</w:t>
            </w:r>
          </w:p>
        </w:tc>
        <w:tc>
          <w:tcPr>
            <w:tcW w:w="2130" w:type="dxa"/>
            <w:tcBorders>
              <w:top w:val="nil"/>
              <w:left w:val="single" w:sz="6" w:space="0" w:color="000000"/>
              <w:bottom w:val="nil"/>
              <w:right w:val="single" w:sz="6" w:space="0" w:color="000000"/>
            </w:tcBorders>
            <w:shd w:val="clear" w:color="auto" w:fill="FFFFFF"/>
            <w:tcMar>
              <w:top w:w="0" w:type="dxa"/>
              <w:left w:w="0" w:type="dxa"/>
              <w:bottom w:w="0" w:type="dxa"/>
              <w:right w:w="0" w:type="dxa"/>
            </w:tcMar>
            <w:vAlign w:val="bottom"/>
          </w:tcPr>
          <w:p w14:paraId="00001312" w14:textId="77777777" w:rsidR="009E2F47" w:rsidRPr="00CE1D2B" w:rsidRDefault="0014541B" w:rsidP="00CE1D2B">
            <w:pPr>
              <w:shd w:val="clear" w:color="auto" w:fill="FFFFFF"/>
              <w:spacing w:after="0" w:line="276" w:lineRule="auto"/>
              <w:ind w:left="40" w:right="40"/>
              <w:jc w:val="right"/>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383,556,810</w:t>
            </w:r>
          </w:p>
        </w:tc>
      </w:tr>
      <w:tr w:rsidR="009E2F47" w:rsidRPr="00CE1D2B" w14:paraId="6F57F3F7" w14:textId="77777777" w:rsidTr="00CE1D2B">
        <w:trPr>
          <w:trHeight w:val="20"/>
        </w:trPr>
        <w:tc>
          <w:tcPr>
            <w:tcW w:w="4155"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1313" w14:textId="4DC9045F" w:rsidR="009E2F47" w:rsidRPr="00CE1D2B" w:rsidRDefault="0014541B" w:rsidP="00CE1D2B">
            <w:pPr>
              <w:shd w:val="clear" w:color="auto" w:fill="FFFFFF"/>
              <w:spacing w:after="0" w:line="276" w:lineRule="auto"/>
              <w:ind w:left="40" w:right="40"/>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 xml:space="preserve">Total Expenditure for Vote 4315000000 </w:t>
            </w:r>
            <w:r w:rsidR="00CE1D2B" w:rsidRPr="00CE1D2B">
              <w:rPr>
                <w:rFonts w:ascii="Times New Roman" w:eastAsia="Times New Roman" w:hAnsi="Times New Roman" w:cs="Times New Roman"/>
                <w:b/>
                <w:sz w:val="20"/>
                <w:szCs w:val="20"/>
              </w:rPr>
              <w:t xml:space="preserve">Roads, Transport </w:t>
            </w:r>
            <w:r w:rsidR="00CE1D2B">
              <w:rPr>
                <w:rFonts w:ascii="Times New Roman" w:eastAsia="Times New Roman" w:hAnsi="Times New Roman" w:cs="Times New Roman"/>
                <w:b/>
                <w:sz w:val="20"/>
                <w:szCs w:val="20"/>
                <w:lang w:val="en-US"/>
              </w:rPr>
              <w:t>a</w:t>
            </w:r>
            <w:r w:rsidR="00CE1D2B" w:rsidRPr="00CE1D2B">
              <w:rPr>
                <w:rFonts w:ascii="Times New Roman" w:eastAsia="Times New Roman" w:hAnsi="Times New Roman" w:cs="Times New Roman"/>
                <w:b/>
                <w:sz w:val="20"/>
                <w:szCs w:val="20"/>
              </w:rPr>
              <w:t>nd Public Works</w:t>
            </w:r>
          </w:p>
        </w:tc>
        <w:tc>
          <w:tcPr>
            <w:tcW w:w="1545"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1314" w14:textId="77777777" w:rsidR="009E2F47" w:rsidRPr="00CE1D2B" w:rsidRDefault="0014541B" w:rsidP="00CE1D2B">
            <w:pPr>
              <w:shd w:val="clear" w:color="auto" w:fill="FFFFFF"/>
              <w:spacing w:after="0" w:line="276" w:lineRule="auto"/>
              <w:ind w:left="40" w:right="40"/>
              <w:jc w:val="right"/>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958,209,713</w:t>
            </w:r>
          </w:p>
        </w:tc>
        <w:tc>
          <w:tcPr>
            <w:tcW w:w="1545"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1315" w14:textId="77777777" w:rsidR="009E2F47" w:rsidRPr="00CE1D2B" w:rsidRDefault="0014541B" w:rsidP="00CE1D2B">
            <w:pPr>
              <w:shd w:val="clear" w:color="auto" w:fill="FFFFFF"/>
              <w:spacing w:after="0" w:line="276" w:lineRule="auto"/>
              <w:ind w:left="40" w:right="40"/>
              <w:jc w:val="right"/>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986,911,003</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1316" w14:textId="77777777" w:rsidR="009E2F47" w:rsidRPr="00CE1D2B" w:rsidRDefault="0014541B" w:rsidP="00CE1D2B">
            <w:pPr>
              <w:shd w:val="clear" w:color="auto" w:fill="FFFFFF"/>
              <w:spacing w:after="0" w:line="276" w:lineRule="auto"/>
              <w:ind w:left="40" w:right="40"/>
              <w:jc w:val="right"/>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1,016,564,683</w:t>
            </w:r>
          </w:p>
        </w:tc>
      </w:tr>
    </w:tbl>
    <w:p w14:paraId="00001317" w14:textId="77777777" w:rsidR="009E2F47" w:rsidRPr="00724B0D" w:rsidRDefault="009E2F47" w:rsidP="00724B0D">
      <w:pPr>
        <w:spacing w:before="240" w:after="0" w:line="276" w:lineRule="auto"/>
        <w:jc w:val="both"/>
        <w:rPr>
          <w:rFonts w:ascii="Times New Roman" w:eastAsia="Arial" w:hAnsi="Times New Roman" w:cs="Times New Roman"/>
          <w:b/>
          <w:sz w:val="24"/>
          <w:szCs w:val="24"/>
        </w:rPr>
      </w:pPr>
    </w:p>
    <w:p w14:paraId="00001319" w14:textId="4CC2C90F" w:rsidR="009E2F47" w:rsidRPr="00CE1D2B" w:rsidRDefault="0014541B" w:rsidP="00CE1D2B">
      <w:pPr>
        <w:shd w:val="clear" w:color="auto" w:fill="FFFFFF"/>
        <w:spacing w:after="0" w:line="276" w:lineRule="auto"/>
        <w:ind w:left="20" w:right="4"/>
        <w:rPr>
          <w:rFonts w:ascii="Times New Roman" w:eastAsia="Times New Roman" w:hAnsi="Times New Roman" w:cs="Times New Roman"/>
          <w:b/>
          <w:sz w:val="24"/>
          <w:szCs w:val="24"/>
        </w:rPr>
      </w:pPr>
      <w:r w:rsidRPr="00CE1D2B">
        <w:rPr>
          <w:rFonts w:ascii="Times New Roman" w:eastAsia="Times New Roman" w:hAnsi="Times New Roman" w:cs="Times New Roman"/>
          <w:b/>
          <w:sz w:val="24"/>
          <w:szCs w:val="24"/>
        </w:rPr>
        <w:t>G: Summary of Expenditure by Vote and Economic Classification, 2023/2024 - 2025/2026</w:t>
      </w:r>
    </w:p>
    <w:tbl>
      <w:tblPr>
        <w:tblStyle w:val="aff3"/>
        <w:tblW w:w="5000" w:type="pct"/>
        <w:tblBorders>
          <w:top w:val="nil"/>
          <w:left w:val="nil"/>
          <w:bottom w:val="nil"/>
          <w:right w:val="nil"/>
          <w:insideH w:val="nil"/>
          <w:insideV w:val="nil"/>
        </w:tblBorders>
        <w:tblLook w:val="0600" w:firstRow="0" w:lastRow="0" w:firstColumn="0" w:lastColumn="0" w:noHBand="1" w:noVBand="1"/>
      </w:tblPr>
      <w:tblGrid>
        <w:gridCol w:w="3948"/>
        <w:gridCol w:w="2013"/>
        <w:gridCol w:w="1574"/>
        <w:gridCol w:w="1809"/>
      </w:tblGrid>
      <w:tr w:rsidR="009E2F47" w:rsidRPr="00CE1D2B" w14:paraId="1C372B3E" w14:textId="77777777" w:rsidTr="00CE1D2B">
        <w:trPr>
          <w:trHeight w:val="285"/>
        </w:trPr>
        <w:tc>
          <w:tcPr>
            <w:tcW w:w="2113"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131A" w14:textId="77777777" w:rsidR="009E2F47" w:rsidRPr="00CE1D2B" w:rsidRDefault="0014541B" w:rsidP="00CE1D2B">
            <w:pPr>
              <w:shd w:val="clear" w:color="auto" w:fill="FFFFFF"/>
              <w:spacing w:after="0" w:line="276" w:lineRule="auto"/>
              <w:ind w:left="60" w:right="40"/>
              <w:jc w:val="center"/>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Economic Classification</w:t>
            </w:r>
          </w:p>
        </w:tc>
        <w:tc>
          <w:tcPr>
            <w:tcW w:w="1077" w:type="pct"/>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31B" w14:textId="77777777" w:rsidR="009E2F47" w:rsidRPr="00CE1D2B" w:rsidRDefault="0014541B" w:rsidP="00CE1D2B">
            <w:pPr>
              <w:shd w:val="clear" w:color="auto" w:fill="FFFFFF"/>
              <w:spacing w:after="0" w:line="276" w:lineRule="auto"/>
              <w:ind w:left="60" w:right="40"/>
              <w:jc w:val="center"/>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Estimates</w:t>
            </w:r>
          </w:p>
        </w:tc>
        <w:tc>
          <w:tcPr>
            <w:tcW w:w="1810" w:type="pct"/>
            <w:gridSpan w:val="2"/>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31C" w14:textId="77777777" w:rsidR="009E2F47" w:rsidRPr="00CE1D2B" w:rsidRDefault="0014541B" w:rsidP="00CE1D2B">
            <w:pPr>
              <w:shd w:val="clear" w:color="auto" w:fill="FFFFFF"/>
              <w:spacing w:after="0" w:line="276" w:lineRule="auto"/>
              <w:ind w:left="60" w:right="40"/>
              <w:jc w:val="center"/>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Projected Estimates</w:t>
            </w:r>
          </w:p>
        </w:tc>
      </w:tr>
      <w:tr w:rsidR="009E2F47" w:rsidRPr="00CE1D2B" w14:paraId="0B829B34" w14:textId="77777777" w:rsidTr="00CE1D2B">
        <w:trPr>
          <w:trHeight w:val="285"/>
        </w:trPr>
        <w:tc>
          <w:tcPr>
            <w:tcW w:w="2113" w:type="pct"/>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131E" w14:textId="77777777" w:rsidR="009E2F47" w:rsidRPr="00CE1D2B" w:rsidRDefault="009E2F47" w:rsidP="00CE1D2B">
            <w:pPr>
              <w:shd w:val="clear" w:color="auto" w:fill="FFFFFF"/>
              <w:spacing w:after="0" w:line="276" w:lineRule="auto"/>
              <w:ind w:left="20" w:right="1380"/>
              <w:rPr>
                <w:rFonts w:ascii="Times New Roman" w:eastAsia="Times New Roman" w:hAnsi="Times New Roman" w:cs="Times New Roman"/>
                <w:b/>
                <w:sz w:val="20"/>
                <w:szCs w:val="20"/>
              </w:rPr>
            </w:pPr>
          </w:p>
        </w:tc>
        <w:tc>
          <w:tcPr>
            <w:tcW w:w="1077"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31F" w14:textId="77777777" w:rsidR="009E2F47" w:rsidRPr="00CE1D2B" w:rsidRDefault="0014541B" w:rsidP="00CE1D2B">
            <w:pPr>
              <w:shd w:val="clear" w:color="auto" w:fill="FFFFFF"/>
              <w:spacing w:after="0" w:line="276" w:lineRule="auto"/>
              <w:ind w:left="60" w:right="40"/>
              <w:jc w:val="center"/>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2023/2024</w:t>
            </w:r>
          </w:p>
        </w:tc>
        <w:tc>
          <w:tcPr>
            <w:tcW w:w="842"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320" w14:textId="77777777" w:rsidR="009E2F47" w:rsidRPr="00CE1D2B" w:rsidRDefault="0014541B" w:rsidP="00CE1D2B">
            <w:pPr>
              <w:shd w:val="clear" w:color="auto" w:fill="FFFFFF"/>
              <w:spacing w:after="0" w:line="276" w:lineRule="auto"/>
              <w:ind w:left="60" w:right="40"/>
              <w:jc w:val="center"/>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2024/2025</w:t>
            </w:r>
          </w:p>
        </w:tc>
        <w:tc>
          <w:tcPr>
            <w:tcW w:w="968"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321" w14:textId="77777777" w:rsidR="009E2F47" w:rsidRPr="00CE1D2B" w:rsidRDefault="0014541B" w:rsidP="00CE1D2B">
            <w:pPr>
              <w:shd w:val="clear" w:color="auto" w:fill="FFFFFF"/>
              <w:spacing w:after="0" w:line="276" w:lineRule="auto"/>
              <w:ind w:left="60" w:right="40"/>
              <w:jc w:val="center"/>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2025/2026</w:t>
            </w:r>
          </w:p>
        </w:tc>
      </w:tr>
      <w:tr w:rsidR="009E2F47" w:rsidRPr="00CE1D2B" w14:paraId="2C88DDC7" w14:textId="77777777" w:rsidTr="00CE1D2B">
        <w:trPr>
          <w:trHeight w:val="285"/>
        </w:trPr>
        <w:tc>
          <w:tcPr>
            <w:tcW w:w="2113"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1322" w14:textId="77777777" w:rsidR="009E2F47" w:rsidRPr="00CE1D2B" w:rsidRDefault="0014541B" w:rsidP="00CE1D2B">
            <w:pPr>
              <w:shd w:val="clear" w:color="auto" w:fill="FFFFFF"/>
              <w:spacing w:after="0" w:line="276" w:lineRule="auto"/>
              <w:ind w:left="60" w:right="40"/>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 xml:space="preserve"> </w:t>
            </w:r>
          </w:p>
        </w:tc>
        <w:tc>
          <w:tcPr>
            <w:tcW w:w="1077"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323" w14:textId="77777777" w:rsidR="009E2F47" w:rsidRPr="00CE1D2B" w:rsidRDefault="0014541B" w:rsidP="00CE1D2B">
            <w:pPr>
              <w:shd w:val="clear" w:color="auto" w:fill="FFFFFF"/>
              <w:spacing w:after="0" w:line="276" w:lineRule="auto"/>
              <w:ind w:left="60" w:right="40"/>
              <w:jc w:val="center"/>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KShs.</w:t>
            </w:r>
          </w:p>
        </w:tc>
        <w:tc>
          <w:tcPr>
            <w:tcW w:w="842"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324" w14:textId="77777777" w:rsidR="009E2F47" w:rsidRPr="00CE1D2B" w:rsidRDefault="0014541B" w:rsidP="00CE1D2B">
            <w:pPr>
              <w:shd w:val="clear" w:color="auto" w:fill="FFFFFF"/>
              <w:spacing w:after="0" w:line="276" w:lineRule="auto"/>
              <w:ind w:left="60" w:right="40"/>
              <w:jc w:val="center"/>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KShs.</w:t>
            </w:r>
          </w:p>
        </w:tc>
        <w:tc>
          <w:tcPr>
            <w:tcW w:w="968"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325" w14:textId="77777777" w:rsidR="009E2F47" w:rsidRPr="00CE1D2B" w:rsidRDefault="0014541B" w:rsidP="00CE1D2B">
            <w:pPr>
              <w:shd w:val="clear" w:color="auto" w:fill="FFFFFF"/>
              <w:spacing w:after="0" w:line="276" w:lineRule="auto"/>
              <w:ind w:left="60" w:right="40"/>
              <w:jc w:val="center"/>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KShs.</w:t>
            </w:r>
          </w:p>
        </w:tc>
      </w:tr>
      <w:tr w:rsidR="009E2F47" w:rsidRPr="00CE1D2B" w14:paraId="19B0E480" w14:textId="77777777" w:rsidTr="00CE1D2B">
        <w:trPr>
          <w:trHeight w:val="285"/>
        </w:trPr>
        <w:tc>
          <w:tcPr>
            <w:tcW w:w="2113"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1326" w14:textId="77777777" w:rsidR="009E2F47" w:rsidRPr="00CE1D2B" w:rsidRDefault="0014541B" w:rsidP="00CE1D2B">
            <w:pPr>
              <w:shd w:val="clear" w:color="auto" w:fill="FFFFFF"/>
              <w:spacing w:after="0" w:line="276" w:lineRule="auto"/>
              <w:ind w:left="60" w:right="40"/>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Current Expenditure</w:t>
            </w:r>
          </w:p>
        </w:tc>
        <w:tc>
          <w:tcPr>
            <w:tcW w:w="1077"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327" w14:textId="77777777" w:rsidR="009E2F47" w:rsidRPr="00CE1D2B" w:rsidRDefault="0014541B" w:rsidP="00CE1D2B">
            <w:pPr>
              <w:shd w:val="clear" w:color="auto" w:fill="FFFFFF"/>
              <w:spacing w:after="0" w:line="276" w:lineRule="auto"/>
              <w:ind w:left="60" w:right="40"/>
              <w:jc w:val="right"/>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70,524,500</w:t>
            </w:r>
          </w:p>
        </w:tc>
        <w:tc>
          <w:tcPr>
            <w:tcW w:w="842"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328" w14:textId="77777777" w:rsidR="009E2F47" w:rsidRPr="00CE1D2B" w:rsidRDefault="0014541B" w:rsidP="00CE1D2B">
            <w:pPr>
              <w:shd w:val="clear" w:color="auto" w:fill="FFFFFF"/>
              <w:spacing w:after="0" w:line="276" w:lineRule="auto"/>
              <w:ind w:left="60" w:right="40"/>
              <w:jc w:val="right"/>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72,287,614</w:t>
            </w:r>
          </w:p>
        </w:tc>
        <w:tc>
          <w:tcPr>
            <w:tcW w:w="968"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329" w14:textId="77777777" w:rsidR="009E2F47" w:rsidRPr="00CE1D2B" w:rsidRDefault="0014541B" w:rsidP="00CE1D2B">
            <w:pPr>
              <w:shd w:val="clear" w:color="auto" w:fill="FFFFFF"/>
              <w:spacing w:after="0" w:line="276" w:lineRule="auto"/>
              <w:ind w:left="60" w:right="40"/>
              <w:jc w:val="right"/>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74,094,808</w:t>
            </w:r>
          </w:p>
        </w:tc>
      </w:tr>
      <w:tr w:rsidR="009E2F47" w:rsidRPr="00CE1D2B" w14:paraId="323AC7BC" w14:textId="77777777" w:rsidTr="00CE1D2B">
        <w:trPr>
          <w:trHeight w:val="285"/>
        </w:trPr>
        <w:tc>
          <w:tcPr>
            <w:tcW w:w="2113"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132A" w14:textId="77777777" w:rsidR="009E2F47" w:rsidRPr="00CE1D2B" w:rsidRDefault="0014541B" w:rsidP="00CE1D2B">
            <w:pPr>
              <w:shd w:val="clear" w:color="auto" w:fill="FFFFFF"/>
              <w:spacing w:after="0" w:line="276" w:lineRule="auto"/>
              <w:ind w:left="60" w:right="40"/>
              <w:rPr>
                <w:rFonts w:ascii="Times New Roman" w:eastAsia="Times New Roman" w:hAnsi="Times New Roman" w:cs="Times New Roman"/>
                <w:bCs/>
                <w:sz w:val="20"/>
                <w:szCs w:val="20"/>
              </w:rPr>
            </w:pPr>
            <w:r w:rsidRPr="00CE1D2B">
              <w:rPr>
                <w:rFonts w:ascii="Times New Roman" w:eastAsia="Times New Roman" w:hAnsi="Times New Roman" w:cs="Times New Roman"/>
                <w:bCs/>
                <w:sz w:val="20"/>
                <w:szCs w:val="20"/>
              </w:rPr>
              <w:t>2100000 Compensation to Employees</w:t>
            </w:r>
          </w:p>
        </w:tc>
        <w:tc>
          <w:tcPr>
            <w:tcW w:w="1077"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32B" w14:textId="77777777" w:rsidR="009E2F47" w:rsidRPr="00CE1D2B" w:rsidRDefault="0014541B" w:rsidP="00CE1D2B">
            <w:pPr>
              <w:shd w:val="clear" w:color="auto" w:fill="FFFFFF"/>
              <w:spacing w:after="0" w:line="276" w:lineRule="auto"/>
              <w:ind w:left="60" w:right="40"/>
              <w:jc w:val="right"/>
              <w:rPr>
                <w:rFonts w:ascii="Times New Roman" w:eastAsia="Times New Roman" w:hAnsi="Times New Roman" w:cs="Times New Roman"/>
                <w:bCs/>
                <w:sz w:val="20"/>
                <w:szCs w:val="20"/>
              </w:rPr>
            </w:pPr>
            <w:r w:rsidRPr="00CE1D2B">
              <w:rPr>
                <w:rFonts w:ascii="Times New Roman" w:eastAsia="Times New Roman" w:hAnsi="Times New Roman" w:cs="Times New Roman"/>
                <w:bCs/>
                <w:sz w:val="20"/>
                <w:szCs w:val="20"/>
              </w:rPr>
              <w:t>36,763,485</w:t>
            </w:r>
          </w:p>
        </w:tc>
        <w:tc>
          <w:tcPr>
            <w:tcW w:w="842"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32C" w14:textId="77777777" w:rsidR="009E2F47" w:rsidRPr="00CE1D2B" w:rsidRDefault="0014541B" w:rsidP="00CE1D2B">
            <w:pPr>
              <w:shd w:val="clear" w:color="auto" w:fill="FFFFFF"/>
              <w:spacing w:after="0" w:line="276" w:lineRule="auto"/>
              <w:ind w:left="60" w:right="40"/>
              <w:jc w:val="right"/>
              <w:rPr>
                <w:rFonts w:ascii="Times New Roman" w:eastAsia="Times New Roman" w:hAnsi="Times New Roman" w:cs="Times New Roman"/>
                <w:bCs/>
                <w:sz w:val="20"/>
                <w:szCs w:val="20"/>
              </w:rPr>
            </w:pPr>
            <w:r w:rsidRPr="00CE1D2B">
              <w:rPr>
                <w:rFonts w:ascii="Times New Roman" w:eastAsia="Times New Roman" w:hAnsi="Times New Roman" w:cs="Times New Roman"/>
                <w:bCs/>
                <w:sz w:val="20"/>
                <w:szCs w:val="20"/>
              </w:rPr>
              <w:t>37,682,573</w:t>
            </w:r>
          </w:p>
        </w:tc>
        <w:tc>
          <w:tcPr>
            <w:tcW w:w="968"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32D" w14:textId="77777777" w:rsidR="009E2F47" w:rsidRPr="00CE1D2B" w:rsidRDefault="0014541B" w:rsidP="00CE1D2B">
            <w:pPr>
              <w:shd w:val="clear" w:color="auto" w:fill="FFFFFF"/>
              <w:spacing w:after="0" w:line="276" w:lineRule="auto"/>
              <w:ind w:left="60" w:right="40"/>
              <w:jc w:val="right"/>
              <w:rPr>
                <w:rFonts w:ascii="Times New Roman" w:eastAsia="Times New Roman" w:hAnsi="Times New Roman" w:cs="Times New Roman"/>
                <w:bCs/>
                <w:sz w:val="20"/>
                <w:szCs w:val="20"/>
              </w:rPr>
            </w:pPr>
            <w:r w:rsidRPr="00CE1D2B">
              <w:rPr>
                <w:rFonts w:ascii="Times New Roman" w:eastAsia="Times New Roman" w:hAnsi="Times New Roman" w:cs="Times New Roman"/>
                <w:bCs/>
                <w:sz w:val="20"/>
                <w:szCs w:val="20"/>
              </w:rPr>
              <w:t>38,624,637</w:t>
            </w:r>
          </w:p>
        </w:tc>
      </w:tr>
      <w:tr w:rsidR="009E2F47" w:rsidRPr="00CE1D2B" w14:paraId="140D4AD8" w14:textId="77777777" w:rsidTr="00CE1D2B">
        <w:trPr>
          <w:trHeight w:val="285"/>
        </w:trPr>
        <w:tc>
          <w:tcPr>
            <w:tcW w:w="2113"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132E" w14:textId="77777777" w:rsidR="009E2F47" w:rsidRPr="00CE1D2B" w:rsidRDefault="0014541B" w:rsidP="00CE1D2B">
            <w:pPr>
              <w:shd w:val="clear" w:color="auto" w:fill="FFFFFF"/>
              <w:spacing w:after="0" w:line="276" w:lineRule="auto"/>
              <w:ind w:left="60" w:right="40"/>
              <w:rPr>
                <w:rFonts w:ascii="Times New Roman" w:eastAsia="Times New Roman" w:hAnsi="Times New Roman" w:cs="Times New Roman"/>
                <w:bCs/>
                <w:sz w:val="20"/>
                <w:szCs w:val="20"/>
              </w:rPr>
            </w:pPr>
            <w:r w:rsidRPr="00CE1D2B">
              <w:rPr>
                <w:rFonts w:ascii="Times New Roman" w:eastAsia="Times New Roman" w:hAnsi="Times New Roman" w:cs="Times New Roman"/>
                <w:bCs/>
                <w:sz w:val="20"/>
                <w:szCs w:val="20"/>
              </w:rPr>
              <w:t>2200000 Use of Goods and Services</w:t>
            </w:r>
          </w:p>
        </w:tc>
        <w:tc>
          <w:tcPr>
            <w:tcW w:w="1077"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32F" w14:textId="77777777" w:rsidR="009E2F47" w:rsidRPr="00CE1D2B" w:rsidRDefault="0014541B" w:rsidP="00CE1D2B">
            <w:pPr>
              <w:shd w:val="clear" w:color="auto" w:fill="FFFFFF"/>
              <w:spacing w:after="0" w:line="276" w:lineRule="auto"/>
              <w:ind w:left="60" w:right="40"/>
              <w:jc w:val="right"/>
              <w:rPr>
                <w:rFonts w:ascii="Times New Roman" w:eastAsia="Times New Roman" w:hAnsi="Times New Roman" w:cs="Times New Roman"/>
                <w:bCs/>
                <w:sz w:val="20"/>
                <w:szCs w:val="20"/>
              </w:rPr>
            </w:pPr>
            <w:r w:rsidRPr="00CE1D2B">
              <w:rPr>
                <w:rFonts w:ascii="Times New Roman" w:eastAsia="Times New Roman" w:hAnsi="Times New Roman" w:cs="Times New Roman"/>
                <w:bCs/>
                <w:sz w:val="20"/>
                <w:szCs w:val="20"/>
              </w:rPr>
              <w:t>18,561,015</w:t>
            </w:r>
          </w:p>
        </w:tc>
        <w:tc>
          <w:tcPr>
            <w:tcW w:w="842"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330" w14:textId="77777777" w:rsidR="009E2F47" w:rsidRPr="00CE1D2B" w:rsidRDefault="0014541B" w:rsidP="00CE1D2B">
            <w:pPr>
              <w:shd w:val="clear" w:color="auto" w:fill="FFFFFF"/>
              <w:spacing w:after="0" w:line="276" w:lineRule="auto"/>
              <w:ind w:left="60" w:right="40"/>
              <w:jc w:val="right"/>
              <w:rPr>
                <w:rFonts w:ascii="Times New Roman" w:eastAsia="Times New Roman" w:hAnsi="Times New Roman" w:cs="Times New Roman"/>
                <w:bCs/>
                <w:sz w:val="20"/>
                <w:szCs w:val="20"/>
              </w:rPr>
            </w:pPr>
            <w:r w:rsidRPr="00CE1D2B">
              <w:rPr>
                <w:rFonts w:ascii="Times New Roman" w:eastAsia="Times New Roman" w:hAnsi="Times New Roman" w:cs="Times New Roman"/>
                <w:bCs/>
                <w:sz w:val="20"/>
                <w:szCs w:val="20"/>
              </w:rPr>
              <w:t>19,025,041</w:t>
            </w:r>
          </w:p>
        </w:tc>
        <w:tc>
          <w:tcPr>
            <w:tcW w:w="968"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331" w14:textId="77777777" w:rsidR="009E2F47" w:rsidRPr="00CE1D2B" w:rsidRDefault="0014541B" w:rsidP="00CE1D2B">
            <w:pPr>
              <w:shd w:val="clear" w:color="auto" w:fill="FFFFFF"/>
              <w:spacing w:after="0" w:line="276" w:lineRule="auto"/>
              <w:ind w:left="60" w:right="40"/>
              <w:jc w:val="right"/>
              <w:rPr>
                <w:rFonts w:ascii="Times New Roman" w:eastAsia="Times New Roman" w:hAnsi="Times New Roman" w:cs="Times New Roman"/>
                <w:bCs/>
                <w:sz w:val="20"/>
                <w:szCs w:val="20"/>
              </w:rPr>
            </w:pPr>
            <w:r w:rsidRPr="00CE1D2B">
              <w:rPr>
                <w:rFonts w:ascii="Times New Roman" w:eastAsia="Times New Roman" w:hAnsi="Times New Roman" w:cs="Times New Roman"/>
                <w:bCs/>
                <w:sz w:val="20"/>
                <w:szCs w:val="20"/>
              </w:rPr>
              <w:t>19,500,671</w:t>
            </w:r>
          </w:p>
        </w:tc>
      </w:tr>
      <w:tr w:rsidR="009E2F47" w:rsidRPr="00CE1D2B" w14:paraId="5CFD0840" w14:textId="77777777" w:rsidTr="00CE1D2B">
        <w:trPr>
          <w:trHeight w:val="285"/>
        </w:trPr>
        <w:tc>
          <w:tcPr>
            <w:tcW w:w="2113"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1332" w14:textId="77777777" w:rsidR="009E2F47" w:rsidRPr="00CE1D2B" w:rsidRDefault="0014541B" w:rsidP="00CE1D2B">
            <w:pPr>
              <w:shd w:val="clear" w:color="auto" w:fill="FFFFFF"/>
              <w:spacing w:after="0" w:line="276" w:lineRule="auto"/>
              <w:ind w:left="60" w:right="40"/>
              <w:rPr>
                <w:rFonts w:ascii="Times New Roman" w:eastAsia="Times New Roman" w:hAnsi="Times New Roman" w:cs="Times New Roman"/>
                <w:bCs/>
                <w:sz w:val="20"/>
                <w:szCs w:val="20"/>
              </w:rPr>
            </w:pPr>
            <w:r w:rsidRPr="00CE1D2B">
              <w:rPr>
                <w:rFonts w:ascii="Times New Roman" w:eastAsia="Times New Roman" w:hAnsi="Times New Roman" w:cs="Times New Roman"/>
                <w:bCs/>
                <w:sz w:val="20"/>
                <w:szCs w:val="20"/>
              </w:rPr>
              <w:t>3100000 Non Financial Assets</w:t>
            </w:r>
          </w:p>
        </w:tc>
        <w:tc>
          <w:tcPr>
            <w:tcW w:w="1077"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333" w14:textId="77777777" w:rsidR="009E2F47" w:rsidRPr="00CE1D2B" w:rsidRDefault="0014541B" w:rsidP="00CE1D2B">
            <w:pPr>
              <w:shd w:val="clear" w:color="auto" w:fill="FFFFFF"/>
              <w:spacing w:after="0" w:line="276" w:lineRule="auto"/>
              <w:ind w:left="60" w:right="40"/>
              <w:jc w:val="right"/>
              <w:rPr>
                <w:rFonts w:ascii="Times New Roman" w:eastAsia="Times New Roman" w:hAnsi="Times New Roman" w:cs="Times New Roman"/>
                <w:bCs/>
                <w:sz w:val="20"/>
                <w:szCs w:val="20"/>
              </w:rPr>
            </w:pPr>
            <w:r w:rsidRPr="00CE1D2B">
              <w:rPr>
                <w:rFonts w:ascii="Times New Roman" w:eastAsia="Times New Roman" w:hAnsi="Times New Roman" w:cs="Times New Roman"/>
                <w:bCs/>
                <w:sz w:val="20"/>
                <w:szCs w:val="20"/>
              </w:rPr>
              <w:t>15,200,000</w:t>
            </w:r>
          </w:p>
        </w:tc>
        <w:tc>
          <w:tcPr>
            <w:tcW w:w="842"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334" w14:textId="77777777" w:rsidR="009E2F47" w:rsidRPr="00CE1D2B" w:rsidRDefault="0014541B" w:rsidP="00CE1D2B">
            <w:pPr>
              <w:shd w:val="clear" w:color="auto" w:fill="FFFFFF"/>
              <w:spacing w:after="0" w:line="276" w:lineRule="auto"/>
              <w:ind w:left="60" w:right="40"/>
              <w:jc w:val="right"/>
              <w:rPr>
                <w:rFonts w:ascii="Times New Roman" w:eastAsia="Times New Roman" w:hAnsi="Times New Roman" w:cs="Times New Roman"/>
                <w:bCs/>
                <w:sz w:val="20"/>
                <w:szCs w:val="20"/>
              </w:rPr>
            </w:pPr>
            <w:r w:rsidRPr="00CE1D2B">
              <w:rPr>
                <w:rFonts w:ascii="Times New Roman" w:eastAsia="Times New Roman" w:hAnsi="Times New Roman" w:cs="Times New Roman"/>
                <w:bCs/>
                <w:sz w:val="20"/>
                <w:szCs w:val="20"/>
              </w:rPr>
              <w:t>15,580,000</w:t>
            </w:r>
          </w:p>
        </w:tc>
        <w:tc>
          <w:tcPr>
            <w:tcW w:w="968"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335" w14:textId="77777777" w:rsidR="009E2F47" w:rsidRPr="00CE1D2B" w:rsidRDefault="0014541B" w:rsidP="00CE1D2B">
            <w:pPr>
              <w:shd w:val="clear" w:color="auto" w:fill="FFFFFF"/>
              <w:spacing w:after="0" w:line="276" w:lineRule="auto"/>
              <w:ind w:left="60" w:right="40"/>
              <w:jc w:val="right"/>
              <w:rPr>
                <w:rFonts w:ascii="Times New Roman" w:eastAsia="Times New Roman" w:hAnsi="Times New Roman" w:cs="Times New Roman"/>
                <w:bCs/>
                <w:sz w:val="20"/>
                <w:szCs w:val="20"/>
              </w:rPr>
            </w:pPr>
            <w:r w:rsidRPr="00CE1D2B">
              <w:rPr>
                <w:rFonts w:ascii="Times New Roman" w:eastAsia="Times New Roman" w:hAnsi="Times New Roman" w:cs="Times New Roman"/>
                <w:bCs/>
                <w:sz w:val="20"/>
                <w:szCs w:val="20"/>
              </w:rPr>
              <w:t>15,969,500</w:t>
            </w:r>
          </w:p>
        </w:tc>
      </w:tr>
      <w:tr w:rsidR="009E2F47" w:rsidRPr="00CE1D2B" w14:paraId="72325989" w14:textId="77777777" w:rsidTr="00CE1D2B">
        <w:trPr>
          <w:trHeight w:val="285"/>
        </w:trPr>
        <w:tc>
          <w:tcPr>
            <w:tcW w:w="2113"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1336" w14:textId="77777777" w:rsidR="009E2F47" w:rsidRPr="00CE1D2B" w:rsidRDefault="0014541B" w:rsidP="00CE1D2B">
            <w:pPr>
              <w:shd w:val="clear" w:color="auto" w:fill="FFFFFF"/>
              <w:spacing w:after="0" w:line="276" w:lineRule="auto"/>
              <w:ind w:left="60" w:right="40"/>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lastRenderedPageBreak/>
              <w:t>Capital Expenditure</w:t>
            </w:r>
          </w:p>
        </w:tc>
        <w:tc>
          <w:tcPr>
            <w:tcW w:w="1077"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337" w14:textId="77777777" w:rsidR="009E2F47" w:rsidRPr="00CE1D2B" w:rsidRDefault="0014541B" w:rsidP="00CE1D2B">
            <w:pPr>
              <w:shd w:val="clear" w:color="auto" w:fill="FFFFFF"/>
              <w:spacing w:after="0" w:line="276" w:lineRule="auto"/>
              <w:ind w:left="60" w:right="40"/>
              <w:jc w:val="right"/>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34,813,669</w:t>
            </w:r>
          </w:p>
        </w:tc>
        <w:tc>
          <w:tcPr>
            <w:tcW w:w="842"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338" w14:textId="77777777" w:rsidR="009E2F47" w:rsidRPr="00CE1D2B" w:rsidRDefault="0014541B" w:rsidP="00CE1D2B">
            <w:pPr>
              <w:shd w:val="clear" w:color="auto" w:fill="FFFFFF"/>
              <w:spacing w:after="0" w:line="276" w:lineRule="auto"/>
              <w:ind w:left="60" w:right="40"/>
              <w:jc w:val="right"/>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35,834,011</w:t>
            </w:r>
          </w:p>
        </w:tc>
        <w:tc>
          <w:tcPr>
            <w:tcW w:w="968"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339" w14:textId="77777777" w:rsidR="009E2F47" w:rsidRPr="00CE1D2B" w:rsidRDefault="0014541B" w:rsidP="00CE1D2B">
            <w:pPr>
              <w:shd w:val="clear" w:color="auto" w:fill="FFFFFF"/>
              <w:spacing w:after="0" w:line="276" w:lineRule="auto"/>
              <w:ind w:left="60" w:right="40"/>
              <w:jc w:val="right"/>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36,974,861</w:t>
            </w:r>
          </w:p>
        </w:tc>
      </w:tr>
      <w:tr w:rsidR="009E2F47" w:rsidRPr="00CE1D2B" w14:paraId="10A1D841" w14:textId="77777777" w:rsidTr="00CE1D2B">
        <w:trPr>
          <w:trHeight w:val="285"/>
        </w:trPr>
        <w:tc>
          <w:tcPr>
            <w:tcW w:w="2113"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133A" w14:textId="77777777" w:rsidR="009E2F47" w:rsidRPr="00CE1D2B" w:rsidRDefault="0014541B" w:rsidP="00CE1D2B">
            <w:pPr>
              <w:shd w:val="clear" w:color="auto" w:fill="FFFFFF"/>
              <w:spacing w:after="0" w:line="276" w:lineRule="auto"/>
              <w:ind w:left="60" w:right="40"/>
              <w:rPr>
                <w:rFonts w:ascii="Times New Roman" w:eastAsia="Times New Roman" w:hAnsi="Times New Roman" w:cs="Times New Roman"/>
                <w:bCs/>
                <w:sz w:val="20"/>
                <w:szCs w:val="20"/>
              </w:rPr>
            </w:pPr>
            <w:r w:rsidRPr="00CE1D2B">
              <w:rPr>
                <w:rFonts w:ascii="Times New Roman" w:eastAsia="Times New Roman" w:hAnsi="Times New Roman" w:cs="Times New Roman"/>
                <w:bCs/>
                <w:sz w:val="20"/>
                <w:szCs w:val="20"/>
              </w:rPr>
              <w:t>3100000 Non Financial Assets</w:t>
            </w:r>
          </w:p>
        </w:tc>
        <w:tc>
          <w:tcPr>
            <w:tcW w:w="1077"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33B" w14:textId="77777777" w:rsidR="009E2F47" w:rsidRPr="00CE1D2B" w:rsidRDefault="0014541B" w:rsidP="00CE1D2B">
            <w:pPr>
              <w:shd w:val="clear" w:color="auto" w:fill="FFFFFF"/>
              <w:spacing w:after="0" w:line="276" w:lineRule="auto"/>
              <w:ind w:left="60" w:right="40"/>
              <w:jc w:val="right"/>
              <w:rPr>
                <w:rFonts w:ascii="Times New Roman" w:eastAsia="Times New Roman" w:hAnsi="Times New Roman" w:cs="Times New Roman"/>
                <w:bCs/>
                <w:sz w:val="20"/>
                <w:szCs w:val="20"/>
              </w:rPr>
            </w:pPr>
            <w:r w:rsidRPr="00CE1D2B">
              <w:rPr>
                <w:rFonts w:ascii="Times New Roman" w:eastAsia="Times New Roman" w:hAnsi="Times New Roman" w:cs="Times New Roman"/>
                <w:bCs/>
                <w:sz w:val="20"/>
                <w:szCs w:val="20"/>
              </w:rPr>
              <w:t>34,813,669</w:t>
            </w:r>
          </w:p>
        </w:tc>
        <w:tc>
          <w:tcPr>
            <w:tcW w:w="842"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33C" w14:textId="77777777" w:rsidR="009E2F47" w:rsidRPr="00CE1D2B" w:rsidRDefault="0014541B" w:rsidP="00CE1D2B">
            <w:pPr>
              <w:shd w:val="clear" w:color="auto" w:fill="FFFFFF"/>
              <w:spacing w:after="0" w:line="276" w:lineRule="auto"/>
              <w:ind w:left="60" w:right="40"/>
              <w:jc w:val="right"/>
              <w:rPr>
                <w:rFonts w:ascii="Times New Roman" w:eastAsia="Times New Roman" w:hAnsi="Times New Roman" w:cs="Times New Roman"/>
                <w:bCs/>
                <w:sz w:val="20"/>
                <w:szCs w:val="20"/>
              </w:rPr>
            </w:pPr>
            <w:r w:rsidRPr="00CE1D2B">
              <w:rPr>
                <w:rFonts w:ascii="Times New Roman" w:eastAsia="Times New Roman" w:hAnsi="Times New Roman" w:cs="Times New Roman"/>
                <w:bCs/>
                <w:sz w:val="20"/>
                <w:szCs w:val="20"/>
              </w:rPr>
              <w:t>35,834,011</w:t>
            </w:r>
          </w:p>
        </w:tc>
        <w:tc>
          <w:tcPr>
            <w:tcW w:w="968"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33D" w14:textId="77777777" w:rsidR="009E2F47" w:rsidRPr="00CE1D2B" w:rsidRDefault="0014541B" w:rsidP="00CE1D2B">
            <w:pPr>
              <w:shd w:val="clear" w:color="auto" w:fill="FFFFFF"/>
              <w:spacing w:after="0" w:line="276" w:lineRule="auto"/>
              <w:ind w:left="60" w:right="40"/>
              <w:jc w:val="right"/>
              <w:rPr>
                <w:rFonts w:ascii="Times New Roman" w:eastAsia="Times New Roman" w:hAnsi="Times New Roman" w:cs="Times New Roman"/>
                <w:bCs/>
                <w:sz w:val="20"/>
                <w:szCs w:val="20"/>
              </w:rPr>
            </w:pPr>
            <w:r w:rsidRPr="00CE1D2B">
              <w:rPr>
                <w:rFonts w:ascii="Times New Roman" w:eastAsia="Times New Roman" w:hAnsi="Times New Roman" w:cs="Times New Roman"/>
                <w:bCs/>
                <w:sz w:val="20"/>
                <w:szCs w:val="20"/>
              </w:rPr>
              <w:t>36,974,861</w:t>
            </w:r>
          </w:p>
        </w:tc>
      </w:tr>
      <w:tr w:rsidR="009E2F47" w:rsidRPr="00CE1D2B" w14:paraId="2BF1F647" w14:textId="77777777" w:rsidTr="00CE1D2B">
        <w:trPr>
          <w:trHeight w:val="255"/>
        </w:trPr>
        <w:tc>
          <w:tcPr>
            <w:tcW w:w="2113"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133E" w14:textId="77777777" w:rsidR="009E2F47" w:rsidRPr="00CE1D2B" w:rsidRDefault="0014541B" w:rsidP="00CE1D2B">
            <w:pPr>
              <w:shd w:val="clear" w:color="auto" w:fill="FFFFFF"/>
              <w:spacing w:after="0" w:line="276" w:lineRule="auto"/>
              <w:ind w:left="60" w:right="40"/>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Total Expenditure</w:t>
            </w:r>
          </w:p>
        </w:tc>
        <w:tc>
          <w:tcPr>
            <w:tcW w:w="1077"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33F" w14:textId="77777777" w:rsidR="009E2F47" w:rsidRPr="00CE1D2B" w:rsidRDefault="0014541B" w:rsidP="00CE1D2B">
            <w:pPr>
              <w:shd w:val="clear" w:color="auto" w:fill="FFFFFF"/>
              <w:spacing w:after="0" w:line="276" w:lineRule="auto"/>
              <w:ind w:left="60" w:right="40"/>
              <w:jc w:val="right"/>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105,338,169</w:t>
            </w:r>
          </w:p>
        </w:tc>
        <w:tc>
          <w:tcPr>
            <w:tcW w:w="842"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340" w14:textId="77777777" w:rsidR="009E2F47" w:rsidRPr="00CE1D2B" w:rsidRDefault="0014541B" w:rsidP="00CE1D2B">
            <w:pPr>
              <w:shd w:val="clear" w:color="auto" w:fill="FFFFFF"/>
              <w:spacing w:after="0" w:line="276" w:lineRule="auto"/>
              <w:ind w:left="60" w:right="40"/>
              <w:jc w:val="right"/>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108,121,625</w:t>
            </w:r>
          </w:p>
        </w:tc>
        <w:tc>
          <w:tcPr>
            <w:tcW w:w="968"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341" w14:textId="77777777" w:rsidR="009E2F47" w:rsidRPr="00CE1D2B" w:rsidRDefault="0014541B" w:rsidP="00CE1D2B">
            <w:pPr>
              <w:shd w:val="clear" w:color="auto" w:fill="FFFFFF"/>
              <w:spacing w:after="0" w:line="276" w:lineRule="auto"/>
              <w:ind w:left="60" w:right="40"/>
              <w:jc w:val="right"/>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111,069,669</w:t>
            </w:r>
          </w:p>
        </w:tc>
      </w:tr>
    </w:tbl>
    <w:p w14:paraId="00001342" w14:textId="77777777" w:rsidR="009E2F47" w:rsidRPr="00724B0D" w:rsidRDefault="009E2F47" w:rsidP="00724B0D">
      <w:pPr>
        <w:shd w:val="clear" w:color="auto" w:fill="FFFFFF"/>
        <w:spacing w:after="0" w:line="276" w:lineRule="auto"/>
        <w:ind w:left="20" w:right="1380"/>
        <w:rPr>
          <w:rFonts w:ascii="Times New Roman" w:eastAsia="Times New Roman" w:hAnsi="Times New Roman" w:cs="Times New Roman"/>
          <w:b/>
          <w:sz w:val="19"/>
          <w:szCs w:val="19"/>
        </w:rPr>
      </w:pPr>
    </w:p>
    <w:p w14:paraId="00001343" w14:textId="77777777" w:rsidR="009E2F47" w:rsidRPr="00724B0D" w:rsidRDefault="009E2F47" w:rsidP="00724B0D">
      <w:pPr>
        <w:shd w:val="clear" w:color="auto" w:fill="FFFFFF"/>
        <w:spacing w:after="0" w:line="276" w:lineRule="auto"/>
        <w:ind w:left="20" w:right="1380"/>
        <w:rPr>
          <w:rFonts w:ascii="Times New Roman" w:eastAsia="Times New Roman" w:hAnsi="Times New Roman" w:cs="Times New Roman"/>
          <w:b/>
          <w:sz w:val="19"/>
          <w:szCs w:val="19"/>
        </w:rPr>
      </w:pPr>
    </w:p>
    <w:p w14:paraId="00001345" w14:textId="4F8BB7A3" w:rsidR="009E2F47" w:rsidRPr="00724B0D" w:rsidRDefault="00CE1D2B" w:rsidP="00CE1D2B">
      <w:pPr>
        <w:shd w:val="clear" w:color="auto" w:fill="FFFFFF"/>
        <w:tabs>
          <w:tab w:val="left" w:pos="6237"/>
        </w:tabs>
        <w:spacing w:after="0" w:line="276" w:lineRule="auto"/>
        <w:ind w:right="146"/>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 xml:space="preserve">H. </w:t>
      </w:r>
      <w:r w:rsidRPr="00724B0D">
        <w:rPr>
          <w:rFonts w:ascii="Times New Roman" w:eastAsia="Times New Roman" w:hAnsi="Times New Roman" w:cs="Times New Roman"/>
          <w:b/>
          <w:sz w:val="24"/>
          <w:szCs w:val="24"/>
        </w:rPr>
        <w:t>Summary of Expenditure by Vote, Programmes, 2023/2024 (KShs)</w:t>
      </w:r>
    </w:p>
    <w:tbl>
      <w:tblPr>
        <w:tblStyle w:val="aff4"/>
        <w:tblW w:w="5000" w:type="pct"/>
        <w:tblBorders>
          <w:top w:val="nil"/>
          <w:left w:val="nil"/>
          <w:bottom w:val="nil"/>
          <w:right w:val="nil"/>
          <w:insideH w:val="nil"/>
          <w:insideV w:val="nil"/>
        </w:tblBorders>
        <w:tblLook w:val="0600" w:firstRow="0" w:lastRow="0" w:firstColumn="0" w:lastColumn="0" w:noHBand="1" w:noVBand="1"/>
      </w:tblPr>
      <w:tblGrid>
        <w:gridCol w:w="1878"/>
        <w:gridCol w:w="3258"/>
        <w:gridCol w:w="1259"/>
        <w:gridCol w:w="1244"/>
        <w:gridCol w:w="1711"/>
      </w:tblGrid>
      <w:tr w:rsidR="009E2F47" w:rsidRPr="00CE1D2B" w14:paraId="7C81D243" w14:textId="77777777" w:rsidTr="00CE1D2B">
        <w:trPr>
          <w:trHeight w:val="315"/>
        </w:trPr>
        <w:tc>
          <w:tcPr>
            <w:tcW w:w="1005" w:type="pct"/>
            <w:vMerge w:val="restart"/>
            <w:tcBorders>
              <w:top w:val="single" w:sz="4" w:space="0" w:color="auto"/>
              <w:left w:val="single" w:sz="4" w:space="0" w:color="auto"/>
              <w:bottom w:val="nil"/>
              <w:right w:val="nil"/>
            </w:tcBorders>
            <w:shd w:val="clear" w:color="auto" w:fill="FFFFFF"/>
            <w:tcMar>
              <w:top w:w="0" w:type="dxa"/>
              <w:left w:w="0" w:type="dxa"/>
              <w:bottom w:w="0" w:type="dxa"/>
              <w:right w:w="0" w:type="dxa"/>
            </w:tcMar>
            <w:vAlign w:val="bottom"/>
          </w:tcPr>
          <w:p w14:paraId="00001346" w14:textId="77777777" w:rsidR="009E2F47" w:rsidRPr="00CE1D2B" w:rsidRDefault="0014541B" w:rsidP="00CE1D2B">
            <w:pPr>
              <w:shd w:val="clear" w:color="auto" w:fill="FFFFFF"/>
              <w:spacing w:after="0" w:line="276" w:lineRule="auto"/>
              <w:ind w:left="20" w:right="20"/>
              <w:jc w:val="center"/>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VOTE CODE TITLE</w:t>
            </w:r>
          </w:p>
        </w:tc>
        <w:tc>
          <w:tcPr>
            <w:tcW w:w="1742" w:type="pct"/>
            <w:vMerge w:val="restart"/>
            <w:tcBorders>
              <w:top w:val="single" w:sz="4" w:space="0" w:color="auto"/>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1347" w14:textId="77777777" w:rsidR="009E2F47" w:rsidRPr="00CE1D2B" w:rsidRDefault="0014541B" w:rsidP="00CE1D2B">
            <w:pPr>
              <w:shd w:val="clear" w:color="auto" w:fill="FFFFFF"/>
              <w:spacing w:after="0" w:line="276" w:lineRule="auto"/>
              <w:ind w:left="20" w:right="20"/>
              <w:jc w:val="center"/>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PROGRAMME CODE AND TITLE</w:t>
            </w:r>
          </w:p>
        </w:tc>
        <w:tc>
          <w:tcPr>
            <w:tcW w:w="673" w:type="pct"/>
            <w:tcBorders>
              <w:top w:val="single" w:sz="4" w:space="0" w:color="auto"/>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1348" w14:textId="77777777" w:rsidR="009E2F47" w:rsidRPr="00CE1D2B" w:rsidRDefault="0014541B" w:rsidP="00CE1D2B">
            <w:pPr>
              <w:shd w:val="clear" w:color="auto" w:fill="FFFFFF"/>
              <w:spacing w:after="0" w:line="276" w:lineRule="auto"/>
              <w:ind w:left="20" w:right="20"/>
              <w:jc w:val="center"/>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GROSS CURRENT ESTIMATES</w:t>
            </w:r>
          </w:p>
        </w:tc>
        <w:tc>
          <w:tcPr>
            <w:tcW w:w="665" w:type="pct"/>
            <w:tcBorders>
              <w:top w:val="single" w:sz="4" w:space="0" w:color="auto"/>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1349" w14:textId="77777777" w:rsidR="009E2F47" w:rsidRPr="00CE1D2B" w:rsidRDefault="0014541B" w:rsidP="00CE1D2B">
            <w:pPr>
              <w:shd w:val="clear" w:color="auto" w:fill="FFFFFF"/>
              <w:spacing w:after="0" w:line="276" w:lineRule="auto"/>
              <w:ind w:left="20" w:right="20"/>
              <w:jc w:val="center"/>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GROSS CAPITAL ESTIMATES</w:t>
            </w:r>
          </w:p>
        </w:tc>
        <w:tc>
          <w:tcPr>
            <w:tcW w:w="916" w:type="pct"/>
            <w:tcBorders>
              <w:top w:val="single" w:sz="4" w:space="0" w:color="auto"/>
              <w:left w:val="single" w:sz="6" w:space="0" w:color="000000"/>
              <w:bottom w:val="single" w:sz="6" w:space="0" w:color="000000"/>
              <w:right w:val="single" w:sz="4" w:space="0" w:color="auto"/>
            </w:tcBorders>
            <w:shd w:val="clear" w:color="auto" w:fill="FFFFFF"/>
            <w:tcMar>
              <w:top w:w="0" w:type="dxa"/>
              <w:left w:w="0" w:type="dxa"/>
              <w:bottom w:w="0" w:type="dxa"/>
              <w:right w:w="0" w:type="dxa"/>
            </w:tcMar>
            <w:vAlign w:val="bottom"/>
          </w:tcPr>
          <w:p w14:paraId="0000134A" w14:textId="77777777" w:rsidR="009E2F47" w:rsidRPr="00CE1D2B" w:rsidRDefault="0014541B" w:rsidP="00CE1D2B">
            <w:pPr>
              <w:shd w:val="clear" w:color="auto" w:fill="FFFFFF"/>
              <w:spacing w:after="0" w:line="276" w:lineRule="auto"/>
              <w:ind w:left="20" w:right="20"/>
              <w:jc w:val="center"/>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GROSS TOTAL ESTIMATES</w:t>
            </w:r>
          </w:p>
        </w:tc>
      </w:tr>
      <w:tr w:rsidR="009E2F47" w:rsidRPr="00CE1D2B" w14:paraId="1B6C57B1" w14:textId="77777777" w:rsidTr="00CE1D2B">
        <w:trPr>
          <w:trHeight w:val="165"/>
        </w:trPr>
        <w:tc>
          <w:tcPr>
            <w:tcW w:w="1005" w:type="pct"/>
            <w:vMerge/>
            <w:tcBorders>
              <w:top w:val="single" w:sz="6" w:space="0" w:color="000000"/>
              <w:left w:val="single" w:sz="4" w:space="0" w:color="auto"/>
              <w:bottom w:val="nil"/>
              <w:right w:val="nil"/>
            </w:tcBorders>
            <w:shd w:val="clear" w:color="auto" w:fill="auto"/>
            <w:tcMar>
              <w:top w:w="100" w:type="dxa"/>
              <w:left w:w="100" w:type="dxa"/>
              <w:bottom w:w="100" w:type="dxa"/>
              <w:right w:w="100" w:type="dxa"/>
            </w:tcMar>
          </w:tcPr>
          <w:p w14:paraId="0000134B" w14:textId="77777777" w:rsidR="009E2F47" w:rsidRPr="00CE1D2B" w:rsidRDefault="009E2F47" w:rsidP="00CE1D2B">
            <w:pPr>
              <w:shd w:val="clear" w:color="auto" w:fill="FFFFFF"/>
              <w:spacing w:after="0" w:line="276" w:lineRule="auto"/>
              <w:ind w:right="3040"/>
              <w:rPr>
                <w:rFonts w:ascii="Times New Roman" w:eastAsia="Times New Roman" w:hAnsi="Times New Roman" w:cs="Times New Roman"/>
                <w:b/>
                <w:sz w:val="20"/>
                <w:szCs w:val="20"/>
              </w:rPr>
            </w:pPr>
          </w:p>
        </w:tc>
        <w:tc>
          <w:tcPr>
            <w:tcW w:w="1742" w:type="pct"/>
            <w:vMerge/>
            <w:tcBorders>
              <w:top w:val="single" w:sz="6" w:space="0" w:color="000000"/>
              <w:left w:val="single" w:sz="6" w:space="0" w:color="000000"/>
              <w:bottom w:val="single" w:sz="6" w:space="0" w:color="000000"/>
              <w:right w:val="nil"/>
            </w:tcBorders>
            <w:shd w:val="clear" w:color="auto" w:fill="auto"/>
            <w:tcMar>
              <w:top w:w="100" w:type="dxa"/>
              <w:left w:w="100" w:type="dxa"/>
              <w:bottom w:w="100" w:type="dxa"/>
              <w:right w:w="100" w:type="dxa"/>
            </w:tcMar>
          </w:tcPr>
          <w:p w14:paraId="0000134C" w14:textId="77777777" w:rsidR="009E2F47" w:rsidRPr="00CE1D2B" w:rsidRDefault="009E2F47" w:rsidP="00CE1D2B">
            <w:pPr>
              <w:shd w:val="clear" w:color="auto" w:fill="FFFFFF"/>
              <w:spacing w:after="0" w:line="276" w:lineRule="auto"/>
              <w:ind w:right="3040"/>
              <w:rPr>
                <w:rFonts w:ascii="Times New Roman" w:eastAsia="Times New Roman" w:hAnsi="Times New Roman" w:cs="Times New Roman"/>
                <w:b/>
                <w:sz w:val="20"/>
                <w:szCs w:val="20"/>
              </w:rPr>
            </w:pPr>
          </w:p>
        </w:tc>
        <w:tc>
          <w:tcPr>
            <w:tcW w:w="2253" w:type="pct"/>
            <w:gridSpan w:val="3"/>
            <w:tcBorders>
              <w:top w:val="nil"/>
              <w:left w:val="single" w:sz="6" w:space="0" w:color="000000"/>
              <w:bottom w:val="single" w:sz="6" w:space="0" w:color="000000"/>
              <w:right w:val="single" w:sz="4" w:space="0" w:color="auto"/>
            </w:tcBorders>
            <w:shd w:val="clear" w:color="auto" w:fill="FFFFFF"/>
            <w:tcMar>
              <w:top w:w="0" w:type="dxa"/>
              <w:left w:w="0" w:type="dxa"/>
              <w:bottom w:w="0" w:type="dxa"/>
              <w:right w:w="0" w:type="dxa"/>
            </w:tcMar>
            <w:vAlign w:val="bottom"/>
          </w:tcPr>
          <w:p w14:paraId="0000134D" w14:textId="77777777" w:rsidR="009E2F47" w:rsidRPr="00CE1D2B" w:rsidRDefault="0014541B" w:rsidP="00CE1D2B">
            <w:pPr>
              <w:shd w:val="clear" w:color="auto" w:fill="FFFFFF"/>
              <w:spacing w:after="0" w:line="276" w:lineRule="auto"/>
              <w:ind w:left="20" w:right="20"/>
              <w:jc w:val="center"/>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2023/2024 - KSHS</w:t>
            </w:r>
          </w:p>
        </w:tc>
      </w:tr>
      <w:tr w:rsidR="009E2F47" w:rsidRPr="00CE1D2B" w14:paraId="266CE4D0" w14:textId="77777777" w:rsidTr="00CE1D2B">
        <w:trPr>
          <w:trHeight w:val="915"/>
        </w:trPr>
        <w:tc>
          <w:tcPr>
            <w:tcW w:w="1005" w:type="pct"/>
            <w:tcBorders>
              <w:top w:val="single" w:sz="6" w:space="0" w:color="000000"/>
              <w:left w:val="single" w:sz="4" w:space="0" w:color="auto"/>
              <w:bottom w:val="single" w:sz="6" w:space="0" w:color="000000"/>
              <w:right w:val="nil"/>
            </w:tcBorders>
            <w:shd w:val="clear" w:color="auto" w:fill="FFFFFF"/>
            <w:tcMar>
              <w:top w:w="0" w:type="dxa"/>
              <w:left w:w="0" w:type="dxa"/>
              <w:bottom w:w="0" w:type="dxa"/>
              <w:right w:w="0" w:type="dxa"/>
            </w:tcMar>
          </w:tcPr>
          <w:p w14:paraId="00001350" w14:textId="77777777" w:rsidR="009E2F47" w:rsidRPr="00CE1D2B" w:rsidRDefault="0014541B" w:rsidP="00CE1D2B">
            <w:pPr>
              <w:shd w:val="clear" w:color="auto" w:fill="FFFFFF"/>
              <w:spacing w:after="0" w:line="276" w:lineRule="auto"/>
              <w:ind w:left="20" w:right="20"/>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4315000100 Administration - Roads, Transport and Public Works</w:t>
            </w:r>
          </w:p>
        </w:tc>
        <w:tc>
          <w:tcPr>
            <w:tcW w:w="1742" w:type="pct"/>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1351" w14:textId="77777777" w:rsidR="009E2F47" w:rsidRPr="00CE1D2B" w:rsidRDefault="0014541B" w:rsidP="00CE1D2B">
            <w:pPr>
              <w:shd w:val="clear" w:color="auto" w:fill="FFFFFF"/>
              <w:spacing w:after="0" w:line="276" w:lineRule="auto"/>
              <w:ind w:left="20" w:right="20"/>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Total</w:t>
            </w:r>
          </w:p>
        </w:tc>
        <w:tc>
          <w:tcPr>
            <w:tcW w:w="673"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1352" w14:textId="77777777" w:rsidR="009E2F47" w:rsidRPr="00CE1D2B" w:rsidRDefault="0014541B" w:rsidP="00CE1D2B">
            <w:pPr>
              <w:shd w:val="clear" w:color="auto" w:fill="FFFFFF"/>
              <w:spacing w:after="0" w:line="276" w:lineRule="auto"/>
              <w:ind w:left="20" w:right="20"/>
              <w:jc w:val="right"/>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505,427,925</w:t>
            </w:r>
          </w:p>
        </w:tc>
        <w:tc>
          <w:tcPr>
            <w:tcW w:w="665"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353" w14:textId="77777777" w:rsidR="009E2F47" w:rsidRPr="00CE1D2B" w:rsidRDefault="0014541B" w:rsidP="00CE1D2B">
            <w:pPr>
              <w:shd w:val="clear" w:color="auto" w:fill="FFFFFF"/>
              <w:spacing w:after="0" w:line="276" w:lineRule="auto"/>
              <w:ind w:left="20" w:right="20"/>
              <w:jc w:val="right"/>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361,539,080</w:t>
            </w:r>
          </w:p>
        </w:tc>
        <w:tc>
          <w:tcPr>
            <w:tcW w:w="916" w:type="pct"/>
            <w:tcBorders>
              <w:top w:val="nil"/>
              <w:left w:val="nil"/>
              <w:bottom w:val="single" w:sz="6" w:space="0" w:color="000000"/>
              <w:right w:val="single" w:sz="4" w:space="0" w:color="auto"/>
            </w:tcBorders>
            <w:shd w:val="clear" w:color="auto" w:fill="FFFFFF"/>
            <w:tcMar>
              <w:top w:w="0" w:type="dxa"/>
              <w:left w:w="0" w:type="dxa"/>
              <w:bottom w:w="0" w:type="dxa"/>
              <w:right w:w="0" w:type="dxa"/>
            </w:tcMar>
            <w:vAlign w:val="bottom"/>
          </w:tcPr>
          <w:p w14:paraId="00001354" w14:textId="77777777" w:rsidR="009E2F47" w:rsidRPr="00CE1D2B" w:rsidRDefault="0014541B" w:rsidP="00CE1D2B">
            <w:pPr>
              <w:shd w:val="clear" w:color="auto" w:fill="FFFFFF"/>
              <w:spacing w:after="0" w:line="276" w:lineRule="auto"/>
              <w:ind w:left="20" w:right="20"/>
              <w:jc w:val="right"/>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866,967,005</w:t>
            </w:r>
          </w:p>
        </w:tc>
      </w:tr>
      <w:tr w:rsidR="009E2F47" w:rsidRPr="00CE1D2B" w14:paraId="3A92CC4A" w14:textId="77777777" w:rsidTr="00CE1D2B">
        <w:trPr>
          <w:trHeight w:val="465"/>
        </w:trPr>
        <w:tc>
          <w:tcPr>
            <w:tcW w:w="1005" w:type="pct"/>
            <w:tcBorders>
              <w:top w:val="nil"/>
              <w:left w:val="single" w:sz="4" w:space="0" w:color="auto"/>
              <w:bottom w:val="single" w:sz="6" w:space="0" w:color="000000"/>
              <w:right w:val="nil"/>
            </w:tcBorders>
            <w:shd w:val="clear" w:color="auto" w:fill="FFFFFF"/>
            <w:tcMar>
              <w:top w:w="0" w:type="dxa"/>
              <w:left w:w="0" w:type="dxa"/>
              <w:bottom w:w="0" w:type="dxa"/>
              <w:right w:w="0" w:type="dxa"/>
            </w:tcMar>
          </w:tcPr>
          <w:p w14:paraId="00001355" w14:textId="77777777" w:rsidR="009E2F47" w:rsidRPr="00CE1D2B" w:rsidRDefault="0014541B" w:rsidP="00CE1D2B">
            <w:pPr>
              <w:shd w:val="clear" w:color="auto" w:fill="FFFFFF"/>
              <w:spacing w:after="0" w:line="276" w:lineRule="auto"/>
              <w:ind w:left="20" w:right="20"/>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 xml:space="preserve"> </w:t>
            </w:r>
          </w:p>
        </w:tc>
        <w:tc>
          <w:tcPr>
            <w:tcW w:w="1742" w:type="pct"/>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1356" w14:textId="128D19BD" w:rsidR="009E2F47" w:rsidRPr="00CE1D2B" w:rsidRDefault="00CE1D2B" w:rsidP="00CE1D2B">
            <w:pPr>
              <w:shd w:val="clear" w:color="auto" w:fill="FFFFFF"/>
              <w:spacing w:after="0" w:line="276" w:lineRule="auto"/>
              <w:ind w:left="20" w:right="20"/>
              <w:rPr>
                <w:rFonts w:ascii="Times New Roman" w:eastAsia="Times New Roman" w:hAnsi="Times New Roman" w:cs="Times New Roman"/>
                <w:bCs/>
                <w:sz w:val="20"/>
                <w:szCs w:val="20"/>
              </w:rPr>
            </w:pPr>
            <w:r w:rsidRPr="00CE1D2B">
              <w:rPr>
                <w:rFonts w:ascii="Times New Roman" w:eastAsia="Times New Roman" w:hAnsi="Times New Roman" w:cs="Times New Roman"/>
                <w:bCs/>
                <w:sz w:val="20"/>
                <w:szCs w:val="20"/>
              </w:rPr>
              <w:t>0204004310 Road Infrastructure Development</w:t>
            </w:r>
          </w:p>
        </w:tc>
        <w:tc>
          <w:tcPr>
            <w:tcW w:w="673"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1357" w14:textId="77777777" w:rsidR="009E2F47" w:rsidRPr="00CE1D2B" w:rsidRDefault="0014541B" w:rsidP="00CE1D2B">
            <w:pPr>
              <w:shd w:val="clear" w:color="auto" w:fill="FFFFFF"/>
              <w:spacing w:after="0" w:line="276" w:lineRule="auto"/>
              <w:ind w:left="20" w:right="20"/>
              <w:jc w:val="right"/>
              <w:rPr>
                <w:rFonts w:ascii="Times New Roman" w:eastAsia="Times New Roman" w:hAnsi="Times New Roman" w:cs="Times New Roman"/>
                <w:bCs/>
                <w:sz w:val="20"/>
                <w:szCs w:val="20"/>
              </w:rPr>
            </w:pPr>
            <w:r w:rsidRPr="00CE1D2B">
              <w:rPr>
                <w:rFonts w:ascii="Times New Roman" w:eastAsia="Times New Roman" w:hAnsi="Times New Roman" w:cs="Times New Roman"/>
                <w:bCs/>
                <w:sz w:val="20"/>
                <w:szCs w:val="20"/>
              </w:rPr>
              <w:t>505,427,925</w:t>
            </w:r>
          </w:p>
        </w:tc>
        <w:tc>
          <w:tcPr>
            <w:tcW w:w="665"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358" w14:textId="77777777" w:rsidR="009E2F47" w:rsidRPr="00CE1D2B" w:rsidRDefault="0014541B" w:rsidP="00CE1D2B">
            <w:pPr>
              <w:shd w:val="clear" w:color="auto" w:fill="FFFFFF"/>
              <w:spacing w:after="0" w:line="276" w:lineRule="auto"/>
              <w:ind w:left="20" w:right="20"/>
              <w:jc w:val="right"/>
              <w:rPr>
                <w:rFonts w:ascii="Times New Roman" w:eastAsia="Times New Roman" w:hAnsi="Times New Roman" w:cs="Times New Roman"/>
                <w:bCs/>
                <w:sz w:val="20"/>
                <w:szCs w:val="20"/>
              </w:rPr>
            </w:pPr>
            <w:r w:rsidRPr="00CE1D2B">
              <w:rPr>
                <w:rFonts w:ascii="Times New Roman" w:eastAsia="Times New Roman" w:hAnsi="Times New Roman" w:cs="Times New Roman"/>
                <w:bCs/>
                <w:sz w:val="20"/>
                <w:szCs w:val="20"/>
              </w:rPr>
              <w:t>-</w:t>
            </w:r>
          </w:p>
        </w:tc>
        <w:tc>
          <w:tcPr>
            <w:tcW w:w="916" w:type="pct"/>
            <w:tcBorders>
              <w:top w:val="nil"/>
              <w:left w:val="nil"/>
              <w:bottom w:val="single" w:sz="6" w:space="0" w:color="000000"/>
              <w:right w:val="single" w:sz="4" w:space="0" w:color="auto"/>
            </w:tcBorders>
            <w:shd w:val="clear" w:color="auto" w:fill="FFFFFF"/>
            <w:tcMar>
              <w:top w:w="0" w:type="dxa"/>
              <w:left w:w="0" w:type="dxa"/>
              <w:bottom w:w="0" w:type="dxa"/>
              <w:right w:w="0" w:type="dxa"/>
            </w:tcMar>
            <w:vAlign w:val="bottom"/>
          </w:tcPr>
          <w:p w14:paraId="00001359" w14:textId="77777777" w:rsidR="009E2F47" w:rsidRPr="00CE1D2B" w:rsidRDefault="0014541B" w:rsidP="00CE1D2B">
            <w:pPr>
              <w:shd w:val="clear" w:color="auto" w:fill="FFFFFF"/>
              <w:spacing w:after="0" w:line="276" w:lineRule="auto"/>
              <w:ind w:left="20" w:right="20"/>
              <w:jc w:val="right"/>
              <w:rPr>
                <w:rFonts w:ascii="Times New Roman" w:eastAsia="Times New Roman" w:hAnsi="Times New Roman" w:cs="Times New Roman"/>
                <w:bCs/>
                <w:sz w:val="20"/>
                <w:szCs w:val="20"/>
              </w:rPr>
            </w:pPr>
            <w:r w:rsidRPr="00CE1D2B">
              <w:rPr>
                <w:rFonts w:ascii="Times New Roman" w:eastAsia="Times New Roman" w:hAnsi="Times New Roman" w:cs="Times New Roman"/>
                <w:bCs/>
                <w:sz w:val="20"/>
                <w:szCs w:val="20"/>
              </w:rPr>
              <w:t>505,427,925</w:t>
            </w:r>
          </w:p>
        </w:tc>
      </w:tr>
      <w:tr w:rsidR="009E2F47" w:rsidRPr="00CE1D2B" w14:paraId="2CB40CB9" w14:textId="77777777" w:rsidTr="00CE1D2B">
        <w:trPr>
          <w:trHeight w:val="465"/>
        </w:trPr>
        <w:tc>
          <w:tcPr>
            <w:tcW w:w="1005" w:type="pct"/>
            <w:tcBorders>
              <w:top w:val="nil"/>
              <w:left w:val="single" w:sz="4" w:space="0" w:color="auto"/>
              <w:bottom w:val="single" w:sz="6" w:space="0" w:color="000000"/>
              <w:right w:val="nil"/>
            </w:tcBorders>
            <w:shd w:val="clear" w:color="auto" w:fill="FFFFFF"/>
            <w:tcMar>
              <w:top w:w="0" w:type="dxa"/>
              <w:left w:w="0" w:type="dxa"/>
              <w:bottom w:w="0" w:type="dxa"/>
              <w:right w:w="0" w:type="dxa"/>
            </w:tcMar>
          </w:tcPr>
          <w:p w14:paraId="0000135A" w14:textId="77777777" w:rsidR="009E2F47" w:rsidRPr="00CE1D2B" w:rsidRDefault="0014541B" w:rsidP="00CE1D2B">
            <w:pPr>
              <w:shd w:val="clear" w:color="auto" w:fill="FFFFFF"/>
              <w:spacing w:after="0" w:line="276" w:lineRule="auto"/>
              <w:ind w:left="20" w:right="20"/>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 xml:space="preserve"> </w:t>
            </w:r>
          </w:p>
        </w:tc>
        <w:tc>
          <w:tcPr>
            <w:tcW w:w="1742" w:type="pct"/>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135B" w14:textId="26A99F8C" w:rsidR="009E2F47" w:rsidRPr="00CE1D2B" w:rsidRDefault="00CE1D2B" w:rsidP="00CE1D2B">
            <w:pPr>
              <w:shd w:val="clear" w:color="auto" w:fill="FFFFFF"/>
              <w:spacing w:after="0" w:line="276" w:lineRule="auto"/>
              <w:ind w:left="20" w:right="20"/>
              <w:rPr>
                <w:rFonts w:ascii="Times New Roman" w:eastAsia="Times New Roman" w:hAnsi="Times New Roman" w:cs="Times New Roman"/>
                <w:bCs/>
                <w:sz w:val="20"/>
                <w:szCs w:val="20"/>
              </w:rPr>
            </w:pPr>
            <w:r w:rsidRPr="00CE1D2B">
              <w:rPr>
                <w:rFonts w:ascii="Times New Roman" w:eastAsia="Times New Roman" w:hAnsi="Times New Roman" w:cs="Times New Roman"/>
                <w:bCs/>
                <w:sz w:val="20"/>
                <w:szCs w:val="20"/>
              </w:rPr>
              <w:t>0707004310 Community Development Services</w:t>
            </w:r>
          </w:p>
        </w:tc>
        <w:tc>
          <w:tcPr>
            <w:tcW w:w="673"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135C" w14:textId="77777777" w:rsidR="009E2F47" w:rsidRPr="00CE1D2B" w:rsidRDefault="0014541B" w:rsidP="00CE1D2B">
            <w:pPr>
              <w:shd w:val="clear" w:color="auto" w:fill="FFFFFF"/>
              <w:spacing w:after="0" w:line="276" w:lineRule="auto"/>
              <w:ind w:left="20" w:right="20"/>
              <w:jc w:val="right"/>
              <w:rPr>
                <w:rFonts w:ascii="Times New Roman" w:eastAsia="Times New Roman" w:hAnsi="Times New Roman" w:cs="Times New Roman"/>
                <w:bCs/>
                <w:sz w:val="20"/>
                <w:szCs w:val="20"/>
              </w:rPr>
            </w:pPr>
            <w:r w:rsidRPr="00CE1D2B">
              <w:rPr>
                <w:rFonts w:ascii="Times New Roman" w:eastAsia="Times New Roman" w:hAnsi="Times New Roman" w:cs="Times New Roman"/>
                <w:bCs/>
                <w:sz w:val="20"/>
                <w:szCs w:val="20"/>
              </w:rPr>
              <w:t>-</w:t>
            </w:r>
          </w:p>
        </w:tc>
        <w:tc>
          <w:tcPr>
            <w:tcW w:w="665"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35D" w14:textId="77777777" w:rsidR="009E2F47" w:rsidRPr="00CE1D2B" w:rsidRDefault="0014541B" w:rsidP="00CE1D2B">
            <w:pPr>
              <w:shd w:val="clear" w:color="auto" w:fill="FFFFFF"/>
              <w:spacing w:after="0" w:line="276" w:lineRule="auto"/>
              <w:ind w:left="20" w:right="20"/>
              <w:jc w:val="right"/>
              <w:rPr>
                <w:rFonts w:ascii="Times New Roman" w:eastAsia="Times New Roman" w:hAnsi="Times New Roman" w:cs="Times New Roman"/>
                <w:bCs/>
                <w:sz w:val="20"/>
                <w:szCs w:val="20"/>
              </w:rPr>
            </w:pPr>
            <w:r w:rsidRPr="00CE1D2B">
              <w:rPr>
                <w:rFonts w:ascii="Times New Roman" w:eastAsia="Times New Roman" w:hAnsi="Times New Roman" w:cs="Times New Roman"/>
                <w:bCs/>
                <w:sz w:val="20"/>
                <w:szCs w:val="20"/>
              </w:rPr>
              <w:t>361,539,080</w:t>
            </w:r>
          </w:p>
        </w:tc>
        <w:tc>
          <w:tcPr>
            <w:tcW w:w="916" w:type="pct"/>
            <w:tcBorders>
              <w:top w:val="nil"/>
              <w:left w:val="nil"/>
              <w:bottom w:val="single" w:sz="6" w:space="0" w:color="000000"/>
              <w:right w:val="single" w:sz="4" w:space="0" w:color="auto"/>
            </w:tcBorders>
            <w:shd w:val="clear" w:color="auto" w:fill="FFFFFF"/>
            <w:tcMar>
              <w:top w:w="0" w:type="dxa"/>
              <w:left w:w="0" w:type="dxa"/>
              <w:bottom w:w="0" w:type="dxa"/>
              <w:right w:w="0" w:type="dxa"/>
            </w:tcMar>
            <w:vAlign w:val="bottom"/>
          </w:tcPr>
          <w:p w14:paraId="0000135E" w14:textId="77777777" w:rsidR="009E2F47" w:rsidRPr="00CE1D2B" w:rsidRDefault="0014541B" w:rsidP="00CE1D2B">
            <w:pPr>
              <w:shd w:val="clear" w:color="auto" w:fill="FFFFFF"/>
              <w:spacing w:after="0" w:line="276" w:lineRule="auto"/>
              <w:ind w:left="20" w:right="20"/>
              <w:jc w:val="right"/>
              <w:rPr>
                <w:rFonts w:ascii="Times New Roman" w:eastAsia="Times New Roman" w:hAnsi="Times New Roman" w:cs="Times New Roman"/>
                <w:bCs/>
                <w:sz w:val="20"/>
                <w:szCs w:val="20"/>
              </w:rPr>
            </w:pPr>
            <w:r w:rsidRPr="00CE1D2B">
              <w:rPr>
                <w:rFonts w:ascii="Times New Roman" w:eastAsia="Times New Roman" w:hAnsi="Times New Roman" w:cs="Times New Roman"/>
                <w:bCs/>
                <w:sz w:val="20"/>
                <w:szCs w:val="20"/>
              </w:rPr>
              <w:t>361,539,080</w:t>
            </w:r>
          </w:p>
        </w:tc>
      </w:tr>
      <w:tr w:rsidR="009E2F47" w:rsidRPr="00CE1D2B" w14:paraId="1258E6E2" w14:textId="77777777" w:rsidTr="00CE1D2B">
        <w:trPr>
          <w:trHeight w:val="465"/>
        </w:trPr>
        <w:tc>
          <w:tcPr>
            <w:tcW w:w="1005" w:type="pct"/>
            <w:tcBorders>
              <w:top w:val="nil"/>
              <w:left w:val="single" w:sz="4" w:space="0" w:color="auto"/>
              <w:bottom w:val="single" w:sz="6" w:space="0" w:color="000000"/>
              <w:right w:val="nil"/>
            </w:tcBorders>
            <w:shd w:val="clear" w:color="auto" w:fill="FFFFFF"/>
            <w:tcMar>
              <w:top w:w="0" w:type="dxa"/>
              <w:left w:w="0" w:type="dxa"/>
              <w:bottom w:w="0" w:type="dxa"/>
              <w:right w:w="0" w:type="dxa"/>
            </w:tcMar>
          </w:tcPr>
          <w:p w14:paraId="0000135F" w14:textId="77777777" w:rsidR="009E2F47" w:rsidRPr="00CE1D2B" w:rsidRDefault="0014541B" w:rsidP="00CE1D2B">
            <w:pPr>
              <w:shd w:val="clear" w:color="auto" w:fill="FFFFFF"/>
              <w:spacing w:after="0" w:line="276" w:lineRule="auto"/>
              <w:ind w:left="20" w:right="20"/>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4315000200 Roads Department</w:t>
            </w:r>
          </w:p>
        </w:tc>
        <w:tc>
          <w:tcPr>
            <w:tcW w:w="1742" w:type="pct"/>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1360" w14:textId="77777777" w:rsidR="009E2F47" w:rsidRPr="00CE1D2B" w:rsidRDefault="0014541B" w:rsidP="00CE1D2B">
            <w:pPr>
              <w:shd w:val="clear" w:color="auto" w:fill="FFFFFF"/>
              <w:spacing w:after="0" w:line="276" w:lineRule="auto"/>
              <w:ind w:left="20" w:right="20"/>
              <w:rPr>
                <w:rFonts w:ascii="Times New Roman" w:eastAsia="Times New Roman" w:hAnsi="Times New Roman" w:cs="Times New Roman"/>
                <w:bCs/>
                <w:sz w:val="20"/>
                <w:szCs w:val="20"/>
              </w:rPr>
            </w:pPr>
            <w:r w:rsidRPr="00CE1D2B">
              <w:rPr>
                <w:rFonts w:ascii="Times New Roman" w:eastAsia="Times New Roman" w:hAnsi="Times New Roman" w:cs="Times New Roman"/>
                <w:bCs/>
                <w:sz w:val="20"/>
                <w:szCs w:val="20"/>
              </w:rPr>
              <w:t>Total</w:t>
            </w:r>
          </w:p>
        </w:tc>
        <w:tc>
          <w:tcPr>
            <w:tcW w:w="673"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1361" w14:textId="77777777" w:rsidR="009E2F47" w:rsidRPr="00CE1D2B" w:rsidRDefault="0014541B" w:rsidP="00CE1D2B">
            <w:pPr>
              <w:shd w:val="clear" w:color="auto" w:fill="FFFFFF"/>
              <w:spacing w:after="0" w:line="276" w:lineRule="auto"/>
              <w:ind w:left="20" w:right="20"/>
              <w:jc w:val="right"/>
              <w:rPr>
                <w:rFonts w:ascii="Times New Roman" w:eastAsia="Times New Roman" w:hAnsi="Times New Roman" w:cs="Times New Roman"/>
                <w:bCs/>
                <w:sz w:val="20"/>
                <w:szCs w:val="20"/>
              </w:rPr>
            </w:pPr>
            <w:r w:rsidRPr="00CE1D2B">
              <w:rPr>
                <w:rFonts w:ascii="Times New Roman" w:eastAsia="Times New Roman" w:hAnsi="Times New Roman" w:cs="Times New Roman"/>
                <w:bCs/>
                <w:sz w:val="20"/>
                <w:szCs w:val="20"/>
              </w:rPr>
              <w:t>-</w:t>
            </w:r>
          </w:p>
        </w:tc>
        <w:tc>
          <w:tcPr>
            <w:tcW w:w="665"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362" w14:textId="77777777" w:rsidR="009E2F47" w:rsidRPr="00CE1D2B" w:rsidRDefault="0014541B" w:rsidP="00CE1D2B">
            <w:pPr>
              <w:shd w:val="clear" w:color="auto" w:fill="FFFFFF"/>
              <w:spacing w:after="0" w:line="276" w:lineRule="auto"/>
              <w:ind w:left="20" w:right="20"/>
              <w:jc w:val="right"/>
              <w:rPr>
                <w:rFonts w:ascii="Times New Roman" w:eastAsia="Times New Roman" w:hAnsi="Times New Roman" w:cs="Times New Roman"/>
                <w:bCs/>
                <w:sz w:val="20"/>
                <w:szCs w:val="20"/>
              </w:rPr>
            </w:pPr>
            <w:r w:rsidRPr="00CE1D2B">
              <w:rPr>
                <w:rFonts w:ascii="Times New Roman" w:eastAsia="Times New Roman" w:hAnsi="Times New Roman" w:cs="Times New Roman"/>
                <w:bCs/>
                <w:sz w:val="20"/>
                <w:szCs w:val="20"/>
              </w:rPr>
              <w:t>91,242,708</w:t>
            </w:r>
          </w:p>
        </w:tc>
        <w:tc>
          <w:tcPr>
            <w:tcW w:w="916" w:type="pct"/>
            <w:tcBorders>
              <w:top w:val="nil"/>
              <w:left w:val="nil"/>
              <w:bottom w:val="single" w:sz="6" w:space="0" w:color="000000"/>
              <w:right w:val="single" w:sz="4" w:space="0" w:color="auto"/>
            </w:tcBorders>
            <w:shd w:val="clear" w:color="auto" w:fill="FFFFFF"/>
            <w:tcMar>
              <w:top w:w="0" w:type="dxa"/>
              <w:left w:w="0" w:type="dxa"/>
              <w:bottom w:w="0" w:type="dxa"/>
              <w:right w:w="0" w:type="dxa"/>
            </w:tcMar>
            <w:vAlign w:val="bottom"/>
          </w:tcPr>
          <w:p w14:paraId="00001363" w14:textId="77777777" w:rsidR="009E2F47" w:rsidRPr="00CE1D2B" w:rsidRDefault="0014541B" w:rsidP="00CE1D2B">
            <w:pPr>
              <w:shd w:val="clear" w:color="auto" w:fill="FFFFFF"/>
              <w:spacing w:after="0" w:line="276" w:lineRule="auto"/>
              <w:ind w:left="20" w:right="20"/>
              <w:jc w:val="right"/>
              <w:rPr>
                <w:rFonts w:ascii="Times New Roman" w:eastAsia="Times New Roman" w:hAnsi="Times New Roman" w:cs="Times New Roman"/>
                <w:bCs/>
                <w:sz w:val="20"/>
                <w:szCs w:val="20"/>
              </w:rPr>
            </w:pPr>
            <w:r w:rsidRPr="00CE1D2B">
              <w:rPr>
                <w:rFonts w:ascii="Times New Roman" w:eastAsia="Times New Roman" w:hAnsi="Times New Roman" w:cs="Times New Roman"/>
                <w:bCs/>
                <w:sz w:val="20"/>
                <w:szCs w:val="20"/>
              </w:rPr>
              <w:t>91,242,708</w:t>
            </w:r>
          </w:p>
        </w:tc>
      </w:tr>
      <w:tr w:rsidR="009E2F47" w:rsidRPr="00CE1D2B" w14:paraId="779E1F20" w14:textId="77777777" w:rsidTr="00CE1D2B">
        <w:trPr>
          <w:trHeight w:val="465"/>
        </w:trPr>
        <w:tc>
          <w:tcPr>
            <w:tcW w:w="1005" w:type="pct"/>
            <w:tcBorders>
              <w:top w:val="nil"/>
              <w:left w:val="single" w:sz="4" w:space="0" w:color="auto"/>
              <w:bottom w:val="single" w:sz="6" w:space="0" w:color="000000"/>
              <w:right w:val="nil"/>
            </w:tcBorders>
            <w:shd w:val="clear" w:color="auto" w:fill="FFFFFF"/>
            <w:tcMar>
              <w:top w:w="0" w:type="dxa"/>
              <w:left w:w="0" w:type="dxa"/>
              <w:bottom w:w="0" w:type="dxa"/>
              <w:right w:w="0" w:type="dxa"/>
            </w:tcMar>
          </w:tcPr>
          <w:p w14:paraId="00001364" w14:textId="77777777" w:rsidR="009E2F47" w:rsidRPr="00CE1D2B" w:rsidRDefault="0014541B" w:rsidP="00CE1D2B">
            <w:pPr>
              <w:shd w:val="clear" w:color="auto" w:fill="FFFFFF"/>
              <w:spacing w:after="0" w:line="276" w:lineRule="auto"/>
              <w:ind w:left="20" w:right="20"/>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 xml:space="preserve"> </w:t>
            </w:r>
          </w:p>
        </w:tc>
        <w:tc>
          <w:tcPr>
            <w:tcW w:w="1742" w:type="pct"/>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1365" w14:textId="7950085C" w:rsidR="009E2F47" w:rsidRPr="00CE1D2B" w:rsidRDefault="00CE1D2B" w:rsidP="00CE1D2B">
            <w:pPr>
              <w:shd w:val="clear" w:color="auto" w:fill="FFFFFF"/>
              <w:spacing w:after="0" w:line="276" w:lineRule="auto"/>
              <w:ind w:left="20" w:right="20"/>
              <w:rPr>
                <w:rFonts w:ascii="Times New Roman" w:eastAsia="Times New Roman" w:hAnsi="Times New Roman" w:cs="Times New Roman"/>
                <w:bCs/>
                <w:sz w:val="20"/>
                <w:szCs w:val="20"/>
              </w:rPr>
            </w:pPr>
            <w:r w:rsidRPr="00CE1D2B">
              <w:rPr>
                <w:rFonts w:ascii="Times New Roman" w:eastAsia="Times New Roman" w:hAnsi="Times New Roman" w:cs="Times New Roman"/>
                <w:bCs/>
                <w:sz w:val="20"/>
                <w:szCs w:val="20"/>
              </w:rPr>
              <w:t>0204004310 Road Infrastructure Development</w:t>
            </w:r>
          </w:p>
        </w:tc>
        <w:tc>
          <w:tcPr>
            <w:tcW w:w="673"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1366" w14:textId="77777777" w:rsidR="009E2F47" w:rsidRPr="00CE1D2B" w:rsidRDefault="0014541B" w:rsidP="00CE1D2B">
            <w:pPr>
              <w:shd w:val="clear" w:color="auto" w:fill="FFFFFF"/>
              <w:spacing w:after="0" w:line="276" w:lineRule="auto"/>
              <w:ind w:left="20" w:right="20"/>
              <w:jc w:val="right"/>
              <w:rPr>
                <w:rFonts w:ascii="Times New Roman" w:eastAsia="Times New Roman" w:hAnsi="Times New Roman" w:cs="Times New Roman"/>
                <w:bCs/>
                <w:sz w:val="20"/>
                <w:szCs w:val="20"/>
              </w:rPr>
            </w:pPr>
            <w:r w:rsidRPr="00CE1D2B">
              <w:rPr>
                <w:rFonts w:ascii="Times New Roman" w:eastAsia="Times New Roman" w:hAnsi="Times New Roman" w:cs="Times New Roman"/>
                <w:bCs/>
                <w:sz w:val="20"/>
                <w:szCs w:val="20"/>
              </w:rPr>
              <w:t>-</w:t>
            </w:r>
          </w:p>
        </w:tc>
        <w:tc>
          <w:tcPr>
            <w:tcW w:w="665"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367" w14:textId="77777777" w:rsidR="009E2F47" w:rsidRPr="00CE1D2B" w:rsidRDefault="0014541B" w:rsidP="00CE1D2B">
            <w:pPr>
              <w:shd w:val="clear" w:color="auto" w:fill="FFFFFF"/>
              <w:spacing w:after="0" w:line="276" w:lineRule="auto"/>
              <w:ind w:left="20" w:right="20"/>
              <w:jc w:val="right"/>
              <w:rPr>
                <w:rFonts w:ascii="Times New Roman" w:eastAsia="Times New Roman" w:hAnsi="Times New Roman" w:cs="Times New Roman"/>
                <w:bCs/>
                <w:sz w:val="20"/>
                <w:szCs w:val="20"/>
              </w:rPr>
            </w:pPr>
            <w:r w:rsidRPr="00CE1D2B">
              <w:rPr>
                <w:rFonts w:ascii="Times New Roman" w:eastAsia="Times New Roman" w:hAnsi="Times New Roman" w:cs="Times New Roman"/>
                <w:bCs/>
                <w:sz w:val="20"/>
                <w:szCs w:val="20"/>
              </w:rPr>
              <w:t>91,242,708</w:t>
            </w:r>
          </w:p>
        </w:tc>
        <w:tc>
          <w:tcPr>
            <w:tcW w:w="916" w:type="pct"/>
            <w:tcBorders>
              <w:top w:val="nil"/>
              <w:left w:val="nil"/>
              <w:bottom w:val="single" w:sz="6" w:space="0" w:color="000000"/>
              <w:right w:val="single" w:sz="4" w:space="0" w:color="auto"/>
            </w:tcBorders>
            <w:shd w:val="clear" w:color="auto" w:fill="FFFFFF"/>
            <w:tcMar>
              <w:top w:w="0" w:type="dxa"/>
              <w:left w:w="0" w:type="dxa"/>
              <w:bottom w:w="0" w:type="dxa"/>
              <w:right w:w="0" w:type="dxa"/>
            </w:tcMar>
            <w:vAlign w:val="bottom"/>
          </w:tcPr>
          <w:p w14:paraId="00001368" w14:textId="77777777" w:rsidR="009E2F47" w:rsidRPr="00CE1D2B" w:rsidRDefault="0014541B" w:rsidP="00CE1D2B">
            <w:pPr>
              <w:shd w:val="clear" w:color="auto" w:fill="FFFFFF"/>
              <w:spacing w:after="0" w:line="276" w:lineRule="auto"/>
              <w:ind w:left="20" w:right="20"/>
              <w:jc w:val="right"/>
              <w:rPr>
                <w:rFonts w:ascii="Times New Roman" w:eastAsia="Times New Roman" w:hAnsi="Times New Roman" w:cs="Times New Roman"/>
                <w:bCs/>
                <w:sz w:val="20"/>
                <w:szCs w:val="20"/>
              </w:rPr>
            </w:pPr>
            <w:r w:rsidRPr="00CE1D2B">
              <w:rPr>
                <w:rFonts w:ascii="Times New Roman" w:eastAsia="Times New Roman" w:hAnsi="Times New Roman" w:cs="Times New Roman"/>
                <w:bCs/>
                <w:sz w:val="20"/>
                <w:szCs w:val="20"/>
              </w:rPr>
              <w:t>91,242,708</w:t>
            </w:r>
          </w:p>
        </w:tc>
      </w:tr>
      <w:tr w:rsidR="009E2F47" w:rsidRPr="00CE1D2B" w14:paraId="081D0338" w14:textId="77777777" w:rsidTr="00CE1D2B">
        <w:trPr>
          <w:trHeight w:val="240"/>
        </w:trPr>
        <w:tc>
          <w:tcPr>
            <w:tcW w:w="1005" w:type="pct"/>
            <w:tcBorders>
              <w:top w:val="nil"/>
              <w:left w:val="single" w:sz="4" w:space="0" w:color="auto"/>
              <w:bottom w:val="single" w:sz="4" w:space="0" w:color="auto"/>
              <w:right w:val="nil"/>
            </w:tcBorders>
            <w:shd w:val="clear" w:color="auto" w:fill="FFFFFF"/>
            <w:tcMar>
              <w:top w:w="0" w:type="dxa"/>
              <w:left w:w="0" w:type="dxa"/>
              <w:bottom w:w="0" w:type="dxa"/>
              <w:right w:w="0" w:type="dxa"/>
            </w:tcMar>
          </w:tcPr>
          <w:p w14:paraId="00001369" w14:textId="77777777" w:rsidR="009E2F47" w:rsidRPr="00CE1D2B" w:rsidRDefault="0014541B" w:rsidP="00CE1D2B">
            <w:pPr>
              <w:shd w:val="clear" w:color="auto" w:fill="FFFFFF"/>
              <w:spacing w:after="0" w:line="276" w:lineRule="auto"/>
              <w:ind w:left="20" w:right="20"/>
              <w:jc w:val="center"/>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 xml:space="preserve"> </w:t>
            </w:r>
          </w:p>
        </w:tc>
        <w:tc>
          <w:tcPr>
            <w:tcW w:w="1742" w:type="pct"/>
            <w:tcBorders>
              <w:top w:val="nil"/>
              <w:left w:val="single" w:sz="6" w:space="0" w:color="000000"/>
              <w:bottom w:val="single" w:sz="4" w:space="0" w:color="auto"/>
              <w:right w:val="nil"/>
            </w:tcBorders>
            <w:shd w:val="clear" w:color="auto" w:fill="FFFFFF"/>
            <w:tcMar>
              <w:top w:w="0" w:type="dxa"/>
              <w:left w:w="0" w:type="dxa"/>
              <w:bottom w:w="0" w:type="dxa"/>
              <w:right w:w="0" w:type="dxa"/>
            </w:tcMar>
          </w:tcPr>
          <w:p w14:paraId="0000136A" w14:textId="77777777" w:rsidR="009E2F47" w:rsidRPr="00CE1D2B" w:rsidRDefault="0014541B" w:rsidP="00CE1D2B">
            <w:pPr>
              <w:shd w:val="clear" w:color="auto" w:fill="FFFFFF"/>
              <w:spacing w:after="0" w:line="276" w:lineRule="auto"/>
              <w:ind w:left="20" w:right="20"/>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Total Voted Expenditure ....  KShs.</w:t>
            </w:r>
          </w:p>
        </w:tc>
        <w:tc>
          <w:tcPr>
            <w:tcW w:w="673" w:type="pct"/>
            <w:tcBorders>
              <w:top w:val="nil"/>
              <w:left w:val="single" w:sz="6" w:space="0" w:color="000000"/>
              <w:bottom w:val="single" w:sz="4" w:space="0" w:color="auto"/>
              <w:right w:val="nil"/>
            </w:tcBorders>
            <w:shd w:val="clear" w:color="auto" w:fill="FFFFFF"/>
            <w:tcMar>
              <w:top w:w="0" w:type="dxa"/>
              <w:left w:w="0" w:type="dxa"/>
              <w:bottom w:w="0" w:type="dxa"/>
              <w:right w:w="0" w:type="dxa"/>
            </w:tcMar>
            <w:vAlign w:val="bottom"/>
          </w:tcPr>
          <w:p w14:paraId="0000136B" w14:textId="77777777" w:rsidR="009E2F47" w:rsidRPr="00CE1D2B" w:rsidRDefault="0014541B" w:rsidP="00CE1D2B">
            <w:pPr>
              <w:shd w:val="clear" w:color="auto" w:fill="FFFFFF"/>
              <w:spacing w:after="0" w:line="276" w:lineRule="auto"/>
              <w:ind w:left="20" w:right="20"/>
              <w:jc w:val="right"/>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505,427,925</w:t>
            </w:r>
          </w:p>
        </w:tc>
        <w:tc>
          <w:tcPr>
            <w:tcW w:w="665" w:type="pct"/>
            <w:tcBorders>
              <w:top w:val="nil"/>
              <w:left w:val="single" w:sz="6" w:space="0" w:color="000000"/>
              <w:bottom w:val="single" w:sz="4" w:space="0" w:color="auto"/>
              <w:right w:val="nil"/>
            </w:tcBorders>
            <w:shd w:val="clear" w:color="auto" w:fill="FFFFFF"/>
            <w:tcMar>
              <w:top w:w="0" w:type="dxa"/>
              <w:left w:w="0" w:type="dxa"/>
              <w:bottom w:w="0" w:type="dxa"/>
              <w:right w:w="0" w:type="dxa"/>
            </w:tcMar>
            <w:vAlign w:val="bottom"/>
          </w:tcPr>
          <w:p w14:paraId="0000136C" w14:textId="77777777" w:rsidR="009E2F47" w:rsidRPr="00CE1D2B" w:rsidRDefault="0014541B" w:rsidP="00CE1D2B">
            <w:pPr>
              <w:shd w:val="clear" w:color="auto" w:fill="FFFFFF"/>
              <w:spacing w:after="0" w:line="276" w:lineRule="auto"/>
              <w:ind w:left="20" w:right="20"/>
              <w:jc w:val="right"/>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452,781,788</w:t>
            </w:r>
          </w:p>
        </w:tc>
        <w:tc>
          <w:tcPr>
            <w:tcW w:w="916" w:type="pct"/>
            <w:tcBorders>
              <w:top w:val="nil"/>
              <w:left w:val="single" w:sz="6" w:space="0" w:color="000000"/>
              <w:bottom w:val="single" w:sz="4" w:space="0" w:color="auto"/>
              <w:right w:val="single" w:sz="4" w:space="0" w:color="auto"/>
            </w:tcBorders>
            <w:shd w:val="clear" w:color="auto" w:fill="FFFFFF"/>
            <w:tcMar>
              <w:top w:w="0" w:type="dxa"/>
              <w:left w:w="0" w:type="dxa"/>
              <w:bottom w:w="0" w:type="dxa"/>
              <w:right w:w="0" w:type="dxa"/>
            </w:tcMar>
            <w:vAlign w:val="bottom"/>
          </w:tcPr>
          <w:p w14:paraId="0000136D" w14:textId="77777777" w:rsidR="009E2F47" w:rsidRPr="00CE1D2B" w:rsidRDefault="0014541B" w:rsidP="00CE1D2B">
            <w:pPr>
              <w:shd w:val="clear" w:color="auto" w:fill="FFFFFF"/>
              <w:spacing w:after="0" w:line="276" w:lineRule="auto"/>
              <w:ind w:left="20" w:right="20"/>
              <w:jc w:val="right"/>
              <w:rPr>
                <w:rFonts w:ascii="Times New Roman" w:eastAsia="Times New Roman" w:hAnsi="Times New Roman" w:cs="Times New Roman"/>
                <w:b/>
                <w:sz w:val="20"/>
                <w:szCs w:val="20"/>
              </w:rPr>
            </w:pPr>
            <w:r w:rsidRPr="00CE1D2B">
              <w:rPr>
                <w:rFonts w:ascii="Times New Roman" w:eastAsia="Times New Roman" w:hAnsi="Times New Roman" w:cs="Times New Roman"/>
                <w:b/>
                <w:sz w:val="20"/>
                <w:szCs w:val="20"/>
              </w:rPr>
              <w:t>958,209,713</w:t>
            </w:r>
          </w:p>
        </w:tc>
      </w:tr>
    </w:tbl>
    <w:p w14:paraId="3535D3F5" w14:textId="77777777" w:rsidR="00CE1D2B" w:rsidRPr="003D4D6F" w:rsidRDefault="00CE1D2B" w:rsidP="003D4D6F">
      <w:bookmarkStart w:id="24" w:name="_heading=h.ewf0gxib980a" w:colFirst="0" w:colLast="0"/>
      <w:bookmarkEnd w:id="24"/>
    </w:p>
    <w:p w14:paraId="00001372" w14:textId="21B1B65E" w:rsidR="009E2F47" w:rsidRPr="003D4D6F" w:rsidRDefault="00CE1D2B" w:rsidP="003D4D6F">
      <w:pPr>
        <w:rPr>
          <w:rFonts w:ascii="Times New Roman" w:hAnsi="Times New Roman" w:cs="Times New Roman"/>
          <w:b/>
          <w:bCs/>
          <w:sz w:val="24"/>
          <w:szCs w:val="24"/>
        </w:rPr>
      </w:pPr>
      <w:r w:rsidRPr="003D4D6F">
        <w:rPr>
          <w:rFonts w:ascii="Times New Roman" w:hAnsi="Times New Roman" w:cs="Times New Roman"/>
          <w:b/>
          <w:bCs/>
          <w:sz w:val="24"/>
          <w:szCs w:val="24"/>
        </w:rPr>
        <w:t>Development Expenditure Summary 2023/2024 and Projected Expenditure Estimates for 2024/2025 - 2025/2026</w:t>
      </w:r>
    </w:p>
    <w:tbl>
      <w:tblPr>
        <w:tblStyle w:val="aff5"/>
        <w:tblW w:w="5000" w:type="pct"/>
        <w:tblBorders>
          <w:top w:val="nil"/>
          <w:left w:val="nil"/>
          <w:bottom w:val="nil"/>
          <w:right w:val="nil"/>
          <w:insideH w:val="nil"/>
          <w:insideV w:val="nil"/>
        </w:tblBorders>
        <w:tblLook w:val="0600" w:firstRow="0" w:lastRow="0" w:firstColumn="0" w:lastColumn="0" w:noHBand="1" w:noVBand="1"/>
      </w:tblPr>
      <w:tblGrid>
        <w:gridCol w:w="2013"/>
        <w:gridCol w:w="3723"/>
        <w:gridCol w:w="1056"/>
        <w:gridCol w:w="1276"/>
        <w:gridCol w:w="1276"/>
      </w:tblGrid>
      <w:tr w:rsidR="009E2F47" w:rsidRPr="00627791" w14:paraId="3B823BB7" w14:textId="77777777" w:rsidTr="00CE1D2B">
        <w:trPr>
          <w:trHeight w:val="165"/>
          <w:tblHeader/>
        </w:trPr>
        <w:tc>
          <w:tcPr>
            <w:tcW w:w="1077"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1"/>
              <w:id w:val="-1834524014"/>
            </w:sdtPr>
            <w:sdtContent>
              <w:p w14:paraId="00001374" w14:textId="6036EFD0" w:rsidR="009E2F47" w:rsidRPr="00627791" w:rsidRDefault="00CE1D2B" w:rsidP="00627791">
                <w:pPr>
                  <w:rPr>
                    <w:rFonts w:ascii="Times New Roman" w:hAnsi="Times New Roman" w:cs="Times New Roman"/>
                    <w:sz w:val="20"/>
                    <w:szCs w:val="20"/>
                  </w:rPr>
                </w:pPr>
                <w:r w:rsidRPr="00627791">
                  <w:rPr>
                    <w:rFonts w:ascii="Times New Roman" w:hAnsi="Times New Roman" w:cs="Times New Roman"/>
                    <w:sz w:val="20"/>
                    <w:szCs w:val="20"/>
                  </w:rPr>
                  <w:t>Head</w:t>
                </w:r>
              </w:p>
            </w:sdtContent>
          </w:sdt>
        </w:tc>
        <w:tc>
          <w:tcPr>
            <w:tcW w:w="1992" w:type="pct"/>
            <w:vMerge w:val="restart"/>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2"/>
              <w:id w:val="-825278319"/>
            </w:sdtPr>
            <w:sdtContent>
              <w:p w14:paraId="00001375" w14:textId="7C6D66FD" w:rsidR="009E2F47" w:rsidRPr="00627791" w:rsidRDefault="00CE1D2B" w:rsidP="00627791">
                <w:pPr>
                  <w:rPr>
                    <w:rFonts w:ascii="Times New Roman" w:hAnsi="Times New Roman" w:cs="Times New Roman"/>
                    <w:sz w:val="20"/>
                    <w:szCs w:val="20"/>
                  </w:rPr>
                </w:pPr>
                <w:r w:rsidRPr="00627791">
                  <w:rPr>
                    <w:rFonts w:ascii="Times New Roman" w:hAnsi="Times New Roman" w:cs="Times New Roman"/>
                    <w:sz w:val="20"/>
                    <w:szCs w:val="20"/>
                  </w:rPr>
                  <w:t>Title</w:t>
                </w:r>
              </w:p>
            </w:sdtContent>
          </w:sdt>
        </w:tc>
        <w:tc>
          <w:tcPr>
            <w:tcW w:w="565" w:type="pct"/>
            <w:vMerge w:val="restart"/>
            <w:tcBorders>
              <w:top w:val="single" w:sz="6" w:space="0" w:color="000000"/>
              <w:left w:val="nil"/>
              <w:bottom w:val="single" w:sz="6" w:space="0" w:color="000000"/>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3"/>
              <w:id w:val="1246152404"/>
            </w:sdtPr>
            <w:sdtContent>
              <w:p w14:paraId="00001376"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Estimates 2023/2024</w:t>
                </w:r>
              </w:p>
            </w:sdtContent>
          </w:sdt>
        </w:tc>
        <w:tc>
          <w:tcPr>
            <w:tcW w:w="1367"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4"/>
              <w:id w:val="540414368"/>
            </w:sdtPr>
            <w:sdtContent>
              <w:p w14:paraId="00001377"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Projected Estimates</w:t>
                </w:r>
              </w:p>
            </w:sdtContent>
          </w:sdt>
        </w:tc>
      </w:tr>
      <w:tr w:rsidR="009E2F47" w:rsidRPr="00627791" w14:paraId="386CEEF2" w14:textId="77777777" w:rsidTr="00CE1D2B">
        <w:trPr>
          <w:trHeight w:val="165"/>
          <w:tblHeader/>
        </w:trPr>
        <w:tc>
          <w:tcPr>
            <w:tcW w:w="1077" w:type="pct"/>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1379" w14:textId="77777777" w:rsidR="009E2F47" w:rsidRPr="00627791" w:rsidRDefault="009E2F47" w:rsidP="00627791">
            <w:pPr>
              <w:rPr>
                <w:rFonts w:ascii="Times New Roman" w:eastAsia="Arial" w:hAnsi="Times New Roman" w:cs="Times New Roman"/>
                <w:sz w:val="20"/>
                <w:szCs w:val="20"/>
              </w:rPr>
            </w:pPr>
          </w:p>
        </w:tc>
        <w:tc>
          <w:tcPr>
            <w:tcW w:w="1992"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0000137A" w14:textId="77777777" w:rsidR="009E2F47" w:rsidRPr="00627791" w:rsidRDefault="009E2F47" w:rsidP="00627791">
            <w:pPr>
              <w:rPr>
                <w:rFonts w:ascii="Times New Roman" w:eastAsia="Arial" w:hAnsi="Times New Roman" w:cs="Times New Roman"/>
                <w:sz w:val="20"/>
                <w:szCs w:val="20"/>
              </w:rPr>
            </w:pPr>
          </w:p>
        </w:tc>
        <w:tc>
          <w:tcPr>
            <w:tcW w:w="565" w:type="pct"/>
            <w:vMerge/>
            <w:tcBorders>
              <w:top w:val="single" w:sz="6" w:space="0" w:color="000000"/>
              <w:left w:val="nil"/>
              <w:bottom w:val="single" w:sz="6" w:space="0" w:color="000000"/>
              <w:right w:val="nil"/>
            </w:tcBorders>
            <w:shd w:val="clear" w:color="auto" w:fill="auto"/>
            <w:tcMar>
              <w:top w:w="100" w:type="dxa"/>
              <w:left w:w="100" w:type="dxa"/>
              <w:bottom w:w="100" w:type="dxa"/>
              <w:right w:w="100" w:type="dxa"/>
            </w:tcMar>
          </w:tcPr>
          <w:p w14:paraId="0000137B" w14:textId="77777777" w:rsidR="009E2F47" w:rsidRPr="00627791" w:rsidRDefault="009E2F47" w:rsidP="00627791">
            <w:pPr>
              <w:rPr>
                <w:rFonts w:ascii="Times New Roman" w:eastAsia="Arial" w:hAnsi="Times New Roman" w:cs="Times New Roman"/>
                <w:sz w:val="20"/>
                <w:szCs w:val="20"/>
              </w:rPr>
            </w:pPr>
          </w:p>
        </w:tc>
        <w:tc>
          <w:tcPr>
            <w:tcW w:w="683" w:type="pct"/>
            <w:tcBorders>
              <w:top w:val="nil"/>
              <w:left w:val="single" w:sz="6" w:space="0" w:color="000000"/>
              <w:bottom w:val="single" w:sz="6" w:space="0" w:color="000000"/>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5"/>
              <w:id w:val="477343028"/>
            </w:sdtPr>
            <w:sdtContent>
              <w:p w14:paraId="0000137C"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2024/2025</w:t>
                </w:r>
              </w:p>
            </w:sdtContent>
          </w:sdt>
        </w:tc>
        <w:tc>
          <w:tcPr>
            <w:tcW w:w="683"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6"/>
              <w:id w:val="6962125"/>
            </w:sdtPr>
            <w:sdtContent>
              <w:p w14:paraId="0000137D"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2025/2026</w:t>
                </w:r>
              </w:p>
            </w:sdtContent>
          </w:sdt>
        </w:tc>
      </w:tr>
      <w:tr w:rsidR="009E2F47" w:rsidRPr="00627791" w14:paraId="56B5EAC6" w14:textId="77777777" w:rsidTr="00CE1D2B">
        <w:trPr>
          <w:trHeight w:val="165"/>
          <w:tblHeader/>
        </w:trPr>
        <w:tc>
          <w:tcPr>
            <w:tcW w:w="1077" w:type="pct"/>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137E" w14:textId="77777777" w:rsidR="009E2F47" w:rsidRPr="00627791" w:rsidRDefault="009E2F47" w:rsidP="00627791">
            <w:pPr>
              <w:rPr>
                <w:rFonts w:ascii="Times New Roman" w:eastAsia="Arial" w:hAnsi="Times New Roman" w:cs="Times New Roman"/>
                <w:sz w:val="20"/>
                <w:szCs w:val="20"/>
              </w:rPr>
            </w:pPr>
          </w:p>
        </w:tc>
        <w:tc>
          <w:tcPr>
            <w:tcW w:w="1992"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0000137F" w14:textId="77777777" w:rsidR="009E2F47" w:rsidRPr="00627791" w:rsidRDefault="009E2F47" w:rsidP="00627791">
            <w:pPr>
              <w:rPr>
                <w:rFonts w:ascii="Times New Roman" w:eastAsia="Arial" w:hAnsi="Times New Roman" w:cs="Times New Roman"/>
                <w:sz w:val="20"/>
                <w:szCs w:val="20"/>
              </w:rPr>
            </w:pPr>
          </w:p>
        </w:tc>
        <w:tc>
          <w:tcPr>
            <w:tcW w:w="565" w:type="pct"/>
            <w:vMerge/>
            <w:tcBorders>
              <w:top w:val="single" w:sz="6" w:space="0" w:color="000000"/>
              <w:left w:val="nil"/>
              <w:bottom w:val="single" w:sz="6" w:space="0" w:color="000000"/>
              <w:right w:val="nil"/>
            </w:tcBorders>
            <w:shd w:val="clear" w:color="auto" w:fill="auto"/>
            <w:tcMar>
              <w:top w:w="100" w:type="dxa"/>
              <w:left w:w="100" w:type="dxa"/>
              <w:bottom w:w="100" w:type="dxa"/>
              <w:right w:w="100" w:type="dxa"/>
            </w:tcMar>
          </w:tcPr>
          <w:p w14:paraId="00001380" w14:textId="77777777" w:rsidR="009E2F47" w:rsidRPr="00627791" w:rsidRDefault="009E2F47" w:rsidP="00627791">
            <w:pPr>
              <w:rPr>
                <w:rFonts w:ascii="Times New Roman" w:eastAsia="Arial" w:hAnsi="Times New Roman" w:cs="Times New Roman"/>
                <w:sz w:val="20"/>
                <w:szCs w:val="20"/>
              </w:rPr>
            </w:pPr>
          </w:p>
        </w:tc>
        <w:tc>
          <w:tcPr>
            <w:tcW w:w="683" w:type="pct"/>
            <w:tcBorders>
              <w:top w:val="nil"/>
              <w:left w:val="single" w:sz="6" w:space="0" w:color="000000"/>
              <w:bottom w:val="single" w:sz="6" w:space="0" w:color="000000"/>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7"/>
              <w:id w:val="-1943134624"/>
            </w:sdtPr>
            <w:sdtContent>
              <w:p w14:paraId="00001381"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ProjectionYr1</w:t>
                </w:r>
              </w:p>
            </w:sdtContent>
          </w:sdt>
        </w:tc>
        <w:tc>
          <w:tcPr>
            <w:tcW w:w="683"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8"/>
              <w:id w:val="-1521385707"/>
            </w:sdtPr>
            <w:sdtContent>
              <w:p w14:paraId="00001382"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ProjectionYr2</w:t>
                </w:r>
              </w:p>
            </w:sdtContent>
          </w:sdt>
        </w:tc>
      </w:tr>
      <w:tr w:rsidR="009E2F47" w:rsidRPr="00627791" w14:paraId="5C0F3C9E" w14:textId="77777777" w:rsidTr="00CE1D2B">
        <w:trPr>
          <w:trHeight w:val="165"/>
        </w:trPr>
        <w:tc>
          <w:tcPr>
            <w:tcW w:w="1077"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p w14:paraId="00001383"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1992" w:type="pct"/>
            <w:tcBorders>
              <w:top w:val="nil"/>
              <w:left w:val="nil"/>
              <w:bottom w:val="nil"/>
              <w:right w:val="single" w:sz="6" w:space="0" w:color="000000"/>
            </w:tcBorders>
            <w:shd w:val="clear" w:color="auto" w:fill="FFFFFF"/>
            <w:tcMar>
              <w:top w:w="0" w:type="dxa"/>
              <w:left w:w="0" w:type="dxa"/>
              <w:bottom w:w="0" w:type="dxa"/>
              <w:right w:w="0" w:type="dxa"/>
            </w:tcMar>
          </w:tcPr>
          <w:p w14:paraId="00001384"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565" w:type="pct"/>
            <w:tcBorders>
              <w:top w:val="nil"/>
              <w:left w:val="nil"/>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9"/>
              <w:id w:val="939034840"/>
            </w:sdtPr>
            <w:sdtContent>
              <w:p w14:paraId="00001385"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Kshs.</w:t>
                </w:r>
              </w:p>
            </w:sdtContent>
          </w:sdt>
        </w:tc>
        <w:tc>
          <w:tcPr>
            <w:tcW w:w="683"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20"/>
              <w:id w:val="775377115"/>
            </w:sdtPr>
            <w:sdtContent>
              <w:p w14:paraId="00001386"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Kshs.</w:t>
                </w:r>
              </w:p>
            </w:sdtContent>
          </w:sdt>
        </w:tc>
        <w:tc>
          <w:tcPr>
            <w:tcW w:w="683"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21"/>
              <w:id w:val="1077022224"/>
            </w:sdtPr>
            <w:sdtContent>
              <w:p w14:paraId="00001387"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Kshs.</w:t>
                </w:r>
              </w:p>
            </w:sdtContent>
          </w:sdt>
        </w:tc>
      </w:tr>
      <w:tr w:rsidR="009E2F47" w:rsidRPr="00627791" w14:paraId="1969DB4B" w14:textId="77777777" w:rsidTr="00CE1D2B">
        <w:trPr>
          <w:trHeight w:val="300"/>
        </w:trPr>
        <w:tc>
          <w:tcPr>
            <w:tcW w:w="1077"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22"/>
              <w:id w:val="-1624612301"/>
            </w:sdtPr>
            <w:sdtContent>
              <w:p w14:paraId="00001388" w14:textId="4DC80963"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4315000101 Administration - Roads, Transport and Public Works</w:t>
                </w:r>
              </w:p>
            </w:sdtContent>
          </w:sdt>
        </w:tc>
        <w:tc>
          <w:tcPr>
            <w:tcW w:w="1992"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23"/>
              <w:id w:val="-2013288764"/>
            </w:sdtPr>
            <w:sdtContent>
              <w:p w14:paraId="00001389"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3110400 Construction of Roads</w:t>
                </w:r>
              </w:p>
            </w:sdtContent>
          </w:sdt>
        </w:tc>
        <w:tc>
          <w:tcPr>
            <w:tcW w:w="565"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24"/>
              <w:id w:val="564450954"/>
            </w:sdtPr>
            <w:sdtContent>
              <w:p w14:paraId="0000138A"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361,539,080</w:t>
                </w:r>
              </w:p>
            </w:sdtContent>
          </w:sdt>
        </w:tc>
        <w:tc>
          <w:tcPr>
            <w:tcW w:w="683"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25"/>
              <w:id w:val="-557086351"/>
            </w:sdtPr>
            <w:sdtContent>
              <w:p w14:paraId="0000138B"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372,385,252</w:t>
                </w:r>
              </w:p>
            </w:sdtContent>
          </w:sdt>
        </w:tc>
        <w:tc>
          <w:tcPr>
            <w:tcW w:w="683"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26"/>
              <w:id w:val="386302608"/>
            </w:sdtPr>
            <w:sdtContent>
              <w:p w14:paraId="0000138C"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383,556,810</w:t>
                </w:r>
              </w:p>
            </w:sdtContent>
          </w:sdt>
        </w:tc>
      </w:tr>
      <w:tr w:rsidR="009E2F47" w:rsidRPr="00627791" w14:paraId="7932C822" w14:textId="77777777" w:rsidTr="00CE1D2B">
        <w:trPr>
          <w:trHeight w:val="165"/>
        </w:trPr>
        <w:tc>
          <w:tcPr>
            <w:tcW w:w="1077" w:type="pct"/>
            <w:tcBorders>
              <w:top w:val="nil"/>
              <w:left w:val="single" w:sz="6" w:space="0" w:color="000000"/>
              <w:bottom w:val="nil"/>
              <w:right w:val="nil"/>
            </w:tcBorders>
            <w:shd w:val="clear" w:color="auto" w:fill="FFFFFF"/>
            <w:tcMar>
              <w:top w:w="0" w:type="dxa"/>
              <w:left w:w="0" w:type="dxa"/>
              <w:bottom w:w="0" w:type="dxa"/>
              <w:right w:w="0" w:type="dxa"/>
            </w:tcMar>
          </w:tcPr>
          <w:p w14:paraId="0000138D"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1992"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27"/>
              <w:id w:val="438107777"/>
            </w:sdtPr>
            <w:sdtContent>
              <w:p w14:paraId="0000138E"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3110401 Major Roads</w:t>
                </w:r>
              </w:p>
            </w:sdtContent>
          </w:sdt>
        </w:tc>
        <w:tc>
          <w:tcPr>
            <w:tcW w:w="565"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28"/>
              <w:id w:val="-16621263"/>
            </w:sdtPr>
            <w:sdtContent>
              <w:p w14:paraId="0000138F"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361,539,080</w:t>
                </w:r>
              </w:p>
            </w:sdtContent>
          </w:sdt>
        </w:tc>
        <w:tc>
          <w:tcPr>
            <w:tcW w:w="683"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29"/>
              <w:id w:val="-569572081"/>
            </w:sdtPr>
            <w:sdtContent>
              <w:p w14:paraId="00001390"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372,385,252</w:t>
                </w:r>
              </w:p>
            </w:sdtContent>
          </w:sdt>
        </w:tc>
        <w:tc>
          <w:tcPr>
            <w:tcW w:w="683"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0"/>
              <w:id w:val="1799260695"/>
            </w:sdtPr>
            <w:sdtContent>
              <w:p w14:paraId="00001391"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383,556,810</w:t>
                </w:r>
              </w:p>
            </w:sdtContent>
          </w:sdt>
        </w:tc>
      </w:tr>
      <w:tr w:rsidR="009E2F47" w:rsidRPr="00627791" w14:paraId="4C3BE168" w14:textId="77777777" w:rsidTr="00CE1D2B">
        <w:trPr>
          <w:trHeight w:val="180"/>
        </w:trPr>
        <w:tc>
          <w:tcPr>
            <w:tcW w:w="1077" w:type="pct"/>
            <w:tcBorders>
              <w:top w:val="nil"/>
              <w:left w:val="single" w:sz="6" w:space="0" w:color="000000"/>
              <w:bottom w:val="nil"/>
              <w:right w:val="nil"/>
            </w:tcBorders>
            <w:shd w:val="clear" w:color="auto" w:fill="FFFFFF"/>
            <w:tcMar>
              <w:top w:w="0" w:type="dxa"/>
              <w:left w:w="0" w:type="dxa"/>
              <w:bottom w:w="0" w:type="dxa"/>
              <w:right w:w="0" w:type="dxa"/>
            </w:tcMar>
          </w:tcPr>
          <w:p w14:paraId="00001392"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1992"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1"/>
              <w:id w:val="1483340447"/>
            </w:sdtPr>
            <w:sdtContent>
              <w:p w14:paraId="00001393"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 xml:space="preserve">  Gross Expenditure................... KShs.</w:t>
                </w:r>
              </w:p>
            </w:sdtContent>
          </w:sdt>
        </w:tc>
        <w:tc>
          <w:tcPr>
            <w:tcW w:w="565" w:type="pct"/>
            <w:tcBorders>
              <w:top w:val="single" w:sz="6" w:space="0" w:color="000000"/>
              <w:left w:val="nil"/>
              <w:bottom w:val="single" w:sz="12"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2"/>
              <w:id w:val="572326709"/>
            </w:sdtPr>
            <w:sdtContent>
              <w:p w14:paraId="00001394"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361,539,080</w:t>
                </w:r>
              </w:p>
            </w:sdtContent>
          </w:sdt>
        </w:tc>
        <w:tc>
          <w:tcPr>
            <w:tcW w:w="683" w:type="pct"/>
            <w:tcBorders>
              <w:top w:val="single" w:sz="6" w:space="0" w:color="000000"/>
              <w:left w:val="nil"/>
              <w:bottom w:val="single" w:sz="12"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3"/>
              <w:id w:val="1677855011"/>
            </w:sdtPr>
            <w:sdtContent>
              <w:p w14:paraId="00001395"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372,385,252</w:t>
                </w:r>
              </w:p>
            </w:sdtContent>
          </w:sdt>
        </w:tc>
        <w:tc>
          <w:tcPr>
            <w:tcW w:w="683" w:type="pct"/>
            <w:tcBorders>
              <w:top w:val="single" w:sz="6" w:space="0" w:color="000000"/>
              <w:left w:val="nil"/>
              <w:bottom w:val="single" w:sz="12"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4"/>
              <w:id w:val="-956483244"/>
            </w:sdtPr>
            <w:sdtContent>
              <w:p w14:paraId="00001396"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383,556,810</w:t>
                </w:r>
              </w:p>
            </w:sdtContent>
          </w:sdt>
        </w:tc>
      </w:tr>
      <w:tr w:rsidR="009E2F47" w:rsidRPr="00627791" w14:paraId="65E4B7BD" w14:textId="77777777" w:rsidTr="00CE1D2B">
        <w:trPr>
          <w:trHeight w:val="195"/>
        </w:trPr>
        <w:tc>
          <w:tcPr>
            <w:tcW w:w="1077" w:type="pct"/>
            <w:tcBorders>
              <w:top w:val="nil"/>
              <w:left w:val="single" w:sz="6" w:space="0" w:color="000000"/>
              <w:bottom w:val="nil"/>
              <w:right w:val="nil"/>
            </w:tcBorders>
            <w:shd w:val="clear" w:color="auto" w:fill="FFFFFF"/>
            <w:tcMar>
              <w:top w:w="0" w:type="dxa"/>
              <w:left w:w="0" w:type="dxa"/>
              <w:bottom w:w="0" w:type="dxa"/>
              <w:right w:w="0" w:type="dxa"/>
            </w:tcMar>
          </w:tcPr>
          <w:p w14:paraId="00001397"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1992"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5"/>
              <w:id w:val="1619343077"/>
            </w:sdtPr>
            <w:sdtContent>
              <w:p w14:paraId="00001398"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ab/>
                  <w:t xml:space="preserve">NET EXPENDITURE    </w:t>
                </w:r>
                <w:r w:rsidRPr="00627791">
                  <w:rPr>
                    <w:rFonts w:ascii="Times New Roman" w:hAnsi="Times New Roman" w:cs="Times New Roman"/>
                    <w:sz w:val="20"/>
                    <w:szCs w:val="20"/>
                  </w:rPr>
                  <w:tab/>
                  <w:t>KShs.</w:t>
                </w:r>
              </w:p>
            </w:sdtContent>
          </w:sdt>
        </w:tc>
        <w:tc>
          <w:tcPr>
            <w:tcW w:w="565" w:type="pct"/>
            <w:tcBorders>
              <w:top w:val="nil"/>
              <w:left w:val="nil"/>
              <w:bottom w:val="single" w:sz="18"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6"/>
              <w:id w:val="830179689"/>
            </w:sdtPr>
            <w:sdtContent>
              <w:p w14:paraId="00001399"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361,539,080</w:t>
                </w:r>
              </w:p>
            </w:sdtContent>
          </w:sdt>
        </w:tc>
        <w:tc>
          <w:tcPr>
            <w:tcW w:w="683" w:type="pct"/>
            <w:tcBorders>
              <w:top w:val="nil"/>
              <w:left w:val="nil"/>
              <w:bottom w:val="single" w:sz="18"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7"/>
              <w:id w:val="-861898232"/>
            </w:sdtPr>
            <w:sdtContent>
              <w:p w14:paraId="0000139A"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372,385,252</w:t>
                </w:r>
              </w:p>
            </w:sdtContent>
          </w:sdt>
        </w:tc>
        <w:tc>
          <w:tcPr>
            <w:tcW w:w="683" w:type="pct"/>
            <w:tcBorders>
              <w:top w:val="nil"/>
              <w:left w:val="nil"/>
              <w:bottom w:val="single" w:sz="18"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8"/>
              <w:id w:val="-647443821"/>
            </w:sdtPr>
            <w:sdtContent>
              <w:p w14:paraId="0000139B"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383,556,810</w:t>
                </w:r>
              </w:p>
            </w:sdtContent>
          </w:sdt>
        </w:tc>
      </w:tr>
      <w:tr w:rsidR="009E2F47" w:rsidRPr="00627791" w14:paraId="1DD86C4E" w14:textId="77777777" w:rsidTr="00CE1D2B">
        <w:trPr>
          <w:trHeight w:val="300"/>
        </w:trPr>
        <w:tc>
          <w:tcPr>
            <w:tcW w:w="1077"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9"/>
              <w:id w:val="617873263"/>
            </w:sdtPr>
            <w:sdtContent>
              <w:p w14:paraId="0000139C" w14:textId="2DF58355"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 xml:space="preserve">4315000100 Administration - Roads, </w:t>
                </w:r>
                <w:r w:rsidRPr="00627791">
                  <w:rPr>
                    <w:rFonts w:ascii="Times New Roman" w:hAnsi="Times New Roman" w:cs="Times New Roman"/>
                    <w:sz w:val="20"/>
                    <w:szCs w:val="20"/>
                  </w:rPr>
                  <w:lastRenderedPageBreak/>
                  <w:t>Transport and Public Works</w:t>
                </w:r>
              </w:p>
            </w:sdtContent>
          </w:sdt>
        </w:tc>
        <w:tc>
          <w:tcPr>
            <w:tcW w:w="1992"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40"/>
              <w:id w:val="-1516762839"/>
            </w:sdtPr>
            <w:sdtContent>
              <w:p w14:paraId="0000139D"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ab/>
                  <w:t xml:space="preserve">NET EXPENDITURE    </w:t>
                </w:r>
                <w:r w:rsidRPr="00627791">
                  <w:rPr>
                    <w:rFonts w:ascii="Times New Roman" w:hAnsi="Times New Roman" w:cs="Times New Roman"/>
                    <w:sz w:val="20"/>
                    <w:szCs w:val="20"/>
                  </w:rPr>
                  <w:tab/>
                  <w:t>KShs.</w:t>
                </w:r>
              </w:p>
            </w:sdtContent>
          </w:sdt>
        </w:tc>
        <w:tc>
          <w:tcPr>
            <w:tcW w:w="565" w:type="pct"/>
            <w:tcBorders>
              <w:top w:val="nil"/>
              <w:left w:val="nil"/>
              <w:bottom w:val="single" w:sz="18"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41"/>
              <w:id w:val="-1193155525"/>
            </w:sdtPr>
            <w:sdtContent>
              <w:p w14:paraId="0000139E"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361,539,080</w:t>
                </w:r>
              </w:p>
            </w:sdtContent>
          </w:sdt>
        </w:tc>
        <w:tc>
          <w:tcPr>
            <w:tcW w:w="683" w:type="pct"/>
            <w:tcBorders>
              <w:top w:val="nil"/>
              <w:left w:val="nil"/>
              <w:bottom w:val="single" w:sz="18"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42"/>
              <w:id w:val="465939388"/>
            </w:sdtPr>
            <w:sdtContent>
              <w:p w14:paraId="0000139F"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372,385,252</w:t>
                </w:r>
              </w:p>
            </w:sdtContent>
          </w:sdt>
        </w:tc>
        <w:tc>
          <w:tcPr>
            <w:tcW w:w="683" w:type="pct"/>
            <w:tcBorders>
              <w:top w:val="nil"/>
              <w:left w:val="nil"/>
              <w:bottom w:val="single" w:sz="18"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43"/>
              <w:id w:val="-1255357769"/>
            </w:sdtPr>
            <w:sdtContent>
              <w:p w14:paraId="000013A0"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383,556,810</w:t>
                </w:r>
              </w:p>
            </w:sdtContent>
          </w:sdt>
        </w:tc>
      </w:tr>
      <w:tr w:rsidR="009E2F47" w:rsidRPr="00627791" w14:paraId="026504E6" w14:textId="77777777" w:rsidTr="00CE1D2B">
        <w:trPr>
          <w:trHeight w:val="180"/>
        </w:trPr>
        <w:tc>
          <w:tcPr>
            <w:tcW w:w="1077"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44"/>
              <w:id w:val="629128997"/>
            </w:sdtPr>
            <w:sdtContent>
              <w:p w14:paraId="000013A1"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4315000201 Roads Department</w:t>
                </w:r>
              </w:p>
            </w:sdtContent>
          </w:sdt>
        </w:tc>
        <w:tc>
          <w:tcPr>
            <w:tcW w:w="1992"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45"/>
              <w:id w:val="1394938813"/>
            </w:sdtPr>
            <w:sdtContent>
              <w:p w14:paraId="000013A2"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3110400 Construction of Roads</w:t>
                </w:r>
              </w:p>
            </w:sdtContent>
          </w:sdt>
        </w:tc>
        <w:tc>
          <w:tcPr>
            <w:tcW w:w="565"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46"/>
              <w:id w:val="-1996331549"/>
            </w:sdtPr>
            <w:sdtContent>
              <w:p w14:paraId="000013A3"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67,034,182</w:t>
                </w:r>
              </w:p>
            </w:sdtContent>
          </w:sdt>
        </w:tc>
        <w:tc>
          <w:tcPr>
            <w:tcW w:w="683"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47"/>
              <w:id w:val="149882554"/>
            </w:sdtPr>
            <w:sdtContent>
              <w:p w14:paraId="000013A4"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69,045,207</w:t>
                </w:r>
              </w:p>
            </w:sdtContent>
          </w:sdt>
        </w:tc>
        <w:tc>
          <w:tcPr>
            <w:tcW w:w="683"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48"/>
              <w:id w:val="1535761586"/>
            </w:sdtPr>
            <w:sdtContent>
              <w:p w14:paraId="000013A5"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71,116,564</w:t>
                </w:r>
              </w:p>
            </w:sdtContent>
          </w:sdt>
        </w:tc>
      </w:tr>
      <w:tr w:rsidR="009E2F47" w:rsidRPr="00627791" w14:paraId="11E56264" w14:textId="77777777" w:rsidTr="00CE1D2B">
        <w:trPr>
          <w:trHeight w:val="150"/>
        </w:trPr>
        <w:tc>
          <w:tcPr>
            <w:tcW w:w="1077" w:type="pct"/>
            <w:tcBorders>
              <w:top w:val="nil"/>
              <w:left w:val="single" w:sz="6" w:space="0" w:color="000000"/>
              <w:bottom w:val="nil"/>
              <w:right w:val="nil"/>
            </w:tcBorders>
            <w:shd w:val="clear" w:color="auto" w:fill="FFFFFF"/>
            <w:tcMar>
              <w:top w:w="0" w:type="dxa"/>
              <w:left w:w="0" w:type="dxa"/>
              <w:bottom w:w="0" w:type="dxa"/>
              <w:right w:w="0" w:type="dxa"/>
            </w:tcMar>
          </w:tcPr>
          <w:p w14:paraId="000013A6"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1992"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49"/>
              <w:id w:val="-252520974"/>
            </w:sdtPr>
            <w:sdtContent>
              <w:p w14:paraId="000013A7"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3110401 Major Roads</w:t>
                </w:r>
              </w:p>
            </w:sdtContent>
          </w:sdt>
        </w:tc>
        <w:tc>
          <w:tcPr>
            <w:tcW w:w="565"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50"/>
              <w:id w:val="169152697"/>
            </w:sdtPr>
            <w:sdtContent>
              <w:p w14:paraId="000013A8"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67,034,182</w:t>
                </w:r>
              </w:p>
            </w:sdtContent>
          </w:sdt>
        </w:tc>
        <w:tc>
          <w:tcPr>
            <w:tcW w:w="683"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51"/>
              <w:id w:val="-535587862"/>
            </w:sdtPr>
            <w:sdtContent>
              <w:p w14:paraId="000013A9"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69,045,207</w:t>
                </w:r>
              </w:p>
            </w:sdtContent>
          </w:sdt>
        </w:tc>
        <w:tc>
          <w:tcPr>
            <w:tcW w:w="683"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52"/>
              <w:id w:val="-623375617"/>
            </w:sdtPr>
            <w:sdtContent>
              <w:p w14:paraId="000013AA"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71,116,564</w:t>
                </w:r>
              </w:p>
            </w:sdtContent>
          </w:sdt>
        </w:tc>
      </w:tr>
      <w:tr w:rsidR="009E2F47" w:rsidRPr="00627791" w14:paraId="4B978FD3" w14:textId="77777777" w:rsidTr="00CE1D2B">
        <w:trPr>
          <w:trHeight w:val="150"/>
        </w:trPr>
        <w:tc>
          <w:tcPr>
            <w:tcW w:w="1077" w:type="pct"/>
            <w:tcBorders>
              <w:top w:val="nil"/>
              <w:left w:val="single" w:sz="6" w:space="0" w:color="000000"/>
              <w:bottom w:val="nil"/>
              <w:right w:val="nil"/>
            </w:tcBorders>
            <w:shd w:val="clear" w:color="auto" w:fill="FFFFFF"/>
            <w:tcMar>
              <w:top w:w="0" w:type="dxa"/>
              <w:left w:w="0" w:type="dxa"/>
              <w:bottom w:w="0" w:type="dxa"/>
              <w:right w:w="0" w:type="dxa"/>
            </w:tcMar>
          </w:tcPr>
          <w:p w14:paraId="000013AB"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1992"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53"/>
              <w:id w:val="1341662918"/>
            </w:sdtPr>
            <w:sdtContent>
              <w:p w14:paraId="000013AC" w14:textId="02D93E2C"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3110500 Construction and Civil Works</w:t>
                </w:r>
              </w:p>
            </w:sdtContent>
          </w:sdt>
        </w:tc>
        <w:tc>
          <w:tcPr>
            <w:tcW w:w="565"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54"/>
              <w:id w:val="-838303813"/>
            </w:sdtPr>
            <w:sdtContent>
              <w:p w14:paraId="000013AD"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24,208,526</w:t>
                </w:r>
              </w:p>
            </w:sdtContent>
          </w:sdt>
        </w:tc>
        <w:tc>
          <w:tcPr>
            <w:tcW w:w="683"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55"/>
              <w:id w:val="-1786882561"/>
            </w:sdtPr>
            <w:sdtContent>
              <w:p w14:paraId="000013AE"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24,934,782</w:t>
                </w:r>
              </w:p>
            </w:sdtContent>
          </w:sdt>
        </w:tc>
        <w:tc>
          <w:tcPr>
            <w:tcW w:w="683"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56"/>
              <w:id w:val="1989508858"/>
            </w:sdtPr>
            <w:sdtContent>
              <w:p w14:paraId="000013AF"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25,682,825</w:t>
                </w:r>
              </w:p>
            </w:sdtContent>
          </w:sdt>
        </w:tc>
      </w:tr>
      <w:tr w:rsidR="009E2F47" w:rsidRPr="00627791" w14:paraId="50783FD6" w14:textId="77777777" w:rsidTr="00CE1D2B">
        <w:trPr>
          <w:trHeight w:val="165"/>
        </w:trPr>
        <w:tc>
          <w:tcPr>
            <w:tcW w:w="1077" w:type="pct"/>
            <w:tcBorders>
              <w:top w:val="nil"/>
              <w:left w:val="single" w:sz="6" w:space="0" w:color="000000"/>
              <w:bottom w:val="nil"/>
              <w:right w:val="nil"/>
            </w:tcBorders>
            <w:shd w:val="clear" w:color="auto" w:fill="FFFFFF"/>
            <w:tcMar>
              <w:top w:w="0" w:type="dxa"/>
              <w:left w:w="0" w:type="dxa"/>
              <w:bottom w:w="0" w:type="dxa"/>
              <w:right w:w="0" w:type="dxa"/>
            </w:tcMar>
          </w:tcPr>
          <w:p w14:paraId="000013B0"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1992"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57"/>
              <w:id w:val="552208291"/>
            </w:sdtPr>
            <w:sdtContent>
              <w:p w14:paraId="000013B1"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3110501 Bridges</w:t>
                </w:r>
              </w:p>
            </w:sdtContent>
          </w:sdt>
        </w:tc>
        <w:tc>
          <w:tcPr>
            <w:tcW w:w="565"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58"/>
              <w:id w:val="1182476018"/>
            </w:sdtPr>
            <w:sdtContent>
              <w:p w14:paraId="000013B2"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24,208,526</w:t>
                </w:r>
              </w:p>
            </w:sdtContent>
          </w:sdt>
        </w:tc>
        <w:tc>
          <w:tcPr>
            <w:tcW w:w="683"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59"/>
              <w:id w:val="1408807032"/>
            </w:sdtPr>
            <w:sdtContent>
              <w:p w14:paraId="000013B3"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24,934,782</w:t>
                </w:r>
              </w:p>
            </w:sdtContent>
          </w:sdt>
        </w:tc>
        <w:tc>
          <w:tcPr>
            <w:tcW w:w="683"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60"/>
              <w:id w:val="1416818481"/>
            </w:sdtPr>
            <w:sdtContent>
              <w:p w14:paraId="000013B4"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25,682,825</w:t>
                </w:r>
              </w:p>
            </w:sdtContent>
          </w:sdt>
        </w:tc>
      </w:tr>
      <w:tr w:rsidR="009E2F47" w:rsidRPr="00627791" w14:paraId="3984907E" w14:textId="77777777" w:rsidTr="00CE1D2B">
        <w:trPr>
          <w:trHeight w:val="180"/>
        </w:trPr>
        <w:tc>
          <w:tcPr>
            <w:tcW w:w="1077" w:type="pct"/>
            <w:tcBorders>
              <w:top w:val="nil"/>
              <w:left w:val="single" w:sz="6" w:space="0" w:color="000000"/>
              <w:bottom w:val="nil"/>
              <w:right w:val="nil"/>
            </w:tcBorders>
            <w:shd w:val="clear" w:color="auto" w:fill="FFFFFF"/>
            <w:tcMar>
              <w:top w:w="0" w:type="dxa"/>
              <w:left w:w="0" w:type="dxa"/>
              <w:bottom w:w="0" w:type="dxa"/>
              <w:right w:w="0" w:type="dxa"/>
            </w:tcMar>
          </w:tcPr>
          <w:p w14:paraId="000013B5"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1992"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61"/>
              <w:id w:val="1617639149"/>
            </w:sdtPr>
            <w:sdtContent>
              <w:p w14:paraId="000013B6"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 xml:space="preserve">  Gross Expenditure................... KShs.</w:t>
                </w:r>
              </w:p>
            </w:sdtContent>
          </w:sdt>
        </w:tc>
        <w:tc>
          <w:tcPr>
            <w:tcW w:w="565" w:type="pct"/>
            <w:tcBorders>
              <w:top w:val="single" w:sz="6" w:space="0" w:color="000000"/>
              <w:left w:val="nil"/>
              <w:bottom w:val="single" w:sz="12"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62"/>
              <w:id w:val="1768659350"/>
            </w:sdtPr>
            <w:sdtContent>
              <w:p w14:paraId="000013B7"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91,242,708</w:t>
                </w:r>
              </w:p>
            </w:sdtContent>
          </w:sdt>
        </w:tc>
        <w:tc>
          <w:tcPr>
            <w:tcW w:w="683" w:type="pct"/>
            <w:tcBorders>
              <w:top w:val="single" w:sz="6" w:space="0" w:color="000000"/>
              <w:left w:val="nil"/>
              <w:bottom w:val="single" w:sz="12"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63"/>
              <w:id w:val="1570615471"/>
            </w:sdtPr>
            <w:sdtContent>
              <w:p w14:paraId="000013B8"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93,979,989</w:t>
                </w:r>
              </w:p>
            </w:sdtContent>
          </w:sdt>
        </w:tc>
        <w:tc>
          <w:tcPr>
            <w:tcW w:w="683" w:type="pct"/>
            <w:tcBorders>
              <w:top w:val="single" w:sz="6" w:space="0" w:color="000000"/>
              <w:left w:val="nil"/>
              <w:bottom w:val="single" w:sz="12"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64"/>
              <w:id w:val="-1617514649"/>
            </w:sdtPr>
            <w:sdtContent>
              <w:p w14:paraId="000013B9"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96,799,389</w:t>
                </w:r>
              </w:p>
            </w:sdtContent>
          </w:sdt>
        </w:tc>
      </w:tr>
      <w:tr w:rsidR="009E2F47" w:rsidRPr="00627791" w14:paraId="335D0396" w14:textId="77777777" w:rsidTr="00CE1D2B">
        <w:trPr>
          <w:trHeight w:val="195"/>
        </w:trPr>
        <w:tc>
          <w:tcPr>
            <w:tcW w:w="1077" w:type="pct"/>
            <w:tcBorders>
              <w:top w:val="nil"/>
              <w:left w:val="single" w:sz="6" w:space="0" w:color="000000"/>
              <w:bottom w:val="nil"/>
              <w:right w:val="nil"/>
            </w:tcBorders>
            <w:shd w:val="clear" w:color="auto" w:fill="FFFFFF"/>
            <w:tcMar>
              <w:top w:w="0" w:type="dxa"/>
              <w:left w:w="0" w:type="dxa"/>
              <w:bottom w:w="0" w:type="dxa"/>
              <w:right w:w="0" w:type="dxa"/>
            </w:tcMar>
          </w:tcPr>
          <w:p w14:paraId="000013BA"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1992"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65"/>
              <w:id w:val="1531921857"/>
            </w:sdtPr>
            <w:sdtContent>
              <w:p w14:paraId="000013BB"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ab/>
                  <w:t xml:space="preserve">NET EXPENDITURE    </w:t>
                </w:r>
                <w:r w:rsidRPr="00627791">
                  <w:rPr>
                    <w:rFonts w:ascii="Times New Roman" w:hAnsi="Times New Roman" w:cs="Times New Roman"/>
                    <w:sz w:val="20"/>
                    <w:szCs w:val="20"/>
                  </w:rPr>
                  <w:tab/>
                  <w:t>KShs.</w:t>
                </w:r>
              </w:p>
            </w:sdtContent>
          </w:sdt>
        </w:tc>
        <w:tc>
          <w:tcPr>
            <w:tcW w:w="565" w:type="pct"/>
            <w:tcBorders>
              <w:top w:val="nil"/>
              <w:left w:val="nil"/>
              <w:bottom w:val="single" w:sz="18"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66"/>
              <w:id w:val="1136067801"/>
            </w:sdtPr>
            <w:sdtContent>
              <w:p w14:paraId="000013BC"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91,242,708</w:t>
                </w:r>
              </w:p>
            </w:sdtContent>
          </w:sdt>
        </w:tc>
        <w:tc>
          <w:tcPr>
            <w:tcW w:w="683" w:type="pct"/>
            <w:tcBorders>
              <w:top w:val="nil"/>
              <w:left w:val="nil"/>
              <w:bottom w:val="single" w:sz="18"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67"/>
              <w:id w:val="1022127190"/>
            </w:sdtPr>
            <w:sdtContent>
              <w:p w14:paraId="000013BD"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93,979,989</w:t>
                </w:r>
              </w:p>
            </w:sdtContent>
          </w:sdt>
        </w:tc>
        <w:tc>
          <w:tcPr>
            <w:tcW w:w="683" w:type="pct"/>
            <w:tcBorders>
              <w:top w:val="nil"/>
              <w:left w:val="nil"/>
              <w:bottom w:val="single" w:sz="18"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68"/>
              <w:id w:val="1833485598"/>
            </w:sdtPr>
            <w:sdtContent>
              <w:p w14:paraId="000013BE"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96,799,389</w:t>
                </w:r>
              </w:p>
            </w:sdtContent>
          </w:sdt>
        </w:tc>
      </w:tr>
      <w:tr w:rsidR="009E2F47" w:rsidRPr="00627791" w14:paraId="7213722D" w14:textId="77777777" w:rsidTr="00CE1D2B">
        <w:trPr>
          <w:trHeight w:val="195"/>
        </w:trPr>
        <w:tc>
          <w:tcPr>
            <w:tcW w:w="1077"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69"/>
              <w:id w:val="616489313"/>
            </w:sdtPr>
            <w:sdtContent>
              <w:p w14:paraId="000013BF"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4315000200 Roads Department</w:t>
                </w:r>
              </w:p>
            </w:sdtContent>
          </w:sdt>
        </w:tc>
        <w:tc>
          <w:tcPr>
            <w:tcW w:w="1992"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70"/>
              <w:id w:val="-1441910470"/>
            </w:sdtPr>
            <w:sdtContent>
              <w:p w14:paraId="000013C0"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ab/>
                  <w:t xml:space="preserve">NET EXPENDITURE    </w:t>
                </w:r>
                <w:r w:rsidRPr="00627791">
                  <w:rPr>
                    <w:rFonts w:ascii="Times New Roman" w:hAnsi="Times New Roman" w:cs="Times New Roman"/>
                    <w:sz w:val="20"/>
                    <w:szCs w:val="20"/>
                  </w:rPr>
                  <w:tab/>
                  <w:t>KShs.</w:t>
                </w:r>
              </w:p>
            </w:sdtContent>
          </w:sdt>
        </w:tc>
        <w:tc>
          <w:tcPr>
            <w:tcW w:w="565" w:type="pct"/>
            <w:tcBorders>
              <w:top w:val="nil"/>
              <w:left w:val="nil"/>
              <w:bottom w:val="single" w:sz="18"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71"/>
              <w:id w:val="-1136336212"/>
            </w:sdtPr>
            <w:sdtContent>
              <w:p w14:paraId="000013C1"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91,242,708</w:t>
                </w:r>
              </w:p>
            </w:sdtContent>
          </w:sdt>
        </w:tc>
        <w:tc>
          <w:tcPr>
            <w:tcW w:w="683" w:type="pct"/>
            <w:tcBorders>
              <w:top w:val="nil"/>
              <w:left w:val="nil"/>
              <w:bottom w:val="single" w:sz="18"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72"/>
              <w:id w:val="1060983389"/>
            </w:sdtPr>
            <w:sdtContent>
              <w:p w14:paraId="000013C2"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93,979,989</w:t>
                </w:r>
              </w:p>
            </w:sdtContent>
          </w:sdt>
        </w:tc>
        <w:tc>
          <w:tcPr>
            <w:tcW w:w="683" w:type="pct"/>
            <w:tcBorders>
              <w:top w:val="nil"/>
              <w:left w:val="nil"/>
              <w:bottom w:val="single" w:sz="18"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73"/>
              <w:id w:val="111402935"/>
            </w:sdtPr>
            <w:sdtContent>
              <w:p w14:paraId="000013C3"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96,799,389</w:t>
                </w:r>
              </w:p>
            </w:sdtContent>
          </w:sdt>
        </w:tc>
      </w:tr>
      <w:tr w:rsidR="009E2F47" w:rsidRPr="00627791" w14:paraId="2FE6EEDB" w14:textId="77777777" w:rsidTr="00CE1D2B">
        <w:trPr>
          <w:trHeight w:val="315"/>
        </w:trPr>
        <w:tc>
          <w:tcPr>
            <w:tcW w:w="1077"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13C4"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1992"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sdt>
            <w:sdtPr>
              <w:rPr>
                <w:rFonts w:ascii="Times New Roman" w:hAnsi="Times New Roman" w:cs="Times New Roman"/>
                <w:sz w:val="20"/>
                <w:szCs w:val="20"/>
              </w:rPr>
              <w:tag w:val="goog_rdk_74"/>
              <w:id w:val="-568347358"/>
            </w:sdtPr>
            <w:sdtContent>
              <w:p w14:paraId="000013C5" w14:textId="723ECDA3"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 xml:space="preserve">TOTAL NET EXPENDITURE FOR VOTE 4315000000 ROADS, TRANSPORT AND PUBLIC WORKS       </w:t>
                </w:r>
                <w:r w:rsidRPr="00627791">
                  <w:rPr>
                    <w:rFonts w:ascii="Times New Roman" w:hAnsi="Times New Roman" w:cs="Times New Roman"/>
                    <w:sz w:val="20"/>
                    <w:szCs w:val="20"/>
                  </w:rPr>
                  <w:tab/>
                  <w:t>Kshs.</w:t>
                </w:r>
              </w:p>
            </w:sdtContent>
          </w:sdt>
        </w:tc>
        <w:tc>
          <w:tcPr>
            <w:tcW w:w="565" w:type="pct"/>
            <w:tcBorders>
              <w:top w:val="nil"/>
              <w:left w:val="nil"/>
              <w:bottom w:val="single" w:sz="6" w:space="0" w:color="000000"/>
              <w:right w:val="nil"/>
            </w:tcBorders>
            <w:shd w:val="clear" w:color="auto" w:fill="FFFFFF"/>
            <w:tcMar>
              <w:top w:w="0" w:type="dxa"/>
              <w:left w:w="0" w:type="dxa"/>
              <w:bottom w:w="0" w:type="dxa"/>
              <w:right w:w="0" w:type="dxa"/>
            </w:tcMar>
            <w:vAlign w:val="bottom"/>
          </w:tcPr>
          <w:sdt>
            <w:sdtPr>
              <w:rPr>
                <w:rFonts w:ascii="Times New Roman" w:hAnsi="Times New Roman" w:cs="Times New Roman"/>
                <w:sz w:val="20"/>
                <w:szCs w:val="20"/>
              </w:rPr>
              <w:tag w:val="goog_rdk_75"/>
              <w:id w:val="841130171"/>
            </w:sdtPr>
            <w:sdtContent>
              <w:p w14:paraId="000013C6"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452,781,788</w:t>
                </w:r>
              </w:p>
            </w:sdtContent>
          </w:sdt>
        </w:tc>
        <w:tc>
          <w:tcPr>
            <w:tcW w:w="683" w:type="pct"/>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bottom"/>
          </w:tcPr>
          <w:sdt>
            <w:sdtPr>
              <w:rPr>
                <w:rFonts w:ascii="Times New Roman" w:hAnsi="Times New Roman" w:cs="Times New Roman"/>
                <w:sz w:val="20"/>
                <w:szCs w:val="20"/>
              </w:rPr>
              <w:tag w:val="goog_rdk_76"/>
              <w:id w:val="-2089839499"/>
            </w:sdtPr>
            <w:sdtContent>
              <w:p w14:paraId="000013C7"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466,365,241</w:t>
                </w:r>
              </w:p>
            </w:sdtContent>
          </w:sdt>
        </w:tc>
        <w:tc>
          <w:tcPr>
            <w:tcW w:w="683"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sdt>
            <w:sdtPr>
              <w:rPr>
                <w:rFonts w:ascii="Times New Roman" w:hAnsi="Times New Roman" w:cs="Times New Roman"/>
                <w:sz w:val="20"/>
                <w:szCs w:val="20"/>
              </w:rPr>
              <w:tag w:val="goog_rdk_77"/>
              <w:id w:val="-1672021410"/>
            </w:sdtPr>
            <w:sdtContent>
              <w:p w14:paraId="000013C8"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480,356,199</w:t>
                </w:r>
              </w:p>
            </w:sdtContent>
          </w:sdt>
        </w:tc>
      </w:tr>
    </w:tbl>
    <w:p w14:paraId="7D69E139" w14:textId="77777777" w:rsidR="00CE1D2B" w:rsidRPr="00CE1D2B" w:rsidRDefault="00CE1D2B" w:rsidP="00CE1D2B">
      <w:pPr>
        <w:rPr>
          <w:lang w:val="en-US"/>
        </w:rPr>
      </w:pPr>
      <w:bookmarkStart w:id="25" w:name="_heading=h.tajnrmzaopz" w:colFirst="0" w:colLast="0"/>
      <w:bookmarkEnd w:id="25"/>
    </w:p>
    <w:p w14:paraId="000013CF" w14:textId="57F60588" w:rsidR="009E2F47" w:rsidRPr="009B6F9D" w:rsidRDefault="009B6F9D" w:rsidP="00724B0D">
      <w:pPr>
        <w:spacing w:before="240" w:after="0" w:line="276" w:lineRule="auto"/>
        <w:jc w:val="both"/>
        <w:rPr>
          <w:rFonts w:ascii="Times New Roman" w:eastAsia="Arial" w:hAnsi="Times New Roman" w:cs="Times New Roman"/>
          <w:b/>
          <w:sz w:val="24"/>
          <w:szCs w:val="24"/>
        </w:rPr>
      </w:pPr>
      <w:r w:rsidRPr="009B6F9D">
        <w:rPr>
          <w:rFonts w:ascii="Times New Roman" w:eastAsia="Arial" w:hAnsi="Times New Roman" w:cs="Times New Roman"/>
          <w:b/>
          <w:sz w:val="24"/>
          <w:szCs w:val="24"/>
        </w:rPr>
        <w:t xml:space="preserve">Recurrent Expenditure Summary 2023/2024 </w:t>
      </w:r>
      <w:r>
        <w:rPr>
          <w:rFonts w:ascii="Times New Roman" w:eastAsia="Arial" w:hAnsi="Times New Roman" w:cs="Times New Roman"/>
          <w:b/>
          <w:sz w:val="24"/>
          <w:szCs w:val="24"/>
          <w:lang w:val="en-US"/>
        </w:rPr>
        <w:t>a</w:t>
      </w:r>
      <w:r w:rsidRPr="009B6F9D">
        <w:rPr>
          <w:rFonts w:ascii="Times New Roman" w:eastAsia="Arial" w:hAnsi="Times New Roman" w:cs="Times New Roman"/>
          <w:b/>
          <w:sz w:val="24"/>
          <w:szCs w:val="24"/>
        </w:rPr>
        <w:t>nd Projected Expenditure Summary</w:t>
      </w:r>
      <w:r>
        <w:rPr>
          <w:rFonts w:ascii="Times New Roman" w:eastAsia="Arial" w:hAnsi="Times New Roman" w:cs="Times New Roman"/>
          <w:b/>
          <w:sz w:val="24"/>
          <w:szCs w:val="24"/>
          <w:lang w:val="en-US"/>
        </w:rPr>
        <w:t xml:space="preserve"> f</w:t>
      </w:r>
      <w:r w:rsidRPr="009B6F9D">
        <w:rPr>
          <w:rFonts w:ascii="Times New Roman" w:eastAsia="Arial" w:hAnsi="Times New Roman" w:cs="Times New Roman"/>
          <w:b/>
          <w:sz w:val="24"/>
          <w:szCs w:val="24"/>
        </w:rPr>
        <w:t>or 2024/2025 - 2025/2026</w:t>
      </w:r>
    </w:p>
    <w:tbl>
      <w:tblPr>
        <w:tblStyle w:val="aff6"/>
        <w:tblW w:w="5000" w:type="pct"/>
        <w:tblBorders>
          <w:top w:val="nil"/>
          <w:left w:val="nil"/>
          <w:bottom w:val="nil"/>
          <w:right w:val="nil"/>
          <w:insideH w:val="nil"/>
          <w:insideV w:val="nil"/>
        </w:tblBorders>
        <w:tblLook w:val="0600" w:firstRow="0" w:lastRow="0" w:firstColumn="0" w:lastColumn="0" w:noHBand="1" w:noVBand="1"/>
      </w:tblPr>
      <w:tblGrid>
        <w:gridCol w:w="2221"/>
        <w:gridCol w:w="3868"/>
        <w:gridCol w:w="1095"/>
        <w:gridCol w:w="1080"/>
        <w:gridCol w:w="1080"/>
      </w:tblGrid>
      <w:tr w:rsidR="009B6F9D" w:rsidRPr="009B6F9D" w14:paraId="5264C1AC" w14:textId="77777777" w:rsidTr="009B6F9D">
        <w:trPr>
          <w:trHeight w:val="360"/>
          <w:tblHeader/>
        </w:trPr>
        <w:tc>
          <w:tcPr>
            <w:tcW w:w="1188" w:type="pct"/>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00013D1" w14:textId="50D9E92A" w:rsidR="009E2F47" w:rsidRPr="009B6F9D" w:rsidRDefault="009B6F9D" w:rsidP="009B6F9D">
            <w:pPr>
              <w:spacing w:before="240" w:after="0" w:line="276" w:lineRule="auto"/>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Head</w:t>
            </w:r>
          </w:p>
        </w:tc>
        <w:tc>
          <w:tcPr>
            <w:tcW w:w="2069" w:type="pct"/>
            <w:vMerge w:val="restart"/>
            <w:tcBorders>
              <w:top w:val="single" w:sz="6" w:space="0" w:color="000000"/>
              <w:left w:val="nil"/>
              <w:bottom w:val="single" w:sz="6" w:space="0" w:color="000000"/>
              <w:right w:val="single" w:sz="6" w:space="0" w:color="000000"/>
            </w:tcBorders>
            <w:tcMar>
              <w:top w:w="0" w:type="dxa"/>
              <w:left w:w="40" w:type="dxa"/>
              <w:bottom w:w="0" w:type="dxa"/>
              <w:right w:w="40" w:type="dxa"/>
            </w:tcMar>
          </w:tcPr>
          <w:p w14:paraId="000013D2" w14:textId="7A750033" w:rsidR="009E2F47" w:rsidRPr="009B6F9D" w:rsidRDefault="009B6F9D" w:rsidP="009B6F9D">
            <w:pPr>
              <w:spacing w:after="0" w:line="276" w:lineRule="auto"/>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Title</w:t>
            </w:r>
          </w:p>
        </w:tc>
        <w:tc>
          <w:tcPr>
            <w:tcW w:w="586" w:type="pct"/>
            <w:vMerge w:val="restart"/>
            <w:tcBorders>
              <w:top w:val="single" w:sz="6" w:space="0" w:color="000000"/>
              <w:left w:val="nil"/>
              <w:bottom w:val="single" w:sz="6" w:space="0" w:color="000000"/>
              <w:right w:val="single" w:sz="6" w:space="0" w:color="000000"/>
            </w:tcBorders>
            <w:tcMar>
              <w:top w:w="0" w:type="dxa"/>
              <w:left w:w="40" w:type="dxa"/>
              <w:bottom w:w="0" w:type="dxa"/>
              <w:right w:w="40" w:type="dxa"/>
            </w:tcMar>
          </w:tcPr>
          <w:p w14:paraId="000013D3" w14:textId="77777777" w:rsidR="009E2F47" w:rsidRPr="009B6F9D" w:rsidRDefault="0014541B" w:rsidP="009B6F9D">
            <w:pPr>
              <w:spacing w:before="240" w:after="0" w:line="276" w:lineRule="auto"/>
              <w:jc w:val="center"/>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 xml:space="preserve"> </w:t>
            </w:r>
          </w:p>
          <w:p w14:paraId="000013D4" w14:textId="77777777" w:rsidR="009E2F47" w:rsidRPr="009B6F9D" w:rsidRDefault="0014541B" w:rsidP="009B6F9D">
            <w:pPr>
              <w:spacing w:after="0" w:line="276" w:lineRule="auto"/>
              <w:ind w:right="40"/>
              <w:jc w:val="center"/>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Estimates</w:t>
            </w:r>
          </w:p>
          <w:p w14:paraId="000013D5" w14:textId="77777777" w:rsidR="009E2F47" w:rsidRPr="009B6F9D" w:rsidRDefault="0014541B" w:rsidP="009B6F9D">
            <w:pPr>
              <w:spacing w:before="240" w:after="0" w:line="276" w:lineRule="auto"/>
              <w:jc w:val="center"/>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2023/2024</w:t>
            </w:r>
          </w:p>
        </w:tc>
        <w:tc>
          <w:tcPr>
            <w:tcW w:w="1156" w:type="pct"/>
            <w:gridSpan w:val="2"/>
            <w:tcBorders>
              <w:top w:val="single" w:sz="6" w:space="0" w:color="000000"/>
              <w:left w:val="nil"/>
              <w:bottom w:val="single" w:sz="6" w:space="0" w:color="000000"/>
              <w:right w:val="single" w:sz="6" w:space="0" w:color="000000"/>
            </w:tcBorders>
            <w:tcMar>
              <w:top w:w="0" w:type="dxa"/>
              <w:left w:w="40" w:type="dxa"/>
              <w:bottom w:w="0" w:type="dxa"/>
              <w:right w:w="40" w:type="dxa"/>
            </w:tcMar>
            <w:vAlign w:val="bottom"/>
          </w:tcPr>
          <w:p w14:paraId="000013D6" w14:textId="77777777" w:rsidR="009E2F47" w:rsidRPr="009B6F9D" w:rsidRDefault="0014541B" w:rsidP="009B6F9D">
            <w:pPr>
              <w:spacing w:after="0" w:line="276" w:lineRule="auto"/>
              <w:jc w:val="center"/>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Projected Estimates</w:t>
            </w:r>
          </w:p>
        </w:tc>
      </w:tr>
      <w:tr w:rsidR="009B6F9D" w:rsidRPr="009B6F9D" w14:paraId="7E66BE25" w14:textId="77777777" w:rsidTr="009B6F9D">
        <w:trPr>
          <w:trHeight w:val="360"/>
          <w:tblHeader/>
        </w:trPr>
        <w:tc>
          <w:tcPr>
            <w:tcW w:w="1188" w:type="pct"/>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13D8" w14:textId="77777777" w:rsidR="009E2F47" w:rsidRPr="009B6F9D" w:rsidRDefault="009E2F47" w:rsidP="009B6F9D">
            <w:pPr>
              <w:spacing w:before="240" w:after="0" w:line="276" w:lineRule="auto"/>
              <w:jc w:val="both"/>
              <w:rPr>
                <w:rFonts w:ascii="Times New Roman" w:eastAsia="Arial" w:hAnsi="Times New Roman" w:cs="Times New Roman"/>
                <w:b/>
                <w:sz w:val="20"/>
                <w:szCs w:val="20"/>
              </w:rPr>
            </w:pPr>
          </w:p>
        </w:tc>
        <w:tc>
          <w:tcPr>
            <w:tcW w:w="2069"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000013D9" w14:textId="77777777" w:rsidR="009E2F47" w:rsidRPr="009B6F9D" w:rsidRDefault="009E2F47" w:rsidP="009B6F9D">
            <w:pPr>
              <w:spacing w:before="240" w:after="0" w:line="276" w:lineRule="auto"/>
              <w:jc w:val="both"/>
              <w:rPr>
                <w:rFonts w:ascii="Times New Roman" w:eastAsia="Arial" w:hAnsi="Times New Roman" w:cs="Times New Roman"/>
                <w:b/>
                <w:sz w:val="20"/>
                <w:szCs w:val="20"/>
              </w:rPr>
            </w:pPr>
          </w:p>
        </w:tc>
        <w:tc>
          <w:tcPr>
            <w:tcW w:w="586"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000013DA" w14:textId="77777777" w:rsidR="009E2F47" w:rsidRPr="009B6F9D" w:rsidRDefault="009E2F47" w:rsidP="009B6F9D">
            <w:pPr>
              <w:spacing w:before="240" w:after="0" w:line="276" w:lineRule="auto"/>
              <w:jc w:val="both"/>
              <w:rPr>
                <w:rFonts w:ascii="Times New Roman" w:eastAsia="Arial" w:hAnsi="Times New Roman" w:cs="Times New Roman"/>
                <w:b/>
                <w:sz w:val="20"/>
                <w:szCs w:val="20"/>
              </w:rPr>
            </w:pPr>
          </w:p>
        </w:tc>
        <w:tc>
          <w:tcPr>
            <w:tcW w:w="578" w:type="pct"/>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000013DB" w14:textId="77777777" w:rsidR="009E2F47" w:rsidRPr="009B6F9D" w:rsidRDefault="0014541B" w:rsidP="009B6F9D">
            <w:pPr>
              <w:spacing w:before="240" w:after="0" w:line="276" w:lineRule="auto"/>
              <w:jc w:val="center"/>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2024/2025</w:t>
            </w:r>
          </w:p>
        </w:tc>
        <w:tc>
          <w:tcPr>
            <w:tcW w:w="578" w:type="pct"/>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000013DC" w14:textId="77777777" w:rsidR="009E2F47" w:rsidRPr="009B6F9D" w:rsidRDefault="0014541B" w:rsidP="009B6F9D">
            <w:pPr>
              <w:spacing w:before="240" w:after="0" w:line="276" w:lineRule="auto"/>
              <w:jc w:val="center"/>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2025/2026</w:t>
            </w:r>
          </w:p>
        </w:tc>
      </w:tr>
      <w:tr w:rsidR="009B6F9D" w:rsidRPr="009B6F9D" w14:paraId="46998967" w14:textId="77777777" w:rsidTr="009B6F9D">
        <w:trPr>
          <w:trHeight w:val="795"/>
        </w:trPr>
        <w:tc>
          <w:tcPr>
            <w:tcW w:w="1188" w:type="pct"/>
            <w:tcBorders>
              <w:top w:val="nil"/>
              <w:left w:val="single" w:sz="6" w:space="0" w:color="000000"/>
              <w:bottom w:val="nil"/>
              <w:right w:val="single" w:sz="6" w:space="0" w:color="000000"/>
            </w:tcBorders>
            <w:shd w:val="clear" w:color="auto" w:fill="auto"/>
            <w:tcMar>
              <w:top w:w="0" w:type="dxa"/>
              <w:left w:w="40" w:type="dxa"/>
              <w:bottom w:w="0" w:type="dxa"/>
              <w:right w:w="40" w:type="dxa"/>
            </w:tcMar>
            <w:vAlign w:val="bottom"/>
          </w:tcPr>
          <w:p w14:paraId="000013DD"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4315000101 Administration - Roads,</w:t>
            </w:r>
          </w:p>
          <w:p w14:paraId="000013DE"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Transport and Public Works</w:t>
            </w:r>
          </w:p>
        </w:tc>
        <w:tc>
          <w:tcPr>
            <w:tcW w:w="2069" w:type="pct"/>
            <w:tcBorders>
              <w:top w:val="nil"/>
              <w:left w:val="nil"/>
              <w:bottom w:val="nil"/>
              <w:right w:val="single" w:sz="6" w:space="0" w:color="000000"/>
            </w:tcBorders>
            <w:shd w:val="clear" w:color="auto" w:fill="auto"/>
            <w:tcMar>
              <w:top w:w="0" w:type="dxa"/>
              <w:left w:w="40" w:type="dxa"/>
              <w:bottom w:w="0" w:type="dxa"/>
              <w:right w:w="40" w:type="dxa"/>
            </w:tcMar>
            <w:vAlign w:val="bottom"/>
          </w:tcPr>
          <w:p w14:paraId="000013DF"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2110100 Basic Salaries - Permanent Employees</w:t>
            </w:r>
          </w:p>
        </w:tc>
        <w:tc>
          <w:tcPr>
            <w:tcW w:w="586" w:type="pct"/>
            <w:tcBorders>
              <w:top w:val="nil"/>
              <w:left w:val="nil"/>
              <w:bottom w:val="nil"/>
              <w:right w:val="single" w:sz="6" w:space="0" w:color="000000"/>
            </w:tcBorders>
            <w:shd w:val="clear" w:color="auto" w:fill="auto"/>
            <w:tcMar>
              <w:top w:w="0" w:type="dxa"/>
              <w:left w:w="40" w:type="dxa"/>
              <w:bottom w:w="0" w:type="dxa"/>
              <w:right w:w="40" w:type="dxa"/>
            </w:tcMar>
            <w:vAlign w:val="bottom"/>
          </w:tcPr>
          <w:p w14:paraId="000013E0"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152,604,444</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vAlign w:val="bottom"/>
          </w:tcPr>
          <w:p w14:paraId="000013E1"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157,182,577</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vAlign w:val="bottom"/>
          </w:tcPr>
          <w:p w14:paraId="000013E2"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161,898,055</w:t>
            </w:r>
          </w:p>
        </w:tc>
      </w:tr>
      <w:tr w:rsidR="009B6F9D" w:rsidRPr="009B6F9D" w14:paraId="0B3906EB" w14:textId="77777777" w:rsidTr="009B6F9D">
        <w:trPr>
          <w:trHeight w:val="330"/>
        </w:trPr>
        <w:tc>
          <w:tcPr>
            <w:tcW w:w="1188"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3E3" w14:textId="77777777" w:rsidR="009E2F47" w:rsidRPr="009B6F9D" w:rsidRDefault="0014541B" w:rsidP="009B6F9D">
            <w:pPr>
              <w:spacing w:before="240" w:after="0" w:line="276" w:lineRule="auto"/>
              <w:jc w:val="both"/>
              <w:rPr>
                <w:rFonts w:ascii="Times New Roman" w:eastAsia="Arial" w:hAnsi="Times New Roman" w:cs="Times New Roman"/>
                <w:b/>
                <w:sz w:val="20"/>
                <w:szCs w:val="20"/>
              </w:rPr>
            </w:pPr>
            <w:r w:rsidRPr="009B6F9D">
              <w:rPr>
                <w:rFonts w:ascii="Times New Roman" w:eastAsia="Arial" w:hAnsi="Times New Roman" w:cs="Times New Roman"/>
                <w:b/>
                <w:sz w:val="20"/>
                <w:szCs w:val="20"/>
              </w:rPr>
              <w:t xml:space="preserve"> </w:t>
            </w:r>
          </w:p>
        </w:tc>
        <w:tc>
          <w:tcPr>
            <w:tcW w:w="2069" w:type="pct"/>
            <w:tcBorders>
              <w:top w:val="nil"/>
              <w:left w:val="nil"/>
              <w:bottom w:val="nil"/>
              <w:right w:val="single" w:sz="6" w:space="0" w:color="000000"/>
            </w:tcBorders>
            <w:shd w:val="clear" w:color="auto" w:fill="auto"/>
            <w:tcMar>
              <w:top w:w="0" w:type="dxa"/>
              <w:left w:w="40" w:type="dxa"/>
              <w:bottom w:w="0" w:type="dxa"/>
              <w:right w:w="40" w:type="dxa"/>
            </w:tcMar>
          </w:tcPr>
          <w:p w14:paraId="000013E4"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2110101 Basic Salaries - Civil Service</w:t>
            </w:r>
          </w:p>
        </w:tc>
        <w:tc>
          <w:tcPr>
            <w:tcW w:w="586" w:type="pct"/>
            <w:tcBorders>
              <w:top w:val="nil"/>
              <w:left w:val="nil"/>
              <w:bottom w:val="nil"/>
              <w:right w:val="single" w:sz="6" w:space="0" w:color="000000"/>
            </w:tcBorders>
            <w:shd w:val="clear" w:color="auto" w:fill="auto"/>
            <w:tcMar>
              <w:top w:w="0" w:type="dxa"/>
              <w:left w:w="40" w:type="dxa"/>
              <w:bottom w:w="0" w:type="dxa"/>
              <w:right w:w="40" w:type="dxa"/>
            </w:tcMar>
          </w:tcPr>
          <w:p w14:paraId="000013E5"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152,604,444</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3E6"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157,182,577</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3E7"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161,898,055</w:t>
            </w:r>
          </w:p>
        </w:tc>
      </w:tr>
      <w:tr w:rsidR="009B6F9D" w:rsidRPr="009B6F9D" w14:paraId="25CB1853" w14:textId="77777777" w:rsidTr="009B6F9D">
        <w:trPr>
          <w:trHeight w:val="330"/>
        </w:trPr>
        <w:tc>
          <w:tcPr>
            <w:tcW w:w="1188"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3E8" w14:textId="77777777" w:rsidR="009E2F47" w:rsidRPr="009B6F9D" w:rsidRDefault="0014541B" w:rsidP="009B6F9D">
            <w:pPr>
              <w:spacing w:before="240" w:after="0" w:line="276" w:lineRule="auto"/>
              <w:jc w:val="both"/>
              <w:rPr>
                <w:rFonts w:ascii="Times New Roman" w:eastAsia="Arial" w:hAnsi="Times New Roman" w:cs="Times New Roman"/>
                <w:b/>
                <w:sz w:val="20"/>
                <w:szCs w:val="20"/>
              </w:rPr>
            </w:pPr>
            <w:r w:rsidRPr="009B6F9D">
              <w:rPr>
                <w:rFonts w:ascii="Times New Roman" w:eastAsia="Arial" w:hAnsi="Times New Roman" w:cs="Times New Roman"/>
                <w:b/>
                <w:sz w:val="20"/>
                <w:szCs w:val="20"/>
              </w:rPr>
              <w:t xml:space="preserve"> </w:t>
            </w:r>
          </w:p>
        </w:tc>
        <w:tc>
          <w:tcPr>
            <w:tcW w:w="2069" w:type="pct"/>
            <w:tcBorders>
              <w:top w:val="nil"/>
              <w:left w:val="nil"/>
              <w:bottom w:val="nil"/>
              <w:right w:val="single" w:sz="6" w:space="0" w:color="000000"/>
            </w:tcBorders>
            <w:shd w:val="clear" w:color="auto" w:fill="auto"/>
            <w:tcMar>
              <w:top w:w="0" w:type="dxa"/>
              <w:left w:w="40" w:type="dxa"/>
              <w:bottom w:w="0" w:type="dxa"/>
              <w:right w:w="40" w:type="dxa"/>
            </w:tcMar>
          </w:tcPr>
          <w:p w14:paraId="000013E9"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2110200 Basic Wages - Temporary Employees</w:t>
            </w:r>
          </w:p>
        </w:tc>
        <w:tc>
          <w:tcPr>
            <w:tcW w:w="586" w:type="pct"/>
            <w:tcBorders>
              <w:top w:val="nil"/>
              <w:left w:val="nil"/>
              <w:bottom w:val="nil"/>
              <w:right w:val="single" w:sz="6" w:space="0" w:color="000000"/>
            </w:tcBorders>
            <w:shd w:val="clear" w:color="auto" w:fill="auto"/>
            <w:tcMar>
              <w:top w:w="0" w:type="dxa"/>
              <w:left w:w="40" w:type="dxa"/>
              <w:bottom w:w="0" w:type="dxa"/>
              <w:right w:w="40" w:type="dxa"/>
            </w:tcMar>
          </w:tcPr>
          <w:p w14:paraId="000013EA"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3,000,000</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3EB"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3,090,000</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3EC"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3,182,700</w:t>
            </w:r>
          </w:p>
        </w:tc>
      </w:tr>
      <w:tr w:rsidR="009B6F9D" w:rsidRPr="009B6F9D" w14:paraId="7B70EF68" w14:textId="77777777" w:rsidTr="009B6F9D">
        <w:trPr>
          <w:trHeight w:val="330"/>
        </w:trPr>
        <w:tc>
          <w:tcPr>
            <w:tcW w:w="1188"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3ED" w14:textId="77777777" w:rsidR="009E2F47" w:rsidRPr="009B6F9D" w:rsidRDefault="0014541B" w:rsidP="009B6F9D">
            <w:pPr>
              <w:spacing w:before="240" w:after="0" w:line="276" w:lineRule="auto"/>
              <w:jc w:val="both"/>
              <w:rPr>
                <w:rFonts w:ascii="Times New Roman" w:eastAsia="Arial" w:hAnsi="Times New Roman" w:cs="Times New Roman"/>
                <w:b/>
                <w:sz w:val="20"/>
                <w:szCs w:val="20"/>
              </w:rPr>
            </w:pPr>
            <w:r w:rsidRPr="009B6F9D">
              <w:rPr>
                <w:rFonts w:ascii="Times New Roman" w:eastAsia="Arial" w:hAnsi="Times New Roman" w:cs="Times New Roman"/>
                <w:b/>
                <w:sz w:val="20"/>
                <w:szCs w:val="20"/>
              </w:rPr>
              <w:t xml:space="preserve"> </w:t>
            </w:r>
          </w:p>
        </w:tc>
        <w:tc>
          <w:tcPr>
            <w:tcW w:w="2069" w:type="pct"/>
            <w:tcBorders>
              <w:top w:val="nil"/>
              <w:left w:val="nil"/>
              <w:bottom w:val="nil"/>
              <w:right w:val="single" w:sz="6" w:space="0" w:color="000000"/>
            </w:tcBorders>
            <w:shd w:val="clear" w:color="auto" w:fill="auto"/>
            <w:tcMar>
              <w:top w:w="0" w:type="dxa"/>
              <w:left w:w="40" w:type="dxa"/>
              <w:bottom w:w="0" w:type="dxa"/>
              <w:right w:w="40" w:type="dxa"/>
            </w:tcMar>
          </w:tcPr>
          <w:p w14:paraId="000013EE"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2110202 Casual Labour - Others</w:t>
            </w:r>
          </w:p>
        </w:tc>
        <w:tc>
          <w:tcPr>
            <w:tcW w:w="586" w:type="pct"/>
            <w:tcBorders>
              <w:top w:val="nil"/>
              <w:left w:val="nil"/>
              <w:bottom w:val="nil"/>
              <w:right w:val="single" w:sz="6" w:space="0" w:color="000000"/>
            </w:tcBorders>
            <w:shd w:val="clear" w:color="auto" w:fill="auto"/>
            <w:tcMar>
              <w:top w:w="0" w:type="dxa"/>
              <w:left w:w="40" w:type="dxa"/>
              <w:bottom w:w="0" w:type="dxa"/>
              <w:right w:w="40" w:type="dxa"/>
            </w:tcMar>
          </w:tcPr>
          <w:p w14:paraId="000013EF"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3,000,000</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3F0"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3,090,000</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3F1"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3,182,700</w:t>
            </w:r>
          </w:p>
        </w:tc>
      </w:tr>
      <w:tr w:rsidR="009B6F9D" w:rsidRPr="009B6F9D" w14:paraId="369D5F05" w14:textId="77777777" w:rsidTr="009B6F9D">
        <w:trPr>
          <w:trHeight w:val="330"/>
        </w:trPr>
        <w:tc>
          <w:tcPr>
            <w:tcW w:w="1188"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3F2" w14:textId="77777777" w:rsidR="009E2F47" w:rsidRPr="009B6F9D" w:rsidRDefault="0014541B" w:rsidP="009B6F9D">
            <w:pPr>
              <w:spacing w:before="240" w:after="0" w:line="276" w:lineRule="auto"/>
              <w:jc w:val="both"/>
              <w:rPr>
                <w:rFonts w:ascii="Times New Roman" w:eastAsia="Arial" w:hAnsi="Times New Roman" w:cs="Times New Roman"/>
                <w:b/>
                <w:sz w:val="20"/>
                <w:szCs w:val="20"/>
              </w:rPr>
            </w:pPr>
            <w:r w:rsidRPr="009B6F9D">
              <w:rPr>
                <w:rFonts w:ascii="Times New Roman" w:eastAsia="Arial" w:hAnsi="Times New Roman" w:cs="Times New Roman"/>
                <w:b/>
                <w:sz w:val="20"/>
                <w:szCs w:val="20"/>
              </w:rPr>
              <w:lastRenderedPageBreak/>
              <w:t xml:space="preserve"> </w:t>
            </w:r>
          </w:p>
        </w:tc>
        <w:tc>
          <w:tcPr>
            <w:tcW w:w="2069" w:type="pct"/>
            <w:tcBorders>
              <w:top w:val="nil"/>
              <w:left w:val="nil"/>
              <w:bottom w:val="nil"/>
              <w:right w:val="single" w:sz="6" w:space="0" w:color="000000"/>
            </w:tcBorders>
            <w:shd w:val="clear" w:color="auto" w:fill="auto"/>
            <w:tcMar>
              <w:top w:w="0" w:type="dxa"/>
              <w:left w:w="40" w:type="dxa"/>
              <w:bottom w:w="0" w:type="dxa"/>
              <w:right w:w="40" w:type="dxa"/>
            </w:tcMar>
          </w:tcPr>
          <w:p w14:paraId="000013F3"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2110300 Personal Allowance - Paid as Part of Salary</w:t>
            </w:r>
          </w:p>
        </w:tc>
        <w:tc>
          <w:tcPr>
            <w:tcW w:w="586" w:type="pct"/>
            <w:tcBorders>
              <w:top w:val="nil"/>
              <w:left w:val="nil"/>
              <w:bottom w:val="nil"/>
              <w:right w:val="single" w:sz="6" w:space="0" w:color="000000"/>
            </w:tcBorders>
            <w:shd w:val="clear" w:color="auto" w:fill="auto"/>
            <w:tcMar>
              <w:top w:w="0" w:type="dxa"/>
              <w:left w:w="40" w:type="dxa"/>
              <w:bottom w:w="0" w:type="dxa"/>
              <w:right w:w="40" w:type="dxa"/>
            </w:tcMar>
          </w:tcPr>
          <w:p w14:paraId="000013F4"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41,419,491</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3F5"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42,662,075</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3F6"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43,941,938</w:t>
            </w:r>
          </w:p>
        </w:tc>
      </w:tr>
      <w:tr w:rsidR="009B6F9D" w:rsidRPr="009B6F9D" w14:paraId="4E530E92" w14:textId="77777777" w:rsidTr="009B6F9D">
        <w:trPr>
          <w:trHeight w:val="330"/>
        </w:trPr>
        <w:tc>
          <w:tcPr>
            <w:tcW w:w="1188"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3F7" w14:textId="77777777" w:rsidR="009E2F47" w:rsidRPr="009B6F9D" w:rsidRDefault="0014541B" w:rsidP="009B6F9D">
            <w:pPr>
              <w:spacing w:before="240" w:after="0" w:line="276" w:lineRule="auto"/>
              <w:jc w:val="both"/>
              <w:rPr>
                <w:rFonts w:ascii="Times New Roman" w:eastAsia="Arial" w:hAnsi="Times New Roman" w:cs="Times New Roman"/>
                <w:b/>
                <w:sz w:val="20"/>
                <w:szCs w:val="20"/>
              </w:rPr>
            </w:pPr>
            <w:r w:rsidRPr="009B6F9D">
              <w:rPr>
                <w:rFonts w:ascii="Times New Roman" w:eastAsia="Arial" w:hAnsi="Times New Roman" w:cs="Times New Roman"/>
                <w:b/>
                <w:sz w:val="20"/>
                <w:szCs w:val="20"/>
              </w:rPr>
              <w:t xml:space="preserve"> </w:t>
            </w:r>
          </w:p>
        </w:tc>
        <w:tc>
          <w:tcPr>
            <w:tcW w:w="2069" w:type="pct"/>
            <w:tcBorders>
              <w:top w:val="nil"/>
              <w:left w:val="nil"/>
              <w:bottom w:val="nil"/>
              <w:right w:val="single" w:sz="6" w:space="0" w:color="000000"/>
            </w:tcBorders>
            <w:shd w:val="clear" w:color="auto" w:fill="auto"/>
            <w:tcMar>
              <w:top w:w="0" w:type="dxa"/>
              <w:left w:w="40" w:type="dxa"/>
              <w:bottom w:w="0" w:type="dxa"/>
              <w:right w:w="40" w:type="dxa"/>
            </w:tcMar>
          </w:tcPr>
          <w:p w14:paraId="000013F8"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2110301 House Allowance</w:t>
            </w:r>
          </w:p>
        </w:tc>
        <w:tc>
          <w:tcPr>
            <w:tcW w:w="586" w:type="pct"/>
            <w:tcBorders>
              <w:top w:val="nil"/>
              <w:left w:val="nil"/>
              <w:bottom w:val="nil"/>
              <w:right w:val="single" w:sz="6" w:space="0" w:color="000000"/>
            </w:tcBorders>
            <w:shd w:val="clear" w:color="auto" w:fill="auto"/>
            <w:tcMar>
              <w:top w:w="0" w:type="dxa"/>
              <w:left w:w="40" w:type="dxa"/>
              <w:bottom w:w="0" w:type="dxa"/>
              <w:right w:w="40" w:type="dxa"/>
            </w:tcMar>
          </w:tcPr>
          <w:p w14:paraId="000013F9"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24,150,579</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3FA"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24,875,096</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3FB"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25,621,349</w:t>
            </w:r>
          </w:p>
        </w:tc>
      </w:tr>
      <w:tr w:rsidR="009B6F9D" w:rsidRPr="009B6F9D" w14:paraId="6362C304" w14:textId="77777777" w:rsidTr="009B6F9D">
        <w:trPr>
          <w:trHeight w:val="330"/>
        </w:trPr>
        <w:tc>
          <w:tcPr>
            <w:tcW w:w="1188"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3FC" w14:textId="77777777" w:rsidR="009E2F47" w:rsidRPr="009B6F9D" w:rsidRDefault="0014541B" w:rsidP="009B6F9D">
            <w:pPr>
              <w:spacing w:before="240" w:after="0" w:line="276" w:lineRule="auto"/>
              <w:jc w:val="both"/>
              <w:rPr>
                <w:rFonts w:ascii="Times New Roman" w:eastAsia="Arial" w:hAnsi="Times New Roman" w:cs="Times New Roman"/>
                <w:b/>
                <w:sz w:val="20"/>
                <w:szCs w:val="20"/>
              </w:rPr>
            </w:pPr>
            <w:r w:rsidRPr="009B6F9D">
              <w:rPr>
                <w:rFonts w:ascii="Times New Roman" w:eastAsia="Arial" w:hAnsi="Times New Roman" w:cs="Times New Roman"/>
                <w:b/>
                <w:sz w:val="20"/>
                <w:szCs w:val="20"/>
              </w:rPr>
              <w:t xml:space="preserve"> </w:t>
            </w:r>
          </w:p>
        </w:tc>
        <w:tc>
          <w:tcPr>
            <w:tcW w:w="2069" w:type="pct"/>
            <w:tcBorders>
              <w:top w:val="nil"/>
              <w:left w:val="nil"/>
              <w:bottom w:val="nil"/>
              <w:right w:val="single" w:sz="6" w:space="0" w:color="000000"/>
            </w:tcBorders>
            <w:shd w:val="clear" w:color="auto" w:fill="auto"/>
            <w:tcMar>
              <w:top w:w="0" w:type="dxa"/>
              <w:left w:w="40" w:type="dxa"/>
              <w:bottom w:w="0" w:type="dxa"/>
              <w:right w:w="40" w:type="dxa"/>
            </w:tcMar>
          </w:tcPr>
          <w:p w14:paraId="000013FD"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2110314 Transport Allowance</w:t>
            </w:r>
          </w:p>
        </w:tc>
        <w:tc>
          <w:tcPr>
            <w:tcW w:w="586" w:type="pct"/>
            <w:tcBorders>
              <w:top w:val="nil"/>
              <w:left w:val="nil"/>
              <w:bottom w:val="nil"/>
              <w:right w:val="single" w:sz="6" w:space="0" w:color="000000"/>
            </w:tcBorders>
            <w:shd w:val="clear" w:color="auto" w:fill="auto"/>
            <w:tcMar>
              <w:top w:w="0" w:type="dxa"/>
              <w:left w:w="40" w:type="dxa"/>
              <w:bottom w:w="0" w:type="dxa"/>
              <w:right w:w="40" w:type="dxa"/>
            </w:tcMar>
          </w:tcPr>
          <w:p w14:paraId="000013FE"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13,301,201</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3FF"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13,700,237</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00"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14,111,244</w:t>
            </w:r>
          </w:p>
        </w:tc>
      </w:tr>
      <w:tr w:rsidR="009B6F9D" w:rsidRPr="009B6F9D" w14:paraId="5EE05155" w14:textId="77777777" w:rsidTr="009B6F9D">
        <w:trPr>
          <w:trHeight w:val="270"/>
        </w:trPr>
        <w:tc>
          <w:tcPr>
            <w:tcW w:w="1188"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401" w14:textId="77777777" w:rsidR="009E2F47" w:rsidRPr="009B6F9D" w:rsidRDefault="0014541B" w:rsidP="009B6F9D">
            <w:pPr>
              <w:spacing w:before="240" w:after="0" w:line="276" w:lineRule="auto"/>
              <w:jc w:val="both"/>
              <w:rPr>
                <w:rFonts w:ascii="Times New Roman" w:eastAsia="Arial" w:hAnsi="Times New Roman" w:cs="Times New Roman"/>
                <w:b/>
                <w:sz w:val="20"/>
                <w:szCs w:val="20"/>
              </w:rPr>
            </w:pPr>
            <w:r w:rsidRPr="009B6F9D">
              <w:rPr>
                <w:rFonts w:ascii="Times New Roman" w:eastAsia="Arial" w:hAnsi="Times New Roman" w:cs="Times New Roman"/>
                <w:b/>
                <w:sz w:val="20"/>
                <w:szCs w:val="20"/>
              </w:rPr>
              <w:t xml:space="preserve"> </w:t>
            </w:r>
          </w:p>
        </w:tc>
        <w:tc>
          <w:tcPr>
            <w:tcW w:w="2069" w:type="pct"/>
            <w:tcBorders>
              <w:top w:val="nil"/>
              <w:left w:val="nil"/>
              <w:bottom w:val="nil"/>
              <w:right w:val="single" w:sz="6" w:space="0" w:color="000000"/>
            </w:tcBorders>
            <w:shd w:val="clear" w:color="auto" w:fill="auto"/>
            <w:tcMar>
              <w:top w:w="0" w:type="dxa"/>
              <w:left w:w="40" w:type="dxa"/>
              <w:bottom w:w="0" w:type="dxa"/>
              <w:right w:w="40" w:type="dxa"/>
            </w:tcMar>
          </w:tcPr>
          <w:p w14:paraId="00001402"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2110320 Leave Allowance</w:t>
            </w:r>
          </w:p>
        </w:tc>
        <w:tc>
          <w:tcPr>
            <w:tcW w:w="586" w:type="pct"/>
            <w:tcBorders>
              <w:top w:val="nil"/>
              <w:left w:val="nil"/>
              <w:bottom w:val="nil"/>
              <w:right w:val="single" w:sz="6" w:space="0" w:color="000000"/>
            </w:tcBorders>
            <w:shd w:val="clear" w:color="auto" w:fill="auto"/>
            <w:tcMar>
              <w:top w:w="0" w:type="dxa"/>
              <w:left w:w="40" w:type="dxa"/>
              <w:bottom w:w="0" w:type="dxa"/>
              <w:right w:w="40" w:type="dxa"/>
            </w:tcMar>
          </w:tcPr>
          <w:p w14:paraId="00001403"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3,967,711</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04"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4,086,742</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05"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4,209,345</w:t>
            </w:r>
          </w:p>
        </w:tc>
      </w:tr>
      <w:tr w:rsidR="009B6F9D" w:rsidRPr="009B6F9D" w14:paraId="5E9D24C2" w14:textId="77777777" w:rsidTr="009B6F9D">
        <w:trPr>
          <w:trHeight w:val="330"/>
        </w:trPr>
        <w:tc>
          <w:tcPr>
            <w:tcW w:w="1188"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406" w14:textId="77777777" w:rsidR="009E2F47" w:rsidRPr="009B6F9D" w:rsidRDefault="0014541B" w:rsidP="009B6F9D">
            <w:pPr>
              <w:spacing w:before="240" w:after="0" w:line="276" w:lineRule="auto"/>
              <w:jc w:val="both"/>
              <w:rPr>
                <w:rFonts w:ascii="Times New Roman" w:eastAsia="Arial" w:hAnsi="Times New Roman" w:cs="Times New Roman"/>
                <w:b/>
                <w:sz w:val="20"/>
                <w:szCs w:val="20"/>
              </w:rPr>
            </w:pPr>
            <w:r w:rsidRPr="009B6F9D">
              <w:rPr>
                <w:rFonts w:ascii="Times New Roman" w:eastAsia="Arial" w:hAnsi="Times New Roman" w:cs="Times New Roman"/>
                <w:b/>
                <w:sz w:val="20"/>
                <w:szCs w:val="20"/>
              </w:rPr>
              <w:t xml:space="preserve"> </w:t>
            </w:r>
          </w:p>
        </w:tc>
        <w:tc>
          <w:tcPr>
            <w:tcW w:w="2069" w:type="pct"/>
            <w:tcBorders>
              <w:top w:val="nil"/>
              <w:left w:val="nil"/>
              <w:bottom w:val="nil"/>
              <w:right w:val="single" w:sz="6" w:space="0" w:color="000000"/>
            </w:tcBorders>
            <w:shd w:val="clear" w:color="auto" w:fill="auto"/>
            <w:tcMar>
              <w:top w:w="0" w:type="dxa"/>
              <w:left w:w="40" w:type="dxa"/>
              <w:bottom w:w="0" w:type="dxa"/>
              <w:right w:w="40" w:type="dxa"/>
            </w:tcMar>
          </w:tcPr>
          <w:p w14:paraId="00001407"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2120300 Employer Contributions to Social Benefit Schemes Outside Government</w:t>
            </w:r>
          </w:p>
        </w:tc>
        <w:tc>
          <w:tcPr>
            <w:tcW w:w="586" w:type="pct"/>
            <w:tcBorders>
              <w:top w:val="nil"/>
              <w:left w:val="nil"/>
              <w:bottom w:val="nil"/>
              <w:right w:val="single" w:sz="6" w:space="0" w:color="000000"/>
            </w:tcBorders>
            <w:shd w:val="clear" w:color="auto" w:fill="auto"/>
            <w:tcMar>
              <w:top w:w="0" w:type="dxa"/>
              <w:left w:w="40" w:type="dxa"/>
              <w:bottom w:w="0" w:type="dxa"/>
              <w:right w:w="40" w:type="dxa"/>
            </w:tcMar>
            <w:vAlign w:val="bottom"/>
          </w:tcPr>
          <w:p w14:paraId="00001408"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14,854,015</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vAlign w:val="bottom"/>
          </w:tcPr>
          <w:p w14:paraId="00001409"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15,299,635</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vAlign w:val="bottom"/>
          </w:tcPr>
          <w:p w14:paraId="0000140A"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15,758,625</w:t>
            </w:r>
          </w:p>
        </w:tc>
      </w:tr>
      <w:tr w:rsidR="009B6F9D" w:rsidRPr="009B6F9D" w14:paraId="4D98227B" w14:textId="77777777" w:rsidTr="009B6F9D">
        <w:trPr>
          <w:trHeight w:val="405"/>
        </w:trPr>
        <w:tc>
          <w:tcPr>
            <w:tcW w:w="1188"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40B" w14:textId="77777777" w:rsidR="009E2F47" w:rsidRPr="009B6F9D" w:rsidRDefault="0014541B" w:rsidP="009B6F9D">
            <w:pPr>
              <w:spacing w:before="240" w:after="0" w:line="276" w:lineRule="auto"/>
              <w:jc w:val="both"/>
              <w:rPr>
                <w:rFonts w:ascii="Times New Roman" w:eastAsia="Arial" w:hAnsi="Times New Roman" w:cs="Times New Roman"/>
                <w:b/>
                <w:sz w:val="20"/>
                <w:szCs w:val="20"/>
              </w:rPr>
            </w:pPr>
            <w:r w:rsidRPr="009B6F9D">
              <w:rPr>
                <w:rFonts w:ascii="Times New Roman" w:eastAsia="Arial" w:hAnsi="Times New Roman" w:cs="Times New Roman"/>
                <w:b/>
                <w:sz w:val="20"/>
                <w:szCs w:val="20"/>
              </w:rPr>
              <w:t xml:space="preserve"> </w:t>
            </w:r>
          </w:p>
        </w:tc>
        <w:tc>
          <w:tcPr>
            <w:tcW w:w="2069" w:type="pct"/>
            <w:tcBorders>
              <w:top w:val="nil"/>
              <w:left w:val="nil"/>
              <w:bottom w:val="nil"/>
              <w:right w:val="single" w:sz="6" w:space="0" w:color="000000"/>
            </w:tcBorders>
            <w:shd w:val="clear" w:color="auto" w:fill="auto"/>
            <w:tcMar>
              <w:top w:w="0" w:type="dxa"/>
              <w:left w:w="40" w:type="dxa"/>
              <w:bottom w:w="0" w:type="dxa"/>
              <w:right w:w="40" w:type="dxa"/>
            </w:tcMar>
          </w:tcPr>
          <w:p w14:paraId="0000140C"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2120301 Employer Contributions to Private Social Security Funds and Schemes</w:t>
            </w:r>
          </w:p>
        </w:tc>
        <w:tc>
          <w:tcPr>
            <w:tcW w:w="586" w:type="pct"/>
            <w:tcBorders>
              <w:top w:val="nil"/>
              <w:left w:val="nil"/>
              <w:bottom w:val="nil"/>
              <w:right w:val="single" w:sz="6" w:space="0" w:color="000000"/>
            </w:tcBorders>
            <w:shd w:val="clear" w:color="auto" w:fill="auto"/>
            <w:tcMar>
              <w:top w:w="0" w:type="dxa"/>
              <w:left w:w="40" w:type="dxa"/>
              <w:bottom w:w="0" w:type="dxa"/>
              <w:right w:w="40" w:type="dxa"/>
            </w:tcMar>
          </w:tcPr>
          <w:p w14:paraId="0000140D"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14,854,015</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0E"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15,299,635</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0F"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15,758,625</w:t>
            </w:r>
          </w:p>
        </w:tc>
      </w:tr>
      <w:tr w:rsidR="009B6F9D" w:rsidRPr="009B6F9D" w14:paraId="606FBA20" w14:textId="77777777" w:rsidTr="009B6F9D">
        <w:trPr>
          <w:trHeight w:val="330"/>
        </w:trPr>
        <w:tc>
          <w:tcPr>
            <w:tcW w:w="1188"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410" w14:textId="77777777" w:rsidR="009E2F47" w:rsidRPr="009B6F9D" w:rsidRDefault="0014541B" w:rsidP="009B6F9D">
            <w:pPr>
              <w:spacing w:before="240" w:after="0" w:line="276" w:lineRule="auto"/>
              <w:jc w:val="both"/>
              <w:rPr>
                <w:rFonts w:ascii="Times New Roman" w:eastAsia="Arial" w:hAnsi="Times New Roman" w:cs="Times New Roman"/>
                <w:b/>
                <w:sz w:val="20"/>
                <w:szCs w:val="20"/>
              </w:rPr>
            </w:pPr>
            <w:r w:rsidRPr="009B6F9D">
              <w:rPr>
                <w:rFonts w:ascii="Times New Roman" w:eastAsia="Arial" w:hAnsi="Times New Roman" w:cs="Times New Roman"/>
                <w:b/>
                <w:sz w:val="20"/>
                <w:szCs w:val="20"/>
              </w:rPr>
              <w:t xml:space="preserve"> </w:t>
            </w:r>
          </w:p>
        </w:tc>
        <w:tc>
          <w:tcPr>
            <w:tcW w:w="2069" w:type="pct"/>
            <w:tcBorders>
              <w:top w:val="nil"/>
              <w:left w:val="nil"/>
              <w:bottom w:val="nil"/>
              <w:right w:val="single" w:sz="6" w:space="0" w:color="000000"/>
            </w:tcBorders>
            <w:shd w:val="clear" w:color="auto" w:fill="auto"/>
            <w:tcMar>
              <w:top w:w="0" w:type="dxa"/>
              <w:left w:w="40" w:type="dxa"/>
              <w:bottom w:w="0" w:type="dxa"/>
              <w:right w:w="40" w:type="dxa"/>
            </w:tcMar>
          </w:tcPr>
          <w:p w14:paraId="00001411"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2210100 Utilities Supplies and Services</w:t>
            </w:r>
          </w:p>
        </w:tc>
        <w:tc>
          <w:tcPr>
            <w:tcW w:w="586" w:type="pct"/>
            <w:tcBorders>
              <w:top w:val="nil"/>
              <w:left w:val="nil"/>
              <w:bottom w:val="nil"/>
              <w:right w:val="single" w:sz="6" w:space="0" w:color="000000"/>
            </w:tcBorders>
            <w:shd w:val="clear" w:color="auto" w:fill="auto"/>
            <w:tcMar>
              <w:top w:w="0" w:type="dxa"/>
              <w:left w:w="40" w:type="dxa"/>
              <w:bottom w:w="0" w:type="dxa"/>
              <w:right w:w="40" w:type="dxa"/>
            </w:tcMar>
          </w:tcPr>
          <w:p w14:paraId="00001412"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81,576,060</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13"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83,978,342</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14"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86,544,042</w:t>
            </w:r>
          </w:p>
        </w:tc>
      </w:tr>
      <w:tr w:rsidR="009B6F9D" w:rsidRPr="009B6F9D" w14:paraId="3944379D" w14:textId="77777777" w:rsidTr="009B6F9D">
        <w:trPr>
          <w:trHeight w:val="330"/>
        </w:trPr>
        <w:tc>
          <w:tcPr>
            <w:tcW w:w="1188"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415" w14:textId="77777777" w:rsidR="009E2F47" w:rsidRPr="009B6F9D" w:rsidRDefault="0014541B" w:rsidP="009B6F9D">
            <w:pPr>
              <w:spacing w:before="240" w:after="0" w:line="276" w:lineRule="auto"/>
              <w:jc w:val="both"/>
              <w:rPr>
                <w:rFonts w:ascii="Times New Roman" w:eastAsia="Arial" w:hAnsi="Times New Roman" w:cs="Times New Roman"/>
                <w:b/>
                <w:sz w:val="20"/>
                <w:szCs w:val="20"/>
              </w:rPr>
            </w:pPr>
            <w:r w:rsidRPr="009B6F9D">
              <w:rPr>
                <w:rFonts w:ascii="Times New Roman" w:eastAsia="Arial" w:hAnsi="Times New Roman" w:cs="Times New Roman"/>
                <w:b/>
                <w:sz w:val="20"/>
                <w:szCs w:val="20"/>
              </w:rPr>
              <w:t xml:space="preserve"> </w:t>
            </w:r>
          </w:p>
        </w:tc>
        <w:tc>
          <w:tcPr>
            <w:tcW w:w="2069" w:type="pct"/>
            <w:tcBorders>
              <w:top w:val="nil"/>
              <w:left w:val="nil"/>
              <w:bottom w:val="nil"/>
              <w:right w:val="single" w:sz="6" w:space="0" w:color="000000"/>
            </w:tcBorders>
            <w:shd w:val="clear" w:color="auto" w:fill="auto"/>
            <w:tcMar>
              <w:top w:w="0" w:type="dxa"/>
              <w:left w:w="40" w:type="dxa"/>
              <w:bottom w:w="0" w:type="dxa"/>
              <w:right w:w="40" w:type="dxa"/>
            </w:tcMar>
          </w:tcPr>
          <w:p w14:paraId="00001416"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2210101 Electricity</w:t>
            </w:r>
          </w:p>
        </w:tc>
        <w:tc>
          <w:tcPr>
            <w:tcW w:w="586" w:type="pct"/>
            <w:tcBorders>
              <w:top w:val="nil"/>
              <w:left w:val="nil"/>
              <w:bottom w:val="nil"/>
              <w:right w:val="single" w:sz="6" w:space="0" w:color="000000"/>
            </w:tcBorders>
            <w:shd w:val="clear" w:color="auto" w:fill="auto"/>
            <w:tcMar>
              <w:top w:w="0" w:type="dxa"/>
              <w:left w:w="40" w:type="dxa"/>
              <w:bottom w:w="0" w:type="dxa"/>
              <w:right w:w="40" w:type="dxa"/>
            </w:tcMar>
          </w:tcPr>
          <w:p w14:paraId="00001417"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80,857,328</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18"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83,238,048</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19"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85,781,539</w:t>
            </w:r>
          </w:p>
        </w:tc>
      </w:tr>
      <w:tr w:rsidR="009B6F9D" w:rsidRPr="009B6F9D" w14:paraId="091661A6" w14:textId="77777777" w:rsidTr="009B6F9D">
        <w:trPr>
          <w:trHeight w:val="330"/>
        </w:trPr>
        <w:tc>
          <w:tcPr>
            <w:tcW w:w="1188"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41A" w14:textId="77777777" w:rsidR="009E2F47" w:rsidRPr="009B6F9D" w:rsidRDefault="0014541B" w:rsidP="009B6F9D">
            <w:pPr>
              <w:spacing w:before="240" w:after="0" w:line="276" w:lineRule="auto"/>
              <w:jc w:val="both"/>
              <w:rPr>
                <w:rFonts w:ascii="Times New Roman" w:eastAsia="Arial" w:hAnsi="Times New Roman" w:cs="Times New Roman"/>
                <w:b/>
                <w:sz w:val="20"/>
                <w:szCs w:val="20"/>
              </w:rPr>
            </w:pPr>
            <w:r w:rsidRPr="009B6F9D">
              <w:rPr>
                <w:rFonts w:ascii="Times New Roman" w:eastAsia="Arial" w:hAnsi="Times New Roman" w:cs="Times New Roman"/>
                <w:b/>
                <w:sz w:val="20"/>
                <w:szCs w:val="20"/>
              </w:rPr>
              <w:t xml:space="preserve"> </w:t>
            </w:r>
          </w:p>
        </w:tc>
        <w:tc>
          <w:tcPr>
            <w:tcW w:w="2069" w:type="pct"/>
            <w:tcBorders>
              <w:top w:val="nil"/>
              <w:left w:val="nil"/>
              <w:bottom w:val="nil"/>
              <w:right w:val="single" w:sz="6" w:space="0" w:color="000000"/>
            </w:tcBorders>
            <w:shd w:val="clear" w:color="auto" w:fill="auto"/>
            <w:tcMar>
              <w:top w:w="0" w:type="dxa"/>
              <w:left w:w="40" w:type="dxa"/>
              <w:bottom w:w="0" w:type="dxa"/>
              <w:right w:w="40" w:type="dxa"/>
            </w:tcMar>
          </w:tcPr>
          <w:p w14:paraId="0000141B"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2210102 Water and sewerage charges</w:t>
            </w:r>
          </w:p>
        </w:tc>
        <w:tc>
          <w:tcPr>
            <w:tcW w:w="586" w:type="pct"/>
            <w:tcBorders>
              <w:top w:val="nil"/>
              <w:left w:val="nil"/>
              <w:bottom w:val="nil"/>
              <w:right w:val="single" w:sz="6" w:space="0" w:color="000000"/>
            </w:tcBorders>
            <w:shd w:val="clear" w:color="auto" w:fill="auto"/>
            <w:tcMar>
              <w:top w:w="0" w:type="dxa"/>
              <w:left w:w="40" w:type="dxa"/>
              <w:bottom w:w="0" w:type="dxa"/>
              <w:right w:w="40" w:type="dxa"/>
            </w:tcMar>
          </w:tcPr>
          <w:p w14:paraId="0000141C"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718,732</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1D"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740,294</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1E"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762,503</w:t>
            </w:r>
          </w:p>
        </w:tc>
      </w:tr>
      <w:tr w:rsidR="009B6F9D" w:rsidRPr="009B6F9D" w14:paraId="3AACC817" w14:textId="77777777" w:rsidTr="009B6F9D">
        <w:trPr>
          <w:trHeight w:val="330"/>
        </w:trPr>
        <w:tc>
          <w:tcPr>
            <w:tcW w:w="1188"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41F" w14:textId="77777777" w:rsidR="009E2F47" w:rsidRPr="009B6F9D" w:rsidRDefault="0014541B" w:rsidP="009B6F9D">
            <w:pPr>
              <w:spacing w:before="240" w:after="0" w:line="276" w:lineRule="auto"/>
              <w:jc w:val="both"/>
              <w:rPr>
                <w:rFonts w:ascii="Times New Roman" w:eastAsia="Arial" w:hAnsi="Times New Roman" w:cs="Times New Roman"/>
                <w:b/>
                <w:sz w:val="20"/>
                <w:szCs w:val="20"/>
              </w:rPr>
            </w:pPr>
            <w:r w:rsidRPr="009B6F9D">
              <w:rPr>
                <w:rFonts w:ascii="Times New Roman" w:eastAsia="Arial" w:hAnsi="Times New Roman" w:cs="Times New Roman"/>
                <w:b/>
                <w:sz w:val="20"/>
                <w:szCs w:val="20"/>
              </w:rPr>
              <w:t xml:space="preserve"> </w:t>
            </w:r>
          </w:p>
        </w:tc>
        <w:tc>
          <w:tcPr>
            <w:tcW w:w="2069" w:type="pct"/>
            <w:tcBorders>
              <w:top w:val="nil"/>
              <w:left w:val="nil"/>
              <w:bottom w:val="nil"/>
              <w:right w:val="single" w:sz="6" w:space="0" w:color="000000"/>
            </w:tcBorders>
            <w:shd w:val="clear" w:color="auto" w:fill="auto"/>
            <w:tcMar>
              <w:top w:w="0" w:type="dxa"/>
              <w:left w:w="40" w:type="dxa"/>
              <w:bottom w:w="0" w:type="dxa"/>
              <w:right w:w="40" w:type="dxa"/>
            </w:tcMar>
          </w:tcPr>
          <w:p w14:paraId="00001420"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2210200 Communication, Supplies and Services</w:t>
            </w:r>
          </w:p>
        </w:tc>
        <w:tc>
          <w:tcPr>
            <w:tcW w:w="586" w:type="pct"/>
            <w:tcBorders>
              <w:top w:val="nil"/>
              <w:left w:val="nil"/>
              <w:bottom w:val="nil"/>
              <w:right w:val="single" w:sz="6" w:space="0" w:color="000000"/>
            </w:tcBorders>
            <w:shd w:val="clear" w:color="auto" w:fill="auto"/>
            <w:tcMar>
              <w:top w:w="0" w:type="dxa"/>
              <w:left w:w="40" w:type="dxa"/>
              <w:bottom w:w="0" w:type="dxa"/>
              <w:right w:w="40" w:type="dxa"/>
            </w:tcMar>
          </w:tcPr>
          <w:p w14:paraId="00001421"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1,618,045</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22"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1,666,586</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23"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1,716,584</w:t>
            </w:r>
          </w:p>
        </w:tc>
      </w:tr>
      <w:tr w:rsidR="009B6F9D" w:rsidRPr="009B6F9D" w14:paraId="1184E955" w14:textId="77777777" w:rsidTr="009B6F9D">
        <w:trPr>
          <w:trHeight w:val="330"/>
        </w:trPr>
        <w:tc>
          <w:tcPr>
            <w:tcW w:w="1188"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424" w14:textId="77777777" w:rsidR="009E2F47" w:rsidRPr="009B6F9D" w:rsidRDefault="0014541B" w:rsidP="009B6F9D">
            <w:pPr>
              <w:spacing w:before="240" w:after="0" w:line="276" w:lineRule="auto"/>
              <w:jc w:val="both"/>
              <w:rPr>
                <w:rFonts w:ascii="Times New Roman" w:eastAsia="Arial" w:hAnsi="Times New Roman" w:cs="Times New Roman"/>
                <w:b/>
                <w:sz w:val="20"/>
                <w:szCs w:val="20"/>
              </w:rPr>
            </w:pPr>
            <w:r w:rsidRPr="009B6F9D">
              <w:rPr>
                <w:rFonts w:ascii="Times New Roman" w:eastAsia="Arial" w:hAnsi="Times New Roman" w:cs="Times New Roman"/>
                <w:b/>
                <w:sz w:val="20"/>
                <w:szCs w:val="20"/>
              </w:rPr>
              <w:t xml:space="preserve"> </w:t>
            </w:r>
          </w:p>
        </w:tc>
        <w:tc>
          <w:tcPr>
            <w:tcW w:w="2069" w:type="pct"/>
            <w:tcBorders>
              <w:top w:val="nil"/>
              <w:left w:val="nil"/>
              <w:bottom w:val="nil"/>
              <w:right w:val="single" w:sz="6" w:space="0" w:color="000000"/>
            </w:tcBorders>
            <w:shd w:val="clear" w:color="auto" w:fill="auto"/>
            <w:tcMar>
              <w:top w:w="0" w:type="dxa"/>
              <w:left w:w="40" w:type="dxa"/>
              <w:bottom w:w="0" w:type="dxa"/>
              <w:right w:w="40" w:type="dxa"/>
            </w:tcMar>
          </w:tcPr>
          <w:p w14:paraId="00001425"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2210201 Telephone, Telex, Facsimile and Mobile Phone Services</w:t>
            </w:r>
          </w:p>
        </w:tc>
        <w:tc>
          <w:tcPr>
            <w:tcW w:w="586" w:type="pct"/>
            <w:tcBorders>
              <w:top w:val="nil"/>
              <w:left w:val="nil"/>
              <w:bottom w:val="nil"/>
              <w:right w:val="single" w:sz="6" w:space="0" w:color="000000"/>
            </w:tcBorders>
            <w:shd w:val="clear" w:color="auto" w:fill="auto"/>
            <w:tcMar>
              <w:top w:w="0" w:type="dxa"/>
              <w:left w:w="40" w:type="dxa"/>
              <w:bottom w:w="0" w:type="dxa"/>
              <w:right w:w="40" w:type="dxa"/>
            </w:tcMar>
          </w:tcPr>
          <w:p w14:paraId="00001426"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1,617,147</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27"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1,665,661</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28"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1,715,631</w:t>
            </w:r>
          </w:p>
        </w:tc>
      </w:tr>
      <w:tr w:rsidR="009B6F9D" w:rsidRPr="009B6F9D" w14:paraId="32F82697" w14:textId="77777777" w:rsidTr="009B6F9D">
        <w:trPr>
          <w:trHeight w:val="270"/>
        </w:trPr>
        <w:tc>
          <w:tcPr>
            <w:tcW w:w="1188"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429" w14:textId="77777777" w:rsidR="009E2F47" w:rsidRPr="009B6F9D" w:rsidRDefault="0014541B" w:rsidP="009B6F9D">
            <w:pPr>
              <w:spacing w:before="240" w:after="0" w:line="276" w:lineRule="auto"/>
              <w:jc w:val="both"/>
              <w:rPr>
                <w:rFonts w:ascii="Times New Roman" w:eastAsia="Arial" w:hAnsi="Times New Roman" w:cs="Times New Roman"/>
                <w:b/>
                <w:sz w:val="20"/>
                <w:szCs w:val="20"/>
              </w:rPr>
            </w:pPr>
            <w:r w:rsidRPr="009B6F9D">
              <w:rPr>
                <w:rFonts w:ascii="Times New Roman" w:eastAsia="Arial" w:hAnsi="Times New Roman" w:cs="Times New Roman"/>
                <w:b/>
                <w:sz w:val="20"/>
                <w:szCs w:val="20"/>
              </w:rPr>
              <w:t xml:space="preserve"> </w:t>
            </w:r>
          </w:p>
        </w:tc>
        <w:tc>
          <w:tcPr>
            <w:tcW w:w="2069" w:type="pct"/>
            <w:tcBorders>
              <w:top w:val="nil"/>
              <w:left w:val="nil"/>
              <w:bottom w:val="nil"/>
              <w:right w:val="single" w:sz="6" w:space="0" w:color="000000"/>
            </w:tcBorders>
            <w:shd w:val="clear" w:color="auto" w:fill="auto"/>
            <w:tcMar>
              <w:top w:w="0" w:type="dxa"/>
              <w:left w:w="40" w:type="dxa"/>
              <w:bottom w:w="0" w:type="dxa"/>
              <w:right w:w="40" w:type="dxa"/>
            </w:tcMar>
          </w:tcPr>
          <w:p w14:paraId="0000142A"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2210203 Courier and Postal Services</w:t>
            </w:r>
          </w:p>
        </w:tc>
        <w:tc>
          <w:tcPr>
            <w:tcW w:w="586" w:type="pct"/>
            <w:tcBorders>
              <w:top w:val="nil"/>
              <w:left w:val="nil"/>
              <w:bottom w:val="nil"/>
              <w:right w:val="single" w:sz="6" w:space="0" w:color="000000"/>
            </w:tcBorders>
            <w:shd w:val="clear" w:color="auto" w:fill="auto"/>
            <w:tcMar>
              <w:top w:w="0" w:type="dxa"/>
              <w:left w:w="40" w:type="dxa"/>
              <w:bottom w:w="0" w:type="dxa"/>
              <w:right w:w="40" w:type="dxa"/>
            </w:tcMar>
          </w:tcPr>
          <w:p w14:paraId="0000142B"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898</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2C"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925</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2D"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953</w:t>
            </w:r>
          </w:p>
        </w:tc>
      </w:tr>
      <w:tr w:rsidR="009B6F9D" w:rsidRPr="009B6F9D" w14:paraId="74ED37FC" w14:textId="77777777" w:rsidTr="009B6F9D">
        <w:trPr>
          <w:trHeight w:val="420"/>
        </w:trPr>
        <w:tc>
          <w:tcPr>
            <w:tcW w:w="1188"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42E" w14:textId="77777777" w:rsidR="009E2F47" w:rsidRPr="009B6F9D" w:rsidRDefault="0014541B" w:rsidP="009B6F9D">
            <w:pPr>
              <w:spacing w:before="240" w:after="0" w:line="276" w:lineRule="auto"/>
              <w:jc w:val="both"/>
              <w:rPr>
                <w:rFonts w:ascii="Times New Roman" w:eastAsia="Arial" w:hAnsi="Times New Roman" w:cs="Times New Roman"/>
                <w:b/>
                <w:sz w:val="20"/>
                <w:szCs w:val="20"/>
              </w:rPr>
            </w:pPr>
            <w:r w:rsidRPr="009B6F9D">
              <w:rPr>
                <w:rFonts w:ascii="Times New Roman" w:eastAsia="Arial" w:hAnsi="Times New Roman" w:cs="Times New Roman"/>
                <w:b/>
                <w:sz w:val="20"/>
                <w:szCs w:val="20"/>
              </w:rPr>
              <w:t xml:space="preserve"> </w:t>
            </w:r>
          </w:p>
        </w:tc>
        <w:tc>
          <w:tcPr>
            <w:tcW w:w="2069" w:type="pct"/>
            <w:tcBorders>
              <w:top w:val="nil"/>
              <w:left w:val="nil"/>
              <w:bottom w:val="nil"/>
              <w:right w:val="single" w:sz="6" w:space="0" w:color="000000"/>
            </w:tcBorders>
            <w:shd w:val="clear" w:color="auto" w:fill="auto"/>
            <w:tcMar>
              <w:top w:w="0" w:type="dxa"/>
              <w:left w:w="40" w:type="dxa"/>
              <w:bottom w:w="0" w:type="dxa"/>
              <w:right w:w="40" w:type="dxa"/>
            </w:tcMar>
          </w:tcPr>
          <w:p w14:paraId="0000142F"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2210300 Domestic Travel and Subsistence, and Other Transportation Costs</w:t>
            </w:r>
          </w:p>
        </w:tc>
        <w:tc>
          <w:tcPr>
            <w:tcW w:w="586" w:type="pct"/>
            <w:tcBorders>
              <w:top w:val="nil"/>
              <w:left w:val="nil"/>
              <w:bottom w:val="nil"/>
              <w:right w:val="single" w:sz="6" w:space="0" w:color="000000"/>
            </w:tcBorders>
            <w:shd w:val="clear" w:color="auto" w:fill="auto"/>
            <w:tcMar>
              <w:top w:w="0" w:type="dxa"/>
              <w:left w:w="40" w:type="dxa"/>
              <w:bottom w:w="0" w:type="dxa"/>
              <w:right w:w="40" w:type="dxa"/>
            </w:tcMar>
          </w:tcPr>
          <w:p w14:paraId="00001430"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14,194,954</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31"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14,620,802</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32"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15,059,426</w:t>
            </w:r>
          </w:p>
        </w:tc>
      </w:tr>
      <w:tr w:rsidR="009B6F9D" w:rsidRPr="009B6F9D" w14:paraId="4B89A32D" w14:textId="77777777" w:rsidTr="009B6F9D">
        <w:trPr>
          <w:trHeight w:val="330"/>
        </w:trPr>
        <w:tc>
          <w:tcPr>
            <w:tcW w:w="1188"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433" w14:textId="77777777" w:rsidR="009E2F47" w:rsidRPr="009B6F9D" w:rsidRDefault="0014541B" w:rsidP="009B6F9D">
            <w:pPr>
              <w:spacing w:before="240" w:after="0" w:line="276" w:lineRule="auto"/>
              <w:jc w:val="both"/>
              <w:rPr>
                <w:rFonts w:ascii="Times New Roman" w:eastAsia="Arial" w:hAnsi="Times New Roman" w:cs="Times New Roman"/>
                <w:b/>
                <w:sz w:val="20"/>
                <w:szCs w:val="20"/>
              </w:rPr>
            </w:pPr>
            <w:r w:rsidRPr="009B6F9D">
              <w:rPr>
                <w:rFonts w:ascii="Times New Roman" w:eastAsia="Arial" w:hAnsi="Times New Roman" w:cs="Times New Roman"/>
                <w:b/>
                <w:sz w:val="20"/>
                <w:szCs w:val="20"/>
              </w:rPr>
              <w:t xml:space="preserve"> </w:t>
            </w:r>
          </w:p>
        </w:tc>
        <w:tc>
          <w:tcPr>
            <w:tcW w:w="2069" w:type="pct"/>
            <w:tcBorders>
              <w:top w:val="nil"/>
              <w:left w:val="nil"/>
              <w:bottom w:val="nil"/>
              <w:right w:val="single" w:sz="6" w:space="0" w:color="000000"/>
            </w:tcBorders>
            <w:shd w:val="clear" w:color="auto" w:fill="auto"/>
            <w:tcMar>
              <w:top w:w="0" w:type="dxa"/>
              <w:left w:w="40" w:type="dxa"/>
              <w:bottom w:w="0" w:type="dxa"/>
              <w:right w:w="40" w:type="dxa"/>
            </w:tcMar>
          </w:tcPr>
          <w:p w14:paraId="00001434"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2210301 Travel Costs (airlines, bus, railway, mileage allowances, etc.)</w:t>
            </w:r>
          </w:p>
        </w:tc>
        <w:tc>
          <w:tcPr>
            <w:tcW w:w="586" w:type="pct"/>
            <w:tcBorders>
              <w:top w:val="nil"/>
              <w:left w:val="nil"/>
              <w:bottom w:val="nil"/>
              <w:right w:val="single" w:sz="6" w:space="0" w:color="000000"/>
            </w:tcBorders>
            <w:shd w:val="clear" w:color="auto" w:fill="auto"/>
            <w:tcMar>
              <w:top w:w="0" w:type="dxa"/>
              <w:left w:w="40" w:type="dxa"/>
              <w:bottom w:w="0" w:type="dxa"/>
              <w:right w:w="40" w:type="dxa"/>
            </w:tcMar>
          </w:tcPr>
          <w:p w14:paraId="00001435"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1,617,147</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36"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1,665,661</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37"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1,715,631</w:t>
            </w:r>
          </w:p>
        </w:tc>
      </w:tr>
      <w:tr w:rsidR="009B6F9D" w:rsidRPr="009B6F9D" w14:paraId="7A45CD16" w14:textId="77777777" w:rsidTr="009B6F9D">
        <w:trPr>
          <w:trHeight w:val="330"/>
        </w:trPr>
        <w:tc>
          <w:tcPr>
            <w:tcW w:w="1188"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438" w14:textId="77777777" w:rsidR="009E2F47" w:rsidRPr="009B6F9D" w:rsidRDefault="0014541B" w:rsidP="009B6F9D">
            <w:pPr>
              <w:spacing w:before="240" w:after="0" w:line="276" w:lineRule="auto"/>
              <w:jc w:val="both"/>
              <w:rPr>
                <w:rFonts w:ascii="Times New Roman" w:eastAsia="Arial" w:hAnsi="Times New Roman" w:cs="Times New Roman"/>
                <w:b/>
                <w:sz w:val="20"/>
                <w:szCs w:val="20"/>
              </w:rPr>
            </w:pPr>
            <w:r w:rsidRPr="009B6F9D">
              <w:rPr>
                <w:rFonts w:ascii="Times New Roman" w:eastAsia="Arial" w:hAnsi="Times New Roman" w:cs="Times New Roman"/>
                <w:b/>
                <w:sz w:val="20"/>
                <w:szCs w:val="20"/>
              </w:rPr>
              <w:t xml:space="preserve"> </w:t>
            </w:r>
          </w:p>
        </w:tc>
        <w:tc>
          <w:tcPr>
            <w:tcW w:w="2069" w:type="pct"/>
            <w:tcBorders>
              <w:top w:val="nil"/>
              <w:left w:val="nil"/>
              <w:bottom w:val="nil"/>
              <w:right w:val="single" w:sz="6" w:space="0" w:color="000000"/>
            </w:tcBorders>
            <w:shd w:val="clear" w:color="auto" w:fill="auto"/>
            <w:tcMar>
              <w:top w:w="0" w:type="dxa"/>
              <w:left w:w="40" w:type="dxa"/>
              <w:bottom w:w="0" w:type="dxa"/>
              <w:right w:w="40" w:type="dxa"/>
            </w:tcMar>
          </w:tcPr>
          <w:p w14:paraId="00001439"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2210303 Daily Subsistence Allowance</w:t>
            </w:r>
          </w:p>
        </w:tc>
        <w:tc>
          <w:tcPr>
            <w:tcW w:w="586" w:type="pct"/>
            <w:tcBorders>
              <w:top w:val="nil"/>
              <w:left w:val="nil"/>
              <w:bottom w:val="nil"/>
              <w:right w:val="single" w:sz="6" w:space="0" w:color="000000"/>
            </w:tcBorders>
            <w:shd w:val="clear" w:color="auto" w:fill="auto"/>
            <w:tcMar>
              <w:top w:w="0" w:type="dxa"/>
              <w:left w:w="40" w:type="dxa"/>
              <w:bottom w:w="0" w:type="dxa"/>
              <w:right w:w="40" w:type="dxa"/>
            </w:tcMar>
          </w:tcPr>
          <w:p w14:paraId="0000143A"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12,577,807</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3B"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12,955,141</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3C"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13,343,795</w:t>
            </w:r>
          </w:p>
        </w:tc>
      </w:tr>
      <w:tr w:rsidR="009B6F9D" w:rsidRPr="009B6F9D" w14:paraId="62D9B9BB" w14:textId="77777777" w:rsidTr="009B6F9D">
        <w:trPr>
          <w:trHeight w:val="330"/>
        </w:trPr>
        <w:tc>
          <w:tcPr>
            <w:tcW w:w="1188"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43D" w14:textId="77777777" w:rsidR="009E2F47" w:rsidRPr="009B6F9D" w:rsidRDefault="0014541B" w:rsidP="009B6F9D">
            <w:pPr>
              <w:spacing w:before="240" w:after="0" w:line="276" w:lineRule="auto"/>
              <w:jc w:val="both"/>
              <w:rPr>
                <w:rFonts w:ascii="Times New Roman" w:eastAsia="Arial" w:hAnsi="Times New Roman" w:cs="Times New Roman"/>
                <w:b/>
                <w:sz w:val="20"/>
                <w:szCs w:val="20"/>
              </w:rPr>
            </w:pPr>
            <w:r w:rsidRPr="009B6F9D">
              <w:rPr>
                <w:rFonts w:ascii="Times New Roman" w:eastAsia="Arial" w:hAnsi="Times New Roman" w:cs="Times New Roman"/>
                <w:b/>
                <w:sz w:val="20"/>
                <w:szCs w:val="20"/>
              </w:rPr>
              <w:t xml:space="preserve"> </w:t>
            </w:r>
          </w:p>
        </w:tc>
        <w:tc>
          <w:tcPr>
            <w:tcW w:w="2069" w:type="pct"/>
            <w:tcBorders>
              <w:top w:val="nil"/>
              <w:left w:val="nil"/>
              <w:bottom w:val="nil"/>
              <w:right w:val="single" w:sz="6" w:space="0" w:color="000000"/>
            </w:tcBorders>
            <w:shd w:val="clear" w:color="auto" w:fill="auto"/>
            <w:tcMar>
              <w:top w:w="0" w:type="dxa"/>
              <w:left w:w="40" w:type="dxa"/>
              <w:bottom w:w="0" w:type="dxa"/>
              <w:right w:w="40" w:type="dxa"/>
            </w:tcMar>
          </w:tcPr>
          <w:p w14:paraId="0000143E"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2210500 Printing , Advertising and Information Supplies and Services</w:t>
            </w:r>
          </w:p>
        </w:tc>
        <w:tc>
          <w:tcPr>
            <w:tcW w:w="586" w:type="pct"/>
            <w:tcBorders>
              <w:top w:val="nil"/>
              <w:left w:val="nil"/>
              <w:bottom w:val="nil"/>
              <w:right w:val="single" w:sz="6" w:space="0" w:color="000000"/>
            </w:tcBorders>
            <w:shd w:val="clear" w:color="auto" w:fill="auto"/>
            <w:tcMar>
              <w:top w:w="0" w:type="dxa"/>
              <w:left w:w="40" w:type="dxa"/>
              <w:bottom w:w="0" w:type="dxa"/>
              <w:right w:w="40" w:type="dxa"/>
            </w:tcMar>
          </w:tcPr>
          <w:p w14:paraId="0000143F"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2,079,830</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40"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2,142,226</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41"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2,206,492</w:t>
            </w:r>
          </w:p>
        </w:tc>
      </w:tr>
      <w:tr w:rsidR="009B6F9D" w:rsidRPr="009B6F9D" w14:paraId="55B714C6" w14:textId="77777777" w:rsidTr="009B6F9D">
        <w:trPr>
          <w:trHeight w:val="330"/>
        </w:trPr>
        <w:tc>
          <w:tcPr>
            <w:tcW w:w="1188"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442" w14:textId="77777777" w:rsidR="009E2F47" w:rsidRPr="009B6F9D" w:rsidRDefault="0014541B" w:rsidP="009B6F9D">
            <w:pPr>
              <w:spacing w:before="240" w:after="0" w:line="276" w:lineRule="auto"/>
              <w:jc w:val="both"/>
              <w:rPr>
                <w:rFonts w:ascii="Times New Roman" w:eastAsia="Arial" w:hAnsi="Times New Roman" w:cs="Times New Roman"/>
                <w:b/>
                <w:sz w:val="20"/>
                <w:szCs w:val="20"/>
              </w:rPr>
            </w:pPr>
            <w:r w:rsidRPr="009B6F9D">
              <w:rPr>
                <w:rFonts w:ascii="Times New Roman" w:eastAsia="Arial" w:hAnsi="Times New Roman" w:cs="Times New Roman"/>
                <w:b/>
                <w:sz w:val="20"/>
                <w:szCs w:val="20"/>
              </w:rPr>
              <w:t xml:space="preserve"> </w:t>
            </w:r>
          </w:p>
        </w:tc>
        <w:tc>
          <w:tcPr>
            <w:tcW w:w="2069" w:type="pct"/>
            <w:tcBorders>
              <w:top w:val="nil"/>
              <w:left w:val="nil"/>
              <w:bottom w:val="nil"/>
              <w:right w:val="single" w:sz="6" w:space="0" w:color="000000"/>
            </w:tcBorders>
            <w:shd w:val="clear" w:color="auto" w:fill="auto"/>
            <w:tcMar>
              <w:top w:w="0" w:type="dxa"/>
              <w:left w:w="40" w:type="dxa"/>
              <w:bottom w:w="0" w:type="dxa"/>
              <w:right w:w="40" w:type="dxa"/>
            </w:tcMar>
          </w:tcPr>
          <w:p w14:paraId="00001443"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2210503 Subscriptions to Newspapers, Magazines and Periodicals</w:t>
            </w:r>
          </w:p>
        </w:tc>
        <w:tc>
          <w:tcPr>
            <w:tcW w:w="586" w:type="pct"/>
            <w:tcBorders>
              <w:top w:val="nil"/>
              <w:left w:val="nil"/>
              <w:bottom w:val="nil"/>
              <w:right w:val="single" w:sz="6" w:space="0" w:color="000000"/>
            </w:tcBorders>
            <w:shd w:val="clear" w:color="auto" w:fill="auto"/>
            <w:tcMar>
              <w:top w:w="0" w:type="dxa"/>
              <w:left w:w="40" w:type="dxa"/>
              <w:bottom w:w="0" w:type="dxa"/>
              <w:right w:w="40" w:type="dxa"/>
            </w:tcMar>
          </w:tcPr>
          <w:p w14:paraId="00001444"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13,476</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45"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13,881</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46"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14,297</w:t>
            </w:r>
          </w:p>
        </w:tc>
      </w:tr>
      <w:tr w:rsidR="009B6F9D" w:rsidRPr="009B6F9D" w14:paraId="6BA4C199" w14:textId="77777777" w:rsidTr="009B6F9D">
        <w:trPr>
          <w:trHeight w:val="330"/>
        </w:trPr>
        <w:tc>
          <w:tcPr>
            <w:tcW w:w="1188"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447" w14:textId="77777777" w:rsidR="009E2F47" w:rsidRPr="009B6F9D" w:rsidRDefault="0014541B" w:rsidP="009B6F9D">
            <w:pPr>
              <w:spacing w:before="240" w:after="0" w:line="276" w:lineRule="auto"/>
              <w:jc w:val="both"/>
              <w:rPr>
                <w:rFonts w:ascii="Times New Roman" w:eastAsia="Arial" w:hAnsi="Times New Roman" w:cs="Times New Roman"/>
                <w:b/>
                <w:sz w:val="20"/>
                <w:szCs w:val="20"/>
              </w:rPr>
            </w:pPr>
            <w:r w:rsidRPr="009B6F9D">
              <w:rPr>
                <w:rFonts w:ascii="Times New Roman" w:eastAsia="Arial" w:hAnsi="Times New Roman" w:cs="Times New Roman"/>
                <w:b/>
                <w:sz w:val="20"/>
                <w:szCs w:val="20"/>
              </w:rPr>
              <w:t xml:space="preserve"> </w:t>
            </w:r>
          </w:p>
        </w:tc>
        <w:tc>
          <w:tcPr>
            <w:tcW w:w="2069" w:type="pct"/>
            <w:tcBorders>
              <w:top w:val="nil"/>
              <w:left w:val="nil"/>
              <w:bottom w:val="nil"/>
              <w:right w:val="single" w:sz="6" w:space="0" w:color="000000"/>
            </w:tcBorders>
            <w:shd w:val="clear" w:color="auto" w:fill="auto"/>
            <w:tcMar>
              <w:top w:w="0" w:type="dxa"/>
              <w:left w:w="40" w:type="dxa"/>
              <w:bottom w:w="0" w:type="dxa"/>
              <w:right w:w="40" w:type="dxa"/>
            </w:tcMar>
          </w:tcPr>
          <w:p w14:paraId="00001448"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2210504 Advertising, Awareness and Publicity Campaigns</w:t>
            </w:r>
          </w:p>
        </w:tc>
        <w:tc>
          <w:tcPr>
            <w:tcW w:w="586" w:type="pct"/>
            <w:tcBorders>
              <w:top w:val="nil"/>
              <w:left w:val="nil"/>
              <w:bottom w:val="nil"/>
              <w:right w:val="single" w:sz="6" w:space="0" w:color="000000"/>
            </w:tcBorders>
            <w:shd w:val="clear" w:color="auto" w:fill="auto"/>
            <w:tcMar>
              <w:top w:w="0" w:type="dxa"/>
              <w:left w:w="40" w:type="dxa"/>
              <w:bottom w:w="0" w:type="dxa"/>
              <w:right w:w="40" w:type="dxa"/>
            </w:tcMar>
          </w:tcPr>
          <w:p w14:paraId="00001449"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718,732</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4A"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740,294</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4B"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762,503</w:t>
            </w:r>
          </w:p>
        </w:tc>
      </w:tr>
      <w:tr w:rsidR="009B6F9D" w:rsidRPr="009B6F9D" w14:paraId="2AA40A56" w14:textId="77777777" w:rsidTr="009B6F9D">
        <w:trPr>
          <w:trHeight w:val="330"/>
        </w:trPr>
        <w:tc>
          <w:tcPr>
            <w:tcW w:w="1188"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44C" w14:textId="77777777" w:rsidR="009E2F47" w:rsidRPr="009B6F9D" w:rsidRDefault="0014541B" w:rsidP="009B6F9D">
            <w:pPr>
              <w:spacing w:before="240" w:after="0" w:line="276" w:lineRule="auto"/>
              <w:jc w:val="both"/>
              <w:rPr>
                <w:rFonts w:ascii="Times New Roman" w:eastAsia="Arial" w:hAnsi="Times New Roman" w:cs="Times New Roman"/>
                <w:b/>
                <w:sz w:val="20"/>
                <w:szCs w:val="20"/>
              </w:rPr>
            </w:pPr>
            <w:r w:rsidRPr="009B6F9D">
              <w:rPr>
                <w:rFonts w:ascii="Times New Roman" w:eastAsia="Arial" w:hAnsi="Times New Roman" w:cs="Times New Roman"/>
                <w:b/>
                <w:sz w:val="20"/>
                <w:szCs w:val="20"/>
              </w:rPr>
              <w:lastRenderedPageBreak/>
              <w:t xml:space="preserve"> </w:t>
            </w:r>
          </w:p>
        </w:tc>
        <w:tc>
          <w:tcPr>
            <w:tcW w:w="2069" w:type="pct"/>
            <w:tcBorders>
              <w:top w:val="nil"/>
              <w:left w:val="nil"/>
              <w:bottom w:val="nil"/>
              <w:right w:val="single" w:sz="6" w:space="0" w:color="000000"/>
            </w:tcBorders>
            <w:shd w:val="clear" w:color="auto" w:fill="auto"/>
            <w:tcMar>
              <w:top w:w="0" w:type="dxa"/>
              <w:left w:w="40" w:type="dxa"/>
              <w:bottom w:w="0" w:type="dxa"/>
              <w:right w:w="40" w:type="dxa"/>
            </w:tcMar>
          </w:tcPr>
          <w:p w14:paraId="0000144D"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2210505 Trade Shows and Exhibitions</w:t>
            </w:r>
          </w:p>
        </w:tc>
        <w:tc>
          <w:tcPr>
            <w:tcW w:w="586" w:type="pct"/>
            <w:tcBorders>
              <w:top w:val="nil"/>
              <w:left w:val="nil"/>
              <w:bottom w:val="nil"/>
              <w:right w:val="single" w:sz="6" w:space="0" w:color="000000"/>
            </w:tcBorders>
            <w:shd w:val="clear" w:color="auto" w:fill="auto"/>
            <w:tcMar>
              <w:top w:w="0" w:type="dxa"/>
              <w:left w:w="40" w:type="dxa"/>
              <w:bottom w:w="0" w:type="dxa"/>
              <w:right w:w="40" w:type="dxa"/>
            </w:tcMar>
          </w:tcPr>
          <w:p w14:paraId="0000144E"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1,347,622</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4F"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1,388,051</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50"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1,429,692</w:t>
            </w:r>
          </w:p>
        </w:tc>
      </w:tr>
      <w:tr w:rsidR="009B6F9D" w:rsidRPr="009B6F9D" w14:paraId="722D538A" w14:textId="77777777" w:rsidTr="009B6F9D">
        <w:trPr>
          <w:trHeight w:val="330"/>
        </w:trPr>
        <w:tc>
          <w:tcPr>
            <w:tcW w:w="1188"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451" w14:textId="77777777" w:rsidR="009E2F47" w:rsidRPr="009B6F9D" w:rsidRDefault="0014541B" w:rsidP="009B6F9D">
            <w:pPr>
              <w:spacing w:before="240" w:after="0" w:line="276" w:lineRule="auto"/>
              <w:jc w:val="both"/>
              <w:rPr>
                <w:rFonts w:ascii="Times New Roman" w:eastAsia="Arial" w:hAnsi="Times New Roman" w:cs="Times New Roman"/>
                <w:b/>
                <w:sz w:val="20"/>
                <w:szCs w:val="20"/>
              </w:rPr>
            </w:pPr>
            <w:r w:rsidRPr="009B6F9D">
              <w:rPr>
                <w:rFonts w:ascii="Times New Roman" w:eastAsia="Arial" w:hAnsi="Times New Roman" w:cs="Times New Roman"/>
                <w:b/>
                <w:sz w:val="20"/>
                <w:szCs w:val="20"/>
              </w:rPr>
              <w:t xml:space="preserve"> </w:t>
            </w:r>
          </w:p>
        </w:tc>
        <w:tc>
          <w:tcPr>
            <w:tcW w:w="2069" w:type="pct"/>
            <w:tcBorders>
              <w:top w:val="nil"/>
              <w:left w:val="nil"/>
              <w:bottom w:val="nil"/>
              <w:right w:val="single" w:sz="6" w:space="0" w:color="000000"/>
            </w:tcBorders>
            <w:shd w:val="clear" w:color="auto" w:fill="auto"/>
            <w:tcMar>
              <w:top w:w="0" w:type="dxa"/>
              <w:left w:w="40" w:type="dxa"/>
              <w:bottom w:w="0" w:type="dxa"/>
              <w:right w:w="40" w:type="dxa"/>
            </w:tcMar>
          </w:tcPr>
          <w:p w14:paraId="00001452"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2210700 Training Expenses</w:t>
            </w:r>
          </w:p>
        </w:tc>
        <w:tc>
          <w:tcPr>
            <w:tcW w:w="586" w:type="pct"/>
            <w:tcBorders>
              <w:top w:val="nil"/>
              <w:left w:val="nil"/>
              <w:bottom w:val="nil"/>
              <w:right w:val="single" w:sz="6" w:space="0" w:color="000000"/>
            </w:tcBorders>
            <w:shd w:val="clear" w:color="auto" w:fill="auto"/>
            <w:tcMar>
              <w:top w:w="0" w:type="dxa"/>
              <w:left w:w="40" w:type="dxa"/>
              <w:bottom w:w="0" w:type="dxa"/>
              <w:right w:w="40" w:type="dxa"/>
            </w:tcMar>
          </w:tcPr>
          <w:p w14:paraId="00001453"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907,399</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54"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934,621</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55"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962,659</w:t>
            </w:r>
          </w:p>
        </w:tc>
      </w:tr>
      <w:tr w:rsidR="009B6F9D" w:rsidRPr="009B6F9D" w14:paraId="4FEACE37" w14:textId="77777777" w:rsidTr="009B6F9D">
        <w:trPr>
          <w:trHeight w:val="330"/>
        </w:trPr>
        <w:tc>
          <w:tcPr>
            <w:tcW w:w="1188"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456" w14:textId="77777777" w:rsidR="009E2F47" w:rsidRPr="009B6F9D" w:rsidRDefault="0014541B" w:rsidP="009B6F9D">
            <w:pPr>
              <w:spacing w:before="240" w:after="0" w:line="276" w:lineRule="auto"/>
              <w:jc w:val="both"/>
              <w:rPr>
                <w:rFonts w:ascii="Times New Roman" w:eastAsia="Arial" w:hAnsi="Times New Roman" w:cs="Times New Roman"/>
                <w:b/>
                <w:sz w:val="20"/>
                <w:szCs w:val="20"/>
              </w:rPr>
            </w:pPr>
            <w:r w:rsidRPr="009B6F9D">
              <w:rPr>
                <w:rFonts w:ascii="Times New Roman" w:eastAsia="Arial" w:hAnsi="Times New Roman" w:cs="Times New Roman"/>
                <w:b/>
                <w:sz w:val="20"/>
                <w:szCs w:val="20"/>
              </w:rPr>
              <w:t xml:space="preserve"> </w:t>
            </w:r>
          </w:p>
        </w:tc>
        <w:tc>
          <w:tcPr>
            <w:tcW w:w="2069" w:type="pct"/>
            <w:tcBorders>
              <w:top w:val="nil"/>
              <w:left w:val="nil"/>
              <w:bottom w:val="nil"/>
              <w:right w:val="single" w:sz="6" w:space="0" w:color="000000"/>
            </w:tcBorders>
            <w:shd w:val="clear" w:color="auto" w:fill="auto"/>
            <w:tcMar>
              <w:top w:w="0" w:type="dxa"/>
              <w:left w:w="40" w:type="dxa"/>
              <w:bottom w:w="0" w:type="dxa"/>
              <w:right w:w="40" w:type="dxa"/>
            </w:tcMar>
          </w:tcPr>
          <w:p w14:paraId="00001457"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2210712 Trainee Allowance</w:t>
            </w:r>
          </w:p>
        </w:tc>
        <w:tc>
          <w:tcPr>
            <w:tcW w:w="586" w:type="pct"/>
            <w:tcBorders>
              <w:top w:val="nil"/>
              <w:left w:val="nil"/>
              <w:bottom w:val="nil"/>
              <w:right w:val="single" w:sz="6" w:space="0" w:color="000000"/>
            </w:tcBorders>
            <w:shd w:val="clear" w:color="auto" w:fill="auto"/>
            <w:tcMar>
              <w:top w:w="0" w:type="dxa"/>
              <w:left w:w="40" w:type="dxa"/>
              <w:bottom w:w="0" w:type="dxa"/>
              <w:right w:w="40" w:type="dxa"/>
            </w:tcMar>
          </w:tcPr>
          <w:p w14:paraId="00001458"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8,984</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59"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9,254</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5A"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9,531</w:t>
            </w:r>
          </w:p>
        </w:tc>
      </w:tr>
      <w:tr w:rsidR="009B6F9D" w:rsidRPr="009B6F9D" w14:paraId="7DF60232" w14:textId="77777777" w:rsidTr="009B6F9D">
        <w:trPr>
          <w:trHeight w:val="330"/>
        </w:trPr>
        <w:tc>
          <w:tcPr>
            <w:tcW w:w="1188"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45B" w14:textId="77777777" w:rsidR="009E2F47" w:rsidRPr="009B6F9D" w:rsidRDefault="0014541B" w:rsidP="009B6F9D">
            <w:pPr>
              <w:spacing w:before="240" w:after="0" w:line="276" w:lineRule="auto"/>
              <w:jc w:val="both"/>
              <w:rPr>
                <w:rFonts w:ascii="Times New Roman" w:eastAsia="Arial" w:hAnsi="Times New Roman" w:cs="Times New Roman"/>
                <w:b/>
                <w:sz w:val="20"/>
                <w:szCs w:val="20"/>
              </w:rPr>
            </w:pPr>
            <w:r w:rsidRPr="009B6F9D">
              <w:rPr>
                <w:rFonts w:ascii="Times New Roman" w:eastAsia="Arial" w:hAnsi="Times New Roman" w:cs="Times New Roman"/>
                <w:b/>
                <w:sz w:val="20"/>
                <w:szCs w:val="20"/>
              </w:rPr>
              <w:t xml:space="preserve"> </w:t>
            </w:r>
          </w:p>
        </w:tc>
        <w:tc>
          <w:tcPr>
            <w:tcW w:w="2069" w:type="pct"/>
            <w:tcBorders>
              <w:top w:val="nil"/>
              <w:left w:val="nil"/>
              <w:bottom w:val="nil"/>
              <w:right w:val="single" w:sz="6" w:space="0" w:color="000000"/>
            </w:tcBorders>
            <w:shd w:val="clear" w:color="auto" w:fill="auto"/>
            <w:tcMar>
              <w:top w:w="0" w:type="dxa"/>
              <w:left w:w="40" w:type="dxa"/>
              <w:bottom w:w="0" w:type="dxa"/>
              <w:right w:w="40" w:type="dxa"/>
            </w:tcMar>
          </w:tcPr>
          <w:p w14:paraId="0000145C"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2210799 Training Expenses - Other (Bud</w:t>
            </w:r>
          </w:p>
        </w:tc>
        <w:tc>
          <w:tcPr>
            <w:tcW w:w="586" w:type="pct"/>
            <w:tcBorders>
              <w:top w:val="nil"/>
              <w:left w:val="nil"/>
              <w:bottom w:val="nil"/>
              <w:right w:val="single" w:sz="6" w:space="0" w:color="000000"/>
            </w:tcBorders>
            <w:shd w:val="clear" w:color="auto" w:fill="auto"/>
            <w:tcMar>
              <w:top w:w="0" w:type="dxa"/>
              <w:left w:w="40" w:type="dxa"/>
              <w:bottom w:w="0" w:type="dxa"/>
              <w:right w:w="40" w:type="dxa"/>
            </w:tcMar>
          </w:tcPr>
          <w:p w14:paraId="0000145D"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898,415</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5E"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925,367</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5F"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953,128</w:t>
            </w:r>
          </w:p>
        </w:tc>
      </w:tr>
      <w:tr w:rsidR="009B6F9D" w:rsidRPr="009B6F9D" w14:paraId="61BF3FC8" w14:textId="77777777" w:rsidTr="009B6F9D">
        <w:trPr>
          <w:trHeight w:val="270"/>
        </w:trPr>
        <w:tc>
          <w:tcPr>
            <w:tcW w:w="1188"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460" w14:textId="77777777" w:rsidR="009E2F47" w:rsidRPr="009B6F9D" w:rsidRDefault="0014541B" w:rsidP="009B6F9D">
            <w:pPr>
              <w:spacing w:before="240" w:after="0" w:line="276" w:lineRule="auto"/>
              <w:jc w:val="both"/>
              <w:rPr>
                <w:rFonts w:ascii="Times New Roman" w:eastAsia="Arial" w:hAnsi="Times New Roman" w:cs="Times New Roman"/>
                <w:b/>
                <w:sz w:val="20"/>
                <w:szCs w:val="20"/>
              </w:rPr>
            </w:pPr>
            <w:r w:rsidRPr="009B6F9D">
              <w:rPr>
                <w:rFonts w:ascii="Times New Roman" w:eastAsia="Arial" w:hAnsi="Times New Roman" w:cs="Times New Roman"/>
                <w:b/>
                <w:sz w:val="20"/>
                <w:szCs w:val="20"/>
              </w:rPr>
              <w:t xml:space="preserve"> </w:t>
            </w:r>
          </w:p>
        </w:tc>
        <w:tc>
          <w:tcPr>
            <w:tcW w:w="2069" w:type="pct"/>
            <w:tcBorders>
              <w:top w:val="nil"/>
              <w:left w:val="nil"/>
              <w:bottom w:val="nil"/>
              <w:right w:val="single" w:sz="6" w:space="0" w:color="000000"/>
            </w:tcBorders>
            <w:shd w:val="clear" w:color="auto" w:fill="auto"/>
            <w:tcMar>
              <w:top w:w="0" w:type="dxa"/>
              <w:left w:w="40" w:type="dxa"/>
              <w:bottom w:w="0" w:type="dxa"/>
              <w:right w:w="40" w:type="dxa"/>
            </w:tcMar>
          </w:tcPr>
          <w:p w14:paraId="00001461"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2210800 Hospitality Supplies and Services</w:t>
            </w:r>
          </w:p>
        </w:tc>
        <w:tc>
          <w:tcPr>
            <w:tcW w:w="586" w:type="pct"/>
            <w:tcBorders>
              <w:top w:val="nil"/>
              <w:left w:val="nil"/>
              <w:bottom w:val="nil"/>
              <w:right w:val="single" w:sz="6" w:space="0" w:color="000000"/>
            </w:tcBorders>
            <w:shd w:val="clear" w:color="auto" w:fill="auto"/>
            <w:tcMar>
              <w:top w:w="0" w:type="dxa"/>
              <w:left w:w="40" w:type="dxa"/>
              <w:bottom w:w="0" w:type="dxa"/>
              <w:right w:w="40" w:type="dxa"/>
            </w:tcMar>
          </w:tcPr>
          <w:p w14:paraId="00001462"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1,347,622</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63"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1,388,051</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64"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1,429,692</w:t>
            </w:r>
          </w:p>
        </w:tc>
      </w:tr>
      <w:tr w:rsidR="009B6F9D" w:rsidRPr="009B6F9D" w14:paraId="00FED32C" w14:textId="77777777" w:rsidTr="009B6F9D">
        <w:trPr>
          <w:trHeight w:val="405"/>
        </w:trPr>
        <w:tc>
          <w:tcPr>
            <w:tcW w:w="1188"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465" w14:textId="77777777" w:rsidR="009E2F47" w:rsidRPr="009B6F9D" w:rsidRDefault="0014541B" w:rsidP="009B6F9D">
            <w:pPr>
              <w:spacing w:before="240" w:after="0" w:line="276" w:lineRule="auto"/>
              <w:jc w:val="both"/>
              <w:rPr>
                <w:rFonts w:ascii="Times New Roman" w:eastAsia="Arial" w:hAnsi="Times New Roman" w:cs="Times New Roman"/>
                <w:b/>
                <w:sz w:val="20"/>
                <w:szCs w:val="20"/>
              </w:rPr>
            </w:pPr>
            <w:r w:rsidRPr="009B6F9D">
              <w:rPr>
                <w:rFonts w:ascii="Times New Roman" w:eastAsia="Arial" w:hAnsi="Times New Roman" w:cs="Times New Roman"/>
                <w:b/>
                <w:sz w:val="20"/>
                <w:szCs w:val="20"/>
              </w:rPr>
              <w:t xml:space="preserve"> </w:t>
            </w:r>
          </w:p>
        </w:tc>
        <w:tc>
          <w:tcPr>
            <w:tcW w:w="2069" w:type="pct"/>
            <w:tcBorders>
              <w:top w:val="nil"/>
              <w:left w:val="nil"/>
              <w:bottom w:val="nil"/>
              <w:right w:val="single" w:sz="6" w:space="0" w:color="000000"/>
            </w:tcBorders>
            <w:shd w:val="clear" w:color="auto" w:fill="auto"/>
            <w:tcMar>
              <w:top w:w="0" w:type="dxa"/>
              <w:left w:w="40" w:type="dxa"/>
              <w:bottom w:w="0" w:type="dxa"/>
              <w:right w:w="40" w:type="dxa"/>
            </w:tcMar>
          </w:tcPr>
          <w:p w14:paraId="00001466"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2210801 Catering Services (receptions), Accommodation, Gifts, Food and Drinks</w:t>
            </w:r>
          </w:p>
        </w:tc>
        <w:tc>
          <w:tcPr>
            <w:tcW w:w="586" w:type="pct"/>
            <w:tcBorders>
              <w:top w:val="nil"/>
              <w:left w:val="nil"/>
              <w:bottom w:val="nil"/>
              <w:right w:val="single" w:sz="6" w:space="0" w:color="000000"/>
            </w:tcBorders>
            <w:shd w:val="clear" w:color="auto" w:fill="auto"/>
            <w:tcMar>
              <w:top w:w="0" w:type="dxa"/>
              <w:left w:w="40" w:type="dxa"/>
              <w:bottom w:w="0" w:type="dxa"/>
              <w:right w:w="40" w:type="dxa"/>
            </w:tcMar>
          </w:tcPr>
          <w:p w14:paraId="00001467"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1,347,622</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68"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1,388,051</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69"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1,429,692</w:t>
            </w:r>
          </w:p>
        </w:tc>
      </w:tr>
      <w:tr w:rsidR="009B6F9D" w:rsidRPr="009B6F9D" w14:paraId="4AF7E798" w14:textId="77777777" w:rsidTr="009B6F9D">
        <w:trPr>
          <w:trHeight w:val="330"/>
        </w:trPr>
        <w:tc>
          <w:tcPr>
            <w:tcW w:w="1188"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46A" w14:textId="77777777" w:rsidR="009E2F47" w:rsidRPr="009B6F9D" w:rsidRDefault="0014541B" w:rsidP="009B6F9D">
            <w:pPr>
              <w:spacing w:before="240" w:after="0" w:line="276" w:lineRule="auto"/>
              <w:jc w:val="both"/>
              <w:rPr>
                <w:rFonts w:ascii="Times New Roman" w:eastAsia="Arial" w:hAnsi="Times New Roman" w:cs="Times New Roman"/>
                <w:b/>
                <w:sz w:val="20"/>
                <w:szCs w:val="20"/>
              </w:rPr>
            </w:pPr>
            <w:r w:rsidRPr="009B6F9D">
              <w:rPr>
                <w:rFonts w:ascii="Times New Roman" w:eastAsia="Arial" w:hAnsi="Times New Roman" w:cs="Times New Roman"/>
                <w:b/>
                <w:sz w:val="20"/>
                <w:szCs w:val="20"/>
              </w:rPr>
              <w:t xml:space="preserve"> </w:t>
            </w:r>
          </w:p>
        </w:tc>
        <w:tc>
          <w:tcPr>
            <w:tcW w:w="2069" w:type="pct"/>
            <w:tcBorders>
              <w:top w:val="nil"/>
              <w:left w:val="nil"/>
              <w:bottom w:val="nil"/>
              <w:right w:val="single" w:sz="6" w:space="0" w:color="000000"/>
            </w:tcBorders>
            <w:shd w:val="clear" w:color="auto" w:fill="auto"/>
            <w:tcMar>
              <w:top w:w="0" w:type="dxa"/>
              <w:left w:w="40" w:type="dxa"/>
              <w:bottom w:w="0" w:type="dxa"/>
              <w:right w:w="40" w:type="dxa"/>
            </w:tcMar>
          </w:tcPr>
          <w:p w14:paraId="0000146B"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2210900 Insurance Costs</w:t>
            </w:r>
          </w:p>
        </w:tc>
        <w:tc>
          <w:tcPr>
            <w:tcW w:w="586" w:type="pct"/>
            <w:tcBorders>
              <w:top w:val="nil"/>
              <w:left w:val="nil"/>
              <w:bottom w:val="nil"/>
              <w:right w:val="single" w:sz="6" w:space="0" w:color="000000"/>
            </w:tcBorders>
            <w:shd w:val="clear" w:color="auto" w:fill="auto"/>
            <w:tcMar>
              <w:top w:w="0" w:type="dxa"/>
              <w:left w:w="40" w:type="dxa"/>
              <w:bottom w:w="0" w:type="dxa"/>
              <w:right w:w="40" w:type="dxa"/>
            </w:tcMar>
          </w:tcPr>
          <w:p w14:paraId="0000146C"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35,936,590</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6D"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37,014,688</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6E"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38,125,129</w:t>
            </w:r>
          </w:p>
        </w:tc>
      </w:tr>
      <w:tr w:rsidR="009B6F9D" w:rsidRPr="009B6F9D" w14:paraId="237C9D4B" w14:textId="77777777" w:rsidTr="009B6F9D">
        <w:trPr>
          <w:trHeight w:val="330"/>
        </w:trPr>
        <w:tc>
          <w:tcPr>
            <w:tcW w:w="1188"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46F" w14:textId="77777777" w:rsidR="009E2F47" w:rsidRPr="009B6F9D" w:rsidRDefault="0014541B" w:rsidP="009B6F9D">
            <w:pPr>
              <w:spacing w:before="240" w:after="0" w:line="276" w:lineRule="auto"/>
              <w:jc w:val="both"/>
              <w:rPr>
                <w:rFonts w:ascii="Times New Roman" w:eastAsia="Arial" w:hAnsi="Times New Roman" w:cs="Times New Roman"/>
                <w:b/>
                <w:sz w:val="20"/>
                <w:szCs w:val="20"/>
              </w:rPr>
            </w:pPr>
            <w:r w:rsidRPr="009B6F9D">
              <w:rPr>
                <w:rFonts w:ascii="Times New Roman" w:eastAsia="Arial" w:hAnsi="Times New Roman" w:cs="Times New Roman"/>
                <w:b/>
                <w:sz w:val="20"/>
                <w:szCs w:val="20"/>
              </w:rPr>
              <w:t xml:space="preserve"> </w:t>
            </w:r>
          </w:p>
        </w:tc>
        <w:tc>
          <w:tcPr>
            <w:tcW w:w="2069" w:type="pct"/>
            <w:tcBorders>
              <w:top w:val="nil"/>
              <w:left w:val="nil"/>
              <w:bottom w:val="nil"/>
              <w:right w:val="single" w:sz="6" w:space="0" w:color="000000"/>
            </w:tcBorders>
            <w:shd w:val="clear" w:color="auto" w:fill="auto"/>
            <w:tcMar>
              <w:top w:w="0" w:type="dxa"/>
              <w:left w:w="40" w:type="dxa"/>
              <w:bottom w:w="0" w:type="dxa"/>
              <w:right w:w="40" w:type="dxa"/>
            </w:tcMar>
          </w:tcPr>
          <w:p w14:paraId="00001470"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2210999 Insurance Costs - Other (Budge</w:t>
            </w:r>
          </w:p>
        </w:tc>
        <w:tc>
          <w:tcPr>
            <w:tcW w:w="586" w:type="pct"/>
            <w:tcBorders>
              <w:top w:val="nil"/>
              <w:left w:val="nil"/>
              <w:bottom w:val="nil"/>
              <w:right w:val="single" w:sz="6" w:space="0" w:color="000000"/>
            </w:tcBorders>
            <w:shd w:val="clear" w:color="auto" w:fill="auto"/>
            <w:tcMar>
              <w:top w:w="0" w:type="dxa"/>
              <w:left w:w="40" w:type="dxa"/>
              <w:bottom w:w="0" w:type="dxa"/>
              <w:right w:w="40" w:type="dxa"/>
            </w:tcMar>
          </w:tcPr>
          <w:p w14:paraId="00001471"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35,936,590</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72"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37,014,688</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73"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38,125,129</w:t>
            </w:r>
          </w:p>
        </w:tc>
      </w:tr>
      <w:tr w:rsidR="009B6F9D" w:rsidRPr="009B6F9D" w14:paraId="7EAB1AD6" w14:textId="77777777" w:rsidTr="009B6F9D">
        <w:trPr>
          <w:trHeight w:val="330"/>
        </w:trPr>
        <w:tc>
          <w:tcPr>
            <w:tcW w:w="1188"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474" w14:textId="77777777" w:rsidR="009E2F47" w:rsidRPr="009B6F9D" w:rsidRDefault="0014541B" w:rsidP="009B6F9D">
            <w:pPr>
              <w:spacing w:before="240" w:after="0" w:line="276" w:lineRule="auto"/>
              <w:jc w:val="both"/>
              <w:rPr>
                <w:rFonts w:ascii="Times New Roman" w:eastAsia="Arial" w:hAnsi="Times New Roman" w:cs="Times New Roman"/>
                <w:b/>
                <w:sz w:val="20"/>
                <w:szCs w:val="20"/>
              </w:rPr>
            </w:pPr>
            <w:r w:rsidRPr="009B6F9D">
              <w:rPr>
                <w:rFonts w:ascii="Times New Roman" w:eastAsia="Arial" w:hAnsi="Times New Roman" w:cs="Times New Roman"/>
                <w:b/>
                <w:sz w:val="20"/>
                <w:szCs w:val="20"/>
              </w:rPr>
              <w:t xml:space="preserve"> </w:t>
            </w:r>
          </w:p>
        </w:tc>
        <w:tc>
          <w:tcPr>
            <w:tcW w:w="2069" w:type="pct"/>
            <w:tcBorders>
              <w:top w:val="nil"/>
              <w:left w:val="nil"/>
              <w:bottom w:val="nil"/>
              <w:right w:val="single" w:sz="6" w:space="0" w:color="000000"/>
            </w:tcBorders>
            <w:shd w:val="clear" w:color="auto" w:fill="auto"/>
            <w:tcMar>
              <w:top w:w="0" w:type="dxa"/>
              <w:left w:w="40" w:type="dxa"/>
              <w:bottom w:w="0" w:type="dxa"/>
              <w:right w:w="40" w:type="dxa"/>
            </w:tcMar>
          </w:tcPr>
          <w:p w14:paraId="00001475"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2211000 Specialised Materials and Supplies</w:t>
            </w:r>
          </w:p>
        </w:tc>
        <w:tc>
          <w:tcPr>
            <w:tcW w:w="586" w:type="pct"/>
            <w:tcBorders>
              <w:top w:val="nil"/>
              <w:left w:val="nil"/>
              <w:bottom w:val="nil"/>
              <w:right w:val="single" w:sz="6" w:space="0" w:color="000000"/>
            </w:tcBorders>
            <w:shd w:val="clear" w:color="auto" w:fill="auto"/>
            <w:tcMar>
              <w:top w:w="0" w:type="dxa"/>
              <w:left w:w="40" w:type="dxa"/>
              <w:bottom w:w="0" w:type="dxa"/>
              <w:right w:w="40" w:type="dxa"/>
            </w:tcMar>
          </w:tcPr>
          <w:p w14:paraId="00001476"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3,144,452</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77"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3,238,785</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78"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3,335,949</w:t>
            </w:r>
          </w:p>
        </w:tc>
      </w:tr>
      <w:tr w:rsidR="009B6F9D" w:rsidRPr="009B6F9D" w14:paraId="053186B9" w14:textId="77777777" w:rsidTr="009B6F9D">
        <w:trPr>
          <w:trHeight w:val="330"/>
        </w:trPr>
        <w:tc>
          <w:tcPr>
            <w:tcW w:w="1188"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479" w14:textId="77777777" w:rsidR="009E2F47" w:rsidRPr="009B6F9D" w:rsidRDefault="0014541B" w:rsidP="009B6F9D">
            <w:pPr>
              <w:spacing w:before="240" w:after="0" w:line="276" w:lineRule="auto"/>
              <w:jc w:val="both"/>
              <w:rPr>
                <w:rFonts w:ascii="Times New Roman" w:eastAsia="Arial" w:hAnsi="Times New Roman" w:cs="Times New Roman"/>
                <w:b/>
                <w:sz w:val="20"/>
                <w:szCs w:val="20"/>
              </w:rPr>
            </w:pPr>
            <w:r w:rsidRPr="009B6F9D">
              <w:rPr>
                <w:rFonts w:ascii="Times New Roman" w:eastAsia="Arial" w:hAnsi="Times New Roman" w:cs="Times New Roman"/>
                <w:b/>
                <w:sz w:val="20"/>
                <w:szCs w:val="20"/>
              </w:rPr>
              <w:t xml:space="preserve"> </w:t>
            </w:r>
          </w:p>
        </w:tc>
        <w:tc>
          <w:tcPr>
            <w:tcW w:w="2069" w:type="pct"/>
            <w:tcBorders>
              <w:top w:val="nil"/>
              <w:left w:val="nil"/>
              <w:bottom w:val="nil"/>
              <w:right w:val="single" w:sz="6" w:space="0" w:color="000000"/>
            </w:tcBorders>
            <w:shd w:val="clear" w:color="auto" w:fill="auto"/>
            <w:tcMar>
              <w:top w:w="0" w:type="dxa"/>
              <w:left w:w="40" w:type="dxa"/>
              <w:bottom w:w="0" w:type="dxa"/>
              <w:right w:w="40" w:type="dxa"/>
            </w:tcMar>
          </w:tcPr>
          <w:p w14:paraId="0000147A"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2211006 Purchase of Workshop Tools, Spares and Small Equipment</w:t>
            </w:r>
          </w:p>
        </w:tc>
        <w:tc>
          <w:tcPr>
            <w:tcW w:w="586" w:type="pct"/>
            <w:tcBorders>
              <w:top w:val="nil"/>
              <w:left w:val="nil"/>
              <w:bottom w:val="nil"/>
              <w:right w:val="single" w:sz="6" w:space="0" w:color="000000"/>
            </w:tcBorders>
            <w:shd w:val="clear" w:color="auto" w:fill="auto"/>
            <w:tcMar>
              <w:top w:w="0" w:type="dxa"/>
              <w:left w:w="40" w:type="dxa"/>
              <w:bottom w:w="0" w:type="dxa"/>
              <w:right w:w="40" w:type="dxa"/>
            </w:tcMar>
          </w:tcPr>
          <w:p w14:paraId="0000147B"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2,246,037</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7C"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2,313,418</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7D"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2,382,821</w:t>
            </w:r>
          </w:p>
        </w:tc>
      </w:tr>
      <w:tr w:rsidR="009B6F9D" w:rsidRPr="009B6F9D" w14:paraId="580A07CD" w14:textId="77777777" w:rsidTr="009B6F9D">
        <w:trPr>
          <w:trHeight w:val="330"/>
        </w:trPr>
        <w:tc>
          <w:tcPr>
            <w:tcW w:w="1188"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47E" w14:textId="77777777" w:rsidR="009E2F47" w:rsidRPr="009B6F9D" w:rsidRDefault="0014541B" w:rsidP="009B6F9D">
            <w:pPr>
              <w:spacing w:before="240" w:after="0" w:line="276" w:lineRule="auto"/>
              <w:jc w:val="both"/>
              <w:rPr>
                <w:rFonts w:ascii="Times New Roman" w:eastAsia="Arial" w:hAnsi="Times New Roman" w:cs="Times New Roman"/>
                <w:b/>
                <w:sz w:val="20"/>
                <w:szCs w:val="20"/>
              </w:rPr>
            </w:pPr>
            <w:r w:rsidRPr="009B6F9D">
              <w:rPr>
                <w:rFonts w:ascii="Times New Roman" w:eastAsia="Arial" w:hAnsi="Times New Roman" w:cs="Times New Roman"/>
                <w:b/>
                <w:sz w:val="20"/>
                <w:szCs w:val="20"/>
              </w:rPr>
              <w:t xml:space="preserve"> </w:t>
            </w:r>
          </w:p>
        </w:tc>
        <w:tc>
          <w:tcPr>
            <w:tcW w:w="2069" w:type="pct"/>
            <w:tcBorders>
              <w:top w:val="nil"/>
              <w:left w:val="nil"/>
              <w:bottom w:val="nil"/>
              <w:right w:val="single" w:sz="6" w:space="0" w:color="000000"/>
            </w:tcBorders>
            <w:shd w:val="clear" w:color="auto" w:fill="auto"/>
            <w:tcMar>
              <w:top w:w="0" w:type="dxa"/>
              <w:left w:w="40" w:type="dxa"/>
              <w:bottom w:w="0" w:type="dxa"/>
              <w:right w:w="40" w:type="dxa"/>
            </w:tcMar>
          </w:tcPr>
          <w:p w14:paraId="0000147F"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2211016 Purchase of Uniforms and Clothing - Staff</w:t>
            </w:r>
          </w:p>
        </w:tc>
        <w:tc>
          <w:tcPr>
            <w:tcW w:w="586" w:type="pct"/>
            <w:tcBorders>
              <w:top w:val="nil"/>
              <w:left w:val="nil"/>
              <w:bottom w:val="nil"/>
              <w:right w:val="single" w:sz="6" w:space="0" w:color="000000"/>
            </w:tcBorders>
            <w:shd w:val="clear" w:color="auto" w:fill="auto"/>
            <w:tcMar>
              <w:top w:w="0" w:type="dxa"/>
              <w:left w:w="40" w:type="dxa"/>
              <w:bottom w:w="0" w:type="dxa"/>
              <w:right w:w="40" w:type="dxa"/>
            </w:tcMar>
          </w:tcPr>
          <w:p w14:paraId="00001480"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898,415</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81"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925,367</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82"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953,128</w:t>
            </w:r>
          </w:p>
        </w:tc>
      </w:tr>
      <w:tr w:rsidR="009B6F9D" w:rsidRPr="009B6F9D" w14:paraId="13DA1DD7" w14:textId="77777777" w:rsidTr="009B6F9D">
        <w:trPr>
          <w:trHeight w:val="270"/>
        </w:trPr>
        <w:tc>
          <w:tcPr>
            <w:tcW w:w="1188"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483" w14:textId="77777777" w:rsidR="009E2F47" w:rsidRPr="009B6F9D" w:rsidRDefault="0014541B" w:rsidP="009B6F9D">
            <w:pPr>
              <w:spacing w:before="240" w:after="0" w:line="276" w:lineRule="auto"/>
              <w:jc w:val="both"/>
              <w:rPr>
                <w:rFonts w:ascii="Times New Roman" w:eastAsia="Arial" w:hAnsi="Times New Roman" w:cs="Times New Roman"/>
                <w:b/>
                <w:sz w:val="20"/>
                <w:szCs w:val="20"/>
              </w:rPr>
            </w:pPr>
            <w:r w:rsidRPr="009B6F9D">
              <w:rPr>
                <w:rFonts w:ascii="Times New Roman" w:eastAsia="Arial" w:hAnsi="Times New Roman" w:cs="Times New Roman"/>
                <w:b/>
                <w:sz w:val="20"/>
                <w:szCs w:val="20"/>
              </w:rPr>
              <w:t xml:space="preserve"> </w:t>
            </w:r>
          </w:p>
        </w:tc>
        <w:tc>
          <w:tcPr>
            <w:tcW w:w="2069" w:type="pct"/>
            <w:tcBorders>
              <w:top w:val="nil"/>
              <w:left w:val="nil"/>
              <w:bottom w:val="nil"/>
              <w:right w:val="single" w:sz="6" w:space="0" w:color="000000"/>
            </w:tcBorders>
            <w:shd w:val="clear" w:color="auto" w:fill="auto"/>
            <w:tcMar>
              <w:top w:w="0" w:type="dxa"/>
              <w:left w:w="40" w:type="dxa"/>
              <w:bottom w:w="0" w:type="dxa"/>
              <w:right w:w="40" w:type="dxa"/>
            </w:tcMar>
          </w:tcPr>
          <w:p w14:paraId="00001484"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2211100 Office and General Supplies and Services</w:t>
            </w:r>
          </w:p>
        </w:tc>
        <w:tc>
          <w:tcPr>
            <w:tcW w:w="586" w:type="pct"/>
            <w:tcBorders>
              <w:top w:val="nil"/>
              <w:left w:val="nil"/>
              <w:bottom w:val="nil"/>
              <w:right w:val="single" w:sz="6" w:space="0" w:color="000000"/>
            </w:tcBorders>
            <w:shd w:val="clear" w:color="auto" w:fill="auto"/>
            <w:tcMar>
              <w:top w:w="0" w:type="dxa"/>
              <w:left w:w="40" w:type="dxa"/>
              <w:bottom w:w="0" w:type="dxa"/>
              <w:right w:w="40" w:type="dxa"/>
            </w:tcMar>
          </w:tcPr>
          <w:p w14:paraId="00001485"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1,886,671</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86"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1,943,271</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87"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2,001,569</w:t>
            </w:r>
          </w:p>
        </w:tc>
      </w:tr>
      <w:tr w:rsidR="009B6F9D" w:rsidRPr="009B6F9D" w14:paraId="31B776D5" w14:textId="77777777" w:rsidTr="009B6F9D">
        <w:trPr>
          <w:trHeight w:val="405"/>
        </w:trPr>
        <w:tc>
          <w:tcPr>
            <w:tcW w:w="1188"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488" w14:textId="77777777" w:rsidR="009E2F47" w:rsidRPr="009B6F9D" w:rsidRDefault="0014541B" w:rsidP="009B6F9D">
            <w:pPr>
              <w:spacing w:before="240" w:after="0" w:line="276" w:lineRule="auto"/>
              <w:jc w:val="both"/>
              <w:rPr>
                <w:rFonts w:ascii="Times New Roman" w:eastAsia="Arial" w:hAnsi="Times New Roman" w:cs="Times New Roman"/>
                <w:b/>
                <w:sz w:val="20"/>
                <w:szCs w:val="20"/>
              </w:rPr>
            </w:pPr>
            <w:r w:rsidRPr="009B6F9D">
              <w:rPr>
                <w:rFonts w:ascii="Times New Roman" w:eastAsia="Arial" w:hAnsi="Times New Roman" w:cs="Times New Roman"/>
                <w:b/>
                <w:sz w:val="20"/>
                <w:szCs w:val="20"/>
              </w:rPr>
              <w:t xml:space="preserve"> </w:t>
            </w:r>
          </w:p>
        </w:tc>
        <w:tc>
          <w:tcPr>
            <w:tcW w:w="2069" w:type="pct"/>
            <w:tcBorders>
              <w:top w:val="nil"/>
              <w:left w:val="nil"/>
              <w:bottom w:val="nil"/>
              <w:right w:val="single" w:sz="6" w:space="0" w:color="000000"/>
            </w:tcBorders>
            <w:shd w:val="clear" w:color="auto" w:fill="auto"/>
            <w:tcMar>
              <w:top w:w="0" w:type="dxa"/>
              <w:left w:w="40" w:type="dxa"/>
              <w:bottom w:w="0" w:type="dxa"/>
              <w:right w:w="40" w:type="dxa"/>
            </w:tcMar>
          </w:tcPr>
          <w:p w14:paraId="00001489"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2211101 General Office Supplies (papers, pencils, forms, small office equipment</w:t>
            </w:r>
          </w:p>
        </w:tc>
        <w:tc>
          <w:tcPr>
            <w:tcW w:w="586" w:type="pct"/>
            <w:tcBorders>
              <w:top w:val="nil"/>
              <w:left w:val="nil"/>
              <w:bottom w:val="nil"/>
              <w:right w:val="single" w:sz="6" w:space="0" w:color="000000"/>
            </w:tcBorders>
            <w:shd w:val="clear" w:color="auto" w:fill="auto"/>
            <w:tcMar>
              <w:top w:w="0" w:type="dxa"/>
              <w:left w:w="40" w:type="dxa"/>
              <w:bottom w:w="0" w:type="dxa"/>
              <w:right w:w="40" w:type="dxa"/>
            </w:tcMar>
          </w:tcPr>
          <w:p w14:paraId="0000148A"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898,415</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8B"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925,367</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8C"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953,128</w:t>
            </w:r>
          </w:p>
        </w:tc>
      </w:tr>
      <w:tr w:rsidR="009B6F9D" w:rsidRPr="009B6F9D" w14:paraId="665685EB" w14:textId="77777777" w:rsidTr="009B6F9D">
        <w:trPr>
          <w:trHeight w:val="330"/>
        </w:trPr>
        <w:tc>
          <w:tcPr>
            <w:tcW w:w="1188"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48D" w14:textId="77777777" w:rsidR="009E2F47" w:rsidRPr="009B6F9D" w:rsidRDefault="0014541B" w:rsidP="009B6F9D">
            <w:pPr>
              <w:spacing w:before="240" w:after="0" w:line="276" w:lineRule="auto"/>
              <w:jc w:val="both"/>
              <w:rPr>
                <w:rFonts w:ascii="Times New Roman" w:eastAsia="Arial" w:hAnsi="Times New Roman" w:cs="Times New Roman"/>
                <w:b/>
                <w:sz w:val="20"/>
                <w:szCs w:val="20"/>
              </w:rPr>
            </w:pPr>
            <w:r w:rsidRPr="009B6F9D">
              <w:rPr>
                <w:rFonts w:ascii="Times New Roman" w:eastAsia="Arial" w:hAnsi="Times New Roman" w:cs="Times New Roman"/>
                <w:b/>
                <w:sz w:val="20"/>
                <w:szCs w:val="20"/>
              </w:rPr>
              <w:t xml:space="preserve"> </w:t>
            </w:r>
          </w:p>
        </w:tc>
        <w:tc>
          <w:tcPr>
            <w:tcW w:w="2069" w:type="pct"/>
            <w:tcBorders>
              <w:top w:val="nil"/>
              <w:left w:val="nil"/>
              <w:bottom w:val="nil"/>
              <w:right w:val="single" w:sz="6" w:space="0" w:color="000000"/>
            </w:tcBorders>
            <w:shd w:val="clear" w:color="auto" w:fill="auto"/>
            <w:tcMar>
              <w:top w:w="0" w:type="dxa"/>
              <w:left w:w="40" w:type="dxa"/>
              <w:bottom w:w="0" w:type="dxa"/>
              <w:right w:w="40" w:type="dxa"/>
            </w:tcMar>
          </w:tcPr>
          <w:p w14:paraId="0000148E"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2211102 Supplies and Accessories for Computers and Printers</w:t>
            </w:r>
          </w:p>
        </w:tc>
        <w:tc>
          <w:tcPr>
            <w:tcW w:w="586" w:type="pct"/>
            <w:tcBorders>
              <w:top w:val="nil"/>
              <w:left w:val="nil"/>
              <w:bottom w:val="nil"/>
              <w:right w:val="single" w:sz="6" w:space="0" w:color="000000"/>
            </w:tcBorders>
            <w:shd w:val="clear" w:color="auto" w:fill="auto"/>
            <w:tcMar>
              <w:top w:w="0" w:type="dxa"/>
              <w:left w:w="40" w:type="dxa"/>
              <w:bottom w:w="0" w:type="dxa"/>
              <w:right w:w="40" w:type="dxa"/>
            </w:tcMar>
          </w:tcPr>
          <w:p w14:paraId="0000148F"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539,049</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90"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555,220</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91"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571,877</w:t>
            </w:r>
          </w:p>
        </w:tc>
      </w:tr>
      <w:tr w:rsidR="009B6F9D" w:rsidRPr="009B6F9D" w14:paraId="205C7F96" w14:textId="77777777" w:rsidTr="009B6F9D">
        <w:trPr>
          <w:trHeight w:val="330"/>
        </w:trPr>
        <w:tc>
          <w:tcPr>
            <w:tcW w:w="1188"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492" w14:textId="77777777" w:rsidR="009E2F47" w:rsidRPr="009B6F9D" w:rsidRDefault="0014541B" w:rsidP="009B6F9D">
            <w:pPr>
              <w:spacing w:before="240" w:after="0" w:line="276" w:lineRule="auto"/>
              <w:jc w:val="both"/>
              <w:rPr>
                <w:rFonts w:ascii="Times New Roman" w:eastAsia="Arial" w:hAnsi="Times New Roman" w:cs="Times New Roman"/>
                <w:b/>
                <w:sz w:val="20"/>
                <w:szCs w:val="20"/>
              </w:rPr>
            </w:pPr>
            <w:r w:rsidRPr="009B6F9D">
              <w:rPr>
                <w:rFonts w:ascii="Times New Roman" w:eastAsia="Arial" w:hAnsi="Times New Roman" w:cs="Times New Roman"/>
                <w:b/>
                <w:sz w:val="20"/>
                <w:szCs w:val="20"/>
              </w:rPr>
              <w:t xml:space="preserve"> </w:t>
            </w:r>
          </w:p>
        </w:tc>
        <w:tc>
          <w:tcPr>
            <w:tcW w:w="2069" w:type="pct"/>
            <w:tcBorders>
              <w:top w:val="nil"/>
              <w:left w:val="nil"/>
              <w:bottom w:val="nil"/>
              <w:right w:val="single" w:sz="6" w:space="0" w:color="000000"/>
            </w:tcBorders>
            <w:shd w:val="clear" w:color="auto" w:fill="auto"/>
            <w:tcMar>
              <w:top w:w="0" w:type="dxa"/>
              <w:left w:w="40" w:type="dxa"/>
              <w:bottom w:w="0" w:type="dxa"/>
              <w:right w:w="40" w:type="dxa"/>
            </w:tcMar>
          </w:tcPr>
          <w:p w14:paraId="00001493"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2211103 Sanitary and Cleaning Materials, Supplies and Services</w:t>
            </w:r>
          </w:p>
        </w:tc>
        <w:tc>
          <w:tcPr>
            <w:tcW w:w="586" w:type="pct"/>
            <w:tcBorders>
              <w:top w:val="nil"/>
              <w:left w:val="nil"/>
              <w:bottom w:val="nil"/>
              <w:right w:val="single" w:sz="6" w:space="0" w:color="000000"/>
            </w:tcBorders>
            <w:shd w:val="clear" w:color="auto" w:fill="auto"/>
            <w:tcMar>
              <w:top w:w="0" w:type="dxa"/>
              <w:left w:w="40" w:type="dxa"/>
              <w:bottom w:w="0" w:type="dxa"/>
              <w:right w:w="40" w:type="dxa"/>
            </w:tcMar>
          </w:tcPr>
          <w:p w14:paraId="00001494"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449,207</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95"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462,684</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96"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476,564</w:t>
            </w:r>
          </w:p>
        </w:tc>
      </w:tr>
      <w:tr w:rsidR="009B6F9D" w:rsidRPr="009B6F9D" w14:paraId="17975099" w14:textId="77777777" w:rsidTr="009B6F9D">
        <w:trPr>
          <w:trHeight w:val="270"/>
        </w:trPr>
        <w:tc>
          <w:tcPr>
            <w:tcW w:w="1188"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497" w14:textId="77777777" w:rsidR="009E2F47" w:rsidRPr="009B6F9D" w:rsidRDefault="0014541B" w:rsidP="009B6F9D">
            <w:pPr>
              <w:spacing w:before="240" w:after="0" w:line="276" w:lineRule="auto"/>
              <w:jc w:val="both"/>
              <w:rPr>
                <w:rFonts w:ascii="Times New Roman" w:eastAsia="Arial" w:hAnsi="Times New Roman" w:cs="Times New Roman"/>
                <w:b/>
                <w:sz w:val="20"/>
                <w:szCs w:val="20"/>
              </w:rPr>
            </w:pPr>
            <w:r w:rsidRPr="009B6F9D">
              <w:rPr>
                <w:rFonts w:ascii="Times New Roman" w:eastAsia="Arial" w:hAnsi="Times New Roman" w:cs="Times New Roman"/>
                <w:b/>
                <w:sz w:val="20"/>
                <w:szCs w:val="20"/>
              </w:rPr>
              <w:t xml:space="preserve"> </w:t>
            </w:r>
          </w:p>
        </w:tc>
        <w:tc>
          <w:tcPr>
            <w:tcW w:w="2069" w:type="pct"/>
            <w:tcBorders>
              <w:top w:val="nil"/>
              <w:left w:val="nil"/>
              <w:bottom w:val="nil"/>
              <w:right w:val="single" w:sz="6" w:space="0" w:color="000000"/>
            </w:tcBorders>
            <w:shd w:val="clear" w:color="auto" w:fill="auto"/>
            <w:tcMar>
              <w:top w:w="0" w:type="dxa"/>
              <w:left w:w="40" w:type="dxa"/>
              <w:bottom w:w="0" w:type="dxa"/>
              <w:right w:w="40" w:type="dxa"/>
            </w:tcMar>
          </w:tcPr>
          <w:p w14:paraId="00001498"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2211200 Fuel Oil and Lubricants</w:t>
            </w:r>
          </w:p>
        </w:tc>
        <w:tc>
          <w:tcPr>
            <w:tcW w:w="586" w:type="pct"/>
            <w:tcBorders>
              <w:top w:val="nil"/>
              <w:left w:val="nil"/>
              <w:bottom w:val="nil"/>
              <w:right w:val="single" w:sz="6" w:space="0" w:color="000000"/>
            </w:tcBorders>
            <w:shd w:val="clear" w:color="auto" w:fill="auto"/>
            <w:tcMar>
              <w:top w:w="0" w:type="dxa"/>
              <w:left w:w="40" w:type="dxa"/>
              <w:bottom w:w="0" w:type="dxa"/>
              <w:right w:w="40" w:type="dxa"/>
            </w:tcMar>
          </w:tcPr>
          <w:p w14:paraId="00001499"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80,857,328</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9A"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83,283,048</w:t>
            </w:r>
          </w:p>
        </w:tc>
        <w:tc>
          <w:tcPr>
            <w:tcW w:w="578" w:type="pct"/>
            <w:tcBorders>
              <w:top w:val="nil"/>
              <w:left w:val="nil"/>
              <w:bottom w:val="nil"/>
              <w:right w:val="single" w:sz="6" w:space="0" w:color="000000"/>
            </w:tcBorders>
            <w:shd w:val="clear" w:color="auto" w:fill="auto"/>
            <w:tcMar>
              <w:top w:w="0" w:type="dxa"/>
              <w:left w:w="40" w:type="dxa"/>
              <w:bottom w:w="0" w:type="dxa"/>
              <w:right w:w="40" w:type="dxa"/>
            </w:tcMar>
          </w:tcPr>
          <w:p w14:paraId="0000149B"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85,781,539</w:t>
            </w:r>
          </w:p>
        </w:tc>
      </w:tr>
    </w:tbl>
    <w:tbl>
      <w:tblPr>
        <w:tblStyle w:val="aff7"/>
        <w:tblW w:w="5000" w:type="pct"/>
        <w:tblBorders>
          <w:top w:val="nil"/>
          <w:left w:val="nil"/>
          <w:bottom w:val="nil"/>
          <w:right w:val="nil"/>
          <w:insideH w:val="nil"/>
          <w:insideV w:val="nil"/>
        </w:tblBorders>
        <w:tblLook w:val="0600" w:firstRow="0" w:lastRow="0" w:firstColumn="0" w:lastColumn="0" w:noHBand="1" w:noVBand="1"/>
      </w:tblPr>
      <w:tblGrid>
        <w:gridCol w:w="2237"/>
        <w:gridCol w:w="3805"/>
        <w:gridCol w:w="1112"/>
        <w:gridCol w:w="1080"/>
        <w:gridCol w:w="1110"/>
      </w:tblGrid>
      <w:tr w:rsidR="009E2F47" w:rsidRPr="009B6F9D" w14:paraId="6A78BC10" w14:textId="77777777" w:rsidTr="009B6F9D">
        <w:trPr>
          <w:trHeight w:val="405"/>
        </w:trPr>
        <w:tc>
          <w:tcPr>
            <w:tcW w:w="1209" w:type="pct"/>
            <w:tcBorders>
              <w:top w:val="nil"/>
              <w:left w:val="single" w:sz="6" w:space="0" w:color="000000"/>
              <w:bottom w:val="nil"/>
              <w:right w:val="single" w:sz="6" w:space="0" w:color="000000"/>
            </w:tcBorders>
            <w:shd w:val="clear" w:color="auto" w:fill="auto"/>
            <w:tcMar>
              <w:top w:w="20" w:type="dxa"/>
              <w:left w:w="40" w:type="dxa"/>
              <w:bottom w:w="0" w:type="dxa"/>
              <w:right w:w="40" w:type="dxa"/>
            </w:tcMar>
          </w:tcPr>
          <w:p w14:paraId="000014AD" w14:textId="77777777" w:rsidR="009E2F47" w:rsidRPr="009B6F9D" w:rsidRDefault="0014541B" w:rsidP="009B6F9D">
            <w:pPr>
              <w:spacing w:before="240" w:after="0" w:line="276" w:lineRule="auto"/>
              <w:jc w:val="both"/>
              <w:rPr>
                <w:rFonts w:ascii="Times New Roman" w:eastAsia="Arial" w:hAnsi="Times New Roman" w:cs="Times New Roman"/>
                <w:b/>
                <w:sz w:val="20"/>
                <w:szCs w:val="20"/>
              </w:rPr>
            </w:pPr>
            <w:bookmarkStart w:id="26" w:name="_heading=h.6pbtzv8j0dnt" w:colFirst="0" w:colLast="0"/>
            <w:bookmarkEnd w:id="26"/>
            <w:r w:rsidRPr="009B6F9D">
              <w:rPr>
                <w:rFonts w:ascii="Times New Roman" w:eastAsia="Arial" w:hAnsi="Times New Roman" w:cs="Times New Roman"/>
                <w:b/>
                <w:sz w:val="20"/>
                <w:szCs w:val="20"/>
              </w:rPr>
              <w:t xml:space="preserve"> </w:t>
            </w:r>
          </w:p>
        </w:tc>
        <w:tc>
          <w:tcPr>
            <w:tcW w:w="2048" w:type="pct"/>
            <w:tcBorders>
              <w:top w:val="nil"/>
              <w:left w:val="nil"/>
              <w:bottom w:val="nil"/>
              <w:right w:val="single" w:sz="6" w:space="0" w:color="000000"/>
            </w:tcBorders>
            <w:shd w:val="clear" w:color="auto" w:fill="auto"/>
            <w:tcMar>
              <w:top w:w="20" w:type="dxa"/>
              <w:left w:w="40" w:type="dxa"/>
              <w:bottom w:w="0" w:type="dxa"/>
              <w:right w:w="40" w:type="dxa"/>
            </w:tcMar>
          </w:tcPr>
          <w:p w14:paraId="000014AE"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2211201 Refined Fuels and Lubricants for Transport</w:t>
            </w:r>
          </w:p>
        </w:tc>
        <w:tc>
          <w:tcPr>
            <w:tcW w:w="607" w:type="pct"/>
            <w:tcBorders>
              <w:top w:val="nil"/>
              <w:left w:val="nil"/>
              <w:bottom w:val="nil"/>
              <w:right w:val="single" w:sz="6" w:space="0" w:color="000000"/>
            </w:tcBorders>
            <w:shd w:val="clear" w:color="auto" w:fill="auto"/>
            <w:tcMar>
              <w:top w:w="20" w:type="dxa"/>
              <w:left w:w="40" w:type="dxa"/>
              <w:bottom w:w="0" w:type="dxa"/>
              <w:right w:w="40" w:type="dxa"/>
            </w:tcMar>
          </w:tcPr>
          <w:p w14:paraId="000014AF"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80,857,328</w:t>
            </w:r>
          </w:p>
        </w:tc>
        <w:tc>
          <w:tcPr>
            <w:tcW w:w="530" w:type="pct"/>
            <w:tcBorders>
              <w:top w:val="nil"/>
              <w:left w:val="nil"/>
              <w:bottom w:val="nil"/>
              <w:right w:val="single" w:sz="6" w:space="0" w:color="000000"/>
            </w:tcBorders>
            <w:shd w:val="clear" w:color="auto" w:fill="auto"/>
            <w:tcMar>
              <w:top w:w="20" w:type="dxa"/>
              <w:left w:w="40" w:type="dxa"/>
              <w:bottom w:w="0" w:type="dxa"/>
              <w:right w:w="40" w:type="dxa"/>
            </w:tcMar>
          </w:tcPr>
          <w:p w14:paraId="000014B0"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83,283,048</w:t>
            </w:r>
          </w:p>
        </w:tc>
        <w:tc>
          <w:tcPr>
            <w:tcW w:w="605" w:type="pct"/>
            <w:tcBorders>
              <w:top w:val="nil"/>
              <w:left w:val="nil"/>
              <w:bottom w:val="nil"/>
              <w:right w:val="single" w:sz="6" w:space="0" w:color="000000"/>
            </w:tcBorders>
            <w:shd w:val="clear" w:color="auto" w:fill="auto"/>
            <w:tcMar>
              <w:top w:w="20" w:type="dxa"/>
              <w:left w:w="40" w:type="dxa"/>
              <w:bottom w:w="0" w:type="dxa"/>
              <w:right w:w="40" w:type="dxa"/>
            </w:tcMar>
          </w:tcPr>
          <w:p w14:paraId="000014B1"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85,781,539</w:t>
            </w:r>
          </w:p>
        </w:tc>
      </w:tr>
      <w:tr w:rsidR="009E2F47" w:rsidRPr="009B6F9D" w14:paraId="34D3AFC5" w14:textId="77777777" w:rsidTr="009B6F9D">
        <w:trPr>
          <w:trHeight w:val="330"/>
        </w:trPr>
        <w:tc>
          <w:tcPr>
            <w:tcW w:w="1209" w:type="pct"/>
            <w:tcBorders>
              <w:top w:val="nil"/>
              <w:left w:val="single" w:sz="6" w:space="0" w:color="000000"/>
              <w:bottom w:val="nil"/>
              <w:right w:val="single" w:sz="6" w:space="0" w:color="000000"/>
            </w:tcBorders>
            <w:shd w:val="clear" w:color="auto" w:fill="auto"/>
            <w:tcMar>
              <w:top w:w="20" w:type="dxa"/>
              <w:left w:w="40" w:type="dxa"/>
              <w:bottom w:w="0" w:type="dxa"/>
              <w:right w:w="40" w:type="dxa"/>
            </w:tcMar>
          </w:tcPr>
          <w:p w14:paraId="000014B2" w14:textId="77777777" w:rsidR="009E2F47" w:rsidRPr="009B6F9D" w:rsidRDefault="0014541B" w:rsidP="009B6F9D">
            <w:pPr>
              <w:spacing w:before="240" w:after="0" w:line="276" w:lineRule="auto"/>
              <w:jc w:val="both"/>
              <w:rPr>
                <w:rFonts w:ascii="Times New Roman" w:eastAsia="Arial" w:hAnsi="Times New Roman" w:cs="Times New Roman"/>
                <w:b/>
                <w:sz w:val="20"/>
                <w:szCs w:val="20"/>
              </w:rPr>
            </w:pPr>
            <w:r w:rsidRPr="009B6F9D">
              <w:rPr>
                <w:rFonts w:ascii="Times New Roman" w:eastAsia="Arial" w:hAnsi="Times New Roman" w:cs="Times New Roman"/>
                <w:b/>
                <w:sz w:val="20"/>
                <w:szCs w:val="20"/>
              </w:rPr>
              <w:t xml:space="preserve"> </w:t>
            </w:r>
          </w:p>
        </w:tc>
        <w:tc>
          <w:tcPr>
            <w:tcW w:w="2048" w:type="pct"/>
            <w:tcBorders>
              <w:top w:val="nil"/>
              <w:left w:val="nil"/>
              <w:bottom w:val="nil"/>
              <w:right w:val="single" w:sz="6" w:space="0" w:color="000000"/>
            </w:tcBorders>
            <w:shd w:val="clear" w:color="auto" w:fill="auto"/>
            <w:tcMar>
              <w:top w:w="20" w:type="dxa"/>
              <w:left w:w="40" w:type="dxa"/>
              <w:bottom w:w="0" w:type="dxa"/>
              <w:right w:w="40" w:type="dxa"/>
            </w:tcMar>
          </w:tcPr>
          <w:p w14:paraId="000014B3"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2211300 Other Operating Expenses</w:t>
            </w:r>
          </w:p>
        </w:tc>
        <w:tc>
          <w:tcPr>
            <w:tcW w:w="607" w:type="pct"/>
            <w:tcBorders>
              <w:top w:val="nil"/>
              <w:left w:val="nil"/>
              <w:bottom w:val="nil"/>
              <w:right w:val="single" w:sz="6" w:space="0" w:color="000000"/>
            </w:tcBorders>
            <w:shd w:val="clear" w:color="auto" w:fill="auto"/>
            <w:tcMar>
              <w:top w:w="20" w:type="dxa"/>
              <w:left w:w="40" w:type="dxa"/>
              <w:bottom w:w="0" w:type="dxa"/>
              <w:right w:w="40" w:type="dxa"/>
            </w:tcMar>
          </w:tcPr>
          <w:p w14:paraId="000014B4"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4,492,074</w:t>
            </w:r>
          </w:p>
        </w:tc>
        <w:tc>
          <w:tcPr>
            <w:tcW w:w="530" w:type="pct"/>
            <w:tcBorders>
              <w:top w:val="nil"/>
              <w:left w:val="nil"/>
              <w:bottom w:val="nil"/>
              <w:right w:val="single" w:sz="6" w:space="0" w:color="000000"/>
            </w:tcBorders>
            <w:shd w:val="clear" w:color="auto" w:fill="auto"/>
            <w:tcMar>
              <w:top w:w="20" w:type="dxa"/>
              <w:left w:w="40" w:type="dxa"/>
              <w:bottom w:w="0" w:type="dxa"/>
              <w:right w:w="40" w:type="dxa"/>
            </w:tcMar>
          </w:tcPr>
          <w:p w14:paraId="000014B5"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4,626,836</w:t>
            </w:r>
          </w:p>
        </w:tc>
        <w:tc>
          <w:tcPr>
            <w:tcW w:w="605" w:type="pct"/>
            <w:tcBorders>
              <w:top w:val="nil"/>
              <w:left w:val="nil"/>
              <w:bottom w:val="nil"/>
              <w:right w:val="single" w:sz="6" w:space="0" w:color="000000"/>
            </w:tcBorders>
            <w:shd w:val="clear" w:color="auto" w:fill="auto"/>
            <w:tcMar>
              <w:top w:w="20" w:type="dxa"/>
              <w:left w:w="40" w:type="dxa"/>
              <w:bottom w:w="0" w:type="dxa"/>
              <w:right w:w="40" w:type="dxa"/>
            </w:tcMar>
          </w:tcPr>
          <w:p w14:paraId="000014B6"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4,765,641</w:t>
            </w:r>
          </w:p>
        </w:tc>
      </w:tr>
      <w:tr w:rsidR="009E2F47" w:rsidRPr="009B6F9D" w14:paraId="380AD901" w14:textId="77777777" w:rsidTr="009B6F9D">
        <w:trPr>
          <w:trHeight w:val="285"/>
        </w:trPr>
        <w:tc>
          <w:tcPr>
            <w:tcW w:w="1209" w:type="pct"/>
            <w:tcBorders>
              <w:top w:val="nil"/>
              <w:left w:val="single" w:sz="6" w:space="0" w:color="000000"/>
              <w:bottom w:val="nil"/>
              <w:right w:val="single" w:sz="6" w:space="0" w:color="000000"/>
            </w:tcBorders>
            <w:shd w:val="clear" w:color="auto" w:fill="auto"/>
            <w:tcMar>
              <w:top w:w="20" w:type="dxa"/>
              <w:left w:w="40" w:type="dxa"/>
              <w:bottom w:w="0" w:type="dxa"/>
              <w:right w:w="40" w:type="dxa"/>
            </w:tcMar>
          </w:tcPr>
          <w:p w14:paraId="000014B7" w14:textId="77777777" w:rsidR="009E2F47" w:rsidRPr="009B6F9D" w:rsidRDefault="0014541B" w:rsidP="009B6F9D">
            <w:pPr>
              <w:spacing w:before="240" w:after="0" w:line="276" w:lineRule="auto"/>
              <w:jc w:val="both"/>
              <w:rPr>
                <w:rFonts w:ascii="Times New Roman" w:eastAsia="Arial" w:hAnsi="Times New Roman" w:cs="Times New Roman"/>
                <w:b/>
                <w:sz w:val="20"/>
                <w:szCs w:val="20"/>
              </w:rPr>
            </w:pPr>
            <w:r w:rsidRPr="009B6F9D">
              <w:rPr>
                <w:rFonts w:ascii="Times New Roman" w:eastAsia="Arial" w:hAnsi="Times New Roman" w:cs="Times New Roman"/>
                <w:b/>
                <w:sz w:val="20"/>
                <w:szCs w:val="20"/>
              </w:rPr>
              <w:t xml:space="preserve"> </w:t>
            </w:r>
          </w:p>
        </w:tc>
        <w:tc>
          <w:tcPr>
            <w:tcW w:w="2048" w:type="pct"/>
            <w:tcBorders>
              <w:top w:val="nil"/>
              <w:left w:val="nil"/>
              <w:bottom w:val="nil"/>
              <w:right w:val="single" w:sz="6" w:space="0" w:color="000000"/>
            </w:tcBorders>
            <w:shd w:val="clear" w:color="auto" w:fill="auto"/>
            <w:tcMar>
              <w:top w:w="20" w:type="dxa"/>
              <w:left w:w="40" w:type="dxa"/>
              <w:bottom w:w="0" w:type="dxa"/>
              <w:right w:w="40" w:type="dxa"/>
            </w:tcMar>
          </w:tcPr>
          <w:p w14:paraId="000014B8"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2211309 Management Fees</w:t>
            </w:r>
          </w:p>
        </w:tc>
        <w:tc>
          <w:tcPr>
            <w:tcW w:w="607" w:type="pct"/>
            <w:tcBorders>
              <w:top w:val="nil"/>
              <w:left w:val="nil"/>
              <w:bottom w:val="nil"/>
              <w:right w:val="single" w:sz="6" w:space="0" w:color="000000"/>
            </w:tcBorders>
            <w:shd w:val="clear" w:color="auto" w:fill="auto"/>
            <w:tcMar>
              <w:top w:w="20" w:type="dxa"/>
              <w:left w:w="40" w:type="dxa"/>
              <w:bottom w:w="0" w:type="dxa"/>
              <w:right w:w="40" w:type="dxa"/>
            </w:tcMar>
          </w:tcPr>
          <w:p w14:paraId="000014B9"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4,492,074</w:t>
            </w:r>
          </w:p>
        </w:tc>
        <w:tc>
          <w:tcPr>
            <w:tcW w:w="530" w:type="pct"/>
            <w:tcBorders>
              <w:top w:val="nil"/>
              <w:left w:val="nil"/>
              <w:bottom w:val="nil"/>
              <w:right w:val="single" w:sz="6" w:space="0" w:color="000000"/>
            </w:tcBorders>
            <w:shd w:val="clear" w:color="auto" w:fill="auto"/>
            <w:tcMar>
              <w:top w:w="20" w:type="dxa"/>
              <w:left w:w="40" w:type="dxa"/>
              <w:bottom w:w="0" w:type="dxa"/>
              <w:right w:w="40" w:type="dxa"/>
            </w:tcMar>
          </w:tcPr>
          <w:p w14:paraId="000014BA"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4,626,836</w:t>
            </w:r>
          </w:p>
        </w:tc>
        <w:tc>
          <w:tcPr>
            <w:tcW w:w="605" w:type="pct"/>
            <w:tcBorders>
              <w:top w:val="nil"/>
              <w:left w:val="nil"/>
              <w:bottom w:val="nil"/>
              <w:right w:val="single" w:sz="6" w:space="0" w:color="000000"/>
            </w:tcBorders>
            <w:shd w:val="clear" w:color="auto" w:fill="auto"/>
            <w:tcMar>
              <w:top w:w="20" w:type="dxa"/>
              <w:left w:w="40" w:type="dxa"/>
              <w:bottom w:w="0" w:type="dxa"/>
              <w:right w:w="40" w:type="dxa"/>
            </w:tcMar>
          </w:tcPr>
          <w:p w14:paraId="000014BB"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4,765,641</w:t>
            </w:r>
          </w:p>
        </w:tc>
      </w:tr>
      <w:tr w:rsidR="009E2F47" w:rsidRPr="009B6F9D" w14:paraId="1333DD4C" w14:textId="77777777" w:rsidTr="009B6F9D">
        <w:trPr>
          <w:trHeight w:val="555"/>
        </w:trPr>
        <w:tc>
          <w:tcPr>
            <w:tcW w:w="1209" w:type="pct"/>
            <w:tcBorders>
              <w:top w:val="nil"/>
              <w:left w:val="single" w:sz="6" w:space="0" w:color="000000"/>
              <w:bottom w:val="nil"/>
              <w:right w:val="single" w:sz="6" w:space="0" w:color="000000"/>
            </w:tcBorders>
            <w:shd w:val="clear" w:color="auto" w:fill="auto"/>
            <w:tcMar>
              <w:top w:w="20" w:type="dxa"/>
              <w:left w:w="40" w:type="dxa"/>
              <w:bottom w:w="0" w:type="dxa"/>
              <w:right w:w="40" w:type="dxa"/>
            </w:tcMar>
          </w:tcPr>
          <w:p w14:paraId="000014BC" w14:textId="77777777" w:rsidR="009E2F47" w:rsidRPr="009B6F9D" w:rsidRDefault="0014541B" w:rsidP="009B6F9D">
            <w:pPr>
              <w:spacing w:before="240" w:after="0" w:line="276" w:lineRule="auto"/>
              <w:jc w:val="both"/>
              <w:rPr>
                <w:rFonts w:ascii="Times New Roman" w:eastAsia="Arial" w:hAnsi="Times New Roman" w:cs="Times New Roman"/>
                <w:b/>
                <w:sz w:val="20"/>
                <w:szCs w:val="20"/>
              </w:rPr>
            </w:pPr>
            <w:r w:rsidRPr="009B6F9D">
              <w:rPr>
                <w:rFonts w:ascii="Times New Roman" w:eastAsia="Arial" w:hAnsi="Times New Roman" w:cs="Times New Roman"/>
                <w:b/>
                <w:sz w:val="20"/>
                <w:szCs w:val="20"/>
              </w:rPr>
              <w:lastRenderedPageBreak/>
              <w:t xml:space="preserve"> </w:t>
            </w:r>
          </w:p>
        </w:tc>
        <w:tc>
          <w:tcPr>
            <w:tcW w:w="2048" w:type="pct"/>
            <w:tcBorders>
              <w:top w:val="nil"/>
              <w:left w:val="nil"/>
              <w:bottom w:val="nil"/>
              <w:right w:val="single" w:sz="6" w:space="0" w:color="000000"/>
            </w:tcBorders>
            <w:shd w:val="clear" w:color="auto" w:fill="auto"/>
            <w:tcMar>
              <w:top w:w="20" w:type="dxa"/>
              <w:left w:w="40" w:type="dxa"/>
              <w:bottom w:w="0" w:type="dxa"/>
              <w:right w:w="40" w:type="dxa"/>
            </w:tcMar>
          </w:tcPr>
          <w:p w14:paraId="000014BD"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2220100 Routine Maintenance - Vehicles and Other Transport</w:t>
            </w:r>
          </w:p>
          <w:p w14:paraId="000014BE"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Equipment</w:t>
            </w:r>
          </w:p>
        </w:tc>
        <w:tc>
          <w:tcPr>
            <w:tcW w:w="607" w:type="pct"/>
            <w:tcBorders>
              <w:top w:val="nil"/>
              <w:left w:val="nil"/>
              <w:bottom w:val="nil"/>
              <w:right w:val="single" w:sz="6" w:space="0" w:color="000000"/>
            </w:tcBorders>
            <w:shd w:val="clear" w:color="auto" w:fill="auto"/>
            <w:tcMar>
              <w:top w:w="20" w:type="dxa"/>
              <w:left w:w="40" w:type="dxa"/>
              <w:bottom w:w="0" w:type="dxa"/>
              <w:right w:w="40" w:type="dxa"/>
            </w:tcMar>
          </w:tcPr>
          <w:p w14:paraId="000014BF"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56,150,922</w:t>
            </w:r>
          </w:p>
        </w:tc>
        <w:tc>
          <w:tcPr>
            <w:tcW w:w="530" w:type="pct"/>
            <w:tcBorders>
              <w:top w:val="nil"/>
              <w:left w:val="nil"/>
              <w:bottom w:val="nil"/>
              <w:right w:val="single" w:sz="6" w:space="0" w:color="000000"/>
            </w:tcBorders>
            <w:shd w:val="clear" w:color="auto" w:fill="auto"/>
            <w:tcMar>
              <w:top w:w="20" w:type="dxa"/>
              <w:left w:w="40" w:type="dxa"/>
              <w:bottom w:w="0" w:type="dxa"/>
              <w:right w:w="40" w:type="dxa"/>
            </w:tcMar>
          </w:tcPr>
          <w:p w14:paraId="000014C0"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57,835,450</w:t>
            </w:r>
          </w:p>
        </w:tc>
        <w:tc>
          <w:tcPr>
            <w:tcW w:w="605" w:type="pct"/>
            <w:tcBorders>
              <w:top w:val="nil"/>
              <w:left w:val="nil"/>
              <w:bottom w:val="nil"/>
              <w:right w:val="single" w:sz="6" w:space="0" w:color="000000"/>
            </w:tcBorders>
            <w:shd w:val="clear" w:color="auto" w:fill="auto"/>
            <w:tcMar>
              <w:top w:w="20" w:type="dxa"/>
              <w:left w:w="40" w:type="dxa"/>
              <w:bottom w:w="0" w:type="dxa"/>
              <w:right w:w="40" w:type="dxa"/>
            </w:tcMar>
          </w:tcPr>
          <w:p w14:paraId="000014C1"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59,570,513</w:t>
            </w:r>
          </w:p>
        </w:tc>
      </w:tr>
      <w:tr w:rsidR="009E2F47" w:rsidRPr="009B6F9D" w14:paraId="47BD6F98" w14:textId="77777777" w:rsidTr="009B6F9D">
        <w:trPr>
          <w:trHeight w:val="330"/>
        </w:trPr>
        <w:tc>
          <w:tcPr>
            <w:tcW w:w="1209" w:type="pct"/>
            <w:tcBorders>
              <w:top w:val="nil"/>
              <w:left w:val="single" w:sz="6" w:space="0" w:color="000000"/>
              <w:bottom w:val="nil"/>
              <w:right w:val="single" w:sz="6" w:space="0" w:color="000000"/>
            </w:tcBorders>
            <w:shd w:val="clear" w:color="auto" w:fill="auto"/>
            <w:tcMar>
              <w:top w:w="20" w:type="dxa"/>
              <w:left w:w="40" w:type="dxa"/>
              <w:bottom w:w="0" w:type="dxa"/>
              <w:right w:w="40" w:type="dxa"/>
            </w:tcMar>
          </w:tcPr>
          <w:p w14:paraId="000014C2" w14:textId="77777777" w:rsidR="009E2F47" w:rsidRPr="009B6F9D" w:rsidRDefault="0014541B" w:rsidP="009B6F9D">
            <w:pPr>
              <w:spacing w:before="240" w:after="0" w:line="276" w:lineRule="auto"/>
              <w:jc w:val="both"/>
              <w:rPr>
                <w:rFonts w:ascii="Times New Roman" w:eastAsia="Arial" w:hAnsi="Times New Roman" w:cs="Times New Roman"/>
                <w:b/>
                <w:sz w:val="20"/>
                <w:szCs w:val="20"/>
              </w:rPr>
            </w:pPr>
            <w:r w:rsidRPr="009B6F9D">
              <w:rPr>
                <w:rFonts w:ascii="Times New Roman" w:eastAsia="Arial" w:hAnsi="Times New Roman" w:cs="Times New Roman"/>
                <w:b/>
                <w:sz w:val="20"/>
                <w:szCs w:val="20"/>
              </w:rPr>
              <w:t xml:space="preserve"> </w:t>
            </w:r>
          </w:p>
        </w:tc>
        <w:tc>
          <w:tcPr>
            <w:tcW w:w="2048" w:type="pct"/>
            <w:tcBorders>
              <w:top w:val="nil"/>
              <w:left w:val="nil"/>
              <w:bottom w:val="nil"/>
              <w:right w:val="single" w:sz="6" w:space="0" w:color="000000"/>
            </w:tcBorders>
            <w:shd w:val="clear" w:color="auto" w:fill="auto"/>
            <w:tcMar>
              <w:top w:w="20" w:type="dxa"/>
              <w:left w:w="40" w:type="dxa"/>
              <w:bottom w:w="0" w:type="dxa"/>
              <w:right w:w="40" w:type="dxa"/>
            </w:tcMar>
          </w:tcPr>
          <w:p w14:paraId="000014C3"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2220101 Maintenance Expenses - Motor Vehicles</w:t>
            </w:r>
          </w:p>
        </w:tc>
        <w:tc>
          <w:tcPr>
            <w:tcW w:w="607" w:type="pct"/>
            <w:tcBorders>
              <w:top w:val="nil"/>
              <w:left w:val="nil"/>
              <w:bottom w:val="nil"/>
              <w:right w:val="single" w:sz="6" w:space="0" w:color="000000"/>
            </w:tcBorders>
            <w:shd w:val="clear" w:color="auto" w:fill="auto"/>
            <w:tcMar>
              <w:top w:w="20" w:type="dxa"/>
              <w:left w:w="40" w:type="dxa"/>
              <w:bottom w:w="0" w:type="dxa"/>
              <w:right w:w="40" w:type="dxa"/>
            </w:tcMar>
          </w:tcPr>
          <w:p w14:paraId="000014C4"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56,150,922</w:t>
            </w:r>
          </w:p>
        </w:tc>
        <w:tc>
          <w:tcPr>
            <w:tcW w:w="530" w:type="pct"/>
            <w:tcBorders>
              <w:top w:val="nil"/>
              <w:left w:val="nil"/>
              <w:bottom w:val="nil"/>
              <w:right w:val="single" w:sz="6" w:space="0" w:color="000000"/>
            </w:tcBorders>
            <w:shd w:val="clear" w:color="auto" w:fill="auto"/>
            <w:tcMar>
              <w:top w:w="20" w:type="dxa"/>
              <w:left w:w="40" w:type="dxa"/>
              <w:bottom w:w="0" w:type="dxa"/>
              <w:right w:w="40" w:type="dxa"/>
            </w:tcMar>
          </w:tcPr>
          <w:p w14:paraId="000014C5"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57,835,450</w:t>
            </w:r>
          </w:p>
        </w:tc>
        <w:tc>
          <w:tcPr>
            <w:tcW w:w="605" w:type="pct"/>
            <w:tcBorders>
              <w:top w:val="nil"/>
              <w:left w:val="nil"/>
              <w:bottom w:val="nil"/>
              <w:right w:val="single" w:sz="6" w:space="0" w:color="000000"/>
            </w:tcBorders>
            <w:shd w:val="clear" w:color="auto" w:fill="auto"/>
            <w:tcMar>
              <w:top w:w="20" w:type="dxa"/>
              <w:left w:w="40" w:type="dxa"/>
              <w:bottom w:w="0" w:type="dxa"/>
              <w:right w:w="40" w:type="dxa"/>
            </w:tcMar>
          </w:tcPr>
          <w:p w14:paraId="000014C6"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59,570,513</w:t>
            </w:r>
          </w:p>
        </w:tc>
      </w:tr>
      <w:tr w:rsidR="009E2F47" w:rsidRPr="009B6F9D" w14:paraId="496F02E5" w14:textId="77777777" w:rsidTr="009B6F9D">
        <w:trPr>
          <w:trHeight w:val="330"/>
        </w:trPr>
        <w:tc>
          <w:tcPr>
            <w:tcW w:w="1209" w:type="pct"/>
            <w:tcBorders>
              <w:top w:val="nil"/>
              <w:left w:val="single" w:sz="6" w:space="0" w:color="000000"/>
              <w:bottom w:val="nil"/>
              <w:right w:val="single" w:sz="6" w:space="0" w:color="000000"/>
            </w:tcBorders>
            <w:shd w:val="clear" w:color="auto" w:fill="auto"/>
            <w:tcMar>
              <w:top w:w="20" w:type="dxa"/>
              <w:left w:w="40" w:type="dxa"/>
              <w:bottom w:w="0" w:type="dxa"/>
              <w:right w:w="40" w:type="dxa"/>
            </w:tcMar>
          </w:tcPr>
          <w:p w14:paraId="000014C7" w14:textId="77777777" w:rsidR="009E2F47" w:rsidRPr="009B6F9D" w:rsidRDefault="0014541B" w:rsidP="009B6F9D">
            <w:pPr>
              <w:spacing w:before="240" w:after="0" w:line="276" w:lineRule="auto"/>
              <w:jc w:val="both"/>
              <w:rPr>
                <w:rFonts w:ascii="Times New Roman" w:eastAsia="Arial" w:hAnsi="Times New Roman" w:cs="Times New Roman"/>
                <w:b/>
                <w:sz w:val="20"/>
                <w:szCs w:val="20"/>
              </w:rPr>
            </w:pPr>
            <w:r w:rsidRPr="009B6F9D">
              <w:rPr>
                <w:rFonts w:ascii="Times New Roman" w:eastAsia="Arial" w:hAnsi="Times New Roman" w:cs="Times New Roman"/>
                <w:b/>
                <w:sz w:val="20"/>
                <w:szCs w:val="20"/>
              </w:rPr>
              <w:t xml:space="preserve"> </w:t>
            </w:r>
          </w:p>
        </w:tc>
        <w:tc>
          <w:tcPr>
            <w:tcW w:w="2048" w:type="pct"/>
            <w:tcBorders>
              <w:top w:val="nil"/>
              <w:left w:val="nil"/>
              <w:bottom w:val="nil"/>
              <w:right w:val="single" w:sz="6" w:space="0" w:color="000000"/>
            </w:tcBorders>
            <w:shd w:val="clear" w:color="auto" w:fill="auto"/>
            <w:tcMar>
              <w:top w:w="20" w:type="dxa"/>
              <w:left w:w="40" w:type="dxa"/>
              <w:bottom w:w="0" w:type="dxa"/>
              <w:right w:w="40" w:type="dxa"/>
            </w:tcMar>
          </w:tcPr>
          <w:p w14:paraId="000014C8"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2220200 Routine Maintenance - Other Assets</w:t>
            </w:r>
          </w:p>
        </w:tc>
        <w:tc>
          <w:tcPr>
            <w:tcW w:w="607" w:type="pct"/>
            <w:tcBorders>
              <w:top w:val="nil"/>
              <w:left w:val="nil"/>
              <w:bottom w:val="nil"/>
              <w:right w:val="single" w:sz="6" w:space="0" w:color="000000"/>
            </w:tcBorders>
            <w:shd w:val="clear" w:color="auto" w:fill="auto"/>
            <w:tcMar>
              <w:top w:w="20" w:type="dxa"/>
              <w:left w:w="40" w:type="dxa"/>
              <w:bottom w:w="0" w:type="dxa"/>
              <w:right w:w="40" w:type="dxa"/>
            </w:tcMar>
          </w:tcPr>
          <w:p w14:paraId="000014C9"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952,320</w:t>
            </w:r>
          </w:p>
        </w:tc>
        <w:tc>
          <w:tcPr>
            <w:tcW w:w="530" w:type="pct"/>
            <w:tcBorders>
              <w:top w:val="nil"/>
              <w:left w:val="nil"/>
              <w:bottom w:val="nil"/>
              <w:right w:val="single" w:sz="6" w:space="0" w:color="000000"/>
            </w:tcBorders>
            <w:shd w:val="clear" w:color="auto" w:fill="auto"/>
            <w:tcMar>
              <w:top w:w="20" w:type="dxa"/>
              <w:left w:w="40" w:type="dxa"/>
              <w:bottom w:w="0" w:type="dxa"/>
              <w:right w:w="40" w:type="dxa"/>
            </w:tcMar>
          </w:tcPr>
          <w:p w14:paraId="000014CA"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980,889</w:t>
            </w:r>
          </w:p>
        </w:tc>
        <w:tc>
          <w:tcPr>
            <w:tcW w:w="605" w:type="pct"/>
            <w:tcBorders>
              <w:top w:val="nil"/>
              <w:left w:val="nil"/>
              <w:bottom w:val="nil"/>
              <w:right w:val="single" w:sz="6" w:space="0" w:color="000000"/>
            </w:tcBorders>
            <w:shd w:val="clear" w:color="auto" w:fill="auto"/>
            <w:tcMar>
              <w:top w:w="20" w:type="dxa"/>
              <w:left w:w="40" w:type="dxa"/>
              <w:bottom w:w="0" w:type="dxa"/>
              <w:right w:w="40" w:type="dxa"/>
            </w:tcMar>
          </w:tcPr>
          <w:p w14:paraId="000014CB"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1,010,315</w:t>
            </w:r>
          </w:p>
        </w:tc>
      </w:tr>
      <w:tr w:rsidR="009E2F47" w:rsidRPr="009B6F9D" w14:paraId="42CEDB84" w14:textId="77777777" w:rsidTr="009B6F9D">
        <w:trPr>
          <w:trHeight w:val="330"/>
        </w:trPr>
        <w:tc>
          <w:tcPr>
            <w:tcW w:w="1209" w:type="pct"/>
            <w:tcBorders>
              <w:top w:val="nil"/>
              <w:left w:val="single" w:sz="6" w:space="0" w:color="000000"/>
              <w:bottom w:val="nil"/>
              <w:right w:val="single" w:sz="6" w:space="0" w:color="000000"/>
            </w:tcBorders>
            <w:shd w:val="clear" w:color="auto" w:fill="auto"/>
            <w:tcMar>
              <w:top w:w="20" w:type="dxa"/>
              <w:left w:w="40" w:type="dxa"/>
              <w:bottom w:w="0" w:type="dxa"/>
              <w:right w:w="40" w:type="dxa"/>
            </w:tcMar>
          </w:tcPr>
          <w:p w14:paraId="000014CC" w14:textId="77777777" w:rsidR="009E2F47" w:rsidRPr="009B6F9D" w:rsidRDefault="0014541B" w:rsidP="009B6F9D">
            <w:pPr>
              <w:spacing w:before="240" w:after="0" w:line="276" w:lineRule="auto"/>
              <w:jc w:val="both"/>
              <w:rPr>
                <w:rFonts w:ascii="Times New Roman" w:eastAsia="Arial" w:hAnsi="Times New Roman" w:cs="Times New Roman"/>
                <w:b/>
                <w:sz w:val="20"/>
                <w:szCs w:val="20"/>
              </w:rPr>
            </w:pPr>
            <w:r w:rsidRPr="009B6F9D">
              <w:rPr>
                <w:rFonts w:ascii="Times New Roman" w:eastAsia="Arial" w:hAnsi="Times New Roman" w:cs="Times New Roman"/>
                <w:b/>
                <w:sz w:val="20"/>
                <w:szCs w:val="20"/>
              </w:rPr>
              <w:t xml:space="preserve"> </w:t>
            </w:r>
          </w:p>
        </w:tc>
        <w:tc>
          <w:tcPr>
            <w:tcW w:w="2048" w:type="pct"/>
            <w:tcBorders>
              <w:top w:val="nil"/>
              <w:left w:val="nil"/>
              <w:bottom w:val="nil"/>
              <w:right w:val="single" w:sz="6" w:space="0" w:color="000000"/>
            </w:tcBorders>
            <w:shd w:val="clear" w:color="auto" w:fill="auto"/>
            <w:tcMar>
              <w:top w:w="20" w:type="dxa"/>
              <w:left w:w="40" w:type="dxa"/>
              <w:bottom w:w="0" w:type="dxa"/>
              <w:right w:w="40" w:type="dxa"/>
            </w:tcMar>
          </w:tcPr>
          <w:p w14:paraId="000014CD"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2220207 Maintenance of Roads, Ports and Jetties</w:t>
            </w:r>
          </w:p>
        </w:tc>
        <w:tc>
          <w:tcPr>
            <w:tcW w:w="607" w:type="pct"/>
            <w:tcBorders>
              <w:top w:val="nil"/>
              <w:left w:val="nil"/>
              <w:bottom w:val="nil"/>
              <w:right w:val="single" w:sz="6" w:space="0" w:color="000000"/>
            </w:tcBorders>
            <w:shd w:val="clear" w:color="auto" w:fill="auto"/>
            <w:tcMar>
              <w:top w:w="20" w:type="dxa"/>
              <w:left w:w="40" w:type="dxa"/>
              <w:bottom w:w="0" w:type="dxa"/>
              <w:right w:w="40" w:type="dxa"/>
            </w:tcMar>
          </w:tcPr>
          <w:p w14:paraId="000014CE"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44,921</w:t>
            </w:r>
          </w:p>
        </w:tc>
        <w:tc>
          <w:tcPr>
            <w:tcW w:w="530" w:type="pct"/>
            <w:tcBorders>
              <w:top w:val="nil"/>
              <w:left w:val="nil"/>
              <w:bottom w:val="nil"/>
              <w:right w:val="single" w:sz="6" w:space="0" w:color="000000"/>
            </w:tcBorders>
            <w:shd w:val="clear" w:color="auto" w:fill="auto"/>
            <w:tcMar>
              <w:top w:w="20" w:type="dxa"/>
              <w:left w:w="40" w:type="dxa"/>
              <w:bottom w:w="0" w:type="dxa"/>
              <w:right w:w="40" w:type="dxa"/>
            </w:tcMar>
          </w:tcPr>
          <w:p w14:paraId="000014CF"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46,268</w:t>
            </w:r>
          </w:p>
        </w:tc>
        <w:tc>
          <w:tcPr>
            <w:tcW w:w="605" w:type="pct"/>
            <w:tcBorders>
              <w:top w:val="nil"/>
              <w:left w:val="nil"/>
              <w:bottom w:val="nil"/>
              <w:right w:val="single" w:sz="6" w:space="0" w:color="000000"/>
            </w:tcBorders>
            <w:shd w:val="clear" w:color="auto" w:fill="auto"/>
            <w:tcMar>
              <w:top w:w="20" w:type="dxa"/>
              <w:left w:w="40" w:type="dxa"/>
              <w:bottom w:w="0" w:type="dxa"/>
              <w:right w:w="40" w:type="dxa"/>
            </w:tcMar>
          </w:tcPr>
          <w:p w14:paraId="000014D0"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47,656</w:t>
            </w:r>
          </w:p>
        </w:tc>
      </w:tr>
      <w:tr w:rsidR="009E2F47" w:rsidRPr="009B6F9D" w14:paraId="14C82601" w14:textId="77777777" w:rsidTr="009B6F9D">
        <w:trPr>
          <w:trHeight w:val="330"/>
        </w:trPr>
        <w:tc>
          <w:tcPr>
            <w:tcW w:w="1209" w:type="pct"/>
            <w:tcBorders>
              <w:top w:val="nil"/>
              <w:left w:val="single" w:sz="6" w:space="0" w:color="000000"/>
              <w:bottom w:val="nil"/>
              <w:right w:val="single" w:sz="6" w:space="0" w:color="000000"/>
            </w:tcBorders>
            <w:shd w:val="clear" w:color="auto" w:fill="auto"/>
            <w:tcMar>
              <w:top w:w="20" w:type="dxa"/>
              <w:left w:w="40" w:type="dxa"/>
              <w:bottom w:w="0" w:type="dxa"/>
              <w:right w:w="40" w:type="dxa"/>
            </w:tcMar>
          </w:tcPr>
          <w:p w14:paraId="000014D1" w14:textId="77777777" w:rsidR="009E2F47" w:rsidRPr="009B6F9D" w:rsidRDefault="0014541B" w:rsidP="009B6F9D">
            <w:pPr>
              <w:spacing w:before="240" w:after="0" w:line="276" w:lineRule="auto"/>
              <w:jc w:val="both"/>
              <w:rPr>
                <w:rFonts w:ascii="Times New Roman" w:eastAsia="Arial" w:hAnsi="Times New Roman" w:cs="Times New Roman"/>
                <w:b/>
                <w:sz w:val="20"/>
                <w:szCs w:val="20"/>
              </w:rPr>
            </w:pPr>
            <w:r w:rsidRPr="009B6F9D">
              <w:rPr>
                <w:rFonts w:ascii="Times New Roman" w:eastAsia="Arial" w:hAnsi="Times New Roman" w:cs="Times New Roman"/>
                <w:b/>
                <w:sz w:val="20"/>
                <w:szCs w:val="20"/>
              </w:rPr>
              <w:t xml:space="preserve"> </w:t>
            </w:r>
          </w:p>
        </w:tc>
        <w:tc>
          <w:tcPr>
            <w:tcW w:w="2048" w:type="pct"/>
            <w:tcBorders>
              <w:top w:val="nil"/>
              <w:left w:val="nil"/>
              <w:bottom w:val="nil"/>
              <w:right w:val="single" w:sz="6" w:space="0" w:color="000000"/>
            </w:tcBorders>
            <w:shd w:val="clear" w:color="auto" w:fill="auto"/>
            <w:tcMar>
              <w:top w:w="20" w:type="dxa"/>
              <w:left w:w="40" w:type="dxa"/>
              <w:bottom w:w="0" w:type="dxa"/>
              <w:right w:w="40" w:type="dxa"/>
            </w:tcMar>
          </w:tcPr>
          <w:p w14:paraId="000014D2"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2220209 Minor Alterations to Buildings and Civil Works</w:t>
            </w:r>
          </w:p>
        </w:tc>
        <w:tc>
          <w:tcPr>
            <w:tcW w:w="607" w:type="pct"/>
            <w:tcBorders>
              <w:top w:val="nil"/>
              <w:left w:val="nil"/>
              <w:bottom w:val="nil"/>
              <w:right w:val="single" w:sz="6" w:space="0" w:color="000000"/>
            </w:tcBorders>
            <w:shd w:val="clear" w:color="auto" w:fill="auto"/>
            <w:tcMar>
              <w:top w:w="20" w:type="dxa"/>
              <w:left w:w="40" w:type="dxa"/>
              <w:bottom w:w="0" w:type="dxa"/>
              <w:right w:w="40" w:type="dxa"/>
            </w:tcMar>
          </w:tcPr>
          <w:p w14:paraId="000014D3"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898,415</w:t>
            </w:r>
          </w:p>
        </w:tc>
        <w:tc>
          <w:tcPr>
            <w:tcW w:w="530" w:type="pct"/>
            <w:tcBorders>
              <w:top w:val="nil"/>
              <w:left w:val="nil"/>
              <w:bottom w:val="nil"/>
              <w:right w:val="single" w:sz="6" w:space="0" w:color="000000"/>
            </w:tcBorders>
            <w:shd w:val="clear" w:color="auto" w:fill="auto"/>
            <w:tcMar>
              <w:top w:w="20" w:type="dxa"/>
              <w:left w:w="40" w:type="dxa"/>
              <w:bottom w:w="0" w:type="dxa"/>
              <w:right w:w="40" w:type="dxa"/>
            </w:tcMar>
          </w:tcPr>
          <w:p w14:paraId="000014D4"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925,367</w:t>
            </w:r>
          </w:p>
        </w:tc>
        <w:tc>
          <w:tcPr>
            <w:tcW w:w="605" w:type="pct"/>
            <w:tcBorders>
              <w:top w:val="nil"/>
              <w:left w:val="nil"/>
              <w:bottom w:val="nil"/>
              <w:right w:val="single" w:sz="6" w:space="0" w:color="000000"/>
            </w:tcBorders>
            <w:shd w:val="clear" w:color="auto" w:fill="auto"/>
            <w:tcMar>
              <w:top w:w="20" w:type="dxa"/>
              <w:left w:w="40" w:type="dxa"/>
              <w:bottom w:w="0" w:type="dxa"/>
              <w:right w:w="40" w:type="dxa"/>
            </w:tcMar>
          </w:tcPr>
          <w:p w14:paraId="000014D5"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953,128</w:t>
            </w:r>
          </w:p>
        </w:tc>
      </w:tr>
      <w:tr w:rsidR="009E2F47" w:rsidRPr="009B6F9D" w14:paraId="5D66C00A" w14:textId="77777777" w:rsidTr="009B6F9D">
        <w:trPr>
          <w:trHeight w:val="330"/>
        </w:trPr>
        <w:tc>
          <w:tcPr>
            <w:tcW w:w="1209" w:type="pct"/>
            <w:tcBorders>
              <w:top w:val="nil"/>
              <w:left w:val="single" w:sz="6" w:space="0" w:color="000000"/>
              <w:bottom w:val="nil"/>
              <w:right w:val="single" w:sz="6" w:space="0" w:color="000000"/>
            </w:tcBorders>
            <w:shd w:val="clear" w:color="auto" w:fill="auto"/>
            <w:tcMar>
              <w:top w:w="20" w:type="dxa"/>
              <w:left w:w="40" w:type="dxa"/>
              <w:bottom w:w="0" w:type="dxa"/>
              <w:right w:w="40" w:type="dxa"/>
            </w:tcMar>
          </w:tcPr>
          <w:p w14:paraId="000014D6" w14:textId="77777777" w:rsidR="009E2F47" w:rsidRPr="009B6F9D" w:rsidRDefault="0014541B" w:rsidP="009B6F9D">
            <w:pPr>
              <w:spacing w:before="240" w:after="0" w:line="276" w:lineRule="auto"/>
              <w:jc w:val="both"/>
              <w:rPr>
                <w:rFonts w:ascii="Times New Roman" w:eastAsia="Arial" w:hAnsi="Times New Roman" w:cs="Times New Roman"/>
                <w:b/>
                <w:sz w:val="20"/>
                <w:szCs w:val="20"/>
              </w:rPr>
            </w:pPr>
            <w:r w:rsidRPr="009B6F9D">
              <w:rPr>
                <w:rFonts w:ascii="Times New Roman" w:eastAsia="Arial" w:hAnsi="Times New Roman" w:cs="Times New Roman"/>
                <w:b/>
                <w:sz w:val="20"/>
                <w:szCs w:val="20"/>
              </w:rPr>
              <w:t xml:space="preserve"> </w:t>
            </w:r>
          </w:p>
        </w:tc>
        <w:tc>
          <w:tcPr>
            <w:tcW w:w="2048" w:type="pct"/>
            <w:tcBorders>
              <w:top w:val="nil"/>
              <w:left w:val="nil"/>
              <w:bottom w:val="nil"/>
              <w:right w:val="single" w:sz="6" w:space="0" w:color="000000"/>
            </w:tcBorders>
            <w:shd w:val="clear" w:color="auto" w:fill="auto"/>
            <w:tcMar>
              <w:top w:w="20" w:type="dxa"/>
              <w:left w:w="40" w:type="dxa"/>
              <w:bottom w:w="0" w:type="dxa"/>
              <w:right w:w="40" w:type="dxa"/>
            </w:tcMar>
          </w:tcPr>
          <w:p w14:paraId="000014D7"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2220213 Maintenance of Civil Works Equipment</w:t>
            </w:r>
          </w:p>
        </w:tc>
        <w:tc>
          <w:tcPr>
            <w:tcW w:w="607" w:type="pct"/>
            <w:tcBorders>
              <w:top w:val="nil"/>
              <w:left w:val="nil"/>
              <w:bottom w:val="nil"/>
              <w:right w:val="single" w:sz="6" w:space="0" w:color="000000"/>
            </w:tcBorders>
            <w:shd w:val="clear" w:color="auto" w:fill="auto"/>
            <w:tcMar>
              <w:top w:w="20" w:type="dxa"/>
              <w:left w:w="40" w:type="dxa"/>
              <w:bottom w:w="0" w:type="dxa"/>
              <w:right w:w="40" w:type="dxa"/>
            </w:tcMar>
          </w:tcPr>
          <w:p w14:paraId="000014D8"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8,984</w:t>
            </w:r>
          </w:p>
        </w:tc>
        <w:tc>
          <w:tcPr>
            <w:tcW w:w="530" w:type="pct"/>
            <w:tcBorders>
              <w:top w:val="nil"/>
              <w:left w:val="nil"/>
              <w:bottom w:val="nil"/>
              <w:right w:val="single" w:sz="6" w:space="0" w:color="000000"/>
            </w:tcBorders>
            <w:shd w:val="clear" w:color="auto" w:fill="auto"/>
            <w:tcMar>
              <w:top w:w="20" w:type="dxa"/>
              <w:left w:w="40" w:type="dxa"/>
              <w:bottom w:w="0" w:type="dxa"/>
              <w:right w:w="40" w:type="dxa"/>
            </w:tcMar>
          </w:tcPr>
          <w:p w14:paraId="000014D9"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9,254</w:t>
            </w:r>
          </w:p>
        </w:tc>
        <w:tc>
          <w:tcPr>
            <w:tcW w:w="605" w:type="pct"/>
            <w:tcBorders>
              <w:top w:val="nil"/>
              <w:left w:val="nil"/>
              <w:bottom w:val="nil"/>
              <w:right w:val="single" w:sz="6" w:space="0" w:color="000000"/>
            </w:tcBorders>
            <w:shd w:val="clear" w:color="auto" w:fill="auto"/>
            <w:tcMar>
              <w:top w:w="20" w:type="dxa"/>
              <w:left w:w="40" w:type="dxa"/>
              <w:bottom w:w="0" w:type="dxa"/>
              <w:right w:w="40" w:type="dxa"/>
            </w:tcMar>
          </w:tcPr>
          <w:p w14:paraId="000014DA"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9,531</w:t>
            </w:r>
          </w:p>
        </w:tc>
      </w:tr>
      <w:tr w:rsidR="009E2F47" w:rsidRPr="009B6F9D" w14:paraId="49E22B01" w14:textId="77777777" w:rsidTr="009B6F9D">
        <w:trPr>
          <w:trHeight w:val="330"/>
        </w:trPr>
        <w:tc>
          <w:tcPr>
            <w:tcW w:w="1209" w:type="pct"/>
            <w:tcBorders>
              <w:top w:val="nil"/>
              <w:left w:val="single" w:sz="6" w:space="0" w:color="000000"/>
              <w:bottom w:val="nil"/>
              <w:right w:val="single" w:sz="6" w:space="0" w:color="000000"/>
            </w:tcBorders>
            <w:shd w:val="clear" w:color="auto" w:fill="auto"/>
            <w:tcMar>
              <w:top w:w="20" w:type="dxa"/>
              <w:left w:w="40" w:type="dxa"/>
              <w:bottom w:w="0" w:type="dxa"/>
              <w:right w:w="40" w:type="dxa"/>
            </w:tcMar>
          </w:tcPr>
          <w:p w14:paraId="000014DB" w14:textId="77777777" w:rsidR="009E2F47" w:rsidRPr="009B6F9D" w:rsidRDefault="0014541B" w:rsidP="009B6F9D">
            <w:pPr>
              <w:spacing w:before="240" w:after="0" w:line="276" w:lineRule="auto"/>
              <w:jc w:val="both"/>
              <w:rPr>
                <w:rFonts w:ascii="Times New Roman" w:eastAsia="Arial" w:hAnsi="Times New Roman" w:cs="Times New Roman"/>
                <w:b/>
                <w:sz w:val="20"/>
                <w:szCs w:val="20"/>
              </w:rPr>
            </w:pPr>
            <w:r w:rsidRPr="009B6F9D">
              <w:rPr>
                <w:rFonts w:ascii="Times New Roman" w:eastAsia="Arial" w:hAnsi="Times New Roman" w:cs="Times New Roman"/>
                <w:b/>
                <w:sz w:val="20"/>
                <w:szCs w:val="20"/>
              </w:rPr>
              <w:t xml:space="preserve"> </w:t>
            </w:r>
          </w:p>
        </w:tc>
        <w:tc>
          <w:tcPr>
            <w:tcW w:w="2048" w:type="pct"/>
            <w:tcBorders>
              <w:top w:val="nil"/>
              <w:left w:val="nil"/>
              <w:bottom w:val="nil"/>
              <w:right w:val="single" w:sz="6" w:space="0" w:color="000000"/>
            </w:tcBorders>
            <w:shd w:val="clear" w:color="auto" w:fill="auto"/>
            <w:tcMar>
              <w:top w:w="20" w:type="dxa"/>
              <w:left w:w="40" w:type="dxa"/>
              <w:bottom w:w="0" w:type="dxa"/>
              <w:right w:w="40" w:type="dxa"/>
            </w:tcMar>
          </w:tcPr>
          <w:p w14:paraId="000014DC"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3110300 Refurbishment of Buildings</w:t>
            </w:r>
          </w:p>
        </w:tc>
        <w:tc>
          <w:tcPr>
            <w:tcW w:w="607" w:type="pct"/>
            <w:tcBorders>
              <w:top w:val="nil"/>
              <w:left w:val="nil"/>
              <w:bottom w:val="nil"/>
              <w:right w:val="single" w:sz="6" w:space="0" w:color="000000"/>
            </w:tcBorders>
            <w:shd w:val="clear" w:color="auto" w:fill="auto"/>
            <w:tcMar>
              <w:top w:w="20" w:type="dxa"/>
              <w:left w:w="40" w:type="dxa"/>
              <w:bottom w:w="0" w:type="dxa"/>
              <w:right w:w="40" w:type="dxa"/>
            </w:tcMar>
          </w:tcPr>
          <w:p w14:paraId="000014DD"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319,977</w:t>
            </w:r>
          </w:p>
        </w:tc>
        <w:tc>
          <w:tcPr>
            <w:tcW w:w="530" w:type="pct"/>
            <w:tcBorders>
              <w:top w:val="nil"/>
              <w:left w:val="nil"/>
              <w:bottom w:val="nil"/>
              <w:right w:val="single" w:sz="6" w:space="0" w:color="000000"/>
            </w:tcBorders>
            <w:shd w:val="clear" w:color="auto" w:fill="auto"/>
            <w:tcMar>
              <w:top w:w="20" w:type="dxa"/>
              <w:left w:w="40" w:type="dxa"/>
              <w:bottom w:w="0" w:type="dxa"/>
              <w:right w:w="40" w:type="dxa"/>
            </w:tcMar>
          </w:tcPr>
          <w:p w14:paraId="000014DE"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329,576</w:t>
            </w:r>
          </w:p>
        </w:tc>
        <w:tc>
          <w:tcPr>
            <w:tcW w:w="605" w:type="pct"/>
            <w:tcBorders>
              <w:top w:val="nil"/>
              <w:left w:val="nil"/>
              <w:bottom w:val="nil"/>
              <w:right w:val="single" w:sz="6" w:space="0" w:color="000000"/>
            </w:tcBorders>
            <w:shd w:val="clear" w:color="auto" w:fill="auto"/>
            <w:tcMar>
              <w:top w:w="20" w:type="dxa"/>
              <w:left w:w="40" w:type="dxa"/>
              <w:bottom w:w="0" w:type="dxa"/>
              <w:right w:w="40" w:type="dxa"/>
            </w:tcMar>
          </w:tcPr>
          <w:p w14:paraId="000014DF"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339,463</w:t>
            </w:r>
          </w:p>
        </w:tc>
      </w:tr>
      <w:tr w:rsidR="009E2F47" w:rsidRPr="009B6F9D" w14:paraId="0498AA5F" w14:textId="77777777" w:rsidTr="009B6F9D">
        <w:trPr>
          <w:trHeight w:val="330"/>
        </w:trPr>
        <w:tc>
          <w:tcPr>
            <w:tcW w:w="1209" w:type="pct"/>
            <w:tcBorders>
              <w:top w:val="nil"/>
              <w:left w:val="single" w:sz="6" w:space="0" w:color="000000"/>
              <w:bottom w:val="nil"/>
              <w:right w:val="single" w:sz="6" w:space="0" w:color="000000"/>
            </w:tcBorders>
            <w:shd w:val="clear" w:color="auto" w:fill="auto"/>
            <w:tcMar>
              <w:top w:w="20" w:type="dxa"/>
              <w:left w:w="40" w:type="dxa"/>
              <w:bottom w:w="0" w:type="dxa"/>
              <w:right w:w="40" w:type="dxa"/>
            </w:tcMar>
          </w:tcPr>
          <w:p w14:paraId="000014E0" w14:textId="77777777" w:rsidR="009E2F47" w:rsidRPr="009B6F9D" w:rsidRDefault="0014541B" w:rsidP="009B6F9D">
            <w:pPr>
              <w:spacing w:before="240" w:after="0" w:line="276" w:lineRule="auto"/>
              <w:jc w:val="both"/>
              <w:rPr>
                <w:rFonts w:ascii="Times New Roman" w:eastAsia="Arial" w:hAnsi="Times New Roman" w:cs="Times New Roman"/>
                <w:b/>
                <w:sz w:val="20"/>
                <w:szCs w:val="20"/>
              </w:rPr>
            </w:pPr>
            <w:r w:rsidRPr="009B6F9D">
              <w:rPr>
                <w:rFonts w:ascii="Times New Roman" w:eastAsia="Arial" w:hAnsi="Times New Roman" w:cs="Times New Roman"/>
                <w:b/>
                <w:sz w:val="20"/>
                <w:szCs w:val="20"/>
              </w:rPr>
              <w:t xml:space="preserve"> </w:t>
            </w:r>
          </w:p>
        </w:tc>
        <w:tc>
          <w:tcPr>
            <w:tcW w:w="2048" w:type="pct"/>
            <w:tcBorders>
              <w:top w:val="nil"/>
              <w:left w:val="nil"/>
              <w:bottom w:val="nil"/>
              <w:right w:val="single" w:sz="6" w:space="0" w:color="000000"/>
            </w:tcBorders>
            <w:shd w:val="clear" w:color="auto" w:fill="auto"/>
            <w:tcMar>
              <w:top w:w="20" w:type="dxa"/>
              <w:left w:w="40" w:type="dxa"/>
              <w:bottom w:w="0" w:type="dxa"/>
              <w:right w:w="40" w:type="dxa"/>
            </w:tcMar>
          </w:tcPr>
          <w:p w14:paraId="000014E1"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3110302 Refurbishment of Non-Residential Buildings</w:t>
            </w:r>
          </w:p>
        </w:tc>
        <w:tc>
          <w:tcPr>
            <w:tcW w:w="607" w:type="pct"/>
            <w:tcBorders>
              <w:top w:val="nil"/>
              <w:left w:val="nil"/>
              <w:bottom w:val="nil"/>
              <w:right w:val="single" w:sz="6" w:space="0" w:color="000000"/>
            </w:tcBorders>
            <w:shd w:val="clear" w:color="auto" w:fill="auto"/>
            <w:tcMar>
              <w:top w:w="20" w:type="dxa"/>
              <w:left w:w="40" w:type="dxa"/>
              <w:bottom w:w="0" w:type="dxa"/>
              <w:right w:w="40" w:type="dxa"/>
            </w:tcMar>
          </w:tcPr>
          <w:p w14:paraId="000014E2"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319,977</w:t>
            </w:r>
          </w:p>
        </w:tc>
        <w:tc>
          <w:tcPr>
            <w:tcW w:w="530" w:type="pct"/>
            <w:tcBorders>
              <w:top w:val="nil"/>
              <w:left w:val="nil"/>
              <w:bottom w:val="nil"/>
              <w:right w:val="single" w:sz="6" w:space="0" w:color="000000"/>
            </w:tcBorders>
            <w:shd w:val="clear" w:color="auto" w:fill="auto"/>
            <w:tcMar>
              <w:top w:w="20" w:type="dxa"/>
              <w:left w:w="40" w:type="dxa"/>
              <w:bottom w:w="0" w:type="dxa"/>
              <w:right w:w="40" w:type="dxa"/>
            </w:tcMar>
          </w:tcPr>
          <w:p w14:paraId="000014E3"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329,576</w:t>
            </w:r>
          </w:p>
        </w:tc>
        <w:tc>
          <w:tcPr>
            <w:tcW w:w="605" w:type="pct"/>
            <w:tcBorders>
              <w:top w:val="nil"/>
              <w:left w:val="nil"/>
              <w:bottom w:val="nil"/>
              <w:right w:val="single" w:sz="6" w:space="0" w:color="000000"/>
            </w:tcBorders>
            <w:shd w:val="clear" w:color="auto" w:fill="auto"/>
            <w:tcMar>
              <w:top w:w="20" w:type="dxa"/>
              <w:left w:w="40" w:type="dxa"/>
              <w:bottom w:w="0" w:type="dxa"/>
              <w:right w:w="40" w:type="dxa"/>
            </w:tcMar>
          </w:tcPr>
          <w:p w14:paraId="000014E4"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339,463</w:t>
            </w:r>
          </w:p>
        </w:tc>
      </w:tr>
      <w:tr w:rsidR="009E2F47" w:rsidRPr="009B6F9D" w14:paraId="6FCCAC4A" w14:textId="77777777" w:rsidTr="009B6F9D">
        <w:trPr>
          <w:trHeight w:val="330"/>
        </w:trPr>
        <w:tc>
          <w:tcPr>
            <w:tcW w:w="1209" w:type="pct"/>
            <w:tcBorders>
              <w:top w:val="nil"/>
              <w:left w:val="single" w:sz="6" w:space="0" w:color="000000"/>
              <w:bottom w:val="nil"/>
              <w:right w:val="single" w:sz="6" w:space="0" w:color="000000"/>
            </w:tcBorders>
            <w:shd w:val="clear" w:color="auto" w:fill="auto"/>
            <w:tcMar>
              <w:top w:w="20" w:type="dxa"/>
              <w:left w:w="40" w:type="dxa"/>
              <w:bottom w:w="0" w:type="dxa"/>
              <w:right w:w="40" w:type="dxa"/>
            </w:tcMar>
          </w:tcPr>
          <w:p w14:paraId="000014E5" w14:textId="77777777" w:rsidR="009E2F47" w:rsidRPr="009B6F9D" w:rsidRDefault="0014541B" w:rsidP="009B6F9D">
            <w:pPr>
              <w:spacing w:before="240" w:after="0" w:line="276" w:lineRule="auto"/>
              <w:jc w:val="both"/>
              <w:rPr>
                <w:rFonts w:ascii="Times New Roman" w:eastAsia="Arial" w:hAnsi="Times New Roman" w:cs="Times New Roman"/>
                <w:b/>
                <w:sz w:val="20"/>
                <w:szCs w:val="20"/>
              </w:rPr>
            </w:pPr>
            <w:r w:rsidRPr="009B6F9D">
              <w:rPr>
                <w:rFonts w:ascii="Times New Roman" w:eastAsia="Arial" w:hAnsi="Times New Roman" w:cs="Times New Roman"/>
                <w:b/>
                <w:sz w:val="20"/>
                <w:szCs w:val="20"/>
              </w:rPr>
              <w:t xml:space="preserve"> </w:t>
            </w:r>
          </w:p>
        </w:tc>
        <w:tc>
          <w:tcPr>
            <w:tcW w:w="2048" w:type="pct"/>
            <w:tcBorders>
              <w:top w:val="nil"/>
              <w:left w:val="nil"/>
              <w:bottom w:val="nil"/>
              <w:right w:val="single" w:sz="6" w:space="0" w:color="000000"/>
            </w:tcBorders>
            <w:shd w:val="clear" w:color="auto" w:fill="auto"/>
            <w:tcMar>
              <w:top w:w="20" w:type="dxa"/>
              <w:left w:w="40" w:type="dxa"/>
              <w:bottom w:w="0" w:type="dxa"/>
              <w:right w:w="40" w:type="dxa"/>
            </w:tcMar>
          </w:tcPr>
          <w:p w14:paraId="000014E6"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3110700 Purchase of Vehicles and Other Transport Equipment</w:t>
            </w:r>
          </w:p>
        </w:tc>
        <w:tc>
          <w:tcPr>
            <w:tcW w:w="607" w:type="pct"/>
            <w:tcBorders>
              <w:top w:val="nil"/>
              <w:left w:val="nil"/>
              <w:bottom w:val="nil"/>
              <w:right w:val="single" w:sz="6" w:space="0" w:color="000000"/>
            </w:tcBorders>
            <w:shd w:val="clear" w:color="auto" w:fill="auto"/>
            <w:tcMar>
              <w:top w:w="20" w:type="dxa"/>
              <w:left w:w="40" w:type="dxa"/>
              <w:bottom w:w="0" w:type="dxa"/>
              <w:right w:w="40" w:type="dxa"/>
            </w:tcMar>
          </w:tcPr>
          <w:p w14:paraId="000014E7"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5,390,486</w:t>
            </w:r>
          </w:p>
        </w:tc>
        <w:tc>
          <w:tcPr>
            <w:tcW w:w="530" w:type="pct"/>
            <w:tcBorders>
              <w:top w:val="nil"/>
              <w:left w:val="nil"/>
              <w:bottom w:val="nil"/>
              <w:right w:val="single" w:sz="6" w:space="0" w:color="000000"/>
            </w:tcBorders>
            <w:shd w:val="clear" w:color="auto" w:fill="auto"/>
            <w:tcMar>
              <w:top w:w="20" w:type="dxa"/>
              <w:left w:w="40" w:type="dxa"/>
              <w:bottom w:w="0" w:type="dxa"/>
              <w:right w:w="40" w:type="dxa"/>
            </w:tcMar>
          </w:tcPr>
          <w:p w14:paraId="000014E8"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5,552,203</w:t>
            </w:r>
          </w:p>
        </w:tc>
        <w:tc>
          <w:tcPr>
            <w:tcW w:w="605" w:type="pct"/>
            <w:tcBorders>
              <w:top w:val="nil"/>
              <w:left w:val="nil"/>
              <w:bottom w:val="nil"/>
              <w:right w:val="single" w:sz="6" w:space="0" w:color="000000"/>
            </w:tcBorders>
            <w:shd w:val="clear" w:color="auto" w:fill="auto"/>
            <w:tcMar>
              <w:top w:w="20" w:type="dxa"/>
              <w:left w:w="40" w:type="dxa"/>
              <w:bottom w:w="0" w:type="dxa"/>
              <w:right w:w="40" w:type="dxa"/>
            </w:tcMar>
          </w:tcPr>
          <w:p w14:paraId="000014E9"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5,718,769</w:t>
            </w:r>
          </w:p>
        </w:tc>
      </w:tr>
      <w:tr w:rsidR="009E2F47" w:rsidRPr="009B6F9D" w14:paraId="19FA926A" w14:textId="77777777" w:rsidTr="009B6F9D">
        <w:trPr>
          <w:trHeight w:val="330"/>
        </w:trPr>
        <w:tc>
          <w:tcPr>
            <w:tcW w:w="1209" w:type="pct"/>
            <w:tcBorders>
              <w:top w:val="nil"/>
              <w:left w:val="single" w:sz="6" w:space="0" w:color="000000"/>
              <w:bottom w:val="nil"/>
              <w:right w:val="single" w:sz="6" w:space="0" w:color="000000"/>
            </w:tcBorders>
            <w:shd w:val="clear" w:color="auto" w:fill="auto"/>
            <w:tcMar>
              <w:top w:w="20" w:type="dxa"/>
              <w:left w:w="40" w:type="dxa"/>
              <w:bottom w:w="0" w:type="dxa"/>
              <w:right w:w="40" w:type="dxa"/>
            </w:tcMar>
          </w:tcPr>
          <w:p w14:paraId="000014EA" w14:textId="77777777" w:rsidR="009E2F47" w:rsidRPr="009B6F9D" w:rsidRDefault="0014541B" w:rsidP="009B6F9D">
            <w:pPr>
              <w:spacing w:before="240" w:after="0" w:line="276" w:lineRule="auto"/>
              <w:jc w:val="both"/>
              <w:rPr>
                <w:rFonts w:ascii="Times New Roman" w:eastAsia="Arial" w:hAnsi="Times New Roman" w:cs="Times New Roman"/>
                <w:b/>
                <w:sz w:val="20"/>
                <w:szCs w:val="20"/>
              </w:rPr>
            </w:pPr>
            <w:r w:rsidRPr="009B6F9D">
              <w:rPr>
                <w:rFonts w:ascii="Times New Roman" w:eastAsia="Arial" w:hAnsi="Times New Roman" w:cs="Times New Roman"/>
                <w:b/>
                <w:sz w:val="20"/>
                <w:szCs w:val="20"/>
              </w:rPr>
              <w:t xml:space="preserve"> </w:t>
            </w:r>
          </w:p>
        </w:tc>
        <w:tc>
          <w:tcPr>
            <w:tcW w:w="2048" w:type="pct"/>
            <w:tcBorders>
              <w:top w:val="nil"/>
              <w:left w:val="nil"/>
              <w:bottom w:val="nil"/>
              <w:right w:val="single" w:sz="6" w:space="0" w:color="000000"/>
            </w:tcBorders>
            <w:shd w:val="clear" w:color="auto" w:fill="auto"/>
            <w:tcMar>
              <w:top w:w="20" w:type="dxa"/>
              <w:left w:w="40" w:type="dxa"/>
              <w:bottom w:w="0" w:type="dxa"/>
              <w:right w:w="40" w:type="dxa"/>
            </w:tcMar>
          </w:tcPr>
          <w:p w14:paraId="000014EB"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3110701 Purchase of Motor Vehicles</w:t>
            </w:r>
          </w:p>
        </w:tc>
        <w:tc>
          <w:tcPr>
            <w:tcW w:w="607" w:type="pct"/>
            <w:tcBorders>
              <w:top w:val="nil"/>
              <w:left w:val="nil"/>
              <w:bottom w:val="nil"/>
              <w:right w:val="single" w:sz="6" w:space="0" w:color="000000"/>
            </w:tcBorders>
            <w:shd w:val="clear" w:color="auto" w:fill="auto"/>
            <w:tcMar>
              <w:top w:w="20" w:type="dxa"/>
              <w:left w:w="40" w:type="dxa"/>
              <w:bottom w:w="0" w:type="dxa"/>
              <w:right w:w="40" w:type="dxa"/>
            </w:tcMar>
          </w:tcPr>
          <w:p w14:paraId="000014EC"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5,390,486</w:t>
            </w:r>
          </w:p>
        </w:tc>
        <w:tc>
          <w:tcPr>
            <w:tcW w:w="530" w:type="pct"/>
            <w:tcBorders>
              <w:top w:val="nil"/>
              <w:left w:val="nil"/>
              <w:bottom w:val="nil"/>
              <w:right w:val="single" w:sz="6" w:space="0" w:color="000000"/>
            </w:tcBorders>
            <w:shd w:val="clear" w:color="auto" w:fill="auto"/>
            <w:tcMar>
              <w:top w:w="20" w:type="dxa"/>
              <w:left w:w="40" w:type="dxa"/>
              <w:bottom w:w="0" w:type="dxa"/>
              <w:right w:w="40" w:type="dxa"/>
            </w:tcMar>
          </w:tcPr>
          <w:p w14:paraId="000014ED"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5,552,203</w:t>
            </w:r>
          </w:p>
        </w:tc>
        <w:tc>
          <w:tcPr>
            <w:tcW w:w="605" w:type="pct"/>
            <w:tcBorders>
              <w:top w:val="nil"/>
              <w:left w:val="nil"/>
              <w:bottom w:val="nil"/>
              <w:right w:val="single" w:sz="6" w:space="0" w:color="000000"/>
            </w:tcBorders>
            <w:shd w:val="clear" w:color="auto" w:fill="auto"/>
            <w:tcMar>
              <w:top w:w="20" w:type="dxa"/>
              <w:left w:w="40" w:type="dxa"/>
              <w:bottom w:w="0" w:type="dxa"/>
              <w:right w:w="40" w:type="dxa"/>
            </w:tcMar>
          </w:tcPr>
          <w:p w14:paraId="000014EE"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5,718,769</w:t>
            </w:r>
          </w:p>
        </w:tc>
      </w:tr>
      <w:tr w:rsidR="009E2F47" w:rsidRPr="009B6F9D" w14:paraId="3CCFA5FA" w14:textId="77777777" w:rsidTr="009B6F9D">
        <w:trPr>
          <w:trHeight w:val="330"/>
        </w:trPr>
        <w:tc>
          <w:tcPr>
            <w:tcW w:w="1209" w:type="pct"/>
            <w:tcBorders>
              <w:top w:val="nil"/>
              <w:left w:val="single" w:sz="6" w:space="0" w:color="000000"/>
              <w:bottom w:val="nil"/>
              <w:right w:val="single" w:sz="6" w:space="0" w:color="000000"/>
            </w:tcBorders>
            <w:shd w:val="clear" w:color="auto" w:fill="auto"/>
            <w:tcMar>
              <w:top w:w="20" w:type="dxa"/>
              <w:left w:w="40" w:type="dxa"/>
              <w:bottom w:w="0" w:type="dxa"/>
              <w:right w:w="40" w:type="dxa"/>
            </w:tcMar>
          </w:tcPr>
          <w:p w14:paraId="000014EF" w14:textId="77777777" w:rsidR="009E2F47" w:rsidRPr="009B6F9D" w:rsidRDefault="0014541B" w:rsidP="009B6F9D">
            <w:pPr>
              <w:spacing w:before="240" w:after="0" w:line="276" w:lineRule="auto"/>
              <w:jc w:val="both"/>
              <w:rPr>
                <w:rFonts w:ascii="Times New Roman" w:eastAsia="Arial" w:hAnsi="Times New Roman" w:cs="Times New Roman"/>
                <w:b/>
                <w:sz w:val="20"/>
                <w:szCs w:val="20"/>
              </w:rPr>
            </w:pPr>
            <w:r w:rsidRPr="009B6F9D">
              <w:rPr>
                <w:rFonts w:ascii="Times New Roman" w:eastAsia="Arial" w:hAnsi="Times New Roman" w:cs="Times New Roman"/>
                <w:b/>
                <w:sz w:val="20"/>
                <w:szCs w:val="20"/>
              </w:rPr>
              <w:t xml:space="preserve"> </w:t>
            </w:r>
          </w:p>
        </w:tc>
        <w:tc>
          <w:tcPr>
            <w:tcW w:w="2048" w:type="pct"/>
            <w:tcBorders>
              <w:top w:val="nil"/>
              <w:left w:val="nil"/>
              <w:bottom w:val="nil"/>
              <w:right w:val="single" w:sz="6" w:space="0" w:color="000000"/>
            </w:tcBorders>
            <w:shd w:val="clear" w:color="auto" w:fill="auto"/>
            <w:tcMar>
              <w:top w:w="20" w:type="dxa"/>
              <w:left w:w="40" w:type="dxa"/>
              <w:bottom w:w="0" w:type="dxa"/>
              <w:right w:w="40" w:type="dxa"/>
            </w:tcMar>
          </w:tcPr>
          <w:p w14:paraId="000014F0"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3111000 Purchase of Office Furniture and General Equipment</w:t>
            </w:r>
          </w:p>
        </w:tc>
        <w:tc>
          <w:tcPr>
            <w:tcW w:w="607" w:type="pct"/>
            <w:tcBorders>
              <w:top w:val="nil"/>
              <w:left w:val="nil"/>
              <w:bottom w:val="nil"/>
              <w:right w:val="single" w:sz="6" w:space="0" w:color="000000"/>
            </w:tcBorders>
            <w:shd w:val="clear" w:color="auto" w:fill="auto"/>
            <w:tcMar>
              <w:top w:w="20" w:type="dxa"/>
              <w:left w:w="40" w:type="dxa"/>
              <w:bottom w:w="0" w:type="dxa"/>
              <w:right w:w="40" w:type="dxa"/>
            </w:tcMar>
          </w:tcPr>
          <w:p w14:paraId="000014F1"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2,695,245</w:t>
            </w:r>
          </w:p>
        </w:tc>
        <w:tc>
          <w:tcPr>
            <w:tcW w:w="530" w:type="pct"/>
            <w:tcBorders>
              <w:top w:val="nil"/>
              <w:left w:val="nil"/>
              <w:bottom w:val="nil"/>
              <w:right w:val="single" w:sz="6" w:space="0" w:color="000000"/>
            </w:tcBorders>
            <w:shd w:val="clear" w:color="auto" w:fill="auto"/>
            <w:tcMar>
              <w:top w:w="20" w:type="dxa"/>
              <w:left w:w="40" w:type="dxa"/>
              <w:bottom w:w="0" w:type="dxa"/>
              <w:right w:w="40" w:type="dxa"/>
            </w:tcMar>
          </w:tcPr>
          <w:p w14:paraId="000014F2"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2,776,101</w:t>
            </w:r>
          </w:p>
        </w:tc>
        <w:tc>
          <w:tcPr>
            <w:tcW w:w="605" w:type="pct"/>
            <w:tcBorders>
              <w:top w:val="nil"/>
              <w:left w:val="nil"/>
              <w:bottom w:val="nil"/>
              <w:right w:val="single" w:sz="6" w:space="0" w:color="000000"/>
            </w:tcBorders>
            <w:shd w:val="clear" w:color="auto" w:fill="auto"/>
            <w:tcMar>
              <w:top w:w="20" w:type="dxa"/>
              <w:left w:w="40" w:type="dxa"/>
              <w:bottom w:w="0" w:type="dxa"/>
              <w:right w:w="40" w:type="dxa"/>
            </w:tcMar>
          </w:tcPr>
          <w:p w14:paraId="000014F3"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2,859,384</w:t>
            </w:r>
          </w:p>
        </w:tc>
      </w:tr>
      <w:tr w:rsidR="009E2F47" w:rsidRPr="009B6F9D" w14:paraId="051F4DE0" w14:textId="77777777" w:rsidTr="009B6F9D">
        <w:trPr>
          <w:trHeight w:val="330"/>
        </w:trPr>
        <w:tc>
          <w:tcPr>
            <w:tcW w:w="1209" w:type="pct"/>
            <w:tcBorders>
              <w:top w:val="nil"/>
              <w:left w:val="single" w:sz="6" w:space="0" w:color="000000"/>
              <w:bottom w:val="nil"/>
              <w:right w:val="single" w:sz="6" w:space="0" w:color="000000"/>
            </w:tcBorders>
            <w:shd w:val="clear" w:color="auto" w:fill="auto"/>
            <w:tcMar>
              <w:top w:w="20" w:type="dxa"/>
              <w:left w:w="40" w:type="dxa"/>
              <w:bottom w:w="0" w:type="dxa"/>
              <w:right w:w="40" w:type="dxa"/>
            </w:tcMar>
          </w:tcPr>
          <w:p w14:paraId="000014F4" w14:textId="77777777" w:rsidR="009E2F47" w:rsidRPr="009B6F9D" w:rsidRDefault="0014541B" w:rsidP="009B6F9D">
            <w:pPr>
              <w:spacing w:before="240" w:after="0" w:line="276" w:lineRule="auto"/>
              <w:jc w:val="both"/>
              <w:rPr>
                <w:rFonts w:ascii="Times New Roman" w:eastAsia="Arial" w:hAnsi="Times New Roman" w:cs="Times New Roman"/>
                <w:b/>
                <w:sz w:val="20"/>
                <w:szCs w:val="20"/>
              </w:rPr>
            </w:pPr>
            <w:r w:rsidRPr="009B6F9D">
              <w:rPr>
                <w:rFonts w:ascii="Times New Roman" w:eastAsia="Arial" w:hAnsi="Times New Roman" w:cs="Times New Roman"/>
                <w:b/>
                <w:sz w:val="20"/>
                <w:szCs w:val="20"/>
              </w:rPr>
              <w:t xml:space="preserve"> </w:t>
            </w:r>
          </w:p>
        </w:tc>
        <w:tc>
          <w:tcPr>
            <w:tcW w:w="2048" w:type="pct"/>
            <w:tcBorders>
              <w:top w:val="nil"/>
              <w:left w:val="nil"/>
              <w:bottom w:val="nil"/>
              <w:right w:val="single" w:sz="6" w:space="0" w:color="000000"/>
            </w:tcBorders>
            <w:shd w:val="clear" w:color="auto" w:fill="auto"/>
            <w:tcMar>
              <w:top w:w="20" w:type="dxa"/>
              <w:left w:w="40" w:type="dxa"/>
              <w:bottom w:w="0" w:type="dxa"/>
              <w:right w:w="40" w:type="dxa"/>
            </w:tcMar>
          </w:tcPr>
          <w:p w14:paraId="000014F5"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3111001 Purchase of Office Furniture and Fittings</w:t>
            </w:r>
          </w:p>
        </w:tc>
        <w:tc>
          <w:tcPr>
            <w:tcW w:w="607" w:type="pct"/>
            <w:tcBorders>
              <w:top w:val="nil"/>
              <w:left w:val="nil"/>
              <w:bottom w:val="nil"/>
              <w:right w:val="single" w:sz="6" w:space="0" w:color="000000"/>
            </w:tcBorders>
            <w:shd w:val="clear" w:color="auto" w:fill="auto"/>
            <w:tcMar>
              <w:top w:w="20" w:type="dxa"/>
              <w:left w:w="40" w:type="dxa"/>
              <w:bottom w:w="0" w:type="dxa"/>
              <w:right w:w="40" w:type="dxa"/>
            </w:tcMar>
          </w:tcPr>
          <w:p w14:paraId="000014F6"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1,796,830</w:t>
            </w:r>
          </w:p>
        </w:tc>
        <w:tc>
          <w:tcPr>
            <w:tcW w:w="530" w:type="pct"/>
            <w:tcBorders>
              <w:top w:val="nil"/>
              <w:left w:val="nil"/>
              <w:bottom w:val="nil"/>
              <w:right w:val="single" w:sz="6" w:space="0" w:color="000000"/>
            </w:tcBorders>
            <w:shd w:val="clear" w:color="auto" w:fill="auto"/>
            <w:tcMar>
              <w:top w:w="20" w:type="dxa"/>
              <w:left w:w="40" w:type="dxa"/>
              <w:bottom w:w="0" w:type="dxa"/>
              <w:right w:w="40" w:type="dxa"/>
            </w:tcMar>
          </w:tcPr>
          <w:p w14:paraId="000014F7"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1,850,734</w:t>
            </w:r>
          </w:p>
        </w:tc>
        <w:tc>
          <w:tcPr>
            <w:tcW w:w="605" w:type="pct"/>
            <w:tcBorders>
              <w:top w:val="nil"/>
              <w:left w:val="nil"/>
              <w:bottom w:val="nil"/>
              <w:right w:val="single" w:sz="6" w:space="0" w:color="000000"/>
            </w:tcBorders>
            <w:shd w:val="clear" w:color="auto" w:fill="auto"/>
            <w:tcMar>
              <w:top w:w="20" w:type="dxa"/>
              <w:left w:w="40" w:type="dxa"/>
              <w:bottom w:w="0" w:type="dxa"/>
              <w:right w:w="40" w:type="dxa"/>
            </w:tcMar>
          </w:tcPr>
          <w:p w14:paraId="000014F8"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1,906,256</w:t>
            </w:r>
          </w:p>
        </w:tc>
      </w:tr>
      <w:tr w:rsidR="009E2F47" w:rsidRPr="009B6F9D" w14:paraId="1CFB4CFD" w14:textId="77777777" w:rsidTr="009B6F9D">
        <w:trPr>
          <w:trHeight w:val="315"/>
        </w:trPr>
        <w:tc>
          <w:tcPr>
            <w:tcW w:w="1209" w:type="pct"/>
            <w:tcBorders>
              <w:top w:val="nil"/>
              <w:left w:val="single" w:sz="6" w:space="0" w:color="000000"/>
              <w:bottom w:val="nil"/>
              <w:right w:val="single" w:sz="6" w:space="0" w:color="000000"/>
            </w:tcBorders>
            <w:shd w:val="clear" w:color="auto" w:fill="auto"/>
            <w:tcMar>
              <w:top w:w="20" w:type="dxa"/>
              <w:left w:w="40" w:type="dxa"/>
              <w:bottom w:w="0" w:type="dxa"/>
              <w:right w:w="40" w:type="dxa"/>
            </w:tcMar>
          </w:tcPr>
          <w:p w14:paraId="000014F9" w14:textId="77777777" w:rsidR="009E2F47" w:rsidRPr="009B6F9D" w:rsidRDefault="0014541B" w:rsidP="009B6F9D">
            <w:pPr>
              <w:spacing w:before="240" w:after="0" w:line="276" w:lineRule="auto"/>
              <w:jc w:val="both"/>
              <w:rPr>
                <w:rFonts w:ascii="Times New Roman" w:eastAsia="Arial" w:hAnsi="Times New Roman" w:cs="Times New Roman"/>
                <w:b/>
                <w:sz w:val="20"/>
                <w:szCs w:val="20"/>
              </w:rPr>
            </w:pPr>
            <w:r w:rsidRPr="009B6F9D">
              <w:rPr>
                <w:rFonts w:ascii="Times New Roman" w:eastAsia="Arial" w:hAnsi="Times New Roman" w:cs="Times New Roman"/>
                <w:b/>
                <w:sz w:val="20"/>
                <w:szCs w:val="20"/>
              </w:rPr>
              <w:t xml:space="preserve"> </w:t>
            </w:r>
          </w:p>
        </w:tc>
        <w:tc>
          <w:tcPr>
            <w:tcW w:w="2048" w:type="pct"/>
            <w:tcBorders>
              <w:top w:val="nil"/>
              <w:left w:val="nil"/>
              <w:bottom w:val="nil"/>
              <w:right w:val="single" w:sz="6" w:space="0" w:color="000000"/>
            </w:tcBorders>
            <w:shd w:val="clear" w:color="auto" w:fill="auto"/>
            <w:tcMar>
              <w:top w:w="20" w:type="dxa"/>
              <w:left w:w="40" w:type="dxa"/>
              <w:bottom w:w="0" w:type="dxa"/>
              <w:right w:w="40" w:type="dxa"/>
            </w:tcMar>
          </w:tcPr>
          <w:p w14:paraId="000014FA"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3111002 Purchase of Computers, Printers and other IT Equipment</w:t>
            </w:r>
          </w:p>
        </w:tc>
        <w:tc>
          <w:tcPr>
            <w:tcW w:w="607" w:type="pct"/>
            <w:tcBorders>
              <w:top w:val="nil"/>
              <w:left w:val="nil"/>
              <w:bottom w:val="nil"/>
              <w:right w:val="single" w:sz="6" w:space="0" w:color="000000"/>
            </w:tcBorders>
            <w:shd w:val="clear" w:color="auto" w:fill="auto"/>
            <w:tcMar>
              <w:top w:w="20" w:type="dxa"/>
              <w:left w:w="40" w:type="dxa"/>
              <w:bottom w:w="0" w:type="dxa"/>
              <w:right w:w="40" w:type="dxa"/>
            </w:tcMar>
          </w:tcPr>
          <w:p w14:paraId="000014FB"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898,415</w:t>
            </w:r>
          </w:p>
        </w:tc>
        <w:tc>
          <w:tcPr>
            <w:tcW w:w="530" w:type="pct"/>
            <w:tcBorders>
              <w:top w:val="nil"/>
              <w:left w:val="nil"/>
              <w:bottom w:val="nil"/>
              <w:right w:val="single" w:sz="6" w:space="0" w:color="000000"/>
            </w:tcBorders>
            <w:shd w:val="clear" w:color="auto" w:fill="auto"/>
            <w:tcMar>
              <w:top w:w="20" w:type="dxa"/>
              <w:left w:w="40" w:type="dxa"/>
              <w:bottom w:w="0" w:type="dxa"/>
              <w:right w:w="40" w:type="dxa"/>
            </w:tcMar>
          </w:tcPr>
          <w:p w14:paraId="000014FC"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925,367</w:t>
            </w:r>
          </w:p>
        </w:tc>
        <w:tc>
          <w:tcPr>
            <w:tcW w:w="605" w:type="pct"/>
            <w:tcBorders>
              <w:top w:val="nil"/>
              <w:left w:val="nil"/>
              <w:bottom w:val="nil"/>
              <w:right w:val="nil"/>
            </w:tcBorders>
            <w:shd w:val="clear" w:color="auto" w:fill="auto"/>
            <w:tcMar>
              <w:top w:w="20" w:type="dxa"/>
              <w:left w:w="40" w:type="dxa"/>
              <w:bottom w:w="0" w:type="dxa"/>
              <w:right w:w="40" w:type="dxa"/>
            </w:tcMar>
          </w:tcPr>
          <w:p w14:paraId="000014FD"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953,128</w:t>
            </w:r>
          </w:p>
        </w:tc>
      </w:tr>
      <w:tr w:rsidR="009E2F47" w:rsidRPr="009B6F9D" w14:paraId="6FC54BBE" w14:textId="77777777" w:rsidTr="009B6F9D">
        <w:trPr>
          <w:trHeight w:val="360"/>
        </w:trPr>
        <w:tc>
          <w:tcPr>
            <w:tcW w:w="1209" w:type="pct"/>
            <w:vMerge w:val="restart"/>
            <w:tcBorders>
              <w:top w:val="nil"/>
              <w:left w:val="single" w:sz="6" w:space="0" w:color="000000"/>
              <w:bottom w:val="single" w:sz="12" w:space="0" w:color="000000"/>
              <w:right w:val="single" w:sz="6" w:space="0" w:color="000000"/>
            </w:tcBorders>
            <w:shd w:val="clear" w:color="auto" w:fill="auto"/>
            <w:tcMar>
              <w:top w:w="20" w:type="dxa"/>
              <w:left w:w="40" w:type="dxa"/>
              <w:bottom w:w="0" w:type="dxa"/>
              <w:right w:w="40" w:type="dxa"/>
            </w:tcMar>
            <w:vAlign w:val="bottom"/>
          </w:tcPr>
          <w:p w14:paraId="000014FE"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4315000100 Administration - Roads,</w:t>
            </w:r>
          </w:p>
          <w:p w14:paraId="000014FF"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Transport and Public Works</w:t>
            </w:r>
          </w:p>
        </w:tc>
        <w:tc>
          <w:tcPr>
            <w:tcW w:w="2048" w:type="pct"/>
            <w:vMerge w:val="restart"/>
            <w:tcBorders>
              <w:top w:val="nil"/>
              <w:left w:val="nil"/>
              <w:bottom w:val="single" w:sz="12" w:space="0" w:color="000000"/>
              <w:right w:val="single" w:sz="6" w:space="0" w:color="000000"/>
            </w:tcBorders>
            <w:shd w:val="clear" w:color="auto" w:fill="auto"/>
            <w:tcMar>
              <w:top w:w="20" w:type="dxa"/>
              <w:left w:w="40" w:type="dxa"/>
              <w:bottom w:w="0" w:type="dxa"/>
              <w:right w:w="40" w:type="dxa"/>
            </w:tcMar>
          </w:tcPr>
          <w:p w14:paraId="00001500" w14:textId="77777777" w:rsidR="009E2F47" w:rsidRPr="009B6F9D" w:rsidRDefault="0014541B" w:rsidP="009B6F9D">
            <w:pPr>
              <w:spacing w:before="240" w:after="12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Gross Expenditure..................... KShs.</w:t>
            </w:r>
          </w:p>
          <w:p w14:paraId="00001501" w14:textId="77777777" w:rsidR="009E2F47" w:rsidRPr="009B6F9D" w:rsidRDefault="0014541B" w:rsidP="009B6F9D">
            <w:pPr>
              <w:spacing w:before="240" w:after="14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Net Expenditure..................... KShs.</w:t>
            </w:r>
          </w:p>
          <w:p w14:paraId="00001502"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Net Expenditure..................... KShs.</w:t>
            </w:r>
          </w:p>
          <w:p w14:paraId="00001503"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TOTAL NET EXPENDITURE FOR VOTE R4315000000 ROADS,</w:t>
            </w:r>
          </w:p>
          <w:p w14:paraId="00001504" w14:textId="77777777" w:rsidR="009E2F47" w:rsidRPr="009B6F9D" w:rsidRDefault="0014541B" w:rsidP="009B6F9D">
            <w:pPr>
              <w:spacing w:before="240" w:after="0" w:line="276" w:lineRule="auto"/>
              <w:jc w:val="both"/>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TRANSPORT AND PUBLIC WORKS</w:t>
            </w:r>
          </w:p>
        </w:tc>
        <w:tc>
          <w:tcPr>
            <w:tcW w:w="607" w:type="pct"/>
            <w:tcBorders>
              <w:top w:val="nil"/>
              <w:left w:val="nil"/>
              <w:bottom w:val="single" w:sz="6" w:space="0" w:color="000000"/>
              <w:right w:val="single" w:sz="6" w:space="0" w:color="000000"/>
            </w:tcBorders>
            <w:shd w:val="clear" w:color="auto" w:fill="auto"/>
            <w:tcMar>
              <w:top w:w="20" w:type="dxa"/>
              <w:left w:w="40" w:type="dxa"/>
              <w:bottom w:w="0" w:type="dxa"/>
              <w:right w:w="40" w:type="dxa"/>
            </w:tcMar>
          </w:tcPr>
          <w:p w14:paraId="00001505"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505,427,925</w:t>
            </w:r>
          </w:p>
        </w:tc>
        <w:tc>
          <w:tcPr>
            <w:tcW w:w="530" w:type="pct"/>
            <w:tcBorders>
              <w:top w:val="nil"/>
              <w:left w:val="nil"/>
              <w:bottom w:val="single" w:sz="6" w:space="0" w:color="000000"/>
              <w:right w:val="single" w:sz="6" w:space="0" w:color="000000"/>
            </w:tcBorders>
            <w:shd w:val="clear" w:color="auto" w:fill="auto"/>
            <w:tcMar>
              <w:top w:w="20" w:type="dxa"/>
              <w:left w:w="40" w:type="dxa"/>
              <w:bottom w:w="0" w:type="dxa"/>
              <w:right w:w="40" w:type="dxa"/>
            </w:tcMar>
          </w:tcPr>
          <w:p w14:paraId="00001506"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520,545,762</w:t>
            </w:r>
          </w:p>
        </w:tc>
        <w:tc>
          <w:tcPr>
            <w:tcW w:w="605" w:type="pct"/>
            <w:tcBorders>
              <w:top w:val="nil"/>
              <w:left w:val="nil"/>
              <w:bottom w:val="single" w:sz="6" w:space="0" w:color="000000"/>
              <w:right w:val="nil"/>
            </w:tcBorders>
            <w:shd w:val="clear" w:color="auto" w:fill="auto"/>
            <w:tcMar>
              <w:top w:w="20" w:type="dxa"/>
              <w:left w:w="40" w:type="dxa"/>
              <w:bottom w:w="0" w:type="dxa"/>
              <w:right w:w="40" w:type="dxa"/>
            </w:tcMar>
          </w:tcPr>
          <w:p w14:paraId="00001507"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536,208,484</w:t>
            </w:r>
          </w:p>
        </w:tc>
      </w:tr>
      <w:tr w:rsidR="009E2F47" w:rsidRPr="009B6F9D" w14:paraId="7EF79CF3" w14:textId="77777777" w:rsidTr="009B6F9D">
        <w:trPr>
          <w:trHeight w:val="435"/>
        </w:trPr>
        <w:tc>
          <w:tcPr>
            <w:tcW w:w="1209" w:type="pct"/>
            <w:vMerge/>
            <w:tcBorders>
              <w:top w:val="nil"/>
              <w:left w:val="single" w:sz="6" w:space="0" w:color="000000"/>
              <w:bottom w:val="single" w:sz="12" w:space="0" w:color="000000"/>
              <w:right w:val="single" w:sz="6" w:space="0" w:color="000000"/>
            </w:tcBorders>
            <w:shd w:val="clear" w:color="auto" w:fill="auto"/>
            <w:tcMar>
              <w:top w:w="100" w:type="dxa"/>
              <w:left w:w="100" w:type="dxa"/>
              <w:bottom w:w="100" w:type="dxa"/>
              <w:right w:w="100" w:type="dxa"/>
            </w:tcMar>
          </w:tcPr>
          <w:p w14:paraId="00001508" w14:textId="77777777" w:rsidR="009E2F47" w:rsidRPr="009B6F9D" w:rsidRDefault="009E2F47" w:rsidP="009B6F9D">
            <w:pPr>
              <w:spacing w:before="240" w:after="0" w:line="276" w:lineRule="auto"/>
              <w:jc w:val="both"/>
              <w:rPr>
                <w:rFonts w:ascii="Times New Roman" w:eastAsia="Arial" w:hAnsi="Times New Roman" w:cs="Times New Roman"/>
                <w:b/>
                <w:sz w:val="20"/>
                <w:szCs w:val="20"/>
              </w:rPr>
            </w:pPr>
          </w:p>
        </w:tc>
        <w:tc>
          <w:tcPr>
            <w:tcW w:w="2048" w:type="pct"/>
            <w:vMerge/>
            <w:tcBorders>
              <w:top w:val="nil"/>
              <w:left w:val="nil"/>
              <w:bottom w:val="single" w:sz="12" w:space="0" w:color="000000"/>
              <w:right w:val="single" w:sz="6" w:space="0" w:color="000000"/>
            </w:tcBorders>
            <w:shd w:val="clear" w:color="auto" w:fill="auto"/>
            <w:tcMar>
              <w:top w:w="100" w:type="dxa"/>
              <w:left w:w="100" w:type="dxa"/>
              <w:bottom w:w="100" w:type="dxa"/>
              <w:right w:w="100" w:type="dxa"/>
            </w:tcMar>
          </w:tcPr>
          <w:p w14:paraId="00001509" w14:textId="77777777" w:rsidR="009E2F47" w:rsidRPr="009B6F9D" w:rsidRDefault="009E2F47" w:rsidP="009B6F9D">
            <w:pPr>
              <w:spacing w:before="240" w:after="0" w:line="276" w:lineRule="auto"/>
              <w:jc w:val="both"/>
              <w:rPr>
                <w:rFonts w:ascii="Times New Roman" w:eastAsia="Arial" w:hAnsi="Times New Roman" w:cs="Times New Roman"/>
                <w:b/>
                <w:sz w:val="20"/>
                <w:szCs w:val="20"/>
              </w:rPr>
            </w:pPr>
          </w:p>
        </w:tc>
        <w:tc>
          <w:tcPr>
            <w:tcW w:w="607" w:type="pct"/>
            <w:tcBorders>
              <w:top w:val="nil"/>
              <w:left w:val="nil"/>
              <w:bottom w:val="single" w:sz="18" w:space="0" w:color="000000"/>
              <w:right w:val="single" w:sz="6" w:space="0" w:color="000000"/>
            </w:tcBorders>
            <w:shd w:val="clear" w:color="auto" w:fill="auto"/>
            <w:tcMar>
              <w:top w:w="20" w:type="dxa"/>
              <w:left w:w="40" w:type="dxa"/>
              <w:bottom w:w="0" w:type="dxa"/>
              <w:right w:w="40" w:type="dxa"/>
            </w:tcMar>
          </w:tcPr>
          <w:p w14:paraId="0000150A"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505,427,925</w:t>
            </w:r>
          </w:p>
        </w:tc>
        <w:tc>
          <w:tcPr>
            <w:tcW w:w="530" w:type="pct"/>
            <w:tcBorders>
              <w:top w:val="nil"/>
              <w:left w:val="nil"/>
              <w:bottom w:val="single" w:sz="18" w:space="0" w:color="000000"/>
              <w:right w:val="single" w:sz="6" w:space="0" w:color="000000"/>
            </w:tcBorders>
            <w:shd w:val="clear" w:color="auto" w:fill="auto"/>
            <w:tcMar>
              <w:top w:w="20" w:type="dxa"/>
              <w:left w:w="40" w:type="dxa"/>
              <w:bottom w:w="0" w:type="dxa"/>
              <w:right w:w="40" w:type="dxa"/>
            </w:tcMar>
          </w:tcPr>
          <w:p w14:paraId="0000150B"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520,545,762</w:t>
            </w:r>
          </w:p>
        </w:tc>
        <w:tc>
          <w:tcPr>
            <w:tcW w:w="605" w:type="pct"/>
            <w:tcBorders>
              <w:top w:val="nil"/>
              <w:left w:val="nil"/>
              <w:bottom w:val="single" w:sz="18" w:space="0" w:color="000000"/>
              <w:right w:val="nil"/>
            </w:tcBorders>
            <w:shd w:val="clear" w:color="auto" w:fill="auto"/>
            <w:tcMar>
              <w:top w:w="20" w:type="dxa"/>
              <w:left w:w="40" w:type="dxa"/>
              <w:bottom w:w="0" w:type="dxa"/>
              <w:right w:w="40" w:type="dxa"/>
            </w:tcMar>
          </w:tcPr>
          <w:p w14:paraId="0000150C"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536,208,484</w:t>
            </w:r>
          </w:p>
        </w:tc>
      </w:tr>
      <w:tr w:rsidR="009E2F47" w:rsidRPr="009B6F9D" w14:paraId="7C4D09E3" w14:textId="77777777" w:rsidTr="009B6F9D">
        <w:trPr>
          <w:trHeight w:val="465"/>
        </w:trPr>
        <w:tc>
          <w:tcPr>
            <w:tcW w:w="1209" w:type="pct"/>
            <w:vMerge/>
            <w:tcBorders>
              <w:top w:val="nil"/>
              <w:left w:val="single" w:sz="6" w:space="0" w:color="000000"/>
              <w:bottom w:val="single" w:sz="12" w:space="0" w:color="000000"/>
              <w:right w:val="single" w:sz="6" w:space="0" w:color="000000"/>
            </w:tcBorders>
            <w:shd w:val="clear" w:color="auto" w:fill="auto"/>
            <w:tcMar>
              <w:top w:w="100" w:type="dxa"/>
              <w:left w:w="100" w:type="dxa"/>
              <w:bottom w:w="100" w:type="dxa"/>
              <w:right w:w="100" w:type="dxa"/>
            </w:tcMar>
          </w:tcPr>
          <w:p w14:paraId="0000150D" w14:textId="77777777" w:rsidR="009E2F47" w:rsidRPr="009B6F9D" w:rsidRDefault="009E2F47" w:rsidP="009B6F9D">
            <w:pPr>
              <w:spacing w:before="240" w:after="0" w:line="276" w:lineRule="auto"/>
              <w:jc w:val="both"/>
              <w:rPr>
                <w:rFonts w:ascii="Times New Roman" w:eastAsia="Arial" w:hAnsi="Times New Roman" w:cs="Times New Roman"/>
                <w:b/>
                <w:sz w:val="20"/>
                <w:szCs w:val="20"/>
              </w:rPr>
            </w:pPr>
          </w:p>
        </w:tc>
        <w:tc>
          <w:tcPr>
            <w:tcW w:w="2048" w:type="pct"/>
            <w:vMerge/>
            <w:tcBorders>
              <w:top w:val="nil"/>
              <w:left w:val="nil"/>
              <w:bottom w:val="single" w:sz="12" w:space="0" w:color="000000"/>
              <w:right w:val="single" w:sz="6" w:space="0" w:color="000000"/>
            </w:tcBorders>
            <w:shd w:val="clear" w:color="auto" w:fill="auto"/>
            <w:tcMar>
              <w:top w:w="100" w:type="dxa"/>
              <w:left w:w="100" w:type="dxa"/>
              <w:bottom w:w="100" w:type="dxa"/>
              <w:right w:w="100" w:type="dxa"/>
            </w:tcMar>
          </w:tcPr>
          <w:p w14:paraId="0000150E" w14:textId="77777777" w:rsidR="009E2F47" w:rsidRPr="009B6F9D" w:rsidRDefault="009E2F47" w:rsidP="009B6F9D">
            <w:pPr>
              <w:spacing w:before="240" w:after="0" w:line="276" w:lineRule="auto"/>
              <w:jc w:val="both"/>
              <w:rPr>
                <w:rFonts w:ascii="Times New Roman" w:eastAsia="Arial" w:hAnsi="Times New Roman" w:cs="Times New Roman"/>
                <w:b/>
                <w:sz w:val="20"/>
                <w:szCs w:val="20"/>
              </w:rPr>
            </w:pPr>
          </w:p>
        </w:tc>
        <w:tc>
          <w:tcPr>
            <w:tcW w:w="607" w:type="pct"/>
            <w:tcBorders>
              <w:top w:val="nil"/>
              <w:left w:val="nil"/>
              <w:bottom w:val="single" w:sz="18" w:space="0" w:color="000000"/>
              <w:right w:val="single" w:sz="6" w:space="0" w:color="000000"/>
            </w:tcBorders>
            <w:shd w:val="clear" w:color="auto" w:fill="auto"/>
            <w:tcMar>
              <w:top w:w="20" w:type="dxa"/>
              <w:left w:w="40" w:type="dxa"/>
              <w:bottom w:w="0" w:type="dxa"/>
              <w:right w:w="40" w:type="dxa"/>
            </w:tcMar>
            <w:vAlign w:val="bottom"/>
          </w:tcPr>
          <w:p w14:paraId="0000150F"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505,427,925</w:t>
            </w:r>
          </w:p>
        </w:tc>
        <w:tc>
          <w:tcPr>
            <w:tcW w:w="530" w:type="pct"/>
            <w:tcBorders>
              <w:top w:val="nil"/>
              <w:left w:val="nil"/>
              <w:bottom w:val="single" w:sz="18" w:space="0" w:color="000000"/>
              <w:right w:val="single" w:sz="6" w:space="0" w:color="000000"/>
            </w:tcBorders>
            <w:shd w:val="clear" w:color="auto" w:fill="auto"/>
            <w:tcMar>
              <w:top w:w="20" w:type="dxa"/>
              <w:left w:w="40" w:type="dxa"/>
              <w:bottom w:w="0" w:type="dxa"/>
              <w:right w:w="40" w:type="dxa"/>
            </w:tcMar>
            <w:vAlign w:val="bottom"/>
          </w:tcPr>
          <w:p w14:paraId="00001510"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520,545,762</w:t>
            </w:r>
          </w:p>
        </w:tc>
        <w:tc>
          <w:tcPr>
            <w:tcW w:w="605" w:type="pct"/>
            <w:tcBorders>
              <w:top w:val="nil"/>
              <w:left w:val="nil"/>
              <w:bottom w:val="single" w:sz="18" w:space="0" w:color="000000"/>
              <w:right w:val="nil"/>
            </w:tcBorders>
            <w:shd w:val="clear" w:color="auto" w:fill="auto"/>
            <w:tcMar>
              <w:top w:w="20" w:type="dxa"/>
              <w:left w:w="40" w:type="dxa"/>
              <w:bottom w:w="0" w:type="dxa"/>
              <w:right w:w="40" w:type="dxa"/>
            </w:tcMar>
            <w:vAlign w:val="bottom"/>
          </w:tcPr>
          <w:p w14:paraId="00001511"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536,208,484</w:t>
            </w:r>
          </w:p>
        </w:tc>
      </w:tr>
      <w:tr w:rsidR="009E2F47" w:rsidRPr="009B6F9D" w14:paraId="32815429" w14:textId="77777777" w:rsidTr="009B6F9D">
        <w:trPr>
          <w:trHeight w:val="480"/>
        </w:trPr>
        <w:tc>
          <w:tcPr>
            <w:tcW w:w="1209" w:type="pct"/>
            <w:vMerge/>
            <w:tcBorders>
              <w:top w:val="nil"/>
              <w:left w:val="single" w:sz="6" w:space="0" w:color="000000"/>
              <w:bottom w:val="single" w:sz="12" w:space="0" w:color="000000"/>
              <w:right w:val="single" w:sz="6" w:space="0" w:color="000000"/>
            </w:tcBorders>
            <w:shd w:val="clear" w:color="auto" w:fill="auto"/>
            <w:tcMar>
              <w:top w:w="100" w:type="dxa"/>
              <w:left w:w="100" w:type="dxa"/>
              <w:bottom w:w="100" w:type="dxa"/>
              <w:right w:w="100" w:type="dxa"/>
            </w:tcMar>
          </w:tcPr>
          <w:p w14:paraId="00001512" w14:textId="77777777" w:rsidR="009E2F47" w:rsidRPr="009B6F9D" w:rsidRDefault="009E2F47" w:rsidP="009B6F9D">
            <w:pPr>
              <w:spacing w:before="240" w:after="0" w:line="276" w:lineRule="auto"/>
              <w:jc w:val="both"/>
              <w:rPr>
                <w:rFonts w:ascii="Times New Roman" w:eastAsia="Arial" w:hAnsi="Times New Roman" w:cs="Times New Roman"/>
                <w:b/>
                <w:sz w:val="20"/>
                <w:szCs w:val="20"/>
              </w:rPr>
            </w:pPr>
          </w:p>
        </w:tc>
        <w:tc>
          <w:tcPr>
            <w:tcW w:w="2048" w:type="pct"/>
            <w:vMerge/>
            <w:tcBorders>
              <w:top w:val="nil"/>
              <w:left w:val="nil"/>
              <w:bottom w:val="single" w:sz="12" w:space="0" w:color="000000"/>
              <w:right w:val="single" w:sz="6" w:space="0" w:color="000000"/>
            </w:tcBorders>
            <w:shd w:val="clear" w:color="auto" w:fill="auto"/>
            <w:tcMar>
              <w:top w:w="100" w:type="dxa"/>
              <w:left w:w="100" w:type="dxa"/>
              <w:bottom w:w="100" w:type="dxa"/>
              <w:right w:w="100" w:type="dxa"/>
            </w:tcMar>
          </w:tcPr>
          <w:p w14:paraId="00001513" w14:textId="77777777" w:rsidR="009E2F47" w:rsidRPr="009B6F9D" w:rsidRDefault="009E2F47" w:rsidP="009B6F9D">
            <w:pPr>
              <w:spacing w:before="240" w:after="0" w:line="276" w:lineRule="auto"/>
              <w:jc w:val="both"/>
              <w:rPr>
                <w:rFonts w:ascii="Times New Roman" w:eastAsia="Arial" w:hAnsi="Times New Roman" w:cs="Times New Roman"/>
                <w:b/>
                <w:sz w:val="20"/>
                <w:szCs w:val="20"/>
              </w:rPr>
            </w:pPr>
          </w:p>
        </w:tc>
        <w:tc>
          <w:tcPr>
            <w:tcW w:w="607" w:type="pct"/>
            <w:tcBorders>
              <w:top w:val="nil"/>
              <w:left w:val="nil"/>
              <w:bottom w:val="single" w:sz="24" w:space="0" w:color="000000"/>
              <w:right w:val="single" w:sz="6" w:space="0" w:color="000000"/>
            </w:tcBorders>
            <w:shd w:val="clear" w:color="auto" w:fill="auto"/>
            <w:tcMar>
              <w:top w:w="20" w:type="dxa"/>
              <w:left w:w="40" w:type="dxa"/>
              <w:bottom w:w="0" w:type="dxa"/>
              <w:right w:w="40" w:type="dxa"/>
            </w:tcMar>
            <w:vAlign w:val="bottom"/>
          </w:tcPr>
          <w:p w14:paraId="00001514"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505,427,925</w:t>
            </w:r>
          </w:p>
        </w:tc>
        <w:tc>
          <w:tcPr>
            <w:tcW w:w="530" w:type="pct"/>
            <w:tcBorders>
              <w:top w:val="nil"/>
              <w:left w:val="nil"/>
              <w:bottom w:val="single" w:sz="24" w:space="0" w:color="000000"/>
              <w:right w:val="single" w:sz="6" w:space="0" w:color="000000"/>
            </w:tcBorders>
            <w:shd w:val="clear" w:color="auto" w:fill="auto"/>
            <w:tcMar>
              <w:top w:w="20" w:type="dxa"/>
              <w:left w:w="40" w:type="dxa"/>
              <w:bottom w:w="0" w:type="dxa"/>
              <w:right w:w="40" w:type="dxa"/>
            </w:tcMar>
            <w:vAlign w:val="bottom"/>
          </w:tcPr>
          <w:p w14:paraId="00001515"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520,545,762</w:t>
            </w:r>
          </w:p>
        </w:tc>
        <w:tc>
          <w:tcPr>
            <w:tcW w:w="605" w:type="pct"/>
            <w:tcBorders>
              <w:top w:val="nil"/>
              <w:left w:val="nil"/>
              <w:bottom w:val="single" w:sz="24" w:space="0" w:color="000000"/>
              <w:right w:val="single" w:sz="6" w:space="0" w:color="000000"/>
            </w:tcBorders>
            <w:shd w:val="clear" w:color="auto" w:fill="auto"/>
            <w:tcMar>
              <w:top w:w="20" w:type="dxa"/>
              <w:left w:w="40" w:type="dxa"/>
              <w:bottom w:w="0" w:type="dxa"/>
              <w:right w:w="40" w:type="dxa"/>
            </w:tcMar>
            <w:vAlign w:val="bottom"/>
          </w:tcPr>
          <w:p w14:paraId="00001516" w14:textId="77777777" w:rsidR="009E2F47" w:rsidRPr="009B6F9D" w:rsidRDefault="0014541B" w:rsidP="009B6F9D">
            <w:pPr>
              <w:spacing w:before="240" w:after="0" w:line="276" w:lineRule="auto"/>
              <w:jc w:val="right"/>
              <w:rPr>
                <w:rFonts w:ascii="Times New Roman" w:eastAsia="Times New Roman" w:hAnsi="Times New Roman" w:cs="Times New Roman"/>
                <w:b/>
                <w:sz w:val="20"/>
                <w:szCs w:val="20"/>
              </w:rPr>
            </w:pPr>
            <w:r w:rsidRPr="009B6F9D">
              <w:rPr>
                <w:rFonts w:ascii="Times New Roman" w:eastAsia="Times New Roman" w:hAnsi="Times New Roman" w:cs="Times New Roman"/>
                <w:b/>
                <w:sz w:val="20"/>
                <w:szCs w:val="20"/>
              </w:rPr>
              <w:t>536,208,484</w:t>
            </w:r>
          </w:p>
        </w:tc>
      </w:tr>
    </w:tbl>
    <w:p w14:paraId="00001517" w14:textId="77777777" w:rsidR="009E2F47" w:rsidRPr="00724B0D" w:rsidRDefault="009E2F47" w:rsidP="00724B0D">
      <w:pPr>
        <w:spacing w:before="240" w:after="0" w:line="276" w:lineRule="auto"/>
        <w:jc w:val="both"/>
        <w:rPr>
          <w:rFonts w:ascii="Times New Roman" w:eastAsia="Arial" w:hAnsi="Times New Roman" w:cs="Times New Roman"/>
          <w:b/>
          <w:sz w:val="24"/>
          <w:szCs w:val="24"/>
        </w:rPr>
      </w:pPr>
    </w:p>
    <w:p w14:paraId="00001518" w14:textId="33F6DD68" w:rsidR="009E2F47" w:rsidRPr="009B6F9D" w:rsidRDefault="0014541B" w:rsidP="00724B0D">
      <w:pPr>
        <w:spacing w:before="240" w:after="0" w:line="276" w:lineRule="auto"/>
        <w:jc w:val="both"/>
        <w:rPr>
          <w:rFonts w:ascii="Times New Roman" w:eastAsia="Arial" w:hAnsi="Times New Roman" w:cs="Times New Roman"/>
          <w:b/>
          <w:sz w:val="24"/>
          <w:szCs w:val="24"/>
          <w:lang w:val="en-US"/>
        </w:rPr>
      </w:pPr>
      <w:r w:rsidRPr="00724B0D">
        <w:rPr>
          <w:rFonts w:ascii="Times New Roman" w:eastAsia="Arial" w:hAnsi="Times New Roman" w:cs="Times New Roman"/>
          <w:b/>
          <w:sz w:val="24"/>
          <w:szCs w:val="24"/>
        </w:rPr>
        <w:t xml:space="preserve">Capital projects </w:t>
      </w:r>
      <w:r w:rsidR="009B6F9D">
        <w:rPr>
          <w:rFonts w:ascii="Times New Roman" w:eastAsia="Arial" w:hAnsi="Times New Roman" w:cs="Times New Roman"/>
          <w:b/>
          <w:sz w:val="24"/>
          <w:szCs w:val="24"/>
          <w:lang w:val="en-US"/>
        </w:rPr>
        <w:t>Listing</w:t>
      </w:r>
    </w:p>
    <w:tbl>
      <w:tblPr>
        <w:tblStyle w:val="aff8"/>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14"/>
        <w:gridCol w:w="1126"/>
        <w:gridCol w:w="941"/>
        <w:gridCol w:w="1193"/>
        <w:gridCol w:w="1000"/>
        <w:gridCol w:w="748"/>
        <w:gridCol w:w="1048"/>
        <w:gridCol w:w="990"/>
        <w:gridCol w:w="845"/>
        <w:gridCol w:w="845"/>
      </w:tblGrid>
      <w:tr w:rsidR="009E2F47" w:rsidRPr="009B6F9D" w14:paraId="268664C4" w14:textId="77777777" w:rsidTr="009B6F9D">
        <w:trPr>
          <w:tblHeader/>
        </w:trPr>
        <w:tc>
          <w:tcPr>
            <w:tcW w:w="614" w:type="dxa"/>
            <w:vMerge w:val="restart"/>
          </w:tcPr>
          <w:p w14:paraId="00001519" w14:textId="77777777" w:rsidR="009E2F47" w:rsidRPr="009B6F9D" w:rsidRDefault="0014541B" w:rsidP="009B6F9D">
            <w:pPr>
              <w:spacing w:line="276" w:lineRule="auto"/>
              <w:rPr>
                <w:rFonts w:ascii="Times New Roman" w:eastAsia="Arial" w:hAnsi="Times New Roman" w:cs="Times New Roman"/>
                <w:b/>
                <w:sz w:val="20"/>
                <w:szCs w:val="20"/>
              </w:rPr>
            </w:pPr>
            <w:r w:rsidRPr="009B6F9D">
              <w:rPr>
                <w:rFonts w:ascii="Times New Roman" w:eastAsia="Arial" w:hAnsi="Times New Roman" w:cs="Times New Roman"/>
                <w:b/>
                <w:sz w:val="20"/>
                <w:szCs w:val="20"/>
              </w:rPr>
              <w:t>S/No</w:t>
            </w:r>
          </w:p>
        </w:tc>
        <w:tc>
          <w:tcPr>
            <w:tcW w:w="1126" w:type="dxa"/>
            <w:vMerge w:val="restart"/>
          </w:tcPr>
          <w:p w14:paraId="0000151A" w14:textId="77777777" w:rsidR="009E2F47" w:rsidRPr="009B6F9D" w:rsidRDefault="0014541B" w:rsidP="009B6F9D">
            <w:pPr>
              <w:spacing w:line="276" w:lineRule="auto"/>
              <w:rPr>
                <w:rFonts w:ascii="Times New Roman" w:eastAsia="Arial" w:hAnsi="Times New Roman" w:cs="Times New Roman"/>
                <w:b/>
                <w:sz w:val="20"/>
                <w:szCs w:val="20"/>
              </w:rPr>
            </w:pPr>
            <w:r w:rsidRPr="009B6F9D">
              <w:rPr>
                <w:rFonts w:ascii="Times New Roman" w:eastAsia="Arial" w:hAnsi="Times New Roman" w:cs="Times New Roman"/>
                <w:b/>
                <w:sz w:val="20"/>
                <w:szCs w:val="20"/>
              </w:rPr>
              <w:t>Project Name</w:t>
            </w:r>
          </w:p>
        </w:tc>
        <w:tc>
          <w:tcPr>
            <w:tcW w:w="941" w:type="dxa"/>
            <w:vMerge w:val="restart"/>
          </w:tcPr>
          <w:p w14:paraId="0000151B" w14:textId="77777777" w:rsidR="009E2F47" w:rsidRPr="009B6F9D" w:rsidRDefault="0014541B" w:rsidP="009B6F9D">
            <w:pPr>
              <w:spacing w:line="276" w:lineRule="auto"/>
              <w:rPr>
                <w:rFonts w:ascii="Times New Roman" w:eastAsia="Arial" w:hAnsi="Times New Roman" w:cs="Times New Roman"/>
                <w:b/>
                <w:sz w:val="20"/>
                <w:szCs w:val="20"/>
              </w:rPr>
            </w:pPr>
            <w:r w:rsidRPr="009B6F9D">
              <w:rPr>
                <w:rFonts w:ascii="Times New Roman" w:eastAsia="Arial" w:hAnsi="Times New Roman" w:cs="Times New Roman"/>
                <w:b/>
                <w:sz w:val="20"/>
                <w:szCs w:val="20"/>
              </w:rPr>
              <w:t>Physical Location</w:t>
            </w:r>
          </w:p>
        </w:tc>
        <w:tc>
          <w:tcPr>
            <w:tcW w:w="1193" w:type="dxa"/>
            <w:vMerge w:val="restart"/>
          </w:tcPr>
          <w:p w14:paraId="0000151C" w14:textId="77777777" w:rsidR="009E2F47" w:rsidRPr="009B6F9D" w:rsidRDefault="0014541B" w:rsidP="009B6F9D">
            <w:pPr>
              <w:spacing w:line="276" w:lineRule="auto"/>
              <w:rPr>
                <w:rFonts w:ascii="Times New Roman" w:eastAsia="Arial" w:hAnsi="Times New Roman" w:cs="Times New Roman"/>
                <w:b/>
                <w:sz w:val="20"/>
                <w:szCs w:val="20"/>
              </w:rPr>
            </w:pPr>
            <w:r w:rsidRPr="009B6F9D">
              <w:rPr>
                <w:rFonts w:ascii="Times New Roman" w:eastAsia="Arial" w:hAnsi="Times New Roman" w:cs="Times New Roman"/>
                <w:b/>
                <w:sz w:val="20"/>
                <w:szCs w:val="20"/>
              </w:rPr>
              <w:t>Activities</w:t>
            </w:r>
          </w:p>
        </w:tc>
        <w:tc>
          <w:tcPr>
            <w:tcW w:w="1000" w:type="dxa"/>
            <w:vMerge w:val="restart"/>
          </w:tcPr>
          <w:p w14:paraId="0000151D" w14:textId="77777777" w:rsidR="009E2F47" w:rsidRPr="009B6F9D" w:rsidRDefault="0014541B" w:rsidP="009B6F9D">
            <w:pPr>
              <w:spacing w:line="276" w:lineRule="auto"/>
              <w:rPr>
                <w:rFonts w:ascii="Times New Roman" w:eastAsia="Arial" w:hAnsi="Times New Roman" w:cs="Times New Roman"/>
                <w:b/>
                <w:sz w:val="20"/>
                <w:szCs w:val="20"/>
              </w:rPr>
            </w:pPr>
            <w:r w:rsidRPr="009B6F9D">
              <w:rPr>
                <w:rFonts w:ascii="Times New Roman" w:eastAsia="Arial" w:hAnsi="Times New Roman" w:cs="Times New Roman"/>
                <w:b/>
                <w:sz w:val="20"/>
                <w:szCs w:val="20"/>
              </w:rPr>
              <w:t>Objective</w:t>
            </w:r>
          </w:p>
        </w:tc>
        <w:tc>
          <w:tcPr>
            <w:tcW w:w="748" w:type="dxa"/>
            <w:vMerge w:val="restart"/>
          </w:tcPr>
          <w:p w14:paraId="0000151E" w14:textId="77777777" w:rsidR="009E2F47" w:rsidRPr="009B6F9D" w:rsidRDefault="0014541B" w:rsidP="009B6F9D">
            <w:pPr>
              <w:spacing w:line="276" w:lineRule="auto"/>
              <w:rPr>
                <w:rFonts w:ascii="Times New Roman" w:eastAsia="Arial" w:hAnsi="Times New Roman" w:cs="Times New Roman"/>
                <w:b/>
                <w:sz w:val="20"/>
                <w:szCs w:val="20"/>
              </w:rPr>
            </w:pPr>
            <w:r w:rsidRPr="009B6F9D">
              <w:rPr>
                <w:rFonts w:ascii="Times New Roman" w:eastAsia="Arial" w:hAnsi="Times New Roman" w:cs="Times New Roman"/>
                <w:b/>
                <w:sz w:val="20"/>
                <w:szCs w:val="20"/>
              </w:rPr>
              <w:t xml:space="preserve">Status </w:t>
            </w:r>
          </w:p>
        </w:tc>
        <w:tc>
          <w:tcPr>
            <w:tcW w:w="1048" w:type="dxa"/>
            <w:vMerge w:val="restart"/>
          </w:tcPr>
          <w:p w14:paraId="0000151F" w14:textId="77777777" w:rsidR="009E2F47" w:rsidRPr="009B6F9D" w:rsidRDefault="0014541B" w:rsidP="009B6F9D">
            <w:pPr>
              <w:spacing w:line="276" w:lineRule="auto"/>
              <w:rPr>
                <w:rFonts w:ascii="Times New Roman" w:eastAsia="Arial" w:hAnsi="Times New Roman" w:cs="Times New Roman"/>
                <w:b/>
                <w:sz w:val="20"/>
                <w:szCs w:val="20"/>
              </w:rPr>
            </w:pPr>
            <w:r w:rsidRPr="009B6F9D">
              <w:rPr>
                <w:rFonts w:ascii="Times New Roman" w:eastAsia="Arial" w:hAnsi="Times New Roman" w:cs="Times New Roman"/>
                <w:b/>
                <w:sz w:val="20"/>
                <w:szCs w:val="20"/>
              </w:rPr>
              <w:t xml:space="preserve">Estimated Cost </w:t>
            </w:r>
          </w:p>
        </w:tc>
        <w:tc>
          <w:tcPr>
            <w:tcW w:w="2680" w:type="dxa"/>
            <w:gridSpan w:val="3"/>
          </w:tcPr>
          <w:p w14:paraId="00001520" w14:textId="77777777" w:rsidR="009E2F47" w:rsidRPr="009B6F9D" w:rsidRDefault="0014541B" w:rsidP="009B6F9D">
            <w:pPr>
              <w:spacing w:line="276" w:lineRule="auto"/>
              <w:rPr>
                <w:rFonts w:ascii="Times New Roman" w:eastAsia="Arial" w:hAnsi="Times New Roman" w:cs="Times New Roman"/>
                <w:b/>
                <w:sz w:val="20"/>
                <w:szCs w:val="20"/>
              </w:rPr>
            </w:pPr>
            <w:r w:rsidRPr="009B6F9D">
              <w:rPr>
                <w:rFonts w:ascii="Times New Roman" w:eastAsia="Arial" w:hAnsi="Times New Roman" w:cs="Times New Roman"/>
                <w:b/>
                <w:sz w:val="20"/>
                <w:szCs w:val="20"/>
              </w:rPr>
              <w:t>Budget Allocations</w:t>
            </w:r>
          </w:p>
        </w:tc>
      </w:tr>
      <w:tr w:rsidR="009E2F47" w:rsidRPr="009B6F9D" w14:paraId="0CD46BB4" w14:textId="77777777" w:rsidTr="009B6F9D">
        <w:trPr>
          <w:tblHeader/>
        </w:trPr>
        <w:tc>
          <w:tcPr>
            <w:tcW w:w="614" w:type="dxa"/>
            <w:vMerge/>
          </w:tcPr>
          <w:p w14:paraId="00001523" w14:textId="77777777" w:rsidR="009E2F47" w:rsidRPr="009B6F9D" w:rsidRDefault="009E2F47" w:rsidP="009B6F9D">
            <w:pPr>
              <w:widowControl w:val="0"/>
              <w:pBdr>
                <w:top w:val="nil"/>
                <w:left w:val="nil"/>
                <w:bottom w:val="nil"/>
                <w:right w:val="nil"/>
                <w:between w:val="nil"/>
              </w:pBdr>
              <w:spacing w:line="276" w:lineRule="auto"/>
              <w:rPr>
                <w:rFonts w:ascii="Times New Roman" w:eastAsia="Arial" w:hAnsi="Times New Roman" w:cs="Times New Roman"/>
                <w:b/>
                <w:sz w:val="20"/>
                <w:szCs w:val="20"/>
              </w:rPr>
            </w:pPr>
          </w:p>
        </w:tc>
        <w:tc>
          <w:tcPr>
            <w:tcW w:w="1126" w:type="dxa"/>
            <w:vMerge/>
          </w:tcPr>
          <w:p w14:paraId="00001524" w14:textId="77777777" w:rsidR="009E2F47" w:rsidRPr="009B6F9D" w:rsidRDefault="009E2F47" w:rsidP="009B6F9D">
            <w:pPr>
              <w:widowControl w:val="0"/>
              <w:pBdr>
                <w:top w:val="nil"/>
                <w:left w:val="nil"/>
                <w:bottom w:val="nil"/>
                <w:right w:val="nil"/>
                <w:between w:val="nil"/>
              </w:pBdr>
              <w:spacing w:line="276" w:lineRule="auto"/>
              <w:rPr>
                <w:rFonts w:ascii="Times New Roman" w:eastAsia="Arial" w:hAnsi="Times New Roman" w:cs="Times New Roman"/>
                <w:b/>
                <w:sz w:val="20"/>
                <w:szCs w:val="20"/>
              </w:rPr>
            </w:pPr>
          </w:p>
        </w:tc>
        <w:tc>
          <w:tcPr>
            <w:tcW w:w="941" w:type="dxa"/>
            <w:vMerge/>
          </w:tcPr>
          <w:p w14:paraId="00001525" w14:textId="77777777" w:rsidR="009E2F47" w:rsidRPr="009B6F9D" w:rsidRDefault="009E2F47" w:rsidP="009B6F9D">
            <w:pPr>
              <w:widowControl w:val="0"/>
              <w:pBdr>
                <w:top w:val="nil"/>
                <w:left w:val="nil"/>
                <w:bottom w:val="nil"/>
                <w:right w:val="nil"/>
                <w:between w:val="nil"/>
              </w:pBdr>
              <w:spacing w:line="276" w:lineRule="auto"/>
              <w:rPr>
                <w:rFonts w:ascii="Times New Roman" w:eastAsia="Arial" w:hAnsi="Times New Roman" w:cs="Times New Roman"/>
                <w:b/>
                <w:sz w:val="20"/>
                <w:szCs w:val="20"/>
              </w:rPr>
            </w:pPr>
          </w:p>
        </w:tc>
        <w:tc>
          <w:tcPr>
            <w:tcW w:w="1193" w:type="dxa"/>
            <w:vMerge/>
          </w:tcPr>
          <w:p w14:paraId="00001526" w14:textId="77777777" w:rsidR="009E2F47" w:rsidRPr="009B6F9D" w:rsidRDefault="009E2F47" w:rsidP="009B6F9D">
            <w:pPr>
              <w:widowControl w:val="0"/>
              <w:pBdr>
                <w:top w:val="nil"/>
                <w:left w:val="nil"/>
                <w:bottom w:val="nil"/>
                <w:right w:val="nil"/>
                <w:between w:val="nil"/>
              </w:pBdr>
              <w:spacing w:line="276" w:lineRule="auto"/>
              <w:rPr>
                <w:rFonts w:ascii="Times New Roman" w:eastAsia="Arial" w:hAnsi="Times New Roman" w:cs="Times New Roman"/>
                <w:b/>
                <w:sz w:val="20"/>
                <w:szCs w:val="20"/>
              </w:rPr>
            </w:pPr>
          </w:p>
        </w:tc>
        <w:tc>
          <w:tcPr>
            <w:tcW w:w="1000" w:type="dxa"/>
            <w:vMerge/>
          </w:tcPr>
          <w:p w14:paraId="00001527" w14:textId="77777777" w:rsidR="009E2F47" w:rsidRPr="009B6F9D" w:rsidRDefault="009E2F47" w:rsidP="009B6F9D">
            <w:pPr>
              <w:widowControl w:val="0"/>
              <w:pBdr>
                <w:top w:val="nil"/>
                <w:left w:val="nil"/>
                <w:bottom w:val="nil"/>
                <w:right w:val="nil"/>
                <w:between w:val="nil"/>
              </w:pBdr>
              <w:spacing w:line="276" w:lineRule="auto"/>
              <w:rPr>
                <w:rFonts w:ascii="Times New Roman" w:eastAsia="Arial" w:hAnsi="Times New Roman" w:cs="Times New Roman"/>
                <w:b/>
                <w:sz w:val="20"/>
                <w:szCs w:val="20"/>
              </w:rPr>
            </w:pPr>
          </w:p>
        </w:tc>
        <w:tc>
          <w:tcPr>
            <w:tcW w:w="748" w:type="dxa"/>
            <w:vMerge/>
          </w:tcPr>
          <w:p w14:paraId="00001528" w14:textId="77777777" w:rsidR="009E2F47" w:rsidRPr="009B6F9D" w:rsidRDefault="009E2F47" w:rsidP="009B6F9D">
            <w:pPr>
              <w:widowControl w:val="0"/>
              <w:pBdr>
                <w:top w:val="nil"/>
                <w:left w:val="nil"/>
                <w:bottom w:val="nil"/>
                <w:right w:val="nil"/>
                <w:between w:val="nil"/>
              </w:pBdr>
              <w:spacing w:line="276" w:lineRule="auto"/>
              <w:rPr>
                <w:rFonts w:ascii="Times New Roman" w:eastAsia="Arial" w:hAnsi="Times New Roman" w:cs="Times New Roman"/>
                <w:b/>
                <w:sz w:val="20"/>
                <w:szCs w:val="20"/>
              </w:rPr>
            </w:pPr>
          </w:p>
        </w:tc>
        <w:tc>
          <w:tcPr>
            <w:tcW w:w="1048" w:type="dxa"/>
            <w:vMerge/>
          </w:tcPr>
          <w:p w14:paraId="00001529" w14:textId="77777777" w:rsidR="009E2F47" w:rsidRPr="009B6F9D" w:rsidRDefault="009E2F47" w:rsidP="009B6F9D">
            <w:pPr>
              <w:widowControl w:val="0"/>
              <w:pBdr>
                <w:top w:val="nil"/>
                <w:left w:val="nil"/>
                <w:bottom w:val="nil"/>
                <w:right w:val="nil"/>
                <w:between w:val="nil"/>
              </w:pBdr>
              <w:spacing w:line="276" w:lineRule="auto"/>
              <w:rPr>
                <w:rFonts w:ascii="Times New Roman" w:eastAsia="Arial" w:hAnsi="Times New Roman" w:cs="Times New Roman"/>
                <w:b/>
                <w:sz w:val="20"/>
                <w:szCs w:val="20"/>
              </w:rPr>
            </w:pPr>
          </w:p>
        </w:tc>
        <w:tc>
          <w:tcPr>
            <w:tcW w:w="990" w:type="dxa"/>
          </w:tcPr>
          <w:p w14:paraId="0000152A" w14:textId="77777777" w:rsidR="009E2F47" w:rsidRPr="009B6F9D" w:rsidRDefault="0014541B" w:rsidP="009B6F9D">
            <w:pPr>
              <w:spacing w:line="276" w:lineRule="auto"/>
              <w:rPr>
                <w:rFonts w:ascii="Times New Roman" w:eastAsia="Arial" w:hAnsi="Times New Roman" w:cs="Times New Roman"/>
                <w:b/>
                <w:sz w:val="20"/>
                <w:szCs w:val="20"/>
              </w:rPr>
            </w:pPr>
            <w:r w:rsidRPr="009B6F9D">
              <w:rPr>
                <w:rFonts w:ascii="Times New Roman" w:eastAsia="Arial" w:hAnsi="Times New Roman" w:cs="Times New Roman"/>
                <w:b/>
                <w:sz w:val="20"/>
                <w:szCs w:val="20"/>
              </w:rPr>
              <w:t>FY 2023/24</w:t>
            </w:r>
          </w:p>
        </w:tc>
        <w:tc>
          <w:tcPr>
            <w:tcW w:w="845" w:type="dxa"/>
          </w:tcPr>
          <w:p w14:paraId="0000152B" w14:textId="77777777" w:rsidR="009E2F47" w:rsidRPr="009B6F9D" w:rsidRDefault="0014541B" w:rsidP="009B6F9D">
            <w:pPr>
              <w:spacing w:line="276" w:lineRule="auto"/>
              <w:rPr>
                <w:rFonts w:ascii="Times New Roman" w:eastAsia="Arial" w:hAnsi="Times New Roman" w:cs="Times New Roman"/>
                <w:b/>
                <w:sz w:val="20"/>
                <w:szCs w:val="20"/>
              </w:rPr>
            </w:pPr>
            <w:r w:rsidRPr="009B6F9D">
              <w:rPr>
                <w:rFonts w:ascii="Times New Roman" w:eastAsia="Arial" w:hAnsi="Times New Roman" w:cs="Times New Roman"/>
                <w:b/>
                <w:sz w:val="20"/>
                <w:szCs w:val="20"/>
              </w:rPr>
              <w:t>FY 2023/24</w:t>
            </w:r>
          </w:p>
        </w:tc>
        <w:tc>
          <w:tcPr>
            <w:tcW w:w="845" w:type="dxa"/>
          </w:tcPr>
          <w:p w14:paraId="0000152C" w14:textId="77777777" w:rsidR="009E2F47" w:rsidRPr="009B6F9D" w:rsidRDefault="0014541B" w:rsidP="009B6F9D">
            <w:pPr>
              <w:spacing w:line="276" w:lineRule="auto"/>
              <w:rPr>
                <w:rFonts w:ascii="Times New Roman" w:eastAsia="Arial" w:hAnsi="Times New Roman" w:cs="Times New Roman"/>
                <w:b/>
                <w:sz w:val="20"/>
                <w:szCs w:val="20"/>
              </w:rPr>
            </w:pPr>
            <w:r w:rsidRPr="009B6F9D">
              <w:rPr>
                <w:rFonts w:ascii="Times New Roman" w:eastAsia="Arial" w:hAnsi="Times New Roman" w:cs="Times New Roman"/>
                <w:b/>
                <w:sz w:val="20"/>
                <w:szCs w:val="20"/>
              </w:rPr>
              <w:t>FY 2023/24</w:t>
            </w:r>
          </w:p>
        </w:tc>
      </w:tr>
      <w:tr w:rsidR="009E2F47" w:rsidRPr="009B6F9D" w14:paraId="4C348A38" w14:textId="77777777" w:rsidTr="009B6F9D">
        <w:tc>
          <w:tcPr>
            <w:tcW w:w="614" w:type="dxa"/>
          </w:tcPr>
          <w:p w14:paraId="0000152D" w14:textId="77777777" w:rsidR="009E2F47" w:rsidRPr="009B6F9D" w:rsidRDefault="0014541B" w:rsidP="009B6F9D">
            <w:pPr>
              <w:spacing w:line="276" w:lineRule="auto"/>
              <w:rPr>
                <w:rFonts w:ascii="Times New Roman" w:eastAsia="Arial" w:hAnsi="Times New Roman" w:cs="Times New Roman"/>
                <w:sz w:val="20"/>
                <w:szCs w:val="20"/>
              </w:rPr>
            </w:pPr>
            <w:r w:rsidRPr="009B6F9D">
              <w:rPr>
                <w:rFonts w:ascii="Times New Roman" w:eastAsia="Arial" w:hAnsi="Times New Roman" w:cs="Times New Roman"/>
                <w:sz w:val="20"/>
                <w:szCs w:val="20"/>
              </w:rPr>
              <w:t>1</w:t>
            </w:r>
          </w:p>
        </w:tc>
        <w:tc>
          <w:tcPr>
            <w:tcW w:w="1126" w:type="dxa"/>
          </w:tcPr>
          <w:p w14:paraId="0000152E" w14:textId="77777777" w:rsidR="009E2F47" w:rsidRPr="009B6F9D" w:rsidRDefault="0014541B" w:rsidP="009B6F9D">
            <w:pPr>
              <w:spacing w:line="276" w:lineRule="auto"/>
              <w:rPr>
                <w:rFonts w:ascii="Times New Roman" w:eastAsia="Arial" w:hAnsi="Times New Roman" w:cs="Times New Roman"/>
                <w:sz w:val="20"/>
                <w:szCs w:val="20"/>
              </w:rPr>
            </w:pPr>
            <w:r w:rsidRPr="009B6F9D">
              <w:rPr>
                <w:rFonts w:ascii="Times New Roman" w:eastAsia="Arial" w:hAnsi="Times New Roman" w:cs="Times New Roman"/>
                <w:sz w:val="20"/>
                <w:szCs w:val="20"/>
              </w:rPr>
              <w:t>Kapkalacha - Kimonin Bridge</w:t>
            </w:r>
          </w:p>
        </w:tc>
        <w:tc>
          <w:tcPr>
            <w:tcW w:w="941" w:type="dxa"/>
          </w:tcPr>
          <w:p w14:paraId="0000152F" w14:textId="77777777" w:rsidR="009E2F47" w:rsidRPr="009B6F9D" w:rsidRDefault="0014541B" w:rsidP="009B6F9D">
            <w:pPr>
              <w:spacing w:line="276" w:lineRule="auto"/>
              <w:rPr>
                <w:rFonts w:ascii="Times New Roman" w:eastAsia="Arial" w:hAnsi="Times New Roman" w:cs="Times New Roman"/>
                <w:sz w:val="20"/>
                <w:szCs w:val="20"/>
              </w:rPr>
            </w:pPr>
            <w:r w:rsidRPr="009B6F9D">
              <w:rPr>
                <w:rFonts w:ascii="Times New Roman" w:eastAsia="Arial" w:hAnsi="Times New Roman" w:cs="Times New Roman"/>
                <w:sz w:val="20"/>
                <w:szCs w:val="20"/>
              </w:rPr>
              <w:t>Tembelio</w:t>
            </w:r>
          </w:p>
          <w:p w14:paraId="00001530" w14:textId="77777777" w:rsidR="009E2F47" w:rsidRPr="009B6F9D" w:rsidRDefault="009E2F47" w:rsidP="009B6F9D">
            <w:pPr>
              <w:spacing w:line="276" w:lineRule="auto"/>
              <w:rPr>
                <w:rFonts w:ascii="Times New Roman" w:eastAsia="Arial" w:hAnsi="Times New Roman" w:cs="Times New Roman"/>
                <w:sz w:val="20"/>
                <w:szCs w:val="20"/>
              </w:rPr>
            </w:pPr>
          </w:p>
        </w:tc>
        <w:tc>
          <w:tcPr>
            <w:tcW w:w="1193" w:type="dxa"/>
          </w:tcPr>
          <w:p w14:paraId="00001531" w14:textId="77777777" w:rsidR="009E2F47" w:rsidRPr="009B6F9D" w:rsidRDefault="0014541B" w:rsidP="009B6F9D">
            <w:pPr>
              <w:spacing w:line="276" w:lineRule="auto"/>
              <w:rPr>
                <w:rFonts w:ascii="Times New Roman" w:eastAsia="Arial" w:hAnsi="Times New Roman" w:cs="Times New Roman"/>
                <w:sz w:val="20"/>
                <w:szCs w:val="20"/>
              </w:rPr>
            </w:pPr>
            <w:r w:rsidRPr="009B6F9D">
              <w:rPr>
                <w:rFonts w:ascii="Times New Roman" w:eastAsia="Arial" w:hAnsi="Times New Roman" w:cs="Times New Roman"/>
                <w:sz w:val="20"/>
                <w:szCs w:val="20"/>
              </w:rPr>
              <w:t xml:space="preserve">Construction </w:t>
            </w:r>
          </w:p>
        </w:tc>
        <w:tc>
          <w:tcPr>
            <w:tcW w:w="1000" w:type="dxa"/>
            <w:shd w:val="clear" w:color="auto" w:fill="auto"/>
          </w:tcPr>
          <w:p w14:paraId="00001532" w14:textId="77777777" w:rsidR="009E2F47" w:rsidRPr="009B6F9D" w:rsidRDefault="0014541B" w:rsidP="009B6F9D">
            <w:pPr>
              <w:spacing w:line="276" w:lineRule="auto"/>
              <w:rPr>
                <w:rFonts w:ascii="Times New Roman" w:eastAsia="Arial" w:hAnsi="Times New Roman" w:cs="Times New Roman"/>
                <w:sz w:val="20"/>
                <w:szCs w:val="20"/>
              </w:rPr>
            </w:pPr>
            <w:r w:rsidRPr="009B6F9D">
              <w:rPr>
                <w:rFonts w:ascii="Times New Roman" w:eastAsia="Arial" w:hAnsi="Times New Roman" w:cs="Times New Roman"/>
                <w:sz w:val="20"/>
                <w:szCs w:val="20"/>
              </w:rPr>
              <w:t xml:space="preserve">To improve road network </w:t>
            </w:r>
          </w:p>
        </w:tc>
        <w:tc>
          <w:tcPr>
            <w:tcW w:w="748" w:type="dxa"/>
          </w:tcPr>
          <w:p w14:paraId="00001533" w14:textId="77777777" w:rsidR="009E2F47" w:rsidRPr="009B6F9D" w:rsidRDefault="0014541B" w:rsidP="009B6F9D">
            <w:pPr>
              <w:spacing w:line="276" w:lineRule="auto"/>
              <w:rPr>
                <w:rFonts w:ascii="Times New Roman" w:eastAsia="Arial" w:hAnsi="Times New Roman" w:cs="Times New Roman"/>
                <w:sz w:val="20"/>
                <w:szCs w:val="20"/>
              </w:rPr>
            </w:pPr>
            <w:r w:rsidRPr="009B6F9D">
              <w:rPr>
                <w:rFonts w:ascii="Times New Roman" w:eastAsia="Arial" w:hAnsi="Times New Roman" w:cs="Times New Roman"/>
                <w:sz w:val="20"/>
                <w:szCs w:val="20"/>
              </w:rPr>
              <w:t>New</w:t>
            </w:r>
          </w:p>
        </w:tc>
        <w:tc>
          <w:tcPr>
            <w:tcW w:w="1048" w:type="dxa"/>
          </w:tcPr>
          <w:p w14:paraId="00001534" w14:textId="77777777" w:rsidR="009E2F47" w:rsidRPr="009B6F9D" w:rsidRDefault="0014541B" w:rsidP="009B6F9D">
            <w:pPr>
              <w:spacing w:line="276" w:lineRule="auto"/>
              <w:rPr>
                <w:rFonts w:ascii="Times New Roman" w:eastAsia="Arial" w:hAnsi="Times New Roman" w:cs="Times New Roman"/>
                <w:sz w:val="20"/>
                <w:szCs w:val="20"/>
              </w:rPr>
            </w:pPr>
            <w:r w:rsidRPr="009B6F9D">
              <w:rPr>
                <w:rFonts w:ascii="Times New Roman" w:eastAsia="Arial" w:hAnsi="Times New Roman" w:cs="Times New Roman"/>
                <w:sz w:val="20"/>
                <w:szCs w:val="20"/>
              </w:rPr>
              <w:t>-</w:t>
            </w:r>
          </w:p>
        </w:tc>
        <w:tc>
          <w:tcPr>
            <w:tcW w:w="990" w:type="dxa"/>
          </w:tcPr>
          <w:p w14:paraId="00001535" w14:textId="77777777" w:rsidR="009E2F47" w:rsidRPr="009B6F9D" w:rsidRDefault="0014541B" w:rsidP="009B6F9D">
            <w:pPr>
              <w:spacing w:line="276" w:lineRule="auto"/>
              <w:rPr>
                <w:rFonts w:ascii="Times New Roman" w:eastAsia="Arial" w:hAnsi="Times New Roman" w:cs="Times New Roman"/>
                <w:sz w:val="20"/>
                <w:szCs w:val="20"/>
              </w:rPr>
            </w:pPr>
            <w:r w:rsidRPr="009B6F9D">
              <w:rPr>
                <w:rFonts w:ascii="Times New Roman" w:eastAsia="Arial" w:hAnsi="Times New Roman" w:cs="Times New Roman"/>
                <w:sz w:val="20"/>
                <w:szCs w:val="20"/>
              </w:rPr>
              <w:t>5,000,000</w:t>
            </w:r>
          </w:p>
        </w:tc>
        <w:tc>
          <w:tcPr>
            <w:tcW w:w="845" w:type="dxa"/>
          </w:tcPr>
          <w:p w14:paraId="00001536" w14:textId="77777777" w:rsidR="009E2F47" w:rsidRPr="009B6F9D" w:rsidRDefault="0014541B" w:rsidP="009B6F9D">
            <w:pPr>
              <w:spacing w:line="276" w:lineRule="auto"/>
              <w:rPr>
                <w:rFonts w:ascii="Times New Roman" w:eastAsia="Arial" w:hAnsi="Times New Roman" w:cs="Times New Roman"/>
                <w:sz w:val="20"/>
                <w:szCs w:val="20"/>
              </w:rPr>
            </w:pPr>
            <w:r w:rsidRPr="009B6F9D">
              <w:rPr>
                <w:rFonts w:ascii="Times New Roman" w:eastAsia="Arial" w:hAnsi="Times New Roman" w:cs="Times New Roman"/>
                <w:sz w:val="20"/>
                <w:szCs w:val="20"/>
              </w:rPr>
              <w:t>-</w:t>
            </w:r>
          </w:p>
        </w:tc>
        <w:tc>
          <w:tcPr>
            <w:tcW w:w="845" w:type="dxa"/>
          </w:tcPr>
          <w:p w14:paraId="00001537" w14:textId="77777777" w:rsidR="009E2F47" w:rsidRPr="009B6F9D" w:rsidRDefault="0014541B" w:rsidP="009B6F9D">
            <w:pPr>
              <w:spacing w:line="276" w:lineRule="auto"/>
              <w:rPr>
                <w:rFonts w:ascii="Times New Roman" w:eastAsia="Arial" w:hAnsi="Times New Roman" w:cs="Times New Roman"/>
                <w:sz w:val="20"/>
                <w:szCs w:val="20"/>
              </w:rPr>
            </w:pPr>
            <w:r w:rsidRPr="009B6F9D">
              <w:rPr>
                <w:rFonts w:ascii="Times New Roman" w:eastAsia="Arial" w:hAnsi="Times New Roman" w:cs="Times New Roman"/>
                <w:sz w:val="20"/>
                <w:szCs w:val="20"/>
              </w:rPr>
              <w:t>-</w:t>
            </w:r>
          </w:p>
        </w:tc>
      </w:tr>
      <w:tr w:rsidR="00CF2008" w:rsidRPr="009B6F9D" w14:paraId="3EF314E1" w14:textId="77777777" w:rsidTr="009B6F9D">
        <w:tc>
          <w:tcPr>
            <w:tcW w:w="614" w:type="dxa"/>
          </w:tcPr>
          <w:p w14:paraId="5B98DEC8" w14:textId="0E74CF10" w:rsidR="00CF2008" w:rsidRPr="00CF2008" w:rsidRDefault="00CF2008" w:rsidP="009B6F9D">
            <w:pPr>
              <w:spacing w:line="276" w:lineRule="auto"/>
              <w:rPr>
                <w:rFonts w:ascii="Times New Roman" w:eastAsia="Arial" w:hAnsi="Times New Roman" w:cs="Times New Roman"/>
                <w:sz w:val="20"/>
                <w:szCs w:val="20"/>
                <w:lang w:val="en-US"/>
              </w:rPr>
            </w:pPr>
            <w:r>
              <w:rPr>
                <w:rFonts w:ascii="Times New Roman" w:eastAsia="Arial" w:hAnsi="Times New Roman" w:cs="Times New Roman"/>
                <w:sz w:val="20"/>
                <w:szCs w:val="20"/>
                <w:lang w:val="en-US"/>
              </w:rPr>
              <w:t>2</w:t>
            </w:r>
          </w:p>
        </w:tc>
        <w:tc>
          <w:tcPr>
            <w:tcW w:w="1126" w:type="dxa"/>
          </w:tcPr>
          <w:p w14:paraId="12A78E27" w14:textId="20E7B06C" w:rsidR="00CF2008" w:rsidRPr="00CF2008" w:rsidRDefault="00CF2008" w:rsidP="009B6F9D">
            <w:pPr>
              <w:spacing w:line="276" w:lineRule="auto"/>
              <w:rPr>
                <w:rFonts w:ascii="Times New Roman" w:eastAsia="Arial" w:hAnsi="Times New Roman" w:cs="Times New Roman"/>
                <w:sz w:val="20"/>
                <w:szCs w:val="20"/>
                <w:lang w:val="en-US"/>
              </w:rPr>
            </w:pPr>
            <w:r>
              <w:rPr>
                <w:rFonts w:ascii="Times New Roman" w:eastAsia="Arial" w:hAnsi="Times New Roman" w:cs="Times New Roman"/>
                <w:sz w:val="20"/>
                <w:szCs w:val="20"/>
                <w:lang w:val="en-US"/>
              </w:rPr>
              <w:t>EPZ &amp; Industrial Park</w:t>
            </w:r>
          </w:p>
        </w:tc>
        <w:tc>
          <w:tcPr>
            <w:tcW w:w="941" w:type="dxa"/>
          </w:tcPr>
          <w:p w14:paraId="41052C6F" w14:textId="7E389798" w:rsidR="00CF2008" w:rsidRPr="00CF2008" w:rsidRDefault="00CF2008" w:rsidP="009B6F9D">
            <w:pPr>
              <w:spacing w:line="276" w:lineRule="auto"/>
              <w:rPr>
                <w:rFonts w:ascii="Times New Roman" w:eastAsia="Arial" w:hAnsi="Times New Roman" w:cs="Times New Roman"/>
                <w:sz w:val="20"/>
                <w:szCs w:val="20"/>
                <w:lang w:val="en-US"/>
              </w:rPr>
            </w:pPr>
            <w:r>
              <w:rPr>
                <w:rFonts w:ascii="Times New Roman" w:eastAsia="Arial" w:hAnsi="Times New Roman" w:cs="Times New Roman"/>
                <w:sz w:val="20"/>
                <w:szCs w:val="20"/>
                <w:lang w:val="en-US"/>
              </w:rPr>
              <w:t>Langas and Kamagut</w:t>
            </w:r>
          </w:p>
        </w:tc>
        <w:tc>
          <w:tcPr>
            <w:tcW w:w="1193" w:type="dxa"/>
          </w:tcPr>
          <w:p w14:paraId="7E8675FD" w14:textId="60AD638A" w:rsidR="00CF2008" w:rsidRPr="00CF2008" w:rsidRDefault="00CF2008" w:rsidP="009B6F9D">
            <w:pPr>
              <w:spacing w:line="276" w:lineRule="auto"/>
              <w:rPr>
                <w:rFonts w:ascii="Times New Roman" w:eastAsia="Arial" w:hAnsi="Times New Roman" w:cs="Times New Roman"/>
                <w:sz w:val="20"/>
                <w:szCs w:val="20"/>
                <w:lang w:val="en-US"/>
              </w:rPr>
            </w:pPr>
            <w:r>
              <w:rPr>
                <w:rFonts w:ascii="Times New Roman" w:eastAsia="Arial" w:hAnsi="Times New Roman" w:cs="Times New Roman"/>
                <w:sz w:val="20"/>
                <w:szCs w:val="20"/>
                <w:lang w:val="en-US"/>
              </w:rPr>
              <w:t>Construction</w:t>
            </w:r>
          </w:p>
        </w:tc>
        <w:tc>
          <w:tcPr>
            <w:tcW w:w="1000" w:type="dxa"/>
            <w:shd w:val="clear" w:color="auto" w:fill="auto"/>
          </w:tcPr>
          <w:p w14:paraId="076958AF" w14:textId="2FAEA4E1" w:rsidR="00CF2008" w:rsidRPr="009B6F9D" w:rsidRDefault="00CF2008" w:rsidP="009B6F9D">
            <w:pPr>
              <w:spacing w:line="276" w:lineRule="auto"/>
              <w:rPr>
                <w:rFonts w:ascii="Times New Roman" w:eastAsia="Arial" w:hAnsi="Times New Roman" w:cs="Times New Roman"/>
                <w:sz w:val="20"/>
                <w:szCs w:val="20"/>
              </w:rPr>
            </w:pPr>
            <w:r w:rsidRPr="009B6F9D">
              <w:rPr>
                <w:rFonts w:ascii="Times New Roman" w:eastAsia="Arial" w:hAnsi="Times New Roman" w:cs="Times New Roman"/>
                <w:sz w:val="20"/>
                <w:szCs w:val="20"/>
              </w:rPr>
              <w:t>To improve road network</w:t>
            </w:r>
          </w:p>
        </w:tc>
        <w:tc>
          <w:tcPr>
            <w:tcW w:w="748" w:type="dxa"/>
          </w:tcPr>
          <w:p w14:paraId="6F7BE918" w14:textId="091ABBF9" w:rsidR="00CF2008" w:rsidRPr="00CF2008" w:rsidRDefault="00CF2008" w:rsidP="009B6F9D">
            <w:pPr>
              <w:spacing w:line="276" w:lineRule="auto"/>
              <w:rPr>
                <w:rFonts w:ascii="Times New Roman" w:eastAsia="Arial" w:hAnsi="Times New Roman" w:cs="Times New Roman"/>
                <w:sz w:val="20"/>
                <w:szCs w:val="20"/>
                <w:lang w:val="en-US"/>
              </w:rPr>
            </w:pPr>
            <w:r>
              <w:rPr>
                <w:rFonts w:ascii="Times New Roman" w:eastAsia="Arial" w:hAnsi="Times New Roman" w:cs="Times New Roman"/>
                <w:sz w:val="20"/>
                <w:szCs w:val="20"/>
                <w:lang w:val="en-US"/>
              </w:rPr>
              <w:t>New</w:t>
            </w:r>
          </w:p>
        </w:tc>
        <w:tc>
          <w:tcPr>
            <w:tcW w:w="1048" w:type="dxa"/>
          </w:tcPr>
          <w:p w14:paraId="7FAA2E68" w14:textId="61A9E7B1" w:rsidR="00CF2008" w:rsidRPr="00CF2008" w:rsidRDefault="00CF2008" w:rsidP="009B6F9D">
            <w:pPr>
              <w:spacing w:line="276" w:lineRule="auto"/>
              <w:rPr>
                <w:rFonts w:ascii="Times New Roman" w:eastAsia="Arial" w:hAnsi="Times New Roman" w:cs="Times New Roman"/>
                <w:sz w:val="20"/>
                <w:szCs w:val="20"/>
                <w:lang w:val="en-US"/>
              </w:rPr>
            </w:pPr>
            <w:r>
              <w:rPr>
                <w:rFonts w:ascii="Times New Roman" w:eastAsia="Arial" w:hAnsi="Times New Roman" w:cs="Times New Roman"/>
                <w:sz w:val="20"/>
                <w:szCs w:val="20"/>
                <w:lang w:val="en-US"/>
              </w:rPr>
              <w:t>-</w:t>
            </w:r>
          </w:p>
        </w:tc>
        <w:tc>
          <w:tcPr>
            <w:tcW w:w="990" w:type="dxa"/>
          </w:tcPr>
          <w:p w14:paraId="3EC3532D" w14:textId="5F0EF525" w:rsidR="00CF2008" w:rsidRPr="00CF2008" w:rsidRDefault="00CF2008" w:rsidP="009B6F9D">
            <w:pPr>
              <w:spacing w:line="276" w:lineRule="auto"/>
              <w:rPr>
                <w:rFonts w:ascii="Times New Roman" w:eastAsia="Arial" w:hAnsi="Times New Roman" w:cs="Times New Roman"/>
                <w:sz w:val="20"/>
                <w:szCs w:val="20"/>
                <w:lang w:val="en-US"/>
              </w:rPr>
            </w:pPr>
            <w:r>
              <w:rPr>
                <w:rFonts w:ascii="Times New Roman" w:eastAsia="Arial" w:hAnsi="Times New Roman" w:cs="Times New Roman"/>
                <w:sz w:val="20"/>
                <w:szCs w:val="20"/>
                <w:lang w:val="en-US"/>
              </w:rPr>
              <w:t>67,034,182</w:t>
            </w:r>
          </w:p>
        </w:tc>
        <w:tc>
          <w:tcPr>
            <w:tcW w:w="845" w:type="dxa"/>
          </w:tcPr>
          <w:p w14:paraId="665AC7E0" w14:textId="7075E4F7" w:rsidR="00CF2008" w:rsidRPr="00CF2008" w:rsidRDefault="00CF2008" w:rsidP="009B6F9D">
            <w:pPr>
              <w:spacing w:line="276" w:lineRule="auto"/>
              <w:rPr>
                <w:rFonts w:ascii="Times New Roman" w:eastAsia="Arial" w:hAnsi="Times New Roman" w:cs="Times New Roman"/>
                <w:sz w:val="20"/>
                <w:szCs w:val="20"/>
                <w:lang w:val="en-US"/>
              </w:rPr>
            </w:pPr>
            <w:r>
              <w:rPr>
                <w:rFonts w:ascii="Times New Roman" w:eastAsia="Arial" w:hAnsi="Times New Roman" w:cs="Times New Roman"/>
                <w:sz w:val="20"/>
                <w:szCs w:val="20"/>
                <w:lang w:val="en-US"/>
              </w:rPr>
              <w:t>69,045,207</w:t>
            </w:r>
          </w:p>
        </w:tc>
        <w:tc>
          <w:tcPr>
            <w:tcW w:w="845" w:type="dxa"/>
          </w:tcPr>
          <w:p w14:paraId="43B2D71C" w14:textId="1E3AF49E" w:rsidR="00CF2008" w:rsidRPr="00CF2008" w:rsidRDefault="00CF2008" w:rsidP="009B6F9D">
            <w:pPr>
              <w:spacing w:line="276" w:lineRule="auto"/>
              <w:rPr>
                <w:rFonts w:ascii="Times New Roman" w:eastAsia="Arial" w:hAnsi="Times New Roman" w:cs="Times New Roman"/>
                <w:sz w:val="20"/>
                <w:szCs w:val="20"/>
                <w:lang w:val="en-US"/>
              </w:rPr>
            </w:pPr>
            <w:r>
              <w:rPr>
                <w:rFonts w:ascii="Times New Roman" w:eastAsia="Arial" w:hAnsi="Times New Roman" w:cs="Times New Roman"/>
                <w:sz w:val="20"/>
                <w:szCs w:val="20"/>
                <w:lang w:val="en-US"/>
              </w:rPr>
              <w:t>71,116,564</w:t>
            </w:r>
          </w:p>
        </w:tc>
      </w:tr>
    </w:tbl>
    <w:p w14:paraId="00001538" w14:textId="77777777" w:rsidR="009E2F47" w:rsidRPr="00724B0D" w:rsidRDefault="0014541B" w:rsidP="00724B0D">
      <w:pPr>
        <w:spacing w:line="276" w:lineRule="auto"/>
        <w:rPr>
          <w:rFonts w:ascii="Times New Roman" w:eastAsia="Arial Narrow" w:hAnsi="Times New Roman" w:cs="Times New Roman"/>
          <w:b/>
        </w:rPr>
      </w:pPr>
      <w:r w:rsidRPr="00724B0D">
        <w:rPr>
          <w:rFonts w:ascii="Times New Roman" w:hAnsi="Times New Roman" w:cs="Times New Roman"/>
        </w:rPr>
        <w:br w:type="page"/>
      </w:r>
    </w:p>
    <w:p w14:paraId="00001539" w14:textId="24227834" w:rsidR="009E2F47" w:rsidRPr="00724B0D" w:rsidRDefault="0014541B" w:rsidP="00724B0D">
      <w:pPr>
        <w:pStyle w:val="Heading1"/>
        <w:pBdr>
          <w:bottom w:val="single" w:sz="4" w:space="1" w:color="000000"/>
        </w:pBdr>
        <w:spacing w:line="276" w:lineRule="auto"/>
        <w:rPr>
          <w:rFonts w:ascii="Times New Roman" w:eastAsia="Arial" w:hAnsi="Times New Roman" w:cs="Times New Roman"/>
          <w:b/>
          <w:color w:val="000000"/>
          <w:sz w:val="26"/>
          <w:szCs w:val="26"/>
        </w:rPr>
      </w:pPr>
      <w:bookmarkStart w:id="27" w:name="_Toc140138918"/>
      <w:r>
        <w:rPr>
          <w:rFonts w:ascii="Times New Roman" w:eastAsia="Arial" w:hAnsi="Times New Roman" w:cs="Times New Roman"/>
          <w:b/>
          <w:color w:val="000000"/>
          <w:sz w:val="26"/>
          <w:szCs w:val="26"/>
        </w:rPr>
        <w:lastRenderedPageBreak/>
        <w:t>5</w:t>
      </w:r>
      <w:r w:rsidRPr="00724B0D">
        <w:rPr>
          <w:rFonts w:ascii="Times New Roman" w:eastAsia="Arial" w:hAnsi="Times New Roman" w:cs="Times New Roman"/>
          <w:b/>
          <w:color w:val="000000"/>
          <w:sz w:val="26"/>
          <w:szCs w:val="26"/>
        </w:rPr>
        <w:t>.0 CLINICAL SERVICES</w:t>
      </w:r>
      <w:bookmarkEnd w:id="27"/>
    </w:p>
    <w:p w14:paraId="0000153A" w14:textId="77777777" w:rsidR="009E2F47" w:rsidRPr="00724B0D" w:rsidRDefault="0014541B" w:rsidP="00724B0D">
      <w:pPr>
        <w:spacing w:before="240" w:after="0" w:line="276" w:lineRule="auto"/>
        <w:rPr>
          <w:rFonts w:ascii="Times New Roman" w:eastAsia="Arial" w:hAnsi="Times New Roman" w:cs="Times New Roman"/>
          <w:b/>
          <w:sz w:val="24"/>
          <w:szCs w:val="24"/>
        </w:rPr>
      </w:pPr>
      <w:r w:rsidRPr="00724B0D">
        <w:rPr>
          <w:rFonts w:ascii="Times New Roman" w:eastAsia="Arial" w:hAnsi="Times New Roman" w:cs="Times New Roman"/>
          <w:b/>
          <w:sz w:val="24"/>
          <w:szCs w:val="24"/>
        </w:rPr>
        <w:t>A. Vision</w:t>
      </w:r>
    </w:p>
    <w:p w14:paraId="0000153B" w14:textId="77777777" w:rsidR="009E2F47" w:rsidRPr="00724B0D" w:rsidRDefault="0014541B" w:rsidP="00724B0D">
      <w:pPr>
        <w:spacing w:after="0" w:line="276" w:lineRule="auto"/>
        <w:rPr>
          <w:rFonts w:ascii="Times New Roman" w:eastAsia="Arial" w:hAnsi="Times New Roman" w:cs="Times New Roman"/>
          <w:sz w:val="24"/>
          <w:szCs w:val="24"/>
        </w:rPr>
      </w:pPr>
      <w:r w:rsidRPr="00724B0D">
        <w:rPr>
          <w:rFonts w:ascii="Times New Roman" w:eastAsia="Arial" w:hAnsi="Times New Roman" w:cs="Times New Roman"/>
          <w:sz w:val="24"/>
          <w:szCs w:val="24"/>
        </w:rPr>
        <w:t>Excellence in health care for all residents of Uasin Gishu County and beyond</w:t>
      </w:r>
    </w:p>
    <w:p w14:paraId="0000153C" w14:textId="77777777" w:rsidR="009E2F47" w:rsidRPr="00724B0D" w:rsidRDefault="0014541B" w:rsidP="00724B0D">
      <w:pPr>
        <w:spacing w:before="240" w:after="0" w:line="276" w:lineRule="auto"/>
        <w:rPr>
          <w:rFonts w:ascii="Times New Roman" w:eastAsia="Arial" w:hAnsi="Times New Roman" w:cs="Times New Roman"/>
          <w:b/>
          <w:sz w:val="24"/>
          <w:szCs w:val="24"/>
        </w:rPr>
      </w:pPr>
      <w:r w:rsidRPr="00724B0D">
        <w:rPr>
          <w:rFonts w:ascii="Times New Roman" w:eastAsia="Arial" w:hAnsi="Times New Roman" w:cs="Times New Roman"/>
          <w:b/>
          <w:sz w:val="24"/>
          <w:szCs w:val="24"/>
        </w:rPr>
        <w:t>B. Mission</w:t>
      </w:r>
    </w:p>
    <w:p w14:paraId="0000153D"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To promote health and prevent disease and injury through the provision of highest attainable quality, acceptable, accessible, affordable and equitable health care services that is innovative, responsive and sustainable to the people of Uasin Gishu County and beyond</w:t>
      </w:r>
    </w:p>
    <w:p w14:paraId="0000153E" w14:textId="77777777" w:rsidR="009E2F47" w:rsidRPr="00724B0D" w:rsidRDefault="0014541B" w:rsidP="00724B0D">
      <w:pPr>
        <w:spacing w:after="0" w:line="276" w:lineRule="auto"/>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 xml:space="preserve">C. Performance Overview and Background for Programme(s) Funding </w:t>
      </w:r>
    </w:p>
    <w:p w14:paraId="0000153F"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The department is mandated to provide quality healthcare to the residents through quality, efficient and effective healthcare services that are affordable and accessible.</w:t>
      </w:r>
    </w:p>
    <w:p w14:paraId="00001540"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During the periods 2019/20 to 2021/22, the larger department of health was allocated KSh 2,224,893,110, KSh 3,037,115,535 and KSh 2,798,020,115 in that order with actual expenditures standing at KSh 1,166,909,890, KSh 2,444,412,553 and 2,550,579,711. This translated to an absorption rate of 52, 80 and 91 percent respectively.</w:t>
      </w:r>
    </w:p>
    <w:p w14:paraId="00001541" w14:textId="77777777" w:rsidR="009E2F47" w:rsidRPr="00724B0D" w:rsidRDefault="0014541B" w:rsidP="00724B0D">
      <w:pPr>
        <w:tabs>
          <w:tab w:val="left" w:pos="420"/>
        </w:tabs>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In the same period, the department’s major achievements included: upgrading of Ziwa level 3B towards meeting the standards of level IV hospital with construction of proposed Ziwa level V wing phase II ongoing (construction of main structure up to 3</w:t>
      </w:r>
      <w:r w:rsidRPr="00724B0D">
        <w:rPr>
          <w:rFonts w:ascii="Times New Roman" w:eastAsia="Arial" w:hAnsi="Times New Roman" w:cs="Times New Roman"/>
          <w:sz w:val="24"/>
          <w:szCs w:val="24"/>
          <w:vertAlign w:val="superscript"/>
        </w:rPr>
        <w:t>rd</w:t>
      </w:r>
      <w:r w:rsidRPr="00724B0D">
        <w:rPr>
          <w:rFonts w:ascii="Times New Roman" w:eastAsia="Arial" w:hAnsi="Times New Roman" w:cs="Times New Roman"/>
          <w:sz w:val="24"/>
          <w:szCs w:val="24"/>
        </w:rPr>
        <w:t xml:space="preserve"> floor). Phase III of the same project was underway (morgue, kitchen, laundry and chapel all at roofing level) and perimeter wall completed. The construction of 40 bed maternity hospital at Kapteldon Sub County Hospital was complete with remaining works being civil works, perimeter wall and walkways. The proposed Kesses level IV hospital main block was done up to roofing level with door frames fixed and construction of kitchen, morgue and laundry done to roofing. Additionally, the 70 bed west maternity hospital was complete and assorted medical equipment’s (generator, delivery beds, x-rays among others) supplied awaiting installation. Further, the department renovated Huruma reference lab, constructed a laboratory and kitchen at Uasin Gishu District Hospital MCH section with a similar works replicated at Cengalo and Simotwo dispensaries respectively.</w:t>
      </w:r>
    </w:p>
    <w:p w14:paraId="00001542" w14:textId="77777777" w:rsidR="009E2F47" w:rsidRPr="00724B0D" w:rsidRDefault="0014541B" w:rsidP="00724B0D">
      <w:pPr>
        <w:tabs>
          <w:tab w:val="left" w:pos="420"/>
        </w:tabs>
        <w:spacing w:after="0"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The sector continued to strengthen medical services across the county by providing essential medicines, pharmaceutical and none pharmaceutical supplies and acquisition of medical equipment for specialized diagnostic and treatment services.</w:t>
      </w:r>
    </w:p>
    <w:p w14:paraId="00001543" w14:textId="10BEFA74"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Challenges faced during the period include: delayed disbursement of funds affecting projects implementation, lack of utility vehicles to support projects supervision, artificial drugs stock-outs occasioned by procurement challenges and inadequate human resource for health.</w:t>
      </w:r>
    </w:p>
    <w:p w14:paraId="00001544" w14:textId="485811B9" w:rsidR="009E2F47"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 xml:space="preserve">The key sector priorities for the FY 2023/2024 – FY 2025/26 will include: completion of proposed SCH including Ziwa level V hospital; equipping of </w:t>
      </w:r>
      <w:r w:rsidR="00131AA6" w:rsidRPr="00724B0D">
        <w:rPr>
          <w:rFonts w:ascii="Times New Roman" w:eastAsia="Arial" w:hAnsi="Times New Roman" w:cs="Times New Roman"/>
          <w:sz w:val="24"/>
          <w:szCs w:val="24"/>
        </w:rPr>
        <w:t>high</w:t>
      </w:r>
      <w:r w:rsidR="00131AA6">
        <w:rPr>
          <w:rFonts w:ascii="Times New Roman" w:eastAsia="Arial" w:hAnsi="Times New Roman" w:cs="Times New Roman"/>
          <w:sz w:val="24"/>
          <w:szCs w:val="24"/>
          <w:lang w:val="en-US"/>
        </w:rPr>
        <w:t>-volume</w:t>
      </w:r>
      <w:r w:rsidRPr="00724B0D">
        <w:rPr>
          <w:rFonts w:ascii="Times New Roman" w:eastAsia="Arial" w:hAnsi="Times New Roman" w:cs="Times New Roman"/>
          <w:sz w:val="24"/>
          <w:szCs w:val="24"/>
        </w:rPr>
        <w:t xml:space="preserve"> health </w:t>
      </w:r>
      <w:r w:rsidR="00131AA6" w:rsidRPr="00724B0D">
        <w:rPr>
          <w:rFonts w:ascii="Times New Roman" w:eastAsia="Arial" w:hAnsi="Times New Roman" w:cs="Times New Roman"/>
          <w:sz w:val="24"/>
          <w:szCs w:val="24"/>
        </w:rPr>
        <w:t>centres</w:t>
      </w:r>
      <w:r w:rsidRPr="00724B0D">
        <w:rPr>
          <w:rFonts w:ascii="Times New Roman" w:eastAsia="Arial" w:hAnsi="Times New Roman" w:cs="Times New Roman"/>
          <w:sz w:val="24"/>
          <w:szCs w:val="24"/>
        </w:rPr>
        <w:t>; digitizing health facilities; and promoting research and development. The department will also ensure adequate supply of health products and technologies to all health facilities across the county among other key interventions.</w:t>
      </w:r>
    </w:p>
    <w:p w14:paraId="7EB804E2" w14:textId="77777777" w:rsidR="00131AA6" w:rsidRDefault="00131AA6" w:rsidP="00724B0D">
      <w:pPr>
        <w:spacing w:line="276" w:lineRule="auto"/>
        <w:jc w:val="both"/>
        <w:rPr>
          <w:rFonts w:ascii="Times New Roman" w:eastAsia="Arial" w:hAnsi="Times New Roman" w:cs="Times New Roman"/>
          <w:sz w:val="24"/>
          <w:szCs w:val="24"/>
        </w:rPr>
      </w:pPr>
    </w:p>
    <w:p w14:paraId="4CBBD071" w14:textId="77777777" w:rsidR="003D4D6F" w:rsidRPr="00724B0D" w:rsidRDefault="003D4D6F" w:rsidP="00724B0D">
      <w:pPr>
        <w:spacing w:line="276" w:lineRule="auto"/>
        <w:jc w:val="both"/>
        <w:rPr>
          <w:rFonts w:ascii="Times New Roman" w:eastAsia="Arial" w:hAnsi="Times New Roman" w:cs="Times New Roman"/>
          <w:sz w:val="24"/>
          <w:szCs w:val="24"/>
        </w:rPr>
      </w:pPr>
    </w:p>
    <w:p w14:paraId="00001545" w14:textId="77777777" w:rsidR="009E2F47" w:rsidRPr="00724B0D" w:rsidRDefault="0014541B" w:rsidP="00724B0D">
      <w:pPr>
        <w:spacing w:after="0" w:line="276" w:lineRule="auto"/>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D. Programmes and Objectives</w:t>
      </w:r>
    </w:p>
    <w:tbl>
      <w:tblPr>
        <w:tblStyle w:val="aff9"/>
        <w:tblW w:w="5000" w:type="pct"/>
        <w:tblLook w:val="0400" w:firstRow="0" w:lastRow="0" w:firstColumn="0" w:lastColumn="0" w:noHBand="0" w:noVBand="1"/>
      </w:tblPr>
      <w:tblGrid>
        <w:gridCol w:w="3671"/>
        <w:gridCol w:w="5679"/>
      </w:tblGrid>
      <w:tr w:rsidR="009E2F47" w:rsidRPr="00131AA6" w14:paraId="16A7582B" w14:textId="77777777" w:rsidTr="00131AA6">
        <w:trPr>
          <w:trHeight w:val="105"/>
        </w:trPr>
        <w:tc>
          <w:tcPr>
            <w:tcW w:w="1963" w:type="pct"/>
            <w:tcBorders>
              <w:top w:val="single" w:sz="4" w:space="0" w:color="000000"/>
              <w:left w:val="single" w:sz="4" w:space="0" w:color="000000"/>
              <w:bottom w:val="single" w:sz="4" w:space="0" w:color="000000"/>
              <w:right w:val="single" w:sz="4" w:space="0" w:color="000000"/>
            </w:tcBorders>
            <w:shd w:val="clear" w:color="auto" w:fill="auto"/>
          </w:tcPr>
          <w:p w14:paraId="00001546" w14:textId="77777777" w:rsidR="009E2F47" w:rsidRPr="00131AA6" w:rsidRDefault="0014541B" w:rsidP="00131AA6">
            <w:pPr>
              <w:spacing w:after="0" w:line="276" w:lineRule="auto"/>
              <w:rPr>
                <w:rFonts w:ascii="Times New Roman" w:eastAsia="Arial" w:hAnsi="Times New Roman" w:cs="Times New Roman"/>
                <w:b/>
                <w:color w:val="000000"/>
                <w:sz w:val="20"/>
                <w:szCs w:val="20"/>
              </w:rPr>
            </w:pPr>
            <w:r w:rsidRPr="00131AA6">
              <w:rPr>
                <w:rFonts w:ascii="Times New Roman" w:eastAsia="Arial" w:hAnsi="Times New Roman" w:cs="Times New Roman"/>
                <w:b/>
                <w:color w:val="000000"/>
                <w:sz w:val="20"/>
                <w:szCs w:val="20"/>
              </w:rPr>
              <w:t>Programme</w:t>
            </w:r>
          </w:p>
        </w:tc>
        <w:tc>
          <w:tcPr>
            <w:tcW w:w="3037" w:type="pct"/>
            <w:tcBorders>
              <w:top w:val="single" w:sz="4" w:space="0" w:color="000000"/>
              <w:left w:val="nil"/>
              <w:bottom w:val="single" w:sz="4" w:space="0" w:color="000000"/>
              <w:right w:val="single" w:sz="4" w:space="0" w:color="000000"/>
            </w:tcBorders>
            <w:shd w:val="clear" w:color="auto" w:fill="auto"/>
          </w:tcPr>
          <w:p w14:paraId="00001547" w14:textId="77777777" w:rsidR="009E2F47" w:rsidRPr="00131AA6" w:rsidRDefault="0014541B" w:rsidP="00131AA6">
            <w:pPr>
              <w:spacing w:after="0" w:line="276" w:lineRule="auto"/>
              <w:rPr>
                <w:rFonts w:ascii="Times New Roman" w:eastAsia="Arial" w:hAnsi="Times New Roman" w:cs="Times New Roman"/>
                <w:b/>
                <w:color w:val="000000"/>
                <w:sz w:val="20"/>
                <w:szCs w:val="20"/>
              </w:rPr>
            </w:pPr>
            <w:r w:rsidRPr="00131AA6">
              <w:rPr>
                <w:rFonts w:ascii="Times New Roman" w:eastAsia="Arial" w:hAnsi="Times New Roman" w:cs="Times New Roman"/>
                <w:b/>
                <w:color w:val="000000"/>
                <w:sz w:val="20"/>
                <w:szCs w:val="20"/>
              </w:rPr>
              <w:t>Objectives</w:t>
            </w:r>
          </w:p>
        </w:tc>
      </w:tr>
      <w:tr w:rsidR="009E2F47" w:rsidRPr="00131AA6" w14:paraId="2CEE2A96" w14:textId="77777777" w:rsidTr="00131AA6">
        <w:trPr>
          <w:trHeight w:val="450"/>
        </w:trPr>
        <w:tc>
          <w:tcPr>
            <w:tcW w:w="1963" w:type="pct"/>
            <w:tcBorders>
              <w:top w:val="nil"/>
              <w:left w:val="single" w:sz="4" w:space="0" w:color="000000"/>
              <w:bottom w:val="single" w:sz="4" w:space="0" w:color="000000"/>
              <w:right w:val="single" w:sz="4" w:space="0" w:color="000000"/>
            </w:tcBorders>
            <w:shd w:val="clear" w:color="auto" w:fill="auto"/>
          </w:tcPr>
          <w:p w14:paraId="16612895" w14:textId="77777777" w:rsidR="009E2F47" w:rsidRDefault="0014541B" w:rsidP="00131AA6">
            <w:pPr>
              <w:spacing w:after="0" w:line="276" w:lineRule="auto"/>
              <w:rPr>
                <w:rFonts w:ascii="Times New Roman" w:eastAsia="Arial" w:hAnsi="Times New Roman" w:cs="Times New Roman"/>
                <w:color w:val="000000"/>
                <w:sz w:val="20"/>
                <w:szCs w:val="20"/>
              </w:rPr>
            </w:pPr>
            <w:r w:rsidRPr="00131AA6">
              <w:rPr>
                <w:rFonts w:ascii="Times New Roman" w:eastAsia="Arial" w:hAnsi="Times New Roman" w:cs="Times New Roman"/>
                <w:sz w:val="20"/>
                <w:szCs w:val="20"/>
              </w:rPr>
              <w:t>0407004310</w:t>
            </w:r>
            <w:r w:rsidRPr="00131AA6">
              <w:rPr>
                <w:rFonts w:ascii="Times New Roman" w:eastAsia="Times New Roman" w:hAnsi="Times New Roman" w:cs="Times New Roman"/>
                <w:b/>
                <w:sz w:val="20"/>
                <w:szCs w:val="20"/>
              </w:rPr>
              <w:t xml:space="preserve"> </w:t>
            </w:r>
            <w:r w:rsidRPr="00131AA6">
              <w:rPr>
                <w:rFonts w:ascii="Times New Roman" w:eastAsia="Arial" w:hAnsi="Times New Roman" w:cs="Times New Roman"/>
                <w:color w:val="000000"/>
                <w:sz w:val="20"/>
                <w:szCs w:val="20"/>
              </w:rPr>
              <w:t>Curative and Rehabilitative Services</w:t>
            </w:r>
          </w:p>
          <w:p w14:paraId="00001548" w14:textId="285E8C16" w:rsidR="003D4D6F" w:rsidRPr="00131AA6" w:rsidRDefault="003D4D6F" w:rsidP="00131AA6">
            <w:pPr>
              <w:spacing w:after="0" w:line="276" w:lineRule="auto"/>
              <w:rPr>
                <w:rFonts w:ascii="Times New Roman" w:eastAsia="Arial" w:hAnsi="Times New Roman" w:cs="Times New Roman"/>
                <w:color w:val="000000"/>
                <w:sz w:val="20"/>
                <w:szCs w:val="20"/>
              </w:rPr>
            </w:pPr>
            <w:r w:rsidRPr="0058434E">
              <w:rPr>
                <w:rFonts w:ascii="Times New Roman" w:eastAsia="Times New Roman" w:hAnsi="Times New Roman" w:cs="Times New Roman"/>
                <w:bCs/>
                <w:sz w:val="20"/>
                <w:szCs w:val="20"/>
              </w:rPr>
              <w:t>0707004310 Community Development Services</w:t>
            </w:r>
          </w:p>
        </w:tc>
        <w:tc>
          <w:tcPr>
            <w:tcW w:w="3037" w:type="pct"/>
            <w:tcBorders>
              <w:top w:val="nil"/>
              <w:left w:val="single" w:sz="4" w:space="0" w:color="000000"/>
              <w:bottom w:val="single" w:sz="4" w:space="0" w:color="000000"/>
              <w:right w:val="single" w:sz="4" w:space="0" w:color="000000"/>
            </w:tcBorders>
            <w:shd w:val="clear" w:color="auto" w:fill="auto"/>
          </w:tcPr>
          <w:p w14:paraId="00001549" w14:textId="77777777" w:rsidR="009E2F47" w:rsidRPr="00131AA6" w:rsidRDefault="0014541B" w:rsidP="00131AA6">
            <w:pPr>
              <w:spacing w:after="0" w:line="276" w:lineRule="auto"/>
              <w:rPr>
                <w:rFonts w:ascii="Times New Roman" w:eastAsia="Arial" w:hAnsi="Times New Roman" w:cs="Times New Roman"/>
                <w:color w:val="000000"/>
                <w:sz w:val="20"/>
                <w:szCs w:val="20"/>
              </w:rPr>
            </w:pPr>
            <w:r w:rsidRPr="00131AA6">
              <w:rPr>
                <w:rFonts w:ascii="Times New Roman" w:eastAsia="Arial" w:hAnsi="Times New Roman" w:cs="Times New Roman"/>
                <w:color w:val="000000"/>
                <w:sz w:val="20"/>
                <w:szCs w:val="20"/>
              </w:rPr>
              <w:t xml:space="preserve">To improve access to curative and rehabilitative health services </w:t>
            </w:r>
          </w:p>
        </w:tc>
      </w:tr>
      <w:tr w:rsidR="009E2F47" w:rsidRPr="00131AA6" w14:paraId="47E4827A" w14:textId="77777777" w:rsidTr="00131AA6">
        <w:trPr>
          <w:trHeight w:val="70"/>
        </w:trPr>
        <w:tc>
          <w:tcPr>
            <w:tcW w:w="1963" w:type="pct"/>
            <w:tcBorders>
              <w:top w:val="nil"/>
              <w:left w:val="single" w:sz="4" w:space="0" w:color="000000"/>
              <w:bottom w:val="single" w:sz="4" w:space="0" w:color="000000"/>
              <w:right w:val="single" w:sz="4" w:space="0" w:color="000000"/>
            </w:tcBorders>
            <w:shd w:val="clear" w:color="auto" w:fill="auto"/>
          </w:tcPr>
          <w:p w14:paraId="0000154A" w14:textId="77777777" w:rsidR="009E2F47" w:rsidRPr="00131AA6" w:rsidRDefault="0014541B" w:rsidP="00131AA6">
            <w:pPr>
              <w:tabs>
                <w:tab w:val="left" w:pos="420"/>
              </w:tabs>
              <w:spacing w:after="0" w:line="276" w:lineRule="auto"/>
              <w:rPr>
                <w:rFonts w:ascii="Times New Roman" w:eastAsia="Arial" w:hAnsi="Times New Roman" w:cs="Times New Roman"/>
                <w:color w:val="000000"/>
                <w:sz w:val="20"/>
                <w:szCs w:val="20"/>
              </w:rPr>
            </w:pPr>
            <w:r w:rsidRPr="00131AA6">
              <w:rPr>
                <w:rFonts w:ascii="Times New Roman" w:eastAsia="Arial" w:hAnsi="Times New Roman" w:cs="Times New Roman"/>
                <w:sz w:val="20"/>
                <w:szCs w:val="20"/>
              </w:rPr>
              <w:t>0504004310</w:t>
            </w:r>
            <w:r w:rsidRPr="00131AA6">
              <w:rPr>
                <w:rFonts w:ascii="Times New Roman" w:eastAsia="Times New Roman" w:hAnsi="Times New Roman" w:cs="Times New Roman"/>
                <w:b/>
                <w:sz w:val="20"/>
                <w:szCs w:val="20"/>
              </w:rPr>
              <w:t xml:space="preserve"> </w:t>
            </w:r>
            <w:r w:rsidRPr="00131AA6">
              <w:rPr>
                <w:rFonts w:ascii="Times New Roman" w:eastAsia="Arial" w:hAnsi="Times New Roman" w:cs="Times New Roman"/>
                <w:sz w:val="20"/>
                <w:szCs w:val="20"/>
              </w:rPr>
              <w:t>General Administration, Planning and Support Services</w:t>
            </w:r>
          </w:p>
        </w:tc>
        <w:tc>
          <w:tcPr>
            <w:tcW w:w="3037" w:type="pct"/>
            <w:tcBorders>
              <w:top w:val="nil"/>
              <w:left w:val="nil"/>
              <w:bottom w:val="single" w:sz="4" w:space="0" w:color="000000"/>
              <w:right w:val="single" w:sz="4" w:space="0" w:color="000000"/>
            </w:tcBorders>
            <w:shd w:val="clear" w:color="auto" w:fill="auto"/>
          </w:tcPr>
          <w:p w14:paraId="0000154B" w14:textId="77777777" w:rsidR="009E2F47" w:rsidRPr="00131AA6" w:rsidRDefault="0014541B" w:rsidP="00131AA6">
            <w:pPr>
              <w:spacing w:after="0" w:line="276" w:lineRule="auto"/>
              <w:rPr>
                <w:rFonts w:ascii="Times New Roman" w:eastAsia="Arial" w:hAnsi="Times New Roman" w:cs="Times New Roman"/>
                <w:color w:val="000000"/>
                <w:sz w:val="20"/>
                <w:szCs w:val="20"/>
              </w:rPr>
            </w:pPr>
            <w:r w:rsidRPr="00131AA6">
              <w:rPr>
                <w:rFonts w:ascii="Times New Roman" w:eastAsia="Arial" w:hAnsi="Times New Roman" w:cs="Times New Roman"/>
                <w:sz w:val="20"/>
                <w:szCs w:val="20"/>
              </w:rPr>
              <w:t xml:space="preserve">To strengthen governance and leadership in the health sector </w:t>
            </w:r>
          </w:p>
        </w:tc>
      </w:tr>
    </w:tbl>
    <w:p w14:paraId="0000154C" w14:textId="571F2DBE" w:rsidR="009E2F47" w:rsidRPr="00724B0D" w:rsidRDefault="00131AA6" w:rsidP="003605C9">
      <w:pPr>
        <w:spacing w:before="240" w:after="0" w:line="276" w:lineRule="auto"/>
        <w:rPr>
          <w:rFonts w:ascii="Times New Roman" w:eastAsia="Arial" w:hAnsi="Times New Roman" w:cs="Times New Roman"/>
          <w:b/>
          <w:sz w:val="24"/>
          <w:szCs w:val="24"/>
        </w:rPr>
      </w:pPr>
      <w:r w:rsidRPr="00724B0D">
        <w:rPr>
          <w:rFonts w:ascii="Times New Roman" w:eastAsia="Arial" w:hAnsi="Times New Roman" w:cs="Times New Roman"/>
          <w:b/>
          <w:sz w:val="24"/>
          <w:szCs w:val="24"/>
        </w:rPr>
        <w:t xml:space="preserve">E. Summary </w:t>
      </w:r>
      <w:r>
        <w:rPr>
          <w:rFonts w:ascii="Times New Roman" w:eastAsia="Arial" w:hAnsi="Times New Roman" w:cs="Times New Roman"/>
          <w:b/>
          <w:sz w:val="24"/>
          <w:szCs w:val="24"/>
          <w:lang w:val="en-US"/>
        </w:rPr>
        <w:t>o</w:t>
      </w:r>
      <w:r w:rsidRPr="00724B0D">
        <w:rPr>
          <w:rFonts w:ascii="Times New Roman" w:eastAsia="Arial" w:hAnsi="Times New Roman" w:cs="Times New Roman"/>
          <w:b/>
          <w:sz w:val="24"/>
          <w:szCs w:val="24"/>
        </w:rPr>
        <w:t xml:space="preserve">f Programme Outputs </w:t>
      </w:r>
      <w:r>
        <w:rPr>
          <w:rFonts w:ascii="Times New Roman" w:eastAsia="Arial" w:hAnsi="Times New Roman" w:cs="Times New Roman"/>
          <w:b/>
          <w:sz w:val="24"/>
          <w:szCs w:val="24"/>
          <w:lang w:val="en-US"/>
        </w:rPr>
        <w:t>a</w:t>
      </w:r>
      <w:r w:rsidRPr="00724B0D">
        <w:rPr>
          <w:rFonts w:ascii="Times New Roman" w:eastAsia="Arial" w:hAnsi="Times New Roman" w:cs="Times New Roman"/>
          <w:b/>
          <w:sz w:val="24"/>
          <w:szCs w:val="24"/>
        </w:rPr>
        <w:t xml:space="preserve">nd Performance </w:t>
      </w:r>
      <w:r>
        <w:rPr>
          <w:rFonts w:ascii="Times New Roman" w:eastAsia="Arial" w:hAnsi="Times New Roman" w:cs="Times New Roman"/>
          <w:b/>
          <w:sz w:val="24"/>
          <w:szCs w:val="24"/>
          <w:lang w:val="en-US"/>
        </w:rPr>
        <w:t>f</w:t>
      </w:r>
      <w:r w:rsidRPr="00724B0D">
        <w:rPr>
          <w:rFonts w:ascii="Times New Roman" w:eastAsia="Arial" w:hAnsi="Times New Roman" w:cs="Times New Roman"/>
          <w:b/>
          <w:sz w:val="24"/>
          <w:szCs w:val="24"/>
        </w:rPr>
        <w:t>or 2024/2024-2025/26</w:t>
      </w:r>
    </w:p>
    <w:tbl>
      <w:tblPr>
        <w:tblStyle w:val="affa"/>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622"/>
        <w:gridCol w:w="952"/>
        <w:gridCol w:w="1306"/>
        <w:gridCol w:w="1904"/>
        <w:gridCol w:w="942"/>
        <w:gridCol w:w="886"/>
        <w:gridCol w:w="913"/>
        <w:gridCol w:w="932"/>
      </w:tblGrid>
      <w:tr w:rsidR="00131AA6" w:rsidRPr="00131AA6" w14:paraId="246E4ED3" w14:textId="77777777" w:rsidTr="003D4D6F">
        <w:trPr>
          <w:trHeight w:val="344"/>
          <w:tblHeader/>
        </w:trPr>
        <w:tc>
          <w:tcPr>
            <w:tcW w:w="858" w:type="pct"/>
            <w:shd w:val="clear" w:color="auto" w:fill="auto"/>
          </w:tcPr>
          <w:p w14:paraId="0000154D" w14:textId="77777777" w:rsidR="009E2F47" w:rsidRPr="00131AA6" w:rsidRDefault="0014541B" w:rsidP="00131AA6">
            <w:pPr>
              <w:spacing w:after="0" w:line="276" w:lineRule="auto"/>
              <w:rPr>
                <w:rFonts w:ascii="Times New Roman" w:eastAsia="Arial" w:hAnsi="Times New Roman" w:cs="Times New Roman"/>
                <w:b/>
                <w:color w:val="000000"/>
                <w:sz w:val="20"/>
                <w:szCs w:val="20"/>
              </w:rPr>
            </w:pPr>
            <w:r w:rsidRPr="00131AA6">
              <w:rPr>
                <w:rFonts w:ascii="Times New Roman" w:eastAsia="Arial" w:hAnsi="Times New Roman" w:cs="Times New Roman"/>
                <w:b/>
                <w:color w:val="000000"/>
                <w:sz w:val="20"/>
                <w:szCs w:val="20"/>
              </w:rPr>
              <w:t>Programme</w:t>
            </w:r>
          </w:p>
        </w:tc>
        <w:tc>
          <w:tcPr>
            <w:tcW w:w="503" w:type="pct"/>
            <w:shd w:val="clear" w:color="auto" w:fill="auto"/>
          </w:tcPr>
          <w:p w14:paraId="0000154E" w14:textId="77777777" w:rsidR="009E2F47" w:rsidRPr="00131AA6" w:rsidRDefault="0014541B" w:rsidP="00131AA6">
            <w:pPr>
              <w:spacing w:after="0" w:line="276" w:lineRule="auto"/>
              <w:rPr>
                <w:rFonts w:ascii="Times New Roman" w:eastAsia="Arial" w:hAnsi="Times New Roman" w:cs="Times New Roman"/>
                <w:b/>
                <w:color w:val="000000"/>
                <w:sz w:val="20"/>
                <w:szCs w:val="20"/>
              </w:rPr>
            </w:pPr>
            <w:r w:rsidRPr="00131AA6">
              <w:rPr>
                <w:rFonts w:ascii="Times New Roman" w:eastAsia="Arial" w:hAnsi="Times New Roman" w:cs="Times New Roman"/>
                <w:b/>
                <w:color w:val="000000"/>
                <w:sz w:val="20"/>
                <w:szCs w:val="20"/>
              </w:rPr>
              <w:t>Delivery Unit</w:t>
            </w:r>
          </w:p>
        </w:tc>
        <w:tc>
          <w:tcPr>
            <w:tcW w:w="690" w:type="pct"/>
            <w:shd w:val="clear" w:color="auto" w:fill="auto"/>
          </w:tcPr>
          <w:p w14:paraId="0000154F" w14:textId="77777777" w:rsidR="009E2F47" w:rsidRPr="00131AA6" w:rsidRDefault="0014541B" w:rsidP="00131AA6">
            <w:pPr>
              <w:spacing w:after="0" w:line="276" w:lineRule="auto"/>
              <w:rPr>
                <w:rFonts w:ascii="Times New Roman" w:eastAsia="Arial" w:hAnsi="Times New Roman" w:cs="Times New Roman"/>
                <w:b/>
                <w:color w:val="000000"/>
                <w:sz w:val="20"/>
                <w:szCs w:val="20"/>
              </w:rPr>
            </w:pPr>
            <w:r w:rsidRPr="00131AA6">
              <w:rPr>
                <w:rFonts w:ascii="Times New Roman" w:eastAsia="Arial" w:hAnsi="Times New Roman" w:cs="Times New Roman"/>
                <w:b/>
                <w:color w:val="000000"/>
                <w:sz w:val="20"/>
                <w:szCs w:val="20"/>
              </w:rPr>
              <w:t>Key Outputs</w:t>
            </w:r>
          </w:p>
        </w:tc>
        <w:tc>
          <w:tcPr>
            <w:tcW w:w="1007" w:type="pct"/>
            <w:shd w:val="clear" w:color="auto" w:fill="auto"/>
          </w:tcPr>
          <w:p w14:paraId="00001550" w14:textId="77777777" w:rsidR="009E2F47" w:rsidRPr="00131AA6" w:rsidRDefault="0014541B" w:rsidP="00131AA6">
            <w:pPr>
              <w:spacing w:after="0" w:line="276" w:lineRule="auto"/>
              <w:rPr>
                <w:rFonts w:ascii="Times New Roman" w:eastAsia="Arial" w:hAnsi="Times New Roman" w:cs="Times New Roman"/>
                <w:b/>
                <w:color w:val="000000"/>
                <w:sz w:val="20"/>
                <w:szCs w:val="20"/>
              </w:rPr>
            </w:pPr>
            <w:r w:rsidRPr="00131AA6">
              <w:rPr>
                <w:rFonts w:ascii="Times New Roman" w:eastAsia="Arial" w:hAnsi="Times New Roman" w:cs="Times New Roman"/>
                <w:b/>
                <w:color w:val="000000"/>
                <w:sz w:val="20"/>
                <w:szCs w:val="20"/>
              </w:rPr>
              <w:t>Key Performance Indicators (KPI)</w:t>
            </w:r>
          </w:p>
        </w:tc>
        <w:tc>
          <w:tcPr>
            <w:tcW w:w="498" w:type="pct"/>
            <w:shd w:val="clear" w:color="auto" w:fill="auto"/>
          </w:tcPr>
          <w:p w14:paraId="00001551" w14:textId="77777777" w:rsidR="009E2F47" w:rsidRPr="00131AA6" w:rsidRDefault="0014541B" w:rsidP="00131AA6">
            <w:pPr>
              <w:spacing w:after="0" w:line="276" w:lineRule="auto"/>
              <w:rPr>
                <w:rFonts w:ascii="Times New Roman" w:eastAsia="Arial" w:hAnsi="Times New Roman" w:cs="Times New Roman"/>
                <w:b/>
                <w:color w:val="000000"/>
                <w:sz w:val="20"/>
                <w:szCs w:val="20"/>
              </w:rPr>
            </w:pPr>
            <w:r w:rsidRPr="00131AA6">
              <w:rPr>
                <w:rFonts w:ascii="Times New Roman" w:eastAsia="Arial" w:hAnsi="Times New Roman" w:cs="Times New Roman"/>
                <w:b/>
                <w:color w:val="000000"/>
                <w:sz w:val="20"/>
                <w:szCs w:val="20"/>
              </w:rPr>
              <w:t>Baseline 2021/22</w:t>
            </w:r>
          </w:p>
        </w:tc>
        <w:tc>
          <w:tcPr>
            <w:tcW w:w="468" w:type="pct"/>
            <w:shd w:val="clear" w:color="auto" w:fill="auto"/>
          </w:tcPr>
          <w:p w14:paraId="00001552" w14:textId="77777777" w:rsidR="009E2F47" w:rsidRPr="00131AA6" w:rsidRDefault="0014541B" w:rsidP="00131AA6">
            <w:pPr>
              <w:spacing w:after="0" w:line="276" w:lineRule="auto"/>
              <w:rPr>
                <w:rFonts w:ascii="Times New Roman" w:eastAsia="Arial" w:hAnsi="Times New Roman" w:cs="Times New Roman"/>
                <w:b/>
                <w:color w:val="000000"/>
                <w:sz w:val="20"/>
                <w:szCs w:val="20"/>
              </w:rPr>
            </w:pPr>
            <w:r w:rsidRPr="00131AA6">
              <w:rPr>
                <w:rFonts w:ascii="Times New Roman" w:eastAsia="Arial" w:hAnsi="Times New Roman" w:cs="Times New Roman"/>
                <w:b/>
                <w:color w:val="000000"/>
                <w:sz w:val="20"/>
                <w:szCs w:val="20"/>
              </w:rPr>
              <w:t>Targets 2023/24</w:t>
            </w:r>
          </w:p>
        </w:tc>
        <w:tc>
          <w:tcPr>
            <w:tcW w:w="483" w:type="pct"/>
            <w:shd w:val="clear" w:color="auto" w:fill="auto"/>
          </w:tcPr>
          <w:p w14:paraId="00001553" w14:textId="77777777" w:rsidR="009E2F47" w:rsidRPr="00131AA6" w:rsidRDefault="0014541B" w:rsidP="00131AA6">
            <w:pPr>
              <w:spacing w:after="0" w:line="276" w:lineRule="auto"/>
              <w:rPr>
                <w:rFonts w:ascii="Times New Roman" w:eastAsia="Arial" w:hAnsi="Times New Roman" w:cs="Times New Roman"/>
                <w:b/>
                <w:color w:val="000000"/>
                <w:sz w:val="20"/>
                <w:szCs w:val="20"/>
              </w:rPr>
            </w:pPr>
            <w:r w:rsidRPr="00131AA6">
              <w:rPr>
                <w:rFonts w:ascii="Times New Roman" w:eastAsia="Arial" w:hAnsi="Times New Roman" w:cs="Times New Roman"/>
                <w:b/>
                <w:color w:val="000000"/>
                <w:sz w:val="20"/>
                <w:szCs w:val="20"/>
              </w:rPr>
              <w:t>Targets 2024/25</w:t>
            </w:r>
          </w:p>
        </w:tc>
        <w:tc>
          <w:tcPr>
            <w:tcW w:w="493" w:type="pct"/>
            <w:shd w:val="clear" w:color="auto" w:fill="auto"/>
          </w:tcPr>
          <w:p w14:paraId="00001554" w14:textId="77777777" w:rsidR="009E2F47" w:rsidRPr="00131AA6" w:rsidRDefault="0014541B" w:rsidP="00131AA6">
            <w:pPr>
              <w:spacing w:after="0" w:line="276" w:lineRule="auto"/>
              <w:rPr>
                <w:rFonts w:ascii="Times New Roman" w:eastAsia="Arial" w:hAnsi="Times New Roman" w:cs="Times New Roman"/>
                <w:b/>
                <w:color w:val="000000"/>
                <w:sz w:val="20"/>
                <w:szCs w:val="20"/>
              </w:rPr>
            </w:pPr>
            <w:r w:rsidRPr="00131AA6">
              <w:rPr>
                <w:rFonts w:ascii="Times New Roman" w:eastAsia="Arial" w:hAnsi="Times New Roman" w:cs="Times New Roman"/>
                <w:b/>
                <w:color w:val="000000"/>
                <w:sz w:val="20"/>
                <w:szCs w:val="20"/>
              </w:rPr>
              <w:t>Targets 2026/27</w:t>
            </w:r>
          </w:p>
        </w:tc>
      </w:tr>
      <w:tr w:rsidR="009E2F47" w:rsidRPr="00131AA6" w14:paraId="36D2B996" w14:textId="77777777" w:rsidTr="003D4D6F">
        <w:trPr>
          <w:trHeight w:val="70"/>
        </w:trPr>
        <w:tc>
          <w:tcPr>
            <w:tcW w:w="5000" w:type="pct"/>
            <w:gridSpan w:val="8"/>
            <w:shd w:val="clear" w:color="auto" w:fill="auto"/>
          </w:tcPr>
          <w:p w14:paraId="7874B71F" w14:textId="77777777" w:rsidR="003D4D6F" w:rsidRPr="003D4D6F" w:rsidRDefault="003D4D6F" w:rsidP="003D4D6F">
            <w:pPr>
              <w:spacing w:after="0" w:line="276" w:lineRule="auto"/>
              <w:rPr>
                <w:rFonts w:ascii="Times New Roman" w:eastAsia="Arial" w:hAnsi="Times New Roman" w:cs="Times New Roman"/>
                <w:b/>
                <w:bCs/>
                <w:color w:val="000000"/>
                <w:sz w:val="20"/>
                <w:szCs w:val="20"/>
              </w:rPr>
            </w:pPr>
            <w:r w:rsidRPr="003D4D6F">
              <w:rPr>
                <w:rFonts w:ascii="Times New Roman" w:eastAsia="Arial" w:hAnsi="Times New Roman" w:cs="Times New Roman"/>
                <w:b/>
                <w:bCs/>
                <w:sz w:val="20"/>
                <w:szCs w:val="20"/>
              </w:rPr>
              <w:t>0407004310</w:t>
            </w:r>
            <w:r w:rsidRPr="003D4D6F">
              <w:rPr>
                <w:rFonts w:ascii="Times New Roman" w:eastAsia="Times New Roman" w:hAnsi="Times New Roman" w:cs="Times New Roman"/>
                <w:b/>
                <w:bCs/>
                <w:sz w:val="20"/>
                <w:szCs w:val="20"/>
              </w:rPr>
              <w:t xml:space="preserve"> </w:t>
            </w:r>
            <w:r w:rsidRPr="003D4D6F">
              <w:rPr>
                <w:rFonts w:ascii="Times New Roman" w:eastAsia="Arial" w:hAnsi="Times New Roman" w:cs="Times New Roman"/>
                <w:b/>
                <w:bCs/>
                <w:color w:val="000000"/>
                <w:sz w:val="20"/>
                <w:szCs w:val="20"/>
              </w:rPr>
              <w:t>Curative and Rehabilitative Services</w:t>
            </w:r>
          </w:p>
          <w:p w14:paraId="44D04BB6" w14:textId="05F5681A" w:rsidR="003D4D6F" w:rsidRPr="003D4D6F" w:rsidRDefault="003D4D6F" w:rsidP="00131AA6">
            <w:pPr>
              <w:spacing w:after="0" w:line="276" w:lineRule="auto"/>
              <w:rPr>
                <w:rFonts w:ascii="Times New Roman" w:eastAsia="Arial" w:hAnsi="Times New Roman" w:cs="Times New Roman"/>
                <w:b/>
                <w:bCs/>
                <w:color w:val="000000"/>
                <w:sz w:val="20"/>
                <w:szCs w:val="20"/>
              </w:rPr>
            </w:pPr>
            <w:r w:rsidRPr="003D4D6F">
              <w:rPr>
                <w:rFonts w:ascii="Times New Roman" w:eastAsia="Times New Roman" w:hAnsi="Times New Roman" w:cs="Times New Roman"/>
                <w:b/>
                <w:bCs/>
                <w:sz w:val="20"/>
                <w:szCs w:val="20"/>
              </w:rPr>
              <w:t>0707004310 Community Development Services</w:t>
            </w:r>
          </w:p>
          <w:p w14:paraId="00001556" w14:textId="77777777" w:rsidR="009E2F47" w:rsidRPr="00131AA6" w:rsidRDefault="0014541B" w:rsidP="00131AA6">
            <w:pPr>
              <w:spacing w:after="0" w:line="276" w:lineRule="auto"/>
              <w:rPr>
                <w:rFonts w:ascii="Times New Roman" w:eastAsia="Arial" w:hAnsi="Times New Roman" w:cs="Times New Roman"/>
                <w:b/>
                <w:color w:val="000000"/>
                <w:sz w:val="20"/>
                <w:szCs w:val="20"/>
              </w:rPr>
            </w:pPr>
            <w:r w:rsidRPr="00131AA6">
              <w:rPr>
                <w:rFonts w:ascii="Times New Roman" w:eastAsia="Arial" w:hAnsi="Times New Roman" w:cs="Times New Roman"/>
                <w:b/>
                <w:color w:val="000000"/>
                <w:sz w:val="20"/>
                <w:szCs w:val="20"/>
              </w:rPr>
              <w:t>Outcome: Improved access to curative and rehabilitative health services</w:t>
            </w:r>
          </w:p>
        </w:tc>
      </w:tr>
      <w:tr w:rsidR="003D4D6F" w:rsidRPr="00131AA6" w14:paraId="4D268D87" w14:textId="77777777" w:rsidTr="003D4D6F">
        <w:trPr>
          <w:trHeight w:val="1053"/>
        </w:trPr>
        <w:tc>
          <w:tcPr>
            <w:tcW w:w="858" w:type="pct"/>
            <w:vMerge w:val="restart"/>
            <w:shd w:val="clear" w:color="auto" w:fill="auto"/>
          </w:tcPr>
          <w:p w14:paraId="0000155E" w14:textId="77777777" w:rsidR="003D4D6F" w:rsidRDefault="003D4D6F" w:rsidP="00131AA6">
            <w:pPr>
              <w:spacing w:after="0" w:line="276" w:lineRule="auto"/>
              <w:rPr>
                <w:rFonts w:ascii="Times New Roman" w:eastAsia="Arial" w:hAnsi="Times New Roman" w:cs="Times New Roman"/>
                <w:sz w:val="20"/>
                <w:szCs w:val="20"/>
              </w:rPr>
            </w:pPr>
            <w:r w:rsidRPr="00131AA6">
              <w:rPr>
                <w:rFonts w:ascii="Times New Roman" w:eastAsia="Arial" w:hAnsi="Times New Roman" w:cs="Times New Roman"/>
                <w:sz w:val="20"/>
                <w:szCs w:val="20"/>
              </w:rPr>
              <w:t>0405014310 Health Services</w:t>
            </w:r>
          </w:p>
          <w:p w14:paraId="5C4B27C3" w14:textId="77777777" w:rsidR="003D4D6F" w:rsidRDefault="003D4D6F" w:rsidP="00131AA6">
            <w:pPr>
              <w:spacing w:after="0" w:line="276" w:lineRule="auto"/>
              <w:rPr>
                <w:rFonts w:ascii="Times New Roman" w:eastAsia="Arial" w:hAnsi="Times New Roman" w:cs="Times New Roman"/>
                <w:sz w:val="20"/>
                <w:szCs w:val="20"/>
              </w:rPr>
            </w:pPr>
          </w:p>
          <w:p w14:paraId="73732176" w14:textId="22D7985E" w:rsidR="003D4D6F" w:rsidRPr="00131AA6" w:rsidRDefault="003D4D6F" w:rsidP="00131AA6">
            <w:pPr>
              <w:spacing w:after="0" w:line="276" w:lineRule="auto"/>
              <w:rPr>
                <w:rFonts w:ascii="Times New Roman" w:eastAsia="Arial" w:hAnsi="Times New Roman" w:cs="Times New Roman"/>
                <w:sz w:val="20"/>
                <w:szCs w:val="20"/>
              </w:rPr>
            </w:pPr>
            <w:r w:rsidRPr="000B0906">
              <w:rPr>
                <w:rFonts w:ascii="Times New Roman" w:eastAsia="Times New Roman" w:hAnsi="Times New Roman" w:cs="Times New Roman"/>
                <w:sz w:val="20"/>
                <w:szCs w:val="20"/>
              </w:rPr>
              <w:t>0707014310 Ward Development Services</w:t>
            </w:r>
          </w:p>
          <w:p w14:paraId="0000155F" w14:textId="77777777" w:rsidR="003D4D6F" w:rsidRPr="00131AA6" w:rsidRDefault="003D4D6F" w:rsidP="00131AA6">
            <w:pPr>
              <w:spacing w:after="0" w:line="276" w:lineRule="auto"/>
              <w:rPr>
                <w:rFonts w:ascii="Times New Roman" w:eastAsia="Arial" w:hAnsi="Times New Roman" w:cs="Times New Roman"/>
                <w:color w:val="000000"/>
                <w:sz w:val="20"/>
                <w:szCs w:val="20"/>
              </w:rPr>
            </w:pPr>
          </w:p>
          <w:p w14:paraId="00001560" w14:textId="77777777" w:rsidR="003D4D6F" w:rsidRPr="00131AA6" w:rsidRDefault="003D4D6F" w:rsidP="00131AA6">
            <w:pPr>
              <w:spacing w:after="0" w:line="276" w:lineRule="auto"/>
              <w:rPr>
                <w:rFonts w:ascii="Times New Roman" w:eastAsia="Arial" w:hAnsi="Times New Roman" w:cs="Times New Roman"/>
                <w:b/>
                <w:color w:val="000000"/>
                <w:sz w:val="20"/>
                <w:szCs w:val="20"/>
              </w:rPr>
            </w:pPr>
            <w:r w:rsidRPr="00131AA6">
              <w:rPr>
                <w:rFonts w:ascii="Times New Roman" w:eastAsia="Arial" w:hAnsi="Times New Roman" w:cs="Times New Roman"/>
                <w:b/>
                <w:color w:val="000000"/>
                <w:sz w:val="20"/>
                <w:szCs w:val="20"/>
              </w:rPr>
              <w:t> </w:t>
            </w:r>
          </w:p>
          <w:p w14:paraId="00001561" w14:textId="77777777" w:rsidR="003D4D6F" w:rsidRPr="00131AA6" w:rsidRDefault="003D4D6F" w:rsidP="00131AA6">
            <w:pPr>
              <w:spacing w:after="0" w:line="276" w:lineRule="auto"/>
              <w:rPr>
                <w:rFonts w:ascii="Times New Roman" w:eastAsia="Arial" w:hAnsi="Times New Roman" w:cs="Times New Roman"/>
                <w:color w:val="000000"/>
                <w:sz w:val="20"/>
                <w:szCs w:val="20"/>
              </w:rPr>
            </w:pPr>
            <w:r w:rsidRPr="00131AA6">
              <w:rPr>
                <w:rFonts w:ascii="Times New Roman" w:eastAsia="Arial" w:hAnsi="Times New Roman" w:cs="Times New Roman"/>
                <w:b/>
                <w:color w:val="000000"/>
                <w:sz w:val="20"/>
                <w:szCs w:val="20"/>
              </w:rPr>
              <w:t> </w:t>
            </w:r>
          </w:p>
        </w:tc>
        <w:tc>
          <w:tcPr>
            <w:tcW w:w="503" w:type="pct"/>
            <w:vMerge w:val="restart"/>
            <w:shd w:val="clear" w:color="auto" w:fill="auto"/>
          </w:tcPr>
          <w:p w14:paraId="00001562" w14:textId="77777777" w:rsidR="003D4D6F" w:rsidRPr="00131AA6" w:rsidRDefault="003D4D6F" w:rsidP="00131AA6">
            <w:pPr>
              <w:spacing w:after="0" w:line="276" w:lineRule="auto"/>
              <w:rPr>
                <w:rFonts w:ascii="Times New Roman" w:eastAsia="Arial" w:hAnsi="Times New Roman" w:cs="Times New Roman"/>
                <w:b/>
                <w:color w:val="000000"/>
                <w:sz w:val="20"/>
                <w:szCs w:val="20"/>
              </w:rPr>
            </w:pPr>
            <w:r w:rsidRPr="00131AA6">
              <w:rPr>
                <w:rFonts w:ascii="Times New Roman" w:eastAsia="Arial" w:hAnsi="Times New Roman" w:cs="Times New Roman"/>
                <w:sz w:val="20"/>
                <w:szCs w:val="20"/>
              </w:rPr>
              <w:t xml:space="preserve">Clinical </w:t>
            </w:r>
            <w:r w:rsidRPr="00131AA6">
              <w:rPr>
                <w:rFonts w:ascii="Times New Roman" w:eastAsia="Arial" w:hAnsi="Times New Roman" w:cs="Times New Roman"/>
                <w:color w:val="000000"/>
                <w:sz w:val="20"/>
                <w:szCs w:val="20"/>
              </w:rPr>
              <w:t>Services</w:t>
            </w:r>
          </w:p>
        </w:tc>
        <w:tc>
          <w:tcPr>
            <w:tcW w:w="690" w:type="pct"/>
            <w:shd w:val="clear" w:color="auto" w:fill="auto"/>
          </w:tcPr>
          <w:p w14:paraId="00001563" w14:textId="77777777" w:rsidR="003D4D6F" w:rsidRPr="00131AA6" w:rsidRDefault="003D4D6F" w:rsidP="00131AA6">
            <w:pPr>
              <w:spacing w:after="0" w:line="276" w:lineRule="auto"/>
              <w:rPr>
                <w:rFonts w:ascii="Times New Roman" w:eastAsia="Arial" w:hAnsi="Times New Roman" w:cs="Times New Roman"/>
                <w:color w:val="000000"/>
                <w:sz w:val="20"/>
                <w:szCs w:val="20"/>
              </w:rPr>
            </w:pPr>
            <w:r w:rsidRPr="00131AA6">
              <w:rPr>
                <w:rFonts w:ascii="Times New Roman" w:eastAsia="Arial" w:hAnsi="Times New Roman" w:cs="Times New Roman"/>
                <w:sz w:val="20"/>
                <w:szCs w:val="20"/>
              </w:rPr>
              <w:t xml:space="preserve">Sub county hospitals </w:t>
            </w:r>
          </w:p>
        </w:tc>
        <w:tc>
          <w:tcPr>
            <w:tcW w:w="1007" w:type="pct"/>
            <w:shd w:val="clear" w:color="auto" w:fill="auto"/>
          </w:tcPr>
          <w:p w14:paraId="00001564" w14:textId="77777777" w:rsidR="003D4D6F" w:rsidRPr="00131AA6" w:rsidRDefault="003D4D6F" w:rsidP="00131AA6">
            <w:pPr>
              <w:spacing w:after="0" w:line="276" w:lineRule="auto"/>
              <w:rPr>
                <w:rFonts w:ascii="Times New Roman" w:eastAsia="Arial" w:hAnsi="Times New Roman" w:cs="Times New Roman"/>
                <w:sz w:val="20"/>
                <w:szCs w:val="20"/>
              </w:rPr>
            </w:pPr>
            <w:r w:rsidRPr="00131AA6">
              <w:rPr>
                <w:rFonts w:ascii="Times New Roman" w:eastAsia="Arial" w:hAnsi="Times New Roman" w:cs="Times New Roman"/>
                <w:sz w:val="20"/>
                <w:szCs w:val="20"/>
              </w:rPr>
              <w:t>No. of sub county hospitals constructed/ equipped (Kesses &amp; Turbo)</w:t>
            </w:r>
          </w:p>
        </w:tc>
        <w:tc>
          <w:tcPr>
            <w:tcW w:w="498" w:type="pct"/>
            <w:shd w:val="clear" w:color="auto" w:fill="auto"/>
          </w:tcPr>
          <w:p w14:paraId="00001565" w14:textId="77777777" w:rsidR="003D4D6F" w:rsidRPr="00131AA6" w:rsidRDefault="003D4D6F" w:rsidP="00131AA6">
            <w:pPr>
              <w:spacing w:after="0" w:line="276" w:lineRule="auto"/>
              <w:rPr>
                <w:rFonts w:ascii="Times New Roman" w:eastAsia="Arial" w:hAnsi="Times New Roman" w:cs="Times New Roman"/>
                <w:sz w:val="20"/>
                <w:szCs w:val="20"/>
              </w:rPr>
            </w:pPr>
            <w:r w:rsidRPr="00131AA6">
              <w:rPr>
                <w:rFonts w:ascii="Times New Roman" w:eastAsia="Arial" w:hAnsi="Times New Roman" w:cs="Times New Roman"/>
                <w:sz w:val="20"/>
                <w:szCs w:val="20"/>
              </w:rPr>
              <w:t>5</w:t>
            </w:r>
          </w:p>
        </w:tc>
        <w:tc>
          <w:tcPr>
            <w:tcW w:w="468" w:type="pct"/>
            <w:shd w:val="clear" w:color="auto" w:fill="auto"/>
          </w:tcPr>
          <w:p w14:paraId="00001566" w14:textId="77777777" w:rsidR="003D4D6F" w:rsidRPr="00131AA6" w:rsidRDefault="003D4D6F" w:rsidP="00131AA6">
            <w:pPr>
              <w:spacing w:after="0" w:line="276" w:lineRule="auto"/>
              <w:rPr>
                <w:rFonts w:ascii="Times New Roman" w:eastAsia="Arial" w:hAnsi="Times New Roman" w:cs="Times New Roman"/>
                <w:sz w:val="20"/>
                <w:szCs w:val="20"/>
              </w:rPr>
            </w:pPr>
            <w:r w:rsidRPr="00131AA6">
              <w:rPr>
                <w:rFonts w:ascii="Times New Roman" w:eastAsia="Arial" w:hAnsi="Times New Roman" w:cs="Times New Roman"/>
                <w:sz w:val="20"/>
                <w:szCs w:val="20"/>
              </w:rPr>
              <w:t>2</w:t>
            </w:r>
          </w:p>
        </w:tc>
        <w:tc>
          <w:tcPr>
            <w:tcW w:w="483" w:type="pct"/>
            <w:shd w:val="clear" w:color="auto" w:fill="auto"/>
          </w:tcPr>
          <w:p w14:paraId="00001567" w14:textId="77777777" w:rsidR="003D4D6F" w:rsidRPr="00131AA6" w:rsidRDefault="003D4D6F" w:rsidP="00131AA6">
            <w:pPr>
              <w:spacing w:line="276" w:lineRule="auto"/>
              <w:rPr>
                <w:rFonts w:ascii="Times New Roman" w:eastAsia="Arial" w:hAnsi="Times New Roman" w:cs="Times New Roman"/>
                <w:sz w:val="20"/>
                <w:szCs w:val="20"/>
              </w:rPr>
            </w:pPr>
            <w:r w:rsidRPr="00131AA6">
              <w:rPr>
                <w:rFonts w:ascii="Times New Roman" w:eastAsia="Arial" w:hAnsi="Times New Roman" w:cs="Times New Roman"/>
                <w:sz w:val="20"/>
                <w:szCs w:val="20"/>
              </w:rPr>
              <w:t>6</w:t>
            </w:r>
          </w:p>
        </w:tc>
        <w:tc>
          <w:tcPr>
            <w:tcW w:w="493" w:type="pct"/>
            <w:shd w:val="clear" w:color="auto" w:fill="auto"/>
          </w:tcPr>
          <w:p w14:paraId="00001568" w14:textId="77777777" w:rsidR="003D4D6F" w:rsidRPr="00131AA6" w:rsidRDefault="003D4D6F" w:rsidP="00131AA6">
            <w:pPr>
              <w:spacing w:after="0" w:line="276" w:lineRule="auto"/>
              <w:rPr>
                <w:rFonts w:ascii="Times New Roman" w:eastAsia="Arial" w:hAnsi="Times New Roman" w:cs="Times New Roman"/>
                <w:sz w:val="20"/>
                <w:szCs w:val="20"/>
              </w:rPr>
            </w:pPr>
            <w:r w:rsidRPr="00131AA6">
              <w:rPr>
                <w:rFonts w:ascii="Times New Roman" w:eastAsia="Arial" w:hAnsi="Times New Roman" w:cs="Times New Roman"/>
                <w:sz w:val="20"/>
                <w:szCs w:val="20"/>
              </w:rPr>
              <w:t>6</w:t>
            </w:r>
          </w:p>
        </w:tc>
      </w:tr>
      <w:tr w:rsidR="003D4D6F" w:rsidRPr="00131AA6" w14:paraId="5B104C4F" w14:textId="77777777" w:rsidTr="003D4D6F">
        <w:trPr>
          <w:trHeight w:val="46"/>
        </w:trPr>
        <w:tc>
          <w:tcPr>
            <w:tcW w:w="858" w:type="pct"/>
            <w:vMerge/>
            <w:shd w:val="clear" w:color="auto" w:fill="auto"/>
          </w:tcPr>
          <w:p w14:paraId="00001569" w14:textId="77777777" w:rsidR="003D4D6F" w:rsidRPr="00131AA6" w:rsidRDefault="003D4D6F" w:rsidP="00131AA6">
            <w:pPr>
              <w:spacing w:after="0" w:line="276" w:lineRule="auto"/>
              <w:rPr>
                <w:rFonts w:ascii="Times New Roman" w:hAnsi="Times New Roman" w:cs="Times New Roman"/>
                <w:sz w:val="20"/>
                <w:szCs w:val="20"/>
              </w:rPr>
            </w:pPr>
          </w:p>
        </w:tc>
        <w:tc>
          <w:tcPr>
            <w:tcW w:w="503" w:type="pct"/>
            <w:vMerge/>
            <w:shd w:val="clear" w:color="auto" w:fill="auto"/>
          </w:tcPr>
          <w:p w14:paraId="0000156A" w14:textId="77777777" w:rsidR="003D4D6F" w:rsidRPr="00131AA6" w:rsidRDefault="003D4D6F" w:rsidP="00131AA6">
            <w:pPr>
              <w:spacing w:after="0" w:line="276" w:lineRule="auto"/>
              <w:rPr>
                <w:rFonts w:ascii="Times New Roman" w:eastAsia="Arial" w:hAnsi="Times New Roman" w:cs="Times New Roman"/>
                <w:sz w:val="20"/>
                <w:szCs w:val="20"/>
              </w:rPr>
            </w:pPr>
          </w:p>
        </w:tc>
        <w:tc>
          <w:tcPr>
            <w:tcW w:w="690" w:type="pct"/>
            <w:shd w:val="clear" w:color="auto" w:fill="auto"/>
          </w:tcPr>
          <w:p w14:paraId="0000156B" w14:textId="77777777" w:rsidR="003D4D6F" w:rsidRPr="00131AA6" w:rsidRDefault="003D4D6F" w:rsidP="00131AA6">
            <w:pPr>
              <w:spacing w:after="0" w:line="276" w:lineRule="auto"/>
              <w:rPr>
                <w:rFonts w:ascii="Times New Roman" w:eastAsia="Arial" w:hAnsi="Times New Roman" w:cs="Times New Roman"/>
                <w:sz w:val="20"/>
                <w:szCs w:val="20"/>
              </w:rPr>
            </w:pPr>
            <w:r w:rsidRPr="00131AA6">
              <w:rPr>
                <w:rFonts w:ascii="Times New Roman" w:eastAsia="Arial" w:hAnsi="Times New Roman" w:cs="Times New Roman"/>
                <w:sz w:val="20"/>
                <w:szCs w:val="20"/>
              </w:rPr>
              <w:t>Ziwa level V hospital</w:t>
            </w:r>
          </w:p>
        </w:tc>
        <w:tc>
          <w:tcPr>
            <w:tcW w:w="1007" w:type="pct"/>
            <w:shd w:val="clear" w:color="auto" w:fill="auto"/>
          </w:tcPr>
          <w:p w14:paraId="0000156C" w14:textId="77777777" w:rsidR="003D4D6F" w:rsidRPr="00131AA6" w:rsidRDefault="003D4D6F" w:rsidP="00131AA6">
            <w:pPr>
              <w:spacing w:after="0" w:line="276" w:lineRule="auto"/>
              <w:rPr>
                <w:rFonts w:ascii="Times New Roman" w:eastAsia="Arial" w:hAnsi="Times New Roman" w:cs="Times New Roman"/>
                <w:sz w:val="20"/>
                <w:szCs w:val="20"/>
              </w:rPr>
            </w:pPr>
            <w:r w:rsidRPr="00131AA6">
              <w:rPr>
                <w:rFonts w:ascii="Times New Roman" w:eastAsia="Arial" w:hAnsi="Times New Roman" w:cs="Times New Roman"/>
                <w:sz w:val="20"/>
                <w:szCs w:val="20"/>
              </w:rPr>
              <w:t>% completion of Ziwa level V hospital</w:t>
            </w:r>
          </w:p>
        </w:tc>
        <w:tc>
          <w:tcPr>
            <w:tcW w:w="498" w:type="pct"/>
            <w:shd w:val="clear" w:color="auto" w:fill="auto"/>
          </w:tcPr>
          <w:p w14:paraId="0000156D" w14:textId="77777777" w:rsidR="003D4D6F" w:rsidRPr="00131AA6" w:rsidRDefault="003D4D6F" w:rsidP="00131AA6">
            <w:pPr>
              <w:spacing w:after="0" w:line="276" w:lineRule="auto"/>
              <w:rPr>
                <w:rFonts w:ascii="Times New Roman" w:eastAsia="Arial" w:hAnsi="Times New Roman" w:cs="Times New Roman"/>
                <w:sz w:val="20"/>
                <w:szCs w:val="20"/>
              </w:rPr>
            </w:pPr>
            <w:r w:rsidRPr="00131AA6">
              <w:rPr>
                <w:rFonts w:ascii="Times New Roman" w:eastAsia="Arial" w:hAnsi="Times New Roman" w:cs="Times New Roman"/>
                <w:sz w:val="20"/>
                <w:szCs w:val="20"/>
              </w:rPr>
              <w:t>-</w:t>
            </w:r>
          </w:p>
        </w:tc>
        <w:tc>
          <w:tcPr>
            <w:tcW w:w="468" w:type="pct"/>
            <w:shd w:val="clear" w:color="auto" w:fill="auto"/>
          </w:tcPr>
          <w:p w14:paraId="0000156E" w14:textId="77777777" w:rsidR="003D4D6F" w:rsidRPr="00131AA6" w:rsidRDefault="003D4D6F" w:rsidP="00131AA6">
            <w:pPr>
              <w:spacing w:after="0" w:line="276" w:lineRule="auto"/>
              <w:rPr>
                <w:rFonts w:ascii="Times New Roman" w:eastAsia="Arial" w:hAnsi="Times New Roman" w:cs="Times New Roman"/>
                <w:sz w:val="20"/>
                <w:szCs w:val="20"/>
              </w:rPr>
            </w:pPr>
            <w:r w:rsidRPr="00131AA6">
              <w:rPr>
                <w:rFonts w:ascii="Times New Roman" w:eastAsia="Arial" w:hAnsi="Times New Roman" w:cs="Times New Roman"/>
                <w:sz w:val="20"/>
                <w:szCs w:val="20"/>
              </w:rPr>
              <w:t>100</w:t>
            </w:r>
          </w:p>
        </w:tc>
        <w:tc>
          <w:tcPr>
            <w:tcW w:w="483" w:type="pct"/>
            <w:shd w:val="clear" w:color="auto" w:fill="auto"/>
          </w:tcPr>
          <w:p w14:paraId="0000156F" w14:textId="77777777" w:rsidR="003D4D6F" w:rsidRPr="00131AA6" w:rsidRDefault="003D4D6F" w:rsidP="00131AA6">
            <w:pPr>
              <w:spacing w:line="276" w:lineRule="auto"/>
              <w:rPr>
                <w:rFonts w:ascii="Times New Roman" w:eastAsia="Arial" w:hAnsi="Times New Roman" w:cs="Times New Roman"/>
                <w:sz w:val="20"/>
                <w:szCs w:val="20"/>
              </w:rPr>
            </w:pPr>
            <w:r w:rsidRPr="00131AA6">
              <w:rPr>
                <w:rFonts w:ascii="Times New Roman" w:eastAsia="Arial" w:hAnsi="Times New Roman" w:cs="Times New Roman"/>
                <w:sz w:val="20"/>
                <w:szCs w:val="20"/>
              </w:rPr>
              <w:t>-</w:t>
            </w:r>
          </w:p>
        </w:tc>
        <w:tc>
          <w:tcPr>
            <w:tcW w:w="493" w:type="pct"/>
            <w:shd w:val="clear" w:color="auto" w:fill="auto"/>
          </w:tcPr>
          <w:p w14:paraId="00001570" w14:textId="77777777" w:rsidR="003D4D6F" w:rsidRPr="00131AA6" w:rsidRDefault="003D4D6F" w:rsidP="00131AA6">
            <w:pPr>
              <w:spacing w:after="0" w:line="276" w:lineRule="auto"/>
              <w:rPr>
                <w:rFonts w:ascii="Times New Roman" w:eastAsia="Arial" w:hAnsi="Times New Roman" w:cs="Times New Roman"/>
                <w:sz w:val="20"/>
                <w:szCs w:val="20"/>
              </w:rPr>
            </w:pPr>
            <w:r w:rsidRPr="00131AA6">
              <w:rPr>
                <w:rFonts w:ascii="Times New Roman" w:eastAsia="Arial" w:hAnsi="Times New Roman" w:cs="Times New Roman"/>
                <w:sz w:val="20"/>
                <w:szCs w:val="20"/>
              </w:rPr>
              <w:t>-</w:t>
            </w:r>
          </w:p>
        </w:tc>
      </w:tr>
      <w:tr w:rsidR="003D4D6F" w:rsidRPr="00131AA6" w14:paraId="1B4C4B7E" w14:textId="77777777" w:rsidTr="003D4D6F">
        <w:trPr>
          <w:trHeight w:val="718"/>
        </w:trPr>
        <w:tc>
          <w:tcPr>
            <w:tcW w:w="858" w:type="pct"/>
            <w:vMerge/>
            <w:shd w:val="clear" w:color="auto" w:fill="auto"/>
          </w:tcPr>
          <w:p w14:paraId="00001571" w14:textId="77777777" w:rsidR="003D4D6F" w:rsidRPr="00131AA6" w:rsidRDefault="003D4D6F" w:rsidP="00131AA6">
            <w:pPr>
              <w:spacing w:after="0" w:line="276" w:lineRule="auto"/>
              <w:rPr>
                <w:rFonts w:ascii="Times New Roman" w:hAnsi="Times New Roman" w:cs="Times New Roman"/>
                <w:sz w:val="20"/>
                <w:szCs w:val="20"/>
              </w:rPr>
            </w:pPr>
          </w:p>
        </w:tc>
        <w:tc>
          <w:tcPr>
            <w:tcW w:w="503" w:type="pct"/>
            <w:vMerge/>
            <w:shd w:val="clear" w:color="auto" w:fill="auto"/>
          </w:tcPr>
          <w:p w14:paraId="00001572" w14:textId="77777777" w:rsidR="003D4D6F" w:rsidRPr="00131AA6" w:rsidRDefault="003D4D6F" w:rsidP="00131AA6">
            <w:pPr>
              <w:spacing w:after="0" w:line="276" w:lineRule="auto"/>
              <w:rPr>
                <w:rFonts w:ascii="Times New Roman" w:eastAsia="Arial" w:hAnsi="Times New Roman" w:cs="Times New Roman"/>
                <w:sz w:val="20"/>
                <w:szCs w:val="20"/>
              </w:rPr>
            </w:pPr>
          </w:p>
        </w:tc>
        <w:tc>
          <w:tcPr>
            <w:tcW w:w="690" w:type="pct"/>
            <w:shd w:val="clear" w:color="auto" w:fill="auto"/>
          </w:tcPr>
          <w:p w14:paraId="00001573" w14:textId="77777777" w:rsidR="003D4D6F" w:rsidRPr="00131AA6" w:rsidRDefault="003D4D6F" w:rsidP="00131AA6">
            <w:pPr>
              <w:spacing w:after="0" w:line="276" w:lineRule="auto"/>
              <w:rPr>
                <w:rFonts w:ascii="Times New Roman" w:eastAsia="Arial" w:hAnsi="Times New Roman" w:cs="Times New Roman"/>
                <w:sz w:val="20"/>
                <w:szCs w:val="20"/>
              </w:rPr>
            </w:pPr>
            <w:r w:rsidRPr="00131AA6">
              <w:rPr>
                <w:rFonts w:ascii="Times New Roman" w:eastAsia="Arial" w:hAnsi="Times New Roman" w:cs="Times New Roman"/>
                <w:sz w:val="20"/>
                <w:szCs w:val="20"/>
              </w:rPr>
              <w:t>Moiben level III B hospital</w:t>
            </w:r>
          </w:p>
        </w:tc>
        <w:tc>
          <w:tcPr>
            <w:tcW w:w="1007" w:type="pct"/>
            <w:shd w:val="clear" w:color="auto" w:fill="auto"/>
          </w:tcPr>
          <w:p w14:paraId="00001574" w14:textId="77777777" w:rsidR="003D4D6F" w:rsidRPr="00131AA6" w:rsidRDefault="003D4D6F" w:rsidP="00131AA6">
            <w:pPr>
              <w:spacing w:after="0" w:line="276" w:lineRule="auto"/>
              <w:rPr>
                <w:rFonts w:ascii="Times New Roman" w:eastAsia="Arial" w:hAnsi="Times New Roman" w:cs="Times New Roman"/>
                <w:sz w:val="20"/>
                <w:szCs w:val="20"/>
              </w:rPr>
            </w:pPr>
            <w:r w:rsidRPr="00131AA6">
              <w:rPr>
                <w:rFonts w:ascii="Times New Roman" w:eastAsia="Arial" w:hAnsi="Times New Roman" w:cs="Times New Roman"/>
                <w:sz w:val="20"/>
                <w:szCs w:val="20"/>
              </w:rPr>
              <w:t>% completion of Moiben level III B hospital</w:t>
            </w:r>
          </w:p>
        </w:tc>
        <w:tc>
          <w:tcPr>
            <w:tcW w:w="498" w:type="pct"/>
            <w:shd w:val="clear" w:color="auto" w:fill="auto"/>
          </w:tcPr>
          <w:p w14:paraId="00001575" w14:textId="77777777" w:rsidR="003D4D6F" w:rsidRPr="00131AA6" w:rsidRDefault="003D4D6F" w:rsidP="00131AA6">
            <w:pPr>
              <w:spacing w:after="0" w:line="276" w:lineRule="auto"/>
              <w:rPr>
                <w:rFonts w:ascii="Times New Roman" w:eastAsia="Arial" w:hAnsi="Times New Roman" w:cs="Times New Roman"/>
                <w:sz w:val="20"/>
                <w:szCs w:val="20"/>
              </w:rPr>
            </w:pPr>
            <w:r w:rsidRPr="00131AA6">
              <w:rPr>
                <w:rFonts w:ascii="Times New Roman" w:eastAsia="Arial" w:hAnsi="Times New Roman" w:cs="Times New Roman"/>
                <w:sz w:val="20"/>
                <w:szCs w:val="20"/>
              </w:rPr>
              <w:t>-</w:t>
            </w:r>
          </w:p>
        </w:tc>
        <w:tc>
          <w:tcPr>
            <w:tcW w:w="468" w:type="pct"/>
            <w:shd w:val="clear" w:color="auto" w:fill="auto"/>
          </w:tcPr>
          <w:p w14:paraId="00001576" w14:textId="77777777" w:rsidR="003D4D6F" w:rsidRPr="00131AA6" w:rsidRDefault="003D4D6F" w:rsidP="00131AA6">
            <w:pPr>
              <w:spacing w:after="0" w:line="276" w:lineRule="auto"/>
              <w:rPr>
                <w:rFonts w:ascii="Times New Roman" w:eastAsia="Arial" w:hAnsi="Times New Roman" w:cs="Times New Roman"/>
                <w:sz w:val="20"/>
                <w:szCs w:val="20"/>
              </w:rPr>
            </w:pPr>
            <w:r w:rsidRPr="00131AA6">
              <w:rPr>
                <w:rFonts w:ascii="Times New Roman" w:eastAsia="Arial" w:hAnsi="Times New Roman" w:cs="Times New Roman"/>
                <w:sz w:val="20"/>
                <w:szCs w:val="20"/>
              </w:rPr>
              <w:t>100</w:t>
            </w:r>
          </w:p>
        </w:tc>
        <w:tc>
          <w:tcPr>
            <w:tcW w:w="483" w:type="pct"/>
            <w:shd w:val="clear" w:color="auto" w:fill="auto"/>
          </w:tcPr>
          <w:p w14:paraId="00001577" w14:textId="77777777" w:rsidR="003D4D6F" w:rsidRPr="00131AA6" w:rsidRDefault="003D4D6F" w:rsidP="00131AA6">
            <w:pPr>
              <w:spacing w:line="276" w:lineRule="auto"/>
              <w:rPr>
                <w:rFonts w:ascii="Times New Roman" w:eastAsia="Arial" w:hAnsi="Times New Roman" w:cs="Times New Roman"/>
                <w:sz w:val="20"/>
                <w:szCs w:val="20"/>
              </w:rPr>
            </w:pPr>
            <w:r w:rsidRPr="00131AA6">
              <w:rPr>
                <w:rFonts w:ascii="Times New Roman" w:eastAsia="Arial" w:hAnsi="Times New Roman" w:cs="Times New Roman"/>
                <w:sz w:val="20"/>
                <w:szCs w:val="20"/>
              </w:rPr>
              <w:t>-</w:t>
            </w:r>
          </w:p>
        </w:tc>
        <w:tc>
          <w:tcPr>
            <w:tcW w:w="493" w:type="pct"/>
            <w:shd w:val="clear" w:color="auto" w:fill="auto"/>
          </w:tcPr>
          <w:p w14:paraId="00001578" w14:textId="77777777" w:rsidR="003D4D6F" w:rsidRPr="00131AA6" w:rsidRDefault="003D4D6F" w:rsidP="00131AA6">
            <w:pPr>
              <w:spacing w:after="0" w:line="276" w:lineRule="auto"/>
              <w:rPr>
                <w:rFonts w:ascii="Times New Roman" w:eastAsia="Arial" w:hAnsi="Times New Roman" w:cs="Times New Roman"/>
                <w:sz w:val="20"/>
                <w:szCs w:val="20"/>
              </w:rPr>
            </w:pPr>
            <w:r w:rsidRPr="00131AA6">
              <w:rPr>
                <w:rFonts w:ascii="Times New Roman" w:eastAsia="Arial" w:hAnsi="Times New Roman" w:cs="Times New Roman"/>
                <w:sz w:val="20"/>
                <w:szCs w:val="20"/>
              </w:rPr>
              <w:t>-</w:t>
            </w:r>
          </w:p>
        </w:tc>
      </w:tr>
      <w:tr w:rsidR="003D4D6F" w:rsidRPr="00131AA6" w14:paraId="56BADA25" w14:textId="77777777" w:rsidTr="003D4D6F">
        <w:trPr>
          <w:trHeight w:val="718"/>
        </w:trPr>
        <w:tc>
          <w:tcPr>
            <w:tcW w:w="858" w:type="pct"/>
            <w:vMerge/>
            <w:shd w:val="clear" w:color="auto" w:fill="auto"/>
          </w:tcPr>
          <w:p w14:paraId="243C0CFF" w14:textId="77777777" w:rsidR="003D4D6F" w:rsidRPr="00131AA6" w:rsidRDefault="003D4D6F" w:rsidP="003D4D6F">
            <w:pPr>
              <w:spacing w:after="0" w:line="276" w:lineRule="auto"/>
              <w:rPr>
                <w:rFonts w:ascii="Times New Roman" w:hAnsi="Times New Roman" w:cs="Times New Roman"/>
                <w:sz w:val="20"/>
                <w:szCs w:val="20"/>
              </w:rPr>
            </w:pPr>
          </w:p>
        </w:tc>
        <w:tc>
          <w:tcPr>
            <w:tcW w:w="503" w:type="pct"/>
            <w:vMerge/>
            <w:shd w:val="clear" w:color="auto" w:fill="auto"/>
          </w:tcPr>
          <w:p w14:paraId="2ECB47C3" w14:textId="77777777" w:rsidR="003D4D6F" w:rsidRPr="00131AA6" w:rsidRDefault="003D4D6F" w:rsidP="003D4D6F">
            <w:pPr>
              <w:spacing w:after="0" w:line="276" w:lineRule="auto"/>
              <w:rPr>
                <w:rFonts w:ascii="Times New Roman" w:eastAsia="Arial" w:hAnsi="Times New Roman" w:cs="Times New Roman"/>
                <w:sz w:val="20"/>
                <w:szCs w:val="20"/>
              </w:rPr>
            </w:pPr>
          </w:p>
        </w:tc>
        <w:tc>
          <w:tcPr>
            <w:tcW w:w="690" w:type="pct"/>
            <w:shd w:val="clear" w:color="auto" w:fill="auto"/>
          </w:tcPr>
          <w:p w14:paraId="478CD55D" w14:textId="3BD3B5B2" w:rsidR="003D4D6F" w:rsidRPr="00131AA6" w:rsidRDefault="003D4D6F" w:rsidP="003D4D6F">
            <w:pPr>
              <w:spacing w:after="0" w:line="276" w:lineRule="auto"/>
              <w:rPr>
                <w:rFonts w:ascii="Times New Roman" w:eastAsia="Arial" w:hAnsi="Times New Roman" w:cs="Times New Roman"/>
                <w:sz w:val="20"/>
                <w:szCs w:val="20"/>
              </w:rPr>
            </w:pPr>
            <w:r w:rsidRPr="00724B0D">
              <w:rPr>
                <w:rFonts w:ascii="Times New Roman" w:eastAsia="Arial" w:hAnsi="Times New Roman" w:cs="Times New Roman"/>
                <w:color w:val="000000"/>
              </w:rPr>
              <w:t>Health facilities constructed</w:t>
            </w:r>
            <w:r w:rsidRPr="00724B0D">
              <w:rPr>
                <w:rFonts w:ascii="Times New Roman" w:eastAsia="Arial" w:hAnsi="Times New Roman" w:cs="Times New Roman"/>
              </w:rPr>
              <w:t>/</w:t>
            </w:r>
            <w:r w:rsidRPr="00724B0D">
              <w:rPr>
                <w:rFonts w:ascii="Times New Roman" w:eastAsia="Arial" w:hAnsi="Times New Roman" w:cs="Times New Roman"/>
                <w:color w:val="000000"/>
              </w:rPr>
              <w:t xml:space="preserve"> equipped</w:t>
            </w:r>
          </w:p>
        </w:tc>
        <w:tc>
          <w:tcPr>
            <w:tcW w:w="1007" w:type="pct"/>
            <w:shd w:val="clear" w:color="auto" w:fill="auto"/>
          </w:tcPr>
          <w:p w14:paraId="00E21C3E" w14:textId="5FFE7F80" w:rsidR="003D4D6F" w:rsidRPr="00131AA6" w:rsidRDefault="003D4D6F" w:rsidP="003D4D6F">
            <w:pPr>
              <w:spacing w:after="0" w:line="276" w:lineRule="auto"/>
              <w:rPr>
                <w:rFonts w:ascii="Times New Roman" w:eastAsia="Arial" w:hAnsi="Times New Roman" w:cs="Times New Roman"/>
                <w:sz w:val="20"/>
                <w:szCs w:val="20"/>
              </w:rPr>
            </w:pPr>
            <w:r w:rsidRPr="00724B0D">
              <w:rPr>
                <w:rFonts w:ascii="Times New Roman" w:eastAsia="Arial" w:hAnsi="Times New Roman" w:cs="Times New Roman"/>
              </w:rPr>
              <w:t>No. of dispensaries</w:t>
            </w:r>
            <w:r>
              <w:rPr>
                <w:rFonts w:ascii="Times New Roman" w:eastAsia="Arial" w:hAnsi="Times New Roman" w:cs="Times New Roman"/>
                <w:lang w:val="en-US"/>
              </w:rPr>
              <w:t>/health centres</w:t>
            </w:r>
            <w:r w:rsidRPr="00724B0D">
              <w:rPr>
                <w:rFonts w:ascii="Times New Roman" w:eastAsia="Arial" w:hAnsi="Times New Roman" w:cs="Times New Roman"/>
              </w:rPr>
              <w:t xml:space="preserve"> constructed/ renovated/ equipped</w:t>
            </w:r>
          </w:p>
        </w:tc>
        <w:tc>
          <w:tcPr>
            <w:tcW w:w="498" w:type="pct"/>
            <w:shd w:val="clear" w:color="auto" w:fill="auto"/>
          </w:tcPr>
          <w:p w14:paraId="7D6226A0" w14:textId="4E3F19FA" w:rsidR="003D4D6F" w:rsidRPr="00FE37A1" w:rsidRDefault="00FE37A1" w:rsidP="003D4D6F">
            <w:pPr>
              <w:spacing w:after="0" w:line="276" w:lineRule="auto"/>
              <w:rPr>
                <w:rFonts w:ascii="Times New Roman" w:eastAsia="Arial" w:hAnsi="Times New Roman" w:cs="Times New Roman"/>
                <w:sz w:val="20"/>
                <w:szCs w:val="20"/>
                <w:lang w:val="en-US"/>
              </w:rPr>
            </w:pPr>
            <w:r>
              <w:rPr>
                <w:rFonts w:ascii="Times New Roman" w:eastAsia="Arial" w:hAnsi="Times New Roman" w:cs="Times New Roman"/>
                <w:lang w:val="en-US"/>
              </w:rPr>
              <w:t>-</w:t>
            </w:r>
          </w:p>
        </w:tc>
        <w:tc>
          <w:tcPr>
            <w:tcW w:w="468" w:type="pct"/>
            <w:shd w:val="clear" w:color="auto" w:fill="auto"/>
          </w:tcPr>
          <w:p w14:paraId="3970B97E" w14:textId="035F409F" w:rsidR="003D4D6F" w:rsidRPr="00FE37A1" w:rsidRDefault="00FE37A1" w:rsidP="003D4D6F">
            <w:pPr>
              <w:spacing w:after="0" w:line="276" w:lineRule="auto"/>
              <w:rPr>
                <w:rFonts w:ascii="Times New Roman" w:eastAsia="Arial" w:hAnsi="Times New Roman" w:cs="Times New Roman"/>
                <w:sz w:val="20"/>
                <w:szCs w:val="20"/>
                <w:lang w:val="en-US"/>
              </w:rPr>
            </w:pPr>
            <w:r>
              <w:rPr>
                <w:rFonts w:ascii="Times New Roman" w:eastAsia="Arial" w:hAnsi="Times New Roman" w:cs="Times New Roman"/>
                <w:lang w:val="en-US"/>
              </w:rPr>
              <w:t>60</w:t>
            </w:r>
          </w:p>
        </w:tc>
        <w:tc>
          <w:tcPr>
            <w:tcW w:w="483" w:type="pct"/>
            <w:shd w:val="clear" w:color="auto" w:fill="auto"/>
          </w:tcPr>
          <w:p w14:paraId="3488F569" w14:textId="756EB11B" w:rsidR="003D4D6F" w:rsidRPr="00FE37A1" w:rsidRDefault="00FE37A1" w:rsidP="003D4D6F">
            <w:pPr>
              <w:spacing w:line="276" w:lineRule="auto"/>
              <w:rPr>
                <w:rFonts w:ascii="Times New Roman" w:eastAsia="Arial" w:hAnsi="Times New Roman" w:cs="Times New Roman"/>
                <w:sz w:val="20"/>
                <w:szCs w:val="20"/>
                <w:lang w:val="en-US"/>
              </w:rPr>
            </w:pPr>
            <w:r>
              <w:rPr>
                <w:rFonts w:ascii="Times New Roman" w:eastAsia="Arial" w:hAnsi="Times New Roman" w:cs="Times New Roman"/>
                <w:lang w:val="en-US"/>
              </w:rPr>
              <w:t>60</w:t>
            </w:r>
          </w:p>
        </w:tc>
        <w:tc>
          <w:tcPr>
            <w:tcW w:w="493" w:type="pct"/>
            <w:shd w:val="clear" w:color="auto" w:fill="auto"/>
          </w:tcPr>
          <w:p w14:paraId="053B806F" w14:textId="4403CE85" w:rsidR="003D4D6F" w:rsidRPr="00FE37A1" w:rsidRDefault="00FE37A1" w:rsidP="003D4D6F">
            <w:pPr>
              <w:spacing w:after="0" w:line="276" w:lineRule="auto"/>
              <w:rPr>
                <w:rFonts w:ascii="Times New Roman" w:eastAsia="Arial" w:hAnsi="Times New Roman" w:cs="Times New Roman"/>
                <w:sz w:val="20"/>
                <w:szCs w:val="20"/>
                <w:lang w:val="en-US"/>
              </w:rPr>
            </w:pPr>
            <w:r>
              <w:rPr>
                <w:rFonts w:ascii="Times New Roman" w:eastAsia="Arial" w:hAnsi="Times New Roman" w:cs="Times New Roman"/>
                <w:lang w:val="en-US"/>
              </w:rPr>
              <w:t>60</w:t>
            </w:r>
          </w:p>
        </w:tc>
      </w:tr>
      <w:tr w:rsidR="009E2F47" w:rsidRPr="00131AA6" w14:paraId="58F8DD9D" w14:textId="77777777" w:rsidTr="003D4D6F">
        <w:trPr>
          <w:trHeight w:val="158"/>
        </w:trPr>
        <w:tc>
          <w:tcPr>
            <w:tcW w:w="5000" w:type="pct"/>
            <w:gridSpan w:val="8"/>
            <w:shd w:val="clear" w:color="auto" w:fill="auto"/>
          </w:tcPr>
          <w:p w14:paraId="232CFA35" w14:textId="77777777" w:rsidR="00001577" w:rsidRPr="00001577" w:rsidRDefault="00001577" w:rsidP="00131AA6">
            <w:pPr>
              <w:tabs>
                <w:tab w:val="left" w:pos="420"/>
              </w:tabs>
              <w:spacing w:after="0" w:line="276" w:lineRule="auto"/>
              <w:ind w:right="180"/>
              <w:rPr>
                <w:rFonts w:ascii="Times New Roman" w:eastAsia="Arial" w:hAnsi="Times New Roman" w:cs="Times New Roman"/>
                <w:b/>
                <w:bCs/>
                <w:sz w:val="20"/>
                <w:szCs w:val="20"/>
              </w:rPr>
            </w:pPr>
            <w:r w:rsidRPr="00001577">
              <w:rPr>
                <w:rFonts w:ascii="Times New Roman" w:eastAsia="Arial" w:hAnsi="Times New Roman" w:cs="Times New Roman"/>
                <w:b/>
                <w:bCs/>
                <w:sz w:val="20"/>
                <w:szCs w:val="20"/>
              </w:rPr>
              <w:t>0504004310</w:t>
            </w:r>
            <w:r w:rsidRPr="00001577">
              <w:rPr>
                <w:rFonts w:ascii="Times New Roman" w:eastAsia="Times New Roman" w:hAnsi="Times New Roman" w:cs="Times New Roman"/>
                <w:b/>
                <w:bCs/>
                <w:sz w:val="20"/>
                <w:szCs w:val="20"/>
              </w:rPr>
              <w:t xml:space="preserve"> </w:t>
            </w:r>
            <w:r w:rsidRPr="00001577">
              <w:rPr>
                <w:rFonts w:ascii="Times New Roman" w:eastAsia="Arial" w:hAnsi="Times New Roman" w:cs="Times New Roman"/>
                <w:b/>
                <w:bCs/>
                <w:sz w:val="20"/>
                <w:szCs w:val="20"/>
              </w:rPr>
              <w:t xml:space="preserve">General Administration, Planning and Support Services </w:t>
            </w:r>
          </w:p>
          <w:p w14:paraId="0000157A" w14:textId="389E1233" w:rsidR="009E2F47" w:rsidRPr="00001577" w:rsidRDefault="0014541B" w:rsidP="00131AA6">
            <w:pPr>
              <w:tabs>
                <w:tab w:val="left" w:pos="420"/>
              </w:tabs>
              <w:spacing w:after="0" w:line="276" w:lineRule="auto"/>
              <w:ind w:right="180"/>
              <w:rPr>
                <w:rFonts w:ascii="Times New Roman" w:eastAsia="Arial" w:hAnsi="Times New Roman" w:cs="Times New Roman"/>
                <w:b/>
                <w:bCs/>
                <w:sz w:val="20"/>
                <w:szCs w:val="20"/>
              </w:rPr>
            </w:pPr>
            <w:r w:rsidRPr="00001577">
              <w:rPr>
                <w:rFonts w:ascii="Times New Roman" w:eastAsia="Arial" w:hAnsi="Times New Roman" w:cs="Times New Roman"/>
                <w:b/>
                <w:bCs/>
                <w:sz w:val="20"/>
                <w:szCs w:val="20"/>
              </w:rPr>
              <w:t>Outcome: Effective governance and leadership mechanisms strengthened</w:t>
            </w:r>
          </w:p>
        </w:tc>
      </w:tr>
      <w:tr w:rsidR="00131AA6" w:rsidRPr="00131AA6" w14:paraId="5E5ABCC1" w14:textId="77777777" w:rsidTr="003D4D6F">
        <w:trPr>
          <w:trHeight w:val="1044"/>
        </w:trPr>
        <w:tc>
          <w:tcPr>
            <w:tcW w:w="858" w:type="pct"/>
            <w:vMerge w:val="restart"/>
            <w:shd w:val="clear" w:color="auto" w:fill="auto"/>
          </w:tcPr>
          <w:p w14:paraId="195CB9C0" w14:textId="77777777" w:rsidR="00131AA6" w:rsidRDefault="00131AA6" w:rsidP="00131AA6">
            <w:pPr>
              <w:tabs>
                <w:tab w:val="left" w:pos="420"/>
              </w:tabs>
              <w:spacing w:line="276" w:lineRule="auto"/>
              <w:ind w:right="180"/>
              <w:rPr>
                <w:rFonts w:ascii="Times New Roman" w:eastAsia="Arial" w:hAnsi="Times New Roman" w:cs="Times New Roman"/>
                <w:sz w:val="20"/>
                <w:szCs w:val="20"/>
              </w:rPr>
            </w:pPr>
            <w:r w:rsidRPr="00131AA6">
              <w:rPr>
                <w:rFonts w:ascii="Times New Roman" w:eastAsia="Arial" w:hAnsi="Times New Roman" w:cs="Times New Roman"/>
                <w:sz w:val="20"/>
                <w:szCs w:val="20"/>
              </w:rPr>
              <w:t>0504014310 Administration and Support Services</w:t>
            </w:r>
          </w:p>
          <w:p w14:paraId="00001582" w14:textId="5F45C17D" w:rsidR="003D4D6F" w:rsidRPr="00131AA6" w:rsidRDefault="003D4D6F" w:rsidP="00131AA6">
            <w:pPr>
              <w:tabs>
                <w:tab w:val="left" w:pos="420"/>
              </w:tabs>
              <w:spacing w:line="276" w:lineRule="auto"/>
              <w:ind w:right="180"/>
              <w:rPr>
                <w:rFonts w:ascii="Times New Roman" w:eastAsia="Arial" w:hAnsi="Times New Roman" w:cs="Times New Roman"/>
                <w:b/>
                <w:color w:val="000000"/>
                <w:sz w:val="20"/>
                <w:szCs w:val="20"/>
              </w:rPr>
            </w:pPr>
          </w:p>
        </w:tc>
        <w:tc>
          <w:tcPr>
            <w:tcW w:w="503" w:type="pct"/>
            <w:vMerge w:val="restart"/>
            <w:shd w:val="clear" w:color="auto" w:fill="auto"/>
          </w:tcPr>
          <w:p w14:paraId="00001583" w14:textId="77777777" w:rsidR="00131AA6" w:rsidRPr="00131AA6" w:rsidRDefault="00131AA6" w:rsidP="00131AA6">
            <w:pPr>
              <w:spacing w:after="0" w:line="276" w:lineRule="auto"/>
              <w:rPr>
                <w:rFonts w:ascii="Times New Roman" w:eastAsia="Arial" w:hAnsi="Times New Roman" w:cs="Times New Roman"/>
                <w:b/>
                <w:color w:val="000000"/>
                <w:sz w:val="20"/>
                <w:szCs w:val="20"/>
              </w:rPr>
            </w:pPr>
            <w:r w:rsidRPr="00131AA6">
              <w:rPr>
                <w:rFonts w:ascii="Times New Roman" w:eastAsia="Arial" w:hAnsi="Times New Roman" w:cs="Times New Roman"/>
                <w:sz w:val="20"/>
                <w:szCs w:val="20"/>
              </w:rPr>
              <w:t xml:space="preserve">Clinical </w:t>
            </w:r>
            <w:r w:rsidRPr="00131AA6">
              <w:rPr>
                <w:rFonts w:ascii="Times New Roman" w:eastAsia="Arial" w:hAnsi="Times New Roman" w:cs="Times New Roman"/>
                <w:color w:val="000000"/>
                <w:sz w:val="20"/>
                <w:szCs w:val="20"/>
              </w:rPr>
              <w:t>Services</w:t>
            </w:r>
          </w:p>
          <w:p w14:paraId="00001584" w14:textId="77777777" w:rsidR="00131AA6" w:rsidRPr="00131AA6" w:rsidRDefault="00131AA6" w:rsidP="00131AA6">
            <w:pPr>
              <w:spacing w:after="0" w:line="276" w:lineRule="auto"/>
              <w:rPr>
                <w:rFonts w:ascii="Times New Roman" w:eastAsia="Arial" w:hAnsi="Times New Roman" w:cs="Times New Roman"/>
                <w:b/>
                <w:color w:val="000000"/>
                <w:sz w:val="20"/>
                <w:szCs w:val="20"/>
              </w:rPr>
            </w:pPr>
          </w:p>
        </w:tc>
        <w:tc>
          <w:tcPr>
            <w:tcW w:w="690" w:type="pct"/>
            <w:shd w:val="clear" w:color="auto" w:fill="auto"/>
          </w:tcPr>
          <w:p w14:paraId="00001585" w14:textId="77777777" w:rsidR="00131AA6" w:rsidRPr="00131AA6" w:rsidRDefault="00131AA6" w:rsidP="00131AA6">
            <w:pPr>
              <w:spacing w:after="0" w:line="276" w:lineRule="auto"/>
              <w:rPr>
                <w:rFonts w:ascii="Times New Roman" w:eastAsia="Arial" w:hAnsi="Times New Roman" w:cs="Times New Roman"/>
                <w:sz w:val="20"/>
                <w:szCs w:val="20"/>
              </w:rPr>
            </w:pPr>
            <w:r w:rsidRPr="00131AA6">
              <w:rPr>
                <w:rFonts w:ascii="Times New Roman" w:eastAsia="Arial" w:hAnsi="Times New Roman" w:cs="Times New Roman"/>
                <w:sz w:val="20"/>
                <w:szCs w:val="20"/>
              </w:rPr>
              <w:t>Policy and legal frameworks for health strengthened</w:t>
            </w:r>
          </w:p>
        </w:tc>
        <w:tc>
          <w:tcPr>
            <w:tcW w:w="1007" w:type="pct"/>
            <w:shd w:val="clear" w:color="auto" w:fill="auto"/>
          </w:tcPr>
          <w:p w14:paraId="00001586" w14:textId="77777777" w:rsidR="00131AA6" w:rsidRPr="00131AA6" w:rsidRDefault="00131AA6" w:rsidP="00131AA6">
            <w:pPr>
              <w:spacing w:after="0" w:line="276" w:lineRule="auto"/>
              <w:rPr>
                <w:rFonts w:ascii="Times New Roman" w:eastAsia="Arial" w:hAnsi="Times New Roman" w:cs="Times New Roman"/>
                <w:sz w:val="20"/>
                <w:szCs w:val="20"/>
              </w:rPr>
            </w:pPr>
            <w:r w:rsidRPr="00131AA6">
              <w:rPr>
                <w:rFonts w:ascii="Times New Roman" w:eastAsia="Arial" w:hAnsi="Times New Roman" w:cs="Times New Roman"/>
                <w:sz w:val="20"/>
                <w:szCs w:val="20"/>
              </w:rPr>
              <w:t>No. of policies and laws formulated/ reviewed/ enacted</w:t>
            </w:r>
          </w:p>
        </w:tc>
        <w:tc>
          <w:tcPr>
            <w:tcW w:w="498" w:type="pct"/>
            <w:shd w:val="clear" w:color="auto" w:fill="auto"/>
          </w:tcPr>
          <w:p w14:paraId="00001587" w14:textId="77777777" w:rsidR="00131AA6" w:rsidRPr="00131AA6" w:rsidRDefault="00131AA6" w:rsidP="00131AA6">
            <w:pPr>
              <w:spacing w:line="276" w:lineRule="auto"/>
              <w:rPr>
                <w:rFonts w:ascii="Times New Roman" w:eastAsia="Arial" w:hAnsi="Times New Roman" w:cs="Times New Roman"/>
                <w:sz w:val="20"/>
                <w:szCs w:val="20"/>
              </w:rPr>
            </w:pPr>
            <w:r w:rsidRPr="00131AA6">
              <w:rPr>
                <w:rFonts w:ascii="Times New Roman" w:eastAsia="Arial" w:hAnsi="Times New Roman" w:cs="Times New Roman"/>
                <w:sz w:val="20"/>
                <w:szCs w:val="20"/>
              </w:rPr>
              <w:t>1</w:t>
            </w:r>
          </w:p>
        </w:tc>
        <w:tc>
          <w:tcPr>
            <w:tcW w:w="468" w:type="pct"/>
            <w:shd w:val="clear" w:color="auto" w:fill="auto"/>
          </w:tcPr>
          <w:p w14:paraId="00001588" w14:textId="77777777" w:rsidR="00131AA6" w:rsidRPr="00131AA6" w:rsidRDefault="00131AA6" w:rsidP="00131AA6">
            <w:pPr>
              <w:spacing w:line="276" w:lineRule="auto"/>
              <w:rPr>
                <w:rFonts w:ascii="Times New Roman" w:eastAsia="Arial" w:hAnsi="Times New Roman" w:cs="Times New Roman"/>
                <w:sz w:val="20"/>
                <w:szCs w:val="20"/>
              </w:rPr>
            </w:pPr>
            <w:r w:rsidRPr="00131AA6">
              <w:rPr>
                <w:rFonts w:ascii="Times New Roman" w:eastAsia="Arial" w:hAnsi="Times New Roman" w:cs="Times New Roman"/>
                <w:sz w:val="20"/>
                <w:szCs w:val="20"/>
              </w:rPr>
              <w:t>1</w:t>
            </w:r>
          </w:p>
        </w:tc>
        <w:tc>
          <w:tcPr>
            <w:tcW w:w="483" w:type="pct"/>
            <w:shd w:val="clear" w:color="auto" w:fill="auto"/>
          </w:tcPr>
          <w:p w14:paraId="00001589" w14:textId="77777777" w:rsidR="00131AA6" w:rsidRPr="00131AA6" w:rsidRDefault="00131AA6" w:rsidP="00131AA6">
            <w:pPr>
              <w:spacing w:line="276" w:lineRule="auto"/>
              <w:rPr>
                <w:rFonts w:ascii="Times New Roman" w:eastAsia="Arial" w:hAnsi="Times New Roman" w:cs="Times New Roman"/>
                <w:sz w:val="20"/>
                <w:szCs w:val="20"/>
              </w:rPr>
            </w:pPr>
            <w:r w:rsidRPr="00131AA6">
              <w:rPr>
                <w:rFonts w:ascii="Times New Roman" w:eastAsia="Arial" w:hAnsi="Times New Roman" w:cs="Times New Roman"/>
                <w:sz w:val="20"/>
                <w:szCs w:val="20"/>
              </w:rPr>
              <w:t>0</w:t>
            </w:r>
          </w:p>
        </w:tc>
        <w:tc>
          <w:tcPr>
            <w:tcW w:w="493" w:type="pct"/>
            <w:shd w:val="clear" w:color="auto" w:fill="auto"/>
          </w:tcPr>
          <w:p w14:paraId="0000158A" w14:textId="77777777" w:rsidR="00131AA6" w:rsidRPr="00131AA6" w:rsidRDefault="00131AA6" w:rsidP="00131AA6">
            <w:pPr>
              <w:spacing w:line="276" w:lineRule="auto"/>
              <w:rPr>
                <w:rFonts w:ascii="Times New Roman" w:eastAsia="Arial" w:hAnsi="Times New Roman" w:cs="Times New Roman"/>
                <w:sz w:val="20"/>
                <w:szCs w:val="20"/>
              </w:rPr>
            </w:pPr>
            <w:r w:rsidRPr="00131AA6">
              <w:rPr>
                <w:rFonts w:ascii="Times New Roman" w:eastAsia="Arial" w:hAnsi="Times New Roman" w:cs="Times New Roman"/>
                <w:sz w:val="20"/>
                <w:szCs w:val="20"/>
              </w:rPr>
              <w:t>0</w:t>
            </w:r>
          </w:p>
        </w:tc>
      </w:tr>
      <w:tr w:rsidR="00131AA6" w:rsidRPr="00131AA6" w14:paraId="5A082775" w14:textId="77777777" w:rsidTr="003D4D6F">
        <w:trPr>
          <w:trHeight w:val="428"/>
        </w:trPr>
        <w:tc>
          <w:tcPr>
            <w:tcW w:w="858" w:type="pct"/>
            <w:vMerge/>
            <w:shd w:val="clear" w:color="auto" w:fill="auto"/>
          </w:tcPr>
          <w:p w14:paraId="0000158B" w14:textId="77777777" w:rsidR="00131AA6" w:rsidRPr="00131AA6" w:rsidRDefault="00131AA6" w:rsidP="00131AA6">
            <w:pPr>
              <w:spacing w:after="0" w:line="276" w:lineRule="auto"/>
              <w:rPr>
                <w:rFonts w:ascii="Times New Roman" w:eastAsia="Arial" w:hAnsi="Times New Roman" w:cs="Times New Roman"/>
                <w:b/>
                <w:color w:val="000000"/>
                <w:sz w:val="20"/>
                <w:szCs w:val="20"/>
              </w:rPr>
            </w:pPr>
          </w:p>
        </w:tc>
        <w:tc>
          <w:tcPr>
            <w:tcW w:w="503" w:type="pct"/>
            <w:vMerge/>
            <w:shd w:val="clear" w:color="auto" w:fill="auto"/>
          </w:tcPr>
          <w:p w14:paraId="0000158C" w14:textId="77777777" w:rsidR="00131AA6" w:rsidRPr="00131AA6" w:rsidRDefault="00131AA6" w:rsidP="00131AA6">
            <w:pPr>
              <w:spacing w:after="0" w:line="276" w:lineRule="auto"/>
              <w:rPr>
                <w:rFonts w:ascii="Times New Roman" w:eastAsia="Arial" w:hAnsi="Times New Roman" w:cs="Times New Roman"/>
                <w:b/>
                <w:color w:val="000000"/>
                <w:sz w:val="20"/>
                <w:szCs w:val="20"/>
              </w:rPr>
            </w:pPr>
          </w:p>
        </w:tc>
        <w:tc>
          <w:tcPr>
            <w:tcW w:w="690" w:type="pct"/>
            <w:tcMar>
              <w:top w:w="0" w:type="dxa"/>
              <w:left w:w="100" w:type="dxa"/>
              <w:bottom w:w="0" w:type="dxa"/>
              <w:right w:w="100" w:type="dxa"/>
            </w:tcMar>
          </w:tcPr>
          <w:p w14:paraId="0000158D" w14:textId="77777777" w:rsidR="00131AA6" w:rsidRPr="00131AA6" w:rsidRDefault="00131AA6" w:rsidP="00131AA6">
            <w:pPr>
              <w:spacing w:after="0" w:line="276" w:lineRule="auto"/>
              <w:rPr>
                <w:rFonts w:ascii="Times New Roman" w:eastAsia="Arial" w:hAnsi="Times New Roman" w:cs="Times New Roman"/>
                <w:sz w:val="20"/>
                <w:szCs w:val="20"/>
              </w:rPr>
            </w:pPr>
            <w:r w:rsidRPr="00131AA6">
              <w:rPr>
                <w:rFonts w:ascii="Times New Roman" w:eastAsia="Arial" w:hAnsi="Times New Roman" w:cs="Times New Roman"/>
                <w:sz w:val="20"/>
                <w:szCs w:val="20"/>
              </w:rPr>
              <w:t>Research &amp; Development strengthened</w:t>
            </w:r>
          </w:p>
        </w:tc>
        <w:tc>
          <w:tcPr>
            <w:tcW w:w="1007" w:type="pct"/>
            <w:tcMar>
              <w:top w:w="0" w:type="dxa"/>
              <w:left w:w="100" w:type="dxa"/>
              <w:bottom w:w="0" w:type="dxa"/>
              <w:right w:w="100" w:type="dxa"/>
            </w:tcMar>
          </w:tcPr>
          <w:p w14:paraId="0000158E" w14:textId="77777777" w:rsidR="00131AA6" w:rsidRPr="00131AA6" w:rsidRDefault="00131AA6" w:rsidP="00131AA6">
            <w:pPr>
              <w:spacing w:after="0" w:line="276" w:lineRule="auto"/>
              <w:rPr>
                <w:rFonts w:ascii="Times New Roman" w:eastAsia="Arial" w:hAnsi="Times New Roman" w:cs="Times New Roman"/>
                <w:sz w:val="20"/>
                <w:szCs w:val="20"/>
              </w:rPr>
            </w:pPr>
            <w:r w:rsidRPr="00131AA6">
              <w:rPr>
                <w:rFonts w:ascii="Times New Roman" w:eastAsia="Arial" w:hAnsi="Times New Roman" w:cs="Times New Roman"/>
                <w:sz w:val="20"/>
                <w:szCs w:val="20"/>
              </w:rPr>
              <w:t>No. of medical research conducted</w:t>
            </w:r>
          </w:p>
        </w:tc>
        <w:tc>
          <w:tcPr>
            <w:tcW w:w="498" w:type="pct"/>
            <w:tcMar>
              <w:top w:w="0" w:type="dxa"/>
              <w:left w:w="100" w:type="dxa"/>
              <w:bottom w:w="0" w:type="dxa"/>
              <w:right w:w="100" w:type="dxa"/>
            </w:tcMar>
          </w:tcPr>
          <w:p w14:paraId="0000158F" w14:textId="77777777" w:rsidR="00131AA6" w:rsidRPr="00131AA6" w:rsidRDefault="00131AA6" w:rsidP="00131AA6">
            <w:pPr>
              <w:spacing w:after="240" w:line="276" w:lineRule="auto"/>
              <w:rPr>
                <w:rFonts w:ascii="Times New Roman" w:eastAsia="Arial" w:hAnsi="Times New Roman" w:cs="Times New Roman"/>
                <w:sz w:val="20"/>
                <w:szCs w:val="20"/>
              </w:rPr>
            </w:pPr>
            <w:r w:rsidRPr="00131AA6">
              <w:rPr>
                <w:rFonts w:ascii="Times New Roman" w:eastAsia="Arial" w:hAnsi="Times New Roman" w:cs="Times New Roman"/>
                <w:sz w:val="20"/>
                <w:szCs w:val="20"/>
              </w:rPr>
              <w:t>0</w:t>
            </w:r>
          </w:p>
        </w:tc>
        <w:tc>
          <w:tcPr>
            <w:tcW w:w="468" w:type="pct"/>
            <w:tcMar>
              <w:top w:w="0" w:type="dxa"/>
              <w:left w:w="100" w:type="dxa"/>
              <w:bottom w:w="0" w:type="dxa"/>
              <w:right w:w="100" w:type="dxa"/>
            </w:tcMar>
          </w:tcPr>
          <w:p w14:paraId="00001590" w14:textId="77777777" w:rsidR="00131AA6" w:rsidRPr="00131AA6" w:rsidRDefault="00131AA6" w:rsidP="00131AA6">
            <w:pPr>
              <w:spacing w:after="240" w:line="276" w:lineRule="auto"/>
              <w:rPr>
                <w:rFonts w:ascii="Times New Roman" w:eastAsia="Arial" w:hAnsi="Times New Roman" w:cs="Times New Roman"/>
                <w:sz w:val="20"/>
                <w:szCs w:val="20"/>
              </w:rPr>
            </w:pPr>
            <w:r w:rsidRPr="00131AA6">
              <w:rPr>
                <w:rFonts w:ascii="Times New Roman" w:eastAsia="Arial" w:hAnsi="Times New Roman" w:cs="Times New Roman"/>
                <w:sz w:val="20"/>
                <w:szCs w:val="20"/>
              </w:rPr>
              <w:t>1</w:t>
            </w:r>
          </w:p>
        </w:tc>
        <w:tc>
          <w:tcPr>
            <w:tcW w:w="483" w:type="pct"/>
            <w:tcMar>
              <w:top w:w="0" w:type="dxa"/>
              <w:left w:w="100" w:type="dxa"/>
              <w:bottom w:w="0" w:type="dxa"/>
              <w:right w:w="100" w:type="dxa"/>
            </w:tcMar>
          </w:tcPr>
          <w:p w14:paraId="00001591" w14:textId="587C314C" w:rsidR="00131AA6" w:rsidRPr="00131AA6" w:rsidRDefault="00131AA6" w:rsidP="00131AA6">
            <w:pPr>
              <w:spacing w:after="240" w:line="276" w:lineRule="auto"/>
              <w:rPr>
                <w:rFonts w:ascii="Times New Roman" w:eastAsia="Arial" w:hAnsi="Times New Roman" w:cs="Times New Roman"/>
                <w:sz w:val="20"/>
                <w:szCs w:val="20"/>
                <w:lang w:val="en-US"/>
              </w:rPr>
            </w:pPr>
            <w:r>
              <w:rPr>
                <w:rFonts w:ascii="Times New Roman" w:eastAsia="Arial" w:hAnsi="Times New Roman" w:cs="Times New Roman"/>
                <w:sz w:val="20"/>
                <w:szCs w:val="20"/>
                <w:lang w:val="en-US"/>
              </w:rPr>
              <w:t>0</w:t>
            </w:r>
          </w:p>
        </w:tc>
        <w:tc>
          <w:tcPr>
            <w:tcW w:w="493" w:type="pct"/>
            <w:tcMar>
              <w:top w:w="0" w:type="dxa"/>
              <w:left w:w="100" w:type="dxa"/>
              <w:bottom w:w="0" w:type="dxa"/>
              <w:right w:w="100" w:type="dxa"/>
            </w:tcMar>
          </w:tcPr>
          <w:p w14:paraId="00001592" w14:textId="77777777" w:rsidR="00131AA6" w:rsidRPr="00131AA6" w:rsidRDefault="00131AA6" w:rsidP="00131AA6">
            <w:pPr>
              <w:spacing w:after="240" w:line="276" w:lineRule="auto"/>
              <w:rPr>
                <w:rFonts w:ascii="Times New Roman" w:eastAsia="Arial" w:hAnsi="Times New Roman" w:cs="Times New Roman"/>
                <w:sz w:val="20"/>
                <w:szCs w:val="20"/>
              </w:rPr>
            </w:pPr>
            <w:r w:rsidRPr="00131AA6">
              <w:rPr>
                <w:rFonts w:ascii="Times New Roman" w:eastAsia="Arial" w:hAnsi="Times New Roman" w:cs="Times New Roman"/>
                <w:sz w:val="20"/>
                <w:szCs w:val="20"/>
              </w:rPr>
              <w:t>0</w:t>
            </w:r>
          </w:p>
        </w:tc>
      </w:tr>
      <w:tr w:rsidR="00131AA6" w:rsidRPr="00131AA6" w14:paraId="3D4807DE" w14:textId="77777777" w:rsidTr="003D4D6F">
        <w:trPr>
          <w:trHeight w:val="428"/>
        </w:trPr>
        <w:tc>
          <w:tcPr>
            <w:tcW w:w="858" w:type="pct"/>
            <w:vMerge/>
            <w:shd w:val="clear" w:color="auto" w:fill="auto"/>
          </w:tcPr>
          <w:p w14:paraId="60A0387E" w14:textId="77777777" w:rsidR="00131AA6" w:rsidRPr="00131AA6" w:rsidRDefault="00131AA6" w:rsidP="00131AA6">
            <w:pPr>
              <w:spacing w:after="0" w:line="276" w:lineRule="auto"/>
              <w:rPr>
                <w:rFonts w:ascii="Times New Roman" w:eastAsia="Arial" w:hAnsi="Times New Roman" w:cs="Times New Roman"/>
                <w:b/>
                <w:color w:val="000000"/>
                <w:sz w:val="20"/>
                <w:szCs w:val="20"/>
              </w:rPr>
            </w:pPr>
          </w:p>
        </w:tc>
        <w:tc>
          <w:tcPr>
            <w:tcW w:w="503" w:type="pct"/>
            <w:vMerge/>
            <w:shd w:val="clear" w:color="auto" w:fill="auto"/>
          </w:tcPr>
          <w:p w14:paraId="7DA4207F" w14:textId="77777777" w:rsidR="00131AA6" w:rsidRPr="00131AA6" w:rsidRDefault="00131AA6" w:rsidP="00131AA6">
            <w:pPr>
              <w:spacing w:after="0" w:line="276" w:lineRule="auto"/>
              <w:rPr>
                <w:rFonts w:ascii="Times New Roman" w:eastAsia="Arial" w:hAnsi="Times New Roman" w:cs="Times New Roman"/>
                <w:b/>
                <w:color w:val="000000"/>
                <w:sz w:val="20"/>
                <w:szCs w:val="20"/>
              </w:rPr>
            </w:pPr>
          </w:p>
        </w:tc>
        <w:tc>
          <w:tcPr>
            <w:tcW w:w="690" w:type="pct"/>
            <w:tcMar>
              <w:top w:w="0" w:type="dxa"/>
              <w:left w:w="100" w:type="dxa"/>
              <w:bottom w:w="0" w:type="dxa"/>
              <w:right w:w="100" w:type="dxa"/>
            </w:tcMar>
          </w:tcPr>
          <w:p w14:paraId="1C7FA977" w14:textId="768388B3" w:rsidR="00131AA6" w:rsidRPr="00131AA6" w:rsidRDefault="00131AA6" w:rsidP="00131AA6">
            <w:pPr>
              <w:spacing w:after="0" w:line="276" w:lineRule="auto"/>
              <w:rPr>
                <w:rFonts w:ascii="Times New Roman" w:eastAsia="Arial" w:hAnsi="Times New Roman" w:cs="Times New Roman"/>
                <w:sz w:val="20"/>
                <w:szCs w:val="20"/>
              </w:rPr>
            </w:pPr>
            <w:r w:rsidRPr="00131AA6">
              <w:rPr>
                <w:rFonts w:ascii="Times New Roman" w:eastAsia="Arial" w:hAnsi="Times New Roman" w:cs="Times New Roman"/>
                <w:sz w:val="20"/>
                <w:szCs w:val="20"/>
              </w:rPr>
              <w:t>Health facilities digitized</w:t>
            </w:r>
          </w:p>
        </w:tc>
        <w:tc>
          <w:tcPr>
            <w:tcW w:w="1007" w:type="pct"/>
            <w:tcMar>
              <w:top w:w="0" w:type="dxa"/>
              <w:left w:w="100" w:type="dxa"/>
              <w:bottom w:w="0" w:type="dxa"/>
              <w:right w:w="100" w:type="dxa"/>
            </w:tcMar>
          </w:tcPr>
          <w:p w14:paraId="6895017C" w14:textId="2F202068" w:rsidR="00131AA6" w:rsidRPr="00131AA6" w:rsidRDefault="00131AA6" w:rsidP="00131AA6">
            <w:pPr>
              <w:spacing w:after="0" w:line="276" w:lineRule="auto"/>
              <w:rPr>
                <w:rFonts w:ascii="Times New Roman" w:eastAsia="Arial" w:hAnsi="Times New Roman" w:cs="Times New Roman"/>
                <w:sz w:val="20"/>
                <w:szCs w:val="20"/>
              </w:rPr>
            </w:pPr>
            <w:r w:rsidRPr="00131AA6">
              <w:rPr>
                <w:rFonts w:ascii="Times New Roman" w:eastAsia="Arial" w:hAnsi="Times New Roman" w:cs="Times New Roman"/>
                <w:sz w:val="20"/>
                <w:szCs w:val="20"/>
              </w:rPr>
              <w:t>% of health facilities digitized</w:t>
            </w:r>
          </w:p>
        </w:tc>
        <w:tc>
          <w:tcPr>
            <w:tcW w:w="498" w:type="pct"/>
            <w:tcMar>
              <w:top w:w="0" w:type="dxa"/>
              <w:left w:w="100" w:type="dxa"/>
              <w:bottom w:w="0" w:type="dxa"/>
              <w:right w:w="100" w:type="dxa"/>
            </w:tcMar>
          </w:tcPr>
          <w:p w14:paraId="3766E849" w14:textId="7E88067A" w:rsidR="00131AA6" w:rsidRPr="00131AA6" w:rsidRDefault="00131AA6" w:rsidP="00131AA6">
            <w:pPr>
              <w:spacing w:after="240" w:line="276" w:lineRule="auto"/>
              <w:rPr>
                <w:rFonts w:ascii="Times New Roman" w:eastAsia="Arial" w:hAnsi="Times New Roman" w:cs="Times New Roman"/>
                <w:sz w:val="20"/>
                <w:szCs w:val="20"/>
              </w:rPr>
            </w:pPr>
            <w:r w:rsidRPr="00131AA6">
              <w:rPr>
                <w:rFonts w:ascii="Times New Roman" w:eastAsia="Arial" w:hAnsi="Times New Roman" w:cs="Times New Roman"/>
                <w:sz w:val="20"/>
                <w:szCs w:val="20"/>
              </w:rPr>
              <w:t>50</w:t>
            </w:r>
          </w:p>
        </w:tc>
        <w:tc>
          <w:tcPr>
            <w:tcW w:w="468" w:type="pct"/>
            <w:tcMar>
              <w:top w:w="0" w:type="dxa"/>
              <w:left w:w="100" w:type="dxa"/>
              <w:bottom w:w="0" w:type="dxa"/>
              <w:right w:w="100" w:type="dxa"/>
            </w:tcMar>
          </w:tcPr>
          <w:p w14:paraId="01EA0420" w14:textId="436D6836" w:rsidR="00131AA6" w:rsidRPr="00131AA6" w:rsidRDefault="00131AA6" w:rsidP="00131AA6">
            <w:pPr>
              <w:spacing w:after="240" w:line="276" w:lineRule="auto"/>
              <w:rPr>
                <w:rFonts w:ascii="Times New Roman" w:eastAsia="Arial" w:hAnsi="Times New Roman" w:cs="Times New Roman"/>
                <w:sz w:val="20"/>
                <w:szCs w:val="20"/>
              </w:rPr>
            </w:pPr>
            <w:r w:rsidRPr="00131AA6">
              <w:rPr>
                <w:rFonts w:ascii="Times New Roman" w:eastAsia="Arial" w:hAnsi="Times New Roman" w:cs="Times New Roman"/>
                <w:sz w:val="20"/>
                <w:szCs w:val="20"/>
              </w:rPr>
              <w:t>100</w:t>
            </w:r>
          </w:p>
        </w:tc>
        <w:tc>
          <w:tcPr>
            <w:tcW w:w="483" w:type="pct"/>
            <w:tcMar>
              <w:top w:w="0" w:type="dxa"/>
              <w:left w:w="100" w:type="dxa"/>
              <w:bottom w:w="0" w:type="dxa"/>
              <w:right w:w="100" w:type="dxa"/>
            </w:tcMar>
          </w:tcPr>
          <w:p w14:paraId="09ACFDAB" w14:textId="5743BD0D" w:rsidR="00131AA6" w:rsidRDefault="00131AA6" w:rsidP="00131AA6">
            <w:pPr>
              <w:spacing w:after="240" w:line="276" w:lineRule="auto"/>
              <w:rPr>
                <w:rFonts w:ascii="Times New Roman" w:eastAsia="Arial" w:hAnsi="Times New Roman" w:cs="Times New Roman"/>
                <w:sz w:val="20"/>
                <w:szCs w:val="20"/>
                <w:lang w:val="en-US"/>
              </w:rPr>
            </w:pPr>
            <w:r w:rsidRPr="00131AA6">
              <w:rPr>
                <w:rFonts w:ascii="Times New Roman" w:eastAsia="Arial" w:hAnsi="Times New Roman" w:cs="Times New Roman"/>
                <w:sz w:val="20"/>
                <w:szCs w:val="20"/>
              </w:rPr>
              <w:t>0</w:t>
            </w:r>
          </w:p>
        </w:tc>
        <w:tc>
          <w:tcPr>
            <w:tcW w:w="493" w:type="pct"/>
            <w:tcMar>
              <w:top w:w="0" w:type="dxa"/>
              <w:left w:w="100" w:type="dxa"/>
              <w:bottom w:w="0" w:type="dxa"/>
              <w:right w:w="100" w:type="dxa"/>
            </w:tcMar>
          </w:tcPr>
          <w:p w14:paraId="4C8C4BE2" w14:textId="5CB888F7" w:rsidR="00131AA6" w:rsidRPr="00131AA6" w:rsidRDefault="00131AA6" w:rsidP="00131AA6">
            <w:pPr>
              <w:spacing w:after="240" w:line="276" w:lineRule="auto"/>
              <w:rPr>
                <w:rFonts w:ascii="Times New Roman" w:eastAsia="Arial" w:hAnsi="Times New Roman" w:cs="Times New Roman"/>
                <w:sz w:val="20"/>
                <w:szCs w:val="20"/>
              </w:rPr>
            </w:pPr>
            <w:r w:rsidRPr="00131AA6">
              <w:rPr>
                <w:rFonts w:ascii="Times New Roman" w:eastAsia="Arial" w:hAnsi="Times New Roman" w:cs="Times New Roman"/>
                <w:sz w:val="20"/>
                <w:szCs w:val="20"/>
              </w:rPr>
              <w:t>0</w:t>
            </w:r>
          </w:p>
        </w:tc>
      </w:tr>
      <w:tr w:rsidR="00131AA6" w:rsidRPr="00131AA6" w14:paraId="3B09B002" w14:textId="77777777" w:rsidTr="003D4D6F">
        <w:trPr>
          <w:trHeight w:val="428"/>
        </w:trPr>
        <w:tc>
          <w:tcPr>
            <w:tcW w:w="858" w:type="pct"/>
            <w:vMerge/>
            <w:shd w:val="clear" w:color="auto" w:fill="auto"/>
          </w:tcPr>
          <w:p w14:paraId="0A8FFAFE" w14:textId="77777777" w:rsidR="00131AA6" w:rsidRPr="00131AA6" w:rsidRDefault="00131AA6" w:rsidP="00131AA6">
            <w:pPr>
              <w:spacing w:after="0" w:line="276" w:lineRule="auto"/>
              <w:rPr>
                <w:rFonts w:ascii="Times New Roman" w:eastAsia="Arial" w:hAnsi="Times New Roman" w:cs="Times New Roman"/>
                <w:b/>
                <w:color w:val="000000"/>
                <w:sz w:val="20"/>
                <w:szCs w:val="20"/>
              </w:rPr>
            </w:pPr>
          </w:p>
        </w:tc>
        <w:tc>
          <w:tcPr>
            <w:tcW w:w="503" w:type="pct"/>
            <w:vMerge/>
            <w:shd w:val="clear" w:color="auto" w:fill="auto"/>
          </w:tcPr>
          <w:p w14:paraId="509CA961" w14:textId="77777777" w:rsidR="00131AA6" w:rsidRPr="00131AA6" w:rsidRDefault="00131AA6" w:rsidP="00131AA6">
            <w:pPr>
              <w:spacing w:after="0" w:line="276" w:lineRule="auto"/>
              <w:rPr>
                <w:rFonts w:ascii="Times New Roman" w:eastAsia="Arial" w:hAnsi="Times New Roman" w:cs="Times New Roman"/>
                <w:b/>
                <w:color w:val="000000"/>
                <w:sz w:val="20"/>
                <w:szCs w:val="20"/>
              </w:rPr>
            </w:pPr>
          </w:p>
        </w:tc>
        <w:tc>
          <w:tcPr>
            <w:tcW w:w="690" w:type="pct"/>
            <w:tcMar>
              <w:top w:w="0" w:type="dxa"/>
              <w:left w:w="100" w:type="dxa"/>
              <w:bottom w:w="0" w:type="dxa"/>
              <w:right w:w="100" w:type="dxa"/>
            </w:tcMar>
          </w:tcPr>
          <w:p w14:paraId="251AD68A" w14:textId="369781D8" w:rsidR="00131AA6" w:rsidRPr="00131AA6" w:rsidRDefault="00131AA6" w:rsidP="00131AA6">
            <w:pPr>
              <w:spacing w:after="0" w:line="276" w:lineRule="auto"/>
              <w:rPr>
                <w:rFonts w:ascii="Times New Roman" w:eastAsia="Arial" w:hAnsi="Times New Roman" w:cs="Times New Roman"/>
                <w:sz w:val="20"/>
                <w:szCs w:val="20"/>
              </w:rPr>
            </w:pPr>
            <w:r w:rsidRPr="00131AA6">
              <w:rPr>
                <w:rFonts w:ascii="Times New Roman" w:eastAsia="Arial" w:hAnsi="Times New Roman" w:cs="Times New Roman"/>
                <w:sz w:val="20"/>
                <w:szCs w:val="20"/>
              </w:rPr>
              <w:t>Ambulances purchased</w:t>
            </w:r>
          </w:p>
        </w:tc>
        <w:tc>
          <w:tcPr>
            <w:tcW w:w="1007" w:type="pct"/>
            <w:tcMar>
              <w:top w:w="0" w:type="dxa"/>
              <w:left w:w="100" w:type="dxa"/>
              <w:bottom w:w="0" w:type="dxa"/>
              <w:right w:w="100" w:type="dxa"/>
            </w:tcMar>
          </w:tcPr>
          <w:p w14:paraId="11A53FFB" w14:textId="6D5D03FF" w:rsidR="00131AA6" w:rsidRPr="00131AA6" w:rsidRDefault="00131AA6" w:rsidP="00131AA6">
            <w:pPr>
              <w:spacing w:after="0" w:line="276" w:lineRule="auto"/>
              <w:rPr>
                <w:rFonts w:ascii="Times New Roman" w:eastAsia="Arial" w:hAnsi="Times New Roman" w:cs="Times New Roman"/>
                <w:sz w:val="20"/>
                <w:szCs w:val="20"/>
              </w:rPr>
            </w:pPr>
            <w:r w:rsidRPr="00131AA6">
              <w:rPr>
                <w:rFonts w:ascii="Times New Roman" w:eastAsia="Arial" w:hAnsi="Times New Roman" w:cs="Times New Roman"/>
                <w:sz w:val="20"/>
                <w:szCs w:val="20"/>
              </w:rPr>
              <w:t>No. of specialized ambulances acquired</w:t>
            </w:r>
          </w:p>
        </w:tc>
        <w:tc>
          <w:tcPr>
            <w:tcW w:w="498" w:type="pct"/>
            <w:tcMar>
              <w:top w:w="0" w:type="dxa"/>
              <w:left w:w="100" w:type="dxa"/>
              <w:bottom w:w="0" w:type="dxa"/>
              <w:right w:w="100" w:type="dxa"/>
            </w:tcMar>
          </w:tcPr>
          <w:p w14:paraId="0B943D7A" w14:textId="246F473F" w:rsidR="00131AA6" w:rsidRPr="00131AA6" w:rsidRDefault="00131AA6" w:rsidP="00131AA6">
            <w:pPr>
              <w:spacing w:after="240" w:line="276" w:lineRule="auto"/>
              <w:rPr>
                <w:rFonts w:ascii="Times New Roman" w:eastAsia="Arial" w:hAnsi="Times New Roman" w:cs="Times New Roman"/>
                <w:sz w:val="20"/>
                <w:szCs w:val="20"/>
              </w:rPr>
            </w:pPr>
            <w:r w:rsidRPr="00131AA6">
              <w:rPr>
                <w:rFonts w:ascii="Times New Roman" w:eastAsia="Arial" w:hAnsi="Times New Roman" w:cs="Times New Roman"/>
                <w:sz w:val="20"/>
                <w:szCs w:val="20"/>
              </w:rPr>
              <w:t>1</w:t>
            </w:r>
          </w:p>
        </w:tc>
        <w:tc>
          <w:tcPr>
            <w:tcW w:w="468" w:type="pct"/>
            <w:tcMar>
              <w:top w:w="0" w:type="dxa"/>
              <w:left w:w="100" w:type="dxa"/>
              <w:bottom w:w="0" w:type="dxa"/>
              <w:right w:w="100" w:type="dxa"/>
            </w:tcMar>
          </w:tcPr>
          <w:p w14:paraId="51073B20" w14:textId="5C0D0E3B" w:rsidR="00131AA6" w:rsidRPr="00131AA6" w:rsidRDefault="00131AA6" w:rsidP="00131AA6">
            <w:pPr>
              <w:spacing w:after="240" w:line="276" w:lineRule="auto"/>
              <w:rPr>
                <w:rFonts w:ascii="Times New Roman" w:eastAsia="Arial" w:hAnsi="Times New Roman" w:cs="Times New Roman"/>
                <w:sz w:val="20"/>
                <w:szCs w:val="20"/>
              </w:rPr>
            </w:pPr>
            <w:r w:rsidRPr="00131AA6">
              <w:rPr>
                <w:rFonts w:ascii="Times New Roman" w:eastAsia="Arial" w:hAnsi="Times New Roman" w:cs="Times New Roman"/>
                <w:sz w:val="20"/>
                <w:szCs w:val="20"/>
              </w:rPr>
              <w:t>1</w:t>
            </w:r>
          </w:p>
        </w:tc>
        <w:tc>
          <w:tcPr>
            <w:tcW w:w="483" w:type="pct"/>
            <w:tcMar>
              <w:top w:w="0" w:type="dxa"/>
              <w:left w:w="100" w:type="dxa"/>
              <w:bottom w:w="0" w:type="dxa"/>
              <w:right w:w="100" w:type="dxa"/>
            </w:tcMar>
          </w:tcPr>
          <w:p w14:paraId="1D74113F" w14:textId="7BE7DF2C" w:rsidR="00131AA6" w:rsidRPr="00131AA6" w:rsidRDefault="00131AA6" w:rsidP="00131AA6">
            <w:pPr>
              <w:spacing w:after="240" w:line="276" w:lineRule="auto"/>
              <w:rPr>
                <w:rFonts w:ascii="Times New Roman" w:eastAsia="Arial" w:hAnsi="Times New Roman" w:cs="Times New Roman"/>
                <w:sz w:val="20"/>
                <w:szCs w:val="20"/>
              </w:rPr>
            </w:pPr>
            <w:r w:rsidRPr="00131AA6">
              <w:rPr>
                <w:rFonts w:ascii="Times New Roman" w:eastAsia="Arial" w:hAnsi="Times New Roman" w:cs="Times New Roman"/>
                <w:sz w:val="20"/>
                <w:szCs w:val="20"/>
              </w:rPr>
              <w:t>0</w:t>
            </w:r>
          </w:p>
        </w:tc>
        <w:tc>
          <w:tcPr>
            <w:tcW w:w="493" w:type="pct"/>
            <w:tcMar>
              <w:top w:w="0" w:type="dxa"/>
              <w:left w:w="100" w:type="dxa"/>
              <w:bottom w:w="0" w:type="dxa"/>
              <w:right w:w="100" w:type="dxa"/>
            </w:tcMar>
          </w:tcPr>
          <w:p w14:paraId="08C65078" w14:textId="096990DA" w:rsidR="00131AA6" w:rsidRPr="00131AA6" w:rsidRDefault="00131AA6" w:rsidP="00131AA6">
            <w:pPr>
              <w:spacing w:after="240" w:line="276" w:lineRule="auto"/>
              <w:rPr>
                <w:rFonts w:ascii="Times New Roman" w:eastAsia="Arial" w:hAnsi="Times New Roman" w:cs="Times New Roman"/>
                <w:sz w:val="20"/>
                <w:szCs w:val="20"/>
              </w:rPr>
            </w:pPr>
            <w:r w:rsidRPr="00131AA6">
              <w:rPr>
                <w:rFonts w:ascii="Times New Roman" w:eastAsia="Arial" w:hAnsi="Times New Roman" w:cs="Times New Roman"/>
                <w:sz w:val="20"/>
                <w:szCs w:val="20"/>
              </w:rPr>
              <w:t>0</w:t>
            </w:r>
          </w:p>
        </w:tc>
      </w:tr>
      <w:tr w:rsidR="00131AA6" w:rsidRPr="00131AA6" w14:paraId="618D059C" w14:textId="77777777" w:rsidTr="003D4D6F">
        <w:trPr>
          <w:trHeight w:val="428"/>
        </w:trPr>
        <w:tc>
          <w:tcPr>
            <w:tcW w:w="858" w:type="pct"/>
            <w:vMerge/>
            <w:shd w:val="clear" w:color="auto" w:fill="auto"/>
          </w:tcPr>
          <w:p w14:paraId="462A8A36" w14:textId="77777777" w:rsidR="00131AA6" w:rsidRPr="00131AA6" w:rsidRDefault="00131AA6" w:rsidP="00131AA6">
            <w:pPr>
              <w:spacing w:after="0" w:line="276" w:lineRule="auto"/>
              <w:rPr>
                <w:rFonts w:ascii="Times New Roman" w:eastAsia="Arial" w:hAnsi="Times New Roman" w:cs="Times New Roman"/>
                <w:b/>
                <w:color w:val="000000"/>
                <w:sz w:val="20"/>
                <w:szCs w:val="20"/>
              </w:rPr>
            </w:pPr>
          </w:p>
        </w:tc>
        <w:tc>
          <w:tcPr>
            <w:tcW w:w="503" w:type="pct"/>
            <w:vMerge/>
            <w:shd w:val="clear" w:color="auto" w:fill="auto"/>
          </w:tcPr>
          <w:p w14:paraId="6905134E" w14:textId="77777777" w:rsidR="00131AA6" w:rsidRPr="00131AA6" w:rsidRDefault="00131AA6" w:rsidP="00131AA6">
            <w:pPr>
              <w:spacing w:after="0" w:line="276" w:lineRule="auto"/>
              <w:rPr>
                <w:rFonts w:ascii="Times New Roman" w:eastAsia="Arial" w:hAnsi="Times New Roman" w:cs="Times New Roman"/>
                <w:b/>
                <w:color w:val="000000"/>
                <w:sz w:val="20"/>
                <w:szCs w:val="20"/>
              </w:rPr>
            </w:pPr>
          </w:p>
        </w:tc>
        <w:tc>
          <w:tcPr>
            <w:tcW w:w="690" w:type="pct"/>
            <w:tcMar>
              <w:top w:w="0" w:type="dxa"/>
              <w:left w:w="100" w:type="dxa"/>
              <w:bottom w:w="0" w:type="dxa"/>
              <w:right w:w="100" w:type="dxa"/>
            </w:tcMar>
          </w:tcPr>
          <w:p w14:paraId="02C28170" w14:textId="552027FB" w:rsidR="00131AA6" w:rsidRPr="00131AA6" w:rsidRDefault="00131AA6" w:rsidP="00131AA6">
            <w:pPr>
              <w:spacing w:after="0" w:line="276" w:lineRule="auto"/>
              <w:rPr>
                <w:rFonts w:ascii="Times New Roman" w:eastAsia="Arial" w:hAnsi="Times New Roman" w:cs="Times New Roman"/>
                <w:sz w:val="20"/>
                <w:szCs w:val="20"/>
              </w:rPr>
            </w:pPr>
            <w:r w:rsidRPr="00131AA6">
              <w:rPr>
                <w:rFonts w:ascii="Times New Roman" w:eastAsia="Arial" w:hAnsi="Times New Roman" w:cs="Times New Roman"/>
                <w:sz w:val="20"/>
                <w:szCs w:val="20"/>
              </w:rPr>
              <w:t>Health products and technologies available in public health facilities</w:t>
            </w:r>
          </w:p>
        </w:tc>
        <w:tc>
          <w:tcPr>
            <w:tcW w:w="1007" w:type="pct"/>
            <w:tcMar>
              <w:top w:w="0" w:type="dxa"/>
              <w:left w:w="100" w:type="dxa"/>
              <w:bottom w:w="0" w:type="dxa"/>
              <w:right w:w="100" w:type="dxa"/>
            </w:tcMar>
          </w:tcPr>
          <w:p w14:paraId="7AEC60F4" w14:textId="4DAAB5F4" w:rsidR="00131AA6" w:rsidRPr="00131AA6" w:rsidRDefault="00131AA6" w:rsidP="00131AA6">
            <w:pPr>
              <w:spacing w:after="0" w:line="276" w:lineRule="auto"/>
              <w:rPr>
                <w:rFonts w:ascii="Times New Roman" w:eastAsia="Arial" w:hAnsi="Times New Roman" w:cs="Times New Roman"/>
                <w:sz w:val="20"/>
                <w:szCs w:val="20"/>
              </w:rPr>
            </w:pPr>
            <w:r w:rsidRPr="00131AA6">
              <w:rPr>
                <w:rFonts w:ascii="Times New Roman" w:eastAsia="Arial" w:hAnsi="Times New Roman" w:cs="Times New Roman"/>
                <w:sz w:val="20"/>
                <w:szCs w:val="20"/>
              </w:rPr>
              <w:t>% order fill rate for Health Products and Technologies</w:t>
            </w:r>
          </w:p>
        </w:tc>
        <w:tc>
          <w:tcPr>
            <w:tcW w:w="498" w:type="pct"/>
            <w:tcMar>
              <w:top w:w="0" w:type="dxa"/>
              <w:left w:w="100" w:type="dxa"/>
              <w:bottom w:w="0" w:type="dxa"/>
              <w:right w:w="100" w:type="dxa"/>
            </w:tcMar>
          </w:tcPr>
          <w:p w14:paraId="5950647B" w14:textId="29132F74" w:rsidR="00131AA6" w:rsidRPr="00131AA6" w:rsidRDefault="00131AA6" w:rsidP="00131AA6">
            <w:pPr>
              <w:spacing w:after="240" w:line="276" w:lineRule="auto"/>
              <w:rPr>
                <w:rFonts w:ascii="Times New Roman" w:eastAsia="Arial" w:hAnsi="Times New Roman" w:cs="Times New Roman"/>
                <w:sz w:val="20"/>
                <w:szCs w:val="20"/>
              </w:rPr>
            </w:pPr>
            <w:r w:rsidRPr="00131AA6">
              <w:rPr>
                <w:rFonts w:ascii="Times New Roman" w:eastAsia="Arial" w:hAnsi="Times New Roman" w:cs="Times New Roman"/>
                <w:sz w:val="20"/>
                <w:szCs w:val="20"/>
              </w:rPr>
              <w:t>100</w:t>
            </w:r>
          </w:p>
        </w:tc>
        <w:tc>
          <w:tcPr>
            <w:tcW w:w="468" w:type="pct"/>
            <w:tcMar>
              <w:top w:w="0" w:type="dxa"/>
              <w:left w:w="100" w:type="dxa"/>
              <w:bottom w:w="0" w:type="dxa"/>
              <w:right w:w="100" w:type="dxa"/>
            </w:tcMar>
          </w:tcPr>
          <w:p w14:paraId="7C2BAC8E" w14:textId="60103880" w:rsidR="00131AA6" w:rsidRPr="00131AA6" w:rsidRDefault="00131AA6" w:rsidP="00131AA6">
            <w:pPr>
              <w:spacing w:after="240" w:line="276" w:lineRule="auto"/>
              <w:rPr>
                <w:rFonts w:ascii="Times New Roman" w:eastAsia="Arial" w:hAnsi="Times New Roman" w:cs="Times New Roman"/>
                <w:sz w:val="20"/>
                <w:szCs w:val="20"/>
              </w:rPr>
            </w:pPr>
            <w:r w:rsidRPr="00131AA6">
              <w:rPr>
                <w:rFonts w:ascii="Times New Roman" w:eastAsia="Arial" w:hAnsi="Times New Roman" w:cs="Times New Roman"/>
                <w:sz w:val="20"/>
                <w:szCs w:val="20"/>
              </w:rPr>
              <w:t>100</w:t>
            </w:r>
          </w:p>
        </w:tc>
        <w:tc>
          <w:tcPr>
            <w:tcW w:w="483" w:type="pct"/>
            <w:tcMar>
              <w:top w:w="0" w:type="dxa"/>
              <w:left w:w="100" w:type="dxa"/>
              <w:bottom w:w="0" w:type="dxa"/>
              <w:right w:w="100" w:type="dxa"/>
            </w:tcMar>
          </w:tcPr>
          <w:p w14:paraId="3287B6AD" w14:textId="69546BA7" w:rsidR="00131AA6" w:rsidRPr="00131AA6" w:rsidRDefault="00131AA6" w:rsidP="00131AA6">
            <w:pPr>
              <w:spacing w:after="240" w:line="276" w:lineRule="auto"/>
              <w:rPr>
                <w:rFonts w:ascii="Times New Roman" w:eastAsia="Arial" w:hAnsi="Times New Roman" w:cs="Times New Roman"/>
                <w:sz w:val="20"/>
                <w:szCs w:val="20"/>
              </w:rPr>
            </w:pPr>
            <w:r w:rsidRPr="00131AA6">
              <w:rPr>
                <w:rFonts w:ascii="Times New Roman" w:eastAsia="Arial" w:hAnsi="Times New Roman" w:cs="Times New Roman"/>
                <w:sz w:val="20"/>
                <w:szCs w:val="20"/>
              </w:rPr>
              <w:t>100</w:t>
            </w:r>
          </w:p>
        </w:tc>
        <w:tc>
          <w:tcPr>
            <w:tcW w:w="493" w:type="pct"/>
            <w:tcMar>
              <w:top w:w="0" w:type="dxa"/>
              <w:left w:w="100" w:type="dxa"/>
              <w:bottom w:w="0" w:type="dxa"/>
              <w:right w:w="100" w:type="dxa"/>
            </w:tcMar>
          </w:tcPr>
          <w:p w14:paraId="1B77E4B0" w14:textId="66B2C7BF" w:rsidR="00131AA6" w:rsidRPr="00131AA6" w:rsidRDefault="00131AA6" w:rsidP="00131AA6">
            <w:pPr>
              <w:spacing w:after="240" w:line="276" w:lineRule="auto"/>
              <w:rPr>
                <w:rFonts w:ascii="Times New Roman" w:eastAsia="Arial" w:hAnsi="Times New Roman" w:cs="Times New Roman"/>
                <w:sz w:val="20"/>
                <w:szCs w:val="20"/>
              </w:rPr>
            </w:pPr>
            <w:r w:rsidRPr="00131AA6">
              <w:rPr>
                <w:rFonts w:ascii="Times New Roman" w:eastAsia="Arial" w:hAnsi="Times New Roman" w:cs="Times New Roman"/>
                <w:sz w:val="20"/>
                <w:szCs w:val="20"/>
              </w:rPr>
              <w:t>100</w:t>
            </w:r>
          </w:p>
        </w:tc>
      </w:tr>
    </w:tbl>
    <w:p w14:paraId="000015AC" w14:textId="1A9656B7" w:rsidR="009E2F47" w:rsidRPr="00001577" w:rsidRDefault="0014541B" w:rsidP="000B0906">
      <w:pPr>
        <w:shd w:val="clear" w:color="auto" w:fill="FFFFFF"/>
        <w:tabs>
          <w:tab w:val="left" w:pos="420"/>
        </w:tabs>
        <w:spacing w:before="240" w:after="0" w:line="276" w:lineRule="auto"/>
        <w:ind w:right="160"/>
        <w:rPr>
          <w:rFonts w:ascii="Times New Roman" w:hAnsi="Times New Roman" w:cs="Times New Roman"/>
          <w:b/>
          <w:sz w:val="24"/>
          <w:szCs w:val="24"/>
        </w:rPr>
      </w:pPr>
      <w:r w:rsidRPr="00001577">
        <w:rPr>
          <w:rFonts w:ascii="Times New Roman" w:hAnsi="Times New Roman" w:cs="Times New Roman"/>
          <w:b/>
          <w:sz w:val="24"/>
          <w:szCs w:val="24"/>
        </w:rPr>
        <w:t>F</w:t>
      </w:r>
      <w:r w:rsidR="00001577" w:rsidRPr="00001577">
        <w:rPr>
          <w:rFonts w:ascii="Times New Roman" w:hAnsi="Times New Roman" w:cs="Times New Roman"/>
          <w:b/>
          <w:sz w:val="24"/>
          <w:szCs w:val="24"/>
          <w:lang w:val="en-US"/>
        </w:rPr>
        <w:t>.</w:t>
      </w:r>
      <w:r w:rsidRPr="00001577">
        <w:rPr>
          <w:rFonts w:ascii="Times New Roman" w:hAnsi="Times New Roman" w:cs="Times New Roman"/>
          <w:b/>
          <w:sz w:val="24"/>
          <w:szCs w:val="24"/>
        </w:rPr>
        <w:t xml:space="preserve"> Summary of Expenditure by Programmes</w:t>
      </w:r>
      <w:r w:rsidR="00001577" w:rsidRPr="00001577">
        <w:rPr>
          <w:rFonts w:ascii="Times New Roman" w:hAnsi="Times New Roman" w:cs="Times New Roman"/>
          <w:b/>
          <w:sz w:val="24"/>
          <w:szCs w:val="24"/>
          <w:lang w:val="en-US"/>
        </w:rPr>
        <w:t xml:space="preserve"> </w:t>
      </w:r>
      <w:r w:rsidRPr="00001577">
        <w:rPr>
          <w:rFonts w:ascii="Times New Roman" w:hAnsi="Times New Roman" w:cs="Times New Roman"/>
          <w:b/>
          <w:sz w:val="24"/>
          <w:szCs w:val="24"/>
        </w:rPr>
        <w:t>2023/2024 - 2025/2026</w:t>
      </w:r>
    </w:p>
    <w:tbl>
      <w:tblPr>
        <w:tblStyle w:val="affb"/>
        <w:tblW w:w="5000" w:type="pct"/>
        <w:tblBorders>
          <w:top w:val="nil"/>
          <w:left w:val="nil"/>
          <w:bottom w:val="nil"/>
          <w:right w:val="nil"/>
          <w:insideH w:val="nil"/>
          <w:insideV w:val="nil"/>
        </w:tblBorders>
        <w:tblLook w:val="0600" w:firstRow="0" w:lastRow="0" w:firstColumn="0" w:lastColumn="0" w:noHBand="1" w:noVBand="1"/>
      </w:tblPr>
      <w:tblGrid>
        <w:gridCol w:w="4278"/>
        <w:gridCol w:w="1689"/>
        <w:gridCol w:w="1689"/>
        <w:gridCol w:w="1688"/>
      </w:tblGrid>
      <w:tr w:rsidR="009E2F47" w:rsidRPr="000B0906" w14:paraId="66F595CD" w14:textId="77777777" w:rsidTr="000B0906">
        <w:trPr>
          <w:trHeight w:val="285"/>
        </w:trPr>
        <w:tc>
          <w:tcPr>
            <w:tcW w:w="2289" w:type="pct"/>
            <w:vMerge w:val="restart"/>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15AD" w14:textId="77777777" w:rsidR="009E2F47" w:rsidRPr="000B0906" w:rsidRDefault="0014541B" w:rsidP="000B0906">
            <w:pPr>
              <w:shd w:val="clear" w:color="auto" w:fill="FFFFFF"/>
              <w:tabs>
                <w:tab w:val="left" w:pos="420"/>
              </w:tabs>
              <w:spacing w:after="0" w:line="276" w:lineRule="auto"/>
              <w:ind w:left="40" w:right="40"/>
              <w:jc w:val="center"/>
              <w:rPr>
                <w:rFonts w:ascii="Times New Roman" w:eastAsia="Times New Roman" w:hAnsi="Times New Roman" w:cs="Times New Roman"/>
                <w:b/>
                <w:sz w:val="20"/>
                <w:szCs w:val="20"/>
              </w:rPr>
            </w:pPr>
            <w:r w:rsidRPr="000B0906">
              <w:rPr>
                <w:rFonts w:ascii="Times New Roman" w:eastAsia="Times New Roman" w:hAnsi="Times New Roman" w:cs="Times New Roman"/>
                <w:b/>
                <w:sz w:val="20"/>
                <w:szCs w:val="20"/>
              </w:rPr>
              <w:t>Programme</w:t>
            </w:r>
          </w:p>
        </w:tc>
        <w:tc>
          <w:tcPr>
            <w:tcW w:w="904" w:type="pct"/>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15AE" w14:textId="77777777" w:rsidR="009E2F47" w:rsidRPr="000B0906" w:rsidRDefault="0014541B" w:rsidP="000B0906">
            <w:pPr>
              <w:shd w:val="clear" w:color="auto" w:fill="FFFFFF"/>
              <w:tabs>
                <w:tab w:val="left" w:pos="420"/>
              </w:tabs>
              <w:spacing w:after="0" w:line="276" w:lineRule="auto"/>
              <w:ind w:left="40" w:right="40"/>
              <w:jc w:val="center"/>
              <w:rPr>
                <w:rFonts w:ascii="Times New Roman" w:eastAsia="Times New Roman" w:hAnsi="Times New Roman" w:cs="Times New Roman"/>
                <w:b/>
                <w:sz w:val="20"/>
                <w:szCs w:val="20"/>
              </w:rPr>
            </w:pPr>
            <w:r w:rsidRPr="000B0906">
              <w:rPr>
                <w:rFonts w:ascii="Times New Roman" w:eastAsia="Times New Roman" w:hAnsi="Times New Roman" w:cs="Times New Roman"/>
                <w:b/>
                <w:sz w:val="20"/>
                <w:szCs w:val="20"/>
              </w:rPr>
              <w:t>Estimates</w:t>
            </w:r>
          </w:p>
        </w:tc>
        <w:tc>
          <w:tcPr>
            <w:tcW w:w="1807"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15AF" w14:textId="77777777" w:rsidR="009E2F47" w:rsidRPr="000B0906" w:rsidRDefault="0014541B" w:rsidP="000B0906">
            <w:pPr>
              <w:shd w:val="clear" w:color="auto" w:fill="FFFFFF"/>
              <w:tabs>
                <w:tab w:val="left" w:pos="420"/>
              </w:tabs>
              <w:spacing w:after="0" w:line="276" w:lineRule="auto"/>
              <w:ind w:left="40" w:right="40"/>
              <w:jc w:val="center"/>
              <w:rPr>
                <w:rFonts w:ascii="Times New Roman" w:eastAsia="Times New Roman" w:hAnsi="Times New Roman" w:cs="Times New Roman"/>
                <w:b/>
                <w:sz w:val="20"/>
                <w:szCs w:val="20"/>
              </w:rPr>
            </w:pPr>
            <w:r w:rsidRPr="000B0906">
              <w:rPr>
                <w:rFonts w:ascii="Times New Roman" w:eastAsia="Times New Roman" w:hAnsi="Times New Roman" w:cs="Times New Roman"/>
                <w:b/>
                <w:sz w:val="20"/>
                <w:szCs w:val="20"/>
              </w:rPr>
              <w:t>Projected Estimates</w:t>
            </w:r>
          </w:p>
        </w:tc>
      </w:tr>
      <w:tr w:rsidR="009E2F47" w:rsidRPr="000B0906" w14:paraId="7680C60A" w14:textId="77777777" w:rsidTr="000B0906">
        <w:trPr>
          <w:trHeight w:val="285"/>
        </w:trPr>
        <w:tc>
          <w:tcPr>
            <w:tcW w:w="2289" w:type="pct"/>
            <w:vMerge/>
            <w:tcBorders>
              <w:top w:val="single" w:sz="6" w:space="0" w:color="000000"/>
              <w:left w:val="single" w:sz="6" w:space="0" w:color="000000"/>
              <w:bottom w:val="single" w:sz="6" w:space="0" w:color="000000"/>
              <w:right w:val="nil"/>
            </w:tcBorders>
            <w:shd w:val="clear" w:color="auto" w:fill="auto"/>
            <w:tcMar>
              <w:top w:w="100" w:type="dxa"/>
              <w:left w:w="100" w:type="dxa"/>
              <w:bottom w:w="100" w:type="dxa"/>
              <w:right w:w="100" w:type="dxa"/>
            </w:tcMar>
          </w:tcPr>
          <w:p w14:paraId="000015B1" w14:textId="77777777" w:rsidR="009E2F47" w:rsidRPr="000B0906" w:rsidRDefault="009E2F47" w:rsidP="000B0906">
            <w:pPr>
              <w:widowControl w:val="0"/>
              <w:pBdr>
                <w:top w:val="nil"/>
                <w:left w:val="nil"/>
                <w:bottom w:val="nil"/>
                <w:right w:val="nil"/>
                <w:between w:val="nil"/>
              </w:pBdr>
              <w:spacing w:after="0" w:line="276" w:lineRule="auto"/>
              <w:rPr>
                <w:rFonts w:ascii="Times New Roman" w:hAnsi="Times New Roman" w:cs="Times New Roman"/>
                <w:b/>
                <w:sz w:val="20"/>
                <w:szCs w:val="20"/>
              </w:rPr>
            </w:pPr>
          </w:p>
        </w:tc>
        <w:tc>
          <w:tcPr>
            <w:tcW w:w="904" w:type="pct"/>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15B2" w14:textId="77777777" w:rsidR="009E2F47" w:rsidRPr="000B0906" w:rsidRDefault="0014541B" w:rsidP="000B0906">
            <w:pPr>
              <w:shd w:val="clear" w:color="auto" w:fill="FFFFFF"/>
              <w:tabs>
                <w:tab w:val="left" w:pos="420"/>
              </w:tabs>
              <w:spacing w:after="0" w:line="276" w:lineRule="auto"/>
              <w:ind w:left="40" w:right="40"/>
              <w:jc w:val="center"/>
              <w:rPr>
                <w:rFonts w:ascii="Times New Roman" w:eastAsia="Times New Roman" w:hAnsi="Times New Roman" w:cs="Times New Roman"/>
                <w:b/>
                <w:sz w:val="20"/>
                <w:szCs w:val="20"/>
              </w:rPr>
            </w:pPr>
            <w:r w:rsidRPr="000B0906">
              <w:rPr>
                <w:rFonts w:ascii="Times New Roman" w:eastAsia="Times New Roman" w:hAnsi="Times New Roman" w:cs="Times New Roman"/>
                <w:b/>
                <w:sz w:val="20"/>
                <w:szCs w:val="20"/>
              </w:rPr>
              <w:t>2023/2024</w:t>
            </w:r>
          </w:p>
        </w:tc>
        <w:tc>
          <w:tcPr>
            <w:tcW w:w="904"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15B3" w14:textId="77777777" w:rsidR="009E2F47" w:rsidRPr="000B0906" w:rsidRDefault="0014541B" w:rsidP="000B0906">
            <w:pPr>
              <w:shd w:val="clear" w:color="auto" w:fill="FFFFFF"/>
              <w:tabs>
                <w:tab w:val="left" w:pos="420"/>
              </w:tabs>
              <w:spacing w:after="0" w:line="276" w:lineRule="auto"/>
              <w:ind w:left="40" w:right="40"/>
              <w:jc w:val="center"/>
              <w:rPr>
                <w:rFonts w:ascii="Times New Roman" w:eastAsia="Times New Roman" w:hAnsi="Times New Roman" w:cs="Times New Roman"/>
                <w:b/>
                <w:sz w:val="20"/>
                <w:szCs w:val="20"/>
              </w:rPr>
            </w:pPr>
            <w:r w:rsidRPr="000B0906">
              <w:rPr>
                <w:rFonts w:ascii="Times New Roman" w:eastAsia="Times New Roman" w:hAnsi="Times New Roman" w:cs="Times New Roman"/>
                <w:b/>
                <w:sz w:val="20"/>
                <w:szCs w:val="20"/>
              </w:rPr>
              <w:t>2024/2025</w:t>
            </w:r>
          </w:p>
        </w:tc>
        <w:tc>
          <w:tcPr>
            <w:tcW w:w="904"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5B4" w14:textId="77777777" w:rsidR="009E2F47" w:rsidRPr="000B0906" w:rsidRDefault="0014541B" w:rsidP="000B0906">
            <w:pPr>
              <w:shd w:val="clear" w:color="auto" w:fill="FFFFFF"/>
              <w:tabs>
                <w:tab w:val="left" w:pos="420"/>
              </w:tabs>
              <w:spacing w:after="0" w:line="276" w:lineRule="auto"/>
              <w:ind w:left="40" w:right="40"/>
              <w:jc w:val="center"/>
              <w:rPr>
                <w:rFonts w:ascii="Times New Roman" w:eastAsia="Times New Roman" w:hAnsi="Times New Roman" w:cs="Times New Roman"/>
                <w:b/>
                <w:sz w:val="20"/>
                <w:szCs w:val="20"/>
              </w:rPr>
            </w:pPr>
            <w:r w:rsidRPr="000B0906">
              <w:rPr>
                <w:rFonts w:ascii="Times New Roman" w:eastAsia="Times New Roman" w:hAnsi="Times New Roman" w:cs="Times New Roman"/>
                <w:b/>
                <w:sz w:val="20"/>
                <w:szCs w:val="20"/>
              </w:rPr>
              <w:t>2025/2026</w:t>
            </w:r>
          </w:p>
        </w:tc>
      </w:tr>
      <w:tr w:rsidR="009E2F47" w:rsidRPr="000B0906" w14:paraId="453A7567" w14:textId="77777777" w:rsidTr="000B0906">
        <w:trPr>
          <w:trHeight w:val="285"/>
        </w:trPr>
        <w:tc>
          <w:tcPr>
            <w:tcW w:w="2289"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15B5" w14:textId="77777777" w:rsidR="009E2F47" w:rsidRPr="000B0906" w:rsidRDefault="0014541B" w:rsidP="000B0906">
            <w:pPr>
              <w:shd w:val="clear" w:color="auto" w:fill="FFFFFF"/>
              <w:tabs>
                <w:tab w:val="left" w:pos="420"/>
              </w:tabs>
              <w:spacing w:after="0" w:line="276" w:lineRule="auto"/>
              <w:ind w:left="40" w:right="40"/>
              <w:rPr>
                <w:rFonts w:ascii="Times New Roman" w:eastAsia="Times New Roman" w:hAnsi="Times New Roman" w:cs="Times New Roman"/>
                <w:sz w:val="20"/>
                <w:szCs w:val="20"/>
              </w:rPr>
            </w:pPr>
            <w:r w:rsidRPr="000B0906">
              <w:rPr>
                <w:rFonts w:ascii="Times New Roman" w:eastAsia="Times New Roman" w:hAnsi="Times New Roman" w:cs="Times New Roman"/>
                <w:sz w:val="20"/>
                <w:szCs w:val="20"/>
              </w:rPr>
              <w:t xml:space="preserve"> </w:t>
            </w:r>
          </w:p>
        </w:tc>
        <w:tc>
          <w:tcPr>
            <w:tcW w:w="904"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15B6" w14:textId="77777777" w:rsidR="009E2F47" w:rsidRPr="000B0906" w:rsidRDefault="0014541B" w:rsidP="000B0906">
            <w:pPr>
              <w:shd w:val="clear" w:color="auto" w:fill="FFFFFF"/>
              <w:tabs>
                <w:tab w:val="left" w:pos="420"/>
              </w:tabs>
              <w:spacing w:after="0" w:line="276" w:lineRule="auto"/>
              <w:ind w:left="40" w:right="40"/>
              <w:jc w:val="center"/>
              <w:rPr>
                <w:rFonts w:ascii="Times New Roman" w:eastAsia="Times New Roman" w:hAnsi="Times New Roman" w:cs="Times New Roman"/>
                <w:b/>
                <w:bCs/>
                <w:sz w:val="20"/>
                <w:szCs w:val="20"/>
              </w:rPr>
            </w:pPr>
            <w:r w:rsidRPr="000B0906">
              <w:rPr>
                <w:rFonts w:ascii="Times New Roman" w:eastAsia="Times New Roman" w:hAnsi="Times New Roman" w:cs="Times New Roman"/>
                <w:b/>
                <w:bCs/>
                <w:sz w:val="20"/>
                <w:szCs w:val="20"/>
              </w:rPr>
              <w:t>KShs.</w:t>
            </w:r>
          </w:p>
        </w:tc>
        <w:tc>
          <w:tcPr>
            <w:tcW w:w="904"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15B7" w14:textId="77777777" w:rsidR="009E2F47" w:rsidRPr="000B0906" w:rsidRDefault="0014541B" w:rsidP="000B0906">
            <w:pPr>
              <w:shd w:val="clear" w:color="auto" w:fill="FFFFFF"/>
              <w:tabs>
                <w:tab w:val="left" w:pos="420"/>
              </w:tabs>
              <w:spacing w:after="0" w:line="276" w:lineRule="auto"/>
              <w:ind w:left="40" w:right="40"/>
              <w:jc w:val="center"/>
              <w:rPr>
                <w:rFonts w:ascii="Times New Roman" w:eastAsia="Times New Roman" w:hAnsi="Times New Roman" w:cs="Times New Roman"/>
                <w:b/>
                <w:bCs/>
                <w:sz w:val="20"/>
                <w:szCs w:val="20"/>
              </w:rPr>
            </w:pPr>
            <w:r w:rsidRPr="000B0906">
              <w:rPr>
                <w:rFonts w:ascii="Times New Roman" w:eastAsia="Times New Roman" w:hAnsi="Times New Roman" w:cs="Times New Roman"/>
                <w:b/>
                <w:bCs/>
                <w:sz w:val="20"/>
                <w:szCs w:val="20"/>
              </w:rPr>
              <w:t>KShs.</w:t>
            </w:r>
          </w:p>
        </w:tc>
        <w:tc>
          <w:tcPr>
            <w:tcW w:w="904" w:type="pct"/>
            <w:tcBorders>
              <w:top w:val="nil"/>
              <w:left w:val="single" w:sz="6" w:space="0" w:color="000000"/>
              <w:bottom w:val="nil"/>
              <w:right w:val="single" w:sz="6" w:space="0" w:color="000000"/>
            </w:tcBorders>
            <w:shd w:val="clear" w:color="auto" w:fill="FFFFFF"/>
            <w:tcMar>
              <w:top w:w="0" w:type="dxa"/>
              <w:left w:w="0" w:type="dxa"/>
              <w:bottom w:w="0" w:type="dxa"/>
              <w:right w:w="0" w:type="dxa"/>
            </w:tcMar>
            <w:vAlign w:val="bottom"/>
          </w:tcPr>
          <w:p w14:paraId="000015B8" w14:textId="77777777" w:rsidR="009E2F47" w:rsidRPr="000B0906" w:rsidRDefault="0014541B" w:rsidP="000B0906">
            <w:pPr>
              <w:shd w:val="clear" w:color="auto" w:fill="FFFFFF"/>
              <w:tabs>
                <w:tab w:val="left" w:pos="420"/>
              </w:tabs>
              <w:spacing w:after="0" w:line="276" w:lineRule="auto"/>
              <w:ind w:left="40" w:right="40"/>
              <w:jc w:val="center"/>
              <w:rPr>
                <w:rFonts w:ascii="Times New Roman" w:eastAsia="Times New Roman" w:hAnsi="Times New Roman" w:cs="Times New Roman"/>
                <w:b/>
                <w:bCs/>
                <w:sz w:val="20"/>
                <w:szCs w:val="20"/>
              </w:rPr>
            </w:pPr>
            <w:r w:rsidRPr="000B0906">
              <w:rPr>
                <w:rFonts w:ascii="Times New Roman" w:eastAsia="Times New Roman" w:hAnsi="Times New Roman" w:cs="Times New Roman"/>
                <w:b/>
                <w:bCs/>
                <w:sz w:val="20"/>
                <w:szCs w:val="20"/>
              </w:rPr>
              <w:t>KShs.</w:t>
            </w:r>
          </w:p>
        </w:tc>
      </w:tr>
      <w:tr w:rsidR="009E2F47" w:rsidRPr="000B0906" w14:paraId="6EB6CF59" w14:textId="77777777" w:rsidTr="000B0906">
        <w:trPr>
          <w:trHeight w:val="270"/>
        </w:trPr>
        <w:tc>
          <w:tcPr>
            <w:tcW w:w="2289"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15B9" w14:textId="77777777" w:rsidR="009E2F47" w:rsidRPr="000B0906" w:rsidRDefault="0014541B" w:rsidP="000B0906">
            <w:pPr>
              <w:shd w:val="clear" w:color="auto" w:fill="FFFFFF"/>
              <w:tabs>
                <w:tab w:val="left" w:pos="420"/>
              </w:tabs>
              <w:spacing w:after="0" w:line="276" w:lineRule="auto"/>
              <w:ind w:left="40" w:right="40"/>
              <w:rPr>
                <w:rFonts w:ascii="Times New Roman" w:eastAsia="Times New Roman" w:hAnsi="Times New Roman" w:cs="Times New Roman"/>
                <w:sz w:val="20"/>
                <w:szCs w:val="20"/>
              </w:rPr>
            </w:pPr>
            <w:r w:rsidRPr="000B0906">
              <w:rPr>
                <w:rFonts w:ascii="Times New Roman" w:eastAsia="Times New Roman" w:hAnsi="Times New Roman" w:cs="Times New Roman"/>
                <w:sz w:val="20"/>
                <w:szCs w:val="20"/>
              </w:rPr>
              <w:t>0407024310 Health Services</w:t>
            </w:r>
          </w:p>
        </w:tc>
        <w:tc>
          <w:tcPr>
            <w:tcW w:w="904"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15BA" w14:textId="77777777" w:rsidR="009E2F47" w:rsidRPr="000B0906" w:rsidRDefault="0014541B" w:rsidP="000B0906">
            <w:pPr>
              <w:shd w:val="clear" w:color="auto" w:fill="FFFFFF"/>
              <w:tabs>
                <w:tab w:val="left" w:pos="420"/>
              </w:tabs>
              <w:spacing w:after="0" w:line="276" w:lineRule="auto"/>
              <w:ind w:left="40" w:right="40"/>
              <w:jc w:val="right"/>
              <w:rPr>
                <w:rFonts w:ascii="Times New Roman" w:eastAsia="Times New Roman" w:hAnsi="Times New Roman" w:cs="Times New Roman"/>
                <w:sz w:val="20"/>
                <w:szCs w:val="20"/>
              </w:rPr>
            </w:pPr>
            <w:r w:rsidRPr="000B0906">
              <w:rPr>
                <w:rFonts w:ascii="Times New Roman" w:eastAsia="Times New Roman" w:hAnsi="Times New Roman" w:cs="Times New Roman"/>
                <w:sz w:val="20"/>
                <w:szCs w:val="20"/>
              </w:rPr>
              <w:t>241,102,519</w:t>
            </w:r>
          </w:p>
        </w:tc>
        <w:tc>
          <w:tcPr>
            <w:tcW w:w="904"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15BB" w14:textId="77777777" w:rsidR="009E2F47" w:rsidRPr="000B0906" w:rsidRDefault="0014541B" w:rsidP="000B0906">
            <w:pPr>
              <w:shd w:val="clear" w:color="auto" w:fill="FFFFFF"/>
              <w:tabs>
                <w:tab w:val="left" w:pos="420"/>
              </w:tabs>
              <w:spacing w:after="0" w:line="276" w:lineRule="auto"/>
              <w:ind w:left="40" w:right="40"/>
              <w:jc w:val="right"/>
              <w:rPr>
                <w:rFonts w:ascii="Times New Roman" w:eastAsia="Times New Roman" w:hAnsi="Times New Roman" w:cs="Times New Roman"/>
                <w:sz w:val="20"/>
                <w:szCs w:val="20"/>
              </w:rPr>
            </w:pPr>
            <w:r w:rsidRPr="000B0906">
              <w:rPr>
                <w:rFonts w:ascii="Times New Roman" w:eastAsia="Times New Roman" w:hAnsi="Times New Roman" w:cs="Times New Roman"/>
                <w:sz w:val="20"/>
                <w:szCs w:val="20"/>
              </w:rPr>
              <w:t>248,230,000</w:t>
            </w:r>
          </w:p>
        </w:tc>
        <w:tc>
          <w:tcPr>
            <w:tcW w:w="904" w:type="pct"/>
            <w:tcBorders>
              <w:top w:val="nil"/>
              <w:left w:val="single" w:sz="6" w:space="0" w:color="000000"/>
              <w:bottom w:val="nil"/>
              <w:right w:val="single" w:sz="6" w:space="0" w:color="000000"/>
            </w:tcBorders>
            <w:shd w:val="clear" w:color="auto" w:fill="FFFFFF"/>
            <w:tcMar>
              <w:top w:w="0" w:type="dxa"/>
              <w:left w:w="0" w:type="dxa"/>
              <w:bottom w:w="0" w:type="dxa"/>
              <w:right w:w="0" w:type="dxa"/>
            </w:tcMar>
            <w:vAlign w:val="bottom"/>
          </w:tcPr>
          <w:p w14:paraId="000015BC" w14:textId="77777777" w:rsidR="009E2F47" w:rsidRPr="000B0906" w:rsidRDefault="0014541B" w:rsidP="000B0906">
            <w:pPr>
              <w:shd w:val="clear" w:color="auto" w:fill="FFFFFF"/>
              <w:tabs>
                <w:tab w:val="left" w:pos="420"/>
              </w:tabs>
              <w:spacing w:after="0" w:line="276" w:lineRule="auto"/>
              <w:ind w:left="40" w:right="40"/>
              <w:jc w:val="right"/>
              <w:rPr>
                <w:rFonts w:ascii="Times New Roman" w:eastAsia="Times New Roman" w:hAnsi="Times New Roman" w:cs="Times New Roman"/>
                <w:sz w:val="20"/>
                <w:szCs w:val="20"/>
              </w:rPr>
            </w:pPr>
            <w:r w:rsidRPr="000B0906">
              <w:rPr>
                <w:rFonts w:ascii="Times New Roman" w:eastAsia="Times New Roman" w:hAnsi="Times New Roman" w:cs="Times New Roman"/>
                <w:sz w:val="20"/>
                <w:szCs w:val="20"/>
              </w:rPr>
              <w:t>255,676,900</w:t>
            </w:r>
          </w:p>
        </w:tc>
      </w:tr>
      <w:tr w:rsidR="009E2F47" w:rsidRPr="000B0906" w14:paraId="763D8EDA" w14:textId="77777777" w:rsidTr="000B0906">
        <w:trPr>
          <w:trHeight w:val="540"/>
        </w:trPr>
        <w:tc>
          <w:tcPr>
            <w:tcW w:w="2289"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15BD" w14:textId="2913195B" w:rsidR="009E2F47" w:rsidRPr="000B0906" w:rsidRDefault="0014541B" w:rsidP="000B0906">
            <w:pPr>
              <w:shd w:val="clear" w:color="auto" w:fill="FFFFFF"/>
              <w:tabs>
                <w:tab w:val="left" w:pos="420"/>
              </w:tabs>
              <w:spacing w:after="0" w:line="276" w:lineRule="auto"/>
              <w:ind w:left="40" w:right="40"/>
              <w:rPr>
                <w:rFonts w:ascii="Times New Roman" w:eastAsia="Times New Roman" w:hAnsi="Times New Roman" w:cs="Times New Roman"/>
                <w:sz w:val="20"/>
                <w:szCs w:val="20"/>
              </w:rPr>
            </w:pPr>
            <w:r w:rsidRPr="000B0906">
              <w:rPr>
                <w:rFonts w:ascii="Times New Roman" w:eastAsia="Times New Roman" w:hAnsi="Times New Roman" w:cs="Times New Roman"/>
                <w:sz w:val="20"/>
                <w:szCs w:val="20"/>
              </w:rPr>
              <w:t xml:space="preserve">0504014310 Administration </w:t>
            </w:r>
            <w:r w:rsidR="000B0906" w:rsidRPr="000B0906">
              <w:rPr>
                <w:rFonts w:ascii="Times New Roman" w:eastAsia="Times New Roman" w:hAnsi="Times New Roman" w:cs="Times New Roman"/>
                <w:sz w:val="20"/>
                <w:szCs w:val="20"/>
                <w:lang w:val="en-US"/>
              </w:rPr>
              <w:t>a</w:t>
            </w:r>
            <w:r w:rsidRPr="000B0906">
              <w:rPr>
                <w:rFonts w:ascii="Times New Roman" w:eastAsia="Times New Roman" w:hAnsi="Times New Roman" w:cs="Times New Roman"/>
                <w:sz w:val="20"/>
                <w:szCs w:val="20"/>
              </w:rPr>
              <w:t>nd Support Services</w:t>
            </w:r>
          </w:p>
        </w:tc>
        <w:tc>
          <w:tcPr>
            <w:tcW w:w="904"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15BE" w14:textId="77777777" w:rsidR="009E2F47" w:rsidRPr="000B0906" w:rsidRDefault="0014541B" w:rsidP="000B0906">
            <w:pPr>
              <w:shd w:val="clear" w:color="auto" w:fill="FFFFFF"/>
              <w:tabs>
                <w:tab w:val="left" w:pos="420"/>
              </w:tabs>
              <w:spacing w:after="0" w:line="276" w:lineRule="auto"/>
              <w:ind w:left="40" w:right="40"/>
              <w:jc w:val="right"/>
              <w:rPr>
                <w:rFonts w:ascii="Times New Roman" w:eastAsia="Times New Roman" w:hAnsi="Times New Roman" w:cs="Times New Roman"/>
                <w:sz w:val="20"/>
                <w:szCs w:val="20"/>
              </w:rPr>
            </w:pPr>
            <w:r w:rsidRPr="000B0906">
              <w:rPr>
                <w:rFonts w:ascii="Times New Roman" w:eastAsia="Times New Roman" w:hAnsi="Times New Roman" w:cs="Times New Roman"/>
                <w:sz w:val="20"/>
                <w:szCs w:val="20"/>
              </w:rPr>
              <w:t>2,131,425,035</w:t>
            </w:r>
          </w:p>
        </w:tc>
        <w:tc>
          <w:tcPr>
            <w:tcW w:w="904"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15BF" w14:textId="77777777" w:rsidR="009E2F47" w:rsidRPr="000B0906" w:rsidRDefault="0014541B" w:rsidP="000B0906">
            <w:pPr>
              <w:shd w:val="clear" w:color="auto" w:fill="FFFFFF"/>
              <w:tabs>
                <w:tab w:val="left" w:pos="420"/>
              </w:tabs>
              <w:spacing w:after="0" w:line="276" w:lineRule="auto"/>
              <w:ind w:left="40" w:right="40"/>
              <w:jc w:val="right"/>
              <w:rPr>
                <w:rFonts w:ascii="Times New Roman" w:eastAsia="Times New Roman" w:hAnsi="Times New Roman" w:cs="Times New Roman"/>
                <w:sz w:val="20"/>
                <w:szCs w:val="20"/>
              </w:rPr>
            </w:pPr>
            <w:r w:rsidRPr="000B0906">
              <w:rPr>
                <w:rFonts w:ascii="Times New Roman" w:eastAsia="Times New Roman" w:hAnsi="Times New Roman" w:cs="Times New Roman"/>
                <w:sz w:val="20"/>
                <w:szCs w:val="20"/>
              </w:rPr>
              <w:t>2,204,444,660</w:t>
            </w:r>
          </w:p>
        </w:tc>
        <w:tc>
          <w:tcPr>
            <w:tcW w:w="904" w:type="pct"/>
            <w:tcBorders>
              <w:top w:val="nil"/>
              <w:left w:val="single" w:sz="6" w:space="0" w:color="000000"/>
              <w:bottom w:val="nil"/>
              <w:right w:val="single" w:sz="6" w:space="0" w:color="000000"/>
            </w:tcBorders>
            <w:shd w:val="clear" w:color="auto" w:fill="FFFFFF"/>
            <w:tcMar>
              <w:top w:w="0" w:type="dxa"/>
              <w:left w:w="0" w:type="dxa"/>
              <w:bottom w:w="0" w:type="dxa"/>
              <w:right w:w="0" w:type="dxa"/>
            </w:tcMar>
            <w:vAlign w:val="bottom"/>
          </w:tcPr>
          <w:p w14:paraId="000015C0" w14:textId="77777777" w:rsidR="009E2F47" w:rsidRPr="000B0906" w:rsidRDefault="0014541B" w:rsidP="000B0906">
            <w:pPr>
              <w:shd w:val="clear" w:color="auto" w:fill="FFFFFF"/>
              <w:tabs>
                <w:tab w:val="left" w:pos="420"/>
              </w:tabs>
              <w:spacing w:after="0" w:line="276" w:lineRule="auto"/>
              <w:ind w:left="40" w:right="40"/>
              <w:jc w:val="right"/>
              <w:rPr>
                <w:rFonts w:ascii="Times New Roman" w:eastAsia="Times New Roman" w:hAnsi="Times New Roman" w:cs="Times New Roman"/>
                <w:sz w:val="20"/>
                <w:szCs w:val="20"/>
              </w:rPr>
            </w:pPr>
            <w:r w:rsidRPr="000B0906">
              <w:rPr>
                <w:rFonts w:ascii="Times New Roman" w:eastAsia="Times New Roman" w:hAnsi="Times New Roman" w:cs="Times New Roman"/>
                <w:sz w:val="20"/>
                <w:szCs w:val="20"/>
              </w:rPr>
              <w:t>2,270,578,001</w:t>
            </w:r>
          </w:p>
        </w:tc>
      </w:tr>
      <w:tr w:rsidR="009E2F47" w:rsidRPr="000B0906" w14:paraId="329E3569" w14:textId="77777777" w:rsidTr="000B0906">
        <w:trPr>
          <w:trHeight w:val="555"/>
        </w:trPr>
        <w:tc>
          <w:tcPr>
            <w:tcW w:w="2289"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15C1" w14:textId="77777777" w:rsidR="009E2F47" w:rsidRPr="000B0906" w:rsidRDefault="0014541B" w:rsidP="000B0906">
            <w:pPr>
              <w:shd w:val="clear" w:color="auto" w:fill="FFFFFF"/>
              <w:tabs>
                <w:tab w:val="left" w:pos="420"/>
              </w:tabs>
              <w:spacing w:after="0" w:line="276" w:lineRule="auto"/>
              <w:ind w:left="40" w:right="40"/>
              <w:rPr>
                <w:rFonts w:ascii="Times New Roman" w:eastAsia="Times New Roman" w:hAnsi="Times New Roman" w:cs="Times New Roman"/>
                <w:sz w:val="20"/>
                <w:szCs w:val="20"/>
              </w:rPr>
            </w:pPr>
            <w:r w:rsidRPr="000B0906">
              <w:rPr>
                <w:rFonts w:ascii="Times New Roman" w:eastAsia="Times New Roman" w:hAnsi="Times New Roman" w:cs="Times New Roman"/>
                <w:sz w:val="20"/>
                <w:szCs w:val="20"/>
              </w:rPr>
              <w:t>0707014310 Ward Development Services</w:t>
            </w:r>
          </w:p>
        </w:tc>
        <w:tc>
          <w:tcPr>
            <w:tcW w:w="904"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15C2" w14:textId="77777777" w:rsidR="009E2F47" w:rsidRPr="000B0906" w:rsidRDefault="0014541B" w:rsidP="000B0906">
            <w:pPr>
              <w:shd w:val="clear" w:color="auto" w:fill="FFFFFF"/>
              <w:tabs>
                <w:tab w:val="left" w:pos="420"/>
              </w:tabs>
              <w:spacing w:after="0" w:line="276" w:lineRule="auto"/>
              <w:ind w:left="40" w:right="40"/>
              <w:jc w:val="right"/>
              <w:rPr>
                <w:rFonts w:ascii="Times New Roman" w:eastAsia="Times New Roman" w:hAnsi="Times New Roman" w:cs="Times New Roman"/>
                <w:sz w:val="20"/>
                <w:szCs w:val="20"/>
              </w:rPr>
            </w:pPr>
            <w:r w:rsidRPr="000B0906">
              <w:rPr>
                <w:rFonts w:ascii="Times New Roman" w:eastAsia="Times New Roman" w:hAnsi="Times New Roman" w:cs="Times New Roman"/>
                <w:sz w:val="20"/>
                <w:szCs w:val="20"/>
              </w:rPr>
              <w:t>55,100,000</w:t>
            </w:r>
          </w:p>
        </w:tc>
        <w:tc>
          <w:tcPr>
            <w:tcW w:w="904"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15C3" w14:textId="77777777" w:rsidR="009E2F47" w:rsidRPr="000B0906" w:rsidRDefault="0014541B" w:rsidP="000B0906">
            <w:pPr>
              <w:shd w:val="clear" w:color="auto" w:fill="FFFFFF"/>
              <w:tabs>
                <w:tab w:val="left" w:pos="420"/>
              </w:tabs>
              <w:spacing w:after="0" w:line="276" w:lineRule="auto"/>
              <w:ind w:left="40" w:right="40"/>
              <w:jc w:val="right"/>
              <w:rPr>
                <w:rFonts w:ascii="Times New Roman" w:eastAsia="Times New Roman" w:hAnsi="Times New Roman" w:cs="Times New Roman"/>
                <w:sz w:val="20"/>
                <w:szCs w:val="20"/>
              </w:rPr>
            </w:pPr>
            <w:r w:rsidRPr="000B0906">
              <w:rPr>
                <w:rFonts w:ascii="Times New Roman" w:eastAsia="Times New Roman" w:hAnsi="Times New Roman" w:cs="Times New Roman"/>
                <w:sz w:val="20"/>
                <w:szCs w:val="20"/>
              </w:rPr>
              <w:t>56,753,000</w:t>
            </w:r>
          </w:p>
        </w:tc>
        <w:tc>
          <w:tcPr>
            <w:tcW w:w="904" w:type="pct"/>
            <w:tcBorders>
              <w:top w:val="nil"/>
              <w:left w:val="single" w:sz="6" w:space="0" w:color="000000"/>
              <w:bottom w:val="nil"/>
              <w:right w:val="single" w:sz="6" w:space="0" w:color="000000"/>
            </w:tcBorders>
            <w:shd w:val="clear" w:color="auto" w:fill="FFFFFF"/>
            <w:tcMar>
              <w:top w:w="0" w:type="dxa"/>
              <w:left w:w="0" w:type="dxa"/>
              <w:bottom w:w="0" w:type="dxa"/>
              <w:right w:w="0" w:type="dxa"/>
            </w:tcMar>
            <w:vAlign w:val="bottom"/>
          </w:tcPr>
          <w:p w14:paraId="000015C4" w14:textId="77777777" w:rsidR="009E2F47" w:rsidRPr="000B0906" w:rsidRDefault="0014541B" w:rsidP="000B0906">
            <w:pPr>
              <w:shd w:val="clear" w:color="auto" w:fill="FFFFFF"/>
              <w:tabs>
                <w:tab w:val="left" w:pos="420"/>
              </w:tabs>
              <w:spacing w:after="0" w:line="276" w:lineRule="auto"/>
              <w:ind w:left="40" w:right="40"/>
              <w:jc w:val="right"/>
              <w:rPr>
                <w:rFonts w:ascii="Times New Roman" w:eastAsia="Times New Roman" w:hAnsi="Times New Roman" w:cs="Times New Roman"/>
                <w:sz w:val="20"/>
                <w:szCs w:val="20"/>
              </w:rPr>
            </w:pPr>
            <w:r w:rsidRPr="000B0906">
              <w:rPr>
                <w:rFonts w:ascii="Times New Roman" w:eastAsia="Times New Roman" w:hAnsi="Times New Roman" w:cs="Times New Roman"/>
                <w:sz w:val="20"/>
                <w:szCs w:val="20"/>
              </w:rPr>
              <w:t>58,455,590</w:t>
            </w:r>
          </w:p>
        </w:tc>
      </w:tr>
      <w:tr w:rsidR="009E2F47" w:rsidRPr="000B0906" w14:paraId="7A73CC7E" w14:textId="77777777" w:rsidTr="000B0906">
        <w:trPr>
          <w:trHeight w:val="555"/>
        </w:trPr>
        <w:tc>
          <w:tcPr>
            <w:tcW w:w="2289" w:type="pct"/>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15C5" w14:textId="74A434A6" w:rsidR="009E2F47" w:rsidRPr="000B0906" w:rsidRDefault="0014541B" w:rsidP="000B0906">
            <w:pPr>
              <w:shd w:val="clear" w:color="auto" w:fill="FFFFFF"/>
              <w:tabs>
                <w:tab w:val="left" w:pos="420"/>
              </w:tabs>
              <w:spacing w:after="0" w:line="276" w:lineRule="auto"/>
              <w:ind w:left="40" w:right="40"/>
              <w:rPr>
                <w:rFonts w:ascii="Times New Roman" w:eastAsia="Times New Roman" w:hAnsi="Times New Roman" w:cs="Times New Roman"/>
                <w:b/>
                <w:sz w:val="20"/>
                <w:szCs w:val="20"/>
              </w:rPr>
            </w:pPr>
            <w:r w:rsidRPr="000B0906">
              <w:rPr>
                <w:rFonts w:ascii="Times New Roman" w:eastAsia="Times New Roman" w:hAnsi="Times New Roman" w:cs="Times New Roman"/>
                <w:b/>
                <w:sz w:val="20"/>
                <w:szCs w:val="20"/>
              </w:rPr>
              <w:t xml:space="preserve">Total Expenditure for Vote 4318000000 </w:t>
            </w:r>
            <w:r w:rsidR="00001577" w:rsidRPr="000B0906">
              <w:rPr>
                <w:rFonts w:ascii="Times New Roman" w:eastAsia="Times New Roman" w:hAnsi="Times New Roman" w:cs="Times New Roman"/>
                <w:b/>
                <w:sz w:val="20"/>
                <w:szCs w:val="20"/>
              </w:rPr>
              <w:t>Clinical Services</w:t>
            </w:r>
          </w:p>
        </w:tc>
        <w:tc>
          <w:tcPr>
            <w:tcW w:w="904" w:type="pct"/>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15C6" w14:textId="77777777" w:rsidR="009E2F47" w:rsidRPr="000B0906" w:rsidRDefault="0014541B" w:rsidP="000B0906">
            <w:pPr>
              <w:shd w:val="clear" w:color="auto" w:fill="FFFFFF"/>
              <w:tabs>
                <w:tab w:val="left" w:pos="420"/>
              </w:tabs>
              <w:spacing w:after="0" w:line="276" w:lineRule="auto"/>
              <w:ind w:left="40" w:right="40"/>
              <w:jc w:val="right"/>
              <w:rPr>
                <w:rFonts w:ascii="Times New Roman" w:eastAsia="Times New Roman" w:hAnsi="Times New Roman" w:cs="Times New Roman"/>
                <w:b/>
                <w:sz w:val="20"/>
                <w:szCs w:val="20"/>
              </w:rPr>
            </w:pPr>
            <w:r w:rsidRPr="000B0906">
              <w:rPr>
                <w:rFonts w:ascii="Times New Roman" w:eastAsia="Times New Roman" w:hAnsi="Times New Roman" w:cs="Times New Roman"/>
                <w:b/>
                <w:sz w:val="20"/>
                <w:szCs w:val="20"/>
              </w:rPr>
              <w:t>2,427,627,554</w:t>
            </w:r>
          </w:p>
        </w:tc>
        <w:tc>
          <w:tcPr>
            <w:tcW w:w="904" w:type="pct"/>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15C7" w14:textId="77777777" w:rsidR="009E2F47" w:rsidRPr="000B0906" w:rsidRDefault="0014541B" w:rsidP="000B0906">
            <w:pPr>
              <w:shd w:val="clear" w:color="auto" w:fill="FFFFFF"/>
              <w:tabs>
                <w:tab w:val="left" w:pos="420"/>
              </w:tabs>
              <w:spacing w:after="0" w:line="276" w:lineRule="auto"/>
              <w:ind w:left="40" w:right="40"/>
              <w:jc w:val="right"/>
              <w:rPr>
                <w:rFonts w:ascii="Times New Roman" w:eastAsia="Times New Roman" w:hAnsi="Times New Roman" w:cs="Times New Roman"/>
                <w:b/>
                <w:sz w:val="20"/>
                <w:szCs w:val="20"/>
              </w:rPr>
            </w:pPr>
            <w:r w:rsidRPr="000B0906">
              <w:rPr>
                <w:rFonts w:ascii="Times New Roman" w:eastAsia="Times New Roman" w:hAnsi="Times New Roman" w:cs="Times New Roman"/>
                <w:b/>
                <w:sz w:val="20"/>
                <w:szCs w:val="20"/>
              </w:rPr>
              <w:t>2,509,427,660</w:t>
            </w:r>
          </w:p>
        </w:tc>
        <w:tc>
          <w:tcPr>
            <w:tcW w:w="904"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15C8" w14:textId="77777777" w:rsidR="009E2F47" w:rsidRPr="000B0906" w:rsidRDefault="0014541B" w:rsidP="000B0906">
            <w:pPr>
              <w:shd w:val="clear" w:color="auto" w:fill="FFFFFF"/>
              <w:tabs>
                <w:tab w:val="left" w:pos="420"/>
              </w:tabs>
              <w:spacing w:after="0" w:line="276" w:lineRule="auto"/>
              <w:ind w:left="40" w:right="40"/>
              <w:jc w:val="right"/>
              <w:rPr>
                <w:rFonts w:ascii="Times New Roman" w:eastAsia="Times New Roman" w:hAnsi="Times New Roman" w:cs="Times New Roman"/>
                <w:b/>
                <w:sz w:val="20"/>
                <w:szCs w:val="20"/>
              </w:rPr>
            </w:pPr>
            <w:r w:rsidRPr="000B0906">
              <w:rPr>
                <w:rFonts w:ascii="Times New Roman" w:eastAsia="Times New Roman" w:hAnsi="Times New Roman" w:cs="Times New Roman"/>
                <w:b/>
                <w:sz w:val="20"/>
                <w:szCs w:val="20"/>
              </w:rPr>
              <w:t>2,584,710,491</w:t>
            </w:r>
          </w:p>
        </w:tc>
      </w:tr>
    </w:tbl>
    <w:p w14:paraId="000015C9" w14:textId="2F5744DF" w:rsidR="009E2F47" w:rsidRPr="00001577" w:rsidRDefault="0014541B" w:rsidP="000B0906">
      <w:pPr>
        <w:tabs>
          <w:tab w:val="left" w:pos="420"/>
        </w:tabs>
        <w:spacing w:before="240" w:after="0" w:line="276" w:lineRule="auto"/>
        <w:jc w:val="both"/>
        <w:rPr>
          <w:rFonts w:ascii="Times New Roman" w:eastAsia="Arial" w:hAnsi="Times New Roman" w:cs="Times New Roman"/>
          <w:b/>
          <w:sz w:val="44"/>
          <w:szCs w:val="44"/>
        </w:rPr>
      </w:pPr>
      <w:r w:rsidRPr="00001577">
        <w:rPr>
          <w:rFonts w:ascii="Times New Roman" w:eastAsia="Times New Roman" w:hAnsi="Times New Roman" w:cs="Times New Roman"/>
          <w:b/>
          <w:sz w:val="24"/>
          <w:szCs w:val="24"/>
        </w:rPr>
        <w:t>G</w:t>
      </w:r>
      <w:r w:rsidR="00001577" w:rsidRPr="00001577">
        <w:rPr>
          <w:rFonts w:ascii="Times New Roman" w:eastAsia="Times New Roman" w:hAnsi="Times New Roman" w:cs="Times New Roman"/>
          <w:b/>
          <w:sz w:val="24"/>
          <w:szCs w:val="24"/>
          <w:lang w:val="en-US"/>
        </w:rPr>
        <w:t>.</w:t>
      </w:r>
      <w:r w:rsidRPr="00001577">
        <w:rPr>
          <w:rFonts w:ascii="Times New Roman" w:eastAsia="Times New Roman" w:hAnsi="Times New Roman" w:cs="Times New Roman"/>
          <w:b/>
          <w:sz w:val="24"/>
          <w:szCs w:val="24"/>
        </w:rPr>
        <w:t xml:space="preserve"> Summary of Expenditure by Vote and Economic Classification, 2023/2024 - 2025/2026</w:t>
      </w:r>
    </w:p>
    <w:tbl>
      <w:tblPr>
        <w:tblStyle w:val="affc"/>
        <w:tblW w:w="5000" w:type="pct"/>
        <w:tblBorders>
          <w:top w:val="nil"/>
          <w:left w:val="nil"/>
          <w:bottom w:val="nil"/>
          <w:right w:val="nil"/>
          <w:insideH w:val="nil"/>
          <w:insideV w:val="nil"/>
        </w:tblBorders>
        <w:tblLook w:val="0600" w:firstRow="0" w:lastRow="0" w:firstColumn="0" w:lastColumn="0" w:noHBand="1" w:noVBand="1"/>
      </w:tblPr>
      <w:tblGrid>
        <w:gridCol w:w="3825"/>
        <w:gridCol w:w="2037"/>
        <w:gridCol w:w="1740"/>
        <w:gridCol w:w="1742"/>
      </w:tblGrid>
      <w:tr w:rsidR="009E2F47" w:rsidRPr="00724B0D" w14:paraId="4778E553" w14:textId="77777777" w:rsidTr="000B0906">
        <w:trPr>
          <w:trHeight w:val="2"/>
        </w:trPr>
        <w:tc>
          <w:tcPr>
            <w:tcW w:w="2047"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000015CA" w14:textId="77777777" w:rsidR="009E2F47" w:rsidRPr="00724B0D" w:rsidRDefault="0014541B" w:rsidP="000B0906">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r w:rsidRPr="00724B0D">
              <w:rPr>
                <w:rFonts w:ascii="Times New Roman" w:eastAsia="Times New Roman" w:hAnsi="Times New Roman" w:cs="Times New Roman"/>
                <w:b/>
                <w:sz w:val="24"/>
                <w:szCs w:val="24"/>
              </w:rPr>
              <w:t>Economic Classification</w:t>
            </w:r>
          </w:p>
        </w:tc>
        <w:tc>
          <w:tcPr>
            <w:tcW w:w="1090" w:type="pct"/>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5CB" w14:textId="77777777" w:rsidR="009E2F47" w:rsidRPr="000B0906" w:rsidRDefault="0014541B" w:rsidP="00724B0D">
            <w:pPr>
              <w:tabs>
                <w:tab w:val="left" w:pos="420"/>
              </w:tabs>
              <w:spacing w:line="276" w:lineRule="auto"/>
              <w:ind w:left="180" w:right="180"/>
              <w:jc w:val="center"/>
              <w:rPr>
                <w:rFonts w:ascii="Times New Roman" w:hAnsi="Times New Roman" w:cs="Times New Roman"/>
                <w:b/>
                <w:bCs/>
              </w:rPr>
            </w:pPr>
            <w:r w:rsidRPr="000B0906">
              <w:rPr>
                <w:rFonts w:ascii="Times New Roman" w:hAnsi="Times New Roman" w:cs="Times New Roman"/>
                <w:b/>
                <w:bCs/>
              </w:rPr>
              <w:t>Estimates</w:t>
            </w:r>
          </w:p>
        </w:tc>
        <w:tc>
          <w:tcPr>
            <w:tcW w:w="1863" w:type="pct"/>
            <w:gridSpan w:val="2"/>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5CC" w14:textId="77777777" w:rsidR="009E2F47" w:rsidRPr="000B0906" w:rsidRDefault="0014541B" w:rsidP="00724B0D">
            <w:pPr>
              <w:tabs>
                <w:tab w:val="left" w:pos="420"/>
              </w:tabs>
              <w:spacing w:line="276" w:lineRule="auto"/>
              <w:ind w:left="180" w:right="180"/>
              <w:jc w:val="center"/>
              <w:rPr>
                <w:rFonts w:ascii="Times New Roman" w:hAnsi="Times New Roman" w:cs="Times New Roman"/>
                <w:b/>
                <w:bCs/>
              </w:rPr>
            </w:pPr>
            <w:r w:rsidRPr="000B0906">
              <w:rPr>
                <w:rFonts w:ascii="Times New Roman" w:hAnsi="Times New Roman" w:cs="Times New Roman"/>
                <w:b/>
                <w:bCs/>
              </w:rPr>
              <w:t>Projected Estimates</w:t>
            </w:r>
          </w:p>
        </w:tc>
      </w:tr>
      <w:tr w:rsidR="009E2F47" w:rsidRPr="00724B0D" w14:paraId="04027C32" w14:textId="77777777" w:rsidTr="000B0906">
        <w:trPr>
          <w:trHeight w:val="20"/>
        </w:trPr>
        <w:tc>
          <w:tcPr>
            <w:tcW w:w="2047" w:type="pct"/>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15CE" w14:textId="77777777" w:rsidR="009E2F47" w:rsidRPr="00724B0D" w:rsidRDefault="009E2F47" w:rsidP="00724B0D">
            <w:pPr>
              <w:pStyle w:val="Heading2"/>
              <w:keepNext w:val="0"/>
              <w:keepLines w:val="0"/>
              <w:tabs>
                <w:tab w:val="left" w:pos="420"/>
              </w:tabs>
              <w:spacing w:before="240" w:after="240" w:line="276" w:lineRule="auto"/>
              <w:ind w:left="140" w:right="140"/>
              <w:rPr>
                <w:rFonts w:ascii="Times New Roman" w:eastAsia="Arial" w:hAnsi="Times New Roman" w:cs="Times New Roman"/>
                <w:b/>
                <w:color w:val="000000"/>
                <w:sz w:val="34"/>
                <w:szCs w:val="34"/>
              </w:rPr>
            </w:pPr>
            <w:bookmarkStart w:id="28" w:name="_heading=h.6j89xfwta6e5" w:colFirst="0" w:colLast="0"/>
            <w:bookmarkEnd w:id="28"/>
          </w:p>
        </w:tc>
        <w:tc>
          <w:tcPr>
            <w:tcW w:w="1090"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5CF" w14:textId="77777777" w:rsidR="009E2F47" w:rsidRPr="000B0906" w:rsidRDefault="0014541B" w:rsidP="00724B0D">
            <w:pPr>
              <w:tabs>
                <w:tab w:val="left" w:pos="420"/>
              </w:tabs>
              <w:spacing w:line="276" w:lineRule="auto"/>
              <w:ind w:left="180" w:right="180"/>
              <w:jc w:val="center"/>
              <w:rPr>
                <w:rFonts w:ascii="Times New Roman" w:hAnsi="Times New Roman" w:cs="Times New Roman"/>
                <w:b/>
                <w:bCs/>
              </w:rPr>
            </w:pPr>
            <w:r w:rsidRPr="000B0906">
              <w:rPr>
                <w:rFonts w:ascii="Times New Roman" w:hAnsi="Times New Roman" w:cs="Times New Roman"/>
                <w:b/>
                <w:bCs/>
              </w:rPr>
              <w:t>2023/2024</w:t>
            </w:r>
          </w:p>
        </w:tc>
        <w:tc>
          <w:tcPr>
            <w:tcW w:w="931"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5D0" w14:textId="77777777" w:rsidR="009E2F47" w:rsidRPr="000B0906" w:rsidRDefault="0014541B" w:rsidP="00724B0D">
            <w:pPr>
              <w:tabs>
                <w:tab w:val="left" w:pos="420"/>
              </w:tabs>
              <w:spacing w:line="276" w:lineRule="auto"/>
              <w:ind w:left="180" w:right="180"/>
              <w:jc w:val="center"/>
              <w:rPr>
                <w:rFonts w:ascii="Times New Roman" w:hAnsi="Times New Roman" w:cs="Times New Roman"/>
                <w:b/>
                <w:bCs/>
              </w:rPr>
            </w:pPr>
            <w:r w:rsidRPr="000B0906">
              <w:rPr>
                <w:rFonts w:ascii="Times New Roman" w:hAnsi="Times New Roman" w:cs="Times New Roman"/>
                <w:b/>
                <w:bCs/>
              </w:rPr>
              <w:t>2024/2025</w:t>
            </w:r>
          </w:p>
        </w:tc>
        <w:tc>
          <w:tcPr>
            <w:tcW w:w="931"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5D1" w14:textId="77777777" w:rsidR="009E2F47" w:rsidRPr="000B0906" w:rsidRDefault="0014541B" w:rsidP="00724B0D">
            <w:pPr>
              <w:tabs>
                <w:tab w:val="left" w:pos="420"/>
              </w:tabs>
              <w:spacing w:line="276" w:lineRule="auto"/>
              <w:ind w:left="180" w:right="180"/>
              <w:jc w:val="center"/>
              <w:rPr>
                <w:rFonts w:ascii="Times New Roman" w:hAnsi="Times New Roman" w:cs="Times New Roman"/>
                <w:b/>
                <w:bCs/>
              </w:rPr>
            </w:pPr>
            <w:r w:rsidRPr="000B0906">
              <w:rPr>
                <w:rFonts w:ascii="Times New Roman" w:hAnsi="Times New Roman" w:cs="Times New Roman"/>
                <w:b/>
                <w:bCs/>
              </w:rPr>
              <w:t>2025/2026</w:t>
            </w:r>
          </w:p>
        </w:tc>
      </w:tr>
      <w:tr w:rsidR="009E2F47" w:rsidRPr="00724B0D" w14:paraId="6E6331E0" w14:textId="77777777" w:rsidTr="000B0906">
        <w:trPr>
          <w:trHeight w:val="285"/>
        </w:trPr>
        <w:tc>
          <w:tcPr>
            <w:tcW w:w="2047"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15D2" w14:textId="77777777" w:rsidR="009E2F47" w:rsidRPr="00724B0D" w:rsidRDefault="0014541B" w:rsidP="00724B0D">
            <w:pPr>
              <w:tabs>
                <w:tab w:val="left" w:pos="420"/>
              </w:tabs>
              <w:spacing w:line="276" w:lineRule="auto"/>
              <w:ind w:left="180" w:right="180"/>
              <w:rPr>
                <w:rFonts w:ascii="Times New Roman" w:hAnsi="Times New Roman" w:cs="Times New Roman"/>
              </w:rPr>
            </w:pPr>
            <w:r w:rsidRPr="00724B0D">
              <w:rPr>
                <w:rFonts w:ascii="Times New Roman" w:hAnsi="Times New Roman" w:cs="Times New Roman"/>
              </w:rPr>
              <w:t xml:space="preserve"> </w:t>
            </w:r>
          </w:p>
        </w:tc>
        <w:tc>
          <w:tcPr>
            <w:tcW w:w="1090"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5D3" w14:textId="77777777" w:rsidR="009E2F47" w:rsidRPr="00EB1545" w:rsidRDefault="0014541B" w:rsidP="00724B0D">
            <w:pPr>
              <w:tabs>
                <w:tab w:val="left" w:pos="420"/>
              </w:tabs>
              <w:spacing w:line="276" w:lineRule="auto"/>
              <w:ind w:left="180" w:right="180"/>
              <w:jc w:val="center"/>
              <w:rPr>
                <w:rFonts w:ascii="Times New Roman" w:hAnsi="Times New Roman" w:cs="Times New Roman"/>
                <w:b/>
                <w:bCs/>
              </w:rPr>
            </w:pPr>
            <w:r w:rsidRPr="00EB1545">
              <w:rPr>
                <w:rFonts w:ascii="Times New Roman" w:hAnsi="Times New Roman" w:cs="Times New Roman"/>
                <w:b/>
                <w:bCs/>
              </w:rPr>
              <w:t>KShs.</w:t>
            </w:r>
          </w:p>
        </w:tc>
        <w:tc>
          <w:tcPr>
            <w:tcW w:w="931"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5D4" w14:textId="77777777" w:rsidR="009E2F47" w:rsidRPr="00EB1545" w:rsidRDefault="0014541B" w:rsidP="00724B0D">
            <w:pPr>
              <w:tabs>
                <w:tab w:val="left" w:pos="420"/>
              </w:tabs>
              <w:spacing w:line="276" w:lineRule="auto"/>
              <w:ind w:left="180" w:right="180"/>
              <w:jc w:val="center"/>
              <w:rPr>
                <w:rFonts w:ascii="Times New Roman" w:hAnsi="Times New Roman" w:cs="Times New Roman"/>
                <w:b/>
                <w:bCs/>
              </w:rPr>
            </w:pPr>
            <w:r w:rsidRPr="00EB1545">
              <w:rPr>
                <w:rFonts w:ascii="Times New Roman" w:hAnsi="Times New Roman" w:cs="Times New Roman"/>
                <w:b/>
                <w:bCs/>
              </w:rPr>
              <w:t>KShs.</w:t>
            </w:r>
          </w:p>
        </w:tc>
        <w:tc>
          <w:tcPr>
            <w:tcW w:w="931"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5D5" w14:textId="77777777" w:rsidR="009E2F47" w:rsidRPr="00EB1545" w:rsidRDefault="0014541B" w:rsidP="00724B0D">
            <w:pPr>
              <w:tabs>
                <w:tab w:val="left" w:pos="420"/>
              </w:tabs>
              <w:spacing w:line="276" w:lineRule="auto"/>
              <w:ind w:left="180" w:right="180"/>
              <w:jc w:val="center"/>
              <w:rPr>
                <w:rFonts w:ascii="Times New Roman" w:hAnsi="Times New Roman" w:cs="Times New Roman"/>
                <w:b/>
                <w:bCs/>
              </w:rPr>
            </w:pPr>
            <w:r w:rsidRPr="00EB1545">
              <w:rPr>
                <w:rFonts w:ascii="Times New Roman" w:hAnsi="Times New Roman" w:cs="Times New Roman"/>
                <w:b/>
                <w:bCs/>
              </w:rPr>
              <w:t>KShs.</w:t>
            </w:r>
          </w:p>
        </w:tc>
      </w:tr>
      <w:tr w:rsidR="009E2F47" w:rsidRPr="00724B0D" w14:paraId="6E7D428D" w14:textId="77777777" w:rsidTr="000B0906">
        <w:trPr>
          <w:trHeight w:val="41"/>
        </w:trPr>
        <w:tc>
          <w:tcPr>
            <w:tcW w:w="2047"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15D6" w14:textId="77777777" w:rsidR="009E2F47" w:rsidRPr="00724B0D" w:rsidRDefault="0014541B" w:rsidP="00724B0D">
            <w:pPr>
              <w:tabs>
                <w:tab w:val="left" w:pos="420"/>
              </w:tabs>
              <w:spacing w:line="276" w:lineRule="auto"/>
              <w:ind w:left="180" w:right="180"/>
              <w:rPr>
                <w:rFonts w:ascii="Times New Roman" w:hAnsi="Times New Roman" w:cs="Times New Roman"/>
              </w:rPr>
            </w:pPr>
            <w:r w:rsidRPr="00724B0D">
              <w:rPr>
                <w:rFonts w:ascii="Times New Roman" w:hAnsi="Times New Roman" w:cs="Times New Roman"/>
              </w:rPr>
              <w:t>Current Expenditure</w:t>
            </w:r>
          </w:p>
        </w:tc>
        <w:tc>
          <w:tcPr>
            <w:tcW w:w="1090"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5D7" w14:textId="77777777" w:rsidR="009E2F47" w:rsidRPr="00724B0D" w:rsidRDefault="0014541B" w:rsidP="00724B0D">
            <w:pPr>
              <w:tabs>
                <w:tab w:val="left" w:pos="420"/>
              </w:tabs>
              <w:spacing w:line="276" w:lineRule="auto"/>
              <w:ind w:left="180" w:right="180"/>
              <w:jc w:val="right"/>
              <w:rPr>
                <w:rFonts w:ascii="Times New Roman" w:hAnsi="Times New Roman" w:cs="Times New Roman"/>
              </w:rPr>
            </w:pPr>
            <w:r w:rsidRPr="00724B0D">
              <w:rPr>
                <w:rFonts w:ascii="Times New Roman" w:hAnsi="Times New Roman" w:cs="Times New Roman"/>
              </w:rPr>
              <w:t>2,131,425,035</w:t>
            </w:r>
          </w:p>
        </w:tc>
        <w:tc>
          <w:tcPr>
            <w:tcW w:w="931"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5D8" w14:textId="77777777" w:rsidR="009E2F47" w:rsidRPr="00724B0D" w:rsidRDefault="0014541B" w:rsidP="00724B0D">
            <w:pPr>
              <w:tabs>
                <w:tab w:val="left" w:pos="420"/>
              </w:tabs>
              <w:spacing w:line="276" w:lineRule="auto"/>
              <w:ind w:left="180" w:right="180"/>
              <w:jc w:val="right"/>
              <w:rPr>
                <w:rFonts w:ascii="Times New Roman" w:hAnsi="Times New Roman" w:cs="Times New Roman"/>
              </w:rPr>
            </w:pPr>
            <w:r w:rsidRPr="00724B0D">
              <w:rPr>
                <w:rFonts w:ascii="Times New Roman" w:hAnsi="Times New Roman" w:cs="Times New Roman"/>
              </w:rPr>
              <w:t>2,204,444,660</w:t>
            </w:r>
          </w:p>
        </w:tc>
        <w:tc>
          <w:tcPr>
            <w:tcW w:w="931"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5D9" w14:textId="77777777" w:rsidR="009E2F47" w:rsidRPr="00724B0D" w:rsidRDefault="0014541B" w:rsidP="00724B0D">
            <w:pPr>
              <w:tabs>
                <w:tab w:val="left" w:pos="420"/>
              </w:tabs>
              <w:spacing w:line="276" w:lineRule="auto"/>
              <w:ind w:left="180" w:right="180"/>
              <w:jc w:val="right"/>
              <w:rPr>
                <w:rFonts w:ascii="Times New Roman" w:hAnsi="Times New Roman" w:cs="Times New Roman"/>
              </w:rPr>
            </w:pPr>
            <w:r w:rsidRPr="00724B0D">
              <w:rPr>
                <w:rFonts w:ascii="Times New Roman" w:hAnsi="Times New Roman" w:cs="Times New Roman"/>
              </w:rPr>
              <w:t>2,270,578,001</w:t>
            </w:r>
          </w:p>
        </w:tc>
      </w:tr>
      <w:tr w:rsidR="009E2F47" w:rsidRPr="00724B0D" w14:paraId="566F15E1" w14:textId="77777777" w:rsidTr="000B0906">
        <w:trPr>
          <w:trHeight w:val="285"/>
        </w:trPr>
        <w:tc>
          <w:tcPr>
            <w:tcW w:w="2047"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15DA" w14:textId="77777777" w:rsidR="009E2F47" w:rsidRPr="00724B0D" w:rsidRDefault="0014541B" w:rsidP="00724B0D">
            <w:pPr>
              <w:tabs>
                <w:tab w:val="left" w:pos="420"/>
              </w:tabs>
              <w:spacing w:line="276" w:lineRule="auto"/>
              <w:ind w:left="180" w:right="180"/>
              <w:rPr>
                <w:rFonts w:ascii="Times New Roman" w:hAnsi="Times New Roman" w:cs="Times New Roman"/>
              </w:rPr>
            </w:pPr>
            <w:r w:rsidRPr="00724B0D">
              <w:rPr>
                <w:rFonts w:ascii="Times New Roman" w:hAnsi="Times New Roman" w:cs="Times New Roman"/>
              </w:rPr>
              <w:t>2100000 Compensation to Employees</w:t>
            </w:r>
          </w:p>
        </w:tc>
        <w:tc>
          <w:tcPr>
            <w:tcW w:w="1090"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5DB" w14:textId="77777777" w:rsidR="009E2F47" w:rsidRPr="00724B0D" w:rsidRDefault="0014541B" w:rsidP="00724B0D">
            <w:pPr>
              <w:tabs>
                <w:tab w:val="left" w:pos="420"/>
              </w:tabs>
              <w:spacing w:line="276" w:lineRule="auto"/>
              <w:ind w:left="180" w:right="180"/>
              <w:jc w:val="right"/>
              <w:rPr>
                <w:rFonts w:ascii="Times New Roman" w:hAnsi="Times New Roman" w:cs="Times New Roman"/>
              </w:rPr>
            </w:pPr>
            <w:r w:rsidRPr="00724B0D">
              <w:rPr>
                <w:rFonts w:ascii="Times New Roman" w:hAnsi="Times New Roman" w:cs="Times New Roman"/>
              </w:rPr>
              <w:t>1,872,415,494</w:t>
            </w:r>
          </w:p>
        </w:tc>
        <w:tc>
          <w:tcPr>
            <w:tcW w:w="931"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5DC" w14:textId="77777777" w:rsidR="009E2F47" w:rsidRPr="00724B0D" w:rsidRDefault="0014541B" w:rsidP="00724B0D">
            <w:pPr>
              <w:tabs>
                <w:tab w:val="left" w:pos="420"/>
              </w:tabs>
              <w:spacing w:line="276" w:lineRule="auto"/>
              <w:ind w:left="180" w:right="180"/>
              <w:jc w:val="right"/>
              <w:rPr>
                <w:rFonts w:ascii="Times New Roman" w:hAnsi="Times New Roman" w:cs="Times New Roman"/>
              </w:rPr>
            </w:pPr>
            <w:r w:rsidRPr="00724B0D">
              <w:rPr>
                <w:rFonts w:ascii="Times New Roman" w:hAnsi="Times New Roman" w:cs="Times New Roman"/>
              </w:rPr>
              <w:t>1,928,587,958</w:t>
            </w:r>
          </w:p>
        </w:tc>
        <w:tc>
          <w:tcPr>
            <w:tcW w:w="931"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5DD" w14:textId="77777777" w:rsidR="009E2F47" w:rsidRPr="00724B0D" w:rsidRDefault="0014541B" w:rsidP="00724B0D">
            <w:pPr>
              <w:tabs>
                <w:tab w:val="left" w:pos="420"/>
              </w:tabs>
              <w:spacing w:line="276" w:lineRule="auto"/>
              <w:ind w:left="180" w:right="180"/>
              <w:jc w:val="right"/>
              <w:rPr>
                <w:rFonts w:ascii="Times New Roman" w:hAnsi="Times New Roman" w:cs="Times New Roman"/>
              </w:rPr>
            </w:pPr>
            <w:r w:rsidRPr="00724B0D">
              <w:rPr>
                <w:rFonts w:ascii="Times New Roman" w:hAnsi="Times New Roman" w:cs="Times New Roman"/>
              </w:rPr>
              <w:t>1,986,445,597</w:t>
            </w:r>
          </w:p>
        </w:tc>
      </w:tr>
      <w:tr w:rsidR="009E2F47" w:rsidRPr="00724B0D" w14:paraId="7EA73FE9" w14:textId="77777777" w:rsidTr="000B0906">
        <w:trPr>
          <w:trHeight w:val="285"/>
        </w:trPr>
        <w:tc>
          <w:tcPr>
            <w:tcW w:w="2047"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15DE" w14:textId="77777777" w:rsidR="009E2F47" w:rsidRPr="00724B0D" w:rsidRDefault="0014541B" w:rsidP="00724B0D">
            <w:pPr>
              <w:tabs>
                <w:tab w:val="left" w:pos="420"/>
              </w:tabs>
              <w:spacing w:line="276" w:lineRule="auto"/>
              <w:ind w:left="180" w:right="180"/>
              <w:rPr>
                <w:rFonts w:ascii="Times New Roman" w:hAnsi="Times New Roman" w:cs="Times New Roman"/>
              </w:rPr>
            </w:pPr>
            <w:r w:rsidRPr="00724B0D">
              <w:rPr>
                <w:rFonts w:ascii="Times New Roman" w:hAnsi="Times New Roman" w:cs="Times New Roman"/>
              </w:rPr>
              <w:t>2200000 Use of Goods and Services</w:t>
            </w:r>
          </w:p>
        </w:tc>
        <w:tc>
          <w:tcPr>
            <w:tcW w:w="1090"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5DF" w14:textId="77777777" w:rsidR="009E2F47" w:rsidRPr="00724B0D" w:rsidRDefault="0014541B" w:rsidP="00724B0D">
            <w:pPr>
              <w:tabs>
                <w:tab w:val="left" w:pos="420"/>
              </w:tabs>
              <w:spacing w:line="276" w:lineRule="auto"/>
              <w:ind w:left="180" w:right="180"/>
              <w:jc w:val="right"/>
              <w:rPr>
                <w:rFonts w:ascii="Times New Roman" w:hAnsi="Times New Roman" w:cs="Times New Roman"/>
              </w:rPr>
            </w:pPr>
            <w:r w:rsidRPr="00724B0D">
              <w:rPr>
                <w:rFonts w:ascii="Times New Roman" w:hAnsi="Times New Roman" w:cs="Times New Roman"/>
              </w:rPr>
              <w:t>241,664,495</w:t>
            </w:r>
          </w:p>
        </w:tc>
        <w:tc>
          <w:tcPr>
            <w:tcW w:w="931"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5E0" w14:textId="77777777" w:rsidR="009E2F47" w:rsidRPr="00724B0D" w:rsidRDefault="0014541B" w:rsidP="00724B0D">
            <w:pPr>
              <w:tabs>
                <w:tab w:val="left" w:pos="420"/>
              </w:tabs>
              <w:spacing w:line="276" w:lineRule="auto"/>
              <w:ind w:left="180" w:right="180"/>
              <w:jc w:val="right"/>
              <w:rPr>
                <w:rFonts w:ascii="Times New Roman" w:hAnsi="Times New Roman" w:cs="Times New Roman"/>
              </w:rPr>
            </w:pPr>
            <w:r w:rsidRPr="00724B0D">
              <w:rPr>
                <w:rFonts w:ascii="Times New Roman" w:hAnsi="Times New Roman" w:cs="Times New Roman"/>
              </w:rPr>
              <w:t>248,914,430</w:t>
            </w:r>
          </w:p>
        </w:tc>
        <w:tc>
          <w:tcPr>
            <w:tcW w:w="931"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5E1" w14:textId="77777777" w:rsidR="009E2F47" w:rsidRPr="00724B0D" w:rsidRDefault="0014541B" w:rsidP="00724B0D">
            <w:pPr>
              <w:tabs>
                <w:tab w:val="left" w:pos="420"/>
              </w:tabs>
              <w:spacing w:line="276" w:lineRule="auto"/>
              <w:ind w:left="180" w:right="180"/>
              <w:jc w:val="right"/>
              <w:rPr>
                <w:rFonts w:ascii="Times New Roman" w:hAnsi="Times New Roman" w:cs="Times New Roman"/>
              </w:rPr>
            </w:pPr>
            <w:r w:rsidRPr="00724B0D">
              <w:rPr>
                <w:rFonts w:ascii="Times New Roman" w:hAnsi="Times New Roman" w:cs="Times New Roman"/>
              </w:rPr>
              <w:t>256,381,863</w:t>
            </w:r>
          </w:p>
        </w:tc>
      </w:tr>
      <w:tr w:rsidR="009E2F47" w:rsidRPr="00724B0D" w14:paraId="714BD26A" w14:textId="77777777" w:rsidTr="00EB1545">
        <w:trPr>
          <w:trHeight w:val="41"/>
        </w:trPr>
        <w:tc>
          <w:tcPr>
            <w:tcW w:w="2047"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15E2" w14:textId="77777777" w:rsidR="009E2F47" w:rsidRPr="00724B0D" w:rsidRDefault="0014541B" w:rsidP="00724B0D">
            <w:pPr>
              <w:tabs>
                <w:tab w:val="left" w:pos="420"/>
              </w:tabs>
              <w:spacing w:line="276" w:lineRule="auto"/>
              <w:ind w:left="180" w:right="180"/>
              <w:rPr>
                <w:rFonts w:ascii="Times New Roman" w:hAnsi="Times New Roman" w:cs="Times New Roman"/>
              </w:rPr>
            </w:pPr>
            <w:r w:rsidRPr="00724B0D">
              <w:rPr>
                <w:rFonts w:ascii="Times New Roman" w:hAnsi="Times New Roman" w:cs="Times New Roman"/>
              </w:rPr>
              <w:t>2600000 Current Transfers to Govt. Agencies</w:t>
            </w:r>
          </w:p>
        </w:tc>
        <w:tc>
          <w:tcPr>
            <w:tcW w:w="1090"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5E3" w14:textId="77777777" w:rsidR="009E2F47" w:rsidRPr="00724B0D" w:rsidRDefault="0014541B" w:rsidP="00724B0D">
            <w:pPr>
              <w:tabs>
                <w:tab w:val="left" w:pos="420"/>
              </w:tabs>
              <w:spacing w:line="276" w:lineRule="auto"/>
              <w:ind w:left="180" w:right="180"/>
              <w:jc w:val="right"/>
              <w:rPr>
                <w:rFonts w:ascii="Times New Roman" w:hAnsi="Times New Roman" w:cs="Times New Roman"/>
              </w:rPr>
            </w:pPr>
            <w:r w:rsidRPr="00724B0D">
              <w:rPr>
                <w:rFonts w:ascii="Times New Roman" w:hAnsi="Times New Roman" w:cs="Times New Roman"/>
              </w:rPr>
              <w:t>11,550,000</w:t>
            </w:r>
          </w:p>
        </w:tc>
        <w:tc>
          <w:tcPr>
            <w:tcW w:w="931"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5E4" w14:textId="77777777" w:rsidR="009E2F47" w:rsidRPr="00724B0D" w:rsidRDefault="0014541B" w:rsidP="00724B0D">
            <w:pPr>
              <w:tabs>
                <w:tab w:val="left" w:pos="420"/>
              </w:tabs>
              <w:spacing w:line="276" w:lineRule="auto"/>
              <w:ind w:left="180" w:right="180"/>
              <w:jc w:val="right"/>
              <w:rPr>
                <w:rFonts w:ascii="Times New Roman" w:hAnsi="Times New Roman" w:cs="Times New Roman"/>
              </w:rPr>
            </w:pPr>
            <w:r w:rsidRPr="00724B0D">
              <w:rPr>
                <w:rFonts w:ascii="Times New Roman" w:hAnsi="Times New Roman" w:cs="Times New Roman"/>
              </w:rPr>
              <w:t>20,973,375</w:t>
            </w:r>
          </w:p>
        </w:tc>
        <w:tc>
          <w:tcPr>
            <w:tcW w:w="931"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5E5" w14:textId="77777777" w:rsidR="009E2F47" w:rsidRPr="00724B0D" w:rsidRDefault="0014541B" w:rsidP="00724B0D">
            <w:pPr>
              <w:tabs>
                <w:tab w:val="left" w:pos="420"/>
              </w:tabs>
              <w:spacing w:line="276" w:lineRule="auto"/>
              <w:ind w:left="180" w:right="180"/>
              <w:jc w:val="right"/>
              <w:rPr>
                <w:rFonts w:ascii="Times New Roman" w:hAnsi="Times New Roman" w:cs="Times New Roman"/>
              </w:rPr>
            </w:pPr>
            <w:r w:rsidRPr="00724B0D">
              <w:rPr>
                <w:rFonts w:ascii="Times New Roman" w:hAnsi="Times New Roman" w:cs="Times New Roman"/>
              </w:rPr>
              <w:t>21,602,576</w:t>
            </w:r>
          </w:p>
        </w:tc>
      </w:tr>
      <w:tr w:rsidR="009E2F47" w:rsidRPr="00724B0D" w14:paraId="04D4279E" w14:textId="77777777" w:rsidTr="000B0906">
        <w:trPr>
          <w:trHeight w:val="285"/>
        </w:trPr>
        <w:tc>
          <w:tcPr>
            <w:tcW w:w="2047"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15E6" w14:textId="77777777" w:rsidR="009E2F47" w:rsidRPr="00724B0D" w:rsidRDefault="0014541B" w:rsidP="00724B0D">
            <w:pPr>
              <w:tabs>
                <w:tab w:val="left" w:pos="420"/>
              </w:tabs>
              <w:spacing w:line="276" w:lineRule="auto"/>
              <w:ind w:left="180" w:right="180"/>
              <w:rPr>
                <w:rFonts w:ascii="Times New Roman" w:hAnsi="Times New Roman" w:cs="Times New Roman"/>
              </w:rPr>
            </w:pPr>
            <w:r w:rsidRPr="00724B0D">
              <w:rPr>
                <w:rFonts w:ascii="Times New Roman" w:hAnsi="Times New Roman" w:cs="Times New Roman"/>
              </w:rPr>
              <w:t>3100000 Non Financial Assets</w:t>
            </w:r>
          </w:p>
        </w:tc>
        <w:tc>
          <w:tcPr>
            <w:tcW w:w="1090"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5E7" w14:textId="77777777" w:rsidR="009E2F47" w:rsidRPr="00724B0D" w:rsidRDefault="0014541B" w:rsidP="00724B0D">
            <w:pPr>
              <w:tabs>
                <w:tab w:val="left" w:pos="420"/>
              </w:tabs>
              <w:spacing w:line="276" w:lineRule="auto"/>
              <w:ind w:left="180" w:right="180"/>
              <w:jc w:val="right"/>
              <w:rPr>
                <w:rFonts w:ascii="Times New Roman" w:hAnsi="Times New Roman" w:cs="Times New Roman"/>
              </w:rPr>
            </w:pPr>
            <w:r w:rsidRPr="00724B0D">
              <w:rPr>
                <w:rFonts w:ascii="Times New Roman" w:hAnsi="Times New Roman" w:cs="Times New Roman"/>
              </w:rPr>
              <w:t>5,795,046</w:t>
            </w:r>
          </w:p>
        </w:tc>
        <w:tc>
          <w:tcPr>
            <w:tcW w:w="931"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5E8" w14:textId="77777777" w:rsidR="009E2F47" w:rsidRPr="00724B0D" w:rsidRDefault="0014541B" w:rsidP="00724B0D">
            <w:pPr>
              <w:tabs>
                <w:tab w:val="left" w:pos="420"/>
              </w:tabs>
              <w:spacing w:line="276" w:lineRule="auto"/>
              <w:ind w:left="180" w:right="180"/>
              <w:jc w:val="right"/>
              <w:rPr>
                <w:rFonts w:ascii="Times New Roman" w:hAnsi="Times New Roman" w:cs="Times New Roman"/>
              </w:rPr>
            </w:pPr>
            <w:r w:rsidRPr="00724B0D">
              <w:rPr>
                <w:rFonts w:ascii="Times New Roman" w:hAnsi="Times New Roman" w:cs="Times New Roman"/>
              </w:rPr>
              <w:t>5,968,897</w:t>
            </w:r>
          </w:p>
        </w:tc>
        <w:tc>
          <w:tcPr>
            <w:tcW w:w="931"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5E9" w14:textId="77777777" w:rsidR="009E2F47" w:rsidRPr="00724B0D" w:rsidRDefault="0014541B" w:rsidP="00724B0D">
            <w:pPr>
              <w:tabs>
                <w:tab w:val="left" w:pos="420"/>
              </w:tabs>
              <w:spacing w:line="276" w:lineRule="auto"/>
              <w:ind w:left="180" w:right="180"/>
              <w:jc w:val="right"/>
              <w:rPr>
                <w:rFonts w:ascii="Times New Roman" w:hAnsi="Times New Roman" w:cs="Times New Roman"/>
              </w:rPr>
            </w:pPr>
            <w:r w:rsidRPr="00724B0D">
              <w:rPr>
                <w:rFonts w:ascii="Times New Roman" w:hAnsi="Times New Roman" w:cs="Times New Roman"/>
              </w:rPr>
              <w:t>6,147,965</w:t>
            </w:r>
          </w:p>
        </w:tc>
      </w:tr>
      <w:tr w:rsidR="009E2F47" w:rsidRPr="00724B0D" w14:paraId="5A009CA8" w14:textId="77777777" w:rsidTr="000B0906">
        <w:trPr>
          <w:trHeight w:val="285"/>
        </w:trPr>
        <w:tc>
          <w:tcPr>
            <w:tcW w:w="2047"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15EA" w14:textId="77777777" w:rsidR="009E2F47" w:rsidRPr="00724B0D" w:rsidRDefault="0014541B" w:rsidP="00724B0D">
            <w:pPr>
              <w:tabs>
                <w:tab w:val="left" w:pos="420"/>
              </w:tabs>
              <w:spacing w:line="276" w:lineRule="auto"/>
              <w:ind w:left="180" w:right="180"/>
              <w:rPr>
                <w:rFonts w:ascii="Times New Roman" w:hAnsi="Times New Roman" w:cs="Times New Roman"/>
              </w:rPr>
            </w:pPr>
            <w:r w:rsidRPr="00724B0D">
              <w:rPr>
                <w:rFonts w:ascii="Times New Roman" w:hAnsi="Times New Roman" w:cs="Times New Roman"/>
              </w:rPr>
              <w:t>Capital Expenditure</w:t>
            </w:r>
          </w:p>
        </w:tc>
        <w:tc>
          <w:tcPr>
            <w:tcW w:w="1090"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5EB" w14:textId="77777777" w:rsidR="009E2F47" w:rsidRPr="00724B0D" w:rsidRDefault="0014541B" w:rsidP="00724B0D">
            <w:pPr>
              <w:tabs>
                <w:tab w:val="left" w:pos="420"/>
              </w:tabs>
              <w:spacing w:line="276" w:lineRule="auto"/>
              <w:ind w:left="180" w:right="180"/>
              <w:jc w:val="right"/>
              <w:rPr>
                <w:rFonts w:ascii="Times New Roman" w:hAnsi="Times New Roman" w:cs="Times New Roman"/>
              </w:rPr>
            </w:pPr>
            <w:r w:rsidRPr="00724B0D">
              <w:rPr>
                <w:rFonts w:ascii="Times New Roman" w:hAnsi="Times New Roman" w:cs="Times New Roman"/>
              </w:rPr>
              <w:t>296,202,519</w:t>
            </w:r>
          </w:p>
        </w:tc>
        <w:tc>
          <w:tcPr>
            <w:tcW w:w="931"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5EC" w14:textId="77777777" w:rsidR="009E2F47" w:rsidRPr="00724B0D" w:rsidRDefault="0014541B" w:rsidP="00724B0D">
            <w:pPr>
              <w:tabs>
                <w:tab w:val="left" w:pos="420"/>
              </w:tabs>
              <w:spacing w:line="276" w:lineRule="auto"/>
              <w:ind w:left="180" w:right="180"/>
              <w:jc w:val="right"/>
              <w:rPr>
                <w:rFonts w:ascii="Times New Roman" w:hAnsi="Times New Roman" w:cs="Times New Roman"/>
              </w:rPr>
            </w:pPr>
            <w:r w:rsidRPr="00724B0D">
              <w:rPr>
                <w:rFonts w:ascii="Times New Roman" w:hAnsi="Times New Roman" w:cs="Times New Roman"/>
              </w:rPr>
              <w:t>304,983,000</w:t>
            </w:r>
          </w:p>
        </w:tc>
        <w:tc>
          <w:tcPr>
            <w:tcW w:w="931"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5ED" w14:textId="77777777" w:rsidR="009E2F47" w:rsidRPr="00724B0D" w:rsidRDefault="0014541B" w:rsidP="00724B0D">
            <w:pPr>
              <w:tabs>
                <w:tab w:val="left" w:pos="420"/>
              </w:tabs>
              <w:spacing w:line="276" w:lineRule="auto"/>
              <w:ind w:left="180" w:right="180"/>
              <w:jc w:val="right"/>
              <w:rPr>
                <w:rFonts w:ascii="Times New Roman" w:hAnsi="Times New Roman" w:cs="Times New Roman"/>
              </w:rPr>
            </w:pPr>
            <w:r w:rsidRPr="00724B0D">
              <w:rPr>
                <w:rFonts w:ascii="Times New Roman" w:hAnsi="Times New Roman" w:cs="Times New Roman"/>
              </w:rPr>
              <w:t>314,132,490</w:t>
            </w:r>
          </w:p>
        </w:tc>
      </w:tr>
      <w:tr w:rsidR="009E2F47" w:rsidRPr="00724B0D" w14:paraId="6486C513" w14:textId="77777777" w:rsidTr="000B0906">
        <w:trPr>
          <w:trHeight w:val="555"/>
        </w:trPr>
        <w:tc>
          <w:tcPr>
            <w:tcW w:w="2047"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15EE" w14:textId="77777777" w:rsidR="009E2F47" w:rsidRPr="00724B0D" w:rsidRDefault="0014541B" w:rsidP="00724B0D">
            <w:pPr>
              <w:tabs>
                <w:tab w:val="left" w:pos="420"/>
              </w:tabs>
              <w:spacing w:line="276" w:lineRule="auto"/>
              <w:ind w:left="180" w:right="180"/>
              <w:rPr>
                <w:rFonts w:ascii="Times New Roman" w:hAnsi="Times New Roman" w:cs="Times New Roman"/>
              </w:rPr>
            </w:pPr>
            <w:r w:rsidRPr="00724B0D">
              <w:rPr>
                <w:rFonts w:ascii="Times New Roman" w:hAnsi="Times New Roman" w:cs="Times New Roman"/>
              </w:rPr>
              <w:t>2600000 Capital Transfers to Govt. Agencies</w:t>
            </w:r>
          </w:p>
        </w:tc>
        <w:tc>
          <w:tcPr>
            <w:tcW w:w="1090"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5EF" w14:textId="77777777" w:rsidR="009E2F47" w:rsidRPr="00724B0D" w:rsidRDefault="0014541B" w:rsidP="00724B0D">
            <w:pPr>
              <w:tabs>
                <w:tab w:val="left" w:pos="420"/>
              </w:tabs>
              <w:spacing w:line="276" w:lineRule="auto"/>
              <w:ind w:left="180" w:right="180"/>
              <w:jc w:val="right"/>
              <w:rPr>
                <w:rFonts w:ascii="Times New Roman" w:hAnsi="Times New Roman" w:cs="Times New Roman"/>
              </w:rPr>
            </w:pPr>
            <w:r w:rsidRPr="00724B0D">
              <w:rPr>
                <w:rFonts w:ascii="Times New Roman" w:hAnsi="Times New Roman" w:cs="Times New Roman"/>
              </w:rPr>
              <w:t>55,100,000</w:t>
            </w:r>
          </w:p>
        </w:tc>
        <w:tc>
          <w:tcPr>
            <w:tcW w:w="931"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5F0" w14:textId="77777777" w:rsidR="009E2F47" w:rsidRPr="00724B0D" w:rsidRDefault="0014541B" w:rsidP="00724B0D">
            <w:pPr>
              <w:tabs>
                <w:tab w:val="left" w:pos="420"/>
              </w:tabs>
              <w:spacing w:line="276" w:lineRule="auto"/>
              <w:ind w:left="180" w:right="180"/>
              <w:jc w:val="right"/>
              <w:rPr>
                <w:rFonts w:ascii="Times New Roman" w:hAnsi="Times New Roman" w:cs="Times New Roman"/>
              </w:rPr>
            </w:pPr>
            <w:r w:rsidRPr="00724B0D">
              <w:rPr>
                <w:rFonts w:ascii="Times New Roman" w:hAnsi="Times New Roman" w:cs="Times New Roman"/>
              </w:rPr>
              <w:t>56,753,000</w:t>
            </w:r>
          </w:p>
        </w:tc>
        <w:tc>
          <w:tcPr>
            <w:tcW w:w="931"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5F1" w14:textId="77777777" w:rsidR="009E2F47" w:rsidRPr="00724B0D" w:rsidRDefault="0014541B" w:rsidP="00724B0D">
            <w:pPr>
              <w:tabs>
                <w:tab w:val="left" w:pos="420"/>
              </w:tabs>
              <w:spacing w:line="276" w:lineRule="auto"/>
              <w:ind w:left="180" w:right="180"/>
              <w:jc w:val="right"/>
              <w:rPr>
                <w:rFonts w:ascii="Times New Roman" w:hAnsi="Times New Roman" w:cs="Times New Roman"/>
              </w:rPr>
            </w:pPr>
            <w:r w:rsidRPr="00724B0D">
              <w:rPr>
                <w:rFonts w:ascii="Times New Roman" w:hAnsi="Times New Roman" w:cs="Times New Roman"/>
              </w:rPr>
              <w:t>58,455,590</w:t>
            </w:r>
          </w:p>
        </w:tc>
      </w:tr>
      <w:tr w:rsidR="009E2F47" w:rsidRPr="00724B0D" w14:paraId="21436742" w14:textId="77777777" w:rsidTr="000B0906">
        <w:trPr>
          <w:trHeight w:val="285"/>
        </w:trPr>
        <w:tc>
          <w:tcPr>
            <w:tcW w:w="2047"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15F2" w14:textId="77777777" w:rsidR="009E2F47" w:rsidRPr="00724B0D" w:rsidRDefault="0014541B" w:rsidP="00724B0D">
            <w:pPr>
              <w:tabs>
                <w:tab w:val="left" w:pos="420"/>
              </w:tabs>
              <w:spacing w:line="276" w:lineRule="auto"/>
              <w:ind w:left="180" w:right="180"/>
              <w:rPr>
                <w:rFonts w:ascii="Times New Roman" w:hAnsi="Times New Roman" w:cs="Times New Roman"/>
              </w:rPr>
            </w:pPr>
            <w:r w:rsidRPr="00724B0D">
              <w:rPr>
                <w:rFonts w:ascii="Times New Roman" w:hAnsi="Times New Roman" w:cs="Times New Roman"/>
              </w:rPr>
              <w:t>3100000 Non Financial Assets</w:t>
            </w:r>
          </w:p>
        </w:tc>
        <w:tc>
          <w:tcPr>
            <w:tcW w:w="1090"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5F3" w14:textId="77777777" w:rsidR="009E2F47" w:rsidRPr="00724B0D" w:rsidRDefault="0014541B" w:rsidP="00724B0D">
            <w:pPr>
              <w:tabs>
                <w:tab w:val="left" w:pos="420"/>
              </w:tabs>
              <w:spacing w:line="276" w:lineRule="auto"/>
              <w:ind w:left="180" w:right="180"/>
              <w:jc w:val="right"/>
              <w:rPr>
                <w:rFonts w:ascii="Times New Roman" w:hAnsi="Times New Roman" w:cs="Times New Roman"/>
              </w:rPr>
            </w:pPr>
            <w:r w:rsidRPr="00724B0D">
              <w:rPr>
                <w:rFonts w:ascii="Times New Roman" w:hAnsi="Times New Roman" w:cs="Times New Roman"/>
              </w:rPr>
              <w:t>241,102,519</w:t>
            </w:r>
          </w:p>
        </w:tc>
        <w:tc>
          <w:tcPr>
            <w:tcW w:w="931"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5F4" w14:textId="77777777" w:rsidR="009E2F47" w:rsidRPr="00724B0D" w:rsidRDefault="0014541B" w:rsidP="00724B0D">
            <w:pPr>
              <w:tabs>
                <w:tab w:val="left" w:pos="420"/>
              </w:tabs>
              <w:spacing w:line="276" w:lineRule="auto"/>
              <w:ind w:left="180" w:right="180"/>
              <w:jc w:val="right"/>
              <w:rPr>
                <w:rFonts w:ascii="Times New Roman" w:hAnsi="Times New Roman" w:cs="Times New Roman"/>
              </w:rPr>
            </w:pPr>
            <w:r w:rsidRPr="00724B0D">
              <w:rPr>
                <w:rFonts w:ascii="Times New Roman" w:hAnsi="Times New Roman" w:cs="Times New Roman"/>
              </w:rPr>
              <w:t>248,230,000</w:t>
            </w:r>
          </w:p>
        </w:tc>
        <w:tc>
          <w:tcPr>
            <w:tcW w:w="931"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5F5" w14:textId="77777777" w:rsidR="009E2F47" w:rsidRPr="00724B0D" w:rsidRDefault="0014541B" w:rsidP="00724B0D">
            <w:pPr>
              <w:tabs>
                <w:tab w:val="left" w:pos="420"/>
              </w:tabs>
              <w:spacing w:line="276" w:lineRule="auto"/>
              <w:ind w:left="180" w:right="180"/>
              <w:jc w:val="right"/>
              <w:rPr>
                <w:rFonts w:ascii="Times New Roman" w:hAnsi="Times New Roman" w:cs="Times New Roman"/>
              </w:rPr>
            </w:pPr>
            <w:r w:rsidRPr="00724B0D">
              <w:rPr>
                <w:rFonts w:ascii="Times New Roman" w:hAnsi="Times New Roman" w:cs="Times New Roman"/>
              </w:rPr>
              <w:t>255,676,900</w:t>
            </w:r>
          </w:p>
        </w:tc>
      </w:tr>
      <w:tr w:rsidR="009E2F47" w:rsidRPr="00724B0D" w14:paraId="31DD2465" w14:textId="77777777" w:rsidTr="000B0906">
        <w:trPr>
          <w:trHeight w:val="255"/>
        </w:trPr>
        <w:tc>
          <w:tcPr>
            <w:tcW w:w="2047"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15F6" w14:textId="77777777" w:rsidR="009E2F47" w:rsidRPr="000B0906" w:rsidRDefault="0014541B" w:rsidP="00724B0D">
            <w:pPr>
              <w:tabs>
                <w:tab w:val="left" w:pos="420"/>
              </w:tabs>
              <w:spacing w:line="276" w:lineRule="auto"/>
              <w:ind w:left="180" w:right="180"/>
              <w:rPr>
                <w:rFonts w:ascii="Times New Roman" w:hAnsi="Times New Roman" w:cs="Times New Roman"/>
                <w:b/>
                <w:bCs/>
              </w:rPr>
            </w:pPr>
            <w:r w:rsidRPr="000B0906">
              <w:rPr>
                <w:rFonts w:ascii="Times New Roman" w:hAnsi="Times New Roman" w:cs="Times New Roman"/>
                <w:b/>
                <w:bCs/>
              </w:rPr>
              <w:t>Total Expenditure</w:t>
            </w:r>
          </w:p>
        </w:tc>
        <w:tc>
          <w:tcPr>
            <w:tcW w:w="1090"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5F7" w14:textId="77777777" w:rsidR="009E2F47" w:rsidRPr="000B0906" w:rsidRDefault="0014541B" w:rsidP="00724B0D">
            <w:pPr>
              <w:tabs>
                <w:tab w:val="left" w:pos="420"/>
              </w:tabs>
              <w:spacing w:line="276" w:lineRule="auto"/>
              <w:ind w:left="180" w:right="180"/>
              <w:jc w:val="right"/>
              <w:rPr>
                <w:rFonts w:ascii="Times New Roman" w:hAnsi="Times New Roman" w:cs="Times New Roman"/>
                <w:b/>
                <w:bCs/>
              </w:rPr>
            </w:pPr>
            <w:r w:rsidRPr="000B0906">
              <w:rPr>
                <w:rFonts w:ascii="Times New Roman" w:hAnsi="Times New Roman" w:cs="Times New Roman"/>
                <w:b/>
                <w:bCs/>
              </w:rPr>
              <w:t>2,427,627,554</w:t>
            </w:r>
          </w:p>
        </w:tc>
        <w:tc>
          <w:tcPr>
            <w:tcW w:w="931"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5F8" w14:textId="77777777" w:rsidR="009E2F47" w:rsidRPr="000B0906" w:rsidRDefault="0014541B" w:rsidP="00724B0D">
            <w:pPr>
              <w:tabs>
                <w:tab w:val="left" w:pos="420"/>
              </w:tabs>
              <w:spacing w:line="276" w:lineRule="auto"/>
              <w:ind w:left="180" w:right="180"/>
              <w:jc w:val="right"/>
              <w:rPr>
                <w:rFonts w:ascii="Times New Roman" w:hAnsi="Times New Roman" w:cs="Times New Roman"/>
                <w:b/>
                <w:bCs/>
              </w:rPr>
            </w:pPr>
            <w:r w:rsidRPr="000B0906">
              <w:rPr>
                <w:rFonts w:ascii="Times New Roman" w:hAnsi="Times New Roman" w:cs="Times New Roman"/>
                <w:b/>
                <w:bCs/>
              </w:rPr>
              <w:t>2,509,427,660</w:t>
            </w:r>
          </w:p>
        </w:tc>
        <w:tc>
          <w:tcPr>
            <w:tcW w:w="931"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15F9" w14:textId="77777777" w:rsidR="009E2F47" w:rsidRPr="000B0906" w:rsidRDefault="0014541B" w:rsidP="00724B0D">
            <w:pPr>
              <w:tabs>
                <w:tab w:val="left" w:pos="420"/>
              </w:tabs>
              <w:spacing w:line="276" w:lineRule="auto"/>
              <w:ind w:left="180" w:right="180"/>
              <w:jc w:val="right"/>
              <w:rPr>
                <w:rFonts w:ascii="Times New Roman" w:hAnsi="Times New Roman" w:cs="Times New Roman"/>
                <w:b/>
                <w:bCs/>
              </w:rPr>
            </w:pPr>
            <w:r w:rsidRPr="000B0906">
              <w:rPr>
                <w:rFonts w:ascii="Times New Roman" w:hAnsi="Times New Roman" w:cs="Times New Roman"/>
                <w:b/>
                <w:bCs/>
              </w:rPr>
              <w:t>2,584,710,491</w:t>
            </w:r>
          </w:p>
        </w:tc>
      </w:tr>
    </w:tbl>
    <w:p w14:paraId="000015FA" w14:textId="77777777" w:rsidR="009E2F47" w:rsidRDefault="009E2F47" w:rsidP="00724B0D">
      <w:pPr>
        <w:shd w:val="clear" w:color="auto" w:fill="FFFFFF"/>
        <w:tabs>
          <w:tab w:val="left" w:pos="420"/>
        </w:tabs>
        <w:spacing w:after="0" w:line="276" w:lineRule="auto"/>
        <w:ind w:right="2080"/>
        <w:rPr>
          <w:rFonts w:ascii="Times New Roman" w:eastAsia="Times New Roman" w:hAnsi="Times New Roman" w:cs="Times New Roman"/>
          <w:b/>
          <w:sz w:val="24"/>
          <w:szCs w:val="24"/>
        </w:rPr>
      </w:pPr>
    </w:p>
    <w:p w14:paraId="4A3A1E5D" w14:textId="77777777" w:rsidR="00EB1545" w:rsidRDefault="00EB1545" w:rsidP="00724B0D">
      <w:pPr>
        <w:shd w:val="clear" w:color="auto" w:fill="FFFFFF"/>
        <w:tabs>
          <w:tab w:val="left" w:pos="420"/>
        </w:tabs>
        <w:spacing w:after="0" w:line="276" w:lineRule="auto"/>
        <w:ind w:right="2080"/>
        <w:rPr>
          <w:rFonts w:ascii="Times New Roman" w:eastAsia="Times New Roman" w:hAnsi="Times New Roman" w:cs="Times New Roman"/>
          <w:b/>
          <w:sz w:val="24"/>
          <w:szCs w:val="24"/>
        </w:rPr>
      </w:pPr>
    </w:p>
    <w:p w14:paraId="7ED3C66C" w14:textId="77777777" w:rsidR="00EB1545" w:rsidRDefault="00EB1545" w:rsidP="00724B0D">
      <w:pPr>
        <w:shd w:val="clear" w:color="auto" w:fill="FFFFFF"/>
        <w:tabs>
          <w:tab w:val="left" w:pos="420"/>
        </w:tabs>
        <w:spacing w:after="0" w:line="276" w:lineRule="auto"/>
        <w:ind w:right="2080"/>
        <w:rPr>
          <w:rFonts w:ascii="Times New Roman" w:eastAsia="Times New Roman" w:hAnsi="Times New Roman" w:cs="Times New Roman"/>
          <w:b/>
          <w:sz w:val="24"/>
          <w:szCs w:val="24"/>
        </w:rPr>
      </w:pPr>
    </w:p>
    <w:p w14:paraId="73062DE9" w14:textId="77777777" w:rsidR="00EB1545" w:rsidRDefault="00EB1545" w:rsidP="00724B0D">
      <w:pPr>
        <w:shd w:val="clear" w:color="auto" w:fill="FFFFFF"/>
        <w:tabs>
          <w:tab w:val="left" w:pos="420"/>
        </w:tabs>
        <w:spacing w:after="0" w:line="276" w:lineRule="auto"/>
        <w:ind w:right="2080"/>
        <w:rPr>
          <w:rFonts w:ascii="Times New Roman" w:eastAsia="Times New Roman" w:hAnsi="Times New Roman" w:cs="Times New Roman"/>
          <w:b/>
          <w:sz w:val="24"/>
          <w:szCs w:val="24"/>
        </w:rPr>
      </w:pPr>
    </w:p>
    <w:p w14:paraId="07027496" w14:textId="77777777" w:rsidR="00EB1545" w:rsidRDefault="00EB1545" w:rsidP="00724B0D">
      <w:pPr>
        <w:shd w:val="clear" w:color="auto" w:fill="FFFFFF"/>
        <w:tabs>
          <w:tab w:val="left" w:pos="420"/>
        </w:tabs>
        <w:spacing w:after="0" w:line="276" w:lineRule="auto"/>
        <w:ind w:right="2080"/>
        <w:rPr>
          <w:rFonts w:ascii="Times New Roman" w:eastAsia="Times New Roman" w:hAnsi="Times New Roman" w:cs="Times New Roman"/>
          <w:b/>
          <w:sz w:val="24"/>
          <w:szCs w:val="24"/>
        </w:rPr>
      </w:pPr>
    </w:p>
    <w:p w14:paraId="2E6AADC1" w14:textId="77777777" w:rsidR="00001577" w:rsidRDefault="00001577" w:rsidP="00724B0D">
      <w:pPr>
        <w:shd w:val="clear" w:color="auto" w:fill="FFFFFF"/>
        <w:tabs>
          <w:tab w:val="left" w:pos="420"/>
        </w:tabs>
        <w:spacing w:after="0" w:line="276" w:lineRule="auto"/>
        <w:ind w:right="2080"/>
        <w:rPr>
          <w:rFonts w:ascii="Times New Roman" w:eastAsia="Times New Roman" w:hAnsi="Times New Roman" w:cs="Times New Roman"/>
          <w:b/>
          <w:sz w:val="24"/>
          <w:szCs w:val="24"/>
        </w:rPr>
      </w:pPr>
    </w:p>
    <w:p w14:paraId="738CA302" w14:textId="77777777" w:rsidR="00001577" w:rsidRDefault="00001577" w:rsidP="00724B0D">
      <w:pPr>
        <w:shd w:val="clear" w:color="auto" w:fill="FFFFFF"/>
        <w:tabs>
          <w:tab w:val="left" w:pos="420"/>
        </w:tabs>
        <w:spacing w:after="0" w:line="276" w:lineRule="auto"/>
        <w:ind w:right="2080"/>
        <w:rPr>
          <w:rFonts w:ascii="Times New Roman" w:eastAsia="Times New Roman" w:hAnsi="Times New Roman" w:cs="Times New Roman"/>
          <w:b/>
          <w:sz w:val="24"/>
          <w:szCs w:val="24"/>
        </w:rPr>
      </w:pPr>
    </w:p>
    <w:p w14:paraId="0A699D97" w14:textId="77777777" w:rsidR="00EB1545" w:rsidRPr="00724B0D" w:rsidRDefault="00EB1545" w:rsidP="00724B0D">
      <w:pPr>
        <w:shd w:val="clear" w:color="auto" w:fill="FFFFFF"/>
        <w:tabs>
          <w:tab w:val="left" w:pos="420"/>
        </w:tabs>
        <w:spacing w:after="0" w:line="276" w:lineRule="auto"/>
        <w:ind w:right="2080"/>
        <w:rPr>
          <w:rFonts w:ascii="Times New Roman" w:eastAsia="Times New Roman" w:hAnsi="Times New Roman" w:cs="Times New Roman"/>
          <w:b/>
          <w:sz w:val="24"/>
          <w:szCs w:val="24"/>
        </w:rPr>
      </w:pPr>
    </w:p>
    <w:p w14:paraId="000015FB" w14:textId="77777777" w:rsidR="009E2F47" w:rsidRPr="00EB1545" w:rsidRDefault="0014541B" w:rsidP="00EB1545">
      <w:pPr>
        <w:shd w:val="clear" w:color="auto" w:fill="FFFFFF"/>
        <w:tabs>
          <w:tab w:val="left" w:pos="420"/>
        </w:tabs>
        <w:spacing w:after="0" w:line="276" w:lineRule="auto"/>
        <w:ind w:right="429"/>
        <w:rPr>
          <w:rFonts w:ascii="Times New Roman" w:eastAsia="Times New Roman" w:hAnsi="Times New Roman" w:cs="Times New Roman"/>
          <w:b/>
          <w:sz w:val="24"/>
          <w:szCs w:val="24"/>
        </w:rPr>
      </w:pPr>
      <w:r w:rsidRPr="00EB1545">
        <w:rPr>
          <w:rFonts w:ascii="Times New Roman" w:eastAsia="Times New Roman" w:hAnsi="Times New Roman" w:cs="Times New Roman"/>
          <w:b/>
          <w:sz w:val="24"/>
          <w:szCs w:val="24"/>
        </w:rPr>
        <w:t>H. Summary of Expenditure by Vote, Programmes, 2023/2024 (KShs)</w:t>
      </w:r>
    </w:p>
    <w:tbl>
      <w:tblPr>
        <w:tblStyle w:val="aff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62"/>
        <w:gridCol w:w="3306"/>
        <w:gridCol w:w="1361"/>
        <w:gridCol w:w="1298"/>
        <w:gridCol w:w="1423"/>
      </w:tblGrid>
      <w:tr w:rsidR="009E2F47" w:rsidRPr="00EB1545" w14:paraId="0BCA133B" w14:textId="77777777" w:rsidTr="00EB1545">
        <w:trPr>
          <w:trHeight w:val="315"/>
        </w:trPr>
        <w:tc>
          <w:tcPr>
            <w:tcW w:w="1049" w:type="pct"/>
            <w:vMerge w:val="restart"/>
            <w:shd w:val="clear" w:color="auto" w:fill="FFFFFF"/>
            <w:tcMar>
              <w:top w:w="0" w:type="dxa"/>
              <w:left w:w="0" w:type="dxa"/>
              <w:bottom w:w="0" w:type="dxa"/>
              <w:right w:w="0" w:type="dxa"/>
            </w:tcMar>
            <w:vAlign w:val="bottom"/>
          </w:tcPr>
          <w:p w14:paraId="000015FC" w14:textId="2E40B944" w:rsidR="009E2F47" w:rsidRPr="00EB1545" w:rsidRDefault="00EB1545" w:rsidP="00724B0D">
            <w:pPr>
              <w:shd w:val="clear" w:color="auto" w:fill="FFFFFF"/>
              <w:tabs>
                <w:tab w:val="left" w:pos="420"/>
              </w:tabs>
              <w:spacing w:after="0" w:line="276" w:lineRule="auto"/>
              <w:ind w:left="20" w:right="20"/>
              <w:jc w:val="center"/>
              <w:rPr>
                <w:rFonts w:ascii="Times New Roman" w:eastAsia="Times New Roman" w:hAnsi="Times New Roman" w:cs="Times New Roman"/>
                <w:b/>
                <w:sz w:val="20"/>
                <w:szCs w:val="20"/>
              </w:rPr>
            </w:pPr>
            <w:r w:rsidRPr="00EB1545">
              <w:rPr>
                <w:rFonts w:ascii="Times New Roman" w:eastAsia="Times New Roman" w:hAnsi="Times New Roman" w:cs="Times New Roman"/>
                <w:b/>
                <w:sz w:val="20"/>
                <w:szCs w:val="20"/>
              </w:rPr>
              <w:t>Vote Code Title</w:t>
            </w:r>
          </w:p>
        </w:tc>
        <w:tc>
          <w:tcPr>
            <w:tcW w:w="1768" w:type="pct"/>
            <w:vMerge w:val="restart"/>
            <w:shd w:val="clear" w:color="auto" w:fill="FFFFFF"/>
            <w:tcMar>
              <w:top w:w="0" w:type="dxa"/>
              <w:left w:w="0" w:type="dxa"/>
              <w:bottom w:w="0" w:type="dxa"/>
              <w:right w:w="0" w:type="dxa"/>
            </w:tcMar>
            <w:vAlign w:val="bottom"/>
          </w:tcPr>
          <w:p w14:paraId="000015FD" w14:textId="5780171F" w:rsidR="009E2F47" w:rsidRPr="00EB1545" w:rsidRDefault="00EB1545" w:rsidP="00724B0D">
            <w:pPr>
              <w:shd w:val="clear" w:color="auto" w:fill="FFFFFF"/>
              <w:tabs>
                <w:tab w:val="left" w:pos="420"/>
              </w:tabs>
              <w:spacing w:after="0" w:line="276" w:lineRule="auto"/>
              <w:ind w:left="20" w:right="20"/>
              <w:jc w:val="center"/>
              <w:rPr>
                <w:rFonts w:ascii="Times New Roman" w:eastAsia="Times New Roman" w:hAnsi="Times New Roman" w:cs="Times New Roman"/>
                <w:b/>
                <w:sz w:val="20"/>
                <w:szCs w:val="20"/>
              </w:rPr>
            </w:pPr>
            <w:r w:rsidRPr="00EB1545">
              <w:rPr>
                <w:rFonts w:ascii="Times New Roman" w:eastAsia="Times New Roman" w:hAnsi="Times New Roman" w:cs="Times New Roman"/>
                <w:b/>
                <w:sz w:val="20"/>
                <w:szCs w:val="20"/>
              </w:rPr>
              <w:t xml:space="preserve">Programme Code </w:t>
            </w:r>
            <w:r>
              <w:rPr>
                <w:rFonts w:ascii="Times New Roman" w:eastAsia="Times New Roman" w:hAnsi="Times New Roman" w:cs="Times New Roman"/>
                <w:b/>
                <w:sz w:val="20"/>
                <w:szCs w:val="20"/>
                <w:lang w:val="en-US"/>
              </w:rPr>
              <w:t>a</w:t>
            </w:r>
            <w:r w:rsidRPr="00EB1545">
              <w:rPr>
                <w:rFonts w:ascii="Times New Roman" w:eastAsia="Times New Roman" w:hAnsi="Times New Roman" w:cs="Times New Roman"/>
                <w:b/>
                <w:sz w:val="20"/>
                <w:szCs w:val="20"/>
              </w:rPr>
              <w:t>nd Title</w:t>
            </w:r>
          </w:p>
        </w:tc>
        <w:tc>
          <w:tcPr>
            <w:tcW w:w="728" w:type="pct"/>
            <w:shd w:val="clear" w:color="auto" w:fill="FFFFFF"/>
            <w:tcMar>
              <w:top w:w="0" w:type="dxa"/>
              <w:left w:w="0" w:type="dxa"/>
              <w:bottom w:w="0" w:type="dxa"/>
              <w:right w:w="0" w:type="dxa"/>
            </w:tcMar>
            <w:vAlign w:val="bottom"/>
          </w:tcPr>
          <w:p w14:paraId="000015FE" w14:textId="4A1FE264" w:rsidR="009E2F47" w:rsidRPr="00EB1545" w:rsidRDefault="00EB1545" w:rsidP="00724B0D">
            <w:pPr>
              <w:shd w:val="clear" w:color="auto" w:fill="FFFFFF"/>
              <w:tabs>
                <w:tab w:val="left" w:pos="420"/>
              </w:tabs>
              <w:spacing w:after="0" w:line="276" w:lineRule="auto"/>
              <w:ind w:left="20" w:right="20"/>
              <w:jc w:val="center"/>
              <w:rPr>
                <w:rFonts w:ascii="Times New Roman" w:eastAsia="Times New Roman" w:hAnsi="Times New Roman" w:cs="Times New Roman"/>
                <w:b/>
                <w:sz w:val="20"/>
                <w:szCs w:val="20"/>
              </w:rPr>
            </w:pPr>
            <w:r w:rsidRPr="00EB1545">
              <w:rPr>
                <w:rFonts w:ascii="Times New Roman" w:eastAsia="Times New Roman" w:hAnsi="Times New Roman" w:cs="Times New Roman"/>
                <w:b/>
                <w:sz w:val="20"/>
                <w:szCs w:val="20"/>
              </w:rPr>
              <w:t>Gross Current Estimates</w:t>
            </w:r>
          </w:p>
        </w:tc>
        <w:tc>
          <w:tcPr>
            <w:tcW w:w="694" w:type="pct"/>
            <w:shd w:val="clear" w:color="auto" w:fill="FFFFFF"/>
            <w:tcMar>
              <w:top w:w="0" w:type="dxa"/>
              <w:left w:w="0" w:type="dxa"/>
              <w:bottom w:w="0" w:type="dxa"/>
              <w:right w:w="0" w:type="dxa"/>
            </w:tcMar>
            <w:vAlign w:val="bottom"/>
          </w:tcPr>
          <w:p w14:paraId="000015FF" w14:textId="70C53411" w:rsidR="009E2F47" w:rsidRPr="00EB1545" w:rsidRDefault="00EB1545" w:rsidP="00724B0D">
            <w:pPr>
              <w:shd w:val="clear" w:color="auto" w:fill="FFFFFF"/>
              <w:tabs>
                <w:tab w:val="left" w:pos="420"/>
              </w:tabs>
              <w:spacing w:after="0" w:line="276" w:lineRule="auto"/>
              <w:ind w:left="20" w:right="20"/>
              <w:jc w:val="center"/>
              <w:rPr>
                <w:rFonts w:ascii="Times New Roman" w:eastAsia="Times New Roman" w:hAnsi="Times New Roman" w:cs="Times New Roman"/>
                <w:b/>
                <w:sz w:val="20"/>
                <w:szCs w:val="20"/>
              </w:rPr>
            </w:pPr>
            <w:r w:rsidRPr="00EB1545">
              <w:rPr>
                <w:rFonts w:ascii="Times New Roman" w:eastAsia="Times New Roman" w:hAnsi="Times New Roman" w:cs="Times New Roman"/>
                <w:b/>
                <w:sz w:val="20"/>
                <w:szCs w:val="20"/>
              </w:rPr>
              <w:t>Gross Capital Estimates</w:t>
            </w:r>
          </w:p>
        </w:tc>
        <w:tc>
          <w:tcPr>
            <w:tcW w:w="761" w:type="pct"/>
            <w:shd w:val="clear" w:color="auto" w:fill="FFFFFF"/>
            <w:tcMar>
              <w:top w:w="0" w:type="dxa"/>
              <w:left w:w="0" w:type="dxa"/>
              <w:bottom w:w="0" w:type="dxa"/>
              <w:right w:w="0" w:type="dxa"/>
            </w:tcMar>
            <w:vAlign w:val="bottom"/>
          </w:tcPr>
          <w:p w14:paraId="00001600" w14:textId="2AA6A34D" w:rsidR="009E2F47" w:rsidRPr="00EB1545" w:rsidRDefault="00EB1545" w:rsidP="00724B0D">
            <w:pPr>
              <w:shd w:val="clear" w:color="auto" w:fill="FFFFFF"/>
              <w:tabs>
                <w:tab w:val="left" w:pos="420"/>
              </w:tabs>
              <w:spacing w:after="0" w:line="276" w:lineRule="auto"/>
              <w:ind w:left="20" w:right="20"/>
              <w:jc w:val="center"/>
              <w:rPr>
                <w:rFonts w:ascii="Times New Roman" w:eastAsia="Times New Roman" w:hAnsi="Times New Roman" w:cs="Times New Roman"/>
                <w:b/>
                <w:sz w:val="20"/>
                <w:szCs w:val="20"/>
              </w:rPr>
            </w:pPr>
            <w:r w:rsidRPr="00EB1545">
              <w:rPr>
                <w:rFonts w:ascii="Times New Roman" w:eastAsia="Times New Roman" w:hAnsi="Times New Roman" w:cs="Times New Roman"/>
                <w:b/>
                <w:sz w:val="20"/>
                <w:szCs w:val="20"/>
              </w:rPr>
              <w:t>Gross Total Estimates</w:t>
            </w:r>
          </w:p>
        </w:tc>
      </w:tr>
      <w:tr w:rsidR="009E2F47" w:rsidRPr="00EB1545" w14:paraId="62507E6C" w14:textId="77777777" w:rsidTr="00EB1545">
        <w:trPr>
          <w:trHeight w:val="165"/>
        </w:trPr>
        <w:tc>
          <w:tcPr>
            <w:tcW w:w="1049" w:type="pct"/>
            <w:vMerge/>
            <w:shd w:val="clear" w:color="auto" w:fill="auto"/>
            <w:tcMar>
              <w:top w:w="100" w:type="dxa"/>
              <w:left w:w="100" w:type="dxa"/>
              <w:bottom w:w="100" w:type="dxa"/>
              <w:right w:w="100" w:type="dxa"/>
            </w:tcMar>
          </w:tcPr>
          <w:p w14:paraId="00001601" w14:textId="77777777" w:rsidR="009E2F47" w:rsidRPr="00EB1545" w:rsidRDefault="009E2F47" w:rsidP="00724B0D">
            <w:pPr>
              <w:shd w:val="clear" w:color="auto" w:fill="FFFFFF"/>
              <w:tabs>
                <w:tab w:val="left" w:pos="420"/>
              </w:tabs>
              <w:spacing w:after="0" w:line="276" w:lineRule="auto"/>
              <w:ind w:right="2080"/>
              <w:rPr>
                <w:rFonts w:ascii="Times New Roman" w:eastAsia="Times New Roman" w:hAnsi="Times New Roman" w:cs="Times New Roman"/>
                <w:b/>
                <w:sz w:val="20"/>
                <w:szCs w:val="20"/>
              </w:rPr>
            </w:pPr>
          </w:p>
        </w:tc>
        <w:tc>
          <w:tcPr>
            <w:tcW w:w="1768" w:type="pct"/>
            <w:vMerge/>
            <w:shd w:val="clear" w:color="auto" w:fill="auto"/>
            <w:tcMar>
              <w:top w:w="100" w:type="dxa"/>
              <w:left w:w="100" w:type="dxa"/>
              <w:bottom w:w="100" w:type="dxa"/>
              <w:right w:w="100" w:type="dxa"/>
            </w:tcMar>
          </w:tcPr>
          <w:p w14:paraId="00001602" w14:textId="77777777" w:rsidR="009E2F47" w:rsidRPr="00EB1545" w:rsidRDefault="009E2F47" w:rsidP="00724B0D">
            <w:pPr>
              <w:shd w:val="clear" w:color="auto" w:fill="FFFFFF"/>
              <w:tabs>
                <w:tab w:val="left" w:pos="420"/>
              </w:tabs>
              <w:spacing w:after="0" w:line="276" w:lineRule="auto"/>
              <w:ind w:right="2080"/>
              <w:rPr>
                <w:rFonts w:ascii="Times New Roman" w:eastAsia="Times New Roman" w:hAnsi="Times New Roman" w:cs="Times New Roman"/>
                <w:b/>
                <w:sz w:val="20"/>
                <w:szCs w:val="20"/>
              </w:rPr>
            </w:pPr>
          </w:p>
        </w:tc>
        <w:tc>
          <w:tcPr>
            <w:tcW w:w="2183" w:type="pct"/>
            <w:gridSpan w:val="3"/>
            <w:shd w:val="clear" w:color="auto" w:fill="FFFFFF"/>
            <w:tcMar>
              <w:top w:w="0" w:type="dxa"/>
              <w:left w:w="0" w:type="dxa"/>
              <w:bottom w:w="0" w:type="dxa"/>
              <w:right w:w="0" w:type="dxa"/>
            </w:tcMar>
            <w:vAlign w:val="bottom"/>
          </w:tcPr>
          <w:p w14:paraId="00001603" w14:textId="77777777" w:rsidR="009E2F47" w:rsidRPr="00EB1545" w:rsidRDefault="0014541B" w:rsidP="00724B0D">
            <w:pPr>
              <w:shd w:val="clear" w:color="auto" w:fill="FFFFFF"/>
              <w:tabs>
                <w:tab w:val="left" w:pos="420"/>
              </w:tabs>
              <w:spacing w:after="0" w:line="276" w:lineRule="auto"/>
              <w:ind w:left="20" w:right="20"/>
              <w:jc w:val="center"/>
              <w:rPr>
                <w:rFonts w:ascii="Times New Roman" w:eastAsia="Times New Roman" w:hAnsi="Times New Roman" w:cs="Times New Roman"/>
                <w:b/>
                <w:sz w:val="20"/>
                <w:szCs w:val="20"/>
              </w:rPr>
            </w:pPr>
            <w:r w:rsidRPr="00EB1545">
              <w:rPr>
                <w:rFonts w:ascii="Times New Roman" w:eastAsia="Times New Roman" w:hAnsi="Times New Roman" w:cs="Times New Roman"/>
                <w:b/>
                <w:sz w:val="20"/>
                <w:szCs w:val="20"/>
              </w:rPr>
              <w:t>2023/2024 - KSHS</w:t>
            </w:r>
          </w:p>
        </w:tc>
      </w:tr>
      <w:tr w:rsidR="0058434E" w:rsidRPr="00EB1545" w14:paraId="450ED3B8" w14:textId="77777777" w:rsidTr="00EB1545">
        <w:trPr>
          <w:trHeight w:val="690"/>
        </w:trPr>
        <w:tc>
          <w:tcPr>
            <w:tcW w:w="1049" w:type="pct"/>
            <w:vMerge w:val="restart"/>
            <w:shd w:val="clear" w:color="auto" w:fill="FFFFFF"/>
            <w:tcMar>
              <w:top w:w="0" w:type="dxa"/>
              <w:left w:w="0" w:type="dxa"/>
              <w:bottom w:w="0" w:type="dxa"/>
              <w:right w:w="0" w:type="dxa"/>
            </w:tcMar>
          </w:tcPr>
          <w:p w14:paraId="4651455A" w14:textId="77777777" w:rsidR="0058434E" w:rsidRPr="00EB1545" w:rsidRDefault="0058434E" w:rsidP="00724B0D">
            <w:pPr>
              <w:shd w:val="clear" w:color="auto" w:fill="FFFFFF"/>
              <w:tabs>
                <w:tab w:val="left" w:pos="420"/>
              </w:tabs>
              <w:spacing w:after="0" w:line="276" w:lineRule="auto"/>
              <w:ind w:left="20" w:right="20"/>
              <w:rPr>
                <w:rFonts w:ascii="Times New Roman" w:eastAsia="Times New Roman" w:hAnsi="Times New Roman" w:cs="Times New Roman"/>
                <w:b/>
                <w:sz w:val="20"/>
                <w:szCs w:val="20"/>
              </w:rPr>
            </w:pPr>
            <w:r w:rsidRPr="00EB1545">
              <w:rPr>
                <w:rFonts w:ascii="Times New Roman" w:eastAsia="Times New Roman" w:hAnsi="Times New Roman" w:cs="Times New Roman"/>
                <w:b/>
                <w:sz w:val="20"/>
                <w:szCs w:val="20"/>
              </w:rPr>
              <w:t>4318000100 Administration- Clinical Services</w:t>
            </w:r>
          </w:p>
          <w:p w14:paraId="36DE6776" w14:textId="77777777" w:rsidR="0058434E" w:rsidRPr="00EB1545" w:rsidRDefault="0058434E" w:rsidP="00724B0D">
            <w:pPr>
              <w:shd w:val="clear" w:color="auto" w:fill="FFFFFF"/>
              <w:tabs>
                <w:tab w:val="left" w:pos="420"/>
              </w:tabs>
              <w:spacing w:after="0" w:line="276" w:lineRule="auto"/>
              <w:ind w:left="20" w:right="20"/>
              <w:rPr>
                <w:rFonts w:ascii="Times New Roman" w:eastAsia="Times New Roman" w:hAnsi="Times New Roman" w:cs="Times New Roman"/>
                <w:b/>
                <w:sz w:val="20"/>
                <w:szCs w:val="20"/>
              </w:rPr>
            </w:pPr>
            <w:r w:rsidRPr="00EB1545">
              <w:rPr>
                <w:rFonts w:ascii="Times New Roman" w:eastAsia="Times New Roman" w:hAnsi="Times New Roman" w:cs="Times New Roman"/>
                <w:b/>
                <w:sz w:val="20"/>
                <w:szCs w:val="20"/>
              </w:rPr>
              <w:t xml:space="preserve"> </w:t>
            </w:r>
          </w:p>
          <w:p w14:paraId="00001606" w14:textId="0D33E493" w:rsidR="0058434E" w:rsidRPr="00EB1545" w:rsidRDefault="0058434E" w:rsidP="00724B0D">
            <w:pPr>
              <w:shd w:val="clear" w:color="auto" w:fill="FFFFFF"/>
              <w:tabs>
                <w:tab w:val="left" w:pos="420"/>
              </w:tabs>
              <w:spacing w:after="0" w:line="276" w:lineRule="auto"/>
              <w:ind w:left="20" w:right="20"/>
              <w:rPr>
                <w:rFonts w:ascii="Times New Roman" w:eastAsia="Times New Roman" w:hAnsi="Times New Roman" w:cs="Times New Roman"/>
                <w:b/>
                <w:sz w:val="20"/>
                <w:szCs w:val="20"/>
              </w:rPr>
            </w:pPr>
            <w:r w:rsidRPr="00EB1545">
              <w:rPr>
                <w:rFonts w:ascii="Times New Roman" w:eastAsia="Times New Roman" w:hAnsi="Times New Roman" w:cs="Times New Roman"/>
                <w:b/>
                <w:sz w:val="20"/>
                <w:szCs w:val="20"/>
              </w:rPr>
              <w:t xml:space="preserve"> </w:t>
            </w:r>
          </w:p>
        </w:tc>
        <w:tc>
          <w:tcPr>
            <w:tcW w:w="1768" w:type="pct"/>
            <w:shd w:val="clear" w:color="auto" w:fill="FFFFFF"/>
            <w:tcMar>
              <w:top w:w="0" w:type="dxa"/>
              <w:left w:w="0" w:type="dxa"/>
              <w:bottom w:w="0" w:type="dxa"/>
              <w:right w:w="0" w:type="dxa"/>
            </w:tcMar>
            <w:vAlign w:val="bottom"/>
          </w:tcPr>
          <w:p w14:paraId="00001607" w14:textId="77777777" w:rsidR="0058434E" w:rsidRPr="00EB1545" w:rsidRDefault="0058434E" w:rsidP="00724B0D">
            <w:pPr>
              <w:shd w:val="clear" w:color="auto" w:fill="FFFFFF"/>
              <w:tabs>
                <w:tab w:val="left" w:pos="420"/>
              </w:tabs>
              <w:spacing w:after="0" w:line="276" w:lineRule="auto"/>
              <w:ind w:left="20" w:right="20"/>
              <w:rPr>
                <w:rFonts w:ascii="Times New Roman" w:eastAsia="Times New Roman" w:hAnsi="Times New Roman" w:cs="Times New Roman"/>
                <w:b/>
                <w:sz w:val="20"/>
                <w:szCs w:val="20"/>
              </w:rPr>
            </w:pPr>
            <w:r w:rsidRPr="00EB1545">
              <w:rPr>
                <w:rFonts w:ascii="Times New Roman" w:eastAsia="Times New Roman" w:hAnsi="Times New Roman" w:cs="Times New Roman"/>
                <w:b/>
                <w:sz w:val="20"/>
                <w:szCs w:val="20"/>
              </w:rPr>
              <w:t>Total</w:t>
            </w:r>
          </w:p>
        </w:tc>
        <w:tc>
          <w:tcPr>
            <w:tcW w:w="728" w:type="pct"/>
            <w:shd w:val="clear" w:color="auto" w:fill="FFFFFF"/>
            <w:tcMar>
              <w:top w:w="0" w:type="dxa"/>
              <w:left w:w="0" w:type="dxa"/>
              <w:bottom w:w="0" w:type="dxa"/>
              <w:right w:w="0" w:type="dxa"/>
            </w:tcMar>
            <w:vAlign w:val="bottom"/>
          </w:tcPr>
          <w:p w14:paraId="00001608" w14:textId="77777777" w:rsidR="0058434E" w:rsidRPr="0058434E" w:rsidRDefault="0058434E" w:rsidP="00724B0D">
            <w:pPr>
              <w:shd w:val="clear" w:color="auto" w:fill="FFFFFF"/>
              <w:tabs>
                <w:tab w:val="left" w:pos="420"/>
              </w:tabs>
              <w:spacing w:after="0" w:line="276" w:lineRule="auto"/>
              <w:ind w:left="20" w:right="20"/>
              <w:jc w:val="right"/>
              <w:rPr>
                <w:rFonts w:ascii="Times New Roman" w:eastAsia="Times New Roman" w:hAnsi="Times New Roman" w:cs="Times New Roman"/>
                <w:bCs/>
                <w:sz w:val="20"/>
                <w:szCs w:val="20"/>
              </w:rPr>
            </w:pPr>
            <w:r w:rsidRPr="0058434E">
              <w:rPr>
                <w:rFonts w:ascii="Times New Roman" w:eastAsia="Times New Roman" w:hAnsi="Times New Roman" w:cs="Times New Roman"/>
                <w:bCs/>
                <w:sz w:val="20"/>
                <w:szCs w:val="20"/>
              </w:rPr>
              <w:t>2,131,425,035</w:t>
            </w:r>
          </w:p>
        </w:tc>
        <w:tc>
          <w:tcPr>
            <w:tcW w:w="694" w:type="pct"/>
            <w:shd w:val="clear" w:color="auto" w:fill="FFFFFF"/>
            <w:tcMar>
              <w:top w:w="0" w:type="dxa"/>
              <w:left w:w="0" w:type="dxa"/>
              <w:bottom w:w="0" w:type="dxa"/>
              <w:right w:w="0" w:type="dxa"/>
            </w:tcMar>
            <w:vAlign w:val="bottom"/>
          </w:tcPr>
          <w:p w14:paraId="00001609" w14:textId="77777777" w:rsidR="0058434E" w:rsidRPr="0058434E" w:rsidRDefault="0058434E" w:rsidP="00724B0D">
            <w:pPr>
              <w:shd w:val="clear" w:color="auto" w:fill="FFFFFF"/>
              <w:tabs>
                <w:tab w:val="left" w:pos="420"/>
              </w:tabs>
              <w:spacing w:after="0" w:line="276" w:lineRule="auto"/>
              <w:ind w:left="20" w:right="20"/>
              <w:jc w:val="right"/>
              <w:rPr>
                <w:rFonts w:ascii="Times New Roman" w:eastAsia="Times New Roman" w:hAnsi="Times New Roman" w:cs="Times New Roman"/>
                <w:bCs/>
                <w:sz w:val="20"/>
                <w:szCs w:val="20"/>
              </w:rPr>
            </w:pPr>
            <w:r w:rsidRPr="0058434E">
              <w:rPr>
                <w:rFonts w:ascii="Times New Roman" w:eastAsia="Times New Roman" w:hAnsi="Times New Roman" w:cs="Times New Roman"/>
                <w:bCs/>
                <w:sz w:val="20"/>
                <w:szCs w:val="20"/>
              </w:rPr>
              <w:t>55,100,000</w:t>
            </w:r>
          </w:p>
        </w:tc>
        <w:tc>
          <w:tcPr>
            <w:tcW w:w="761" w:type="pct"/>
            <w:shd w:val="clear" w:color="auto" w:fill="FFFFFF"/>
            <w:tcMar>
              <w:top w:w="0" w:type="dxa"/>
              <w:left w:w="0" w:type="dxa"/>
              <w:bottom w:w="0" w:type="dxa"/>
              <w:right w:w="0" w:type="dxa"/>
            </w:tcMar>
            <w:vAlign w:val="bottom"/>
          </w:tcPr>
          <w:p w14:paraId="0000160A" w14:textId="77777777" w:rsidR="0058434E" w:rsidRPr="0058434E" w:rsidRDefault="0058434E" w:rsidP="00724B0D">
            <w:pPr>
              <w:shd w:val="clear" w:color="auto" w:fill="FFFFFF"/>
              <w:tabs>
                <w:tab w:val="left" w:pos="420"/>
              </w:tabs>
              <w:spacing w:after="0" w:line="276" w:lineRule="auto"/>
              <w:ind w:left="20" w:right="20"/>
              <w:jc w:val="right"/>
              <w:rPr>
                <w:rFonts w:ascii="Times New Roman" w:eastAsia="Times New Roman" w:hAnsi="Times New Roman" w:cs="Times New Roman"/>
                <w:bCs/>
                <w:sz w:val="20"/>
                <w:szCs w:val="20"/>
              </w:rPr>
            </w:pPr>
            <w:r w:rsidRPr="0058434E">
              <w:rPr>
                <w:rFonts w:ascii="Times New Roman" w:eastAsia="Times New Roman" w:hAnsi="Times New Roman" w:cs="Times New Roman"/>
                <w:bCs/>
                <w:sz w:val="20"/>
                <w:szCs w:val="20"/>
              </w:rPr>
              <w:t>2,186,525,035</w:t>
            </w:r>
          </w:p>
        </w:tc>
      </w:tr>
      <w:tr w:rsidR="0058434E" w:rsidRPr="00EB1545" w14:paraId="64DD158E" w14:textId="77777777" w:rsidTr="00EB1545">
        <w:trPr>
          <w:trHeight w:val="465"/>
        </w:trPr>
        <w:tc>
          <w:tcPr>
            <w:tcW w:w="1049" w:type="pct"/>
            <w:vMerge/>
            <w:shd w:val="clear" w:color="auto" w:fill="FFFFFF"/>
            <w:tcMar>
              <w:top w:w="0" w:type="dxa"/>
              <w:left w:w="0" w:type="dxa"/>
              <w:bottom w:w="0" w:type="dxa"/>
              <w:right w:w="0" w:type="dxa"/>
            </w:tcMar>
          </w:tcPr>
          <w:p w14:paraId="0000160B" w14:textId="461FA031" w:rsidR="0058434E" w:rsidRPr="00EB1545" w:rsidRDefault="0058434E" w:rsidP="00724B0D">
            <w:pPr>
              <w:shd w:val="clear" w:color="auto" w:fill="FFFFFF"/>
              <w:tabs>
                <w:tab w:val="left" w:pos="420"/>
              </w:tabs>
              <w:spacing w:after="0" w:line="276" w:lineRule="auto"/>
              <w:ind w:left="20" w:right="20"/>
              <w:rPr>
                <w:rFonts w:ascii="Times New Roman" w:eastAsia="Times New Roman" w:hAnsi="Times New Roman" w:cs="Times New Roman"/>
                <w:b/>
                <w:sz w:val="20"/>
                <w:szCs w:val="20"/>
              </w:rPr>
            </w:pPr>
          </w:p>
        </w:tc>
        <w:tc>
          <w:tcPr>
            <w:tcW w:w="1768" w:type="pct"/>
            <w:shd w:val="clear" w:color="auto" w:fill="FFFFFF"/>
            <w:tcMar>
              <w:top w:w="0" w:type="dxa"/>
              <w:left w:w="0" w:type="dxa"/>
              <w:bottom w:w="0" w:type="dxa"/>
              <w:right w:w="0" w:type="dxa"/>
            </w:tcMar>
            <w:vAlign w:val="bottom"/>
          </w:tcPr>
          <w:p w14:paraId="0000160C" w14:textId="03C1ED27" w:rsidR="0058434E" w:rsidRPr="0058434E" w:rsidRDefault="0058434E" w:rsidP="00724B0D">
            <w:pPr>
              <w:shd w:val="clear" w:color="auto" w:fill="FFFFFF"/>
              <w:tabs>
                <w:tab w:val="left" w:pos="420"/>
              </w:tabs>
              <w:spacing w:after="0" w:line="276" w:lineRule="auto"/>
              <w:ind w:left="20" w:right="20"/>
              <w:rPr>
                <w:rFonts w:ascii="Times New Roman" w:eastAsia="Times New Roman" w:hAnsi="Times New Roman" w:cs="Times New Roman"/>
                <w:bCs/>
                <w:sz w:val="20"/>
                <w:szCs w:val="20"/>
              </w:rPr>
            </w:pPr>
            <w:r w:rsidRPr="0058434E">
              <w:rPr>
                <w:rFonts w:ascii="Times New Roman" w:eastAsia="Times New Roman" w:hAnsi="Times New Roman" w:cs="Times New Roman"/>
                <w:bCs/>
                <w:sz w:val="20"/>
                <w:szCs w:val="20"/>
              </w:rPr>
              <w:t xml:space="preserve">0504004310 Administration </w:t>
            </w:r>
            <w:r>
              <w:rPr>
                <w:rFonts w:ascii="Times New Roman" w:eastAsia="Times New Roman" w:hAnsi="Times New Roman" w:cs="Times New Roman"/>
                <w:bCs/>
                <w:sz w:val="20"/>
                <w:szCs w:val="20"/>
                <w:lang w:val="en-US"/>
              </w:rPr>
              <w:t>a</w:t>
            </w:r>
            <w:r w:rsidRPr="0058434E">
              <w:rPr>
                <w:rFonts w:ascii="Times New Roman" w:eastAsia="Times New Roman" w:hAnsi="Times New Roman" w:cs="Times New Roman"/>
                <w:bCs/>
                <w:sz w:val="20"/>
                <w:szCs w:val="20"/>
              </w:rPr>
              <w:t>nd Support Services</w:t>
            </w:r>
          </w:p>
        </w:tc>
        <w:tc>
          <w:tcPr>
            <w:tcW w:w="728" w:type="pct"/>
            <w:shd w:val="clear" w:color="auto" w:fill="FFFFFF"/>
            <w:tcMar>
              <w:top w:w="0" w:type="dxa"/>
              <w:left w:w="0" w:type="dxa"/>
              <w:bottom w:w="0" w:type="dxa"/>
              <w:right w:w="0" w:type="dxa"/>
            </w:tcMar>
            <w:vAlign w:val="bottom"/>
          </w:tcPr>
          <w:p w14:paraId="0000160D" w14:textId="77777777" w:rsidR="0058434E" w:rsidRPr="0058434E" w:rsidRDefault="0058434E" w:rsidP="00724B0D">
            <w:pPr>
              <w:shd w:val="clear" w:color="auto" w:fill="FFFFFF"/>
              <w:tabs>
                <w:tab w:val="left" w:pos="420"/>
              </w:tabs>
              <w:spacing w:after="0" w:line="276" w:lineRule="auto"/>
              <w:ind w:left="20" w:right="20"/>
              <w:jc w:val="right"/>
              <w:rPr>
                <w:rFonts w:ascii="Times New Roman" w:eastAsia="Times New Roman" w:hAnsi="Times New Roman" w:cs="Times New Roman"/>
                <w:bCs/>
                <w:sz w:val="20"/>
                <w:szCs w:val="20"/>
              </w:rPr>
            </w:pPr>
            <w:r w:rsidRPr="0058434E">
              <w:rPr>
                <w:rFonts w:ascii="Times New Roman" w:eastAsia="Times New Roman" w:hAnsi="Times New Roman" w:cs="Times New Roman"/>
                <w:bCs/>
                <w:sz w:val="20"/>
                <w:szCs w:val="20"/>
              </w:rPr>
              <w:t>2,131,425,035</w:t>
            </w:r>
          </w:p>
        </w:tc>
        <w:tc>
          <w:tcPr>
            <w:tcW w:w="694" w:type="pct"/>
            <w:shd w:val="clear" w:color="auto" w:fill="FFFFFF"/>
            <w:tcMar>
              <w:top w:w="0" w:type="dxa"/>
              <w:left w:w="0" w:type="dxa"/>
              <w:bottom w:w="0" w:type="dxa"/>
              <w:right w:w="0" w:type="dxa"/>
            </w:tcMar>
            <w:vAlign w:val="bottom"/>
          </w:tcPr>
          <w:p w14:paraId="0000160E" w14:textId="77777777" w:rsidR="0058434E" w:rsidRPr="0058434E" w:rsidRDefault="0058434E" w:rsidP="00724B0D">
            <w:pPr>
              <w:shd w:val="clear" w:color="auto" w:fill="FFFFFF"/>
              <w:tabs>
                <w:tab w:val="left" w:pos="420"/>
              </w:tabs>
              <w:spacing w:after="0" w:line="276" w:lineRule="auto"/>
              <w:ind w:left="20" w:right="20"/>
              <w:jc w:val="right"/>
              <w:rPr>
                <w:rFonts w:ascii="Times New Roman" w:eastAsia="Times New Roman" w:hAnsi="Times New Roman" w:cs="Times New Roman"/>
                <w:bCs/>
                <w:sz w:val="20"/>
                <w:szCs w:val="20"/>
              </w:rPr>
            </w:pPr>
            <w:r w:rsidRPr="0058434E">
              <w:rPr>
                <w:rFonts w:ascii="Times New Roman" w:eastAsia="Times New Roman" w:hAnsi="Times New Roman" w:cs="Times New Roman"/>
                <w:bCs/>
                <w:sz w:val="20"/>
                <w:szCs w:val="20"/>
              </w:rPr>
              <w:t>-</w:t>
            </w:r>
          </w:p>
        </w:tc>
        <w:tc>
          <w:tcPr>
            <w:tcW w:w="761" w:type="pct"/>
            <w:shd w:val="clear" w:color="auto" w:fill="FFFFFF"/>
            <w:tcMar>
              <w:top w:w="0" w:type="dxa"/>
              <w:left w:w="0" w:type="dxa"/>
              <w:bottom w:w="0" w:type="dxa"/>
              <w:right w:w="0" w:type="dxa"/>
            </w:tcMar>
            <w:vAlign w:val="bottom"/>
          </w:tcPr>
          <w:p w14:paraId="0000160F" w14:textId="77777777" w:rsidR="0058434E" w:rsidRPr="0058434E" w:rsidRDefault="0058434E" w:rsidP="00724B0D">
            <w:pPr>
              <w:shd w:val="clear" w:color="auto" w:fill="FFFFFF"/>
              <w:tabs>
                <w:tab w:val="left" w:pos="420"/>
              </w:tabs>
              <w:spacing w:after="0" w:line="276" w:lineRule="auto"/>
              <w:ind w:left="20" w:right="20"/>
              <w:jc w:val="right"/>
              <w:rPr>
                <w:rFonts w:ascii="Times New Roman" w:eastAsia="Times New Roman" w:hAnsi="Times New Roman" w:cs="Times New Roman"/>
                <w:bCs/>
                <w:sz w:val="20"/>
                <w:szCs w:val="20"/>
              </w:rPr>
            </w:pPr>
            <w:r w:rsidRPr="0058434E">
              <w:rPr>
                <w:rFonts w:ascii="Times New Roman" w:eastAsia="Times New Roman" w:hAnsi="Times New Roman" w:cs="Times New Roman"/>
                <w:bCs/>
                <w:sz w:val="20"/>
                <w:szCs w:val="20"/>
              </w:rPr>
              <w:t>2,131,425,035</w:t>
            </w:r>
          </w:p>
        </w:tc>
      </w:tr>
      <w:tr w:rsidR="0058434E" w:rsidRPr="00EB1545" w14:paraId="1090CF04" w14:textId="77777777" w:rsidTr="00EB1545">
        <w:trPr>
          <w:trHeight w:val="465"/>
        </w:trPr>
        <w:tc>
          <w:tcPr>
            <w:tcW w:w="1049" w:type="pct"/>
            <w:vMerge/>
            <w:shd w:val="clear" w:color="auto" w:fill="FFFFFF"/>
            <w:tcMar>
              <w:top w:w="0" w:type="dxa"/>
              <w:left w:w="0" w:type="dxa"/>
              <w:bottom w:w="0" w:type="dxa"/>
              <w:right w:w="0" w:type="dxa"/>
            </w:tcMar>
          </w:tcPr>
          <w:p w14:paraId="00001610" w14:textId="3DD0EA4C" w:rsidR="0058434E" w:rsidRPr="00EB1545" w:rsidRDefault="0058434E" w:rsidP="00724B0D">
            <w:pPr>
              <w:shd w:val="clear" w:color="auto" w:fill="FFFFFF"/>
              <w:tabs>
                <w:tab w:val="left" w:pos="420"/>
              </w:tabs>
              <w:spacing w:after="0" w:line="276" w:lineRule="auto"/>
              <w:ind w:left="20" w:right="20"/>
              <w:rPr>
                <w:rFonts w:ascii="Times New Roman" w:eastAsia="Times New Roman" w:hAnsi="Times New Roman" w:cs="Times New Roman"/>
                <w:b/>
                <w:sz w:val="20"/>
                <w:szCs w:val="20"/>
              </w:rPr>
            </w:pPr>
          </w:p>
        </w:tc>
        <w:tc>
          <w:tcPr>
            <w:tcW w:w="1768" w:type="pct"/>
            <w:shd w:val="clear" w:color="auto" w:fill="FFFFFF"/>
            <w:tcMar>
              <w:top w:w="0" w:type="dxa"/>
              <w:left w:w="0" w:type="dxa"/>
              <w:bottom w:w="0" w:type="dxa"/>
              <w:right w:w="0" w:type="dxa"/>
            </w:tcMar>
            <w:vAlign w:val="bottom"/>
          </w:tcPr>
          <w:p w14:paraId="00001611" w14:textId="50389FBD" w:rsidR="0058434E" w:rsidRPr="0058434E" w:rsidRDefault="0058434E" w:rsidP="00724B0D">
            <w:pPr>
              <w:shd w:val="clear" w:color="auto" w:fill="FFFFFF"/>
              <w:tabs>
                <w:tab w:val="left" w:pos="420"/>
              </w:tabs>
              <w:spacing w:after="0" w:line="276" w:lineRule="auto"/>
              <w:ind w:left="20" w:right="20"/>
              <w:rPr>
                <w:rFonts w:ascii="Times New Roman" w:eastAsia="Times New Roman" w:hAnsi="Times New Roman" w:cs="Times New Roman"/>
                <w:bCs/>
                <w:sz w:val="20"/>
                <w:szCs w:val="20"/>
              </w:rPr>
            </w:pPr>
            <w:r w:rsidRPr="0058434E">
              <w:rPr>
                <w:rFonts w:ascii="Times New Roman" w:eastAsia="Times New Roman" w:hAnsi="Times New Roman" w:cs="Times New Roman"/>
                <w:bCs/>
                <w:sz w:val="20"/>
                <w:szCs w:val="20"/>
              </w:rPr>
              <w:t>0707004310 Community Development Services</w:t>
            </w:r>
          </w:p>
        </w:tc>
        <w:tc>
          <w:tcPr>
            <w:tcW w:w="728" w:type="pct"/>
            <w:shd w:val="clear" w:color="auto" w:fill="FFFFFF"/>
            <w:tcMar>
              <w:top w:w="0" w:type="dxa"/>
              <w:left w:w="0" w:type="dxa"/>
              <w:bottom w:w="0" w:type="dxa"/>
              <w:right w:w="0" w:type="dxa"/>
            </w:tcMar>
            <w:vAlign w:val="bottom"/>
          </w:tcPr>
          <w:p w14:paraId="00001612" w14:textId="77777777" w:rsidR="0058434E" w:rsidRPr="0058434E" w:rsidRDefault="0058434E" w:rsidP="00724B0D">
            <w:pPr>
              <w:shd w:val="clear" w:color="auto" w:fill="FFFFFF"/>
              <w:tabs>
                <w:tab w:val="left" w:pos="420"/>
              </w:tabs>
              <w:spacing w:after="0" w:line="276" w:lineRule="auto"/>
              <w:ind w:left="20" w:right="20"/>
              <w:jc w:val="right"/>
              <w:rPr>
                <w:rFonts w:ascii="Times New Roman" w:eastAsia="Times New Roman" w:hAnsi="Times New Roman" w:cs="Times New Roman"/>
                <w:bCs/>
                <w:sz w:val="20"/>
                <w:szCs w:val="20"/>
              </w:rPr>
            </w:pPr>
            <w:r w:rsidRPr="0058434E">
              <w:rPr>
                <w:rFonts w:ascii="Times New Roman" w:eastAsia="Times New Roman" w:hAnsi="Times New Roman" w:cs="Times New Roman"/>
                <w:bCs/>
                <w:sz w:val="20"/>
                <w:szCs w:val="20"/>
              </w:rPr>
              <w:t>-</w:t>
            </w:r>
          </w:p>
        </w:tc>
        <w:tc>
          <w:tcPr>
            <w:tcW w:w="694" w:type="pct"/>
            <w:shd w:val="clear" w:color="auto" w:fill="FFFFFF"/>
            <w:tcMar>
              <w:top w:w="0" w:type="dxa"/>
              <w:left w:w="0" w:type="dxa"/>
              <w:bottom w:w="0" w:type="dxa"/>
              <w:right w:w="0" w:type="dxa"/>
            </w:tcMar>
            <w:vAlign w:val="bottom"/>
          </w:tcPr>
          <w:p w14:paraId="00001613" w14:textId="77777777" w:rsidR="0058434E" w:rsidRPr="0058434E" w:rsidRDefault="0058434E" w:rsidP="00724B0D">
            <w:pPr>
              <w:shd w:val="clear" w:color="auto" w:fill="FFFFFF"/>
              <w:tabs>
                <w:tab w:val="left" w:pos="420"/>
              </w:tabs>
              <w:spacing w:after="0" w:line="276" w:lineRule="auto"/>
              <w:ind w:left="20" w:right="20"/>
              <w:jc w:val="right"/>
              <w:rPr>
                <w:rFonts w:ascii="Times New Roman" w:eastAsia="Times New Roman" w:hAnsi="Times New Roman" w:cs="Times New Roman"/>
                <w:bCs/>
                <w:sz w:val="20"/>
                <w:szCs w:val="20"/>
              </w:rPr>
            </w:pPr>
            <w:r w:rsidRPr="0058434E">
              <w:rPr>
                <w:rFonts w:ascii="Times New Roman" w:eastAsia="Times New Roman" w:hAnsi="Times New Roman" w:cs="Times New Roman"/>
                <w:bCs/>
                <w:sz w:val="20"/>
                <w:szCs w:val="20"/>
              </w:rPr>
              <w:t>55,100,000</w:t>
            </w:r>
          </w:p>
        </w:tc>
        <w:tc>
          <w:tcPr>
            <w:tcW w:w="761" w:type="pct"/>
            <w:shd w:val="clear" w:color="auto" w:fill="FFFFFF"/>
            <w:tcMar>
              <w:top w:w="0" w:type="dxa"/>
              <w:left w:w="0" w:type="dxa"/>
              <w:bottom w:w="0" w:type="dxa"/>
              <w:right w:w="0" w:type="dxa"/>
            </w:tcMar>
            <w:vAlign w:val="bottom"/>
          </w:tcPr>
          <w:p w14:paraId="00001614" w14:textId="77777777" w:rsidR="0058434E" w:rsidRPr="0058434E" w:rsidRDefault="0058434E" w:rsidP="00724B0D">
            <w:pPr>
              <w:shd w:val="clear" w:color="auto" w:fill="FFFFFF"/>
              <w:tabs>
                <w:tab w:val="left" w:pos="420"/>
              </w:tabs>
              <w:spacing w:after="0" w:line="276" w:lineRule="auto"/>
              <w:ind w:left="20" w:right="20"/>
              <w:jc w:val="right"/>
              <w:rPr>
                <w:rFonts w:ascii="Times New Roman" w:eastAsia="Times New Roman" w:hAnsi="Times New Roman" w:cs="Times New Roman"/>
                <w:bCs/>
                <w:sz w:val="20"/>
                <w:szCs w:val="20"/>
              </w:rPr>
            </w:pPr>
            <w:r w:rsidRPr="0058434E">
              <w:rPr>
                <w:rFonts w:ascii="Times New Roman" w:eastAsia="Times New Roman" w:hAnsi="Times New Roman" w:cs="Times New Roman"/>
                <w:bCs/>
                <w:sz w:val="20"/>
                <w:szCs w:val="20"/>
              </w:rPr>
              <w:t>55,100,000</w:t>
            </w:r>
          </w:p>
        </w:tc>
      </w:tr>
      <w:tr w:rsidR="0058434E" w:rsidRPr="00EB1545" w14:paraId="1E628B8C" w14:textId="77777777" w:rsidTr="00EB1545">
        <w:trPr>
          <w:trHeight w:val="465"/>
        </w:trPr>
        <w:tc>
          <w:tcPr>
            <w:tcW w:w="1049" w:type="pct"/>
            <w:vMerge w:val="restart"/>
            <w:shd w:val="clear" w:color="auto" w:fill="FFFFFF"/>
            <w:tcMar>
              <w:top w:w="0" w:type="dxa"/>
              <w:left w:w="0" w:type="dxa"/>
              <w:bottom w:w="0" w:type="dxa"/>
              <w:right w:w="0" w:type="dxa"/>
            </w:tcMar>
          </w:tcPr>
          <w:p w14:paraId="0043BE4D" w14:textId="77777777" w:rsidR="0058434E" w:rsidRPr="00EB1545" w:rsidRDefault="0058434E" w:rsidP="00724B0D">
            <w:pPr>
              <w:shd w:val="clear" w:color="auto" w:fill="FFFFFF"/>
              <w:tabs>
                <w:tab w:val="left" w:pos="420"/>
              </w:tabs>
              <w:spacing w:after="0" w:line="276" w:lineRule="auto"/>
              <w:ind w:left="20" w:right="20"/>
              <w:rPr>
                <w:rFonts w:ascii="Times New Roman" w:eastAsia="Times New Roman" w:hAnsi="Times New Roman" w:cs="Times New Roman"/>
                <w:b/>
                <w:sz w:val="20"/>
                <w:szCs w:val="20"/>
              </w:rPr>
            </w:pPr>
            <w:r w:rsidRPr="00EB1545">
              <w:rPr>
                <w:rFonts w:ascii="Times New Roman" w:eastAsia="Times New Roman" w:hAnsi="Times New Roman" w:cs="Times New Roman"/>
                <w:b/>
                <w:sz w:val="20"/>
                <w:szCs w:val="20"/>
              </w:rPr>
              <w:t>4318000200 Clinical Services</w:t>
            </w:r>
          </w:p>
          <w:p w14:paraId="00001615" w14:textId="41E84B65" w:rsidR="0058434E" w:rsidRPr="00EB1545" w:rsidRDefault="0058434E" w:rsidP="00724B0D">
            <w:pPr>
              <w:shd w:val="clear" w:color="auto" w:fill="FFFFFF"/>
              <w:tabs>
                <w:tab w:val="left" w:pos="420"/>
              </w:tabs>
              <w:spacing w:after="0" w:line="276" w:lineRule="auto"/>
              <w:ind w:left="20" w:right="20"/>
              <w:rPr>
                <w:rFonts w:ascii="Times New Roman" w:eastAsia="Times New Roman" w:hAnsi="Times New Roman" w:cs="Times New Roman"/>
                <w:b/>
                <w:sz w:val="20"/>
                <w:szCs w:val="20"/>
              </w:rPr>
            </w:pPr>
            <w:r w:rsidRPr="00EB1545">
              <w:rPr>
                <w:rFonts w:ascii="Times New Roman" w:eastAsia="Times New Roman" w:hAnsi="Times New Roman" w:cs="Times New Roman"/>
                <w:b/>
                <w:sz w:val="20"/>
                <w:szCs w:val="20"/>
              </w:rPr>
              <w:t xml:space="preserve"> </w:t>
            </w:r>
          </w:p>
        </w:tc>
        <w:tc>
          <w:tcPr>
            <w:tcW w:w="1768" w:type="pct"/>
            <w:shd w:val="clear" w:color="auto" w:fill="FFFFFF"/>
            <w:tcMar>
              <w:top w:w="0" w:type="dxa"/>
              <w:left w:w="0" w:type="dxa"/>
              <w:bottom w:w="0" w:type="dxa"/>
              <w:right w:w="0" w:type="dxa"/>
            </w:tcMar>
            <w:vAlign w:val="bottom"/>
          </w:tcPr>
          <w:p w14:paraId="00001616" w14:textId="77777777" w:rsidR="0058434E" w:rsidRPr="00EB1545" w:rsidRDefault="0058434E" w:rsidP="00724B0D">
            <w:pPr>
              <w:shd w:val="clear" w:color="auto" w:fill="FFFFFF"/>
              <w:tabs>
                <w:tab w:val="left" w:pos="420"/>
              </w:tabs>
              <w:spacing w:after="0" w:line="276" w:lineRule="auto"/>
              <w:ind w:left="20" w:right="20"/>
              <w:rPr>
                <w:rFonts w:ascii="Times New Roman" w:eastAsia="Times New Roman" w:hAnsi="Times New Roman" w:cs="Times New Roman"/>
                <w:b/>
                <w:sz w:val="20"/>
                <w:szCs w:val="20"/>
              </w:rPr>
            </w:pPr>
            <w:r w:rsidRPr="00EB1545">
              <w:rPr>
                <w:rFonts w:ascii="Times New Roman" w:eastAsia="Times New Roman" w:hAnsi="Times New Roman" w:cs="Times New Roman"/>
                <w:b/>
                <w:sz w:val="20"/>
                <w:szCs w:val="20"/>
              </w:rPr>
              <w:t>Total</w:t>
            </w:r>
          </w:p>
        </w:tc>
        <w:tc>
          <w:tcPr>
            <w:tcW w:w="728" w:type="pct"/>
            <w:shd w:val="clear" w:color="auto" w:fill="FFFFFF"/>
            <w:tcMar>
              <w:top w:w="0" w:type="dxa"/>
              <w:left w:w="0" w:type="dxa"/>
              <w:bottom w:w="0" w:type="dxa"/>
              <w:right w:w="0" w:type="dxa"/>
            </w:tcMar>
            <w:vAlign w:val="bottom"/>
          </w:tcPr>
          <w:p w14:paraId="00001617" w14:textId="77777777" w:rsidR="0058434E" w:rsidRPr="00EB1545" w:rsidRDefault="0058434E" w:rsidP="00724B0D">
            <w:pPr>
              <w:shd w:val="clear" w:color="auto" w:fill="FFFFFF"/>
              <w:tabs>
                <w:tab w:val="left" w:pos="420"/>
              </w:tabs>
              <w:spacing w:after="0" w:line="276" w:lineRule="auto"/>
              <w:ind w:left="20" w:right="20"/>
              <w:jc w:val="right"/>
              <w:rPr>
                <w:rFonts w:ascii="Times New Roman" w:eastAsia="Times New Roman" w:hAnsi="Times New Roman" w:cs="Times New Roman"/>
                <w:b/>
                <w:sz w:val="20"/>
                <w:szCs w:val="20"/>
              </w:rPr>
            </w:pPr>
            <w:r w:rsidRPr="00EB1545">
              <w:rPr>
                <w:rFonts w:ascii="Times New Roman" w:eastAsia="Times New Roman" w:hAnsi="Times New Roman" w:cs="Times New Roman"/>
                <w:b/>
                <w:sz w:val="20"/>
                <w:szCs w:val="20"/>
              </w:rPr>
              <w:t>-</w:t>
            </w:r>
          </w:p>
        </w:tc>
        <w:tc>
          <w:tcPr>
            <w:tcW w:w="694" w:type="pct"/>
            <w:shd w:val="clear" w:color="auto" w:fill="FFFFFF"/>
            <w:tcMar>
              <w:top w:w="0" w:type="dxa"/>
              <w:left w:w="0" w:type="dxa"/>
              <w:bottom w:w="0" w:type="dxa"/>
              <w:right w:w="0" w:type="dxa"/>
            </w:tcMar>
            <w:vAlign w:val="bottom"/>
          </w:tcPr>
          <w:p w14:paraId="00001618" w14:textId="77777777" w:rsidR="0058434E" w:rsidRPr="00EB1545" w:rsidRDefault="0058434E" w:rsidP="00724B0D">
            <w:pPr>
              <w:shd w:val="clear" w:color="auto" w:fill="FFFFFF"/>
              <w:tabs>
                <w:tab w:val="left" w:pos="420"/>
              </w:tabs>
              <w:spacing w:after="0" w:line="276" w:lineRule="auto"/>
              <w:ind w:left="20" w:right="20"/>
              <w:jc w:val="right"/>
              <w:rPr>
                <w:rFonts w:ascii="Times New Roman" w:eastAsia="Times New Roman" w:hAnsi="Times New Roman" w:cs="Times New Roman"/>
                <w:b/>
                <w:sz w:val="20"/>
                <w:szCs w:val="20"/>
              </w:rPr>
            </w:pPr>
            <w:r w:rsidRPr="00EB1545">
              <w:rPr>
                <w:rFonts w:ascii="Times New Roman" w:eastAsia="Times New Roman" w:hAnsi="Times New Roman" w:cs="Times New Roman"/>
                <w:b/>
                <w:sz w:val="20"/>
                <w:szCs w:val="20"/>
              </w:rPr>
              <w:t>241,102,519</w:t>
            </w:r>
          </w:p>
        </w:tc>
        <w:tc>
          <w:tcPr>
            <w:tcW w:w="761" w:type="pct"/>
            <w:shd w:val="clear" w:color="auto" w:fill="FFFFFF"/>
            <w:tcMar>
              <w:top w:w="0" w:type="dxa"/>
              <w:left w:w="0" w:type="dxa"/>
              <w:bottom w:w="0" w:type="dxa"/>
              <w:right w:w="0" w:type="dxa"/>
            </w:tcMar>
            <w:vAlign w:val="bottom"/>
          </w:tcPr>
          <w:p w14:paraId="00001619" w14:textId="77777777" w:rsidR="0058434E" w:rsidRPr="00EB1545" w:rsidRDefault="0058434E" w:rsidP="00724B0D">
            <w:pPr>
              <w:shd w:val="clear" w:color="auto" w:fill="FFFFFF"/>
              <w:tabs>
                <w:tab w:val="left" w:pos="420"/>
              </w:tabs>
              <w:spacing w:after="0" w:line="276" w:lineRule="auto"/>
              <w:ind w:left="20" w:right="20"/>
              <w:jc w:val="right"/>
              <w:rPr>
                <w:rFonts w:ascii="Times New Roman" w:eastAsia="Times New Roman" w:hAnsi="Times New Roman" w:cs="Times New Roman"/>
                <w:b/>
                <w:sz w:val="20"/>
                <w:szCs w:val="20"/>
              </w:rPr>
            </w:pPr>
            <w:r w:rsidRPr="00EB1545">
              <w:rPr>
                <w:rFonts w:ascii="Times New Roman" w:eastAsia="Times New Roman" w:hAnsi="Times New Roman" w:cs="Times New Roman"/>
                <w:b/>
                <w:sz w:val="20"/>
                <w:szCs w:val="20"/>
              </w:rPr>
              <w:t>241,102,519</w:t>
            </w:r>
          </w:p>
        </w:tc>
      </w:tr>
      <w:tr w:rsidR="0058434E" w:rsidRPr="00EB1545" w14:paraId="45902B16" w14:textId="77777777" w:rsidTr="00EB1545">
        <w:trPr>
          <w:trHeight w:val="465"/>
        </w:trPr>
        <w:tc>
          <w:tcPr>
            <w:tcW w:w="1049" w:type="pct"/>
            <w:vMerge/>
            <w:shd w:val="clear" w:color="auto" w:fill="FFFFFF"/>
            <w:tcMar>
              <w:top w:w="0" w:type="dxa"/>
              <w:left w:w="0" w:type="dxa"/>
              <w:bottom w:w="0" w:type="dxa"/>
              <w:right w:w="0" w:type="dxa"/>
            </w:tcMar>
          </w:tcPr>
          <w:p w14:paraId="0000161A" w14:textId="02CFFDAE" w:rsidR="0058434E" w:rsidRPr="00EB1545" w:rsidRDefault="0058434E" w:rsidP="00724B0D">
            <w:pPr>
              <w:shd w:val="clear" w:color="auto" w:fill="FFFFFF"/>
              <w:tabs>
                <w:tab w:val="left" w:pos="420"/>
              </w:tabs>
              <w:spacing w:after="0" w:line="276" w:lineRule="auto"/>
              <w:ind w:left="20" w:right="20"/>
              <w:rPr>
                <w:rFonts w:ascii="Times New Roman" w:eastAsia="Times New Roman" w:hAnsi="Times New Roman" w:cs="Times New Roman"/>
                <w:b/>
                <w:sz w:val="20"/>
                <w:szCs w:val="20"/>
              </w:rPr>
            </w:pPr>
          </w:p>
        </w:tc>
        <w:tc>
          <w:tcPr>
            <w:tcW w:w="1768" w:type="pct"/>
            <w:shd w:val="clear" w:color="auto" w:fill="FFFFFF"/>
            <w:tcMar>
              <w:top w:w="0" w:type="dxa"/>
              <w:left w:w="0" w:type="dxa"/>
              <w:bottom w:w="0" w:type="dxa"/>
              <w:right w:w="0" w:type="dxa"/>
            </w:tcMar>
            <w:vAlign w:val="bottom"/>
          </w:tcPr>
          <w:p w14:paraId="0000161B" w14:textId="77777777" w:rsidR="0058434E" w:rsidRPr="00EB1545" w:rsidRDefault="0058434E" w:rsidP="00724B0D">
            <w:pPr>
              <w:shd w:val="clear" w:color="auto" w:fill="FFFFFF"/>
              <w:tabs>
                <w:tab w:val="left" w:pos="420"/>
              </w:tabs>
              <w:spacing w:after="0" w:line="276" w:lineRule="auto"/>
              <w:ind w:left="20" w:right="20"/>
              <w:rPr>
                <w:rFonts w:ascii="Times New Roman" w:eastAsia="Times New Roman" w:hAnsi="Times New Roman" w:cs="Times New Roman"/>
                <w:b/>
                <w:sz w:val="20"/>
                <w:szCs w:val="20"/>
              </w:rPr>
            </w:pPr>
            <w:r w:rsidRPr="003D4D6F">
              <w:rPr>
                <w:rFonts w:ascii="Times New Roman" w:eastAsia="Times New Roman" w:hAnsi="Times New Roman" w:cs="Times New Roman"/>
                <w:bCs/>
                <w:sz w:val="20"/>
                <w:szCs w:val="20"/>
              </w:rPr>
              <w:t xml:space="preserve">0407004310 </w:t>
            </w:r>
            <w:r w:rsidRPr="0058434E">
              <w:rPr>
                <w:rFonts w:ascii="Times New Roman" w:eastAsia="Times New Roman" w:hAnsi="Times New Roman" w:cs="Times New Roman"/>
                <w:bCs/>
                <w:sz w:val="20"/>
                <w:szCs w:val="20"/>
              </w:rPr>
              <w:t>Curative and Rehabilitative Services</w:t>
            </w:r>
          </w:p>
        </w:tc>
        <w:tc>
          <w:tcPr>
            <w:tcW w:w="728" w:type="pct"/>
            <w:shd w:val="clear" w:color="auto" w:fill="FFFFFF"/>
            <w:tcMar>
              <w:top w:w="0" w:type="dxa"/>
              <w:left w:w="0" w:type="dxa"/>
              <w:bottom w:w="0" w:type="dxa"/>
              <w:right w:w="0" w:type="dxa"/>
            </w:tcMar>
            <w:vAlign w:val="bottom"/>
          </w:tcPr>
          <w:p w14:paraId="0000161C" w14:textId="77777777" w:rsidR="0058434E" w:rsidRPr="00EB1545" w:rsidRDefault="0058434E" w:rsidP="00724B0D">
            <w:pPr>
              <w:shd w:val="clear" w:color="auto" w:fill="FFFFFF"/>
              <w:tabs>
                <w:tab w:val="left" w:pos="420"/>
              </w:tabs>
              <w:spacing w:after="0" w:line="276" w:lineRule="auto"/>
              <w:ind w:left="20" w:right="20"/>
              <w:jc w:val="right"/>
              <w:rPr>
                <w:rFonts w:ascii="Times New Roman" w:eastAsia="Times New Roman" w:hAnsi="Times New Roman" w:cs="Times New Roman"/>
                <w:b/>
                <w:sz w:val="20"/>
                <w:szCs w:val="20"/>
              </w:rPr>
            </w:pPr>
            <w:r w:rsidRPr="00EB1545">
              <w:rPr>
                <w:rFonts w:ascii="Times New Roman" w:eastAsia="Times New Roman" w:hAnsi="Times New Roman" w:cs="Times New Roman"/>
                <w:b/>
                <w:sz w:val="20"/>
                <w:szCs w:val="20"/>
              </w:rPr>
              <w:t>-</w:t>
            </w:r>
          </w:p>
        </w:tc>
        <w:tc>
          <w:tcPr>
            <w:tcW w:w="694" w:type="pct"/>
            <w:shd w:val="clear" w:color="auto" w:fill="FFFFFF"/>
            <w:tcMar>
              <w:top w:w="0" w:type="dxa"/>
              <w:left w:w="0" w:type="dxa"/>
              <w:bottom w:w="0" w:type="dxa"/>
              <w:right w:w="0" w:type="dxa"/>
            </w:tcMar>
            <w:vAlign w:val="bottom"/>
          </w:tcPr>
          <w:p w14:paraId="0000161D" w14:textId="77777777" w:rsidR="0058434E" w:rsidRPr="0058434E" w:rsidRDefault="0058434E" w:rsidP="00724B0D">
            <w:pPr>
              <w:shd w:val="clear" w:color="auto" w:fill="FFFFFF"/>
              <w:tabs>
                <w:tab w:val="left" w:pos="420"/>
              </w:tabs>
              <w:spacing w:after="0" w:line="276" w:lineRule="auto"/>
              <w:ind w:left="20" w:right="20"/>
              <w:jc w:val="right"/>
              <w:rPr>
                <w:rFonts w:ascii="Times New Roman" w:eastAsia="Times New Roman" w:hAnsi="Times New Roman" w:cs="Times New Roman"/>
                <w:bCs/>
                <w:sz w:val="20"/>
                <w:szCs w:val="20"/>
              </w:rPr>
            </w:pPr>
            <w:r w:rsidRPr="0058434E">
              <w:rPr>
                <w:rFonts w:ascii="Times New Roman" w:eastAsia="Times New Roman" w:hAnsi="Times New Roman" w:cs="Times New Roman"/>
                <w:bCs/>
                <w:sz w:val="20"/>
                <w:szCs w:val="20"/>
              </w:rPr>
              <w:t>241,102,519</w:t>
            </w:r>
          </w:p>
        </w:tc>
        <w:tc>
          <w:tcPr>
            <w:tcW w:w="761" w:type="pct"/>
            <w:shd w:val="clear" w:color="auto" w:fill="FFFFFF"/>
            <w:tcMar>
              <w:top w:w="0" w:type="dxa"/>
              <w:left w:w="0" w:type="dxa"/>
              <w:bottom w:w="0" w:type="dxa"/>
              <w:right w:w="0" w:type="dxa"/>
            </w:tcMar>
            <w:vAlign w:val="bottom"/>
          </w:tcPr>
          <w:p w14:paraId="0000161E" w14:textId="77777777" w:rsidR="0058434E" w:rsidRPr="0058434E" w:rsidRDefault="0058434E" w:rsidP="00724B0D">
            <w:pPr>
              <w:shd w:val="clear" w:color="auto" w:fill="FFFFFF"/>
              <w:tabs>
                <w:tab w:val="left" w:pos="420"/>
              </w:tabs>
              <w:spacing w:after="0" w:line="276" w:lineRule="auto"/>
              <w:ind w:left="20" w:right="20"/>
              <w:jc w:val="right"/>
              <w:rPr>
                <w:rFonts w:ascii="Times New Roman" w:eastAsia="Times New Roman" w:hAnsi="Times New Roman" w:cs="Times New Roman"/>
                <w:bCs/>
                <w:sz w:val="20"/>
                <w:szCs w:val="20"/>
              </w:rPr>
            </w:pPr>
            <w:r w:rsidRPr="0058434E">
              <w:rPr>
                <w:rFonts w:ascii="Times New Roman" w:eastAsia="Times New Roman" w:hAnsi="Times New Roman" w:cs="Times New Roman"/>
                <w:bCs/>
                <w:sz w:val="20"/>
                <w:szCs w:val="20"/>
              </w:rPr>
              <w:t>241,102,519</w:t>
            </w:r>
          </w:p>
        </w:tc>
      </w:tr>
      <w:tr w:rsidR="009E2F47" w:rsidRPr="00EB1545" w14:paraId="46D1D1CB" w14:textId="77777777" w:rsidTr="00EB1545">
        <w:trPr>
          <w:trHeight w:val="240"/>
        </w:trPr>
        <w:tc>
          <w:tcPr>
            <w:tcW w:w="1049" w:type="pct"/>
            <w:shd w:val="clear" w:color="auto" w:fill="FFFFFF"/>
            <w:tcMar>
              <w:top w:w="0" w:type="dxa"/>
              <w:left w:w="0" w:type="dxa"/>
              <w:bottom w:w="0" w:type="dxa"/>
              <w:right w:w="0" w:type="dxa"/>
            </w:tcMar>
          </w:tcPr>
          <w:p w14:paraId="0000161F" w14:textId="77777777" w:rsidR="009E2F47" w:rsidRPr="00EB1545" w:rsidRDefault="0014541B" w:rsidP="00724B0D">
            <w:pPr>
              <w:shd w:val="clear" w:color="auto" w:fill="FFFFFF"/>
              <w:tabs>
                <w:tab w:val="left" w:pos="420"/>
              </w:tabs>
              <w:spacing w:after="0" w:line="276" w:lineRule="auto"/>
              <w:ind w:left="20" w:right="20"/>
              <w:jc w:val="center"/>
              <w:rPr>
                <w:rFonts w:ascii="Times New Roman" w:eastAsia="Times New Roman" w:hAnsi="Times New Roman" w:cs="Times New Roman"/>
                <w:b/>
                <w:sz w:val="20"/>
                <w:szCs w:val="20"/>
              </w:rPr>
            </w:pPr>
            <w:r w:rsidRPr="00EB1545">
              <w:rPr>
                <w:rFonts w:ascii="Times New Roman" w:eastAsia="Times New Roman" w:hAnsi="Times New Roman" w:cs="Times New Roman"/>
                <w:b/>
                <w:sz w:val="20"/>
                <w:szCs w:val="20"/>
              </w:rPr>
              <w:t xml:space="preserve"> </w:t>
            </w:r>
          </w:p>
        </w:tc>
        <w:tc>
          <w:tcPr>
            <w:tcW w:w="1768" w:type="pct"/>
            <w:shd w:val="clear" w:color="auto" w:fill="FFFFFF"/>
            <w:tcMar>
              <w:top w:w="0" w:type="dxa"/>
              <w:left w:w="0" w:type="dxa"/>
              <w:bottom w:w="0" w:type="dxa"/>
              <w:right w:w="0" w:type="dxa"/>
            </w:tcMar>
          </w:tcPr>
          <w:p w14:paraId="00001620" w14:textId="77777777" w:rsidR="009E2F47" w:rsidRPr="00EB1545" w:rsidRDefault="0014541B" w:rsidP="00724B0D">
            <w:pPr>
              <w:shd w:val="clear" w:color="auto" w:fill="FFFFFF"/>
              <w:tabs>
                <w:tab w:val="left" w:pos="420"/>
              </w:tabs>
              <w:spacing w:after="0" w:line="276" w:lineRule="auto"/>
              <w:ind w:left="20" w:right="20"/>
              <w:rPr>
                <w:rFonts w:ascii="Times New Roman" w:eastAsia="Times New Roman" w:hAnsi="Times New Roman" w:cs="Times New Roman"/>
                <w:b/>
                <w:sz w:val="20"/>
                <w:szCs w:val="20"/>
              </w:rPr>
            </w:pPr>
            <w:r w:rsidRPr="00EB1545">
              <w:rPr>
                <w:rFonts w:ascii="Times New Roman" w:eastAsia="Times New Roman" w:hAnsi="Times New Roman" w:cs="Times New Roman"/>
                <w:b/>
                <w:sz w:val="20"/>
                <w:szCs w:val="20"/>
              </w:rPr>
              <w:t>Total Voted Expenditure ....  KShs.</w:t>
            </w:r>
          </w:p>
        </w:tc>
        <w:tc>
          <w:tcPr>
            <w:tcW w:w="728" w:type="pct"/>
            <w:shd w:val="clear" w:color="auto" w:fill="FFFFFF"/>
            <w:tcMar>
              <w:top w:w="0" w:type="dxa"/>
              <w:left w:w="0" w:type="dxa"/>
              <w:bottom w:w="0" w:type="dxa"/>
              <w:right w:w="0" w:type="dxa"/>
            </w:tcMar>
            <w:vAlign w:val="bottom"/>
          </w:tcPr>
          <w:p w14:paraId="00001621" w14:textId="77777777" w:rsidR="009E2F47" w:rsidRPr="00EB1545" w:rsidRDefault="0014541B" w:rsidP="00724B0D">
            <w:pPr>
              <w:shd w:val="clear" w:color="auto" w:fill="FFFFFF"/>
              <w:tabs>
                <w:tab w:val="left" w:pos="420"/>
              </w:tabs>
              <w:spacing w:after="0" w:line="276" w:lineRule="auto"/>
              <w:ind w:left="20" w:right="20"/>
              <w:jc w:val="right"/>
              <w:rPr>
                <w:rFonts w:ascii="Times New Roman" w:eastAsia="Times New Roman" w:hAnsi="Times New Roman" w:cs="Times New Roman"/>
                <w:b/>
                <w:sz w:val="20"/>
                <w:szCs w:val="20"/>
              </w:rPr>
            </w:pPr>
            <w:r w:rsidRPr="00EB1545">
              <w:rPr>
                <w:rFonts w:ascii="Times New Roman" w:eastAsia="Times New Roman" w:hAnsi="Times New Roman" w:cs="Times New Roman"/>
                <w:b/>
                <w:sz w:val="20"/>
                <w:szCs w:val="20"/>
              </w:rPr>
              <w:t>2,131,425,035</w:t>
            </w:r>
          </w:p>
        </w:tc>
        <w:tc>
          <w:tcPr>
            <w:tcW w:w="694" w:type="pct"/>
            <w:shd w:val="clear" w:color="auto" w:fill="FFFFFF"/>
            <w:tcMar>
              <w:top w:w="0" w:type="dxa"/>
              <w:left w:w="0" w:type="dxa"/>
              <w:bottom w:w="0" w:type="dxa"/>
              <w:right w:w="0" w:type="dxa"/>
            </w:tcMar>
            <w:vAlign w:val="bottom"/>
          </w:tcPr>
          <w:p w14:paraId="00001622" w14:textId="77777777" w:rsidR="009E2F47" w:rsidRPr="00EB1545" w:rsidRDefault="0014541B" w:rsidP="00724B0D">
            <w:pPr>
              <w:shd w:val="clear" w:color="auto" w:fill="FFFFFF"/>
              <w:tabs>
                <w:tab w:val="left" w:pos="420"/>
              </w:tabs>
              <w:spacing w:after="0" w:line="276" w:lineRule="auto"/>
              <w:ind w:left="20" w:right="20"/>
              <w:jc w:val="right"/>
              <w:rPr>
                <w:rFonts w:ascii="Times New Roman" w:eastAsia="Times New Roman" w:hAnsi="Times New Roman" w:cs="Times New Roman"/>
                <w:b/>
                <w:sz w:val="20"/>
                <w:szCs w:val="20"/>
              </w:rPr>
            </w:pPr>
            <w:r w:rsidRPr="00EB1545">
              <w:rPr>
                <w:rFonts w:ascii="Times New Roman" w:eastAsia="Times New Roman" w:hAnsi="Times New Roman" w:cs="Times New Roman"/>
                <w:b/>
                <w:sz w:val="20"/>
                <w:szCs w:val="20"/>
              </w:rPr>
              <w:t>296,202,519</w:t>
            </w:r>
          </w:p>
        </w:tc>
        <w:tc>
          <w:tcPr>
            <w:tcW w:w="761" w:type="pct"/>
            <w:shd w:val="clear" w:color="auto" w:fill="FFFFFF"/>
            <w:tcMar>
              <w:top w:w="0" w:type="dxa"/>
              <w:left w:w="0" w:type="dxa"/>
              <w:bottom w:w="0" w:type="dxa"/>
              <w:right w:w="0" w:type="dxa"/>
            </w:tcMar>
            <w:vAlign w:val="bottom"/>
          </w:tcPr>
          <w:p w14:paraId="00001623" w14:textId="77777777" w:rsidR="009E2F47" w:rsidRPr="00EB1545" w:rsidRDefault="0014541B" w:rsidP="00724B0D">
            <w:pPr>
              <w:shd w:val="clear" w:color="auto" w:fill="FFFFFF"/>
              <w:tabs>
                <w:tab w:val="left" w:pos="420"/>
              </w:tabs>
              <w:spacing w:after="0" w:line="276" w:lineRule="auto"/>
              <w:ind w:left="20" w:right="20"/>
              <w:jc w:val="right"/>
              <w:rPr>
                <w:rFonts w:ascii="Times New Roman" w:eastAsia="Times New Roman" w:hAnsi="Times New Roman" w:cs="Times New Roman"/>
                <w:b/>
                <w:sz w:val="20"/>
                <w:szCs w:val="20"/>
              </w:rPr>
            </w:pPr>
            <w:r w:rsidRPr="00EB1545">
              <w:rPr>
                <w:rFonts w:ascii="Times New Roman" w:eastAsia="Times New Roman" w:hAnsi="Times New Roman" w:cs="Times New Roman"/>
                <w:b/>
                <w:sz w:val="20"/>
                <w:szCs w:val="20"/>
              </w:rPr>
              <w:t>2,427,627,554</w:t>
            </w:r>
          </w:p>
        </w:tc>
      </w:tr>
    </w:tbl>
    <w:p w14:paraId="00001624" w14:textId="77777777" w:rsidR="009E2F47" w:rsidRPr="00724B0D" w:rsidRDefault="009E2F47" w:rsidP="00724B0D">
      <w:pPr>
        <w:shd w:val="clear" w:color="auto" w:fill="FFFFFF"/>
        <w:tabs>
          <w:tab w:val="left" w:pos="420"/>
        </w:tabs>
        <w:spacing w:after="0" w:line="276" w:lineRule="auto"/>
        <w:ind w:right="2080"/>
        <w:rPr>
          <w:rFonts w:ascii="Times New Roman" w:eastAsia="Times New Roman" w:hAnsi="Times New Roman" w:cs="Times New Roman"/>
          <w:b/>
          <w:sz w:val="19"/>
          <w:szCs w:val="19"/>
        </w:rPr>
      </w:pPr>
    </w:p>
    <w:p w14:paraId="00001628" w14:textId="300809B8" w:rsidR="009E2F47" w:rsidRPr="009952B0" w:rsidRDefault="009952B0" w:rsidP="009952B0">
      <w:pPr>
        <w:shd w:val="clear" w:color="auto" w:fill="FFFFFF"/>
        <w:tabs>
          <w:tab w:val="left" w:pos="420"/>
        </w:tabs>
        <w:spacing w:after="0" w:line="276" w:lineRule="auto"/>
        <w:ind w:right="4"/>
        <w:rPr>
          <w:rFonts w:ascii="Times New Roman" w:eastAsia="Times New Roman" w:hAnsi="Times New Roman" w:cs="Times New Roman"/>
          <w:b/>
          <w:sz w:val="24"/>
          <w:szCs w:val="24"/>
        </w:rPr>
      </w:pPr>
      <w:r w:rsidRPr="009952B0">
        <w:rPr>
          <w:rFonts w:ascii="Times New Roman" w:eastAsia="Times New Roman" w:hAnsi="Times New Roman" w:cs="Times New Roman"/>
          <w:b/>
          <w:sz w:val="24"/>
          <w:szCs w:val="24"/>
        </w:rPr>
        <w:t xml:space="preserve">Development Expenditure Summary 2023/2024 </w:t>
      </w:r>
      <w:r>
        <w:rPr>
          <w:rFonts w:ascii="Times New Roman" w:eastAsia="Times New Roman" w:hAnsi="Times New Roman" w:cs="Times New Roman"/>
          <w:b/>
          <w:sz w:val="24"/>
          <w:szCs w:val="24"/>
          <w:lang w:val="en-US"/>
        </w:rPr>
        <w:t>a</w:t>
      </w:r>
      <w:r w:rsidRPr="009952B0">
        <w:rPr>
          <w:rFonts w:ascii="Times New Roman" w:eastAsia="Times New Roman" w:hAnsi="Times New Roman" w:cs="Times New Roman"/>
          <w:b/>
          <w:sz w:val="24"/>
          <w:szCs w:val="24"/>
        </w:rPr>
        <w:t xml:space="preserve">nd Projected Expenditure Estimates </w:t>
      </w:r>
      <w:r>
        <w:rPr>
          <w:rFonts w:ascii="Times New Roman" w:eastAsia="Times New Roman" w:hAnsi="Times New Roman" w:cs="Times New Roman"/>
          <w:b/>
          <w:sz w:val="24"/>
          <w:szCs w:val="24"/>
          <w:lang w:val="en-US"/>
        </w:rPr>
        <w:t>f</w:t>
      </w:r>
      <w:r w:rsidRPr="009952B0">
        <w:rPr>
          <w:rFonts w:ascii="Times New Roman" w:eastAsia="Times New Roman" w:hAnsi="Times New Roman" w:cs="Times New Roman"/>
          <w:b/>
          <w:sz w:val="24"/>
          <w:szCs w:val="24"/>
        </w:rPr>
        <w:t>or 2024/2025 - 2025/2026</w:t>
      </w:r>
    </w:p>
    <w:tbl>
      <w:tblPr>
        <w:tblStyle w:val="affe"/>
        <w:tblW w:w="5000" w:type="pct"/>
        <w:tblBorders>
          <w:top w:val="nil"/>
          <w:left w:val="nil"/>
          <w:bottom w:val="nil"/>
          <w:right w:val="nil"/>
          <w:insideH w:val="nil"/>
          <w:insideV w:val="nil"/>
        </w:tblBorders>
        <w:tblLook w:val="0600" w:firstRow="0" w:lastRow="0" w:firstColumn="0" w:lastColumn="0" w:noHBand="1" w:noVBand="1"/>
      </w:tblPr>
      <w:tblGrid>
        <w:gridCol w:w="1748"/>
        <w:gridCol w:w="3147"/>
        <w:gridCol w:w="1335"/>
        <w:gridCol w:w="1557"/>
        <w:gridCol w:w="1557"/>
      </w:tblGrid>
      <w:tr w:rsidR="009E2F47" w:rsidRPr="009952B0" w14:paraId="7A6A3AAD" w14:textId="77777777" w:rsidTr="00001577">
        <w:trPr>
          <w:trHeight w:val="165"/>
          <w:tblHeader/>
        </w:trPr>
        <w:tc>
          <w:tcPr>
            <w:tcW w:w="1252"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00001629" w14:textId="76DA1D57" w:rsidR="009E2F47" w:rsidRPr="009952B0" w:rsidRDefault="009952B0" w:rsidP="00001577">
            <w:pPr>
              <w:tabs>
                <w:tab w:val="left" w:pos="420"/>
              </w:tabs>
              <w:spacing w:after="0" w:line="276" w:lineRule="auto"/>
              <w:ind w:left="160" w:right="160"/>
              <w:rPr>
                <w:rFonts w:ascii="Times New Roman" w:eastAsia="Times New Roman" w:hAnsi="Times New Roman" w:cs="Times New Roman"/>
                <w:b/>
                <w:sz w:val="20"/>
                <w:szCs w:val="20"/>
              </w:rPr>
            </w:pPr>
            <w:r w:rsidRPr="009952B0">
              <w:rPr>
                <w:rFonts w:ascii="Times New Roman" w:eastAsia="Times New Roman" w:hAnsi="Times New Roman" w:cs="Times New Roman"/>
                <w:b/>
                <w:sz w:val="20"/>
                <w:szCs w:val="20"/>
              </w:rPr>
              <w:t>Head</w:t>
            </w:r>
          </w:p>
        </w:tc>
        <w:tc>
          <w:tcPr>
            <w:tcW w:w="2000" w:type="pct"/>
            <w:vMerge w:val="restart"/>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tcPr>
          <w:p w14:paraId="0000162A" w14:textId="49006AA5" w:rsidR="009E2F47" w:rsidRPr="009952B0" w:rsidRDefault="009952B0" w:rsidP="00001577">
            <w:pPr>
              <w:tabs>
                <w:tab w:val="left" w:pos="420"/>
              </w:tabs>
              <w:spacing w:after="0" w:line="276" w:lineRule="auto"/>
              <w:ind w:left="160" w:right="160"/>
              <w:rPr>
                <w:rFonts w:ascii="Times New Roman" w:eastAsia="Times New Roman" w:hAnsi="Times New Roman" w:cs="Times New Roman"/>
                <w:b/>
                <w:sz w:val="20"/>
                <w:szCs w:val="20"/>
              </w:rPr>
            </w:pPr>
            <w:r w:rsidRPr="009952B0">
              <w:rPr>
                <w:rFonts w:ascii="Times New Roman" w:eastAsia="Times New Roman" w:hAnsi="Times New Roman" w:cs="Times New Roman"/>
                <w:b/>
                <w:sz w:val="20"/>
                <w:szCs w:val="20"/>
              </w:rPr>
              <w:t>Title</w:t>
            </w:r>
          </w:p>
        </w:tc>
        <w:tc>
          <w:tcPr>
            <w:tcW w:w="642" w:type="pct"/>
            <w:vMerge w:val="restart"/>
            <w:tcBorders>
              <w:top w:val="single" w:sz="6" w:space="0" w:color="000000"/>
              <w:left w:val="nil"/>
              <w:bottom w:val="single" w:sz="6" w:space="0" w:color="000000"/>
              <w:right w:val="nil"/>
            </w:tcBorders>
            <w:shd w:val="clear" w:color="auto" w:fill="FFFFFF"/>
            <w:tcMar>
              <w:top w:w="0" w:type="dxa"/>
              <w:left w:w="0" w:type="dxa"/>
              <w:bottom w:w="0" w:type="dxa"/>
              <w:right w:w="0" w:type="dxa"/>
            </w:tcMar>
          </w:tcPr>
          <w:p w14:paraId="0000162B"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b/>
                <w:sz w:val="20"/>
                <w:szCs w:val="20"/>
              </w:rPr>
            </w:pPr>
            <w:r w:rsidRPr="009952B0">
              <w:rPr>
                <w:rFonts w:ascii="Times New Roman" w:eastAsia="Times New Roman" w:hAnsi="Times New Roman" w:cs="Times New Roman"/>
                <w:b/>
                <w:sz w:val="20"/>
                <w:szCs w:val="20"/>
              </w:rPr>
              <w:t>Estimates 2023/2024</w:t>
            </w:r>
          </w:p>
        </w:tc>
        <w:tc>
          <w:tcPr>
            <w:tcW w:w="1106"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0000162C"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b/>
                <w:sz w:val="20"/>
                <w:szCs w:val="20"/>
              </w:rPr>
            </w:pPr>
            <w:r w:rsidRPr="009952B0">
              <w:rPr>
                <w:rFonts w:ascii="Times New Roman" w:eastAsia="Times New Roman" w:hAnsi="Times New Roman" w:cs="Times New Roman"/>
                <w:b/>
                <w:sz w:val="20"/>
                <w:szCs w:val="20"/>
              </w:rPr>
              <w:t>Projected Estimates</w:t>
            </w:r>
          </w:p>
        </w:tc>
      </w:tr>
      <w:tr w:rsidR="009E2F47" w:rsidRPr="009952B0" w14:paraId="5859E832" w14:textId="77777777" w:rsidTr="00001577">
        <w:trPr>
          <w:trHeight w:val="165"/>
          <w:tblHeader/>
        </w:trPr>
        <w:tc>
          <w:tcPr>
            <w:tcW w:w="1252" w:type="pct"/>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162E" w14:textId="77777777" w:rsidR="009E2F47" w:rsidRPr="009952B0" w:rsidRDefault="009E2F47" w:rsidP="00001577">
            <w:pPr>
              <w:tabs>
                <w:tab w:val="left" w:pos="420"/>
              </w:tabs>
              <w:spacing w:line="276" w:lineRule="auto"/>
              <w:ind w:left="140" w:right="140"/>
              <w:rPr>
                <w:rFonts w:ascii="Times New Roman" w:hAnsi="Times New Roman" w:cs="Times New Roman"/>
                <w:sz w:val="20"/>
                <w:szCs w:val="20"/>
              </w:rPr>
            </w:pPr>
          </w:p>
        </w:tc>
        <w:tc>
          <w:tcPr>
            <w:tcW w:w="2000"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0000162F" w14:textId="77777777" w:rsidR="009E2F47" w:rsidRPr="009952B0" w:rsidRDefault="009E2F47" w:rsidP="00001577">
            <w:pPr>
              <w:tabs>
                <w:tab w:val="left" w:pos="420"/>
              </w:tabs>
              <w:spacing w:line="276" w:lineRule="auto"/>
              <w:ind w:left="140" w:right="140"/>
              <w:rPr>
                <w:rFonts w:ascii="Times New Roman" w:hAnsi="Times New Roman" w:cs="Times New Roman"/>
                <w:sz w:val="20"/>
                <w:szCs w:val="20"/>
              </w:rPr>
            </w:pPr>
          </w:p>
        </w:tc>
        <w:tc>
          <w:tcPr>
            <w:tcW w:w="642" w:type="pct"/>
            <w:vMerge/>
            <w:tcBorders>
              <w:top w:val="single" w:sz="6" w:space="0" w:color="000000"/>
              <w:left w:val="nil"/>
              <w:bottom w:val="single" w:sz="6" w:space="0" w:color="000000"/>
              <w:right w:val="nil"/>
            </w:tcBorders>
            <w:shd w:val="clear" w:color="auto" w:fill="auto"/>
            <w:tcMar>
              <w:top w:w="100" w:type="dxa"/>
              <w:left w:w="100" w:type="dxa"/>
              <w:bottom w:w="100" w:type="dxa"/>
              <w:right w:w="100" w:type="dxa"/>
            </w:tcMar>
          </w:tcPr>
          <w:p w14:paraId="00001630" w14:textId="77777777" w:rsidR="009E2F47" w:rsidRPr="009952B0" w:rsidRDefault="009E2F47" w:rsidP="00001577">
            <w:pPr>
              <w:tabs>
                <w:tab w:val="left" w:pos="420"/>
              </w:tabs>
              <w:spacing w:line="276" w:lineRule="auto"/>
              <w:ind w:left="140" w:right="140"/>
              <w:rPr>
                <w:rFonts w:ascii="Times New Roman" w:hAnsi="Times New Roman" w:cs="Times New Roman"/>
                <w:sz w:val="20"/>
                <w:szCs w:val="20"/>
              </w:rPr>
            </w:pPr>
          </w:p>
        </w:tc>
        <w:tc>
          <w:tcPr>
            <w:tcW w:w="561" w:type="pct"/>
            <w:tcBorders>
              <w:top w:val="nil"/>
              <w:left w:val="single" w:sz="6" w:space="0" w:color="000000"/>
              <w:bottom w:val="single" w:sz="6" w:space="0" w:color="000000"/>
              <w:right w:val="nil"/>
            </w:tcBorders>
            <w:shd w:val="clear" w:color="auto" w:fill="FFFFFF"/>
            <w:tcMar>
              <w:top w:w="0" w:type="dxa"/>
              <w:left w:w="0" w:type="dxa"/>
              <w:bottom w:w="0" w:type="dxa"/>
              <w:right w:w="0" w:type="dxa"/>
            </w:tcMar>
          </w:tcPr>
          <w:p w14:paraId="00001631"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b/>
                <w:sz w:val="20"/>
                <w:szCs w:val="20"/>
              </w:rPr>
            </w:pPr>
            <w:r w:rsidRPr="009952B0">
              <w:rPr>
                <w:rFonts w:ascii="Times New Roman" w:eastAsia="Times New Roman" w:hAnsi="Times New Roman" w:cs="Times New Roman"/>
                <w:b/>
                <w:sz w:val="20"/>
                <w:szCs w:val="20"/>
              </w:rPr>
              <w:t>2024/2025</w:t>
            </w:r>
          </w:p>
        </w:tc>
        <w:tc>
          <w:tcPr>
            <w:tcW w:w="545"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00001632"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b/>
                <w:sz w:val="20"/>
                <w:szCs w:val="20"/>
              </w:rPr>
            </w:pPr>
            <w:r w:rsidRPr="009952B0">
              <w:rPr>
                <w:rFonts w:ascii="Times New Roman" w:eastAsia="Times New Roman" w:hAnsi="Times New Roman" w:cs="Times New Roman"/>
                <w:b/>
                <w:sz w:val="20"/>
                <w:szCs w:val="20"/>
              </w:rPr>
              <w:t>2025/2026</w:t>
            </w:r>
          </w:p>
        </w:tc>
      </w:tr>
      <w:tr w:rsidR="009E2F47" w:rsidRPr="009952B0" w14:paraId="0C2DAEFE" w14:textId="77777777" w:rsidTr="00001577">
        <w:trPr>
          <w:trHeight w:val="165"/>
          <w:tblHeader/>
        </w:trPr>
        <w:tc>
          <w:tcPr>
            <w:tcW w:w="1252" w:type="pct"/>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1633" w14:textId="77777777" w:rsidR="009E2F47" w:rsidRPr="009952B0" w:rsidRDefault="009E2F47" w:rsidP="00001577">
            <w:pPr>
              <w:tabs>
                <w:tab w:val="left" w:pos="420"/>
              </w:tabs>
              <w:spacing w:line="276" w:lineRule="auto"/>
              <w:ind w:left="140" w:right="140"/>
              <w:rPr>
                <w:rFonts w:ascii="Times New Roman" w:hAnsi="Times New Roman" w:cs="Times New Roman"/>
                <w:sz w:val="20"/>
                <w:szCs w:val="20"/>
              </w:rPr>
            </w:pPr>
          </w:p>
        </w:tc>
        <w:tc>
          <w:tcPr>
            <w:tcW w:w="2000"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00001634" w14:textId="77777777" w:rsidR="009E2F47" w:rsidRPr="009952B0" w:rsidRDefault="009E2F47" w:rsidP="00001577">
            <w:pPr>
              <w:tabs>
                <w:tab w:val="left" w:pos="420"/>
              </w:tabs>
              <w:spacing w:line="276" w:lineRule="auto"/>
              <w:ind w:left="140" w:right="140"/>
              <w:rPr>
                <w:rFonts w:ascii="Times New Roman" w:hAnsi="Times New Roman" w:cs="Times New Roman"/>
                <w:sz w:val="20"/>
                <w:szCs w:val="20"/>
              </w:rPr>
            </w:pPr>
          </w:p>
        </w:tc>
        <w:tc>
          <w:tcPr>
            <w:tcW w:w="642" w:type="pct"/>
            <w:vMerge/>
            <w:tcBorders>
              <w:top w:val="single" w:sz="6" w:space="0" w:color="000000"/>
              <w:left w:val="nil"/>
              <w:bottom w:val="single" w:sz="6" w:space="0" w:color="000000"/>
              <w:right w:val="nil"/>
            </w:tcBorders>
            <w:shd w:val="clear" w:color="auto" w:fill="auto"/>
            <w:tcMar>
              <w:top w:w="100" w:type="dxa"/>
              <w:left w:w="100" w:type="dxa"/>
              <w:bottom w:w="100" w:type="dxa"/>
              <w:right w:w="100" w:type="dxa"/>
            </w:tcMar>
          </w:tcPr>
          <w:p w14:paraId="00001635" w14:textId="77777777" w:rsidR="009E2F47" w:rsidRPr="009952B0" w:rsidRDefault="009E2F47" w:rsidP="00001577">
            <w:pPr>
              <w:tabs>
                <w:tab w:val="left" w:pos="420"/>
              </w:tabs>
              <w:spacing w:line="276" w:lineRule="auto"/>
              <w:ind w:left="140" w:right="140"/>
              <w:rPr>
                <w:rFonts w:ascii="Times New Roman" w:hAnsi="Times New Roman" w:cs="Times New Roman"/>
                <w:sz w:val="20"/>
                <w:szCs w:val="20"/>
              </w:rPr>
            </w:pPr>
          </w:p>
        </w:tc>
        <w:tc>
          <w:tcPr>
            <w:tcW w:w="561" w:type="pct"/>
            <w:tcBorders>
              <w:top w:val="nil"/>
              <w:left w:val="single" w:sz="6" w:space="0" w:color="000000"/>
              <w:bottom w:val="single" w:sz="6" w:space="0" w:color="000000"/>
              <w:right w:val="nil"/>
            </w:tcBorders>
            <w:shd w:val="clear" w:color="auto" w:fill="FFFFFF"/>
            <w:tcMar>
              <w:top w:w="0" w:type="dxa"/>
              <w:left w:w="0" w:type="dxa"/>
              <w:bottom w:w="0" w:type="dxa"/>
              <w:right w:w="0" w:type="dxa"/>
            </w:tcMar>
          </w:tcPr>
          <w:p w14:paraId="00001636"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b/>
                <w:sz w:val="20"/>
                <w:szCs w:val="20"/>
              </w:rPr>
            </w:pPr>
            <w:r w:rsidRPr="009952B0">
              <w:rPr>
                <w:rFonts w:ascii="Times New Roman" w:eastAsia="Times New Roman" w:hAnsi="Times New Roman" w:cs="Times New Roman"/>
                <w:b/>
                <w:sz w:val="20"/>
                <w:szCs w:val="20"/>
              </w:rPr>
              <w:t>ProjectionYr1</w:t>
            </w:r>
          </w:p>
        </w:tc>
        <w:tc>
          <w:tcPr>
            <w:tcW w:w="545"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00001637"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b/>
                <w:sz w:val="20"/>
                <w:szCs w:val="20"/>
              </w:rPr>
            </w:pPr>
            <w:r w:rsidRPr="009952B0">
              <w:rPr>
                <w:rFonts w:ascii="Times New Roman" w:eastAsia="Times New Roman" w:hAnsi="Times New Roman" w:cs="Times New Roman"/>
                <w:b/>
                <w:sz w:val="20"/>
                <w:szCs w:val="20"/>
              </w:rPr>
              <w:t>ProjectionYr2</w:t>
            </w:r>
          </w:p>
        </w:tc>
      </w:tr>
      <w:tr w:rsidR="009E2F47" w:rsidRPr="009952B0" w14:paraId="4F9EFE2B" w14:textId="77777777" w:rsidTr="00001577">
        <w:trPr>
          <w:trHeight w:val="165"/>
        </w:trPr>
        <w:tc>
          <w:tcPr>
            <w:tcW w:w="1252"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p w14:paraId="00001638"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sz w:val="20"/>
                <w:szCs w:val="20"/>
              </w:rPr>
            </w:pPr>
            <w:r w:rsidRPr="009952B0">
              <w:rPr>
                <w:rFonts w:ascii="Times New Roman" w:eastAsia="Times New Roman" w:hAnsi="Times New Roman" w:cs="Times New Roman"/>
                <w:sz w:val="20"/>
                <w:szCs w:val="20"/>
              </w:rPr>
              <w:t xml:space="preserve"> </w:t>
            </w:r>
          </w:p>
        </w:tc>
        <w:tc>
          <w:tcPr>
            <w:tcW w:w="2000" w:type="pct"/>
            <w:tcBorders>
              <w:top w:val="nil"/>
              <w:left w:val="nil"/>
              <w:bottom w:val="nil"/>
              <w:right w:val="single" w:sz="6" w:space="0" w:color="000000"/>
            </w:tcBorders>
            <w:shd w:val="clear" w:color="auto" w:fill="FFFFFF"/>
            <w:tcMar>
              <w:top w:w="0" w:type="dxa"/>
              <w:left w:w="0" w:type="dxa"/>
              <w:bottom w:w="0" w:type="dxa"/>
              <w:right w:w="0" w:type="dxa"/>
            </w:tcMar>
          </w:tcPr>
          <w:p w14:paraId="00001639"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sz w:val="20"/>
                <w:szCs w:val="20"/>
              </w:rPr>
            </w:pPr>
            <w:r w:rsidRPr="009952B0">
              <w:rPr>
                <w:rFonts w:ascii="Times New Roman" w:eastAsia="Times New Roman" w:hAnsi="Times New Roman" w:cs="Times New Roman"/>
                <w:sz w:val="20"/>
                <w:szCs w:val="20"/>
              </w:rPr>
              <w:t xml:space="preserve"> </w:t>
            </w:r>
          </w:p>
        </w:tc>
        <w:tc>
          <w:tcPr>
            <w:tcW w:w="642" w:type="pct"/>
            <w:tcBorders>
              <w:top w:val="nil"/>
              <w:left w:val="nil"/>
              <w:bottom w:val="nil"/>
              <w:right w:val="nil"/>
            </w:tcBorders>
            <w:shd w:val="clear" w:color="auto" w:fill="FFFFFF"/>
            <w:tcMar>
              <w:top w:w="0" w:type="dxa"/>
              <w:left w:w="0" w:type="dxa"/>
              <w:bottom w:w="0" w:type="dxa"/>
              <w:right w:w="0" w:type="dxa"/>
            </w:tcMar>
          </w:tcPr>
          <w:p w14:paraId="0000163A"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sz w:val="20"/>
                <w:szCs w:val="20"/>
              </w:rPr>
            </w:pPr>
            <w:r w:rsidRPr="009952B0">
              <w:rPr>
                <w:rFonts w:ascii="Times New Roman" w:eastAsia="Times New Roman" w:hAnsi="Times New Roman" w:cs="Times New Roman"/>
                <w:sz w:val="20"/>
                <w:szCs w:val="20"/>
              </w:rPr>
              <w:t>Kshs.</w:t>
            </w:r>
          </w:p>
        </w:tc>
        <w:tc>
          <w:tcPr>
            <w:tcW w:w="561" w:type="pct"/>
            <w:tcBorders>
              <w:top w:val="nil"/>
              <w:left w:val="single" w:sz="6" w:space="0" w:color="000000"/>
              <w:bottom w:val="nil"/>
              <w:right w:val="nil"/>
            </w:tcBorders>
            <w:shd w:val="clear" w:color="auto" w:fill="FFFFFF"/>
            <w:tcMar>
              <w:top w:w="0" w:type="dxa"/>
              <w:left w:w="0" w:type="dxa"/>
              <w:bottom w:w="0" w:type="dxa"/>
              <w:right w:w="0" w:type="dxa"/>
            </w:tcMar>
          </w:tcPr>
          <w:p w14:paraId="0000163B"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sz w:val="20"/>
                <w:szCs w:val="20"/>
              </w:rPr>
            </w:pPr>
            <w:r w:rsidRPr="009952B0">
              <w:rPr>
                <w:rFonts w:ascii="Times New Roman" w:eastAsia="Times New Roman" w:hAnsi="Times New Roman" w:cs="Times New Roman"/>
                <w:sz w:val="20"/>
                <w:szCs w:val="20"/>
              </w:rPr>
              <w:t>Kshs.</w:t>
            </w:r>
          </w:p>
        </w:tc>
        <w:tc>
          <w:tcPr>
            <w:tcW w:w="545"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p w14:paraId="0000163C"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sz w:val="20"/>
                <w:szCs w:val="20"/>
              </w:rPr>
            </w:pPr>
            <w:r w:rsidRPr="009952B0">
              <w:rPr>
                <w:rFonts w:ascii="Times New Roman" w:eastAsia="Times New Roman" w:hAnsi="Times New Roman" w:cs="Times New Roman"/>
                <w:sz w:val="20"/>
                <w:szCs w:val="20"/>
              </w:rPr>
              <w:t>Kshs.</w:t>
            </w:r>
          </w:p>
        </w:tc>
      </w:tr>
      <w:tr w:rsidR="009E2F47" w:rsidRPr="009952B0" w14:paraId="2189A4CB" w14:textId="77777777" w:rsidTr="00001577">
        <w:trPr>
          <w:trHeight w:val="150"/>
        </w:trPr>
        <w:tc>
          <w:tcPr>
            <w:tcW w:w="1252" w:type="pct"/>
            <w:tcBorders>
              <w:top w:val="nil"/>
              <w:left w:val="single" w:sz="6" w:space="0" w:color="000000"/>
              <w:bottom w:val="nil"/>
              <w:right w:val="nil"/>
            </w:tcBorders>
            <w:shd w:val="clear" w:color="auto" w:fill="FFFFFF"/>
            <w:tcMar>
              <w:top w:w="0" w:type="dxa"/>
              <w:left w:w="0" w:type="dxa"/>
              <w:bottom w:w="0" w:type="dxa"/>
              <w:right w:w="0" w:type="dxa"/>
            </w:tcMar>
          </w:tcPr>
          <w:p w14:paraId="0000163D"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b/>
                <w:sz w:val="20"/>
                <w:szCs w:val="20"/>
              </w:rPr>
            </w:pPr>
            <w:r w:rsidRPr="009952B0">
              <w:rPr>
                <w:rFonts w:ascii="Times New Roman" w:eastAsia="Times New Roman" w:hAnsi="Times New Roman" w:cs="Times New Roman"/>
                <w:b/>
                <w:sz w:val="20"/>
                <w:szCs w:val="20"/>
              </w:rPr>
              <w:t>4318000101 Administration- Clinical Services</w:t>
            </w:r>
          </w:p>
        </w:tc>
        <w:tc>
          <w:tcPr>
            <w:tcW w:w="2000" w:type="pct"/>
            <w:tcBorders>
              <w:top w:val="nil"/>
              <w:left w:val="single" w:sz="6" w:space="0" w:color="000000"/>
              <w:bottom w:val="nil"/>
              <w:right w:val="nil"/>
            </w:tcBorders>
            <w:shd w:val="clear" w:color="auto" w:fill="FFFFFF"/>
            <w:tcMar>
              <w:top w:w="0" w:type="dxa"/>
              <w:left w:w="0" w:type="dxa"/>
              <w:bottom w:w="0" w:type="dxa"/>
              <w:right w:w="0" w:type="dxa"/>
            </w:tcMar>
          </w:tcPr>
          <w:p w14:paraId="0000163E"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b/>
                <w:sz w:val="20"/>
                <w:szCs w:val="20"/>
              </w:rPr>
            </w:pPr>
            <w:r w:rsidRPr="009952B0">
              <w:rPr>
                <w:rFonts w:ascii="Times New Roman" w:eastAsia="Times New Roman" w:hAnsi="Times New Roman" w:cs="Times New Roman"/>
                <w:b/>
                <w:sz w:val="20"/>
                <w:szCs w:val="20"/>
              </w:rPr>
              <w:t>2640400 Other Current Transfers, Grants and Subsidies</w:t>
            </w:r>
          </w:p>
        </w:tc>
        <w:tc>
          <w:tcPr>
            <w:tcW w:w="642" w:type="pct"/>
            <w:tcBorders>
              <w:top w:val="nil"/>
              <w:left w:val="single" w:sz="6" w:space="0" w:color="000000"/>
              <w:bottom w:val="nil"/>
              <w:right w:val="nil"/>
            </w:tcBorders>
            <w:shd w:val="clear" w:color="auto" w:fill="FFFFFF"/>
            <w:tcMar>
              <w:top w:w="0" w:type="dxa"/>
              <w:left w:w="0" w:type="dxa"/>
              <w:bottom w:w="0" w:type="dxa"/>
              <w:right w:w="0" w:type="dxa"/>
            </w:tcMar>
          </w:tcPr>
          <w:p w14:paraId="0000163F"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sz w:val="20"/>
                <w:szCs w:val="20"/>
              </w:rPr>
            </w:pPr>
            <w:r w:rsidRPr="009952B0">
              <w:rPr>
                <w:rFonts w:ascii="Times New Roman" w:eastAsia="Times New Roman" w:hAnsi="Times New Roman" w:cs="Times New Roman"/>
                <w:sz w:val="20"/>
                <w:szCs w:val="20"/>
              </w:rPr>
              <w:t>55,100,000</w:t>
            </w:r>
          </w:p>
        </w:tc>
        <w:tc>
          <w:tcPr>
            <w:tcW w:w="561" w:type="pct"/>
            <w:tcBorders>
              <w:top w:val="nil"/>
              <w:left w:val="single" w:sz="6" w:space="0" w:color="000000"/>
              <w:bottom w:val="nil"/>
              <w:right w:val="nil"/>
            </w:tcBorders>
            <w:shd w:val="clear" w:color="auto" w:fill="FFFFFF"/>
            <w:tcMar>
              <w:top w:w="0" w:type="dxa"/>
              <w:left w:w="0" w:type="dxa"/>
              <w:bottom w:w="0" w:type="dxa"/>
              <w:right w:w="0" w:type="dxa"/>
            </w:tcMar>
          </w:tcPr>
          <w:p w14:paraId="00001640"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sz w:val="20"/>
                <w:szCs w:val="20"/>
              </w:rPr>
            </w:pPr>
            <w:r w:rsidRPr="009952B0">
              <w:rPr>
                <w:rFonts w:ascii="Times New Roman" w:eastAsia="Times New Roman" w:hAnsi="Times New Roman" w:cs="Times New Roman"/>
                <w:sz w:val="20"/>
                <w:szCs w:val="20"/>
              </w:rPr>
              <w:t>56,753,000</w:t>
            </w:r>
          </w:p>
        </w:tc>
        <w:tc>
          <w:tcPr>
            <w:tcW w:w="545"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p w14:paraId="00001641"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sz w:val="20"/>
                <w:szCs w:val="20"/>
              </w:rPr>
            </w:pPr>
            <w:r w:rsidRPr="009952B0">
              <w:rPr>
                <w:rFonts w:ascii="Times New Roman" w:eastAsia="Times New Roman" w:hAnsi="Times New Roman" w:cs="Times New Roman"/>
                <w:sz w:val="20"/>
                <w:szCs w:val="20"/>
              </w:rPr>
              <w:t>58,455,590</w:t>
            </w:r>
          </w:p>
        </w:tc>
      </w:tr>
      <w:tr w:rsidR="009E2F47" w:rsidRPr="009952B0" w14:paraId="3883CC2C" w14:textId="77777777" w:rsidTr="00001577">
        <w:trPr>
          <w:trHeight w:val="165"/>
        </w:trPr>
        <w:tc>
          <w:tcPr>
            <w:tcW w:w="1252" w:type="pct"/>
            <w:tcBorders>
              <w:top w:val="nil"/>
              <w:left w:val="single" w:sz="6" w:space="0" w:color="000000"/>
              <w:bottom w:val="nil"/>
              <w:right w:val="nil"/>
            </w:tcBorders>
            <w:shd w:val="clear" w:color="auto" w:fill="FFFFFF"/>
            <w:tcMar>
              <w:top w:w="0" w:type="dxa"/>
              <w:left w:w="0" w:type="dxa"/>
              <w:bottom w:w="0" w:type="dxa"/>
              <w:right w:w="0" w:type="dxa"/>
            </w:tcMar>
          </w:tcPr>
          <w:p w14:paraId="00001642"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b/>
                <w:sz w:val="20"/>
                <w:szCs w:val="20"/>
              </w:rPr>
            </w:pPr>
            <w:r w:rsidRPr="009952B0">
              <w:rPr>
                <w:rFonts w:ascii="Times New Roman" w:eastAsia="Times New Roman" w:hAnsi="Times New Roman" w:cs="Times New Roman"/>
                <w:b/>
                <w:sz w:val="20"/>
                <w:szCs w:val="20"/>
              </w:rPr>
              <w:t xml:space="preserve"> </w:t>
            </w:r>
          </w:p>
        </w:tc>
        <w:tc>
          <w:tcPr>
            <w:tcW w:w="2000" w:type="pct"/>
            <w:tcBorders>
              <w:top w:val="nil"/>
              <w:left w:val="single" w:sz="6" w:space="0" w:color="000000"/>
              <w:bottom w:val="nil"/>
              <w:right w:val="nil"/>
            </w:tcBorders>
            <w:shd w:val="clear" w:color="auto" w:fill="FFFFFF"/>
            <w:tcMar>
              <w:top w:w="0" w:type="dxa"/>
              <w:left w:w="0" w:type="dxa"/>
              <w:bottom w:w="0" w:type="dxa"/>
              <w:right w:w="0" w:type="dxa"/>
            </w:tcMar>
          </w:tcPr>
          <w:p w14:paraId="00001643"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sz w:val="20"/>
                <w:szCs w:val="20"/>
              </w:rPr>
            </w:pPr>
            <w:r w:rsidRPr="009952B0">
              <w:rPr>
                <w:rFonts w:ascii="Times New Roman" w:eastAsia="Times New Roman" w:hAnsi="Times New Roman" w:cs="Times New Roman"/>
                <w:sz w:val="20"/>
                <w:szCs w:val="20"/>
              </w:rPr>
              <w:t>2640499 Other Current Transfers - Othe</w:t>
            </w:r>
          </w:p>
        </w:tc>
        <w:tc>
          <w:tcPr>
            <w:tcW w:w="642" w:type="pct"/>
            <w:tcBorders>
              <w:top w:val="nil"/>
              <w:left w:val="single" w:sz="6" w:space="0" w:color="000000"/>
              <w:bottom w:val="nil"/>
              <w:right w:val="nil"/>
            </w:tcBorders>
            <w:shd w:val="clear" w:color="auto" w:fill="FFFFFF"/>
            <w:tcMar>
              <w:top w:w="0" w:type="dxa"/>
              <w:left w:w="0" w:type="dxa"/>
              <w:bottom w:w="0" w:type="dxa"/>
              <w:right w:w="0" w:type="dxa"/>
            </w:tcMar>
          </w:tcPr>
          <w:p w14:paraId="00001644"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sz w:val="20"/>
                <w:szCs w:val="20"/>
              </w:rPr>
            </w:pPr>
            <w:r w:rsidRPr="009952B0">
              <w:rPr>
                <w:rFonts w:ascii="Times New Roman" w:eastAsia="Times New Roman" w:hAnsi="Times New Roman" w:cs="Times New Roman"/>
                <w:sz w:val="20"/>
                <w:szCs w:val="20"/>
              </w:rPr>
              <w:t>55,100,000</w:t>
            </w:r>
          </w:p>
        </w:tc>
        <w:tc>
          <w:tcPr>
            <w:tcW w:w="561" w:type="pct"/>
            <w:tcBorders>
              <w:top w:val="nil"/>
              <w:left w:val="single" w:sz="6" w:space="0" w:color="000000"/>
              <w:bottom w:val="nil"/>
              <w:right w:val="nil"/>
            </w:tcBorders>
            <w:shd w:val="clear" w:color="auto" w:fill="FFFFFF"/>
            <w:tcMar>
              <w:top w:w="0" w:type="dxa"/>
              <w:left w:w="0" w:type="dxa"/>
              <w:bottom w:w="0" w:type="dxa"/>
              <w:right w:w="0" w:type="dxa"/>
            </w:tcMar>
          </w:tcPr>
          <w:p w14:paraId="00001645"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sz w:val="20"/>
                <w:szCs w:val="20"/>
              </w:rPr>
            </w:pPr>
            <w:r w:rsidRPr="009952B0">
              <w:rPr>
                <w:rFonts w:ascii="Times New Roman" w:eastAsia="Times New Roman" w:hAnsi="Times New Roman" w:cs="Times New Roman"/>
                <w:sz w:val="20"/>
                <w:szCs w:val="20"/>
              </w:rPr>
              <w:t>56,753,000</w:t>
            </w:r>
          </w:p>
        </w:tc>
        <w:tc>
          <w:tcPr>
            <w:tcW w:w="545"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p w14:paraId="00001646"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sz w:val="20"/>
                <w:szCs w:val="20"/>
              </w:rPr>
            </w:pPr>
            <w:r w:rsidRPr="009952B0">
              <w:rPr>
                <w:rFonts w:ascii="Times New Roman" w:eastAsia="Times New Roman" w:hAnsi="Times New Roman" w:cs="Times New Roman"/>
                <w:sz w:val="20"/>
                <w:szCs w:val="20"/>
              </w:rPr>
              <w:t>58,455,590</w:t>
            </w:r>
          </w:p>
        </w:tc>
      </w:tr>
      <w:tr w:rsidR="009E2F47" w:rsidRPr="009952B0" w14:paraId="333C9851" w14:textId="77777777" w:rsidTr="00001577">
        <w:trPr>
          <w:trHeight w:val="180"/>
        </w:trPr>
        <w:tc>
          <w:tcPr>
            <w:tcW w:w="1252" w:type="pct"/>
            <w:tcBorders>
              <w:top w:val="nil"/>
              <w:left w:val="single" w:sz="6" w:space="0" w:color="000000"/>
              <w:bottom w:val="nil"/>
              <w:right w:val="nil"/>
            </w:tcBorders>
            <w:shd w:val="clear" w:color="auto" w:fill="FFFFFF"/>
            <w:tcMar>
              <w:top w:w="0" w:type="dxa"/>
              <w:left w:w="0" w:type="dxa"/>
              <w:bottom w:w="0" w:type="dxa"/>
              <w:right w:w="0" w:type="dxa"/>
            </w:tcMar>
          </w:tcPr>
          <w:p w14:paraId="00001647"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b/>
                <w:sz w:val="20"/>
                <w:szCs w:val="20"/>
              </w:rPr>
            </w:pPr>
            <w:r w:rsidRPr="009952B0">
              <w:rPr>
                <w:rFonts w:ascii="Times New Roman" w:eastAsia="Times New Roman" w:hAnsi="Times New Roman" w:cs="Times New Roman"/>
                <w:b/>
                <w:sz w:val="20"/>
                <w:szCs w:val="20"/>
              </w:rPr>
              <w:t xml:space="preserve"> </w:t>
            </w:r>
          </w:p>
        </w:tc>
        <w:tc>
          <w:tcPr>
            <w:tcW w:w="2000"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p w14:paraId="00001648"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b/>
                <w:sz w:val="20"/>
                <w:szCs w:val="20"/>
              </w:rPr>
            </w:pPr>
            <w:r w:rsidRPr="009952B0">
              <w:rPr>
                <w:rFonts w:ascii="Times New Roman" w:eastAsia="Times New Roman" w:hAnsi="Times New Roman" w:cs="Times New Roman"/>
                <w:b/>
                <w:sz w:val="20"/>
                <w:szCs w:val="20"/>
              </w:rPr>
              <w:t xml:space="preserve">  Gross Expenditure................... KShs.</w:t>
            </w:r>
          </w:p>
        </w:tc>
        <w:tc>
          <w:tcPr>
            <w:tcW w:w="642" w:type="pct"/>
            <w:tcBorders>
              <w:top w:val="single" w:sz="6" w:space="0" w:color="000000"/>
              <w:left w:val="nil"/>
              <w:bottom w:val="single" w:sz="12" w:space="0" w:color="000000"/>
              <w:right w:val="single" w:sz="6" w:space="0" w:color="000000"/>
            </w:tcBorders>
            <w:shd w:val="clear" w:color="auto" w:fill="FFFFFF"/>
            <w:tcMar>
              <w:top w:w="0" w:type="dxa"/>
              <w:left w:w="0" w:type="dxa"/>
              <w:bottom w:w="0" w:type="dxa"/>
              <w:right w:w="0" w:type="dxa"/>
            </w:tcMar>
          </w:tcPr>
          <w:p w14:paraId="00001649"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b/>
                <w:sz w:val="20"/>
                <w:szCs w:val="20"/>
              </w:rPr>
            </w:pPr>
            <w:r w:rsidRPr="009952B0">
              <w:rPr>
                <w:rFonts w:ascii="Times New Roman" w:eastAsia="Times New Roman" w:hAnsi="Times New Roman" w:cs="Times New Roman"/>
                <w:b/>
                <w:sz w:val="20"/>
                <w:szCs w:val="20"/>
              </w:rPr>
              <w:t>55,100,000</w:t>
            </w:r>
          </w:p>
        </w:tc>
        <w:tc>
          <w:tcPr>
            <w:tcW w:w="561" w:type="pct"/>
            <w:tcBorders>
              <w:top w:val="single" w:sz="6" w:space="0" w:color="000000"/>
              <w:left w:val="nil"/>
              <w:bottom w:val="single" w:sz="12" w:space="0" w:color="000000"/>
              <w:right w:val="single" w:sz="6" w:space="0" w:color="000000"/>
            </w:tcBorders>
            <w:shd w:val="clear" w:color="auto" w:fill="FFFFFF"/>
            <w:tcMar>
              <w:top w:w="0" w:type="dxa"/>
              <w:left w:w="0" w:type="dxa"/>
              <w:bottom w:w="0" w:type="dxa"/>
              <w:right w:w="0" w:type="dxa"/>
            </w:tcMar>
          </w:tcPr>
          <w:p w14:paraId="0000164A"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b/>
                <w:sz w:val="20"/>
                <w:szCs w:val="20"/>
              </w:rPr>
            </w:pPr>
            <w:r w:rsidRPr="009952B0">
              <w:rPr>
                <w:rFonts w:ascii="Times New Roman" w:eastAsia="Times New Roman" w:hAnsi="Times New Roman" w:cs="Times New Roman"/>
                <w:b/>
                <w:sz w:val="20"/>
                <w:szCs w:val="20"/>
              </w:rPr>
              <w:t>56,753,000</w:t>
            </w:r>
          </w:p>
        </w:tc>
        <w:tc>
          <w:tcPr>
            <w:tcW w:w="545" w:type="pct"/>
            <w:tcBorders>
              <w:top w:val="single" w:sz="6" w:space="0" w:color="000000"/>
              <w:left w:val="nil"/>
              <w:bottom w:val="single" w:sz="12" w:space="0" w:color="000000"/>
              <w:right w:val="single" w:sz="6" w:space="0" w:color="000000"/>
            </w:tcBorders>
            <w:shd w:val="clear" w:color="auto" w:fill="FFFFFF"/>
            <w:tcMar>
              <w:top w:w="0" w:type="dxa"/>
              <w:left w:w="0" w:type="dxa"/>
              <w:bottom w:w="0" w:type="dxa"/>
              <w:right w:w="0" w:type="dxa"/>
            </w:tcMar>
          </w:tcPr>
          <w:p w14:paraId="0000164B"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b/>
                <w:sz w:val="20"/>
                <w:szCs w:val="20"/>
              </w:rPr>
            </w:pPr>
            <w:r w:rsidRPr="009952B0">
              <w:rPr>
                <w:rFonts w:ascii="Times New Roman" w:eastAsia="Times New Roman" w:hAnsi="Times New Roman" w:cs="Times New Roman"/>
                <w:b/>
                <w:sz w:val="20"/>
                <w:szCs w:val="20"/>
              </w:rPr>
              <w:t>58,455,590</w:t>
            </w:r>
          </w:p>
        </w:tc>
      </w:tr>
      <w:tr w:rsidR="009E2F47" w:rsidRPr="009952B0" w14:paraId="36AC1738" w14:textId="77777777" w:rsidTr="00001577">
        <w:trPr>
          <w:trHeight w:val="195"/>
        </w:trPr>
        <w:tc>
          <w:tcPr>
            <w:tcW w:w="1252" w:type="pct"/>
            <w:tcBorders>
              <w:top w:val="nil"/>
              <w:left w:val="single" w:sz="6" w:space="0" w:color="000000"/>
              <w:bottom w:val="nil"/>
              <w:right w:val="nil"/>
            </w:tcBorders>
            <w:shd w:val="clear" w:color="auto" w:fill="FFFFFF"/>
            <w:tcMar>
              <w:top w:w="0" w:type="dxa"/>
              <w:left w:w="0" w:type="dxa"/>
              <w:bottom w:w="0" w:type="dxa"/>
              <w:right w:w="0" w:type="dxa"/>
            </w:tcMar>
          </w:tcPr>
          <w:p w14:paraId="0000164C"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b/>
                <w:sz w:val="20"/>
                <w:szCs w:val="20"/>
              </w:rPr>
            </w:pPr>
            <w:r w:rsidRPr="009952B0">
              <w:rPr>
                <w:rFonts w:ascii="Times New Roman" w:eastAsia="Times New Roman" w:hAnsi="Times New Roman" w:cs="Times New Roman"/>
                <w:b/>
                <w:sz w:val="20"/>
                <w:szCs w:val="20"/>
              </w:rPr>
              <w:t xml:space="preserve"> </w:t>
            </w:r>
          </w:p>
        </w:tc>
        <w:tc>
          <w:tcPr>
            <w:tcW w:w="2000"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p w14:paraId="0000164D"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b/>
                <w:sz w:val="20"/>
                <w:szCs w:val="20"/>
              </w:rPr>
            </w:pPr>
            <w:r w:rsidRPr="009952B0">
              <w:rPr>
                <w:rFonts w:ascii="Times New Roman" w:eastAsia="Times New Roman" w:hAnsi="Times New Roman" w:cs="Times New Roman"/>
                <w:b/>
                <w:sz w:val="20"/>
                <w:szCs w:val="20"/>
              </w:rPr>
              <w:tab/>
              <w:t xml:space="preserve">NET EXPENDITURE    </w:t>
            </w:r>
            <w:r w:rsidRPr="009952B0">
              <w:rPr>
                <w:rFonts w:ascii="Times New Roman" w:eastAsia="Times New Roman" w:hAnsi="Times New Roman" w:cs="Times New Roman"/>
                <w:b/>
                <w:sz w:val="20"/>
                <w:szCs w:val="20"/>
              </w:rPr>
              <w:tab/>
              <w:t>KShs.</w:t>
            </w:r>
          </w:p>
        </w:tc>
        <w:tc>
          <w:tcPr>
            <w:tcW w:w="642" w:type="pct"/>
            <w:tcBorders>
              <w:top w:val="nil"/>
              <w:left w:val="nil"/>
              <w:bottom w:val="single" w:sz="18" w:space="0" w:color="000000"/>
              <w:right w:val="single" w:sz="6" w:space="0" w:color="000000"/>
            </w:tcBorders>
            <w:shd w:val="clear" w:color="auto" w:fill="FFFFFF"/>
            <w:tcMar>
              <w:top w:w="0" w:type="dxa"/>
              <w:left w:w="0" w:type="dxa"/>
              <w:bottom w:w="0" w:type="dxa"/>
              <w:right w:w="0" w:type="dxa"/>
            </w:tcMar>
          </w:tcPr>
          <w:p w14:paraId="0000164E"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b/>
                <w:sz w:val="20"/>
                <w:szCs w:val="20"/>
              </w:rPr>
            </w:pPr>
            <w:r w:rsidRPr="009952B0">
              <w:rPr>
                <w:rFonts w:ascii="Times New Roman" w:eastAsia="Times New Roman" w:hAnsi="Times New Roman" w:cs="Times New Roman"/>
                <w:b/>
                <w:sz w:val="20"/>
                <w:szCs w:val="20"/>
              </w:rPr>
              <w:t>55,100,000</w:t>
            </w:r>
          </w:p>
        </w:tc>
        <w:tc>
          <w:tcPr>
            <w:tcW w:w="561" w:type="pct"/>
            <w:tcBorders>
              <w:top w:val="nil"/>
              <w:left w:val="nil"/>
              <w:bottom w:val="single" w:sz="18" w:space="0" w:color="000000"/>
              <w:right w:val="single" w:sz="6" w:space="0" w:color="000000"/>
            </w:tcBorders>
            <w:shd w:val="clear" w:color="auto" w:fill="FFFFFF"/>
            <w:tcMar>
              <w:top w:w="0" w:type="dxa"/>
              <w:left w:w="0" w:type="dxa"/>
              <w:bottom w:w="0" w:type="dxa"/>
              <w:right w:w="0" w:type="dxa"/>
            </w:tcMar>
          </w:tcPr>
          <w:p w14:paraId="0000164F"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b/>
                <w:sz w:val="20"/>
                <w:szCs w:val="20"/>
              </w:rPr>
            </w:pPr>
            <w:r w:rsidRPr="009952B0">
              <w:rPr>
                <w:rFonts w:ascii="Times New Roman" w:eastAsia="Times New Roman" w:hAnsi="Times New Roman" w:cs="Times New Roman"/>
                <w:b/>
                <w:sz w:val="20"/>
                <w:szCs w:val="20"/>
              </w:rPr>
              <w:t>56,753,000</w:t>
            </w:r>
          </w:p>
        </w:tc>
        <w:tc>
          <w:tcPr>
            <w:tcW w:w="545" w:type="pct"/>
            <w:tcBorders>
              <w:top w:val="nil"/>
              <w:left w:val="nil"/>
              <w:bottom w:val="single" w:sz="18" w:space="0" w:color="000000"/>
              <w:right w:val="single" w:sz="6" w:space="0" w:color="000000"/>
            </w:tcBorders>
            <w:shd w:val="clear" w:color="auto" w:fill="FFFFFF"/>
            <w:tcMar>
              <w:top w:w="0" w:type="dxa"/>
              <w:left w:w="0" w:type="dxa"/>
              <w:bottom w:w="0" w:type="dxa"/>
              <w:right w:w="0" w:type="dxa"/>
            </w:tcMar>
          </w:tcPr>
          <w:p w14:paraId="00001650"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b/>
                <w:sz w:val="20"/>
                <w:szCs w:val="20"/>
              </w:rPr>
            </w:pPr>
            <w:r w:rsidRPr="009952B0">
              <w:rPr>
                <w:rFonts w:ascii="Times New Roman" w:eastAsia="Times New Roman" w:hAnsi="Times New Roman" w:cs="Times New Roman"/>
                <w:b/>
                <w:sz w:val="20"/>
                <w:szCs w:val="20"/>
              </w:rPr>
              <w:t>58,455,590</w:t>
            </w:r>
          </w:p>
        </w:tc>
      </w:tr>
      <w:tr w:rsidR="009E2F47" w:rsidRPr="009952B0" w14:paraId="0303973D" w14:textId="77777777" w:rsidTr="00001577">
        <w:trPr>
          <w:trHeight w:val="195"/>
        </w:trPr>
        <w:tc>
          <w:tcPr>
            <w:tcW w:w="1252" w:type="pct"/>
            <w:tcBorders>
              <w:top w:val="nil"/>
              <w:left w:val="single" w:sz="6" w:space="0" w:color="000000"/>
              <w:bottom w:val="nil"/>
              <w:right w:val="nil"/>
            </w:tcBorders>
            <w:shd w:val="clear" w:color="auto" w:fill="FFFFFF"/>
            <w:tcMar>
              <w:top w:w="0" w:type="dxa"/>
              <w:left w:w="0" w:type="dxa"/>
              <w:bottom w:w="0" w:type="dxa"/>
              <w:right w:w="0" w:type="dxa"/>
            </w:tcMar>
          </w:tcPr>
          <w:p w14:paraId="00001651"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b/>
                <w:sz w:val="20"/>
                <w:szCs w:val="20"/>
              </w:rPr>
            </w:pPr>
            <w:r w:rsidRPr="009952B0">
              <w:rPr>
                <w:rFonts w:ascii="Times New Roman" w:eastAsia="Times New Roman" w:hAnsi="Times New Roman" w:cs="Times New Roman"/>
                <w:b/>
                <w:sz w:val="20"/>
                <w:szCs w:val="20"/>
              </w:rPr>
              <w:t>4318000100 Administration- Clinical Services</w:t>
            </w:r>
          </w:p>
        </w:tc>
        <w:tc>
          <w:tcPr>
            <w:tcW w:w="2000"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p w14:paraId="00001652"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b/>
                <w:sz w:val="20"/>
                <w:szCs w:val="20"/>
              </w:rPr>
            </w:pPr>
            <w:r w:rsidRPr="009952B0">
              <w:rPr>
                <w:rFonts w:ascii="Times New Roman" w:eastAsia="Times New Roman" w:hAnsi="Times New Roman" w:cs="Times New Roman"/>
                <w:b/>
                <w:sz w:val="20"/>
                <w:szCs w:val="20"/>
              </w:rPr>
              <w:tab/>
              <w:t xml:space="preserve">NET EXPENDITURE    </w:t>
            </w:r>
            <w:r w:rsidRPr="009952B0">
              <w:rPr>
                <w:rFonts w:ascii="Times New Roman" w:eastAsia="Times New Roman" w:hAnsi="Times New Roman" w:cs="Times New Roman"/>
                <w:b/>
                <w:sz w:val="20"/>
                <w:szCs w:val="20"/>
              </w:rPr>
              <w:tab/>
              <w:t>KShs.</w:t>
            </w:r>
          </w:p>
        </w:tc>
        <w:tc>
          <w:tcPr>
            <w:tcW w:w="642" w:type="pct"/>
            <w:tcBorders>
              <w:top w:val="nil"/>
              <w:left w:val="nil"/>
              <w:bottom w:val="single" w:sz="18" w:space="0" w:color="000000"/>
              <w:right w:val="single" w:sz="6" w:space="0" w:color="000000"/>
            </w:tcBorders>
            <w:shd w:val="clear" w:color="auto" w:fill="FFFFFF"/>
            <w:tcMar>
              <w:top w:w="0" w:type="dxa"/>
              <w:left w:w="0" w:type="dxa"/>
              <w:bottom w:w="0" w:type="dxa"/>
              <w:right w:w="0" w:type="dxa"/>
            </w:tcMar>
          </w:tcPr>
          <w:p w14:paraId="00001653"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b/>
                <w:sz w:val="20"/>
                <w:szCs w:val="20"/>
              </w:rPr>
            </w:pPr>
            <w:r w:rsidRPr="009952B0">
              <w:rPr>
                <w:rFonts w:ascii="Times New Roman" w:eastAsia="Times New Roman" w:hAnsi="Times New Roman" w:cs="Times New Roman"/>
                <w:b/>
                <w:sz w:val="20"/>
                <w:szCs w:val="20"/>
              </w:rPr>
              <w:t>55,100,000</w:t>
            </w:r>
          </w:p>
        </w:tc>
        <w:tc>
          <w:tcPr>
            <w:tcW w:w="561" w:type="pct"/>
            <w:tcBorders>
              <w:top w:val="nil"/>
              <w:left w:val="nil"/>
              <w:bottom w:val="single" w:sz="18" w:space="0" w:color="000000"/>
              <w:right w:val="single" w:sz="6" w:space="0" w:color="000000"/>
            </w:tcBorders>
            <w:shd w:val="clear" w:color="auto" w:fill="FFFFFF"/>
            <w:tcMar>
              <w:top w:w="0" w:type="dxa"/>
              <w:left w:w="0" w:type="dxa"/>
              <w:bottom w:w="0" w:type="dxa"/>
              <w:right w:w="0" w:type="dxa"/>
            </w:tcMar>
          </w:tcPr>
          <w:p w14:paraId="00001654"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b/>
                <w:sz w:val="20"/>
                <w:szCs w:val="20"/>
              </w:rPr>
            </w:pPr>
            <w:r w:rsidRPr="009952B0">
              <w:rPr>
                <w:rFonts w:ascii="Times New Roman" w:eastAsia="Times New Roman" w:hAnsi="Times New Roman" w:cs="Times New Roman"/>
                <w:b/>
                <w:sz w:val="20"/>
                <w:szCs w:val="20"/>
              </w:rPr>
              <w:t>56,753,000</w:t>
            </w:r>
          </w:p>
        </w:tc>
        <w:tc>
          <w:tcPr>
            <w:tcW w:w="545" w:type="pct"/>
            <w:tcBorders>
              <w:top w:val="nil"/>
              <w:left w:val="nil"/>
              <w:bottom w:val="single" w:sz="18" w:space="0" w:color="000000"/>
              <w:right w:val="single" w:sz="6" w:space="0" w:color="000000"/>
            </w:tcBorders>
            <w:shd w:val="clear" w:color="auto" w:fill="FFFFFF"/>
            <w:tcMar>
              <w:top w:w="0" w:type="dxa"/>
              <w:left w:w="0" w:type="dxa"/>
              <w:bottom w:w="0" w:type="dxa"/>
              <w:right w:w="0" w:type="dxa"/>
            </w:tcMar>
          </w:tcPr>
          <w:p w14:paraId="00001655"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b/>
                <w:sz w:val="20"/>
                <w:szCs w:val="20"/>
              </w:rPr>
            </w:pPr>
            <w:r w:rsidRPr="009952B0">
              <w:rPr>
                <w:rFonts w:ascii="Times New Roman" w:eastAsia="Times New Roman" w:hAnsi="Times New Roman" w:cs="Times New Roman"/>
                <w:b/>
                <w:sz w:val="20"/>
                <w:szCs w:val="20"/>
              </w:rPr>
              <w:t>58,455,590</w:t>
            </w:r>
          </w:p>
        </w:tc>
      </w:tr>
      <w:tr w:rsidR="009E2F47" w:rsidRPr="009952B0" w14:paraId="3BCDB51C" w14:textId="77777777" w:rsidTr="00001577">
        <w:trPr>
          <w:trHeight w:val="180"/>
        </w:trPr>
        <w:tc>
          <w:tcPr>
            <w:tcW w:w="1252" w:type="pct"/>
            <w:tcBorders>
              <w:top w:val="nil"/>
              <w:left w:val="single" w:sz="6" w:space="0" w:color="000000"/>
              <w:bottom w:val="nil"/>
              <w:right w:val="nil"/>
            </w:tcBorders>
            <w:shd w:val="clear" w:color="auto" w:fill="FFFFFF"/>
            <w:tcMar>
              <w:top w:w="0" w:type="dxa"/>
              <w:left w:w="0" w:type="dxa"/>
              <w:bottom w:w="0" w:type="dxa"/>
              <w:right w:w="0" w:type="dxa"/>
            </w:tcMar>
          </w:tcPr>
          <w:p w14:paraId="00001656"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b/>
                <w:sz w:val="20"/>
                <w:szCs w:val="20"/>
              </w:rPr>
            </w:pPr>
            <w:r w:rsidRPr="009952B0">
              <w:rPr>
                <w:rFonts w:ascii="Times New Roman" w:eastAsia="Times New Roman" w:hAnsi="Times New Roman" w:cs="Times New Roman"/>
                <w:b/>
                <w:sz w:val="20"/>
                <w:szCs w:val="20"/>
              </w:rPr>
              <w:lastRenderedPageBreak/>
              <w:t>4318000201 Clinical Services</w:t>
            </w:r>
          </w:p>
        </w:tc>
        <w:tc>
          <w:tcPr>
            <w:tcW w:w="2000" w:type="pct"/>
            <w:tcBorders>
              <w:top w:val="nil"/>
              <w:left w:val="single" w:sz="6" w:space="0" w:color="000000"/>
              <w:bottom w:val="nil"/>
              <w:right w:val="nil"/>
            </w:tcBorders>
            <w:shd w:val="clear" w:color="auto" w:fill="FFFFFF"/>
            <w:tcMar>
              <w:top w:w="0" w:type="dxa"/>
              <w:left w:w="0" w:type="dxa"/>
              <w:bottom w:w="0" w:type="dxa"/>
              <w:right w:w="0" w:type="dxa"/>
            </w:tcMar>
          </w:tcPr>
          <w:p w14:paraId="00001657"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b/>
                <w:sz w:val="20"/>
                <w:szCs w:val="20"/>
              </w:rPr>
            </w:pPr>
            <w:r w:rsidRPr="009952B0">
              <w:rPr>
                <w:rFonts w:ascii="Times New Roman" w:eastAsia="Times New Roman" w:hAnsi="Times New Roman" w:cs="Times New Roman"/>
                <w:b/>
                <w:sz w:val="20"/>
                <w:szCs w:val="20"/>
              </w:rPr>
              <w:t>3110200 Construction of Building</w:t>
            </w:r>
          </w:p>
        </w:tc>
        <w:tc>
          <w:tcPr>
            <w:tcW w:w="642" w:type="pct"/>
            <w:tcBorders>
              <w:top w:val="nil"/>
              <w:left w:val="single" w:sz="6" w:space="0" w:color="000000"/>
              <w:bottom w:val="nil"/>
              <w:right w:val="nil"/>
            </w:tcBorders>
            <w:shd w:val="clear" w:color="auto" w:fill="FFFFFF"/>
            <w:tcMar>
              <w:top w:w="0" w:type="dxa"/>
              <w:left w:w="0" w:type="dxa"/>
              <w:bottom w:w="0" w:type="dxa"/>
              <w:right w:w="0" w:type="dxa"/>
            </w:tcMar>
          </w:tcPr>
          <w:p w14:paraId="00001658"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sz w:val="20"/>
                <w:szCs w:val="20"/>
              </w:rPr>
            </w:pPr>
            <w:r w:rsidRPr="009952B0">
              <w:rPr>
                <w:rFonts w:ascii="Times New Roman" w:eastAsia="Times New Roman" w:hAnsi="Times New Roman" w:cs="Times New Roman"/>
                <w:sz w:val="20"/>
                <w:szCs w:val="20"/>
              </w:rPr>
              <w:t>241,102,519</w:t>
            </w:r>
          </w:p>
        </w:tc>
        <w:tc>
          <w:tcPr>
            <w:tcW w:w="561" w:type="pct"/>
            <w:tcBorders>
              <w:top w:val="nil"/>
              <w:left w:val="single" w:sz="6" w:space="0" w:color="000000"/>
              <w:bottom w:val="nil"/>
              <w:right w:val="nil"/>
            </w:tcBorders>
            <w:shd w:val="clear" w:color="auto" w:fill="FFFFFF"/>
            <w:tcMar>
              <w:top w:w="0" w:type="dxa"/>
              <w:left w:w="0" w:type="dxa"/>
              <w:bottom w:w="0" w:type="dxa"/>
              <w:right w:w="0" w:type="dxa"/>
            </w:tcMar>
          </w:tcPr>
          <w:p w14:paraId="00001659"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sz w:val="20"/>
                <w:szCs w:val="20"/>
              </w:rPr>
            </w:pPr>
            <w:r w:rsidRPr="009952B0">
              <w:rPr>
                <w:rFonts w:ascii="Times New Roman" w:eastAsia="Times New Roman" w:hAnsi="Times New Roman" w:cs="Times New Roman"/>
                <w:sz w:val="20"/>
                <w:szCs w:val="20"/>
              </w:rPr>
              <w:t>248,230,000</w:t>
            </w:r>
          </w:p>
        </w:tc>
        <w:tc>
          <w:tcPr>
            <w:tcW w:w="545"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p w14:paraId="0000165A"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sz w:val="20"/>
                <w:szCs w:val="20"/>
              </w:rPr>
            </w:pPr>
            <w:r w:rsidRPr="009952B0">
              <w:rPr>
                <w:rFonts w:ascii="Times New Roman" w:eastAsia="Times New Roman" w:hAnsi="Times New Roman" w:cs="Times New Roman"/>
                <w:sz w:val="20"/>
                <w:szCs w:val="20"/>
              </w:rPr>
              <w:t>255,676,900</w:t>
            </w:r>
          </w:p>
        </w:tc>
      </w:tr>
      <w:tr w:rsidR="009E2F47" w:rsidRPr="009952B0" w14:paraId="5DA9C49F" w14:textId="77777777" w:rsidTr="00001577">
        <w:trPr>
          <w:trHeight w:val="165"/>
        </w:trPr>
        <w:tc>
          <w:tcPr>
            <w:tcW w:w="1252" w:type="pct"/>
            <w:tcBorders>
              <w:top w:val="nil"/>
              <w:left w:val="single" w:sz="6" w:space="0" w:color="000000"/>
              <w:bottom w:val="nil"/>
              <w:right w:val="nil"/>
            </w:tcBorders>
            <w:shd w:val="clear" w:color="auto" w:fill="FFFFFF"/>
            <w:tcMar>
              <w:top w:w="0" w:type="dxa"/>
              <w:left w:w="0" w:type="dxa"/>
              <w:bottom w:w="0" w:type="dxa"/>
              <w:right w:w="0" w:type="dxa"/>
            </w:tcMar>
          </w:tcPr>
          <w:p w14:paraId="0000165B"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b/>
                <w:sz w:val="20"/>
                <w:szCs w:val="20"/>
              </w:rPr>
            </w:pPr>
            <w:r w:rsidRPr="009952B0">
              <w:rPr>
                <w:rFonts w:ascii="Times New Roman" w:eastAsia="Times New Roman" w:hAnsi="Times New Roman" w:cs="Times New Roman"/>
                <w:b/>
                <w:sz w:val="20"/>
                <w:szCs w:val="20"/>
              </w:rPr>
              <w:t xml:space="preserve"> </w:t>
            </w:r>
          </w:p>
        </w:tc>
        <w:tc>
          <w:tcPr>
            <w:tcW w:w="2000" w:type="pct"/>
            <w:tcBorders>
              <w:top w:val="nil"/>
              <w:left w:val="single" w:sz="6" w:space="0" w:color="000000"/>
              <w:bottom w:val="nil"/>
              <w:right w:val="nil"/>
            </w:tcBorders>
            <w:shd w:val="clear" w:color="auto" w:fill="FFFFFF"/>
            <w:tcMar>
              <w:top w:w="0" w:type="dxa"/>
              <w:left w:w="0" w:type="dxa"/>
              <w:bottom w:w="0" w:type="dxa"/>
              <w:right w:w="0" w:type="dxa"/>
            </w:tcMar>
          </w:tcPr>
          <w:p w14:paraId="0000165C"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sz w:val="20"/>
                <w:szCs w:val="20"/>
              </w:rPr>
            </w:pPr>
            <w:r w:rsidRPr="009952B0">
              <w:rPr>
                <w:rFonts w:ascii="Times New Roman" w:eastAsia="Times New Roman" w:hAnsi="Times New Roman" w:cs="Times New Roman"/>
                <w:sz w:val="20"/>
                <w:szCs w:val="20"/>
              </w:rPr>
              <w:t>3110299 Construction of Buildings - Ot</w:t>
            </w:r>
          </w:p>
        </w:tc>
        <w:tc>
          <w:tcPr>
            <w:tcW w:w="642" w:type="pct"/>
            <w:tcBorders>
              <w:top w:val="nil"/>
              <w:left w:val="single" w:sz="6" w:space="0" w:color="000000"/>
              <w:bottom w:val="nil"/>
              <w:right w:val="nil"/>
            </w:tcBorders>
            <w:shd w:val="clear" w:color="auto" w:fill="FFFFFF"/>
            <w:tcMar>
              <w:top w:w="0" w:type="dxa"/>
              <w:left w:w="0" w:type="dxa"/>
              <w:bottom w:w="0" w:type="dxa"/>
              <w:right w:w="0" w:type="dxa"/>
            </w:tcMar>
          </w:tcPr>
          <w:p w14:paraId="0000165D"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sz w:val="20"/>
                <w:szCs w:val="20"/>
              </w:rPr>
            </w:pPr>
            <w:r w:rsidRPr="009952B0">
              <w:rPr>
                <w:rFonts w:ascii="Times New Roman" w:eastAsia="Times New Roman" w:hAnsi="Times New Roman" w:cs="Times New Roman"/>
                <w:sz w:val="20"/>
                <w:szCs w:val="20"/>
              </w:rPr>
              <w:t>241,102,519</w:t>
            </w:r>
          </w:p>
        </w:tc>
        <w:tc>
          <w:tcPr>
            <w:tcW w:w="561" w:type="pct"/>
            <w:tcBorders>
              <w:top w:val="nil"/>
              <w:left w:val="single" w:sz="6" w:space="0" w:color="000000"/>
              <w:bottom w:val="nil"/>
              <w:right w:val="nil"/>
            </w:tcBorders>
            <w:shd w:val="clear" w:color="auto" w:fill="FFFFFF"/>
            <w:tcMar>
              <w:top w:w="0" w:type="dxa"/>
              <w:left w:w="0" w:type="dxa"/>
              <w:bottom w:w="0" w:type="dxa"/>
              <w:right w:w="0" w:type="dxa"/>
            </w:tcMar>
          </w:tcPr>
          <w:p w14:paraId="0000165E"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sz w:val="20"/>
                <w:szCs w:val="20"/>
              </w:rPr>
            </w:pPr>
            <w:r w:rsidRPr="009952B0">
              <w:rPr>
                <w:rFonts w:ascii="Times New Roman" w:eastAsia="Times New Roman" w:hAnsi="Times New Roman" w:cs="Times New Roman"/>
                <w:sz w:val="20"/>
                <w:szCs w:val="20"/>
              </w:rPr>
              <w:t>248,230,000</w:t>
            </w:r>
          </w:p>
        </w:tc>
        <w:tc>
          <w:tcPr>
            <w:tcW w:w="545"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p w14:paraId="0000165F"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sz w:val="20"/>
                <w:szCs w:val="20"/>
              </w:rPr>
            </w:pPr>
            <w:r w:rsidRPr="009952B0">
              <w:rPr>
                <w:rFonts w:ascii="Times New Roman" w:eastAsia="Times New Roman" w:hAnsi="Times New Roman" w:cs="Times New Roman"/>
                <w:sz w:val="20"/>
                <w:szCs w:val="20"/>
              </w:rPr>
              <w:t>255,676,900</w:t>
            </w:r>
          </w:p>
        </w:tc>
      </w:tr>
      <w:tr w:rsidR="009E2F47" w:rsidRPr="009952B0" w14:paraId="54E8E340" w14:textId="77777777" w:rsidTr="00001577">
        <w:trPr>
          <w:trHeight w:val="180"/>
        </w:trPr>
        <w:tc>
          <w:tcPr>
            <w:tcW w:w="1252" w:type="pct"/>
            <w:tcBorders>
              <w:top w:val="nil"/>
              <w:left w:val="single" w:sz="6" w:space="0" w:color="000000"/>
              <w:bottom w:val="nil"/>
              <w:right w:val="nil"/>
            </w:tcBorders>
            <w:shd w:val="clear" w:color="auto" w:fill="FFFFFF"/>
            <w:tcMar>
              <w:top w:w="0" w:type="dxa"/>
              <w:left w:w="0" w:type="dxa"/>
              <w:bottom w:w="0" w:type="dxa"/>
              <w:right w:w="0" w:type="dxa"/>
            </w:tcMar>
          </w:tcPr>
          <w:p w14:paraId="00001660"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b/>
                <w:sz w:val="20"/>
                <w:szCs w:val="20"/>
              </w:rPr>
            </w:pPr>
            <w:r w:rsidRPr="009952B0">
              <w:rPr>
                <w:rFonts w:ascii="Times New Roman" w:eastAsia="Times New Roman" w:hAnsi="Times New Roman" w:cs="Times New Roman"/>
                <w:b/>
                <w:sz w:val="20"/>
                <w:szCs w:val="20"/>
              </w:rPr>
              <w:t xml:space="preserve"> </w:t>
            </w:r>
          </w:p>
        </w:tc>
        <w:tc>
          <w:tcPr>
            <w:tcW w:w="2000"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p w14:paraId="00001661"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b/>
                <w:sz w:val="20"/>
                <w:szCs w:val="20"/>
              </w:rPr>
            </w:pPr>
            <w:r w:rsidRPr="009952B0">
              <w:rPr>
                <w:rFonts w:ascii="Times New Roman" w:eastAsia="Times New Roman" w:hAnsi="Times New Roman" w:cs="Times New Roman"/>
                <w:b/>
                <w:sz w:val="20"/>
                <w:szCs w:val="20"/>
              </w:rPr>
              <w:t xml:space="preserve">  Gross Expenditure................... KShs.</w:t>
            </w:r>
          </w:p>
        </w:tc>
        <w:tc>
          <w:tcPr>
            <w:tcW w:w="642" w:type="pct"/>
            <w:tcBorders>
              <w:top w:val="single" w:sz="6" w:space="0" w:color="000000"/>
              <w:left w:val="nil"/>
              <w:bottom w:val="single" w:sz="12" w:space="0" w:color="000000"/>
              <w:right w:val="single" w:sz="6" w:space="0" w:color="000000"/>
            </w:tcBorders>
            <w:shd w:val="clear" w:color="auto" w:fill="FFFFFF"/>
            <w:tcMar>
              <w:top w:w="0" w:type="dxa"/>
              <w:left w:w="0" w:type="dxa"/>
              <w:bottom w:w="0" w:type="dxa"/>
              <w:right w:w="0" w:type="dxa"/>
            </w:tcMar>
          </w:tcPr>
          <w:p w14:paraId="00001662"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b/>
                <w:sz w:val="20"/>
                <w:szCs w:val="20"/>
              </w:rPr>
            </w:pPr>
            <w:r w:rsidRPr="009952B0">
              <w:rPr>
                <w:rFonts w:ascii="Times New Roman" w:eastAsia="Times New Roman" w:hAnsi="Times New Roman" w:cs="Times New Roman"/>
                <w:b/>
                <w:sz w:val="20"/>
                <w:szCs w:val="20"/>
              </w:rPr>
              <w:t>241,102,519</w:t>
            </w:r>
          </w:p>
        </w:tc>
        <w:tc>
          <w:tcPr>
            <w:tcW w:w="561" w:type="pct"/>
            <w:tcBorders>
              <w:top w:val="single" w:sz="6" w:space="0" w:color="000000"/>
              <w:left w:val="nil"/>
              <w:bottom w:val="single" w:sz="12" w:space="0" w:color="000000"/>
              <w:right w:val="single" w:sz="6" w:space="0" w:color="000000"/>
            </w:tcBorders>
            <w:shd w:val="clear" w:color="auto" w:fill="FFFFFF"/>
            <w:tcMar>
              <w:top w:w="0" w:type="dxa"/>
              <w:left w:w="0" w:type="dxa"/>
              <w:bottom w:w="0" w:type="dxa"/>
              <w:right w:w="0" w:type="dxa"/>
            </w:tcMar>
          </w:tcPr>
          <w:p w14:paraId="00001663"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b/>
                <w:sz w:val="20"/>
                <w:szCs w:val="20"/>
              </w:rPr>
            </w:pPr>
            <w:r w:rsidRPr="009952B0">
              <w:rPr>
                <w:rFonts w:ascii="Times New Roman" w:eastAsia="Times New Roman" w:hAnsi="Times New Roman" w:cs="Times New Roman"/>
                <w:b/>
                <w:sz w:val="20"/>
                <w:szCs w:val="20"/>
              </w:rPr>
              <w:t>248,230,000</w:t>
            </w:r>
          </w:p>
        </w:tc>
        <w:tc>
          <w:tcPr>
            <w:tcW w:w="545" w:type="pct"/>
            <w:tcBorders>
              <w:top w:val="single" w:sz="6" w:space="0" w:color="000000"/>
              <w:left w:val="nil"/>
              <w:bottom w:val="single" w:sz="12" w:space="0" w:color="000000"/>
              <w:right w:val="single" w:sz="6" w:space="0" w:color="000000"/>
            </w:tcBorders>
            <w:shd w:val="clear" w:color="auto" w:fill="FFFFFF"/>
            <w:tcMar>
              <w:top w:w="0" w:type="dxa"/>
              <w:left w:w="0" w:type="dxa"/>
              <w:bottom w:w="0" w:type="dxa"/>
              <w:right w:w="0" w:type="dxa"/>
            </w:tcMar>
          </w:tcPr>
          <w:p w14:paraId="00001664"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b/>
                <w:sz w:val="20"/>
                <w:szCs w:val="20"/>
              </w:rPr>
            </w:pPr>
            <w:r w:rsidRPr="009952B0">
              <w:rPr>
                <w:rFonts w:ascii="Times New Roman" w:eastAsia="Times New Roman" w:hAnsi="Times New Roman" w:cs="Times New Roman"/>
                <w:b/>
                <w:sz w:val="20"/>
                <w:szCs w:val="20"/>
              </w:rPr>
              <w:t>255,676,900</w:t>
            </w:r>
          </w:p>
        </w:tc>
      </w:tr>
      <w:tr w:rsidR="009E2F47" w:rsidRPr="009952B0" w14:paraId="0562DFC7" w14:textId="77777777" w:rsidTr="00001577">
        <w:trPr>
          <w:trHeight w:val="195"/>
        </w:trPr>
        <w:tc>
          <w:tcPr>
            <w:tcW w:w="1252" w:type="pct"/>
            <w:tcBorders>
              <w:top w:val="nil"/>
              <w:left w:val="single" w:sz="6" w:space="0" w:color="000000"/>
              <w:bottom w:val="nil"/>
              <w:right w:val="nil"/>
            </w:tcBorders>
            <w:shd w:val="clear" w:color="auto" w:fill="FFFFFF"/>
            <w:tcMar>
              <w:top w:w="0" w:type="dxa"/>
              <w:left w:w="0" w:type="dxa"/>
              <w:bottom w:w="0" w:type="dxa"/>
              <w:right w:w="0" w:type="dxa"/>
            </w:tcMar>
          </w:tcPr>
          <w:p w14:paraId="00001665"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b/>
                <w:sz w:val="20"/>
                <w:szCs w:val="20"/>
              </w:rPr>
            </w:pPr>
            <w:r w:rsidRPr="009952B0">
              <w:rPr>
                <w:rFonts w:ascii="Times New Roman" w:eastAsia="Times New Roman" w:hAnsi="Times New Roman" w:cs="Times New Roman"/>
                <w:b/>
                <w:sz w:val="20"/>
                <w:szCs w:val="20"/>
              </w:rPr>
              <w:t xml:space="preserve"> </w:t>
            </w:r>
          </w:p>
        </w:tc>
        <w:tc>
          <w:tcPr>
            <w:tcW w:w="2000"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p w14:paraId="00001666"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b/>
                <w:sz w:val="20"/>
                <w:szCs w:val="20"/>
              </w:rPr>
            </w:pPr>
            <w:r w:rsidRPr="009952B0">
              <w:rPr>
                <w:rFonts w:ascii="Times New Roman" w:eastAsia="Times New Roman" w:hAnsi="Times New Roman" w:cs="Times New Roman"/>
                <w:b/>
                <w:sz w:val="20"/>
                <w:szCs w:val="20"/>
              </w:rPr>
              <w:tab/>
              <w:t xml:space="preserve">NET EXPENDITURE    </w:t>
            </w:r>
            <w:r w:rsidRPr="009952B0">
              <w:rPr>
                <w:rFonts w:ascii="Times New Roman" w:eastAsia="Times New Roman" w:hAnsi="Times New Roman" w:cs="Times New Roman"/>
                <w:b/>
                <w:sz w:val="20"/>
                <w:szCs w:val="20"/>
              </w:rPr>
              <w:tab/>
              <w:t>KShs.</w:t>
            </w:r>
          </w:p>
        </w:tc>
        <w:tc>
          <w:tcPr>
            <w:tcW w:w="642" w:type="pct"/>
            <w:tcBorders>
              <w:top w:val="nil"/>
              <w:left w:val="nil"/>
              <w:bottom w:val="single" w:sz="18" w:space="0" w:color="000000"/>
              <w:right w:val="single" w:sz="6" w:space="0" w:color="000000"/>
            </w:tcBorders>
            <w:shd w:val="clear" w:color="auto" w:fill="FFFFFF"/>
            <w:tcMar>
              <w:top w:w="0" w:type="dxa"/>
              <w:left w:w="0" w:type="dxa"/>
              <w:bottom w:w="0" w:type="dxa"/>
              <w:right w:w="0" w:type="dxa"/>
            </w:tcMar>
          </w:tcPr>
          <w:p w14:paraId="00001667"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b/>
                <w:sz w:val="20"/>
                <w:szCs w:val="20"/>
              </w:rPr>
            </w:pPr>
            <w:r w:rsidRPr="009952B0">
              <w:rPr>
                <w:rFonts w:ascii="Times New Roman" w:eastAsia="Times New Roman" w:hAnsi="Times New Roman" w:cs="Times New Roman"/>
                <w:b/>
                <w:sz w:val="20"/>
                <w:szCs w:val="20"/>
              </w:rPr>
              <w:t>241,102,519</w:t>
            </w:r>
          </w:p>
        </w:tc>
        <w:tc>
          <w:tcPr>
            <w:tcW w:w="561" w:type="pct"/>
            <w:tcBorders>
              <w:top w:val="nil"/>
              <w:left w:val="nil"/>
              <w:bottom w:val="single" w:sz="18" w:space="0" w:color="000000"/>
              <w:right w:val="single" w:sz="6" w:space="0" w:color="000000"/>
            </w:tcBorders>
            <w:shd w:val="clear" w:color="auto" w:fill="FFFFFF"/>
            <w:tcMar>
              <w:top w:w="0" w:type="dxa"/>
              <w:left w:w="0" w:type="dxa"/>
              <w:bottom w:w="0" w:type="dxa"/>
              <w:right w:w="0" w:type="dxa"/>
            </w:tcMar>
          </w:tcPr>
          <w:p w14:paraId="00001668"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b/>
                <w:sz w:val="20"/>
                <w:szCs w:val="20"/>
              </w:rPr>
            </w:pPr>
            <w:r w:rsidRPr="009952B0">
              <w:rPr>
                <w:rFonts w:ascii="Times New Roman" w:eastAsia="Times New Roman" w:hAnsi="Times New Roman" w:cs="Times New Roman"/>
                <w:b/>
                <w:sz w:val="20"/>
                <w:szCs w:val="20"/>
              </w:rPr>
              <w:t>248,230,000</w:t>
            </w:r>
          </w:p>
        </w:tc>
        <w:tc>
          <w:tcPr>
            <w:tcW w:w="545" w:type="pct"/>
            <w:tcBorders>
              <w:top w:val="nil"/>
              <w:left w:val="nil"/>
              <w:bottom w:val="single" w:sz="18" w:space="0" w:color="000000"/>
              <w:right w:val="single" w:sz="6" w:space="0" w:color="000000"/>
            </w:tcBorders>
            <w:shd w:val="clear" w:color="auto" w:fill="FFFFFF"/>
            <w:tcMar>
              <w:top w:w="0" w:type="dxa"/>
              <w:left w:w="0" w:type="dxa"/>
              <w:bottom w:w="0" w:type="dxa"/>
              <w:right w:w="0" w:type="dxa"/>
            </w:tcMar>
          </w:tcPr>
          <w:p w14:paraId="00001669"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b/>
                <w:sz w:val="20"/>
                <w:szCs w:val="20"/>
              </w:rPr>
            </w:pPr>
            <w:r w:rsidRPr="009952B0">
              <w:rPr>
                <w:rFonts w:ascii="Times New Roman" w:eastAsia="Times New Roman" w:hAnsi="Times New Roman" w:cs="Times New Roman"/>
                <w:b/>
                <w:sz w:val="20"/>
                <w:szCs w:val="20"/>
              </w:rPr>
              <w:t>255,676,900</w:t>
            </w:r>
          </w:p>
        </w:tc>
      </w:tr>
      <w:tr w:rsidR="009E2F47" w:rsidRPr="009952B0" w14:paraId="3D2F7A62" w14:textId="77777777" w:rsidTr="00001577">
        <w:trPr>
          <w:trHeight w:val="195"/>
        </w:trPr>
        <w:tc>
          <w:tcPr>
            <w:tcW w:w="1252" w:type="pct"/>
            <w:tcBorders>
              <w:top w:val="nil"/>
              <w:left w:val="single" w:sz="6" w:space="0" w:color="000000"/>
              <w:bottom w:val="nil"/>
              <w:right w:val="nil"/>
            </w:tcBorders>
            <w:shd w:val="clear" w:color="auto" w:fill="FFFFFF"/>
            <w:tcMar>
              <w:top w:w="0" w:type="dxa"/>
              <w:left w:w="0" w:type="dxa"/>
              <w:bottom w:w="0" w:type="dxa"/>
              <w:right w:w="0" w:type="dxa"/>
            </w:tcMar>
          </w:tcPr>
          <w:p w14:paraId="0000166A"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b/>
                <w:sz w:val="20"/>
                <w:szCs w:val="20"/>
              </w:rPr>
            </w:pPr>
            <w:r w:rsidRPr="009952B0">
              <w:rPr>
                <w:rFonts w:ascii="Times New Roman" w:eastAsia="Times New Roman" w:hAnsi="Times New Roman" w:cs="Times New Roman"/>
                <w:b/>
                <w:sz w:val="20"/>
                <w:szCs w:val="20"/>
              </w:rPr>
              <w:t>4318000200 Clinical Services</w:t>
            </w:r>
          </w:p>
        </w:tc>
        <w:tc>
          <w:tcPr>
            <w:tcW w:w="2000"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p w14:paraId="0000166B"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b/>
                <w:sz w:val="20"/>
                <w:szCs w:val="20"/>
              </w:rPr>
            </w:pPr>
            <w:r w:rsidRPr="009952B0">
              <w:rPr>
                <w:rFonts w:ascii="Times New Roman" w:eastAsia="Times New Roman" w:hAnsi="Times New Roman" w:cs="Times New Roman"/>
                <w:b/>
                <w:sz w:val="20"/>
                <w:szCs w:val="20"/>
              </w:rPr>
              <w:tab/>
              <w:t xml:space="preserve">NET EXPENDITURE    </w:t>
            </w:r>
            <w:r w:rsidRPr="009952B0">
              <w:rPr>
                <w:rFonts w:ascii="Times New Roman" w:eastAsia="Times New Roman" w:hAnsi="Times New Roman" w:cs="Times New Roman"/>
                <w:b/>
                <w:sz w:val="20"/>
                <w:szCs w:val="20"/>
              </w:rPr>
              <w:tab/>
              <w:t>KShs.</w:t>
            </w:r>
          </w:p>
        </w:tc>
        <w:tc>
          <w:tcPr>
            <w:tcW w:w="642" w:type="pct"/>
            <w:tcBorders>
              <w:top w:val="nil"/>
              <w:left w:val="nil"/>
              <w:bottom w:val="single" w:sz="18" w:space="0" w:color="000000"/>
              <w:right w:val="single" w:sz="6" w:space="0" w:color="000000"/>
            </w:tcBorders>
            <w:shd w:val="clear" w:color="auto" w:fill="FFFFFF"/>
            <w:tcMar>
              <w:top w:w="0" w:type="dxa"/>
              <w:left w:w="0" w:type="dxa"/>
              <w:bottom w:w="0" w:type="dxa"/>
              <w:right w:w="0" w:type="dxa"/>
            </w:tcMar>
          </w:tcPr>
          <w:p w14:paraId="0000166C"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b/>
                <w:sz w:val="20"/>
                <w:szCs w:val="20"/>
              </w:rPr>
            </w:pPr>
            <w:r w:rsidRPr="009952B0">
              <w:rPr>
                <w:rFonts w:ascii="Times New Roman" w:eastAsia="Times New Roman" w:hAnsi="Times New Roman" w:cs="Times New Roman"/>
                <w:b/>
                <w:sz w:val="20"/>
                <w:szCs w:val="20"/>
              </w:rPr>
              <w:t>241,102,519</w:t>
            </w:r>
          </w:p>
        </w:tc>
        <w:tc>
          <w:tcPr>
            <w:tcW w:w="561" w:type="pct"/>
            <w:tcBorders>
              <w:top w:val="nil"/>
              <w:left w:val="nil"/>
              <w:bottom w:val="single" w:sz="18" w:space="0" w:color="000000"/>
              <w:right w:val="single" w:sz="6" w:space="0" w:color="000000"/>
            </w:tcBorders>
            <w:shd w:val="clear" w:color="auto" w:fill="FFFFFF"/>
            <w:tcMar>
              <w:top w:w="0" w:type="dxa"/>
              <w:left w:w="0" w:type="dxa"/>
              <w:bottom w:w="0" w:type="dxa"/>
              <w:right w:w="0" w:type="dxa"/>
            </w:tcMar>
          </w:tcPr>
          <w:p w14:paraId="0000166D"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b/>
                <w:sz w:val="20"/>
                <w:szCs w:val="20"/>
              </w:rPr>
            </w:pPr>
            <w:r w:rsidRPr="009952B0">
              <w:rPr>
                <w:rFonts w:ascii="Times New Roman" w:eastAsia="Times New Roman" w:hAnsi="Times New Roman" w:cs="Times New Roman"/>
                <w:b/>
                <w:sz w:val="20"/>
                <w:szCs w:val="20"/>
              </w:rPr>
              <w:t>248,230,000</w:t>
            </w:r>
          </w:p>
        </w:tc>
        <w:tc>
          <w:tcPr>
            <w:tcW w:w="545" w:type="pct"/>
            <w:tcBorders>
              <w:top w:val="nil"/>
              <w:left w:val="nil"/>
              <w:bottom w:val="single" w:sz="18" w:space="0" w:color="000000"/>
              <w:right w:val="single" w:sz="6" w:space="0" w:color="000000"/>
            </w:tcBorders>
            <w:shd w:val="clear" w:color="auto" w:fill="FFFFFF"/>
            <w:tcMar>
              <w:top w:w="0" w:type="dxa"/>
              <w:left w:w="0" w:type="dxa"/>
              <w:bottom w:w="0" w:type="dxa"/>
              <w:right w:w="0" w:type="dxa"/>
            </w:tcMar>
          </w:tcPr>
          <w:p w14:paraId="0000166E"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b/>
                <w:sz w:val="20"/>
                <w:szCs w:val="20"/>
              </w:rPr>
            </w:pPr>
            <w:r w:rsidRPr="009952B0">
              <w:rPr>
                <w:rFonts w:ascii="Times New Roman" w:eastAsia="Times New Roman" w:hAnsi="Times New Roman" w:cs="Times New Roman"/>
                <w:b/>
                <w:sz w:val="20"/>
                <w:szCs w:val="20"/>
              </w:rPr>
              <w:t>255,676,900</w:t>
            </w:r>
          </w:p>
        </w:tc>
      </w:tr>
      <w:tr w:rsidR="009E2F47" w:rsidRPr="009952B0" w14:paraId="6176D811" w14:textId="77777777" w:rsidTr="00001577">
        <w:trPr>
          <w:trHeight w:val="315"/>
        </w:trPr>
        <w:tc>
          <w:tcPr>
            <w:tcW w:w="1252"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0000166F"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b/>
                <w:sz w:val="20"/>
                <w:szCs w:val="20"/>
              </w:rPr>
            </w:pPr>
            <w:r w:rsidRPr="009952B0">
              <w:rPr>
                <w:rFonts w:ascii="Times New Roman" w:eastAsia="Times New Roman" w:hAnsi="Times New Roman" w:cs="Times New Roman"/>
                <w:b/>
                <w:sz w:val="20"/>
                <w:szCs w:val="20"/>
              </w:rPr>
              <w:t xml:space="preserve"> </w:t>
            </w:r>
          </w:p>
        </w:tc>
        <w:tc>
          <w:tcPr>
            <w:tcW w:w="2000" w:type="pct"/>
            <w:tcBorders>
              <w:top w:val="nil"/>
              <w:left w:val="nil"/>
              <w:bottom w:val="single" w:sz="6" w:space="0" w:color="000000"/>
              <w:right w:val="single" w:sz="6" w:space="0" w:color="000000"/>
            </w:tcBorders>
            <w:shd w:val="clear" w:color="auto" w:fill="FFFFFF"/>
            <w:tcMar>
              <w:top w:w="0" w:type="dxa"/>
              <w:left w:w="0" w:type="dxa"/>
              <w:bottom w:w="0" w:type="dxa"/>
              <w:right w:w="0" w:type="dxa"/>
            </w:tcMar>
          </w:tcPr>
          <w:p w14:paraId="00001670" w14:textId="10ABCED5" w:rsidR="009E2F47" w:rsidRPr="009952B0" w:rsidRDefault="0014541B" w:rsidP="00001577">
            <w:pPr>
              <w:tabs>
                <w:tab w:val="left" w:pos="420"/>
              </w:tabs>
              <w:spacing w:after="0" w:line="276" w:lineRule="auto"/>
              <w:ind w:left="160" w:right="160"/>
              <w:rPr>
                <w:rFonts w:ascii="Times New Roman" w:eastAsia="Times New Roman" w:hAnsi="Times New Roman" w:cs="Times New Roman"/>
                <w:b/>
                <w:sz w:val="20"/>
                <w:szCs w:val="20"/>
              </w:rPr>
            </w:pPr>
            <w:r w:rsidRPr="009952B0">
              <w:rPr>
                <w:rFonts w:ascii="Times New Roman" w:eastAsia="Times New Roman" w:hAnsi="Times New Roman" w:cs="Times New Roman"/>
                <w:b/>
                <w:sz w:val="20"/>
                <w:szCs w:val="20"/>
              </w:rPr>
              <w:t xml:space="preserve">TOTAL NET EXPENDITURE FOR VOTE 4318000000 </w:t>
            </w:r>
            <w:r w:rsidR="00001577" w:rsidRPr="009952B0">
              <w:rPr>
                <w:rFonts w:ascii="Times New Roman" w:eastAsia="Times New Roman" w:hAnsi="Times New Roman" w:cs="Times New Roman"/>
                <w:b/>
                <w:sz w:val="20"/>
                <w:szCs w:val="20"/>
              </w:rPr>
              <w:t xml:space="preserve">Clinical Services           </w:t>
            </w:r>
            <w:r w:rsidRPr="009952B0">
              <w:rPr>
                <w:rFonts w:ascii="Times New Roman" w:eastAsia="Times New Roman" w:hAnsi="Times New Roman" w:cs="Times New Roman"/>
                <w:b/>
                <w:sz w:val="20"/>
                <w:szCs w:val="20"/>
              </w:rPr>
              <w:t>Kshs.</w:t>
            </w:r>
          </w:p>
        </w:tc>
        <w:tc>
          <w:tcPr>
            <w:tcW w:w="642" w:type="pct"/>
            <w:tcBorders>
              <w:top w:val="nil"/>
              <w:left w:val="nil"/>
              <w:bottom w:val="single" w:sz="6" w:space="0" w:color="000000"/>
              <w:right w:val="nil"/>
            </w:tcBorders>
            <w:shd w:val="clear" w:color="auto" w:fill="FFFFFF"/>
            <w:tcMar>
              <w:top w:w="0" w:type="dxa"/>
              <w:left w:w="0" w:type="dxa"/>
              <w:bottom w:w="0" w:type="dxa"/>
              <w:right w:w="0" w:type="dxa"/>
            </w:tcMar>
          </w:tcPr>
          <w:p w14:paraId="00001671"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b/>
                <w:sz w:val="20"/>
                <w:szCs w:val="20"/>
              </w:rPr>
            </w:pPr>
            <w:r w:rsidRPr="009952B0">
              <w:rPr>
                <w:rFonts w:ascii="Times New Roman" w:eastAsia="Times New Roman" w:hAnsi="Times New Roman" w:cs="Times New Roman"/>
                <w:b/>
                <w:sz w:val="20"/>
                <w:szCs w:val="20"/>
              </w:rPr>
              <w:t>296,202,519</w:t>
            </w:r>
          </w:p>
        </w:tc>
        <w:tc>
          <w:tcPr>
            <w:tcW w:w="561" w:type="pct"/>
            <w:tcBorders>
              <w:top w:val="nil"/>
              <w:left w:val="single" w:sz="6" w:space="0" w:color="000000"/>
              <w:bottom w:val="single" w:sz="6" w:space="0" w:color="000000"/>
              <w:right w:val="nil"/>
            </w:tcBorders>
            <w:shd w:val="clear" w:color="auto" w:fill="FFFFFF"/>
            <w:tcMar>
              <w:top w:w="0" w:type="dxa"/>
              <w:left w:w="0" w:type="dxa"/>
              <w:bottom w:w="0" w:type="dxa"/>
              <w:right w:w="0" w:type="dxa"/>
            </w:tcMar>
          </w:tcPr>
          <w:p w14:paraId="00001672"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b/>
                <w:sz w:val="20"/>
                <w:szCs w:val="20"/>
              </w:rPr>
            </w:pPr>
            <w:r w:rsidRPr="009952B0">
              <w:rPr>
                <w:rFonts w:ascii="Times New Roman" w:eastAsia="Times New Roman" w:hAnsi="Times New Roman" w:cs="Times New Roman"/>
                <w:b/>
                <w:sz w:val="20"/>
                <w:szCs w:val="20"/>
              </w:rPr>
              <w:t>304,983,000</w:t>
            </w:r>
          </w:p>
        </w:tc>
        <w:tc>
          <w:tcPr>
            <w:tcW w:w="545"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00001673" w14:textId="77777777" w:rsidR="009E2F47" w:rsidRPr="009952B0" w:rsidRDefault="0014541B" w:rsidP="00001577">
            <w:pPr>
              <w:tabs>
                <w:tab w:val="left" w:pos="420"/>
              </w:tabs>
              <w:spacing w:after="0" w:line="276" w:lineRule="auto"/>
              <w:ind w:left="160" w:right="160"/>
              <w:rPr>
                <w:rFonts w:ascii="Times New Roman" w:eastAsia="Times New Roman" w:hAnsi="Times New Roman" w:cs="Times New Roman"/>
                <w:b/>
                <w:sz w:val="20"/>
                <w:szCs w:val="20"/>
              </w:rPr>
            </w:pPr>
            <w:r w:rsidRPr="009952B0">
              <w:rPr>
                <w:rFonts w:ascii="Times New Roman" w:eastAsia="Times New Roman" w:hAnsi="Times New Roman" w:cs="Times New Roman"/>
                <w:b/>
                <w:sz w:val="20"/>
                <w:szCs w:val="20"/>
              </w:rPr>
              <w:t>314,132,490</w:t>
            </w:r>
          </w:p>
        </w:tc>
      </w:tr>
    </w:tbl>
    <w:p w14:paraId="00001679" w14:textId="1B86CB15" w:rsidR="009E2F47" w:rsidRPr="009952B0" w:rsidRDefault="009952B0" w:rsidP="00724B0D">
      <w:pPr>
        <w:tabs>
          <w:tab w:val="left" w:pos="420"/>
        </w:tabs>
        <w:spacing w:before="360" w:after="80" w:line="276" w:lineRule="auto"/>
        <w:ind w:right="-20"/>
        <w:jc w:val="both"/>
        <w:rPr>
          <w:rFonts w:ascii="Times New Roman" w:eastAsia="Arial" w:hAnsi="Times New Roman" w:cs="Times New Roman"/>
          <w:b/>
          <w:sz w:val="24"/>
          <w:szCs w:val="24"/>
        </w:rPr>
      </w:pPr>
      <w:r w:rsidRPr="009952B0">
        <w:rPr>
          <w:rFonts w:ascii="Times New Roman" w:hAnsi="Times New Roman" w:cs="Times New Roman"/>
          <w:b/>
          <w:sz w:val="24"/>
          <w:szCs w:val="24"/>
        </w:rPr>
        <w:t xml:space="preserve">Recurrent Expenditure Summary 2023/2024 </w:t>
      </w:r>
      <w:r>
        <w:rPr>
          <w:rFonts w:ascii="Times New Roman" w:hAnsi="Times New Roman" w:cs="Times New Roman"/>
          <w:b/>
          <w:sz w:val="24"/>
          <w:szCs w:val="24"/>
          <w:lang w:val="en-US"/>
        </w:rPr>
        <w:t>a</w:t>
      </w:r>
      <w:r w:rsidRPr="009952B0">
        <w:rPr>
          <w:rFonts w:ascii="Times New Roman" w:hAnsi="Times New Roman" w:cs="Times New Roman"/>
          <w:b/>
          <w:sz w:val="24"/>
          <w:szCs w:val="24"/>
        </w:rPr>
        <w:t xml:space="preserve">nd Projected Expenditure Summary </w:t>
      </w:r>
      <w:r>
        <w:rPr>
          <w:rFonts w:ascii="Times New Roman" w:hAnsi="Times New Roman" w:cs="Times New Roman"/>
          <w:b/>
          <w:sz w:val="24"/>
          <w:szCs w:val="24"/>
          <w:lang w:val="en-US"/>
        </w:rPr>
        <w:t>f</w:t>
      </w:r>
      <w:r w:rsidRPr="009952B0">
        <w:rPr>
          <w:rFonts w:ascii="Times New Roman" w:hAnsi="Times New Roman" w:cs="Times New Roman"/>
          <w:b/>
          <w:sz w:val="24"/>
          <w:szCs w:val="24"/>
        </w:rPr>
        <w:t>or 2024/2025 - 2025/2026</w:t>
      </w:r>
    </w:p>
    <w:tbl>
      <w:tblPr>
        <w:tblStyle w:val="afff"/>
        <w:tblW w:w="9360" w:type="dxa"/>
        <w:tblBorders>
          <w:top w:val="nil"/>
          <w:left w:val="nil"/>
          <w:bottom w:val="nil"/>
          <w:right w:val="nil"/>
          <w:insideH w:val="nil"/>
          <w:insideV w:val="nil"/>
        </w:tblBorders>
        <w:tblLayout w:type="fixed"/>
        <w:tblLook w:val="0600" w:firstRow="0" w:lastRow="0" w:firstColumn="0" w:lastColumn="0" w:noHBand="1" w:noVBand="1"/>
      </w:tblPr>
      <w:tblGrid>
        <w:gridCol w:w="2119"/>
        <w:gridCol w:w="4196"/>
        <w:gridCol w:w="1048"/>
        <w:gridCol w:w="1007"/>
        <w:gridCol w:w="990"/>
      </w:tblGrid>
      <w:tr w:rsidR="009E2F47" w:rsidRPr="00001577" w14:paraId="2817A885" w14:textId="77777777" w:rsidTr="00EA25FF">
        <w:trPr>
          <w:trHeight w:val="360"/>
          <w:tblHeader/>
        </w:trPr>
        <w:tc>
          <w:tcPr>
            <w:tcW w:w="2119" w:type="dxa"/>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000167A" w14:textId="3A0A132C" w:rsidR="009E2F47" w:rsidRPr="00001577" w:rsidRDefault="00A5030C" w:rsidP="00001577">
            <w:pPr>
              <w:tabs>
                <w:tab w:val="left" w:pos="420"/>
              </w:tabs>
              <w:spacing w:before="240" w:after="0" w:line="276" w:lineRule="auto"/>
              <w:ind w:left="57"/>
              <w:jc w:val="center"/>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Head</w:t>
            </w:r>
          </w:p>
        </w:tc>
        <w:tc>
          <w:tcPr>
            <w:tcW w:w="4196" w:type="dxa"/>
            <w:vMerge w:val="restart"/>
            <w:tcBorders>
              <w:top w:val="single" w:sz="6" w:space="0" w:color="000000"/>
              <w:left w:val="nil"/>
              <w:bottom w:val="single" w:sz="6" w:space="0" w:color="000000"/>
              <w:right w:val="single" w:sz="6" w:space="0" w:color="000000"/>
            </w:tcBorders>
            <w:tcMar>
              <w:top w:w="0" w:type="dxa"/>
              <w:left w:w="40" w:type="dxa"/>
              <w:bottom w:w="0" w:type="dxa"/>
              <w:right w:w="40" w:type="dxa"/>
            </w:tcMar>
          </w:tcPr>
          <w:p w14:paraId="0000167B" w14:textId="01991BD6" w:rsidR="009E2F47" w:rsidRPr="00001577" w:rsidRDefault="00A5030C" w:rsidP="00001577">
            <w:pPr>
              <w:spacing w:after="0" w:line="276" w:lineRule="auto"/>
              <w:ind w:left="567"/>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Title</w:t>
            </w:r>
          </w:p>
        </w:tc>
        <w:tc>
          <w:tcPr>
            <w:tcW w:w="1048" w:type="dxa"/>
            <w:vMerge w:val="restart"/>
            <w:tcBorders>
              <w:top w:val="single" w:sz="6" w:space="0" w:color="000000"/>
              <w:left w:val="nil"/>
              <w:bottom w:val="single" w:sz="6" w:space="0" w:color="000000"/>
              <w:right w:val="single" w:sz="6" w:space="0" w:color="000000"/>
            </w:tcBorders>
            <w:tcMar>
              <w:top w:w="0" w:type="dxa"/>
              <w:left w:w="40" w:type="dxa"/>
              <w:bottom w:w="0" w:type="dxa"/>
              <w:right w:w="40" w:type="dxa"/>
            </w:tcMar>
          </w:tcPr>
          <w:p w14:paraId="0000167C" w14:textId="77777777" w:rsidR="009E2F47" w:rsidRPr="00001577" w:rsidRDefault="0014541B" w:rsidP="00001577">
            <w:pPr>
              <w:tabs>
                <w:tab w:val="left" w:pos="420"/>
              </w:tabs>
              <w:spacing w:before="240" w:after="0" w:line="276" w:lineRule="auto"/>
              <w:ind w:left="-180"/>
              <w:jc w:val="center"/>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 xml:space="preserve"> </w:t>
            </w:r>
          </w:p>
          <w:p w14:paraId="0000167D" w14:textId="77777777" w:rsidR="009E2F47" w:rsidRPr="00001577" w:rsidRDefault="0014541B" w:rsidP="00001577">
            <w:pPr>
              <w:tabs>
                <w:tab w:val="left" w:pos="420"/>
              </w:tabs>
              <w:spacing w:after="0" w:line="276" w:lineRule="auto"/>
              <w:ind w:left="-180" w:right="40"/>
              <w:jc w:val="center"/>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Estimates</w:t>
            </w:r>
          </w:p>
          <w:p w14:paraId="0000167E" w14:textId="77777777" w:rsidR="009E2F47" w:rsidRPr="00001577" w:rsidRDefault="0014541B" w:rsidP="00001577">
            <w:pPr>
              <w:tabs>
                <w:tab w:val="left" w:pos="420"/>
              </w:tabs>
              <w:spacing w:before="240" w:after="0" w:line="276" w:lineRule="auto"/>
              <w:ind w:left="-180"/>
              <w:jc w:val="center"/>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2023/2024</w:t>
            </w:r>
          </w:p>
        </w:tc>
        <w:tc>
          <w:tcPr>
            <w:tcW w:w="1997" w:type="dxa"/>
            <w:gridSpan w:val="2"/>
            <w:tcBorders>
              <w:top w:val="single" w:sz="6" w:space="0" w:color="000000"/>
              <w:left w:val="nil"/>
              <w:bottom w:val="single" w:sz="6" w:space="0" w:color="000000"/>
              <w:right w:val="single" w:sz="6" w:space="0" w:color="000000"/>
            </w:tcBorders>
            <w:tcMar>
              <w:top w:w="0" w:type="dxa"/>
              <w:left w:w="40" w:type="dxa"/>
              <w:bottom w:w="0" w:type="dxa"/>
              <w:right w:w="40" w:type="dxa"/>
            </w:tcMar>
            <w:vAlign w:val="bottom"/>
          </w:tcPr>
          <w:p w14:paraId="0000167F" w14:textId="77777777" w:rsidR="009E2F47" w:rsidRPr="00001577" w:rsidRDefault="0014541B" w:rsidP="00001577">
            <w:pPr>
              <w:tabs>
                <w:tab w:val="left" w:pos="420"/>
              </w:tabs>
              <w:spacing w:after="0" w:line="276" w:lineRule="auto"/>
              <w:ind w:left="-180"/>
              <w:jc w:val="center"/>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Projected Estimates</w:t>
            </w:r>
          </w:p>
        </w:tc>
      </w:tr>
      <w:tr w:rsidR="009E2F47" w:rsidRPr="00001577" w14:paraId="2EA8B3AF" w14:textId="77777777" w:rsidTr="00EA25FF">
        <w:trPr>
          <w:trHeight w:val="360"/>
          <w:tblHeader/>
        </w:trPr>
        <w:tc>
          <w:tcPr>
            <w:tcW w:w="2119"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1681" w14:textId="77777777" w:rsidR="009E2F47" w:rsidRPr="00001577" w:rsidRDefault="009E2F47" w:rsidP="00001577">
            <w:pPr>
              <w:tabs>
                <w:tab w:val="left" w:pos="420"/>
              </w:tabs>
              <w:spacing w:after="0" w:line="276" w:lineRule="auto"/>
              <w:ind w:left="57"/>
              <w:jc w:val="both"/>
              <w:rPr>
                <w:rFonts w:ascii="Times New Roman" w:eastAsia="Arial" w:hAnsi="Times New Roman" w:cs="Times New Roman"/>
                <w:b/>
                <w:sz w:val="20"/>
                <w:szCs w:val="20"/>
              </w:rPr>
            </w:pPr>
          </w:p>
        </w:tc>
        <w:tc>
          <w:tcPr>
            <w:tcW w:w="4196"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00001682" w14:textId="77777777" w:rsidR="009E2F47" w:rsidRPr="00001577" w:rsidRDefault="009E2F47" w:rsidP="00001577">
            <w:pPr>
              <w:spacing w:after="0" w:line="276" w:lineRule="auto"/>
              <w:ind w:left="567" w:hanging="426"/>
              <w:rPr>
                <w:rFonts w:ascii="Times New Roman" w:eastAsia="Arial" w:hAnsi="Times New Roman" w:cs="Times New Roman"/>
                <w:b/>
                <w:sz w:val="20"/>
                <w:szCs w:val="20"/>
              </w:rPr>
            </w:pPr>
          </w:p>
        </w:tc>
        <w:tc>
          <w:tcPr>
            <w:tcW w:w="1048"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00001683" w14:textId="77777777" w:rsidR="009E2F47" w:rsidRPr="00001577" w:rsidRDefault="009E2F47" w:rsidP="00001577">
            <w:pPr>
              <w:tabs>
                <w:tab w:val="left" w:pos="420"/>
              </w:tabs>
              <w:spacing w:after="0" w:line="276" w:lineRule="auto"/>
              <w:ind w:left="-180"/>
              <w:jc w:val="both"/>
              <w:rPr>
                <w:rFonts w:ascii="Times New Roman" w:eastAsia="Arial" w:hAnsi="Times New Roman" w:cs="Times New Roman"/>
                <w:b/>
                <w:sz w:val="20"/>
                <w:szCs w:val="20"/>
              </w:rPr>
            </w:pPr>
          </w:p>
        </w:tc>
        <w:tc>
          <w:tcPr>
            <w:tcW w:w="1007"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00001684" w14:textId="77777777" w:rsidR="009E2F47" w:rsidRPr="00001577" w:rsidRDefault="0014541B" w:rsidP="00001577">
            <w:pPr>
              <w:tabs>
                <w:tab w:val="left" w:pos="420"/>
              </w:tabs>
              <w:spacing w:before="240" w:after="0" w:line="276" w:lineRule="auto"/>
              <w:ind w:left="-180"/>
              <w:jc w:val="center"/>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2024/2025</w:t>
            </w:r>
          </w:p>
        </w:tc>
        <w:tc>
          <w:tcPr>
            <w:tcW w:w="99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00001685" w14:textId="77777777" w:rsidR="009E2F47" w:rsidRPr="00001577" w:rsidRDefault="0014541B" w:rsidP="00001577">
            <w:pPr>
              <w:tabs>
                <w:tab w:val="left" w:pos="420"/>
              </w:tabs>
              <w:spacing w:before="240" w:after="0" w:line="276" w:lineRule="auto"/>
              <w:ind w:left="-180"/>
              <w:jc w:val="center"/>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2025/2026</w:t>
            </w:r>
          </w:p>
        </w:tc>
      </w:tr>
      <w:tr w:rsidR="009E2F47" w:rsidRPr="00001577" w14:paraId="1902115A" w14:textId="77777777" w:rsidTr="00EA25FF">
        <w:trPr>
          <w:trHeight w:val="795"/>
        </w:trPr>
        <w:tc>
          <w:tcPr>
            <w:tcW w:w="211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vAlign w:val="bottom"/>
          </w:tcPr>
          <w:p w14:paraId="00001687" w14:textId="45BD466A" w:rsidR="009E2F47" w:rsidRPr="00001577" w:rsidRDefault="0014541B" w:rsidP="00001577">
            <w:pPr>
              <w:tabs>
                <w:tab w:val="left" w:pos="420"/>
              </w:tabs>
              <w:spacing w:before="240" w:after="0" w:line="276" w:lineRule="auto"/>
              <w:ind w:left="57"/>
              <w:jc w:val="both"/>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4318000101 Administration- Clinical</w:t>
            </w:r>
            <w:r w:rsidR="00EA25FF" w:rsidRPr="00001577">
              <w:rPr>
                <w:rFonts w:ascii="Times New Roman" w:eastAsia="Times New Roman" w:hAnsi="Times New Roman" w:cs="Times New Roman"/>
                <w:b/>
                <w:sz w:val="20"/>
                <w:szCs w:val="20"/>
                <w:lang w:val="en-US"/>
              </w:rPr>
              <w:t xml:space="preserve"> </w:t>
            </w:r>
            <w:r w:rsidRPr="00001577">
              <w:rPr>
                <w:rFonts w:ascii="Times New Roman" w:eastAsia="Times New Roman" w:hAnsi="Times New Roman" w:cs="Times New Roman"/>
                <w:b/>
                <w:sz w:val="20"/>
                <w:szCs w:val="20"/>
              </w:rPr>
              <w:t>Services</w:t>
            </w:r>
          </w:p>
        </w:tc>
        <w:tc>
          <w:tcPr>
            <w:tcW w:w="4196" w:type="dxa"/>
            <w:tcBorders>
              <w:top w:val="nil"/>
              <w:left w:val="nil"/>
              <w:bottom w:val="nil"/>
              <w:right w:val="single" w:sz="6" w:space="0" w:color="000000"/>
            </w:tcBorders>
            <w:shd w:val="clear" w:color="auto" w:fill="auto"/>
            <w:tcMar>
              <w:top w:w="0" w:type="dxa"/>
              <w:left w:w="40" w:type="dxa"/>
              <w:bottom w:w="0" w:type="dxa"/>
              <w:right w:w="40" w:type="dxa"/>
            </w:tcMar>
          </w:tcPr>
          <w:p w14:paraId="00001688" w14:textId="77777777" w:rsidR="009E2F47" w:rsidRPr="00001577" w:rsidRDefault="0014541B" w:rsidP="00001577">
            <w:pPr>
              <w:spacing w:before="240" w:after="0" w:line="276" w:lineRule="auto"/>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2110100 Basic Salaries - Permanent Employees</w:t>
            </w:r>
          </w:p>
        </w:tc>
        <w:tc>
          <w:tcPr>
            <w:tcW w:w="1048" w:type="dxa"/>
            <w:tcBorders>
              <w:top w:val="nil"/>
              <w:left w:val="nil"/>
              <w:bottom w:val="nil"/>
              <w:right w:val="single" w:sz="6" w:space="0" w:color="000000"/>
            </w:tcBorders>
            <w:shd w:val="clear" w:color="auto" w:fill="auto"/>
            <w:tcMar>
              <w:top w:w="0" w:type="dxa"/>
              <w:left w:w="40" w:type="dxa"/>
              <w:bottom w:w="0" w:type="dxa"/>
              <w:right w:w="40" w:type="dxa"/>
            </w:tcMar>
            <w:vAlign w:val="bottom"/>
          </w:tcPr>
          <w:p w14:paraId="00001689"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909,621,914</w:t>
            </w:r>
          </w:p>
        </w:tc>
        <w:tc>
          <w:tcPr>
            <w:tcW w:w="1007" w:type="dxa"/>
            <w:tcBorders>
              <w:top w:val="nil"/>
              <w:left w:val="nil"/>
              <w:bottom w:val="nil"/>
              <w:right w:val="single" w:sz="6" w:space="0" w:color="000000"/>
            </w:tcBorders>
            <w:shd w:val="clear" w:color="auto" w:fill="auto"/>
            <w:tcMar>
              <w:top w:w="0" w:type="dxa"/>
              <w:left w:w="40" w:type="dxa"/>
              <w:bottom w:w="0" w:type="dxa"/>
              <w:right w:w="40" w:type="dxa"/>
            </w:tcMar>
            <w:vAlign w:val="bottom"/>
          </w:tcPr>
          <w:p w14:paraId="0000168A"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936,910,571</w:t>
            </w:r>
          </w:p>
        </w:tc>
        <w:tc>
          <w:tcPr>
            <w:tcW w:w="990" w:type="dxa"/>
            <w:tcBorders>
              <w:top w:val="nil"/>
              <w:left w:val="nil"/>
              <w:bottom w:val="nil"/>
              <w:right w:val="single" w:sz="6" w:space="0" w:color="000000"/>
            </w:tcBorders>
            <w:shd w:val="clear" w:color="auto" w:fill="auto"/>
            <w:tcMar>
              <w:top w:w="0" w:type="dxa"/>
              <w:left w:w="40" w:type="dxa"/>
              <w:bottom w:w="0" w:type="dxa"/>
              <w:right w:w="40" w:type="dxa"/>
            </w:tcMar>
            <w:vAlign w:val="bottom"/>
          </w:tcPr>
          <w:p w14:paraId="0000168B"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965,017,889</w:t>
            </w:r>
          </w:p>
        </w:tc>
      </w:tr>
      <w:tr w:rsidR="009E2F47" w:rsidRPr="00001577" w14:paraId="7F6055D3" w14:textId="77777777" w:rsidTr="00EA25FF">
        <w:trPr>
          <w:trHeight w:val="330"/>
        </w:trPr>
        <w:tc>
          <w:tcPr>
            <w:tcW w:w="211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68C" w14:textId="77777777" w:rsidR="009E2F47" w:rsidRPr="00001577" w:rsidRDefault="0014541B" w:rsidP="00001577">
            <w:pPr>
              <w:tabs>
                <w:tab w:val="left" w:pos="420"/>
              </w:tabs>
              <w:spacing w:before="240" w:after="0" w:line="276" w:lineRule="auto"/>
              <w:ind w:left="57"/>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4196" w:type="dxa"/>
            <w:tcBorders>
              <w:top w:val="nil"/>
              <w:left w:val="nil"/>
              <w:bottom w:val="nil"/>
              <w:right w:val="single" w:sz="6" w:space="0" w:color="000000"/>
            </w:tcBorders>
            <w:shd w:val="clear" w:color="auto" w:fill="auto"/>
            <w:tcMar>
              <w:top w:w="0" w:type="dxa"/>
              <w:left w:w="40" w:type="dxa"/>
              <w:bottom w:w="0" w:type="dxa"/>
              <w:right w:w="40" w:type="dxa"/>
            </w:tcMar>
          </w:tcPr>
          <w:p w14:paraId="0000168D" w14:textId="77777777" w:rsidR="009E2F47" w:rsidRPr="00001577" w:rsidRDefault="0014541B" w:rsidP="00001577">
            <w:pPr>
              <w:spacing w:before="240" w:after="0" w:line="276" w:lineRule="auto"/>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2110101 Basic Salaries - Civil Service</w:t>
            </w:r>
          </w:p>
        </w:tc>
        <w:tc>
          <w:tcPr>
            <w:tcW w:w="1048" w:type="dxa"/>
            <w:tcBorders>
              <w:top w:val="nil"/>
              <w:left w:val="nil"/>
              <w:bottom w:val="nil"/>
              <w:right w:val="single" w:sz="6" w:space="0" w:color="000000"/>
            </w:tcBorders>
            <w:shd w:val="clear" w:color="auto" w:fill="auto"/>
            <w:tcMar>
              <w:top w:w="0" w:type="dxa"/>
              <w:left w:w="40" w:type="dxa"/>
              <w:bottom w:w="0" w:type="dxa"/>
              <w:right w:w="40" w:type="dxa"/>
            </w:tcMar>
          </w:tcPr>
          <w:p w14:paraId="0000168E"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909,621,914</w:t>
            </w:r>
          </w:p>
        </w:tc>
        <w:tc>
          <w:tcPr>
            <w:tcW w:w="1007" w:type="dxa"/>
            <w:tcBorders>
              <w:top w:val="nil"/>
              <w:left w:val="nil"/>
              <w:bottom w:val="nil"/>
              <w:right w:val="single" w:sz="6" w:space="0" w:color="000000"/>
            </w:tcBorders>
            <w:shd w:val="clear" w:color="auto" w:fill="auto"/>
            <w:tcMar>
              <w:top w:w="0" w:type="dxa"/>
              <w:left w:w="40" w:type="dxa"/>
              <w:bottom w:w="0" w:type="dxa"/>
              <w:right w:w="40" w:type="dxa"/>
            </w:tcMar>
          </w:tcPr>
          <w:p w14:paraId="0000168F"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936,910,571</w:t>
            </w:r>
          </w:p>
        </w:tc>
        <w:tc>
          <w:tcPr>
            <w:tcW w:w="990" w:type="dxa"/>
            <w:tcBorders>
              <w:top w:val="nil"/>
              <w:left w:val="nil"/>
              <w:bottom w:val="nil"/>
              <w:right w:val="single" w:sz="6" w:space="0" w:color="000000"/>
            </w:tcBorders>
            <w:shd w:val="clear" w:color="auto" w:fill="auto"/>
            <w:tcMar>
              <w:top w:w="0" w:type="dxa"/>
              <w:left w:w="40" w:type="dxa"/>
              <w:bottom w:w="0" w:type="dxa"/>
              <w:right w:w="40" w:type="dxa"/>
            </w:tcMar>
          </w:tcPr>
          <w:p w14:paraId="00001690"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965,017,889</w:t>
            </w:r>
          </w:p>
        </w:tc>
      </w:tr>
      <w:tr w:rsidR="009E2F47" w:rsidRPr="00001577" w14:paraId="2DC97F55" w14:textId="77777777" w:rsidTr="00EA25FF">
        <w:trPr>
          <w:trHeight w:val="330"/>
        </w:trPr>
        <w:tc>
          <w:tcPr>
            <w:tcW w:w="211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691" w14:textId="77777777" w:rsidR="009E2F47" w:rsidRPr="00001577" w:rsidRDefault="0014541B" w:rsidP="00001577">
            <w:pPr>
              <w:tabs>
                <w:tab w:val="left" w:pos="420"/>
              </w:tabs>
              <w:spacing w:before="240" w:after="0" w:line="276" w:lineRule="auto"/>
              <w:ind w:left="57"/>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4196" w:type="dxa"/>
            <w:tcBorders>
              <w:top w:val="nil"/>
              <w:left w:val="nil"/>
              <w:bottom w:val="nil"/>
              <w:right w:val="single" w:sz="6" w:space="0" w:color="000000"/>
            </w:tcBorders>
            <w:shd w:val="clear" w:color="auto" w:fill="auto"/>
            <w:tcMar>
              <w:top w:w="0" w:type="dxa"/>
              <w:left w:w="40" w:type="dxa"/>
              <w:bottom w:w="0" w:type="dxa"/>
              <w:right w:w="40" w:type="dxa"/>
            </w:tcMar>
          </w:tcPr>
          <w:p w14:paraId="00001692" w14:textId="77777777" w:rsidR="009E2F47" w:rsidRPr="00001577" w:rsidRDefault="0014541B" w:rsidP="00001577">
            <w:pPr>
              <w:spacing w:before="240" w:after="0" w:line="276" w:lineRule="auto"/>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2110200 Basic Wages - Temporary Employees</w:t>
            </w:r>
          </w:p>
        </w:tc>
        <w:tc>
          <w:tcPr>
            <w:tcW w:w="1048" w:type="dxa"/>
            <w:tcBorders>
              <w:top w:val="nil"/>
              <w:left w:val="nil"/>
              <w:bottom w:val="nil"/>
              <w:right w:val="single" w:sz="6" w:space="0" w:color="000000"/>
            </w:tcBorders>
            <w:shd w:val="clear" w:color="auto" w:fill="auto"/>
            <w:tcMar>
              <w:top w:w="0" w:type="dxa"/>
              <w:left w:w="40" w:type="dxa"/>
              <w:bottom w:w="0" w:type="dxa"/>
              <w:right w:w="40" w:type="dxa"/>
            </w:tcMar>
          </w:tcPr>
          <w:p w14:paraId="00001693"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25,364,800</w:t>
            </w:r>
          </w:p>
        </w:tc>
        <w:tc>
          <w:tcPr>
            <w:tcW w:w="1007" w:type="dxa"/>
            <w:tcBorders>
              <w:top w:val="nil"/>
              <w:left w:val="nil"/>
              <w:bottom w:val="nil"/>
              <w:right w:val="single" w:sz="6" w:space="0" w:color="000000"/>
            </w:tcBorders>
            <w:shd w:val="clear" w:color="auto" w:fill="auto"/>
            <w:tcMar>
              <w:top w:w="0" w:type="dxa"/>
              <w:left w:w="40" w:type="dxa"/>
              <w:bottom w:w="0" w:type="dxa"/>
              <w:right w:w="40" w:type="dxa"/>
            </w:tcMar>
          </w:tcPr>
          <w:p w14:paraId="00001694"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26,125,744</w:t>
            </w:r>
          </w:p>
        </w:tc>
        <w:tc>
          <w:tcPr>
            <w:tcW w:w="990" w:type="dxa"/>
            <w:tcBorders>
              <w:top w:val="nil"/>
              <w:left w:val="nil"/>
              <w:bottom w:val="nil"/>
              <w:right w:val="single" w:sz="6" w:space="0" w:color="000000"/>
            </w:tcBorders>
            <w:shd w:val="clear" w:color="auto" w:fill="auto"/>
            <w:tcMar>
              <w:top w:w="0" w:type="dxa"/>
              <w:left w:w="40" w:type="dxa"/>
              <w:bottom w:w="0" w:type="dxa"/>
              <w:right w:w="40" w:type="dxa"/>
            </w:tcMar>
          </w:tcPr>
          <w:p w14:paraId="00001695"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26,909,516</w:t>
            </w:r>
          </w:p>
        </w:tc>
      </w:tr>
      <w:tr w:rsidR="009E2F47" w:rsidRPr="00001577" w14:paraId="2626A723" w14:textId="77777777" w:rsidTr="00EA25FF">
        <w:trPr>
          <w:trHeight w:val="330"/>
        </w:trPr>
        <w:tc>
          <w:tcPr>
            <w:tcW w:w="211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696" w14:textId="77777777" w:rsidR="009E2F47" w:rsidRPr="00001577" w:rsidRDefault="0014541B" w:rsidP="00001577">
            <w:pPr>
              <w:tabs>
                <w:tab w:val="left" w:pos="420"/>
              </w:tabs>
              <w:spacing w:before="240" w:after="0" w:line="276" w:lineRule="auto"/>
              <w:ind w:left="57"/>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4196" w:type="dxa"/>
            <w:tcBorders>
              <w:top w:val="nil"/>
              <w:left w:val="nil"/>
              <w:bottom w:val="nil"/>
              <w:right w:val="single" w:sz="6" w:space="0" w:color="000000"/>
            </w:tcBorders>
            <w:shd w:val="clear" w:color="auto" w:fill="auto"/>
            <w:tcMar>
              <w:top w:w="0" w:type="dxa"/>
              <w:left w:w="40" w:type="dxa"/>
              <w:bottom w:w="0" w:type="dxa"/>
              <w:right w:w="40" w:type="dxa"/>
            </w:tcMar>
          </w:tcPr>
          <w:p w14:paraId="00001697" w14:textId="77777777" w:rsidR="009E2F47" w:rsidRPr="00001577" w:rsidRDefault="0014541B" w:rsidP="00001577">
            <w:pPr>
              <w:spacing w:before="240" w:after="0" w:line="276" w:lineRule="auto"/>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2110202 Casual Labour - Others</w:t>
            </w:r>
          </w:p>
        </w:tc>
        <w:tc>
          <w:tcPr>
            <w:tcW w:w="1048" w:type="dxa"/>
            <w:tcBorders>
              <w:top w:val="nil"/>
              <w:left w:val="nil"/>
              <w:bottom w:val="nil"/>
              <w:right w:val="single" w:sz="6" w:space="0" w:color="000000"/>
            </w:tcBorders>
            <w:shd w:val="clear" w:color="auto" w:fill="auto"/>
            <w:tcMar>
              <w:top w:w="0" w:type="dxa"/>
              <w:left w:w="40" w:type="dxa"/>
              <w:bottom w:w="0" w:type="dxa"/>
              <w:right w:w="40" w:type="dxa"/>
            </w:tcMar>
          </w:tcPr>
          <w:p w14:paraId="00001698"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25,364,800</w:t>
            </w:r>
          </w:p>
        </w:tc>
        <w:tc>
          <w:tcPr>
            <w:tcW w:w="1007" w:type="dxa"/>
            <w:tcBorders>
              <w:top w:val="nil"/>
              <w:left w:val="nil"/>
              <w:bottom w:val="nil"/>
              <w:right w:val="single" w:sz="6" w:space="0" w:color="000000"/>
            </w:tcBorders>
            <w:shd w:val="clear" w:color="auto" w:fill="auto"/>
            <w:tcMar>
              <w:top w:w="0" w:type="dxa"/>
              <w:left w:w="40" w:type="dxa"/>
              <w:bottom w:w="0" w:type="dxa"/>
              <w:right w:w="40" w:type="dxa"/>
            </w:tcMar>
          </w:tcPr>
          <w:p w14:paraId="00001699"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26,125,744</w:t>
            </w:r>
          </w:p>
        </w:tc>
        <w:tc>
          <w:tcPr>
            <w:tcW w:w="990" w:type="dxa"/>
            <w:tcBorders>
              <w:top w:val="nil"/>
              <w:left w:val="nil"/>
              <w:bottom w:val="nil"/>
              <w:right w:val="single" w:sz="6" w:space="0" w:color="000000"/>
            </w:tcBorders>
            <w:shd w:val="clear" w:color="auto" w:fill="auto"/>
            <w:tcMar>
              <w:top w:w="0" w:type="dxa"/>
              <w:left w:w="40" w:type="dxa"/>
              <w:bottom w:w="0" w:type="dxa"/>
              <w:right w:w="40" w:type="dxa"/>
            </w:tcMar>
          </w:tcPr>
          <w:p w14:paraId="0000169A"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26,909,516</w:t>
            </w:r>
          </w:p>
        </w:tc>
      </w:tr>
      <w:tr w:rsidR="009E2F47" w:rsidRPr="00001577" w14:paraId="33E6B997" w14:textId="77777777" w:rsidTr="00EA25FF">
        <w:trPr>
          <w:trHeight w:val="330"/>
        </w:trPr>
        <w:tc>
          <w:tcPr>
            <w:tcW w:w="211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69B" w14:textId="77777777" w:rsidR="009E2F47" w:rsidRPr="00001577" w:rsidRDefault="0014541B" w:rsidP="00001577">
            <w:pPr>
              <w:tabs>
                <w:tab w:val="left" w:pos="420"/>
              </w:tabs>
              <w:spacing w:before="240" w:after="0" w:line="276" w:lineRule="auto"/>
              <w:ind w:left="57"/>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4196" w:type="dxa"/>
            <w:tcBorders>
              <w:top w:val="nil"/>
              <w:left w:val="nil"/>
              <w:bottom w:val="nil"/>
              <w:right w:val="single" w:sz="6" w:space="0" w:color="000000"/>
            </w:tcBorders>
            <w:shd w:val="clear" w:color="auto" w:fill="auto"/>
            <w:tcMar>
              <w:top w:w="0" w:type="dxa"/>
              <w:left w:w="40" w:type="dxa"/>
              <w:bottom w:w="0" w:type="dxa"/>
              <w:right w:w="40" w:type="dxa"/>
            </w:tcMar>
          </w:tcPr>
          <w:p w14:paraId="0000169C" w14:textId="77777777" w:rsidR="009E2F47" w:rsidRPr="00001577" w:rsidRDefault="0014541B" w:rsidP="00001577">
            <w:pPr>
              <w:spacing w:before="240" w:after="0" w:line="276" w:lineRule="auto"/>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2110300 Personal Allowance - Paid as Part of Salary</w:t>
            </w:r>
          </w:p>
        </w:tc>
        <w:tc>
          <w:tcPr>
            <w:tcW w:w="1048" w:type="dxa"/>
            <w:tcBorders>
              <w:top w:val="nil"/>
              <w:left w:val="nil"/>
              <w:bottom w:val="nil"/>
              <w:right w:val="single" w:sz="6" w:space="0" w:color="000000"/>
            </w:tcBorders>
            <w:shd w:val="clear" w:color="auto" w:fill="auto"/>
            <w:tcMar>
              <w:top w:w="0" w:type="dxa"/>
              <w:left w:w="40" w:type="dxa"/>
              <w:bottom w:w="0" w:type="dxa"/>
              <w:right w:w="40" w:type="dxa"/>
            </w:tcMar>
          </w:tcPr>
          <w:p w14:paraId="0000169D"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840,558,666</w:t>
            </w:r>
          </w:p>
        </w:tc>
        <w:tc>
          <w:tcPr>
            <w:tcW w:w="1007" w:type="dxa"/>
            <w:tcBorders>
              <w:top w:val="nil"/>
              <w:left w:val="nil"/>
              <w:bottom w:val="nil"/>
              <w:right w:val="single" w:sz="6" w:space="0" w:color="000000"/>
            </w:tcBorders>
            <w:shd w:val="clear" w:color="auto" w:fill="auto"/>
            <w:tcMar>
              <w:top w:w="0" w:type="dxa"/>
              <w:left w:w="40" w:type="dxa"/>
              <w:bottom w:w="0" w:type="dxa"/>
              <w:right w:w="40" w:type="dxa"/>
            </w:tcMar>
          </w:tcPr>
          <w:p w14:paraId="0000169E"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865,775,426</w:t>
            </w:r>
          </w:p>
        </w:tc>
        <w:tc>
          <w:tcPr>
            <w:tcW w:w="990" w:type="dxa"/>
            <w:tcBorders>
              <w:top w:val="nil"/>
              <w:left w:val="nil"/>
              <w:bottom w:val="nil"/>
              <w:right w:val="single" w:sz="6" w:space="0" w:color="000000"/>
            </w:tcBorders>
            <w:shd w:val="clear" w:color="auto" w:fill="auto"/>
            <w:tcMar>
              <w:top w:w="0" w:type="dxa"/>
              <w:left w:w="40" w:type="dxa"/>
              <w:bottom w:w="0" w:type="dxa"/>
              <w:right w:w="40" w:type="dxa"/>
            </w:tcMar>
          </w:tcPr>
          <w:p w14:paraId="0000169F"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891,748,688</w:t>
            </w:r>
          </w:p>
        </w:tc>
      </w:tr>
      <w:tr w:rsidR="009E2F47" w:rsidRPr="00001577" w14:paraId="356AA176" w14:textId="77777777" w:rsidTr="00EA25FF">
        <w:trPr>
          <w:trHeight w:val="330"/>
        </w:trPr>
        <w:tc>
          <w:tcPr>
            <w:tcW w:w="211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6A0" w14:textId="77777777" w:rsidR="009E2F47" w:rsidRPr="00001577" w:rsidRDefault="0014541B" w:rsidP="00001577">
            <w:pPr>
              <w:tabs>
                <w:tab w:val="left" w:pos="420"/>
              </w:tabs>
              <w:spacing w:before="240" w:after="0" w:line="276" w:lineRule="auto"/>
              <w:ind w:left="57"/>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4196" w:type="dxa"/>
            <w:tcBorders>
              <w:top w:val="nil"/>
              <w:left w:val="nil"/>
              <w:bottom w:val="nil"/>
              <w:right w:val="single" w:sz="6" w:space="0" w:color="000000"/>
            </w:tcBorders>
            <w:shd w:val="clear" w:color="auto" w:fill="auto"/>
            <w:tcMar>
              <w:top w:w="0" w:type="dxa"/>
              <w:left w:w="40" w:type="dxa"/>
              <w:bottom w:w="0" w:type="dxa"/>
              <w:right w:w="40" w:type="dxa"/>
            </w:tcMar>
          </w:tcPr>
          <w:p w14:paraId="000016A1" w14:textId="77777777" w:rsidR="009E2F47" w:rsidRPr="00001577" w:rsidRDefault="0014541B" w:rsidP="00001577">
            <w:pPr>
              <w:spacing w:before="240" w:after="0" w:line="276" w:lineRule="auto"/>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2110301 House Allowance</w:t>
            </w:r>
          </w:p>
        </w:tc>
        <w:tc>
          <w:tcPr>
            <w:tcW w:w="1048" w:type="dxa"/>
            <w:tcBorders>
              <w:top w:val="nil"/>
              <w:left w:val="nil"/>
              <w:bottom w:val="nil"/>
              <w:right w:val="single" w:sz="6" w:space="0" w:color="000000"/>
            </w:tcBorders>
            <w:shd w:val="clear" w:color="auto" w:fill="auto"/>
            <w:tcMar>
              <w:top w:w="0" w:type="dxa"/>
              <w:left w:w="40" w:type="dxa"/>
              <w:bottom w:w="0" w:type="dxa"/>
              <w:right w:w="40" w:type="dxa"/>
            </w:tcMar>
          </w:tcPr>
          <w:p w14:paraId="000016A2"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160,390,960</w:t>
            </w:r>
          </w:p>
        </w:tc>
        <w:tc>
          <w:tcPr>
            <w:tcW w:w="1007" w:type="dxa"/>
            <w:tcBorders>
              <w:top w:val="nil"/>
              <w:left w:val="nil"/>
              <w:bottom w:val="nil"/>
              <w:right w:val="single" w:sz="6" w:space="0" w:color="000000"/>
            </w:tcBorders>
            <w:shd w:val="clear" w:color="auto" w:fill="auto"/>
            <w:tcMar>
              <w:top w:w="0" w:type="dxa"/>
              <w:left w:w="40" w:type="dxa"/>
              <w:bottom w:w="0" w:type="dxa"/>
              <w:right w:w="40" w:type="dxa"/>
            </w:tcMar>
          </w:tcPr>
          <w:p w14:paraId="000016A3"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165,202,689</w:t>
            </w:r>
          </w:p>
        </w:tc>
        <w:tc>
          <w:tcPr>
            <w:tcW w:w="990" w:type="dxa"/>
            <w:tcBorders>
              <w:top w:val="nil"/>
              <w:left w:val="nil"/>
              <w:bottom w:val="nil"/>
              <w:right w:val="single" w:sz="6" w:space="0" w:color="000000"/>
            </w:tcBorders>
            <w:shd w:val="clear" w:color="auto" w:fill="auto"/>
            <w:tcMar>
              <w:top w:w="0" w:type="dxa"/>
              <w:left w:w="40" w:type="dxa"/>
              <w:bottom w:w="0" w:type="dxa"/>
              <w:right w:w="40" w:type="dxa"/>
            </w:tcMar>
          </w:tcPr>
          <w:p w14:paraId="000016A4"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170,158,769</w:t>
            </w:r>
          </w:p>
        </w:tc>
      </w:tr>
      <w:tr w:rsidR="009E2F47" w:rsidRPr="00001577" w14:paraId="56C0E9E8" w14:textId="77777777" w:rsidTr="00EA25FF">
        <w:trPr>
          <w:trHeight w:val="330"/>
        </w:trPr>
        <w:tc>
          <w:tcPr>
            <w:tcW w:w="211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6A5" w14:textId="77777777" w:rsidR="009E2F47" w:rsidRPr="00001577" w:rsidRDefault="0014541B" w:rsidP="00001577">
            <w:pPr>
              <w:tabs>
                <w:tab w:val="left" w:pos="420"/>
              </w:tabs>
              <w:spacing w:before="240" w:after="0" w:line="276" w:lineRule="auto"/>
              <w:ind w:left="57"/>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4196" w:type="dxa"/>
            <w:tcBorders>
              <w:top w:val="nil"/>
              <w:left w:val="nil"/>
              <w:bottom w:val="nil"/>
              <w:right w:val="single" w:sz="6" w:space="0" w:color="000000"/>
            </w:tcBorders>
            <w:shd w:val="clear" w:color="auto" w:fill="auto"/>
            <w:tcMar>
              <w:top w:w="0" w:type="dxa"/>
              <w:left w:w="40" w:type="dxa"/>
              <w:bottom w:w="0" w:type="dxa"/>
              <w:right w:w="40" w:type="dxa"/>
            </w:tcMar>
          </w:tcPr>
          <w:p w14:paraId="000016A6" w14:textId="77777777" w:rsidR="009E2F47" w:rsidRPr="00001577" w:rsidRDefault="0014541B" w:rsidP="00001577">
            <w:pPr>
              <w:spacing w:before="240" w:after="0" w:line="276" w:lineRule="auto"/>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2110315 Extraneous Allowance</w:t>
            </w:r>
          </w:p>
        </w:tc>
        <w:tc>
          <w:tcPr>
            <w:tcW w:w="1048" w:type="dxa"/>
            <w:tcBorders>
              <w:top w:val="nil"/>
              <w:left w:val="nil"/>
              <w:bottom w:val="nil"/>
              <w:right w:val="single" w:sz="6" w:space="0" w:color="000000"/>
            </w:tcBorders>
            <w:shd w:val="clear" w:color="auto" w:fill="auto"/>
            <w:tcMar>
              <w:top w:w="0" w:type="dxa"/>
              <w:left w:w="40" w:type="dxa"/>
              <w:bottom w:w="0" w:type="dxa"/>
              <w:right w:w="40" w:type="dxa"/>
            </w:tcMar>
          </w:tcPr>
          <w:p w14:paraId="000016A7"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670,860,626</w:t>
            </w:r>
          </w:p>
        </w:tc>
        <w:tc>
          <w:tcPr>
            <w:tcW w:w="1007" w:type="dxa"/>
            <w:tcBorders>
              <w:top w:val="nil"/>
              <w:left w:val="nil"/>
              <w:bottom w:val="nil"/>
              <w:right w:val="single" w:sz="6" w:space="0" w:color="000000"/>
            </w:tcBorders>
            <w:shd w:val="clear" w:color="auto" w:fill="auto"/>
            <w:tcMar>
              <w:top w:w="0" w:type="dxa"/>
              <w:left w:w="40" w:type="dxa"/>
              <w:bottom w:w="0" w:type="dxa"/>
              <w:right w:w="40" w:type="dxa"/>
            </w:tcMar>
          </w:tcPr>
          <w:p w14:paraId="000016A8"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690,986,445</w:t>
            </w:r>
          </w:p>
        </w:tc>
        <w:tc>
          <w:tcPr>
            <w:tcW w:w="990" w:type="dxa"/>
            <w:tcBorders>
              <w:top w:val="nil"/>
              <w:left w:val="nil"/>
              <w:bottom w:val="nil"/>
              <w:right w:val="single" w:sz="6" w:space="0" w:color="000000"/>
            </w:tcBorders>
            <w:shd w:val="clear" w:color="auto" w:fill="auto"/>
            <w:tcMar>
              <w:top w:w="0" w:type="dxa"/>
              <w:left w:w="40" w:type="dxa"/>
              <w:bottom w:w="0" w:type="dxa"/>
              <w:right w:w="40" w:type="dxa"/>
            </w:tcMar>
          </w:tcPr>
          <w:p w14:paraId="000016A9"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711,716,038</w:t>
            </w:r>
          </w:p>
        </w:tc>
      </w:tr>
      <w:tr w:rsidR="009E2F47" w:rsidRPr="00001577" w14:paraId="41DA5268" w14:textId="77777777" w:rsidTr="00EA25FF">
        <w:trPr>
          <w:trHeight w:val="270"/>
        </w:trPr>
        <w:tc>
          <w:tcPr>
            <w:tcW w:w="211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6AA" w14:textId="77777777" w:rsidR="009E2F47" w:rsidRPr="00001577" w:rsidRDefault="0014541B" w:rsidP="00001577">
            <w:pPr>
              <w:tabs>
                <w:tab w:val="left" w:pos="420"/>
              </w:tabs>
              <w:spacing w:before="240" w:after="0" w:line="276" w:lineRule="auto"/>
              <w:ind w:left="57"/>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4196" w:type="dxa"/>
            <w:tcBorders>
              <w:top w:val="nil"/>
              <w:left w:val="nil"/>
              <w:bottom w:val="nil"/>
              <w:right w:val="single" w:sz="6" w:space="0" w:color="000000"/>
            </w:tcBorders>
            <w:shd w:val="clear" w:color="auto" w:fill="auto"/>
            <w:tcMar>
              <w:top w:w="0" w:type="dxa"/>
              <w:left w:w="40" w:type="dxa"/>
              <w:bottom w:w="0" w:type="dxa"/>
              <w:right w:w="40" w:type="dxa"/>
            </w:tcMar>
          </w:tcPr>
          <w:p w14:paraId="000016AB" w14:textId="77777777" w:rsidR="009E2F47" w:rsidRPr="00001577" w:rsidRDefault="0014541B" w:rsidP="00001577">
            <w:pPr>
              <w:spacing w:before="240" w:after="0" w:line="276" w:lineRule="auto"/>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2110320 Leave Allowance</w:t>
            </w:r>
          </w:p>
        </w:tc>
        <w:tc>
          <w:tcPr>
            <w:tcW w:w="1048" w:type="dxa"/>
            <w:tcBorders>
              <w:top w:val="nil"/>
              <w:left w:val="nil"/>
              <w:bottom w:val="nil"/>
              <w:right w:val="single" w:sz="6" w:space="0" w:color="000000"/>
            </w:tcBorders>
            <w:shd w:val="clear" w:color="auto" w:fill="auto"/>
            <w:tcMar>
              <w:top w:w="0" w:type="dxa"/>
              <w:left w:w="40" w:type="dxa"/>
              <w:bottom w:w="0" w:type="dxa"/>
              <w:right w:w="40" w:type="dxa"/>
            </w:tcMar>
          </w:tcPr>
          <w:p w14:paraId="000016AC"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9,307,080</w:t>
            </w:r>
          </w:p>
        </w:tc>
        <w:tc>
          <w:tcPr>
            <w:tcW w:w="1007" w:type="dxa"/>
            <w:tcBorders>
              <w:top w:val="nil"/>
              <w:left w:val="nil"/>
              <w:bottom w:val="nil"/>
              <w:right w:val="single" w:sz="6" w:space="0" w:color="000000"/>
            </w:tcBorders>
            <w:shd w:val="clear" w:color="auto" w:fill="auto"/>
            <w:tcMar>
              <w:top w:w="0" w:type="dxa"/>
              <w:left w:w="40" w:type="dxa"/>
              <w:bottom w:w="0" w:type="dxa"/>
              <w:right w:w="40" w:type="dxa"/>
            </w:tcMar>
          </w:tcPr>
          <w:p w14:paraId="000016AD"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9,586,292</w:t>
            </w:r>
          </w:p>
        </w:tc>
        <w:tc>
          <w:tcPr>
            <w:tcW w:w="990" w:type="dxa"/>
            <w:tcBorders>
              <w:top w:val="nil"/>
              <w:left w:val="nil"/>
              <w:bottom w:val="nil"/>
              <w:right w:val="single" w:sz="6" w:space="0" w:color="000000"/>
            </w:tcBorders>
            <w:shd w:val="clear" w:color="auto" w:fill="auto"/>
            <w:tcMar>
              <w:top w:w="0" w:type="dxa"/>
              <w:left w:w="40" w:type="dxa"/>
              <w:bottom w:w="0" w:type="dxa"/>
              <w:right w:w="40" w:type="dxa"/>
            </w:tcMar>
          </w:tcPr>
          <w:p w14:paraId="000016AE"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9,873,881</w:t>
            </w:r>
          </w:p>
        </w:tc>
      </w:tr>
      <w:tr w:rsidR="009E2F47" w:rsidRPr="00001577" w14:paraId="6F98338C" w14:textId="77777777" w:rsidTr="00EA25FF">
        <w:trPr>
          <w:trHeight w:val="420"/>
        </w:trPr>
        <w:tc>
          <w:tcPr>
            <w:tcW w:w="211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6AF" w14:textId="77777777" w:rsidR="009E2F47" w:rsidRPr="00001577" w:rsidRDefault="0014541B" w:rsidP="00001577">
            <w:pPr>
              <w:tabs>
                <w:tab w:val="left" w:pos="420"/>
              </w:tabs>
              <w:spacing w:before="240" w:after="0" w:line="276" w:lineRule="auto"/>
              <w:ind w:left="57"/>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lastRenderedPageBreak/>
              <w:t xml:space="preserve"> </w:t>
            </w:r>
          </w:p>
        </w:tc>
        <w:tc>
          <w:tcPr>
            <w:tcW w:w="4196" w:type="dxa"/>
            <w:tcBorders>
              <w:top w:val="nil"/>
              <w:left w:val="nil"/>
              <w:bottom w:val="nil"/>
              <w:right w:val="single" w:sz="6" w:space="0" w:color="000000"/>
            </w:tcBorders>
            <w:shd w:val="clear" w:color="auto" w:fill="auto"/>
            <w:tcMar>
              <w:top w:w="0" w:type="dxa"/>
              <w:left w:w="40" w:type="dxa"/>
              <w:bottom w:w="0" w:type="dxa"/>
              <w:right w:w="40" w:type="dxa"/>
            </w:tcMar>
          </w:tcPr>
          <w:p w14:paraId="000016B0" w14:textId="77777777" w:rsidR="009E2F47" w:rsidRPr="00001577" w:rsidRDefault="0014541B" w:rsidP="00001577">
            <w:pPr>
              <w:spacing w:before="240" w:after="0" w:line="276" w:lineRule="auto"/>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2120100 Employer Contributions to Compulsory National Social Security Schemes</w:t>
            </w:r>
          </w:p>
        </w:tc>
        <w:tc>
          <w:tcPr>
            <w:tcW w:w="1048" w:type="dxa"/>
            <w:tcBorders>
              <w:top w:val="nil"/>
              <w:left w:val="nil"/>
              <w:bottom w:val="nil"/>
              <w:right w:val="single" w:sz="6" w:space="0" w:color="000000"/>
            </w:tcBorders>
            <w:shd w:val="clear" w:color="auto" w:fill="auto"/>
            <w:tcMar>
              <w:top w:w="0" w:type="dxa"/>
              <w:left w:w="40" w:type="dxa"/>
              <w:bottom w:w="0" w:type="dxa"/>
              <w:right w:w="40" w:type="dxa"/>
            </w:tcMar>
          </w:tcPr>
          <w:p w14:paraId="000016B1"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96,870,114</w:t>
            </w:r>
          </w:p>
        </w:tc>
        <w:tc>
          <w:tcPr>
            <w:tcW w:w="1007" w:type="dxa"/>
            <w:tcBorders>
              <w:top w:val="nil"/>
              <w:left w:val="nil"/>
              <w:bottom w:val="nil"/>
              <w:right w:val="single" w:sz="6" w:space="0" w:color="000000"/>
            </w:tcBorders>
            <w:shd w:val="clear" w:color="auto" w:fill="auto"/>
            <w:tcMar>
              <w:top w:w="0" w:type="dxa"/>
              <w:left w:w="40" w:type="dxa"/>
              <w:bottom w:w="0" w:type="dxa"/>
              <w:right w:w="40" w:type="dxa"/>
            </w:tcMar>
          </w:tcPr>
          <w:p w14:paraId="000016B2"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99,776,217</w:t>
            </w:r>
          </w:p>
        </w:tc>
        <w:tc>
          <w:tcPr>
            <w:tcW w:w="990" w:type="dxa"/>
            <w:tcBorders>
              <w:top w:val="nil"/>
              <w:left w:val="nil"/>
              <w:bottom w:val="nil"/>
              <w:right w:val="single" w:sz="6" w:space="0" w:color="000000"/>
            </w:tcBorders>
            <w:shd w:val="clear" w:color="auto" w:fill="auto"/>
            <w:tcMar>
              <w:top w:w="0" w:type="dxa"/>
              <w:left w:w="40" w:type="dxa"/>
              <w:bottom w:w="0" w:type="dxa"/>
              <w:right w:w="40" w:type="dxa"/>
            </w:tcMar>
          </w:tcPr>
          <w:p w14:paraId="000016B3"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102,769,504</w:t>
            </w:r>
          </w:p>
        </w:tc>
      </w:tr>
      <w:tr w:rsidR="009E2F47" w:rsidRPr="00001577" w14:paraId="3CFE84E9" w14:textId="77777777" w:rsidTr="00EA25FF">
        <w:trPr>
          <w:trHeight w:val="330"/>
        </w:trPr>
        <w:tc>
          <w:tcPr>
            <w:tcW w:w="211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6B4" w14:textId="77777777" w:rsidR="009E2F47" w:rsidRPr="00001577" w:rsidRDefault="0014541B" w:rsidP="00001577">
            <w:pPr>
              <w:tabs>
                <w:tab w:val="left" w:pos="420"/>
              </w:tabs>
              <w:spacing w:before="240" w:after="0" w:line="276" w:lineRule="auto"/>
              <w:ind w:left="57"/>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4196" w:type="dxa"/>
            <w:tcBorders>
              <w:top w:val="nil"/>
              <w:left w:val="nil"/>
              <w:bottom w:val="nil"/>
              <w:right w:val="single" w:sz="6" w:space="0" w:color="000000"/>
            </w:tcBorders>
            <w:shd w:val="clear" w:color="auto" w:fill="auto"/>
            <w:tcMar>
              <w:top w:w="0" w:type="dxa"/>
              <w:left w:w="40" w:type="dxa"/>
              <w:bottom w:w="0" w:type="dxa"/>
              <w:right w:w="40" w:type="dxa"/>
            </w:tcMar>
          </w:tcPr>
          <w:p w14:paraId="000016B5" w14:textId="77777777" w:rsidR="009E2F47" w:rsidRPr="00001577" w:rsidRDefault="0014541B" w:rsidP="00001577">
            <w:pPr>
              <w:spacing w:before="240" w:after="0" w:line="276" w:lineRule="auto"/>
              <w:jc w:val="both"/>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2120103 Employer Contribution to Staff Pensions Scheme</w:t>
            </w:r>
          </w:p>
        </w:tc>
        <w:tc>
          <w:tcPr>
            <w:tcW w:w="1048" w:type="dxa"/>
            <w:tcBorders>
              <w:top w:val="nil"/>
              <w:left w:val="nil"/>
              <w:bottom w:val="nil"/>
              <w:right w:val="single" w:sz="6" w:space="0" w:color="000000"/>
            </w:tcBorders>
            <w:shd w:val="clear" w:color="auto" w:fill="auto"/>
            <w:tcMar>
              <w:top w:w="0" w:type="dxa"/>
              <w:left w:w="40" w:type="dxa"/>
              <w:bottom w:w="0" w:type="dxa"/>
              <w:right w:w="40" w:type="dxa"/>
            </w:tcMar>
          </w:tcPr>
          <w:p w14:paraId="000016B6"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96,870,114</w:t>
            </w:r>
          </w:p>
        </w:tc>
        <w:tc>
          <w:tcPr>
            <w:tcW w:w="1007" w:type="dxa"/>
            <w:tcBorders>
              <w:top w:val="nil"/>
              <w:left w:val="nil"/>
              <w:bottom w:val="nil"/>
              <w:right w:val="single" w:sz="6" w:space="0" w:color="000000"/>
            </w:tcBorders>
            <w:shd w:val="clear" w:color="auto" w:fill="auto"/>
            <w:tcMar>
              <w:top w:w="0" w:type="dxa"/>
              <w:left w:w="40" w:type="dxa"/>
              <w:bottom w:w="0" w:type="dxa"/>
              <w:right w:w="40" w:type="dxa"/>
            </w:tcMar>
          </w:tcPr>
          <w:p w14:paraId="000016B7"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99,776,217</w:t>
            </w:r>
          </w:p>
        </w:tc>
        <w:tc>
          <w:tcPr>
            <w:tcW w:w="990" w:type="dxa"/>
            <w:tcBorders>
              <w:top w:val="nil"/>
              <w:left w:val="nil"/>
              <w:bottom w:val="nil"/>
              <w:right w:val="single" w:sz="6" w:space="0" w:color="000000"/>
            </w:tcBorders>
            <w:shd w:val="clear" w:color="auto" w:fill="auto"/>
            <w:tcMar>
              <w:top w:w="0" w:type="dxa"/>
              <w:left w:w="40" w:type="dxa"/>
              <w:bottom w:w="0" w:type="dxa"/>
              <w:right w:w="40" w:type="dxa"/>
            </w:tcMar>
          </w:tcPr>
          <w:p w14:paraId="000016B8"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102,769,504</w:t>
            </w:r>
          </w:p>
        </w:tc>
      </w:tr>
      <w:tr w:rsidR="009E2F47" w:rsidRPr="00001577" w14:paraId="0B3DACA6" w14:textId="77777777" w:rsidTr="00EA25FF">
        <w:trPr>
          <w:trHeight w:val="330"/>
        </w:trPr>
        <w:tc>
          <w:tcPr>
            <w:tcW w:w="211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6B9" w14:textId="77777777" w:rsidR="009E2F47" w:rsidRPr="00001577" w:rsidRDefault="0014541B" w:rsidP="00001577">
            <w:pPr>
              <w:tabs>
                <w:tab w:val="left" w:pos="420"/>
              </w:tabs>
              <w:spacing w:before="240" w:after="0" w:line="276" w:lineRule="auto"/>
              <w:ind w:left="57"/>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4196" w:type="dxa"/>
            <w:tcBorders>
              <w:top w:val="nil"/>
              <w:left w:val="nil"/>
              <w:bottom w:val="nil"/>
              <w:right w:val="single" w:sz="6" w:space="0" w:color="000000"/>
            </w:tcBorders>
            <w:shd w:val="clear" w:color="auto" w:fill="auto"/>
            <w:tcMar>
              <w:top w:w="0" w:type="dxa"/>
              <w:left w:w="40" w:type="dxa"/>
              <w:bottom w:w="0" w:type="dxa"/>
              <w:right w:w="40" w:type="dxa"/>
            </w:tcMar>
          </w:tcPr>
          <w:p w14:paraId="000016BA" w14:textId="77777777" w:rsidR="009E2F47" w:rsidRPr="00001577" w:rsidRDefault="0014541B" w:rsidP="00001577">
            <w:pPr>
              <w:spacing w:before="240" w:after="0" w:line="276" w:lineRule="auto"/>
              <w:jc w:val="both"/>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2210200 Communication, Supplies and Services</w:t>
            </w:r>
          </w:p>
        </w:tc>
        <w:tc>
          <w:tcPr>
            <w:tcW w:w="1048" w:type="dxa"/>
            <w:tcBorders>
              <w:top w:val="nil"/>
              <w:left w:val="nil"/>
              <w:bottom w:val="nil"/>
              <w:right w:val="single" w:sz="6" w:space="0" w:color="000000"/>
            </w:tcBorders>
            <w:shd w:val="clear" w:color="auto" w:fill="auto"/>
            <w:tcMar>
              <w:top w:w="0" w:type="dxa"/>
              <w:left w:w="40" w:type="dxa"/>
              <w:bottom w:w="0" w:type="dxa"/>
              <w:right w:w="40" w:type="dxa"/>
            </w:tcMar>
          </w:tcPr>
          <w:p w14:paraId="000016BB"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290,000</w:t>
            </w:r>
          </w:p>
        </w:tc>
        <w:tc>
          <w:tcPr>
            <w:tcW w:w="1007" w:type="dxa"/>
            <w:tcBorders>
              <w:top w:val="nil"/>
              <w:left w:val="nil"/>
              <w:bottom w:val="nil"/>
              <w:right w:val="single" w:sz="6" w:space="0" w:color="000000"/>
            </w:tcBorders>
            <w:shd w:val="clear" w:color="auto" w:fill="auto"/>
            <w:tcMar>
              <w:top w:w="0" w:type="dxa"/>
              <w:left w:w="40" w:type="dxa"/>
              <w:bottom w:w="0" w:type="dxa"/>
              <w:right w:w="40" w:type="dxa"/>
            </w:tcMar>
          </w:tcPr>
          <w:p w14:paraId="000016BC"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298,700</w:t>
            </w:r>
          </w:p>
        </w:tc>
        <w:tc>
          <w:tcPr>
            <w:tcW w:w="990" w:type="dxa"/>
            <w:tcBorders>
              <w:top w:val="nil"/>
              <w:left w:val="nil"/>
              <w:bottom w:val="nil"/>
              <w:right w:val="single" w:sz="6" w:space="0" w:color="000000"/>
            </w:tcBorders>
            <w:shd w:val="clear" w:color="auto" w:fill="auto"/>
            <w:tcMar>
              <w:top w:w="0" w:type="dxa"/>
              <w:left w:w="40" w:type="dxa"/>
              <w:bottom w:w="0" w:type="dxa"/>
              <w:right w:w="40" w:type="dxa"/>
            </w:tcMar>
          </w:tcPr>
          <w:p w14:paraId="000016BD"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307,661</w:t>
            </w:r>
          </w:p>
        </w:tc>
      </w:tr>
      <w:tr w:rsidR="009E2F47" w:rsidRPr="00001577" w14:paraId="58151327" w14:textId="77777777" w:rsidTr="00EA25FF">
        <w:trPr>
          <w:trHeight w:val="330"/>
        </w:trPr>
        <w:tc>
          <w:tcPr>
            <w:tcW w:w="211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6BE" w14:textId="77777777" w:rsidR="009E2F47" w:rsidRPr="00001577" w:rsidRDefault="0014541B" w:rsidP="00001577">
            <w:pPr>
              <w:tabs>
                <w:tab w:val="left" w:pos="420"/>
              </w:tabs>
              <w:spacing w:before="240" w:after="0" w:line="276" w:lineRule="auto"/>
              <w:ind w:left="57"/>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4196" w:type="dxa"/>
            <w:tcBorders>
              <w:top w:val="nil"/>
              <w:left w:val="nil"/>
              <w:bottom w:val="nil"/>
              <w:right w:val="single" w:sz="6" w:space="0" w:color="000000"/>
            </w:tcBorders>
            <w:shd w:val="clear" w:color="auto" w:fill="auto"/>
            <w:tcMar>
              <w:top w:w="0" w:type="dxa"/>
              <w:left w:w="40" w:type="dxa"/>
              <w:bottom w:w="0" w:type="dxa"/>
              <w:right w:w="40" w:type="dxa"/>
            </w:tcMar>
          </w:tcPr>
          <w:p w14:paraId="000016BF" w14:textId="77777777" w:rsidR="009E2F47" w:rsidRPr="00001577" w:rsidRDefault="0014541B" w:rsidP="00001577">
            <w:pPr>
              <w:spacing w:before="240" w:after="0" w:line="276" w:lineRule="auto"/>
              <w:jc w:val="both"/>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2210201 Telephone, Telex, Facsimile and Mobile Phone Services</w:t>
            </w:r>
          </w:p>
        </w:tc>
        <w:tc>
          <w:tcPr>
            <w:tcW w:w="1048" w:type="dxa"/>
            <w:tcBorders>
              <w:top w:val="nil"/>
              <w:left w:val="nil"/>
              <w:bottom w:val="nil"/>
              <w:right w:val="single" w:sz="6" w:space="0" w:color="000000"/>
            </w:tcBorders>
            <w:shd w:val="clear" w:color="auto" w:fill="auto"/>
            <w:tcMar>
              <w:top w:w="0" w:type="dxa"/>
              <w:left w:w="40" w:type="dxa"/>
              <w:bottom w:w="0" w:type="dxa"/>
              <w:right w:w="40" w:type="dxa"/>
            </w:tcMar>
          </w:tcPr>
          <w:p w14:paraId="000016C0"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250,000</w:t>
            </w:r>
          </w:p>
        </w:tc>
        <w:tc>
          <w:tcPr>
            <w:tcW w:w="1007" w:type="dxa"/>
            <w:tcBorders>
              <w:top w:val="nil"/>
              <w:left w:val="nil"/>
              <w:bottom w:val="nil"/>
              <w:right w:val="single" w:sz="6" w:space="0" w:color="000000"/>
            </w:tcBorders>
            <w:shd w:val="clear" w:color="auto" w:fill="auto"/>
            <w:tcMar>
              <w:top w:w="0" w:type="dxa"/>
              <w:left w:w="40" w:type="dxa"/>
              <w:bottom w:w="0" w:type="dxa"/>
              <w:right w:w="40" w:type="dxa"/>
            </w:tcMar>
          </w:tcPr>
          <w:p w14:paraId="000016C1"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257,500</w:t>
            </w:r>
          </w:p>
        </w:tc>
        <w:tc>
          <w:tcPr>
            <w:tcW w:w="990" w:type="dxa"/>
            <w:tcBorders>
              <w:top w:val="nil"/>
              <w:left w:val="nil"/>
              <w:bottom w:val="nil"/>
              <w:right w:val="single" w:sz="6" w:space="0" w:color="000000"/>
            </w:tcBorders>
            <w:shd w:val="clear" w:color="auto" w:fill="auto"/>
            <w:tcMar>
              <w:top w:w="0" w:type="dxa"/>
              <w:left w:w="40" w:type="dxa"/>
              <w:bottom w:w="0" w:type="dxa"/>
              <w:right w:w="40" w:type="dxa"/>
            </w:tcMar>
          </w:tcPr>
          <w:p w14:paraId="000016C2"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265,225</w:t>
            </w:r>
          </w:p>
        </w:tc>
      </w:tr>
      <w:tr w:rsidR="009E2F47" w:rsidRPr="00001577" w14:paraId="3B8C9782" w14:textId="77777777" w:rsidTr="00EA25FF">
        <w:trPr>
          <w:trHeight w:val="270"/>
        </w:trPr>
        <w:tc>
          <w:tcPr>
            <w:tcW w:w="211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6C3" w14:textId="77777777" w:rsidR="009E2F47" w:rsidRPr="00001577" w:rsidRDefault="0014541B" w:rsidP="00001577">
            <w:pPr>
              <w:tabs>
                <w:tab w:val="left" w:pos="420"/>
              </w:tabs>
              <w:spacing w:before="240" w:after="0" w:line="276" w:lineRule="auto"/>
              <w:ind w:left="57"/>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4196" w:type="dxa"/>
            <w:tcBorders>
              <w:top w:val="nil"/>
              <w:left w:val="nil"/>
              <w:bottom w:val="nil"/>
              <w:right w:val="single" w:sz="6" w:space="0" w:color="000000"/>
            </w:tcBorders>
            <w:shd w:val="clear" w:color="auto" w:fill="auto"/>
            <w:tcMar>
              <w:top w:w="0" w:type="dxa"/>
              <w:left w:w="40" w:type="dxa"/>
              <w:bottom w:w="0" w:type="dxa"/>
              <w:right w:w="40" w:type="dxa"/>
            </w:tcMar>
          </w:tcPr>
          <w:p w14:paraId="000016C4" w14:textId="77777777" w:rsidR="009E2F47" w:rsidRPr="00001577" w:rsidRDefault="0014541B" w:rsidP="00001577">
            <w:pPr>
              <w:spacing w:before="240" w:after="0" w:line="276" w:lineRule="auto"/>
              <w:jc w:val="both"/>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2210203 Courier and Postal Services</w:t>
            </w:r>
          </w:p>
        </w:tc>
        <w:tc>
          <w:tcPr>
            <w:tcW w:w="1048" w:type="dxa"/>
            <w:tcBorders>
              <w:top w:val="nil"/>
              <w:left w:val="nil"/>
              <w:bottom w:val="nil"/>
              <w:right w:val="single" w:sz="6" w:space="0" w:color="000000"/>
            </w:tcBorders>
            <w:shd w:val="clear" w:color="auto" w:fill="auto"/>
            <w:tcMar>
              <w:top w:w="0" w:type="dxa"/>
              <w:left w:w="40" w:type="dxa"/>
              <w:bottom w:w="0" w:type="dxa"/>
              <w:right w:w="40" w:type="dxa"/>
            </w:tcMar>
          </w:tcPr>
          <w:p w14:paraId="000016C5"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40,000</w:t>
            </w:r>
          </w:p>
        </w:tc>
        <w:tc>
          <w:tcPr>
            <w:tcW w:w="1007" w:type="dxa"/>
            <w:tcBorders>
              <w:top w:val="nil"/>
              <w:left w:val="nil"/>
              <w:bottom w:val="nil"/>
              <w:right w:val="single" w:sz="6" w:space="0" w:color="000000"/>
            </w:tcBorders>
            <w:shd w:val="clear" w:color="auto" w:fill="auto"/>
            <w:tcMar>
              <w:top w:w="0" w:type="dxa"/>
              <w:left w:w="40" w:type="dxa"/>
              <w:bottom w:w="0" w:type="dxa"/>
              <w:right w:w="40" w:type="dxa"/>
            </w:tcMar>
          </w:tcPr>
          <w:p w14:paraId="000016C6"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41,200</w:t>
            </w:r>
          </w:p>
        </w:tc>
        <w:tc>
          <w:tcPr>
            <w:tcW w:w="990" w:type="dxa"/>
            <w:tcBorders>
              <w:top w:val="nil"/>
              <w:left w:val="nil"/>
              <w:bottom w:val="nil"/>
              <w:right w:val="single" w:sz="6" w:space="0" w:color="000000"/>
            </w:tcBorders>
            <w:shd w:val="clear" w:color="auto" w:fill="auto"/>
            <w:tcMar>
              <w:top w:w="0" w:type="dxa"/>
              <w:left w:w="40" w:type="dxa"/>
              <w:bottom w:w="0" w:type="dxa"/>
              <w:right w:w="40" w:type="dxa"/>
            </w:tcMar>
          </w:tcPr>
          <w:p w14:paraId="000016C7"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42,436</w:t>
            </w:r>
          </w:p>
        </w:tc>
      </w:tr>
      <w:tr w:rsidR="009E2F47" w:rsidRPr="00001577" w14:paraId="1B9D35FD" w14:textId="77777777" w:rsidTr="00EA25FF">
        <w:trPr>
          <w:trHeight w:val="420"/>
        </w:trPr>
        <w:tc>
          <w:tcPr>
            <w:tcW w:w="211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6C8" w14:textId="77777777" w:rsidR="009E2F47" w:rsidRPr="00001577" w:rsidRDefault="0014541B" w:rsidP="00001577">
            <w:pPr>
              <w:tabs>
                <w:tab w:val="left" w:pos="420"/>
              </w:tabs>
              <w:spacing w:before="240" w:after="0" w:line="276" w:lineRule="auto"/>
              <w:ind w:left="57"/>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4196" w:type="dxa"/>
            <w:tcBorders>
              <w:top w:val="nil"/>
              <w:left w:val="nil"/>
              <w:bottom w:val="nil"/>
              <w:right w:val="single" w:sz="6" w:space="0" w:color="000000"/>
            </w:tcBorders>
            <w:shd w:val="clear" w:color="auto" w:fill="auto"/>
            <w:tcMar>
              <w:top w:w="0" w:type="dxa"/>
              <w:left w:w="40" w:type="dxa"/>
              <w:bottom w:w="0" w:type="dxa"/>
              <w:right w:w="40" w:type="dxa"/>
            </w:tcMar>
          </w:tcPr>
          <w:p w14:paraId="000016C9" w14:textId="77777777" w:rsidR="009E2F47" w:rsidRPr="00001577" w:rsidRDefault="0014541B" w:rsidP="00001577">
            <w:pPr>
              <w:spacing w:before="240" w:after="0" w:line="276" w:lineRule="auto"/>
              <w:jc w:val="both"/>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2210300 Domestic Travel and Subsistence, and Other Transportation Costs</w:t>
            </w:r>
          </w:p>
        </w:tc>
        <w:tc>
          <w:tcPr>
            <w:tcW w:w="1048" w:type="dxa"/>
            <w:tcBorders>
              <w:top w:val="nil"/>
              <w:left w:val="nil"/>
              <w:bottom w:val="nil"/>
              <w:right w:val="single" w:sz="6" w:space="0" w:color="000000"/>
            </w:tcBorders>
            <w:shd w:val="clear" w:color="auto" w:fill="auto"/>
            <w:tcMar>
              <w:top w:w="0" w:type="dxa"/>
              <w:left w:w="40" w:type="dxa"/>
              <w:bottom w:w="0" w:type="dxa"/>
              <w:right w:w="40" w:type="dxa"/>
            </w:tcMar>
          </w:tcPr>
          <w:p w14:paraId="000016CA"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4,950,000</w:t>
            </w:r>
          </w:p>
        </w:tc>
        <w:tc>
          <w:tcPr>
            <w:tcW w:w="1007" w:type="dxa"/>
            <w:tcBorders>
              <w:top w:val="nil"/>
              <w:left w:val="nil"/>
              <w:bottom w:val="nil"/>
              <w:right w:val="single" w:sz="6" w:space="0" w:color="000000"/>
            </w:tcBorders>
            <w:shd w:val="clear" w:color="auto" w:fill="auto"/>
            <w:tcMar>
              <w:top w:w="0" w:type="dxa"/>
              <w:left w:w="40" w:type="dxa"/>
              <w:bottom w:w="0" w:type="dxa"/>
              <w:right w:w="40" w:type="dxa"/>
            </w:tcMar>
          </w:tcPr>
          <w:p w14:paraId="000016CB"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5,098,500</w:t>
            </w:r>
          </w:p>
        </w:tc>
        <w:tc>
          <w:tcPr>
            <w:tcW w:w="990" w:type="dxa"/>
            <w:tcBorders>
              <w:top w:val="nil"/>
              <w:left w:val="nil"/>
              <w:bottom w:val="nil"/>
              <w:right w:val="single" w:sz="6" w:space="0" w:color="000000"/>
            </w:tcBorders>
            <w:shd w:val="clear" w:color="auto" w:fill="auto"/>
            <w:tcMar>
              <w:top w:w="0" w:type="dxa"/>
              <w:left w:w="40" w:type="dxa"/>
              <w:bottom w:w="0" w:type="dxa"/>
              <w:right w:w="40" w:type="dxa"/>
            </w:tcMar>
          </w:tcPr>
          <w:p w14:paraId="000016CC"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5,251,455</w:t>
            </w:r>
          </w:p>
        </w:tc>
      </w:tr>
      <w:tr w:rsidR="009E2F47" w:rsidRPr="00001577" w14:paraId="792CE3A1" w14:textId="77777777" w:rsidTr="00EA25FF">
        <w:trPr>
          <w:trHeight w:val="330"/>
        </w:trPr>
        <w:tc>
          <w:tcPr>
            <w:tcW w:w="211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6CD" w14:textId="77777777" w:rsidR="009E2F47" w:rsidRPr="00001577" w:rsidRDefault="0014541B" w:rsidP="00001577">
            <w:pPr>
              <w:tabs>
                <w:tab w:val="left" w:pos="420"/>
              </w:tabs>
              <w:spacing w:before="240" w:after="0" w:line="276" w:lineRule="auto"/>
              <w:ind w:left="57"/>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4196" w:type="dxa"/>
            <w:tcBorders>
              <w:top w:val="nil"/>
              <w:left w:val="nil"/>
              <w:bottom w:val="nil"/>
              <w:right w:val="single" w:sz="6" w:space="0" w:color="000000"/>
            </w:tcBorders>
            <w:shd w:val="clear" w:color="auto" w:fill="auto"/>
            <w:tcMar>
              <w:top w:w="0" w:type="dxa"/>
              <w:left w:w="40" w:type="dxa"/>
              <w:bottom w:w="0" w:type="dxa"/>
              <w:right w:w="40" w:type="dxa"/>
            </w:tcMar>
          </w:tcPr>
          <w:p w14:paraId="000016CE" w14:textId="77777777" w:rsidR="009E2F47" w:rsidRPr="00001577" w:rsidRDefault="0014541B" w:rsidP="00001577">
            <w:pPr>
              <w:spacing w:before="240" w:after="0" w:line="276" w:lineRule="auto"/>
              <w:jc w:val="both"/>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2210302 Accommodation - Domestic Travel</w:t>
            </w:r>
          </w:p>
        </w:tc>
        <w:tc>
          <w:tcPr>
            <w:tcW w:w="1048" w:type="dxa"/>
            <w:tcBorders>
              <w:top w:val="nil"/>
              <w:left w:val="nil"/>
              <w:bottom w:val="nil"/>
              <w:right w:val="single" w:sz="6" w:space="0" w:color="000000"/>
            </w:tcBorders>
            <w:shd w:val="clear" w:color="auto" w:fill="auto"/>
            <w:tcMar>
              <w:top w:w="0" w:type="dxa"/>
              <w:left w:w="40" w:type="dxa"/>
              <w:bottom w:w="0" w:type="dxa"/>
              <w:right w:w="40" w:type="dxa"/>
            </w:tcMar>
          </w:tcPr>
          <w:p w14:paraId="000016CF"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450,000</w:t>
            </w:r>
          </w:p>
        </w:tc>
        <w:tc>
          <w:tcPr>
            <w:tcW w:w="1007" w:type="dxa"/>
            <w:tcBorders>
              <w:top w:val="nil"/>
              <w:left w:val="nil"/>
              <w:bottom w:val="nil"/>
              <w:right w:val="single" w:sz="6" w:space="0" w:color="000000"/>
            </w:tcBorders>
            <w:shd w:val="clear" w:color="auto" w:fill="auto"/>
            <w:tcMar>
              <w:top w:w="0" w:type="dxa"/>
              <w:left w:w="40" w:type="dxa"/>
              <w:bottom w:w="0" w:type="dxa"/>
              <w:right w:w="40" w:type="dxa"/>
            </w:tcMar>
          </w:tcPr>
          <w:p w14:paraId="000016D0"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463,500</w:t>
            </w:r>
          </w:p>
        </w:tc>
        <w:tc>
          <w:tcPr>
            <w:tcW w:w="990" w:type="dxa"/>
            <w:tcBorders>
              <w:top w:val="nil"/>
              <w:left w:val="nil"/>
              <w:bottom w:val="nil"/>
              <w:right w:val="single" w:sz="6" w:space="0" w:color="000000"/>
            </w:tcBorders>
            <w:shd w:val="clear" w:color="auto" w:fill="auto"/>
            <w:tcMar>
              <w:top w:w="0" w:type="dxa"/>
              <w:left w:w="40" w:type="dxa"/>
              <w:bottom w:w="0" w:type="dxa"/>
              <w:right w:w="40" w:type="dxa"/>
            </w:tcMar>
          </w:tcPr>
          <w:p w14:paraId="000016D1"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477,405</w:t>
            </w:r>
          </w:p>
        </w:tc>
      </w:tr>
      <w:tr w:rsidR="009E2F47" w:rsidRPr="00001577" w14:paraId="4A258495" w14:textId="77777777" w:rsidTr="00EA25FF">
        <w:trPr>
          <w:trHeight w:val="270"/>
        </w:trPr>
        <w:tc>
          <w:tcPr>
            <w:tcW w:w="211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6D2" w14:textId="77777777" w:rsidR="009E2F47" w:rsidRPr="00001577" w:rsidRDefault="0014541B" w:rsidP="00001577">
            <w:pPr>
              <w:tabs>
                <w:tab w:val="left" w:pos="420"/>
              </w:tabs>
              <w:spacing w:before="240" w:after="0" w:line="276" w:lineRule="auto"/>
              <w:ind w:left="57"/>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4196" w:type="dxa"/>
            <w:tcBorders>
              <w:top w:val="nil"/>
              <w:left w:val="nil"/>
              <w:bottom w:val="nil"/>
              <w:right w:val="single" w:sz="6" w:space="0" w:color="000000"/>
            </w:tcBorders>
            <w:shd w:val="clear" w:color="auto" w:fill="auto"/>
            <w:tcMar>
              <w:top w:w="0" w:type="dxa"/>
              <w:left w:w="40" w:type="dxa"/>
              <w:bottom w:w="0" w:type="dxa"/>
              <w:right w:w="40" w:type="dxa"/>
            </w:tcMar>
          </w:tcPr>
          <w:p w14:paraId="000016D3" w14:textId="77777777" w:rsidR="009E2F47" w:rsidRPr="00001577" w:rsidRDefault="0014541B" w:rsidP="00001577">
            <w:pPr>
              <w:spacing w:before="240" w:after="0" w:line="276" w:lineRule="auto"/>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2210303 Daily Subsistence Allowance</w:t>
            </w:r>
          </w:p>
        </w:tc>
        <w:tc>
          <w:tcPr>
            <w:tcW w:w="1048" w:type="dxa"/>
            <w:tcBorders>
              <w:top w:val="nil"/>
              <w:left w:val="nil"/>
              <w:bottom w:val="nil"/>
              <w:right w:val="single" w:sz="6" w:space="0" w:color="000000"/>
            </w:tcBorders>
            <w:shd w:val="clear" w:color="auto" w:fill="auto"/>
            <w:tcMar>
              <w:top w:w="0" w:type="dxa"/>
              <w:left w:w="40" w:type="dxa"/>
              <w:bottom w:w="0" w:type="dxa"/>
              <w:right w:w="40" w:type="dxa"/>
            </w:tcMar>
          </w:tcPr>
          <w:p w14:paraId="000016D4"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4,500,000</w:t>
            </w:r>
          </w:p>
        </w:tc>
        <w:tc>
          <w:tcPr>
            <w:tcW w:w="1007" w:type="dxa"/>
            <w:tcBorders>
              <w:top w:val="nil"/>
              <w:left w:val="nil"/>
              <w:bottom w:val="nil"/>
              <w:right w:val="single" w:sz="6" w:space="0" w:color="000000"/>
            </w:tcBorders>
            <w:shd w:val="clear" w:color="auto" w:fill="auto"/>
            <w:tcMar>
              <w:top w:w="0" w:type="dxa"/>
              <w:left w:w="40" w:type="dxa"/>
              <w:bottom w:w="0" w:type="dxa"/>
              <w:right w:w="40" w:type="dxa"/>
            </w:tcMar>
          </w:tcPr>
          <w:p w14:paraId="000016D5"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4,635,000</w:t>
            </w:r>
          </w:p>
        </w:tc>
        <w:tc>
          <w:tcPr>
            <w:tcW w:w="990" w:type="dxa"/>
            <w:tcBorders>
              <w:top w:val="nil"/>
              <w:left w:val="nil"/>
              <w:bottom w:val="nil"/>
              <w:right w:val="single" w:sz="6" w:space="0" w:color="000000"/>
            </w:tcBorders>
            <w:shd w:val="clear" w:color="auto" w:fill="auto"/>
            <w:tcMar>
              <w:top w:w="0" w:type="dxa"/>
              <w:left w:w="40" w:type="dxa"/>
              <w:bottom w:w="0" w:type="dxa"/>
              <w:right w:w="40" w:type="dxa"/>
            </w:tcMar>
          </w:tcPr>
          <w:p w14:paraId="000016D6"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4,774,050</w:t>
            </w:r>
          </w:p>
        </w:tc>
      </w:tr>
      <w:tr w:rsidR="009E2F47" w:rsidRPr="00001577" w14:paraId="1C5C33F4" w14:textId="77777777" w:rsidTr="00EA25FF">
        <w:trPr>
          <w:trHeight w:val="420"/>
        </w:trPr>
        <w:tc>
          <w:tcPr>
            <w:tcW w:w="211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6D7" w14:textId="77777777" w:rsidR="009E2F47" w:rsidRPr="00001577" w:rsidRDefault="0014541B" w:rsidP="00001577">
            <w:pPr>
              <w:tabs>
                <w:tab w:val="left" w:pos="420"/>
              </w:tabs>
              <w:spacing w:before="240" w:after="0" w:line="276" w:lineRule="auto"/>
              <w:ind w:left="57"/>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4196" w:type="dxa"/>
            <w:tcBorders>
              <w:top w:val="nil"/>
              <w:left w:val="nil"/>
              <w:bottom w:val="nil"/>
              <w:right w:val="single" w:sz="6" w:space="0" w:color="000000"/>
            </w:tcBorders>
            <w:shd w:val="clear" w:color="auto" w:fill="auto"/>
            <w:tcMar>
              <w:top w:w="0" w:type="dxa"/>
              <w:left w:w="40" w:type="dxa"/>
              <w:bottom w:w="0" w:type="dxa"/>
              <w:right w:w="40" w:type="dxa"/>
            </w:tcMar>
          </w:tcPr>
          <w:p w14:paraId="000016D8" w14:textId="77777777" w:rsidR="009E2F47" w:rsidRPr="00001577" w:rsidRDefault="0014541B" w:rsidP="00001577">
            <w:pPr>
              <w:spacing w:before="240" w:after="0" w:line="276" w:lineRule="auto"/>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2210400 Foreign Travel and Subsistence, and other transportation costs</w:t>
            </w:r>
          </w:p>
        </w:tc>
        <w:tc>
          <w:tcPr>
            <w:tcW w:w="1048" w:type="dxa"/>
            <w:tcBorders>
              <w:top w:val="nil"/>
              <w:left w:val="nil"/>
              <w:bottom w:val="nil"/>
              <w:right w:val="single" w:sz="6" w:space="0" w:color="000000"/>
            </w:tcBorders>
            <w:shd w:val="clear" w:color="auto" w:fill="auto"/>
            <w:tcMar>
              <w:top w:w="0" w:type="dxa"/>
              <w:left w:w="40" w:type="dxa"/>
              <w:bottom w:w="0" w:type="dxa"/>
              <w:right w:w="40" w:type="dxa"/>
            </w:tcMar>
          </w:tcPr>
          <w:p w14:paraId="000016D9"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350,000</w:t>
            </w:r>
          </w:p>
        </w:tc>
        <w:tc>
          <w:tcPr>
            <w:tcW w:w="1007" w:type="dxa"/>
            <w:tcBorders>
              <w:top w:val="nil"/>
              <w:left w:val="nil"/>
              <w:bottom w:val="nil"/>
              <w:right w:val="single" w:sz="6" w:space="0" w:color="000000"/>
            </w:tcBorders>
            <w:shd w:val="clear" w:color="auto" w:fill="auto"/>
            <w:tcMar>
              <w:top w:w="0" w:type="dxa"/>
              <w:left w:w="40" w:type="dxa"/>
              <w:bottom w:w="0" w:type="dxa"/>
              <w:right w:w="40" w:type="dxa"/>
            </w:tcMar>
          </w:tcPr>
          <w:p w14:paraId="000016DA"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360,500</w:t>
            </w:r>
          </w:p>
        </w:tc>
        <w:tc>
          <w:tcPr>
            <w:tcW w:w="990" w:type="dxa"/>
            <w:tcBorders>
              <w:top w:val="nil"/>
              <w:left w:val="nil"/>
              <w:bottom w:val="nil"/>
              <w:right w:val="single" w:sz="6" w:space="0" w:color="000000"/>
            </w:tcBorders>
            <w:shd w:val="clear" w:color="auto" w:fill="auto"/>
            <w:tcMar>
              <w:top w:w="0" w:type="dxa"/>
              <w:left w:w="40" w:type="dxa"/>
              <w:bottom w:w="0" w:type="dxa"/>
              <w:right w:w="40" w:type="dxa"/>
            </w:tcMar>
          </w:tcPr>
          <w:p w14:paraId="000016DB"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371,315</w:t>
            </w:r>
          </w:p>
        </w:tc>
      </w:tr>
      <w:tr w:rsidR="009E2F47" w:rsidRPr="00001577" w14:paraId="1841D9BB" w14:textId="77777777" w:rsidTr="00EA25FF">
        <w:trPr>
          <w:trHeight w:val="330"/>
        </w:trPr>
        <w:tc>
          <w:tcPr>
            <w:tcW w:w="211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6DC" w14:textId="77777777" w:rsidR="009E2F47" w:rsidRPr="00001577" w:rsidRDefault="0014541B" w:rsidP="00001577">
            <w:pPr>
              <w:tabs>
                <w:tab w:val="left" w:pos="420"/>
              </w:tabs>
              <w:spacing w:before="240" w:after="0" w:line="276" w:lineRule="auto"/>
              <w:ind w:left="57"/>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4196" w:type="dxa"/>
            <w:tcBorders>
              <w:top w:val="nil"/>
              <w:left w:val="nil"/>
              <w:bottom w:val="nil"/>
              <w:right w:val="single" w:sz="6" w:space="0" w:color="000000"/>
            </w:tcBorders>
            <w:shd w:val="clear" w:color="auto" w:fill="auto"/>
            <w:tcMar>
              <w:top w:w="0" w:type="dxa"/>
              <w:left w:w="40" w:type="dxa"/>
              <w:bottom w:w="0" w:type="dxa"/>
              <w:right w:w="40" w:type="dxa"/>
            </w:tcMar>
          </w:tcPr>
          <w:p w14:paraId="000016DD" w14:textId="77777777" w:rsidR="009E2F47" w:rsidRPr="00001577" w:rsidRDefault="0014541B" w:rsidP="00001577">
            <w:pPr>
              <w:spacing w:before="240" w:after="0" w:line="276" w:lineRule="auto"/>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2210499 Foreign Travel and Subs.- Others</w:t>
            </w:r>
          </w:p>
        </w:tc>
        <w:tc>
          <w:tcPr>
            <w:tcW w:w="1048" w:type="dxa"/>
            <w:tcBorders>
              <w:top w:val="nil"/>
              <w:left w:val="nil"/>
              <w:bottom w:val="nil"/>
              <w:right w:val="single" w:sz="6" w:space="0" w:color="000000"/>
            </w:tcBorders>
            <w:shd w:val="clear" w:color="auto" w:fill="auto"/>
            <w:tcMar>
              <w:top w:w="0" w:type="dxa"/>
              <w:left w:w="40" w:type="dxa"/>
              <w:bottom w:w="0" w:type="dxa"/>
              <w:right w:w="40" w:type="dxa"/>
            </w:tcMar>
          </w:tcPr>
          <w:p w14:paraId="000016DE"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350,000</w:t>
            </w:r>
          </w:p>
        </w:tc>
        <w:tc>
          <w:tcPr>
            <w:tcW w:w="1007" w:type="dxa"/>
            <w:tcBorders>
              <w:top w:val="nil"/>
              <w:left w:val="nil"/>
              <w:bottom w:val="nil"/>
              <w:right w:val="single" w:sz="6" w:space="0" w:color="000000"/>
            </w:tcBorders>
            <w:shd w:val="clear" w:color="auto" w:fill="auto"/>
            <w:tcMar>
              <w:top w:w="0" w:type="dxa"/>
              <w:left w:w="40" w:type="dxa"/>
              <w:bottom w:w="0" w:type="dxa"/>
              <w:right w:w="40" w:type="dxa"/>
            </w:tcMar>
          </w:tcPr>
          <w:p w14:paraId="000016DF"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360,500</w:t>
            </w:r>
          </w:p>
        </w:tc>
        <w:tc>
          <w:tcPr>
            <w:tcW w:w="990" w:type="dxa"/>
            <w:tcBorders>
              <w:top w:val="nil"/>
              <w:left w:val="nil"/>
              <w:bottom w:val="nil"/>
              <w:right w:val="single" w:sz="6" w:space="0" w:color="000000"/>
            </w:tcBorders>
            <w:shd w:val="clear" w:color="auto" w:fill="auto"/>
            <w:tcMar>
              <w:top w:w="0" w:type="dxa"/>
              <w:left w:w="40" w:type="dxa"/>
              <w:bottom w:w="0" w:type="dxa"/>
              <w:right w:w="40" w:type="dxa"/>
            </w:tcMar>
          </w:tcPr>
          <w:p w14:paraId="000016E0"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371,315</w:t>
            </w:r>
          </w:p>
        </w:tc>
      </w:tr>
      <w:tr w:rsidR="009E2F47" w:rsidRPr="00001577" w14:paraId="314A965A" w14:textId="77777777" w:rsidTr="00EA25FF">
        <w:trPr>
          <w:trHeight w:val="330"/>
        </w:trPr>
        <w:tc>
          <w:tcPr>
            <w:tcW w:w="211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6E1" w14:textId="77777777" w:rsidR="009E2F47" w:rsidRPr="00001577" w:rsidRDefault="0014541B" w:rsidP="00001577">
            <w:pPr>
              <w:tabs>
                <w:tab w:val="left" w:pos="420"/>
              </w:tabs>
              <w:spacing w:before="240" w:after="0" w:line="276" w:lineRule="auto"/>
              <w:ind w:left="57"/>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4196" w:type="dxa"/>
            <w:tcBorders>
              <w:top w:val="nil"/>
              <w:left w:val="nil"/>
              <w:bottom w:val="nil"/>
              <w:right w:val="single" w:sz="6" w:space="0" w:color="000000"/>
            </w:tcBorders>
            <w:shd w:val="clear" w:color="auto" w:fill="auto"/>
            <w:tcMar>
              <w:top w:w="0" w:type="dxa"/>
              <w:left w:w="40" w:type="dxa"/>
              <w:bottom w:w="0" w:type="dxa"/>
              <w:right w:w="40" w:type="dxa"/>
            </w:tcMar>
          </w:tcPr>
          <w:p w14:paraId="000016E2" w14:textId="77777777" w:rsidR="009E2F47" w:rsidRPr="00001577" w:rsidRDefault="0014541B" w:rsidP="00001577">
            <w:pPr>
              <w:spacing w:before="240" w:after="0" w:line="276" w:lineRule="auto"/>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2210500 Printing , Advertising and Information Supplies and Services</w:t>
            </w:r>
          </w:p>
        </w:tc>
        <w:tc>
          <w:tcPr>
            <w:tcW w:w="1048" w:type="dxa"/>
            <w:tcBorders>
              <w:top w:val="nil"/>
              <w:left w:val="nil"/>
              <w:bottom w:val="nil"/>
              <w:right w:val="single" w:sz="6" w:space="0" w:color="000000"/>
            </w:tcBorders>
            <w:shd w:val="clear" w:color="auto" w:fill="auto"/>
            <w:tcMar>
              <w:top w:w="0" w:type="dxa"/>
              <w:left w:w="40" w:type="dxa"/>
              <w:bottom w:w="0" w:type="dxa"/>
              <w:right w:w="40" w:type="dxa"/>
            </w:tcMar>
          </w:tcPr>
          <w:p w14:paraId="000016E3"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370,000</w:t>
            </w:r>
          </w:p>
        </w:tc>
        <w:tc>
          <w:tcPr>
            <w:tcW w:w="1007" w:type="dxa"/>
            <w:tcBorders>
              <w:top w:val="nil"/>
              <w:left w:val="nil"/>
              <w:bottom w:val="nil"/>
              <w:right w:val="single" w:sz="6" w:space="0" w:color="000000"/>
            </w:tcBorders>
            <w:shd w:val="clear" w:color="auto" w:fill="auto"/>
            <w:tcMar>
              <w:top w:w="0" w:type="dxa"/>
              <w:left w:w="40" w:type="dxa"/>
              <w:bottom w:w="0" w:type="dxa"/>
              <w:right w:w="40" w:type="dxa"/>
            </w:tcMar>
          </w:tcPr>
          <w:p w14:paraId="000016E4"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381,100</w:t>
            </w:r>
          </w:p>
        </w:tc>
        <w:tc>
          <w:tcPr>
            <w:tcW w:w="990" w:type="dxa"/>
            <w:tcBorders>
              <w:top w:val="nil"/>
              <w:left w:val="nil"/>
              <w:bottom w:val="nil"/>
              <w:right w:val="single" w:sz="6" w:space="0" w:color="000000"/>
            </w:tcBorders>
            <w:shd w:val="clear" w:color="auto" w:fill="auto"/>
            <w:tcMar>
              <w:top w:w="0" w:type="dxa"/>
              <w:left w:w="40" w:type="dxa"/>
              <w:bottom w:w="0" w:type="dxa"/>
              <w:right w:w="40" w:type="dxa"/>
            </w:tcMar>
          </w:tcPr>
          <w:p w14:paraId="000016E5"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392,533</w:t>
            </w:r>
          </w:p>
        </w:tc>
      </w:tr>
      <w:tr w:rsidR="009E2F47" w:rsidRPr="00001577" w14:paraId="1576D61C" w14:textId="77777777" w:rsidTr="00EA25FF">
        <w:trPr>
          <w:trHeight w:val="330"/>
        </w:trPr>
        <w:tc>
          <w:tcPr>
            <w:tcW w:w="211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6E6" w14:textId="77777777" w:rsidR="009E2F47" w:rsidRPr="00001577" w:rsidRDefault="0014541B" w:rsidP="00001577">
            <w:pPr>
              <w:tabs>
                <w:tab w:val="left" w:pos="420"/>
              </w:tabs>
              <w:spacing w:before="240" w:after="0" w:line="276" w:lineRule="auto"/>
              <w:ind w:left="57"/>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4196" w:type="dxa"/>
            <w:tcBorders>
              <w:top w:val="nil"/>
              <w:left w:val="nil"/>
              <w:bottom w:val="nil"/>
              <w:right w:val="single" w:sz="6" w:space="0" w:color="000000"/>
            </w:tcBorders>
            <w:shd w:val="clear" w:color="auto" w:fill="auto"/>
            <w:tcMar>
              <w:top w:w="0" w:type="dxa"/>
              <w:left w:w="40" w:type="dxa"/>
              <w:bottom w:w="0" w:type="dxa"/>
              <w:right w:w="40" w:type="dxa"/>
            </w:tcMar>
          </w:tcPr>
          <w:p w14:paraId="000016E7" w14:textId="77777777" w:rsidR="009E2F47" w:rsidRPr="00001577" w:rsidRDefault="0014541B" w:rsidP="00001577">
            <w:pPr>
              <w:spacing w:before="240" w:after="0" w:line="276" w:lineRule="auto"/>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2210502 Publishing and Printing Services</w:t>
            </w:r>
          </w:p>
        </w:tc>
        <w:tc>
          <w:tcPr>
            <w:tcW w:w="1048" w:type="dxa"/>
            <w:tcBorders>
              <w:top w:val="nil"/>
              <w:left w:val="nil"/>
              <w:bottom w:val="nil"/>
              <w:right w:val="single" w:sz="6" w:space="0" w:color="000000"/>
            </w:tcBorders>
            <w:shd w:val="clear" w:color="auto" w:fill="auto"/>
            <w:tcMar>
              <w:top w:w="0" w:type="dxa"/>
              <w:left w:w="40" w:type="dxa"/>
              <w:bottom w:w="0" w:type="dxa"/>
              <w:right w:w="40" w:type="dxa"/>
            </w:tcMar>
          </w:tcPr>
          <w:p w14:paraId="000016E8"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20,000</w:t>
            </w:r>
          </w:p>
        </w:tc>
        <w:tc>
          <w:tcPr>
            <w:tcW w:w="1007" w:type="dxa"/>
            <w:tcBorders>
              <w:top w:val="nil"/>
              <w:left w:val="nil"/>
              <w:bottom w:val="nil"/>
              <w:right w:val="single" w:sz="6" w:space="0" w:color="000000"/>
            </w:tcBorders>
            <w:shd w:val="clear" w:color="auto" w:fill="auto"/>
            <w:tcMar>
              <w:top w:w="0" w:type="dxa"/>
              <w:left w:w="40" w:type="dxa"/>
              <w:bottom w:w="0" w:type="dxa"/>
              <w:right w:w="40" w:type="dxa"/>
            </w:tcMar>
          </w:tcPr>
          <w:p w14:paraId="000016E9"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20,600</w:t>
            </w:r>
          </w:p>
        </w:tc>
        <w:tc>
          <w:tcPr>
            <w:tcW w:w="990" w:type="dxa"/>
            <w:tcBorders>
              <w:top w:val="nil"/>
              <w:left w:val="nil"/>
              <w:bottom w:val="nil"/>
              <w:right w:val="single" w:sz="6" w:space="0" w:color="000000"/>
            </w:tcBorders>
            <w:shd w:val="clear" w:color="auto" w:fill="auto"/>
            <w:tcMar>
              <w:top w:w="0" w:type="dxa"/>
              <w:left w:w="40" w:type="dxa"/>
              <w:bottom w:w="0" w:type="dxa"/>
              <w:right w:w="40" w:type="dxa"/>
            </w:tcMar>
          </w:tcPr>
          <w:p w14:paraId="000016EA"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21,218</w:t>
            </w:r>
          </w:p>
        </w:tc>
      </w:tr>
      <w:tr w:rsidR="009E2F47" w:rsidRPr="00001577" w14:paraId="0B00BABB" w14:textId="77777777" w:rsidTr="00EA25FF">
        <w:trPr>
          <w:trHeight w:val="330"/>
        </w:trPr>
        <w:tc>
          <w:tcPr>
            <w:tcW w:w="211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6EB" w14:textId="77777777" w:rsidR="009E2F47" w:rsidRPr="00001577" w:rsidRDefault="0014541B" w:rsidP="00001577">
            <w:pPr>
              <w:tabs>
                <w:tab w:val="left" w:pos="420"/>
              </w:tabs>
              <w:spacing w:before="240" w:after="0" w:line="276" w:lineRule="auto"/>
              <w:ind w:left="57"/>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4196" w:type="dxa"/>
            <w:tcBorders>
              <w:top w:val="nil"/>
              <w:left w:val="nil"/>
              <w:bottom w:val="nil"/>
              <w:right w:val="single" w:sz="6" w:space="0" w:color="000000"/>
            </w:tcBorders>
            <w:shd w:val="clear" w:color="auto" w:fill="auto"/>
            <w:tcMar>
              <w:top w:w="0" w:type="dxa"/>
              <w:left w:w="40" w:type="dxa"/>
              <w:bottom w:w="0" w:type="dxa"/>
              <w:right w:w="40" w:type="dxa"/>
            </w:tcMar>
          </w:tcPr>
          <w:p w14:paraId="000016EC" w14:textId="77777777" w:rsidR="009E2F47" w:rsidRPr="00001577" w:rsidRDefault="0014541B" w:rsidP="00001577">
            <w:pPr>
              <w:spacing w:before="240" w:after="0" w:line="276" w:lineRule="auto"/>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2210504 Advertising, Awareness and Publicity Campaigns</w:t>
            </w:r>
          </w:p>
        </w:tc>
        <w:tc>
          <w:tcPr>
            <w:tcW w:w="1048" w:type="dxa"/>
            <w:tcBorders>
              <w:top w:val="nil"/>
              <w:left w:val="nil"/>
              <w:bottom w:val="nil"/>
              <w:right w:val="single" w:sz="6" w:space="0" w:color="000000"/>
            </w:tcBorders>
            <w:shd w:val="clear" w:color="auto" w:fill="auto"/>
            <w:tcMar>
              <w:top w:w="0" w:type="dxa"/>
              <w:left w:w="40" w:type="dxa"/>
              <w:bottom w:w="0" w:type="dxa"/>
              <w:right w:w="40" w:type="dxa"/>
            </w:tcMar>
          </w:tcPr>
          <w:p w14:paraId="000016ED"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350,000</w:t>
            </w:r>
          </w:p>
        </w:tc>
        <w:tc>
          <w:tcPr>
            <w:tcW w:w="1007" w:type="dxa"/>
            <w:tcBorders>
              <w:top w:val="nil"/>
              <w:left w:val="nil"/>
              <w:bottom w:val="nil"/>
              <w:right w:val="single" w:sz="6" w:space="0" w:color="000000"/>
            </w:tcBorders>
            <w:shd w:val="clear" w:color="auto" w:fill="auto"/>
            <w:tcMar>
              <w:top w:w="0" w:type="dxa"/>
              <w:left w:w="40" w:type="dxa"/>
              <w:bottom w:w="0" w:type="dxa"/>
              <w:right w:w="40" w:type="dxa"/>
            </w:tcMar>
          </w:tcPr>
          <w:p w14:paraId="000016EE"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360,500</w:t>
            </w:r>
          </w:p>
        </w:tc>
        <w:tc>
          <w:tcPr>
            <w:tcW w:w="990" w:type="dxa"/>
            <w:tcBorders>
              <w:top w:val="nil"/>
              <w:left w:val="nil"/>
              <w:bottom w:val="nil"/>
              <w:right w:val="single" w:sz="6" w:space="0" w:color="000000"/>
            </w:tcBorders>
            <w:shd w:val="clear" w:color="auto" w:fill="auto"/>
            <w:tcMar>
              <w:top w:w="0" w:type="dxa"/>
              <w:left w:w="40" w:type="dxa"/>
              <w:bottom w:w="0" w:type="dxa"/>
              <w:right w:w="40" w:type="dxa"/>
            </w:tcMar>
          </w:tcPr>
          <w:p w14:paraId="000016EF"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371,315</w:t>
            </w:r>
          </w:p>
        </w:tc>
      </w:tr>
      <w:tr w:rsidR="009E2F47" w:rsidRPr="00001577" w14:paraId="36084125" w14:textId="77777777" w:rsidTr="00EA25FF">
        <w:trPr>
          <w:trHeight w:val="330"/>
        </w:trPr>
        <w:tc>
          <w:tcPr>
            <w:tcW w:w="211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6F0" w14:textId="77777777" w:rsidR="009E2F47" w:rsidRPr="00001577" w:rsidRDefault="0014541B" w:rsidP="00001577">
            <w:pPr>
              <w:tabs>
                <w:tab w:val="left" w:pos="420"/>
              </w:tabs>
              <w:spacing w:before="240" w:after="0" w:line="276" w:lineRule="auto"/>
              <w:ind w:left="57"/>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4196" w:type="dxa"/>
            <w:tcBorders>
              <w:top w:val="nil"/>
              <w:left w:val="nil"/>
              <w:bottom w:val="nil"/>
              <w:right w:val="single" w:sz="6" w:space="0" w:color="000000"/>
            </w:tcBorders>
            <w:shd w:val="clear" w:color="auto" w:fill="auto"/>
            <w:tcMar>
              <w:top w:w="0" w:type="dxa"/>
              <w:left w:w="40" w:type="dxa"/>
              <w:bottom w:w="0" w:type="dxa"/>
              <w:right w:w="40" w:type="dxa"/>
            </w:tcMar>
          </w:tcPr>
          <w:p w14:paraId="000016F1" w14:textId="77777777" w:rsidR="009E2F47" w:rsidRPr="00001577" w:rsidRDefault="0014541B" w:rsidP="00001577">
            <w:pPr>
              <w:spacing w:before="240" w:after="0" w:line="276" w:lineRule="auto"/>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2210700 Training Expenses</w:t>
            </w:r>
          </w:p>
        </w:tc>
        <w:tc>
          <w:tcPr>
            <w:tcW w:w="1048" w:type="dxa"/>
            <w:tcBorders>
              <w:top w:val="nil"/>
              <w:left w:val="nil"/>
              <w:bottom w:val="nil"/>
              <w:right w:val="single" w:sz="6" w:space="0" w:color="000000"/>
            </w:tcBorders>
            <w:shd w:val="clear" w:color="auto" w:fill="auto"/>
            <w:tcMar>
              <w:top w:w="0" w:type="dxa"/>
              <w:left w:w="40" w:type="dxa"/>
              <w:bottom w:w="0" w:type="dxa"/>
              <w:right w:w="40" w:type="dxa"/>
            </w:tcMar>
          </w:tcPr>
          <w:p w14:paraId="000016F2"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480,000</w:t>
            </w:r>
          </w:p>
        </w:tc>
        <w:tc>
          <w:tcPr>
            <w:tcW w:w="1007" w:type="dxa"/>
            <w:tcBorders>
              <w:top w:val="nil"/>
              <w:left w:val="nil"/>
              <w:bottom w:val="nil"/>
              <w:right w:val="single" w:sz="6" w:space="0" w:color="000000"/>
            </w:tcBorders>
            <w:shd w:val="clear" w:color="auto" w:fill="auto"/>
            <w:tcMar>
              <w:top w:w="0" w:type="dxa"/>
              <w:left w:w="40" w:type="dxa"/>
              <w:bottom w:w="0" w:type="dxa"/>
              <w:right w:w="40" w:type="dxa"/>
            </w:tcMar>
          </w:tcPr>
          <w:p w14:paraId="000016F3"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494,400</w:t>
            </w:r>
          </w:p>
        </w:tc>
        <w:tc>
          <w:tcPr>
            <w:tcW w:w="990" w:type="dxa"/>
            <w:tcBorders>
              <w:top w:val="nil"/>
              <w:left w:val="nil"/>
              <w:bottom w:val="nil"/>
              <w:right w:val="single" w:sz="6" w:space="0" w:color="000000"/>
            </w:tcBorders>
            <w:shd w:val="clear" w:color="auto" w:fill="auto"/>
            <w:tcMar>
              <w:top w:w="0" w:type="dxa"/>
              <w:left w:w="40" w:type="dxa"/>
              <w:bottom w:w="0" w:type="dxa"/>
              <w:right w:w="40" w:type="dxa"/>
            </w:tcMar>
          </w:tcPr>
          <w:p w14:paraId="000016F4"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509,232</w:t>
            </w:r>
          </w:p>
        </w:tc>
      </w:tr>
      <w:tr w:rsidR="009E2F47" w:rsidRPr="00001577" w14:paraId="75B7FE88" w14:textId="77777777" w:rsidTr="00EA25FF">
        <w:trPr>
          <w:trHeight w:val="330"/>
        </w:trPr>
        <w:tc>
          <w:tcPr>
            <w:tcW w:w="211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6F5" w14:textId="77777777" w:rsidR="009E2F47" w:rsidRPr="00001577" w:rsidRDefault="0014541B" w:rsidP="00001577">
            <w:pPr>
              <w:tabs>
                <w:tab w:val="left" w:pos="420"/>
              </w:tabs>
              <w:spacing w:before="240" w:after="0" w:line="276" w:lineRule="auto"/>
              <w:ind w:left="57"/>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4196" w:type="dxa"/>
            <w:tcBorders>
              <w:top w:val="nil"/>
              <w:left w:val="nil"/>
              <w:bottom w:val="nil"/>
              <w:right w:val="single" w:sz="6" w:space="0" w:color="000000"/>
            </w:tcBorders>
            <w:shd w:val="clear" w:color="auto" w:fill="auto"/>
            <w:tcMar>
              <w:top w:w="0" w:type="dxa"/>
              <w:left w:w="40" w:type="dxa"/>
              <w:bottom w:w="0" w:type="dxa"/>
              <w:right w:w="40" w:type="dxa"/>
            </w:tcMar>
          </w:tcPr>
          <w:p w14:paraId="000016F6" w14:textId="77777777" w:rsidR="009E2F47" w:rsidRPr="00001577" w:rsidRDefault="0014541B" w:rsidP="00001577">
            <w:pPr>
              <w:spacing w:before="240" w:after="0" w:line="276" w:lineRule="auto"/>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2210799 Training Expenses - Other (Bud</w:t>
            </w:r>
          </w:p>
        </w:tc>
        <w:tc>
          <w:tcPr>
            <w:tcW w:w="1048" w:type="dxa"/>
            <w:tcBorders>
              <w:top w:val="nil"/>
              <w:left w:val="nil"/>
              <w:bottom w:val="nil"/>
              <w:right w:val="single" w:sz="6" w:space="0" w:color="000000"/>
            </w:tcBorders>
            <w:shd w:val="clear" w:color="auto" w:fill="auto"/>
            <w:tcMar>
              <w:top w:w="0" w:type="dxa"/>
              <w:left w:w="40" w:type="dxa"/>
              <w:bottom w:w="0" w:type="dxa"/>
              <w:right w:w="40" w:type="dxa"/>
            </w:tcMar>
          </w:tcPr>
          <w:p w14:paraId="000016F7"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480,000</w:t>
            </w:r>
          </w:p>
        </w:tc>
        <w:tc>
          <w:tcPr>
            <w:tcW w:w="1007" w:type="dxa"/>
            <w:tcBorders>
              <w:top w:val="nil"/>
              <w:left w:val="nil"/>
              <w:bottom w:val="nil"/>
              <w:right w:val="single" w:sz="6" w:space="0" w:color="000000"/>
            </w:tcBorders>
            <w:shd w:val="clear" w:color="auto" w:fill="auto"/>
            <w:tcMar>
              <w:top w:w="0" w:type="dxa"/>
              <w:left w:w="40" w:type="dxa"/>
              <w:bottom w:w="0" w:type="dxa"/>
              <w:right w:w="40" w:type="dxa"/>
            </w:tcMar>
          </w:tcPr>
          <w:p w14:paraId="000016F8"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494,400</w:t>
            </w:r>
          </w:p>
        </w:tc>
        <w:tc>
          <w:tcPr>
            <w:tcW w:w="990" w:type="dxa"/>
            <w:tcBorders>
              <w:top w:val="nil"/>
              <w:left w:val="nil"/>
              <w:bottom w:val="nil"/>
              <w:right w:val="single" w:sz="6" w:space="0" w:color="000000"/>
            </w:tcBorders>
            <w:shd w:val="clear" w:color="auto" w:fill="auto"/>
            <w:tcMar>
              <w:top w:w="0" w:type="dxa"/>
              <w:left w:w="40" w:type="dxa"/>
              <w:bottom w:w="0" w:type="dxa"/>
              <w:right w:w="40" w:type="dxa"/>
            </w:tcMar>
          </w:tcPr>
          <w:p w14:paraId="000016F9"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509,232</w:t>
            </w:r>
          </w:p>
        </w:tc>
      </w:tr>
      <w:tr w:rsidR="009E2F47" w:rsidRPr="00001577" w14:paraId="2EAC9C4C" w14:textId="77777777" w:rsidTr="00EA25FF">
        <w:trPr>
          <w:trHeight w:val="270"/>
        </w:trPr>
        <w:tc>
          <w:tcPr>
            <w:tcW w:w="211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6FA" w14:textId="77777777" w:rsidR="009E2F47" w:rsidRPr="00001577" w:rsidRDefault="0014541B" w:rsidP="00001577">
            <w:pPr>
              <w:tabs>
                <w:tab w:val="left" w:pos="420"/>
              </w:tabs>
              <w:spacing w:before="240" w:after="0" w:line="276" w:lineRule="auto"/>
              <w:ind w:left="57"/>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4196" w:type="dxa"/>
            <w:tcBorders>
              <w:top w:val="nil"/>
              <w:left w:val="nil"/>
              <w:bottom w:val="nil"/>
              <w:right w:val="single" w:sz="6" w:space="0" w:color="000000"/>
            </w:tcBorders>
            <w:shd w:val="clear" w:color="auto" w:fill="auto"/>
            <w:tcMar>
              <w:top w:w="0" w:type="dxa"/>
              <w:left w:w="40" w:type="dxa"/>
              <w:bottom w:w="0" w:type="dxa"/>
              <w:right w:w="40" w:type="dxa"/>
            </w:tcMar>
          </w:tcPr>
          <w:p w14:paraId="000016FB" w14:textId="77777777" w:rsidR="009E2F47" w:rsidRPr="00001577" w:rsidRDefault="0014541B" w:rsidP="00001577">
            <w:pPr>
              <w:spacing w:before="240" w:after="0" w:line="276" w:lineRule="auto"/>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2210800 Hospitality Supplies and Services</w:t>
            </w:r>
          </w:p>
        </w:tc>
        <w:tc>
          <w:tcPr>
            <w:tcW w:w="1048" w:type="dxa"/>
            <w:tcBorders>
              <w:top w:val="nil"/>
              <w:left w:val="nil"/>
              <w:bottom w:val="nil"/>
              <w:right w:val="single" w:sz="6" w:space="0" w:color="000000"/>
            </w:tcBorders>
            <w:shd w:val="clear" w:color="auto" w:fill="auto"/>
            <w:tcMar>
              <w:top w:w="0" w:type="dxa"/>
              <w:left w:w="40" w:type="dxa"/>
              <w:bottom w:w="0" w:type="dxa"/>
              <w:right w:w="40" w:type="dxa"/>
            </w:tcMar>
          </w:tcPr>
          <w:p w14:paraId="000016FC"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750,000</w:t>
            </w:r>
          </w:p>
        </w:tc>
        <w:tc>
          <w:tcPr>
            <w:tcW w:w="1007" w:type="dxa"/>
            <w:tcBorders>
              <w:top w:val="nil"/>
              <w:left w:val="nil"/>
              <w:bottom w:val="nil"/>
              <w:right w:val="single" w:sz="6" w:space="0" w:color="000000"/>
            </w:tcBorders>
            <w:shd w:val="clear" w:color="auto" w:fill="auto"/>
            <w:tcMar>
              <w:top w:w="0" w:type="dxa"/>
              <w:left w:w="40" w:type="dxa"/>
              <w:bottom w:w="0" w:type="dxa"/>
              <w:right w:w="40" w:type="dxa"/>
            </w:tcMar>
          </w:tcPr>
          <w:p w14:paraId="000016FD"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772,500</w:t>
            </w:r>
          </w:p>
        </w:tc>
        <w:tc>
          <w:tcPr>
            <w:tcW w:w="990" w:type="dxa"/>
            <w:tcBorders>
              <w:top w:val="nil"/>
              <w:left w:val="nil"/>
              <w:bottom w:val="nil"/>
              <w:right w:val="single" w:sz="6" w:space="0" w:color="000000"/>
            </w:tcBorders>
            <w:shd w:val="clear" w:color="auto" w:fill="auto"/>
            <w:tcMar>
              <w:top w:w="0" w:type="dxa"/>
              <w:left w:w="40" w:type="dxa"/>
              <w:bottom w:w="0" w:type="dxa"/>
              <w:right w:w="40" w:type="dxa"/>
            </w:tcMar>
          </w:tcPr>
          <w:p w14:paraId="000016FE"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795,675</w:t>
            </w:r>
          </w:p>
        </w:tc>
      </w:tr>
      <w:tr w:rsidR="009E2F47" w:rsidRPr="00001577" w14:paraId="2EF4D0E0" w14:textId="77777777" w:rsidTr="00EA25FF">
        <w:trPr>
          <w:trHeight w:val="405"/>
        </w:trPr>
        <w:tc>
          <w:tcPr>
            <w:tcW w:w="211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6FF" w14:textId="77777777" w:rsidR="009E2F47" w:rsidRPr="00001577" w:rsidRDefault="0014541B" w:rsidP="00001577">
            <w:pPr>
              <w:tabs>
                <w:tab w:val="left" w:pos="420"/>
              </w:tabs>
              <w:spacing w:before="240" w:after="0" w:line="276" w:lineRule="auto"/>
              <w:ind w:left="57"/>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4196" w:type="dxa"/>
            <w:tcBorders>
              <w:top w:val="nil"/>
              <w:left w:val="nil"/>
              <w:bottom w:val="nil"/>
              <w:right w:val="single" w:sz="6" w:space="0" w:color="000000"/>
            </w:tcBorders>
            <w:shd w:val="clear" w:color="auto" w:fill="auto"/>
            <w:tcMar>
              <w:top w:w="0" w:type="dxa"/>
              <w:left w:w="40" w:type="dxa"/>
              <w:bottom w:w="0" w:type="dxa"/>
              <w:right w:w="40" w:type="dxa"/>
            </w:tcMar>
          </w:tcPr>
          <w:p w14:paraId="00001700" w14:textId="77777777" w:rsidR="009E2F47" w:rsidRPr="00001577" w:rsidRDefault="0014541B" w:rsidP="00001577">
            <w:pPr>
              <w:spacing w:before="240" w:after="0" w:line="276" w:lineRule="auto"/>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2210801 Catering Services (receptions), Accommodation, Gifts, Food and Drinks</w:t>
            </w:r>
          </w:p>
        </w:tc>
        <w:tc>
          <w:tcPr>
            <w:tcW w:w="1048" w:type="dxa"/>
            <w:tcBorders>
              <w:top w:val="nil"/>
              <w:left w:val="nil"/>
              <w:bottom w:val="nil"/>
              <w:right w:val="single" w:sz="6" w:space="0" w:color="000000"/>
            </w:tcBorders>
            <w:shd w:val="clear" w:color="auto" w:fill="auto"/>
            <w:tcMar>
              <w:top w:w="0" w:type="dxa"/>
              <w:left w:w="40" w:type="dxa"/>
              <w:bottom w:w="0" w:type="dxa"/>
              <w:right w:w="40" w:type="dxa"/>
            </w:tcMar>
          </w:tcPr>
          <w:p w14:paraId="00001701"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750,000</w:t>
            </w:r>
          </w:p>
        </w:tc>
        <w:tc>
          <w:tcPr>
            <w:tcW w:w="1007" w:type="dxa"/>
            <w:tcBorders>
              <w:top w:val="nil"/>
              <w:left w:val="nil"/>
              <w:bottom w:val="nil"/>
              <w:right w:val="single" w:sz="6" w:space="0" w:color="000000"/>
            </w:tcBorders>
            <w:shd w:val="clear" w:color="auto" w:fill="auto"/>
            <w:tcMar>
              <w:top w:w="0" w:type="dxa"/>
              <w:left w:w="40" w:type="dxa"/>
              <w:bottom w:w="0" w:type="dxa"/>
              <w:right w:w="40" w:type="dxa"/>
            </w:tcMar>
          </w:tcPr>
          <w:p w14:paraId="00001702"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772,500</w:t>
            </w:r>
          </w:p>
        </w:tc>
        <w:tc>
          <w:tcPr>
            <w:tcW w:w="990" w:type="dxa"/>
            <w:tcBorders>
              <w:top w:val="nil"/>
              <w:left w:val="nil"/>
              <w:bottom w:val="nil"/>
              <w:right w:val="single" w:sz="6" w:space="0" w:color="000000"/>
            </w:tcBorders>
            <w:shd w:val="clear" w:color="auto" w:fill="auto"/>
            <w:tcMar>
              <w:top w:w="0" w:type="dxa"/>
              <w:left w:w="40" w:type="dxa"/>
              <w:bottom w:w="0" w:type="dxa"/>
              <w:right w:w="40" w:type="dxa"/>
            </w:tcMar>
          </w:tcPr>
          <w:p w14:paraId="00001703"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795,675</w:t>
            </w:r>
          </w:p>
        </w:tc>
      </w:tr>
      <w:tr w:rsidR="009E2F47" w:rsidRPr="00001577" w14:paraId="00FDDCDF" w14:textId="77777777" w:rsidTr="00EA25FF">
        <w:trPr>
          <w:trHeight w:val="330"/>
        </w:trPr>
        <w:tc>
          <w:tcPr>
            <w:tcW w:w="211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704" w14:textId="77777777" w:rsidR="009E2F47" w:rsidRPr="00001577" w:rsidRDefault="0014541B" w:rsidP="00001577">
            <w:pPr>
              <w:tabs>
                <w:tab w:val="left" w:pos="420"/>
              </w:tabs>
              <w:spacing w:before="240" w:after="0" w:line="276" w:lineRule="auto"/>
              <w:ind w:left="57"/>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4196" w:type="dxa"/>
            <w:tcBorders>
              <w:top w:val="nil"/>
              <w:left w:val="nil"/>
              <w:bottom w:val="nil"/>
              <w:right w:val="single" w:sz="6" w:space="0" w:color="000000"/>
            </w:tcBorders>
            <w:shd w:val="clear" w:color="auto" w:fill="auto"/>
            <w:tcMar>
              <w:top w:w="0" w:type="dxa"/>
              <w:left w:w="40" w:type="dxa"/>
              <w:bottom w:w="0" w:type="dxa"/>
              <w:right w:w="40" w:type="dxa"/>
            </w:tcMar>
          </w:tcPr>
          <w:p w14:paraId="00001705" w14:textId="77777777" w:rsidR="009E2F47" w:rsidRPr="00001577" w:rsidRDefault="0014541B" w:rsidP="00001577">
            <w:pPr>
              <w:spacing w:before="240" w:after="0" w:line="276" w:lineRule="auto"/>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2211000 Specialised Materials and Supplies</w:t>
            </w:r>
          </w:p>
        </w:tc>
        <w:tc>
          <w:tcPr>
            <w:tcW w:w="1048" w:type="dxa"/>
            <w:tcBorders>
              <w:top w:val="nil"/>
              <w:left w:val="nil"/>
              <w:bottom w:val="nil"/>
              <w:right w:val="single" w:sz="6" w:space="0" w:color="000000"/>
            </w:tcBorders>
            <w:shd w:val="clear" w:color="auto" w:fill="auto"/>
            <w:tcMar>
              <w:top w:w="0" w:type="dxa"/>
              <w:left w:w="40" w:type="dxa"/>
              <w:bottom w:w="0" w:type="dxa"/>
              <w:right w:w="40" w:type="dxa"/>
            </w:tcMar>
          </w:tcPr>
          <w:p w14:paraId="00001706"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217,764,495</w:t>
            </w:r>
          </w:p>
        </w:tc>
        <w:tc>
          <w:tcPr>
            <w:tcW w:w="1007" w:type="dxa"/>
            <w:tcBorders>
              <w:top w:val="nil"/>
              <w:left w:val="nil"/>
              <w:bottom w:val="nil"/>
              <w:right w:val="single" w:sz="6" w:space="0" w:color="000000"/>
            </w:tcBorders>
            <w:shd w:val="clear" w:color="auto" w:fill="auto"/>
            <w:tcMar>
              <w:top w:w="0" w:type="dxa"/>
              <w:left w:w="40" w:type="dxa"/>
              <w:bottom w:w="0" w:type="dxa"/>
              <w:right w:w="40" w:type="dxa"/>
            </w:tcMar>
          </w:tcPr>
          <w:p w14:paraId="00001707"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224,297,430</w:t>
            </w:r>
          </w:p>
        </w:tc>
        <w:tc>
          <w:tcPr>
            <w:tcW w:w="990" w:type="dxa"/>
            <w:tcBorders>
              <w:top w:val="nil"/>
              <w:left w:val="nil"/>
              <w:bottom w:val="nil"/>
              <w:right w:val="single" w:sz="6" w:space="0" w:color="000000"/>
            </w:tcBorders>
            <w:shd w:val="clear" w:color="auto" w:fill="auto"/>
            <w:tcMar>
              <w:top w:w="0" w:type="dxa"/>
              <w:left w:w="40" w:type="dxa"/>
              <w:bottom w:w="0" w:type="dxa"/>
              <w:right w:w="40" w:type="dxa"/>
            </w:tcMar>
          </w:tcPr>
          <w:p w14:paraId="00001708"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231,026,353</w:t>
            </w:r>
          </w:p>
        </w:tc>
      </w:tr>
      <w:tr w:rsidR="009E2F47" w:rsidRPr="00001577" w14:paraId="260F1308" w14:textId="77777777" w:rsidTr="00EA25FF">
        <w:trPr>
          <w:trHeight w:val="330"/>
        </w:trPr>
        <w:tc>
          <w:tcPr>
            <w:tcW w:w="211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709" w14:textId="77777777" w:rsidR="009E2F47" w:rsidRPr="00001577" w:rsidRDefault="0014541B" w:rsidP="00001577">
            <w:pPr>
              <w:tabs>
                <w:tab w:val="left" w:pos="420"/>
              </w:tabs>
              <w:spacing w:before="240" w:after="0" w:line="276" w:lineRule="auto"/>
              <w:ind w:left="57"/>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4196" w:type="dxa"/>
            <w:tcBorders>
              <w:top w:val="nil"/>
              <w:left w:val="nil"/>
              <w:bottom w:val="nil"/>
              <w:right w:val="single" w:sz="6" w:space="0" w:color="000000"/>
            </w:tcBorders>
            <w:shd w:val="clear" w:color="auto" w:fill="auto"/>
            <w:tcMar>
              <w:top w:w="0" w:type="dxa"/>
              <w:left w:w="40" w:type="dxa"/>
              <w:bottom w:w="0" w:type="dxa"/>
              <w:right w:w="40" w:type="dxa"/>
            </w:tcMar>
          </w:tcPr>
          <w:p w14:paraId="0000170A" w14:textId="77777777" w:rsidR="009E2F47" w:rsidRPr="00001577" w:rsidRDefault="0014541B" w:rsidP="00001577">
            <w:pPr>
              <w:spacing w:before="240" w:after="0" w:line="276" w:lineRule="auto"/>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2211001 Medical Drugs</w:t>
            </w:r>
          </w:p>
        </w:tc>
        <w:tc>
          <w:tcPr>
            <w:tcW w:w="1048" w:type="dxa"/>
            <w:tcBorders>
              <w:top w:val="nil"/>
              <w:left w:val="nil"/>
              <w:bottom w:val="nil"/>
              <w:right w:val="single" w:sz="6" w:space="0" w:color="000000"/>
            </w:tcBorders>
            <w:shd w:val="clear" w:color="auto" w:fill="auto"/>
            <w:tcMar>
              <w:top w:w="0" w:type="dxa"/>
              <w:left w:w="40" w:type="dxa"/>
              <w:bottom w:w="0" w:type="dxa"/>
              <w:right w:w="40" w:type="dxa"/>
            </w:tcMar>
          </w:tcPr>
          <w:p w14:paraId="0000170B"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212,504,495</w:t>
            </w:r>
          </w:p>
        </w:tc>
        <w:tc>
          <w:tcPr>
            <w:tcW w:w="1007" w:type="dxa"/>
            <w:tcBorders>
              <w:top w:val="nil"/>
              <w:left w:val="nil"/>
              <w:bottom w:val="nil"/>
              <w:right w:val="single" w:sz="6" w:space="0" w:color="000000"/>
            </w:tcBorders>
            <w:shd w:val="clear" w:color="auto" w:fill="auto"/>
            <w:tcMar>
              <w:top w:w="0" w:type="dxa"/>
              <w:left w:w="40" w:type="dxa"/>
              <w:bottom w:w="0" w:type="dxa"/>
              <w:right w:w="40" w:type="dxa"/>
            </w:tcMar>
          </w:tcPr>
          <w:p w14:paraId="0000170C"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218,879,630</w:t>
            </w:r>
          </w:p>
        </w:tc>
        <w:tc>
          <w:tcPr>
            <w:tcW w:w="990" w:type="dxa"/>
            <w:tcBorders>
              <w:top w:val="nil"/>
              <w:left w:val="nil"/>
              <w:bottom w:val="nil"/>
              <w:right w:val="single" w:sz="6" w:space="0" w:color="000000"/>
            </w:tcBorders>
            <w:shd w:val="clear" w:color="auto" w:fill="auto"/>
            <w:tcMar>
              <w:top w:w="0" w:type="dxa"/>
              <w:left w:w="40" w:type="dxa"/>
              <w:bottom w:w="0" w:type="dxa"/>
              <w:right w:w="40" w:type="dxa"/>
            </w:tcMar>
          </w:tcPr>
          <w:p w14:paraId="0000170D"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225,446,019</w:t>
            </w:r>
          </w:p>
        </w:tc>
      </w:tr>
      <w:tr w:rsidR="009E2F47" w:rsidRPr="00001577" w14:paraId="2B59E057" w14:textId="77777777" w:rsidTr="00EA25FF">
        <w:trPr>
          <w:trHeight w:val="330"/>
        </w:trPr>
        <w:tc>
          <w:tcPr>
            <w:tcW w:w="211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70E" w14:textId="77777777" w:rsidR="009E2F47" w:rsidRPr="00001577" w:rsidRDefault="0014541B" w:rsidP="00001577">
            <w:pPr>
              <w:tabs>
                <w:tab w:val="left" w:pos="420"/>
              </w:tabs>
              <w:spacing w:before="240" w:after="0" w:line="276" w:lineRule="auto"/>
              <w:ind w:left="57"/>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lastRenderedPageBreak/>
              <w:t xml:space="preserve"> </w:t>
            </w:r>
          </w:p>
        </w:tc>
        <w:tc>
          <w:tcPr>
            <w:tcW w:w="4196" w:type="dxa"/>
            <w:tcBorders>
              <w:top w:val="nil"/>
              <w:left w:val="nil"/>
              <w:bottom w:val="nil"/>
              <w:right w:val="single" w:sz="6" w:space="0" w:color="000000"/>
            </w:tcBorders>
            <w:shd w:val="clear" w:color="auto" w:fill="auto"/>
            <w:tcMar>
              <w:top w:w="0" w:type="dxa"/>
              <w:left w:w="40" w:type="dxa"/>
              <w:bottom w:w="0" w:type="dxa"/>
              <w:right w:w="40" w:type="dxa"/>
            </w:tcMar>
          </w:tcPr>
          <w:p w14:paraId="0000170F" w14:textId="77777777" w:rsidR="009E2F47" w:rsidRPr="00001577" w:rsidRDefault="0014541B" w:rsidP="00001577">
            <w:pPr>
              <w:spacing w:before="240" w:after="0" w:line="276" w:lineRule="auto"/>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2211008 Laboratory Materials, Supplies and Small Equipment</w:t>
            </w:r>
          </w:p>
        </w:tc>
        <w:tc>
          <w:tcPr>
            <w:tcW w:w="1048" w:type="dxa"/>
            <w:tcBorders>
              <w:top w:val="nil"/>
              <w:left w:val="nil"/>
              <w:bottom w:val="nil"/>
              <w:right w:val="single" w:sz="6" w:space="0" w:color="000000"/>
            </w:tcBorders>
            <w:shd w:val="clear" w:color="auto" w:fill="auto"/>
            <w:tcMar>
              <w:top w:w="0" w:type="dxa"/>
              <w:left w:w="40" w:type="dxa"/>
              <w:bottom w:w="0" w:type="dxa"/>
              <w:right w:w="40" w:type="dxa"/>
            </w:tcMar>
          </w:tcPr>
          <w:p w14:paraId="00001710"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2,500,000</w:t>
            </w:r>
          </w:p>
        </w:tc>
        <w:tc>
          <w:tcPr>
            <w:tcW w:w="1007" w:type="dxa"/>
            <w:tcBorders>
              <w:top w:val="nil"/>
              <w:left w:val="nil"/>
              <w:bottom w:val="nil"/>
              <w:right w:val="single" w:sz="6" w:space="0" w:color="000000"/>
            </w:tcBorders>
            <w:shd w:val="clear" w:color="auto" w:fill="auto"/>
            <w:tcMar>
              <w:top w:w="0" w:type="dxa"/>
              <w:left w:w="40" w:type="dxa"/>
              <w:bottom w:w="0" w:type="dxa"/>
              <w:right w:w="40" w:type="dxa"/>
            </w:tcMar>
          </w:tcPr>
          <w:p w14:paraId="00001711"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2,575,000</w:t>
            </w:r>
          </w:p>
        </w:tc>
        <w:tc>
          <w:tcPr>
            <w:tcW w:w="990" w:type="dxa"/>
            <w:tcBorders>
              <w:top w:val="nil"/>
              <w:left w:val="nil"/>
              <w:bottom w:val="nil"/>
              <w:right w:val="single" w:sz="6" w:space="0" w:color="000000"/>
            </w:tcBorders>
            <w:shd w:val="clear" w:color="auto" w:fill="auto"/>
            <w:tcMar>
              <w:top w:w="0" w:type="dxa"/>
              <w:left w:w="40" w:type="dxa"/>
              <w:bottom w:w="0" w:type="dxa"/>
              <w:right w:w="40" w:type="dxa"/>
            </w:tcMar>
          </w:tcPr>
          <w:p w14:paraId="00001712"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2,652,250</w:t>
            </w:r>
          </w:p>
        </w:tc>
      </w:tr>
      <w:tr w:rsidR="009E2F47" w:rsidRPr="00001577" w14:paraId="3200450E" w14:textId="77777777" w:rsidTr="00EA25FF">
        <w:trPr>
          <w:trHeight w:val="330"/>
        </w:trPr>
        <w:tc>
          <w:tcPr>
            <w:tcW w:w="211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713" w14:textId="77777777" w:rsidR="009E2F47" w:rsidRPr="00001577" w:rsidRDefault="0014541B" w:rsidP="00001577">
            <w:pPr>
              <w:tabs>
                <w:tab w:val="left" w:pos="420"/>
              </w:tabs>
              <w:spacing w:before="240" w:after="0" w:line="276" w:lineRule="auto"/>
              <w:ind w:left="57"/>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4196" w:type="dxa"/>
            <w:tcBorders>
              <w:top w:val="nil"/>
              <w:left w:val="nil"/>
              <w:bottom w:val="nil"/>
              <w:right w:val="single" w:sz="6" w:space="0" w:color="000000"/>
            </w:tcBorders>
            <w:shd w:val="clear" w:color="auto" w:fill="auto"/>
            <w:tcMar>
              <w:top w:w="0" w:type="dxa"/>
              <w:left w:w="40" w:type="dxa"/>
              <w:bottom w:w="0" w:type="dxa"/>
              <w:right w:w="40" w:type="dxa"/>
            </w:tcMar>
          </w:tcPr>
          <w:p w14:paraId="00001714" w14:textId="77777777" w:rsidR="009E2F47" w:rsidRPr="00001577" w:rsidRDefault="0014541B" w:rsidP="00001577">
            <w:pPr>
              <w:spacing w:before="240" w:after="0" w:line="276" w:lineRule="auto"/>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2211015 Food and Rations</w:t>
            </w:r>
          </w:p>
        </w:tc>
        <w:tc>
          <w:tcPr>
            <w:tcW w:w="1048" w:type="dxa"/>
            <w:tcBorders>
              <w:top w:val="nil"/>
              <w:left w:val="nil"/>
              <w:bottom w:val="nil"/>
              <w:right w:val="single" w:sz="6" w:space="0" w:color="000000"/>
            </w:tcBorders>
            <w:shd w:val="clear" w:color="auto" w:fill="auto"/>
            <w:tcMar>
              <w:top w:w="0" w:type="dxa"/>
              <w:left w:w="40" w:type="dxa"/>
              <w:bottom w:w="0" w:type="dxa"/>
              <w:right w:w="40" w:type="dxa"/>
            </w:tcMar>
          </w:tcPr>
          <w:p w14:paraId="00001715"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1,500,000</w:t>
            </w:r>
          </w:p>
        </w:tc>
        <w:tc>
          <w:tcPr>
            <w:tcW w:w="1007" w:type="dxa"/>
            <w:tcBorders>
              <w:top w:val="nil"/>
              <w:left w:val="nil"/>
              <w:bottom w:val="nil"/>
              <w:right w:val="single" w:sz="6" w:space="0" w:color="000000"/>
            </w:tcBorders>
            <w:shd w:val="clear" w:color="auto" w:fill="auto"/>
            <w:tcMar>
              <w:top w:w="0" w:type="dxa"/>
              <w:left w:w="40" w:type="dxa"/>
              <w:bottom w:w="0" w:type="dxa"/>
              <w:right w:w="40" w:type="dxa"/>
            </w:tcMar>
          </w:tcPr>
          <w:p w14:paraId="00001716"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1,545,000</w:t>
            </w:r>
          </w:p>
        </w:tc>
        <w:tc>
          <w:tcPr>
            <w:tcW w:w="990" w:type="dxa"/>
            <w:tcBorders>
              <w:top w:val="nil"/>
              <w:left w:val="nil"/>
              <w:bottom w:val="nil"/>
              <w:right w:val="single" w:sz="6" w:space="0" w:color="000000"/>
            </w:tcBorders>
            <w:shd w:val="clear" w:color="auto" w:fill="auto"/>
            <w:tcMar>
              <w:top w:w="0" w:type="dxa"/>
              <w:left w:w="40" w:type="dxa"/>
              <w:bottom w:w="0" w:type="dxa"/>
              <w:right w:w="40" w:type="dxa"/>
            </w:tcMar>
          </w:tcPr>
          <w:p w14:paraId="00001717"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1,591,350</w:t>
            </w:r>
          </w:p>
        </w:tc>
      </w:tr>
      <w:tr w:rsidR="009E2F47" w:rsidRPr="00001577" w14:paraId="4F660B4E" w14:textId="77777777" w:rsidTr="00EA25FF">
        <w:trPr>
          <w:trHeight w:val="330"/>
        </w:trPr>
        <w:tc>
          <w:tcPr>
            <w:tcW w:w="211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718" w14:textId="77777777" w:rsidR="009E2F47" w:rsidRPr="00001577" w:rsidRDefault="0014541B" w:rsidP="00001577">
            <w:pPr>
              <w:tabs>
                <w:tab w:val="left" w:pos="420"/>
              </w:tabs>
              <w:spacing w:before="240" w:after="0" w:line="276" w:lineRule="auto"/>
              <w:ind w:left="57"/>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4196" w:type="dxa"/>
            <w:tcBorders>
              <w:top w:val="nil"/>
              <w:left w:val="nil"/>
              <w:bottom w:val="nil"/>
              <w:right w:val="single" w:sz="6" w:space="0" w:color="000000"/>
            </w:tcBorders>
            <w:shd w:val="clear" w:color="auto" w:fill="auto"/>
            <w:tcMar>
              <w:top w:w="0" w:type="dxa"/>
              <w:left w:w="40" w:type="dxa"/>
              <w:bottom w:w="0" w:type="dxa"/>
              <w:right w:w="40" w:type="dxa"/>
            </w:tcMar>
          </w:tcPr>
          <w:p w14:paraId="00001719" w14:textId="77777777" w:rsidR="009E2F47" w:rsidRPr="00001577" w:rsidRDefault="0014541B" w:rsidP="00001577">
            <w:pPr>
              <w:spacing w:before="240" w:after="0" w:line="276" w:lineRule="auto"/>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2211021 Purchase of Bedding and Linen</w:t>
            </w:r>
          </w:p>
        </w:tc>
        <w:tc>
          <w:tcPr>
            <w:tcW w:w="1048" w:type="dxa"/>
            <w:tcBorders>
              <w:top w:val="nil"/>
              <w:left w:val="nil"/>
              <w:bottom w:val="nil"/>
              <w:right w:val="single" w:sz="6" w:space="0" w:color="000000"/>
            </w:tcBorders>
            <w:shd w:val="clear" w:color="auto" w:fill="auto"/>
            <w:tcMar>
              <w:top w:w="0" w:type="dxa"/>
              <w:left w:w="40" w:type="dxa"/>
              <w:bottom w:w="0" w:type="dxa"/>
              <w:right w:w="40" w:type="dxa"/>
            </w:tcMar>
          </w:tcPr>
          <w:p w14:paraId="0000171A"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260,000</w:t>
            </w:r>
          </w:p>
        </w:tc>
        <w:tc>
          <w:tcPr>
            <w:tcW w:w="1007" w:type="dxa"/>
            <w:tcBorders>
              <w:top w:val="nil"/>
              <w:left w:val="nil"/>
              <w:bottom w:val="nil"/>
              <w:right w:val="single" w:sz="6" w:space="0" w:color="000000"/>
            </w:tcBorders>
            <w:shd w:val="clear" w:color="auto" w:fill="auto"/>
            <w:tcMar>
              <w:top w:w="0" w:type="dxa"/>
              <w:left w:w="40" w:type="dxa"/>
              <w:bottom w:w="0" w:type="dxa"/>
              <w:right w:w="40" w:type="dxa"/>
            </w:tcMar>
          </w:tcPr>
          <w:p w14:paraId="0000171B"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267,800</w:t>
            </w:r>
          </w:p>
        </w:tc>
        <w:tc>
          <w:tcPr>
            <w:tcW w:w="990" w:type="dxa"/>
            <w:tcBorders>
              <w:top w:val="nil"/>
              <w:left w:val="nil"/>
              <w:bottom w:val="nil"/>
              <w:right w:val="single" w:sz="6" w:space="0" w:color="000000"/>
            </w:tcBorders>
            <w:shd w:val="clear" w:color="auto" w:fill="auto"/>
            <w:tcMar>
              <w:top w:w="0" w:type="dxa"/>
              <w:left w:w="40" w:type="dxa"/>
              <w:bottom w:w="0" w:type="dxa"/>
              <w:right w:w="40" w:type="dxa"/>
            </w:tcMar>
          </w:tcPr>
          <w:p w14:paraId="0000171C"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275,834</w:t>
            </w:r>
          </w:p>
        </w:tc>
      </w:tr>
      <w:tr w:rsidR="009E2F47" w:rsidRPr="00001577" w14:paraId="18CC9009" w14:textId="77777777" w:rsidTr="00EA25FF">
        <w:trPr>
          <w:trHeight w:val="330"/>
        </w:trPr>
        <w:tc>
          <w:tcPr>
            <w:tcW w:w="211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71D" w14:textId="77777777" w:rsidR="009E2F47" w:rsidRPr="00001577" w:rsidRDefault="0014541B" w:rsidP="00001577">
            <w:pPr>
              <w:tabs>
                <w:tab w:val="left" w:pos="420"/>
              </w:tabs>
              <w:spacing w:before="240" w:after="0" w:line="276" w:lineRule="auto"/>
              <w:ind w:left="57"/>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4196" w:type="dxa"/>
            <w:tcBorders>
              <w:top w:val="nil"/>
              <w:left w:val="nil"/>
              <w:bottom w:val="nil"/>
              <w:right w:val="single" w:sz="6" w:space="0" w:color="000000"/>
            </w:tcBorders>
            <w:shd w:val="clear" w:color="auto" w:fill="auto"/>
            <w:tcMar>
              <w:top w:w="0" w:type="dxa"/>
              <w:left w:w="40" w:type="dxa"/>
              <w:bottom w:w="0" w:type="dxa"/>
              <w:right w:w="40" w:type="dxa"/>
            </w:tcMar>
          </w:tcPr>
          <w:p w14:paraId="0000171E" w14:textId="77777777" w:rsidR="009E2F47" w:rsidRPr="00001577" w:rsidRDefault="0014541B" w:rsidP="00001577">
            <w:pPr>
              <w:spacing w:before="240" w:after="0" w:line="276" w:lineRule="auto"/>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2211028 Purchase of X-Rays Supplies</w:t>
            </w:r>
          </w:p>
        </w:tc>
        <w:tc>
          <w:tcPr>
            <w:tcW w:w="1048" w:type="dxa"/>
            <w:tcBorders>
              <w:top w:val="nil"/>
              <w:left w:val="nil"/>
              <w:bottom w:val="nil"/>
              <w:right w:val="single" w:sz="6" w:space="0" w:color="000000"/>
            </w:tcBorders>
            <w:shd w:val="clear" w:color="auto" w:fill="auto"/>
            <w:tcMar>
              <w:top w:w="0" w:type="dxa"/>
              <w:left w:w="40" w:type="dxa"/>
              <w:bottom w:w="0" w:type="dxa"/>
              <w:right w:w="40" w:type="dxa"/>
            </w:tcMar>
          </w:tcPr>
          <w:p w14:paraId="0000171F"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1,000,000</w:t>
            </w:r>
          </w:p>
        </w:tc>
        <w:tc>
          <w:tcPr>
            <w:tcW w:w="1007" w:type="dxa"/>
            <w:tcBorders>
              <w:top w:val="nil"/>
              <w:left w:val="nil"/>
              <w:bottom w:val="nil"/>
              <w:right w:val="single" w:sz="6" w:space="0" w:color="000000"/>
            </w:tcBorders>
            <w:shd w:val="clear" w:color="auto" w:fill="auto"/>
            <w:tcMar>
              <w:top w:w="0" w:type="dxa"/>
              <w:left w:w="40" w:type="dxa"/>
              <w:bottom w:w="0" w:type="dxa"/>
              <w:right w:w="40" w:type="dxa"/>
            </w:tcMar>
          </w:tcPr>
          <w:p w14:paraId="00001720"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1,030,000</w:t>
            </w:r>
          </w:p>
        </w:tc>
        <w:tc>
          <w:tcPr>
            <w:tcW w:w="990" w:type="dxa"/>
            <w:tcBorders>
              <w:top w:val="nil"/>
              <w:left w:val="nil"/>
              <w:bottom w:val="nil"/>
              <w:right w:val="single" w:sz="6" w:space="0" w:color="000000"/>
            </w:tcBorders>
            <w:shd w:val="clear" w:color="auto" w:fill="auto"/>
            <w:tcMar>
              <w:top w:w="0" w:type="dxa"/>
              <w:left w:w="40" w:type="dxa"/>
              <w:bottom w:w="0" w:type="dxa"/>
              <w:right w:w="40" w:type="dxa"/>
            </w:tcMar>
          </w:tcPr>
          <w:p w14:paraId="00001721"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1,060,900</w:t>
            </w:r>
          </w:p>
        </w:tc>
      </w:tr>
      <w:tr w:rsidR="009E2F47" w:rsidRPr="00001577" w14:paraId="7ABE5938" w14:textId="77777777" w:rsidTr="00EA25FF">
        <w:trPr>
          <w:trHeight w:val="270"/>
        </w:trPr>
        <w:tc>
          <w:tcPr>
            <w:tcW w:w="211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722" w14:textId="77777777" w:rsidR="009E2F47" w:rsidRPr="00001577" w:rsidRDefault="0014541B" w:rsidP="00001577">
            <w:pPr>
              <w:tabs>
                <w:tab w:val="left" w:pos="420"/>
              </w:tabs>
              <w:spacing w:before="240" w:after="0" w:line="276" w:lineRule="auto"/>
              <w:ind w:left="57"/>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4196" w:type="dxa"/>
            <w:tcBorders>
              <w:top w:val="nil"/>
              <w:left w:val="nil"/>
              <w:bottom w:val="nil"/>
              <w:right w:val="single" w:sz="6" w:space="0" w:color="000000"/>
            </w:tcBorders>
            <w:shd w:val="clear" w:color="auto" w:fill="auto"/>
            <w:tcMar>
              <w:top w:w="0" w:type="dxa"/>
              <w:left w:w="40" w:type="dxa"/>
              <w:bottom w:w="0" w:type="dxa"/>
              <w:right w:w="40" w:type="dxa"/>
            </w:tcMar>
          </w:tcPr>
          <w:p w14:paraId="00001723" w14:textId="77777777" w:rsidR="009E2F47" w:rsidRPr="00001577" w:rsidRDefault="0014541B" w:rsidP="00001577">
            <w:pPr>
              <w:spacing w:before="240" w:after="0" w:line="276" w:lineRule="auto"/>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2211100 Office and General Supplies and Services</w:t>
            </w:r>
          </w:p>
        </w:tc>
        <w:tc>
          <w:tcPr>
            <w:tcW w:w="1048" w:type="dxa"/>
            <w:tcBorders>
              <w:top w:val="nil"/>
              <w:left w:val="nil"/>
              <w:bottom w:val="nil"/>
              <w:right w:val="single" w:sz="6" w:space="0" w:color="000000"/>
            </w:tcBorders>
            <w:shd w:val="clear" w:color="auto" w:fill="auto"/>
            <w:tcMar>
              <w:top w:w="0" w:type="dxa"/>
              <w:left w:w="40" w:type="dxa"/>
              <w:bottom w:w="0" w:type="dxa"/>
              <w:right w:w="40" w:type="dxa"/>
            </w:tcMar>
          </w:tcPr>
          <w:p w14:paraId="00001724"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400,000</w:t>
            </w:r>
          </w:p>
        </w:tc>
        <w:tc>
          <w:tcPr>
            <w:tcW w:w="1007" w:type="dxa"/>
            <w:tcBorders>
              <w:top w:val="nil"/>
              <w:left w:val="nil"/>
              <w:bottom w:val="nil"/>
              <w:right w:val="single" w:sz="6" w:space="0" w:color="000000"/>
            </w:tcBorders>
            <w:shd w:val="clear" w:color="auto" w:fill="auto"/>
            <w:tcMar>
              <w:top w:w="0" w:type="dxa"/>
              <w:left w:w="40" w:type="dxa"/>
              <w:bottom w:w="0" w:type="dxa"/>
              <w:right w:w="40" w:type="dxa"/>
            </w:tcMar>
          </w:tcPr>
          <w:p w14:paraId="00001725"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412,000</w:t>
            </w:r>
          </w:p>
        </w:tc>
        <w:tc>
          <w:tcPr>
            <w:tcW w:w="990" w:type="dxa"/>
            <w:tcBorders>
              <w:top w:val="nil"/>
              <w:left w:val="nil"/>
              <w:bottom w:val="nil"/>
              <w:right w:val="single" w:sz="6" w:space="0" w:color="000000"/>
            </w:tcBorders>
            <w:shd w:val="clear" w:color="auto" w:fill="auto"/>
            <w:tcMar>
              <w:top w:w="0" w:type="dxa"/>
              <w:left w:w="40" w:type="dxa"/>
              <w:bottom w:w="0" w:type="dxa"/>
              <w:right w:w="40" w:type="dxa"/>
            </w:tcMar>
          </w:tcPr>
          <w:p w14:paraId="00001726"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424,360</w:t>
            </w:r>
          </w:p>
        </w:tc>
      </w:tr>
      <w:tr w:rsidR="009E2F47" w:rsidRPr="00001577" w14:paraId="7371C322" w14:textId="77777777" w:rsidTr="00EA25FF">
        <w:trPr>
          <w:trHeight w:val="405"/>
        </w:trPr>
        <w:tc>
          <w:tcPr>
            <w:tcW w:w="211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727" w14:textId="77777777" w:rsidR="009E2F47" w:rsidRPr="00001577" w:rsidRDefault="0014541B" w:rsidP="00001577">
            <w:pPr>
              <w:tabs>
                <w:tab w:val="left" w:pos="420"/>
              </w:tabs>
              <w:spacing w:before="240" w:after="0" w:line="276" w:lineRule="auto"/>
              <w:ind w:left="57"/>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4196" w:type="dxa"/>
            <w:tcBorders>
              <w:top w:val="nil"/>
              <w:left w:val="nil"/>
              <w:bottom w:val="nil"/>
              <w:right w:val="single" w:sz="6" w:space="0" w:color="000000"/>
            </w:tcBorders>
            <w:shd w:val="clear" w:color="auto" w:fill="auto"/>
            <w:tcMar>
              <w:top w:w="0" w:type="dxa"/>
              <w:left w:w="40" w:type="dxa"/>
              <w:bottom w:w="0" w:type="dxa"/>
              <w:right w:w="40" w:type="dxa"/>
            </w:tcMar>
          </w:tcPr>
          <w:p w14:paraId="00001728" w14:textId="77777777" w:rsidR="009E2F47" w:rsidRPr="00001577" w:rsidRDefault="0014541B" w:rsidP="00001577">
            <w:pPr>
              <w:spacing w:before="240" w:after="0" w:line="276" w:lineRule="auto"/>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2211101 General Office Supplies (papers, pencils, forms, small office equipment</w:t>
            </w:r>
          </w:p>
        </w:tc>
        <w:tc>
          <w:tcPr>
            <w:tcW w:w="1048" w:type="dxa"/>
            <w:tcBorders>
              <w:top w:val="nil"/>
              <w:left w:val="nil"/>
              <w:bottom w:val="nil"/>
              <w:right w:val="single" w:sz="6" w:space="0" w:color="000000"/>
            </w:tcBorders>
            <w:shd w:val="clear" w:color="auto" w:fill="auto"/>
            <w:tcMar>
              <w:top w:w="0" w:type="dxa"/>
              <w:left w:w="40" w:type="dxa"/>
              <w:bottom w:w="0" w:type="dxa"/>
              <w:right w:w="40" w:type="dxa"/>
            </w:tcMar>
          </w:tcPr>
          <w:p w14:paraId="00001729"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250,000</w:t>
            </w:r>
          </w:p>
        </w:tc>
        <w:tc>
          <w:tcPr>
            <w:tcW w:w="1007" w:type="dxa"/>
            <w:tcBorders>
              <w:top w:val="nil"/>
              <w:left w:val="nil"/>
              <w:bottom w:val="nil"/>
              <w:right w:val="single" w:sz="6" w:space="0" w:color="000000"/>
            </w:tcBorders>
            <w:shd w:val="clear" w:color="auto" w:fill="auto"/>
            <w:tcMar>
              <w:top w:w="0" w:type="dxa"/>
              <w:left w:w="40" w:type="dxa"/>
              <w:bottom w:w="0" w:type="dxa"/>
              <w:right w:w="40" w:type="dxa"/>
            </w:tcMar>
          </w:tcPr>
          <w:p w14:paraId="0000172A"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257,500</w:t>
            </w:r>
          </w:p>
        </w:tc>
        <w:tc>
          <w:tcPr>
            <w:tcW w:w="990" w:type="dxa"/>
            <w:tcBorders>
              <w:top w:val="nil"/>
              <w:left w:val="nil"/>
              <w:bottom w:val="nil"/>
              <w:right w:val="single" w:sz="6" w:space="0" w:color="000000"/>
            </w:tcBorders>
            <w:shd w:val="clear" w:color="auto" w:fill="auto"/>
            <w:tcMar>
              <w:top w:w="0" w:type="dxa"/>
              <w:left w:w="40" w:type="dxa"/>
              <w:bottom w:w="0" w:type="dxa"/>
              <w:right w:w="40" w:type="dxa"/>
            </w:tcMar>
          </w:tcPr>
          <w:p w14:paraId="0000172B"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265,225</w:t>
            </w:r>
          </w:p>
        </w:tc>
      </w:tr>
      <w:tr w:rsidR="009E2F47" w:rsidRPr="00001577" w14:paraId="6E57F10D" w14:textId="77777777" w:rsidTr="00EA25FF">
        <w:trPr>
          <w:trHeight w:val="330"/>
        </w:trPr>
        <w:tc>
          <w:tcPr>
            <w:tcW w:w="211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72C" w14:textId="77777777" w:rsidR="009E2F47" w:rsidRPr="00001577" w:rsidRDefault="0014541B" w:rsidP="00001577">
            <w:pPr>
              <w:tabs>
                <w:tab w:val="left" w:pos="420"/>
              </w:tabs>
              <w:spacing w:before="240" w:after="0" w:line="276" w:lineRule="auto"/>
              <w:ind w:left="57"/>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4196" w:type="dxa"/>
            <w:tcBorders>
              <w:top w:val="nil"/>
              <w:left w:val="nil"/>
              <w:bottom w:val="nil"/>
              <w:right w:val="single" w:sz="6" w:space="0" w:color="000000"/>
            </w:tcBorders>
            <w:shd w:val="clear" w:color="auto" w:fill="auto"/>
            <w:tcMar>
              <w:top w:w="0" w:type="dxa"/>
              <w:left w:w="40" w:type="dxa"/>
              <w:bottom w:w="0" w:type="dxa"/>
              <w:right w:w="40" w:type="dxa"/>
            </w:tcMar>
          </w:tcPr>
          <w:p w14:paraId="0000172D" w14:textId="77777777" w:rsidR="009E2F47" w:rsidRPr="00001577" w:rsidRDefault="0014541B" w:rsidP="00001577">
            <w:pPr>
              <w:spacing w:before="240" w:after="0" w:line="276" w:lineRule="auto"/>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2211103 Sanitary and Cleaning Materials, Supplies and Services</w:t>
            </w:r>
          </w:p>
        </w:tc>
        <w:tc>
          <w:tcPr>
            <w:tcW w:w="1048" w:type="dxa"/>
            <w:tcBorders>
              <w:top w:val="nil"/>
              <w:left w:val="nil"/>
              <w:bottom w:val="nil"/>
              <w:right w:val="single" w:sz="6" w:space="0" w:color="000000"/>
            </w:tcBorders>
            <w:shd w:val="clear" w:color="auto" w:fill="auto"/>
            <w:tcMar>
              <w:top w:w="0" w:type="dxa"/>
              <w:left w:w="40" w:type="dxa"/>
              <w:bottom w:w="0" w:type="dxa"/>
              <w:right w:w="40" w:type="dxa"/>
            </w:tcMar>
          </w:tcPr>
          <w:p w14:paraId="0000172E"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150,000</w:t>
            </w:r>
          </w:p>
        </w:tc>
        <w:tc>
          <w:tcPr>
            <w:tcW w:w="1007" w:type="dxa"/>
            <w:tcBorders>
              <w:top w:val="nil"/>
              <w:left w:val="nil"/>
              <w:bottom w:val="nil"/>
              <w:right w:val="single" w:sz="6" w:space="0" w:color="000000"/>
            </w:tcBorders>
            <w:shd w:val="clear" w:color="auto" w:fill="auto"/>
            <w:tcMar>
              <w:top w:w="0" w:type="dxa"/>
              <w:left w:w="40" w:type="dxa"/>
              <w:bottom w:w="0" w:type="dxa"/>
              <w:right w:w="40" w:type="dxa"/>
            </w:tcMar>
          </w:tcPr>
          <w:p w14:paraId="0000172F"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154,500</w:t>
            </w:r>
          </w:p>
        </w:tc>
        <w:tc>
          <w:tcPr>
            <w:tcW w:w="990" w:type="dxa"/>
            <w:tcBorders>
              <w:top w:val="nil"/>
              <w:left w:val="nil"/>
              <w:bottom w:val="nil"/>
              <w:right w:val="single" w:sz="6" w:space="0" w:color="000000"/>
            </w:tcBorders>
            <w:shd w:val="clear" w:color="auto" w:fill="auto"/>
            <w:tcMar>
              <w:top w:w="0" w:type="dxa"/>
              <w:left w:w="40" w:type="dxa"/>
              <w:bottom w:w="0" w:type="dxa"/>
              <w:right w:w="40" w:type="dxa"/>
            </w:tcMar>
          </w:tcPr>
          <w:p w14:paraId="00001730"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159,135</w:t>
            </w:r>
          </w:p>
        </w:tc>
      </w:tr>
      <w:tr w:rsidR="009E2F47" w:rsidRPr="00001577" w14:paraId="3EC769BF" w14:textId="77777777" w:rsidTr="00EA25FF">
        <w:trPr>
          <w:trHeight w:val="330"/>
        </w:trPr>
        <w:tc>
          <w:tcPr>
            <w:tcW w:w="211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731" w14:textId="77777777" w:rsidR="009E2F47" w:rsidRPr="00001577" w:rsidRDefault="0014541B" w:rsidP="00001577">
            <w:pPr>
              <w:tabs>
                <w:tab w:val="left" w:pos="420"/>
              </w:tabs>
              <w:spacing w:before="240" w:after="0" w:line="276" w:lineRule="auto"/>
              <w:ind w:left="57"/>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4196" w:type="dxa"/>
            <w:tcBorders>
              <w:top w:val="nil"/>
              <w:left w:val="nil"/>
              <w:bottom w:val="nil"/>
              <w:right w:val="single" w:sz="6" w:space="0" w:color="000000"/>
            </w:tcBorders>
            <w:shd w:val="clear" w:color="auto" w:fill="auto"/>
            <w:tcMar>
              <w:top w:w="0" w:type="dxa"/>
              <w:left w:w="40" w:type="dxa"/>
              <w:bottom w:w="0" w:type="dxa"/>
              <w:right w:w="40" w:type="dxa"/>
            </w:tcMar>
          </w:tcPr>
          <w:p w14:paraId="00001732" w14:textId="77777777" w:rsidR="009E2F47" w:rsidRPr="00001577" w:rsidRDefault="0014541B" w:rsidP="00001577">
            <w:pPr>
              <w:spacing w:before="240" w:after="0" w:line="276" w:lineRule="auto"/>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2211200 Fuel Oil and Lubricants</w:t>
            </w:r>
          </w:p>
        </w:tc>
        <w:tc>
          <w:tcPr>
            <w:tcW w:w="1048" w:type="dxa"/>
            <w:tcBorders>
              <w:top w:val="nil"/>
              <w:left w:val="nil"/>
              <w:bottom w:val="nil"/>
              <w:right w:val="single" w:sz="6" w:space="0" w:color="000000"/>
            </w:tcBorders>
            <w:shd w:val="clear" w:color="auto" w:fill="auto"/>
            <w:tcMar>
              <w:top w:w="0" w:type="dxa"/>
              <w:left w:w="40" w:type="dxa"/>
              <w:bottom w:w="0" w:type="dxa"/>
              <w:right w:w="40" w:type="dxa"/>
            </w:tcMar>
          </w:tcPr>
          <w:p w14:paraId="00001733"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8,000,000</w:t>
            </w:r>
          </w:p>
        </w:tc>
        <w:tc>
          <w:tcPr>
            <w:tcW w:w="1007" w:type="dxa"/>
            <w:tcBorders>
              <w:top w:val="nil"/>
              <w:left w:val="nil"/>
              <w:bottom w:val="nil"/>
              <w:right w:val="single" w:sz="6" w:space="0" w:color="000000"/>
            </w:tcBorders>
            <w:shd w:val="clear" w:color="auto" w:fill="auto"/>
            <w:tcMar>
              <w:top w:w="0" w:type="dxa"/>
              <w:left w:w="40" w:type="dxa"/>
              <w:bottom w:w="0" w:type="dxa"/>
              <w:right w:w="40" w:type="dxa"/>
            </w:tcMar>
          </w:tcPr>
          <w:p w14:paraId="00001734"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8,240,000</w:t>
            </w:r>
          </w:p>
        </w:tc>
        <w:tc>
          <w:tcPr>
            <w:tcW w:w="990" w:type="dxa"/>
            <w:tcBorders>
              <w:top w:val="nil"/>
              <w:left w:val="nil"/>
              <w:bottom w:val="nil"/>
              <w:right w:val="single" w:sz="6" w:space="0" w:color="000000"/>
            </w:tcBorders>
            <w:shd w:val="clear" w:color="auto" w:fill="auto"/>
            <w:tcMar>
              <w:top w:w="0" w:type="dxa"/>
              <w:left w:w="40" w:type="dxa"/>
              <w:bottom w:w="0" w:type="dxa"/>
              <w:right w:w="40" w:type="dxa"/>
            </w:tcMar>
          </w:tcPr>
          <w:p w14:paraId="00001735"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8,487,200</w:t>
            </w:r>
          </w:p>
        </w:tc>
      </w:tr>
      <w:tr w:rsidR="009E2F47" w:rsidRPr="00001577" w14:paraId="03309F21" w14:textId="77777777" w:rsidTr="00EA25FF">
        <w:trPr>
          <w:trHeight w:val="330"/>
        </w:trPr>
        <w:tc>
          <w:tcPr>
            <w:tcW w:w="211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736" w14:textId="77777777" w:rsidR="009E2F47" w:rsidRPr="00001577" w:rsidRDefault="0014541B" w:rsidP="00001577">
            <w:pPr>
              <w:tabs>
                <w:tab w:val="left" w:pos="420"/>
              </w:tabs>
              <w:spacing w:before="240" w:after="0" w:line="276" w:lineRule="auto"/>
              <w:ind w:left="57"/>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4196" w:type="dxa"/>
            <w:tcBorders>
              <w:top w:val="nil"/>
              <w:left w:val="nil"/>
              <w:bottom w:val="nil"/>
              <w:right w:val="single" w:sz="6" w:space="0" w:color="000000"/>
            </w:tcBorders>
            <w:shd w:val="clear" w:color="auto" w:fill="auto"/>
            <w:tcMar>
              <w:top w:w="0" w:type="dxa"/>
              <w:left w:w="40" w:type="dxa"/>
              <w:bottom w:w="0" w:type="dxa"/>
              <w:right w:w="40" w:type="dxa"/>
            </w:tcMar>
          </w:tcPr>
          <w:p w14:paraId="00001737" w14:textId="77777777" w:rsidR="009E2F47" w:rsidRPr="00001577" w:rsidRDefault="0014541B" w:rsidP="00001577">
            <w:pPr>
              <w:spacing w:before="240" w:after="0" w:line="276" w:lineRule="auto"/>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2211201 Refined Fuels and Lubricants for Transport</w:t>
            </w:r>
          </w:p>
        </w:tc>
        <w:tc>
          <w:tcPr>
            <w:tcW w:w="1048" w:type="dxa"/>
            <w:tcBorders>
              <w:top w:val="nil"/>
              <w:left w:val="nil"/>
              <w:bottom w:val="nil"/>
              <w:right w:val="single" w:sz="6" w:space="0" w:color="000000"/>
            </w:tcBorders>
            <w:shd w:val="clear" w:color="auto" w:fill="auto"/>
            <w:tcMar>
              <w:top w:w="0" w:type="dxa"/>
              <w:left w:w="40" w:type="dxa"/>
              <w:bottom w:w="0" w:type="dxa"/>
              <w:right w:w="40" w:type="dxa"/>
            </w:tcMar>
          </w:tcPr>
          <w:p w14:paraId="00001738"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8,000,000</w:t>
            </w:r>
          </w:p>
        </w:tc>
        <w:tc>
          <w:tcPr>
            <w:tcW w:w="1007" w:type="dxa"/>
            <w:tcBorders>
              <w:top w:val="nil"/>
              <w:left w:val="nil"/>
              <w:bottom w:val="nil"/>
              <w:right w:val="single" w:sz="6" w:space="0" w:color="000000"/>
            </w:tcBorders>
            <w:shd w:val="clear" w:color="auto" w:fill="auto"/>
            <w:tcMar>
              <w:top w:w="0" w:type="dxa"/>
              <w:left w:w="40" w:type="dxa"/>
              <w:bottom w:w="0" w:type="dxa"/>
              <w:right w:w="40" w:type="dxa"/>
            </w:tcMar>
          </w:tcPr>
          <w:p w14:paraId="00001739"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8,240,000</w:t>
            </w:r>
          </w:p>
        </w:tc>
        <w:tc>
          <w:tcPr>
            <w:tcW w:w="990" w:type="dxa"/>
            <w:tcBorders>
              <w:top w:val="nil"/>
              <w:left w:val="nil"/>
              <w:bottom w:val="nil"/>
              <w:right w:val="single" w:sz="6" w:space="0" w:color="000000"/>
            </w:tcBorders>
            <w:shd w:val="clear" w:color="auto" w:fill="auto"/>
            <w:tcMar>
              <w:top w:w="0" w:type="dxa"/>
              <w:left w:w="40" w:type="dxa"/>
              <w:bottom w:w="0" w:type="dxa"/>
              <w:right w:w="40" w:type="dxa"/>
            </w:tcMar>
          </w:tcPr>
          <w:p w14:paraId="0000173A"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8,487,200</w:t>
            </w:r>
          </w:p>
        </w:tc>
      </w:tr>
      <w:tr w:rsidR="009E2F47" w:rsidRPr="00001577" w14:paraId="7B556730" w14:textId="77777777" w:rsidTr="00EA25FF">
        <w:trPr>
          <w:trHeight w:val="330"/>
        </w:trPr>
        <w:tc>
          <w:tcPr>
            <w:tcW w:w="211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73B" w14:textId="77777777" w:rsidR="009E2F47" w:rsidRPr="00001577" w:rsidRDefault="0014541B" w:rsidP="00001577">
            <w:pPr>
              <w:tabs>
                <w:tab w:val="left" w:pos="420"/>
              </w:tabs>
              <w:spacing w:before="240" w:after="0" w:line="276" w:lineRule="auto"/>
              <w:ind w:left="57"/>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4196" w:type="dxa"/>
            <w:tcBorders>
              <w:top w:val="nil"/>
              <w:left w:val="nil"/>
              <w:bottom w:val="nil"/>
              <w:right w:val="single" w:sz="6" w:space="0" w:color="000000"/>
            </w:tcBorders>
            <w:shd w:val="clear" w:color="auto" w:fill="auto"/>
            <w:tcMar>
              <w:top w:w="0" w:type="dxa"/>
              <w:left w:w="40" w:type="dxa"/>
              <w:bottom w:w="0" w:type="dxa"/>
              <w:right w:w="40" w:type="dxa"/>
            </w:tcMar>
          </w:tcPr>
          <w:p w14:paraId="0000173C" w14:textId="77777777" w:rsidR="009E2F47" w:rsidRPr="00001577" w:rsidRDefault="0014541B" w:rsidP="00001577">
            <w:pPr>
              <w:spacing w:before="240" w:after="0" w:line="276" w:lineRule="auto"/>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2211300 Other Operating Expenses</w:t>
            </w:r>
          </w:p>
        </w:tc>
        <w:tc>
          <w:tcPr>
            <w:tcW w:w="1048" w:type="dxa"/>
            <w:tcBorders>
              <w:top w:val="nil"/>
              <w:left w:val="nil"/>
              <w:bottom w:val="nil"/>
              <w:right w:val="single" w:sz="6" w:space="0" w:color="000000"/>
            </w:tcBorders>
            <w:shd w:val="clear" w:color="auto" w:fill="auto"/>
            <w:tcMar>
              <w:top w:w="0" w:type="dxa"/>
              <w:left w:w="40" w:type="dxa"/>
              <w:bottom w:w="0" w:type="dxa"/>
              <w:right w:w="40" w:type="dxa"/>
            </w:tcMar>
          </w:tcPr>
          <w:p w14:paraId="0000173D"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310,000</w:t>
            </w:r>
          </w:p>
        </w:tc>
        <w:tc>
          <w:tcPr>
            <w:tcW w:w="1007" w:type="dxa"/>
            <w:tcBorders>
              <w:top w:val="nil"/>
              <w:left w:val="nil"/>
              <w:bottom w:val="nil"/>
              <w:right w:val="single" w:sz="6" w:space="0" w:color="000000"/>
            </w:tcBorders>
            <w:shd w:val="clear" w:color="auto" w:fill="auto"/>
            <w:tcMar>
              <w:top w:w="0" w:type="dxa"/>
              <w:left w:w="40" w:type="dxa"/>
              <w:bottom w:w="0" w:type="dxa"/>
              <w:right w:w="40" w:type="dxa"/>
            </w:tcMar>
          </w:tcPr>
          <w:p w14:paraId="0000173E"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319,300</w:t>
            </w:r>
          </w:p>
        </w:tc>
        <w:tc>
          <w:tcPr>
            <w:tcW w:w="990" w:type="dxa"/>
            <w:tcBorders>
              <w:top w:val="nil"/>
              <w:left w:val="nil"/>
              <w:bottom w:val="nil"/>
              <w:right w:val="single" w:sz="6" w:space="0" w:color="000000"/>
            </w:tcBorders>
            <w:shd w:val="clear" w:color="auto" w:fill="auto"/>
            <w:tcMar>
              <w:top w:w="0" w:type="dxa"/>
              <w:left w:w="40" w:type="dxa"/>
              <w:bottom w:w="0" w:type="dxa"/>
              <w:right w:w="40" w:type="dxa"/>
            </w:tcMar>
          </w:tcPr>
          <w:p w14:paraId="0000173F"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328,879</w:t>
            </w:r>
          </w:p>
        </w:tc>
      </w:tr>
      <w:tr w:rsidR="009E2F47" w:rsidRPr="00001577" w14:paraId="1664911B" w14:textId="77777777" w:rsidTr="00EA25FF">
        <w:trPr>
          <w:trHeight w:val="270"/>
        </w:trPr>
        <w:tc>
          <w:tcPr>
            <w:tcW w:w="2119" w:type="dxa"/>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1740" w14:textId="77777777" w:rsidR="009E2F47" w:rsidRPr="00001577" w:rsidRDefault="0014541B" w:rsidP="00001577">
            <w:pPr>
              <w:tabs>
                <w:tab w:val="left" w:pos="420"/>
              </w:tabs>
              <w:spacing w:before="240" w:after="0" w:line="276" w:lineRule="auto"/>
              <w:ind w:left="57"/>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4196" w:type="dxa"/>
            <w:tcBorders>
              <w:top w:val="nil"/>
              <w:left w:val="nil"/>
              <w:bottom w:val="nil"/>
              <w:right w:val="single" w:sz="6" w:space="0" w:color="000000"/>
            </w:tcBorders>
            <w:shd w:val="clear" w:color="auto" w:fill="auto"/>
            <w:tcMar>
              <w:top w:w="0" w:type="dxa"/>
              <w:left w:w="40" w:type="dxa"/>
              <w:bottom w:w="0" w:type="dxa"/>
              <w:right w:w="40" w:type="dxa"/>
            </w:tcMar>
          </w:tcPr>
          <w:p w14:paraId="00001741" w14:textId="77777777" w:rsidR="009E2F47" w:rsidRPr="00001577" w:rsidRDefault="0014541B" w:rsidP="00001577">
            <w:pPr>
              <w:spacing w:before="240" w:after="0" w:line="276" w:lineRule="auto"/>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2211399 Other Operating Expenses - Oth</w:t>
            </w:r>
          </w:p>
        </w:tc>
        <w:tc>
          <w:tcPr>
            <w:tcW w:w="1048" w:type="dxa"/>
            <w:tcBorders>
              <w:top w:val="nil"/>
              <w:left w:val="nil"/>
              <w:bottom w:val="nil"/>
              <w:right w:val="single" w:sz="6" w:space="0" w:color="000000"/>
            </w:tcBorders>
            <w:shd w:val="clear" w:color="auto" w:fill="auto"/>
            <w:tcMar>
              <w:top w:w="0" w:type="dxa"/>
              <w:left w:w="40" w:type="dxa"/>
              <w:bottom w:w="0" w:type="dxa"/>
              <w:right w:w="40" w:type="dxa"/>
            </w:tcMar>
          </w:tcPr>
          <w:p w14:paraId="00001742"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310,000</w:t>
            </w:r>
          </w:p>
        </w:tc>
        <w:tc>
          <w:tcPr>
            <w:tcW w:w="1007" w:type="dxa"/>
            <w:tcBorders>
              <w:top w:val="nil"/>
              <w:left w:val="nil"/>
              <w:bottom w:val="nil"/>
              <w:right w:val="single" w:sz="6" w:space="0" w:color="000000"/>
            </w:tcBorders>
            <w:shd w:val="clear" w:color="auto" w:fill="auto"/>
            <w:tcMar>
              <w:top w:w="0" w:type="dxa"/>
              <w:left w:w="40" w:type="dxa"/>
              <w:bottom w:w="0" w:type="dxa"/>
              <w:right w:w="40" w:type="dxa"/>
            </w:tcMar>
          </w:tcPr>
          <w:p w14:paraId="00001743"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319,300</w:t>
            </w:r>
          </w:p>
        </w:tc>
        <w:tc>
          <w:tcPr>
            <w:tcW w:w="990" w:type="dxa"/>
            <w:tcBorders>
              <w:top w:val="nil"/>
              <w:left w:val="nil"/>
              <w:bottom w:val="nil"/>
              <w:right w:val="single" w:sz="6" w:space="0" w:color="000000"/>
            </w:tcBorders>
            <w:shd w:val="clear" w:color="auto" w:fill="auto"/>
            <w:tcMar>
              <w:top w:w="0" w:type="dxa"/>
              <w:left w:w="40" w:type="dxa"/>
              <w:bottom w:w="0" w:type="dxa"/>
              <w:right w:w="40" w:type="dxa"/>
            </w:tcMar>
          </w:tcPr>
          <w:p w14:paraId="00001744" w14:textId="77777777" w:rsidR="009E2F47" w:rsidRPr="00001577" w:rsidRDefault="0014541B" w:rsidP="00001577">
            <w:pPr>
              <w:tabs>
                <w:tab w:val="left" w:pos="420"/>
              </w:tabs>
              <w:spacing w:before="240" w:after="0" w:line="276" w:lineRule="auto"/>
              <w:ind w:lef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328,879</w:t>
            </w:r>
          </w:p>
        </w:tc>
      </w:tr>
    </w:tbl>
    <w:tbl>
      <w:tblPr>
        <w:tblStyle w:val="afff0"/>
        <w:tblW w:w="5000" w:type="pct"/>
        <w:tblBorders>
          <w:top w:val="nil"/>
          <w:left w:val="nil"/>
          <w:bottom w:val="nil"/>
          <w:right w:val="nil"/>
          <w:insideH w:val="nil"/>
          <w:insideV w:val="nil"/>
        </w:tblBorders>
        <w:tblLook w:val="0600" w:firstRow="0" w:lastRow="0" w:firstColumn="0" w:lastColumn="0" w:noHBand="1" w:noVBand="1"/>
      </w:tblPr>
      <w:tblGrid>
        <w:gridCol w:w="2116"/>
        <w:gridCol w:w="4179"/>
        <w:gridCol w:w="1063"/>
        <w:gridCol w:w="994"/>
        <w:gridCol w:w="992"/>
      </w:tblGrid>
      <w:tr w:rsidR="009E2F47" w:rsidRPr="00724B0D" w14:paraId="2B1F7C2C" w14:textId="77777777" w:rsidTr="00001577">
        <w:trPr>
          <w:trHeight w:val="570"/>
        </w:trPr>
        <w:tc>
          <w:tcPr>
            <w:tcW w:w="1132" w:type="pct"/>
            <w:tcBorders>
              <w:top w:val="nil"/>
              <w:left w:val="single" w:sz="6" w:space="0" w:color="000000"/>
              <w:bottom w:val="nil"/>
              <w:right w:val="single" w:sz="6" w:space="0" w:color="000000"/>
            </w:tcBorders>
            <w:shd w:val="clear" w:color="auto" w:fill="auto"/>
            <w:tcMar>
              <w:top w:w="20" w:type="dxa"/>
              <w:left w:w="40" w:type="dxa"/>
              <w:bottom w:w="0" w:type="dxa"/>
              <w:right w:w="40" w:type="dxa"/>
            </w:tcMar>
          </w:tcPr>
          <w:p w14:paraId="00001746" w14:textId="77777777" w:rsidR="009E2F47" w:rsidRPr="00724B0D" w:rsidRDefault="009E2F47" w:rsidP="00724B0D">
            <w:pPr>
              <w:tabs>
                <w:tab w:val="left" w:pos="420"/>
              </w:tabs>
              <w:spacing w:before="240" w:after="0" w:line="276" w:lineRule="auto"/>
              <w:ind w:left="-180"/>
              <w:jc w:val="both"/>
              <w:rPr>
                <w:rFonts w:ascii="Times New Roman" w:eastAsia="Arial" w:hAnsi="Times New Roman" w:cs="Times New Roman"/>
                <w:b/>
                <w:sz w:val="24"/>
                <w:szCs w:val="24"/>
              </w:rPr>
            </w:pPr>
          </w:p>
        </w:tc>
        <w:tc>
          <w:tcPr>
            <w:tcW w:w="2236" w:type="pct"/>
            <w:tcBorders>
              <w:top w:val="nil"/>
              <w:left w:val="nil"/>
              <w:bottom w:val="nil"/>
              <w:right w:val="single" w:sz="6" w:space="0" w:color="000000"/>
            </w:tcBorders>
            <w:shd w:val="clear" w:color="auto" w:fill="auto"/>
            <w:tcMar>
              <w:top w:w="20" w:type="dxa"/>
              <w:left w:w="40" w:type="dxa"/>
              <w:bottom w:w="0" w:type="dxa"/>
              <w:right w:w="40" w:type="dxa"/>
            </w:tcMar>
          </w:tcPr>
          <w:p w14:paraId="00001747" w14:textId="77777777" w:rsidR="009E2F47" w:rsidRPr="00724B0D" w:rsidRDefault="0014541B" w:rsidP="00EA25FF">
            <w:pPr>
              <w:tabs>
                <w:tab w:val="left" w:pos="420"/>
              </w:tabs>
              <w:spacing w:before="240" w:after="0" w:line="276" w:lineRule="auto"/>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2220100 Routine Maintenance - Vehicles and Other Transport</w:t>
            </w:r>
          </w:p>
          <w:p w14:paraId="00001748" w14:textId="77777777" w:rsidR="009E2F47" w:rsidRPr="00724B0D" w:rsidRDefault="0014541B" w:rsidP="00EA25FF">
            <w:pPr>
              <w:tabs>
                <w:tab w:val="left" w:pos="420"/>
              </w:tabs>
              <w:spacing w:before="240" w:after="0" w:line="276" w:lineRule="auto"/>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Equipment</w:t>
            </w:r>
          </w:p>
        </w:tc>
        <w:tc>
          <w:tcPr>
            <w:tcW w:w="569" w:type="pct"/>
            <w:tcBorders>
              <w:top w:val="nil"/>
              <w:left w:val="nil"/>
              <w:bottom w:val="nil"/>
              <w:right w:val="single" w:sz="6" w:space="0" w:color="000000"/>
            </w:tcBorders>
            <w:shd w:val="clear" w:color="auto" w:fill="auto"/>
            <w:tcMar>
              <w:top w:w="20" w:type="dxa"/>
              <w:left w:w="40" w:type="dxa"/>
              <w:bottom w:w="0" w:type="dxa"/>
              <w:right w:w="40" w:type="dxa"/>
            </w:tcMar>
          </w:tcPr>
          <w:p w14:paraId="00001749" w14:textId="77777777" w:rsidR="009E2F47" w:rsidRPr="00724B0D" w:rsidRDefault="0014541B" w:rsidP="00724B0D">
            <w:pPr>
              <w:tabs>
                <w:tab w:val="left" w:pos="420"/>
              </w:tabs>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8,000,000</w:t>
            </w:r>
          </w:p>
        </w:tc>
        <w:tc>
          <w:tcPr>
            <w:tcW w:w="532" w:type="pct"/>
            <w:tcBorders>
              <w:top w:val="nil"/>
              <w:left w:val="nil"/>
              <w:bottom w:val="nil"/>
              <w:right w:val="single" w:sz="6" w:space="0" w:color="000000"/>
            </w:tcBorders>
            <w:shd w:val="clear" w:color="auto" w:fill="auto"/>
            <w:tcMar>
              <w:top w:w="20" w:type="dxa"/>
              <w:left w:w="40" w:type="dxa"/>
              <w:bottom w:w="0" w:type="dxa"/>
              <w:right w:w="40" w:type="dxa"/>
            </w:tcMar>
          </w:tcPr>
          <w:p w14:paraId="0000174A" w14:textId="77777777" w:rsidR="009E2F47" w:rsidRPr="00724B0D" w:rsidRDefault="0014541B" w:rsidP="00724B0D">
            <w:pPr>
              <w:tabs>
                <w:tab w:val="left" w:pos="420"/>
              </w:tabs>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8,240,000</w:t>
            </w:r>
          </w:p>
        </w:tc>
        <w:tc>
          <w:tcPr>
            <w:tcW w:w="532" w:type="pct"/>
            <w:tcBorders>
              <w:top w:val="nil"/>
              <w:left w:val="nil"/>
              <w:bottom w:val="nil"/>
              <w:right w:val="single" w:sz="6" w:space="0" w:color="000000"/>
            </w:tcBorders>
            <w:shd w:val="clear" w:color="auto" w:fill="auto"/>
            <w:tcMar>
              <w:top w:w="20" w:type="dxa"/>
              <w:left w:w="40" w:type="dxa"/>
              <w:bottom w:w="0" w:type="dxa"/>
              <w:right w:w="40" w:type="dxa"/>
            </w:tcMar>
          </w:tcPr>
          <w:p w14:paraId="0000174B" w14:textId="77777777" w:rsidR="009E2F47" w:rsidRPr="00724B0D" w:rsidRDefault="0014541B" w:rsidP="00724B0D">
            <w:pPr>
              <w:tabs>
                <w:tab w:val="left" w:pos="420"/>
              </w:tabs>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8,487,200</w:t>
            </w:r>
          </w:p>
        </w:tc>
      </w:tr>
      <w:tr w:rsidR="009E2F47" w:rsidRPr="00724B0D" w14:paraId="71EB62C6" w14:textId="77777777" w:rsidTr="00001577">
        <w:trPr>
          <w:trHeight w:val="330"/>
        </w:trPr>
        <w:tc>
          <w:tcPr>
            <w:tcW w:w="1132" w:type="pct"/>
            <w:tcBorders>
              <w:top w:val="nil"/>
              <w:left w:val="single" w:sz="6" w:space="0" w:color="000000"/>
              <w:bottom w:val="nil"/>
              <w:right w:val="single" w:sz="6" w:space="0" w:color="000000"/>
            </w:tcBorders>
            <w:shd w:val="clear" w:color="auto" w:fill="auto"/>
            <w:tcMar>
              <w:top w:w="20" w:type="dxa"/>
              <w:left w:w="40" w:type="dxa"/>
              <w:bottom w:w="0" w:type="dxa"/>
              <w:right w:w="40" w:type="dxa"/>
            </w:tcMar>
          </w:tcPr>
          <w:p w14:paraId="0000174C" w14:textId="77777777" w:rsidR="009E2F47" w:rsidRPr="00724B0D" w:rsidRDefault="0014541B" w:rsidP="00724B0D">
            <w:pPr>
              <w:tabs>
                <w:tab w:val="left" w:pos="420"/>
              </w:tabs>
              <w:spacing w:before="240" w:after="0" w:line="276" w:lineRule="auto"/>
              <w:ind w:left="-180"/>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 xml:space="preserve"> </w:t>
            </w:r>
          </w:p>
        </w:tc>
        <w:tc>
          <w:tcPr>
            <w:tcW w:w="2236" w:type="pct"/>
            <w:tcBorders>
              <w:top w:val="nil"/>
              <w:left w:val="nil"/>
              <w:bottom w:val="nil"/>
              <w:right w:val="single" w:sz="6" w:space="0" w:color="000000"/>
            </w:tcBorders>
            <w:shd w:val="clear" w:color="auto" w:fill="auto"/>
            <w:tcMar>
              <w:top w:w="20" w:type="dxa"/>
              <w:left w:w="40" w:type="dxa"/>
              <w:bottom w:w="0" w:type="dxa"/>
              <w:right w:w="40" w:type="dxa"/>
            </w:tcMar>
          </w:tcPr>
          <w:p w14:paraId="0000174D" w14:textId="77777777" w:rsidR="009E2F47" w:rsidRPr="00724B0D" w:rsidRDefault="0014541B" w:rsidP="00EA25FF">
            <w:pPr>
              <w:tabs>
                <w:tab w:val="left" w:pos="420"/>
              </w:tabs>
              <w:spacing w:before="240" w:after="0" w:line="276" w:lineRule="auto"/>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2220101 Maintenance Expenses - Motor Vehicles</w:t>
            </w:r>
          </w:p>
        </w:tc>
        <w:tc>
          <w:tcPr>
            <w:tcW w:w="569" w:type="pct"/>
            <w:tcBorders>
              <w:top w:val="nil"/>
              <w:left w:val="nil"/>
              <w:bottom w:val="nil"/>
              <w:right w:val="single" w:sz="6" w:space="0" w:color="000000"/>
            </w:tcBorders>
            <w:shd w:val="clear" w:color="auto" w:fill="auto"/>
            <w:tcMar>
              <w:top w:w="20" w:type="dxa"/>
              <w:left w:w="40" w:type="dxa"/>
              <w:bottom w:w="0" w:type="dxa"/>
              <w:right w:w="40" w:type="dxa"/>
            </w:tcMar>
          </w:tcPr>
          <w:p w14:paraId="0000174E" w14:textId="77777777" w:rsidR="009E2F47" w:rsidRPr="00724B0D" w:rsidRDefault="0014541B" w:rsidP="00724B0D">
            <w:pPr>
              <w:tabs>
                <w:tab w:val="left" w:pos="420"/>
              </w:tabs>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8,000,000</w:t>
            </w:r>
          </w:p>
        </w:tc>
        <w:tc>
          <w:tcPr>
            <w:tcW w:w="532" w:type="pct"/>
            <w:tcBorders>
              <w:top w:val="nil"/>
              <w:left w:val="nil"/>
              <w:bottom w:val="nil"/>
              <w:right w:val="single" w:sz="6" w:space="0" w:color="000000"/>
            </w:tcBorders>
            <w:shd w:val="clear" w:color="auto" w:fill="auto"/>
            <w:tcMar>
              <w:top w:w="20" w:type="dxa"/>
              <w:left w:w="40" w:type="dxa"/>
              <w:bottom w:w="0" w:type="dxa"/>
              <w:right w:w="40" w:type="dxa"/>
            </w:tcMar>
          </w:tcPr>
          <w:p w14:paraId="0000174F" w14:textId="77777777" w:rsidR="009E2F47" w:rsidRPr="00724B0D" w:rsidRDefault="0014541B" w:rsidP="00724B0D">
            <w:pPr>
              <w:tabs>
                <w:tab w:val="left" w:pos="420"/>
              </w:tabs>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8,240,000</w:t>
            </w:r>
          </w:p>
        </w:tc>
        <w:tc>
          <w:tcPr>
            <w:tcW w:w="532" w:type="pct"/>
            <w:tcBorders>
              <w:top w:val="nil"/>
              <w:left w:val="nil"/>
              <w:bottom w:val="nil"/>
              <w:right w:val="single" w:sz="6" w:space="0" w:color="000000"/>
            </w:tcBorders>
            <w:shd w:val="clear" w:color="auto" w:fill="auto"/>
            <w:tcMar>
              <w:top w:w="20" w:type="dxa"/>
              <w:left w:w="40" w:type="dxa"/>
              <w:bottom w:w="0" w:type="dxa"/>
              <w:right w:w="40" w:type="dxa"/>
            </w:tcMar>
          </w:tcPr>
          <w:p w14:paraId="00001750" w14:textId="77777777" w:rsidR="009E2F47" w:rsidRPr="00724B0D" w:rsidRDefault="0014541B" w:rsidP="00724B0D">
            <w:pPr>
              <w:tabs>
                <w:tab w:val="left" w:pos="420"/>
              </w:tabs>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8,487,200</w:t>
            </w:r>
          </w:p>
        </w:tc>
      </w:tr>
      <w:tr w:rsidR="009E2F47" w:rsidRPr="00724B0D" w14:paraId="6E392802" w14:textId="77777777" w:rsidTr="00001577">
        <w:trPr>
          <w:trHeight w:val="330"/>
        </w:trPr>
        <w:tc>
          <w:tcPr>
            <w:tcW w:w="1132" w:type="pct"/>
            <w:tcBorders>
              <w:top w:val="nil"/>
              <w:left w:val="single" w:sz="6" w:space="0" w:color="000000"/>
              <w:bottom w:val="nil"/>
              <w:right w:val="single" w:sz="6" w:space="0" w:color="000000"/>
            </w:tcBorders>
            <w:shd w:val="clear" w:color="auto" w:fill="auto"/>
            <w:tcMar>
              <w:top w:w="20" w:type="dxa"/>
              <w:left w:w="40" w:type="dxa"/>
              <w:bottom w:w="0" w:type="dxa"/>
              <w:right w:w="40" w:type="dxa"/>
            </w:tcMar>
          </w:tcPr>
          <w:p w14:paraId="00001751" w14:textId="77777777" w:rsidR="009E2F47" w:rsidRPr="00724B0D" w:rsidRDefault="0014541B" w:rsidP="00724B0D">
            <w:pPr>
              <w:tabs>
                <w:tab w:val="left" w:pos="420"/>
              </w:tabs>
              <w:spacing w:before="240" w:after="0" w:line="276" w:lineRule="auto"/>
              <w:ind w:left="-180"/>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 xml:space="preserve"> </w:t>
            </w:r>
          </w:p>
        </w:tc>
        <w:tc>
          <w:tcPr>
            <w:tcW w:w="2236" w:type="pct"/>
            <w:tcBorders>
              <w:top w:val="nil"/>
              <w:left w:val="nil"/>
              <w:bottom w:val="nil"/>
              <w:right w:val="single" w:sz="6" w:space="0" w:color="000000"/>
            </w:tcBorders>
            <w:shd w:val="clear" w:color="auto" w:fill="auto"/>
            <w:tcMar>
              <w:top w:w="20" w:type="dxa"/>
              <w:left w:w="40" w:type="dxa"/>
              <w:bottom w:w="0" w:type="dxa"/>
              <w:right w:w="40" w:type="dxa"/>
            </w:tcMar>
          </w:tcPr>
          <w:p w14:paraId="00001752" w14:textId="77777777" w:rsidR="009E2F47" w:rsidRPr="00724B0D" w:rsidRDefault="0014541B" w:rsidP="00EA25FF">
            <w:pPr>
              <w:tabs>
                <w:tab w:val="left" w:pos="420"/>
              </w:tabs>
              <w:spacing w:before="240" w:after="0" w:line="276" w:lineRule="auto"/>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2640500 Other Capital Grants and Transfers</w:t>
            </w:r>
          </w:p>
        </w:tc>
        <w:tc>
          <w:tcPr>
            <w:tcW w:w="569" w:type="pct"/>
            <w:tcBorders>
              <w:top w:val="nil"/>
              <w:left w:val="nil"/>
              <w:bottom w:val="nil"/>
              <w:right w:val="single" w:sz="6" w:space="0" w:color="000000"/>
            </w:tcBorders>
            <w:shd w:val="clear" w:color="auto" w:fill="auto"/>
            <w:tcMar>
              <w:top w:w="20" w:type="dxa"/>
              <w:left w:w="40" w:type="dxa"/>
              <w:bottom w:w="0" w:type="dxa"/>
              <w:right w:w="40" w:type="dxa"/>
            </w:tcMar>
          </w:tcPr>
          <w:p w14:paraId="00001753" w14:textId="77777777" w:rsidR="009E2F47" w:rsidRPr="00724B0D" w:rsidRDefault="0014541B" w:rsidP="00724B0D">
            <w:pPr>
              <w:tabs>
                <w:tab w:val="left" w:pos="420"/>
              </w:tabs>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11,550,000</w:t>
            </w:r>
          </w:p>
        </w:tc>
        <w:tc>
          <w:tcPr>
            <w:tcW w:w="532" w:type="pct"/>
            <w:tcBorders>
              <w:top w:val="nil"/>
              <w:left w:val="nil"/>
              <w:bottom w:val="nil"/>
              <w:right w:val="single" w:sz="6" w:space="0" w:color="000000"/>
            </w:tcBorders>
            <w:shd w:val="clear" w:color="auto" w:fill="auto"/>
            <w:tcMar>
              <w:top w:w="20" w:type="dxa"/>
              <w:left w:w="40" w:type="dxa"/>
              <w:bottom w:w="0" w:type="dxa"/>
              <w:right w:w="40" w:type="dxa"/>
            </w:tcMar>
          </w:tcPr>
          <w:p w14:paraId="00001754" w14:textId="77777777" w:rsidR="009E2F47" w:rsidRPr="00724B0D" w:rsidRDefault="0014541B" w:rsidP="00724B0D">
            <w:pPr>
              <w:tabs>
                <w:tab w:val="left" w:pos="420"/>
              </w:tabs>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20,973,375</w:t>
            </w:r>
          </w:p>
        </w:tc>
        <w:tc>
          <w:tcPr>
            <w:tcW w:w="532" w:type="pct"/>
            <w:tcBorders>
              <w:top w:val="nil"/>
              <w:left w:val="nil"/>
              <w:bottom w:val="nil"/>
              <w:right w:val="single" w:sz="6" w:space="0" w:color="000000"/>
            </w:tcBorders>
            <w:shd w:val="clear" w:color="auto" w:fill="auto"/>
            <w:tcMar>
              <w:top w:w="20" w:type="dxa"/>
              <w:left w:w="40" w:type="dxa"/>
              <w:bottom w:w="0" w:type="dxa"/>
              <w:right w:w="40" w:type="dxa"/>
            </w:tcMar>
          </w:tcPr>
          <w:p w14:paraId="00001755" w14:textId="77777777" w:rsidR="009E2F47" w:rsidRPr="00724B0D" w:rsidRDefault="0014541B" w:rsidP="00724B0D">
            <w:pPr>
              <w:tabs>
                <w:tab w:val="left" w:pos="420"/>
              </w:tabs>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21,602,576</w:t>
            </w:r>
          </w:p>
        </w:tc>
      </w:tr>
      <w:tr w:rsidR="009E2F47" w:rsidRPr="00724B0D" w14:paraId="21C0CC17" w14:textId="77777777" w:rsidTr="00001577">
        <w:trPr>
          <w:trHeight w:val="330"/>
        </w:trPr>
        <w:tc>
          <w:tcPr>
            <w:tcW w:w="1132" w:type="pct"/>
            <w:tcBorders>
              <w:top w:val="nil"/>
              <w:left w:val="single" w:sz="6" w:space="0" w:color="000000"/>
              <w:bottom w:val="nil"/>
              <w:right w:val="single" w:sz="6" w:space="0" w:color="000000"/>
            </w:tcBorders>
            <w:shd w:val="clear" w:color="auto" w:fill="auto"/>
            <w:tcMar>
              <w:top w:w="20" w:type="dxa"/>
              <w:left w:w="40" w:type="dxa"/>
              <w:bottom w:w="0" w:type="dxa"/>
              <w:right w:w="40" w:type="dxa"/>
            </w:tcMar>
          </w:tcPr>
          <w:p w14:paraId="00001756" w14:textId="77777777" w:rsidR="009E2F47" w:rsidRPr="00724B0D" w:rsidRDefault="0014541B" w:rsidP="00724B0D">
            <w:pPr>
              <w:tabs>
                <w:tab w:val="left" w:pos="420"/>
              </w:tabs>
              <w:spacing w:before="240" w:after="0" w:line="276" w:lineRule="auto"/>
              <w:ind w:left="-180"/>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 xml:space="preserve"> </w:t>
            </w:r>
          </w:p>
        </w:tc>
        <w:tc>
          <w:tcPr>
            <w:tcW w:w="2236" w:type="pct"/>
            <w:tcBorders>
              <w:top w:val="nil"/>
              <w:left w:val="nil"/>
              <w:bottom w:val="nil"/>
              <w:right w:val="single" w:sz="6" w:space="0" w:color="000000"/>
            </w:tcBorders>
            <w:shd w:val="clear" w:color="auto" w:fill="auto"/>
            <w:tcMar>
              <w:top w:w="20" w:type="dxa"/>
              <w:left w:w="40" w:type="dxa"/>
              <w:bottom w:w="0" w:type="dxa"/>
              <w:right w:w="40" w:type="dxa"/>
            </w:tcMar>
          </w:tcPr>
          <w:p w14:paraId="00001757" w14:textId="77777777" w:rsidR="009E2F47" w:rsidRPr="00724B0D" w:rsidRDefault="0014541B" w:rsidP="00EA25FF">
            <w:pPr>
              <w:tabs>
                <w:tab w:val="left" w:pos="420"/>
              </w:tabs>
              <w:spacing w:before="240" w:after="0" w:line="276" w:lineRule="auto"/>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2640503 Other Capital Grants and Transfers</w:t>
            </w:r>
          </w:p>
        </w:tc>
        <w:tc>
          <w:tcPr>
            <w:tcW w:w="569" w:type="pct"/>
            <w:tcBorders>
              <w:top w:val="nil"/>
              <w:left w:val="nil"/>
              <w:bottom w:val="nil"/>
              <w:right w:val="single" w:sz="6" w:space="0" w:color="000000"/>
            </w:tcBorders>
            <w:shd w:val="clear" w:color="auto" w:fill="auto"/>
            <w:tcMar>
              <w:top w:w="20" w:type="dxa"/>
              <w:left w:w="40" w:type="dxa"/>
              <w:bottom w:w="0" w:type="dxa"/>
              <w:right w:w="40" w:type="dxa"/>
            </w:tcMar>
          </w:tcPr>
          <w:p w14:paraId="00001758" w14:textId="77777777" w:rsidR="009E2F47" w:rsidRPr="00724B0D" w:rsidRDefault="0014541B" w:rsidP="00724B0D">
            <w:pPr>
              <w:tabs>
                <w:tab w:val="left" w:pos="420"/>
              </w:tabs>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11,550,000</w:t>
            </w:r>
          </w:p>
        </w:tc>
        <w:tc>
          <w:tcPr>
            <w:tcW w:w="532" w:type="pct"/>
            <w:tcBorders>
              <w:top w:val="nil"/>
              <w:left w:val="nil"/>
              <w:bottom w:val="nil"/>
              <w:right w:val="single" w:sz="6" w:space="0" w:color="000000"/>
            </w:tcBorders>
            <w:shd w:val="clear" w:color="auto" w:fill="auto"/>
            <w:tcMar>
              <w:top w:w="20" w:type="dxa"/>
              <w:left w:w="40" w:type="dxa"/>
              <w:bottom w:w="0" w:type="dxa"/>
              <w:right w:w="40" w:type="dxa"/>
            </w:tcMar>
          </w:tcPr>
          <w:p w14:paraId="00001759" w14:textId="77777777" w:rsidR="009E2F47" w:rsidRPr="00724B0D" w:rsidRDefault="0014541B" w:rsidP="00724B0D">
            <w:pPr>
              <w:tabs>
                <w:tab w:val="left" w:pos="420"/>
              </w:tabs>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20,973,375</w:t>
            </w:r>
          </w:p>
        </w:tc>
        <w:tc>
          <w:tcPr>
            <w:tcW w:w="532" w:type="pct"/>
            <w:tcBorders>
              <w:top w:val="nil"/>
              <w:left w:val="nil"/>
              <w:bottom w:val="nil"/>
              <w:right w:val="single" w:sz="6" w:space="0" w:color="000000"/>
            </w:tcBorders>
            <w:shd w:val="clear" w:color="auto" w:fill="auto"/>
            <w:tcMar>
              <w:top w:w="20" w:type="dxa"/>
              <w:left w:w="40" w:type="dxa"/>
              <w:bottom w:w="0" w:type="dxa"/>
              <w:right w:w="40" w:type="dxa"/>
            </w:tcMar>
          </w:tcPr>
          <w:p w14:paraId="0000175A" w14:textId="77777777" w:rsidR="009E2F47" w:rsidRPr="00724B0D" w:rsidRDefault="0014541B" w:rsidP="00724B0D">
            <w:pPr>
              <w:tabs>
                <w:tab w:val="left" w:pos="420"/>
              </w:tabs>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21,602,576</w:t>
            </w:r>
          </w:p>
        </w:tc>
      </w:tr>
      <w:tr w:rsidR="009E2F47" w:rsidRPr="00724B0D" w14:paraId="7C624F77" w14:textId="77777777" w:rsidTr="00001577">
        <w:trPr>
          <w:trHeight w:val="330"/>
        </w:trPr>
        <w:tc>
          <w:tcPr>
            <w:tcW w:w="1132" w:type="pct"/>
            <w:tcBorders>
              <w:top w:val="nil"/>
              <w:left w:val="single" w:sz="6" w:space="0" w:color="000000"/>
              <w:bottom w:val="nil"/>
              <w:right w:val="single" w:sz="6" w:space="0" w:color="000000"/>
            </w:tcBorders>
            <w:shd w:val="clear" w:color="auto" w:fill="auto"/>
            <w:tcMar>
              <w:top w:w="20" w:type="dxa"/>
              <w:left w:w="40" w:type="dxa"/>
              <w:bottom w:w="0" w:type="dxa"/>
              <w:right w:w="40" w:type="dxa"/>
            </w:tcMar>
          </w:tcPr>
          <w:p w14:paraId="0000175B" w14:textId="77777777" w:rsidR="009E2F47" w:rsidRPr="00724B0D" w:rsidRDefault="0014541B" w:rsidP="00724B0D">
            <w:pPr>
              <w:tabs>
                <w:tab w:val="left" w:pos="420"/>
              </w:tabs>
              <w:spacing w:before="240" w:after="0" w:line="276" w:lineRule="auto"/>
              <w:ind w:left="-180"/>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 xml:space="preserve"> </w:t>
            </w:r>
          </w:p>
        </w:tc>
        <w:tc>
          <w:tcPr>
            <w:tcW w:w="2236" w:type="pct"/>
            <w:tcBorders>
              <w:top w:val="nil"/>
              <w:left w:val="nil"/>
              <w:bottom w:val="nil"/>
              <w:right w:val="single" w:sz="6" w:space="0" w:color="000000"/>
            </w:tcBorders>
            <w:shd w:val="clear" w:color="auto" w:fill="auto"/>
            <w:tcMar>
              <w:top w:w="20" w:type="dxa"/>
              <w:left w:w="40" w:type="dxa"/>
              <w:bottom w:w="0" w:type="dxa"/>
              <w:right w:w="40" w:type="dxa"/>
            </w:tcMar>
          </w:tcPr>
          <w:p w14:paraId="0000175C" w14:textId="77777777" w:rsidR="009E2F47" w:rsidRPr="00724B0D" w:rsidRDefault="0014541B" w:rsidP="00EA25FF">
            <w:pPr>
              <w:tabs>
                <w:tab w:val="left" w:pos="420"/>
              </w:tabs>
              <w:spacing w:before="240" w:after="0" w:line="276" w:lineRule="auto"/>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3111000 Purchase of Office Furniture and General Equipment</w:t>
            </w:r>
          </w:p>
        </w:tc>
        <w:tc>
          <w:tcPr>
            <w:tcW w:w="569" w:type="pct"/>
            <w:tcBorders>
              <w:top w:val="nil"/>
              <w:left w:val="nil"/>
              <w:bottom w:val="nil"/>
              <w:right w:val="single" w:sz="6" w:space="0" w:color="000000"/>
            </w:tcBorders>
            <w:shd w:val="clear" w:color="auto" w:fill="auto"/>
            <w:tcMar>
              <w:top w:w="20" w:type="dxa"/>
              <w:left w:w="40" w:type="dxa"/>
              <w:bottom w:w="0" w:type="dxa"/>
              <w:right w:w="40" w:type="dxa"/>
            </w:tcMar>
          </w:tcPr>
          <w:p w14:paraId="0000175D" w14:textId="77777777" w:rsidR="009E2F47" w:rsidRPr="00724B0D" w:rsidRDefault="0014541B" w:rsidP="00724B0D">
            <w:pPr>
              <w:tabs>
                <w:tab w:val="left" w:pos="420"/>
              </w:tabs>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245,000</w:t>
            </w:r>
          </w:p>
        </w:tc>
        <w:tc>
          <w:tcPr>
            <w:tcW w:w="532" w:type="pct"/>
            <w:tcBorders>
              <w:top w:val="nil"/>
              <w:left w:val="nil"/>
              <w:bottom w:val="nil"/>
              <w:right w:val="single" w:sz="6" w:space="0" w:color="000000"/>
            </w:tcBorders>
            <w:shd w:val="clear" w:color="auto" w:fill="auto"/>
            <w:tcMar>
              <w:top w:w="20" w:type="dxa"/>
              <w:left w:w="40" w:type="dxa"/>
              <w:bottom w:w="0" w:type="dxa"/>
              <w:right w:w="40" w:type="dxa"/>
            </w:tcMar>
          </w:tcPr>
          <w:p w14:paraId="0000175E" w14:textId="77777777" w:rsidR="009E2F47" w:rsidRPr="00724B0D" w:rsidRDefault="0014541B" w:rsidP="00724B0D">
            <w:pPr>
              <w:tabs>
                <w:tab w:val="left" w:pos="420"/>
              </w:tabs>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252,350</w:t>
            </w:r>
          </w:p>
        </w:tc>
        <w:tc>
          <w:tcPr>
            <w:tcW w:w="532" w:type="pct"/>
            <w:tcBorders>
              <w:top w:val="nil"/>
              <w:left w:val="nil"/>
              <w:bottom w:val="nil"/>
              <w:right w:val="single" w:sz="6" w:space="0" w:color="000000"/>
            </w:tcBorders>
            <w:shd w:val="clear" w:color="auto" w:fill="auto"/>
            <w:tcMar>
              <w:top w:w="20" w:type="dxa"/>
              <w:left w:w="40" w:type="dxa"/>
              <w:bottom w:w="0" w:type="dxa"/>
              <w:right w:w="40" w:type="dxa"/>
            </w:tcMar>
          </w:tcPr>
          <w:p w14:paraId="0000175F" w14:textId="77777777" w:rsidR="009E2F47" w:rsidRPr="00724B0D" w:rsidRDefault="0014541B" w:rsidP="00724B0D">
            <w:pPr>
              <w:tabs>
                <w:tab w:val="left" w:pos="420"/>
              </w:tabs>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259,921</w:t>
            </w:r>
          </w:p>
        </w:tc>
      </w:tr>
      <w:tr w:rsidR="009E2F47" w:rsidRPr="00724B0D" w14:paraId="628F8283" w14:textId="77777777" w:rsidTr="00001577">
        <w:trPr>
          <w:trHeight w:val="330"/>
        </w:trPr>
        <w:tc>
          <w:tcPr>
            <w:tcW w:w="1132" w:type="pct"/>
            <w:tcBorders>
              <w:top w:val="nil"/>
              <w:left w:val="single" w:sz="6" w:space="0" w:color="000000"/>
              <w:bottom w:val="nil"/>
              <w:right w:val="single" w:sz="6" w:space="0" w:color="000000"/>
            </w:tcBorders>
            <w:shd w:val="clear" w:color="auto" w:fill="auto"/>
            <w:tcMar>
              <w:top w:w="20" w:type="dxa"/>
              <w:left w:w="40" w:type="dxa"/>
              <w:bottom w:w="0" w:type="dxa"/>
              <w:right w:w="40" w:type="dxa"/>
            </w:tcMar>
          </w:tcPr>
          <w:p w14:paraId="00001760" w14:textId="77777777" w:rsidR="009E2F47" w:rsidRPr="00724B0D" w:rsidRDefault="0014541B" w:rsidP="00724B0D">
            <w:pPr>
              <w:tabs>
                <w:tab w:val="left" w:pos="420"/>
              </w:tabs>
              <w:spacing w:before="240" w:after="0" w:line="276" w:lineRule="auto"/>
              <w:ind w:left="-180"/>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 xml:space="preserve"> </w:t>
            </w:r>
          </w:p>
        </w:tc>
        <w:tc>
          <w:tcPr>
            <w:tcW w:w="2236" w:type="pct"/>
            <w:tcBorders>
              <w:top w:val="nil"/>
              <w:left w:val="nil"/>
              <w:bottom w:val="nil"/>
              <w:right w:val="single" w:sz="6" w:space="0" w:color="000000"/>
            </w:tcBorders>
            <w:shd w:val="clear" w:color="auto" w:fill="auto"/>
            <w:tcMar>
              <w:top w:w="20" w:type="dxa"/>
              <w:left w:w="40" w:type="dxa"/>
              <w:bottom w:w="0" w:type="dxa"/>
              <w:right w:w="40" w:type="dxa"/>
            </w:tcMar>
          </w:tcPr>
          <w:p w14:paraId="00001761" w14:textId="77777777" w:rsidR="009E2F47" w:rsidRPr="00724B0D" w:rsidRDefault="0014541B" w:rsidP="00EA25FF">
            <w:pPr>
              <w:tabs>
                <w:tab w:val="left" w:pos="420"/>
              </w:tabs>
              <w:spacing w:before="240" w:after="0" w:line="276" w:lineRule="auto"/>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3111002 Purchase of Computers, Printers and other IT Equipment</w:t>
            </w:r>
          </w:p>
        </w:tc>
        <w:tc>
          <w:tcPr>
            <w:tcW w:w="569" w:type="pct"/>
            <w:tcBorders>
              <w:top w:val="nil"/>
              <w:left w:val="nil"/>
              <w:bottom w:val="nil"/>
              <w:right w:val="single" w:sz="6" w:space="0" w:color="000000"/>
            </w:tcBorders>
            <w:shd w:val="clear" w:color="auto" w:fill="auto"/>
            <w:tcMar>
              <w:top w:w="20" w:type="dxa"/>
              <w:left w:w="40" w:type="dxa"/>
              <w:bottom w:w="0" w:type="dxa"/>
              <w:right w:w="40" w:type="dxa"/>
            </w:tcMar>
          </w:tcPr>
          <w:p w14:paraId="00001762" w14:textId="77777777" w:rsidR="009E2F47" w:rsidRPr="00724B0D" w:rsidRDefault="0014541B" w:rsidP="00724B0D">
            <w:pPr>
              <w:tabs>
                <w:tab w:val="left" w:pos="420"/>
              </w:tabs>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245,000</w:t>
            </w:r>
          </w:p>
        </w:tc>
        <w:tc>
          <w:tcPr>
            <w:tcW w:w="532" w:type="pct"/>
            <w:tcBorders>
              <w:top w:val="nil"/>
              <w:left w:val="nil"/>
              <w:bottom w:val="nil"/>
              <w:right w:val="single" w:sz="6" w:space="0" w:color="000000"/>
            </w:tcBorders>
            <w:shd w:val="clear" w:color="auto" w:fill="auto"/>
            <w:tcMar>
              <w:top w:w="20" w:type="dxa"/>
              <w:left w:w="40" w:type="dxa"/>
              <w:bottom w:w="0" w:type="dxa"/>
              <w:right w:w="40" w:type="dxa"/>
            </w:tcMar>
          </w:tcPr>
          <w:p w14:paraId="00001763" w14:textId="77777777" w:rsidR="009E2F47" w:rsidRPr="00724B0D" w:rsidRDefault="0014541B" w:rsidP="00724B0D">
            <w:pPr>
              <w:tabs>
                <w:tab w:val="left" w:pos="420"/>
              </w:tabs>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252,350</w:t>
            </w:r>
          </w:p>
        </w:tc>
        <w:tc>
          <w:tcPr>
            <w:tcW w:w="532" w:type="pct"/>
            <w:tcBorders>
              <w:top w:val="nil"/>
              <w:left w:val="nil"/>
              <w:bottom w:val="nil"/>
              <w:right w:val="single" w:sz="6" w:space="0" w:color="000000"/>
            </w:tcBorders>
            <w:shd w:val="clear" w:color="auto" w:fill="auto"/>
            <w:tcMar>
              <w:top w:w="20" w:type="dxa"/>
              <w:left w:w="40" w:type="dxa"/>
              <w:bottom w:w="0" w:type="dxa"/>
              <w:right w:w="40" w:type="dxa"/>
            </w:tcMar>
          </w:tcPr>
          <w:p w14:paraId="00001764" w14:textId="77777777" w:rsidR="009E2F47" w:rsidRPr="00724B0D" w:rsidRDefault="0014541B" w:rsidP="00724B0D">
            <w:pPr>
              <w:tabs>
                <w:tab w:val="left" w:pos="420"/>
              </w:tabs>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259,921</w:t>
            </w:r>
          </w:p>
        </w:tc>
      </w:tr>
      <w:tr w:rsidR="009E2F47" w:rsidRPr="00724B0D" w14:paraId="368EC637" w14:textId="77777777" w:rsidTr="00001577">
        <w:trPr>
          <w:trHeight w:val="330"/>
        </w:trPr>
        <w:tc>
          <w:tcPr>
            <w:tcW w:w="1132" w:type="pct"/>
            <w:tcBorders>
              <w:top w:val="nil"/>
              <w:left w:val="single" w:sz="6" w:space="0" w:color="000000"/>
              <w:bottom w:val="nil"/>
              <w:right w:val="single" w:sz="6" w:space="0" w:color="000000"/>
            </w:tcBorders>
            <w:shd w:val="clear" w:color="auto" w:fill="auto"/>
            <w:tcMar>
              <w:top w:w="20" w:type="dxa"/>
              <w:left w:w="40" w:type="dxa"/>
              <w:bottom w:w="0" w:type="dxa"/>
              <w:right w:w="40" w:type="dxa"/>
            </w:tcMar>
          </w:tcPr>
          <w:p w14:paraId="00001765" w14:textId="77777777" w:rsidR="009E2F47" w:rsidRPr="00724B0D" w:rsidRDefault="0014541B" w:rsidP="00724B0D">
            <w:pPr>
              <w:tabs>
                <w:tab w:val="left" w:pos="420"/>
              </w:tabs>
              <w:spacing w:before="240" w:after="0" w:line="276" w:lineRule="auto"/>
              <w:ind w:left="-180"/>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 xml:space="preserve"> </w:t>
            </w:r>
          </w:p>
        </w:tc>
        <w:tc>
          <w:tcPr>
            <w:tcW w:w="2236" w:type="pct"/>
            <w:tcBorders>
              <w:top w:val="nil"/>
              <w:left w:val="nil"/>
              <w:bottom w:val="nil"/>
              <w:right w:val="single" w:sz="6" w:space="0" w:color="000000"/>
            </w:tcBorders>
            <w:shd w:val="clear" w:color="auto" w:fill="auto"/>
            <w:tcMar>
              <w:top w:w="20" w:type="dxa"/>
              <w:left w:w="40" w:type="dxa"/>
              <w:bottom w:w="0" w:type="dxa"/>
              <w:right w:w="40" w:type="dxa"/>
            </w:tcMar>
          </w:tcPr>
          <w:p w14:paraId="00001766" w14:textId="77777777" w:rsidR="009E2F47" w:rsidRPr="00724B0D" w:rsidRDefault="0014541B" w:rsidP="00EA25FF">
            <w:pPr>
              <w:tabs>
                <w:tab w:val="left" w:pos="420"/>
              </w:tabs>
              <w:spacing w:before="240" w:after="0" w:line="276" w:lineRule="auto"/>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3111100 Purchase of Specialised Plant, Equipment and Machinery</w:t>
            </w:r>
          </w:p>
        </w:tc>
        <w:tc>
          <w:tcPr>
            <w:tcW w:w="569" w:type="pct"/>
            <w:tcBorders>
              <w:top w:val="nil"/>
              <w:left w:val="nil"/>
              <w:bottom w:val="nil"/>
              <w:right w:val="single" w:sz="6" w:space="0" w:color="000000"/>
            </w:tcBorders>
            <w:shd w:val="clear" w:color="auto" w:fill="auto"/>
            <w:tcMar>
              <w:top w:w="20" w:type="dxa"/>
              <w:left w:w="40" w:type="dxa"/>
              <w:bottom w:w="0" w:type="dxa"/>
              <w:right w:w="40" w:type="dxa"/>
            </w:tcMar>
          </w:tcPr>
          <w:p w14:paraId="00001767" w14:textId="77777777" w:rsidR="009E2F47" w:rsidRPr="00724B0D" w:rsidRDefault="0014541B" w:rsidP="00724B0D">
            <w:pPr>
              <w:tabs>
                <w:tab w:val="left" w:pos="420"/>
              </w:tabs>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5,550,046</w:t>
            </w:r>
          </w:p>
        </w:tc>
        <w:tc>
          <w:tcPr>
            <w:tcW w:w="532" w:type="pct"/>
            <w:tcBorders>
              <w:top w:val="nil"/>
              <w:left w:val="nil"/>
              <w:bottom w:val="nil"/>
              <w:right w:val="single" w:sz="6" w:space="0" w:color="000000"/>
            </w:tcBorders>
            <w:shd w:val="clear" w:color="auto" w:fill="auto"/>
            <w:tcMar>
              <w:top w:w="20" w:type="dxa"/>
              <w:left w:w="40" w:type="dxa"/>
              <w:bottom w:w="0" w:type="dxa"/>
              <w:right w:w="40" w:type="dxa"/>
            </w:tcMar>
          </w:tcPr>
          <w:p w14:paraId="00001768" w14:textId="77777777" w:rsidR="009E2F47" w:rsidRPr="00724B0D" w:rsidRDefault="0014541B" w:rsidP="00724B0D">
            <w:pPr>
              <w:tabs>
                <w:tab w:val="left" w:pos="420"/>
              </w:tabs>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5,716,547</w:t>
            </w:r>
          </w:p>
        </w:tc>
        <w:tc>
          <w:tcPr>
            <w:tcW w:w="532" w:type="pct"/>
            <w:tcBorders>
              <w:top w:val="nil"/>
              <w:left w:val="nil"/>
              <w:bottom w:val="nil"/>
              <w:right w:val="single" w:sz="6" w:space="0" w:color="000000"/>
            </w:tcBorders>
            <w:shd w:val="clear" w:color="auto" w:fill="auto"/>
            <w:tcMar>
              <w:top w:w="20" w:type="dxa"/>
              <w:left w:w="40" w:type="dxa"/>
              <w:bottom w:w="0" w:type="dxa"/>
              <w:right w:w="40" w:type="dxa"/>
            </w:tcMar>
          </w:tcPr>
          <w:p w14:paraId="00001769" w14:textId="77777777" w:rsidR="009E2F47" w:rsidRPr="00724B0D" w:rsidRDefault="0014541B" w:rsidP="00724B0D">
            <w:pPr>
              <w:tabs>
                <w:tab w:val="left" w:pos="420"/>
              </w:tabs>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5,888,044</w:t>
            </w:r>
          </w:p>
        </w:tc>
      </w:tr>
      <w:tr w:rsidR="009E2F47" w:rsidRPr="00724B0D" w14:paraId="1E56F1AB" w14:textId="77777777" w:rsidTr="00001577">
        <w:trPr>
          <w:trHeight w:val="315"/>
        </w:trPr>
        <w:tc>
          <w:tcPr>
            <w:tcW w:w="1132" w:type="pct"/>
            <w:tcBorders>
              <w:top w:val="nil"/>
              <w:left w:val="single" w:sz="6" w:space="0" w:color="000000"/>
              <w:bottom w:val="nil"/>
              <w:right w:val="single" w:sz="6" w:space="0" w:color="000000"/>
            </w:tcBorders>
            <w:shd w:val="clear" w:color="auto" w:fill="auto"/>
            <w:tcMar>
              <w:top w:w="20" w:type="dxa"/>
              <w:left w:w="40" w:type="dxa"/>
              <w:bottom w:w="0" w:type="dxa"/>
              <w:right w:w="40" w:type="dxa"/>
            </w:tcMar>
          </w:tcPr>
          <w:p w14:paraId="0000176A" w14:textId="77777777" w:rsidR="009E2F47" w:rsidRPr="00724B0D" w:rsidRDefault="0014541B" w:rsidP="00724B0D">
            <w:pPr>
              <w:tabs>
                <w:tab w:val="left" w:pos="420"/>
              </w:tabs>
              <w:spacing w:before="240" w:after="0" w:line="276" w:lineRule="auto"/>
              <w:ind w:left="-180"/>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 xml:space="preserve"> </w:t>
            </w:r>
          </w:p>
        </w:tc>
        <w:tc>
          <w:tcPr>
            <w:tcW w:w="2236" w:type="pct"/>
            <w:tcBorders>
              <w:top w:val="nil"/>
              <w:left w:val="nil"/>
              <w:bottom w:val="nil"/>
              <w:right w:val="single" w:sz="6" w:space="0" w:color="000000"/>
            </w:tcBorders>
            <w:shd w:val="clear" w:color="auto" w:fill="auto"/>
            <w:tcMar>
              <w:top w:w="20" w:type="dxa"/>
              <w:left w:w="40" w:type="dxa"/>
              <w:bottom w:w="0" w:type="dxa"/>
              <w:right w:w="40" w:type="dxa"/>
            </w:tcMar>
          </w:tcPr>
          <w:p w14:paraId="0000176B" w14:textId="77777777" w:rsidR="009E2F47" w:rsidRPr="00724B0D" w:rsidRDefault="0014541B" w:rsidP="00EA25FF">
            <w:pPr>
              <w:tabs>
                <w:tab w:val="left" w:pos="420"/>
              </w:tabs>
              <w:spacing w:before="240" w:after="0" w:line="276" w:lineRule="auto"/>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3111101 Purchase of Medical and Dental Equipment</w:t>
            </w:r>
          </w:p>
        </w:tc>
        <w:tc>
          <w:tcPr>
            <w:tcW w:w="569" w:type="pct"/>
            <w:tcBorders>
              <w:top w:val="nil"/>
              <w:left w:val="nil"/>
              <w:bottom w:val="nil"/>
              <w:right w:val="single" w:sz="6" w:space="0" w:color="000000"/>
            </w:tcBorders>
            <w:shd w:val="clear" w:color="auto" w:fill="auto"/>
            <w:tcMar>
              <w:top w:w="20" w:type="dxa"/>
              <w:left w:w="40" w:type="dxa"/>
              <w:bottom w:w="0" w:type="dxa"/>
              <w:right w:w="40" w:type="dxa"/>
            </w:tcMar>
          </w:tcPr>
          <w:p w14:paraId="0000176C" w14:textId="77777777" w:rsidR="009E2F47" w:rsidRPr="00724B0D" w:rsidRDefault="0014541B" w:rsidP="00724B0D">
            <w:pPr>
              <w:tabs>
                <w:tab w:val="left" w:pos="420"/>
              </w:tabs>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5,550,046</w:t>
            </w:r>
          </w:p>
        </w:tc>
        <w:tc>
          <w:tcPr>
            <w:tcW w:w="532" w:type="pct"/>
            <w:tcBorders>
              <w:top w:val="nil"/>
              <w:left w:val="nil"/>
              <w:bottom w:val="nil"/>
              <w:right w:val="single" w:sz="6" w:space="0" w:color="000000"/>
            </w:tcBorders>
            <w:shd w:val="clear" w:color="auto" w:fill="auto"/>
            <w:tcMar>
              <w:top w:w="20" w:type="dxa"/>
              <w:left w:w="40" w:type="dxa"/>
              <w:bottom w:w="0" w:type="dxa"/>
              <w:right w:w="40" w:type="dxa"/>
            </w:tcMar>
          </w:tcPr>
          <w:p w14:paraId="0000176D" w14:textId="77777777" w:rsidR="009E2F47" w:rsidRPr="00724B0D" w:rsidRDefault="0014541B" w:rsidP="00724B0D">
            <w:pPr>
              <w:tabs>
                <w:tab w:val="left" w:pos="420"/>
              </w:tabs>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5,716,547</w:t>
            </w:r>
          </w:p>
        </w:tc>
        <w:tc>
          <w:tcPr>
            <w:tcW w:w="532" w:type="pct"/>
            <w:tcBorders>
              <w:top w:val="nil"/>
              <w:left w:val="nil"/>
              <w:bottom w:val="nil"/>
              <w:right w:val="nil"/>
            </w:tcBorders>
            <w:shd w:val="clear" w:color="auto" w:fill="auto"/>
            <w:tcMar>
              <w:top w:w="20" w:type="dxa"/>
              <w:left w:w="40" w:type="dxa"/>
              <w:bottom w:w="0" w:type="dxa"/>
              <w:right w:w="40" w:type="dxa"/>
            </w:tcMar>
          </w:tcPr>
          <w:p w14:paraId="0000176E" w14:textId="77777777" w:rsidR="009E2F47" w:rsidRPr="00724B0D" w:rsidRDefault="0014541B" w:rsidP="00724B0D">
            <w:pPr>
              <w:tabs>
                <w:tab w:val="left" w:pos="420"/>
              </w:tabs>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5,888,044</w:t>
            </w:r>
          </w:p>
        </w:tc>
      </w:tr>
      <w:tr w:rsidR="009E2F47" w:rsidRPr="00724B0D" w14:paraId="0881DDC1" w14:textId="77777777" w:rsidTr="00001577">
        <w:trPr>
          <w:trHeight w:val="300"/>
        </w:trPr>
        <w:tc>
          <w:tcPr>
            <w:tcW w:w="1132" w:type="pct"/>
            <w:vMerge w:val="restart"/>
            <w:tcBorders>
              <w:top w:val="nil"/>
              <w:left w:val="single" w:sz="6" w:space="0" w:color="000000"/>
              <w:bottom w:val="single" w:sz="12" w:space="0" w:color="000000"/>
              <w:right w:val="single" w:sz="6" w:space="0" w:color="000000"/>
            </w:tcBorders>
            <w:shd w:val="clear" w:color="auto" w:fill="auto"/>
            <w:tcMar>
              <w:top w:w="20" w:type="dxa"/>
              <w:left w:w="40" w:type="dxa"/>
              <w:bottom w:w="0" w:type="dxa"/>
              <w:right w:w="40" w:type="dxa"/>
            </w:tcMar>
            <w:vAlign w:val="bottom"/>
          </w:tcPr>
          <w:p w14:paraId="00001770" w14:textId="063D363D" w:rsidR="009E2F47" w:rsidRPr="00724B0D" w:rsidRDefault="0014541B" w:rsidP="00EA25FF">
            <w:pPr>
              <w:tabs>
                <w:tab w:val="left" w:pos="420"/>
              </w:tabs>
              <w:spacing w:before="240" w:after="0" w:line="276" w:lineRule="auto"/>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lastRenderedPageBreak/>
              <w:t>4318000100</w:t>
            </w:r>
            <w:r w:rsidR="00EA25FF">
              <w:rPr>
                <w:rFonts w:ascii="Times New Roman" w:eastAsia="Times New Roman" w:hAnsi="Times New Roman" w:cs="Times New Roman"/>
                <w:b/>
                <w:sz w:val="14"/>
                <w:szCs w:val="14"/>
                <w:lang w:val="en-US"/>
              </w:rPr>
              <w:t xml:space="preserve"> </w:t>
            </w:r>
            <w:r w:rsidRPr="00724B0D">
              <w:rPr>
                <w:rFonts w:ascii="Times New Roman" w:eastAsia="Times New Roman" w:hAnsi="Times New Roman" w:cs="Times New Roman"/>
                <w:b/>
                <w:sz w:val="14"/>
                <w:szCs w:val="14"/>
              </w:rPr>
              <w:t>Administration- Clinical</w:t>
            </w:r>
            <w:r w:rsidR="00EA25FF">
              <w:rPr>
                <w:rFonts w:ascii="Times New Roman" w:eastAsia="Times New Roman" w:hAnsi="Times New Roman" w:cs="Times New Roman"/>
                <w:b/>
                <w:sz w:val="14"/>
                <w:szCs w:val="14"/>
                <w:lang w:val="en-US"/>
              </w:rPr>
              <w:t xml:space="preserve"> </w:t>
            </w:r>
            <w:r w:rsidRPr="00724B0D">
              <w:rPr>
                <w:rFonts w:ascii="Times New Roman" w:eastAsia="Times New Roman" w:hAnsi="Times New Roman" w:cs="Times New Roman"/>
                <w:b/>
                <w:sz w:val="14"/>
                <w:szCs w:val="14"/>
              </w:rPr>
              <w:t>Services</w:t>
            </w:r>
          </w:p>
        </w:tc>
        <w:tc>
          <w:tcPr>
            <w:tcW w:w="2236" w:type="pct"/>
            <w:vMerge w:val="restart"/>
            <w:tcBorders>
              <w:top w:val="nil"/>
              <w:left w:val="nil"/>
              <w:bottom w:val="single" w:sz="12" w:space="0" w:color="000000"/>
              <w:right w:val="single" w:sz="6" w:space="0" w:color="000000"/>
            </w:tcBorders>
            <w:shd w:val="clear" w:color="auto" w:fill="auto"/>
            <w:tcMar>
              <w:top w:w="20" w:type="dxa"/>
              <w:left w:w="40" w:type="dxa"/>
              <w:bottom w:w="0" w:type="dxa"/>
              <w:right w:w="40" w:type="dxa"/>
            </w:tcMar>
          </w:tcPr>
          <w:p w14:paraId="00001771" w14:textId="77777777" w:rsidR="009E2F47" w:rsidRPr="00724B0D" w:rsidRDefault="0014541B" w:rsidP="00EA25FF">
            <w:pPr>
              <w:tabs>
                <w:tab w:val="left" w:pos="420"/>
              </w:tabs>
              <w:spacing w:before="240" w:after="120" w:line="276" w:lineRule="auto"/>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Gross Expenditure..................... KShs.</w:t>
            </w:r>
          </w:p>
          <w:p w14:paraId="00001772" w14:textId="77777777" w:rsidR="009E2F47" w:rsidRPr="00724B0D" w:rsidRDefault="0014541B" w:rsidP="00EA25FF">
            <w:pPr>
              <w:tabs>
                <w:tab w:val="left" w:pos="420"/>
              </w:tabs>
              <w:spacing w:before="240" w:after="140" w:line="276" w:lineRule="auto"/>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Net Expenditure..................... KShs.</w:t>
            </w:r>
          </w:p>
          <w:p w14:paraId="00001773" w14:textId="77777777" w:rsidR="009E2F47" w:rsidRPr="00724B0D" w:rsidRDefault="0014541B" w:rsidP="00EA25FF">
            <w:pPr>
              <w:tabs>
                <w:tab w:val="left" w:pos="420"/>
              </w:tabs>
              <w:spacing w:before="240" w:after="0" w:line="276" w:lineRule="auto"/>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Net Expenditure..................... KShs.</w:t>
            </w:r>
          </w:p>
          <w:p w14:paraId="00001774" w14:textId="77777777" w:rsidR="009E2F47" w:rsidRPr="00724B0D" w:rsidRDefault="0014541B" w:rsidP="00EA25FF">
            <w:pPr>
              <w:tabs>
                <w:tab w:val="left" w:pos="420"/>
              </w:tabs>
              <w:spacing w:before="240" w:after="0" w:line="276" w:lineRule="auto"/>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TOTAL NET EXPENDITURE FOR VOTE R4318000000 CLINICAL SERVICES</w:t>
            </w:r>
          </w:p>
        </w:tc>
        <w:tc>
          <w:tcPr>
            <w:tcW w:w="569" w:type="pct"/>
            <w:tcBorders>
              <w:top w:val="nil"/>
              <w:left w:val="nil"/>
              <w:bottom w:val="single" w:sz="6" w:space="0" w:color="000000"/>
              <w:right w:val="single" w:sz="6" w:space="0" w:color="000000"/>
            </w:tcBorders>
            <w:shd w:val="clear" w:color="auto" w:fill="auto"/>
            <w:tcMar>
              <w:top w:w="20" w:type="dxa"/>
              <w:left w:w="40" w:type="dxa"/>
              <w:bottom w:w="0" w:type="dxa"/>
              <w:right w:w="40" w:type="dxa"/>
            </w:tcMar>
          </w:tcPr>
          <w:p w14:paraId="00001775" w14:textId="77777777" w:rsidR="009E2F47" w:rsidRPr="00724B0D" w:rsidRDefault="0014541B" w:rsidP="00724B0D">
            <w:pPr>
              <w:tabs>
                <w:tab w:val="left" w:pos="420"/>
              </w:tabs>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2,131,425,035</w:t>
            </w:r>
          </w:p>
        </w:tc>
        <w:tc>
          <w:tcPr>
            <w:tcW w:w="532" w:type="pct"/>
            <w:tcBorders>
              <w:top w:val="nil"/>
              <w:left w:val="nil"/>
              <w:bottom w:val="single" w:sz="6" w:space="0" w:color="000000"/>
              <w:right w:val="single" w:sz="6" w:space="0" w:color="000000"/>
            </w:tcBorders>
            <w:shd w:val="clear" w:color="auto" w:fill="auto"/>
            <w:tcMar>
              <w:top w:w="20" w:type="dxa"/>
              <w:left w:w="40" w:type="dxa"/>
              <w:bottom w:w="0" w:type="dxa"/>
              <w:right w:w="40" w:type="dxa"/>
            </w:tcMar>
          </w:tcPr>
          <w:p w14:paraId="00001776" w14:textId="77777777" w:rsidR="009E2F47" w:rsidRPr="00724B0D" w:rsidRDefault="0014541B" w:rsidP="00724B0D">
            <w:pPr>
              <w:tabs>
                <w:tab w:val="left" w:pos="420"/>
              </w:tabs>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2,204,444,660</w:t>
            </w:r>
          </w:p>
        </w:tc>
        <w:tc>
          <w:tcPr>
            <w:tcW w:w="532" w:type="pct"/>
            <w:tcBorders>
              <w:top w:val="nil"/>
              <w:left w:val="nil"/>
              <w:bottom w:val="single" w:sz="6" w:space="0" w:color="000000"/>
              <w:right w:val="nil"/>
            </w:tcBorders>
            <w:shd w:val="clear" w:color="auto" w:fill="auto"/>
            <w:tcMar>
              <w:top w:w="20" w:type="dxa"/>
              <w:left w:w="40" w:type="dxa"/>
              <w:bottom w:w="0" w:type="dxa"/>
              <w:right w:w="40" w:type="dxa"/>
            </w:tcMar>
          </w:tcPr>
          <w:p w14:paraId="00001777" w14:textId="77777777" w:rsidR="009E2F47" w:rsidRPr="00724B0D" w:rsidRDefault="0014541B" w:rsidP="00724B0D">
            <w:pPr>
              <w:tabs>
                <w:tab w:val="left" w:pos="420"/>
              </w:tabs>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2,270,578,001</w:t>
            </w:r>
          </w:p>
        </w:tc>
      </w:tr>
      <w:tr w:rsidR="009E2F47" w:rsidRPr="00724B0D" w14:paraId="7924E42A" w14:textId="77777777" w:rsidTr="00001577">
        <w:trPr>
          <w:trHeight w:val="375"/>
        </w:trPr>
        <w:tc>
          <w:tcPr>
            <w:tcW w:w="1132" w:type="pct"/>
            <w:vMerge/>
            <w:tcBorders>
              <w:top w:val="nil"/>
              <w:left w:val="single" w:sz="6" w:space="0" w:color="000000"/>
              <w:bottom w:val="single" w:sz="12" w:space="0" w:color="000000"/>
              <w:right w:val="single" w:sz="6" w:space="0" w:color="000000"/>
            </w:tcBorders>
            <w:shd w:val="clear" w:color="auto" w:fill="auto"/>
            <w:tcMar>
              <w:top w:w="100" w:type="dxa"/>
              <w:left w:w="100" w:type="dxa"/>
              <w:bottom w:w="100" w:type="dxa"/>
              <w:right w:w="100" w:type="dxa"/>
            </w:tcMar>
          </w:tcPr>
          <w:p w14:paraId="00001778" w14:textId="77777777" w:rsidR="009E2F47" w:rsidRPr="00724B0D" w:rsidRDefault="009E2F47" w:rsidP="00724B0D">
            <w:pPr>
              <w:tabs>
                <w:tab w:val="left" w:pos="420"/>
              </w:tabs>
              <w:spacing w:after="0" w:line="276" w:lineRule="auto"/>
              <w:ind w:left="-180"/>
              <w:jc w:val="both"/>
              <w:rPr>
                <w:rFonts w:ascii="Times New Roman" w:eastAsia="Arial" w:hAnsi="Times New Roman" w:cs="Times New Roman"/>
                <w:b/>
                <w:sz w:val="24"/>
                <w:szCs w:val="24"/>
              </w:rPr>
            </w:pPr>
          </w:p>
        </w:tc>
        <w:tc>
          <w:tcPr>
            <w:tcW w:w="2236" w:type="pct"/>
            <w:vMerge/>
            <w:tcBorders>
              <w:top w:val="nil"/>
              <w:left w:val="nil"/>
              <w:bottom w:val="single" w:sz="12" w:space="0" w:color="000000"/>
              <w:right w:val="single" w:sz="6" w:space="0" w:color="000000"/>
            </w:tcBorders>
            <w:shd w:val="clear" w:color="auto" w:fill="auto"/>
            <w:tcMar>
              <w:top w:w="100" w:type="dxa"/>
              <w:left w:w="100" w:type="dxa"/>
              <w:bottom w:w="100" w:type="dxa"/>
              <w:right w:w="100" w:type="dxa"/>
            </w:tcMar>
          </w:tcPr>
          <w:p w14:paraId="00001779" w14:textId="77777777" w:rsidR="009E2F47" w:rsidRPr="00724B0D" w:rsidRDefault="009E2F47" w:rsidP="00724B0D">
            <w:pPr>
              <w:tabs>
                <w:tab w:val="left" w:pos="420"/>
              </w:tabs>
              <w:spacing w:after="0" w:line="276" w:lineRule="auto"/>
              <w:ind w:left="-180"/>
              <w:jc w:val="both"/>
              <w:rPr>
                <w:rFonts w:ascii="Times New Roman" w:eastAsia="Arial" w:hAnsi="Times New Roman" w:cs="Times New Roman"/>
                <w:b/>
                <w:sz w:val="24"/>
                <w:szCs w:val="24"/>
              </w:rPr>
            </w:pPr>
          </w:p>
        </w:tc>
        <w:tc>
          <w:tcPr>
            <w:tcW w:w="569" w:type="pct"/>
            <w:tcBorders>
              <w:top w:val="nil"/>
              <w:left w:val="nil"/>
              <w:bottom w:val="single" w:sz="18" w:space="0" w:color="000000"/>
              <w:right w:val="single" w:sz="6" w:space="0" w:color="000000"/>
            </w:tcBorders>
            <w:shd w:val="clear" w:color="auto" w:fill="auto"/>
            <w:tcMar>
              <w:top w:w="20" w:type="dxa"/>
              <w:left w:w="40" w:type="dxa"/>
              <w:bottom w:w="0" w:type="dxa"/>
              <w:right w:w="40" w:type="dxa"/>
            </w:tcMar>
          </w:tcPr>
          <w:p w14:paraId="0000177A" w14:textId="77777777" w:rsidR="009E2F47" w:rsidRPr="00724B0D" w:rsidRDefault="0014541B" w:rsidP="00724B0D">
            <w:pPr>
              <w:tabs>
                <w:tab w:val="left" w:pos="420"/>
              </w:tabs>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2,131,425,035</w:t>
            </w:r>
          </w:p>
        </w:tc>
        <w:tc>
          <w:tcPr>
            <w:tcW w:w="532" w:type="pct"/>
            <w:tcBorders>
              <w:top w:val="nil"/>
              <w:left w:val="nil"/>
              <w:bottom w:val="single" w:sz="18" w:space="0" w:color="000000"/>
              <w:right w:val="single" w:sz="6" w:space="0" w:color="000000"/>
            </w:tcBorders>
            <w:shd w:val="clear" w:color="auto" w:fill="auto"/>
            <w:tcMar>
              <w:top w:w="20" w:type="dxa"/>
              <w:left w:w="40" w:type="dxa"/>
              <w:bottom w:w="0" w:type="dxa"/>
              <w:right w:w="40" w:type="dxa"/>
            </w:tcMar>
          </w:tcPr>
          <w:p w14:paraId="0000177B" w14:textId="77777777" w:rsidR="009E2F47" w:rsidRPr="00724B0D" w:rsidRDefault="0014541B" w:rsidP="00724B0D">
            <w:pPr>
              <w:tabs>
                <w:tab w:val="left" w:pos="420"/>
              </w:tabs>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2,204,444,660</w:t>
            </w:r>
          </w:p>
        </w:tc>
        <w:tc>
          <w:tcPr>
            <w:tcW w:w="532" w:type="pct"/>
            <w:tcBorders>
              <w:top w:val="nil"/>
              <w:left w:val="nil"/>
              <w:bottom w:val="single" w:sz="18" w:space="0" w:color="000000"/>
              <w:right w:val="nil"/>
            </w:tcBorders>
            <w:shd w:val="clear" w:color="auto" w:fill="auto"/>
            <w:tcMar>
              <w:top w:w="20" w:type="dxa"/>
              <w:left w:w="40" w:type="dxa"/>
              <w:bottom w:w="0" w:type="dxa"/>
              <w:right w:w="40" w:type="dxa"/>
            </w:tcMar>
          </w:tcPr>
          <w:p w14:paraId="0000177C" w14:textId="77777777" w:rsidR="009E2F47" w:rsidRPr="00724B0D" w:rsidRDefault="0014541B" w:rsidP="00724B0D">
            <w:pPr>
              <w:tabs>
                <w:tab w:val="left" w:pos="420"/>
              </w:tabs>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2,270,578,001</w:t>
            </w:r>
          </w:p>
        </w:tc>
      </w:tr>
      <w:tr w:rsidR="009E2F47" w:rsidRPr="00724B0D" w14:paraId="17522229" w14:textId="77777777" w:rsidTr="00001577">
        <w:trPr>
          <w:trHeight w:val="405"/>
        </w:trPr>
        <w:tc>
          <w:tcPr>
            <w:tcW w:w="1132" w:type="pct"/>
            <w:vMerge/>
            <w:tcBorders>
              <w:top w:val="nil"/>
              <w:left w:val="single" w:sz="6" w:space="0" w:color="000000"/>
              <w:bottom w:val="single" w:sz="12" w:space="0" w:color="000000"/>
              <w:right w:val="single" w:sz="6" w:space="0" w:color="000000"/>
            </w:tcBorders>
            <w:shd w:val="clear" w:color="auto" w:fill="auto"/>
            <w:tcMar>
              <w:top w:w="100" w:type="dxa"/>
              <w:left w:w="100" w:type="dxa"/>
              <w:bottom w:w="100" w:type="dxa"/>
              <w:right w:w="100" w:type="dxa"/>
            </w:tcMar>
          </w:tcPr>
          <w:p w14:paraId="0000177D" w14:textId="77777777" w:rsidR="009E2F47" w:rsidRPr="00724B0D" w:rsidRDefault="009E2F47" w:rsidP="00724B0D">
            <w:pPr>
              <w:tabs>
                <w:tab w:val="left" w:pos="420"/>
              </w:tabs>
              <w:spacing w:after="0" w:line="276" w:lineRule="auto"/>
              <w:ind w:left="-180"/>
              <w:jc w:val="both"/>
              <w:rPr>
                <w:rFonts w:ascii="Times New Roman" w:eastAsia="Arial" w:hAnsi="Times New Roman" w:cs="Times New Roman"/>
                <w:b/>
                <w:sz w:val="24"/>
                <w:szCs w:val="24"/>
              </w:rPr>
            </w:pPr>
          </w:p>
        </w:tc>
        <w:tc>
          <w:tcPr>
            <w:tcW w:w="2236" w:type="pct"/>
            <w:vMerge/>
            <w:tcBorders>
              <w:top w:val="nil"/>
              <w:left w:val="nil"/>
              <w:bottom w:val="single" w:sz="12" w:space="0" w:color="000000"/>
              <w:right w:val="single" w:sz="6" w:space="0" w:color="000000"/>
            </w:tcBorders>
            <w:shd w:val="clear" w:color="auto" w:fill="auto"/>
            <w:tcMar>
              <w:top w:w="100" w:type="dxa"/>
              <w:left w:w="100" w:type="dxa"/>
              <w:bottom w:w="100" w:type="dxa"/>
              <w:right w:w="100" w:type="dxa"/>
            </w:tcMar>
          </w:tcPr>
          <w:p w14:paraId="0000177E" w14:textId="77777777" w:rsidR="009E2F47" w:rsidRPr="00724B0D" w:rsidRDefault="009E2F47" w:rsidP="00724B0D">
            <w:pPr>
              <w:tabs>
                <w:tab w:val="left" w:pos="420"/>
              </w:tabs>
              <w:spacing w:after="0" w:line="276" w:lineRule="auto"/>
              <w:ind w:left="-180"/>
              <w:jc w:val="both"/>
              <w:rPr>
                <w:rFonts w:ascii="Times New Roman" w:eastAsia="Arial" w:hAnsi="Times New Roman" w:cs="Times New Roman"/>
                <w:b/>
                <w:sz w:val="24"/>
                <w:szCs w:val="24"/>
              </w:rPr>
            </w:pPr>
          </w:p>
        </w:tc>
        <w:tc>
          <w:tcPr>
            <w:tcW w:w="569" w:type="pct"/>
            <w:tcBorders>
              <w:top w:val="nil"/>
              <w:left w:val="nil"/>
              <w:bottom w:val="single" w:sz="18" w:space="0" w:color="000000"/>
              <w:right w:val="single" w:sz="6" w:space="0" w:color="000000"/>
            </w:tcBorders>
            <w:shd w:val="clear" w:color="auto" w:fill="auto"/>
            <w:tcMar>
              <w:top w:w="20" w:type="dxa"/>
              <w:left w:w="40" w:type="dxa"/>
              <w:bottom w:w="0" w:type="dxa"/>
              <w:right w:w="40" w:type="dxa"/>
            </w:tcMar>
            <w:vAlign w:val="bottom"/>
          </w:tcPr>
          <w:p w14:paraId="0000177F" w14:textId="77777777" w:rsidR="009E2F47" w:rsidRPr="00724B0D" w:rsidRDefault="0014541B" w:rsidP="00724B0D">
            <w:pPr>
              <w:tabs>
                <w:tab w:val="left" w:pos="420"/>
              </w:tabs>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2,131,425,035</w:t>
            </w:r>
          </w:p>
        </w:tc>
        <w:tc>
          <w:tcPr>
            <w:tcW w:w="532" w:type="pct"/>
            <w:tcBorders>
              <w:top w:val="nil"/>
              <w:left w:val="nil"/>
              <w:bottom w:val="single" w:sz="18" w:space="0" w:color="000000"/>
              <w:right w:val="single" w:sz="6" w:space="0" w:color="000000"/>
            </w:tcBorders>
            <w:shd w:val="clear" w:color="auto" w:fill="auto"/>
            <w:tcMar>
              <w:top w:w="20" w:type="dxa"/>
              <w:left w:w="40" w:type="dxa"/>
              <w:bottom w:w="0" w:type="dxa"/>
              <w:right w:w="40" w:type="dxa"/>
            </w:tcMar>
            <w:vAlign w:val="bottom"/>
          </w:tcPr>
          <w:p w14:paraId="00001780" w14:textId="77777777" w:rsidR="009E2F47" w:rsidRPr="00724B0D" w:rsidRDefault="0014541B" w:rsidP="00724B0D">
            <w:pPr>
              <w:tabs>
                <w:tab w:val="left" w:pos="420"/>
              </w:tabs>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2,204,444,660</w:t>
            </w:r>
          </w:p>
        </w:tc>
        <w:tc>
          <w:tcPr>
            <w:tcW w:w="532" w:type="pct"/>
            <w:tcBorders>
              <w:top w:val="nil"/>
              <w:left w:val="nil"/>
              <w:bottom w:val="single" w:sz="18" w:space="0" w:color="000000"/>
              <w:right w:val="nil"/>
            </w:tcBorders>
            <w:shd w:val="clear" w:color="auto" w:fill="auto"/>
            <w:tcMar>
              <w:top w:w="20" w:type="dxa"/>
              <w:left w:w="40" w:type="dxa"/>
              <w:bottom w:w="0" w:type="dxa"/>
              <w:right w:w="40" w:type="dxa"/>
            </w:tcMar>
            <w:vAlign w:val="bottom"/>
          </w:tcPr>
          <w:p w14:paraId="00001781" w14:textId="77777777" w:rsidR="009E2F47" w:rsidRPr="00724B0D" w:rsidRDefault="0014541B" w:rsidP="00724B0D">
            <w:pPr>
              <w:tabs>
                <w:tab w:val="left" w:pos="420"/>
              </w:tabs>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2,270,578,001</w:t>
            </w:r>
          </w:p>
        </w:tc>
      </w:tr>
      <w:tr w:rsidR="009E2F47" w:rsidRPr="00724B0D" w14:paraId="44F53EF5" w14:textId="77777777" w:rsidTr="00001577">
        <w:trPr>
          <w:trHeight w:val="420"/>
        </w:trPr>
        <w:tc>
          <w:tcPr>
            <w:tcW w:w="1132" w:type="pct"/>
            <w:vMerge/>
            <w:tcBorders>
              <w:top w:val="nil"/>
              <w:left w:val="single" w:sz="6" w:space="0" w:color="000000"/>
              <w:bottom w:val="single" w:sz="12" w:space="0" w:color="000000"/>
              <w:right w:val="single" w:sz="6" w:space="0" w:color="000000"/>
            </w:tcBorders>
            <w:shd w:val="clear" w:color="auto" w:fill="auto"/>
            <w:tcMar>
              <w:top w:w="100" w:type="dxa"/>
              <w:left w:w="100" w:type="dxa"/>
              <w:bottom w:w="100" w:type="dxa"/>
              <w:right w:w="100" w:type="dxa"/>
            </w:tcMar>
          </w:tcPr>
          <w:p w14:paraId="00001782" w14:textId="77777777" w:rsidR="009E2F47" w:rsidRPr="00724B0D" w:rsidRDefault="009E2F47" w:rsidP="00724B0D">
            <w:pPr>
              <w:tabs>
                <w:tab w:val="left" w:pos="420"/>
              </w:tabs>
              <w:spacing w:after="0" w:line="276" w:lineRule="auto"/>
              <w:ind w:left="-180"/>
              <w:jc w:val="both"/>
              <w:rPr>
                <w:rFonts w:ascii="Times New Roman" w:eastAsia="Arial" w:hAnsi="Times New Roman" w:cs="Times New Roman"/>
                <w:b/>
                <w:sz w:val="24"/>
                <w:szCs w:val="24"/>
              </w:rPr>
            </w:pPr>
          </w:p>
        </w:tc>
        <w:tc>
          <w:tcPr>
            <w:tcW w:w="2236" w:type="pct"/>
            <w:vMerge/>
            <w:tcBorders>
              <w:top w:val="nil"/>
              <w:left w:val="nil"/>
              <w:bottom w:val="single" w:sz="12" w:space="0" w:color="000000"/>
              <w:right w:val="single" w:sz="6" w:space="0" w:color="000000"/>
            </w:tcBorders>
            <w:shd w:val="clear" w:color="auto" w:fill="auto"/>
            <w:tcMar>
              <w:top w:w="100" w:type="dxa"/>
              <w:left w:w="100" w:type="dxa"/>
              <w:bottom w:w="100" w:type="dxa"/>
              <w:right w:w="100" w:type="dxa"/>
            </w:tcMar>
          </w:tcPr>
          <w:p w14:paraId="00001783" w14:textId="77777777" w:rsidR="009E2F47" w:rsidRPr="00724B0D" w:rsidRDefault="009E2F47" w:rsidP="00724B0D">
            <w:pPr>
              <w:tabs>
                <w:tab w:val="left" w:pos="420"/>
              </w:tabs>
              <w:spacing w:after="0" w:line="276" w:lineRule="auto"/>
              <w:ind w:left="-180"/>
              <w:jc w:val="both"/>
              <w:rPr>
                <w:rFonts w:ascii="Times New Roman" w:eastAsia="Arial" w:hAnsi="Times New Roman" w:cs="Times New Roman"/>
                <w:b/>
                <w:sz w:val="24"/>
                <w:szCs w:val="24"/>
              </w:rPr>
            </w:pPr>
          </w:p>
        </w:tc>
        <w:tc>
          <w:tcPr>
            <w:tcW w:w="569" w:type="pct"/>
            <w:tcBorders>
              <w:top w:val="nil"/>
              <w:left w:val="nil"/>
              <w:bottom w:val="single" w:sz="24" w:space="0" w:color="000000"/>
              <w:right w:val="single" w:sz="6" w:space="0" w:color="000000"/>
            </w:tcBorders>
            <w:shd w:val="clear" w:color="auto" w:fill="auto"/>
            <w:tcMar>
              <w:top w:w="20" w:type="dxa"/>
              <w:left w:w="40" w:type="dxa"/>
              <w:bottom w:w="0" w:type="dxa"/>
              <w:right w:w="40" w:type="dxa"/>
            </w:tcMar>
            <w:vAlign w:val="bottom"/>
          </w:tcPr>
          <w:p w14:paraId="00001784" w14:textId="77777777" w:rsidR="009E2F47" w:rsidRPr="00724B0D" w:rsidRDefault="0014541B" w:rsidP="00724B0D">
            <w:pPr>
              <w:tabs>
                <w:tab w:val="left" w:pos="420"/>
              </w:tabs>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2,131,425,035</w:t>
            </w:r>
          </w:p>
        </w:tc>
        <w:tc>
          <w:tcPr>
            <w:tcW w:w="532" w:type="pct"/>
            <w:tcBorders>
              <w:top w:val="nil"/>
              <w:left w:val="nil"/>
              <w:bottom w:val="single" w:sz="24" w:space="0" w:color="000000"/>
              <w:right w:val="single" w:sz="6" w:space="0" w:color="000000"/>
            </w:tcBorders>
            <w:shd w:val="clear" w:color="auto" w:fill="auto"/>
            <w:tcMar>
              <w:top w:w="20" w:type="dxa"/>
              <w:left w:w="40" w:type="dxa"/>
              <w:bottom w:w="0" w:type="dxa"/>
              <w:right w:w="40" w:type="dxa"/>
            </w:tcMar>
            <w:vAlign w:val="bottom"/>
          </w:tcPr>
          <w:p w14:paraId="00001785" w14:textId="77777777" w:rsidR="009E2F47" w:rsidRPr="00724B0D" w:rsidRDefault="0014541B" w:rsidP="00724B0D">
            <w:pPr>
              <w:tabs>
                <w:tab w:val="left" w:pos="420"/>
              </w:tabs>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2,204,444,660</w:t>
            </w:r>
          </w:p>
        </w:tc>
        <w:tc>
          <w:tcPr>
            <w:tcW w:w="532" w:type="pct"/>
            <w:tcBorders>
              <w:top w:val="nil"/>
              <w:left w:val="nil"/>
              <w:bottom w:val="single" w:sz="24" w:space="0" w:color="000000"/>
              <w:right w:val="single" w:sz="6" w:space="0" w:color="000000"/>
            </w:tcBorders>
            <w:shd w:val="clear" w:color="auto" w:fill="auto"/>
            <w:tcMar>
              <w:top w:w="20" w:type="dxa"/>
              <w:left w:w="40" w:type="dxa"/>
              <w:bottom w:w="0" w:type="dxa"/>
              <w:right w:w="40" w:type="dxa"/>
            </w:tcMar>
            <w:vAlign w:val="bottom"/>
          </w:tcPr>
          <w:p w14:paraId="00001786" w14:textId="77777777" w:rsidR="009E2F47" w:rsidRPr="00724B0D" w:rsidRDefault="0014541B" w:rsidP="00724B0D">
            <w:pPr>
              <w:tabs>
                <w:tab w:val="left" w:pos="420"/>
              </w:tabs>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2,270,578,001</w:t>
            </w:r>
          </w:p>
        </w:tc>
      </w:tr>
    </w:tbl>
    <w:p w14:paraId="00001787" w14:textId="77777777" w:rsidR="009E2F47" w:rsidRPr="00724B0D" w:rsidRDefault="009E2F47" w:rsidP="00724B0D">
      <w:pPr>
        <w:tabs>
          <w:tab w:val="left" w:pos="420"/>
        </w:tabs>
        <w:spacing w:after="120" w:line="276" w:lineRule="auto"/>
        <w:ind w:left="20" w:right="640"/>
        <w:jc w:val="center"/>
        <w:rPr>
          <w:rFonts w:ascii="Times New Roman" w:eastAsia="Tahoma" w:hAnsi="Times New Roman" w:cs="Times New Roman"/>
          <w:b/>
          <w:sz w:val="14"/>
          <w:szCs w:val="14"/>
        </w:rPr>
      </w:pPr>
    </w:p>
    <w:p w14:paraId="569FA742" w14:textId="77777777" w:rsidR="00001577" w:rsidRDefault="00001577">
      <w:pPr>
        <w:rPr>
          <w:rFonts w:ascii="Times New Roman" w:eastAsia="Arial" w:hAnsi="Times New Roman" w:cs="Times New Roman"/>
          <w:b/>
          <w:sz w:val="24"/>
          <w:szCs w:val="24"/>
        </w:rPr>
      </w:pPr>
      <w:r>
        <w:rPr>
          <w:rFonts w:ascii="Times New Roman" w:eastAsia="Arial" w:hAnsi="Times New Roman" w:cs="Times New Roman"/>
          <w:b/>
          <w:sz w:val="24"/>
          <w:szCs w:val="24"/>
        </w:rPr>
        <w:br w:type="page"/>
      </w:r>
    </w:p>
    <w:p w14:paraId="00001789" w14:textId="10EC5C5A" w:rsidR="009E2F47" w:rsidRPr="00000D56" w:rsidRDefault="00001577" w:rsidP="00724B0D">
      <w:pPr>
        <w:tabs>
          <w:tab w:val="left" w:pos="420"/>
        </w:tabs>
        <w:spacing w:after="0" w:line="276" w:lineRule="auto"/>
        <w:jc w:val="both"/>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lastRenderedPageBreak/>
        <w:t>C</w:t>
      </w:r>
      <w:r w:rsidRPr="00724B0D">
        <w:rPr>
          <w:rFonts w:ascii="Times New Roman" w:eastAsia="Arial" w:hAnsi="Times New Roman" w:cs="Times New Roman"/>
          <w:b/>
          <w:sz w:val="24"/>
          <w:szCs w:val="24"/>
        </w:rPr>
        <w:t xml:space="preserve">apital Projects </w:t>
      </w:r>
      <w:r w:rsidR="00000D56">
        <w:rPr>
          <w:rFonts w:ascii="Times New Roman" w:eastAsia="Arial" w:hAnsi="Times New Roman" w:cs="Times New Roman"/>
          <w:b/>
          <w:sz w:val="24"/>
          <w:szCs w:val="24"/>
          <w:lang w:val="en-US"/>
        </w:rPr>
        <w:t>Listing</w:t>
      </w:r>
    </w:p>
    <w:tbl>
      <w:tblPr>
        <w:tblStyle w:val="aff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1060"/>
        <w:gridCol w:w="1053"/>
        <w:gridCol w:w="956"/>
        <w:gridCol w:w="985"/>
        <w:gridCol w:w="1070"/>
        <w:gridCol w:w="817"/>
        <w:gridCol w:w="985"/>
        <w:gridCol w:w="1070"/>
        <w:gridCol w:w="778"/>
      </w:tblGrid>
      <w:tr w:rsidR="009E2F47" w:rsidRPr="00000D56" w14:paraId="0F7D2276" w14:textId="77777777" w:rsidTr="00000D56">
        <w:trPr>
          <w:trHeight w:val="70"/>
          <w:tblHeader/>
        </w:trPr>
        <w:tc>
          <w:tcPr>
            <w:tcW w:w="308" w:type="pct"/>
            <w:vMerge w:val="restart"/>
            <w:shd w:val="clear" w:color="auto" w:fill="auto"/>
          </w:tcPr>
          <w:p w14:paraId="0000178A" w14:textId="77777777" w:rsidR="009E2F47" w:rsidRPr="00000D56" w:rsidRDefault="0014541B" w:rsidP="00000D56">
            <w:pPr>
              <w:spacing w:line="276" w:lineRule="auto"/>
              <w:rPr>
                <w:rFonts w:ascii="Times New Roman" w:eastAsia="Arial" w:hAnsi="Times New Roman" w:cs="Times New Roman"/>
                <w:b/>
                <w:sz w:val="20"/>
                <w:szCs w:val="20"/>
              </w:rPr>
            </w:pPr>
            <w:r w:rsidRPr="00000D56">
              <w:rPr>
                <w:rFonts w:ascii="Times New Roman" w:eastAsia="Arial" w:hAnsi="Times New Roman" w:cs="Times New Roman"/>
                <w:b/>
                <w:sz w:val="20"/>
                <w:szCs w:val="20"/>
              </w:rPr>
              <w:t>S/No</w:t>
            </w:r>
          </w:p>
          <w:p w14:paraId="0000178B" w14:textId="77777777" w:rsidR="009E2F47" w:rsidRPr="00000D56" w:rsidRDefault="0014541B" w:rsidP="00000D56">
            <w:pPr>
              <w:spacing w:line="276" w:lineRule="auto"/>
              <w:rPr>
                <w:rFonts w:ascii="Times New Roman" w:eastAsia="Arial" w:hAnsi="Times New Roman" w:cs="Times New Roman"/>
                <w:b/>
                <w:sz w:val="20"/>
                <w:szCs w:val="20"/>
              </w:rPr>
            </w:pPr>
            <w:r w:rsidRPr="00000D56">
              <w:rPr>
                <w:rFonts w:ascii="Times New Roman" w:eastAsia="Arial" w:hAnsi="Times New Roman" w:cs="Times New Roman"/>
                <w:b/>
                <w:sz w:val="20"/>
                <w:szCs w:val="20"/>
              </w:rPr>
              <w:t> </w:t>
            </w:r>
          </w:p>
        </w:tc>
        <w:tc>
          <w:tcPr>
            <w:tcW w:w="567" w:type="pct"/>
            <w:vMerge w:val="restart"/>
            <w:shd w:val="clear" w:color="auto" w:fill="auto"/>
          </w:tcPr>
          <w:p w14:paraId="0000178C" w14:textId="77777777" w:rsidR="009E2F47" w:rsidRPr="00000D56" w:rsidRDefault="0014541B" w:rsidP="00000D56">
            <w:pPr>
              <w:spacing w:line="276" w:lineRule="auto"/>
              <w:rPr>
                <w:rFonts w:ascii="Times New Roman" w:eastAsia="Arial" w:hAnsi="Times New Roman" w:cs="Times New Roman"/>
                <w:b/>
                <w:sz w:val="20"/>
                <w:szCs w:val="20"/>
              </w:rPr>
            </w:pPr>
            <w:r w:rsidRPr="00000D56">
              <w:rPr>
                <w:rFonts w:ascii="Times New Roman" w:eastAsia="Arial" w:hAnsi="Times New Roman" w:cs="Times New Roman"/>
                <w:b/>
                <w:sz w:val="20"/>
                <w:szCs w:val="20"/>
              </w:rPr>
              <w:t>Name of Project</w:t>
            </w:r>
          </w:p>
        </w:tc>
        <w:tc>
          <w:tcPr>
            <w:tcW w:w="563" w:type="pct"/>
            <w:vMerge w:val="restart"/>
            <w:shd w:val="clear" w:color="auto" w:fill="auto"/>
          </w:tcPr>
          <w:p w14:paraId="0000178D" w14:textId="77777777" w:rsidR="009E2F47" w:rsidRPr="00000D56" w:rsidRDefault="0014541B" w:rsidP="00000D56">
            <w:pPr>
              <w:spacing w:after="0" w:line="276" w:lineRule="auto"/>
              <w:rPr>
                <w:rFonts w:ascii="Times New Roman" w:eastAsia="Arial" w:hAnsi="Times New Roman" w:cs="Times New Roman"/>
                <w:b/>
                <w:sz w:val="20"/>
                <w:szCs w:val="20"/>
              </w:rPr>
            </w:pPr>
            <w:r w:rsidRPr="00000D56">
              <w:rPr>
                <w:rFonts w:ascii="Times New Roman" w:eastAsia="Arial" w:hAnsi="Times New Roman" w:cs="Times New Roman"/>
                <w:b/>
                <w:sz w:val="20"/>
                <w:szCs w:val="20"/>
              </w:rPr>
              <w:t>Physical Location/ Ward</w:t>
            </w:r>
          </w:p>
        </w:tc>
        <w:tc>
          <w:tcPr>
            <w:tcW w:w="511" w:type="pct"/>
            <w:vMerge w:val="restart"/>
            <w:shd w:val="clear" w:color="auto" w:fill="auto"/>
          </w:tcPr>
          <w:p w14:paraId="0000178E" w14:textId="77777777" w:rsidR="009E2F47" w:rsidRPr="00000D56" w:rsidRDefault="0014541B" w:rsidP="00000D56">
            <w:pPr>
              <w:spacing w:line="276" w:lineRule="auto"/>
              <w:rPr>
                <w:rFonts w:ascii="Times New Roman" w:eastAsia="Arial" w:hAnsi="Times New Roman" w:cs="Times New Roman"/>
                <w:b/>
                <w:sz w:val="20"/>
                <w:szCs w:val="20"/>
              </w:rPr>
            </w:pPr>
            <w:r w:rsidRPr="00000D56">
              <w:rPr>
                <w:rFonts w:ascii="Times New Roman" w:eastAsia="Arial" w:hAnsi="Times New Roman" w:cs="Times New Roman"/>
                <w:b/>
                <w:sz w:val="20"/>
                <w:szCs w:val="20"/>
              </w:rPr>
              <w:t>Activities</w:t>
            </w:r>
          </w:p>
          <w:p w14:paraId="0000178F" w14:textId="77777777" w:rsidR="009E2F47" w:rsidRPr="00000D56" w:rsidRDefault="0014541B" w:rsidP="00000D56">
            <w:pPr>
              <w:spacing w:line="276" w:lineRule="auto"/>
              <w:rPr>
                <w:rFonts w:ascii="Times New Roman" w:eastAsia="Arial" w:hAnsi="Times New Roman" w:cs="Times New Roman"/>
                <w:b/>
                <w:sz w:val="20"/>
                <w:szCs w:val="20"/>
              </w:rPr>
            </w:pPr>
            <w:r w:rsidRPr="00000D56">
              <w:rPr>
                <w:rFonts w:ascii="Times New Roman" w:eastAsia="Arial" w:hAnsi="Times New Roman" w:cs="Times New Roman"/>
                <w:b/>
                <w:sz w:val="20"/>
                <w:szCs w:val="20"/>
              </w:rPr>
              <w:t> </w:t>
            </w:r>
          </w:p>
        </w:tc>
        <w:tc>
          <w:tcPr>
            <w:tcW w:w="527" w:type="pct"/>
            <w:vMerge w:val="restart"/>
            <w:shd w:val="clear" w:color="auto" w:fill="auto"/>
          </w:tcPr>
          <w:p w14:paraId="00001790" w14:textId="77777777" w:rsidR="009E2F47" w:rsidRPr="00000D56" w:rsidRDefault="0014541B" w:rsidP="00000D56">
            <w:pPr>
              <w:spacing w:line="276" w:lineRule="auto"/>
              <w:rPr>
                <w:rFonts w:ascii="Times New Roman" w:eastAsia="Arial" w:hAnsi="Times New Roman" w:cs="Times New Roman"/>
                <w:b/>
                <w:sz w:val="20"/>
                <w:szCs w:val="20"/>
              </w:rPr>
            </w:pPr>
            <w:r w:rsidRPr="00000D56">
              <w:rPr>
                <w:rFonts w:ascii="Times New Roman" w:eastAsia="Arial" w:hAnsi="Times New Roman" w:cs="Times New Roman"/>
                <w:b/>
                <w:sz w:val="20"/>
                <w:szCs w:val="20"/>
              </w:rPr>
              <w:t>Objectives</w:t>
            </w:r>
          </w:p>
          <w:p w14:paraId="00001791" w14:textId="77777777" w:rsidR="009E2F47" w:rsidRPr="00000D56" w:rsidRDefault="0014541B" w:rsidP="00000D56">
            <w:pPr>
              <w:spacing w:line="276" w:lineRule="auto"/>
              <w:rPr>
                <w:rFonts w:ascii="Times New Roman" w:eastAsia="Arial" w:hAnsi="Times New Roman" w:cs="Times New Roman"/>
                <w:b/>
                <w:sz w:val="20"/>
                <w:szCs w:val="20"/>
              </w:rPr>
            </w:pPr>
            <w:r w:rsidRPr="00000D56">
              <w:rPr>
                <w:rFonts w:ascii="Times New Roman" w:eastAsia="Arial" w:hAnsi="Times New Roman" w:cs="Times New Roman"/>
                <w:b/>
                <w:sz w:val="20"/>
                <w:szCs w:val="20"/>
              </w:rPr>
              <w:t> </w:t>
            </w:r>
          </w:p>
        </w:tc>
        <w:tc>
          <w:tcPr>
            <w:tcW w:w="572" w:type="pct"/>
            <w:vMerge w:val="restart"/>
            <w:shd w:val="clear" w:color="auto" w:fill="auto"/>
          </w:tcPr>
          <w:p w14:paraId="00001792" w14:textId="77777777" w:rsidR="009E2F47" w:rsidRPr="00000D56" w:rsidRDefault="0014541B" w:rsidP="00000D56">
            <w:pPr>
              <w:spacing w:line="276" w:lineRule="auto"/>
              <w:rPr>
                <w:rFonts w:ascii="Times New Roman" w:eastAsia="Arial" w:hAnsi="Times New Roman" w:cs="Times New Roman"/>
                <w:b/>
                <w:sz w:val="20"/>
                <w:szCs w:val="20"/>
              </w:rPr>
            </w:pPr>
            <w:r w:rsidRPr="00000D56">
              <w:rPr>
                <w:rFonts w:ascii="Times New Roman" w:eastAsia="Arial" w:hAnsi="Times New Roman" w:cs="Times New Roman"/>
                <w:b/>
                <w:sz w:val="20"/>
                <w:szCs w:val="20"/>
              </w:rPr>
              <w:t>Estimated Cost</w:t>
            </w:r>
          </w:p>
        </w:tc>
        <w:tc>
          <w:tcPr>
            <w:tcW w:w="437" w:type="pct"/>
            <w:vMerge w:val="restart"/>
            <w:shd w:val="clear" w:color="auto" w:fill="auto"/>
          </w:tcPr>
          <w:p w14:paraId="00001793" w14:textId="77777777" w:rsidR="009E2F47" w:rsidRPr="00000D56" w:rsidRDefault="0014541B" w:rsidP="00000D56">
            <w:pPr>
              <w:spacing w:line="276" w:lineRule="auto"/>
              <w:rPr>
                <w:rFonts w:ascii="Times New Roman" w:eastAsia="Arial" w:hAnsi="Times New Roman" w:cs="Times New Roman"/>
                <w:b/>
                <w:sz w:val="20"/>
                <w:szCs w:val="20"/>
              </w:rPr>
            </w:pPr>
            <w:r w:rsidRPr="00000D56">
              <w:rPr>
                <w:rFonts w:ascii="Times New Roman" w:eastAsia="Arial" w:hAnsi="Times New Roman" w:cs="Times New Roman"/>
                <w:b/>
                <w:sz w:val="20"/>
                <w:szCs w:val="20"/>
              </w:rPr>
              <w:t>Status </w:t>
            </w:r>
          </w:p>
        </w:tc>
        <w:tc>
          <w:tcPr>
            <w:tcW w:w="1516" w:type="pct"/>
            <w:gridSpan w:val="3"/>
            <w:shd w:val="clear" w:color="auto" w:fill="auto"/>
          </w:tcPr>
          <w:p w14:paraId="00001794" w14:textId="77777777" w:rsidR="009E2F47" w:rsidRPr="00000D56" w:rsidRDefault="0014541B" w:rsidP="00000D56">
            <w:pPr>
              <w:spacing w:after="0" w:line="276" w:lineRule="auto"/>
              <w:rPr>
                <w:rFonts w:ascii="Times New Roman" w:eastAsia="Arial" w:hAnsi="Times New Roman" w:cs="Times New Roman"/>
                <w:b/>
                <w:sz w:val="20"/>
                <w:szCs w:val="20"/>
              </w:rPr>
            </w:pPr>
            <w:r w:rsidRPr="00000D56">
              <w:rPr>
                <w:rFonts w:ascii="Times New Roman" w:eastAsia="Arial" w:hAnsi="Times New Roman" w:cs="Times New Roman"/>
                <w:b/>
                <w:sz w:val="20"/>
                <w:szCs w:val="20"/>
              </w:rPr>
              <w:t>Budget Allocation</w:t>
            </w:r>
          </w:p>
        </w:tc>
      </w:tr>
      <w:tr w:rsidR="009E2F47" w:rsidRPr="00000D56" w14:paraId="4E9FBA18" w14:textId="77777777" w:rsidTr="00000D56">
        <w:trPr>
          <w:trHeight w:val="200"/>
          <w:tblHeader/>
        </w:trPr>
        <w:tc>
          <w:tcPr>
            <w:tcW w:w="308" w:type="pct"/>
            <w:vMerge/>
            <w:shd w:val="clear" w:color="auto" w:fill="auto"/>
          </w:tcPr>
          <w:p w14:paraId="00001797" w14:textId="77777777" w:rsidR="009E2F47" w:rsidRPr="00000D56" w:rsidRDefault="009E2F47" w:rsidP="00000D56">
            <w:pPr>
              <w:widowControl w:val="0"/>
              <w:pBdr>
                <w:top w:val="nil"/>
                <w:left w:val="nil"/>
                <w:bottom w:val="nil"/>
                <w:right w:val="nil"/>
                <w:between w:val="nil"/>
              </w:pBdr>
              <w:spacing w:after="0" w:line="276" w:lineRule="auto"/>
              <w:rPr>
                <w:rFonts w:ascii="Times New Roman" w:eastAsia="Arial" w:hAnsi="Times New Roman" w:cs="Times New Roman"/>
                <w:b/>
                <w:sz w:val="20"/>
                <w:szCs w:val="20"/>
              </w:rPr>
            </w:pPr>
          </w:p>
        </w:tc>
        <w:tc>
          <w:tcPr>
            <w:tcW w:w="567" w:type="pct"/>
            <w:vMerge/>
            <w:shd w:val="clear" w:color="auto" w:fill="auto"/>
          </w:tcPr>
          <w:p w14:paraId="00001798" w14:textId="77777777" w:rsidR="009E2F47" w:rsidRPr="00000D56" w:rsidRDefault="009E2F47" w:rsidP="00000D56">
            <w:pPr>
              <w:widowControl w:val="0"/>
              <w:pBdr>
                <w:top w:val="nil"/>
                <w:left w:val="nil"/>
                <w:bottom w:val="nil"/>
                <w:right w:val="nil"/>
                <w:between w:val="nil"/>
              </w:pBdr>
              <w:spacing w:after="0" w:line="276" w:lineRule="auto"/>
              <w:rPr>
                <w:rFonts w:ascii="Times New Roman" w:eastAsia="Arial" w:hAnsi="Times New Roman" w:cs="Times New Roman"/>
                <w:b/>
                <w:sz w:val="20"/>
                <w:szCs w:val="20"/>
              </w:rPr>
            </w:pPr>
          </w:p>
        </w:tc>
        <w:tc>
          <w:tcPr>
            <w:tcW w:w="563" w:type="pct"/>
            <w:vMerge/>
            <w:shd w:val="clear" w:color="auto" w:fill="auto"/>
          </w:tcPr>
          <w:p w14:paraId="00001799" w14:textId="77777777" w:rsidR="009E2F47" w:rsidRPr="00000D56" w:rsidRDefault="009E2F47" w:rsidP="00000D56">
            <w:pPr>
              <w:widowControl w:val="0"/>
              <w:pBdr>
                <w:top w:val="nil"/>
                <w:left w:val="nil"/>
                <w:bottom w:val="nil"/>
                <w:right w:val="nil"/>
                <w:between w:val="nil"/>
              </w:pBdr>
              <w:spacing w:after="0" w:line="276" w:lineRule="auto"/>
              <w:rPr>
                <w:rFonts w:ascii="Times New Roman" w:eastAsia="Arial" w:hAnsi="Times New Roman" w:cs="Times New Roman"/>
                <w:b/>
                <w:sz w:val="20"/>
                <w:szCs w:val="20"/>
              </w:rPr>
            </w:pPr>
          </w:p>
        </w:tc>
        <w:tc>
          <w:tcPr>
            <w:tcW w:w="511" w:type="pct"/>
            <w:vMerge/>
            <w:shd w:val="clear" w:color="auto" w:fill="auto"/>
          </w:tcPr>
          <w:p w14:paraId="0000179A" w14:textId="77777777" w:rsidR="009E2F47" w:rsidRPr="00000D56" w:rsidRDefault="009E2F47" w:rsidP="00000D56">
            <w:pPr>
              <w:widowControl w:val="0"/>
              <w:pBdr>
                <w:top w:val="nil"/>
                <w:left w:val="nil"/>
                <w:bottom w:val="nil"/>
                <w:right w:val="nil"/>
                <w:between w:val="nil"/>
              </w:pBdr>
              <w:spacing w:after="0" w:line="276" w:lineRule="auto"/>
              <w:rPr>
                <w:rFonts w:ascii="Times New Roman" w:eastAsia="Arial" w:hAnsi="Times New Roman" w:cs="Times New Roman"/>
                <w:b/>
                <w:sz w:val="20"/>
                <w:szCs w:val="20"/>
              </w:rPr>
            </w:pPr>
          </w:p>
        </w:tc>
        <w:tc>
          <w:tcPr>
            <w:tcW w:w="527" w:type="pct"/>
            <w:vMerge/>
            <w:shd w:val="clear" w:color="auto" w:fill="auto"/>
          </w:tcPr>
          <w:p w14:paraId="0000179B" w14:textId="77777777" w:rsidR="009E2F47" w:rsidRPr="00000D56" w:rsidRDefault="009E2F47" w:rsidP="00000D56">
            <w:pPr>
              <w:widowControl w:val="0"/>
              <w:pBdr>
                <w:top w:val="nil"/>
                <w:left w:val="nil"/>
                <w:bottom w:val="nil"/>
                <w:right w:val="nil"/>
                <w:between w:val="nil"/>
              </w:pBdr>
              <w:spacing w:after="0" w:line="276" w:lineRule="auto"/>
              <w:rPr>
                <w:rFonts w:ascii="Times New Roman" w:eastAsia="Arial" w:hAnsi="Times New Roman" w:cs="Times New Roman"/>
                <w:b/>
                <w:sz w:val="20"/>
                <w:szCs w:val="20"/>
              </w:rPr>
            </w:pPr>
          </w:p>
        </w:tc>
        <w:tc>
          <w:tcPr>
            <w:tcW w:w="572" w:type="pct"/>
            <w:vMerge/>
            <w:shd w:val="clear" w:color="auto" w:fill="auto"/>
          </w:tcPr>
          <w:p w14:paraId="0000179C" w14:textId="77777777" w:rsidR="009E2F47" w:rsidRPr="00000D56" w:rsidRDefault="009E2F47" w:rsidP="00000D56">
            <w:pPr>
              <w:widowControl w:val="0"/>
              <w:pBdr>
                <w:top w:val="nil"/>
                <w:left w:val="nil"/>
                <w:bottom w:val="nil"/>
                <w:right w:val="nil"/>
                <w:between w:val="nil"/>
              </w:pBdr>
              <w:spacing w:after="0" w:line="276" w:lineRule="auto"/>
              <w:rPr>
                <w:rFonts w:ascii="Times New Roman" w:eastAsia="Arial" w:hAnsi="Times New Roman" w:cs="Times New Roman"/>
                <w:b/>
                <w:sz w:val="20"/>
                <w:szCs w:val="20"/>
              </w:rPr>
            </w:pPr>
          </w:p>
        </w:tc>
        <w:tc>
          <w:tcPr>
            <w:tcW w:w="437" w:type="pct"/>
            <w:vMerge/>
            <w:shd w:val="clear" w:color="auto" w:fill="auto"/>
          </w:tcPr>
          <w:p w14:paraId="0000179D" w14:textId="77777777" w:rsidR="009E2F47" w:rsidRPr="00000D56" w:rsidRDefault="009E2F47" w:rsidP="00000D56">
            <w:pPr>
              <w:widowControl w:val="0"/>
              <w:pBdr>
                <w:top w:val="nil"/>
                <w:left w:val="nil"/>
                <w:bottom w:val="nil"/>
                <w:right w:val="nil"/>
                <w:between w:val="nil"/>
              </w:pBdr>
              <w:spacing w:after="0" w:line="276" w:lineRule="auto"/>
              <w:rPr>
                <w:rFonts w:ascii="Times New Roman" w:eastAsia="Arial" w:hAnsi="Times New Roman" w:cs="Times New Roman"/>
                <w:b/>
                <w:sz w:val="20"/>
                <w:szCs w:val="20"/>
              </w:rPr>
            </w:pPr>
          </w:p>
        </w:tc>
        <w:tc>
          <w:tcPr>
            <w:tcW w:w="527" w:type="pct"/>
            <w:shd w:val="clear" w:color="auto" w:fill="auto"/>
          </w:tcPr>
          <w:p w14:paraId="0000179E" w14:textId="77777777" w:rsidR="009E2F47" w:rsidRPr="00000D56" w:rsidRDefault="0014541B" w:rsidP="00000D56">
            <w:pPr>
              <w:spacing w:after="0" w:line="276" w:lineRule="auto"/>
              <w:rPr>
                <w:rFonts w:ascii="Times New Roman" w:eastAsia="Arial" w:hAnsi="Times New Roman" w:cs="Times New Roman"/>
                <w:b/>
                <w:sz w:val="20"/>
                <w:szCs w:val="20"/>
              </w:rPr>
            </w:pPr>
            <w:r w:rsidRPr="00000D56">
              <w:rPr>
                <w:rFonts w:ascii="Times New Roman" w:eastAsia="Arial" w:hAnsi="Times New Roman" w:cs="Times New Roman"/>
                <w:b/>
                <w:sz w:val="20"/>
                <w:szCs w:val="20"/>
              </w:rPr>
              <w:t>F2023/24</w:t>
            </w:r>
          </w:p>
        </w:tc>
        <w:tc>
          <w:tcPr>
            <w:tcW w:w="572" w:type="pct"/>
            <w:shd w:val="clear" w:color="auto" w:fill="auto"/>
          </w:tcPr>
          <w:p w14:paraId="0000179F" w14:textId="77777777" w:rsidR="009E2F47" w:rsidRPr="00000D56" w:rsidRDefault="0014541B" w:rsidP="00000D56">
            <w:pPr>
              <w:spacing w:line="276" w:lineRule="auto"/>
              <w:rPr>
                <w:rFonts w:ascii="Times New Roman" w:eastAsia="Arial" w:hAnsi="Times New Roman" w:cs="Times New Roman"/>
                <w:b/>
                <w:sz w:val="20"/>
                <w:szCs w:val="20"/>
              </w:rPr>
            </w:pPr>
            <w:r w:rsidRPr="00000D56">
              <w:rPr>
                <w:rFonts w:ascii="Times New Roman" w:eastAsia="Arial" w:hAnsi="Times New Roman" w:cs="Times New Roman"/>
                <w:b/>
                <w:sz w:val="20"/>
                <w:szCs w:val="20"/>
              </w:rPr>
              <w:t>FY2024/25</w:t>
            </w:r>
          </w:p>
        </w:tc>
        <w:tc>
          <w:tcPr>
            <w:tcW w:w="417" w:type="pct"/>
          </w:tcPr>
          <w:p w14:paraId="000017A0" w14:textId="77777777" w:rsidR="009E2F47" w:rsidRPr="00000D56" w:rsidRDefault="0014541B" w:rsidP="00000D56">
            <w:pPr>
              <w:spacing w:after="0" w:line="276" w:lineRule="auto"/>
              <w:rPr>
                <w:rFonts w:ascii="Times New Roman" w:eastAsia="Arial" w:hAnsi="Times New Roman" w:cs="Times New Roman"/>
                <w:b/>
                <w:sz w:val="20"/>
                <w:szCs w:val="20"/>
              </w:rPr>
            </w:pPr>
            <w:r w:rsidRPr="00000D56">
              <w:rPr>
                <w:rFonts w:ascii="Times New Roman" w:eastAsia="Arial" w:hAnsi="Times New Roman" w:cs="Times New Roman"/>
                <w:b/>
                <w:sz w:val="20"/>
                <w:szCs w:val="20"/>
              </w:rPr>
              <w:t>FY 2025/26</w:t>
            </w:r>
          </w:p>
        </w:tc>
      </w:tr>
      <w:tr w:rsidR="009E2F47" w:rsidRPr="00000D56" w14:paraId="60B31185" w14:textId="77777777" w:rsidTr="00000D56">
        <w:trPr>
          <w:trHeight w:val="3000"/>
        </w:trPr>
        <w:tc>
          <w:tcPr>
            <w:tcW w:w="308" w:type="pct"/>
            <w:shd w:val="clear" w:color="auto" w:fill="auto"/>
          </w:tcPr>
          <w:p w14:paraId="000017A1" w14:textId="77777777" w:rsidR="009E2F47" w:rsidRPr="00000D56" w:rsidRDefault="0014541B" w:rsidP="00000D56">
            <w:pPr>
              <w:spacing w:line="276" w:lineRule="auto"/>
              <w:rPr>
                <w:rFonts w:ascii="Times New Roman" w:eastAsia="Arial" w:hAnsi="Times New Roman" w:cs="Times New Roman"/>
                <w:sz w:val="20"/>
                <w:szCs w:val="20"/>
              </w:rPr>
            </w:pPr>
            <w:r w:rsidRPr="00000D56">
              <w:rPr>
                <w:rFonts w:ascii="Times New Roman" w:eastAsia="Arial" w:hAnsi="Times New Roman" w:cs="Times New Roman"/>
                <w:sz w:val="20"/>
                <w:szCs w:val="20"/>
              </w:rPr>
              <w:t>1</w:t>
            </w:r>
          </w:p>
        </w:tc>
        <w:tc>
          <w:tcPr>
            <w:tcW w:w="567" w:type="pct"/>
            <w:shd w:val="clear" w:color="auto" w:fill="auto"/>
          </w:tcPr>
          <w:p w14:paraId="000017A2" w14:textId="77777777" w:rsidR="009E2F47" w:rsidRPr="00000D56" w:rsidRDefault="0014541B" w:rsidP="00000D56">
            <w:pPr>
              <w:spacing w:line="276" w:lineRule="auto"/>
              <w:rPr>
                <w:rFonts w:ascii="Times New Roman" w:eastAsia="Arial" w:hAnsi="Times New Roman" w:cs="Times New Roman"/>
                <w:sz w:val="20"/>
                <w:szCs w:val="20"/>
              </w:rPr>
            </w:pPr>
            <w:r w:rsidRPr="00000D56">
              <w:rPr>
                <w:rFonts w:ascii="Times New Roman" w:eastAsia="Arial" w:hAnsi="Times New Roman" w:cs="Times New Roman"/>
                <w:sz w:val="20"/>
                <w:szCs w:val="20"/>
              </w:rPr>
              <w:t>Proposed construction of Ziwa level V Phase II</w:t>
            </w:r>
          </w:p>
        </w:tc>
        <w:tc>
          <w:tcPr>
            <w:tcW w:w="563" w:type="pct"/>
            <w:shd w:val="clear" w:color="auto" w:fill="auto"/>
          </w:tcPr>
          <w:p w14:paraId="000017A3" w14:textId="77777777" w:rsidR="009E2F47" w:rsidRPr="00000D56" w:rsidRDefault="0014541B" w:rsidP="00000D56">
            <w:pPr>
              <w:spacing w:line="276" w:lineRule="auto"/>
              <w:rPr>
                <w:rFonts w:ascii="Times New Roman" w:eastAsia="Arial" w:hAnsi="Times New Roman" w:cs="Times New Roman"/>
                <w:sz w:val="20"/>
                <w:szCs w:val="20"/>
              </w:rPr>
            </w:pPr>
            <w:r w:rsidRPr="00000D56">
              <w:rPr>
                <w:rFonts w:ascii="Times New Roman" w:eastAsia="Arial" w:hAnsi="Times New Roman" w:cs="Times New Roman"/>
                <w:sz w:val="20"/>
                <w:szCs w:val="20"/>
              </w:rPr>
              <w:t>Ziwa</w:t>
            </w:r>
          </w:p>
        </w:tc>
        <w:tc>
          <w:tcPr>
            <w:tcW w:w="511" w:type="pct"/>
            <w:shd w:val="clear" w:color="auto" w:fill="auto"/>
          </w:tcPr>
          <w:p w14:paraId="000017A4" w14:textId="77777777" w:rsidR="009E2F47" w:rsidRPr="00000D56" w:rsidRDefault="0014541B" w:rsidP="00000D56">
            <w:pPr>
              <w:spacing w:after="0" w:line="276" w:lineRule="auto"/>
              <w:rPr>
                <w:rFonts w:ascii="Times New Roman" w:eastAsia="Arial" w:hAnsi="Times New Roman" w:cs="Times New Roman"/>
                <w:sz w:val="20"/>
                <w:szCs w:val="20"/>
              </w:rPr>
            </w:pPr>
            <w:r w:rsidRPr="00000D56">
              <w:rPr>
                <w:rFonts w:ascii="Times New Roman" w:eastAsia="Arial" w:hAnsi="Times New Roman" w:cs="Times New Roman"/>
                <w:sz w:val="20"/>
                <w:szCs w:val="20"/>
              </w:rPr>
              <w:t>Construction of sections of ground, 1st, 2nd and 3rd floor, slabs, columns, ramps and shuttering</w:t>
            </w:r>
          </w:p>
        </w:tc>
        <w:tc>
          <w:tcPr>
            <w:tcW w:w="527" w:type="pct"/>
            <w:shd w:val="clear" w:color="auto" w:fill="auto"/>
          </w:tcPr>
          <w:p w14:paraId="000017A5" w14:textId="77777777" w:rsidR="009E2F47" w:rsidRPr="00000D56" w:rsidRDefault="0014541B" w:rsidP="00000D56">
            <w:pPr>
              <w:spacing w:line="276" w:lineRule="auto"/>
              <w:rPr>
                <w:rFonts w:ascii="Times New Roman" w:eastAsia="Arial" w:hAnsi="Times New Roman" w:cs="Times New Roman"/>
                <w:sz w:val="20"/>
                <w:szCs w:val="20"/>
              </w:rPr>
            </w:pPr>
            <w:r w:rsidRPr="00000D56">
              <w:rPr>
                <w:rFonts w:ascii="Times New Roman" w:eastAsia="Arial" w:hAnsi="Times New Roman" w:cs="Times New Roman"/>
                <w:sz w:val="20"/>
                <w:szCs w:val="20"/>
              </w:rPr>
              <w:t>To provide accessible specialized health care services</w:t>
            </w:r>
          </w:p>
        </w:tc>
        <w:tc>
          <w:tcPr>
            <w:tcW w:w="572" w:type="pct"/>
            <w:shd w:val="clear" w:color="auto" w:fill="auto"/>
          </w:tcPr>
          <w:p w14:paraId="000017A6" w14:textId="77777777" w:rsidR="009E2F47" w:rsidRPr="00000D56" w:rsidRDefault="0014541B" w:rsidP="00000D56">
            <w:pPr>
              <w:spacing w:line="276" w:lineRule="auto"/>
              <w:rPr>
                <w:rFonts w:ascii="Times New Roman" w:eastAsia="Arial" w:hAnsi="Times New Roman" w:cs="Times New Roman"/>
                <w:sz w:val="20"/>
                <w:szCs w:val="20"/>
              </w:rPr>
            </w:pPr>
            <w:r w:rsidRPr="00000D56">
              <w:rPr>
                <w:rFonts w:ascii="Times New Roman" w:eastAsia="Arial" w:hAnsi="Times New Roman" w:cs="Times New Roman"/>
                <w:sz w:val="20"/>
                <w:szCs w:val="20"/>
              </w:rPr>
              <w:t>806,562,179</w:t>
            </w:r>
          </w:p>
        </w:tc>
        <w:tc>
          <w:tcPr>
            <w:tcW w:w="437" w:type="pct"/>
            <w:shd w:val="clear" w:color="auto" w:fill="auto"/>
          </w:tcPr>
          <w:p w14:paraId="000017A7" w14:textId="77777777" w:rsidR="009E2F47" w:rsidRPr="00000D56" w:rsidRDefault="0014541B" w:rsidP="00000D56">
            <w:pPr>
              <w:spacing w:line="276" w:lineRule="auto"/>
              <w:rPr>
                <w:rFonts w:ascii="Times New Roman" w:eastAsia="Arial" w:hAnsi="Times New Roman" w:cs="Times New Roman"/>
                <w:sz w:val="20"/>
                <w:szCs w:val="20"/>
              </w:rPr>
            </w:pPr>
            <w:r w:rsidRPr="00000D56">
              <w:rPr>
                <w:rFonts w:ascii="Times New Roman" w:eastAsia="Arial" w:hAnsi="Times New Roman" w:cs="Times New Roman"/>
                <w:sz w:val="20"/>
                <w:szCs w:val="20"/>
              </w:rPr>
              <w:t>Ongoing</w:t>
            </w:r>
          </w:p>
        </w:tc>
        <w:tc>
          <w:tcPr>
            <w:tcW w:w="527" w:type="pct"/>
            <w:shd w:val="clear" w:color="auto" w:fill="auto"/>
          </w:tcPr>
          <w:p w14:paraId="000017A8" w14:textId="77777777" w:rsidR="009E2F47" w:rsidRPr="00000D56" w:rsidRDefault="0014541B" w:rsidP="00000D56">
            <w:pPr>
              <w:spacing w:line="276" w:lineRule="auto"/>
              <w:rPr>
                <w:rFonts w:ascii="Times New Roman" w:eastAsia="Arial" w:hAnsi="Times New Roman" w:cs="Times New Roman"/>
                <w:sz w:val="20"/>
                <w:szCs w:val="20"/>
              </w:rPr>
            </w:pPr>
            <w:r w:rsidRPr="00000D56">
              <w:rPr>
                <w:rFonts w:ascii="Times New Roman" w:eastAsia="Arial" w:hAnsi="Times New Roman" w:cs="Times New Roman"/>
                <w:sz w:val="20"/>
                <w:szCs w:val="20"/>
              </w:rPr>
              <w:t>65,000,000</w:t>
            </w:r>
          </w:p>
        </w:tc>
        <w:tc>
          <w:tcPr>
            <w:tcW w:w="572" w:type="pct"/>
            <w:shd w:val="clear" w:color="auto" w:fill="auto"/>
          </w:tcPr>
          <w:p w14:paraId="000017A9" w14:textId="77777777" w:rsidR="009E2F47" w:rsidRPr="00000D56" w:rsidRDefault="0014541B" w:rsidP="00000D56">
            <w:pPr>
              <w:spacing w:line="276" w:lineRule="auto"/>
              <w:rPr>
                <w:rFonts w:ascii="Times New Roman" w:eastAsia="Arial" w:hAnsi="Times New Roman" w:cs="Times New Roman"/>
                <w:sz w:val="20"/>
                <w:szCs w:val="20"/>
              </w:rPr>
            </w:pPr>
            <w:r w:rsidRPr="00000D56">
              <w:rPr>
                <w:rFonts w:ascii="Times New Roman" w:eastAsia="Arial" w:hAnsi="Times New Roman" w:cs="Times New Roman"/>
                <w:sz w:val="20"/>
                <w:szCs w:val="20"/>
              </w:rPr>
              <w:t>440,697,861</w:t>
            </w:r>
          </w:p>
        </w:tc>
        <w:tc>
          <w:tcPr>
            <w:tcW w:w="417" w:type="pct"/>
          </w:tcPr>
          <w:p w14:paraId="000017AA" w14:textId="77777777" w:rsidR="009E2F47" w:rsidRPr="00000D56" w:rsidRDefault="0014541B" w:rsidP="00000D56">
            <w:pPr>
              <w:spacing w:line="276" w:lineRule="auto"/>
              <w:rPr>
                <w:rFonts w:ascii="Times New Roman" w:eastAsia="Arial" w:hAnsi="Times New Roman" w:cs="Times New Roman"/>
                <w:sz w:val="20"/>
                <w:szCs w:val="20"/>
              </w:rPr>
            </w:pPr>
            <w:r w:rsidRPr="00000D56">
              <w:rPr>
                <w:rFonts w:ascii="Times New Roman" w:eastAsia="Arial" w:hAnsi="Times New Roman" w:cs="Times New Roman"/>
                <w:sz w:val="20"/>
                <w:szCs w:val="20"/>
              </w:rPr>
              <w:t>0</w:t>
            </w:r>
          </w:p>
        </w:tc>
      </w:tr>
      <w:tr w:rsidR="009E2F47" w:rsidRPr="00000D56" w14:paraId="50B3FD3F" w14:textId="77777777" w:rsidTr="00000D56">
        <w:trPr>
          <w:trHeight w:val="70"/>
        </w:trPr>
        <w:tc>
          <w:tcPr>
            <w:tcW w:w="308" w:type="pct"/>
            <w:shd w:val="clear" w:color="auto" w:fill="auto"/>
          </w:tcPr>
          <w:p w14:paraId="000017AB" w14:textId="77777777" w:rsidR="009E2F47" w:rsidRPr="00000D56" w:rsidRDefault="0014541B" w:rsidP="00000D56">
            <w:pPr>
              <w:spacing w:line="276" w:lineRule="auto"/>
              <w:rPr>
                <w:rFonts w:ascii="Times New Roman" w:eastAsia="Arial" w:hAnsi="Times New Roman" w:cs="Times New Roman"/>
                <w:sz w:val="20"/>
                <w:szCs w:val="20"/>
              </w:rPr>
            </w:pPr>
            <w:r w:rsidRPr="00000D56">
              <w:rPr>
                <w:rFonts w:ascii="Times New Roman" w:eastAsia="Arial" w:hAnsi="Times New Roman" w:cs="Times New Roman"/>
                <w:sz w:val="20"/>
                <w:szCs w:val="20"/>
              </w:rPr>
              <w:t>2</w:t>
            </w:r>
          </w:p>
        </w:tc>
        <w:tc>
          <w:tcPr>
            <w:tcW w:w="567" w:type="pct"/>
            <w:shd w:val="clear" w:color="auto" w:fill="auto"/>
          </w:tcPr>
          <w:p w14:paraId="000017AC" w14:textId="77777777" w:rsidR="009E2F47" w:rsidRPr="00000D56" w:rsidRDefault="0014541B" w:rsidP="00000D56">
            <w:pPr>
              <w:spacing w:line="276" w:lineRule="auto"/>
              <w:rPr>
                <w:rFonts w:ascii="Times New Roman" w:eastAsia="Arial" w:hAnsi="Times New Roman" w:cs="Times New Roman"/>
                <w:sz w:val="20"/>
                <w:szCs w:val="20"/>
              </w:rPr>
            </w:pPr>
            <w:r w:rsidRPr="00000D56">
              <w:rPr>
                <w:rFonts w:ascii="Times New Roman" w:eastAsia="Arial" w:hAnsi="Times New Roman" w:cs="Times New Roman"/>
                <w:sz w:val="20"/>
                <w:szCs w:val="20"/>
              </w:rPr>
              <w:t>Proposed construction of Ziwa level V Phase III</w:t>
            </w:r>
          </w:p>
        </w:tc>
        <w:tc>
          <w:tcPr>
            <w:tcW w:w="563" w:type="pct"/>
            <w:shd w:val="clear" w:color="auto" w:fill="auto"/>
          </w:tcPr>
          <w:p w14:paraId="000017AD" w14:textId="77777777" w:rsidR="009E2F47" w:rsidRPr="00000D56" w:rsidRDefault="0014541B" w:rsidP="00000D56">
            <w:pPr>
              <w:spacing w:line="276" w:lineRule="auto"/>
              <w:rPr>
                <w:rFonts w:ascii="Times New Roman" w:eastAsia="Arial" w:hAnsi="Times New Roman" w:cs="Times New Roman"/>
                <w:sz w:val="20"/>
                <w:szCs w:val="20"/>
              </w:rPr>
            </w:pPr>
            <w:r w:rsidRPr="00000D56">
              <w:rPr>
                <w:rFonts w:ascii="Times New Roman" w:eastAsia="Arial" w:hAnsi="Times New Roman" w:cs="Times New Roman"/>
                <w:sz w:val="20"/>
                <w:szCs w:val="20"/>
              </w:rPr>
              <w:t>Ziwa</w:t>
            </w:r>
          </w:p>
        </w:tc>
        <w:tc>
          <w:tcPr>
            <w:tcW w:w="511" w:type="pct"/>
            <w:shd w:val="clear" w:color="auto" w:fill="auto"/>
          </w:tcPr>
          <w:p w14:paraId="000017AE" w14:textId="77777777" w:rsidR="009E2F47" w:rsidRPr="00000D56" w:rsidRDefault="0014541B" w:rsidP="00000D56">
            <w:pPr>
              <w:spacing w:line="276" w:lineRule="auto"/>
              <w:rPr>
                <w:rFonts w:ascii="Times New Roman" w:eastAsia="Arial" w:hAnsi="Times New Roman" w:cs="Times New Roman"/>
                <w:sz w:val="20"/>
                <w:szCs w:val="20"/>
              </w:rPr>
            </w:pPr>
            <w:r w:rsidRPr="00000D56">
              <w:rPr>
                <w:rFonts w:ascii="Times New Roman" w:eastAsia="Arial" w:hAnsi="Times New Roman" w:cs="Times New Roman"/>
                <w:sz w:val="20"/>
                <w:szCs w:val="20"/>
              </w:rPr>
              <w:t>construction of mortuary, chapel, kitchen, laundry and boundary wall</w:t>
            </w:r>
          </w:p>
        </w:tc>
        <w:tc>
          <w:tcPr>
            <w:tcW w:w="527" w:type="pct"/>
            <w:shd w:val="clear" w:color="auto" w:fill="auto"/>
          </w:tcPr>
          <w:p w14:paraId="000017AF" w14:textId="77777777" w:rsidR="009E2F47" w:rsidRPr="00000D56" w:rsidRDefault="0014541B" w:rsidP="00000D56">
            <w:pPr>
              <w:spacing w:after="0" w:line="276" w:lineRule="auto"/>
              <w:rPr>
                <w:rFonts w:ascii="Times New Roman" w:eastAsia="Arial" w:hAnsi="Times New Roman" w:cs="Times New Roman"/>
                <w:sz w:val="20"/>
                <w:szCs w:val="20"/>
              </w:rPr>
            </w:pPr>
            <w:r w:rsidRPr="00000D56">
              <w:rPr>
                <w:rFonts w:ascii="Times New Roman" w:eastAsia="Arial" w:hAnsi="Times New Roman" w:cs="Times New Roman"/>
                <w:sz w:val="20"/>
                <w:szCs w:val="20"/>
              </w:rPr>
              <w:t>To provide accessible specialized health care services</w:t>
            </w:r>
          </w:p>
        </w:tc>
        <w:tc>
          <w:tcPr>
            <w:tcW w:w="572" w:type="pct"/>
            <w:shd w:val="clear" w:color="auto" w:fill="auto"/>
          </w:tcPr>
          <w:p w14:paraId="000017B0" w14:textId="77777777" w:rsidR="009E2F47" w:rsidRPr="00000D56" w:rsidRDefault="0014541B" w:rsidP="00000D56">
            <w:pPr>
              <w:spacing w:line="276" w:lineRule="auto"/>
              <w:rPr>
                <w:rFonts w:ascii="Times New Roman" w:eastAsia="Arial" w:hAnsi="Times New Roman" w:cs="Times New Roman"/>
                <w:sz w:val="20"/>
                <w:szCs w:val="20"/>
              </w:rPr>
            </w:pPr>
            <w:r w:rsidRPr="00000D56">
              <w:rPr>
                <w:rFonts w:ascii="Times New Roman" w:eastAsia="Arial" w:hAnsi="Times New Roman" w:cs="Times New Roman"/>
                <w:sz w:val="20"/>
                <w:szCs w:val="20"/>
              </w:rPr>
              <w:t>415,317,248</w:t>
            </w:r>
          </w:p>
        </w:tc>
        <w:tc>
          <w:tcPr>
            <w:tcW w:w="437" w:type="pct"/>
            <w:shd w:val="clear" w:color="auto" w:fill="auto"/>
          </w:tcPr>
          <w:p w14:paraId="000017B1" w14:textId="77777777" w:rsidR="009E2F47" w:rsidRPr="00000D56" w:rsidRDefault="0014541B" w:rsidP="00000D56">
            <w:pPr>
              <w:spacing w:line="276" w:lineRule="auto"/>
              <w:rPr>
                <w:rFonts w:ascii="Times New Roman" w:eastAsia="Arial" w:hAnsi="Times New Roman" w:cs="Times New Roman"/>
                <w:sz w:val="20"/>
                <w:szCs w:val="20"/>
              </w:rPr>
            </w:pPr>
            <w:r w:rsidRPr="00000D56">
              <w:rPr>
                <w:rFonts w:ascii="Times New Roman" w:eastAsia="Arial" w:hAnsi="Times New Roman" w:cs="Times New Roman"/>
                <w:sz w:val="20"/>
                <w:szCs w:val="20"/>
              </w:rPr>
              <w:t>Ongoing</w:t>
            </w:r>
          </w:p>
        </w:tc>
        <w:tc>
          <w:tcPr>
            <w:tcW w:w="527" w:type="pct"/>
            <w:shd w:val="clear" w:color="auto" w:fill="auto"/>
          </w:tcPr>
          <w:p w14:paraId="000017B2" w14:textId="77777777" w:rsidR="009E2F47" w:rsidRPr="00000D56" w:rsidRDefault="0014541B" w:rsidP="00000D56">
            <w:pPr>
              <w:spacing w:line="276" w:lineRule="auto"/>
              <w:rPr>
                <w:rFonts w:ascii="Times New Roman" w:eastAsia="Arial" w:hAnsi="Times New Roman" w:cs="Times New Roman"/>
                <w:sz w:val="20"/>
                <w:szCs w:val="20"/>
              </w:rPr>
            </w:pPr>
            <w:r w:rsidRPr="00000D56">
              <w:rPr>
                <w:rFonts w:ascii="Times New Roman" w:eastAsia="Arial" w:hAnsi="Times New Roman" w:cs="Times New Roman"/>
                <w:sz w:val="20"/>
                <w:szCs w:val="20"/>
              </w:rPr>
              <w:t>40,000,000</w:t>
            </w:r>
          </w:p>
        </w:tc>
        <w:tc>
          <w:tcPr>
            <w:tcW w:w="572" w:type="pct"/>
            <w:shd w:val="clear" w:color="auto" w:fill="auto"/>
          </w:tcPr>
          <w:p w14:paraId="000017B3" w14:textId="77777777" w:rsidR="009E2F47" w:rsidRPr="00000D56" w:rsidRDefault="0014541B" w:rsidP="00000D56">
            <w:pPr>
              <w:spacing w:line="276" w:lineRule="auto"/>
              <w:rPr>
                <w:rFonts w:ascii="Times New Roman" w:eastAsia="Arial" w:hAnsi="Times New Roman" w:cs="Times New Roman"/>
                <w:sz w:val="20"/>
                <w:szCs w:val="20"/>
              </w:rPr>
            </w:pPr>
            <w:r w:rsidRPr="00000D56">
              <w:rPr>
                <w:rFonts w:ascii="Times New Roman" w:eastAsia="Arial" w:hAnsi="Times New Roman" w:cs="Times New Roman"/>
                <w:sz w:val="20"/>
                <w:szCs w:val="20"/>
              </w:rPr>
              <w:t>302,840,072</w:t>
            </w:r>
          </w:p>
        </w:tc>
        <w:tc>
          <w:tcPr>
            <w:tcW w:w="417" w:type="pct"/>
          </w:tcPr>
          <w:p w14:paraId="000017B4" w14:textId="77777777" w:rsidR="009E2F47" w:rsidRPr="00000D56" w:rsidRDefault="0014541B" w:rsidP="00000D56">
            <w:pPr>
              <w:spacing w:line="276" w:lineRule="auto"/>
              <w:rPr>
                <w:rFonts w:ascii="Times New Roman" w:eastAsia="Arial" w:hAnsi="Times New Roman" w:cs="Times New Roman"/>
                <w:sz w:val="20"/>
                <w:szCs w:val="20"/>
              </w:rPr>
            </w:pPr>
            <w:r w:rsidRPr="00000D56">
              <w:rPr>
                <w:rFonts w:ascii="Times New Roman" w:eastAsia="Arial" w:hAnsi="Times New Roman" w:cs="Times New Roman"/>
                <w:sz w:val="20"/>
                <w:szCs w:val="20"/>
              </w:rPr>
              <w:t>0</w:t>
            </w:r>
          </w:p>
        </w:tc>
      </w:tr>
      <w:tr w:rsidR="009E2F47" w:rsidRPr="00000D56" w14:paraId="2407433D" w14:textId="77777777" w:rsidTr="00000D56">
        <w:trPr>
          <w:trHeight w:val="2400"/>
        </w:trPr>
        <w:tc>
          <w:tcPr>
            <w:tcW w:w="308" w:type="pct"/>
            <w:shd w:val="clear" w:color="auto" w:fill="auto"/>
          </w:tcPr>
          <w:p w14:paraId="000017B5" w14:textId="77777777" w:rsidR="009E2F47" w:rsidRPr="00000D56" w:rsidRDefault="0014541B" w:rsidP="00000D56">
            <w:pPr>
              <w:spacing w:line="276" w:lineRule="auto"/>
              <w:rPr>
                <w:rFonts w:ascii="Times New Roman" w:eastAsia="Arial" w:hAnsi="Times New Roman" w:cs="Times New Roman"/>
                <w:sz w:val="20"/>
                <w:szCs w:val="20"/>
              </w:rPr>
            </w:pPr>
            <w:r w:rsidRPr="00000D56">
              <w:rPr>
                <w:rFonts w:ascii="Times New Roman" w:eastAsia="Arial" w:hAnsi="Times New Roman" w:cs="Times New Roman"/>
                <w:sz w:val="20"/>
                <w:szCs w:val="20"/>
              </w:rPr>
              <w:t>3</w:t>
            </w:r>
          </w:p>
        </w:tc>
        <w:tc>
          <w:tcPr>
            <w:tcW w:w="567" w:type="pct"/>
            <w:shd w:val="clear" w:color="auto" w:fill="auto"/>
          </w:tcPr>
          <w:p w14:paraId="000017B6" w14:textId="77777777" w:rsidR="009E2F47" w:rsidRPr="00000D56" w:rsidRDefault="0014541B" w:rsidP="00000D56">
            <w:pPr>
              <w:spacing w:line="276" w:lineRule="auto"/>
              <w:rPr>
                <w:rFonts w:ascii="Times New Roman" w:eastAsia="Arial" w:hAnsi="Times New Roman" w:cs="Times New Roman"/>
                <w:sz w:val="20"/>
                <w:szCs w:val="20"/>
              </w:rPr>
            </w:pPr>
            <w:r w:rsidRPr="00000D56">
              <w:rPr>
                <w:rFonts w:ascii="Times New Roman" w:eastAsia="Arial" w:hAnsi="Times New Roman" w:cs="Times New Roman"/>
                <w:sz w:val="20"/>
                <w:szCs w:val="20"/>
              </w:rPr>
              <w:t>Proposed construction of Kesses hospital phase II</w:t>
            </w:r>
          </w:p>
        </w:tc>
        <w:tc>
          <w:tcPr>
            <w:tcW w:w="563" w:type="pct"/>
            <w:shd w:val="clear" w:color="auto" w:fill="auto"/>
          </w:tcPr>
          <w:p w14:paraId="000017B7" w14:textId="77777777" w:rsidR="009E2F47" w:rsidRPr="00000D56" w:rsidRDefault="0014541B" w:rsidP="00000D56">
            <w:pPr>
              <w:spacing w:line="276" w:lineRule="auto"/>
              <w:rPr>
                <w:rFonts w:ascii="Times New Roman" w:eastAsia="Arial" w:hAnsi="Times New Roman" w:cs="Times New Roman"/>
                <w:sz w:val="20"/>
                <w:szCs w:val="20"/>
              </w:rPr>
            </w:pPr>
            <w:r w:rsidRPr="00000D56">
              <w:rPr>
                <w:rFonts w:ascii="Times New Roman" w:eastAsia="Arial" w:hAnsi="Times New Roman" w:cs="Times New Roman"/>
                <w:sz w:val="20"/>
                <w:szCs w:val="20"/>
              </w:rPr>
              <w:t>Kesses</w:t>
            </w:r>
          </w:p>
        </w:tc>
        <w:tc>
          <w:tcPr>
            <w:tcW w:w="511" w:type="pct"/>
            <w:shd w:val="clear" w:color="auto" w:fill="auto"/>
          </w:tcPr>
          <w:p w14:paraId="000017B8" w14:textId="77777777" w:rsidR="009E2F47" w:rsidRPr="00000D56" w:rsidRDefault="0014541B" w:rsidP="00000D56">
            <w:pPr>
              <w:spacing w:after="0" w:line="276" w:lineRule="auto"/>
              <w:rPr>
                <w:rFonts w:ascii="Times New Roman" w:eastAsia="Arial" w:hAnsi="Times New Roman" w:cs="Times New Roman"/>
                <w:sz w:val="20"/>
                <w:szCs w:val="20"/>
              </w:rPr>
            </w:pPr>
            <w:r w:rsidRPr="00000D56">
              <w:rPr>
                <w:rFonts w:ascii="Times New Roman" w:eastAsia="Arial" w:hAnsi="Times New Roman" w:cs="Times New Roman"/>
                <w:sz w:val="20"/>
                <w:szCs w:val="20"/>
              </w:rPr>
              <w:t xml:space="preserve">Completion of main hospital to 2rd floor and laundry, kitchen, morgue, inciner ator </w:t>
            </w:r>
          </w:p>
        </w:tc>
        <w:tc>
          <w:tcPr>
            <w:tcW w:w="527" w:type="pct"/>
            <w:shd w:val="clear" w:color="auto" w:fill="auto"/>
          </w:tcPr>
          <w:p w14:paraId="000017B9" w14:textId="77777777" w:rsidR="009E2F47" w:rsidRPr="00000D56" w:rsidRDefault="0014541B" w:rsidP="00000D56">
            <w:pPr>
              <w:spacing w:after="0" w:line="276" w:lineRule="auto"/>
              <w:rPr>
                <w:rFonts w:ascii="Times New Roman" w:eastAsia="Arial" w:hAnsi="Times New Roman" w:cs="Times New Roman"/>
                <w:sz w:val="20"/>
                <w:szCs w:val="20"/>
              </w:rPr>
            </w:pPr>
            <w:r w:rsidRPr="00000D56">
              <w:rPr>
                <w:rFonts w:ascii="Times New Roman" w:eastAsia="Arial" w:hAnsi="Times New Roman" w:cs="Times New Roman"/>
                <w:sz w:val="20"/>
                <w:szCs w:val="20"/>
              </w:rPr>
              <w:t>To provide accessible specialized health care services</w:t>
            </w:r>
          </w:p>
        </w:tc>
        <w:tc>
          <w:tcPr>
            <w:tcW w:w="572" w:type="pct"/>
            <w:shd w:val="clear" w:color="auto" w:fill="auto"/>
          </w:tcPr>
          <w:p w14:paraId="000017BA" w14:textId="77777777" w:rsidR="009E2F47" w:rsidRPr="00000D56" w:rsidRDefault="0014541B" w:rsidP="00000D56">
            <w:pPr>
              <w:spacing w:line="276" w:lineRule="auto"/>
              <w:rPr>
                <w:rFonts w:ascii="Times New Roman" w:eastAsia="Arial" w:hAnsi="Times New Roman" w:cs="Times New Roman"/>
                <w:sz w:val="20"/>
                <w:szCs w:val="20"/>
              </w:rPr>
            </w:pPr>
            <w:r w:rsidRPr="00000D56">
              <w:rPr>
                <w:rFonts w:ascii="Times New Roman" w:eastAsia="Arial" w:hAnsi="Times New Roman" w:cs="Times New Roman"/>
                <w:sz w:val="20"/>
                <w:szCs w:val="20"/>
              </w:rPr>
              <w:t>450,567,250</w:t>
            </w:r>
          </w:p>
        </w:tc>
        <w:tc>
          <w:tcPr>
            <w:tcW w:w="437" w:type="pct"/>
            <w:shd w:val="clear" w:color="auto" w:fill="auto"/>
          </w:tcPr>
          <w:p w14:paraId="000017BB" w14:textId="77777777" w:rsidR="009E2F47" w:rsidRPr="00000D56" w:rsidRDefault="0014541B" w:rsidP="00000D56">
            <w:pPr>
              <w:spacing w:line="276" w:lineRule="auto"/>
              <w:rPr>
                <w:rFonts w:ascii="Times New Roman" w:eastAsia="Arial" w:hAnsi="Times New Roman" w:cs="Times New Roman"/>
                <w:sz w:val="20"/>
                <w:szCs w:val="20"/>
              </w:rPr>
            </w:pPr>
            <w:r w:rsidRPr="00000D56">
              <w:rPr>
                <w:rFonts w:ascii="Times New Roman" w:eastAsia="Arial" w:hAnsi="Times New Roman" w:cs="Times New Roman"/>
                <w:sz w:val="20"/>
                <w:szCs w:val="20"/>
              </w:rPr>
              <w:t>Ongoing</w:t>
            </w:r>
          </w:p>
        </w:tc>
        <w:tc>
          <w:tcPr>
            <w:tcW w:w="527" w:type="pct"/>
            <w:shd w:val="clear" w:color="auto" w:fill="auto"/>
          </w:tcPr>
          <w:p w14:paraId="000017BC" w14:textId="77777777" w:rsidR="009E2F47" w:rsidRPr="00000D56" w:rsidRDefault="0014541B" w:rsidP="00000D56">
            <w:pPr>
              <w:spacing w:line="276" w:lineRule="auto"/>
              <w:rPr>
                <w:rFonts w:ascii="Times New Roman" w:eastAsia="Arial" w:hAnsi="Times New Roman" w:cs="Times New Roman"/>
                <w:sz w:val="20"/>
                <w:szCs w:val="20"/>
              </w:rPr>
            </w:pPr>
            <w:r w:rsidRPr="00000D56">
              <w:rPr>
                <w:rFonts w:ascii="Times New Roman" w:eastAsia="Arial" w:hAnsi="Times New Roman" w:cs="Times New Roman"/>
                <w:sz w:val="20"/>
                <w:szCs w:val="20"/>
              </w:rPr>
              <w:t>40,000,000</w:t>
            </w:r>
          </w:p>
        </w:tc>
        <w:tc>
          <w:tcPr>
            <w:tcW w:w="572" w:type="pct"/>
            <w:shd w:val="clear" w:color="auto" w:fill="auto"/>
          </w:tcPr>
          <w:p w14:paraId="000017BD" w14:textId="77777777" w:rsidR="009E2F47" w:rsidRPr="00000D56" w:rsidRDefault="0014541B" w:rsidP="00000D56">
            <w:pPr>
              <w:spacing w:line="276" w:lineRule="auto"/>
              <w:rPr>
                <w:rFonts w:ascii="Times New Roman" w:eastAsia="Arial" w:hAnsi="Times New Roman" w:cs="Times New Roman"/>
                <w:sz w:val="20"/>
                <w:szCs w:val="20"/>
              </w:rPr>
            </w:pPr>
            <w:r w:rsidRPr="00000D56">
              <w:rPr>
                <w:rFonts w:ascii="Times New Roman" w:eastAsia="Arial" w:hAnsi="Times New Roman" w:cs="Times New Roman"/>
                <w:sz w:val="20"/>
                <w:szCs w:val="20"/>
              </w:rPr>
              <w:t>168,089,174</w:t>
            </w:r>
          </w:p>
        </w:tc>
        <w:tc>
          <w:tcPr>
            <w:tcW w:w="417" w:type="pct"/>
          </w:tcPr>
          <w:p w14:paraId="000017BE" w14:textId="77777777" w:rsidR="009E2F47" w:rsidRPr="00000D56" w:rsidRDefault="0014541B" w:rsidP="00000D56">
            <w:pPr>
              <w:spacing w:line="276" w:lineRule="auto"/>
              <w:rPr>
                <w:rFonts w:ascii="Times New Roman" w:eastAsia="Arial" w:hAnsi="Times New Roman" w:cs="Times New Roman"/>
                <w:sz w:val="20"/>
                <w:szCs w:val="20"/>
              </w:rPr>
            </w:pPr>
            <w:r w:rsidRPr="00000D56">
              <w:rPr>
                <w:rFonts w:ascii="Times New Roman" w:eastAsia="Arial" w:hAnsi="Times New Roman" w:cs="Times New Roman"/>
                <w:sz w:val="20"/>
                <w:szCs w:val="20"/>
              </w:rPr>
              <w:t>0</w:t>
            </w:r>
          </w:p>
        </w:tc>
      </w:tr>
      <w:tr w:rsidR="009E2F47" w:rsidRPr="00000D56" w14:paraId="45AB3D79" w14:textId="77777777" w:rsidTr="00000D56">
        <w:trPr>
          <w:trHeight w:val="70"/>
        </w:trPr>
        <w:tc>
          <w:tcPr>
            <w:tcW w:w="308" w:type="pct"/>
            <w:shd w:val="clear" w:color="auto" w:fill="auto"/>
          </w:tcPr>
          <w:p w14:paraId="000017BF" w14:textId="77777777" w:rsidR="009E2F47" w:rsidRPr="00000D56" w:rsidRDefault="0014541B" w:rsidP="00000D56">
            <w:pPr>
              <w:spacing w:line="276" w:lineRule="auto"/>
              <w:rPr>
                <w:rFonts w:ascii="Times New Roman" w:eastAsia="Arial" w:hAnsi="Times New Roman" w:cs="Times New Roman"/>
                <w:sz w:val="20"/>
                <w:szCs w:val="20"/>
              </w:rPr>
            </w:pPr>
            <w:r w:rsidRPr="00000D56">
              <w:rPr>
                <w:rFonts w:ascii="Times New Roman" w:eastAsia="Arial" w:hAnsi="Times New Roman" w:cs="Times New Roman"/>
                <w:sz w:val="20"/>
                <w:szCs w:val="20"/>
              </w:rPr>
              <w:t>4</w:t>
            </w:r>
          </w:p>
        </w:tc>
        <w:tc>
          <w:tcPr>
            <w:tcW w:w="567" w:type="pct"/>
            <w:shd w:val="clear" w:color="auto" w:fill="auto"/>
          </w:tcPr>
          <w:p w14:paraId="000017C0" w14:textId="77777777" w:rsidR="009E2F47" w:rsidRPr="00000D56" w:rsidRDefault="0014541B" w:rsidP="00000D56">
            <w:pPr>
              <w:spacing w:line="276" w:lineRule="auto"/>
              <w:rPr>
                <w:rFonts w:ascii="Times New Roman" w:eastAsia="Arial" w:hAnsi="Times New Roman" w:cs="Times New Roman"/>
                <w:sz w:val="20"/>
                <w:szCs w:val="20"/>
              </w:rPr>
            </w:pPr>
            <w:r w:rsidRPr="00000D56">
              <w:rPr>
                <w:rFonts w:ascii="Times New Roman" w:eastAsia="Arial" w:hAnsi="Times New Roman" w:cs="Times New Roman"/>
                <w:sz w:val="20"/>
                <w:szCs w:val="20"/>
              </w:rPr>
              <w:t xml:space="preserve">Proposed construction of Turbo SCH Level IV  </w:t>
            </w:r>
          </w:p>
        </w:tc>
        <w:tc>
          <w:tcPr>
            <w:tcW w:w="563" w:type="pct"/>
            <w:shd w:val="clear" w:color="auto" w:fill="auto"/>
          </w:tcPr>
          <w:p w14:paraId="000017C1" w14:textId="77777777" w:rsidR="009E2F47" w:rsidRPr="00000D56" w:rsidRDefault="0014541B" w:rsidP="00000D56">
            <w:pPr>
              <w:spacing w:line="276" w:lineRule="auto"/>
              <w:rPr>
                <w:rFonts w:ascii="Times New Roman" w:eastAsia="Arial" w:hAnsi="Times New Roman" w:cs="Times New Roman"/>
                <w:sz w:val="20"/>
                <w:szCs w:val="20"/>
              </w:rPr>
            </w:pPr>
            <w:r w:rsidRPr="00000D56">
              <w:rPr>
                <w:rFonts w:ascii="Times New Roman" w:eastAsia="Arial" w:hAnsi="Times New Roman" w:cs="Times New Roman"/>
                <w:sz w:val="20"/>
                <w:szCs w:val="20"/>
              </w:rPr>
              <w:t>Turbo</w:t>
            </w:r>
          </w:p>
        </w:tc>
        <w:tc>
          <w:tcPr>
            <w:tcW w:w="511" w:type="pct"/>
            <w:shd w:val="clear" w:color="auto" w:fill="auto"/>
          </w:tcPr>
          <w:p w14:paraId="000017C2" w14:textId="77777777" w:rsidR="009E2F47" w:rsidRPr="00000D56" w:rsidRDefault="0014541B" w:rsidP="00000D56">
            <w:pPr>
              <w:spacing w:after="0" w:line="276" w:lineRule="auto"/>
              <w:rPr>
                <w:rFonts w:ascii="Times New Roman" w:eastAsia="Arial" w:hAnsi="Times New Roman" w:cs="Times New Roman"/>
                <w:sz w:val="20"/>
                <w:szCs w:val="20"/>
              </w:rPr>
            </w:pPr>
            <w:r w:rsidRPr="00000D56">
              <w:rPr>
                <w:rFonts w:ascii="Times New Roman" w:eastAsia="Arial" w:hAnsi="Times New Roman" w:cs="Times New Roman"/>
                <w:sz w:val="20"/>
                <w:szCs w:val="20"/>
              </w:rPr>
              <w:t xml:space="preserve">Construction of ground, 1st, 2nd and slabs, columns, ramps </w:t>
            </w:r>
            <w:r w:rsidRPr="00000D56">
              <w:rPr>
                <w:rFonts w:ascii="Times New Roman" w:eastAsia="Arial" w:hAnsi="Times New Roman" w:cs="Times New Roman"/>
                <w:sz w:val="20"/>
                <w:szCs w:val="20"/>
              </w:rPr>
              <w:lastRenderedPageBreak/>
              <w:t>and shuttering to completion</w:t>
            </w:r>
          </w:p>
        </w:tc>
        <w:tc>
          <w:tcPr>
            <w:tcW w:w="527" w:type="pct"/>
            <w:shd w:val="clear" w:color="auto" w:fill="auto"/>
          </w:tcPr>
          <w:p w14:paraId="000017C3" w14:textId="77777777" w:rsidR="009E2F47" w:rsidRPr="00000D56" w:rsidRDefault="0014541B" w:rsidP="00000D56">
            <w:pPr>
              <w:spacing w:line="276" w:lineRule="auto"/>
              <w:rPr>
                <w:rFonts w:ascii="Times New Roman" w:eastAsia="Arial" w:hAnsi="Times New Roman" w:cs="Times New Roman"/>
                <w:sz w:val="20"/>
                <w:szCs w:val="20"/>
              </w:rPr>
            </w:pPr>
            <w:r w:rsidRPr="00000D56">
              <w:rPr>
                <w:rFonts w:ascii="Times New Roman" w:eastAsia="Arial" w:hAnsi="Times New Roman" w:cs="Times New Roman"/>
                <w:sz w:val="20"/>
                <w:szCs w:val="20"/>
              </w:rPr>
              <w:lastRenderedPageBreak/>
              <w:t>To provide access to specialized health care services</w:t>
            </w:r>
          </w:p>
        </w:tc>
        <w:tc>
          <w:tcPr>
            <w:tcW w:w="572" w:type="pct"/>
            <w:shd w:val="clear" w:color="auto" w:fill="auto"/>
          </w:tcPr>
          <w:p w14:paraId="000017C4" w14:textId="77777777" w:rsidR="009E2F47" w:rsidRPr="00000D56" w:rsidRDefault="0014541B" w:rsidP="00000D56">
            <w:pPr>
              <w:spacing w:line="276" w:lineRule="auto"/>
              <w:rPr>
                <w:rFonts w:ascii="Times New Roman" w:eastAsia="Arial" w:hAnsi="Times New Roman" w:cs="Times New Roman"/>
                <w:sz w:val="20"/>
                <w:szCs w:val="20"/>
              </w:rPr>
            </w:pPr>
            <w:r w:rsidRPr="00000D56">
              <w:rPr>
                <w:rFonts w:ascii="Times New Roman" w:eastAsia="Arial" w:hAnsi="Times New Roman" w:cs="Times New Roman"/>
                <w:sz w:val="20"/>
                <w:szCs w:val="20"/>
              </w:rPr>
              <w:t xml:space="preserve">Awarded </w:t>
            </w:r>
          </w:p>
        </w:tc>
        <w:tc>
          <w:tcPr>
            <w:tcW w:w="437" w:type="pct"/>
            <w:shd w:val="clear" w:color="auto" w:fill="auto"/>
          </w:tcPr>
          <w:p w14:paraId="000017C5" w14:textId="77777777" w:rsidR="009E2F47" w:rsidRPr="00000D56" w:rsidRDefault="0014541B" w:rsidP="00000D56">
            <w:pPr>
              <w:spacing w:line="276" w:lineRule="auto"/>
              <w:rPr>
                <w:rFonts w:ascii="Times New Roman" w:eastAsia="Arial" w:hAnsi="Times New Roman" w:cs="Times New Roman"/>
                <w:sz w:val="20"/>
                <w:szCs w:val="20"/>
              </w:rPr>
            </w:pPr>
            <w:r w:rsidRPr="00000D56">
              <w:rPr>
                <w:rFonts w:ascii="Times New Roman" w:eastAsia="Arial" w:hAnsi="Times New Roman" w:cs="Times New Roman"/>
                <w:sz w:val="20"/>
                <w:szCs w:val="20"/>
              </w:rPr>
              <w:t>New</w:t>
            </w:r>
          </w:p>
        </w:tc>
        <w:tc>
          <w:tcPr>
            <w:tcW w:w="527" w:type="pct"/>
            <w:shd w:val="clear" w:color="auto" w:fill="auto"/>
          </w:tcPr>
          <w:p w14:paraId="000017C6" w14:textId="77777777" w:rsidR="009E2F47" w:rsidRPr="00000D56" w:rsidRDefault="0014541B" w:rsidP="00000D56">
            <w:pPr>
              <w:spacing w:line="276" w:lineRule="auto"/>
              <w:rPr>
                <w:rFonts w:ascii="Times New Roman" w:eastAsia="Arial" w:hAnsi="Times New Roman" w:cs="Times New Roman"/>
                <w:sz w:val="20"/>
                <w:szCs w:val="20"/>
              </w:rPr>
            </w:pPr>
            <w:r w:rsidRPr="00000D56">
              <w:rPr>
                <w:rFonts w:ascii="Times New Roman" w:eastAsia="Arial" w:hAnsi="Times New Roman" w:cs="Times New Roman"/>
                <w:sz w:val="20"/>
                <w:szCs w:val="20"/>
              </w:rPr>
              <w:t>56,000,000</w:t>
            </w:r>
          </w:p>
          <w:p w14:paraId="000017C7" w14:textId="77777777" w:rsidR="009E2F47" w:rsidRPr="00000D56" w:rsidRDefault="009E2F47" w:rsidP="00000D56">
            <w:pPr>
              <w:spacing w:line="276" w:lineRule="auto"/>
              <w:rPr>
                <w:rFonts w:ascii="Times New Roman" w:eastAsia="Arial" w:hAnsi="Times New Roman" w:cs="Times New Roman"/>
                <w:sz w:val="20"/>
                <w:szCs w:val="20"/>
              </w:rPr>
            </w:pPr>
          </w:p>
          <w:p w14:paraId="000017C8" w14:textId="77777777" w:rsidR="009E2F47" w:rsidRPr="00000D56" w:rsidRDefault="009E2F47" w:rsidP="00000D56">
            <w:pPr>
              <w:spacing w:line="276" w:lineRule="auto"/>
              <w:rPr>
                <w:rFonts w:ascii="Times New Roman" w:eastAsia="Arial" w:hAnsi="Times New Roman" w:cs="Times New Roman"/>
                <w:sz w:val="20"/>
                <w:szCs w:val="20"/>
              </w:rPr>
            </w:pPr>
          </w:p>
        </w:tc>
        <w:tc>
          <w:tcPr>
            <w:tcW w:w="572" w:type="pct"/>
            <w:shd w:val="clear" w:color="auto" w:fill="auto"/>
          </w:tcPr>
          <w:p w14:paraId="000017C9" w14:textId="77777777" w:rsidR="009E2F47" w:rsidRPr="00000D56" w:rsidRDefault="0014541B" w:rsidP="00000D56">
            <w:pPr>
              <w:spacing w:line="276" w:lineRule="auto"/>
              <w:rPr>
                <w:rFonts w:ascii="Times New Roman" w:eastAsia="Arial" w:hAnsi="Times New Roman" w:cs="Times New Roman"/>
                <w:sz w:val="20"/>
                <w:szCs w:val="20"/>
              </w:rPr>
            </w:pPr>
            <w:r w:rsidRPr="00000D56">
              <w:rPr>
                <w:rFonts w:ascii="Times New Roman" w:eastAsia="Arial" w:hAnsi="Times New Roman" w:cs="Times New Roman"/>
                <w:sz w:val="20"/>
                <w:szCs w:val="20"/>
              </w:rPr>
              <w:t>605,000,000</w:t>
            </w:r>
          </w:p>
        </w:tc>
        <w:tc>
          <w:tcPr>
            <w:tcW w:w="417" w:type="pct"/>
          </w:tcPr>
          <w:p w14:paraId="000017CA" w14:textId="77777777" w:rsidR="009E2F47" w:rsidRPr="00000D56" w:rsidRDefault="0014541B" w:rsidP="00000D56">
            <w:pPr>
              <w:spacing w:line="276" w:lineRule="auto"/>
              <w:rPr>
                <w:rFonts w:ascii="Times New Roman" w:eastAsia="Arial" w:hAnsi="Times New Roman" w:cs="Times New Roman"/>
                <w:sz w:val="20"/>
                <w:szCs w:val="20"/>
              </w:rPr>
            </w:pPr>
            <w:r w:rsidRPr="00000D56">
              <w:rPr>
                <w:rFonts w:ascii="Times New Roman" w:eastAsia="Arial" w:hAnsi="Times New Roman" w:cs="Times New Roman"/>
                <w:sz w:val="20"/>
                <w:szCs w:val="20"/>
              </w:rPr>
              <w:t>0</w:t>
            </w:r>
          </w:p>
        </w:tc>
      </w:tr>
      <w:tr w:rsidR="009E2F47" w:rsidRPr="00000D56" w14:paraId="55621B47" w14:textId="77777777" w:rsidTr="00000D56">
        <w:trPr>
          <w:trHeight w:val="70"/>
        </w:trPr>
        <w:tc>
          <w:tcPr>
            <w:tcW w:w="308" w:type="pct"/>
            <w:shd w:val="clear" w:color="auto" w:fill="auto"/>
          </w:tcPr>
          <w:p w14:paraId="000017CB" w14:textId="77777777" w:rsidR="009E2F47" w:rsidRPr="00000D56" w:rsidRDefault="0014541B" w:rsidP="00000D56">
            <w:pPr>
              <w:spacing w:line="276" w:lineRule="auto"/>
              <w:rPr>
                <w:rFonts w:ascii="Times New Roman" w:eastAsia="Arial" w:hAnsi="Times New Roman" w:cs="Times New Roman"/>
                <w:sz w:val="20"/>
                <w:szCs w:val="20"/>
              </w:rPr>
            </w:pPr>
            <w:r w:rsidRPr="00000D56">
              <w:rPr>
                <w:rFonts w:ascii="Times New Roman" w:eastAsia="Arial" w:hAnsi="Times New Roman" w:cs="Times New Roman"/>
                <w:sz w:val="20"/>
                <w:szCs w:val="20"/>
              </w:rPr>
              <w:t xml:space="preserve">5. </w:t>
            </w:r>
          </w:p>
        </w:tc>
        <w:tc>
          <w:tcPr>
            <w:tcW w:w="567" w:type="pct"/>
            <w:shd w:val="clear" w:color="auto" w:fill="auto"/>
          </w:tcPr>
          <w:p w14:paraId="000017CC" w14:textId="77777777" w:rsidR="009E2F47" w:rsidRPr="00000D56" w:rsidRDefault="0014541B" w:rsidP="00000D56">
            <w:pPr>
              <w:spacing w:line="276" w:lineRule="auto"/>
              <w:rPr>
                <w:rFonts w:ascii="Times New Roman" w:eastAsia="Arial" w:hAnsi="Times New Roman" w:cs="Times New Roman"/>
                <w:sz w:val="20"/>
                <w:szCs w:val="20"/>
              </w:rPr>
            </w:pPr>
            <w:r w:rsidRPr="00000D56">
              <w:rPr>
                <w:rFonts w:ascii="Times New Roman" w:eastAsia="Arial" w:hAnsi="Times New Roman" w:cs="Times New Roman"/>
                <w:sz w:val="20"/>
                <w:szCs w:val="20"/>
              </w:rPr>
              <w:t>Proposed construction of Moiben level III B Hospital</w:t>
            </w:r>
          </w:p>
          <w:p w14:paraId="000017CD" w14:textId="77777777" w:rsidR="009E2F47" w:rsidRPr="00000D56" w:rsidRDefault="009E2F47" w:rsidP="00000D56">
            <w:pPr>
              <w:spacing w:line="276" w:lineRule="auto"/>
              <w:rPr>
                <w:rFonts w:ascii="Times New Roman" w:eastAsia="Arial" w:hAnsi="Times New Roman" w:cs="Times New Roman"/>
                <w:sz w:val="20"/>
                <w:szCs w:val="20"/>
              </w:rPr>
            </w:pPr>
          </w:p>
        </w:tc>
        <w:tc>
          <w:tcPr>
            <w:tcW w:w="563" w:type="pct"/>
            <w:shd w:val="clear" w:color="auto" w:fill="auto"/>
          </w:tcPr>
          <w:p w14:paraId="000017CE" w14:textId="77777777" w:rsidR="009E2F47" w:rsidRPr="00000D56" w:rsidRDefault="0014541B" w:rsidP="00000D56">
            <w:pPr>
              <w:spacing w:line="276" w:lineRule="auto"/>
              <w:rPr>
                <w:rFonts w:ascii="Times New Roman" w:eastAsia="Arial" w:hAnsi="Times New Roman" w:cs="Times New Roman"/>
                <w:sz w:val="20"/>
                <w:szCs w:val="20"/>
              </w:rPr>
            </w:pPr>
            <w:r w:rsidRPr="00000D56">
              <w:rPr>
                <w:rFonts w:ascii="Times New Roman" w:eastAsia="Arial" w:hAnsi="Times New Roman" w:cs="Times New Roman"/>
                <w:sz w:val="20"/>
                <w:szCs w:val="20"/>
              </w:rPr>
              <w:t>Moiben</w:t>
            </w:r>
          </w:p>
        </w:tc>
        <w:tc>
          <w:tcPr>
            <w:tcW w:w="511" w:type="pct"/>
            <w:shd w:val="clear" w:color="auto" w:fill="auto"/>
          </w:tcPr>
          <w:p w14:paraId="000017CF" w14:textId="77777777" w:rsidR="009E2F47" w:rsidRPr="00000D56" w:rsidRDefault="0014541B" w:rsidP="00000D56">
            <w:pPr>
              <w:spacing w:after="0" w:line="276" w:lineRule="auto"/>
              <w:rPr>
                <w:rFonts w:ascii="Times New Roman" w:eastAsia="Arial" w:hAnsi="Times New Roman" w:cs="Times New Roman"/>
                <w:sz w:val="20"/>
                <w:szCs w:val="20"/>
              </w:rPr>
            </w:pPr>
            <w:r w:rsidRPr="00000D56">
              <w:rPr>
                <w:rFonts w:ascii="Times New Roman" w:eastAsia="Arial" w:hAnsi="Times New Roman" w:cs="Times New Roman"/>
                <w:sz w:val="20"/>
                <w:szCs w:val="20"/>
              </w:rPr>
              <w:t>Construction and equipping of the hospital</w:t>
            </w:r>
          </w:p>
        </w:tc>
        <w:tc>
          <w:tcPr>
            <w:tcW w:w="527" w:type="pct"/>
            <w:shd w:val="clear" w:color="auto" w:fill="auto"/>
          </w:tcPr>
          <w:p w14:paraId="000017D0" w14:textId="77777777" w:rsidR="009E2F47" w:rsidRPr="00000D56" w:rsidRDefault="0014541B" w:rsidP="00000D56">
            <w:pPr>
              <w:spacing w:after="0" w:line="276" w:lineRule="auto"/>
              <w:rPr>
                <w:rFonts w:ascii="Times New Roman" w:eastAsia="Arial" w:hAnsi="Times New Roman" w:cs="Times New Roman"/>
                <w:sz w:val="20"/>
                <w:szCs w:val="20"/>
              </w:rPr>
            </w:pPr>
            <w:r w:rsidRPr="00000D56">
              <w:rPr>
                <w:rFonts w:ascii="Times New Roman" w:eastAsia="Arial" w:hAnsi="Times New Roman" w:cs="Times New Roman"/>
                <w:sz w:val="20"/>
                <w:szCs w:val="20"/>
              </w:rPr>
              <w:t>To provide access to pecialized health care services</w:t>
            </w:r>
          </w:p>
        </w:tc>
        <w:tc>
          <w:tcPr>
            <w:tcW w:w="572" w:type="pct"/>
            <w:shd w:val="clear" w:color="auto" w:fill="auto"/>
          </w:tcPr>
          <w:p w14:paraId="000017D1" w14:textId="77777777" w:rsidR="009E2F47" w:rsidRPr="00000D56" w:rsidRDefault="0014541B" w:rsidP="00000D56">
            <w:pPr>
              <w:spacing w:line="276" w:lineRule="auto"/>
              <w:rPr>
                <w:rFonts w:ascii="Times New Roman" w:eastAsia="Arial" w:hAnsi="Times New Roman" w:cs="Times New Roman"/>
                <w:sz w:val="20"/>
                <w:szCs w:val="20"/>
              </w:rPr>
            </w:pPr>
            <w:r w:rsidRPr="00000D56">
              <w:rPr>
                <w:rFonts w:ascii="Times New Roman" w:eastAsia="Arial" w:hAnsi="Times New Roman" w:cs="Times New Roman"/>
                <w:sz w:val="20"/>
                <w:szCs w:val="20"/>
              </w:rPr>
              <w:t>new</w:t>
            </w:r>
          </w:p>
        </w:tc>
        <w:tc>
          <w:tcPr>
            <w:tcW w:w="437" w:type="pct"/>
            <w:shd w:val="clear" w:color="auto" w:fill="auto"/>
          </w:tcPr>
          <w:p w14:paraId="000017D2" w14:textId="77777777" w:rsidR="009E2F47" w:rsidRPr="00000D56" w:rsidRDefault="0014541B" w:rsidP="00000D56">
            <w:pPr>
              <w:spacing w:line="276" w:lineRule="auto"/>
              <w:rPr>
                <w:rFonts w:ascii="Times New Roman" w:eastAsia="Arial" w:hAnsi="Times New Roman" w:cs="Times New Roman"/>
                <w:sz w:val="20"/>
                <w:szCs w:val="20"/>
              </w:rPr>
            </w:pPr>
            <w:r w:rsidRPr="00000D56">
              <w:rPr>
                <w:rFonts w:ascii="Times New Roman" w:eastAsia="Arial" w:hAnsi="Times New Roman" w:cs="Times New Roman"/>
                <w:sz w:val="20"/>
                <w:szCs w:val="20"/>
              </w:rPr>
              <w:t>New</w:t>
            </w:r>
          </w:p>
        </w:tc>
        <w:tc>
          <w:tcPr>
            <w:tcW w:w="527" w:type="pct"/>
            <w:shd w:val="clear" w:color="auto" w:fill="auto"/>
          </w:tcPr>
          <w:p w14:paraId="000017D3" w14:textId="77777777" w:rsidR="009E2F47" w:rsidRPr="00000D56" w:rsidRDefault="0014541B" w:rsidP="00000D56">
            <w:pPr>
              <w:spacing w:line="276" w:lineRule="auto"/>
              <w:rPr>
                <w:rFonts w:ascii="Times New Roman" w:eastAsia="Arial" w:hAnsi="Times New Roman" w:cs="Times New Roman"/>
                <w:sz w:val="20"/>
                <w:szCs w:val="20"/>
              </w:rPr>
            </w:pPr>
            <w:r w:rsidRPr="00000D56">
              <w:rPr>
                <w:rFonts w:ascii="Times New Roman" w:eastAsia="Arial" w:hAnsi="Times New Roman" w:cs="Times New Roman"/>
                <w:sz w:val="20"/>
                <w:szCs w:val="20"/>
              </w:rPr>
              <w:t>40,000,000</w:t>
            </w:r>
          </w:p>
        </w:tc>
        <w:tc>
          <w:tcPr>
            <w:tcW w:w="572" w:type="pct"/>
            <w:shd w:val="clear" w:color="auto" w:fill="auto"/>
          </w:tcPr>
          <w:p w14:paraId="000017D4" w14:textId="77777777" w:rsidR="009E2F47" w:rsidRPr="00000D56" w:rsidRDefault="009E2F47" w:rsidP="00000D56">
            <w:pPr>
              <w:spacing w:line="276" w:lineRule="auto"/>
              <w:rPr>
                <w:rFonts w:ascii="Times New Roman" w:eastAsia="Arial" w:hAnsi="Times New Roman" w:cs="Times New Roman"/>
                <w:sz w:val="20"/>
                <w:szCs w:val="20"/>
              </w:rPr>
            </w:pPr>
          </w:p>
        </w:tc>
        <w:tc>
          <w:tcPr>
            <w:tcW w:w="417" w:type="pct"/>
          </w:tcPr>
          <w:p w14:paraId="000017D5" w14:textId="77777777" w:rsidR="009E2F47" w:rsidRPr="00000D56" w:rsidRDefault="009E2F47" w:rsidP="00000D56">
            <w:pPr>
              <w:spacing w:line="276" w:lineRule="auto"/>
              <w:rPr>
                <w:rFonts w:ascii="Times New Roman" w:eastAsia="Arial" w:hAnsi="Times New Roman" w:cs="Times New Roman"/>
                <w:sz w:val="20"/>
                <w:szCs w:val="20"/>
              </w:rPr>
            </w:pPr>
          </w:p>
        </w:tc>
      </w:tr>
    </w:tbl>
    <w:p w14:paraId="000017D6" w14:textId="77777777" w:rsidR="009E2F47" w:rsidRPr="00724B0D" w:rsidRDefault="009E2F47" w:rsidP="00724B0D">
      <w:pPr>
        <w:tabs>
          <w:tab w:val="left" w:pos="420"/>
        </w:tabs>
        <w:spacing w:line="276" w:lineRule="auto"/>
        <w:jc w:val="both"/>
        <w:rPr>
          <w:rFonts w:ascii="Times New Roman" w:eastAsia="Arial" w:hAnsi="Times New Roman" w:cs="Times New Roman"/>
          <w:sz w:val="24"/>
          <w:szCs w:val="24"/>
        </w:rPr>
      </w:pPr>
    </w:p>
    <w:p w14:paraId="000017D7" w14:textId="77777777" w:rsidR="009E2F47" w:rsidRPr="00724B0D" w:rsidRDefault="0014541B" w:rsidP="00724B0D">
      <w:pPr>
        <w:spacing w:line="276" w:lineRule="auto"/>
        <w:rPr>
          <w:rFonts w:ascii="Times New Roman" w:eastAsia="Arial" w:hAnsi="Times New Roman" w:cs="Times New Roman"/>
          <w:b/>
          <w:sz w:val="24"/>
          <w:szCs w:val="24"/>
        </w:rPr>
      </w:pPr>
      <w:bookmarkStart w:id="29" w:name="_heading=h.26in1rg" w:colFirst="0" w:colLast="0"/>
      <w:bookmarkEnd w:id="29"/>
      <w:r w:rsidRPr="00724B0D">
        <w:rPr>
          <w:rFonts w:ascii="Times New Roman" w:hAnsi="Times New Roman" w:cs="Times New Roman"/>
        </w:rPr>
        <w:br w:type="page"/>
      </w:r>
    </w:p>
    <w:p w14:paraId="000017D8" w14:textId="586CC8DA" w:rsidR="009E2F47" w:rsidRPr="00724B0D" w:rsidRDefault="0014541B" w:rsidP="00724B0D">
      <w:pPr>
        <w:pStyle w:val="Heading1"/>
        <w:pBdr>
          <w:bottom w:val="single" w:sz="4" w:space="1" w:color="000000"/>
        </w:pBdr>
        <w:spacing w:line="276" w:lineRule="auto"/>
        <w:rPr>
          <w:rFonts w:ascii="Times New Roman" w:eastAsia="Arial" w:hAnsi="Times New Roman" w:cs="Times New Roman"/>
          <w:b/>
          <w:color w:val="000000"/>
          <w:sz w:val="24"/>
          <w:szCs w:val="24"/>
        </w:rPr>
      </w:pPr>
      <w:bookmarkStart w:id="30" w:name="_Toc140138919"/>
      <w:r>
        <w:rPr>
          <w:rFonts w:ascii="Times New Roman" w:eastAsia="Arial" w:hAnsi="Times New Roman" w:cs="Times New Roman"/>
          <w:b/>
          <w:color w:val="000000"/>
          <w:sz w:val="24"/>
          <w:szCs w:val="24"/>
        </w:rPr>
        <w:lastRenderedPageBreak/>
        <w:t>6</w:t>
      </w:r>
      <w:r w:rsidRPr="00724B0D">
        <w:rPr>
          <w:rFonts w:ascii="Times New Roman" w:eastAsia="Arial" w:hAnsi="Times New Roman" w:cs="Times New Roman"/>
          <w:b/>
          <w:color w:val="000000"/>
          <w:sz w:val="24"/>
          <w:szCs w:val="24"/>
        </w:rPr>
        <w:t>.0 AGRICULTURE AND AGRIBUSINESS</w:t>
      </w:r>
      <w:bookmarkEnd w:id="30"/>
    </w:p>
    <w:p w14:paraId="000017D9" w14:textId="77777777" w:rsidR="009E2F47" w:rsidRPr="00724B0D" w:rsidRDefault="009E2F47" w:rsidP="00724B0D">
      <w:pPr>
        <w:spacing w:line="276" w:lineRule="auto"/>
        <w:rPr>
          <w:rFonts w:ascii="Times New Roman" w:hAnsi="Times New Roman" w:cs="Times New Roman"/>
        </w:rPr>
      </w:pPr>
    </w:p>
    <w:p w14:paraId="000017DA" w14:textId="77777777" w:rsidR="009E2F47" w:rsidRPr="00724B0D" w:rsidRDefault="0014541B" w:rsidP="00724B0D">
      <w:pPr>
        <w:spacing w:after="0" w:line="276" w:lineRule="auto"/>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A: Vision</w:t>
      </w:r>
    </w:p>
    <w:p w14:paraId="000017DB"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A prosperous County anchored on an innovative, commercially oriented and competitive agricultural sector.</w:t>
      </w:r>
    </w:p>
    <w:p w14:paraId="000017DC" w14:textId="77777777" w:rsidR="009E2F47" w:rsidRPr="00724B0D" w:rsidRDefault="0014541B" w:rsidP="00724B0D">
      <w:pPr>
        <w:spacing w:after="0" w:line="276" w:lineRule="auto"/>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B: Mission</w:t>
      </w:r>
    </w:p>
    <w:p w14:paraId="000017DD" w14:textId="77777777" w:rsidR="009E2F47" w:rsidRPr="00724B0D" w:rsidRDefault="0014541B" w:rsidP="00724B0D">
      <w:pPr>
        <w:spacing w:line="276" w:lineRule="auto"/>
        <w:jc w:val="both"/>
        <w:rPr>
          <w:rFonts w:ascii="Times New Roman" w:eastAsia="Arial" w:hAnsi="Times New Roman" w:cs="Times New Roman"/>
          <w:b/>
          <w:sz w:val="24"/>
          <w:szCs w:val="24"/>
        </w:rPr>
      </w:pPr>
      <w:r w:rsidRPr="00724B0D">
        <w:rPr>
          <w:rFonts w:ascii="Times New Roman" w:eastAsia="Arial" w:hAnsi="Times New Roman" w:cs="Times New Roman"/>
          <w:sz w:val="24"/>
          <w:szCs w:val="24"/>
        </w:rPr>
        <w:t>To improve food security and livelihoods in Uasin Gishu through commercial agriculture for sustainable development</w:t>
      </w:r>
    </w:p>
    <w:p w14:paraId="000017DE" w14:textId="77777777" w:rsidR="009E2F47" w:rsidRPr="00724B0D" w:rsidRDefault="0014541B" w:rsidP="00724B0D">
      <w:pPr>
        <w:spacing w:after="0" w:line="276" w:lineRule="auto"/>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C: Performance Overview and Background for Programme(s) Funding</w:t>
      </w:r>
    </w:p>
    <w:p w14:paraId="000017DF"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The department of Agriculture is mandated to promote and facilitate production of food and agricultural raw materials, food security for all, employment creation, income generation, poverty reduction, improve Agro-based industries and agricultural exports and also to enhance sustainable use of land resources as a basis of agricultural enterprises.</w:t>
      </w:r>
    </w:p>
    <w:p w14:paraId="000017E0" w14:textId="77777777" w:rsidR="009E2F47" w:rsidRPr="00724B0D" w:rsidRDefault="0014541B" w:rsidP="00724B0D">
      <w:pPr>
        <w:spacing w:after="0"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The department was allocated KSh.743,836,938, KSh.781,900,010, and KSh.816,556,892 in 2019/20, 2020/21and 2021/22 respectively. The actual expenditures during the same period were KSh.235,194,910, KSh.675,475,809 and 517,385,297 thus posting absorption rates of about 32 percent ,86 percent and 63 percent respectively.</w:t>
      </w:r>
    </w:p>
    <w:p w14:paraId="000017E1" w14:textId="77777777" w:rsidR="009E2F47" w:rsidRPr="00724B0D" w:rsidRDefault="0014541B" w:rsidP="00724B0D">
      <w:pPr>
        <w:spacing w:before="240"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 xml:space="preserve">The major achievements made during the period under review include: distribution of 633,333 assorted promotional crop seedlings to farmers; construction of 4 cereal stores in Tuiyo, Kaptait, Mafuta and Tulwet; provision of maize seed subsidy to farmers’ cooperative societies; crop protection services and distributed over 45,000 pesticides for control of fall armyworms. The department also procured farm machinery to boost extension services and mechanization of agriculture. The department also completed construction of administration block and fencing of Agricultural machinery service (AMS) Chebororwa ATC services were also enhanced, by completed of modern hostel for improve on hospitality and capacity. </w:t>
      </w:r>
    </w:p>
    <w:p w14:paraId="000017E2"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The department faced challenges in shortage of technical personnel especially on field exercises such as disease control and extension services; Inadequate office space and aging staff is also a challenge and the department requests for replacement of retiring staff to enhance sustainable succession management in extension. Transport has been a challenge especially for field personnel however, the department has revamped extension services with purchase of motorbikes. The department also experienced challenges in the slow rate of project completion by the contractors, thus affecting subsequent planning and project conceptualization cycle.</w:t>
      </w:r>
    </w:p>
    <w:p w14:paraId="000017E3"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In the period 2023/24-2025/2026, the department will undertake the following projects: purchase of pesticides, and cereal stores, and promotion of high value crops, Construction of Greenhouses across all wards, distribution of irrigation kits for adoption of new farming technologies, improvement of agricultural machinery service and ATC services. The department will also invest heavily on purchase of farm machinery and equipment so as to boost level of mechanization in Uasin Gishu.</w:t>
      </w:r>
    </w:p>
    <w:p w14:paraId="53FEB468" w14:textId="77777777" w:rsidR="00CD481E" w:rsidRDefault="00CD481E" w:rsidP="00724B0D">
      <w:pPr>
        <w:spacing w:after="0" w:line="276" w:lineRule="auto"/>
        <w:rPr>
          <w:rFonts w:ascii="Times New Roman" w:eastAsia="Arial" w:hAnsi="Times New Roman" w:cs="Times New Roman"/>
          <w:b/>
          <w:sz w:val="24"/>
          <w:szCs w:val="24"/>
        </w:rPr>
      </w:pPr>
    </w:p>
    <w:p w14:paraId="000017E4" w14:textId="6F420D22" w:rsidR="009E2F47" w:rsidRPr="00724B0D" w:rsidRDefault="0014541B" w:rsidP="00724B0D">
      <w:pPr>
        <w:spacing w:after="0" w:line="276" w:lineRule="auto"/>
        <w:rPr>
          <w:rFonts w:ascii="Times New Roman" w:eastAsia="Arial" w:hAnsi="Times New Roman" w:cs="Times New Roman"/>
          <w:b/>
          <w:sz w:val="24"/>
          <w:szCs w:val="24"/>
        </w:rPr>
      </w:pPr>
      <w:r w:rsidRPr="00724B0D">
        <w:rPr>
          <w:rFonts w:ascii="Times New Roman" w:eastAsia="Arial" w:hAnsi="Times New Roman" w:cs="Times New Roman"/>
          <w:b/>
          <w:sz w:val="24"/>
          <w:szCs w:val="24"/>
        </w:rPr>
        <w:t>D: Programme Objectives</w:t>
      </w:r>
    </w:p>
    <w:tbl>
      <w:tblPr>
        <w:tblStyle w:val="afff2"/>
        <w:tblW w:w="9350" w:type="dxa"/>
        <w:tblLayout w:type="fixed"/>
        <w:tblLook w:val="0400" w:firstRow="0" w:lastRow="0" w:firstColumn="0" w:lastColumn="0" w:noHBand="0" w:noVBand="1"/>
      </w:tblPr>
      <w:tblGrid>
        <w:gridCol w:w="3594"/>
        <w:gridCol w:w="5756"/>
      </w:tblGrid>
      <w:tr w:rsidR="009E2F47" w:rsidRPr="00CD481E" w14:paraId="2FBD6835" w14:textId="77777777">
        <w:trPr>
          <w:trHeight w:val="295"/>
        </w:trPr>
        <w:tc>
          <w:tcPr>
            <w:tcW w:w="3594" w:type="dxa"/>
            <w:tcBorders>
              <w:top w:val="single" w:sz="4" w:space="0" w:color="000000"/>
              <w:left w:val="single" w:sz="4" w:space="0" w:color="000000"/>
              <w:bottom w:val="single" w:sz="4" w:space="0" w:color="000000"/>
              <w:right w:val="single" w:sz="4" w:space="0" w:color="000000"/>
            </w:tcBorders>
            <w:shd w:val="clear" w:color="auto" w:fill="auto"/>
          </w:tcPr>
          <w:p w14:paraId="000017E5" w14:textId="77777777" w:rsidR="009E2F47" w:rsidRPr="00CD481E" w:rsidRDefault="0014541B" w:rsidP="00724B0D">
            <w:pPr>
              <w:spacing w:after="0" w:line="276" w:lineRule="auto"/>
              <w:jc w:val="both"/>
              <w:rPr>
                <w:rFonts w:ascii="Times New Roman" w:eastAsia="Arial" w:hAnsi="Times New Roman" w:cs="Times New Roman"/>
                <w:b/>
                <w:color w:val="000000"/>
                <w:sz w:val="20"/>
                <w:szCs w:val="20"/>
              </w:rPr>
            </w:pPr>
            <w:r w:rsidRPr="00CD481E">
              <w:rPr>
                <w:rFonts w:ascii="Times New Roman" w:eastAsia="Arial" w:hAnsi="Times New Roman" w:cs="Times New Roman"/>
                <w:b/>
                <w:color w:val="000000"/>
                <w:sz w:val="20"/>
                <w:szCs w:val="20"/>
              </w:rPr>
              <w:t>Programme</w:t>
            </w:r>
          </w:p>
        </w:tc>
        <w:tc>
          <w:tcPr>
            <w:tcW w:w="5756" w:type="dxa"/>
            <w:tcBorders>
              <w:top w:val="single" w:sz="4" w:space="0" w:color="000000"/>
              <w:left w:val="nil"/>
              <w:bottom w:val="single" w:sz="4" w:space="0" w:color="000000"/>
              <w:right w:val="single" w:sz="4" w:space="0" w:color="000000"/>
            </w:tcBorders>
            <w:shd w:val="clear" w:color="auto" w:fill="auto"/>
          </w:tcPr>
          <w:p w14:paraId="000017E6" w14:textId="77777777" w:rsidR="009E2F47" w:rsidRPr="00CD481E" w:rsidRDefault="0014541B" w:rsidP="00724B0D">
            <w:pPr>
              <w:spacing w:after="0" w:line="276" w:lineRule="auto"/>
              <w:jc w:val="both"/>
              <w:rPr>
                <w:rFonts w:ascii="Times New Roman" w:eastAsia="Arial" w:hAnsi="Times New Roman" w:cs="Times New Roman"/>
                <w:b/>
                <w:color w:val="000000"/>
                <w:sz w:val="20"/>
                <w:szCs w:val="20"/>
              </w:rPr>
            </w:pPr>
            <w:r w:rsidRPr="00CD481E">
              <w:rPr>
                <w:rFonts w:ascii="Times New Roman" w:eastAsia="Arial" w:hAnsi="Times New Roman" w:cs="Times New Roman"/>
                <w:b/>
                <w:color w:val="000000"/>
                <w:sz w:val="20"/>
                <w:szCs w:val="20"/>
              </w:rPr>
              <w:t>Objectives</w:t>
            </w:r>
          </w:p>
        </w:tc>
      </w:tr>
      <w:tr w:rsidR="009E2F47" w:rsidRPr="00CD481E" w14:paraId="105384EF" w14:textId="77777777">
        <w:trPr>
          <w:trHeight w:val="375"/>
        </w:trPr>
        <w:tc>
          <w:tcPr>
            <w:tcW w:w="3594" w:type="dxa"/>
            <w:tcBorders>
              <w:top w:val="nil"/>
              <w:left w:val="single" w:sz="4" w:space="0" w:color="000000"/>
              <w:bottom w:val="single" w:sz="4" w:space="0" w:color="000000"/>
              <w:right w:val="single" w:sz="4" w:space="0" w:color="000000"/>
            </w:tcBorders>
            <w:shd w:val="clear" w:color="auto" w:fill="auto"/>
          </w:tcPr>
          <w:p w14:paraId="000017E7" w14:textId="32039FB0" w:rsidR="009E2F47" w:rsidRPr="00CD481E" w:rsidRDefault="0014541B" w:rsidP="00724B0D">
            <w:pPr>
              <w:spacing w:after="0" w:line="276" w:lineRule="auto"/>
              <w:ind w:left="20" w:right="20"/>
              <w:rPr>
                <w:rFonts w:ascii="Times New Roman" w:eastAsia="Arial" w:hAnsi="Times New Roman" w:cs="Times New Roman"/>
                <w:color w:val="000000"/>
                <w:sz w:val="20"/>
                <w:szCs w:val="20"/>
              </w:rPr>
            </w:pPr>
            <w:r w:rsidRPr="00CD481E">
              <w:rPr>
                <w:rFonts w:ascii="Times New Roman" w:eastAsia="Times New Roman" w:hAnsi="Times New Roman" w:cs="Times New Roman"/>
                <w:sz w:val="20"/>
                <w:szCs w:val="20"/>
              </w:rPr>
              <w:t>0118004310 Crop Production</w:t>
            </w:r>
          </w:p>
        </w:tc>
        <w:tc>
          <w:tcPr>
            <w:tcW w:w="5756" w:type="dxa"/>
            <w:tcBorders>
              <w:top w:val="nil"/>
              <w:left w:val="nil"/>
              <w:bottom w:val="single" w:sz="4" w:space="0" w:color="000000"/>
              <w:right w:val="single" w:sz="4" w:space="0" w:color="000000"/>
            </w:tcBorders>
            <w:shd w:val="clear" w:color="auto" w:fill="auto"/>
          </w:tcPr>
          <w:p w14:paraId="000017E8" w14:textId="77777777" w:rsidR="009E2F47" w:rsidRPr="00CD481E" w:rsidRDefault="0014541B" w:rsidP="00724B0D">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To increase crop productivity</w:t>
            </w:r>
          </w:p>
        </w:tc>
      </w:tr>
    </w:tbl>
    <w:p w14:paraId="000017E9" w14:textId="21BD5D5D" w:rsidR="009E2F47" w:rsidRPr="00CD481E" w:rsidRDefault="00CD481E" w:rsidP="005A7A28">
      <w:pPr>
        <w:spacing w:before="240" w:after="0" w:line="276" w:lineRule="auto"/>
        <w:jc w:val="both"/>
        <w:rPr>
          <w:rFonts w:ascii="Times New Roman" w:eastAsia="Arial" w:hAnsi="Times New Roman" w:cs="Times New Roman"/>
          <w:b/>
          <w:sz w:val="24"/>
          <w:szCs w:val="24"/>
        </w:rPr>
      </w:pPr>
      <w:r w:rsidRPr="00CD481E">
        <w:rPr>
          <w:rFonts w:ascii="Times New Roman" w:eastAsia="Arial" w:hAnsi="Times New Roman" w:cs="Times New Roman"/>
          <w:b/>
          <w:sz w:val="24"/>
          <w:szCs w:val="24"/>
        </w:rPr>
        <w:t xml:space="preserve">E: Summary </w:t>
      </w:r>
      <w:r>
        <w:rPr>
          <w:rFonts w:ascii="Times New Roman" w:eastAsia="Arial" w:hAnsi="Times New Roman" w:cs="Times New Roman"/>
          <w:b/>
          <w:sz w:val="24"/>
          <w:szCs w:val="24"/>
          <w:lang w:val="en-US"/>
        </w:rPr>
        <w:t>o</w:t>
      </w:r>
      <w:r w:rsidRPr="00CD481E">
        <w:rPr>
          <w:rFonts w:ascii="Times New Roman" w:eastAsia="Arial" w:hAnsi="Times New Roman" w:cs="Times New Roman"/>
          <w:b/>
          <w:sz w:val="24"/>
          <w:szCs w:val="24"/>
        </w:rPr>
        <w:t xml:space="preserve">f Programme Outputs </w:t>
      </w:r>
      <w:r>
        <w:rPr>
          <w:rFonts w:ascii="Times New Roman" w:eastAsia="Arial" w:hAnsi="Times New Roman" w:cs="Times New Roman"/>
          <w:b/>
          <w:sz w:val="24"/>
          <w:szCs w:val="24"/>
          <w:lang w:val="en-US"/>
        </w:rPr>
        <w:t>a</w:t>
      </w:r>
      <w:r w:rsidRPr="00CD481E">
        <w:rPr>
          <w:rFonts w:ascii="Times New Roman" w:eastAsia="Arial" w:hAnsi="Times New Roman" w:cs="Times New Roman"/>
          <w:b/>
          <w:sz w:val="24"/>
          <w:szCs w:val="24"/>
        </w:rPr>
        <w:t xml:space="preserve">nd Performance Indicators </w:t>
      </w:r>
      <w:r>
        <w:rPr>
          <w:rFonts w:ascii="Times New Roman" w:eastAsia="Arial" w:hAnsi="Times New Roman" w:cs="Times New Roman"/>
          <w:b/>
          <w:sz w:val="24"/>
          <w:szCs w:val="24"/>
          <w:lang w:val="en-US"/>
        </w:rPr>
        <w:t>f</w:t>
      </w:r>
      <w:r w:rsidRPr="00CD481E">
        <w:rPr>
          <w:rFonts w:ascii="Times New Roman" w:eastAsia="Arial" w:hAnsi="Times New Roman" w:cs="Times New Roman"/>
          <w:b/>
          <w:sz w:val="24"/>
          <w:szCs w:val="24"/>
        </w:rPr>
        <w:t>or 2023/2024– 2025/2026</w:t>
      </w:r>
    </w:p>
    <w:tbl>
      <w:tblPr>
        <w:tblStyle w:val="afff3"/>
        <w:tblW w:w="5000" w:type="pct"/>
        <w:tblLook w:val="0400" w:firstRow="0" w:lastRow="0" w:firstColumn="0" w:lastColumn="0" w:noHBand="0" w:noVBand="1"/>
      </w:tblPr>
      <w:tblGrid>
        <w:gridCol w:w="1510"/>
        <w:gridCol w:w="1275"/>
        <w:gridCol w:w="1408"/>
        <w:gridCol w:w="1459"/>
        <w:gridCol w:w="942"/>
        <w:gridCol w:w="979"/>
        <w:gridCol w:w="886"/>
        <w:gridCol w:w="891"/>
      </w:tblGrid>
      <w:tr w:rsidR="009E2F47" w:rsidRPr="00CD481E" w14:paraId="6F1F89D5" w14:textId="77777777" w:rsidTr="005A7A28">
        <w:trPr>
          <w:trHeight w:val="560"/>
          <w:tblHeader/>
        </w:trPr>
        <w:tc>
          <w:tcPr>
            <w:tcW w:w="756" w:type="pct"/>
            <w:tcBorders>
              <w:top w:val="single" w:sz="4" w:space="0" w:color="000000"/>
              <w:left w:val="single" w:sz="4" w:space="0" w:color="000000"/>
              <w:bottom w:val="single" w:sz="4" w:space="0" w:color="000000"/>
              <w:right w:val="single" w:sz="4" w:space="0" w:color="000000"/>
            </w:tcBorders>
            <w:shd w:val="clear" w:color="auto" w:fill="auto"/>
          </w:tcPr>
          <w:p w14:paraId="000017EA" w14:textId="77777777" w:rsidR="009E2F47" w:rsidRPr="00CD481E" w:rsidRDefault="0014541B" w:rsidP="00CD481E">
            <w:pPr>
              <w:spacing w:after="0" w:line="276" w:lineRule="auto"/>
              <w:rPr>
                <w:rFonts w:ascii="Times New Roman" w:eastAsia="Arial" w:hAnsi="Times New Roman" w:cs="Times New Roman"/>
                <w:b/>
                <w:color w:val="000000"/>
                <w:sz w:val="20"/>
                <w:szCs w:val="20"/>
              </w:rPr>
            </w:pPr>
            <w:r w:rsidRPr="00CD481E">
              <w:rPr>
                <w:rFonts w:ascii="Times New Roman" w:eastAsia="Arial" w:hAnsi="Times New Roman" w:cs="Times New Roman"/>
                <w:b/>
                <w:color w:val="000000"/>
                <w:sz w:val="20"/>
                <w:szCs w:val="20"/>
              </w:rPr>
              <w:t>Programme</w:t>
            </w:r>
          </w:p>
        </w:tc>
        <w:tc>
          <w:tcPr>
            <w:tcW w:w="607" w:type="pct"/>
            <w:tcBorders>
              <w:top w:val="single" w:sz="4" w:space="0" w:color="000000"/>
              <w:left w:val="nil"/>
              <w:bottom w:val="single" w:sz="4" w:space="0" w:color="000000"/>
              <w:right w:val="single" w:sz="4" w:space="0" w:color="000000"/>
            </w:tcBorders>
            <w:shd w:val="clear" w:color="auto" w:fill="auto"/>
          </w:tcPr>
          <w:p w14:paraId="000017EB" w14:textId="77777777" w:rsidR="009E2F47" w:rsidRPr="00CD481E" w:rsidRDefault="0014541B" w:rsidP="00CD481E">
            <w:pPr>
              <w:spacing w:after="0" w:line="276" w:lineRule="auto"/>
              <w:rPr>
                <w:rFonts w:ascii="Times New Roman" w:eastAsia="Arial" w:hAnsi="Times New Roman" w:cs="Times New Roman"/>
                <w:b/>
                <w:color w:val="000000"/>
                <w:sz w:val="20"/>
                <w:szCs w:val="20"/>
              </w:rPr>
            </w:pPr>
            <w:r w:rsidRPr="00CD481E">
              <w:rPr>
                <w:rFonts w:ascii="Times New Roman" w:eastAsia="Arial" w:hAnsi="Times New Roman" w:cs="Times New Roman"/>
                <w:b/>
                <w:color w:val="000000"/>
                <w:sz w:val="20"/>
                <w:szCs w:val="20"/>
              </w:rPr>
              <w:t xml:space="preserve">Delivery Unit </w:t>
            </w:r>
          </w:p>
        </w:tc>
        <w:tc>
          <w:tcPr>
            <w:tcW w:w="682" w:type="pct"/>
            <w:tcBorders>
              <w:top w:val="single" w:sz="4" w:space="0" w:color="000000"/>
              <w:left w:val="nil"/>
              <w:bottom w:val="single" w:sz="4" w:space="0" w:color="000000"/>
              <w:right w:val="single" w:sz="4" w:space="0" w:color="000000"/>
            </w:tcBorders>
            <w:shd w:val="clear" w:color="auto" w:fill="auto"/>
          </w:tcPr>
          <w:p w14:paraId="000017EC" w14:textId="77777777" w:rsidR="009E2F47" w:rsidRPr="00CD481E" w:rsidRDefault="0014541B" w:rsidP="00CD481E">
            <w:pPr>
              <w:spacing w:after="0" w:line="276" w:lineRule="auto"/>
              <w:rPr>
                <w:rFonts w:ascii="Times New Roman" w:eastAsia="Arial" w:hAnsi="Times New Roman" w:cs="Times New Roman"/>
                <w:b/>
                <w:color w:val="000000"/>
                <w:sz w:val="20"/>
                <w:szCs w:val="20"/>
              </w:rPr>
            </w:pPr>
            <w:r w:rsidRPr="00CD481E">
              <w:rPr>
                <w:rFonts w:ascii="Times New Roman" w:eastAsia="Arial" w:hAnsi="Times New Roman" w:cs="Times New Roman"/>
                <w:b/>
                <w:color w:val="000000"/>
                <w:sz w:val="20"/>
                <w:szCs w:val="20"/>
              </w:rPr>
              <w:t>Key Outputs</w:t>
            </w:r>
          </w:p>
        </w:tc>
        <w:tc>
          <w:tcPr>
            <w:tcW w:w="834" w:type="pct"/>
            <w:tcBorders>
              <w:top w:val="single" w:sz="4" w:space="0" w:color="000000"/>
              <w:left w:val="nil"/>
              <w:bottom w:val="single" w:sz="4" w:space="0" w:color="000000"/>
              <w:right w:val="single" w:sz="4" w:space="0" w:color="000000"/>
            </w:tcBorders>
            <w:shd w:val="clear" w:color="auto" w:fill="auto"/>
          </w:tcPr>
          <w:p w14:paraId="000017ED" w14:textId="77777777" w:rsidR="009E2F47" w:rsidRPr="00CD481E" w:rsidRDefault="0014541B" w:rsidP="00CD481E">
            <w:pPr>
              <w:spacing w:after="0" w:line="276" w:lineRule="auto"/>
              <w:rPr>
                <w:rFonts w:ascii="Times New Roman" w:eastAsia="Arial" w:hAnsi="Times New Roman" w:cs="Times New Roman"/>
                <w:b/>
                <w:color w:val="000000"/>
                <w:sz w:val="20"/>
                <w:szCs w:val="20"/>
              </w:rPr>
            </w:pPr>
            <w:r w:rsidRPr="00CD481E">
              <w:rPr>
                <w:rFonts w:ascii="Times New Roman" w:eastAsia="Arial" w:hAnsi="Times New Roman" w:cs="Times New Roman"/>
                <w:b/>
                <w:color w:val="000000"/>
                <w:sz w:val="20"/>
                <w:szCs w:val="20"/>
              </w:rPr>
              <w:t>Key Performance Indicators (KPI)</w:t>
            </w:r>
          </w:p>
        </w:tc>
        <w:tc>
          <w:tcPr>
            <w:tcW w:w="529" w:type="pct"/>
            <w:tcBorders>
              <w:top w:val="single" w:sz="4" w:space="0" w:color="000000"/>
              <w:left w:val="nil"/>
              <w:bottom w:val="single" w:sz="4" w:space="0" w:color="000000"/>
              <w:right w:val="single" w:sz="4" w:space="0" w:color="000000"/>
            </w:tcBorders>
            <w:shd w:val="clear" w:color="auto" w:fill="auto"/>
          </w:tcPr>
          <w:p w14:paraId="000017EE" w14:textId="77777777" w:rsidR="009E2F47" w:rsidRPr="00CD481E" w:rsidRDefault="0014541B" w:rsidP="00CD481E">
            <w:pPr>
              <w:spacing w:after="0" w:line="276" w:lineRule="auto"/>
              <w:rPr>
                <w:rFonts w:ascii="Times New Roman" w:eastAsia="Arial" w:hAnsi="Times New Roman" w:cs="Times New Roman"/>
                <w:b/>
                <w:color w:val="000000"/>
                <w:sz w:val="20"/>
                <w:szCs w:val="20"/>
              </w:rPr>
            </w:pPr>
            <w:r w:rsidRPr="00CD481E">
              <w:rPr>
                <w:rFonts w:ascii="Times New Roman" w:eastAsia="Arial" w:hAnsi="Times New Roman" w:cs="Times New Roman"/>
                <w:b/>
                <w:color w:val="000000"/>
                <w:sz w:val="20"/>
                <w:szCs w:val="20"/>
              </w:rPr>
              <w:t>Baseline 2021/22</w:t>
            </w:r>
          </w:p>
        </w:tc>
        <w:tc>
          <w:tcPr>
            <w:tcW w:w="606" w:type="pct"/>
            <w:tcBorders>
              <w:top w:val="single" w:sz="4" w:space="0" w:color="000000"/>
              <w:left w:val="nil"/>
              <w:bottom w:val="single" w:sz="4" w:space="0" w:color="000000"/>
              <w:right w:val="single" w:sz="4" w:space="0" w:color="000000"/>
            </w:tcBorders>
            <w:shd w:val="clear" w:color="auto" w:fill="auto"/>
          </w:tcPr>
          <w:p w14:paraId="000017EF" w14:textId="77777777" w:rsidR="009E2F47" w:rsidRPr="00CD481E" w:rsidRDefault="0014541B" w:rsidP="00CD481E">
            <w:pPr>
              <w:spacing w:after="0" w:line="276" w:lineRule="auto"/>
              <w:rPr>
                <w:rFonts w:ascii="Times New Roman" w:eastAsia="Arial" w:hAnsi="Times New Roman" w:cs="Times New Roman"/>
                <w:b/>
                <w:color w:val="000000"/>
                <w:sz w:val="20"/>
                <w:szCs w:val="20"/>
              </w:rPr>
            </w:pPr>
            <w:r w:rsidRPr="00CD481E">
              <w:rPr>
                <w:rFonts w:ascii="Times New Roman" w:eastAsia="Arial" w:hAnsi="Times New Roman" w:cs="Times New Roman"/>
                <w:b/>
                <w:color w:val="000000"/>
                <w:sz w:val="20"/>
                <w:szCs w:val="20"/>
              </w:rPr>
              <w:t>Targets 2023/24</w:t>
            </w:r>
          </w:p>
        </w:tc>
        <w:tc>
          <w:tcPr>
            <w:tcW w:w="456" w:type="pct"/>
            <w:tcBorders>
              <w:top w:val="single" w:sz="4" w:space="0" w:color="000000"/>
              <w:left w:val="nil"/>
              <w:bottom w:val="single" w:sz="4" w:space="0" w:color="000000"/>
              <w:right w:val="single" w:sz="4" w:space="0" w:color="000000"/>
            </w:tcBorders>
            <w:shd w:val="clear" w:color="auto" w:fill="auto"/>
          </w:tcPr>
          <w:p w14:paraId="000017F0" w14:textId="77777777" w:rsidR="009E2F47" w:rsidRPr="00CD481E" w:rsidRDefault="0014541B" w:rsidP="00CD481E">
            <w:pPr>
              <w:spacing w:after="0" w:line="276" w:lineRule="auto"/>
              <w:rPr>
                <w:rFonts w:ascii="Times New Roman" w:eastAsia="Arial" w:hAnsi="Times New Roman" w:cs="Times New Roman"/>
                <w:b/>
                <w:color w:val="000000"/>
                <w:sz w:val="20"/>
                <w:szCs w:val="20"/>
              </w:rPr>
            </w:pPr>
            <w:r w:rsidRPr="00CD481E">
              <w:rPr>
                <w:rFonts w:ascii="Times New Roman" w:eastAsia="Arial" w:hAnsi="Times New Roman" w:cs="Times New Roman"/>
                <w:b/>
                <w:color w:val="000000"/>
                <w:sz w:val="20"/>
                <w:szCs w:val="20"/>
              </w:rPr>
              <w:t>Targets 2024/25</w:t>
            </w:r>
          </w:p>
        </w:tc>
        <w:tc>
          <w:tcPr>
            <w:tcW w:w="530" w:type="pct"/>
            <w:tcBorders>
              <w:top w:val="single" w:sz="4" w:space="0" w:color="000000"/>
              <w:left w:val="nil"/>
              <w:bottom w:val="single" w:sz="4" w:space="0" w:color="000000"/>
              <w:right w:val="single" w:sz="4" w:space="0" w:color="000000"/>
            </w:tcBorders>
            <w:shd w:val="clear" w:color="auto" w:fill="auto"/>
          </w:tcPr>
          <w:p w14:paraId="000017F1" w14:textId="77777777" w:rsidR="009E2F47" w:rsidRPr="00CD481E" w:rsidRDefault="0014541B" w:rsidP="00CD481E">
            <w:pPr>
              <w:spacing w:after="0" w:line="276" w:lineRule="auto"/>
              <w:rPr>
                <w:rFonts w:ascii="Times New Roman" w:eastAsia="Arial" w:hAnsi="Times New Roman" w:cs="Times New Roman"/>
                <w:b/>
                <w:color w:val="000000"/>
                <w:sz w:val="20"/>
                <w:szCs w:val="20"/>
              </w:rPr>
            </w:pPr>
            <w:r w:rsidRPr="00CD481E">
              <w:rPr>
                <w:rFonts w:ascii="Times New Roman" w:eastAsia="Arial" w:hAnsi="Times New Roman" w:cs="Times New Roman"/>
                <w:b/>
                <w:color w:val="000000"/>
                <w:sz w:val="20"/>
                <w:szCs w:val="20"/>
              </w:rPr>
              <w:t>Targets 2025/26</w:t>
            </w:r>
          </w:p>
        </w:tc>
      </w:tr>
      <w:tr w:rsidR="009E2F47" w:rsidRPr="00CD481E" w14:paraId="27F79562" w14:textId="77777777" w:rsidTr="005A7A28">
        <w:trPr>
          <w:trHeight w:val="440"/>
        </w:trPr>
        <w:tc>
          <w:tcPr>
            <w:tcW w:w="5000" w:type="pct"/>
            <w:gridSpan w:val="8"/>
            <w:tcBorders>
              <w:top w:val="single" w:sz="4" w:space="0" w:color="000000"/>
              <w:left w:val="single" w:sz="4" w:space="0" w:color="000000"/>
              <w:right w:val="single" w:sz="4" w:space="0" w:color="000000"/>
            </w:tcBorders>
            <w:shd w:val="clear" w:color="auto" w:fill="auto"/>
          </w:tcPr>
          <w:p w14:paraId="63C0A0AC" w14:textId="77777777" w:rsidR="00864D33" w:rsidRPr="00864D33" w:rsidRDefault="00864D33" w:rsidP="00CD481E">
            <w:pPr>
              <w:spacing w:after="0" w:line="276" w:lineRule="auto"/>
              <w:rPr>
                <w:rFonts w:ascii="Times New Roman" w:eastAsia="Arial" w:hAnsi="Times New Roman" w:cs="Times New Roman"/>
                <w:b/>
                <w:bCs/>
                <w:color w:val="000000"/>
                <w:sz w:val="20"/>
                <w:szCs w:val="20"/>
              </w:rPr>
            </w:pPr>
            <w:r w:rsidRPr="00864D33">
              <w:rPr>
                <w:rFonts w:ascii="Times New Roman" w:eastAsia="Times New Roman" w:hAnsi="Times New Roman" w:cs="Times New Roman"/>
                <w:b/>
                <w:bCs/>
                <w:sz w:val="20"/>
                <w:szCs w:val="20"/>
              </w:rPr>
              <w:t>0118004310 Crop Production</w:t>
            </w:r>
            <w:r w:rsidRPr="00864D33">
              <w:rPr>
                <w:rFonts w:ascii="Times New Roman" w:eastAsia="Arial" w:hAnsi="Times New Roman" w:cs="Times New Roman"/>
                <w:b/>
                <w:bCs/>
                <w:color w:val="000000"/>
                <w:sz w:val="20"/>
                <w:szCs w:val="20"/>
              </w:rPr>
              <w:t xml:space="preserve"> </w:t>
            </w:r>
          </w:p>
          <w:p w14:paraId="000017F3" w14:textId="261737B3" w:rsidR="009E2F47" w:rsidRPr="00CD481E" w:rsidRDefault="0014541B" w:rsidP="00CD481E">
            <w:pPr>
              <w:spacing w:after="0" w:line="276" w:lineRule="auto"/>
              <w:rPr>
                <w:rFonts w:ascii="Times New Roman" w:eastAsia="Arial" w:hAnsi="Times New Roman" w:cs="Times New Roman"/>
                <w:b/>
                <w:color w:val="000000"/>
                <w:sz w:val="20"/>
                <w:szCs w:val="20"/>
              </w:rPr>
            </w:pPr>
            <w:r w:rsidRPr="00CD481E">
              <w:rPr>
                <w:rFonts w:ascii="Times New Roman" w:eastAsia="Arial" w:hAnsi="Times New Roman" w:cs="Times New Roman"/>
                <w:b/>
                <w:color w:val="000000"/>
                <w:sz w:val="20"/>
                <w:szCs w:val="20"/>
              </w:rPr>
              <w:t>Outcome: Increased crop productivity</w:t>
            </w:r>
          </w:p>
        </w:tc>
      </w:tr>
      <w:tr w:rsidR="009E2F47" w:rsidRPr="00CD481E" w14:paraId="602AA4BF" w14:textId="77777777" w:rsidTr="005A7A28">
        <w:trPr>
          <w:trHeight w:val="450"/>
        </w:trPr>
        <w:tc>
          <w:tcPr>
            <w:tcW w:w="756"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000017FB" w14:textId="1E418AAD" w:rsidR="009E2F47" w:rsidRPr="00864D33" w:rsidRDefault="0014541B" w:rsidP="00CD481E">
            <w:pPr>
              <w:shd w:val="clear" w:color="auto" w:fill="FFFFFF"/>
              <w:spacing w:after="0" w:line="276" w:lineRule="auto"/>
              <w:ind w:left="40" w:right="40"/>
              <w:rPr>
                <w:rFonts w:ascii="Times New Roman" w:eastAsia="Arial" w:hAnsi="Times New Roman" w:cs="Times New Roman"/>
                <w:bCs/>
                <w:color w:val="000000"/>
                <w:sz w:val="20"/>
                <w:szCs w:val="20"/>
              </w:rPr>
            </w:pPr>
            <w:r w:rsidRPr="00864D33">
              <w:rPr>
                <w:rFonts w:ascii="Times New Roman" w:eastAsia="Times New Roman" w:hAnsi="Times New Roman" w:cs="Times New Roman"/>
                <w:bCs/>
                <w:sz w:val="20"/>
                <w:szCs w:val="20"/>
              </w:rPr>
              <w:t>0118034310  Post-harvest Management Services</w:t>
            </w:r>
          </w:p>
        </w:tc>
        <w:tc>
          <w:tcPr>
            <w:tcW w:w="607"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000017FC" w14:textId="4EFA0132" w:rsidR="009E2F47" w:rsidRPr="00864D33" w:rsidRDefault="0014541B" w:rsidP="00CD481E">
            <w:pPr>
              <w:spacing w:after="0" w:line="276" w:lineRule="auto"/>
              <w:rPr>
                <w:rFonts w:ascii="Times New Roman" w:eastAsia="Arial" w:hAnsi="Times New Roman" w:cs="Times New Roman"/>
                <w:color w:val="000000"/>
                <w:sz w:val="20"/>
                <w:szCs w:val="20"/>
                <w:lang w:val="en-US"/>
              </w:rPr>
            </w:pPr>
            <w:r w:rsidRPr="00CD481E">
              <w:rPr>
                <w:rFonts w:ascii="Times New Roman" w:eastAsia="Arial" w:hAnsi="Times New Roman" w:cs="Times New Roman"/>
                <w:color w:val="000000"/>
                <w:sz w:val="20"/>
                <w:szCs w:val="20"/>
              </w:rPr>
              <w:t>Agriculture</w:t>
            </w:r>
            <w:r w:rsidR="00864D33">
              <w:rPr>
                <w:rFonts w:ascii="Times New Roman" w:eastAsia="Arial" w:hAnsi="Times New Roman" w:cs="Times New Roman"/>
                <w:color w:val="000000"/>
                <w:sz w:val="20"/>
                <w:szCs w:val="20"/>
                <w:lang w:val="en-US"/>
              </w:rPr>
              <w:t xml:space="preserve"> &amp; Agribusiness</w:t>
            </w:r>
          </w:p>
        </w:tc>
        <w:tc>
          <w:tcPr>
            <w:tcW w:w="682"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000017FD" w14:textId="77777777" w:rsidR="009E2F47" w:rsidRPr="00CD481E" w:rsidRDefault="0014541B" w:rsidP="00CD481E">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Post-harvest facilities constructed</w:t>
            </w:r>
          </w:p>
        </w:tc>
        <w:tc>
          <w:tcPr>
            <w:tcW w:w="834"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000017FE" w14:textId="77777777" w:rsidR="009E2F47" w:rsidRPr="00CD481E" w:rsidRDefault="0014541B" w:rsidP="00CD481E">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No. of cereal stores</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000017FF" w14:textId="77777777" w:rsidR="009E2F47" w:rsidRPr="00CD481E" w:rsidRDefault="0014541B" w:rsidP="00CD481E">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0</w:t>
            </w:r>
          </w:p>
        </w:tc>
        <w:tc>
          <w:tcPr>
            <w:tcW w:w="606"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00001800" w14:textId="77777777" w:rsidR="009E2F47" w:rsidRPr="00CD481E" w:rsidRDefault="0014541B" w:rsidP="00CD481E">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1</w:t>
            </w:r>
          </w:p>
        </w:tc>
        <w:tc>
          <w:tcPr>
            <w:tcW w:w="456"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00001801" w14:textId="77777777" w:rsidR="009E2F47" w:rsidRPr="00CD481E" w:rsidRDefault="0014541B" w:rsidP="00CD481E">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2</w:t>
            </w:r>
          </w:p>
        </w:tc>
        <w:tc>
          <w:tcPr>
            <w:tcW w:w="530"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00001802" w14:textId="77777777" w:rsidR="009E2F47" w:rsidRPr="00CD481E" w:rsidRDefault="0014541B" w:rsidP="00CD481E">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2</w:t>
            </w:r>
          </w:p>
        </w:tc>
      </w:tr>
      <w:tr w:rsidR="009E2F47" w:rsidRPr="00CD481E" w14:paraId="5EFF0C8D" w14:textId="77777777" w:rsidTr="005A7A28">
        <w:trPr>
          <w:trHeight w:val="450"/>
        </w:trPr>
        <w:tc>
          <w:tcPr>
            <w:tcW w:w="756" w:type="pct"/>
            <w:vMerge/>
            <w:tcBorders>
              <w:top w:val="single" w:sz="4" w:space="0" w:color="000000"/>
              <w:left w:val="single" w:sz="4" w:space="0" w:color="000000"/>
              <w:bottom w:val="single" w:sz="4" w:space="0" w:color="000000"/>
              <w:right w:val="single" w:sz="4" w:space="0" w:color="000000"/>
            </w:tcBorders>
            <w:shd w:val="clear" w:color="auto" w:fill="auto"/>
          </w:tcPr>
          <w:p w14:paraId="00001803" w14:textId="77777777" w:rsidR="009E2F47" w:rsidRPr="00864D33" w:rsidRDefault="009E2F47" w:rsidP="00CD481E">
            <w:pPr>
              <w:widowControl w:val="0"/>
              <w:pBdr>
                <w:top w:val="nil"/>
                <w:left w:val="nil"/>
                <w:bottom w:val="nil"/>
                <w:right w:val="nil"/>
                <w:between w:val="nil"/>
              </w:pBdr>
              <w:spacing w:after="0" w:line="276" w:lineRule="auto"/>
              <w:rPr>
                <w:rFonts w:ascii="Times New Roman" w:eastAsia="Arial" w:hAnsi="Times New Roman" w:cs="Times New Roman"/>
                <w:bCs/>
                <w:color w:val="000000"/>
                <w:sz w:val="20"/>
                <w:szCs w:val="20"/>
              </w:rPr>
            </w:pPr>
          </w:p>
        </w:tc>
        <w:tc>
          <w:tcPr>
            <w:tcW w:w="607" w:type="pct"/>
            <w:vMerge/>
            <w:tcBorders>
              <w:top w:val="single" w:sz="4" w:space="0" w:color="000000"/>
              <w:left w:val="single" w:sz="4" w:space="0" w:color="000000"/>
              <w:bottom w:val="single" w:sz="4" w:space="0" w:color="000000"/>
              <w:right w:val="single" w:sz="4" w:space="0" w:color="000000"/>
            </w:tcBorders>
            <w:shd w:val="clear" w:color="auto" w:fill="auto"/>
          </w:tcPr>
          <w:p w14:paraId="00001804" w14:textId="77777777" w:rsidR="009E2F47" w:rsidRPr="00CD481E" w:rsidRDefault="009E2F47" w:rsidP="00CD481E">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82" w:type="pct"/>
            <w:vMerge/>
            <w:tcBorders>
              <w:top w:val="single" w:sz="4" w:space="0" w:color="000000"/>
              <w:left w:val="single" w:sz="4" w:space="0" w:color="000000"/>
              <w:bottom w:val="single" w:sz="4" w:space="0" w:color="000000"/>
              <w:right w:val="single" w:sz="4" w:space="0" w:color="000000"/>
            </w:tcBorders>
            <w:shd w:val="clear" w:color="auto" w:fill="auto"/>
          </w:tcPr>
          <w:p w14:paraId="00001805" w14:textId="77777777" w:rsidR="009E2F47" w:rsidRPr="00CD481E" w:rsidRDefault="009E2F47" w:rsidP="00CD481E">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834" w:type="pct"/>
            <w:vMerge/>
            <w:tcBorders>
              <w:top w:val="single" w:sz="4" w:space="0" w:color="000000"/>
              <w:left w:val="single" w:sz="4" w:space="0" w:color="000000"/>
              <w:bottom w:val="single" w:sz="4" w:space="0" w:color="000000"/>
              <w:right w:val="single" w:sz="4" w:space="0" w:color="000000"/>
            </w:tcBorders>
            <w:shd w:val="clear" w:color="auto" w:fill="auto"/>
          </w:tcPr>
          <w:p w14:paraId="00001806" w14:textId="77777777" w:rsidR="009E2F47" w:rsidRPr="00CD481E" w:rsidRDefault="009E2F47" w:rsidP="00CD481E">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Pr>
          <w:p w14:paraId="00001807" w14:textId="77777777" w:rsidR="009E2F47" w:rsidRPr="00CD481E" w:rsidRDefault="009E2F47" w:rsidP="00CD481E">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06" w:type="pct"/>
            <w:vMerge/>
            <w:tcBorders>
              <w:top w:val="single" w:sz="4" w:space="0" w:color="000000"/>
              <w:left w:val="single" w:sz="4" w:space="0" w:color="000000"/>
              <w:bottom w:val="single" w:sz="4" w:space="0" w:color="000000"/>
              <w:right w:val="single" w:sz="4" w:space="0" w:color="000000"/>
            </w:tcBorders>
            <w:shd w:val="clear" w:color="auto" w:fill="auto"/>
          </w:tcPr>
          <w:p w14:paraId="00001808" w14:textId="77777777" w:rsidR="009E2F47" w:rsidRPr="00CD481E" w:rsidRDefault="009E2F47" w:rsidP="00CD481E">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tcPr>
          <w:p w14:paraId="00001809" w14:textId="77777777" w:rsidR="009E2F47" w:rsidRPr="00CD481E" w:rsidRDefault="009E2F47" w:rsidP="00CD481E">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530" w:type="pct"/>
            <w:vMerge/>
            <w:tcBorders>
              <w:top w:val="single" w:sz="4" w:space="0" w:color="000000"/>
              <w:left w:val="single" w:sz="4" w:space="0" w:color="000000"/>
              <w:bottom w:val="single" w:sz="4" w:space="0" w:color="000000"/>
              <w:right w:val="single" w:sz="4" w:space="0" w:color="000000"/>
            </w:tcBorders>
            <w:shd w:val="clear" w:color="auto" w:fill="auto"/>
          </w:tcPr>
          <w:p w14:paraId="0000180A" w14:textId="77777777" w:rsidR="009E2F47" w:rsidRPr="00CD481E" w:rsidRDefault="009E2F47" w:rsidP="00CD481E">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r>
      <w:tr w:rsidR="009E2F47" w:rsidRPr="00CD481E" w14:paraId="79915CE7" w14:textId="77777777" w:rsidTr="005A7A28">
        <w:trPr>
          <w:trHeight w:val="450"/>
        </w:trPr>
        <w:tc>
          <w:tcPr>
            <w:tcW w:w="756"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0000180B" w14:textId="5299C963" w:rsidR="009E2F47" w:rsidRPr="00864D33" w:rsidRDefault="0014541B" w:rsidP="00CD481E">
            <w:pPr>
              <w:shd w:val="clear" w:color="auto" w:fill="FFFFFF"/>
              <w:spacing w:after="0" w:line="276" w:lineRule="auto"/>
              <w:ind w:left="40" w:right="40"/>
              <w:rPr>
                <w:rFonts w:ascii="Times New Roman" w:eastAsia="Arial" w:hAnsi="Times New Roman" w:cs="Times New Roman"/>
                <w:bCs/>
                <w:color w:val="000000"/>
                <w:sz w:val="20"/>
                <w:szCs w:val="20"/>
              </w:rPr>
            </w:pPr>
            <w:r w:rsidRPr="00864D33">
              <w:rPr>
                <w:rFonts w:ascii="Times New Roman" w:eastAsia="Times New Roman" w:hAnsi="Times New Roman" w:cs="Times New Roman"/>
                <w:bCs/>
                <w:sz w:val="20"/>
                <w:szCs w:val="20"/>
              </w:rPr>
              <w:t>0118044310  Crop Pest and Disease Control Services</w:t>
            </w:r>
          </w:p>
        </w:tc>
        <w:tc>
          <w:tcPr>
            <w:tcW w:w="607" w:type="pct"/>
            <w:vMerge w:val="restart"/>
            <w:tcBorders>
              <w:top w:val="nil"/>
              <w:left w:val="single" w:sz="4" w:space="0" w:color="000000"/>
              <w:bottom w:val="single" w:sz="4" w:space="0" w:color="000000"/>
              <w:right w:val="single" w:sz="4" w:space="0" w:color="000000"/>
            </w:tcBorders>
            <w:shd w:val="clear" w:color="auto" w:fill="auto"/>
          </w:tcPr>
          <w:p w14:paraId="0000180C" w14:textId="393BF5A1" w:rsidR="009E2F47" w:rsidRPr="00CD481E" w:rsidRDefault="00864D33" w:rsidP="00CD481E">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Agriculture</w:t>
            </w:r>
            <w:r>
              <w:rPr>
                <w:rFonts w:ascii="Times New Roman" w:eastAsia="Arial" w:hAnsi="Times New Roman" w:cs="Times New Roman"/>
                <w:color w:val="000000"/>
                <w:sz w:val="20"/>
                <w:szCs w:val="20"/>
                <w:lang w:val="en-US"/>
              </w:rPr>
              <w:t xml:space="preserve"> &amp; Agribusiness</w:t>
            </w:r>
          </w:p>
        </w:tc>
        <w:tc>
          <w:tcPr>
            <w:tcW w:w="682" w:type="pct"/>
            <w:vMerge w:val="restart"/>
            <w:tcBorders>
              <w:top w:val="nil"/>
              <w:left w:val="single" w:sz="4" w:space="0" w:color="000000"/>
              <w:bottom w:val="single" w:sz="4" w:space="0" w:color="000000"/>
              <w:right w:val="single" w:sz="4" w:space="0" w:color="000000"/>
            </w:tcBorders>
            <w:shd w:val="clear" w:color="auto" w:fill="auto"/>
          </w:tcPr>
          <w:p w14:paraId="0000180D" w14:textId="77777777" w:rsidR="009E2F47" w:rsidRPr="00CD481E" w:rsidRDefault="0014541B" w:rsidP="00CD481E">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Crop pests and diseases controlled</w:t>
            </w:r>
          </w:p>
        </w:tc>
        <w:tc>
          <w:tcPr>
            <w:tcW w:w="834" w:type="pct"/>
            <w:vMerge w:val="restart"/>
            <w:tcBorders>
              <w:top w:val="nil"/>
              <w:left w:val="single" w:sz="4" w:space="0" w:color="000000"/>
              <w:bottom w:val="single" w:sz="4" w:space="0" w:color="000000"/>
              <w:right w:val="single" w:sz="4" w:space="0" w:color="000000"/>
            </w:tcBorders>
            <w:shd w:val="clear" w:color="auto" w:fill="auto"/>
          </w:tcPr>
          <w:p w14:paraId="0000180E" w14:textId="77777777" w:rsidR="009E2F47" w:rsidRPr="00CD481E" w:rsidRDefault="0014541B" w:rsidP="00CD481E">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Litres of pesticides purchased</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0000180F" w14:textId="77777777" w:rsidR="009E2F47" w:rsidRPr="00CD481E" w:rsidRDefault="0014541B" w:rsidP="00CD481E">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4000</w:t>
            </w:r>
          </w:p>
        </w:tc>
        <w:tc>
          <w:tcPr>
            <w:tcW w:w="606" w:type="pct"/>
            <w:vMerge w:val="restart"/>
            <w:tcBorders>
              <w:top w:val="nil"/>
              <w:left w:val="single" w:sz="4" w:space="0" w:color="000000"/>
              <w:bottom w:val="single" w:sz="4" w:space="0" w:color="000000"/>
              <w:right w:val="single" w:sz="4" w:space="0" w:color="000000"/>
            </w:tcBorders>
            <w:shd w:val="clear" w:color="auto" w:fill="auto"/>
          </w:tcPr>
          <w:p w14:paraId="00001810" w14:textId="77777777" w:rsidR="009E2F47" w:rsidRPr="00CD481E" w:rsidRDefault="0014541B" w:rsidP="00CD481E">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10,000</w:t>
            </w:r>
          </w:p>
        </w:tc>
        <w:tc>
          <w:tcPr>
            <w:tcW w:w="456"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00001811" w14:textId="77777777" w:rsidR="009E2F47" w:rsidRPr="00CD481E" w:rsidRDefault="0014541B" w:rsidP="00CD481E">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10,000</w:t>
            </w:r>
          </w:p>
        </w:tc>
        <w:tc>
          <w:tcPr>
            <w:tcW w:w="530" w:type="pct"/>
            <w:vMerge w:val="restart"/>
            <w:tcBorders>
              <w:top w:val="nil"/>
              <w:left w:val="single" w:sz="4" w:space="0" w:color="000000"/>
              <w:bottom w:val="single" w:sz="4" w:space="0" w:color="000000"/>
              <w:right w:val="single" w:sz="4" w:space="0" w:color="000000"/>
            </w:tcBorders>
            <w:shd w:val="clear" w:color="auto" w:fill="auto"/>
          </w:tcPr>
          <w:p w14:paraId="00001812" w14:textId="77777777" w:rsidR="009E2F47" w:rsidRPr="00CD481E" w:rsidRDefault="0014541B" w:rsidP="00CD481E">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10,000</w:t>
            </w:r>
          </w:p>
        </w:tc>
      </w:tr>
      <w:tr w:rsidR="009E2F47" w:rsidRPr="00CD481E" w14:paraId="58A60865" w14:textId="77777777" w:rsidTr="005A7A28">
        <w:trPr>
          <w:trHeight w:val="450"/>
        </w:trPr>
        <w:tc>
          <w:tcPr>
            <w:tcW w:w="756" w:type="pct"/>
            <w:vMerge/>
            <w:tcBorders>
              <w:top w:val="single" w:sz="4" w:space="0" w:color="000000"/>
              <w:left w:val="single" w:sz="4" w:space="0" w:color="000000"/>
              <w:bottom w:val="single" w:sz="4" w:space="0" w:color="000000"/>
              <w:right w:val="single" w:sz="4" w:space="0" w:color="000000"/>
            </w:tcBorders>
            <w:shd w:val="clear" w:color="auto" w:fill="auto"/>
          </w:tcPr>
          <w:p w14:paraId="00001813" w14:textId="77777777" w:rsidR="009E2F47" w:rsidRPr="00CD481E" w:rsidRDefault="009E2F47" w:rsidP="00CD481E">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07" w:type="pct"/>
            <w:vMerge/>
            <w:tcBorders>
              <w:top w:val="nil"/>
              <w:left w:val="single" w:sz="4" w:space="0" w:color="000000"/>
              <w:bottom w:val="single" w:sz="4" w:space="0" w:color="000000"/>
              <w:right w:val="single" w:sz="4" w:space="0" w:color="000000"/>
            </w:tcBorders>
            <w:shd w:val="clear" w:color="auto" w:fill="auto"/>
          </w:tcPr>
          <w:p w14:paraId="00001814" w14:textId="77777777" w:rsidR="009E2F47" w:rsidRPr="00CD481E" w:rsidRDefault="009E2F47" w:rsidP="00CD481E">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82" w:type="pct"/>
            <w:vMerge/>
            <w:tcBorders>
              <w:top w:val="nil"/>
              <w:left w:val="single" w:sz="4" w:space="0" w:color="000000"/>
              <w:bottom w:val="single" w:sz="4" w:space="0" w:color="000000"/>
              <w:right w:val="single" w:sz="4" w:space="0" w:color="000000"/>
            </w:tcBorders>
            <w:shd w:val="clear" w:color="auto" w:fill="auto"/>
          </w:tcPr>
          <w:p w14:paraId="00001815" w14:textId="77777777" w:rsidR="009E2F47" w:rsidRPr="00CD481E" w:rsidRDefault="009E2F47" w:rsidP="00CD481E">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834" w:type="pct"/>
            <w:vMerge/>
            <w:tcBorders>
              <w:top w:val="nil"/>
              <w:left w:val="single" w:sz="4" w:space="0" w:color="000000"/>
              <w:bottom w:val="single" w:sz="4" w:space="0" w:color="000000"/>
              <w:right w:val="single" w:sz="4" w:space="0" w:color="000000"/>
            </w:tcBorders>
            <w:shd w:val="clear" w:color="auto" w:fill="auto"/>
          </w:tcPr>
          <w:p w14:paraId="00001816" w14:textId="77777777" w:rsidR="009E2F47" w:rsidRPr="00CD481E" w:rsidRDefault="009E2F47" w:rsidP="00CD481E">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Pr>
          <w:p w14:paraId="00001817" w14:textId="77777777" w:rsidR="009E2F47" w:rsidRPr="00CD481E" w:rsidRDefault="009E2F47" w:rsidP="00CD481E">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06" w:type="pct"/>
            <w:vMerge/>
            <w:tcBorders>
              <w:top w:val="nil"/>
              <w:left w:val="single" w:sz="4" w:space="0" w:color="000000"/>
              <w:bottom w:val="single" w:sz="4" w:space="0" w:color="000000"/>
              <w:right w:val="single" w:sz="4" w:space="0" w:color="000000"/>
            </w:tcBorders>
            <w:shd w:val="clear" w:color="auto" w:fill="auto"/>
          </w:tcPr>
          <w:p w14:paraId="00001818" w14:textId="77777777" w:rsidR="009E2F47" w:rsidRPr="00CD481E" w:rsidRDefault="009E2F47" w:rsidP="00CD481E">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tcPr>
          <w:p w14:paraId="00001819" w14:textId="77777777" w:rsidR="009E2F47" w:rsidRPr="00CD481E" w:rsidRDefault="009E2F47" w:rsidP="00CD481E">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530" w:type="pct"/>
            <w:vMerge/>
            <w:tcBorders>
              <w:top w:val="nil"/>
              <w:left w:val="single" w:sz="4" w:space="0" w:color="000000"/>
              <w:bottom w:val="single" w:sz="4" w:space="0" w:color="000000"/>
              <w:right w:val="single" w:sz="4" w:space="0" w:color="000000"/>
            </w:tcBorders>
            <w:shd w:val="clear" w:color="auto" w:fill="auto"/>
          </w:tcPr>
          <w:p w14:paraId="0000181A" w14:textId="77777777" w:rsidR="009E2F47" w:rsidRPr="00CD481E" w:rsidRDefault="009E2F47" w:rsidP="00CD481E">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r>
      <w:tr w:rsidR="00864D33" w:rsidRPr="00CD481E" w14:paraId="749CFBE8" w14:textId="77777777" w:rsidTr="005A7A28">
        <w:trPr>
          <w:trHeight w:val="543"/>
        </w:trPr>
        <w:tc>
          <w:tcPr>
            <w:tcW w:w="756" w:type="pct"/>
            <w:vMerge w:val="restart"/>
            <w:tcBorders>
              <w:top w:val="single" w:sz="4" w:space="0" w:color="000000"/>
              <w:left w:val="single" w:sz="4" w:space="0" w:color="000000"/>
              <w:right w:val="single" w:sz="4" w:space="0" w:color="000000"/>
            </w:tcBorders>
            <w:shd w:val="clear" w:color="auto" w:fill="auto"/>
          </w:tcPr>
          <w:p w14:paraId="0000181B" w14:textId="5A4B7384" w:rsidR="00864D33" w:rsidRPr="00864D33" w:rsidRDefault="00864D33" w:rsidP="00864D33">
            <w:pPr>
              <w:shd w:val="clear" w:color="auto" w:fill="FFFFFF"/>
              <w:spacing w:after="0" w:line="276" w:lineRule="auto"/>
              <w:ind w:left="40" w:right="40"/>
              <w:rPr>
                <w:rFonts w:ascii="Times New Roman" w:eastAsia="Arial" w:hAnsi="Times New Roman" w:cs="Times New Roman"/>
                <w:bCs/>
                <w:color w:val="000000"/>
                <w:sz w:val="20"/>
                <w:szCs w:val="20"/>
              </w:rPr>
            </w:pPr>
            <w:r w:rsidRPr="00864D33">
              <w:rPr>
                <w:rFonts w:ascii="Times New Roman" w:eastAsia="Times New Roman" w:hAnsi="Times New Roman" w:cs="Times New Roman"/>
                <w:bCs/>
                <w:sz w:val="20"/>
                <w:szCs w:val="20"/>
              </w:rPr>
              <w:t>0118104310 Crop Specialization and Diversification</w:t>
            </w:r>
          </w:p>
        </w:tc>
        <w:tc>
          <w:tcPr>
            <w:tcW w:w="607" w:type="pct"/>
            <w:vMerge w:val="restart"/>
            <w:tcBorders>
              <w:top w:val="nil"/>
              <w:left w:val="single" w:sz="4" w:space="0" w:color="000000"/>
              <w:right w:val="single" w:sz="4" w:space="0" w:color="000000"/>
            </w:tcBorders>
            <w:shd w:val="clear" w:color="auto" w:fill="auto"/>
          </w:tcPr>
          <w:p w14:paraId="0000181C" w14:textId="528A2D08" w:rsidR="00864D33" w:rsidRPr="00CD481E" w:rsidRDefault="00864D33" w:rsidP="00864D33">
            <w:pPr>
              <w:spacing w:after="0" w:line="276" w:lineRule="auto"/>
              <w:rPr>
                <w:rFonts w:ascii="Times New Roman" w:eastAsia="Arial" w:hAnsi="Times New Roman" w:cs="Times New Roman"/>
                <w:color w:val="000000"/>
                <w:sz w:val="20"/>
                <w:szCs w:val="20"/>
              </w:rPr>
            </w:pPr>
            <w:r w:rsidRPr="00895630">
              <w:rPr>
                <w:rFonts w:ascii="Times New Roman" w:eastAsia="Arial" w:hAnsi="Times New Roman" w:cs="Times New Roman"/>
                <w:color w:val="000000"/>
                <w:sz w:val="20"/>
                <w:szCs w:val="20"/>
              </w:rPr>
              <w:t>Agriculture</w:t>
            </w:r>
            <w:r w:rsidRPr="00895630">
              <w:rPr>
                <w:rFonts w:ascii="Times New Roman" w:eastAsia="Arial" w:hAnsi="Times New Roman" w:cs="Times New Roman"/>
                <w:color w:val="000000"/>
                <w:sz w:val="20"/>
                <w:szCs w:val="20"/>
                <w:lang w:val="en-US"/>
              </w:rPr>
              <w:t xml:space="preserve"> &amp; Agribusiness</w:t>
            </w:r>
          </w:p>
        </w:tc>
        <w:tc>
          <w:tcPr>
            <w:tcW w:w="682" w:type="pct"/>
            <w:vMerge w:val="restart"/>
            <w:tcBorders>
              <w:top w:val="nil"/>
              <w:left w:val="single" w:sz="4" w:space="0" w:color="000000"/>
              <w:bottom w:val="single" w:sz="4" w:space="0" w:color="000000"/>
              <w:right w:val="single" w:sz="4" w:space="0" w:color="000000"/>
            </w:tcBorders>
            <w:shd w:val="clear" w:color="auto" w:fill="auto"/>
          </w:tcPr>
          <w:p w14:paraId="0000181D"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Farmers provided with high value crops seeds</w:t>
            </w:r>
            <w:r w:rsidRPr="00CD481E">
              <w:rPr>
                <w:rFonts w:ascii="Times New Roman" w:eastAsia="Arial" w:hAnsi="Times New Roman" w:cs="Times New Roman"/>
                <w:b/>
                <w:color w:val="000000"/>
                <w:sz w:val="20"/>
                <w:szCs w:val="20"/>
              </w:rPr>
              <w:t xml:space="preserve"> </w:t>
            </w:r>
          </w:p>
        </w:tc>
        <w:tc>
          <w:tcPr>
            <w:tcW w:w="834" w:type="pct"/>
            <w:tcBorders>
              <w:top w:val="nil"/>
              <w:left w:val="nil"/>
              <w:bottom w:val="single" w:sz="4" w:space="0" w:color="000000"/>
              <w:right w:val="single" w:sz="4" w:space="0" w:color="000000"/>
            </w:tcBorders>
            <w:shd w:val="clear" w:color="auto" w:fill="auto"/>
          </w:tcPr>
          <w:p w14:paraId="0000181E"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 xml:space="preserve">No. of high value variety crops promoted </w:t>
            </w:r>
          </w:p>
        </w:tc>
        <w:tc>
          <w:tcPr>
            <w:tcW w:w="529" w:type="pct"/>
            <w:tcBorders>
              <w:top w:val="single" w:sz="4" w:space="0" w:color="000000"/>
              <w:left w:val="nil"/>
              <w:bottom w:val="single" w:sz="4" w:space="0" w:color="000000"/>
              <w:right w:val="single" w:sz="4" w:space="0" w:color="000000"/>
            </w:tcBorders>
            <w:shd w:val="clear" w:color="auto" w:fill="auto"/>
          </w:tcPr>
          <w:p w14:paraId="0000181F"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4</w:t>
            </w:r>
          </w:p>
        </w:tc>
        <w:tc>
          <w:tcPr>
            <w:tcW w:w="606" w:type="pct"/>
            <w:tcBorders>
              <w:top w:val="nil"/>
              <w:left w:val="nil"/>
              <w:bottom w:val="single" w:sz="4" w:space="0" w:color="000000"/>
              <w:right w:val="single" w:sz="4" w:space="0" w:color="000000"/>
            </w:tcBorders>
            <w:shd w:val="clear" w:color="auto" w:fill="auto"/>
          </w:tcPr>
          <w:p w14:paraId="00001820"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5</w:t>
            </w:r>
          </w:p>
        </w:tc>
        <w:tc>
          <w:tcPr>
            <w:tcW w:w="456" w:type="pct"/>
            <w:tcBorders>
              <w:top w:val="single" w:sz="4" w:space="0" w:color="000000"/>
              <w:left w:val="nil"/>
              <w:bottom w:val="single" w:sz="4" w:space="0" w:color="000000"/>
              <w:right w:val="single" w:sz="4" w:space="0" w:color="000000"/>
            </w:tcBorders>
            <w:shd w:val="clear" w:color="auto" w:fill="auto"/>
          </w:tcPr>
          <w:p w14:paraId="00001821"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5</w:t>
            </w:r>
          </w:p>
        </w:tc>
        <w:tc>
          <w:tcPr>
            <w:tcW w:w="530" w:type="pct"/>
            <w:tcBorders>
              <w:top w:val="nil"/>
              <w:left w:val="nil"/>
              <w:bottom w:val="single" w:sz="4" w:space="0" w:color="000000"/>
              <w:right w:val="single" w:sz="4" w:space="0" w:color="000000"/>
            </w:tcBorders>
            <w:shd w:val="clear" w:color="auto" w:fill="auto"/>
          </w:tcPr>
          <w:p w14:paraId="00001822"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5</w:t>
            </w:r>
          </w:p>
        </w:tc>
      </w:tr>
      <w:tr w:rsidR="00864D33" w:rsidRPr="00CD481E" w14:paraId="4578DEBA" w14:textId="77777777" w:rsidTr="005A7A28">
        <w:trPr>
          <w:trHeight w:val="901"/>
        </w:trPr>
        <w:tc>
          <w:tcPr>
            <w:tcW w:w="756" w:type="pct"/>
            <w:vMerge/>
            <w:tcBorders>
              <w:left w:val="single" w:sz="4" w:space="0" w:color="000000"/>
              <w:right w:val="single" w:sz="4" w:space="0" w:color="000000"/>
            </w:tcBorders>
            <w:shd w:val="clear" w:color="auto" w:fill="auto"/>
          </w:tcPr>
          <w:p w14:paraId="00001823" w14:textId="77777777" w:rsidR="00864D33" w:rsidRPr="00CD481E" w:rsidRDefault="00864D33" w:rsidP="00864D33">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07" w:type="pct"/>
            <w:vMerge/>
            <w:tcBorders>
              <w:left w:val="single" w:sz="4" w:space="0" w:color="000000"/>
              <w:right w:val="single" w:sz="4" w:space="0" w:color="000000"/>
            </w:tcBorders>
            <w:shd w:val="clear" w:color="auto" w:fill="auto"/>
          </w:tcPr>
          <w:p w14:paraId="00001824" w14:textId="77777777" w:rsidR="00864D33" w:rsidRPr="00CD481E" w:rsidRDefault="00864D33" w:rsidP="00864D33">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82" w:type="pct"/>
            <w:vMerge/>
            <w:tcBorders>
              <w:top w:val="nil"/>
              <w:left w:val="single" w:sz="4" w:space="0" w:color="000000"/>
              <w:bottom w:val="single" w:sz="4" w:space="0" w:color="000000"/>
              <w:right w:val="single" w:sz="4" w:space="0" w:color="000000"/>
            </w:tcBorders>
            <w:shd w:val="clear" w:color="auto" w:fill="auto"/>
          </w:tcPr>
          <w:p w14:paraId="00001825" w14:textId="77777777" w:rsidR="00864D33" w:rsidRPr="00CD481E" w:rsidRDefault="00864D33" w:rsidP="00864D33">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834" w:type="pct"/>
            <w:tcBorders>
              <w:top w:val="nil"/>
              <w:left w:val="nil"/>
              <w:bottom w:val="single" w:sz="4" w:space="0" w:color="000000"/>
              <w:right w:val="single" w:sz="4" w:space="0" w:color="000000"/>
            </w:tcBorders>
            <w:shd w:val="clear" w:color="auto" w:fill="auto"/>
          </w:tcPr>
          <w:p w14:paraId="00001826"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 xml:space="preserve">No. of farmers provided with high value crops seeds </w:t>
            </w:r>
          </w:p>
        </w:tc>
        <w:tc>
          <w:tcPr>
            <w:tcW w:w="529" w:type="pct"/>
            <w:tcBorders>
              <w:top w:val="single" w:sz="4" w:space="0" w:color="000000"/>
              <w:left w:val="nil"/>
              <w:bottom w:val="single" w:sz="4" w:space="0" w:color="000000"/>
              <w:right w:val="single" w:sz="4" w:space="0" w:color="000000"/>
            </w:tcBorders>
            <w:shd w:val="clear" w:color="auto" w:fill="auto"/>
          </w:tcPr>
          <w:p w14:paraId="00001827"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2790</w:t>
            </w:r>
          </w:p>
        </w:tc>
        <w:tc>
          <w:tcPr>
            <w:tcW w:w="606" w:type="pct"/>
            <w:tcBorders>
              <w:top w:val="nil"/>
              <w:left w:val="nil"/>
              <w:bottom w:val="single" w:sz="4" w:space="0" w:color="000000"/>
              <w:right w:val="single" w:sz="4" w:space="0" w:color="000000"/>
            </w:tcBorders>
            <w:shd w:val="clear" w:color="auto" w:fill="auto"/>
          </w:tcPr>
          <w:p w14:paraId="00001828"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3500</w:t>
            </w:r>
          </w:p>
        </w:tc>
        <w:tc>
          <w:tcPr>
            <w:tcW w:w="456" w:type="pct"/>
            <w:tcBorders>
              <w:top w:val="single" w:sz="4" w:space="0" w:color="000000"/>
              <w:left w:val="nil"/>
              <w:bottom w:val="single" w:sz="4" w:space="0" w:color="000000"/>
              <w:right w:val="single" w:sz="4" w:space="0" w:color="000000"/>
            </w:tcBorders>
            <w:shd w:val="clear" w:color="auto" w:fill="auto"/>
          </w:tcPr>
          <w:p w14:paraId="00001829"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4000</w:t>
            </w:r>
          </w:p>
        </w:tc>
        <w:tc>
          <w:tcPr>
            <w:tcW w:w="530" w:type="pct"/>
            <w:tcBorders>
              <w:top w:val="nil"/>
              <w:left w:val="nil"/>
              <w:bottom w:val="single" w:sz="4" w:space="0" w:color="000000"/>
              <w:right w:val="single" w:sz="4" w:space="0" w:color="000000"/>
            </w:tcBorders>
            <w:shd w:val="clear" w:color="auto" w:fill="auto"/>
          </w:tcPr>
          <w:p w14:paraId="0000182A"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4500</w:t>
            </w:r>
          </w:p>
        </w:tc>
      </w:tr>
      <w:tr w:rsidR="00864D33" w:rsidRPr="00CD481E" w14:paraId="71CAEE3A" w14:textId="77777777" w:rsidTr="005A7A28">
        <w:trPr>
          <w:trHeight w:val="901"/>
        </w:trPr>
        <w:tc>
          <w:tcPr>
            <w:tcW w:w="756" w:type="pct"/>
            <w:vMerge/>
            <w:tcBorders>
              <w:left w:val="single" w:sz="4" w:space="0" w:color="000000"/>
              <w:bottom w:val="single" w:sz="4" w:space="0" w:color="000000"/>
              <w:right w:val="single" w:sz="4" w:space="0" w:color="000000"/>
            </w:tcBorders>
            <w:shd w:val="clear" w:color="auto" w:fill="auto"/>
          </w:tcPr>
          <w:p w14:paraId="053C22B0" w14:textId="77777777" w:rsidR="00864D33" w:rsidRPr="00CD481E" w:rsidRDefault="00864D33" w:rsidP="00864D33">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07" w:type="pct"/>
            <w:vMerge/>
            <w:tcBorders>
              <w:left w:val="single" w:sz="4" w:space="0" w:color="000000"/>
              <w:bottom w:val="single" w:sz="4" w:space="0" w:color="000000"/>
              <w:right w:val="single" w:sz="4" w:space="0" w:color="000000"/>
            </w:tcBorders>
            <w:shd w:val="clear" w:color="auto" w:fill="auto"/>
          </w:tcPr>
          <w:p w14:paraId="6F0B5AC1" w14:textId="77777777" w:rsidR="00864D33" w:rsidRPr="00CD481E" w:rsidRDefault="00864D33" w:rsidP="00864D33">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82" w:type="pct"/>
            <w:tcBorders>
              <w:top w:val="nil"/>
              <w:left w:val="single" w:sz="4" w:space="0" w:color="000000"/>
              <w:bottom w:val="single" w:sz="4" w:space="0" w:color="000000"/>
              <w:right w:val="single" w:sz="4" w:space="0" w:color="000000"/>
            </w:tcBorders>
            <w:shd w:val="clear" w:color="auto" w:fill="auto"/>
          </w:tcPr>
          <w:p w14:paraId="21A58D62" w14:textId="5772C4FB" w:rsidR="00864D33" w:rsidRPr="00CD481E" w:rsidRDefault="00864D33" w:rsidP="00864D33">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sz w:val="20"/>
                <w:szCs w:val="20"/>
              </w:rPr>
              <w:t>Agricultural transformation centres established</w:t>
            </w:r>
          </w:p>
        </w:tc>
        <w:tc>
          <w:tcPr>
            <w:tcW w:w="834" w:type="pct"/>
            <w:tcBorders>
              <w:top w:val="nil"/>
              <w:left w:val="nil"/>
              <w:bottom w:val="single" w:sz="4" w:space="0" w:color="000000"/>
              <w:right w:val="single" w:sz="4" w:space="0" w:color="000000"/>
            </w:tcBorders>
            <w:shd w:val="clear" w:color="auto" w:fill="auto"/>
          </w:tcPr>
          <w:p w14:paraId="672DB866" w14:textId="68FBBA02"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sz w:val="20"/>
                <w:szCs w:val="20"/>
              </w:rPr>
              <w:t>Operational ATC</w:t>
            </w:r>
          </w:p>
        </w:tc>
        <w:tc>
          <w:tcPr>
            <w:tcW w:w="529" w:type="pct"/>
            <w:tcBorders>
              <w:top w:val="single" w:sz="4" w:space="0" w:color="000000"/>
              <w:left w:val="nil"/>
              <w:bottom w:val="single" w:sz="4" w:space="0" w:color="000000"/>
              <w:right w:val="single" w:sz="4" w:space="0" w:color="000000"/>
            </w:tcBorders>
            <w:shd w:val="clear" w:color="auto" w:fill="auto"/>
          </w:tcPr>
          <w:p w14:paraId="60080C0D" w14:textId="1C1BBCFD"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0</w:t>
            </w:r>
          </w:p>
        </w:tc>
        <w:tc>
          <w:tcPr>
            <w:tcW w:w="606" w:type="pct"/>
            <w:tcBorders>
              <w:top w:val="nil"/>
              <w:left w:val="nil"/>
              <w:bottom w:val="single" w:sz="4" w:space="0" w:color="000000"/>
              <w:right w:val="single" w:sz="4" w:space="0" w:color="000000"/>
            </w:tcBorders>
            <w:shd w:val="clear" w:color="auto" w:fill="auto"/>
          </w:tcPr>
          <w:p w14:paraId="2FC33740" w14:textId="6F2DFCB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1</w:t>
            </w:r>
          </w:p>
        </w:tc>
        <w:tc>
          <w:tcPr>
            <w:tcW w:w="456" w:type="pct"/>
            <w:tcBorders>
              <w:top w:val="single" w:sz="4" w:space="0" w:color="000000"/>
              <w:left w:val="nil"/>
              <w:bottom w:val="single" w:sz="4" w:space="0" w:color="000000"/>
              <w:right w:val="single" w:sz="4" w:space="0" w:color="000000"/>
            </w:tcBorders>
            <w:shd w:val="clear" w:color="auto" w:fill="auto"/>
          </w:tcPr>
          <w:p w14:paraId="6F2B54A2" w14:textId="5244EB45"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1</w:t>
            </w:r>
          </w:p>
        </w:tc>
        <w:tc>
          <w:tcPr>
            <w:tcW w:w="530" w:type="pct"/>
            <w:tcBorders>
              <w:top w:val="nil"/>
              <w:left w:val="nil"/>
              <w:bottom w:val="single" w:sz="4" w:space="0" w:color="000000"/>
              <w:right w:val="single" w:sz="4" w:space="0" w:color="000000"/>
            </w:tcBorders>
            <w:shd w:val="clear" w:color="auto" w:fill="auto"/>
          </w:tcPr>
          <w:p w14:paraId="6C5AC881" w14:textId="39029A65"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1</w:t>
            </w:r>
          </w:p>
        </w:tc>
      </w:tr>
      <w:tr w:rsidR="00864D33" w:rsidRPr="00CD481E" w14:paraId="490571B1" w14:textId="77777777" w:rsidTr="005A7A28">
        <w:trPr>
          <w:trHeight w:val="1239"/>
        </w:trPr>
        <w:tc>
          <w:tcPr>
            <w:tcW w:w="756"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0000182B" w14:textId="371DE23E" w:rsidR="00864D33" w:rsidRPr="00864D33" w:rsidRDefault="00864D33" w:rsidP="00864D33">
            <w:pPr>
              <w:shd w:val="clear" w:color="auto" w:fill="FFFFFF"/>
              <w:spacing w:after="0" w:line="276" w:lineRule="auto"/>
              <w:ind w:left="40" w:right="40"/>
              <w:rPr>
                <w:rFonts w:ascii="Times New Roman" w:eastAsia="Arial" w:hAnsi="Times New Roman" w:cs="Times New Roman"/>
                <w:bCs/>
                <w:color w:val="000000"/>
                <w:sz w:val="20"/>
                <w:szCs w:val="20"/>
              </w:rPr>
            </w:pPr>
            <w:r w:rsidRPr="00864D33">
              <w:rPr>
                <w:rFonts w:ascii="Times New Roman" w:eastAsia="Times New Roman" w:hAnsi="Times New Roman" w:cs="Times New Roman"/>
                <w:bCs/>
                <w:sz w:val="20"/>
                <w:szCs w:val="20"/>
              </w:rPr>
              <w:t>0118024310  Capacity Building for Farmers</w:t>
            </w:r>
          </w:p>
        </w:tc>
        <w:tc>
          <w:tcPr>
            <w:tcW w:w="607" w:type="pct"/>
            <w:vMerge w:val="restart"/>
            <w:tcBorders>
              <w:top w:val="nil"/>
              <w:left w:val="single" w:sz="4" w:space="0" w:color="000000"/>
              <w:bottom w:val="single" w:sz="4" w:space="0" w:color="000000"/>
              <w:right w:val="single" w:sz="4" w:space="0" w:color="000000"/>
            </w:tcBorders>
            <w:shd w:val="clear" w:color="auto" w:fill="auto"/>
          </w:tcPr>
          <w:p w14:paraId="0000182C" w14:textId="685AD239" w:rsidR="00864D33" w:rsidRPr="00CD481E" w:rsidRDefault="00864D33" w:rsidP="00864D33">
            <w:pPr>
              <w:spacing w:after="0" w:line="276" w:lineRule="auto"/>
              <w:rPr>
                <w:rFonts w:ascii="Times New Roman" w:eastAsia="Arial" w:hAnsi="Times New Roman" w:cs="Times New Roman"/>
                <w:color w:val="000000"/>
                <w:sz w:val="20"/>
                <w:szCs w:val="20"/>
              </w:rPr>
            </w:pPr>
            <w:r w:rsidRPr="00895630">
              <w:rPr>
                <w:rFonts w:ascii="Times New Roman" w:eastAsia="Arial" w:hAnsi="Times New Roman" w:cs="Times New Roman"/>
                <w:color w:val="000000"/>
                <w:sz w:val="20"/>
                <w:szCs w:val="20"/>
              </w:rPr>
              <w:t>Agriculture</w:t>
            </w:r>
            <w:r w:rsidRPr="00895630">
              <w:rPr>
                <w:rFonts w:ascii="Times New Roman" w:eastAsia="Arial" w:hAnsi="Times New Roman" w:cs="Times New Roman"/>
                <w:color w:val="000000"/>
                <w:sz w:val="20"/>
                <w:szCs w:val="20"/>
                <w:lang w:val="en-US"/>
              </w:rPr>
              <w:t xml:space="preserve"> &amp; Agribusiness</w:t>
            </w:r>
          </w:p>
        </w:tc>
        <w:tc>
          <w:tcPr>
            <w:tcW w:w="682" w:type="pct"/>
            <w:tcBorders>
              <w:top w:val="nil"/>
              <w:left w:val="nil"/>
              <w:bottom w:val="single" w:sz="4" w:space="0" w:color="000000"/>
              <w:right w:val="single" w:sz="4" w:space="0" w:color="000000"/>
            </w:tcBorders>
            <w:shd w:val="clear" w:color="auto" w:fill="auto"/>
          </w:tcPr>
          <w:p w14:paraId="0000182D"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Agricultural Trade shows &amp; exhibitions held</w:t>
            </w:r>
          </w:p>
        </w:tc>
        <w:tc>
          <w:tcPr>
            <w:tcW w:w="834" w:type="pct"/>
            <w:tcBorders>
              <w:top w:val="nil"/>
              <w:left w:val="nil"/>
              <w:bottom w:val="single" w:sz="4" w:space="0" w:color="000000"/>
              <w:right w:val="single" w:sz="4" w:space="0" w:color="000000"/>
            </w:tcBorders>
            <w:shd w:val="clear" w:color="auto" w:fill="auto"/>
          </w:tcPr>
          <w:p w14:paraId="0000182E"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No. of exhibitions held</w:t>
            </w:r>
          </w:p>
        </w:tc>
        <w:tc>
          <w:tcPr>
            <w:tcW w:w="529" w:type="pct"/>
            <w:tcBorders>
              <w:top w:val="single" w:sz="4" w:space="0" w:color="000000"/>
              <w:left w:val="nil"/>
              <w:bottom w:val="single" w:sz="4" w:space="0" w:color="000000"/>
              <w:right w:val="single" w:sz="4" w:space="0" w:color="000000"/>
            </w:tcBorders>
            <w:shd w:val="clear" w:color="auto" w:fill="auto"/>
          </w:tcPr>
          <w:p w14:paraId="0000182F"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4</w:t>
            </w:r>
          </w:p>
        </w:tc>
        <w:tc>
          <w:tcPr>
            <w:tcW w:w="606" w:type="pct"/>
            <w:tcBorders>
              <w:top w:val="nil"/>
              <w:left w:val="nil"/>
              <w:bottom w:val="single" w:sz="4" w:space="0" w:color="000000"/>
              <w:right w:val="single" w:sz="4" w:space="0" w:color="000000"/>
            </w:tcBorders>
            <w:shd w:val="clear" w:color="auto" w:fill="auto"/>
          </w:tcPr>
          <w:p w14:paraId="00001830"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4</w:t>
            </w:r>
          </w:p>
        </w:tc>
        <w:tc>
          <w:tcPr>
            <w:tcW w:w="456" w:type="pct"/>
            <w:tcBorders>
              <w:top w:val="single" w:sz="4" w:space="0" w:color="000000"/>
              <w:left w:val="nil"/>
              <w:bottom w:val="single" w:sz="4" w:space="0" w:color="000000"/>
              <w:right w:val="single" w:sz="4" w:space="0" w:color="000000"/>
            </w:tcBorders>
            <w:shd w:val="clear" w:color="auto" w:fill="auto"/>
          </w:tcPr>
          <w:p w14:paraId="00001831"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4</w:t>
            </w:r>
          </w:p>
        </w:tc>
        <w:tc>
          <w:tcPr>
            <w:tcW w:w="530" w:type="pct"/>
            <w:tcBorders>
              <w:top w:val="nil"/>
              <w:left w:val="nil"/>
              <w:bottom w:val="single" w:sz="4" w:space="0" w:color="000000"/>
              <w:right w:val="single" w:sz="4" w:space="0" w:color="000000"/>
            </w:tcBorders>
            <w:shd w:val="clear" w:color="auto" w:fill="auto"/>
          </w:tcPr>
          <w:p w14:paraId="00001832"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4</w:t>
            </w:r>
          </w:p>
        </w:tc>
      </w:tr>
      <w:tr w:rsidR="00864D33" w:rsidRPr="00CD481E" w14:paraId="70E77142" w14:textId="77777777" w:rsidTr="005A7A28">
        <w:trPr>
          <w:trHeight w:val="1097"/>
        </w:trPr>
        <w:tc>
          <w:tcPr>
            <w:tcW w:w="756" w:type="pct"/>
            <w:vMerge/>
            <w:tcBorders>
              <w:top w:val="single" w:sz="4" w:space="0" w:color="000000"/>
              <w:left w:val="single" w:sz="4" w:space="0" w:color="000000"/>
              <w:bottom w:val="single" w:sz="4" w:space="0" w:color="000000"/>
              <w:right w:val="single" w:sz="4" w:space="0" w:color="000000"/>
            </w:tcBorders>
            <w:shd w:val="clear" w:color="auto" w:fill="auto"/>
          </w:tcPr>
          <w:p w14:paraId="00001833" w14:textId="77777777" w:rsidR="00864D33" w:rsidRPr="00CD481E" w:rsidRDefault="00864D33" w:rsidP="00864D33">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07" w:type="pct"/>
            <w:vMerge/>
            <w:tcBorders>
              <w:top w:val="nil"/>
              <w:left w:val="single" w:sz="4" w:space="0" w:color="000000"/>
              <w:bottom w:val="single" w:sz="4" w:space="0" w:color="000000"/>
              <w:right w:val="single" w:sz="4" w:space="0" w:color="000000"/>
            </w:tcBorders>
            <w:shd w:val="clear" w:color="auto" w:fill="auto"/>
          </w:tcPr>
          <w:p w14:paraId="00001834" w14:textId="77777777" w:rsidR="00864D33" w:rsidRPr="00CD481E" w:rsidRDefault="00864D33" w:rsidP="00864D33">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82" w:type="pct"/>
            <w:tcBorders>
              <w:top w:val="nil"/>
              <w:left w:val="nil"/>
              <w:bottom w:val="single" w:sz="4" w:space="0" w:color="000000"/>
              <w:right w:val="single" w:sz="4" w:space="0" w:color="000000"/>
            </w:tcBorders>
            <w:shd w:val="clear" w:color="auto" w:fill="auto"/>
          </w:tcPr>
          <w:p w14:paraId="00001835"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Farmers exchange tours conducted</w:t>
            </w:r>
          </w:p>
        </w:tc>
        <w:tc>
          <w:tcPr>
            <w:tcW w:w="834" w:type="pct"/>
            <w:tcBorders>
              <w:top w:val="nil"/>
              <w:left w:val="nil"/>
              <w:bottom w:val="single" w:sz="4" w:space="0" w:color="000000"/>
              <w:right w:val="single" w:sz="4" w:space="0" w:color="000000"/>
            </w:tcBorders>
            <w:shd w:val="clear" w:color="auto" w:fill="auto"/>
          </w:tcPr>
          <w:p w14:paraId="00001836"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No. of farmers exchange tours conducted</w:t>
            </w:r>
          </w:p>
        </w:tc>
        <w:tc>
          <w:tcPr>
            <w:tcW w:w="529" w:type="pct"/>
            <w:tcBorders>
              <w:top w:val="single" w:sz="4" w:space="0" w:color="000000"/>
              <w:left w:val="nil"/>
              <w:bottom w:val="single" w:sz="4" w:space="0" w:color="000000"/>
              <w:right w:val="single" w:sz="4" w:space="0" w:color="000000"/>
            </w:tcBorders>
            <w:shd w:val="clear" w:color="auto" w:fill="auto"/>
          </w:tcPr>
          <w:p w14:paraId="00001837"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2</w:t>
            </w:r>
          </w:p>
        </w:tc>
        <w:tc>
          <w:tcPr>
            <w:tcW w:w="606" w:type="pct"/>
            <w:tcBorders>
              <w:top w:val="nil"/>
              <w:left w:val="nil"/>
              <w:bottom w:val="single" w:sz="4" w:space="0" w:color="000000"/>
              <w:right w:val="single" w:sz="4" w:space="0" w:color="000000"/>
            </w:tcBorders>
            <w:shd w:val="clear" w:color="auto" w:fill="auto"/>
          </w:tcPr>
          <w:p w14:paraId="00001838"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2</w:t>
            </w:r>
          </w:p>
        </w:tc>
        <w:tc>
          <w:tcPr>
            <w:tcW w:w="456" w:type="pct"/>
            <w:tcBorders>
              <w:top w:val="single" w:sz="4" w:space="0" w:color="000000"/>
              <w:left w:val="nil"/>
              <w:bottom w:val="single" w:sz="4" w:space="0" w:color="000000"/>
              <w:right w:val="single" w:sz="4" w:space="0" w:color="000000"/>
            </w:tcBorders>
            <w:shd w:val="clear" w:color="auto" w:fill="auto"/>
          </w:tcPr>
          <w:p w14:paraId="00001839"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2</w:t>
            </w:r>
          </w:p>
        </w:tc>
        <w:tc>
          <w:tcPr>
            <w:tcW w:w="530" w:type="pct"/>
            <w:tcBorders>
              <w:top w:val="nil"/>
              <w:left w:val="nil"/>
              <w:bottom w:val="single" w:sz="4" w:space="0" w:color="000000"/>
              <w:right w:val="single" w:sz="4" w:space="0" w:color="000000"/>
            </w:tcBorders>
            <w:shd w:val="clear" w:color="auto" w:fill="auto"/>
          </w:tcPr>
          <w:p w14:paraId="0000183A"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2</w:t>
            </w:r>
          </w:p>
        </w:tc>
      </w:tr>
      <w:tr w:rsidR="00864D33" w:rsidRPr="00CD481E" w14:paraId="79F0E8A2" w14:textId="77777777" w:rsidTr="005A7A28">
        <w:trPr>
          <w:trHeight w:val="1059"/>
        </w:trPr>
        <w:tc>
          <w:tcPr>
            <w:tcW w:w="756" w:type="pct"/>
            <w:tcBorders>
              <w:top w:val="single" w:sz="4" w:space="0" w:color="000000"/>
              <w:left w:val="single" w:sz="4" w:space="0" w:color="000000"/>
              <w:right w:val="single" w:sz="4" w:space="0" w:color="000000"/>
            </w:tcBorders>
            <w:shd w:val="clear" w:color="auto" w:fill="auto"/>
          </w:tcPr>
          <w:p w14:paraId="0000183B" w14:textId="43235DCC" w:rsidR="00864D33" w:rsidRPr="00864D33" w:rsidRDefault="00864D33" w:rsidP="00864D33">
            <w:pPr>
              <w:shd w:val="clear" w:color="auto" w:fill="FFFFFF"/>
              <w:spacing w:after="0" w:line="276" w:lineRule="auto"/>
              <w:ind w:left="40" w:right="40"/>
              <w:rPr>
                <w:rFonts w:ascii="Times New Roman" w:eastAsia="Arial" w:hAnsi="Times New Roman" w:cs="Times New Roman"/>
                <w:bCs/>
                <w:color w:val="000000"/>
                <w:sz w:val="20"/>
                <w:szCs w:val="20"/>
              </w:rPr>
            </w:pPr>
            <w:r w:rsidRPr="00864D33">
              <w:rPr>
                <w:rFonts w:ascii="Times New Roman" w:eastAsia="Times New Roman" w:hAnsi="Times New Roman" w:cs="Times New Roman"/>
                <w:bCs/>
                <w:sz w:val="20"/>
                <w:szCs w:val="20"/>
              </w:rPr>
              <w:t>0118064310 Climate-smart Agriculture</w:t>
            </w:r>
          </w:p>
        </w:tc>
        <w:tc>
          <w:tcPr>
            <w:tcW w:w="607" w:type="pct"/>
            <w:tcBorders>
              <w:top w:val="nil"/>
              <w:left w:val="single" w:sz="4" w:space="0" w:color="000000"/>
              <w:bottom w:val="single" w:sz="4" w:space="0" w:color="000000"/>
              <w:right w:val="single" w:sz="4" w:space="0" w:color="000000"/>
            </w:tcBorders>
            <w:shd w:val="clear" w:color="auto" w:fill="auto"/>
          </w:tcPr>
          <w:p w14:paraId="0000183C" w14:textId="4B7C46FC" w:rsidR="00864D33" w:rsidRPr="00CD481E" w:rsidRDefault="00864D33" w:rsidP="00864D33">
            <w:pPr>
              <w:spacing w:after="0" w:line="276" w:lineRule="auto"/>
              <w:rPr>
                <w:rFonts w:ascii="Times New Roman" w:eastAsia="Arial" w:hAnsi="Times New Roman" w:cs="Times New Roman"/>
                <w:color w:val="000000"/>
                <w:sz w:val="20"/>
                <w:szCs w:val="20"/>
              </w:rPr>
            </w:pPr>
            <w:r w:rsidRPr="00895630">
              <w:rPr>
                <w:rFonts w:ascii="Times New Roman" w:eastAsia="Arial" w:hAnsi="Times New Roman" w:cs="Times New Roman"/>
                <w:color w:val="000000"/>
                <w:sz w:val="20"/>
                <w:szCs w:val="20"/>
              </w:rPr>
              <w:t>Agriculture</w:t>
            </w:r>
            <w:r w:rsidRPr="00895630">
              <w:rPr>
                <w:rFonts w:ascii="Times New Roman" w:eastAsia="Arial" w:hAnsi="Times New Roman" w:cs="Times New Roman"/>
                <w:color w:val="000000"/>
                <w:sz w:val="20"/>
                <w:szCs w:val="20"/>
                <w:lang w:val="en-US"/>
              </w:rPr>
              <w:t xml:space="preserve"> &amp; Agribusiness</w:t>
            </w:r>
          </w:p>
        </w:tc>
        <w:tc>
          <w:tcPr>
            <w:tcW w:w="682" w:type="pct"/>
            <w:tcBorders>
              <w:top w:val="nil"/>
              <w:left w:val="single" w:sz="4" w:space="0" w:color="000000"/>
              <w:bottom w:val="single" w:sz="4" w:space="0" w:color="000000"/>
              <w:right w:val="single" w:sz="4" w:space="0" w:color="000000"/>
            </w:tcBorders>
            <w:shd w:val="clear" w:color="auto" w:fill="auto"/>
          </w:tcPr>
          <w:p w14:paraId="0000183D"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Climate smart agriculture promoted</w:t>
            </w:r>
          </w:p>
        </w:tc>
        <w:tc>
          <w:tcPr>
            <w:tcW w:w="834" w:type="pct"/>
            <w:tcBorders>
              <w:top w:val="nil"/>
              <w:left w:val="single" w:sz="4" w:space="0" w:color="000000"/>
              <w:bottom w:val="single" w:sz="4" w:space="0" w:color="000000"/>
              <w:right w:val="single" w:sz="4" w:space="0" w:color="000000"/>
            </w:tcBorders>
            <w:shd w:val="clear" w:color="auto" w:fill="auto"/>
          </w:tcPr>
          <w:p w14:paraId="0000183E"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No. of irrigation demo plots established</w:t>
            </w:r>
          </w:p>
        </w:tc>
        <w:tc>
          <w:tcPr>
            <w:tcW w:w="529" w:type="pct"/>
            <w:tcBorders>
              <w:top w:val="single" w:sz="4" w:space="0" w:color="000000"/>
              <w:left w:val="single" w:sz="4" w:space="0" w:color="000000"/>
              <w:bottom w:val="single" w:sz="4" w:space="0" w:color="000000"/>
              <w:right w:val="single" w:sz="4" w:space="0" w:color="000000"/>
            </w:tcBorders>
            <w:shd w:val="clear" w:color="auto" w:fill="auto"/>
          </w:tcPr>
          <w:p w14:paraId="0000183F"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0</w:t>
            </w:r>
          </w:p>
        </w:tc>
        <w:tc>
          <w:tcPr>
            <w:tcW w:w="606" w:type="pct"/>
            <w:tcBorders>
              <w:top w:val="nil"/>
              <w:left w:val="single" w:sz="4" w:space="0" w:color="000000"/>
              <w:bottom w:val="single" w:sz="4" w:space="0" w:color="000000"/>
              <w:right w:val="single" w:sz="4" w:space="0" w:color="000000"/>
            </w:tcBorders>
            <w:shd w:val="clear" w:color="auto" w:fill="auto"/>
          </w:tcPr>
          <w:p w14:paraId="00001840"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12</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00001841"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12</w:t>
            </w:r>
          </w:p>
        </w:tc>
        <w:tc>
          <w:tcPr>
            <w:tcW w:w="530" w:type="pct"/>
            <w:tcBorders>
              <w:top w:val="nil"/>
              <w:left w:val="single" w:sz="4" w:space="0" w:color="000000"/>
              <w:bottom w:val="single" w:sz="4" w:space="0" w:color="000000"/>
              <w:right w:val="single" w:sz="4" w:space="0" w:color="000000"/>
            </w:tcBorders>
            <w:shd w:val="clear" w:color="auto" w:fill="auto"/>
          </w:tcPr>
          <w:p w14:paraId="00001842"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12</w:t>
            </w:r>
          </w:p>
        </w:tc>
      </w:tr>
      <w:tr w:rsidR="00864D33" w:rsidRPr="00CD481E" w14:paraId="2A199234" w14:textId="77777777" w:rsidTr="005A7A28">
        <w:trPr>
          <w:trHeight w:val="1565"/>
        </w:trPr>
        <w:tc>
          <w:tcPr>
            <w:tcW w:w="756" w:type="pct"/>
            <w:tcBorders>
              <w:top w:val="single" w:sz="4" w:space="0" w:color="000000"/>
              <w:left w:val="single" w:sz="4" w:space="0" w:color="000000"/>
              <w:right w:val="single" w:sz="4" w:space="0" w:color="000000"/>
            </w:tcBorders>
            <w:shd w:val="clear" w:color="auto" w:fill="auto"/>
          </w:tcPr>
          <w:p w14:paraId="00001843" w14:textId="1EA85E16" w:rsidR="00864D33" w:rsidRPr="00864D33" w:rsidRDefault="00864D33" w:rsidP="00864D33">
            <w:pPr>
              <w:shd w:val="clear" w:color="auto" w:fill="FFFFFF"/>
              <w:spacing w:after="0" w:line="276" w:lineRule="auto"/>
              <w:ind w:left="40" w:right="40"/>
              <w:rPr>
                <w:rFonts w:ascii="Times New Roman" w:eastAsia="Arial" w:hAnsi="Times New Roman" w:cs="Times New Roman"/>
                <w:bCs/>
                <w:color w:val="000000"/>
                <w:sz w:val="20"/>
                <w:szCs w:val="20"/>
              </w:rPr>
            </w:pPr>
            <w:r w:rsidRPr="00864D33">
              <w:rPr>
                <w:rFonts w:ascii="Times New Roman" w:eastAsia="Times New Roman" w:hAnsi="Times New Roman" w:cs="Times New Roman"/>
                <w:bCs/>
                <w:sz w:val="20"/>
                <w:szCs w:val="20"/>
              </w:rPr>
              <w:lastRenderedPageBreak/>
              <w:t>0118114310  Agricultural Mechanization Services</w:t>
            </w:r>
          </w:p>
        </w:tc>
        <w:tc>
          <w:tcPr>
            <w:tcW w:w="607" w:type="pct"/>
            <w:tcBorders>
              <w:top w:val="nil"/>
              <w:left w:val="single" w:sz="4" w:space="0" w:color="000000"/>
              <w:bottom w:val="single" w:sz="4" w:space="0" w:color="000000"/>
              <w:right w:val="single" w:sz="4" w:space="0" w:color="000000"/>
            </w:tcBorders>
            <w:shd w:val="clear" w:color="auto" w:fill="auto"/>
          </w:tcPr>
          <w:p w14:paraId="00001844" w14:textId="3EAE9F65" w:rsidR="00864D33" w:rsidRPr="00CD481E" w:rsidRDefault="00864D33" w:rsidP="00864D33">
            <w:pPr>
              <w:spacing w:after="0" w:line="276" w:lineRule="auto"/>
              <w:rPr>
                <w:rFonts w:ascii="Times New Roman" w:eastAsia="Arial" w:hAnsi="Times New Roman" w:cs="Times New Roman"/>
                <w:color w:val="000000"/>
                <w:sz w:val="20"/>
                <w:szCs w:val="20"/>
              </w:rPr>
            </w:pPr>
            <w:r w:rsidRPr="00895630">
              <w:rPr>
                <w:rFonts w:ascii="Times New Roman" w:eastAsia="Arial" w:hAnsi="Times New Roman" w:cs="Times New Roman"/>
                <w:color w:val="000000"/>
                <w:sz w:val="20"/>
                <w:szCs w:val="20"/>
              </w:rPr>
              <w:t>Agriculture</w:t>
            </w:r>
            <w:r w:rsidRPr="00895630">
              <w:rPr>
                <w:rFonts w:ascii="Times New Roman" w:eastAsia="Arial" w:hAnsi="Times New Roman" w:cs="Times New Roman"/>
                <w:color w:val="000000"/>
                <w:sz w:val="20"/>
                <w:szCs w:val="20"/>
                <w:lang w:val="en-US"/>
              </w:rPr>
              <w:t xml:space="preserve"> &amp; Agribusiness</w:t>
            </w:r>
          </w:p>
        </w:tc>
        <w:tc>
          <w:tcPr>
            <w:tcW w:w="682" w:type="pct"/>
            <w:tcBorders>
              <w:top w:val="nil"/>
              <w:left w:val="single" w:sz="4" w:space="0" w:color="000000"/>
              <w:bottom w:val="single" w:sz="4" w:space="0" w:color="000000"/>
              <w:right w:val="single" w:sz="4" w:space="0" w:color="000000"/>
            </w:tcBorders>
            <w:shd w:val="clear" w:color="auto" w:fill="auto"/>
          </w:tcPr>
          <w:p w14:paraId="00001845"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Agricultural machinery purchased</w:t>
            </w:r>
          </w:p>
        </w:tc>
        <w:tc>
          <w:tcPr>
            <w:tcW w:w="834" w:type="pct"/>
            <w:tcBorders>
              <w:top w:val="nil"/>
              <w:left w:val="single" w:sz="4" w:space="0" w:color="000000"/>
              <w:bottom w:val="single" w:sz="4" w:space="0" w:color="000000"/>
              <w:right w:val="single" w:sz="4" w:space="0" w:color="000000"/>
            </w:tcBorders>
            <w:shd w:val="clear" w:color="auto" w:fill="auto"/>
          </w:tcPr>
          <w:p w14:paraId="00001846"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No. of agricultural machineries and implements acquired</w:t>
            </w:r>
          </w:p>
        </w:tc>
        <w:tc>
          <w:tcPr>
            <w:tcW w:w="529" w:type="pct"/>
            <w:tcBorders>
              <w:top w:val="single" w:sz="4" w:space="0" w:color="000000"/>
              <w:left w:val="single" w:sz="4" w:space="0" w:color="000000"/>
              <w:bottom w:val="single" w:sz="4" w:space="0" w:color="000000"/>
              <w:right w:val="single" w:sz="4" w:space="0" w:color="000000"/>
            </w:tcBorders>
            <w:shd w:val="clear" w:color="auto" w:fill="auto"/>
          </w:tcPr>
          <w:p w14:paraId="00001847"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6</w:t>
            </w:r>
          </w:p>
        </w:tc>
        <w:tc>
          <w:tcPr>
            <w:tcW w:w="606" w:type="pct"/>
            <w:tcBorders>
              <w:top w:val="nil"/>
              <w:left w:val="single" w:sz="4" w:space="0" w:color="000000"/>
              <w:bottom w:val="single" w:sz="4" w:space="0" w:color="000000"/>
              <w:right w:val="single" w:sz="4" w:space="0" w:color="000000"/>
            </w:tcBorders>
            <w:shd w:val="clear" w:color="auto" w:fill="auto"/>
          </w:tcPr>
          <w:p w14:paraId="00001848"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3</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00001849"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20</w:t>
            </w:r>
          </w:p>
        </w:tc>
        <w:tc>
          <w:tcPr>
            <w:tcW w:w="530" w:type="pct"/>
            <w:tcBorders>
              <w:top w:val="nil"/>
              <w:left w:val="single" w:sz="4" w:space="0" w:color="000000"/>
              <w:bottom w:val="single" w:sz="4" w:space="0" w:color="000000"/>
              <w:right w:val="single" w:sz="4" w:space="0" w:color="000000"/>
            </w:tcBorders>
            <w:shd w:val="clear" w:color="auto" w:fill="auto"/>
          </w:tcPr>
          <w:p w14:paraId="0000184A"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12</w:t>
            </w:r>
          </w:p>
        </w:tc>
      </w:tr>
      <w:tr w:rsidR="00864D33" w:rsidRPr="00CD481E" w14:paraId="320A9867" w14:textId="77777777" w:rsidTr="005A7A28">
        <w:trPr>
          <w:trHeight w:val="727"/>
        </w:trPr>
        <w:tc>
          <w:tcPr>
            <w:tcW w:w="756"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0000184B" w14:textId="54BB491C" w:rsidR="00864D33" w:rsidRPr="00864D33" w:rsidRDefault="00864D33" w:rsidP="00864D33">
            <w:pPr>
              <w:shd w:val="clear" w:color="auto" w:fill="FFFFFF"/>
              <w:spacing w:after="0" w:line="276" w:lineRule="auto"/>
              <w:ind w:left="40" w:right="40"/>
              <w:rPr>
                <w:rFonts w:ascii="Times New Roman" w:eastAsia="Arial" w:hAnsi="Times New Roman" w:cs="Times New Roman"/>
                <w:bCs/>
                <w:color w:val="000000"/>
                <w:sz w:val="20"/>
                <w:szCs w:val="20"/>
              </w:rPr>
            </w:pPr>
            <w:r w:rsidRPr="00864D33">
              <w:rPr>
                <w:rFonts w:ascii="Times New Roman" w:eastAsia="Times New Roman" w:hAnsi="Times New Roman" w:cs="Times New Roman"/>
                <w:bCs/>
                <w:sz w:val="20"/>
                <w:szCs w:val="20"/>
              </w:rPr>
              <w:t>0118024310 Capacity Building for Farmers</w:t>
            </w:r>
          </w:p>
        </w:tc>
        <w:tc>
          <w:tcPr>
            <w:tcW w:w="607" w:type="pct"/>
            <w:vMerge w:val="restart"/>
            <w:tcBorders>
              <w:top w:val="nil"/>
              <w:left w:val="single" w:sz="4" w:space="0" w:color="000000"/>
              <w:bottom w:val="single" w:sz="4" w:space="0" w:color="000000"/>
              <w:right w:val="single" w:sz="4" w:space="0" w:color="000000"/>
            </w:tcBorders>
            <w:shd w:val="clear" w:color="auto" w:fill="auto"/>
          </w:tcPr>
          <w:p w14:paraId="0000184C" w14:textId="5F0F17A1"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Agriculture</w:t>
            </w:r>
            <w:r>
              <w:rPr>
                <w:rFonts w:ascii="Times New Roman" w:eastAsia="Arial" w:hAnsi="Times New Roman" w:cs="Times New Roman"/>
                <w:color w:val="000000"/>
                <w:sz w:val="20"/>
                <w:szCs w:val="20"/>
                <w:lang w:val="en-US"/>
              </w:rPr>
              <w:t xml:space="preserve"> &amp; Agribusiness</w:t>
            </w:r>
          </w:p>
        </w:tc>
        <w:tc>
          <w:tcPr>
            <w:tcW w:w="682" w:type="pct"/>
            <w:vMerge w:val="restart"/>
            <w:tcBorders>
              <w:top w:val="nil"/>
              <w:left w:val="single" w:sz="4" w:space="0" w:color="000000"/>
              <w:bottom w:val="single" w:sz="4" w:space="0" w:color="000000"/>
              <w:right w:val="single" w:sz="4" w:space="0" w:color="000000"/>
            </w:tcBorders>
            <w:shd w:val="clear" w:color="auto" w:fill="auto"/>
          </w:tcPr>
          <w:p w14:paraId="0000184D"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Extension services provided</w:t>
            </w:r>
          </w:p>
        </w:tc>
        <w:tc>
          <w:tcPr>
            <w:tcW w:w="834" w:type="pct"/>
            <w:tcBorders>
              <w:top w:val="nil"/>
              <w:left w:val="nil"/>
              <w:bottom w:val="single" w:sz="4" w:space="0" w:color="000000"/>
              <w:right w:val="single" w:sz="4" w:space="0" w:color="000000"/>
            </w:tcBorders>
            <w:shd w:val="clear" w:color="auto" w:fill="auto"/>
          </w:tcPr>
          <w:p w14:paraId="0000184E"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No. of model farms established</w:t>
            </w:r>
          </w:p>
        </w:tc>
        <w:tc>
          <w:tcPr>
            <w:tcW w:w="529" w:type="pct"/>
            <w:tcBorders>
              <w:top w:val="single" w:sz="4" w:space="0" w:color="000000"/>
              <w:left w:val="nil"/>
              <w:bottom w:val="single" w:sz="4" w:space="0" w:color="000000"/>
              <w:right w:val="single" w:sz="4" w:space="0" w:color="000000"/>
            </w:tcBorders>
            <w:shd w:val="clear" w:color="auto" w:fill="auto"/>
          </w:tcPr>
          <w:p w14:paraId="0000184F"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0</w:t>
            </w:r>
          </w:p>
        </w:tc>
        <w:tc>
          <w:tcPr>
            <w:tcW w:w="606" w:type="pct"/>
            <w:tcBorders>
              <w:top w:val="nil"/>
              <w:left w:val="nil"/>
              <w:bottom w:val="single" w:sz="4" w:space="0" w:color="000000"/>
              <w:right w:val="single" w:sz="4" w:space="0" w:color="000000"/>
            </w:tcBorders>
            <w:shd w:val="clear" w:color="auto" w:fill="auto"/>
          </w:tcPr>
          <w:p w14:paraId="00001850"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1</w:t>
            </w:r>
          </w:p>
        </w:tc>
        <w:tc>
          <w:tcPr>
            <w:tcW w:w="456" w:type="pct"/>
            <w:tcBorders>
              <w:top w:val="single" w:sz="4" w:space="0" w:color="000000"/>
              <w:left w:val="nil"/>
              <w:bottom w:val="single" w:sz="4" w:space="0" w:color="000000"/>
              <w:right w:val="single" w:sz="4" w:space="0" w:color="000000"/>
            </w:tcBorders>
            <w:shd w:val="clear" w:color="auto" w:fill="auto"/>
          </w:tcPr>
          <w:p w14:paraId="00001851"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1</w:t>
            </w:r>
          </w:p>
        </w:tc>
        <w:tc>
          <w:tcPr>
            <w:tcW w:w="530" w:type="pct"/>
            <w:tcBorders>
              <w:top w:val="nil"/>
              <w:left w:val="nil"/>
              <w:bottom w:val="single" w:sz="4" w:space="0" w:color="000000"/>
              <w:right w:val="single" w:sz="4" w:space="0" w:color="000000"/>
            </w:tcBorders>
            <w:shd w:val="clear" w:color="auto" w:fill="auto"/>
          </w:tcPr>
          <w:p w14:paraId="00001852"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1</w:t>
            </w:r>
          </w:p>
        </w:tc>
      </w:tr>
      <w:tr w:rsidR="00864D33" w:rsidRPr="00CD481E" w14:paraId="5B857425" w14:textId="77777777" w:rsidTr="005A7A28">
        <w:trPr>
          <w:trHeight w:val="936"/>
        </w:trPr>
        <w:tc>
          <w:tcPr>
            <w:tcW w:w="756" w:type="pct"/>
            <w:vMerge/>
            <w:tcBorders>
              <w:top w:val="single" w:sz="4" w:space="0" w:color="000000"/>
              <w:left w:val="single" w:sz="4" w:space="0" w:color="000000"/>
              <w:bottom w:val="single" w:sz="4" w:space="0" w:color="000000"/>
              <w:right w:val="single" w:sz="4" w:space="0" w:color="000000"/>
            </w:tcBorders>
            <w:shd w:val="clear" w:color="auto" w:fill="auto"/>
          </w:tcPr>
          <w:p w14:paraId="00001853" w14:textId="77777777" w:rsidR="00864D33" w:rsidRPr="00CD481E" w:rsidRDefault="00864D33" w:rsidP="00864D33">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07" w:type="pct"/>
            <w:vMerge/>
            <w:tcBorders>
              <w:top w:val="nil"/>
              <w:left w:val="single" w:sz="4" w:space="0" w:color="000000"/>
              <w:bottom w:val="single" w:sz="4" w:space="0" w:color="000000"/>
              <w:right w:val="single" w:sz="4" w:space="0" w:color="000000"/>
            </w:tcBorders>
            <w:shd w:val="clear" w:color="auto" w:fill="auto"/>
          </w:tcPr>
          <w:p w14:paraId="00001854" w14:textId="77777777" w:rsidR="00864D33" w:rsidRPr="00CD481E" w:rsidRDefault="00864D33" w:rsidP="00864D33">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82" w:type="pct"/>
            <w:vMerge/>
            <w:tcBorders>
              <w:top w:val="nil"/>
              <w:left w:val="single" w:sz="4" w:space="0" w:color="000000"/>
              <w:bottom w:val="single" w:sz="4" w:space="0" w:color="000000"/>
              <w:right w:val="single" w:sz="4" w:space="0" w:color="000000"/>
            </w:tcBorders>
            <w:shd w:val="clear" w:color="auto" w:fill="auto"/>
          </w:tcPr>
          <w:p w14:paraId="00001855" w14:textId="77777777" w:rsidR="00864D33" w:rsidRPr="00CD481E" w:rsidRDefault="00864D33" w:rsidP="00864D33">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834" w:type="pct"/>
            <w:tcBorders>
              <w:top w:val="nil"/>
              <w:left w:val="nil"/>
              <w:bottom w:val="single" w:sz="4" w:space="0" w:color="000000"/>
              <w:right w:val="single" w:sz="4" w:space="0" w:color="000000"/>
            </w:tcBorders>
            <w:shd w:val="clear" w:color="auto" w:fill="auto"/>
          </w:tcPr>
          <w:p w14:paraId="00001856"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No. of trade shows and exhibitions conducted</w:t>
            </w:r>
          </w:p>
        </w:tc>
        <w:tc>
          <w:tcPr>
            <w:tcW w:w="529" w:type="pct"/>
            <w:tcBorders>
              <w:top w:val="single" w:sz="4" w:space="0" w:color="000000"/>
              <w:left w:val="nil"/>
              <w:bottom w:val="single" w:sz="4" w:space="0" w:color="000000"/>
              <w:right w:val="single" w:sz="4" w:space="0" w:color="000000"/>
            </w:tcBorders>
            <w:shd w:val="clear" w:color="auto" w:fill="auto"/>
          </w:tcPr>
          <w:p w14:paraId="00001857"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4</w:t>
            </w:r>
          </w:p>
        </w:tc>
        <w:tc>
          <w:tcPr>
            <w:tcW w:w="606" w:type="pct"/>
            <w:tcBorders>
              <w:top w:val="nil"/>
              <w:left w:val="nil"/>
              <w:bottom w:val="single" w:sz="4" w:space="0" w:color="000000"/>
              <w:right w:val="single" w:sz="4" w:space="0" w:color="000000"/>
            </w:tcBorders>
            <w:shd w:val="clear" w:color="auto" w:fill="auto"/>
          </w:tcPr>
          <w:p w14:paraId="00001858"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4</w:t>
            </w:r>
          </w:p>
        </w:tc>
        <w:tc>
          <w:tcPr>
            <w:tcW w:w="456" w:type="pct"/>
            <w:tcBorders>
              <w:top w:val="single" w:sz="4" w:space="0" w:color="000000"/>
              <w:left w:val="nil"/>
              <w:bottom w:val="single" w:sz="4" w:space="0" w:color="000000"/>
              <w:right w:val="single" w:sz="4" w:space="0" w:color="000000"/>
            </w:tcBorders>
            <w:shd w:val="clear" w:color="auto" w:fill="auto"/>
          </w:tcPr>
          <w:p w14:paraId="00001859"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4</w:t>
            </w:r>
          </w:p>
        </w:tc>
        <w:tc>
          <w:tcPr>
            <w:tcW w:w="530" w:type="pct"/>
            <w:tcBorders>
              <w:top w:val="nil"/>
              <w:left w:val="nil"/>
              <w:bottom w:val="single" w:sz="4" w:space="0" w:color="000000"/>
              <w:right w:val="single" w:sz="4" w:space="0" w:color="000000"/>
            </w:tcBorders>
            <w:shd w:val="clear" w:color="auto" w:fill="auto"/>
          </w:tcPr>
          <w:p w14:paraId="0000185A"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4</w:t>
            </w:r>
          </w:p>
        </w:tc>
      </w:tr>
      <w:tr w:rsidR="00864D33" w:rsidRPr="00CD481E" w14:paraId="29C58948" w14:textId="77777777" w:rsidTr="005A7A28">
        <w:trPr>
          <w:trHeight w:val="54"/>
        </w:trPr>
        <w:tc>
          <w:tcPr>
            <w:tcW w:w="756" w:type="pct"/>
            <w:vMerge/>
            <w:tcBorders>
              <w:top w:val="single" w:sz="4" w:space="0" w:color="000000"/>
              <w:left w:val="single" w:sz="4" w:space="0" w:color="000000"/>
              <w:bottom w:val="single" w:sz="4" w:space="0" w:color="000000"/>
              <w:right w:val="single" w:sz="4" w:space="0" w:color="000000"/>
            </w:tcBorders>
            <w:shd w:val="clear" w:color="auto" w:fill="auto"/>
          </w:tcPr>
          <w:p w14:paraId="0000185B" w14:textId="77777777" w:rsidR="00864D33" w:rsidRPr="00CD481E" w:rsidRDefault="00864D33" w:rsidP="00864D33">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07" w:type="pct"/>
            <w:vMerge/>
            <w:tcBorders>
              <w:top w:val="nil"/>
              <w:left w:val="single" w:sz="4" w:space="0" w:color="000000"/>
              <w:bottom w:val="single" w:sz="4" w:space="0" w:color="000000"/>
              <w:right w:val="single" w:sz="4" w:space="0" w:color="000000"/>
            </w:tcBorders>
            <w:shd w:val="clear" w:color="auto" w:fill="auto"/>
          </w:tcPr>
          <w:p w14:paraId="0000185C" w14:textId="77777777" w:rsidR="00864D33" w:rsidRPr="00CD481E" w:rsidRDefault="00864D33" w:rsidP="00864D33">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82" w:type="pct"/>
            <w:vMerge/>
            <w:tcBorders>
              <w:top w:val="nil"/>
              <w:left w:val="single" w:sz="4" w:space="0" w:color="000000"/>
              <w:bottom w:val="single" w:sz="4" w:space="0" w:color="000000"/>
              <w:right w:val="single" w:sz="4" w:space="0" w:color="000000"/>
            </w:tcBorders>
            <w:shd w:val="clear" w:color="auto" w:fill="auto"/>
          </w:tcPr>
          <w:p w14:paraId="0000185D" w14:textId="77777777" w:rsidR="00864D33" w:rsidRPr="00CD481E" w:rsidRDefault="00864D33" w:rsidP="00864D33">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834" w:type="pct"/>
            <w:tcBorders>
              <w:top w:val="nil"/>
              <w:left w:val="nil"/>
              <w:bottom w:val="single" w:sz="4" w:space="0" w:color="000000"/>
              <w:right w:val="single" w:sz="4" w:space="0" w:color="000000"/>
            </w:tcBorders>
            <w:shd w:val="clear" w:color="auto" w:fill="auto"/>
          </w:tcPr>
          <w:p w14:paraId="0000185E"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No. of field days conducted</w:t>
            </w:r>
          </w:p>
        </w:tc>
        <w:tc>
          <w:tcPr>
            <w:tcW w:w="529" w:type="pct"/>
            <w:tcBorders>
              <w:top w:val="single" w:sz="4" w:space="0" w:color="000000"/>
              <w:left w:val="nil"/>
              <w:bottom w:val="single" w:sz="4" w:space="0" w:color="000000"/>
              <w:right w:val="single" w:sz="4" w:space="0" w:color="000000"/>
            </w:tcBorders>
            <w:shd w:val="clear" w:color="auto" w:fill="auto"/>
          </w:tcPr>
          <w:p w14:paraId="0000185F"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6</w:t>
            </w:r>
          </w:p>
        </w:tc>
        <w:tc>
          <w:tcPr>
            <w:tcW w:w="606" w:type="pct"/>
            <w:tcBorders>
              <w:top w:val="nil"/>
              <w:left w:val="nil"/>
              <w:bottom w:val="single" w:sz="4" w:space="0" w:color="000000"/>
              <w:right w:val="single" w:sz="4" w:space="0" w:color="000000"/>
            </w:tcBorders>
            <w:shd w:val="clear" w:color="auto" w:fill="auto"/>
          </w:tcPr>
          <w:p w14:paraId="00001860"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6</w:t>
            </w:r>
          </w:p>
        </w:tc>
        <w:tc>
          <w:tcPr>
            <w:tcW w:w="456" w:type="pct"/>
            <w:tcBorders>
              <w:top w:val="single" w:sz="4" w:space="0" w:color="000000"/>
              <w:left w:val="nil"/>
              <w:bottom w:val="single" w:sz="4" w:space="0" w:color="000000"/>
              <w:right w:val="single" w:sz="4" w:space="0" w:color="000000"/>
            </w:tcBorders>
            <w:shd w:val="clear" w:color="auto" w:fill="auto"/>
          </w:tcPr>
          <w:p w14:paraId="00001861"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6</w:t>
            </w:r>
          </w:p>
        </w:tc>
        <w:tc>
          <w:tcPr>
            <w:tcW w:w="530" w:type="pct"/>
            <w:tcBorders>
              <w:top w:val="nil"/>
              <w:left w:val="nil"/>
              <w:bottom w:val="single" w:sz="4" w:space="0" w:color="000000"/>
              <w:right w:val="single" w:sz="4" w:space="0" w:color="000000"/>
            </w:tcBorders>
            <w:shd w:val="clear" w:color="auto" w:fill="auto"/>
          </w:tcPr>
          <w:p w14:paraId="00001862"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6</w:t>
            </w:r>
          </w:p>
        </w:tc>
      </w:tr>
      <w:tr w:rsidR="00864D33" w:rsidRPr="00CD481E" w14:paraId="1A3060D5" w14:textId="77777777" w:rsidTr="005A7A28">
        <w:trPr>
          <w:trHeight w:val="1415"/>
        </w:trPr>
        <w:tc>
          <w:tcPr>
            <w:tcW w:w="756" w:type="pct"/>
            <w:vMerge/>
            <w:tcBorders>
              <w:top w:val="single" w:sz="4" w:space="0" w:color="000000"/>
              <w:left w:val="single" w:sz="4" w:space="0" w:color="000000"/>
              <w:bottom w:val="single" w:sz="4" w:space="0" w:color="000000"/>
              <w:right w:val="single" w:sz="4" w:space="0" w:color="000000"/>
            </w:tcBorders>
            <w:shd w:val="clear" w:color="auto" w:fill="auto"/>
          </w:tcPr>
          <w:p w14:paraId="00001863" w14:textId="77777777" w:rsidR="00864D33" w:rsidRPr="00CD481E" w:rsidRDefault="00864D33" w:rsidP="00864D33">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07" w:type="pct"/>
            <w:vMerge/>
            <w:tcBorders>
              <w:top w:val="nil"/>
              <w:left w:val="single" w:sz="4" w:space="0" w:color="000000"/>
              <w:bottom w:val="single" w:sz="4" w:space="0" w:color="000000"/>
              <w:right w:val="single" w:sz="4" w:space="0" w:color="000000"/>
            </w:tcBorders>
            <w:shd w:val="clear" w:color="auto" w:fill="auto"/>
          </w:tcPr>
          <w:p w14:paraId="00001864" w14:textId="77777777" w:rsidR="00864D33" w:rsidRPr="00CD481E" w:rsidRDefault="00864D33" w:rsidP="00864D33">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82" w:type="pct"/>
            <w:vMerge/>
            <w:tcBorders>
              <w:top w:val="nil"/>
              <w:left w:val="single" w:sz="4" w:space="0" w:color="000000"/>
              <w:bottom w:val="single" w:sz="4" w:space="0" w:color="000000"/>
              <w:right w:val="single" w:sz="4" w:space="0" w:color="000000"/>
            </w:tcBorders>
            <w:shd w:val="clear" w:color="auto" w:fill="auto"/>
          </w:tcPr>
          <w:p w14:paraId="00001865" w14:textId="77777777" w:rsidR="00864D33" w:rsidRPr="00CD481E" w:rsidRDefault="00864D33" w:rsidP="00864D33">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834" w:type="pct"/>
            <w:tcBorders>
              <w:top w:val="nil"/>
              <w:left w:val="nil"/>
              <w:bottom w:val="single" w:sz="4" w:space="0" w:color="000000"/>
              <w:right w:val="single" w:sz="4" w:space="0" w:color="000000"/>
            </w:tcBorders>
            <w:shd w:val="clear" w:color="auto" w:fill="auto"/>
          </w:tcPr>
          <w:p w14:paraId="00001866"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 xml:space="preserve">No. of farmers </w:t>
            </w:r>
          </w:p>
          <w:p w14:paraId="00001867"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reached through extension services</w:t>
            </w:r>
          </w:p>
        </w:tc>
        <w:tc>
          <w:tcPr>
            <w:tcW w:w="529" w:type="pct"/>
            <w:tcBorders>
              <w:top w:val="single" w:sz="4" w:space="0" w:color="000000"/>
              <w:left w:val="single" w:sz="4" w:space="0" w:color="000000"/>
              <w:bottom w:val="single" w:sz="4" w:space="0" w:color="000000"/>
              <w:right w:val="single" w:sz="4" w:space="0" w:color="000000"/>
            </w:tcBorders>
            <w:shd w:val="clear" w:color="auto" w:fill="auto"/>
          </w:tcPr>
          <w:p w14:paraId="00001868"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1000</w:t>
            </w:r>
          </w:p>
        </w:tc>
        <w:tc>
          <w:tcPr>
            <w:tcW w:w="606" w:type="pct"/>
            <w:tcBorders>
              <w:top w:val="nil"/>
              <w:left w:val="single" w:sz="4" w:space="0" w:color="000000"/>
              <w:bottom w:val="single" w:sz="4" w:space="0" w:color="000000"/>
              <w:right w:val="single" w:sz="4" w:space="0" w:color="000000"/>
            </w:tcBorders>
            <w:shd w:val="clear" w:color="auto" w:fill="auto"/>
          </w:tcPr>
          <w:p w14:paraId="00001869"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10,000</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0000186A"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10,000</w:t>
            </w:r>
          </w:p>
        </w:tc>
        <w:tc>
          <w:tcPr>
            <w:tcW w:w="530" w:type="pct"/>
            <w:tcBorders>
              <w:top w:val="nil"/>
              <w:left w:val="single" w:sz="4" w:space="0" w:color="000000"/>
              <w:bottom w:val="single" w:sz="4" w:space="0" w:color="000000"/>
              <w:right w:val="single" w:sz="4" w:space="0" w:color="000000"/>
            </w:tcBorders>
            <w:shd w:val="clear" w:color="auto" w:fill="auto"/>
          </w:tcPr>
          <w:p w14:paraId="0000186B" w14:textId="77777777" w:rsidR="00864D33" w:rsidRPr="00CD481E" w:rsidRDefault="00864D33" w:rsidP="00864D33">
            <w:pPr>
              <w:spacing w:after="0" w:line="276" w:lineRule="auto"/>
              <w:rPr>
                <w:rFonts w:ascii="Times New Roman" w:eastAsia="Arial" w:hAnsi="Times New Roman" w:cs="Times New Roman"/>
                <w:color w:val="000000"/>
                <w:sz w:val="20"/>
                <w:szCs w:val="20"/>
              </w:rPr>
            </w:pPr>
            <w:r w:rsidRPr="00CD481E">
              <w:rPr>
                <w:rFonts w:ascii="Times New Roman" w:eastAsia="Arial" w:hAnsi="Times New Roman" w:cs="Times New Roman"/>
                <w:color w:val="000000"/>
                <w:sz w:val="20"/>
                <w:szCs w:val="20"/>
              </w:rPr>
              <w:t>10,000</w:t>
            </w:r>
          </w:p>
        </w:tc>
      </w:tr>
    </w:tbl>
    <w:p w14:paraId="000018FA" w14:textId="78637173" w:rsidR="009E2F47" w:rsidRPr="003D3541" w:rsidRDefault="0014541B" w:rsidP="003D3541">
      <w:pPr>
        <w:shd w:val="clear" w:color="auto" w:fill="FFFFFF"/>
        <w:spacing w:before="240" w:after="0" w:line="276" w:lineRule="auto"/>
        <w:ind w:right="160"/>
        <w:rPr>
          <w:rFonts w:ascii="Times New Roman" w:eastAsia="Times New Roman" w:hAnsi="Times New Roman" w:cs="Times New Roman"/>
          <w:b/>
          <w:sz w:val="24"/>
          <w:szCs w:val="24"/>
        </w:rPr>
      </w:pPr>
      <w:r w:rsidRPr="003D3541">
        <w:rPr>
          <w:rFonts w:ascii="Times New Roman" w:eastAsia="Times New Roman" w:hAnsi="Times New Roman" w:cs="Times New Roman"/>
          <w:b/>
          <w:sz w:val="24"/>
          <w:szCs w:val="24"/>
        </w:rPr>
        <w:t>F: Summary of Expenditure by Programmes</w:t>
      </w:r>
      <w:r w:rsidR="003D3541">
        <w:rPr>
          <w:rFonts w:ascii="Times New Roman" w:eastAsia="Times New Roman" w:hAnsi="Times New Roman" w:cs="Times New Roman"/>
          <w:b/>
          <w:sz w:val="24"/>
          <w:szCs w:val="24"/>
          <w:lang w:val="en-US"/>
        </w:rPr>
        <w:t xml:space="preserve"> </w:t>
      </w:r>
      <w:r w:rsidRPr="003D3541">
        <w:rPr>
          <w:rFonts w:ascii="Times New Roman" w:eastAsia="Times New Roman" w:hAnsi="Times New Roman" w:cs="Times New Roman"/>
          <w:b/>
          <w:sz w:val="24"/>
          <w:szCs w:val="24"/>
        </w:rPr>
        <w:t>2023/2024 - 2025/2026</w:t>
      </w:r>
    </w:p>
    <w:tbl>
      <w:tblPr>
        <w:tblStyle w:val="afff5"/>
        <w:tblW w:w="5000" w:type="pct"/>
        <w:tblBorders>
          <w:top w:val="nil"/>
          <w:left w:val="nil"/>
          <w:bottom w:val="nil"/>
          <w:right w:val="nil"/>
          <w:insideH w:val="nil"/>
          <w:insideV w:val="nil"/>
        </w:tblBorders>
        <w:tblLook w:val="0600" w:firstRow="0" w:lastRow="0" w:firstColumn="0" w:lastColumn="0" w:noHBand="1" w:noVBand="1"/>
      </w:tblPr>
      <w:tblGrid>
        <w:gridCol w:w="4447"/>
        <w:gridCol w:w="1631"/>
        <w:gridCol w:w="1631"/>
        <w:gridCol w:w="1631"/>
      </w:tblGrid>
      <w:tr w:rsidR="009E2F47" w:rsidRPr="003D3541" w14:paraId="0BCEEAF3" w14:textId="77777777" w:rsidTr="003D3541">
        <w:trPr>
          <w:trHeight w:val="285"/>
        </w:trPr>
        <w:tc>
          <w:tcPr>
            <w:tcW w:w="2381" w:type="pct"/>
            <w:vMerge w:val="restar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18FB" w14:textId="77777777" w:rsidR="009E2F47" w:rsidRPr="003D3541" w:rsidRDefault="0014541B" w:rsidP="003D3541">
            <w:pPr>
              <w:shd w:val="clear" w:color="auto" w:fill="FFFFFF"/>
              <w:spacing w:after="0" w:line="276" w:lineRule="auto"/>
              <w:ind w:left="40" w:right="40"/>
              <w:jc w:val="center"/>
              <w:rPr>
                <w:rFonts w:ascii="Times New Roman" w:eastAsia="Times New Roman" w:hAnsi="Times New Roman" w:cs="Times New Roman"/>
                <w:b/>
                <w:sz w:val="20"/>
                <w:szCs w:val="20"/>
              </w:rPr>
            </w:pPr>
            <w:r w:rsidRPr="003D3541">
              <w:rPr>
                <w:rFonts w:ascii="Times New Roman" w:eastAsia="Times New Roman" w:hAnsi="Times New Roman" w:cs="Times New Roman"/>
                <w:b/>
                <w:sz w:val="20"/>
                <w:szCs w:val="20"/>
              </w:rPr>
              <w:t>Programme</w:t>
            </w:r>
          </w:p>
        </w:tc>
        <w:tc>
          <w:tcPr>
            <w:tcW w:w="873" w:type="pc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18FC" w14:textId="77777777" w:rsidR="009E2F47" w:rsidRPr="003D3541" w:rsidRDefault="0014541B" w:rsidP="003D3541">
            <w:pPr>
              <w:shd w:val="clear" w:color="auto" w:fill="FFFFFF"/>
              <w:spacing w:after="0" w:line="276" w:lineRule="auto"/>
              <w:ind w:left="40" w:right="40"/>
              <w:jc w:val="center"/>
              <w:rPr>
                <w:rFonts w:ascii="Times New Roman" w:eastAsia="Times New Roman" w:hAnsi="Times New Roman" w:cs="Times New Roman"/>
                <w:b/>
                <w:sz w:val="20"/>
                <w:szCs w:val="20"/>
              </w:rPr>
            </w:pPr>
            <w:r w:rsidRPr="003D3541">
              <w:rPr>
                <w:rFonts w:ascii="Times New Roman" w:eastAsia="Times New Roman" w:hAnsi="Times New Roman" w:cs="Times New Roman"/>
                <w:b/>
                <w:sz w:val="20"/>
                <w:szCs w:val="20"/>
              </w:rPr>
              <w:t>Estimates</w:t>
            </w:r>
          </w:p>
        </w:tc>
        <w:tc>
          <w:tcPr>
            <w:tcW w:w="1746"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18FD" w14:textId="77777777" w:rsidR="009E2F47" w:rsidRPr="003D3541" w:rsidRDefault="0014541B" w:rsidP="003D3541">
            <w:pPr>
              <w:shd w:val="clear" w:color="auto" w:fill="FFFFFF"/>
              <w:spacing w:after="0" w:line="276" w:lineRule="auto"/>
              <w:ind w:left="40" w:right="40"/>
              <w:jc w:val="center"/>
              <w:rPr>
                <w:rFonts w:ascii="Times New Roman" w:eastAsia="Times New Roman" w:hAnsi="Times New Roman" w:cs="Times New Roman"/>
                <w:b/>
                <w:sz w:val="20"/>
                <w:szCs w:val="20"/>
              </w:rPr>
            </w:pPr>
            <w:r w:rsidRPr="003D3541">
              <w:rPr>
                <w:rFonts w:ascii="Times New Roman" w:eastAsia="Times New Roman" w:hAnsi="Times New Roman" w:cs="Times New Roman"/>
                <w:b/>
                <w:sz w:val="20"/>
                <w:szCs w:val="20"/>
              </w:rPr>
              <w:t>Projected Estimates</w:t>
            </w:r>
          </w:p>
        </w:tc>
      </w:tr>
      <w:tr w:rsidR="009E2F47" w:rsidRPr="003D3541" w14:paraId="1C182D05" w14:textId="77777777" w:rsidTr="003D3541">
        <w:trPr>
          <w:trHeight w:val="285"/>
        </w:trPr>
        <w:tc>
          <w:tcPr>
            <w:tcW w:w="2381" w:type="pct"/>
            <w:vMerge/>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14:paraId="000018FF" w14:textId="77777777" w:rsidR="009E2F47" w:rsidRPr="003D3541" w:rsidRDefault="009E2F47" w:rsidP="003D3541">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873"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1900" w14:textId="77777777" w:rsidR="009E2F47" w:rsidRPr="003D3541" w:rsidRDefault="0014541B" w:rsidP="003D3541">
            <w:pPr>
              <w:shd w:val="clear" w:color="auto" w:fill="FFFFFF"/>
              <w:spacing w:after="0" w:line="276" w:lineRule="auto"/>
              <w:ind w:left="40" w:right="40"/>
              <w:jc w:val="center"/>
              <w:rPr>
                <w:rFonts w:ascii="Times New Roman" w:eastAsia="Times New Roman" w:hAnsi="Times New Roman" w:cs="Times New Roman"/>
                <w:b/>
                <w:sz w:val="20"/>
                <w:szCs w:val="20"/>
              </w:rPr>
            </w:pPr>
            <w:r w:rsidRPr="003D3541">
              <w:rPr>
                <w:rFonts w:ascii="Times New Roman" w:eastAsia="Times New Roman" w:hAnsi="Times New Roman" w:cs="Times New Roman"/>
                <w:b/>
                <w:sz w:val="20"/>
                <w:szCs w:val="20"/>
              </w:rPr>
              <w:t>2023/2024</w:t>
            </w:r>
          </w:p>
        </w:tc>
        <w:tc>
          <w:tcPr>
            <w:tcW w:w="873"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1901" w14:textId="77777777" w:rsidR="009E2F47" w:rsidRPr="003D3541" w:rsidRDefault="0014541B" w:rsidP="003D3541">
            <w:pPr>
              <w:shd w:val="clear" w:color="auto" w:fill="FFFFFF"/>
              <w:spacing w:after="0" w:line="276" w:lineRule="auto"/>
              <w:ind w:left="40" w:right="40"/>
              <w:jc w:val="center"/>
              <w:rPr>
                <w:rFonts w:ascii="Times New Roman" w:eastAsia="Times New Roman" w:hAnsi="Times New Roman" w:cs="Times New Roman"/>
                <w:b/>
                <w:sz w:val="20"/>
                <w:szCs w:val="20"/>
              </w:rPr>
            </w:pPr>
            <w:r w:rsidRPr="003D3541">
              <w:rPr>
                <w:rFonts w:ascii="Times New Roman" w:eastAsia="Times New Roman" w:hAnsi="Times New Roman" w:cs="Times New Roman"/>
                <w:b/>
                <w:sz w:val="20"/>
                <w:szCs w:val="20"/>
              </w:rPr>
              <w:t>2024/2025</w:t>
            </w:r>
          </w:p>
        </w:tc>
        <w:tc>
          <w:tcPr>
            <w:tcW w:w="873"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902" w14:textId="77777777" w:rsidR="009E2F47" w:rsidRPr="003D3541" w:rsidRDefault="0014541B" w:rsidP="003D3541">
            <w:pPr>
              <w:shd w:val="clear" w:color="auto" w:fill="FFFFFF"/>
              <w:spacing w:after="0" w:line="276" w:lineRule="auto"/>
              <w:ind w:left="40" w:right="40"/>
              <w:jc w:val="center"/>
              <w:rPr>
                <w:rFonts w:ascii="Times New Roman" w:eastAsia="Times New Roman" w:hAnsi="Times New Roman" w:cs="Times New Roman"/>
                <w:b/>
                <w:sz w:val="20"/>
                <w:szCs w:val="20"/>
              </w:rPr>
            </w:pPr>
            <w:r w:rsidRPr="003D3541">
              <w:rPr>
                <w:rFonts w:ascii="Times New Roman" w:eastAsia="Times New Roman" w:hAnsi="Times New Roman" w:cs="Times New Roman"/>
                <w:b/>
                <w:sz w:val="20"/>
                <w:szCs w:val="20"/>
              </w:rPr>
              <w:t>2025/2026</w:t>
            </w:r>
          </w:p>
        </w:tc>
      </w:tr>
      <w:tr w:rsidR="009E2F47" w:rsidRPr="003D3541" w14:paraId="6683C9E4" w14:textId="77777777" w:rsidTr="003D3541">
        <w:trPr>
          <w:trHeight w:val="285"/>
        </w:trPr>
        <w:tc>
          <w:tcPr>
            <w:tcW w:w="2381"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903" w14:textId="77777777" w:rsidR="009E2F47" w:rsidRPr="003D3541" w:rsidRDefault="0014541B" w:rsidP="003D3541">
            <w:pPr>
              <w:shd w:val="clear" w:color="auto" w:fill="FFFFFF"/>
              <w:spacing w:after="0" w:line="276" w:lineRule="auto"/>
              <w:ind w:left="40" w:right="40"/>
              <w:rPr>
                <w:rFonts w:ascii="Times New Roman" w:eastAsia="Times New Roman" w:hAnsi="Times New Roman" w:cs="Times New Roman"/>
                <w:b/>
                <w:sz w:val="20"/>
                <w:szCs w:val="20"/>
              </w:rPr>
            </w:pPr>
            <w:r w:rsidRPr="003D3541">
              <w:rPr>
                <w:rFonts w:ascii="Times New Roman" w:eastAsia="Times New Roman" w:hAnsi="Times New Roman" w:cs="Times New Roman"/>
                <w:b/>
                <w:sz w:val="20"/>
                <w:szCs w:val="20"/>
              </w:rPr>
              <w:t xml:space="preserve"> </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904" w14:textId="77777777" w:rsidR="009E2F47" w:rsidRPr="003D3541" w:rsidRDefault="0014541B" w:rsidP="003D3541">
            <w:pPr>
              <w:shd w:val="clear" w:color="auto" w:fill="FFFFFF"/>
              <w:spacing w:after="0" w:line="276" w:lineRule="auto"/>
              <w:ind w:left="40" w:right="40"/>
              <w:jc w:val="center"/>
              <w:rPr>
                <w:rFonts w:ascii="Times New Roman" w:eastAsia="Times New Roman" w:hAnsi="Times New Roman" w:cs="Times New Roman"/>
                <w:b/>
                <w:sz w:val="20"/>
                <w:szCs w:val="20"/>
              </w:rPr>
            </w:pPr>
            <w:r w:rsidRPr="003D3541">
              <w:rPr>
                <w:rFonts w:ascii="Times New Roman" w:eastAsia="Times New Roman" w:hAnsi="Times New Roman" w:cs="Times New Roman"/>
                <w:b/>
                <w:sz w:val="20"/>
                <w:szCs w:val="20"/>
              </w:rPr>
              <w:t>KShs.</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905" w14:textId="77777777" w:rsidR="009E2F47" w:rsidRPr="003D3541" w:rsidRDefault="0014541B" w:rsidP="003D3541">
            <w:pPr>
              <w:shd w:val="clear" w:color="auto" w:fill="FFFFFF"/>
              <w:spacing w:after="0" w:line="276" w:lineRule="auto"/>
              <w:ind w:left="40" w:right="40"/>
              <w:jc w:val="center"/>
              <w:rPr>
                <w:rFonts w:ascii="Times New Roman" w:eastAsia="Times New Roman" w:hAnsi="Times New Roman" w:cs="Times New Roman"/>
                <w:b/>
                <w:sz w:val="20"/>
                <w:szCs w:val="20"/>
              </w:rPr>
            </w:pPr>
            <w:r w:rsidRPr="003D3541">
              <w:rPr>
                <w:rFonts w:ascii="Times New Roman" w:eastAsia="Times New Roman" w:hAnsi="Times New Roman" w:cs="Times New Roman"/>
                <w:b/>
                <w:sz w:val="20"/>
                <w:szCs w:val="20"/>
              </w:rPr>
              <w:t>KShs.</w:t>
            </w:r>
          </w:p>
        </w:tc>
        <w:tc>
          <w:tcPr>
            <w:tcW w:w="873"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1906" w14:textId="77777777" w:rsidR="009E2F47" w:rsidRPr="003D3541" w:rsidRDefault="0014541B" w:rsidP="003D3541">
            <w:pPr>
              <w:shd w:val="clear" w:color="auto" w:fill="FFFFFF"/>
              <w:spacing w:after="0" w:line="276" w:lineRule="auto"/>
              <w:ind w:left="40" w:right="40"/>
              <w:jc w:val="center"/>
              <w:rPr>
                <w:rFonts w:ascii="Times New Roman" w:eastAsia="Times New Roman" w:hAnsi="Times New Roman" w:cs="Times New Roman"/>
                <w:b/>
                <w:sz w:val="20"/>
                <w:szCs w:val="20"/>
              </w:rPr>
            </w:pPr>
            <w:r w:rsidRPr="003D3541">
              <w:rPr>
                <w:rFonts w:ascii="Times New Roman" w:eastAsia="Times New Roman" w:hAnsi="Times New Roman" w:cs="Times New Roman"/>
                <w:b/>
                <w:sz w:val="20"/>
                <w:szCs w:val="20"/>
              </w:rPr>
              <w:t>KShs.</w:t>
            </w:r>
          </w:p>
        </w:tc>
      </w:tr>
      <w:tr w:rsidR="009E2F47" w:rsidRPr="003D3541" w14:paraId="68E52F0E" w14:textId="77777777" w:rsidTr="003D3541">
        <w:trPr>
          <w:trHeight w:val="540"/>
        </w:trPr>
        <w:tc>
          <w:tcPr>
            <w:tcW w:w="2381"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907" w14:textId="07EC4AE2" w:rsidR="009E2F47" w:rsidRPr="003D3541" w:rsidRDefault="0014541B" w:rsidP="003D3541">
            <w:pPr>
              <w:shd w:val="clear" w:color="auto" w:fill="FFFFFF"/>
              <w:spacing w:after="0" w:line="276" w:lineRule="auto"/>
              <w:ind w:left="40" w:right="40"/>
              <w:rPr>
                <w:rFonts w:ascii="Times New Roman" w:eastAsia="Times New Roman" w:hAnsi="Times New Roman" w:cs="Times New Roman"/>
                <w:bCs/>
                <w:sz w:val="20"/>
                <w:szCs w:val="20"/>
              </w:rPr>
            </w:pPr>
            <w:r w:rsidRPr="003D3541">
              <w:rPr>
                <w:rFonts w:ascii="Times New Roman" w:eastAsia="Times New Roman" w:hAnsi="Times New Roman" w:cs="Times New Roman"/>
                <w:bCs/>
                <w:sz w:val="20"/>
                <w:szCs w:val="20"/>
              </w:rPr>
              <w:t>0118024310 Capacity Building for Farmers</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908" w14:textId="77777777" w:rsidR="009E2F47" w:rsidRPr="003D3541" w:rsidRDefault="0014541B" w:rsidP="003D3541">
            <w:pPr>
              <w:shd w:val="clear" w:color="auto" w:fill="FFFFFF"/>
              <w:spacing w:after="0" w:line="276" w:lineRule="auto"/>
              <w:ind w:left="40" w:right="40"/>
              <w:jc w:val="right"/>
              <w:rPr>
                <w:rFonts w:ascii="Times New Roman" w:eastAsia="Times New Roman" w:hAnsi="Times New Roman" w:cs="Times New Roman"/>
                <w:bCs/>
                <w:sz w:val="20"/>
                <w:szCs w:val="20"/>
              </w:rPr>
            </w:pPr>
            <w:r w:rsidRPr="003D3541">
              <w:rPr>
                <w:rFonts w:ascii="Times New Roman" w:eastAsia="Times New Roman" w:hAnsi="Times New Roman" w:cs="Times New Roman"/>
                <w:bCs/>
                <w:sz w:val="20"/>
                <w:szCs w:val="20"/>
              </w:rPr>
              <w:t>12,000,000</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909" w14:textId="77777777" w:rsidR="009E2F47" w:rsidRPr="003D3541" w:rsidRDefault="0014541B" w:rsidP="003D3541">
            <w:pPr>
              <w:shd w:val="clear" w:color="auto" w:fill="FFFFFF"/>
              <w:spacing w:after="0" w:line="276" w:lineRule="auto"/>
              <w:ind w:left="40" w:right="40"/>
              <w:jc w:val="right"/>
              <w:rPr>
                <w:rFonts w:ascii="Times New Roman" w:eastAsia="Times New Roman" w:hAnsi="Times New Roman" w:cs="Times New Roman"/>
                <w:bCs/>
                <w:sz w:val="20"/>
                <w:szCs w:val="20"/>
              </w:rPr>
            </w:pPr>
            <w:r w:rsidRPr="003D3541">
              <w:rPr>
                <w:rFonts w:ascii="Times New Roman" w:eastAsia="Times New Roman" w:hAnsi="Times New Roman" w:cs="Times New Roman"/>
                <w:bCs/>
                <w:sz w:val="20"/>
                <w:szCs w:val="20"/>
              </w:rPr>
              <w:t>12,210,000</w:t>
            </w:r>
          </w:p>
        </w:tc>
        <w:tc>
          <w:tcPr>
            <w:tcW w:w="873"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190A" w14:textId="77777777" w:rsidR="009E2F47" w:rsidRPr="003D3541" w:rsidRDefault="0014541B" w:rsidP="003D3541">
            <w:pPr>
              <w:shd w:val="clear" w:color="auto" w:fill="FFFFFF"/>
              <w:spacing w:after="0" w:line="276" w:lineRule="auto"/>
              <w:ind w:left="40" w:right="40"/>
              <w:jc w:val="right"/>
              <w:rPr>
                <w:rFonts w:ascii="Times New Roman" w:eastAsia="Times New Roman" w:hAnsi="Times New Roman" w:cs="Times New Roman"/>
                <w:bCs/>
                <w:sz w:val="20"/>
                <w:szCs w:val="20"/>
              </w:rPr>
            </w:pPr>
            <w:r w:rsidRPr="003D3541">
              <w:rPr>
                <w:rFonts w:ascii="Times New Roman" w:eastAsia="Times New Roman" w:hAnsi="Times New Roman" w:cs="Times New Roman"/>
                <w:bCs/>
                <w:sz w:val="20"/>
                <w:szCs w:val="20"/>
              </w:rPr>
              <w:t>12,576,300</w:t>
            </w:r>
          </w:p>
        </w:tc>
      </w:tr>
      <w:tr w:rsidR="009E2F47" w:rsidRPr="003D3541" w14:paraId="3B4B1643" w14:textId="77777777" w:rsidTr="003D3541">
        <w:trPr>
          <w:trHeight w:val="540"/>
        </w:trPr>
        <w:tc>
          <w:tcPr>
            <w:tcW w:w="2381"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90B" w14:textId="1FE4CE23" w:rsidR="009E2F47" w:rsidRPr="003D3541" w:rsidRDefault="0014541B" w:rsidP="003D3541">
            <w:pPr>
              <w:shd w:val="clear" w:color="auto" w:fill="FFFFFF"/>
              <w:spacing w:after="0" w:line="276" w:lineRule="auto"/>
              <w:ind w:left="40" w:right="40"/>
              <w:rPr>
                <w:rFonts w:ascii="Times New Roman" w:eastAsia="Times New Roman" w:hAnsi="Times New Roman" w:cs="Times New Roman"/>
                <w:bCs/>
                <w:sz w:val="20"/>
                <w:szCs w:val="20"/>
              </w:rPr>
            </w:pPr>
            <w:r w:rsidRPr="003D3541">
              <w:rPr>
                <w:rFonts w:ascii="Times New Roman" w:eastAsia="Times New Roman" w:hAnsi="Times New Roman" w:cs="Times New Roman"/>
                <w:bCs/>
                <w:sz w:val="20"/>
                <w:szCs w:val="20"/>
              </w:rPr>
              <w:t>0118034310 Post-harvest Management Services</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90C" w14:textId="77777777" w:rsidR="009E2F47" w:rsidRPr="003D3541" w:rsidRDefault="0014541B" w:rsidP="003D3541">
            <w:pPr>
              <w:shd w:val="clear" w:color="auto" w:fill="FFFFFF"/>
              <w:spacing w:after="0" w:line="276" w:lineRule="auto"/>
              <w:ind w:left="40" w:right="40"/>
              <w:jc w:val="right"/>
              <w:rPr>
                <w:rFonts w:ascii="Times New Roman" w:eastAsia="Times New Roman" w:hAnsi="Times New Roman" w:cs="Times New Roman"/>
                <w:bCs/>
                <w:sz w:val="20"/>
                <w:szCs w:val="20"/>
              </w:rPr>
            </w:pPr>
            <w:r w:rsidRPr="003D3541">
              <w:rPr>
                <w:rFonts w:ascii="Times New Roman" w:eastAsia="Times New Roman" w:hAnsi="Times New Roman" w:cs="Times New Roman"/>
                <w:bCs/>
                <w:sz w:val="20"/>
                <w:szCs w:val="20"/>
              </w:rPr>
              <w:t>597,444,607</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90D" w14:textId="77777777" w:rsidR="009E2F47" w:rsidRPr="003D3541" w:rsidRDefault="0014541B" w:rsidP="003D3541">
            <w:pPr>
              <w:shd w:val="clear" w:color="auto" w:fill="FFFFFF"/>
              <w:spacing w:after="0" w:line="276" w:lineRule="auto"/>
              <w:ind w:left="40" w:right="40"/>
              <w:jc w:val="right"/>
              <w:rPr>
                <w:rFonts w:ascii="Times New Roman" w:eastAsia="Times New Roman" w:hAnsi="Times New Roman" w:cs="Times New Roman"/>
                <w:bCs/>
                <w:sz w:val="20"/>
                <w:szCs w:val="20"/>
              </w:rPr>
            </w:pPr>
            <w:r w:rsidRPr="003D3541">
              <w:rPr>
                <w:rFonts w:ascii="Times New Roman" w:eastAsia="Times New Roman" w:hAnsi="Times New Roman" w:cs="Times New Roman"/>
                <w:bCs/>
                <w:sz w:val="20"/>
                <w:szCs w:val="20"/>
              </w:rPr>
              <w:t>643,228,115</w:t>
            </w:r>
          </w:p>
        </w:tc>
        <w:tc>
          <w:tcPr>
            <w:tcW w:w="873"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190E" w14:textId="77777777" w:rsidR="009E2F47" w:rsidRPr="003D3541" w:rsidRDefault="0014541B" w:rsidP="003D3541">
            <w:pPr>
              <w:shd w:val="clear" w:color="auto" w:fill="FFFFFF"/>
              <w:spacing w:after="0" w:line="276" w:lineRule="auto"/>
              <w:ind w:left="40" w:right="40"/>
              <w:jc w:val="right"/>
              <w:rPr>
                <w:rFonts w:ascii="Times New Roman" w:eastAsia="Times New Roman" w:hAnsi="Times New Roman" w:cs="Times New Roman"/>
                <w:bCs/>
                <w:sz w:val="20"/>
                <w:szCs w:val="20"/>
              </w:rPr>
            </w:pPr>
            <w:r w:rsidRPr="003D3541">
              <w:rPr>
                <w:rFonts w:ascii="Times New Roman" w:eastAsia="Times New Roman" w:hAnsi="Times New Roman" w:cs="Times New Roman"/>
                <w:bCs/>
                <w:sz w:val="20"/>
                <w:szCs w:val="20"/>
              </w:rPr>
              <w:t>660,134,960</w:t>
            </w:r>
          </w:p>
        </w:tc>
      </w:tr>
      <w:tr w:rsidR="009E2F47" w:rsidRPr="003D3541" w14:paraId="4AA1CA93" w14:textId="77777777" w:rsidTr="003D3541">
        <w:trPr>
          <w:trHeight w:val="540"/>
        </w:trPr>
        <w:tc>
          <w:tcPr>
            <w:tcW w:w="2381"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90F" w14:textId="281556D0" w:rsidR="009E2F47" w:rsidRPr="003D3541" w:rsidRDefault="0014541B" w:rsidP="003D3541">
            <w:pPr>
              <w:shd w:val="clear" w:color="auto" w:fill="FFFFFF"/>
              <w:spacing w:after="0" w:line="276" w:lineRule="auto"/>
              <w:ind w:left="40" w:right="40"/>
              <w:rPr>
                <w:rFonts w:ascii="Times New Roman" w:eastAsia="Times New Roman" w:hAnsi="Times New Roman" w:cs="Times New Roman"/>
                <w:bCs/>
                <w:sz w:val="20"/>
                <w:szCs w:val="20"/>
              </w:rPr>
            </w:pPr>
            <w:r w:rsidRPr="003D3541">
              <w:rPr>
                <w:rFonts w:ascii="Times New Roman" w:eastAsia="Times New Roman" w:hAnsi="Times New Roman" w:cs="Times New Roman"/>
                <w:bCs/>
                <w:sz w:val="20"/>
                <w:szCs w:val="20"/>
              </w:rPr>
              <w:t>0118044310 Crop Pest and Disease Control Services</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910" w14:textId="77777777" w:rsidR="009E2F47" w:rsidRPr="003D3541" w:rsidRDefault="0014541B" w:rsidP="003D3541">
            <w:pPr>
              <w:shd w:val="clear" w:color="auto" w:fill="FFFFFF"/>
              <w:spacing w:after="0" w:line="276" w:lineRule="auto"/>
              <w:ind w:left="40" w:right="40"/>
              <w:jc w:val="right"/>
              <w:rPr>
                <w:rFonts w:ascii="Times New Roman" w:eastAsia="Times New Roman" w:hAnsi="Times New Roman" w:cs="Times New Roman"/>
                <w:bCs/>
                <w:sz w:val="20"/>
                <w:szCs w:val="20"/>
              </w:rPr>
            </w:pPr>
            <w:r w:rsidRPr="003D3541">
              <w:rPr>
                <w:rFonts w:ascii="Times New Roman" w:eastAsia="Times New Roman" w:hAnsi="Times New Roman" w:cs="Times New Roman"/>
                <w:bCs/>
                <w:sz w:val="20"/>
                <w:szCs w:val="20"/>
              </w:rPr>
              <w:t>10,000,000</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911" w14:textId="77777777" w:rsidR="009E2F47" w:rsidRPr="003D3541" w:rsidRDefault="0014541B" w:rsidP="003D3541">
            <w:pPr>
              <w:shd w:val="clear" w:color="auto" w:fill="FFFFFF"/>
              <w:spacing w:after="0" w:line="276" w:lineRule="auto"/>
              <w:ind w:left="40" w:right="40"/>
              <w:jc w:val="right"/>
              <w:rPr>
                <w:rFonts w:ascii="Times New Roman" w:eastAsia="Times New Roman" w:hAnsi="Times New Roman" w:cs="Times New Roman"/>
                <w:bCs/>
                <w:sz w:val="20"/>
                <w:szCs w:val="20"/>
              </w:rPr>
            </w:pPr>
            <w:r w:rsidRPr="003D3541">
              <w:rPr>
                <w:rFonts w:ascii="Times New Roman" w:eastAsia="Times New Roman" w:hAnsi="Times New Roman" w:cs="Times New Roman"/>
                <w:bCs/>
                <w:sz w:val="20"/>
                <w:szCs w:val="20"/>
              </w:rPr>
              <w:t>15,000,000</w:t>
            </w:r>
          </w:p>
        </w:tc>
        <w:tc>
          <w:tcPr>
            <w:tcW w:w="873"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1912" w14:textId="77777777" w:rsidR="009E2F47" w:rsidRPr="003D3541" w:rsidRDefault="0014541B" w:rsidP="003D3541">
            <w:pPr>
              <w:shd w:val="clear" w:color="auto" w:fill="FFFFFF"/>
              <w:spacing w:after="0" w:line="276" w:lineRule="auto"/>
              <w:ind w:left="40" w:right="40"/>
              <w:jc w:val="right"/>
              <w:rPr>
                <w:rFonts w:ascii="Times New Roman" w:eastAsia="Times New Roman" w:hAnsi="Times New Roman" w:cs="Times New Roman"/>
                <w:bCs/>
                <w:sz w:val="20"/>
                <w:szCs w:val="20"/>
              </w:rPr>
            </w:pPr>
            <w:r w:rsidRPr="003D3541">
              <w:rPr>
                <w:rFonts w:ascii="Times New Roman" w:eastAsia="Times New Roman" w:hAnsi="Times New Roman" w:cs="Times New Roman"/>
                <w:bCs/>
                <w:sz w:val="20"/>
                <w:szCs w:val="20"/>
              </w:rPr>
              <w:t>14,500,000</w:t>
            </w:r>
          </w:p>
        </w:tc>
      </w:tr>
      <w:tr w:rsidR="009E2F47" w:rsidRPr="003D3541" w14:paraId="3BE5591F" w14:textId="77777777" w:rsidTr="003D3541">
        <w:trPr>
          <w:trHeight w:val="270"/>
        </w:trPr>
        <w:tc>
          <w:tcPr>
            <w:tcW w:w="2381"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913" w14:textId="1DAE36F7" w:rsidR="009E2F47" w:rsidRPr="003D3541" w:rsidRDefault="0014541B" w:rsidP="003D3541">
            <w:pPr>
              <w:shd w:val="clear" w:color="auto" w:fill="FFFFFF"/>
              <w:spacing w:after="0" w:line="276" w:lineRule="auto"/>
              <w:ind w:left="40" w:right="40"/>
              <w:rPr>
                <w:rFonts w:ascii="Times New Roman" w:eastAsia="Times New Roman" w:hAnsi="Times New Roman" w:cs="Times New Roman"/>
                <w:bCs/>
                <w:sz w:val="20"/>
                <w:szCs w:val="20"/>
              </w:rPr>
            </w:pPr>
            <w:r w:rsidRPr="003D3541">
              <w:rPr>
                <w:rFonts w:ascii="Times New Roman" w:eastAsia="Times New Roman" w:hAnsi="Times New Roman" w:cs="Times New Roman"/>
                <w:bCs/>
                <w:sz w:val="20"/>
                <w:szCs w:val="20"/>
              </w:rPr>
              <w:t>0118064310 Climate-smart Agriculture</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914" w14:textId="77777777" w:rsidR="009E2F47" w:rsidRPr="003D3541" w:rsidRDefault="0014541B" w:rsidP="003D3541">
            <w:pPr>
              <w:shd w:val="clear" w:color="auto" w:fill="FFFFFF"/>
              <w:spacing w:after="0" w:line="276" w:lineRule="auto"/>
              <w:ind w:left="40" w:right="40"/>
              <w:jc w:val="right"/>
              <w:rPr>
                <w:rFonts w:ascii="Times New Roman" w:eastAsia="Times New Roman" w:hAnsi="Times New Roman" w:cs="Times New Roman"/>
                <w:bCs/>
                <w:sz w:val="20"/>
                <w:szCs w:val="20"/>
              </w:rPr>
            </w:pPr>
            <w:r w:rsidRPr="003D3541">
              <w:rPr>
                <w:rFonts w:ascii="Times New Roman" w:eastAsia="Times New Roman" w:hAnsi="Times New Roman" w:cs="Times New Roman"/>
                <w:bCs/>
                <w:sz w:val="20"/>
                <w:szCs w:val="20"/>
              </w:rPr>
              <w:t>55,212,611</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915" w14:textId="77777777" w:rsidR="009E2F47" w:rsidRPr="003D3541" w:rsidRDefault="0014541B" w:rsidP="003D3541">
            <w:pPr>
              <w:shd w:val="clear" w:color="auto" w:fill="FFFFFF"/>
              <w:spacing w:after="0" w:line="276" w:lineRule="auto"/>
              <w:ind w:left="40" w:right="40"/>
              <w:jc w:val="right"/>
              <w:rPr>
                <w:rFonts w:ascii="Times New Roman" w:eastAsia="Times New Roman" w:hAnsi="Times New Roman" w:cs="Times New Roman"/>
                <w:bCs/>
                <w:sz w:val="20"/>
                <w:szCs w:val="20"/>
              </w:rPr>
            </w:pPr>
            <w:r w:rsidRPr="003D3541">
              <w:rPr>
                <w:rFonts w:ascii="Times New Roman" w:eastAsia="Times New Roman" w:hAnsi="Times New Roman" w:cs="Times New Roman"/>
                <w:bCs/>
                <w:sz w:val="20"/>
                <w:szCs w:val="20"/>
              </w:rPr>
              <w:t>60,000,000</w:t>
            </w:r>
          </w:p>
        </w:tc>
        <w:tc>
          <w:tcPr>
            <w:tcW w:w="873"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1916" w14:textId="77777777" w:rsidR="009E2F47" w:rsidRPr="003D3541" w:rsidRDefault="0014541B" w:rsidP="003D3541">
            <w:pPr>
              <w:shd w:val="clear" w:color="auto" w:fill="FFFFFF"/>
              <w:spacing w:after="0" w:line="276" w:lineRule="auto"/>
              <w:ind w:left="40" w:right="40"/>
              <w:jc w:val="right"/>
              <w:rPr>
                <w:rFonts w:ascii="Times New Roman" w:eastAsia="Times New Roman" w:hAnsi="Times New Roman" w:cs="Times New Roman"/>
                <w:bCs/>
                <w:sz w:val="20"/>
                <w:szCs w:val="20"/>
              </w:rPr>
            </w:pPr>
            <w:r w:rsidRPr="003D3541">
              <w:rPr>
                <w:rFonts w:ascii="Times New Roman" w:eastAsia="Times New Roman" w:hAnsi="Times New Roman" w:cs="Times New Roman"/>
                <w:bCs/>
                <w:sz w:val="20"/>
                <w:szCs w:val="20"/>
              </w:rPr>
              <w:t>60,000,000</w:t>
            </w:r>
          </w:p>
        </w:tc>
      </w:tr>
      <w:tr w:rsidR="009E2F47" w:rsidRPr="003D3541" w14:paraId="6898CD6E" w14:textId="77777777" w:rsidTr="003D3541">
        <w:trPr>
          <w:trHeight w:val="390"/>
        </w:trPr>
        <w:tc>
          <w:tcPr>
            <w:tcW w:w="2381"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917" w14:textId="6FAEBF88" w:rsidR="009E2F47" w:rsidRPr="003D3541" w:rsidRDefault="0014541B" w:rsidP="003D3541">
            <w:pPr>
              <w:shd w:val="clear" w:color="auto" w:fill="FFFFFF"/>
              <w:spacing w:after="0" w:line="276" w:lineRule="auto"/>
              <w:ind w:left="40" w:right="40"/>
              <w:rPr>
                <w:rFonts w:ascii="Times New Roman" w:eastAsia="Times New Roman" w:hAnsi="Times New Roman" w:cs="Times New Roman"/>
                <w:bCs/>
                <w:sz w:val="20"/>
                <w:szCs w:val="20"/>
              </w:rPr>
            </w:pPr>
            <w:r w:rsidRPr="003D3541">
              <w:rPr>
                <w:rFonts w:ascii="Times New Roman" w:eastAsia="Times New Roman" w:hAnsi="Times New Roman" w:cs="Times New Roman"/>
                <w:bCs/>
                <w:sz w:val="20"/>
                <w:szCs w:val="20"/>
              </w:rPr>
              <w:t>0118104310 Crop Specialization and Diversification</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918" w14:textId="77777777" w:rsidR="009E2F47" w:rsidRPr="003D3541" w:rsidRDefault="0014541B" w:rsidP="003D3541">
            <w:pPr>
              <w:shd w:val="clear" w:color="auto" w:fill="FFFFFF"/>
              <w:spacing w:after="0" w:line="276" w:lineRule="auto"/>
              <w:ind w:left="40" w:right="40"/>
              <w:jc w:val="right"/>
              <w:rPr>
                <w:rFonts w:ascii="Times New Roman" w:eastAsia="Times New Roman" w:hAnsi="Times New Roman" w:cs="Times New Roman"/>
                <w:bCs/>
                <w:sz w:val="20"/>
                <w:szCs w:val="20"/>
              </w:rPr>
            </w:pPr>
            <w:r w:rsidRPr="003D3541">
              <w:rPr>
                <w:rFonts w:ascii="Times New Roman" w:eastAsia="Times New Roman" w:hAnsi="Times New Roman" w:cs="Times New Roman"/>
                <w:bCs/>
                <w:sz w:val="20"/>
                <w:szCs w:val="20"/>
              </w:rPr>
              <w:t>26,000,000</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919" w14:textId="77777777" w:rsidR="009E2F47" w:rsidRPr="003D3541" w:rsidRDefault="0014541B" w:rsidP="003D3541">
            <w:pPr>
              <w:shd w:val="clear" w:color="auto" w:fill="FFFFFF"/>
              <w:spacing w:after="0" w:line="276" w:lineRule="auto"/>
              <w:ind w:left="40" w:right="40"/>
              <w:jc w:val="right"/>
              <w:rPr>
                <w:rFonts w:ascii="Times New Roman" w:eastAsia="Times New Roman" w:hAnsi="Times New Roman" w:cs="Times New Roman"/>
                <w:bCs/>
                <w:sz w:val="20"/>
                <w:szCs w:val="20"/>
              </w:rPr>
            </w:pPr>
            <w:r w:rsidRPr="003D3541">
              <w:rPr>
                <w:rFonts w:ascii="Times New Roman" w:eastAsia="Times New Roman" w:hAnsi="Times New Roman" w:cs="Times New Roman"/>
                <w:bCs/>
                <w:sz w:val="20"/>
                <w:szCs w:val="20"/>
              </w:rPr>
              <w:t>80,000,000</w:t>
            </w:r>
          </w:p>
        </w:tc>
        <w:tc>
          <w:tcPr>
            <w:tcW w:w="873"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191A" w14:textId="77777777" w:rsidR="009E2F47" w:rsidRPr="003D3541" w:rsidRDefault="0014541B" w:rsidP="003D3541">
            <w:pPr>
              <w:shd w:val="clear" w:color="auto" w:fill="FFFFFF"/>
              <w:spacing w:after="0" w:line="276" w:lineRule="auto"/>
              <w:ind w:left="40" w:right="40"/>
              <w:jc w:val="right"/>
              <w:rPr>
                <w:rFonts w:ascii="Times New Roman" w:eastAsia="Times New Roman" w:hAnsi="Times New Roman" w:cs="Times New Roman"/>
                <w:bCs/>
                <w:sz w:val="20"/>
                <w:szCs w:val="20"/>
              </w:rPr>
            </w:pPr>
            <w:r w:rsidRPr="003D3541">
              <w:rPr>
                <w:rFonts w:ascii="Times New Roman" w:eastAsia="Times New Roman" w:hAnsi="Times New Roman" w:cs="Times New Roman"/>
                <w:bCs/>
                <w:sz w:val="20"/>
                <w:szCs w:val="20"/>
              </w:rPr>
              <w:t>150,000,000</w:t>
            </w:r>
          </w:p>
        </w:tc>
      </w:tr>
      <w:tr w:rsidR="009E2F47" w:rsidRPr="003D3541" w14:paraId="490DE6A0" w14:textId="77777777" w:rsidTr="003D3541">
        <w:trPr>
          <w:trHeight w:val="540"/>
        </w:trPr>
        <w:tc>
          <w:tcPr>
            <w:tcW w:w="2381"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91B" w14:textId="2AA2B16B" w:rsidR="009E2F47" w:rsidRPr="003D3541" w:rsidRDefault="0014541B" w:rsidP="003D3541">
            <w:pPr>
              <w:shd w:val="clear" w:color="auto" w:fill="FFFFFF"/>
              <w:spacing w:after="0" w:line="276" w:lineRule="auto"/>
              <w:ind w:left="40" w:right="40"/>
              <w:rPr>
                <w:rFonts w:ascii="Times New Roman" w:eastAsia="Times New Roman" w:hAnsi="Times New Roman" w:cs="Times New Roman"/>
                <w:bCs/>
                <w:sz w:val="20"/>
                <w:szCs w:val="20"/>
              </w:rPr>
            </w:pPr>
            <w:r w:rsidRPr="003D3541">
              <w:rPr>
                <w:rFonts w:ascii="Times New Roman" w:eastAsia="Times New Roman" w:hAnsi="Times New Roman" w:cs="Times New Roman"/>
                <w:bCs/>
                <w:sz w:val="20"/>
                <w:szCs w:val="20"/>
              </w:rPr>
              <w:t>0118114310 Agricultural Mechanization Services</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91C" w14:textId="77777777" w:rsidR="009E2F47" w:rsidRPr="003D3541" w:rsidRDefault="0014541B" w:rsidP="003D3541">
            <w:pPr>
              <w:shd w:val="clear" w:color="auto" w:fill="FFFFFF"/>
              <w:spacing w:after="0" w:line="276" w:lineRule="auto"/>
              <w:ind w:left="40" w:right="40"/>
              <w:jc w:val="right"/>
              <w:rPr>
                <w:rFonts w:ascii="Times New Roman" w:eastAsia="Times New Roman" w:hAnsi="Times New Roman" w:cs="Times New Roman"/>
                <w:bCs/>
                <w:sz w:val="20"/>
                <w:szCs w:val="20"/>
              </w:rPr>
            </w:pPr>
            <w:r w:rsidRPr="003D3541">
              <w:rPr>
                <w:rFonts w:ascii="Times New Roman" w:eastAsia="Times New Roman" w:hAnsi="Times New Roman" w:cs="Times New Roman"/>
                <w:bCs/>
                <w:sz w:val="20"/>
                <w:szCs w:val="20"/>
              </w:rPr>
              <w:t>18,500,000</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91D" w14:textId="77777777" w:rsidR="009E2F47" w:rsidRPr="003D3541" w:rsidRDefault="0014541B" w:rsidP="003D3541">
            <w:pPr>
              <w:shd w:val="clear" w:color="auto" w:fill="FFFFFF"/>
              <w:spacing w:after="0" w:line="276" w:lineRule="auto"/>
              <w:ind w:left="40" w:right="40"/>
              <w:jc w:val="right"/>
              <w:rPr>
                <w:rFonts w:ascii="Times New Roman" w:eastAsia="Times New Roman" w:hAnsi="Times New Roman" w:cs="Times New Roman"/>
                <w:bCs/>
                <w:sz w:val="20"/>
                <w:szCs w:val="20"/>
              </w:rPr>
            </w:pPr>
            <w:r w:rsidRPr="003D3541">
              <w:rPr>
                <w:rFonts w:ascii="Times New Roman" w:eastAsia="Times New Roman" w:hAnsi="Times New Roman" w:cs="Times New Roman"/>
                <w:bCs/>
                <w:sz w:val="20"/>
                <w:szCs w:val="20"/>
              </w:rPr>
              <w:t>28,000,000</w:t>
            </w:r>
          </w:p>
        </w:tc>
        <w:tc>
          <w:tcPr>
            <w:tcW w:w="873"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191E" w14:textId="77777777" w:rsidR="009E2F47" w:rsidRPr="003D3541" w:rsidRDefault="0014541B" w:rsidP="003D3541">
            <w:pPr>
              <w:shd w:val="clear" w:color="auto" w:fill="FFFFFF"/>
              <w:spacing w:after="0" w:line="276" w:lineRule="auto"/>
              <w:ind w:left="40" w:right="40"/>
              <w:jc w:val="right"/>
              <w:rPr>
                <w:rFonts w:ascii="Times New Roman" w:eastAsia="Times New Roman" w:hAnsi="Times New Roman" w:cs="Times New Roman"/>
                <w:bCs/>
                <w:sz w:val="20"/>
                <w:szCs w:val="20"/>
              </w:rPr>
            </w:pPr>
            <w:r w:rsidRPr="003D3541">
              <w:rPr>
                <w:rFonts w:ascii="Times New Roman" w:eastAsia="Times New Roman" w:hAnsi="Times New Roman" w:cs="Times New Roman"/>
                <w:bCs/>
                <w:sz w:val="20"/>
                <w:szCs w:val="20"/>
              </w:rPr>
              <w:t>34,300,000</w:t>
            </w:r>
          </w:p>
        </w:tc>
      </w:tr>
      <w:tr w:rsidR="009E2F47" w:rsidRPr="003D3541" w14:paraId="35557705" w14:textId="77777777" w:rsidTr="003D3541">
        <w:trPr>
          <w:trHeight w:val="555"/>
        </w:trPr>
        <w:tc>
          <w:tcPr>
            <w:tcW w:w="2381"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91F" w14:textId="387E3B4C" w:rsidR="009E2F47" w:rsidRPr="003D3541" w:rsidRDefault="0014541B" w:rsidP="003D3541">
            <w:pPr>
              <w:shd w:val="clear" w:color="auto" w:fill="FFFFFF"/>
              <w:spacing w:after="0" w:line="276" w:lineRule="auto"/>
              <w:ind w:left="40" w:right="40"/>
              <w:rPr>
                <w:rFonts w:ascii="Times New Roman" w:eastAsia="Times New Roman" w:hAnsi="Times New Roman" w:cs="Times New Roman"/>
                <w:bCs/>
                <w:sz w:val="20"/>
                <w:szCs w:val="20"/>
              </w:rPr>
            </w:pPr>
            <w:r w:rsidRPr="003D3541">
              <w:rPr>
                <w:rFonts w:ascii="Times New Roman" w:eastAsia="Times New Roman" w:hAnsi="Times New Roman" w:cs="Times New Roman"/>
                <w:bCs/>
                <w:sz w:val="20"/>
                <w:szCs w:val="20"/>
              </w:rPr>
              <w:t>0707014310 Ward Development Services</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920" w14:textId="77777777" w:rsidR="009E2F47" w:rsidRPr="003D3541" w:rsidRDefault="0014541B" w:rsidP="003D3541">
            <w:pPr>
              <w:shd w:val="clear" w:color="auto" w:fill="FFFFFF"/>
              <w:spacing w:after="0" w:line="276" w:lineRule="auto"/>
              <w:ind w:left="40" w:right="40"/>
              <w:jc w:val="right"/>
              <w:rPr>
                <w:rFonts w:ascii="Times New Roman" w:eastAsia="Times New Roman" w:hAnsi="Times New Roman" w:cs="Times New Roman"/>
                <w:bCs/>
                <w:sz w:val="20"/>
                <w:szCs w:val="20"/>
              </w:rPr>
            </w:pPr>
            <w:r w:rsidRPr="003D3541">
              <w:rPr>
                <w:rFonts w:ascii="Times New Roman" w:eastAsia="Times New Roman" w:hAnsi="Times New Roman" w:cs="Times New Roman"/>
                <w:bCs/>
                <w:sz w:val="20"/>
                <w:szCs w:val="20"/>
              </w:rPr>
              <w:t>12,500,000</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921" w14:textId="77777777" w:rsidR="009E2F47" w:rsidRPr="003D3541" w:rsidRDefault="0014541B" w:rsidP="003D3541">
            <w:pPr>
              <w:shd w:val="clear" w:color="auto" w:fill="FFFFFF"/>
              <w:spacing w:after="0" w:line="276" w:lineRule="auto"/>
              <w:ind w:left="40" w:right="40"/>
              <w:jc w:val="right"/>
              <w:rPr>
                <w:rFonts w:ascii="Times New Roman" w:eastAsia="Times New Roman" w:hAnsi="Times New Roman" w:cs="Times New Roman"/>
                <w:bCs/>
                <w:sz w:val="20"/>
                <w:szCs w:val="20"/>
              </w:rPr>
            </w:pPr>
            <w:r w:rsidRPr="003D3541">
              <w:rPr>
                <w:rFonts w:ascii="Times New Roman" w:eastAsia="Times New Roman" w:hAnsi="Times New Roman" w:cs="Times New Roman"/>
                <w:bCs/>
                <w:sz w:val="20"/>
                <w:szCs w:val="20"/>
              </w:rPr>
              <w:t>12,875,000</w:t>
            </w:r>
          </w:p>
        </w:tc>
        <w:tc>
          <w:tcPr>
            <w:tcW w:w="873"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1922" w14:textId="77777777" w:rsidR="009E2F47" w:rsidRPr="003D3541" w:rsidRDefault="0014541B" w:rsidP="003D3541">
            <w:pPr>
              <w:shd w:val="clear" w:color="auto" w:fill="FFFFFF"/>
              <w:spacing w:after="0" w:line="276" w:lineRule="auto"/>
              <w:ind w:left="40" w:right="40"/>
              <w:jc w:val="right"/>
              <w:rPr>
                <w:rFonts w:ascii="Times New Roman" w:eastAsia="Times New Roman" w:hAnsi="Times New Roman" w:cs="Times New Roman"/>
                <w:bCs/>
                <w:sz w:val="20"/>
                <w:szCs w:val="20"/>
              </w:rPr>
            </w:pPr>
            <w:r w:rsidRPr="003D3541">
              <w:rPr>
                <w:rFonts w:ascii="Times New Roman" w:eastAsia="Times New Roman" w:hAnsi="Times New Roman" w:cs="Times New Roman"/>
                <w:bCs/>
                <w:sz w:val="20"/>
                <w:szCs w:val="20"/>
              </w:rPr>
              <w:t>13,261,250</w:t>
            </w:r>
          </w:p>
        </w:tc>
      </w:tr>
      <w:tr w:rsidR="009E2F47" w:rsidRPr="003D3541" w14:paraId="2AC3CE10" w14:textId="77777777" w:rsidTr="003D3541">
        <w:trPr>
          <w:trHeight w:val="825"/>
        </w:trPr>
        <w:tc>
          <w:tcPr>
            <w:tcW w:w="2381" w:type="pc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1923" w14:textId="77777777" w:rsidR="009E2F47" w:rsidRPr="003D3541" w:rsidRDefault="0014541B" w:rsidP="003D3541">
            <w:pPr>
              <w:shd w:val="clear" w:color="auto" w:fill="FFFFFF"/>
              <w:spacing w:after="0" w:line="276" w:lineRule="auto"/>
              <w:ind w:left="40" w:right="40"/>
              <w:rPr>
                <w:rFonts w:ascii="Times New Roman" w:eastAsia="Times New Roman" w:hAnsi="Times New Roman" w:cs="Times New Roman"/>
                <w:b/>
                <w:sz w:val="20"/>
                <w:szCs w:val="20"/>
              </w:rPr>
            </w:pPr>
            <w:r w:rsidRPr="003D3541">
              <w:rPr>
                <w:rFonts w:ascii="Times New Roman" w:eastAsia="Times New Roman" w:hAnsi="Times New Roman" w:cs="Times New Roman"/>
                <w:b/>
                <w:sz w:val="20"/>
                <w:szCs w:val="20"/>
              </w:rPr>
              <w:t>Total Expenditure for Vote 4319000000 AGRICULTURE AND AGRIBUSINESS</w:t>
            </w:r>
          </w:p>
        </w:tc>
        <w:tc>
          <w:tcPr>
            <w:tcW w:w="873" w:type="pc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1924" w14:textId="77777777" w:rsidR="009E2F47" w:rsidRPr="003D3541" w:rsidRDefault="0014541B" w:rsidP="003D3541">
            <w:pPr>
              <w:shd w:val="clear" w:color="auto" w:fill="FFFFFF"/>
              <w:spacing w:after="0" w:line="276" w:lineRule="auto"/>
              <w:ind w:left="40" w:right="40"/>
              <w:jc w:val="right"/>
              <w:rPr>
                <w:rFonts w:ascii="Times New Roman" w:eastAsia="Times New Roman" w:hAnsi="Times New Roman" w:cs="Times New Roman"/>
                <w:b/>
                <w:sz w:val="20"/>
                <w:szCs w:val="20"/>
              </w:rPr>
            </w:pPr>
            <w:r w:rsidRPr="003D3541">
              <w:rPr>
                <w:rFonts w:ascii="Times New Roman" w:eastAsia="Times New Roman" w:hAnsi="Times New Roman" w:cs="Times New Roman"/>
                <w:b/>
                <w:sz w:val="20"/>
                <w:szCs w:val="20"/>
              </w:rPr>
              <w:t>731,657,218</w:t>
            </w:r>
          </w:p>
        </w:tc>
        <w:tc>
          <w:tcPr>
            <w:tcW w:w="873" w:type="pc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1925" w14:textId="77777777" w:rsidR="009E2F47" w:rsidRPr="003D3541" w:rsidRDefault="0014541B" w:rsidP="003D3541">
            <w:pPr>
              <w:shd w:val="clear" w:color="auto" w:fill="FFFFFF"/>
              <w:spacing w:after="0" w:line="276" w:lineRule="auto"/>
              <w:ind w:left="40" w:right="40"/>
              <w:jc w:val="right"/>
              <w:rPr>
                <w:rFonts w:ascii="Times New Roman" w:eastAsia="Times New Roman" w:hAnsi="Times New Roman" w:cs="Times New Roman"/>
                <w:b/>
                <w:sz w:val="20"/>
                <w:szCs w:val="20"/>
              </w:rPr>
            </w:pPr>
            <w:r w:rsidRPr="003D3541">
              <w:rPr>
                <w:rFonts w:ascii="Times New Roman" w:eastAsia="Times New Roman" w:hAnsi="Times New Roman" w:cs="Times New Roman"/>
                <w:b/>
                <w:sz w:val="20"/>
                <w:szCs w:val="20"/>
              </w:rPr>
              <w:t>851,313,115</w:t>
            </w:r>
          </w:p>
        </w:tc>
        <w:tc>
          <w:tcPr>
            <w:tcW w:w="873"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1926" w14:textId="77777777" w:rsidR="009E2F47" w:rsidRPr="003D3541" w:rsidRDefault="0014541B" w:rsidP="003D3541">
            <w:pPr>
              <w:shd w:val="clear" w:color="auto" w:fill="FFFFFF"/>
              <w:spacing w:after="0" w:line="276" w:lineRule="auto"/>
              <w:ind w:left="40" w:right="40"/>
              <w:jc w:val="right"/>
              <w:rPr>
                <w:rFonts w:ascii="Times New Roman" w:eastAsia="Times New Roman" w:hAnsi="Times New Roman" w:cs="Times New Roman"/>
                <w:b/>
                <w:sz w:val="20"/>
                <w:szCs w:val="20"/>
              </w:rPr>
            </w:pPr>
            <w:r w:rsidRPr="003D3541">
              <w:rPr>
                <w:rFonts w:ascii="Times New Roman" w:eastAsia="Times New Roman" w:hAnsi="Times New Roman" w:cs="Times New Roman"/>
                <w:b/>
                <w:sz w:val="20"/>
                <w:szCs w:val="20"/>
              </w:rPr>
              <w:t>944,772,510</w:t>
            </w:r>
          </w:p>
        </w:tc>
      </w:tr>
    </w:tbl>
    <w:p w14:paraId="00001927" w14:textId="77777777" w:rsidR="009E2F47" w:rsidRPr="00724B0D" w:rsidRDefault="009E2F47" w:rsidP="00724B0D">
      <w:pPr>
        <w:spacing w:line="276" w:lineRule="auto"/>
        <w:rPr>
          <w:rFonts w:ascii="Times New Roman" w:hAnsi="Times New Roman" w:cs="Times New Roman"/>
        </w:rPr>
      </w:pPr>
    </w:p>
    <w:p w14:paraId="00001929" w14:textId="46E2D788" w:rsidR="009E2F47" w:rsidRPr="007F38FA" w:rsidRDefault="0014541B" w:rsidP="007F38FA">
      <w:pPr>
        <w:shd w:val="clear" w:color="auto" w:fill="FFFFFF"/>
        <w:spacing w:after="0" w:line="276" w:lineRule="auto"/>
        <w:ind w:left="20" w:right="4"/>
        <w:rPr>
          <w:rFonts w:ascii="Times New Roman" w:eastAsia="Times New Roman" w:hAnsi="Times New Roman" w:cs="Times New Roman"/>
          <w:b/>
          <w:sz w:val="24"/>
          <w:szCs w:val="24"/>
        </w:rPr>
      </w:pPr>
      <w:r w:rsidRPr="007F38FA">
        <w:rPr>
          <w:rFonts w:ascii="Times New Roman" w:eastAsia="Times New Roman" w:hAnsi="Times New Roman" w:cs="Times New Roman"/>
          <w:b/>
          <w:sz w:val="24"/>
          <w:szCs w:val="24"/>
        </w:rPr>
        <w:lastRenderedPageBreak/>
        <w:t>G: Summary of Expenditure by Vote and Economic Classification, 2023/2024 - 2025/2026</w:t>
      </w:r>
    </w:p>
    <w:tbl>
      <w:tblPr>
        <w:tblStyle w:val="afff6"/>
        <w:tblW w:w="5000" w:type="pct"/>
        <w:tblBorders>
          <w:top w:val="nil"/>
          <w:left w:val="nil"/>
          <w:bottom w:val="nil"/>
          <w:right w:val="nil"/>
          <w:insideH w:val="nil"/>
          <w:insideV w:val="nil"/>
        </w:tblBorders>
        <w:tblLook w:val="0600" w:firstRow="0" w:lastRow="0" w:firstColumn="0" w:lastColumn="0" w:noHBand="1" w:noVBand="1"/>
      </w:tblPr>
      <w:tblGrid>
        <w:gridCol w:w="4338"/>
        <w:gridCol w:w="1677"/>
        <w:gridCol w:w="1694"/>
        <w:gridCol w:w="1631"/>
      </w:tblGrid>
      <w:tr w:rsidR="009E2F47" w:rsidRPr="00724B0D" w14:paraId="34C50E16" w14:textId="77777777" w:rsidTr="007F38FA">
        <w:trPr>
          <w:trHeight w:val="285"/>
          <w:tblHeader/>
        </w:trPr>
        <w:tc>
          <w:tcPr>
            <w:tcW w:w="2322"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192A" w14:textId="77777777" w:rsidR="009E2F47" w:rsidRPr="00724B0D" w:rsidRDefault="0014541B" w:rsidP="00724B0D">
            <w:pPr>
              <w:spacing w:after="0" w:line="276" w:lineRule="auto"/>
              <w:ind w:left="60" w:right="40"/>
              <w:jc w:val="center"/>
              <w:rPr>
                <w:rFonts w:ascii="Times New Roman" w:eastAsia="Times New Roman" w:hAnsi="Times New Roman" w:cs="Times New Roman"/>
                <w:b/>
              </w:rPr>
            </w:pPr>
            <w:r w:rsidRPr="00724B0D">
              <w:rPr>
                <w:rFonts w:ascii="Times New Roman" w:eastAsia="Times New Roman" w:hAnsi="Times New Roman" w:cs="Times New Roman"/>
                <w:b/>
              </w:rPr>
              <w:t>Economic Classification</w:t>
            </w:r>
          </w:p>
        </w:tc>
        <w:tc>
          <w:tcPr>
            <w:tcW w:w="898" w:type="pct"/>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92B" w14:textId="77777777" w:rsidR="009E2F47" w:rsidRPr="00724B0D" w:rsidRDefault="0014541B" w:rsidP="00724B0D">
            <w:pPr>
              <w:spacing w:after="0" w:line="276" w:lineRule="auto"/>
              <w:ind w:left="60" w:right="40"/>
              <w:jc w:val="center"/>
              <w:rPr>
                <w:rFonts w:ascii="Times New Roman" w:eastAsia="Times New Roman" w:hAnsi="Times New Roman" w:cs="Times New Roman"/>
                <w:b/>
              </w:rPr>
            </w:pPr>
            <w:r w:rsidRPr="00724B0D">
              <w:rPr>
                <w:rFonts w:ascii="Times New Roman" w:eastAsia="Times New Roman" w:hAnsi="Times New Roman" w:cs="Times New Roman"/>
                <w:b/>
              </w:rPr>
              <w:t>Estimates</w:t>
            </w:r>
          </w:p>
        </w:tc>
        <w:tc>
          <w:tcPr>
            <w:tcW w:w="1780" w:type="pct"/>
            <w:gridSpan w:val="2"/>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92C" w14:textId="77777777" w:rsidR="009E2F47" w:rsidRPr="00724B0D" w:rsidRDefault="0014541B" w:rsidP="00724B0D">
            <w:pPr>
              <w:spacing w:after="0" w:line="276" w:lineRule="auto"/>
              <w:ind w:left="60" w:right="40"/>
              <w:jc w:val="center"/>
              <w:rPr>
                <w:rFonts w:ascii="Times New Roman" w:eastAsia="Times New Roman" w:hAnsi="Times New Roman" w:cs="Times New Roman"/>
                <w:b/>
              </w:rPr>
            </w:pPr>
            <w:r w:rsidRPr="00724B0D">
              <w:rPr>
                <w:rFonts w:ascii="Times New Roman" w:eastAsia="Times New Roman" w:hAnsi="Times New Roman" w:cs="Times New Roman"/>
                <w:b/>
              </w:rPr>
              <w:t>Projected Estimates</w:t>
            </w:r>
          </w:p>
        </w:tc>
      </w:tr>
      <w:tr w:rsidR="009E2F47" w:rsidRPr="00724B0D" w14:paraId="06BA2668" w14:textId="77777777" w:rsidTr="007F38FA">
        <w:trPr>
          <w:trHeight w:val="285"/>
          <w:tblHeader/>
        </w:trPr>
        <w:tc>
          <w:tcPr>
            <w:tcW w:w="2322" w:type="pct"/>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192E" w14:textId="77777777" w:rsidR="009E2F47" w:rsidRPr="00724B0D" w:rsidRDefault="009E2F47" w:rsidP="00724B0D">
            <w:pPr>
              <w:spacing w:line="276" w:lineRule="auto"/>
              <w:ind w:left="20"/>
              <w:rPr>
                <w:rFonts w:ascii="Times New Roman" w:hAnsi="Times New Roman" w:cs="Times New Roman"/>
              </w:rPr>
            </w:pPr>
          </w:p>
        </w:tc>
        <w:tc>
          <w:tcPr>
            <w:tcW w:w="898"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92F" w14:textId="77777777" w:rsidR="009E2F47" w:rsidRPr="00724B0D" w:rsidRDefault="0014541B" w:rsidP="00724B0D">
            <w:pPr>
              <w:spacing w:after="0" w:line="276" w:lineRule="auto"/>
              <w:ind w:left="60" w:right="40"/>
              <w:jc w:val="center"/>
              <w:rPr>
                <w:rFonts w:ascii="Times New Roman" w:eastAsia="Times New Roman" w:hAnsi="Times New Roman" w:cs="Times New Roman"/>
                <w:b/>
              </w:rPr>
            </w:pPr>
            <w:r w:rsidRPr="00724B0D">
              <w:rPr>
                <w:rFonts w:ascii="Times New Roman" w:eastAsia="Times New Roman" w:hAnsi="Times New Roman" w:cs="Times New Roman"/>
                <w:b/>
              </w:rPr>
              <w:t>2023/2024</w:t>
            </w:r>
          </w:p>
        </w:tc>
        <w:tc>
          <w:tcPr>
            <w:tcW w:w="907"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930" w14:textId="77777777" w:rsidR="009E2F47" w:rsidRPr="00724B0D" w:rsidRDefault="0014541B" w:rsidP="00724B0D">
            <w:pPr>
              <w:spacing w:after="0" w:line="276" w:lineRule="auto"/>
              <w:ind w:left="60" w:right="40"/>
              <w:jc w:val="center"/>
              <w:rPr>
                <w:rFonts w:ascii="Times New Roman" w:eastAsia="Times New Roman" w:hAnsi="Times New Roman" w:cs="Times New Roman"/>
                <w:b/>
              </w:rPr>
            </w:pPr>
            <w:r w:rsidRPr="00724B0D">
              <w:rPr>
                <w:rFonts w:ascii="Times New Roman" w:eastAsia="Times New Roman" w:hAnsi="Times New Roman" w:cs="Times New Roman"/>
                <w:b/>
              </w:rPr>
              <w:t>2024/2025</w:t>
            </w:r>
          </w:p>
        </w:tc>
        <w:tc>
          <w:tcPr>
            <w:tcW w:w="873"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931" w14:textId="77777777" w:rsidR="009E2F47" w:rsidRPr="00724B0D" w:rsidRDefault="0014541B" w:rsidP="00724B0D">
            <w:pPr>
              <w:spacing w:after="0" w:line="276" w:lineRule="auto"/>
              <w:ind w:left="60" w:right="40"/>
              <w:jc w:val="center"/>
              <w:rPr>
                <w:rFonts w:ascii="Times New Roman" w:eastAsia="Times New Roman" w:hAnsi="Times New Roman" w:cs="Times New Roman"/>
                <w:b/>
              </w:rPr>
            </w:pPr>
            <w:r w:rsidRPr="00724B0D">
              <w:rPr>
                <w:rFonts w:ascii="Times New Roman" w:eastAsia="Times New Roman" w:hAnsi="Times New Roman" w:cs="Times New Roman"/>
                <w:b/>
              </w:rPr>
              <w:t>2025/2026</w:t>
            </w:r>
          </w:p>
        </w:tc>
      </w:tr>
      <w:tr w:rsidR="009E2F47" w:rsidRPr="00724B0D" w14:paraId="2E60110A" w14:textId="77777777" w:rsidTr="007F38FA">
        <w:trPr>
          <w:trHeight w:val="285"/>
        </w:trPr>
        <w:tc>
          <w:tcPr>
            <w:tcW w:w="2322"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1932" w14:textId="77777777" w:rsidR="009E2F47" w:rsidRPr="00724B0D" w:rsidRDefault="0014541B" w:rsidP="00724B0D">
            <w:pPr>
              <w:spacing w:after="0" w:line="276" w:lineRule="auto"/>
              <w:ind w:left="60" w:right="40"/>
              <w:rPr>
                <w:rFonts w:ascii="Times New Roman" w:eastAsia="Times New Roman" w:hAnsi="Times New Roman" w:cs="Times New Roman"/>
                <w:b/>
              </w:rPr>
            </w:pPr>
            <w:r w:rsidRPr="00724B0D">
              <w:rPr>
                <w:rFonts w:ascii="Times New Roman" w:eastAsia="Times New Roman" w:hAnsi="Times New Roman" w:cs="Times New Roman"/>
                <w:b/>
              </w:rPr>
              <w:t xml:space="preserve"> </w:t>
            </w:r>
          </w:p>
        </w:tc>
        <w:tc>
          <w:tcPr>
            <w:tcW w:w="898"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933" w14:textId="77777777" w:rsidR="009E2F47" w:rsidRPr="00724B0D" w:rsidRDefault="0014541B" w:rsidP="00724B0D">
            <w:pPr>
              <w:spacing w:after="0" w:line="276" w:lineRule="auto"/>
              <w:ind w:left="60" w:right="40"/>
              <w:jc w:val="center"/>
              <w:rPr>
                <w:rFonts w:ascii="Times New Roman" w:eastAsia="Times New Roman" w:hAnsi="Times New Roman" w:cs="Times New Roman"/>
                <w:b/>
              </w:rPr>
            </w:pPr>
            <w:r w:rsidRPr="00724B0D">
              <w:rPr>
                <w:rFonts w:ascii="Times New Roman" w:eastAsia="Times New Roman" w:hAnsi="Times New Roman" w:cs="Times New Roman"/>
                <w:b/>
              </w:rPr>
              <w:t>KShs.</w:t>
            </w:r>
          </w:p>
        </w:tc>
        <w:tc>
          <w:tcPr>
            <w:tcW w:w="907"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934" w14:textId="77777777" w:rsidR="009E2F47" w:rsidRPr="00724B0D" w:rsidRDefault="0014541B" w:rsidP="00724B0D">
            <w:pPr>
              <w:spacing w:after="0" w:line="276" w:lineRule="auto"/>
              <w:ind w:left="60" w:right="40"/>
              <w:jc w:val="center"/>
              <w:rPr>
                <w:rFonts w:ascii="Times New Roman" w:eastAsia="Times New Roman" w:hAnsi="Times New Roman" w:cs="Times New Roman"/>
                <w:b/>
              </w:rPr>
            </w:pPr>
            <w:r w:rsidRPr="00724B0D">
              <w:rPr>
                <w:rFonts w:ascii="Times New Roman" w:eastAsia="Times New Roman" w:hAnsi="Times New Roman" w:cs="Times New Roman"/>
                <w:b/>
              </w:rPr>
              <w:t>KShs.</w:t>
            </w:r>
          </w:p>
        </w:tc>
        <w:tc>
          <w:tcPr>
            <w:tcW w:w="873"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935" w14:textId="77777777" w:rsidR="009E2F47" w:rsidRPr="00724B0D" w:rsidRDefault="0014541B" w:rsidP="00724B0D">
            <w:pPr>
              <w:spacing w:after="0" w:line="276" w:lineRule="auto"/>
              <w:ind w:left="60" w:right="40"/>
              <w:jc w:val="center"/>
              <w:rPr>
                <w:rFonts w:ascii="Times New Roman" w:eastAsia="Times New Roman" w:hAnsi="Times New Roman" w:cs="Times New Roman"/>
                <w:b/>
              </w:rPr>
            </w:pPr>
            <w:r w:rsidRPr="00724B0D">
              <w:rPr>
                <w:rFonts w:ascii="Times New Roman" w:eastAsia="Times New Roman" w:hAnsi="Times New Roman" w:cs="Times New Roman"/>
                <w:b/>
              </w:rPr>
              <w:t>KShs.</w:t>
            </w:r>
          </w:p>
        </w:tc>
      </w:tr>
      <w:tr w:rsidR="009E2F47" w:rsidRPr="00724B0D" w14:paraId="367A7B62" w14:textId="77777777" w:rsidTr="007F38FA">
        <w:trPr>
          <w:trHeight w:val="285"/>
        </w:trPr>
        <w:tc>
          <w:tcPr>
            <w:tcW w:w="2322"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1936" w14:textId="77777777" w:rsidR="009E2F47" w:rsidRPr="00724B0D" w:rsidRDefault="0014541B" w:rsidP="00724B0D">
            <w:pPr>
              <w:spacing w:after="0" w:line="276" w:lineRule="auto"/>
              <w:ind w:left="60" w:right="40"/>
              <w:rPr>
                <w:rFonts w:ascii="Times New Roman" w:eastAsia="Times New Roman" w:hAnsi="Times New Roman" w:cs="Times New Roman"/>
                <w:b/>
              </w:rPr>
            </w:pPr>
            <w:r w:rsidRPr="00724B0D">
              <w:rPr>
                <w:rFonts w:ascii="Times New Roman" w:eastAsia="Times New Roman" w:hAnsi="Times New Roman" w:cs="Times New Roman"/>
                <w:b/>
              </w:rPr>
              <w:t>Current Expenditure</w:t>
            </w:r>
          </w:p>
        </w:tc>
        <w:tc>
          <w:tcPr>
            <w:tcW w:w="898"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937" w14:textId="77777777" w:rsidR="009E2F47" w:rsidRPr="00724B0D" w:rsidRDefault="0014541B" w:rsidP="00724B0D">
            <w:pPr>
              <w:spacing w:after="0" w:line="276" w:lineRule="auto"/>
              <w:ind w:left="60" w:right="40"/>
              <w:jc w:val="right"/>
              <w:rPr>
                <w:rFonts w:ascii="Times New Roman" w:eastAsia="Times New Roman" w:hAnsi="Times New Roman" w:cs="Times New Roman"/>
                <w:b/>
              </w:rPr>
            </w:pPr>
            <w:r w:rsidRPr="00724B0D">
              <w:rPr>
                <w:rFonts w:ascii="Times New Roman" w:eastAsia="Times New Roman" w:hAnsi="Times New Roman" w:cs="Times New Roman"/>
                <w:b/>
              </w:rPr>
              <w:t>564,444,607</w:t>
            </w:r>
          </w:p>
        </w:tc>
        <w:tc>
          <w:tcPr>
            <w:tcW w:w="907"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938" w14:textId="77777777" w:rsidR="009E2F47" w:rsidRPr="00724B0D" w:rsidRDefault="0014541B" w:rsidP="00724B0D">
            <w:pPr>
              <w:spacing w:after="0" w:line="276" w:lineRule="auto"/>
              <w:ind w:left="60" w:right="40"/>
              <w:jc w:val="right"/>
              <w:rPr>
                <w:rFonts w:ascii="Times New Roman" w:eastAsia="Times New Roman" w:hAnsi="Times New Roman" w:cs="Times New Roman"/>
                <w:b/>
              </w:rPr>
            </w:pPr>
            <w:r w:rsidRPr="00724B0D">
              <w:rPr>
                <w:rFonts w:ascii="Times New Roman" w:eastAsia="Times New Roman" w:hAnsi="Times New Roman" w:cs="Times New Roman"/>
                <w:b/>
              </w:rPr>
              <w:t>580,228,115</w:t>
            </w:r>
          </w:p>
        </w:tc>
        <w:tc>
          <w:tcPr>
            <w:tcW w:w="873"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939" w14:textId="77777777" w:rsidR="009E2F47" w:rsidRPr="00724B0D" w:rsidRDefault="0014541B" w:rsidP="00724B0D">
            <w:pPr>
              <w:spacing w:after="0" w:line="276" w:lineRule="auto"/>
              <w:ind w:left="60" w:right="40"/>
              <w:jc w:val="right"/>
              <w:rPr>
                <w:rFonts w:ascii="Times New Roman" w:eastAsia="Times New Roman" w:hAnsi="Times New Roman" w:cs="Times New Roman"/>
                <w:b/>
              </w:rPr>
            </w:pPr>
            <w:r w:rsidRPr="00724B0D">
              <w:rPr>
                <w:rFonts w:ascii="Times New Roman" w:eastAsia="Times New Roman" w:hAnsi="Times New Roman" w:cs="Times New Roman"/>
                <w:b/>
              </w:rPr>
              <w:t>597,134,960</w:t>
            </w:r>
          </w:p>
        </w:tc>
      </w:tr>
      <w:tr w:rsidR="009E2F47" w:rsidRPr="00724B0D" w14:paraId="13DC34C6" w14:textId="77777777" w:rsidTr="007F38FA">
        <w:trPr>
          <w:trHeight w:val="285"/>
        </w:trPr>
        <w:tc>
          <w:tcPr>
            <w:tcW w:w="2322"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193A" w14:textId="77777777" w:rsidR="009E2F47" w:rsidRPr="00724B0D" w:rsidRDefault="0014541B" w:rsidP="00724B0D">
            <w:pPr>
              <w:spacing w:after="0" w:line="276" w:lineRule="auto"/>
              <w:ind w:left="60" w:right="40"/>
              <w:rPr>
                <w:rFonts w:ascii="Times New Roman" w:eastAsia="Times New Roman" w:hAnsi="Times New Roman" w:cs="Times New Roman"/>
              </w:rPr>
            </w:pPr>
            <w:r w:rsidRPr="00724B0D">
              <w:rPr>
                <w:rFonts w:ascii="Times New Roman" w:eastAsia="Times New Roman" w:hAnsi="Times New Roman" w:cs="Times New Roman"/>
              </w:rPr>
              <w:t>2100000 Compensation to Employees</w:t>
            </w:r>
          </w:p>
        </w:tc>
        <w:tc>
          <w:tcPr>
            <w:tcW w:w="898"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93B" w14:textId="77777777" w:rsidR="009E2F47" w:rsidRPr="00724B0D" w:rsidRDefault="0014541B" w:rsidP="00724B0D">
            <w:pPr>
              <w:spacing w:after="0" w:line="276" w:lineRule="auto"/>
              <w:ind w:left="60" w:right="40"/>
              <w:jc w:val="right"/>
              <w:rPr>
                <w:rFonts w:ascii="Times New Roman" w:eastAsia="Times New Roman" w:hAnsi="Times New Roman" w:cs="Times New Roman"/>
              </w:rPr>
            </w:pPr>
            <w:r w:rsidRPr="00724B0D">
              <w:rPr>
                <w:rFonts w:ascii="Times New Roman" w:eastAsia="Times New Roman" w:hAnsi="Times New Roman" w:cs="Times New Roman"/>
              </w:rPr>
              <w:t>210,649,507</w:t>
            </w:r>
          </w:p>
        </w:tc>
        <w:tc>
          <w:tcPr>
            <w:tcW w:w="907"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93C" w14:textId="77777777" w:rsidR="009E2F47" w:rsidRPr="00724B0D" w:rsidRDefault="0014541B" w:rsidP="00724B0D">
            <w:pPr>
              <w:spacing w:after="0" w:line="276" w:lineRule="auto"/>
              <w:ind w:left="60" w:right="40"/>
              <w:jc w:val="right"/>
              <w:rPr>
                <w:rFonts w:ascii="Times New Roman" w:eastAsia="Times New Roman" w:hAnsi="Times New Roman" w:cs="Times New Roman"/>
              </w:rPr>
            </w:pPr>
            <w:r w:rsidRPr="00724B0D">
              <w:rPr>
                <w:rFonts w:ascii="Times New Roman" w:eastAsia="Times New Roman" w:hAnsi="Times New Roman" w:cs="Times New Roman"/>
              </w:rPr>
              <w:t>216,968,992</w:t>
            </w:r>
          </w:p>
        </w:tc>
        <w:tc>
          <w:tcPr>
            <w:tcW w:w="873"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93D" w14:textId="77777777" w:rsidR="009E2F47" w:rsidRPr="00724B0D" w:rsidRDefault="0014541B" w:rsidP="00724B0D">
            <w:pPr>
              <w:spacing w:after="0" w:line="276" w:lineRule="auto"/>
              <w:ind w:left="60" w:right="40"/>
              <w:jc w:val="right"/>
              <w:rPr>
                <w:rFonts w:ascii="Times New Roman" w:eastAsia="Times New Roman" w:hAnsi="Times New Roman" w:cs="Times New Roman"/>
              </w:rPr>
            </w:pPr>
            <w:r w:rsidRPr="00724B0D">
              <w:rPr>
                <w:rFonts w:ascii="Times New Roman" w:eastAsia="Times New Roman" w:hAnsi="Times New Roman" w:cs="Times New Roman"/>
              </w:rPr>
              <w:t>223,478,063</w:t>
            </w:r>
          </w:p>
        </w:tc>
      </w:tr>
      <w:tr w:rsidR="009E2F47" w:rsidRPr="00724B0D" w14:paraId="01E13F10" w14:textId="77777777" w:rsidTr="007F38FA">
        <w:trPr>
          <w:trHeight w:val="285"/>
        </w:trPr>
        <w:tc>
          <w:tcPr>
            <w:tcW w:w="2322"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193E" w14:textId="77777777" w:rsidR="009E2F47" w:rsidRPr="00724B0D" w:rsidRDefault="0014541B" w:rsidP="00724B0D">
            <w:pPr>
              <w:spacing w:after="0" w:line="276" w:lineRule="auto"/>
              <w:ind w:left="60" w:right="40"/>
              <w:rPr>
                <w:rFonts w:ascii="Times New Roman" w:eastAsia="Times New Roman" w:hAnsi="Times New Roman" w:cs="Times New Roman"/>
              </w:rPr>
            </w:pPr>
            <w:r w:rsidRPr="00724B0D">
              <w:rPr>
                <w:rFonts w:ascii="Times New Roman" w:eastAsia="Times New Roman" w:hAnsi="Times New Roman" w:cs="Times New Roman"/>
              </w:rPr>
              <w:t>2200000 Use of Goods and Services</w:t>
            </w:r>
          </w:p>
        </w:tc>
        <w:tc>
          <w:tcPr>
            <w:tcW w:w="898"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93F" w14:textId="77777777" w:rsidR="009E2F47" w:rsidRPr="00724B0D" w:rsidRDefault="0014541B" w:rsidP="00724B0D">
            <w:pPr>
              <w:spacing w:after="0" w:line="276" w:lineRule="auto"/>
              <w:ind w:left="60" w:right="40"/>
              <w:jc w:val="right"/>
              <w:rPr>
                <w:rFonts w:ascii="Times New Roman" w:eastAsia="Times New Roman" w:hAnsi="Times New Roman" w:cs="Times New Roman"/>
              </w:rPr>
            </w:pPr>
            <w:r w:rsidRPr="00724B0D">
              <w:rPr>
                <w:rFonts w:ascii="Times New Roman" w:eastAsia="Times New Roman" w:hAnsi="Times New Roman" w:cs="Times New Roman"/>
              </w:rPr>
              <w:t>12,322,935</w:t>
            </w:r>
          </w:p>
        </w:tc>
        <w:tc>
          <w:tcPr>
            <w:tcW w:w="907"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940" w14:textId="77777777" w:rsidR="009E2F47" w:rsidRPr="00724B0D" w:rsidRDefault="0014541B" w:rsidP="00724B0D">
            <w:pPr>
              <w:spacing w:after="0" w:line="276" w:lineRule="auto"/>
              <w:ind w:left="60" w:right="40"/>
              <w:jc w:val="right"/>
              <w:rPr>
                <w:rFonts w:ascii="Times New Roman" w:eastAsia="Times New Roman" w:hAnsi="Times New Roman" w:cs="Times New Roman"/>
              </w:rPr>
            </w:pPr>
            <w:r w:rsidRPr="00724B0D">
              <w:rPr>
                <w:rFonts w:ascii="Times New Roman" w:eastAsia="Times New Roman" w:hAnsi="Times New Roman" w:cs="Times New Roman"/>
              </w:rPr>
              <w:t>12,795,623</w:t>
            </w:r>
          </w:p>
        </w:tc>
        <w:tc>
          <w:tcPr>
            <w:tcW w:w="873"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941" w14:textId="77777777" w:rsidR="009E2F47" w:rsidRPr="00724B0D" w:rsidRDefault="0014541B" w:rsidP="00724B0D">
            <w:pPr>
              <w:spacing w:after="0" w:line="276" w:lineRule="auto"/>
              <w:ind w:left="60" w:right="40"/>
              <w:jc w:val="right"/>
              <w:rPr>
                <w:rFonts w:ascii="Times New Roman" w:eastAsia="Times New Roman" w:hAnsi="Times New Roman" w:cs="Times New Roman"/>
              </w:rPr>
            </w:pPr>
            <w:r w:rsidRPr="00724B0D">
              <w:rPr>
                <w:rFonts w:ascii="Times New Roman" w:eastAsia="Times New Roman" w:hAnsi="Times New Roman" w:cs="Times New Roman"/>
              </w:rPr>
              <w:t>13,179,492</w:t>
            </w:r>
          </w:p>
        </w:tc>
      </w:tr>
      <w:tr w:rsidR="009E2F47" w:rsidRPr="00724B0D" w14:paraId="393D05F4" w14:textId="77777777" w:rsidTr="007F38FA">
        <w:trPr>
          <w:trHeight w:val="555"/>
        </w:trPr>
        <w:tc>
          <w:tcPr>
            <w:tcW w:w="2322"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1942" w14:textId="77777777" w:rsidR="009E2F47" w:rsidRPr="00724B0D" w:rsidRDefault="0014541B" w:rsidP="00724B0D">
            <w:pPr>
              <w:spacing w:after="0" w:line="276" w:lineRule="auto"/>
              <w:ind w:left="60" w:right="40"/>
              <w:rPr>
                <w:rFonts w:ascii="Times New Roman" w:eastAsia="Times New Roman" w:hAnsi="Times New Roman" w:cs="Times New Roman"/>
              </w:rPr>
            </w:pPr>
            <w:r w:rsidRPr="00724B0D">
              <w:rPr>
                <w:rFonts w:ascii="Times New Roman" w:eastAsia="Times New Roman" w:hAnsi="Times New Roman" w:cs="Times New Roman"/>
              </w:rPr>
              <w:t>2600000 Current Transfers to Govt. Agencies</w:t>
            </w:r>
          </w:p>
        </w:tc>
        <w:tc>
          <w:tcPr>
            <w:tcW w:w="898"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943" w14:textId="77777777" w:rsidR="009E2F47" w:rsidRPr="00724B0D" w:rsidRDefault="0014541B" w:rsidP="00724B0D">
            <w:pPr>
              <w:spacing w:after="0" w:line="276" w:lineRule="auto"/>
              <w:ind w:left="60" w:right="40"/>
              <w:jc w:val="right"/>
              <w:rPr>
                <w:rFonts w:ascii="Times New Roman" w:eastAsia="Times New Roman" w:hAnsi="Times New Roman" w:cs="Times New Roman"/>
              </w:rPr>
            </w:pPr>
            <w:r w:rsidRPr="00724B0D">
              <w:rPr>
                <w:rFonts w:ascii="Times New Roman" w:eastAsia="Times New Roman" w:hAnsi="Times New Roman" w:cs="Times New Roman"/>
              </w:rPr>
              <w:t>341,022,165</w:t>
            </w:r>
          </w:p>
        </w:tc>
        <w:tc>
          <w:tcPr>
            <w:tcW w:w="907"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944" w14:textId="77777777" w:rsidR="009E2F47" w:rsidRPr="00724B0D" w:rsidRDefault="0014541B" w:rsidP="00724B0D">
            <w:pPr>
              <w:spacing w:after="0" w:line="276" w:lineRule="auto"/>
              <w:ind w:left="60" w:right="40"/>
              <w:jc w:val="right"/>
              <w:rPr>
                <w:rFonts w:ascii="Times New Roman" w:eastAsia="Times New Roman" w:hAnsi="Times New Roman" w:cs="Times New Roman"/>
              </w:rPr>
            </w:pPr>
            <w:r w:rsidRPr="00724B0D">
              <w:rPr>
                <w:rFonts w:ascii="Times New Roman" w:eastAsia="Times New Roman" w:hAnsi="Times New Roman" w:cs="Times New Roman"/>
              </w:rPr>
              <w:t>350,000,000</w:t>
            </w:r>
          </w:p>
        </w:tc>
        <w:tc>
          <w:tcPr>
            <w:tcW w:w="873"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945" w14:textId="77777777" w:rsidR="009E2F47" w:rsidRPr="00724B0D" w:rsidRDefault="0014541B" w:rsidP="00724B0D">
            <w:pPr>
              <w:spacing w:after="0" w:line="276" w:lineRule="auto"/>
              <w:ind w:left="60" w:right="40"/>
              <w:jc w:val="right"/>
              <w:rPr>
                <w:rFonts w:ascii="Times New Roman" w:eastAsia="Times New Roman" w:hAnsi="Times New Roman" w:cs="Times New Roman"/>
              </w:rPr>
            </w:pPr>
            <w:r w:rsidRPr="00724B0D">
              <w:rPr>
                <w:rFonts w:ascii="Times New Roman" w:eastAsia="Times New Roman" w:hAnsi="Times New Roman" w:cs="Times New Roman"/>
              </w:rPr>
              <w:t>360,000,000</w:t>
            </w:r>
          </w:p>
        </w:tc>
      </w:tr>
      <w:tr w:rsidR="009E2F47" w:rsidRPr="00724B0D" w14:paraId="751A43DF" w14:textId="77777777" w:rsidTr="007F38FA">
        <w:trPr>
          <w:trHeight w:val="285"/>
        </w:trPr>
        <w:tc>
          <w:tcPr>
            <w:tcW w:w="2322"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1946" w14:textId="77777777" w:rsidR="009E2F47" w:rsidRPr="00724B0D" w:rsidRDefault="0014541B" w:rsidP="00724B0D">
            <w:pPr>
              <w:spacing w:after="0" w:line="276" w:lineRule="auto"/>
              <w:ind w:left="60" w:right="40"/>
              <w:rPr>
                <w:rFonts w:ascii="Times New Roman" w:eastAsia="Times New Roman" w:hAnsi="Times New Roman" w:cs="Times New Roman"/>
              </w:rPr>
            </w:pPr>
            <w:r w:rsidRPr="00724B0D">
              <w:rPr>
                <w:rFonts w:ascii="Times New Roman" w:eastAsia="Times New Roman" w:hAnsi="Times New Roman" w:cs="Times New Roman"/>
              </w:rPr>
              <w:t>3100000 Non Financial Assets</w:t>
            </w:r>
          </w:p>
        </w:tc>
        <w:tc>
          <w:tcPr>
            <w:tcW w:w="898"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947" w14:textId="77777777" w:rsidR="009E2F47" w:rsidRPr="00724B0D" w:rsidRDefault="0014541B" w:rsidP="00724B0D">
            <w:pPr>
              <w:spacing w:after="0" w:line="276" w:lineRule="auto"/>
              <w:ind w:left="60" w:right="40"/>
              <w:jc w:val="right"/>
              <w:rPr>
                <w:rFonts w:ascii="Times New Roman" w:eastAsia="Times New Roman" w:hAnsi="Times New Roman" w:cs="Times New Roman"/>
              </w:rPr>
            </w:pPr>
            <w:r w:rsidRPr="00724B0D">
              <w:rPr>
                <w:rFonts w:ascii="Times New Roman" w:eastAsia="Times New Roman" w:hAnsi="Times New Roman" w:cs="Times New Roman"/>
              </w:rPr>
              <w:t>450,000</w:t>
            </w:r>
          </w:p>
        </w:tc>
        <w:tc>
          <w:tcPr>
            <w:tcW w:w="907"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948" w14:textId="77777777" w:rsidR="009E2F47" w:rsidRPr="00724B0D" w:rsidRDefault="0014541B" w:rsidP="00724B0D">
            <w:pPr>
              <w:spacing w:after="0" w:line="276" w:lineRule="auto"/>
              <w:ind w:left="60" w:right="40"/>
              <w:jc w:val="right"/>
              <w:rPr>
                <w:rFonts w:ascii="Times New Roman" w:eastAsia="Times New Roman" w:hAnsi="Times New Roman" w:cs="Times New Roman"/>
              </w:rPr>
            </w:pPr>
            <w:r w:rsidRPr="00724B0D">
              <w:rPr>
                <w:rFonts w:ascii="Times New Roman" w:eastAsia="Times New Roman" w:hAnsi="Times New Roman" w:cs="Times New Roman"/>
              </w:rPr>
              <w:t>463,500</w:t>
            </w:r>
          </w:p>
        </w:tc>
        <w:tc>
          <w:tcPr>
            <w:tcW w:w="873"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949" w14:textId="77777777" w:rsidR="009E2F47" w:rsidRPr="00724B0D" w:rsidRDefault="0014541B" w:rsidP="00724B0D">
            <w:pPr>
              <w:spacing w:after="0" w:line="276" w:lineRule="auto"/>
              <w:ind w:left="60" w:right="40"/>
              <w:jc w:val="right"/>
              <w:rPr>
                <w:rFonts w:ascii="Times New Roman" w:eastAsia="Times New Roman" w:hAnsi="Times New Roman" w:cs="Times New Roman"/>
              </w:rPr>
            </w:pPr>
            <w:r w:rsidRPr="00724B0D">
              <w:rPr>
                <w:rFonts w:ascii="Times New Roman" w:eastAsia="Times New Roman" w:hAnsi="Times New Roman" w:cs="Times New Roman"/>
              </w:rPr>
              <w:t>477,405</w:t>
            </w:r>
          </w:p>
        </w:tc>
      </w:tr>
      <w:tr w:rsidR="009E2F47" w:rsidRPr="00724B0D" w14:paraId="0BAAB7E1" w14:textId="77777777" w:rsidTr="007F38FA">
        <w:trPr>
          <w:trHeight w:val="285"/>
        </w:trPr>
        <w:tc>
          <w:tcPr>
            <w:tcW w:w="2322"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194A" w14:textId="77777777" w:rsidR="009E2F47" w:rsidRPr="00724B0D" w:rsidRDefault="0014541B" w:rsidP="00724B0D">
            <w:pPr>
              <w:spacing w:after="0" w:line="276" w:lineRule="auto"/>
              <w:ind w:left="60" w:right="40"/>
              <w:rPr>
                <w:rFonts w:ascii="Times New Roman" w:eastAsia="Times New Roman" w:hAnsi="Times New Roman" w:cs="Times New Roman"/>
                <w:b/>
              </w:rPr>
            </w:pPr>
            <w:r w:rsidRPr="00724B0D">
              <w:rPr>
                <w:rFonts w:ascii="Times New Roman" w:eastAsia="Times New Roman" w:hAnsi="Times New Roman" w:cs="Times New Roman"/>
                <w:b/>
              </w:rPr>
              <w:t>Capital Expenditure</w:t>
            </w:r>
          </w:p>
        </w:tc>
        <w:tc>
          <w:tcPr>
            <w:tcW w:w="898"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94B" w14:textId="77777777" w:rsidR="009E2F47" w:rsidRPr="00724B0D" w:rsidRDefault="0014541B" w:rsidP="00724B0D">
            <w:pPr>
              <w:spacing w:after="0" w:line="276" w:lineRule="auto"/>
              <w:ind w:left="60" w:right="40"/>
              <w:jc w:val="right"/>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167,212,611</w:t>
            </w:r>
          </w:p>
        </w:tc>
        <w:tc>
          <w:tcPr>
            <w:tcW w:w="907"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94C" w14:textId="77777777" w:rsidR="009E2F47" w:rsidRPr="00724B0D" w:rsidRDefault="0014541B" w:rsidP="00724B0D">
            <w:pPr>
              <w:spacing w:after="0" w:line="276" w:lineRule="auto"/>
              <w:ind w:left="60" w:right="40"/>
              <w:jc w:val="right"/>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271,085,000</w:t>
            </w:r>
          </w:p>
        </w:tc>
        <w:tc>
          <w:tcPr>
            <w:tcW w:w="873"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94D" w14:textId="77777777" w:rsidR="009E2F47" w:rsidRPr="00724B0D" w:rsidRDefault="0014541B" w:rsidP="00724B0D">
            <w:pPr>
              <w:spacing w:after="0" w:line="276" w:lineRule="auto"/>
              <w:ind w:left="60" w:right="40"/>
              <w:jc w:val="right"/>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347,637,550</w:t>
            </w:r>
          </w:p>
        </w:tc>
      </w:tr>
      <w:tr w:rsidR="009E2F47" w:rsidRPr="00724B0D" w14:paraId="2F5CDB93" w14:textId="77777777" w:rsidTr="007F38FA">
        <w:trPr>
          <w:trHeight w:val="285"/>
        </w:trPr>
        <w:tc>
          <w:tcPr>
            <w:tcW w:w="2322"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194E" w14:textId="77777777" w:rsidR="009E2F47" w:rsidRPr="00724B0D" w:rsidRDefault="0014541B" w:rsidP="00724B0D">
            <w:pPr>
              <w:spacing w:after="0" w:line="276" w:lineRule="auto"/>
              <w:ind w:left="60" w:right="40"/>
              <w:rPr>
                <w:rFonts w:ascii="Times New Roman" w:eastAsia="Times New Roman" w:hAnsi="Times New Roman" w:cs="Times New Roman"/>
              </w:rPr>
            </w:pPr>
            <w:r w:rsidRPr="00724B0D">
              <w:rPr>
                <w:rFonts w:ascii="Times New Roman" w:eastAsia="Times New Roman" w:hAnsi="Times New Roman" w:cs="Times New Roman"/>
              </w:rPr>
              <w:t>2200000 Use of Goods and Services</w:t>
            </w:r>
          </w:p>
        </w:tc>
        <w:tc>
          <w:tcPr>
            <w:tcW w:w="898"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94F" w14:textId="77777777" w:rsidR="009E2F47" w:rsidRPr="00724B0D" w:rsidRDefault="0014541B" w:rsidP="00724B0D">
            <w:pPr>
              <w:spacing w:after="0" w:line="276" w:lineRule="auto"/>
              <w:ind w:left="60" w:right="40"/>
              <w:jc w:val="right"/>
              <w:rPr>
                <w:rFonts w:ascii="Times New Roman" w:eastAsia="Times New Roman" w:hAnsi="Times New Roman" w:cs="Times New Roman"/>
              </w:rPr>
            </w:pPr>
            <w:r w:rsidRPr="00724B0D">
              <w:rPr>
                <w:rFonts w:ascii="Times New Roman" w:eastAsia="Times New Roman" w:hAnsi="Times New Roman" w:cs="Times New Roman"/>
              </w:rPr>
              <w:t>10,000,000</w:t>
            </w:r>
          </w:p>
        </w:tc>
        <w:tc>
          <w:tcPr>
            <w:tcW w:w="907"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950" w14:textId="77777777" w:rsidR="009E2F47" w:rsidRPr="00724B0D" w:rsidRDefault="0014541B" w:rsidP="00724B0D">
            <w:pPr>
              <w:spacing w:after="0" w:line="276" w:lineRule="auto"/>
              <w:ind w:left="60" w:right="40"/>
              <w:jc w:val="right"/>
              <w:rPr>
                <w:rFonts w:ascii="Times New Roman" w:eastAsia="Times New Roman" w:hAnsi="Times New Roman" w:cs="Times New Roman"/>
              </w:rPr>
            </w:pPr>
            <w:r w:rsidRPr="00724B0D">
              <w:rPr>
                <w:rFonts w:ascii="Times New Roman" w:eastAsia="Times New Roman" w:hAnsi="Times New Roman" w:cs="Times New Roman"/>
              </w:rPr>
              <w:t>15,000,000</w:t>
            </w:r>
          </w:p>
        </w:tc>
        <w:tc>
          <w:tcPr>
            <w:tcW w:w="873"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951" w14:textId="77777777" w:rsidR="009E2F47" w:rsidRPr="00724B0D" w:rsidRDefault="0014541B" w:rsidP="00724B0D">
            <w:pPr>
              <w:spacing w:after="0" w:line="276" w:lineRule="auto"/>
              <w:ind w:left="60" w:right="40"/>
              <w:jc w:val="right"/>
              <w:rPr>
                <w:rFonts w:ascii="Times New Roman" w:eastAsia="Times New Roman" w:hAnsi="Times New Roman" w:cs="Times New Roman"/>
              </w:rPr>
            </w:pPr>
            <w:r w:rsidRPr="00724B0D">
              <w:rPr>
                <w:rFonts w:ascii="Times New Roman" w:eastAsia="Times New Roman" w:hAnsi="Times New Roman" w:cs="Times New Roman"/>
              </w:rPr>
              <w:t>14,500,000</w:t>
            </w:r>
          </w:p>
        </w:tc>
      </w:tr>
      <w:tr w:rsidR="009E2F47" w:rsidRPr="00724B0D" w14:paraId="18607005" w14:textId="77777777" w:rsidTr="007F38FA">
        <w:trPr>
          <w:trHeight w:val="555"/>
        </w:trPr>
        <w:tc>
          <w:tcPr>
            <w:tcW w:w="2322"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1952" w14:textId="77777777" w:rsidR="009E2F47" w:rsidRPr="00724B0D" w:rsidRDefault="0014541B" w:rsidP="00724B0D">
            <w:pPr>
              <w:spacing w:after="0" w:line="276" w:lineRule="auto"/>
              <w:ind w:left="60" w:right="40"/>
              <w:rPr>
                <w:rFonts w:ascii="Times New Roman" w:eastAsia="Times New Roman" w:hAnsi="Times New Roman" w:cs="Times New Roman"/>
              </w:rPr>
            </w:pPr>
            <w:r w:rsidRPr="00724B0D">
              <w:rPr>
                <w:rFonts w:ascii="Times New Roman" w:eastAsia="Times New Roman" w:hAnsi="Times New Roman" w:cs="Times New Roman"/>
              </w:rPr>
              <w:t>2600000 Capital Transfers to Govt. Agencies</w:t>
            </w:r>
          </w:p>
        </w:tc>
        <w:tc>
          <w:tcPr>
            <w:tcW w:w="898"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953" w14:textId="77777777" w:rsidR="009E2F47" w:rsidRPr="00724B0D" w:rsidRDefault="0014541B" w:rsidP="00724B0D">
            <w:pPr>
              <w:spacing w:after="0" w:line="276" w:lineRule="auto"/>
              <w:ind w:left="60" w:right="40"/>
              <w:jc w:val="right"/>
              <w:rPr>
                <w:rFonts w:ascii="Times New Roman" w:eastAsia="Times New Roman" w:hAnsi="Times New Roman" w:cs="Times New Roman"/>
              </w:rPr>
            </w:pPr>
            <w:r w:rsidRPr="00724B0D">
              <w:rPr>
                <w:rFonts w:ascii="Times New Roman" w:eastAsia="Times New Roman" w:hAnsi="Times New Roman" w:cs="Times New Roman"/>
              </w:rPr>
              <w:t>12,500,000</w:t>
            </w:r>
          </w:p>
        </w:tc>
        <w:tc>
          <w:tcPr>
            <w:tcW w:w="907"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954" w14:textId="77777777" w:rsidR="009E2F47" w:rsidRPr="00724B0D" w:rsidRDefault="0014541B" w:rsidP="00724B0D">
            <w:pPr>
              <w:spacing w:after="0" w:line="276" w:lineRule="auto"/>
              <w:ind w:left="60" w:right="40"/>
              <w:jc w:val="right"/>
              <w:rPr>
                <w:rFonts w:ascii="Times New Roman" w:eastAsia="Times New Roman" w:hAnsi="Times New Roman" w:cs="Times New Roman"/>
              </w:rPr>
            </w:pPr>
            <w:r w:rsidRPr="00724B0D">
              <w:rPr>
                <w:rFonts w:ascii="Times New Roman" w:eastAsia="Times New Roman" w:hAnsi="Times New Roman" w:cs="Times New Roman"/>
              </w:rPr>
              <w:t>12,875,000</w:t>
            </w:r>
          </w:p>
        </w:tc>
        <w:tc>
          <w:tcPr>
            <w:tcW w:w="873"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955" w14:textId="77777777" w:rsidR="009E2F47" w:rsidRPr="00724B0D" w:rsidRDefault="0014541B" w:rsidP="00724B0D">
            <w:pPr>
              <w:spacing w:after="0" w:line="276" w:lineRule="auto"/>
              <w:ind w:left="60" w:right="40"/>
              <w:jc w:val="right"/>
              <w:rPr>
                <w:rFonts w:ascii="Times New Roman" w:eastAsia="Times New Roman" w:hAnsi="Times New Roman" w:cs="Times New Roman"/>
              </w:rPr>
            </w:pPr>
            <w:r w:rsidRPr="00724B0D">
              <w:rPr>
                <w:rFonts w:ascii="Times New Roman" w:eastAsia="Times New Roman" w:hAnsi="Times New Roman" w:cs="Times New Roman"/>
              </w:rPr>
              <w:t>13,261,250</w:t>
            </w:r>
          </w:p>
        </w:tc>
      </w:tr>
      <w:tr w:rsidR="009E2F47" w:rsidRPr="00724B0D" w14:paraId="46B62C95" w14:textId="77777777" w:rsidTr="007F38FA">
        <w:trPr>
          <w:trHeight w:val="285"/>
        </w:trPr>
        <w:tc>
          <w:tcPr>
            <w:tcW w:w="2322"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1956" w14:textId="77777777" w:rsidR="009E2F47" w:rsidRPr="00724B0D" w:rsidRDefault="0014541B" w:rsidP="00724B0D">
            <w:pPr>
              <w:spacing w:after="0" w:line="276" w:lineRule="auto"/>
              <w:ind w:left="60" w:right="40"/>
              <w:rPr>
                <w:rFonts w:ascii="Times New Roman" w:eastAsia="Times New Roman" w:hAnsi="Times New Roman" w:cs="Times New Roman"/>
              </w:rPr>
            </w:pPr>
            <w:r w:rsidRPr="00724B0D">
              <w:rPr>
                <w:rFonts w:ascii="Times New Roman" w:eastAsia="Times New Roman" w:hAnsi="Times New Roman" w:cs="Times New Roman"/>
              </w:rPr>
              <w:t>3100000 Non Financial Assets</w:t>
            </w:r>
          </w:p>
        </w:tc>
        <w:tc>
          <w:tcPr>
            <w:tcW w:w="898"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957" w14:textId="77777777" w:rsidR="009E2F47" w:rsidRPr="00724B0D" w:rsidRDefault="0014541B" w:rsidP="00724B0D">
            <w:pPr>
              <w:spacing w:after="0" w:line="276" w:lineRule="auto"/>
              <w:ind w:left="60" w:right="40"/>
              <w:jc w:val="right"/>
              <w:rPr>
                <w:rFonts w:ascii="Times New Roman" w:eastAsia="Times New Roman" w:hAnsi="Times New Roman" w:cs="Times New Roman"/>
              </w:rPr>
            </w:pPr>
            <w:r w:rsidRPr="00724B0D">
              <w:rPr>
                <w:rFonts w:ascii="Times New Roman" w:eastAsia="Times New Roman" w:hAnsi="Times New Roman" w:cs="Times New Roman"/>
              </w:rPr>
              <w:t>144,712,611</w:t>
            </w:r>
          </w:p>
        </w:tc>
        <w:tc>
          <w:tcPr>
            <w:tcW w:w="907"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958" w14:textId="77777777" w:rsidR="009E2F47" w:rsidRPr="00724B0D" w:rsidRDefault="0014541B" w:rsidP="00724B0D">
            <w:pPr>
              <w:spacing w:after="0" w:line="276" w:lineRule="auto"/>
              <w:ind w:left="60" w:right="40"/>
              <w:jc w:val="right"/>
              <w:rPr>
                <w:rFonts w:ascii="Times New Roman" w:eastAsia="Times New Roman" w:hAnsi="Times New Roman" w:cs="Times New Roman"/>
              </w:rPr>
            </w:pPr>
            <w:r w:rsidRPr="00724B0D">
              <w:rPr>
                <w:rFonts w:ascii="Times New Roman" w:eastAsia="Times New Roman" w:hAnsi="Times New Roman" w:cs="Times New Roman"/>
              </w:rPr>
              <w:t>243,210,000</w:t>
            </w:r>
          </w:p>
        </w:tc>
        <w:tc>
          <w:tcPr>
            <w:tcW w:w="873"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959" w14:textId="77777777" w:rsidR="009E2F47" w:rsidRPr="00724B0D" w:rsidRDefault="0014541B" w:rsidP="00724B0D">
            <w:pPr>
              <w:spacing w:after="0" w:line="276" w:lineRule="auto"/>
              <w:ind w:left="60" w:right="40"/>
              <w:jc w:val="right"/>
              <w:rPr>
                <w:rFonts w:ascii="Times New Roman" w:eastAsia="Times New Roman" w:hAnsi="Times New Roman" w:cs="Times New Roman"/>
              </w:rPr>
            </w:pPr>
            <w:r w:rsidRPr="00724B0D">
              <w:rPr>
                <w:rFonts w:ascii="Times New Roman" w:eastAsia="Times New Roman" w:hAnsi="Times New Roman" w:cs="Times New Roman"/>
              </w:rPr>
              <w:t>319,876,300</w:t>
            </w:r>
          </w:p>
        </w:tc>
      </w:tr>
      <w:tr w:rsidR="009E2F47" w:rsidRPr="00724B0D" w14:paraId="55D935E1" w14:textId="77777777" w:rsidTr="007F38FA">
        <w:trPr>
          <w:trHeight w:val="255"/>
        </w:trPr>
        <w:tc>
          <w:tcPr>
            <w:tcW w:w="2322"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195A" w14:textId="77777777" w:rsidR="009E2F47" w:rsidRPr="00724B0D" w:rsidRDefault="0014541B" w:rsidP="00724B0D">
            <w:pPr>
              <w:spacing w:after="0" w:line="276" w:lineRule="auto"/>
              <w:ind w:left="60" w:right="4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Total Expenditure</w:t>
            </w:r>
          </w:p>
        </w:tc>
        <w:tc>
          <w:tcPr>
            <w:tcW w:w="898"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95B" w14:textId="77777777" w:rsidR="009E2F47" w:rsidRPr="00724B0D" w:rsidRDefault="0014541B" w:rsidP="00724B0D">
            <w:pPr>
              <w:spacing w:after="0" w:line="276" w:lineRule="auto"/>
              <w:ind w:left="60" w:right="40"/>
              <w:jc w:val="right"/>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731,657,218</w:t>
            </w:r>
          </w:p>
        </w:tc>
        <w:tc>
          <w:tcPr>
            <w:tcW w:w="907"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95C" w14:textId="77777777" w:rsidR="009E2F47" w:rsidRPr="00724B0D" w:rsidRDefault="0014541B" w:rsidP="00724B0D">
            <w:pPr>
              <w:spacing w:after="0" w:line="276" w:lineRule="auto"/>
              <w:ind w:left="60" w:right="40"/>
              <w:jc w:val="right"/>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851,313,115</w:t>
            </w:r>
          </w:p>
        </w:tc>
        <w:tc>
          <w:tcPr>
            <w:tcW w:w="873"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95D" w14:textId="77777777" w:rsidR="009E2F47" w:rsidRPr="00724B0D" w:rsidRDefault="0014541B" w:rsidP="00724B0D">
            <w:pPr>
              <w:spacing w:after="0" w:line="276" w:lineRule="auto"/>
              <w:ind w:left="60" w:right="40"/>
              <w:jc w:val="right"/>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944,772,510</w:t>
            </w:r>
          </w:p>
        </w:tc>
      </w:tr>
    </w:tbl>
    <w:p w14:paraId="0000195E" w14:textId="77777777" w:rsidR="009E2F47" w:rsidRPr="00035094" w:rsidRDefault="009E2F47" w:rsidP="00035094">
      <w:bookmarkStart w:id="31" w:name="_heading=h.ouvax1oz6efm" w:colFirst="0" w:colLast="0"/>
      <w:bookmarkEnd w:id="31"/>
    </w:p>
    <w:p w14:paraId="38F43371" w14:textId="73994C38" w:rsidR="007F38FA" w:rsidRPr="007F38FA" w:rsidRDefault="007F38FA" w:rsidP="007F38FA">
      <w:pPr>
        <w:spacing w:after="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H. </w:t>
      </w:r>
      <w:r w:rsidRPr="007F38FA">
        <w:rPr>
          <w:rFonts w:ascii="Times New Roman" w:hAnsi="Times New Roman" w:cs="Times New Roman"/>
          <w:b/>
          <w:bCs/>
          <w:sz w:val="24"/>
          <w:szCs w:val="24"/>
          <w:lang w:val="en-US"/>
        </w:rPr>
        <w:t>Summary of Expenditure by Vote, Programmes, 2023/2024 (KShs)</w:t>
      </w:r>
    </w:p>
    <w:tbl>
      <w:tblPr>
        <w:tblStyle w:val="afff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72"/>
        <w:gridCol w:w="3127"/>
        <w:gridCol w:w="1077"/>
        <w:gridCol w:w="1062"/>
        <w:gridCol w:w="1412"/>
      </w:tblGrid>
      <w:tr w:rsidR="009E2F47" w:rsidRPr="007F38FA" w14:paraId="70029DAE" w14:textId="77777777" w:rsidTr="007F38FA">
        <w:trPr>
          <w:trHeight w:val="345"/>
        </w:trPr>
        <w:tc>
          <w:tcPr>
            <w:tcW w:w="1429" w:type="pct"/>
            <w:vMerge w:val="restart"/>
            <w:shd w:val="clear" w:color="auto" w:fill="FFFFFF"/>
            <w:tcMar>
              <w:top w:w="0" w:type="dxa"/>
              <w:left w:w="0" w:type="dxa"/>
              <w:bottom w:w="0" w:type="dxa"/>
              <w:right w:w="0" w:type="dxa"/>
            </w:tcMar>
            <w:vAlign w:val="bottom"/>
          </w:tcPr>
          <w:p w14:paraId="00001960" w14:textId="59ACCADF" w:rsidR="009E2F47" w:rsidRPr="007F38FA" w:rsidRDefault="007F38FA" w:rsidP="007F38FA">
            <w:pPr>
              <w:spacing w:after="0" w:line="276" w:lineRule="auto"/>
              <w:ind w:left="20" w:right="20"/>
              <w:jc w:val="center"/>
              <w:rPr>
                <w:rFonts w:ascii="Times New Roman" w:eastAsia="Times New Roman" w:hAnsi="Times New Roman" w:cs="Times New Roman"/>
                <w:b/>
                <w:sz w:val="20"/>
                <w:szCs w:val="20"/>
              </w:rPr>
            </w:pPr>
            <w:bookmarkStart w:id="32" w:name="_heading=h.sdyi1d5r081e" w:colFirst="0" w:colLast="0"/>
            <w:bookmarkEnd w:id="32"/>
            <w:r w:rsidRPr="007F38FA">
              <w:rPr>
                <w:rFonts w:ascii="Times New Roman" w:eastAsia="Times New Roman" w:hAnsi="Times New Roman" w:cs="Times New Roman"/>
                <w:b/>
                <w:sz w:val="20"/>
                <w:szCs w:val="20"/>
              </w:rPr>
              <w:t>Vote Code Title</w:t>
            </w:r>
          </w:p>
        </w:tc>
        <w:tc>
          <w:tcPr>
            <w:tcW w:w="1672" w:type="pct"/>
            <w:vMerge w:val="restart"/>
            <w:shd w:val="clear" w:color="auto" w:fill="FFFFFF"/>
            <w:tcMar>
              <w:top w:w="0" w:type="dxa"/>
              <w:left w:w="0" w:type="dxa"/>
              <w:bottom w:w="0" w:type="dxa"/>
              <w:right w:w="0" w:type="dxa"/>
            </w:tcMar>
            <w:vAlign w:val="bottom"/>
          </w:tcPr>
          <w:p w14:paraId="5C3CE18F" w14:textId="77777777" w:rsidR="007F38FA" w:rsidRPr="007F38FA" w:rsidRDefault="007F38FA" w:rsidP="007F38FA">
            <w:pPr>
              <w:spacing w:after="0" w:line="276" w:lineRule="auto"/>
              <w:ind w:left="20" w:right="20"/>
              <w:jc w:val="center"/>
              <w:rPr>
                <w:rFonts w:ascii="Times New Roman" w:eastAsia="Times New Roman" w:hAnsi="Times New Roman" w:cs="Times New Roman"/>
                <w:b/>
                <w:sz w:val="20"/>
                <w:szCs w:val="20"/>
              </w:rPr>
            </w:pPr>
          </w:p>
          <w:p w14:paraId="4DAA61AB" w14:textId="77777777" w:rsidR="007F38FA" w:rsidRPr="007F38FA" w:rsidRDefault="007F38FA" w:rsidP="007F38FA">
            <w:pPr>
              <w:spacing w:after="0" w:line="276" w:lineRule="auto"/>
              <w:ind w:left="20" w:right="20"/>
              <w:jc w:val="center"/>
              <w:rPr>
                <w:rFonts w:ascii="Times New Roman" w:eastAsia="Times New Roman" w:hAnsi="Times New Roman" w:cs="Times New Roman"/>
                <w:b/>
                <w:sz w:val="20"/>
                <w:szCs w:val="20"/>
              </w:rPr>
            </w:pPr>
          </w:p>
          <w:p w14:paraId="00001961" w14:textId="3B0F4F68" w:rsidR="009E2F47" w:rsidRPr="007F38FA" w:rsidRDefault="007F38FA" w:rsidP="007F38FA">
            <w:pPr>
              <w:spacing w:after="0" w:line="276" w:lineRule="auto"/>
              <w:ind w:left="20" w:right="20"/>
              <w:jc w:val="center"/>
              <w:rPr>
                <w:rFonts w:ascii="Times New Roman" w:eastAsia="Times New Roman" w:hAnsi="Times New Roman" w:cs="Times New Roman"/>
                <w:b/>
                <w:sz w:val="20"/>
                <w:szCs w:val="20"/>
              </w:rPr>
            </w:pPr>
            <w:r w:rsidRPr="007F38FA">
              <w:rPr>
                <w:rFonts w:ascii="Times New Roman" w:eastAsia="Times New Roman" w:hAnsi="Times New Roman" w:cs="Times New Roman"/>
                <w:b/>
                <w:sz w:val="20"/>
                <w:szCs w:val="20"/>
              </w:rPr>
              <w:t xml:space="preserve">Programme Code </w:t>
            </w:r>
            <w:r>
              <w:rPr>
                <w:rFonts w:ascii="Times New Roman" w:eastAsia="Times New Roman" w:hAnsi="Times New Roman" w:cs="Times New Roman"/>
                <w:b/>
                <w:sz w:val="20"/>
                <w:szCs w:val="20"/>
                <w:lang w:val="en-US"/>
              </w:rPr>
              <w:t>a</w:t>
            </w:r>
            <w:r w:rsidRPr="007F38FA">
              <w:rPr>
                <w:rFonts w:ascii="Times New Roman" w:eastAsia="Times New Roman" w:hAnsi="Times New Roman" w:cs="Times New Roman"/>
                <w:b/>
                <w:sz w:val="20"/>
                <w:szCs w:val="20"/>
              </w:rPr>
              <w:t>nd Title</w:t>
            </w:r>
          </w:p>
        </w:tc>
        <w:tc>
          <w:tcPr>
            <w:tcW w:w="576" w:type="pct"/>
            <w:shd w:val="clear" w:color="auto" w:fill="FFFFFF"/>
            <w:tcMar>
              <w:top w:w="0" w:type="dxa"/>
              <w:left w:w="0" w:type="dxa"/>
              <w:bottom w:w="0" w:type="dxa"/>
              <w:right w:w="0" w:type="dxa"/>
            </w:tcMar>
            <w:vAlign w:val="bottom"/>
          </w:tcPr>
          <w:p w14:paraId="00001962" w14:textId="187F27CC" w:rsidR="009E2F47" w:rsidRPr="007F38FA" w:rsidRDefault="007F38FA" w:rsidP="007F38FA">
            <w:pPr>
              <w:spacing w:after="0" w:line="276" w:lineRule="auto"/>
              <w:ind w:left="20" w:right="20"/>
              <w:jc w:val="center"/>
              <w:rPr>
                <w:rFonts w:ascii="Times New Roman" w:eastAsia="Times New Roman" w:hAnsi="Times New Roman" w:cs="Times New Roman"/>
                <w:b/>
                <w:sz w:val="20"/>
                <w:szCs w:val="20"/>
              </w:rPr>
            </w:pPr>
            <w:r w:rsidRPr="007F38FA">
              <w:rPr>
                <w:rFonts w:ascii="Times New Roman" w:eastAsia="Times New Roman" w:hAnsi="Times New Roman" w:cs="Times New Roman"/>
                <w:b/>
                <w:sz w:val="20"/>
                <w:szCs w:val="20"/>
              </w:rPr>
              <w:t>Gross Current Estimates</w:t>
            </w:r>
          </w:p>
        </w:tc>
        <w:tc>
          <w:tcPr>
            <w:tcW w:w="568" w:type="pct"/>
            <w:shd w:val="clear" w:color="auto" w:fill="FFFFFF"/>
            <w:tcMar>
              <w:top w:w="0" w:type="dxa"/>
              <w:left w:w="0" w:type="dxa"/>
              <w:bottom w:w="0" w:type="dxa"/>
              <w:right w:w="0" w:type="dxa"/>
            </w:tcMar>
            <w:vAlign w:val="bottom"/>
          </w:tcPr>
          <w:p w14:paraId="00001963" w14:textId="1B80533E" w:rsidR="009E2F47" w:rsidRPr="007F38FA" w:rsidRDefault="007F38FA" w:rsidP="007F38FA">
            <w:pPr>
              <w:spacing w:after="0" w:line="276" w:lineRule="auto"/>
              <w:ind w:left="20" w:right="20"/>
              <w:jc w:val="center"/>
              <w:rPr>
                <w:rFonts w:ascii="Times New Roman" w:eastAsia="Times New Roman" w:hAnsi="Times New Roman" w:cs="Times New Roman"/>
                <w:b/>
                <w:sz w:val="20"/>
                <w:szCs w:val="20"/>
              </w:rPr>
            </w:pPr>
            <w:r w:rsidRPr="007F38FA">
              <w:rPr>
                <w:rFonts w:ascii="Times New Roman" w:eastAsia="Times New Roman" w:hAnsi="Times New Roman" w:cs="Times New Roman"/>
                <w:b/>
                <w:sz w:val="20"/>
                <w:szCs w:val="20"/>
              </w:rPr>
              <w:t>Gross Capital Estimates</w:t>
            </w:r>
          </w:p>
        </w:tc>
        <w:tc>
          <w:tcPr>
            <w:tcW w:w="755" w:type="pct"/>
            <w:shd w:val="clear" w:color="auto" w:fill="FFFFFF"/>
            <w:tcMar>
              <w:top w:w="0" w:type="dxa"/>
              <w:left w:w="0" w:type="dxa"/>
              <w:bottom w:w="0" w:type="dxa"/>
              <w:right w:w="0" w:type="dxa"/>
            </w:tcMar>
            <w:vAlign w:val="bottom"/>
          </w:tcPr>
          <w:p w14:paraId="00001964" w14:textId="2824606B" w:rsidR="009E2F47" w:rsidRPr="007F38FA" w:rsidRDefault="007F38FA" w:rsidP="007F38FA">
            <w:pPr>
              <w:spacing w:after="0" w:line="276" w:lineRule="auto"/>
              <w:ind w:left="20" w:right="20"/>
              <w:jc w:val="center"/>
              <w:rPr>
                <w:rFonts w:ascii="Times New Roman" w:eastAsia="Times New Roman" w:hAnsi="Times New Roman" w:cs="Times New Roman"/>
                <w:b/>
                <w:sz w:val="20"/>
                <w:szCs w:val="20"/>
              </w:rPr>
            </w:pPr>
            <w:r w:rsidRPr="007F38FA">
              <w:rPr>
                <w:rFonts w:ascii="Times New Roman" w:eastAsia="Times New Roman" w:hAnsi="Times New Roman" w:cs="Times New Roman"/>
                <w:b/>
                <w:sz w:val="20"/>
                <w:szCs w:val="20"/>
              </w:rPr>
              <w:t>Gross Total Estimates</w:t>
            </w:r>
          </w:p>
        </w:tc>
      </w:tr>
      <w:tr w:rsidR="009E2F47" w:rsidRPr="007F38FA" w14:paraId="2F681DD7" w14:textId="77777777" w:rsidTr="007F38FA">
        <w:trPr>
          <w:trHeight w:val="180"/>
        </w:trPr>
        <w:tc>
          <w:tcPr>
            <w:tcW w:w="1429" w:type="pct"/>
            <w:vMerge/>
            <w:shd w:val="clear" w:color="auto" w:fill="auto"/>
            <w:tcMar>
              <w:top w:w="100" w:type="dxa"/>
              <w:left w:w="100" w:type="dxa"/>
              <w:bottom w:w="100" w:type="dxa"/>
              <w:right w:w="100" w:type="dxa"/>
            </w:tcMar>
          </w:tcPr>
          <w:p w14:paraId="00001965" w14:textId="77777777" w:rsidR="009E2F47" w:rsidRPr="007F38FA" w:rsidRDefault="009E2F47" w:rsidP="007F38FA">
            <w:pPr>
              <w:spacing w:line="276" w:lineRule="auto"/>
              <w:rPr>
                <w:rFonts w:ascii="Times New Roman" w:hAnsi="Times New Roman" w:cs="Times New Roman"/>
                <w:sz w:val="20"/>
                <w:szCs w:val="20"/>
              </w:rPr>
            </w:pPr>
          </w:p>
        </w:tc>
        <w:tc>
          <w:tcPr>
            <w:tcW w:w="1672" w:type="pct"/>
            <w:vMerge/>
            <w:shd w:val="clear" w:color="auto" w:fill="auto"/>
            <w:tcMar>
              <w:top w:w="100" w:type="dxa"/>
              <w:left w:w="100" w:type="dxa"/>
              <w:bottom w:w="100" w:type="dxa"/>
              <w:right w:w="100" w:type="dxa"/>
            </w:tcMar>
          </w:tcPr>
          <w:p w14:paraId="00001966" w14:textId="77777777" w:rsidR="009E2F47" w:rsidRPr="007F38FA" w:rsidRDefault="009E2F47" w:rsidP="007F38FA">
            <w:pPr>
              <w:spacing w:line="276" w:lineRule="auto"/>
              <w:rPr>
                <w:rFonts w:ascii="Times New Roman" w:hAnsi="Times New Roman" w:cs="Times New Roman"/>
                <w:sz w:val="20"/>
                <w:szCs w:val="20"/>
              </w:rPr>
            </w:pPr>
          </w:p>
        </w:tc>
        <w:tc>
          <w:tcPr>
            <w:tcW w:w="1899" w:type="pct"/>
            <w:gridSpan w:val="3"/>
            <w:shd w:val="clear" w:color="auto" w:fill="FFFFFF"/>
            <w:tcMar>
              <w:top w:w="0" w:type="dxa"/>
              <w:left w:w="0" w:type="dxa"/>
              <w:bottom w:w="0" w:type="dxa"/>
              <w:right w:w="0" w:type="dxa"/>
            </w:tcMar>
            <w:vAlign w:val="bottom"/>
          </w:tcPr>
          <w:p w14:paraId="00001967" w14:textId="77777777" w:rsidR="009E2F47" w:rsidRPr="007F38FA" w:rsidRDefault="0014541B" w:rsidP="007F38FA">
            <w:pPr>
              <w:spacing w:after="0" w:line="276" w:lineRule="auto"/>
              <w:ind w:left="20" w:right="20"/>
              <w:jc w:val="center"/>
              <w:rPr>
                <w:rFonts w:ascii="Times New Roman" w:eastAsia="Times New Roman" w:hAnsi="Times New Roman" w:cs="Times New Roman"/>
                <w:b/>
                <w:sz w:val="20"/>
                <w:szCs w:val="20"/>
              </w:rPr>
            </w:pPr>
            <w:r w:rsidRPr="007F38FA">
              <w:rPr>
                <w:rFonts w:ascii="Times New Roman" w:eastAsia="Times New Roman" w:hAnsi="Times New Roman" w:cs="Times New Roman"/>
                <w:b/>
                <w:sz w:val="20"/>
                <w:szCs w:val="20"/>
              </w:rPr>
              <w:t>2023/2024 - KSHS</w:t>
            </w:r>
          </w:p>
        </w:tc>
      </w:tr>
      <w:tr w:rsidR="009E2F47" w:rsidRPr="007F38FA" w14:paraId="484D7DDF" w14:textId="77777777" w:rsidTr="007F38FA">
        <w:trPr>
          <w:trHeight w:val="435"/>
        </w:trPr>
        <w:tc>
          <w:tcPr>
            <w:tcW w:w="1429" w:type="pct"/>
            <w:shd w:val="clear" w:color="auto" w:fill="FFFFFF"/>
            <w:tcMar>
              <w:top w:w="0" w:type="dxa"/>
              <w:left w:w="0" w:type="dxa"/>
              <w:bottom w:w="0" w:type="dxa"/>
              <w:right w:w="0" w:type="dxa"/>
            </w:tcMar>
          </w:tcPr>
          <w:p w14:paraId="0000196A" w14:textId="77777777" w:rsidR="009E2F47" w:rsidRPr="007F38FA" w:rsidRDefault="0014541B" w:rsidP="007F38FA">
            <w:pPr>
              <w:spacing w:after="0" w:line="276" w:lineRule="auto"/>
              <w:ind w:left="20" w:right="20"/>
              <w:rPr>
                <w:rFonts w:ascii="Times New Roman" w:eastAsia="Times New Roman" w:hAnsi="Times New Roman" w:cs="Times New Roman"/>
                <w:b/>
                <w:sz w:val="20"/>
                <w:szCs w:val="20"/>
              </w:rPr>
            </w:pPr>
            <w:r w:rsidRPr="007F38FA">
              <w:rPr>
                <w:rFonts w:ascii="Times New Roman" w:eastAsia="Times New Roman" w:hAnsi="Times New Roman" w:cs="Times New Roman"/>
                <w:b/>
                <w:sz w:val="20"/>
                <w:szCs w:val="20"/>
              </w:rPr>
              <w:t>4319000100 Administration- Agriculture and Agribusiness</w:t>
            </w:r>
          </w:p>
        </w:tc>
        <w:tc>
          <w:tcPr>
            <w:tcW w:w="1672" w:type="pct"/>
            <w:shd w:val="clear" w:color="auto" w:fill="FFFFFF"/>
            <w:tcMar>
              <w:top w:w="0" w:type="dxa"/>
              <w:left w:w="0" w:type="dxa"/>
              <w:bottom w:w="0" w:type="dxa"/>
              <w:right w:w="0" w:type="dxa"/>
            </w:tcMar>
            <w:vAlign w:val="bottom"/>
          </w:tcPr>
          <w:p w14:paraId="0000196B" w14:textId="77777777" w:rsidR="009E2F47" w:rsidRPr="007F38FA" w:rsidRDefault="0014541B" w:rsidP="007F38FA">
            <w:pPr>
              <w:spacing w:after="0" w:line="276" w:lineRule="auto"/>
              <w:ind w:left="20" w:right="20"/>
              <w:rPr>
                <w:rFonts w:ascii="Times New Roman" w:eastAsia="Times New Roman" w:hAnsi="Times New Roman" w:cs="Times New Roman"/>
                <w:b/>
                <w:sz w:val="20"/>
                <w:szCs w:val="20"/>
              </w:rPr>
            </w:pPr>
            <w:r w:rsidRPr="007F38FA">
              <w:rPr>
                <w:rFonts w:ascii="Times New Roman" w:eastAsia="Times New Roman" w:hAnsi="Times New Roman" w:cs="Times New Roman"/>
                <w:b/>
                <w:sz w:val="20"/>
                <w:szCs w:val="20"/>
              </w:rPr>
              <w:t>Total</w:t>
            </w:r>
          </w:p>
        </w:tc>
        <w:tc>
          <w:tcPr>
            <w:tcW w:w="576" w:type="pct"/>
            <w:shd w:val="clear" w:color="auto" w:fill="FFFFFF"/>
            <w:tcMar>
              <w:top w:w="0" w:type="dxa"/>
              <w:left w:w="0" w:type="dxa"/>
              <w:bottom w:w="0" w:type="dxa"/>
              <w:right w:w="0" w:type="dxa"/>
            </w:tcMar>
            <w:vAlign w:val="bottom"/>
          </w:tcPr>
          <w:p w14:paraId="0000196C" w14:textId="77777777" w:rsidR="009E2F47" w:rsidRPr="007F38FA" w:rsidRDefault="0014541B" w:rsidP="007F38FA">
            <w:pPr>
              <w:spacing w:after="0" w:line="276" w:lineRule="auto"/>
              <w:ind w:left="20" w:right="20"/>
              <w:jc w:val="right"/>
              <w:rPr>
                <w:rFonts w:ascii="Times New Roman" w:eastAsia="Times New Roman" w:hAnsi="Times New Roman" w:cs="Times New Roman"/>
                <w:b/>
                <w:sz w:val="20"/>
                <w:szCs w:val="20"/>
              </w:rPr>
            </w:pPr>
            <w:r w:rsidRPr="007F38FA">
              <w:rPr>
                <w:rFonts w:ascii="Times New Roman" w:eastAsia="Times New Roman" w:hAnsi="Times New Roman" w:cs="Times New Roman"/>
                <w:b/>
                <w:sz w:val="20"/>
                <w:szCs w:val="20"/>
              </w:rPr>
              <w:t>564,444,607</w:t>
            </w:r>
          </w:p>
        </w:tc>
        <w:tc>
          <w:tcPr>
            <w:tcW w:w="568" w:type="pct"/>
            <w:shd w:val="clear" w:color="auto" w:fill="FFFFFF"/>
            <w:tcMar>
              <w:top w:w="0" w:type="dxa"/>
              <w:left w:w="0" w:type="dxa"/>
              <w:bottom w:w="0" w:type="dxa"/>
              <w:right w:w="0" w:type="dxa"/>
            </w:tcMar>
            <w:vAlign w:val="bottom"/>
          </w:tcPr>
          <w:p w14:paraId="0000196D" w14:textId="77777777" w:rsidR="009E2F47" w:rsidRPr="007F38FA" w:rsidRDefault="0014541B" w:rsidP="007F38FA">
            <w:pPr>
              <w:spacing w:after="0" w:line="276" w:lineRule="auto"/>
              <w:ind w:left="20" w:right="20"/>
              <w:jc w:val="right"/>
              <w:rPr>
                <w:rFonts w:ascii="Times New Roman" w:eastAsia="Times New Roman" w:hAnsi="Times New Roman" w:cs="Times New Roman"/>
                <w:b/>
                <w:sz w:val="20"/>
                <w:szCs w:val="20"/>
              </w:rPr>
            </w:pPr>
            <w:r w:rsidRPr="007F38FA">
              <w:rPr>
                <w:rFonts w:ascii="Times New Roman" w:eastAsia="Times New Roman" w:hAnsi="Times New Roman" w:cs="Times New Roman"/>
                <w:b/>
                <w:sz w:val="20"/>
                <w:szCs w:val="20"/>
              </w:rPr>
              <w:t>12,500,000</w:t>
            </w:r>
          </w:p>
        </w:tc>
        <w:tc>
          <w:tcPr>
            <w:tcW w:w="755" w:type="pct"/>
            <w:shd w:val="clear" w:color="auto" w:fill="FFFFFF"/>
            <w:tcMar>
              <w:top w:w="0" w:type="dxa"/>
              <w:left w:w="0" w:type="dxa"/>
              <w:bottom w:w="0" w:type="dxa"/>
              <w:right w:w="0" w:type="dxa"/>
            </w:tcMar>
            <w:vAlign w:val="bottom"/>
          </w:tcPr>
          <w:p w14:paraId="0000196E" w14:textId="77777777" w:rsidR="009E2F47" w:rsidRPr="007F38FA" w:rsidRDefault="0014541B" w:rsidP="007F38FA">
            <w:pPr>
              <w:spacing w:after="0" w:line="276" w:lineRule="auto"/>
              <w:ind w:left="20" w:right="20"/>
              <w:jc w:val="right"/>
              <w:rPr>
                <w:rFonts w:ascii="Times New Roman" w:eastAsia="Times New Roman" w:hAnsi="Times New Roman" w:cs="Times New Roman"/>
                <w:b/>
                <w:sz w:val="20"/>
                <w:szCs w:val="20"/>
              </w:rPr>
            </w:pPr>
            <w:r w:rsidRPr="007F38FA">
              <w:rPr>
                <w:rFonts w:ascii="Times New Roman" w:eastAsia="Times New Roman" w:hAnsi="Times New Roman" w:cs="Times New Roman"/>
                <w:b/>
                <w:sz w:val="20"/>
                <w:szCs w:val="20"/>
              </w:rPr>
              <w:t>576,944,607</w:t>
            </w:r>
          </w:p>
        </w:tc>
      </w:tr>
      <w:tr w:rsidR="009E2F47" w:rsidRPr="007F38FA" w14:paraId="5FE2B9C3" w14:textId="77777777" w:rsidTr="007F38FA">
        <w:trPr>
          <w:trHeight w:val="225"/>
        </w:trPr>
        <w:tc>
          <w:tcPr>
            <w:tcW w:w="1429" w:type="pct"/>
            <w:shd w:val="clear" w:color="auto" w:fill="FFFFFF"/>
            <w:tcMar>
              <w:top w:w="0" w:type="dxa"/>
              <w:left w:w="0" w:type="dxa"/>
              <w:bottom w:w="0" w:type="dxa"/>
              <w:right w:w="0" w:type="dxa"/>
            </w:tcMar>
          </w:tcPr>
          <w:p w14:paraId="0000196F" w14:textId="77777777" w:rsidR="009E2F47" w:rsidRPr="007F38FA" w:rsidRDefault="0014541B" w:rsidP="007F38FA">
            <w:pPr>
              <w:spacing w:after="0" w:line="276" w:lineRule="auto"/>
              <w:ind w:left="20" w:right="20"/>
              <w:rPr>
                <w:rFonts w:ascii="Times New Roman" w:eastAsia="Times New Roman" w:hAnsi="Times New Roman" w:cs="Times New Roman"/>
                <w:b/>
                <w:sz w:val="20"/>
                <w:szCs w:val="20"/>
              </w:rPr>
            </w:pPr>
            <w:r w:rsidRPr="007F38FA">
              <w:rPr>
                <w:rFonts w:ascii="Times New Roman" w:eastAsia="Times New Roman" w:hAnsi="Times New Roman" w:cs="Times New Roman"/>
                <w:b/>
                <w:sz w:val="20"/>
                <w:szCs w:val="20"/>
              </w:rPr>
              <w:t xml:space="preserve"> </w:t>
            </w:r>
          </w:p>
        </w:tc>
        <w:tc>
          <w:tcPr>
            <w:tcW w:w="1672" w:type="pct"/>
            <w:shd w:val="clear" w:color="auto" w:fill="FFFFFF"/>
            <w:tcMar>
              <w:top w:w="0" w:type="dxa"/>
              <w:left w:w="0" w:type="dxa"/>
              <w:bottom w:w="0" w:type="dxa"/>
              <w:right w:w="0" w:type="dxa"/>
            </w:tcMar>
            <w:vAlign w:val="bottom"/>
          </w:tcPr>
          <w:p w14:paraId="00001970" w14:textId="291FA0F2" w:rsidR="009E2F47" w:rsidRPr="007F38FA" w:rsidRDefault="0014541B" w:rsidP="007F38FA">
            <w:pPr>
              <w:spacing w:after="0" w:line="276" w:lineRule="auto"/>
              <w:ind w:left="20" w:right="20"/>
              <w:rPr>
                <w:rFonts w:ascii="Times New Roman" w:eastAsia="Times New Roman" w:hAnsi="Times New Roman" w:cs="Times New Roman"/>
                <w:sz w:val="20"/>
                <w:szCs w:val="20"/>
              </w:rPr>
            </w:pPr>
            <w:r w:rsidRPr="007F38FA">
              <w:rPr>
                <w:rFonts w:ascii="Times New Roman" w:eastAsia="Times New Roman" w:hAnsi="Times New Roman" w:cs="Times New Roman"/>
                <w:sz w:val="20"/>
                <w:szCs w:val="20"/>
              </w:rPr>
              <w:t>0118004310 Crop Production</w:t>
            </w:r>
          </w:p>
        </w:tc>
        <w:tc>
          <w:tcPr>
            <w:tcW w:w="576" w:type="pct"/>
            <w:shd w:val="clear" w:color="auto" w:fill="FFFFFF"/>
            <w:tcMar>
              <w:top w:w="0" w:type="dxa"/>
              <w:left w:w="0" w:type="dxa"/>
              <w:bottom w:w="0" w:type="dxa"/>
              <w:right w:w="0" w:type="dxa"/>
            </w:tcMar>
            <w:vAlign w:val="bottom"/>
          </w:tcPr>
          <w:p w14:paraId="00001971" w14:textId="77777777" w:rsidR="009E2F47" w:rsidRPr="007F38FA" w:rsidRDefault="0014541B" w:rsidP="007F38FA">
            <w:pPr>
              <w:spacing w:after="0" w:line="276" w:lineRule="auto"/>
              <w:ind w:left="20" w:right="20"/>
              <w:jc w:val="right"/>
              <w:rPr>
                <w:rFonts w:ascii="Times New Roman" w:eastAsia="Times New Roman" w:hAnsi="Times New Roman" w:cs="Times New Roman"/>
                <w:sz w:val="20"/>
                <w:szCs w:val="20"/>
              </w:rPr>
            </w:pPr>
            <w:r w:rsidRPr="007F38FA">
              <w:rPr>
                <w:rFonts w:ascii="Times New Roman" w:eastAsia="Times New Roman" w:hAnsi="Times New Roman" w:cs="Times New Roman"/>
                <w:sz w:val="20"/>
                <w:szCs w:val="20"/>
              </w:rPr>
              <w:t>564,444,607</w:t>
            </w:r>
          </w:p>
        </w:tc>
        <w:tc>
          <w:tcPr>
            <w:tcW w:w="568" w:type="pct"/>
            <w:shd w:val="clear" w:color="auto" w:fill="FFFFFF"/>
            <w:tcMar>
              <w:top w:w="0" w:type="dxa"/>
              <w:left w:w="0" w:type="dxa"/>
              <w:bottom w:w="0" w:type="dxa"/>
              <w:right w:w="0" w:type="dxa"/>
            </w:tcMar>
            <w:vAlign w:val="bottom"/>
          </w:tcPr>
          <w:p w14:paraId="00001972" w14:textId="77777777" w:rsidR="009E2F47" w:rsidRPr="007F38FA" w:rsidRDefault="0014541B" w:rsidP="007F38FA">
            <w:pPr>
              <w:spacing w:after="0" w:line="276" w:lineRule="auto"/>
              <w:ind w:left="20" w:right="20"/>
              <w:jc w:val="right"/>
              <w:rPr>
                <w:rFonts w:ascii="Times New Roman" w:eastAsia="Times New Roman" w:hAnsi="Times New Roman" w:cs="Times New Roman"/>
                <w:sz w:val="20"/>
                <w:szCs w:val="20"/>
              </w:rPr>
            </w:pPr>
            <w:r w:rsidRPr="007F38FA">
              <w:rPr>
                <w:rFonts w:ascii="Times New Roman" w:eastAsia="Times New Roman" w:hAnsi="Times New Roman" w:cs="Times New Roman"/>
                <w:sz w:val="20"/>
                <w:szCs w:val="20"/>
              </w:rPr>
              <w:t>-</w:t>
            </w:r>
          </w:p>
        </w:tc>
        <w:tc>
          <w:tcPr>
            <w:tcW w:w="755" w:type="pct"/>
            <w:shd w:val="clear" w:color="auto" w:fill="FFFFFF"/>
            <w:tcMar>
              <w:top w:w="0" w:type="dxa"/>
              <w:left w:w="0" w:type="dxa"/>
              <w:bottom w:w="0" w:type="dxa"/>
              <w:right w:w="0" w:type="dxa"/>
            </w:tcMar>
            <w:vAlign w:val="bottom"/>
          </w:tcPr>
          <w:p w14:paraId="00001973" w14:textId="77777777" w:rsidR="009E2F47" w:rsidRPr="007F38FA" w:rsidRDefault="0014541B" w:rsidP="007F38FA">
            <w:pPr>
              <w:spacing w:after="0" w:line="276" w:lineRule="auto"/>
              <w:ind w:left="20" w:right="20"/>
              <w:jc w:val="right"/>
              <w:rPr>
                <w:rFonts w:ascii="Times New Roman" w:eastAsia="Times New Roman" w:hAnsi="Times New Roman" w:cs="Times New Roman"/>
                <w:sz w:val="20"/>
                <w:szCs w:val="20"/>
              </w:rPr>
            </w:pPr>
            <w:r w:rsidRPr="007F38FA">
              <w:rPr>
                <w:rFonts w:ascii="Times New Roman" w:eastAsia="Times New Roman" w:hAnsi="Times New Roman" w:cs="Times New Roman"/>
                <w:sz w:val="20"/>
                <w:szCs w:val="20"/>
              </w:rPr>
              <w:t>564,444,607</w:t>
            </w:r>
          </w:p>
        </w:tc>
      </w:tr>
      <w:tr w:rsidR="009E2F47" w:rsidRPr="007F38FA" w14:paraId="17FD614F" w14:textId="77777777" w:rsidTr="007F38FA">
        <w:trPr>
          <w:trHeight w:val="435"/>
        </w:trPr>
        <w:tc>
          <w:tcPr>
            <w:tcW w:w="1429" w:type="pct"/>
            <w:shd w:val="clear" w:color="auto" w:fill="FFFFFF"/>
            <w:tcMar>
              <w:top w:w="0" w:type="dxa"/>
              <w:left w:w="0" w:type="dxa"/>
              <w:bottom w:w="0" w:type="dxa"/>
              <w:right w:w="0" w:type="dxa"/>
            </w:tcMar>
          </w:tcPr>
          <w:p w14:paraId="00001974" w14:textId="77777777" w:rsidR="009E2F47" w:rsidRPr="007F38FA" w:rsidRDefault="0014541B" w:rsidP="007F38FA">
            <w:pPr>
              <w:spacing w:after="0" w:line="276" w:lineRule="auto"/>
              <w:ind w:left="20" w:right="20"/>
              <w:rPr>
                <w:rFonts w:ascii="Times New Roman" w:eastAsia="Times New Roman" w:hAnsi="Times New Roman" w:cs="Times New Roman"/>
                <w:b/>
                <w:sz w:val="20"/>
                <w:szCs w:val="20"/>
              </w:rPr>
            </w:pPr>
            <w:r w:rsidRPr="007F38FA">
              <w:rPr>
                <w:rFonts w:ascii="Times New Roman" w:eastAsia="Times New Roman" w:hAnsi="Times New Roman" w:cs="Times New Roman"/>
                <w:b/>
                <w:sz w:val="20"/>
                <w:szCs w:val="20"/>
              </w:rPr>
              <w:t xml:space="preserve"> </w:t>
            </w:r>
          </w:p>
        </w:tc>
        <w:tc>
          <w:tcPr>
            <w:tcW w:w="1672" w:type="pct"/>
            <w:shd w:val="clear" w:color="auto" w:fill="FFFFFF"/>
            <w:tcMar>
              <w:top w:w="0" w:type="dxa"/>
              <w:left w:w="0" w:type="dxa"/>
              <w:bottom w:w="0" w:type="dxa"/>
              <w:right w:w="0" w:type="dxa"/>
            </w:tcMar>
            <w:vAlign w:val="bottom"/>
          </w:tcPr>
          <w:p w14:paraId="00001975" w14:textId="06324B15" w:rsidR="009E2F47" w:rsidRPr="007F38FA" w:rsidRDefault="0014541B" w:rsidP="007F38FA">
            <w:pPr>
              <w:spacing w:after="0" w:line="276" w:lineRule="auto"/>
              <w:ind w:left="20" w:right="20"/>
              <w:rPr>
                <w:rFonts w:ascii="Times New Roman" w:eastAsia="Times New Roman" w:hAnsi="Times New Roman" w:cs="Times New Roman"/>
                <w:sz w:val="20"/>
                <w:szCs w:val="20"/>
              </w:rPr>
            </w:pPr>
            <w:r w:rsidRPr="007F38FA">
              <w:rPr>
                <w:rFonts w:ascii="Times New Roman" w:eastAsia="Times New Roman" w:hAnsi="Times New Roman" w:cs="Times New Roman"/>
                <w:sz w:val="20"/>
                <w:szCs w:val="20"/>
              </w:rPr>
              <w:t xml:space="preserve">0707004310 </w:t>
            </w:r>
            <w:r w:rsidR="007F38FA" w:rsidRPr="007F38FA">
              <w:rPr>
                <w:rFonts w:ascii="Times New Roman" w:eastAsia="Times New Roman" w:hAnsi="Times New Roman" w:cs="Times New Roman"/>
                <w:sz w:val="20"/>
                <w:szCs w:val="20"/>
              </w:rPr>
              <w:t>Community Development Services</w:t>
            </w:r>
          </w:p>
        </w:tc>
        <w:tc>
          <w:tcPr>
            <w:tcW w:w="576" w:type="pct"/>
            <w:shd w:val="clear" w:color="auto" w:fill="FFFFFF"/>
            <w:tcMar>
              <w:top w:w="0" w:type="dxa"/>
              <w:left w:w="0" w:type="dxa"/>
              <w:bottom w:w="0" w:type="dxa"/>
              <w:right w:w="0" w:type="dxa"/>
            </w:tcMar>
            <w:vAlign w:val="bottom"/>
          </w:tcPr>
          <w:p w14:paraId="00001976" w14:textId="77777777" w:rsidR="009E2F47" w:rsidRPr="007F38FA" w:rsidRDefault="0014541B" w:rsidP="007F38FA">
            <w:pPr>
              <w:spacing w:after="0" w:line="276" w:lineRule="auto"/>
              <w:ind w:left="20" w:right="20"/>
              <w:jc w:val="right"/>
              <w:rPr>
                <w:rFonts w:ascii="Times New Roman" w:eastAsia="Times New Roman" w:hAnsi="Times New Roman" w:cs="Times New Roman"/>
                <w:sz w:val="20"/>
                <w:szCs w:val="20"/>
              </w:rPr>
            </w:pPr>
            <w:r w:rsidRPr="007F38FA">
              <w:rPr>
                <w:rFonts w:ascii="Times New Roman" w:eastAsia="Times New Roman" w:hAnsi="Times New Roman" w:cs="Times New Roman"/>
                <w:sz w:val="20"/>
                <w:szCs w:val="20"/>
              </w:rPr>
              <w:t>-</w:t>
            </w:r>
          </w:p>
        </w:tc>
        <w:tc>
          <w:tcPr>
            <w:tcW w:w="568" w:type="pct"/>
            <w:shd w:val="clear" w:color="auto" w:fill="FFFFFF"/>
            <w:tcMar>
              <w:top w:w="0" w:type="dxa"/>
              <w:left w:w="0" w:type="dxa"/>
              <w:bottom w:w="0" w:type="dxa"/>
              <w:right w:w="0" w:type="dxa"/>
            </w:tcMar>
            <w:vAlign w:val="bottom"/>
          </w:tcPr>
          <w:p w14:paraId="00001977" w14:textId="77777777" w:rsidR="009E2F47" w:rsidRPr="007F38FA" w:rsidRDefault="0014541B" w:rsidP="007F38FA">
            <w:pPr>
              <w:spacing w:after="0" w:line="276" w:lineRule="auto"/>
              <w:ind w:left="20" w:right="20"/>
              <w:jc w:val="right"/>
              <w:rPr>
                <w:rFonts w:ascii="Times New Roman" w:eastAsia="Times New Roman" w:hAnsi="Times New Roman" w:cs="Times New Roman"/>
                <w:sz w:val="20"/>
                <w:szCs w:val="20"/>
              </w:rPr>
            </w:pPr>
            <w:r w:rsidRPr="007F38FA">
              <w:rPr>
                <w:rFonts w:ascii="Times New Roman" w:eastAsia="Times New Roman" w:hAnsi="Times New Roman" w:cs="Times New Roman"/>
                <w:sz w:val="20"/>
                <w:szCs w:val="20"/>
              </w:rPr>
              <w:t>12,500,000</w:t>
            </w:r>
          </w:p>
        </w:tc>
        <w:tc>
          <w:tcPr>
            <w:tcW w:w="755" w:type="pct"/>
            <w:shd w:val="clear" w:color="auto" w:fill="FFFFFF"/>
            <w:tcMar>
              <w:top w:w="0" w:type="dxa"/>
              <w:left w:w="0" w:type="dxa"/>
              <w:bottom w:w="0" w:type="dxa"/>
              <w:right w:w="0" w:type="dxa"/>
            </w:tcMar>
            <w:vAlign w:val="bottom"/>
          </w:tcPr>
          <w:p w14:paraId="00001978" w14:textId="77777777" w:rsidR="009E2F47" w:rsidRPr="007F38FA" w:rsidRDefault="0014541B" w:rsidP="007F38FA">
            <w:pPr>
              <w:spacing w:after="0" w:line="276" w:lineRule="auto"/>
              <w:ind w:left="20" w:right="20"/>
              <w:jc w:val="right"/>
              <w:rPr>
                <w:rFonts w:ascii="Times New Roman" w:eastAsia="Times New Roman" w:hAnsi="Times New Roman" w:cs="Times New Roman"/>
                <w:sz w:val="20"/>
                <w:szCs w:val="20"/>
              </w:rPr>
            </w:pPr>
            <w:r w:rsidRPr="007F38FA">
              <w:rPr>
                <w:rFonts w:ascii="Times New Roman" w:eastAsia="Times New Roman" w:hAnsi="Times New Roman" w:cs="Times New Roman"/>
                <w:sz w:val="20"/>
                <w:szCs w:val="20"/>
              </w:rPr>
              <w:t>12,500,000</w:t>
            </w:r>
          </w:p>
        </w:tc>
      </w:tr>
      <w:tr w:rsidR="009E2F47" w:rsidRPr="007F38FA" w14:paraId="6E8AC3A7" w14:textId="77777777" w:rsidTr="007F38FA">
        <w:trPr>
          <w:trHeight w:val="435"/>
        </w:trPr>
        <w:tc>
          <w:tcPr>
            <w:tcW w:w="1429" w:type="pct"/>
            <w:shd w:val="clear" w:color="auto" w:fill="FFFFFF"/>
            <w:tcMar>
              <w:top w:w="0" w:type="dxa"/>
              <w:left w:w="0" w:type="dxa"/>
              <w:bottom w:w="0" w:type="dxa"/>
              <w:right w:w="0" w:type="dxa"/>
            </w:tcMar>
          </w:tcPr>
          <w:p w14:paraId="00001979" w14:textId="77777777" w:rsidR="009E2F47" w:rsidRPr="007F38FA" w:rsidRDefault="0014541B" w:rsidP="007F38FA">
            <w:pPr>
              <w:spacing w:after="0" w:line="276" w:lineRule="auto"/>
              <w:ind w:left="20" w:right="20"/>
              <w:rPr>
                <w:rFonts w:ascii="Times New Roman" w:eastAsia="Times New Roman" w:hAnsi="Times New Roman" w:cs="Times New Roman"/>
                <w:b/>
                <w:sz w:val="20"/>
                <w:szCs w:val="20"/>
              </w:rPr>
            </w:pPr>
            <w:r w:rsidRPr="007F38FA">
              <w:rPr>
                <w:rFonts w:ascii="Times New Roman" w:eastAsia="Times New Roman" w:hAnsi="Times New Roman" w:cs="Times New Roman"/>
                <w:b/>
                <w:sz w:val="20"/>
                <w:szCs w:val="20"/>
              </w:rPr>
              <w:t>4319000300 Agriculture</w:t>
            </w:r>
          </w:p>
        </w:tc>
        <w:tc>
          <w:tcPr>
            <w:tcW w:w="1672" w:type="pct"/>
            <w:shd w:val="clear" w:color="auto" w:fill="FFFFFF"/>
            <w:tcMar>
              <w:top w:w="0" w:type="dxa"/>
              <w:left w:w="0" w:type="dxa"/>
              <w:bottom w:w="0" w:type="dxa"/>
              <w:right w:w="0" w:type="dxa"/>
            </w:tcMar>
            <w:vAlign w:val="bottom"/>
          </w:tcPr>
          <w:p w14:paraId="0000197A" w14:textId="77777777" w:rsidR="009E2F47" w:rsidRPr="007F38FA" w:rsidRDefault="0014541B" w:rsidP="007F38FA">
            <w:pPr>
              <w:spacing w:after="0" w:line="276" w:lineRule="auto"/>
              <w:ind w:left="20" w:right="20"/>
              <w:rPr>
                <w:rFonts w:ascii="Times New Roman" w:eastAsia="Times New Roman" w:hAnsi="Times New Roman" w:cs="Times New Roman"/>
                <w:b/>
                <w:sz w:val="20"/>
                <w:szCs w:val="20"/>
              </w:rPr>
            </w:pPr>
            <w:r w:rsidRPr="007F38FA">
              <w:rPr>
                <w:rFonts w:ascii="Times New Roman" w:eastAsia="Times New Roman" w:hAnsi="Times New Roman" w:cs="Times New Roman"/>
                <w:b/>
                <w:sz w:val="20"/>
                <w:szCs w:val="20"/>
              </w:rPr>
              <w:t>Total</w:t>
            </w:r>
          </w:p>
        </w:tc>
        <w:tc>
          <w:tcPr>
            <w:tcW w:w="576" w:type="pct"/>
            <w:shd w:val="clear" w:color="auto" w:fill="FFFFFF"/>
            <w:tcMar>
              <w:top w:w="0" w:type="dxa"/>
              <w:left w:w="0" w:type="dxa"/>
              <w:bottom w:w="0" w:type="dxa"/>
              <w:right w:w="0" w:type="dxa"/>
            </w:tcMar>
            <w:vAlign w:val="bottom"/>
          </w:tcPr>
          <w:p w14:paraId="0000197B" w14:textId="77777777" w:rsidR="009E2F47" w:rsidRPr="007F38FA" w:rsidRDefault="0014541B" w:rsidP="007F38FA">
            <w:pPr>
              <w:spacing w:after="0" w:line="276" w:lineRule="auto"/>
              <w:ind w:left="20" w:right="20"/>
              <w:jc w:val="right"/>
              <w:rPr>
                <w:rFonts w:ascii="Times New Roman" w:eastAsia="Times New Roman" w:hAnsi="Times New Roman" w:cs="Times New Roman"/>
                <w:b/>
                <w:sz w:val="20"/>
                <w:szCs w:val="20"/>
              </w:rPr>
            </w:pPr>
            <w:r w:rsidRPr="007F38FA">
              <w:rPr>
                <w:rFonts w:ascii="Times New Roman" w:eastAsia="Times New Roman" w:hAnsi="Times New Roman" w:cs="Times New Roman"/>
                <w:b/>
                <w:sz w:val="20"/>
                <w:szCs w:val="20"/>
              </w:rPr>
              <w:t>-</w:t>
            </w:r>
          </w:p>
        </w:tc>
        <w:tc>
          <w:tcPr>
            <w:tcW w:w="568" w:type="pct"/>
            <w:shd w:val="clear" w:color="auto" w:fill="FFFFFF"/>
            <w:tcMar>
              <w:top w:w="0" w:type="dxa"/>
              <w:left w:w="0" w:type="dxa"/>
              <w:bottom w:w="0" w:type="dxa"/>
              <w:right w:w="0" w:type="dxa"/>
            </w:tcMar>
            <w:vAlign w:val="bottom"/>
          </w:tcPr>
          <w:p w14:paraId="0000197C" w14:textId="77777777" w:rsidR="009E2F47" w:rsidRPr="007F38FA" w:rsidRDefault="0014541B" w:rsidP="007F38FA">
            <w:pPr>
              <w:spacing w:after="0" w:line="276" w:lineRule="auto"/>
              <w:ind w:left="20" w:right="20"/>
              <w:jc w:val="right"/>
              <w:rPr>
                <w:rFonts w:ascii="Times New Roman" w:eastAsia="Times New Roman" w:hAnsi="Times New Roman" w:cs="Times New Roman"/>
                <w:b/>
                <w:sz w:val="20"/>
                <w:szCs w:val="20"/>
              </w:rPr>
            </w:pPr>
            <w:r w:rsidRPr="007F38FA">
              <w:rPr>
                <w:rFonts w:ascii="Times New Roman" w:eastAsia="Times New Roman" w:hAnsi="Times New Roman" w:cs="Times New Roman"/>
                <w:b/>
                <w:sz w:val="20"/>
                <w:szCs w:val="20"/>
              </w:rPr>
              <w:t>124,212,611</w:t>
            </w:r>
          </w:p>
        </w:tc>
        <w:tc>
          <w:tcPr>
            <w:tcW w:w="755" w:type="pct"/>
            <w:shd w:val="clear" w:color="auto" w:fill="FFFFFF"/>
            <w:tcMar>
              <w:top w:w="0" w:type="dxa"/>
              <w:left w:w="0" w:type="dxa"/>
              <w:bottom w:w="0" w:type="dxa"/>
              <w:right w:w="0" w:type="dxa"/>
            </w:tcMar>
            <w:vAlign w:val="bottom"/>
          </w:tcPr>
          <w:p w14:paraId="0000197D" w14:textId="77777777" w:rsidR="009E2F47" w:rsidRPr="007F38FA" w:rsidRDefault="0014541B" w:rsidP="007F38FA">
            <w:pPr>
              <w:spacing w:after="0" w:line="276" w:lineRule="auto"/>
              <w:ind w:left="20" w:right="20"/>
              <w:jc w:val="right"/>
              <w:rPr>
                <w:rFonts w:ascii="Times New Roman" w:eastAsia="Times New Roman" w:hAnsi="Times New Roman" w:cs="Times New Roman"/>
                <w:b/>
                <w:sz w:val="20"/>
                <w:szCs w:val="20"/>
              </w:rPr>
            </w:pPr>
            <w:r w:rsidRPr="007F38FA">
              <w:rPr>
                <w:rFonts w:ascii="Times New Roman" w:eastAsia="Times New Roman" w:hAnsi="Times New Roman" w:cs="Times New Roman"/>
                <w:b/>
                <w:sz w:val="20"/>
                <w:szCs w:val="20"/>
              </w:rPr>
              <w:t>124,212,611</w:t>
            </w:r>
          </w:p>
        </w:tc>
      </w:tr>
      <w:tr w:rsidR="009E2F47" w:rsidRPr="007F38FA" w14:paraId="5C80C119" w14:textId="77777777" w:rsidTr="007F38FA">
        <w:trPr>
          <w:trHeight w:val="225"/>
        </w:trPr>
        <w:tc>
          <w:tcPr>
            <w:tcW w:w="1429" w:type="pct"/>
            <w:shd w:val="clear" w:color="auto" w:fill="FFFFFF"/>
            <w:tcMar>
              <w:top w:w="0" w:type="dxa"/>
              <w:left w:w="0" w:type="dxa"/>
              <w:bottom w:w="0" w:type="dxa"/>
              <w:right w:w="0" w:type="dxa"/>
            </w:tcMar>
          </w:tcPr>
          <w:p w14:paraId="0000197E" w14:textId="77777777" w:rsidR="009E2F47" w:rsidRPr="007F38FA" w:rsidRDefault="0014541B" w:rsidP="007F38FA">
            <w:pPr>
              <w:spacing w:after="0" w:line="276" w:lineRule="auto"/>
              <w:ind w:left="20" w:right="20"/>
              <w:rPr>
                <w:rFonts w:ascii="Times New Roman" w:eastAsia="Times New Roman" w:hAnsi="Times New Roman" w:cs="Times New Roman"/>
                <w:b/>
                <w:sz w:val="20"/>
                <w:szCs w:val="20"/>
              </w:rPr>
            </w:pPr>
            <w:r w:rsidRPr="007F38FA">
              <w:rPr>
                <w:rFonts w:ascii="Times New Roman" w:eastAsia="Times New Roman" w:hAnsi="Times New Roman" w:cs="Times New Roman"/>
                <w:b/>
                <w:sz w:val="20"/>
                <w:szCs w:val="20"/>
              </w:rPr>
              <w:t xml:space="preserve"> </w:t>
            </w:r>
          </w:p>
        </w:tc>
        <w:tc>
          <w:tcPr>
            <w:tcW w:w="1672" w:type="pct"/>
            <w:shd w:val="clear" w:color="auto" w:fill="FFFFFF"/>
            <w:tcMar>
              <w:top w:w="0" w:type="dxa"/>
              <w:left w:w="0" w:type="dxa"/>
              <w:bottom w:w="0" w:type="dxa"/>
              <w:right w:w="0" w:type="dxa"/>
            </w:tcMar>
            <w:vAlign w:val="bottom"/>
          </w:tcPr>
          <w:p w14:paraId="0000197F" w14:textId="4B1716AC" w:rsidR="009E2F47" w:rsidRPr="007F38FA" w:rsidRDefault="0014541B" w:rsidP="007F38FA">
            <w:pPr>
              <w:spacing w:after="0" w:line="276" w:lineRule="auto"/>
              <w:ind w:left="20" w:right="20"/>
              <w:rPr>
                <w:rFonts w:ascii="Times New Roman" w:eastAsia="Times New Roman" w:hAnsi="Times New Roman" w:cs="Times New Roman"/>
                <w:sz w:val="20"/>
                <w:szCs w:val="20"/>
              </w:rPr>
            </w:pPr>
            <w:r w:rsidRPr="007F38FA">
              <w:rPr>
                <w:rFonts w:ascii="Times New Roman" w:eastAsia="Times New Roman" w:hAnsi="Times New Roman" w:cs="Times New Roman"/>
                <w:sz w:val="20"/>
                <w:szCs w:val="20"/>
              </w:rPr>
              <w:t>0118004310 Crop Production</w:t>
            </w:r>
          </w:p>
        </w:tc>
        <w:tc>
          <w:tcPr>
            <w:tcW w:w="576" w:type="pct"/>
            <w:shd w:val="clear" w:color="auto" w:fill="FFFFFF"/>
            <w:tcMar>
              <w:top w:w="0" w:type="dxa"/>
              <w:left w:w="0" w:type="dxa"/>
              <w:bottom w:w="0" w:type="dxa"/>
              <w:right w:w="0" w:type="dxa"/>
            </w:tcMar>
            <w:vAlign w:val="bottom"/>
          </w:tcPr>
          <w:p w14:paraId="00001980" w14:textId="77777777" w:rsidR="009E2F47" w:rsidRPr="007F38FA" w:rsidRDefault="0014541B" w:rsidP="007F38FA">
            <w:pPr>
              <w:spacing w:after="0" w:line="276" w:lineRule="auto"/>
              <w:ind w:left="20" w:right="20"/>
              <w:jc w:val="right"/>
              <w:rPr>
                <w:rFonts w:ascii="Times New Roman" w:eastAsia="Times New Roman" w:hAnsi="Times New Roman" w:cs="Times New Roman"/>
                <w:sz w:val="20"/>
                <w:szCs w:val="20"/>
              </w:rPr>
            </w:pPr>
            <w:r w:rsidRPr="007F38FA">
              <w:rPr>
                <w:rFonts w:ascii="Times New Roman" w:eastAsia="Times New Roman" w:hAnsi="Times New Roman" w:cs="Times New Roman"/>
                <w:sz w:val="20"/>
                <w:szCs w:val="20"/>
              </w:rPr>
              <w:t>-</w:t>
            </w:r>
          </w:p>
        </w:tc>
        <w:tc>
          <w:tcPr>
            <w:tcW w:w="568" w:type="pct"/>
            <w:shd w:val="clear" w:color="auto" w:fill="FFFFFF"/>
            <w:tcMar>
              <w:top w:w="0" w:type="dxa"/>
              <w:left w:w="0" w:type="dxa"/>
              <w:bottom w:w="0" w:type="dxa"/>
              <w:right w:w="0" w:type="dxa"/>
            </w:tcMar>
            <w:vAlign w:val="bottom"/>
          </w:tcPr>
          <w:p w14:paraId="00001981" w14:textId="77777777" w:rsidR="009E2F47" w:rsidRPr="007F38FA" w:rsidRDefault="0014541B" w:rsidP="007F38FA">
            <w:pPr>
              <w:spacing w:after="0" w:line="276" w:lineRule="auto"/>
              <w:ind w:left="20" w:right="20"/>
              <w:jc w:val="right"/>
              <w:rPr>
                <w:rFonts w:ascii="Times New Roman" w:eastAsia="Times New Roman" w:hAnsi="Times New Roman" w:cs="Times New Roman"/>
                <w:sz w:val="20"/>
                <w:szCs w:val="20"/>
              </w:rPr>
            </w:pPr>
            <w:r w:rsidRPr="007F38FA">
              <w:rPr>
                <w:rFonts w:ascii="Times New Roman" w:eastAsia="Times New Roman" w:hAnsi="Times New Roman" w:cs="Times New Roman"/>
                <w:sz w:val="20"/>
                <w:szCs w:val="20"/>
              </w:rPr>
              <w:t>124,212,611</w:t>
            </w:r>
          </w:p>
        </w:tc>
        <w:tc>
          <w:tcPr>
            <w:tcW w:w="755" w:type="pct"/>
            <w:shd w:val="clear" w:color="auto" w:fill="FFFFFF"/>
            <w:tcMar>
              <w:top w:w="0" w:type="dxa"/>
              <w:left w:w="0" w:type="dxa"/>
              <w:bottom w:w="0" w:type="dxa"/>
              <w:right w:w="0" w:type="dxa"/>
            </w:tcMar>
            <w:vAlign w:val="bottom"/>
          </w:tcPr>
          <w:p w14:paraId="00001982" w14:textId="77777777" w:rsidR="009E2F47" w:rsidRPr="007F38FA" w:rsidRDefault="0014541B" w:rsidP="007F38FA">
            <w:pPr>
              <w:spacing w:after="0" w:line="276" w:lineRule="auto"/>
              <w:ind w:left="20" w:right="20"/>
              <w:jc w:val="right"/>
              <w:rPr>
                <w:rFonts w:ascii="Times New Roman" w:eastAsia="Times New Roman" w:hAnsi="Times New Roman" w:cs="Times New Roman"/>
                <w:sz w:val="20"/>
                <w:szCs w:val="20"/>
              </w:rPr>
            </w:pPr>
            <w:r w:rsidRPr="007F38FA">
              <w:rPr>
                <w:rFonts w:ascii="Times New Roman" w:eastAsia="Times New Roman" w:hAnsi="Times New Roman" w:cs="Times New Roman"/>
                <w:sz w:val="20"/>
                <w:szCs w:val="20"/>
              </w:rPr>
              <w:t>124,212,611</w:t>
            </w:r>
          </w:p>
        </w:tc>
      </w:tr>
      <w:tr w:rsidR="009E2F47" w:rsidRPr="007F38FA" w14:paraId="527CB76B" w14:textId="77777777" w:rsidTr="007F38FA">
        <w:trPr>
          <w:trHeight w:val="645"/>
        </w:trPr>
        <w:tc>
          <w:tcPr>
            <w:tcW w:w="1429" w:type="pct"/>
            <w:shd w:val="clear" w:color="auto" w:fill="FFFFFF"/>
            <w:tcMar>
              <w:top w:w="0" w:type="dxa"/>
              <w:left w:w="0" w:type="dxa"/>
              <w:bottom w:w="0" w:type="dxa"/>
              <w:right w:w="0" w:type="dxa"/>
            </w:tcMar>
          </w:tcPr>
          <w:p w14:paraId="00001983" w14:textId="33264058" w:rsidR="009E2F47" w:rsidRPr="007F38FA" w:rsidRDefault="0014541B" w:rsidP="007F38FA">
            <w:pPr>
              <w:spacing w:after="0" w:line="276" w:lineRule="auto"/>
              <w:ind w:left="20" w:right="20"/>
              <w:rPr>
                <w:rFonts w:ascii="Times New Roman" w:eastAsia="Times New Roman" w:hAnsi="Times New Roman" w:cs="Times New Roman"/>
                <w:b/>
                <w:sz w:val="20"/>
                <w:szCs w:val="20"/>
              </w:rPr>
            </w:pPr>
            <w:r w:rsidRPr="007F38FA">
              <w:rPr>
                <w:rFonts w:ascii="Times New Roman" w:eastAsia="Times New Roman" w:hAnsi="Times New Roman" w:cs="Times New Roman"/>
                <w:b/>
                <w:sz w:val="20"/>
                <w:szCs w:val="20"/>
              </w:rPr>
              <w:t xml:space="preserve">4319000600 Chebororwa Training </w:t>
            </w:r>
            <w:r w:rsidR="007F38FA" w:rsidRPr="007F38FA">
              <w:rPr>
                <w:rFonts w:ascii="Times New Roman" w:eastAsia="Times New Roman" w:hAnsi="Times New Roman" w:cs="Times New Roman"/>
                <w:b/>
                <w:sz w:val="20"/>
                <w:szCs w:val="20"/>
              </w:rPr>
              <w:t>Centre</w:t>
            </w:r>
          </w:p>
        </w:tc>
        <w:tc>
          <w:tcPr>
            <w:tcW w:w="1672" w:type="pct"/>
            <w:shd w:val="clear" w:color="auto" w:fill="FFFFFF"/>
            <w:tcMar>
              <w:top w:w="0" w:type="dxa"/>
              <w:left w:w="0" w:type="dxa"/>
              <w:bottom w:w="0" w:type="dxa"/>
              <w:right w:w="0" w:type="dxa"/>
            </w:tcMar>
            <w:vAlign w:val="bottom"/>
          </w:tcPr>
          <w:p w14:paraId="00001984" w14:textId="77777777" w:rsidR="009E2F47" w:rsidRPr="007F38FA" w:rsidRDefault="0014541B" w:rsidP="007F38FA">
            <w:pPr>
              <w:spacing w:after="0" w:line="276" w:lineRule="auto"/>
              <w:ind w:left="20" w:right="20"/>
              <w:rPr>
                <w:rFonts w:ascii="Times New Roman" w:eastAsia="Times New Roman" w:hAnsi="Times New Roman" w:cs="Times New Roman"/>
                <w:b/>
                <w:sz w:val="20"/>
                <w:szCs w:val="20"/>
              </w:rPr>
            </w:pPr>
            <w:r w:rsidRPr="007F38FA">
              <w:rPr>
                <w:rFonts w:ascii="Times New Roman" w:eastAsia="Times New Roman" w:hAnsi="Times New Roman" w:cs="Times New Roman"/>
                <w:b/>
                <w:sz w:val="20"/>
                <w:szCs w:val="20"/>
              </w:rPr>
              <w:t>Total</w:t>
            </w:r>
          </w:p>
        </w:tc>
        <w:tc>
          <w:tcPr>
            <w:tcW w:w="576" w:type="pct"/>
            <w:shd w:val="clear" w:color="auto" w:fill="FFFFFF"/>
            <w:tcMar>
              <w:top w:w="0" w:type="dxa"/>
              <w:left w:w="0" w:type="dxa"/>
              <w:bottom w:w="0" w:type="dxa"/>
              <w:right w:w="0" w:type="dxa"/>
            </w:tcMar>
            <w:vAlign w:val="bottom"/>
          </w:tcPr>
          <w:p w14:paraId="00001985" w14:textId="77777777" w:rsidR="009E2F47" w:rsidRPr="007F38FA" w:rsidRDefault="0014541B" w:rsidP="007F38FA">
            <w:pPr>
              <w:spacing w:after="0" w:line="276" w:lineRule="auto"/>
              <w:ind w:left="20" w:right="20"/>
              <w:jc w:val="right"/>
              <w:rPr>
                <w:rFonts w:ascii="Times New Roman" w:eastAsia="Times New Roman" w:hAnsi="Times New Roman" w:cs="Times New Roman"/>
                <w:b/>
                <w:sz w:val="20"/>
                <w:szCs w:val="20"/>
              </w:rPr>
            </w:pPr>
            <w:r w:rsidRPr="007F38FA">
              <w:rPr>
                <w:rFonts w:ascii="Times New Roman" w:eastAsia="Times New Roman" w:hAnsi="Times New Roman" w:cs="Times New Roman"/>
                <w:b/>
                <w:sz w:val="20"/>
                <w:szCs w:val="20"/>
              </w:rPr>
              <w:t>-</w:t>
            </w:r>
          </w:p>
        </w:tc>
        <w:tc>
          <w:tcPr>
            <w:tcW w:w="568" w:type="pct"/>
            <w:shd w:val="clear" w:color="auto" w:fill="FFFFFF"/>
            <w:tcMar>
              <w:top w:w="0" w:type="dxa"/>
              <w:left w:w="0" w:type="dxa"/>
              <w:bottom w:w="0" w:type="dxa"/>
              <w:right w:w="0" w:type="dxa"/>
            </w:tcMar>
            <w:vAlign w:val="bottom"/>
          </w:tcPr>
          <w:p w14:paraId="00001986" w14:textId="77777777" w:rsidR="009E2F47" w:rsidRPr="007F38FA" w:rsidRDefault="0014541B" w:rsidP="007F38FA">
            <w:pPr>
              <w:spacing w:after="0" w:line="276" w:lineRule="auto"/>
              <w:ind w:left="20" w:right="20"/>
              <w:jc w:val="right"/>
              <w:rPr>
                <w:rFonts w:ascii="Times New Roman" w:eastAsia="Times New Roman" w:hAnsi="Times New Roman" w:cs="Times New Roman"/>
                <w:b/>
                <w:sz w:val="20"/>
                <w:szCs w:val="20"/>
              </w:rPr>
            </w:pPr>
            <w:r w:rsidRPr="007F38FA">
              <w:rPr>
                <w:rFonts w:ascii="Times New Roman" w:eastAsia="Times New Roman" w:hAnsi="Times New Roman" w:cs="Times New Roman"/>
                <w:b/>
                <w:sz w:val="20"/>
                <w:szCs w:val="20"/>
              </w:rPr>
              <w:t>12,000,000</w:t>
            </w:r>
          </w:p>
        </w:tc>
        <w:tc>
          <w:tcPr>
            <w:tcW w:w="755" w:type="pct"/>
            <w:shd w:val="clear" w:color="auto" w:fill="FFFFFF"/>
            <w:tcMar>
              <w:top w:w="0" w:type="dxa"/>
              <w:left w:w="0" w:type="dxa"/>
              <w:bottom w:w="0" w:type="dxa"/>
              <w:right w:w="0" w:type="dxa"/>
            </w:tcMar>
            <w:vAlign w:val="bottom"/>
          </w:tcPr>
          <w:p w14:paraId="00001987" w14:textId="77777777" w:rsidR="009E2F47" w:rsidRPr="007F38FA" w:rsidRDefault="0014541B" w:rsidP="007F38FA">
            <w:pPr>
              <w:spacing w:after="0" w:line="276" w:lineRule="auto"/>
              <w:ind w:left="20" w:right="20"/>
              <w:jc w:val="right"/>
              <w:rPr>
                <w:rFonts w:ascii="Times New Roman" w:eastAsia="Times New Roman" w:hAnsi="Times New Roman" w:cs="Times New Roman"/>
                <w:b/>
                <w:sz w:val="20"/>
                <w:szCs w:val="20"/>
              </w:rPr>
            </w:pPr>
            <w:r w:rsidRPr="007F38FA">
              <w:rPr>
                <w:rFonts w:ascii="Times New Roman" w:eastAsia="Times New Roman" w:hAnsi="Times New Roman" w:cs="Times New Roman"/>
                <w:b/>
                <w:sz w:val="20"/>
                <w:szCs w:val="20"/>
              </w:rPr>
              <w:t>12,000,000</w:t>
            </w:r>
          </w:p>
        </w:tc>
      </w:tr>
      <w:tr w:rsidR="009E2F47" w:rsidRPr="007F38FA" w14:paraId="15956DD3" w14:textId="77777777" w:rsidTr="007F38FA">
        <w:trPr>
          <w:trHeight w:val="225"/>
        </w:trPr>
        <w:tc>
          <w:tcPr>
            <w:tcW w:w="1429" w:type="pct"/>
            <w:shd w:val="clear" w:color="auto" w:fill="FFFFFF"/>
            <w:tcMar>
              <w:top w:w="0" w:type="dxa"/>
              <w:left w:w="0" w:type="dxa"/>
              <w:bottom w:w="0" w:type="dxa"/>
              <w:right w:w="0" w:type="dxa"/>
            </w:tcMar>
          </w:tcPr>
          <w:p w14:paraId="00001988" w14:textId="77777777" w:rsidR="009E2F47" w:rsidRPr="007F38FA" w:rsidRDefault="0014541B" w:rsidP="007F38FA">
            <w:pPr>
              <w:spacing w:after="0" w:line="276" w:lineRule="auto"/>
              <w:ind w:left="20" w:right="20"/>
              <w:rPr>
                <w:rFonts w:ascii="Times New Roman" w:eastAsia="Times New Roman" w:hAnsi="Times New Roman" w:cs="Times New Roman"/>
                <w:b/>
                <w:sz w:val="20"/>
                <w:szCs w:val="20"/>
              </w:rPr>
            </w:pPr>
            <w:r w:rsidRPr="007F38FA">
              <w:rPr>
                <w:rFonts w:ascii="Times New Roman" w:eastAsia="Times New Roman" w:hAnsi="Times New Roman" w:cs="Times New Roman"/>
                <w:b/>
                <w:sz w:val="20"/>
                <w:szCs w:val="20"/>
              </w:rPr>
              <w:t xml:space="preserve"> </w:t>
            </w:r>
          </w:p>
        </w:tc>
        <w:tc>
          <w:tcPr>
            <w:tcW w:w="1672" w:type="pct"/>
            <w:shd w:val="clear" w:color="auto" w:fill="FFFFFF"/>
            <w:tcMar>
              <w:top w:w="0" w:type="dxa"/>
              <w:left w:w="0" w:type="dxa"/>
              <w:bottom w:w="0" w:type="dxa"/>
              <w:right w:w="0" w:type="dxa"/>
            </w:tcMar>
            <w:vAlign w:val="bottom"/>
          </w:tcPr>
          <w:p w14:paraId="00001989" w14:textId="7DD49C9E" w:rsidR="009E2F47" w:rsidRPr="007F38FA" w:rsidRDefault="0014541B" w:rsidP="007F38FA">
            <w:pPr>
              <w:spacing w:after="0" w:line="276" w:lineRule="auto"/>
              <w:ind w:left="20" w:right="20"/>
              <w:rPr>
                <w:rFonts w:ascii="Times New Roman" w:eastAsia="Times New Roman" w:hAnsi="Times New Roman" w:cs="Times New Roman"/>
                <w:sz w:val="20"/>
                <w:szCs w:val="20"/>
              </w:rPr>
            </w:pPr>
            <w:r w:rsidRPr="007F38FA">
              <w:rPr>
                <w:rFonts w:ascii="Times New Roman" w:eastAsia="Times New Roman" w:hAnsi="Times New Roman" w:cs="Times New Roman"/>
                <w:sz w:val="20"/>
                <w:szCs w:val="20"/>
              </w:rPr>
              <w:t>0118004310 Crop Production</w:t>
            </w:r>
          </w:p>
        </w:tc>
        <w:tc>
          <w:tcPr>
            <w:tcW w:w="576" w:type="pct"/>
            <w:shd w:val="clear" w:color="auto" w:fill="FFFFFF"/>
            <w:tcMar>
              <w:top w:w="0" w:type="dxa"/>
              <w:left w:w="0" w:type="dxa"/>
              <w:bottom w:w="0" w:type="dxa"/>
              <w:right w:w="0" w:type="dxa"/>
            </w:tcMar>
            <w:vAlign w:val="bottom"/>
          </w:tcPr>
          <w:p w14:paraId="0000198A" w14:textId="77777777" w:rsidR="009E2F47" w:rsidRPr="007F38FA" w:rsidRDefault="0014541B" w:rsidP="007F38FA">
            <w:pPr>
              <w:spacing w:after="0" w:line="276" w:lineRule="auto"/>
              <w:ind w:left="20" w:right="20"/>
              <w:jc w:val="right"/>
              <w:rPr>
                <w:rFonts w:ascii="Times New Roman" w:eastAsia="Times New Roman" w:hAnsi="Times New Roman" w:cs="Times New Roman"/>
                <w:sz w:val="20"/>
                <w:szCs w:val="20"/>
              </w:rPr>
            </w:pPr>
            <w:r w:rsidRPr="007F38FA">
              <w:rPr>
                <w:rFonts w:ascii="Times New Roman" w:eastAsia="Times New Roman" w:hAnsi="Times New Roman" w:cs="Times New Roman"/>
                <w:sz w:val="20"/>
                <w:szCs w:val="20"/>
              </w:rPr>
              <w:t>-</w:t>
            </w:r>
          </w:p>
        </w:tc>
        <w:tc>
          <w:tcPr>
            <w:tcW w:w="568" w:type="pct"/>
            <w:shd w:val="clear" w:color="auto" w:fill="FFFFFF"/>
            <w:tcMar>
              <w:top w:w="0" w:type="dxa"/>
              <w:left w:w="0" w:type="dxa"/>
              <w:bottom w:w="0" w:type="dxa"/>
              <w:right w:w="0" w:type="dxa"/>
            </w:tcMar>
            <w:vAlign w:val="bottom"/>
          </w:tcPr>
          <w:p w14:paraId="0000198B" w14:textId="77777777" w:rsidR="009E2F47" w:rsidRPr="007F38FA" w:rsidRDefault="0014541B" w:rsidP="007F38FA">
            <w:pPr>
              <w:spacing w:after="0" w:line="276" w:lineRule="auto"/>
              <w:ind w:left="20" w:right="20"/>
              <w:jc w:val="right"/>
              <w:rPr>
                <w:rFonts w:ascii="Times New Roman" w:eastAsia="Times New Roman" w:hAnsi="Times New Roman" w:cs="Times New Roman"/>
                <w:sz w:val="20"/>
                <w:szCs w:val="20"/>
              </w:rPr>
            </w:pPr>
            <w:r w:rsidRPr="007F38FA">
              <w:rPr>
                <w:rFonts w:ascii="Times New Roman" w:eastAsia="Times New Roman" w:hAnsi="Times New Roman" w:cs="Times New Roman"/>
                <w:sz w:val="20"/>
                <w:szCs w:val="20"/>
              </w:rPr>
              <w:t>12,000,000</w:t>
            </w:r>
          </w:p>
        </w:tc>
        <w:tc>
          <w:tcPr>
            <w:tcW w:w="755" w:type="pct"/>
            <w:shd w:val="clear" w:color="auto" w:fill="FFFFFF"/>
            <w:tcMar>
              <w:top w:w="0" w:type="dxa"/>
              <w:left w:w="0" w:type="dxa"/>
              <w:bottom w:w="0" w:type="dxa"/>
              <w:right w:w="0" w:type="dxa"/>
            </w:tcMar>
            <w:vAlign w:val="bottom"/>
          </w:tcPr>
          <w:p w14:paraId="0000198C" w14:textId="77777777" w:rsidR="009E2F47" w:rsidRPr="007F38FA" w:rsidRDefault="0014541B" w:rsidP="007F38FA">
            <w:pPr>
              <w:spacing w:after="0" w:line="276" w:lineRule="auto"/>
              <w:ind w:left="20" w:right="20"/>
              <w:jc w:val="right"/>
              <w:rPr>
                <w:rFonts w:ascii="Times New Roman" w:eastAsia="Times New Roman" w:hAnsi="Times New Roman" w:cs="Times New Roman"/>
                <w:sz w:val="20"/>
                <w:szCs w:val="20"/>
              </w:rPr>
            </w:pPr>
            <w:r w:rsidRPr="007F38FA">
              <w:rPr>
                <w:rFonts w:ascii="Times New Roman" w:eastAsia="Times New Roman" w:hAnsi="Times New Roman" w:cs="Times New Roman"/>
                <w:sz w:val="20"/>
                <w:szCs w:val="20"/>
              </w:rPr>
              <w:t>12,000,000</w:t>
            </w:r>
          </w:p>
        </w:tc>
      </w:tr>
      <w:tr w:rsidR="009E2F47" w:rsidRPr="007F38FA" w14:paraId="20A2E4FC" w14:textId="77777777" w:rsidTr="007F38FA">
        <w:trPr>
          <w:trHeight w:val="645"/>
        </w:trPr>
        <w:tc>
          <w:tcPr>
            <w:tcW w:w="1429" w:type="pct"/>
            <w:shd w:val="clear" w:color="auto" w:fill="FFFFFF"/>
            <w:tcMar>
              <w:top w:w="0" w:type="dxa"/>
              <w:left w:w="0" w:type="dxa"/>
              <w:bottom w:w="0" w:type="dxa"/>
              <w:right w:w="0" w:type="dxa"/>
            </w:tcMar>
          </w:tcPr>
          <w:p w14:paraId="0000198D" w14:textId="77777777" w:rsidR="009E2F47" w:rsidRPr="007F38FA" w:rsidRDefault="0014541B" w:rsidP="007F38FA">
            <w:pPr>
              <w:spacing w:after="0" w:line="276" w:lineRule="auto"/>
              <w:ind w:left="20" w:right="20"/>
              <w:rPr>
                <w:rFonts w:ascii="Times New Roman" w:eastAsia="Times New Roman" w:hAnsi="Times New Roman" w:cs="Times New Roman"/>
                <w:b/>
                <w:sz w:val="20"/>
                <w:szCs w:val="20"/>
              </w:rPr>
            </w:pPr>
            <w:r w:rsidRPr="007F38FA">
              <w:rPr>
                <w:rFonts w:ascii="Times New Roman" w:eastAsia="Times New Roman" w:hAnsi="Times New Roman" w:cs="Times New Roman"/>
                <w:b/>
                <w:sz w:val="20"/>
                <w:szCs w:val="20"/>
              </w:rPr>
              <w:t>4319000700 Agricultural Machinery Service</w:t>
            </w:r>
          </w:p>
        </w:tc>
        <w:tc>
          <w:tcPr>
            <w:tcW w:w="1672" w:type="pct"/>
            <w:shd w:val="clear" w:color="auto" w:fill="FFFFFF"/>
            <w:tcMar>
              <w:top w:w="0" w:type="dxa"/>
              <w:left w:w="0" w:type="dxa"/>
              <w:bottom w:w="0" w:type="dxa"/>
              <w:right w:w="0" w:type="dxa"/>
            </w:tcMar>
            <w:vAlign w:val="bottom"/>
          </w:tcPr>
          <w:p w14:paraId="0000198E" w14:textId="77777777" w:rsidR="009E2F47" w:rsidRPr="007F38FA" w:rsidRDefault="0014541B" w:rsidP="007F38FA">
            <w:pPr>
              <w:spacing w:after="0" w:line="276" w:lineRule="auto"/>
              <w:ind w:left="20" w:right="20"/>
              <w:rPr>
                <w:rFonts w:ascii="Times New Roman" w:eastAsia="Times New Roman" w:hAnsi="Times New Roman" w:cs="Times New Roman"/>
                <w:b/>
                <w:sz w:val="20"/>
                <w:szCs w:val="20"/>
              </w:rPr>
            </w:pPr>
            <w:r w:rsidRPr="007F38FA">
              <w:rPr>
                <w:rFonts w:ascii="Times New Roman" w:eastAsia="Times New Roman" w:hAnsi="Times New Roman" w:cs="Times New Roman"/>
                <w:b/>
                <w:sz w:val="20"/>
                <w:szCs w:val="20"/>
              </w:rPr>
              <w:t>Total</w:t>
            </w:r>
          </w:p>
        </w:tc>
        <w:tc>
          <w:tcPr>
            <w:tcW w:w="576" w:type="pct"/>
            <w:shd w:val="clear" w:color="auto" w:fill="FFFFFF"/>
            <w:tcMar>
              <w:top w:w="0" w:type="dxa"/>
              <w:left w:w="0" w:type="dxa"/>
              <w:bottom w:w="0" w:type="dxa"/>
              <w:right w:w="0" w:type="dxa"/>
            </w:tcMar>
            <w:vAlign w:val="bottom"/>
          </w:tcPr>
          <w:p w14:paraId="0000198F" w14:textId="77777777" w:rsidR="009E2F47" w:rsidRPr="007F38FA" w:rsidRDefault="0014541B" w:rsidP="007F38FA">
            <w:pPr>
              <w:spacing w:after="0" w:line="276" w:lineRule="auto"/>
              <w:ind w:left="20" w:right="20"/>
              <w:jc w:val="right"/>
              <w:rPr>
                <w:rFonts w:ascii="Times New Roman" w:eastAsia="Times New Roman" w:hAnsi="Times New Roman" w:cs="Times New Roman"/>
                <w:b/>
                <w:sz w:val="20"/>
                <w:szCs w:val="20"/>
              </w:rPr>
            </w:pPr>
            <w:r w:rsidRPr="007F38FA">
              <w:rPr>
                <w:rFonts w:ascii="Times New Roman" w:eastAsia="Times New Roman" w:hAnsi="Times New Roman" w:cs="Times New Roman"/>
                <w:b/>
                <w:sz w:val="20"/>
                <w:szCs w:val="20"/>
              </w:rPr>
              <w:t>-</w:t>
            </w:r>
          </w:p>
        </w:tc>
        <w:tc>
          <w:tcPr>
            <w:tcW w:w="568" w:type="pct"/>
            <w:shd w:val="clear" w:color="auto" w:fill="FFFFFF"/>
            <w:tcMar>
              <w:top w:w="0" w:type="dxa"/>
              <w:left w:w="0" w:type="dxa"/>
              <w:bottom w:w="0" w:type="dxa"/>
              <w:right w:w="0" w:type="dxa"/>
            </w:tcMar>
            <w:vAlign w:val="bottom"/>
          </w:tcPr>
          <w:p w14:paraId="00001990" w14:textId="77777777" w:rsidR="009E2F47" w:rsidRPr="007F38FA" w:rsidRDefault="0014541B" w:rsidP="007F38FA">
            <w:pPr>
              <w:spacing w:after="0" w:line="276" w:lineRule="auto"/>
              <w:ind w:left="20" w:right="20"/>
              <w:jc w:val="right"/>
              <w:rPr>
                <w:rFonts w:ascii="Times New Roman" w:eastAsia="Times New Roman" w:hAnsi="Times New Roman" w:cs="Times New Roman"/>
                <w:b/>
                <w:sz w:val="20"/>
                <w:szCs w:val="20"/>
              </w:rPr>
            </w:pPr>
            <w:r w:rsidRPr="007F38FA">
              <w:rPr>
                <w:rFonts w:ascii="Times New Roman" w:eastAsia="Times New Roman" w:hAnsi="Times New Roman" w:cs="Times New Roman"/>
                <w:b/>
                <w:sz w:val="20"/>
                <w:szCs w:val="20"/>
              </w:rPr>
              <w:t>18,500,000</w:t>
            </w:r>
          </w:p>
        </w:tc>
        <w:tc>
          <w:tcPr>
            <w:tcW w:w="755" w:type="pct"/>
            <w:shd w:val="clear" w:color="auto" w:fill="FFFFFF"/>
            <w:tcMar>
              <w:top w:w="0" w:type="dxa"/>
              <w:left w:w="0" w:type="dxa"/>
              <w:bottom w:w="0" w:type="dxa"/>
              <w:right w:w="0" w:type="dxa"/>
            </w:tcMar>
            <w:vAlign w:val="bottom"/>
          </w:tcPr>
          <w:p w14:paraId="00001991" w14:textId="77777777" w:rsidR="009E2F47" w:rsidRPr="007F38FA" w:rsidRDefault="0014541B" w:rsidP="007F38FA">
            <w:pPr>
              <w:spacing w:after="0" w:line="276" w:lineRule="auto"/>
              <w:ind w:left="20" w:right="20"/>
              <w:jc w:val="right"/>
              <w:rPr>
                <w:rFonts w:ascii="Times New Roman" w:eastAsia="Times New Roman" w:hAnsi="Times New Roman" w:cs="Times New Roman"/>
                <w:b/>
                <w:sz w:val="20"/>
                <w:szCs w:val="20"/>
              </w:rPr>
            </w:pPr>
            <w:r w:rsidRPr="007F38FA">
              <w:rPr>
                <w:rFonts w:ascii="Times New Roman" w:eastAsia="Times New Roman" w:hAnsi="Times New Roman" w:cs="Times New Roman"/>
                <w:b/>
                <w:sz w:val="20"/>
                <w:szCs w:val="20"/>
              </w:rPr>
              <w:t>18,500,000</w:t>
            </w:r>
          </w:p>
        </w:tc>
      </w:tr>
      <w:tr w:rsidR="009E2F47" w:rsidRPr="007F38FA" w14:paraId="24376D44" w14:textId="77777777" w:rsidTr="007F38FA">
        <w:trPr>
          <w:trHeight w:val="225"/>
        </w:trPr>
        <w:tc>
          <w:tcPr>
            <w:tcW w:w="1429" w:type="pct"/>
            <w:shd w:val="clear" w:color="auto" w:fill="FFFFFF"/>
            <w:tcMar>
              <w:top w:w="0" w:type="dxa"/>
              <w:left w:w="0" w:type="dxa"/>
              <w:bottom w:w="0" w:type="dxa"/>
              <w:right w:w="0" w:type="dxa"/>
            </w:tcMar>
          </w:tcPr>
          <w:p w14:paraId="00001992" w14:textId="77777777" w:rsidR="009E2F47" w:rsidRPr="007F38FA" w:rsidRDefault="0014541B" w:rsidP="007F38FA">
            <w:pPr>
              <w:spacing w:after="0" w:line="276" w:lineRule="auto"/>
              <w:ind w:left="20" w:right="20"/>
              <w:rPr>
                <w:rFonts w:ascii="Times New Roman" w:eastAsia="Times New Roman" w:hAnsi="Times New Roman" w:cs="Times New Roman"/>
                <w:b/>
                <w:sz w:val="20"/>
                <w:szCs w:val="20"/>
              </w:rPr>
            </w:pPr>
            <w:r w:rsidRPr="007F38FA">
              <w:rPr>
                <w:rFonts w:ascii="Times New Roman" w:eastAsia="Times New Roman" w:hAnsi="Times New Roman" w:cs="Times New Roman"/>
                <w:b/>
                <w:sz w:val="20"/>
                <w:szCs w:val="20"/>
              </w:rPr>
              <w:t xml:space="preserve"> </w:t>
            </w:r>
          </w:p>
        </w:tc>
        <w:tc>
          <w:tcPr>
            <w:tcW w:w="1672" w:type="pct"/>
            <w:shd w:val="clear" w:color="auto" w:fill="FFFFFF"/>
            <w:tcMar>
              <w:top w:w="0" w:type="dxa"/>
              <w:left w:w="0" w:type="dxa"/>
              <w:bottom w:w="0" w:type="dxa"/>
              <w:right w:w="0" w:type="dxa"/>
            </w:tcMar>
            <w:vAlign w:val="bottom"/>
          </w:tcPr>
          <w:p w14:paraId="00001993" w14:textId="20078EA5" w:rsidR="009E2F47" w:rsidRPr="007F38FA" w:rsidRDefault="0014541B" w:rsidP="007F38FA">
            <w:pPr>
              <w:spacing w:after="0" w:line="276" w:lineRule="auto"/>
              <w:ind w:left="20" w:right="20"/>
              <w:rPr>
                <w:rFonts w:ascii="Times New Roman" w:eastAsia="Times New Roman" w:hAnsi="Times New Roman" w:cs="Times New Roman"/>
                <w:sz w:val="20"/>
                <w:szCs w:val="20"/>
              </w:rPr>
            </w:pPr>
            <w:r w:rsidRPr="007F38FA">
              <w:rPr>
                <w:rFonts w:ascii="Times New Roman" w:eastAsia="Times New Roman" w:hAnsi="Times New Roman" w:cs="Times New Roman"/>
                <w:sz w:val="20"/>
                <w:szCs w:val="20"/>
              </w:rPr>
              <w:t>0118004310 Crop Production</w:t>
            </w:r>
          </w:p>
        </w:tc>
        <w:tc>
          <w:tcPr>
            <w:tcW w:w="576" w:type="pct"/>
            <w:shd w:val="clear" w:color="auto" w:fill="FFFFFF"/>
            <w:tcMar>
              <w:top w:w="0" w:type="dxa"/>
              <w:left w:w="0" w:type="dxa"/>
              <w:bottom w:w="0" w:type="dxa"/>
              <w:right w:w="0" w:type="dxa"/>
            </w:tcMar>
            <w:vAlign w:val="bottom"/>
          </w:tcPr>
          <w:p w14:paraId="00001994" w14:textId="77777777" w:rsidR="009E2F47" w:rsidRPr="007F38FA" w:rsidRDefault="0014541B" w:rsidP="007F38FA">
            <w:pPr>
              <w:spacing w:after="0" w:line="276" w:lineRule="auto"/>
              <w:ind w:left="20" w:right="20"/>
              <w:jc w:val="right"/>
              <w:rPr>
                <w:rFonts w:ascii="Times New Roman" w:eastAsia="Times New Roman" w:hAnsi="Times New Roman" w:cs="Times New Roman"/>
                <w:sz w:val="20"/>
                <w:szCs w:val="20"/>
              </w:rPr>
            </w:pPr>
            <w:r w:rsidRPr="007F38FA">
              <w:rPr>
                <w:rFonts w:ascii="Times New Roman" w:eastAsia="Times New Roman" w:hAnsi="Times New Roman" w:cs="Times New Roman"/>
                <w:sz w:val="20"/>
                <w:szCs w:val="20"/>
              </w:rPr>
              <w:t>-</w:t>
            </w:r>
          </w:p>
        </w:tc>
        <w:tc>
          <w:tcPr>
            <w:tcW w:w="568" w:type="pct"/>
            <w:shd w:val="clear" w:color="auto" w:fill="FFFFFF"/>
            <w:tcMar>
              <w:top w:w="0" w:type="dxa"/>
              <w:left w:w="0" w:type="dxa"/>
              <w:bottom w:w="0" w:type="dxa"/>
              <w:right w:w="0" w:type="dxa"/>
            </w:tcMar>
            <w:vAlign w:val="bottom"/>
          </w:tcPr>
          <w:p w14:paraId="00001995" w14:textId="77777777" w:rsidR="009E2F47" w:rsidRPr="007F38FA" w:rsidRDefault="0014541B" w:rsidP="007F38FA">
            <w:pPr>
              <w:spacing w:after="0" w:line="276" w:lineRule="auto"/>
              <w:ind w:left="20" w:right="20"/>
              <w:jc w:val="right"/>
              <w:rPr>
                <w:rFonts w:ascii="Times New Roman" w:eastAsia="Times New Roman" w:hAnsi="Times New Roman" w:cs="Times New Roman"/>
                <w:sz w:val="20"/>
                <w:szCs w:val="20"/>
              </w:rPr>
            </w:pPr>
            <w:r w:rsidRPr="007F38FA">
              <w:rPr>
                <w:rFonts w:ascii="Times New Roman" w:eastAsia="Times New Roman" w:hAnsi="Times New Roman" w:cs="Times New Roman"/>
                <w:sz w:val="20"/>
                <w:szCs w:val="20"/>
              </w:rPr>
              <w:t>18,500,000</w:t>
            </w:r>
          </w:p>
        </w:tc>
        <w:tc>
          <w:tcPr>
            <w:tcW w:w="755" w:type="pct"/>
            <w:shd w:val="clear" w:color="auto" w:fill="FFFFFF"/>
            <w:tcMar>
              <w:top w:w="0" w:type="dxa"/>
              <w:left w:w="0" w:type="dxa"/>
              <w:bottom w:w="0" w:type="dxa"/>
              <w:right w:w="0" w:type="dxa"/>
            </w:tcMar>
            <w:vAlign w:val="bottom"/>
          </w:tcPr>
          <w:p w14:paraId="00001996" w14:textId="77777777" w:rsidR="009E2F47" w:rsidRPr="007F38FA" w:rsidRDefault="0014541B" w:rsidP="007F38FA">
            <w:pPr>
              <w:spacing w:after="0" w:line="276" w:lineRule="auto"/>
              <w:ind w:left="20" w:right="20"/>
              <w:jc w:val="right"/>
              <w:rPr>
                <w:rFonts w:ascii="Times New Roman" w:eastAsia="Times New Roman" w:hAnsi="Times New Roman" w:cs="Times New Roman"/>
                <w:sz w:val="20"/>
                <w:szCs w:val="20"/>
              </w:rPr>
            </w:pPr>
            <w:r w:rsidRPr="007F38FA">
              <w:rPr>
                <w:rFonts w:ascii="Times New Roman" w:eastAsia="Times New Roman" w:hAnsi="Times New Roman" w:cs="Times New Roman"/>
                <w:sz w:val="20"/>
                <w:szCs w:val="20"/>
              </w:rPr>
              <w:t>18,500,000</w:t>
            </w:r>
          </w:p>
        </w:tc>
      </w:tr>
      <w:tr w:rsidR="009E2F47" w:rsidRPr="007F38FA" w14:paraId="7D679BBF" w14:textId="77777777" w:rsidTr="007F38FA">
        <w:trPr>
          <w:trHeight w:val="225"/>
        </w:trPr>
        <w:tc>
          <w:tcPr>
            <w:tcW w:w="1429" w:type="pct"/>
            <w:shd w:val="clear" w:color="auto" w:fill="FFFFFF"/>
            <w:tcMar>
              <w:top w:w="0" w:type="dxa"/>
              <w:left w:w="0" w:type="dxa"/>
              <w:bottom w:w="0" w:type="dxa"/>
              <w:right w:w="0" w:type="dxa"/>
            </w:tcMar>
          </w:tcPr>
          <w:p w14:paraId="00001997" w14:textId="77777777" w:rsidR="009E2F47" w:rsidRPr="007F38FA" w:rsidRDefault="0014541B" w:rsidP="007F38FA">
            <w:pPr>
              <w:spacing w:after="0" w:line="276" w:lineRule="auto"/>
              <w:ind w:left="20" w:right="20"/>
              <w:jc w:val="center"/>
              <w:rPr>
                <w:rFonts w:ascii="Times New Roman" w:eastAsia="Times New Roman" w:hAnsi="Times New Roman" w:cs="Times New Roman"/>
                <w:b/>
                <w:sz w:val="20"/>
                <w:szCs w:val="20"/>
              </w:rPr>
            </w:pPr>
            <w:r w:rsidRPr="007F38FA">
              <w:rPr>
                <w:rFonts w:ascii="Times New Roman" w:eastAsia="Times New Roman" w:hAnsi="Times New Roman" w:cs="Times New Roman"/>
                <w:b/>
                <w:sz w:val="20"/>
                <w:szCs w:val="20"/>
              </w:rPr>
              <w:t xml:space="preserve"> </w:t>
            </w:r>
          </w:p>
        </w:tc>
        <w:tc>
          <w:tcPr>
            <w:tcW w:w="1672" w:type="pct"/>
            <w:shd w:val="clear" w:color="auto" w:fill="FFFFFF"/>
            <w:tcMar>
              <w:top w:w="0" w:type="dxa"/>
              <w:left w:w="0" w:type="dxa"/>
              <w:bottom w:w="0" w:type="dxa"/>
              <w:right w:w="0" w:type="dxa"/>
            </w:tcMar>
          </w:tcPr>
          <w:p w14:paraId="00001998" w14:textId="77777777" w:rsidR="009E2F47" w:rsidRPr="007F38FA" w:rsidRDefault="0014541B" w:rsidP="007F38FA">
            <w:pPr>
              <w:spacing w:after="0" w:line="276" w:lineRule="auto"/>
              <w:ind w:left="20" w:right="20"/>
              <w:rPr>
                <w:rFonts w:ascii="Times New Roman" w:eastAsia="Times New Roman" w:hAnsi="Times New Roman" w:cs="Times New Roman"/>
                <w:b/>
                <w:sz w:val="20"/>
                <w:szCs w:val="20"/>
              </w:rPr>
            </w:pPr>
            <w:r w:rsidRPr="007F38FA">
              <w:rPr>
                <w:rFonts w:ascii="Times New Roman" w:eastAsia="Times New Roman" w:hAnsi="Times New Roman" w:cs="Times New Roman"/>
                <w:b/>
                <w:sz w:val="20"/>
                <w:szCs w:val="20"/>
              </w:rPr>
              <w:t>Total Voted Expenditure ....  KShs.</w:t>
            </w:r>
          </w:p>
        </w:tc>
        <w:tc>
          <w:tcPr>
            <w:tcW w:w="576" w:type="pct"/>
            <w:shd w:val="clear" w:color="auto" w:fill="FFFFFF"/>
            <w:tcMar>
              <w:top w:w="0" w:type="dxa"/>
              <w:left w:w="0" w:type="dxa"/>
              <w:bottom w:w="0" w:type="dxa"/>
              <w:right w:w="0" w:type="dxa"/>
            </w:tcMar>
            <w:vAlign w:val="bottom"/>
          </w:tcPr>
          <w:p w14:paraId="00001999" w14:textId="77777777" w:rsidR="009E2F47" w:rsidRPr="007F38FA" w:rsidRDefault="0014541B" w:rsidP="007F38FA">
            <w:pPr>
              <w:spacing w:after="0" w:line="276" w:lineRule="auto"/>
              <w:ind w:left="20" w:right="20"/>
              <w:jc w:val="right"/>
              <w:rPr>
                <w:rFonts w:ascii="Times New Roman" w:eastAsia="Times New Roman" w:hAnsi="Times New Roman" w:cs="Times New Roman"/>
                <w:b/>
                <w:sz w:val="20"/>
                <w:szCs w:val="20"/>
              </w:rPr>
            </w:pPr>
            <w:r w:rsidRPr="007F38FA">
              <w:rPr>
                <w:rFonts w:ascii="Times New Roman" w:eastAsia="Times New Roman" w:hAnsi="Times New Roman" w:cs="Times New Roman"/>
                <w:b/>
                <w:sz w:val="20"/>
                <w:szCs w:val="20"/>
              </w:rPr>
              <w:t>564,444,607</w:t>
            </w:r>
          </w:p>
        </w:tc>
        <w:tc>
          <w:tcPr>
            <w:tcW w:w="568" w:type="pct"/>
            <w:shd w:val="clear" w:color="auto" w:fill="FFFFFF"/>
            <w:tcMar>
              <w:top w:w="0" w:type="dxa"/>
              <w:left w:w="0" w:type="dxa"/>
              <w:bottom w:w="0" w:type="dxa"/>
              <w:right w:w="0" w:type="dxa"/>
            </w:tcMar>
            <w:vAlign w:val="bottom"/>
          </w:tcPr>
          <w:p w14:paraId="0000199A" w14:textId="77777777" w:rsidR="009E2F47" w:rsidRPr="007F38FA" w:rsidRDefault="0014541B" w:rsidP="007F38FA">
            <w:pPr>
              <w:spacing w:after="0" w:line="276" w:lineRule="auto"/>
              <w:ind w:left="20" w:right="20"/>
              <w:jc w:val="right"/>
              <w:rPr>
                <w:rFonts w:ascii="Times New Roman" w:eastAsia="Times New Roman" w:hAnsi="Times New Roman" w:cs="Times New Roman"/>
                <w:b/>
                <w:sz w:val="20"/>
                <w:szCs w:val="20"/>
              </w:rPr>
            </w:pPr>
            <w:r w:rsidRPr="007F38FA">
              <w:rPr>
                <w:rFonts w:ascii="Times New Roman" w:eastAsia="Times New Roman" w:hAnsi="Times New Roman" w:cs="Times New Roman"/>
                <w:b/>
                <w:sz w:val="20"/>
                <w:szCs w:val="20"/>
              </w:rPr>
              <w:t>167,212,611</w:t>
            </w:r>
          </w:p>
        </w:tc>
        <w:tc>
          <w:tcPr>
            <w:tcW w:w="755" w:type="pct"/>
            <w:shd w:val="clear" w:color="auto" w:fill="FFFFFF"/>
            <w:tcMar>
              <w:top w:w="0" w:type="dxa"/>
              <w:left w:w="0" w:type="dxa"/>
              <w:bottom w:w="0" w:type="dxa"/>
              <w:right w:w="0" w:type="dxa"/>
            </w:tcMar>
            <w:vAlign w:val="bottom"/>
          </w:tcPr>
          <w:p w14:paraId="0000199B" w14:textId="77777777" w:rsidR="009E2F47" w:rsidRPr="007F38FA" w:rsidRDefault="0014541B" w:rsidP="007F38FA">
            <w:pPr>
              <w:spacing w:after="0" w:line="276" w:lineRule="auto"/>
              <w:ind w:left="20" w:right="20"/>
              <w:jc w:val="right"/>
              <w:rPr>
                <w:rFonts w:ascii="Times New Roman" w:eastAsia="Times New Roman" w:hAnsi="Times New Roman" w:cs="Times New Roman"/>
                <w:b/>
                <w:sz w:val="20"/>
                <w:szCs w:val="20"/>
              </w:rPr>
            </w:pPr>
            <w:r w:rsidRPr="007F38FA">
              <w:rPr>
                <w:rFonts w:ascii="Times New Roman" w:eastAsia="Times New Roman" w:hAnsi="Times New Roman" w:cs="Times New Roman"/>
                <w:b/>
                <w:sz w:val="20"/>
                <w:szCs w:val="20"/>
              </w:rPr>
              <w:t>731,657,218</w:t>
            </w:r>
          </w:p>
        </w:tc>
      </w:tr>
    </w:tbl>
    <w:p w14:paraId="62F416D6" w14:textId="77777777" w:rsidR="00627791" w:rsidRDefault="00627791" w:rsidP="007F38FA">
      <w:pPr>
        <w:spacing w:before="240" w:line="276" w:lineRule="auto"/>
        <w:rPr>
          <w:rFonts w:ascii="Times New Roman" w:hAnsi="Times New Roman" w:cs="Times New Roman"/>
          <w:b/>
          <w:bCs/>
          <w:sz w:val="24"/>
          <w:szCs w:val="24"/>
        </w:rPr>
      </w:pPr>
    </w:p>
    <w:p w14:paraId="7775D110" w14:textId="77777777" w:rsidR="00627791" w:rsidRDefault="00627791" w:rsidP="007F38FA">
      <w:pPr>
        <w:spacing w:before="240" w:line="276" w:lineRule="auto"/>
        <w:rPr>
          <w:rFonts w:ascii="Times New Roman" w:hAnsi="Times New Roman" w:cs="Times New Roman"/>
          <w:b/>
          <w:bCs/>
          <w:sz w:val="24"/>
          <w:szCs w:val="24"/>
        </w:rPr>
      </w:pPr>
    </w:p>
    <w:p w14:paraId="6C5B8BDC" w14:textId="77777777" w:rsidR="00627791" w:rsidRDefault="00627791" w:rsidP="007F38FA">
      <w:pPr>
        <w:spacing w:before="240" w:line="276" w:lineRule="auto"/>
        <w:rPr>
          <w:rFonts w:ascii="Times New Roman" w:hAnsi="Times New Roman" w:cs="Times New Roman"/>
          <w:b/>
          <w:bCs/>
          <w:sz w:val="24"/>
          <w:szCs w:val="24"/>
        </w:rPr>
      </w:pPr>
    </w:p>
    <w:p w14:paraId="0000199E" w14:textId="7DE2441A" w:rsidR="009E2F47" w:rsidRPr="007F38FA" w:rsidRDefault="007F38FA" w:rsidP="007F38FA">
      <w:pPr>
        <w:spacing w:before="240" w:line="276" w:lineRule="auto"/>
        <w:rPr>
          <w:rFonts w:ascii="Times New Roman" w:hAnsi="Times New Roman" w:cs="Times New Roman"/>
          <w:b/>
          <w:bCs/>
          <w:sz w:val="24"/>
          <w:szCs w:val="24"/>
        </w:rPr>
      </w:pPr>
      <w:r w:rsidRPr="007F38FA">
        <w:rPr>
          <w:rFonts w:ascii="Times New Roman" w:hAnsi="Times New Roman" w:cs="Times New Roman"/>
          <w:b/>
          <w:bCs/>
          <w:sz w:val="24"/>
          <w:szCs w:val="24"/>
        </w:rPr>
        <w:lastRenderedPageBreak/>
        <w:t xml:space="preserve">Development Expenditure Summary 2023/2024 </w:t>
      </w:r>
      <w:r>
        <w:rPr>
          <w:rFonts w:ascii="Times New Roman" w:hAnsi="Times New Roman" w:cs="Times New Roman"/>
          <w:b/>
          <w:bCs/>
          <w:sz w:val="24"/>
          <w:szCs w:val="24"/>
          <w:lang w:val="en-US"/>
        </w:rPr>
        <w:t>a</w:t>
      </w:r>
      <w:r w:rsidRPr="007F38FA">
        <w:rPr>
          <w:rFonts w:ascii="Times New Roman" w:hAnsi="Times New Roman" w:cs="Times New Roman"/>
          <w:b/>
          <w:bCs/>
          <w:sz w:val="24"/>
          <w:szCs w:val="24"/>
        </w:rPr>
        <w:t>nd Projected Expenditure</w:t>
      </w:r>
    </w:p>
    <w:tbl>
      <w:tblPr>
        <w:tblStyle w:val="afff8"/>
        <w:tblW w:w="5000" w:type="pct"/>
        <w:tblBorders>
          <w:top w:val="nil"/>
          <w:left w:val="nil"/>
          <w:bottom w:val="nil"/>
          <w:right w:val="nil"/>
          <w:insideH w:val="nil"/>
          <w:insideV w:val="nil"/>
        </w:tblBorders>
        <w:tblLook w:val="0600" w:firstRow="0" w:lastRow="0" w:firstColumn="0" w:lastColumn="0" w:noHBand="1" w:noVBand="1"/>
      </w:tblPr>
      <w:tblGrid>
        <w:gridCol w:w="2018"/>
        <w:gridCol w:w="3698"/>
        <w:gridCol w:w="1060"/>
        <w:gridCol w:w="1281"/>
        <w:gridCol w:w="1283"/>
      </w:tblGrid>
      <w:tr w:rsidR="009E2F47" w:rsidRPr="00627791" w14:paraId="7CBAA764" w14:textId="77777777" w:rsidTr="007F38FA">
        <w:trPr>
          <w:trHeight w:val="180"/>
          <w:tblHeader/>
        </w:trPr>
        <w:tc>
          <w:tcPr>
            <w:tcW w:w="108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82"/>
              <w:id w:val="1931165093"/>
            </w:sdtPr>
            <w:sdtContent>
              <w:p w14:paraId="0000199F" w14:textId="72002EED" w:rsidR="009E2F47" w:rsidRPr="00627791" w:rsidRDefault="007F38FA"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Head</w:t>
                </w:r>
              </w:p>
            </w:sdtContent>
          </w:sdt>
        </w:tc>
        <w:tc>
          <w:tcPr>
            <w:tcW w:w="1979" w:type="pct"/>
            <w:vMerge w:val="restart"/>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83"/>
              <w:id w:val="1172295610"/>
            </w:sdtPr>
            <w:sdtContent>
              <w:p w14:paraId="000019A0" w14:textId="26619201" w:rsidR="009E2F47" w:rsidRPr="00627791" w:rsidRDefault="007F38FA"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Title</w:t>
                </w:r>
              </w:p>
            </w:sdtContent>
          </w:sdt>
        </w:tc>
        <w:tc>
          <w:tcPr>
            <w:tcW w:w="567" w:type="pct"/>
            <w:vMerge w:val="restart"/>
            <w:tcBorders>
              <w:top w:val="single" w:sz="8" w:space="0" w:color="000000"/>
              <w:left w:val="nil"/>
              <w:bottom w:val="single" w:sz="8" w:space="0" w:color="000000"/>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84"/>
              <w:id w:val="1940782569"/>
            </w:sdtPr>
            <w:sdtContent>
              <w:p w14:paraId="000019A1"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Estimates 2023/2024</w:t>
                </w:r>
              </w:p>
            </w:sdtContent>
          </w:sdt>
        </w:tc>
        <w:tc>
          <w:tcPr>
            <w:tcW w:w="1373"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85"/>
              <w:id w:val="868339599"/>
            </w:sdtPr>
            <w:sdtContent>
              <w:p w14:paraId="000019A2"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Projected Estimates</w:t>
                </w:r>
              </w:p>
            </w:sdtContent>
          </w:sdt>
        </w:tc>
      </w:tr>
      <w:tr w:rsidR="009E2F47" w:rsidRPr="00627791" w14:paraId="38A86279" w14:textId="77777777" w:rsidTr="007F38FA">
        <w:trPr>
          <w:trHeight w:val="180"/>
          <w:tblHeader/>
        </w:trPr>
        <w:tc>
          <w:tcPr>
            <w:tcW w:w="1080" w:type="pct"/>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19A4" w14:textId="77777777" w:rsidR="009E2F47" w:rsidRPr="00627791" w:rsidRDefault="009E2F47" w:rsidP="00627791">
            <w:pPr>
              <w:spacing w:line="276" w:lineRule="auto"/>
              <w:rPr>
                <w:rFonts w:ascii="Times New Roman" w:hAnsi="Times New Roman" w:cs="Times New Roman"/>
                <w:sz w:val="20"/>
                <w:szCs w:val="20"/>
              </w:rPr>
            </w:pPr>
          </w:p>
        </w:tc>
        <w:tc>
          <w:tcPr>
            <w:tcW w:w="1979" w:type="pct"/>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19A5" w14:textId="77777777" w:rsidR="009E2F47" w:rsidRPr="00627791" w:rsidRDefault="009E2F47" w:rsidP="00627791">
            <w:pPr>
              <w:spacing w:line="276" w:lineRule="auto"/>
              <w:rPr>
                <w:rFonts w:ascii="Times New Roman" w:hAnsi="Times New Roman" w:cs="Times New Roman"/>
                <w:sz w:val="20"/>
                <w:szCs w:val="20"/>
              </w:rPr>
            </w:pPr>
          </w:p>
        </w:tc>
        <w:tc>
          <w:tcPr>
            <w:tcW w:w="567" w:type="pct"/>
            <w:vMerge/>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000019A6" w14:textId="77777777" w:rsidR="009E2F47" w:rsidRPr="00627791" w:rsidRDefault="009E2F47" w:rsidP="00627791">
            <w:pPr>
              <w:spacing w:line="276" w:lineRule="auto"/>
              <w:rPr>
                <w:rFonts w:ascii="Times New Roman" w:hAnsi="Times New Roman" w:cs="Times New Roman"/>
                <w:sz w:val="20"/>
                <w:szCs w:val="20"/>
              </w:rPr>
            </w:pPr>
          </w:p>
        </w:tc>
        <w:tc>
          <w:tcPr>
            <w:tcW w:w="686" w:type="pct"/>
            <w:tcBorders>
              <w:top w:val="nil"/>
              <w:left w:val="single" w:sz="8" w:space="0" w:color="000000"/>
              <w:bottom w:val="single" w:sz="8" w:space="0" w:color="000000"/>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86"/>
              <w:id w:val="1063904189"/>
            </w:sdtPr>
            <w:sdtContent>
              <w:p w14:paraId="000019A7"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2024/2025</w:t>
                </w:r>
              </w:p>
            </w:sdtContent>
          </w:sdt>
        </w:tc>
        <w:tc>
          <w:tcPr>
            <w:tcW w:w="687"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87"/>
              <w:id w:val="714473540"/>
            </w:sdtPr>
            <w:sdtContent>
              <w:p w14:paraId="000019A8"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2025/2026</w:t>
                </w:r>
              </w:p>
            </w:sdtContent>
          </w:sdt>
        </w:tc>
      </w:tr>
      <w:tr w:rsidR="009E2F47" w:rsidRPr="00627791" w14:paraId="26910EC8" w14:textId="77777777" w:rsidTr="007F38FA">
        <w:trPr>
          <w:trHeight w:val="180"/>
          <w:tblHeader/>
        </w:trPr>
        <w:tc>
          <w:tcPr>
            <w:tcW w:w="1080" w:type="pct"/>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19A9" w14:textId="77777777" w:rsidR="009E2F47" w:rsidRPr="00627791" w:rsidRDefault="009E2F47" w:rsidP="00627791">
            <w:pPr>
              <w:spacing w:line="276" w:lineRule="auto"/>
              <w:rPr>
                <w:rFonts w:ascii="Times New Roman" w:hAnsi="Times New Roman" w:cs="Times New Roman"/>
                <w:sz w:val="20"/>
                <w:szCs w:val="20"/>
              </w:rPr>
            </w:pPr>
          </w:p>
        </w:tc>
        <w:tc>
          <w:tcPr>
            <w:tcW w:w="1979" w:type="pct"/>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19AA" w14:textId="77777777" w:rsidR="009E2F47" w:rsidRPr="00627791" w:rsidRDefault="009E2F47" w:rsidP="00627791">
            <w:pPr>
              <w:spacing w:line="276" w:lineRule="auto"/>
              <w:rPr>
                <w:rFonts w:ascii="Times New Roman" w:hAnsi="Times New Roman" w:cs="Times New Roman"/>
                <w:sz w:val="20"/>
                <w:szCs w:val="20"/>
              </w:rPr>
            </w:pPr>
          </w:p>
        </w:tc>
        <w:tc>
          <w:tcPr>
            <w:tcW w:w="567" w:type="pct"/>
            <w:vMerge/>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000019AB" w14:textId="77777777" w:rsidR="009E2F47" w:rsidRPr="00627791" w:rsidRDefault="009E2F47" w:rsidP="00627791">
            <w:pPr>
              <w:spacing w:line="276" w:lineRule="auto"/>
              <w:rPr>
                <w:rFonts w:ascii="Times New Roman" w:hAnsi="Times New Roman" w:cs="Times New Roman"/>
                <w:sz w:val="20"/>
                <w:szCs w:val="20"/>
              </w:rPr>
            </w:pPr>
          </w:p>
        </w:tc>
        <w:tc>
          <w:tcPr>
            <w:tcW w:w="686" w:type="pct"/>
            <w:tcBorders>
              <w:top w:val="nil"/>
              <w:left w:val="single" w:sz="8" w:space="0" w:color="000000"/>
              <w:bottom w:val="single" w:sz="8" w:space="0" w:color="000000"/>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88"/>
              <w:id w:val="1571615848"/>
            </w:sdtPr>
            <w:sdtContent>
              <w:p w14:paraId="000019AC"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ProjectionYr1</w:t>
                </w:r>
              </w:p>
            </w:sdtContent>
          </w:sdt>
        </w:tc>
        <w:tc>
          <w:tcPr>
            <w:tcW w:w="687"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89"/>
              <w:id w:val="-1412072969"/>
            </w:sdtPr>
            <w:sdtContent>
              <w:p w14:paraId="000019AD"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ProjectionYr2</w:t>
                </w:r>
              </w:p>
            </w:sdtContent>
          </w:sdt>
        </w:tc>
      </w:tr>
      <w:tr w:rsidR="009E2F47" w:rsidRPr="00627791" w14:paraId="6969360A" w14:textId="77777777" w:rsidTr="007F38FA">
        <w:trPr>
          <w:trHeight w:val="165"/>
        </w:trPr>
        <w:tc>
          <w:tcPr>
            <w:tcW w:w="1080"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19AE"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1979" w:type="pct"/>
            <w:tcBorders>
              <w:top w:val="nil"/>
              <w:left w:val="nil"/>
              <w:bottom w:val="nil"/>
              <w:right w:val="single" w:sz="8" w:space="0" w:color="000000"/>
            </w:tcBorders>
            <w:shd w:val="clear" w:color="auto" w:fill="FFFFFF"/>
            <w:tcMar>
              <w:top w:w="0" w:type="dxa"/>
              <w:left w:w="0" w:type="dxa"/>
              <w:bottom w:w="0" w:type="dxa"/>
              <w:right w:w="0" w:type="dxa"/>
            </w:tcMar>
          </w:tcPr>
          <w:p w14:paraId="000019AF"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567" w:type="pct"/>
            <w:tcBorders>
              <w:top w:val="nil"/>
              <w:left w:val="nil"/>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90"/>
              <w:id w:val="1273055456"/>
            </w:sdtPr>
            <w:sdtContent>
              <w:p w14:paraId="000019B0"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Kshs.</w:t>
                </w:r>
              </w:p>
            </w:sdtContent>
          </w:sdt>
        </w:tc>
        <w:tc>
          <w:tcPr>
            <w:tcW w:w="686"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91"/>
              <w:id w:val="309524823"/>
            </w:sdtPr>
            <w:sdtContent>
              <w:p w14:paraId="000019B1"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Kshs.</w:t>
                </w:r>
              </w:p>
            </w:sdtContent>
          </w:sdt>
        </w:tc>
        <w:tc>
          <w:tcPr>
            <w:tcW w:w="687"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92"/>
              <w:id w:val="-295451073"/>
            </w:sdtPr>
            <w:sdtContent>
              <w:p w14:paraId="000019B2"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Kshs.</w:t>
                </w:r>
              </w:p>
            </w:sdtContent>
          </w:sdt>
        </w:tc>
      </w:tr>
      <w:tr w:rsidR="009E2F47" w:rsidRPr="00627791" w14:paraId="79CB56CC" w14:textId="77777777" w:rsidTr="007F38FA">
        <w:trPr>
          <w:trHeight w:val="315"/>
        </w:trPr>
        <w:tc>
          <w:tcPr>
            <w:tcW w:w="1080"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93"/>
              <w:id w:val="144089324"/>
            </w:sdtPr>
            <w:sdtContent>
              <w:p w14:paraId="000019B3" w14:textId="30E571C4"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4319000101 Administration- Agriculture and Agribusiness</w:t>
                </w:r>
              </w:p>
            </w:sdtContent>
          </w:sdt>
        </w:tc>
        <w:tc>
          <w:tcPr>
            <w:tcW w:w="1979"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94"/>
              <w:id w:val="-232471918"/>
            </w:sdtPr>
            <w:sdtContent>
              <w:p w14:paraId="000019B4" w14:textId="2DA125B4"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2640400 Other Current Transfers, Grants and Subsidies</w:t>
                </w:r>
              </w:p>
            </w:sdtContent>
          </w:sdt>
        </w:tc>
        <w:tc>
          <w:tcPr>
            <w:tcW w:w="567"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95"/>
              <w:id w:val="-1159465222"/>
            </w:sdtPr>
            <w:sdtContent>
              <w:p w14:paraId="000019B5"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12,500,000</w:t>
                </w:r>
              </w:p>
            </w:sdtContent>
          </w:sdt>
        </w:tc>
        <w:tc>
          <w:tcPr>
            <w:tcW w:w="686"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96"/>
              <w:id w:val="894785511"/>
            </w:sdtPr>
            <w:sdtContent>
              <w:p w14:paraId="000019B6"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12,875,000</w:t>
                </w:r>
              </w:p>
            </w:sdtContent>
          </w:sdt>
        </w:tc>
        <w:tc>
          <w:tcPr>
            <w:tcW w:w="687"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97"/>
              <w:id w:val="-2124137627"/>
            </w:sdtPr>
            <w:sdtContent>
              <w:p w14:paraId="000019B7"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13,261,250</w:t>
                </w:r>
              </w:p>
            </w:sdtContent>
          </w:sdt>
        </w:tc>
      </w:tr>
      <w:tr w:rsidR="009E2F47" w:rsidRPr="00627791" w14:paraId="55DE092E" w14:textId="77777777" w:rsidTr="007F38FA">
        <w:trPr>
          <w:trHeight w:val="165"/>
        </w:trPr>
        <w:tc>
          <w:tcPr>
            <w:tcW w:w="1080" w:type="pct"/>
            <w:tcBorders>
              <w:top w:val="nil"/>
              <w:left w:val="single" w:sz="8" w:space="0" w:color="000000"/>
              <w:bottom w:val="nil"/>
              <w:right w:val="nil"/>
            </w:tcBorders>
            <w:shd w:val="clear" w:color="auto" w:fill="FFFFFF"/>
            <w:tcMar>
              <w:top w:w="0" w:type="dxa"/>
              <w:left w:w="0" w:type="dxa"/>
              <w:bottom w:w="0" w:type="dxa"/>
              <w:right w:w="0" w:type="dxa"/>
            </w:tcMar>
          </w:tcPr>
          <w:p w14:paraId="000019B8"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1979"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98"/>
              <w:id w:val="295417646"/>
            </w:sdtPr>
            <w:sdtContent>
              <w:p w14:paraId="000019B9"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2640499 Other Current Transfers - Othe</w:t>
                </w:r>
              </w:p>
            </w:sdtContent>
          </w:sdt>
        </w:tc>
        <w:tc>
          <w:tcPr>
            <w:tcW w:w="567"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99"/>
              <w:id w:val="-1601793937"/>
            </w:sdtPr>
            <w:sdtContent>
              <w:p w14:paraId="000019BA"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12,500,000</w:t>
                </w:r>
              </w:p>
            </w:sdtContent>
          </w:sdt>
        </w:tc>
        <w:tc>
          <w:tcPr>
            <w:tcW w:w="686"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00"/>
              <w:id w:val="1651867343"/>
            </w:sdtPr>
            <w:sdtContent>
              <w:p w14:paraId="000019BB"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12,875,000</w:t>
                </w:r>
              </w:p>
            </w:sdtContent>
          </w:sdt>
        </w:tc>
        <w:tc>
          <w:tcPr>
            <w:tcW w:w="687"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01"/>
              <w:id w:val="421153350"/>
            </w:sdtPr>
            <w:sdtContent>
              <w:p w14:paraId="000019BC"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13,261,250</w:t>
                </w:r>
              </w:p>
            </w:sdtContent>
          </w:sdt>
        </w:tc>
      </w:tr>
      <w:tr w:rsidR="009E2F47" w:rsidRPr="00627791" w14:paraId="2956860D" w14:textId="77777777" w:rsidTr="007F38FA">
        <w:trPr>
          <w:trHeight w:val="180"/>
        </w:trPr>
        <w:tc>
          <w:tcPr>
            <w:tcW w:w="1080" w:type="pct"/>
            <w:tcBorders>
              <w:top w:val="nil"/>
              <w:left w:val="single" w:sz="8" w:space="0" w:color="000000"/>
              <w:bottom w:val="nil"/>
              <w:right w:val="nil"/>
            </w:tcBorders>
            <w:shd w:val="clear" w:color="auto" w:fill="FFFFFF"/>
            <w:tcMar>
              <w:top w:w="0" w:type="dxa"/>
              <w:left w:w="0" w:type="dxa"/>
              <w:bottom w:w="0" w:type="dxa"/>
              <w:right w:w="0" w:type="dxa"/>
            </w:tcMar>
          </w:tcPr>
          <w:p w14:paraId="000019BD"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1979"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02"/>
              <w:id w:val="-2077893219"/>
            </w:sdtPr>
            <w:sdtContent>
              <w:p w14:paraId="000019BE"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 xml:space="preserve">  Gross Expenditure................... KShs.</w:t>
                </w:r>
              </w:p>
            </w:sdtContent>
          </w:sdt>
        </w:tc>
        <w:tc>
          <w:tcPr>
            <w:tcW w:w="567"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03"/>
              <w:id w:val="1260177500"/>
            </w:sdtPr>
            <w:sdtContent>
              <w:p w14:paraId="000019BF"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12,500,000</w:t>
                </w:r>
              </w:p>
            </w:sdtContent>
          </w:sdt>
        </w:tc>
        <w:tc>
          <w:tcPr>
            <w:tcW w:w="686"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04"/>
              <w:id w:val="-783577837"/>
            </w:sdtPr>
            <w:sdtContent>
              <w:p w14:paraId="000019C0"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12,875,000</w:t>
                </w:r>
              </w:p>
            </w:sdtContent>
          </w:sdt>
        </w:tc>
        <w:tc>
          <w:tcPr>
            <w:tcW w:w="687"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05"/>
              <w:id w:val="2106071616"/>
            </w:sdtPr>
            <w:sdtContent>
              <w:p w14:paraId="000019C1"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13,261,250</w:t>
                </w:r>
              </w:p>
            </w:sdtContent>
          </w:sdt>
        </w:tc>
      </w:tr>
      <w:tr w:rsidR="009E2F47" w:rsidRPr="00627791" w14:paraId="7FC17552" w14:textId="77777777" w:rsidTr="007F38FA">
        <w:trPr>
          <w:trHeight w:val="195"/>
        </w:trPr>
        <w:tc>
          <w:tcPr>
            <w:tcW w:w="1080" w:type="pct"/>
            <w:tcBorders>
              <w:top w:val="nil"/>
              <w:left w:val="single" w:sz="8" w:space="0" w:color="000000"/>
              <w:bottom w:val="nil"/>
              <w:right w:val="nil"/>
            </w:tcBorders>
            <w:shd w:val="clear" w:color="auto" w:fill="FFFFFF"/>
            <w:tcMar>
              <w:top w:w="0" w:type="dxa"/>
              <w:left w:w="0" w:type="dxa"/>
              <w:bottom w:w="0" w:type="dxa"/>
              <w:right w:w="0" w:type="dxa"/>
            </w:tcMar>
          </w:tcPr>
          <w:p w14:paraId="000019C2"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1979"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06"/>
              <w:id w:val="-289283859"/>
            </w:sdtPr>
            <w:sdtContent>
              <w:p w14:paraId="000019C3"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ab/>
                  <w:t xml:space="preserve">NET EXPENDITURE    </w:t>
                </w:r>
                <w:r w:rsidRPr="00627791">
                  <w:rPr>
                    <w:rFonts w:ascii="Times New Roman" w:hAnsi="Times New Roman" w:cs="Times New Roman"/>
                    <w:sz w:val="20"/>
                    <w:szCs w:val="20"/>
                  </w:rPr>
                  <w:tab/>
                  <w:t>KShs.</w:t>
                </w:r>
              </w:p>
            </w:sdtContent>
          </w:sdt>
        </w:tc>
        <w:tc>
          <w:tcPr>
            <w:tcW w:w="567"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07"/>
              <w:id w:val="1111782359"/>
            </w:sdtPr>
            <w:sdtContent>
              <w:p w14:paraId="000019C4"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12,500,000</w:t>
                </w:r>
              </w:p>
            </w:sdtContent>
          </w:sdt>
        </w:tc>
        <w:tc>
          <w:tcPr>
            <w:tcW w:w="686"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08"/>
              <w:id w:val="1430623445"/>
            </w:sdtPr>
            <w:sdtContent>
              <w:p w14:paraId="000019C5"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12,875,000</w:t>
                </w:r>
              </w:p>
            </w:sdtContent>
          </w:sdt>
        </w:tc>
        <w:tc>
          <w:tcPr>
            <w:tcW w:w="687"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09"/>
              <w:id w:val="48433097"/>
            </w:sdtPr>
            <w:sdtContent>
              <w:p w14:paraId="000019C6"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13,261,250</w:t>
                </w:r>
              </w:p>
            </w:sdtContent>
          </w:sdt>
        </w:tc>
      </w:tr>
      <w:tr w:rsidR="009E2F47" w:rsidRPr="00627791" w14:paraId="2F3A8D99" w14:textId="77777777" w:rsidTr="007F38FA">
        <w:trPr>
          <w:trHeight w:val="315"/>
        </w:trPr>
        <w:tc>
          <w:tcPr>
            <w:tcW w:w="1080"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10"/>
              <w:id w:val="2004698101"/>
            </w:sdtPr>
            <w:sdtContent>
              <w:p w14:paraId="000019C7" w14:textId="3D96967F"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4319000100 Administration- Agriculture and Agribusiness</w:t>
                </w:r>
              </w:p>
            </w:sdtContent>
          </w:sdt>
        </w:tc>
        <w:tc>
          <w:tcPr>
            <w:tcW w:w="1979"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11"/>
              <w:id w:val="1949269421"/>
            </w:sdtPr>
            <w:sdtContent>
              <w:p w14:paraId="000019C8"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ab/>
                  <w:t xml:space="preserve">NET EXPENDITURE    </w:t>
                </w:r>
                <w:r w:rsidRPr="00627791">
                  <w:rPr>
                    <w:rFonts w:ascii="Times New Roman" w:hAnsi="Times New Roman" w:cs="Times New Roman"/>
                    <w:sz w:val="20"/>
                    <w:szCs w:val="20"/>
                  </w:rPr>
                  <w:tab/>
                  <w:t>KShs.</w:t>
                </w:r>
              </w:p>
            </w:sdtContent>
          </w:sdt>
        </w:tc>
        <w:tc>
          <w:tcPr>
            <w:tcW w:w="567"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12"/>
              <w:id w:val="-1417321342"/>
            </w:sdtPr>
            <w:sdtContent>
              <w:p w14:paraId="000019C9"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12,500,000</w:t>
                </w:r>
              </w:p>
            </w:sdtContent>
          </w:sdt>
        </w:tc>
        <w:tc>
          <w:tcPr>
            <w:tcW w:w="686"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13"/>
              <w:id w:val="728344702"/>
            </w:sdtPr>
            <w:sdtContent>
              <w:p w14:paraId="000019CA"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12,875,000</w:t>
                </w:r>
              </w:p>
            </w:sdtContent>
          </w:sdt>
        </w:tc>
        <w:tc>
          <w:tcPr>
            <w:tcW w:w="687"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14"/>
              <w:id w:val="986213274"/>
            </w:sdtPr>
            <w:sdtContent>
              <w:p w14:paraId="000019CB"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13,261,250</w:t>
                </w:r>
              </w:p>
            </w:sdtContent>
          </w:sdt>
        </w:tc>
      </w:tr>
      <w:tr w:rsidR="009E2F47" w:rsidRPr="00627791" w14:paraId="1F4DF6D9" w14:textId="77777777" w:rsidTr="007F38FA">
        <w:trPr>
          <w:trHeight w:val="180"/>
        </w:trPr>
        <w:tc>
          <w:tcPr>
            <w:tcW w:w="1080"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15"/>
              <w:id w:val="-391346164"/>
            </w:sdtPr>
            <w:sdtContent>
              <w:p w14:paraId="000019CC"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4319000301 Agriculture</w:t>
                </w:r>
              </w:p>
            </w:sdtContent>
          </w:sdt>
        </w:tc>
        <w:tc>
          <w:tcPr>
            <w:tcW w:w="1979"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16"/>
              <w:id w:val="-1910753989"/>
            </w:sdtPr>
            <w:sdtContent>
              <w:p w14:paraId="000019CD" w14:textId="0EDE5DF0"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2211000 Specialised Materials and Supplies</w:t>
                </w:r>
              </w:p>
            </w:sdtContent>
          </w:sdt>
        </w:tc>
        <w:tc>
          <w:tcPr>
            <w:tcW w:w="567"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17"/>
              <w:id w:val="1523509577"/>
            </w:sdtPr>
            <w:sdtContent>
              <w:p w14:paraId="000019CE"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10,000,000</w:t>
                </w:r>
              </w:p>
            </w:sdtContent>
          </w:sdt>
        </w:tc>
        <w:tc>
          <w:tcPr>
            <w:tcW w:w="686"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18"/>
              <w:id w:val="298344759"/>
            </w:sdtPr>
            <w:sdtContent>
              <w:p w14:paraId="000019CF"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15,000,000</w:t>
                </w:r>
              </w:p>
            </w:sdtContent>
          </w:sdt>
        </w:tc>
        <w:tc>
          <w:tcPr>
            <w:tcW w:w="687"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19"/>
              <w:id w:val="-436678721"/>
            </w:sdtPr>
            <w:sdtContent>
              <w:p w14:paraId="000019D0"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14,500,000</w:t>
                </w:r>
              </w:p>
            </w:sdtContent>
          </w:sdt>
        </w:tc>
      </w:tr>
      <w:tr w:rsidR="009E2F47" w:rsidRPr="00627791" w14:paraId="0307A091" w14:textId="77777777" w:rsidTr="007F38FA">
        <w:trPr>
          <w:trHeight w:val="165"/>
        </w:trPr>
        <w:tc>
          <w:tcPr>
            <w:tcW w:w="1080" w:type="pct"/>
            <w:tcBorders>
              <w:top w:val="nil"/>
              <w:left w:val="single" w:sz="8" w:space="0" w:color="000000"/>
              <w:bottom w:val="nil"/>
              <w:right w:val="nil"/>
            </w:tcBorders>
            <w:shd w:val="clear" w:color="auto" w:fill="FFFFFF"/>
            <w:tcMar>
              <w:top w:w="0" w:type="dxa"/>
              <w:left w:w="0" w:type="dxa"/>
              <w:bottom w:w="0" w:type="dxa"/>
              <w:right w:w="0" w:type="dxa"/>
            </w:tcMar>
          </w:tcPr>
          <w:p w14:paraId="000019D1"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1979"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20"/>
              <w:id w:val="436714421"/>
            </w:sdtPr>
            <w:sdtContent>
              <w:p w14:paraId="000019D2" w14:textId="0742DE8D"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2211004 Fungicides, Insecticides and Sprays</w:t>
                </w:r>
              </w:p>
            </w:sdtContent>
          </w:sdt>
        </w:tc>
        <w:tc>
          <w:tcPr>
            <w:tcW w:w="567"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21"/>
              <w:id w:val="1819764662"/>
            </w:sdtPr>
            <w:sdtContent>
              <w:p w14:paraId="000019D3"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10,000,000</w:t>
                </w:r>
              </w:p>
            </w:sdtContent>
          </w:sdt>
        </w:tc>
        <w:tc>
          <w:tcPr>
            <w:tcW w:w="686"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22"/>
              <w:id w:val="-141351144"/>
            </w:sdtPr>
            <w:sdtContent>
              <w:p w14:paraId="000019D4"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15,000,000</w:t>
                </w:r>
              </w:p>
            </w:sdtContent>
          </w:sdt>
        </w:tc>
        <w:tc>
          <w:tcPr>
            <w:tcW w:w="687"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23"/>
              <w:id w:val="628204117"/>
            </w:sdtPr>
            <w:sdtContent>
              <w:p w14:paraId="000019D5"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14,500,000</w:t>
                </w:r>
              </w:p>
            </w:sdtContent>
          </w:sdt>
        </w:tc>
      </w:tr>
      <w:tr w:rsidR="009E2F47" w:rsidRPr="00627791" w14:paraId="62788A86" w14:textId="77777777" w:rsidTr="007F38FA">
        <w:trPr>
          <w:trHeight w:val="165"/>
        </w:trPr>
        <w:tc>
          <w:tcPr>
            <w:tcW w:w="1080" w:type="pct"/>
            <w:tcBorders>
              <w:top w:val="nil"/>
              <w:left w:val="single" w:sz="8" w:space="0" w:color="000000"/>
              <w:bottom w:val="nil"/>
              <w:right w:val="nil"/>
            </w:tcBorders>
            <w:shd w:val="clear" w:color="auto" w:fill="FFFFFF"/>
            <w:tcMar>
              <w:top w:w="0" w:type="dxa"/>
              <w:left w:w="0" w:type="dxa"/>
              <w:bottom w:w="0" w:type="dxa"/>
              <w:right w:w="0" w:type="dxa"/>
            </w:tcMar>
          </w:tcPr>
          <w:p w14:paraId="000019D6"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1979"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24"/>
              <w:id w:val="-1387337868"/>
            </w:sdtPr>
            <w:sdtContent>
              <w:p w14:paraId="000019D7"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3110200 Construction of Building</w:t>
                </w:r>
              </w:p>
            </w:sdtContent>
          </w:sdt>
        </w:tc>
        <w:tc>
          <w:tcPr>
            <w:tcW w:w="567"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25"/>
              <w:id w:val="-1214584416"/>
            </w:sdtPr>
            <w:sdtContent>
              <w:p w14:paraId="000019D8"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43,000,000</w:t>
                </w:r>
              </w:p>
            </w:sdtContent>
          </w:sdt>
        </w:tc>
        <w:tc>
          <w:tcPr>
            <w:tcW w:w="686"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26"/>
              <w:id w:val="466094711"/>
            </w:sdtPr>
            <w:sdtContent>
              <w:p w14:paraId="000019D9"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98,000,000</w:t>
                </w:r>
              </w:p>
            </w:sdtContent>
          </w:sdt>
        </w:tc>
        <w:tc>
          <w:tcPr>
            <w:tcW w:w="687"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27"/>
              <w:id w:val="-1080279926"/>
            </w:sdtPr>
            <w:sdtContent>
              <w:p w14:paraId="000019DA"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168,000,000</w:t>
                </w:r>
              </w:p>
            </w:sdtContent>
          </w:sdt>
        </w:tc>
      </w:tr>
      <w:tr w:rsidR="009E2F47" w:rsidRPr="00627791" w14:paraId="0151C1B8" w14:textId="77777777" w:rsidTr="007F38FA">
        <w:trPr>
          <w:trHeight w:val="165"/>
        </w:trPr>
        <w:tc>
          <w:tcPr>
            <w:tcW w:w="1080" w:type="pct"/>
            <w:tcBorders>
              <w:top w:val="nil"/>
              <w:left w:val="single" w:sz="8" w:space="0" w:color="000000"/>
              <w:bottom w:val="nil"/>
              <w:right w:val="nil"/>
            </w:tcBorders>
            <w:shd w:val="clear" w:color="auto" w:fill="FFFFFF"/>
            <w:tcMar>
              <w:top w:w="0" w:type="dxa"/>
              <w:left w:w="0" w:type="dxa"/>
              <w:bottom w:w="0" w:type="dxa"/>
              <w:right w:w="0" w:type="dxa"/>
            </w:tcMar>
          </w:tcPr>
          <w:p w14:paraId="000019DB"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1979"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28"/>
              <w:id w:val="-1966259277"/>
            </w:sdtPr>
            <w:sdtContent>
              <w:p w14:paraId="000019DC"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3110299 Construction of Buildings - Ot</w:t>
                </w:r>
              </w:p>
            </w:sdtContent>
          </w:sdt>
        </w:tc>
        <w:tc>
          <w:tcPr>
            <w:tcW w:w="567"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29"/>
              <w:id w:val="2110396136"/>
            </w:sdtPr>
            <w:sdtContent>
              <w:p w14:paraId="000019DD"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43,000,000</w:t>
                </w:r>
              </w:p>
            </w:sdtContent>
          </w:sdt>
        </w:tc>
        <w:tc>
          <w:tcPr>
            <w:tcW w:w="686"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30"/>
              <w:id w:val="499544225"/>
            </w:sdtPr>
            <w:sdtContent>
              <w:p w14:paraId="000019DE"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98,000,000</w:t>
                </w:r>
              </w:p>
            </w:sdtContent>
          </w:sdt>
        </w:tc>
        <w:tc>
          <w:tcPr>
            <w:tcW w:w="687"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31"/>
              <w:id w:val="591127704"/>
            </w:sdtPr>
            <w:sdtContent>
              <w:p w14:paraId="000019DF"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168,000,000</w:t>
                </w:r>
              </w:p>
            </w:sdtContent>
          </w:sdt>
        </w:tc>
      </w:tr>
      <w:tr w:rsidR="009E2F47" w:rsidRPr="00627791" w14:paraId="19BE5E4C" w14:textId="77777777" w:rsidTr="007F38FA">
        <w:trPr>
          <w:trHeight w:val="165"/>
        </w:trPr>
        <w:tc>
          <w:tcPr>
            <w:tcW w:w="1080" w:type="pct"/>
            <w:tcBorders>
              <w:top w:val="nil"/>
              <w:left w:val="single" w:sz="8" w:space="0" w:color="000000"/>
              <w:bottom w:val="nil"/>
              <w:right w:val="nil"/>
            </w:tcBorders>
            <w:shd w:val="clear" w:color="auto" w:fill="FFFFFF"/>
            <w:tcMar>
              <w:top w:w="0" w:type="dxa"/>
              <w:left w:w="0" w:type="dxa"/>
              <w:bottom w:w="0" w:type="dxa"/>
              <w:right w:w="0" w:type="dxa"/>
            </w:tcMar>
          </w:tcPr>
          <w:p w14:paraId="000019E0"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1979"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32"/>
              <w:id w:val="1895999677"/>
            </w:sdtPr>
            <w:sdtContent>
              <w:p w14:paraId="000019E1" w14:textId="51BF7993"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3110500 Construction and Civil Works</w:t>
                </w:r>
              </w:p>
            </w:sdtContent>
          </w:sdt>
        </w:tc>
        <w:tc>
          <w:tcPr>
            <w:tcW w:w="567"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33"/>
              <w:id w:val="-989403029"/>
            </w:sdtPr>
            <w:sdtContent>
              <w:p w14:paraId="000019E2"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55,212,611</w:t>
                </w:r>
              </w:p>
            </w:sdtContent>
          </w:sdt>
        </w:tc>
        <w:tc>
          <w:tcPr>
            <w:tcW w:w="686"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34"/>
              <w:id w:val="-921186232"/>
            </w:sdtPr>
            <w:sdtContent>
              <w:p w14:paraId="000019E3"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60,000,000</w:t>
                </w:r>
              </w:p>
            </w:sdtContent>
          </w:sdt>
        </w:tc>
        <w:tc>
          <w:tcPr>
            <w:tcW w:w="687"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35"/>
              <w:id w:val="-1094628817"/>
            </w:sdtPr>
            <w:sdtContent>
              <w:p w14:paraId="000019E4"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60,000,000</w:t>
                </w:r>
              </w:p>
            </w:sdtContent>
          </w:sdt>
        </w:tc>
      </w:tr>
      <w:tr w:rsidR="009E2F47" w:rsidRPr="00627791" w14:paraId="6C56C5CE" w14:textId="77777777" w:rsidTr="007F38FA">
        <w:trPr>
          <w:trHeight w:val="165"/>
        </w:trPr>
        <w:tc>
          <w:tcPr>
            <w:tcW w:w="1080" w:type="pct"/>
            <w:tcBorders>
              <w:top w:val="nil"/>
              <w:left w:val="single" w:sz="8" w:space="0" w:color="000000"/>
              <w:bottom w:val="nil"/>
              <w:right w:val="nil"/>
            </w:tcBorders>
            <w:shd w:val="clear" w:color="auto" w:fill="FFFFFF"/>
            <w:tcMar>
              <w:top w:w="0" w:type="dxa"/>
              <w:left w:w="0" w:type="dxa"/>
              <w:bottom w:w="0" w:type="dxa"/>
              <w:right w:w="0" w:type="dxa"/>
            </w:tcMar>
          </w:tcPr>
          <w:p w14:paraId="000019E5"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1979"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36"/>
              <w:id w:val="1852365755"/>
            </w:sdtPr>
            <w:sdtContent>
              <w:p w14:paraId="000019E6" w14:textId="09F7D904"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3110504 Other Infrastructure and Civil Works</w:t>
                </w:r>
              </w:p>
            </w:sdtContent>
          </w:sdt>
        </w:tc>
        <w:tc>
          <w:tcPr>
            <w:tcW w:w="567"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37"/>
              <w:id w:val="-108208532"/>
            </w:sdtPr>
            <w:sdtContent>
              <w:p w14:paraId="000019E7"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55,212,611</w:t>
                </w:r>
              </w:p>
            </w:sdtContent>
          </w:sdt>
        </w:tc>
        <w:tc>
          <w:tcPr>
            <w:tcW w:w="686"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38"/>
              <w:id w:val="1322699282"/>
            </w:sdtPr>
            <w:sdtContent>
              <w:p w14:paraId="000019E8"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60,000,000</w:t>
                </w:r>
              </w:p>
            </w:sdtContent>
          </w:sdt>
        </w:tc>
        <w:tc>
          <w:tcPr>
            <w:tcW w:w="687"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39"/>
              <w:id w:val="-2053366862"/>
            </w:sdtPr>
            <w:sdtContent>
              <w:p w14:paraId="000019E9"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60,000,000</w:t>
                </w:r>
              </w:p>
            </w:sdtContent>
          </w:sdt>
        </w:tc>
      </w:tr>
      <w:tr w:rsidR="009E2F47" w:rsidRPr="00627791" w14:paraId="7308DCC3" w14:textId="77777777" w:rsidTr="007F38FA">
        <w:trPr>
          <w:trHeight w:val="315"/>
        </w:trPr>
        <w:tc>
          <w:tcPr>
            <w:tcW w:w="1080" w:type="pct"/>
            <w:tcBorders>
              <w:top w:val="nil"/>
              <w:left w:val="single" w:sz="8" w:space="0" w:color="000000"/>
              <w:bottom w:val="nil"/>
              <w:right w:val="nil"/>
            </w:tcBorders>
            <w:shd w:val="clear" w:color="auto" w:fill="FFFFFF"/>
            <w:tcMar>
              <w:top w:w="0" w:type="dxa"/>
              <w:left w:w="0" w:type="dxa"/>
              <w:bottom w:w="0" w:type="dxa"/>
              <w:right w:w="0" w:type="dxa"/>
            </w:tcMar>
          </w:tcPr>
          <w:p w14:paraId="000019EA"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1979"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40"/>
              <w:id w:val="-1344393193"/>
            </w:sdtPr>
            <w:sdtContent>
              <w:p w14:paraId="000019EB" w14:textId="3DB866A9"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3111300 Purchase of Certified Seeds, Breeding Stock and Live Animals</w:t>
                </w:r>
              </w:p>
            </w:sdtContent>
          </w:sdt>
        </w:tc>
        <w:tc>
          <w:tcPr>
            <w:tcW w:w="567"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41"/>
              <w:id w:val="716937234"/>
            </w:sdtPr>
            <w:sdtContent>
              <w:p w14:paraId="000019EC"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16,000,000</w:t>
                </w:r>
              </w:p>
            </w:sdtContent>
          </w:sdt>
        </w:tc>
        <w:tc>
          <w:tcPr>
            <w:tcW w:w="686"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42"/>
              <w:id w:val="932700830"/>
            </w:sdtPr>
            <w:sdtContent>
              <w:p w14:paraId="000019ED"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45,000,000</w:t>
                </w:r>
              </w:p>
            </w:sdtContent>
          </w:sdt>
        </w:tc>
        <w:tc>
          <w:tcPr>
            <w:tcW w:w="687"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43"/>
              <w:id w:val="925699234"/>
            </w:sdtPr>
            <w:sdtContent>
              <w:p w14:paraId="000019EE"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45,000,000</w:t>
                </w:r>
              </w:p>
            </w:sdtContent>
          </w:sdt>
        </w:tc>
      </w:tr>
      <w:tr w:rsidR="009E2F47" w:rsidRPr="00627791" w14:paraId="7B9658EB" w14:textId="77777777" w:rsidTr="007F38FA">
        <w:trPr>
          <w:trHeight w:val="165"/>
        </w:trPr>
        <w:tc>
          <w:tcPr>
            <w:tcW w:w="1080" w:type="pct"/>
            <w:tcBorders>
              <w:top w:val="nil"/>
              <w:left w:val="single" w:sz="8" w:space="0" w:color="000000"/>
              <w:bottom w:val="nil"/>
              <w:right w:val="nil"/>
            </w:tcBorders>
            <w:shd w:val="clear" w:color="auto" w:fill="FFFFFF"/>
            <w:tcMar>
              <w:top w:w="0" w:type="dxa"/>
              <w:left w:w="0" w:type="dxa"/>
              <w:bottom w:w="0" w:type="dxa"/>
              <w:right w:w="0" w:type="dxa"/>
            </w:tcMar>
          </w:tcPr>
          <w:p w14:paraId="000019EF"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1979"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44"/>
              <w:id w:val="1813214110"/>
            </w:sdtPr>
            <w:sdtContent>
              <w:p w14:paraId="000019F0"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3111301 Purchase of Certified Crop Seed</w:t>
                </w:r>
              </w:p>
            </w:sdtContent>
          </w:sdt>
        </w:tc>
        <w:tc>
          <w:tcPr>
            <w:tcW w:w="567"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45"/>
              <w:id w:val="-973442968"/>
            </w:sdtPr>
            <w:sdtContent>
              <w:p w14:paraId="000019F1"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16,000,000</w:t>
                </w:r>
              </w:p>
            </w:sdtContent>
          </w:sdt>
        </w:tc>
        <w:tc>
          <w:tcPr>
            <w:tcW w:w="686"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46"/>
              <w:id w:val="-1538665641"/>
            </w:sdtPr>
            <w:sdtContent>
              <w:p w14:paraId="000019F2"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45,000,000</w:t>
                </w:r>
              </w:p>
            </w:sdtContent>
          </w:sdt>
        </w:tc>
        <w:tc>
          <w:tcPr>
            <w:tcW w:w="687"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47"/>
              <w:id w:val="472797008"/>
            </w:sdtPr>
            <w:sdtContent>
              <w:p w14:paraId="000019F3"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45,000,000</w:t>
                </w:r>
              </w:p>
            </w:sdtContent>
          </w:sdt>
        </w:tc>
      </w:tr>
      <w:tr w:rsidR="009E2F47" w:rsidRPr="00627791" w14:paraId="32BB85C8" w14:textId="77777777" w:rsidTr="007F38FA">
        <w:trPr>
          <w:trHeight w:val="180"/>
        </w:trPr>
        <w:tc>
          <w:tcPr>
            <w:tcW w:w="1080" w:type="pct"/>
            <w:tcBorders>
              <w:top w:val="nil"/>
              <w:left w:val="single" w:sz="8" w:space="0" w:color="000000"/>
              <w:bottom w:val="nil"/>
              <w:right w:val="nil"/>
            </w:tcBorders>
            <w:shd w:val="clear" w:color="auto" w:fill="FFFFFF"/>
            <w:tcMar>
              <w:top w:w="0" w:type="dxa"/>
              <w:left w:w="0" w:type="dxa"/>
              <w:bottom w:w="0" w:type="dxa"/>
              <w:right w:w="0" w:type="dxa"/>
            </w:tcMar>
          </w:tcPr>
          <w:p w14:paraId="000019F4"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1979"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48"/>
              <w:id w:val="-1547983708"/>
            </w:sdtPr>
            <w:sdtContent>
              <w:p w14:paraId="000019F5"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 xml:space="preserve">  Gross Expenditure................... KShs.</w:t>
                </w:r>
              </w:p>
            </w:sdtContent>
          </w:sdt>
        </w:tc>
        <w:tc>
          <w:tcPr>
            <w:tcW w:w="567"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49"/>
              <w:id w:val="-1770543528"/>
            </w:sdtPr>
            <w:sdtContent>
              <w:p w14:paraId="000019F6"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124,212,611</w:t>
                </w:r>
              </w:p>
            </w:sdtContent>
          </w:sdt>
        </w:tc>
        <w:tc>
          <w:tcPr>
            <w:tcW w:w="686"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50"/>
              <w:id w:val="-709871101"/>
            </w:sdtPr>
            <w:sdtContent>
              <w:p w14:paraId="000019F7"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218,000,000</w:t>
                </w:r>
              </w:p>
            </w:sdtContent>
          </w:sdt>
        </w:tc>
        <w:tc>
          <w:tcPr>
            <w:tcW w:w="687"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51"/>
              <w:id w:val="-802533770"/>
            </w:sdtPr>
            <w:sdtContent>
              <w:p w14:paraId="000019F8"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287,500,000</w:t>
                </w:r>
              </w:p>
            </w:sdtContent>
          </w:sdt>
        </w:tc>
      </w:tr>
      <w:tr w:rsidR="009E2F47" w:rsidRPr="00627791" w14:paraId="0032E190" w14:textId="77777777" w:rsidTr="007F38FA">
        <w:trPr>
          <w:trHeight w:val="195"/>
        </w:trPr>
        <w:tc>
          <w:tcPr>
            <w:tcW w:w="1080" w:type="pct"/>
            <w:tcBorders>
              <w:top w:val="nil"/>
              <w:left w:val="single" w:sz="8" w:space="0" w:color="000000"/>
              <w:bottom w:val="nil"/>
              <w:right w:val="nil"/>
            </w:tcBorders>
            <w:shd w:val="clear" w:color="auto" w:fill="FFFFFF"/>
            <w:tcMar>
              <w:top w:w="0" w:type="dxa"/>
              <w:left w:w="0" w:type="dxa"/>
              <w:bottom w:w="0" w:type="dxa"/>
              <w:right w:w="0" w:type="dxa"/>
            </w:tcMar>
          </w:tcPr>
          <w:p w14:paraId="000019F9"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1979"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52"/>
              <w:id w:val="-1106271326"/>
            </w:sdtPr>
            <w:sdtContent>
              <w:p w14:paraId="000019FA"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ab/>
                  <w:t xml:space="preserve">NET EXPENDITURE    </w:t>
                </w:r>
                <w:r w:rsidRPr="00627791">
                  <w:rPr>
                    <w:rFonts w:ascii="Times New Roman" w:hAnsi="Times New Roman" w:cs="Times New Roman"/>
                    <w:sz w:val="20"/>
                    <w:szCs w:val="20"/>
                  </w:rPr>
                  <w:tab/>
                  <w:t>KShs.</w:t>
                </w:r>
              </w:p>
            </w:sdtContent>
          </w:sdt>
        </w:tc>
        <w:tc>
          <w:tcPr>
            <w:tcW w:w="567"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53"/>
              <w:id w:val="-772322613"/>
            </w:sdtPr>
            <w:sdtContent>
              <w:p w14:paraId="000019FB"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124,212,611</w:t>
                </w:r>
              </w:p>
            </w:sdtContent>
          </w:sdt>
        </w:tc>
        <w:tc>
          <w:tcPr>
            <w:tcW w:w="686"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54"/>
              <w:id w:val="-1738091165"/>
            </w:sdtPr>
            <w:sdtContent>
              <w:p w14:paraId="000019FC"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218,000,000</w:t>
                </w:r>
              </w:p>
            </w:sdtContent>
          </w:sdt>
        </w:tc>
        <w:tc>
          <w:tcPr>
            <w:tcW w:w="687"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55"/>
              <w:id w:val="-1400590465"/>
            </w:sdtPr>
            <w:sdtContent>
              <w:p w14:paraId="000019FD"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287,500,000</w:t>
                </w:r>
              </w:p>
            </w:sdtContent>
          </w:sdt>
        </w:tc>
      </w:tr>
      <w:tr w:rsidR="009E2F47" w:rsidRPr="00627791" w14:paraId="33C069E7" w14:textId="77777777" w:rsidTr="007F38FA">
        <w:trPr>
          <w:trHeight w:val="195"/>
        </w:trPr>
        <w:tc>
          <w:tcPr>
            <w:tcW w:w="1080"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56"/>
              <w:id w:val="1980187876"/>
            </w:sdtPr>
            <w:sdtContent>
              <w:p w14:paraId="000019FE"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4319000300 Agriculture</w:t>
                </w:r>
              </w:p>
            </w:sdtContent>
          </w:sdt>
        </w:tc>
        <w:tc>
          <w:tcPr>
            <w:tcW w:w="1979"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57"/>
              <w:id w:val="831260951"/>
            </w:sdtPr>
            <w:sdtContent>
              <w:p w14:paraId="000019FF"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ab/>
                  <w:t xml:space="preserve">NET EXPENDITURE    </w:t>
                </w:r>
                <w:r w:rsidRPr="00627791">
                  <w:rPr>
                    <w:rFonts w:ascii="Times New Roman" w:hAnsi="Times New Roman" w:cs="Times New Roman"/>
                    <w:sz w:val="20"/>
                    <w:szCs w:val="20"/>
                  </w:rPr>
                  <w:tab/>
                  <w:t>KShs.</w:t>
                </w:r>
              </w:p>
            </w:sdtContent>
          </w:sdt>
        </w:tc>
        <w:tc>
          <w:tcPr>
            <w:tcW w:w="567"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58"/>
              <w:id w:val="-257453562"/>
            </w:sdtPr>
            <w:sdtContent>
              <w:p w14:paraId="00001A00"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124,212,611</w:t>
                </w:r>
              </w:p>
            </w:sdtContent>
          </w:sdt>
        </w:tc>
        <w:tc>
          <w:tcPr>
            <w:tcW w:w="686"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59"/>
              <w:id w:val="1405111688"/>
            </w:sdtPr>
            <w:sdtContent>
              <w:p w14:paraId="00001A01"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218,000,000</w:t>
                </w:r>
              </w:p>
            </w:sdtContent>
          </w:sdt>
        </w:tc>
        <w:tc>
          <w:tcPr>
            <w:tcW w:w="687"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60"/>
              <w:id w:val="-1407146905"/>
            </w:sdtPr>
            <w:sdtContent>
              <w:p w14:paraId="00001A02"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287,500,000</w:t>
                </w:r>
              </w:p>
            </w:sdtContent>
          </w:sdt>
        </w:tc>
      </w:tr>
      <w:tr w:rsidR="009E2F47" w:rsidRPr="00627791" w14:paraId="327502E1" w14:textId="77777777" w:rsidTr="007F38FA">
        <w:trPr>
          <w:trHeight w:val="315"/>
        </w:trPr>
        <w:tc>
          <w:tcPr>
            <w:tcW w:w="1080"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61"/>
              <w:id w:val="-279570737"/>
            </w:sdtPr>
            <w:sdtContent>
              <w:p w14:paraId="00001A03"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4319000601 Chebororwa Training Center</w:t>
                </w:r>
              </w:p>
            </w:sdtContent>
          </w:sdt>
        </w:tc>
        <w:tc>
          <w:tcPr>
            <w:tcW w:w="1979"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62"/>
              <w:id w:val="1334175736"/>
            </w:sdtPr>
            <w:sdtContent>
              <w:p w14:paraId="00001A04"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3110200 Construction of Building</w:t>
                </w:r>
              </w:p>
            </w:sdtContent>
          </w:sdt>
        </w:tc>
        <w:tc>
          <w:tcPr>
            <w:tcW w:w="567"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63"/>
              <w:id w:val="-2055451024"/>
            </w:sdtPr>
            <w:sdtContent>
              <w:p w14:paraId="00001A05"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2,000,000</w:t>
                </w:r>
              </w:p>
            </w:sdtContent>
          </w:sdt>
        </w:tc>
        <w:tc>
          <w:tcPr>
            <w:tcW w:w="686"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64"/>
              <w:id w:val="1848358274"/>
            </w:sdtPr>
            <w:sdtContent>
              <w:p w14:paraId="00001A06"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2,060,000</w:t>
                </w:r>
              </w:p>
            </w:sdtContent>
          </w:sdt>
        </w:tc>
        <w:tc>
          <w:tcPr>
            <w:tcW w:w="687"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65"/>
              <w:id w:val="-1338222625"/>
            </w:sdtPr>
            <w:sdtContent>
              <w:p w14:paraId="00001A07"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2,121,800</w:t>
                </w:r>
              </w:p>
            </w:sdtContent>
          </w:sdt>
        </w:tc>
      </w:tr>
      <w:tr w:rsidR="009E2F47" w:rsidRPr="00627791" w14:paraId="2FCBC3C1" w14:textId="77777777" w:rsidTr="007F38FA">
        <w:trPr>
          <w:trHeight w:val="165"/>
        </w:trPr>
        <w:tc>
          <w:tcPr>
            <w:tcW w:w="1080" w:type="pct"/>
            <w:tcBorders>
              <w:top w:val="nil"/>
              <w:left w:val="single" w:sz="8" w:space="0" w:color="000000"/>
              <w:bottom w:val="nil"/>
              <w:right w:val="nil"/>
            </w:tcBorders>
            <w:shd w:val="clear" w:color="auto" w:fill="FFFFFF"/>
            <w:tcMar>
              <w:top w:w="0" w:type="dxa"/>
              <w:left w:w="0" w:type="dxa"/>
              <w:bottom w:w="0" w:type="dxa"/>
              <w:right w:w="0" w:type="dxa"/>
            </w:tcMar>
          </w:tcPr>
          <w:p w14:paraId="00001A08"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1979"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66"/>
              <w:id w:val="-1678262490"/>
            </w:sdtPr>
            <w:sdtContent>
              <w:p w14:paraId="00001A09"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3110299 Construction of Buildings - Ot</w:t>
                </w:r>
              </w:p>
            </w:sdtContent>
          </w:sdt>
        </w:tc>
        <w:tc>
          <w:tcPr>
            <w:tcW w:w="567"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67"/>
              <w:id w:val="2086254233"/>
            </w:sdtPr>
            <w:sdtContent>
              <w:p w14:paraId="00001A0A"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2,000,000</w:t>
                </w:r>
              </w:p>
            </w:sdtContent>
          </w:sdt>
        </w:tc>
        <w:tc>
          <w:tcPr>
            <w:tcW w:w="686"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68"/>
              <w:id w:val="1710687737"/>
            </w:sdtPr>
            <w:sdtContent>
              <w:p w14:paraId="00001A0B"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2,060,000</w:t>
                </w:r>
              </w:p>
            </w:sdtContent>
          </w:sdt>
        </w:tc>
        <w:tc>
          <w:tcPr>
            <w:tcW w:w="687"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69"/>
              <w:id w:val="1765110123"/>
            </w:sdtPr>
            <w:sdtContent>
              <w:p w14:paraId="00001A0C"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2,121,800</w:t>
                </w:r>
              </w:p>
            </w:sdtContent>
          </w:sdt>
        </w:tc>
      </w:tr>
      <w:tr w:rsidR="009E2F47" w:rsidRPr="00627791" w14:paraId="02964B94" w14:textId="77777777" w:rsidTr="007F38FA">
        <w:trPr>
          <w:trHeight w:val="315"/>
        </w:trPr>
        <w:tc>
          <w:tcPr>
            <w:tcW w:w="1080" w:type="pct"/>
            <w:tcBorders>
              <w:top w:val="nil"/>
              <w:left w:val="single" w:sz="8" w:space="0" w:color="000000"/>
              <w:bottom w:val="nil"/>
              <w:right w:val="nil"/>
            </w:tcBorders>
            <w:shd w:val="clear" w:color="auto" w:fill="FFFFFF"/>
            <w:tcMar>
              <w:top w:w="0" w:type="dxa"/>
              <w:left w:w="0" w:type="dxa"/>
              <w:bottom w:w="0" w:type="dxa"/>
              <w:right w:w="0" w:type="dxa"/>
            </w:tcMar>
          </w:tcPr>
          <w:p w14:paraId="00001A0D"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lastRenderedPageBreak/>
              <w:t xml:space="preserve"> </w:t>
            </w:r>
          </w:p>
        </w:tc>
        <w:tc>
          <w:tcPr>
            <w:tcW w:w="1979"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70"/>
              <w:id w:val="1849834190"/>
            </w:sdtPr>
            <w:sdtContent>
              <w:p w14:paraId="00001A0E" w14:textId="3D953469"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3110600 Overhaul and Refurbishment of Construction and Civil Works</w:t>
                </w:r>
              </w:p>
            </w:sdtContent>
          </w:sdt>
        </w:tc>
        <w:tc>
          <w:tcPr>
            <w:tcW w:w="567"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71"/>
              <w:id w:val="850002087"/>
            </w:sdtPr>
            <w:sdtContent>
              <w:p w14:paraId="00001A0F"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3,000,000</w:t>
                </w:r>
              </w:p>
            </w:sdtContent>
          </w:sdt>
        </w:tc>
        <w:tc>
          <w:tcPr>
            <w:tcW w:w="686"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72"/>
              <w:id w:val="1368643525"/>
            </w:sdtPr>
            <w:sdtContent>
              <w:p w14:paraId="00001A10"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3,090,000</w:t>
                </w:r>
              </w:p>
            </w:sdtContent>
          </w:sdt>
        </w:tc>
        <w:tc>
          <w:tcPr>
            <w:tcW w:w="687"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73"/>
              <w:id w:val="296421135"/>
            </w:sdtPr>
            <w:sdtContent>
              <w:p w14:paraId="00001A11"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3,182,700</w:t>
                </w:r>
              </w:p>
            </w:sdtContent>
          </w:sdt>
        </w:tc>
      </w:tr>
      <w:tr w:rsidR="009E2F47" w:rsidRPr="00627791" w14:paraId="54EF95DB" w14:textId="77777777" w:rsidTr="007F38FA">
        <w:trPr>
          <w:trHeight w:val="165"/>
        </w:trPr>
        <w:tc>
          <w:tcPr>
            <w:tcW w:w="1080" w:type="pct"/>
            <w:tcBorders>
              <w:top w:val="nil"/>
              <w:left w:val="single" w:sz="8" w:space="0" w:color="000000"/>
              <w:bottom w:val="nil"/>
              <w:right w:val="nil"/>
            </w:tcBorders>
            <w:shd w:val="clear" w:color="auto" w:fill="FFFFFF"/>
            <w:tcMar>
              <w:top w:w="0" w:type="dxa"/>
              <w:left w:w="0" w:type="dxa"/>
              <w:bottom w:w="0" w:type="dxa"/>
              <w:right w:w="0" w:type="dxa"/>
            </w:tcMar>
          </w:tcPr>
          <w:p w14:paraId="00001A12"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1979"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74"/>
              <w:id w:val="-1246025882"/>
            </w:sdtPr>
            <w:sdtContent>
              <w:p w14:paraId="00001A13" w14:textId="4A36615A"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3110602 Overhaul of Water Supplies and Sewerage</w:t>
                </w:r>
              </w:p>
            </w:sdtContent>
          </w:sdt>
        </w:tc>
        <w:tc>
          <w:tcPr>
            <w:tcW w:w="567"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75"/>
              <w:id w:val="-973682110"/>
            </w:sdtPr>
            <w:sdtContent>
              <w:p w14:paraId="00001A14"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3,000,000</w:t>
                </w:r>
              </w:p>
            </w:sdtContent>
          </w:sdt>
        </w:tc>
        <w:tc>
          <w:tcPr>
            <w:tcW w:w="686"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76"/>
              <w:id w:val="-1157306026"/>
            </w:sdtPr>
            <w:sdtContent>
              <w:p w14:paraId="00001A15"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3,090,000</w:t>
                </w:r>
              </w:p>
            </w:sdtContent>
          </w:sdt>
        </w:tc>
        <w:tc>
          <w:tcPr>
            <w:tcW w:w="687"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77"/>
              <w:id w:val="-255677281"/>
            </w:sdtPr>
            <w:sdtContent>
              <w:p w14:paraId="00001A16"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3,182,700</w:t>
                </w:r>
              </w:p>
            </w:sdtContent>
          </w:sdt>
        </w:tc>
      </w:tr>
      <w:tr w:rsidR="009E2F47" w:rsidRPr="00627791" w14:paraId="2A699AFC" w14:textId="77777777" w:rsidTr="007F38FA">
        <w:trPr>
          <w:trHeight w:val="315"/>
        </w:trPr>
        <w:tc>
          <w:tcPr>
            <w:tcW w:w="1080" w:type="pct"/>
            <w:tcBorders>
              <w:top w:val="nil"/>
              <w:left w:val="single" w:sz="8" w:space="0" w:color="000000"/>
              <w:bottom w:val="nil"/>
              <w:right w:val="nil"/>
            </w:tcBorders>
            <w:shd w:val="clear" w:color="auto" w:fill="FFFFFF"/>
            <w:tcMar>
              <w:top w:w="0" w:type="dxa"/>
              <w:left w:w="0" w:type="dxa"/>
              <w:bottom w:w="0" w:type="dxa"/>
              <w:right w:w="0" w:type="dxa"/>
            </w:tcMar>
          </w:tcPr>
          <w:p w14:paraId="00001A17"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1979"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78"/>
              <w:id w:val="212402327"/>
            </w:sdtPr>
            <w:sdtContent>
              <w:p w14:paraId="00001A18" w14:textId="29F0107D"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3111100 Purchase of Specialised Plant, Equipment and Machinery</w:t>
                </w:r>
              </w:p>
            </w:sdtContent>
          </w:sdt>
        </w:tc>
        <w:tc>
          <w:tcPr>
            <w:tcW w:w="567"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79"/>
              <w:id w:val="-374162262"/>
            </w:sdtPr>
            <w:sdtContent>
              <w:p w14:paraId="00001A19"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7,000,000</w:t>
                </w:r>
              </w:p>
            </w:sdtContent>
          </w:sdt>
        </w:tc>
        <w:tc>
          <w:tcPr>
            <w:tcW w:w="686"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80"/>
              <w:id w:val="571699283"/>
            </w:sdtPr>
            <w:sdtContent>
              <w:p w14:paraId="00001A1A"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7,060,000</w:t>
                </w:r>
              </w:p>
            </w:sdtContent>
          </w:sdt>
        </w:tc>
        <w:tc>
          <w:tcPr>
            <w:tcW w:w="687"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81"/>
              <w:id w:val="1758709735"/>
            </w:sdtPr>
            <w:sdtContent>
              <w:p w14:paraId="00001A1B"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7,271,800</w:t>
                </w:r>
              </w:p>
            </w:sdtContent>
          </w:sdt>
        </w:tc>
      </w:tr>
      <w:tr w:rsidR="009E2F47" w:rsidRPr="00627791" w14:paraId="58260C52" w14:textId="77777777" w:rsidTr="007F38FA">
        <w:trPr>
          <w:trHeight w:val="165"/>
        </w:trPr>
        <w:tc>
          <w:tcPr>
            <w:tcW w:w="1080" w:type="pct"/>
            <w:tcBorders>
              <w:top w:val="nil"/>
              <w:left w:val="single" w:sz="8" w:space="0" w:color="000000"/>
              <w:bottom w:val="nil"/>
              <w:right w:val="nil"/>
            </w:tcBorders>
            <w:shd w:val="clear" w:color="auto" w:fill="FFFFFF"/>
            <w:tcMar>
              <w:top w:w="0" w:type="dxa"/>
              <w:left w:w="0" w:type="dxa"/>
              <w:bottom w:w="0" w:type="dxa"/>
              <w:right w:w="0" w:type="dxa"/>
            </w:tcMar>
          </w:tcPr>
          <w:p w14:paraId="00001A1C"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1979"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82"/>
              <w:id w:val="1624657485"/>
            </w:sdtPr>
            <w:sdtContent>
              <w:p w14:paraId="00001A1D" w14:textId="74E6074E"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3111103 Purchase of Agricultural Machinery and Equipment</w:t>
                </w:r>
              </w:p>
            </w:sdtContent>
          </w:sdt>
        </w:tc>
        <w:tc>
          <w:tcPr>
            <w:tcW w:w="567"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83"/>
              <w:id w:val="795809780"/>
            </w:sdtPr>
            <w:sdtContent>
              <w:p w14:paraId="00001A1E"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5,000,000</w:t>
                </w:r>
              </w:p>
            </w:sdtContent>
          </w:sdt>
        </w:tc>
        <w:tc>
          <w:tcPr>
            <w:tcW w:w="686"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84"/>
              <w:id w:val="1087888502"/>
            </w:sdtPr>
            <w:sdtContent>
              <w:p w14:paraId="00001A1F"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5,000,000</w:t>
                </w:r>
              </w:p>
            </w:sdtContent>
          </w:sdt>
        </w:tc>
        <w:tc>
          <w:tcPr>
            <w:tcW w:w="687"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85"/>
              <w:id w:val="334578279"/>
            </w:sdtPr>
            <w:sdtContent>
              <w:p w14:paraId="00001A20"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5,150,000</w:t>
                </w:r>
              </w:p>
            </w:sdtContent>
          </w:sdt>
        </w:tc>
      </w:tr>
      <w:tr w:rsidR="009E2F47" w:rsidRPr="00627791" w14:paraId="7A7F86BF" w14:textId="77777777" w:rsidTr="007F38FA">
        <w:trPr>
          <w:trHeight w:val="165"/>
        </w:trPr>
        <w:tc>
          <w:tcPr>
            <w:tcW w:w="1080" w:type="pct"/>
            <w:tcBorders>
              <w:top w:val="nil"/>
              <w:left w:val="single" w:sz="8" w:space="0" w:color="000000"/>
              <w:bottom w:val="nil"/>
              <w:right w:val="nil"/>
            </w:tcBorders>
            <w:shd w:val="clear" w:color="auto" w:fill="FFFFFF"/>
            <w:tcMar>
              <w:top w:w="0" w:type="dxa"/>
              <w:left w:w="0" w:type="dxa"/>
              <w:bottom w:w="0" w:type="dxa"/>
              <w:right w:w="0" w:type="dxa"/>
            </w:tcMar>
          </w:tcPr>
          <w:p w14:paraId="00001A21"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1979"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86"/>
              <w:id w:val="-1922636635"/>
            </w:sdtPr>
            <w:sdtContent>
              <w:p w14:paraId="00001A22"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3111110 Purchase of Generators</w:t>
                </w:r>
              </w:p>
            </w:sdtContent>
          </w:sdt>
        </w:tc>
        <w:tc>
          <w:tcPr>
            <w:tcW w:w="567"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87"/>
              <w:id w:val="-114914324"/>
            </w:sdtPr>
            <w:sdtContent>
              <w:p w14:paraId="00001A23"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2,000,000</w:t>
                </w:r>
              </w:p>
            </w:sdtContent>
          </w:sdt>
        </w:tc>
        <w:tc>
          <w:tcPr>
            <w:tcW w:w="686"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88"/>
              <w:id w:val="1091281421"/>
            </w:sdtPr>
            <w:sdtContent>
              <w:p w14:paraId="00001A24"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2,060,000</w:t>
                </w:r>
              </w:p>
            </w:sdtContent>
          </w:sdt>
        </w:tc>
        <w:tc>
          <w:tcPr>
            <w:tcW w:w="687"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89"/>
              <w:id w:val="1067148030"/>
            </w:sdtPr>
            <w:sdtContent>
              <w:p w14:paraId="00001A25"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2,121,800</w:t>
                </w:r>
              </w:p>
            </w:sdtContent>
          </w:sdt>
        </w:tc>
      </w:tr>
      <w:tr w:rsidR="009E2F47" w:rsidRPr="00627791" w14:paraId="4562C99F" w14:textId="77777777" w:rsidTr="007F38FA">
        <w:trPr>
          <w:trHeight w:val="180"/>
        </w:trPr>
        <w:tc>
          <w:tcPr>
            <w:tcW w:w="1080" w:type="pct"/>
            <w:tcBorders>
              <w:top w:val="nil"/>
              <w:left w:val="single" w:sz="8" w:space="0" w:color="000000"/>
              <w:bottom w:val="nil"/>
              <w:right w:val="nil"/>
            </w:tcBorders>
            <w:shd w:val="clear" w:color="auto" w:fill="FFFFFF"/>
            <w:tcMar>
              <w:top w:w="0" w:type="dxa"/>
              <w:left w:w="0" w:type="dxa"/>
              <w:bottom w:w="0" w:type="dxa"/>
              <w:right w:w="0" w:type="dxa"/>
            </w:tcMar>
          </w:tcPr>
          <w:p w14:paraId="00001A26"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1979"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90"/>
              <w:id w:val="314763726"/>
            </w:sdtPr>
            <w:sdtContent>
              <w:p w14:paraId="00001A27"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 xml:space="preserve">  Gross Expenditure................... KShs.</w:t>
                </w:r>
              </w:p>
            </w:sdtContent>
          </w:sdt>
        </w:tc>
        <w:tc>
          <w:tcPr>
            <w:tcW w:w="567"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91"/>
              <w:id w:val="-472525619"/>
            </w:sdtPr>
            <w:sdtContent>
              <w:p w14:paraId="00001A28"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12,000,000</w:t>
                </w:r>
              </w:p>
            </w:sdtContent>
          </w:sdt>
        </w:tc>
        <w:tc>
          <w:tcPr>
            <w:tcW w:w="686"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92"/>
              <w:id w:val="716401905"/>
            </w:sdtPr>
            <w:sdtContent>
              <w:p w14:paraId="00001A29"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12,210,000</w:t>
                </w:r>
              </w:p>
            </w:sdtContent>
          </w:sdt>
        </w:tc>
        <w:tc>
          <w:tcPr>
            <w:tcW w:w="687"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93"/>
              <w:id w:val="-1496336375"/>
            </w:sdtPr>
            <w:sdtContent>
              <w:p w14:paraId="00001A2A"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12,576,300</w:t>
                </w:r>
              </w:p>
            </w:sdtContent>
          </w:sdt>
        </w:tc>
      </w:tr>
      <w:tr w:rsidR="009E2F47" w:rsidRPr="00627791" w14:paraId="61B58903" w14:textId="77777777" w:rsidTr="007F38FA">
        <w:trPr>
          <w:trHeight w:val="195"/>
        </w:trPr>
        <w:tc>
          <w:tcPr>
            <w:tcW w:w="1080" w:type="pct"/>
            <w:tcBorders>
              <w:top w:val="nil"/>
              <w:left w:val="single" w:sz="8" w:space="0" w:color="000000"/>
              <w:bottom w:val="nil"/>
              <w:right w:val="nil"/>
            </w:tcBorders>
            <w:shd w:val="clear" w:color="auto" w:fill="FFFFFF"/>
            <w:tcMar>
              <w:top w:w="0" w:type="dxa"/>
              <w:left w:w="0" w:type="dxa"/>
              <w:bottom w:w="0" w:type="dxa"/>
              <w:right w:w="0" w:type="dxa"/>
            </w:tcMar>
          </w:tcPr>
          <w:p w14:paraId="00001A2B"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1979"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94"/>
              <w:id w:val="-205877979"/>
            </w:sdtPr>
            <w:sdtContent>
              <w:p w14:paraId="00001A2C"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ab/>
                  <w:t xml:space="preserve">NET EXPENDITURE    </w:t>
                </w:r>
                <w:r w:rsidRPr="00627791">
                  <w:rPr>
                    <w:rFonts w:ascii="Times New Roman" w:hAnsi="Times New Roman" w:cs="Times New Roman"/>
                    <w:sz w:val="20"/>
                    <w:szCs w:val="20"/>
                  </w:rPr>
                  <w:tab/>
                  <w:t>KShs.</w:t>
                </w:r>
              </w:p>
            </w:sdtContent>
          </w:sdt>
        </w:tc>
        <w:tc>
          <w:tcPr>
            <w:tcW w:w="567"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95"/>
              <w:id w:val="294183887"/>
            </w:sdtPr>
            <w:sdtContent>
              <w:p w14:paraId="00001A2D"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12,000,000</w:t>
                </w:r>
              </w:p>
            </w:sdtContent>
          </w:sdt>
        </w:tc>
        <w:tc>
          <w:tcPr>
            <w:tcW w:w="686"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96"/>
              <w:id w:val="-122700363"/>
            </w:sdtPr>
            <w:sdtContent>
              <w:p w14:paraId="00001A2E"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12,210,000</w:t>
                </w:r>
              </w:p>
            </w:sdtContent>
          </w:sdt>
        </w:tc>
        <w:tc>
          <w:tcPr>
            <w:tcW w:w="687"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97"/>
              <w:id w:val="503246922"/>
            </w:sdtPr>
            <w:sdtContent>
              <w:p w14:paraId="00001A2F"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12,576,300</w:t>
                </w:r>
              </w:p>
            </w:sdtContent>
          </w:sdt>
        </w:tc>
      </w:tr>
      <w:tr w:rsidR="009E2F47" w:rsidRPr="00627791" w14:paraId="41F841F4" w14:textId="77777777" w:rsidTr="007F38FA">
        <w:trPr>
          <w:trHeight w:val="315"/>
        </w:trPr>
        <w:tc>
          <w:tcPr>
            <w:tcW w:w="1080"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98"/>
              <w:id w:val="413973406"/>
            </w:sdtPr>
            <w:sdtContent>
              <w:p w14:paraId="00001A30"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4319000600 Chebororwa Training Center</w:t>
                </w:r>
              </w:p>
            </w:sdtContent>
          </w:sdt>
        </w:tc>
        <w:tc>
          <w:tcPr>
            <w:tcW w:w="1979"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199"/>
              <w:id w:val="-1122293957"/>
            </w:sdtPr>
            <w:sdtContent>
              <w:p w14:paraId="00001A31"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ab/>
                  <w:t xml:space="preserve">NET EXPENDITURE    </w:t>
                </w:r>
                <w:r w:rsidRPr="00627791">
                  <w:rPr>
                    <w:rFonts w:ascii="Times New Roman" w:hAnsi="Times New Roman" w:cs="Times New Roman"/>
                    <w:sz w:val="20"/>
                    <w:szCs w:val="20"/>
                  </w:rPr>
                  <w:tab/>
                  <w:t>KShs.</w:t>
                </w:r>
              </w:p>
            </w:sdtContent>
          </w:sdt>
        </w:tc>
        <w:tc>
          <w:tcPr>
            <w:tcW w:w="567"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200"/>
              <w:id w:val="1662198393"/>
            </w:sdtPr>
            <w:sdtContent>
              <w:p w14:paraId="00001A32"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12,000,000</w:t>
                </w:r>
              </w:p>
            </w:sdtContent>
          </w:sdt>
        </w:tc>
        <w:tc>
          <w:tcPr>
            <w:tcW w:w="686"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201"/>
              <w:id w:val="-1078596860"/>
            </w:sdtPr>
            <w:sdtContent>
              <w:p w14:paraId="00001A33"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12,210,000</w:t>
                </w:r>
              </w:p>
            </w:sdtContent>
          </w:sdt>
        </w:tc>
        <w:tc>
          <w:tcPr>
            <w:tcW w:w="687"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202"/>
              <w:id w:val="1644236696"/>
            </w:sdtPr>
            <w:sdtContent>
              <w:p w14:paraId="00001A34"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12,576,300</w:t>
                </w:r>
              </w:p>
            </w:sdtContent>
          </w:sdt>
        </w:tc>
      </w:tr>
      <w:tr w:rsidR="009E2F47" w:rsidRPr="00627791" w14:paraId="39A831B8" w14:textId="77777777" w:rsidTr="007F38FA">
        <w:trPr>
          <w:trHeight w:val="315"/>
        </w:trPr>
        <w:tc>
          <w:tcPr>
            <w:tcW w:w="1080"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203"/>
              <w:id w:val="-670184326"/>
            </w:sdtPr>
            <w:sdtContent>
              <w:p w14:paraId="00001A35"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4319000701 Agricultural Machinery Service</w:t>
                </w:r>
              </w:p>
            </w:sdtContent>
          </w:sdt>
        </w:tc>
        <w:tc>
          <w:tcPr>
            <w:tcW w:w="1979"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204"/>
              <w:id w:val="-770163149"/>
            </w:sdtPr>
            <w:sdtContent>
              <w:p w14:paraId="00001A36" w14:textId="4ACD6360"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3110600 Overhaul and Refurbishment of Construction and Civil Works</w:t>
                </w:r>
              </w:p>
            </w:sdtContent>
          </w:sdt>
        </w:tc>
        <w:tc>
          <w:tcPr>
            <w:tcW w:w="567"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205"/>
              <w:id w:val="2045095364"/>
            </w:sdtPr>
            <w:sdtContent>
              <w:p w14:paraId="00001A37"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5,000,000</w:t>
                </w:r>
              </w:p>
            </w:sdtContent>
          </w:sdt>
        </w:tc>
        <w:tc>
          <w:tcPr>
            <w:tcW w:w="686"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206"/>
              <w:id w:val="-1953855771"/>
            </w:sdtPr>
            <w:sdtContent>
              <w:p w14:paraId="00001A38"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10,000,000</w:t>
                </w:r>
              </w:p>
            </w:sdtContent>
          </w:sdt>
        </w:tc>
        <w:tc>
          <w:tcPr>
            <w:tcW w:w="687"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207"/>
              <w:id w:val="1712921813"/>
            </w:sdtPr>
            <w:sdtContent>
              <w:p w14:paraId="00001A39"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10,300,000</w:t>
                </w:r>
              </w:p>
            </w:sdtContent>
          </w:sdt>
        </w:tc>
      </w:tr>
      <w:tr w:rsidR="009E2F47" w:rsidRPr="00627791" w14:paraId="7C28A4BF" w14:textId="77777777" w:rsidTr="007F38FA">
        <w:trPr>
          <w:trHeight w:val="165"/>
        </w:trPr>
        <w:tc>
          <w:tcPr>
            <w:tcW w:w="1080" w:type="pct"/>
            <w:tcBorders>
              <w:top w:val="nil"/>
              <w:left w:val="single" w:sz="8" w:space="0" w:color="000000"/>
              <w:bottom w:val="nil"/>
              <w:right w:val="nil"/>
            </w:tcBorders>
            <w:shd w:val="clear" w:color="auto" w:fill="FFFFFF"/>
            <w:tcMar>
              <w:top w:w="0" w:type="dxa"/>
              <w:left w:w="0" w:type="dxa"/>
              <w:bottom w:w="0" w:type="dxa"/>
              <w:right w:w="0" w:type="dxa"/>
            </w:tcMar>
          </w:tcPr>
          <w:p w14:paraId="00001A3A"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1979"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208"/>
              <w:id w:val="152103953"/>
            </w:sdtPr>
            <w:sdtContent>
              <w:p w14:paraId="00001A3B" w14:textId="0F51873B"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3110699 Overhaul of Other Infrastructure and Civil Works</w:t>
                </w:r>
              </w:p>
            </w:sdtContent>
          </w:sdt>
        </w:tc>
        <w:tc>
          <w:tcPr>
            <w:tcW w:w="567"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209"/>
              <w:id w:val="-1514985084"/>
            </w:sdtPr>
            <w:sdtContent>
              <w:p w14:paraId="00001A3C"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5,000,000</w:t>
                </w:r>
              </w:p>
            </w:sdtContent>
          </w:sdt>
        </w:tc>
        <w:tc>
          <w:tcPr>
            <w:tcW w:w="686"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210"/>
              <w:id w:val="221647220"/>
            </w:sdtPr>
            <w:sdtContent>
              <w:p w14:paraId="00001A3D"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10,000,000</w:t>
                </w:r>
              </w:p>
            </w:sdtContent>
          </w:sdt>
        </w:tc>
        <w:tc>
          <w:tcPr>
            <w:tcW w:w="687"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211"/>
              <w:id w:val="-309318812"/>
            </w:sdtPr>
            <w:sdtContent>
              <w:p w14:paraId="00001A3E"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10,300,000</w:t>
                </w:r>
              </w:p>
            </w:sdtContent>
          </w:sdt>
        </w:tc>
      </w:tr>
      <w:tr w:rsidR="009E2F47" w:rsidRPr="00627791" w14:paraId="665E852D" w14:textId="77777777" w:rsidTr="007F38FA">
        <w:trPr>
          <w:trHeight w:val="315"/>
        </w:trPr>
        <w:tc>
          <w:tcPr>
            <w:tcW w:w="1080" w:type="pct"/>
            <w:tcBorders>
              <w:top w:val="nil"/>
              <w:left w:val="single" w:sz="8" w:space="0" w:color="000000"/>
              <w:bottom w:val="nil"/>
              <w:right w:val="nil"/>
            </w:tcBorders>
            <w:shd w:val="clear" w:color="auto" w:fill="FFFFFF"/>
            <w:tcMar>
              <w:top w:w="0" w:type="dxa"/>
              <w:left w:w="0" w:type="dxa"/>
              <w:bottom w:w="0" w:type="dxa"/>
              <w:right w:w="0" w:type="dxa"/>
            </w:tcMar>
          </w:tcPr>
          <w:p w14:paraId="00001A3F"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1979"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212"/>
              <w:id w:val="2089353569"/>
            </w:sdtPr>
            <w:sdtContent>
              <w:p w14:paraId="00001A40" w14:textId="146F58F0"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3111100 Purchase of Specialised Plant, Equipment and Machinery</w:t>
                </w:r>
              </w:p>
            </w:sdtContent>
          </w:sdt>
        </w:tc>
        <w:tc>
          <w:tcPr>
            <w:tcW w:w="567"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213"/>
              <w:id w:val="555751012"/>
            </w:sdtPr>
            <w:sdtContent>
              <w:p w14:paraId="00001A41"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13,500,000</w:t>
                </w:r>
              </w:p>
            </w:sdtContent>
          </w:sdt>
        </w:tc>
        <w:tc>
          <w:tcPr>
            <w:tcW w:w="686"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214"/>
              <w:id w:val="1499005892"/>
            </w:sdtPr>
            <w:sdtContent>
              <w:p w14:paraId="00001A42"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18,000,000</w:t>
                </w:r>
              </w:p>
            </w:sdtContent>
          </w:sdt>
        </w:tc>
        <w:tc>
          <w:tcPr>
            <w:tcW w:w="687"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215"/>
              <w:id w:val="-1239944681"/>
            </w:sdtPr>
            <w:sdtContent>
              <w:p w14:paraId="00001A43"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24,000,000</w:t>
                </w:r>
              </w:p>
            </w:sdtContent>
          </w:sdt>
        </w:tc>
      </w:tr>
      <w:tr w:rsidR="009E2F47" w:rsidRPr="00627791" w14:paraId="59BEDAB0" w14:textId="77777777" w:rsidTr="007F38FA">
        <w:trPr>
          <w:trHeight w:val="165"/>
        </w:trPr>
        <w:tc>
          <w:tcPr>
            <w:tcW w:w="1080" w:type="pct"/>
            <w:tcBorders>
              <w:top w:val="nil"/>
              <w:left w:val="single" w:sz="8" w:space="0" w:color="000000"/>
              <w:bottom w:val="nil"/>
              <w:right w:val="nil"/>
            </w:tcBorders>
            <w:shd w:val="clear" w:color="auto" w:fill="FFFFFF"/>
            <w:tcMar>
              <w:top w:w="0" w:type="dxa"/>
              <w:left w:w="0" w:type="dxa"/>
              <w:bottom w:w="0" w:type="dxa"/>
              <w:right w:w="0" w:type="dxa"/>
            </w:tcMar>
          </w:tcPr>
          <w:p w14:paraId="00001A44"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1979"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216"/>
              <w:id w:val="-1504738482"/>
            </w:sdtPr>
            <w:sdtContent>
              <w:p w14:paraId="00001A45" w14:textId="1D07C0D4"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3111103 Purchase of Agricultural Machinery and Equipment</w:t>
                </w:r>
              </w:p>
            </w:sdtContent>
          </w:sdt>
        </w:tc>
        <w:tc>
          <w:tcPr>
            <w:tcW w:w="567"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217"/>
              <w:id w:val="-1605338146"/>
            </w:sdtPr>
            <w:sdtContent>
              <w:p w14:paraId="00001A46"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13,500,000</w:t>
                </w:r>
              </w:p>
            </w:sdtContent>
          </w:sdt>
        </w:tc>
        <w:tc>
          <w:tcPr>
            <w:tcW w:w="686"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218"/>
              <w:id w:val="1478028780"/>
            </w:sdtPr>
            <w:sdtContent>
              <w:p w14:paraId="00001A47"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18,000,000</w:t>
                </w:r>
              </w:p>
            </w:sdtContent>
          </w:sdt>
        </w:tc>
        <w:tc>
          <w:tcPr>
            <w:tcW w:w="687"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219"/>
              <w:id w:val="-585688236"/>
            </w:sdtPr>
            <w:sdtContent>
              <w:p w14:paraId="00001A48"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24,000,000</w:t>
                </w:r>
              </w:p>
            </w:sdtContent>
          </w:sdt>
        </w:tc>
      </w:tr>
      <w:tr w:rsidR="009E2F47" w:rsidRPr="00627791" w14:paraId="238056CB" w14:textId="77777777" w:rsidTr="007F38FA">
        <w:trPr>
          <w:trHeight w:val="180"/>
        </w:trPr>
        <w:tc>
          <w:tcPr>
            <w:tcW w:w="1080" w:type="pct"/>
            <w:tcBorders>
              <w:top w:val="nil"/>
              <w:left w:val="single" w:sz="8" w:space="0" w:color="000000"/>
              <w:bottom w:val="nil"/>
              <w:right w:val="nil"/>
            </w:tcBorders>
            <w:shd w:val="clear" w:color="auto" w:fill="FFFFFF"/>
            <w:tcMar>
              <w:top w:w="0" w:type="dxa"/>
              <w:left w:w="0" w:type="dxa"/>
              <w:bottom w:w="0" w:type="dxa"/>
              <w:right w:w="0" w:type="dxa"/>
            </w:tcMar>
          </w:tcPr>
          <w:p w14:paraId="00001A49"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1979"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220"/>
              <w:id w:val="330342735"/>
            </w:sdtPr>
            <w:sdtContent>
              <w:p w14:paraId="00001A4A"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 xml:space="preserve">  Gross Expenditure................... KShs.</w:t>
                </w:r>
              </w:p>
            </w:sdtContent>
          </w:sdt>
        </w:tc>
        <w:tc>
          <w:tcPr>
            <w:tcW w:w="567"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221"/>
              <w:id w:val="-957015866"/>
            </w:sdtPr>
            <w:sdtContent>
              <w:p w14:paraId="00001A4B"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18,500,000</w:t>
                </w:r>
              </w:p>
            </w:sdtContent>
          </w:sdt>
        </w:tc>
        <w:tc>
          <w:tcPr>
            <w:tcW w:w="686"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222"/>
              <w:id w:val="-1377074777"/>
            </w:sdtPr>
            <w:sdtContent>
              <w:p w14:paraId="00001A4C"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28,000,000</w:t>
                </w:r>
              </w:p>
            </w:sdtContent>
          </w:sdt>
        </w:tc>
        <w:tc>
          <w:tcPr>
            <w:tcW w:w="687"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223"/>
              <w:id w:val="1250243731"/>
            </w:sdtPr>
            <w:sdtContent>
              <w:p w14:paraId="00001A4D"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34,300,000</w:t>
                </w:r>
              </w:p>
            </w:sdtContent>
          </w:sdt>
        </w:tc>
      </w:tr>
      <w:tr w:rsidR="009E2F47" w:rsidRPr="00627791" w14:paraId="3CE9178D" w14:textId="77777777" w:rsidTr="007F38FA">
        <w:trPr>
          <w:trHeight w:val="195"/>
        </w:trPr>
        <w:tc>
          <w:tcPr>
            <w:tcW w:w="1080" w:type="pct"/>
            <w:tcBorders>
              <w:top w:val="nil"/>
              <w:left w:val="single" w:sz="8" w:space="0" w:color="000000"/>
              <w:bottom w:val="nil"/>
              <w:right w:val="nil"/>
            </w:tcBorders>
            <w:shd w:val="clear" w:color="auto" w:fill="FFFFFF"/>
            <w:tcMar>
              <w:top w:w="0" w:type="dxa"/>
              <w:left w:w="0" w:type="dxa"/>
              <w:bottom w:w="0" w:type="dxa"/>
              <w:right w:w="0" w:type="dxa"/>
            </w:tcMar>
          </w:tcPr>
          <w:p w14:paraId="00001A4E"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1979"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224"/>
              <w:id w:val="454843579"/>
            </w:sdtPr>
            <w:sdtContent>
              <w:p w14:paraId="00001A4F"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ab/>
                  <w:t xml:space="preserve">NET EXPENDITURE    </w:t>
                </w:r>
                <w:r w:rsidRPr="00627791">
                  <w:rPr>
                    <w:rFonts w:ascii="Times New Roman" w:hAnsi="Times New Roman" w:cs="Times New Roman"/>
                    <w:sz w:val="20"/>
                    <w:szCs w:val="20"/>
                  </w:rPr>
                  <w:tab/>
                  <w:t>KShs.</w:t>
                </w:r>
              </w:p>
            </w:sdtContent>
          </w:sdt>
        </w:tc>
        <w:tc>
          <w:tcPr>
            <w:tcW w:w="567"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225"/>
              <w:id w:val="-920021422"/>
            </w:sdtPr>
            <w:sdtContent>
              <w:p w14:paraId="00001A50"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18,500,000</w:t>
                </w:r>
              </w:p>
            </w:sdtContent>
          </w:sdt>
        </w:tc>
        <w:tc>
          <w:tcPr>
            <w:tcW w:w="686"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226"/>
              <w:id w:val="506030965"/>
            </w:sdtPr>
            <w:sdtContent>
              <w:p w14:paraId="00001A51"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28,000,000</w:t>
                </w:r>
              </w:p>
            </w:sdtContent>
          </w:sdt>
        </w:tc>
        <w:tc>
          <w:tcPr>
            <w:tcW w:w="687"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227"/>
              <w:id w:val="-1092163152"/>
            </w:sdtPr>
            <w:sdtContent>
              <w:p w14:paraId="00001A52"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34,300,000</w:t>
                </w:r>
              </w:p>
            </w:sdtContent>
          </w:sdt>
        </w:tc>
      </w:tr>
      <w:tr w:rsidR="009E2F47" w:rsidRPr="00627791" w14:paraId="30FC6BD1" w14:textId="77777777" w:rsidTr="007F38FA">
        <w:trPr>
          <w:trHeight w:val="315"/>
        </w:trPr>
        <w:tc>
          <w:tcPr>
            <w:tcW w:w="1080" w:type="pct"/>
            <w:tcBorders>
              <w:top w:val="nil"/>
              <w:left w:val="single" w:sz="8"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228"/>
              <w:id w:val="-1435359019"/>
            </w:sdtPr>
            <w:sdtContent>
              <w:p w14:paraId="00001A53"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4319000700 Agricultural Machinery Service</w:t>
                </w:r>
              </w:p>
            </w:sdtContent>
          </w:sdt>
        </w:tc>
        <w:tc>
          <w:tcPr>
            <w:tcW w:w="1979"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229"/>
              <w:id w:val="-905071110"/>
            </w:sdtPr>
            <w:sdtContent>
              <w:p w14:paraId="00001A54"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ab/>
                  <w:t xml:space="preserve">NET EXPENDITURE    </w:t>
                </w:r>
                <w:r w:rsidRPr="00627791">
                  <w:rPr>
                    <w:rFonts w:ascii="Times New Roman" w:hAnsi="Times New Roman" w:cs="Times New Roman"/>
                    <w:sz w:val="20"/>
                    <w:szCs w:val="20"/>
                  </w:rPr>
                  <w:tab/>
                  <w:t>KShs.</w:t>
                </w:r>
              </w:p>
            </w:sdtContent>
          </w:sdt>
        </w:tc>
        <w:tc>
          <w:tcPr>
            <w:tcW w:w="567"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230"/>
              <w:id w:val="-1527164581"/>
            </w:sdtPr>
            <w:sdtContent>
              <w:p w14:paraId="00001A55"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18,500,000</w:t>
                </w:r>
              </w:p>
            </w:sdtContent>
          </w:sdt>
        </w:tc>
        <w:tc>
          <w:tcPr>
            <w:tcW w:w="686"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231"/>
              <w:id w:val="2019041978"/>
            </w:sdtPr>
            <w:sdtContent>
              <w:p w14:paraId="00001A56"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28,000,000</w:t>
                </w:r>
              </w:p>
            </w:sdtContent>
          </w:sdt>
        </w:tc>
        <w:tc>
          <w:tcPr>
            <w:tcW w:w="687"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232"/>
              <w:id w:val="2011715217"/>
            </w:sdtPr>
            <w:sdtContent>
              <w:p w14:paraId="00001A57"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34,300,000</w:t>
                </w:r>
              </w:p>
            </w:sdtContent>
          </w:sdt>
        </w:tc>
      </w:tr>
      <w:tr w:rsidR="009E2F47" w:rsidRPr="00627791" w14:paraId="04A58919" w14:textId="77777777" w:rsidTr="007F38FA">
        <w:trPr>
          <w:trHeight w:val="330"/>
        </w:trPr>
        <w:tc>
          <w:tcPr>
            <w:tcW w:w="1080"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1A58"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1979"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sdt>
            <w:sdtPr>
              <w:rPr>
                <w:rFonts w:ascii="Times New Roman" w:hAnsi="Times New Roman" w:cs="Times New Roman"/>
                <w:sz w:val="20"/>
                <w:szCs w:val="20"/>
              </w:rPr>
              <w:tag w:val="goog_rdk_233"/>
              <w:id w:val="-1115595190"/>
            </w:sdtPr>
            <w:sdtContent>
              <w:p w14:paraId="00001A59" w14:textId="24B57039"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 xml:space="preserve">TOTAL NET EXPENDITURE FOR VOTE 4319000000 AGRICULTURE AND AGRIBUSINESS       </w:t>
                </w:r>
                <w:r w:rsidRPr="00627791">
                  <w:rPr>
                    <w:rFonts w:ascii="Times New Roman" w:hAnsi="Times New Roman" w:cs="Times New Roman"/>
                    <w:sz w:val="20"/>
                    <w:szCs w:val="20"/>
                  </w:rPr>
                  <w:tab/>
                  <w:t>Kshs.</w:t>
                </w:r>
              </w:p>
            </w:sdtContent>
          </w:sdt>
        </w:tc>
        <w:tc>
          <w:tcPr>
            <w:tcW w:w="567" w:type="pct"/>
            <w:tcBorders>
              <w:top w:val="nil"/>
              <w:left w:val="nil"/>
              <w:bottom w:val="single" w:sz="8" w:space="0" w:color="000000"/>
              <w:right w:val="nil"/>
            </w:tcBorders>
            <w:shd w:val="clear" w:color="auto" w:fill="FFFFFF"/>
            <w:tcMar>
              <w:top w:w="0" w:type="dxa"/>
              <w:left w:w="0" w:type="dxa"/>
              <w:bottom w:w="0" w:type="dxa"/>
              <w:right w:w="0" w:type="dxa"/>
            </w:tcMar>
            <w:vAlign w:val="bottom"/>
          </w:tcPr>
          <w:sdt>
            <w:sdtPr>
              <w:rPr>
                <w:rFonts w:ascii="Times New Roman" w:hAnsi="Times New Roman" w:cs="Times New Roman"/>
                <w:sz w:val="20"/>
                <w:szCs w:val="20"/>
              </w:rPr>
              <w:tag w:val="goog_rdk_234"/>
              <w:id w:val="-1487865478"/>
            </w:sdtPr>
            <w:sdtContent>
              <w:p w14:paraId="00001A5A"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167,212,611</w:t>
                </w:r>
              </w:p>
            </w:sdtContent>
          </w:sdt>
        </w:tc>
        <w:tc>
          <w:tcPr>
            <w:tcW w:w="686"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sdt>
            <w:sdtPr>
              <w:rPr>
                <w:rFonts w:ascii="Times New Roman" w:hAnsi="Times New Roman" w:cs="Times New Roman"/>
                <w:sz w:val="20"/>
                <w:szCs w:val="20"/>
              </w:rPr>
              <w:tag w:val="goog_rdk_235"/>
              <w:id w:val="956139714"/>
            </w:sdtPr>
            <w:sdtContent>
              <w:p w14:paraId="00001A5B"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271,085,000</w:t>
                </w:r>
              </w:p>
            </w:sdtContent>
          </w:sdt>
        </w:tc>
        <w:tc>
          <w:tcPr>
            <w:tcW w:w="687"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sdt>
            <w:sdtPr>
              <w:rPr>
                <w:rFonts w:ascii="Times New Roman" w:hAnsi="Times New Roman" w:cs="Times New Roman"/>
                <w:sz w:val="20"/>
                <w:szCs w:val="20"/>
              </w:rPr>
              <w:tag w:val="goog_rdk_236"/>
              <w:id w:val="-707179973"/>
            </w:sdtPr>
            <w:sdtContent>
              <w:p w14:paraId="00001A5C" w14:textId="77777777" w:rsidR="009E2F47" w:rsidRPr="00627791" w:rsidRDefault="0014541B" w:rsidP="00627791">
                <w:pPr>
                  <w:spacing w:line="276" w:lineRule="auto"/>
                  <w:rPr>
                    <w:rFonts w:ascii="Times New Roman" w:hAnsi="Times New Roman" w:cs="Times New Roman"/>
                    <w:sz w:val="20"/>
                    <w:szCs w:val="20"/>
                  </w:rPr>
                </w:pPr>
                <w:r w:rsidRPr="00627791">
                  <w:rPr>
                    <w:rFonts w:ascii="Times New Roman" w:hAnsi="Times New Roman" w:cs="Times New Roman"/>
                    <w:sz w:val="20"/>
                    <w:szCs w:val="20"/>
                  </w:rPr>
                  <w:t>347,637,550</w:t>
                </w:r>
              </w:p>
            </w:sdtContent>
          </w:sdt>
        </w:tc>
      </w:tr>
    </w:tbl>
    <w:p w14:paraId="00001A65" w14:textId="3BFC324D" w:rsidR="009E2F47" w:rsidRPr="003D4D6F" w:rsidRDefault="007F38FA" w:rsidP="003D4D6F">
      <w:pPr>
        <w:spacing w:before="240"/>
        <w:rPr>
          <w:rFonts w:ascii="Times New Roman" w:hAnsi="Times New Roman" w:cs="Times New Roman"/>
          <w:b/>
          <w:bCs/>
          <w:sz w:val="24"/>
          <w:szCs w:val="24"/>
        </w:rPr>
      </w:pPr>
      <w:bookmarkStart w:id="33" w:name="_heading=h.wxuyoao88bjn" w:colFirst="0" w:colLast="0"/>
      <w:bookmarkEnd w:id="33"/>
      <w:r w:rsidRPr="003D4D6F">
        <w:rPr>
          <w:rFonts w:ascii="Times New Roman" w:hAnsi="Times New Roman" w:cs="Times New Roman"/>
          <w:b/>
          <w:bCs/>
          <w:sz w:val="24"/>
          <w:szCs w:val="24"/>
        </w:rPr>
        <w:lastRenderedPageBreak/>
        <w:t>Recurrent Expenditure Summary 2023/2024 and Projected Expenditure Summary for 2024/2025 - 2025/2026</w:t>
      </w:r>
      <w:bookmarkStart w:id="34" w:name="_heading=h.8v0dyv5pfec" w:colFirst="0" w:colLast="0"/>
      <w:bookmarkEnd w:id="34"/>
    </w:p>
    <w:tbl>
      <w:tblPr>
        <w:tblStyle w:val="afff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431"/>
        <w:gridCol w:w="3865"/>
        <w:gridCol w:w="1064"/>
        <w:gridCol w:w="995"/>
        <w:gridCol w:w="995"/>
      </w:tblGrid>
      <w:tr w:rsidR="009E2F47" w:rsidRPr="00724B0D" w14:paraId="64C48A55" w14:textId="77777777" w:rsidTr="007F38FA">
        <w:trPr>
          <w:trHeight w:val="375"/>
          <w:tblHeader/>
        </w:trPr>
        <w:tc>
          <w:tcPr>
            <w:tcW w:w="1300" w:type="pct"/>
            <w:vMerge w:val="restart"/>
            <w:tcMar>
              <w:top w:w="0" w:type="dxa"/>
              <w:left w:w="40" w:type="dxa"/>
              <w:bottom w:w="0" w:type="dxa"/>
              <w:right w:w="40" w:type="dxa"/>
            </w:tcMar>
            <w:vAlign w:val="bottom"/>
          </w:tcPr>
          <w:p w14:paraId="00001A66" w14:textId="209F816C" w:rsidR="009E2F47" w:rsidRPr="007F38FA" w:rsidRDefault="007F38FA" w:rsidP="00724B0D">
            <w:pPr>
              <w:spacing w:before="240" w:after="0" w:line="276" w:lineRule="auto"/>
              <w:ind w:left="-180"/>
              <w:jc w:val="center"/>
              <w:rPr>
                <w:rFonts w:ascii="Times New Roman" w:eastAsia="Times New Roman" w:hAnsi="Times New Roman" w:cs="Times New Roman"/>
                <w:b/>
                <w:sz w:val="14"/>
                <w:szCs w:val="14"/>
              </w:rPr>
            </w:pPr>
            <w:r w:rsidRPr="007F38FA">
              <w:rPr>
                <w:rFonts w:ascii="Times New Roman" w:eastAsia="Times New Roman" w:hAnsi="Times New Roman" w:cs="Times New Roman"/>
                <w:b/>
                <w:sz w:val="14"/>
                <w:szCs w:val="14"/>
              </w:rPr>
              <w:t>Head</w:t>
            </w:r>
          </w:p>
        </w:tc>
        <w:tc>
          <w:tcPr>
            <w:tcW w:w="2067" w:type="pct"/>
            <w:vMerge w:val="restart"/>
            <w:tcMar>
              <w:top w:w="0" w:type="dxa"/>
              <w:left w:w="40" w:type="dxa"/>
              <w:bottom w:w="0" w:type="dxa"/>
              <w:right w:w="40" w:type="dxa"/>
            </w:tcMar>
            <w:vAlign w:val="bottom"/>
          </w:tcPr>
          <w:p w14:paraId="00001A67" w14:textId="5CCB195D" w:rsidR="009E2F47" w:rsidRPr="007F38FA" w:rsidRDefault="007F38FA" w:rsidP="00724B0D">
            <w:pPr>
              <w:spacing w:after="0" w:line="276" w:lineRule="auto"/>
              <w:ind w:left="-180"/>
              <w:jc w:val="center"/>
              <w:rPr>
                <w:rFonts w:ascii="Times New Roman" w:eastAsia="Times New Roman" w:hAnsi="Times New Roman" w:cs="Times New Roman"/>
                <w:b/>
                <w:sz w:val="14"/>
                <w:szCs w:val="14"/>
              </w:rPr>
            </w:pPr>
            <w:r w:rsidRPr="007F38FA">
              <w:rPr>
                <w:rFonts w:ascii="Times New Roman" w:eastAsia="Times New Roman" w:hAnsi="Times New Roman" w:cs="Times New Roman"/>
                <w:b/>
                <w:sz w:val="14"/>
                <w:szCs w:val="14"/>
              </w:rPr>
              <w:t>Title</w:t>
            </w:r>
          </w:p>
        </w:tc>
        <w:tc>
          <w:tcPr>
            <w:tcW w:w="569" w:type="pct"/>
            <w:vMerge w:val="restart"/>
            <w:tcMar>
              <w:top w:w="0" w:type="dxa"/>
              <w:left w:w="40" w:type="dxa"/>
              <w:bottom w:w="0" w:type="dxa"/>
              <w:right w:w="40" w:type="dxa"/>
            </w:tcMar>
          </w:tcPr>
          <w:p w14:paraId="00001A68" w14:textId="77777777" w:rsidR="009E2F47" w:rsidRPr="007F38FA" w:rsidRDefault="0014541B" w:rsidP="00724B0D">
            <w:pPr>
              <w:spacing w:before="240" w:after="0" w:line="276" w:lineRule="auto"/>
              <w:ind w:left="-180"/>
              <w:jc w:val="center"/>
              <w:rPr>
                <w:rFonts w:ascii="Times New Roman" w:eastAsia="Times New Roman" w:hAnsi="Times New Roman" w:cs="Times New Roman"/>
                <w:b/>
                <w:sz w:val="14"/>
                <w:szCs w:val="14"/>
              </w:rPr>
            </w:pPr>
            <w:r w:rsidRPr="007F38FA">
              <w:rPr>
                <w:rFonts w:ascii="Times New Roman" w:eastAsia="Times New Roman" w:hAnsi="Times New Roman" w:cs="Times New Roman"/>
                <w:b/>
                <w:sz w:val="14"/>
                <w:szCs w:val="14"/>
              </w:rPr>
              <w:t xml:space="preserve"> </w:t>
            </w:r>
          </w:p>
          <w:p w14:paraId="00001A69" w14:textId="77777777" w:rsidR="009E2F47" w:rsidRPr="007F38FA" w:rsidRDefault="0014541B" w:rsidP="00724B0D">
            <w:pPr>
              <w:spacing w:after="0" w:line="276" w:lineRule="auto"/>
              <w:ind w:left="-180" w:right="40"/>
              <w:jc w:val="center"/>
              <w:rPr>
                <w:rFonts w:ascii="Times New Roman" w:eastAsia="Times New Roman" w:hAnsi="Times New Roman" w:cs="Times New Roman"/>
                <w:b/>
                <w:sz w:val="14"/>
                <w:szCs w:val="14"/>
              </w:rPr>
            </w:pPr>
            <w:r w:rsidRPr="007F38FA">
              <w:rPr>
                <w:rFonts w:ascii="Times New Roman" w:eastAsia="Times New Roman" w:hAnsi="Times New Roman" w:cs="Times New Roman"/>
                <w:b/>
                <w:sz w:val="14"/>
                <w:szCs w:val="14"/>
              </w:rPr>
              <w:t>Estimates</w:t>
            </w:r>
          </w:p>
          <w:p w14:paraId="00001A6A" w14:textId="77777777" w:rsidR="009E2F47" w:rsidRPr="007F38FA" w:rsidRDefault="0014541B" w:rsidP="00724B0D">
            <w:pPr>
              <w:spacing w:before="240" w:after="0" w:line="276" w:lineRule="auto"/>
              <w:ind w:left="-180"/>
              <w:jc w:val="center"/>
              <w:rPr>
                <w:rFonts w:ascii="Times New Roman" w:eastAsia="Times New Roman" w:hAnsi="Times New Roman" w:cs="Times New Roman"/>
                <w:b/>
                <w:sz w:val="14"/>
                <w:szCs w:val="14"/>
              </w:rPr>
            </w:pPr>
            <w:r w:rsidRPr="007F38FA">
              <w:rPr>
                <w:rFonts w:ascii="Times New Roman" w:eastAsia="Times New Roman" w:hAnsi="Times New Roman" w:cs="Times New Roman"/>
                <w:b/>
                <w:sz w:val="14"/>
                <w:szCs w:val="14"/>
              </w:rPr>
              <w:t>2023/2024</w:t>
            </w:r>
          </w:p>
        </w:tc>
        <w:tc>
          <w:tcPr>
            <w:tcW w:w="1063" w:type="pct"/>
            <w:gridSpan w:val="2"/>
            <w:tcMar>
              <w:top w:w="0" w:type="dxa"/>
              <w:left w:w="40" w:type="dxa"/>
              <w:bottom w:w="0" w:type="dxa"/>
              <w:right w:w="40" w:type="dxa"/>
            </w:tcMar>
            <w:vAlign w:val="bottom"/>
          </w:tcPr>
          <w:p w14:paraId="00001A6B" w14:textId="77777777" w:rsidR="009E2F47" w:rsidRPr="007F38FA" w:rsidRDefault="0014541B" w:rsidP="00724B0D">
            <w:pPr>
              <w:spacing w:after="0" w:line="276" w:lineRule="auto"/>
              <w:ind w:left="-180"/>
              <w:jc w:val="center"/>
              <w:rPr>
                <w:rFonts w:ascii="Times New Roman" w:eastAsia="Times New Roman" w:hAnsi="Times New Roman" w:cs="Times New Roman"/>
                <w:b/>
                <w:sz w:val="14"/>
                <w:szCs w:val="14"/>
              </w:rPr>
            </w:pPr>
            <w:r w:rsidRPr="007F38FA">
              <w:rPr>
                <w:rFonts w:ascii="Times New Roman" w:eastAsia="Times New Roman" w:hAnsi="Times New Roman" w:cs="Times New Roman"/>
                <w:b/>
                <w:sz w:val="14"/>
                <w:szCs w:val="14"/>
              </w:rPr>
              <w:t>Projected Estimates</w:t>
            </w:r>
          </w:p>
        </w:tc>
      </w:tr>
      <w:tr w:rsidR="009E2F47" w:rsidRPr="00724B0D" w14:paraId="62FBDA82" w14:textId="77777777" w:rsidTr="007F38FA">
        <w:trPr>
          <w:trHeight w:val="375"/>
          <w:tblHeader/>
        </w:trPr>
        <w:tc>
          <w:tcPr>
            <w:tcW w:w="1300" w:type="pct"/>
            <w:vMerge/>
            <w:shd w:val="clear" w:color="auto" w:fill="auto"/>
            <w:tcMar>
              <w:top w:w="100" w:type="dxa"/>
              <w:left w:w="100" w:type="dxa"/>
              <w:bottom w:w="100" w:type="dxa"/>
              <w:right w:w="100" w:type="dxa"/>
            </w:tcMar>
          </w:tcPr>
          <w:p w14:paraId="00001A6D" w14:textId="77777777" w:rsidR="009E2F47" w:rsidRPr="007F38FA" w:rsidRDefault="009E2F47" w:rsidP="00724B0D">
            <w:pPr>
              <w:spacing w:line="276" w:lineRule="auto"/>
              <w:ind w:left="-180"/>
              <w:rPr>
                <w:rFonts w:ascii="Times New Roman" w:hAnsi="Times New Roman" w:cs="Times New Roman"/>
                <w:b/>
              </w:rPr>
            </w:pPr>
          </w:p>
        </w:tc>
        <w:tc>
          <w:tcPr>
            <w:tcW w:w="2067" w:type="pct"/>
            <w:vMerge/>
            <w:shd w:val="clear" w:color="auto" w:fill="auto"/>
            <w:tcMar>
              <w:top w:w="100" w:type="dxa"/>
              <w:left w:w="100" w:type="dxa"/>
              <w:bottom w:w="100" w:type="dxa"/>
              <w:right w:w="100" w:type="dxa"/>
            </w:tcMar>
          </w:tcPr>
          <w:p w14:paraId="00001A6E" w14:textId="77777777" w:rsidR="009E2F47" w:rsidRPr="007F38FA" w:rsidRDefault="009E2F47" w:rsidP="00724B0D">
            <w:pPr>
              <w:spacing w:line="276" w:lineRule="auto"/>
              <w:ind w:left="-180"/>
              <w:rPr>
                <w:rFonts w:ascii="Times New Roman" w:hAnsi="Times New Roman" w:cs="Times New Roman"/>
                <w:b/>
              </w:rPr>
            </w:pPr>
          </w:p>
        </w:tc>
        <w:tc>
          <w:tcPr>
            <w:tcW w:w="569" w:type="pct"/>
            <w:vMerge/>
            <w:shd w:val="clear" w:color="auto" w:fill="auto"/>
            <w:tcMar>
              <w:top w:w="100" w:type="dxa"/>
              <w:left w:w="100" w:type="dxa"/>
              <w:bottom w:w="100" w:type="dxa"/>
              <w:right w:w="100" w:type="dxa"/>
            </w:tcMar>
          </w:tcPr>
          <w:p w14:paraId="00001A6F" w14:textId="77777777" w:rsidR="009E2F47" w:rsidRPr="007F38FA" w:rsidRDefault="009E2F47" w:rsidP="00724B0D">
            <w:pPr>
              <w:spacing w:line="276" w:lineRule="auto"/>
              <w:ind w:left="-180"/>
              <w:rPr>
                <w:rFonts w:ascii="Times New Roman" w:hAnsi="Times New Roman" w:cs="Times New Roman"/>
                <w:b/>
              </w:rPr>
            </w:pPr>
          </w:p>
        </w:tc>
        <w:tc>
          <w:tcPr>
            <w:tcW w:w="532" w:type="pct"/>
            <w:shd w:val="clear" w:color="auto" w:fill="auto"/>
            <w:tcMar>
              <w:top w:w="0" w:type="dxa"/>
              <w:left w:w="40" w:type="dxa"/>
              <w:bottom w:w="0" w:type="dxa"/>
              <w:right w:w="40" w:type="dxa"/>
            </w:tcMar>
            <w:vAlign w:val="bottom"/>
          </w:tcPr>
          <w:p w14:paraId="00001A70" w14:textId="77777777" w:rsidR="009E2F47" w:rsidRPr="007F38FA" w:rsidRDefault="0014541B" w:rsidP="00724B0D">
            <w:pPr>
              <w:spacing w:before="240" w:after="0" w:line="276" w:lineRule="auto"/>
              <w:ind w:left="-180"/>
              <w:jc w:val="center"/>
              <w:rPr>
                <w:rFonts w:ascii="Times New Roman" w:eastAsia="Times New Roman" w:hAnsi="Times New Roman" w:cs="Times New Roman"/>
                <w:b/>
                <w:sz w:val="14"/>
                <w:szCs w:val="14"/>
              </w:rPr>
            </w:pPr>
            <w:r w:rsidRPr="007F38FA">
              <w:rPr>
                <w:rFonts w:ascii="Times New Roman" w:eastAsia="Times New Roman" w:hAnsi="Times New Roman" w:cs="Times New Roman"/>
                <w:b/>
                <w:sz w:val="14"/>
                <w:szCs w:val="14"/>
              </w:rPr>
              <w:t>2024/2025</w:t>
            </w:r>
          </w:p>
        </w:tc>
        <w:tc>
          <w:tcPr>
            <w:tcW w:w="532" w:type="pct"/>
            <w:shd w:val="clear" w:color="auto" w:fill="auto"/>
            <w:tcMar>
              <w:top w:w="0" w:type="dxa"/>
              <w:left w:w="40" w:type="dxa"/>
              <w:bottom w:w="0" w:type="dxa"/>
              <w:right w:w="40" w:type="dxa"/>
            </w:tcMar>
            <w:vAlign w:val="bottom"/>
          </w:tcPr>
          <w:p w14:paraId="00001A71" w14:textId="77777777" w:rsidR="009E2F47" w:rsidRPr="007F38FA" w:rsidRDefault="0014541B" w:rsidP="00724B0D">
            <w:pPr>
              <w:spacing w:before="240" w:after="0" w:line="276" w:lineRule="auto"/>
              <w:ind w:left="-180"/>
              <w:jc w:val="center"/>
              <w:rPr>
                <w:rFonts w:ascii="Times New Roman" w:eastAsia="Times New Roman" w:hAnsi="Times New Roman" w:cs="Times New Roman"/>
                <w:b/>
                <w:sz w:val="14"/>
                <w:szCs w:val="14"/>
              </w:rPr>
            </w:pPr>
            <w:r w:rsidRPr="007F38FA">
              <w:rPr>
                <w:rFonts w:ascii="Times New Roman" w:eastAsia="Times New Roman" w:hAnsi="Times New Roman" w:cs="Times New Roman"/>
                <w:b/>
                <w:sz w:val="14"/>
                <w:szCs w:val="14"/>
              </w:rPr>
              <w:t>2025/2026</w:t>
            </w:r>
          </w:p>
        </w:tc>
      </w:tr>
      <w:tr w:rsidR="009E2F47" w:rsidRPr="00724B0D" w14:paraId="72FAA230" w14:textId="77777777" w:rsidTr="007F38FA">
        <w:trPr>
          <w:trHeight w:val="795"/>
        </w:trPr>
        <w:tc>
          <w:tcPr>
            <w:tcW w:w="1300" w:type="pct"/>
            <w:shd w:val="clear" w:color="auto" w:fill="auto"/>
            <w:tcMar>
              <w:top w:w="0" w:type="dxa"/>
              <w:left w:w="40" w:type="dxa"/>
              <w:bottom w:w="0" w:type="dxa"/>
              <w:right w:w="40" w:type="dxa"/>
            </w:tcMar>
            <w:vAlign w:val="bottom"/>
          </w:tcPr>
          <w:p w14:paraId="00001A72" w14:textId="77777777" w:rsidR="009E2F47" w:rsidRPr="00724B0D" w:rsidRDefault="0014541B" w:rsidP="00724B0D">
            <w:pPr>
              <w:spacing w:before="240"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4319000101 Administration- Agriculture and Agribusiness</w:t>
            </w:r>
          </w:p>
        </w:tc>
        <w:tc>
          <w:tcPr>
            <w:tcW w:w="2067" w:type="pct"/>
            <w:shd w:val="clear" w:color="auto" w:fill="auto"/>
            <w:tcMar>
              <w:top w:w="0" w:type="dxa"/>
              <w:left w:w="40" w:type="dxa"/>
              <w:bottom w:w="0" w:type="dxa"/>
              <w:right w:w="40" w:type="dxa"/>
            </w:tcMar>
            <w:vAlign w:val="bottom"/>
          </w:tcPr>
          <w:p w14:paraId="00001A73" w14:textId="77777777" w:rsidR="009E2F47" w:rsidRPr="00724B0D" w:rsidRDefault="0014541B" w:rsidP="00724B0D">
            <w:pPr>
              <w:spacing w:before="240"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2110100 Basic Salaries - Permanent Employees</w:t>
            </w:r>
          </w:p>
        </w:tc>
        <w:tc>
          <w:tcPr>
            <w:tcW w:w="569" w:type="pct"/>
            <w:shd w:val="clear" w:color="auto" w:fill="auto"/>
            <w:tcMar>
              <w:top w:w="0" w:type="dxa"/>
              <w:left w:w="40" w:type="dxa"/>
              <w:bottom w:w="0" w:type="dxa"/>
              <w:right w:w="40" w:type="dxa"/>
            </w:tcMar>
            <w:vAlign w:val="bottom"/>
          </w:tcPr>
          <w:p w14:paraId="00001A74"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119,044,507</w:t>
            </w:r>
          </w:p>
        </w:tc>
        <w:tc>
          <w:tcPr>
            <w:tcW w:w="532" w:type="pct"/>
            <w:shd w:val="clear" w:color="auto" w:fill="auto"/>
            <w:tcMar>
              <w:top w:w="0" w:type="dxa"/>
              <w:left w:w="40" w:type="dxa"/>
              <w:bottom w:w="0" w:type="dxa"/>
              <w:right w:w="40" w:type="dxa"/>
            </w:tcMar>
            <w:vAlign w:val="bottom"/>
          </w:tcPr>
          <w:p w14:paraId="00001A75"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122,615,842</w:t>
            </w:r>
          </w:p>
        </w:tc>
        <w:tc>
          <w:tcPr>
            <w:tcW w:w="532" w:type="pct"/>
            <w:shd w:val="clear" w:color="auto" w:fill="auto"/>
            <w:tcMar>
              <w:top w:w="0" w:type="dxa"/>
              <w:left w:w="40" w:type="dxa"/>
              <w:bottom w:w="0" w:type="dxa"/>
              <w:right w:w="40" w:type="dxa"/>
            </w:tcMar>
            <w:vAlign w:val="bottom"/>
          </w:tcPr>
          <w:p w14:paraId="00001A76"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126,294,318</w:t>
            </w:r>
          </w:p>
        </w:tc>
      </w:tr>
      <w:tr w:rsidR="009E2F47" w:rsidRPr="00724B0D" w14:paraId="142CFA09" w14:textId="77777777" w:rsidTr="007F38FA">
        <w:trPr>
          <w:trHeight w:val="330"/>
        </w:trPr>
        <w:tc>
          <w:tcPr>
            <w:tcW w:w="1300" w:type="pct"/>
            <w:shd w:val="clear" w:color="auto" w:fill="auto"/>
            <w:tcMar>
              <w:top w:w="0" w:type="dxa"/>
              <w:left w:w="40" w:type="dxa"/>
              <w:bottom w:w="0" w:type="dxa"/>
              <w:right w:w="40" w:type="dxa"/>
            </w:tcMar>
          </w:tcPr>
          <w:p w14:paraId="00001A77"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2067" w:type="pct"/>
            <w:shd w:val="clear" w:color="auto" w:fill="auto"/>
            <w:tcMar>
              <w:top w:w="0" w:type="dxa"/>
              <w:left w:w="40" w:type="dxa"/>
              <w:bottom w:w="0" w:type="dxa"/>
              <w:right w:w="40" w:type="dxa"/>
            </w:tcMar>
          </w:tcPr>
          <w:p w14:paraId="00001A78" w14:textId="77777777" w:rsidR="009E2F47" w:rsidRPr="00724B0D" w:rsidRDefault="0014541B" w:rsidP="00724B0D">
            <w:pPr>
              <w:spacing w:before="240"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2110101 Basic Salaries - Civil Service</w:t>
            </w:r>
          </w:p>
        </w:tc>
        <w:tc>
          <w:tcPr>
            <w:tcW w:w="569" w:type="pct"/>
            <w:shd w:val="clear" w:color="auto" w:fill="auto"/>
            <w:tcMar>
              <w:top w:w="0" w:type="dxa"/>
              <w:left w:w="40" w:type="dxa"/>
              <w:bottom w:w="0" w:type="dxa"/>
              <w:right w:w="40" w:type="dxa"/>
            </w:tcMar>
          </w:tcPr>
          <w:p w14:paraId="00001A79"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119,044,507</w:t>
            </w:r>
          </w:p>
        </w:tc>
        <w:tc>
          <w:tcPr>
            <w:tcW w:w="532" w:type="pct"/>
            <w:shd w:val="clear" w:color="auto" w:fill="auto"/>
            <w:tcMar>
              <w:top w:w="0" w:type="dxa"/>
              <w:left w:w="40" w:type="dxa"/>
              <w:bottom w:w="0" w:type="dxa"/>
              <w:right w:w="40" w:type="dxa"/>
            </w:tcMar>
          </w:tcPr>
          <w:p w14:paraId="00001A7A"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122,615,842</w:t>
            </w:r>
          </w:p>
        </w:tc>
        <w:tc>
          <w:tcPr>
            <w:tcW w:w="532" w:type="pct"/>
            <w:shd w:val="clear" w:color="auto" w:fill="auto"/>
            <w:tcMar>
              <w:top w:w="0" w:type="dxa"/>
              <w:left w:w="40" w:type="dxa"/>
              <w:bottom w:w="0" w:type="dxa"/>
              <w:right w:w="40" w:type="dxa"/>
            </w:tcMar>
          </w:tcPr>
          <w:p w14:paraId="00001A7B"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126,294,318</w:t>
            </w:r>
          </w:p>
        </w:tc>
      </w:tr>
      <w:tr w:rsidR="009E2F47" w:rsidRPr="00724B0D" w14:paraId="1C80E2A5" w14:textId="77777777" w:rsidTr="007F38FA">
        <w:trPr>
          <w:trHeight w:val="330"/>
        </w:trPr>
        <w:tc>
          <w:tcPr>
            <w:tcW w:w="1300" w:type="pct"/>
            <w:shd w:val="clear" w:color="auto" w:fill="auto"/>
            <w:tcMar>
              <w:top w:w="0" w:type="dxa"/>
              <w:left w:w="40" w:type="dxa"/>
              <w:bottom w:w="0" w:type="dxa"/>
              <w:right w:w="40" w:type="dxa"/>
            </w:tcMar>
          </w:tcPr>
          <w:p w14:paraId="00001A7C"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2067" w:type="pct"/>
            <w:shd w:val="clear" w:color="auto" w:fill="auto"/>
            <w:tcMar>
              <w:top w:w="0" w:type="dxa"/>
              <w:left w:w="40" w:type="dxa"/>
              <w:bottom w:w="0" w:type="dxa"/>
              <w:right w:w="40" w:type="dxa"/>
            </w:tcMar>
          </w:tcPr>
          <w:p w14:paraId="00001A7D" w14:textId="77777777" w:rsidR="009E2F47" w:rsidRPr="00724B0D" w:rsidRDefault="0014541B" w:rsidP="00724B0D">
            <w:pPr>
              <w:spacing w:before="240"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2110200 Basic Wages - Temporary Employees</w:t>
            </w:r>
          </w:p>
        </w:tc>
        <w:tc>
          <w:tcPr>
            <w:tcW w:w="569" w:type="pct"/>
            <w:shd w:val="clear" w:color="auto" w:fill="auto"/>
            <w:tcMar>
              <w:top w:w="0" w:type="dxa"/>
              <w:left w:w="40" w:type="dxa"/>
              <w:bottom w:w="0" w:type="dxa"/>
              <w:right w:w="40" w:type="dxa"/>
            </w:tcMar>
          </w:tcPr>
          <w:p w14:paraId="00001A7E"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63,820,000</w:t>
            </w:r>
          </w:p>
        </w:tc>
        <w:tc>
          <w:tcPr>
            <w:tcW w:w="532" w:type="pct"/>
            <w:shd w:val="clear" w:color="auto" w:fill="auto"/>
            <w:tcMar>
              <w:top w:w="0" w:type="dxa"/>
              <w:left w:w="40" w:type="dxa"/>
              <w:bottom w:w="0" w:type="dxa"/>
              <w:right w:w="40" w:type="dxa"/>
            </w:tcMar>
          </w:tcPr>
          <w:p w14:paraId="00001A7F"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65,734,600</w:t>
            </w:r>
          </w:p>
        </w:tc>
        <w:tc>
          <w:tcPr>
            <w:tcW w:w="532" w:type="pct"/>
            <w:shd w:val="clear" w:color="auto" w:fill="auto"/>
            <w:tcMar>
              <w:top w:w="0" w:type="dxa"/>
              <w:left w:w="40" w:type="dxa"/>
              <w:bottom w:w="0" w:type="dxa"/>
              <w:right w:w="40" w:type="dxa"/>
            </w:tcMar>
          </w:tcPr>
          <w:p w14:paraId="00001A80"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67,706,638</w:t>
            </w:r>
          </w:p>
        </w:tc>
      </w:tr>
      <w:tr w:rsidR="009E2F47" w:rsidRPr="00724B0D" w14:paraId="17839056" w14:textId="77777777" w:rsidTr="007F38FA">
        <w:trPr>
          <w:trHeight w:val="330"/>
        </w:trPr>
        <w:tc>
          <w:tcPr>
            <w:tcW w:w="1300" w:type="pct"/>
            <w:shd w:val="clear" w:color="auto" w:fill="auto"/>
            <w:tcMar>
              <w:top w:w="0" w:type="dxa"/>
              <w:left w:w="40" w:type="dxa"/>
              <w:bottom w:w="0" w:type="dxa"/>
              <w:right w:w="40" w:type="dxa"/>
            </w:tcMar>
          </w:tcPr>
          <w:p w14:paraId="00001A81"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2067" w:type="pct"/>
            <w:shd w:val="clear" w:color="auto" w:fill="auto"/>
            <w:tcMar>
              <w:top w:w="0" w:type="dxa"/>
              <w:left w:w="40" w:type="dxa"/>
              <w:bottom w:w="0" w:type="dxa"/>
              <w:right w:w="40" w:type="dxa"/>
            </w:tcMar>
          </w:tcPr>
          <w:p w14:paraId="00001A82" w14:textId="77777777" w:rsidR="009E2F47" w:rsidRPr="00724B0D" w:rsidRDefault="0014541B" w:rsidP="00724B0D">
            <w:pPr>
              <w:spacing w:before="240"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2110202 Casual Labour - Others</w:t>
            </w:r>
          </w:p>
        </w:tc>
        <w:tc>
          <w:tcPr>
            <w:tcW w:w="569" w:type="pct"/>
            <w:shd w:val="clear" w:color="auto" w:fill="auto"/>
            <w:tcMar>
              <w:top w:w="0" w:type="dxa"/>
              <w:left w:w="40" w:type="dxa"/>
              <w:bottom w:w="0" w:type="dxa"/>
              <w:right w:w="40" w:type="dxa"/>
            </w:tcMar>
          </w:tcPr>
          <w:p w14:paraId="00001A83"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63,820,000</w:t>
            </w:r>
          </w:p>
        </w:tc>
        <w:tc>
          <w:tcPr>
            <w:tcW w:w="532" w:type="pct"/>
            <w:shd w:val="clear" w:color="auto" w:fill="auto"/>
            <w:tcMar>
              <w:top w:w="0" w:type="dxa"/>
              <w:left w:w="40" w:type="dxa"/>
              <w:bottom w:w="0" w:type="dxa"/>
              <w:right w:w="40" w:type="dxa"/>
            </w:tcMar>
          </w:tcPr>
          <w:p w14:paraId="00001A84"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65,734,600</w:t>
            </w:r>
          </w:p>
        </w:tc>
        <w:tc>
          <w:tcPr>
            <w:tcW w:w="532" w:type="pct"/>
            <w:shd w:val="clear" w:color="auto" w:fill="auto"/>
            <w:tcMar>
              <w:top w:w="0" w:type="dxa"/>
              <w:left w:w="40" w:type="dxa"/>
              <w:bottom w:w="0" w:type="dxa"/>
              <w:right w:w="40" w:type="dxa"/>
            </w:tcMar>
          </w:tcPr>
          <w:p w14:paraId="00001A85"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67,706,638</w:t>
            </w:r>
          </w:p>
        </w:tc>
      </w:tr>
      <w:tr w:rsidR="009E2F47" w:rsidRPr="00724B0D" w14:paraId="2D44F628" w14:textId="77777777" w:rsidTr="007F38FA">
        <w:trPr>
          <w:trHeight w:val="330"/>
        </w:trPr>
        <w:tc>
          <w:tcPr>
            <w:tcW w:w="1300" w:type="pct"/>
            <w:shd w:val="clear" w:color="auto" w:fill="auto"/>
            <w:tcMar>
              <w:top w:w="0" w:type="dxa"/>
              <w:left w:w="40" w:type="dxa"/>
              <w:bottom w:w="0" w:type="dxa"/>
              <w:right w:w="40" w:type="dxa"/>
            </w:tcMar>
          </w:tcPr>
          <w:p w14:paraId="00001A86"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2067" w:type="pct"/>
            <w:shd w:val="clear" w:color="auto" w:fill="auto"/>
            <w:tcMar>
              <w:top w:w="0" w:type="dxa"/>
              <w:left w:w="40" w:type="dxa"/>
              <w:bottom w:w="0" w:type="dxa"/>
              <w:right w:w="40" w:type="dxa"/>
            </w:tcMar>
          </w:tcPr>
          <w:p w14:paraId="00001A87" w14:textId="77777777" w:rsidR="009E2F47" w:rsidRPr="00724B0D" w:rsidRDefault="0014541B" w:rsidP="00724B0D">
            <w:pPr>
              <w:spacing w:before="240"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2110300 Personal Allowance - Paid as Part of Salary</w:t>
            </w:r>
          </w:p>
        </w:tc>
        <w:tc>
          <w:tcPr>
            <w:tcW w:w="569" w:type="pct"/>
            <w:shd w:val="clear" w:color="auto" w:fill="auto"/>
            <w:tcMar>
              <w:top w:w="0" w:type="dxa"/>
              <w:left w:w="40" w:type="dxa"/>
              <w:bottom w:w="0" w:type="dxa"/>
              <w:right w:w="40" w:type="dxa"/>
            </w:tcMar>
          </w:tcPr>
          <w:p w14:paraId="00001A88"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24,385,000</w:t>
            </w:r>
          </w:p>
        </w:tc>
        <w:tc>
          <w:tcPr>
            <w:tcW w:w="532" w:type="pct"/>
            <w:shd w:val="clear" w:color="auto" w:fill="auto"/>
            <w:tcMar>
              <w:top w:w="0" w:type="dxa"/>
              <w:left w:w="40" w:type="dxa"/>
              <w:bottom w:w="0" w:type="dxa"/>
              <w:right w:w="40" w:type="dxa"/>
            </w:tcMar>
          </w:tcPr>
          <w:p w14:paraId="00001A89"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25,116,550</w:t>
            </w:r>
          </w:p>
        </w:tc>
        <w:tc>
          <w:tcPr>
            <w:tcW w:w="532" w:type="pct"/>
            <w:shd w:val="clear" w:color="auto" w:fill="auto"/>
            <w:tcMar>
              <w:top w:w="0" w:type="dxa"/>
              <w:left w:w="40" w:type="dxa"/>
              <w:bottom w:w="0" w:type="dxa"/>
              <w:right w:w="40" w:type="dxa"/>
            </w:tcMar>
          </w:tcPr>
          <w:p w14:paraId="00001A8A"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25,870,047</w:t>
            </w:r>
          </w:p>
        </w:tc>
      </w:tr>
      <w:tr w:rsidR="009E2F47" w:rsidRPr="00724B0D" w14:paraId="49A417E0" w14:textId="77777777" w:rsidTr="007F38FA">
        <w:trPr>
          <w:trHeight w:val="330"/>
        </w:trPr>
        <w:tc>
          <w:tcPr>
            <w:tcW w:w="1300" w:type="pct"/>
            <w:shd w:val="clear" w:color="auto" w:fill="auto"/>
            <w:tcMar>
              <w:top w:w="0" w:type="dxa"/>
              <w:left w:w="40" w:type="dxa"/>
              <w:bottom w:w="0" w:type="dxa"/>
              <w:right w:w="40" w:type="dxa"/>
            </w:tcMar>
          </w:tcPr>
          <w:p w14:paraId="00001A8B"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2067" w:type="pct"/>
            <w:shd w:val="clear" w:color="auto" w:fill="auto"/>
            <w:tcMar>
              <w:top w:w="0" w:type="dxa"/>
              <w:left w:w="40" w:type="dxa"/>
              <w:bottom w:w="0" w:type="dxa"/>
              <w:right w:w="40" w:type="dxa"/>
            </w:tcMar>
          </w:tcPr>
          <w:p w14:paraId="00001A8C" w14:textId="77777777" w:rsidR="009E2F47" w:rsidRPr="00724B0D" w:rsidRDefault="0014541B" w:rsidP="00724B0D">
            <w:pPr>
              <w:spacing w:before="240"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2110301 House Allowance</w:t>
            </w:r>
          </w:p>
        </w:tc>
        <w:tc>
          <w:tcPr>
            <w:tcW w:w="569" w:type="pct"/>
            <w:shd w:val="clear" w:color="auto" w:fill="auto"/>
            <w:tcMar>
              <w:top w:w="0" w:type="dxa"/>
              <w:left w:w="40" w:type="dxa"/>
              <w:bottom w:w="0" w:type="dxa"/>
              <w:right w:w="40" w:type="dxa"/>
            </w:tcMar>
          </w:tcPr>
          <w:p w14:paraId="00001A8D"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20,600,000</w:t>
            </w:r>
          </w:p>
        </w:tc>
        <w:tc>
          <w:tcPr>
            <w:tcW w:w="532" w:type="pct"/>
            <w:shd w:val="clear" w:color="auto" w:fill="auto"/>
            <w:tcMar>
              <w:top w:w="0" w:type="dxa"/>
              <w:left w:w="40" w:type="dxa"/>
              <w:bottom w:w="0" w:type="dxa"/>
              <w:right w:w="40" w:type="dxa"/>
            </w:tcMar>
          </w:tcPr>
          <w:p w14:paraId="00001A8E"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21,218,000</w:t>
            </w:r>
          </w:p>
        </w:tc>
        <w:tc>
          <w:tcPr>
            <w:tcW w:w="532" w:type="pct"/>
            <w:shd w:val="clear" w:color="auto" w:fill="auto"/>
            <w:tcMar>
              <w:top w:w="0" w:type="dxa"/>
              <w:left w:w="40" w:type="dxa"/>
              <w:bottom w:w="0" w:type="dxa"/>
              <w:right w:w="40" w:type="dxa"/>
            </w:tcMar>
          </w:tcPr>
          <w:p w14:paraId="00001A8F"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21,854,540</w:t>
            </w:r>
          </w:p>
        </w:tc>
      </w:tr>
      <w:tr w:rsidR="009E2F47" w:rsidRPr="00724B0D" w14:paraId="3734C0D2" w14:textId="77777777" w:rsidTr="007F38FA">
        <w:trPr>
          <w:trHeight w:val="270"/>
        </w:trPr>
        <w:tc>
          <w:tcPr>
            <w:tcW w:w="1300" w:type="pct"/>
            <w:shd w:val="clear" w:color="auto" w:fill="auto"/>
            <w:tcMar>
              <w:top w:w="0" w:type="dxa"/>
              <w:left w:w="40" w:type="dxa"/>
              <w:bottom w:w="0" w:type="dxa"/>
              <w:right w:w="40" w:type="dxa"/>
            </w:tcMar>
          </w:tcPr>
          <w:p w14:paraId="00001A90"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2067" w:type="pct"/>
            <w:shd w:val="clear" w:color="auto" w:fill="auto"/>
            <w:tcMar>
              <w:top w:w="0" w:type="dxa"/>
              <w:left w:w="40" w:type="dxa"/>
              <w:bottom w:w="0" w:type="dxa"/>
              <w:right w:w="40" w:type="dxa"/>
            </w:tcMar>
          </w:tcPr>
          <w:p w14:paraId="00001A91" w14:textId="77777777" w:rsidR="009E2F47" w:rsidRPr="00724B0D" w:rsidRDefault="0014541B" w:rsidP="00724B0D">
            <w:pPr>
              <w:spacing w:before="240"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2110320 Leave Allowance</w:t>
            </w:r>
          </w:p>
        </w:tc>
        <w:tc>
          <w:tcPr>
            <w:tcW w:w="569" w:type="pct"/>
            <w:shd w:val="clear" w:color="auto" w:fill="auto"/>
            <w:tcMar>
              <w:top w:w="0" w:type="dxa"/>
              <w:left w:w="40" w:type="dxa"/>
              <w:bottom w:w="0" w:type="dxa"/>
              <w:right w:w="40" w:type="dxa"/>
            </w:tcMar>
          </w:tcPr>
          <w:p w14:paraId="00001A92"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3,785,000</w:t>
            </w:r>
          </w:p>
        </w:tc>
        <w:tc>
          <w:tcPr>
            <w:tcW w:w="532" w:type="pct"/>
            <w:shd w:val="clear" w:color="auto" w:fill="auto"/>
            <w:tcMar>
              <w:top w:w="0" w:type="dxa"/>
              <w:left w:w="40" w:type="dxa"/>
              <w:bottom w:w="0" w:type="dxa"/>
              <w:right w:w="40" w:type="dxa"/>
            </w:tcMar>
          </w:tcPr>
          <w:p w14:paraId="00001A93"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3,898,550</w:t>
            </w:r>
          </w:p>
        </w:tc>
        <w:tc>
          <w:tcPr>
            <w:tcW w:w="532" w:type="pct"/>
            <w:shd w:val="clear" w:color="auto" w:fill="auto"/>
            <w:tcMar>
              <w:top w:w="0" w:type="dxa"/>
              <w:left w:w="40" w:type="dxa"/>
              <w:bottom w:w="0" w:type="dxa"/>
              <w:right w:w="40" w:type="dxa"/>
            </w:tcMar>
          </w:tcPr>
          <w:p w14:paraId="00001A94"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4,015,507</w:t>
            </w:r>
          </w:p>
        </w:tc>
      </w:tr>
      <w:tr w:rsidR="009E2F47" w:rsidRPr="00724B0D" w14:paraId="7DD606F6" w14:textId="77777777" w:rsidTr="007F38FA">
        <w:trPr>
          <w:trHeight w:val="420"/>
        </w:trPr>
        <w:tc>
          <w:tcPr>
            <w:tcW w:w="1300" w:type="pct"/>
            <w:shd w:val="clear" w:color="auto" w:fill="auto"/>
            <w:tcMar>
              <w:top w:w="0" w:type="dxa"/>
              <w:left w:w="40" w:type="dxa"/>
              <w:bottom w:w="0" w:type="dxa"/>
              <w:right w:w="40" w:type="dxa"/>
            </w:tcMar>
          </w:tcPr>
          <w:p w14:paraId="00001A95"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2067" w:type="pct"/>
            <w:shd w:val="clear" w:color="auto" w:fill="auto"/>
            <w:tcMar>
              <w:top w:w="0" w:type="dxa"/>
              <w:left w:w="40" w:type="dxa"/>
              <w:bottom w:w="0" w:type="dxa"/>
              <w:right w:w="40" w:type="dxa"/>
            </w:tcMar>
          </w:tcPr>
          <w:p w14:paraId="00001A96" w14:textId="77777777" w:rsidR="009E2F47" w:rsidRPr="00724B0D" w:rsidRDefault="0014541B" w:rsidP="00724B0D">
            <w:pPr>
              <w:spacing w:before="240"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2120100 Employer Contributions to Compulsory National Social Security Schemes</w:t>
            </w:r>
          </w:p>
        </w:tc>
        <w:tc>
          <w:tcPr>
            <w:tcW w:w="569" w:type="pct"/>
            <w:shd w:val="clear" w:color="auto" w:fill="auto"/>
            <w:tcMar>
              <w:top w:w="0" w:type="dxa"/>
              <w:left w:w="40" w:type="dxa"/>
              <w:bottom w:w="0" w:type="dxa"/>
              <w:right w:w="40" w:type="dxa"/>
            </w:tcMar>
          </w:tcPr>
          <w:p w14:paraId="00001A97"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3,400,000</w:t>
            </w:r>
          </w:p>
        </w:tc>
        <w:tc>
          <w:tcPr>
            <w:tcW w:w="532" w:type="pct"/>
            <w:shd w:val="clear" w:color="auto" w:fill="auto"/>
            <w:tcMar>
              <w:top w:w="0" w:type="dxa"/>
              <w:left w:w="40" w:type="dxa"/>
              <w:bottom w:w="0" w:type="dxa"/>
              <w:right w:w="40" w:type="dxa"/>
            </w:tcMar>
          </w:tcPr>
          <w:p w14:paraId="00001A98"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3,502,000</w:t>
            </w:r>
          </w:p>
        </w:tc>
        <w:tc>
          <w:tcPr>
            <w:tcW w:w="532" w:type="pct"/>
            <w:shd w:val="clear" w:color="auto" w:fill="auto"/>
            <w:tcMar>
              <w:top w:w="0" w:type="dxa"/>
              <w:left w:w="40" w:type="dxa"/>
              <w:bottom w:w="0" w:type="dxa"/>
              <w:right w:w="40" w:type="dxa"/>
            </w:tcMar>
          </w:tcPr>
          <w:p w14:paraId="00001A99"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3,607,060</w:t>
            </w:r>
          </w:p>
        </w:tc>
      </w:tr>
      <w:tr w:rsidR="009E2F47" w:rsidRPr="00724B0D" w14:paraId="16D600EF" w14:textId="77777777" w:rsidTr="007F38FA">
        <w:trPr>
          <w:trHeight w:val="330"/>
        </w:trPr>
        <w:tc>
          <w:tcPr>
            <w:tcW w:w="1300" w:type="pct"/>
            <w:shd w:val="clear" w:color="auto" w:fill="auto"/>
            <w:tcMar>
              <w:top w:w="0" w:type="dxa"/>
              <w:left w:w="40" w:type="dxa"/>
              <w:bottom w:w="0" w:type="dxa"/>
              <w:right w:w="40" w:type="dxa"/>
            </w:tcMar>
          </w:tcPr>
          <w:p w14:paraId="00001A9A"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2067" w:type="pct"/>
            <w:shd w:val="clear" w:color="auto" w:fill="auto"/>
            <w:tcMar>
              <w:top w:w="0" w:type="dxa"/>
              <w:left w:w="40" w:type="dxa"/>
              <w:bottom w:w="0" w:type="dxa"/>
              <w:right w:w="40" w:type="dxa"/>
            </w:tcMar>
          </w:tcPr>
          <w:p w14:paraId="00001A9B" w14:textId="77777777" w:rsidR="009E2F47" w:rsidRPr="00724B0D" w:rsidRDefault="0014541B" w:rsidP="00724B0D">
            <w:pPr>
              <w:spacing w:before="240"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2120101 Employer Contributions to National Social Security Fund</w:t>
            </w:r>
          </w:p>
        </w:tc>
        <w:tc>
          <w:tcPr>
            <w:tcW w:w="569" w:type="pct"/>
            <w:shd w:val="clear" w:color="auto" w:fill="auto"/>
            <w:tcMar>
              <w:top w:w="0" w:type="dxa"/>
              <w:left w:w="40" w:type="dxa"/>
              <w:bottom w:w="0" w:type="dxa"/>
              <w:right w:w="40" w:type="dxa"/>
            </w:tcMar>
          </w:tcPr>
          <w:p w14:paraId="00001A9C"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3,400,000</w:t>
            </w:r>
          </w:p>
        </w:tc>
        <w:tc>
          <w:tcPr>
            <w:tcW w:w="532" w:type="pct"/>
            <w:shd w:val="clear" w:color="auto" w:fill="auto"/>
            <w:tcMar>
              <w:top w:w="0" w:type="dxa"/>
              <w:left w:w="40" w:type="dxa"/>
              <w:bottom w:w="0" w:type="dxa"/>
              <w:right w:w="40" w:type="dxa"/>
            </w:tcMar>
          </w:tcPr>
          <w:p w14:paraId="00001A9D"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3,502,000</w:t>
            </w:r>
          </w:p>
        </w:tc>
        <w:tc>
          <w:tcPr>
            <w:tcW w:w="532" w:type="pct"/>
            <w:shd w:val="clear" w:color="auto" w:fill="auto"/>
            <w:tcMar>
              <w:top w:w="0" w:type="dxa"/>
              <w:left w:w="40" w:type="dxa"/>
              <w:bottom w:w="0" w:type="dxa"/>
              <w:right w:w="40" w:type="dxa"/>
            </w:tcMar>
          </w:tcPr>
          <w:p w14:paraId="00001A9E"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3,607,060</w:t>
            </w:r>
          </w:p>
        </w:tc>
      </w:tr>
      <w:tr w:rsidR="009E2F47" w:rsidRPr="00724B0D" w14:paraId="2AEE8427" w14:textId="77777777" w:rsidTr="007F38FA">
        <w:trPr>
          <w:trHeight w:val="330"/>
        </w:trPr>
        <w:tc>
          <w:tcPr>
            <w:tcW w:w="1300" w:type="pct"/>
            <w:shd w:val="clear" w:color="auto" w:fill="auto"/>
            <w:tcMar>
              <w:top w:w="0" w:type="dxa"/>
              <w:left w:w="40" w:type="dxa"/>
              <w:bottom w:w="0" w:type="dxa"/>
              <w:right w:w="40" w:type="dxa"/>
            </w:tcMar>
          </w:tcPr>
          <w:p w14:paraId="00001A9F"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2067" w:type="pct"/>
            <w:shd w:val="clear" w:color="auto" w:fill="auto"/>
            <w:tcMar>
              <w:top w:w="0" w:type="dxa"/>
              <w:left w:w="40" w:type="dxa"/>
              <w:bottom w:w="0" w:type="dxa"/>
              <w:right w:w="40" w:type="dxa"/>
            </w:tcMar>
          </w:tcPr>
          <w:p w14:paraId="00001AA0" w14:textId="77777777" w:rsidR="009E2F47" w:rsidRPr="00724B0D" w:rsidRDefault="0014541B" w:rsidP="00724B0D">
            <w:pPr>
              <w:spacing w:before="240"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2210100 Utilities Supplies and Services</w:t>
            </w:r>
          </w:p>
        </w:tc>
        <w:tc>
          <w:tcPr>
            <w:tcW w:w="569" w:type="pct"/>
            <w:shd w:val="clear" w:color="auto" w:fill="auto"/>
            <w:tcMar>
              <w:top w:w="0" w:type="dxa"/>
              <w:left w:w="40" w:type="dxa"/>
              <w:bottom w:w="0" w:type="dxa"/>
              <w:right w:w="40" w:type="dxa"/>
            </w:tcMar>
          </w:tcPr>
          <w:p w14:paraId="00001AA1"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90,010</w:t>
            </w:r>
          </w:p>
        </w:tc>
        <w:tc>
          <w:tcPr>
            <w:tcW w:w="532" w:type="pct"/>
            <w:shd w:val="clear" w:color="auto" w:fill="auto"/>
            <w:tcMar>
              <w:top w:w="0" w:type="dxa"/>
              <w:left w:w="40" w:type="dxa"/>
              <w:bottom w:w="0" w:type="dxa"/>
              <w:right w:w="40" w:type="dxa"/>
            </w:tcMar>
          </w:tcPr>
          <w:p w14:paraId="00001AA2"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92,710</w:t>
            </w:r>
          </w:p>
        </w:tc>
        <w:tc>
          <w:tcPr>
            <w:tcW w:w="532" w:type="pct"/>
            <w:shd w:val="clear" w:color="auto" w:fill="auto"/>
            <w:tcMar>
              <w:top w:w="0" w:type="dxa"/>
              <w:left w:w="40" w:type="dxa"/>
              <w:bottom w:w="0" w:type="dxa"/>
              <w:right w:w="40" w:type="dxa"/>
            </w:tcMar>
          </w:tcPr>
          <w:p w14:paraId="00001AA3"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95,492</w:t>
            </w:r>
          </w:p>
        </w:tc>
      </w:tr>
      <w:tr w:rsidR="009E2F47" w:rsidRPr="00724B0D" w14:paraId="1B508FE8" w14:textId="77777777" w:rsidTr="007F38FA">
        <w:trPr>
          <w:trHeight w:val="330"/>
        </w:trPr>
        <w:tc>
          <w:tcPr>
            <w:tcW w:w="1300" w:type="pct"/>
            <w:shd w:val="clear" w:color="auto" w:fill="auto"/>
            <w:tcMar>
              <w:top w:w="0" w:type="dxa"/>
              <w:left w:w="40" w:type="dxa"/>
              <w:bottom w:w="0" w:type="dxa"/>
              <w:right w:w="40" w:type="dxa"/>
            </w:tcMar>
          </w:tcPr>
          <w:p w14:paraId="00001AA4"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2067" w:type="pct"/>
            <w:shd w:val="clear" w:color="auto" w:fill="auto"/>
            <w:tcMar>
              <w:top w:w="0" w:type="dxa"/>
              <w:left w:w="40" w:type="dxa"/>
              <w:bottom w:w="0" w:type="dxa"/>
              <w:right w:w="40" w:type="dxa"/>
            </w:tcMar>
          </w:tcPr>
          <w:p w14:paraId="00001AA5" w14:textId="77777777" w:rsidR="009E2F47" w:rsidRPr="00724B0D" w:rsidRDefault="0014541B" w:rsidP="00724B0D">
            <w:pPr>
              <w:spacing w:before="240"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2210101 Electricity</w:t>
            </w:r>
          </w:p>
        </w:tc>
        <w:tc>
          <w:tcPr>
            <w:tcW w:w="569" w:type="pct"/>
            <w:shd w:val="clear" w:color="auto" w:fill="auto"/>
            <w:tcMar>
              <w:top w:w="0" w:type="dxa"/>
              <w:left w:w="40" w:type="dxa"/>
              <w:bottom w:w="0" w:type="dxa"/>
              <w:right w:w="40" w:type="dxa"/>
            </w:tcMar>
          </w:tcPr>
          <w:p w14:paraId="00001AA6"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60,000</w:t>
            </w:r>
          </w:p>
        </w:tc>
        <w:tc>
          <w:tcPr>
            <w:tcW w:w="532" w:type="pct"/>
            <w:shd w:val="clear" w:color="auto" w:fill="auto"/>
            <w:tcMar>
              <w:top w:w="0" w:type="dxa"/>
              <w:left w:w="40" w:type="dxa"/>
              <w:bottom w:w="0" w:type="dxa"/>
              <w:right w:w="40" w:type="dxa"/>
            </w:tcMar>
          </w:tcPr>
          <w:p w14:paraId="00001AA7"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61,800</w:t>
            </w:r>
          </w:p>
        </w:tc>
        <w:tc>
          <w:tcPr>
            <w:tcW w:w="532" w:type="pct"/>
            <w:shd w:val="clear" w:color="auto" w:fill="auto"/>
            <w:tcMar>
              <w:top w:w="0" w:type="dxa"/>
              <w:left w:w="40" w:type="dxa"/>
              <w:bottom w:w="0" w:type="dxa"/>
              <w:right w:w="40" w:type="dxa"/>
            </w:tcMar>
          </w:tcPr>
          <w:p w14:paraId="00001AA8"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63,654</w:t>
            </w:r>
          </w:p>
        </w:tc>
      </w:tr>
      <w:tr w:rsidR="009E2F47" w:rsidRPr="00724B0D" w14:paraId="7CAD728C" w14:textId="77777777" w:rsidTr="007F38FA">
        <w:trPr>
          <w:trHeight w:val="330"/>
        </w:trPr>
        <w:tc>
          <w:tcPr>
            <w:tcW w:w="1300" w:type="pct"/>
            <w:shd w:val="clear" w:color="auto" w:fill="auto"/>
            <w:tcMar>
              <w:top w:w="0" w:type="dxa"/>
              <w:left w:w="40" w:type="dxa"/>
              <w:bottom w:w="0" w:type="dxa"/>
              <w:right w:w="40" w:type="dxa"/>
            </w:tcMar>
          </w:tcPr>
          <w:p w14:paraId="00001AA9"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2067" w:type="pct"/>
            <w:shd w:val="clear" w:color="auto" w:fill="auto"/>
            <w:tcMar>
              <w:top w:w="0" w:type="dxa"/>
              <w:left w:w="40" w:type="dxa"/>
              <w:bottom w:w="0" w:type="dxa"/>
              <w:right w:w="40" w:type="dxa"/>
            </w:tcMar>
          </w:tcPr>
          <w:p w14:paraId="00001AAA" w14:textId="77777777" w:rsidR="009E2F47" w:rsidRPr="00724B0D" w:rsidRDefault="0014541B" w:rsidP="00724B0D">
            <w:pPr>
              <w:spacing w:before="240"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2210102 Water and sewerage charges</w:t>
            </w:r>
          </w:p>
        </w:tc>
        <w:tc>
          <w:tcPr>
            <w:tcW w:w="569" w:type="pct"/>
            <w:shd w:val="clear" w:color="auto" w:fill="auto"/>
            <w:tcMar>
              <w:top w:w="0" w:type="dxa"/>
              <w:left w:w="40" w:type="dxa"/>
              <w:bottom w:w="0" w:type="dxa"/>
              <w:right w:w="40" w:type="dxa"/>
            </w:tcMar>
          </w:tcPr>
          <w:p w14:paraId="00001AAB"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30,010</w:t>
            </w:r>
          </w:p>
        </w:tc>
        <w:tc>
          <w:tcPr>
            <w:tcW w:w="532" w:type="pct"/>
            <w:shd w:val="clear" w:color="auto" w:fill="auto"/>
            <w:tcMar>
              <w:top w:w="0" w:type="dxa"/>
              <w:left w:w="40" w:type="dxa"/>
              <w:bottom w:w="0" w:type="dxa"/>
              <w:right w:w="40" w:type="dxa"/>
            </w:tcMar>
          </w:tcPr>
          <w:p w14:paraId="00001AAC"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30,910</w:t>
            </w:r>
          </w:p>
        </w:tc>
        <w:tc>
          <w:tcPr>
            <w:tcW w:w="532" w:type="pct"/>
            <w:shd w:val="clear" w:color="auto" w:fill="auto"/>
            <w:tcMar>
              <w:top w:w="0" w:type="dxa"/>
              <w:left w:w="40" w:type="dxa"/>
              <w:bottom w:w="0" w:type="dxa"/>
              <w:right w:w="40" w:type="dxa"/>
            </w:tcMar>
          </w:tcPr>
          <w:p w14:paraId="00001AAD"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31,838</w:t>
            </w:r>
          </w:p>
        </w:tc>
      </w:tr>
      <w:tr w:rsidR="009E2F47" w:rsidRPr="00724B0D" w14:paraId="251058B3" w14:textId="77777777" w:rsidTr="007F38FA">
        <w:trPr>
          <w:trHeight w:val="330"/>
        </w:trPr>
        <w:tc>
          <w:tcPr>
            <w:tcW w:w="1300" w:type="pct"/>
            <w:shd w:val="clear" w:color="auto" w:fill="auto"/>
            <w:tcMar>
              <w:top w:w="0" w:type="dxa"/>
              <w:left w:w="40" w:type="dxa"/>
              <w:bottom w:w="0" w:type="dxa"/>
              <w:right w:w="40" w:type="dxa"/>
            </w:tcMar>
          </w:tcPr>
          <w:p w14:paraId="00001AAE"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2067" w:type="pct"/>
            <w:shd w:val="clear" w:color="auto" w:fill="auto"/>
            <w:tcMar>
              <w:top w:w="0" w:type="dxa"/>
              <w:left w:w="40" w:type="dxa"/>
              <w:bottom w:w="0" w:type="dxa"/>
              <w:right w:w="40" w:type="dxa"/>
            </w:tcMar>
          </w:tcPr>
          <w:p w14:paraId="00001AAF" w14:textId="77777777" w:rsidR="009E2F47" w:rsidRPr="00724B0D" w:rsidRDefault="0014541B" w:rsidP="00724B0D">
            <w:pPr>
              <w:spacing w:before="240"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2210200 Communication, Supplies and Services</w:t>
            </w:r>
          </w:p>
        </w:tc>
        <w:tc>
          <w:tcPr>
            <w:tcW w:w="569" w:type="pct"/>
            <w:shd w:val="clear" w:color="auto" w:fill="auto"/>
            <w:tcMar>
              <w:top w:w="0" w:type="dxa"/>
              <w:left w:w="40" w:type="dxa"/>
              <w:bottom w:w="0" w:type="dxa"/>
              <w:right w:w="40" w:type="dxa"/>
            </w:tcMar>
          </w:tcPr>
          <w:p w14:paraId="00001AB0"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80,870</w:t>
            </w:r>
          </w:p>
        </w:tc>
        <w:tc>
          <w:tcPr>
            <w:tcW w:w="532" w:type="pct"/>
            <w:shd w:val="clear" w:color="auto" w:fill="auto"/>
            <w:tcMar>
              <w:top w:w="0" w:type="dxa"/>
              <w:left w:w="40" w:type="dxa"/>
              <w:bottom w:w="0" w:type="dxa"/>
              <w:right w:w="40" w:type="dxa"/>
            </w:tcMar>
          </w:tcPr>
          <w:p w14:paraId="00001AB1"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83,296</w:t>
            </w:r>
          </w:p>
        </w:tc>
        <w:tc>
          <w:tcPr>
            <w:tcW w:w="532" w:type="pct"/>
            <w:shd w:val="clear" w:color="auto" w:fill="auto"/>
            <w:tcMar>
              <w:top w:w="0" w:type="dxa"/>
              <w:left w:w="40" w:type="dxa"/>
              <w:bottom w:w="0" w:type="dxa"/>
              <w:right w:w="40" w:type="dxa"/>
            </w:tcMar>
          </w:tcPr>
          <w:p w14:paraId="00001AB2"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85,795</w:t>
            </w:r>
          </w:p>
        </w:tc>
      </w:tr>
      <w:tr w:rsidR="009E2F47" w:rsidRPr="00724B0D" w14:paraId="7F279DF8" w14:textId="77777777" w:rsidTr="007F38FA">
        <w:trPr>
          <w:trHeight w:val="330"/>
        </w:trPr>
        <w:tc>
          <w:tcPr>
            <w:tcW w:w="1300" w:type="pct"/>
            <w:shd w:val="clear" w:color="auto" w:fill="auto"/>
            <w:tcMar>
              <w:top w:w="0" w:type="dxa"/>
              <w:left w:w="40" w:type="dxa"/>
              <w:bottom w:w="0" w:type="dxa"/>
              <w:right w:w="40" w:type="dxa"/>
            </w:tcMar>
          </w:tcPr>
          <w:p w14:paraId="00001AB3"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2067" w:type="pct"/>
            <w:shd w:val="clear" w:color="auto" w:fill="auto"/>
            <w:tcMar>
              <w:top w:w="0" w:type="dxa"/>
              <w:left w:w="40" w:type="dxa"/>
              <w:bottom w:w="0" w:type="dxa"/>
              <w:right w:w="40" w:type="dxa"/>
            </w:tcMar>
          </w:tcPr>
          <w:p w14:paraId="00001AB4" w14:textId="77777777" w:rsidR="009E2F47" w:rsidRPr="00724B0D" w:rsidRDefault="0014541B" w:rsidP="00724B0D">
            <w:pPr>
              <w:spacing w:before="240"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2210201 Telephone, Telex, Facsimile and Mobile Phone Services</w:t>
            </w:r>
          </w:p>
        </w:tc>
        <w:tc>
          <w:tcPr>
            <w:tcW w:w="569" w:type="pct"/>
            <w:shd w:val="clear" w:color="auto" w:fill="auto"/>
            <w:tcMar>
              <w:top w:w="0" w:type="dxa"/>
              <w:left w:w="40" w:type="dxa"/>
              <w:bottom w:w="0" w:type="dxa"/>
              <w:right w:w="40" w:type="dxa"/>
            </w:tcMar>
          </w:tcPr>
          <w:p w14:paraId="00001AB5"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50,500</w:t>
            </w:r>
          </w:p>
        </w:tc>
        <w:tc>
          <w:tcPr>
            <w:tcW w:w="532" w:type="pct"/>
            <w:shd w:val="clear" w:color="auto" w:fill="auto"/>
            <w:tcMar>
              <w:top w:w="0" w:type="dxa"/>
              <w:left w:w="40" w:type="dxa"/>
              <w:bottom w:w="0" w:type="dxa"/>
              <w:right w:w="40" w:type="dxa"/>
            </w:tcMar>
          </w:tcPr>
          <w:p w14:paraId="00001AB6"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52,015</w:t>
            </w:r>
          </w:p>
        </w:tc>
        <w:tc>
          <w:tcPr>
            <w:tcW w:w="532" w:type="pct"/>
            <w:shd w:val="clear" w:color="auto" w:fill="auto"/>
            <w:tcMar>
              <w:top w:w="0" w:type="dxa"/>
              <w:left w:w="40" w:type="dxa"/>
              <w:bottom w:w="0" w:type="dxa"/>
              <w:right w:w="40" w:type="dxa"/>
            </w:tcMar>
          </w:tcPr>
          <w:p w14:paraId="00001AB7"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53,575</w:t>
            </w:r>
          </w:p>
        </w:tc>
      </w:tr>
      <w:tr w:rsidR="009E2F47" w:rsidRPr="00724B0D" w14:paraId="2DE43638" w14:textId="77777777" w:rsidTr="007F38FA">
        <w:trPr>
          <w:trHeight w:val="270"/>
        </w:trPr>
        <w:tc>
          <w:tcPr>
            <w:tcW w:w="1300" w:type="pct"/>
            <w:shd w:val="clear" w:color="auto" w:fill="auto"/>
            <w:tcMar>
              <w:top w:w="0" w:type="dxa"/>
              <w:left w:w="40" w:type="dxa"/>
              <w:bottom w:w="0" w:type="dxa"/>
              <w:right w:w="40" w:type="dxa"/>
            </w:tcMar>
          </w:tcPr>
          <w:p w14:paraId="00001AB8"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2067" w:type="pct"/>
            <w:shd w:val="clear" w:color="auto" w:fill="auto"/>
            <w:tcMar>
              <w:top w:w="0" w:type="dxa"/>
              <w:left w:w="40" w:type="dxa"/>
              <w:bottom w:w="0" w:type="dxa"/>
              <w:right w:w="40" w:type="dxa"/>
            </w:tcMar>
          </w:tcPr>
          <w:p w14:paraId="00001AB9" w14:textId="77777777" w:rsidR="009E2F47" w:rsidRPr="00724B0D" w:rsidRDefault="0014541B" w:rsidP="00724B0D">
            <w:pPr>
              <w:spacing w:before="240"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2210203 Courier and Postal Services</w:t>
            </w:r>
          </w:p>
        </w:tc>
        <w:tc>
          <w:tcPr>
            <w:tcW w:w="569" w:type="pct"/>
            <w:shd w:val="clear" w:color="auto" w:fill="auto"/>
            <w:tcMar>
              <w:top w:w="0" w:type="dxa"/>
              <w:left w:w="40" w:type="dxa"/>
              <w:bottom w:w="0" w:type="dxa"/>
              <w:right w:w="40" w:type="dxa"/>
            </w:tcMar>
          </w:tcPr>
          <w:p w14:paraId="00001ABA"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30,370</w:t>
            </w:r>
          </w:p>
        </w:tc>
        <w:tc>
          <w:tcPr>
            <w:tcW w:w="532" w:type="pct"/>
            <w:shd w:val="clear" w:color="auto" w:fill="auto"/>
            <w:tcMar>
              <w:top w:w="0" w:type="dxa"/>
              <w:left w:w="40" w:type="dxa"/>
              <w:bottom w:w="0" w:type="dxa"/>
              <w:right w:w="40" w:type="dxa"/>
            </w:tcMar>
          </w:tcPr>
          <w:p w14:paraId="00001ABB"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31,281</w:t>
            </w:r>
          </w:p>
        </w:tc>
        <w:tc>
          <w:tcPr>
            <w:tcW w:w="532" w:type="pct"/>
            <w:shd w:val="clear" w:color="auto" w:fill="auto"/>
            <w:tcMar>
              <w:top w:w="0" w:type="dxa"/>
              <w:left w:w="40" w:type="dxa"/>
              <w:bottom w:w="0" w:type="dxa"/>
              <w:right w:w="40" w:type="dxa"/>
            </w:tcMar>
          </w:tcPr>
          <w:p w14:paraId="00001ABC"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32,220</w:t>
            </w:r>
          </w:p>
        </w:tc>
      </w:tr>
      <w:tr w:rsidR="009E2F47" w:rsidRPr="00724B0D" w14:paraId="2700D764" w14:textId="77777777" w:rsidTr="007F38FA">
        <w:trPr>
          <w:trHeight w:val="420"/>
        </w:trPr>
        <w:tc>
          <w:tcPr>
            <w:tcW w:w="1300" w:type="pct"/>
            <w:shd w:val="clear" w:color="auto" w:fill="auto"/>
            <w:tcMar>
              <w:top w:w="0" w:type="dxa"/>
              <w:left w:w="40" w:type="dxa"/>
              <w:bottom w:w="0" w:type="dxa"/>
              <w:right w:w="40" w:type="dxa"/>
            </w:tcMar>
          </w:tcPr>
          <w:p w14:paraId="00001ABD"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2067" w:type="pct"/>
            <w:shd w:val="clear" w:color="auto" w:fill="auto"/>
            <w:tcMar>
              <w:top w:w="0" w:type="dxa"/>
              <w:left w:w="40" w:type="dxa"/>
              <w:bottom w:w="0" w:type="dxa"/>
              <w:right w:w="40" w:type="dxa"/>
            </w:tcMar>
          </w:tcPr>
          <w:p w14:paraId="00001ABE" w14:textId="77777777" w:rsidR="009E2F47" w:rsidRPr="00724B0D" w:rsidRDefault="0014541B" w:rsidP="00724B0D">
            <w:pPr>
              <w:spacing w:before="240"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2210300 Domestic Travel and Subsistence, and Other Transportation Costs</w:t>
            </w:r>
          </w:p>
        </w:tc>
        <w:tc>
          <w:tcPr>
            <w:tcW w:w="569" w:type="pct"/>
            <w:shd w:val="clear" w:color="auto" w:fill="auto"/>
            <w:tcMar>
              <w:top w:w="0" w:type="dxa"/>
              <w:left w:w="40" w:type="dxa"/>
              <w:bottom w:w="0" w:type="dxa"/>
              <w:right w:w="40" w:type="dxa"/>
            </w:tcMar>
          </w:tcPr>
          <w:p w14:paraId="00001ABF"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2,400,000</w:t>
            </w:r>
          </w:p>
        </w:tc>
        <w:tc>
          <w:tcPr>
            <w:tcW w:w="532" w:type="pct"/>
            <w:shd w:val="clear" w:color="auto" w:fill="auto"/>
            <w:tcMar>
              <w:top w:w="0" w:type="dxa"/>
              <w:left w:w="40" w:type="dxa"/>
              <w:bottom w:w="0" w:type="dxa"/>
              <w:right w:w="40" w:type="dxa"/>
            </w:tcMar>
          </w:tcPr>
          <w:p w14:paraId="00001AC0"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2,472,000</w:t>
            </w:r>
          </w:p>
        </w:tc>
        <w:tc>
          <w:tcPr>
            <w:tcW w:w="532" w:type="pct"/>
            <w:shd w:val="clear" w:color="auto" w:fill="auto"/>
            <w:tcMar>
              <w:top w:w="0" w:type="dxa"/>
              <w:left w:w="40" w:type="dxa"/>
              <w:bottom w:w="0" w:type="dxa"/>
              <w:right w:w="40" w:type="dxa"/>
            </w:tcMar>
          </w:tcPr>
          <w:p w14:paraId="00001AC1"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2,546,160</w:t>
            </w:r>
          </w:p>
        </w:tc>
      </w:tr>
      <w:tr w:rsidR="009E2F47" w:rsidRPr="00724B0D" w14:paraId="6653D105" w14:textId="77777777" w:rsidTr="007F38FA">
        <w:trPr>
          <w:trHeight w:val="330"/>
        </w:trPr>
        <w:tc>
          <w:tcPr>
            <w:tcW w:w="1300" w:type="pct"/>
            <w:shd w:val="clear" w:color="auto" w:fill="auto"/>
            <w:tcMar>
              <w:top w:w="0" w:type="dxa"/>
              <w:left w:w="40" w:type="dxa"/>
              <w:bottom w:w="0" w:type="dxa"/>
              <w:right w:w="40" w:type="dxa"/>
            </w:tcMar>
          </w:tcPr>
          <w:p w14:paraId="00001AC2"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2067" w:type="pct"/>
            <w:shd w:val="clear" w:color="auto" w:fill="auto"/>
            <w:tcMar>
              <w:top w:w="0" w:type="dxa"/>
              <w:left w:w="40" w:type="dxa"/>
              <w:bottom w:w="0" w:type="dxa"/>
              <w:right w:w="40" w:type="dxa"/>
            </w:tcMar>
          </w:tcPr>
          <w:p w14:paraId="00001AC3" w14:textId="77777777" w:rsidR="009E2F47" w:rsidRPr="00724B0D" w:rsidRDefault="0014541B" w:rsidP="00724B0D">
            <w:pPr>
              <w:spacing w:before="240"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2210301 Travel Costs (airlines, bus, railway, mileage allowances, etc.)</w:t>
            </w:r>
          </w:p>
        </w:tc>
        <w:tc>
          <w:tcPr>
            <w:tcW w:w="569" w:type="pct"/>
            <w:shd w:val="clear" w:color="auto" w:fill="auto"/>
            <w:tcMar>
              <w:top w:w="0" w:type="dxa"/>
              <w:left w:w="40" w:type="dxa"/>
              <w:bottom w:w="0" w:type="dxa"/>
              <w:right w:w="40" w:type="dxa"/>
            </w:tcMar>
          </w:tcPr>
          <w:p w14:paraId="00001AC4"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900,000</w:t>
            </w:r>
          </w:p>
        </w:tc>
        <w:tc>
          <w:tcPr>
            <w:tcW w:w="532" w:type="pct"/>
            <w:shd w:val="clear" w:color="auto" w:fill="auto"/>
            <w:tcMar>
              <w:top w:w="0" w:type="dxa"/>
              <w:left w:w="40" w:type="dxa"/>
              <w:bottom w:w="0" w:type="dxa"/>
              <w:right w:w="40" w:type="dxa"/>
            </w:tcMar>
          </w:tcPr>
          <w:p w14:paraId="00001AC5"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927,000</w:t>
            </w:r>
          </w:p>
        </w:tc>
        <w:tc>
          <w:tcPr>
            <w:tcW w:w="532" w:type="pct"/>
            <w:shd w:val="clear" w:color="auto" w:fill="auto"/>
            <w:tcMar>
              <w:top w:w="0" w:type="dxa"/>
              <w:left w:w="40" w:type="dxa"/>
              <w:bottom w:w="0" w:type="dxa"/>
              <w:right w:w="40" w:type="dxa"/>
            </w:tcMar>
          </w:tcPr>
          <w:p w14:paraId="00001AC6"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954,810</w:t>
            </w:r>
          </w:p>
        </w:tc>
      </w:tr>
      <w:tr w:rsidR="009E2F47" w:rsidRPr="00724B0D" w14:paraId="3886A7C6" w14:textId="77777777" w:rsidTr="007F38FA">
        <w:trPr>
          <w:trHeight w:val="330"/>
        </w:trPr>
        <w:tc>
          <w:tcPr>
            <w:tcW w:w="1300" w:type="pct"/>
            <w:shd w:val="clear" w:color="auto" w:fill="auto"/>
            <w:tcMar>
              <w:top w:w="0" w:type="dxa"/>
              <w:left w:w="40" w:type="dxa"/>
              <w:bottom w:w="0" w:type="dxa"/>
              <w:right w:w="40" w:type="dxa"/>
            </w:tcMar>
          </w:tcPr>
          <w:p w14:paraId="00001AC7"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2067" w:type="pct"/>
            <w:shd w:val="clear" w:color="auto" w:fill="auto"/>
            <w:tcMar>
              <w:top w:w="0" w:type="dxa"/>
              <w:left w:w="40" w:type="dxa"/>
              <w:bottom w:w="0" w:type="dxa"/>
              <w:right w:w="40" w:type="dxa"/>
            </w:tcMar>
          </w:tcPr>
          <w:p w14:paraId="00001AC8" w14:textId="77777777" w:rsidR="009E2F47" w:rsidRPr="00724B0D" w:rsidRDefault="0014541B" w:rsidP="00724B0D">
            <w:pPr>
              <w:spacing w:before="240"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2210302 Accommodation - Domestic Travel</w:t>
            </w:r>
          </w:p>
        </w:tc>
        <w:tc>
          <w:tcPr>
            <w:tcW w:w="569" w:type="pct"/>
            <w:shd w:val="clear" w:color="auto" w:fill="auto"/>
            <w:tcMar>
              <w:top w:w="0" w:type="dxa"/>
              <w:left w:w="40" w:type="dxa"/>
              <w:bottom w:w="0" w:type="dxa"/>
              <w:right w:w="40" w:type="dxa"/>
            </w:tcMar>
          </w:tcPr>
          <w:p w14:paraId="00001AC9"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800,000</w:t>
            </w:r>
          </w:p>
        </w:tc>
        <w:tc>
          <w:tcPr>
            <w:tcW w:w="532" w:type="pct"/>
            <w:shd w:val="clear" w:color="auto" w:fill="auto"/>
            <w:tcMar>
              <w:top w:w="0" w:type="dxa"/>
              <w:left w:w="40" w:type="dxa"/>
              <w:bottom w:w="0" w:type="dxa"/>
              <w:right w:w="40" w:type="dxa"/>
            </w:tcMar>
          </w:tcPr>
          <w:p w14:paraId="00001ACA"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824,000</w:t>
            </w:r>
          </w:p>
        </w:tc>
        <w:tc>
          <w:tcPr>
            <w:tcW w:w="532" w:type="pct"/>
            <w:shd w:val="clear" w:color="auto" w:fill="auto"/>
            <w:tcMar>
              <w:top w:w="0" w:type="dxa"/>
              <w:left w:w="40" w:type="dxa"/>
              <w:bottom w:w="0" w:type="dxa"/>
              <w:right w:w="40" w:type="dxa"/>
            </w:tcMar>
          </w:tcPr>
          <w:p w14:paraId="00001ACB"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848,720</w:t>
            </w:r>
          </w:p>
        </w:tc>
      </w:tr>
      <w:tr w:rsidR="009E2F47" w:rsidRPr="00724B0D" w14:paraId="20DF338B" w14:textId="77777777" w:rsidTr="007F38FA">
        <w:trPr>
          <w:trHeight w:val="270"/>
        </w:trPr>
        <w:tc>
          <w:tcPr>
            <w:tcW w:w="1300" w:type="pct"/>
            <w:shd w:val="clear" w:color="auto" w:fill="auto"/>
            <w:tcMar>
              <w:top w:w="0" w:type="dxa"/>
              <w:left w:w="40" w:type="dxa"/>
              <w:bottom w:w="0" w:type="dxa"/>
              <w:right w:w="40" w:type="dxa"/>
            </w:tcMar>
          </w:tcPr>
          <w:p w14:paraId="00001ACC"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2067" w:type="pct"/>
            <w:shd w:val="clear" w:color="auto" w:fill="auto"/>
            <w:tcMar>
              <w:top w:w="0" w:type="dxa"/>
              <w:left w:w="40" w:type="dxa"/>
              <w:bottom w:w="0" w:type="dxa"/>
              <w:right w:w="40" w:type="dxa"/>
            </w:tcMar>
          </w:tcPr>
          <w:p w14:paraId="00001ACD" w14:textId="77777777" w:rsidR="009E2F47" w:rsidRPr="00724B0D" w:rsidRDefault="0014541B" w:rsidP="00724B0D">
            <w:pPr>
              <w:spacing w:before="240"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2210303 Daily Subsistence Allowance</w:t>
            </w:r>
          </w:p>
        </w:tc>
        <w:tc>
          <w:tcPr>
            <w:tcW w:w="569" w:type="pct"/>
            <w:shd w:val="clear" w:color="auto" w:fill="auto"/>
            <w:tcMar>
              <w:top w:w="0" w:type="dxa"/>
              <w:left w:w="40" w:type="dxa"/>
              <w:bottom w:w="0" w:type="dxa"/>
              <w:right w:w="40" w:type="dxa"/>
            </w:tcMar>
          </w:tcPr>
          <w:p w14:paraId="00001ACE"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700,000</w:t>
            </w:r>
          </w:p>
        </w:tc>
        <w:tc>
          <w:tcPr>
            <w:tcW w:w="532" w:type="pct"/>
            <w:shd w:val="clear" w:color="auto" w:fill="auto"/>
            <w:tcMar>
              <w:top w:w="0" w:type="dxa"/>
              <w:left w:w="40" w:type="dxa"/>
              <w:bottom w:w="0" w:type="dxa"/>
              <w:right w:w="40" w:type="dxa"/>
            </w:tcMar>
          </w:tcPr>
          <w:p w14:paraId="00001ACF"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721,000</w:t>
            </w:r>
          </w:p>
        </w:tc>
        <w:tc>
          <w:tcPr>
            <w:tcW w:w="532" w:type="pct"/>
            <w:shd w:val="clear" w:color="auto" w:fill="auto"/>
            <w:tcMar>
              <w:top w:w="0" w:type="dxa"/>
              <w:left w:w="40" w:type="dxa"/>
              <w:bottom w:w="0" w:type="dxa"/>
              <w:right w:w="40" w:type="dxa"/>
            </w:tcMar>
          </w:tcPr>
          <w:p w14:paraId="00001AD0"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742,630</w:t>
            </w:r>
          </w:p>
        </w:tc>
      </w:tr>
      <w:tr w:rsidR="009E2F47" w:rsidRPr="00724B0D" w14:paraId="2DC92274" w14:textId="77777777" w:rsidTr="007F38FA">
        <w:trPr>
          <w:trHeight w:val="420"/>
        </w:trPr>
        <w:tc>
          <w:tcPr>
            <w:tcW w:w="1300" w:type="pct"/>
            <w:shd w:val="clear" w:color="auto" w:fill="auto"/>
            <w:tcMar>
              <w:top w:w="0" w:type="dxa"/>
              <w:left w:w="40" w:type="dxa"/>
              <w:bottom w:w="0" w:type="dxa"/>
              <w:right w:w="40" w:type="dxa"/>
            </w:tcMar>
          </w:tcPr>
          <w:p w14:paraId="00001AD1"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lastRenderedPageBreak/>
              <w:t xml:space="preserve"> </w:t>
            </w:r>
          </w:p>
        </w:tc>
        <w:tc>
          <w:tcPr>
            <w:tcW w:w="2067" w:type="pct"/>
            <w:shd w:val="clear" w:color="auto" w:fill="auto"/>
            <w:tcMar>
              <w:top w:w="0" w:type="dxa"/>
              <w:left w:w="40" w:type="dxa"/>
              <w:bottom w:w="0" w:type="dxa"/>
              <w:right w:w="40" w:type="dxa"/>
            </w:tcMar>
          </w:tcPr>
          <w:p w14:paraId="00001AD2" w14:textId="77777777" w:rsidR="009E2F47" w:rsidRPr="00724B0D" w:rsidRDefault="0014541B" w:rsidP="00724B0D">
            <w:pPr>
              <w:spacing w:before="240"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2210400 Foreign Travel and Subsistence, and other transportation costs</w:t>
            </w:r>
          </w:p>
        </w:tc>
        <w:tc>
          <w:tcPr>
            <w:tcW w:w="569" w:type="pct"/>
            <w:shd w:val="clear" w:color="auto" w:fill="auto"/>
            <w:tcMar>
              <w:top w:w="0" w:type="dxa"/>
              <w:left w:w="40" w:type="dxa"/>
              <w:bottom w:w="0" w:type="dxa"/>
              <w:right w:w="40" w:type="dxa"/>
            </w:tcMar>
          </w:tcPr>
          <w:p w14:paraId="00001AD3"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967,250</w:t>
            </w:r>
          </w:p>
        </w:tc>
        <w:tc>
          <w:tcPr>
            <w:tcW w:w="532" w:type="pct"/>
            <w:shd w:val="clear" w:color="auto" w:fill="auto"/>
            <w:tcMar>
              <w:top w:w="0" w:type="dxa"/>
              <w:left w:w="40" w:type="dxa"/>
              <w:bottom w:w="0" w:type="dxa"/>
              <w:right w:w="40" w:type="dxa"/>
            </w:tcMar>
          </w:tcPr>
          <w:p w14:paraId="00001AD4"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996,268</w:t>
            </w:r>
          </w:p>
        </w:tc>
        <w:tc>
          <w:tcPr>
            <w:tcW w:w="532" w:type="pct"/>
            <w:shd w:val="clear" w:color="auto" w:fill="auto"/>
            <w:tcMar>
              <w:top w:w="0" w:type="dxa"/>
              <w:left w:w="40" w:type="dxa"/>
              <w:bottom w:w="0" w:type="dxa"/>
              <w:right w:w="40" w:type="dxa"/>
            </w:tcMar>
          </w:tcPr>
          <w:p w14:paraId="00001AD5"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1,026,156</w:t>
            </w:r>
          </w:p>
        </w:tc>
      </w:tr>
      <w:tr w:rsidR="009E2F47" w:rsidRPr="00724B0D" w14:paraId="183B9682" w14:textId="77777777" w:rsidTr="007F38FA">
        <w:trPr>
          <w:trHeight w:val="330"/>
        </w:trPr>
        <w:tc>
          <w:tcPr>
            <w:tcW w:w="1300" w:type="pct"/>
            <w:shd w:val="clear" w:color="auto" w:fill="auto"/>
            <w:tcMar>
              <w:top w:w="0" w:type="dxa"/>
              <w:left w:w="40" w:type="dxa"/>
              <w:bottom w:w="0" w:type="dxa"/>
              <w:right w:w="40" w:type="dxa"/>
            </w:tcMar>
          </w:tcPr>
          <w:p w14:paraId="00001AD6"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2067" w:type="pct"/>
            <w:shd w:val="clear" w:color="auto" w:fill="auto"/>
            <w:tcMar>
              <w:top w:w="0" w:type="dxa"/>
              <w:left w:w="40" w:type="dxa"/>
              <w:bottom w:w="0" w:type="dxa"/>
              <w:right w:w="40" w:type="dxa"/>
            </w:tcMar>
          </w:tcPr>
          <w:p w14:paraId="00001AD7" w14:textId="77777777" w:rsidR="009E2F47" w:rsidRPr="00724B0D" w:rsidRDefault="0014541B" w:rsidP="00724B0D">
            <w:pPr>
              <w:spacing w:before="240"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2210401 Travel Costs (airlines, bus, railway, etc.)</w:t>
            </w:r>
          </w:p>
        </w:tc>
        <w:tc>
          <w:tcPr>
            <w:tcW w:w="569" w:type="pct"/>
            <w:shd w:val="clear" w:color="auto" w:fill="auto"/>
            <w:tcMar>
              <w:top w:w="0" w:type="dxa"/>
              <w:left w:w="40" w:type="dxa"/>
              <w:bottom w:w="0" w:type="dxa"/>
              <w:right w:w="40" w:type="dxa"/>
            </w:tcMar>
          </w:tcPr>
          <w:p w14:paraId="00001AD8"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467,250</w:t>
            </w:r>
          </w:p>
        </w:tc>
        <w:tc>
          <w:tcPr>
            <w:tcW w:w="532" w:type="pct"/>
            <w:shd w:val="clear" w:color="auto" w:fill="auto"/>
            <w:tcMar>
              <w:top w:w="0" w:type="dxa"/>
              <w:left w:w="40" w:type="dxa"/>
              <w:bottom w:w="0" w:type="dxa"/>
              <w:right w:w="40" w:type="dxa"/>
            </w:tcMar>
          </w:tcPr>
          <w:p w14:paraId="00001AD9"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481,268</w:t>
            </w:r>
          </w:p>
        </w:tc>
        <w:tc>
          <w:tcPr>
            <w:tcW w:w="532" w:type="pct"/>
            <w:shd w:val="clear" w:color="auto" w:fill="auto"/>
            <w:tcMar>
              <w:top w:w="0" w:type="dxa"/>
              <w:left w:w="40" w:type="dxa"/>
              <w:bottom w:w="0" w:type="dxa"/>
              <w:right w:w="40" w:type="dxa"/>
            </w:tcMar>
          </w:tcPr>
          <w:p w14:paraId="00001ADA"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495,706</w:t>
            </w:r>
          </w:p>
        </w:tc>
      </w:tr>
      <w:tr w:rsidR="009E2F47" w:rsidRPr="00724B0D" w14:paraId="4109AEF3" w14:textId="77777777" w:rsidTr="007F38FA">
        <w:trPr>
          <w:trHeight w:val="330"/>
        </w:trPr>
        <w:tc>
          <w:tcPr>
            <w:tcW w:w="1300" w:type="pct"/>
            <w:shd w:val="clear" w:color="auto" w:fill="auto"/>
            <w:tcMar>
              <w:top w:w="0" w:type="dxa"/>
              <w:left w:w="40" w:type="dxa"/>
              <w:bottom w:w="0" w:type="dxa"/>
              <w:right w:w="40" w:type="dxa"/>
            </w:tcMar>
          </w:tcPr>
          <w:p w14:paraId="00001ADB"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2067" w:type="pct"/>
            <w:shd w:val="clear" w:color="auto" w:fill="auto"/>
            <w:tcMar>
              <w:top w:w="0" w:type="dxa"/>
              <w:left w:w="40" w:type="dxa"/>
              <w:bottom w:w="0" w:type="dxa"/>
              <w:right w:w="40" w:type="dxa"/>
            </w:tcMar>
          </w:tcPr>
          <w:p w14:paraId="00001ADC" w14:textId="77777777" w:rsidR="009E2F47" w:rsidRPr="00724B0D" w:rsidRDefault="0014541B" w:rsidP="00724B0D">
            <w:pPr>
              <w:spacing w:before="240"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2210402 Accommodation</w:t>
            </w:r>
          </w:p>
        </w:tc>
        <w:tc>
          <w:tcPr>
            <w:tcW w:w="569" w:type="pct"/>
            <w:shd w:val="clear" w:color="auto" w:fill="auto"/>
            <w:tcMar>
              <w:top w:w="0" w:type="dxa"/>
              <w:left w:w="40" w:type="dxa"/>
              <w:bottom w:w="0" w:type="dxa"/>
              <w:right w:w="40" w:type="dxa"/>
            </w:tcMar>
          </w:tcPr>
          <w:p w14:paraId="00001ADD"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500,000</w:t>
            </w:r>
          </w:p>
        </w:tc>
        <w:tc>
          <w:tcPr>
            <w:tcW w:w="532" w:type="pct"/>
            <w:shd w:val="clear" w:color="auto" w:fill="auto"/>
            <w:tcMar>
              <w:top w:w="0" w:type="dxa"/>
              <w:left w:w="40" w:type="dxa"/>
              <w:bottom w:w="0" w:type="dxa"/>
              <w:right w:w="40" w:type="dxa"/>
            </w:tcMar>
          </w:tcPr>
          <w:p w14:paraId="00001ADE"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515,000</w:t>
            </w:r>
          </w:p>
        </w:tc>
        <w:tc>
          <w:tcPr>
            <w:tcW w:w="532" w:type="pct"/>
            <w:shd w:val="clear" w:color="auto" w:fill="auto"/>
            <w:tcMar>
              <w:top w:w="0" w:type="dxa"/>
              <w:left w:w="40" w:type="dxa"/>
              <w:bottom w:w="0" w:type="dxa"/>
              <w:right w:w="40" w:type="dxa"/>
            </w:tcMar>
          </w:tcPr>
          <w:p w14:paraId="00001ADF"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530,450</w:t>
            </w:r>
          </w:p>
        </w:tc>
      </w:tr>
      <w:tr w:rsidR="009E2F47" w:rsidRPr="00724B0D" w14:paraId="2B89832F" w14:textId="77777777" w:rsidTr="007F38FA">
        <w:trPr>
          <w:trHeight w:val="330"/>
        </w:trPr>
        <w:tc>
          <w:tcPr>
            <w:tcW w:w="1300" w:type="pct"/>
            <w:shd w:val="clear" w:color="auto" w:fill="auto"/>
            <w:tcMar>
              <w:top w:w="0" w:type="dxa"/>
              <w:left w:w="40" w:type="dxa"/>
              <w:bottom w:w="0" w:type="dxa"/>
              <w:right w:w="40" w:type="dxa"/>
            </w:tcMar>
          </w:tcPr>
          <w:p w14:paraId="00001AE0"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2067" w:type="pct"/>
            <w:shd w:val="clear" w:color="auto" w:fill="auto"/>
            <w:tcMar>
              <w:top w:w="0" w:type="dxa"/>
              <w:left w:w="40" w:type="dxa"/>
              <w:bottom w:w="0" w:type="dxa"/>
              <w:right w:w="40" w:type="dxa"/>
            </w:tcMar>
          </w:tcPr>
          <w:p w14:paraId="00001AE1" w14:textId="77777777" w:rsidR="009E2F47" w:rsidRPr="00724B0D" w:rsidRDefault="0014541B" w:rsidP="00724B0D">
            <w:pPr>
              <w:spacing w:before="240" w:after="0" w:line="276" w:lineRule="auto"/>
              <w:ind w:left="-18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2210500 Printing , Advertising and Information Supplies and Services</w:t>
            </w:r>
          </w:p>
        </w:tc>
        <w:tc>
          <w:tcPr>
            <w:tcW w:w="569" w:type="pct"/>
            <w:shd w:val="clear" w:color="auto" w:fill="auto"/>
            <w:tcMar>
              <w:top w:w="0" w:type="dxa"/>
              <w:left w:w="40" w:type="dxa"/>
              <w:bottom w:w="0" w:type="dxa"/>
              <w:right w:w="40" w:type="dxa"/>
            </w:tcMar>
          </w:tcPr>
          <w:p w14:paraId="00001AE2"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1,346,308</w:t>
            </w:r>
          </w:p>
        </w:tc>
        <w:tc>
          <w:tcPr>
            <w:tcW w:w="532" w:type="pct"/>
            <w:shd w:val="clear" w:color="auto" w:fill="auto"/>
            <w:tcMar>
              <w:top w:w="0" w:type="dxa"/>
              <w:left w:w="40" w:type="dxa"/>
              <w:bottom w:w="0" w:type="dxa"/>
              <w:right w:w="40" w:type="dxa"/>
            </w:tcMar>
          </w:tcPr>
          <w:p w14:paraId="00001AE3"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1,438,197</w:t>
            </w:r>
          </w:p>
        </w:tc>
        <w:tc>
          <w:tcPr>
            <w:tcW w:w="532" w:type="pct"/>
            <w:shd w:val="clear" w:color="auto" w:fill="auto"/>
            <w:tcMar>
              <w:top w:w="0" w:type="dxa"/>
              <w:left w:w="40" w:type="dxa"/>
              <w:bottom w:w="0" w:type="dxa"/>
              <w:right w:w="40" w:type="dxa"/>
            </w:tcMar>
          </w:tcPr>
          <w:p w14:paraId="00001AE4"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1,481,343</w:t>
            </w:r>
          </w:p>
        </w:tc>
      </w:tr>
      <w:tr w:rsidR="009E2F47" w:rsidRPr="00724B0D" w14:paraId="557A72EC" w14:textId="77777777" w:rsidTr="007F38FA">
        <w:trPr>
          <w:trHeight w:val="330"/>
        </w:trPr>
        <w:tc>
          <w:tcPr>
            <w:tcW w:w="1300" w:type="pct"/>
            <w:shd w:val="clear" w:color="auto" w:fill="auto"/>
            <w:tcMar>
              <w:top w:w="0" w:type="dxa"/>
              <w:left w:w="40" w:type="dxa"/>
              <w:bottom w:w="0" w:type="dxa"/>
              <w:right w:w="40" w:type="dxa"/>
            </w:tcMar>
          </w:tcPr>
          <w:p w14:paraId="00001AE5"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2067" w:type="pct"/>
            <w:shd w:val="clear" w:color="auto" w:fill="auto"/>
            <w:tcMar>
              <w:top w:w="0" w:type="dxa"/>
              <w:left w:w="40" w:type="dxa"/>
              <w:bottom w:w="0" w:type="dxa"/>
              <w:right w:w="40" w:type="dxa"/>
            </w:tcMar>
          </w:tcPr>
          <w:p w14:paraId="00001AE6" w14:textId="77777777" w:rsidR="009E2F47" w:rsidRPr="00724B0D" w:rsidRDefault="0014541B" w:rsidP="00724B0D">
            <w:pPr>
              <w:spacing w:before="240"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2210502 Publishing and Printing Services</w:t>
            </w:r>
          </w:p>
        </w:tc>
        <w:tc>
          <w:tcPr>
            <w:tcW w:w="569" w:type="pct"/>
            <w:shd w:val="clear" w:color="auto" w:fill="auto"/>
            <w:tcMar>
              <w:top w:w="0" w:type="dxa"/>
              <w:left w:w="40" w:type="dxa"/>
              <w:bottom w:w="0" w:type="dxa"/>
              <w:right w:w="40" w:type="dxa"/>
            </w:tcMar>
          </w:tcPr>
          <w:p w14:paraId="00001AE7"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66,308</w:t>
            </w:r>
          </w:p>
        </w:tc>
        <w:tc>
          <w:tcPr>
            <w:tcW w:w="532" w:type="pct"/>
            <w:shd w:val="clear" w:color="auto" w:fill="auto"/>
            <w:tcMar>
              <w:top w:w="0" w:type="dxa"/>
              <w:left w:w="40" w:type="dxa"/>
              <w:bottom w:w="0" w:type="dxa"/>
              <w:right w:w="40" w:type="dxa"/>
            </w:tcMar>
          </w:tcPr>
          <w:p w14:paraId="00001AE8"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68,297</w:t>
            </w:r>
          </w:p>
        </w:tc>
        <w:tc>
          <w:tcPr>
            <w:tcW w:w="532" w:type="pct"/>
            <w:shd w:val="clear" w:color="auto" w:fill="auto"/>
            <w:tcMar>
              <w:top w:w="0" w:type="dxa"/>
              <w:left w:w="40" w:type="dxa"/>
              <w:bottom w:w="0" w:type="dxa"/>
              <w:right w:w="40" w:type="dxa"/>
            </w:tcMar>
          </w:tcPr>
          <w:p w14:paraId="00001AE9"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70,346</w:t>
            </w:r>
          </w:p>
        </w:tc>
      </w:tr>
      <w:tr w:rsidR="009E2F47" w:rsidRPr="00724B0D" w14:paraId="5597A133" w14:textId="77777777" w:rsidTr="007F38FA">
        <w:trPr>
          <w:trHeight w:val="330"/>
        </w:trPr>
        <w:tc>
          <w:tcPr>
            <w:tcW w:w="1300" w:type="pct"/>
            <w:shd w:val="clear" w:color="auto" w:fill="auto"/>
            <w:tcMar>
              <w:top w:w="0" w:type="dxa"/>
              <w:left w:w="40" w:type="dxa"/>
              <w:bottom w:w="0" w:type="dxa"/>
              <w:right w:w="40" w:type="dxa"/>
            </w:tcMar>
          </w:tcPr>
          <w:p w14:paraId="00001AEA"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2067" w:type="pct"/>
            <w:shd w:val="clear" w:color="auto" w:fill="auto"/>
            <w:tcMar>
              <w:top w:w="0" w:type="dxa"/>
              <w:left w:w="40" w:type="dxa"/>
              <w:bottom w:w="0" w:type="dxa"/>
              <w:right w:w="40" w:type="dxa"/>
            </w:tcMar>
          </w:tcPr>
          <w:p w14:paraId="00001AEB" w14:textId="77777777" w:rsidR="009E2F47" w:rsidRPr="00724B0D" w:rsidRDefault="0014541B" w:rsidP="00724B0D">
            <w:pPr>
              <w:spacing w:before="240"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2210503 Subscriptions to Newspapers, Magazines and Periodicals</w:t>
            </w:r>
          </w:p>
        </w:tc>
        <w:tc>
          <w:tcPr>
            <w:tcW w:w="569" w:type="pct"/>
            <w:shd w:val="clear" w:color="auto" w:fill="auto"/>
            <w:tcMar>
              <w:top w:w="0" w:type="dxa"/>
              <w:left w:w="40" w:type="dxa"/>
              <w:bottom w:w="0" w:type="dxa"/>
              <w:right w:w="40" w:type="dxa"/>
            </w:tcMar>
          </w:tcPr>
          <w:p w14:paraId="00001AEC"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30,000</w:t>
            </w:r>
          </w:p>
        </w:tc>
        <w:tc>
          <w:tcPr>
            <w:tcW w:w="532" w:type="pct"/>
            <w:shd w:val="clear" w:color="auto" w:fill="auto"/>
            <w:tcMar>
              <w:top w:w="0" w:type="dxa"/>
              <w:left w:w="40" w:type="dxa"/>
              <w:bottom w:w="0" w:type="dxa"/>
              <w:right w:w="40" w:type="dxa"/>
            </w:tcMar>
          </w:tcPr>
          <w:p w14:paraId="00001AED"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30,900</w:t>
            </w:r>
          </w:p>
        </w:tc>
        <w:tc>
          <w:tcPr>
            <w:tcW w:w="532" w:type="pct"/>
            <w:shd w:val="clear" w:color="auto" w:fill="auto"/>
            <w:tcMar>
              <w:top w:w="0" w:type="dxa"/>
              <w:left w:w="40" w:type="dxa"/>
              <w:bottom w:w="0" w:type="dxa"/>
              <w:right w:w="40" w:type="dxa"/>
            </w:tcMar>
          </w:tcPr>
          <w:p w14:paraId="00001AEE"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31,827</w:t>
            </w:r>
          </w:p>
        </w:tc>
      </w:tr>
      <w:tr w:rsidR="009E2F47" w:rsidRPr="00724B0D" w14:paraId="350FF6B9" w14:textId="77777777" w:rsidTr="007F38FA">
        <w:trPr>
          <w:trHeight w:val="330"/>
        </w:trPr>
        <w:tc>
          <w:tcPr>
            <w:tcW w:w="1300" w:type="pct"/>
            <w:shd w:val="clear" w:color="auto" w:fill="auto"/>
            <w:tcMar>
              <w:top w:w="0" w:type="dxa"/>
              <w:left w:w="40" w:type="dxa"/>
              <w:bottom w:w="0" w:type="dxa"/>
              <w:right w:w="40" w:type="dxa"/>
            </w:tcMar>
          </w:tcPr>
          <w:p w14:paraId="00001AEF"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2067" w:type="pct"/>
            <w:shd w:val="clear" w:color="auto" w:fill="auto"/>
            <w:tcMar>
              <w:top w:w="0" w:type="dxa"/>
              <w:left w:w="40" w:type="dxa"/>
              <w:bottom w:w="0" w:type="dxa"/>
              <w:right w:w="40" w:type="dxa"/>
            </w:tcMar>
          </w:tcPr>
          <w:p w14:paraId="00001AF0" w14:textId="77777777" w:rsidR="009E2F47" w:rsidRPr="00724B0D" w:rsidRDefault="0014541B" w:rsidP="00724B0D">
            <w:pPr>
              <w:spacing w:before="240"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2210504 Advertising, Awareness and Publicity Campaigns</w:t>
            </w:r>
          </w:p>
        </w:tc>
        <w:tc>
          <w:tcPr>
            <w:tcW w:w="569" w:type="pct"/>
            <w:shd w:val="clear" w:color="auto" w:fill="auto"/>
            <w:tcMar>
              <w:top w:w="0" w:type="dxa"/>
              <w:left w:w="40" w:type="dxa"/>
              <w:bottom w:w="0" w:type="dxa"/>
              <w:right w:w="40" w:type="dxa"/>
            </w:tcMar>
          </w:tcPr>
          <w:p w14:paraId="00001AF1"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500,000</w:t>
            </w:r>
          </w:p>
        </w:tc>
        <w:tc>
          <w:tcPr>
            <w:tcW w:w="532" w:type="pct"/>
            <w:shd w:val="clear" w:color="auto" w:fill="auto"/>
            <w:tcMar>
              <w:top w:w="0" w:type="dxa"/>
              <w:left w:w="40" w:type="dxa"/>
              <w:bottom w:w="0" w:type="dxa"/>
              <w:right w:w="40" w:type="dxa"/>
            </w:tcMar>
          </w:tcPr>
          <w:p w14:paraId="00001AF2"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515,000</w:t>
            </w:r>
          </w:p>
        </w:tc>
        <w:tc>
          <w:tcPr>
            <w:tcW w:w="532" w:type="pct"/>
            <w:shd w:val="clear" w:color="auto" w:fill="auto"/>
            <w:tcMar>
              <w:top w:w="0" w:type="dxa"/>
              <w:left w:w="40" w:type="dxa"/>
              <w:bottom w:w="0" w:type="dxa"/>
              <w:right w:w="40" w:type="dxa"/>
            </w:tcMar>
          </w:tcPr>
          <w:p w14:paraId="00001AF3"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530,450</w:t>
            </w:r>
          </w:p>
        </w:tc>
      </w:tr>
      <w:tr w:rsidR="009E2F47" w:rsidRPr="00724B0D" w14:paraId="4078DED7" w14:textId="77777777" w:rsidTr="007F38FA">
        <w:trPr>
          <w:trHeight w:val="330"/>
        </w:trPr>
        <w:tc>
          <w:tcPr>
            <w:tcW w:w="1300" w:type="pct"/>
            <w:shd w:val="clear" w:color="auto" w:fill="auto"/>
            <w:tcMar>
              <w:top w:w="0" w:type="dxa"/>
              <w:left w:w="40" w:type="dxa"/>
              <w:bottom w:w="0" w:type="dxa"/>
              <w:right w:w="40" w:type="dxa"/>
            </w:tcMar>
          </w:tcPr>
          <w:p w14:paraId="00001AF4"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2067" w:type="pct"/>
            <w:shd w:val="clear" w:color="auto" w:fill="auto"/>
            <w:tcMar>
              <w:top w:w="0" w:type="dxa"/>
              <w:left w:w="40" w:type="dxa"/>
              <w:bottom w:w="0" w:type="dxa"/>
              <w:right w:w="40" w:type="dxa"/>
            </w:tcMar>
          </w:tcPr>
          <w:p w14:paraId="00001AF5" w14:textId="77777777" w:rsidR="009E2F47" w:rsidRPr="00724B0D" w:rsidRDefault="0014541B" w:rsidP="00724B0D">
            <w:pPr>
              <w:spacing w:before="240"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2210505 Trade Shows and Exhibitions</w:t>
            </w:r>
          </w:p>
        </w:tc>
        <w:tc>
          <w:tcPr>
            <w:tcW w:w="569" w:type="pct"/>
            <w:shd w:val="clear" w:color="auto" w:fill="auto"/>
            <w:tcMar>
              <w:top w:w="0" w:type="dxa"/>
              <w:left w:w="40" w:type="dxa"/>
              <w:bottom w:w="0" w:type="dxa"/>
              <w:right w:w="40" w:type="dxa"/>
            </w:tcMar>
          </w:tcPr>
          <w:p w14:paraId="00001AF6"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750,000</w:t>
            </w:r>
          </w:p>
        </w:tc>
        <w:tc>
          <w:tcPr>
            <w:tcW w:w="532" w:type="pct"/>
            <w:shd w:val="clear" w:color="auto" w:fill="auto"/>
            <w:tcMar>
              <w:top w:w="0" w:type="dxa"/>
              <w:left w:w="40" w:type="dxa"/>
              <w:bottom w:w="0" w:type="dxa"/>
              <w:right w:w="40" w:type="dxa"/>
            </w:tcMar>
          </w:tcPr>
          <w:p w14:paraId="00001AF7"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824,000</w:t>
            </w:r>
          </w:p>
        </w:tc>
        <w:tc>
          <w:tcPr>
            <w:tcW w:w="532" w:type="pct"/>
            <w:shd w:val="clear" w:color="auto" w:fill="auto"/>
            <w:tcMar>
              <w:top w:w="0" w:type="dxa"/>
              <w:left w:w="40" w:type="dxa"/>
              <w:bottom w:w="0" w:type="dxa"/>
              <w:right w:w="40" w:type="dxa"/>
            </w:tcMar>
          </w:tcPr>
          <w:p w14:paraId="00001AF8"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848,720</w:t>
            </w:r>
          </w:p>
        </w:tc>
      </w:tr>
      <w:tr w:rsidR="009E2F47" w:rsidRPr="00724B0D" w14:paraId="7809AA74" w14:textId="77777777" w:rsidTr="007F38FA">
        <w:trPr>
          <w:trHeight w:val="330"/>
        </w:trPr>
        <w:tc>
          <w:tcPr>
            <w:tcW w:w="1300" w:type="pct"/>
            <w:shd w:val="clear" w:color="auto" w:fill="auto"/>
            <w:tcMar>
              <w:top w:w="0" w:type="dxa"/>
              <w:left w:w="40" w:type="dxa"/>
              <w:bottom w:w="0" w:type="dxa"/>
              <w:right w:w="40" w:type="dxa"/>
            </w:tcMar>
          </w:tcPr>
          <w:p w14:paraId="00001AF9"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2067" w:type="pct"/>
            <w:shd w:val="clear" w:color="auto" w:fill="auto"/>
            <w:tcMar>
              <w:top w:w="0" w:type="dxa"/>
              <w:left w:w="40" w:type="dxa"/>
              <w:bottom w:w="0" w:type="dxa"/>
              <w:right w:w="40" w:type="dxa"/>
            </w:tcMar>
          </w:tcPr>
          <w:p w14:paraId="00001AFA" w14:textId="77777777" w:rsidR="009E2F47" w:rsidRPr="00724B0D" w:rsidRDefault="0014541B" w:rsidP="00724B0D">
            <w:pPr>
              <w:spacing w:before="240"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2210700 Training Expenses</w:t>
            </w:r>
          </w:p>
        </w:tc>
        <w:tc>
          <w:tcPr>
            <w:tcW w:w="569" w:type="pct"/>
            <w:shd w:val="clear" w:color="auto" w:fill="auto"/>
            <w:tcMar>
              <w:top w:w="0" w:type="dxa"/>
              <w:left w:w="40" w:type="dxa"/>
              <w:bottom w:w="0" w:type="dxa"/>
              <w:right w:w="40" w:type="dxa"/>
            </w:tcMar>
          </w:tcPr>
          <w:p w14:paraId="00001AFB"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1,900,000</w:t>
            </w:r>
          </w:p>
        </w:tc>
        <w:tc>
          <w:tcPr>
            <w:tcW w:w="532" w:type="pct"/>
            <w:shd w:val="clear" w:color="auto" w:fill="auto"/>
            <w:tcMar>
              <w:top w:w="0" w:type="dxa"/>
              <w:left w:w="40" w:type="dxa"/>
              <w:bottom w:w="0" w:type="dxa"/>
              <w:right w:w="40" w:type="dxa"/>
            </w:tcMar>
          </w:tcPr>
          <w:p w14:paraId="00001AFC"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2,008,500</w:t>
            </w:r>
          </w:p>
        </w:tc>
        <w:tc>
          <w:tcPr>
            <w:tcW w:w="532" w:type="pct"/>
            <w:shd w:val="clear" w:color="auto" w:fill="auto"/>
            <w:tcMar>
              <w:top w:w="0" w:type="dxa"/>
              <w:left w:w="40" w:type="dxa"/>
              <w:bottom w:w="0" w:type="dxa"/>
              <w:right w:w="40" w:type="dxa"/>
            </w:tcMar>
          </w:tcPr>
          <w:p w14:paraId="00001AFD"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2,068,755</w:t>
            </w:r>
          </w:p>
        </w:tc>
      </w:tr>
      <w:tr w:rsidR="009E2F47" w:rsidRPr="00724B0D" w14:paraId="25DD27DE" w14:textId="77777777" w:rsidTr="007F38FA">
        <w:trPr>
          <w:trHeight w:val="330"/>
        </w:trPr>
        <w:tc>
          <w:tcPr>
            <w:tcW w:w="1300" w:type="pct"/>
            <w:shd w:val="clear" w:color="auto" w:fill="auto"/>
            <w:tcMar>
              <w:top w:w="0" w:type="dxa"/>
              <w:left w:w="40" w:type="dxa"/>
              <w:bottom w:w="0" w:type="dxa"/>
              <w:right w:w="40" w:type="dxa"/>
            </w:tcMar>
          </w:tcPr>
          <w:p w14:paraId="00001AFE"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2067" w:type="pct"/>
            <w:shd w:val="clear" w:color="auto" w:fill="auto"/>
            <w:tcMar>
              <w:top w:w="0" w:type="dxa"/>
              <w:left w:w="40" w:type="dxa"/>
              <w:bottom w:w="0" w:type="dxa"/>
              <w:right w:w="40" w:type="dxa"/>
            </w:tcMar>
          </w:tcPr>
          <w:p w14:paraId="00001AFF" w14:textId="77777777" w:rsidR="009E2F47" w:rsidRPr="00724B0D" w:rsidRDefault="0014541B" w:rsidP="00724B0D">
            <w:pPr>
              <w:spacing w:before="240"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2210701 Travel Allowance</w:t>
            </w:r>
          </w:p>
        </w:tc>
        <w:tc>
          <w:tcPr>
            <w:tcW w:w="569" w:type="pct"/>
            <w:shd w:val="clear" w:color="auto" w:fill="auto"/>
            <w:tcMar>
              <w:top w:w="0" w:type="dxa"/>
              <w:left w:w="40" w:type="dxa"/>
              <w:bottom w:w="0" w:type="dxa"/>
              <w:right w:w="40" w:type="dxa"/>
            </w:tcMar>
          </w:tcPr>
          <w:p w14:paraId="00001B00"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500,000</w:t>
            </w:r>
          </w:p>
        </w:tc>
        <w:tc>
          <w:tcPr>
            <w:tcW w:w="532" w:type="pct"/>
            <w:shd w:val="clear" w:color="auto" w:fill="auto"/>
            <w:tcMar>
              <w:top w:w="0" w:type="dxa"/>
              <w:left w:w="40" w:type="dxa"/>
              <w:bottom w:w="0" w:type="dxa"/>
              <w:right w:w="40" w:type="dxa"/>
            </w:tcMar>
          </w:tcPr>
          <w:p w14:paraId="00001B01"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515,000</w:t>
            </w:r>
          </w:p>
        </w:tc>
        <w:tc>
          <w:tcPr>
            <w:tcW w:w="532" w:type="pct"/>
            <w:shd w:val="clear" w:color="auto" w:fill="auto"/>
            <w:tcMar>
              <w:top w:w="0" w:type="dxa"/>
              <w:left w:w="40" w:type="dxa"/>
              <w:bottom w:w="0" w:type="dxa"/>
              <w:right w:w="40" w:type="dxa"/>
            </w:tcMar>
          </w:tcPr>
          <w:p w14:paraId="00001B02"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530,450</w:t>
            </w:r>
          </w:p>
        </w:tc>
      </w:tr>
      <w:tr w:rsidR="009E2F47" w:rsidRPr="00724B0D" w14:paraId="304F2FB7" w14:textId="77777777" w:rsidTr="007F38FA">
        <w:trPr>
          <w:trHeight w:val="330"/>
        </w:trPr>
        <w:tc>
          <w:tcPr>
            <w:tcW w:w="1300" w:type="pct"/>
            <w:shd w:val="clear" w:color="auto" w:fill="auto"/>
            <w:tcMar>
              <w:top w:w="0" w:type="dxa"/>
              <w:left w:w="40" w:type="dxa"/>
              <w:bottom w:w="0" w:type="dxa"/>
              <w:right w:w="40" w:type="dxa"/>
            </w:tcMar>
          </w:tcPr>
          <w:p w14:paraId="00001B03"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2067" w:type="pct"/>
            <w:shd w:val="clear" w:color="auto" w:fill="auto"/>
            <w:tcMar>
              <w:top w:w="0" w:type="dxa"/>
              <w:left w:w="40" w:type="dxa"/>
              <w:bottom w:w="0" w:type="dxa"/>
              <w:right w:w="40" w:type="dxa"/>
            </w:tcMar>
          </w:tcPr>
          <w:p w14:paraId="00001B04" w14:textId="77777777" w:rsidR="009E2F47" w:rsidRPr="00724B0D" w:rsidRDefault="0014541B" w:rsidP="00724B0D">
            <w:pPr>
              <w:spacing w:before="240"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2210703 Production and Printing of Training Materials</w:t>
            </w:r>
          </w:p>
        </w:tc>
        <w:tc>
          <w:tcPr>
            <w:tcW w:w="569" w:type="pct"/>
            <w:shd w:val="clear" w:color="auto" w:fill="auto"/>
            <w:tcMar>
              <w:top w:w="0" w:type="dxa"/>
              <w:left w:w="40" w:type="dxa"/>
              <w:bottom w:w="0" w:type="dxa"/>
              <w:right w:w="40" w:type="dxa"/>
            </w:tcMar>
          </w:tcPr>
          <w:p w14:paraId="00001B05"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100,000</w:t>
            </w:r>
          </w:p>
        </w:tc>
        <w:tc>
          <w:tcPr>
            <w:tcW w:w="532" w:type="pct"/>
            <w:shd w:val="clear" w:color="auto" w:fill="auto"/>
            <w:tcMar>
              <w:top w:w="0" w:type="dxa"/>
              <w:left w:w="40" w:type="dxa"/>
              <w:bottom w:w="0" w:type="dxa"/>
              <w:right w:w="40" w:type="dxa"/>
            </w:tcMar>
          </w:tcPr>
          <w:p w14:paraId="00001B06"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103,000</w:t>
            </w:r>
          </w:p>
        </w:tc>
        <w:tc>
          <w:tcPr>
            <w:tcW w:w="532" w:type="pct"/>
            <w:shd w:val="clear" w:color="auto" w:fill="auto"/>
            <w:tcMar>
              <w:top w:w="0" w:type="dxa"/>
              <w:left w:w="40" w:type="dxa"/>
              <w:bottom w:w="0" w:type="dxa"/>
              <w:right w:w="40" w:type="dxa"/>
            </w:tcMar>
          </w:tcPr>
          <w:p w14:paraId="00001B07"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106,090</w:t>
            </w:r>
          </w:p>
        </w:tc>
      </w:tr>
      <w:tr w:rsidR="009E2F47" w:rsidRPr="00724B0D" w14:paraId="68E63E91" w14:textId="77777777" w:rsidTr="007F38FA">
        <w:trPr>
          <w:trHeight w:val="330"/>
        </w:trPr>
        <w:tc>
          <w:tcPr>
            <w:tcW w:w="1300" w:type="pct"/>
            <w:shd w:val="clear" w:color="auto" w:fill="auto"/>
            <w:tcMar>
              <w:top w:w="0" w:type="dxa"/>
              <w:left w:w="40" w:type="dxa"/>
              <w:bottom w:w="0" w:type="dxa"/>
              <w:right w:w="40" w:type="dxa"/>
            </w:tcMar>
          </w:tcPr>
          <w:p w14:paraId="00001B08"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2067" w:type="pct"/>
            <w:shd w:val="clear" w:color="auto" w:fill="auto"/>
            <w:tcMar>
              <w:top w:w="0" w:type="dxa"/>
              <w:left w:w="40" w:type="dxa"/>
              <w:bottom w:w="0" w:type="dxa"/>
              <w:right w:w="40" w:type="dxa"/>
            </w:tcMar>
          </w:tcPr>
          <w:p w14:paraId="00001B09" w14:textId="77777777" w:rsidR="009E2F47" w:rsidRPr="00724B0D" w:rsidRDefault="0014541B" w:rsidP="00724B0D">
            <w:pPr>
              <w:spacing w:before="240"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2210710 Accommodation Allowance</w:t>
            </w:r>
          </w:p>
        </w:tc>
        <w:tc>
          <w:tcPr>
            <w:tcW w:w="569" w:type="pct"/>
            <w:shd w:val="clear" w:color="auto" w:fill="auto"/>
            <w:tcMar>
              <w:top w:w="0" w:type="dxa"/>
              <w:left w:w="40" w:type="dxa"/>
              <w:bottom w:w="0" w:type="dxa"/>
              <w:right w:w="40" w:type="dxa"/>
            </w:tcMar>
          </w:tcPr>
          <w:p w14:paraId="00001B0A"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300,000</w:t>
            </w:r>
          </w:p>
        </w:tc>
        <w:tc>
          <w:tcPr>
            <w:tcW w:w="532" w:type="pct"/>
            <w:shd w:val="clear" w:color="auto" w:fill="auto"/>
            <w:tcMar>
              <w:top w:w="0" w:type="dxa"/>
              <w:left w:w="40" w:type="dxa"/>
              <w:bottom w:w="0" w:type="dxa"/>
              <w:right w:w="40" w:type="dxa"/>
            </w:tcMar>
          </w:tcPr>
          <w:p w14:paraId="00001B0B"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309,000</w:t>
            </w:r>
          </w:p>
        </w:tc>
        <w:tc>
          <w:tcPr>
            <w:tcW w:w="532" w:type="pct"/>
            <w:shd w:val="clear" w:color="auto" w:fill="auto"/>
            <w:tcMar>
              <w:top w:w="0" w:type="dxa"/>
              <w:left w:w="40" w:type="dxa"/>
              <w:bottom w:w="0" w:type="dxa"/>
              <w:right w:w="40" w:type="dxa"/>
            </w:tcMar>
          </w:tcPr>
          <w:p w14:paraId="00001B0C"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318,270</w:t>
            </w:r>
          </w:p>
        </w:tc>
      </w:tr>
      <w:tr w:rsidR="009E2F47" w:rsidRPr="00724B0D" w14:paraId="63FB3EA1" w14:textId="77777777" w:rsidTr="007F38FA">
        <w:trPr>
          <w:trHeight w:val="330"/>
        </w:trPr>
        <w:tc>
          <w:tcPr>
            <w:tcW w:w="1300" w:type="pct"/>
            <w:shd w:val="clear" w:color="auto" w:fill="auto"/>
            <w:tcMar>
              <w:top w:w="0" w:type="dxa"/>
              <w:left w:w="40" w:type="dxa"/>
              <w:bottom w:w="0" w:type="dxa"/>
              <w:right w:w="40" w:type="dxa"/>
            </w:tcMar>
          </w:tcPr>
          <w:p w14:paraId="00001B0D"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2067" w:type="pct"/>
            <w:shd w:val="clear" w:color="auto" w:fill="auto"/>
            <w:tcMar>
              <w:top w:w="0" w:type="dxa"/>
              <w:left w:w="40" w:type="dxa"/>
              <w:bottom w:w="0" w:type="dxa"/>
              <w:right w:w="40" w:type="dxa"/>
            </w:tcMar>
          </w:tcPr>
          <w:p w14:paraId="00001B0E" w14:textId="77777777" w:rsidR="009E2F47" w:rsidRPr="00724B0D" w:rsidRDefault="0014541B" w:rsidP="00724B0D">
            <w:pPr>
              <w:spacing w:before="240"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2210711 Tuition Fees</w:t>
            </w:r>
          </w:p>
        </w:tc>
        <w:tc>
          <w:tcPr>
            <w:tcW w:w="569" w:type="pct"/>
            <w:shd w:val="clear" w:color="auto" w:fill="auto"/>
            <w:tcMar>
              <w:top w:w="0" w:type="dxa"/>
              <w:left w:w="40" w:type="dxa"/>
              <w:bottom w:w="0" w:type="dxa"/>
              <w:right w:w="40" w:type="dxa"/>
            </w:tcMar>
          </w:tcPr>
          <w:p w14:paraId="00001B0F"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350,000</w:t>
            </w:r>
          </w:p>
        </w:tc>
        <w:tc>
          <w:tcPr>
            <w:tcW w:w="532" w:type="pct"/>
            <w:shd w:val="clear" w:color="auto" w:fill="auto"/>
            <w:tcMar>
              <w:top w:w="0" w:type="dxa"/>
              <w:left w:w="40" w:type="dxa"/>
              <w:bottom w:w="0" w:type="dxa"/>
              <w:right w:w="40" w:type="dxa"/>
            </w:tcMar>
          </w:tcPr>
          <w:p w14:paraId="00001B10"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360,500</w:t>
            </w:r>
          </w:p>
        </w:tc>
        <w:tc>
          <w:tcPr>
            <w:tcW w:w="532" w:type="pct"/>
            <w:shd w:val="clear" w:color="auto" w:fill="auto"/>
            <w:tcMar>
              <w:top w:w="0" w:type="dxa"/>
              <w:left w:w="40" w:type="dxa"/>
              <w:bottom w:w="0" w:type="dxa"/>
              <w:right w:w="40" w:type="dxa"/>
            </w:tcMar>
          </w:tcPr>
          <w:p w14:paraId="00001B11"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371,315</w:t>
            </w:r>
          </w:p>
        </w:tc>
      </w:tr>
      <w:tr w:rsidR="009E2F47" w:rsidRPr="00724B0D" w14:paraId="389E8D4A" w14:textId="77777777" w:rsidTr="007F38FA">
        <w:trPr>
          <w:trHeight w:val="330"/>
        </w:trPr>
        <w:tc>
          <w:tcPr>
            <w:tcW w:w="1300" w:type="pct"/>
            <w:shd w:val="clear" w:color="auto" w:fill="auto"/>
            <w:tcMar>
              <w:top w:w="0" w:type="dxa"/>
              <w:left w:w="40" w:type="dxa"/>
              <w:bottom w:w="0" w:type="dxa"/>
              <w:right w:w="40" w:type="dxa"/>
            </w:tcMar>
          </w:tcPr>
          <w:p w14:paraId="00001B12"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2067" w:type="pct"/>
            <w:shd w:val="clear" w:color="auto" w:fill="auto"/>
            <w:tcMar>
              <w:top w:w="0" w:type="dxa"/>
              <w:left w:w="40" w:type="dxa"/>
              <w:bottom w:w="0" w:type="dxa"/>
              <w:right w:w="40" w:type="dxa"/>
            </w:tcMar>
          </w:tcPr>
          <w:p w14:paraId="00001B13" w14:textId="77777777" w:rsidR="009E2F47" w:rsidRPr="00724B0D" w:rsidRDefault="0014541B" w:rsidP="00724B0D">
            <w:pPr>
              <w:spacing w:before="240"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2210799 Training Expenses - Other (Bud</w:t>
            </w:r>
          </w:p>
        </w:tc>
        <w:tc>
          <w:tcPr>
            <w:tcW w:w="569" w:type="pct"/>
            <w:shd w:val="clear" w:color="auto" w:fill="auto"/>
            <w:tcMar>
              <w:top w:w="0" w:type="dxa"/>
              <w:left w:w="40" w:type="dxa"/>
              <w:bottom w:w="0" w:type="dxa"/>
              <w:right w:w="40" w:type="dxa"/>
            </w:tcMar>
          </w:tcPr>
          <w:p w14:paraId="00001B14"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650,000</w:t>
            </w:r>
          </w:p>
        </w:tc>
        <w:tc>
          <w:tcPr>
            <w:tcW w:w="532" w:type="pct"/>
            <w:shd w:val="clear" w:color="auto" w:fill="auto"/>
            <w:tcMar>
              <w:top w:w="0" w:type="dxa"/>
              <w:left w:w="40" w:type="dxa"/>
              <w:bottom w:w="0" w:type="dxa"/>
              <w:right w:w="40" w:type="dxa"/>
            </w:tcMar>
          </w:tcPr>
          <w:p w14:paraId="00001B15"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721,000</w:t>
            </w:r>
          </w:p>
        </w:tc>
        <w:tc>
          <w:tcPr>
            <w:tcW w:w="532" w:type="pct"/>
            <w:shd w:val="clear" w:color="auto" w:fill="auto"/>
            <w:tcMar>
              <w:top w:w="0" w:type="dxa"/>
              <w:left w:w="40" w:type="dxa"/>
              <w:bottom w:w="0" w:type="dxa"/>
              <w:right w:w="40" w:type="dxa"/>
            </w:tcMar>
          </w:tcPr>
          <w:p w14:paraId="00001B16"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742,630</w:t>
            </w:r>
          </w:p>
        </w:tc>
      </w:tr>
      <w:tr w:rsidR="009E2F47" w:rsidRPr="00724B0D" w14:paraId="359F31D1" w14:textId="77777777" w:rsidTr="007F38FA">
        <w:trPr>
          <w:trHeight w:val="270"/>
        </w:trPr>
        <w:tc>
          <w:tcPr>
            <w:tcW w:w="1300" w:type="pct"/>
            <w:shd w:val="clear" w:color="auto" w:fill="auto"/>
            <w:tcMar>
              <w:top w:w="0" w:type="dxa"/>
              <w:left w:w="40" w:type="dxa"/>
              <w:bottom w:w="0" w:type="dxa"/>
              <w:right w:w="40" w:type="dxa"/>
            </w:tcMar>
          </w:tcPr>
          <w:p w14:paraId="00001B17"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2067" w:type="pct"/>
            <w:shd w:val="clear" w:color="auto" w:fill="auto"/>
            <w:tcMar>
              <w:top w:w="0" w:type="dxa"/>
              <w:left w:w="40" w:type="dxa"/>
              <w:bottom w:w="0" w:type="dxa"/>
              <w:right w:w="40" w:type="dxa"/>
            </w:tcMar>
          </w:tcPr>
          <w:p w14:paraId="00001B18" w14:textId="77777777" w:rsidR="009E2F47" w:rsidRPr="00724B0D" w:rsidRDefault="0014541B" w:rsidP="00724B0D">
            <w:pPr>
              <w:spacing w:before="240"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2210800 Hospitality Supplies and Services</w:t>
            </w:r>
          </w:p>
        </w:tc>
        <w:tc>
          <w:tcPr>
            <w:tcW w:w="569" w:type="pct"/>
            <w:shd w:val="clear" w:color="auto" w:fill="auto"/>
            <w:tcMar>
              <w:top w:w="0" w:type="dxa"/>
              <w:left w:w="40" w:type="dxa"/>
              <w:bottom w:w="0" w:type="dxa"/>
              <w:right w:w="40" w:type="dxa"/>
            </w:tcMar>
          </w:tcPr>
          <w:p w14:paraId="00001B19"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500,000</w:t>
            </w:r>
          </w:p>
        </w:tc>
        <w:tc>
          <w:tcPr>
            <w:tcW w:w="532" w:type="pct"/>
            <w:shd w:val="clear" w:color="auto" w:fill="auto"/>
            <w:tcMar>
              <w:top w:w="0" w:type="dxa"/>
              <w:left w:w="40" w:type="dxa"/>
              <w:bottom w:w="0" w:type="dxa"/>
              <w:right w:w="40" w:type="dxa"/>
            </w:tcMar>
          </w:tcPr>
          <w:p w14:paraId="00001B1A"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515,000</w:t>
            </w:r>
          </w:p>
        </w:tc>
        <w:tc>
          <w:tcPr>
            <w:tcW w:w="532" w:type="pct"/>
            <w:shd w:val="clear" w:color="auto" w:fill="auto"/>
            <w:tcMar>
              <w:top w:w="0" w:type="dxa"/>
              <w:left w:w="40" w:type="dxa"/>
              <w:bottom w:w="0" w:type="dxa"/>
              <w:right w:w="40" w:type="dxa"/>
            </w:tcMar>
          </w:tcPr>
          <w:p w14:paraId="00001B1B"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530,450</w:t>
            </w:r>
          </w:p>
        </w:tc>
      </w:tr>
      <w:tr w:rsidR="009E2F47" w:rsidRPr="00724B0D" w14:paraId="3746E1EA" w14:textId="77777777" w:rsidTr="007F38FA">
        <w:trPr>
          <w:trHeight w:val="405"/>
        </w:trPr>
        <w:tc>
          <w:tcPr>
            <w:tcW w:w="1300" w:type="pct"/>
            <w:shd w:val="clear" w:color="auto" w:fill="auto"/>
            <w:tcMar>
              <w:top w:w="0" w:type="dxa"/>
              <w:left w:w="40" w:type="dxa"/>
              <w:bottom w:w="0" w:type="dxa"/>
              <w:right w:w="40" w:type="dxa"/>
            </w:tcMar>
          </w:tcPr>
          <w:p w14:paraId="00001B1C"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2067" w:type="pct"/>
            <w:shd w:val="clear" w:color="auto" w:fill="auto"/>
            <w:tcMar>
              <w:top w:w="0" w:type="dxa"/>
              <w:left w:w="40" w:type="dxa"/>
              <w:bottom w:w="0" w:type="dxa"/>
              <w:right w:w="40" w:type="dxa"/>
            </w:tcMar>
          </w:tcPr>
          <w:p w14:paraId="00001B1D" w14:textId="77777777" w:rsidR="009E2F47" w:rsidRPr="00724B0D" w:rsidRDefault="0014541B" w:rsidP="00724B0D">
            <w:pPr>
              <w:spacing w:before="240"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2210801 Catering Services (receptions), Accommodation, Gifts, Food and Drinks</w:t>
            </w:r>
          </w:p>
        </w:tc>
        <w:tc>
          <w:tcPr>
            <w:tcW w:w="569" w:type="pct"/>
            <w:shd w:val="clear" w:color="auto" w:fill="auto"/>
            <w:tcMar>
              <w:top w:w="0" w:type="dxa"/>
              <w:left w:w="40" w:type="dxa"/>
              <w:bottom w:w="0" w:type="dxa"/>
              <w:right w:w="40" w:type="dxa"/>
            </w:tcMar>
          </w:tcPr>
          <w:p w14:paraId="00001B1E"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400,000</w:t>
            </w:r>
          </w:p>
        </w:tc>
        <w:tc>
          <w:tcPr>
            <w:tcW w:w="532" w:type="pct"/>
            <w:shd w:val="clear" w:color="auto" w:fill="auto"/>
            <w:tcMar>
              <w:top w:w="0" w:type="dxa"/>
              <w:left w:w="40" w:type="dxa"/>
              <w:bottom w:w="0" w:type="dxa"/>
              <w:right w:w="40" w:type="dxa"/>
            </w:tcMar>
          </w:tcPr>
          <w:p w14:paraId="00001B1F"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412,000</w:t>
            </w:r>
          </w:p>
        </w:tc>
        <w:tc>
          <w:tcPr>
            <w:tcW w:w="532" w:type="pct"/>
            <w:shd w:val="clear" w:color="auto" w:fill="auto"/>
            <w:tcMar>
              <w:top w:w="0" w:type="dxa"/>
              <w:left w:w="40" w:type="dxa"/>
              <w:bottom w:w="0" w:type="dxa"/>
              <w:right w:w="40" w:type="dxa"/>
            </w:tcMar>
          </w:tcPr>
          <w:p w14:paraId="00001B20"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424,360</w:t>
            </w:r>
          </w:p>
        </w:tc>
      </w:tr>
      <w:tr w:rsidR="009E2F47" w:rsidRPr="00724B0D" w14:paraId="35559052" w14:textId="77777777" w:rsidTr="007F38FA">
        <w:trPr>
          <w:trHeight w:val="330"/>
        </w:trPr>
        <w:tc>
          <w:tcPr>
            <w:tcW w:w="1300" w:type="pct"/>
            <w:shd w:val="clear" w:color="auto" w:fill="auto"/>
            <w:tcMar>
              <w:top w:w="0" w:type="dxa"/>
              <w:left w:w="40" w:type="dxa"/>
              <w:bottom w:w="0" w:type="dxa"/>
              <w:right w:w="40" w:type="dxa"/>
            </w:tcMar>
          </w:tcPr>
          <w:p w14:paraId="00001B21"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2067" w:type="pct"/>
            <w:shd w:val="clear" w:color="auto" w:fill="auto"/>
            <w:tcMar>
              <w:top w:w="0" w:type="dxa"/>
              <w:left w:w="40" w:type="dxa"/>
              <w:bottom w:w="0" w:type="dxa"/>
              <w:right w:w="40" w:type="dxa"/>
            </w:tcMar>
          </w:tcPr>
          <w:p w14:paraId="00001B22" w14:textId="77777777" w:rsidR="009E2F47" w:rsidRPr="00724B0D" w:rsidRDefault="0014541B" w:rsidP="00724B0D">
            <w:pPr>
              <w:spacing w:before="240"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2210809 Board Allowance</w:t>
            </w:r>
          </w:p>
        </w:tc>
        <w:tc>
          <w:tcPr>
            <w:tcW w:w="569" w:type="pct"/>
            <w:shd w:val="clear" w:color="auto" w:fill="auto"/>
            <w:tcMar>
              <w:top w:w="0" w:type="dxa"/>
              <w:left w:w="40" w:type="dxa"/>
              <w:bottom w:w="0" w:type="dxa"/>
              <w:right w:w="40" w:type="dxa"/>
            </w:tcMar>
          </w:tcPr>
          <w:p w14:paraId="00001B23"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100,000</w:t>
            </w:r>
          </w:p>
        </w:tc>
        <w:tc>
          <w:tcPr>
            <w:tcW w:w="532" w:type="pct"/>
            <w:shd w:val="clear" w:color="auto" w:fill="auto"/>
            <w:tcMar>
              <w:top w:w="0" w:type="dxa"/>
              <w:left w:w="40" w:type="dxa"/>
              <w:bottom w:w="0" w:type="dxa"/>
              <w:right w:w="40" w:type="dxa"/>
            </w:tcMar>
          </w:tcPr>
          <w:p w14:paraId="00001B24"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103,000</w:t>
            </w:r>
          </w:p>
        </w:tc>
        <w:tc>
          <w:tcPr>
            <w:tcW w:w="532" w:type="pct"/>
            <w:shd w:val="clear" w:color="auto" w:fill="auto"/>
            <w:tcMar>
              <w:top w:w="0" w:type="dxa"/>
              <w:left w:w="40" w:type="dxa"/>
              <w:bottom w:w="0" w:type="dxa"/>
              <w:right w:w="40" w:type="dxa"/>
            </w:tcMar>
          </w:tcPr>
          <w:p w14:paraId="00001B25"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106,090</w:t>
            </w:r>
          </w:p>
        </w:tc>
      </w:tr>
      <w:tr w:rsidR="009E2F47" w:rsidRPr="00724B0D" w14:paraId="2E8E6A1D" w14:textId="77777777" w:rsidTr="007F38FA">
        <w:trPr>
          <w:trHeight w:val="330"/>
        </w:trPr>
        <w:tc>
          <w:tcPr>
            <w:tcW w:w="1300" w:type="pct"/>
            <w:shd w:val="clear" w:color="auto" w:fill="auto"/>
            <w:tcMar>
              <w:top w:w="0" w:type="dxa"/>
              <w:left w:w="40" w:type="dxa"/>
              <w:bottom w:w="0" w:type="dxa"/>
              <w:right w:w="40" w:type="dxa"/>
            </w:tcMar>
          </w:tcPr>
          <w:p w14:paraId="00001B26"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2067" w:type="pct"/>
            <w:shd w:val="clear" w:color="auto" w:fill="auto"/>
            <w:tcMar>
              <w:top w:w="0" w:type="dxa"/>
              <w:left w:w="40" w:type="dxa"/>
              <w:bottom w:w="0" w:type="dxa"/>
              <w:right w:w="40" w:type="dxa"/>
            </w:tcMar>
          </w:tcPr>
          <w:p w14:paraId="00001B27" w14:textId="77777777" w:rsidR="009E2F47" w:rsidRPr="00724B0D" w:rsidRDefault="0014541B" w:rsidP="00724B0D">
            <w:pPr>
              <w:spacing w:before="240"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2211000 Specialised Materials and Supplies</w:t>
            </w:r>
          </w:p>
        </w:tc>
        <w:tc>
          <w:tcPr>
            <w:tcW w:w="569" w:type="pct"/>
            <w:shd w:val="clear" w:color="auto" w:fill="auto"/>
            <w:tcMar>
              <w:top w:w="0" w:type="dxa"/>
              <w:left w:w="40" w:type="dxa"/>
              <w:bottom w:w="0" w:type="dxa"/>
              <w:right w:w="40" w:type="dxa"/>
            </w:tcMar>
          </w:tcPr>
          <w:p w14:paraId="00001B28"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250,000</w:t>
            </w:r>
          </w:p>
        </w:tc>
        <w:tc>
          <w:tcPr>
            <w:tcW w:w="532" w:type="pct"/>
            <w:shd w:val="clear" w:color="auto" w:fill="auto"/>
            <w:tcMar>
              <w:top w:w="0" w:type="dxa"/>
              <w:left w:w="40" w:type="dxa"/>
              <w:bottom w:w="0" w:type="dxa"/>
              <w:right w:w="40" w:type="dxa"/>
            </w:tcMar>
          </w:tcPr>
          <w:p w14:paraId="00001B29"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257,500</w:t>
            </w:r>
          </w:p>
        </w:tc>
        <w:tc>
          <w:tcPr>
            <w:tcW w:w="532" w:type="pct"/>
            <w:shd w:val="clear" w:color="auto" w:fill="auto"/>
            <w:tcMar>
              <w:top w:w="0" w:type="dxa"/>
              <w:left w:w="40" w:type="dxa"/>
              <w:bottom w:w="0" w:type="dxa"/>
              <w:right w:w="40" w:type="dxa"/>
            </w:tcMar>
          </w:tcPr>
          <w:p w14:paraId="00001B2A"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265,225</w:t>
            </w:r>
          </w:p>
        </w:tc>
      </w:tr>
      <w:tr w:rsidR="009E2F47" w:rsidRPr="00724B0D" w14:paraId="2889A996" w14:textId="77777777" w:rsidTr="007F38FA">
        <w:trPr>
          <w:trHeight w:val="270"/>
        </w:trPr>
        <w:tc>
          <w:tcPr>
            <w:tcW w:w="1300" w:type="pct"/>
            <w:shd w:val="clear" w:color="auto" w:fill="auto"/>
            <w:tcMar>
              <w:top w:w="0" w:type="dxa"/>
              <w:left w:w="40" w:type="dxa"/>
              <w:bottom w:w="0" w:type="dxa"/>
              <w:right w:w="40" w:type="dxa"/>
            </w:tcMar>
          </w:tcPr>
          <w:p w14:paraId="00001B2B"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2067" w:type="pct"/>
            <w:shd w:val="clear" w:color="auto" w:fill="auto"/>
            <w:tcMar>
              <w:top w:w="0" w:type="dxa"/>
              <w:left w:w="40" w:type="dxa"/>
              <w:bottom w:w="0" w:type="dxa"/>
              <w:right w:w="40" w:type="dxa"/>
            </w:tcMar>
          </w:tcPr>
          <w:p w14:paraId="00001B2C" w14:textId="77777777" w:rsidR="009E2F47" w:rsidRPr="00724B0D" w:rsidRDefault="0014541B" w:rsidP="00724B0D">
            <w:pPr>
              <w:spacing w:before="240"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2211007 Agricultural Materials, Supplies and Small Equipment</w:t>
            </w:r>
          </w:p>
        </w:tc>
        <w:tc>
          <w:tcPr>
            <w:tcW w:w="569" w:type="pct"/>
            <w:shd w:val="clear" w:color="auto" w:fill="auto"/>
            <w:tcMar>
              <w:top w:w="0" w:type="dxa"/>
              <w:left w:w="40" w:type="dxa"/>
              <w:bottom w:w="0" w:type="dxa"/>
              <w:right w:w="40" w:type="dxa"/>
            </w:tcMar>
          </w:tcPr>
          <w:p w14:paraId="00001B2D"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100,000</w:t>
            </w:r>
          </w:p>
        </w:tc>
        <w:tc>
          <w:tcPr>
            <w:tcW w:w="532" w:type="pct"/>
            <w:shd w:val="clear" w:color="auto" w:fill="auto"/>
            <w:tcMar>
              <w:top w:w="0" w:type="dxa"/>
              <w:left w:w="40" w:type="dxa"/>
              <w:bottom w:w="0" w:type="dxa"/>
              <w:right w:w="40" w:type="dxa"/>
            </w:tcMar>
          </w:tcPr>
          <w:p w14:paraId="00001B2E"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103,000</w:t>
            </w:r>
          </w:p>
        </w:tc>
        <w:tc>
          <w:tcPr>
            <w:tcW w:w="532" w:type="pct"/>
            <w:shd w:val="clear" w:color="auto" w:fill="auto"/>
            <w:tcMar>
              <w:top w:w="0" w:type="dxa"/>
              <w:left w:w="40" w:type="dxa"/>
              <w:bottom w:w="0" w:type="dxa"/>
              <w:right w:w="40" w:type="dxa"/>
            </w:tcMar>
          </w:tcPr>
          <w:p w14:paraId="00001B2F"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106,090</w:t>
            </w:r>
          </w:p>
        </w:tc>
      </w:tr>
    </w:tbl>
    <w:tbl>
      <w:tblPr>
        <w:tblStyle w:val="afffa"/>
        <w:tblW w:w="9359" w:type="dxa"/>
        <w:tblBorders>
          <w:top w:val="nil"/>
          <w:left w:val="nil"/>
          <w:bottom w:val="nil"/>
          <w:right w:val="nil"/>
          <w:insideH w:val="nil"/>
          <w:insideV w:val="nil"/>
        </w:tblBorders>
        <w:tblLayout w:type="fixed"/>
        <w:tblLook w:val="0600" w:firstRow="0" w:lastRow="0" w:firstColumn="0" w:lastColumn="0" w:noHBand="1" w:noVBand="1"/>
      </w:tblPr>
      <w:tblGrid>
        <w:gridCol w:w="2426"/>
        <w:gridCol w:w="3886"/>
        <w:gridCol w:w="1063"/>
        <w:gridCol w:w="992"/>
        <w:gridCol w:w="992"/>
      </w:tblGrid>
      <w:tr w:rsidR="009E2F47" w:rsidRPr="00724B0D" w14:paraId="05FBA448" w14:textId="77777777" w:rsidTr="007F38FA">
        <w:trPr>
          <w:trHeight w:val="375"/>
          <w:tblHeader/>
        </w:trPr>
        <w:tc>
          <w:tcPr>
            <w:tcW w:w="2426"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14:paraId="00001B35" w14:textId="14B3FD27" w:rsidR="009E2F47" w:rsidRPr="007F38FA" w:rsidRDefault="007F38FA" w:rsidP="00724B0D">
            <w:pPr>
              <w:spacing w:before="240" w:after="0" w:line="276" w:lineRule="auto"/>
              <w:ind w:left="-180"/>
              <w:jc w:val="center"/>
              <w:rPr>
                <w:rFonts w:ascii="Times New Roman" w:eastAsia="Times New Roman" w:hAnsi="Times New Roman" w:cs="Times New Roman"/>
                <w:b/>
                <w:sz w:val="14"/>
                <w:szCs w:val="14"/>
              </w:rPr>
            </w:pPr>
            <w:bookmarkStart w:id="35" w:name="_heading=h.6j01v27sjch8" w:colFirst="0" w:colLast="0"/>
            <w:bookmarkEnd w:id="35"/>
            <w:r w:rsidRPr="007F38FA">
              <w:rPr>
                <w:rFonts w:ascii="Times New Roman" w:eastAsia="Times New Roman" w:hAnsi="Times New Roman" w:cs="Times New Roman"/>
                <w:b/>
                <w:sz w:val="14"/>
                <w:szCs w:val="14"/>
              </w:rPr>
              <w:lastRenderedPageBreak/>
              <w:t>Head</w:t>
            </w:r>
          </w:p>
        </w:tc>
        <w:tc>
          <w:tcPr>
            <w:tcW w:w="3886" w:type="dxa"/>
            <w:vMerge w:val="restart"/>
            <w:tcBorders>
              <w:top w:val="single" w:sz="8" w:space="0" w:color="000000"/>
              <w:left w:val="nil"/>
              <w:bottom w:val="single" w:sz="8" w:space="0" w:color="000000"/>
              <w:right w:val="single" w:sz="8" w:space="0" w:color="000000"/>
            </w:tcBorders>
            <w:shd w:val="clear" w:color="auto" w:fill="auto"/>
            <w:tcMar>
              <w:top w:w="0" w:type="dxa"/>
              <w:left w:w="40" w:type="dxa"/>
              <w:bottom w:w="0" w:type="dxa"/>
              <w:right w:w="40" w:type="dxa"/>
            </w:tcMar>
            <w:vAlign w:val="bottom"/>
          </w:tcPr>
          <w:p w14:paraId="00001B36" w14:textId="199E5899" w:rsidR="009E2F47" w:rsidRPr="007F38FA" w:rsidRDefault="007F38FA" w:rsidP="00724B0D">
            <w:pPr>
              <w:spacing w:after="0" w:line="276" w:lineRule="auto"/>
              <w:ind w:left="-180"/>
              <w:jc w:val="center"/>
              <w:rPr>
                <w:rFonts w:ascii="Times New Roman" w:eastAsia="Times New Roman" w:hAnsi="Times New Roman" w:cs="Times New Roman"/>
                <w:b/>
                <w:sz w:val="14"/>
                <w:szCs w:val="14"/>
              </w:rPr>
            </w:pPr>
            <w:r w:rsidRPr="007F38FA">
              <w:rPr>
                <w:rFonts w:ascii="Times New Roman" w:eastAsia="Times New Roman" w:hAnsi="Times New Roman" w:cs="Times New Roman"/>
                <w:b/>
                <w:sz w:val="14"/>
                <w:szCs w:val="14"/>
              </w:rPr>
              <w:t>Title</w:t>
            </w:r>
          </w:p>
        </w:tc>
        <w:tc>
          <w:tcPr>
            <w:tcW w:w="1063" w:type="dxa"/>
            <w:vMerge w:val="restart"/>
            <w:tcBorders>
              <w:top w:val="single" w:sz="8" w:space="0" w:color="000000"/>
              <w:left w:val="nil"/>
              <w:bottom w:val="single" w:sz="8" w:space="0" w:color="000000"/>
              <w:right w:val="single" w:sz="8" w:space="0" w:color="000000"/>
            </w:tcBorders>
            <w:shd w:val="clear" w:color="auto" w:fill="auto"/>
            <w:tcMar>
              <w:top w:w="0" w:type="dxa"/>
              <w:left w:w="40" w:type="dxa"/>
              <w:bottom w:w="0" w:type="dxa"/>
              <w:right w:w="40" w:type="dxa"/>
            </w:tcMar>
          </w:tcPr>
          <w:p w14:paraId="00001B37" w14:textId="77777777" w:rsidR="009E2F47" w:rsidRPr="007F38FA" w:rsidRDefault="0014541B" w:rsidP="00724B0D">
            <w:pPr>
              <w:spacing w:before="240" w:after="0" w:line="276" w:lineRule="auto"/>
              <w:ind w:left="-180"/>
              <w:jc w:val="center"/>
              <w:rPr>
                <w:rFonts w:ascii="Times New Roman" w:eastAsia="Times New Roman" w:hAnsi="Times New Roman" w:cs="Times New Roman"/>
                <w:b/>
                <w:sz w:val="14"/>
                <w:szCs w:val="14"/>
              </w:rPr>
            </w:pPr>
            <w:r w:rsidRPr="007F38FA">
              <w:rPr>
                <w:rFonts w:ascii="Times New Roman" w:eastAsia="Times New Roman" w:hAnsi="Times New Roman" w:cs="Times New Roman"/>
                <w:b/>
                <w:sz w:val="14"/>
                <w:szCs w:val="14"/>
              </w:rPr>
              <w:t xml:space="preserve"> </w:t>
            </w:r>
          </w:p>
          <w:p w14:paraId="00001B38" w14:textId="77777777" w:rsidR="009E2F47" w:rsidRPr="007F38FA" w:rsidRDefault="0014541B" w:rsidP="00724B0D">
            <w:pPr>
              <w:spacing w:after="0" w:line="276" w:lineRule="auto"/>
              <w:ind w:left="-180" w:right="40"/>
              <w:jc w:val="center"/>
              <w:rPr>
                <w:rFonts w:ascii="Times New Roman" w:eastAsia="Times New Roman" w:hAnsi="Times New Roman" w:cs="Times New Roman"/>
                <w:b/>
                <w:sz w:val="14"/>
                <w:szCs w:val="14"/>
              </w:rPr>
            </w:pPr>
            <w:r w:rsidRPr="007F38FA">
              <w:rPr>
                <w:rFonts w:ascii="Times New Roman" w:eastAsia="Times New Roman" w:hAnsi="Times New Roman" w:cs="Times New Roman"/>
                <w:b/>
                <w:sz w:val="14"/>
                <w:szCs w:val="14"/>
              </w:rPr>
              <w:t>Estimates</w:t>
            </w:r>
          </w:p>
          <w:p w14:paraId="00001B39" w14:textId="77777777" w:rsidR="009E2F47" w:rsidRPr="007F38FA" w:rsidRDefault="0014541B" w:rsidP="00724B0D">
            <w:pPr>
              <w:spacing w:before="240" w:after="0" w:line="276" w:lineRule="auto"/>
              <w:ind w:left="-180"/>
              <w:jc w:val="center"/>
              <w:rPr>
                <w:rFonts w:ascii="Times New Roman" w:eastAsia="Times New Roman" w:hAnsi="Times New Roman" w:cs="Times New Roman"/>
                <w:b/>
                <w:sz w:val="14"/>
                <w:szCs w:val="14"/>
              </w:rPr>
            </w:pPr>
            <w:r w:rsidRPr="007F38FA">
              <w:rPr>
                <w:rFonts w:ascii="Times New Roman" w:eastAsia="Times New Roman" w:hAnsi="Times New Roman" w:cs="Times New Roman"/>
                <w:b/>
                <w:sz w:val="14"/>
                <w:szCs w:val="14"/>
              </w:rPr>
              <w:t>2023/2024</w:t>
            </w:r>
          </w:p>
        </w:tc>
        <w:tc>
          <w:tcPr>
            <w:tcW w:w="1984" w:type="dxa"/>
            <w:gridSpan w:val="2"/>
            <w:tcBorders>
              <w:top w:val="single" w:sz="8" w:space="0" w:color="000000"/>
              <w:left w:val="nil"/>
              <w:bottom w:val="single" w:sz="8" w:space="0" w:color="000000"/>
              <w:right w:val="single" w:sz="8" w:space="0" w:color="000000"/>
            </w:tcBorders>
            <w:shd w:val="clear" w:color="auto" w:fill="auto"/>
            <w:tcMar>
              <w:top w:w="0" w:type="dxa"/>
              <w:left w:w="40" w:type="dxa"/>
              <w:bottom w:w="0" w:type="dxa"/>
              <w:right w:w="40" w:type="dxa"/>
            </w:tcMar>
            <w:vAlign w:val="bottom"/>
          </w:tcPr>
          <w:p w14:paraId="00001B3A" w14:textId="77777777" w:rsidR="009E2F47" w:rsidRPr="007F38FA" w:rsidRDefault="0014541B" w:rsidP="00724B0D">
            <w:pPr>
              <w:spacing w:after="0" w:line="276" w:lineRule="auto"/>
              <w:ind w:left="-180"/>
              <w:jc w:val="center"/>
              <w:rPr>
                <w:rFonts w:ascii="Times New Roman" w:eastAsia="Times New Roman" w:hAnsi="Times New Roman" w:cs="Times New Roman"/>
                <w:b/>
                <w:sz w:val="14"/>
                <w:szCs w:val="14"/>
              </w:rPr>
            </w:pPr>
            <w:r w:rsidRPr="007F38FA">
              <w:rPr>
                <w:rFonts w:ascii="Times New Roman" w:eastAsia="Times New Roman" w:hAnsi="Times New Roman" w:cs="Times New Roman"/>
                <w:b/>
                <w:sz w:val="14"/>
                <w:szCs w:val="14"/>
              </w:rPr>
              <w:t>Projected Estimates</w:t>
            </w:r>
          </w:p>
        </w:tc>
      </w:tr>
      <w:tr w:rsidR="009E2F47" w:rsidRPr="00724B0D" w14:paraId="21DA0BF1" w14:textId="77777777" w:rsidTr="007F38FA">
        <w:trPr>
          <w:trHeight w:val="375"/>
          <w:tblHeader/>
        </w:trPr>
        <w:tc>
          <w:tcPr>
            <w:tcW w:w="2426"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1B3C" w14:textId="77777777" w:rsidR="009E2F47" w:rsidRPr="007F38FA" w:rsidRDefault="009E2F47" w:rsidP="00724B0D">
            <w:pPr>
              <w:spacing w:line="276" w:lineRule="auto"/>
              <w:ind w:left="-180"/>
              <w:rPr>
                <w:rFonts w:ascii="Times New Roman" w:hAnsi="Times New Roman" w:cs="Times New Roman"/>
                <w:b/>
              </w:rPr>
            </w:pPr>
          </w:p>
        </w:tc>
        <w:tc>
          <w:tcPr>
            <w:tcW w:w="3886"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1B3D" w14:textId="77777777" w:rsidR="009E2F47" w:rsidRPr="007F38FA" w:rsidRDefault="009E2F47" w:rsidP="00724B0D">
            <w:pPr>
              <w:spacing w:line="276" w:lineRule="auto"/>
              <w:ind w:left="-180"/>
              <w:rPr>
                <w:rFonts w:ascii="Times New Roman" w:hAnsi="Times New Roman" w:cs="Times New Roman"/>
                <w:b/>
              </w:rPr>
            </w:pPr>
          </w:p>
        </w:tc>
        <w:tc>
          <w:tcPr>
            <w:tcW w:w="1063"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1B3E" w14:textId="77777777" w:rsidR="009E2F47" w:rsidRPr="007F38FA" w:rsidRDefault="009E2F47" w:rsidP="00724B0D">
            <w:pPr>
              <w:spacing w:line="276" w:lineRule="auto"/>
              <w:ind w:left="-180"/>
              <w:rPr>
                <w:rFonts w:ascii="Times New Roman" w:hAnsi="Times New Roman" w:cs="Times New Roman"/>
                <w:b/>
              </w:rPr>
            </w:pPr>
          </w:p>
        </w:tc>
        <w:tc>
          <w:tcPr>
            <w:tcW w:w="992" w:type="dxa"/>
            <w:tcBorders>
              <w:top w:val="nil"/>
              <w:left w:val="nil"/>
              <w:bottom w:val="single" w:sz="8" w:space="0" w:color="000000"/>
              <w:right w:val="single" w:sz="8" w:space="0" w:color="000000"/>
            </w:tcBorders>
            <w:shd w:val="clear" w:color="auto" w:fill="auto"/>
            <w:tcMar>
              <w:top w:w="0" w:type="dxa"/>
              <w:left w:w="40" w:type="dxa"/>
              <w:bottom w:w="0" w:type="dxa"/>
              <w:right w:w="40" w:type="dxa"/>
            </w:tcMar>
            <w:vAlign w:val="bottom"/>
          </w:tcPr>
          <w:p w14:paraId="00001B3F" w14:textId="77777777" w:rsidR="009E2F47" w:rsidRPr="007F38FA" w:rsidRDefault="0014541B" w:rsidP="00724B0D">
            <w:pPr>
              <w:spacing w:before="240" w:after="0" w:line="276" w:lineRule="auto"/>
              <w:ind w:left="-180"/>
              <w:jc w:val="center"/>
              <w:rPr>
                <w:rFonts w:ascii="Times New Roman" w:eastAsia="Times New Roman" w:hAnsi="Times New Roman" w:cs="Times New Roman"/>
                <w:b/>
                <w:sz w:val="14"/>
                <w:szCs w:val="14"/>
              </w:rPr>
            </w:pPr>
            <w:r w:rsidRPr="007F38FA">
              <w:rPr>
                <w:rFonts w:ascii="Times New Roman" w:eastAsia="Times New Roman" w:hAnsi="Times New Roman" w:cs="Times New Roman"/>
                <w:b/>
                <w:sz w:val="14"/>
                <w:szCs w:val="14"/>
              </w:rPr>
              <w:t>2024/2025</w:t>
            </w:r>
          </w:p>
        </w:tc>
        <w:tc>
          <w:tcPr>
            <w:tcW w:w="992" w:type="dxa"/>
            <w:tcBorders>
              <w:top w:val="nil"/>
              <w:left w:val="nil"/>
              <w:bottom w:val="single" w:sz="8" w:space="0" w:color="000000"/>
              <w:right w:val="single" w:sz="8" w:space="0" w:color="000000"/>
            </w:tcBorders>
            <w:shd w:val="clear" w:color="auto" w:fill="auto"/>
            <w:tcMar>
              <w:top w:w="0" w:type="dxa"/>
              <w:left w:w="40" w:type="dxa"/>
              <w:bottom w:w="0" w:type="dxa"/>
              <w:right w:w="40" w:type="dxa"/>
            </w:tcMar>
            <w:vAlign w:val="bottom"/>
          </w:tcPr>
          <w:p w14:paraId="00001B40" w14:textId="77777777" w:rsidR="009E2F47" w:rsidRPr="007F38FA" w:rsidRDefault="0014541B" w:rsidP="00724B0D">
            <w:pPr>
              <w:spacing w:before="240" w:after="0" w:line="276" w:lineRule="auto"/>
              <w:ind w:left="-180"/>
              <w:jc w:val="center"/>
              <w:rPr>
                <w:rFonts w:ascii="Times New Roman" w:eastAsia="Times New Roman" w:hAnsi="Times New Roman" w:cs="Times New Roman"/>
                <w:b/>
                <w:sz w:val="14"/>
                <w:szCs w:val="14"/>
              </w:rPr>
            </w:pPr>
            <w:r w:rsidRPr="007F38FA">
              <w:rPr>
                <w:rFonts w:ascii="Times New Roman" w:eastAsia="Times New Roman" w:hAnsi="Times New Roman" w:cs="Times New Roman"/>
                <w:b/>
                <w:sz w:val="14"/>
                <w:szCs w:val="14"/>
              </w:rPr>
              <w:t>2025/2026</w:t>
            </w:r>
          </w:p>
        </w:tc>
      </w:tr>
      <w:tr w:rsidR="009E2F47" w:rsidRPr="00724B0D" w14:paraId="4508CF5A" w14:textId="77777777" w:rsidTr="007F38FA">
        <w:trPr>
          <w:trHeight w:val="405"/>
        </w:trPr>
        <w:tc>
          <w:tcPr>
            <w:tcW w:w="2426" w:type="dxa"/>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B41"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3886" w:type="dxa"/>
            <w:tcBorders>
              <w:top w:val="nil"/>
              <w:left w:val="nil"/>
              <w:bottom w:val="nil"/>
              <w:right w:val="single" w:sz="8" w:space="0" w:color="000000"/>
            </w:tcBorders>
            <w:shd w:val="clear" w:color="auto" w:fill="auto"/>
            <w:tcMar>
              <w:top w:w="0" w:type="dxa"/>
              <w:left w:w="40" w:type="dxa"/>
              <w:bottom w:w="0" w:type="dxa"/>
              <w:right w:w="40" w:type="dxa"/>
            </w:tcMar>
          </w:tcPr>
          <w:p w14:paraId="00001B42" w14:textId="77777777" w:rsidR="009E2F47" w:rsidRPr="00724B0D" w:rsidRDefault="0014541B" w:rsidP="00724B0D">
            <w:pPr>
              <w:spacing w:before="240"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2211016 Purchase of Uniforms and Clothing - Staff</w:t>
            </w:r>
          </w:p>
        </w:tc>
        <w:tc>
          <w:tcPr>
            <w:tcW w:w="1063" w:type="dxa"/>
            <w:tcBorders>
              <w:top w:val="nil"/>
              <w:left w:val="nil"/>
              <w:bottom w:val="nil"/>
              <w:right w:val="single" w:sz="8" w:space="0" w:color="000000"/>
            </w:tcBorders>
            <w:shd w:val="clear" w:color="auto" w:fill="auto"/>
            <w:tcMar>
              <w:top w:w="0" w:type="dxa"/>
              <w:left w:w="40" w:type="dxa"/>
              <w:bottom w:w="0" w:type="dxa"/>
              <w:right w:w="40" w:type="dxa"/>
            </w:tcMar>
          </w:tcPr>
          <w:p w14:paraId="00001B43"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150,000</w:t>
            </w:r>
          </w:p>
        </w:tc>
        <w:tc>
          <w:tcPr>
            <w:tcW w:w="992" w:type="dxa"/>
            <w:tcBorders>
              <w:top w:val="nil"/>
              <w:left w:val="nil"/>
              <w:bottom w:val="nil"/>
              <w:right w:val="single" w:sz="8" w:space="0" w:color="000000"/>
            </w:tcBorders>
            <w:shd w:val="clear" w:color="auto" w:fill="auto"/>
            <w:tcMar>
              <w:top w:w="0" w:type="dxa"/>
              <w:left w:w="40" w:type="dxa"/>
              <w:bottom w:w="0" w:type="dxa"/>
              <w:right w:w="40" w:type="dxa"/>
            </w:tcMar>
          </w:tcPr>
          <w:p w14:paraId="00001B44"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154,500</w:t>
            </w:r>
          </w:p>
        </w:tc>
        <w:tc>
          <w:tcPr>
            <w:tcW w:w="992" w:type="dxa"/>
            <w:tcBorders>
              <w:top w:val="nil"/>
              <w:left w:val="nil"/>
              <w:bottom w:val="nil"/>
              <w:right w:val="single" w:sz="8" w:space="0" w:color="000000"/>
            </w:tcBorders>
            <w:shd w:val="clear" w:color="auto" w:fill="auto"/>
            <w:tcMar>
              <w:top w:w="0" w:type="dxa"/>
              <w:left w:w="40" w:type="dxa"/>
              <w:bottom w:w="0" w:type="dxa"/>
              <w:right w:w="40" w:type="dxa"/>
            </w:tcMar>
          </w:tcPr>
          <w:p w14:paraId="00001B45"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159,135</w:t>
            </w:r>
          </w:p>
        </w:tc>
      </w:tr>
      <w:tr w:rsidR="009E2F47" w:rsidRPr="00724B0D" w14:paraId="7E078F60" w14:textId="77777777" w:rsidTr="007F38FA">
        <w:trPr>
          <w:trHeight w:val="270"/>
        </w:trPr>
        <w:tc>
          <w:tcPr>
            <w:tcW w:w="2426" w:type="dxa"/>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B46"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3886" w:type="dxa"/>
            <w:tcBorders>
              <w:top w:val="nil"/>
              <w:left w:val="nil"/>
              <w:bottom w:val="nil"/>
              <w:right w:val="single" w:sz="8" w:space="0" w:color="000000"/>
            </w:tcBorders>
            <w:shd w:val="clear" w:color="auto" w:fill="auto"/>
            <w:tcMar>
              <w:top w:w="0" w:type="dxa"/>
              <w:left w:w="40" w:type="dxa"/>
              <w:bottom w:w="0" w:type="dxa"/>
              <w:right w:w="40" w:type="dxa"/>
            </w:tcMar>
          </w:tcPr>
          <w:p w14:paraId="00001B47" w14:textId="77777777" w:rsidR="009E2F47" w:rsidRPr="00724B0D" w:rsidRDefault="0014541B" w:rsidP="00724B0D">
            <w:pPr>
              <w:spacing w:before="240"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2211100 Office and General Supplies and Services</w:t>
            </w:r>
          </w:p>
        </w:tc>
        <w:tc>
          <w:tcPr>
            <w:tcW w:w="1063" w:type="dxa"/>
            <w:tcBorders>
              <w:top w:val="nil"/>
              <w:left w:val="nil"/>
              <w:bottom w:val="nil"/>
              <w:right w:val="single" w:sz="8" w:space="0" w:color="000000"/>
            </w:tcBorders>
            <w:shd w:val="clear" w:color="auto" w:fill="auto"/>
            <w:tcMar>
              <w:top w:w="0" w:type="dxa"/>
              <w:left w:w="40" w:type="dxa"/>
              <w:bottom w:w="0" w:type="dxa"/>
              <w:right w:w="40" w:type="dxa"/>
            </w:tcMar>
          </w:tcPr>
          <w:p w14:paraId="00001B48"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440,000</w:t>
            </w:r>
          </w:p>
        </w:tc>
        <w:tc>
          <w:tcPr>
            <w:tcW w:w="992" w:type="dxa"/>
            <w:tcBorders>
              <w:top w:val="nil"/>
              <w:left w:val="nil"/>
              <w:bottom w:val="nil"/>
              <w:right w:val="single" w:sz="8" w:space="0" w:color="000000"/>
            </w:tcBorders>
            <w:shd w:val="clear" w:color="auto" w:fill="auto"/>
            <w:tcMar>
              <w:top w:w="0" w:type="dxa"/>
              <w:left w:w="40" w:type="dxa"/>
              <w:bottom w:w="0" w:type="dxa"/>
              <w:right w:w="40" w:type="dxa"/>
            </w:tcMar>
          </w:tcPr>
          <w:p w14:paraId="00001B49"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453,200</w:t>
            </w:r>
          </w:p>
        </w:tc>
        <w:tc>
          <w:tcPr>
            <w:tcW w:w="992" w:type="dxa"/>
            <w:tcBorders>
              <w:top w:val="nil"/>
              <w:left w:val="nil"/>
              <w:bottom w:val="nil"/>
              <w:right w:val="single" w:sz="8" w:space="0" w:color="000000"/>
            </w:tcBorders>
            <w:shd w:val="clear" w:color="auto" w:fill="auto"/>
            <w:tcMar>
              <w:top w:w="0" w:type="dxa"/>
              <w:left w:w="40" w:type="dxa"/>
              <w:bottom w:w="0" w:type="dxa"/>
              <w:right w:w="40" w:type="dxa"/>
            </w:tcMar>
          </w:tcPr>
          <w:p w14:paraId="00001B4A"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466,796</w:t>
            </w:r>
          </w:p>
        </w:tc>
      </w:tr>
      <w:tr w:rsidR="009E2F47" w:rsidRPr="00724B0D" w14:paraId="0314545C" w14:textId="77777777" w:rsidTr="007F38FA">
        <w:trPr>
          <w:trHeight w:val="405"/>
        </w:trPr>
        <w:tc>
          <w:tcPr>
            <w:tcW w:w="2426" w:type="dxa"/>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B4B"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3886" w:type="dxa"/>
            <w:tcBorders>
              <w:top w:val="nil"/>
              <w:left w:val="nil"/>
              <w:bottom w:val="nil"/>
              <w:right w:val="single" w:sz="8" w:space="0" w:color="000000"/>
            </w:tcBorders>
            <w:shd w:val="clear" w:color="auto" w:fill="auto"/>
            <w:tcMar>
              <w:top w:w="0" w:type="dxa"/>
              <w:left w:w="40" w:type="dxa"/>
              <w:bottom w:w="0" w:type="dxa"/>
              <w:right w:w="40" w:type="dxa"/>
            </w:tcMar>
          </w:tcPr>
          <w:p w14:paraId="00001B4C" w14:textId="77777777" w:rsidR="009E2F47" w:rsidRPr="00724B0D" w:rsidRDefault="0014541B" w:rsidP="00724B0D">
            <w:pPr>
              <w:spacing w:before="240"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2211101 General Office Supplies (papers, pencils, forms, small office equipment</w:t>
            </w:r>
          </w:p>
        </w:tc>
        <w:tc>
          <w:tcPr>
            <w:tcW w:w="1063" w:type="dxa"/>
            <w:tcBorders>
              <w:top w:val="nil"/>
              <w:left w:val="nil"/>
              <w:bottom w:val="nil"/>
              <w:right w:val="single" w:sz="8" w:space="0" w:color="000000"/>
            </w:tcBorders>
            <w:shd w:val="clear" w:color="auto" w:fill="auto"/>
            <w:tcMar>
              <w:top w:w="0" w:type="dxa"/>
              <w:left w:w="40" w:type="dxa"/>
              <w:bottom w:w="0" w:type="dxa"/>
              <w:right w:w="40" w:type="dxa"/>
            </w:tcMar>
          </w:tcPr>
          <w:p w14:paraId="00001B4D"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200,000</w:t>
            </w:r>
          </w:p>
        </w:tc>
        <w:tc>
          <w:tcPr>
            <w:tcW w:w="992" w:type="dxa"/>
            <w:tcBorders>
              <w:top w:val="nil"/>
              <w:left w:val="nil"/>
              <w:bottom w:val="nil"/>
              <w:right w:val="single" w:sz="8" w:space="0" w:color="000000"/>
            </w:tcBorders>
            <w:shd w:val="clear" w:color="auto" w:fill="auto"/>
            <w:tcMar>
              <w:top w:w="0" w:type="dxa"/>
              <w:left w:w="40" w:type="dxa"/>
              <w:bottom w:w="0" w:type="dxa"/>
              <w:right w:w="40" w:type="dxa"/>
            </w:tcMar>
          </w:tcPr>
          <w:p w14:paraId="00001B4E"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206,000</w:t>
            </w:r>
          </w:p>
        </w:tc>
        <w:tc>
          <w:tcPr>
            <w:tcW w:w="992" w:type="dxa"/>
            <w:tcBorders>
              <w:top w:val="nil"/>
              <w:left w:val="nil"/>
              <w:bottom w:val="nil"/>
              <w:right w:val="single" w:sz="8" w:space="0" w:color="000000"/>
            </w:tcBorders>
            <w:shd w:val="clear" w:color="auto" w:fill="auto"/>
            <w:tcMar>
              <w:top w:w="0" w:type="dxa"/>
              <w:left w:w="40" w:type="dxa"/>
              <w:bottom w:w="0" w:type="dxa"/>
              <w:right w:w="40" w:type="dxa"/>
            </w:tcMar>
          </w:tcPr>
          <w:p w14:paraId="00001B4F"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212,180</w:t>
            </w:r>
          </w:p>
        </w:tc>
      </w:tr>
      <w:tr w:rsidR="009E2F47" w:rsidRPr="00724B0D" w14:paraId="3DF4F1EA" w14:textId="77777777" w:rsidTr="007F38FA">
        <w:trPr>
          <w:trHeight w:val="330"/>
        </w:trPr>
        <w:tc>
          <w:tcPr>
            <w:tcW w:w="2426" w:type="dxa"/>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B50"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3886" w:type="dxa"/>
            <w:tcBorders>
              <w:top w:val="nil"/>
              <w:left w:val="nil"/>
              <w:bottom w:val="nil"/>
              <w:right w:val="single" w:sz="8" w:space="0" w:color="000000"/>
            </w:tcBorders>
            <w:shd w:val="clear" w:color="auto" w:fill="auto"/>
            <w:tcMar>
              <w:top w:w="0" w:type="dxa"/>
              <w:left w:w="40" w:type="dxa"/>
              <w:bottom w:w="0" w:type="dxa"/>
              <w:right w:w="40" w:type="dxa"/>
            </w:tcMar>
          </w:tcPr>
          <w:p w14:paraId="00001B51" w14:textId="77777777" w:rsidR="009E2F47" w:rsidRPr="00724B0D" w:rsidRDefault="0014541B" w:rsidP="00724B0D">
            <w:pPr>
              <w:spacing w:before="240"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2211102 Supplies and Accessories for Computers and Printers</w:t>
            </w:r>
          </w:p>
        </w:tc>
        <w:tc>
          <w:tcPr>
            <w:tcW w:w="1063" w:type="dxa"/>
            <w:tcBorders>
              <w:top w:val="nil"/>
              <w:left w:val="nil"/>
              <w:bottom w:val="nil"/>
              <w:right w:val="single" w:sz="8" w:space="0" w:color="000000"/>
            </w:tcBorders>
            <w:shd w:val="clear" w:color="auto" w:fill="auto"/>
            <w:tcMar>
              <w:top w:w="0" w:type="dxa"/>
              <w:left w:w="40" w:type="dxa"/>
              <w:bottom w:w="0" w:type="dxa"/>
              <w:right w:w="40" w:type="dxa"/>
            </w:tcMar>
          </w:tcPr>
          <w:p w14:paraId="00001B52"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60,000</w:t>
            </w:r>
          </w:p>
        </w:tc>
        <w:tc>
          <w:tcPr>
            <w:tcW w:w="992" w:type="dxa"/>
            <w:tcBorders>
              <w:top w:val="nil"/>
              <w:left w:val="nil"/>
              <w:bottom w:val="nil"/>
              <w:right w:val="single" w:sz="8" w:space="0" w:color="000000"/>
            </w:tcBorders>
            <w:shd w:val="clear" w:color="auto" w:fill="auto"/>
            <w:tcMar>
              <w:top w:w="0" w:type="dxa"/>
              <w:left w:w="40" w:type="dxa"/>
              <w:bottom w:w="0" w:type="dxa"/>
              <w:right w:w="40" w:type="dxa"/>
            </w:tcMar>
          </w:tcPr>
          <w:p w14:paraId="00001B53"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61,800</w:t>
            </w:r>
          </w:p>
        </w:tc>
        <w:tc>
          <w:tcPr>
            <w:tcW w:w="992" w:type="dxa"/>
            <w:tcBorders>
              <w:top w:val="nil"/>
              <w:left w:val="nil"/>
              <w:bottom w:val="nil"/>
              <w:right w:val="single" w:sz="8" w:space="0" w:color="000000"/>
            </w:tcBorders>
            <w:shd w:val="clear" w:color="auto" w:fill="auto"/>
            <w:tcMar>
              <w:top w:w="0" w:type="dxa"/>
              <w:left w:w="40" w:type="dxa"/>
              <w:bottom w:w="0" w:type="dxa"/>
              <w:right w:w="40" w:type="dxa"/>
            </w:tcMar>
          </w:tcPr>
          <w:p w14:paraId="00001B54"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63,654</w:t>
            </w:r>
          </w:p>
        </w:tc>
      </w:tr>
      <w:tr w:rsidR="009E2F47" w:rsidRPr="00724B0D" w14:paraId="78F16317" w14:textId="77777777" w:rsidTr="007F38FA">
        <w:trPr>
          <w:trHeight w:val="330"/>
        </w:trPr>
        <w:tc>
          <w:tcPr>
            <w:tcW w:w="2426" w:type="dxa"/>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B55"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3886" w:type="dxa"/>
            <w:tcBorders>
              <w:top w:val="nil"/>
              <w:left w:val="nil"/>
              <w:bottom w:val="nil"/>
              <w:right w:val="single" w:sz="8" w:space="0" w:color="000000"/>
            </w:tcBorders>
            <w:shd w:val="clear" w:color="auto" w:fill="auto"/>
            <w:tcMar>
              <w:top w:w="0" w:type="dxa"/>
              <w:left w:w="40" w:type="dxa"/>
              <w:bottom w:w="0" w:type="dxa"/>
              <w:right w:w="40" w:type="dxa"/>
            </w:tcMar>
          </w:tcPr>
          <w:p w14:paraId="00001B56" w14:textId="77777777" w:rsidR="009E2F47" w:rsidRPr="00724B0D" w:rsidRDefault="0014541B" w:rsidP="00724B0D">
            <w:pPr>
              <w:spacing w:before="240"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2211103 Sanitary and Cleaning Materials, Supplies and Services</w:t>
            </w:r>
          </w:p>
        </w:tc>
        <w:tc>
          <w:tcPr>
            <w:tcW w:w="1063" w:type="dxa"/>
            <w:tcBorders>
              <w:top w:val="nil"/>
              <w:left w:val="nil"/>
              <w:bottom w:val="nil"/>
              <w:right w:val="single" w:sz="8" w:space="0" w:color="000000"/>
            </w:tcBorders>
            <w:shd w:val="clear" w:color="auto" w:fill="auto"/>
            <w:tcMar>
              <w:top w:w="0" w:type="dxa"/>
              <w:left w:w="40" w:type="dxa"/>
              <w:bottom w:w="0" w:type="dxa"/>
              <w:right w:w="40" w:type="dxa"/>
            </w:tcMar>
          </w:tcPr>
          <w:p w14:paraId="00001B57"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180,000</w:t>
            </w:r>
          </w:p>
        </w:tc>
        <w:tc>
          <w:tcPr>
            <w:tcW w:w="992" w:type="dxa"/>
            <w:tcBorders>
              <w:top w:val="nil"/>
              <w:left w:val="nil"/>
              <w:bottom w:val="nil"/>
              <w:right w:val="single" w:sz="8" w:space="0" w:color="000000"/>
            </w:tcBorders>
            <w:shd w:val="clear" w:color="auto" w:fill="auto"/>
            <w:tcMar>
              <w:top w:w="0" w:type="dxa"/>
              <w:left w:w="40" w:type="dxa"/>
              <w:bottom w:w="0" w:type="dxa"/>
              <w:right w:w="40" w:type="dxa"/>
            </w:tcMar>
          </w:tcPr>
          <w:p w14:paraId="00001B58"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185,400</w:t>
            </w:r>
          </w:p>
        </w:tc>
        <w:tc>
          <w:tcPr>
            <w:tcW w:w="992" w:type="dxa"/>
            <w:tcBorders>
              <w:top w:val="nil"/>
              <w:left w:val="nil"/>
              <w:bottom w:val="nil"/>
              <w:right w:val="single" w:sz="8" w:space="0" w:color="000000"/>
            </w:tcBorders>
            <w:shd w:val="clear" w:color="auto" w:fill="auto"/>
            <w:tcMar>
              <w:top w:w="0" w:type="dxa"/>
              <w:left w:w="40" w:type="dxa"/>
              <w:bottom w:w="0" w:type="dxa"/>
              <w:right w:w="40" w:type="dxa"/>
            </w:tcMar>
          </w:tcPr>
          <w:p w14:paraId="00001B59"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190,962</w:t>
            </w:r>
          </w:p>
        </w:tc>
      </w:tr>
      <w:tr w:rsidR="009E2F47" w:rsidRPr="00724B0D" w14:paraId="5F736C54" w14:textId="77777777" w:rsidTr="007F38FA">
        <w:trPr>
          <w:trHeight w:val="330"/>
        </w:trPr>
        <w:tc>
          <w:tcPr>
            <w:tcW w:w="2426" w:type="dxa"/>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B5A"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3886" w:type="dxa"/>
            <w:tcBorders>
              <w:top w:val="nil"/>
              <w:left w:val="nil"/>
              <w:bottom w:val="nil"/>
              <w:right w:val="single" w:sz="8" w:space="0" w:color="000000"/>
            </w:tcBorders>
            <w:shd w:val="clear" w:color="auto" w:fill="auto"/>
            <w:tcMar>
              <w:top w:w="0" w:type="dxa"/>
              <w:left w:w="40" w:type="dxa"/>
              <w:bottom w:w="0" w:type="dxa"/>
              <w:right w:w="40" w:type="dxa"/>
            </w:tcMar>
          </w:tcPr>
          <w:p w14:paraId="00001B5B" w14:textId="77777777" w:rsidR="009E2F47" w:rsidRPr="00724B0D" w:rsidRDefault="0014541B" w:rsidP="00724B0D">
            <w:pPr>
              <w:spacing w:before="240"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2211200 Fuel Oil and Lubricants</w:t>
            </w:r>
          </w:p>
        </w:tc>
        <w:tc>
          <w:tcPr>
            <w:tcW w:w="1063" w:type="dxa"/>
            <w:tcBorders>
              <w:top w:val="nil"/>
              <w:left w:val="nil"/>
              <w:bottom w:val="nil"/>
              <w:right w:val="single" w:sz="8" w:space="0" w:color="000000"/>
            </w:tcBorders>
            <w:shd w:val="clear" w:color="auto" w:fill="auto"/>
            <w:tcMar>
              <w:top w:w="0" w:type="dxa"/>
              <w:left w:w="40" w:type="dxa"/>
              <w:bottom w:w="0" w:type="dxa"/>
              <w:right w:w="40" w:type="dxa"/>
            </w:tcMar>
          </w:tcPr>
          <w:p w14:paraId="00001B5C"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1,800,000</w:t>
            </w:r>
          </w:p>
        </w:tc>
        <w:tc>
          <w:tcPr>
            <w:tcW w:w="992" w:type="dxa"/>
            <w:tcBorders>
              <w:top w:val="nil"/>
              <w:left w:val="nil"/>
              <w:bottom w:val="nil"/>
              <w:right w:val="single" w:sz="8" w:space="0" w:color="000000"/>
            </w:tcBorders>
            <w:shd w:val="clear" w:color="auto" w:fill="auto"/>
            <w:tcMar>
              <w:top w:w="0" w:type="dxa"/>
              <w:left w:w="40" w:type="dxa"/>
              <w:bottom w:w="0" w:type="dxa"/>
              <w:right w:w="40" w:type="dxa"/>
            </w:tcMar>
          </w:tcPr>
          <w:p w14:paraId="00001B5D"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1,854,000</w:t>
            </w:r>
          </w:p>
        </w:tc>
        <w:tc>
          <w:tcPr>
            <w:tcW w:w="992" w:type="dxa"/>
            <w:tcBorders>
              <w:top w:val="nil"/>
              <w:left w:val="nil"/>
              <w:bottom w:val="nil"/>
              <w:right w:val="single" w:sz="8" w:space="0" w:color="000000"/>
            </w:tcBorders>
            <w:shd w:val="clear" w:color="auto" w:fill="auto"/>
            <w:tcMar>
              <w:top w:w="0" w:type="dxa"/>
              <w:left w:w="40" w:type="dxa"/>
              <w:bottom w:w="0" w:type="dxa"/>
              <w:right w:w="40" w:type="dxa"/>
            </w:tcMar>
          </w:tcPr>
          <w:p w14:paraId="00001B5E"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1,909,620</w:t>
            </w:r>
          </w:p>
        </w:tc>
      </w:tr>
      <w:tr w:rsidR="009E2F47" w:rsidRPr="00724B0D" w14:paraId="6A0FBFD5" w14:textId="77777777" w:rsidTr="007F38FA">
        <w:trPr>
          <w:trHeight w:val="270"/>
        </w:trPr>
        <w:tc>
          <w:tcPr>
            <w:tcW w:w="2426" w:type="dxa"/>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B5F"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3886" w:type="dxa"/>
            <w:tcBorders>
              <w:top w:val="nil"/>
              <w:left w:val="nil"/>
              <w:bottom w:val="nil"/>
              <w:right w:val="single" w:sz="8" w:space="0" w:color="000000"/>
            </w:tcBorders>
            <w:shd w:val="clear" w:color="auto" w:fill="auto"/>
            <w:tcMar>
              <w:top w:w="0" w:type="dxa"/>
              <w:left w:w="40" w:type="dxa"/>
              <w:bottom w:w="0" w:type="dxa"/>
              <w:right w:w="40" w:type="dxa"/>
            </w:tcMar>
          </w:tcPr>
          <w:p w14:paraId="00001B60" w14:textId="77777777" w:rsidR="009E2F47" w:rsidRPr="00724B0D" w:rsidRDefault="0014541B" w:rsidP="00724B0D">
            <w:pPr>
              <w:spacing w:before="240"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2211201 Refined Fuels and Lubricants for Transport</w:t>
            </w:r>
          </w:p>
        </w:tc>
        <w:tc>
          <w:tcPr>
            <w:tcW w:w="1063" w:type="dxa"/>
            <w:tcBorders>
              <w:top w:val="nil"/>
              <w:left w:val="nil"/>
              <w:bottom w:val="nil"/>
              <w:right w:val="single" w:sz="8" w:space="0" w:color="000000"/>
            </w:tcBorders>
            <w:shd w:val="clear" w:color="auto" w:fill="auto"/>
            <w:tcMar>
              <w:top w:w="0" w:type="dxa"/>
              <w:left w:w="40" w:type="dxa"/>
              <w:bottom w:w="0" w:type="dxa"/>
              <w:right w:w="40" w:type="dxa"/>
            </w:tcMar>
          </w:tcPr>
          <w:p w14:paraId="00001B61"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1,800,000</w:t>
            </w:r>
          </w:p>
        </w:tc>
        <w:tc>
          <w:tcPr>
            <w:tcW w:w="992" w:type="dxa"/>
            <w:tcBorders>
              <w:top w:val="nil"/>
              <w:left w:val="nil"/>
              <w:bottom w:val="nil"/>
              <w:right w:val="single" w:sz="8" w:space="0" w:color="000000"/>
            </w:tcBorders>
            <w:shd w:val="clear" w:color="auto" w:fill="auto"/>
            <w:tcMar>
              <w:top w:w="0" w:type="dxa"/>
              <w:left w:w="40" w:type="dxa"/>
              <w:bottom w:w="0" w:type="dxa"/>
              <w:right w:w="40" w:type="dxa"/>
            </w:tcMar>
          </w:tcPr>
          <w:p w14:paraId="00001B62"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1,854,000</w:t>
            </w:r>
          </w:p>
        </w:tc>
        <w:tc>
          <w:tcPr>
            <w:tcW w:w="992" w:type="dxa"/>
            <w:tcBorders>
              <w:top w:val="nil"/>
              <w:left w:val="nil"/>
              <w:bottom w:val="nil"/>
              <w:right w:val="single" w:sz="8" w:space="0" w:color="000000"/>
            </w:tcBorders>
            <w:shd w:val="clear" w:color="auto" w:fill="auto"/>
            <w:tcMar>
              <w:top w:w="0" w:type="dxa"/>
              <w:left w:w="40" w:type="dxa"/>
              <w:bottom w:w="0" w:type="dxa"/>
              <w:right w:w="40" w:type="dxa"/>
            </w:tcMar>
          </w:tcPr>
          <w:p w14:paraId="00001B63"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1,909,620</w:t>
            </w:r>
          </w:p>
        </w:tc>
      </w:tr>
      <w:tr w:rsidR="009E2F47" w:rsidRPr="00724B0D" w14:paraId="793F4F1A" w14:textId="77777777" w:rsidTr="007F38FA">
        <w:trPr>
          <w:trHeight w:val="570"/>
        </w:trPr>
        <w:tc>
          <w:tcPr>
            <w:tcW w:w="2426" w:type="dxa"/>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B64"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3886" w:type="dxa"/>
            <w:tcBorders>
              <w:top w:val="nil"/>
              <w:left w:val="nil"/>
              <w:bottom w:val="nil"/>
              <w:right w:val="single" w:sz="8" w:space="0" w:color="000000"/>
            </w:tcBorders>
            <w:shd w:val="clear" w:color="auto" w:fill="auto"/>
            <w:tcMar>
              <w:top w:w="0" w:type="dxa"/>
              <w:left w:w="40" w:type="dxa"/>
              <w:bottom w:w="0" w:type="dxa"/>
              <w:right w:w="40" w:type="dxa"/>
            </w:tcMar>
          </w:tcPr>
          <w:p w14:paraId="00001B65" w14:textId="77777777" w:rsidR="009E2F47" w:rsidRPr="00724B0D" w:rsidRDefault="0014541B" w:rsidP="00724B0D">
            <w:pPr>
              <w:spacing w:before="240"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2220100 Routine Maintenance - Vehicles and Other Transport</w:t>
            </w:r>
          </w:p>
          <w:p w14:paraId="00001B66" w14:textId="77777777" w:rsidR="009E2F47" w:rsidRPr="00724B0D" w:rsidRDefault="0014541B" w:rsidP="00724B0D">
            <w:pPr>
              <w:spacing w:before="240"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Equipment</w:t>
            </w:r>
          </w:p>
        </w:tc>
        <w:tc>
          <w:tcPr>
            <w:tcW w:w="1063" w:type="dxa"/>
            <w:tcBorders>
              <w:top w:val="nil"/>
              <w:left w:val="nil"/>
              <w:bottom w:val="nil"/>
              <w:right w:val="single" w:sz="8" w:space="0" w:color="000000"/>
            </w:tcBorders>
            <w:shd w:val="clear" w:color="auto" w:fill="auto"/>
            <w:tcMar>
              <w:top w:w="0" w:type="dxa"/>
              <w:left w:w="40" w:type="dxa"/>
              <w:bottom w:w="0" w:type="dxa"/>
              <w:right w:w="40" w:type="dxa"/>
            </w:tcMar>
          </w:tcPr>
          <w:p w14:paraId="00001B67"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1,500,000</w:t>
            </w:r>
          </w:p>
        </w:tc>
        <w:tc>
          <w:tcPr>
            <w:tcW w:w="992" w:type="dxa"/>
            <w:tcBorders>
              <w:top w:val="nil"/>
              <w:left w:val="nil"/>
              <w:bottom w:val="nil"/>
              <w:right w:val="single" w:sz="8" w:space="0" w:color="000000"/>
            </w:tcBorders>
            <w:shd w:val="clear" w:color="auto" w:fill="auto"/>
            <w:tcMar>
              <w:top w:w="0" w:type="dxa"/>
              <w:left w:w="40" w:type="dxa"/>
              <w:bottom w:w="0" w:type="dxa"/>
              <w:right w:w="40" w:type="dxa"/>
            </w:tcMar>
          </w:tcPr>
          <w:p w14:paraId="00001B68"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1,545,000</w:t>
            </w:r>
          </w:p>
        </w:tc>
        <w:tc>
          <w:tcPr>
            <w:tcW w:w="992" w:type="dxa"/>
            <w:tcBorders>
              <w:top w:val="nil"/>
              <w:left w:val="nil"/>
              <w:bottom w:val="nil"/>
              <w:right w:val="single" w:sz="8" w:space="0" w:color="000000"/>
            </w:tcBorders>
            <w:shd w:val="clear" w:color="auto" w:fill="auto"/>
            <w:tcMar>
              <w:top w:w="0" w:type="dxa"/>
              <w:left w:w="40" w:type="dxa"/>
              <w:bottom w:w="0" w:type="dxa"/>
              <w:right w:w="40" w:type="dxa"/>
            </w:tcMar>
          </w:tcPr>
          <w:p w14:paraId="00001B69"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1,591,350</w:t>
            </w:r>
          </w:p>
        </w:tc>
      </w:tr>
      <w:tr w:rsidR="009E2F47" w:rsidRPr="00724B0D" w14:paraId="0CCA9AE6" w14:textId="77777777" w:rsidTr="007F38FA">
        <w:trPr>
          <w:trHeight w:val="330"/>
        </w:trPr>
        <w:tc>
          <w:tcPr>
            <w:tcW w:w="2426" w:type="dxa"/>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B6A"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3886" w:type="dxa"/>
            <w:tcBorders>
              <w:top w:val="nil"/>
              <w:left w:val="nil"/>
              <w:bottom w:val="nil"/>
              <w:right w:val="single" w:sz="8" w:space="0" w:color="000000"/>
            </w:tcBorders>
            <w:shd w:val="clear" w:color="auto" w:fill="auto"/>
            <w:tcMar>
              <w:top w:w="0" w:type="dxa"/>
              <w:left w:w="40" w:type="dxa"/>
              <w:bottom w:w="0" w:type="dxa"/>
              <w:right w:w="40" w:type="dxa"/>
            </w:tcMar>
          </w:tcPr>
          <w:p w14:paraId="00001B6B" w14:textId="77777777" w:rsidR="009E2F47" w:rsidRPr="00724B0D" w:rsidRDefault="0014541B" w:rsidP="00724B0D">
            <w:pPr>
              <w:spacing w:before="240"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2220101 Maintenance Expenses - Motor Vehicles</w:t>
            </w:r>
          </w:p>
        </w:tc>
        <w:tc>
          <w:tcPr>
            <w:tcW w:w="1063" w:type="dxa"/>
            <w:tcBorders>
              <w:top w:val="nil"/>
              <w:left w:val="nil"/>
              <w:bottom w:val="nil"/>
              <w:right w:val="single" w:sz="8" w:space="0" w:color="000000"/>
            </w:tcBorders>
            <w:shd w:val="clear" w:color="auto" w:fill="auto"/>
            <w:tcMar>
              <w:top w:w="0" w:type="dxa"/>
              <w:left w:w="40" w:type="dxa"/>
              <w:bottom w:w="0" w:type="dxa"/>
              <w:right w:w="40" w:type="dxa"/>
            </w:tcMar>
          </w:tcPr>
          <w:p w14:paraId="00001B6C"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1,500,000</w:t>
            </w:r>
          </w:p>
        </w:tc>
        <w:tc>
          <w:tcPr>
            <w:tcW w:w="992" w:type="dxa"/>
            <w:tcBorders>
              <w:top w:val="nil"/>
              <w:left w:val="nil"/>
              <w:bottom w:val="nil"/>
              <w:right w:val="single" w:sz="8" w:space="0" w:color="000000"/>
            </w:tcBorders>
            <w:shd w:val="clear" w:color="auto" w:fill="auto"/>
            <w:tcMar>
              <w:top w:w="0" w:type="dxa"/>
              <w:left w:w="40" w:type="dxa"/>
              <w:bottom w:w="0" w:type="dxa"/>
              <w:right w:w="40" w:type="dxa"/>
            </w:tcMar>
          </w:tcPr>
          <w:p w14:paraId="00001B6D"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1,545,000</w:t>
            </w:r>
          </w:p>
        </w:tc>
        <w:tc>
          <w:tcPr>
            <w:tcW w:w="992" w:type="dxa"/>
            <w:tcBorders>
              <w:top w:val="nil"/>
              <w:left w:val="nil"/>
              <w:bottom w:val="nil"/>
              <w:right w:val="single" w:sz="8" w:space="0" w:color="000000"/>
            </w:tcBorders>
            <w:shd w:val="clear" w:color="auto" w:fill="auto"/>
            <w:tcMar>
              <w:top w:w="0" w:type="dxa"/>
              <w:left w:w="40" w:type="dxa"/>
              <w:bottom w:w="0" w:type="dxa"/>
              <w:right w:w="40" w:type="dxa"/>
            </w:tcMar>
          </w:tcPr>
          <w:p w14:paraId="00001B6E"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1,591,350</w:t>
            </w:r>
          </w:p>
        </w:tc>
      </w:tr>
      <w:tr w:rsidR="009E2F47" w:rsidRPr="00724B0D" w14:paraId="53A5262C" w14:textId="77777777" w:rsidTr="007F38FA">
        <w:trPr>
          <w:trHeight w:val="330"/>
        </w:trPr>
        <w:tc>
          <w:tcPr>
            <w:tcW w:w="2426" w:type="dxa"/>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B6F"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3886" w:type="dxa"/>
            <w:tcBorders>
              <w:top w:val="nil"/>
              <w:left w:val="nil"/>
              <w:bottom w:val="nil"/>
              <w:right w:val="single" w:sz="8" w:space="0" w:color="000000"/>
            </w:tcBorders>
            <w:shd w:val="clear" w:color="auto" w:fill="auto"/>
            <w:tcMar>
              <w:top w:w="0" w:type="dxa"/>
              <w:left w:w="40" w:type="dxa"/>
              <w:bottom w:w="0" w:type="dxa"/>
              <w:right w:w="40" w:type="dxa"/>
            </w:tcMar>
          </w:tcPr>
          <w:p w14:paraId="00001B70" w14:textId="77777777" w:rsidR="009E2F47" w:rsidRPr="00724B0D" w:rsidRDefault="0014541B" w:rsidP="00724B0D">
            <w:pPr>
              <w:spacing w:before="240"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2220200 Routine Maintenance - Other Assets</w:t>
            </w:r>
          </w:p>
        </w:tc>
        <w:tc>
          <w:tcPr>
            <w:tcW w:w="1063" w:type="dxa"/>
            <w:tcBorders>
              <w:top w:val="nil"/>
              <w:left w:val="nil"/>
              <w:bottom w:val="nil"/>
              <w:right w:val="single" w:sz="8" w:space="0" w:color="000000"/>
            </w:tcBorders>
            <w:shd w:val="clear" w:color="auto" w:fill="auto"/>
            <w:tcMar>
              <w:top w:w="0" w:type="dxa"/>
              <w:left w:w="40" w:type="dxa"/>
              <w:bottom w:w="0" w:type="dxa"/>
              <w:right w:w="40" w:type="dxa"/>
            </w:tcMar>
          </w:tcPr>
          <w:p w14:paraId="00001B71"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1,048,497</w:t>
            </w:r>
          </w:p>
        </w:tc>
        <w:tc>
          <w:tcPr>
            <w:tcW w:w="992" w:type="dxa"/>
            <w:tcBorders>
              <w:top w:val="nil"/>
              <w:left w:val="nil"/>
              <w:bottom w:val="nil"/>
              <w:right w:val="single" w:sz="8" w:space="0" w:color="000000"/>
            </w:tcBorders>
            <w:shd w:val="clear" w:color="auto" w:fill="auto"/>
            <w:tcMar>
              <w:top w:w="0" w:type="dxa"/>
              <w:left w:w="40" w:type="dxa"/>
              <w:bottom w:w="0" w:type="dxa"/>
              <w:right w:w="40" w:type="dxa"/>
            </w:tcMar>
          </w:tcPr>
          <w:p w14:paraId="00001B72"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1,079,952</w:t>
            </w:r>
          </w:p>
        </w:tc>
        <w:tc>
          <w:tcPr>
            <w:tcW w:w="992" w:type="dxa"/>
            <w:tcBorders>
              <w:top w:val="nil"/>
              <w:left w:val="nil"/>
              <w:bottom w:val="nil"/>
              <w:right w:val="single" w:sz="8" w:space="0" w:color="000000"/>
            </w:tcBorders>
            <w:shd w:val="clear" w:color="auto" w:fill="auto"/>
            <w:tcMar>
              <w:top w:w="0" w:type="dxa"/>
              <w:left w:w="40" w:type="dxa"/>
              <w:bottom w:w="0" w:type="dxa"/>
              <w:right w:w="40" w:type="dxa"/>
            </w:tcMar>
          </w:tcPr>
          <w:p w14:paraId="00001B73"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1,112,350</w:t>
            </w:r>
          </w:p>
        </w:tc>
      </w:tr>
      <w:tr w:rsidR="009E2F47" w:rsidRPr="00724B0D" w14:paraId="01B63DCE" w14:textId="77777777" w:rsidTr="007F38FA">
        <w:trPr>
          <w:trHeight w:val="330"/>
        </w:trPr>
        <w:tc>
          <w:tcPr>
            <w:tcW w:w="2426" w:type="dxa"/>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B74"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3886" w:type="dxa"/>
            <w:tcBorders>
              <w:top w:val="nil"/>
              <w:left w:val="nil"/>
              <w:bottom w:val="nil"/>
              <w:right w:val="single" w:sz="8" w:space="0" w:color="000000"/>
            </w:tcBorders>
            <w:shd w:val="clear" w:color="auto" w:fill="auto"/>
            <w:tcMar>
              <w:top w:w="0" w:type="dxa"/>
              <w:left w:w="40" w:type="dxa"/>
              <w:bottom w:w="0" w:type="dxa"/>
              <w:right w:w="40" w:type="dxa"/>
            </w:tcMar>
          </w:tcPr>
          <w:p w14:paraId="00001B75" w14:textId="77777777" w:rsidR="009E2F47" w:rsidRPr="00724B0D" w:rsidRDefault="0014541B" w:rsidP="00724B0D">
            <w:pPr>
              <w:spacing w:before="240" w:after="0" w:line="276" w:lineRule="auto"/>
              <w:ind w:left="-180"/>
              <w:jc w:val="both"/>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2220201 Maintenance of Plant, Machinery and Equipment (including lifts)</w:t>
            </w:r>
          </w:p>
        </w:tc>
        <w:tc>
          <w:tcPr>
            <w:tcW w:w="1063" w:type="dxa"/>
            <w:tcBorders>
              <w:top w:val="nil"/>
              <w:left w:val="nil"/>
              <w:bottom w:val="nil"/>
              <w:right w:val="single" w:sz="8" w:space="0" w:color="000000"/>
            </w:tcBorders>
            <w:shd w:val="clear" w:color="auto" w:fill="auto"/>
            <w:tcMar>
              <w:top w:w="0" w:type="dxa"/>
              <w:left w:w="40" w:type="dxa"/>
              <w:bottom w:w="0" w:type="dxa"/>
              <w:right w:w="40" w:type="dxa"/>
            </w:tcMar>
          </w:tcPr>
          <w:p w14:paraId="00001B76"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1,028,497</w:t>
            </w:r>
          </w:p>
        </w:tc>
        <w:tc>
          <w:tcPr>
            <w:tcW w:w="992" w:type="dxa"/>
            <w:tcBorders>
              <w:top w:val="nil"/>
              <w:left w:val="nil"/>
              <w:bottom w:val="nil"/>
              <w:right w:val="single" w:sz="8" w:space="0" w:color="000000"/>
            </w:tcBorders>
            <w:shd w:val="clear" w:color="auto" w:fill="auto"/>
            <w:tcMar>
              <w:top w:w="0" w:type="dxa"/>
              <w:left w:w="40" w:type="dxa"/>
              <w:bottom w:w="0" w:type="dxa"/>
              <w:right w:w="40" w:type="dxa"/>
            </w:tcMar>
          </w:tcPr>
          <w:p w14:paraId="00001B77"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1,059,352</w:t>
            </w:r>
          </w:p>
        </w:tc>
        <w:tc>
          <w:tcPr>
            <w:tcW w:w="992" w:type="dxa"/>
            <w:tcBorders>
              <w:top w:val="nil"/>
              <w:left w:val="nil"/>
              <w:bottom w:val="nil"/>
              <w:right w:val="single" w:sz="8" w:space="0" w:color="000000"/>
            </w:tcBorders>
            <w:shd w:val="clear" w:color="auto" w:fill="auto"/>
            <w:tcMar>
              <w:top w:w="0" w:type="dxa"/>
              <w:left w:w="40" w:type="dxa"/>
              <w:bottom w:w="0" w:type="dxa"/>
              <w:right w:w="40" w:type="dxa"/>
            </w:tcMar>
          </w:tcPr>
          <w:p w14:paraId="00001B78"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1,091,132</w:t>
            </w:r>
          </w:p>
        </w:tc>
      </w:tr>
      <w:tr w:rsidR="009E2F47" w:rsidRPr="00724B0D" w14:paraId="476DB6D1" w14:textId="77777777" w:rsidTr="007F38FA">
        <w:trPr>
          <w:trHeight w:val="330"/>
        </w:trPr>
        <w:tc>
          <w:tcPr>
            <w:tcW w:w="2426" w:type="dxa"/>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B79"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3886" w:type="dxa"/>
            <w:tcBorders>
              <w:top w:val="nil"/>
              <w:left w:val="nil"/>
              <w:bottom w:val="nil"/>
              <w:right w:val="single" w:sz="8" w:space="0" w:color="000000"/>
            </w:tcBorders>
            <w:shd w:val="clear" w:color="auto" w:fill="auto"/>
            <w:tcMar>
              <w:top w:w="0" w:type="dxa"/>
              <w:left w:w="40" w:type="dxa"/>
              <w:bottom w:w="0" w:type="dxa"/>
              <w:right w:w="40" w:type="dxa"/>
            </w:tcMar>
          </w:tcPr>
          <w:p w14:paraId="00001B7A" w14:textId="77777777" w:rsidR="009E2F47" w:rsidRPr="00724B0D" w:rsidRDefault="0014541B" w:rsidP="00724B0D">
            <w:pPr>
              <w:spacing w:before="240"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2220210 Maintenance of Computers, Software, and Networks</w:t>
            </w:r>
          </w:p>
        </w:tc>
        <w:tc>
          <w:tcPr>
            <w:tcW w:w="1063" w:type="dxa"/>
            <w:tcBorders>
              <w:top w:val="nil"/>
              <w:left w:val="nil"/>
              <w:bottom w:val="nil"/>
              <w:right w:val="single" w:sz="8" w:space="0" w:color="000000"/>
            </w:tcBorders>
            <w:shd w:val="clear" w:color="auto" w:fill="auto"/>
            <w:tcMar>
              <w:top w:w="0" w:type="dxa"/>
              <w:left w:w="40" w:type="dxa"/>
              <w:bottom w:w="0" w:type="dxa"/>
              <w:right w:w="40" w:type="dxa"/>
            </w:tcMar>
          </w:tcPr>
          <w:p w14:paraId="00001B7B"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20,000</w:t>
            </w:r>
          </w:p>
        </w:tc>
        <w:tc>
          <w:tcPr>
            <w:tcW w:w="992" w:type="dxa"/>
            <w:tcBorders>
              <w:top w:val="nil"/>
              <w:left w:val="nil"/>
              <w:bottom w:val="nil"/>
              <w:right w:val="single" w:sz="8" w:space="0" w:color="000000"/>
            </w:tcBorders>
            <w:shd w:val="clear" w:color="auto" w:fill="auto"/>
            <w:tcMar>
              <w:top w:w="0" w:type="dxa"/>
              <w:left w:w="40" w:type="dxa"/>
              <w:bottom w:w="0" w:type="dxa"/>
              <w:right w:w="40" w:type="dxa"/>
            </w:tcMar>
          </w:tcPr>
          <w:p w14:paraId="00001B7C"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20,600</w:t>
            </w:r>
          </w:p>
        </w:tc>
        <w:tc>
          <w:tcPr>
            <w:tcW w:w="992" w:type="dxa"/>
            <w:tcBorders>
              <w:top w:val="nil"/>
              <w:left w:val="nil"/>
              <w:bottom w:val="nil"/>
              <w:right w:val="single" w:sz="8" w:space="0" w:color="000000"/>
            </w:tcBorders>
            <w:shd w:val="clear" w:color="auto" w:fill="auto"/>
            <w:tcMar>
              <w:top w:w="0" w:type="dxa"/>
              <w:left w:w="40" w:type="dxa"/>
              <w:bottom w:w="0" w:type="dxa"/>
              <w:right w:w="40" w:type="dxa"/>
            </w:tcMar>
          </w:tcPr>
          <w:p w14:paraId="00001B7D"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21,218</w:t>
            </w:r>
          </w:p>
        </w:tc>
      </w:tr>
      <w:tr w:rsidR="009E2F47" w:rsidRPr="00724B0D" w14:paraId="570B457F" w14:textId="77777777" w:rsidTr="007F38FA">
        <w:trPr>
          <w:trHeight w:val="330"/>
        </w:trPr>
        <w:tc>
          <w:tcPr>
            <w:tcW w:w="2426" w:type="dxa"/>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B7E"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3886" w:type="dxa"/>
            <w:tcBorders>
              <w:top w:val="nil"/>
              <w:left w:val="nil"/>
              <w:bottom w:val="nil"/>
              <w:right w:val="single" w:sz="8" w:space="0" w:color="000000"/>
            </w:tcBorders>
            <w:shd w:val="clear" w:color="auto" w:fill="auto"/>
            <w:tcMar>
              <w:top w:w="0" w:type="dxa"/>
              <w:left w:w="40" w:type="dxa"/>
              <w:bottom w:w="0" w:type="dxa"/>
              <w:right w:w="40" w:type="dxa"/>
            </w:tcMar>
          </w:tcPr>
          <w:p w14:paraId="00001B7F" w14:textId="77777777" w:rsidR="009E2F47" w:rsidRPr="00724B0D" w:rsidRDefault="0014541B" w:rsidP="00724B0D">
            <w:pPr>
              <w:spacing w:before="240"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2640400 Other Current Transfers, Grants and Subsidies</w:t>
            </w:r>
          </w:p>
        </w:tc>
        <w:tc>
          <w:tcPr>
            <w:tcW w:w="1063" w:type="dxa"/>
            <w:tcBorders>
              <w:top w:val="nil"/>
              <w:left w:val="nil"/>
              <w:bottom w:val="nil"/>
              <w:right w:val="single" w:sz="8" w:space="0" w:color="000000"/>
            </w:tcBorders>
            <w:shd w:val="clear" w:color="auto" w:fill="auto"/>
            <w:tcMar>
              <w:top w:w="0" w:type="dxa"/>
              <w:left w:w="40" w:type="dxa"/>
              <w:bottom w:w="0" w:type="dxa"/>
              <w:right w:w="40" w:type="dxa"/>
            </w:tcMar>
          </w:tcPr>
          <w:p w14:paraId="00001B80"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341,022,165</w:t>
            </w:r>
          </w:p>
        </w:tc>
        <w:tc>
          <w:tcPr>
            <w:tcW w:w="992" w:type="dxa"/>
            <w:tcBorders>
              <w:top w:val="nil"/>
              <w:left w:val="nil"/>
              <w:bottom w:val="nil"/>
              <w:right w:val="single" w:sz="8" w:space="0" w:color="000000"/>
            </w:tcBorders>
            <w:shd w:val="clear" w:color="auto" w:fill="auto"/>
            <w:tcMar>
              <w:top w:w="0" w:type="dxa"/>
              <w:left w:w="40" w:type="dxa"/>
              <w:bottom w:w="0" w:type="dxa"/>
              <w:right w:w="40" w:type="dxa"/>
            </w:tcMar>
          </w:tcPr>
          <w:p w14:paraId="00001B81"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350,000,000</w:t>
            </w:r>
          </w:p>
        </w:tc>
        <w:tc>
          <w:tcPr>
            <w:tcW w:w="992" w:type="dxa"/>
            <w:tcBorders>
              <w:top w:val="nil"/>
              <w:left w:val="nil"/>
              <w:bottom w:val="nil"/>
              <w:right w:val="single" w:sz="8" w:space="0" w:color="000000"/>
            </w:tcBorders>
            <w:shd w:val="clear" w:color="auto" w:fill="auto"/>
            <w:tcMar>
              <w:top w:w="0" w:type="dxa"/>
              <w:left w:w="40" w:type="dxa"/>
              <w:bottom w:w="0" w:type="dxa"/>
              <w:right w:w="40" w:type="dxa"/>
            </w:tcMar>
          </w:tcPr>
          <w:p w14:paraId="00001B82"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360,000,000</w:t>
            </w:r>
          </w:p>
        </w:tc>
      </w:tr>
      <w:tr w:rsidR="009E2F47" w:rsidRPr="00724B0D" w14:paraId="6675F43F" w14:textId="77777777" w:rsidTr="007F38FA">
        <w:trPr>
          <w:trHeight w:val="330"/>
        </w:trPr>
        <w:tc>
          <w:tcPr>
            <w:tcW w:w="2426" w:type="dxa"/>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B83"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3886" w:type="dxa"/>
            <w:tcBorders>
              <w:top w:val="nil"/>
              <w:left w:val="nil"/>
              <w:bottom w:val="nil"/>
              <w:right w:val="single" w:sz="8" w:space="0" w:color="000000"/>
            </w:tcBorders>
            <w:shd w:val="clear" w:color="auto" w:fill="auto"/>
            <w:tcMar>
              <w:top w:w="0" w:type="dxa"/>
              <w:left w:w="40" w:type="dxa"/>
              <w:bottom w:w="0" w:type="dxa"/>
              <w:right w:w="40" w:type="dxa"/>
            </w:tcMar>
          </w:tcPr>
          <w:p w14:paraId="00001B84" w14:textId="77777777" w:rsidR="009E2F47" w:rsidRPr="00724B0D" w:rsidRDefault="0014541B" w:rsidP="00724B0D">
            <w:pPr>
              <w:spacing w:before="240"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2640499 Other Current Transfers - Othe</w:t>
            </w:r>
          </w:p>
        </w:tc>
        <w:tc>
          <w:tcPr>
            <w:tcW w:w="1063" w:type="dxa"/>
            <w:tcBorders>
              <w:top w:val="nil"/>
              <w:left w:val="nil"/>
              <w:bottom w:val="nil"/>
              <w:right w:val="single" w:sz="8" w:space="0" w:color="000000"/>
            </w:tcBorders>
            <w:shd w:val="clear" w:color="auto" w:fill="auto"/>
            <w:tcMar>
              <w:top w:w="0" w:type="dxa"/>
              <w:left w:w="40" w:type="dxa"/>
              <w:bottom w:w="0" w:type="dxa"/>
              <w:right w:w="40" w:type="dxa"/>
            </w:tcMar>
          </w:tcPr>
          <w:p w14:paraId="00001B85"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341,022,165</w:t>
            </w:r>
          </w:p>
        </w:tc>
        <w:tc>
          <w:tcPr>
            <w:tcW w:w="992" w:type="dxa"/>
            <w:tcBorders>
              <w:top w:val="nil"/>
              <w:left w:val="nil"/>
              <w:bottom w:val="nil"/>
              <w:right w:val="single" w:sz="8" w:space="0" w:color="000000"/>
            </w:tcBorders>
            <w:shd w:val="clear" w:color="auto" w:fill="auto"/>
            <w:tcMar>
              <w:top w:w="0" w:type="dxa"/>
              <w:left w:w="40" w:type="dxa"/>
              <w:bottom w:w="0" w:type="dxa"/>
              <w:right w:w="40" w:type="dxa"/>
            </w:tcMar>
          </w:tcPr>
          <w:p w14:paraId="00001B86"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350,000,000</w:t>
            </w:r>
          </w:p>
        </w:tc>
        <w:tc>
          <w:tcPr>
            <w:tcW w:w="992" w:type="dxa"/>
            <w:tcBorders>
              <w:top w:val="nil"/>
              <w:left w:val="nil"/>
              <w:bottom w:val="nil"/>
              <w:right w:val="single" w:sz="8" w:space="0" w:color="000000"/>
            </w:tcBorders>
            <w:shd w:val="clear" w:color="auto" w:fill="auto"/>
            <w:tcMar>
              <w:top w:w="0" w:type="dxa"/>
              <w:left w:w="40" w:type="dxa"/>
              <w:bottom w:w="0" w:type="dxa"/>
              <w:right w:w="40" w:type="dxa"/>
            </w:tcMar>
          </w:tcPr>
          <w:p w14:paraId="00001B87"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360,000,000</w:t>
            </w:r>
          </w:p>
        </w:tc>
      </w:tr>
      <w:tr w:rsidR="009E2F47" w:rsidRPr="00724B0D" w14:paraId="5628104B" w14:textId="77777777" w:rsidTr="007F38FA">
        <w:trPr>
          <w:trHeight w:val="330"/>
        </w:trPr>
        <w:tc>
          <w:tcPr>
            <w:tcW w:w="2426" w:type="dxa"/>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B88"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3886" w:type="dxa"/>
            <w:tcBorders>
              <w:top w:val="nil"/>
              <w:left w:val="nil"/>
              <w:bottom w:val="nil"/>
              <w:right w:val="single" w:sz="8" w:space="0" w:color="000000"/>
            </w:tcBorders>
            <w:shd w:val="clear" w:color="auto" w:fill="auto"/>
            <w:tcMar>
              <w:top w:w="0" w:type="dxa"/>
              <w:left w:w="40" w:type="dxa"/>
              <w:bottom w:w="0" w:type="dxa"/>
              <w:right w:w="40" w:type="dxa"/>
            </w:tcMar>
          </w:tcPr>
          <w:p w14:paraId="00001B89" w14:textId="77777777" w:rsidR="009E2F47" w:rsidRPr="00724B0D" w:rsidRDefault="0014541B" w:rsidP="00724B0D">
            <w:pPr>
              <w:spacing w:before="240"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3110300 Refurbishment of Buildings</w:t>
            </w:r>
          </w:p>
        </w:tc>
        <w:tc>
          <w:tcPr>
            <w:tcW w:w="1063" w:type="dxa"/>
            <w:tcBorders>
              <w:top w:val="nil"/>
              <w:left w:val="nil"/>
              <w:bottom w:val="nil"/>
              <w:right w:val="single" w:sz="8" w:space="0" w:color="000000"/>
            </w:tcBorders>
            <w:shd w:val="clear" w:color="auto" w:fill="auto"/>
            <w:tcMar>
              <w:top w:w="0" w:type="dxa"/>
              <w:left w:w="40" w:type="dxa"/>
              <w:bottom w:w="0" w:type="dxa"/>
              <w:right w:w="40" w:type="dxa"/>
            </w:tcMar>
          </w:tcPr>
          <w:p w14:paraId="00001B8A"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100,000</w:t>
            </w:r>
          </w:p>
        </w:tc>
        <w:tc>
          <w:tcPr>
            <w:tcW w:w="992" w:type="dxa"/>
            <w:tcBorders>
              <w:top w:val="nil"/>
              <w:left w:val="nil"/>
              <w:bottom w:val="nil"/>
              <w:right w:val="single" w:sz="8" w:space="0" w:color="000000"/>
            </w:tcBorders>
            <w:shd w:val="clear" w:color="auto" w:fill="auto"/>
            <w:tcMar>
              <w:top w:w="0" w:type="dxa"/>
              <w:left w:w="40" w:type="dxa"/>
              <w:bottom w:w="0" w:type="dxa"/>
              <w:right w:w="40" w:type="dxa"/>
            </w:tcMar>
          </w:tcPr>
          <w:p w14:paraId="00001B8B"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103,000</w:t>
            </w:r>
          </w:p>
        </w:tc>
        <w:tc>
          <w:tcPr>
            <w:tcW w:w="992" w:type="dxa"/>
            <w:tcBorders>
              <w:top w:val="nil"/>
              <w:left w:val="nil"/>
              <w:bottom w:val="nil"/>
              <w:right w:val="single" w:sz="8" w:space="0" w:color="000000"/>
            </w:tcBorders>
            <w:shd w:val="clear" w:color="auto" w:fill="auto"/>
            <w:tcMar>
              <w:top w:w="0" w:type="dxa"/>
              <w:left w:w="40" w:type="dxa"/>
              <w:bottom w:w="0" w:type="dxa"/>
              <w:right w:w="40" w:type="dxa"/>
            </w:tcMar>
          </w:tcPr>
          <w:p w14:paraId="00001B8C"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106,090</w:t>
            </w:r>
          </w:p>
        </w:tc>
      </w:tr>
      <w:tr w:rsidR="009E2F47" w:rsidRPr="00724B0D" w14:paraId="5A05ED4E" w14:textId="77777777" w:rsidTr="007F38FA">
        <w:trPr>
          <w:trHeight w:val="330"/>
        </w:trPr>
        <w:tc>
          <w:tcPr>
            <w:tcW w:w="2426" w:type="dxa"/>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B8D"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3886" w:type="dxa"/>
            <w:tcBorders>
              <w:top w:val="nil"/>
              <w:left w:val="nil"/>
              <w:bottom w:val="nil"/>
              <w:right w:val="single" w:sz="8" w:space="0" w:color="000000"/>
            </w:tcBorders>
            <w:shd w:val="clear" w:color="auto" w:fill="auto"/>
            <w:tcMar>
              <w:top w:w="0" w:type="dxa"/>
              <w:left w:w="40" w:type="dxa"/>
              <w:bottom w:w="0" w:type="dxa"/>
              <w:right w:w="40" w:type="dxa"/>
            </w:tcMar>
          </w:tcPr>
          <w:p w14:paraId="00001B8E" w14:textId="77777777" w:rsidR="009E2F47" w:rsidRPr="00724B0D" w:rsidRDefault="0014541B" w:rsidP="00724B0D">
            <w:pPr>
              <w:spacing w:before="240"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3110302 Refurbishment of Non-Residential Buildings</w:t>
            </w:r>
          </w:p>
        </w:tc>
        <w:tc>
          <w:tcPr>
            <w:tcW w:w="1063" w:type="dxa"/>
            <w:tcBorders>
              <w:top w:val="nil"/>
              <w:left w:val="nil"/>
              <w:bottom w:val="nil"/>
              <w:right w:val="single" w:sz="8" w:space="0" w:color="000000"/>
            </w:tcBorders>
            <w:shd w:val="clear" w:color="auto" w:fill="auto"/>
            <w:tcMar>
              <w:top w:w="0" w:type="dxa"/>
              <w:left w:w="40" w:type="dxa"/>
              <w:bottom w:w="0" w:type="dxa"/>
              <w:right w:w="40" w:type="dxa"/>
            </w:tcMar>
          </w:tcPr>
          <w:p w14:paraId="00001B8F"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100,000</w:t>
            </w:r>
          </w:p>
        </w:tc>
        <w:tc>
          <w:tcPr>
            <w:tcW w:w="992" w:type="dxa"/>
            <w:tcBorders>
              <w:top w:val="nil"/>
              <w:left w:val="nil"/>
              <w:bottom w:val="nil"/>
              <w:right w:val="single" w:sz="8" w:space="0" w:color="000000"/>
            </w:tcBorders>
            <w:shd w:val="clear" w:color="auto" w:fill="auto"/>
            <w:tcMar>
              <w:top w:w="0" w:type="dxa"/>
              <w:left w:w="40" w:type="dxa"/>
              <w:bottom w:w="0" w:type="dxa"/>
              <w:right w:w="40" w:type="dxa"/>
            </w:tcMar>
          </w:tcPr>
          <w:p w14:paraId="00001B90"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103,000</w:t>
            </w:r>
          </w:p>
        </w:tc>
        <w:tc>
          <w:tcPr>
            <w:tcW w:w="992" w:type="dxa"/>
            <w:tcBorders>
              <w:top w:val="nil"/>
              <w:left w:val="nil"/>
              <w:bottom w:val="nil"/>
              <w:right w:val="single" w:sz="8" w:space="0" w:color="000000"/>
            </w:tcBorders>
            <w:shd w:val="clear" w:color="auto" w:fill="auto"/>
            <w:tcMar>
              <w:top w:w="0" w:type="dxa"/>
              <w:left w:w="40" w:type="dxa"/>
              <w:bottom w:w="0" w:type="dxa"/>
              <w:right w:w="40" w:type="dxa"/>
            </w:tcMar>
          </w:tcPr>
          <w:p w14:paraId="00001B91"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106,090</w:t>
            </w:r>
          </w:p>
        </w:tc>
      </w:tr>
      <w:tr w:rsidR="009E2F47" w:rsidRPr="00724B0D" w14:paraId="306D9DEE" w14:textId="77777777" w:rsidTr="007F38FA">
        <w:trPr>
          <w:trHeight w:val="330"/>
        </w:trPr>
        <w:tc>
          <w:tcPr>
            <w:tcW w:w="2426" w:type="dxa"/>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B92"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3886" w:type="dxa"/>
            <w:tcBorders>
              <w:top w:val="nil"/>
              <w:left w:val="nil"/>
              <w:bottom w:val="nil"/>
              <w:right w:val="single" w:sz="8" w:space="0" w:color="000000"/>
            </w:tcBorders>
            <w:shd w:val="clear" w:color="auto" w:fill="auto"/>
            <w:tcMar>
              <w:top w:w="0" w:type="dxa"/>
              <w:left w:w="40" w:type="dxa"/>
              <w:bottom w:w="0" w:type="dxa"/>
              <w:right w:w="40" w:type="dxa"/>
            </w:tcMar>
          </w:tcPr>
          <w:p w14:paraId="00001B93" w14:textId="77777777" w:rsidR="009E2F47" w:rsidRPr="00724B0D" w:rsidRDefault="0014541B" w:rsidP="00724B0D">
            <w:pPr>
              <w:spacing w:before="240"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3111000 Purchase of Office Furniture and General Equipment</w:t>
            </w:r>
          </w:p>
        </w:tc>
        <w:tc>
          <w:tcPr>
            <w:tcW w:w="1063" w:type="dxa"/>
            <w:tcBorders>
              <w:top w:val="nil"/>
              <w:left w:val="nil"/>
              <w:bottom w:val="nil"/>
              <w:right w:val="single" w:sz="8" w:space="0" w:color="000000"/>
            </w:tcBorders>
            <w:shd w:val="clear" w:color="auto" w:fill="auto"/>
            <w:tcMar>
              <w:top w:w="0" w:type="dxa"/>
              <w:left w:w="40" w:type="dxa"/>
              <w:bottom w:w="0" w:type="dxa"/>
              <w:right w:w="40" w:type="dxa"/>
            </w:tcMar>
          </w:tcPr>
          <w:p w14:paraId="00001B94"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350,000</w:t>
            </w:r>
          </w:p>
        </w:tc>
        <w:tc>
          <w:tcPr>
            <w:tcW w:w="992" w:type="dxa"/>
            <w:tcBorders>
              <w:top w:val="nil"/>
              <w:left w:val="nil"/>
              <w:bottom w:val="nil"/>
              <w:right w:val="single" w:sz="8" w:space="0" w:color="000000"/>
            </w:tcBorders>
            <w:shd w:val="clear" w:color="auto" w:fill="auto"/>
            <w:tcMar>
              <w:top w:w="0" w:type="dxa"/>
              <w:left w:w="40" w:type="dxa"/>
              <w:bottom w:w="0" w:type="dxa"/>
              <w:right w:w="40" w:type="dxa"/>
            </w:tcMar>
          </w:tcPr>
          <w:p w14:paraId="00001B95"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360,500</w:t>
            </w:r>
          </w:p>
        </w:tc>
        <w:tc>
          <w:tcPr>
            <w:tcW w:w="992" w:type="dxa"/>
            <w:tcBorders>
              <w:top w:val="nil"/>
              <w:left w:val="nil"/>
              <w:bottom w:val="nil"/>
              <w:right w:val="single" w:sz="8" w:space="0" w:color="000000"/>
            </w:tcBorders>
            <w:shd w:val="clear" w:color="auto" w:fill="auto"/>
            <w:tcMar>
              <w:top w:w="0" w:type="dxa"/>
              <w:left w:w="40" w:type="dxa"/>
              <w:bottom w:w="0" w:type="dxa"/>
              <w:right w:w="40" w:type="dxa"/>
            </w:tcMar>
          </w:tcPr>
          <w:p w14:paraId="00001B96"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371,315</w:t>
            </w:r>
          </w:p>
        </w:tc>
      </w:tr>
      <w:tr w:rsidR="009E2F47" w:rsidRPr="00724B0D" w14:paraId="78509012" w14:textId="77777777" w:rsidTr="007F38FA">
        <w:trPr>
          <w:trHeight w:val="315"/>
        </w:trPr>
        <w:tc>
          <w:tcPr>
            <w:tcW w:w="2426" w:type="dxa"/>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B97" w14:textId="77777777" w:rsidR="009E2F47" w:rsidRPr="00724B0D" w:rsidRDefault="0014541B" w:rsidP="00724B0D">
            <w:pPr>
              <w:spacing w:before="240" w:after="0" w:line="276" w:lineRule="auto"/>
              <w:ind w:left="-180"/>
              <w:rPr>
                <w:rFonts w:ascii="Times New Roman" w:hAnsi="Times New Roman" w:cs="Times New Roman"/>
              </w:rPr>
            </w:pPr>
            <w:r w:rsidRPr="00724B0D">
              <w:rPr>
                <w:rFonts w:ascii="Times New Roman" w:hAnsi="Times New Roman" w:cs="Times New Roman"/>
              </w:rPr>
              <w:t xml:space="preserve"> </w:t>
            </w:r>
          </w:p>
        </w:tc>
        <w:tc>
          <w:tcPr>
            <w:tcW w:w="3886" w:type="dxa"/>
            <w:tcBorders>
              <w:top w:val="nil"/>
              <w:left w:val="nil"/>
              <w:bottom w:val="nil"/>
              <w:right w:val="single" w:sz="8" w:space="0" w:color="000000"/>
            </w:tcBorders>
            <w:shd w:val="clear" w:color="auto" w:fill="auto"/>
            <w:tcMar>
              <w:top w:w="0" w:type="dxa"/>
              <w:left w:w="40" w:type="dxa"/>
              <w:bottom w:w="0" w:type="dxa"/>
              <w:right w:w="40" w:type="dxa"/>
            </w:tcMar>
          </w:tcPr>
          <w:p w14:paraId="00001B98" w14:textId="77777777" w:rsidR="009E2F47" w:rsidRPr="00724B0D" w:rsidRDefault="0014541B" w:rsidP="00724B0D">
            <w:pPr>
              <w:spacing w:before="240" w:after="0" w:line="276" w:lineRule="auto"/>
              <w:ind w:left="-18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3111002 Purchase of Computers, Printers and other IT Equipment</w:t>
            </w:r>
          </w:p>
        </w:tc>
        <w:tc>
          <w:tcPr>
            <w:tcW w:w="1063" w:type="dxa"/>
            <w:tcBorders>
              <w:top w:val="nil"/>
              <w:left w:val="nil"/>
              <w:bottom w:val="nil"/>
              <w:right w:val="single" w:sz="8" w:space="0" w:color="000000"/>
            </w:tcBorders>
            <w:shd w:val="clear" w:color="auto" w:fill="auto"/>
            <w:tcMar>
              <w:top w:w="0" w:type="dxa"/>
              <w:left w:w="40" w:type="dxa"/>
              <w:bottom w:w="0" w:type="dxa"/>
              <w:right w:w="40" w:type="dxa"/>
            </w:tcMar>
          </w:tcPr>
          <w:p w14:paraId="00001B99"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350,000</w:t>
            </w:r>
          </w:p>
        </w:tc>
        <w:tc>
          <w:tcPr>
            <w:tcW w:w="992" w:type="dxa"/>
            <w:tcBorders>
              <w:top w:val="nil"/>
              <w:left w:val="nil"/>
              <w:bottom w:val="nil"/>
              <w:right w:val="single" w:sz="8" w:space="0" w:color="000000"/>
            </w:tcBorders>
            <w:shd w:val="clear" w:color="auto" w:fill="auto"/>
            <w:tcMar>
              <w:top w:w="0" w:type="dxa"/>
              <w:left w:w="40" w:type="dxa"/>
              <w:bottom w:w="0" w:type="dxa"/>
              <w:right w:w="40" w:type="dxa"/>
            </w:tcMar>
          </w:tcPr>
          <w:p w14:paraId="00001B9A"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360,500</w:t>
            </w:r>
          </w:p>
        </w:tc>
        <w:tc>
          <w:tcPr>
            <w:tcW w:w="992" w:type="dxa"/>
            <w:tcBorders>
              <w:top w:val="nil"/>
              <w:left w:val="nil"/>
              <w:bottom w:val="nil"/>
              <w:right w:val="nil"/>
            </w:tcBorders>
            <w:shd w:val="clear" w:color="auto" w:fill="auto"/>
            <w:tcMar>
              <w:top w:w="0" w:type="dxa"/>
              <w:left w:w="40" w:type="dxa"/>
              <w:bottom w:w="0" w:type="dxa"/>
              <w:right w:w="40" w:type="dxa"/>
            </w:tcMar>
          </w:tcPr>
          <w:p w14:paraId="00001B9B" w14:textId="77777777" w:rsidR="009E2F47" w:rsidRPr="00724B0D" w:rsidRDefault="0014541B" w:rsidP="00724B0D">
            <w:pPr>
              <w:spacing w:before="240"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371,315</w:t>
            </w:r>
          </w:p>
        </w:tc>
      </w:tr>
      <w:tr w:rsidR="009E2F47" w:rsidRPr="00724B0D" w14:paraId="45B3EFDC" w14:textId="77777777" w:rsidTr="007F38FA">
        <w:trPr>
          <w:trHeight w:val="360"/>
        </w:trPr>
        <w:tc>
          <w:tcPr>
            <w:tcW w:w="2426" w:type="dxa"/>
            <w:vMerge w:val="restart"/>
            <w:tcBorders>
              <w:top w:val="nil"/>
              <w:left w:val="single" w:sz="8" w:space="0" w:color="000000"/>
              <w:bottom w:val="single" w:sz="12" w:space="0" w:color="000000"/>
              <w:right w:val="single" w:sz="8" w:space="0" w:color="000000"/>
            </w:tcBorders>
            <w:shd w:val="clear" w:color="auto" w:fill="auto"/>
            <w:tcMar>
              <w:top w:w="0" w:type="dxa"/>
              <w:left w:w="40" w:type="dxa"/>
              <w:bottom w:w="0" w:type="dxa"/>
              <w:right w:w="40" w:type="dxa"/>
            </w:tcMar>
            <w:vAlign w:val="bottom"/>
          </w:tcPr>
          <w:p w14:paraId="00001B9C" w14:textId="77777777" w:rsidR="009E2F47" w:rsidRPr="00724B0D" w:rsidRDefault="0014541B" w:rsidP="00724B0D">
            <w:pPr>
              <w:spacing w:before="240"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4319000100 Administration- Agriculture and Agribusiness</w:t>
            </w:r>
          </w:p>
        </w:tc>
        <w:tc>
          <w:tcPr>
            <w:tcW w:w="3886" w:type="dxa"/>
            <w:vMerge w:val="restart"/>
            <w:tcBorders>
              <w:top w:val="nil"/>
              <w:left w:val="nil"/>
              <w:bottom w:val="single" w:sz="12" w:space="0" w:color="000000"/>
              <w:right w:val="single" w:sz="8" w:space="0" w:color="000000"/>
            </w:tcBorders>
            <w:shd w:val="clear" w:color="auto" w:fill="auto"/>
            <w:tcMar>
              <w:top w:w="0" w:type="dxa"/>
              <w:left w:w="40" w:type="dxa"/>
              <w:bottom w:w="0" w:type="dxa"/>
              <w:right w:w="40" w:type="dxa"/>
            </w:tcMar>
          </w:tcPr>
          <w:p w14:paraId="00001B9D" w14:textId="77777777" w:rsidR="009E2F47" w:rsidRPr="00724B0D" w:rsidRDefault="0014541B" w:rsidP="00724B0D">
            <w:pPr>
              <w:spacing w:before="240" w:after="12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Gross Expenditure..................... KShs.</w:t>
            </w:r>
          </w:p>
          <w:p w14:paraId="00001B9E" w14:textId="77777777" w:rsidR="009E2F47" w:rsidRPr="00724B0D" w:rsidRDefault="0014541B" w:rsidP="00724B0D">
            <w:pPr>
              <w:spacing w:before="240" w:after="14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Net Expenditure..................... KShs.</w:t>
            </w:r>
          </w:p>
          <w:p w14:paraId="00001B9F" w14:textId="77777777" w:rsidR="009E2F47" w:rsidRPr="00724B0D" w:rsidRDefault="0014541B" w:rsidP="00724B0D">
            <w:pPr>
              <w:spacing w:before="240"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Net Expenditure..................... KShs.</w:t>
            </w:r>
          </w:p>
          <w:p w14:paraId="00001BA0" w14:textId="77777777" w:rsidR="009E2F47" w:rsidRPr="00724B0D" w:rsidRDefault="0014541B" w:rsidP="00724B0D">
            <w:pPr>
              <w:spacing w:before="240"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lastRenderedPageBreak/>
              <w:t>TOTAL NET EXPENDITURE FOR VOTE R4319000000</w:t>
            </w:r>
          </w:p>
          <w:p w14:paraId="00001BA1" w14:textId="77777777" w:rsidR="009E2F47" w:rsidRPr="00724B0D" w:rsidRDefault="0014541B" w:rsidP="00724B0D">
            <w:pPr>
              <w:spacing w:before="240" w:after="0" w:line="276" w:lineRule="auto"/>
              <w:ind w:left="-18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AGRICULTURE AND AGRIBUSINESS</w:t>
            </w:r>
          </w:p>
        </w:tc>
        <w:tc>
          <w:tcPr>
            <w:tcW w:w="1063" w:type="dxa"/>
            <w:tcBorders>
              <w:top w:val="nil"/>
              <w:left w:val="nil"/>
              <w:bottom w:val="single" w:sz="8" w:space="0" w:color="000000"/>
              <w:right w:val="single" w:sz="8" w:space="0" w:color="000000"/>
            </w:tcBorders>
            <w:shd w:val="clear" w:color="auto" w:fill="auto"/>
            <w:tcMar>
              <w:top w:w="0" w:type="dxa"/>
              <w:left w:w="40" w:type="dxa"/>
              <w:bottom w:w="0" w:type="dxa"/>
              <w:right w:w="40" w:type="dxa"/>
            </w:tcMar>
          </w:tcPr>
          <w:p w14:paraId="00001BA2"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lastRenderedPageBreak/>
              <w:t>564,444,607</w:t>
            </w:r>
          </w:p>
        </w:tc>
        <w:tc>
          <w:tcPr>
            <w:tcW w:w="992" w:type="dxa"/>
            <w:tcBorders>
              <w:top w:val="nil"/>
              <w:left w:val="nil"/>
              <w:bottom w:val="single" w:sz="8" w:space="0" w:color="000000"/>
              <w:right w:val="single" w:sz="8" w:space="0" w:color="000000"/>
            </w:tcBorders>
            <w:shd w:val="clear" w:color="auto" w:fill="auto"/>
            <w:tcMar>
              <w:top w:w="0" w:type="dxa"/>
              <w:left w:w="40" w:type="dxa"/>
              <w:bottom w:w="0" w:type="dxa"/>
              <w:right w:w="40" w:type="dxa"/>
            </w:tcMar>
          </w:tcPr>
          <w:p w14:paraId="00001BA3"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580,228,115</w:t>
            </w:r>
          </w:p>
        </w:tc>
        <w:tc>
          <w:tcPr>
            <w:tcW w:w="992" w:type="dxa"/>
            <w:tcBorders>
              <w:top w:val="nil"/>
              <w:left w:val="nil"/>
              <w:bottom w:val="single" w:sz="8" w:space="0" w:color="000000"/>
              <w:right w:val="nil"/>
            </w:tcBorders>
            <w:shd w:val="clear" w:color="auto" w:fill="auto"/>
            <w:tcMar>
              <w:top w:w="0" w:type="dxa"/>
              <w:left w:w="40" w:type="dxa"/>
              <w:bottom w:w="0" w:type="dxa"/>
              <w:right w:w="40" w:type="dxa"/>
            </w:tcMar>
          </w:tcPr>
          <w:p w14:paraId="00001BA4"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597,134,960</w:t>
            </w:r>
          </w:p>
        </w:tc>
      </w:tr>
      <w:tr w:rsidR="009E2F47" w:rsidRPr="00724B0D" w14:paraId="2305A55D" w14:textId="77777777" w:rsidTr="007F38FA">
        <w:trPr>
          <w:trHeight w:val="435"/>
        </w:trPr>
        <w:tc>
          <w:tcPr>
            <w:tcW w:w="2426" w:type="dxa"/>
            <w:vMerge/>
            <w:tcBorders>
              <w:top w:val="nil"/>
              <w:left w:val="single" w:sz="8" w:space="0" w:color="000000"/>
              <w:bottom w:val="single" w:sz="12" w:space="0" w:color="000000"/>
              <w:right w:val="single" w:sz="8" w:space="0" w:color="000000"/>
            </w:tcBorders>
            <w:shd w:val="clear" w:color="auto" w:fill="auto"/>
            <w:tcMar>
              <w:top w:w="100" w:type="dxa"/>
              <w:left w:w="100" w:type="dxa"/>
              <w:bottom w:w="100" w:type="dxa"/>
              <w:right w:w="100" w:type="dxa"/>
            </w:tcMar>
          </w:tcPr>
          <w:p w14:paraId="00001BA5" w14:textId="77777777" w:rsidR="009E2F47" w:rsidRPr="00724B0D" w:rsidRDefault="009E2F47" w:rsidP="00724B0D">
            <w:pPr>
              <w:spacing w:line="276" w:lineRule="auto"/>
              <w:ind w:left="-180"/>
              <w:rPr>
                <w:rFonts w:ascii="Times New Roman" w:hAnsi="Times New Roman" w:cs="Times New Roman"/>
              </w:rPr>
            </w:pPr>
          </w:p>
        </w:tc>
        <w:tc>
          <w:tcPr>
            <w:tcW w:w="3886" w:type="dxa"/>
            <w:vMerge/>
            <w:tcBorders>
              <w:top w:val="nil"/>
              <w:left w:val="nil"/>
              <w:bottom w:val="single" w:sz="12" w:space="0" w:color="000000"/>
              <w:right w:val="single" w:sz="8" w:space="0" w:color="000000"/>
            </w:tcBorders>
            <w:shd w:val="clear" w:color="auto" w:fill="auto"/>
            <w:tcMar>
              <w:top w:w="100" w:type="dxa"/>
              <w:left w:w="100" w:type="dxa"/>
              <w:bottom w:w="100" w:type="dxa"/>
              <w:right w:w="100" w:type="dxa"/>
            </w:tcMar>
          </w:tcPr>
          <w:p w14:paraId="00001BA6" w14:textId="77777777" w:rsidR="009E2F47" w:rsidRPr="00724B0D" w:rsidRDefault="009E2F47" w:rsidP="00724B0D">
            <w:pPr>
              <w:spacing w:line="276" w:lineRule="auto"/>
              <w:ind w:left="-180"/>
              <w:rPr>
                <w:rFonts w:ascii="Times New Roman" w:hAnsi="Times New Roman" w:cs="Times New Roman"/>
              </w:rPr>
            </w:pPr>
          </w:p>
        </w:tc>
        <w:tc>
          <w:tcPr>
            <w:tcW w:w="1063" w:type="dxa"/>
            <w:tcBorders>
              <w:top w:val="nil"/>
              <w:left w:val="nil"/>
              <w:bottom w:val="single" w:sz="16" w:space="0" w:color="000000"/>
              <w:right w:val="single" w:sz="8" w:space="0" w:color="000000"/>
            </w:tcBorders>
            <w:shd w:val="clear" w:color="auto" w:fill="auto"/>
            <w:tcMar>
              <w:top w:w="0" w:type="dxa"/>
              <w:left w:w="40" w:type="dxa"/>
              <w:bottom w:w="0" w:type="dxa"/>
              <w:right w:w="40" w:type="dxa"/>
            </w:tcMar>
          </w:tcPr>
          <w:p w14:paraId="00001BA7"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564,444,607</w:t>
            </w:r>
          </w:p>
        </w:tc>
        <w:tc>
          <w:tcPr>
            <w:tcW w:w="992" w:type="dxa"/>
            <w:tcBorders>
              <w:top w:val="nil"/>
              <w:left w:val="nil"/>
              <w:bottom w:val="single" w:sz="16" w:space="0" w:color="000000"/>
              <w:right w:val="single" w:sz="8" w:space="0" w:color="000000"/>
            </w:tcBorders>
            <w:shd w:val="clear" w:color="auto" w:fill="auto"/>
            <w:tcMar>
              <w:top w:w="0" w:type="dxa"/>
              <w:left w:w="40" w:type="dxa"/>
              <w:bottom w:w="0" w:type="dxa"/>
              <w:right w:w="40" w:type="dxa"/>
            </w:tcMar>
          </w:tcPr>
          <w:p w14:paraId="00001BA8"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580,228,115</w:t>
            </w:r>
          </w:p>
        </w:tc>
        <w:tc>
          <w:tcPr>
            <w:tcW w:w="992" w:type="dxa"/>
            <w:tcBorders>
              <w:top w:val="nil"/>
              <w:left w:val="nil"/>
              <w:bottom w:val="single" w:sz="16" w:space="0" w:color="000000"/>
              <w:right w:val="nil"/>
            </w:tcBorders>
            <w:shd w:val="clear" w:color="auto" w:fill="auto"/>
            <w:tcMar>
              <w:top w:w="0" w:type="dxa"/>
              <w:left w:w="40" w:type="dxa"/>
              <w:bottom w:w="0" w:type="dxa"/>
              <w:right w:w="40" w:type="dxa"/>
            </w:tcMar>
          </w:tcPr>
          <w:p w14:paraId="00001BA9"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597,134,960</w:t>
            </w:r>
          </w:p>
        </w:tc>
      </w:tr>
      <w:tr w:rsidR="009E2F47" w:rsidRPr="00724B0D" w14:paraId="2AA59D7B" w14:textId="77777777" w:rsidTr="007F38FA">
        <w:trPr>
          <w:trHeight w:val="480"/>
        </w:trPr>
        <w:tc>
          <w:tcPr>
            <w:tcW w:w="2426" w:type="dxa"/>
            <w:vMerge/>
            <w:tcBorders>
              <w:top w:val="nil"/>
              <w:left w:val="single" w:sz="8" w:space="0" w:color="000000"/>
              <w:bottom w:val="single" w:sz="12" w:space="0" w:color="000000"/>
              <w:right w:val="single" w:sz="8" w:space="0" w:color="000000"/>
            </w:tcBorders>
            <w:shd w:val="clear" w:color="auto" w:fill="auto"/>
            <w:tcMar>
              <w:top w:w="100" w:type="dxa"/>
              <w:left w:w="100" w:type="dxa"/>
              <w:bottom w:w="100" w:type="dxa"/>
              <w:right w:w="100" w:type="dxa"/>
            </w:tcMar>
          </w:tcPr>
          <w:p w14:paraId="00001BAA" w14:textId="77777777" w:rsidR="009E2F47" w:rsidRPr="00724B0D" w:rsidRDefault="009E2F47" w:rsidP="00724B0D">
            <w:pPr>
              <w:spacing w:line="276" w:lineRule="auto"/>
              <w:ind w:left="-180"/>
              <w:rPr>
                <w:rFonts w:ascii="Times New Roman" w:hAnsi="Times New Roman" w:cs="Times New Roman"/>
              </w:rPr>
            </w:pPr>
          </w:p>
        </w:tc>
        <w:tc>
          <w:tcPr>
            <w:tcW w:w="3886" w:type="dxa"/>
            <w:vMerge/>
            <w:tcBorders>
              <w:top w:val="nil"/>
              <w:left w:val="nil"/>
              <w:bottom w:val="single" w:sz="12" w:space="0" w:color="000000"/>
              <w:right w:val="single" w:sz="8" w:space="0" w:color="000000"/>
            </w:tcBorders>
            <w:shd w:val="clear" w:color="auto" w:fill="auto"/>
            <w:tcMar>
              <w:top w:w="100" w:type="dxa"/>
              <w:left w:w="100" w:type="dxa"/>
              <w:bottom w:w="100" w:type="dxa"/>
              <w:right w:w="100" w:type="dxa"/>
            </w:tcMar>
          </w:tcPr>
          <w:p w14:paraId="00001BAB" w14:textId="77777777" w:rsidR="009E2F47" w:rsidRPr="00724B0D" w:rsidRDefault="009E2F47" w:rsidP="00724B0D">
            <w:pPr>
              <w:spacing w:line="276" w:lineRule="auto"/>
              <w:ind w:left="-180"/>
              <w:rPr>
                <w:rFonts w:ascii="Times New Roman" w:hAnsi="Times New Roman" w:cs="Times New Roman"/>
              </w:rPr>
            </w:pPr>
          </w:p>
        </w:tc>
        <w:tc>
          <w:tcPr>
            <w:tcW w:w="1063" w:type="dxa"/>
            <w:tcBorders>
              <w:top w:val="nil"/>
              <w:left w:val="nil"/>
              <w:bottom w:val="single" w:sz="16" w:space="0" w:color="000000"/>
              <w:right w:val="single" w:sz="8" w:space="0" w:color="000000"/>
            </w:tcBorders>
            <w:shd w:val="clear" w:color="auto" w:fill="auto"/>
            <w:tcMar>
              <w:top w:w="0" w:type="dxa"/>
              <w:left w:w="40" w:type="dxa"/>
              <w:bottom w:w="0" w:type="dxa"/>
              <w:right w:w="40" w:type="dxa"/>
            </w:tcMar>
            <w:vAlign w:val="bottom"/>
          </w:tcPr>
          <w:p w14:paraId="00001BAC"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564,444,607</w:t>
            </w:r>
          </w:p>
        </w:tc>
        <w:tc>
          <w:tcPr>
            <w:tcW w:w="992" w:type="dxa"/>
            <w:tcBorders>
              <w:top w:val="nil"/>
              <w:left w:val="nil"/>
              <w:bottom w:val="single" w:sz="16" w:space="0" w:color="000000"/>
              <w:right w:val="single" w:sz="8" w:space="0" w:color="000000"/>
            </w:tcBorders>
            <w:shd w:val="clear" w:color="auto" w:fill="auto"/>
            <w:tcMar>
              <w:top w:w="0" w:type="dxa"/>
              <w:left w:w="40" w:type="dxa"/>
              <w:bottom w:w="0" w:type="dxa"/>
              <w:right w:w="40" w:type="dxa"/>
            </w:tcMar>
            <w:vAlign w:val="bottom"/>
          </w:tcPr>
          <w:p w14:paraId="00001BAD"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580,228,115</w:t>
            </w:r>
          </w:p>
        </w:tc>
        <w:tc>
          <w:tcPr>
            <w:tcW w:w="992" w:type="dxa"/>
            <w:tcBorders>
              <w:top w:val="nil"/>
              <w:left w:val="nil"/>
              <w:bottom w:val="single" w:sz="16" w:space="0" w:color="000000"/>
              <w:right w:val="nil"/>
            </w:tcBorders>
            <w:shd w:val="clear" w:color="auto" w:fill="auto"/>
            <w:tcMar>
              <w:top w:w="0" w:type="dxa"/>
              <w:left w:w="40" w:type="dxa"/>
              <w:bottom w:w="0" w:type="dxa"/>
              <w:right w:w="40" w:type="dxa"/>
            </w:tcMar>
            <w:vAlign w:val="bottom"/>
          </w:tcPr>
          <w:p w14:paraId="00001BAE"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597,134,960</w:t>
            </w:r>
          </w:p>
        </w:tc>
      </w:tr>
      <w:tr w:rsidR="009E2F47" w:rsidRPr="00724B0D" w14:paraId="2E97301B" w14:textId="77777777" w:rsidTr="007F38FA">
        <w:trPr>
          <w:trHeight w:val="495"/>
        </w:trPr>
        <w:tc>
          <w:tcPr>
            <w:tcW w:w="2426" w:type="dxa"/>
            <w:vMerge/>
            <w:tcBorders>
              <w:top w:val="nil"/>
              <w:left w:val="single" w:sz="8" w:space="0" w:color="000000"/>
              <w:bottom w:val="single" w:sz="12" w:space="0" w:color="000000"/>
              <w:right w:val="single" w:sz="8" w:space="0" w:color="000000"/>
            </w:tcBorders>
            <w:shd w:val="clear" w:color="auto" w:fill="auto"/>
            <w:tcMar>
              <w:top w:w="100" w:type="dxa"/>
              <w:left w:w="100" w:type="dxa"/>
              <w:bottom w:w="100" w:type="dxa"/>
              <w:right w:w="100" w:type="dxa"/>
            </w:tcMar>
          </w:tcPr>
          <w:p w14:paraId="00001BAF" w14:textId="77777777" w:rsidR="009E2F47" w:rsidRPr="00724B0D" w:rsidRDefault="009E2F47" w:rsidP="00724B0D">
            <w:pPr>
              <w:spacing w:line="276" w:lineRule="auto"/>
              <w:ind w:left="-180"/>
              <w:rPr>
                <w:rFonts w:ascii="Times New Roman" w:hAnsi="Times New Roman" w:cs="Times New Roman"/>
              </w:rPr>
            </w:pPr>
          </w:p>
        </w:tc>
        <w:tc>
          <w:tcPr>
            <w:tcW w:w="3886" w:type="dxa"/>
            <w:vMerge/>
            <w:tcBorders>
              <w:top w:val="nil"/>
              <w:left w:val="nil"/>
              <w:bottom w:val="single" w:sz="12" w:space="0" w:color="000000"/>
              <w:right w:val="single" w:sz="8" w:space="0" w:color="000000"/>
            </w:tcBorders>
            <w:shd w:val="clear" w:color="auto" w:fill="auto"/>
            <w:tcMar>
              <w:top w:w="100" w:type="dxa"/>
              <w:left w:w="100" w:type="dxa"/>
              <w:bottom w:w="100" w:type="dxa"/>
              <w:right w:w="100" w:type="dxa"/>
            </w:tcMar>
          </w:tcPr>
          <w:p w14:paraId="00001BB0" w14:textId="77777777" w:rsidR="009E2F47" w:rsidRPr="00724B0D" w:rsidRDefault="009E2F47" w:rsidP="00724B0D">
            <w:pPr>
              <w:spacing w:line="276" w:lineRule="auto"/>
              <w:ind w:left="-180"/>
              <w:rPr>
                <w:rFonts w:ascii="Times New Roman" w:hAnsi="Times New Roman" w:cs="Times New Roman"/>
              </w:rPr>
            </w:pPr>
          </w:p>
        </w:tc>
        <w:tc>
          <w:tcPr>
            <w:tcW w:w="1063" w:type="dxa"/>
            <w:tcBorders>
              <w:top w:val="nil"/>
              <w:left w:val="nil"/>
              <w:bottom w:val="single" w:sz="24" w:space="0" w:color="000000"/>
              <w:right w:val="single" w:sz="8" w:space="0" w:color="000000"/>
            </w:tcBorders>
            <w:shd w:val="clear" w:color="auto" w:fill="auto"/>
            <w:tcMar>
              <w:top w:w="0" w:type="dxa"/>
              <w:left w:w="40" w:type="dxa"/>
              <w:bottom w:w="0" w:type="dxa"/>
              <w:right w:w="40" w:type="dxa"/>
            </w:tcMar>
            <w:vAlign w:val="bottom"/>
          </w:tcPr>
          <w:p w14:paraId="00001BB1"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564,444,607</w:t>
            </w:r>
          </w:p>
        </w:tc>
        <w:tc>
          <w:tcPr>
            <w:tcW w:w="992" w:type="dxa"/>
            <w:tcBorders>
              <w:top w:val="nil"/>
              <w:left w:val="nil"/>
              <w:bottom w:val="single" w:sz="24" w:space="0" w:color="000000"/>
              <w:right w:val="single" w:sz="8" w:space="0" w:color="000000"/>
            </w:tcBorders>
            <w:shd w:val="clear" w:color="auto" w:fill="auto"/>
            <w:tcMar>
              <w:top w:w="0" w:type="dxa"/>
              <w:left w:w="40" w:type="dxa"/>
              <w:bottom w:w="0" w:type="dxa"/>
              <w:right w:w="40" w:type="dxa"/>
            </w:tcMar>
            <w:vAlign w:val="bottom"/>
          </w:tcPr>
          <w:p w14:paraId="00001BB2"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580,228,115</w:t>
            </w:r>
          </w:p>
        </w:tc>
        <w:tc>
          <w:tcPr>
            <w:tcW w:w="992" w:type="dxa"/>
            <w:tcBorders>
              <w:top w:val="nil"/>
              <w:left w:val="nil"/>
              <w:bottom w:val="single" w:sz="24" w:space="0" w:color="000000"/>
              <w:right w:val="single" w:sz="8" w:space="0" w:color="000000"/>
            </w:tcBorders>
            <w:shd w:val="clear" w:color="auto" w:fill="auto"/>
            <w:tcMar>
              <w:top w:w="0" w:type="dxa"/>
              <w:left w:w="40" w:type="dxa"/>
              <w:bottom w:w="0" w:type="dxa"/>
              <w:right w:w="40" w:type="dxa"/>
            </w:tcMar>
            <w:vAlign w:val="bottom"/>
          </w:tcPr>
          <w:p w14:paraId="00001BB3" w14:textId="77777777" w:rsidR="009E2F47" w:rsidRPr="00724B0D" w:rsidRDefault="0014541B" w:rsidP="00724B0D">
            <w:pPr>
              <w:spacing w:before="240"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597,134,960</w:t>
            </w:r>
          </w:p>
        </w:tc>
      </w:tr>
    </w:tbl>
    <w:p w14:paraId="00001BB4" w14:textId="77777777" w:rsidR="009E2F47" w:rsidRPr="00724B0D" w:rsidRDefault="009E2F47" w:rsidP="00724B0D">
      <w:pPr>
        <w:spacing w:line="276" w:lineRule="auto"/>
        <w:rPr>
          <w:rFonts w:ascii="Times New Roman" w:hAnsi="Times New Roman" w:cs="Times New Roman"/>
        </w:rPr>
      </w:pPr>
    </w:p>
    <w:p w14:paraId="1B014C5F" w14:textId="77777777" w:rsidR="00416B73" w:rsidRPr="00416B73" w:rsidRDefault="00416B73" w:rsidP="00416B73">
      <w:pPr>
        <w:spacing w:after="0"/>
        <w:rPr>
          <w:rFonts w:ascii="Times New Roman" w:eastAsia="Arial Narrow" w:hAnsi="Times New Roman" w:cs="Times New Roman"/>
          <w:b/>
          <w:sz w:val="24"/>
          <w:szCs w:val="24"/>
          <w:lang w:val="en-US"/>
        </w:rPr>
      </w:pPr>
      <w:r w:rsidRPr="00416B73">
        <w:rPr>
          <w:rFonts w:ascii="Times New Roman" w:eastAsia="Arial Narrow" w:hAnsi="Times New Roman" w:cs="Times New Roman"/>
          <w:b/>
          <w:sz w:val="24"/>
          <w:szCs w:val="24"/>
          <w:lang w:val="en-US"/>
        </w:rPr>
        <w:t>Capital Projects Listing</w:t>
      </w:r>
    </w:p>
    <w:tbl>
      <w:tblPr>
        <w:tblStyle w:val="NoSpacing"/>
        <w:tblW w:w="9350" w:type="dxa"/>
        <w:tblLayout w:type="fixed"/>
        <w:tblLook w:val="0400" w:firstRow="0" w:lastRow="0" w:firstColumn="0" w:lastColumn="0" w:noHBand="0" w:noVBand="1"/>
      </w:tblPr>
      <w:tblGrid>
        <w:gridCol w:w="560"/>
        <w:gridCol w:w="1104"/>
        <w:gridCol w:w="973"/>
        <w:gridCol w:w="1058"/>
        <w:gridCol w:w="1112"/>
        <w:gridCol w:w="741"/>
        <w:gridCol w:w="989"/>
        <w:gridCol w:w="912"/>
        <w:gridCol w:w="912"/>
        <w:gridCol w:w="989"/>
      </w:tblGrid>
      <w:tr w:rsidR="00416B73" w:rsidRPr="00724B0D" w14:paraId="01AD2496" w14:textId="77777777" w:rsidTr="0014541B">
        <w:trPr>
          <w:tblHeader/>
        </w:trPr>
        <w:tc>
          <w:tcPr>
            <w:tcW w:w="560" w:type="dxa"/>
            <w:vMerge w:val="restart"/>
          </w:tcPr>
          <w:p w14:paraId="1BDB97E7" w14:textId="77777777" w:rsidR="00416B73" w:rsidRPr="00724B0D" w:rsidRDefault="00416B73" w:rsidP="0014541B">
            <w:pPr>
              <w:spacing w:line="276" w:lineRule="auto"/>
              <w:rPr>
                <w:rFonts w:ascii="Times New Roman" w:eastAsia="Arial" w:hAnsi="Times New Roman"/>
                <w:b/>
              </w:rPr>
            </w:pPr>
            <w:r w:rsidRPr="00724B0D">
              <w:rPr>
                <w:rFonts w:ascii="Times New Roman" w:eastAsia="Arial" w:hAnsi="Times New Roman"/>
                <w:b/>
              </w:rPr>
              <w:t>S/No</w:t>
            </w:r>
          </w:p>
        </w:tc>
        <w:tc>
          <w:tcPr>
            <w:tcW w:w="1104" w:type="dxa"/>
            <w:vMerge w:val="restart"/>
          </w:tcPr>
          <w:p w14:paraId="525F4605" w14:textId="77777777" w:rsidR="00416B73" w:rsidRPr="00724B0D" w:rsidRDefault="00416B73" w:rsidP="0014541B">
            <w:pPr>
              <w:spacing w:line="276" w:lineRule="auto"/>
              <w:rPr>
                <w:rFonts w:ascii="Times New Roman" w:eastAsia="Arial" w:hAnsi="Times New Roman"/>
                <w:b/>
              </w:rPr>
            </w:pPr>
            <w:r w:rsidRPr="00724B0D">
              <w:rPr>
                <w:rFonts w:ascii="Times New Roman" w:eastAsia="Arial" w:hAnsi="Times New Roman"/>
                <w:b/>
              </w:rPr>
              <w:t xml:space="preserve">Project Name </w:t>
            </w:r>
          </w:p>
        </w:tc>
        <w:tc>
          <w:tcPr>
            <w:tcW w:w="973" w:type="dxa"/>
            <w:vMerge w:val="restart"/>
          </w:tcPr>
          <w:p w14:paraId="2C0E0423" w14:textId="77777777" w:rsidR="00416B73" w:rsidRPr="00724B0D" w:rsidRDefault="00416B73" w:rsidP="0014541B">
            <w:pPr>
              <w:spacing w:line="276" w:lineRule="auto"/>
              <w:rPr>
                <w:rFonts w:ascii="Times New Roman" w:eastAsia="Arial" w:hAnsi="Times New Roman"/>
                <w:b/>
              </w:rPr>
            </w:pPr>
            <w:r w:rsidRPr="00724B0D">
              <w:rPr>
                <w:rFonts w:ascii="Times New Roman" w:eastAsia="Arial" w:hAnsi="Times New Roman"/>
                <w:b/>
              </w:rPr>
              <w:t>Physical Location</w:t>
            </w:r>
          </w:p>
        </w:tc>
        <w:tc>
          <w:tcPr>
            <w:tcW w:w="1058" w:type="dxa"/>
            <w:vMerge w:val="restart"/>
          </w:tcPr>
          <w:p w14:paraId="30C16FC8" w14:textId="77777777" w:rsidR="00416B73" w:rsidRPr="00724B0D" w:rsidRDefault="00416B73" w:rsidP="0014541B">
            <w:pPr>
              <w:spacing w:line="276" w:lineRule="auto"/>
              <w:rPr>
                <w:rFonts w:ascii="Times New Roman" w:eastAsia="Arial" w:hAnsi="Times New Roman"/>
                <w:b/>
              </w:rPr>
            </w:pPr>
            <w:r w:rsidRPr="00724B0D">
              <w:rPr>
                <w:rFonts w:ascii="Times New Roman" w:eastAsia="Arial" w:hAnsi="Times New Roman"/>
                <w:b/>
              </w:rPr>
              <w:t>Activities</w:t>
            </w:r>
          </w:p>
        </w:tc>
        <w:tc>
          <w:tcPr>
            <w:tcW w:w="1112" w:type="dxa"/>
            <w:vMerge w:val="restart"/>
          </w:tcPr>
          <w:p w14:paraId="07EA26EC" w14:textId="77777777" w:rsidR="00416B73" w:rsidRPr="00724B0D" w:rsidRDefault="00416B73" w:rsidP="0014541B">
            <w:pPr>
              <w:spacing w:line="276" w:lineRule="auto"/>
              <w:rPr>
                <w:rFonts w:ascii="Times New Roman" w:eastAsia="Arial" w:hAnsi="Times New Roman"/>
                <w:b/>
              </w:rPr>
            </w:pPr>
            <w:r w:rsidRPr="00724B0D">
              <w:rPr>
                <w:rFonts w:ascii="Times New Roman" w:eastAsia="Arial" w:hAnsi="Times New Roman"/>
                <w:b/>
              </w:rPr>
              <w:t>Objectives</w:t>
            </w:r>
          </w:p>
          <w:p w14:paraId="3CE3E85A" w14:textId="77777777" w:rsidR="00416B73" w:rsidRPr="00724B0D" w:rsidRDefault="00416B73" w:rsidP="0014541B">
            <w:pPr>
              <w:spacing w:line="276" w:lineRule="auto"/>
              <w:jc w:val="center"/>
              <w:rPr>
                <w:rFonts w:ascii="Times New Roman" w:eastAsia="Arial" w:hAnsi="Times New Roman"/>
              </w:rPr>
            </w:pPr>
          </w:p>
        </w:tc>
        <w:tc>
          <w:tcPr>
            <w:tcW w:w="741" w:type="dxa"/>
            <w:vMerge w:val="restart"/>
          </w:tcPr>
          <w:p w14:paraId="0E559C84" w14:textId="77777777" w:rsidR="00416B73" w:rsidRPr="00724B0D" w:rsidRDefault="00416B73" w:rsidP="0014541B">
            <w:pPr>
              <w:spacing w:line="276" w:lineRule="auto"/>
              <w:rPr>
                <w:rFonts w:ascii="Times New Roman" w:eastAsia="Arial" w:hAnsi="Times New Roman"/>
                <w:b/>
              </w:rPr>
            </w:pPr>
            <w:r w:rsidRPr="00724B0D">
              <w:rPr>
                <w:rFonts w:ascii="Times New Roman" w:eastAsia="Arial" w:hAnsi="Times New Roman"/>
                <w:b/>
              </w:rPr>
              <w:t>Status</w:t>
            </w:r>
          </w:p>
          <w:p w14:paraId="056222F0" w14:textId="77777777" w:rsidR="00416B73" w:rsidRPr="00724B0D" w:rsidRDefault="00416B73" w:rsidP="0014541B">
            <w:pPr>
              <w:spacing w:line="276" w:lineRule="auto"/>
              <w:jc w:val="center"/>
              <w:rPr>
                <w:rFonts w:ascii="Times New Roman" w:eastAsia="Arial" w:hAnsi="Times New Roman"/>
              </w:rPr>
            </w:pPr>
          </w:p>
        </w:tc>
        <w:tc>
          <w:tcPr>
            <w:tcW w:w="989" w:type="dxa"/>
            <w:vMerge w:val="restart"/>
          </w:tcPr>
          <w:p w14:paraId="20E30065" w14:textId="77777777" w:rsidR="00416B73" w:rsidRPr="00724B0D" w:rsidRDefault="00416B73" w:rsidP="0014541B">
            <w:pPr>
              <w:spacing w:line="276" w:lineRule="auto"/>
              <w:rPr>
                <w:rFonts w:ascii="Times New Roman" w:eastAsia="Arial" w:hAnsi="Times New Roman"/>
                <w:b/>
              </w:rPr>
            </w:pPr>
            <w:r w:rsidRPr="00724B0D">
              <w:rPr>
                <w:rFonts w:ascii="Times New Roman" w:eastAsia="Arial" w:hAnsi="Times New Roman"/>
                <w:b/>
              </w:rPr>
              <w:t xml:space="preserve">Estimated Cost </w:t>
            </w:r>
          </w:p>
        </w:tc>
        <w:tc>
          <w:tcPr>
            <w:tcW w:w="2813" w:type="dxa"/>
            <w:gridSpan w:val="3"/>
          </w:tcPr>
          <w:p w14:paraId="3F92E6CD" w14:textId="77777777" w:rsidR="00416B73" w:rsidRPr="00724B0D" w:rsidRDefault="00416B73" w:rsidP="0014541B">
            <w:pPr>
              <w:spacing w:line="276" w:lineRule="auto"/>
              <w:rPr>
                <w:rFonts w:ascii="Times New Roman" w:eastAsia="Arial" w:hAnsi="Times New Roman"/>
                <w:b/>
              </w:rPr>
            </w:pPr>
            <w:r w:rsidRPr="00724B0D">
              <w:rPr>
                <w:rFonts w:ascii="Times New Roman" w:eastAsia="Arial" w:hAnsi="Times New Roman"/>
                <w:b/>
              </w:rPr>
              <w:t>Budget Allocations</w:t>
            </w:r>
          </w:p>
        </w:tc>
      </w:tr>
      <w:tr w:rsidR="00416B73" w:rsidRPr="00724B0D" w14:paraId="013E5DEF" w14:textId="77777777" w:rsidTr="0014541B">
        <w:trPr>
          <w:tblHeader/>
        </w:trPr>
        <w:tc>
          <w:tcPr>
            <w:tcW w:w="560" w:type="dxa"/>
            <w:vMerge/>
          </w:tcPr>
          <w:p w14:paraId="6A61475C" w14:textId="77777777" w:rsidR="00416B73" w:rsidRPr="00724B0D" w:rsidRDefault="00416B73" w:rsidP="0014541B">
            <w:pPr>
              <w:widowControl w:val="0"/>
              <w:pBdr>
                <w:top w:val="nil"/>
                <w:left w:val="nil"/>
                <w:bottom w:val="nil"/>
                <w:right w:val="nil"/>
                <w:between w:val="nil"/>
              </w:pBdr>
              <w:spacing w:line="276" w:lineRule="auto"/>
              <w:rPr>
                <w:rFonts w:ascii="Times New Roman" w:eastAsia="Arial" w:hAnsi="Times New Roman"/>
                <w:b/>
              </w:rPr>
            </w:pPr>
          </w:p>
        </w:tc>
        <w:tc>
          <w:tcPr>
            <w:tcW w:w="1104" w:type="dxa"/>
            <w:vMerge/>
          </w:tcPr>
          <w:p w14:paraId="30FB8F75" w14:textId="77777777" w:rsidR="00416B73" w:rsidRPr="00724B0D" w:rsidRDefault="00416B73" w:rsidP="0014541B">
            <w:pPr>
              <w:widowControl w:val="0"/>
              <w:pBdr>
                <w:top w:val="nil"/>
                <w:left w:val="nil"/>
                <w:bottom w:val="nil"/>
                <w:right w:val="nil"/>
                <w:between w:val="nil"/>
              </w:pBdr>
              <w:spacing w:line="276" w:lineRule="auto"/>
              <w:rPr>
                <w:rFonts w:ascii="Times New Roman" w:eastAsia="Arial" w:hAnsi="Times New Roman"/>
                <w:b/>
              </w:rPr>
            </w:pPr>
          </w:p>
        </w:tc>
        <w:tc>
          <w:tcPr>
            <w:tcW w:w="973" w:type="dxa"/>
            <w:vMerge/>
          </w:tcPr>
          <w:p w14:paraId="3DBB4FB9" w14:textId="77777777" w:rsidR="00416B73" w:rsidRPr="00724B0D" w:rsidRDefault="00416B73" w:rsidP="0014541B">
            <w:pPr>
              <w:widowControl w:val="0"/>
              <w:pBdr>
                <w:top w:val="nil"/>
                <w:left w:val="nil"/>
                <w:bottom w:val="nil"/>
                <w:right w:val="nil"/>
                <w:between w:val="nil"/>
              </w:pBdr>
              <w:spacing w:line="276" w:lineRule="auto"/>
              <w:rPr>
                <w:rFonts w:ascii="Times New Roman" w:eastAsia="Arial" w:hAnsi="Times New Roman"/>
                <w:b/>
              </w:rPr>
            </w:pPr>
          </w:p>
        </w:tc>
        <w:tc>
          <w:tcPr>
            <w:tcW w:w="1058" w:type="dxa"/>
            <w:vMerge/>
          </w:tcPr>
          <w:p w14:paraId="55EE4C57" w14:textId="77777777" w:rsidR="00416B73" w:rsidRPr="00724B0D" w:rsidRDefault="00416B73" w:rsidP="0014541B">
            <w:pPr>
              <w:widowControl w:val="0"/>
              <w:pBdr>
                <w:top w:val="nil"/>
                <w:left w:val="nil"/>
                <w:bottom w:val="nil"/>
                <w:right w:val="nil"/>
                <w:between w:val="nil"/>
              </w:pBdr>
              <w:spacing w:line="276" w:lineRule="auto"/>
              <w:rPr>
                <w:rFonts w:ascii="Times New Roman" w:eastAsia="Arial" w:hAnsi="Times New Roman"/>
                <w:b/>
              </w:rPr>
            </w:pPr>
          </w:p>
        </w:tc>
        <w:tc>
          <w:tcPr>
            <w:tcW w:w="1112" w:type="dxa"/>
            <w:vMerge/>
          </w:tcPr>
          <w:p w14:paraId="31F3812B" w14:textId="77777777" w:rsidR="00416B73" w:rsidRPr="00724B0D" w:rsidRDefault="00416B73" w:rsidP="0014541B">
            <w:pPr>
              <w:widowControl w:val="0"/>
              <w:pBdr>
                <w:top w:val="nil"/>
                <w:left w:val="nil"/>
                <w:bottom w:val="nil"/>
                <w:right w:val="nil"/>
                <w:between w:val="nil"/>
              </w:pBdr>
              <w:spacing w:line="276" w:lineRule="auto"/>
              <w:rPr>
                <w:rFonts w:ascii="Times New Roman" w:eastAsia="Arial" w:hAnsi="Times New Roman"/>
                <w:b/>
              </w:rPr>
            </w:pPr>
          </w:p>
        </w:tc>
        <w:tc>
          <w:tcPr>
            <w:tcW w:w="741" w:type="dxa"/>
            <w:vMerge/>
          </w:tcPr>
          <w:p w14:paraId="65AF271C" w14:textId="77777777" w:rsidR="00416B73" w:rsidRPr="00724B0D" w:rsidRDefault="00416B73" w:rsidP="0014541B">
            <w:pPr>
              <w:widowControl w:val="0"/>
              <w:pBdr>
                <w:top w:val="nil"/>
                <w:left w:val="nil"/>
                <w:bottom w:val="nil"/>
                <w:right w:val="nil"/>
                <w:between w:val="nil"/>
              </w:pBdr>
              <w:spacing w:line="276" w:lineRule="auto"/>
              <w:rPr>
                <w:rFonts w:ascii="Times New Roman" w:eastAsia="Arial" w:hAnsi="Times New Roman"/>
                <w:b/>
              </w:rPr>
            </w:pPr>
          </w:p>
        </w:tc>
        <w:tc>
          <w:tcPr>
            <w:tcW w:w="989" w:type="dxa"/>
            <w:vMerge/>
          </w:tcPr>
          <w:p w14:paraId="0B7C4ADF" w14:textId="77777777" w:rsidR="00416B73" w:rsidRPr="00724B0D" w:rsidRDefault="00416B73" w:rsidP="0014541B">
            <w:pPr>
              <w:widowControl w:val="0"/>
              <w:pBdr>
                <w:top w:val="nil"/>
                <w:left w:val="nil"/>
                <w:bottom w:val="nil"/>
                <w:right w:val="nil"/>
                <w:between w:val="nil"/>
              </w:pBdr>
              <w:spacing w:line="276" w:lineRule="auto"/>
              <w:rPr>
                <w:rFonts w:ascii="Times New Roman" w:eastAsia="Arial" w:hAnsi="Times New Roman"/>
                <w:b/>
              </w:rPr>
            </w:pPr>
          </w:p>
        </w:tc>
        <w:tc>
          <w:tcPr>
            <w:tcW w:w="912" w:type="dxa"/>
          </w:tcPr>
          <w:p w14:paraId="3A50FD7E" w14:textId="77777777" w:rsidR="00416B73" w:rsidRPr="00724B0D" w:rsidRDefault="00416B73" w:rsidP="0014541B">
            <w:pPr>
              <w:spacing w:line="276" w:lineRule="auto"/>
              <w:rPr>
                <w:rFonts w:ascii="Times New Roman" w:eastAsia="Arial" w:hAnsi="Times New Roman"/>
                <w:b/>
              </w:rPr>
            </w:pPr>
            <w:r w:rsidRPr="00724B0D">
              <w:rPr>
                <w:rFonts w:ascii="Times New Roman" w:eastAsia="Arial" w:hAnsi="Times New Roman"/>
                <w:b/>
              </w:rPr>
              <w:t>FY 2023/24</w:t>
            </w:r>
          </w:p>
        </w:tc>
        <w:tc>
          <w:tcPr>
            <w:tcW w:w="912" w:type="dxa"/>
          </w:tcPr>
          <w:p w14:paraId="50199241" w14:textId="77777777" w:rsidR="00416B73" w:rsidRPr="00724B0D" w:rsidRDefault="00416B73" w:rsidP="0014541B">
            <w:pPr>
              <w:spacing w:line="276" w:lineRule="auto"/>
              <w:rPr>
                <w:rFonts w:ascii="Times New Roman" w:eastAsia="Arial" w:hAnsi="Times New Roman"/>
                <w:b/>
              </w:rPr>
            </w:pPr>
            <w:r w:rsidRPr="00724B0D">
              <w:rPr>
                <w:rFonts w:ascii="Times New Roman" w:eastAsia="Arial" w:hAnsi="Times New Roman"/>
                <w:b/>
              </w:rPr>
              <w:t>FY 2024/25</w:t>
            </w:r>
          </w:p>
        </w:tc>
        <w:tc>
          <w:tcPr>
            <w:tcW w:w="989" w:type="dxa"/>
          </w:tcPr>
          <w:p w14:paraId="000CAC65" w14:textId="77777777" w:rsidR="00416B73" w:rsidRPr="00724B0D" w:rsidRDefault="00416B73" w:rsidP="0014541B">
            <w:pPr>
              <w:spacing w:line="276" w:lineRule="auto"/>
              <w:rPr>
                <w:rFonts w:ascii="Times New Roman" w:eastAsia="Arial" w:hAnsi="Times New Roman"/>
                <w:b/>
              </w:rPr>
            </w:pPr>
            <w:r w:rsidRPr="00724B0D">
              <w:rPr>
                <w:rFonts w:ascii="Times New Roman" w:eastAsia="Arial" w:hAnsi="Times New Roman"/>
                <w:b/>
              </w:rPr>
              <w:t>FY 2025/26</w:t>
            </w:r>
          </w:p>
        </w:tc>
      </w:tr>
      <w:tr w:rsidR="00416B73" w:rsidRPr="00724B0D" w14:paraId="31D91481" w14:textId="77777777" w:rsidTr="0014541B">
        <w:tc>
          <w:tcPr>
            <w:tcW w:w="560" w:type="dxa"/>
          </w:tcPr>
          <w:p w14:paraId="50A658FD" w14:textId="77777777" w:rsidR="00416B73" w:rsidRPr="005A7A28" w:rsidRDefault="00416B73" w:rsidP="0014541B">
            <w:pPr>
              <w:pStyle w:val="Footer"/>
              <w:numPr>
                <w:ilvl w:val="0"/>
                <w:numId w:val="18"/>
              </w:numPr>
              <w:pBdr>
                <w:top w:val="nil"/>
                <w:left w:val="nil"/>
                <w:bottom w:val="nil"/>
                <w:right w:val="nil"/>
                <w:between w:val="nil"/>
              </w:pBdr>
              <w:rPr>
                <w:rFonts w:ascii="Times New Roman" w:eastAsia="Arial" w:hAnsi="Times New Roman"/>
                <w:color w:val="000000"/>
              </w:rPr>
            </w:pPr>
          </w:p>
        </w:tc>
        <w:tc>
          <w:tcPr>
            <w:tcW w:w="1104" w:type="dxa"/>
          </w:tcPr>
          <w:p w14:paraId="18B0CE20"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Construction of cereal stores</w:t>
            </w:r>
          </w:p>
        </w:tc>
        <w:tc>
          <w:tcPr>
            <w:tcW w:w="973" w:type="dxa"/>
          </w:tcPr>
          <w:p w14:paraId="51E07339"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 xml:space="preserve">Moiben -Tembelio </w:t>
            </w:r>
          </w:p>
        </w:tc>
        <w:tc>
          <w:tcPr>
            <w:tcW w:w="1058" w:type="dxa"/>
          </w:tcPr>
          <w:p w14:paraId="2AB12421"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Construction and completion</w:t>
            </w:r>
          </w:p>
        </w:tc>
        <w:tc>
          <w:tcPr>
            <w:tcW w:w="1112" w:type="dxa"/>
          </w:tcPr>
          <w:p w14:paraId="68C3D855"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To reduce post-harvest loses</w:t>
            </w:r>
          </w:p>
        </w:tc>
        <w:tc>
          <w:tcPr>
            <w:tcW w:w="741" w:type="dxa"/>
          </w:tcPr>
          <w:p w14:paraId="3C4F269F"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 xml:space="preserve">ongoing </w:t>
            </w:r>
          </w:p>
        </w:tc>
        <w:tc>
          <w:tcPr>
            <w:tcW w:w="989" w:type="dxa"/>
          </w:tcPr>
          <w:p w14:paraId="43897143"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17,000,000</w:t>
            </w:r>
          </w:p>
        </w:tc>
        <w:tc>
          <w:tcPr>
            <w:tcW w:w="912" w:type="dxa"/>
          </w:tcPr>
          <w:p w14:paraId="0ACAE678"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17,000,000</w:t>
            </w:r>
          </w:p>
        </w:tc>
        <w:tc>
          <w:tcPr>
            <w:tcW w:w="912" w:type="dxa"/>
          </w:tcPr>
          <w:p w14:paraId="24F835E1"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18,000,000</w:t>
            </w:r>
          </w:p>
        </w:tc>
        <w:tc>
          <w:tcPr>
            <w:tcW w:w="989" w:type="dxa"/>
          </w:tcPr>
          <w:p w14:paraId="6137B9A0"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 xml:space="preserve">18,000,000 </w:t>
            </w:r>
          </w:p>
        </w:tc>
      </w:tr>
      <w:tr w:rsidR="00416B73" w:rsidRPr="00724B0D" w14:paraId="5DA4A4E9" w14:textId="77777777" w:rsidTr="0014541B">
        <w:tc>
          <w:tcPr>
            <w:tcW w:w="560" w:type="dxa"/>
          </w:tcPr>
          <w:p w14:paraId="6FF4697C" w14:textId="77777777" w:rsidR="00416B73" w:rsidRPr="005A7A28" w:rsidRDefault="00416B73" w:rsidP="0014541B">
            <w:pPr>
              <w:pStyle w:val="Footer"/>
              <w:numPr>
                <w:ilvl w:val="0"/>
                <w:numId w:val="18"/>
              </w:numPr>
              <w:pBdr>
                <w:top w:val="nil"/>
                <w:left w:val="nil"/>
                <w:bottom w:val="nil"/>
                <w:right w:val="nil"/>
                <w:between w:val="nil"/>
              </w:pBdr>
              <w:rPr>
                <w:rFonts w:ascii="Times New Roman" w:eastAsia="Arial" w:hAnsi="Times New Roman"/>
                <w:color w:val="000000"/>
              </w:rPr>
            </w:pPr>
          </w:p>
        </w:tc>
        <w:tc>
          <w:tcPr>
            <w:tcW w:w="1104" w:type="dxa"/>
          </w:tcPr>
          <w:p w14:paraId="0E7FA4F9"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 xml:space="preserve">Purchase of crop seeds and seedlings </w:t>
            </w:r>
          </w:p>
        </w:tc>
        <w:tc>
          <w:tcPr>
            <w:tcW w:w="973" w:type="dxa"/>
          </w:tcPr>
          <w:p w14:paraId="51E89FB9"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 xml:space="preserve">Countywide </w:t>
            </w:r>
          </w:p>
        </w:tc>
        <w:tc>
          <w:tcPr>
            <w:tcW w:w="1058" w:type="dxa"/>
          </w:tcPr>
          <w:p w14:paraId="6444700B"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 xml:space="preserve">Purchase, delivery and distribution </w:t>
            </w:r>
          </w:p>
        </w:tc>
        <w:tc>
          <w:tcPr>
            <w:tcW w:w="1112" w:type="dxa"/>
          </w:tcPr>
          <w:p w14:paraId="308B4F28"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 xml:space="preserve">To promote crop diversification </w:t>
            </w:r>
          </w:p>
        </w:tc>
        <w:tc>
          <w:tcPr>
            <w:tcW w:w="741" w:type="dxa"/>
          </w:tcPr>
          <w:p w14:paraId="6B68805A"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 xml:space="preserve">Ongoing </w:t>
            </w:r>
          </w:p>
        </w:tc>
        <w:tc>
          <w:tcPr>
            <w:tcW w:w="989" w:type="dxa"/>
          </w:tcPr>
          <w:p w14:paraId="23110032"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26,000,000</w:t>
            </w:r>
          </w:p>
        </w:tc>
        <w:tc>
          <w:tcPr>
            <w:tcW w:w="912" w:type="dxa"/>
          </w:tcPr>
          <w:p w14:paraId="5E414F9C"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16,000,000</w:t>
            </w:r>
          </w:p>
        </w:tc>
        <w:tc>
          <w:tcPr>
            <w:tcW w:w="912" w:type="dxa"/>
          </w:tcPr>
          <w:p w14:paraId="0A97FE86"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45,000,000</w:t>
            </w:r>
          </w:p>
        </w:tc>
        <w:tc>
          <w:tcPr>
            <w:tcW w:w="989" w:type="dxa"/>
          </w:tcPr>
          <w:p w14:paraId="040C0EE9"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45,000,000</w:t>
            </w:r>
          </w:p>
        </w:tc>
      </w:tr>
      <w:tr w:rsidR="00416B73" w:rsidRPr="00724B0D" w14:paraId="22283358" w14:textId="77777777" w:rsidTr="0014541B">
        <w:trPr>
          <w:trHeight w:val="1403"/>
        </w:trPr>
        <w:tc>
          <w:tcPr>
            <w:tcW w:w="560" w:type="dxa"/>
          </w:tcPr>
          <w:p w14:paraId="10575531" w14:textId="77777777" w:rsidR="00416B73" w:rsidRPr="005A7A28" w:rsidRDefault="00416B73" w:rsidP="0014541B">
            <w:pPr>
              <w:pStyle w:val="Footer"/>
              <w:numPr>
                <w:ilvl w:val="0"/>
                <w:numId w:val="18"/>
              </w:numPr>
              <w:pBdr>
                <w:top w:val="nil"/>
                <w:left w:val="nil"/>
                <w:bottom w:val="nil"/>
                <w:right w:val="nil"/>
                <w:between w:val="nil"/>
              </w:pBdr>
              <w:rPr>
                <w:rFonts w:ascii="Times New Roman" w:eastAsia="Arial" w:hAnsi="Times New Roman"/>
                <w:color w:val="000000"/>
              </w:rPr>
            </w:pPr>
          </w:p>
        </w:tc>
        <w:tc>
          <w:tcPr>
            <w:tcW w:w="1104" w:type="dxa"/>
          </w:tcPr>
          <w:p w14:paraId="016BE46A"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Purchase and distribution of pesticides and insecticides to farmers.</w:t>
            </w:r>
          </w:p>
        </w:tc>
        <w:tc>
          <w:tcPr>
            <w:tcW w:w="973" w:type="dxa"/>
          </w:tcPr>
          <w:p w14:paraId="23265F0C"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 xml:space="preserve">Countywide </w:t>
            </w:r>
          </w:p>
        </w:tc>
        <w:tc>
          <w:tcPr>
            <w:tcW w:w="1058" w:type="dxa"/>
          </w:tcPr>
          <w:p w14:paraId="12190D1B"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Purchase, delivery and distribution</w:t>
            </w:r>
          </w:p>
        </w:tc>
        <w:tc>
          <w:tcPr>
            <w:tcW w:w="1112" w:type="dxa"/>
          </w:tcPr>
          <w:p w14:paraId="66187732"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Crop pest and disease control</w:t>
            </w:r>
          </w:p>
        </w:tc>
        <w:tc>
          <w:tcPr>
            <w:tcW w:w="741" w:type="dxa"/>
          </w:tcPr>
          <w:p w14:paraId="53A1AC11"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Ongoing</w:t>
            </w:r>
          </w:p>
        </w:tc>
        <w:tc>
          <w:tcPr>
            <w:tcW w:w="989" w:type="dxa"/>
          </w:tcPr>
          <w:p w14:paraId="7C52E3BC"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10,000,000</w:t>
            </w:r>
          </w:p>
        </w:tc>
        <w:tc>
          <w:tcPr>
            <w:tcW w:w="912" w:type="dxa"/>
          </w:tcPr>
          <w:p w14:paraId="12F7A227"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10,000,000</w:t>
            </w:r>
          </w:p>
        </w:tc>
        <w:tc>
          <w:tcPr>
            <w:tcW w:w="912" w:type="dxa"/>
          </w:tcPr>
          <w:p w14:paraId="41147993"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15,000,000</w:t>
            </w:r>
          </w:p>
        </w:tc>
        <w:tc>
          <w:tcPr>
            <w:tcW w:w="989" w:type="dxa"/>
          </w:tcPr>
          <w:p w14:paraId="4988DA36"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14,500,000</w:t>
            </w:r>
          </w:p>
        </w:tc>
      </w:tr>
      <w:tr w:rsidR="00416B73" w:rsidRPr="00724B0D" w14:paraId="2CE58F52" w14:textId="77777777" w:rsidTr="0014541B">
        <w:tc>
          <w:tcPr>
            <w:tcW w:w="560" w:type="dxa"/>
          </w:tcPr>
          <w:p w14:paraId="7B4675C1" w14:textId="77777777" w:rsidR="00416B73" w:rsidRPr="005A7A28" w:rsidRDefault="00416B73" w:rsidP="0014541B">
            <w:pPr>
              <w:pStyle w:val="Footer"/>
              <w:numPr>
                <w:ilvl w:val="0"/>
                <w:numId w:val="18"/>
              </w:numPr>
              <w:pBdr>
                <w:top w:val="nil"/>
                <w:left w:val="nil"/>
                <w:bottom w:val="nil"/>
                <w:right w:val="nil"/>
                <w:between w:val="nil"/>
              </w:pBdr>
              <w:rPr>
                <w:rFonts w:ascii="Times New Roman" w:eastAsia="Arial" w:hAnsi="Times New Roman"/>
                <w:color w:val="000000"/>
              </w:rPr>
            </w:pPr>
          </w:p>
        </w:tc>
        <w:tc>
          <w:tcPr>
            <w:tcW w:w="1104" w:type="dxa"/>
          </w:tcPr>
          <w:p w14:paraId="5920758E"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Purchase of assorted agricultural machinery and workshop equipment</w:t>
            </w:r>
          </w:p>
        </w:tc>
        <w:tc>
          <w:tcPr>
            <w:tcW w:w="973" w:type="dxa"/>
          </w:tcPr>
          <w:p w14:paraId="4D4ABFF2"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AMS station</w:t>
            </w:r>
          </w:p>
        </w:tc>
        <w:tc>
          <w:tcPr>
            <w:tcW w:w="1058" w:type="dxa"/>
          </w:tcPr>
          <w:p w14:paraId="47B28E51"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Purchase, delivery and distribution</w:t>
            </w:r>
          </w:p>
        </w:tc>
        <w:tc>
          <w:tcPr>
            <w:tcW w:w="1112" w:type="dxa"/>
          </w:tcPr>
          <w:p w14:paraId="280A8661"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 xml:space="preserve">To improve agricultural mechanization </w:t>
            </w:r>
          </w:p>
        </w:tc>
        <w:tc>
          <w:tcPr>
            <w:tcW w:w="741" w:type="dxa"/>
          </w:tcPr>
          <w:p w14:paraId="36D1FF9F"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Ongoing</w:t>
            </w:r>
          </w:p>
        </w:tc>
        <w:tc>
          <w:tcPr>
            <w:tcW w:w="989" w:type="dxa"/>
          </w:tcPr>
          <w:p w14:paraId="31483C12"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13,500,000</w:t>
            </w:r>
          </w:p>
        </w:tc>
        <w:tc>
          <w:tcPr>
            <w:tcW w:w="912" w:type="dxa"/>
          </w:tcPr>
          <w:p w14:paraId="3B35590E"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13,500,000</w:t>
            </w:r>
          </w:p>
        </w:tc>
        <w:tc>
          <w:tcPr>
            <w:tcW w:w="912" w:type="dxa"/>
          </w:tcPr>
          <w:p w14:paraId="08A631C0"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18,000,000</w:t>
            </w:r>
          </w:p>
        </w:tc>
        <w:tc>
          <w:tcPr>
            <w:tcW w:w="989" w:type="dxa"/>
          </w:tcPr>
          <w:p w14:paraId="6ACF470C"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24,000,000</w:t>
            </w:r>
          </w:p>
        </w:tc>
      </w:tr>
      <w:tr w:rsidR="00416B73" w:rsidRPr="00724B0D" w14:paraId="21220D5E" w14:textId="77777777" w:rsidTr="0014541B">
        <w:tc>
          <w:tcPr>
            <w:tcW w:w="560" w:type="dxa"/>
          </w:tcPr>
          <w:p w14:paraId="7DB80F48" w14:textId="77777777" w:rsidR="00416B73" w:rsidRPr="005A7A28" w:rsidRDefault="00416B73" w:rsidP="0014541B">
            <w:pPr>
              <w:pStyle w:val="Footer"/>
              <w:numPr>
                <w:ilvl w:val="0"/>
                <w:numId w:val="18"/>
              </w:numPr>
              <w:pBdr>
                <w:top w:val="nil"/>
                <w:left w:val="nil"/>
                <w:bottom w:val="nil"/>
                <w:right w:val="nil"/>
                <w:between w:val="nil"/>
              </w:pBdr>
              <w:rPr>
                <w:rFonts w:ascii="Times New Roman" w:eastAsia="Arial" w:hAnsi="Times New Roman"/>
                <w:color w:val="000000"/>
              </w:rPr>
            </w:pPr>
          </w:p>
        </w:tc>
        <w:tc>
          <w:tcPr>
            <w:tcW w:w="1104" w:type="dxa"/>
          </w:tcPr>
          <w:p w14:paraId="192F3CD6"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 xml:space="preserve">Cabro paving of </w:t>
            </w:r>
            <w:r w:rsidRPr="00724B0D">
              <w:rPr>
                <w:rFonts w:ascii="Times New Roman" w:eastAsia="Arial" w:hAnsi="Times New Roman"/>
              </w:rPr>
              <w:lastRenderedPageBreak/>
              <w:t xml:space="preserve">AMS station </w:t>
            </w:r>
          </w:p>
        </w:tc>
        <w:tc>
          <w:tcPr>
            <w:tcW w:w="973" w:type="dxa"/>
          </w:tcPr>
          <w:p w14:paraId="443DA500"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lastRenderedPageBreak/>
              <w:t>AMS station</w:t>
            </w:r>
          </w:p>
        </w:tc>
        <w:tc>
          <w:tcPr>
            <w:tcW w:w="1058" w:type="dxa"/>
          </w:tcPr>
          <w:p w14:paraId="0BEFC0E1"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 xml:space="preserve">Construction </w:t>
            </w:r>
          </w:p>
        </w:tc>
        <w:tc>
          <w:tcPr>
            <w:tcW w:w="1112" w:type="dxa"/>
          </w:tcPr>
          <w:p w14:paraId="07C71CFB"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 xml:space="preserve">Improvement of </w:t>
            </w:r>
            <w:r w:rsidRPr="00724B0D">
              <w:rPr>
                <w:rFonts w:ascii="Times New Roman" w:eastAsia="Arial" w:hAnsi="Times New Roman"/>
              </w:rPr>
              <w:lastRenderedPageBreak/>
              <w:t xml:space="preserve">infrastructure </w:t>
            </w:r>
          </w:p>
        </w:tc>
        <w:tc>
          <w:tcPr>
            <w:tcW w:w="741" w:type="dxa"/>
          </w:tcPr>
          <w:p w14:paraId="7CAF8739"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lastRenderedPageBreak/>
              <w:t xml:space="preserve">New </w:t>
            </w:r>
          </w:p>
        </w:tc>
        <w:tc>
          <w:tcPr>
            <w:tcW w:w="989" w:type="dxa"/>
          </w:tcPr>
          <w:p w14:paraId="74E37ED4"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w:t>
            </w:r>
          </w:p>
        </w:tc>
        <w:tc>
          <w:tcPr>
            <w:tcW w:w="912" w:type="dxa"/>
          </w:tcPr>
          <w:p w14:paraId="56858539"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5,000,000</w:t>
            </w:r>
          </w:p>
        </w:tc>
        <w:tc>
          <w:tcPr>
            <w:tcW w:w="912" w:type="dxa"/>
          </w:tcPr>
          <w:p w14:paraId="5B54BF6F"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10,000,000</w:t>
            </w:r>
          </w:p>
        </w:tc>
        <w:tc>
          <w:tcPr>
            <w:tcW w:w="989" w:type="dxa"/>
          </w:tcPr>
          <w:p w14:paraId="5D40FC75"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w:t>
            </w:r>
          </w:p>
        </w:tc>
      </w:tr>
      <w:tr w:rsidR="00416B73" w:rsidRPr="00724B0D" w14:paraId="2D46EFD3" w14:textId="77777777" w:rsidTr="0014541B">
        <w:tc>
          <w:tcPr>
            <w:tcW w:w="560" w:type="dxa"/>
          </w:tcPr>
          <w:p w14:paraId="3267821A" w14:textId="77777777" w:rsidR="00416B73" w:rsidRPr="005A7A28" w:rsidRDefault="00416B73" w:rsidP="0014541B">
            <w:pPr>
              <w:pStyle w:val="Footer"/>
              <w:numPr>
                <w:ilvl w:val="0"/>
                <w:numId w:val="18"/>
              </w:numPr>
              <w:pBdr>
                <w:top w:val="nil"/>
                <w:left w:val="nil"/>
                <w:bottom w:val="nil"/>
                <w:right w:val="nil"/>
                <w:between w:val="nil"/>
              </w:pBdr>
              <w:rPr>
                <w:rFonts w:ascii="Times New Roman" w:eastAsia="Arial" w:hAnsi="Times New Roman"/>
                <w:color w:val="000000"/>
              </w:rPr>
            </w:pPr>
          </w:p>
        </w:tc>
        <w:tc>
          <w:tcPr>
            <w:tcW w:w="1104" w:type="dxa"/>
          </w:tcPr>
          <w:p w14:paraId="47F6E6B4"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Purchase of assorted machinery for ATC Chebororwa</w:t>
            </w:r>
          </w:p>
        </w:tc>
        <w:tc>
          <w:tcPr>
            <w:tcW w:w="973" w:type="dxa"/>
          </w:tcPr>
          <w:p w14:paraId="65FD5743"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 xml:space="preserve">ATC Chebororwa </w:t>
            </w:r>
          </w:p>
        </w:tc>
        <w:tc>
          <w:tcPr>
            <w:tcW w:w="1058" w:type="dxa"/>
          </w:tcPr>
          <w:p w14:paraId="4309974E"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 xml:space="preserve">Supply and delivery </w:t>
            </w:r>
          </w:p>
        </w:tc>
        <w:tc>
          <w:tcPr>
            <w:tcW w:w="1112" w:type="dxa"/>
          </w:tcPr>
          <w:p w14:paraId="61FE6FBD"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To Improve agricultural mechanization</w:t>
            </w:r>
          </w:p>
        </w:tc>
        <w:tc>
          <w:tcPr>
            <w:tcW w:w="741" w:type="dxa"/>
          </w:tcPr>
          <w:p w14:paraId="79118EC8"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Ongoing</w:t>
            </w:r>
          </w:p>
        </w:tc>
        <w:tc>
          <w:tcPr>
            <w:tcW w:w="989" w:type="dxa"/>
          </w:tcPr>
          <w:p w14:paraId="319F88CA"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5,000,000</w:t>
            </w:r>
          </w:p>
        </w:tc>
        <w:tc>
          <w:tcPr>
            <w:tcW w:w="912" w:type="dxa"/>
          </w:tcPr>
          <w:p w14:paraId="504F8A38"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5,000,000</w:t>
            </w:r>
          </w:p>
        </w:tc>
        <w:tc>
          <w:tcPr>
            <w:tcW w:w="912" w:type="dxa"/>
          </w:tcPr>
          <w:p w14:paraId="16766235"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5,000,000</w:t>
            </w:r>
          </w:p>
        </w:tc>
        <w:tc>
          <w:tcPr>
            <w:tcW w:w="989" w:type="dxa"/>
          </w:tcPr>
          <w:p w14:paraId="56A25941"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w:t>
            </w:r>
          </w:p>
        </w:tc>
      </w:tr>
      <w:tr w:rsidR="00416B73" w:rsidRPr="00724B0D" w14:paraId="09C79432" w14:textId="77777777" w:rsidTr="0014541B">
        <w:tc>
          <w:tcPr>
            <w:tcW w:w="560" w:type="dxa"/>
          </w:tcPr>
          <w:p w14:paraId="156B49FF" w14:textId="77777777" w:rsidR="00416B73" w:rsidRPr="005A7A28" w:rsidRDefault="00416B73" w:rsidP="0014541B">
            <w:pPr>
              <w:pStyle w:val="Footer"/>
              <w:numPr>
                <w:ilvl w:val="0"/>
                <w:numId w:val="18"/>
              </w:numPr>
              <w:pBdr>
                <w:top w:val="nil"/>
                <w:left w:val="nil"/>
                <w:bottom w:val="nil"/>
                <w:right w:val="nil"/>
                <w:between w:val="nil"/>
              </w:pBdr>
              <w:rPr>
                <w:rFonts w:ascii="Times New Roman" w:eastAsia="Arial" w:hAnsi="Times New Roman"/>
                <w:color w:val="000000"/>
              </w:rPr>
            </w:pPr>
          </w:p>
        </w:tc>
        <w:tc>
          <w:tcPr>
            <w:tcW w:w="1104" w:type="dxa"/>
          </w:tcPr>
          <w:p w14:paraId="50027508"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Establishment of agricultural transformation centres</w:t>
            </w:r>
          </w:p>
        </w:tc>
        <w:tc>
          <w:tcPr>
            <w:tcW w:w="973" w:type="dxa"/>
          </w:tcPr>
          <w:p w14:paraId="095092FE"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Ainabkoi</w:t>
            </w:r>
          </w:p>
        </w:tc>
        <w:tc>
          <w:tcPr>
            <w:tcW w:w="1058" w:type="dxa"/>
          </w:tcPr>
          <w:p w14:paraId="7323E101"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color w:val="000000"/>
              </w:rPr>
              <w:t>Design, Construction and equipping</w:t>
            </w:r>
          </w:p>
        </w:tc>
        <w:tc>
          <w:tcPr>
            <w:tcW w:w="1112" w:type="dxa"/>
          </w:tcPr>
          <w:p w14:paraId="427BCF2F"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color w:val="000000"/>
              </w:rPr>
              <w:t>To increase crop and livestock production</w:t>
            </w:r>
          </w:p>
        </w:tc>
        <w:tc>
          <w:tcPr>
            <w:tcW w:w="741" w:type="dxa"/>
          </w:tcPr>
          <w:p w14:paraId="22C8269A"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New</w:t>
            </w:r>
          </w:p>
        </w:tc>
        <w:tc>
          <w:tcPr>
            <w:tcW w:w="989" w:type="dxa"/>
          </w:tcPr>
          <w:p w14:paraId="737DA454"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100,000,000</w:t>
            </w:r>
          </w:p>
        </w:tc>
        <w:tc>
          <w:tcPr>
            <w:tcW w:w="912" w:type="dxa"/>
          </w:tcPr>
          <w:p w14:paraId="3616282C"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26,000,000</w:t>
            </w:r>
          </w:p>
        </w:tc>
        <w:tc>
          <w:tcPr>
            <w:tcW w:w="912" w:type="dxa"/>
          </w:tcPr>
          <w:p w14:paraId="0B0FEAFE"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80,000,000</w:t>
            </w:r>
          </w:p>
        </w:tc>
        <w:tc>
          <w:tcPr>
            <w:tcW w:w="989" w:type="dxa"/>
          </w:tcPr>
          <w:p w14:paraId="7CB6BEED"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150,000,000</w:t>
            </w:r>
          </w:p>
        </w:tc>
      </w:tr>
      <w:tr w:rsidR="00416B73" w:rsidRPr="00724B0D" w14:paraId="69534145" w14:textId="77777777" w:rsidTr="0014541B">
        <w:tc>
          <w:tcPr>
            <w:tcW w:w="560" w:type="dxa"/>
          </w:tcPr>
          <w:p w14:paraId="488CECA6" w14:textId="77777777" w:rsidR="00416B73" w:rsidRPr="005A7A28" w:rsidRDefault="00416B73" w:rsidP="0014541B">
            <w:pPr>
              <w:pStyle w:val="Footer"/>
              <w:numPr>
                <w:ilvl w:val="0"/>
                <w:numId w:val="18"/>
              </w:numPr>
              <w:pBdr>
                <w:top w:val="nil"/>
                <w:left w:val="nil"/>
                <w:bottom w:val="nil"/>
                <w:right w:val="nil"/>
                <w:between w:val="nil"/>
              </w:pBdr>
              <w:rPr>
                <w:rFonts w:ascii="Times New Roman" w:eastAsia="Arial" w:hAnsi="Times New Roman"/>
                <w:color w:val="000000"/>
              </w:rPr>
            </w:pPr>
          </w:p>
        </w:tc>
        <w:tc>
          <w:tcPr>
            <w:tcW w:w="1104" w:type="dxa"/>
          </w:tcPr>
          <w:p w14:paraId="615F75C4"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Climate smart agriculture</w:t>
            </w:r>
          </w:p>
        </w:tc>
        <w:tc>
          <w:tcPr>
            <w:tcW w:w="973" w:type="dxa"/>
          </w:tcPr>
          <w:p w14:paraId="2635DBC3"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All sub counties</w:t>
            </w:r>
          </w:p>
        </w:tc>
        <w:tc>
          <w:tcPr>
            <w:tcW w:w="1058" w:type="dxa"/>
          </w:tcPr>
          <w:p w14:paraId="7B3C8F78" w14:textId="77777777" w:rsidR="00416B73" w:rsidRPr="00724B0D" w:rsidRDefault="00416B73" w:rsidP="0014541B">
            <w:pPr>
              <w:spacing w:line="276" w:lineRule="auto"/>
              <w:rPr>
                <w:rFonts w:ascii="Times New Roman" w:eastAsia="Arial" w:hAnsi="Times New Roman"/>
                <w:color w:val="000000"/>
              </w:rPr>
            </w:pPr>
            <w:r w:rsidRPr="00724B0D">
              <w:rPr>
                <w:rFonts w:ascii="Times New Roman" w:eastAsia="Arial" w:hAnsi="Times New Roman"/>
                <w:color w:val="000000"/>
              </w:rPr>
              <w:t>Supply, installation of greenhouses, solar systems, water tanks and drip irrigation system</w:t>
            </w:r>
          </w:p>
        </w:tc>
        <w:tc>
          <w:tcPr>
            <w:tcW w:w="1112" w:type="dxa"/>
          </w:tcPr>
          <w:p w14:paraId="5D58E14F" w14:textId="77777777" w:rsidR="00416B73" w:rsidRPr="00724B0D" w:rsidRDefault="00416B73" w:rsidP="0014541B">
            <w:pPr>
              <w:spacing w:line="276" w:lineRule="auto"/>
              <w:rPr>
                <w:rFonts w:ascii="Times New Roman" w:eastAsia="Arial" w:hAnsi="Times New Roman"/>
                <w:color w:val="000000"/>
              </w:rPr>
            </w:pPr>
            <w:r w:rsidRPr="00724B0D">
              <w:rPr>
                <w:rFonts w:ascii="Times New Roman" w:eastAsia="Arial" w:hAnsi="Times New Roman"/>
                <w:color w:val="000000"/>
              </w:rPr>
              <w:t>To enhance empowerment</w:t>
            </w:r>
          </w:p>
        </w:tc>
        <w:tc>
          <w:tcPr>
            <w:tcW w:w="741" w:type="dxa"/>
          </w:tcPr>
          <w:p w14:paraId="35C87123"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New</w:t>
            </w:r>
          </w:p>
        </w:tc>
        <w:tc>
          <w:tcPr>
            <w:tcW w:w="989" w:type="dxa"/>
          </w:tcPr>
          <w:p w14:paraId="65A91298"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180,000,000</w:t>
            </w:r>
          </w:p>
        </w:tc>
        <w:tc>
          <w:tcPr>
            <w:tcW w:w="912" w:type="dxa"/>
          </w:tcPr>
          <w:p w14:paraId="223B4AFB"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55,212,611</w:t>
            </w:r>
          </w:p>
        </w:tc>
        <w:tc>
          <w:tcPr>
            <w:tcW w:w="912" w:type="dxa"/>
          </w:tcPr>
          <w:p w14:paraId="57B83907"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60,000,000</w:t>
            </w:r>
          </w:p>
        </w:tc>
        <w:tc>
          <w:tcPr>
            <w:tcW w:w="989" w:type="dxa"/>
          </w:tcPr>
          <w:p w14:paraId="5170A413"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60,000,000</w:t>
            </w:r>
          </w:p>
        </w:tc>
      </w:tr>
      <w:tr w:rsidR="00416B73" w:rsidRPr="00724B0D" w14:paraId="1B45D6A7" w14:textId="77777777" w:rsidTr="0014541B">
        <w:tc>
          <w:tcPr>
            <w:tcW w:w="560" w:type="dxa"/>
          </w:tcPr>
          <w:p w14:paraId="39FBE223" w14:textId="77777777" w:rsidR="00416B73" w:rsidRPr="005A7A28" w:rsidRDefault="00416B73" w:rsidP="0014541B">
            <w:pPr>
              <w:pStyle w:val="Footer"/>
              <w:numPr>
                <w:ilvl w:val="0"/>
                <w:numId w:val="18"/>
              </w:numPr>
              <w:pBdr>
                <w:top w:val="nil"/>
                <w:left w:val="nil"/>
                <w:bottom w:val="nil"/>
                <w:right w:val="nil"/>
                <w:between w:val="nil"/>
              </w:pBdr>
              <w:rPr>
                <w:rFonts w:ascii="Times New Roman" w:eastAsia="Arial" w:hAnsi="Times New Roman"/>
                <w:color w:val="000000"/>
              </w:rPr>
            </w:pPr>
          </w:p>
        </w:tc>
        <w:tc>
          <w:tcPr>
            <w:tcW w:w="1104" w:type="dxa"/>
          </w:tcPr>
          <w:p w14:paraId="0F1F2C0A"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 xml:space="preserve">Construction of multipurpose hall </w:t>
            </w:r>
          </w:p>
        </w:tc>
        <w:tc>
          <w:tcPr>
            <w:tcW w:w="973" w:type="dxa"/>
          </w:tcPr>
          <w:p w14:paraId="39E92E83"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ATC Chebororwa</w:t>
            </w:r>
          </w:p>
        </w:tc>
        <w:tc>
          <w:tcPr>
            <w:tcW w:w="1058" w:type="dxa"/>
          </w:tcPr>
          <w:p w14:paraId="41AA17E1" w14:textId="77777777" w:rsidR="00416B73" w:rsidRPr="00724B0D" w:rsidRDefault="00416B73" w:rsidP="0014541B">
            <w:pPr>
              <w:spacing w:line="276" w:lineRule="auto"/>
              <w:rPr>
                <w:rFonts w:ascii="Times New Roman" w:eastAsia="Arial" w:hAnsi="Times New Roman"/>
                <w:color w:val="000000"/>
              </w:rPr>
            </w:pPr>
            <w:r w:rsidRPr="00724B0D">
              <w:rPr>
                <w:rFonts w:ascii="Times New Roman" w:eastAsia="Arial" w:hAnsi="Times New Roman"/>
                <w:color w:val="000000"/>
              </w:rPr>
              <w:t>Completion</w:t>
            </w:r>
          </w:p>
        </w:tc>
        <w:tc>
          <w:tcPr>
            <w:tcW w:w="1112" w:type="dxa"/>
          </w:tcPr>
          <w:p w14:paraId="3562E6BC" w14:textId="77777777" w:rsidR="00416B73" w:rsidRPr="00724B0D" w:rsidRDefault="00416B73" w:rsidP="0014541B">
            <w:pPr>
              <w:spacing w:line="276" w:lineRule="auto"/>
              <w:rPr>
                <w:rFonts w:ascii="Times New Roman" w:eastAsia="Arial" w:hAnsi="Times New Roman"/>
                <w:color w:val="000000"/>
              </w:rPr>
            </w:pPr>
            <w:r w:rsidRPr="00724B0D">
              <w:rPr>
                <w:rFonts w:ascii="Times New Roman" w:eastAsia="Arial" w:hAnsi="Times New Roman"/>
                <w:color w:val="000000"/>
              </w:rPr>
              <w:t>To enhance service delivery</w:t>
            </w:r>
          </w:p>
        </w:tc>
        <w:tc>
          <w:tcPr>
            <w:tcW w:w="741" w:type="dxa"/>
          </w:tcPr>
          <w:p w14:paraId="2E3A8587"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ongoing</w:t>
            </w:r>
          </w:p>
        </w:tc>
        <w:tc>
          <w:tcPr>
            <w:tcW w:w="989" w:type="dxa"/>
          </w:tcPr>
          <w:p w14:paraId="16214D9C"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10,000,000</w:t>
            </w:r>
          </w:p>
        </w:tc>
        <w:tc>
          <w:tcPr>
            <w:tcW w:w="912" w:type="dxa"/>
          </w:tcPr>
          <w:p w14:paraId="16AB0AAE"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2,000,000</w:t>
            </w:r>
          </w:p>
        </w:tc>
        <w:tc>
          <w:tcPr>
            <w:tcW w:w="912" w:type="dxa"/>
          </w:tcPr>
          <w:p w14:paraId="3AC560BF"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w:t>
            </w:r>
          </w:p>
        </w:tc>
        <w:tc>
          <w:tcPr>
            <w:tcW w:w="989" w:type="dxa"/>
          </w:tcPr>
          <w:p w14:paraId="411D4751"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w:t>
            </w:r>
          </w:p>
        </w:tc>
      </w:tr>
      <w:tr w:rsidR="00416B73" w:rsidRPr="00724B0D" w14:paraId="3E745DAB" w14:textId="77777777" w:rsidTr="0014541B">
        <w:tc>
          <w:tcPr>
            <w:tcW w:w="560" w:type="dxa"/>
          </w:tcPr>
          <w:p w14:paraId="6148918B" w14:textId="77777777" w:rsidR="00416B73" w:rsidRPr="005A7A28" w:rsidRDefault="00416B73" w:rsidP="0014541B">
            <w:pPr>
              <w:pStyle w:val="Footer"/>
              <w:numPr>
                <w:ilvl w:val="0"/>
                <w:numId w:val="18"/>
              </w:numPr>
              <w:pBdr>
                <w:top w:val="nil"/>
                <w:left w:val="nil"/>
                <w:bottom w:val="nil"/>
                <w:right w:val="nil"/>
                <w:between w:val="nil"/>
              </w:pBdr>
              <w:rPr>
                <w:rFonts w:ascii="Times New Roman" w:eastAsia="Arial" w:hAnsi="Times New Roman"/>
                <w:color w:val="000000"/>
              </w:rPr>
            </w:pPr>
          </w:p>
        </w:tc>
        <w:tc>
          <w:tcPr>
            <w:tcW w:w="1104" w:type="dxa"/>
          </w:tcPr>
          <w:p w14:paraId="38046946"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Construction of water and sewerage</w:t>
            </w:r>
          </w:p>
        </w:tc>
        <w:tc>
          <w:tcPr>
            <w:tcW w:w="973" w:type="dxa"/>
          </w:tcPr>
          <w:p w14:paraId="1C476BDD"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ATC Chebororwa</w:t>
            </w:r>
          </w:p>
        </w:tc>
        <w:tc>
          <w:tcPr>
            <w:tcW w:w="1058" w:type="dxa"/>
          </w:tcPr>
          <w:p w14:paraId="7B01B10F" w14:textId="77777777" w:rsidR="00416B73" w:rsidRPr="00724B0D" w:rsidRDefault="00416B73" w:rsidP="0014541B">
            <w:pPr>
              <w:spacing w:line="276" w:lineRule="auto"/>
              <w:rPr>
                <w:rFonts w:ascii="Times New Roman" w:eastAsia="Arial" w:hAnsi="Times New Roman"/>
                <w:color w:val="000000"/>
              </w:rPr>
            </w:pPr>
            <w:r w:rsidRPr="00724B0D">
              <w:rPr>
                <w:rFonts w:ascii="Times New Roman" w:eastAsia="Arial" w:hAnsi="Times New Roman"/>
              </w:rPr>
              <w:t>Construction of water and sewerage</w:t>
            </w:r>
          </w:p>
        </w:tc>
        <w:tc>
          <w:tcPr>
            <w:tcW w:w="1112" w:type="dxa"/>
          </w:tcPr>
          <w:p w14:paraId="0AF279FF" w14:textId="77777777" w:rsidR="00416B73" w:rsidRPr="00724B0D" w:rsidRDefault="00416B73" w:rsidP="0014541B">
            <w:pPr>
              <w:spacing w:line="276" w:lineRule="auto"/>
              <w:rPr>
                <w:rFonts w:ascii="Times New Roman" w:eastAsia="Arial" w:hAnsi="Times New Roman"/>
                <w:color w:val="000000"/>
              </w:rPr>
            </w:pPr>
            <w:r w:rsidRPr="00724B0D">
              <w:rPr>
                <w:rFonts w:ascii="Times New Roman" w:eastAsia="Arial" w:hAnsi="Times New Roman"/>
                <w:color w:val="000000"/>
              </w:rPr>
              <w:t>To enhance sanitation</w:t>
            </w:r>
          </w:p>
        </w:tc>
        <w:tc>
          <w:tcPr>
            <w:tcW w:w="741" w:type="dxa"/>
          </w:tcPr>
          <w:p w14:paraId="133EF4B2"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New</w:t>
            </w:r>
          </w:p>
        </w:tc>
        <w:tc>
          <w:tcPr>
            <w:tcW w:w="989" w:type="dxa"/>
          </w:tcPr>
          <w:p w14:paraId="713E07F5"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w:t>
            </w:r>
          </w:p>
        </w:tc>
        <w:tc>
          <w:tcPr>
            <w:tcW w:w="912" w:type="dxa"/>
          </w:tcPr>
          <w:p w14:paraId="73C44427"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3,000,000</w:t>
            </w:r>
          </w:p>
        </w:tc>
        <w:tc>
          <w:tcPr>
            <w:tcW w:w="912" w:type="dxa"/>
          </w:tcPr>
          <w:p w14:paraId="4B7779A3"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w:t>
            </w:r>
          </w:p>
        </w:tc>
        <w:tc>
          <w:tcPr>
            <w:tcW w:w="989" w:type="dxa"/>
          </w:tcPr>
          <w:p w14:paraId="41824A97"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w:t>
            </w:r>
          </w:p>
        </w:tc>
      </w:tr>
      <w:tr w:rsidR="00416B73" w:rsidRPr="00724B0D" w14:paraId="7A66B033" w14:textId="77777777" w:rsidTr="0014541B">
        <w:tc>
          <w:tcPr>
            <w:tcW w:w="560" w:type="dxa"/>
          </w:tcPr>
          <w:p w14:paraId="113A48A8" w14:textId="77777777" w:rsidR="00416B73" w:rsidRPr="005A7A28" w:rsidRDefault="00416B73" w:rsidP="0014541B">
            <w:pPr>
              <w:pStyle w:val="Footer"/>
              <w:numPr>
                <w:ilvl w:val="0"/>
                <w:numId w:val="18"/>
              </w:numPr>
              <w:pBdr>
                <w:top w:val="nil"/>
                <w:left w:val="nil"/>
                <w:bottom w:val="nil"/>
                <w:right w:val="nil"/>
                <w:between w:val="nil"/>
              </w:pBdr>
              <w:rPr>
                <w:rFonts w:ascii="Times New Roman" w:eastAsia="Arial" w:hAnsi="Times New Roman"/>
                <w:color w:val="000000"/>
              </w:rPr>
            </w:pPr>
          </w:p>
        </w:tc>
        <w:tc>
          <w:tcPr>
            <w:tcW w:w="1104" w:type="dxa"/>
          </w:tcPr>
          <w:p w14:paraId="04021F37"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 xml:space="preserve">Generator </w:t>
            </w:r>
          </w:p>
        </w:tc>
        <w:tc>
          <w:tcPr>
            <w:tcW w:w="973" w:type="dxa"/>
          </w:tcPr>
          <w:p w14:paraId="60742DB6"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ATC Chebororwa</w:t>
            </w:r>
          </w:p>
        </w:tc>
        <w:tc>
          <w:tcPr>
            <w:tcW w:w="1058" w:type="dxa"/>
          </w:tcPr>
          <w:p w14:paraId="640A89D0"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Purchase of generator</w:t>
            </w:r>
          </w:p>
        </w:tc>
        <w:tc>
          <w:tcPr>
            <w:tcW w:w="1112" w:type="dxa"/>
          </w:tcPr>
          <w:p w14:paraId="0355E395" w14:textId="77777777" w:rsidR="00416B73" w:rsidRPr="00724B0D" w:rsidRDefault="00416B73" w:rsidP="0014541B">
            <w:pPr>
              <w:spacing w:line="276" w:lineRule="auto"/>
              <w:rPr>
                <w:rFonts w:ascii="Times New Roman" w:eastAsia="Arial" w:hAnsi="Times New Roman"/>
                <w:color w:val="000000"/>
              </w:rPr>
            </w:pPr>
            <w:r w:rsidRPr="00724B0D">
              <w:rPr>
                <w:rFonts w:ascii="Times New Roman" w:eastAsia="Arial" w:hAnsi="Times New Roman"/>
              </w:rPr>
              <w:t>To enhance service delivery</w:t>
            </w:r>
          </w:p>
        </w:tc>
        <w:tc>
          <w:tcPr>
            <w:tcW w:w="741" w:type="dxa"/>
          </w:tcPr>
          <w:p w14:paraId="110877A4"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New</w:t>
            </w:r>
          </w:p>
        </w:tc>
        <w:tc>
          <w:tcPr>
            <w:tcW w:w="989" w:type="dxa"/>
          </w:tcPr>
          <w:p w14:paraId="0CE27E03"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w:t>
            </w:r>
          </w:p>
        </w:tc>
        <w:tc>
          <w:tcPr>
            <w:tcW w:w="912" w:type="dxa"/>
          </w:tcPr>
          <w:p w14:paraId="6808EBBD"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2,000,000</w:t>
            </w:r>
          </w:p>
        </w:tc>
        <w:tc>
          <w:tcPr>
            <w:tcW w:w="912" w:type="dxa"/>
          </w:tcPr>
          <w:p w14:paraId="3948A9C5"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w:t>
            </w:r>
          </w:p>
        </w:tc>
        <w:tc>
          <w:tcPr>
            <w:tcW w:w="989" w:type="dxa"/>
          </w:tcPr>
          <w:p w14:paraId="33A5CAED" w14:textId="77777777" w:rsidR="00416B73" w:rsidRPr="00724B0D" w:rsidRDefault="00416B73" w:rsidP="0014541B">
            <w:pPr>
              <w:spacing w:line="276" w:lineRule="auto"/>
              <w:rPr>
                <w:rFonts w:ascii="Times New Roman" w:eastAsia="Arial" w:hAnsi="Times New Roman"/>
              </w:rPr>
            </w:pPr>
            <w:r w:rsidRPr="00724B0D">
              <w:rPr>
                <w:rFonts w:ascii="Times New Roman" w:eastAsia="Arial" w:hAnsi="Times New Roman"/>
              </w:rPr>
              <w:t>-</w:t>
            </w:r>
          </w:p>
        </w:tc>
      </w:tr>
    </w:tbl>
    <w:p w14:paraId="00001BB6" w14:textId="30F948DB" w:rsidR="009E2F47" w:rsidRPr="00724B0D" w:rsidRDefault="0014541B" w:rsidP="00724B0D">
      <w:pPr>
        <w:pStyle w:val="Heading1"/>
        <w:pBdr>
          <w:bottom w:val="single" w:sz="4" w:space="1" w:color="000000"/>
        </w:pBdr>
        <w:spacing w:line="276" w:lineRule="auto"/>
        <w:rPr>
          <w:rFonts w:ascii="Times New Roman" w:eastAsia="Arial" w:hAnsi="Times New Roman" w:cs="Times New Roman"/>
          <w:b/>
          <w:color w:val="000000"/>
          <w:sz w:val="24"/>
          <w:szCs w:val="24"/>
        </w:rPr>
      </w:pPr>
      <w:bookmarkStart w:id="36" w:name="_Toc140138920"/>
      <w:r>
        <w:rPr>
          <w:rFonts w:ascii="Times New Roman" w:eastAsia="Arial" w:hAnsi="Times New Roman" w:cs="Times New Roman"/>
          <w:b/>
          <w:color w:val="000000"/>
          <w:sz w:val="24"/>
          <w:szCs w:val="24"/>
        </w:rPr>
        <w:lastRenderedPageBreak/>
        <w:t>7</w:t>
      </w:r>
      <w:r w:rsidRPr="00724B0D">
        <w:rPr>
          <w:rFonts w:ascii="Times New Roman" w:eastAsia="Arial" w:hAnsi="Times New Roman" w:cs="Times New Roman"/>
          <w:b/>
          <w:color w:val="000000"/>
          <w:sz w:val="24"/>
          <w:szCs w:val="24"/>
        </w:rPr>
        <w:t>.0 TRADE, INDUSTRY, INVESTMENT AND TOURISM</w:t>
      </w:r>
      <w:bookmarkEnd w:id="36"/>
    </w:p>
    <w:p w14:paraId="00001BB7" w14:textId="77777777" w:rsidR="009E2F47" w:rsidRPr="00724B0D" w:rsidRDefault="0014541B" w:rsidP="00724B0D">
      <w:pPr>
        <w:spacing w:before="240" w:after="0" w:line="276" w:lineRule="auto"/>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 xml:space="preserve">A. Vision </w:t>
      </w:r>
    </w:p>
    <w:p w14:paraId="00001BB8" w14:textId="77777777" w:rsidR="009E2F47" w:rsidRPr="00724B0D" w:rsidRDefault="0014541B" w:rsidP="00724B0D">
      <w:pPr>
        <w:spacing w:line="276" w:lineRule="auto"/>
        <w:jc w:val="both"/>
        <w:rPr>
          <w:rFonts w:ascii="Times New Roman" w:eastAsia="Arial" w:hAnsi="Times New Roman" w:cs="Times New Roman"/>
          <w:b/>
          <w:sz w:val="24"/>
          <w:szCs w:val="24"/>
        </w:rPr>
      </w:pPr>
      <w:r w:rsidRPr="00724B0D">
        <w:rPr>
          <w:rFonts w:ascii="Times New Roman" w:eastAsia="Arial" w:hAnsi="Times New Roman" w:cs="Times New Roman"/>
          <w:sz w:val="24"/>
          <w:szCs w:val="24"/>
        </w:rPr>
        <w:t>To promote economic empowerment through conducive business environment, tourism promotion and investment opportunities</w:t>
      </w:r>
    </w:p>
    <w:p w14:paraId="00001BB9" w14:textId="77777777" w:rsidR="009E2F47" w:rsidRPr="00724B0D" w:rsidRDefault="0014541B" w:rsidP="00724B0D">
      <w:pPr>
        <w:spacing w:after="0" w:line="276" w:lineRule="auto"/>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 xml:space="preserve">B. Mission </w:t>
      </w:r>
    </w:p>
    <w:p w14:paraId="00001BBA" w14:textId="77777777" w:rsidR="009E2F47" w:rsidRPr="00724B0D" w:rsidRDefault="0014541B" w:rsidP="00724B0D">
      <w:pPr>
        <w:spacing w:line="276" w:lineRule="auto"/>
        <w:jc w:val="both"/>
        <w:rPr>
          <w:rFonts w:ascii="Times New Roman" w:eastAsia="Arial" w:hAnsi="Times New Roman" w:cs="Times New Roman"/>
          <w:b/>
          <w:sz w:val="24"/>
          <w:szCs w:val="24"/>
        </w:rPr>
      </w:pPr>
      <w:r w:rsidRPr="00724B0D">
        <w:rPr>
          <w:rFonts w:ascii="Times New Roman" w:eastAsia="Arial" w:hAnsi="Times New Roman" w:cs="Times New Roman"/>
          <w:sz w:val="24"/>
          <w:szCs w:val="24"/>
        </w:rPr>
        <w:t>To be a leader in trade development, tourism and investment opportunities, in the county and beyond</w:t>
      </w:r>
    </w:p>
    <w:p w14:paraId="00001BBB" w14:textId="77777777" w:rsidR="009E2F47" w:rsidRPr="00724B0D" w:rsidRDefault="0014541B" w:rsidP="00724B0D">
      <w:pPr>
        <w:spacing w:after="0" w:line="276" w:lineRule="auto"/>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C. Performance Overview and Background for Programme(s) Financing</w:t>
      </w:r>
    </w:p>
    <w:p w14:paraId="00001BBC" w14:textId="77777777" w:rsidR="009E2F47" w:rsidRPr="00724B0D" w:rsidRDefault="0014541B" w:rsidP="00724B0D">
      <w:pPr>
        <w:spacing w:line="276" w:lineRule="auto"/>
        <w:jc w:val="both"/>
        <w:rPr>
          <w:rFonts w:ascii="Times New Roman" w:eastAsia="Arial" w:hAnsi="Times New Roman" w:cs="Times New Roman"/>
          <w:b/>
          <w:sz w:val="24"/>
          <w:szCs w:val="24"/>
        </w:rPr>
      </w:pPr>
      <w:r w:rsidRPr="00724B0D">
        <w:rPr>
          <w:rFonts w:ascii="Times New Roman" w:eastAsia="Arial" w:hAnsi="Times New Roman" w:cs="Times New Roman"/>
          <w:sz w:val="24"/>
          <w:szCs w:val="24"/>
        </w:rPr>
        <w:t>The Department is mandated with trade development and regulation, investment, industrialization and tourism.</w:t>
      </w:r>
    </w:p>
    <w:p w14:paraId="00001BBD"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 xml:space="preserve">The department allocation in the FYs 2019/2020 ,2020/2021 and 2021/2022, was KSh 324,923,040 KSh 259,596,548 and KSh 319,694,974 respectively. The actual expenditure was KSh 56,129,972, KSh 133,868,505 and KSh 225,128,977 respectively. This translated to absorption rates of 17, 52 and 70 percent respectively. </w:t>
      </w:r>
    </w:p>
    <w:p w14:paraId="00001BBE"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The key achievements during the period under review include: construction and rehabilitation of 16 markets spread across the County; first phase construction of an ultra-modern wholesale market in Kimumu/ Bahati Market completed and fully operationalized; and 60 million Inua Biashara funds disbursed.</w:t>
      </w:r>
    </w:p>
    <w:p w14:paraId="00001BBF"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The key challenges faced during the period under review include: Inadequate funding and lack of vehicles for mobility especially markets, betting control and weights &amp; measures sections.</w:t>
      </w:r>
    </w:p>
    <w:p w14:paraId="00001BC0" w14:textId="77777777" w:rsidR="009E2F47" w:rsidRPr="00724B0D" w:rsidRDefault="0014541B" w:rsidP="00724B0D">
      <w:pPr>
        <w:spacing w:after="0"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In 2023/24-2025/26 the Department will prioritize on: development and rehabilitation of market infrastructure which includes the Iconic ultra-modern champions retail market in the CBD, engagement and partnerships with key stakeholders to ensure that enterprises with export potential are trained and facilitated to export their products, creation of village agro- processing parks and value addition centres, development of an industrial Park, promotion of investments through the creation of a fully operational one stop shop and investment council and  development and promotion of diverse tourism activities.</w:t>
      </w:r>
    </w:p>
    <w:p w14:paraId="00001BC1" w14:textId="77777777" w:rsidR="009E2F47" w:rsidRPr="00724B0D" w:rsidRDefault="009E2F47" w:rsidP="00724B0D">
      <w:pPr>
        <w:spacing w:after="0" w:line="276" w:lineRule="auto"/>
        <w:rPr>
          <w:rFonts w:ascii="Times New Roman" w:eastAsia="Arial" w:hAnsi="Times New Roman" w:cs="Times New Roman"/>
          <w:b/>
        </w:rPr>
      </w:pPr>
    </w:p>
    <w:p w14:paraId="00001BC4" w14:textId="77777777" w:rsidR="009E2F47" w:rsidRPr="00724B0D" w:rsidRDefault="0014541B" w:rsidP="00724B0D">
      <w:pPr>
        <w:spacing w:after="0" w:line="276" w:lineRule="auto"/>
        <w:rPr>
          <w:rFonts w:ascii="Times New Roman" w:eastAsia="Arial" w:hAnsi="Times New Roman" w:cs="Times New Roman"/>
          <w:b/>
        </w:rPr>
      </w:pPr>
      <w:r w:rsidRPr="00724B0D">
        <w:rPr>
          <w:rFonts w:ascii="Times New Roman" w:eastAsia="Arial" w:hAnsi="Times New Roman" w:cs="Times New Roman"/>
          <w:b/>
        </w:rPr>
        <w:t xml:space="preserve">D. </w:t>
      </w:r>
      <w:r w:rsidRPr="00724B0D">
        <w:rPr>
          <w:rFonts w:ascii="Times New Roman" w:eastAsia="Arial" w:hAnsi="Times New Roman" w:cs="Times New Roman"/>
          <w:b/>
          <w:sz w:val="24"/>
          <w:szCs w:val="24"/>
        </w:rPr>
        <w:t>Programme Objectives</w:t>
      </w:r>
    </w:p>
    <w:tbl>
      <w:tblPr>
        <w:tblStyle w:val="afffb"/>
        <w:tblW w:w="5000" w:type="pct"/>
        <w:tblLook w:val="0400" w:firstRow="0" w:lastRow="0" w:firstColumn="0" w:lastColumn="0" w:noHBand="0" w:noVBand="1"/>
      </w:tblPr>
      <w:tblGrid>
        <w:gridCol w:w="3435"/>
        <w:gridCol w:w="5915"/>
      </w:tblGrid>
      <w:tr w:rsidR="009E2F47" w:rsidRPr="007F38FA" w14:paraId="791D4D07" w14:textId="77777777" w:rsidTr="006259D4">
        <w:trPr>
          <w:trHeight w:val="46"/>
        </w:trPr>
        <w:tc>
          <w:tcPr>
            <w:tcW w:w="1837" w:type="pct"/>
            <w:tcBorders>
              <w:top w:val="single" w:sz="4" w:space="0" w:color="000000"/>
              <w:left w:val="single" w:sz="4" w:space="0" w:color="000000"/>
              <w:bottom w:val="single" w:sz="4" w:space="0" w:color="000000"/>
              <w:right w:val="single" w:sz="4" w:space="0" w:color="000000"/>
            </w:tcBorders>
            <w:shd w:val="clear" w:color="auto" w:fill="auto"/>
          </w:tcPr>
          <w:p w14:paraId="00001BC5" w14:textId="77777777" w:rsidR="009E2F47" w:rsidRPr="007F38FA" w:rsidRDefault="0014541B" w:rsidP="007F38FA">
            <w:pPr>
              <w:spacing w:after="0" w:line="276" w:lineRule="auto"/>
              <w:rPr>
                <w:rFonts w:ascii="Times New Roman" w:eastAsia="Arial" w:hAnsi="Times New Roman" w:cs="Times New Roman"/>
                <w:b/>
                <w:color w:val="000000"/>
                <w:sz w:val="20"/>
                <w:szCs w:val="20"/>
              </w:rPr>
            </w:pPr>
            <w:r w:rsidRPr="007F38FA">
              <w:rPr>
                <w:rFonts w:ascii="Times New Roman" w:eastAsia="Arial" w:hAnsi="Times New Roman" w:cs="Times New Roman"/>
                <w:b/>
                <w:color w:val="000000"/>
                <w:sz w:val="20"/>
                <w:szCs w:val="20"/>
              </w:rPr>
              <w:t>Programme</w:t>
            </w:r>
          </w:p>
        </w:tc>
        <w:tc>
          <w:tcPr>
            <w:tcW w:w="3163" w:type="pct"/>
            <w:tcBorders>
              <w:top w:val="single" w:sz="4" w:space="0" w:color="000000"/>
              <w:left w:val="nil"/>
              <w:bottom w:val="single" w:sz="4" w:space="0" w:color="000000"/>
              <w:right w:val="single" w:sz="4" w:space="0" w:color="000000"/>
            </w:tcBorders>
            <w:shd w:val="clear" w:color="auto" w:fill="auto"/>
          </w:tcPr>
          <w:p w14:paraId="00001BC6" w14:textId="77777777" w:rsidR="009E2F47" w:rsidRPr="007F38FA" w:rsidRDefault="0014541B" w:rsidP="007F38FA">
            <w:pPr>
              <w:spacing w:after="0" w:line="276" w:lineRule="auto"/>
              <w:rPr>
                <w:rFonts w:ascii="Times New Roman" w:eastAsia="Arial" w:hAnsi="Times New Roman" w:cs="Times New Roman"/>
                <w:b/>
                <w:color w:val="000000"/>
                <w:sz w:val="20"/>
                <w:szCs w:val="20"/>
              </w:rPr>
            </w:pPr>
            <w:r w:rsidRPr="007F38FA">
              <w:rPr>
                <w:rFonts w:ascii="Times New Roman" w:eastAsia="Arial" w:hAnsi="Times New Roman" w:cs="Times New Roman"/>
                <w:b/>
                <w:color w:val="000000"/>
                <w:sz w:val="20"/>
                <w:szCs w:val="20"/>
              </w:rPr>
              <w:t>Objectives</w:t>
            </w:r>
          </w:p>
        </w:tc>
      </w:tr>
      <w:tr w:rsidR="009E2F47" w:rsidRPr="007F38FA" w14:paraId="742101D9" w14:textId="77777777" w:rsidTr="006259D4">
        <w:trPr>
          <w:trHeight w:val="54"/>
        </w:trPr>
        <w:tc>
          <w:tcPr>
            <w:tcW w:w="1837" w:type="pct"/>
            <w:tcBorders>
              <w:top w:val="nil"/>
              <w:left w:val="single" w:sz="4" w:space="0" w:color="000000"/>
              <w:bottom w:val="single" w:sz="4" w:space="0" w:color="000000"/>
              <w:right w:val="single" w:sz="4" w:space="0" w:color="000000"/>
            </w:tcBorders>
            <w:shd w:val="clear" w:color="auto" w:fill="auto"/>
          </w:tcPr>
          <w:p w14:paraId="00001BC7" w14:textId="670E014A" w:rsidR="009E2F47" w:rsidRPr="006259D4" w:rsidRDefault="006259D4" w:rsidP="006259D4">
            <w:pPr>
              <w:shd w:val="clear" w:color="auto" w:fill="FFFFFF"/>
              <w:spacing w:after="0" w:line="276" w:lineRule="auto"/>
              <w:ind w:left="20" w:right="20"/>
              <w:rPr>
                <w:rFonts w:ascii="Times New Roman" w:eastAsia="Arial" w:hAnsi="Times New Roman" w:cs="Times New Roman"/>
                <w:bCs/>
                <w:color w:val="000000"/>
                <w:sz w:val="20"/>
                <w:szCs w:val="20"/>
              </w:rPr>
            </w:pPr>
            <w:r w:rsidRPr="006259D4">
              <w:rPr>
                <w:rFonts w:ascii="Times New Roman" w:eastAsia="Times New Roman" w:hAnsi="Times New Roman" w:cs="Times New Roman"/>
                <w:bCs/>
                <w:sz w:val="20"/>
                <w:szCs w:val="20"/>
              </w:rPr>
              <w:t xml:space="preserve">0301004310 Trade Development </w:t>
            </w:r>
            <w:r>
              <w:rPr>
                <w:rFonts w:ascii="Times New Roman" w:eastAsia="Times New Roman" w:hAnsi="Times New Roman" w:cs="Times New Roman"/>
                <w:bCs/>
                <w:sz w:val="20"/>
                <w:szCs w:val="20"/>
                <w:lang w:val="en-US"/>
              </w:rPr>
              <w:t>a</w:t>
            </w:r>
            <w:r w:rsidRPr="006259D4">
              <w:rPr>
                <w:rFonts w:ascii="Times New Roman" w:eastAsia="Times New Roman" w:hAnsi="Times New Roman" w:cs="Times New Roman"/>
                <w:bCs/>
                <w:sz w:val="20"/>
                <w:szCs w:val="20"/>
              </w:rPr>
              <w:t>nd Promotion</w:t>
            </w:r>
          </w:p>
        </w:tc>
        <w:tc>
          <w:tcPr>
            <w:tcW w:w="3163" w:type="pct"/>
            <w:tcBorders>
              <w:top w:val="nil"/>
              <w:left w:val="nil"/>
              <w:bottom w:val="single" w:sz="4" w:space="0" w:color="000000"/>
              <w:right w:val="single" w:sz="4" w:space="0" w:color="000000"/>
            </w:tcBorders>
            <w:shd w:val="clear" w:color="auto" w:fill="auto"/>
          </w:tcPr>
          <w:p w14:paraId="00001BC8" w14:textId="77777777" w:rsidR="009E2F47" w:rsidRPr="007F38FA" w:rsidRDefault="0014541B" w:rsidP="007F38FA">
            <w:pPr>
              <w:spacing w:after="0" w:line="276" w:lineRule="auto"/>
              <w:rPr>
                <w:rFonts w:ascii="Times New Roman" w:eastAsia="Arial" w:hAnsi="Times New Roman" w:cs="Times New Roman"/>
                <w:color w:val="000000"/>
                <w:sz w:val="20"/>
                <w:szCs w:val="20"/>
              </w:rPr>
            </w:pPr>
            <w:r w:rsidRPr="007F38FA">
              <w:rPr>
                <w:rFonts w:ascii="Times New Roman" w:eastAsia="Arial" w:hAnsi="Times New Roman" w:cs="Times New Roman"/>
                <w:color w:val="000000"/>
                <w:sz w:val="20"/>
                <w:szCs w:val="20"/>
              </w:rPr>
              <w:t>To enhance trade development and industrialization.</w:t>
            </w:r>
          </w:p>
        </w:tc>
      </w:tr>
      <w:tr w:rsidR="009E2F47" w:rsidRPr="007F38FA" w14:paraId="3150C8DC" w14:textId="77777777" w:rsidTr="006259D4">
        <w:trPr>
          <w:trHeight w:val="135"/>
        </w:trPr>
        <w:tc>
          <w:tcPr>
            <w:tcW w:w="1837" w:type="pct"/>
            <w:tcBorders>
              <w:top w:val="nil"/>
              <w:left w:val="single" w:sz="4" w:space="0" w:color="000000"/>
              <w:bottom w:val="single" w:sz="4" w:space="0" w:color="000000"/>
              <w:right w:val="single" w:sz="4" w:space="0" w:color="000000"/>
            </w:tcBorders>
            <w:shd w:val="clear" w:color="auto" w:fill="auto"/>
          </w:tcPr>
          <w:p w14:paraId="00001BC9" w14:textId="49CA53DE" w:rsidR="009E2F47" w:rsidRPr="006259D4" w:rsidRDefault="0014541B" w:rsidP="006259D4">
            <w:pPr>
              <w:shd w:val="clear" w:color="auto" w:fill="FFFFFF"/>
              <w:spacing w:after="0" w:line="276" w:lineRule="auto"/>
              <w:ind w:left="20" w:right="20"/>
              <w:rPr>
                <w:rFonts w:ascii="Times New Roman" w:eastAsia="Arial" w:hAnsi="Times New Roman" w:cs="Times New Roman"/>
                <w:bCs/>
                <w:color w:val="000000"/>
                <w:sz w:val="20"/>
                <w:szCs w:val="20"/>
              </w:rPr>
            </w:pPr>
            <w:r w:rsidRPr="006259D4">
              <w:rPr>
                <w:rFonts w:ascii="Times New Roman" w:eastAsia="Times New Roman" w:hAnsi="Times New Roman" w:cs="Times New Roman"/>
                <w:bCs/>
                <w:sz w:val="20"/>
                <w:szCs w:val="20"/>
              </w:rPr>
              <w:t>0311004310 Tourism Development and Promotion</w:t>
            </w:r>
          </w:p>
        </w:tc>
        <w:tc>
          <w:tcPr>
            <w:tcW w:w="3163" w:type="pct"/>
            <w:tcBorders>
              <w:top w:val="nil"/>
              <w:left w:val="nil"/>
              <w:bottom w:val="single" w:sz="4" w:space="0" w:color="000000"/>
              <w:right w:val="single" w:sz="4" w:space="0" w:color="000000"/>
            </w:tcBorders>
            <w:shd w:val="clear" w:color="auto" w:fill="auto"/>
          </w:tcPr>
          <w:p w14:paraId="00001BCA" w14:textId="77777777" w:rsidR="009E2F47" w:rsidRPr="007F38FA" w:rsidRDefault="0014541B" w:rsidP="007F38FA">
            <w:pPr>
              <w:spacing w:after="0" w:line="276" w:lineRule="auto"/>
              <w:rPr>
                <w:rFonts w:ascii="Times New Roman" w:eastAsia="Arial" w:hAnsi="Times New Roman" w:cs="Times New Roman"/>
                <w:color w:val="000000"/>
                <w:sz w:val="20"/>
                <w:szCs w:val="20"/>
              </w:rPr>
            </w:pPr>
            <w:r w:rsidRPr="007F38FA">
              <w:rPr>
                <w:rFonts w:ascii="Times New Roman" w:eastAsia="Arial" w:hAnsi="Times New Roman" w:cs="Times New Roman"/>
                <w:color w:val="000000"/>
                <w:sz w:val="20"/>
                <w:szCs w:val="20"/>
              </w:rPr>
              <w:t>To enhance tourism development</w:t>
            </w:r>
          </w:p>
        </w:tc>
      </w:tr>
    </w:tbl>
    <w:p w14:paraId="1D4244EA" w14:textId="77777777" w:rsidR="006259D4" w:rsidRDefault="006259D4" w:rsidP="006259D4">
      <w:pPr>
        <w:spacing w:before="240" w:line="276" w:lineRule="auto"/>
        <w:jc w:val="both"/>
        <w:rPr>
          <w:rFonts w:ascii="Times New Roman" w:eastAsia="Arial" w:hAnsi="Times New Roman" w:cs="Times New Roman"/>
          <w:b/>
          <w:sz w:val="24"/>
          <w:szCs w:val="24"/>
        </w:rPr>
      </w:pPr>
    </w:p>
    <w:p w14:paraId="34095C01" w14:textId="77777777" w:rsidR="006259D4" w:rsidRDefault="006259D4">
      <w:pPr>
        <w:rPr>
          <w:rFonts w:ascii="Times New Roman" w:eastAsia="Arial" w:hAnsi="Times New Roman" w:cs="Times New Roman"/>
          <w:b/>
          <w:sz w:val="24"/>
          <w:szCs w:val="24"/>
        </w:rPr>
      </w:pPr>
      <w:r>
        <w:rPr>
          <w:rFonts w:ascii="Times New Roman" w:eastAsia="Arial" w:hAnsi="Times New Roman" w:cs="Times New Roman"/>
          <w:b/>
          <w:sz w:val="24"/>
          <w:szCs w:val="24"/>
        </w:rPr>
        <w:br w:type="page"/>
      </w:r>
    </w:p>
    <w:p w14:paraId="00001BCB" w14:textId="515B8052" w:rsidR="009E2F47" w:rsidRPr="00724B0D" w:rsidRDefault="006259D4" w:rsidP="006259D4">
      <w:pPr>
        <w:spacing w:before="240" w:after="0" w:line="276" w:lineRule="auto"/>
        <w:jc w:val="both"/>
        <w:rPr>
          <w:rFonts w:ascii="Times New Roman" w:eastAsia="Arial" w:hAnsi="Times New Roman" w:cs="Times New Roman"/>
          <w:sz w:val="24"/>
          <w:szCs w:val="24"/>
        </w:rPr>
      </w:pPr>
      <w:r w:rsidRPr="00724B0D">
        <w:rPr>
          <w:rFonts w:ascii="Times New Roman" w:eastAsia="Arial" w:hAnsi="Times New Roman" w:cs="Times New Roman"/>
          <w:b/>
          <w:sz w:val="24"/>
          <w:szCs w:val="24"/>
        </w:rPr>
        <w:lastRenderedPageBreak/>
        <w:t xml:space="preserve">E. Summary </w:t>
      </w:r>
      <w:r>
        <w:rPr>
          <w:rFonts w:ascii="Times New Roman" w:eastAsia="Arial" w:hAnsi="Times New Roman" w:cs="Times New Roman"/>
          <w:b/>
          <w:sz w:val="24"/>
          <w:szCs w:val="24"/>
          <w:lang w:val="en-US"/>
        </w:rPr>
        <w:t>o</w:t>
      </w:r>
      <w:r w:rsidRPr="00724B0D">
        <w:rPr>
          <w:rFonts w:ascii="Times New Roman" w:eastAsia="Arial" w:hAnsi="Times New Roman" w:cs="Times New Roman"/>
          <w:b/>
          <w:sz w:val="24"/>
          <w:szCs w:val="24"/>
        </w:rPr>
        <w:t xml:space="preserve">f Programme Outputs </w:t>
      </w:r>
      <w:r>
        <w:rPr>
          <w:rFonts w:ascii="Times New Roman" w:eastAsia="Arial" w:hAnsi="Times New Roman" w:cs="Times New Roman"/>
          <w:b/>
          <w:sz w:val="24"/>
          <w:szCs w:val="24"/>
          <w:lang w:val="en-US"/>
        </w:rPr>
        <w:t>a</w:t>
      </w:r>
      <w:r w:rsidRPr="00724B0D">
        <w:rPr>
          <w:rFonts w:ascii="Times New Roman" w:eastAsia="Arial" w:hAnsi="Times New Roman" w:cs="Times New Roman"/>
          <w:b/>
          <w:sz w:val="24"/>
          <w:szCs w:val="24"/>
        </w:rPr>
        <w:t xml:space="preserve">nd Performance Indicators </w:t>
      </w:r>
      <w:r>
        <w:rPr>
          <w:rFonts w:ascii="Times New Roman" w:eastAsia="Arial" w:hAnsi="Times New Roman" w:cs="Times New Roman"/>
          <w:b/>
          <w:sz w:val="24"/>
          <w:szCs w:val="24"/>
          <w:lang w:val="en-US"/>
        </w:rPr>
        <w:t>f</w:t>
      </w:r>
      <w:r w:rsidRPr="00724B0D">
        <w:rPr>
          <w:rFonts w:ascii="Times New Roman" w:eastAsia="Arial" w:hAnsi="Times New Roman" w:cs="Times New Roman"/>
          <w:b/>
          <w:sz w:val="24"/>
          <w:szCs w:val="24"/>
        </w:rPr>
        <w:t>or 2023/24–2025/26</w:t>
      </w:r>
      <w:r w:rsidRPr="00724B0D">
        <w:rPr>
          <w:rFonts w:ascii="Times New Roman" w:eastAsia="Arial Narrow" w:hAnsi="Times New Roman" w:cs="Times New Roman"/>
        </w:rPr>
        <w:t xml:space="preserve"> </w:t>
      </w:r>
    </w:p>
    <w:tbl>
      <w:tblPr>
        <w:tblStyle w:val="aff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34"/>
        <w:gridCol w:w="1059"/>
        <w:gridCol w:w="1301"/>
        <w:gridCol w:w="2203"/>
        <w:gridCol w:w="903"/>
        <w:gridCol w:w="850"/>
        <w:gridCol w:w="850"/>
        <w:gridCol w:w="850"/>
      </w:tblGrid>
      <w:tr w:rsidR="009E2F47" w:rsidRPr="006259D4" w14:paraId="03367079" w14:textId="77777777" w:rsidTr="006259D4">
        <w:trPr>
          <w:trHeight w:val="315"/>
          <w:tblHeader/>
        </w:trPr>
        <w:tc>
          <w:tcPr>
            <w:tcW w:w="671" w:type="pct"/>
            <w:shd w:val="clear" w:color="auto" w:fill="auto"/>
          </w:tcPr>
          <w:p w14:paraId="00001BCC" w14:textId="77777777" w:rsidR="009E2F47" w:rsidRPr="006259D4" w:rsidRDefault="0014541B" w:rsidP="006259D4">
            <w:pPr>
              <w:spacing w:after="0" w:line="276" w:lineRule="auto"/>
              <w:rPr>
                <w:rFonts w:ascii="Times New Roman" w:eastAsia="Arial" w:hAnsi="Times New Roman" w:cs="Times New Roman"/>
                <w:b/>
                <w:color w:val="000000"/>
                <w:sz w:val="20"/>
                <w:szCs w:val="20"/>
              </w:rPr>
            </w:pPr>
            <w:r w:rsidRPr="006259D4">
              <w:rPr>
                <w:rFonts w:ascii="Times New Roman" w:eastAsia="Arial" w:hAnsi="Times New Roman" w:cs="Times New Roman"/>
                <w:b/>
                <w:color w:val="000000"/>
                <w:sz w:val="20"/>
                <w:szCs w:val="20"/>
              </w:rPr>
              <w:t xml:space="preserve">Programme </w:t>
            </w:r>
          </w:p>
        </w:tc>
        <w:tc>
          <w:tcPr>
            <w:tcW w:w="571" w:type="pct"/>
            <w:shd w:val="clear" w:color="auto" w:fill="auto"/>
          </w:tcPr>
          <w:p w14:paraId="00001BCD" w14:textId="77777777" w:rsidR="009E2F47" w:rsidRPr="006259D4" w:rsidRDefault="0014541B" w:rsidP="006259D4">
            <w:pPr>
              <w:spacing w:after="0" w:line="276" w:lineRule="auto"/>
              <w:rPr>
                <w:rFonts w:ascii="Times New Roman" w:eastAsia="Arial" w:hAnsi="Times New Roman" w:cs="Times New Roman"/>
                <w:b/>
                <w:color w:val="000000"/>
                <w:sz w:val="20"/>
                <w:szCs w:val="20"/>
              </w:rPr>
            </w:pPr>
            <w:r w:rsidRPr="006259D4">
              <w:rPr>
                <w:rFonts w:ascii="Times New Roman" w:eastAsia="Arial" w:hAnsi="Times New Roman" w:cs="Times New Roman"/>
                <w:b/>
                <w:color w:val="000000"/>
                <w:sz w:val="20"/>
                <w:szCs w:val="20"/>
              </w:rPr>
              <w:t>Delivery unit</w:t>
            </w:r>
          </w:p>
        </w:tc>
        <w:tc>
          <w:tcPr>
            <w:tcW w:w="687" w:type="pct"/>
            <w:shd w:val="clear" w:color="auto" w:fill="auto"/>
          </w:tcPr>
          <w:p w14:paraId="00001BCE" w14:textId="77777777" w:rsidR="009E2F47" w:rsidRPr="006259D4" w:rsidRDefault="0014541B" w:rsidP="006259D4">
            <w:pPr>
              <w:spacing w:after="0" w:line="276" w:lineRule="auto"/>
              <w:rPr>
                <w:rFonts w:ascii="Times New Roman" w:eastAsia="Arial" w:hAnsi="Times New Roman" w:cs="Times New Roman"/>
                <w:b/>
                <w:color w:val="000000"/>
                <w:sz w:val="20"/>
                <w:szCs w:val="20"/>
              </w:rPr>
            </w:pPr>
            <w:r w:rsidRPr="006259D4">
              <w:rPr>
                <w:rFonts w:ascii="Times New Roman" w:eastAsia="Arial" w:hAnsi="Times New Roman" w:cs="Times New Roman"/>
                <w:b/>
                <w:color w:val="000000"/>
                <w:sz w:val="20"/>
                <w:szCs w:val="20"/>
              </w:rPr>
              <w:t>Key Outputs</w:t>
            </w:r>
          </w:p>
        </w:tc>
        <w:tc>
          <w:tcPr>
            <w:tcW w:w="1200" w:type="pct"/>
            <w:shd w:val="clear" w:color="auto" w:fill="auto"/>
          </w:tcPr>
          <w:p w14:paraId="00001BCF" w14:textId="77777777" w:rsidR="009E2F47" w:rsidRPr="006259D4" w:rsidRDefault="0014541B" w:rsidP="006259D4">
            <w:pPr>
              <w:spacing w:after="0" w:line="276" w:lineRule="auto"/>
              <w:rPr>
                <w:rFonts w:ascii="Times New Roman" w:eastAsia="Arial" w:hAnsi="Times New Roman" w:cs="Times New Roman"/>
                <w:b/>
                <w:color w:val="000000"/>
                <w:sz w:val="20"/>
                <w:szCs w:val="20"/>
              </w:rPr>
            </w:pPr>
            <w:r w:rsidRPr="006259D4">
              <w:rPr>
                <w:rFonts w:ascii="Times New Roman" w:eastAsia="Arial" w:hAnsi="Times New Roman" w:cs="Times New Roman"/>
                <w:b/>
                <w:color w:val="000000"/>
                <w:sz w:val="20"/>
                <w:szCs w:val="20"/>
              </w:rPr>
              <w:t>Key Performance Indicators</w:t>
            </w:r>
          </w:p>
          <w:p w14:paraId="00001BD0" w14:textId="77777777" w:rsidR="009E2F47" w:rsidRPr="006259D4" w:rsidRDefault="0014541B" w:rsidP="006259D4">
            <w:pPr>
              <w:spacing w:after="0" w:line="276" w:lineRule="auto"/>
              <w:rPr>
                <w:rFonts w:ascii="Times New Roman" w:eastAsia="Arial" w:hAnsi="Times New Roman" w:cs="Times New Roman"/>
                <w:b/>
                <w:color w:val="000000"/>
                <w:sz w:val="20"/>
                <w:szCs w:val="20"/>
              </w:rPr>
            </w:pPr>
            <w:r w:rsidRPr="006259D4">
              <w:rPr>
                <w:rFonts w:ascii="Times New Roman" w:eastAsia="Arial" w:hAnsi="Times New Roman" w:cs="Times New Roman"/>
                <w:b/>
                <w:color w:val="000000"/>
                <w:sz w:val="20"/>
                <w:szCs w:val="20"/>
              </w:rPr>
              <w:t>(KPI)</w:t>
            </w:r>
          </w:p>
        </w:tc>
        <w:tc>
          <w:tcPr>
            <w:tcW w:w="503" w:type="pct"/>
            <w:shd w:val="clear" w:color="auto" w:fill="auto"/>
          </w:tcPr>
          <w:p w14:paraId="00001BD1" w14:textId="77777777" w:rsidR="009E2F47" w:rsidRPr="006259D4" w:rsidRDefault="0014541B" w:rsidP="006259D4">
            <w:pPr>
              <w:spacing w:after="0" w:line="276" w:lineRule="auto"/>
              <w:rPr>
                <w:rFonts w:ascii="Times New Roman" w:eastAsia="Arial" w:hAnsi="Times New Roman" w:cs="Times New Roman"/>
                <w:b/>
                <w:color w:val="000000"/>
                <w:sz w:val="20"/>
                <w:szCs w:val="20"/>
              </w:rPr>
            </w:pPr>
            <w:r w:rsidRPr="006259D4">
              <w:rPr>
                <w:rFonts w:ascii="Times New Roman" w:eastAsia="Arial" w:hAnsi="Times New Roman" w:cs="Times New Roman"/>
                <w:b/>
                <w:color w:val="000000"/>
                <w:sz w:val="20"/>
                <w:szCs w:val="20"/>
              </w:rPr>
              <w:t>Baseline 2021/22</w:t>
            </w:r>
          </w:p>
        </w:tc>
        <w:tc>
          <w:tcPr>
            <w:tcW w:w="456" w:type="pct"/>
            <w:shd w:val="clear" w:color="auto" w:fill="auto"/>
          </w:tcPr>
          <w:p w14:paraId="00001BD2" w14:textId="77777777" w:rsidR="009E2F47" w:rsidRPr="006259D4" w:rsidRDefault="0014541B" w:rsidP="006259D4">
            <w:pPr>
              <w:spacing w:after="0" w:line="276" w:lineRule="auto"/>
              <w:rPr>
                <w:rFonts w:ascii="Times New Roman" w:eastAsia="Arial" w:hAnsi="Times New Roman" w:cs="Times New Roman"/>
                <w:b/>
                <w:color w:val="000000"/>
                <w:sz w:val="20"/>
                <w:szCs w:val="20"/>
              </w:rPr>
            </w:pPr>
            <w:r w:rsidRPr="006259D4">
              <w:rPr>
                <w:rFonts w:ascii="Times New Roman" w:eastAsia="Arial" w:hAnsi="Times New Roman" w:cs="Times New Roman"/>
                <w:b/>
                <w:color w:val="000000"/>
                <w:sz w:val="20"/>
                <w:szCs w:val="20"/>
              </w:rPr>
              <w:t>Targets 2023/24</w:t>
            </w:r>
          </w:p>
        </w:tc>
        <w:tc>
          <w:tcPr>
            <w:tcW w:w="456" w:type="pct"/>
            <w:shd w:val="clear" w:color="auto" w:fill="auto"/>
          </w:tcPr>
          <w:p w14:paraId="00001BD3" w14:textId="77777777" w:rsidR="009E2F47" w:rsidRPr="006259D4" w:rsidRDefault="0014541B" w:rsidP="006259D4">
            <w:pPr>
              <w:spacing w:after="0" w:line="276" w:lineRule="auto"/>
              <w:rPr>
                <w:rFonts w:ascii="Times New Roman" w:eastAsia="Arial" w:hAnsi="Times New Roman" w:cs="Times New Roman"/>
                <w:b/>
                <w:color w:val="000000"/>
                <w:sz w:val="20"/>
                <w:szCs w:val="20"/>
              </w:rPr>
            </w:pPr>
            <w:r w:rsidRPr="006259D4">
              <w:rPr>
                <w:rFonts w:ascii="Times New Roman" w:eastAsia="Arial" w:hAnsi="Times New Roman" w:cs="Times New Roman"/>
                <w:b/>
                <w:color w:val="000000"/>
                <w:sz w:val="20"/>
                <w:szCs w:val="20"/>
              </w:rPr>
              <w:t>Targets 2024/25</w:t>
            </w:r>
          </w:p>
        </w:tc>
        <w:tc>
          <w:tcPr>
            <w:tcW w:w="456" w:type="pct"/>
            <w:shd w:val="clear" w:color="auto" w:fill="auto"/>
          </w:tcPr>
          <w:p w14:paraId="00001BD4" w14:textId="77777777" w:rsidR="009E2F47" w:rsidRPr="006259D4" w:rsidRDefault="0014541B" w:rsidP="006259D4">
            <w:pPr>
              <w:spacing w:after="0" w:line="276" w:lineRule="auto"/>
              <w:rPr>
                <w:rFonts w:ascii="Times New Roman" w:eastAsia="Arial" w:hAnsi="Times New Roman" w:cs="Times New Roman"/>
                <w:b/>
                <w:color w:val="000000"/>
                <w:sz w:val="20"/>
                <w:szCs w:val="20"/>
              </w:rPr>
            </w:pPr>
            <w:r w:rsidRPr="006259D4">
              <w:rPr>
                <w:rFonts w:ascii="Times New Roman" w:eastAsia="Arial" w:hAnsi="Times New Roman" w:cs="Times New Roman"/>
                <w:b/>
                <w:color w:val="000000"/>
                <w:sz w:val="20"/>
                <w:szCs w:val="20"/>
              </w:rPr>
              <w:t>Targets 2025/26</w:t>
            </w:r>
          </w:p>
        </w:tc>
      </w:tr>
      <w:tr w:rsidR="009E2F47" w:rsidRPr="006259D4" w14:paraId="5A858F8C" w14:textId="77777777" w:rsidTr="006259D4">
        <w:trPr>
          <w:trHeight w:val="590"/>
        </w:trPr>
        <w:tc>
          <w:tcPr>
            <w:tcW w:w="5000" w:type="pct"/>
            <w:gridSpan w:val="8"/>
            <w:shd w:val="clear" w:color="auto" w:fill="auto"/>
          </w:tcPr>
          <w:p w14:paraId="41B30587" w14:textId="77777777" w:rsidR="006259D4" w:rsidRPr="006259D4" w:rsidRDefault="006259D4" w:rsidP="006259D4">
            <w:pPr>
              <w:spacing w:after="0" w:line="276" w:lineRule="auto"/>
              <w:rPr>
                <w:rFonts w:ascii="Times New Roman" w:eastAsia="Arial" w:hAnsi="Times New Roman" w:cs="Times New Roman"/>
                <w:b/>
                <w:color w:val="000000"/>
                <w:sz w:val="20"/>
                <w:szCs w:val="20"/>
              </w:rPr>
            </w:pPr>
            <w:r w:rsidRPr="006259D4">
              <w:rPr>
                <w:rFonts w:ascii="Times New Roman" w:eastAsia="Times New Roman" w:hAnsi="Times New Roman" w:cs="Times New Roman"/>
                <w:b/>
                <w:sz w:val="20"/>
                <w:szCs w:val="20"/>
              </w:rPr>
              <w:t xml:space="preserve">0301004310 Trade Development </w:t>
            </w:r>
            <w:r w:rsidRPr="006259D4">
              <w:rPr>
                <w:rFonts w:ascii="Times New Roman" w:eastAsia="Times New Roman" w:hAnsi="Times New Roman" w:cs="Times New Roman"/>
                <w:b/>
                <w:sz w:val="20"/>
                <w:szCs w:val="20"/>
                <w:lang w:val="en-US"/>
              </w:rPr>
              <w:t>a</w:t>
            </w:r>
            <w:r w:rsidRPr="006259D4">
              <w:rPr>
                <w:rFonts w:ascii="Times New Roman" w:eastAsia="Times New Roman" w:hAnsi="Times New Roman" w:cs="Times New Roman"/>
                <w:b/>
                <w:sz w:val="20"/>
                <w:szCs w:val="20"/>
              </w:rPr>
              <w:t>nd Promotion</w:t>
            </w:r>
            <w:r w:rsidRPr="006259D4">
              <w:rPr>
                <w:rFonts w:ascii="Times New Roman" w:eastAsia="Arial" w:hAnsi="Times New Roman" w:cs="Times New Roman"/>
                <w:b/>
                <w:color w:val="000000"/>
                <w:sz w:val="20"/>
                <w:szCs w:val="20"/>
              </w:rPr>
              <w:t xml:space="preserve"> </w:t>
            </w:r>
          </w:p>
          <w:p w14:paraId="00001BD6" w14:textId="79DD8137" w:rsidR="009E2F47" w:rsidRPr="006259D4" w:rsidRDefault="0014541B" w:rsidP="006259D4">
            <w:pPr>
              <w:spacing w:after="0" w:line="276" w:lineRule="auto"/>
              <w:rPr>
                <w:rFonts w:ascii="Times New Roman" w:eastAsia="Arial" w:hAnsi="Times New Roman" w:cs="Times New Roman"/>
                <w:b/>
                <w:color w:val="000000"/>
                <w:sz w:val="20"/>
                <w:szCs w:val="20"/>
              </w:rPr>
            </w:pPr>
            <w:r w:rsidRPr="006259D4">
              <w:rPr>
                <w:rFonts w:ascii="Times New Roman" w:eastAsia="Arial" w:hAnsi="Times New Roman" w:cs="Times New Roman"/>
                <w:b/>
                <w:color w:val="000000"/>
                <w:sz w:val="20"/>
                <w:szCs w:val="20"/>
              </w:rPr>
              <w:t>Outcome: Enhanced trade development and industrialization</w:t>
            </w:r>
          </w:p>
        </w:tc>
      </w:tr>
      <w:tr w:rsidR="009E2F47" w:rsidRPr="006259D4" w14:paraId="50E0D38A" w14:textId="77777777" w:rsidTr="006259D4">
        <w:trPr>
          <w:trHeight w:val="245"/>
        </w:trPr>
        <w:tc>
          <w:tcPr>
            <w:tcW w:w="671" w:type="pct"/>
            <w:vMerge w:val="restart"/>
            <w:tcBorders>
              <w:bottom w:val="single" w:sz="4" w:space="0" w:color="000000"/>
            </w:tcBorders>
            <w:shd w:val="clear" w:color="auto" w:fill="auto"/>
          </w:tcPr>
          <w:p w14:paraId="00001BDE" w14:textId="1610E62C" w:rsidR="009E2F47" w:rsidRPr="006259D4" w:rsidRDefault="0014541B" w:rsidP="006259D4">
            <w:pPr>
              <w:shd w:val="clear" w:color="auto" w:fill="FFFFFF"/>
              <w:spacing w:after="0" w:line="276" w:lineRule="auto"/>
              <w:ind w:left="40" w:right="40"/>
              <w:rPr>
                <w:rFonts w:ascii="Times New Roman" w:eastAsia="Arial" w:hAnsi="Times New Roman" w:cs="Times New Roman"/>
                <w:bCs/>
                <w:color w:val="000000"/>
                <w:sz w:val="20"/>
                <w:szCs w:val="20"/>
              </w:rPr>
            </w:pPr>
            <w:r w:rsidRPr="006259D4">
              <w:rPr>
                <w:rFonts w:ascii="Times New Roman" w:eastAsia="Times New Roman" w:hAnsi="Times New Roman" w:cs="Times New Roman"/>
                <w:bCs/>
                <w:sz w:val="20"/>
                <w:szCs w:val="20"/>
              </w:rPr>
              <w:t xml:space="preserve">0301014310 Market Infrastructure Development </w:t>
            </w:r>
            <w:r w:rsidR="006259D4">
              <w:rPr>
                <w:rFonts w:ascii="Times New Roman" w:eastAsia="Times New Roman" w:hAnsi="Times New Roman" w:cs="Times New Roman"/>
                <w:bCs/>
                <w:sz w:val="20"/>
                <w:szCs w:val="20"/>
                <w:lang w:val="en-US"/>
              </w:rPr>
              <w:t>S</w:t>
            </w:r>
            <w:r w:rsidRPr="006259D4">
              <w:rPr>
                <w:rFonts w:ascii="Times New Roman" w:eastAsia="Times New Roman" w:hAnsi="Times New Roman" w:cs="Times New Roman"/>
                <w:bCs/>
                <w:sz w:val="20"/>
                <w:szCs w:val="20"/>
              </w:rPr>
              <w:t>ervices</w:t>
            </w:r>
          </w:p>
        </w:tc>
        <w:tc>
          <w:tcPr>
            <w:tcW w:w="571" w:type="pct"/>
            <w:vMerge w:val="restart"/>
            <w:tcBorders>
              <w:bottom w:val="single" w:sz="4" w:space="0" w:color="000000"/>
            </w:tcBorders>
            <w:shd w:val="clear" w:color="auto" w:fill="auto"/>
          </w:tcPr>
          <w:p w14:paraId="00001BDF" w14:textId="77777777" w:rsidR="009E2F47" w:rsidRPr="006259D4" w:rsidRDefault="0014541B" w:rsidP="006259D4">
            <w:pPr>
              <w:spacing w:after="0" w:line="276" w:lineRule="auto"/>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Trade, industry, investment and tourism</w:t>
            </w:r>
          </w:p>
        </w:tc>
        <w:tc>
          <w:tcPr>
            <w:tcW w:w="687" w:type="pct"/>
            <w:vMerge w:val="restart"/>
            <w:tcBorders>
              <w:bottom w:val="single" w:sz="4" w:space="0" w:color="000000"/>
            </w:tcBorders>
            <w:shd w:val="clear" w:color="auto" w:fill="auto"/>
          </w:tcPr>
          <w:p w14:paraId="00001BE0" w14:textId="77777777" w:rsidR="009E2F47" w:rsidRPr="006259D4" w:rsidRDefault="0014541B" w:rsidP="006259D4">
            <w:pPr>
              <w:spacing w:after="0" w:line="276" w:lineRule="auto"/>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 xml:space="preserve">Shopping malls, </w:t>
            </w:r>
          </w:p>
          <w:p w14:paraId="00001BE1" w14:textId="77777777" w:rsidR="009E2F47" w:rsidRPr="006259D4" w:rsidRDefault="0014541B" w:rsidP="006259D4">
            <w:pPr>
              <w:spacing w:after="0" w:line="276" w:lineRule="auto"/>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Markets</w:t>
            </w:r>
          </w:p>
          <w:p w14:paraId="00001BE2" w14:textId="77777777" w:rsidR="009E2F47" w:rsidRPr="006259D4" w:rsidRDefault="0014541B" w:rsidP="006259D4">
            <w:pPr>
              <w:spacing w:after="0" w:line="276" w:lineRule="auto"/>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Constructed/</w:t>
            </w:r>
          </w:p>
          <w:p w14:paraId="00001BE3" w14:textId="77777777" w:rsidR="009E2F47" w:rsidRPr="006259D4" w:rsidRDefault="0014541B" w:rsidP="006259D4">
            <w:pPr>
              <w:spacing w:after="0" w:line="276" w:lineRule="auto"/>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Rehabilitation</w:t>
            </w:r>
          </w:p>
          <w:p w14:paraId="00001BE4" w14:textId="77777777" w:rsidR="009E2F47" w:rsidRPr="006259D4" w:rsidRDefault="0014541B" w:rsidP="006259D4">
            <w:pPr>
              <w:spacing w:after="0" w:line="276" w:lineRule="auto"/>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 </w:t>
            </w:r>
          </w:p>
          <w:p w14:paraId="00001BE5" w14:textId="77777777" w:rsidR="009E2F47" w:rsidRPr="006259D4" w:rsidRDefault="0014541B" w:rsidP="006259D4">
            <w:pPr>
              <w:spacing w:after="0" w:line="276" w:lineRule="auto"/>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 </w:t>
            </w:r>
          </w:p>
        </w:tc>
        <w:tc>
          <w:tcPr>
            <w:tcW w:w="1200" w:type="pct"/>
            <w:tcBorders>
              <w:bottom w:val="single" w:sz="4" w:space="0" w:color="000000"/>
            </w:tcBorders>
            <w:shd w:val="clear" w:color="auto" w:fill="auto"/>
          </w:tcPr>
          <w:p w14:paraId="00001BE6" w14:textId="77777777" w:rsidR="009E2F47" w:rsidRPr="006259D4" w:rsidRDefault="0014541B" w:rsidP="006259D4">
            <w:pPr>
              <w:spacing w:after="0" w:line="276" w:lineRule="auto"/>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No. of wholesale Markets</w:t>
            </w:r>
          </w:p>
          <w:p w14:paraId="00001BE7" w14:textId="77777777" w:rsidR="009E2F47" w:rsidRPr="006259D4" w:rsidRDefault="0014541B" w:rsidP="006259D4">
            <w:pPr>
              <w:spacing w:after="0" w:line="276" w:lineRule="auto"/>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Constructed/</w:t>
            </w:r>
          </w:p>
          <w:p w14:paraId="00001BE8" w14:textId="77777777" w:rsidR="009E2F47" w:rsidRPr="006259D4" w:rsidRDefault="0014541B" w:rsidP="006259D4">
            <w:pPr>
              <w:spacing w:after="0" w:line="276" w:lineRule="auto"/>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Rehabilitated</w:t>
            </w:r>
          </w:p>
        </w:tc>
        <w:tc>
          <w:tcPr>
            <w:tcW w:w="503" w:type="pct"/>
            <w:tcBorders>
              <w:bottom w:val="single" w:sz="4" w:space="0" w:color="000000"/>
            </w:tcBorders>
            <w:shd w:val="clear" w:color="auto" w:fill="auto"/>
          </w:tcPr>
          <w:p w14:paraId="00001BE9" w14:textId="77777777" w:rsidR="009E2F47" w:rsidRPr="006259D4" w:rsidRDefault="0014541B" w:rsidP="006259D4">
            <w:pPr>
              <w:spacing w:after="0" w:line="276" w:lineRule="auto"/>
              <w:jc w:val="right"/>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1</w:t>
            </w:r>
          </w:p>
        </w:tc>
        <w:tc>
          <w:tcPr>
            <w:tcW w:w="456" w:type="pct"/>
            <w:tcBorders>
              <w:bottom w:val="single" w:sz="4" w:space="0" w:color="000000"/>
            </w:tcBorders>
            <w:shd w:val="clear" w:color="auto" w:fill="auto"/>
          </w:tcPr>
          <w:p w14:paraId="00001BEA" w14:textId="77777777" w:rsidR="009E2F47" w:rsidRPr="006259D4" w:rsidRDefault="0014541B" w:rsidP="006259D4">
            <w:pPr>
              <w:spacing w:after="0" w:line="276" w:lineRule="auto"/>
              <w:jc w:val="right"/>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1</w:t>
            </w:r>
          </w:p>
        </w:tc>
        <w:tc>
          <w:tcPr>
            <w:tcW w:w="456" w:type="pct"/>
            <w:tcBorders>
              <w:bottom w:val="single" w:sz="4" w:space="0" w:color="000000"/>
            </w:tcBorders>
            <w:shd w:val="clear" w:color="auto" w:fill="auto"/>
          </w:tcPr>
          <w:p w14:paraId="00001BEB" w14:textId="77777777" w:rsidR="009E2F47" w:rsidRPr="006259D4" w:rsidRDefault="0014541B" w:rsidP="006259D4">
            <w:pPr>
              <w:spacing w:after="0" w:line="276" w:lineRule="auto"/>
              <w:jc w:val="right"/>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0</w:t>
            </w:r>
          </w:p>
        </w:tc>
        <w:tc>
          <w:tcPr>
            <w:tcW w:w="456" w:type="pct"/>
            <w:tcBorders>
              <w:bottom w:val="single" w:sz="4" w:space="0" w:color="000000"/>
            </w:tcBorders>
            <w:shd w:val="clear" w:color="auto" w:fill="auto"/>
          </w:tcPr>
          <w:p w14:paraId="00001BEC" w14:textId="77777777" w:rsidR="009E2F47" w:rsidRPr="006259D4" w:rsidRDefault="0014541B" w:rsidP="006259D4">
            <w:pPr>
              <w:spacing w:after="0" w:line="276" w:lineRule="auto"/>
              <w:jc w:val="right"/>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0</w:t>
            </w:r>
          </w:p>
        </w:tc>
      </w:tr>
      <w:tr w:rsidR="009E2F47" w:rsidRPr="006259D4" w14:paraId="5C203244" w14:textId="77777777" w:rsidTr="006259D4">
        <w:trPr>
          <w:trHeight w:val="46"/>
        </w:trPr>
        <w:tc>
          <w:tcPr>
            <w:tcW w:w="671" w:type="pct"/>
            <w:vMerge/>
            <w:tcBorders>
              <w:bottom w:val="single" w:sz="4" w:space="0" w:color="000000"/>
            </w:tcBorders>
            <w:shd w:val="clear" w:color="auto" w:fill="auto"/>
          </w:tcPr>
          <w:p w14:paraId="00001BED" w14:textId="77777777" w:rsidR="009E2F47" w:rsidRPr="006259D4" w:rsidRDefault="009E2F47" w:rsidP="006259D4">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571" w:type="pct"/>
            <w:vMerge/>
            <w:tcBorders>
              <w:bottom w:val="single" w:sz="4" w:space="0" w:color="000000"/>
            </w:tcBorders>
            <w:shd w:val="clear" w:color="auto" w:fill="auto"/>
          </w:tcPr>
          <w:p w14:paraId="00001BEE" w14:textId="77777777" w:rsidR="009E2F47" w:rsidRPr="006259D4" w:rsidRDefault="009E2F47" w:rsidP="006259D4">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87" w:type="pct"/>
            <w:vMerge/>
            <w:tcBorders>
              <w:bottom w:val="single" w:sz="4" w:space="0" w:color="000000"/>
            </w:tcBorders>
            <w:shd w:val="clear" w:color="auto" w:fill="auto"/>
          </w:tcPr>
          <w:p w14:paraId="00001BEF" w14:textId="77777777" w:rsidR="009E2F47" w:rsidRPr="006259D4" w:rsidRDefault="009E2F47" w:rsidP="006259D4">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1200" w:type="pct"/>
            <w:shd w:val="clear" w:color="auto" w:fill="auto"/>
          </w:tcPr>
          <w:p w14:paraId="00001BF0" w14:textId="77777777" w:rsidR="009E2F47" w:rsidRPr="006259D4" w:rsidRDefault="0014541B" w:rsidP="006259D4">
            <w:pPr>
              <w:spacing w:after="0" w:line="276" w:lineRule="auto"/>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No. of retail markets</w:t>
            </w:r>
          </w:p>
          <w:p w14:paraId="00001BF1" w14:textId="77777777" w:rsidR="009E2F47" w:rsidRPr="006259D4" w:rsidRDefault="0014541B" w:rsidP="006259D4">
            <w:pPr>
              <w:spacing w:after="0" w:line="276" w:lineRule="auto"/>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Constructed/Rehabilitated</w:t>
            </w:r>
          </w:p>
        </w:tc>
        <w:tc>
          <w:tcPr>
            <w:tcW w:w="503" w:type="pct"/>
            <w:shd w:val="clear" w:color="auto" w:fill="auto"/>
          </w:tcPr>
          <w:p w14:paraId="00001BF2" w14:textId="77777777" w:rsidR="009E2F47" w:rsidRPr="006259D4" w:rsidRDefault="0014541B" w:rsidP="006259D4">
            <w:pPr>
              <w:spacing w:after="0" w:line="276" w:lineRule="auto"/>
              <w:jc w:val="right"/>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16</w:t>
            </w:r>
          </w:p>
        </w:tc>
        <w:tc>
          <w:tcPr>
            <w:tcW w:w="456" w:type="pct"/>
            <w:shd w:val="clear" w:color="auto" w:fill="auto"/>
          </w:tcPr>
          <w:p w14:paraId="00001BF3" w14:textId="77777777" w:rsidR="009E2F47" w:rsidRPr="006259D4" w:rsidRDefault="0014541B" w:rsidP="006259D4">
            <w:pPr>
              <w:spacing w:after="0" w:line="276" w:lineRule="auto"/>
              <w:jc w:val="right"/>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15</w:t>
            </w:r>
          </w:p>
        </w:tc>
        <w:tc>
          <w:tcPr>
            <w:tcW w:w="456" w:type="pct"/>
            <w:shd w:val="clear" w:color="auto" w:fill="auto"/>
          </w:tcPr>
          <w:p w14:paraId="00001BF4" w14:textId="77777777" w:rsidR="009E2F47" w:rsidRPr="006259D4" w:rsidRDefault="0014541B" w:rsidP="006259D4">
            <w:pPr>
              <w:spacing w:after="0" w:line="276" w:lineRule="auto"/>
              <w:jc w:val="right"/>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20</w:t>
            </w:r>
          </w:p>
        </w:tc>
        <w:tc>
          <w:tcPr>
            <w:tcW w:w="456" w:type="pct"/>
            <w:shd w:val="clear" w:color="auto" w:fill="auto"/>
          </w:tcPr>
          <w:p w14:paraId="00001BF5" w14:textId="77777777" w:rsidR="009E2F47" w:rsidRPr="006259D4" w:rsidRDefault="0014541B" w:rsidP="006259D4">
            <w:pPr>
              <w:spacing w:after="0" w:line="276" w:lineRule="auto"/>
              <w:jc w:val="right"/>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15</w:t>
            </w:r>
          </w:p>
        </w:tc>
      </w:tr>
      <w:tr w:rsidR="009E2F47" w:rsidRPr="006259D4" w14:paraId="5A355270" w14:textId="77777777" w:rsidTr="006259D4">
        <w:trPr>
          <w:trHeight w:val="205"/>
        </w:trPr>
        <w:tc>
          <w:tcPr>
            <w:tcW w:w="671" w:type="pct"/>
            <w:vMerge/>
            <w:tcBorders>
              <w:bottom w:val="single" w:sz="4" w:space="0" w:color="000000"/>
            </w:tcBorders>
            <w:shd w:val="clear" w:color="auto" w:fill="auto"/>
          </w:tcPr>
          <w:p w14:paraId="00001BF6" w14:textId="77777777" w:rsidR="009E2F47" w:rsidRPr="006259D4" w:rsidRDefault="009E2F47" w:rsidP="006259D4">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571" w:type="pct"/>
            <w:vMerge/>
            <w:tcBorders>
              <w:bottom w:val="single" w:sz="4" w:space="0" w:color="000000"/>
            </w:tcBorders>
            <w:shd w:val="clear" w:color="auto" w:fill="auto"/>
          </w:tcPr>
          <w:p w14:paraId="00001BF7" w14:textId="77777777" w:rsidR="009E2F47" w:rsidRPr="006259D4" w:rsidRDefault="009E2F47" w:rsidP="006259D4">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87" w:type="pct"/>
            <w:vMerge/>
            <w:tcBorders>
              <w:bottom w:val="single" w:sz="4" w:space="0" w:color="000000"/>
            </w:tcBorders>
            <w:shd w:val="clear" w:color="auto" w:fill="auto"/>
          </w:tcPr>
          <w:p w14:paraId="00001BF8" w14:textId="77777777" w:rsidR="009E2F47" w:rsidRPr="006259D4" w:rsidRDefault="009E2F47" w:rsidP="006259D4">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1200" w:type="pct"/>
            <w:shd w:val="clear" w:color="auto" w:fill="auto"/>
          </w:tcPr>
          <w:p w14:paraId="00001BF9" w14:textId="77777777" w:rsidR="009E2F47" w:rsidRPr="006259D4" w:rsidRDefault="0014541B" w:rsidP="006259D4">
            <w:pPr>
              <w:spacing w:after="0" w:line="276" w:lineRule="auto"/>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No. of shopping malls/Ultra-modern markets constructed</w:t>
            </w:r>
          </w:p>
        </w:tc>
        <w:tc>
          <w:tcPr>
            <w:tcW w:w="503" w:type="pct"/>
            <w:shd w:val="clear" w:color="auto" w:fill="auto"/>
          </w:tcPr>
          <w:p w14:paraId="00001BFA" w14:textId="77777777" w:rsidR="009E2F47" w:rsidRPr="006259D4" w:rsidRDefault="0014541B" w:rsidP="006259D4">
            <w:pPr>
              <w:spacing w:after="0" w:line="276" w:lineRule="auto"/>
              <w:jc w:val="right"/>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1</w:t>
            </w:r>
          </w:p>
        </w:tc>
        <w:tc>
          <w:tcPr>
            <w:tcW w:w="456" w:type="pct"/>
            <w:shd w:val="clear" w:color="auto" w:fill="auto"/>
          </w:tcPr>
          <w:p w14:paraId="00001BFB" w14:textId="77777777" w:rsidR="009E2F47" w:rsidRPr="006259D4" w:rsidRDefault="0014541B" w:rsidP="006259D4">
            <w:pPr>
              <w:spacing w:after="0" w:line="276" w:lineRule="auto"/>
              <w:jc w:val="right"/>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1</w:t>
            </w:r>
          </w:p>
        </w:tc>
        <w:tc>
          <w:tcPr>
            <w:tcW w:w="456" w:type="pct"/>
            <w:shd w:val="clear" w:color="auto" w:fill="auto"/>
          </w:tcPr>
          <w:p w14:paraId="00001BFC" w14:textId="77777777" w:rsidR="009E2F47" w:rsidRPr="006259D4" w:rsidRDefault="0014541B" w:rsidP="006259D4">
            <w:pPr>
              <w:spacing w:after="0" w:line="276" w:lineRule="auto"/>
              <w:jc w:val="right"/>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1</w:t>
            </w:r>
          </w:p>
        </w:tc>
        <w:tc>
          <w:tcPr>
            <w:tcW w:w="456" w:type="pct"/>
            <w:shd w:val="clear" w:color="auto" w:fill="auto"/>
          </w:tcPr>
          <w:p w14:paraId="00001BFD" w14:textId="77777777" w:rsidR="009E2F47" w:rsidRPr="006259D4" w:rsidRDefault="0014541B" w:rsidP="006259D4">
            <w:pPr>
              <w:spacing w:after="0" w:line="276" w:lineRule="auto"/>
              <w:jc w:val="right"/>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0</w:t>
            </w:r>
          </w:p>
        </w:tc>
      </w:tr>
      <w:tr w:rsidR="009E2F47" w:rsidRPr="006259D4" w14:paraId="4AA87691" w14:textId="77777777" w:rsidTr="006259D4">
        <w:trPr>
          <w:trHeight w:val="780"/>
        </w:trPr>
        <w:tc>
          <w:tcPr>
            <w:tcW w:w="671" w:type="pct"/>
            <w:vMerge/>
            <w:tcBorders>
              <w:bottom w:val="single" w:sz="4" w:space="0" w:color="000000"/>
            </w:tcBorders>
            <w:shd w:val="clear" w:color="auto" w:fill="auto"/>
          </w:tcPr>
          <w:p w14:paraId="00001BFE" w14:textId="77777777" w:rsidR="009E2F47" w:rsidRPr="006259D4" w:rsidRDefault="009E2F47" w:rsidP="006259D4">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571" w:type="pct"/>
            <w:vMerge/>
            <w:tcBorders>
              <w:bottom w:val="single" w:sz="4" w:space="0" w:color="000000"/>
            </w:tcBorders>
            <w:shd w:val="clear" w:color="auto" w:fill="auto"/>
          </w:tcPr>
          <w:p w14:paraId="00001BFF" w14:textId="77777777" w:rsidR="009E2F47" w:rsidRPr="006259D4" w:rsidRDefault="009E2F47" w:rsidP="006259D4">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87" w:type="pct"/>
            <w:shd w:val="clear" w:color="auto" w:fill="auto"/>
          </w:tcPr>
          <w:p w14:paraId="00001C00" w14:textId="77777777" w:rsidR="009E2F47" w:rsidRPr="006259D4" w:rsidRDefault="0014541B" w:rsidP="006259D4">
            <w:pPr>
              <w:spacing w:after="0" w:line="276" w:lineRule="auto"/>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 xml:space="preserve">Industrial /SME Park established </w:t>
            </w:r>
          </w:p>
        </w:tc>
        <w:tc>
          <w:tcPr>
            <w:tcW w:w="1200" w:type="pct"/>
            <w:shd w:val="clear" w:color="auto" w:fill="auto"/>
          </w:tcPr>
          <w:p w14:paraId="00001C01" w14:textId="77777777" w:rsidR="009E2F47" w:rsidRPr="006259D4" w:rsidRDefault="0014541B" w:rsidP="006259D4">
            <w:pPr>
              <w:spacing w:after="0" w:line="276" w:lineRule="auto"/>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Industrial/SME park operational</w:t>
            </w:r>
          </w:p>
        </w:tc>
        <w:tc>
          <w:tcPr>
            <w:tcW w:w="503" w:type="pct"/>
            <w:shd w:val="clear" w:color="auto" w:fill="auto"/>
          </w:tcPr>
          <w:p w14:paraId="00001C02" w14:textId="77777777" w:rsidR="009E2F47" w:rsidRPr="006259D4" w:rsidRDefault="0014541B" w:rsidP="006259D4">
            <w:pPr>
              <w:spacing w:after="0" w:line="276" w:lineRule="auto"/>
              <w:jc w:val="right"/>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0</w:t>
            </w:r>
          </w:p>
        </w:tc>
        <w:tc>
          <w:tcPr>
            <w:tcW w:w="456" w:type="pct"/>
            <w:shd w:val="clear" w:color="auto" w:fill="auto"/>
          </w:tcPr>
          <w:p w14:paraId="00001C03" w14:textId="77777777" w:rsidR="009E2F47" w:rsidRPr="006259D4" w:rsidRDefault="0014541B" w:rsidP="006259D4">
            <w:pPr>
              <w:spacing w:after="0" w:line="276" w:lineRule="auto"/>
              <w:jc w:val="right"/>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1</w:t>
            </w:r>
          </w:p>
        </w:tc>
        <w:tc>
          <w:tcPr>
            <w:tcW w:w="456" w:type="pct"/>
            <w:shd w:val="clear" w:color="auto" w:fill="auto"/>
          </w:tcPr>
          <w:p w14:paraId="00001C04" w14:textId="77777777" w:rsidR="009E2F47" w:rsidRPr="006259D4" w:rsidRDefault="0014541B" w:rsidP="006259D4">
            <w:pPr>
              <w:spacing w:after="0" w:line="276" w:lineRule="auto"/>
              <w:jc w:val="right"/>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0</w:t>
            </w:r>
          </w:p>
        </w:tc>
        <w:tc>
          <w:tcPr>
            <w:tcW w:w="456" w:type="pct"/>
            <w:shd w:val="clear" w:color="auto" w:fill="auto"/>
          </w:tcPr>
          <w:p w14:paraId="00001C05" w14:textId="77777777" w:rsidR="009E2F47" w:rsidRPr="006259D4" w:rsidRDefault="0014541B" w:rsidP="006259D4">
            <w:pPr>
              <w:spacing w:after="0" w:line="276" w:lineRule="auto"/>
              <w:jc w:val="right"/>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0</w:t>
            </w:r>
          </w:p>
        </w:tc>
      </w:tr>
      <w:tr w:rsidR="009E2F47" w:rsidRPr="006259D4" w14:paraId="3BD97763" w14:textId="77777777" w:rsidTr="006259D4">
        <w:trPr>
          <w:trHeight w:val="1005"/>
        </w:trPr>
        <w:tc>
          <w:tcPr>
            <w:tcW w:w="671" w:type="pct"/>
            <w:vMerge/>
            <w:tcBorders>
              <w:bottom w:val="single" w:sz="4" w:space="0" w:color="000000"/>
            </w:tcBorders>
            <w:shd w:val="clear" w:color="auto" w:fill="auto"/>
          </w:tcPr>
          <w:p w14:paraId="00001C06" w14:textId="77777777" w:rsidR="009E2F47" w:rsidRPr="006259D4" w:rsidRDefault="009E2F47" w:rsidP="006259D4">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571" w:type="pct"/>
            <w:vMerge/>
            <w:tcBorders>
              <w:bottom w:val="single" w:sz="4" w:space="0" w:color="000000"/>
            </w:tcBorders>
            <w:shd w:val="clear" w:color="auto" w:fill="auto"/>
          </w:tcPr>
          <w:p w14:paraId="00001C07" w14:textId="77777777" w:rsidR="009E2F47" w:rsidRPr="006259D4" w:rsidRDefault="009E2F47" w:rsidP="006259D4">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87" w:type="pct"/>
            <w:shd w:val="clear" w:color="auto" w:fill="auto"/>
          </w:tcPr>
          <w:p w14:paraId="00001C08" w14:textId="77777777" w:rsidR="009E2F47" w:rsidRPr="006259D4" w:rsidRDefault="0014541B" w:rsidP="006259D4">
            <w:pPr>
              <w:spacing w:after="0" w:line="276" w:lineRule="auto"/>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Small business centres and shades constructed</w:t>
            </w:r>
          </w:p>
        </w:tc>
        <w:tc>
          <w:tcPr>
            <w:tcW w:w="1200" w:type="pct"/>
            <w:shd w:val="clear" w:color="auto" w:fill="auto"/>
          </w:tcPr>
          <w:p w14:paraId="00001C09" w14:textId="77777777" w:rsidR="009E2F47" w:rsidRPr="006259D4" w:rsidRDefault="0014541B" w:rsidP="006259D4">
            <w:pPr>
              <w:spacing w:after="0" w:line="276" w:lineRule="auto"/>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No. of modern shades/shops constructed</w:t>
            </w:r>
          </w:p>
        </w:tc>
        <w:tc>
          <w:tcPr>
            <w:tcW w:w="503" w:type="pct"/>
            <w:shd w:val="clear" w:color="auto" w:fill="auto"/>
          </w:tcPr>
          <w:p w14:paraId="00001C0A" w14:textId="77777777" w:rsidR="009E2F47" w:rsidRPr="006259D4" w:rsidRDefault="0014541B" w:rsidP="006259D4">
            <w:pPr>
              <w:spacing w:after="0" w:line="276" w:lineRule="auto"/>
              <w:jc w:val="right"/>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100</w:t>
            </w:r>
          </w:p>
        </w:tc>
        <w:tc>
          <w:tcPr>
            <w:tcW w:w="456" w:type="pct"/>
            <w:shd w:val="clear" w:color="auto" w:fill="auto"/>
          </w:tcPr>
          <w:p w14:paraId="00001C0B" w14:textId="77777777" w:rsidR="009E2F47" w:rsidRPr="006259D4" w:rsidRDefault="0014541B" w:rsidP="006259D4">
            <w:pPr>
              <w:spacing w:after="0" w:line="276" w:lineRule="auto"/>
              <w:jc w:val="right"/>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201</w:t>
            </w:r>
          </w:p>
        </w:tc>
        <w:tc>
          <w:tcPr>
            <w:tcW w:w="456" w:type="pct"/>
            <w:shd w:val="clear" w:color="auto" w:fill="auto"/>
          </w:tcPr>
          <w:p w14:paraId="00001C0C" w14:textId="77777777" w:rsidR="009E2F47" w:rsidRPr="006259D4" w:rsidRDefault="0014541B" w:rsidP="006259D4">
            <w:pPr>
              <w:spacing w:after="0" w:line="276" w:lineRule="auto"/>
              <w:jc w:val="right"/>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120</w:t>
            </w:r>
          </w:p>
        </w:tc>
        <w:tc>
          <w:tcPr>
            <w:tcW w:w="456" w:type="pct"/>
            <w:shd w:val="clear" w:color="auto" w:fill="auto"/>
          </w:tcPr>
          <w:p w14:paraId="00001C0D" w14:textId="77777777" w:rsidR="009E2F47" w:rsidRPr="006259D4" w:rsidRDefault="0014541B" w:rsidP="006259D4">
            <w:pPr>
              <w:spacing w:after="0" w:line="276" w:lineRule="auto"/>
              <w:jc w:val="right"/>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120</w:t>
            </w:r>
          </w:p>
        </w:tc>
      </w:tr>
      <w:tr w:rsidR="009E2F47" w:rsidRPr="006259D4" w14:paraId="20C5DB39" w14:textId="77777777" w:rsidTr="006259D4">
        <w:trPr>
          <w:trHeight w:val="271"/>
        </w:trPr>
        <w:tc>
          <w:tcPr>
            <w:tcW w:w="671" w:type="pct"/>
            <w:vMerge/>
            <w:tcBorders>
              <w:bottom w:val="single" w:sz="4" w:space="0" w:color="000000"/>
            </w:tcBorders>
            <w:shd w:val="clear" w:color="auto" w:fill="auto"/>
          </w:tcPr>
          <w:p w14:paraId="00001C0E" w14:textId="77777777" w:rsidR="009E2F47" w:rsidRPr="006259D4" w:rsidRDefault="009E2F47" w:rsidP="006259D4">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571" w:type="pct"/>
            <w:vMerge/>
            <w:tcBorders>
              <w:bottom w:val="single" w:sz="4" w:space="0" w:color="000000"/>
            </w:tcBorders>
            <w:shd w:val="clear" w:color="auto" w:fill="auto"/>
          </w:tcPr>
          <w:p w14:paraId="00001C0F" w14:textId="77777777" w:rsidR="009E2F47" w:rsidRPr="006259D4" w:rsidRDefault="009E2F47" w:rsidP="006259D4">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87" w:type="pct"/>
            <w:shd w:val="clear" w:color="auto" w:fill="auto"/>
          </w:tcPr>
          <w:p w14:paraId="00001C10" w14:textId="77777777" w:rsidR="009E2F47" w:rsidRPr="006259D4" w:rsidRDefault="0014541B" w:rsidP="006259D4">
            <w:pPr>
              <w:spacing w:after="0" w:line="276" w:lineRule="auto"/>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 xml:space="preserve">Sale yards constructed </w:t>
            </w:r>
          </w:p>
        </w:tc>
        <w:tc>
          <w:tcPr>
            <w:tcW w:w="1200" w:type="pct"/>
            <w:shd w:val="clear" w:color="auto" w:fill="auto"/>
          </w:tcPr>
          <w:p w14:paraId="00001C11" w14:textId="77777777" w:rsidR="009E2F47" w:rsidRPr="006259D4" w:rsidRDefault="0014541B" w:rsidP="006259D4">
            <w:pPr>
              <w:spacing w:after="0" w:line="276" w:lineRule="auto"/>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No. of livestock</w:t>
            </w:r>
          </w:p>
          <w:p w14:paraId="00001C12" w14:textId="77777777" w:rsidR="009E2F47" w:rsidRPr="006259D4" w:rsidRDefault="0014541B" w:rsidP="006259D4">
            <w:pPr>
              <w:spacing w:after="0" w:line="276" w:lineRule="auto"/>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Sale yards constructed</w:t>
            </w:r>
          </w:p>
        </w:tc>
        <w:tc>
          <w:tcPr>
            <w:tcW w:w="503" w:type="pct"/>
            <w:shd w:val="clear" w:color="auto" w:fill="auto"/>
          </w:tcPr>
          <w:p w14:paraId="00001C13" w14:textId="77777777" w:rsidR="009E2F47" w:rsidRPr="006259D4" w:rsidRDefault="0014541B" w:rsidP="006259D4">
            <w:pPr>
              <w:spacing w:after="0" w:line="276" w:lineRule="auto"/>
              <w:jc w:val="right"/>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3</w:t>
            </w:r>
          </w:p>
        </w:tc>
        <w:tc>
          <w:tcPr>
            <w:tcW w:w="456" w:type="pct"/>
            <w:shd w:val="clear" w:color="auto" w:fill="auto"/>
          </w:tcPr>
          <w:p w14:paraId="00001C14" w14:textId="77777777" w:rsidR="009E2F47" w:rsidRPr="006259D4" w:rsidRDefault="0014541B" w:rsidP="006259D4">
            <w:pPr>
              <w:spacing w:after="0" w:line="276" w:lineRule="auto"/>
              <w:jc w:val="right"/>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4</w:t>
            </w:r>
          </w:p>
        </w:tc>
        <w:tc>
          <w:tcPr>
            <w:tcW w:w="456" w:type="pct"/>
            <w:shd w:val="clear" w:color="auto" w:fill="auto"/>
          </w:tcPr>
          <w:p w14:paraId="00001C15" w14:textId="77777777" w:rsidR="009E2F47" w:rsidRPr="006259D4" w:rsidRDefault="0014541B" w:rsidP="006259D4">
            <w:pPr>
              <w:spacing w:after="0" w:line="276" w:lineRule="auto"/>
              <w:jc w:val="right"/>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1</w:t>
            </w:r>
          </w:p>
        </w:tc>
        <w:tc>
          <w:tcPr>
            <w:tcW w:w="456" w:type="pct"/>
            <w:shd w:val="clear" w:color="auto" w:fill="auto"/>
          </w:tcPr>
          <w:p w14:paraId="00001C16" w14:textId="77777777" w:rsidR="009E2F47" w:rsidRPr="006259D4" w:rsidRDefault="0014541B" w:rsidP="006259D4">
            <w:pPr>
              <w:spacing w:after="0" w:line="276" w:lineRule="auto"/>
              <w:jc w:val="right"/>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3</w:t>
            </w:r>
          </w:p>
        </w:tc>
      </w:tr>
      <w:tr w:rsidR="009E2F47" w:rsidRPr="006259D4" w14:paraId="6177CD68" w14:textId="77777777" w:rsidTr="006259D4">
        <w:trPr>
          <w:trHeight w:val="518"/>
        </w:trPr>
        <w:tc>
          <w:tcPr>
            <w:tcW w:w="671" w:type="pct"/>
            <w:vMerge w:val="restart"/>
            <w:shd w:val="clear" w:color="auto" w:fill="auto"/>
          </w:tcPr>
          <w:p w14:paraId="00001C17" w14:textId="69071A33" w:rsidR="009E2F47" w:rsidRPr="006259D4" w:rsidRDefault="0014541B" w:rsidP="006259D4">
            <w:pPr>
              <w:shd w:val="clear" w:color="auto" w:fill="FFFFFF"/>
              <w:spacing w:after="0" w:line="276" w:lineRule="auto"/>
              <w:ind w:left="40" w:right="40"/>
              <w:rPr>
                <w:rFonts w:ascii="Times New Roman" w:eastAsia="Arial" w:hAnsi="Times New Roman" w:cs="Times New Roman"/>
                <w:bCs/>
                <w:color w:val="000000"/>
                <w:sz w:val="20"/>
                <w:szCs w:val="20"/>
              </w:rPr>
            </w:pPr>
            <w:r w:rsidRPr="006259D4">
              <w:rPr>
                <w:rFonts w:ascii="Times New Roman" w:eastAsia="Times New Roman" w:hAnsi="Times New Roman" w:cs="Times New Roman"/>
                <w:bCs/>
                <w:sz w:val="20"/>
                <w:szCs w:val="20"/>
              </w:rPr>
              <w:t xml:space="preserve">0301044310 Industrial </w:t>
            </w:r>
            <w:r w:rsidR="006259D4">
              <w:rPr>
                <w:rFonts w:ascii="Times New Roman" w:eastAsia="Times New Roman" w:hAnsi="Times New Roman" w:cs="Times New Roman"/>
                <w:bCs/>
                <w:sz w:val="20"/>
                <w:szCs w:val="20"/>
                <w:lang w:val="en-US"/>
              </w:rPr>
              <w:t>D</w:t>
            </w:r>
            <w:r w:rsidRPr="006259D4">
              <w:rPr>
                <w:rFonts w:ascii="Times New Roman" w:eastAsia="Times New Roman" w:hAnsi="Times New Roman" w:cs="Times New Roman"/>
                <w:bCs/>
                <w:sz w:val="20"/>
                <w:szCs w:val="20"/>
              </w:rPr>
              <w:t xml:space="preserve">evelopment and </w:t>
            </w:r>
            <w:r w:rsidR="006259D4">
              <w:rPr>
                <w:rFonts w:ascii="Times New Roman" w:eastAsia="Times New Roman" w:hAnsi="Times New Roman" w:cs="Times New Roman"/>
                <w:bCs/>
                <w:sz w:val="20"/>
                <w:szCs w:val="20"/>
                <w:lang w:val="en-US"/>
              </w:rPr>
              <w:t>I</w:t>
            </w:r>
            <w:r w:rsidRPr="006259D4">
              <w:rPr>
                <w:rFonts w:ascii="Times New Roman" w:eastAsia="Times New Roman" w:hAnsi="Times New Roman" w:cs="Times New Roman"/>
                <w:bCs/>
                <w:sz w:val="20"/>
                <w:szCs w:val="20"/>
              </w:rPr>
              <w:t xml:space="preserve">nvestment </w:t>
            </w:r>
            <w:r w:rsidR="006259D4">
              <w:rPr>
                <w:rFonts w:ascii="Times New Roman" w:eastAsia="Times New Roman" w:hAnsi="Times New Roman" w:cs="Times New Roman"/>
                <w:bCs/>
                <w:sz w:val="20"/>
                <w:szCs w:val="20"/>
                <w:lang w:val="en-US"/>
              </w:rPr>
              <w:t>S</w:t>
            </w:r>
            <w:r w:rsidRPr="006259D4">
              <w:rPr>
                <w:rFonts w:ascii="Times New Roman" w:eastAsia="Times New Roman" w:hAnsi="Times New Roman" w:cs="Times New Roman"/>
                <w:bCs/>
                <w:sz w:val="20"/>
                <w:szCs w:val="20"/>
              </w:rPr>
              <w:t>ervices</w:t>
            </w:r>
          </w:p>
          <w:p w14:paraId="00001C18" w14:textId="77777777" w:rsidR="009E2F47" w:rsidRPr="006259D4" w:rsidRDefault="0014541B" w:rsidP="006259D4">
            <w:pPr>
              <w:spacing w:after="0" w:line="276" w:lineRule="auto"/>
              <w:rPr>
                <w:rFonts w:ascii="Times New Roman" w:eastAsia="Arial" w:hAnsi="Times New Roman" w:cs="Times New Roman"/>
                <w:b/>
                <w:color w:val="000000"/>
                <w:sz w:val="20"/>
                <w:szCs w:val="20"/>
              </w:rPr>
            </w:pPr>
            <w:r w:rsidRPr="006259D4">
              <w:rPr>
                <w:rFonts w:ascii="Times New Roman" w:eastAsia="Arial" w:hAnsi="Times New Roman" w:cs="Times New Roman"/>
                <w:color w:val="000000"/>
                <w:sz w:val="20"/>
                <w:szCs w:val="20"/>
              </w:rPr>
              <w:tab/>
            </w:r>
          </w:p>
        </w:tc>
        <w:tc>
          <w:tcPr>
            <w:tcW w:w="571" w:type="pct"/>
            <w:vMerge w:val="restart"/>
            <w:shd w:val="clear" w:color="auto" w:fill="auto"/>
          </w:tcPr>
          <w:p w14:paraId="00001C19" w14:textId="77777777" w:rsidR="009E2F47" w:rsidRPr="006259D4" w:rsidRDefault="0014541B" w:rsidP="006259D4">
            <w:pPr>
              <w:spacing w:after="0" w:line="276" w:lineRule="auto"/>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Trade, industry, investment and tourism</w:t>
            </w:r>
          </w:p>
        </w:tc>
        <w:tc>
          <w:tcPr>
            <w:tcW w:w="687" w:type="pct"/>
            <w:shd w:val="clear" w:color="auto" w:fill="auto"/>
          </w:tcPr>
          <w:p w14:paraId="00001C1A" w14:textId="77777777" w:rsidR="009E2F47" w:rsidRPr="006259D4" w:rsidRDefault="0014541B" w:rsidP="006259D4">
            <w:pPr>
              <w:spacing w:after="0" w:line="276" w:lineRule="auto"/>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Investment unit established</w:t>
            </w:r>
          </w:p>
        </w:tc>
        <w:tc>
          <w:tcPr>
            <w:tcW w:w="1200" w:type="pct"/>
            <w:shd w:val="clear" w:color="auto" w:fill="auto"/>
          </w:tcPr>
          <w:p w14:paraId="00001C1B" w14:textId="77777777" w:rsidR="009E2F47" w:rsidRPr="006259D4" w:rsidRDefault="0014541B" w:rsidP="006259D4">
            <w:pPr>
              <w:spacing w:after="0" w:line="276" w:lineRule="auto"/>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 xml:space="preserve">A one- stop County investment unit established </w:t>
            </w:r>
          </w:p>
        </w:tc>
        <w:tc>
          <w:tcPr>
            <w:tcW w:w="503" w:type="pct"/>
            <w:shd w:val="clear" w:color="auto" w:fill="auto"/>
          </w:tcPr>
          <w:p w14:paraId="00001C1C" w14:textId="77777777" w:rsidR="009E2F47" w:rsidRPr="006259D4" w:rsidRDefault="0014541B" w:rsidP="006259D4">
            <w:pPr>
              <w:spacing w:after="0" w:line="276" w:lineRule="auto"/>
              <w:jc w:val="right"/>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0</w:t>
            </w:r>
          </w:p>
        </w:tc>
        <w:tc>
          <w:tcPr>
            <w:tcW w:w="456" w:type="pct"/>
            <w:shd w:val="clear" w:color="auto" w:fill="auto"/>
          </w:tcPr>
          <w:p w14:paraId="00001C1D" w14:textId="77777777" w:rsidR="009E2F47" w:rsidRPr="006259D4" w:rsidRDefault="0014541B" w:rsidP="006259D4">
            <w:pPr>
              <w:spacing w:after="0" w:line="276" w:lineRule="auto"/>
              <w:jc w:val="right"/>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1</w:t>
            </w:r>
          </w:p>
        </w:tc>
        <w:tc>
          <w:tcPr>
            <w:tcW w:w="456" w:type="pct"/>
            <w:shd w:val="clear" w:color="auto" w:fill="auto"/>
          </w:tcPr>
          <w:p w14:paraId="00001C1E" w14:textId="77777777" w:rsidR="009E2F47" w:rsidRPr="006259D4" w:rsidRDefault="0014541B" w:rsidP="006259D4">
            <w:pPr>
              <w:spacing w:after="0" w:line="276" w:lineRule="auto"/>
              <w:jc w:val="right"/>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0</w:t>
            </w:r>
          </w:p>
        </w:tc>
        <w:tc>
          <w:tcPr>
            <w:tcW w:w="456" w:type="pct"/>
            <w:shd w:val="clear" w:color="auto" w:fill="auto"/>
          </w:tcPr>
          <w:p w14:paraId="00001C1F" w14:textId="77777777" w:rsidR="009E2F47" w:rsidRPr="006259D4" w:rsidRDefault="0014541B" w:rsidP="006259D4">
            <w:pPr>
              <w:spacing w:after="0" w:line="276" w:lineRule="auto"/>
              <w:jc w:val="right"/>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0</w:t>
            </w:r>
          </w:p>
        </w:tc>
      </w:tr>
      <w:tr w:rsidR="009E2F47" w:rsidRPr="006259D4" w14:paraId="4C0FF55C" w14:textId="77777777" w:rsidTr="006259D4">
        <w:trPr>
          <w:trHeight w:val="481"/>
        </w:trPr>
        <w:tc>
          <w:tcPr>
            <w:tcW w:w="671" w:type="pct"/>
            <w:vMerge/>
            <w:shd w:val="clear" w:color="auto" w:fill="auto"/>
          </w:tcPr>
          <w:p w14:paraId="00001C20" w14:textId="77777777" w:rsidR="009E2F47" w:rsidRPr="006259D4" w:rsidRDefault="009E2F47" w:rsidP="006259D4">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571" w:type="pct"/>
            <w:vMerge/>
            <w:shd w:val="clear" w:color="auto" w:fill="auto"/>
          </w:tcPr>
          <w:p w14:paraId="00001C21" w14:textId="77777777" w:rsidR="009E2F47" w:rsidRPr="006259D4" w:rsidRDefault="009E2F47" w:rsidP="006259D4">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87" w:type="pct"/>
            <w:vMerge w:val="restart"/>
            <w:shd w:val="clear" w:color="auto" w:fill="auto"/>
          </w:tcPr>
          <w:p w14:paraId="00001C22" w14:textId="77777777" w:rsidR="009E2F47" w:rsidRPr="006259D4" w:rsidRDefault="0014541B" w:rsidP="006259D4">
            <w:pPr>
              <w:spacing w:after="0" w:line="276" w:lineRule="auto"/>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Village based agro processing/ value addition centres established</w:t>
            </w:r>
          </w:p>
        </w:tc>
        <w:tc>
          <w:tcPr>
            <w:tcW w:w="1200" w:type="pct"/>
            <w:vMerge w:val="restart"/>
            <w:shd w:val="clear" w:color="auto" w:fill="auto"/>
          </w:tcPr>
          <w:p w14:paraId="00001C23" w14:textId="77777777" w:rsidR="009E2F47" w:rsidRPr="006259D4" w:rsidRDefault="0014541B" w:rsidP="006259D4">
            <w:pPr>
              <w:spacing w:after="0" w:line="276" w:lineRule="auto"/>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No. of Village based agro processing centres established</w:t>
            </w:r>
          </w:p>
        </w:tc>
        <w:tc>
          <w:tcPr>
            <w:tcW w:w="503" w:type="pct"/>
            <w:vMerge w:val="restart"/>
            <w:shd w:val="clear" w:color="auto" w:fill="auto"/>
          </w:tcPr>
          <w:p w14:paraId="00001C24" w14:textId="77777777" w:rsidR="009E2F47" w:rsidRPr="006259D4" w:rsidRDefault="0014541B" w:rsidP="006259D4">
            <w:pPr>
              <w:spacing w:after="0" w:line="276" w:lineRule="auto"/>
              <w:jc w:val="right"/>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0</w:t>
            </w:r>
          </w:p>
        </w:tc>
        <w:tc>
          <w:tcPr>
            <w:tcW w:w="456" w:type="pct"/>
            <w:vMerge w:val="restart"/>
            <w:shd w:val="clear" w:color="auto" w:fill="auto"/>
          </w:tcPr>
          <w:p w14:paraId="00001C25" w14:textId="77777777" w:rsidR="009E2F47" w:rsidRPr="006259D4" w:rsidRDefault="0014541B" w:rsidP="006259D4">
            <w:pPr>
              <w:spacing w:after="0" w:line="276" w:lineRule="auto"/>
              <w:jc w:val="right"/>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6</w:t>
            </w:r>
          </w:p>
        </w:tc>
        <w:tc>
          <w:tcPr>
            <w:tcW w:w="456" w:type="pct"/>
            <w:vMerge w:val="restart"/>
            <w:shd w:val="clear" w:color="auto" w:fill="auto"/>
          </w:tcPr>
          <w:p w14:paraId="00001C26" w14:textId="77777777" w:rsidR="009E2F47" w:rsidRPr="006259D4" w:rsidRDefault="0014541B" w:rsidP="006259D4">
            <w:pPr>
              <w:spacing w:after="0" w:line="276" w:lineRule="auto"/>
              <w:jc w:val="right"/>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6</w:t>
            </w:r>
          </w:p>
        </w:tc>
        <w:tc>
          <w:tcPr>
            <w:tcW w:w="456" w:type="pct"/>
            <w:vMerge w:val="restart"/>
            <w:shd w:val="clear" w:color="auto" w:fill="auto"/>
          </w:tcPr>
          <w:p w14:paraId="00001C27" w14:textId="77777777" w:rsidR="009E2F47" w:rsidRPr="006259D4" w:rsidRDefault="0014541B" w:rsidP="006259D4">
            <w:pPr>
              <w:spacing w:after="0" w:line="276" w:lineRule="auto"/>
              <w:jc w:val="right"/>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6</w:t>
            </w:r>
          </w:p>
        </w:tc>
      </w:tr>
      <w:tr w:rsidR="009E2F47" w:rsidRPr="006259D4" w14:paraId="1B449773" w14:textId="77777777" w:rsidTr="006259D4">
        <w:trPr>
          <w:trHeight w:val="481"/>
        </w:trPr>
        <w:tc>
          <w:tcPr>
            <w:tcW w:w="671" w:type="pct"/>
            <w:vMerge/>
            <w:shd w:val="clear" w:color="auto" w:fill="auto"/>
          </w:tcPr>
          <w:p w14:paraId="00001C28" w14:textId="77777777" w:rsidR="009E2F47" w:rsidRPr="006259D4" w:rsidRDefault="009E2F47" w:rsidP="006259D4">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571" w:type="pct"/>
            <w:vMerge/>
            <w:shd w:val="clear" w:color="auto" w:fill="auto"/>
          </w:tcPr>
          <w:p w14:paraId="00001C29" w14:textId="77777777" w:rsidR="009E2F47" w:rsidRPr="006259D4" w:rsidRDefault="009E2F47" w:rsidP="006259D4">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87" w:type="pct"/>
            <w:vMerge/>
            <w:shd w:val="clear" w:color="auto" w:fill="auto"/>
          </w:tcPr>
          <w:p w14:paraId="00001C2A" w14:textId="77777777" w:rsidR="009E2F47" w:rsidRPr="006259D4" w:rsidRDefault="009E2F47" w:rsidP="006259D4">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1200" w:type="pct"/>
            <w:vMerge/>
            <w:shd w:val="clear" w:color="auto" w:fill="auto"/>
          </w:tcPr>
          <w:p w14:paraId="00001C2B" w14:textId="77777777" w:rsidR="009E2F47" w:rsidRPr="006259D4" w:rsidRDefault="009E2F47" w:rsidP="006259D4">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503" w:type="pct"/>
            <w:vMerge/>
            <w:shd w:val="clear" w:color="auto" w:fill="auto"/>
          </w:tcPr>
          <w:p w14:paraId="00001C2C" w14:textId="77777777" w:rsidR="009E2F47" w:rsidRPr="006259D4" w:rsidRDefault="009E2F47" w:rsidP="006259D4">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456" w:type="pct"/>
            <w:vMerge/>
            <w:shd w:val="clear" w:color="auto" w:fill="auto"/>
          </w:tcPr>
          <w:p w14:paraId="00001C2D" w14:textId="77777777" w:rsidR="009E2F47" w:rsidRPr="006259D4" w:rsidRDefault="009E2F47" w:rsidP="006259D4">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456" w:type="pct"/>
            <w:vMerge/>
            <w:shd w:val="clear" w:color="auto" w:fill="auto"/>
          </w:tcPr>
          <w:p w14:paraId="00001C2E" w14:textId="77777777" w:rsidR="009E2F47" w:rsidRPr="006259D4" w:rsidRDefault="009E2F47" w:rsidP="006259D4">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456" w:type="pct"/>
            <w:vMerge/>
            <w:shd w:val="clear" w:color="auto" w:fill="auto"/>
          </w:tcPr>
          <w:p w14:paraId="00001C2F" w14:textId="77777777" w:rsidR="009E2F47" w:rsidRPr="006259D4" w:rsidRDefault="009E2F47" w:rsidP="006259D4">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r>
      <w:tr w:rsidR="009E2F47" w:rsidRPr="006259D4" w14:paraId="3172E621" w14:textId="77777777" w:rsidTr="006259D4">
        <w:trPr>
          <w:trHeight w:val="421"/>
        </w:trPr>
        <w:tc>
          <w:tcPr>
            <w:tcW w:w="5000" w:type="pct"/>
            <w:gridSpan w:val="8"/>
            <w:shd w:val="clear" w:color="auto" w:fill="auto"/>
          </w:tcPr>
          <w:p w14:paraId="54A385F1" w14:textId="77777777" w:rsidR="006259D4" w:rsidRPr="006259D4" w:rsidRDefault="006259D4" w:rsidP="006259D4">
            <w:pPr>
              <w:spacing w:after="0" w:line="276" w:lineRule="auto"/>
              <w:rPr>
                <w:rFonts w:ascii="Times New Roman" w:eastAsia="Arial" w:hAnsi="Times New Roman" w:cs="Times New Roman"/>
                <w:b/>
                <w:color w:val="000000"/>
                <w:sz w:val="20"/>
                <w:szCs w:val="20"/>
              </w:rPr>
            </w:pPr>
            <w:r w:rsidRPr="006259D4">
              <w:rPr>
                <w:rFonts w:ascii="Times New Roman" w:eastAsia="Times New Roman" w:hAnsi="Times New Roman" w:cs="Times New Roman"/>
                <w:b/>
                <w:sz w:val="20"/>
                <w:szCs w:val="20"/>
              </w:rPr>
              <w:t>0311004310 Tourism Development and Promotion</w:t>
            </w:r>
            <w:r w:rsidRPr="006259D4">
              <w:rPr>
                <w:rFonts w:ascii="Times New Roman" w:eastAsia="Arial" w:hAnsi="Times New Roman" w:cs="Times New Roman"/>
                <w:b/>
                <w:color w:val="000000"/>
                <w:sz w:val="20"/>
                <w:szCs w:val="20"/>
              </w:rPr>
              <w:t xml:space="preserve"> </w:t>
            </w:r>
          </w:p>
          <w:p w14:paraId="00001C31" w14:textId="19EDD8D1" w:rsidR="009E2F47" w:rsidRPr="006259D4" w:rsidRDefault="0014541B" w:rsidP="006259D4">
            <w:pPr>
              <w:spacing w:after="0" w:line="276" w:lineRule="auto"/>
              <w:rPr>
                <w:rFonts w:ascii="Times New Roman" w:eastAsia="Arial" w:hAnsi="Times New Roman" w:cs="Times New Roman"/>
                <w:b/>
                <w:color w:val="000000"/>
                <w:sz w:val="20"/>
                <w:szCs w:val="20"/>
              </w:rPr>
            </w:pPr>
            <w:r w:rsidRPr="006259D4">
              <w:rPr>
                <w:rFonts w:ascii="Times New Roman" w:eastAsia="Arial" w:hAnsi="Times New Roman" w:cs="Times New Roman"/>
                <w:b/>
                <w:color w:val="000000"/>
                <w:sz w:val="20"/>
                <w:szCs w:val="20"/>
              </w:rPr>
              <w:t>Outcome:  Enhanced Tourism Development</w:t>
            </w:r>
          </w:p>
        </w:tc>
      </w:tr>
      <w:tr w:rsidR="009E2F47" w:rsidRPr="006259D4" w14:paraId="1FF3412E" w14:textId="77777777" w:rsidTr="006259D4">
        <w:trPr>
          <w:trHeight w:val="416"/>
        </w:trPr>
        <w:tc>
          <w:tcPr>
            <w:tcW w:w="671" w:type="pct"/>
            <w:shd w:val="clear" w:color="auto" w:fill="auto"/>
          </w:tcPr>
          <w:p w14:paraId="00001C39" w14:textId="20565B59" w:rsidR="009E2F47" w:rsidRPr="006259D4" w:rsidRDefault="0014541B" w:rsidP="006259D4">
            <w:pPr>
              <w:shd w:val="clear" w:color="auto" w:fill="FFFFFF"/>
              <w:spacing w:after="0" w:line="276" w:lineRule="auto"/>
              <w:ind w:left="40" w:right="40"/>
              <w:rPr>
                <w:rFonts w:ascii="Times New Roman" w:eastAsia="Arial" w:hAnsi="Times New Roman" w:cs="Times New Roman"/>
                <w:bCs/>
                <w:color w:val="000000"/>
                <w:sz w:val="20"/>
                <w:szCs w:val="20"/>
              </w:rPr>
            </w:pPr>
            <w:r w:rsidRPr="006259D4">
              <w:rPr>
                <w:rFonts w:ascii="Times New Roman" w:eastAsia="Times New Roman" w:hAnsi="Times New Roman" w:cs="Times New Roman"/>
                <w:bCs/>
                <w:sz w:val="20"/>
                <w:szCs w:val="20"/>
              </w:rPr>
              <w:t>0311014310 Tourism Promotion and Marketing</w:t>
            </w:r>
          </w:p>
        </w:tc>
        <w:tc>
          <w:tcPr>
            <w:tcW w:w="571" w:type="pct"/>
            <w:shd w:val="clear" w:color="auto" w:fill="auto"/>
          </w:tcPr>
          <w:p w14:paraId="00001C3A" w14:textId="77777777" w:rsidR="009E2F47" w:rsidRPr="006259D4" w:rsidRDefault="0014541B" w:rsidP="006259D4">
            <w:pPr>
              <w:spacing w:after="0" w:line="276" w:lineRule="auto"/>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Trade, industry, investment and tourism</w:t>
            </w:r>
          </w:p>
        </w:tc>
        <w:tc>
          <w:tcPr>
            <w:tcW w:w="687" w:type="pct"/>
            <w:shd w:val="clear" w:color="auto" w:fill="auto"/>
          </w:tcPr>
          <w:p w14:paraId="00001C3B" w14:textId="77777777" w:rsidR="009E2F47" w:rsidRPr="006259D4" w:rsidRDefault="0014541B" w:rsidP="006259D4">
            <w:pPr>
              <w:spacing w:after="0" w:line="276" w:lineRule="auto"/>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Sosiani River Nature Park</w:t>
            </w:r>
          </w:p>
        </w:tc>
        <w:tc>
          <w:tcPr>
            <w:tcW w:w="1200" w:type="pct"/>
            <w:shd w:val="clear" w:color="auto" w:fill="auto"/>
          </w:tcPr>
          <w:p w14:paraId="00001C3C" w14:textId="77777777" w:rsidR="009E2F47" w:rsidRPr="006259D4" w:rsidRDefault="0014541B" w:rsidP="006259D4">
            <w:pPr>
              <w:spacing w:after="0" w:line="276" w:lineRule="auto"/>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 of completion of sosiani river nature park</w:t>
            </w:r>
          </w:p>
        </w:tc>
        <w:tc>
          <w:tcPr>
            <w:tcW w:w="503" w:type="pct"/>
            <w:shd w:val="clear" w:color="auto" w:fill="auto"/>
          </w:tcPr>
          <w:p w14:paraId="00001C3D" w14:textId="77777777" w:rsidR="009E2F47" w:rsidRPr="006259D4" w:rsidRDefault="0014541B" w:rsidP="006259D4">
            <w:pPr>
              <w:spacing w:after="0" w:line="276" w:lineRule="auto"/>
              <w:jc w:val="right"/>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20</w:t>
            </w:r>
          </w:p>
        </w:tc>
        <w:tc>
          <w:tcPr>
            <w:tcW w:w="456" w:type="pct"/>
            <w:shd w:val="clear" w:color="auto" w:fill="auto"/>
          </w:tcPr>
          <w:p w14:paraId="00001C3E" w14:textId="77777777" w:rsidR="009E2F47" w:rsidRPr="006259D4" w:rsidRDefault="0014541B" w:rsidP="006259D4">
            <w:pPr>
              <w:spacing w:after="0" w:line="276" w:lineRule="auto"/>
              <w:jc w:val="right"/>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40</w:t>
            </w:r>
          </w:p>
        </w:tc>
        <w:tc>
          <w:tcPr>
            <w:tcW w:w="456" w:type="pct"/>
            <w:shd w:val="clear" w:color="auto" w:fill="auto"/>
          </w:tcPr>
          <w:p w14:paraId="00001C3F" w14:textId="77777777" w:rsidR="009E2F47" w:rsidRPr="006259D4" w:rsidRDefault="0014541B" w:rsidP="006259D4">
            <w:pPr>
              <w:spacing w:after="0" w:line="276" w:lineRule="auto"/>
              <w:jc w:val="right"/>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60</w:t>
            </w:r>
          </w:p>
        </w:tc>
        <w:tc>
          <w:tcPr>
            <w:tcW w:w="456" w:type="pct"/>
            <w:shd w:val="clear" w:color="auto" w:fill="auto"/>
          </w:tcPr>
          <w:p w14:paraId="00001C40" w14:textId="77777777" w:rsidR="009E2F47" w:rsidRPr="006259D4" w:rsidRDefault="0014541B" w:rsidP="006259D4">
            <w:pPr>
              <w:spacing w:after="0" w:line="276" w:lineRule="auto"/>
              <w:jc w:val="right"/>
              <w:rPr>
                <w:rFonts w:ascii="Times New Roman" w:eastAsia="Arial" w:hAnsi="Times New Roman" w:cs="Times New Roman"/>
                <w:color w:val="000000"/>
                <w:sz w:val="20"/>
                <w:szCs w:val="20"/>
              </w:rPr>
            </w:pPr>
            <w:r w:rsidRPr="006259D4">
              <w:rPr>
                <w:rFonts w:ascii="Times New Roman" w:eastAsia="Arial" w:hAnsi="Times New Roman" w:cs="Times New Roman"/>
                <w:color w:val="000000"/>
                <w:sz w:val="20"/>
                <w:szCs w:val="20"/>
              </w:rPr>
              <w:t>80</w:t>
            </w:r>
          </w:p>
        </w:tc>
      </w:tr>
    </w:tbl>
    <w:p w14:paraId="00001C41" w14:textId="77777777" w:rsidR="009E2F47" w:rsidRPr="00724B0D" w:rsidRDefault="009E2F47" w:rsidP="00724B0D">
      <w:pPr>
        <w:tabs>
          <w:tab w:val="left" w:pos="630"/>
        </w:tabs>
        <w:spacing w:line="276" w:lineRule="auto"/>
        <w:rPr>
          <w:rFonts w:ascii="Times New Roman" w:eastAsia="Arial Narrow" w:hAnsi="Times New Roman" w:cs="Times New Roman"/>
        </w:rPr>
      </w:pPr>
      <w:bookmarkStart w:id="37" w:name="bookmark=id.1ksv4uv" w:colFirst="0" w:colLast="0"/>
      <w:bookmarkEnd w:id="37"/>
    </w:p>
    <w:p w14:paraId="00001CB0" w14:textId="54C60302" w:rsidR="009E2F47" w:rsidRPr="006259D4" w:rsidRDefault="006259D4" w:rsidP="006259D4">
      <w:pPr>
        <w:spacing w:after="0"/>
        <w:rPr>
          <w:rFonts w:ascii="Times New Roman" w:eastAsia="Arial" w:hAnsi="Times New Roman" w:cs="Times New Roman"/>
          <w:b/>
          <w:sz w:val="32"/>
          <w:szCs w:val="32"/>
        </w:rPr>
      </w:pPr>
      <w:bookmarkStart w:id="38" w:name="_heading=h.44sinio" w:colFirst="0" w:colLast="0"/>
      <w:bookmarkEnd w:id="38"/>
      <w:r>
        <w:rPr>
          <w:rFonts w:ascii="Times New Roman" w:eastAsia="Arial" w:hAnsi="Times New Roman" w:cs="Times New Roman"/>
          <w:b/>
          <w:sz w:val="24"/>
          <w:szCs w:val="24"/>
        </w:rPr>
        <w:br w:type="page"/>
      </w:r>
      <w:r w:rsidRPr="006259D4">
        <w:rPr>
          <w:rFonts w:ascii="Times New Roman" w:eastAsia="Times New Roman" w:hAnsi="Times New Roman" w:cs="Times New Roman"/>
          <w:b/>
          <w:sz w:val="24"/>
          <w:szCs w:val="24"/>
        </w:rPr>
        <w:lastRenderedPageBreak/>
        <w:t>F: Summary of Expenditure by Programmes 2023/2024 - 2025/2026</w:t>
      </w:r>
    </w:p>
    <w:tbl>
      <w:tblPr>
        <w:tblStyle w:val="afffe"/>
        <w:tblW w:w="5000" w:type="pct"/>
        <w:tblBorders>
          <w:top w:val="nil"/>
          <w:left w:val="nil"/>
          <w:bottom w:val="nil"/>
          <w:right w:val="nil"/>
          <w:insideH w:val="nil"/>
          <w:insideV w:val="nil"/>
        </w:tblBorders>
        <w:tblLook w:val="0600" w:firstRow="0" w:lastRow="0" w:firstColumn="0" w:lastColumn="0" w:noHBand="1" w:noVBand="1"/>
      </w:tblPr>
      <w:tblGrid>
        <w:gridCol w:w="4418"/>
        <w:gridCol w:w="1640"/>
        <w:gridCol w:w="1640"/>
        <w:gridCol w:w="1642"/>
      </w:tblGrid>
      <w:tr w:rsidR="009E2F47" w:rsidRPr="00724B0D" w14:paraId="7DF22392" w14:textId="77777777" w:rsidTr="006259D4">
        <w:trPr>
          <w:trHeight w:val="285"/>
        </w:trPr>
        <w:tc>
          <w:tcPr>
            <w:tcW w:w="2365" w:type="pct"/>
            <w:vMerge w:val="restar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1CB1" w14:textId="77777777" w:rsidR="009E2F47" w:rsidRPr="00724B0D" w:rsidRDefault="0014541B" w:rsidP="00724B0D">
            <w:pPr>
              <w:shd w:val="clear" w:color="auto" w:fill="FFFFFF"/>
              <w:spacing w:after="0" w:line="276" w:lineRule="auto"/>
              <w:ind w:left="40" w:right="40"/>
              <w:jc w:val="center"/>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Programme</w:t>
            </w:r>
          </w:p>
        </w:tc>
        <w:tc>
          <w:tcPr>
            <w:tcW w:w="878" w:type="pc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1CB2" w14:textId="77777777" w:rsidR="009E2F47" w:rsidRPr="00724B0D" w:rsidRDefault="0014541B" w:rsidP="00724B0D">
            <w:pPr>
              <w:shd w:val="clear" w:color="auto" w:fill="FFFFFF"/>
              <w:spacing w:after="0" w:line="276" w:lineRule="auto"/>
              <w:ind w:left="40" w:right="40"/>
              <w:jc w:val="center"/>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Estimates</w:t>
            </w:r>
          </w:p>
        </w:tc>
        <w:tc>
          <w:tcPr>
            <w:tcW w:w="1757"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1CB3" w14:textId="77777777" w:rsidR="009E2F47" w:rsidRPr="00724B0D" w:rsidRDefault="0014541B" w:rsidP="00724B0D">
            <w:pPr>
              <w:shd w:val="clear" w:color="auto" w:fill="FFFFFF"/>
              <w:spacing w:after="0" w:line="276" w:lineRule="auto"/>
              <w:ind w:left="40" w:right="40"/>
              <w:jc w:val="center"/>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Projected Estimates</w:t>
            </w:r>
          </w:p>
        </w:tc>
      </w:tr>
      <w:tr w:rsidR="009E2F47" w:rsidRPr="00724B0D" w14:paraId="4D4B9731" w14:textId="77777777" w:rsidTr="006259D4">
        <w:trPr>
          <w:trHeight w:val="285"/>
        </w:trPr>
        <w:tc>
          <w:tcPr>
            <w:tcW w:w="2365" w:type="pct"/>
            <w:vMerge/>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14:paraId="00001CB5" w14:textId="77777777" w:rsidR="009E2F47" w:rsidRPr="00724B0D" w:rsidRDefault="009E2F47" w:rsidP="00724B0D">
            <w:pPr>
              <w:widowControl w:val="0"/>
              <w:pBdr>
                <w:top w:val="nil"/>
                <w:left w:val="nil"/>
                <w:bottom w:val="nil"/>
                <w:right w:val="nil"/>
                <w:between w:val="nil"/>
              </w:pBdr>
              <w:spacing w:after="0" w:line="276" w:lineRule="auto"/>
              <w:rPr>
                <w:rFonts w:ascii="Times New Roman" w:eastAsia="Times New Roman" w:hAnsi="Times New Roman" w:cs="Times New Roman"/>
                <w:b/>
                <w:sz w:val="21"/>
                <w:szCs w:val="21"/>
              </w:rPr>
            </w:pPr>
          </w:p>
        </w:tc>
        <w:tc>
          <w:tcPr>
            <w:tcW w:w="878"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1CB6" w14:textId="77777777" w:rsidR="009E2F47" w:rsidRPr="00724B0D" w:rsidRDefault="0014541B" w:rsidP="00724B0D">
            <w:pPr>
              <w:shd w:val="clear" w:color="auto" w:fill="FFFFFF"/>
              <w:spacing w:after="0" w:line="276" w:lineRule="auto"/>
              <w:ind w:left="40" w:right="40"/>
              <w:jc w:val="center"/>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2023/2024</w:t>
            </w:r>
          </w:p>
        </w:tc>
        <w:tc>
          <w:tcPr>
            <w:tcW w:w="878"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1CB7" w14:textId="77777777" w:rsidR="009E2F47" w:rsidRPr="00724B0D" w:rsidRDefault="0014541B" w:rsidP="00724B0D">
            <w:pPr>
              <w:shd w:val="clear" w:color="auto" w:fill="FFFFFF"/>
              <w:spacing w:after="0" w:line="276" w:lineRule="auto"/>
              <w:ind w:left="40" w:right="40"/>
              <w:jc w:val="center"/>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2024/2025</w:t>
            </w:r>
          </w:p>
        </w:tc>
        <w:tc>
          <w:tcPr>
            <w:tcW w:w="878"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CB8" w14:textId="77777777" w:rsidR="009E2F47" w:rsidRPr="00724B0D" w:rsidRDefault="0014541B" w:rsidP="00724B0D">
            <w:pPr>
              <w:shd w:val="clear" w:color="auto" w:fill="FFFFFF"/>
              <w:spacing w:after="0" w:line="276" w:lineRule="auto"/>
              <w:ind w:left="40" w:right="40"/>
              <w:jc w:val="center"/>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2025/2026</w:t>
            </w:r>
          </w:p>
        </w:tc>
      </w:tr>
      <w:tr w:rsidR="009E2F47" w:rsidRPr="00724B0D" w14:paraId="67F41614" w14:textId="77777777" w:rsidTr="006259D4">
        <w:trPr>
          <w:trHeight w:val="285"/>
        </w:trPr>
        <w:tc>
          <w:tcPr>
            <w:tcW w:w="2365"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CB9" w14:textId="77777777" w:rsidR="009E2F47" w:rsidRPr="00724B0D" w:rsidRDefault="0014541B" w:rsidP="00724B0D">
            <w:pPr>
              <w:shd w:val="clear" w:color="auto" w:fill="FFFFFF"/>
              <w:spacing w:after="0" w:line="276" w:lineRule="auto"/>
              <w:ind w:left="40" w:right="40"/>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 xml:space="preserve"> </w:t>
            </w:r>
          </w:p>
        </w:tc>
        <w:tc>
          <w:tcPr>
            <w:tcW w:w="878"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CBA" w14:textId="77777777" w:rsidR="009E2F47" w:rsidRPr="00724B0D" w:rsidRDefault="0014541B" w:rsidP="00724B0D">
            <w:pPr>
              <w:shd w:val="clear" w:color="auto" w:fill="FFFFFF"/>
              <w:spacing w:after="0" w:line="276" w:lineRule="auto"/>
              <w:ind w:left="40" w:right="40"/>
              <w:jc w:val="center"/>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KShs.</w:t>
            </w:r>
          </w:p>
        </w:tc>
        <w:tc>
          <w:tcPr>
            <w:tcW w:w="878"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CBB" w14:textId="77777777" w:rsidR="009E2F47" w:rsidRPr="00724B0D" w:rsidRDefault="0014541B" w:rsidP="00724B0D">
            <w:pPr>
              <w:shd w:val="clear" w:color="auto" w:fill="FFFFFF"/>
              <w:spacing w:after="0" w:line="276" w:lineRule="auto"/>
              <w:ind w:left="40" w:right="40"/>
              <w:jc w:val="center"/>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KShs.</w:t>
            </w:r>
          </w:p>
        </w:tc>
        <w:tc>
          <w:tcPr>
            <w:tcW w:w="878"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1CBC" w14:textId="77777777" w:rsidR="009E2F47" w:rsidRPr="00724B0D" w:rsidRDefault="0014541B" w:rsidP="00724B0D">
            <w:pPr>
              <w:shd w:val="clear" w:color="auto" w:fill="FFFFFF"/>
              <w:spacing w:after="0" w:line="276" w:lineRule="auto"/>
              <w:ind w:left="40" w:right="40"/>
              <w:jc w:val="center"/>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KShs.</w:t>
            </w:r>
          </w:p>
        </w:tc>
      </w:tr>
      <w:tr w:rsidR="009E2F47" w:rsidRPr="00724B0D" w14:paraId="19FFF0F5" w14:textId="77777777" w:rsidTr="006259D4">
        <w:trPr>
          <w:trHeight w:val="540"/>
        </w:trPr>
        <w:tc>
          <w:tcPr>
            <w:tcW w:w="2365"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CBD" w14:textId="334D09B3" w:rsidR="009E2F47" w:rsidRPr="006259D4" w:rsidRDefault="0014541B" w:rsidP="00724B0D">
            <w:pPr>
              <w:shd w:val="clear" w:color="auto" w:fill="FFFFFF"/>
              <w:spacing w:after="0" w:line="276" w:lineRule="auto"/>
              <w:ind w:left="40" w:right="40"/>
              <w:rPr>
                <w:rFonts w:ascii="Times New Roman" w:eastAsia="Times New Roman" w:hAnsi="Times New Roman" w:cs="Times New Roman"/>
                <w:bCs/>
                <w:sz w:val="21"/>
                <w:szCs w:val="21"/>
              </w:rPr>
            </w:pPr>
            <w:r w:rsidRPr="006259D4">
              <w:rPr>
                <w:rFonts w:ascii="Times New Roman" w:eastAsia="Times New Roman" w:hAnsi="Times New Roman" w:cs="Times New Roman"/>
                <w:bCs/>
                <w:sz w:val="21"/>
                <w:szCs w:val="21"/>
              </w:rPr>
              <w:t xml:space="preserve">0110014310 Administrative </w:t>
            </w:r>
            <w:r w:rsidR="006259D4">
              <w:rPr>
                <w:rFonts w:ascii="Times New Roman" w:eastAsia="Times New Roman" w:hAnsi="Times New Roman" w:cs="Times New Roman"/>
                <w:bCs/>
                <w:sz w:val="21"/>
                <w:szCs w:val="21"/>
                <w:lang w:val="en-US"/>
              </w:rPr>
              <w:t>S</w:t>
            </w:r>
            <w:r w:rsidRPr="006259D4">
              <w:rPr>
                <w:rFonts w:ascii="Times New Roman" w:eastAsia="Times New Roman" w:hAnsi="Times New Roman" w:cs="Times New Roman"/>
                <w:bCs/>
                <w:sz w:val="21"/>
                <w:szCs w:val="21"/>
              </w:rPr>
              <w:t xml:space="preserve">upport </w:t>
            </w:r>
            <w:r w:rsidR="006259D4">
              <w:rPr>
                <w:rFonts w:ascii="Times New Roman" w:eastAsia="Times New Roman" w:hAnsi="Times New Roman" w:cs="Times New Roman"/>
                <w:bCs/>
                <w:sz w:val="21"/>
                <w:szCs w:val="21"/>
                <w:lang w:val="en-US"/>
              </w:rPr>
              <w:t>S</w:t>
            </w:r>
            <w:r w:rsidRPr="006259D4">
              <w:rPr>
                <w:rFonts w:ascii="Times New Roman" w:eastAsia="Times New Roman" w:hAnsi="Times New Roman" w:cs="Times New Roman"/>
                <w:bCs/>
                <w:sz w:val="21"/>
                <w:szCs w:val="21"/>
              </w:rPr>
              <w:t>ervices</w:t>
            </w:r>
          </w:p>
        </w:tc>
        <w:tc>
          <w:tcPr>
            <w:tcW w:w="878"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CBE" w14:textId="77777777" w:rsidR="009E2F47" w:rsidRPr="006259D4" w:rsidRDefault="0014541B" w:rsidP="00724B0D">
            <w:pPr>
              <w:shd w:val="clear" w:color="auto" w:fill="FFFFFF"/>
              <w:spacing w:after="0" w:line="276" w:lineRule="auto"/>
              <w:ind w:left="40" w:right="40"/>
              <w:jc w:val="right"/>
              <w:rPr>
                <w:rFonts w:ascii="Times New Roman" w:eastAsia="Times New Roman" w:hAnsi="Times New Roman" w:cs="Times New Roman"/>
                <w:bCs/>
                <w:sz w:val="21"/>
                <w:szCs w:val="21"/>
              </w:rPr>
            </w:pPr>
            <w:r w:rsidRPr="006259D4">
              <w:rPr>
                <w:rFonts w:ascii="Times New Roman" w:eastAsia="Times New Roman" w:hAnsi="Times New Roman" w:cs="Times New Roman"/>
                <w:bCs/>
                <w:sz w:val="21"/>
                <w:szCs w:val="21"/>
              </w:rPr>
              <w:t>52,951,385</w:t>
            </w:r>
          </w:p>
        </w:tc>
        <w:tc>
          <w:tcPr>
            <w:tcW w:w="878"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CBF" w14:textId="77777777" w:rsidR="009E2F47" w:rsidRPr="006259D4" w:rsidRDefault="0014541B" w:rsidP="00724B0D">
            <w:pPr>
              <w:shd w:val="clear" w:color="auto" w:fill="FFFFFF"/>
              <w:spacing w:after="0" w:line="276" w:lineRule="auto"/>
              <w:ind w:left="40" w:right="40"/>
              <w:jc w:val="right"/>
              <w:rPr>
                <w:rFonts w:ascii="Times New Roman" w:eastAsia="Times New Roman" w:hAnsi="Times New Roman" w:cs="Times New Roman"/>
                <w:bCs/>
                <w:sz w:val="21"/>
                <w:szCs w:val="21"/>
              </w:rPr>
            </w:pPr>
            <w:r w:rsidRPr="006259D4">
              <w:rPr>
                <w:rFonts w:ascii="Times New Roman" w:eastAsia="Times New Roman" w:hAnsi="Times New Roman" w:cs="Times New Roman"/>
                <w:bCs/>
                <w:sz w:val="21"/>
                <w:szCs w:val="21"/>
              </w:rPr>
              <w:t>55,598,954</w:t>
            </w:r>
          </w:p>
        </w:tc>
        <w:tc>
          <w:tcPr>
            <w:tcW w:w="878"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1CC0" w14:textId="77777777" w:rsidR="009E2F47" w:rsidRPr="006259D4" w:rsidRDefault="0014541B" w:rsidP="00724B0D">
            <w:pPr>
              <w:shd w:val="clear" w:color="auto" w:fill="FFFFFF"/>
              <w:spacing w:after="0" w:line="276" w:lineRule="auto"/>
              <w:ind w:left="40" w:right="40"/>
              <w:jc w:val="right"/>
              <w:rPr>
                <w:rFonts w:ascii="Times New Roman" w:eastAsia="Times New Roman" w:hAnsi="Times New Roman" w:cs="Times New Roman"/>
                <w:bCs/>
                <w:sz w:val="21"/>
                <w:szCs w:val="21"/>
              </w:rPr>
            </w:pPr>
            <w:r w:rsidRPr="006259D4">
              <w:rPr>
                <w:rFonts w:ascii="Times New Roman" w:eastAsia="Times New Roman" w:hAnsi="Times New Roman" w:cs="Times New Roman"/>
                <w:bCs/>
                <w:sz w:val="21"/>
                <w:szCs w:val="21"/>
              </w:rPr>
              <w:t>58,378,903</w:t>
            </w:r>
          </w:p>
        </w:tc>
      </w:tr>
      <w:tr w:rsidR="009E2F47" w:rsidRPr="00724B0D" w14:paraId="0ACBABDE" w14:textId="77777777" w:rsidTr="006259D4">
        <w:trPr>
          <w:trHeight w:val="540"/>
        </w:trPr>
        <w:tc>
          <w:tcPr>
            <w:tcW w:w="2365"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CC1" w14:textId="37A5C153" w:rsidR="009E2F47" w:rsidRPr="006259D4" w:rsidRDefault="0014541B" w:rsidP="00724B0D">
            <w:pPr>
              <w:shd w:val="clear" w:color="auto" w:fill="FFFFFF"/>
              <w:spacing w:after="0" w:line="276" w:lineRule="auto"/>
              <w:ind w:left="40" w:right="40"/>
              <w:rPr>
                <w:rFonts w:ascii="Times New Roman" w:eastAsia="Times New Roman" w:hAnsi="Times New Roman" w:cs="Times New Roman"/>
                <w:bCs/>
                <w:sz w:val="21"/>
                <w:szCs w:val="21"/>
              </w:rPr>
            </w:pPr>
            <w:r w:rsidRPr="006259D4">
              <w:rPr>
                <w:rFonts w:ascii="Times New Roman" w:eastAsia="Times New Roman" w:hAnsi="Times New Roman" w:cs="Times New Roman"/>
                <w:bCs/>
                <w:sz w:val="21"/>
                <w:szCs w:val="21"/>
              </w:rPr>
              <w:t xml:space="preserve">0301014310 Market Infrastructure Development </w:t>
            </w:r>
            <w:r w:rsidR="006259D4">
              <w:rPr>
                <w:rFonts w:ascii="Times New Roman" w:eastAsia="Times New Roman" w:hAnsi="Times New Roman" w:cs="Times New Roman"/>
                <w:bCs/>
                <w:sz w:val="21"/>
                <w:szCs w:val="21"/>
                <w:lang w:val="en-US"/>
              </w:rPr>
              <w:t>S</w:t>
            </w:r>
            <w:r w:rsidRPr="006259D4">
              <w:rPr>
                <w:rFonts w:ascii="Times New Roman" w:eastAsia="Times New Roman" w:hAnsi="Times New Roman" w:cs="Times New Roman"/>
                <w:bCs/>
                <w:sz w:val="21"/>
                <w:szCs w:val="21"/>
              </w:rPr>
              <w:t>ervices</w:t>
            </w:r>
          </w:p>
        </w:tc>
        <w:tc>
          <w:tcPr>
            <w:tcW w:w="878"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CC2" w14:textId="77777777" w:rsidR="009E2F47" w:rsidRPr="006259D4" w:rsidRDefault="0014541B" w:rsidP="00724B0D">
            <w:pPr>
              <w:shd w:val="clear" w:color="auto" w:fill="FFFFFF"/>
              <w:spacing w:after="0" w:line="276" w:lineRule="auto"/>
              <w:ind w:left="40" w:right="40"/>
              <w:jc w:val="right"/>
              <w:rPr>
                <w:rFonts w:ascii="Times New Roman" w:eastAsia="Times New Roman" w:hAnsi="Times New Roman" w:cs="Times New Roman"/>
                <w:bCs/>
                <w:sz w:val="21"/>
                <w:szCs w:val="21"/>
              </w:rPr>
            </w:pPr>
            <w:r w:rsidRPr="006259D4">
              <w:rPr>
                <w:rFonts w:ascii="Times New Roman" w:eastAsia="Times New Roman" w:hAnsi="Times New Roman" w:cs="Times New Roman"/>
                <w:bCs/>
                <w:sz w:val="21"/>
                <w:szCs w:val="21"/>
              </w:rPr>
              <w:t>14,537,544</w:t>
            </w:r>
          </w:p>
        </w:tc>
        <w:tc>
          <w:tcPr>
            <w:tcW w:w="878"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CC3" w14:textId="77777777" w:rsidR="009E2F47" w:rsidRPr="006259D4" w:rsidRDefault="0014541B" w:rsidP="00724B0D">
            <w:pPr>
              <w:shd w:val="clear" w:color="auto" w:fill="FFFFFF"/>
              <w:spacing w:after="0" w:line="276" w:lineRule="auto"/>
              <w:ind w:left="40" w:right="40"/>
              <w:jc w:val="right"/>
              <w:rPr>
                <w:rFonts w:ascii="Times New Roman" w:eastAsia="Times New Roman" w:hAnsi="Times New Roman" w:cs="Times New Roman"/>
                <w:bCs/>
                <w:sz w:val="21"/>
                <w:szCs w:val="21"/>
              </w:rPr>
            </w:pPr>
            <w:r w:rsidRPr="006259D4">
              <w:rPr>
                <w:rFonts w:ascii="Times New Roman" w:eastAsia="Times New Roman" w:hAnsi="Times New Roman" w:cs="Times New Roman"/>
                <w:bCs/>
                <w:sz w:val="21"/>
                <w:szCs w:val="21"/>
              </w:rPr>
              <w:t>15,414,421</w:t>
            </w:r>
          </w:p>
        </w:tc>
        <w:tc>
          <w:tcPr>
            <w:tcW w:w="878"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1CC4" w14:textId="77777777" w:rsidR="009E2F47" w:rsidRPr="006259D4" w:rsidRDefault="0014541B" w:rsidP="00724B0D">
            <w:pPr>
              <w:shd w:val="clear" w:color="auto" w:fill="FFFFFF"/>
              <w:spacing w:after="0" w:line="276" w:lineRule="auto"/>
              <w:ind w:left="40" w:right="40"/>
              <w:jc w:val="right"/>
              <w:rPr>
                <w:rFonts w:ascii="Times New Roman" w:eastAsia="Times New Roman" w:hAnsi="Times New Roman" w:cs="Times New Roman"/>
                <w:bCs/>
                <w:sz w:val="21"/>
                <w:szCs w:val="21"/>
              </w:rPr>
            </w:pPr>
            <w:r w:rsidRPr="006259D4">
              <w:rPr>
                <w:rFonts w:ascii="Times New Roman" w:eastAsia="Times New Roman" w:hAnsi="Times New Roman" w:cs="Times New Roman"/>
                <w:bCs/>
                <w:sz w:val="21"/>
                <w:szCs w:val="21"/>
              </w:rPr>
              <w:t>16,310,142</w:t>
            </w:r>
          </w:p>
        </w:tc>
      </w:tr>
      <w:tr w:rsidR="009E2F47" w:rsidRPr="00724B0D" w14:paraId="428D145A" w14:textId="77777777" w:rsidTr="006259D4">
        <w:trPr>
          <w:trHeight w:val="540"/>
        </w:trPr>
        <w:tc>
          <w:tcPr>
            <w:tcW w:w="2365"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CC5" w14:textId="2D5FD075" w:rsidR="009E2F47" w:rsidRPr="006259D4" w:rsidRDefault="0014541B" w:rsidP="00724B0D">
            <w:pPr>
              <w:shd w:val="clear" w:color="auto" w:fill="FFFFFF"/>
              <w:spacing w:after="0" w:line="276" w:lineRule="auto"/>
              <w:ind w:left="40" w:right="40"/>
              <w:rPr>
                <w:rFonts w:ascii="Times New Roman" w:eastAsia="Times New Roman" w:hAnsi="Times New Roman" w:cs="Times New Roman"/>
                <w:bCs/>
                <w:sz w:val="21"/>
                <w:szCs w:val="21"/>
              </w:rPr>
            </w:pPr>
            <w:r w:rsidRPr="006259D4">
              <w:rPr>
                <w:rFonts w:ascii="Times New Roman" w:eastAsia="Times New Roman" w:hAnsi="Times New Roman" w:cs="Times New Roman"/>
                <w:bCs/>
                <w:sz w:val="21"/>
                <w:szCs w:val="21"/>
              </w:rPr>
              <w:t xml:space="preserve">0301044310 Industrial </w:t>
            </w:r>
            <w:r w:rsidR="006259D4">
              <w:rPr>
                <w:rFonts w:ascii="Times New Roman" w:eastAsia="Times New Roman" w:hAnsi="Times New Roman" w:cs="Times New Roman"/>
                <w:bCs/>
                <w:sz w:val="21"/>
                <w:szCs w:val="21"/>
                <w:lang w:val="en-US"/>
              </w:rPr>
              <w:t>D</w:t>
            </w:r>
            <w:r w:rsidRPr="006259D4">
              <w:rPr>
                <w:rFonts w:ascii="Times New Roman" w:eastAsia="Times New Roman" w:hAnsi="Times New Roman" w:cs="Times New Roman"/>
                <w:bCs/>
                <w:sz w:val="21"/>
                <w:szCs w:val="21"/>
              </w:rPr>
              <w:t xml:space="preserve">evelopment and </w:t>
            </w:r>
            <w:r w:rsidR="006259D4">
              <w:rPr>
                <w:rFonts w:ascii="Times New Roman" w:eastAsia="Times New Roman" w:hAnsi="Times New Roman" w:cs="Times New Roman"/>
                <w:bCs/>
                <w:sz w:val="21"/>
                <w:szCs w:val="21"/>
                <w:lang w:val="en-US"/>
              </w:rPr>
              <w:t>I</w:t>
            </w:r>
            <w:r w:rsidRPr="006259D4">
              <w:rPr>
                <w:rFonts w:ascii="Times New Roman" w:eastAsia="Times New Roman" w:hAnsi="Times New Roman" w:cs="Times New Roman"/>
                <w:bCs/>
                <w:sz w:val="21"/>
                <w:szCs w:val="21"/>
              </w:rPr>
              <w:t xml:space="preserve">nvestment </w:t>
            </w:r>
            <w:r w:rsidR="006259D4">
              <w:rPr>
                <w:rFonts w:ascii="Times New Roman" w:eastAsia="Times New Roman" w:hAnsi="Times New Roman" w:cs="Times New Roman"/>
                <w:bCs/>
                <w:sz w:val="21"/>
                <w:szCs w:val="21"/>
                <w:lang w:val="en-US"/>
              </w:rPr>
              <w:t>S</w:t>
            </w:r>
            <w:r w:rsidRPr="006259D4">
              <w:rPr>
                <w:rFonts w:ascii="Times New Roman" w:eastAsia="Times New Roman" w:hAnsi="Times New Roman" w:cs="Times New Roman"/>
                <w:bCs/>
                <w:sz w:val="21"/>
                <w:szCs w:val="21"/>
              </w:rPr>
              <w:t>ervices</w:t>
            </w:r>
          </w:p>
        </w:tc>
        <w:tc>
          <w:tcPr>
            <w:tcW w:w="878"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CC6" w14:textId="77777777" w:rsidR="009E2F47" w:rsidRPr="006259D4" w:rsidRDefault="0014541B" w:rsidP="00724B0D">
            <w:pPr>
              <w:shd w:val="clear" w:color="auto" w:fill="FFFFFF"/>
              <w:spacing w:after="0" w:line="276" w:lineRule="auto"/>
              <w:ind w:left="40" w:right="40"/>
              <w:jc w:val="right"/>
              <w:rPr>
                <w:rFonts w:ascii="Times New Roman" w:eastAsia="Times New Roman" w:hAnsi="Times New Roman" w:cs="Times New Roman"/>
                <w:bCs/>
                <w:sz w:val="21"/>
                <w:szCs w:val="21"/>
              </w:rPr>
            </w:pPr>
            <w:r w:rsidRPr="006259D4">
              <w:rPr>
                <w:rFonts w:ascii="Times New Roman" w:eastAsia="Times New Roman" w:hAnsi="Times New Roman" w:cs="Times New Roman"/>
                <w:bCs/>
                <w:sz w:val="21"/>
                <w:szCs w:val="21"/>
              </w:rPr>
              <w:t>250,000,000</w:t>
            </w:r>
          </w:p>
        </w:tc>
        <w:tc>
          <w:tcPr>
            <w:tcW w:w="878"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CC7" w14:textId="77777777" w:rsidR="009E2F47" w:rsidRPr="006259D4" w:rsidRDefault="0014541B" w:rsidP="00724B0D">
            <w:pPr>
              <w:shd w:val="clear" w:color="auto" w:fill="FFFFFF"/>
              <w:spacing w:after="0" w:line="276" w:lineRule="auto"/>
              <w:ind w:left="40" w:right="40"/>
              <w:jc w:val="right"/>
              <w:rPr>
                <w:rFonts w:ascii="Times New Roman" w:eastAsia="Times New Roman" w:hAnsi="Times New Roman" w:cs="Times New Roman"/>
                <w:bCs/>
                <w:sz w:val="21"/>
                <w:szCs w:val="21"/>
              </w:rPr>
            </w:pPr>
            <w:r w:rsidRPr="006259D4">
              <w:rPr>
                <w:rFonts w:ascii="Times New Roman" w:eastAsia="Times New Roman" w:hAnsi="Times New Roman" w:cs="Times New Roman"/>
                <w:bCs/>
                <w:sz w:val="21"/>
                <w:szCs w:val="21"/>
              </w:rPr>
              <w:t>125,000,000</w:t>
            </w:r>
          </w:p>
        </w:tc>
        <w:tc>
          <w:tcPr>
            <w:tcW w:w="878"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1CC8" w14:textId="77777777" w:rsidR="009E2F47" w:rsidRPr="006259D4" w:rsidRDefault="0014541B" w:rsidP="00724B0D">
            <w:pPr>
              <w:shd w:val="clear" w:color="auto" w:fill="FFFFFF"/>
              <w:spacing w:after="0" w:line="276" w:lineRule="auto"/>
              <w:ind w:left="40" w:right="40"/>
              <w:jc w:val="right"/>
              <w:rPr>
                <w:rFonts w:ascii="Times New Roman" w:eastAsia="Times New Roman" w:hAnsi="Times New Roman" w:cs="Times New Roman"/>
                <w:bCs/>
                <w:sz w:val="21"/>
                <w:szCs w:val="21"/>
              </w:rPr>
            </w:pPr>
            <w:r w:rsidRPr="006259D4">
              <w:rPr>
                <w:rFonts w:ascii="Times New Roman" w:eastAsia="Times New Roman" w:hAnsi="Times New Roman" w:cs="Times New Roman"/>
                <w:bCs/>
                <w:sz w:val="21"/>
                <w:szCs w:val="21"/>
              </w:rPr>
              <w:t>125,000,000</w:t>
            </w:r>
          </w:p>
        </w:tc>
      </w:tr>
      <w:tr w:rsidR="009E2F47" w:rsidRPr="00724B0D" w14:paraId="39529D15" w14:textId="77777777" w:rsidTr="006259D4">
        <w:trPr>
          <w:trHeight w:val="540"/>
        </w:trPr>
        <w:tc>
          <w:tcPr>
            <w:tcW w:w="2365"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CC9" w14:textId="2B0614B9" w:rsidR="009E2F47" w:rsidRPr="006259D4" w:rsidRDefault="0014541B" w:rsidP="00724B0D">
            <w:pPr>
              <w:shd w:val="clear" w:color="auto" w:fill="FFFFFF"/>
              <w:spacing w:after="0" w:line="276" w:lineRule="auto"/>
              <w:ind w:left="40" w:right="40"/>
              <w:rPr>
                <w:rFonts w:ascii="Times New Roman" w:eastAsia="Times New Roman" w:hAnsi="Times New Roman" w:cs="Times New Roman"/>
                <w:bCs/>
                <w:sz w:val="21"/>
                <w:szCs w:val="21"/>
              </w:rPr>
            </w:pPr>
            <w:r w:rsidRPr="006259D4">
              <w:rPr>
                <w:rFonts w:ascii="Times New Roman" w:eastAsia="Times New Roman" w:hAnsi="Times New Roman" w:cs="Times New Roman"/>
                <w:bCs/>
                <w:sz w:val="21"/>
                <w:szCs w:val="21"/>
              </w:rPr>
              <w:t>0311014310 Tourism Promotion and Marketing</w:t>
            </w:r>
          </w:p>
        </w:tc>
        <w:tc>
          <w:tcPr>
            <w:tcW w:w="878"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CCA" w14:textId="77777777" w:rsidR="009E2F47" w:rsidRPr="006259D4" w:rsidRDefault="0014541B" w:rsidP="00724B0D">
            <w:pPr>
              <w:shd w:val="clear" w:color="auto" w:fill="FFFFFF"/>
              <w:spacing w:after="0" w:line="276" w:lineRule="auto"/>
              <w:ind w:left="40" w:right="40"/>
              <w:jc w:val="right"/>
              <w:rPr>
                <w:rFonts w:ascii="Times New Roman" w:eastAsia="Times New Roman" w:hAnsi="Times New Roman" w:cs="Times New Roman"/>
                <w:bCs/>
                <w:sz w:val="21"/>
                <w:szCs w:val="21"/>
              </w:rPr>
            </w:pPr>
            <w:r w:rsidRPr="006259D4">
              <w:rPr>
                <w:rFonts w:ascii="Times New Roman" w:eastAsia="Times New Roman" w:hAnsi="Times New Roman" w:cs="Times New Roman"/>
                <w:bCs/>
                <w:sz w:val="21"/>
                <w:szCs w:val="21"/>
              </w:rPr>
              <w:t>4,000,000</w:t>
            </w:r>
          </w:p>
        </w:tc>
        <w:tc>
          <w:tcPr>
            <w:tcW w:w="878"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CCB" w14:textId="77777777" w:rsidR="009E2F47" w:rsidRPr="006259D4" w:rsidRDefault="0014541B" w:rsidP="00724B0D">
            <w:pPr>
              <w:shd w:val="clear" w:color="auto" w:fill="FFFFFF"/>
              <w:spacing w:after="0" w:line="276" w:lineRule="auto"/>
              <w:ind w:left="40" w:right="40"/>
              <w:jc w:val="right"/>
              <w:rPr>
                <w:rFonts w:ascii="Times New Roman" w:eastAsia="Times New Roman" w:hAnsi="Times New Roman" w:cs="Times New Roman"/>
                <w:bCs/>
                <w:sz w:val="21"/>
                <w:szCs w:val="21"/>
              </w:rPr>
            </w:pPr>
            <w:r w:rsidRPr="006259D4">
              <w:rPr>
                <w:rFonts w:ascii="Times New Roman" w:eastAsia="Times New Roman" w:hAnsi="Times New Roman" w:cs="Times New Roman"/>
                <w:bCs/>
                <w:sz w:val="21"/>
                <w:szCs w:val="21"/>
              </w:rPr>
              <w:t>4,500,000</w:t>
            </w:r>
          </w:p>
        </w:tc>
        <w:tc>
          <w:tcPr>
            <w:tcW w:w="878"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1CCC" w14:textId="77777777" w:rsidR="009E2F47" w:rsidRPr="006259D4" w:rsidRDefault="0014541B" w:rsidP="00724B0D">
            <w:pPr>
              <w:shd w:val="clear" w:color="auto" w:fill="FFFFFF"/>
              <w:spacing w:after="0" w:line="276" w:lineRule="auto"/>
              <w:ind w:left="40" w:right="40"/>
              <w:jc w:val="right"/>
              <w:rPr>
                <w:rFonts w:ascii="Times New Roman" w:eastAsia="Times New Roman" w:hAnsi="Times New Roman" w:cs="Times New Roman"/>
                <w:bCs/>
                <w:sz w:val="21"/>
                <w:szCs w:val="21"/>
              </w:rPr>
            </w:pPr>
            <w:r w:rsidRPr="006259D4">
              <w:rPr>
                <w:rFonts w:ascii="Times New Roman" w:eastAsia="Times New Roman" w:hAnsi="Times New Roman" w:cs="Times New Roman"/>
                <w:bCs/>
                <w:sz w:val="21"/>
                <w:szCs w:val="21"/>
              </w:rPr>
              <w:t>5,000,000</w:t>
            </w:r>
          </w:p>
        </w:tc>
      </w:tr>
      <w:tr w:rsidR="009E2F47" w:rsidRPr="00724B0D" w14:paraId="3161070C" w14:textId="77777777" w:rsidTr="006259D4">
        <w:trPr>
          <w:trHeight w:val="555"/>
        </w:trPr>
        <w:tc>
          <w:tcPr>
            <w:tcW w:w="2365"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CCD" w14:textId="2DAE7B64" w:rsidR="009E2F47" w:rsidRPr="006259D4" w:rsidRDefault="0014541B" w:rsidP="00724B0D">
            <w:pPr>
              <w:shd w:val="clear" w:color="auto" w:fill="FFFFFF"/>
              <w:spacing w:after="0" w:line="276" w:lineRule="auto"/>
              <w:ind w:left="40" w:right="40"/>
              <w:rPr>
                <w:rFonts w:ascii="Times New Roman" w:eastAsia="Times New Roman" w:hAnsi="Times New Roman" w:cs="Times New Roman"/>
                <w:bCs/>
                <w:sz w:val="21"/>
                <w:szCs w:val="21"/>
              </w:rPr>
            </w:pPr>
            <w:r w:rsidRPr="006259D4">
              <w:rPr>
                <w:rFonts w:ascii="Times New Roman" w:eastAsia="Times New Roman" w:hAnsi="Times New Roman" w:cs="Times New Roman"/>
                <w:bCs/>
                <w:sz w:val="21"/>
                <w:szCs w:val="21"/>
              </w:rPr>
              <w:t>0707014310 Ward Development Services</w:t>
            </w:r>
          </w:p>
        </w:tc>
        <w:tc>
          <w:tcPr>
            <w:tcW w:w="878"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CCE" w14:textId="77777777" w:rsidR="009E2F47" w:rsidRPr="006259D4" w:rsidRDefault="0014541B" w:rsidP="00724B0D">
            <w:pPr>
              <w:shd w:val="clear" w:color="auto" w:fill="FFFFFF"/>
              <w:spacing w:after="0" w:line="276" w:lineRule="auto"/>
              <w:ind w:left="40" w:right="40"/>
              <w:jc w:val="right"/>
              <w:rPr>
                <w:rFonts w:ascii="Times New Roman" w:eastAsia="Times New Roman" w:hAnsi="Times New Roman" w:cs="Times New Roman"/>
                <w:bCs/>
                <w:sz w:val="21"/>
                <w:szCs w:val="21"/>
              </w:rPr>
            </w:pPr>
            <w:r w:rsidRPr="006259D4">
              <w:rPr>
                <w:rFonts w:ascii="Times New Roman" w:eastAsia="Times New Roman" w:hAnsi="Times New Roman" w:cs="Times New Roman"/>
                <w:bCs/>
                <w:sz w:val="21"/>
                <w:szCs w:val="21"/>
              </w:rPr>
              <w:t>71,750,000</w:t>
            </w:r>
          </w:p>
        </w:tc>
        <w:tc>
          <w:tcPr>
            <w:tcW w:w="878"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CCF" w14:textId="77777777" w:rsidR="009E2F47" w:rsidRPr="006259D4" w:rsidRDefault="0014541B" w:rsidP="00724B0D">
            <w:pPr>
              <w:shd w:val="clear" w:color="auto" w:fill="FFFFFF"/>
              <w:spacing w:after="0" w:line="276" w:lineRule="auto"/>
              <w:ind w:left="40" w:right="40"/>
              <w:jc w:val="right"/>
              <w:rPr>
                <w:rFonts w:ascii="Times New Roman" w:eastAsia="Times New Roman" w:hAnsi="Times New Roman" w:cs="Times New Roman"/>
                <w:bCs/>
                <w:sz w:val="21"/>
                <w:szCs w:val="21"/>
              </w:rPr>
            </w:pPr>
            <w:r w:rsidRPr="006259D4">
              <w:rPr>
                <w:rFonts w:ascii="Times New Roman" w:eastAsia="Times New Roman" w:hAnsi="Times New Roman" w:cs="Times New Roman"/>
                <w:bCs/>
                <w:sz w:val="21"/>
                <w:szCs w:val="21"/>
              </w:rPr>
              <w:t>73,902,500</w:t>
            </w:r>
          </w:p>
        </w:tc>
        <w:tc>
          <w:tcPr>
            <w:tcW w:w="878"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1CD0" w14:textId="77777777" w:rsidR="009E2F47" w:rsidRPr="006259D4" w:rsidRDefault="0014541B" w:rsidP="00724B0D">
            <w:pPr>
              <w:shd w:val="clear" w:color="auto" w:fill="FFFFFF"/>
              <w:spacing w:after="0" w:line="276" w:lineRule="auto"/>
              <w:ind w:left="40" w:right="40"/>
              <w:jc w:val="right"/>
              <w:rPr>
                <w:rFonts w:ascii="Times New Roman" w:eastAsia="Times New Roman" w:hAnsi="Times New Roman" w:cs="Times New Roman"/>
                <w:bCs/>
                <w:sz w:val="21"/>
                <w:szCs w:val="21"/>
              </w:rPr>
            </w:pPr>
            <w:r w:rsidRPr="006259D4">
              <w:rPr>
                <w:rFonts w:ascii="Times New Roman" w:eastAsia="Times New Roman" w:hAnsi="Times New Roman" w:cs="Times New Roman"/>
                <w:bCs/>
                <w:sz w:val="21"/>
                <w:szCs w:val="21"/>
              </w:rPr>
              <w:t>76,119,575</w:t>
            </w:r>
          </w:p>
        </w:tc>
      </w:tr>
      <w:tr w:rsidR="009E2F47" w:rsidRPr="00724B0D" w14:paraId="725817B8" w14:textId="77777777" w:rsidTr="006259D4">
        <w:trPr>
          <w:trHeight w:val="825"/>
        </w:trPr>
        <w:tc>
          <w:tcPr>
            <w:tcW w:w="2365" w:type="pc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1CD1" w14:textId="77777777" w:rsidR="009E2F47" w:rsidRPr="00724B0D" w:rsidRDefault="0014541B" w:rsidP="00724B0D">
            <w:pPr>
              <w:shd w:val="clear" w:color="auto" w:fill="FFFFFF"/>
              <w:spacing w:after="0" w:line="276" w:lineRule="auto"/>
              <w:ind w:left="40" w:right="40"/>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Total Expenditure for Vote 4320000000 TRADE, INDUSTRY, INVESTMENT AND TOURISM</w:t>
            </w:r>
          </w:p>
        </w:tc>
        <w:tc>
          <w:tcPr>
            <w:tcW w:w="878" w:type="pc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1CD2" w14:textId="77777777" w:rsidR="009E2F47" w:rsidRPr="00724B0D" w:rsidRDefault="0014541B" w:rsidP="00724B0D">
            <w:pPr>
              <w:shd w:val="clear" w:color="auto" w:fill="FFFFFF"/>
              <w:spacing w:after="0" w:line="276" w:lineRule="auto"/>
              <w:ind w:left="40" w:right="40"/>
              <w:jc w:val="right"/>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393,238,929</w:t>
            </w:r>
          </w:p>
        </w:tc>
        <w:tc>
          <w:tcPr>
            <w:tcW w:w="878" w:type="pc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1CD3" w14:textId="77777777" w:rsidR="009E2F47" w:rsidRPr="00724B0D" w:rsidRDefault="0014541B" w:rsidP="00724B0D">
            <w:pPr>
              <w:shd w:val="clear" w:color="auto" w:fill="FFFFFF"/>
              <w:spacing w:after="0" w:line="276" w:lineRule="auto"/>
              <w:ind w:left="40" w:right="40"/>
              <w:jc w:val="right"/>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274,415,875</w:t>
            </w:r>
          </w:p>
        </w:tc>
        <w:tc>
          <w:tcPr>
            <w:tcW w:w="87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1CD4" w14:textId="77777777" w:rsidR="009E2F47" w:rsidRPr="00724B0D" w:rsidRDefault="0014541B" w:rsidP="00724B0D">
            <w:pPr>
              <w:shd w:val="clear" w:color="auto" w:fill="FFFFFF"/>
              <w:spacing w:after="0" w:line="276" w:lineRule="auto"/>
              <w:ind w:left="40" w:right="40"/>
              <w:jc w:val="right"/>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280,808,620</w:t>
            </w:r>
          </w:p>
        </w:tc>
      </w:tr>
    </w:tbl>
    <w:p w14:paraId="20E10DC5" w14:textId="77777777" w:rsidR="006259D4" w:rsidRDefault="006259D4" w:rsidP="006259D4">
      <w:pPr>
        <w:shd w:val="clear" w:color="auto" w:fill="FFFFFF"/>
        <w:spacing w:after="0" w:line="276" w:lineRule="auto"/>
        <w:ind w:right="1380"/>
        <w:rPr>
          <w:rFonts w:ascii="Times New Roman" w:eastAsia="Times New Roman" w:hAnsi="Times New Roman" w:cs="Times New Roman"/>
          <w:b/>
          <w:sz w:val="19"/>
          <w:szCs w:val="19"/>
        </w:rPr>
      </w:pPr>
    </w:p>
    <w:p w14:paraId="00001CD8" w14:textId="4318938B" w:rsidR="009E2F47" w:rsidRPr="006259D4" w:rsidRDefault="0014541B" w:rsidP="006259D4">
      <w:pPr>
        <w:shd w:val="clear" w:color="auto" w:fill="FFFFFF"/>
        <w:spacing w:after="0" w:line="276" w:lineRule="auto"/>
        <w:ind w:right="4"/>
        <w:rPr>
          <w:rFonts w:ascii="Times New Roman" w:eastAsia="Times New Roman" w:hAnsi="Times New Roman" w:cs="Times New Roman"/>
          <w:b/>
          <w:sz w:val="28"/>
          <w:szCs w:val="28"/>
        </w:rPr>
      </w:pPr>
      <w:r w:rsidRPr="006259D4">
        <w:rPr>
          <w:rFonts w:ascii="Times New Roman" w:eastAsia="Times New Roman" w:hAnsi="Times New Roman" w:cs="Times New Roman"/>
          <w:b/>
          <w:sz w:val="24"/>
          <w:szCs w:val="24"/>
        </w:rPr>
        <w:t>G: Summary of Expenditure by Vote and Economic Classification, 2023/2024 - 2025/2026</w:t>
      </w:r>
    </w:p>
    <w:tbl>
      <w:tblPr>
        <w:tblStyle w:val="affff"/>
        <w:tblW w:w="5000" w:type="pct"/>
        <w:tblBorders>
          <w:top w:val="nil"/>
          <w:left w:val="nil"/>
          <w:bottom w:val="nil"/>
          <w:right w:val="nil"/>
          <w:insideH w:val="nil"/>
          <w:insideV w:val="nil"/>
        </w:tblBorders>
        <w:tblLook w:val="0600" w:firstRow="0" w:lastRow="0" w:firstColumn="0" w:lastColumn="0" w:noHBand="1" w:noVBand="1"/>
      </w:tblPr>
      <w:tblGrid>
        <w:gridCol w:w="4121"/>
        <w:gridCol w:w="1739"/>
        <w:gridCol w:w="1739"/>
        <w:gridCol w:w="1741"/>
      </w:tblGrid>
      <w:tr w:rsidR="009E2F47" w:rsidRPr="00724B0D" w14:paraId="3892EF2C" w14:textId="77777777" w:rsidTr="006259D4">
        <w:trPr>
          <w:trHeight w:val="285"/>
        </w:trPr>
        <w:tc>
          <w:tcPr>
            <w:tcW w:w="2206"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1CD9" w14:textId="77777777" w:rsidR="009E2F47" w:rsidRPr="00724B0D" w:rsidRDefault="0014541B" w:rsidP="00724B0D">
            <w:pPr>
              <w:shd w:val="clear" w:color="auto" w:fill="FFFFFF"/>
              <w:spacing w:after="0" w:line="276" w:lineRule="auto"/>
              <w:ind w:left="60" w:right="40"/>
              <w:jc w:val="center"/>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Economic Classification</w:t>
            </w:r>
          </w:p>
        </w:tc>
        <w:tc>
          <w:tcPr>
            <w:tcW w:w="931" w:type="pct"/>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CDA" w14:textId="77777777" w:rsidR="009E2F47" w:rsidRPr="00724B0D" w:rsidRDefault="0014541B" w:rsidP="00724B0D">
            <w:pPr>
              <w:shd w:val="clear" w:color="auto" w:fill="FFFFFF"/>
              <w:spacing w:after="0" w:line="276" w:lineRule="auto"/>
              <w:ind w:left="60" w:right="40"/>
              <w:jc w:val="center"/>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Estimates</w:t>
            </w:r>
          </w:p>
        </w:tc>
        <w:tc>
          <w:tcPr>
            <w:tcW w:w="1863" w:type="pct"/>
            <w:gridSpan w:val="2"/>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CDB" w14:textId="77777777" w:rsidR="009E2F47" w:rsidRPr="00724B0D" w:rsidRDefault="0014541B" w:rsidP="00724B0D">
            <w:pPr>
              <w:shd w:val="clear" w:color="auto" w:fill="FFFFFF"/>
              <w:spacing w:after="0" w:line="276" w:lineRule="auto"/>
              <w:ind w:left="60" w:right="40"/>
              <w:jc w:val="center"/>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Projected Estimates</w:t>
            </w:r>
          </w:p>
        </w:tc>
      </w:tr>
      <w:tr w:rsidR="009E2F47" w:rsidRPr="00724B0D" w14:paraId="77EE323D" w14:textId="77777777" w:rsidTr="006259D4">
        <w:trPr>
          <w:trHeight w:val="285"/>
        </w:trPr>
        <w:tc>
          <w:tcPr>
            <w:tcW w:w="2206" w:type="pct"/>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1CDD" w14:textId="77777777" w:rsidR="009E2F47" w:rsidRPr="00724B0D" w:rsidRDefault="009E2F47" w:rsidP="00724B0D">
            <w:pPr>
              <w:shd w:val="clear" w:color="auto" w:fill="FFFFFF"/>
              <w:spacing w:before="240" w:after="240" w:line="276" w:lineRule="auto"/>
              <w:ind w:left="20" w:right="160"/>
              <w:rPr>
                <w:rFonts w:ascii="Times New Roman" w:eastAsia="Times New Roman" w:hAnsi="Times New Roman" w:cs="Times New Roman"/>
                <w:b/>
                <w:sz w:val="21"/>
                <w:szCs w:val="21"/>
              </w:rPr>
            </w:pP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CDE" w14:textId="77777777" w:rsidR="009E2F47" w:rsidRPr="00724B0D" w:rsidRDefault="0014541B" w:rsidP="00724B0D">
            <w:pPr>
              <w:shd w:val="clear" w:color="auto" w:fill="FFFFFF"/>
              <w:spacing w:after="0" w:line="276" w:lineRule="auto"/>
              <w:ind w:left="60" w:right="40"/>
              <w:jc w:val="center"/>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2023/2024</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CDF" w14:textId="77777777" w:rsidR="009E2F47" w:rsidRPr="00724B0D" w:rsidRDefault="0014541B" w:rsidP="00724B0D">
            <w:pPr>
              <w:shd w:val="clear" w:color="auto" w:fill="FFFFFF"/>
              <w:spacing w:after="0" w:line="276" w:lineRule="auto"/>
              <w:ind w:left="60" w:right="40"/>
              <w:jc w:val="center"/>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2024/2025</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CE0" w14:textId="77777777" w:rsidR="009E2F47" w:rsidRPr="00724B0D" w:rsidRDefault="0014541B" w:rsidP="00724B0D">
            <w:pPr>
              <w:shd w:val="clear" w:color="auto" w:fill="FFFFFF"/>
              <w:spacing w:after="0" w:line="276" w:lineRule="auto"/>
              <w:ind w:left="60" w:right="40"/>
              <w:jc w:val="center"/>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2025/2026</w:t>
            </w:r>
          </w:p>
        </w:tc>
      </w:tr>
      <w:tr w:rsidR="009E2F47" w:rsidRPr="00724B0D" w14:paraId="080A4467" w14:textId="77777777" w:rsidTr="006259D4">
        <w:trPr>
          <w:trHeight w:val="28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1CE1" w14:textId="77777777" w:rsidR="009E2F47" w:rsidRPr="00724B0D" w:rsidRDefault="0014541B" w:rsidP="00724B0D">
            <w:pPr>
              <w:shd w:val="clear" w:color="auto" w:fill="FFFFFF"/>
              <w:spacing w:after="0" w:line="276" w:lineRule="auto"/>
              <w:ind w:left="60" w:right="40"/>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 xml:space="preserve"> </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CE2" w14:textId="77777777" w:rsidR="009E2F47" w:rsidRPr="00724B0D" w:rsidRDefault="0014541B" w:rsidP="00724B0D">
            <w:pPr>
              <w:shd w:val="clear" w:color="auto" w:fill="FFFFFF"/>
              <w:spacing w:after="0" w:line="276" w:lineRule="auto"/>
              <w:ind w:left="60" w:right="40"/>
              <w:jc w:val="center"/>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KShs.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CE3" w14:textId="77777777" w:rsidR="009E2F47" w:rsidRPr="00724B0D" w:rsidRDefault="0014541B" w:rsidP="00724B0D">
            <w:pPr>
              <w:shd w:val="clear" w:color="auto" w:fill="FFFFFF"/>
              <w:spacing w:after="0" w:line="276" w:lineRule="auto"/>
              <w:ind w:left="60" w:right="40"/>
              <w:jc w:val="center"/>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KShs.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CE4" w14:textId="77777777" w:rsidR="009E2F47" w:rsidRPr="00724B0D" w:rsidRDefault="0014541B" w:rsidP="00724B0D">
            <w:pPr>
              <w:shd w:val="clear" w:color="auto" w:fill="FFFFFF"/>
              <w:spacing w:after="0" w:line="276" w:lineRule="auto"/>
              <w:ind w:left="60" w:right="40"/>
              <w:jc w:val="center"/>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KShs.</w:t>
            </w:r>
          </w:p>
        </w:tc>
      </w:tr>
      <w:tr w:rsidR="009E2F47" w:rsidRPr="00724B0D" w14:paraId="0CEEC8D0" w14:textId="77777777" w:rsidTr="006259D4">
        <w:trPr>
          <w:trHeight w:val="28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1CE5" w14:textId="77777777" w:rsidR="009E2F47" w:rsidRPr="006259D4" w:rsidRDefault="0014541B" w:rsidP="00724B0D">
            <w:pPr>
              <w:shd w:val="clear" w:color="auto" w:fill="FFFFFF"/>
              <w:spacing w:after="0" w:line="276" w:lineRule="auto"/>
              <w:ind w:left="60" w:right="40"/>
              <w:rPr>
                <w:rFonts w:ascii="Times New Roman" w:eastAsia="Times New Roman" w:hAnsi="Times New Roman" w:cs="Times New Roman"/>
                <w:bCs/>
                <w:sz w:val="21"/>
                <w:szCs w:val="21"/>
              </w:rPr>
            </w:pPr>
            <w:r w:rsidRPr="006259D4">
              <w:rPr>
                <w:rFonts w:ascii="Times New Roman" w:eastAsia="Times New Roman" w:hAnsi="Times New Roman" w:cs="Times New Roman"/>
                <w:bCs/>
                <w:sz w:val="21"/>
                <w:szCs w:val="21"/>
              </w:rPr>
              <w:t>Current Expenditure</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CE6" w14:textId="77777777" w:rsidR="009E2F47" w:rsidRPr="006259D4" w:rsidRDefault="0014541B" w:rsidP="00724B0D">
            <w:pPr>
              <w:shd w:val="clear" w:color="auto" w:fill="FFFFFF"/>
              <w:spacing w:after="0" w:line="276" w:lineRule="auto"/>
              <w:ind w:left="60" w:right="40"/>
              <w:jc w:val="right"/>
              <w:rPr>
                <w:rFonts w:ascii="Times New Roman" w:eastAsia="Times New Roman" w:hAnsi="Times New Roman" w:cs="Times New Roman"/>
                <w:bCs/>
                <w:sz w:val="21"/>
                <w:szCs w:val="21"/>
              </w:rPr>
            </w:pPr>
            <w:r w:rsidRPr="006259D4">
              <w:rPr>
                <w:rFonts w:ascii="Times New Roman" w:eastAsia="Times New Roman" w:hAnsi="Times New Roman" w:cs="Times New Roman"/>
                <w:bCs/>
                <w:sz w:val="21"/>
                <w:szCs w:val="21"/>
              </w:rPr>
              <w:t>52,951,385</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CE7" w14:textId="77777777" w:rsidR="009E2F47" w:rsidRPr="006259D4" w:rsidRDefault="0014541B" w:rsidP="00724B0D">
            <w:pPr>
              <w:shd w:val="clear" w:color="auto" w:fill="FFFFFF"/>
              <w:spacing w:after="0" w:line="276" w:lineRule="auto"/>
              <w:ind w:left="60" w:right="40"/>
              <w:jc w:val="right"/>
              <w:rPr>
                <w:rFonts w:ascii="Times New Roman" w:eastAsia="Times New Roman" w:hAnsi="Times New Roman" w:cs="Times New Roman"/>
                <w:bCs/>
                <w:sz w:val="21"/>
                <w:szCs w:val="21"/>
              </w:rPr>
            </w:pPr>
            <w:r w:rsidRPr="006259D4">
              <w:rPr>
                <w:rFonts w:ascii="Times New Roman" w:eastAsia="Times New Roman" w:hAnsi="Times New Roman" w:cs="Times New Roman"/>
                <w:bCs/>
                <w:sz w:val="21"/>
                <w:szCs w:val="21"/>
              </w:rPr>
              <w:t>55,598,954</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CE8" w14:textId="77777777" w:rsidR="009E2F47" w:rsidRPr="006259D4" w:rsidRDefault="0014541B" w:rsidP="00724B0D">
            <w:pPr>
              <w:shd w:val="clear" w:color="auto" w:fill="FFFFFF"/>
              <w:spacing w:after="0" w:line="276" w:lineRule="auto"/>
              <w:ind w:left="60" w:right="40"/>
              <w:jc w:val="right"/>
              <w:rPr>
                <w:rFonts w:ascii="Times New Roman" w:eastAsia="Times New Roman" w:hAnsi="Times New Roman" w:cs="Times New Roman"/>
                <w:bCs/>
                <w:sz w:val="21"/>
                <w:szCs w:val="21"/>
              </w:rPr>
            </w:pPr>
            <w:r w:rsidRPr="006259D4">
              <w:rPr>
                <w:rFonts w:ascii="Times New Roman" w:eastAsia="Times New Roman" w:hAnsi="Times New Roman" w:cs="Times New Roman"/>
                <w:bCs/>
                <w:sz w:val="21"/>
                <w:szCs w:val="21"/>
              </w:rPr>
              <w:t>58,378,903</w:t>
            </w:r>
          </w:p>
        </w:tc>
      </w:tr>
      <w:tr w:rsidR="009E2F47" w:rsidRPr="00724B0D" w14:paraId="3F9A792D" w14:textId="77777777" w:rsidTr="006259D4">
        <w:trPr>
          <w:trHeight w:val="28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1CE9" w14:textId="77777777" w:rsidR="009E2F47" w:rsidRPr="006259D4" w:rsidRDefault="0014541B" w:rsidP="00724B0D">
            <w:pPr>
              <w:shd w:val="clear" w:color="auto" w:fill="FFFFFF"/>
              <w:spacing w:after="0" w:line="276" w:lineRule="auto"/>
              <w:ind w:left="60" w:right="40"/>
              <w:rPr>
                <w:rFonts w:ascii="Times New Roman" w:eastAsia="Times New Roman" w:hAnsi="Times New Roman" w:cs="Times New Roman"/>
                <w:bCs/>
                <w:sz w:val="21"/>
                <w:szCs w:val="21"/>
              </w:rPr>
            </w:pPr>
            <w:r w:rsidRPr="006259D4">
              <w:rPr>
                <w:rFonts w:ascii="Times New Roman" w:eastAsia="Times New Roman" w:hAnsi="Times New Roman" w:cs="Times New Roman"/>
                <w:bCs/>
                <w:sz w:val="21"/>
                <w:szCs w:val="21"/>
              </w:rPr>
              <w:t>2100000 Compensation to Employees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CEA" w14:textId="77777777" w:rsidR="009E2F47" w:rsidRPr="006259D4" w:rsidRDefault="0014541B" w:rsidP="00724B0D">
            <w:pPr>
              <w:shd w:val="clear" w:color="auto" w:fill="FFFFFF"/>
              <w:spacing w:after="0" w:line="276" w:lineRule="auto"/>
              <w:ind w:left="60" w:right="40"/>
              <w:jc w:val="right"/>
              <w:rPr>
                <w:rFonts w:ascii="Times New Roman" w:eastAsia="Times New Roman" w:hAnsi="Times New Roman" w:cs="Times New Roman"/>
                <w:bCs/>
                <w:sz w:val="21"/>
                <w:szCs w:val="21"/>
              </w:rPr>
            </w:pPr>
            <w:r w:rsidRPr="006259D4">
              <w:rPr>
                <w:rFonts w:ascii="Times New Roman" w:eastAsia="Times New Roman" w:hAnsi="Times New Roman" w:cs="Times New Roman"/>
                <w:bCs/>
                <w:sz w:val="21"/>
                <w:szCs w:val="21"/>
              </w:rPr>
              <w:t>31,996,110</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CEB" w14:textId="77777777" w:rsidR="009E2F47" w:rsidRPr="006259D4" w:rsidRDefault="0014541B" w:rsidP="00724B0D">
            <w:pPr>
              <w:shd w:val="clear" w:color="auto" w:fill="FFFFFF"/>
              <w:spacing w:after="0" w:line="276" w:lineRule="auto"/>
              <w:ind w:left="60" w:right="40"/>
              <w:jc w:val="right"/>
              <w:rPr>
                <w:rFonts w:ascii="Times New Roman" w:eastAsia="Times New Roman" w:hAnsi="Times New Roman" w:cs="Times New Roman"/>
                <w:bCs/>
                <w:sz w:val="21"/>
                <w:szCs w:val="21"/>
              </w:rPr>
            </w:pPr>
            <w:r w:rsidRPr="006259D4">
              <w:rPr>
                <w:rFonts w:ascii="Times New Roman" w:eastAsia="Times New Roman" w:hAnsi="Times New Roman" w:cs="Times New Roman"/>
                <w:bCs/>
                <w:sz w:val="21"/>
                <w:szCs w:val="21"/>
              </w:rPr>
              <w:t>33,595,915</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CEC" w14:textId="77777777" w:rsidR="009E2F47" w:rsidRPr="006259D4" w:rsidRDefault="0014541B" w:rsidP="00724B0D">
            <w:pPr>
              <w:shd w:val="clear" w:color="auto" w:fill="FFFFFF"/>
              <w:spacing w:after="0" w:line="276" w:lineRule="auto"/>
              <w:ind w:left="60" w:right="40"/>
              <w:jc w:val="right"/>
              <w:rPr>
                <w:rFonts w:ascii="Times New Roman" w:eastAsia="Times New Roman" w:hAnsi="Times New Roman" w:cs="Times New Roman"/>
                <w:bCs/>
                <w:sz w:val="21"/>
                <w:szCs w:val="21"/>
              </w:rPr>
            </w:pPr>
            <w:r w:rsidRPr="006259D4">
              <w:rPr>
                <w:rFonts w:ascii="Times New Roman" w:eastAsia="Times New Roman" w:hAnsi="Times New Roman" w:cs="Times New Roman"/>
                <w:bCs/>
                <w:sz w:val="21"/>
                <w:szCs w:val="21"/>
              </w:rPr>
              <w:t>35,275,711</w:t>
            </w:r>
          </w:p>
        </w:tc>
      </w:tr>
      <w:tr w:rsidR="009E2F47" w:rsidRPr="00724B0D" w14:paraId="2427943B" w14:textId="77777777" w:rsidTr="006259D4">
        <w:trPr>
          <w:trHeight w:val="28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1CED" w14:textId="77777777" w:rsidR="009E2F47" w:rsidRPr="006259D4" w:rsidRDefault="0014541B" w:rsidP="00724B0D">
            <w:pPr>
              <w:shd w:val="clear" w:color="auto" w:fill="FFFFFF"/>
              <w:spacing w:after="0" w:line="276" w:lineRule="auto"/>
              <w:ind w:left="60" w:right="40"/>
              <w:rPr>
                <w:rFonts w:ascii="Times New Roman" w:eastAsia="Times New Roman" w:hAnsi="Times New Roman" w:cs="Times New Roman"/>
                <w:bCs/>
                <w:sz w:val="21"/>
                <w:szCs w:val="21"/>
              </w:rPr>
            </w:pPr>
            <w:r w:rsidRPr="006259D4">
              <w:rPr>
                <w:rFonts w:ascii="Times New Roman" w:eastAsia="Times New Roman" w:hAnsi="Times New Roman" w:cs="Times New Roman"/>
                <w:bCs/>
                <w:sz w:val="21"/>
                <w:szCs w:val="21"/>
              </w:rPr>
              <w:t>2200000 Use of Goods and Services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CEE" w14:textId="77777777" w:rsidR="009E2F47" w:rsidRPr="006259D4" w:rsidRDefault="0014541B" w:rsidP="00724B0D">
            <w:pPr>
              <w:shd w:val="clear" w:color="auto" w:fill="FFFFFF"/>
              <w:spacing w:after="0" w:line="276" w:lineRule="auto"/>
              <w:ind w:left="60" w:right="40"/>
              <w:jc w:val="right"/>
              <w:rPr>
                <w:rFonts w:ascii="Times New Roman" w:eastAsia="Times New Roman" w:hAnsi="Times New Roman" w:cs="Times New Roman"/>
                <w:bCs/>
                <w:sz w:val="21"/>
                <w:szCs w:val="21"/>
              </w:rPr>
            </w:pPr>
            <w:r w:rsidRPr="006259D4">
              <w:rPr>
                <w:rFonts w:ascii="Times New Roman" w:eastAsia="Times New Roman" w:hAnsi="Times New Roman" w:cs="Times New Roman"/>
                <w:bCs/>
                <w:sz w:val="21"/>
                <w:szCs w:val="21"/>
              </w:rPr>
              <w:t>20,865,275</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CEF" w14:textId="77777777" w:rsidR="009E2F47" w:rsidRPr="006259D4" w:rsidRDefault="0014541B" w:rsidP="00724B0D">
            <w:pPr>
              <w:shd w:val="clear" w:color="auto" w:fill="FFFFFF"/>
              <w:spacing w:after="0" w:line="276" w:lineRule="auto"/>
              <w:ind w:left="60" w:right="40"/>
              <w:jc w:val="right"/>
              <w:rPr>
                <w:rFonts w:ascii="Times New Roman" w:eastAsia="Times New Roman" w:hAnsi="Times New Roman" w:cs="Times New Roman"/>
                <w:bCs/>
                <w:sz w:val="21"/>
                <w:szCs w:val="21"/>
              </w:rPr>
            </w:pPr>
            <w:r w:rsidRPr="006259D4">
              <w:rPr>
                <w:rFonts w:ascii="Times New Roman" w:eastAsia="Times New Roman" w:hAnsi="Times New Roman" w:cs="Times New Roman"/>
                <w:bCs/>
                <w:sz w:val="21"/>
                <w:szCs w:val="21"/>
              </w:rPr>
              <w:t>21,908,539</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CF0" w14:textId="77777777" w:rsidR="009E2F47" w:rsidRPr="006259D4" w:rsidRDefault="0014541B" w:rsidP="00724B0D">
            <w:pPr>
              <w:shd w:val="clear" w:color="auto" w:fill="FFFFFF"/>
              <w:spacing w:after="0" w:line="276" w:lineRule="auto"/>
              <w:ind w:left="60" w:right="40"/>
              <w:jc w:val="right"/>
              <w:rPr>
                <w:rFonts w:ascii="Times New Roman" w:eastAsia="Times New Roman" w:hAnsi="Times New Roman" w:cs="Times New Roman"/>
                <w:bCs/>
                <w:sz w:val="21"/>
                <w:szCs w:val="21"/>
              </w:rPr>
            </w:pPr>
            <w:r w:rsidRPr="006259D4">
              <w:rPr>
                <w:rFonts w:ascii="Times New Roman" w:eastAsia="Times New Roman" w:hAnsi="Times New Roman" w:cs="Times New Roman"/>
                <w:bCs/>
                <w:sz w:val="21"/>
                <w:szCs w:val="21"/>
              </w:rPr>
              <w:t>23,003,967</w:t>
            </w:r>
          </w:p>
        </w:tc>
      </w:tr>
      <w:tr w:rsidR="009E2F47" w:rsidRPr="00724B0D" w14:paraId="1D6E6FF5" w14:textId="77777777" w:rsidTr="006259D4">
        <w:trPr>
          <w:trHeight w:val="28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1CF1" w14:textId="77777777" w:rsidR="009E2F47" w:rsidRPr="006259D4" w:rsidRDefault="0014541B" w:rsidP="00724B0D">
            <w:pPr>
              <w:shd w:val="clear" w:color="auto" w:fill="FFFFFF"/>
              <w:spacing w:after="0" w:line="276" w:lineRule="auto"/>
              <w:ind w:left="60" w:right="40"/>
              <w:rPr>
                <w:rFonts w:ascii="Times New Roman" w:eastAsia="Times New Roman" w:hAnsi="Times New Roman" w:cs="Times New Roman"/>
                <w:bCs/>
                <w:sz w:val="21"/>
                <w:szCs w:val="21"/>
              </w:rPr>
            </w:pPr>
            <w:r w:rsidRPr="006259D4">
              <w:rPr>
                <w:rFonts w:ascii="Times New Roman" w:eastAsia="Times New Roman" w:hAnsi="Times New Roman" w:cs="Times New Roman"/>
                <w:bCs/>
                <w:sz w:val="21"/>
                <w:szCs w:val="21"/>
              </w:rPr>
              <w:t>3100000 Non Financial Assets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CF2" w14:textId="77777777" w:rsidR="009E2F47" w:rsidRPr="006259D4" w:rsidRDefault="0014541B" w:rsidP="00724B0D">
            <w:pPr>
              <w:shd w:val="clear" w:color="auto" w:fill="FFFFFF"/>
              <w:spacing w:after="0" w:line="276" w:lineRule="auto"/>
              <w:ind w:left="60" w:right="40"/>
              <w:jc w:val="right"/>
              <w:rPr>
                <w:rFonts w:ascii="Times New Roman" w:eastAsia="Times New Roman" w:hAnsi="Times New Roman" w:cs="Times New Roman"/>
                <w:bCs/>
                <w:sz w:val="21"/>
                <w:szCs w:val="21"/>
              </w:rPr>
            </w:pPr>
            <w:r w:rsidRPr="006259D4">
              <w:rPr>
                <w:rFonts w:ascii="Times New Roman" w:eastAsia="Times New Roman" w:hAnsi="Times New Roman" w:cs="Times New Roman"/>
                <w:bCs/>
                <w:sz w:val="21"/>
                <w:szCs w:val="21"/>
              </w:rPr>
              <w:t>90,000</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CF3" w14:textId="77777777" w:rsidR="009E2F47" w:rsidRPr="006259D4" w:rsidRDefault="0014541B" w:rsidP="00724B0D">
            <w:pPr>
              <w:shd w:val="clear" w:color="auto" w:fill="FFFFFF"/>
              <w:spacing w:after="0" w:line="276" w:lineRule="auto"/>
              <w:ind w:left="60" w:right="40"/>
              <w:jc w:val="right"/>
              <w:rPr>
                <w:rFonts w:ascii="Times New Roman" w:eastAsia="Times New Roman" w:hAnsi="Times New Roman" w:cs="Times New Roman"/>
                <w:bCs/>
                <w:sz w:val="21"/>
                <w:szCs w:val="21"/>
              </w:rPr>
            </w:pPr>
            <w:r w:rsidRPr="006259D4">
              <w:rPr>
                <w:rFonts w:ascii="Times New Roman" w:eastAsia="Times New Roman" w:hAnsi="Times New Roman" w:cs="Times New Roman"/>
                <w:bCs/>
                <w:sz w:val="21"/>
                <w:szCs w:val="21"/>
              </w:rPr>
              <w:t>94,500</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CF4" w14:textId="77777777" w:rsidR="009E2F47" w:rsidRPr="006259D4" w:rsidRDefault="0014541B" w:rsidP="00724B0D">
            <w:pPr>
              <w:shd w:val="clear" w:color="auto" w:fill="FFFFFF"/>
              <w:spacing w:after="0" w:line="276" w:lineRule="auto"/>
              <w:ind w:left="60" w:right="40"/>
              <w:jc w:val="right"/>
              <w:rPr>
                <w:rFonts w:ascii="Times New Roman" w:eastAsia="Times New Roman" w:hAnsi="Times New Roman" w:cs="Times New Roman"/>
                <w:bCs/>
                <w:sz w:val="21"/>
                <w:szCs w:val="21"/>
              </w:rPr>
            </w:pPr>
            <w:r w:rsidRPr="006259D4">
              <w:rPr>
                <w:rFonts w:ascii="Times New Roman" w:eastAsia="Times New Roman" w:hAnsi="Times New Roman" w:cs="Times New Roman"/>
                <w:bCs/>
                <w:sz w:val="21"/>
                <w:szCs w:val="21"/>
              </w:rPr>
              <w:t>99,225</w:t>
            </w:r>
          </w:p>
        </w:tc>
      </w:tr>
      <w:tr w:rsidR="009E2F47" w:rsidRPr="00724B0D" w14:paraId="30C9B949" w14:textId="77777777" w:rsidTr="006259D4">
        <w:trPr>
          <w:trHeight w:val="28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1CF5" w14:textId="77777777" w:rsidR="009E2F47" w:rsidRPr="006259D4" w:rsidRDefault="0014541B" w:rsidP="00724B0D">
            <w:pPr>
              <w:shd w:val="clear" w:color="auto" w:fill="FFFFFF"/>
              <w:spacing w:after="0" w:line="276" w:lineRule="auto"/>
              <w:ind w:left="60" w:right="40"/>
              <w:rPr>
                <w:rFonts w:ascii="Times New Roman" w:eastAsia="Times New Roman" w:hAnsi="Times New Roman" w:cs="Times New Roman"/>
                <w:bCs/>
                <w:sz w:val="21"/>
                <w:szCs w:val="21"/>
              </w:rPr>
            </w:pPr>
            <w:r w:rsidRPr="006259D4">
              <w:rPr>
                <w:rFonts w:ascii="Times New Roman" w:eastAsia="Times New Roman" w:hAnsi="Times New Roman" w:cs="Times New Roman"/>
                <w:bCs/>
                <w:sz w:val="21"/>
                <w:szCs w:val="21"/>
              </w:rPr>
              <w:t>4100000 Financial Assets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CF6" w14:textId="77777777" w:rsidR="009E2F47" w:rsidRPr="006259D4" w:rsidRDefault="0014541B" w:rsidP="00724B0D">
            <w:pPr>
              <w:shd w:val="clear" w:color="auto" w:fill="FFFFFF"/>
              <w:spacing w:after="0" w:line="276" w:lineRule="auto"/>
              <w:ind w:left="60" w:right="40"/>
              <w:jc w:val="right"/>
              <w:rPr>
                <w:rFonts w:ascii="Times New Roman" w:eastAsia="Times New Roman" w:hAnsi="Times New Roman" w:cs="Times New Roman"/>
                <w:bCs/>
                <w:sz w:val="21"/>
                <w:szCs w:val="21"/>
              </w:rPr>
            </w:pPr>
            <w:r w:rsidRPr="006259D4">
              <w:rPr>
                <w:rFonts w:ascii="Times New Roman" w:eastAsia="Times New Roman" w:hAnsi="Times New Roman" w:cs="Times New Roman"/>
                <w:bCs/>
                <w:sz w:val="21"/>
                <w:szCs w:val="21"/>
              </w:rPr>
              <w:t>-</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CF7" w14:textId="77777777" w:rsidR="009E2F47" w:rsidRPr="006259D4" w:rsidRDefault="0014541B" w:rsidP="00724B0D">
            <w:pPr>
              <w:shd w:val="clear" w:color="auto" w:fill="FFFFFF"/>
              <w:spacing w:after="0" w:line="276" w:lineRule="auto"/>
              <w:ind w:left="60" w:right="40"/>
              <w:jc w:val="right"/>
              <w:rPr>
                <w:rFonts w:ascii="Times New Roman" w:eastAsia="Times New Roman" w:hAnsi="Times New Roman" w:cs="Times New Roman"/>
                <w:bCs/>
                <w:sz w:val="21"/>
                <w:szCs w:val="21"/>
              </w:rPr>
            </w:pPr>
            <w:r w:rsidRPr="006259D4">
              <w:rPr>
                <w:rFonts w:ascii="Times New Roman" w:eastAsia="Times New Roman" w:hAnsi="Times New Roman" w:cs="Times New Roman"/>
                <w:bCs/>
                <w:sz w:val="21"/>
                <w:szCs w:val="21"/>
              </w:rPr>
              <w:t>-</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CF8" w14:textId="77777777" w:rsidR="009E2F47" w:rsidRPr="006259D4" w:rsidRDefault="0014541B" w:rsidP="00724B0D">
            <w:pPr>
              <w:shd w:val="clear" w:color="auto" w:fill="FFFFFF"/>
              <w:spacing w:after="0" w:line="276" w:lineRule="auto"/>
              <w:ind w:left="60" w:right="40"/>
              <w:jc w:val="right"/>
              <w:rPr>
                <w:rFonts w:ascii="Times New Roman" w:eastAsia="Times New Roman" w:hAnsi="Times New Roman" w:cs="Times New Roman"/>
                <w:bCs/>
                <w:sz w:val="21"/>
                <w:szCs w:val="21"/>
              </w:rPr>
            </w:pPr>
            <w:r w:rsidRPr="006259D4">
              <w:rPr>
                <w:rFonts w:ascii="Times New Roman" w:eastAsia="Times New Roman" w:hAnsi="Times New Roman" w:cs="Times New Roman"/>
                <w:bCs/>
                <w:sz w:val="21"/>
                <w:szCs w:val="21"/>
              </w:rPr>
              <w:t>-</w:t>
            </w:r>
          </w:p>
        </w:tc>
      </w:tr>
      <w:tr w:rsidR="009E2F47" w:rsidRPr="00724B0D" w14:paraId="45D5F099" w14:textId="77777777" w:rsidTr="006259D4">
        <w:trPr>
          <w:trHeight w:val="28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1CF9" w14:textId="77777777" w:rsidR="009E2F47" w:rsidRPr="006259D4" w:rsidRDefault="0014541B" w:rsidP="00724B0D">
            <w:pPr>
              <w:shd w:val="clear" w:color="auto" w:fill="FFFFFF"/>
              <w:spacing w:after="0" w:line="276" w:lineRule="auto"/>
              <w:ind w:left="60" w:right="40"/>
              <w:rPr>
                <w:rFonts w:ascii="Times New Roman" w:eastAsia="Times New Roman" w:hAnsi="Times New Roman" w:cs="Times New Roman"/>
                <w:bCs/>
                <w:sz w:val="21"/>
                <w:szCs w:val="21"/>
              </w:rPr>
            </w:pPr>
            <w:r w:rsidRPr="006259D4">
              <w:rPr>
                <w:rFonts w:ascii="Times New Roman" w:eastAsia="Times New Roman" w:hAnsi="Times New Roman" w:cs="Times New Roman"/>
                <w:bCs/>
                <w:sz w:val="21"/>
                <w:szCs w:val="21"/>
              </w:rPr>
              <w:t>Capital Expenditure</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CFA" w14:textId="77777777" w:rsidR="009E2F47" w:rsidRPr="006259D4" w:rsidRDefault="0014541B" w:rsidP="00724B0D">
            <w:pPr>
              <w:shd w:val="clear" w:color="auto" w:fill="FFFFFF"/>
              <w:spacing w:after="0" w:line="276" w:lineRule="auto"/>
              <w:ind w:left="60" w:right="40"/>
              <w:jc w:val="right"/>
              <w:rPr>
                <w:rFonts w:ascii="Times New Roman" w:eastAsia="Times New Roman" w:hAnsi="Times New Roman" w:cs="Times New Roman"/>
                <w:bCs/>
                <w:sz w:val="20"/>
                <w:szCs w:val="20"/>
              </w:rPr>
            </w:pPr>
            <w:r w:rsidRPr="006259D4">
              <w:rPr>
                <w:rFonts w:ascii="Times New Roman" w:eastAsia="Times New Roman" w:hAnsi="Times New Roman" w:cs="Times New Roman"/>
                <w:bCs/>
                <w:sz w:val="20"/>
                <w:szCs w:val="20"/>
              </w:rPr>
              <w:t>342,287,544</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CFB" w14:textId="77777777" w:rsidR="009E2F47" w:rsidRPr="006259D4" w:rsidRDefault="0014541B" w:rsidP="00724B0D">
            <w:pPr>
              <w:shd w:val="clear" w:color="auto" w:fill="FFFFFF"/>
              <w:spacing w:after="0" w:line="276" w:lineRule="auto"/>
              <w:ind w:left="60" w:right="40"/>
              <w:jc w:val="right"/>
              <w:rPr>
                <w:rFonts w:ascii="Times New Roman" w:eastAsia="Times New Roman" w:hAnsi="Times New Roman" w:cs="Times New Roman"/>
                <w:bCs/>
                <w:sz w:val="20"/>
                <w:szCs w:val="20"/>
              </w:rPr>
            </w:pPr>
            <w:r w:rsidRPr="006259D4">
              <w:rPr>
                <w:rFonts w:ascii="Times New Roman" w:eastAsia="Times New Roman" w:hAnsi="Times New Roman" w:cs="Times New Roman"/>
                <w:bCs/>
                <w:sz w:val="20"/>
                <w:szCs w:val="20"/>
              </w:rPr>
              <w:t>220,316,921</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CFC" w14:textId="77777777" w:rsidR="009E2F47" w:rsidRPr="006259D4" w:rsidRDefault="0014541B" w:rsidP="00724B0D">
            <w:pPr>
              <w:shd w:val="clear" w:color="auto" w:fill="FFFFFF"/>
              <w:spacing w:after="0" w:line="276" w:lineRule="auto"/>
              <w:ind w:left="60" w:right="40"/>
              <w:jc w:val="right"/>
              <w:rPr>
                <w:rFonts w:ascii="Times New Roman" w:eastAsia="Times New Roman" w:hAnsi="Times New Roman" w:cs="Times New Roman"/>
                <w:bCs/>
                <w:sz w:val="20"/>
                <w:szCs w:val="20"/>
              </w:rPr>
            </w:pPr>
            <w:r w:rsidRPr="006259D4">
              <w:rPr>
                <w:rFonts w:ascii="Times New Roman" w:eastAsia="Times New Roman" w:hAnsi="Times New Roman" w:cs="Times New Roman"/>
                <w:bCs/>
                <w:sz w:val="20"/>
                <w:szCs w:val="20"/>
              </w:rPr>
              <w:t>223,429,717</w:t>
            </w:r>
          </w:p>
        </w:tc>
      </w:tr>
      <w:tr w:rsidR="009E2F47" w:rsidRPr="00724B0D" w14:paraId="3B7BF792" w14:textId="77777777" w:rsidTr="006259D4">
        <w:trPr>
          <w:trHeight w:val="55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1CFD" w14:textId="77777777" w:rsidR="009E2F47" w:rsidRPr="006259D4" w:rsidRDefault="0014541B" w:rsidP="00724B0D">
            <w:pPr>
              <w:shd w:val="clear" w:color="auto" w:fill="FFFFFF"/>
              <w:spacing w:after="0" w:line="276" w:lineRule="auto"/>
              <w:ind w:left="60" w:right="40"/>
              <w:rPr>
                <w:rFonts w:ascii="Times New Roman" w:eastAsia="Times New Roman" w:hAnsi="Times New Roman" w:cs="Times New Roman"/>
                <w:bCs/>
                <w:sz w:val="21"/>
                <w:szCs w:val="21"/>
              </w:rPr>
            </w:pPr>
            <w:r w:rsidRPr="006259D4">
              <w:rPr>
                <w:rFonts w:ascii="Times New Roman" w:eastAsia="Times New Roman" w:hAnsi="Times New Roman" w:cs="Times New Roman"/>
                <w:bCs/>
                <w:sz w:val="21"/>
                <w:szCs w:val="21"/>
              </w:rPr>
              <w:t>2600000 Capital Transfers to Govt. Agencies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CFE" w14:textId="77777777" w:rsidR="009E2F47" w:rsidRPr="006259D4" w:rsidRDefault="0014541B" w:rsidP="00724B0D">
            <w:pPr>
              <w:shd w:val="clear" w:color="auto" w:fill="FFFFFF"/>
              <w:spacing w:after="0" w:line="276" w:lineRule="auto"/>
              <w:ind w:left="60" w:right="40"/>
              <w:jc w:val="right"/>
              <w:rPr>
                <w:rFonts w:ascii="Times New Roman" w:eastAsia="Times New Roman" w:hAnsi="Times New Roman" w:cs="Times New Roman"/>
                <w:bCs/>
                <w:sz w:val="21"/>
                <w:szCs w:val="21"/>
              </w:rPr>
            </w:pPr>
            <w:r w:rsidRPr="006259D4">
              <w:rPr>
                <w:rFonts w:ascii="Times New Roman" w:eastAsia="Times New Roman" w:hAnsi="Times New Roman" w:cs="Times New Roman"/>
                <w:bCs/>
                <w:sz w:val="21"/>
                <w:szCs w:val="21"/>
              </w:rPr>
              <w:t>71,750,000</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CFF" w14:textId="77777777" w:rsidR="009E2F47" w:rsidRPr="006259D4" w:rsidRDefault="0014541B" w:rsidP="00724B0D">
            <w:pPr>
              <w:shd w:val="clear" w:color="auto" w:fill="FFFFFF"/>
              <w:spacing w:after="0" w:line="276" w:lineRule="auto"/>
              <w:ind w:left="60" w:right="40"/>
              <w:jc w:val="right"/>
              <w:rPr>
                <w:rFonts w:ascii="Times New Roman" w:eastAsia="Times New Roman" w:hAnsi="Times New Roman" w:cs="Times New Roman"/>
                <w:bCs/>
                <w:sz w:val="21"/>
                <w:szCs w:val="21"/>
              </w:rPr>
            </w:pPr>
            <w:r w:rsidRPr="006259D4">
              <w:rPr>
                <w:rFonts w:ascii="Times New Roman" w:eastAsia="Times New Roman" w:hAnsi="Times New Roman" w:cs="Times New Roman"/>
                <w:bCs/>
                <w:sz w:val="21"/>
                <w:szCs w:val="21"/>
              </w:rPr>
              <w:t>73,902,500</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D00" w14:textId="77777777" w:rsidR="009E2F47" w:rsidRPr="006259D4" w:rsidRDefault="0014541B" w:rsidP="00724B0D">
            <w:pPr>
              <w:shd w:val="clear" w:color="auto" w:fill="FFFFFF"/>
              <w:spacing w:after="0" w:line="276" w:lineRule="auto"/>
              <w:ind w:left="60" w:right="40"/>
              <w:jc w:val="right"/>
              <w:rPr>
                <w:rFonts w:ascii="Times New Roman" w:eastAsia="Times New Roman" w:hAnsi="Times New Roman" w:cs="Times New Roman"/>
                <w:bCs/>
                <w:sz w:val="21"/>
                <w:szCs w:val="21"/>
              </w:rPr>
            </w:pPr>
            <w:r w:rsidRPr="006259D4">
              <w:rPr>
                <w:rFonts w:ascii="Times New Roman" w:eastAsia="Times New Roman" w:hAnsi="Times New Roman" w:cs="Times New Roman"/>
                <w:bCs/>
                <w:sz w:val="21"/>
                <w:szCs w:val="21"/>
              </w:rPr>
              <w:t>76,119,575</w:t>
            </w:r>
          </w:p>
        </w:tc>
      </w:tr>
      <w:tr w:rsidR="009E2F47" w:rsidRPr="00724B0D" w14:paraId="1DD57BA6" w14:textId="77777777" w:rsidTr="006259D4">
        <w:trPr>
          <w:trHeight w:val="28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1D01" w14:textId="77777777" w:rsidR="009E2F47" w:rsidRPr="006259D4" w:rsidRDefault="0014541B" w:rsidP="00724B0D">
            <w:pPr>
              <w:shd w:val="clear" w:color="auto" w:fill="FFFFFF"/>
              <w:spacing w:after="0" w:line="276" w:lineRule="auto"/>
              <w:ind w:left="60" w:right="40"/>
              <w:rPr>
                <w:rFonts w:ascii="Times New Roman" w:eastAsia="Times New Roman" w:hAnsi="Times New Roman" w:cs="Times New Roman"/>
                <w:bCs/>
                <w:sz w:val="21"/>
                <w:szCs w:val="21"/>
              </w:rPr>
            </w:pPr>
            <w:r w:rsidRPr="006259D4">
              <w:rPr>
                <w:rFonts w:ascii="Times New Roman" w:eastAsia="Times New Roman" w:hAnsi="Times New Roman" w:cs="Times New Roman"/>
                <w:bCs/>
                <w:sz w:val="21"/>
                <w:szCs w:val="21"/>
              </w:rPr>
              <w:t>3100000 Non Financial Assets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D02" w14:textId="77777777" w:rsidR="009E2F47" w:rsidRPr="006259D4" w:rsidRDefault="0014541B" w:rsidP="00724B0D">
            <w:pPr>
              <w:shd w:val="clear" w:color="auto" w:fill="FFFFFF"/>
              <w:spacing w:after="0" w:line="276" w:lineRule="auto"/>
              <w:ind w:left="60" w:right="40"/>
              <w:jc w:val="right"/>
              <w:rPr>
                <w:rFonts w:ascii="Times New Roman" w:eastAsia="Times New Roman" w:hAnsi="Times New Roman" w:cs="Times New Roman"/>
                <w:bCs/>
                <w:sz w:val="21"/>
                <w:szCs w:val="21"/>
              </w:rPr>
            </w:pPr>
            <w:r w:rsidRPr="006259D4">
              <w:rPr>
                <w:rFonts w:ascii="Times New Roman" w:eastAsia="Times New Roman" w:hAnsi="Times New Roman" w:cs="Times New Roman"/>
                <w:bCs/>
                <w:sz w:val="21"/>
                <w:szCs w:val="21"/>
              </w:rPr>
              <w:t>270,537,544</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D03" w14:textId="77777777" w:rsidR="009E2F47" w:rsidRPr="006259D4" w:rsidRDefault="0014541B" w:rsidP="00724B0D">
            <w:pPr>
              <w:shd w:val="clear" w:color="auto" w:fill="FFFFFF"/>
              <w:spacing w:after="0" w:line="276" w:lineRule="auto"/>
              <w:ind w:left="60" w:right="40"/>
              <w:jc w:val="right"/>
              <w:rPr>
                <w:rFonts w:ascii="Times New Roman" w:eastAsia="Times New Roman" w:hAnsi="Times New Roman" w:cs="Times New Roman"/>
                <w:bCs/>
                <w:sz w:val="21"/>
                <w:szCs w:val="21"/>
              </w:rPr>
            </w:pPr>
            <w:r w:rsidRPr="006259D4">
              <w:rPr>
                <w:rFonts w:ascii="Times New Roman" w:eastAsia="Times New Roman" w:hAnsi="Times New Roman" w:cs="Times New Roman"/>
                <w:bCs/>
                <w:sz w:val="21"/>
                <w:szCs w:val="21"/>
              </w:rPr>
              <w:t>146,414,421</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D04" w14:textId="77777777" w:rsidR="009E2F47" w:rsidRPr="006259D4" w:rsidRDefault="0014541B" w:rsidP="00724B0D">
            <w:pPr>
              <w:shd w:val="clear" w:color="auto" w:fill="FFFFFF"/>
              <w:spacing w:after="0" w:line="276" w:lineRule="auto"/>
              <w:ind w:left="60" w:right="40"/>
              <w:jc w:val="right"/>
              <w:rPr>
                <w:rFonts w:ascii="Times New Roman" w:eastAsia="Times New Roman" w:hAnsi="Times New Roman" w:cs="Times New Roman"/>
                <w:bCs/>
                <w:sz w:val="21"/>
                <w:szCs w:val="21"/>
              </w:rPr>
            </w:pPr>
            <w:r w:rsidRPr="006259D4">
              <w:rPr>
                <w:rFonts w:ascii="Times New Roman" w:eastAsia="Times New Roman" w:hAnsi="Times New Roman" w:cs="Times New Roman"/>
                <w:bCs/>
                <w:sz w:val="21"/>
                <w:szCs w:val="21"/>
              </w:rPr>
              <w:t>147,310,142</w:t>
            </w:r>
          </w:p>
        </w:tc>
      </w:tr>
      <w:tr w:rsidR="009E2F47" w:rsidRPr="00724B0D" w14:paraId="21F56074" w14:textId="77777777" w:rsidTr="006259D4">
        <w:trPr>
          <w:trHeight w:val="25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1D05" w14:textId="77777777" w:rsidR="009E2F47" w:rsidRPr="00724B0D" w:rsidRDefault="0014541B" w:rsidP="00724B0D">
            <w:pPr>
              <w:shd w:val="clear" w:color="auto" w:fill="FFFFFF"/>
              <w:spacing w:after="0" w:line="276" w:lineRule="auto"/>
              <w:ind w:left="60" w:right="4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Total Expenditure</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D06" w14:textId="77777777" w:rsidR="009E2F47" w:rsidRPr="00724B0D" w:rsidRDefault="0014541B" w:rsidP="00724B0D">
            <w:pPr>
              <w:shd w:val="clear" w:color="auto" w:fill="FFFFFF"/>
              <w:spacing w:after="0" w:line="276" w:lineRule="auto"/>
              <w:ind w:left="60" w:right="40"/>
              <w:jc w:val="right"/>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395,238,929</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D07" w14:textId="77777777" w:rsidR="009E2F47" w:rsidRPr="00724B0D" w:rsidRDefault="0014541B" w:rsidP="00724B0D">
            <w:pPr>
              <w:shd w:val="clear" w:color="auto" w:fill="FFFFFF"/>
              <w:spacing w:after="0" w:line="276" w:lineRule="auto"/>
              <w:ind w:left="60" w:right="40"/>
              <w:jc w:val="right"/>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275,915,875</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D08" w14:textId="77777777" w:rsidR="009E2F47" w:rsidRPr="00724B0D" w:rsidRDefault="0014541B" w:rsidP="00724B0D">
            <w:pPr>
              <w:shd w:val="clear" w:color="auto" w:fill="FFFFFF"/>
              <w:spacing w:after="0" w:line="276" w:lineRule="auto"/>
              <w:ind w:left="60" w:right="40"/>
              <w:jc w:val="right"/>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281,808,620</w:t>
            </w:r>
          </w:p>
        </w:tc>
      </w:tr>
    </w:tbl>
    <w:p w14:paraId="00001D09" w14:textId="77777777" w:rsidR="009E2F47" w:rsidRPr="00724B0D" w:rsidRDefault="009E2F47" w:rsidP="00724B0D">
      <w:pPr>
        <w:shd w:val="clear" w:color="auto" w:fill="FFFFFF"/>
        <w:spacing w:after="0" w:line="276" w:lineRule="auto"/>
        <w:ind w:right="3980"/>
        <w:rPr>
          <w:rFonts w:ascii="Times New Roman" w:eastAsia="Times New Roman" w:hAnsi="Times New Roman" w:cs="Times New Roman"/>
          <w:b/>
          <w:sz w:val="16"/>
          <w:szCs w:val="16"/>
        </w:rPr>
      </w:pPr>
    </w:p>
    <w:p w14:paraId="00001D0B" w14:textId="0BF4AE57" w:rsidR="009E2F47" w:rsidRPr="006259D4" w:rsidRDefault="006259D4" w:rsidP="006259D4">
      <w:pPr>
        <w:shd w:val="clear" w:color="auto" w:fill="FFFFFF"/>
        <w:spacing w:after="0" w:line="276" w:lineRule="auto"/>
        <w:ind w:right="4"/>
        <w:rPr>
          <w:rFonts w:ascii="Times New Roman" w:eastAsia="Times New Roman" w:hAnsi="Times New Roman" w:cs="Times New Roman"/>
          <w:b/>
          <w:sz w:val="24"/>
          <w:szCs w:val="24"/>
        </w:rPr>
      </w:pPr>
      <w:r w:rsidRPr="006259D4">
        <w:rPr>
          <w:rFonts w:ascii="Times New Roman" w:eastAsia="Times New Roman" w:hAnsi="Times New Roman" w:cs="Times New Roman"/>
          <w:b/>
          <w:sz w:val="24"/>
          <w:szCs w:val="24"/>
          <w:lang w:val="en-US"/>
        </w:rPr>
        <w:t xml:space="preserve">H. </w:t>
      </w:r>
      <w:r w:rsidRPr="006259D4">
        <w:rPr>
          <w:rFonts w:ascii="Times New Roman" w:eastAsia="Times New Roman" w:hAnsi="Times New Roman" w:cs="Times New Roman"/>
          <w:b/>
          <w:sz w:val="24"/>
          <w:szCs w:val="24"/>
        </w:rPr>
        <w:t>Summary of Expenditure by Vote, Programmes, 2023/2024 (KShs)</w:t>
      </w:r>
    </w:p>
    <w:tbl>
      <w:tblPr>
        <w:tblStyle w:val="affff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40"/>
        <w:gridCol w:w="3323"/>
        <w:gridCol w:w="1281"/>
        <w:gridCol w:w="1313"/>
        <w:gridCol w:w="1393"/>
      </w:tblGrid>
      <w:tr w:rsidR="009E2F47" w:rsidRPr="006259D4" w14:paraId="5D82111D" w14:textId="77777777" w:rsidTr="006259D4">
        <w:trPr>
          <w:trHeight w:val="345"/>
          <w:tblHeader/>
        </w:trPr>
        <w:tc>
          <w:tcPr>
            <w:tcW w:w="1091" w:type="pct"/>
            <w:vMerge w:val="restart"/>
            <w:shd w:val="clear" w:color="auto" w:fill="FFFFFF"/>
            <w:tcMar>
              <w:top w:w="0" w:type="dxa"/>
              <w:left w:w="0" w:type="dxa"/>
              <w:bottom w:w="0" w:type="dxa"/>
              <w:right w:w="0" w:type="dxa"/>
            </w:tcMar>
            <w:vAlign w:val="bottom"/>
          </w:tcPr>
          <w:p w14:paraId="00001D0C" w14:textId="2DB1D269" w:rsidR="009E2F47" w:rsidRPr="006259D4" w:rsidRDefault="006259D4" w:rsidP="00724B0D">
            <w:pPr>
              <w:shd w:val="clear" w:color="auto" w:fill="FFFFFF"/>
              <w:spacing w:after="0" w:line="276" w:lineRule="auto"/>
              <w:ind w:left="20" w:right="20"/>
              <w:jc w:val="center"/>
              <w:rPr>
                <w:rFonts w:ascii="Times New Roman" w:eastAsia="Times New Roman" w:hAnsi="Times New Roman" w:cs="Times New Roman"/>
                <w:b/>
                <w:sz w:val="20"/>
                <w:szCs w:val="20"/>
              </w:rPr>
            </w:pPr>
            <w:r w:rsidRPr="006259D4">
              <w:rPr>
                <w:rFonts w:ascii="Times New Roman" w:eastAsia="Times New Roman" w:hAnsi="Times New Roman" w:cs="Times New Roman"/>
                <w:b/>
                <w:sz w:val="20"/>
                <w:szCs w:val="20"/>
              </w:rPr>
              <w:t>Vote Code Title</w:t>
            </w:r>
          </w:p>
        </w:tc>
        <w:tc>
          <w:tcPr>
            <w:tcW w:w="1777" w:type="pct"/>
            <w:vMerge w:val="restart"/>
            <w:shd w:val="clear" w:color="auto" w:fill="FFFFFF"/>
            <w:tcMar>
              <w:top w:w="0" w:type="dxa"/>
              <w:left w:w="0" w:type="dxa"/>
              <w:bottom w:w="0" w:type="dxa"/>
              <w:right w:w="0" w:type="dxa"/>
            </w:tcMar>
            <w:vAlign w:val="bottom"/>
          </w:tcPr>
          <w:p w14:paraId="00001D0D" w14:textId="506B0C48" w:rsidR="009E2F47" w:rsidRPr="006259D4" w:rsidRDefault="006259D4" w:rsidP="00724B0D">
            <w:pPr>
              <w:shd w:val="clear" w:color="auto" w:fill="FFFFFF"/>
              <w:spacing w:after="0" w:line="276" w:lineRule="auto"/>
              <w:ind w:left="20" w:right="20"/>
              <w:jc w:val="center"/>
              <w:rPr>
                <w:rFonts w:ascii="Times New Roman" w:eastAsia="Times New Roman" w:hAnsi="Times New Roman" w:cs="Times New Roman"/>
                <w:b/>
                <w:sz w:val="20"/>
                <w:szCs w:val="20"/>
              </w:rPr>
            </w:pPr>
            <w:r w:rsidRPr="006259D4">
              <w:rPr>
                <w:rFonts w:ascii="Times New Roman" w:eastAsia="Times New Roman" w:hAnsi="Times New Roman" w:cs="Times New Roman"/>
                <w:b/>
                <w:sz w:val="20"/>
                <w:szCs w:val="20"/>
              </w:rPr>
              <w:t xml:space="preserve">Programme Code </w:t>
            </w:r>
            <w:r>
              <w:rPr>
                <w:rFonts w:ascii="Times New Roman" w:eastAsia="Times New Roman" w:hAnsi="Times New Roman" w:cs="Times New Roman"/>
                <w:b/>
                <w:sz w:val="20"/>
                <w:szCs w:val="20"/>
                <w:lang w:val="en-US"/>
              </w:rPr>
              <w:t>a</w:t>
            </w:r>
            <w:r w:rsidRPr="006259D4">
              <w:rPr>
                <w:rFonts w:ascii="Times New Roman" w:eastAsia="Times New Roman" w:hAnsi="Times New Roman" w:cs="Times New Roman"/>
                <w:b/>
                <w:sz w:val="20"/>
                <w:szCs w:val="20"/>
              </w:rPr>
              <w:t>nd Title</w:t>
            </w:r>
          </w:p>
        </w:tc>
        <w:tc>
          <w:tcPr>
            <w:tcW w:w="685" w:type="pct"/>
            <w:shd w:val="clear" w:color="auto" w:fill="FFFFFF"/>
            <w:tcMar>
              <w:top w:w="0" w:type="dxa"/>
              <w:left w:w="0" w:type="dxa"/>
              <w:bottom w:w="0" w:type="dxa"/>
              <w:right w:w="0" w:type="dxa"/>
            </w:tcMar>
            <w:vAlign w:val="bottom"/>
          </w:tcPr>
          <w:p w14:paraId="00001D0E" w14:textId="304D53C3" w:rsidR="009E2F47" w:rsidRPr="006259D4" w:rsidRDefault="006259D4" w:rsidP="00724B0D">
            <w:pPr>
              <w:shd w:val="clear" w:color="auto" w:fill="FFFFFF"/>
              <w:spacing w:after="0" w:line="276" w:lineRule="auto"/>
              <w:ind w:left="20" w:right="20"/>
              <w:jc w:val="center"/>
              <w:rPr>
                <w:rFonts w:ascii="Times New Roman" w:eastAsia="Times New Roman" w:hAnsi="Times New Roman" w:cs="Times New Roman"/>
                <w:b/>
                <w:sz w:val="20"/>
                <w:szCs w:val="20"/>
              </w:rPr>
            </w:pPr>
            <w:r w:rsidRPr="006259D4">
              <w:rPr>
                <w:rFonts w:ascii="Times New Roman" w:eastAsia="Times New Roman" w:hAnsi="Times New Roman" w:cs="Times New Roman"/>
                <w:b/>
                <w:sz w:val="20"/>
                <w:szCs w:val="20"/>
              </w:rPr>
              <w:t>Gross Current Estimates</w:t>
            </w:r>
          </w:p>
        </w:tc>
        <w:tc>
          <w:tcPr>
            <w:tcW w:w="702" w:type="pct"/>
            <w:shd w:val="clear" w:color="auto" w:fill="FFFFFF"/>
            <w:tcMar>
              <w:top w:w="0" w:type="dxa"/>
              <w:left w:w="0" w:type="dxa"/>
              <w:bottom w:w="0" w:type="dxa"/>
              <w:right w:w="0" w:type="dxa"/>
            </w:tcMar>
            <w:vAlign w:val="bottom"/>
          </w:tcPr>
          <w:p w14:paraId="00001D0F" w14:textId="48FF4929" w:rsidR="009E2F47" w:rsidRPr="006259D4" w:rsidRDefault="006259D4" w:rsidP="00724B0D">
            <w:pPr>
              <w:shd w:val="clear" w:color="auto" w:fill="FFFFFF"/>
              <w:spacing w:after="0" w:line="276" w:lineRule="auto"/>
              <w:ind w:left="20" w:right="20"/>
              <w:jc w:val="center"/>
              <w:rPr>
                <w:rFonts w:ascii="Times New Roman" w:eastAsia="Times New Roman" w:hAnsi="Times New Roman" w:cs="Times New Roman"/>
                <w:b/>
                <w:sz w:val="20"/>
                <w:szCs w:val="20"/>
              </w:rPr>
            </w:pPr>
            <w:r w:rsidRPr="006259D4">
              <w:rPr>
                <w:rFonts w:ascii="Times New Roman" w:eastAsia="Times New Roman" w:hAnsi="Times New Roman" w:cs="Times New Roman"/>
                <w:b/>
                <w:sz w:val="20"/>
                <w:szCs w:val="20"/>
              </w:rPr>
              <w:t>Gross Capital Estimates</w:t>
            </w:r>
          </w:p>
        </w:tc>
        <w:tc>
          <w:tcPr>
            <w:tcW w:w="745" w:type="pct"/>
            <w:shd w:val="clear" w:color="auto" w:fill="FFFFFF"/>
            <w:tcMar>
              <w:top w:w="0" w:type="dxa"/>
              <w:left w:w="0" w:type="dxa"/>
              <w:bottom w:w="0" w:type="dxa"/>
              <w:right w:w="0" w:type="dxa"/>
            </w:tcMar>
            <w:vAlign w:val="bottom"/>
          </w:tcPr>
          <w:p w14:paraId="00001D10" w14:textId="04C201D5" w:rsidR="009E2F47" w:rsidRPr="006259D4" w:rsidRDefault="006259D4" w:rsidP="00724B0D">
            <w:pPr>
              <w:shd w:val="clear" w:color="auto" w:fill="FFFFFF"/>
              <w:spacing w:after="0" w:line="276" w:lineRule="auto"/>
              <w:ind w:left="20" w:right="20"/>
              <w:jc w:val="center"/>
              <w:rPr>
                <w:rFonts w:ascii="Times New Roman" w:eastAsia="Times New Roman" w:hAnsi="Times New Roman" w:cs="Times New Roman"/>
                <w:b/>
                <w:sz w:val="20"/>
                <w:szCs w:val="20"/>
              </w:rPr>
            </w:pPr>
            <w:r w:rsidRPr="006259D4">
              <w:rPr>
                <w:rFonts w:ascii="Times New Roman" w:eastAsia="Times New Roman" w:hAnsi="Times New Roman" w:cs="Times New Roman"/>
                <w:b/>
                <w:sz w:val="20"/>
                <w:szCs w:val="20"/>
              </w:rPr>
              <w:t>Gross Total Estimates</w:t>
            </w:r>
          </w:p>
        </w:tc>
      </w:tr>
      <w:tr w:rsidR="009E2F47" w:rsidRPr="006259D4" w14:paraId="61D7709B" w14:textId="77777777" w:rsidTr="006259D4">
        <w:trPr>
          <w:trHeight w:val="180"/>
          <w:tblHeader/>
        </w:trPr>
        <w:tc>
          <w:tcPr>
            <w:tcW w:w="1091" w:type="pct"/>
            <w:vMerge/>
            <w:shd w:val="clear" w:color="auto" w:fill="auto"/>
            <w:tcMar>
              <w:top w:w="100" w:type="dxa"/>
              <w:left w:w="100" w:type="dxa"/>
              <w:bottom w:w="100" w:type="dxa"/>
              <w:right w:w="100" w:type="dxa"/>
            </w:tcMar>
          </w:tcPr>
          <w:p w14:paraId="00001D11" w14:textId="77777777" w:rsidR="009E2F47" w:rsidRPr="006259D4" w:rsidRDefault="009E2F47" w:rsidP="00724B0D">
            <w:pPr>
              <w:shd w:val="clear" w:color="auto" w:fill="FFFFFF"/>
              <w:spacing w:after="0" w:line="276" w:lineRule="auto"/>
              <w:ind w:right="3040"/>
              <w:jc w:val="center"/>
              <w:rPr>
                <w:rFonts w:ascii="Times New Roman" w:eastAsia="Times New Roman" w:hAnsi="Times New Roman" w:cs="Times New Roman"/>
                <w:b/>
                <w:sz w:val="20"/>
                <w:szCs w:val="20"/>
              </w:rPr>
            </w:pPr>
          </w:p>
        </w:tc>
        <w:tc>
          <w:tcPr>
            <w:tcW w:w="1777" w:type="pct"/>
            <w:vMerge/>
            <w:shd w:val="clear" w:color="auto" w:fill="auto"/>
            <w:tcMar>
              <w:top w:w="100" w:type="dxa"/>
              <w:left w:w="100" w:type="dxa"/>
              <w:bottom w:w="100" w:type="dxa"/>
              <w:right w:w="100" w:type="dxa"/>
            </w:tcMar>
          </w:tcPr>
          <w:p w14:paraId="00001D12" w14:textId="77777777" w:rsidR="009E2F47" w:rsidRPr="006259D4" w:rsidRDefault="009E2F47" w:rsidP="00724B0D">
            <w:pPr>
              <w:shd w:val="clear" w:color="auto" w:fill="FFFFFF"/>
              <w:spacing w:after="0" w:line="276" w:lineRule="auto"/>
              <w:ind w:right="3040"/>
              <w:jc w:val="center"/>
              <w:rPr>
                <w:rFonts w:ascii="Times New Roman" w:eastAsia="Times New Roman" w:hAnsi="Times New Roman" w:cs="Times New Roman"/>
                <w:b/>
                <w:sz w:val="20"/>
                <w:szCs w:val="20"/>
              </w:rPr>
            </w:pPr>
          </w:p>
        </w:tc>
        <w:tc>
          <w:tcPr>
            <w:tcW w:w="2132" w:type="pct"/>
            <w:gridSpan w:val="3"/>
            <w:shd w:val="clear" w:color="auto" w:fill="FFFFFF"/>
            <w:tcMar>
              <w:top w:w="0" w:type="dxa"/>
              <w:left w:w="0" w:type="dxa"/>
              <w:bottom w:w="0" w:type="dxa"/>
              <w:right w:w="0" w:type="dxa"/>
            </w:tcMar>
            <w:vAlign w:val="bottom"/>
          </w:tcPr>
          <w:p w14:paraId="00001D13" w14:textId="1104B973" w:rsidR="009E2F47" w:rsidRPr="006259D4" w:rsidRDefault="006259D4" w:rsidP="00724B0D">
            <w:pPr>
              <w:shd w:val="clear" w:color="auto" w:fill="FFFFFF"/>
              <w:spacing w:after="0" w:line="276" w:lineRule="auto"/>
              <w:ind w:left="20" w:right="20"/>
              <w:jc w:val="center"/>
              <w:rPr>
                <w:rFonts w:ascii="Times New Roman" w:eastAsia="Times New Roman" w:hAnsi="Times New Roman" w:cs="Times New Roman"/>
                <w:b/>
                <w:sz w:val="20"/>
                <w:szCs w:val="20"/>
              </w:rPr>
            </w:pPr>
            <w:r w:rsidRPr="006259D4">
              <w:rPr>
                <w:rFonts w:ascii="Times New Roman" w:eastAsia="Times New Roman" w:hAnsi="Times New Roman" w:cs="Times New Roman"/>
                <w:b/>
                <w:sz w:val="20"/>
                <w:szCs w:val="20"/>
              </w:rPr>
              <w:t>2023/2024 - KSHS</w:t>
            </w:r>
          </w:p>
        </w:tc>
      </w:tr>
      <w:tr w:rsidR="009E2F47" w:rsidRPr="006259D4" w14:paraId="2107D9CE" w14:textId="77777777" w:rsidTr="006259D4">
        <w:trPr>
          <w:trHeight w:val="855"/>
        </w:trPr>
        <w:tc>
          <w:tcPr>
            <w:tcW w:w="1091" w:type="pct"/>
            <w:shd w:val="clear" w:color="auto" w:fill="FFFFFF"/>
            <w:tcMar>
              <w:top w:w="0" w:type="dxa"/>
              <w:left w:w="0" w:type="dxa"/>
              <w:bottom w:w="0" w:type="dxa"/>
              <w:right w:w="0" w:type="dxa"/>
            </w:tcMar>
          </w:tcPr>
          <w:p w14:paraId="00001D16" w14:textId="332060E8" w:rsidR="009E2F47" w:rsidRPr="006259D4" w:rsidRDefault="0014541B" w:rsidP="00724B0D">
            <w:pPr>
              <w:shd w:val="clear" w:color="auto" w:fill="FFFFFF"/>
              <w:spacing w:after="0" w:line="276" w:lineRule="auto"/>
              <w:ind w:left="20" w:right="20"/>
              <w:jc w:val="center"/>
              <w:rPr>
                <w:rFonts w:ascii="Times New Roman" w:eastAsia="Times New Roman" w:hAnsi="Times New Roman" w:cs="Times New Roman"/>
                <w:b/>
                <w:sz w:val="20"/>
                <w:szCs w:val="20"/>
              </w:rPr>
            </w:pPr>
            <w:r w:rsidRPr="006259D4">
              <w:rPr>
                <w:rFonts w:ascii="Times New Roman" w:eastAsia="Times New Roman" w:hAnsi="Times New Roman" w:cs="Times New Roman"/>
                <w:b/>
                <w:sz w:val="20"/>
                <w:szCs w:val="20"/>
              </w:rPr>
              <w:t>4320000100 Administration- Trade, Industry, Investment and Tourism</w:t>
            </w:r>
          </w:p>
        </w:tc>
        <w:tc>
          <w:tcPr>
            <w:tcW w:w="1777" w:type="pct"/>
            <w:shd w:val="clear" w:color="auto" w:fill="FFFFFF"/>
            <w:tcMar>
              <w:top w:w="0" w:type="dxa"/>
              <w:left w:w="0" w:type="dxa"/>
              <w:bottom w:w="0" w:type="dxa"/>
              <w:right w:w="0" w:type="dxa"/>
            </w:tcMar>
            <w:vAlign w:val="bottom"/>
          </w:tcPr>
          <w:p w14:paraId="00001D17" w14:textId="77777777" w:rsidR="009E2F47" w:rsidRPr="006259D4" w:rsidRDefault="0014541B" w:rsidP="00724B0D">
            <w:pPr>
              <w:shd w:val="clear" w:color="auto" w:fill="FFFFFF"/>
              <w:spacing w:after="0" w:line="276" w:lineRule="auto"/>
              <w:ind w:left="20" w:right="20"/>
              <w:jc w:val="center"/>
              <w:rPr>
                <w:rFonts w:ascii="Times New Roman" w:eastAsia="Times New Roman" w:hAnsi="Times New Roman" w:cs="Times New Roman"/>
                <w:b/>
                <w:sz w:val="20"/>
                <w:szCs w:val="20"/>
              </w:rPr>
            </w:pPr>
            <w:r w:rsidRPr="006259D4">
              <w:rPr>
                <w:rFonts w:ascii="Times New Roman" w:eastAsia="Times New Roman" w:hAnsi="Times New Roman" w:cs="Times New Roman"/>
                <w:b/>
                <w:sz w:val="20"/>
                <w:szCs w:val="20"/>
              </w:rPr>
              <w:t>Total</w:t>
            </w:r>
          </w:p>
        </w:tc>
        <w:tc>
          <w:tcPr>
            <w:tcW w:w="685" w:type="pct"/>
            <w:shd w:val="clear" w:color="auto" w:fill="FFFFFF"/>
            <w:tcMar>
              <w:top w:w="0" w:type="dxa"/>
              <w:left w:w="0" w:type="dxa"/>
              <w:bottom w:w="0" w:type="dxa"/>
              <w:right w:w="0" w:type="dxa"/>
            </w:tcMar>
            <w:vAlign w:val="bottom"/>
          </w:tcPr>
          <w:p w14:paraId="00001D18" w14:textId="77777777" w:rsidR="009E2F47" w:rsidRPr="006259D4"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6259D4">
              <w:rPr>
                <w:rFonts w:ascii="Times New Roman" w:eastAsia="Times New Roman" w:hAnsi="Times New Roman" w:cs="Times New Roman"/>
                <w:b/>
                <w:sz w:val="20"/>
                <w:szCs w:val="20"/>
              </w:rPr>
              <w:t>52,951,385</w:t>
            </w:r>
          </w:p>
        </w:tc>
        <w:tc>
          <w:tcPr>
            <w:tcW w:w="702" w:type="pct"/>
            <w:shd w:val="clear" w:color="auto" w:fill="FFFFFF"/>
            <w:tcMar>
              <w:top w:w="0" w:type="dxa"/>
              <w:left w:w="0" w:type="dxa"/>
              <w:bottom w:w="0" w:type="dxa"/>
              <w:right w:w="0" w:type="dxa"/>
            </w:tcMar>
            <w:vAlign w:val="bottom"/>
          </w:tcPr>
          <w:p w14:paraId="00001D19" w14:textId="77777777" w:rsidR="009E2F47" w:rsidRPr="006259D4"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6259D4">
              <w:rPr>
                <w:rFonts w:ascii="Times New Roman" w:eastAsia="Times New Roman" w:hAnsi="Times New Roman" w:cs="Times New Roman"/>
                <w:b/>
                <w:sz w:val="20"/>
                <w:szCs w:val="20"/>
              </w:rPr>
              <w:t>71,750,000</w:t>
            </w:r>
          </w:p>
        </w:tc>
        <w:tc>
          <w:tcPr>
            <w:tcW w:w="745" w:type="pct"/>
            <w:shd w:val="clear" w:color="auto" w:fill="FFFFFF"/>
            <w:tcMar>
              <w:top w:w="0" w:type="dxa"/>
              <w:left w:w="0" w:type="dxa"/>
              <w:bottom w:w="0" w:type="dxa"/>
              <w:right w:w="0" w:type="dxa"/>
            </w:tcMar>
            <w:vAlign w:val="bottom"/>
          </w:tcPr>
          <w:p w14:paraId="00001D1A" w14:textId="77777777" w:rsidR="009E2F47" w:rsidRPr="006259D4"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6259D4">
              <w:rPr>
                <w:rFonts w:ascii="Times New Roman" w:eastAsia="Times New Roman" w:hAnsi="Times New Roman" w:cs="Times New Roman"/>
                <w:b/>
                <w:sz w:val="20"/>
                <w:szCs w:val="20"/>
              </w:rPr>
              <w:t>124,701,385</w:t>
            </w:r>
          </w:p>
        </w:tc>
      </w:tr>
      <w:tr w:rsidR="009E2F47" w:rsidRPr="006259D4" w14:paraId="453B721A" w14:textId="77777777" w:rsidTr="006259D4">
        <w:trPr>
          <w:trHeight w:val="435"/>
        </w:trPr>
        <w:tc>
          <w:tcPr>
            <w:tcW w:w="1091" w:type="pct"/>
            <w:shd w:val="clear" w:color="auto" w:fill="FFFFFF"/>
            <w:tcMar>
              <w:top w:w="0" w:type="dxa"/>
              <w:left w:w="0" w:type="dxa"/>
              <w:bottom w:w="0" w:type="dxa"/>
              <w:right w:w="0" w:type="dxa"/>
            </w:tcMar>
          </w:tcPr>
          <w:p w14:paraId="00001D1B" w14:textId="77777777" w:rsidR="009E2F47" w:rsidRPr="006259D4" w:rsidRDefault="0014541B" w:rsidP="00724B0D">
            <w:pPr>
              <w:shd w:val="clear" w:color="auto" w:fill="FFFFFF"/>
              <w:spacing w:after="0" w:line="276" w:lineRule="auto"/>
              <w:ind w:left="20" w:right="20"/>
              <w:jc w:val="center"/>
              <w:rPr>
                <w:rFonts w:ascii="Times New Roman" w:eastAsia="Times New Roman" w:hAnsi="Times New Roman" w:cs="Times New Roman"/>
                <w:b/>
                <w:sz w:val="20"/>
                <w:szCs w:val="20"/>
              </w:rPr>
            </w:pPr>
            <w:r w:rsidRPr="006259D4">
              <w:rPr>
                <w:rFonts w:ascii="Times New Roman" w:eastAsia="Times New Roman" w:hAnsi="Times New Roman" w:cs="Times New Roman"/>
                <w:b/>
                <w:sz w:val="20"/>
                <w:szCs w:val="20"/>
              </w:rPr>
              <w:lastRenderedPageBreak/>
              <w:t xml:space="preserve"> </w:t>
            </w:r>
          </w:p>
        </w:tc>
        <w:tc>
          <w:tcPr>
            <w:tcW w:w="1777" w:type="pct"/>
            <w:shd w:val="clear" w:color="auto" w:fill="FFFFFF"/>
            <w:tcMar>
              <w:top w:w="0" w:type="dxa"/>
              <w:left w:w="0" w:type="dxa"/>
              <w:bottom w:w="0" w:type="dxa"/>
              <w:right w:w="0" w:type="dxa"/>
            </w:tcMar>
            <w:vAlign w:val="bottom"/>
          </w:tcPr>
          <w:p w14:paraId="00001D1C" w14:textId="4FB24085" w:rsidR="009E2F47" w:rsidRPr="006259D4" w:rsidRDefault="0014541B" w:rsidP="00724B0D">
            <w:pPr>
              <w:shd w:val="clear" w:color="auto" w:fill="FFFFFF"/>
              <w:spacing w:after="0" w:line="276" w:lineRule="auto"/>
              <w:ind w:left="20" w:right="20"/>
              <w:jc w:val="center"/>
              <w:rPr>
                <w:rFonts w:ascii="Times New Roman" w:eastAsia="Times New Roman" w:hAnsi="Times New Roman" w:cs="Times New Roman"/>
                <w:bCs/>
                <w:sz w:val="20"/>
                <w:szCs w:val="20"/>
              </w:rPr>
            </w:pPr>
            <w:r w:rsidRPr="006259D4">
              <w:rPr>
                <w:rFonts w:ascii="Times New Roman" w:eastAsia="Times New Roman" w:hAnsi="Times New Roman" w:cs="Times New Roman"/>
                <w:bCs/>
                <w:sz w:val="20"/>
                <w:szCs w:val="20"/>
              </w:rPr>
              <w:t>0110004310 General Administration, Planning and Support Services</w:t>
            </w:r>
          </w:p>
        </w:tc>
        <w:tc>
          <w:tcPr>
            <w:tcW w:w="685" w:type="pct"/>
            <w:shd w:val="clear" w:color="auto" w:fill="FFFFFF"/>
            <w:tcMar>
              <w:top w:w="0" w:type="dxa"/>
              <w:left w:w="0" w:type="dxa"/>
              <w:bottom w:w="0" w:type="dxa"/>
              <w:right w:w="0" w:type="dxa"/>
            </w:tcMar>
            <w:vAlign w:val="bottom"/>
          </w:tcPr>
          <w:p w14:paraId="00001D1D" w14:textId="77777777" w:rsidR="009E2F47" w:rsidRPr="006259D4"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6259D4">
              <w:rPr>
                <w:rFonts w:ascii="Times New Roman" w:eastAsia="Times New Roman" w:hAnsi="Times New Roman" w:cs="Times New Roman"/>
                <w:b/>
                <w:sz w:val="20"/>
                <w:szCs w:val="20"/>
              </w:rPr>
              <w:t>52,951,385</w:t>
            </w:r>
          </w:p>
        </w:tc>
        <w:tc>
          <w:tcPr>
            <w:tcW w:w="702" w:type="pct"/>
            <w:shd w:val="clear" w:color="auto" w:fill="FFFFFF"/>
            <w:tcMar>
              <w:top w:w="0" w:type="dxa"/>
              <w:left w:w="0" w:type="dxa"/>
              <w:bottom w:w="0" w:type="dxa"/>
              <w:right w:w="0" w:type="dxa"/>
            </w:tcMar>
            <w:vAlign w:val="bottom"/>
          </w:tcPr>
          <w:p w14:paraId="00001D1E" w14:textId="77777777" w:rsidR="009E2F47" w:rsidRPr="006259D4"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6259D4">
              <w:rPr>
                <w:rFonts w:ascii="Times New Roman" w:eastAsia="Times New Roman" w:hAnsi="Times New Roman" w:cs="Times New Roman"/>
                <w:b/>
                <w:sz w:val="20"/>
                <w:szCs w:val="20"/>
              </w:rPr>
              <w:t>-</w:t>
            </w:r>
          </w:p>
        </w:tc>
        <w:tc>
          <w:tcPr>
            <w:tcW w:w="745" w:type="pct"/>
            <w:shd w:val="clear" w:color="auto" w:fill="FFFFFF"/>
            <w:tcMar>
              <w:top w:w="0" w:type="dxa"/>
              <w:left w:w="0" w:type="dxa"/>
              <w:bottom w:w="0" w:type="dxa"/>
              <w:right w:w="0" w:type="dxa"/>
            </w:tcMar>
            <w:vAlign w:val="bottom"/>
          </w:tcPr>
          <w:p w14:paraId="00001D1F" w14:textId="77777777" w:rsidR="009E2F47" w:rsidRPr="006259D4"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6259D4">
              <w:rPr>
                <w:rFonts w:ascii="Times New Roman" w:eastAsia="Times New Roman" w:hAnsi="Times New Roman" w:cs="Times New Roman"/>
                <w:b/>
                <w:sz w:val="20"/>
                <w:szCs w:val="20"/>
              </w:rPr>
              <w:t>52,951,385</w:t>
            </w:r>
          </w:p>
        </w:tc>
      </w:tr>
      <w:tr w:rsidR="009E2F47" w:rsidRPr="006259D4" w14:paraId="1495271D" w14:textId="77777777" w:rsidTr="006259D4">
        <w:trPr>
          <w:trHeight w:val="435"/>
        </w:trPr>
        <w:tc>
          <w:tcPr>
            <w:tcW w:w="1091" w:type="pct"/>
            <w:shd w:val="clear" w:color="auto" w:fill="FFFFFF"/>
            <w:tcMar>
              <w:top w:w="0" w:type="dxa"/>
              <w:left w:w="0" w:type="dxa"/>
              <w:bottom w:w="0" w:type="dxa"/>
              <w:right w:w="0" w:type="dxa"/>
            </w:tcMar>
          </w:tcPr>
          <w:p w14:paraId="00001D20" w14:textId="77777777" w:rsidR="009E2F47" w:rsidRPr="006259D4" w:rsidRDefault="0014541B" w:rsidP="00724B0D">
            <w:pPr>
              <w:shd w:val="clear" w:color="auto" w:fill="FFFFFF"/>
              <w:spacing w:after="0" w:line="276" w:lineRule="auto"/>
              <w:ind w:left="20" w:right="20"/>
              <w:jc w:val="center"/>
              <w:rPr>
                <w:rFonts w:ascii="Times New Roman" w:eastAsia="Times New Roman" w:hAnsi="Times New Roman" w:cs="Times New Roman"/>
                <w:b/>
                <w:sz w:val="20"/>
                <w:szCs w:val="20"/>
              </w:rPr>
            </w:pPr>
            <w:r w:rsidRPr="006259D4">
              <w:rPr>
                <w:rFonts w:ascii="Times New Roman" w:eastAsia="Times New Roman" w:hAnsi="Times New Roman" w:cs="Times New Roman"/>
                <w:b/>
                <w:sz w:val="20"/>
                <w:szCs w:val="20"/>
              </w:rPr>
              <w:t xml:space="preserve"> </w:t>
            </w:r>
          </w:p>
        </w:tc>
        <w:tc>
          <w:tcPr>
            <w:tcW w:w="1777" w:type="pct"/>
            <w:shd w:val="clear" w:color="auto" w:fill="FFFFFF"/>
            <w:tcMar>
              <w:top w:w="0" w:type="dxa"/>
              <w:left w:w="0" w:type="dxa"/>
              <w:bottom w:w="0" w:type="dxa"/>
              <w:right w:w="0" w:type="dxa"/>
            </w:tcMar>
            <w:vAlign w:val="bottom"/>
          </w:tcPr>
          <w:p w14:paraId="00001D21" w14:textId="707479B6" w:rsidR="009E2F47" w:rsidRPr="006259D4" w:rsidRDefault="0014541B" w:rsidP="00724B0D">
            <w:pPr>
              <w:shd w:val="clear" w:color="auto" w:fill="FFFFFF"/>
              <w:spacing w:after="0" w:line="276" w:lineRule="auto"/>
              <w:ind w:left="20" w:right="20"/>
              <w:jc w:val="center"/>
              <w:rPr>
                <w:rFonts w:ascii="Times New Roman" w:eastAsia="Times New Roman" w:hAnsi="Times New Roman" w:cs="Times New Roman"/>
                <w:bCs/>
                <w:sz w:val="20"/>
                <w:szCs w:val="20"/>
              </w:rPr>
            </w:pPr>
            <w:r w:rsidRPr="006259D4">
              <w:rPr>
                <w:rFonts w:ascii="Times New Roman" w:eastAsia="Times New Roman" w:hAnsi="Times New Roman" w:cs="Times New Roman"/>
                <w:bCs/>
                <w:sz w:val="20"/>
                <w:szCs w:val="20"/>
              </w:rPr>
              <w:t xml:space="preserve">0707004310 </w:t>
            </w:r>
            <w:r w:rsidR="006259D4" w:rsidRPr="006259D4">
              <w:rPr>
                <w:rFonts w:ascii="Times New Roman" w:eastAsia="Times New Roman" w:hAnsi="Times New Roman" w:cs="Times New Roman"/>
                <w:bCs/>
                <w:sz w:val="20"/>
                <w:szCs w:val="20"/>
              </w:rPr>
              <w:t>Community Development Services</w:t>
            </w:r>
          </w:p>
        </w:tc>
        <w:tc>
          <w:tcPr>
            <w:tcW w:w="685" w:type="pct"/>
            <w:shd w:val="clear" w:color="auto" w:fill="FFFFFF"/>
            <w:tcMar>
              <w:top w:w="0" w:type="dxa"/>
              <w:left w:w="0" w:type="dxa"/>
              <w:bottom w:w="0" w:type="dxa"/>
              <w:right w:w="0" w:type="dxa"/>
            </w:tcMar>
            <w:vAlign w:val="bottom"/>
          </w:tcPr>
          <w:p w14:paraId="00001D22" w14:textId="77777777" w:rsidR="009E2F47" w:rsidRPr="006259D4"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6259D4">
              <w:rPr>
                <w:rFonts w:ascii="Times New Roman" w:eastAsia="Times New Roman" w:hAnsi="Times New Roman" w:cs="Times New Roman"/>
                <w:b/>
                <w:sz w:val="20"/>
                <w:szCs w:val="20"/>
              </w:rPr>
              <w:t>-</w:t>
            </w:r>
          </w:p>
        </w:tc>
        <w:tc>
          <w:tcPr>
            <w:tcW w:w="702" w:type="pct"/>
            <w:shd w:val="clear" w:color="auto" w:fill="FFFFFF"/>
            <w:tcMar>
              <w:top w:w="0" w:type="dxa"/>
              <w:left w:w="0" w:type="dxa"/>
              <w:bottom w:w="0" w:type="dxa"/>
              <w:right w:w="0" w:type="dxa"/>
            </w:tcMar>
            <w:vAlign w:val="bottom"/>
          </w:tcPr>
          <w:p w14:paraId="00001D23" w14:textId="77777777" w:rsidR="009E2F47" w:rsidRPr="006259D4"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6259D4">
              <w:rPr>
                <w:rFonts w:ascii="Times New Roman" w:eastAsia="Times New Roman" w:hAnsi="Times New Roman" w:cs="Times New Roman"/>
                <w:b/>
                <w:sz w:val="20"/>
                <w:szCs w:val="20"/>
              </w:rPr>
              <w:t>71,750,000</w:t>
            </w:r>
          </w:p>
        </w:tc>
        <w:tc>
          <w:tcPr>
            <w:tcW w:w="745" w:type="pct"/>
            <w:shd w:val="clear" w:color="auto" w:fill="FFFFFF"/>
            <w:tcMar>
              <w:top w:w="0" w:type="dxa"/>
              <w:left w:w="0" w:type="dxa"/>
              <w:bottom w:w="0" w:type="dxa"/>
              <w:right w:w="0" w:type="dxa"/>
            </w:tcMar>
            <w:vAlign w:val="bottom"/>
          </w:tcPr>
          <w:p w14:paraId="00001D24" w14:textId="77777777" w:rsidR="009E2F47" w:rsidRPr="006259D4"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6259D4">
              <w:rPr>
                <w:rFonts w:ascii="Times New Roman" w:eastAsia="Times New Roman" w:hAnsi="Times New Roman" w:cs="Times New Roman"/>
                <w:b/>
                <w:sz w:val="20"/>
                <w:szCs w:val="20"/>
              </w:rPr>
              <w:t>71,750,000</w:t>
            </w:r>
          </w:p>
        </w:tc>
      </w:tr>
      <w:tr w:rsidR="009E2F47" w:rsidRPr="006259D4" w14:paraId="390A4AF1" w14:textId="77777777" w:rsidTr="006259D4">
        <w:trPr>
          <w:trHeight w:val="225"/>
        </w:trPr>
        <w:tc>
          <w:tcPr>
            <w:tcW w:w="1091" w:type="pct"/>
            <w:shd w:val="clear" w:color="auto" w:fill="FFFFFF"/>
            <w:tcMar>
              <w:top w:w="0" w:type="dxa"/>
              <w:left w:w="0" w:type="dxa"/>
              <w:bottom w:w="0" w:type="dxa"/>
              <w:right w:w="0" w:type="dxa"/>
            </w:tcMar>
          </w:tcPr>
          <w:p w14:paraId="00001D25" w14:textId="77777777" w:rsidR="009E2F47" w:rsidRPr="006259D4" w:rsidRDefault="0014541B" w:rsidP="00724B0D">
            <w:pPr>
              <w:shd w:val="clear" w:color="auto" w:fill="FFFFFF"/>
              <w:spacing w:after="0" w:line="276" w:lineRule="auto"/>
              <w:ind w:left="20" w:right="20"/>
              <w:jc w:val="center"/>
              <w:rPr>
                <w:rFonts w:ascii="Times New Roman" w:eastAsia="Times New Roman" w:hAnsi="Times New Roman" w:cs="Times New Roman"/>
                <w:b/>
                <w:sz w:val="20"/>
                <w:szCs w:val="20"/>
              </w:rPr>
            </w:pPr>
            <w:r w:rsidRPr="006259D4">
              <w:rPr>
                <w:rFonts w:ascii="Times New Roman" w:eastAsia="Times New Roman" w:hAnsi="Times New Roman" w:cs="Times New Roman"/>
                <w:b/>
                <w:sz w:val="20"/>
                <w:szCs w:val="20"/>
              </w:rPr>
              <w:t>4320000200 Trade</w:t>
            </w:r>
          </w:p>
        </w:tc>
        <w:tc>
          <w:tcPr>
            <w:tcW w:w="1777" w:type="pct"/>
            <w:shd w:val="clear" w:color="auto" w:fill="FFFFFF"/>
            <w:tcMar>
              <w:top w:w="0" w:type="dxa"/>
              <w:left w:w="0" w:type="dxa"/>
              <w:bottom w:w="0" w:type="dxa"/>
              <w:right w:w="0" w:type="dxa"/>
            </w:tcMar>
            <w:vAlign w:val="bottom"/>
          </w:tcPr>
          <w:p w14:paraId="00001D26" w14:textId="77777777" w:rsidR="009E2F47" w:rsidRPr="006259D4" w:rsidRDefault="0014541B" w:rsidP="00724B0D">
            <w:pPr>
              <w:shd w:val="clear" w:color="auto" w:fill="FFFFFF"/>
              <w:spacing w:after="0" w:line="276" w:lineRule="auto"/>
              <w:ind w:left="20" w:right="20"/>
              <w:jc w:val="center"/>
              <w:rPr>
                <w:rFonts w:ascii="Times New Roman" w:eastAsia="Times New Roman" w:hAnsi="Times New Roman" w:cs="Times New Roman"/>
                <w:b/>
                <w:sz w:val="20"/>
                <w:szCs w:val="20"/>
              </w:rPr>
            </w:pPr>
            <w:r w:rsidRPr="006259D4">
              <w:rPr>
                <w:rFonts w:ascii="Times New Roman" w:eastAsia="Times New Roman" w:hAnsi="Times New Roman" w:cs="Times New Roman"/>
                <w:b/>
                <w:sz w:val="20"/>
                <w:szCs w:val="20"/>
              </w:rPr>
              <w:t>Total</w:t>
            </w:r>
          </w:p>
        </w:tc>
        <w:tc>
          <w:tcPr>
            <w:tcW w:w="685" w:type="pct"/>
            <w:shd w:val="clear" w:color="auto" w:fill="FFFFFF"/>
            <w:tcMar>
              <w:top w:w="0" w:type="dxa"/>
              <w:left w:w="0" w:type="dxa"/>
              <w:bottom w:w="0" w:type="dxa"/>
              <w:right w:w="0" w:type="dxa"/>
            </w:tcMar>
            <w:vAlign w:val="bottom"/>
          </w:tcPr>
          <w:p w14:paraId="00001D27" w14:textId="77777777" w:rsidR="009E2F47" w:rsidRPr="006259D4"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6259D4">
              <w:rPr>
                <w:rFonts w:ascii="Times New Roman" w:eastAsia="Times New Roman" w:hAnsi="Times New Roman" w:cs="Times New Roman"/>
                <w:b/>
                <w:sz w:val="20"/>
                <w:szCs w:val="20"/>
              </w:rPr>
              <w:t>-</w:t>
            </w:r>
          </w:p>
        </w:tc>
        <w:tc>
          <w:tcPr>
            <w:tcW w:w="702" w:type="pct"/>
            <w:shd w:val="clear" w:color="auto" w:fill="FFFFFF"/>
            <w:tcMar>
              <w:top w:w="0" w:type="dxa"/>
              <w:left w:w="0" w:type="dxa"/>
              <w:bottom w:w="0" w:type="dxa"/>
              <w:right w:w="0" w:type="dxa"/>
            </w:tcMar>
            <w:vAlign w:val="bottom"/>
          </w:tcPr>
          <w:p w14:paraId="00001D28" w14:textId="77777777" w:rsidR="009E2F47" w:rsidRPr="006259D4"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6259D4">
              <w:rPr>
                <w:rFonts w:ascii="Times New Roman" w:eastAsia="Times New Roman" w:hAnsi="Times New Roman" w:cs="Times New Roman"/>
                <w:b/>
                <w:sz w:val="20"/>
                <w:szCs w:val="20"/>
              </w:rPr>
              <w:t>14,537,544</w:t>
            </w:r>
          </w:p>
        </w:tc>
        <w:tc>
          <w:tcPr>
            <w:tcW w:w="745" w:type="pct"/>
            <w:shd w:val="clear" w:color="auto" w:fill="FFFFFF"/>
            <w:tcMar>
              <w:top w:w="0" w:type="dxa"/>
              <w:left w:w="0" w:type="dxa"/>
              <w:bottom w:w="0" w:type="dxa"/>
              <w:right w:w="0" w:type="dxa"/>
            </w:tcMar>
            <w:vAlign w:val="bottom"/>
          </w:tcPr>
          <w:p w14:paraId="00001D29" w14:textId="77777777" w:rsidR="009E2F47" w:rsidRPr="006259D4"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6259D4">
              <w:rPr>
                <w:rFonts w:ascii="Times New Roman" w:eastAsia="Times New Roman" w:hAnsi="Times New Roman" w:cs="Times New Roman"/>
                <w:b/>
                <w:sz w:val="20"/>
                <w:szCs w:val="20"/>
              </w:rPr>
              <w:t>14,537,544</w:t>
            </w:r>
          </w:p>
        </w:tc>
      </w:tr>
      <w:tr w:rsidR="009E2F47" w:rsidRPr="006259D4" w14:paraId="5AE9DD5C" w14:textId="77777777" w:rsidTr="006259D4">
        <w:trPr>
          <w:trHeight w:val="435"/>
        </w:trPr>
        <w:tc>
          <w:tcPr>
            <w:tcW w:w="1091" w:type="pct"/>
            <w:shd w:val="clear" w:color="auto" w:fill="FFFFFF"/>
            <w:tcMar>
              <w:top w:w="0" w:type="dxa"/>
              <w:left w:w="0" w:type="dxa"/>
              <w:bottom w:w="0" w:type="dxa"/>
              <w:right w:w="0" w:type="dxa"/>
            </w:tcMar>
          </w:tcPr>
          <w:p w14:paraId="00001D2A" w14:textId="77777777" w:rsidR="009E2F47" w:rsidRPr="006259D4" w:rsidRDefault="0014541B" w:rsidP="00724B0D">
            <w:pPr>
              <w:shd w:val="clear" w:color="auto" w:fill="FFFFFF"/>
              <w:spacing w:after="0" w:line="276" w:lineRule="auto"/>
              <w:ind w:left="20" w:right="20"/>
              <w:jc w:val="center"/>
              <w:rPr>
                <w:rFonts w:ascii="Times New Roman" w:eastAsia="Times New Roman" w:hAnsi="Times New Roman" w:cs="Times New Roman"/>
                <w:b/>
                <w:sz w:val="20"/>
                <w:szCs w:val="20"/>
              </w:rPr>
            </w:pPr>
            <w:r w:rsidRPr="006259D4">
              <w:rPr>
                <w:rFonts w:ascii="Times New Roman" w:eastAsia="Times New Roman" w:hAnsi="Times New Roman" w:cs="Times New Roman"/>
                <w:b/>
                <w:sz w:val="20"/>
                <w:szCs w:val="20"/>
              </w:rPr>
              <w:t xml:space="preserve"> </w:t>
            </w:r>
          </w:p>
        </w:tc>
        <w:tc>
          <w:tcPr>
            <w:tcW w:w="1777" w:type="pct"/>
            <w:shd w:val="clear" w:color="auto" w:fill="FFFFFF"/>
            <w:tcMar>
              <w:top w:w="0" w:type="dxa"/>
              <w:left w:w="0" w:type="dxa"/>
              <w:bottom w:w="0" w:type="dxa"/>
              <w:right w:w="0" w:type="dxa"/>
            </w:tcMar>
            <w:vAlign w:val="bottom"/>
          </w:tcPr>
          <w:p w14:paraId="00001D2B" w14:textId="68AA3283" w:rsidR="009E2F47" w:rsidRPr="006259D4" w:rsidRDefault="0014541B" w:rsidP="00724B0D">
            <w:pPr>
              <w:shd w:val="clear" w:color="auto" w:fill="FFFFFF"/>
              <w:spacing w:after="0" w:line="276" w:lineRule="auto"/>
              <w:ind w:left="20" w:right="20"/>
              <w:jc w:val="center"/>
              <w:rPr>
                <w:rFonts w:ascii="Times New Roman" w:eastAsia="Times New Roman" w:hAnsi="Times New Roman" w:cs="Times New Roman"/>
                <w:bCs/>
                <w:sz w:val="20"/>
                <w:szCs w:val="20"/>
              </w:rPr>
            </w:pPr>
            <w:r w:rsidRPr="006259D4">
              <w:rPr>
                <w:rFonts w:ascii="Times New Roman" w:eastAsia="Times New Roman" w:hAnsi="Times New Roman" w:cs="Times New Roman"/>
                <w:bCs/>
                <w:sz w:val="20"/>
                <w:szCs w:val="20"/>
              </w:rPr>
              <w:t xml:space="preserve">0301004310 </w:t>
            </w:r>
            <w:r w:rsidR="006259D4" w:rsidRPr="006259D4">
              <w:rPr>
                <w:rFonts w:ascii="Times New Roman" w:eastAsia="Times New Roman" w:hAnsi="Times New Roman" w:cs="Times New Roman"/>
                <w:bCs/>
                <w:sz w:val="20"/>
                <w:szCs w:val="20"/>
              </w:rPr>
              <w:t xml:space="preserve">Trade Development </w:t>
            </w:r>
            <w:r w:rsidR="006259D4" w:rsidRPr="006259D4">
              <w:rPr>
                <w:rFonts w:ascii="Times New Roman" w:eastAsia="Times New Roman" w:hAnsi="Times New Roman" w:cs="Times New Roman"/>
                <w:bCs/>
                <w:sz w:val="20"/>
                <w:szCs w:val="20"/>
                <w:lang w:val="en-US"/>
              </w:rPr>
              <w:t>a</w:t>
            </w:r>
            <w:r w:rsidR="006259D4" w:rsidRPr="006259D4">
              <w:rPr>
                <w:rFonts w:ascii="Times New Roman" w:eastAsia="Times New Roman" w:hAnsi="Times New Roman" w:cs="Times New Roman"/>
                <w:bCs/>
                <w:sz w:val="20"/>
                <w:szCs w:val="20"/>
              </w:rPr>
              <w:t>nd Promotion</w:t>
            </w:r>
          </w:p>
        </w:tc>
        <w:tc>
          <w:tcPr>
            <w:tcW w:w="685" w:type="pct"/>
            <w:shd w:val="clear" w:color="auto" w:fill="FFFFFF"/>
            <w:tcMar>
              <w:top w:w="0" w:type="dxa"/>
              <w:left w:w="0" w:type="dxa"/>
              <w:bottom w:w="0" w:type="dxa"/>
              <w:right w:w="0" w:type="dxa"/>
            </w:tcMar>
            <w:vAlign w:val="bottom"/>
          </w:tcPr>
          <w:p w14:paraId="00001D2C" w14:textId="77777777" w:rsidR="009E2F47" w:rsidRPr="006259D4"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6259D4">
              <w:rPr>
                <w:rFonts w:ascii="Times New Roman" w:eastAsia="Times New Roman" w:hAnsi="Times New Roman" w:cs="Times New Roman"/>
                <w:b/>
                <w:sz w:val="20"/>
                <w:szCs w:val="20"/>
              </w:rPr>
              <w:t>-</w:t>
            </w:r>
          </w:p>
        </w:tc>
        <w:tc>
          <w:tcPr>
            <w:tcW w:w="702" w:type="pct"/>
            <w:shd w:val="clear" w:color="auto" w:fill="FFFFFF"/>
            <w:tcMar>
              <w:top w:w="0" w:type="dxa"/>
              <w:left w:w="0" w:type="dxa"/>
              <w:bottom w:w="0" w:type="dxa"/>
              <w:right w:w="0" w:type="dxa"/>
            </w:tcMar>
            <w:vAlign w:val="bottom"/>
          </w:tcPr>
          <w:p w14:paraId="00001D2D" w14:textId="77777777" w:rsidR="009E2F47" w:rsidRPr="006259D4"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6259D4">
              <w:rPr>
                <w:rFonts w:ascii="Times New Roman" w:eastAsia="Times New Roman" w:hAnsi="Times New Roman" w:cs="Times New Roman"/>
                <w:b/>
                <w:sz w:val="20"/>
                <w:szCs w:val="20"/>
              </w:rPr>
              <w:t>14,537,544</w:t>
            </w:r>
          </w:p>
        </w:tc>
        <w:tc>
          <w:tcPr>
            <w:tcW w:w="745" w:type="pct"/>
            <w:shd w:val="clear" w:color="auto" w:fill="FFFFFF"/>
            <w:tcMar>
              <w:top w:w="0" w:type="dxa"/>
              <w:left w:w="0" w:type="dxa"/>
              <w:bottom w:w="0" w:type="dxa"/>
              <w:right w:w="0" w:type="dxa"/>
            </w:tcMar>
            <w:vAlign w:val="bottom"/>
          </w:tcPr>
          <w:p w14:paraId="00001D2E" w14:textId="77777777" w:rsidR="009E2F47" w:rsidRPr="006259D4"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6259D4">
              <w:rPr>
                <w:rFonts w:ascii="Times New Roman" w:eastAsia="Times New Roman" w:hAnsi="Times New Roman" w:cs="Times New Roman"/>
                <w:b/>
                <w:sz w:val="20"/>
                <w:szCs w:val="20"/>
              </w:rPr>
              <w:t>14,537,544</w:t>
            </w:r>
          </w:p>
        </w:tc>
      </w:tr>
      <w:tr w:rsidR="009E2F47" w:rsidRPr="006259D4" w14:paraId="58DDFC25" w14:textId="77777777" w:rsidTr="006259D4">
        <w:trPr>
          <w:trHeight w:val="435"/>
        </w:trPr>
        <w:tc>
          <w:tcPr>
            <w:tcW w:w="1091" w:type="pct"/>
            <w:shd w:val="clear" w:color="auto" w:fill="FFFFFF"/>
            <w:tcMar>
              <w:top w:w="0" w:type="dxa"/>
              <w:left w:w="0" w:type="dxa"/>
              <w:bottom w:w="0" w:type="dxa"/>
              <w:right w:w="0" w:type="dxa"/>
            </w:tcMar>
          </w:tcPr>
          <w:p w14:paraId="00001D2F" w14:textId="47BF0DC8" w:rsidR="009E2F47" w:rsidRPr="006259D4" w:rsidRDefault="0014541B" w:rsidP="00724B0D">
            <w:pPr>
              <w:shd w:val="clear" w:color="auto" w:fill="FFFFFF"/>
              <w:spacing w:after="0" w:line="276" w:lineRule="auto"/>
              <w:ind w:left="20" w:right="20"/>
              <w:jc w:val="center"/>
              <w:rPr>
                <w:rFonts w:ascii="Times New Roman" w:eastAsia="Times New Roman" w:hAnsi="Times New Roman" w:cs="Times New Roman"/>
                <w:b/>
                <w:sz w:val="20"/>
                <w:szCs w:val="20"/>
              </w:rPr>
            </w:pPr>
            <w:r w:rsidRPr="006259D4">
              <w:rPr>
                <w:rFonts w:ascii="Times New Roman" w:eastAsia="Times New Roman" w:hAnsi="Times New Roman" w:cs="Times New Roman"/>
                <w:b/>
                <w:sz w:val="20"/>
                <w:szCs w:val="20"/>
              </w:rPr>
              <w:t>4320000300 Industr</w:t>
            </w:r>
            <w:r w:rsidR="00B93F7A">
              <w:rPr>
                <w:rFonts w:ascii="Times New Roman" w:eastAsia="Times New Roman" w:hAnsi="Times New Roman" w:cs="Times New Roman"/>
                <w:b/>
                <w:sz w:val="20"/>
                <w:szCs w:val="20"/>
                <w:lang w:val="en-US"/>
              </w:rPr>
              <w:t>i</w:t>
            </w:r>
            <w:r w:rsidRPr="006259D4">
              <w:rPr>
                <w:rFonts w:ascii="Times New Roman" w:eastAsia="Times New Roman" w:hAnsi="Times New Roman" w:cs="Times New Roman"/>
                <w:b/>
                <w:sz w:val="20"/>
                <w:szCs w:val="20"/>
              </w:rPr>
              <w:t>alia</w:t>
            </w:r>
            <w:r w:rsidR="00B93F7A">
              <w:rPr>
                <w:rFonts w:ascii="Times New Roman" w:eastAsia="Times New Roman" w:hAnsi="Times New Roman" w:cs="Times New Roman"/>
                <w:b/>
                <w:sz w:val="20"/>
                <w:szCs w:val="20"/>
                <w:lang w:val="en-US"/>
              </w:rPr>
              <w:t>z</w:t>
            </w:r>
            <w:r w:rsidRPr="006259D4">
              <w:rPr>
                <w:rFonts w:ascii="Times New Roman" w:eastAsia="Times New Roman" w:hAnsi="Times New Roman" w:cs="Times New Roman"/>
                <w:b/>
                <w:sz w:val="20"/>
                <w:szCs w:val="20"/>
              </w:rPr>
              <w:t>ation</w:t>
            </w:r>
          </w:p>
        </w:tc>
        <w:tc>
          <w:tcPr>
            <w:tcW w:w="1777" w:type="pct"/>
            <w:shd w:val="clear" w:color="auto" w:fill="FFFFFF"/>
            <w:tcMar>
              <w:top w:w="0" w:type="dxa"/>
              <w:left w:w="0" w:type="dxa"/>
              <w:bottom w:w="0" w:type="dxa"/>
              <w:right w:w="0" w:type="dxa"/>
            </w:tcMar>
            <w:vAlign w:val="bottom"/>
          </w:tcPr>
          <w:p w14:paraId="00001D30" w14:textId="77777777" w:rsidR="009E2F47" w:rsidRPr="006259D4" w:rsidRDefault="0014541B" w:rsidP="00724B0D">
            <w:pPr>
              <w:shd w:val="clear" w:color="auto" w:fill="FFFFFF"/>
              <w:spacing w:after="0" w:line="276" w:lineRule="auto"/>
              <w:ind w:left="20" w:right="20"/>
              <w:jc w:val="center"/>
              <w:rPr>
                <w:rFonts w:ascii="Times New Roman" w:eastAsia="Times New Roman" w:hAnsi="Times New Roman" w:cs="Times New Roman"/>
                <w:b/>
                <w:sz w:val="20"/>
                <w:szCs w:val="20"/>
              </w:rPr>
            </w:pPr>
            <w:r w:rsidRPr="006259D4">
              <w:rPr>
                <w:rFonts w:ascii="Times New Roman" w:eastAsia="Times New Roman" w:hAnsi="Times New Roman" w:cs="Times New Roman"/>
                <w:b/>
                <w:sz w:val="20"/>
                <w:szCs w:val="20"/>
              </w:rPr>
              <w:t>Total</w:t>
            </w:r>
          </w:p>
        </w:tc>
        <w:tc>
          <w:tcPr>
            <w:tcW w:w="685" w:type="pct"/>
            <w:shd w:val="clear" w:color="auto" w:fill="FFFFFF"/>
            <w:tcMar>
              <w:top w:w="0" w:type="dxa"/>
              <w:left w:w="0" w:type="dxa"/>
              <w:bottom w:w="0" w:type="dxa"/>
              <w:right w:w="0" w:type="dxa"/>
            </w:tcMar>
            <w:vAlign w:val="bottom"/>
          </w:tcPr>
          <w:p w14:paraId="00001D31" w14:textId="77777777" w:rsidR="009E2F47" w:rsidRPr="006259D4"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6259D4">
              <w:rPr>
                <w:rFonts w:ascii="Times New Roman" w:eastAsia="Times New Roman" w:hAnsi="Times New Roman" w:cs="Times New Roman"/>
                <w:b/>
                <w:sz w:val="20"/>
                <w:szCs w:val="20"/>
              </w:rPr>
              <w:t>-</w:t>
            </w:r>
          </w:p>
        </w:tc>
        <w:tc>
          <w:tcPr>
            <w:tcW w:w="702" w:type="pct"/>
            <w:shd w:val="clear" w:color="auto" w:fill="FFFFFF"/>
            <w:tcMar>
              <w:top w:w="0" w:type="dxa"/>
              <w:left w:w="0" w:type="dxa"/>
              <w:bottom w:w="0" w:type="dxa"/>
              <w:right w:w="0" w:type="dxa"/>
            </w:tcMar>
            <w:vAlign w:val="bottom"/>
          </w:tcPr>
          <w:p w14:paraId="00001D32" w14:textId="77777777" w:rsidR="009E2F47" w:rsidRPr="006259D4"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6259D4">
              <w:rPr>
                <w:rFonts w:ascii="Times New Roman" w:eastAsia="Times New Roman" w:hAnsi="Times New Roman" w:cs="Times New Roman"/>
                <w:b/>
                <w:sz w:val="20"/>
                <w:szCs w:val="20"/>
              </w:rPr>
              <w:t>250,000,000</w:t>
            </w:r>
          </w:p>
        </w:tc>
        <w:tc>
          <w:tcPr>
            <w:tcW w:w="745" w:type="pct"/>
            <w:shd w:val="clear" w:color="auto" w:fill="FFFFFF"/>
            <w:tcMar>
              <w:top w:w="0" w:type="dxa"/>
              <w:left w:w="0" w:type="dxa"/>
              <w:bottom w:w="0" w:type="dxa"/>
              <w:right w:w="0" w:type="dxa"/>
            </w:tcMar>
            <w:vAlign w:val="bottom"/>
          </w:tcPr>
          <w:p w14:paraId="00001D33" w14:textId="77777777" w:rsidR="009E2F47" w:rsidRPr="006259D4"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6259D4">
              <w:rPr>
                <w:rFonts w:ascii="Times New Roman" w:eastAsia="Times New Roman" w:hAnsi="Times New Roman" w:cs="Times New Roman"/>
                <w:b/>
                <w:sz w:val="20"/>
                <w:szCs w:val="20"/>
              </w:rPr>
              <w:t>250,000,000</w:t>
            </w:r>
          </w:p>
        </w:tc>
      </w:tr>
      <w:tr w:rsidR="009E2F47" w:rsidRPr="006259D4" w14:paraId="571EFC98" w14:textId="77777777" w:rsidTr="006259D4">
        <w:trPr>
          <w:trHeight w:val="435"/>
        </w:trPr>
        <w:tc>
          <w:tcPr>
            <w:tcW w:w="1091" w:type="pct"/>
            <w:shd w:val="clear" w:color="auto" w:fill="FFFFFF"/>
            <w:tcMar>
              <w:top w:w="0" w:type="dxa"/>
              <w:left w:w="0" w:type="dxa"/>
              <w:bottom w:w="0" w:type="dxa"/>
              <w:right w:w="0" w:type="dxa"/>
            </w:tcMar>
          </w:tcPr>
          <w:p w14:paraId="00001D34" w14:textId="77777777" w:rsidR="009E2F47" w:rsidRPr="006259D4" w:rsidRDefault="0014541B" w:rsidP="00724B0D">
            <w:pPr>
              <w:shd w:val="clear" w:color="auto" w:fill="FFFFFF"/>
              <w:spacing w:after="0" w:line="276" w:lineRule="auto"/>
              <w:ind w:left="20" w:right="20"/>
              <w:jc w:val="center"/>
              <w:rPr>
                <w:rFonts w:ascii="Times New Roman" w:eastAsia="Times New Roman" w:hAnsi="Times New Roman" w:cs="Times New Roman"/>
                <w:b/>
                <w:sz w:val="20"/>
                <w:szCs w:val="20"/>
              </w:rPr>
            </w:pPr>
            <w:r w:rsidRPr="006259D4">
              <w:rPr>
                <w:rFonts w:ascii="Times New Roman" w:eastAsia="Times New Roman" w:hAnsi="Times New Roman" w:cs="Times New Roman"/>
                <w:b/>
                <w:sz w:val="20"/>
                <w:szCs w:val="20"/>
              </w:rPr>
              <w:t xml:space="preserve"> </w:t>
            </w:r>
          </w:p>
        </w:tc>
        <w:tc>
          <w:tcPr>
            <w:tcW w:w="1777" w:type="pct"/>
            <w:shd w:val="clear" w:color="auto" w:fill="FFFFFF"/>
            <w:tcMar>
              <w:top w:w="0" w:type="dxa"/>
              <w:left w:w="0" w:type="dxa"/>
              <w:bottom w:w="0" w:type="dxa"/>
              <w:right w:w="0" w:type="dxa"/>
            </w:tcMar>
            <w:vAlign w:val="bottom"/>
          </w:tcPr>
          <w:p w14:paraId="00001D35" w14:textId="7ED14F39" w:rsidR="009E2F47" w:rsidRPr="006259D4" w:rsidRDefault="0014541B" w:rsidP="00724B0D">
            <w:pPr>
              <w:shd w:val="clear" w:color="auto" w:fill="FFFFFF"/>
              <w:spacing w:after="0" w:line="276" w:lineRule="auto"/>
              <w:ind w:left="20" w:right="20"/>
              <w:jc w:val="center"/>
              <w:rPr>
                <w:rFonts w:ascii="Times New Roman" w:eastAsia="Times New Roman" w:hAnsi="Times New Roman" w:cs="Times New Roman"/>
                <w:b/>
                <w:sz w:val="20"/>
                <w:szCs w:val="20"/>
              </w:rPr>
            </w:pPr>
            <w:r w:rsidRPr="003027C8">
              <w:rPr>
                <w:rFonts w:ascii="Times New Roman" w:eastAsia="Times New Roman" w:hAnsi="Times New Roman" w:cs="Times New Roman"/>
                <w:bCs/>
                <w:sz w:val="20"/>
                <w:szCs w:val="20"/>
              </w:rPr>
              <w:t>0301004310</w:t>
            </w:r>
            <w:r w:rsidRPr="006259D4">
              <w:rPr>
                <w:rFonts w:ascii="Times New Roman" w:eastAsia="Times New Roman" w:hAnsi="Times New Roman" w:cs="Times New Roman"/>
                <w:b/>
                <w:sz w:val="20"/>
                <w:szCs w:val="20"/>
              </w:rPr>
              <w:t xml:space="preserve"> </w:t>
            </w:r>
            <w:r w:rsidR="006259D4" w:rsidRPr="006259D4">
              <w:rPr>
                <w:rFonts w:ascii="Times New Roman" w:eastAsia="Times New Roman" w:hAnsi="Times New Roman" w:cs="Times New Roman"/>
                <w:bCs/>
                <w:sz w:val="20"/>
                <w:szCs w:val="20"/>
              </w:rPr>
              <w:t xml:space="preserve">Trade Development </w:t>
            </w:r>
            <w:r w:rsidR="003027C8">
              <w:rPr>
                <w:rFonts w:ascii="Times New Roman" w:eastAsia="Times New Roman" w:hAnsi="Times New Roman" w:cs="Times New Roman"/>
                <w:bCs/>
                <w:sz w:val="20"/>
                <w:szCs w:val="20"/>
                <w:lang w:val="en-US"/>
              </w:rPr>
              <w:t>a</w:t>
            </w:r>
            <w:r w:rsidR="006259D4" w:rsidRPr="006259D4">
              <w:rPr>
                <w:rFonts w:ascii="Times New Roman" w:eastAsia="Times New Roman" w:hAnsi="Times New Roman" w:cs="Times New Roman"/>
                <w:bCs/>
                <w:sz w:val="20"/>
                <w:szCs w:val="20"/>
              </w:rPr>
              <w:t>nd Promotion</w:t>
            </w:r>
          </w:p>
        </w:tc>
        <w:tc>
          <w:tcPr>
            <w:tcW w:w="685" w:type="pct"/>
            <w:shd w:val="clear" w:color="auto" w:fill="FFFFFF"/>
            <w:tcMar>
              <w:top w:w="0" w:type="dxa"/>
              <w:left w:w="0" w:type="dxa"/>
              <w:bottom w:w="0" w:type="dxa"/>
              <w:right w:w="0" w:type="dxa"/>
            </w:tcMar>
            <w:vAlign w:val="bottom"/>
          </w:tcPr>
          <w:p w14:paraId="00001D36" w14:textId="77777777" w:rsidR="009E2F47" w:rsidRPr="006259D4"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6259D4">
              <w:rPr>
                <w:rFonts w:ascii="Times New Roman" w:eastAsia="Times New Roman" w:hAnsi="Times New Roman" w:cs="Times New Roman"/>
                <w:b/>
                <w:sz w:val="20"/>
                <w:szCs w:val="20"/>
              </w:rPr>
              <w:t>-</w:t>
            </w:r>
          </w:p>
        </w:tc>
        <w:tc>
          <w:tcPr>
            <w:tcW w:w="702" w:type="pct"/>
            <w:shd w:val="clear" w:color="auto" w:fill="FFFFFF"/>
            <w:tcMar>
              <w:top w:w="0" w:type="dxa"/>
              <w:left w:w="0" w:type="dxa"/>
              <w:bottom w:w="0" w:type="dxa"/>
              <w:right w:w="0" w:type="dxa"/>
            </w:tcMar>
            <w:vAlign w:val="bottom"/>
          </w:tcPr>
          <w:p w14:paraId="00001D37" w14:textId="77777777" w:rsidR="009E2F47" w:rsidRPr="006259D4"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6259D4">
              <w:rPr>
                <w:rFonts w:ascii="Times New Roman" w:eastAsia="Times New Roman" w:hAnsi="Times New Roman" w:cs="Times New Roman"/>
                <w:b/>
                <w:sz w:val="20"/>
                <w:szCs w:val="20"/>
              </w:rPr>
              <w:t>250,000,000</w:t>
            </w:r>
          </w:p>
        </w:tc>
        <w:tc>
          <w:tcPr>
            <w:tcW w:w="745" w:type="pct"/>
            <w:shd w:val="clear" w:color="auto" w:fill="FFFFFF"/>
            <w:tcMar>
              <w:top w:w="0" w:type="dxa"/>
              <w:left w:w="0" w:type="dxa"/>
              <w:bottom w:w="0" w:type="dxa"/>
              <w:right w:w="0" w:type="dxa"/>
            </w:tcMar>
            <w:vAlign w:val="bottom"/>
          </w:tcPr>
          <w:p w14:paraId="00001D38" w14:textId="77777777" w:rsidR="009E2F47" w:rsidRPr="006259D4"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6259D4">
              <w:rPr>
                <w:rFonts w:ascii="Times New Roman" w:eastAsia="Times New Roman" w:hAnsi="Times New Roman" w:cs="Times New Roman"/>
                <w:b/>
                <w:sz w:val="20"/>
                <w:szCs w:val="20"/>
              </w:rPr>
              <w:t>250,000,000</w:t>
            </w:r>
          </w:p>
        </w:tc>
      </w:tr>
      <w:tr w:rsidR="009E2F47" w:rsidRPr="006259D4" w14:paraId="5ACD354C" w14:textId="77777777" w:rsidTr="006259D4">
        <w:trPr>
          <w:trHeight w:val="225"/>
        </w:trPr>
        <w:tc>
          <w:tcPr>
            <w:tcW w:w="1091" w:type="pct"/>
            <w:shd w:val="clear" w:color="auto" w:fill="FFFFFF"/>
            <w:tcMar>
              <w:top w:w="0" w:type="dxa"/>
              <w:left w:w="0" w:type="dxa"/>
              <w:bottom w:w="0" w:type="dxa"/>
              <w:right w:w="0" w:type="dxa"/>
            </w:tcMar>
          </w:tcPr>
          <w:p w14:paraId="00001D39" w14:textId="77777777" w:rsidR="009E2F47" w:rsidRPr="006259D4" w:rsidRDefault="0014541B" w:rsidP="00724B0D">
            <w:pPr>
              <w:shd w:val="clear" w:color="auto" w:fill="FFFFFF"/>
              <w:spacing w:after="0" w:line="276" w:lineRule="auto"/>
              <w:ind w:left="20" w:right="20"/>
              <w:jc w:val="center"/>
              <w:rPr>
                <w:rFonts w:ascii="Times New Roman" w:eastAsia="Times New Roman" w:hAnsi="Times New Roman" w:cs="Times New Roman"/>
                <w:b/>
                <w:sz w:val="20"/>
                <w:szCs w:val="20"/>
              </w:rPr>
            </w:pPr>
            <w:r w:rsidRPr="006259D4">
              <w:rPr>
                <w:rFonts w:ascii="Times New Roman" w:eastAsia="Times New Roman" w:hAnsi="Times New Roman" w:cs="Times New Roman"/>
                <w:b/>
                <w:sz w:val="20"/>
                <w:szCs w:val="20"/>
              </w:rPr>
              <w:t>4320000400 Tourism</w:t>
            </w:r>
          </w:p>
        </w:tc>
        <w:tc>
          <w:tcPr>
            <w:tcW w:w="1777" w:type="pct"/>
            <w:shd w:val="clear" w:color="auto" w:fill="FFFFFF"/>
            <w:tcMar>
              <w:top w:w="0" w:type="dxa"/>
              <w:left w:w="0" w:type="dxa"/>
              <w:bottom w:w="0" w:type="dxa"/>
              <w:right w:w="0" w:type="dxa"/>
            </w:tcMar>
            <w:vAlign w:val="bottom"/>
          </w:tcPr>
          <w:p w14:paraId="00001D3A" w14:textId="77777777" w:rsidR="009E2F47" w:rsidRPr="006259D4" w:rsidRDefault="0014541B" w:rsidP="00724B0D">
            <w:pPr>
              <w:shd w:val="clear" w:color="auto" w:fill="FFFFFF"/>
              <w:spacing w:after="0" w:line="276" w:lineRule="auto"/>
              <w:ind w:left="20" w:right="20"/>
              <w:jc w:val="center"/>
              <w:rPr>
                <w:rFonts w:ascii="Times New Roman" w:eastAsia="Times New Roman" w:hAnsi="Times New Roman" w:cs="Times New Roman"/>
                <w:b/>
                <w:sz w:val="20"/>
                <w:szCs w:val="20"/>
              </w:rPr>
            </w:pPr>
            <w:r w:rsidRPr="006259D4">
              <w:rPr>
                <w:rFonts w:ascii="Times New Roman" w:eastAsia="Times New Roman" w:hAnsi="Times New Roman" w:cs="Times New Roman"/>
                <w:b/>
                <w:sz w:val="20"/>
                <w:szCs w:val="20"/>
              </w:rPr>
              <w:t>Total</w:t>
            </w:r>
          </w:p>
        </w:tc>
        <w:tc>
          <w:tcPr>
            <w:tcW w:w="685" w:type="pct"/>
            <w:shd w:val="clear" w:color="auto" w:fill="FFFFFF"/>
            <w:tcMar>
              <w:top w:w="0" w:type="dxa"/>
              <w:left w:w="0" w:type="dxa"/>
              <w:bottom w:w="0" w:type="dxa"/>
              <w:right w:w="0" w:type="dxa"/>
            </w:tcMar>
            <w:vAlign w:val="bottom"/>
          </w:tcPr>
          <w:p w14:paraId="00001D3B" w14:textId="77777777" w:rsidR="009E2F47" w:rsidRPr="006259D4"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6259D4">
              <w:rPr>
                <w:rFonts w:ascii="Times New Roman" w:eastAsia="Times New Roman" w:hAnsi="Times New Roman" w:cs="Times New Roman"/>
                <w:b/>
                <w:sz w:val="20"/>
                <w:szCs w:val="20"/>
              </w:rPr>
              <w:t>-</w:t>
            </w:r>
          </w:p>
        </w:tc>
        <w:tc>
          <w:tcPr>
            <w:tcW w:w="702" w:type="pct"/>
            <w:shd w:val="clear" w:color="auto" w:fill="FFFFFF"/>
            <w:tcMar>
              <w:top w:w="0" w:type="dxa"/>
              <w:left w:w="0" w:type="dxa"/>
              <w:bottom w:w="0" w:type="dxa"/>
              <w:right w:w="0" w:type="dxa"/>
            </w:tcMar>
            <w:vAlign w:val="bottom"/>
          </w:tcPr>
          <w:p w14:paraId="00001D3C" w14:textId="77777777" w:rsidR="009E2F47" w:rsidRPr="006259D4"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6259D4">
              <w:rPr>
                <w:rFonts w:ascii="Times New Roman" w:eastAsia="Times New Roman" w:hAnsi="Times New Roman" w:cs="Times New Roman"/>
                <w:b/>
                <w:sz w:val="20"/>
                <w:szCs w:val="20"/>
              </w:rPr>
              <w:t>4,000,000</w:t>
            </w:r>
          </w:p>
        </w:tc>
        <w:tc>
          <w:tcPr>
            <w:tcW w:w="745" w:type="pct"/>
            <w:shd w:val="clear" w:color="auto" w:fill="FFFFFF"/>
            <w:tcMar>
              <w:top w:w="0" w:type="dxa"/>
              <w:left w:w="0" w:type="dxa"/>
              <w:bottom w:w="0" w:type="dxa"/>
              <w:right w:w="0" w:type="dxa"/>
            </w:tcMar>
            <w:vAlign w:val="bottom"/>
          </w:tcPr>
          <w:p w14:paraId="00001D3D" w14:textId="77777777" w:rsidR="009E2F47" w:rsidRPr="006259D4"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6259D4">
              <w:rPr>
                <w:rFonts w:ascii="Times New Roman" w:eastAsia="Times New Roman" w:hAnsi="Times New Roman" w:cs="Times New Roman"/>
                <w:b/>
                <w:sz w:val="20"/>
                <w:szCs w:val="20"/>
              </w:rPr>
              <w:t>4,000,000</w:t>
            </w:r>
          </w:p>
        </w:tc>
      </w:tr>
      <w:tr w:rsidR="009E2F47" w:rsidRPr="006259D4" w14:paraId="0D829BE6" w14:textId="77777777" w:rsidTr="006259D4">
        <w:trPr>
          <w:trHeight w:val="435"/>
        </w:trPr>
        <w:tc>
          <w:tcPr>
            <w:tcW w:w="1091" w:type="pct"/>
            <w:shd w:val="clear" w:color="auto" w:fill="FFFFFF"/>
            <w:tcMar>
              <w:top w:w="0" w:type="dxa"/>
              <w:left w:w="0" w:type="dxa"/>
              <w:bottom w:w="0" w:type="dxa"/>
              <w:right w:w="0" w:type="dxa"/>
            </w:tcMar>
          </w:tcPr>
          <w:p w14:paraId="00001D3E" w14:textId="77777777" w:rsidR="009E2F47" w:rsidRPr="006259D4" w:rsidRDefault="0014541B" w:rsidP="00724B0D">
            <w:pPr>
              <w:shd w:val="clear" w:color="auto" w:fill="FFFFFF"/>
              <w:spacing w:after="0" w:line="276" w:lineRule="auto"/>
              <w:ind w:left="20" w:right="20"/>
              <w:jc w:val="center"/>
              <w:rPr>
                <w:rFonts w:ascii="Times New Roman" w:eastAsia="Times New Roman" w:hAnsi="Times New Roman" w:cs="Times New Roman"/>
                <w:b/>
                <w:sz w:val="20"/>
                <w:szCs w:val="20"/>
              </w:rPr>
            </w:pPr>
            <w:r w:rsidRPr="006259D4">
              <w:rPr>
                <w:rFonts w:ascii="Times New Roman" w:eastAsia="Times New Roman" w:hAnsi="Times New Roman" w:cs="Times New Roman"/>
                <w:b/>
                <w:sz w:val="20"/>
                <w:szCs w:val="20"/>
              </w:rPr>
              <w:t xml:space="preserve"> </w:t>
            </w:r>
          </w:p>
        </w:tc>
        <w:tc>
          <w:tcPr>
            <w:tcW w:w="1777" w:type="pct"/>
            <w:shd w:val="clear" w:color="auto" w:fill="FFFFFF"/>
            <w:tcMar>
              <w:top w:w="0" w:type="dxa"/>
              <w:left w:w="0" w:type="dxa"/>
              <w:bottom w:w="0" w:type="dxa"/>
              <w:right w:w="0" w:type="dxa"/>
            </w:tcMar>
            <w:vAlign w:val="bottom"/>
          </w:tcPr>
          <w:p w14:paraId="00001D3F" w14:textId="54FEDEA1" w:rsidR="009E2F47" w:rsidRPr="006259D4" w:rsidRDefault="0014541B" w:rsidP="00724B0D">
            <w:pPr>
              <w:shd w:val="clear" w:color="auto" w:fill="FFFFFF"/>
              <w:spacing w:after="0" w:line="276" w:lineRule="auto"/>
              <w:ind w:left="20" w:right="20"/>
              <w:jc w:val="center"/>
              <w:rPr>
                <w:rFonts w:ascii="Times New Roman" w:eastAsia="Times New Roman" w:hAnsi="Times New Roman" w:cs="Times New Roman"/>
                <w:b/>
                <w:sz w:val="20"/>
                <w:szCs w:val="20"/>
              </w:rPr>
            </w:pPr>
            <w:r w:rsidRPr="003027C8">
              <w:rPr>
                <w:rFonts w:ascii="Times New Roman" w:eastAsia="Times New Roman" w:hAnsi="Times New Roman" w:cs="Times New Roman"/>
                <w:bCs/>
                <w:sz w:val="20"/>
                <w:szCs w:val="20"/>
              </w:rPr>
              <w:t>0311004310 Tourism Development and Promotion</w:t>
            </w:r>
          </w:p>
        </w:tc>
        <w:tc>
          <w:tcPr>
            <w:tcW w:w="685" w:type="pct"/>
            <w:shd w:val="clear" w:color="auto" w:fill="FFFFFF"/>
            <w:tcMar>
              <w:top w:w="0" w:type="dxa"/>
              <w:left w:w="0" w:type="dxa"/>
              <w:bottom w:w="0" w:type="dxa"/>
              <w:right w:w="0" w:type="dxa"/>
            </w:tcMar>
            <w:vAlign w:val="bottom"/>
          </w:tcPr>
          <w:p w14:paraId="00001D40" w14:textId="77777777" w:rsidR="009E2F47" w:rsidRPr="006259D4"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6259D4">
              <w:rPr>
                <w:rFonts w:ascii="Times New Roman" w:eastAsia="Times New Roman" w:hAnsi="Times New Roman" w:cs="Times New Roman"/>
                <w:b/>
                <w:sz w:val="20"/>
                <w:szCs w:val="20"/>
              </w:rPr>
              <w:t>-</w:t>
            </w:r>
          </w:p>
        </w:tc>
        <w:tc>
          <w:tcPr>
            <w:tcW w:w="702" w:type="pct"/>
            <w:shd w:val="clear" w:color="auto" w:fill="FFFFFF"/>
            <w:tcMar>
              <w:top w:w="0" w:type="dxa"/>
              <w:left w:w="0" w:type="dxa"/>
              <w:bottom w:w="0" w:type="dxa"/>
              <w:right w:w="0" w:type="dxa"/>
            </w:tcMar>
            <w:vAlign w:val="bottom"/>
          </w:tcPr>
          <w:p w14:paraId="00001D41" w14:textId="77777777" w:rsidR="009E2F47" w:rsidRPr="006259D4"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6259D4">
              <w:rPr>
                <w:rFonts w:ascii="Times New Roman" w:eastAsia="Times New Roman" w:hAnsi="Times New Roman" w:cs="Times New Roman"/>
                <w:b/>
                <w:sz w:val="20"/>
                <w:szCs w:val="20"/>
              </w:rPr>
              <w:t>4,000,000</w:t>
            </w:r>
          </w:p>
        </w:tc>
        <w:tc>
          <w:tcPr>
            <w:tcW w:w="745" w:type="pct"/>
            <w:shd w:val="clear" w:color="auto" w:fill="FFFFFF"/>
            <w:tcMar>
              <w:top w:w="0" w:type="dxa"/>
              <w:left w:w="0" w:type="dxa"/>
              <w:bottom w:w="0" w:type="dxa"/>
              <w:right w:w="0" w:type="dxa"/>
            </w:tcMar>
            <w:vAlign w:val="bottom"/>
          </w:tcPr>
          <w:p w14:paraId="00001D42" w14:textId="77777777" w:rsidR="009E2F47" w:rsidRPr="006259D4"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6259D4">
              <w:rPr>
                <w:rFonts w:ascii="Times New Roman" w:eastAsia="Times New Roman" w:hAnsi="Times New Roman" w:cs="Times New Roman"/>
                <w:b/>
                <w:sz w:val="20"/>
                <w:szCs w:val="20"/>
              </w:rPr>
              <w:t>4,000,000</w:t>
            </w:r>
          </w:p>
        </w:tc>
      </w:tr>
      <w:tr w:rsidR="009E2F47" w:rsidRPr="006259D4" w14:paraId="66A3809F" w14:textId="77777777" w:rsidTr="006259D4">
        <w:trPr>
          <w:trHeight w:val="225"/>
        </w:trPr>
        <w:tc>
          <w:tcPr>
            <w:tcW w:w="1091" w:type="pct"/>
            <w:shd w:val="clear" w:color="auto" w:fill="FFFFFF"/>
            <w:tcMar>
              <w:top w:w="0" w:type="dxa"/>
              <w:left w:w="0" w:type="dxa"/>
              <w:bottom w:w="0" w:type="dxa"/>
              <w:right w:w="0" w:type="dxa"/>
            </w:tcMar>
          </w:tcPr>
          <w:p w14:paraId="00001D43" w14:textId="77777777" w:rsidR="009E2F47" w:rsidRPr="006259D4" w:rsidRDefault="0014541B" w:rsidP="00724B0D">
            <w:pPr>
              <w:shd w:val="clear" w:color="auto" w:fill="FFFFFF"/>
              <w:spacing w:after="0" w:line="276" w:lineRule="auto"/>
              <w:ind w:left="20" w:right="20"/>
              <w:jc w:val="center"/>
              <w:rPr>
                <w:rFonts w:ascii="Times New Roman" w:eastAsia="Times New Roman" w:hAnsi="Times New Roman" w:cs="Times New Roman"/>
                <w:b/>
                <w:sz w:val="20"/>
                <w:szCs w:val="20"/>
              </w:rPr>
            </w:pPr>
            <w:r w:rsidRPr="006259D4">
              <w:rPr>
                <w:rFonts w:ascii="Times New Roman" w:eastAsia="Times New Roman" w:hAnsi="Times New Roman" w:cs="Times New Roman"/>
                <w:b/>
                <w:sz w:val="20"/>
                <w:szCs w:val="20"/>
              </w:rPr>
              <w:t xml:space="preserve"> </w:t>
            </w:r>
          </w:p>
        </w:tc>
        <w:tc>
          <w:tcPr>
            <w:tcW w:w="1777" w:type="pct"/>
            <w:shd w:val="clear" w:color="auto" w:fill="FFFFFF"/>
            <w:tcMar>
              <w:top w:w="0" w:type="dxa"/>
              <w:left w:w="0" w:type="dxa"/>
              <w:bottom w:w="0" w:type="dxa"/>
              <w:right w:w="0" w:type="dxa"/>
            </w:tcMar>
          </w:tcPr>
          <w:p w14:paraId="00001D44" w14:textId="77777777" w:rsidR="009E2F47" w:rsidRPr="006259D4" w:rsidRDefault="0014541B" w:rsidP="00724B0D">
            <w:pPr>
              <w:shd w:val="clear" w:color="auto" w:fill="FFFFFF"/>
              <w:spacing w:after="0" w:line="276" w:lineRule="auto"/>
              <w:ind w:left="20" w:right="20"/>
              <w:jc w:val="center"/>
              <w:rPr>
                <w:rFonts w:ascii="Times New Roman" w:eastAsia="Times New Roman" w:hAnsi="Times New Roman" w:cs="Times New Roman"/>
                <w:b/>
                <w:sz w:val="20"/>
                <w:szCs w:val="20"/>
              </w:rPr>
            </w:pPr>
            <w:r w:rsidRPr="006259D4">
              <w:rPr>
                <w:rFonts w:ascii="Times New Roman" w:eastAsia="Times New Roman" w:hAnsi="Times New Roman" w:cs="Times New Roman"/>
                <w:b/>
                <w:sz w:val="20"/>
                <w:szCs w:val="20"/>
              </w:rPr>
              <w:t>Total Voted Expenditure ....  KShs.</w:t>
            </w:r>
          </w:p>
        </w:tc>
        <w:tc>
          <w:tcPr>
            <w:tcW w:w="685" w:type="pct"/>
            <w:shd w:val="clear" w:color="auto" w:fill="FFFFFF"/>
            <w:tcMar>
              <w:top w:w="0" w:type="dxa"/>
              <w:left w:w="0" w:type="dxa"/>
              <w:bottom w:w="0" w:type="dxa"/>
              <w:right w:w="0" w:type="dxa"/>
            </w:tcMar>
            <w:vAlign w:val="bottom"/>
          </w:tcPr>
          <w:p w14:paraId="00001D45" w14:textId="77777777" w:rsidR="009E2F47" w:rsidRPr="006259D4"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6259D4">
              <w:rPr>
                <w:rFonts w:ascii="Times New Roman" w:eastAsia="Times New Roman" w:hAnsi="Times New Roman" w:cs="Times New Roman"/>
                <w:b/>
                <w:sz w:val="20"/>
                <w:szCs w:val="20"/>
              </w:rPr>
              <w:t>52,951,385</w:t>
            </w:r>
          </w:p>
        </w:tc>
        <w:tc>
          <w:tcPr>
            <w:tcW w:w="702" w:type="pct"/>
            <w:shd w:val="clear" w:color="auto" w:fill="FFFFFF"/>
            <w:tcMar>
              <w:top w:w="0" w:type="dxa"/>
              <w:left w:w="0" w:type="dxa"/>
              <w:bottom w:w="0" w:type="dxa"/>
              <w:right w:w="0" w:type="dxa"/>
            </w:tcMar>
            <w:vAlign w:val="bottom"/>
          </w:tcPr>
          <w:p w14:paraId="00001D46" w14:textId="77777777" w:rsidR="009E2F47" w:rsidRPr="006259D4"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6259D4">
              <w:rPr>
                <w:rFonts w:ascii="Times New Roman" w:eastAsia="Times New Roman" w:hAnsi="Times New Roman" w:cs="Times New Roman"/>
                <w:b/>
                <w:sz w:val="20"/>
                <w:szCs w:val="20"/>
              </w:rPr>
              <w:t>340,287,544</w:t>
            </w:r>
          </w:p>
        </w:tc>
        <w:tc>
          <w:tcPr>
            <w:tcW w:w="745" w:type="pct"/>
            <w:shd w:val="clear" w:color="auto" w:fill="FFFFFF"/>
            <w:tcMar>
              <w:top w:w="0" w:type="dxa"/>
              <w:left w:w="0" w:type="dxa"/>
              <w:bottom w:w="0" w:type="dxa"/>
              <w:right w:w="0" w:type="dxa"/>
            </w:tcMar>
            <w:vAlign w:val="bottom"/>
          </w:tcPr>
          <w:p w14:paraId="00001D47" w14:textId="77777777" w:rsidR="009E2F47" w:rsidRPr="006259D4"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6259D4">
              <w:rPr>
                <w:rFonts w:ascii="Times New Roman" w:eastAsia="Times New Roman" w:hAnsi="Times New Roman" w:cs="Times New Roman"/>
                <w:b/>
                <w:sz w:val="20"/>
                <w:szCs w:val="20"/>
              </w:rPr>
              <w:t>393,238,929</w:t>
            </w:r>
          </w:p>
        </w:tc>
      </w:tr>
    </w:tbl>
    <w:p w14:paraId="00001D48" w14:textId="77777777" w:rsidR="009E2F47" w:rsidRPr="00724B0D" w:rsidRDefault="009E2F47" w:rsidP="00724B0D">
      <w:pPr>
        <w:shd w:val="clear" w:color="auto" w:fill="FFFFFF"/>
        <w:spacing w:after="0" w:line="276" w:lineRule="auto"/>
        <w:ind w:right="3040"/>
        <w:jc w:val="center"/>
        <w:rPr>
          <w:rFonts w:ascii="Times New Roman" w:eastAsia="Times New Roman" w:hAnsi="Times New Roman" w:cs="Times New Roman"/>
          <w:b/>
          <w:sz w:val="18"/>
          <w:szCs w:val="18"/>
        </w:rPr>
      </w:pPr>
    </w:p>
    <w:p w14:paraId="00001D49" w14:textId="77777777" w:rsidR="009E2F47" w:rsidRPr="00724B0D" w:rsidRDefault="009E2F47" w:rsidP="00724B0D">
      <w:pPr>
        <w:shd w:val="clear" w:color="auto" w:fill="FFFFFF"/>
        <w:spacing w:after="0" w:line="276" w:lineRule="auto"/>
        <w:ind w:right="4720"/>
        <w:jc w:val="center"/>
        <w:rPr>
          <w:rFonts w:ascii="Times New Roman" w:eastAsia="Times New Roman" w:hAnsi="Times New Roman" w:cs="Times New Roman"/>
          <w:b/>
          <w:sz w:val="15"/>
          <w:szCs w:val="15"/>
        </w:rPr>
      </w:pPr>
    </w:p>
    <w:p w14:paraId="00001D4D" w14:textId="4FC646DE" w:rsidR="009E2F47" w:rsidRPr="00690661" w:rsidRDefault="00690661" w:rsidP="00690661">
      <w:pPr>
        <w:shd w:val="clear" w:color="auto" w:fill="FFFFFF"/>
        <w:spacing w:after="0" w:line="276" w:lineRule="auto"/>
        <w:ind w:right="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D</w:t>
      </w:r>
      <w:r w:rsidRPr="00690661">
        <w:rPr>
          <w:rFonts w:ascii="Times New Roman" w:eastAsia="Times New Roman" w:hAnsi="Times New Roman" w:cs="Times New Roman"/>
          <w:b/>
          <w:sz w:val="24"/>
          <w:szCs w:val="24"/>
        </w:rPr>
        <w:t xml:space="preserve">evelopment Expenditure Summary 2023/2024 </w:t>
      </w:r>
      <w:r>
        <w:rPr>
          <w:rFonts w:ascii="Times New Roman" w:eastAsia="Times New Roman" w:hAnsi="Times New Roman" w:cs="Times New Roman"/>
          <w:b/>
          <w:sz w:val="24"/>
          <w:szCs w:val="24"/>
          <w:lang w:val="en-US"/>
        </w:rPr>
        <w:t>a</w:t>
      </w:r>
      <w:r w:rsidRPr="00690661">
        <w:rPr>
          <w:rFonts w:ascii="Times New Roman" w:eastAsia="Times New Roman" w:hAnsi="Times New Roman" w:cs="Times New Roman"/>
          <w:b/>
          <w:sz w:val="24"/>
          <w:szCs w:val="24"/>
        </w:rPr>
        <w:t xml:space="preserve">nd Projected Expenditure Estimates </w:t>
      </w:r>
      <w:r>
        <w:rPr>
          <w:rFonts w:ascii="Times New Roman" w:eastAsia="Times New Roman" w:hAnsi="Times New Roman" w:cs="Times New Roman"/>
          <w:b/>
          <w:sz w:val="24"/>
          <w:szCs w:val="24"/>
          <w:lang w:val="en-US"/>
        </w:rPr>
        <w:t>f</w:t>
      </w:r>
      <w:r w:rsidRPr="00690661">
        <w:rPr>
          <w:rFonts w:ascii="Times New Roman" w:eastAsia="Times New Roman" w:hAnsi="Times New Roman" w:cs="Times New Roman"/>
          <w:b/>
          <w:sz w:val="24"/>
          <w:szCs w:val="24"/>
        </w:rPr>
        <w:t>or 2024/2025 - 2025/2026</w:t>
      </w:r>
    </w:p>
    <w:tbl>
      <w:tblPr>
        <w:tblStyle w:val="affff1"/>
        <w:tblW w:w="5000" w:type="pct"/>
        <w:tblBorders>
          <w:top w:val="nil"/>
          <w:left w:val="nil"/>
          <w:bottom w:val="nil"/>
          <w:right w:val="nil"/>
          <w:insideH w:val="nil"/>
          <w:insideV w:val="nil"/>
        </w:tblBorders>
        <w:tblLook w:val="0600" w:firstRow="0" w:lastRow="0" w:firstColumn="0" w:lastColumn="0" w:noHBand="1" w:noVBand="1"/>
      </w:tblPr>
      <w:tblGrid>
        <w:gridCol w:w="2037"/>
        <w:gridCol w:w="3679"/>
        <w:gridCol w:w="1060"/>
        <w:gridCol w:w="1282"/>
        <w:gridCol w:w="1282"/>
      </w:tblGrid>
      <w:tr w:rsidR="009E2F47" w:rsidRPr="00690661" w14:paraId="298A4B33" w14:textId="77777777" w:rsidTr="00690661">
        <w:trPr>
          <w:trHeight w:val="180"/>
          <w:tblHeader/>
        </w:trPr>
        <w:tc>
          <w:tcPr>
            <w:tcW w:w="1199"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0001D4E" w14:textId="147B28E2" w:rsidR="009E2F47" w:rsidRPr="00690661" w:rsidRDefault="00690661" w:rsidP="00690661">
            <w:pPr>
              <w:shd w:val="clear" w:color="auto" w:fill="FFFFFF"/>
              <w:spacing w:after="0" w:line="276" w:lineRule="auto"/>
              <w:ind w:left="20" w:right="20"/>
              <w:jc w:val="center"/>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Head</w:t>
            </w:r>
          </w:p>
        </w:tc>
        <w:tc>
          <w:tcPr>
            <w:tcW w:w="2078" w:type="pct"/>
            <w:vMerge w:val="restart"/>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tcPr>
          <w:p w14:paraId="00001D4F" w14:textId="3F2FA488" w:rsidR="009E2F47" w:rsidRPr="00690661" w:rsidRDefault="00690661" w:rsidP="00690661">
            <w:pPr>
              <w:shd w:val="clear" w:color="auto" w:fill="FFFFFF"/>
              <w:spacing w:after="0" w:line="276" w:lineRule="auto"/>
              <w:ind w:left="20" w:right="20"/>
              <w:jc w:val="center"/>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Title</w:t>
            </w:r>
          </w:p>
        </w:tc>
        <w:tc>
          <w:tcPr>
            <w:tcW w:w="557" w:type="pct"/>
            <w:vMerge w:val="restart"/>
            <w:tcBorders>
              <w:top w:val="single" w:sz="8" w:space="0" w:color="000000"/>
              <w:left w:val="nil"/>
              <w:bottom w:val="single" w:sz="8" w:space="0" w:color="000000"/>
              <w:right w:val="nil"/>
            </w:tcBorders>
            <w:shd w:val="clear" w:color="auto" w:fill="FFFFFF"/>
            <w:tcMar>
              <w:top w:w="0" w:type="dxa"/>
              <w:left w:w="0" w:type="dxa"/>
              <w:bottom w:w="0" w:type="dxa"/>
              <w:right w:w="0" w:type="dxa"/>
            </w:tcMar>
          </w:tcPr>
          <w:p w14:paraId="00001D50" w14:textId="77777777" w:rsidR="009E2F47" w:rsidRPr="00690661" w:rsidRDefault="0014541B" w:rsidP="00690661">
            <w:pPr>
              <w:shd w:val="clear" w:color="auto" w:fill="FFFFFF"/>
              <w:spacing w:after="0" w:line="276" w:lineRule="auto"/>
              <w:ind w:left="20" w:right="20"/>
              <w:jc w:val="center"/>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Estimates 2023/2024</w:t>
            </w:r>
          </w:p>
        </w:tc>
        <w:tc>
          <w:tcPr>
            <w:tcW w:w="1166"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0001D51" w14:textId="77777777" w:rsidR="009E2F47" w:rsidRPr="00690661" w:rsidRDefault="0014541B" w:rsidP="00690661">
            <w:pPr>
              <w:shd w:val="clear" w:color="auto" w:fill="FFFFFF"/>
              <w:spacing w:after="0" w:line="276" w:lineRule="auto"/>
              <w:ind w:left="20" w:right="20"/>
              <w:jc w:val="center"/>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Projected Estimates</w:t>
            </w:r>
          </w:p>
        </w:tc>
      </w:tr>
      <w:tr w:rsidR="009E2F47" w:rsidRPr="00690661" w14:paraId="3973AB89" w14:textId="77777777" w:rsidTr="00690661">
        <w:trPr>
          <w:trHeight w:val="180"/>
          <w:tblHeader/>
        </w:trPr>
        <w:tc>
          <w:tcPr>
            <w:tcW w:w="1199" w:type="pct"/>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1D53" w14:textId="77777777" w:rsidR="009E2F47" w:rsidRPr="00690661" w:rsidRDefault="009E2F47" w:rsidP="00690661">
            <w:pPr>
              <w:shd w:val="clear" w:color="auto" w:fill="FFFFFF"/>
              <w:spacing w:before="240" w:after="240" w:line="276" w:lineRule="auto"/>
              <w:ind w:right="160"/>
              <w:rPr>
                <w:rFonts w:ascii="Times New Roman" w:eastAsia="Times New Roman" w:hAnsi="Times New Roman" w:cs="Times New Roman"/>
                <w:b/>
                <w:sz w:val="20"/>
                <w:szCs w:val="20"/>
              </w:rPr>
            </w:pPr>
          </w:p>
        </w:tc>
        <w:tc>
          <w:tcPr>
            <w:tcW w:w="2078" w:type="pct"/>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1D54" w14:textId="77777777" w:rsidR="009E2F47" w:rsidRPr="00690661" w:rsidRDefault="009E2F47" w:rsidP="00690661">
            <w:pPr>
              <w:shd w:val="clear" w:color="auto" w:fill="FFFFFF"/>
              <w:spacing w:before="240" w:after="240" w:line="276" w:lineRule="auto"/>
              <w:ind w:right="160"/>
              <w:rPr>
                <w:rFonts w:ascii="Times New Roman" w:eastAsia="Times New Roman" w:hAnsi="Times New Roman" w:cs="Times New Roman"/>
                <w:b/>
                <w:sz w:val="20"/>
                <w:szCs w:val="20"/>
              </w:rPr>
            </w:pPr>
          </w:p>
        </w:tc>
        <w:tc>
          <w:tcPr>
            <w:tcW w:w="557" w:type="pct"/>
            <w:vMerge/>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00001D55" w14:textId="77777777" w:rsidR="009E2F47" w:rsidRPr="00690661" w:rsidRDefault="009E2F47" w:rsidP="00690661">
            <w:pPr>
              <w:shd w:val="clear" w:color="auto" w:fill="FFFFFF"/>
              <w:spacing w:before="240" w:after="240" w:line="276" w:lineRule="auto"/>
              <w:ind w:right="160"/>
              <w:rPr>
                <w:rFonts w:ascii="Times New Roman" w:eastAsia="Times New Roman" w:hAnsi="Times New Roman" w:cs="Times New Roman"/>
                <w:b/>
                <w:sz w:val="20"/>
                <w:szCs w:val="20"/>
              </w:rPr>
            </w:pPr>
          </w:p>
        </w:tc>
        <w:tc>
          <w:tcPr>
            <w:tcW w:w="583" w:type="pct"/>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00001D56" w14:textId="77777777" w:rsidR="009E2F47" w:rsidRPr="00690661" w:rsidRDefault="0014541B" w:rsidP="00690661">
            <w:pPr>
              <w:shd w:val="clear" w:color="auto" w:fill="FFFFFF"/>
              <w:spacing w:after="0" w:line="276" w:lineRule="auto"/>
              <w:ind w:left="20" w:right="20"/>
              <w:jc w:val="center"/>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2024/2025</w:t>
            </w:r>
          </w:p>
        </w:tc>
        <w:tc>
          <w:tcPr>
            <w:tcW w:w="583"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0001D57" w14:textId="77777777" w:rsidR="009E2F47" w:rsidRPr="00690661" w:rsidRDefault="0014541B" w:rsidP="00690661">
            <w:pPr>
              <w:shd w:val="clear" w:color="auto" w:fill="FFFFFF"/>
              <w:spacing w:after="0" w:line="276" w:lineRule="auto"/>
              <w:ind w:left="20" w:right="20"/>
              <w:jc w:val="center"/>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2025/2026</w:t>
            </w:r>
          </w:p>
        </w:tc>
      </w:tr>
      <w:tr w:rsidR="009E2F47" w:rsidRPr="00690661" w14:paraId="25886F9A" w14:textId="77777777" w:rsidTr="00690661">
        <w:trPr>
          <w:trHeight w:val="180"/>
          <w:tblHeader/>
        </w:trPr>
        <w:tc>
          <w:tcPr>
            <w:tcW w:w="1199" w:type="pct"/>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1D58" w14:textId="77777777" w:rsidR="009E2F47" w:rsidRPr="00690661" w:rsidRDefault="009E2F47" w:rsidP="00690661">
            <w:pPr>
              <w:shd w:val="clear" w:color="auto" w:fill="FFFFFF"/>
              <w:spacing w:before="240" w:after="240" w:line="276" w:lineRule="auto"/>
              <w:ind w:right="160"/>
              <w:rPr>
                <w:rFonts w:ascii="Times New Roman" w:eastAsia="Times New Roman" w:hAnsi="Times New Roman" w:cs="Times New Roman"/>
                <w:b/>
                <w:sz w:val="20"/>
                <w:szCs w:val="20"/>
              </w:rPr>
            </w:pPr>
          </w:p>
        </w:tc>
        <w:tc>
          <w:tcPr>
            <w:tcW w:w="2078" w:type="pct"/>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1D59" w14:textId="77777777" w:rsidR="009E2F47" w:rsidRPr="00690661" w:rsidRDefault="009E2F47" w:rsidP="00690661">
            <w:pPr>
              <w:shd w:val="clear" w:color="auto" w:fill="FFFFFF"/>
              <w:spacing w:before="240" w:after="240" w:line="276" w:lineRule="auto"/>
              <w:ind w:right="160"/>
              <w:rPr>
                <w:rFonts w:ascii="Times New Roman" w:eastAsia="Times New Roman" w:hAnsi="Times New Roman" w:cs="Times New Roman"/>
                <w:b/>
                <w:sz w:val="20"/>
                <w:szCs w:val="20"/>
              </w:rPr>
            </w:pPr>
          </w:p>
        </w:tc>
        <w:tc>
          <w:tcPr>
            <w:tcW w:w="557" w:type="pct"/>
            <w:vMerge/>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00001D5A" w14:textId="77777777" w:rsidR="009E2F47" w:rsidRPr="00690661" w:rsidRDefault="009E2F47" w:rsidP="00690661">
            <w:pPr>
              <w:shd w:val="clear" w:color="auto" w:fill="FFFFFF"/>
              <w:spacing w:before="240" w:after="240" w:line="276" w:lineRule="auto"/>
              <w:ind w:right="160"/>
              <w:rPr>
                <w:rFonts w:ascii="Times New Roman" w:eastAsia="Times New Roman" w:hAnsi="Times New Roman" w:cs="Times New Roman"/>
                <w:b/>
                <w:sz w:val="20"/>
                <w:szCs w:val="20"/>
              </w:rPr>
            </w:pPr>
          </w:p>
        </w:tc>
        <w:tc>
          <w:tcPr>
            <w:tcW w:w="583" w:type="pct"/>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00001D5B" w14:textId="77777777" w:rsidR="009E2F47" w:rsidRPr="00690661" w:rsidRDefault="0014541B" w:rsidP="00690661">
            <w:pPr>
              <w:shd w:val="clear" w:color="auto" w:fill="FFFFFF"/>
              <w:spacing w:after="0" w:line="276" w:lineRule="auto"/>
              <w:ind w:left="20" w:right="20"/>
              <w:jc w:val="center"/>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ProjectionYr1</w:t>
            </w:r>
          </w:p>
        </w:tc>
        <w:tc>
          <w:tcPr>
            <w:tcW w:w="583"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0001D5C" w14:textId="77777777" w:rsidR="009E2F47" w:rsidRPr="00690661" w:rsidRDefault="0014541B" w:rsidP="00690661">
            <w:pPr>
              <w:shd w:val="clear" w:color="auto" w:fill="FFFFFF"/>
              <w:spacing w:after="0" w:line="276" w:lineRule="auto"/>
              <w:ind w:left="20" w:right="20"/>
              <w:jc w:val="center"/>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ProjectionYr2</w:t>
            </w:r>
          </w:p>
        </w:tc>
      </w:tr>
      <w:tr w:rsidR="009E2F47" w:rsidRPr="00690661" w14:paraId="7E2E2FB2" w14:textId="77777777" w:rsidTr="00690661">
        <w:trPr>
          <w:trHeight w:val="165"/>
        </w:trPr>
        <w:tc>
          <w:tcPr>
            <w:tcW w:w="1199"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1D5D" w14:textId="77777777" w:rsidR="009E2F47" w:rsidRPr="00690661" w:rsidRDefault="0014541B" w:rsidP="00690661">
            <w:pPr>
              <w:shd w:val="clear" w:color="auto" w:fill="FFFFFF"/>
              <w:spacing w:after="0" w:line="276" w:lineRule="auto"/>
              <w:ind w:left="20" w:right="20"/>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 xml:space="preserve"> </w:t>
            </w:r>
          </w:p>
        </w:tc>
        <w:tc>
          <w:tcPr>
            <w:tcW w:w="2078" w:type="pct"/>
            <w:tcBorders>
              <w:top w:val="nil"/>
              <w:left w:val="nil"/>
              <w:bottom w:val="nil"/>
              <w:right w:val="single" w:sz="8" w:space="0" w:color="000000"/>
            </w:tcBorders>
            <w:shd w:val="clear" w:color="auto" w:fill="FFFFFF"/>
            <w:tcMar>
              <w:top w:w="0" w:type="dxa"/>
              <w:left w:w="0" w:type="dxa"/>
              <w:bottom w:w="0" w:type="dxa"/>
              <w:right w:w="0" w:type="dxa"/>
            </w:tcMar>
          </w:tcPr>
          <w:p w14:paraId="00001D5E" w14:textId="77777777" w:rsidR="009E2F47" w:rsidRPr="00690661" w:rsidRDefault="0014541B" w:rsidP="00690661">
            <w:pPr>
              <w:shd w:val="clear" w:color="auto" w:fill="FFFFFF"/>
              <w:spacing w:after="0" w:line="276" w:lineRule="auto"/>
              <w:ind w:left="20" w:right="20"/>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 xml:space="preserve"> </w:t>
            </w:r>
          </w:p>
        </w:tc>
        <w:tc>
          <w:tcPr>
            <w:tcW w:w="557" w:type="pct"/>
            <w:tcBorders>
              <w:top w:val="nil"/>
              <w:left w:val="nil"/>
              <w:bottom w:val="nil"/>
              <w:right w:val="nil"/>
            </w:tcBorders>
            <w:shd w:val="clear" w:color="auto" w:fill="FFFFFF"/>
            <w:tcMar>
              <w:top w:w="0" w:type="dxa"/>
              <w:left w:w="0" w:type="dxa"/>
              <w:bottom w:w="0" w:type="dxa"/>
              <w:right w:w="0" w:type="dxa"/>
            </w:tcMar>
          </w:tcPr>
          <w:p w14:paraId="00001D5F" w14:textId="77777777" w:rsidR="009E2F47" w:rsidRPr="00690661" w:rsidRDefault="0014541B" w:rsidP="00690661">
            <w:pPr>
              <w:shd w:val="clear" w:color="auto" w:fill="FFFFFF"/>
              <w:spacing w:after="0" w:line="276" w:lineRule="auto"/>
              <w:ind w:left="20" w:right="20"/>
              <w:jc w:val="center"/>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Kshs.</w:t>
            </w:r>
          </w:p>
        </w:tc>
        <w:tc>
          <w:tcPr>
            <w:tcW w:w="583" w:type="pct"/>
            <w:tcBorders>
              <w:top w:val="nil"/>
              <w:left w:val="single" w:sz="8" w:space="0" w:color="000000"/>
              <w:bottom w:val="nil"/>
              <w:right w:val="nil"/>
            </w:tcBorders>
            <w:shd w:val="clear" w:color="auto" w:fill="FFFFFF"/>
            <w:tcMar>
              <w:top w:w="0" w:type="dxa"/>
              <w:left w:w="0" w:type="dxa"/>
              <w:bottom w:w="0" w:type="dxa"/>
              <w:right w:w="0" w:type="dxa"/>
            </w:tcMar>
          </w:tcPr>
          <w:p w14:paraId="00001D60" w14:textId="77777777" w:rsidR="009E2F47" w:rsidRPr="00690661" w:rsidRDefault="0014541B" w:rsidP="00690661">
            <w:pPr>
              <w:shd w:val="clear" w:color="auto" w:fill="FFFFFF"/>
              <w:spacing w:after="0" w:line="276" w:lineRule="auto"/>
              <w:ind w:left="20" w:right="20"/>
              <w:jc w:val="center"/>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Kshs.</w:t>
            </w:r>
          </w:p>
        </w:tc>
        <w:tc>
          <w:tcPr>
            <w:tcW w:w="583"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1D61" w14:textId="77777777" w:rsidR="009E2F47" w:rsidRPr="00690661" w:rsidRDefault="0014541B" w:rsidP="00690661">
            <w:pPr>
              <w:shd w:val="clear" w:color="auto" w:fill="FFFFFF"/>
              <w:spacing w:after="0" w:line="276" w:lineRule="auto"/>
              <w:ind w:left="20" w:right="20"/>
              <w:jc w:val="center"/>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Kshs.</w:t>
            </w:r>
          </w:p>
        </w:tc>
      </w:tr>
      <w:tr w:rsidR="009E2F47" w:rsidRPr="00690661" w14:paraId="4CE8CE2D" w14:textId="77777777" w:rsidTr="00690661">
        <w:trPr>
          <w:trHeight w:val="315"/>
        </w:trPr>
        <w:tc>
          <w:tcPr>
            <w:tcW w:w="1199" w:type="pct"/>
            <w:tcBorders>
              <w:top w:val="nil"/>
              <w:left w:val="single" w:sz="8" w:space="0" w:color="000000"/>
              <w:bottom w:val="nil"/>
              <w:right w:val="nil"/>
            </w:tcBorders>
            <w:shd w:val="clear" w:color="auto" w:fill="FFFFFF"/>
            <w:tcMar>
              <w:top w:w="0" w:type="dxa"/>
              <w:left w:w="0" w:type="dxa"/>
              <w:bottom w:w="0" w:type="dxa"/>
              <w:right w:w="0" w:type="dxa"/>
            </w:tcMar>
          </w:tcPr>
          <w:p w14:paraId="00001D62" w14:textId="3ED71BAD" w:rsidR="009E2F47" w:rsidRPr="00690661" w:rsidRDefault="0014541B" w:rsidP="00690661">
            <w:pPr>
              <w:shd w:val="clear" w:color="auto" w:fill="FFFFFF"/>
              <w:spacing w:after="0" w:line="276" w:lineRule="auto"/>
              <w:ind w:left="20" w:right="20"/>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4320000101 Administration- Trade, Industry, Investment and Tourism</w:t>
            </w:r>
          </w:p>
        </w:tc>
        <w:tc>
          <w:tcPr>
            <w:tcW w:w="2078" w:type="pct"/>
            <w:tcBorders>
              <w:top w:val="nil"/>
              <w:left w:val="single" w:sz="8" w:space="0" w:color="000000"/>
              <w:bottom w:val="nil"/>
              <w:right w:val="nil"/>
            </w:tcBorders>
            <w:shd w:val="clear" w:color="auto" w:fill="FFFFFF"/>
            <w:tcMar>
              <w:top w:w="0" w:type="dxa"/>
              <w:left w:w="0" w:type="dxa"/>
              <w:bottom w:w="0" w:type="dxa"/>
              <w:right w:w="0" w:type="dxa"/>
            </w:tcMar>
          </w:tcPr>
          <w:p w14:paraId="00001D63" w14:textId="77777777" w:rsidR="009E2F47" w:rsidRPr="00690661" w:rsidRDefault="0014541B" w:rsidP="00690661">
            <w:pPr>
              <w:shd w:val="clear" w:color="auto" w:fill="FFFFFF"/>
              <w:spacing w:after="0" w:line="276" w:lineRule="auto"/>
              <w:ind w:left="20" w:right="20"/>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2640400 Other Current Transfers, Grants and Subsidies</w:t>
            </w:r>
          </w:p>
        </w:tc>
        <w:tc>
          <w:tcPr>
            <w:tcW w:w="557" w:type="pct"/>
            <w:tcBorders>
              <w:top w:val="nil"/>
              <w:left w:val="single" w:sz="8" w:space="0" w:color="000000"/>
              <w:bottom w:val="nil"/>
              <w:right w:val="nil"/>
            </w:tcBorders>
            <w:shd w:val="clear" w:color="auto" w:fill="FFFFFF"/>
            <w:tcMar>
              <w:top w:w="0" w:type="dxa"/>
              <w:left w:w="0" w:type="dxa"/>
              <w:bottom w:w="0" w:type="dxa"/>
              <w:right w:w="0" w:type="dxa"/>
            </w:tcMar>
          </w:tcPr>
          <w:p w14:paraId="00001D64"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71,750,000</w:t>
            </w:r>
          </w:p>
        </w:tc>
        <w:tc>
          <w:tcPr>
            <w:tcW w:w="583" w:type="pct"/>
            <w:tcBorders>
              <w:top w:val="nil"/>
              <w:left w:val="single" w:sz="8" w:space="0" w:color="000000"/>
              <w:bottom w:val="nil"/>
              <w:right w:val="nil"/>
            </w:tcBorders>
            <w:shd w:val="clear" w:color="auto" w:fill="FFFFFF"/>
            <w:tcMar>
              <w:top w:w="0" w:type="dxa"/>
              <w:left w:w="0" w:type="dxa"/>
              <w:bottom w:w="0" w:type="dxa"/>
              <w:right w:w="0" w:type="dxa"/>
            </w:tcMar>
          </w:tcPr>
          <w:p w14:paraId="00001D65"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73,902,500</w:t>
            </w:r>
          </w:p>
        </w:tc>
        <w:tc>
          <w:tcPr>
            <w:tcW w:w="583"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1D66"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76,119,575</w:t>
            </w:r>
          </w:p>
        </w:tc>
      </w:tr>
      <w:tr w:rsidR="009E2F47" w:rsidRPr="00690661" w14:paraId="1A3A80C6" w14:textId="77777777" w:rsidTr="00690661">
        <w:trPr>
          <w:trHeight w:val="165"/>
        </w:trPr>
        <w:tc>
          <w:tcPr>
            <w:tcW w:w="1199" w:type="pct"/>
            <w:tcBorders>
              <w:top w:val="nil"/>
              <w:left w:val="single" w:sz="8" w:space="0" w:color="000000"/>
              <w:bottom w:val="nil"/>
              <w:right w:val="nil"/>
            </w:tcBorders>
            <w:shd w:val="clear" w:color="auto" w:fill="FFFFFF"/>
            <w:tcMar>
              <w:top w:w="0" w:type="dxa"/>
              <w:left w:w="0" w:type="dxa"/>
              <w:bottom w:w="0" w:type="dxa"/>
              <w:right w:w="0" w:type="dxa"/>
            </w:tcMar>
          </w:tcPr>
          <w:p w14:paraId="00001D67" w14:textId="77777777" w:rsidR="009E2F47" w:rsidRPr="00690661" w:rsidRDefault="0014541B" w:rsidP="00690661">
            <w:pPr>
              <w:shd w:val="clear" w:color="auto" w:fill="FFFFFF"/>
              <w:spacing w:after="0" w:line="276" w:lineRule="auto"/>
              <w:ind w:left="20" w:right="20"/>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 xml:space="preserve"> </w:t>
            </w:r>
          </w:p>
        </w:tc>
        <w:tc>
          <w:tcPr>
            <w:tcW w:w="2078" w:type="pct"/>
            <w:tcBorders>
              <w:top w:val="nil"/>
              <w:left w:val="single" w:sz="8" w:space="0" w:color="000000"/>
              <w:bottom w:val="nil"/>
              <w:right w:val="nil"/>
            </w:tcBorders>
            <w:shd w:val="clear" w:color="auto" w:fill="FFFFFF"/>
            <w:tcMar>
              <w:top w:w="0" w:type="dxa"/>
              <w:left w:w="0" w:type="dxa"/>
              <w:bottom w:w="0" w:type="dxa"/>
              <w:right w:w="0" w:type="dxa"/>
            </w:tcMar>
          </w:tcPr>
          <w:p w14:paraId="00001D68" w14:textId="77777777" w:rsidR="009E2F47" w:rsidRPr="00690661" w:rsidRDefault="0014541B" w:rsidP="00690661">
            <w:pPr>
              <w:shd w:val="clear" w:color="auto" w:fill="FFFFFF"/>
              <w:spacing w:after="0" w:line="276" w:lineRule="auto"/>
              <w:ind w:left="20" w:right="20"/>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2640499 Other Current Transfers - Othe</w:t>
            </w:r>
          </w:p>
        </w:tc>
        <w:tc>
          <w:tcPr>
            <w:tcW w:w="557" w:type="pct"/>
            <w:tcBorders>
              <w:top w:val="nil"/>
              <w:left w:val="single" w:sz="8" w:space="0" w:color="000000"/>
              <w:bottom w:val="nil"/>
              <w:right w:val="nil"/>
            </w:tcBorders>
            <w:shd w:val="clear" w:color="auto" w:fill="FFFFFF"/>
            <w:tcMar>
              <w:top w:w="0" w:type="dxa"/>
              <w:left w:w="0" w:type="dxa"/>
              <w:bottom w:w="0" w:type="dxa"/>
              <w:right w:w="0" w:type="dxa"/>
            </w:tcMar>
          </w:tcPr>
          <w:p w14:paraId="00001D69"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71,750,000</w:t>
            </w:r>
          </w:p>
        </w:tc>
        <w:tc>
          <w:tcPr>
            <w:tcW w:w="583" w:type="pct"/>
            <w:tcBorders>
              <w:top w:val="nil"/>
              <w:left w:val="single" w:sz="8" w:space="0" w:color="000000"/>
              <w:bottom w:val="nil"/>
              <w:right w:val="nil"/>
            </w:tcBorders>
            <w:shd w:val="clear" w:color="auto" w:fill="FFFFFF"/>
            <w:tcMar>
              <w:top w:w="0" w:type="dxa"/>
              <w:left w:w="0" w:type="dxa"/>
              <w:bottom w:w="0" w:type="dxa"/>
              <w:right w:w="0" w:type="dxa"/>
            </w:tcMar>
          </w:tcPr>
          <w:p w14:paraId="00001D6A"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73,902,500</w:t>
            </w:r>
          </w:p>
        </w:tc>
        <w:tc>
          <w:tcPr>
            <w:tcW w:w="583"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1D6B"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76,119,575</w:t>
            </w:r>
          </w:p>
        </w:tc>
      </w:tr>
      <w:tr w:rsidR="009E2F47" w:rsidRPr="00690661" w14:paraId="516AD909" w14:textId="77777777" w:rsidTr="00690661">
        <w:trPr>
          <w:trHeight w:val="180"/>
        </w:trPr>
        <w:tc>
          <w:tcPr>
            <w:tcW w:w="1199" w:type="pct"/>
            <w:tcBorders>
              <w:top w:val="nil"/>
              <w:left w:val="single" w:sz="8" w:space="0" w:color="000000"/>
              <w:bottom w:val="nil"/>
              <w:right w:val="nil"/>
            </w:tcBorders>
            <w:shd w:val="clear" w:color="auto" w:fill="FFFFFF"/>
            <w:tcMar>
              <w:top w:w="0" w:type="dxa"/>
              <w:left w:w="0" w:type="dxa"/>
              <w:bottom w:w="0" w:type="dxa"/>
              <w:right w:w="0" w:type="dxa"/>
            </w:tcMar>
          </w:tcPr>
          <w:p w14:paraId="00001D6C" w14:textId="77777777" w:rsidR="009E2F47" w:rsidRPr="00690661" w:rsidRDefault="0014541B" w:rsidP="00690661">
            <w:pPr>
              <w:shd w:val="clear" w:color="auto" w:fill="FFFFFF"/>
              <w:spacing w:after="0" w:line="276" w:lineRule="auto"/>
              <w:ind w:left="20" w:right="20"/>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 xml:space="preserve"> </w:t>
            </w:r>
          </w:p>
        </w:tc>
        <w:tc>
          <w:tcPr>
            <w:tcW w:w="2078"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1D6D"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 xml:space="preserve">  Gross Expenditure................... KShs.</w:t>
            </w:r>
          </w:p>
        </w:tc>
        <w:tc>
          <w:tcPr>
            <w:tcW w:w="557"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p w14:paraId="00001D6E"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71,750,000</w:t>
            </w:r>
          </w:p>
        </w:tc>
        <w:tc>
          <w:tcPr>
            <w:tcW w:w="583"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p w14:paraId="00001D6F"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73,902,500</w:t>
            </w:r>
          </w:p>
        </w:tc>
        <w:tc>
          <w:tcPr>
            <w:tcW w:w="583"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p w14:paraId="00001D70"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76,119,575</w:t>
            </w:r>
          </w:p>
        </w:tc>
      </w:tr>
      <w:tr w:rsidR="009E2F47" w:rsidRPr="00690661" w14:paraId="0B151573" w14:textId="77777777" w:rsidTr="00690661">
        <w:trPr>
          <w:trHeight w:val="195"/>
        </w:trPr>
        <w:tc>
          <w:tcPr>
            <w:tcW w:w="1199" w:type="pct"/>
            <w:tcBorders>
              <w:top w:val="nil"/>
              <w:left w:val="single" w:sz="8" w:space="0" w:color="000000"/>
              <w:bottom w:val="nil"/>
              <w:right w:val="nil"/>
            </w:tcBorders>
            <w:shd w:val="clear" w:color="auto" w:fill="FFFFFF"/>
            <w:tcMar>
              <w:top w:w="0" w:type="dxa"/>
              <w:left w:w="0" w:type="dxa"/>
              <w:bottom w:w="0" w:type="dxa"/>
              <w:right w:w="0" w:type="dxa"/>
            </w:tcMar>
          </w:tcPr>
          <w:p w14:paraId="00001D71" w14:textId="77777777" w:rsidR="009E2F47" w:rsidRPr="00690661" w:rsidRDefault="0014541B" w:rsidP="00690661">
            <w:pPr>
              <w:shd w:val="clear" w:color="auto" w:fill="FFFFFF"/>
              <w:spacing w:after="0" w:line="276" w:lineRule="auto"/>
              <w:ind w:left="20" w:right="20"/>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 xml:space="preserve"> </w:t>
            </w:r>
          </w:p>
        </w:tc>
        <w:tc>
          <w:tcPr>
            <w:tcW w:w="2078"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1D72"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ab/>
              <w:t xml:space="preserve">NET EXPENDITURE    </w:t>
            </w:r>
            <w:r w:rsidRPr="00690661">
              <w:rPr>
                <w:rFonts w:ascii="Times New Roman" w:eastAsia="Times New Roman" w:hAnsi="Times New Roman" w:cs="Times New Roman"/>
                <w:b/>
                <w:sz w:val="20"/>
                <w:szCs w:val="20"/>
              </w:rPr>
              <w:tab/>
              <w:t>KShs.</w:t>
            </w:r>
          </w:p>
        </w:tc>
        <w:tc>
          <w:tcPr>
            <w:tcW w:w="557"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1D73"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71,750,000</w:t>
            </w:r>
          </w:p>
        </w:tc>
        <w:tc>
          <w:tcPr>
            <w:tcW w:w="583"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1D74"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73,902,500</w:t>
            </w:r>
          </w:p>
        </w:tc>
        <w:tc>
          <w:tcPr>
            <w:tcW w:w="583"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1D75"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76,119,575</w:t>
            </w:r>
          </w:p>
        </w:tc>
      </w:tr>
      <w:tr w:rsidR="009E2F47" w:rsidRPr="00690661" w14:paraId="42E494D3" w14:textId="77777777" w:rsidTr="00690661">
        <w:trPr>
          <w:trHeight w:val="315"/>
        </w:trPr>
        <w:tc>
          <w:tcPr>
            <w:tcW w:w="1199" w:type="pct"/>
            <w:tcBorders>
              <w:top w:val="nil"/>
              <w:left w:val="single" w:sz="8" w:space="0" w:color="000000"/>
              <w:bottom w:val="nil"/>
              <w:right w:val="nil"/>
            </w:tcBorders>
            <w:shd w:val="clear" w:color="auto" w:fill="FFFFFF"/>
            <w:tcMar>
              <w:top w:w="0" w:type="dxa"/>
              <w:left w:w="0" w:type="dxa"/>
              <w:bottom w:w="0" w:type="dxa"/>
              <w:right w:w="0" w:type="dxa"/>
            </w:tcMar>
          </w:tcPr>
          <w:p w14:paraId="00001D76" w14:textId="5D4DA352" w:rsidR="009E2F47" w:rsidRPr="00690661" w:rsidRDefault="0014541B" w:rsidP="00690661">
            <w:pPr>
              <w:shd w:val="clear" w:color="auto" w:fill="FFFFFF"/>
              <w:spacing w:after="0" w:line="276" w:lineRule="auto"/>
              <w:ind w:left="20" w:right="20"/>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4320000100 Administration- Trade, Industry, Investment and Tourism</w:t>
            </w:r>
          </w:p>
        </w:tc>
        <w:tc>
          <w:tcPr>
            <w:tcW w:w="2078"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1D77"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ab/>
              <w:t xml:space="preserve">NET EXPENDITURE    </w:t>
            </w:r>
            <w:r w:rsidRPr="00690661">
              <w:rPr>
                <w:rFonts w:ascii="Times New Roman" w:eastAsia="Times New Roman" w:hAnsi="Times New Roman" w:cs="Times New Roman"/>
                <w:b/>
                <w:sz w:val="20"/>
                <w:szCs w:val="20"/>
              </w:rPr>
              <w:tab/>
              <w:t>KShs.</w:t>
            </w:r>
          </w:p>
        </w:tc>
        <w:tc>
          <w:tcPr>
            <w:tcW w:w="557"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1D78"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71,750,000</w:t>
            </w:r>
          </w:p>
        </w:tc>
        <w:tc>
          <w:tcPr>
            <w:tcW w:w="583"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1D79"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73,902,500</w:t>
            </w:r>
          </w:p>
        </w:tc>
        <w:tc>
          <w:tcPr>
            <w:tcW w:w="583"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1D7A"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76,119,575</w:t>
            </w:r>
          </w:p>
        </w:tc>
      </w:tr>
      <w:tr w:rsidR="009E2F47" w:rsidRPr="00690661" w14:paraId="562E3765" w14:textId="77777777" w:rsidTr="00690661">
        <w:trPr>
          <w:trHeight w:val="180"/>
        </w:trPr>
        <w:tc>
          <w:tcPr>
            <w:tcW w:w="1199" w:type="pct"/>
            <w:tcBorders>
              <w:top w:val="nil"/>
              <w:left w:val="single" w:sz="8" w:space="0" w:color="000000"/>
              <w:bottom w:val="nil"/>
              <w:right w:val="nil"/>
            </w:tcBorders>
            <w:shd w:val="clear" w:color="auto" w:fill="FFFFFF"/>
            <w:tcMar>
              <w:top w:w="0" w:type="dxa"/>
              <w:left w:w="0" w:type="dxa"/>
              <w:bottom w:w="0" w:type="dxa"/>
              <w:right w:w="0" w:type="dxa"/>
            </w:tcMar>
          </w:tcPr>
          <w:p w14:paraId="00001D7B" w14:textId="77777777" w:rsidR="009E2F47" w:rsidRPr="00690661" w:rsidRDefault="0014541B" w:rsidP="00690661">
            <w:pPr>
              <w:shd w:val="clear" w:color="auto" w:fill="FFFFFF"/>
              <w:spacing w:after="0" w:line="276" w:lineRule="auto"/>
              <w:ind w:left="20" w:right="20"/>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4320000201 Trade</w:t>
            </w:r>
          </w:p>
        </w:tc>
        <w:tc>
          <w:tcPr>
            <w:tcW w:w="2078" w:type="pct"/>
            <w:tcBorders>
              <w:top w:val="nil"/>
              <w:left w:val="single" w:sz="8" w:space="0" w:color="000000"/>
              <w:bottom w:val="nil"/>
              <w:right w:val="nil"/>
            </w:tcBorders>
            <w:shd w:val="clear" w:color="auto" w:fill="FFFFFF"/>
            <w:tcMar>
              <w:top w:w="0" w:type="dxa"/>
              <w:left w:w="0" w:type="dxa"/>
              <w:bottom w:w="0" w:type="dxa"/>
              <w:right w:w="0" w:type="dxa"/>
            </w:tcMar>
          </w:tcPr>
          <w:p w14:paraId="00001D7C" w14:textId="77777777" w:rsidR="009E2F47" w:rsidRPr="00690661" w:rsidRDefault="0014541B" w:rsidP="00690661">
            <w:pPr>
              <w:shd w:val="clear" w:color="auto" w:fill="FFFFFF"/>
              <w:spacing w:after="0" w:line="276" w:lineRule="auto"/>
              <w:ind w:left="20" w:right="20"/>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3110500 Construction and Civil Works</w:t>
            </w:r>
          </w:p>
        </w:tc>
        <w:tc>
          <w:tcPr>
            <w:tcW w:w="557" w:type="pct"/>
            <w:tcBorders>
              <w:top w:val="nil"/>
              <w:left w:val="single" w:sz="8" w:space="0" w:color="000000"/>
              <w:bottom w:val="nil"/>
              <w:right w:val="nil"/>
            </w:tcBorders>
            <w:shd w:val="clear" w:color="auto" w:fill="FFFFFF"/>
            <w:tcMar>
              <w:top w:w="0" w:type="dxa"/>
              <w:left w:w="0" w:type="dxa"/>
              <w:bottom w:w="0" w:type="dxa"/>
              <w:right w:w="0" w:type="dxa"/>
            </w:tcMar>
          </w:tcPr>
          <w:p w14:paraId="00001D7D"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20,537,544</w:t>
            </w:r>
          </w:p>
        </w:tc>
        <w:tc>
          <w:tcPr>
            <w:tcW w:w="583" w:type="pct"/>
            <w:tcBorders>
              <w:top w:val="nil"/>
              <w:left w:val="single" w:sz="8" w:space="0" w:color="000000"/>
              <w:bottom w:val="nil"/>
              <w:right w:val="nil"/>
            </w:tcBorders>
            <w:shd w:val="clear" w:color="auto" w:fill="FFFFFF"/>
            <w:tcMar>
              <w:top w:w="0" w:type="dxa"/>
              <w:left w:w="0" w:type="dxa"/>
              <w:bottom w:w="0" w:type="dxa"/>
              <w:right w:w="0" w:type="dxa"/>
            </w:tcMar>
          </w:tcPr>
          <w:p w14:paraId="00001D7E"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21,414,421</w:t>
            </w:r>
          </w:p>
        </w:tc>
        <w:tc>
          <w:tcPr>
            <w:tcW w:w="583"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1D7F"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22,310,142</w:t>
            </w:r>
          </w:p>
        </w:tc>
      </w:tr>
      <w:tr w:rsidR="009E2F47" w:rsidRPr="00690661" w14:paraId="4610083D" w14:textId="77777777" w:rsidTr="00690661">
        <w:trPr>
          <w:trHeight w:val="165"/>
        </w:trPr>
        <w:tc>
          <w:tcPr>
            <w:tcW w:w="1199" w:type="pct"/>
            <w:tcBorders>
              <w:top w:val="nil"/>
              <w:left w:val="single" w:sz="8" w:space="0" w:color="000000"/>
              <w:bottom w:val="nil"/>
              <w:right w:val="nil"/>
            </w:tcBorders>
            <w:shd w:val="clear" w:color="auto" w:fill="FFFFFF"/>
            <w:tcMar>
              <w:top w:w="0" w:type="dxa"/>
              <w:left w:w="0" w:type="dxa"/>
              <w:bottom w:w="0" w:type="dxa"/>
              <w:right w:w="0" w:type="dxa"/>
            </w:tcMar>
          </w:tcPr>
          <w:p w14:paraId="00001D80" w14:textId="77777777" w:rsidR="009E2F47" w:rsidRPr="00690661" w:rsidRDefault="0014541B" w:rsidP="00690661">
            <w:pPr>
              <w:shd w:val="clear" w:color="auto" w:fill="FFFFFF"/>
              <w:spacing w:after="0" w:line="276" w:lineRule="auto"/>
              <w:ind w:left="20" w:right="20"/>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 xml:space="preserve"> </w:t>
            </w:r>
          </w:p>
        </w:tc>
        <w:tc>
          <w:tcPr>
            <w:tcW w:w="2078" w:type="pct"/>
            <w:tcBorders>
              <w:top w:val="nil"/>
              <w:left w:val="single" w:sz="8" w:space="0" w:color="000000"/>
              <w:bottom w:val="nil"/>
              <w:right w:val="nil"/>
            </w:tcBorders>
            <w:shd w:val="clear" w:color="auto" w:fill="FFFFFF"/>
            <w:tcMar>
              <w:top w:w="0" w:type="dxa"/>
              <w:left w:w="0" w:type="dxa"/>
              <w:bottom w:w="0" w:type="dxa"/>
              <w:right w:w="0" w:type="dxa"/>
            </w:tcMar>
          </w:tcPr>
          <w:p w14:paraId="00001D81" w14:textId="77777777" w:rsidR="009E2F47" w:rsidRPr="00690661" w:rsidRDefault="0014541B" w:rsidP="00690661">
            <w:pPr>
              <w:shd w:val="clear" w:color="auto" w:fill="FFFFFF"/>
              <w:spacing w:after="0" w:line="276" w:lineRule="auto"/>
              <w:ind w:left="20" w:right="20"/>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3110504 Other Infrastructure and Civil Works</w:t>
            </w:r>
          </w:p>
        </w:tc>
        <w:tc>
          <w:tcPr>
            <w:tcW w:w="557" w:type="pct"/>
            <w:tcBorders>
              <w:top w:val="nil"/>
              <w:left w:val="single" w:sz="8" w:space="0" w:color="000000"/>
              <w:bottom w:val="nil"/>
              <w:right w:val="nil"/>
            </w:tcBorders>
            <w:shd w:val="clear" w:color="auto" w:fill="FFFFFF"/>
            <w:tcMar>
              <w:top w:w="0" w:type="dxa"/>
              <w:left w:w="0" w:type="dxa"/>
              <w:bottom w:w="0" w:type="dxa"/>
              <w:right w:w="0" w:type="dxa"/>
            </w:tcMar>
          </w:tcPr>
          <w:p w14:paraId="00001D82"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7,537,544</w:t>
            </w:r>
          </w:p>
        </w:tc>
        <w:tc>
          <w:tcPr>
            <w:tcW w:w="583" w:type="pct"/>
            <w:tcBorders>
              <w:top w:val="nil"/>
              <w:left w:val="single" w:sz="8" w:space="0" w:color="000000"/>
              <w:bottom w:val="nil"/>
              <w:right w:val="nil"/>
            </w:tcBorders>
            <w:shd w:val="clear" w:color="auto" w:fill="FFFFFF"/>
            <w:tcMar>
              <w:top w:w="0" w:type="dxa"/>
              <w:left w:w="0" w:type="dxa"/>
              <w:bottom w:w="0" w:type="dxa"/>
              <w:right w:w="0" w:type="dxa"/>
            </w:tcMar>
          </w:tcPr>
          <w:p w14:paraId="00001D83"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7,914,421</w:t>
            </w:r>
          </w:p>
        </w:tc>
        <w:tc>
          <w:tcPr>
            <w:tcW w:w="583"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1D84"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8,310,142</w:t>
            </w:r>
          </w:p>
        </w:tc>
      </w:tr>
      <w:tr w:rsidR="009E2F47" w:rsidRPr="00690661" w14:paraId="7018F13C" w14:textId="77777777" w:rsidTr="00690661">
        <w:trPr>
          <w:trHeight w:val="165"/>
        </w:trPr>
        <w:tc>
          <w:tcPr>
            <w:tcW w:w="1199" w:type="pct"/>
            <w:tcBorders>
              <w:top w:val="nil"/>
              <w:left w:val="single" w:sz="8" w:space="0" w:color="000000"/>
              <w:bottom w:val="nil"/>
              <w:right w:val="nil"/>
            </w:tcBorders>
            <w:shd w:val="clear" w:color="auto" w:fill="FFFFFF"/>
            <w:tcMar>
              <w:top w:w="0" w:type="dxa"/>
              <w:left w:w="0" w:type="dxa"/>
              <w:bottom w:w="0" w:type="dxa"/>
              <w:right w:w="0" w:type="dxa"/>
            </w:tcMar>
          </w:tcPr>
          <w:p w14:paraId="00001D85" w14:textId="77777777" w:rsidR="009E2F47" w:rsidRPr="00690661" w:rsidRDefault="0014541B" w:rsidP="00690661">
            <w:pPr>
              <w:shd w:val="clear" w:color="auto" w:fill="FFFFFF"/>
              <w:spacing w:after="0" w:line="276" w:lineRule="auto"/>
              <w:ind w:left="20" w:right="20"/>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 xml:space="preserve"> </w:t>
            </w:r>
          </w:p>
        </w:tc>
        <w:tc>
          <w:tcPr>
            <w:tcW w:w="2078" w:type="pct"/>
            <w:tcBorders>
              <w:top w:val="nil"/>
              <w:left w:val="single" w:sz="8" w:space="0" w:color="000000"/>
              <w:bottom w:val="nil"/>
              <w:right w:val="nil"/>
            </w:tcBorders>
            <w:shd w:val="clear" w:color="auto" w:fill="FFFFFF"/>
            <w:tcMar>
              <w:top w:w="0" w:type="dxa"/>
              <w:left w:w="0" w:type="dxa"/>
              <w:bottom w:w="0" w:type="dxa"/>
              <w:right w:w="0" w:type="dxa"/>
            </w:tcMar>
          </w:tcPr>
          <w:p w14:paraId="00001D86" w14:textId="77777777" w:rsidR="009E2F47" w:rsidRPr="00690661" w:rsidRDefault="0014541B" w:rsidP="00690661">
            <w:pPr>
              <w:shd w:val="clear" w:color="auto" w:fill="FFFFFF"/>
              <w:spacing w:after="0" w:line="276" w:lineRule="auto"/>
              <w:ind w:left="20" w:right="20"/>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3110599 Other Infrastructure and Civil Works</w:t>
            </w:r>
          </w:p>
        </w:tc>
        <w:tc>
          <w:tcPr>
            <w:tcW w:w="557" w:type="pct"/>
            <w:tcBorders>
              <w:top w:val="nil"/>
              <w:left w:val="single" w:sz="8" w:space="0" w:color="000000"/>
              <w:bottom w:val="nil"/>
              <w:right w:val="nil"/>
            </w:tcBorders>
            <w:shd w:val="clear" w:color="auto" w:fill="FFFFFF"/>
            <w:tcMar>
              <w:top w:w="0" w:type="dxa"/>
              <w:left w:w="0" w:type="dxa"/>
              <w:bottom w:w="0" w:type="dxa"/>
              <w:right w:w="0" w:type="dxa"/>
            </w:tcMar>
          </w:tcPr>
          <w:p w14:paraId="00001D87"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13,000,000</w:t>
            </w:r>
          </w:p>
        </w:tc>
        <w:tc>
          <w:tcPr>
            <w:tcW w:w="583" w:type="pct"/>
            <w:tcBorders>
              <w:top w:val="nil"/>
              <w:left w:val="single" w:sz="8" w:space="0" w:color="000000"/>
              <w:bottom w:val="nil"/>
              <w:right w:val="nil"/>
            </w:tcBorders>
            <w:shd w:val="clear" w:color="auto" w:fill="FFFFFF"/>
            <w:tcMar>
              <w:top w:w="0" w:type="dxa"/>
              <w:left w:w="0" w:type="dxa"/>
              <w:bottom w:w="0" w:type="dxa"/>
              <w:right w:w="0" w:type="dxa"/>
            </w:tcMar>
          </w:tcPr>
          <w:p w14:paraId="00001D88"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13,500,000</w:t>
            </w:r>
          </w:p>
        </w:tc>
        <w:tc>
          <w:tcPr>
            <w:tcW w:w="583"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1D89"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14,000,000</w:t>
            </w:r>
          </w:p>
        </w:tc>
      </w:tr>
      <w:tr w:rsidR="009E2F47" w:rsidRPr="00690661" w14:paraId="07EB8C47" w14:textId="77777777" w:rsidTr="00690661">
        <w:trPr>
          <w:trHeight w:val="180"/>
        </w:trPr>
        <w:tc>
          <w:tcPr>
            <w:tcW w:w="1199" w:type="pct"/>
            <w:tcBorders>
              <w:top w:val="nil"/>
              <w:left w:val="single" w:sz="8" w:space="0" w:color="000000"/>
              <w:bottom w:val="nil"/>
              <w:right w:val="nil"/>
            </w:tcBorders>
            <w:shd w:val="clear" w:color="auto" w:fill="FFFFFF"/>
            <w:tcMar>
              <w:top w:w="0" w:type="dxa"/>
              <w:left w:w="0" w:type="dxa"/>
              <w:bottom w:w="0" w:type="dxa"/>
              <w:right w:w="0" w:type="dxa"/>
            </w:tcMar>
          </w:tcPr>
          <w:p w14:paraId="00001D8A" w14:textId="77777777" w:rsidR="009E2F47" w:rsidRPr="00690661" w:rsidRDefault="0014541B" w:rsidP="00690661">
            <w:pPr>
              <w:shd w:val="clear" w:color="auto" w:fill="FFFFFF"/>
              <w:spacing w:after="0" w:line="276" w:lineRule="auto"/>
              <w:ind w:left="20" w:right="20"/>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 xml:space="preserve"> </w:t>
            </w:r>
          </w:p>
        </w:tc>
        <w:tc>
          <w:tcPr>
            <w:tcW w:w="2078"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1D8B"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 xml:space="preserve">  Gross Expenditure................... KShs.</w:t>
            </w:r>
          </w:p>
        </w:tc>
        <w:tc>
          <w:tcPr>
            <w:tcW w:w="557"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p w14:paraId="00001D8C"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20,537,544</w:t>
            </w:r>
          </w:p>
        </w:tc>
        <w:tc>
          <w:tcPr>
            <w:tcW w:w="583"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p w14:paraId="00001D8D"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21,414,421</w:t>
            </w:r>
          </w:p>
        </w:tc>
        <w:tc>
          <w:tcPr>
            <w:tcW w:w="583"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p w14:paraId="00001D8E"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22,310,142</w:t>
            </w:r>
          </w:p>
        </w:tc>
      </w:tr>
      <w:tr w:rsidR="009E2F47" w:rsidRPr="00690661" w14:paraId="72712E78" w14:textId="77777777" w:rsidTr="00690661">
        <w:trPr>
          <w:trHeight w:val="195"/>
        </w:trPr>
        <w:tc>
          <w:tcPr>
            <w:tcW w:w="1199" w:type="pct"/>
            <w:tcBorders>
              <w:top w:val="nil"/>
              <w:left w:val="single" w:sz="8" w:space="0" w:color="000000"/>
              <w:bottom w:val="nil"/>
              <w:right w:val="nil"/>
            </w:tcBorders>
            <w:shd w:val="clear" w:color="auto" w:fill="FFFFFF"/>
            <w:tcMar>
              <w:top w:w="0" w:type="dxa"/>
              <w:left w:w="0" w:type="dxa"/>
              <w:bottom w:w="0" w:type="dxa"/>
              <w:right w:w="0" w:type="dxa"/>
            </w:tcMar>
          </w:tcPr>
          <w:p w14:paraId="00001D8F" w14:textId="77777777" w:rsidR="009E2F47" w:rsidRPr="00690661" w:rsidRDefault="0014541B" w:rsidP="00690661">
            <w:pPr>
              <w:shd w:val="clear" w:color="auto" w:fill="FFFFFF"/>
              <w:spacing w:after="0" w:line="276" w:lineRule="auto"/>
              <w:ind w:left="20" w:right="20"/>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lastRenderedPageBreak/>
              <w:t xml:space="preserve"> </w:t>
            </w:r>
          </w:p>
        </w:tc>
        <w:tc>
          <w:tcPr>
            <w:tcW w:w="2078"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1D90"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ab/>
              <w:t xml:space="preserve">NET EXPENDITURE    </w:t>
            </w:r>
            <w:r w:rsidRPr="00690661">
              <w:rPr>
                <w:rFonts w:ascii="Times New Roman" w:eastAsia="Times New Roman" w:hAnsi="Times New Roman" w:cs="Times New Roman"/>
                <w:b/>
                <w:sz w:val="20"/>
                <w:szCs w:val="20"/>
              </w:rPr>
              <w:tab/>
              <w:t>KShs.</w:t>
            </w:r>
          </w:p>
        </w:tc>
        <w:tc>
          <w:tcPr>
            <w:tcW w:w="557"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1D91"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20,537,544</w:t>
            </w:r>
          </w:p>
        </w:tc>
        <w:tc>
          <w:tcPr>
            <w:tcW w:w="583"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1D92"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21,414,421</w:t>
            </w:r>
          </w:p>
        </w:tc>
        <w:tc>
          <w:tcPr>
            <w:tcW w:w="583"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1D93"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22,310,142</w:t>
            </w:r>
          </w:p>
        </w:tc>
      </w:tr>
      <w:tr w:rsidR="009E2F47" w:rsidRPr="00690661" w14:paraId="7B10B803" w14:textId="77777777" w:rsidTr="00690661">
        <w:trPr>
          <w:trHeight w:val="195"/>
        </w:trPr>
        <w:tc>
          <w:tcPr>
            <w:tcW w:w="1199" w:type="pct"/>
            <w:tcBorders>
              <w:top w:val="nil"/>
              <w:left w:val="single" w:sz="8" w:space="0" w:color="000000"/>
              <w:bottom w:val="nil"/>
              <w:right w:val="nil"/>
            </w:tcBorders>
            <w:shd w:val="clear" w:color="auto" w:fill="FFFFFF"/>
            <w:tcMar>
              <w:top w:w="0" w:type="dxa"/>
              <w:left w:w="0" w:type="dxa"/>
              <w:bottom w:w="0" w:type="dxa"/>
              <w:right w:w="0" w:type="dxa"/>
            </w:tcMar>
          </w:tcPr>
          <w:p w14:paraId="00001D94" w14:textId="77777777" w:rsidR="009E2F47" w:rsidRPr="00690661" w:rsidRDefault="0014541B" w:rsidP="00690661">
            <w:pPr>
              <w:shd w:val="clear" w:color="auto" w:fill="FFFFFF"/>
              <w:spacing w:after="0" w:line="276" w:lineRule="auto"/>
              <w:ind w:left="20" w:right="20"/>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4320000200 Trade</w:t>
            </w:r>
          </w:p>
        </w:tc>
        <w:tc>
          <w:tcPr>
            <w:tcW w:w="2078"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1D95"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ab/>
              <w:t xml:space="preserve">NET EXPENDITURE    </w:t>
            </w:r>
            <w:r w:rsidRPr="00690661">
              <w:rPr>
                <w:rFonts w:ascii="Times New Roman" w:eastAsia="Times New Roman" w:hAnsi="Times New Roman" w:cs="Times New Roman"/>
                <w:b/>
                <w:sz w:val="20"/>
                <w:szCs w:val="20"/>
              </w:rPr>
              <w:tab/>
              <w:t>KShs.</w:t>
            </w:r>
          </w:p>
        </w:tc>
        <w:tc>
          <w:tcPr>
            <w:tcW w:w="557"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1D96"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20,537,544</w:t>
            </w:r>
          </w:p>
        </w:tc>
        <w:tc>
          <w:tcPr>
            <w:tcW w:w="583"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1D97"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21,414,421</w:t>
            </w:r>
          </w:p>
        </w:tc>
        <w:tc>
          <w:tcPr>
            <w:tcW w:w="583"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1D98"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22,310,142</w:t>
            </w:r>
          </w:p>
        </w:tc>
      </w:tr>
      <w:tr w:rsidR="009E2F47" w:rsidRPr="00690661" w14:paraId="4B704632" w14:textId="77777777" w:rsidTr="00690661">
        <w:trPr>
          <w:trHeight w:val="180"/>
        </w:trPr>
        <w:tc>
          <w:tcPr>
            <w:tcW w:w="1199" w:type="pct"/>
            <w:tcBorders>
              <w:top w:val="nil"/>
              <w:left w:val="single" w:sz="8" w:space="0" w:color="000000"/>
              <w:bottom w:val="nil"/>
              <w:right w:val="nil"/>
            </w:tcBorders>
            <w:shd w:val="clear" w:color="auto" w:fill="FFFFFF"/>
            <w:tcMar>
              <w:top w:w="0" w:type="dxa"/>
              <w:left w:w="0" w:type="dxa"/>
              <w:bottom w:w="0" w:type="dxa"/>
              <w:right w:w="0" w:type="dxa"/>
            </w:tcMar>
          </w:tcPr>
          <w:p w14:paraId="00001D99" w14:textId="77777777" w:rsidR="009E2F47" w:rsidRPr="00690661" w:rsidRDefault="0014541B" w:rsidP="00690661">
            <w:pPr>
              <w:shd w:val="clear" w:color="auto" w:fill="FFFFFF"/>
              <w:spacing w:after="0" w:line="276" w:lineRule="auto"/>
              <w:ind w:left="20" w:right="20"/>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4320000301 Industraliasation</w:t>
            </w:r>
          </w:p>
        </w:tc>
        <w:tc>
          <w:tcPr>
            <w:tcW w:w="2078" w:type="pct"/>
            <w:tcBorders>
              <w:top w:val="nil"/>
              <w:left w:val="single" w:sz="8" w:space="0" w:color="000000"/>
              <w:bottom w:val="nil"/>
              <w:right w:val="nil"/>
            </w:tcBorders>
            <w:shd w:val="clear" w:color="auto" w:fill="FFFFFF"/>
            <w:tcMar>
              <w:top w:w="0" w:type="dxa"/>
              <w:left w:w="0" w:type="dxa"/>
              <w:bottom w:w="0" w:type="dxa"/>
              <w:right w:w="0" w:type="dxa"/>
            </w:tcMar>
          </w:tcPr>
          <w:p w14:paraId="00001D9A" w14:textId="77777777" w:rsidR="009E2F47" w:rsidRPr="00690661" w:rsidRDefault="0014541B" w:rsidP="00690661">
            <w:pPr>
              <w:shd w:val="clear" w:color="auto" w:fill="FFFFFF"/>
              <w:spacing w:after="0" w:line="276" w:lineRule="auto"/>
              <w:ind w:left="20" w:right="20"/>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3110200 Construction of Building</w:t>
            </w:r>
          </w:p>
        </w:tc>
        <w:tc>
          <w:tcPr>
            <w:tcW w:w="557" w:type="pct"/>
            <w:tcBorders>
              <w:top w:val="nil"/>
              <w:left w:val="single" w:sz="8" w:space="0" w:color="000000"/>
              <w:bottom w:val="nil"/>
              <w:right w:val="nil"/>
            </w:tcBorders>
            <w:shd w:val="clear" w:color="auto" w:fill="FFFFFF"/>
            <w:tcMar>
              <w:top w:w="0" w:type="dxa"/>
              <w:left w:w="0" w:type="dxa"/>
              <w:bottom w:w="0" w:type="dxa"/>
              <w:right w:w="0" w:type="dxa"/>
            </w:tcMar>
          </w:tcPr>
          <w:p w14:paraId="00001D9B"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250,000,000</w:t>
            </w:r>
          </w:p>
        </w:tc>
        <w:tc>
          <w:tcPr>
            <w:tcW w:w="583" w:type="pct"/>
            <w:tcBorders>
              <w:top w:val="nil"/>
              <w:left w:val="single" w:sz="8" w:space="0" w:color="000000"/>
              <w:bottom w:val="nil"/>
              <w:right w:val="nil"/>
            </w:tcBorders>
            <w:shd w:val="clear" w:color="auto" w:fill="FFFFFF"/>
            <w:tcMar>
              <w:top w:w="0" w:type="dxa"/>
              <w:left w:w="0" w:type="dxa"/>
              <w:bottom w:w="0" w:type="dxa"/>
              <w:right w:w="0" w:type="dxa"/>
            </w:tcMar>
          </w:tcPr>
          <w:p w14:paraId="00001D9C"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125,000,000</w:t>
            </w:r>
          </w:p>
        </w:tc>
        <w:tc>
          <w:tcPr>
            <w:tcW w:w="583"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1D9D"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125,000,000</w:t>
            </w:r>
          </w:p>
        </w:tc>
      </w:tr>
      <w:tr w:rsidR="009E2F47" w:rsidRPr="00690661" w14:paraId="2D41D6CA" w14:textId="77777777" w:rsidTr="00690661">
        <w:trPr>
          <w:trHeight w:val="165"/>
        </w:trPr>
        <w:tc>
          <w:tcPr>
            <w:tcW w:w="1199" w:type="pct"/>
            <w:tcBorders>
              <w:top w:val="nil"/>
              <w:left w:val="single" w:sz="8" w:space="0" w:color="000000"/>
              <w:bottom w:val="nil"/>
              <w:right w:val="nil"/>
            </w:tcBorders>
            <w:shd w:val="clear" w:color="auto" w:fill="FFFFFF"/>
            <w:tcMar>
              <w:top w:w="0" w:type="dxa"/>
              <w:left w:w="0" w:type="dxa"/>
              <w:bottom w:w="0" w:type="dxa"/>
              <w:right w:w="0" w:type="dxa"/>
            </w:tcMar>
          </w:tcPr>
          <w:p w14:paraId="00001D9E" w14:textId="77777777" w:rsidR="009E2F47" w:rsidRPr="00690661" w:rsidRDefault="0014541B" w:rsidP="00690661">
            <w:pPr>
              <w:shd w:val="clear" w:color="auto" w:fill="FFFFFF"/>
              <w:spacing w:after="0" w:line="276" w:lineRule="auto"/>
              <w:ind w:left="20" w:right="20"/>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 xml:space="preserve"> </w:t>
            </w:r>
          </w:p>
        </w:tc>
        <w:tc>
          <w:tcPr>
            <w:tcW w:w="2078" w:type="pct"/>
            <w:tcBorders>
              <w:top w:val="nil"/>
              <w:left w:val="single" w:sz="8" w:space="0" w:color="000000"/>
              <w:bottom w:val="nil"/>
              <w:right w:val="nil"/>
            </w:tcBorders>
            <w:shd w:val="clear" w:color="auto" w:fill="FFFFFF"/>
            <w:tcMar>
              <w:top w:w="0" w:type="dxa"/>
              <w:left w:w="0" w:type="dxa"/>
              <w:bottom w:w="0" w:type="dxa"/>
              <w:right w:w="0" w:type="dxa"/>
            </w:tcMar>
          </w:tcPr>
          <w:p w14:paraId="00001D9F" w14:textId="77777777" w:rsidR="009E2F47" w:rsidRPr="00690661" w:rsidRDefault="0014541B" w:rsidP="00690661">
            <w:pPr>
              <w:shd w:val="clear" w:color="auto" w:fill="FFFFFF"/>
              <w:spacing w:after="0" w:line="276" w:lineRule="auto"/>
              <w:ind w:left="20" w:right="20"/>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3110299 Construction of Buildings - Ot</w:t>
            </w:r>
          </w:p>
        </w:tc>
        <w:tc>
          <w:tcPr>
            <w:tcW w:w="557" w:type="pct"/>
            <w:tcBorders>
              <w:top w:val="nil"/>
              <w:left w:val="single" w:sz="8" w:space="0" w:color="000000"/>
              <w:bottom w:val="nil"/>
              <w:right w:val="nil"/>
            </w:tcBorders>
            <w:shd w:val="clear" w:color="auto" w:fill="FFFFFF"/>
            <w:tcMar>
              <w:top w:w="0" w:type="dxa"/>
              <w:left w:w="0" w:type="dxa"/>
              <w:bottom w:w="0" w:type="dxa"/>
              <w:right w:w="0" w:type="dxa"/>
            </w:tcMar>
          </w:tcPr>
          <w:p w14:paraId="00001DA0"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250,000,000</w:t>
            </w:r>
          </w:p>
        </w:tc>
        <w:tc>
          <w:tcPr>
            <w:tcW w:w="583" w:type="pct"/>
            <w:tcBorders>
              <w:top w:val="nil"/>
              <w:left w:val="single" w:sz="8" w:space="0" w:color="000000"/>
              <w:bottom w:val="nil"/>
              <w:right w:val="nil"/>
            </w:tcBorders>
            <w:shd w:val="clear" w:color="auto" w:fill="FFFFFF"/>
            <w:tcMar>
              <w:top w:w="0" w:type="dxa"/>
              <w:left w:w="0" w:type="dxa"/>
              <w:bottom w:w="0" w:type="dxa"/>
              <w:right w:w="0" w:type="dxa"/>
            </w:tcMar>
          </w:tcPr>
          <w:p w14:paraId="00001DA1"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125,000,000</w:t>
            </w:r>
          </w:p>
        </w:tc>
        <w:tc>
          <w:tcPr>
            <w:tcW w:w="583"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1DA2"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125,000,000</w:t>
            </w:r>
          </w:p>
        </w:tc>
      </w:tr>
      <w:tr w:rsidR="009E2F47" w:rsidRPr="00690661" w14:paraId="51D9C911" w14:textId="77777777" w:rsidTr="00690661">
        <w:trPr>
          <w:trHeight w:val="180"/>
        </w:trPr>
        <w:tc>
          <w:tcPr>
            <w:tcW w:w="1199" w:type="pct"/>
            <w:tcBorders>
              <w:top w:val="nil"/>
              <w:left w:val="single" w:sz="8" w:space="0" w:color="000000"/>
              <w:bottom w:val="nil"/>
              <w:right w:val="nil"/>
            </w:tcBorders>
            <w:shd w:val="clear" w:color="auto" w:fill="FFFFFF"/>
            <w:tcMar>
              <w:top w:w="0" w:type="dxa"/>
              <w:left w:w="0" w:type="dxa"/>
              <w:bottom w:w="0" w:type="dxa"/>
              <w:right w:w="0" w:type="dxa"/>
            </w:tcMar>
          </w:tcPr>
          <w:p w14:paraId="00001DA3" w14:textId="77777777" w:rsidR="009E2F47" w:rsidRPr="00690661" w:rsidRDefault="0014541B" w:rsidP="00690661">
            <w:pPr>
              <w:shd w:val="clear" w:color="auto" w:fill="FFFFFF"/>
              <w:spacing w:after="0" w:line="276" w:lineRule="auto"/>
              <w:ind w:left="20" w:right="20"/>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 xml:space="preserve"> </w:t>
            </w:r>
          </w:p>
        </w:tc>
        <w:tc>
          <w:tcPr>
            <w:tcW w:w="2078"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1DA4"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 xml:space="preserve">  Gross Expenditure................... KShs.</w:t>
            </w:r>
          </w:p>
        </w:tc>
        <w:tc>
          <w:tcPr>
            <w:tcW w:w="557"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p w14:paraId="00001DA5"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250,000,000</w:t>
            </w:r>
          </w:p>
        </w:tc>
        <w:tc>
          <w:tcPr>
            <w:tcW w:w="583"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p w14:paraId="00001DA6"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125,000,000</w:t>
            </w:r>
          </w:p>
        </w:tc>
        <w:tc>
          <w:tcPr>
            <w:tcW w:w="583"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p w14:paraId="00001DA7"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125,000,000</w:t>
            </w:r>
          </w:p>
        </w:tc>
      </w:tr>
      <w:tr w:rsidR="009E2F47" w:rsidRPr="00690661" w14:paraId="2B03682B" w14:textId="77777777" w:rsidTr="00690661">
        <w:trPr>
          <w:trHeight w:val="195"/>
        </w:trPr>
        <w:tc>
          <w:tcPr>
            <w:tcW w:w="1199" w:type="pct"/>
            <w:tcBorders>
              <w:top w:val="nil"/>
              <w:left w:val="single" w:sz="8" w:space="0" w:color="000000"/>
              <w:bottom w:val="nil"/>
              <w:right w:val="nil"/>
            </w:tcBorders>
            <w:shd w:val="clear" w:color="auto" w:fill="FFFFFF"/>
            <w:tcMar>
              <w:top w:w="0" w:type="dxa"/>
              <w:left w:w="0" w:type="dxa"/>
              <w:bottom w:w="0" w:type="dxa"/>
              <w:right w:w="0" w:type="dxa"/>
            </w:tcMar>
          </w:tcPr>
          <w:p w14:paraId="00001DA8" w14:textId="77777777" w:rsidR="009E2F47" w:rsidRPr="00690661" w:rsidRDefault="0014541B" w:rsidP="00690661">
            <w:pPr>
              <w:shd w:val="clear" w:color="auto" w:fill="FFFFFF"/>
              <w:spacing w:after="0" w:line="276" w:lineRule="auto"/>
              <w:ind w:left="20" w:right="20"/>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 xml:space="preserve"> </w:t>
            </w:r>
          </w:p>
        </w:tc>
        <w:tc>
          <w:tcPr>
            <w:tcW w:w="2078"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1DA9"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ab/>
              <w:t xml:space="preserve">NET EXPENDITURE    </w:t>
            </w:r>
            <w:r w:rsidRPr="00690661">
              <w:rPr>
                <w:rFonts w:ascii="Times New Roman" w:eastAsia="Times New Roman" w:hAnsi="Times New Roman" w:cs="Times New Roman"/>
                <w:b/>
                <w:sz w:val="20"/>
                <w:szCs w:val="20"/>
              </w:rPr>
              <w:tab/>
              <w:t>KShs.</w:t>
            </w:r>
          </w:p>
        </w:tc>
        <w:tc>
          <w:tcPr>
            <w:tcW w:w="557"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1DAA"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250,000,000</w:t>
            </w:r>
          </w:p>
        </w:tc>
        <w:tc>
          <w:tcPr>
            <w:tcW w:w="583"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1DAB"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125,000,000</w:t>
            </w:r>
          </w:p>
        </w:tc>
        <w:tc>
          <w:tcPr>
            <w:tcW w:w="583"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1DAC"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125,000,000</w:t>
            </w:r>
          </w:p>
        </w:tc>
      </w:tr>
      <w:tr w:rsidR="009E2F47" w:rsidRPr="00690661" w14:paraId="3CC00F0A" w14:textId="77777777" w:rsidTr="00690661">
        <w:trPr>
          <w:trHeight w:val="195"/>
        </w:trPr>
        <w:tc>
          <w:tcPr>
            <w:tcW w:w="1199" w:type="pct"/>
            <w:tcBorders>
              <w:top w:val="nil"/>
              <w:left w:val="single" w:sz="8" w:space="0" w:color="000000"/>
              <w:bottom w:val="nil"/>
              <w:right w:val="nil"/>
            </w:tcBorders>
            <w:shd w:val="clear" w:color="auto" w:fill="FFFFFF"/>
            <w:tcMar>
              <w:top w:w="0" w:type="dxa"/>
              <w:left w:w="0" w:type="dxa"/>
              <w:bottom w:w="0" w:type="dxa"/>
              <w:right w:w="0" w:type="dxa"/>
            </w:tcMar>
          </w:tcPr>
          <w:p w14:paraId="00001DAD" w14:textId="77777777" w:rsidR="009E2F47" w:rsidRPr="00690661" w:rsidRDefault="0014541B" w:rsidP="00690661">
            <w:pPr>
              <w:shd w:val="clear" w:color="auto" w:fill="FFFFFF"/>
              <w:spacing w:after="0" w:line="276" w:lineRule="auto"/>
              <w:ind w:left="20" w:right="20"/>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4320000300 Industraliasation</w:t>
            </w:r>
          </w:p>
        </w:tc>
        <w:tc>
          <w:tcPr>
            <w:tcW w:w="2078"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1DAE"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ab/>
              <w:t xml:space="preserve">NET EXPENDITURE    </w:t>
            </w:r>
            <w:r w:rsidRPr="00690661">
              <w:rPr>
                <w:rFonts w:ascii="Times New Roman" w:eastAsia="Times New Roman" w:hAnsi="Times New Roman" w:cs="Times New Roman"/>
                <w:b/>
                <w:sz w:val="20"/>
                <w:szCs w:val="20"/>
              </w:rPr>
              <w:tab/>
              <w:t>KShs.</w:t>
            </w:r>
          </w:p>
        </w:tc>
        <w:tc>
          <w:tcPr>
            <w:tcW w:w="557"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1DAF"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250,000,000</w:t>
            </w:r>
          </w:p>
        </w:tc>
        <w:tc>
          <w:tcPr>
            <w:tcW w:w="583"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1DB0"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125,000,000</w:t>
            </w:r>
          </w:p>
        </w:tc>
        <w:tc>
          <w:tcPr>
            <w:tcW w:w="583"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1DB1"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125,000,000</w:t>
            </w:r>
          </w:p>
        </w:tc>
      </w:tr>
      <w:tr w:rsidR="009E2F47" w:rsidRPr="00690661" w14:paraId="2F0DCF2C" w14:textId="77777777" w:rsidTr="00690661">
        <w:trPr>
          <w:trHeight w:val="330"/>
        </w:trPr>
        <w:tc>
          <w:tcPr>
            <w:tcW w:w="1199"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1DB2" w14:textId="77777777" w:rsidR="009E2F47" w:rsidRPr="00690661" w:rsidRDefault="0014541B" w:rsidP="00690661">
            <w:pPr>
              <w:shd w:val="clear" w:color="auto" w:fill="FFFFFF"/>
              <w:spacing w:after="0" w:line="276" w:lineRule="auto"/>
              <w:ind w:left="20" w:right="20"/>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 xml:space="preserve"> </w:t>
            </w:r>
          </w:p>
        </w:tc>
        <w:tc>
          <w:tcPr>
            <w:tcW w:w="2078"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DB3"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 xml:space="preserve">TOTAL NET EXPENDITURE FOR VOTE 4320000000 TRADE, INDUSTRY, INVESTMENT AND TOURISM       </w:t>
            </w:r>
            <w:r w:rsidRPr="00690661">
              <w:rPr>
                <w:rFonts w:ascii="Times New Roman" w:eastAsia="Times New Roman" w:hAnsi="Times New Roman" w:cs="Times New Roman"/>
                <w:b/>
                <w:sz w:val="20"/>
                <w:szCs w:val="20"/>
              </w:rPr>
              <w:tab/>
              <w:t>Kshs.</w:t>
            </w:r>
          </w:p>
        </w:tc>
        <w:tc>
          <w:tcPr>
            <w:tcW w:w="557" w:type="pct"/>
            <w:tcBorders>
              <w:top w:val="nil"/>
              <w:left w:val="nil"/>
              <w:bottom w:val="single" w:sz="8" w:space="0" w:color="000000"/>
              <w:right w:val="nil"/>
            </w:tcBorders>
            <w:shd w:val="clear" w:color="auto" w:fill="FFFFFF"/>
            <w:tcMar>
              <w:top w:w="0" w:type="dxa"/>
              <w:left w:w="0" w:type="dxa"/>
              <w:bottom w:w="0" w:type="dxa"/>
              <w:right w:w="0" w:type="dxa"/>
            </w:tcMar>
            <w:vAlign w:val="bottom"/>
          </w:tcPr>
          <w:p w14:paraId="00001DB4"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342,287,544</w:t>
            </w:r>
          </w:p>
        </w:tc>
        <w:tc>
          <w:tcPr>
            <w:tcW w:w="583"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1DB5"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220,316,921</w:t>
            </w:r>
          </w:p>
        </w:tc>
        <w:tc>
          <w:tcPr>
            <w:tcW w:w="583"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1DB6" w14:textId="77777777" w:rsidR="009E2F47" w:rsidRPr="00690661" w:rsidRDefault="0014541B" w:rsidP="00690661">
            <w:pPr>
              <w:shd w:val="clear" w:color="auto" w:fill="FFFFFF"/>
              <w:spacing w:after="0" w:line="276" w:lineRule="auto"/>
              <w:ind w:left="20" w:right="20"/>
              <w:jc w:val="right"/>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223,429,717</w:t>
            </w:r>
          </w:p>
        </w:tc>
      </w:tr>
      <w:tr w:rsidR="009E2F47" w:rsidRPr="00690661" w14:paraId="3FD18AF9" w14:textId="77777777" w:rsidTr="00690661">
        <w:trPr>
          <w:trHeight w:val="180"/>
        </w:trPr>
        <w:tc>
          <w:tcPr>
            <w:tcW w:w="1199"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1DB7" w14:textId="77777777" w:rsidR="009E2F47" w:rsidRPr="00690661" w:rsidRDefault="0014541B" w:rsidP="00690661">
            <w:pPr>
              <w:shd w:val="clear" w:color="auto" w:fill="FFFFFF"/>
              <w:spacing w:after="0" w:line="276" w:lineRule="auto"/>
              <w:ind w:left="20" w:right="20"/>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 xml:space="preserve"> </w:t>
            </w:r>
          </w:p>
        </w:tc>
        <w:tc>
          <w:tcPr>
            <w:tcW w:w="2078"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DB8" w14:textId="77777777" w:rsidR="009E2F47" w:rsidRPr="00690661" w:rsidRDefault="0014541B" w:rsidP="00690661">
            <w:pPr>
              <w:shd w:val="clear" w:color="auto" w:fill="FFFFFF"/>
              <w:spacing w:after="0" w:line="276" w:lineRule="auto"/>
              <w:ind w:left="20" w:right="20"/>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 xml:space="preserve"> </w:t>
            </w:r>
          </w:p>
        </w:tc>
        <w:tc>
          <w:tcPr>
            <w:tcW w:w="557" w:type="pct"/>
            <w:tcBorders>
              <w:top w:val="nil"/>
              <w:left w:val="nil"/>
              <w:bottom w:val="single" w:sz="8" w:space="0" w:color="000000"/>
              <w:right w:val="nil"/>
            </w:tcBorders>
            <w:shd w:val="clear" w:color="auto" w:fill="FFFFFF"/>
            <w:tcMar>
              <w:top w:w="0" w:type="dxa"/>
              <w:left w:w="0" w:type="dxa"/>
              <w:bottom w:w="0" w:type="dxa"/>
              <w:right w:w="0" w:type="dxa"/>
            </w:tcMar>
            <w:vAlign w:val="bottom"/>
          </w:tcPr>
          <w:p w14:paraId="00001DB9" w14:textId="77777777" w:rsidR="009E2F47" w:rsidRPr="00690661" w:rsidRDefault="0014541B" w:rsidP="00690661">
            <w:pPr>
              <w:shd w:val="clear" w:color="auto" w:fill="FFFFFF"/>
              <w:spacing w:after="0" w:line="276" w:lineRule="auto"/>
              <w:ind w:left="20" w:right="20"/>
              <w:jc w:val="center"/>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 xml:space="preserve"> </w:t>
            </w:r>
          </w:p>
        </w:tc>
        <w:tc>
          <w:tcPr>
            <w:tcW w:w="583"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1DBA" w14:textId="77777777" w:rsidR="009E2F47" w:rsidRPr="00690661" w:rsidRDefault="0014541B" w:rsidP="00690661">
            <w:pPr>
              <w:shd w:val="clear" w:color="auto" w:fill="FFFFFF"/>
              <w:spacing w:after="0" w:line="276" w:lineRule="auto"/>
              <w:ind w:left="20" w:right="20"/>
              <w:jc w:val="center"/>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 xml:space="preserve"> </w:t>
            </w:r>
          </w:p>
        </w:tc>
        <w:tc>
          <w:tcPr>
            <w:tcW w:w="583"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1DBB" w14:textId="77777777" w:rsidR="009E2F47" w:rsidRPr="00690661" w:rsidRDefault="0014541B" w:rsidP="00690661">
            <w:pPr>
              <w:shd w:val="clear" w:color="auto" w:fill="FFFFFF"/>
              <w:spacing w:after="0" w:line="276" w:lineRule="auto"/>
              <w:ind w:left="20" w:right="20"/>
              <w:jc w:val="center"/>
              <w:rPr>
                <w:rFonts w:ascii="Times New Roman" w:eastAsia="Times New Roman" w:hAnsi="Times New Roman" w:cs="Times New Roman"/>
                <w:b/>
                <w:sz w:val="20"/>
                <w:szCs w:val="20"/>
              </w:rPr>
            </w:pPr>
            <w:r w:rsidRPr="00690661">
              <w:rPr>
                <w:rFonts w:ascii="Times New Roman" w:eastAsia="Times New Roman" w:hAnsi="Times New Roman" w:cs="Times New Roman"/>
                <w:b/>
                <w:sz w:val="20"/>
                <w:szCs w:val="20"/>
              </w:rPr>
              <w:t xml:space="preserve"> </w:t>
            </w:r>
          </w:p>
        </w:tc>
      </w:tr>
    </w:tbl>
    <w:p w14:paraId="00001DBF" w14:textId="35121CD8" w:rsidR="009E2F47" w:rsidRPr="00690661" w:rsidRDefault="00690661" w:rsidP="00690661">
      <w:pPr>
        <w:shd w:val="clear" w:color="auto" w:fill="FFFFFF"/>
        <w:spacing w:before="240" w:after="0" w:line="276" w:lineRule="auto"/>
        <w:ind w:right="-20"/>
        <w:rPr>
          <w:rFonts w:ascii="Times New Roman" w:eastAsia="Times New Roman" w:hAnsi="Times New Roman" w:cs="Times New Roman"/>
          <w:b/>
          <w:sz w:val="24"/>
          <w:szCs w:val="24"/>
        </w:rPr>
      </w:pPr>
      <w:r w:rsidRPr="00690661">
        <w:rPr>
          <w:rFonts w:ascii="Times New Roman" w:eastAsia="Times New Roman" w:hAnsi="Times New Roman" w:cs="Times New Roman"/>
          <w:b/>
          <w:sz w:val="24"/>
          <w:szCs w:val="24"/>
        </w:rPr>
        <w:t xml:space="preserve">Recurrent Expenditure Summary 2023/2024 </w:t>
      </w:r>
      <w:r>
        <w:rPr>
          <w:rFonts w:ascii="Times New Roman" w:eastAsia="Times New Roman" w:hAnsi="Times New Roman" w:cs="Times New Roman"/>
          <w:b/>
          <w:sz w:val="24"/>
          <w:szCs w:val="24"/>
          <w:lang w:val="en-US"/>
        </w:rPr>
        <w:t>a</w:t>
      </w:r>
      <w:r w:rsidRPr="00690661">
        <w:rPr>
          <w:rFonts w:ascii="Times New Roman" w:eastAsia="Times New Roman" w:hAnsi="Times New Roman" w:cs="Times New Roman"/>
          <w:b/>
          <w:sz w:val="24"/>
          <w:szCs w:val="24"/>
        </w:rPr>
        <w:t xml:space="preserve">nd Projected Expenditure Summary </w:t>
      </w:r>
      <w:r>
        <w:rPr>
          <w:rFonts w:ascii="Times New Roman" w:eastAsia="Times New Roman" w:hAnsi="Times New Roman" w:cs="Times New Roman"/>
          <w:b/>
          <w:sz w:val="24"/>
          <w:szCs w:val="24"/>
          <w:lang w:val="en-US"/>
        </w:rPr>
        <w:t>f</w:t>
      </w:r>
      <w:r w:rsidRPr="00690661">
        <w:rPr>
          <w:rFonts w:ascii="Times New Roman" w:eastAsia="Times New Roman" w:hAnsi="Times New Roman" w:cs="Times New Roman"/>
          <w:b/>
          <w:sz w:val="24"/>
          <w:szCs w:val="24"/>
        </w:rPr>
        <w:t>or 2024/2025  - 2025/2026</w:t>
      </w:r>
    </w:p>
    <w:tbl>
      <w:tblPr>
        <w:tblStyle w:val="affff2"/>
        <w:tblW w:w="5000" w:type="pct"/>
        <w:tblBorders>
          <w:top w:val="nil"/>
          <w:left w:val="nil"/>
          <w:bottom w:val="nil"/>
          <w:right w:val="nil"/>
          <w:insideH w:val="nil"/>
          <w:insideV w:val="nil"/>
        </w:tblBorders>
        <w:tblLook w:val="0600" w:firstRow="0" w:lastRow="0" w:firstColumn="0" w:lastColumn="0" w:noHBand="1" w:noVBand="1"/>
      </w:tblPr>
      <w:tblGrid>
        <w:gridCol w:w="2385"/>
        <w:gridCol w:w="3676"/>
        <w:gridCol w:w="1153"/>
        <w:gridCol w:w="1033"/>
        <w:gridCol w:w="1093"/>
      </w:tblGrid>
      <w:tr w:rsidR="009E2F47" w:rsidRPr="00724B0D" w14:paraId="64CD50F1" w14:textId="77777777" w:rsidTr="00690661">
        <w:trPr>
          <w:trHeight w:val="420"/>
          <w:tblHeader/>
        </w:trPr>
        <w:tc>
          <w:tcPr>
            <w:tcW w:w="1277" w:type="pct"/>
            <w:vMerge w:val="restar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00001DC0" w14:textId="3DF3ACF1" w:rsidR="009E2F47" w:rsidRPr="00724B0D" w:rsidRDefault="00690661" w:rsidP="00724B0D">
            <w:pPr>
              <w:shd w:val="clear" w:color="auto" w:fill="FFFFFF"/>
              <w:spacing w:after="0" w:line="276" w:lineRule="auto"/>
              <w:ind w:left="-180"/>
              <w:jc w:val="center"/>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Head</w:t>
            </w:r>
          </w:p>
        </w:tc>
        <w:tc>
          <w:tcPr>
            <w:tcW w:w="1968" w:type="pct"/>
            <w:vMerge w:val="restart"/>
            <w:tcBorders>
              <w:top w:val="single" w:sz="8" w:space="0" w:color="000000"/>
              <w:left w:val="nil"/>
              <w:bottom w:val="single" w:sz="8" w:space="0" w:color="000000"/>
              <w:right w:val="single" w:sz="8" w:space="0" w:color="000000"/>
            </w:tcBorders>
            <w:tcMar>
              <w:top w:w="0" w:type="dxa"/>
              <w:left w:w="40" w:type="dxa"/>
              <w:bottom w:w="0" w:type="dxa"/>
              <w:right w:w="40" w:type="dxa"/>
            </w:tcMar>
            <w:vAlign w:val="bottom"/>
          </w:tcPr>
          <w:p w14:paraId="00001DC1" w14:textId="1E7059EB" w:rsidR="009E2F47" w:rsidRPr="00724B0D" w:rsidRDefault="00690661" w:rsidP="00690661">
            <w:pPr>
              <w:shd w:val="clear" w:color="auto" w:fill="FFFFFF"/>
              <w:spacing w:after="0" w:line="276" w:lineRule="auto"/>
              <w:ind w:left="113"/>
              <w:jc w:val="center"/>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Title</w:t>
            </w:r>
          </w:p>
        </w:tc>
        <w:tc>
          <w:tcPr>
            <w:tcW w:w="617" w:type="pct"/>
            <w:vMerge w:val="restart"/>
            <w:tcBorders>
              <w:top w:val="single" w:sz="8" w:space="0" w:color="000000"/>
              <w:left w:val="nil"/>
              <w:bottom w:val="single" w:sz="8" w:space="0" w:color="000000"/>
              <w:right w:val="single" w:sz="8" w:space="0" w:color="000000"/>
            </w:tcBorders>
            <w:tcMar>
              <w:top w:w="0" w:type="dxa"/>
              <w:left w:w="40" w:type="dxa"/>
              <w:bottom w:w="0" w:type="dxa"/>
              <w:right w:w="40" w:type="dxa"/>
            </w:tcMar>
          </w:tcPr>
          <w:p w14:paraId="00001DC2" w14:textId="77777777" w:rsidR="009E2F47" w:rsidRPr="00724B0D" w:rsidRDefault="0014541B" w:rsidP="00690661">
            <w:pPr>
              <w:shd w:val="clear" w:color="auto" w:fill="FFFFFF"/>
              <w:spacing w:after="0" w:line="276" w:lineRule="auto"/>
              <w:jc w:val="center"/>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 xml:space="preserve"> </w:t>
            </w:r>
          </w:p>
          <w:p w14:paraId="00001DC3" w14:textId="77777777" w:rsidR="009E2F47" w:rsidRPr="00724B0D" w:rsidRDefault="0014541B" w:rsidP="00690661">
            <w:pPr>
              <w:shd w:val="clear" w:color="auto" w:fill="FFFFFF"/>
              <w:spacing w:after="0" w:line="276" w:lineRule="auto"/>
              <w:ind w:right="40"/>
              <w:jc w:val="center"/>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Estimates</w:t>
            </w:r>
          </w:p>
          <w:p w14:paraId="00001DC4" w14:textId="77777777" w:rsidR="009E2F47" w:rsidRPr="00724B0D" w:rsidRDefault="0014541B" w:rsidP="00690661">
            <w:pPr>
              <w:shd w:val="clear" w:color="auto" w:fill="FFFFFF"/>
              <w:spacing w:after="0" w:line="276" w:lineRule="auto"/>
              <w:jc w:val="center"/>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2023/2024</w:t>
            </w:r>
          </w:p>
        </w:tc>
        <w:tc>
          <w:tcPr>
            <w:tcW w:w="1138" w:type="pct"/>
            <w:gridSpan w:val="2"/>
            <w:tcBorders>
              <w:top w:val="single" w:sz="8" w:space="0" w:color="000000"/>
              <w:left w:val="nil"/>
              <w:bottom w:val="single" w:sz="8" w:space="0" w:color="000000"/>
              <w:right w:val="single" w:sz="8" w:space="0" w:color="000000"/>
            </w:tcBorders>
            <w:tcMar>
              <w:top w:w="0" w:type="dxa"/>
              <w:left w:w="40" w:type="dxa"/>
              <w:bottom w:w="0" w:type="dxa"/>
              <w:right w:w="40" w:type="dxa"/>
            </w:tcMar>
            <w:vAlign w:val="bottom"/>
          </w:tcPr>
          <w:p w14:paraId="00001DC5" w14:textId="77777777" w:rsidR="009E2F47" w:rsidRPr="00724B0D" w:rsidRDefault="0014541B" w:rsidP="00690661">
            <w:pPr>
              <w:shd w:val="clear" w:color="auto" w:fill="FFFFFF"/>
              <w:spacing w:after="0" w:line="276" w:lineRule="auto"/>
              <w:jc w:val="center"/>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Projected Estimates</w:t>
            </w:r>
          </w:p>
        </w:tc>
      </w:tr>
      <w:tr w:rsidR="009E2F47" w:rsidRPr="00724B0D" w14:paraId="33A70944" w14:textId="77777777" w:rsidTr="00690661">
        <w:trPr>
          <w:trHeight w:val="420"/>
          <w:tblHeader/>
        </w:trPr>
        <w:tc>
          <w:tcPr>
            <w:tcW w:w="1277" w:type="pct"/>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1DC7" w14:textId="77777777" w:rsidR="009E2F47" w:rsidRPr="00724B0D" w:rsidRDefault="009E2F47" w:rsidP="00724B0D">
            <w:pPr>
              <w:shd w:val="clear" w:color="auto" w:fill="FFFFFF"/>
              <w:spacing w:before="240" w:after="240" w:line="276" w:lineRule="auto"/>
              <w:ind w:left="-180" w:right="160"/>
              <w:rPr>
                <w:rFonts w:ascii="Times New Roman" w:eastAsia="Times New Roman" w:hAnsi="Times New Roman" w:cs="Times New Roman"/>
                <w:b/>
                <w:sz w:val="21"/>
                <w:szCs w:val="21"/>
              </w:rPr>
            </w:pPr>
          </w:p>
        </w:tc>
        <w:tc>
          <w:tcPr>
            <w:tcW w:w="1968" w:type="pct"/>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1DC8" w14:textId="77777777" w:rsidR="009E2F47" w:rsidRPr="00724B0D" w:rsidRDefault="009E2F47" w:rsidP="00690661">
            <w:pPr>
              <w:shd w:val="clear" w:color="auto" w:fill="FFFFFF"/>
              <w:spacing w:before="240" w:after="240" w:line="276" w:lineRule="auto"/>
              <w:ind w:left="113" w:right="160"/>
              <w:rPr>
                <w:rFonts w:ascii="Times New Roman" w:eastAsia="Times New Roman" w:hAnsi="Times New Roman" w:cs="Times New Roman"/>
                <w:b/>
                <w:sz w:val="21"/>
                <w:szCs w:val="21"/>
              </w:rPr>
            </w:pPr>
          </w:p>
        </w:tc>
        <w:tc>
          <w:tcPr>
            <w:tcW w:w="617" w:type="pct"/>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1DC9" w14:textId="77777777" w:rsidR="009E2F47" w:rsidRPr="00724B0D" w:rsidRDefault="009E2F47" w:rsidP="00690661">
            <w:pPr>
              <w:shd w:val="clear" w:color="auto" w:fill="FFFFFF"/>
              <w:spacing w:before="240" w:after="240" w:line="276" w:lineRule="auto"/>
              <w:ind w:right="160"/>
              <w:rPr>
                <w:rFonts w:ascii="Times New Roman" w:eastAsia="Times New Roman" w:hAnsi="Times New Roman" w:cs="Times New Roman"/>
                <w:b/>
                <w:sz w:val="21"/>
                <w:szCs w:val="21"/>
              </w:rPr>
            </w:pPr>
          </w:p>
        </w:tc>
        <w:tc>
          <w:tcPr>
            <w:tcW w:w="553" w:type="pct"/>
            <w:tcBorders>
              <w:top w:val="nil"/>
              <w:left w:val="nil"/>
              <w:bottom w:val="single" w:sz="8" w:space="0" w:color="000000"/>
              <w:right w:val="single" w:sz="8" w:space="0" w:color="000000"/>
            </w:tcBorders>
            <w:shd w:val="clear" w:color="auto" w:fill="auto"/>
            <w:tcMar>
              <w:top w:w="0" w:type="dxa"/>
              <w:left w:w="40" w:type="dxa"/>
              <w:bottom w:w="0" w:type="dxa"/>
              <w:right w:w="40" w:type="dxa"/>
            </w:tcMar>
            <w:vAlign w:val="bottom"/>
          </w:tcPr>
          <w:p w14:paraId="00001DCA" w14:textId="77777777" w:rsidR="009E2F47" w:rsidRPr="00724B0D" w:rsidRDefault="0014541B" w:rsidP="00690661">
            <w:pPr>
              <w:shd w:val="clear" w:color="auto" w:fill="FFFFFF"/>
              <w:spacing w:after="0" w:line="276" w:lineRule="auto"/>
              <w:jc w:val="center"/>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2024/2025</w:t>
            </w:r>
          </w:p>
        </w:tc>
        <w:tc>
          <w:tcPr>
            <w:tcW w:w="585" w:type="pct"/>
            <w:tcBorders>
              <w:top w:val="nil"/>
              <w:left w:val="nil"/>
              <w:bottom w:val="single" w:sz="8" w:space="0" w:color="000000"/>
              <w:right w:val="single" w:sz="8" w:space="0" w:color="000000"/>
            </w:tcBorders>
            <w:shd w:val="clear" w:color="auto" w:fill="auto"/>
            <w:tcMar>
              <w:top w:w="0" w:type="dxa"/>
              <w:left w:w="40" w:type="dxa"/>
              <w:bottom w:w="0" w:type="dxa"/>
              <w:right w:w="40" w:type="dxa"/>
            </w:tcMar>
            <w:vAlign w:val="bottom"/>
          </w:tcPr>
          <w:p w14:paraId="00001DCB" w14:textId="77777777" w:rsidR="009E2F47" w:rsidRPr="00724B0D" w:rsidRDefault="0014541B" w:rsidP="00690661">
            <w:pPr>
              <w:shd w:val="clear" w:color="auto" w:fill="FFFFFF"/>
              <w:spacing w:after="0" w:line="276" w:lineRule="auto"/>
              <w:jc w:val="center"/>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2025/2026</w:t>
            </w:r>
          </w:p>
        </w:tc>
      </w:tr>
      <w:tr w:rsidR="009E2F47" w:rsidRPr="00724B0D" w14:paraId="2A1B35C5" w14:textId="77777777" w:rsidTr="00690661">
        <w:trPr>
          <w:trHeight w:val="1095"/>
        </w:trPr>
        <w:tc>
          <w:tcPr>
            <w:tcW w:w="1277" w:type="pct"/>
            <w:tcBorders>
              <w:top w:val="nil"/>
              <w:left w:val="single" w:sz="8" w:space="0" w:color="000000"/>
              <w:bottom w:val="nil"/>
              <w:right w:val="single" w:sz="8" w:space="0" w:color="000000"/>
            </w:tcBorders>
            <w:shd w:val="clear" w:color="auto" w:fill="auto"/>
            <w:tcMar>
              <w:top w:w="0" w:type="dxa"/>
              <w:left w:w="40" w:type="dxa"/>
              <w:bottom w:w="0" w:type="dxa"/>
              <w:right w:w="40" w:type="dxa"/>
            </w:tcMar>
            <w:vAlign w:val="bottom"/>
          </w:tcPr>
          <w:p w14:paraId="00001DCC" w14:textId="77777777" w:rsidR="009E2F47" w:rsidRPr="00724B0D" w:rsidRDefault="0014541B" w:rsidP="00724B0D">
            <w:pPr>
              <w:shd w:val="clear" w:color="auto" w:fill="FFFFFF"/>
              <w:spacing w:after="0" w:line="276" w:lineRule="auto"/>
              <w:ind w:left="-180"/>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4320000101 Administration- Trade,</w:t>
            </w:r>
          </w:p>
          <w:p w14:paraId="00001DCD" w14:textId="067F7B13" w:rsidR="009E2F47" w:rsidRPr="00724B0D" w:rsidRDefault="0014541B" w:rsidP="00724B0D">
            <w:pPr>
              <w:shd w:val="clear" w:color="auto" w:fill="FFFFFF"/>
              <w:spacing w:after="0" w:line="276" w:lineRule="auto"/>
              <w:ind w:left="-180"/>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Industry, Investment and Tourism</w:t>
            </w:r>
          </w:p>
        </w:tc>
        <w:tc>
          <w:tcPr>
            <w:tcW w:w="1968" w:type="pct"/>
            <w:tcBorders>
              <w:top w:val="nil"/>
              <w:left w:val="nil"/>
              <w:bottom w:val="nil"/>
              <w:right w:val="single" w:sz="8" w:space="0" w:color="000000"/>
            </w:tcBorders>
            <w:shd w:val="clear" w:color="auto" w:fill="auto"/>
            <w:tcMar>
              <w:top w:w="0" w:type="dxa"/>
              <w:left w:w="40" w:type="dxa"/>
              <w:bottom w:w="0" w:type="dxa"/>
              <w:right w:w="40" w:type="dxa"/>
            </w:tcMar>
            <w:vAlign w:val="bottom"/>
          </w:tcPr>
          <w:p w14:paraId="00001DCE" w14:textId="77777777" w:rsidR="009E2F47" w:rsidRPr="00724B0D" w:rsidRDefault="0014541B" w:rsidP="00690661">
            <w:pPr>
              <w:shd w:val="clear" w:color="auto" w:fill="FFFFFF"/>
              <w:spacing w:after="0" w:line="276" w:lineRule="auto"/>
              <w:ind w:left="113"/>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2110100 Basic Salaries - Permanent Employees</w:t>
            </w:r>
          </w:p>
        </w:tc>
        <w:tc>
          <w:tcPr>
            <w:tcW w:w="617" w:type="pct"/>
            <w:tcBorders>
              <w:top w:val="nil"/>
              <w:left w:val="nil"/>
              <w:bottom w:val="nil"/>
              <w:right w:val="single" w:sz="8" w:space="0" w:color="000000"/>
            </w:tcBorders>
            <w:shd w:val="clear" w:color="auto" w:fill="auto"/>
            <w:tcMar>
              <w:top w:w="0" w:type="dxa"/>
              <w:left w:w="40" w:type="dxa"/>
              <w:bottom w:w="0" w:type="dxa"/>
              <w:right w:w="40" w:type="dxa"/>
            </w:tcMar>
            <w:vAlign w:val="bottom"/>
          </w:tcPr>
          <w:p w14:paraId="00001DCF"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16,947,357</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vAlign w:val="bottom"/>
          </w:tcPr>
          <w:p w14:paraId="00001DD0"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17,794,725</w:t>
            </w:r>
          </w:p>
        </w:tc>
        <w:tc>
          <w:tcPr>
            <w:tcW w:w="585" w:type="pct"/>
            <w:tcBorders>
              <w:top w:val="nil"/>
              <w:left w:val="nil"/>
              <w:bottom w:val="nil"/>
              <w:right w:val="single" w:sz="8" w:space="0" w:color="000000"/>
            </w:tcBorders>
            <w:shd w:val="clear" w:color="auto" w:fill="auto"/>
            <w:tcMar>
              <w:top w:w="0" w:type="dxa"/>
              <w:left w:w="40" w:type="dxa"/>
              <w:bottom w:w="0" w:type="dxa"/>
              <w:right w:w="40" w:type="dxa"/>
            </w:tcMar>
            <w:vAlign w:val="bottom"/>
          </w:tcPr>
          <w:p w14:paraId="00001DD1"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18,684,461</w:t>
            </w:r>
          </w:p>
        </w:tc>
      </w:tr>
      <w:tr w:rsidR="009E2F47" w:rsidRPr="00724B0D" w14:paraId="70EA85A7" w14:textId="77777777" w:rsidTr="00690661">
        <w:trPr>
          <w:trHeight w:val="435"/>
        </w:trPr>
        <w:tc>
          <w:tcPr>
            <w:tcW w:w="1277"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DD2" w14:textId="77777777" w:rsidR="009E2F47" w:rsidRPr="00724B0D" w:rsidRDefault="0014541B" w:rsidP="00724B0D">
            <w:pPr>
              <w:shd w:val="clear" w:color="auto" w:fill="FFFFFF"/>
              <w:spacing w:line="276" w:lineRule="auto"/>
              <w:ind w:left="-180"/>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 xml:space="preserve"> </w:t>
            </w:r>
          </w:p>
        </w:tc>
        <w:tc>
          <w:tcPr>
            <w:tcW w:w="1968" w:type="pct"/>
            <w:tcBorders>
              <w:top w:val="nil"/>
              <w:left w:val="nil"/>
              <w:bottom w:val="nil"/>
              <w:right w:val="single" w:sz="8" w:space="0" w:color="000000"/>
            </w:tcBorders>
            <w:shd w:val="clear" w:color="auto" w:fill="auto"/>
            <w:tcMar>
              <w:top w:w="0" w:type="dxa"/>
              <w:left w:w="40" w:type="dxa"/>
              <w:bottom w:w="0" w:type="dxa"/>
              <w:right w:w="40" w:type="dxa"/>
            </w:tcMar>
          </w:tcPr>
          <w:p w14:paraId="00001DD3" w14:textId="77777777" w:rsidR="009E2F47" w:rsidRPr="00724B0D" w:rsidRDefault="0014541B" w:rsidP="00690661">
            <w:pPr>
              <w:shd w:val="clear" w:color="auto" w:fill="FFFFFF"/>
              <w:spacing w:after="0" w:line="276" w:lineRule="auto"/>
              <w:ind w:left="113"/>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2110101 Basic Salaries - Civil Service</w:t>
            </w:r>
          </w:p>
        </w:tc>
        <w:tc>
          <w:tcPr>
            <w:tcW w:w="617" w:type="pct"/>
            <w:tcBorders>
              <w:top w:val="nil"/>
              <w:left w:val="nil"/>
              <w:bottom w:val="nil"/>
              <w:right w:val="single" w:sz="8" w:space="0" w:color="000000"/>
            </w:tcBorders>
            <w:shd w:val="clear" w:color="auto" w:fill="auto"/>
            <w:tcMar>
              <w:top w:w="0" w:type="dxa"/>
              <w:left w:w="40" w:type="dxa"/>
              <w:bottom w:w="0" w:type="dxa"/>
              <w:right w:w="40" w:type="dxa"/>
            </w:tcMar>
          </w:tcPr>
          <w:p w14:paraId="00001DD4"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16,947,357</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1DD5"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17,794,725</w:t>
            </w:r>
          </w:p>
        </w:tc>
        <w:tc>
          <w:tcPr>
            <w:tcW w:w="585" w:type="pct"/>
            <w:tcBorders>
              <w:top w:val="nil"/>
              <w:left w:val="nil"/>
              <w:bottom w:val="nil"/>
              <w:right w:val="single" w:sz="8" w:space="0" w:color="000000"/>
            </w:tcBorders>
            <w:shd w:val="clear" w:color="auto" w:fill="auto"/>
            <w:tcMar>
              <w:top w:w="0" w:type="dxa"/>
              <w:left w:w="40" w:type="dxa"/>
              <w:bottom w:w="0" w:type="dxa"/>
              <w:right w:w="40" w:type="dxa"/>
            </w:tcMar>
          </w:tcPr>
          <w:p w14:paraId="00001DD6"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18,684,461</w:t>
            </w:r>
          </w:p>
        </w:tc>
      </w:tr>
      <w:tr w:rsidR="009E2F47" w:rsidRPr="00724B0D" w14:paraId="7016559F" w14:textId="77777777" w:rsidTr="00690661">
        <w:trPr>
          <w:trHeight w:val="540"/>
        </w:trPr>
        <w:tc>
          <w:tcPr>
            <w:tcW w:w="1277"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DD7" w14:textId="77777777" w:rsidR="009E2F47" w:rsidRPr="00724B0D" w:rsidRDefault="0014541B" w:rsidP="00724B0D">
            <w:pPr>
              <w:shd w:val="clear" w:color="auto" w:fill="FFFFFF"/>
              <w:spacing w:line="276" w:lineRule="auto"/>
              <w:ind w:left="-180"/>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 xml:space="preserve"> </w:t>
            </w:r>
          </w:p>
        </w:tc>
        <w:tc>
          <w:tcPr>
            <w:tcW w:w="1968" w:type="pct"/>
            <w:tcBorders>
              <w:top w:val="nil"/>
              <w:left w:val="nil"/>
              <w:bottom w:val="nil"/>
              <w:right w:val="single" w:sz="8" w:space="0" w:color="000000"/>
            </w:tcBorders>
            <w:shd w:val="clear" w:color="auto" w:fill="auto"/>
            <w:tcMar>
              <w:top w:w="0" w:type="dxa"/>
              <w:left w:w="40" w:type="dxa"/>
              <w:bottom w:w="0" w:type="dxa"/>
              <w:right w:w="40" w:type="dxa"/>
            </w:tcMar>
          </w:tcPr>
          <w:p w14:paraId="00001DD8" w14:textId="77777777" w:rsidR="009E2F47" w:rsidRPr="00724B0D" w:rsidRDefault="0014541B" w:rsidP="00690661">
            <w:pPr>
              <w:shd w:val="clear" w:color="auto" w:fill="FFFFFF"/>
              <w:spacing w:after="0" w:line="276" w:lineRule="auto"/>
              <w:ind w:left="113"/>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2110200 Basic Wages - Temporary Employees</w:t>
            </w:r>
          </w:p>
        </w:tc>
        <w:tc>
          <w:tcPr>
            <w:tcW w:w="617" w:type="pct"/>
            <w:tcBorders>
              <w:top w:val="nil"/>
              <w:left w:val="nil"/>
              <w:bottom w:val="nil"/>
              <w:right w:val="single" w:sz="8" w:space="0" w:color="000000"/>
            </w:tcBorders>
            <w:shd w:val="clear" w:color="auto" w:fill="auto"/>
            <w:tcMar>
              <w:top w:w="0" w:type="dxa"/>
              <w:left w:w="40" w:type="dxa"/>
              <w:bottom w:w="0" w:type="dxa"/>
              <w:right w:w="40" w:type="dxa"/>
            </w:tcMar>
          </w:tcPr>
          <w:p w14:paraId="00001DD9"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450,000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1DDA"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472,500</w:t>
            </w:r>
          </w:p>
        </w:tc>
        <w:tc>
          <w:tcPr>
            <w:tcW w:w="585" w:type="pct"/>
            <w:tcBorders>
              <w:top w:val="nil"/>
              <w:left w:val="nil"/>
              <w:bottom w:val="nil"/>
              <w:right w:val="single" w:sz="8" w:space="0" w:color="000000"/>
            </w:tcBorders>
            <w:shd w:val="clear" w:color="auto" w:fill="auto"/>
            <w:tcMar>
              <w:top w:w="0" w:type="dxa"/>
              <w:left w:w="40" w:type="dxa"/>
              <w:bottom w:w="0" w:type="dxa"/>
              <w:right w:w="40" w:type="dxa"/>
            </w:tcMar>
          </w:tcPr>
          <w:p w14:paraId="00001DDB"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496,125</w:t>
            </w:r>
          </w:p>
        </w:tc>
      </w:tr>
      <w:tr w:rsidR="009E2F47" w:rsidRPr="00724B0D" w14:paraId="23DF9BA4" w14:textId="77777777" w:rsidTr="00690661">
        <w:trPr>
          <w:trHeight w:val="435"/>
        </w:trPr>
        <w:tc>
          <w:tcPr>
            <w:tcW w:w="1277"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DDC" w14:textId="77777777" w:rsidR="009E2F47" w:rsidRPr="00724B0D" w:rsidRDefault="0014541B" w:rsidP="00724B0D">
            <w:pPr>
              <w:shd w:val="clear" w:color="auto" w:fill="FFFFFF"/>
              <w:spacing w:line="276" w:lineRule="auto"/>
              <w:ind w:left="-180"/>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 xml:space="preserve"> </w:t>
            </w:r>
          </w:p>
        </w:tc>
        <w:tc>
          <w:tcPr>
            <w:tcW w:w="1968" w:type="pct"/>
            <w:tcBorders>
              <w:top w:val="nil"/>
              <w:left w:val="nil"/>
              <w:bottom w:val="nil"/>
              <w:right w:val="single" w:sz="8" w:space="0" w:color="000000"/>
            </w:tcBorders>
            <w:shd w:val="clear" w:color="auto" w:fill="auto"/>
            <w:tcMar>
              <w:top w:w="0" w:type="dxa"/>
              <w:left w:w="40" w:type="dxa"/>
              <w:bottom w:w="0" w:type="dxa"/>
              <w:right w:w="40" w:type="dxa"/>
            </w:tcMar>
          </w:tcPr>
          <w:p w14:paraId="00001DDD" w14:textId="77777777" w:rsidR="009E2F47" w:rsidRPr="00724B0D" w:rsidRDefault="0014541B" w:rsidP="00690661">
            <w:pPr>
              <w:shd w:val="clear" w:color="auto" w:fill="FFFFFF"/>
              <w:spacing w:after="0" w:line="276" w:lineRule="auto"/>
              <w:ind w:left="113"/>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2110202 Casual Labour - Others</w:t>
            </w:r>
          </w:p>
        </w:tc>
        <w:tc>
          <w:tcPr>
            <w:tcW w:w="617" w:type="pct"/>
            <w:tcBorders>
              <w:top w:val="nil"/>
              <w:left w:val="nil"/>
              <w:bottom w:val="nil"/>
              <w:right w:val="single" w:sz="8" w:space="0" w:color="000000"/>
            </w:tcBorders>
            <w:shd w:val="clear" w:color="auto" w:fill="auto"/>
            <w:tcMar>
              <w:top w:w="0" w:type="dxa"/>
              <w:left w:w="40" w:type="dxa"/>
              <w:bottom w:w="0" w:type="dxa"/>
              <w:right w:w="40" w:type="dxa"/>
            </w:tcMar>
          </w:tcPr>
          <w:p w14:paraId="00001DDE"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450,000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1DDF"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472,500</w:t>
            </w:r>
          </w:p>
        </w:tc>
        <w:tc>
          <w:tcPr>
            <w:tcW w:w="585" w:type="pct"/>
            <w:tcBorders>
              <w:top w:val="nil"/>
              <w:left w:val="nil"/>
              <w:bottom w:val="nil"/>
              <w:right w:val="single" w:sz="8" w:space="0" w:color="000000"/>
            </w:tcBorders>
            <w:shd w:val="clear" w:color="auto" w:fill="auto"/>
            <w:tcMar>
              <w:top w:w="0" w:type="dxa"/>
              <w:left w:w="40" w:type="dxa"/>
              <w:bottom w:w="0" w:type="dxa"/>
              <w:right w:w="40" w:type="dxa"/>
            </w:tcMar>
          </w:tcPr>
          <w:p w14:paraId="00001DE0"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496,125</w:t>
            </w:r>
          </w:p>
        </w:tc>
      </w:tr>
      <w:tr w:rsidR="009E2F47" w:rsidRPr="00724B0D" w14:paraId="5462A530" w14:textId="77777777" w:rsidTr="00690661">
        <w:trPr>
          <w:trHeight w:val="540"/>
        </w:trPr>
        <w:tc>
          <w:tcPr>
            <w:tcW w:w="1277"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DE1" w14:textId="77777777" w:rsidR="009E2F47" w:rsidRPr="00724B0D" w:rsidRDefault="0014541B" w:rsidP="00724B0D">
            <w:pPr>
              <w:shd w:val="clear" w:color="auto" w:fill="FFFFFF"/>
              <w:spacing w:line="276" w:lineRule="auto"/>
              <w:ind w:left="-180"/>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 xml:space="preserve"> </w:t>
            </w:r>
          </w:p>
        </w:tc>
        <w:tc>
          <w:tcPr>
            <w:tcW w:w="1968" w:type="pct"/>
            <w:tcBorders>
              <w:top w:val="nil"/>
              <w:left w:val="nil"/>
              <w:bottom w:val="nil"/>
              <w:right w:val="single" w:sz="8" w:space="0" w:color="000000"/>
            </w:tcBorders>
            <w:shd w:val="clear" w:color="auto" w:fill="auto"/>
            <w:tcMar>
              <w:top w:w="0" w:type="dxa"/>
              <w:left w:w="40" w:type="dxa"/>
              <w:bottom w:w="0" w:type="dxa"/>
              <w:right w:w="40" w:type="dxa"/>
            </w:tcMar>
          </w:tcPr>
          <w:p w14:paraId="00001DE2" w14:textId="77777777" w:rsidR="009E2F47" w:rsidRPr="00724B0D" w:rsidRDefault="0014541B" w:rsidP="00690661">
            <w:pPr>
              <w:shd w:val="clear" w:color="auto" w:fill="FFFFFF"/>
              <w:spacing w:after="0" w:line="276" w:lineRule="auto"/>
              <w:ind w:left="113"/>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2110300 Personal Allowance - Paid as Part of Salary</w:t>
            </w:r>
          </w:p>
        </w:tc>
        <w:tc>
          <w:tcPr>
            <w:tcW w:w="617" w:type="pct"/>
            <w:tcBorders>
              <w:top w:val="nil"/>
              <w:left w:val="nil"/>
              <w:bottom w:val="nil"/>
              <w:right w:val="single" w:sz="8" w:space="0" w:color="000000"/>
            </w:tcBorders>
            <w:shd w:val="clear" w:color="auto" w:fill="auto"/>
            <w:tcMar>
              <w:top w:w="0" w:type="dxa"/>
              <w:left w:w="40" w:type="dxa"/>
              <w:bottom w:w="0" w:type="dxa"/>
              <w:right w:w="40" w:type="dxa"/>
            </w:tcMar>
          </w:tcPr>
          <w:p w14:paraId="00001DE3"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13,158,869</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1DE4"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13,816,812</w:t>
            </w:r>
          </w:p>
        </w:tc>
        <w:tc>
          <w:tcPr>
            <w:tcW w:w="585" w:type="pct"/>
            <w:tcBorders>
              <w:top w:val="nil"/>
              <w:left w:val="nil"/>
              <w:bottom w:val="nil"/>
              <w:right w:val="single" w:sz="8" w:space="0" w:color="000000"/>
            </w:tcBorders>
            <w:shd w:val="clear" w:color="auto" w:fill="auto"/>
            <w:tcMar>
              <w:top w:w="0" w:type="dxa"/>
              <w:left w:w="40" w:type="dxa"/>
              <w:bottom w:w="0" w:type="dxa"/>
              <w:right w:w="40" w:type="dxa"/>
            </w:tcMar>
          </w:tcPr>
          <w:p w14:paraId="00001DE5"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14,507,653</w:t>
            </w:r>
          </w:p>
        </w:tc>
      </w:tr>
      <w:tr w:rsidR="009E2F47" w:rsidRPr="00724B0D" w14:paraId="67680EA2" w14:textId="77777777" w:rsidTr="00690661">
        <w:trPr>
          <w:trHeight w:val="435"/>
        </w:trPr>
        <w:tc>
          <w:tcPr>
            <w:tcW w:w="1277"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DE6" w14:textId="77777777" w:rsidR="009E2F47" w:rsidRPr="00724B0D" w:rsidRDefault="0014541B" w:rsidP="00724B0D">
            <w:pPr>
              <w:shd w:val="clear" w:color="auto" w:fill="FFFFFF"/>
              <w:spacing w:line="276" w:lineRule="auto"/>
              <w:ind w:left="-180"/>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 xml:space="preserve"> </w:t>
            </w:r>
          </w:p>
        </w:tc>
        <w:tc>
          <w:tcPr>
            <w:tcW w:w="1968" w:type="pct"/>
            <w:tcBorders>
              <w:top w:val="nil"/>
              <w:left w:val="nil"/>
              <w:bottom w:val="nil"/>
              <w:right w:val="single" w:sz="8" w:space="0" w:color="000000"/>
            </w:tcBorders>
            <w:shd w:val="clear" w:color="auto" w:fill="auto"/>
            <w:tcMar>
              <w:top w:w="0" w:type="dxa"/>
              <w:left w:w="40" w:type="dxa"/>
              <w:bottom w:w="0" w:type="dxa"/>
              <w:right w:w="40" w:type="dxa"/>
            </w:tcMar>
          </w:tcPr>
          <w:p w14:paraId="00001DE7" w14:textId="77777777" w:rsidR="009E2F47" w:rsidRPr="00724B0D" w:rsidRDefault="0014541B" w:rsidP="00690661">
            <w:pPr>
              <w:shd w:val="clear" w:color="auto" w:fill="FFFFFF"/>
              <w:spacing w:after="0" w:line="276" w:lineRule="auto"/>
              <w:ind w:left="113"/>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2110301 House Allowance</w:t>
            </w:r>
          </w:p>
        </w:tc>
        <w:tc>
          <w:tcPr>
            <w:tcW w:w="617" w:type="pct"/>
            <w:tcBorders>
              <w:top w:val="nil"/>
              <w:left w:val="nil"/>
              <w:bottom w:val="nil"/>
              <w:right w:val="single" w:sz="8" w:space="0" w:color="000000"/>
            </w:tcBorders>
            <w:shd w:val="clear" w:color="auto" w:fill="auto"/>
            <w:tcMar>
              <w:top w:w="0" w:type="dxa"/>
              <w:left w:w="40" w:type="dxa"/>
              <w:bottom w:w="0" w:type="dxa"/>
              <w:right w:w="40" w:type="dxa"/>
            </w:tcMar>
          </w:tcPr>
          <w:p w14:paraId="00001DE8"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11,718,985</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1DE9"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12,304,934</w:t>
            </w:r>
          </w:p>
        </w:tc>
        <w:tc>
          <w:tcPr>
            <w:tcW w:w="585" w:type="pct"/>
            <w:tcBorders>
              <w:top w:val="nil"/>
              <w:left w:val="nil"/>
              <w:bottom w:val="nil"/>
              <w:right w:val="single" w:sz="8" w:space="0" w:color="000000"/>
            </w:tcBorders>
            <w:shd w:val="clear" w:color="auto" w:fill="auto"/>
            <w:tcMar>
              <w:top w:w="0" w:type="dxa"/>
              <w:left w:w="40" w:type="dxa"/>
              <w:bottom w:w="0" w:type="dxa"/>
              <w:right w:w="40" w:type="dxa"/>
            </w:tcMar>
          </w:tcPr>
          <w:p w14:paraId="00001DEA"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12,920,181</w:t>
            </w:r>
          </w:p>
        </w:tc>
      </w:tr>
      <w:tr w:rsidR="009E2F47" w:rsidRPr="00724B0D" w14:paraId="1E0641C8" w14:textId="77777777" w:rsidTr="00690661">
        <w:trPr>
          <w:trHeight w:val="435"/>
        </w:trPr>
        <w:tc>
          <w:tcPr>
            <w:tcW w:w="1277"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DEB" w14:textId="77777777" w:rsidR="009E2F47" w:rsidRPr="00724B0D" w:rsidRDefault="0014541B" w:rsidP="00724B0D">
            <w:pPr>
              <w:shd w:val="clear" w:color="auto" w:fill="FFFFFF"/>
              <w:spacing w:line="276" w:lineRule="auto"/>
              <w:ind w:left="-180"/>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 xml:space="preserve"> </w:t>
            </w:r>
          </w:p>
        </w:tc>
        <w:tc>
          <w:tcPr>
            <w:tcW w:w="1968" w:type="pct"/>
            <w:tcBorders>
              <w:top w:val="nil"/>
              <w:left w:val="nil"/>
              <w:bottom w:val="nil"/>
              <w:right w:val="single" w:sz="8" w:space="0" w:color="000000"/>
            </w:tcBorders>
            <w:shd w:val="clear" w:color="auto" w:fill="auto"/>
            <w:tcMar>
              <w:top w:w="0" w:type="dxa"/>
              <w:left w:w="40" w:type="dxa"/>
              <w:bottom w:w="0" w:type="dxa"/>
              <w:right w:w="40" w:type="dxa"/>
            </w:tcMar>
          </w:tcPr>
          <w:p w14:paraId="00001DEC" w14:textId="77777777" w:rsidR="009E2F47" w:rsidRPr="00724B0D" w:rsidRDefault="0014541B" w:rsidP="00690661">
            <w:pPr>
              <w:shd w:val="clear" w:color="auto" w:fill="FFFFFF"/>
              <w:spacing w:after="0" w:line="276" w:lineRule="auto"/>
              <w:ind w:left="113"/>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2110320 Leave Allowance</w:t>
            </w:r>
          </w:p>
        </w:tc>
        <w:tc>
          <w:tcPr>
            <w:tcW w:w="617" w:type="pct"/>
            <w:tcBorders>
              <w:top w:val="nil"/>
              <w:left w:val="nil"/>
              <w:bottom w:val="nil"/>
              <w:right w:val="single" w:sz="8" w:space="0" w:color="000000"/>
            </w:tcBorders>
            <w:shd w:val="clear" w:color="auto" w:fill="auto"/>
            <w:tcMar>
              <w:top w:w="0" w:type="dxa"/>
              <w:left w:w="40" w:type="dxa"/>
              <w:bottom w:w="0" w:type="dxa"/>
              <w:right w:w="40" w:type="dxa"/>
            </w:tcMar>
          </w:tcPr>
          <w:p w14:paraId="00001DED"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1,439,884</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1DEE"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1,511,878</w:t>
            </w:r>
          </w:p>
        </w:tc>
        <w:tc>
          <w:tcPr>
            <w:tcW w:w="585" w:type="pct"/>
            <w:tcBorders>
              <w:top w:val="nil"/>
              <w:left w:val="nil"/>
              <w:bottom w:val="nil"/>
              <w:right w:val="single" w:sz="8" w:space="0" w:color="000000"/>
            </w:tcBorders>
            <w:shd w:val="clear" w:color="auto" w:fill="auto"/>
            <w:tcMar>
              <w:top w:w="0" w:type="dxa"/>
              <w:left w:w="40" w:type="dxa"/>
              <w:bottom w:w="0" w:type="dxa"/>
              <w:right w:w="40" w:type="dxa"/>
            </w:tcMar>
          </w:tcPr>
          <w:p w14:paraId="00001DEF"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1,587,472</w:t>
            </w:r>
          </w:p>
        </w:tc>
      </w:tr>
      <w:tr w:rsidR="009E2F47" w:rsidRPr="00724B0D" w14:paraId="711662D4" w14:textId="77777777" w:rsidTr="00690661">
        <w:trPr>
          <w:trHeight w:val="810"/>
        </w:trPr>
        <w:tc>
          <w:tcPr>
            <w:tcW w:w="1277"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DF0" w14:textId="77777777" w:rsidR="009E2F47" w:rsidRPr="00724B0D" w:rsidRDefault="0014541B" w:rsidP="00724B0D">
            <w:pPr>
              <w:shd w:val="clear" w:color="auto" w:fill="FFFFFF"/>
              <w:spacing w:line="276" w:lineRule="auto"/>
              <w:ind w:left="-180"/>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 xml:space="preserve"> </w:t>
            </w:r>
          </w:p>
        </w:tc>
        <w:tc>
          <w:tcPr>
            <w:tcW w:w="1968" w:type="pct"/>
            <w:tcBorders>
              <w:top w:val="nil"/>
              <w:left w:val="nil"/>
              <w:bottom w:val="nil"/>
              <w:right w:val="single" w:sz="8" w:space="0" w:color="000000"/>
            </w:tcBorders>
            <w:shd w:val="clear" w:color="auto" w:fill="auto"/>
            <w:tcMar>
              <w:top w:w="0" w:type="dxa"/>
              <w:left w:w="40" w:type="dxa"/>
              <w:bottom w:w="0" w:type="dxa"/>
              <w:right w:w="40" w:type="dxa"/>
            </w:tcMar>
          </w:tcPr>
          <w:p w14:paraId="00001DF1" w14:textId="77777777" w:rsidR="009E2F47" w:rsidRPr="00724B0D" w:rsidRDefault="0014541B" w:rsidP="00690661">
            <w:pPr>
              <w:shd w:val="clear" w:color="auto" w:fill="FFFFFF"/>
              <w:spacing w:after="0" w:line="276" w:lineRule="auto"/>
              <w:ind w:left="113"/>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2120100 Employer Contributions to Compulsory National Social Security Schemes</w:t>
            </w:r>
          </w:p>
        </w:tc>
        <w:tc>
          <w:tcPr>
            <w:tcW w:w="617" w:type="pct"/>
            <w:tcBorders>
              <w:top w:val="nil"/>
              <w:left w:val="nil"/>
              <w:bottom w:val="nil"/>
              <w:right w:val="single" w:sz="8" w:space="0" w:color="000000"/>
            </w:tcBorders>
            <w:shd w:val="clear" w:color="auto" w:fill="auto"/>
            <w:tcMar>
              <w:top w:w="0" w:type="dxa"/>
              <w:left w:w="40" w:type="dxa"/>
              <w:bottom w:w="0" w:type="dxa"/>
              <w:right w:w="40" w:type="dxa"/>
            </w:tcMar>
          </w:tcPr>
          <w:p w14:paraId="00001DF2"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1,439,884</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1DF3"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1,511,878</w:t>
            </w:r>
          </w:p>
        </w:tc>
        <w:tc>
          <w:tcPr>
            <w:tcW w:w="585" w:type="pct"/>
            <w:tcBorders>
              <w:top w:val="nil"/>
              <w:left w:val="nil"/>
              <w:bottom w:val="nil"/>
              <w:right w:val="single" w:sz="8" w:space="0" w:color="000000"/>
            </w:tcBorders>
            <w:shd w:val="clear" w:color="auto" w:fill="auto"/>
            <w:tcMar>
              <w:top w:w="0" w:type="dxa"/>
              <w:left w:w="40" w:type="dxa"/>
              <w:bottom w:w="0" w:type="dxa"/>
              <w:right w:w="40" w:type="dxa"/>
            </w:tcMar>
          </w:tcPr>
          <w:p w14:paraId="00001DF4"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1,587,472</w:t>
            </w:r>
          </w:p>
        </w:tc>
      </w:tr>
      <w:tr w:rsidR="009E2F47" w:rsidRPr="00724B0D" w14:paraId="02DA62AB" w14:textId="77777777" w:rsidTr="00690661">
        <w:trPr>
          <w:trHeight w:val="540"/>
        </w:trPr>
        <w:tc>
          <w:tcPr>
            <w:tcW w:w="1277"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DF5" w14:textId="77777777" w:rsidR="009E2F47" w:rsidRPr="00724B0D" w:rsidRDefault="0014541B" w:rsidP="00724B0D">
            <w:pPr>
              <w:shd w:val="clear" w:color="auto" w:fill="FFFFFF"/>
              <w:spacing w:line="276" w:lineRule="auto"/>
              <w:ind w:left="-180"/>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 xml:space="preserve"> </w:t>
            </w:r>
          </w:p>
        </w:tc>
        <w:tc>
          <w:tcPr>
            <w:tcW w:w="1968" w:type="pct"/>
            <w:tcBorders>
              <w:top w:val="nil"/>
              <w:left w:val="nil"/>
              <w:bottom w:val="nil"/>
              <w:right w:val="single" w:sz="8" w:space="0" w:color="000000"/>
            </w:tcBorders>
            <w:shd w:val="clear" w:color="auto" w:fill="auto"/>
            <w:tcMar>
              <w:top w:w="0" w:type="dxa"/>
              <w:left w:w="40" w:type="dxa"/>
              <w:bottom w:w="0" w:type="dxa"/>
              <w:right w:w="40" w:type="dxa"/>
            </w:tcMar>
          </w:tcPr>
          <w:p w14:paraId="00001DF6" w14:textId="77777777" w:rsidR="009E2F47" w:rsidRPr="00724B0D" w:rsidRDefault="0014541B" w:rsidP="00690661">
            <w:pPr>
              <w:shd w:val="clear" w:color="auto" w:fill="FFFFFF"/>
              <w:spacing w:after="0" w:line="276" w:lineRule="auto"/>
              <w:ind w:left="113"/>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2120103 Employer Contribution to Staff Pensions Scheme</w:t>
            </w:r>
          </w:p>
        </w:tc>
        <w:tc>
          <w:tcPr>
            <w:tcW w:w="617" w:type="pct"/>
            <w:tcBorders>
              <w:top w:val="nil"/>
              <w:left w:val="nil"/>
              <w:bottom w:val="nil"/>
              <w:right w:val="single" w:sz="8" w:space="0" w:color="000000"/>
            </w:tcBorders>
            <w:shd w:val="clear" w:color="auto" w:fill="auto"/>
            <w:tcMar>
              <w:top w:w="0" w:type="dxa"/>
              <w:left w:w="40" w:type="dxa"/>
              <w:bottom w:w="0" w:type="dxa"/>
              <w:right w:w="40" w:type="dxa"/>
            </w:tcMar>
          </w:tcPr>
          <w:p w14:paraId="00001DF7"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1,439,884</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1DF8"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1,511,878</w:t>
            </w:r>
          </w:p>
        </w:tc>
        <w:tc>
          <w:tcPr>
            <w:tcW w:w="585" w:type="pct"/>
            <w:tcBorders>
              <w:top w:val="nil"/>
              <w:left w:val="nil"/>
              <w:bottom w:val="nil"/>
              <w:right w:val="single" w:sz="8" w:space="0" w:color="000000"/>
            </w:tcBorders>
            <w:shd w:val="clear" w:color="auto" w:fill="auto"/>
            <w:tcMar>
              <w:top w:w="0" w:type="dxa"/>
              <w:left w:w="40" w:type="dxa"/>
              <w:bottom w:w="0" w:type="dxa"/>
              <w:right w:w="40" w:type="dxa"/>
            </w:tcMar>
          </w:tcPr>
          <w:p w14:paraId="00001DF9"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1,587,472</w:t>
            </w:r>
          </w:p>
        </w:tc>
      </w:tr>
      <w:tr w:rsidR="009E2F47" w:rsidRPr="00724B0D" w14:paraId="0F07F325" w14:textId="77777777" w:rsidTr="00690661">
        <w:trPr>
          <w:trHeight w:val="540"/>
        </w:trPr>
        <w:tc>
          <w:tcPr>
            <w:tcW w:w="1277"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DFA" w14:textId="77777777" w:rsidR="009E2F47" w:rsidRPr="00724B0D" w:rsidRDefault="0014541B" w:rsidP="00724B0D">
            <w:pPr>
              <w:shd w:val="clear" w:color="auto" w:fill="FFFFFF"/>
              <w:spacing w:line="276" w:lineRule="auto"/>
              <w:ind w:left="-180"/>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 xml:space="preserve"> </w:t>
            </w:r>
          </w:p>
        </w:tc>
        <w:tc>
          <w:tcPr>
            <w:tcW w:w="1968" w:type="pct"/>
            <w:tcBorders>
              <w:top w:val="nil"/>
              <w:left w:val="nil"/>
              <w:bottom w:val="nil"/>
              <w:right w:val="single" w:sz="8" w:space="0" w:color="000000"/>
            </w:tcBorders>
            <w:shd w:val="clear" w:color="auto" w:fill="auto"/>
            <w:tcMar>
              <w:top w:w="0" w:type="dxa"/>
              <w:left w:w="40" w:type="dxa"/>
              <w:bottom w:w="0" w:type="dxa"/>
              <w:right w:w="40" w:type="dxa"/>
            </w:tcMar>
          </w:tcPr>
          <w:p w14:paraId="00001DFB" w14:textId="77777777" w:rsidR="009E2F47" w:rsidRPr="00724B0D" w:rsidRDefault="0014541B" w:rsidP="00690661">
            <w:pPr>
              <w:shd w:val="clear" w:color="auto" w:fill="FFFFFF"/>
              <w:spacing w:after="0" w:line="276" w:lineRule="auto"/>
              <w:ind w:left="113"/>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2210200 Communication, Supplies and Services</w:t>
            </w:r>
          </w:p>
        </w:tc>
        <w:tc>
          <w:tcPr>
            <w:tcW w:w="617" w:type="pct"/>
            <w:tcBorders>
              <w:top w:val="nil"/>
              <w:left w:val="nil"/>
              <w:bottom w:val="nil"/>
              <w:right w:val="single" w:sz="8" w:space="0" w:color="000000"/>
            </w:tcBorders>
            <w:shd w:val="clear" w:color="auto" w:fill="auto"/>
            <w:tcMar>
              <w:top w:w="0" w:type="dxa"/>
              <w:left w:w="40" w:type="dxa"/>
              <w:bottom w:w="0" w:type="dxa"/>
              <w:right w:w="40" w:type="dxa"/>
            </w:tcMar>
          </w:tcPr>
          <w:p w14:paraId="00001DFC"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450,000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1DFD"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472,500</w:t>
            </w:r>
          </w:p>
        </w:tc>
        <w:tc>
          <w:tcPr>
            <w:tcW w:w="585" w:type="pct"/>
            <w:tcBorders>
              <w:top w:val="nil"/>
              <w:left w:val="nil"/>
              <w:bottom w:val="nil"/>
              <w:right w:val="single" w:sz="8" w:space="0" w:color="000000"/>
            </w:tcBorders>
            <w:shd w:val="clear" w:color="auto" w:fill="auto"/>
            <w:tcMar>
              <w:top w:w="0" w:type="dxa"/>
              <w:left w:w="40" w:type="dxa"/>
              <w:bottom w:w="0" w:type="dxa"/>
              <w:right w:w="40" w:type="dxa"/>
            </w:tcMar>
          </w:tcPr>
          <w:p w14:paraId="00001DFE"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496,125</w:t>
            </w:r>
          </w:p>
        </w:tc>
      </w:tr>
      <w:tr w:rsidR="009E2F47" w:rsidRPr="00724B0D" w14:paraId="3F078EB0" w14:textId="77777777" w:rsidTr="00690661">
        <w:trPr>
          <w:trHeight w:val="540"/>
        </w:trPr>
        <w:tc>
          <w:tcPr>
            <w:tcW w:w="1277"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DFF" w14:textId="77777777" w:rsidR="009E2F47" w:rsidRPr="00724B0D" w:rsidRDefault="0014541B" w:rsidP="00724B0D">
            <w:pPr>
              <w:shd w:val="clear" w:color="auto" w:fill="FFFFFF"/>
              <w:spacing w:line="276" w:lineRule="auto"/>
              <w:ind w:left="-180"/>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lastRenderedPageBreak/>
              <w:t xml:space="preserve"> </w:t>
            </w:r>
          </w:p>
        </w:tc>
        <w:tc>
          <w:tcPr>
            <w:tcW w:w="1968" w:type="pct"/>
            <w:tcBorders>
              <w:top w:val="nil"/>
              <w:left w:val="nil"/>
              <w:bottom w:val="nil"/>
              <w:right w:val="single" w:sz="8" w:space="0" w:color="000000"/>
            </w:tcBorders>
            <w:shd w:val="clear" w:color="auto" w:fill="auto"/>
            <w:tcMar>
              <w:top w:w="0" w:type="dxa"/>
              <w:left w:w="40" w:type="dxa"/>
              <w:bottom w:w="0" w:type="dxa"/>
              <w:right w:w="40" w:type="dxa"/>
            </w:tcMar>
          </w:tcPr>
          <w:p w14:paraId="00001E00" w14:textId="77777777" w:rsidR="009E2F47" w:rsidRPr="00724B0D" w:rsidRDefault="0014541B" w:rsidP="00690661">
            <w:pPr>
              <w:shd w:val="clear" w:color="auto" w:fill="FFFFFF"/>
              <w:spacing w:after="0" w:line="276" w:lineRule="auto"/>
              <w:ind w:left="113"/>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2210201 Telephone, Telex, Facsimile and Mobile Phone Services</w:t>
            </w:r>
          </w:p>
        </w:tc>
        <w:tc>
          <w:tcPr>
            <w:tcW w:w="617" w:type="pct"/>
            <w:tcBorders>
              <w:top w:val="nil"/>
              <w:left w:val="nil"/>
              <w:bottom w:val="nil"/>
              <w:right w:val="single" w:sz="8" w:space="0" w:color="000000"/>
            </w:tcBorders>
            <w:shd w:val="clear" w:color="auto" w:fill="auto"/>
            <w:tcMar>
              <w:top w:w="0" w:type="dxa"/>
              <w:left w:w="40" w:type="dxa"/>
              <w:bottom w:w="0" w:type="dxa"/>
              <w:right w:w="40" w:type="dxa"/>
            </w:tcMar>
          </w:tcPr>
          <w:p w14:paraId="00001E01"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450,000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1E02"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472,500</w:t>
            </w:r>
          </w:p>
        </w:tc>
        <w:tc>
          <w:tcPr>
            <w:tcW w:w="585" w:type="pct"/>
            <w:tcBorders>
              <w:top w:val="nil"/>
              <w:left w:val="nil"/>
              <w:bottom w:val="nil"/>
              <w:right w:val="single" w:sz="8" w:space="0" w:color="000000"/>
            </w:tcBorders>
            <w:shd w:val="clear" w:color="auto" w:fill="auto"/>
            <w:tcMar>
              <w:top w:w="0" w:type="dxa"/>
              <w:left w:w="40" w:type="dxa"/>
              <w:bottom w:w="0" w:type="dxa"/>
              <w:right w:w="40" w:type="dxa"/>
            </w:tcMar>
          </w:tcPr>
          <w:p w14:paraId="00001E03"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496,125</w:t>
            </w:r>
          </w:p>
        </w:tc>
      </w:tr>
      <w:tr w:rsidR="009E2F47" w:rsidRPr="00724B0D" w14:paraId="1FF9C1EB" w14:textId="77777777" w:rsidTr="00690661">
        <w:trPr>
          <w:trHeight w:val="810"/>
        </w:trPr>
        <w:tc>
          <w:tcPr>
            <w:tcW w:w="1277"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E04" w14:textId="77777777" w:rsidR="009E2F47" w:rsidRPr="00724B0D" w:rsidRDefault="0014541B" w:rsidP="00724B0D">
            <w:pPr>
              <w:shd w:val="clear" w:color="auto" w:fill="FFFFFF"/>
              <w:spacing w:line="276" w:lineRule="auto"/>
              <w:ind w:left="-180"/>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 xml:space="preserve"> </w:t>
            </w:r>
          </w:p>
        </w:tc>
        <w:tc>
          <w:tcPr>
            <w:tcW w:w="1968" w:type="pct"/>
            <w:tcBorders>
              <w:top w:val="nil"/>
              <w:left w:val="nil"/>
              <w:bottom w:val="nil"/>
              <w:right w:val="single" w:sz="8" w:space="0" w:color="000000"/>
            </w:tcBorders>
            <w:shd w:val="clear" w:color="auto" w:fill="auto"/>
            <w:tcMar>
              <w:top w:w="0" w:type="dxa"/>
              <w:left w:w="40" w:type="dxa"/>
              <w:bottom w:w="0" w:type="dxa"/>
              <w:right w:w="40" w:type="dxa"/>
            </w:tcMar>
          </w:tcPr>
          <w:p w14:paraId="00001E05" w14:textId="77777777" w:rsidR="009E2F47" w:rsidRPr="00724B0D" w:rsidRDefault="0014541B" w:rsidP="00690661">
            <w:pPr>
              <w:shd w:val="clear" w:color="auto" w:fill="FFFFFF"/>
              <w:spacing w:after="0" w:line="276" w:lineRule="auto"/>
              <w:ind w:left="113"/>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2210300 Domestic Travel and Subsistence, and Other Transportation Costs</w:t>
            </w:r>
          </w:p>
        </w:tc>
        <w:tc>
          <w:tcPr>
            <w:tcW w:w="617" w:type="pct"/>
            <w:tcBorders>
              <w:top w:val="nil"/>
              <w:left w:val="nil"/>
              <w:bottom w:val="nil"/>
              <w:right w:val="single" w:sz="8" w:space="0" w:color="000000"/>
            </w:tcBorders>
            <w:shd w:val="clear" w:color="auto" w:fill="auto"/>
            <w:tcMar>
              <w:top w:w="0" w:type="dxa"/>
              <w:left w:w="40" w:type="dxa"/>
              <w:bottom w:w="0" w:type="dxa"/>
              <w:right w:w="40" w:type="dxa"/>
            </w:tcMar>
          </w:tcPr>
          <w:p w14:paraId="00001E06"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4,050,000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1E07"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4,252,500</w:t>
            </w:r>
          </w:p>
        </w:tc>
        <w:tc>
          <w:tcPr>
            <w:tcW w:w="585" w:type="pct"/>
            <w:tcBorders>
              <w:top w:val="nil"/>
              <w:left w:val="nil"/>
              <w:bottom w:val="nil"/>
              <w:right w:val="single" w:sz="8" w:space="0" w:color="000000"/>
            </w:tcBorders>
            <w:shd w:val="clear" w:color="auto" w:fill="auto"/>
            <w:tcMar>
              <w:top w:w="0" w:type="dxa"/>
              <w:left w:w="40" w:type="dxa"/>
              <w:bottom w:w="0" w:type="dxa"/>
              <w:right w:w="40" w:type="dxa"/>
            </w:tcMar>
          </w:tcPr>
          <w:p w14:paraId="00001E08"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4,465,125</w:t>
            </w:r>
          </w:p>
        </w:tc>
      </w:tr>
      <w:tr w:rsidR="009E2F47" w:rsidRPr="00724B0D" w14:paraId="4B910EE4" w14:textId="77777777" w:rsidTr="00690661">
        <w:trPr>
          <w:trHeight w:val="540"/>
        </w:trPr>
        <w:tc>
          <w:tcPr>
            <w:tcW w:w="1277"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E09" w14:textId="77777777" w:rsidR="009E2F47" w:rsidRPr="00724B0D" w:rsidRDefault="0014541B" w:rsidP="00724B0D">
            <w:pPr>
              <w:shd w:val="clear" w:color="auto" w:fill="FFFFFF"/>
              <w:spacing w:line="276" w:lineRule="auto"/>
              <w:ind w:left="-180"/>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 xml:space="preserve"> </w:t>
            </w:r>
          </w:p>
        </w:tc>
        <w:tc>
          <w:tcPr>
            <w:tcW w:w="1968" w:type="pct"/>
            <w:tcBorders>
              <w:top w:val="nil"/>
              <w:left w:val="nil"/>
              <w:bottom w:val="nil"/>
              <w:right w:val="single" w:sz="8" w:space="0" w:color="000000"/>
            </w:tcBorders>
            <w:shd w:val="clear" w:color="auto" w:fill="auto"/>
            <w:tcMar>
              <w:top w:w="0" w:type="dxa"/>
              <w:left w:w="40" w:type="dxa"/>
              <w:bottom w:w="0" w:type="dxa"/>
              <w:right w:w="40" w:type="dxa"/>
            </w:tcMar>
          </w:tcPr>
          <w:p w14:paraId="00001E0A" w14:textId="77777777" w:rsidR="009E2F47" w:rsidRPr="00724B0D" w:rsidRDefault="0014541B" w:rsidP="00690661">
            <w:pPr>
              <w:shd w:val="clear" w:color="auto" w:fill="FFFFFF"/>
              <w:spacing w:after="0" w:line="276" w:lineRule="auto"/>
              <w:ind w:left="113"/>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2210301 Travel Costs (airlines, bus, railway, mileage allowances, etc.)</w:t>
            </w:r>
          </w:p>
        </w:tc>
        <w:tc>
          <w:tcPr>
            <w:tcW w:w="617" w:type="pct"/>
            <w:tcBorders>
              <w:top w:val="nil"/>
              <w:left w:val="nil"/>
              <w:bottom w:val="nil"/>
              <w:right w:val="single" w:sz="8" w:space="0" w:color="000000"/>
            </w:tcBorders>
            <w:shd w:val="clear" w:color="auto" w:fill="auto"/>
            <w:tcMar>
              <w:top w:w="0" w:type="dxa"/>
              <w:left w:w="40" w:type="dxa"/>
              <w:bottom w:w="0" w:type="dxa"/>
              <w:right w:w="40" w:type="dxa"/>
            </w:tcMar>
          </w:tcPr>
          <w:p w14:paraId="00001E0B"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450,000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1E0C"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472,500</w:t>
            </w:r>
          </w:p>
        </w:tc>
        <w:tc>
          <w:tcPr>
            <w:tcW w:w="585" w:type="pct"/>
            <w:tcBorders>
              <w:top w:val="nil"/>
              <w:left w:val="nil"/>
              <w:bottom w:val="nil"/>
              <w:right w:val="single" w:sz="8" w:space="0" w:color="000000"/>
            </w:tcBorders>
            <w:shd w:val="clear" w:color="auto" w:fill="auto"/>
            <w:tcMar>
              <w:top w:w="0" w:type="dxa"/>
              <w:left w:w="40" w:type="dxa"/>
              <w:bottom w:w="0" w:type="dxa"/>
              <w:right w:w="40" w:type="dxa"/>
            </w:tcMar>
          </w:tcPr>
          <w:p w14:paraId="00001E0D"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496,125</w:t>
            </w:r>
          </w:p>
        </w:tc>
      </w:tr>
      <w:tr w:rsidR="009E2F47" w:rsidRPr="00724B0D" w14:paraId="16F5155A" w14:textId="77777777" w:rsidTr="00690661">
        <w:trPr>
          <w:trHeight w:val="540"/>
        </w:trPr>
        <w:tc>
          <w:tcPr>
            <w:tcW w:w="1277"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E0E" w14:textId="77777777" w:rsidR="009E2F47" w:rsidRPr="00724B0D" w:rsidRDefault="0014541B" w:rsidP="00724B0D">
            <w:pPr>
              <w:shd w:val="clear" w:color="auto" w:fill="FFFFFF"/>
              <w:spacing w:line="276" w:lineRule="auto"/>
              <w:ind w:left="-180"/>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 xml:space="preserve"> </w:t>
            </w:r>
          </w:p>
        </w:tc>
        <w:tc>
          <w:tcPr>
            <w:tcW w:w="1968" w:type="pct"/>
            <w:tcBorders>
              <w:top w:val="nil"/>
              <w:left w:val="nil"/>
              <w:bottom w:val="nil"/>
              <w:right w:val="single" w:sz="8" w:space="0" w:color="000000"/>
            </w:tcBorders>
            <w:shd w:val="clear" w:color="auto" w:fill="auto"/>
            <w:tcMar>
              <w:top w:w="0" w:type="dxa"/>
              <w:left w:w="40" w:type="dxa"/>
              <w:bottom w:w="0" w:type="dxa"/>
              <w:right w:w="40" w:type="dxa"/>
            </w:tcMar>
          </w:tcPr>
          <w:p w14:paraId="00001E0F" w14:textId="77777777" w:rsidR="009E2F47" w:rsidRPr="00724B0D" w:rsidRDefault="0014541B" w:rsidP="00690661">
            <w:pPr>
              <w:shd w:val="clear" w:color="auto" w:fill="FFFFFF"/>
              <w:spacing w:after="0" w:line="276" w:lineRule="auto"/>
              <w:ind w:left="113"/>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2210302 Accommodation - Domestic Travel</w:t>
            </w:r>
          </w:p>
        </w:tc>
        <w:tc>
          <w:tcPr>
            <w:tcW w:w="617" w:type="pct"/>
            <w:tcBorders>
              <w:top w:val="nil"/>
              <w:left w:val="nil"/>
              <w:bottom w:val="nil"/>
              <w:right w:val="single" w:sz="8" w:space="0" w:color="000000"/>
            </w:tcBorders>
            <w:shd w:val="clear" w:color="auto" w:fill="auto"/>
            <w:tcMar>
              <w:top w:w="0" w:type="dxa"/>
              <w:left w:w="40" w:type="dxa"/>
              <w:bottom w:w="0" w:type="dxa"/>
              <w:right w:w="40" w:type="dxa"/>
            </w:tcMar>
          </w:tcPr>
          <w:p w14:paraId="00001E10"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900,000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1E11"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945,000</w:t>
            </w:r>
          </w:p>
        </w:tc>
        <w:tc>
          <w:tcPr>
            <w:tcW w:w="585" w:type="pct"/>
            <w:tcBorders>
              <w:top w:val="nil"/>
              <w:left w:val="nil"/>
              <w:bottom w:val="nil"/>
              <w:right w:val="single" w:sz="8" w:space="0" w:color="000000"/>
            </w:tcBorders>
            <w:shd w:val="clear" w:color="auto" w:fill="auto"/>
            <w:tcMar>
              <w:top w:w="0" w:type="dxa"/>
              <w:left w:w="40" w:type="dxa"/>
              <w:bottom w:w="0" w:type="dxa"/>
              <w:right w:w="40" w:type="dxa"/>
            </w:tcMar>
          </w:tcPr>
          <w:p w14:paraId="00001E12"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992,250</w:t>
            </w:r>
          </w:p>
        </w:tc>
      </w:tr>
      <w:tr w:rsidR="009E2F47" w:rsidRPr="00724B0D" w14:paraId="5340CCF9" w14:textId="77777777" w:rsidTr="00690661">
        <w:trPr>
          <w:trHeight w:val="435"/>
        </w:trPr>
        <w:tc>
          <w:tcPr>
            <w:tcW w:w="1277"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E13" w14:textId="77777777" w:rsidR="009E2F47" w:rsidRPr="00724B0D" w:rsidRDefault="0014541B" w:rsidP="00724B0D">
            <w:pPr>
              <w:shd w:val="clear" w:color="auto" w:fill="FFFFFF"/>
              <w:spacing w:line="276" w:lineRule="auto"/>
              <w:ind w:left="-180"/>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 xml:space="preserve"> </w:t>
            </w:r>
          </w:p>
        </w:tc>
        <w:tc>
          <w:tcPr>
            <w:tcW w:w="1968" w:type="pct"/>
            <w:tcBorders>
              <w:top w:val="nil"/>
              <w:left w:val="nil"/>
              <w:bottom w:val="nil"/>
              <w:right w:val="single" w:sz="8" w:space="0" w:color="000000"/>
            </w:tcBorders>
            <w:shd w:val="clear" w:color="auto" w:fill="auto"/>
            <w:tcMar>
              <w:top w:w="0" w:type="dxa"/>
              <w:left w:w="40" w:type="dxa"/>
              <w:bottom w:w="0" w:type="dxa"/>
              <w:right w:w="40" w:type="dxa"/>
            </w:tcMar>
          </w:tcPr>
          <w:p w14:paraId="00001E14" w14:textId="77777777" w:rsidR="009E2F47" w:rsidRPr="00724B0D" w:rsidRDefault="0014541B" w:rsidP="00690661">
            <w:pPr>
              <w:shd w:val="clear" w:color="auto" w:fill="FFFFFF"/>
              <w:spacing w:after="0" w:line="276" w:lineRule="auto"/>
              <w:ind w:left="113"/>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2210303 Daily Subsistence Allowance</w:t>
            </w:r>
          </w:p>
        </w:tc>
        <w:tc>
          <w:tcPr>
            <w:tcW w:w="617" w:type="pct"/>
            <w:tcBorders>
              <w:top w:val="nil"/>
              <w:left w:val="nil"/>
              <w:bottom w:val="nil"/>
              <w:right w:val="single" w:sz="8" w:space="0" w:color="000000"/>
            </w:tcBorders>
            <w:shd w:val="clear" w:color="auto" w:fill="auto"/>
            <w:tcMar>
              <w:top w:w="0" w:type="dxa"/>
              <w:left w:w="40" w:type="dxa"/>
              <w:bottom w:w="0" w:type="dxa"/>
              <w:right w:w="40" w:type="dxa"/>
            </w:tcMar>
          </w:tcPr>
          <w:p w14:paraId="00001E15"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2,250,000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1E16"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2,362,500</w:t>
            </w:r>
          </w:p>
        </w:tc>
        <w:tc>
          <w:tcPr>
            <w:tcW w:w="585" w:type="pct"/>
            <w:tcBorders>
              <w:top w:val="nil"/>
              <w:left w:val="nil"/>
              <w:bottom w:val="nil"/>
              <w:right w:val="single" w:sz="8" w:space="0" w:color="000000"/>
            </w:tcBorders>
            <w:shd w:val="clear" w:color="auto" w:fill="auto"/>
            <w:tcMar>
              <w:top w:w="0" w:type="dxa"/>
              <w:left w:w="40" w:type="dxa"/>
              <w:bottom w:w="0" w:type="dxa"/>
              <w:right w:w="40" w:type="dxa"/>
            </w:tcMar>
          </w:tcPr>
          <w:p w14:paraId="00001E17"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2,480,625</w:t>
            </w:r>
          </w:p>
        </w:tc>
      </w:tr>
      <w:tr w:rsidR="009E2F47" w:rsidRPr="00724B0D" w14:paraId="78045DE5" w14:textId="77777777" w:rsidTr="00690661">
        <w:trPr>
          <w:trHeight w:val="435"/>
        </w:trPr>
        <w:tc>
          <w:tcPr>
            <w:tcW w:w="1277"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E18" w14:textId="77777777" w:rsidR="009E2F47" w:rsidRPr="00724B0D" w:rsidRDefault="0014541B" w:rsidP="00724B0D">
            <w:pPr>
              <w:shd w:val="clear" w:color="auto" w:fill="FFFFFF"/>
              <w:spacing w:line="276" w:lineRule="auto"/>
              <w:ind w:left="-180"/>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 xml:space="preserve"> </w:t>
            </w:r>
          </w:p>
        </w:tc>
        <w:tc>
          <w:tcPr>
            <w:tcW w:w="1968" w:type="pct"/>
            <w:tcBorders>
              <w:top w:val="nil"/>
              <w:left w:val="nil"/>
              <w:bottom w:val="nil"/>
              <w:right w:val="single" w:sz="8" w:space="0" w:color="000000"/>
            </w:tcBorders>
            <w:shd w:val="clear" w:color="auto" w:fill="auto"/>
            <w:tcMar>
              <w:top w:w="0" w:type="dxa"/>
              <w:left w:w="40" w:type="dxa"/>
              <w:bottom w:w="0" w:type="dxa"/>
              <w:right w:w="40" w:type="dxa"/>
            </w:tcMar>
          </w:tcPr>
          <w:p w14:paraId="00001E19" w14:textId="77777777" w:rsidR="009E2F47" w:rsidRPr="00724B0D" w:rsidRDefault="0014541B" w:rsidP="00690661">
            <w:pPr>
              <w:shd w:val="clear" w:color="auto" w:fill="FFFFFF"/>
              <w:spacing w:after="0" w:line="276" w:lineRule="auto"/>
              <w:ind w:left="113"/>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2210309 Field Allowance</w:t>
            </w:r>
          </w:p>
        </w:tc>
        <w:tc>
          <w:tcPr>
            <w:tcW w:w="617" w:type="pct"/>
            <w:tcBorders>
              <w:top w:val="nil"/>
              <w:left w:val="nil"/>
              <w:bottom w:val="nil"/>
              <w:right w:val="single" w:sz="8" w:space="0" w:color="000000"/>
            </w:tcBorders>
            <w:shd w:val="clear" w:color="auto" w:fill="auto"/>
            <w:tcMar>
              <w:top w:w="0" w:type="dxa"/>
              <w:left w:w="40" w:type="dxa"/>
              <w:bottom w:w="0" w:type="dxa"/>
              <w:right w:w="40" w:type="dxa"/>
            </w:tcMar>
          </w:tcPr>
          <w:p w14:paraId="00001E1A"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450,000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1E1B"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472,500</w:t>
            </w:r>
          </w:p>
        </w:tc>
        <w:tc>
          <w:tcPr>
            <w:tcW w:w="585" w:type="pct"/>
            <w:tcBorders>
              <w:top w:val="nil"/>
              <w:left w:val="nil"/>
              <w:bottom w:val="nil"/>
              <w:right w:val="single" w:sz="8" w:space="0" w:color="000000"/>
            </w:tcBorders>
            <w:shd w:val="clear" w:color="auto" w:fill="auto"/>
            <w:tcMar>
              <w:top w:w="0" w:type="dxa"/>
              <w:left w:w="40" w:type="dxa"/>
              <w:bottom w:w="0" w:type="dxa"/>
              <w:right w:w="40" w:type="dxa"/>
            </w:tcMar>
          </w:tcPr>
          <w:p w14:paraId="00001E1C"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496,125</w:t>
            </w:r>
          </w:p>
        </w:tc>
      </w:tr>
      <w:tr w:rsidR="009E2F47" w:rsidRPr="00724B0D" w14:paraId="5A931A8B" w14:textId="77777777" w:rsidTr="00690661">
        <w:trPr>
          <w:trHeight w:val="810"/>
        </w:trPr>
        <w:tc>
          <w:tcPr>
            <w:tcW w:w="1277"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E1D" w14:textId="77777777" w:rsidR="009E2F47" w:rsidRPr="00724B0D" w:rsidRDefault="0014541B" w:rsidP="00724B0D">
            <w:pPr>
              <w:shd w:val="clear" w:color="auto" w:fill="FFFFFF"/>
              <w:spacing w:line="276" w:lineRule="auto"/>
              <w:ind w:left="-180"/>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 xml:space="preserve"> </w:t>
            </w:r>
          </w:p>
        </w:tc>
        <w:tc>
          <w:tcPr>
            <w:tcW w:w="1968" w:type="pct"/>
            <w:tcBorders>
              <w:top w:val="nil"/>
              <w:left w:val="nil"/>
              <w:bottom w:val="nil"/>
              <w:right w:val="single" w:sz="8" w:space="0" w:color="000000"/>
            </w:tcBorders>
            <w:shd w:val="clear" w:color="auto" w:fill="auto"/>
            <w:tcMar>
              <w:top w:w="0" w:type="dxa"/>
              <w:left w:w="40" w:type="dxa"/>
              <w:bottom w:w="0" w:type="dxa"/>
              <w:right w:w="40" w:type="dxa"/>
            </w:tcMar>
          </w:tcPr>
          <w:p w14:paraId="00001E1E" w14:textId="77777777" w:rsidR="009E2F47" w:rsidRPr="00724B0D" w:rsidRDefault="0014541B" w:rsidP="00690661">
            <w:pPr>
              <w:shd w:val="clear" w:color="auto" w:fill="FFFFFF"/>
              <w:spacing w:after="0" w:line="276" w:lineRule="auto"/>
              <w:ind w:left="113"/>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2210400 Foreign Travel and Subsistence, and other transportation costs</w:t>
            </w:r>
          </w:p>
        </w:tc>
        <w:tc>
          <w:tcPr>
            <w:tcW w:w="617" w:type="pct"/>
            <w:tcBorders>
              <w:top w:val="nil"/>
              <w:left w:val="nil"/>
              <w:bottom w:val="nil"/>
              <w:right w:val="single" w:sz="8" w:space="0" w:color="000000"/>
            </w:tcBorders>
            <w:shd w:val="clear" w:color="auto" w:fill="auto"/>
            <w:tcMar>
              <w:top w:w="0" w:type="dxa"/>
              <w:left w:w="40" w:type="dxa"/>
              <w:bottom w:w="0" w:type="dxa"/>
              <w:right w:w="40" w:type="dxa"/>
            </w:tcMar>
          </w:tcPr>
          <w:p w14:paraId="00001E1F"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2,970,000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1E20"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3,118,500</w:t>
            </w:r>
          </w:p>
        </w:tc>
        <w:tc>
          <w:tcPr>
            <w:tcW w:w="585" w:type="pct"/>
            <w:tcBorders>
              <w:top w:val="nil"/>
              <w:left w:val="nil"/>
              <w:bottom w:val="nil"/>
              <w:right w:val="single" w:sz="8" w:space="0" w:color="000000"/>
            </w:tcBorders>
            <w:shd w:val="clear" w:color="auto" w:fill="auto"/>
            <w:tcMar>
              <w:top w:w="0" w:type="dxa"/>
              <w:left w:w="40" w:type="dxa"/>
              <w:bottom w:w="0" w:type="dxa"/>
              <w:right w:w="40" w:type="dxa"/>
            </w:tcMar>
          </w:tcPr>
          <w:p w14:paraId="00001E21"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3,274,425</w:t>
            </w:r>
          </w:p>
        </w:tc>
      </w:tr>
      <w:tr w:rsidR="009E2F47" w:rsidRPr="00724B0D" w14:paraId="586E262E" w14:textId="77777777" w:rsidTr="00690661">
        <w:trPr>
          <w:trHeight w:val="435"/>
        </w:trPr>
        <w:tc>
          <w:tcPr>
            <w:tcW w:w="1277"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E22" w14:textId="77777777" w:rsidR="009E2F47" w:rsidRPr="00724B0D" w:rsidRDefault="0014541B" w:rsidP="00724B0D">
            <w:pPr>
              <w:shd w:val="clear" w:color="auto" w:fill="FFFFFF"/>
              <w:spacing w:line="276" w:lineRule="auto"/>
              <w:ind w:left="-180"/>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 xml:space="preserve"> </w:t>
            </w:r>
          </w:p>
        </w:tc>
        <w:tc>
          <w:tcPr>
            <w:tcW w:w="1968" w:type="pct"/>
            <w:tcBorders>
              <w:top w:val="nil"/>
              <w:left w:val="nil"/>
              <w:bottom w:val="nil"/>
              <w:right w:val="single" w:sz="8" w:space="0" w:color="000000"/>
            </w:tcBorders>
            <w:shd w:val="clear" w:color="auto" w:fill="auto"/>
            <w:tcMar>
              <w:top w:w="0" w:type="dxa"/>
              <w:left w:w="40" w:type="dxa"/>
              <w:bottom w:w="0" w:type="dxa"/>
              <w:right w:w="40" w:type="dxa"/>
            </w:tcMar>
          </w:tcPr>
          <w:p w14:paraId="00001E23" w14:textId="77777777" w:rsidR="009E2F47" w:rsidRPr="00724B0D" w:rsidRDefault="0014541B" w:rsidP="00690661">
            <w:pPr>
              <w:shd w:val="clear" w:color="auto" w:fill="FFFFFF"/>
              <w:spacing w:after="0" w:line="276" w:lineRule="auto"/>
              <w:ind w:left="113"/>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2210403 Daily Subsistence Allowance</w:t>
            </w:r>
          </w:p>
        </w:tc>
        <w:tc>
          <w:tcPr>
            <w:tcW w:w="617" w:type="pct"/>
            <w:tcBorders>
              <w:top w:val="nil"/>
              <w:left w:val="nil"/>
              <w:bottom w:val="nil"/>
              <w:right w:val="single" w:sz="8" w:space="0" w:color="000000"/>
            </w:tcBorders>
            <w:shd w:val="clear" w:color="auto" w:fill="auto"/>
            <w:tcMar>
              <w:top w:w="0" w:type="dxa"/>
              <w:left w:w="40" w:type="dxa"/>
              <w:bottom w:w="0" w:type="dxa"/>
              <w:right w:w="40" w:type="dxa"/>
            </w:tcMar>
          </w:tcPr>
          <w:p w14:paraId="00001E24"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2,250,000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1E25"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2,362,500</w:t>
            </w:r>
          </w:p>
        </w:tc>
        <w:tc>
          <w:tcPr>
            <w:tcW w:w="585" w:type="pct"/>
            <w:tcBorders>
              <w:top w:val="nil"/>
              <w:left w:val="nil"/>
              <w:bottom w:val="nil"/>
              <w:right w:val="single" w:sz="8" w:space="0" w:color="000000"/>
            </w:tcBorders>
            <w:shd w:val="clear" w:color="auto" w:fill="auto"/>
            <w:tcMar>
              <w:top w:w="0" w:type="dxa"/>
              <w:left w:w="40" w:type="dxa"/>
              <w:bottom w:w="0" w:type="dxa"/>
              <w:right w:w="40" w:type="dxa"/>
            </w:tcMar>
          </w:tcPr>
          <w:p w14:paraId="00001E26"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2,480,625</w:t>
            </w:r>
          </w:p>
        </w:tc>
      </w:tr>
      <w:tr w:rsidR="009E2F47" w:rsidRPr="00724B0D" w14:paraId="14BB8AD4" w14:textId="77777777" w:rsidTr="00690661">
        <w:trPr>
          <w:trHeight w:val="540"/>
        </w:trPr>
        <w:tc>
          <w:tcPr>
            <w:tcW w:w="1277"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E27" w14:textId="77777777" w:rsidR="009E2F47" w:rsidRPr="00724B0D" w:rsidRDefault="0014541B" w:rsidP="00724B0D">
            <w:pPr>
              <w:shd w:val="clear" w:color="auto" w:fill="FFFFFF"/>
              <w:spacing w:line="276" w:lineRule="auto"/>
              <w:ind w:left="-180"/>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 xml:space="preserve"> </w:t>
            </w:r>
          </w:p>
        </w:tc>
        <w:tc>
          <w:tcPr>
            <w:tcW w:w="1968" w:type="pct"/>
            <w:tcBorders>
              <w:top w:val="nil"/>
              <w:left w:val="nil"/>
              <w:bottom w:val="nil"/>
              <w:right w:val="single" w:sz="8" w:space="0" w:color="000000"/>
            </w:tcBorders>
            <w:shd w:val="clear" w:color="auto" w:fill="auto"/>
            <w:tcMar>
              <w:top w:w="0" w:type="dxa"/>
              <w:left w:w="40" w:type="dxa"/>
              <w:bottom w:w="0" w:type="dxa"/>
              <w:right w:w="40" w:type="dxa"/>
            </w:tcMar>
          </w:tcPr>
          <w:p w14:paraId="00001E28" w14:textId="77777777" w:rsidR="009E2F47" w:rsidRPr="00724B0D" w:rsidRDefault="0014541B" w:rsidP="00690661">
            <w:pPr>
              <w:shd w:val="clear" w:color="auto" w:fill="FFFFFF"/>
              <w:spacing w:after="0" w:line="276" w:lineRule="auto"/>
              <w:ind w:left="113"/>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2210499 Foreign Travel and Subs.- Others</w:t>
            </w:r>
          </w:p>
        </w:tc>
        <w:tc>
          <w:tcPr>
            <w:tcW w:w="617" w:type="pct"/>
            <w:tcBorders>
              <w:top w:val="nil"/>
              <w:left w:val="nil"/>
              <w:bottom w:val="nil"/>
              <w:right w:val="single" w:sz="8" w:space="0" w:color="000000"/>
            </w:tcBorders>
            <w:shd w:val="clear" w:color="auto" w:fill="auto"/>
            <w:tcMar>
              <w:top w:w="0" w:type="dxa"/>
              <w:left w:w="40" w:type="dxa"/>
              <w:bottom w:w="0" w:type="dxa"/>
              <w:right w:w="40" w:type="dxa"/>
            </w:tcMar>
          </w:tcPr>
          <w:p w14:paraId="00001E29"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720,000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1E2A"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756,000</w:t>
            </w:r>
          </w:p>
        </w:tc>
        <w:tc>
          <w:tcPr>
            <w:tcW w:w="585" w:type="pct"/>
            <w:tcBorders>
              <w:top w:val="nil"/>
              <w:left w:val="nil"/>
              <w:bottom w:val="nil"/>
              <w:right w:val="single" w:sz="8" w:space="0" w:color="000000"/>
            </w:tcBorders>
            <w:shd w:val="clear" w:color="auto" w:fill="auto"/>
            <w:tcMar>
              <w:top w:w="0" w:type="dxa"/>
              <w:left w:w="40" w:type="dxa"/>
              <w:bottom w:w="0" w:type="dxa"/>
              <w:right w:w="40" w:type="dxa"/>
            </w:tcMar>
          </w:tcPr>
          <w:p w14:paraId="00001E2B"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793,800</w:t>
            </w:r>
          </w:p>
        </w:tc>
      </w:tr>
      <w:tr w:rsidR="009E2F47" w:rsidRPr="00724B0D" w14:paraId="79C9B1DE" w14:textId="77777777" w:rsidTr="00690661">
        <w:trPr>
          <w:trHeight w:val="540"/>
        </w:trPr>
        <w:tc>
          <w:tcPr>
            <w:tcW w:w="1277"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E2C" w14:textId="77777777" w:rsidR="009E2F47" w:rsidRPr="00724B0D" w:rsidRDefault="0014541B" w:rsidP="00724B0D">
            <w:pPr>
              <w:shd w:val="clear" w:color="auto" w:fill="FFFFFF"/>
              <w:spacing w:line="276" w:lineRule="auto"/>
              <w:ind w:left="-180"/>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 xml:space="preserve"> </w:t>
            </w:r>
          </w:p>
        </w:tc>
        <w:tc>
          <w:tcPr>
            <w:tcW w:w="1968" w:type="pct"/>
            <w:tcBorders>
              <w:top w:val="nil"/>
              <w:left w:val="nil"/>
              <w:bottom w:val="nil"/>
              <w:right w:val="single" w:sz="8" w:space="0" w:color="000000"/>
            </w:tcBorders>
            <w:shd w:val="clear" w:color="auto" w:fill="auto"/>
            <w:tcMar>
              <w:top w:w="0" w:type="dxa"/>
              <w:left w:w="40" w:type="dxa"/>
              <w:bottom w:w="0" w:type="dxa"/>
              <w:right w:w="40" w:type="dxa"/>
            </w:tcMar>
          </w:tcPr>
          <w:p w14:paraId="00001E2D" w14:textId="5736428B" w:rsidR="009E2F47" w:rsidRPr="00724B0D" w:rsidRDefault="0014541B" w:rsidP="00690661">
            <w:pPr>
              <w:shd w:val="clear" w:color="auto" w:fill="FFFFFF"/>
              <w:spacing w:after="0" w:line="276" w:lineRule="auto"/>
              <w:ind w:left="113"/>
              <w:jc w:val="both"/>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2210500 Printing, Advertising and Information Supplies and Services</w:t>
            </w:r>
          </w:p>
        </w:tc>
        <w:tc>
          <w:tcPr>
            <w:tcW w:w="617" w:type="pct"/>
            <w:tcBorders>
              <w:top w:val="nil"/>
              <w:left w:val="nil"/>
              <w:bottom w:val="nil"/>
              <w:right w:val="single" w:sz="8" w:space="0" w:color="000000"/>
            </w:tcBorders>
            <w:shd w:val="clear" w:color="auto" w:fill="auto"/>
            <w:tcMar>
              <w:top w:w="0" w:type="dxa"/>
              <w:left w:w="40" w:type="dxa"/>
              <w:bottom w:w="0" w:type="dxa"/>
              <w:right w:w="40" w:type="dxa"/>
            </w:tcMar>
          </w:tcPr>
          <w:p w14:paraId="00001E2E"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7,470,000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1E2F"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7,843,500</w:t>
            </w:r>
          </w:p>
        </w:tc>
        <w:tc>
          <w:tcPr>
            <w:tcW w:w="585" w:type="pct"/>
            <w:tcBorders>
              <w:top w:val="nil"/>
              <w:left w:val="nil"/>
              <w:bottom w:val="nil"/>
              <w:right w:val="single" w:sz="8" w:space="0" w:color="000000"/>
            </w:tcBorders>
            <w:shd w:val="clear" w:color="auto" w:fill="auto"/>
            <w:tcMar>
              <w:top w:w="0" w:type="dxa"/>
              <w:left w:w="40" w:type="dxa"/>
              <w:bottom w:w="0" w:type="dxa"/>
              <w:right w:w="40" w:type="dxa"/>
            </w:tcMar>
          </w:tcPr>
          <w:p w14:paraId="00001E30"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8,235,675</w:t>
            </w:r>
          </w:p>
        </w:tc>
      </w:tr>
      <w:tr w:rsidR="009E2F47" w:rsidRPr="00724B0D" w14:paraId="49B97D18" w14:textId="77777777" w:rsidTr="00690661">
        <w:trPr>
          <w:trHeight w:val="540"/>
        </w:trPr>
        <w:tc>
          <w:tcPr>
            <w:tcW w:w="1277"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E31" w14:textId="77777777" w:rsidR="009E2F47" w:rsidRPr="00724B0D" w:rsidRDefault="0014541B" w:rsidP="00724B0D">
            <w:pPr>
              <w:shd w:val="clear" w:color="auto" w:fill="FFFFFF"/>
              <w:spacing w:line="276" w:lineRule="auto"/>
              <w:ind w:left="-180"/>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 xml:space="preserve"> </w:t>
            </w:r>
          </w:p>
        </w:tc>
        <w:tc>
          <w:tcPr>
            <w:tcW w:w="1968" w:type="pct"/>
            <w:tcBorders>
              <w:top w:val="nil"/>
              <w:left w:val="nil"/>
              <w:bottom w:val="nil"/>
              <w:right w:val="single" w:sz="8" w:space="0" w:color="000000"/>
            </w:tcBorders>
            <w:shd w:val="clear" w:color="auto" w:fill="auto"/>
            <w:tcMar>
              <w:top w:w="0" w:type="dxa"/>
              <w:left w:w="40" w:type="dxa"/>
              <w:bottom w:w="0" w:type="dxa"/>
              <w:right w:w="40" w:type="dxa"/>
            </w:tcMar>
          </w:tcPr>
          <w:p w14:paraId="00001E32" w14:textId="77777777" w:rsidR="009E2F47" w:rsidRPr="00724B0D" w:rsidRDefault="0014541B" w:rsidP="00690661">
            <w:pPr>
              <w:shd w:val="clear" w:color="auto" w:fill="FFFFFF"/>
              <w:spacing w:after="0" w:line="276" w:lineRule="auto"/>
              <w:ind w:left="113"/>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2210502 Publishing and Printing Services</w:t>
            </w:r>
          </w:p>
        </w:tc>
        <w:tc>
          <w:tcPr>
            <w:tcW w:w="617" w:type="pct"/>
            <w:tcBorders>
              <w:top w:val="nil"/>
              <w:left w:val="nil"/>
              <w:bottom w:val="nil"/>
              <w:right w:val="single" w:sz="8" w:space="0" w:color="000000"/>
            </w:tcBorders>
            <w:shd w:val="clear" w:color="auto" w:fill="auto"/>
            <w:tcMar>
              <w:top w:w="0" w:type="dxa"/>
              <w:left w:w="40" w:type="dxa"/>
              <w:bottom w:w="0" w:type="dxa"/>
              <w:right w:w="40" w:type="dxa"/>
            </w:tcMar>
          </w:tcPr>
          <w:p w14:paraId="00001E33"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270,000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1E34"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283,500</w:t>
            </w:r>
          </w:p>
        </w:tc>
        <w:tc>
          <w:tcPr>
            <w:tcW w:w="585" w:type="pct"/>
            <w:tcBorders>
              <w:top w:val="nil"/>
              <w:left w:val="nil"/>
              <w:bottom w:val="nil"/>
              <w:right w:val="single" w:sz="8" w:space="0" w:color="000000"/>
            </w:tcBorders>
            <w:shd w:val="clear" w:color="auto" w:fill="auto"/>
            <w:tcMar>
              <w:top w:w="0" w:type="dxa"/>
              <w:left w:w="40" w:type="dxa"/>
              <w:bottom w:w="0" w:type="dxa"/>
              <w:right w:w="40" w:type="dxa"/>
            </w:tcMar>
          </w:tcPr>
          <w:p w14:paraId="00001E35"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297,675</w:t>
            </w:r>
          </w:p>
        </w:tc>
      </w:tr>
      <w:tr w:rsidR="009E2F47" w:rsidRPr="00724B0D" w14:paraId="6C00EDD7" w14:textId="77777777" w:rsidTr="00690661">
        <w:trPr>
          <w:trHeight w:val="435"/>
        </w:trPr>
        <w:tc>
          <w:tcPr>
            <w:tcW w:w="1277"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E36" w14:textId="77777777" w:rsidR="009E2F47" w:rsidRPr="00724B0D" w:rsidRDefault="0014541B" w:rsidP="00724B0D">
            <w:pPr>
              <w:shd w:val="clear" w:color="auto" w:fill="FFFFFF"/>
              <w:spacing w:line="276" w:lineRule="auto"/>
              <w:ind w:left="-180"/>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 xml:space="preserve"> </w:t>
            </w:r>
          </w:p>
        </w:tc>
        <w:tc>
          <w:tcPr>
            <w:tcW w:w="1968" w:type="pct"/>
            <w:tcBorders>
              <w:top w:val="nil"/>
              <w:left w:val="nil"/>
              <w:bottom w:val="nil"/>
              <w:right w:val="single" w:sz="8" w:space="0" w:color="000000"/>
            </w:tcBorders>
            <w:shd w:val="clear" w:color="auto" w:fill="auto"/>
            <w:tcMar>
              <w:top w:w="0" w:type="dxa"/>
              <w:left w:w="40" w:type="dxa"/>
              <w:bottom w:w="0" w:type="dxa"/>
              <w:right w:w="40" w:type="dxa"/>
            </w:tcMar>
          </w:tcPr>
          <w:p w14:paraId="00001E37" w14:textId="77777777" w:rsidR="009E2F47" w:rsidRPr="00724B0D" w:rsidRDefault="0014541B" w:rsidP="00690661">
            <w:pPr>
              <w:shd w:val="clear" w:color="auto" w:fill="FFFFFF"/>
              <w:spacing w:after="0" w:line="276" w:lineRule="auto"/>
              <w:ind w:left="113"/>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2210505 Trade Shows and Exhibitions</w:t>
            </w:r>
          </w:p>
        </w:tc>
        <w:tc>
          <w:tcPr>
            <w:tcW w:w="617" w:type="pct"/>
            <w:tcBorders>
              <w:top w:val="nil"/>
              <w:left w:val="nil"/>
              <w:bottom w:val="nil"/>
              <w:right w:val="single" w:sz="8" w:space="0" w:color="000000"/>
            </w:tcBorders>
            <w:shd w:val="clear" w:color="auto" w:fill="auto"/>
            <w:tcMar>
              <w:top w:w="0" w:type="dxa"/>
              <w:left w:w="40" w:type="dxa"/>
              <w:bottom w:w="0" w:type="dxa"/>
              <w:right w:w="40" w:type="dxa"/>
            </w:tcMar>
          </w:tcPr>
          <w:p w14:paraId="00001E38"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7,200,000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1E39"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7,560,000</w:t>
            </w:r>
          </w:p>
        </w:tc>
        <w:tc>
          <w:tcPr>
            <w:tcW w:w="585" w:type="pct"/>
            <w:tcBorders>
              <w:top w:val="nil"/>
              <w:left w:val="nil"/>
              <w:bottom w:val="nil"/>
              <w:right w:val="single" w:sz="8" w:space="0" w:color="000000"/>
            </w:tcBorders>
            <w:shd w:val="clear" w:color="auto" w:fill="auto"/>
            <w:tcMar>
              <w:top w:w="0" w:type="dxa"/>
              <w:left w:w="40" w:type="dxa"/>
              <w:bottom w:w="0" w:type="dxa"/>
              <w:right w:w="40" w:type="dxa"/>
            </w:tcMar>
          </w:tcPr>
          <w:p w14:paraId="00001E3A"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7,938,000</w:t>
            </w:r>
          </w:p>
        </w:tc>
      </w:tr>
      <w:tr w:rsidR="009E2F47" w:rsidRPr="00724B0D" w14:paraId="7AB12F10" w14:textId="77777777" w:rsidTr="00690661">
        <w:trPr>
          <w:trHeight w:val="435"/>
        </w:trPr>
        <w:tc>
          <w:tcPr>
            <w:tcW w:w="1277"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E3B" w14:textId="77777777" w:rsidR="009E2F47" w:rsidRPr="00724B0D" w:rsidRDefault="0014541B" w:rsidP="00724B0D">
            <w:pPr>
              <w:shd w:val="clear" w:color="auto" w:fill="FFFFFF"/>
              <w:spacing w:line="276" w:lineRule="auto"/>
              <w:ind w:left="-180"/>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 xml:space="preserve"> </w:t>
            </w:r>
          </w:p>
        </w:tc>
        <w:tc>
          <w:tcPr>
            <w:tcW w:w="1968" w:type="pct"/>
            <w:tcBorders>
              <w:top w:val="nil"/>
              <w:left w:val="nil"/>
              <w:bottom w:val="nil"/>
              <w:right w:val="single" w:sz="8" w:space="0" w:color="000000"/>
            </w:tcBorders>
            <w:shd w:val="clear" w:color="auto" w:fill="auto"/>
            <w:tcMar>
              <w:top w:w="0" w:type="dxa"/>
              <w:left w:w="40" w:type="dxa"/>
              <w:bottom w:w="0" w:type="dxa"/>
              <w:right w:w="40" w:type="dxa"/>
            </w:tcMar>
          </w:tcPr>
          <w:p w14:paraId="00001E3C" w14:textId="77777777" w:rsidR="009E2F47" w:rsidRPr="00724B0D" w:rsidRDefault="0014541B" w:rsidP="00690661">
            <w:pPr>
              <w:shd w:val="clear" w:color="auto" w:fill="FFFFFF"/>
              <w:spacing w:after="0" w:line="276" w:lineRule="auto"/>
              <w:ind w:left="113"/>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2210600 Rentals of Produced Assets</w:t>
            </w:r>
          </w:p>
        </w:tc>
        <w:tc>
          <w:tcPr>
            <w:tcW w:w="617" w:type="pct"/>
            <w:tcBorders>
              <w:top w:val="nil"/>
              <w:left w:val="nil"/>
              <w:bottom w:val="nil"/>
              <w:right w:val="single" w:sz="8" w:space="0" w:color="000000"/>
            </w:tcBorders>
            <w:shd w:val="clear" w:color="auto" w:fill="auto"/>
            <w:tcMar>
              <w:top w:w="0" w:type="dxa"/>
              <w:left w:w="40" w:type="dxa"/>
              <w:bottom w:w="0" w:type="dxa"/>
              <w:right w:w="40" w:type="dxa"/>
            </w:tcMar>
          </w:tcPr>
          <w:p w14:paraId="00001E3D"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2,340,000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1E3E"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2,457,000</w:t>
            </w:r>
          </w:p>
        </w:tc>
        <w:tc>
          <w:tcPr>
            <w:tcW w:w="585" w:type="pct"/>
            <w:tcBorders>
              <w:top w:val="nil"/>
              <w:left w:val="nil"/>
              <w:bottom w:val="nil"/>
              <w:right w:val="single" w:sz="8" w:space="0" w:color="000000"/>
            </w:tcBorders>
            <w:shd w:val="clear" w:color="auto" w:fill="auto"/>
            <w:tcMar>
              <w:top w:w="0" w:type="dxa"/>
              <w:left w:w="40" w:type="dxa"/>
              <w:bottom w:w="0" w:type="dxa"/>
              <w:right w:w="40" w:type="dxa"/>
            </w:tcMar>
          </w:tcPr>
          <w:p w14:paraId="00001E3F"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2,579,850</w:t>
            </w:r>
          </w:p>
        </w:tc>
      </w:tr>
      <w:tr w:rsidR="009E2F47" w:rsidRPr="00724B0D" w14:paraId="7A67709F" w14:textId="77777777" w:rsidTr="00690661">
        <w:trPr>
          <w:trHeight w:val="540"/>
        </w:trPr>
        <w:tc>
          <w:tcPr>
            <w:tcW w:w="1277"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E40" w14:textId="77777777" w:rsidR="009E2F47" w:rsidRPr="00724B0D" w:rsidRDefault="0014541B" w:rsidP="00724B0D">
            <w:pPr>
              <w:shd w:val="clear" w:color="auto" w:fill="FFFFFF"/>
              <w:spacing w:line="276" w:lineRule="auto"/>
              <w:ind w:left="-180"/>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 xml:space="preserve"> </w:t>
            </w:r>
          </w:p>
        </w:tc>
        <w:tc>
          <w:tcPr>
            <w:tcW w:w="1968" w:type="pct"/>
            <w:tcBorders>
              <w:top w:val="nil"/>
              <w:left w:val="nil"/>
              <w:bottom w:val="nil"/>
              <w:right w:val="single" w:sz="8" w:space="0" w:color="000000"/>
            </w:tcBorders>
            <w:shd w:val="clear" w:color="auto" w:fill="auto"/>
            <w:tcMar>
              <w:top w:w="0" w:type="dxa"/>
              <w:left w:w="40" w:type="dxa"/>
              <w:bottom w:w="0" w:type="dxa"/>
              <w:right w:w="40" w:type="dxa"/>
            </w:tcMar>
          </w:tcPr>
          <w:p w14:paraId="00001E41" w14:textId="77777777" w:rsidR="009E2F47" w:rsidRPr="00724B0D" w:rsidRDefault="0014541B" w:rsidP="00690661">
            <w:pPr>
              <w:shd w:val="clear" w:color="auto" w:fill="FFFFFF"/>
              <w:spacing w:after="0" w:line="276" w:lineRule="auto"/>
              <w:ind w:left="113"/>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2210603 Rents and Rates - Non-Residential</w:t>
            </w:r>
          </w:p>
        </w:tc>
        <w:tc>
          <w:tcPr>
            <w:tcW w:w="617" w:type="pct"/>
            <w:tcBorders>
              <w:top w:val="nil"/>
              <w:left w:val="nil"/>
              <w:bottom w:val="nil"/>
              <w:right w:val="single" w:sz="8" w:space="0" w:color="000000"/>
            </w:tcBorders>
            <w:shd w:val="clear" w:color="auto" w:fill="auto"/>
            <w:tcMar>
              <w:top w:w="0" w:type="dxa"/>
              <w:left w:w="40" w:type="dxa"/>
              <w:bottom w:w="0" w:type="dxa"/>
              <w:right w:w="40" w:type="dxa"/>
            </w:tcMar>
          </w:tcPr>
          <w:p w14:paraId="00001E42"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2,340,000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1E43"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2,457,000</w:t>
            </w:r>
          </w:p>
        </w:tc>
        <w:tc>
          <w:tcPr>
            <w:tcW w:w="585" w:type="pct"/>
            <w:tcBorders>
              <w:top w:val="nil"/>
              <w:left w:val="nil"/>
              <w:bottom w:val="nil"/>
              <w:right w:val="single" w:sz="8" w:space="0" w:color="000000"/>
            </w:tcBorders>
            <w:shd w:val="clear" w:color="auto" w:fill="auto"/>
            <w:tcMar>
              <w:top w:w="0" w:type="dxa"/>
              <w:left w:w="40" w:type="dxa"/>
              <w:bottom w:w="0" w:type="dxa"/>
              <w:right w:w="40" w:type="dxa"/>
            </w:tcMar>
          </w:tcPr>
          <w:p w14:paraId="00001E44"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2,579,850</w:t>
            </w:r>
          </w:p>
        </w:tc>
      </w:tr>
      <w:tr w:rsidR="009E2F47" w:rsidRPr="00724B0D" w14:paraId="6D586EAF" w14:textId="77777777" w:rsidTr="00690661">
        <w:trPr>
          <w:trHeight w:val="435"/>
        </w:trPr>
        <w:tc>
          <w:tcPr>
            <w:tcW w:w="1277"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E45" w14:textId="77777777" w:rsidR="009E2F47" w:rsidRPr="00724B0D" w:rsidRDefault="0014541B" w:rsidP="00724B0D">
            <w:pPr>
              <w:shd w:val="clear" w:color="auto" w:fill="FFFFFF"/>
              <w:spacing w:line="276" w:lineRule="auto"/>
              <w:ind w:left="-180"/>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 xml:space="preserve"> </w:t>
            </w:r>
          </w:p>
        </w:tc>
        <w:tc>
          <w:tcPr>
            <w:tcW w:w="1968" w:type="pct"/>
            <w:tcBorders>
              <w:top w:val="nil"/>
              <w:left w:val="nil"/>
              <w:bottom w:val="nil"/>
              <w:right w:val="single" w:sz="8" w:space="0" w:color="000000"/>
            </w:tcBorders>
            <w:shd w:val="clear" w:color="auto" w:fill="auto"/>
            <w:tcMar>
              <w:top w:w="0" w:type="dxa"/>
              <w:left w:w="40" w:type="dxa"/>
              <w:bottom w:w="0" w:type="dxa"/>
              <w:right w:w="40" w:type="dxa"/>
            </w:tcMar>
          </w:tcPr>
          <w:p w14:paraId="00001E46" w14:textId="77777777" w:rsidR="009E2F47" w:rsidRPr="00724B0D" w:rsidRDefault="0014541B" w:rsidP="00690661">
            <w:pPr>
              <w:shd w:val="clear" w:color="auto" w:fill="FFFFFF"/>
              <w:spacing w:after="0" w:line="276" w:lineRule="auto"/>
              <w:ind w:left="113"/>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2210700 Training Expenses</w:t>
            </w:r>
          </w:p>
        </w:tc>
        <w:tc>
          <w:tcPr>
            <w:tcW w:w="617" w:type="pct"/>
            <w:tcBorders>
              <w:top w:val="nil"/>
              <w:left w:val="nil"/>
              <w:bottom w:val="nil"/>
              <w:right w:val="single" w:sz="8" w:space="0" w:color="000000"/>
            </w:tcBorders>
            <w:shd w:val="clear" w:color="auto" w:fill="auto"/>
            <w:tcMar>
              <w:top w:w="0" w:type="dxa"/>
              <w:left w:w="40" w:type="dxa"/>
              <w:bottom w:w="0" w:type="dxa"/>
              <w:right w:w="40" w:type="dxa"/>
            </w:tcMar>
          </w:tcPr>
          <w:p w14:paraId="00001E47"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945,000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1E48"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992,250</w:t>
            </w:r>
          </w:p>
        </w:tc>
        <w:tc>
          <w:tcPr>
            <w:tcW w:w="585" w:type="pct"/>
            <w:tcBorders>
              <w:top w:val="nil"/>
              <w:left w:val="nil"/>
              <w:bottom w:val="nil"/>
              <w:right w:val="single" w:sz="8" w:space="0" w:color="000000"/>
            </w:tcBorders>
            <w:shd w:val="clear" w:color="auto" w:fill="auto"/>
            <w:tcMar>
              <w:top w:w="0" w:type="dxa"/>
              <w:left w:w="40" w:type="dxa"/>
              <w:bottom w:w="0" w:type="dxa"/>
              <w:right w:w="40" w:type="dxa"/>
            </w:tcMar>
          </w:tcPr>
          <w:p w14:paraId="00001E49"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1,041,863</w:t>
            </w:r>
          </w:p>
        </w:tc>
      </w:tr>
      <w:tr w:rsidR="009E2F47" w:rsidRPr="00724B0D" w14:paraId="749B1134" w14:textId="77777777" w:rsidTr="00690661">
        <w:trPr>
          <w:trHeight w:val="435"/>
        </w:trPr>
        <w:tc>
          <w:tcPr>
            <w:tcW w:w="1277"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E4A" w14:textId="77777777" w:rsidR="009E2F47" w:rsidRPr="00724B0D" w:rsidRDefault="0014541B" w:rsidP="00724B0D">
            <w:pPr>
              <w:shd w:val="clear" w:color="auto" w:fill="FFFFFF"/>
              <w:spacing w:line="276" w:lineRule="auto"/>
              <w:ind w:left="-180"/>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 xml:space="preserve"> </w:t>
            </w:r>
          </w:p>
        </w:tc>
        <w:tc>
          <w:tcPr>
            <w:tcW w:w="1968" w:type="pct"/>
            <w:tcBorders>
              <w:top w:val="nil"/>
              <w:left w:val="nil"/>
              <w:bottom w:val="nil"/>
              <w:right w:val="single" w:sz="8" w:space="0" w:color="000000"/>
            </w:tcBorders>
            <w:shd w:val="clear" w:color="auto" w:fill="auto"/>
            <w:tcMar>
              <w:top w:w="0" w:type="dxa"/>
              <w:left w:w="40" w:type="dxa"/>
              <w:bottom w:w="0" w:type="dxa"/>
              <w:right w:w="40" w:type="dxa"/>
            </w:tcMar>
          </w:tcPr>
          <w:p w14:paraId="00001E4B" w14:textId="77777777" w:rsidR="009E2F47" w:rsidRPr="00724B0D" w:rsidRDefault="0014541B" w:rsidP="00690661">
            <w:pPr>
              <w:shd w:val="clear" w:color="auto" w:fill="FFFFFF"/>
              <w:spacing w:after="0" w:line="276" w:lineRule="auto"/>
              <w:ind w:left="113"/>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2210701 Travel Allowance</w:t>
            </w:r>
          </w:p>
        </w:tc>
        <w:tc>
          <w:tcPr>
            <w:tcW w:w="617" w:type="pct"/>
            <w:tcBorders>
              <w:top w:val="nil"/>
              <w:left w:val="nil"/>
              <w:bottom w:val="nil"/>
              <w:right w:val="single" w:sz="8" w:space="0" w:color="000000"/>
            </w:tcBorders>
            <w:shd w:val="clear" w:color="auto" w:fill="auto"/>
            <w:tcMar>
              <w:top w:w="0" w:type="dxa"/>
              <w:left w:w="40" w:type="dxa"/>
              <w:bottom w:w="0" w:type="dxa"/>
              <w:right w:w="40" w:type="dxa"/>
            </w:tcMar>
          </w:tcPr>
          <w:p w14:paraId="00001E4C"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270,000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1E4D"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283,500</w:t>
            </w:r>
          </w:p>
        </w:tc>
        <w:tc>
          <w:tcPr>
            <w:tcW w:w="585" w:type="pct"/>
            <w:tcBorders>
              <w:top w:val="nil"/>
              <w:left w:val="nil"/>
              <w:bottom w:val="nil"/>
              <w:right w:val="single" w:sz="8" w:space="0" w:color="000000"/>
            </w:tcBorders>
            <w:shd w:val="clear" w:color="auto" w:fill="auto"/>
            <w:tcMar>
              <w:top w:w="0" w:type="dxa"/>
              <w:left w:w="40" w:type="dxa"/>
              <w:bottom w:w="0" w:type="dxa"/>
              <w:right w:w="40" w:type="dxa"/>
            </w:tcMar>
          </w:tcPr>
          <w:p w14:paraId="00001E4E"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297,675</w:t>
            </w:r>
          </w:p>
        </w:tc>
      </w:tr>
      <w:tr w:rsidR="009E2F47" w:rsidRPr="00724B0D" w14:paraId="7BEFEBCD" w14:textId="77777777" w:rsidTr="00690661">
        <w:trPr>
          <w:trHeight w:val="435"/>
        </w:trPr>
        <w:tc>
          <w:tcPr>
            <w:tcW w:w="1277"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E4F" w14:textId="77777777" w:rsidR="009E2F47" w:rsidRPr="00724B0D" w:rsidRDefault="0014541B" w:rsidP="00724B0D">
            <w:pPr>
              <w:shd w:val="clear" w:color="auto" w:fill="FFFFFF"/>
              <w:spacing w:line="276" w:lineRule="auto"/>
              <w:ind w:left="-180"/>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 xml:space="preserve"> </w:t>
            </w:r>
          </w:p>
        </w:tc>
        <w:tc>
          <w:tcPr>
            <w:tcW w:w="1968" w:type="pct"/>
            <w:tcBorders>
              <w:top w:val="nil"/>
              <w:left w:val="nil"/>
              <w:bottom w:val="nil"/>
              <w:right w:val="single" w:sz="8" w:space="0" w:color="000000"/>
            </w:tcBorders>
            <w:shd w:val="clear" w:color="auto" w:fill="auto"/>
            <w:tcMar>
              <w:top w:w="0" w:type="dxa"/>
              <w:left w:w="40" w:type="dxa"/>
              <w:bottom w:w="0" w:type="dxa"/>
              <w:right w:w="40" w:type="dxa"/>
            </w:tcMar>
          </w:tcPr>
          <w:p w14:paraId="00001E50" w14:textId="77777777" w:rsidR="009E2F47" w:rsidRPr="00724B0D" w:rsidRDefault="0014541B" w:rsidP="00690661">
            <w:pPr>
              <w:shd w:val="clear" w:color="auto" w:fill="FFFFFF"/>
              <w:spacing w:after="0" w:line="276" w:lineRule="auto"/>
              <w:ind w:left="113"/>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2210708 Trainer Allowance</w:t>
            </w:r>
          </w:p>
        </w:tc>
        <w:tc>
          <w:tcPr>
            <w:tcW w:w="617" w:type="pct"/>
            <w:tcBorders>
              <w:top w:val="nil"/>
              <w:left w:val="nil"/>
              <w:bottom w:val="nil"/>
              <w:right w:val="single" w:sz="8" w:space="0" w:color="000000"/>
            </w:tcBorders>
            <w:shd w:val="clear" w:color="auto" w:fill="auto"/>
            <w:tcMar>
              <w:top w:w="0" w:type="dxa"/>
              <w:left w:w="40" w:type="dxa"/>
              <w:bottom w:w="0" w:type="dxa"/>
              <w:right w:w="40" w:type="dxa"/>
            </w:tcMar>
          </w:tcPr>
          <w:p w14:paraId="00001E51"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315,000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1E52"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330,750</w:t>
            </w:r>
          </w:p>
        </w:tc>
        <w:tc>
          <w:tcPr>
            <w:tcW w:w="585" w:type="pct"/>
            <w:tcBorders>
              <w:top w:val="nil"/>
              <w:left w:val="nil"/>
              <w:bottom w:val="nil"/>
              <w:right w:val="single" w:sz="8" w:space="0" w:color="000000"/>
            </w:tcBorders>
            <w:shd w:val="clear" w:color="auto" w:fill="auto"/>
            <w:tcMar>
              <w:top w:w="0" w:type="dxa"/>
              <w:left w:w="40" w:type="dxa"/>
              <w:bottom w:w="0" w:type="dxa"/>
              <w:right w:w="40" w:type="dxa"/>
            </w:tcMar>
          </w:tcPr>
          <w:p w14:paraId="00001E53"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347,288</w:t>
            </w:r>
          </w:p>
        </w:tc>
      </w:tr>
      <w:tr w:rsidR="009E2F47" w:rsidRPr="00724B0D" w14:paraId="3E3617AD" w14:textId="77777777" w:rsidTr="00690661">
        <w:trPr>
          <w:trHeight w:val="540"/>
        </w:trPr>
        <w:tc>
          <w:tcPr>
            <w:tcW w:w="1277"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E54" w14:textId="77777777" w:rsidR="009E2F47" w:rsidRPr="00724B0D" w:rsidRDefault="0014541B" w:rsidP="00724B0D">
            <w:pPr>
              <w:shd w:val="clear" w:color="auto" w:fill="FFFFFF"/>
              <w:spacing w:line="276" w:lineRule="auto"/>
              <w:ind w:left="-180"/>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 xml:space="preserve"> </w:t>
            </w:r>
          </w:p>
        </w:tc>
        <w:tc>
          <w:tcPr>
            <w:tcW w:w="1968" w:type="pct"/>
            <w:tcBorders>
              <w:top w:val="nil"/>
              <w:left w:val="nil"/>
              <w:bottom w:val="nil"/>
              <w:right w:val="single" w:sz="8" w:space="0" w:color="000000"/>
            </w:tcBorders>
            <w:shd w:val="clear" w:color="auto" w:fill="auto"/>
            <w:tcMar>
              <w:top w:w="0" w:type="dxa"/>
              <w:left w:w="40" w:type="dxa"/>
              <w:bottom w:w="0" w:type="dxa"/>
              <w:right w:w="40" w:type="dxa"/>
            </w:tcMar>
          </w:tcPr>
          <w:p w14:paraId="00001E55" w14:textId="77777777" w:rsidR="009E2F47" w:rsidRPr="00724B0D" w:rsidRDefault="0014541B" w:rsidP="00690661">
            <w:pPr>
              <w:shd w:val="clear" w:color="auto" w:fill="FFFFFF"/>
              <w:spacing w:after="0" w:line="276" w:lineRule="auto"/>
              <w:ind w:left="113"/>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2210799 Training Expenses - Other (Bud</w:t>
            </w:r>
          </w:p>
        </w:tc>
        <w:tc>
          <w:tcPr>
            <w:tcW w:w="617" w:type="pct"/>
            <w:tcBorders>
              <w:top w:val="nil"/>
              <w:left w:val="nil"/>
              <w:bottom w:val="nil"/>
              <w:right w:val="single" w:sz="8" w:space="0" w:color="000000"/>
            </w:tcBorders>
            <w:shd w:val="clear" w:color="auto" w:fill="auto"/>
            <w:tcMar>
              <w:top w:w="0" w:type="dxa"/>
              <w:left w:w="40" w:type="dxa"/>
              <w:bottom w:w="0" w:type="dxa"/>
              <w:right w:w="40" w:type="dxa"/>
            </w:tcMar>
          </w:tcPr>
          <w:p w14:paraId="00001E56"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360,000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1E57"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378,000</w:t>
            </w:r>
          </w:p>
        </w:tc>
        <w:tc>
          <w:tcPr>
            <w:tcW w:w="585" w:type="pct"/>
            <w:tcBorders>
              <w:top w:val="nil"/>
              <w:left w:val="nil"/>
              <w:bottom w:val="nil"/>
              <w:right w:val="single" w:sz="8" w:space="0" w:color="000000"/>
            </w:tcBorders>
            <w:shd w:val="clear" w:color="auto" w:fill="auto"/>
            <w:tcMar>
              <w:top w:w="0" w:type="dxa"/>
              <w:left w:w="40" w:type="dxa"/>
              <w:bottom w:w="0" w:type="dxa"/>
              <w:right w:w="40" w:type="dxa"/>
            </w:tcMar>
          </w:tcPr>
          <w:p w14:paraId="00001E58"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396,900</w:t>
            </w:r>
          </w:p>
        </w:tc>
      </w:tr>
      <w:tr w:rsidR="009E2F47" w:rsidRPr="00724B0D" w14:paraId="3C371998" w14:textId="77777777" w:rsidTr="00690661">
        <w:trPr>
          <w:trHeight w:val="540"/>
        </w:trPr>
        <w:tc>
          <w:tcPr>
            <w:tcW w:w="1277"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E59" w14:textId="77777777" w:rsidR="009E2F47" w:rsidRPr="00724B0D" w:rsidRDefault="0014541B" w:rsidP="00724B0D">
            <w:pPr>
              <w:shd w:val="clear" w:color="auto" w:fill="FFFFFF"/>
              <w:spacing w:line="276" w:lineRule="auto"/>
              <w:ind w:left="-180"/>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 xml:space="preserve"> </w:t>
            </w:r>
          </w:p>
        </w:tc>
        <w:tc>
          <w:tcPr>
            <w:tcW w:w="1968" w:type="pct"/>
            <w:tcBorders>
              <w:top w:val="nil"/>
              <w:left w:val="nil"/>
              <w:bottom w:val="nil"/>
              <w:right w:val="single" w:sz="8" w:space="0" w:color="000000"/>
            </w:tcBorders>
            <w:shd w:val="clear" w:color="auto" w:fill="auto"/>
            <w:tcMar>
              <w:top w:w="0" w:type="dxa"/>
              <w:left w:w="40" w:type="dxa"/>
              <w:bottom w:w="0" w:type="dxa"/>
              <w:right w:w="40" w:type="dxa"/>
            </w:tcMar>
          </w:tcPr>
          <w:p w14:paraId="00001E5A" w14:textId="77777777" w:rsidR="009E2F47" w:rsidRPr="00724B0D" w:rsidRDefault="0014541B" w:rsidP="00690661">
            <w:pPr>
              <w:shd w:val="clear" w:color="auto" w:fill="FFFFFF"/>
              <w:spacing w:after="0" w:line="276" w:lineRule="auto"/>
              <w:ind w:left="113"/>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2210800 Hospitality Supplies and Services</w:t>
            </w:r>
          </w:p>
        </w:tc>
        <w:tc>
          <w:tcPr>
            <w:tcW w:w="617" w:type="pct"/>
            <w:tcBorders>
              <w:top w:val="nil"/>
              <w:left w:val="nil"/>
              <w:bottom w:val="nil"/>
              <w:right w:val="single" w:sz="8" w:space="0" w:color="000000"/>
            </w:tcBorders>
            <w:shd w:val="clear" w:color="auto" w:fill="auto"/>
            <w:tcMar>
              <w:top w:w="0" w:type="dxa"/>
              <w:left w:w="40" w:type="dxa"/>
              <w:bottom w:w="0" w:type="dxa"/>
              <w:right w:w="40" w:type="dxa"/>
            </w:tcMar>
          </w:tcPr>
          <w:p w14:paraId="00001E5B"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450,000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1E5C"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472,500</w:t>
            </w:r>
          </w:p>
        </w:tc>
        <w:tc>
          <w:tcPr>
            <w:tcW w:w="585" w:type="pct"/>
            <w:tcBorders>
              <w:top w:val="nil"/>
              <w:left w:val="nil"/>
              <w:bottom w:val="nil"/>
              <w:right w:val="single" w:sz="8" w:space="0" w:color="000000"/>
            </w:tcBorders>
            <w:shd w:val="clear" w:color="auto" w:fill="auto"/>
            <w:tcMar>
              <w:top w:w="0" w:type="dxa"/>
              <w:left w:w="40" w:type="dxa"/>
              <w:bottom w:w="0" w:type="dxa"/>
              <w:right w:w="40" w:type="dxa"/>
            </w:tcMar>
          </w:tcPr>
          <w:p w14:paraId="00001E5D"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496,125</w:t>
            </w:r>
          </w:p>
        </w:tc>
      </w:tr>
      <w:tr w:rsidR="009E2F47" w:rsidRPr="00724B0D" w14:paraId="28DDBC94" w14:textId="77777777" w:rsidTr="00690661">
        <w:trPr>
          <w:trHeight w:val="810"/>
        </w:trPr>
        <w:tc>
          <w:tcPr>
            <w:tcW w:w="1277"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E5E" w14:textId="77777777" w:rsidR="009E2F47" w:rsidRPr="00724B0D" w:rsidRDefault="0014541B" w:rsidP="00724B0D">
            <w:pPr>
              <w:shd w:val="clear" w:color="auto" w:fill="FFFFFF"/>
              <w:spacing w:line="276" w:lineRule="auto"/>
              <w:ind w:left="-180"/>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 xml:space="preserve"> </w:t>
            </w:r>
          </w:p>
        </w:tc>
        <w:tc>
          <w:tcPr>
            <w:tcW w:w="1968" w:type="pct"/>
            <w:tcBorders>
              <w:top w:val="nil"/>
              <w:left w:val="nil"/>
              <w:bottom w:val="nil"/>
              <w:right w:val="single" w:sz="8" w:space="0" w:color="000000"/>
            </w:tcBorders>
            <w:shd w:val="clear" w:color="auto" w:fill="auto"/>
            <w:tcMar>
              <w:top w:w="0" w:type="dxa"/>
              <w:left w:w="40" w:type="dxa"/>
              <w:bottom w:w="0" w:type="dxa"/>
              <w:right w:w="40" w:type="dxa"/>
            </w:tcMar>
          </w:tcPr>
          <w:p w14:paraId="00001E5F" w14:textId="77777777" w:rsidR="009E2F47" w:rsidRPr="00724B0D" w:rsidRDefault="0014541B" w:rsidP="00690661">
            <w:pPr>
              <w:shd w:val="clear" w:color="auto" w:fill="FFFFFF"/>
              <w:spacing w:after="0" w:line="276" w:lineRule="auto"/>
              <w:ind w:left="113"/>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2210801 Catering Services (receptions), Accommodation, Gifts, Food and Drinks</w:t>
            </w:r>
          </w:p>
        </w:tc>
        <w:tc>
          <w:tcPr>
            <w:tcW w:w="617" w:type="pct"/>
            <w:tcBorders>
              <w:top w:val="nil"/>
              <w:left w:val="nil"/>
              <w:bottom w:val="nil"/>
              <w:right w:val="single" w:sz="8" w:space="0" w:color="000000"/>
            </w:tcBorders>
            <w:shd w:val="clear" w:color="auto" w:fill="auto"/>
            <w:tcMar>
              <w:top w:w="0" w:type="dxa"/>
              <w:left w:w="40" w:type="dxa"/>
              <w:bottom w:w="0" w:type="dxa"/>
              <w:right w:w="40" w:type="dxa"/>
            </w:tcMar>
          </w:tcPr>
          <w:p w14:paraId="00001E60"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450,000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1E61"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472,500</w:t>
            </w:r>
          </w:p>
        </w:tc>
        <w:tc>
          <w:tcPr>
            <w:tcW w:w="585" w:type="pct"/>
            <w:tcBorders>
              <w:top w:val="nil"/>
              <w:left w:val="nil"/>
              <w:bottom w:val="nil"/>
              <w:right w:val="single" w:sz="8" w:space="0" w:color="000000"/>
            </w:tcBorders>
            <w:shd w:val="clear" w:color="auto" w:fill="auto"/>
            <w:tcMar>
              <w:top w:w="0" w:type="dxa"/>
              <w:left w:w="40" w:type="dxa"/>
              <w:bottom w:w="0" w:type="dxa"/>
              <w:right w:w="40" w:type="dxa"/>
            </w:tcMar>
          </w:tcPr>
          <w:p w14:paraId="00001E62"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496,125</w:t>
            </w:r>
          </w:p>
        </w:tc>
      </w:tr>
      <w:tr w:rsidR="009E2F47" w:rsidRPr="00724B0D" w14:paraId="5D9843DE" w14:textId="77777777" w:rsidTr="00690661">
        <w:trPr>
          <w:trHeight w:val="540"/>
        </w:trPr>
        <w:tc>
          <w:tcPr>
            <w:tcW w:w="1277"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E63" w14:textId="77777777" w:rsidR="009E2F47" w:rsidRPr="00724B0D" w:rsidRDefault="0014541B" w:rsidP="00724B0D">
            <w:pPr>
              <w:shd w:val="clear" w:color="auto" w:fill="FFFFFF"/>
              <w:spacing w:line="276" w:lineRule="auto"/>
              <w:ind w:left="-180"/>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 xml:space="preserve"> </w:t>
            </w:r>
          </w:p>
        </w:tc>
        <w:tc>
          <w:tcPr>
            <w:tcW w:w="1968" w:type="pct"/>
            <w:tcBorders>
              <w:top w:val="nil"/>
              <w:left w:val="nil"/>
              <w:bottom w:val="nil"/>
              <w:right w:val="single" w:sz="8" w:space="0" w:color="000000"/>
            </w:tcBorders>
            <w:shd w:val="clear" w:color="auto" w:fill="auto"/>
            <w:tcMar>
              <w:top w:w="0" w:type="dxa"/>
              <w:left w:w="40" w:type="dxa"/>
              <w:bottom w:w="0" w:type="dxa"/>
              <w:right w:w="40" w:type="dxa"/>
            </w:tcMar>
          </w:tcPr>
          <w:p w14:paraId="00001E64" w14:textId="77777777" w:rsidR="009E2F47" w:rsidRPr="00724B0D" w:rsidRDefault="0014541B" w:rsidP="00690661">
            <w:pPr>
              <w:shd w:val="clear" w:color="auto" w:fill="FFFFFF"/>
              <w:spacing w:after="0" w:line="276" w:lineRule="auto"/>
              <w:ind w:left="113"/>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2211100 Office and General Supplies and Services</w:t>
            </w:r>
          </w:p>
        </w:tc>
        <w:tc>
          <w:tcPr>
            <w:tcW w:w="617" w:type="pct"/>
            <w:tcBorders>
              <w:top w:val="nil"/>
              <w:left w:val="nil"/>
              <w:bottom w:val="nil"/>
              <w:right w:val="single" w:sz="8" w:space="0" w:color="000000"/>
            </w:tcBorders>
            <w:shd w:val="clear" w:color="auto" w:fill="auto"/>
            <w:tcMar>
              <w:top w:w="0" w:type="dxa"/>
              <w:left w:w="40" w:type="dxa"/>
              <w:bottom w:w="0" w:type="dxa"/>
              <w:right w:w="40" w:type="dxa"/>
            </w:tcMar>
          </w:tcPr>
          <w:p w14:paraId="00001E65"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480,275</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1E66"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504,289</w:t>
            </w:r>
          </w:p>
        </w:tc>
        <w:tc>
          <w:tcPr>
            <w:tcW w:w="585" w:type="pct"/>
            <w:tcBorders>
              <w:top w:val="nil"/>
              <w:left w:val="nil"/>
              <w:bottom w:val="nil"/>
              <w:right w:val="single" w:sz="8" w:space="0" w:color="000000"/>
            </w:tcBorders>
            <w:shd w:val="clear" w:color="auto" w:fill="auto"/>
            <w:tcMar>
              <w:top w:w="0" w:type="dxa"/>
              <w:left w:w="40" w:type="dxa"/>
              <w:bottom w:w="0" w:type="dxa"/>
              <w:right w:w="40" w:type="dxa"/>
            </w:tcMar>
          </w:tcPr>
          <w:p w14:paraId="00001E67"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529,504</w:t>
            </w:r>
          </w:p>
        </w:tc>
      </w:tr>
      <w:tr w:rsidR="009E2F47" w:rsidRPr="00724B0D" w14:paraId="35708E24" w14:textId="77777777" w:rsidTr="00690661">
        <w:trPr>
          <w:trHeight w:val="810"/>
        </w:trPr>
        <w:tc>
          <w:tcPr>
            <w:tcW w:w="1277"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E68" w14:textId="77777777" w:rsidR="009E2F47" w:rsidRPr="00724B0D" w:rsidRDefault="0014541B" w:rsidP="00724B0D">
            <w:pPr>
              <w:shd w:val="clear" w:color="auto" w:fill="FFFFFF"/>
              <w:spacing w:line="276" w:lineRule="auto"/>
              <w:ind w:left="-180"/>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lastRenderedPageBreak/>
              <w:t xml:space="preserve"> </w:t>
            </w:r>
          </w:p>
        </w:tc>
        <w:tc>
          <w:tcPr>
            <w:tcW w:w="1968" w:type="pct"/>
            <w:tcBorders>
              <w:top w:val="nil"/>
              <w:left w:val="nil"/>
              <w:bottom w:val="nil"/>
              <w:right w:val="single" w:sz="8" w:space="0" w:color="000000"/>
            </w:tcBorders>
            <w:shd w:val="clear" w:color="auto" w:fill="auto"/>
            <w:tcMar>
              <w:top w:w="0" w:type="dxa"/>
              <w:left w:w="40" w:type="dxa"/>
              <w:bottom w:w="0" w:type="dxa"/>
              <w:right w:w="40" w:type="dxa"/>
            </w:tcMar>
          </w:tcPr>
          <w:p w14:paraId="00001E69" w14:textId="77777777" w:rsidR="009E2F47" w:rsidRPr="00724B0D" w:rsidRDefault="0014541B" w:rsidP="00690661">
            <w:pPr>
              <w:shd w:val="clear" w:color="auto" w:fill="FFFFFF"/>
              <w:spacing w:after="0" w:line="276" w:lineRule="auto"/>
              <w:ind w:left="113"/>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2211101 General Office Supplies (papers, pencils, forms, small office equipment</w:t>
            </w:r>
          </w:p>
        </w:tc>
        <w:tc>
          <w:tcPr>
            <w:tcW w:w="617" w:type="pct"/>
            <w:tcBorders>
              <w:top w:val="nil"/>
              <w:left w:val="nil"/>
              <w:bottom w:val="nil"/>
              <w:right w:val="single" w:sz="8" w:space="0" w:color="000000"/>
            </w:tcBorders>
            <w:shd w:val="clear" w:color="auto" w:fill="auto"/>
            <w:tcMar>
              <w:top w:w="0" w:type="dxa"/>
              <w:left w:w="40" w:type="dxa"/>
              <w:bottom w:w="0" w:type="dxa"/>
              <w:right w:w="40" w:type="dxa"/>
            </w:tcMar>
          </w:tcPr>
          <w:p w14:paraId="00001E6A"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180,000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1E6B"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189,000</w:t>
            </w:r>
          </w:p>
        </w:tc>
        <w:tc>
          <w:tcPr>
            <w:tcW w:w="585" w:type="pct"/>
            <w:tcBorders>
              <w:top w:val="nil"/>
              <w:left w:val="nil"/>
              <w:bottom w:val="nil"/>
              <w:right w:val="single" w:sz="8" w:space="0" w:color="000000"/>
            </w:tcBorders>
            <w:shd w:val="clear" w:color="auto" w:fill="auto"/>
            <w:tcMar>
              <w:top w:w="0" w:type="dxa"/>
              <w:left w:w="40" w:type="dxa"/>
              <w:bottom w:w="0" w:type="dxa"/>
              <w:right w:w="40" w:type="dxa"/>
            </w:tcMar>
          </w:tcPr>
          <w:p w14:paraId="00001E6C"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198,450</w:t>
            </w:r>
          </w:p>
        </w:tc>
      </w:tr>
      <w:tr w:rsidR="009E2F47" w:rsidRPr="00724B0D" w14:paraId="3A09C389" w14:textId="77777777" w:rsidTr="00690661">
        <w:trPr>
          <w:trHeight w:val="540"/>
        </w:trPr>
        <w:tc>
          <w:tcPr>
            <w:tcW w:w="1277"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E6D" w14:textId="77777777" w:rsidR="009E2F47" w:rsidRPr="00724B0D" w:rsidRDefault="0014541B" w:rsidP="00724B0D">
            <w:pPr>
              <w:shd w:val="clear" w:color="auto" w:fill="FFFFFF"/>
              <w:spacing w:line="276" w:lineRule="auto"/>
              <w:ind w:left="-180"/>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 xml:space="preserve"> </w:t>
            </w:r>
          </w:p>
        </w:tc>
        <w:tc>
          <w:tcPr>
            <w:tcW w:w="1968" w:type="pct"/>
            <w:tcBorders>
              <w:top w:val="nil"/>
              <w:left w:val="nil"/>
              <w:bottom w:val="nil"/>
              <w:right w:val="single" w:sz="8" w:space="0" w:color="000000"/>
            </w:tcBorders>
            <w:shd w:val="clear" w:color="auto" w:fill="auto"/>
            <w:tcMar>
              <w:top w:w="0" w:type="dxa"/>
              <w:left w:w="40" w:type="dxa"/>
              <w:bottom w:w="0" w:type="dxa"/>
              <w:right w:w="40" w:type="dxa"/>
            </w:tcMar>
          </w:tcPr>
          <w:p w14:paraId="00001E6E" w14:textId="77777777" w:rsidR="009E2F47" w:rsidRPr="00724B0D" w:rsidRDefault="0014541B" w:rsidP="00690661">
            <w:pPr>
              <w:shd w:val="clear" w:color="auto" w:fill="FFFFFF"/>
              <w:spacing w:after="0" w:line="276" w:lineRule="auto"/>
              <w:ind w:left="113"/>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2211102 Supplies and Accessories for Computers and Printers</w:t>
            </w:r>
          </w:p>
        </w:tc>
        <w:tc>
          <w:tcPr>
            <w:tcW w:w="617" w:type="pct"/>
            <w:tcBorders>
              <w:top w:val="nil"/>
              <w:left w:val="nil"/>
              <w:bottom w:val="nil"/>
              <w:right w:val="single" w:sz="8" w:space="0" w:color="000000"/>
            </w:tcBorders>
            <w:shd w:val="clear" w:color="auto" w:fill="auto"/>
            <w:tcMar>
              <w:top w:w="0" w:type="dxa"/>
              <w:left w:w="40" w:type="dxa"/>
              <w:bottom w:w="0" w:type="dxa"/>
              <w:right w:w="40" w:type="dxa"/>
            </w:tcMar>
          </w:tcPr>
          <w:p w14:paraId="00001E6F"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255,275</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1E70"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268,039</w:t>
            </w:r>
          </w:p>
        </w:tc>
        <w:tc>
          <w:tcPr>
            <w:tcW w:w="585" w:type="pct"/>
            <w:tcBorders>
              <w:top w:val="nil"/>
              <w:left w:val="nil"/>
              <w:bottom w:val="nil"/>
              <w:right w:val="single" w:sz="8" w:space="0" w:color="000000"/>
            </w:tcBorders>
            <w:shd w:val="clear" w:color="auto" w:fill="auto"/>
            <w:tcMar>
              <w:top w:w="0" w:type="dxa"/>
              <w:left w:w="40" w:type="dxa"/>
              <w:bottom w:w="0" w:type="dxa"/>
              <w:right w:w="40" w:type="dxa"/>
            </w:tcMar>
          </w:tcPr>
          <w:p w14:paraId="00001E71"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281,441</w:t>
            </w:r>
          </w:p>
        </w:tc>
      </w:tr>
      <w:tr w:rsidR="009E2F47" w:rsidRPr="00724B0D" w14:paraId="239F2B0C" w14:textId="77777777" w:rsidTr="00690661">
        <w:trPr>
          <w:trHeight w:val="540"/>
        </w:trPr>
        <w:tc>
          <w:tcPr>
            <w:tcW w:w="1277"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E72" w14:textId="77777777" w:rsidR="009E2F47" w:rsidRPr="00724B0D" w:rsidRDefault="0014541B" w:rsidP="00724B0D">
            <w:pPr>
              <w:shd w:val="clear" w:color="auto" w:fill="FFFFFF"/>
              <w:spacing w:line="276" w:lineRule="auto"/>
              <w:ind w:left="-180"/>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 xml:space="preserve"> </w:t>
            </w:r>
          </w:p>
        </w:tc>
        <w:tc>
          <w:tcPr>
            <w:tcW w:w="1968" w:type="pct"/>
            <w:tcBorders>
              <w:top w:val="nil"/>
              <w:left w:val="nil"/>
              <w:bottom w:val="nil"/>
              <w:right w:val="single" w:sz="8" w:space="0" w:color="000000"/>
            </w:tcBorders>
            <w:shd w:val="clear" w:color="auto" w:fill="auto"/>
            <w:tcMar>
              <w:top w:w="0" w:type="dxa"/>
              <w:left w:w="40" w:type="dxa"/>
              <w:bottom w:w="0" w:type="dxa"/>
              <w:right w:w="40" w:type="dxa"/>
            </w:tcMar>
          </w:tcPr>
          <w:p w14:paraId="00001E73" w14:textId="77777777" w:rsidR="009E2F47" w:rsidRPr="00724B0D" w:rsidRDefault="0014541B" w:rsidP="00690661">
            <w:pPr>
              <w:shd w:val="clear" w:color="auto" w:fill="FFFFFF"/>
              <w:spacing w:after="0" w:line="276" w:lineRule="auto"/>
              <w:ind w:left="113"/>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2211103 Sanitary and Cleaning Materials, Supplies and Services</w:t>
            </w:r>
          </w:p>
        </w:tc>
        <w:tc>
          <w:tcPr>
            <w:tcW w:w="617" w:type="pct"/>
            <w:tcBorders>
              <w:top w:val="nil"/>
              <w:left w:val="nil"/>
              <w:bottom w:val="nil"/>
              <w:right w:val="single" w:sz="8" w:space="0" w:color="000000"/>
            </w:tcBorders>
            <w:shd w:val="clear" w:color="auto" w:fill="auto"/>
            <w:tcMar>
              <w:top w:w="0" w:type="dxa"/>
              <w:left w:w="40" w:type="dxa"/>
              <w:bottom w:w="0" w:type="dxa"/>
              <w:right w:w="40" w:type="dxa"/>
            </w:tcMar>
          </w:tcPr>
          <w:p w14:paraId="00001E74"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45,000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1E75"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47,250</w:t>
            </w:r>
          </w:p>
        </w:tc>
        <w:tc>
          <w:tcPr>
            <w:tcW w:w="585" w:type="pct"/>
            <w:tcBorders>
              <w:top w:val="nil"/>
              <w:left w:val="nil"/>
              <w:bottom w:val="nil"/>
              <w:right w:val="single" w:sz="8" w:space="0" w:color="000000"/>
            </w:tcBorders>
            <w:shd w:val="clear" w:color="auto" w:fill="auto"/>
            <w:tcMar>
              <w:top w:w="0" w:type="dxa"/>
              <w:left w:w="40" w:type="dxa"/>
              <w:bottom w:w="0" w:type="dxa"/>
              <w:right w:w="40" w:type="dxa"/>
            </w:tcMar>
          </w:tcPr>
          <w:p w14:paraId="00001E76"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49,613</w:t>
            </w:r>
          </w:p>
        </w:tc>
      </w:tr>
      <w:tr w:rsidR="009E2F47" w:rsidRPr="00724B0D" w14:paraId="2C4341C1" w14:textId="77777777" w:rsidTr="00690661">
        <w:trPr>
          <w:trHeight w:val="435"/>
        </w:trPr>
        <w:tc>
          <w:tcPr>
            <w:tcW w:w="1277"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E77" w14:textId="77777777" w:rsidR="009E2F47" w:rsidRPr="00724B0D" w:rsidRDefault="0014541B" w:rsidP="00724B0D">
            <w:pPr>
              <w:shd w:val="clear" w:color="auto" w:fill="FFFFFF"/>
              <w:spacing w:line="276" w:lineRule="auto"/>
              <w:ind w:left="-180"/>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 xml:space="preserve"> </w:t>
            </w:r>
          </w:p>
        </w:tc>
        <w:tc>
          <w:tcPr>
            <w:tcW w:w="1968" w:type="pct"/>
            <w:tcBorders>
              <w:top w:val="nil"/>
              <w:left w:val="nil"/>
              <w:bottom w:val="nil"/>
              <w:right w:val="single" w:sz="8" w:space="0" w:color="000000"/>
            </w:tcBorders>
            <w:shd w:val="clear" w:color="auto" w:fill="auto"/>
            <w:tcMar>
              <w:top w:w="0" w:type="dxa"/>
              <w:left w:w="40" w:type="dxa"/>
              <w:bottom w:w="0" w:type="dxa"/>
              <w:right w:w="40" w:type="dxa"/>
            </w:tcMar>
          </w:tcPr>
          <w:p w14:paraId="00001E78" w14:textId="77777777" w:rsidR="009E2F47" w:rsidRPr="00724B0D" w:rsidRDefault="0014541B" w:rsidP="00690661">
            <w:pPr>
              <w:shd w:val="clear" w:color="auto" w:fill="FFFFFF"/>
              <w:spacing w:after="0" w:line="276" w:lineRule="auto"/>
              <w:ind w:left="113"/>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2211200 Fuel Oil and Lubricants</w:t>
            </w:r>
          </w:p>
        </w:tc>
        <w:tc>
          <w:tcPr>
            <w:tcW w:w="617" w:type="pct"/>
            <w:tcBorders>
              <w:top w:val="nil"/>
              <w:left w:val="nil"/>
              <w:bottom w:val="nil"/>
              <w:right w:val="single" w:sz="8" w:space="0" w:color="000000"/>
            </w:tcBorders>
            <w:shd w:val="clear" w:color="auto" w:fill="auto"/>
            <w:tcMar>
              <w:top w:w="0" w:type="dxa"/>
              <w:left w:w="40" w:type="dxa"/>
              <w:bottom w:w="0" w:type="dxa"/>
              <w:right w:w="40" w:type="dxa"/>
            </w:tcMar>
          </w:tcPr>
          <w:p w14:paraId="00001E79"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1,080,000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1E7A"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1,134,000</w:t>
            </w:r>
          </w:p>
        </w:tc>
        <w:tc>
          <w:tcPr>
            <w:tcW w:w="585" w:type="pct"/>
            <w:tcBorders>
              <w:top w:val="nil"/>
              <w:left w:val="nil"/>
              <w:bottom w:val="nil"/>
              <w:right w:val="single" w:sz="8" w:space="0" w:color="000000"/>
            </w:tcBorders>
            <w:shd w:val="clear" w:color="auto" w:fill="auto"/>
            <w:tcMar>
              <w:top w:w="0" w:type="dxa"/>
              <w:left w:w="40" w:type="dxa"/>
              <w:bottom w:w="0" w:type="dxa"/>
              <w:right w:w="40" w:type="dxa"/>
            </w:tcMar>
          </w:tcPr>
          <w:p w14:paraId="00001E7B"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1,190,700</w:t>
            </w:r>
          </w:p>
        </w:tc>
      </w:tr>
      <w:tr w:rsidR="009E2F47" w:rsidRPr="00724B0D" w14:paraId="2B3E4D26" w14:textId="77777777" w:rsidTr="00690661">
        <w:trPr>
          <w:trHeight w:val="540"/>
        </w:trPr>
        <w:tc>
          <w:tcPr>
            <w:tcW w:w="1277"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E7C" w14:textId="77777777" w:rsidR="009E2F47" w:rsidRPr="00724B0D" w:rsidRDefault="0014541B" w:rsidP="00724B0D">
            <w:pPr>
              <w:shd w:val="clear" w:color="auto" w:fill="FFFFFF"/>
              <w:spacing w:line="276" w:lineRule="auto"/>
              <w:ind w:left="-180"/>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 xml:space="preserve"> </w:t>
            </w:r>
          </w:p>
        </w:tc>
        <w:tc>
          <w:tcPr>
            <w:tcW w:w="1968" w:type="pct"/>
            <w:tcBorders>
              <w:top w:val="nil"/>
              <w:left w:val="nil"/>
              <w:bottom w:val="nil"/>
              <w:right w:val="single" w:sz="8" w:space="0" w:color="000000"/>
            </w:tcBorders>
            <w:shd w:val="clear" w:color="auto" w:fill="auto"/>
            <w:tcMar>
              <w:top w:w="0" w:type="dxa"/>
              <w:left w:w="40" w:type="dxa"/>
              <w:bottom w:w="0" w:type="dxa"/>
              <w:right w:w="40" w:type="dxa"/>
            </w:tcMar>
          </w:tcPr>
          <w:p w14:paraId="00001E7D" w14:textId="77777777" w:rsidR="009E2F47" w:rsidRPr="00724B0D" w:rsidRDefault="0014541B" w:rsidP="00690661">
            <w:pPr>
              <w:shd w:val="clear" w:color="auto" w:fill="FFFFFF"/>
              <w:spacing w:after="0" w:line="276" w:lineRule="auto"/>
              <w:ind w:left="113"/>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2211201 Refined Fuels and Lubricants for Transport</w:t>
            </w:r>
          </w:p>
        </w:tc>
        <w:tc>
          <w:tcPr>
            <w:tcW w:w="617" w:type="pct"/>
            <w:tcBorders>
              <w:top w:val="nil"/>
              <w:left w:val="nil"/>
              <w:bottom w:val="nil"/>
              <w:right w:val="single" w:sz="8" w:space="0" w:color="000000"/>
            </w:tcBorders>
            <w:shd w:val="clear" w:color="auto" w:fill="auto"/>
            <w:tcMar>
              <w:top w:w="0" w:type="dxa"/>
              <w:left w:w="40" w:type="dxa"/>
              <w:bottom w:w="0" w:type="dxa"/>
              <w:right w:w="40" w:type="dxa"/>
            </w:tcMar>
          </w:tcPr>
          <w:p w14:paraId="00001E7E"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1,080,000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1E7F"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1,134,000</w:t>
            </w:r>
          </w:p>
        </w:tc>
        <w:tc>
          <w:tcPr>
            <w:tcW w:w="585" w:type="pct"/>
            <w:tcBorders>
              <w:top w:val="nil"/>
              <w:left w:val="nil"/>
              <w:bottom w:val="nil"/>
              <w:right w:val="single" w:sz="8" w:space="0" w:color="000000"/>
            </w:tcBorders>
            <w:shd w:val="clear" w:color="auto" w:fill="auto"/>
            <w:tcMar>
              <w:top w:w="0" w:type="dxa"/>
              <w:left w:w="40" w:type="dxa"/>
              <w:bottom w:w="0" w:type="dxa"/>
              <w:right w:w="40" w:type="dxa"/>
            </w:tcMar>
          </w:tcPr>
          <w:p w14:paraId="00001E80"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1,190,700</w:t>
            </w:r>
          </w:p>
        </w:tc>
      </w:tr>
      <w:tr w:rsidR="009E2F47" w:rsidRPr="00724B0D" w14:paraId="102281F3" w14:textId="77777777" w:rsidTr="00690661">
        <w:trPr>
          <w:trHeight w:val="810"/>
        </w:trPr>
        <w:tc>
          <w:tcPr>
            <w:tcW w:w="1277"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E81" w14:textId="77777777" w:rsidR="009E2F47" w:rsidRPr="00724B0D" w:rsidRDefault="0014541B" w:rsidP="00724B0D">
            <w:pPr>
              <w:shd w:val="clear" w:color="auto" w:fill="FFFFFF"/>
              <w:spacing w:line="276" w:lineRule="auto"/>
              <w:ind w:left="-180"/>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 xml:space="preserve"> </w:t>
            </w:r>
          </w:p>
        </w:tc>
        <w:tc>
          <w:tcPr>
            <w:tcW w:w="1968" w:type="pct"/>
            <w:tcBorders>
              <w:top w:val="nil"/>
              <w:left w:val="nil"/>
              <w:bottom w:val="nil"/>
              <w:right w:val="single" w:sz="8" w:space="0" w:color="000000"/>
            </w:tcBorders>
            <w:shd w:val="clear" w:color="auto" w:fill="auto"/>
            <w:tcMar>
              <w:top w:w="0" w:type="dxa"/>
              <w:left w:w="40" w:type="dxa"/>
              <w:bottom w:w="0" w:type="dxa"/>
              <w:right w:w="40" w:type="dxa"/>
            </w:tcMar>
          </w:tcPr>
          <w:p w14:paraId="00001E82" w14:textId="77777777" w:rsidR="009E2F47" w:rsidRPr="00724B0D" w:rsidRDefault="0014541B" w:rsidP="00690661">
            <w:pPr>
              <w:shd w:val="clear" w:color="auto" w:fill="FFFFFF"/>
              <w:spacing w:after="0" w:line="276" w:lineRule="auto"/>
              <w:ind w:left="113"/>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2220100 Routine Maintenance - Vehicles and Other Transport</w:t>
            </w:r>
          </w:p>
          <w:p w14:paraId="00001E83" w14:textId="77777777" w:rsidR="009E2F47" w:rsidRPr="00724B0D" w:rsidRDefault="0014541B" w:rsidP="00690661">
            <w:pPr>
              <w:shd w:val="clear" w:color="auto" w:fill="FFFFFF"/>
              <w:spacing w:after="0" w:line="276" w:lineRule="auto"/>
              <w:ind w:left="113"/>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Equipment</w:t>
            </w:r>
          </w:p>
        </w:tc>
        <w:tc>
          <w:tcPr>
            <w:tcW w:w="617" w:type="pct"/>
            <w:tcBorders>
              <w:top w:val="nil"/>
              <w:left w:val="nil"/>
              <w:bottom w:val="nil"/>
              <w:right w:val="single" w:sz="8" w:space="0" w:color="000000"/>
            </w:tcBorders>
            <w:shd w:val="clear" w:color="auto" w:fill="auto"/>
            <w:tcMar>
              <w:top w:w="0" w:type="dxa"/>
              <w:left w:w="40" w:type="dxa"/>
              <w:bottom w:w="0" w:type="dxa"/>
              <w:right w:w="40" w:type="dxa"/>
            </w:tcMar>
          </w:tcPr>
          <w:p w14:paraId="00001E84"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630,000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1E85"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661,500</w:t>
            </w:r>
          </w:p>
        </w:tc>
        <w:tc>
          <w:tcPr>
            <w:tcW w:w="585" w:type="pct"/>
            <w:tcBorders>
              <w:top w:val="nil"/>
              <w:left w:val="nil"/>
              <w:bottom w:val="nil"/>
              <w:right w:val="single" w:sz="8" w:space="0" w:color="000000"/>
            </w:tcBorders>
            <w:shd w:val="clear" w:color="auto" w:fill="auto"/>
            <w:tcMar>
              <w:top w:w="0" w:type="dxa"/>
              <w:left w:w="40" w:type="dxa"/>
              <w:bottom w:w="0" w:type="dxa"/>
              <w:right w:w="40" w:type="dxa"/>
            </w:tcMar>
          </w:tcPr>
          <w:p w14:paraId="00001E86"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694,575</w:t>
            </w:r>
          </w:p>
        </w:tc>
      </w:tr>
      <w:tr w:rsidR="009E2F47" w:rsidRPr="00724B0D" w14:paraId="16E00446" w14:textId="77777777" w:rsidTr="00690661">
        <w:trPr>
          <w:trHeight w:val="540"/>
        </w:trPr>
        <w:tc>
          <w:tcPr>
            <w:tcW w:w="1277"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1E87" w14:textId="77777777" w:rsidR="009E2F47" w:rsidRPr="00724B0D" w:rsidRDefault="0014541B" w:rsidP="00724B0D">
            <w:pPr>
              <w:shd w:val="clear" w:color="auto" w:fill="FFFFFF"/>
              <w:spacing w:line="276" w:lineRule="auto"/>
              <w:ind w:left="-180"/>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 xml:space="preserve"> </w:t>
            </w:r>
          </w:p>
        </w:tc>
        <w:tc>
          <w:tcPr>
            <w:tcW w:w="1968" w:type="pct"/>
            <w:tcBorders>
              <w:top w:val="nil"/>
              <w:left w:val="nil"/>
              <w:bottom w:val="nil"/>
              <w:right w:val="single" w:sz="8" w:space="0" w:color="000000"/>
            </w:tcBorders>
            <w:shd w:val="clear" w:color="auto" w:fill="auto"/>
            <w:tcMar>
              <w:top w:w="0" w:type="dxa"/>
              <w:left w:w="40" w:type="dxa"/>
              <w:bottom w:w="0" w:type="dxa"/>
              <w:right w:w="40" w:type="dxa"/>
            </w:tcMar>
          </w:tcPr>
          <w:p w14:paraId="00001E88" w14:textId="77777777" w:rsidR="009E2F47" w:rsidRPr="00724B0D" w:rsidRDefault="0014541B" w:rsidP="00690661">
            <w:pPr>
              <w:shd w:val="clear" w:color="auto" w:fill="FFFFFF"/>
              <w:spacing w:after="0" w:line="276" w:lineRule="auto"/>
              <w:ind w:left="113"/>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2220101 Maintenance Expenses - Motor Vehicles</w:t>
            </w:r>
          </w:p>
        </w:tc>
        <w:tc>
          <w:tcPr>
            <w:tcW w:w="617" w:type="pct"/>
            <w:tcBorders>
              <w:top w:val="nil"/>
              <w:left w:val="nil"/>
              <w:bottom w:val="nil"/>
              <w:right w:val="single" w:sz="8" w:space="0" w:color="000000"/>
            </w:tcBorders>
            <w:shd w:val="clear" w:color="auto" w:fill="auto"/>
            <w:tcMar>
              <w:top w:w="0" w:type="dxa"/>
              <w:left w:w="40" w:type="dxa"/>
              <w:bottom w:w="0" w:type="dxa"/>
              <w:right w:w="40" w:type="dxa"/>
            </w:tcMar>
          </w:tcPr>
          <w:p w14:paraId="00001E89"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630,000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1E8A"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661,500</w:t>
            </w:r>
          </w:p>
        </w:tc>
        <w:tc>
          <w:tcPr>
            <w:tcW w:w="585" w:type="pct"/>
            <w:tcBorders>
              <w:top w:val="nil"/>
              <w:left w:val="nil"/>
              <w:bottom w:val="nil"/>
              <w:right w:val="single" w:sz="8" w:space="0" w:color="000000"/>
            </w:tcBorders>
            <w:shd w:val="clear" w:color="auto" w:fill="auto"/>
            <w:tcMar>
              <w:top w:w="0" w:type="dxa"/>
              <w:left w:w="40" w:type="dxa"/>
              <w:bottom w:w="0" w:type="dxa"/>
              <w:right w:w="40" w:type="dxa"/>
            </w:tcMar>
          </w:tcPr>
          <w:p w14:paraId="00001E8B"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694,575</w:t>
            </w:r>
          </w:p>
        </w:tc>
      </w:tr>
    </w:tbl>
    <w:tbl>
      <w:tblPr>
        <w:tblStyle w:val="affff3"/>
        <w:tblW w:w="5000" w:type="pct"/>
        <w:tblBorders>
          <w:top w:val="nil"/>
          <w:left w:val="nil"/>
          <w:bottom w:val="nil"/>
          <w:right w:val="nil"/>
          <w:insideH w:val="nil"/>
          <w:insideV w:val="nil"/>
        </w:tblBorders>
        <w:tblLook w:val="0600" w:firstRow="0" w:lastRow="0" w:firstColumn="0" w:lastColumn="0" w:noHBand="1" w:noVBand="1"/>
      </w:tblPr>
      <w:tblGrid>
        <w:gridCol w:w="2399"/>
        <w:gridCol w:w="3686"/>
        <w:gridCol w:w="1134"/>
        <w:gridCol w:w="1026"/>
        <w:gridCol w:w="1095"/>
      </w:tblGrid>
      <w:tr w:rsidR="009E2F47" w:rsidRPr="00724B0D" w14:paraId="2062B320" w14:textId="77777777" w:rsidTr="00690661">
        <w:trPr>
          <w:trHeight w:val="570"/>
        </w:trPr>
        <w:tc>
          <w:tcPr>
            <w:tcW w:w="1285" w:type="pct"/>
            <w:tcBorders>
              <w:top w:val="nil"/>
              <w:left w:val="single" w:sz="8" w:space="0" w:color="000000"/>
              <w:bottom w:val="nil"/>
              <w:right w:val="single" w:sz="8" w:space="0" w:color="000000"/>
            </w:tcBorders>
            <w:shd w:val="clear" w:color="auto" w:fill="auto"/>
            <w:tcMar>
              <w:top w:w="20" w:type="dxa"/>
              <w:left w:w="40" w:type="dxa"/>
              <w:bottom w:w="0" w:type="dxa"/>
              <w:right w:w="40" w:type="dxa"/>
            </w:tcMar>
          </w:tcPr>
          <w:p w14:paraId="00001E9A" w14:textId="77777777" w:rsidR="009E2F47" w:rsidRPr="00724B0D" w:rsidRDefault="0014541B" w:rsidP="00724B0D">
            <w:pPr>
              <w:shd w:val="clear" w:color="auto" w:fill="FFFFFF"/>
              <w:spacing w:line="276" w:lineRule="auto"/>
              <w:ind w:left="-180"/>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 xml:space="preserve"> </w:t>
            </w:r>
          </w:p>
        </w:tc>
        <w:tc>
          <w:tcPr>
            <w:tcW w:w="1973" w:type="pct"/>
            <w:tcBorders>
              <w:top w:val="nil"/>
              <w:left w:val="nil"/>
              <w:bottom w:val="nil"/>
              <w:right w:val="single" w:sz="8" w:space="0" w:color="000000"/>
            </w:tcBorders>
            <w:shd w:val="clear" w:color="auto" w:fill="auto"/>
            <w:tcMar>
              <w:top w:w="20" w:type="dxa"/>
              <w:left w:w="40" w:type="dxa"/>
              <w:bottom w:w="0" w:type="dxa"/>
              <w:right w:w="40" w:type="dxa"/>
            </w:tcMar>
          </w:tcPr>
          <w:p w14:paraId="00001E9B"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3111000 Purchase of Office Furniture and General Equipment</w:t>
            </w:r>
          </w:p>
        </w:tc>
        <w:tc>
          <w:tcPr>
            <w:tcW w:w="607" w:type="pct"/>
            <w:tcBorders>
              <w:top w:val="nil"/>
              <w:left w:val="nil"/>
              <w:bottom w:val="nil"/>
              <w:right w:val="single" w:sz="8" w:space="0" w:color="000000"/>
            </w:tcBorders>
            <w:shd w:val="clear" w:color="auto" w:fill="auto"/>
            <w:tcMar>
              <w:top w:w="20" w:type="dxa"/>
              <w:left w:w="40" w:type="dxa"/>
              <w:bottom w:w="0" w:type="dxa"/>
              <w:right w:w="40" w:type="dxa"/>
            </w:tcMar>
          </w:tcPr>
          <w:p w14:paraId="00001E9C"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90,000</w:t>
            </w:r>
          </w:p>
        </w:tc>
        <w:tc>
          <w:tcPr>
            <w:tcW w:w="549" w:type="pct"/>
            <w:tcBorders>
              <w:top w:val="nil"/>
              <w:left w:val="nil"/>
              <w:bottom w:val="nil"/>
              <w:right w:val="single" w:sz="8" w:space="0" w:color="000000"/>
            </w:tcBorders>
            <w:shd w:val="clear" w:color="auto" w:fill="auto"/>
            <w:tcMar>
              <w:top w:w="20" w:type="dxa"/>
              <w:left w:w="40" w:type="dxa"/>
              <w:bottom w:w="0" w:type="dxa"/>
              <w:right w:w="40" w:type="dxa"/>
            </w:tcMar>
          </w:tcPr>
          <w:p w14:paraId="00001E9D"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94,500</w:t>
            </w:r>
          </w:p>
        </w:tc>
        <w:tc>
          <w:tcPr>
            <w:tcW w:w="586" w:type="pct"/>
            <w:tcBorders>
              <w:top w:val="nil"/>
              <w:left w:val="nil"/>
              <w:bottom w:val="nil"/>
              <w:right w:val="single" w:sz="8" w:space="0" w:color="000000"/>
            </w:tcBorders>
            <w:shd w:val="clear" w:color="auto" w:fill="auto"/>
            <w:tcMar>
              <w:top w:w="20" w:type="dxa"/>
              <w:left w:w="40" w:type="dxa"/>
              <w:bottom w:w="0" w:type="dxa"/>
              <w:right w:w="40" w:type="dxa"/>
            </w:tcMar>
          </w:tcPr>
          <w:p w14:paraId="00001E9E"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99,225</w:t>
            </w:r>
          </w:p>
        </w:tc>
      </w:tr>
      <w:tr w:rsidR="009E2F47" w:rsidRPr="00724B0D" w14:paraId="057E8521" w14:textId="77777777" w:rsidTr="00690661">
        <w:trPr>
          <w:trHeight w:val="555"/>
        </w:trPr>
        <w:tc>
          <w:tcPr>
            <w:tcW w:w="1285" w:type="pct"/>
            <w:tcBorders>
              <w:top w:val="nil"/>
              <w:left w:val="single" w:sz="8" w:space="0" w:color="000000"/>
              <w:bottom w:val="nil"/>
              <w:right w:val="single" w:sz="8" w:space="0" w:color="000000"/>
            </w:tcBorders>
            <w:shd w:val="clear" w:color="auto" w:fill="auto"/>
            <w:tcMar>
              <w:top w:w="20" w:type="dxa"/>
              <w:left w:w="40" w:type="dxa"/>
              <w:bottom w:w="0" w:type="dxa"/>
              <w:right w:w="40" w:type="dxa"/>
            </w:tcMar>
          </w:tcPr>
          <w:p w14:paraId="00001E9F" w14:textId="77777777" w:rsidR="009E2F47" w:rsidRPr="00724B0D" w:rsidRDefault="0014541B" w:rsidP="00724B0D">
            <w:pPr>
              <w:shd w:val="clear" w:color="auto" w:fill="FFFFFF"/>
              <w:spacing w:line="276" w:lineRule="auto"/>
              <w:ind w:left="-180"/>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 xml:space="preserve"> </w:t>
            </w:r>
          </w:p>
        </w:tc>
        <w:tc>
          <w:tcPr>
            <w:tcW w:w="1973" w:type="pct"/>
            <w:tcBorders>
              <w:top w:val="nil"/>
              <w:left w:val="nil"/>
              <w:bottom w:val="nil"/>
              <w:right w:val="single" w:sz="8" w:space="0" w:color="000000"/>
            </w:tcBorders>
            <w:shd w:val="clear" w:color="auto" w:fill="auto"/>
            <w:tcMar>
              <w:top w:w="20" w:type="dxa"/>
              <w:left w:w="40" w:type="dxa"/>
              <w:bottom w:w="0" w:type="dxa"/>
              <w:right w:w="40" w:type="dxa"/>
            </w:tcMar>
          </w:tcPr>
          <w:p w14:paraId="00001EA0"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3111001 Purchase of Office Furniture and Fittings</w:t>
            </w:r>
          </w:p>
        </w:tc>
        <w:tc>
          <w:tcPr>
            <w:tcW w:w="607" w:type="pct"/>
            <w:tcBorders>
              <w:top w:val="nil"/>
              <w:left w:val="nil"/>
              <w:bottom w:val="nil"/>
              <w:right w:val="single" w:sz="8" w:space="0" w:color="000000"/>
            </w:tcBorders>
            <w:shd w:val="clear" w:color="auto" w:fill="auto"/>
            <w:tcMar>
              <w:top w:w="20" w:type="dxa"/>
              <w:left w:w="40" w:type="dxa"/>
              <w:bottom w:w="0" w:type="dxa"/>
              <w:right w:w="40" w:type="dxa"/>
            </w:tcMar>
          </w:tcPr>
          <w:p w14:paraId="00001EA1"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90,000</w:t>
            </w:r>
          </w:p>
        </w:tc>
        <w:tc>
          <w:tcPr>
            <w:tcW w:w="549" w:type="pct"/>
            <w:tcBorders>
              <w:top w:val="nil"/>
              <w:left w:val="nil"/>
              <w:bottom w:val="nil"/>
              <w:right w:val="single" w:sz="8" w:space="0" w:color="000000"/>
            </w:tcBorders>
            <w:shd w:val="clear" w:color="auto" w:fill="auto"/>
            <w:tcMar>
              <w:top w:w="20" w:type="dxa"/>
              <w:left w:w="40" w:type="dxa"/>
              <w:bottom w:w="0" w:type="dxa"/>
              <w:right w:w="40" w:type="dxa"/>
            </w:tcMar>
          </w:tcPr>
          <w:p w14:paraId="00001EA2"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94,500</w:t>
            </w:r>
          </w:p>
        </w:tc>
        <w:tc>
          <w:tcPr>
            <w:tcW w:w="586" w:type="pct"/>
            <w:tcBorders>
              <w:top w:val="nil"/>
              <w:left w:val="nil"/>
              <w:bottom w:val="nil"/>
              <w:right w:val="nil"/>
            </w:tcBorders>
            <w:shd w:val="clear" w:color="auto" w:fill="auto"/>
            <w:tcMar>
              <w:top w:w="20" w:type="dxa"/>
              <w:left w:w="40" w:type="dxa"/>
              <w:bottom w:w="0" w:type="dxa"/>
              <w:right w:w="40" w:type="dxa"/>
            </w:tcMar>
          </w:tcPr>
          <w:p w14:paraId="00001EA3"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99,225</w:t>
            </w:r>
          </w:p>
        </w:tc>
      </w:tr>
      <w:tr w:rsidR="009E2F47" w:rsidRPr="00724B0D" w14:paraId="61C606CC" w14:textId="77777777" w:rsidTr="00690661">
        <w:trPr>
          <w:trHeight w:val="570"/>
        </w:trPr>
        <w:tc>
          <w:tcPr>
            <w:tcW w:w="1285" w:type="pct"/>
            <w:vMerge w:val="restart"/>
            <w:tcBorders>
              <w:top w:val="nil"/>
              <w:left w:val="single" w:sz="8" w:space="0" w:color="000000"/>
              <w:bottom w:val="single" w:sz="12" w:space="0" w:color="000000"/>
              <w:right w:val="single" w:sz="8" w:space="0" w:color="000000"/>
            </w:tcBorders>
            <w:shd w:val="clear" w:color="auto" w:fill="auto"/>
            <w:tcMar>
              <w:top w:w="20" w:type="dxa"/>
              <w:left w:w="40" w:type="dxa"/>
              <w:bottom w:w="0" w:type="dxa"/>
              <w:right w:w="40" w:type="dxa"/>
            </w:tcMar>
            <w:vAlign w:val="bottom"/>
          </w:tcPr>
          <w:p w14:paraId="00001EA4" w14:textId="77777777" w:rsidR="009E2F47" w:rsidRPr="00724B0D" w:rsidRDefault="0014541B" w:rsidP="00724B0D">
            <w:pPr>
              <w:shd w:val="clear" w:color="auto" w:fill="FFFFFF"/>
              <w:spacing w:after="0" w:line="276" w:lineRule="auto"/>
              <w:ind w:left="-180"/>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4320000100 Administration- Trade,</w:t>
            </w:r>
          </w:p>
          <w:p w14:paraId="00001EA5" w14:textId="14619DF0" w:rsidR="009E2F47" w:rsidRPr="00724B0D" w:rsidRDefault="0014541B" w:rsidP="00724B0D">
            <w:pPr>
              <w:shd w:val="clear" w:color="auto" w:fill="FFFFFF"/>
              <w:spacing w:after="0" w:line="276" w:lineRule="auto"/>
              <w:ind w:left="-180"/>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Industry, Investment and Tourism</w:t>
            </w:r>
          </w:p>
        </w:tc>
        <w:tc>
          <w:tcPr>
            <w:tcW w:w="1973" w:type="pct"/>
            <w:vMerge w:val="restart"/>
            <w:tcBorders>
              <w:top w:val="nil"/>
              <w:left w:val="nil"/>
              <w:bottom w:val="single" w:sz="12" w:space="0" w:color="000000"/>
              <w:right w:val="single" w:sz="8" w:space="0" w:color="000000"/>
            </w:tcBorders>
            <w:shd w:val="clear" w:color="auto" w:fill="auto"/>
            <w:tcMar>
              <w:top w:w="20" w:type="dxa"/>
              <w:left w:w="40" w:type="dxa"/>
              <w:bottom w:w="0" w:type="dxa"/>
              <w:right w:w="40" w:type="dxa"/>
            </w:tcMar>
          </w:tcPr>
          <w:p w14:paraId="00001EA6" w14:textId="77777777" w:rsidR="009E2F47" w:rsidRPr="00724B0D" w:rsidRDefault="0014541B" w:rsidP="00690661">
            <w:pPr>
              <w:shd w:val="clear" w:color="auto" w:fill="FFFFFF"/>
              <w:spacing w:after="12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Gross Expenditure..................... KShs.</w:t>
            </w:r>
          </w:p>
          <w:p w14:paraId="00001EA7" w14:textId="77777777" w:rsidR="009E2F47" w:rsidRPr="00724B0D" w:rsidRDefault="0014541B" w:rsidP="00690661">
            <w:pPr>
              <w:shd w:val="clear" w:color="auto" w:fill="FFFFFF"/>
              <w:spacing w:after="14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Net Expenditure..................... KShs.</w:t>
            </w:r>
          </w:p>
          <w:p w14:paraId="00001EA8"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Net Expenditure..................... KShs.</w:t>
            </w:r>
          </w:p>
          <w:p w14:paraId="00001EA9"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TOTAL NET EXPENDITURE FOR VOTE R4320000000 TRADE,</w:t>
            </w:r>
          </w:p>
          <w:p w14:paraId="00001EAA"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INDUSTRY, INVESTMENT AND TOURISM</w:t>
            </w:r>
          </w:p>
        </w:tc>
        <w:tc>
          <w:tcPr>
            <w:tcW w:w="607" w:type="pct"/>
            <w:tcBorders>
              <w:top w:val="nil"/>
              <w:left w:val="nil"/>
              <w:bottom w:val="single" w:sz="8" w:space="0" w:color="000000"/>
              <w:right w:val="single" w:sz="8" w:space="0" w:color="000000"/>
            </w:tcBorders>
            <w:shd w:val="clear" w:color="auto" w:fill="auto"/>
            <w:tcMar>
              <w:top w:w="20" w:type="dxa"/>
              <w:left w:w="40" w:type="dxa"/>
              <w:bottom w:w="0" w:type="dxa"/>
              <w:right w:w="40" w:type="dxa"/>
            </w:tcMar>
          </w:tcPr>
          <w:p w14:paraId="00001EAB"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52,951,385</w:t>
            </w:r>
          </w:p>
        </w:tc>
        <w:tc>
          <w:tcPr>
            <w:tcW w:w="549" w:type="pct"/>
            <w:tcBorders>
              <w:top w:val="nil"/>
              <w:left w:val="nil"/>
              <w:bottom w:val="single" w:sz="8" w:space="0" w:color="000000"/>
              <w:right w:val="single" w:sz="8" w:space="0" w:color="000000"/>
            </w:tcBorders>
            <w:shd w:val="clear" w:color="auto" w:fill="auto"/>
            <w:tcMar>
              <w:top w:w="20" w:type="dxa"/>
              <w:left w:w="40" w:type="dxa"/>
              <w:bottom w:w="0" w:type="dxa"/>
              <w:right w:w="40" w:type="dxa"/>
            </w:tcMar>
          </w:tcPr>
          <w:p w14:paraId="00001EAC"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55,598,954</w:t>
            </w:r>
          </w:p>
        </w:tc>
        <w:tc>
          <w:tcPr>
            <w:tcW w:w="586" w:type="pct"/>
            <w:tcBorders>
              <w:top w:val="nil"/>
              <w:left w:val="nil"/>
              <w:bottom w:val="single" w:sz="8" w:space="0" w:color="000000"/>
              <w:right w:val="nil"/>
            </w:tcBorders>
            <w:shd w:val="clear" w:color="auto" w:fill="auto"/>
            <w:tcMar>
              <w:top w:w="20" w:type="dxa"/>
              <w:left w:w="40" w:type="dxa"/>
              <w:bottom w:w="0" w:type="dxa"/>
              <w:right w:w="40" w:type="dxa"/>
            </w:tcMar>
          </w:tcPr>
          <w:p w14:paraId="00001EAD"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58,378,903</w:t>
            </w:r>
          </w:p>
        </w:tc>
      </w:tr>
      <w:tr w:rsidR="009E2F47" w:rsidRPr="00724B0D" w14:paraId="04FFA8B7" w14:textId="77777777" w:rsidTr="00690661">
        <w:trPr>
          <w:trHeight w:val="615"/>
        </w:trPr>
        <w:tc>
          <w:tcPr>
            <w:tcW w:w="1285" w:type="pct"/>
            <w:vMerge/>
            <w:tcBorders>
              <w:top w:val="nil"/>
              <w:left w:val="single" w:sz="8" w:space="0" w:color="000000"/>
              <w:bottom w:val="single" w:sz="12" w:space="0" w:color="000000"/>
              <w:right w:val="single" w:sz="8" w:space="0" w:color="000000"/>
            </w:tcBorders>
            <w:shd w:val="clear" w:color="auto" w:fill="auto"/>
            <w:tcMar>
              <w:top w:w="100" w:type="dxa"/>
              <w:left w:w="100" w:type="dxa"/>
              <w:bottom w:w="100" w:type="dxa"/>
              <w:right w:w="100" w:type="dxa"/>
            </w:tcMar>
          </w:tcPr>
          <w:p w14:paraId="00001EAE" w14:textId="77777777" w:rsidR="009E2F47" w:rsidRPr="00724B0D" w:rsidRDefault="009E2F47" w:rsidP="00724B0D">
            <w:pPr>
              <w:shd w:val="clear" w:color="auto" w:fill="FFFFFF"/>
              <w:spacing w:before="240" w:after="240" w:line="276" w:lineRule="auto"/>
              <w:ind w:left="-180" w:right="160"/>
              <w:rPr>
                <w:rFonts w:ascii="Times New Roman" w:eastAsia="Times New Roman" w:hAnsi="Times New Roman" w:cs="Times New Roman"/>
                <w:b/>
                <w:sz w:val="21"/>
                <w:szCs w:val="21"/>
              </w:rPr>
            </w:pPr>
          </w:p>
        </w:tc>
        <w:tc>
          <w:tcPr>
            <w:tcW w:w="1973" w:type="pct"/>
            <w:vMerge/>
            <w:tcBorders>
              <w:top w:val="nil"/>
              <w:left w:val="nil"/>
              <w:bottom w:val="single" w:sz="12" w:space="0" w:color="000000"/>
              <w:right w:val="single" w:sz="8" w:space="0" w:color="000000"/>
            </w:tcBorders>
            <w:shd w:val="clear" w:color="auto" w:fill="auto"/>
            <w:tcMar>
              <w:top w:w="100" w:type="dxa"/>
              <w:left w:w="100" w:type="dxa"/>
              <w:bottom w:w="100" w:type="dxa"/>
              <w:right w:w="100" w:type="dxa"/>
            </w:tcMar>
          </w:tcPr>
          <w:p w14:paraId="00001EAF" w14:textId="77777777" w:rsidR="009E2F47" w:rsidRPr="00724B0D" w:rsidRDefault="009E2F47" w:rsidP="00690661">
            <w:pPr>
              <w:shd w:val="clear" w:color="auto" w:fill="FFFFFF"/>
              <w:spacing w:before="240" w:after="240" w:line="276" w:lineRule="auto"/>
              <w:ind w:right="160"/>
              <w:rPr>
                <w:rFonts w:ascii="Times New Roman" w:eastAsia="Times New Roman" w:hAnsi="Times New Roman" w:cs="Times New Roman"/>
                <w:b/>
                <w:sz w:val="21"/>
                <w:szCs w:val="21"/>
              </w:rPr>
            </w:pPr>
          </w:p>
        </w:tc>
        <w:tc>
          <w:tcPr>
            <w:tcW w:w="607" w:type="pct"/>
            <w:tcBorders>
              <w:top w:val="nil"/>
              <w:left w:val="nil"/>
              <w:bottom w:val="single" w:sz="16" w:space="0" w:color="000000"/>
              <w:right w:val="single" w:sz="8" w:space="0" w:color="000000"/>
            </w:tcBorders>
            <w:shd w:val="clear" w:color="auto" w:fill="auto"/>
            <w:tcMar>
              <w:top w:w="20" w:type="dxa"/>
              <w:left w:w="40" w:type="dxa"/>
              <w:bottom w:w="0" w:type="dxa"/>
              <w:right w:w="40" w:type="dxa"/>
            </w:tcMar>
          </w:tcPr>
          <w:p w14:paraId="00001EB0"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52,951,385</w:t>
            </w:r>
          </w:p>
        </w:tc>
        <w:tc>
          <w:tcPr>
            <w:tcW w:w="549" w:type="pct"/>
            <w:tcBorders>
              <w:top w:val="nil"/>
              <w:left w:val="nil"/>
              <w:bottom w:val="single" w:sz="16" w:space="0" w:color="000000"/>
              <w:right w:val="single" w:sz="8" w:space="0" w:color="000000"/>
            </w:tcBorders>
            <w:shd w:val="clear" w:color="auto" w:fill="auto"/>
            <w:tcMar>
              <w:top w:w="20" w:type="dxa"/>
              <w:left w:w="40" w:type="dxa"/>
              <w:bottom w:w="0" w:type="dxa"/>
              <w:right w:w="40" w:type="dxa"/>
            </w:tcMar>
          </w:tcPr>
          <w:p w14:paraId="00001EB1"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55,598,954</w:t>
            </w:r>
          </w:p>
        </w:tc>
        <w:tc>
          <w:tcPr>
            <w:tcW w:w="586" w:type="pct"/>
            <w:tcBorders>
              <w:top w:val="nil"/>
              <w:left w:val="nil"/>
              <w:bottom w:val="single" w:sz="16" w:space="0" w:color="000000"/>
              <w:right w:val="nil"/>
            </w:tcBorders>
            <w:shd w:val="clear" w:color="auto" w:fill="auto"/>
            <w:tcMar>
              <w:top w:w="20" w:type="dxa"/>
              <w:left w:w="40" w:type="dxa"/>
              <w:bottom w:w="0" w:type="dxa"/>
              <w:right w:w="40" w:type="dxa"/>
            </w:tcMar>
          </w:tcPr>
          <w:p w14:paraId="00001EB2"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58,378,903</w:t>
            </w:r>
          </w:p>
        </w:tc>
      </w:tr>
      <w:tr w:rsidR="009E2F47" w:rsidRPr="00724B0D" w14:paraId="5EF81778" w14:textId="77777777" w:rsidTr="00690661">
        <w:trPr>
          <w:trHeight w:val="630"/>
        </w:trPr>
        <w:tc>
          <w:tcPr>
            <w:tcW w:w="1285" w:type="pct"/>
            <w:vMerge/>
            <w:tcBorders>
              <w:top w:val="nil"/>
              <w:left w:val="single" w:sz="8" w:space="0" w:color="000000"/>
              <w:bottom w:val="single" w:sz="12" w:space="0" w:color="000000"/>
              <w:right w:val="single" w:sz="8" w:space="0" w:color="000000"/>
            </w:tcBorders>
            <w:shd w:val="clear" w:color="auto" w:fill="auto"/>
            <w:tcMar>
              <w:top w:w="100" w:type="dxa"/>
              <w:left w:w="100" w:type="dxa"/>
              <w:bottom w:w="100" w:type="dxa"/>
              <w:right w:w="100" w:type="dxa"/>
            </w:tcMar>
          </w:tcPr>
          <w:p w14:paraId="00001EB3" w14:textId="77777777" w:rsidR="009E2F47" w:rsidRPr="00724B0D" w:rsidRDefault="009E2F47" w:rsidP="00724B0D">
            <w:pPr>
              <w:shd w:val="clear" w:color="auto" w:fill="FFFFFF"/>
              <w:spacing w:before="240" w:after="240" w:line="276" w:lineRule="auto"/>
              <w:ind w:left="-180" w:right="160"/>
              <w:rPr>
                <w:rFonts w:ascii="Times New Roman" w:eastAsia="Times New Roman" w:hAnsi="Times New Roman" w:cs="Times New Roman"/>
                <w:b/>
                <w:sz w:val="21"/>
                <w:szCs w:val="21"/>
              </w:rPr>
            </w:pPr>
          </w:p>
        </w:tc>
        <w:tc>
          <w:tcPr>
            <w:tcW w:w="1973" w:type="pct"/>
            <w:vMerge/>
            <w:tcBorders>
              <w:top w:val="nil"/>
              <w:left w:val="nil"/>
              <w:bottom w:val="single" w:sz="12" w:space="0" w:color="000000"/>
              <w:right w:val="single" w:sz="8" w:space="0" w:color="000000"/>
            </w:tcBorders>
            <w:shd w:val="clear" w:color="auto" w:fill="auto"/>
            <w:tcMar>
              <w:top w:w="100" w:type="dxa"/>
              <w:left w:w="100" w:type="dxa"/>
              <w:bottom w:w="100" w:type="dxa"/>
              <w:right w:w="100" w:type="dxa"/>
            </w:tcMar>
          </w:tcPr>
          <w:p w14:paraId="00001EB4" w14:textId="77777777" w:rsidR="009E2F47" w:rsidRPr="00724B0D" w:rsidRDefault="009E2F47" w:rsidP="00690661">
            <w:pPr>
              <w:shd w:val="clear" w:color="auto" w:fill="FFFFFF"/>
              <w:spacing w:before="240" w:after="240" w:line="276" w:lineRule="auto"/>
              <w:ind w:right="160"/>
              <w:rPr>
                <w:rFonts w:ascii="Times New Roman" w:eastAsia="Times New Roman" w:hAnsi="Times New Roman" w:cs="Times New Roman"/>
                <w:b/>
                <w:sz w:val="21"/>
                <w:szCs w:val="21"/>
              </w:rPr>
            </w:pPr>
          </w:p>
        </w:tc>
        <w:tc>
          <w:tcPr>
            <w:tcW w:w="607" w:type="pct"/>
            <w:tcBorders>
              <w:top w:val="nil"/>
              <w:left w:val="nil"/>
              <w:bottom w:val="single" w:sz="16" w:space="0" w:color="000000"/>
              <w:right w:val="single" w:sz="8" w:space="0" w:color="000000"/>
            </w:tcBorders>
            <w:shd w:val="clear" w:color="auto" w:fill="auto"/>
            <w:tcMar>
              <w:top w:w="20" w:type="dxa"/>
              <w:left w:w="40" w:type="dxa"/>
              <w:bottom w:w="0" w:type="dxa"/>
              <w:right w:w="40" w:type="dxa"/>
            </w:tcMar>
            <w:vAlign w:val="bottom"/>
          </w:tcPr>
          <w:p w14:paraId="00001EB5"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52,951,385</w:t>
            </w:r>
          </w:p>
        </w:tc>
        <w:tc>
          <w:tcPr>
            <w:tcW w:w="549" w:type="pct"/>
            <w:tcBorders>
              <w:top w:val="nil"/>
              <w:left w:val="nil"/>
              <w:bottom w:val="single" w:sz="16" w:space="0" w:color="000000"/>
              <w:right w:val="single" w:sz="8" w:space="0" w:color="000000"/>
            </w:tcBorders>
            <w:shd w:val="clear" w:color="auto" w:fill="auto"/>
            <w:tcMar>
              <w:top w:w="20" w:type="dxa"/>
              <w:left w:w="40" w:type="dxa"/>
              <w:bottom w:w="0" w:type="dxa"/>
              <w:right w:w="40" w:type="dxa"/>
            </w:tcMar>
            <w:vAlign w:val="bottom"/>
          </w:tcPr>
          <w:p w14:paraId="00001EB6"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55,598,954</w:t>
            </w:r>
          </w:p>
        </w:tc>
        <w:tc>
          <w:tcPr>
            <w:tcW w:w="586" w:type="pct"/>
            <w:tcBorders>
              <w:top w:val="nil"/>
              <w:left w:val="nil"/>
              <w:bottom w:val="single" w:sz="16" w:space="0" w:color="000000"/>
              <w:right w:val="nil"/>
            </w:tcBorders>
            <w:shd w:val="clear" w:color="auto" w:fill="auto"/>
            <w:tcMar>
              <w:top w:w="20" w:type="dxa"/>
              <w:left w:w="40" w:type="dxa"/>
              <w:bottom w:w="0" w:type="dxa"/>
              <w:right w:w="40" w:type="dxa"/>
            </w:tcMar>
            <w:vAlign w:val="bottom"/>
          </w:tcPr>
          <w:p w14:paraId="00001EB7"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58,378,903</w:t>
            </w:r>
          </w:p>
        </w:tc>
      </w:tr>
      <w:tr w:rsidR="009E2F47" w:rsidRPr="00724B0D" w14:paraId="6EA95020" w14:textId="77777777" w:rsidTr="00690661">
        <w:trPr>
          <w:trHeight w:val="645"/>
        </w:trPr>
        <w:tc>
          <w:tcPr>
            <w:tcW w:w="1285" w:type="pct"/>
            <w:vMerge/>
            <w:tcBorders>
              <w:top w:val="nil"/>
              <w:left w:val="single" w:sz="8" w:space="0" w:color="000000"/>
              <w:bottom w:val="single" w:sz="12" w:space="0" w:color="000000"/>
              <w:right w:val="single" w:sz="8" w:space="0" w:color="000000"/>
            </w:tcBorders>
            <w:shd w:val="clear" w:color="auto" w:fill="auto"/>
            <w:tcMar>
              <w:top w:w="100" w:type="dxa"/>
              <w:left w:w="100" w:type="dxa"/>
              <w:bottom w:w="100" w:type="dxa"/>
              <w:right w:w="100" w:type="dxa"/>
            </w:tcMar>
          </w:tcPr>
          <w:p w14:paraId="00001EB8" w14:textId="77777777" w:rsidR="009E2F47" w:rsidRPr="00724B0D" w:rsidRDefault="009E2F47" w:rsidP="00724B0D">
            <w:pPr>
              <w:shd w:val="clear" w:color="auto" w:fill="FFFFFF"/>
              <w:spacing w:before="240" w:after="240" w:line="276" w:lineRule="auto"/>
              <w:ind w:left="-180" w:right="160"/>
              <w:rPr>
                <w:rFonts w:ascii="Times New Roman" w:eastAsia="Times New Roman" w:hAnsi="Times New Roman" w:cs="Times New Roman"/>
                <w:b/>
                <w:sz w:val="21"/>
                <w:szCs w:val="21"/>
              </w:rPr>
            </w:pPr>
          </w:p>
        </w:tc>
        <w:tc>
          <w:tcPr>
            <w:tcW w:w="1973" w:type="pct"/>
            <w:vMerge/>
            <w:tcBorders>
              <w:top w:val="nil"/>
              <w:left w:val="nil"/>
              <w:bottom w:val="single" w:sz="12" w:space="0" w:color="000000"/>
              <w:right w:val="single" w:sz="8" w:space="0" w:color="000000"/>
            </w:tcBorders>
            <w:shd w:val="clear" w:color="auto" w:fill="auto"/>
            <w:tcMar>
              <w:top w:w="100" w:type="dxa"/>
              <w:left w:w="100" w:type="dxa"/>
              <w:bottom w:w="100" w:type="dxa"/>
              <w:right w:w="100" w:type="dxa"/>
            </w:tcMar>
          </w:tcPr>
          <w:p w14:paraId="00001EB9" w14:textId="77777777" w:rsidR="009E2F47" w:rsidRPr="00724B0D" w:rsidRDefault="009E2F47" w:rsidP="00690661">
            <w:pPr>
              <w:shd w:val="clear" w:color="auto" w:fill="FFFFFF"/>
              <w:spacing w:before="240" w:after="240" w:line="276" w:lineRule="auto"/>
              <w:ind w:right="160"/>
              <w:rPr>
                <w:rFonts w:ascii="Times New Roman" w:eastAsia="Times New Roman" w:hAnsi="Times New Roman" w:cs="Times New Roman"/>
                <w:b/>
                <w:sz w:val="21"/>
                <w:szCs w:val="21"/>
              </w:rPr>
            </w:pPr>
          </w:p>
        </w:tc>
        <w:tc>
          <w:tcPr>
            <w:tcW w:w="607" w:type="pct"/>
            <w:tcBorders>
              <w:top w:val="nil"/>
              <w:left w:val="nil"/>
              <w:bottom w:val="single" w:sz="24" w:space="0" w:color="000000"/>
              <w:right w:val="single" w:sz="8" w:space="0" w:color="000000"/>
            </w:tcBorders>
            <w:shd w:val="clear" w:color="auto" w:fill="auto"/>
            <w:tcMar>
              <w:top w:w="20" w:type="dxa"/>
              <w:left w:w="40" w:type="dxa"/>
              <w:bottom w:w="0" w:type="dxa"/>
              <w:right w:w="40" w:type="dxa"/>
            </w:tcMar>
            <w:vAlign w:val="bottom"/>
          </w:tcPr>
          <w:p w14:paraId="00001EBA"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52,951,385</w:t>
            </w:r>
          </w:p>
        </w:tc>
        <w:tc>
          <w:tcPr>
            <w:tcW w:w="549" w:type="pct"/>
            <w:tcBorders>
              <w:top w:val="nil"/>
              <w:left w:val="nil"/>
              <w:bottom w:val="single" w:sz="24" w:space="0" w:color="000000"/>
              <w:right w:val="single" w:sz="8" w:space="0" w:color="000000"/>
            </w:tcBorders>
            <w:shd w:val="clear" w:color="auto" w:fill="auto"/>
            <w:tcMar>
              <w:top w:w="20" w:type="dxa"/>
              <w:left w:w="40" w:type="dxa"/>
              <w:bottom w:w="0" w:type="dxa"/>
              <w:right w:w="40" w:type="dxa"/>
            </w:tcMar>
            <w:vAlign w:val="bottom"/>
          </w:tcPr>
          <w:p w14:paraId="00001EBB"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55,598,954</w:t>
            </w:r>
          </w:p>
        </w:tc>
        <w:tc>
          <w:tcPr>
            <w:tcW w:w="586" w:type="pct"/>
            <w:tcBorders>
              <w:top w:val="nil"/>
              <w:left w:val="nil"/>
              <w:bottom w:val="single" w:sz="24" w:space="0" w:color="000000"/>
              <w:right w:val="single" w:sz="8" w:space="0" w:color="000000"/>
            </w:tcBorders>
            <w:shd w:val="clear" w:color="auto" w:fill="auto"/>
            <w:tcMar>
              <w:top w:w="20" w:type="dxa"/>
              <w:left w:w="40" w:type="dxa"/>
              <w:bottom w:w="0" w:type="dxa"/>
              <w:right w:w="40" w:type="dxa"/>
            </w:tcMar>
            <w:vAlign w:val="bottom"/>
          </w:tcPr>
          <w:p w14:paraId="00001EBC" w14:textId="77777777" w:rsidR="009E2F47" w:rsidRPr="00724B0D" w:rsidRDefault="0014541B" w:rsidP="00690661">
            <w:pPr>
              <w:shd w:val="clear" w:color="auto" w:fill="FFFFFF"/>
              <w:spacing w:after="0" w:line="276" w:lineRule="auto"/>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58,378,903</w:t>
            </w:r>
          </w:p>
        </w:tc>
      </w:tr>
    </w:tbl>
    <w:p w14:paraId="00001EBD" w14:textId="4A2888EC" w:rsidR="009E2F47" w:rsidRPr="006259D4" w:rsidRDefault="006259D4" w:rsidP="006259D4">
      <w:pPr>
        <w:shd w:val="clear" w:color="auto" w:fill="FFFFFF"/>
        <w:spacing w:before="240" w:after="0" w:line="276" w:lineRule="auto"/>
        <w:ind w:right="160"/>
        <w:rPr>
          <w:rFonts w:ascii="Times New Roman" w:eastAsia="Times New Roman" w:hAnsi="Times New Roman" w:cs="Times New Roman"/>
          <w:b/>
          <w:sz w:val="24"/>
          <w:szCs w:val="24"/>
          <w:lang w:val="en-US"/>
        </w:rPr>
      </w:pPr>
      <w:r w:rsidRPr="006259D4">
        <w:rPr>
          <w:rFonts w:ascii="Times New Roman" w:eastAsia="Times New Roman" w:hAnsi="Times New Roman" w:cs="Times New Roman"/>
          <w:b/>
          <w:sz w:val="24"/>
          <w:szCs w:val="24"/>
          <w:lang w:val="en-US"/>
        </w:rPr>
        <w:t>Capital Projects Listing</w:t>
      </w:r>
    </w:p>
    <w:tbl>
      <w:tblPr>
        <w:tblStyle w:val="afffd"/>
        <w:tblW w:w="9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
        <w:gridCol w:w="1082"/>
        <w:gridCol w:w="990"/>
        <w:gridCol w:w="1043"/>
        <w:gridCol w:w="1166"/>
        <w:gridCol w:w="683"/>
        <w:gridCol w:w="906"/>
        <w:gridCol w:w="983"/>
        <w:gridCol w:w="983"/>
        <w:gridCol w:w="983"/>
      </w:tblGrid>
      <w:tr w:rsidR="006259D4" w:rsidRPr="00724B0D" w14:paraId="7EC2036E" w14:textId="77777777" w:rsidTr="0014541B">
        <w:trPr>
          <w:trHeight w:val="290"/>
          <w:tblHeader/>
        </w:trPr>
        <w:tc>
          <w:tcPr>
            <w:tcW w:w="531" w:type="dxa"/>
            <w:vMerge w:val="restart"/>
            <w:shd w:val="clear" w:color="auto" w:fill="auto"/>
          </w:tcPr>
          <w:p w14:paraId="23AA64B1" w14:textId="77777777" w:rsidR="006259D4" w:rsidRPr="00724B0D" w:rsidRDefault="006259D4" w:rsidP="0014541B">
            <w:pPr>
              <w:spacing w:after="0" w:line="276" w:lineRule="auto"/>
              <w:rPr>
                <w:rFonts w:ascii="Times New Roman" w:eastAsia="Arial" w:hAnsi="Times New Roman" w:cs="Times New Roman"/>
                <w:b/>
                <w:color w:val="000000"/>
              </w:rPr>
            </w:pPr>
            <w:r w:rsidRPr="00724B0D">
              <w:rPr>
                <w:rFonts w:ascii="Times New Roman" w:eastAsia="Arial" w:hAnsi="Times New Roman" w:cs="Times New Roman"/>
                <w:b/>
                <w:color w:val="000000"/>
              </w:rPr>
              <w:t>S/No</w:t>
            </w:r>
          </w:p>
        </w:tc>
        <w:tc>
          <w:tcPr>
            <w:tcW w:w="1082" w:type="dxa"/>
            <w:vMerge w:val="restart"/>
            <w:shd w:val="clear" w:color="auto" w:fill="auto"/>
          </w:tcPr>
          <w:p w14:paraId="5AE5A860" w14:textId="77777777" w:rsidR="006259D4" w:rsidRPr="00724B0D" w:rsidRDefault="006259D4" w:rsidP="0014541B">
            <w:pPr>
              <w:spacing w:after="0" w:line="276" w:lineRule="auto"/>
              <w:rPr>
                <w:rFonts w:ascii="Times New Roman" w:eastAsia="Arial" w:hAnsi="Times New Roman" w:cs="Times New Roman"/>
                <w:b/>
                <w:color w:val="000000"/>
              </w:rPr>
            </w:pPr>
            <w:r w:rsidRPr="00724B0D">
              <w:rPr>
                <w:rFonts w:ascii="Times New Roman" w:eastAsia="Arial" w:hAnsi="Times New Roman" w:cs="Times New Roman"/>
                <w:b/>
                <w:color w:val="000000"/>
              </w:rPr>
              <w:t>Project Name</w:t>
            </w:r>
          </w:p>
        </w:tc>
        <w:tc>
          <w:tcPr>
            <w:tcW w:w="990" w:type="dxa"/>
            <w:vMerge w:val="restart"/>
            <w:shd w:val="clear" w:color="auto" w:fill="auto"/>
          </w:tcPr>
          <w:p w14:paraId="37794F0E" w14:textId="77777777" w:rsidR="006259D4" w:rsidRPr="00724B0D" w:rsidRDefault="006259D4" w:rsidP="0014541B">
            <w:pPr>
              <w:spacing w:after="0" w:line="276" w:lineRule="auto"/>
              <w:rPr>
                <w:rFonts w:ascii="Times New Roman" w:eastAsia="Arial" w:hAnsi="Times New Roman" w:cs="Times New Roman"/>
                <w:b/>
                <w:color w:val="000000"/>
              </w:rPr>
            </w:pPr>
            <w:r w:rsidRPr="00724B0D">
              <w:rPr>
                <w:rFonts w:ascii="Times New Roman" w:eastAsia="Arial" w:hAnsi="Times New Roman" w:cs="Times New Roman"/>
                <w:b/>
                <w:color w:val="000000"/>
              </w:rPr>
              <w:t>Physical Location</w:t>
            </w:r>
          </w:p>
        </w:tc>
        <w:tc>
          <w:tcPr>
            <w:tcW w:w="1043" w:type="dxa"/>
            <w:vMerge w:val="restart"/>
            <w:shd w:val="clear" w:color="auto" w:fill="auto"/>
          </w:tcPr>
          <w:p w14:paraId="43DAA04E" w14:textId="77777777" w:rsidR="006259D4" w:rsidRPr="00724B0D" w:rsidRDefault="006259D4" w:rsidP="0014541B">
            <w:pPr>
              <w:spacing w:after="0" w:line="276" w:lineRule="auto"/>
              <w:rPr>
                <w:rFonts w:ascii="Times New Roman" w:eastAsia="Arial" w:hAnsi="Times New Roman" w:cs="Times New Roman"/>
                <w:b/>
                <w:color w:val="000000"/>
              </w:rPr>
            </w:pPr>
            <w:r w:rsidRPr="00724B0D">
              <w:rPr>
                <w:rFonts w:ascii="Times New Roman" w:eastAsia="Arial" w:hAnsi="Times New Roman" w:cs="Times New Roman"/>
                <w:b/>
                <w:color w:val="000000"/>
              </w:rPr>
              <w:t>Activities</w:t>
            </w:r>
          </w:p>
        </w:tc>
        <w:tc>
          <w:tcPr>
            <w:tcW w:w="1166" w:type="dxa"/>
            <w:vMerge w:val="restart"/>
            <w:shd w:val="clear" w:color="auto" w:fill="auto"/>
          </w:tcPr>
          <w:p w14:paraId="3544B078" w14:textId="77777777" w:rsidR="006259D4" w:rsidRPr="00724B0D" w:rsidRDefault="006259D4" w:rsidP="0014541B">
            <w:pPr>
              <w:spacing w:after="0" w:line="276" w:lineRule="auto"/>
              <w:rPr>
                <w:rFonts w:ascii="Times New Roman" w:eastAsia="Arial" w:hAnsi="Times New Roman" w:cs="Times New Roman"/>
                <w:b/>
                <w:color w:val="000000"/>
              </w:rPr>
            </w:pPr>
            <w:r w:rsidRPr="00724B0D">
              <w:rPr>
                <w:rFonts w:ascii="Times New Roman" w:eastAsia="Arial" w:hAnsi="Times New Roman" w:cs="Times New Roman"/>
                <w:b/>
                <w:color w:val="000000"/>
              </w:rPr>
              <w:t>Objective</w:t>
            </w:r>
          </w:p>
        </w:tc>
        <w:tc>
          <w:tcPr>
            <w:tcW w:w="683" w:type="dxa"/>
            <w:vMerge w:val="restart"/>
            <w:shd w:val="clear" w:color="auto" w:fill="auto"/>
          </w:tcPr>
          <w:p w14:paraId="2732C728" w14:textId="77777777" w:rsidR="006259D4" w:rsidRPr="00724B0D" w:rsidRDefault="006259D4" w:rsidP="0014541B">
            <w:pPr>
              <w:spacing w:after="0" w:line="276" w:lineRule="auto"/>
              <w:rPr>
                <w:rFonts w:ascii="Times New Roman" w:eastAsia="Arial" w:hAnsi="Times New Roman" w:cs="Times New Roman"/>
                <w:b/>
                <w:color w:val="000000"/>
              </w:rPr>
            </w:pPr>
            <w:r w:rsidRPr="00724B0D">
              <w:rPr>
                <w:rFonts w:ascii="Times New Roman" w:eastAsia="Arial" w:hAnsi="Times New Roman" w:cs="Times New Roman"/>
                <w:b/>
                <w:color w:val="000000"/>
              </w:rPr>
              <w:t xml:space="preserve">Status </w:t>
            </w:r>
          </w:p>
        </w:tc>
        <w:tc>
          <w:tcPr>
            <w:tcW w:w="906" w:type="dxa"/>
            <w:vMerge w:val="restart"/>
            <w:shd w:val="clear" w:color="auto" w:fill="auto"/>
          </w:tcPr>
          <w:p w14:paraId="620F2205" w14:textId="77777777" w:rsidR="006259D4" w:rsidRPr="00724B0D" w:rsidRDefault="006259D4" w:rsidP="0014541B">
            <w:pPr>
              <w:spacing w:after="0" w:line="276" w:lineRule="auto"/>
              <w:rPr>
                <w:rFonts w:ascii="Times New Roman" w:eastAsia="Arial" w:hAnsi="Times New Roman" w:cs="Times New Roman"/>
                <w:b/>
                <w:color w:val="000000"/>
              </w:rPr>
            </w:pPr>
            <w:r w:rsidRPr="00724B0D">
              <w:rPr>
                <w:rFonts w:ascii="Times New Roman" w:eastAsia="Arial" w:hAnsi="Times New Roman" w:cs="Times New Roman"/>
                <w:b/>
                <w:color w:val="000000"/>
              </w:rPr>
              <w:t>Estimated Cost per Project</w:t>
            </w:r>
          </w:p>
        </w:tc>
        <w:tc>
          <w:tcPr>
            <w:tcW w:w="2949" w:type="dxa"/>
            <w:gridSpan w:val="3"/>
            <w:shd w:val="clear" w:color="auto" w:fill="auto"/>
          </w:tcPr>
          <w:p w14:paraId="79990782" w14:textId="77777777" w:rsidR="006259D4" w:rsidRPr="00724B0D" w:rsidRDefault="006259D4" w:rsidP="0014541B">
            <w:pPr>
              <w:spacing w:after="0" w:line="276" w:lineRule="auto"/>
              <w:jc w:val="center"/>
              <w:rPr>
                <w:rFonts w:ascii="Times New Roman" w:eastAsia="Arial" w:hAnsi="Times New Roman" w:cs="Times New Roman"/>
                <w:b/>
                <w:color w:val="000000"/>
              </w:rPr>
            </w:pPr>
            <w:r w:rsidRPr="00724B0D">
              <w:rPr>
                <w:rFonts w:ascii="Times New Roman" w:eastAsia="Arial" w:hAnsi="Times New Roman" w:cs="Times New Roman"/>
                <w:b/>
                <w:color w:val="000000"/>
              </w:rPr>
              <w:t>Budget Allocation.</w:t>
            </w:r>
          </w:p>
        </w:tc>
      </w:tr>
      <w:tr w:rsidR="006259D4" w:rsidRPr="00724B0D" w14:paraId="44E261D6" w14:textId="77777777" w:rsidTr="0014541B">
        <w:trPr>
          <w:trHeight w:val="290"/>
          <w:tblHeader/>
        </w:trPr>
        <w:tc>
          <w:tcPr>
            <w:tcW w:w="531" w:type="dxa"/>
            <w:vMerge/>
            <w:shd w:val="clear" w:color="auto" w:fill="auto"/>
          </w:tcPr>
          <w:p w14:paraId="740A80E1" w14:textId="77777777" w:rsidR="006259D4" w:rsidRPr="00724B0D" w:rsidRDefault="006259D4" w:rsidP="0014541B">
            <w:pPr>
              <w:widowControl w:val="0"/>
              <w:pBdr>
                <w:top w:val="nil"/>
                <w:left w:val="nil"/>
                <w:bottom w:val="nil"/>
                <w:right w:val="nil"/>
                <w:between w:val="nil"/>
              </w:pBdr>
              <w:spacing w:after="0" w:line="276" w:lineRule="auto"/>
              <w:rPr>
                <w:rFonts w:ascii="Times New Roman" w:eastAsia="Arial" w:hAnsi="Times New Roman" w:cs="Times New Roman"/>
                <w:b/>
                <w:color w:val="000000"/>
              </w:rPr>
            </w:pPr>
          </w:p>
        </w:tc>
        <w:tc>
          <w:tcPr>
            <w:tcW w:w="1082" w:type="dxa"/>
            <w:vMerge/>
            <w:shd w:val="clear" w:color="auto" w:fill="auto"/>
          </w:tcPr>
          <w:p w14:paraId="51FF238F" w14:textId="77777777" w:rsidR="006259D4" w:rsidRPr="00724B0D" w:rsidRDefault="006259D4" w:rsidP="0014541B">
            <w:pPr>
              <w:widowControl w:val="0"/>
              <w:pBdr>
                <w:top w:val="nil"/>
                <w:left w:val="nil"/>
                <w:bottom w:val="nil"/>
                <w:right w:val="nil"/>
                <w:between w:val="nil"/>
              </w:pBdr>
              <w:spacing w:after="0" w:line="276" w:lineRule="auto"/>
              <w:rPr>
                <w:rFonts w:ascii="Times New Roman" w:eastAsia="Arial" w:hAnsi="Times New Roman" w:cs="Times New Roman"/>
                <w:b/>
                <w:color w:val="000000"/>
              </w:rPr>
            </w:pPr>
          </w:p>
        </w:tc>
        <w:tc>
          <w:tcPr>
            <w:tcW w:w="990" w:type="dxa"/>
            <w:vMerge/>
            <w:shd w:val="clear" w:color="auto" w:fill="auto"/>
          </w:tcPr>
          <w:p w14:paraId="44040D79" w14:textId="77777777" w:rsidR="006259D4" w:rsidRPr="00724B0D" w:rsidRDefault="006259D4" w:rsidP="0014541B">
            <w:pPr>
              <w:widowControl w:val="0"/>
              <w:pBdr>
                <w:top w:val="nil"/>
                <w:left w:val="nil"/>
                <w:bottom w:val="nil"/>
                <w:right w:val="nil"/>
                <w:between w:val="nil"/>
              </w:pBdr>
              <w:spacing w:after="0" w:line="276" w:lineRule="auto"/>
              <w:rPr>
                <w:rFonts w:ascii="Times New Roman" w:eastAsia="Arial" w:hAnsi="Times New Roman" w:cs="Times New Roman"/>
                <w:b/>
                <w:color w:val="000000"/>
              </w:rPr>
            </w:pPr>
          </w:p>
        </w:tc>
        <w:tc>
          <w:tcPr>
            <w:tcW w:w="1043" w:type="dxa"/>
            <w:vMerge/>
            <w:shd w:val="clear" w:color="auto" w:fill="auto"/>
          </w:tcPr>
          <w:p w14:paraId="6A85C3B4" w14:textId="77777777" w:rsidR="006259D4" w:rsidRPr="00724B0D" w:rsidRDefault="006259D4" w:rsidP="0014541B">
            <w:pPr>
              <w:widowControl w:val="0"/>
              <w:pBdr>
                <w:top w:val="nil"/>
                <w:left w:val="nil"/>
                <w:bottom w:val="nil"/>
                <w:right w:val="nil"/>
                <w:between w:val="nil"/>
              </w:pBdr>
              <w:spacing w:after="0" w:line="276" w:lineRule="auto"/>
              <w:rPr>
                <w:rFonts w:ascii="Times New Roman" w:eastAsia="Arial" w:hAnsi="Times New Roman" w:cs="Times New Roman"/>
                <w:b/>
                <w:color w:val="000000"/>
              </w:rPr>
            </w:pPr>
          </w:p>
        </w:tc>
        <w:tc>
          <w:tcPr>
            <w:tcW w:w="1166" w:type="dxa"/>
            <w:vMerge/>
            <w:shd w:val="clear" w:color="auto" w:fill="auto"/>
          </w:tcPr>
          <w:p w14:paraId="28B1CE0C" w14:textId="77777777" w:rsidR="006259D4" w:rsidRPr="00724B0D" w:rsidRDefault="006259D4" w:rsidP="0014541B">
            <w:pPr>
              <w:widowControl w:val="0"/>
              <w:pBdr>
                <w:top w:val="nil"/>
                <w:left w:val="nil"/>
                <w:bottom w:val="nil"/>
                <w:right w:val="nil"/>
                <w:between w:val="nil"/>
              </w:pBdr>
              <w:spacing w:after="0" w:line="276" w:lineRule="auto"/>
              <w:rPr>
                <w:rFonts w:ascii="Times New Roman" w:eastAsia="Arial" w:hAnsi="Times New Roman" w:cs="Times New Roman"/>
                <w:b/>
                <w:color w:val="000000"/>
              </w:rPr>
            </w:pPr>
          </w:p>
        </w:tc>
        <w:tc>
          <w:tcPr>
            <w:tcW w:w="683" w:type="dxa"/>
            <w:vMerge/>
            <w:shd w:val="clear" w:color="auto" w:fill="auto"/>
          </w:tcPr>
          <w:p w14:paraId="483A6D4A" w14:textId="77777777" w:rsidR="006259D4" w:rsidRPr="00724B0D" w:rsidRDefault="006259D4" w:rsidP="0014541B">
            <w:pPr>
              <w:widowControl w:val="0"/>
              <w:pBdr>
                <w:top w:val="nil"/>
                <w:left w:val="nil"/>
                <w:bottom w:val="nil"/>
                <w:right w:val="nil"/>
                <w:between w:val="nil"/>
              </w:pBdr>
              <w:spacing w:after="0" w:line="276" w:lineRule="auto"/>
              <w:rPr>
                <w:rFonts w:ascii="Times New Roman" w:eastAsia="Arial" w:hAnsi="Times New Roman" w:cs="Times New Roman"/>
                <w:b/>
                <w:color w:val="000000"/>
              </w:rPr>
            </w:pPr>
          </w:p>
        </w:tc>
        <w:tc>
          <w:tcPr>
            <w:tcW w:w="906" w:type="dxa"/>
            <w:vMerge/>
            <w:shd w:val="clear" w:color="auto" w:fill="auto"/>
          </w:tcPr>
          <w:p w14:paraId="047F7BF0" w14:textId="77777777" w:rsidR="006259D4" w:rsidRPr="00724B0D" w:rsidRDefault="006259D4" w:rsidP="0014541B">
            <w:pPr>
              <w:widowControl w:val="0"/>
              <w:pBdr>
                <w:top w:val="nil"/>
                <w:left w:val="nil"/>
                <w:bottom w:val="nil"/>
                <w:right w:val="nil"/>
                <w:between w:val="nil"/>
              </w:pBdr>
              <w:spacing w:after="0" w:line="276" w:lineRule="auto"/>
              <w:rPr>
                <w:rFonts w:ascii="Times New Roman" w:eastAsia="Arial" w:hAnsi="Times New Roman" w:cs="Times New Roman"/>
                <w:b/>
                <w:color w:val="000000"/>
              </w:rPr>
            </w:pPr>
          </w:p>
        </w:tc>
        <w:tc>
          <w:tcPr>
            <w:tcW w:w="983" w:type="dxa"/>
            <w:shd w:val="clear" w:color="auto" w:fill="auto"/>
          </w:tcPr>
          <w:p w14:paraId="29C267AD" w14:textId="77777777" w:rsidR="006259D4" w:rsidRPr="00724B0D" w:rsidRDefault="006259D4" w:rsidP="0014541B">
            <w:pPr>
              <w:spacing w:after="0" w:line="276" w:lineRule="auto"/>
              <w:jc w:val="center"/>
              <w:rPr>
                <w:rFonts w:ascii="Times New Roman" w:eastAsia="Arial" w:hAnsi="Times New Roman" w:cs="Times New Roman"/>
                <w:b/>
                <w:color w:val="000000"/>
              </w:rPr>
            </w:pPr>
            <w:r w:rsidRPr="00724B0D">
              <w:rPr>
                <w:rFonts w:ascii="Times New Roman" w:eastAsia="Arial" w:hAnsi="Times New Roman" w:cs="Times New Roman"/>
                <w:b/>
                <w:color w:val="000000"/>
              </w:rPr>
              <w:t>FY 2023/24</w:t>
            </w:r>
          </w:p>
        </w:tc>
        <w:tc>
          <w:tcPr>
            <w:tcW w:w="983" w:type="dxa"/>
            <w:shd w:val="clear" w:color="auto" w:fill="auto"/>
          </w:tcPr>
          <w:p w14:paraId="2210283F" w14:textId="77777777" w:rsidR="006259D4" w:rsidRPr="00724B0D" w:rsidRDefault="006259D4" w:rsidP="0014541B">
            <w:pPr>
              <w:spacing w:after="0" w:line="276" w:lineRule="auto"/>
              <w:jc w:val="center"/>
              <w:rPr>
                <w:rFonts w:ascii="Times New Roman" w:eastAsia="Arial" w:hAnsi="Times New Roman" w:cs="Times New Roman"/>
                <w:b/>
                <w:color w:val="000000"/>
              </w:rPr>
            </w:pPr>
            <w:r w:rsidRPr="00724B0D">
              <w:rPr>
                <w:rFonts w:ascii="Times New Roman" w:eastAsia="Arial" w:hAnsi="Times New Roman" w:cs="Times New Roman"/>
                <w:b/>
                <w:color w:val="000000"/>
              </w:rPr>
              <w:t>FY 2024/25</w:t>
            </w:r>
          </w:p>
        </w:tc>
        <w:tc>
          <w:tcPr>
            <w:tcW w:w="983" w:type="dxa"/>
            <w:shd w:val="clear" w:color="auto" w:fill="auto"/>
          </w:tcPr>
          <w:p w14:paraId="60E4CEE7" w14:textId="77777777" w:rsidR="006259D4" w:rsidRPr="00724B0D" w:rsidRDefault="006259D4" w:rsidP="0014541B">
            <w:pPr>
              <w:spacing w:after="0" w:line="276" w:lineRule="auto"/>
              <w:jc w:val="center"/>
              <w:rPr>
                <w:rFonts w:ascii="Times New Roman" w:eastAsia="Arial" w:hAnsi="Times New Roman" w:cs="Times New Roman"/>
                <w:b/>
                <w:color w:val="000000"/>
              </w:rPr>
            </w:pPr>
            <w:r w:rsidRPr="00724B0D">
              <w:rPr>
                <w:rFonts w:ascii="Times New Roman" w:eastAsia="Arial" w:hAnsi="Times New Roman" w:cs="Times New Roman"/>
                <w:b/>
                <w:color w:val="000000"/>
              </w:rPr>
              <w:t>FY 2025/26</w:t>
            </w:r>
          </w:p>
        </w:tc>
      </w:tr>
      <w:tr w:rsidR="006259D4" w:rsidRPr="00724B0D" w14:paraId="7030A5F6" w14:textId="77777777" w:rsidTr="0014541B">
        <w:trPr>
          <w:trHeight w:val="481"/>
        </w:trPr>
        <w:tc>
          <w:tcPr>
            <w:tcW w:w="531" w:type="dxa"/>
            <w:vMerge w:val="restart"/>
            <w:shd w:val="clear" w:color="auto" w:fill="auto"/>
          </w:tcPr>
          <w:p w14:paraId="3BD03A7D" w14:textId="77777777" w:rsidR="006259D4" w:rsidRPr="00724B0D" w:rsidRDefault="006259D4" w:rsidP="0014541B">
            <w:pPr>
              <w:spacing w:after="0" w:line="276" w:lineRule="auto"/>
              <w:rPr>
                <w:rFonts w:ascii="Times New Roman" w:eastAsia="Arial" w:hAnsi="Times New Roman" w:cs="Times New Roman"/>
                <w:color w:val="000000"/>
              </w:rPr>
            </w:pPr>
            <w:r w:rsidRPr="00724B0D">
              <w:rPr>
                <w:rFonts w:ascii="Times New Roman" w:eastAsia="Arial" w:hAnsi="Times New Roman" w:cs="Times New Roman"/>
                <w:color w:val="000000"/>
              </w:rPr>
              <w:t>1</w:t>
            </w:r>
          </w:p>
        </w:tc>
        <w:tc>
          <w:tcPr>
            <w:tcW w:w="1082" w:type="dxa"/>
            <w:vMerge w:val="restart"/>
            <w:shd w:val="clear" w:color="auto" w:fill="auto"/>
          </w:tcPr>
          <w:p w14:paraId="3E60AEE4" w14:textId="77777777" w:rsidR="006259D4" w:rsidRPr="00724B0D" w:rsidRDefault="006259D4" w:rsidP="0014541B">
            <w:pPr>
              <w:spacing w:after="0" w:line="276" w:lineRule="auto"/>
              <w:rPr>
                <w:rFonts w:ascii="Times New Roman" w:eastAsia="Arial" w:hAnsi="Times New Roman" w:cs="Times New Roman"/>
                <w:color w:val="000000"/>
              </w:rPr>
            </w:pPr>
            <w:r w:rsidRPr="00724B0D">
              <w:rPr>
                <w:rFonts w:ascii="Times New Roman" w:eastAsia="Arial" w:hAnsi="Times New Roman" w:cs="Times New Roman"/>
                <w:color w:val="000000"/>
              </w:rPr>
              <w:t xml:space="preserve">Establishment of the </w:t>
            </w:r>
            <w:r w:rsidRPr="00724B0D">
              <w:rPr>
                <w:rFonts w:ascii="Times New Roman" w:eastAsia="Arial" w:hAnsi="Times New Roman" w:cs="Times New Roman"/>
                <w:color w:val="000000"/>
              </w:rPr>
              <w:lastRenderedPageBreak/>
              <w:t>County Industrial Park.</w:t>
            </w:r>
          </w:p>
        </w:tc>
        <w:tc>
          <w:tcPr>
            <w:tcW w:w="990" w:type="dxa"/>
            <w:vMerge w:val="restart"/>
            <w:shd w:val="clear" w:color="auto" w:fill="auto"/>
          </w:tcPr>
          <w:p w14:paraId="1E2246BC" w14:textId="77777777" w:rsidR="006259D4" w:rsidRPr="00724B0D" w:rsidRDefault="006259D4" w:rsidP="0014541B">
            <w:pPr>
              <w:spacing w:after="0" w:line="276" w:lineRule="auto"/>
              <w:rPr>
                <w:rFonts w:ascii="Times New Roman" w:eastAsia="Arial" w:hAnsi="Times New Roman" w:cs="Times New Roman"/>
                <w:color w:val="000000"/>
              </w:rPr>
            </w:pPr>
            <w:r w:rsidRPr="00724B0D">
              <w:rPr>
                <w:rFonts w:ascii="Times New Roman" w:eastAsia="Arial" w:hAnsi="Times New Roman" w:cs="Times New Roman"/>
                <w:color w:val="000000"/>
              </w:rPr>
              <w:lastRenderedPageBreak/>
              <w:t>Cherunya</w:t>
            </w:r>
          </w:p>
        </w:tc>
        <w:tc>
          <w:tcPr>
            <w:tcW w:w="1043" w:type="dxa"/>
            <w:vMerge w:val="restart"/>
            <w:shd w:val="clear" w:color="auto" w:fill="auto"/>
          </w:tcPr>
          <w:p w14:paraId="24004EF9" w14:textId="77777777" w:rsidR="006259D4" w:rsidRPr="00724B0D" w:rsidRDefault="006259D4" w:rsidP="0014541B">
            <w:pPr>
              <w:spacing w:after="0" w:line="276" w:lineRule="auto"/>
              <w:rPr>
                <w:rFonts w:ascii="Times New Roman" w:eastAsia="Arial" w:hAnsi="Times New Roman" w:cs="Times New Roman"/>
                <w:color w:val="000000"/>
              </w:rPr>
            </w:pPr>
            <w:r w:rsidRPr="00724B0D">
              <w:rPr>
                <w:rFonts w:ascii="Times New Roman" w:eastAsia="Arial" w:hAnsi="Times New Roman" w:cs="Times New Roman"/>
                <w:color w:val="000000"/>
              </w:rPr>
              <w:t xml:space="preserve">Construction of County </w:t>
            </w:r>
            <w:r w:rsidRPr="00724B0D">
              <w:rPr>
                <w:rFonts w:ascii="Times New Roman" w:eastAsia="Arial" w:hAnsi="Times New Roman" w:cs="Times New Roman"/>
                <w:color w:val="000000"/>
              </w:rPr>
              <w:lastRenderedPageBreak/>
              <w:t>Industrial Park.</w:t>
            </w:r>
          </w:p>
        </w:tc>
        <w:tc>
          <w:tcPr>
            <w:tcW w:w="1166" w:type="dxa"/>
            <w:vMerge w:val="restart"/>
            <w:shd w:val="clear" w:color="auto" w:fill="auto"/>
          </w:tcPr>
          <w:p w14:paraId="3AE27488" w14:textId="77777777" w:rsidR="006259D4" w:rsidRPr="00724B0D" w:rsidRDefault="006259D4" w:rsidP="0014541B">
            <w:pPr>
              <w:spacing w:after="0" w:line="276" w:lineRule="auto"/>
              <w:rPr>
                <w:rFonts w:ascii="Times New Roman" w:eastAsia="Arial" w:hAnsi="Times New Roman" w:cs="Times New Roman"/>
                <w:color w:val="000000"/>
              </w:rPr>
            </w:pPr>
            <w:r w:rsidRPr="00724B0D">
              <w:rPr>
                <w:rFonts w:ascii="Times New Roman" w:eastAsia="Arial" w:hAnsi="Times New Roman" w:cs="Times New Roman"/>
                <w:color w:val="000000"/>
              </w:rPr>
              <w:lastRenderedPageBreak/>
              <w:t>To enhance investmen</w:t>
            </w:r>
            <w:r w:rsidRPr="00724B0D">
              <w:rPr>
                <w:rFonts w:ascii="Times New Roman" w:eastAsia="Arial" w:hAnsi="Times New Roman" w:cs="Times New Roman"/>
                <w:color w:val="000000"/>
              </w:rPr>
              <w:lastRenderedPageBreak/>
              <w:t>ts and industrialization in the County</w:t>
            </w:r>
          </w:p>
        </w:tc>
        <w:tc>
          <w:tcPr>
            <w:tcW w:w="683" w:type="dxa"/>
            <w:vMerge w:val="restart"/>
            <w:shd w:val="clear" w:color="auto" w:fill="auto"/>
          </w:tcPr>
          <w:p w14:paraId="1C9D6996" w14:textId="77777777" w:rsidR="006259D4" w:rsidRPr="00724B0D" w:rsidRDefault="006259D4" w:rsidP="0014541B">
            <w:pPr>
              <w:spacing w:after="0" w:line="276" w:lineRule="auto"/>
              <w:rPr>
                <w:rFonts w:ascii="Times New Roman" w:eastAsia="Arial" w:hAnsi="Times New Roman" w:cs="Times New Roman"/>
                <w:color w:val="000000"/>
              </w:rPr>
            </w:pPr>
            <w:r w:rsidRPr="00724B0D">
              <w:rPr>
                <w:rFonts w:ascii="Times New Roman" w:eastAsia="Arial" w:hAnsi="Times New Roman" w:cs="Times New Roman"/>
                <w:color w:val="000000"/>
              </w:rPr>
              <w:lastRenderedPageBreak/>
              <w:t xml:space="preserve">New </w:t>
            </w:r>
          </w:p>
          <w:p w14:paraId="5DE873B6" w14:textId="77777777" w:rsidR="006259D4" w:rsidRPr="00724B0D" w:rsidRDefault="006259D4" w:rsidP="0014541B">
            <w:pPr>
              <w:spacing w:after="0" w:line="276" w:lineRule="auto"/>
              <w:rPr>
                <w:rFonts w:ascii="Times New Roman" w:eastAsia="Arial" w:hAnsi="Times New Roman" w:cs="Times New Roman"/>
              </w:rPr>
            </w:pPr>
          </w:p>
          <w:p w14:paraId="39ABED40" w14:textId="77777777" w:rsidR="006259D4" w:rsidRPr="00724B0D" w:rsidRDefault="006259D4" w:rsidP="0014541B">
            <w:pPr>
              <w:spacing w:after="0" w:line="276" w:lineRule="auto"/>
              <w:rPr>
                <w:rFonts w:ascii="Times New Roman" w:eastAsia="Arial" w:hAnsi="Times New Roman" w:cs="Times New Roman"/>
              </w:rPr>
            </w:pPr>
          </w:p>
        </w:tc>
        <w:tc>
          <w:tcPr>
            <w:tcW w:w="906" w:type="dxa"/>
            <w:vMerge w:val="restart"/>
            <w:shd w:val="clear" w:color="auto" w:fill="auto"/>
          </w:tcPr>
          <w:p w14:paraId="13B98BD1" w14:textId="77777777" w:rsidR="006259D4" w:rsidRPr="00724B0D" w:rsidRDefault="006259D4" w:rsidP="0014541B">
            <w:pPr>
              <w:spacing w:after="0" w:line="276" w:lineRule="auto"/>
              <w:rPr>
                <w:rFonts w:ascii="Times New Roman" w:eastAsia="Arial" w:hAnsi="Times New Roman" w:cs="Times New Roman"/>
                <w:color w:val="000000"/>
              </w:rPr>
            </w:pPr>
            <w:r w:rsidRPr="00724B0D">
              <w:rPr>
                <w:rFonts w:ascii="Times New Roman" w:eastAsia="Arial" w:hAnsi="Times New Roman" w:cs="Times New Roman"/>
                <w:color w:val="000000"/>
              </w:rPr>
              <w:t>500M</w:t>
            </w:r>
          </w:p>
        </w:tc>
        <w:tc>
          <w:tcPr>
            <w:tcW w:w="983" w:type="dxa"/>
            <w:vMerge w:val="restart"/>
            <w:shd w:val="clear" w:color="auto" w:fill="auto"/>
          </w:tcPr>
          <w:p w14:paraId="5035830D" w14:textId="77777777" w:rsidR="006259D4" w:rsidRPr="00724B0D" w:rsidRDefault="006259D4" w:rsidP="0014541B">
            <w:pPr>
              <w:spacing w:after="0" w:line="276" w:lineRule="auto"/>
              <w:rPr>
                <w:rFonts w:ascii="Times New Roman" w:eastAsia="Arial" w:hAnsi="Times New Roman" w:cs="Times New Roman"/>
                <w:color w:val="000000"/>
              </w:rPr>
            </w:pPr>
            <w:r w:rsidRPr="00724B0D">
              <w:rPr>
                <w:rFonts w:ascii="Times New Roman" w:eastAsia="Arial" w:hAnsi="Times New Roman" w:cs="Times New Roman"/>
                <w:color w:val="000000"/>
              </w:rPr>
              <w:t>250,000,000</w:t>
            </w:r>
          </w:p>
        </w:tc>
        <w:tc>
          <w:tcPr>
            <w:tcW w:w="983" w:type="dxa"/>
            <w:vMerge w:val="restart"/>
            <w:shd w:val="clear" w:color="auto" w:fill="auto"/>
          </w:tcPr>
          <w:p w14:paraId="2FF1776B" w14:textId="77777777" w:rsidR="006259D4" w:rsidRPr="00724B0D" w:rsidRDefault="006259D4" w:rsidP="0014541B">
            <w:pPr>
              <w:spacing w:after="0" w:line="276" w:lineRule="auto"/>
              <w:jc w:val="right"/>
              <w:rPr>
                <w:rFonts w:ascii="Times New Roman" w:eastAsia="Arial" w:hAnsi="Times New Roman" w:cs="Times New Roman"/>
                <w:color w:val="000000"/>
              </w:rPr>
            </w:pPr>
            <w:r w:rsidRPr="00724B0D">
              <w:rPr>
                <w:rFonts w:ascii="Times New Roman" w:eastAsia="Arial" w:hAnsi="Times New Roman" w:cs="Times New Roman"/>
                <w:color w:val="000000"/>
              </w:rPr>
              <w:t>125,000,000</w:t>
            </w:r>
          </w:p>
        </w:tc>
        <w:tc>
          <w:tcPr>
            <w:tcW w:w="983" w:type="dxa"/>
            <w:vMerge w:val="restart"/>
            <w:shd w:val="clear" w:color="auto" w:fill="auto"/>
          </w:tcPr>
          <w:p w14:paraId="5D7F1AB6" w14:textId="77777777" w:rsidR="006259D4" w:rsidRPr="00724B0D" w:rsidRDefault="006259D4" w:rsidP="0014541B">
            <w:pPr>
              <w:spacing w:after="0" w:line="276" w:lineRule="auto"/>
              <w:jc w:val="right"/>
              <w:rPr>
                <w:rFonts w:ascii="Times New Roman" w:eastAsia="Arial" w:hAnsi="Times New Roman" w:cs="Times New Roman"/>
                <w:color w:val="000000"/>
              </w:rPr>
            </w:pPr>
            <w:r w:rsidRPr="00724B0D">
              <w:rPr>
                <w:rFonts w:ascii="Times New Roman" w:eastAsia="Arial" w:hAnsi="Times New Roman" w:cs="Times New Roman"/>
                <w:color w:val="000000"/>
              </w:rPr>
              <w:t>125,000,000</w:t>
            </w:r>
          </w:p>
        </w:tc>
      </w:tr>
      <w:tr w:rsidR="006259D4" w:rsidRPr="00724B0D" w14:paraId="618226F2" w14:textId="77777777" w:rsidTr="0014541B">
        <w:trPr>
          <w:trHeight w:val="481"/>
        </w:trPr>
        <w:tc>
          <w:tcPr>
            <w:tcW w:w="531" w:type="dxa"/>
            <w:vMerge/>
            <w:shd w:val="clear" w:color="auto" w:fill="auto"/>
          </w:tcPr>
          <w:p w14:paraId="155BB326" w14:textId="77777777" w:rsidR="006259D4" w:rsidRPr="00724B0D" w:rsidRDefault="006259D4" w:rsidP="0014541B">
            <w:pPr>
              <w:widowControl w:val="0"/>
              <w:pBdr>
                <w:top w:val="nil"/>
                <w:left w:val="nil"/>
                <w:bottom w:val="nil"/>
                <w:right w:val="nil"/>
                <w:between w:val="nil"/>
              </w:pBdr>
              <w:spacing w:after="0" w:line="276" w:lineRule="auto"/>
              <w:rPr>
                <w:rFonts w:ascii="Times New Roman" w:eastAsia="Arial" w:hAnsi="Times New Roman" w:cs="Times New Roman"/>
                <w:color w:val="000000"/>
              </w:rPr>
            </w:pPr>
          </w:p>
        </w:tc>
        <w:tc>
          <w:tcPr>
            <w:tcW w:w="1082" w:type="dxa"/>
            <w:vMerge/>
            <w:shd w:val="clear" w:color="auto" w:fill="auto"/>
          </w:tcPr>
          <w:p w14:paraId="79F4781E" w14:textId="77777777" w:rsidR="006259D4" w:rsidRPr="00724B0D" w:rsidRDefault="006259D4" w:rsidP="0014541B">
            <w:pPr>
              <w:widowControl w:val="0"/>
              <w:pBdr>
                <w:top w:val="nil"/>
                <w:left w:val="nil"/>
                <w:bottom w:val="nil"/>
                <w:right w:val="nil"/>
                <w:between w:val="nil"/>
              </w:pBdr>
              <w:spacing w:after="0" w:line="276" w:lineRule="auto"/>
              <w:rPr>
                <w:rFonts w:ascii="Times New Roman" w:eastAsia="Arial" w:hAnsi="Times New Roman" w:cs="Times New Roman"/>
                <w:color w:val="000000"/>
              </w:rPr>
            </w:pPr>
          </w:p>
        </w:tc>
        <w:tc>
          <w:tcPr>
            <w:tcW w:w="990" w:type="dxa"/>
            <w:vMerge/>
            <w:shd w:val="clear" w:color="auto" w:fill="auto"/>
          </w:tcPr>
          <w:p w14:paraId="32B10365" w14:textId="77777777" w:rsidR="006259D4" w:rsidRPr="00724B0D" w:rsidRDefault="006259D4" w:rsidP="0014541B">
            <w:pPr>
              <w:widowControl w:val="0"/>
              <w:pBdr>
                <w:top w:val="nil"/>
                <w:left w:val="nil"/>
                <w:bottom w:val="nil"/>
                <w:right w:val="nil"/>
                <w:between w:val="nil"/>
              </w:pBdr>
              <w:spacing w:after="0" w:line="276" w:lineRule="auto"/>
              <w:rPr>
                <w:rFonts w:ascii="Times New Roman" w:eastAsia="Arial" w:hAnsi="Times New Roman" w:cs="Times New Roman"/>
                <w:color w:val="000000"/>
              </w:rPr>
            </w:pPr>
          </w:p>
        </w:tc>
        <w:tc>
          <w:tcPr>
            <w:tcW w:w="1043" w:type="dxa"/>
            <w:vMerge/>
            <w:shd w:val="clear" w:color="auto" w:fill="auto"/>
          </w:tcPr>
          <w:p w14:paraId="4BDC1421" w14:textId="77777777" w:rsidR="006259D4" w:rsidRPr="00724B0D" w:rsidRDefault="006259D4" w:rsidP="0014541B">
            <w:pPr>
              <w:widowControl w:val="0"/>
              <w:pBdr>
                <w:top w:val="nil"/>
                <w:left w:val="nil"/>
                <w:bottom w:val="nil"/>
                <w:right w:val="nil"/>
                <w:between w:val="nil"/>
              </w:pBdr>
              <w:spacing w:after="0" w:line="276" w:lineRule="auto"/>
              <w:rPr>
                <w:rFonts w:ascii="Times New Roman" w:eastAsia="Arial" w:hAnsi="Times New Roman" w:cs="Times New Roman"/>
                <w:color w:val="000000"/>
              </w:rPr>
            </w:pPr>
          </w:p>
        </w:tc>
        <w:tc>
          <w:tcPr>
            <w:tcW w:w="1166" w:type="dxa"/>
            <w:vMerge/>
            <w:shd w:val="clear" w:color="auto" w:fill="auto"/>
          </w:tcPr>
          <w:p w14:paraId="54FD190B" w14:textId="77777777" w:rsidR="006259D4" w:rsidRPr="00724B0D" w:rsidRDefault="006259D4" w:rsidP="0014541B">
            <w:pPr>
              <w:widowControl w:val="0"/>
              <w:pBdr>
                <w:top w:val="nil"/>
                <w:left w:val="nil"/>
                <w:bottom w:val="nil"/>
                <w:right w:val="nil"/>
                <w:between w:val="nil"/>
              </w:pBdr>
              <w:spacing w:after="0" w:line="276" w:lineRule="auto"/>
              <w:rPr>
                <w:rFonts w:ascii="Times New Roman" w:eastAsia="Arial" w:hAnsi="Times New Roman" w:cs="Times New Roman"/>
                <w:color w:val="000000"/>
              </w:rPr>
            </w:pPr>
          </w:p>
        </w:tc>
        <w:tc>
          <w:tcPr>
            <w:tcW w:w="683" w:type="dxa"/>
            <w:vMerge/>
            <w:shd w:val="clear" w:color="auto" w:fill="auto"/>
          </w:tcPr>
          <w:p w14:paraId="0CB699C9" w14:textId="77777777" w:rsidR="006259D4" w:rsidRPr="00724B0D" w:rsidRDefault="006259D4" w:rsidP="0014541B">
            <w:pPr>
              <w:widowControl w:val="0"/>
              <w:pBdr>
                <w:top w:val="nil"/>
                <w:left w:val="nil"/>
                <w:bottom w:val="nil"/>
                <w:right w:val="nil"/>
                <w:between w:val="nil"/>
              </w:pBdr>
              <w:spacing w:after="0" w:line="276" w:lineRule="auto"/>
              <w:rPr>
                <w:rFonts w:ascii="Times New Roman" w:eastAsia="Arial" w:hAnsi="Times New Roman" w:cs="Times New Roman"/>
                <w:color w:val="000000"/>
              </w:rPr>
            </w:pPr>
          </w:p>
        </w:tc>
        <w:tc>
          <w:tcPr>
            <w:tcW w:w="906" w:type="dxa"/>
            <w:vMerge/>
            <w:shd w:val="clear" w:color="auto" w:fill="auto"/>
          </w:tcPr>
          <w:p w14:paraId="54365EE1" w14:textId="77777777" w:rsidR="006259D4" w:rsidRPr="00724B0D" w:rsidRDefault="006259D4" w:rsidP="0014541B">
            <w:pPr>
              <w:widowControl w:val="0"/>
              <w:pBdr>
                <w:top w:val="nil"/>
                <w:left w:val="nil"/>
                <w:bottom w:val="nil"/>
                <w:right w:val="nil"/>
                <w:between w:val="nil"/>
              </w:pBdr>
              <w:spacing w:after="0" w:line="276" w:lineRule="auto"/>
              <w:rPr>
                <w:rFonts w:ascii="Times New Roman" w:eastAsia="Arial" w:hAnsi="Times New Roman" w:cs="Times New Roman"/>
                <w:color w:val="000000"/>
              </w:rPr>
            </w:pPr>
          </w:p>
        </w:tc>
        <w:tc>
          <w:tcPr>
            <w:tcW w:w="983" w:type="dxa"/>
            <w:vMerge/>
            <w:shd w:val="clear" w:color="auto" w:fill="auto"/>
          </w:tcPr>
          <w:p w14:paraId="44E2B3AE" w14:textId="77777777" w:rsidR="006259D4" w:rsidRPr="00724B0D" w:rsidRDefault="006259D4" w:rsidP="0014541B">
            <w:pPr>
              <w:widowControl w:val="0"/>
              <w:pBdr>
                <w:top w:val="nil"/>
                <w:left w:val="nil"/>
                <w:bottom w:val="nil"/>
                <w:right w:val="nil"/>
                <w:between w:val="nil"/>
              </w:pBdr>
              <w:spacing w:after="0" w:line="276" w:lineRule="auto"/>
              <w:rPr>
                <w:rFonts w:ascii="Times New Roman" w:eastAsia="Arial" w:hAnsi="Times New Roman" w:cs="Times New Roman"/>
                <w:color w:val="000000"/>
              </w:rPr>
            </w:pPr>
          </w:p>
        </w:tc>
        <w:tc>
          <w:tcPr>
            <w:tcW w:w="983" w:type="dxa"/>
            <w:vMerge/>
            <w:shd w:val="clear" w:color="auto" w:fill="auto"/>
          </w:tcPr>
          <w:p w14:paraId="4814012A" w14:textId="77777777" w:rsidR="006259D4" w:rsidRPr="00724B0D" w:rsidRDefault="006259D4" w:rsidP="0014541B">
            <w:pPr>
              <w:widowControl w:val="0"/>
              <w:pBdr>
                <w:top w:val="nil"/>
                <w:left w:val="nil"/>
                <w:bottom w:val="nil"/>
                <w:right w:val="nil"/>
                <w:between w:val="nil"/>
              </w:pBdr>
              <w:spacing w:after="0" w:line="276" w:lineRule="auto"/>
              <w:rPr>
                <w:rFonts w:ascii="Times New Roman" w:eastAsia="Arial" w:hAnsi="Times New Roman" w:cs="Times New Roman"/>
                <w:color w:val="000000"/>
              </w:rPr>
            </w:pPr>
          </w:p>
        </w:tc>
        <w:tc>
          <w:tcPr>
            <w:tcW w:w="983" w:type="dxa"/>
            <w:vMerge/>
            <w:shd w:val="clear" w:color="auto" w:fill="auto"/>
          </w:tcPr>
          <w:p w14:paraId="427D71C3" w14:textId="77777777" w:rsidR="006259D4" w:rsidRPr="00724B0D" w:rsidRDefault="006259D4" w:rsidP="0014541B">
            <w:pPr>
              <w:widowControl w:val="0"/>
              <w:pBdr>
                <w:top w:val="nil"/>
                <w:left w:val="nil"/>
                <w:bottom w:val="nil"/>
                <w:right w:val="nil"/>
                <w:between w:val="nil"/>
              </w:pBdr>
              <w:spacing w:after="0" w:line="276" w:lineRule="auto"/>
              <w:rPr>
                <w:rFonts w:ascii="Times New Roman" w:eastAsia="Arial" w:hAnsi="Times New Roman" w:cs="Times New Roman"/>
                <w:color w:val="000000"/>
              </w:rPr>
            </w:pPr>
          </w:p>
        </w:tc>
      </w:tr>
      <w:tr w:rsidR="006259D4" w:rsidRPr="00724B0D" w14:paraId="28988147" w14:textId="77777777" w:rsidTr="0014541B">
        <w:trPr>
          <w:trHeight w:val="481"/>
        </w:trPr>
        <w:tc>
          <w:tcPr>
            <w:tcW w:w="531" w:type="dxa"/>
            <w:vMerge/>
            <w:shd w:val="clear" w:color="auto" w:fill="auto"/>
          </w:tcPr>
          <w:p w14:paraId="591CFB56" w14:textId="77777777" w:rsidR="006259D4" w:rsidRPr="00724B0D" w:rsidRDefault="006259D4" w:rsidP="0014541B">
            <w:pPr>
              <w:widowControl w:val="0"/>
              <w:pBdr>
                <w:top w:val="nil"/>
                <w:left w:val="nil"/>
                <w:bottom w:val="nil"/>
                <w:right w:val="nil"/>
                <w:between w:val="nil"/>
              </w:pBdr>
              <w:spacing w:after="0" w:line="276" w:lineRule="auto"/>
              <w:rPr>
                <w:rFonts w:ascii="Times New Roman" w:eastAsia="Arial" w:hAnsi="Times New Roman" w:cs="Times New Roman"/>
                <w:color w:val="000000"/>
              </w:rPr>
            </w:pPr>
          </w:p>
        </w:tc>
        <w:tc>
          <w:tcPr>
            <w:tcW w:w="1082" w:type="dxa"/>
            <w:vMerge/>
            <w:shd w:val="clear" w:color="auto" w:fill="auto"/>
          </w:tcPr>
          <w:p w14:paraId="47E301E3" w14:textId="77777777" w:rsidR="006259D4" w:rsidRPr="00724B0D" w:rsidRDefault="006259D4" w:rsidP="0014541B">
            <w:pPr>
              <w:widowControl w:val="0"/>
              <w:pBdr>
                <w:top w:val="nil"/>
                <w:left w:val="nil"/>
                <w:bottom w:val="nil"/>
                <w:right w:val="nil"/>
                <w:between w:val="nil"/>
              </w:pBdr>
              <w:spacing w:after="0" w:line="276" w:lineRule="auto"/>
              <w:rPr>
                <w:rFonts w:ascii="Times New Roman" w:eastAsia="Arial" w:hAnsi="Times New Roman" w:cs="Times New Roman"/>
                <w:color w:val="000000"/>
              </w:rPr>
            </w:pPr>
          </w:p>
        </w:tc>
        <w:tc>
          <w:tcPr>
            <w:tcW w:w="990" w:type="dxa"/>
            <w:vMerge/>
            <w:shd w:val="clear" w:color="auto" w:fill="auto"/>
          </w:tcPr>
          <w:p w14:paraId="6ACC2DAA" w14:textId="77777777" w:rsidR="006259D4" w:rsidRPr="00724B0D" w:rsidRDefault="006259D4" w:rsidP="0014541B">
            <w:pPr>
              <w:widowControl w:val="0"/>
              <w:pBdr>
                <w:top w:val="nil"/>
                <w:left w:val="nil"/>
                <w:bottom w:val="nil"/>
                <w:right w:val="nil"/>
                <w:between w:val="nil"/>
              </w:pBdr>
              <w:spacing w:after="0" w:line="276" w:lineRule="auto"/>
              <w:rPr>
                <w:rFonts w:ascii="Times New Roman" w:eastAsia="Arial" w:hAnsi="Times New Roman" w:cs="Times New Roman"/>
                <w:color w:val="000000"/>
              </w:rPr>
            </w:pPr>
          </w:p>
        </w:tc>
        <w:tc>
          <w:tcPr>
            <w:tcW w:w="1043" w:type="dxa"/>
            <w:vMerge/>
            <w:shd w:val="clear" w:color="auto" w:fill="auto"/>
          </w:tcPr>
          <w:p w14:paraId="3600C88C" w14:textId="77777777" w:rsidR="006259D4" w:rsidRPr="00724B0D" w:rsidRDefault="006259D4" w:rsidP="0014541B">
            <w:pPr>
              <w:widowControl w:val="0"/>
              <w:pBdr>
                <w:top w:val="nil"/>
                <w:left w:val="nil"/>
                <w:bottom w:val="nil"/>
                <w:right w:val="nil"/>
                <w:between w:val="nil"/>
              </w:pBdr>
              <w:spacing w:after="0" w:line="276" w:lineRule="auto"/>
              <w:rPr>
                <w:rFonts w:ascii="Times New Roman" w:eastAsia="Arial" w:hAnsi="Times New Roman" w:cs="Times New Roman"/>
                <w:color w:val="000000"/>
              </w:rPr>
            </w:pPr>
          </w:p>
        </w:tc>
        <w:tc>
          <w:tcPr>
            <w:tcW w:w="1166" w:type="dxa"/>
            <w:vMerge/>
            <w:shd w:val="clear" w:color="auto" w:fill="auto"/>
          </w:tcPr>
          <w:p w14:paraId="571A6B04" w14:textId="77777777" w:rsidR="006259D4" w:rsidRPr="00724B0D" w:rsidRDefault="006259D4" w:rsidP="0014541B">
            <w:pPr>
              <w:widowControl w:val="0"/>
              <w:pBdr>
                <w:top w:val="nil"/>
                <w:left w:val="nil"/>
                <w:bottom w:val="nil"/>
                <w:right w:val="nil"/>
                <w:between w:val="nil"/>
              </w:pBdr>
              <w:spacing w:after="0" w:line="276" w:lineRule="auto"/>
              <w:rPr>
                <w:rFonts w:ascii="Times New Roman" w:eastAsia="Arial" w:hAnsi="Times New Roman" w:cs="Times New Roman"/>
                <w:color w:val="000000"/>
              </w:rPr>
            </w:pPr>
          </w:p>
        </w:tc>
        <w:tc>
          <w:tcPr>
            <w:tcW w:w="683" w:type="dxa"/>
            <w:vMerge/>
            <w:shd w:val="clear" w:color="auto" w:fill="auto"/>
          </w:tcPr>
          <w:p w14:paraId="2B884F39" w14:textId="77777777" w:rsidR="006259D4" w:rsidRPr="00724B0D" w:rsidRDefault="006259D4" w:rsidP="0014541B">
            <w:pPr>
              <w:widowControl w:val="0"/>
              <w:pBdr>
                <w:top w:val="nil"/>
                <w:left w:val="nil"/>
                <w:bottom w:val="nil"/>
                <w:right w:val="nil"/>
                <w:between w:val="nil"/>
              </w:pBdr>
              <w:spacing w:after="0" w:line="276" w:lineRule="auto"/>
              <w:rPr>
                <w:rFonts w:ascii="Times New Roman" w:eastAsia="Arial" w:hAnsi="Times New Roman" w:cs="Times New Roman"/>
                <w:color w:val="000000"/>
              </w:rPr>
            </w:pPr>
          </w:p>
        </w:tc>
        <w:tc>
          <w:tcPr>
            <w:tcW w:w="906" w:type="dxa"/>
            <w:vMerge/>
            <w:shd w:val="clear" w:color="auto" w:fill="auto"/>
          </w:tcPr>
          <w:p w14:paraId="2753FE39" w14:textId="77777777" w:rsidR="006259D4" w:rsidRPr="00724B0D" w:rsidRDefault="006259D4" w:rsidP="0014541B">
            <w:pPr>
              <w:widowControl w:val="0"/>
              <w:pBdr>
                <w:top w:val="nil"/>
                <w:left w:val="nil"/>
                <w:bottom w:val="nil"/>
                <w:right w:val="nil"/>
                <w:between w:val="nil"/>
              </w:pBdr>
              <w:spacing w:after="0" w:line="276" w:lineRule="auto"/>
              <w:rPr>
                <w:rFonts w:ascii="Times New Roman" w:eastAsia="Arial" w:hAnsi="Times New Roman" w:cs="Times New Roman"/>
                <w:color w:val="000000"/>
              </w:rPr>
            </w:pPr>
          </w:p>
        </w:tc>
        <w:tc>
          <w:tcPr>
            <w:tcW w:w="983" w:type="dxa"/>
            <w:vMerge/>
            <w:shd w:val="clear" w:color="auto" w:fill="auto"/>
          </w:tcPr>
          <w:p w14:paraId="5C4C933E" w14:textId="77777777" w:rsidR="006259D4" w:rsidRPr="00724B0D" w:rsidRDefault="006259D4" w:rsidP="0014541B">
            <w:pPr>
              <w:widowControl w:val="0"/>
              <w:pBdr>
                <w:top w:val="nil"/>
                <w:left w:val="nil"/>
                <w:bottom w:val="nil"/>
                <w:right w:val="nil"/>
                <w:between w:val="nil"/>
              </w:pBdr>
              <w:spacing w:after="0" w:line="276" w:lineRule="auto"/>
              <w:rPr>
                <w:rFonts w:ascii="Times New Roman" w:eastAsia="Arial" w:hAnsi="Times New Roman" w:cs="Times New Roman"/>
                <w:color w:val="000000"/>
              </w:rPr>
            </w:pPr>
          </w:p>
        </w:tc>
        <w:tc>
          <w:tcPr>
            <w:tcW w:w="983" w:type="dxa"/>
            <w:vMerge/>
            <w:shd w:val="clear" w:color="auto" w:fill="auto"/>
          </w:tcPr>
          <w:p w14:paraId="00B996C1" w14:textId="77777777" w:rsidR="006259D4" w:rsidRPr="00724B0D" w:rsidRDefault="006259D4" w:rsidP="0014541B">
            <w:pPr>
              <w:widowControl w:val="0"/>
              <w:pBdr>
                <w:top w:val="nil"/>
                <w:left w:val="nil"/>
                <w:bottom w:val="nil"/>
                <w:right w:val="nil"/>
                <w:between w:val="nil"/>
              </w:pBdr>
              <w:spacing w:after="0" w:line="276" w:lineRule="auto"/>
              <w:rPr>
                <w:rFonts w:ascii="Times New Roman" w:eastAsia="Arial" w:hAnsi="Times New Roman" w:cs="Times New Roman"/>
                <w:color w:val="000000"/>
              </w:rPr>
            </w:pPr>
          </w:p>
        </w:tc>
        <w:tc>
          <w:tcPr>
            <w:tcW w:w="983" w:type="dxa"/>
            <w:vMerge/>
            <w:shd w:val="clear" w:color="auto" w:fill="auto"/>
          </w:tcPr>
          <w:p w14:paraId="6AD92CCC" w14:textId="77777777" w:rsidR="006259D4" w:rsidRPr="00724B0D" w:rsidRDefault="006259D4" w:rsidP="0014541B">
            <w:pPr>
              <w:widowControl w:val="0"/>
              <w:pBdr>
                <w:top w:val="nil"/>
                <w:left w:val="nil"/>
                <w:bottom w:val="nil"/>
                <w:right w:val="nil"/>
                <w:between w:val="nil"/>
              </w:pBdr>
              <w:spacing w:after="0" w:line="276" w:lineRule="auto"/>
              <w:rPr>
                <w:rFonts w:ascii="Times New Roman" w:eastAsia="Arial" w:hAnsi="Times New Roman" w:cs="Times New Roman"/>
                <w:color w:val="000000"/>
              </w:rPr>
            </w:pPr>
          </w:p>
        </w:tc>
      </w:tr>
      <w:tr w:rsidR="006259D4" w:rsidRPr="00724B0D" w14:paraId="4C568F75" w14:textId="77777777" w:rsidTr="0014541B">
        <w:trPr>
          <w:trHeight w:val="481"/>
        </w:trPr>
        <w:tc>
          <w:tcPr>
            <w:tcW w:w="531" w:type="dxa"/>
            <w:vMerge/>
            <w:shd w:val="clear" w:color="auto" w:fill="auto"/>
          </w:tcPr>
          <w:p w14:paraId="7DA446D9" w14:textId="77777777" w:rsidR="006259D4" w:rsidRPr="00724B0D" w:rsidRDefault="006259D4" w:rsidP="0014541B">
            <w:pPr>
              <w:widowControl w:val="0"/>
              <w:pBdr>
                <w:top w:val="nil"/>
                <w:left w:val="nil"/>
                <w:bottom w:val="nil"/>
                <w:right w:val="nil"/>
                <w:between w:val="nil"/>
              </w:pBdr>
              <w:spacing w:after="0" w:line="276" w:lineRule="auto"/>
              <w:rPr>
                <w:rFonts w:ascii="Times New Roman" w:eastAsia="Arial" w:hAnsi="Times New Roman" w:cs="Times New Roman"/>
                <w:color w:val="000000"/>
              </w:rPr>
            </w:pPr>
          </w:p>
        </w:tc>
        <w:tc>
          <w:tcPr>
            <w:tcW w:w="1082" w:type="dxa"/>
            <w:vMerge/>
            <w:shd w:val="clear" w:color="auto" w:fill="auto"/>
          </w:tcPr>
          <w:p w14:paraId="223EECAB" w14:textId="77777777" w:rsidR="006259D4" w:rsidRPr="00724B0D" w:rsidRDefault="006259D4" w:rsidP="0014541B">
            <w:pPr>
              <w:widowControl w:val="0"/>
              <w:pBdr>
                <w:top w:val="nil"/>
                <w:left w:val="nil"/>
                <w:bottom w:val="nil"/>
                <w:right w:val="nil"/>
                <w:between w:val="nil"/>
              </w:pBdr>
              <w:spacing w:after="0" w:line="276" w:lineRule="auto"/>
              <w:rPr>
                <w:rFonts w:ascii="Times New Roman" w:eastAsia="Arial" w:hAnsi="Times New Roman" w:cs="Times New Roman"/>
                <w:color w:val="000000"/>
              </w:rPr>
            </w:pPr>
          </w:p>
        </w:tc>
        <w:tc>
          <w:tcPr>
            <w:tcW w:w="990" w:type="dxa"/>
            <w:vMerge/>
            <w:shd w:val="clear" w:color="auto" w:fill="auto"/>
          </w:tcPr>
          <w:p w14:paraId="630A1D15" w14:textId="77777777" w:rsidR="006259D4" w:rsidRPr="00724B0D" w:rsidRDefault="006259D4" w:rsidP="0014541B">
            <w:pPr>
              <w:widowControl w:val="0"/>
              <w:pBdr>
                <w:top w:val="nil"/>
                <w:left w:val="nil"/>
                <w:bottom w:val="nil"/>
                <w:right w:val="nil"/>
                <w:between w:val="nil"/>
              </w:pBdr>
              <w:spacing w:after="0" w:line="276" w:lineRule="auto"/>
              <w:rPr>
                <w:rFonts w:ascii="Times New Roman" w:eastAsia="Arial" w:hAnsi="Times New Roman" w:cs="Times New Roman"/>
                <w:color w:val="000000"/>
              </w:rPr>
            </w:pPr>
          </w:p>
        </w:tc>
        <w:tc>
          <w:tcPr>
            <w:tcW w:w="1043" w:type="dxa"/>
            <w:vMerge/>
            <w:shd w:val="clear" w:color="auto" w:fill="auto"/>
          </w:tcPr>
          <w:p w14:paraId="160A9AFA" w14:textId="77777777" w:rsidR="006259D4" w:rsidRPr="00724B0D" w:rsidRDefault="006259D4" w:rsidP="0014541B">
            <w:pPr>
              <w:widowControl w:val="0"/>
              <w:pBdr>
                <w:top w:val="nil"/>
                <w:left w:val="nil"/>
                <w:bottom w:val="nil"/>
                <w:right w:val="nil"/>
                <w:between w:val="nil"/>
              </w:pBdr>
              <w:spacing w:after="0" w:line="276" w:lineRule="auto"/>
              <w:rPr>
                <w:rFonts w:ascii="Times New Roman" w:eastAsia="Arial" w:hAnsi="Times New Roman" w:cs="Times New Roman"/>
                <w:color w:val="000000"/>
              </w:rPr>
            </w:pPr>
          </w:p>
        </w:tc>
        <w:tc>
          <w:tcPr>
            <w:tcW w:w="1166" w:type="dxa"/>
            <w:vMerge/>
            <w:shd w:val="clear" w:color="auto" w:fill="auto"/>
          </w:tcPr>
          <w:p w14:paraId="2FE83553" w14:textId="77777777" w:rsidR="006259D4" w:rsidRPr="00724B0D" w:rsidRDefault="006259D4" w:rsidP="0014541B">
            <w:pPr>
              <w:widowControl w:val="0"/>
              <w:pBdr>
                <w:top w:val="nil"/>
                <w:left w:val="nil"/>
                <w:bottom w:val="nil"/>
                <w:right w:val="nil"/>
                <w:between w:val="nil"/>
              </w:pBdr>
              <w:spacing w:after="0" w:line="276" w:lineRule="auto"/>
              <w:rPr>
                <w:rFonts w:ascii="Times New Roman" w:eastAsia="Arial" w:hAnsi="Times New Roman" w:cs="Times New Roman"/>
                <w:color w:val="000000"/>
              </w:rPr>
            </w:pPr>
          </w:p>
        </w:tc>
        <w:tc>
          <w:tcPr>
            <w:tcW w:w="683" w:type="dxa"/>
            <w:vMerge/>
            <w:shd w:val="clear" w:color="auto" w:fill="auto"/>
          </w:tcPr>
          <w:p w14:paraId="7A527615" w14:textId="77777777" w:rsidR="006259D4" w:rsidRPr="00724B0D" w:rsidRDefault="006259D4" w:rsidP="0014541B">
            <w:pPr>
              <w:widowControl w:val="0"/>
              <w:pBdr>
                <w:top w:val="nil"/>
                <w:left w:val="nil"/>
                <w:bottom w:val="nil"/>
                <w:right w:val="nil"/>
                <w:between w:val="nil"/>
              </w:pBdr>
              <w:spacing w:after="0" w:line="276" w:lineRule="auto"/>
              <w:rPr>
                <w:rFonts w:ascii="Times New Roman" w:eastAsia="Arial" w:hAnsi="Times New Roman" w:cs="Times New Roman"/>
                <w:color w:val="000000"/>
              </w:rPr>
            </w:pPr>
          </w:p>
        </w:tc>
        <w:tc>
          <w:tcPr>
            <w:tcW w:w="906" w:type="dxa"/>
            <w:vMerge/>
            <w:shd w:val="clear" w:color="auto" w:fill="auto"/>
          </w:tcPr>
          <w:p w14:paraId="48890807" w14:textId="77777777" w:rsidR="006259D4" w:rsidRPr="00724B0D" w:rsidRDefault="006259D4" w:rsidP="0014541B">
            <w:pPr>
              <w:widowControl w:val="0"/>
              <w:pBdr>
                <w:top w:val="nil"/>
                <w:left w:val="nil"/>
                <w:bottom w:val="nil"/>
                <w:right w:val="nil"/>
                <w:between w:val="nil"/>
              </w:pBdr>
              <w:spacing w:after="0" w:line="276" w:lineRule="auto"/>
              <w:rPr>
                <w:rFonts w:ascii="Times New Roman" w:eastAsia="Arial" w:hAnsi="Times New Roman" w:cs="Times New Roman"/>
                <w:color w:val="000000"/>
              </w:rPr>
            </w:pPr>
          </w:p>
        </w:tc>
        <w:tc>
          <w:tcPr>
            <w:tcW w:w="983" w:type="dxa"/>
            <w:vMerge/>
            <w:shd w:val="clear" w:color="auto" w:fill="auto"/>
          </w:tcPr>
          <w:p w14:paraId="4C05CCE2" w14:textId="77777777" w:rsidR="006259D4" w:rsidRPr="00724B0D" w:rsidRDefault="006259D4" w:rsidP="0014541B">
            <w:pPr>
              <w:widowControl w:val="0"/>
              <w:pBdr>
                <w:top w:val="nil"/>
                <w:left w:val="nil"/>
                <w:bottom w:val="nil"/>
                <w:right w:val="nil"/>
                <w:between w:val="nil"/>
              </w:pBdr>
              <w:spacing w:after="0" w:line="276" w:lineRule="auto"/>
              <w:rPr>
                <w:rFonts w:ascii="Times New Roman" w:eastAsia="Arial" w:hAnsi="Times New Roman" w:cs="Times New Roman"/>
                <w:color w:val="000000"/>
              </w:rPr>
            </w:pPr>
          </w:p>
        </w:tc>
        <w:tc>
          <w:tcPr>
            <w:tcW w:w="983" w:type="dxa"/>
            <w:vMerge/>
            <w:shd w:val="clear" w:color="auto" w:fill="auto"/>
          </w:tcPr>
          <w:p w14:paraId="1591D9DD" w14:textId="77777777" w:rsidR="006259D4" w:rsidRPr="00724B0D" w:rsidRDefault="006259D4" w:rsidP="0014541B">
            <w:pPr>
              <w:widowControl w:val="0"/>
              <w:pBdr>
                <w:top w:val="nil"/>
                <w:left w:val="nil"/>
                <w:bottom w:val="nil"/>
                <w:right w:val="nil"/>
                <w:between w:val="nil"/>
              </w:pBdr>
              <w:spacing w:after="0" w:line="276" w:lineRule="auto"/>
              <w:rPr>
                <w:rFonts w:ascii="Times New Roman" w:eastAsia="Arial" w:hAnsi="Times New Roman" w:cs="Times New Roman"/>
                <w:color w:val="000000"/>
              </w:rPr>
            </w:pPr>
          </w:p>
        </w:tc>
        <w:tc>
          <w:tcPr>
            <w:tcW w:w="983" w:type="dxa"/>
            <w:vMerge/>
            <w:shd w:val="clear" w:color="auto" w:fill="auto"/>
          </w:tcPr>
          <w:p w14:paraId="175FAC02" w14:textId="77777777" w:rsidR="006259D4" w:rsidRPr="00724B0D" w:rsidRDefault="006259D4" w:rsidP="0014541B">
            <w:pPr>
              <w:widowControl w:val="0"/>
              <w:pBdr>
                <w:top w:val="nil"/>
                <w:left w:val="nil"/>
                <w:bottom w:val="nil"/>
                <w:right w:val="nil"/>
                <w:between w:val="nil"/>
              </w:pBdr>
              <w:spacing w:after="0" w:line="276" w:lineRule="auto"/>
              <w:rPr>
                <w:rFonts w:ascii="Times New Roman" w:eastAsia="Arial" w:hAnsi="Times New Roman" w:cs="Times New Roman"/>
                <w:color w:val="000000"/>
              </w:rPr>
            </w:pPr>
          </w:p>
        </w:tc>
      </w:tr>
      <w:tr w:rsidR="006259D4" w:rsidRPr="00724B0D" w14:paraId="0B642730" w14:textId="77777777" w:rsidTr="0014541B">
        <w:trPr>
          <w:trHeight w:val="1415"/>
        </w:trPr>
        <w:tc>
          <w:tcPr>
            <w:tcW w:w="531" w:type="dxa"/>
            <w:vMerge w:val="restart"/>
            <w:shd w:val="clear" w:color="auto" w:fill="auto"/>
          </w:tcPr>
          <w:p w14:paraId="2FCA6754" w14:textId="77777777" w:rsidR="006259D4" w:rsidRPr="00724B0D" w:rsidRDefault="006259D4" w:rsidP="0014541B">
            <w:pPr>
              <w:spacing w:after="0" w:line="276" w:lineRule="auto"/>
              <w:jc w:val="right"/>
              <w:rPr>
                <w:rFonts w:ascii="Times New Roman" w:eastAsia="Arial" w:hAnsi="Times New Roman" w:cs="Times New Roman"/>
                <w:color w:val="000000"/>
              </w:rPr>
            </w:pPr>
            <w:r w:rsidRPr="00724B0D">
              <w:rPr>
                <w:rFonts w:ascii="Times New Roman" w:eastAsia="Arial" w:hAnsi="Times New Roman" w:cs="Times New Roman"/>
                <w:color w:val="000000"/>
              </w:rPr>
              <w:t>2</w:t>
            </w:r>
          </w:p>
        </w:tc>
        <w:tc>
          <w:tcPr>
            <w:tcW w:w="1082" w:type="dxa"/>
            <w:vMerge w:val="restart"/>
            <w:shd w:val="clear" w:color="auto" w:fill="auto"/>
          </w:tcPr>
          <w:p w14:paraId="02EAC39B" w14:textId="77777777" w:rsidR="006259D4" w:rsidRPr="00724B0D" w:rsidRDefault="006259D4" w:rsidP="0014541B">
            <w:pPr>
              <w:spacing w:after="0" w:line="276" w:lineRule="auto"/>
              <w:rPr>
                <w:rFonts w:ascii="Times New Roman" w:eastAsia="Arial" w:hAnsi="Times New Roman" w:cs="Times New Roman"/>
                <w:color w:val="000000"/>
              </w:rPr>
            </w:pPr>
            <w:r w:rsidRPr="00724B0D">
              <w:rPr>
                <w:rFonts w:ascii="Times New Roman" w:eastAsia="Arial" w:hAnsi="Times New Roman" w:cs="Times New Roman"/>
                <w:color w:val="000000"/>
              </w:rPr>
              <w:t>Construction/ Rehabilitation of markets</w:t>
            </w:r>
          </w:p>
        </w:tc>
        <w:tc>
          <w:tcPr>
            <w:tcW w:w="990" w:type="dxa"/>
            <w:shd w:val="clear" w:color="auto" w:fill="auto"/>
          </w:tcPr>
          <w:p w14:paraId="035ECCBB" w14:textId="77777777" w:rsidR="006259D4" w:rsidRPr="00724B0D" w:rsidRDefault="006259D4" w:rsidP="0014541B">
            <w:pPr>
              <w:spacing w:after="0" w:line="276" w:lineRule="auto"/>
              <w:rPr>
                <w:rFonts w:ascii="Times New Roman" w:eastAsia="Arial" w:hAnsi="Times New Roman" w:cs="Times New Roman"/>
                <w:color w:val="000000"/>
              </w:rPr>
            </w:pPr>
            <w:r w:rsidRPr="00724B0D">
              <w:rPr>
                <w:rFonts w:ascii="Times New Roman" w:eastAsia="Arial" w:hAnsi="Times New Roman" w:cs="Times New Roman"/>
                <w:color w:val="000000"/>
              </w:rPr>
              <w:t>Kahoya</w:t>
            </w:r>
          </w:p>
          <w:p w14:paraId="66E0D6FC" w14:textId="77777777" w:rsidR="006259D4" w:rsidRPr="00724B0D" w:rsidRDefault="006259D4" w:rsidP="0014541B">
            <w:pPr>
              <w:spacing w:after="0" w:line="276" w:lineRule="auto"/>
              <w:rPr>
                <w:rFonts w:ascii="Times New Roman" w:eastAsia="Arial" w:hAnsi="Times New Roman" w:cs="Times New Roman"/>
                <w:color w:val="000000"/>
              </w:rPr>
            </w:pPr>
            <w:r w:rsidRPr="00724B0D">
              <w:rPr>
                <w:rFonts w:ascii="Times New Roman" w:eastAsia="Arial" w:hAnsi="Times New Roman" w:cs="Times New Roman"/>
                <w:color w:val="000000"/>
              </w:rPr>
              <w:t xml:space="preserve">Merewet </w:t>
            </w:r>
          </w:p>
          <w:p w14:paraId="5AA46318" w14:textId="77777777" w:rsidR="006259D4" w:rsidRPr="00724B0D" w:rsidRDefault="006259D4" w:rsidP="0014541B">
            <w:pPr>
              <w:spacing w:after="0" w:line="276" w:lineRule="auto"/>
              <w:rPr>
                <w:rFonts w:ascii="Times New Roman" w:eastAsia="Arial" w:hAnsi="Times New Roman" w:cs="Times New Roman"/>
                <w:color w:val="000000"/>
              </w:rPr>
            </w:pPr>
            <w:r w:rsidRPr="00724B0D">
              <w:rPr>
                <w:rFonts w:ascii="Times New Roman" w:eastAsia="Arial" w:hAnsi="Times New Roman" w:cs="Times New Roman"/>
                <w:color w:val="000000"/>
              </w:rPr>
              <w:t>Cheptiret Kesses Kipkarren Moiben Ziwa Machine</w:t>
            </w:r>
          </w:p>
        </w:tc>
        <w:tc>
          <w:tcPr>
            <w:tcW w:w="1043" w:type="dxa"/>
            <w:shd w:val="clear" w:color="auto" w:fill="auto"/>
          </w:tcPr>
          <w:p w14:paraId="6F7A6D4D" w14:textId="77777777" w:rsidR="006259D4" w:rsidRPr="00724B0D" w:rsidRDefault="006259D4" w:rsidP="0014541B">
            <w:pPr>
              <w:spacing w:after="0" w:line="276" w:lineRule="auto"/>
              <w:rPr>
                <w:rFonts w:ascii="Times New Roman" w:eastAsia="Arial" w:hAnsi="Times New Roman" w:cs="Times New Roman"/>
                <w:color w:val="000000"/>
              </w:rPr>
            </w:pPr>
            <w:r w:rsidRPr="00724B0D">
              <w:rPr>
                <w:rFonts w:ascii="Times New Roman" w:eastAsia="Arial" w:hAnsi="Times New Roman" w:cs="Times New Roman"/>
                <w:color w:val="000000"/>
              </w:rPr>
              <w:t>Construction and rehabilitation of retail markets</w:t>
            </w:r>
          </w:p>
        </w:tc>
        <w:tc>
          <w:tcPr>
            <w:tcW w:w="1166" w:type="dxa"/>
            <w:shd w:val="clear" w:color="auto" w:fill="auto"/>
          </w:tcPr>
          <w:p w14:paraId="46C01E28" w14:textId="77777777" w:rsidR="006259D4" w:rsidRPr="00724B0D" w:rsidRDefault="006259D4" w:rsidP="0014541B">
            <w:pPr>
              <w:spacing w:after="0" w:line="276" w:lineRule="auto"/>
              <w:rPr>
                <w:rFonts w:ascii="Times New Roman" w:eastAsia="Arial" w:hAnsi="Times New Roman" w:cs="Times New Roman"/>
                <w:color w:val="000000"/>
              </w:rPr>
            </w:pPr>
            <w:r w:rsidRPr="00724B0D">
              <w:rPr>
                <w:rFonts w:ascii="Times New Roman" w:eastAsia="Arial" w:hAnsi="Times New Roman" w:cs="Times New Roman"/>
                <w:color w:val="000000"/>
              </w:rPr>
              <w:t>To create a favourable business environment and enhance Trade</w:t>
            </w:r>
          </w:p>
        </w:tc>
        <w:tc>
          <w:tcPr>
            <w:tcW w:w="683" w:type="dxa"/>
            <w:shd w:val="clear" w:color="auto" w:fill="auto"/>
          </w:tcPr>
          <w:p w14:paraId="5351AFAF" w14:textId="77777777" w:rsidR="006259D4" w:rsidRPr="00724B0D" w:rsidRDefault="006259D4" w:rsidP="0014541B">
            <w:pPr>
              <w:spacing w:after="0" w:line="276" w:lineRule="auto"/>
              <w:rPr>
                <w:rFonts w:ascii="Times New Roman" w:eastAsia="Arial" w:hAnsi="Times New Roman" w:cs="Times New Roman"/>
                <w:color w:val="000000"/>
              </w:rPr>
            </w:pPr>
            <w:r w:rsidRPr="00724B0D">
              <w:rPr>
                <w:rFonts w:ascii="Times New Roman" w:eastAsia="Arial" w:hAnsi="Times New Roman" w:cs="Times New Roman"/>
                <w:color w:val="000000"/>
              </w:rPr>
              <w:t xml:space="preserve">existing </w:t>
            </w:r>
          </w:p>
        </w:tc>
        <w:tc>
          <w:tcPr>
            <w:tcW w:w="906" w:type="dxa"/>
            <w:shd w:val="clear" w:color="auto" w:fill="auto"/>
          </w:tcPr>
          <w:p w14:paraId="7FCDAD87" w14:textId="77777777" w:rsidR="006259D4" w:rsidRPr="00724B0D" w:rsidRDefault="006259D4" w:rsidP="0014541B">
            <w:pPr>
              <w:spacing w:after="0" w:line="276" w:lineRule="auto"/>
              <w:rPr>
                <w:rFonts w:ascii="Times New Roman" w:eastAsia="Arial" w:hAnsi="Times New Roman" w:cs="Times New Roman"/>
                <w:color w:val="000000"/>
              </w:rPr>
            </w:pPr>
            <w:r w:rsidRPr="00724B0D">
              <w:rPr>
                <w:rFonts w:ascii="Times New Roman" w:eastAsia="Arial" w:hAnsi="Times New Roman" w:cs="Times New Roman"/>
                <w:color w:val="000000"/>
              </w:rPr>
              <w:t>20M</w:t>
            </w:r>
          </w:p>
        </w:tc>
        <w:tc>
          <w:tcPr>
            <w:tcW w:w="983" w:type="dxa"/>
            <w:shd w:val="clear" w:color="auto" w:fill="auto"/>
          </w:tcPr>
          <w:p w14:paraId="108715E6" w14:textId="77777777" w:rsidR="006259D4" w:rsidRPr="00724B0D" w:rsidRDefault="006259D4" w:rsidP="0014541B">
            <w:pPr>
              <w:spacing w:after="0" w:line="276" w:lineRule="auto"/>
              <w:jc w:val="center"/>
              <w:rPr>
                <w:rFonts w:ascii="Times New Roman" w:eastAsia="Arial" w:hAnsi="Times New Roman" w:cs="Times New Roman"/>
                <w:color w:val="000000"/>
              </w:rPr>
            </w:pPr>
            <w:r w:rsidRPr="00724B0D">
              <w:rPr>
                <w:rFonts w:ascii="Times New Roman" w:eastAsia="Arial" w:hAnsi="Times New Roman" w:cs="Times New Roman"/>
                <w:color w:val="000000"/>
              </w:rPr>
              <w:t>7,537,544</w:t>
            </w:r>
          </w:p>
        </w:tc>
        <w:tc>
          <w:tcPr>
            <w:tcW w:w="983" w:type="dxa"/>
            <w:shd w:val="clear" w:color="auto" w:fill="auto"/>
          </w:tcPr>
          <w:p w14:paraId="295FC3CA" w14:textId="77777777" w:rsidR="006259D4" w:rsidRPr="00724B0D" w:rsidRDefault="006259D4" w:rsidP="0014541B">
            <w:pPr>
              <w:spacing w:after="0" w:line="276" w:lineRule="auto"/>
              <w:jc w:val="right"/>
              <w:rPr>
                <w:rFonts w:ascii="Times New Roman" w:eastAsia="Arial" w:hAnsi="Times New Roman" w:cs="Times New Roman"/>
                <w:color w:val="000000"/>
              </w:rPr>
            </w:pPr>
            <w:r w:rsidRPr="00724B0D">
              <w:rPr>
                <w:rFonts w:ascii="Times New Roman" w:eastAsia="Arial" w:hAnsi="Times New Roman" w:cs="Times New Roman"/>
                <w:color w:val="000000"/>
              </w:rPr>
              <w:t>7,914,421</w:t>
            </w:r>
          </w:p>
        </w:tc>
        <w:tc>
          <w:tcPr>
            <w:tcW w:w="983" w:type="dxa"/>
            <w:shd w:val="clear" w:color="auto" w:fill="auto"/>
          </w:tcPr>
          <w:p w14:paraId="59E6EECD" w14:textId="77777777" w:rsidR="006259D4" w:rsidRPr="00724B0D" w:rsidRDefault="006259D4" w:rsidP="0014541B">
            <w:pPr>
              <w:spacing w:after="0" w:line="276" w:lineRule="auto"/>
              <w:jc w:val="right"/>
              <w:rPr>
                <w:rFonts w:ascii="Times New Roman" w:eastAsia="Arial" w:hAnsi="Times New Roman" w:cs="Times New Roman"/>
                <w:color w:val="000000"/>
              </w:rPr>
            </w:pPr>
            <w:r w:rsidRPr="00724B0D">
              <w:rPr>
                <w:rFonts w:ascii="Times New Roman" w:eastAsia="Arial" w:hAnsi="Times New Roman" w:cs="Times New Roman"/>
                <w:color w:val="000000"/>
              </w:rPr>
              <w:t>8,310,142</w:t>
            </w:r>
          </w:p>
        </w:tc>
      </w:tr>
      <w:tr w:rsidR="006259D4" w:rsidRPr="00724B0D" w14:paraId="21E2A025" w14:textId="77777777" w:rsidTr="0014541B">
        <w:trPr>
          <w:trHeight w:val="1542"/>
        </w:trPr>
        <w:tc>
          <w:tcPr>
            <w:tcW w:w="531" w:type="dxa"/>
            <w:vMerge/>
            <w:shd w:val="clear" w:color="auto" w:fill="auto"/>
          </w:tcPr>
          <w:p w14:paraId="1C400174" w14:textId="77777777" w:rsidR="006259D4" w:rsidRPr="00724B0D" w:rsidRDefault="006259D4" w:rsidP="0014541B">
            <w:pPr>
              <w:widowControl w:val="0"/>
              <w:pBdr>
                <w:top w:val="nil"/>
                <w:left w:val="nil"/>
                <w:bottom w:val="nil"/>
                <w:right w:val="nil"/>
                <w:between w:val="nil"/>
              </w:pBdr>
              <w:spacing w:after="0" w:line="276" w:lineRule="auto"/>
              <w:rPr>
                <w:rFonts w:ascii="Times New Roman" w:eastAsia="Arial" w:hAnsi="Times New Roman" w:cs="Times New Roman"/>
                <w:color w:val="000000"/>
              </w:rPr>
            </w:pPr>
          </w:p>
        </w:tc>
        <w:tc>
          <w:tcPr>
            <w:tcW w:w="1082" w:type="dxa"/>
            <w:vMerge/>
            <w:shd w:val="clear" w:color="auto" w:fill="auto"/>
          </w:tcPr>
          <w:p w14:paraId="5E848EA3" w14:textId="77777777" w:rsidR="006259D4" w:rsidRPr="00724B0D" w:rsidRDefault="006259D4" w:rsidP="0014541B">
            <w:pPr>
              <w:widowControl w:val="0"/>
              <w:pBdr>
                <w:top w:val="nil"/>
                <w:left w:val="nil"/>
                <w:bottom w:val="nil"/>
                <w:right w:val="nil"/>
                <w:between w:val="nil"/>
              </w:pBdr>
              <w:spacing w:after="0" w:line="276" w:lineRule="auto"/>
              <w:rPr>
                <w:rFonts w:ascii="Times New Roman" w:eastAsia="Arial" w:hAnsi="Times New Roman" w:cs="Times New Roman"/>
                <w:color w:val="000000"/>
              </w:rPr>
            </w:pPr>
          </w:p>
        </w:tc>
        <w:tc>
          <w:tcPr>
            <w:tcW w:w="990" w:type="dxa"/>
            <w:shd w:val="clear" w:color="auto" w:fill="auto"/>
          </w:tcPr>
          <w:p w14:paraId="1E60F8B4" w14:textId="77777777" w:rsidR="006259D4" w:rsidRPr="00724B0D" w:rsidRDefault="006259D4" w:rsidP="0014541B">
            <w:pPr>
              <w:spacing w:after="0" w:line="276" w:lineRule="auto"/>
              <w:rPr>
                <w:rFonts w:ascii="Times New Roman" w:eastAsia="Arial" w:hAnsi="Times New Roman" w:cs="Times New Roman"/>
                <w:color w:val="000000"/>
              </w:rPr>
            </w:pPr>
            <w:r w:rsidRPr="00724B0D">
              <w:rPr>
                <w:rFonts w:ascii="Times New Roman" w:eastAsia="Arial" w:hAnsi="Times New Roman" w:cs="Times New Roman"/>
                <w:color w:val="000000"/>
              </w:rPr>
              <w:t xml:space="preserve">Fencing, Cattle Auction and Construction of Toilet </w:t>
            </w:r>
          </w:p>
          <w:p w14:paraId="0931E40A" w14:textId="77777777" w:rsidR="006259D4" w:rsidRPr="00724B0D" w:rsidRDefault="006259D4" w:rsidP="0014541B">
            <w:pPr>
              <w:spacing w:after="0" w:line="276" w:lineRule="auto"/>
              <w:rPr>
                <w:rFonts w:ascii="Times New Roman" w:eastAsia="Arial" w:hAnsi="Times New Roman" w:cs="Times New Roman"/>
                <w:color w:val="000000"/>
              </w:rPr>
            </w:pPr>
            <w:r w:rsidRPr="00724B0D">
              <w:rPr>
                <w:rFonts w:ascii="Times New Roman" w:eastAsia="Arial" w:hAnsi="Times New Roman" w:cs="Times New Roman"/>
                <w:color w:val="000000"/>
              </w:rPr>
              <w:t xml:space="preserve">Kerita Cattle Auction </w:t>
            </w:r>
          </w:p>
        </w:tc>
        <w:tc>
          <w:tcPr>
            <w:tcW w:w="1043" w:type="dxa"/>
            <w:shd w:val="clear" w:color="auto" w:fill="auto"/>
          </w:tcPr>
          <w:p w14:paraId="5A061485" w14:textId="77777777" w:rsidR="006259D4" w:rsidRPr="00724B0D" w:rsidRDefault="006259D4" w:rsidP="0014541B">
            <w:pPr>
              <w:spacing w:after="0" w:line="276" w:lineRule="auto"/>
              <w:rPr>
                <w:rFonts w:ascii="Times New Roman" w:eastAsia="Arial" w:hAnsi="Times New Roman" w:cs="Times New Roman"/>
                <w:color w:val="000000"/>
              </w:rPr>
            </w:pPr>
            <w:r w:rsidRPr="00724B0D">
              <w:rPr>
                <w:rFonts w:ascii="Times New Roman" w:eastAsia="Arial" w:hAnsi="Times New Roman" w:cs="Times New Roman"/>
                <w:color w:val="000000"/>
              </w:rPr>
              <w:t xml:space="preserve">Fencing, Cattle Auction and Construction of Toilet </w:t>
            </w:r>
          </w:p>
        </w:tc>
        <w:tc>
          <w:tcPr>
            <w:tcW w:w="1166" w:type="dxa"/>
            <w:shd w:val="clear" w:color="auto" w:fill="auto"/>
          </w:tcPr>
          <w:p w14:paraId="364E17B2" w14:textId="77777777" w:rsidR="006259D4" w:rsidRPr="00724B0D" w:rsidRDefault="006259D4" w:rsidP="0014541B">
            <w:pPr>
              <w:spacing w:after="0" w:line="276" w:lineRule="auto"/>
              <w:rPr>
                <w:rFonts w:ascii="Times New Roman" w:eastAsia="Arial" w:hAnsi="Times New Roman" w:cs="Times New Roman"/>
                <w:color w:val="000000"/>
              </w:rPr>
            </w:pPr>
            <w:r w:rsidRPr="00724B0D">
              <w:rPr>
                <w:rFonts w:ascii="Times New Roman" w:eastAsia="Arial" w:hAnsi="Times New Roman" w:cs="Times New Roman"/>
                <w:color w:val="000000"/>
              </w:rPr>
              <w:t xml:space="preserve">To create a favourable business environment </w:t>
            </w:r>
          </w:p>
        </w:tc>
        <w:tc>
          <w:tcPr>
            <w:tcW w:w="683" w:type="dxa"/>
            <w:shd w:val="clear" w:color="auto" w:fill="auto"/>
          </w:tcPr>
          <w:p w14:paraId="6CEFD849" w14:textId="77777777" w:rsidR="006259D4" w:rsidRPr="00724B0D" w:rsidRDefault="006259D4" w:rsidP="0014541B">
            <w:pPr>
              <w:spacing w:after="0" w:line="276" w:lineRule="auto"/>
              <w:rPr>
                <w:rFonts w:ascii="Times New Roman" w:eastAsia="Arial" w:hAnsi="Times New Roman" w:cs="Times New Roman"/>
                <w:color w:val="000000"/>
              </w:rPr>
            </w:pPr>
            <w:r w:rsidRPr="00724B0D">
              <w:rPr>
                <w:rFonts w:ascii="Times New Roman" w:eastAsia="Arial" w:hAnsi="Times New Roman" w:cs="Times New Roman"/>
                <w:color w:val="000000"/>
              </w:rPr>
              <w:t xml:space="preserve">New </w:t>
            </w:r>
          </w:p>
        </w:tc>
        <w:tc>
          <w:tcPr>
            <w:tcW w:w="906" w:type="dxa"/>
            <w:shd w:val="clear" w:color="auto" w:fill="auto"/>
          </w:tcPr>
          <w:p w14:paraId="48495371" w14:textId="77777777" w:rsidR="006259D4" w:rsidRPr="00724B0D" w:rsidRDefault="006259D4" w:rsidP="0014541B">
            <w:pPr>
              <w:spacing w:after="0" w:line="276" w:lineRule="auto"/>
              <w:rPr>
                <w:rFonts w:ascii="Times New Roman" w:eastAsia="Arial" w:hAnsi="Times New Roman" w:cs="Times New Roman"/>
                <w:color w:val="000000"/>
              </w:rPr>
            </w:pPr>
            <w:r w:rsidRPr="00724B0D">
              <w:rPr>
                <w:rFonts w:ascii="Times New Roman" w:eastAsia="Arial" w:hAnsi="Times New Roman" w:cs="Times New Roman"/>
                <w:color w:val="000000"/>
              </w:rPr>
              <w:t>3 M</w:t>
            </w:r>
          </w:p>
        </w:tc>
        <w:tc>
          <w:tcPr>
            <w:tcW w:w="983" w:type="dxa"/>
            <w:shd w:val="clear" w:color="auto" w:fill="auto"/>
          </w:tcPr>
          <w:p w14:paraId="4012F7AF" w14:textId="77777777" w:rsidR="006259D4" w:rsidRPr="00724B0D" w:rsidRDefault="006259D4" w:rsidP="0014541B">
            <w:pPr>
              <w:spacing w:after="0" w:line="276" w:lineRule="auto"/>
              <w:jc w:val="center"/>
              <w:rPr>
                <w:rFonts w:ascii="Times New Roman" w:eastAsia="Arial" w:hAnsi="Times New Roman" w:cs="Times New Roman"/>
                <w:color w:val="000000"/>
              </w:rPr>
            </w:pPr>
            <w:r w:rsidRPr="00724B0D">
              <w:rPr>
                <w:rFonts w:ascii="Times New Roman" w:eastAsia="Arial" w:hAnsi="Times New Roman" w:cs="Times New Roman"/>
                <w:color w:val="000000"/>
              </w:rPr>
              <w:t>3,000,000</w:t>
            </w:r>
          </w:p>
        </w:tc>
        <w:tc>
          <w:tcPr>
            <w:tcW w:w="983" w:type="dxa"/>
            <w:shd w:val="clear" w:color="auto" w:fill="auto"/>
          </w:tcPr>
          <w:p w14:paraId="32B4C20D" w14:textId="77777777" w:rsidR="006259D4" w:rsidRPr="00724B0D" w:rsidRDefault="006259D4" w:rsidP="0014541B">
            <w:pPr>
              <w:spacing w:after="0" w:line="276" w:lineRule="auto"/>
              <w:jc w:val="right"/>
              <w:rPr>
                <w:rFonts w:ascii="Times New Roman" w:eastAsia="Arial" w:hAnsi="Times New Roman" w:cs="Times New Roman"/>
                <w:color w:val="000000"/>
              </w:rPr>
            </w:pPr>
            <w:r w:rsidRPr="00724B0D">
              <w:rPr>
                <w:rFonts w:ascii="Times New Roman" w:eastAsia="Arial" w:hAnsi="Times New Roman" w:cs="Times New Roman"/>
                <w:color w:val="000000"/>
              </w:rPr>
              <w:t>0</w:t>
            </w:r>
          </w:p>
        </w:tc>
        <w:tc>
          <w:tcPr>
            <w:tcW w:w="983" w:type="dxa"/>
            <w:shd w:val="clear" w:color="auto" w:fill="auto"/>
          </w:tcPr>
          <w:p w14:paraId="5B853F84" w14:textId="77777777" w:rsidR="006259D4" w:rsidRPr="00724B0D" w:rsidRDefault="006259D4" w:rsidP="0014541B">
            <w:pPr>
              <w:spacing w:after="0" w:line="276" w:lineRule="auto"/>
              <w:jc w:val="right"/>
              <w:rPr>
                <w:rFonts w:ascii="Times New Roman" w:eastAsia="Arial" w:hAnsi="Times New Roman" w:cs="Times New Roman"/>
                <w:color w:val="000000"/>
              </w:rPr>
            </w:pPr>
            <w:r w:rsidRPr="00724B0D">
              <w:rPr>
                <w:rFonts w:ascii="Times New Roman" w:eastAsia="Arial" w:hAnsi="Times New Roman" w:cs="Times New Roman"/>
                <w:color w:val="000000"/>
              </w:rPr>
              <w:t>0</w:t>
            </w:r>
          </w:p>
        </w:tc>
      </w:tr>
      <w:tr w:rsidR="006259D4" w:rsidRPr="00724B0D" w14:paraId="68D13593" w14:textId="77777777" w:rsidTr="0014541B">
        <w:trPr>
          <w:trHeight w:val="579"/>
        </w:trPr>
        <w:tc>
          <w:tcPr>
            <w:tcW w:w="531" w:type="dxa"/>
            <w:shd w:val="clear" w:color="auto" w:fill="auto"/>
          </w:tcPr>
          <w:p w14:paraId="0E266238" w14:textId="77777777" w:rsidR="006259D4" w:rsidRPr="00724B0D" w:rsidRDefault="006259D4" w:rsidP="0014541B">
            <w:pPr>
              <w:spacing w:after="0" w:line="276" w:lineRule="auto"/>
              <w:jc w:val="right"/>
              <w:rPr>
                <w:rFonts w:ascii="Times New Roman" w:eastAsia="Arial" w:hAnsi="Times New Roman" w:cs="Times New Roman"/>
                <w:color w:val="000000"/>
              </w:rPr>
            </w:pPr>
            <w:r w:rsidRPr="00724B0D">
              <w:rPr>
                <w:rFonts w:ascii="Times New Roman" w:eastAsia="Arial" w:hAnsi="Times New Roman" w:cs="Times New Roman"/>
                <w:color w:val="000000"/>
              </w:rPr>
              <w:t>3</w:t>
            </w:r>
          </w:p>
        </w:tc>
        <w:tc>
          <w:tcPr>
            <w:tcW w:w="1082" w:type="dxa"/>
            <w:shd w:val="clear" w:color="auto" w:fill="auto"/>
          </w:tcPr>
          <w:p w14:paraId="7192A95A" w14:textId="77777777" w:rsidR="006259D4" w:rsidRPr="00724B0D" w:rsidRDefault="006259D4" w:rsidP="0014541B">
            <w:pPr>
              <w:spacing w:after="0" w:line="276" w:lineRule="auto"/>
              <w:rPr>
                <w:rFonts w:ascii="Times New Roman" w:eastAsia="Arial" w:hAnsi="Times New Roman" w:cs="Times New Roman"/>
                <w:color w:val="000000"/>
              </w:rPr>
            </w:pPr>
            <w:r w:rsidRPr="00724B0D">
              <w:rPr>
                <w:rFonts w:ascii="Times New Roman" w:eastAsia="Arial" w:hAnsi="Times New Roman" w:cs="Times New Roman"/>
                <w:color w:val="000000"/>
              </w:rPr>
              <w:t xml:space="preserve">Value addition in Markets </w:t>
            </w:r>
          </w:p>
        </w:tc>
        <w:tc>
          <w:tcPr>
            <w:tcW w:w="990" w:type="dxa"/>
            <w:shd w:val="clear" w:color="auto" w:fill="auto"/>
          </w:tcPr>
          <w:p w14:paraId="2277C594" w14:textId="77777777" w:rsidR="006259D4" w:rsidRPr="00724B0D" w:rsidRDefault="006259D4" w:rsidP="0014541B">
            <w:pPr>
              <w:spacing w:after="0" w:line="276" w:lineRule="auto"/>
              <w:rPr>
                <w:rFonts w:ascii="Times New Roman" w:eastAsia="Arial" w:hAnsi="Times New Roman" w:cs="Times New Roman"/>
                <w:color w:val="000000"/>
              </w:rPr>
            </w:pPr>
            <w:r w:rsidRPr="00724B0D">
              <w:rPr>
                <w:rFonts w:ascii="Times New Roman" w:eastAsia="Arial" w:hAnsi="Times New Roman" w:cs="Times New Roman"/>
                <w:color w:val="000000"/>
              </w:rPr>
              <w:t xml:space="preserve">Purchase and installation of value addition in markets </w:t>
            </w:r>
          </w:p>
          <w:p w14:paraId="67E3772F" w14:textId="77777777" w:rsidR="006259D4" w:rsidRPr="00724B0D" w:rsidRDefault="006259D4" w:rsidP="0014541B">
            <w:pPr>
              <w:spacing w:after="0" w:line="276" w:lineRule="auto"/>
              <w:rPr>
                <w:rFonts w:ascii="Times New Roman" w:eastAsia="Arial" w:hAnsi="Times New Roman" w:cs="Times New Roman"/>
                <w:color w:val="000000"/>
              </w:rPr>
            </w:pPr>
            <w:r w:rsidRPr="00724B0D">
              <w:rPr>
                <w:rFonts w:ascii="Times New Roman" w:eastAsia="Arial" w:hAnsi="Times New Roman" w:cs="Times New Roman"/>
                <w:color w:val="000000"/>
              </w:rPr>
              <w:t xml:space="preserve">Elgeyo Border Market (passion fruit </w:t>
            </w:r>
            <w:r w:rsidRPr="00724B0D">
              <w:rPr>
                <w:rFonts w:ascii="Times New Roman" w:eastAsia="Arial" w:hAnsi="Times New Roman" w:cs="Times New Roman"/>
                <w:color w:val="000000"/>
              </w:rPr>
              <w:lastRenderedPageBreak/>
              <w:t xml:space="preserve">processing); </w:t>
            </w:r>
          </w:p>
          <w:p w14:paraId="1C603DAA" w14:textId="77777777" w:rsidR="006259D4" w:rsidRPr="00724B0D" w:rsidRDefault="006259D4" w:rsidP="0014541B">
            <w:pPr>
              <w:spacing w:after="0" w:line="276" w:lineRule="auto"/>
              <w:rPr>
                <w:rFonts w:ascii="Times New Roman" w:eastAsia="Arial" w:hAnsi="Times New Roman" w:cs="Times New Roman"/>
                <w:color w:val="000000"/>
              </w:rPr>
            </w:pPr>
            <w:r w:rsidRPr="00724B0D">
              <w:rPr>
                <w:rFonts w:ascii="Times New Roman" w:eastAsia="Arial" w:hAnsi="Times New Roman" w:cs="Times New Roman"/>
                <w:color w:val="000000"/>
              </w:rPr>
              <w:t xml:space="preserve">Karandili (tomatoes processing); </w:t>
            </w:r>
          </w:p>
          <w:p w14:paraId="332A5257" w14:textId="77777777" w:rsidR="006259D4" w:rsidRPr="00724B0D" w:rsidRDefault="006259D4" w:rsidP="0014541B">
            <w:pPr>
              <w:spacing w:after="0" w:line="276" w:lineRule="auto"/>
              <w:rPr>
                <w:rFonts w:ascii="Times New Roman" w:eastAsia="Arial" w:hAnsi="Times New Roman" w:cs="Times New Roman"/>
                <w:color w:val="000000"/>
              </w:rPr>
            </w:pPr>
            <w:r w:rsidRPr="00724B0D">
              <w:rPr>
                <w:rFonts w:ascii="Times New Roman" w:eastAsia="Arial" w:hAnsi="Times New Roman" w:cs="Times New Roman"/>
                <w:color w:val="000000"/>
              </w:rPr>
              <w:t>Matharu (potatoes processing</w:t>
            </w:r>
          </w:p>
        </w:tc>
        <w:tc>
          <w:tcPr>
            <w:tcW w:w="1043" w:type="dxa"/>
            <w:shd w:val="clear" w:color="auto" w:fill="auto"/>
          </w:tcPr>
          <w:p w14:paraId="79A59431" w14:textId="77777777" w:rsidR="006259D4" w:rsidRPr="00724B0D" w:rsidRDefault="006259D4" w:rsidP="0014541B">
            <w:pPr>
              <w:spacing w:after="0" w:line="276" w:lineRule="auto"/>
              <w:rPr>
                <w:rFonts w:ascii="Times New Roman" w:eastAsia="Arial" w:hAnsi="Times New Roman" w:cs="Times New Roman"/>
                <w:color w:val="000000"/>
              </w:rPr>
            </w:pPr>
            <w:r w:rsidRPr="00724B0D">
              <w:rPr>
                <w:rFonts w:ascii="Times New Roman" w:eastAsia="Arial" w:hAnsi="Times New Roman" w:cs="Times New Roman"/>
                <w:color w:val="000000"/>
              </w:rPr>
              <w:lastRenderedPageBreak/>
              <w:t xml:space="preserve">Purchase and installation of value addition equipment </w:t>
            </w:r>
          </w:p>
        </w:tc>
        <w:tc>
          <w:tcPr>
            <w:tcW w:w="1166" w:type="dxa"/>
            <w:shd w:val="clear" w:color="auto" w:fill="auto"/>
          </w:tcPr>
          <w:p w14:paraId="60330BAB" w14:textId="77777777" w:rsidR="006259D4" w:rsidRPr="00724B0D" w:rsidRDefault="006259D4" w:rsidP="0014541B">
            <w:pPr>
              <w:spacing w:after="0" w:line="276" w:lineRule="auto"/>
              <w:rPr>
                <w:rFonts w:ascii="Times New Roman" w:eastAsia="Arial" w:hAnsi="Times New Roman" w:cs="Times New Roman"/>
                <w:color w:val="000000"/>
              </w:rPr>
            </w:pPr>
            <w:r w:rsidRPr="00724B0D">
              <w:rPr>
                <w:rFonts w:ascii="Times New Roman" w:eastAsia="Arial" w:hAnsi="Times New Roman" w:cs="Times New Roman"/>
                <w:color w:val="000000"/>
              </w:rPr>
              <w:t xml:space="preserve">To enhance value of goods </w:t>
            </w:r>
          </w:p>
        </w:tc>
        <w:tc>
          <w:tcPr>
            <w:tcW w:w="683" w:type="dxa"/>
            <w:shd w:val="clear" w:color="auto" w:fill="auto"/>
          </w:tcPr>
          <w:p w14:paraId="2153804E" w14:textId="77777777" w:rsidR="006259D4" w:rsidRPr="00724B0D" w:rsidRDefault="006259D4" w:rsidP="0014541B">
            <w:pPr>
              <w:spacing w:after="0" w:line="276" w:lineRule="auto"/>
              <w:rPr>
                <w:rFonts w:ascii="Times New Roman" w:eastAsia="Arial" w:hAnsi="Times New Roman" w:cs="Times New Roman"/>
                <w:color w:val="000000"/>
              </w:rPr>
            </w:pPr>
            <w:r w:rsidRPr="00724B0D">
              <w:rPr>
                <w:rFonts w:ascii="Times New Roman" w:eastAsia="Arial" w:hAnsi="Times New Roman" w:cs="Times New Roman"/>
                <w:color w:val="000000"/>
              </w:rPr>
              <w:t xml:space="preserve">New </w:t>
            </w:r>
          </w:p>
        </w:tc>
        <w:tc>
          <w:tcPr>
            <w:tcW w:w="906" w:type="dxa"/>
            <w:shd w:val="clear" w:color="auto" w:fill="auto"/>
          </w:tcPr>
          <w:p w14:paraId="1B6DFA5E" w14:textId="77777777" w:rsidR="006259D4" w:rsidRPr="00724B0D" w:rsidRDefault="006259D4" w:rsidP="0014541B">
            <w:pPr>
              <w:spacing w:after="0" w:line="276" w:lineRule="auto"/>
              <w:rPr>
                <w:rFonts w:ascii="Times New Roman" w:eastAsia="Arial" w:hAnsi="Times New Roman" w:cs="Times New Roman"/>
                <w:color w:val="000000"/>
              </w:rPr>
            </w:pPr>
            <w:r w:rsidRPr="00724B0D">
              <w:rPr>
                <w:rFonts w:ascii="Times New Roman" w:eastAsia="Arial" w:hAnsi="Times New Roman" w:cs="Times New Roman"/>
                <w:color w:val="000000"/>
              </w:rPr>
              <w:t>12.61 M</w:t>
            </w:r>
          </w:p>
        </w:tc>
        <w:tc>
          <w:tcPr>
            <w:tcW w:w="983" w:type="dxa"/>
            <w:shd w:val="clear" w:color="auto" w:fill="auto"/>
          </w:tcPr>
          <w:p w14:paraId="652AAD4E" w14:textId="77777777" w:rsidR="006259D4" w:rsidRPr="00724B0D" w:rsidRDefault="006259D4" w:rsidP="0014541B">
            <w:pPr>
              <w:spacing w:after="0" w:line="276" w:lineRule="auto"/>
              <w:jc w:val="center"/>
              <w:rPr>
                <w:rFonts w:ascii="Times New Roman" w:eastAsia="Arial" w:hAnsi="Times New Roman" w:cs="Times New Roman"/>
                <w:color w:val="000000"/>
              </w:rPr>
            </w:pPr>
            <w:r w:rsidRPr="00724B0D">
              <w:rPr>
                <w:rFonts w:ascii="Times New Roman" w:eastAsia="Arial" w:hAnsi="Times New Roman" w:cs="Times New Roman"/>
                <w:color w:val="000000"/>
              </w:rPr>
              <w:t>4,000,000</w:t>
            </w:r>
          </w:p>
        </w:tc>
        <w:tc>
          <w:tcPr>
            <w:tcW w:w="983" w:type="dxa"/>
            <w:shd w:val="clear" w:color="auto" w:fill="auto"/>
          </w:tcPr>
          <w:p w14:paraId="31477C47" w14:textId="77777777" w:rsidR="006259D4" w:rsidRPr="00724B0D" w:rsidRDefault="006259D4" w:rsidP="0014541B">
            <w:pPr>
              <w:spacing w:after="0" w:line="276" w:lineRule="auto"/>
              <w:jc w:val="right"/>
              <w:rPr>
                <w:rFonts w:ascii="Times New Roman" w:eastAsia="Arial" w:hAnsi="Times New Roman" w:cs="Times New Roman"/>
                <w:color w:val="000000"/>
              </w:rPr>
            </w:pPr>
            <w:r w:rsidRPr="00724B0D">
              <w:rPr>
                <w:rFonts w:ascii="Times New Roman" w:eastAsia="Arial" w:hAnsi="Times New Roman" w:cs="Times New Roman"/>
                <w:color w:val="000000"/>
              </w:rPr>
              <w:t>4,200,000</w:t>
            </w:r>
          </w:p>
        </w:tc>
        <w:tc>
          <w:tcPr>
            <w:tcW w:w="983" w:type="dxa"/>
            <w:shd w:val="clear" w:color="auto" w:fill="auto"/>
          </w:tcPr>
          <w:p w14:paraId="1E777BB3" w14:textId="77777777" w:rsidR="006259D4" w:rsidRPr="00724B0D" w:rsidRDefault="006259D4" w:rsidP="0014541B">
            <w:pPr>
              <w:spacing w:after="0" w:line="276" w:lineRule="auto"/>
              <w:jc w:val="right"/>
              <w:rPr>
                <w:rFonts w:ascii="Times New Roman" w:eastAsia="Arial" w:hAnsi="Times New Roman" w:cs="Times New Roman"/>
                <w:color w:val="000000"/>
              </w:rPr>
            </w:pPr>
            <w:r w:rsidRPr="00724B0D">
              <w:rPr>
                <w:rFonts w:ascii="Times New Roman" w:eastAsia="Arial" w:hAnsi="Times New Roman" w:cs="Times New Roman"/>
                <w:color w:val="000000"/>
              </w:rPr>
              <w:t>4,410,000</w:t>
            </w:r>
          </w:p>
        </w:tc>
      </w:tr>
      <w:tr w:rsidR="006259D4" w:rsidRPr="00724B0D" w14:paraId="25132AAB" w14:textId="77777777" w:rsidTr="0014541B">
        <w:trPr>
          <w:trHeight w:val="1560"/>
        </w:trPr>
        <w:tc>
          <w:tcPr>
            <w:tcW w:w="531" w:type="dxa"/>
            <w:shd w:val="clear" w:color="auto" w:fill="auto"/>
          </w:tcPr>
          <w:p w14:paraId="3D014768" w14:textId="77777777" w:rsidR="006259D4" w:rsidRPr="00724B0D" w:rsidRDefault="006259D4" w:rsidP="0014541B">
            <w:pPr>
              <w:spacing w:after="0" w:line="276" w:lineRule="auto"/>
              <w:jc w:val="right"/>
              <w:rPr>
                <w:rFonts w:ascii="Times New Roman" w:eastAsia="Arial" w:hAnsi="Times New Roman" w:cs="Times New Roman"/>
                <w:color w:val="000000"/>
              </w:rPr>
            </w:pPr>
            <w:r w:rsidRPr="00724B0D">
              <w:rPr>
                <w:rFonts w:ascii="Times New Roman" w:eastAsia="Arial" w:hAnsi="Times New Roman" w:cs="Times New Roman"/>
                <w:color w:val="000000"/>
              </w:rPr>
              <w:t>4</w:t>
            </w:r>
          </w:p>
        </w:tc>
        <w:tc>
          <w:tcPr>
            <w:tcW w:w="1082" w:type="dxa"/>
            <w:shd w:val="clear" w:color="auto" w:fill="auto"/>
          </w:tcPr>
          <w:p w14:paraId="751D360C" w14:textId="77777777" w:rsidR="006259D4" w:rsidRPr="00724B0D" w:rsidRDefault="006259D4" w:rsidP="0014541B">
            <w:pPr>
              <w:spacing w:after="0" w:line="276" w:lineRule="auto"/>
              <w:rPr>
                <w:rFonts w:ascii="Times New Roman" w:eastAsia="Arial" w:hAnsi="Times New Roman" w:cs="Times New Roman"/>
                <w:color w:val="000000"/>
              </w:rPr>
            </w:pPr>
            <w:r w:rsidRPr="00724B0D">
              <w:rPr>
                <w:rFonts w:ascii="Times New Roman" w:eastAsia="Arial" w:hAnsi="Times New Roman" w:cs="Times New Roman"/>
                <w:color w:val="000000"/>
              </w:rPr>
              <w:t xml:space="preserve">River Sosiani beautification and programme  </w:t>
            </w:r>
          </w:p>
        </w:tc>
        <w:tc>
          <w:tcPr>
            <w:tcW w:w="990" w:type="dxa"/>
            <w:shd w:val="clear" w:color="auto" w:fill="auto"/>
          </w:tcPr>
          <w:p w14:paraId="7CAF5F52" w14:textId="77777777" w:rsidR="006259D4" w:rsidRPr="00724B0D" w:rsidRDefault="006259D4" w:rsidP="0014541B">
            <w:pPr>
              <w:spacing w:after="0" w:line="276" w:lineRule="auto"/>
              <w:rPr>
                <w:rFonts w:ascii="Times New Roman" w:eastAsia="Arial" w:hAnsi="Times New Roman" w:cs="Times New Roman"/>
                <w:color w:val="000000"/>
              </w:rPr>
            </w:pPr>
            <w:r w:rsidRPr="00724B0D">
              <w:rPr>
                <w:rFonts w:ascii="Times New Roman" w:eastAsia="Arial" w:hAnsi="Times New Roman" w:cs="Times New Roman"/>
                <w:color w:val="000000"/>
              </w:rPr>
              <w:t xml:space="preserve">CBD near the Iconic Champions Market </w:t>
            </w:r>
          </w:p>
        </w:tc>
        <w:tc>
          <w:tcPr>
            <w:tcW w:w="1043" w:type="dxa"/>
            <w:shd w:val="clear" w:color="auto" w:fill="auto"/>
          </w:tcPr>
          <w:p w14:paraId="6EE8BB75" w14:textId="77777777" w:rsidR="006259D4" w:rsidRPr="00724B0D" w:rsidRDefault="006259D4" w:rsidP="0014541B">
            <w:pPr>
              <w:spacing w:after="0" w:line="276" w:lineRule="auto"/>
              <w:rPr>
                <w:rFonts w:ascii="Times New Roman" w:eastAsia="Arial" w:hAnsi="Times New Roman" w:cs="Times New Roman"/>
                <w:color w:val="000000"/>
              </w:rPr>
            </w:pPr>
            <w:r w:rsidRPr="00724B0D">
              <w:rPr>
                <w:rFonts w:ascii="Times New Roman" w:eastAsia="Arial" w:hAnsi="Times New Roman" w:cs="Times New Roman"/>
                <w:color w:val="000000"/>
              </w:rPr>
              <w:t>Beautification of river sosiani</w:t>
            </w:r>
          </w:p>
        </w:tc>
        <w:tc>
          <w:tcPr>
            <w:tcW w:w="1166" w:type="dxa"/>
            <w:shd w:val="clear" w:color="auto" w:fill="auto"/>
          </w:tcPr>
          <w:p w14:paraId="716C5C48" w14:textId="77777777" w:rsidR="006259D4" w:rsidRPr="00724B0D" w:rsidRDefault="006259D4" w:rsidP="0014541B">
            <w:pPr>
              <w:spacing w:after="0" w:line="276" w:lineRule="auto"/>
              <w:rPr>
                <w:rFonts w:ascii="Times New Roman" w:eastAsia="Arial" w:hAnsi="Times New Roman" w:cs="Times New Roman"/>
                <w:color w:val="000000"/>
              </w:rPr>
            </w:pPr>
            <w:r w:rsidRPr="00724B0D">
              <w:rPr>
                <w:rFonts w:ascii="Times New Roman" w:eastAsia="Arial" w:hAnsi="Times New Roman" w:cs="Times New Roman"/>
                <w:color w:val="000000"/>
              </w:rPr>
              <w:t xml:space="preserve">To enhance tourism activities </w:t>
            </w:r>
          </w:p>
        </w:tc>
        <w:tc>
          <w:tcPr>
            <w:tcW w:w="683" w:type="dxa"/>
            <w:shd w:val="clear" w:color="auto" w:fill="auto"/>
          </w:tcPr>
          <w:p w14:paraId="651D1BD5" w14:textId="77777777" w:rsidR="006259D4" w:rsidRPr="00724B0D" w:rsidRDefault="006259D4" w:rsidP="0014541B">
            <w:pPr>
              <w:spacing w:after="0" w:line="276" w:lineRule="auto"/>
              <w:rPr>
                <w:rFonts w:ascii="Times New Roman" w:eastAsia="Arial" w:hAnsi="Times New Roman" w:cs="Times New Roman"/>
                <w:color w:val="000000"/>
              </w:rPr>
            </w:pPr>
            <w:r w:rsidRPr="00724B0D">
              <w:rPr>
                <w:rFonts w:ascii="Times New Roman" w:eastAsia="Arial" w:hAnsi="Times New Roman" w:cs="Times New Roman"/>
                <w:color w:val="000000"/>
              </w:rPr>
              <w:t xml:space="preserve">New </w:t>
            </w:r>
          </w:p>
        </w:tc>
        <w:tc>
          <w:tcPr>
            <w:tcW w:w="906" w:type="dxa"/>
            <w:shd w:val="clear" w:color="auto" w:fill="auto"/>
          </w:tcPr>
          <w:p w14:paraId="28C1A6F4" w14:textId="77777777" w:rsidR="006259D4" w:rsidRPr="00724B0D" w:rsidRDefault="006259D4" w:rsidP="0014541B">
            <w:pPr>
              <w:spacing w:after="0" w:line="276" w:lineRule="auto"/>
              <w:jc w:val="right"/>
              <w:rPr>
                <w:rFonts w:ascii="Times New Roman" w:eastAsia="Arial" w:hAnsi="Times New Roman" w:cs="Times New Roman"/>
                <w:color w:val="000000"/>
              </w:rPr>
            </w:pPr>
            <w:r w:rsidRPr="00724B0D">
              <w:rPr>
                <w:rFonts w:ascii="Times New Roman" w:eastAsia="Arial" w:hAnsi="Times New Roman" w:cs="Times New Roman"/>
                <w:color w:val="000000"/>
              </w:rPr>
              <w:t>18,915,000</w:t>
            </w:r>
          </w:p>
        </w:tc>
        <w:tc>
          <w:tcPr>
            <w:tcW w:w="983" w:type="dxa"/>
            <w:shd w:val="clear" w:color="auto" w:fill="auto"/>
          </w:tcPr>
          <w:p w14:paraId="282E99B0" w14:textId="77777777" w:rsidR="006259D4" w:rsidRPr="00724B0D" w:rsidRDefault="006259D4" w:rsidP="0014541B">
            <w:pPr>
              <w:spacing w:after="0" w:line="276" w:lineRule="auto"/>
              <w:jc w:val="center"/>
              <w:rPr>
                <w:rFonts w:ascii="Times New Roman" w:eastAsia="Arial" w:hAnsi="Times New Roman" w:cs="Times New Roman"/>
                <w:color w:val="000000"/>
              </w:rPr>
            </w:pPr>
            <w:r w:rsidRPr="00724B0D">
              <w:rPr>
                <w:rFonts w:ascii="Times New Roman" w:eastAsia="Arial" w:hAnsi="Times New Roman" w:cs="Times New Roman"/>
                <w:color w:val="000000"/>
              </w:rPr>
              <w:t>6,000,000</w:t>
            </w:r>
          </w:p>
        </w:tc>
        <w:tc>
          <w:tcPr>
            <w:tcW w:w="983" w:type="dxa"/>
            <w:shd w:val="clear" w:color="auto" w:fill="auto"/>
          </w:tcPr>
          <w:p w14:paraId="1ECAAD83" w14:textId="77777777" w:rsidR="006259D4" w:rsidRPr="00724B0D" w:rsidRDefault="006259D4" w:rsidP="0014541B">
            <w:pPr>
              <w:spacing w:after="0" w:line="276" w:lineRule="auto"/>
              <w:jc w:val="right"/>
              <w:rPr>
                <w:rFonts w:ascii="Times New Roman" w:eastAsia="Arial" w:hAnsi="Times New Roman" w:cs="Times New Roman"/>
                <w:color w:val="000000"/>
              </w:rPr>
            </w:pPr>
            <w:r w:rsidRPr="00724B0D">
              <w:rPr>
                <w:rFonts w:ascii="Times New Roman" w:eastAsia="Arial" w:hAnsi="Times New Roman" w:cs="Times New Roman"/>
                <w:color w:val="000000"/>
              </w:rPr>
              <w:t>6,300,000</w:t>
            </w:r>
          </w:p>
        </w:tc>
        <w:tc>
          <w:tcPr>
            <w:tcW w:w="983" w:type="dxa"/>
            <w:shd w:val="clear" w:color="auto" w:fill="auto"/>
          </w:tcPr>
          <w:p w14:paraId="606F3362" w14:textId="77777777" w:rsidR="006259D4" w:rsidRPr="00724B0D" w:rsidRDefault="006259D4" w:rsidP="0014541B">
            <w:pPr>
              <w:spacing w:after="0" w:line="276" w:lineRule="auto"/>
              <w:jc w:val="right"/>
              <w:rPr>
                <w:rFonts w:ascii="Times New Roman" w:eastAsia="Arial" w:hAnsi="Times New Roman" w:cs="Times New Roman"/>
                <w:color w:val="000000"/>
              </w:rPr>
            </w:pPr>
            <w:r w:rsidRPr="00724B0D">
              <w:rPr>
                <w:rFonts w:ascii="Times New Roman" w:eastAsia="Arial" w:hAnsi="Times New Roman" w:cs="Times New Roman"/>
                <w:color w:val="000000"/>
              </w:rPr>
              <w:t>6,615,000</w:t>
            </w:r>
          </w:p>
        </w:tc>
      </w:tr>
    </w:tbl>
    <w:p w14:paraId="00001EBE" w14:textId="77777777" w:rsidR="009E2F47" w:rsidRPr="00724B0D" w:rsidRDefault="009E2F47" w:rsidP="00724B0D">
      <w:pPr>
        <w:spacing w:line="276" w:lineRule="auto"/>
        <w:rPr>
          <w:rFonts w:ascii="Times New Roman" w:hAnsi="Times New Roman" w:cs="Times New Roman"/>
        </w:rPr>
        <w:sectPr w:rsidR="009E2F47" w:rsidRPr="00724B0D">
          <w:pgSz w:w="12240" w:h="15840"/>
          <w:pgMar w:top="1440" w:right="1440" w:bottom="51" w:left="1440" w:header="0" w:footer="0" w:gutter="0"/>
          <w:cols w:space="720"/>
        </w:sectPr>
      </w:pPr>
    </w:p>
    <w:p w14:paraId="00001EC0" w14:textId="785E3D11" w:rsidR="009E2F47" w:rsidRPr="00724B0D" w:rsidRDefault="0014541B" w:rsidP="00724B0D">
      <w:pPr>
        <w:pStyle w:val="Heading1"/>
        <w:pBdr>
          <w:bottom w:val="single" w:sz="4" w:space="1" w:color="000000"/>
        </w:pBdr>
        <w:spacing w:line="276" w:lineRule="auto"/>
        <w:rPr>
          <w:rFonts w:ascii="Times New Roman" w:eastAsia="Arial" w:hAnsi="Times New Roman" w:cs="Times New Roman"/>
          <w:b/>
          <w:color w:val="000000"/>
          <w:sz w:val="24"/>
          <w:szCs w:val="24"/>
        </w:rPr>
      </w:pPr>
      <w:bookmarkStart w:id="39" w:name="bookmark=id.2jxsxqh" w:colFirst="0" w:colLast="0"/>
      <w:bookmarkStart w:id="40" w:name="_Toc140138921"/>
      <w:bookmarkEnd w:id="39"/>
      <w:r>
        <w:rPr>
          <w:rFonts w:ascii="Times New Roman" w:eastAsia="Arial" w:hAnsi="Times New Roman" w:cs="Times New Roman"/>
          <w:b/>
          <w:color w:val="000000"/>
          <w:sz w:val="24"/>
          <w:szCs w:val="24"/>
        </w:rPr>
        <w:lastRenderedPageBreak/>
        <w:t>8</w:t>
      </w:r>
      <w:r w:rsidRPr="00724B0D">
        <w:rPr>
          <w:rFonts w:ascii="Times New Roman" w:eastAsia="Arial" w:hAnsi="Times New Roman" w:cs="Times New Roman"/>
          <w:b/>
          <w:color w:val="000000"/>
          <w:sz w:val="24"/>
          <w:szCs w:val="24"/>
        </w:rPr>
        <w:t>.0 EDUCATION AND VOCATIONAL TRAINING</w:t>
      </w:r>
      <w:bookmarkEnd w:id="40"/>
    </w:p>
    <w:p w14:paraId="00001EC1" w14:textId="77777777" w:rsidR="009E2F47" w:rsidRPr="00724B0D" w:rsidRDefault="0014541B" w:rsidP="00724B0D">
      <w:pPr>
        <w:numPr>
          <w:ilvl w:val="0"/>
          <w:numId w:val="11"/>
        </w:numPr>
        <w:pBdr>
          <w:top w:val="nil"/>
          <w:left w:val="nil"/>
          <w:bottom w:val="nil"/>
          <w:right w:val="nil"/>
          <w:between w:val="nil"/>
        </w:pBdr>
        <w:tabs>
          <w:tab w:val="left" w:pos="425"/>
        </w:tabs>
        <w:spacing w:before="240" w:after="0" w:line="276" w:lineRule="auto"/>
        <w:ind w:left="360"/>
        <w:jc w:val="both"/>
        <w:rPr>
          <w:rFonts w:ascii="Times New Roman" w:eastAsia="Arial" w:hAnsi="Times New Roman" w:cs="Times New Roman"/>
          <w:b/>
          <w:color w:val="000000"/>
          <w:sz w:val="24"/>
          <w:szCs w:val="24"/>
        </w:rPr>
      </w:pPr>
      <w:r w:rsidRPr="00724B0D">
        <w:rPr>
          <w:rFonts w:ascii="Times New Roman" w:eastAsia="Arial" w:hAnsi="Times New Roman" w:cs="Times New Roman"/>
          <w:b/>
          <w:color w:val="000000"/>
          <w:sz w:val="24"/>
          <w:szCs w:val="24"/>
        </w:rPr>
        <w:t>Vision</w:t>
      </w:r>
    </w:p>
    <w:p w14:paraId="00001EC2" w14:textId="77777777" w:rsidR="009E2F47" w:rsidRPr="00724B0D" w:rsidRDefault="0014541B" w:rsidP="00724B0D">
      <w:pPr>
        <w:spacing w:line="276" w:lineRule="auto"/>
        <w:jc w:val="both"/>
        <w:rPr>
          <w:rFonts w:ascii="Times New Roman" w:eastAsia="Arial" w:hAnsi="Times New Roman" w:cs="Times New Roman"/>
          <w:b/>
          <w:sz w:val="24"/>
          <w:szCs w:val="24"/>
        </w:rPr>
      </w:pPr>
      <w:r w:rsidRPr="00724B0D">
        <w:rPr>
          <w:rFonts w:ascii="Times New Roman" w:eastAsia="Arial" w:hAnsi="Times New Roman" w:cs="Times New Roman"/>
          <w:sz w:val="24"/>
          <w:szCs w:val="24"/>
        </w:rPr>
        <w:t>A Champion in provision of quality ECDE and vocational training</w:t>
      </w:r>
    </w:p>
    <w:p w14:paraId="00001EC3" w14:textId="77777777" w:rsidR="009E2F47" w:rsidRPr="00724B0D" w:rsidRDefault="0014541B" w:rsidP="00724B0D">
      <w:pPr>
        <w:spacing w:after="0" w:line="276" w:lineRule="auto"/>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 xml:space="preserve">B. Mission  </w:t>
      </w:r>
    </w:p>
    <w:p w14:paraId="00001EC4"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To promote and coordinate sustainable ECDE and vocational training.</w:t>
      </w:r>
    </w:p>
    <w:p w14:paraId="00001EC5" w14:textId="77777777" w:rsidR="009E2F47" w:rsidRPr="00724B0D" w:rsidRDefault="0014541B" w:rsidP="00724B0D">
      <w:pPr>
        <w:spacing w:after="0" w:line="276" w:lineRule="auto"/>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C. Performance Overview and Background for Programme(s) Funding</w:t>
      </w:r>
    </w:p>
    <w:p w14:paraId="00001EC6"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The department is mandated to undertake development, management and administration of Early Childhood Development and Vocational training</w:t>
      </w:r>
    </w:p>
    <w:p w14:paraId="00001EC7"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During the period under review, the sector comprised of two departments thus: Education, Culture and Social Services and Youth Affairs, Gender and Sports. The allocation for the department of Education, Culture and Social Services in the FYs 2019/2020 to 2021/2022, was KSh 492,329,635, KSh 591,123,000 and KSh 700,098,622 with actual spending standing at KSh 313,186,622, KSh 547,971,194 and KSh 576,943,868 respectively. This translated to an absorption rate of 64, 93 and 82 percent in that order. Where else the department of Youth Affairs, Gender and Sports was allocated KSh 268,099,493, KSh 194,784,784 and KSh 453,364,198. Actual spending stood at KSh 112,065,261, KSh 151,708,962 and KSh 366,669,532 translating to 42, 78 and 81 percent respectively.</w:t>
      </w:r>
    </w:p>
    <w:p w14:paraId="00001EC8" w14:textId="77777777" w:rsidR="009E2F47" w:rsidRPr="00724B0D" w:rsidRDefault="0014541B" w:rsidP="008F7BD6">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Key achievements for the department during the period under review include: construction of 326 ECDE classrooms and development of 11 Vocational Training Centres (administration blocks, classrooms, hostels among others); employment of 1,378 ECDE teachers across the county to enhance quality of teaching and learning in schools and 32 VTC instructors. These interventions led to increased ECDE enrolment from 33,000 in 2019 to 36,170 in 2022 and instructor student ratio of 1:19 respectively. Additionally, a total of 1001 youths were empowered through various youth empowerment programmes.</w:t>
      </w:r>
    </w:p>
    <w:p w14:paraId="00001EC9" w14:textId="77777777" w:rsidR="009E2F47" w:rsidRPr="00724B0D" w:rsidRDefault="0014541B" w:rsidP="00724B0D">
      <w:pPr>
        <w:spacing w:after="0"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Challenges faced while implementing programmes and projects over the period include: inadequate utility vehicles to support projects supervision; inadequate budgetary allocations; human resource capacity gaps among others.</w:t>
      </w:r>
    </w:p>
    <w:p w14:paraId="00001ECA"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In 2023/24 – 2025/26 MTEF period, the department will implement the following: school feeding programme; development of ECDE and VTC infrastructure; domesticate ECDE policy; recruit and post ECDE care givers and VTC instructors; supply teaching and learning materials to all learning institutions; implement e-learning programme; subsidize VTC grants; completion of girl guide project; upscale bursary and skills development fund; develop e-learning programmes and construct learning and resource centre.</w:t>
      </w:r>
    </w:p>
    <w:p w14:paraId="00001ECB" w14:textId="77777777" w:rsidR="009E2F47" w:rsidRPr="00724B0D" w:rsidRDefault="0014541B" w:rsidP="00724B0D">
      <w:pPr>
        <w:spacing w:after="0" w:line="276" w:lineRule="auto"/>
        <w:jc w:val="both"/>
        <w:rPr>
          <w:rFonts w:ascii="Times New Roman" w:eastAsia="Arial" w:hAnsi="Times New Roman" w:cs="Times New Roman"/>
          <w:sz w:val="24"/>
          <w:szCs w:val="24"/>
        </w:rPr>
      </w:pPr>
      <w:r w:rsidRPr="00724B0D">
        <w:rPr>
          <w:rFonts w:ascii="Times New Roman" w:eastAsia="Arial" w:hAnsi="Times New Roman" w:cs="Times New Roman"/>
          <w:b/>
          <w:sz w:val="24"/>
          <w:szCs w:val="24"/>
        </w:rPr>
        <w:t xml:space="preserve">D.  Programme Objectives </w:t>
      </w:r>
    </w:p>
    <w:tbl>
      <w:tblPr>
        <w:tblStyle w:val="afff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14"/>
        <w:gridCol w:w="5706"/>
      </w:tblGrid>
      <w:tr w:rsidR="009E2F47" w:rsidRPr="008F7BD6" w14:paraId="7073CD4A" w14:textId="77777777" w:rsidTr="008F7BD6">
        <w:trPr>
          <w:trHeight w:val="407"/>
        </w:trPr>
        <w:tc>
          <w:tcPr>
            <w:tcW w:w="2288" w:type="pct"/>
          </w:tcPr>
          <w:p w14:paraId="00001ECC" w14:textId="77777777" w:rsidR="009E2F47" w:rsidRPr="008F7BD6" w:rsidRDefault="0014541B" w:rsidP="00724B0D">
            <w:pPr>
              <w:spacing w:after="0" w:line="276" w:lineRule="auto"/>
              <w:rPr>
                <w:rFonts w:ascii="Times New Roman" w:eastAsia="Arial" w:hAnsi="Times New Roman" w:cs="Times New Roman"/>
                <w:b/>
                <w:sz w:val="20"/>
                <w:szCs w:val="20"/>
              </w:rPr>
            </w:pPr>
            <w:r w:rsidRPr="008F7BD6">
              <w:rPr>
                <w:rFonts w:ascii="Times New Roman" w:eastAsia="Arial" w:hAnsi="Times New Roman" w:cs="Times New Roman"/>
                <w:b/>
                <w:sz w:val="20"/>
                <w:szCs w:val="20"/>
              </w:rPr>
              <w:t>Programme</w:t>
            </w:r>
          </w:p>
        </w:tc>
        <w:tc>
          <w:tcPr>
            <w:tcW w:w="2712" w:type="pct"/>
          </w:tcPr>
          <w:p w14:paraId="00001ECD" w14:textId="77777777" w:rsidR="009E2F47" w:rsidRPr="008F7BD6" w:rsidRDefault="0014541B" w:rsidP="00724B0D">
            <w:pPr>
              <w:spacing w:after="0" w:line="276" w:lineRule="auto"/>
              <w:rPr>
                <w:rFonts w:ascii="Times New Roman" w:eastAsia="Arial" w:hAnsi="Times New Roman" w:cs="Times New Roman"/>
                <w:b/>
                <w:sz w:val="20"/>
                <w:szCs w:val="20"/>
              </w:rPr>
            </w:pPr>
            <w:r w:rsidRPr="008F7BD6">
              <w:rPr>
                <w:rFonts w:ascii="Times New Roman" w:eastAsia="Arial" w:hAnsi="Times New Roman" w:cs="Times New Roman"/>
                <w:b/>
                <w:sz w:val="20"/>
                <w:szCs w:val="20"/>
              </w:rPr>
              <w:t>Objectives</w:t>
            </w:r>
          </w:p>
        </w:tc>
      </w:tr>
      <w:tr w:rsidR="009E2F47" w:rsidRPr="008F7BD6" w14:paraId="25977EDB" w14:textId="77777777" w:rsidTr="008F7BD6">
        <w:trPr>
          <w:trHeight w:val="407"/>
        </w:trPr>
        <w:tc>
          <w:tcPr>
            <w:tcW w:w="2288" w:type="pct"/>
          </w:tcPr>
          <w:p w14:paraId="00001ECE" w14:textId="671711E1" w:rsidR="009E2F47" w:rsidRPr="008F7BD6" w:rsidRDefault="0014541B" w:rsidP="00724B0D">
            <w:pPr>
              <w:spacing w:after="0" w:line="276" w:lineRule="auto"/>
              <w:ind w:left="20" w:right="20"/>
              <w:jc w:val="both"/>
              <w:rPr>
                <w:rFonts w:ascii="Times New Roman" w:eastAsia="Arial" w:hAnsi="Times New Roman" w:cs="Times New Roman"/>
                <w:bCs/>
                <w:sz w:val="20"/>
                <w:szCs w:val="20"/>
              </w:rPr>
            </w:pPr>
            <w:r w:rsidRPr="008F7BD6">
              <w:rPr>
                <w:rFonts w:ascii="Times New Roman" w:eastAsia="Times New Roman" w:hAnsi="Times New Roman" w:cs="Times New Roman"/>
                <w:bCs/>
                <w:sz w:val="20"/>
                <w:szCs w:val="20"/>
              </w:rPr>
              <w:t>0509004310</w:t>
            </w:r>
            <w:r w:rsidR="008F7BD6" w:rsidRPr="008F7BD6">
              <w:rPr>
                <w:rFonts w:ascii="Times New Roman" w:eastAsia="Times New Roman" w:hAnsi="Times New Roman" w:cs="Times New Roman"/>
                <w:bCs/>
                <w:sz w:val="20"/>
                <w:szCs w:val="20"/>
                <w:lang w:val="en-US"/>
              </w:rPr>
              <w:t xml:space="preserve"> </w:t>
            </w:r>
            <w:r w:rsidRPr="008F7BD6">
              <w:rPr>
                <w:rFonts w:ascii="Times New Roman" w:eastAsia="Times New Roman" w:hAnsi="Times New Roman" w:cs="Times New Roman"/>
                <w:bCs/>
                <w:sz w:val="20"/>
                <w:szCs w:val="20"/>
              </w:rPr>
              <w:t>Early Child Development Education</w:t>
            </w:r>
          </w:p>
        </w:tc>
        <w:tc>
          <w:tcPr>
            <w:tcW w:w="2712" w:type="pct"/>
          </w:tcPr>
          <w:p w14:paraId="00001ECF" w14:textId="77777777" w:rsidR="009E2F47" w:rsidRPr="008F7BD6" w:rsidRDefault="0014541B" w:rsidP="00724B0D">
            <w:pPr>
              <w:spacing w:after="0" w:line="276" w:lineRule="auto"/>
              <w:rPr>
                <w:rFonts w:ascii="Times New Roman" w:eastAsia="Arial" w:hAnsi="Times New Roman" w:cs="Times New Roman"/>
                <w:sz w:val="20"/>
                <w:szCs w:val="20"/>
              </w:rPr>
            </w:pPr>
            <w:r w:rsidRPr="008F7BD6">
              <w:rPr>
                <w:rFonts w:ascii="Times New Roman" w:eastAsia="Arial" w:hAnsi="Times New Roman" w:cs="Times New Roman"/>
                <w:sz w:val="20"/>
                <w:szCs w:val="20"/>
              </w:rPr>
              <w:t>To improve access to ECDE</w:t>
            </w:r>
          </w:p>
        </w:tc>
      </w:tr>
      <w:tr w:rsidR="009E2F47" w:rsidRPr="008F7BD6" w14:paraId="3FEA4B7C" w14:textId="77777777" w:rsidTr="008F7BD6">
        <w:trPr>
          <w:trHeight w:val="407"/>
        </w:trPr>
        <w:tc>
          <w:tcPr>
            <w:tcW w:w="2288" w:type="pct"/>
          </w:tcPr>
          <w:p w14:paraId="00001ED0" w14:textId="6A4A218E" w:rsidR="009E2F47" w:rsidRPr="008F7BD6" w:rsidRDefault="0014541B" w:rsidP="00724B0D">
            <w:pPr>
              <w:spacing w:after="0" w:line="276" w:lineRule="auto"/>
              <w:ind w:left="20" w:right="20"/>
              <w:jc w:val="both"/>
              <w:rPr>
                <w:rFonts w:ascii="Times New Roman" w:eastAsia="Arial" w:hAnsi="Times New Roman" w:cs="Times New Roman"/>
                <w:bCs/>
                <w:i/>
                <w:sz w:val="20"/>
                <w:szCs w:val="20"/>
              </w:rPr>
            </w:pPr>
            <w:r w:rsidRPr="008F7BD6">
              <w:rPr>
                <w:rFonts w:ascii="Times New Roman" w:eastAsia="Times New Roman" w:hAnsi="Times New Roman" w:cs="Times New Roman"/>
                <w:bCs/>
                <w:sz w:val="20"/>
                <w:szCs w:val="20"/>
              </w:rPr>
              <w:t>0510004310</w:t>
            </w:r>
            <w:r w:rsidR="008F7BD6">
              <w:rPr>
                <w:rFonts w:ascii="Times New Roman" w:eastAsia="Times New Roman" w:hAnsi="Times New Roman" w:cs="Times New Roman"/>
                <w:bCs/>
                <w:sz w:val="20"/>
                <w:szCs w:val="20"/>
                <w:lang w:val="en-US"/>
              </w:rPr>
              <w:t xml:space="preserve"> </w:t>
            </w:r>
            <w:r w:rsidRPr="008F7BD6">
              <w:rPr>
                <w:rFonts w:ascii="Times New Roman" w:eastAsia="Times New Roman" w:hAnsi="Times New Roman" w:cs="Times New Roman"/>
                <w:bCs/>
                <w:sz w:val="20"/>
                <w:szCs w:val="20"/>
              </w:rPr>
              <w:t>Vocational Training and Skills Development</w:t>
            </w:r>
          </w:p>
        </w:tc>
        <w:tc>
          <w:tcPr>
            <w:tcW w:w="2712" w:type="pct"/>
          </w:tcPr>
          <w:p w14:paraId="00001ED1" w14:textId="77777777" w:rsidR="009E2F47" w:rsidRPr="008F7BD6" w:rsidRDefault="0014541B" w:rsidP="00724B0D">
            <w:pPr>
              <w:spacing w:after="0" w:line="276" w:lineRule="auto"/>
              <w:rPr>
                <w:rFonts w:ascii="Times New Roman" w:eastAsia="Arial" w:hAnsi="Times New Roman" w:cs="Times New Roman"/>
                <w:sz w:val="20"/>
                <w:szCs w:val="20"/>
              </w:rPr>
            </w:pPr>
            <w:r w:rsidRPr="008F7BD6">
              <w:rPr>
                <w:rFonts w:ascii="Times New Roman" w:eastAsia="Arial" w:hAnsi="Times New Roman" w:cs="Times New Roman"/>
                <w:sz w:val="20"/>
                <w:szCs w:val="20"/>
              </w:rPr>
              <w:t>To improve access to Vocational training and skills development</w:t>
            </w:r>
          </w:p>
        </w:tc>
      </w:tr>
    </w:tbl>
    <w:p w14:paraId="00001ED2" w14:textId="77777777" w:rsidR="009E2F47" w:rsidRPr="00724B0D" w:rsidRDefault="009E2F47" w:rsidP="00724B0D">
      <w:pPr>
        <w:spacing w:line="276" w:lineRule="auto"/>
        <w:jc w:val="both"/>
        <w:rPr>
          <w:rFonts w:ascii="Times New Roman" w:eastAsia="Arial Narrow" w:hAnsi="Times New Roman" w:cs="Times New Roman"/>
          <w:sz w:val="24"/>
          <w:szCs w:val="24"/>
        </w:rPr>
      </w:pPr>
    </w:p>
    <w:p w14:paraId="00001ED3" w14:textId="42D956D5" w:rsidR="009E2F47" w:rsidRPr="00724B0D" w:rsidRDefault="0014541B" w:rsidP="00724B0D">
      <w:pPr>
        <w:pBdr>
          <w:bottom w:val="single" w:sz="4" w:space="1" w:color="000000"/>
        </w:pBdr>
        <w:spacing w:before="240" w:after="0" w:line="276" w:lineRule="auto"/>
        <w:jc w:val="both"/>
        <w:rPr>
          <w:rFonts w:ascii="Times New Roman" w:eastAsia="Arial" w:hAnsi="Times New Roman" w:cs="Times New Roman"/>
          <w:sz w:val="24"/>
          <w:szCs w:val="24"/>
        </w:rPr>
      </w:pPr>
      <w:r w:rsidRPr="00724B0D">
        <w:rPr>
          <w:rFonts w:ascii="Times New Roman" w:eastAsia="Arial" w:hAnsi="Times New Roman" w:cs="Times New Roman"/>
          <w:b/>
          <w:sz w:val="24"/>
          <w:szCs w:val="24"/>
        </w:rPr>
        <w:lastRenderedPageBreak/>
        <w:t xml:space="preserve">E. </w:t>
      </w:r>
      <w:r w:rsidR="008F7BD6" w:rsidRPr="00724B0D">
        <w:rPr>
          <w:rFonts w:ascii="Times New Roman" w:eastAsia="Arial" w:hAnsi="Times New Roman" w:cs="Times New Roman"/>
          <w:b/>
          <w:sz w:val="24"/>
          <w:szCs w:val="24"/>
        </w:rPr>
        <w:t xml:space="preserve">Summary </w:t>
      </w:r>
      <w:r w:rsidR="008F7BD6">
        <w:rPr>
          <w:rFonts w:ascii="Times New Roman" w:eastAsia="Arial" w:hAnsi="Times New Roman" w:cs="Times New Roman"/>
          <w:b/>
          <w:sz w:val="24"/>
          <w:szCs w:val="24"/>
          <w:lang w:val="en-US"/>
        </w:rPr>
        <w:t>o</w:t>
      </w:r>
      <w:r w:rsidR="008F7BD6" w:rsidRPr="00724B0D">
        <w:rPr>
          <w:rFonts w:ascii="Times New Roman" w:eastAsia="Arial" w:hAnsi="Times New Roman" w:cs="Times New Roman"/>
          <w:b/>
          <w:sz w:val="24"/>
          <w:szCs w:val="24"/>
        </w:rPr>
        <w:t xml:space="preserve">f Programme Outputs </w:t>
      </w:r>
      <w:r w:rsidR="008F7BD6">
        <w:rPr>
          <w:rFonts w:ascii="Times New Roman" w:eastAsia="Arial" w:hAnsi="Times New Roman" w:cs="Times New Roman"/>
          <w:b/>
          <w:sz w:val="24"/>
          <w:szCs w:val="24"/>
          <w:lang w:val="en-US"/>
        </w:rPr>
        <w:t>a</w:t>
      </w:r>
      <w:r w:rsidR="008F7BD6" w:rsidRPr="00724B0D">
        <w:rPr>
          <w:rFonts w:ascii="Times New Roman" w:eastAsia="Arial" w:hAnsi="Times New Roman" w:cs="Times New Roman"/>
          <w:b/>
          <w:sz w:val="24"/>
          <w:szCs w:val="24"/>
        </w:rPr>
        <w:t xml:space="preserve">nd Performance Indicators </w:t>
      </w:r>
      <w:r w:rsidR="008F7BD6">
        <w:rPr>
          <w:rFonts w:ascii="Times New Roman" w:eastAsia="Arial" w:hAnsi="Times New Roman" w:cs="Times New Roman"/>
          <w:b/>
          <w:sz w:val="24"/>
          <w:szCs w:val="24"/>
          <w:lang w:val="en-US"/>
        </w:rPr>
        <w:t>f</w:t>
      </w:r>
      <w:r w:rsidR="008F7BD6" w:rsidRPr="00724B0D">
        <w:rPr>
          <w:rFonts w:ascii="Times New Roman" w:eastAsia="Arial" w:hAnsi="Times New Roman" w:cs="Times New Roman"/>
          <w:b/>
          <w:sz w:val="24"/>
          <w:szCs w:val="24"/>
        </w:rPr>
        <w:t xml:space="preserve">or 2023/2024-2025/2026 </w:t>
      </w:r>
    </w:p>
    <w:tbl>
      <w:tblPr>
        <w:tblStyle w:val="affff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6"/>
        <w:gridCol w:w="938"/>
        <w:gridCol w:w="2414"/>
        <w:gridCol w:w="1710"/>
        <w:gridCol w:w="859"/>
        <w:gridCol w:w="781"/>
        <w:gridCol w:w="781"/>
        <w:gridCol w:w="781"/>
      </w:tblGrid>
      <w:tr w:rsidR="009E2F47" w:rsidRPr="008F7BD6" w14:paraId="1A5EA92B" w14:textId="77777777">
        <w:trPr>
          <w:trHeight w:val="409"/>
          <w:tblHeader/>
        </w:trPr>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00001ED4" w14:textId="77777777" w:rsidR="009E2F47" w:rsidRPr="008F7BD6" w:rsidRDefault="0014541B" w:rsidP="008F7BD6">
            <w:pPr>
              <w:spacing w:after="0" w:line="276" w:lineRule="auto"/>
              <w:jc w:val="both"/>
              <w:rPr>
                <w:rFonts w:ascii="Times New Roman" w:eastAsia="Arial" w:hAnsi="Times New Roman" w:cs="Times New Roman"/>
                <w:b/>
                <w:color w:val="000000"/>
                <w:sz w:val="20"/>
                <w:szCs w:val="20"/>
              </w:rPr>
            </w:pPr>
            <w:r w:rsidRPr="008F7BD6">
              <w:rPr>
                <w:rFonts w:ascii="Times New Roman" w:eastAsia="Arial" w:hAnsi="Times New Roman" w:cs="Times New Roman"/>
                <w:b/>
                <w:color w:val="000000"/>
                <w:sz w:val="20"/>
                <w:szCs w:val="20"/>
              </w:rPr>
              <w:t>Programme</w:t>
            </w: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14:paraId="00001ED5" w14:textId="77777777" w:rsidR="009E2F47" w:rsidRPr="008F7BD6" w:rsidRDefault="0014541B" w:rsidP="008F7BD6">
            <w:pPr>
              <w:spacing w:after="0" w:line="276" w:lineRule="auto"/>
              <w:jc w:val="both"/>
              <w:rPr>
                <w:rFonts w:ascii="Times New Roman" w:eastAsia="Arial" w:hAnsi="Times New Roman" w:cs="Times New Roman"/>
                <w:b/>
                <w:color w:val="000000"/>
                <w:sz w:val="20"/>
                <w:szCs w:val="20"/>
              </w:rPr>
            </w:pPr>
            <w:r w:rsidRPr="008F7BD6">
              <w:rPr>
                <w:rFonts w:ascii="Times New Roman" w:eastAsia="Arial" w:hAnsi="Times New Roman" w:cs="Times New Roman"/>
                <w:b/>
                <w:color w:val="000000"/>
                <w:sz w:val="20"/>
                <w:szCs w:val="20"/>
              </w:rPr>
              <w:t xml:space="preserve">Delivery unit </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00001ED6" w14:textId="77777777" w:rsidR="009E2F47" w:rsidRPr="008F7BD6" w:rsidRDefault="0014541B" w:rsidP="008F7BD6">
            <w:pPr>
              <w:spacing w:after="0" w:line="276" w:lineRule="auto"/>
              <w:jc w:val="both"/>
              <w:rPr>
                <w:rFonts w:ascii="Times New Roman" w:eastAsia="Arial" w:hAnsi="Times New Roman" w:cs="Times New Roman"/>
                <w:b/>
                <w:color w:val="000000"/>
                <w:sz w:val="20"/>
                <w:szCs w:val="20"/>
              </w:rPr>
            </w:pPr>
            <w:r w:rsidRPr="008F7BD6">
              <w:rPr>
                <w:rFonts w:ascii="Times New Roman" w:eastAsia="Arial" w:hAnsi="Times New Roman" w:cs="Times New Roman"/>
                <w:b/>
                <w:color w:val="000000"/>
                <w:sz w:val="20"/>
                <w:szCs w:val="20"/>
              </w:rPr>
              <w:t>Key Outputs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00001ED7" w14:textId="77777777" w:rsidR="009E2F47" w:rsidRPr="008F7BD6" w:rsidRDefault="0014541B" w:rsidP="008F7BD6">
            <w:pPr>
              <w:spacing w:after="0" w:line="276" w:lineRule="auto"/>
              <w:jc w:val="both"/>
              <w:rPr>
                <w:rFonts w:ascii="Times New Roman" w:eastAsia="Arial" w:hAnsi="Times New Roman" w:cs="Times New Roman"/>
                <w:b/>
                <w:color w:val="000000"/>
                <w:sz w:val="20"/>
                <w:szCs w:val="20"/>
              </w:rPr>
            </w:pPr>
            <w:r w:rsidRPr="008F7BD6">
              <w:rPr>
                <w:rFonts w:ascii="Times New Roman" w:eastAsia="Arial" w:hAnsi="Times New Roman" w:cs="Times New Roman"/>
                <w:b/>
                <w:color w:val="000000"/>
                <w:sz w:val="20"/>
                <w:szCs w:val="20"/>
              </w:rPr>
              <w:t>Key Performance Indicators (KPI)</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14:paraId="00001ED8" w14:textId="77777777" w:rsidR="009E2F47" w:rsidRPr="008F7BD6" w:rsidRDefault="0014541B" w:rsidP="008F7BD6">
            <w:pPr>
              <w:pBdr>
                <w:top w:val="nil"/>
                <w:left w:val="nil"/>
                <w:bottom w:val="nil"/>
                <w:right w:val="nil"/>
                <w:between w:val="nil"/>
              </w:pBdr>
              <w:spacing w:after="0" w:line="276" w:lineRule="auto"/>
              <w:rPr>
                <w:rFonts w:ascii="Times New Roman" w:eastAsia="Arial" w:hAnsi="Times New Roman" w:cs="Times New Roman"/>
                <w:b/>
                <w:color w:val="000000"/>
                <w:sz w:val="20"/>
                <w:szCs w:val="20"/>
              </w:rPr>
            </w:pPr>
            <w:r w:rsidRPr="008F7BD6">
              <w:rPr>
                <w:rFonts w:ascii="Times New Roman" w:eastAsia="Arial" w:hAnsi="Times New Roman" w:cs="Times New Roman"/>
                <w:b/>
                <w:color w:val="000000"/>
                <w:sz w:val="20"/>
                <w:szCs w:val="20"/>
              </w:rPr>
              <w:t xml:space="preserve">Baseline </w:t>
            </w:r>
          </w:p>
          <w:p w14:paraId="00001ED9" w14:textId="77777777" w:rsidR="009E2F47" w:rsidRPr="008F7BD6" w:rsidRDefault="0014541B" w:rsidP="008F7BD6">
            <w:pPr>
              <w:spacing w:after="0" w:line="276" w:lineRule="auto"/>
              <w:jc w:val="both"/>
              <w:rPr>
                <w:rFonts w:ascii="Times New Roman" w:eastAsia="Arial" w:hAnsi="Times New Roman" w:cs="Times New Roman"/>
                <w:b/>
                <w:color w:val="000000"/>
                <w:sz w:val="20"/>
                <w:szCs w:val="20"/>
              </w:rPr>
            </w:pPr>
            <w:r w:rsidRPr="008F7BD6">
              <w:rPr>
                <w:rFonts w:ascii="Times New Roman" w:eastAsia="Arial" w:hAnsi="Times New Roman" w:cs="Times New Roman"/>
                <w:b/>
                <w:color w:val="000000"/>
                <w:sz w:val="20"/>
                <w:szCs w:val="20"/>
              </w:rPr>
              <w:t>2021/22</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0001EDA" w14:textId="77777777" w:rsidR="009E2F47" w:rsidRPr="008F7BD6" w:rsidRDefault="0014541B" w:rsidP="008F7BD6">
            <w:pPr>
              <w:spacing w:after="0" w:line="276" w:lineRule="auto"/>
              <w:jc w:val="both"/>
              <w:rPr>
                <w:rFonts w:ascii="Times New Roman" w:eastAsia="Arial" w:hAnsi="Times New Roman" w:cs="Times New Roman"/>
                <w:b/>
                <w:color w:val="000000"/>
                <w:sz w:val="20"/>
                <w:szCs w:val="20"/>
              </w:rPr>
            </w:pPr>
            <w:r w:rsidRPr="008F7BD6">
              <w:rPr>
                <w:rFonts w:ascii="Times New Roman" w:eastAsia="Arial" w:hAnsi="Times New Roman" w:cs="Times New Roman"/>
                <w:b/>
                <w:sz w:val="20"/>
                <w:szCs w:val="20"/>
              </w:rPr>
              <w:t>Targets 2023/24</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0001EDB" w14:textId="77777777" w:rsidR="009E2F47" w:rsidRPr="008F7BD6" w:rsidRDefault="0014541B" w:rsidP="008F7BD6">
            <w:pPr>
              <w:spacing w:after="0" w:line="276" w:lineRule="auto"/>
              <w:jc w:val="both"/>
              <w:rPr>
                <w:rFonts w:ascii="Times New Roman" w:eastAsia="Arial" w:hAnsi="Times New Roman" w:cs="Times New Roman"/>
                <w:b/>
                <w:color w:val="000000"/>
                <w:sz w:val="20"/>
                <w:szCs w:val="20"/>
              </w:rPr>
            </w:pPr>
            <w:r w:rsidRPr="008F7BD6">
              <w:rPr>
                <w:rFonts w:ascii="Times New Roman" w:eastAsia="Arial" w:hAnsi="Times New Roman" w:cs="Times New Roman"/>
                <w:b/>
                <w:sz w:val="20"/>
                <w:szCs w:val="20"/>
              </w:rPr>
              <w:t>Targets 2024/25</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0001EDC" w14:textId="77777777" w:rsidR="009E2F47" w:rsidRPr="008F7BD6" w:rsidRDefault="0014541B" w:rsidP="008F7BD6">
            <w:pPr>
              <w:spacing w:after="0" w:line="276" w:lineRule="auto"/>
              <w:jc w:val="both"/>
              <w:rPr>
                <w:rFonts w:ascii="Times New Roman" w:eastAsia="Arial" w:hAnsi="Times New Roman" w:cs="Times New Roman"/>
                <w:b/>
                <w:color w:val="000000"/>
                <w:sz w:val="20"/>
                <w:szCs w:val="20"/>
              </w:rPr>
            </w:pPr>
            <w:r w:rsidRPr="008F7BD6">
              <w:rPr>
                <w:rFonts w:ascii="Times New Roman" w:eastAsia="Arial" w:hAnsi="Times New Roman" w:cs="Times New Roman"/>
                <w:b/>
                <w:sz w:val="20"/>
                <w:szCs w:val="20"/>
              </w:rPr>
              <w:t>Targets 2025/26</w:t>
            </w:r>
          </w:p>
        </w:tc>
      </w:tr>
      <w:tr w:rsidR="009E2F47" w:rsidRPr="008F7BD6" w14:paraId="3C8C9749" w14:textId="77777777">
        <w:trPr>
          <w:trHeight w:val="29"/>
        </w:trPr>
        <w:tc>
          <w:tcPr>
            <w:tcW w:w="9350" w:type="dxa"/>
            <w:gridSpan w:val="8"/>
            <w:tcBorders>
              <w:top w:val="single" w:sz="4" w:space="0" w:color="000000"/>
              <w:left w:val="single" w:sz="4" w:space="0" w:color="000000"/>
              <w:bottom w:val="single" w:sz="4" w:space="0" w:color="000000"/>
              <w:right w:val="single" w:sz="4" w:space="0" w:color="000000"/>
            </w:tcBorders>
            <w:shd w:val="clear" w:color="auto" w:fill="auto"/>
          </w:tcPr>
          <w:p w14:paraId="00001EDD" w14:textId="77777777" w:rsidR="009E2F47" w:rsidRPr="008F7BD6" w:rsidRDefault="0014541B" w:rsidP="008F7BD6">
            <w:pPr>
              <w:spacing w:after="0" w:line="276" w:lineRule="auto"/>
              <w:ind w:left="20" w:right="20"/>
              <w:jc w:val="both"/>
              <w:rPr>
                <w:rFonts w:ascii="Times New Roman" w:eastAsia="Arial" w:hAnsi="Times New Roman" w:cs="Times New Roman"/>
                <w:b/>
                <w:sz w:val="20"/>
                <w:szCs w:val="20"/>
              </w:rPr>
            </w:pPr>
            <w:r w:rsidRPr="008F7BD6">
              <w:rPr>
                <w:rFonts w:ascii="Times New Roman" w:eastAsia="Times New Roman" w:hAnsi="Times New Roman" w:cs="Times New Roman"/>
                <w:b/>
                <w:sz w:val="20"/>
                <w:szCs w:val="20"/>
              </w:rPr>
              <w:t>0509004310  Early Child Development Education</w:t>
            </w:r>
          </w:p>
          <w:p w14:paraId="00001EDE" w14:textId="77777777" w:rsidR="009E2F47" w:rsidRPr="008F7BD6" w:rsidRDefault="0014541B" w:rsidP="008F7BD6">
            <w:pPr>
              <w:spacing w:after="0" w:line="276" w:lineRule="auto"/>
              <w:jc w:val="both"/>
              <w:rPr>
                <w:rFonts w:ascii="Times New Roman" w:eastAsia="Arial" w:hAnsi="Times New Roman" w:cs="Times New Roman"/>
                <w:color w:val="000000"/>
                <w:sz w:val="20"/>
                <w:szCs w:val="20"/>
              </w:rPr>
            </w:pPr>
            <w:r w:rsidRPr="008F7BD6">
              <w:rPr>
                <w:rFonts w:ascii="Times New Roman" w:eastAsia="Arial" w:hAnsi="Times New Roman" w:cs="Times New Roman"/>
                <w:b/>
                <w:sz w:val="20"/>
                <w:szCs w:val="20"/>
              </w:rPr>
              <w:t>Outcome: Improved access to ECDE and Vocational Training</w:t>
            </w:r>
          </w:p>
        </w:tc>
      </w:tr>
      <w:tr w:rsidR="009E2F47" w:rsidRPr="008F7BD6" w14:paraId="78949BFD" w14:textId="77777777">
        <w:trPr>
          <w:trHeight w:val="220"/>
        </w:trPr>
        <w:tc>
          <w:tcPr>
            <w:tcW w:w="1086" w:type="dxa"/>
            <w:vMerge w:val="restart"/>
            <w:tcBorders>
              <w:top w:val="single" w:sz="4" w:space="0" w:color="000000"/>
              <w:left w:val="single" w:sz="4" w:space="0" w:color="000000"/>
              <w:right w:val="single" w:sz="4" w:space="0" w:color="000000"/>
            </w:tcBorders>
            <w:shd w:val="clear" w:color="auto" w:fill="auto"/>
          </w:tcPr>
          <w:p w14:paraId="00001EE6" w14:textId="77777777" w:rsidR="009E2F47" w:rsidRPr="008F7BD6" w:rsidRDefault="0014541B" w:rsidP="008F7BD6">
            <w:pPr>
              <w:spacing w:line="276" w:lineRule="auto"/>
              <w:rPr>
                <w:rFonts w:ascii="Times New Roman" w:eastAsia="Arial" w:hAnsi="Times New Roman" w:cs="Times New Roman"/>
                <w:b/>
                <w:sz w:val="20"/>
                <w:szCs w:val="20"/>
              </w:rPr>
            </w:pPr>
            <w:r w:rsidRPr="008F7BD6">
              <w:rPr>
                <w:rFonts w:ascii="Times New Roman" w:eastAsia="Times New Roman" w:hAnsi="Times New Roman" w:cs="Times New Roman"/>
                <w:sz w:val="20"/>
                <w:szCs w:val="20"/>
              </w:rPr>
              <w:t>0509014310</w:t>
            </w:r>
            <w:r w:rsidRPr="008F7BD6">
              <w:rPr>
                <w:rFonts w:ascii="Times New Roman" w:eastAsia="Times New Roman" w:hAnsi="Times New Roman" w:cs="Times New Roman"/>
                <w:b/>
                <w:sz w:val="20"/>
                <w:szCs w:val="20"/>
              </w:rPr>
              <w:t xml:space="preserve"> </w:t>
            </w:r>
            <w:r w:rsidRPr="008F7BD6">
              <w:rPr>
                <w:rFonts w:ascii="Times New Roman" w:eastAsia="Arial" w:hAnsi="Times New Roman" w:cs="Times New Roman"/>
                <w:color w:val="000000"/>
                <w:sz w:val="20"/>
                <w:szCs w:val="20"/>
              </w:rPr>
              <w:t xml:space="preserve">ECDE </w:t>
            </w:r>
            <w:r w:rsidRPr="008F7BD6">
              <w:rPr>
                <w:rFonts w:ascii="Times New Roman" w:eastAsia="Arial" w:hAnsi="Times New Roman" w:cs="Times New Roman"/>
                <w:sz w:val="20"/>
                <w:szCs w:val="20"/>
              </w:rPr>
              <w:t>services</w:t>
            </w:r>
          </w:p>
        </w:tc>
        <w:tc>
          <w:tcPr>
            <w:tcW w:w="938" w:type="dxa"/>
            <w:vMerge w:val="restart"/>
            <w:tcBorders>
              <w:top w:val="single" w:sz="4" w:space="0" w:color="000000"/>
              <w:left w:val="single" w:sz="4" w:space="0" w:color="000000"/>
              <w:right w:val="single" w:sz="4" w:space="0" w:color="000000"/>
            </w:tcBorders>
            <w:shd w:val="clear" w:color="auto" w:fill="auto"/>
          </w:tcPr>
          <w:p w14:paraId="00001EE7"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color w:val="000000"/>
                <w:sz w:val="20"/>
                <w:szCs w:val="20"/>
              </w:rPr>
              <w:t>Education and Vocational Training</w:t>
            </w:r>
          </w:p>
        </w:tc>
        <w:tc>
          <w:tcPr>
            <w:tcW w:w="2414" w:type="dxa"/>
            <w:vMerge w:val="restart"/>
            <w:tcBorders>
              <w:top w:val="single" w:sz="4" w:space="0" w:color="000000"/>
              <w:left w:val="single" w:sz="4" w:space="0" w:color="000000"/>
              <w:right w:val="single" w:sz="4" w:space="0" w:color="000000"/>
            </w:tcBorders>
            <w:shd w:val="clear" w:color="auto" w:fill="auto"/>
          </w:tcPr>
          <w:p w14:paraId="00001EE8"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color w:val="000000"/>
                <w:sz w:val="20"/>
                <w:szCs w:val="20"/>
              </w:rPr>
              <w:t>Modern ECDE facilities constructed and equipped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00001EE9" w14:textId="77777777" w:rsidR="009E2F47" w:rsidRPr="008F7BD6" w:rsidRDefault="0014541B" w:rsidP="008F7BD6">
            <w:pPr>
              <w:spacing w:after="0" w:line="276" w:lineRule="auto"/>
              <w:rPr>
                <w:rFonts w:ascii="Times New Roman" w:eastAsia="Arial" w:hAnsi="Times New Roman" w:cs="Times New Roman"/>
                <w:b/>
                <w:color w:val="000000"/>
                <w:sz w:val="20"/>
                <w:szCs w:val="20"/>
              </w:rPr>
            </w:pPr>
            <w:r w:rsidRPr="008F7BD6">
              <w:rPr>
                <w:rFonts w:ascii="Times New Roman" w:eastAsia="Arial" w:hAnsi="Times New Roman" w:cs="Times New Roman"/>
                <w:sz w:val="20"/>
                <w:szCs w:val="20"/>
              </w:rPr>
              <w:t xml:space="preserve">No. of classrooms constructed </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14:paraId="00001EEA"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color w:val="000000"/>
                <w:sz w:val="20"/>
                <w:szCs w:val="20"/>
              </w:rPr>
              <w:t>110</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0001EEB"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color w:val="000000"/>
                <w:sz w:val="20"/>
                <w:szCs w:val="20"/>
              </w:rPr>
              <w:t>125</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0001EEC"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color w:val="000000"/>
                <w:sz w:val="20"/>
                <w:szCs w:val="20"/>
              </w:rPr>
              <w:t>125</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0001EED"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color w:val="000000"/>
                <w:sz w:val="20"/>
                <w:szCs w:val="20"/>
              </w:rPr>
              <w:t>125</w:t>
            </w:r>
          </w:p>
        </w:tc>
      </w:tr>
      <w:tr w:rsidR="009E2F47" w:rsidRPr="008F7BD6" w14:paraId="78313C42" w14:textId="77777777">
        <w:trPr>
          <w:trHeight w:val="220"/>
        </w:trPr>
        <w:tc>
          <w:tcPr>
            <w:tcW w:w="1086" w:type="dxa"/>
            <w:vMerge/>
            <w:tcBorders>
              <w:top w:val="single" w:sz="4" w:space="0" w:color="000000"/>
              <w:left w:val="single" w:sz="4" w:space="0" w:color="000000"/>
              <w:right w:val="single" w:sz="4" w:space="0" w:color="000000"/>
            </w:tcBorders>
            <w:shd w:val="clear" w:color="auto" w:fill="auto"/>
          </w:tcPr>
          <w:p w14:paraId="00001EEE" w14:textId="77777777" w:rsidR="009E2F47" w:rsidRPr="008F7BD6" w:rsidRDefault="009E2F47" w:rsidP="008F7BD6">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938" w:type="dxa"/>
            <w:vMerge/>
            <w:tcBorders>
              <w:top w:val="single" w:sz="4" w:space="0" w:color="000000"/>
              <w:left w:val="single" w:sz="4" w:space="0" w:color="000000"/>
              <w:right w:val="single" w:sz="4" w:space="0" w:color="000000"/>
            </w:tcBorders>
            <w:shd w:val="clear" w:color="auto" w:fill="auto"/>
          </w:tcPr>
          <w:p w14:paraId="00001EEF" w14:textId="77777777" w:rsidR="009E2F47" w:rsidRPr="008F7BD6" w:rsidRDefault="009E2F47" w:rsidP="008F7BD6">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2414" w:type="dxa"/>
            <w:vMerge/>
            <w:tcBorders>
              <w:top w:val="single" w:sz="4" w:space="0" w:color="000000"/>
              <w:left w:val="single" w:sz="4" w:space="0" w:color="000000"/>
              <w:right w:val="single" w:sz="4" w:space="0" w:color="000000"/>
            </w:tcBorders>
            <w:shd w:val="clear" w:color="auto" w:fill="auto"/>
          </w:tcPr>
          <w:p w14:paraId="00001EF0" w14:textId="77777777" w:rsidR="009E2F47" w:rsidRPr="008F7BD6" w:rsidRDefault="009E2F47" w:rsidP="008F7BD6">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00001EF1" w14:textId="77777777" w:rsidR="009E2F47" w:rsidRPr="008F7BD6" w:rsidRDefault="0014541B" w:rsidP="008F7BD6">
            <w:pPr>
              <w:spacing w:after="0" w:line="276" w:lineRule="auto"/>
              <w:rPr>
                <w:rFonts w:ascii="Times New Roman" w:eastAsia="Arial" w:hAnsi="Times New Roman" w:cs="Times New Roman"/>
                <w:sz w:val="20"/>
                <w:szCs w:val="20"/>
              </w:rPr>
            </w:pPr>
            <w:r w:rsidRPr="008F7BD6">
              <w:rPr>
                <w:rFonts w:ascii="Times New Roman" w:eastAsia="Arial" w:hAnsi="Times New Roman" w:cs="Times New Roman"/>
                <w:sz w:val="20"/>
                <w:szCs w:val="20"/>
              </w:rPr>
              <w:t xml:space="preserve">No. of ablution blocks constructed </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14:paraId="00001EF2"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color w:val="000000"/>
                <w:sz w:val="20"/>
                <w:szCs w:val="20"/>
              </w:rPr>
              <w:t>50</w:t>
            </w:r>
          </w:p>
          <w:p w14:paraId="00001EF3" w14:textId="77777777" w:rsidR="009E2F47" w:rsidRPr="008F7BD6" w:rsidRDefault="009E2F47" w:rsidP="008F7BD6">
            <w:pPr>
              <w:spacing w:line="276" w:lineRule="auto"/>
              <w:rPr>
                <w:rFonts w:ascii="Times New Roman" w:eastAsia="Arial" w:hAnsi="Times New Roman" w:cs="Times New Roman"/>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0001EF4"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color w:val="000000"/>
                <w:sz w:val="20"/>
                <w:szCs w:val="20"/>
              </w:rPr>
              <w:t>100</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0001EF5"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color w:val="000000"/>
                <w:sz w:val="20"/>
                <w:szCs w:val="20"/>
              </w:rPr>
              <w:t>100</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0001EF6"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color w:val="000000"/>
                <w:sz w:val="20"/>
                <w:szCs w:val="20"/>
              </w:rPr>
              <w:t>100</w:t>
            </w:r>
          </w:p>
          <w:p w14:paraId="00001EF7" w14:textId="77777777" w:rsidR="009E2F47" w:rsidRPr="008F7BD6" w:rsidRDefault="009E2F47" w:rsidP="008F7BD6">
            <w:pPr>
              <w:spacing w:after="0" w:line="276" w:lineRule="auto"/>
              <w:rPr>
                <w:rFonts w:ascii="Times New Roman" w:eastAsia="Arial" w:hAnsi="Times New Roman" w:cs="Times New Roman"/>
                <w:color w:val="000000"/>
                <w:sz w:val="20"/>
                <w:szCs w:val="20"/>
              </w:rPr>
            </w:pPr>
          </w:p>
        </w:tc>
      </w:tr>
      <w:tr w:rsidR="009E2F47" w:rsidRPr="008F7BD6" w14:paraId="13E199DA" w14:textId="77777777">
        <w:trPr>
          <w:trHeight w:val="220"/>
        </w:trPr>
        <w:tc>
          <w:tcPr>
            <w:tcW w:w="1086" w:type="dxa"/>
            <w:vMerge/>
            <w:tcBorders>
              <w:top w:val="single" w:sz="4" w:space="0" w:color="000000"/>
              <w:left w:val="single" w:sz="4" w:space="0" w:color="000000"/>
              <w:right w:val="single" w:sz="4" w:space="0" w:color="000000"/>
            </w:tcBorders>
            <w:shd w:val="clear" w:color="auto" w:fill="auto"/>
          </w:tcPr>
          <w:p w14:paraId="00001EF8" w14:textId="77777777" w:rsidR="009E2F47" w:rsidRPr="008F7BD6" w:rsidRDefault="009E2F47" w:rsidP="008F7BD6">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938" w:type="dxa"/>
            <w:vMerge/>
            <w:tcBorders>
              <w:top w:val="single" w:sz="4" w:space="0" w:color="000000"/>
              <w:left w:val="single" w:sz="4" w:space="0" w:color="000000"/>
              <w:right w:val="single" w:sz="4" w:space="0" w:color="000000"/>
            </w:tcBorders>
            <w:shd w:val="clear" w:color="auto" w:fill="auto"/>
          </w:tcPr>
          <w:p w14:paraId="00001EF9" w14:textId="77777777" w:rsidR="009E2F47" w:rsidRPr="008F7BD6" w:rsidRDefault="009E2F47" w:rsidP="008F7BD6">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2414" w:type="dxa"/>
            <w:vMerge/>
            <w:tcBorders>
              <w:top w:val="single" w:sz="4" w:space="0" w:color="000000"/>
              <w:left w:val="single" w:sz="4" w:space="0" w:color="000000"/>
              <w:right w:val="single" w:sz="4" w:space="0" w:color="000000"/>
            </w:tcBorders>
            <w:shd w:val="clear" w:color="auto" w:fill="auto"/>
          </w:tcPr>
          <w:p w14:paraId="00001EFA" w14:textId="77777777" w:rsidR="009E2F47" w:rsidRPr="008F7BD6" w:rsidRDefault="009E2F47" w:rsidP="008F7BD6">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00001EFB" w14:textId="77777777" w:rsidR="009E2F47" w:rsidRPr="008F7BD6" w:rsidRDefault="0014541B" w:rsidP="008F7BD6">
            <w:pPr>
              <w:spacing w:after="0" w:line="276" w:lineRule="auto"/>
              <w:rPr>
                <w:rFonts w:ascii="Times New Roman" w:eastAsia="Arial" w:hAnsi="Times New Roman" w:cs="Times New Roman"/>
                <w:sz w:val="20"/>
                <w:szCs w:val="20"/>
              </w:rPr>
            </w:pPr>
            <w:r w:rsidRPr="008F7BD6">
              <w:rPr>
                <w:rFonts w:ascii="Times New Roman" w:eastAsia="Arial" w:hAnsi="Times New Roman" w:cs="Times New Roman"/>
                <w:sz w:val="20"/>
                <w:szCs w:val="20"/>
              </w:rPr>
              <w:t xml:space="preserve">No. of kitchen constructed </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14:paraId="00001EFC"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color w:val="000000"/>
                <w:sz w:val="20"/>
                <w:szCs w:val="20"/>
              </w:rPr>
              <w:t>6</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0001EFD"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color w:val="000000"/>
                <w:sz w:val="20"/>
                <w:szCs w:val="20"/>
              </w:rPr>
              <w:t>50</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0001EFE"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color w:val="000000"/>
                <w:sz w:val="20"/>
                <w:szCs w:val="20"/>
              </w:rPr>
              <w:t>50</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0001EFF"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color w:val="000000"/>
                <w:sz w:val="20"/>
                <w:szCs w:val="20"/>
              </w:rPr>
              <w:t>50</w:t>
            </w:r>
          </w:p>
        </w:tc>
      </w:tr>
      <w:tr w:rsidR="009E2F47" w:rsidRPr="008F7BD6" w14:paraId="50D80CFF" w14:textId="77777777">
        <w:trPr>
          <w:trHeight w:val="495"/>
        </w:trPr>
        <w:tc>
          <w:tcPr>
            <w:tcW w:w="1086" w:type="dxa"/>
            <w:vMerge/>
            <w:tcBorders>
              <w:top w:val="single" w:sz="4" w:space="0" w:color="000000"/>
              <w:left w:val="single" w:sz="4" w:space="0" w:color="000000"/>
              <w:right w:val="single" w:sz="4" w:space="0" w:color="000000"/>
            </w:tcBorders>
            <w:shd w:val="clear" w:color="auto" w:fill="auto"/>
          </w:tcPr>
          <w:p w14:paraId="00001F00" w14:textId="77777777" w:rsidR="009E2F47" w:rsidRPr="008F7BD6" w:rsidRDefault="009E2F47" w:rsidP="008F7BD6">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938" w:type="dxa"/>
            <w:vMerge/>
            <w:tcBorders>
              <w:top w:val="single" w:sz="4" w:space="0" w:color="000000"/>
              <w:left w:val="single" w:sz="4" w:space="0" w:color="000000"/>
              <w:right w:val="single" w:sz="4" w:space="0" w:color="000000"/>
            </w:tcBorders>
            <w:shd w:val="clear" w:color="auto" w:fill="auto"/>
          </w:tcPr>
          <w:p w14:paraId="00001F01" w14:textId="77777777" w:rsidR="009E2F47" w:rsidRPr="008F7BD6" w:rsidRDefault="009E2F47" w:rsidP="008F7BD6">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2414" w:type="dxa"/>
            <w:vMerge/>
            <w:tcBorders>
              <w:top w:val="single" w:sz="4" w:space="0" w:color="000000"/>
              <w:left w:val="single" w:sz="4" w:space="0" w:color="000000"/>
              <w:right w:val="single" w:sz="4" w:space="0" w:color="000000"/>
            </w:tcBorders>
            <w:shd w:val="clear" w:color="auto" w:fill="auto"/>
          </w:tcPr>
          <w:p w14:paraId="00001F02" w14:textId="77777777" w:rsidR="009E2F47" w:rsidRPr="008F7BD6" w:rsidRDefault="009E2F47" w:rsidP="008F7BD6">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00001F03" w14:textId="77777777" w:rsidR="009E2F47" w:rsidRPr="008F7BD6" w:rsidRDefault="0014541B" w:rsidP="008F7BD6">
            <w:pPr>
              <w:spacing w:after="0" w:line="276" w:lineRule="auto"/>
              <w:rPr>
                <w:rFonts w:ascii="Times New Roman" w:eastAsia="Arial" w:hAnsi="Times New Roman" w:cs="Times New Roman"/>
                <w:sz w:val="20"/>
                <w:szCs w:val="20"/>
              </w:rPr>
            </w:pPr>
            <w:r w:rsidRPr="008F7BD6">
              <w:rPr>
                <w:rFonts w:ascii="Times New Roman" w:eastAsia="Arial" w:hAnsi="Times New Roman" w:cs="Times New Roman"/>
                <w:sz w:val="20"/>
                <w:szCs w:val="20"/>
              </w:rPr>
              <w:t xml:space="preserve">No. of ECDE centres equipped with furniture </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14:paraId="00001F04"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color w:val="000000"/>
                <w:sz w:val="20"/>
                <w:szCs w:val="20"/>
              </w:rPr>
              <w:t>19</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0001F05"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color w:val="000000"/>
                <w:sz w:val="20"/>
                <w:szCs w:val="20"/>
              </w:rPr>
              <w:t>50</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0001F06"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color w:val="000000"/>
                <w:sz w:val="20"/>
                <w:szCs w:val="20"/>
              </w:rPr>
              <w:t>50</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0001F07"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color w:val="000000"/>
                <w:sz w:val="20"/>
                <w:szCs w:val="20"/>
              </w:rPr>
              <w:t>50</w:t>
            </w:r>
          </w:p>
          <w:p w14:paraId="00001F08" w14:textId="77777777" w:rsidR="009E2F47" w:rsidRPr="008F7BD6" w:rsidRDefault="009E2F47" w:rsidP="008F7BD6">
            <w:pPr>
              <w:spacing w:after="0" w:line="276" w:lineRule="auto"/>
              <w:rPr>
                <w:rFonts w:ascii="Times New Roman" w:eastAsia="Arial" w:hAnsi="Times New Roman" w:cs="Times New Roman"/>
                <w:color w:val="000000"/>
                <w:sz w:val="20"/>
                <w:szCs w:val="20"/>
              </w:rPr>
            </w:pPr>
          </w:p>
        </w:tc>
      </w:tr>
      <w:tr w:rsidR="009E2F47" w:rsidRPr="008F7BD6" w14:paraId="0B777373" w14:textId="77777777">
        <w:trPr>
          <w:trHeight w:val="75"/>
        </w:trPr>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00001F0A" w14:textId="4E55D402" w:rsidR="009E2F47" w:rsidRPr="008F7BD6" w:rsidRDefault="0014541B" w:rsidP="008F7BD6">
            <w:pPr>
              <w:spacing w:after="0" w:line="276" w:lineRule="auto"/>
              <w:ind w:left="40" w:right="40"/>
              <w:jc w:val="both"/>
              <w:rPr>
                <w:rFonts w:ascii="Times New Roman" w:eastAsia="Times New Roman" w:hAnsi="Times New Roman" w:cs="Times New Roman"/>
                <w:sz w:val="20"/>
                <w:szCs w:val="20"/>
              </w:rPr>
            </w:pPr>
            <w:r w:rsidRPr="008F7BD6">
              <w:rPr>
                <w:rFonts w:ascii="Times New Roman" w:eastAsia="Times New Roman" w:hAnsi="Times New Roman" w:cs="Times New Roman"/>
                <w:sz w:val="20"/>
                <w:szCs w:val="20"/>
              </w:rPr>
              <w:t>0507014310</w:t>
            </w:r>
            <w:r w:rsidRPr="008F7BD6">
              <w:rPr>
                <w:rFonts w:ascii="Times New Roman" w:eastAsia="Times New Roman" w:hAnsi="Times New Roman" w:cs="Times New Roman"/>
                <w:b/>
                <w:sz w:val="20"/>
                <w:szCs w:val="20"/>
              </w:rPr>
              <w:t xml:space="preserve"> </w:t>
            </w:r>
            <w:r w:rsidRPr="008F7BD6">
              <w:rPr>
                <w:rFonts w:ascii="Times New Roman" w:eastAsia="Times New Roman" w:hAnsi="Times New Roman" w:cs="Times New Roman"/>
                <w:sz w:val="20"/>
                <w:szCs w:val="20"/>
              </w:rPr>
              <w:t>Community development services</w:t>
            </w: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14:paraId="00001F0B"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sz w:val="20"/>
                <w:szCs w:val="20"/>
              </w:rPr>
              <w:t>Education and Vocational Training</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00001F0C" w14:textId="77777777" w:rsidR="009E2F47" w:rsidRPr="008F7BD6" w:rsidRDefault="0014541B" w:rsidP="008F7BD6">
            <w:pPr>
              <w:spacing w:after="0" w:line="276" w:lineRule="auto"/>
              <w:rPr>
                <w:rFonts w:ascii="Times New Roman" w:eastAsia="Arial" w:hAnsi="Times New Roman" w:cs="Times New Roman"/>
                <w:sz w:val="20"/>
                <w:szCs w:val="20"/>
              </w:rPr>
            </w:pPr>
            <w:r w:rsidRPr="008F7BD6">
              <w:rPr>
                <w:rFonts w:ascii="Times New Roman" w:eastAsia="Arial" w:hAnsi="Times New Roman" w:cs="Times New Roman"/>
                <w:sz w:val="20"/>
                <w:szCs w:val="20"/>
              </w:rPr>
              <w:t xml:space="preserve">Girl guide centre constructed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00001F0D"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sz w:val="20"/>
                <w:szCs w:val="20"/>
              </w:rPr>
              <w:t>% completion</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14:paraId="00001F0E"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sz w:val="20"/>
                <w:szCs w:val="20"/>
              </w:rPr>
              <w:t>0</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0001F0F"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sz w:val="20"/>
                <w:szCs w:val="20"/>
              </w:rPr>
              <w:t>40</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0001F10"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sz w:val="20"/>
                <w:szCs w:val="20"/>
              </w:rPr>
              <w:t>40</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0001F11"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sz w:val="20"/>
                <w:szCs w:val="20"/>
              </w:rPr>
              <w:t>20</w:t>
            </w:r>
          </w:p>
        </w:tc>
      </w:tr>
      <w:tr w:rsidR="009E2F47" w:rsidRPr="008F7BD6" w14:paraId="0094A9F8" w14:textId="77777777">
        <w:trPr>
          <w:trHeight w:val="1084"/>
        </w:trPr>
        <w:tc>
          <w:tcPr>
            <w:tcW w:w="1086" w:type="dxa"/>
            <w:vMerge w:val="restart"/>
            <w:tcBorders>
              <w:top w:val="single" w:sz="4" w:space="0" w:color="000000"/>
              <w:left w:val="single" w:sz="4" w:space="0" w:color="000000"/>
              <w:right w:val="single" w:sz="4" w:space="0" w:color="000000"/>
            </w:tcBorders>
            <w:shd w:val="clear" w:color="auto" w:fill="auto"/>
          </w:tcPr>
          <w:p w14:paraId="00001F12" w14:textId="77777777" w:rsidR="009E2F47" w:rsidRPr="008F7BD6" w:rsidRDefault="0014541B" w:rsidP="008F7BD6">
            <w:pPr>
              <w:spacing w:after="0" w:line="276" w:lineRule="auto"/>
              <w:ind w:left="40" w:right="40"/>
              <w:jc w:val="both"/>
              <w:rPr>
                <w:rFonts w:ascii="Times New Roman" w:eastAsia="Times New Roman" w:hAnsi="Times New Roman" w:cs="Times New Roman"/>
                <w:sz w:val="20"/>
                <w:szCs w:val="20"/>
              </w:rPr>
            </w:pPr>
            <w:r w:rsidRPr="008F7BD6">
              <w:rPr>
                <w:rFonts w:ascii="Times New Roman" w:eastAsia="Times New Roman" w:hAnsi="Times New Roman" w:cs="Times New Roman"/>
                <w:sz w:val="20"/>
                <w:szCs w:val="20"/>
              </w:rPr>
              <w:t>0202044310</w:t>
            </w:r>
            <w:r w:rsidRPr="008F7BD6">
              <w:rPr>
                <w:rFonts w:ascii="Times New Roman" w:eastAsia="Times New Roman" w:hAnsi="Times New Roman" w:cs="Times New Roman"/>
                <w:b/>
                <w:sz w:val="20"/>
                <w:szCs w:val="20"/>
              </w:rPr>
              <w:t xml:space="preserve"> </w:t>
            </w:r>
            <w:r w:rsidRPr="008F7BD6">
              <w:rPr>
                <w:rFonts w:ascii="Times New Roman" w:eastAsia="Times New Roman" w:hAnsi="Times New Roman" w:cs="Times New Roman"/>
                <w:sz w:val="20"/>
                <w:szCs w:val="20"/>
              </w:rPr>
              <w:t>Administrative and support services</w:t>
            </w:r>
          </w:p>
          <w:p w14:paraId="00001F13" w14:textId="77777777" w:rsidR="009E2F47" w:rsidRPr="008F7BD6" w:rsidRDefault="009E2F47" w:rsidP="008F7BD6">
            <w:pPr>
              <w:spacing w:after="0" w:line="276" w:lineRule="auto"/>
              <w:rPr>
                <w:rFonts w:ascii="Times New Roman" w:eastAsia="Arial" w:hAnsi="Times New Roman" w:cs="Times New Roman"/>
                <w:b/>
                <w:sz w:val="20"/>
                <w:szCs w:val="20"/>
              </w:rPr>
            </w:pPr>
          </w:p>
        </w:tc>
        <w:tc>
          <w:tcPr>
            <w:tcW w:w="938" w:type="dxa"/>
            <w:tcBorders>
              <w:top w:val="single" w:sz="4" w:space="0" w:color="000000"/>
              <w:left w:val="single" w:sz="4" w:space="0" w:color="000000"/>
              <w:right w:val="single" w:sz="4" w:space="0" w:color="000000"/>
            </w:tcBorders>
            <w:shd w:val="clear" w:color="auto" w:fill="auto"/>
          </w:tcPr>
          <w:p w14:paraId="00001F14"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color w:val="000000"/>
                <w:sz w:val="20"/>
                <w:szCs w:val="20"/>
              </w:rPr>
              <w:t>Education and Vocational Training</w:t>
            </w:r>
          </w:p>
        </w:tc>
        <w:tc>
          <w:tcPr>
            <w:tcW w:w="2414" w:type="dxa"/>
            <w:tcBorders>
              <w:top w:val="single" w:sz="4" w:space="0" w:color="000000"/>
              <w:left w:val="single" w:sz="4" w:space="0" w:color="000000"/>
              <w:right w:val="single" w:sz="4" w:space="0" w:color="000000"/>
            </w:tcBorders>
            <w:shd w:val="clear" w:color="auto" w:fill="auto"/>
          </w:tcPr>
          <w:p w14:paraId="00001F15"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sz w:val="20"/>
                <w:szCs w:val="20"/>
              </w:rPr>
              <w:t>Schools supplied with learning materials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00001F16"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color w:val="000000"/>
                <w:sz w:val="20"/>
                <w:szCs w:val="20"/>
              </w:rPr>
              <w:t>No. of ECDE centres supplied with Teaching/learning materials</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14:paraId="00001F17" w14:textId="77777777" w:rsidR="009E2F47" w:rsidRPr="008F7BD6" w:rsidRDefault="0014541B" w:rsidP="008F7BD6">
            <w:pPr>
              <w:spacing w:line="276" w:lineRule="auto"/>
              <w:rPr>
                <w:rFonts w:ascii="Times New Roman" w:hAnsi="Times New Roman" w:cs="Times New Roman"/>
                <w:sz w:val="20"/>
                <w:szCs w:val="20"/>
              </w:rPr>
            </w:pPr>
            <w:r w:rsidRPr="008F7BD6">
              <w:rPr>
                <w:rFonts w:ascii="Times New Roman" w:eastAsia="Arial" w:hAnsi="Times New Roman" w:cs="Times New Roman"/>
                <w:color w:val="000000"/>
                <w:sz w:val="20"/>
                <w:szCs w:val="20"/>
              </w:rPr>
              <w:t>657</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0001F18" w14:textId="77777777" w:rsidR="009E2F47" w:rsidRPr="008F7BD6" w:rsidRDefault="0014541B" w:rsidP="008F7BD6">
            <w:pPr>
              <w:spacing w:line="276" w:lineRule="auto"/>
              <w:rPr>
                <w:rFonts w:ascii="Times New Roman" w:hAnsi="Times New Roman" w:cs="Times New Roman"/>
                <w:sz w:val="20"/>
                <w:szCs w:val="20"/>
              </w:rPr>
            </w:pPr>
            <w:r w:rsidRPr="008F7BD6">
              <w:rPr>
                <w:rFonts w:ascii="Times New Roman" w:eastAsia="Arial" w:hAnsi="Times New Roman" w:cs="Times New Roman"/>
                <w:color w:val="000000"/>
                <w:sz w:val="20"/>
                <w:szCs w:val="20"/>
              </w:rPr>
              <w:t>657</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0001F19" w14:textId="77777777" w:rsidR="009E2F47" w:rsidRPr="008F7BD6" w:rsidRDefault="0014541B" w:rsidP="008F7BD6">
            <w:pPr>
              <w:spacing w:line="276" w:lineRule="auto"/>
              <w:rPr>
                <w:rFonts w:ascii="Times New Roman" w:hAnsi="Times New Roman" w:cs="Times New Roman"/>
                <w:sz w:val="20"/>
                <w:szCs w:val="20"/>
              </w:rPr>
            </w:pPr>
            <w:r w:rsidRPr="008F7BD6">
              <w:rPr>
                <w:rFonts w:ascii="Times New Roman" w:eastAsia="Arial" w:hAnsi="Times New Roman" w:cs="Times New Roman"/>
                <w:color w:val="000000"/>
                <w:sz w:val="20"/>
                <w:szCs w:val="20"/>
              </w:rPr>
              <w:t>657</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0001F1A" w14:textId="77777777" w:rsidR="009E2F47" w:rsidRPr="008F7BD6" w:rsidRDefault="0014541B" w:rsidP="008F7BD6">
            <w:pPr>
              <w:spacing w:line="276" w:lineRule="auto"/>
              <w:rPr>
                <w:rFonts w:ascii="Times New Roman" w:hAnsi="Times New Roman" w:cs="Times New Roman"/>
                <w:sz w:val="20"/>
                <w:szCs w:val="20"/>
              </w:rPr>
            </w:pPr>
            <w:r w:rsidRPr="008F7BD6">
              <w:rPr>
                <w:rFonts w:ascii="Times New Roman" w:eastAsia="Arial" w:hAnsi="Times New Roman" w:cs="Times New Roman"/>
                <w:color w:val="000000"/>
                <w:sz w:val="20"/>
                <w:szCs w:val="20"/>
              </w:rPr>
              <w:t>657</w:t>
            </w:r>
          </w:p>
        </w:tc>
      </w:tr>
      <w:tr w:rsidR="009E2F47" w:rsidRPr="008F7BD6" w14:paraId="6249427E" w14:textId="77777777">
        <w:trPr>
          <w:trHeight w:val="220"/>
        </w:trPr>
        <w:tc>
          <w:tcPr>
            <w:tcW w:w="1086" w:type="dxa"/>
            <w:vMerge/>
            <w:tcBorders>
              <w:top w:val="single" w:sz="4" w:space="0" w:color="000000"/>
              <w:left w:val="single" w:sz="4" w:space="0" w:color="000000"/>
              <w:bottom w:val="single" w:sz="4" w:space="0" w:color="000000"/>
              <w:right w:val="single" w:sz="4" w:space="0" w:color="000000"/>
            </w:tcBorders>
            <w:shd w:val="clear" w:color="auto" w:fill="auto"/>
          </w:tcPr>
          <w:p w14:paraId="00001F1B" w14:textId="77777777" w:rsidR="009E2F47" w:rsidRPr="008F7BD6" w:rsidRDefault="009E2F47" w:rsidP="008F7BD6">
            <w:pPr>
              <w:spacing w:after="0" w:line="276" w:lineRule="auto"/>
              <w:rPr>
                <w:rFonts w:ascii="Times New Roman" w:eastAsia="Arial" w:hAnsi="Times New Roman" w:cs="Times New Roman"/>
                <w:b/>
                <w:sz w:val="20"/>
                <w:szCs w:val="20"/>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14:paraId="00001F1C"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color w:val="000000"/>
                <w:sz w:val="20"/>
                <w:szCs w:val="20"/>
              </w:rPr>
              <w:t>Education and Vocational Training</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00001F1D" w14:textId="77777777" w:rsidR="009E2F47" w:rsidRPr="008F7BD6" w:rsidRDefault="0014541B" w:rsidP="008F7BD6">
            <w:pPr>
              <w:spacing w:after="0" w:line="276" w:lineRule="auto"/>
              <w:rPr>
                <w:rFonts w:ascii="Times New Roman" w:eastAsia="Arial" w:hAnsi="Times New Roman" w:cs="Times New Roman"/>
                <w:sz w:val="20"/>
                <w:szCs w:val="20"/>
              </w:rPr>
            </w:pPr>
            <w:r w:rsidRPr="008F7BD6">
              <w:rPr>
                <w:rFonts w:ascii="Times New Roman" w:eastAsia="Arial" w:hAnsi="Times New Roman" w:cs="Times New Roman"/>
                <w:sz w:val="20"/>
                <w:szCs w:val="20"/>
              </w:rPr>
              <w:t xml:space="preserve">School feeding programme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00001F1E" w14:textId="77777777" w:rsidR="009E2F47" w:rsidRPr="008F7BD6" w:rsidRDefault="0014541B" w:rsidP="008F7BD6">
            <w:pPr>
              <w:spacing w:after="0" w:line="276" w:lineRule="auto"/>
              <w:rPr>
                <w:rFonts w:ascii="Times New Roman" w:eastAsia="Arial" w:hAnsi="Times New Roman" w:cs="Times New Roman"/>
                <w:sz w:val="20"/>
                <w:szCs w:val="20"/>
              </w:rPr>
            </w:pPr>
            <w:r w:rsidRPr="008F7BD6">
              <w:rPr>
                <w:rFonts w:ascii="Times New Roman" w:eastAsia="Arial" w:hAnsi="Times New Roman" w:cs="Times New Roman"/>
                <w:sz w:val="20"/>
                <w:szCs w:val="20"/>
              </w:rPr>
              <w:t>No. of ECDE Children benefitting</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14:paraId="00001F1F"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color w:val="000000"/>
                <w:sz w:val="20"/>
                <w:szCs w:val="20"/>
              </w:rPr>
              <w:t>0</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0001F20" w14:textId="77777777" w:rsidR="009E2F47" w:rsidRPr="008F7BD6" w:rsidRDefault="0014541B" w:rsidP="008F7BD6">
            <w:pPr>
              <w:spacing w:line="276" w:lineRule="auto"/>
              <w:rPr>
                <w:rFonts w:ascii="Times New Roman" w:hAnsi="Times New Roman" w:cs="Times New Roman"/>
                <w:sz w:val="20"/>
                <w:szCs w:val="20"/>
              </w:rPr>
            </w:pPr>
            <w:r w:rsidRPr="008F7BD6">
              <w:rPr>
                <w:rFonts w:ascii="Times New Roman" w:eastAsia="Arial" w:hAnsi="Times New Roman" w:cs="Times New Roman"/>
                <w:color w:val="000000"/>
                <w:sz w:val="20"/>
                <w:szCs w:val="20"/>
              </w:rPr>
              <w:t>25000</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0001F21" w14:textId="77777777" w:rsidR="009E2F47" w:rsidRPr="008F7BD6" w:rsidRDefault="0014541B" w:rsidP="008F7BD6">
            <w:pPr>
              <w:spacing w:line="276" w:lineRule="auto"/>
              <w:rPr>
                <w:rFonts w:ascii="Times New Roman" w:hAnsi="Times New Roman" w:cs="Times New Roman"/>
                <w:sz w:val="20"/>
                <w:szCs w:val="20"/>
              </w:rPr>
            </w:pPr>
            <w:r w:rsidRPr="008F7BD6">
              <w:rPr>
                <w:rFonts w:ascii="Times New Roman" w:eastAsia="Arial" w:hAnsi="Times New Roman" w:cs="Times New Roman"/>
                <w:color w:val="000000"/>
                <w:sz w:val="20"/>
                <w:szCs w:val="20"/>
              </w:rPr>
              <w:t>25000</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0001F22" w14:textId="77777777" w:rsidR="009E2F47" w:rsidRPr="008F7BD6" w:rsidRDefault="0014541B" w:rsidP="008F7BD6">
            <w:pPr>
              <w:spacing w:line="276" w:lineRule="auto"/>
              <w:rPr>
                <w:rFonts w:ascii="Times New Roman" w:hAnsi="Times New Roman" w:cs="Times New Roman"/>
                <w:sz w:val="20"/>
                <w:szCs w:val="20"/>
              </w:rPr>
            </w:pPr>
            <w:r w:rsidRPr="008F7BD6">
              <w:rPr>
                <w:rFonts w:ascii="Times New Roman" w:eastAsia="Arial" w:hAnsi="Times New Roman" w:cs="Times New Roman"/>
                <w:color w:val="000000"/>
                <w:sz w:val="20"/>
                <w:szCs w:val="20"/>
              </w:rPr>
              <w:t>25000</w:t>
            </w:r>
          </w:p>
        </w:tc>
      </w:tr>
      <w:tr w:rsidR="009E2F47" w:rsidRPr="008F7BD6" w14:paraId="2F88CCD8" w14:textId="77777777">
        <w:trPr>
          <w:trHeight w:val="220"/>
        </w:trPr>
        <w:tc>
          <w:tcPr>
            <w:tcW w:w="1086" w:type="dxa"/>
            <w:vMerge/>
            <w:tcBorders>
              <w:top w:val="single" w:sz="4" w:space="0" w:color="000000"/>
              <w:left w:val="single" w:sz="4" w:space="0" w:color="000000"/>
              <w:bottom w:val="single" w:sz="4" w:space="0" w:color="000000"/>
              <w:right w:val="single" w:sz="4" w:space="0" w:color="000000"/>
            </w:tcBorders>
            <w:shd w:val="clear" w:color="auto" w:fill="auto"/>
          </w:tcPr>
          <w:p w14:paraId="00001F23" w14:textId="77777777" w:rsidR="009E2F47" w:rsidRPr="008F7BD6" w:rsidRDefault="009E2F47" w:rsidP="008F7BD6">
            <w:pPr>
              <w:spacing w:after="0" w:line="276" w:lineRule="auto"/>
              <w:rPr>
                <w:rFonts w:ascii="Times New Roman" w:eastAsia="Arial" w:hAnsi="Times New Roman" w:cs="Times New Roman"/>
                <w:b/>
                <w:sz w:val="20"/>
                <w:szCs w:val="20"/>
              </w:rPr>
            </w:pPr>
          </w:p>
        </w:tc>
        <w:tc>
          <w:tcPr>
            <w:tcW w:w="93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001F24"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color w:val="000000"/>
                <w:sz w:val="20"/>
                <w:szCs w:val="20"/>
              </w:rPr>
              <w:t>Education and Vocational Training</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00001F25" w14:textId="77777777" w:rsidR="009E2F47" w:rsidRPr="008F7BD6" w:rsidRDefault="0014541B" w:rsidP="008F7BD6">
            <w:pPr>
              <w:spacing w:after="0" w:line="276" w:lineRule="auto"/>
              <w:rPr>
                <w:rFonts w:ascii="Times New Roman" w:eastAsia="Arial" w:hAnsi="Times New Roman" w:cs="Times New Roman"/>
                <w:sz w:val="20"/>
                <w:szCs w:val="20"/>
              </w:rPr>
            </w:pPr>
            <w:r w:rsidRPr="008F7BD6">
              <w:rPr>
                <w:rFonts w:ascii="Times New Roman" w:eastAsia="Arial" w:hAnsi="Times New Roman" w:cs="Times New Roman"/>
                <w:sz w:val="20"/>
                <w:szCs w:val="20"/>
              </w:rPr>
              <w:t>Digital learning implemented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00001F26" w14:textId="77777777" w:rsidR="009E2F47" w:rsidRPr="008F7BD6" w:rsidRDefault="0014541B" w:rsidP="008F7BD6">
            <w:pPr>
              <w:spacing w:after="0" w:line="276" w:lineRule="auto"/>
              <w:rPr>
                <w:rFonts w:ascii="Times New Roman" w:eastAsia="Arial" w:hAnsi="Times New Roman" w:cs="Times New Roman"/>
                <w:sz w:val="20"/>
                <w:szCs w:val="20"/>
              </w:rPr>
            </w:pPr>
            <w:r w:rsidRPr="008F7BD6">
              <w:rPr>
                <w:rFonts w:ascii="Times New Roman" w:eastAsia="Arial" w:hAnsi="Times New Roman" w:cs="Times New Roman"/>
                <w:sz w:val="20"/>
                <w:szCs w:val="20"/>
              </w:rPr>
              <w:t>No. of ECDE centres offering digital learning</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14:paraId="00001F27"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color w:val="000000"/>
                <w:sz w:val="20"/>
                <w:szCs w:val="20"/>
              </w:rPr>
              <w:t>0</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0001F28"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color w:val="000000"/>
                <w:sz w:val="20"/>
                <w:szCs w:val="20"/>
              </w:rPr>
              <w:t>1000</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0001F29"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color w:val="000000"/>
                <w:sz w:val="20"/>
                <w:szCs w:val="20"/>
              </w:rPr>
              <w:t>2000</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0001F2A"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color w:val="000000"/>
                <w:sz w:val="20"/>
                <w:szCs w:val="20"/>
              </w:rPr>
              <w:t>2000</w:t>
            </w:r>
          </w:p>
          <w:p w14:paraId="00001F2B" w14:textId="77777777" w:rsidR="009E2F47" w:rsidRPr="008F7BD6" w:rsidRDefault="009E2F47" w:rsidP="008F7BD6">
            <w:pPr>
              <w:spacing w:after="0" w:line="276" w:lineRule="auto"/>
              <w:rPr>
                <w:rFonts w:ascii="Times New Roman" w:eastAsia="Arial" w:hAnsi="Times New Roman" w:cs="Times New Roman"/>
                <w:color w:val="000000"/>
                <w:sz w:val="20"/>
                <w:szCs w:val="20"/>
              </w:rPr>
            </w:pPr>
          </w:p>
        </w:tc>
      </w:tr>
      <w:tr w:rsidR="009E2F47" w:rsidRPr="008F7BD6" w14:paraId="2E273D15" w14:textId="77777777">
        <w:trPr>
          <w:trHeight w:val="220"/>
        </w:trPr>
        <w:tc>
          <w:tcPr>
            <w:tcW w:w="1086" w:type="dxa"/>
            <w:vMerge/>
            <w:tcBorders>
              <w:top w:val="single" w:sz="4" w:space="0" w:color="000000"/>
              <w:left w:val="single" w:sz="4" w:space="0" w:color="000000"/>
              <w:bottom w:val="single" w:sz="4" w:space="0" w:color="000000"/>
              <w:right w:val="single" w:sz="4" w:space="0" w:color="000000"/>
            </w:tcBorders>
            <w:shd w:val="clear" w:color="auto" w:fill="auto"/>
          </w:tcPr>
          <w:p w14:paraId="00001F2C" w14:textId="77777777" w:rsidR="009E2F47" w:rsidRPr="008F7BD6" w:rsidRDefault="009E2F47" w:rsidP="008F7BD6">
            <w:pPr>
              <w:spacing w:after="0" w:line="276" w:lineRule="auto"/>
              <w:rPr>
                <w:rFonts w:ascii="Times New Roman" w:eastAsia="Arial" w:hAnsi="Times New Roman" w:cs="Times New Roman"/>
                <w:b/>
                <w:sz w:val="20"/>
                <w:szCs w:val="20"/>
              </w:rPr>
            </w:pPr>
          </w:p>
        </w:tc>
        <w:tc>
          <w:tcPr>
            <w:tcW w:w="938" w:type="dxa"/>
            <w:vMerge/>
            <w:tcBorders>
              <w:top w:val="single" w:sz="4" w:space="0" w:color="000000"/>
              <w:left w:val="single" w:sz="4" w:space="0" w:color="000000"/>
              <w:bottom w:val="single" w:sz="4" w:space="0" w:color="000000"/>
              <w:right w:val="single" w:sz="4" w:space="0" w:color="000000"/>
            </w:tcBorders>
            <w:shd w:val="clear" w:color="auto" w:fill="auto"/>
          </w:tcPr>
          <w:p w14:paraId="00001F2D" w14:textId="77777777" w:rsidR="009E2F47" w:rsidRPr="008F7BD6" w:rsidRDefault="009E2F47" w:rsidP="008F7BD6">
            <w:pPr>
              <w:spacing w:after="0" w:line="276" w:lineRule="auto"/>
              <w:rPr>
                <w:rFonts w:ascii="Times New Roman" w:eastAsia="Arial" w:hAnsi="Times New Roman" w:cs="Times New Roman"/>
                <w:color w:val="000000"/>
                <w:sz w:val="20"/>
                <w:szCs w:val="20"/>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00001F2E" w14:textId="77777777" w:rsidR="009E2F47" w:rsidRPr="008F7BD6" w:rsidRDefault="0014541B" w:rsidP="008F7BD6">
            <w:pPr>
              <w:spacing w:after="0" w:line="276" w:lineRule="auto"/>
              <w:rPr>
                <w:rFonts w:ascii="Times New Roman" w:eastAsia="Arial" w:hAnsi="Times New Roman" w:cs="Times New Roman"/>
                <w:sz w:val="20"/>
                <w:szCs w:val="20"/>
              </w:rPr>
            </w:pPr>
            <w:r w:rsidRPr="008F7BD6">
              <w:rPr>
                <w:rFonts w:ascii="Times New Roman" w:eastAsia="Arial" w:hAnsi="Times New Roman" w:cs="Times New Roman"/>
                <w:sz w:val="20"/>
                <w:szCs w:val="20"/>
              </w:rPr>
              <w:t xml:space="preserve">National ECDE Policy Domesticated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00001F2F" w14:textId="77777777" w:rsidR="009E2F47" w:rsidRPr="008F7BD6" w:rsidRDefault="0014541B" w:rsidP="008F7BD6">
            <w:pPr>
              <w:spacing w:after="0" w:line="276" w:lineRule="auto"/>
              <w:rPr>
                <w:rFonts w:ascii="Times New Roman" w:eastAsia="Arial" w:hAnsi="Times New Roman" w:cs="Times New Roman"/>
                <w:sz w:val="20"/>
                <w:szCs w:val="20"/>
              </w:rPr>
            </w:pPr>
            <w:r w:rsidRPr="008F7BD6">
              <w:rPr>
                <w:rFonts w:ascii="Times New Roman" w:eastAsia="Arial" w:hAnsi="Times New Roman" w:cs="Times New Roman"/>
                <w:sz w:val="20"/>
                <w:szCs w:val="20"/>
              </w:rPr>
              <w:t>Domesticated policy</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14:paraId="00001F30" w14:textId="77777777" w:rsidR="009E2F47" w:rsidRPr="008F7BD6" w:rsidRDefault="0014541B" w:rsidP="008F7BD6">
            <w:pPr>
              <w:spacing w:after="0" w:line="276" w:lineRule="auto"/>
              <w:rPr>
                <w:rFonts w:ascii="Times New Roman" w:eastAsia="Arial" w:hAnsi="Times New Roman" w:cs="Times New Roman"/>
                <w:sz w:val="20"/>
                <w:szCs w:val="20"/>
              </w:rPr>
            </w:pPr>
            <w:r w:rsidRPr="008F7BD6">
              <w:rPr>
                <w:rFonts w:ascii="Times New Roman" w:eastAsia="Arial" w:hAnsi="Times New Roman" w:cs="Times New Roman"/>
                <w:sz w:val="20"/>
                <w:szCs w:val="20"/>
              </w:rPr>
              <w:t>0</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0001F31" w14:textId="77777777" w:rsidR="009E2F47" w:rsidRPr="008F7BD6" w:rsidRDefault="0014541B" w:rsidP="008F7BD6">
            <w:pPr>
              <w:spacing w:after="0" w:line="276" w:lineRule="auto"/>
              <w:rPr>
                <w:rFonts w:ascii="Times New Roman" w:eastAsia="Arial" w:hAnsi="Times New Roman" w:cs="Times New Roman"/>
                <w:sz w:val="20"/>
                <w:szCs w:val="20"/>
              </w:rPr>
            </w:pPr>
            <w:r w:rsidRPr="008F7BD6">
              <w:rPr>
                <w:rFonts w:ascii="Times New Roman" w:eastAsia="Arial" w:hAnsi="Times New Roman" w:cs="Times New Roman"/>
                <w:sz w:val="20"/>
                <w:szCs w:val="20"/>
              </w:rPr>
              <w:t>1</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0001F32" w14:textId="77777777" w:rsidR="009E2F47" w:rsidRPr="008F7BD6" w:rsidRDefault="0014541B" w:rsidP="008F7BD6">
            <w:pPr>
              <w:spacing w:after="0" w:line="276" w:lineRule="auto"/>
              <w:rPr>
                <w:rFonts w:ascii="Times New Roman" w:eastAsia="Arial" w:hAnsi="Times New Roman" w:cs="Times New Roman"/>
                <w:sz w:val="20"/>
                <w:szCs w:val="20"/>
              </w:rPr>
            </w:pPr>
            <w:r w:rsidRPr="008F7BD6">
              <w:rPr>
                <w:rFonts w:ascii="Times New Roman" w:eastAsia="Arial" w:hAnsi="Times New Roman" w:cs="Times New Roman"/>
                <w:sz w:val="20"/>
                <w:szCs w:val="20"/>
              </w:rPr>
              <w:t>0</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0001F33" w14:textId="77777777" w:rsidR="009E2F47" w:rsidRPr="008F7BD6" w:rsidRDefault="0014541B" w:rsidP="008F7BD6">
            <w:pPr>
              <w:spacing w:after="0" w:line="276" w:lineRule="auto"/>
              <w:rPr>
                <w:rFonts w:ascii="Times New Roman" w:eastAsia="Arial" w:hAnsi="Times New Roman" w:cs="Times New Roman"/>
                <w:sz w:val="20"/>
                <w:szCs w:val="20"/>
              </w:rPr>
            </w:pPr>
            <w:r w:rsidRPr="008F7BD6">
              <w:rPr>
                <w:rFonts w:ascii="Times New Roman" w:eastAsia="Arial" w:hAnsi="Times New Roman" w:cs="Times New Roman"/>
                <w:sz w:val="20"/>
                <w:szCs w:val="20"/>
              </w:rPr>
              <w:t>0</w:t>
            </w:r>
          </w:p>
        </w:tc>
      </w:tr>
      <w:tr w:rsidR="009E2F47" w:rsidRPr="008F7BD6" w14:paraId="325F1477" w14:textId="77777777">
        <w:trPr>
          <w:trHeight w:val="75"/>
        </w:trPr>
        <w:tc>
          <w:tcPr>
            <w:tcW w:w="9350" w:type="dxa"/>
            <w:gridSpan w:val="8"/>
            <w:tcBorders>
              <w:top w:val="single" w:sz="4" w:space="0" w:color="000000"/>
              <w:left w:val="single" w:sz="4" w:space="0" w:color="000000"/>
              <w:bottom w:val="single" w:sz="4" w:space="0" w:color="000000"/>
              <w:right w:val="single" w:sz="4" w:space="0" w:color="000000"/>
            </w:tcBorders>
            <w:shd w:val="clear" w:color="auto" w:fill="auto"/>
          </w:tcPr>
          <w:p w14:paraId="00001F34" w14:textId="77777777" w:rsidR="009E2F47" w:rsidRPr="008F7BD6" w:rsidRDefault="0014541B" w:rsidP="008F7BD6">
            <w:pPr>
              <w:spacing w:after="0" w:line="276" w:lineRule="auto"/>
              <w:ind w:left="20" w:right="20"/>
              <w:jc w:val="both"/>
              <w:rPr>
                <w:rFonts w:ascii="Times New Roman" w:eastAsia="Arial" w:hAnsi="Times New Roman" w:cs="Times New Roman"/>
                <w:b/>
                <w:sz w:val="20"/>
                <w:szCs w:val="20"/>
              </w:rPr>
            </w:pPr>
            <w:r w:rsidRPr="008F7BD6">
              <w:rPr>
                <w:rFonts w:ascii="Times New Roman" w:eastAsia="Times New Roman" w:hAnsi="Times New Roman" w:cs="Times New Roman"/>
                <w:b/>
                <w:sz w:val="20"/>
                <w:szCs w:val="20"/>
              </w:rPr>
              <w:t>0510004310  Vocational Training and Skills Development</w:t>
            </w:r>
          </w:p>
          <w:p w14:paraId="00001F35"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b/>
                <w:sz w:val="20"/>
                <w:szCs w:val="20"/>
              </w:rPr>
              <w:t>Outcome:</w:t>
            </w:r>
            <w:r w:rsidRPr="008F7BD6">
              <w:rPr>
                <w:rFonts w:ascii="Times New Roman" w:eastAsia="Arial" w:hAnsi="Times New Roman" w:cs="Times New Roman"/>
                <w:sz w:val="20"/>
                <w:szCs w:val="20"/>
              </w:rPr>
              <w:t xml:space="preserve"> </w:t>
            </w:r>
            <w:r w:rsidRPr="008F7BD6">
              <w:rPr>
                <w:rFonts w:ascii="Times New Roman" w:eastAsia="Arial" w:hAnsi="Times New Roman" w:cs="Times New Roman"/>
                <w:b/>
                <w:sz w:val="20"/>
                <w:szCs w:val="20"/>
              </w:rPr>
              <w:t xml:space="preserve"> Improved access to vocational training and skills development</w:t>
            </w:r>
          </w:p>
        </w:tc>
      </w:tr>
      <w:tr w:rsidR="009E2F47" w:rsidRPr="008F7BD6" w14:paraId="04A0D7CD" w14:textId="77777777">
        <w:trPr>
          <w:trHeight w:val="75"/>
        </w:trPr>
        <w:tc>
          <w:tcPr>
            <w:tcW w:w="1086" w:type="dxa"/>
            <w:vMerge w:val="restart"/>
            <w:tcBorders>
              <w:top w:val="single" w:sz="4" w:space="0" w:color="000000"/>
              <w:left w:val="single" w:sz="4" w:space="0" w:color="000000"/>
              <w:right w:val="single" w:sz="4" w:space="0" w:color="000000"/>
            </w:tcBorders>
            <w:shd w:val="clear" w:color="auto" w:fill="auto"/>
          </w:tcPr>
          <w:p w14:paraId="00001F3D" w14:textId="77777777" w:rsidR="009E2F47" w:rsidRPr="008F7BD6" w:rsidRDefault="0014541B" w:rsidP="008F7BD6">
            <w:pPr>
              <w:spacing w:line="276" w:lineRule="auto"/>
              <w:rPr>
                <w:rFonts w:ascii="Times New Roman" w:eastAsia="Arial" w:hAnsi="Times New Roman" w:cs="Times New Roman"/>
                <w:b/>
                <w:sz w:val="20"/>
                <w:szCs w:val="20"/>
              </w:rPr>
            </w:pPr>
            <w:r w:rsidRPr="008F7BD6">
              <w:rPr>
                <w:rFonts w:ascii="Times New Roman" w:eastAsia="Times New Roman" w:hAnsi="Times New Roman" w:cs="Times New Roman"/>
                <w:sz w:val="20"/>
                <w:szCs w:val="20"/>
              </w:rPr>
              <w:t xml:space="preserve">0510014310 </w:t>
            </w:r>
            <w:r w:rsidRPr="008F7BD6">
              <w:rPr>
                <w:rFonts w:ascii="Times New Roman" w:eastAsia="Arial" w:hAnsi="Times New Roman" w:cs="Times New Roman"/>
                <w:sz w:val="20"/>
                <w:szCs w:val="20"/>
              </w:rPr>
              <w:t>Vocational Training Services</w:t>
            </w:r>
            <w:r w:rsidRPr="008F7BD6">
              <w:rPr>
                <w:rFonts w:ascii="Times New Roman" w:eastAsia="Arial" w:hAnsi="Times New Roman" w:cs="Times New Roman"/>
                <w:color w:val="000000"/>
                <w:sz w:val="20"/>
                <w:szCs w:val="20"/>
              </w:rPr>
              <w:t xml:space="preserve">  </w:t>
            </w:r>
          </w:p>
        </w:tc>
        <w:tc>
          <w:tcPr>
            <w:tcW w:w="938" w:type="dxa"/>
            <w:vMerge w:val="restart"/>
            <w:tcBorders>
              <w:top w:val="single" w:sz="4" w:space="0" w:color="000000"/>
              <w:left w:val="single" w:sz="4" w:space="0" w:color="000000"/>
              <w:right w:val="single" w:sz="4" w:space="0" w:color="000000"/>
            </w:tcBorders>
            <w:shd w:val="clear" w:color="auto" w:fill="auto"/>
          </w:tcPr>
          <w:p w14:paraId="00001F3E"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color w:val="000000"/>
                <w:sz w:val="20"/>
                <w:szCs w:val="20"/>
              </w:rPr>
              <w:t>Education and Vocational Training</w:t>
            </w:r>
          </w:p>
        </w:tc>
        <w:tc>
          <w:tcPr>
            <w:tcW w:w="2414" w:type="dxa"/>
            <w:tcBorders>
              <w:top w:val="single" w:sz="4" w:space="0" w:color="000000"/>
              <w:left w:val="single" w:sz="4" w:space="0" w:color="000000"/>
              <w:right w:val="single" w:sz="4" w:space="0" w:color="000000"/>
            </w:tcBorders>
            <w:shd w:val="clear" w:color="auto" w:fill="auto"/>
          </w:tcPr>
          <w:p w14:paraId="00001F3F" w14:textId="77777777" w:rsidR="009E2F47" w:rsidRPr="008F7BD6" w:rsidRDefault="0014541B" w:rsidP="008F7BD6">
            <w:pPr>
              <w:spacing w:after="0" w:line="276" w:lineRule="auto"/>
              <w:rPr>
                <w:rFonts w:ascii="Times New Roman" w:eastAsia="Arial" w:hAnsi="Times New Roman" w:cs="Times New Roman"/>
                <w:sz w:val="20"/>
                <w:szCs w:val="20"/>
              </w:rPr>
            </w:pPr>
            <w:r w:rsidRPr="008F7BD6">
              <w:rPr>
                <w:rFonts w:ascii="Times New Roman" w:eastAsia="Arial" w:hAnsi="Times New Roman" w:cs="Times New Roman"/>
                <w:sz w:val="20"/>
                <w:szCs w:val="20"/>
              </w:rPr>
              <w:t>VTC upgraded/constructed/equipped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00001F40" w14:textId="77777777" w:rsidR="009E2F47" w:rsidRPr="008F7BD6" w:rsidRDefault="0014541B" w:rsidP="008F7BD6">
            <w:pPr>
              <w:spacing w:after="0" w:line="276" w:lineRule="auto"/>
              <w:rPr>
                <w:rFonts w:ascii="Times New Roman" w:eastAsia="Arial" w:hAnsi="Times New Roman" w:cs="Times New Roman"/>
                <w:sz w:val="20"/>
                <w:szCs w:val="20"/>
              </w:rPr>
            </w:pPr>
            <w:r w:rsidRPr="008F7BD6">
              <w:rPr>
                <w:rFonts w:ascii="Times New Roman" w:eastAsia="Arial" w:hAnsi="Times New Roman" w:cs="Times New Roman"/>
                <w:sz w:val="20"/>
                <w:szCs w:val="20"/>
              </w:rPr>
              <w:t>% completion of Ngenyilel VTC</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14:paraId="00001F41"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sz w:val="20"/>
                <w:szCs w:val="20"/>
              </w:rPr>
              <w:t>20</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0001F42"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sz w:val="20"/>
                <w:szCs w:val="20"/>
              </w:rPr>
              <w:t>100</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0001F43"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sz w:val="20"/>
                <w:szCs w:val="20"/>
              </w:rPr>
              <w:t>-</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0001F44"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sz w:val="20"/>
                <w:szCs w:val="20"/>
              </w:rPr>
              <w:t>-</w:t>
            </w:r>
          </w:p>
          <w:p w14:paraId="00001F45" w14:textId="77777777" w:rsidR="009E2F47" w:rsidRPr="008F7BD6" w:rsidRDefault="009E2F47" w:rsidP="008F7BD6">
            <w:pPr>
              <w:spacing w:after="0" w:line="276" w:lineRule="auto"/>
              <w:rPr>
                <w:rFonts w:ascii="Times New Roman" w:eastAsia="Arial" w:hAnsi="Times New Roman" w:cs="Times New Roman"/>
                <w:color w:val="000000"/>
                <w:sz w:val="20"/>
                <w:szCs w:val="20"/>
              </w:rPr>
            </w:pPr>
          </w:p>
        </w:tc>
      </w:tr>
      <w:tr w:rsidR="009E2F47" w:rsidRPr="008F7BD6" w14:paraId="29837A4A" w14:textId="77777777">
        <w:trPr>
          <w:trHeight w:val="75"/>
        </w:trPr>
        <w:tc>
          <w:tcPr>
            <w:tcW w:w="1086" w:type="dxa"/>
            <w:vMerge/>
            <w:tcBorders>
              <w:top w:val="single" w:sz="4" w:space="0" w:color="000000"/>
              <w:left w:val="single" w:sz="4" w:space="0" w:color="000000"/>
              <w:right w:val="single" w:sz="4" w:space="0" w:color="000000"/>
            </w:tcBorders>
            <w:shd w:val="clear" w:color="auto" w:fill="auto"/>
          </w:tcPr>
          <w:p w14:paraId="00001F46" w14:textId="77777777" w:rsidR="009E2F47" w:rsidRPr="008F7BD6" w:rsidRDefault="009E2F47" w:rsidP="008F7BD6">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938" w:type="dxa"/>
            <w:vMerge/>
            <w:tcBorders>
              <w:top w:val="single" w:sz="4" w:space="0" w:color="000000"/>
              <w:left w:val="single" w:sz="4" w:space="0" w:color="000000"/>
              <w:right w:val="single" w:sz="4" w:space="0" w:color="000000"/>
            </w:tcBorders>
            <w:shd w:val="clear" w:color="auto" w:fill="auto"/>
          </w:tcPr>
          <w:p w14:paraId="00001F47" w14:textId="77777777" w:rsidR="009E2F47" w:rsidRPr="008F7BD6" w:rsidRDefault="009E2F47" w:rsidP="008F7BD6">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00001F48" w14:textId="77777777" w:rsidR="009E2F47" w:rsidRPr="008F7BD6" w:rsidRDefault="0014541B" w:rsidP="008F7BD6">
            <w:pPr>
              <w:spacing w:after="0" w:line="276" w:lineRule="auto"/>
              <w:rPr>
                <w:rFonts w:ascii="Times New Roman" w:eastAsia="Arial" w:hAnsi="Times New Roman" w:cs="Times New Roman"/>
                <w:sz w:val="20"/>
                <w:szCs w:val="20"/>
              </w:rPr>
            </w:pPr>
            <w:r w:rsidRPr="008F7BD6">
              <w:rPr>
                <w:rFonts w:ascii="Times New Roman" w:eastAsia="Arial" w:hAnsi="Times New Roman" w:cs="Times New Roman"/>
                <w:sz w:val="20"/>
                <w:szCs w:val="20"/>
              </w:rPr>
              <w:t>Subsidized vocational training center grants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00001F49" w14:textId="77777777" w:rsidR="009E2F47" w:rsidRPr="008F7BD6" w:rsidRDefault="0014541B" w:rsidP="008F7BD6">
            <w:pPr>
              <w:spacing w:after="0" w:line="276" w:lineRule="auto"/>
              <w:rPr>
                <w:rFonts w:ascii="Times New Roman" w:eastAsia="Arial" w:hAnsi="Times New Roman" w:cs="Times New Roman"/>
                <w:sz w:val="20"/>
                <w:szCs w:val="20"/>
              </w:rPr>
            </w:pPr>
            <w:r w:rsidRPr="008F7BD6">
              <w:rPr>
                <w:rFonts w:ascii="Times New Roman" w:eastAsia="Arial" w:hAnsi="Times New Roman" w:cs="Times New Roman"/>
                <w:sz w:val="20"/>
                <w:szCs w:val="20"/>
              </w:rPr>
              <w:t xml:space="preserve">No. of youth benefiting </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14:paraId="00001F4A"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color w:val="000000"/>
                <w:sz w:val="20"/>
                <w:szCs w:val="20"/>
              </w:rPr>
              <w:t>3,000</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0001F4B"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color w:val="000000"/>
                <w:sz w:val="20"/>
                <w:szCs w:val="20"/>
              </w:rPr>
              <w:t>3,200</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0001F4C"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color w:val="000000"/>
                <w:sz w:val="20"/>
                <w:szCs w:val="20"/>
              </w:rPr>
              <w:t>3,400</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0001F4D"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color w:val="000000"/>
                <w:sz w:val="20"/>
                <w:szCs w:val="20"/>
              </w:rPr>
              <w:t>3,600</w:t>
            </w:r>
          </w:p>
        </w:tc>
      </w:tr>
      <w:tr w:rsidR="009E2F47" w:rsidRPr="008F7BD6" w14:paraId="33F71FCE" w14:textId="77777777">
        <w:trPr>
          <w:trHeight w:val="75"/>
        </w:trPr>
        <w:tc>
          <w:tcPr>
            <w:tcW w:w="1086" w:type="dxa"/>
            <w:vMerge/>
            <w:tcBorders>
              <w:top w:val="single" w:sz="4" w:space="0" w:color="000000"/>
              <w:left w:val="single" w:sz="4" w:space="0" w:color="000000"/>
              <w:right w:val="single" w:sz="4" w:space="0" w:color="000000"/>
            </w:tcBorders>
            <w:shd w:val="clear" w:color="auto" w:fill="auto"/>
          </w:tcPr>
          <w:p w14:paraId="00001F4E" w14:textId="77777777" w:rsidR="009E2F47" w:rsidRPr="008F7BD6" w:rsidRDefault="009E2F47" w:rsidP="008F7BD6">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938" w:type="dxa"/>
            <w:vMerge/>
            <w:tcBorders>
              <w:top w:val="single" w:sz="4" w:space="0" w:color="000000"/>
              <w:left w:val="single" w:sz="4" w:space="0" w:color="000000"/>
              <w:right w:val="single" w:sz="4" w:space="0" w:color="000000"/>
            </w:tcBorders>
            <w:shd w:val="clear" w:color="auto" w:fill="auto"/>
          </w:tcPr>
          <w:p w14:paraId="00001F4F" w14:textId="77777777" w:rsidR="009E2F47" w:rsidRPr="008F7BD6" w:rsidRDefault="009E2F47" w:rsidP="008F7BD6">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2414" w:type="dxa"/>
            <w:vMerge w:val="restart"/>
            <w:tcBorders>
              <w:top w:val="single" w:sz="4" w:space="0" w:color="000000"/>
              <w:left w:val="single" w:sz="4" w:space="0" w:color="000000"/>
              <w:right w:val="single" w:sz="4" w:space="0" w:color="000000"/>
            </w:tcBorders>
            <w:shd w:val="clear" w:color="auto" w:fill="auto"/>
          </w:tcPr>
          <w:p w14:paraId="00001F50" w14:textId="77777777" w:rsidR="009E2F47" w:rsidRPr="008F7BD6" w:rsidRDefault="0014541B" w:rsidP="008F7BD6">
            <w:pPr>
              <w:spacing w:after="0" w:line="276" w:lineRule="auto"/>
              <w:rPr>
                <w:rFonts w:ascii="Times New Roman" w:eastAsia="Arial" w:hAnsi="Times New Roman" w:cs="Times New Roman"/>
                <w:sz w:val="20"/>
                <w:szCs w:val="20"/>
              </w:rPr>
            </w:pPr>
            <w:r w:rsidRPr="008F7BD6">
              <w:rPr>
                <w:rFonts w:ascii="Times New Roman" w:eastAsia="Arial" w:hAnsi="Times New Roman" w:cs="Times New Roman"/>
                <w:sz w:val="20"/>
                <w:szCs w:val="20"/>
              </w:rPr>
              <w:t>County Education Revolving Fund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00001F51" w14:textId="77777777" w:rsidR="009E2F47" w:rsidRPr="008F7BD6" w:rsidRDefault="0014541B" w:rsidP="008F7BD6">
            <w:pPr>
              <w:spacing w:after="0" w:line="276" w:lineRule="auto"/>
              <w:rPr>
                <w:rFonts w:ascii="Times New Roman" w:eastAsia="Arial" w:hAnsi="Times New Roman" w:cs="Times New Roman"/>
                <w:sz w:val="20"/>
                <w:szCs w:val="20"/>
              </w:rPr>
            </w:pPr>
            <w:r w:rsidRPr="008F7BD6">
              <w:rPr>
                <w:rFonts w:ascii="Times New Roman" w:eastAsia="Arial" w:hAnsi="Times New Roman" w:cs="Times New Roman"/>
                <w:sz w:val="20"/>
                <w:szCs w:val="20"/>
              </w:rPr>
              <w:t xml:space="preserve">Amount disbursed (KSh) </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14:paraId="00001F52"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color w:val="000000"/>
                <w:sz w:val="20"/>
                <w:szCs w:val="20"/>
              </w:rPr>
              <w:t>20M</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0001F53"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color w:val="000000"/>
                <w:sz w:val="20"/>
                <w:szCs w:val="20"/>
              </w:rPr>
              <w:t>15M</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0001F54"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color w:val="000000"/>
                <w:sz w:val="20"/>
                <w:szCs w:val="20"/>
              </w:rPr>
              <w:t>10M</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0001F55"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color w:val="000000"/>
                <w:sz w:val="20"/>
                <w:szCs w:val="20"/>
              </w:rPr>
              <w:t>10M</w:t>
            </w:r>
          </w:p>
        </w:tc>
      </w:tr>
      <w:tr w:rsidR="009E2F47" w:rsidRPr="008F7BD6" w14:paraId="2A8C0125" w14:textId="77777777">
        <w:trPr>
          <w:trHeight w:val="75"/>
        </w:trPr>
        <w:tc>
          <w:tcPr>
            <w:tcW w:w="1086" w:type="dxa"/>
            <w:vMerge/>
            <w:tcBorders>
              <w:top w:val="single" w:sz="4" w:space="0" w:color="000000"/>
              <w:left w:val="single" w:sz="4" w:space="0" w:color="000000"/>
              <w:right w:val="single" w:sz="4" w:space="0" w:color="000000"/>
            </w:tcBorders>
            <w:shd w:val="clear" w:color="auto" w:fill="auto"/>
          </w:tcPr>
          <w:p w14:paraId="00001F56" w14:textId="77777777" w:rsidR="009E2F47" w:rsidRPr="008F7BD6" w:rsidRDefault="009E2F47" w:rsidP="008F7BD6">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938" w:type="dxa"/>
            <w:vMerge/>
            <w:tcBorders>
              <w:top w:val="single" w:sz="4" w:space="0" w:color="000000"/>
              <w:left w:val="single" w:sz="4" w:space="0" w:color="000000"/>
              <w:right w:val="single" w:sz="4" w:space="0" w:color="000000"/>
            </w:tcBorders>
            <w:shd w:val="clear" w:color="auto" w:fill="auto"/>
          </w:tcPr>
          <w:p w14:paraId="00001F57" w14:textId="77777777" w:rsidR="009E2F47" w:rsidRPr="008F7BD6" w:rsidRDefault="009E2F47" w:rsidP="008F7BD6">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2414" w:type="dxa"/>
            <w:vMerge/>
            <w:tcBorders>
              <w:top w:val="single" w:sz="4" w:space="0" w:color="000000"/>
              <w:left w:val="single" w:sz="4" w:space="0" w:color="000000"/>
              <w:right w:val="single" w:sz="4" w:space="0" w:color="000000"/>
            </w:tcBorders>
            <w:shd w:val="clear" w:color="auto" w:fill="auto"/>
          </w:tcPr>
          <w:p w14:paraId="00001F58" w14:textId="77777777" w:rsidR="009E2F47" w:rsidRPr="008F7BD6" w:rsidRDefault="009E2F47" w:rsidP="008F7BD6">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00001F59" w14:textId="77777777" w:rsidR="009E2F47" w:rsidRPr="008F7BD6" w:rsidRDefault="0014541B" w:rsidP="008F7BD6">
            <w:pPr>
              <w:spacing w:after="0" w:line="276" w:lineRule="auto"/>
              <w:rPr>
                <w:rFonts w:ascii="Times New Roman" w:eastAsia="Arial" w:hAnsi="Times New Roman" w:cs="Times New Roman"/>
                <w:sz w:val="20"/>
                <w:szCs w:val="20"/>
              </w:rPr>
            </w:pPr>
            <w:r w:rsidRPr="008F7BD6">
              <w:rPr>
                <w:rFonts w:ascii="Times New Roman" w:eastAsia="Arial" w:hAnsi="Times New Roman" w:cs="Times New Roman"/>
                <w:sz w:val="20"/>
                <w:szCs w:val="20"/>
              </w:rPr>
              <w:t>No. of beneficiaries</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14:paraId="00001F5A"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color w:val="000000"/>
                <w:sz w:val="20"/>
                <w:szCs w:val="20"/>
              </w:rPr>
              <w:t>550</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0001F5B"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color w:val="000000"/>
                <w:sz w:val="20"/>
                <w:szCs w:val="20"/>
              </w:rPr>
              <w:t>430</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0001F5C"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color w:val="000000"/>
                <w:sz w:val="20"/>
                <w:szCs w:val="20"/>
              </w:rPr>
              <w:t>320</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0001F5D"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color w:val="000000"/>
                <w:sz w:val="20"/>
                <w:szCs w:val="20"/>
              </w:rPr>
              <w:t>320</w:t>
            </w:r>
          </w:p>
        </w:tc>
      </w:tr>
      <w:tr w:rsidR="009E2F47" w:rsidRPr="008F7BD6" w14:paraId="5814C414" w14:textId="77777777">
        <w:trPr>
          <w:trHeight w:val="75"/>
        </w:trPr>
        <w:tc>
          <w:tcPr>
            <w:tcW w:w="1086" w:type="dxa"/>
            <w:vMerge w:val="restart"/>
            <w:tcBorders>
              <w:top w:val="single" w:sz="4" w:space="0" w:color="000000"/>
              <w:left w:val="single" w:sz="4" w:space="0" w:color="000000"/>
              <w:right w:val="single" w:sz="4" w:space="0" w:color="000000"/>
            </w:tcBorders>
            <w:shd w:val="clear" w:color="auto" w:fill="auto"/>
          </w:tcPr>
          <w:p w14:paraId="00001F5E" w14:textId="77777777" w:rsidR="009E2F47" w:rsidRPr="008F7BD6" w:rsidRDefault="0014541B" w:rsidP="008F7BD6">
            <w:pPr>
              <w:spacing w:after="0" w:line="276" w:lineRule="auto"/>
              <w:ind w:left="40" w:right="40"/>
              <w:jc w:val="both"/>
              <w:rPr>
                <w:rFonts w:ascii="Times New Roman" w:eastAsia="Arial" w:hAnsi="Times New Roman" w:cs="Times New Roman"/>
                <w:b/>
                <w:color w:val="000000"/>
                <w:sz w:val="20"/>
                <w:szCs w:val="20"/>
              </w:rPr>
            </w:pPr>
            <w:r w:rsidRPr="008F7BD6">
              <w:rPr>
                <w:rFonts w:ascii="Times New Roman" w:eastAsia="Times New Roman" w:hAnsi="Times New Roman" w:cs="Times New Roman"/>
                <w:sz w:val="20"/>
                <w:szCs w:val="20"/>
              </w:rPr>
              <w:t>0202044310</w:t>
            </w:r>
            <w:r w:rsidRPr="008F7BD6">
              <w:rPr>
                <w:rFonts w:ascii="Times New Roman" w:eastAsia="Times New Roman" w:hAnsi="Times New Roman" w:cs="Times New Roman"/>
                <w:b/>
                <w:sz w:val="20"/>
                <w:szCs w:val="20"/>
              </w:rPr>
              <w:t xml:space="preserve"> </w:t>
            </w:r>
            <w:r w:rsidRPr="008F7BD6">
              <w:rPr>
                <w:rFonts w:ascii="Times New Roman" w:eastAsia="Times New Roman" w:hAnsi="Times New Roman" w:cs="Times New Roman"/>
                <w:sz w:val="20"/>
                <w:szCs w:val="20"/>
              </w:rPr>
              <w:t>Administrative and support services</w:t>
            </w:r>
          </w:p>
        </w:tc>
        <w:tc>
          <w:tcPr>
            <w:tcW w:w="938" w:type="dxa"/>
            <w:vMerge w:val="restart"/>
            <w:tcBorders>
              <w:top w:val="single" w:sz="4" w:space="0" w:color="000000"/>
              <w:left w:val="single" w:sz="4" w:space="0" w:color="000000"/>
              <w:right w:val="single" w:sz="4" w:space="0" w:color="000000"/>
            </w:tcBorders>
            <w:shd w:val="clear" w:color="auto" w:fill="auto"/>
          </w:tcPr>
          <w:p w14:paraId="00001F5F" w14:textId="77777777" w:rsidR="009E2F47" w:rsidRPr="008F7BD6" w:rsidRDefault="0014541B" w:rsidP="008F7BD6">
            <w:pPr>
              <w:spacing w:line="276" w:lineRule="auto"/>
              <w:rPr>
                <w:rFonts w:ascii="Times New Roman" w:eastAsia="Arial" w:hAnsi="Times New Roman" w:cs="Times New Roman"/>
                <w:sz w:val="20"/>
                <w:szCs w:val="20"/>
              </w:rPr>
            </w:pPr>
            <w:r w:rsidRPr="008F7BD6">
              <w:rPr>
                <w:rFonts w:ascii="Times New Roman" w:eastAsia="Arial" w:hAnsi="Times New Roman" w:cs="Times New Roman"/>
                <w:color w:val="000000"/>
                <w:sz w:val="20"/>
                <w:szCs w:val="20"/>
              </w:rPr>
              <w:t>Education and Vocational Training</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00001F60" w14:textId="77777777" w:rsidR="009E2F47" w:rsidRPr="008F7BD6" w:rsidRDefault="0014541B" w:rsidP="008F7BD6">
            <w:pPr>
              <w:spacing w:after="0" w:line="276" w:lineRule="auto"/>
              <w:rPr>
                <w:rFonts w:ascii="Times New Roman" w:eastAsia="Arial" w:hAnsi="Times New Roman" w:cs="Times New Roman"/>
                <w:sz w:val="20"/>
                <w:szCs w:val="20"/>
              </w:rPr>
            </w:pPr>
            <w:r w:rsidRPr="008F7BD6">
              <w:rPr>
                <w:rFonts w:ascii="Times New Roman" w:eastAsia="Arial" w:hAnsi="Times New Roman" w:cs="Times New Roman"/>
                <w:sz w:val="20"/>
                <w:szCs w:val="20"/>
              </w:rPr>
              <w:t xml:space="preserve">Bursary &amp; skills Development Fund up scaled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00001F61" w14:textId="77777777" w:rsidR="009E2F47" w:rsidRPr="008F7BD6" w:rsidRDefault="0014541B" w:rsidP="008F7BD6">
            <w:pPr>
              <w:spacing w:after="0" w:line="276" w:lineRule="auto"/>
              <w:rPr>
                <w:rFonts w:ascii="Times New Roman" w:eastAsia="Arial" w:hAnsi="Times New Roman" w:cs="Times New Roman"/>
                <w:sz w:val="20"/>
                <w:szCs w:val="20"/>
              </w:rPr>
            </w:pPr>
            <w:r w:rsidRPr="008F7BD6">
              <w:rPr>
                <w:rFonts w:ascii="Times New Roman" w:eastAsia="Arial" w:hAnsi="Times New Roman" w:cs="Times New Roman"/>
                <w:sz w:val="20"/>
                <w:szCs w:val="20"/>
              </w:rPr>
              <w:t>No. of students benefited</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14:paraId="00001F62"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color w:val="000000"/>
                <w:sz w:val="20"/>
                <w:szCs w:val="20"/>
              </w:rPr>
              <w:t>18,071</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0001F63"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color w:val="000000"/>
                <w:sz w:val="20"/>
                <w:szCs w:val="20"/>
              </w:rPr>
              <w:t>25,000</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0001F64"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color w:val="000000"/>
                <w:sz w:val="20"/>
                <w:szCs w:val="20"/>
              </w:rPr>
              <w:t>25,000</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0001F65"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color w:val="000000"/>
                <w:sz w:val="20"/>
                <w:szCs w:val="20"/>
              </w:rPr>
              <w:t>25,000</w:t>
            </w:r>
          </w:p>
        </w:tc>
      </w:tr>
      <w:tr w:rsidR="009E2F47" w:rsidRPr="008F7BD6" w14:paraId="2FB312BA" w14:textId="77777777">
        <w:trPr>
          <w:trHeight w:val="75"/>
        </w:trPr>
        <w:tc>
          <w:tcPr>
            <w:tcW w:w="1086" w:type="dxa"/>
            <w:vMerge/>
            <w:tcBorders>
              <w:top w:val="single" w:sz="4" w:space="0" w:color="000000"/>
              <w:left w:val="single" w:sz="4" w:space="0" w:color="000000"/>
              <w:right w:val="single" w:sz="4" w:space="0" w:color="000000"/>
            </w:tcBorders>
            <w:shd w:val="clear" w:color="auto" w:fill="auto"/>
          </w:tcPr>
          <w:p w14:paraId="00001F66" w14:textId="77777777" w:rsidR="009E2F47" w:rsidRPr="008F7BD6" w:rsidRDefault="009E2F47" w:rsidP="008F7BD6">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938" w:type="dxa"/>
            <w:vMerge/>
            <w:tcBorders>
              <w:top w:val="single" w:sz="4" w:space="0" w:color="000000"/>
              <w:left w:val="single" w:sz="4" w:space="0" w:color="000000"/>
              <w:right w:val="single" w:sz="4" w:space="0" w:color="000000"/>
            </w:tcBorders>
            <w:shd w:val="clear" w:color="auto" w:fill="auto"/>
          </w:tcPr>
          <w:p w14:paraId="00001F67" w14:textId="77777777" w:rsidR="009E2F47" w:rsidRPr="008F7BD6" w:rsidRDefault="009E2F47" w:rsidP="008F7BD6">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00001F68" w14:textId="77777777" w:rsidR="009E2F47" w:rsidRPr="008F7BD6" w:rsidRDefault="0014541B" w:rsidP="008F7BD6">
            <w:pPr>
              <w:spacing w:after="0" w:line="276" w:lineRule="auto"/>
              <w:rPr>
                <w:rFonts w:ascii="Times New Roman" w:eastAsia="Arial" w:hAnsi="Times New Roman" w:cs="Times New Roman"/>
                <w:sz w:val="20"/>
                <w:szCs w:val="20"/>
              </w:rPr>
            </w:pPr>
            <w:r w:rsidRPr="008F7BD6">
              <w:rPr>
                <w:rFonts w:ascii="Times New Roman" w:eastAsia="Arial" w:hAnsi="Times New Roman" w:cs="Times New Roman"/>
                <w:sz w:val="20"/>
                <w:szCs w:val="20"/>
              </w:rPr>
              <w:t>Bursary disbursed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00001F69" w14:textId="77777777" w:rsidR="009E2F47" w:rsidRPr="008F7BD6" w:rsidRDefault="0014541B" w:rsidP="008F7BD6">
            <w:pPr>
              <w:spacing w:after="0" w:line="276" w:lineRule="auto"/>
              <w:rPr>
                <w:rFonts w:ascii="Times New Roman" w:eastAsia="Arial" w:hAnsi="Times New Roman" w:cs="Times New Roman"/>
                <w:sz w:val="20"/>
                <w:szCs w:val="20"/>
              </w:rPr>
            </w:pPr>
            <w:r w:rsidRPr="008F7BD6">
              <w:rPr>
                <w:rFonts w:ascii="Times New Roman" w:eastAsia="Arial" w:hAnsi="Times New Roman" w:cs="Times New Roman"/>
                <w:sz w:val="20"/>
                <w:szCs w:val="20"/>
              </w:rPr>
              <w:t>Amount disbursed (KSh)</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14:paraId="00001F6A"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color w:val="000000"/>
                <w:sz w:val="20"/>
                <w:szCs w:val="20"/>
              </w:rPr>
              <w:t>95M</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0001F6B"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color w:val="000000"/>
                <w:sz w:val="20"/>
                <w:szCs w:val="20"/>
              </w:rPr>
              <w:t>110M</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0001F6C"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color w:val="000000"/>
                <w:sz w:val="20"/>
                <w:szCs w:val="20"/>
              </w:rPr>
              <w:t>110M</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0001F6D" w14:textId="77777777" w:rsidR="009E2F47" w:rsidRPr="008F7BD6" w:rsidRDefault="0014541B" w:rsidP="008F7BD6">
            <w:pPr>
              <w:spacing w:after="0" w:line="276" w:lineRule="auto"/>
              <w:rPr>
                <w:rFonts w:ascii="Times New Roman" w:eastAsia="Arial" w:hAnsi="Times New Roman" w:cs="Times New Roman"/>
                <w:color w:val="000000"/>
                <w:sz w:val="20"/>
                <w:szCs w:val="20"/>
              </w:rPr>
            </w:pPr>
            <w:r w:rsidRPr="008F7BD6">
              <w:rPr>
                <w:rFonts w:ascii="Times New Roman" w:eastAsia="Arial" w:hAnsi="Times New Roman" w:cs="Times New Roman"/>
                <w:color w:val="000000"/>
                <w:sz w:val="20"/>
                <w:szCs w:val="20"/>
              </w:rPr>
              <w:t>110M</w:t>
            </w:r>
          </w:p>
        </w:tc>
      </w:tr>
    </w:tbl>
    <w:p w14:paraId="1350987E" w14:textId="77777777" w:rsidR="008F7BD6" w:rsidRDefault="0014541B" w:rsidP="008F7BD6">
      <w:pPr>
        <w:shd w:val="clear" w:color="auto" w:fill="FFFFFF"/>
        <w:spacing w:after="0" w:line="276" w:lineRule="auto"/>
        <w:ind w:right="160"/>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 xml:space="preserve"> </w:t>
      </w:r>
    </w:p>
    <w:p w14:paraId="00001F72" w14:textId="5317AE7F" w:rsidR="009E2F47" w:rsidRPr="008F7BD6" w:rsidRDefault="008F7BD6" w:rsidP="008F7BD6">
      <w:pPr>
        <w:shd w:val="clear" w:color="auto" w:fill="FFFFFF"/>
        <w:spacing w:after="0" w:line="276" w:lineRule="auto"/>
        <w:ind w:right="160"/>
        <w:rPr>
          <w:rFonts w:ascii="Times New Roman" w:eastAsia="Times New Roman" w:hAnsi="Times New Roman" w:cs="Times New Roman"/>
          <w:b/>
          <w:sz w:val="24"/>
          <w:szCs w:val="24"/>
        </w:rPr>
      </w:pPr>
      <w:r w:rsidRPr="008F7BD6">
        <w:rPr>
          <w:rFonts w:ascii="Times New Roman" w:eastAsia="Times New Roman" w:hAnsi="Times New Roman" w:cs="Times New Roman"/>
          <w:b/>
          <w:sz w:val="24"/>
          <w:szCs w:val="24"/>
          <w:lang w:val="en-US"/>
        </w:rPr>
        <w:t>F</w:t>
      </w:r>
      <w:r w:rsidRPr="008F7BD6">
        <w:rPr>
          <w:rFonts w:ascii="Times New Roman" w:eastAsia="Times New Roman" w:hAnsi="Times New Roman" w:cs="Times New Roman"/>
          <w:b/>
          <w:sz w:val="24"/>
          <w:szCs w:val="24"/>
        </w:rPr>
        <w:t>: Summary of Expenditure by Programmes, 2023/2024 - 2025/2026</w:t>
      </w:r>
    </w:p>
    <w:tbl>
      <w:tblPr>
        <w:tblStyle w:val="affff6"/>
        <w:tblW w:w="5000" w:type="pct"/>
        <w:tblBorders>
          <w:top w:val="nil"/>
          <w:left w:val="nil"/>
          <w:bottom w:val="nil"/>
          <w:right w:val="nil"/>
          <w:insideH w:val="nil"/>
          <w:insideV w:val="nil"/>
        </w:tblBorders>
        <w:tblLook w:val="0600" w:firstRow="0" w:lastRow="0" w:firstColumn="0" w:lastColumn="0" w:noHBand="1" w:noVBand="1"/>
      </w:tblPr>
      <w:tblGrid>
        <w:gridCol w:w="4970"/>
        <w:gridCol w:w="1846"/>
        <w:gridCol w:w="1846"/>
        <w:gridCol w:w="1848"/>
      </w:tblGrid>
      <w:tr w:rsidR="009E2F47" w:rsidRPr="008F7BD6" w14:paraId="03E22CC9" w14:textId="77777777" w:rsidTr="008F7BD6">
        <w:trPr>
          <w:trHeight w:val="285"/>
        </w:trPr>
        <w:tc>
          <w:tcPr>
            <w:tcW w:w="2365" w:type="pct"/>
            <w:vMerge w:val="restar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1F73" w14:textId="77777777" w:rsidR="009E2F47" w:rsidRPr="008F7BD6" w:rsidRDefault="0014541B" w:rsidP="00724B0D">
            <w:pPr>
              <w:spacing w:after="0" w:line="276" w:lineRule="auto"/>
              <w:ind w:left="40" w:right="40"/>
              <w:jc w:val="center"/>
              <w:rPr>
                <w:rFonts w:ascii="Times New Roman" w:eastAsia="Times New Roman" w:hAnsi="Times New Roman" w:cs="Times New Roman"/>
                <w:b/>
                <w:sz w:val="20"/>
                <w:szCs w:val="20"/>
              </w:rPr>
            </w:pPr>
            <w:r w:rsidRPr="008F7BD6">
              <w:rPr>
                <w:rFonts w:ascii="Times New Roman" w:eastAsia="Times New Roman" w:hAnsi="Times New Roman" w:cs="Times New Roman"/>
                <w:b/>
                <w:sz w:val="20"/>
                <w:szCs w:val="20"/>
              </w:rPr>
              <w:t>Programme</w:t>
            </w:r>
          </w:p>
        </w:tc>
        <w:tc>
          <w:tcPr>
            <w:tcW w:w="878" w:type="pc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1F74" w14:textId="77777777" w:rsidR="009E2F47" w:rsidRPr="008F7BD6" w:rsidRDefault="0014541B" w:rsidP="00724B0D">
            <w:pPr>
              <w:spacing w:after="0" w:line="276" w:lineRule="auto"/>
              <w:ind w:left="40" w:right="40"/>
              <w:jc w:val="center"/>
              <w:rPr>
                <w:rFonts w:ascii="Times New Roman" w:eastAsia="Times New Roman" w:hAnsi="Times New Roman" w:cs="Times New Roman"/>
                <w:b/>
                <w:sz w:val="20"/>
                <w:szCs w:val="20"/>
              </w:rPr>
            </w:pPr>
            <w:r w:rsidRPr="008F7BD6">
              <w:rPr>
                <w:rFonts w:ascii="Times New Roman" w:eastAsia="Times New Roman" w:hAnsi="Times New Roman" w:cs="Times New Roman"/>
                <w:b/>
                <w:sz w:val="20"/>
                <w:szCs w:val="20"/>
              </w:rPr>
              <w:t>Estimates</w:t>
            </w:r>
          </w:p>
        </w:tc>
        <w:tc>
          <w:tcPr>
            <w:tcW w:w="1757"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1F75" w14:textId="77777777" w:rsidR="009E2F47" w:rsidRPr="008F7BD6" w:rsidRDefault="0014541B" w:rsidP="00724B0D">
            <w:pPr>
              <w:spacing w:after="0" w:line="276" w:lineRule="auto"/>
              <w:ind w:left="40" w:right="40"/>
              <w:jc w:val="center"/>
              <w:rPr>
                <w:rFonts w:ascii="Times New Roman" w:eastAsia="Times New Roman" w:hAnsi="Times New Roman" w:cs="Times New Roman"/>
                <w:b/>
                <w:sz w:val="20"/>
                <w:szCs w:val="20"/>
              </w:rPr>
            </w:pPr>
            <w:r w:rsidRPr="008F7BD6">
              <w:rPr>
                <w:rFonts w:ascii="Times New Roman" w:eastAsia="Times New Roman" w:hAnsi="Times New Roman" w:cs="Times New Roman"/>
                <w:b/>
                <w:sz w:val="20"/>
                <w:szCs w:val="20"/>
              </w:rPr>
              <w:t>Projected Estimates</w:t>
            </w:r>
          </w:p>
        </w:tc>
      </w:tr>
      <w:tr w:rsidR="009E2F47" w:rsidRPr="008F7BD6" w14:paraId="16DCCBE0" w14:textId="77777777" w:rsidTr="008F7BD6">
        <w:trPr>
          <w:trHeight w:val="285"/>
        </w:trPr>
        <w:tc>
          <w:tcPr>
            <w:tcW w:w="2365" w:type="pct"/>
            <w:vMerge/>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14:paraId="00001F77" w14:textId="77777777" w:rsidR="009E2F47" w:rsidRPr="008F7BD6" w:rsidRDefault="009E2F47" w:rsidP="00724B0D">
            <w:pPr>
              <w:widowControl w:val="0"/>
              <w:pBdr>
                <w:top w:val="nil"/>
                <w:left w:val="nil"/>
                <w:bottom w:val="nil"/>
                <w:right w:val="nil"/>
                <w:between w:val="nil"/>
              </w:pBdr>
              <w:spacing w:after="0" w:line="276" w:lineRule="auto"/>
              <w:rPr>
                <w:rFonts w:ascii="Times New Roman" w:eastAsia="Arial" w:hAnsi="Times New Roman" w:cs="Times New Roman"/>
                <w:b/>
                <w:sz w:val="20"/>
                <w:szCs w:val="20"/>
              </w:rPr>
            </w:pPr>
          </w:p>
        </w:tc>
        <w:tc>
          <w:tcPr>
            <w:tcW w:w="878"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1F78" w14:textId="77777777" w:rsidR="009E2F47" w:rsidRPr="008F7BD6" w:rsidRDefault="0014541B" w:rsidP="00724B0D">
            <w:pPr>
              <w:spacing w:after="0" w:line="276" w:lineRule="auto"/>
              <w:ind w:left="40" w:right="40"/>
              <w:jc w:val="center"/>
              <w:rPr>
                <w:rFonts w:ascii="Times New Roman" w:eastAsia="Times New Roman" w:hAnsi="Times New Roman" w:cs="Times New Roman"/>
                <w:b/>
                <w:sz w:val="20"/>
                <w:szCs w:val="20"/>
              </w:rPr>
            </w:pPr>
            <w:r w:rsidRPr="008F7BD6">
              <w:rPr>
                <w:rFonts w:ascii="Times New Roman" w:eastAsia="Times New Roman" w:hAnsi="Times New Roman" w:cs="Times New Roman"/>
                <w:b/>
                <w:sz w:val="20"/>
                <w:szCs w:val="20"/>
              </w:rPr>
              <w:t>2023/2024</w:t>
            </w:r>
          </w:p>
        </w:tc>
        <w:tc>
          <w:tcPr>
            <w:tcW w:w="878"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1F79" w14:textId="77777777" w:rsidR="009E2F47" w:rsidRPr="008F7BD6" w:rsidRDefault="0014541B" w:rsidP="00724B0D">
            <w:pPr>
              <w:spacing w:after="0" w:line="276" w:lineRule="auto"/>
              <w:ind w:left="40" w:right="40"/>
              <w:jc w:val="center"/>
              <w:rPr>
                <w:rFonts w:ascii="Times New Roman" w:eastAsia="Times New Roman" w:hAnsi="Times New Roman" w:cs="Times New Roman"/>
                <w:b/>
                <w:sz w:val="20"/>
                <w:szCs w:val="20"/>
              </w:rPr>
            </w:pPr>
            <w:r w:rsidRPr="008F7BD6">
              <w:rPr>
                <w:rFonts w:ascii="Times New Roman" w:eastAsia="Times New Roman" w:hAnsi="Times New Roman" w:cs="Times New Roman"/>
                <w:b/>
                <w:sz w:val="20"/>
                <w:szCs w:val="20"/>
              </w:rPr>
              <w:t>2024/2025</w:t>
            </w:r>
          </w:p>
        </w:tc>
        <w:tc>
          <w:tcPr>
            <w:tcW w:w="878"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F7A" w14:textId="77777777" w:rsidR="009E2F47" w:rsidRPr="008F7BD6" w:rsidRDefault="0014541B" w:rsidP="00724B0D">
            <w:pPr>
              <w:spacing w:after="0" w:line="276" w:lineRule="auto"/>
              <w:ind w:left="40" w:right="40"/>
              <w:jc w:val="center"/>
              <w:rPr>
                <w:rFonts w:ascii="Times New Roman" w:eastAsia="Times New Roman" w:hAnsi="Times New Roman" w:cs="Times New Roman"/>
                <w:b/>
                <w:sz w:val="20"/>
                <w:szCs w:val="20"/>
              </w:rPr>
            </w:pPr>
            <w:r w:rsidRPr="008F7BD6">
              <w:rPr>
                <w:rFonts w:ascii="Times New Roman" w:eastAsia="Times New Roman" w:hAnsi="Times New Roman" w:cs="Times New Roman"/>
                <w:b/>
                <w:sz w:val="20"/>
                <w:szCs w:val="20"/>
              </w:rPr>
              <w:t>2025/2026</w:t>
            </w:r>
          </w:p>
        </w:tc>
      </w:tr>
      <w:tr w:rsidR="009E2F47" w:rsidRPr="008F7BD6" w14:paraId="2F861456" w14:textId="77777777" w:rsidTr="008F7BD6">
        <w:trPr>
          <w:trHeight w:val="285"/>
        </w:trPr>
        <w:tc>
          <w:tcPr>
            <w:tcW w:w="2365"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F7B" w14:textId="77777777" w:rsidR="009E2F47" w:rsidRPr="008F7BD6" w:rsidRDefault="0014541B" w:rsidP="00724B0D">
            <w:pPr>
              <w:spacing w:after="0" w:line="276" w:lineRule="auto"/>
              <w:ind w:left="40" w:right="40"/>
              <w:jc w:val="both"/>
              <w:rPr>
                <w:rFonts w:ascii="Times New Roman" w:eastAsia="Times New Roman" w:hAnsi="Times New Roman" w:cs="Times New Roman"/>
                <w:b/>
                <w:sz w:val="20"/>
                <w:szCs w:val="20"/>
              </w:rPr>
            </w:pPr>
            <w:r w:rsidRPr="008F7BD6">
              <w:rPr>
                <w:rFonts w:ascii="Times New Roman" w:eastAsia="Times New Roman" w:hAnsi="Times New Roman" w:cs="Times New Roman"/>
                <w:b/>
                <w:sz w:val="20"/>
                <w:szCs w:val="20"/>
              </w:rPr>
              <w:t xml:space="preserve"> </w:t>
            </w:r>
          </w:p>
        </w:tc>
        <w:tc>
          <w:tcPr>
            <w:tcW w:w="878"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F7C" w14:textId="77777777" w:rsidR="009E2F47" w:rsidRPr="008F7BD6" w:rsidRDefault="0014541B" w:rsidP="00724B0D">
            <w:pPr>
              <w:spacing w:after="0" w:line="276" w:lineRule="auto"/>
              <w:ind w:left="40" w:right="40"/>
              <w:jc w:val="center"/>
              <w:rPr>
                <w:rFonts w:ascii="Times New Roman" w:eastAsia="Times New Roman" w:hAnsi="Times New Roman" w:cs="Times New Roman"/>
                <w:b/>
                <w:sz w:val="20"/>
                <w:szCs w:val="20"/>
              </w:rPr>
            </w:pPr>
            <w:r w:rsidRPr="008F7BD6">
              <w:rPr>
                <w:rFonts w:ascii="Times New Roman" w:eastAsia="Times New Roman" w:hAnsi="Times New Roman" w:cs="Times New Roman"/>
                <w:b/>
                <w:sz w:val="20"/>
                <w:szCs w:val="20"/>
              </w:rPr>
              <w:t>KShs.</w:t>
            </w:r>
          </w:p>
        </w:tc>
        <w:tc>
          <w:tcPr>
            <w:tcW w:w="878"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F7D" w14:textId="77777777" w:rsidR="009E2F47" w:rsidRPr="008F7BD6" w:rsidRDefault="0014541B" w:rsidP="00724B0D">
            <w:pPr>
              <w:spacing w:after="0" w:line="276" w:lineRule="auto"/>
              <w:ind w:left="40" w:right="40"/>
              <w:jc w:val="center"/>
              <w:rPr>
                <w:rFonts w:ascii="Times New Roman" w:eastAsia="Times New Roman" w:hAnsi="Times New Roman" w:cs="Times New Roman"/>
                <w:b/>
                <w:sz w:val="20"/>
                <w:szCs w:val="20"/>
              </w:rPr>
            </w:pPr>
            <w:r w:rsidRPr="008F7BD6">
              <w:rPr>
                <w:rFonts w:ascii="Times New Roman" w:eastAsia="Times New Roman" w:hAnsi="Times New Roman" w:cs="Times New Roman"/>
                <w:b/>
                <w:sz w:val="20"/>
                <w:szCs w:val="20"/>
              </w:rPr>
              <w:t>KShs.</w:t>
            </w:r>
          </w:p>
        </w:tc>
        <w:tc>
          <w:tcPr>
            <w:tcW w:w="878"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1F7E" w14:textId="77777777" w:rsidR="009E2F47" w:rsidRPr="008F7BD6" w:rsidRDefault="0014541B" w:rsidP="00724B0D">
            <w:pPr>
              <w:spacing w:after="0" w:line="276" w:lineRule="auto"/>
              <w:ind w:left="40" w:right="40"/>
              <w:jc w:val="center"/>
              <w:rPr>
                <w:rFonts w:ascii="Times New Roman" w:eastAsia="Times New Roman" w:hAnsi="Times New Roman" w:cs="Times New Roman"/>
                <w:b/>
                <w:sz w:val="20"/>
                <w:szCs w:val="20"/>
              </w:rPr>
            </w:pPr>
            <w:r w:rsidRPr="008F7BD6">
              <w:rPr>
                <w:rFonts w:ascii="Times New Roman" w:eastAsia="Times New Roman" w:hAnsi="Times New Roman" w:cs="Times New Roman"/>
                <w:b/>
                <w:sz w:val="20"/>
                <w:szCs w:val="20"/>
              </w:rPr>
              <w:t>KShs.</w:t>
            </w:r>
          </w:p>
        </w:tc>
      </w:tr>
      <w:tr w:rsidR="009E2F47" w:rsidRPr="008F7BD6" w14:paraId="45C6F76A" w14:textId="77777777" w:rsidTr="008F7BD6">
        <w:trPr>
          <w:trHeight w:val="540"/>
        </w:trPr>
        <w:tc>
          <w:tcPr>
            <w:tcW w:w="2365"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F7F" w14:textId="58A43BC1" w:rsidR="009E2F47" w:rsidRPr="008F7BD6" w:rsidRDefault="0014541B" w:rsidP="00724B0D">
            <w:pPr>
              <w:spacing w:after="0" w:line="276" w:lineRule="auto"/>
              <w:ind w:left="40" w:right="40"/>
              <w:jc w:val="both"/>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0202044310 Administrative and support services</w:t>
            </w:r>
          </w:p>
        </w:tc>
        <w:tc>
          <w:tcPr>
            <w:tcW w:w="878"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F80" w14:textId="77777777" w:rsidR="009E2F47" w:rsidRPr="008F7BD6" w:rsidRDefault="0014541B" w:rsidP="00724B0D">
            <w:pPr>
              <w:spacing w:after="0" w:line="276" w:lineRule="auto"/>
              <w:ind w:left="40" w:right="40"/>
              <w:jc w:val="right"/>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663,013,966</w:t>
            </w:r>
          </w:p>
        </w:tc>
        <w:tc>
          <w:tcPr>
            <w:tcW w:w="878"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F81" w14:textId="77777777" w:rsidR="009E2F47" w:rsidRPr="008F7BD6" w:rsidRDefault="0014541B" w:rsidP="00724B0D">
            <w:pPr>
              <w:spacing w:after="0" w:line="276" w:lineRule="auto"/>
              <w:ind w:left="40" w:right="40"/>
              <w:jc w:val="right"/>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677,144,115</w:t>
            </w:r>
          </w:p>
        </w:tc>
        <w:tc>
          <w:tcPr>
            <w:tcW w:w="878"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1F82" w14:textId="77777777" w:rsidR="009E2F47" w:rsidRPr="008F7BD6" w:rsidRDefault="0014541B" w:rsidP="00724B0D">
            <w:pPr>
              <w:spacing w:after="0" w:line="276" w:lineRule="auto"/>
              <w:ind w:left="40" w:right="40"/>
              <w:jc w:val="right"/>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698,458,436</w:t>
            </w:r>
          </w:p>
        </w:tc>
      </w:tr>
      <w:tr w:rsidR="009E2F47" w:rsidRPr="008F7BD6" w14:paraId="7D0E84FB" w14:textId="77777777" w:rsidTr="008F7BD6">
        <w:trPr>
          <w:trHeight w:val="540"/>
        </w:trPr>
        <w:tc>
          <w:tcPr>
            <w:tcW w:w="2365"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F83" w14:textId="31D8DA90" w:rsidR="009E2F47" w:rsidRPr="008F7BD6" w:rsidRDefault="0014541B" w:rsidP="00724B0D">
            <w:pPr>
              <w:spacing w:after="0" w:line="276" w:lineRule="auto"/>
              <w:ind w:left="40" w:right="40"/>
              <w:jc w:val="both"/>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0507014310  Community development services</w:t>
            </w:r>
          </w:p>
        </w:tc>
        <w:tc>
          <w:tcPr>
            <w:tcW w:w="878"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F84" w14:textId="77777777" w:rsidR="009E2F47" w:rsidRPr="008F7BD6" w:rsidRDefault="0014541B" w:rsidP="00724B0D">
            <w:pPr>
              <w:spacing w:after="0" w:line="276" w:lineRule="auto"/>
              <w:ind w:left="40" w:right="40"/>
              <w:jc w:val="right"/>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20,000,000</w:t>
            </w:r>
          </w:p>
        </w:tc>
        <w:tc>
          <w:tcPr>
            <w:tcW w:w="878"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F85" w14:textId="77777777" w:rsidR="009E2F47" w:rsidRPr="008F7BD6" w:rsidRDefault="0014541B" w:rsidP="00724B0D">
            <w:pPr>
              <w:spacing w:after="0" w:line="276" w:lineRule="auto"/>
              <w:ind w:left="40" w:right="40"/>
              <w:jc w:val="right"/>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20,600,000</w:t>
            </w:r>
          </w:p>
        </w:tc>
        <w:tc>
          <w:tcPr>
            <w:tcW w:w="878"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1F86" w14:textId="77777777" w:rsidR="009E2F47" w:rsidRPr="008F7BD6" w:rsidRDefault="0014541B" w:rsidP="00724B0D">
            <w:pPr>
              <w:spacing w:after="0" w:line="276" w:lineRule="auto"/>
              <w:ind w:left="40" w:right="40"/>
              <w:jc w:val="right"/>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21,218,000</w:t>
            </w:r>
          </w:p>
        </w:tc>
      </w:tr>
      <w:tr w:rsidR="009E2F47" w:rsidRPr="008F7BD6" w14:paraId="31108B78" w14:textId="77777777" w:rsidTr="008F7BD6">
        <w:trPr>
          <w:trHeight w:val="270"/>
        </w:trPr>
        <w:tc>
          <w:tcPr>
            <w:tcW w:w="2365"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F87" w14:textId="26D2E7FE" w:rsidR="009E2F47" w:rsidRPr="008F7BD6" w:rsidRDefault="0014541B" w:rsidP="00724B0D">
            <w:pPr>
              <w:spacing w:after="0" w:line="276" w:lineRule="auto"/>
              <w:ind w:left="40" w:right="40"/>
              <w:jc w:val="both"/>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0509014310 ECDE Services</w:t>
            </w:r>
          </w:p>
        </w:tc>
        <w:tc>
          <w:tcPr>
            <w:tcW w:w="878"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F88" w14:textId="77777777" w:rsidR="009E2F47" w:rsidRPr="008F7BD6" w:rsidRDefault="0014541B" w:rsidP="00724B0D">
            <w:pPr>
              <w:spacing w:after="0" w:line="276" w:lineRule="auto"/>
              <w:ind w:left="40" w:right="40"/>
              <w:jc w:val="right"/>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2,000,000</w:t>
            </w:r>
          </w:p>
        </w:tc>
        <w:tc>
          <w:tcPr>
            <w:tcW w:w="878"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F89" w14:textId="77777777" w:rsidR="009E2F47" w:rsidRPr="008F7BD6" w:rsidRDefault="0014541B" w:rsidP="00724B0D">
            <w:pPr>
              <w:spacing w:after="0" w:line="276" w:lineRule="auto"/>
              <w:ind w:left="40" w:right="40"/>
              <w:jc w:val="right"/>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2,060,000</w:t>
            </w:r>
          </w:p>
        </w:tc>
        <w:tc>
          <w:tcPr>
            <w:tcW w:w="878"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1F8A" w14:textId="77777777" w:rsidR="009E2F47" w:rsidRPr="008F7BD6" w:rsidRDefault="0014541B" w:rsidP="00724B0D">
            <w:pPr>
              <w:spacing w:after="0" w:line="276" w:lineRule="auto"/>
              <w:ind w:left="40" w:right="40"/>
              <w:jc w:val="right"/>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2,121,800</w:t>
            </w:r>
          </w:p>
        </w:tc>
      </w:tr>
      <w:tr w:rsidR="009E2F47" w:rsidRPr="008F7BD6" w14:paraId="62C33EDA" w14:textId="77777777" w:rsidTr="008F7BD6">
        <w:trPr>
          <w:trHeight w:val="540"/>
        </w:trPr>
        <w:tc>
          <w:tcPr>
            <w:tcW w:w="2365"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F8B" w14:textId="0A4C75F9" w:rsidR="009E2F47" w:rsidRPr="008F7BD6" w:rsidRDefault="0014541B" w:rsidP="00724B0D">
            <w:pPr>
              <w:spacing w:after="0" w:line="276" w:lineRule="auto"/>
              <w:ind w:left="40" w:right="40"/>
              <w:jc w:val="both"/>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0510014310 Vocational Training Services</w:t>
            </w:r>
          </w:p>
        </w:tc>
        <w:tc>
          <w:tcPr>
            <w:tcW w:w="878"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F8C" w14:textId="77777777" w:rsidR="009E2F47" w:rsidRPr="008F7BD6" w:rsidRDefault="0014541B" w:rsidP="00724B0D">
            <w:pPr>
              <w:spacing w:after="0" w:line="276" w:lineRule="auto"/>
              <w:ind w:left="40" w:right="40"/>
              <w:jc w:val="right"/>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33,868,087</w:t>
            </w:r>
          </w:p>
        </w:tc>
        <w:tc>
          <w:tcPr>
            <w:tcW w:w="878"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F8D" w14:textId="77777777" w:rsidR="009E2F47" w:rsidRPr="008F7BD6" w:rsidRDefault="0014541B" w:rsidP="00724B0D">
            <w:pPr>
              <w:spacing w:after="0" w:line="276" w:lineRule="auto"/>
              <w:ind w:left="40" w:right="40"/>
              <w:jc w:val="right"/>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30,000,000</w:t>
            </w:r>
          </w:p>
        </w:tc>
        <w:tc>
          <w:tcPr>
            <w:tcW w:w="878"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1F8E" w14:textId="77777777" w:rsidR="009E2F47" w:rsidRPr="008F7BD6" w:rsidRDefault="0014541B" w:rsidP="00724B0D">
            <w:pPr>
              <w:spacing w:after="0" w:line="276" w:lineRule="auto"/>
              <w:ind w:left="40" w:right="40"/>
              <w:jc w:val="right"/>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30,900,000</w:t>
            </w:r>
          </w:p>
        </w:tc>
      </w:tr>
      <w:tr w:rsidR="009E2F47" w:rsidRPr="008F7BD6" w14:paraId="774F1D3D" w14:textId="77777777" w:rsidTr="008F7BD6">
        <w:trPr>
          <w:trHeight w:val="555"/>
        </w:trPr>
        <w:tc>
          <w:tcPr>
            <w:tcW w:w="2365"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F8F" w14:textId="31D6A3CF" w:rsidR="009E2F47" w:rsidRPr="008F7BD6" w:rsidRDefault="0014541B" w:rsidP="00724B0D">
            <w:pPr>
              <w:spacing w:after="0" w:line="276" w:lineRule="auto"/>
              <w:ind w:left="40" w:right="40"/>
              <w:jc w:val="both"/>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0707014310 Ward Development Services</w:t>
            </w:r>
          </w:p>
        </w:tc>
        <w:tc>
          <w:tcPr>
            <w:tcW w:w="878"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F90" w14:textId="77777777" w:rsidR="009E2F47" w:rsidRPr="008F7BD6" w:rsidRDefault="0014541B" w:rsidP="00724B0D">
            <w:pPr>
              <w:spacing w:after="0" w:line="276" w:lineRule="auto"/>
              <w:ind w:left="40" w:right="40"/>
              <w:jc w:val="right"/>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96,250,000</w:t>
            </w:r>
          </w:p>
        </w:tc>
        <w:tc>
          <w:tcPr>
            <w:tcW w:w="878"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1F91" w14:textId="77777777" w:rsidR="009E2F47" w:rsidRPr="008F7BD6" w:rsidRDefault="0014541B" w:rsidP="00724B0D">
            <w:pPr>
              <w:spacing w:after="0" w:line="276" w:lineRule="auto"/>
              <w:ind w:left="40" w:right="40"/>
              <w:jc w:val="right"/>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99,137,500</w:t>
            </w:r>
          </w:p>
        </w:tc>
        <w:tc>
          <w:tcPr>
            <w:tcW w:w="878"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1F92" w14:textId="77777777" w:rsidR="009E2F47" w:rsidRPr="008F7BD6" w:rsidRDefault="0014541B" w:rsidP="00724B0D">
            <w:pPr>
              <w:spacing w:after="0" w:line="276" w:lineRule="auto"/>
              <w:ind w:left="40" w:right="40"/>
              <w:jc w:val="right"/>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102,111,625</w:t>
            </w:r>
          </w:p>
        </w:tc>
      </w:tr>
      <w:tr w:rsidR="009E2F47" w:rsidRPr="008F7BD6" w14:paraId="3121AA84" w14:textId="77777777" w:rsidTr="008F7BD6">
        <w:trPr>
          <w:trHeight w:val="825"/>
        </w:trPr>
        <w:tc>
          <w:tcPr>
            <w:tcW w:w="2365" w:type="pc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1F93" w14:textId="77777777" w:rsidR="009E2F47" w:rsidRPr="008F7BD6" w:rsidRDefault="0014541B" w:rsidP="00724B0D">
            <w:pPr>
              <w:spacing w:after="0" w:line="276" w:lineRule="auto"/>
              <w:ind w:left="40" w:right="40"/>
              <w:jc w:val="both"/>
              <w:rPr>
                <w:rFonts w:ascii="Times New Roman" w:eastAsia="Times New Roman" w:hAnsi="Times New Roman" w:cs="Times New Roman"/>
                <w:b/>
                <w:sz w:val="20"/>
                <w:szCs w:val="20"/>
              </w:rPr>
            </w:pPr>
            <w:r w:rsidRPr="008F7BD6">
              <w:rPr>
                <w:rFonts w:ascii="Times New Roman" w:eastAsia="Times New Roman" w:hAnsi="Times New Roman" w:cs="Times New Roman"/>
                <w:b/>
                <w:sz w:val="20"/>
                <w:szCs w:val="20"/>
              </w:rPr>
              <w:t>Total Expenditure for Vote 4321000000 EDUCATION AND  VOCATIONAL TRAINING</w:t>
            </w:r>
          </w:p>
        </w:tc>
        <w:tc>
          <w:tcPr>
            <w:tcW w:w="878" w:type="pc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1F94" w14:textId="77777777" w:rsidR="009E2F47" w:rsidRPr="008F7BD6" w:rsidRDefault="0014541B" w:rsidP="00724B0D">
            <w:pPr>
              <w:spacing w:after="0" w:line="276" w:lineRule="auto"/>
              <w:ind w:left="40" w:right="40"/>
              <w:jc w:val="right"/>
              <w:rPr>
                <w:rFonts w:ascii="Times New Roman" w:eastAsia="Times New Roman" w:hAnsi="Times New Roman" w:cs="Times New Roman"/>
                <w:b/>
                <w:sz w:val="20"/>
                <w:szCs w:val="20"/>
              </w:rPr>
            </w:pPr>
            <w:r w:rsidRPr="008F7BD6">
              <w:rPr>
                <w:rFonts w:ascii="Times New Roman" w:eastAsia="Times New Roman" w:hAnsi="Times New Roman" w:cs="Times New Roman"/>
                <w:b/>
                <w:sz w:val="20"/>
                <w:szCs w:val="20"/>
              </w:rPr>
              <w:t>815,132,053</w:t>
            </w:r>
          </w:p>
        </w:tc>
        <w:tc>
          <w:tcPr>
            <w:tcW w:w="878" w:type="pc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1F95" w14:textId="77777777" w:rsidR="009E2F47" w:rsidRPr="008F7BD6" w:rsidRDefault="0014541B" w:rsidP="00724B0D">
            <w:pPr>
              <w:spacing w:after="0" w:line="276" w:lineRule="auto"/>
              <w:ind w:left="40" w:right="40"/>
              <w:jc w:val="right"/>
              <w:rPr>
                <w:rFonts w:ascii="Times New Roman" w:eastAsia="Times New Roman" w:hAnsi="Times New Roman" w:cs="Times New Roman"/>
                <w:b/>
                <w:sz w:val="20"/>
                <w:szCs w:val="20"/>
              </w:rPr>
            </w:pPr>
            <w:r w:rsidRPr="008F7BD6">
              <w:rPr>
                <w:rFonts w:ascii="Times New Roman" w:eastAsia="Times New Roman" w:hAnsi="Times New Roman" w:cs="Times New Roman"/>
                <w:b/>
                <w:sz w:val="20"/>
                <w:szCs w:val="20"/>
              </w:rPr>
              <w:t>828,941,615</w:t>
            </w:r>
          </w:p>
        </w:tc>
        <w:tc>
          <w:tcPr>
            <w:tcW w:w="87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1F96" w14:textId="77777777" w:rsidR="009E2F47" w:rsidRPr="008F7BD6" w:rsidRDefault="0014541B" w:rsidP="00724B0D">
            <w:pPr>
              <w:spacing w:after="0" w:line="276" w:lineRule="auto"/>
              <w:ind w:left="40" w:right="40"/>
              <w:jc w:val="right"/>
              <w:rPr>
                <w:rFonts w:ascii="Times New Roman" w:eastAsia="Times New Roman" w:hAnsi="Times New Roman" w:cs="Times New Roman"/>
                <w:b/>
                <w:sz w:val="20"/>
                <w:szCs w:val="20"/>
              </w:rPr>
            </w:pPr>
            <w:r w:rsidRPr="008F7BD6">
              <w:rPr>
                <w:rFonts w:ascii="Times New Roman" w:eastAsia="Times New Roman" w:hAnsi="Times New Roman" w:cs="Times New Roman"/>
                <w:b/>
                <w:sz w:val="20"/>
                <w:szCs w:val="20"/>
              </w:rPr>
              <w:t>854,809,861</w:t>
            </w:r>
          </w:p>
        </w:tc>
      </w:tr>
    </w:tbl>
    <w:p w14:paraId="00001F97" w14:textId="77777777" w:rsidR="009E2F47" w:rsidRPr="00724B0D" w:rsidRDefault="009E2F47" w:rsidP="00724B0D">
      <w:pPr>
        <w:spacing w:before="240" w:after="0" w:line="276" w:lineRule="auto"/>
        <w:jc w:val="both"/>
        <w:rPr>
          <w:rFonts w:ascii="Times New Roman" w:eastAsia="Arial" w:hAnsi="Times New Roman" w:cs="Times New Roman"/>
          <w:b/>
          <w:sz w:val="24"/>
          <w:szCs w:val="24"/>
        </w:rPr>
      </w:pPr>
    </w:p>
    <w:p w14:paraId="00001F99" w14:textId="123CE615" w:rsidR="009E2F47" w:rsidRPr="008F7BD6" w:rsidRDefault="0014541B" w:rsidP="008F7BD6">
      <w:pPr>
        <w:shd w:val="clear" w:color="auto" w:fill="FFFFFF"/>
        <w:spacing w:after="0" w:line="276" w:lineRule="auto"/>
        <w:ind w:left="20" w:right="1380"/>
        <w:rPr>
          <w:rFonts w:ascii="Times New Roman" w:eastAsia="Times New Roman" w:hAnsi="Times New Roman" w:cs="Times New Roman"/>
          <w:b/>
          <w:sz w:val="24"/>
          <w:szCs w:val="24"/>
        </w:rPr>
      </w:pPr>
      <w:r w:rsidRPr="008F7BD6">
        <w:rPr>
          <w:rFonts w:ascii="Times New Roman" w:eastAsia="Times New Roman" w:hAnsi="Times New Roman" w:cs="Times New Roman"/>
          <w:b/>
          <w:sz w:val="24"/>
          <w:szCs w:val="24"/>
        </w:rPr>
        <w:t>G: Summary of Expenditure by Vote and Economic Classification, 2023/2024 - 2025/2026</w:t>
      </w:r>
    </w:p>
    <w:tbl>
      <w:tblPr>
        <w:tblStyle w:val="affff7"/>
        <w:tblW w:w="5000" w:type="pct"/>
        <w:tblBorders>
          <w:top w:val="nil"/>
          <w:left w:val="nil"/>
          <w:bottom w:val="nil"/>
          <w:right w:val="nil"/>
          <w:insideH w:val="nil"/>
          <w:insideV w:val="nil"/>
        </w:tblBorders>
        <w:tblLook w:val="0600" w:firstRow="0" w:lastRow="0" w:firstColumn="0" w:lastColumn="0" w:noHBand="1" w:noVBand="1"/>
      </w:tblPr>
      <w:tblGrid>
        <w:gridCol w:w="4637"/>
        <w:gridCol w:w="1957"/>
        <w:gridCol w:w="1957"/>
        <w:gridCol w:w="1959"/>
      </w:tblGrid>
      <w:tr w:rsidR="009E2F47" w:rsidRPr="008F7BD6" w14:paraId="73975F72" w14:textId="77777777" w:rsidTr="008F7BD6">
        <w:trPr>
          <w:trHeight w:val="285"/>
        </w:trPr>
        <w:tc>
          <w:tcPr>
            <w:tcW w:w="2206"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1F9A" w14:textId="77777777" w:rsidR="009E2F47" w:rsidRPr="008F7BD6" w:rsidRDefault="0014541B" w:rsidP="008F7BD6">
            <w:pPr>
              <w:spacing w:after="0" w:line="276" w:lineRule="auto"/>
              <w:ind w:left="60" w:right="40"/>
              <w:jc w:val="center"/>
              <w:rPr>
                <w:rFonts w:ascii="Times New Roman" w:eastAsia="Times New Roman" w:hAnsi="Times New Roman" w:cs="Times New Roman"/>
                <w:b/>
                <w:sz w:val="20"/>
                <w:szCs w:val="20"/>
              </w:rPr>
            </w:pPr>
            <w:r w:rsidRPr="008F7BD6">
              <w:rPr>
                <w:rFonts w:ascii="Times New Roman" w:eastAsia="Times New Roman" w:hAnsi="Times New Roman" w:cs="Times New Roman"/>
                <w:b/>
                <w:sz w:val="20"/>
                <w:szCs w:val="20"/>
              </w:rPr>
              <w:t>Economic Classification</w:t>
            </w:r>
          </w:p>
        </w:tc>
        <w:tc>
          <w:tcPr>
            <w:tcW w:w="931" w:type="pct"/>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F9B" w14:textId="77777777" w:rsidR="009E2F47" w:rsidRPr="008F7BD6" w:rsidRDefault="0014541B" w:rsidP="008F7BD6">
            <w:pPr>
              <w:spacing w:after="0" w:line="276" w:lineRule="auto"/>
              <w:ind w:left="60" w:right="40"/>
              <w:jc w:val="center"/>
              <w:rPr>
                <w:rFonts w:ascii="Times New Roman" w:eastAsia="Times New Roman" w:hAnsi="Times New Roman" w:cs="Times New Roman"/>
                <w:b/>
                <w:sz w:val="20"/>
                <w:szCs w:val="20"/>
              </w:rPr>
            </w:pPr>
            <w:r w:rsidRPr="008F7BD6">
              <w:rPr>
                <w:rFonts w:ascii="Times New Roman" w:eastAsia="Times New Roman" w:hAnsi="Times New Roman" w:cs="Times New Roman"/>
                <w:b/>
                <w:sz w:val="20"/>
                <w:szCs w:val="20"/>
              </w:rPr>
              <w:t>Estimates</w:t>
            </w:r>
          </w:p>
        </w:tc>
        <w:tc>
          <w:tcPr>
            <w:tcW w:w="1863" w:type="pct"/>
            <w:gridSpan w:val="2"/>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F9C" w14:textId="77777777" w:rsidR="009E2F47" w:rsidRPr="008F7BD6" w:rsidRDefault="0014541B" w:rsidP="008F7BD6">
            <w:pPr>
              <w:spacing w:after="0" w:line="276" w:lineRule="auto"/>
              <w:ind w:left="60" w:right="40"/>
              <w:jc w:val="center"/>
              <w:rPr>
                <w:rFonts w:ascii="Times New Roman" w:eastAsia="Times New Roman" w:hAnsi="Times New Roman" w:cs="Times New Roman"/>
                <w:b/>
                <w:sz w:val="20"/>
                <w:szCs w:val="20"/>
              </w:rPr>
            </w:pPr>
            <w:r w:rsidRPr="008F7BD6">
              <w:rPr>
                <w:rFonts w:ascii="Times New Roman" w:eastAsia="Times New Roman" w:hAnsi="Times New Roman" w:cs="Times New Roman"/>
                <w:b/>
                <w:sz w:val="20"/>
                <w:szCs w:val="20"/>
              </w:rPr>
              <w:t>Projected Estimates</w:t>
            </w:r>
          </w:p>
        </w:tc>
      </w:tr>
      <w:tr w:rsidR="009E2F47" w:rsidRPr="008F7BD6" w14:paraId="11357BEC" w14:textId="77777777" w:rsidTr="008F7BD6">
        <w:trPr>
          <w:trHeight w:val="285"/>
        </w:trPr>
        <w:tc>
          <w:tcPr>
            <w:tcW w:w="2206" w:type="pct"/>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1F9E" w14:textId="77777777" w:rsidR="009E2F47" w:rsidRPr="008F7BD6" w:rsidRDefault="009E2F47" w:rsidP="008F7BD6">
            <w:pPr>
              <w:spacing w:before="240" w:after="0" w:line="276" w:lineRule="auto"/>
              <w:ind w:left="20"/>
              <w:jc w:val="both"/>
              <w:rPr>
                <w:rFonts w:ascii="Times New Roman" w:eastAsia="Arial" w:hAnsi="Times New Roman" w:cs="Times New Roman"/>
                <w:b/>
                <w:sz w:val="20"/>
                <w:szCs w:val="20"/>
              </w:rPr>
            </w:pP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F9F" w14:textId="77777777" w:rsidR="009E2F47" w:rsidRPr="008F7BD6" w:rsidRDefault="0014541B" w:rsidP="008F7BD6">
            <w:pPr>
              <w:spacing w:after="0" w:line="276" w:lineRule="auto"/>
              <w:ind w:left="60" w:right="40"/>
              <w:jc w:val="center"/>
              <w:rPr>
                <w:rFonts w:ascii="Times New Roman" w:eastAsia="Times New Roman" w:hAnsi="Times New Roman" w:cs="Times New Roman"/>
                <w:b/>
                <w:sz w:val="20"/>
                <w:szCs w:val="20"/>
              </w:rPr>
            </w:pPr>
            <w:r w:rsidRPr="008F7BD6">
              <w:rPr>
                <w:rFonts w:ascii="Times New Roman" w:eastAsia="Times New Roman" w:hAnsi="Times New Roman" w:cs="Times New Roman"/>
                <w:b/>
                <w:sz w:val="20"/>
                <w:szCs w:val="20"/>
              </w:rPr>
              <w:t>2023/2024</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FA0" w14:textId="77777777" w:rsidR="009E2F47" w:rsidRPr="008F7BD6" w:rsidRDefault="0014541B" w:rsidP="008F7BD6">
            <w:pPr>
              <w:spacing w:after="0" w:line="276" w:lineRule="auto"/>
              <w:ind w:left="60" w:right="40"/>
              <w:jc w:val="center"/>
              <w:rPr>
                <w:rFonts w:ascii="Times New Roman" w:eastAsia="Times New Roman" w:hAnsi="Times New Roman" w:cs="Times New Roman"/>
                <w:b/>
                <w:sz w:val="20"/>
                <w:szCs w:val="20"/>
              </w:rPr>
            </w:pPr>
            <w:r w:rsidRPr="008F7BD6">
              <w:rPr>
                <w:rFonts w:ascii="Times New Roman" w:eastAsia="Times New Roman" w:hAnsi="Times New Roman" w:cs="Times New Roman"/>
                <w:b/>
                <w:sz w:val="20"/>
                <w:szCs w:val="20"/>
              </w:rPr>
              <w:t>2024/2025</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FA1" w14:textId="77777777" w:rsidR="009E2F47" w:rsidRPr="008F7BD6" w:rsidRDefault="0014541B" w:rsidP="008F7BD6">
            <w:pPr>
              <w:spacing w:after="0" w:line="276" w:lineRule="auto"/>
              <w:ind w:left="60" w:right="40"/>
              <w:jc w:val="center"/>
              <w:rPr>
                <w:rFonts w:ascii="Times New Roman" w:eastAsia="Times New Roman" w:hAnsi="Times New Roman" w:cs="Times New Roman"/>
                <w:b/>
                <w:sz w:val="20"/>
                <w:szCs w:val="20"/>
              </w:rPr>
            </w:pPr>
            <w:r w:rsidRPr="008F7BD6">
              <w:rPr>
                <w:rFonts w:ascii="Times New Roman" w:eastAsia="Times New Roman" w:hAnsi="Times New Roman" w:cs="Times New Roman"/>
                <w:b/>
                <w:sz w:val="20"/>
                <w:szCs w:val="20"/>
              </w:rPr>
              <w:t>2025/2026</w:t>
            </w:r>
          </w:p>
        </w:tc>
      </w:tr>
      <w:tr w:rsidR="009E2F47" w:rsidRPr="008F7BD6" w14:paraId="4BDFC89A" w14:textId="77777777" w:rsidTr="008F7BD6">
        <w:trPr>
          <w:trHeight w:val="28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1FA2" w14:textId="77777777" w:rsidR="009E2F47" w:rsidRPr="008F7BD6" w:rsidRDefault="0014541B" w:rsidP="008F7BD6">
            <w:pPr>
              <w:spacing w:after="0" w:line="276" w:lineRule="auto"/>
              <w:ind w:left="60" w:right="40"/>
              <w:jc w:val="both"/>
              <w:rPr>
                <w:rFonts w:ascii="Times New Roman" w:eastAsia="Times New Roman" w:hAnsi="Times New Roman" w:cs="Times New Roman"/>
                <w:b/>
                <w:sz w:val="20"/>
                <w:szCs w:val="20"/>
              </w:rPr>
            </w:pPr>
            <w:r w:rsidRPr="008F7BD6">
              <w:rPr>
                <w:rFonts w:ascii="Times New Roman" w:eastAsia="Times New Roman" w:hAnsi="Times New Roman" w:cs="Times New Roman"/>
                <w:b/>
                <w:sz w:val="20"/>
                <w:szCs w:val="20"/>
              </w:rPr>
              <w:t xml:space="preserve"> </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FA3" w14:textId="77777777" w:rsidR="009E2F47" w:rsidRPr="008F7BD6" w:rsidRDefault="0014541B" w:rsidP="008F7BD6">
            <w:pPr>
              <w:spacing w:after="0" w:line="276" w:lineRule="auto"/>
              <w:ind w:left="60" w:right="40"/>
              <w:jc w:val="center"/>
              <w:rPr>
                <w:rFonts w:ascii="Times New Roman" w:eastAsia="Times New Roman" w:hAnsi="Times New Roman" w:cs="Times New Roman"/>
                <w:b/>
                <w:sz w:val="20"/>
                <w:szCs w:val="20"/>
              </w:rPr>
            </w:pPr>
            <w:r w:rsidRPr="008F7BD6">
              <w:rPr>
                <w:rFonts w:ascii="Times New Roman" w:eastAsia="Times New Roman" w:hAnsi="Times New Roman" w:cs="Times New Roman"/>
                <w:b/>
                <w:sz w:val="20"/>
                <w:szCs w:val="20"/>
              </w:rPr>
              <w:t>KShs.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FA4" w14:textId="77777777" w:rsidR="009E2F47" w:rsidRPr="008F7BD6" w:rsidRDefault="0014541B" w:rsidP="008F7BD6">
            <w:pPr>
              <w:spacing w:after="0" w:line="276" w:lineRule="auto"/>
              <w:ind w:left="60" w:right="40"/>
              <w:jc w:val="center"/>
              <w:rPr>
                <w:rFonts w:ascii="Times New Roman" w:eastAsia="Times New Roman" w:hAnsi="Times New Roman" w:cs="Times New Roman"/>
                <w:b/>
                <w:sz w:val="20"/>
                <w:szCs w:val="20"/>
              </w:rPr>
            </w:pPr>
            <w:r w:rsidRPr="008F7BD6">
              <w:rPr>
                <w:rFonts w:ascii="Times New Roman" w:eastAsia="Times New Roman" w:hAnsi="Times New Roman" w:cs="Times New Roman"/>
                <w:b/>
                <w:sz w:val="20"/>
                <w:szCs w:val="20"/>
              </w:rPr>
              <w:t>KShs.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FA5" w14:textId="77777777" w:rsidR="009E2F47" w:rsidRPr="008F7BD6" w:rsidRDefault="0014541B" w:rsidP="008F7BD6">
            <w:pPr>
              <w:spacing w:after="0" w:line="276" w:lineRule="auto"/>
              <w:ind w:left="60" w:right="40"/>
              <w:jc w:val="center"/>
              <w:rPr>
                <w:rFonts w:ascii="Times New Roman" w:eastAsia="Times New Roman" w:hAnsi="Times New Roman" w:cs="Times New Roman"/>
                <w:b/>
                <w:sz w:val="20"/>
                <w:szCs w:val="20"/>
              </w:rPr>
            </w:pPr>
            <w:r w:rsidRPr="008F7BD6">
              <w:rPr>
                <w:rFonts w:ascii="Times New Roman" w:eastAsia="Times New Roman" w:hAnsi="Times New Roman" w:cs="Times New Roman"/>
                <w:b/>
                <w:sz w:val="20"/>
                <w:szCs w:val="20"/>
              </w:rPr>
              <w:t>KShs.</w:t>
            </w:r>
          </w:p>
        </w:tc>
      </w:tr>
      <w:tr w:rsidR="009E2F47" w:rsidRPr="008F7BD6" w14:paraId="631F9ACD" w14:textId="77777777" w:rsidTr="008F7BD6">
        <w:trPr>
          <w:trHeight w:val="28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1FA6" w14:textId="77777777" w:rsidR="009E2F47" w:rsidRPr="008F7BD6" w:rsidRDefault="0014541B" w:rsidP="008F7BD6">
            <w:pPr>
              <w:spacing w:after="0" w:line="276" w:lineRule="auto"/>
              <w:ind w:left="60" w:right="40"/>
              <w:jc w:val="both"/>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Current Expenditure</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FA7" w14:textId="77777777" w:rsidR="009E2F47" w:rsidRPr="008F7BD6" w:rsidRDefault="0014541B" w:rsidP="008F7BD6">
            <w:pPr>
              <w:spacing w:after="0" w:line="276" w:lineRule="auto"/>
              <w:ind w:left="60" w:right="40"/>
              <w:jc w:val="right"/>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663,013,966</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FA8" w14:textId="77777777" w:rsidR="009E2F47" w:rsidRPr="008F7BD6" w:rsidRDefault="0014541B" w:rsidP="008F7BD6">
            <w:pPr>
              <w:spacing w:after="0" w:line="276" w:lineRule="auto"/>
              <w:ind w:left="60" w:right="40"/>
              <w:jc w:val="right"/>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677,144,115</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FA9" w14:textId="77777777" w:rsidR="009E2F47" w:rsidRPr="008F7BD6" w:rsidRDefault="0014541B" w:rsidP="008F7BD6">
            <w:pPr>
              <w:spacing w:after="0" w:line="276" w:lineRule="auto"/>
              <w:ind w:left="60" w:right="40"/>
              <w:jc w:val="right"/>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698,458,436</w:t>
            </w:r>
          </w:p>
        </w:tc>
      </w:tr>
      <w:tr w:rsidR="009E2F47" w:rsidRPr="008F7BD6" w14:paraId="4E82A907" w14:textId="77777777" w:rsidTr="008F7BD6">
        <w:trPr>
          <w:trHeight w:val="28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1FAA" w14:textId="77777777" w:rsidR="009E2F47" w:rsidRPr="008F7BD6" w:rsidRDefault="0014541B" w:rsidP="008F7BD6">
            <w:pPr>
              <w:spacing w:after="0" w:line="276" w:lineRule="auto"/>
              <w:ind w:left="60" w:right="40"/>
              <w:jc w:val="both"/>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2100000 Compensation to Employees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FAB" w14:textId="77777777" w:rsidR="009E2F47" w:rsidRPr="008F7BD6" w:rsidRDefault="0014541B" w:rsidP="008F7BD6">
            <w:pPr>
              <w:spacing w:after="0" w:line="276" w:lineRule="auto"/>
              <w:ind w:left="60" w:right="40"/>
              <w:jc w:val="right"/>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377,168,463</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FAC" w14:textId="77777777" w:rsidR="009E2F47" w:rsidRPr="008F7BD6" w:rsidRDefault="0014541B" w:rsidP="008F7BD6">
            <w:pPr>
              <w:spacing w:after="0" w:line="276" w:lineRule="auto"/>
              <w:ind w:left="60" w:right="40"/>
              <w:jc w:val="right"/>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388,483,517</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FAD" w14:textId="77777777" w:rsidR="009E2F47" w:rsidRPr="008F7BD6" w:rsidRDefault="0014541B" w:rsidP="008F7BD6">
            <w:pPr>
              <w:spacing w:after="0" w:line="276" w:lineRule="auto"/>
              <w:ind w:left="60" w:right="40"/>
              <w:jc w:val="right"/>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400,138,022</w:t>
            </w:r>
          </w:p>
        </w:tc>
      </w:tr>
      <w:tr w:rsidR="009E2F47" w:rsidRPr="008F7BD6" w14:paraId="059B435E" w14:textId="77777777" w:rsidTr="008F7BD6">
        <w:trPr>
          <w:trHeight w:val="28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1FAE" w14:textId="77777777" w:rsidR="009E2F47" w:rsidRPr="008F7BD6" w:rsidRDefault="0014541B" w:rsidP="008F7BD6">
            <w:pPr>
              <w:spacing w:after="0" w:line="276" w:lineRule="auto"/>
              <w:ind w:left="60" w:right="40"/>
              <w:jc w:val="both"/>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2200000 Use of Goods and Services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FAF" w14:textId="77777777" w:rsidR="009E2F47" w:rsidRPr="008F7BD6" w:rsidRDefault="0014541B" w:rsidP="008F7BD6">
            <w:pPr>
              <w:spacing w:after="0" w:line="276" w:lineRule="auto"/>
              <w:ind w:left="60" w:right="40"/>
              <w:jc w:val="right"/>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90,552,517</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FB0" w14:textId="77777777" w:rsidR="009E2F47" w:rsidRPr="008F7BD6" w:rsidRDefault="0014541B" w:rsidP="008F7BD6">
            <w:pPr>
              <w:spacing w:after="0" w:line="276" w:lineRule="auto"/>
              <w:ind w:left="60" w:right="40"/>
              <w:jc w:val="right"/>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87,856,911</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FB1" w14:textId="77777777" w:rsidR="009E2F47" w:rsidRPr="008F7BD6" w:rsidRDefault="0014541B" w:rsidP="008F7BD6">
            <w:pPr>
              <w:spacing w:after="0" w:line="276" w:lineRule="auto"/>
              <w:ind w:left="60" w:right="40"/>
              <w:jc w:val="right"/>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90,492,617</w:t>
            </w:r>
          </w:p>
        </w:tc>
      </w:tr>
      <w:tr w:rsidR="009E2F47" w:rsidRPr="008F7BD6" w14:paraId="30742E1D" w14:textId="77777777" w:rsidTr="008F7BD6">
        <w:trPr>
          <w:trHeight w:val="55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1FB2" w14:textId="77777777" w:rsidR="009E2F47" w:rsidRPr="008F7BD6" w:rsidRDefault="0014541B" w:rsidP="008F7BD6">
            <w:pPr>
              <w:spacing w:after="0" w:line="276" w:lineRule="auto"/>
              <w:ind w:left="60" w:right="40"/>
              <w:jc w:val="both"/>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2600000 Current Transfers to Govt. Agencies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FB3" w14:textId="77777777" w:rsidR="009E2F47" w:rsidRPr="008F7BD6" w:rsidRDefault="0014541B" w:rsidP="008F7BD6">
            <w:pPr>
              <w:spacing w:after="0" w:line="276" w:lineRule="auto"/>
              <w:ind w:left="60" w:right="40"/>
              <w:jc w:val="right"/>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194,512,707</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FB4" w14:textId="77777777" w:rsidR="009E2F47" w:rsidRPr="008F7BD6" w:rsidRDefault="0014541B" w:rsidP="008F7BD6">
            <w:pPr>
              <w:spacing w:after="0" w:line="276" w:lineRule="auto"/>
              <w:ind w:left="60" w:right="40"/>
              <w:jc w:val="right"/>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200,000,000</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FB5" w14:textId="77777777" w:rsidR="009E2F47" w:rsidRPr="008F7BD6" w:rsidRDefault="0014541B" w:rsidP="008F7BD6">
            <w:pPr>
              <w:spacing w:after="0" w:line="276" w:lineRule="auto"/>
              <w:ind w:left="60" w:right="40"/>
              <w:jc w:val="right"/>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207,000,000</w:t>
            </w:r>
          </w:p>
        </w:tc>
      </w:tr>
      <w:tr w:rsidR="009E2F47" w:rsidRPr="008F7BD6" w14:paraId="7419D484" w14:textId="77777777" w:rsidTr="008F7BD6">
        <w:trPr>
          <w:trHeight w:val="28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1FB6" w14:textId="77777777" w:rsidR="009E2F47" w:rsidRPr="008F7BD6" w:rsidRDefault="0014541B" w:rsidP="008F7BD6">
            <w:pPr>
              <w:spacing w:after="0" w:line="276" w:lineRule="auto"/>
              <w:ind w:left="60" w:right="40"/>
              <w:jc w:val="both"/>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3100000 Non Financial Assets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FB7" w14:textId="77777777" w:rsidR="009E2F47" w:rsidRPr="008F7BD6" w:rsidRDefault="0014541B" w:rsidP="008F7BD6">
            <w:pPr>
              <w:spacing w:after="0" w:line="276" w:lineRule="auto"/>
              <w:ind w:left="60" w:right="40"/>
              <w:jc w:val="right"/>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780,279</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FB8" w14:textId="77777777" w:rsidR="009E2F47" w:rsidRPr="008F7BD6" w:rsidRDefault="0014541B" w:rsidP="008F7BD6">
            <w:pPr>
              <w:spacing w:after="0" w:line="276" w:lineRule="auto"/>
              <w:ind w:left="60" w:right="40"/>
              <w:jc w:val="right"/>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803,687</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FB9" w14:textId="77777777" w:rsidR="009E2F47" w:rsidRPr="008F7BD6" w:rsidRDefault="0014541B" w:rsidP="008F7BD6">
            <w:pPr>
              <w:spacing w:after="0" w:line="276" w:lineRule="auto"/>
              <w:ind w:left="60" w:right="40"/>
              <w:jc w:val="right"/>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827,797</w:t>
            </w:r>
          </w:p>
        </w:tc>
      </w:tr>
      <w:tr w:rsidR="009E2F47" w:rsidRPr="008F7BD6" w14:paraId="1DFABED2" w14:textId="77777777" w:rsidTr="008F7BD6">
        <w:trPr>
          <w:trHeight w:val="28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1FBA" w14:textId="77777777" w:rsidR="009E2F47" w:rsidRPr="008F7BD6" w:rsidRDefault="0014541B" w:rsidP="008F7BD6">
            <w:pPr>
              <w:spacing w:after="0" w:line="276" w:lineRule="auto"/>
              <w:ind w:left="60" w:right="40"/>
              <w:jc w:val="both"/>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Capital Expenditure</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FBB" w14:textId="77777777" w:rsidR="009E2F47" w:rsidRPr="008F7BD6" w:rsidRDefault="0014541B" w:rsidP="008F7BD6">
            <w:pPr>
              <w:spacing w:after="0" w:line="276" w:lineRule="auto"/>
              <w:ind w:left="60" w:right="40"/>
              <w:jc w:val="right"/>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152,118,087</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FBC" w14:textId="77777777" w:rsidR="009E2F47" w:rsidRPr="008F7BD6" w:rsidRDefault="0014541B" w:rsidP="008F7BD6">
            <w:pPr>
              <w:spacing w:after="0" w:line="276" w:lineRule="auto"/>
              <w:ind w:left="60" w:right="40"/>
              <w:jc w:val="right"/>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151,797,500</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FBD" w14:textId="77777777" w:rsidR="009E2F47" w:rsidRPr="008F7BD6" w:rsidRDefault="0014541B" w:rsidP="008F7BD6">
            <w:pPr>
              <w:spacing w:after="0" w:line="276" w:lineRule="auto"/>
              <w:ind w:left="60" w:right="40"/>
              <w:jc w:val="right"/>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156,351,425</w:t>
            </w:r>
          </w:p>
        </w:tc>
      </w:tr>
      <w:tr w:rsidR="009E2F47" w:rsidRPr="008F7BD6" w14:paraId="3777434D" w14:textId="77777777" w:rsidTr="008F7BD6">
        <w:trPr>
          <w:trHeight w:val="55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1FBE" w14:textId="77777777" w:rsidR="009E2F47" w:rsidRPr="008F7BD6" w:rsidRDefault="0014541B" w:rsidP="008F7BD6">
            <w:pPr>
              <w:spacing w:after="0" w:line="276" w:lineRule="auto"/>
              <w:ind w:left="60" w:right="40"/>
              <w:jc w:val="both"/>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lastRenderedPageBreak/>
              <w:t>2600000 Capital Transfers to Govt. Agencies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FBF" w14:textId="77777777" w:rsidR="009E2F47" w:rsidRPr="008F7BD6" w:rsidRDefault="0014541B" w:rsidP="008F7BD6">
            <w:pPr>
              <w:spacing w:after="0" w:line="276" w:lineRule="auto"/>
              <w:ind w:left="60" w:right="40"/>
              <w:jc w:val="right"/>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96,250,000</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FC0" w14:textId="77777777" w:rsidR="009E2F47" w:rsidRPr="008F7BD6" w:rsidRDefault="0014541B" w:rsidP="008F7BD6">
            <w:pPr>
              <w:spacing w:after="0" w:line="276" w:lineRule="auto"/>
              <w:ind w:left="60" w:right="40"/>
              <w:jc w:val="right"/>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99,137,500</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FC1" w14:textId="77777777" w:rsidR="009E2F47" w:rsidRPr="008F7BD6" w:rsidRDefault="0014541B" w:rsidP="008F7BD6">
            <w:pPr>
              <w:spacing w:after="0" w:line="276" w:lineRule="auto"/>
              <w:ind w:left="60" w:right="40"/>
              <w:jc w:val="right"/>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102,111,625</w:t>
            </w:r>
          </w:p>
        </w:tc>
      </w:tr>
      <w:tr w:rsidR="009E2F47" w:rsidRPr="008F7BD6" w14:paraId="755D9F9C" w14:textId="77777777" w:rsidTr="008F7BD6">
        <w:trPr>
          <w:trHeight w:val="28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1FC2" w14:textId="77777777" w:rsidR="009E2F47" w:rsidRPr="008F7BD6" w:rsidRDefault="0014541B" w:rsidP="008F7BD6">
            <w:pPr>
              <w:spacing w:after="0" w:line="276" w:lineRule="auto"/>
              <w:ind w:left="60" w:right="40"/>
              <w:jc w:val="both"/>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3100000 Non Financial Assets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FC3" w14:textId="77777777" w:rsidR="009E2F47" w:rsidRPr="008F7BD6" w:rsidRDefault="0014541B" w:rsidP="008F7BD6">
            <w:pPr>
              <w:spacing w:after="0" w:line="276" w:lineRule="auto"/>
              <w:ind w:left="60" w:right="40"/>
              <w:jc w:val="right"/>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55,868,087</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FC4" w14:textId="77777777" w:rsidR="009E2F47" w:rsidRPr="008F7BD6" w:rsidRDefault="0014541B" w:rsidP="008F7BD6">
            <w:pPr>
              <w:spacing w:after="0" w:line="276" w:lineRule="auto"/>
              <w:ind w:left="60" w:right="40"/>
              <w:jc w:val="right"/>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52,660,000</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FC5" w14:textId="77777777" w:rsidR="009E2F47" w:rsidRPr="008F7BD6" w:rsidRDefault="0014541B" w:rsidP="008F7BD6">
            <w:pPr>
              <w:spacing w:after="0" w:line="276" w:lineRule="auto"/>
              <w:ind w:left="60" w:right="40"/>
              <w:jc w:val="right"/>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54,239,800</w:t>
            </w:r>
          </w:p>
        </w:tc>
      </w:tr>
      <w:tr w:rsidR="009E2F47" w:rsidRPr="008F7BD6" w14:paraId="23C11E2F" w14:textId="77777777" w:rsidTr="008F7BD6">
        <w:trPr>
          <w:trHeight w:val="25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1FC6" w14:textId="77777777" w:rsidR="009E2F47" w:rsidRPr="008F7BD6" w:rsidRDefault="0014541B" w:rsidP="008F7BD6">
            <w:pPr>
              <w:spacing w:after="0" w:line="276" w:lineRule="auto"/>
              <w:ind w:left="60" w:right="40"/>
              <w:jc w:val="both"/>
              <w:rPr>
                <w:rFonts w:ascii="Times New Roman" w:eastAsia="Times New Roman" w:hAnsi="Times New Roman" w:cs="Times New Roman"/>
                <w:b/>
                <w:sz w:val="20"/>
                <w:szCs w:val="20"/>
              </w:rPr>
            </w:pPr>
            <w:r w:rsidRPr="008F7BD6">
              <w:rPr>
                <w:rFonts w:ascii="Times New Roman" w:eastAsia="Times New Roman" w:hAnsi="Times New Roman" w:cs="Times New Roman"/>
                <w:b/>
                <w:sz w:val="20"/>
                <w:szCs w:val="20"/>
              </w:rPr>
              <w:t>Total Expenditure</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FC7" w14:textId="77777777" w:rsidR="009E2F47" w:rsidRPr="008F7BD6" w:rsidRDefault="0014541B" w:rsidP="008F7BD6">
            <w:pPr>
              <w:spacing w:after="0" w:line="276" w:lineRule="auto"/>
              <w:ind w:left="60" w:right="40"/>
              <w:jc w:val="right"/>
              <w:rPr>
                <w:rFonts w:ascii="Times New Roman" w:eastAsia="Times New Roman" w:hAnsi="Times New Roman" w:cs="Times New Roman"/>
                <w:b/>
                <w:sz w:val="20"/>
                <w:szCs w:val="20"/>
              </w:rPr>
            </w:pPr>
            <w:r w:rsidRPr="008F7BD6">
              <w:rPr>
                <w:rFonts w:ascii="Times New Roman" w:eastAsia="Times New Roman" w:hAnsi="Times New Roman" w:cs="Times New Roman"/>
                <w:b/>
                <w:sz w:val="20"/>
                <w:szCs w:val="20"/>
              </w:rPr>
              <w:t>815,132,053</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FC8" w14:textId="77777777" w:rsidR="009E2F47" w:rsidRPr="008F7BD6" w:rsidRDefault="0014541B" w:rsidP="008F7BD6">
            <w:pPr>
              <w:spacing w:after="0" w:line="276" w:lineRule="auto"/>
              <w:ind w:left="60" w:right="40"/>
              <w:jc w:val="right"/>
              <w:rPr>
                <w:rFonts w:ascii="Times New Roman" w:eastAsia="Times New Roman" w:hAnsi="Times New Roman" w:cs="Times New Roman"/>
                <w:b/>
                <w:sz w:val="20"/>
                <w:szCs w:val="20"/>
              </w:rPr>
            </w:pPr>
            <w:r w:rsidRPr="008F7BD6">
              <w:rPr>
                <w:rFonts w:ascii="Times New Roman" w:eastAsia="Times New Roman" w:hAnsi="Times New Roman" w:cs="Times New Roman"/>
                <w:b/>
                <w:sz w:val="20"/>
                <w:szCs w:val="20"/>
              </w:rPr>
              <w:t>828,941,615</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1FC9" w14:textId="77777777" w:rsidR="009E2F47" w:rsidRPr="008F7BD6" w:rsidRDefault="0014541B" w:rsidP="008F7BD6">
            <w:pPr>
              <w:spacing w:after="0" w:line="276" w:lineRule="auto"/>
              <w:ind w:left="60" w:right="40"/>
              <w:jc w:val="right"/>
              <w:rPr>
                <w:rFonts w:ascii="Times New Roman" w:eastAsia="Times New Roman" w:hAnsi="Times New Roman" w:cs="Times New Roman"/>
                <w:b/>
                <w:sz w:val="20"/>
                <w:szCs w:val="20"/>
              </w:rPr>
            </w:pPr>
            <w:r w:rsidRPr="008F7BD6">
              <w:rPr>
                <w:rFonts w:ascii="Times New Roman" w:eastAsia="Times New Roman" w:hAnsi="Times New Roman" w:cs="Times New Roman"/>
                <w:b/>
                <w:sz w:val="20"/>
                <w:szCs w:val="20"/>
              </w:rPr>
              <w:t>854,809,861</w:t>
            </w:r>
          </w:p>
        </w:tc>
      </w:tr>
    </w:tbl>
    <w:p w14:paraId="73A97DFD" w14:textId="77777777" w:rsidR="008F7BD6" w:rsidRPr="008F7BD6" w:rsidRDefault="008F7BD6" w:rsidP="008F7BD6">
      <w:pPr>
        <w:shd w:val="clear" w:color="auto" w:fill="FFFFFF"/>
        <w:spacing w:after="0" w:line="360" w:lineRule="auto"/>
        <w:ind w:right="3040"/>
        <w:rPr>
          <w:rFonts w:ascii="Times New Roman" w:eastAsia="Times New Roman" w:hAnsi="Times New Roman" w:cs="Times New Roman"/>
          <w:b/>
          <w:sz w:val="24"/>
          <w:szCs w:val="24"/>
        </w:rPr>
      </w:pPr>
    </w:p>
    <w:p w14:paraId="00001FCE" w14:textId="0D6DFDB5" w:rsidR="009E2F47" w:rsidRPr="008F7BD6" w:rsidRDefault="008F7BD6" w:rsidP="008F7BD6">
      <w:pPr>
        <w:shd w:val="clear" w:color="auto" w:fill="FFFFFF"/>
        <w:spacing w:after="0" w:line="360" w:lineRule="auto"/>
        <w:ind w:right="3040"/>
        <w:rPr>
          <w:rFonts w:ascii="Times New Roman" w:eastAsia="Times New Roman" w:hAnsi="Times New Roman" w:cs="Times New Roman"/>
          <w:b/>
          <w:sz w:val="24"/>
          <w:szCs w:val="24"/>
        </w:rPr>
      </w:pPr>
      <w:r w:rsidRPr="008F7BD6">
        <w:rPr>
          <w:rFonts w:ascii="Times New Roman" w:eastAsia="Times New Roman" w:hAnsi="Times New Roman" w:cs="Times New Roman"/>
          <w:b/>
          <w:sz w:val="24"/>
          <w:szCs w:val="24"/>
          <w:lang w:val="en-US"/>
        </w:rPr>
        <w:t xml:space="preserve">H. </w:t>
      </w:r>
      <w:r w:rsidRPr="008F7BD6">
        <w:rPr>
          <w:rFonts w:ascii="Times New Roman" w:eastAsia="Times New Roman" w:hAnsi="Times New Roman" w:cs="Times New Roman"/>
          <w:b/>
          <w:sz w:val="24"/>
          <w:szCs w:val="24"/>
        </w:rPr>
        <w:t>Summary of Expenditure by Vote, Programmes, 2023/2024 (KShs)</w:t>
      </w:r>
    </w:p>
    <w:tbl>
      <w:tblPr>
        <w:tblStyle w:val="affff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226"/>
        <w:gridCol w:w="3808"/>
        <w:gridCol w:w="1477"/>
        <w:gridCol w:w="1460"/>
        <w:gridCol w:w="1549"/>
      </w:tblGrid>
      <w:tr w:rsidR="008F7BD6" w:rsidRPr="008F7BD6" w14:paraId="42AFA3F3" w14:textId="77777777" w:rsidTr="002E397C">
        <w:trPr>
          <w:trHeight w:val="855"/>
        </w:trPr>
        <w:tc>
          <w:tcPr>
            <w:tcW w:w="1058" w:type="pct"/>
            <w:vMerge w:val="restart"/>
            <w:shd w:val="clear" w:color="auto" w:fill="FFFFFF"/>
            <w:tcMar>
              <w:top w:w="0" w:type="dxa"/>
              <w:left w:w="0" w:type="dxa"/>
              <w:bottom w:w="0" w:type="dxa"/>
              <w:right w:w="0" w:type="dxa"/>
            </w:tcMar>
          </w:tcPr>
          <w:p w14:paraId="4A04F18D" w14:textId="77777777" w:rsidR="008F7BD6" w:rsidRPr="008F7BD6" w:rsidRDefault="008F7BD6" w:rsidP="008F7BD6">
            <w:pPr>
              <w:spacing w:after="0" w:line="276" w:lineRule="auto"/>
              <w:ind w:left="20" w:right="20"/>
              <w:jc w:val="both"/>
              <w:rPr>
                <w:rFonts w:ascii="Times New Roman" w:eastAsia="Times New Roman" w:hAnsi="Times New Roman" w:cs="Times New Roman"/>
                <w:b/>
                <w:sz w:val="20"/>
                <w:szCs w:val="20"/>
              </w:rPr>
            </w:pPr>
            <w:r w:rsidRPr="008F7BD6">
              <w:rPr>
                <w:rFonts w:ascii="Times New Roman" w:eastAsia="Times New Roman" w:hAnsi="Times New Roman" w:cs="Times New Roman"/>
                <w:b/>
                <w:sz w:val="20"/>
                <w:szCs w:val="20"/>
              </w:rPr>
              <w:t>4321000000 EDUCATION AND  VOCATIONAL TRAINING</w:t>
            </w:r>
          </w:p>
          <w:p w14:paraId="3AB38B6F" w14:textId="77777777" w:rsidR="008F7BD6" w:rsidRPr="008F7BD6" w:rsidRDefault="008F7BD6" w:rsidP="008F7BD6">
            <w:pPr>
              <w:spacing w:after="0" w:line="276" w:lineRule="auto"/>
              <w:ind w:left="20" w:right="20"/>
              <w:jc w:val="both"/>
              <w:rPr>
                <w:rFonts w:ascii="Times New Roman" w:eastAsia="Times New Roman" w:hAnsi="Times New Roman" w:cs="Times New Roman"/>
                <w:b/>
                <w:sz w:val="20"/>
                <w:szCs w:val="20"/>
              </w:rPr>
            </w:pPr>
            <w:r w:rsidRPr="008F7BD6">
              <w:rPr>
                <w:rFonts w:ascii="Times New Roman" w:eastAsia="Times New Roman" w:hAnsi="Times New Roman" w:cs="Times New Roman"/>
                <w:b/>
                <w:sz w:val="20"/>
                <w:szCs w:val="20"/>
              </w:rPr>
              <w:t xml:space="preserve"> </w:t>
            </w:r>
          </w:p>
          <w:p w14:paraId="14F8F9AB" w14:textId="77777777" w:rsidR="008F7BD6" w:rsidRPr="008F7BD6" w:rsidRDefault="008F7BD6" w:rsidP="008F7BD6">
            <w:pPr>
              <w:spacing w:after="0" w:line="276" w:lineRule="auto"/>
              <w:ind w:left="20" w:right="20"/>
              <w:jc w:val="both"/>
              <w:rPr>
                <w:rFonts w:ascii="Times New Roman" w:eastAsia="Times New Roman" w:hAnsi="Times New Roman" w:cs="Times New Roman"/>
                <w:b/>
                <w:sz w:val="20"/>
                <w:szCs w:val="20"/>
              </w:rPr>
            </w:pPr>
            <w:r w:rsidRPr="008F7BD6">
              <w:rPr>
                <w:rFonts w:ascii="Times New Roman" w:eastAsia="Times New Roman" w:hAnsi="Times New Roman" w:cs="Times New Roman"/>
                <w:b/>
                <w:sz w:val="20"/>
                <w:szCs w:val="20"/>
              </w:rPr>
              <w:t xml:space="preserve"> </w:t>
            </w:r>
          </w:p>
          <w:p w14:paraId="2E8ECE84" w14:textId="77777777" w:rsidR="008F7BD6" w:rsidRPr="008F7BD6" w:rsidRDefault="008F7BD6" w:rsidP="008F7BD6">
            <w:pPr>
              <w:spacing w:after="0" w:line="276" w:lineRule="auto"/>
              <w:ind w:left="20" w:right="20"/>
              <w:jc w:val="both"/>
              <w:rPr>
                <w:rFonts w:ascii="Times New Roman" w:eastAsia="Times New Roman" w:hAnsi="Times New Roman" w:cs="Times New Roman"/>
                <w:b/>
                <w:sz w:val="20"/>
                <w:szCs w:val="20"/>
              </w:rPr>
            </w:pPr>
            <w:r w:rsidRPr="008F7BD6">
              <w:rPr>
                <w:rFonts w:ascii="Times New Roman" w:eastAsia="Times New Roman" w:hAnsi="Times New Roman" w:cs="Times New Roman"/>
                <w:b/>
                <w:sz w:val="20"/>
                <w:szCs w:val="20"/>
              </w:rPr>
              <w:t xml:space="preserve"> </w:t>
            </w:r>
          </w:p>
          <w:p w14:paraId="0A46A34C" w14:textId="77777777" w:rsidR="008F7BD6" w:rsidRPr="008F7BD6" w:rsidRDefault="008F7BD6" w:rsidP="008F7BD6">
            <w:pPr>
              <w:spacing w:after="0" w:line="276" w:lineRule="auto"/>
              <w:ind w:left="20" w:right="20"/>
              <w:jc w:val="both"/>
              <w:rPr>
                <w:rFonts w:ascii="Times New Roman" w:eastAsia="Times New Roman" w:hAnsi="Times New Roman" w:cs="Times New Roman"/>
                <w:b/>
                <w:sz w:val="20"/>
                <w:szCs w:val="20"/>
              </w:rPr>
            </w:pPr>
            <w:r w:rsidRPr="008F7BD6">
              <w:rPr>
                <w:rFonts w:ascii="Times New Roman" w:eastAsia="Times New Roman" w:hAnsi="Times New Roman" w:cs="Times New Roman"/>
                <w:b/>
                <w:sz w:val="20"/>
                <w:szCs w:val="20"/>
              </w:rPr>
              <w:t xml:space="preserve"> </w:t>
            </w:r>
          </w:p>
          <w:p w14:paraId="00001FCF" w14:textId="52F3435F" w:rsidR="008F7BD6" w:rsidRPr="008F7BD6" w:rsidRDefault="008F7BD6" w:rsidP="008F7BD6">
            <w:pPr>
              <w:spacing w:after="0" w:line="276" w:lineRule="auto"/>
              <w:ind w:left="20" w:right="20"/>
              <w:jc w:val="both"/>
              <w:rPr>
                <w:rFonts w:ascii="Times New Roman" w:eastAsia="Times New Roman" w:hAnsi="Times New Roman" w:cs="Times New Roman"/>
                <w:b/>
                <w:sz w:val="20"/>
                <w:szCs w:val="20"/>
              </w:rPr>
            </w:pPr>
            <w:r w:rsidRPr="008F7BD6">
              <w:rPr>
                <w:rFonts w:ascii="Times New Roman" w:eastAsia="Times New Roman" w:hAnsi="Times New Roman" w:cs="Times New Roman"/>
                <w:b/>
                <w:sz w:val="20"/>
                <w:szCs w:val="20"/>
              </w:rPr>
              <w:t xml:space="preserve"> </w:t>
            </w:r>
          </w:p>
        </w:tc>
        <w:tc>
          <w:tcPr>
            <w:tcW w:w="1810" w:type="pct"/>
            <w:shd w:val="clear" w:color="auto" w:fill="FFFFFF"/>
            <w:tcMar>
              <w:top w:w="0" w:type="dxa"/>
              <w:left w:w="0" w:type="dxa"/>
              <w:bottom w:w="0" w:type="dxa"/>
              <w:right w:w="0" w:type="dxa"/>
            </w:tcMar>
            <w:vAlign w:val="bottom"/>
          </w:tcPr>
          <w:p w14:paraId="00001FD0" w14:textId="77777777" w:rsidR="008F7BD6" w:rsidRPr="008F7BD6" w:rsidRDefault="008F7BD6" w:rsidP="008F7BD6">
            <w:pPr>
              <w:spacing w:after="0" w:line="276" w:lineRule="auto"/>
              <w:ind w:left="20" w:right="20"/>
              <w:jc w:val="both"/>
              <w:rPr>
                <w:rFonts w:ascii="Times New Roman" w:eastAsia="Times New Roman" w:hAnsi="Times New Roman" w:cs="Times New Roman"/>
                <w:b/>
                <w:sz w:val="20"/>
                <w:szCs w:val="20"/>
              </w:rPr>
            </w:pPr>
            <w:r w:rsidRPr="008F7BD6">
              <w:rPr>
                <w:rFonts w:ascii="Times New Roman" w:eastAsia="Times New Roman" w:hAnsi="Times New Roman" w:cs="Times New Roman"/>
                <w:b/>
                <w:sz w:val="20"/>
                <w:szCs w:val="20"/>
              </w:rPr>
              <w:t>Total</w:t>
            </w:r>
          </w:p>
        </w:tc>
        <w:tc>
          <w:tcPr>
            <w:tcW w:w="702" w:type="pct"/>
            <w:shd w:val="clear" w:color="auto" w:fill="FFFFFF"/>
            <w:tcMar>
              <w:top w:w="0" w:type="dxa"/>
              <w:left w:w="0" w:type="dxa"/>
              <w:bottom w:w="0" w:type="dxa"/>
              <w:right w:w="0" w:type="dxa"/>
            </w:tcMar>
            <w:vAlign w:val="bottom"/>
          </w:tcPr>
          <w:p w14:paraId="00001FD1" w14:textId="77777777" w:rsidR="008F7BD6" w:rsidRPr="008F7BD6" w:rsidRDefault="008F7BD6" w:rsidP="008F7BD6">
            <w:pPr>
              <w:spacing w:after="0" w:line="276" w:lineRule="auto"/>
              <w:ind w:left="20" w:right="20"/>
              <w:jc w:val="right"/>
              <w:rPr>
                <w:rFonts w:ascii="Times New Roman" w:eastAsia="Times New Roman" w:hAnsi="Times New Roman" w:cs="Times New Roman"/>
                <w:b/>
                <w:sz w:val="20"/>
                <w:szCs w:val="20"/>
              </w:rPr>
            </w:pPr>
            <w:r w:rsidRPr="008F7BD6">
              <w:rPr>
                <w:rFonts w:ascii="Times New Roman" w:eastAsia="Times New Roman" w:hAnsi="Times New Roman" w:cs="Times New Roman"/>
                <w:b/>
                <w:sz w:val="20"/>
                <w:szCs w:val="20"/>
              </w:rPr>
              <w:t>663,013,966</w:t>
            </w:r>
          </w:p>
        </w:tc>
        <w:tc>
          <w:tcPr>
            <w:tcW w:w="694" w:type="pct"/>
            <w:shd w:val="clear" w:color="auto" w:fill="FFFFFF"/>
            <w:tcMar>
              <w:top w:w="0" w:type="dxa"/>
              <w:left w:w="0" w:type="dxa"/>
              <w:bottom w:w="0" w:type="dxa"/>
              <w:right w:w="0" w:type="dxa"/>
            </w:tcMar>
            <w:vAlign w:val="bottom"/>
          </w:tcPr>
          <w:p w14:paraId="00001FD2" w14:textId="77777777" w:rsidR="008F7BD6" w:rsidRPr="008F7BD6" w:rsidRDefault="008F7BD6" w:rsidP="008F7BD6">
            <w:pPr>
              <w:spacing w:after="0" w:line="276" w:lineRule="auto"/>
              <w:ind w:left="20" w:right="20"/>
              <w:jc w:val="right"/>
              <w:rPr>
                <w:rFonts w:ascii="Times New Roman" w:eastAsia="Times New Roman" w:hAnsi="Times New Roman" w:cs="Times New Roman"/>
                <w:b/>
                <w:sz w:val="20"/>
                <w:szCs w:val="20"/>
              </w:rPr>
            </w:pPr>
            <w:r w:rsidRPr="008F7BD6">
              <w:rPr>
                <w:rFonts w:ascii="Times New Roman" w:eastAsia="Times New Roman" w:hAnsi="Times New Roman" w:cs="Times New Roman"/>
                <w:b/>
                <w:sz w:val="20"/>
                <w:szCs w:val="20"/>
              </w:rPr>
              <w:t>152,118,087</w:t>
            </w:r>
          </w:p>
        </w:tc>
        <w:tc>
          <w:tcPr>
            <w:tcW w:w="736" w:type="pct"/>
            <w:shd w:val="clear" w:color="auto" w:fill="FFFFFF"/>
            <w:tcMar>
              <w:top w:w="0" w:type="dxa"/>
              <w:left w:w="0" w:type="dxa"/>
              <w:bottom w:w="0" w:type="dxa"/>
              <w:right w:w="0" w:type="dxa"/>
            </w:tcMar>
            <w:vAlign w:val="bottom"/>
          </w:tcPr>
          <w:p w14:paraId="00001FD3" w14:textId="77777777" w:rsidR="008F7BD6" w:rsidRPr="008F7BD6" w:rsidRDefault="008F7BD6" w:rsidP="008F7BD6">
            <w:pPr>
              <w:spacing w:after="0" w:line="276" w:lineRule="auto"/>
              <w:ind w:left="20" w:right="20"/>
              <w:jc w:val="right"/>
              <w:rPr>
                <w:rFonts w:ascii="Times New Roman" w:eastAsia="Times New Roman" w:hAnsi="Times New Roman" w:cs="Times New Roman"/>
                <w:b/>
                <w:sz w:val="20"/>
                <w:szCs w:val="20"/>
              </w:rPr>
            </w:pPr>
            <w:r w:rsidRPr="008F7BD6">
              <w:rPr>
                <w:rFonts w:ascii="Times New Roman" w:eastAsia="Times New Roman" w:hAnsi="Times New Roman" w:cs="Times New Roman"/>
                <w:b/>
                <w:sz w:val="20"/>
                <w:szCs w:val="20"/>
              </w:rPr>
              <w:t>815,132,053</w:t>
            </w:r>
          </w:p>
        </w:tc>
      </w:tr>
      <w:tr w:rsidR="008F7BD6" w:rsidRPr="008F7BD6" w14:paraId="673187ED" w14:textId="77777777" w:rsidTr="002E397C">
        <w:trPr>
          <w:trHeight w:val="619"/>
        </w:trPr>
        <w:tc>
          <w:tcPr>
            <w:tcW w:w="1058" w:type="pct"/>
            <w:vMerge/>
            <w:shd w:val="clear" w:color="auto" w:fill="FFFFFF"/>
            <w:tcMar>
              <w:top w:w="0" w:type="dxa"/>
              <w:left w:w="0" w:type="dxa"/>
              <w:bottom w:w="0" w:type="dxa"/>
              <w:right w:w="0" w:type="dxa"/>
            </w:tcMar>
          </w:tcPr>
          <w:p w14:paraId="00001FD4" w14:textId="5498F046" w:rsidR="008F7BD6" w:rsidRPr="008F7BD6" w:rsidRDefault="008F7BD6" w:rsidP="008F7BD6">
            <w:pPr>
              <w:spacing w:after="0" w:line="276" w:lineRule="auto"/>
              <w:ind w:left="20" w:right="20"/>
              <w:jc w:val="both"/>
              <w:rPr>
                <w:rFonts w:ascii="Times New Roman" w:eastAsia="Times New Roman" w:hAnsi="Times New Roman" w:cs="Times New Roman"/>
                <w:b/>
                <w:sz w:val="20"/>
                <w:szCs w:val="20"/>
              </w:rPr>
            </w:pPr>
          </w:p>
        </w:tc>
        <w:tc>
          <w:tcPr>
            <w:tcW w:w="1810" w:type="pct"/>
            <w:shd w:val="clear" w:color="auto" w:fill="FFFFFF"/>
            <w:tcMar>
              <w:top w:w="0" w:type="dxa"/>
              <w:left w:w="0" w:type="dxa"/>
              <w:bottom w:w="0" w:type="dxa"/>
              <w:right w:w="0" w:type="dxa"/>
            </w:tcMar>
            <w:vAlign w:val="bottom"/>
          </w:tcPr>
          <w:p w14:paraId="00001FD5" w14:textId="3C0A054F" w:rsidR="008F7BD6" w:rsidRPr="008F7BD6" w:rsidRDefault="008F7BD6" w:rsidP="008F7BD6">
            <w:pPr>
              <w:spacing w:after="0" w:line="276" w:lineRule="auto"/>
              <w:ind w:left="20" w:right="20"/>
              <w:jc w:val="both"/>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0202004310</w:t>
            </w:r>
            <w:r>
              <w:rPr>
                <w:rFonts w:ascii="Times New Roman" w:eastAsia="Times New Roman" w:hAnsi="Times New Roman" w:cs="Times New Roman"/>
                <w:bCs/>
                <w:sz w:val="20"/>
                <w:szCs w:val="20"/>
                <w:lang w:val="en-US"/>
              </w:rPr>
              <w:t xml:space="preserve"> </w:t>
            </w:r>
            <w:r w:rsidR="002E397C" w:rsidRPr="008F7BD6">
              <w:rPr>
                <w:rFonts w:ascii="Times New Roman" w:eastAsia="Times New Roman" w:hAnsi="Times New Roman" w:cs="Times New Roman"/>
                <w:bCs/>
                <w:sz w:val="20"/>
                <w:szCs w:val="20"/>
              </w:rPr>
              <w:t>General Administration &amp; Support Services</w:t>
            </w:r>
          </w:p>
        </w:tc>
        <w:tc>
          <w:tcPr>
            <w:tcW w:w="702" w:type="pct"/>
            <w:shd w:val="clear" w:color="auto" w:fill="FFFFFF"/>
            <w:tcMar>
              <w:top w:w="0" w:type="dxa"/>
              <w:left w:w="0" w:type="dxa"/>
              <w:bottom w:w="0" w:type="dxa"/>
              <w:right w:w="0" w:type="dxa"/>
            </w:tcMar>
            <w:vAlign w:val="bottom"/>
          </w:tcPr>
          <w:p w14:paraId="00001FD6" w14:textId="77777777" w:rsidR="008F7BD6" w:rsidRPr="008F7BD6" w:rsidRDefault="008F7BD6" w:rsidP="008F7BD6">
            <w:pPr>
              <w:spacing w:after="0" w:line="276" w:lineRule="auto"/>
              <w:ind w:left="20" w:right="20"/>
              <w:jc w:val="right"/>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663,013,966</w:t>
            </w:r>
          </w:p>
        </w:tc>
        <w:tc>
          <w:tcPr>
            <w:tcW w:w="694" w:type="pct"/>
            <w:shd w:val="clear" w:color="auto" w:fill="FFFFFF"/>
            <w:tcMar>
              <w:top w:w="0" w:type="dxa"/>
              <w:left w:w="0" w:type="dxa"/>
              <w:bottom w:w="0" w:type="dxa"/>
              <w:right w:w="0" w:type="dxa"/>
            </w:tcMar>
            <w:vAlign w:val="bottom"/>
          </w:tcPr>
          <w:p w14:paraId="00001FD7" w14:textId="77777777" w:rsidR="008F7BD6" w:rsidRPr="008F7BD6" w:rsidRDefault="008F7BD6" w:rsidP="008F7BD6">
            <w:pPr>
              <w:spacing w:after="0" w:line="276" w:lineRule="auto"/>
              <w:ind w:left="20" w:right="20"/>
              <w:jc w:val="right"/>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w:t>
            </w:r>
          </w:p>
        </w:tc>
        <w:tc>
          <w:tcPr>
            <w:tcW w:w="736" w:type="pct"/>
            <w:shd w:val="clear" w:color="auto" w:fill="FFFFFF"/>
            <w:tcMar>
              <w:top w:w="0" w:type="dxa"/>
              <w:left w:w="0" w:type="dxa"/>
              <w:bottom w:w="0" w:type="dxa"/>
              <w:right w:w="0" w:type="dxa"/>
            </w:tcMar>
            <w:vAlign w:val="bottom"/>
          </w:tcPr>
          <w:p w14:paraId="00001FD8" w14:textId="77777777" w:rsidR="008F7BD6" w:rsidRPr="008F7BD6" w:rsidRDefault="008F7BD6" w:rsidP="008F7BD6">
            <w:pPr>
              <w:spacing w:after="0" w:line="276" w:lineRule="auto"/>
              <w:ind w:left="20" w:right="20"/>
              <w:jc w:val="right"/>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663,013,966</w:t>
            </w:r>
          </w:p>
        </w:tc>
      </w:tr>
      <w:tr w:rsidR="008F7BD6" w:rsidRPr="008F7BD6" w14:paraId="72388974" w14:textId="77777777" w:rsidTr="002E397C">
        <w:trPr>
          <w:trHeight w:val="435"/>
        </w:trPr>
        <w:tc>
          <w:tcPr>
            <w:tcW w:w="1058" w:type="pct"/>
            <w:vMerge/>
            <w:shd w:val="clear" w:color="auto" w:fill="FFFFFF"/>
            <w:tcMar>
              <w:top w:w="0" w:type="dxa"/>
              <w:left w:w="0" w:type="dxa"/>
              <w:bottom w:w="0" w:type="dxa"/>
              <w:right w:w="0" w:type="dxa"/>
            </w:tcMar>
          </w:tcPr>
          <w:p w14:paraId="00001FD9" w14:textId="30160DA0" w:rsidR="008F7BD6" w:rsidRPr="008F7BD6" w:rsidRDefault="008F7BD6" w:rsidP="008F7BD6">
            <w:pPr>
              <w:spacing w:after="0" w:line="276" w:lineRule="auto"/>
              <w:ind w:left="20" w:right="20"/>
              <w:jc w:val="both"/>
              <w:rPr>
                <w:rFonts w:ascii="Times New Roman" w:eastAsia="Times New Roman" w:hAnsi="Times New Roman" w:cs="Times New Roman"/>
                <w:b/>
                <w:sz w:val="20"/>
                <w:szCs w:val="20"/>
              </w:rPr>
            </w:pPr>
          </w:p>
        </w:tc>
        <w:tc>
          <w:tcPr>
            <w:tcW w:w="1810" w:type="pct"/>
            <w:shd w:val="clear" w:color="auto" w:fill="FFFFFF"/>
            <w:tcMar>
              <w:top w:w="0" w:type="dxa"/>
              <w:left w:w="0" w:type="dxa"/>
              <w:bottom w:w="0" w:type="dxa"/>
              <w:right w:w="0" w:type="dxa"/>
            </w:tcMar>
            <w:vAlign w:val="bottom"/>
          </w:tcPr>
          <w:p w14:paraId="00001FDA" w14:textId="603CC735" w:rsidR="008F7BD6" w:rsidRPr="008F7BD6" w:rsidRDefault="008F7BD6" w:rsidP="008F7BD6">
            <w:pPr>
              <w:spacing w:after="0" w:line="276" w:lineRule="auto"/>
              <w:ind w:left="20" w:right="20"/>
              <w:jc w:val="both"/>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0507004310   Community development services</w:t>
            </w:r>
          </w:p>
        </w:tc>
        <w:tc>
          <w:tcPr>
            <w:tcW w:w="702" w:type="pct"/>
            <w:shd w:val="clear" w:color="auto" w:fill="FFFFFF"/>
            <w:tcMar>
              <w:top w:w="0" w:type="dxa"/>
              <w:left w:w="0" w:type="dxa"/>
              <w:bottom w:w="0" w:type="dxa"/>
              <w:right w:w="0" w:type="dxa"/>
            </w:tcMar>
            <w:vAlign w:val="bottom"/>
          </w:tcPr>
          <w:p w14:paraId="00001FDB" w14:textId="77777777" w:rsidR="008F7BD6" w:rsidRPr="008F7BD6" w:rsidRDefault="008F7BD6" w:rsidP="008F7BD6">
            <w:pPr>
              <w:spacing w:after="0" w:line="276" w:lineRule="auto"/>
              <w:ind w:left="20" w:right="20"/>
              <w:jc w:val="right"/>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w:t>
            </w:r>
          </w:p>
        </w:tc>
        <w:tc>
          <w:tcPr>
            <w:tcW w:w="694" w:type="pct"/>
            <w:shd w:val="clear" w:color="auto" w:fill="FFFFFF"/>
            <w:tcMar>
              <w:top w:w="0" w:type="dxa"/>
              <w:left w:w="0" w:type="dxa"/>
              <w:bottom w:w="0" w:type="dxa"/>
              <w:right w:w="0" w:type="dxa"/>
            </w:tcMar>
            <w:vAlign w:val="bottom"/>
          </w:tcPr>
          <w:p w14:paraId="00001FDC" w14:textId="77777777" w:rsidR="008F7BD6" w:rsidRPr="008F7BD6" w:rsidRDefault="008F7BD6" w:rsidP="008F7BD6">
            <w:pPr>
              <w:spacing w:after="0" w:line="276" w:lineRule="auto"/>
              <w:ind w:left="20" w:right="20"/>
              <w:jc w:val="right"/>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20,000,000</w:t>
            </w:r>
          </w:p>
        </w:tc>
        <w:tc>
          <w:tcPr>
            <w:tcW w:w="736" w:type="pct"/>
            <w:shd w:val="clear" w:color="auto" w:fill="FFFFFF"/>
            <w:tcMar>
              <w:top w:w="0" w:type="dxa"/>
              <w:left w:w="0" w:type="dxa"/>
              <w:bottom w:w="0" w:type="dxa"/>
              <w:right w:w="0" w:type="dxa"/>
            </w:tcMar>
            <w:vAlign w:val="bottom"/>
          </w:tcPr>
          <w:p w14:paraId="00001FDD" w14:textId="77777777" w:rsidR="008F7BD6" w:rsidRPr="008F7BD6" w:rsidRDefault="008F7BD6" w:rsidP="008F7BD6">
            <w:pPr>
              <w:spacing w:after="0" w:line="276" w:lineRule="auto"/>
              <w:ind w:left="20" w:right="20"/>
              <w:jc w:val="right"/>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20,000,000</w:t>
            </w:r>
          </w:p>
        </w:tc>
      </w:tr>
      <w:tr w:rsidR="008F7BD6" w:rsidRPr="008F7BD6" w14:paraId="7DFE18BA" w14:textId="77777777" w:rsidTr="002E397C">
        <w:trPr>
          <w:trHeight w:val="435"/>
        </w:trPr>
        <w:tc>
          <w:tcPr>
            <w:tcW w:w="1058" w:type="pct"/>
            <w:vMerge/>
            <w:shd w:val="clear" w:color="auto" w:fill="FFFFFF"/>
            <w:tcMar>
              <w:top w:w="0" w:type="dxa"/>
              <w:left w:w="0" w:type="dxa"/>
              <w:bottom w:w="0" w:type="dxa"/>
              <w:right w:w="0" w:type="dxa"/>
            </w:tcMar>
          </w:tcPr>
          <w:p w14:paraId="00001FDE" w14:textId="7FD10AE3" w:rsidR="008F7BD6" w:rsidRPr="008F7BD6" w:rsidRDefault="008F7BD6" w:rsidP="008F7BD6">
            <w:pPr>
              <w:spacing w:after="0" w:line="276" w:lineRule="auto"/>
              <w:ind w:left="20" w:right="20"/>
              <w:jc w:val="both"/>
              <w:rPr>
                <w:rFonts w:ascii="Times New Roman" w:eastAsia="Times New Roman" w:hAnsi="Times New Roman" w:cs="Times New Roman"/>
                <w:b/>
                <w:sz w:val="20"/>
                <w:szCs w:val="20"/>
              </w:rPr>
            </w:pPr>
          </w:p>
        </w:tc>
        <w:tc>
          <w:tcPr>
            <w:tcW w:w="1810" w:type="pct"/>
            <w:shd w:val="clear" w:color="auto" w:fill="FFFFFF"/>
            <w:tcMar>
              <w:top w:w="0" w:type="dxa"/>
              <w:left w:w="0" w:type="dxa"/>
              <w:bottom w:w="0" w:type="dxa"/>
              <w:right w:w="0" w:type="dxa"/>
            </w:tcMar>
            <w:vAlign w:val="bottom"/>
          </w:tcPr>
          <w:p w14:paraId="00001FDF" w14:textId="3E31D0F0" w:rsidR="008F7BD6" w:rsidRPr="008F7BD6" w:rsidRDefault="008F7BD6" w:rsidP="008F7BD6">
            <w:pPr>
              <w:spacing w:after="0" w:line="276" w:lineRule="auto"/>
              <w:ind w:left="20" w:right="20"/>
              <w:jc w:val="both"/>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0509004310  Early Child Development Education</w:t>
            </w:r>
          </w:p>
        </w:tc>
        <w:tc>
          <w:tcPr>
            <w:tcW w:w="702" w:type="pct"/>
            <w:shd w:val="clear" w:color="auto" w:fill="FFFFFF"/>
            <w:tcMar>
              <w:top w:w="0" w:type="dxa"/>
              <w:left w:w="0" w:type="dxa"/>
              <w:bottom w:w="0" w:type="dxa"/>
              <w:right w:w="0" w:type="dxa"/>
            </w:tcMar>
            <w:vAlign w:val="bottom"/>
          </w:tcPr>
          <w:p w14:paraId="00001FE0" w14:textId="77777777" w:rsidR="008F7BD6" w:rsidRPr="008F7BD6" w:rsidRDefault="008F7BD6" w:rsidP="008F7BD6">
            <w:pPr>
              <w:spacing w:after="0" w:line="276" w:lineRule="auto"/>
              <w:ind w:left="20" w:right="20"/>
              <w:jc w:val="right"/>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w:t>
            </w:r>
          </w:p>
        </w:tc>
        <w:tc>
          <w:tcPr>
            <w:tcW w:w="694" w:type="pct"/>
            <w:shd w:val="clear" w:color="auto" w:fill="FFFFFF"/>
            <w:tcMar>
              <w:top w:w="0" w:type="dxa"/>
              <w:left w:w="0" w:type="dxa"/>
              <w:bottom w:w="0" w:type="dxa"/>
              <w:right w:w="0" w:type="dxa"/>
            </w:tcMar>
            <w:vAlign w:val="bottom"/>
          </w:tcPr>
          <w:p w14:paraId="00001FE1" w14:textId="77777777" w:rsidR="008F7BD6" w:rsidRPr="008F7BD6" w:rsidRDefault="008F7BD6" w:rsidP="008F7BD6">
            <w:pPr>
              <w:spacing w:after="0" w:line="276" w:lineRule="auto"/>
              <w:ind w:left="20" w:right="20"/>
              <w:jc w:val="right"/>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2,000,000</w:t>
            </w:r>
          </w:p>
        </w:tc>
        <w:tc>
          <w:tcPr>
            <w:tcW w:w="736" w:type="pct"/>
            <w:shd w:val="clear" w:color="auto" w:fill="FFFFFF"/>
            <w:tcMar>
              <w:top w:w="0" w:type="dxa"/>
              <w:left w:w="0" w:type="dxa"/>
              <w:bottom w:w="0" w:type="dxa"/>
              <w:right w:w="0" w:type="dxa"/>
            </w:tcMar>
            <w:vAlign w:val="bottom"/>
          </w:tcPr>
          <w:p w14:paraId="00001FE2" w14:textId="77777777" w:rsidR="008F7BD6" w:rsidRPr="008F7BD6" w:rsidRDefault="008F7BD6" w:rsidP="008F7BD6">
            <w:pPr>
              <w:spacing w:after="0" w:line="276" w:lineRule="auto"/>
              <w:ind w:left="20" w:right="20"/>
              <w:jc w:val="right"/>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2,000,000</w:t>
            </w:r>
          </w:p>
        </w:tc>
      </w:tr>
      <w:tr w:rsidR="008F7BD6" w:rsidRPr="008F7BD6" w14:paraId="1807A5DD" w14:textId="77777777" w:rsidTr="002E397C">
        <w:trPr>
          <w:trHeight w:val="435"/>
        </w:trPr>
        <w:tc>
          <w:tcPr>
            <w:tcW w:w="1058" w:type="pct"/>
            <w:vMerge/>
            <w:shd w:val="clear" w:color="auto" w:fill="FFFFFF"/>
            <w:tcMar>
              <w:top w:w="0" w:type="dxa"/>
              <w:left w:w="0" w:type="dxa"/>
              <w:bottom w:w="0" w:type="dxa"/>
              <w:right w:w="0" w:type="dxa"/>
            </w:tcMar>
          </w:tcPr>
          <w:p w14:paraId="00001FE3" w14:textId="4F21FA7A" w:rsidR="008F7BD6" w:rsidRPr="008F7BD6" w:rsidRDefault="008F7BD6" w:rsidP="008F7BD6">
            <w:pPr>
              <w:spacing w:after="0" w:line="276" w:lineRule="auto"/>
              <w:ind w:left="20" w:right="20"/>
              <w:jc w:val="both"/>
              <w:rPr>
                <w:rFonts w:ascii="Times New Roman" w:eastAsia="Times New Roman" w:hAnsi="Times New Roman" w:cs="Times New Roman"/>
                <w:b/>
                <w:sz w:val="20"/>
                <w:szCs w:val="20"/>
              </w:rPr>
            </w:pPr>
          </w:p>
        </w:tc>
        <w:tc>
          <w:tcPr>
            <w:tcW w:w="1810" w:type="pct"/>
            <w:shd w:val="clear" w:color="auto" w:fill="FFFFFF"/>
            <w:tcMar>
              <w:top w:w="0" w:type="dxa"/>
              <w:left w:w="0" w:type="dxa"/>
              <w:bottom w:w="0" w:type="dxa"/>
              <w:right w:w="0" w:type="dxa"/>
            </w:tcMar>
            <w:vAlign w:val="bottom"/>
          </w:tcPr>
          <w:p w14:paraId="00001FE4" w14:textId="0DC807C1" w:rsidR="008F7BD6" w:rsidRPr="008F7BD6" w:rsidRDefault="008F7BD6" w:rsidP="008F7BD6">
            <w:pPr>
              <w:spacing w:after="0" w:line="276" w:lineRule="auto"/>
              <w:ind w:left="20" w:right="20"/>
              <w:jc w:val="both"/>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0510004310 Vocational Training and Skills Development</w:t>
            </w:r>
          </w:p>
        </w:tc>
        <w:tc>
          <w:tcPr>
            <w:tcW w:w="702" w:type="pct"/>
            <w:shd w:val="clear" w:color="auto" w:fill="FFFFFF"/>
            <w:tcMar>
              <w:top w:w="0" w:type="dxa"/>
              <w:left w:w="0" w:type="dxa"/>
              <w:bottom w:w="0" w:type="dxa"/>
              <w:right w:w="0" w:type="dxa"/>
            </w:tcMar>
            <w:vAlign w:val="bottom"/>
          </w:tcPr>
          <w:p w14:paraId="00001FE5" w14:textId="77777777" w:rsidR="008F7BD6" w:rsidRPr="008F7BD6" w:rsidRDefault="008F7BD6" w:rsidP="008F7BD6">
            <w:pPr>
              <w:spacing w:after="0" w:line="276" w:lineRule="auto"/>
              <w:ind w:left="20" w:right="20"/>
              <w:jc w:val="right"/>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w:t>
            </w:r>
          </w:p>
        </w:tc>
        <w:tc>
          <w:tcPr>
            <w:tcW w:w="694" w:type="pct"/>
            <w:shd w:val="clear" w:color="auto" w:fill="FFFFFF"/>
            <w:tcMar>
              <w:top w:w="0" w:type="dxa"/>
              <w:left w:w="0" w:type="dxa"/>
              <w:bottom w:w="0" w:type="dxa"/>
              <w:right w:w="0" w:type="dxa"/>
            </w:tcMar>
            <w:vAlign w:val="bottom"/>
          </w:tcPr>
          <w:p w14:paraId="00001FE6" w14:textId="77777777" w:rsidR="008F7BD6" w:rsidRPr="008F7BD6" w:rsidRDefault="008F7BD6" w:rsidP="008F7BD6">
            <w:pPr>
              <w:spacing w:after="0" w:line="276" w:lineRule="auto"/>
              <w:ind w:left="20" w:right="20"/>
              <w:jc w:val="right"/>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33,868,087</w:t>
            </w:r>
          </w:p>
        </w:tc>
        <w:tc>
          <w:tcPr>
            <w:tcW w:w="736" w:type="pct"/>
            <w:shd w:val="clear" w:color="auto" w:fill="FFFFFF"/>
            <w:tcMar>
              <w:top w:w="0" w:type="dxa"/>
              <w:left w:w="0" w:type="dxa"/>
              <w:bottom w:w="0" w:type="dxa"/>
              <w:right w:w="0" w:type="dxa"/>
            </w:tcMar>
            <w:vAlign w:val="bottom"/>
          </w:tcPr>
          <w:p w14:paraId="00001FE7" w14:textId="77777777" w:rsidR="008F7BD6" w:rsidRPr="008F7BD6" w:rsidRDefault="008F7BD6" w:rsidP="008F7BD6">
            <w:pPr>
              <w:spacing w:after="0" w:line="276" w:lineRule="auto"/>
              <w:ind w:left="20" w:right="20"/>
              <w:jc w:val="right"/>
              <w:rPr>
                <w:rFonts w:ascii="Times New Roman" w:eastAsia="Times New Roman" w:hAnsi="Times New Roman" w:cs="Times New Roman"/>
                <w:bCs/>
                <w:sz w:val="20"/>
                <w:szCs w:val="20"/>
              </w:rPr>
            </w:pPr>
            <w:r w:rsidRPr="008F7BD6">
              <w:rPr>
                <w:rFonts w:ascii="Times New Roman" w:eastAsia="Times New Roman" w:hAnsi="Times New Roman" w:cs="Times New Roman"/>
                <w:bCs/>
                <w:sz w:val="20"/>
                <w:szCs w:val="20"/>
              </w:rPr>
              <w:t>33,868,087</w:t>
            </w:r>
          </w:p>
        </w:tc>
      </w:tr>
      <w:tr w:rsidR="008F7BD6" w:rsidRPr="008F7BD6" w14:paraId="7872C05C" w14:textId="77777777" w:rsidTr="002E397C">
        <w:trPr>
          <w:trHeight w:val="435"/>
        </w:trPr>
        <w:tc>
          <w:tcPr>
            <w:tcW w:w="1058" w:type="pct"/>
            <w:vMerge/>
            <w:shd w:val="clear" w:color="auto" w:fill="FFFFFF"/>
            <w:tcMar>
              <w:top w:w="0" w:type="dxa"/>
              <w:left w:w="0" w:type="dxa"/>
              <w:bottom w:w="0" w:type="dxa"/>
              <w:right w:w="0" w:type="dxa"/>
            </w:tcMar>
          </w:tcPr>
          <w:p w14:paraId="00001FE8" w14:textId="7E94C60A" w:rsidR="008F7BD6" w:rsidRPr="008F7BD6" w:rsidRDefault="008F7BD6" w:rsidP="008F7BD6">
            <w:pPr>
              <w:spacing w:after="0" w:line="276" w:lineRule="auto"/>
              <w:ind w:left="20" w:right="20"/>
              <w:jc w:val="both"/>
              <w:rPr>
                <w:rFonts w:ascii="Times New Roman" w:eastAsia="Times New Roman" w:hAnsi="Times New Roman" w:cs="Times New Roman"/>
                <w:b/>
                <w:sz w:val="20"/>
                <w:szCs w:val="20"/>
              </w:rPr>
            </w:pPr>
          </w:p>
        </w:tc>
        <w:tc>
          <w:tcPr>
            <w:tcW w:w="1810" w:type="pct"/>
            <w:shd w:val="clear" w:color="auto" w:fill="FFFFFF"/>
            <w:tcMar>
              <w:top w:w="0" w:type="dxa"/>
              <w:left w:w="0" w:type="dxa"/>
              <w:bottom w:w="0" w:type="dxa"/>
              <w:right w:w="0" w:type="dxa"/>
            </w:tcMar>
            <w:vAlign w:val="bottom"/>
          </w:tcPr>
          <w:p w14:paraId="00001FE9" w14:textId="1B638AF7" w:rsidR="008F7BD6" w:rsidRPr="002E397C" w:rsidRDefault="008F7BD6" w:rsidP="008F7BD6">
            <w:pPr>
              <w:spacing w:after="0" w:line="276" w:lineRule="auto"/>
              <w:ind w:left="20" w:right="20"/>
              <w:jc w:val="both"/>
              <w:rPr>
                <w:rFonts w:ascii="Times New Roman" w:eastAsia="Times New Roman" w:hAnsi="Times New Roman" w:cs="Times New Roman"/>
                <w:bCs/>
                <w:sz w:val="20"/>
                <w:szCs w:val="20"/>
              </w:rPr>
            </w:pPr>
            <w:r w:rsidRPr="002E397C">
              <w:rPr>
                <w:rFonts w:ascii="Times New Roman" w:eastAsia="Times New Roman" w:hAnsi="Times New Roman" w:cs="Times New Roman"/>
                <w:bCs/>
                <w:sz w:val="20"/>
                <w:szCs w:val="20"/>
              </w:rPr>
              <w:t>0707004310</w:t>
            </w:r>
            <w:r w:rsidR="002E397C" w:rsidRPr="002E397C">
              <w:rPr>
                <w:rFonts w:ascii="Times New Roman" w:eastAsia="Times New Roman" w:hAnsi="Times New Roman" w:cs="Times New Roman"/>
                <w:bCs/>
                <w:sz w:val="20"/>
                <w:szCs w:val="20"/>
                <w:lang w:val="en-US"/>
              </w:rPr>
              <w:t xml:space="preserve"> </w:t>
            </w:r>
            <w:r w:rsidR="002E397C" w:rsidRPr="002E397C">
              <w:rPr>
                <w:rFonts w:ascii="Times New Roman" w:eastAsia="Times New Roman" w:hAnsi="Times New Roman" w:cs="Times New Roman"/>
                <w:bCs/>
                <w:sz w:val="20"/>
                <w:szCs w:val="20"/>
              </w:rPr>
              <w:t>Community Development Services</w:t>
            </w:r>
          </w:p>
        </w:tc>
        <w:tc>
          <w:tcPr>
            <w:tcW w:w="702" w:type="pct"/>
            <w:shd w:val="clear" w:color="auto" w:fill="FFFFFF"/>
            <w:tcMar>
              <w:top w:w="0" w:type="dxa"/>
              <w:left w:w="0" w:type="dxa"/>
              <w:bottom w:w="0" w:type="dxa"/>
              <w:right w:w="0" w:type="dxa"/>
            </w:tcMar>
            <w:vAlign w:val="bottom"/>
          </w:tcPr>
          <w:p w14:paraId="00001FEA" w14:textId="77777777" w:rsidR="008F7BD6" w:rsidRPr="002E397C" w:rsidRDefault="008F7BD6" w:rsidP="008F7BD6">
            <w:pPr>
              <w:spacing w:after="0" w:line="276" w:lineRule="auto"/>
              <w:ind w:left="20" w:right="20"/>
              <w:jc w:val="right"/>
              <w:rPr>
                <w:rFonts w:ascii="Times New Roman" w:eastAsia="Times New Roman" w:hAnsi="Times New Roman" w:cs="Times New Roman"/>
                <w:bCs/>
                <w:sz w:val="20"/>
                <w:szCs w:val="20"/>
              </w:rPr>
            </w:pPr>
            <w:r w:rsidRPr="002E397C">
              <w:rPr>
                <w:rFonts w:ascii="Times New Roman" w:eastAsia="Times New Roman" w:hAnsi="Times New Roman" w:cs="Times New Roman"/>
                <w:bCs/>
                <w:sz w:val="20"/>
                <w:szCs w:val="20"/>
              </w:rPr>
              <w:t>-</w:t>
            </w:r>
          </w:p>
        </w:tc>
        <w:tc>
          <w:tcPr>
            <w:tcW w:w="694" w:type="pct"/>
            <w:shd w:val="clear" w:color="auto" w:fill="FFFFFF"/>
            <w:tcMar>
              <w:top w:w="0" w:type="dxa"/>
              <w:left w:w="0" w:type="dxa"/>
              <w:bottom w:w="0" w:type="dxa"/>
              <w:right w:w="0" w:type="dxa"/>
            </w:tcMar>
            <w:vAlign w:val="bottom"/>
          </w:tcPr>
          <w:p w14:paraId="00001FEB" w14:textId="77777777" w:rsidR="008F7BD6" w:rsidRPr="002E397C" w:rsidRDefault="008F7BD6" w:rsidP="008F7BD6">
            <w:pPr>
              <w:spacing w:after="0" w:line="276" w:lineRule="auto"/>
              <w:ind w:left="20" w:right="20"/>
              <w:jc w:val="right"/>
              <w:rPr>
                <w:rFonts w:ascii="Times New Roman" w:eastAsia="Times New Roman" w:hAnsi="Times New Roman" w:cs="Times New Roman"/>
                <w:bCs/>
                <w:sz w:val="20"/>
                <w:szCs w:val="20"/>
              </w:rPr>
            </w:pPr>
            <w:r w:rsidRPr="002E397C">
              <w:rPr>
                <w:rFonts w:ascii="Times New Roman" w:eastAsia="Times New Roman" w:hAnsi="Times New Roman" w:cs="Times New Roman"/>
                <w:bCs/>
                <w:sz w:val="20"/>
                <w:szCs w:val="20"/>
              </w:rPr>
              <w:t>96,250,000</w:t>
            </w:r>
          </w:p>
        </w:tc>
        <w:tc>
          <w:tcPr>
            <w:tcW w:w="736" w:type="pct"/>
            <w:shd w:val="clear" w:color="auto" w:fill="FFFFFF"/>
            <w:tcMar>
              <w:top w:w="0" w:type="dxa"/>
              <w:left w:w="0" w:type="dxa"/>
              <w:bottom w:w="0" w:type="dxa"/>
              <w:right w:w="0" w:type="dxa"/>
            </w:tcMar>
            <w:vAlign w:val="bottom"/>
          </w:tcPr>
          <w:p w14:paraId="00001FEC" w14:textId="77777777" w:rsidR="008F7BD6" w:rsidRPr="002E397C" w:rsidRDefault="008F7BD6" w:rsidP="008F7BD6">
            <w:pPr>
              <w:spacing w:after="0" w:line="276" w:lineRule="auto"/>
              <w:ind w:left="20" w:right="20"/>
              <w:jc w:val="right"/>
              <w:rPr>
                <w:rFonts w:ascii="Times New Roman" w:eastAsia="Times New Roman" w:hAnsi="Times New Roman" w:cs="Times New Roman"/>
                <w:bCs/>
                <w:sz w:val="20"/>
                <w:szCs w:val="20"/>
              </w:rPr>
            </w:pPr>
            <w:r w:rsidRPr="002E397C">
              <w:rPr>
                <w:rFonts w:ascii="Times New Roman" w:eastAsia="Times New Roman" w:hAnsi="Times New Roman" w:cs="Times New Roman"/>
                <w:bCs/>
                <w:sz w:val="20"/>
                <w:szCs w:val="20"/>
              </w:rPr>
              <w:t>96,250,000</w:t>
            </w:r>
          </w:p>
        </w:tc>
      </w:tr>
    </w:tbl>
    <w:p w14:paraId="00001FED" w14:textId="77777777" w:rsidR="009E2F47" w:rsidRPr="00724B0D" w:rsidRDefault="009E2F47" w:rsidP="00724B0D">
      <w:pPr>
        <w:shd w:val="clear" w:color="auto" w:fill="FFFFFF"/>
        <w:spacing w:after="0" w:line="276" w:lineRule="auto"/>
        <w:ind w:right="2080"/>
        <w:jc w:val="center"/>
        <w:rPr>
          <w:rFonts w:ascii="Times New Roman" w:eastAsia="Times New Roman" w:hAnsi="Times New Roman" w:cs="Times New Roman"/>
          <w:b/>
          <w:sz w:val="15"/>
          <w:szCs w:val="15"/>
        </w:rPr>
      </w:pPr>
    </w:p>
    <w:p w14:paraId="00001FF0" w14:textId="187847B6" w:rsidR="009E2F47" w:rsidRPr="002E397C" w:rsidRDefault="002E397C" w:rsidP="002E397C">
      <w:pPr>
        <w:shd w:val="clear" w:color="auto" w:fill="FFFFFF"/>
        <w:spacing w:after="0" w:line="276" w:lineRule="auto"/>
        <w:ind w:right="40"/>
        <w:rPr>
          <w:rFonts w:ascii="Times New Roman" w:eastAsia="Times New Roman" w:hAnsi="Times New Roman" w:cs="Times New Roman"/>
          <w:b/>
          <w:sz w:val="24"/>
          <w:szCs w:val="24"/>
        </w:rPr>
      </w:pPr>
      <w:r w:rsidRPr="002E397C">
        <w:rPr>
          <w:rFonts w:ascii="Times New Roman" w:eastAsia="Times New Roman" w:hAnsi="Times New Roman" w:cs="Times New Roman"/>
          <w:b/>
          <w:sz w:val="24"/>
          <w:szCs w:val="24"/>
        </w:rPr>
        <w:t xml:space="preserve">Development Expenditure Summary 2023/2024 </w:t>
      </w:r>
      <w:r>
        <w:rPr>
          <w:rFonts w:ascii="Times New Roman" w:eastAsia="Times New Roman" w:hAnsi="Times New Roman" w:cs="Times New Roman"/>
          <w:b/>
          <w:sz w:val="24"/>
          <w:szCs w:val="24"/>
          <w:lang w:val="en-US"/>
        </w:rPr>
        <w:t>a</w:t>
      </w:r>
      <w:r w:rsidRPr="002E397C">
        <w:rPr>
          <w:rFonts w:ascii="Times New Roman" w:eastAsia="Times New Roman" w:hAnsi="Times New Roman" w:cs="Times New Roman"/>
          <w:b/>
          <w:sz w:val="24"/>
          <w:szCs w:val="24"/>
        </w:rPr>
        <w:t xml:space="preserve">nd Projected Expenditure Estimates </w:t>
      </w:r>
      <w:r>
        <w:rPr>
          <w:rFonts w:ascii="Times New Roman" w:eastAsia="Times New Roman" w:hAnsi="Times New Roman" w:cs="Times New Roman"/>
          <w:b/>
          <w:sz w:val="24"/>
          <w:szCs w:val="24"/>
          <w:lang w:val="en-US"/>
        </w:rPr>
        <w:t>f</w:t>
      </w:r>
      <w:r w:rsidRPr="002E397C">
        <w:rPr>
          <w:rFonts w:ascii="Times New Roman" w:eastAsia="Times New Roman" w:hAnsi="Times New Roman" w:cs="Times New Roman"/>
          <w:b/>
          <w:sz w:val="24"/>
          <w:szCs w:val="24"/>
        </w:rPr>
        <w:t>or 2024/2025 - 2025/2026</w:t>
      </w:r>
    </w:p>
    <w:tbl>
      <w:tblPr>
        <w:tblStyle w:val="affff9"/>
        <w:tblW w:w="5000" w:type="pct"/>
        <w:tblBorders>
          <w:top w:val="nil"/>
          <w:left w:val="nil"/>
          <w:bottom w:val="nil"/>
          <w:right w:val="nil"/>
          <w:insideH w:val="nil"/>
          <w:insideV w:val="nil"/>
        </w:tblBorders>
        <w:tblLook w:val="0600" w:firstRow="0" w:lastRow="0" w:firstColumn="0" w:lastColumn="0" w:noHBand="1" w:noVBand="1"/>
      </w:tblPr>
      <w:tblGrid>
        <w:gridCol w:w="2447"/>
        <w:gridCol w:w="4366"/>
        <w:gridCol w:w="1133"/>
        <w:gridCol w:w="1282"/>
        <w:gridCol w:w="1282"/>
      </w:tblGrid>
      <w:tr w:rsidR="009E2F47" w:rsidRPr="002E397C" w14:paraId="654A88A6" w14:textId="77777777" w:rsidTr="00FA5C2B">
        <w:trPr>
          <w:trHeight w:val="180"/>
          <w:tblHeader/>
        </w:trPr>
        <w:tc>
          <w:tcPr>
            <w:tcW w:w="1164"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0001FF1" w14:textId="77777777" w:rsidR="009E2F47" w:rsidRPr="002E397C" w:rsidRDefault="0014541B" w:rsidP="002E397C">
            <w:pPr>
              <w:spacing w:after="0" w:line="276" w:lineRule="auto"/>
              <w:ind w:left="20" w:right="20"/>
              <w:jc w:val="center"/>
              <w:rPr>
                <w:rFonts w:ascii="Times New Roman" w:eastAsia="Times New Roman" w:hAnsi="Times New Roman" w:cs="Times New Roman"/>
                <w:b/>
                <w:sz w:val="20"/>
                <w:szCs w:val="20"/>
              </w:rPr>
            </w:pPr>
            <w:r w:rsidRPr="002E397C">
              <w:rPr>
                <w:rFonts w:ascii="Times New Roman" w:eastAsia="Times New Roman" w:hAnsi="Times New Roman" w:cs="Times New Roman"/>
                <w:b/>
                <w:sz w:val="20"/>
                <w:szCs w:val="20"/>
              </w:rPr>
              <w:t>HEAD</w:t>
            </w:r>
          </w:p>
        </w:tc>
        <w:tc>
          <w:tcPr>
            <w:tcW w:w="2077" w:type="pct"/>
            <w:vMerge w:val="restart"/>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tcPr>
          <w:p w14:paraId="00001FF2" w14:textId="77777777" w:rsidR="009E2F47" w:rsidRPr="002E397C" w:rsidRDefault="0014541B" w:rsidP="002E397C">
            <w:pPr>
              <w:spacing w:after="0" w:line="276" w:lineRule="auto"/>
              <w:ind w:left="20" w:right="20"/>
              <w:jc w:val="center"/>
              <w:rPr>
                <w:rFonts w:ascii="Times New Roman" w:eastAsia="Times New Roman" w:hAnsi="Times New Roman" w:cs="Times New Roman"/>
                <w:b/>
                <w:sz w:val="20"/>
                <w:szCs w:val="20"/>
              </w:rPr>
            </w:pPr>
            <w:r w:rsidRPr="002E397C">
              <w:rPr>
                <w:rFonts w:ascii="Times New Roman" w:eastAsia="Times New Roman" w:hAnsi="Times New Roman" w:cs="Times New Roman"/>
                <w:b/>
                <w:sz w:val="20"/>
                <w:szCs w:val="20"/>
              </w:rPr>
              <w:t>TITLE</w:t>
            </w:r>
          </w:p>
        </w:tc>
        <w:tc>
          <w:tcPr>
            <w:tcW w:w="539" w:type="pct"/>
            <w:vMerge w:val="restart"/>
            <w:tcBorders>
              <w:top w:val="single" w:sz="8" w:space="0" w:color="000000"/>
              <w:left w:val="nil"/>
              <w:bottom w:val="single" w:sz="8" w:space="0" w:color="000000"/>
              <w:right w:val="nil"/>
            </w:tcBorders>
            <w:shd w:val="clear" w:color="auto" w:fill="FFFFFF"/>
            <w:tcMar>
              <w:top w:w="0" w:type="dxa"/>
              <w:left w:w="0" w:type="dxa"/>
              <w:bottom w:w="0" w:type="dxa"/>
              <w:right w:w="0" w:type="dxa"/>
            </w:tcMar>
          </w:tcPr>
          <w:p w14:paraId="00001FF3" w14:textId="77777777" w:rsidR="009E2F47" w:rsidRPr="002E397C" w:rsidRDefault="0014541B" w:rsidP="002E397C">
            <w:pPr>
              <w:spacing w:after="0" w:line="276" w:lineRule="auto"/>
              <w:ind w:left="20" w:right="20"/>
              <w:jc w:val="center"/>
              <w:rPr>
                <w:rFonts w:ascii="Times New Roman" w:eastAsia="Times New Roman" w:hAnsi="Times New Roman" w:cs="Times New Roman"/>
                <w:b/>
                <w:sz w:val="20"/>
                <w:szCs w:val="20"/>
              </w:rPr>
            </w:pPr>
            <w:r w:rsidRPr="002E397C">
              <w:rPr>
                <w:rFonts w:ascii="Times New Roman" w:eastAsia="Times New Roman" w:hAnsi="Times New Roman" w:cs="Times New Roman"/>
                <w:b/>
                <w:sz w:val="20"/>
                <w:szCs w:val="20"/>
              </w:rPr>
              <w:t>Estimates 2023/2024</w:t>
            </w:r>
          </w:p>
        </w:tc>
        <w:tc>
          <w:tcPr>
            <w:tcW w:w="122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0001FF4" w14:textId="77777777" w:rsidR="009E2F47" w:rsidRPr="002E397C" w:rsidRDefault="0014541B" w:rsidP="002E397C">
            <w:pPr>
              <w:spacing w:after="0" w:line="276" w:lineRule="auto"/>
              <w:ind w:left="20" w:right="20"/>
              <w:jc w:val="center"/>
              <w:rPr>
                <w:rFonts w:ascii="Times New Roman" w:eastAsia="Times New Roman" w:hAnsi="Times New Roman" w:cs="Times New Roman"/>
                <w:b/>
                <w:sz w:val="20"/>
                <w:szCs w:val="20"/>
              </w:rPr>
            </w:pPr>
            <w:r w:rsidRPr="002E397C">
              <w:rPr>
                <w:rFonts w:ascii="Times New Roman" w:eastAsia="Times New Roman" w:hAnsi="Times New Roman" w:cs="Times New Roman"/>
                <w:b/>
                <w:sz w:val="20"/>
                <w:szCs w:val="20"/>
              </w:rPr>
              <w:t>Projected Estimates</w:t>
            </w:r>
          </w:p>
        </w:tc>
      </w:tr>
      <w:tr w:rsidR="009E2F47" w:rsidRPr="002E397C" w14:paraId="776932A0" w14:textId="77777777" w:rsidTr="00FA5C2B">
        <w:trPr>
          <w:trHeight w:val="180"/>
          <w:tblHeader/>
        </w:trPr>
        <w:tc>
          <w:tcPr>
            <w:tcW w:w="1164" w:type="pct"/>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1FF6" w14:textId="77777777" w:rsidR="009E2F47" w:rsidRPr="002E397C" w:rsidRDefault="009E2F47" w:rsidP="002E397C">
            <w:pPr>
              <w:spacing w:before="240" w:after="0" w:line="276" w:lineRule="auto"/>
              <w:jc w:val="both"/>
              <w:rPr>
                <w:rFonts w:ascii="Times New Roman" w:eastAsia="Arial" w:hAnsi="Times New Roman" w:cs="Times New Roman"/>
                <w:b/>
                <w:sz w:val="20"/>
                <w:szCs w:val="20"/>
              </w:rPr>
            </w:pPr>
          </w:p>
        </w:tc>
        <w:tc>
          <w:tcPr>
            <w:tcW w:w="2077" w:type="pct"/>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1FF7" w14:textId="77777777" w:rsidR="009E2F47" w:rsidRPr="002E397C" w:rsidRDefault="009E2F47" w:rsidP="002E397C">
            <w:pPr>
              <w:spacing w:before="240" w:after="0" w:line="276" w:lineRule="auto"/>
              <w:jc w:val="both"/>
              <w:rPr>
                <w:rFonts w:ascii="Times New Roman" w:eastAsia="Arial" w:hAnsi="Times New Roman" w:cs="Times New Roman"/>
                <w:b/>
                <w:sz w:val="20"/>
                <w:szCs w:val="20"/>
              </w:rPr>
            </w:pPr>
          </w:p>
        </w:tc>
        <w:tc>
          <w:tcPr>
            <w:tcW w:w="539" w:type="pct"/>
            <w:vMerge/>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00001FF8" w14:textId="77777777" w:rsidR="009E2F47" w:rsidRPr="002E397C" w:rsidRDefault="009E2F47" w:rsidP="002E397C">
            <w:pPr>
              <w:spacing w:before="240" w:after="0" w:line="276" w:lineRule="auto"/>
              <w:jc w:val="both"/>
              <w:rPr>
                <w:rFonts w:ascii="Times New Roman" w:eastAsia="Arial" w:hAnsi="Times New Roman" w:cs="Times New Roman"/>
                <w:b/>
                <w:sz w:val="20"/>
                <w:szCs w:val="20"/>
              </w:rPr>
            </w:pPr>
          </w:p>
        </w:tc>
        <w:tc>
          <w:tcPr>
            <w:tcW w:w="610" w:type="pct"/>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00001FF9" w14:textId="77777777" w:rsidR="009E2F47" w:rsidRPr="002E397C" w:rsidRDefault="0014541B" w:rsidP="002E397C">
            <w:pPr>
              <w:spacing w:after="0" w:line="276" w:lineRule="auto"/>
              <w:ind w:left="20" w:right="20"/>
              <w:jc w:val="center"/>
              <w:rPr>
                <w:rFonts w:ascii="Times New Roman" w:eastAsia="Times New Roman" w:hAnsi="Times New Roman" w:cs="Times New Roman"/>
                <w:b/>
                <w:sz w:val="20"/>
                <w:szCs w:val="20"/>
              </w:rPr>
            </w:pPr>
            <w:r w:rsidRPr="002E397C">
              <w:rPr>
                <w:rFonts w:ascii="Times New Roman" w:eastAsia="Times New Roman" w:hAnsi="Times New Roman" w:cs="Times New Roman"/>
                <w:b/>
                <w:sz w:val="20"/>
                <w:szCs w:val="20"/>
              </w:rPr>
              <w:t>2024/2025</w:t>
            </w:r>
          </w:p>
        </w:tc>
        <w:tc>
          <w:tcPr>
            <w:tcW w:w="610"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0001FFA" w14:textId="77777777" w:rsidR="009E2F47" w:rsidRPr="002E397C" w:rsidRDefault="0014541B" w:rsidP="002E397C">
            <w:pPr>
              <w:spacing w:after="0" w:line="276" w:lineRule="auto"/>
              <w:ind w:left="20" w:right="20"/>
              <w:jc w:val="center"/>
              <w:rPr>
                <w:rFonts w:ascii="Times New Roman" w:eastAsia="Times New Roman" w:hAnsi="Times New Roman" w:cs="Times New Roman"/>
                <w:b/>
                <w:sz w:val="20"/>
                <w:szCs w:val="20"/>
              </w:rPr>
            </w:pPr>
            <w:r w:rsidRPr="002E397C">
              <w:rPr>
                <w:rFonts w:ascii="Times New Roman" w:eastAsia="Times New Roman" w:hAnsi="Times New Roman" w:cs="Times New Roman"/>
                <w:b/>
                <w:sz w:val="20"/>
                <w:szCs w:val="20"/>
              </w:rPr>
              <w:t>2025/2026</w:t>
            </w:r>
          </w:p>
        </w:tc>
      </w:tr>
      <w:tr w:rsidR="009E2F47" w:rsidRPr="002E397C" w14:paraId="19C81AAA" w14:textId="77777777" w:rsidTr="00FA5C2B">
        <w:trPr>
          <w:trHeight w:val="180"/>
          <w:tblHeader/>
        </w:trPr>
        <w:tc>
          <w:tcPr>
            <w:tcW w:w="1164" w:type="pct"/>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1FFB" w14:textId="77777777" w:rsidR="009E2F47" w:rsidRPr="002E397C" w:rsidRDefault="009E2F47" w:rsidP="002E397C">
            <w:pPr>
              <w:spacing w:before="240" w:after="0" w:line="276" w:lineRule="auto"/>
              <w:jc w:val="both"/>
              <w:rPr>
                <w:rFonts w:ascii="Times New Roman" w:eastAsia="Arial" w:hAnsi="Times New Roman" w:cs="Times New Roman"/>
                <w:b/>
                <w:sz w:val="20"/>
                <w:szCs w:val="20"/>
              </w:rPr>
            </w:pPr>
          </w:p>
        </w:tc>
        <w:tc>
          <w:tcPr>
            <w:tcW w:w="2077" w:type="pct"/>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1FFC" w14:textId="77777777" w:rsidR="009E2F47" w:rsidRPr="002E397C" w:rsidRDefault="009E2F47" w:rsidP="002E397C">
            <w:pPr>
              <w:spacing w:before="240" w:after="0" w:line="276" w:lineRule="auto"/>
              <w:jc w:val="both"/>
              <w:rPr>
                <w:rFonts w:ascii="Times New Roman" w:eastAsia="Arial" w:hAnsi="Times New Roman" w:cs="Times New Roman"/>
                <w:b/>
                <w:sz w:val="20"/>
                <w:szCs w:val="20"/>
              </w:rPr>
            </w:pPr>
          </w:p>
        </w:tc>
        <w:tc>
          <w:tcPr>
            <w:tcW w:w="539" w:type="pct"/>
            <w:vMerge/>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00001FFD" w14:textId="77777777" w:rsidR="009E2F47" w:rsidRPr="002E397C" w:rsidRDefault="009E2F47" w:rsidP="002E397C">
            <w:pPr>
              <w:spacing w:before="240" w:after="0" w:line="276" w:lineRule="auto"/>
              <w:jc w:val="both"/>
              <w:rPr>
                <w:rFonts w:ascii="Times New Roman" w:eastAsia="Arial" w:hAnsi="Times New Roman" w:cs="Times New Roman"/>
                <w:b/>
                <w:sz w:val="20"/>
                <w:szCs w:val="20"/>
              </w:rPr>
            </w:pPr>
          </w:p>
        </w:tc>
        <w:tc>
          <w:tcPr>
            <w:tcW w:w="610" w:type="pct"/>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00001FFE" w14:textId="77777777" w:rsidR="009E2F47" w:rsidRPr="002E397C" w:rsidRDefault="0014541B" w:rsidP="002E397C">
            <w:pPr>
              <w:spacing w:after="0" w:line="276" w:lineRule="auto"/>
              <w:ind w:left="20" w:right="20"/>
              <w:jc w:val="center"/>
              <w:rPr>
                <w:rFonts w:ascii="Times New Roman" w:eastAsia="Times New Roman" w:hAnsi="Times New Roman" w:cs="Times New Roman"/>
                <w:b/>
                <w:sz w:val="20"/>
                <w:szCs w:val="20"/>
              </w:rPr>
            </w:pPr>
            <w:r w:rsidRPr="002E397C">
              <w:rPr>
                <w:rFonts w:ascii="Times New Roman" w:eastAsia="Times New Roman" w:hAnsi="Times New Roman" w:cs="Times New Roman"/>
                <w:b/>
                <w:sz w:val="20"/>
                <w:szCs w:val="20"/>
              </w:rPr>
              <w:t>ProjectionYr1</w:t>
            </w:r>
          </w:p>
        </w:tc>
        <w:tc>
          <w:tcPr>
            <w:tcW w:w="610"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0001FFF" w14:textId="77777777" w:rsidR="009E2F47" w:rsidRPr="002E397C" w:rsidRDefault="0014541B" w:rsidP="002E397C">
            <w:pPr>
              <w:spacing w:after="0" w:line="276" w:lineRule="auto"/>
              <w:ind w:left="20" w:right="20"/>
              <w:jc w:val="center"/>
              <w:rPr>
                <w:rFonts w:ascii="Times New Roman" w:eastAsia="Times New Roman" w:hAnsi="Times New Roman" w:cs="Times New Roman"/>
                <w:b/>
                <w:sz w:val="20"/>
                <w:szCs w:val="20"/>
              </w:rPr>
            </w:pPr>
            <w:r w:rsidRPr="002E397C">
              <w:rPr>
                <w:rFonts w:ascii="Times New Roman" w:eastAsia="Times New Roman" w:hAnsi="Times New Roman" w:cs="Times New Roman"/>
                <w:b/>
                <w:sz w:val="20"/>
                <w:szCs w:val="20"/>
              </w:rPr>
              <w:t>ProjectionYr2</w:t>
            </w:r>
          </w:p>
        </w:tc>
      </w:tr>
      <w:tr w:rsidR="009E2F47" w:rsidRPr="002E397C" w14:paraId="2CB3AD06" w14:textId="77777777" w:rsidTr="00FA5C2B">
        <w:trPr>
          <w:trHeight w:val="165"/>
        </w:trPr>
        <w:tc>
          <w:tcPr>
            <w:tcW w:w="1164"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2000" w14:textId="77777777" w:rsidR="009E2F47" w:rsidRPr="00FA5C2B" w:rsidRDefault="0014541B" w:rsidP="002E397C">
            <w:pPr>
              <w:spacing w:after="0" w:line="276" w:lineRule="auto"/>
              <w:ind w:left="20" w:right="20"/>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 xml:space="preserve"> </w:t>
            </w:r>
          </w:p>
        </w:tc>
        <w:tc>
          <w:tcPr>
            <w:tcW w:w="2077" w:type="pct"/>
            <w:tcBorders>
              <w:top w:val="nil"/>
              <w:left w:val="nil"/>
              <w:bottom w:val="nil"/>
              <w:right w:val="single" w:sz="8" w:space="0" w:color="000000"/>
            </w:tcBorders>
            <w:shd w:val="clear" w:color="auto" w:fill="FFFFFF"/>
            <w:tcMar>
              <w:top w:w="0" w:type="dxa"/>
              <w:left w:w="0" w:type="dxa"/>
              <w:bottom w:w="0" w:type="dxa"/>
              <w:right w:w="0" w:type="dxa"/>
            </w:tcMar>
          </w:tcPr>
          <w:p w14:paraId="00002001" w14:textId="77777777" w:rsidR="009E2F47" w:rsidRPr="00FA5C2B" w:rsidRDefault="0014541B" w:rsidP="002E397C">
            <w:pPr>
              <w:spacing w:after="0" w:line="276" w:lineRule="auto"/>
              <w:ind w:left="20" w:right="20"/>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 xml:space="preserve"> </w:t>
            </w:r>
          </w:p>
        </w:tc>
        <w:tc>
          <w:tcPr>
            <w:tcW w:w="539" w:type="pct"/>
            <w:tcBorders>
              <w:top w:val="nil"/>
              <w:left w:val="nil"/>
              <w:bottom w:val="nil"/>
              <w:right w:val="nil"/>
            </w:tcBorders>
            <w:shd w:val="clear" w:color="auto" w:fill="FFFFFF"/>
            <w:tcMar>
              <w:top w:w="0" w:type="dxa"/>
              <w:left w:w="0" w:type="dxa"/>
              <w:bottom w:w="0" w:type="dxa"/>
              <w:right w:w="0" w:type="dxa"/>
            </w:tcMar>
          </w:tcPr>
          <w:p w14:paraId="00002002" w14:textId="77777777" w:rsidR="009E2F47" w:rsidRPr="00FA5C2B" w:rsidRDefault="0014541B" w:rsidP="002E397C">
            <w:pPr>
              <w:spacing w:after="0" w:line="276" w:lineRule="auto"/>
              <w:ind w:left="20" w:right="20"/>
              <w:jc w:val="center"/>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Kshs.</w:t>
            </w:r>
          </w:p>
        </w:tc>
        <w:tc>
          <w:tcPr>
            <w:tcW w:w="610" w:type="pct"/>
            <w:tcBorders>
              <w:top w:val="nil"/>
              <w:left w:val="single" w:sz="8" w:space="0" w:color="000000"/>
              <w:bottom w:val="nil"/>
              <w:right w:val="nil"/>
            </w:tcBorders>
            <w:shd w:val="clear" w:color="auto" w:fill="FFFFFF"/>
            <w:tcMar>
              <w:top w:w="0" w:type="dxa"/>
              <w:left w:w="0" w:type="dxa"/>
              <w:bottom w:w="0" w:type="dxa"/>
              <w:right w:w="0" w:type="dxa"/>
            </w:tcMar>
          </w:tcPr>
          <w:p w14:paraId="00002003" w14:textId="77777777" w:rsidR="009E2F47" w:rsidRPr="00FA5C2B" w:rsidRDefault="0014541B" w:rsidP="002E397C">
            <w:pPr>
              <w:spacing w:after="0" w:line="276" w:lineRule="auto"/>
              <w:ind w:left="20" w:right="20"/>
              <w:jc w:val="center"/>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Kshs.</w:t>
            </w:r>
          </w:p>
        </w:tc>
        <w:tc>
          <w:tcPr>
            <w:tcW w:w="610"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2004" w14:textId="77777777" w:rsidR="009E2F47" w:rsidRPr="00FA5C2B" w:rsidRDefault="0014541B" w:rsidP="002E397C">
            <w:pPr>
              <w:spacing w:after="0" w:line="276" w:lineRule="auto"/>
              <w:ind w:left="20" w:right="20"/>
              <w:jc w:val="center"/>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Kshs.</w:t>
            </w:r>
          </w:p>
        </w:tc>
      </w:tr>
      <w:tr w:rsidR="009E2F47" w:rsidRPr="002E397C" w14:paraId="04017AAD" w14:textId="77777777" w:rsidTr="00FA5C2B">
        <w:trPr>
          <w:trHeight w:val="315"/>
        </w:trPr>
        <w:tc>
          <w:tcPr>
            <w:tcW w:w="1164" w:type="pct"/>
            <w:tcBorders>
              <w:top w:val="nil"/>
              <w:left w:val="single" w:sz="8" w:space="0" w:color="000000"/>
              <w:bottom w:val="nil"/>
              <w:right w:val="nil"/>
            </w:tcBorders>
            <w:shd w:val="clear" w:color="auto" w:fill="FFFFFF"/>
            <w:tcMar>
              <w:top w:w="0" w:type="dxa"/>
              <w:left w:w="0" w:type="dxa"/>
              <w:bottom w:w="0" w:type="dxa"/>
              <w:right w:w="0" w:type="dxa"/>
            </w:tcMar>
          </w:tcPr>
          <w:p w14:paraId="00002005" w14:textId="77777777" w:rsidR="009E2F47" w:rsidRPr="00FA5C2B" w:rsidRDefault="0014541B" w:rsidP="002E397C">
            <w:pPr>
              <w:spacing w:after="0" w:line="276" w:lineRule="auto"/>
              <w:ind w:left="20" w:right="20"/>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4321000101 Administration - Education and Vocational Training</w:t>
            </w:r>
          </w:p>
        </w:tc>
        <w:tc>
          <w:tcPr>
            <w:tcW w:w="2077" w:type="pct"/>
            <w:tcBorders>
              <w:top w:val="nil"/>
              <w:left w:val="single" w:sz="8" w:space="0" w:color="000000"/>
              <w:bottom w:val="nil"/>
              <w:right w:val="nil"/>
            </w:tcBorders>
            <w:shd w:val="clear" w:color="auto" w:fill="FFFFFF"/>
            <w:tcMar>
              <w:top w:w="0" w:type="dxa"/>
              <w:left w:w="0" w:type="dxa"/>
              <w:bottom w:w="0" w:type="dxa"/>
              <w:right w:w="0" w:type="dxa"/>
            </w:tcMar>
          </w:tcPr>
          <w:p w14:paraId="00002006" w14:textId="77777777" w:rsidR="009E2F47" w:rsidRPr="00FA5C2B" w:rsidRDefault="0014541B" w:rsidP="002E397C">
            <w:pPr>
              <w:spacing w:after="0" w:line="276" w:lineRule="auto"/>
              <w:ind w:left="20" w:right="20"/>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2640400 Other Current Transfers, Grants and Subsidies</w:t>
            </w:r>
          </w:p>
        </w:tc>
        <w:tc>
          <w:tcPr>
            <w:tcW w:w="539" w:type="pct"/>
            <w:tcBorders>
              <w:top w:val="nil"/>
              <w:left w:val="single" w:sz="8" w:space="0" w:color="000000"/>
              <w:bottom w:val="nil"/>
              <w:right w:val="nil"/>
            </w:tcBorders>
            <w:shd w:val="clear" w:color="auto" w:fill="FFFFFF"/>
            <w:tcMar>
              <w:top w:w="0" w:type="dxa"/>
              <w:left w:w="0" w:type="dxa"/>
              <w:bottom w:w="0" w:type="dxa"/>
              <w:right w:w="0" w:type="dxa"/>
            </w:tcMar>
          </w:tcPr>
          <w:p w14:paraId="00002007"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96,250,000</w:t>
            </w:r>
          </w:p>
        </w:tc>
        <w:tc>
          <w:tcPr>
            <w:tcW w:w="610" w:type="pct"/>
            <w:tcBorders>
              <w:top w:val="nil"/>
              <w:left w:val="single" w:sz="8" w:space="0" w:color="000000"/>
              <w:bottom w:val="nil"/>
              <w:right w:val="nil"/>
            </w:tcBorders>
            <w:shd w:val="clear" w:color="auto" w:fill="FFFFFF"/>
            <w:tcMar>
              <w:top w:w="0" w:type="dxa"/>
              <w:left w:w="0" w:type="dxa"/>
              <w:bottom w:w="0" w:type="dxa"/>
              <w:right w:w="0" w:type="dxa"/>
            </w:tcMar>
          </w:tcPr>
          <w:p w14:paraId="00002008"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99,137,500</w:t>
            </w:r>
          </w:p>
        </w:tc>
        <w:tc>
          <w:tcPr>
            <w:tcW w:w="610"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2009"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102,111,625</w:t>
            </w:r>
          </w:p>
        </w:tc>
      </w:tr>
      <w:tr w:rsidR="009E2F47" w:rsidRPr="002E397C" w14:paraId="47CBFADD" w14:textId="77777777" w:rsidTr="00FA5C2B">
        <w:trPr>
          <w:trHeight w:val="165"/>
        </w:trPr>
        <w:tc>
          <w:tcPr>
            <w:tcW w:w="1164" w:type="pct"/>
            <w:tcBorders>
              <w:top w:val="nil"/>
              <w:left w:val="single" w:sz="8" w:space="0" w:color="000000"/>
              <w:bottom w:val="nil"/>
              <w:right w:val="nil"/>
            </w:tcBorders>
            <w:shd w:val="clear" w:color="auto" w:fill="FFFFFF"/>
            <w:tcMar>
              <w:top w:w="0" w:type="dxa"/>
              <w:left w:w="0" w:type="dxa"/>
              <w:bottom w:w="0" w:type="dxa"/>
              <w:right w:w="0" w:type="dxa"/>
            </w:tcMar>
          </w:tcPr>
          <w:p w14:paraId="0000200A" w14:textId="77777777" w:rsidR="009E2F47" w:rsidRPr="00FA5C2B" w:rsidRDefault="0014541B" w:rsidP="002E397C">
            <w:pPr>
              <w:spacing w:after="0" w:line="276" w:lineRule="auto"/>
              <w:ind w:left="20" w:right="20"/>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 xml:space="preserve"> </w:t>
            </w:r>
          </w:p>
        </w:tc>
        <w:tc>
          <w:tcPr>
            <w:tcW w:w="2077" w:type="pct"/>
            <w:tcBorders>
              <w:top w:val="nil"/>
              <w:left w:val="single" w:sz="8" w:space="0" w:color="000000"/>
              <w:bottom w:val="nil"/>
              <w:right w:val="nil"/>
            </w:tcBorders>
            <w:shd w:val="clear" w:color="auto" w:fill="FFFFFF"/>
            <w:tcMar>
              <w:top w:w="0" w:type="dxa"/>
              <w:left w:w="0" w:type="dxa"/>
              <w:bottom w:w="0" w:type="dxa"/>
              <w:right w:w="0" w:type="dxa"/>
            </w:tcMar>
          </w:tcPr>
          <w:p w14:paraId="0000200B" w14:textId="77777777" w:rsidR="009E2F47" w:rsidRPr="00FA5C2B" w:rsidRDefault="0014541B" w:rsidP="002E397C">
            <w:pPr>
              <w:spacing w:after="0" w:line="276" w:lineRule="auto"/>
              <w:ind w:left="20" w:right="20"/>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2640499 Other Current Transfers - Othe</w:t>
            </w:r>
          </w:p>
        </w:tc>
        <w:tc>
          <w:tcPr>
            <w:tcW w:w="539" w:type="pct"/>
            <w:tcBorders>
              <w:top w:val="nil"/>
              <w:left w:val="single" w:sz="8" w:space="0" w:color="000000"/>
              <w:bottom w:val="nil"/>
              <w:right w:val="nil"/>
            </w:tcBorders>
            <w:shd w:val="clear" w:color="auto" w:fill="FFFFFF"/>
            <w:tcMar>
              <w:top w:w="0" w:type="dxa"/>
              <w:left w:w="0" w:type="dxa"/>
              <w:bottom w:w="0" w:type="dxa"/>
              <w:right w:w="0" w:type="dxa"/>
            </w:tcMar>
          </w:tcPr>
          <w:p w14:paraId="0000200C"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96,250,000</w:t>
            </w:r>
          </w:p>
        </w:tc>
        <w:tc>
          <w:tcPr>
            <w:tcW w:w="610" w:type="pct"/>
            <w:tcBorders>
              <w:top w:val="nil"/>
              <w:left w:val="single" w:sz="8" w:space="0" w:color="000000"/>
              <w:bottom w:val="nil"/>
              <w:right w:val="nil"/>
            </w:tcBorders>
            <w:shd w:val="clear" w:color="auto" w:fill="FFFFFF"/>
            <w:tcMar>
              <w:top w:w="0" w:type="dxa"/>
              <w:left w:w="0" w:type="dxa"/>
              <w:bottom w:w="0" w:type="dxa"/>
              <w:right w:w="0" w:type="dxa"/>
            </w:tcMar>
          </w:tcPr>
          <w:p w14:paraId="0000200D"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99,137,500</w:t>
            </w:r>
          </w:p>
        </w:tc>
        <w:tc>
          <w:tcPr>
            <w:tcW w:w="610"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200E"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102,111,625</w:t>
            </w:r>
          </w:p>
        </w:tc>
      </w:tr>
      <w:tr w:rsidR="009E2F47" w:rsidRPr="002E397C" w14:paraId="7763DD14" w14:textId="77777777" w:rsidTr="00FA5C2B">
        <w:trPr>
          <w:trHeight w:val="180"/>
        </w:trPr>
        <w:tc>
          <w:tcPr>
            <w:tcW w:w="1164" w:type="pct"/>
            <w:tcBorders>
              <w:top w:val="nil"/>
              <w:left w:val="single" w:sz="8" w:space="0" w:color="000000"/>
              <w:bottom w:val="nil"/>
              <w:right w:val="nil"/>
            </w:tcBorders>
            <w:shd w:val="clear" w:color="auto" w:fill="FFFFFF"/>
            <w:tcMar>
              <w:top w:w="0" w:type="dxa"/>
              <w:left w:w="0" w:type="dxa"/>
              <w:bottom w:w="0" w:type="dxa"/>
              <w:right w:w="0" w:type="dxa"/>
            </w:tcMar>
          </w:tcPr>
          <w:p w14:paraId="0000200F" w14:textId="77777777" w:rsidR="009E2F47" w:rsidRPr="00FA5C2B" w:rsidRDefault="0014541B" w:rsidP="002E397C">
            <w:pPr>
              <w:spacing w:after="0" w:line="276" w:lineRule="auto"/>
              <w:ind w:left="20" w:right="20"/>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 xml:space="preserve"> </w:t>
            </w:r>
          </w:p>
        </w:tc>
        <w:tc>
          <w:tcPr>
            <w:tcW w:w="2077"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2010"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 xml:space="preserve">  Gross Expenditure................... KShs.</w:t>
            </w:r>
          </w:p>
        </w:tc>
        <w:tc>
          <w:tcPr>
            <w:tcW w:w="539"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p w14:paraId="00002011"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96,250,000</w:t>
            </w:r>
          </w:p>
        </w:tc>
        <w:tc>
          <w:tcPr>
            <w:tcW w:w="610"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p w14:paraId="00002012"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99,137,500</w:t>
            </w:r>
          </w:p>
        </w:tc>
        <w:tc>
          <w:tcPr>
            <w:tcW w:w="610"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p w14:paraId="00002013"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102,111,625</w:t>
            </w:r>
          </w:p>
        </w:tc>
      </w:tr>
      <w:tr w:rsidR="009E2F47" w:rsidRPr="002E397C" w14:paraId="4D253E94" w14:textId="77777777" w:rsidTr="00FA5C2B">
        <w:trPr>
          <w:trHeight w:val="195"/>
        </w:trPr>
        <w:tc>
          <w:tcPr>
            <w:tcW w:w="1164" w:type="pct"/>
            <w:tcBorders>
              <w:top w:val="nil"/>
              <w:left w:val="single" w:sz="8" w:space="0" w:color="000000"/>
              <w:bottom w:val="nil"/>
              <w:right w:val="nil"/>
            </w:tcBorders>
            <w:shd w:val="clear" w:color="auto" w:fill="FFFFFF"/>
            <w:tcMar>
              <w:top w:w="0" w:type="dxa"/>
              <w:left w:w="0" w:type="dxa"/>
              <w:bottom w:w="0" w:type="dxa"/>
              <w:right w:w="0" w:type="dxa"/>
            </w:tcMar>
          </w:tcPr>
          <w:p w14:paraId="00002014" w14:textId="77777777" w:rsidR="009E2F47" w:rsidRPr="00FA5C2B" w:rsidRDefault="0014541B" w:rsidP="002E397C">
            <w:pPr>
              <w:spacing w:after="0" w:line="276" w:lineRule="auto"/>
              <w:ind w:left="20" w:right="20"/>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 xml:space="preserve"> </w:t>
            </w:r>
          </w:p>
        </w:tc>
        <w:tc>
          <w:tcPr>
            <w:tcW w:w="2077"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2015"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ab/>
              <w:t xml:space="preserve">NET EXPENDITURE    </w:t>
            </w:r>
            <w:r w:rsidRPr="00FA5C2B">
              <w:rPr>
                <w:rFonts w:ascii="Times New Roman" w:eastAsia="Times New Roman" w:hAnsi="Times New Roman" w:cs="Times New Roman"/>
                <w:bCs/>
                <w:sz w:val="20"/>
                <w:szCs w:val="20"/>
              </w:rPr>
              <w:tab/>
              <w:t>KShs.</w:t>
            </w:r>
          </w:p>
        </w:tc>
        <w:tc>
          <w:tcPr>
            <w:tcW w:w="539"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2016"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96,250,000</w:t>
            </w:r>
          </w:p>
        </w:tc>
        <w:tc>
          <w:tcPr>
            <w:tcW w:w="610"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2017"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99,137,500</w:t>
            </w:r>
          </w:p>
        </w:tc>
        <w:tc>
          <w:tcPr>
            <w:tcW w:w="610"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2018"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102,111,625</w:t>
            </w:r>
          </w:p>
        </w:tc>
      </w:tr>
      <w:tr w:rsidR="009E2F47" w:rsidRPr="002E397C" w14:paraId="28DE866A" w14:textId="77777777" w:rsidTr="00FA5C2B">
        <w:trPr>
          <w:trHeight w:val="315"/>
        </w:trPr>
        <w:tc>
          <w:tcPr>
            <w:tcW w:w="1164" w:type="pct"/>
            <w:tcBorders>
              <w:top w:val="nil"/>
              <w:left w:val="single" w:sz="8" w:space="0" w:color="000000"/>
              <w:bottom w:val="nil"/>
              <w:right w:val="nil"/>
            </w:tcBorders>
            <w:shd w:val="clear" w:color="auto" w:fill="FFFFFF"/>
            <w:tcMar>
              <w:top w:w="0" w:type="dxa"/>
              <w:left w:w="0" w:type="dxa"/>
              <w:bottom w:w="0" w:type="dxa"/>
              <w:right w:w="0" w:type="dxa"/>
            </w:tcMar>
          </w:tcPr>
          <w:p w14:paraId="00002019" w14:textId="77777777" w:rsidR="009E2F47" w:rsidRPr="00FA5C2B" w:rsidRDefault="0014541B" w:rsidP="002E397C">
            <w:pPr>
              <w:spacing w:after="0" w:line="276" w:lineRule="auto"/>
              <w:ind w:left="20" w:right="20"/>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4321000100 Administration - Education and Vocational Training</w:t>
            </w:r>
          </w:p>
        </w:tc>
        <w:tc>
          <w:tcPr>
            <w:tcW w:w="2077"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201A"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ab/>
              <w:t xml:space="preserve">NET EXPENDITURE    </w:t>
            </w:r>
            <w:r w:rsidRPr="00FA5C2B">
              <w:rPr>
                <w:rFonts w:ascii="Times New Roman" w:eastAsia="Times New Roman" w:hAnsi="Times New Roman" w:cs="Times New Roman"/>
                <w:bCs/>
                <w:sz w:val="20"/>
                <w:szCs w:val="20"/>
              </w:rPr>
              <w:tab/>
              <w:t>KShs.</w:t>
            </w:r>
          </w:p>
        </w:tc>
        <w:tc>
          <w:tcPr>
            <w:tcW w:w="539"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201B"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96,250,000</w:t>
            </w:r>
          </w:p>
        </w:tc>
        <w:tc>
          <w:tcPr>
            <w:tcW w:w="610"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201C"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99,137,500</w:t>
            </w:r>
          </w:p>
        </w:tc>
        <w:tc>
          <w:tcPr>
            <w:tcW w:w="610"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201D"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102,111,625</w:t>
            </w:r>
          </w:p>
        </w:tc>
      </w:tr>
      <w:tr w:rsidR="009E2F47" w:rsidRPr="002E397C" w14:paraId="7BD75164" w14:textId="77777777" w:rsidTr="00FA5C2B">
        <w:trPr>
          <w:trHeight w:val="180"/>
        </w:trPr>
        <w:tc>
          <w:tcPr>
            <w:tcW w:w="1164" w:type="pct"/>
            <w:tcBorders>
              <w:top w:val="nil"/>
              <w:left w:val="single" w:sz="8" w:space="0" w:color="000000"/>
              <w:bottom w:val="nil"/>
              <w:right w:val="nil"/>
            </w:tcBorders>
            <w:shd w:val="clear" w:color="auto" w:fill="FFFFFF"/>
            <w:tcMar>
              <w:top w:w="0" w:type="dxa"/>
              <w:left w:w="0" w:type="dxa"/>
              <w:bottom w:w="0" w:type="dxa"/>
              <w:right w:w="0" w:type="dxa"/>
            </w:tcMar>
          </w:tcPr>
          <w:p w14:paraId="0000201E" w14:textId="77777777" w:rsidR="009E2F47" w:rsidRPr="00FA5C2B" w:rsidRDefault="0014541B" w:rsidP="002E397C">
            <w:pPr>
              <w:spacing w:after="0" w:line="276" w:lineRule="auto"/>
              <w:ind w:left="20" w:right="20"/>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4321000201 Education Department</w:t>
            </w:r>
          </w:p>
        </w:tc>
        <w:tc>
          <w:tcPr>
            <w:tcW w:w="2077" w:type="pct"/>
            <w:tcBorders>
              <w:top w:val="nil"/>
              <w:left w:val="single" w:sz="8" w:space="0" w:color="000000"/>
              <w:bottom w:val="nil"/>
              <w:right w:val="nil"/>
            </w:tcBorders>
            <w:shd w:val="clear" w:color="auto" w:fill="FFFFFF"/>
            <w:tcMar>
              <w:top w:w="0" w:type="dxa"/>
              <w:left w:w="0" w:type="dxa"/>
              <w:bottom w:w="0" w:type="dxa"/>
              <w:right w:w="0" w:type="dxa"/>
            </w:tcMar>
          </w:tcPr>
          <w:p w14:paraId="0000201F" w14:textId="77777777" w:rsidR="009E2F47" w:rsidRPr="00FA5C2B" w:rsidRDefault="0014541B" w:rsidP="002E397C">
            <w:pPr>
              <w:spacing w:after="0" w:line="276" w:lineRule="auto"/>
              <w:ind w:left="20" w:right="20"/>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3110400 Construction of Roads</w:t>
            </w:r>
          </w:p>
        </w:tc>
        <w:tc>
          <w:tcPr>
            <w:tcW w:w="539" w:type="pct"/>
            <w:tcBorders>
              <w:top w:val="nil"/>
              <w:left w:val="single" w:sz="8" w:space="0" w:color="000000"/>
              <w:bottom w:val="nil"/>
              <w:right w:val="nil"/>
            </w:tcBorders>
            <w:shd w:val="clear" w:color="auto" w:fill="FFFFFF"/>
            <w:tcMar>
              <w:top w:w="0" w:type="dxa"/>
              <w:left w:w="0" w:type="dxa"/>
              <w:bottom w:w="0" w:type="dxa"/>
              <w:right w:w="0" w:type="dxa"/>
            </w:tcMar>
          </w:tcPr>
          <w:p w14:paraId="00002020"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22,000,000</w:t>
            </w:r>
          </w:p>
        </w:tc>
        <w:tc>
          <w:tcPr>
            <w:tcW w:w="610" w:type="pct"/>
            <w:tcBorders>
              <w:top w:val="nil"/>
              <w:left w:val="single" w:sz="8" w:space="0" w:color="000000"/>
              <w:bottom w:val="nil"/>
              <w:right w:val="nil"/>
            </w:tcBorders>
            <w:shd w:val="clear" w:color="auto" w:fill="FFFFFF"/>
            <w:tcMar>
              <w:top w:w="0" w:type="dxa"/>
              <w:left w:w="0" w:type="dxa"/>
              <w:bottom w:w="0" w:type="dxa"/>
              <w:right w:w="0" w:type="dxa"/>
            </w:tcMar>
          </w:tcPr>
          <w:p w14:paraId="00002021"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22,660,000</w:t>
            </w:r>
          </w:p>
        </w:tc>
        <w:tc>
          <w:tcPr>
            <w:tcW w:w="610"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2022"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23,339,800</w:t>
            </w:r>
          </w:p>
        </w:tc>
      </w:tr>
      <w:tr w:rsidR="009E2F47" w:rsidRPr="002E397C" w14:paraId="0E5A7513" w14:textId="77777777" w:rsidTr="00FA5C2B">
        <w:trPr>
          <w:trHeight w:val="165"/>
        </w:trPr>
        <w:tc>
          <w:tcPr>
            <w:tcW w:w="1164" w:type="pct"/>
            <w:tcBorders>
              <w:top w:val="nil"/>
              <w:left w:val="single" w:sz="8" w:space="0" w:color="000000"/>
              <w:bottom w:val="nil"/>
              <w:right w:val="nil"/>
            </w:tcBorders>
            <w:shd w:val="clear" w:color="auto" w:fill="FFFFFF"/>
            <w:tcMar>
              <w:top w:w="0" w:type="dxa"/>
              <w:left w:w="0" w:type="dxa"/>
              <w:bottom w:w="0" w:type="dxa"/>
              <w:right w:w="0" w:type="dxa"/>
            </w:tcMar>
          </w:tcPr>
          <w:p w14:paraId="00002023" w14:textId="77777777" w:rsidR="009E2F47" w:rsidRPr="00FA5C2B" w:rsidRDefault="0014541B" w:rsidP="002E397C">
            <w:pPr>
              <w:spacing w:after="0" w:line="276" w:lineRule="auto"/>
              <w:ind w:left="20" w:right="20"/>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 xml:space="preserve"> </w:t>
            </w:r>
          </w:p>
        </w:tc>
        <w:tc>
          <w:tcPr>
            <w:tcW w:w="2077" w:type="pct"/>
            <w:tcBorders>
              <w:top w:val="nil"/>
              <w:left w:val="single" w:sz="8" w:space="0" w:color="000000"/>
              <w:bottom w:val="nil"/>
              <w:right w:val="nil"/>
            </w:tcBorders>
            <w:shd w:val="clear" w:color="auto" w:fill="FFFFFF"/>
            <w:tcMar>
              <w:top w:w="0" w:type="dxa"/>
              <w:left w:w="0" w:type="dxa"/>
              <w:bottom w:w="0" w:type="dxa"/>
              <w:right w:w="0" w:type="dxa"/>
            </w:tcMar>
          </w:tcPr>
          <w:p w14:paraId="00002024" w14:textId="77777777" w:rsidR="009E2F47" w:rsidRPr="00FA5C2B" w:rsidRDefault="0014541B" w:rsidP="002E397C">
            <w:pPr>
              <w:spacing w:after="0" w:line="276" w:lineRule="auto"/>
              <w:ind w:left="20" w:right="20"/>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3110499 Construction of Roads - Other</w:t>
            </w:r>
          </w:p>
        </w:tc>
        <w:tc>
          <w:tcPr>
            <w:tcW w:w="539" w:type="pct"/>
            <w:tcBorders>
              <w:top w:val="nil"/>
              <w:left w:val="single" w:sz="8" w:space="0" w:color="000000"/>
              <w:bottom w:val="nil"/>
              <w:right w:val="nil"/>
            </w:tcBorders>
            <w:shd w:val="clear" w:color="auto" w:fill="FFFFFF"/>
            <w:tcMar>
              <w:top w:w="0" w:type="dxa"/>
              <w:left w:w="0" w:type="dxa"/>
              <w:bottom w:w="0" w:type="dxa"/>
              <w:right w:w="0" w:type="dxa"/>
            </w:tcMar>
          </w:tcPr>
          <w:p w14:paraId="00002025"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22,000,000</w:t>
            </w:r>
          </w:p>
        </w:tc>
        <w:tc>
          <w:tcPr>
            <w:tcW w:w="610" w:type="pct"/>
            <w:tcBorders>
              <w:top w:val="nil"/>
              <w:left w:val="single" w:sz="8" w:space="0" w:color="000000"/>
              <w:bottom w:val="nil"/>
              <w:right w:val="nil"/>
            </w:tcBorders>
            <w:shd w:val="clear" w:color="auto" w:fill="FFFFFF"/>
            <w:tcMar>
              <w:top w:w="0" w:type="dxa"/>
              <w:left w:w="0" w:type="dxa"/>
              <w:bottom w:w="0" w:type="dxa"/>
              <w:right w:w="0" w:type="dxa"/>
            </w:tcMar>
          </w:tcPr>
          <w:p w14:paraId="00002026"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22,660,000</w:t>
            </w:r>
          </w:p>
        </w:tc>
        <w:tc>
          <w:tcPr>
            <w:tcW w:w="610"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2027"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23,339,800</w:t>
            </w:r>
          </w:p>
        </w:tc>
      </w:tr>
      <w:tr w:rsidR="009E2F47" w:rsidRPr="002E397C" w14:paraId="3F4A043D" w14:textId="77777777" w:rsidTr="00FA5C2B">
        <w:trPr>
          <w:trHeight w:val="180"/>
        </w:trPr>
        <w:tc>
          <w:tcPr>
            <w:tcW w:w="1164" w:type="pct"/>
            <w:tcBorders>
              <w:top w:val="nil"/>
              <w:left w:val="single" w:sz="8" w:space="0" w:color="000000"/>
              <w:bottom w:val="nil"/>
              <w:right w:val="nil"/>
            </w:tcBorders>
            <w:shd w:val="clear" w:color="auto" w:fill="FFFFFF"/>
            <w:tcMar>
              <w:top w:w="0" w:type="dxa"/>
              <w:left w:w="0" w:type="dxa"/>
              <w:bottom w:w="0" w:type="dxa"/>
              <w:right w:w="0" w:type="dxa"/>
            </w:tcMar>
          </w:tcPr>
          <w:p w14:paraId="00002028" w14:textId="77777777" w:rsidR="009E2F47" w:rsidRPr="00FA5C2B" w:rsidRDefault="0014541B" w:rsidP="002E397C">
            <w:pPr>
              <w:spacing w:after="0" w:line="276" w:lineRule="auto"/>
              <w:ind w:left="20" w:right="20"/>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 xml:space="preserve"> </w:t>
            </w:r>
          </w:p>
        </w:tc>
        <w:tc>
          <w:tcPr>
            <w:tcW w:w="2077"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2029"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 xml:space="preserve">  Gross Expenditure................... KShs.</w:t>
            </w:r>
          </w:p>
        </w:tc>
        <w:tc>
          <w:tcPr>
            <w:tcW w:w="539"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p w14:paraId="0000202A"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22,000,000</w:t>
            </w:r>
          </w:p>
        </w:tc>
        <w:tc>
          <w:tcPr>
            <w:tcW w:w="610"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p w14:paraId="0000202B"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22,660,000</w:t>
            </w:r>
          </w:p>
        </w:tc>
        <w:tc>
          <w:tcPr>
            <w:tcW w:w="610"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p w14:paraId="0000202C"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23,339,800</w:t>
            </w:r>
          </w:p>
        </w:tc>
      </w:tr>
      <w:tr w:rsidR="009E2F47" w:rsidRPr="002E397C" w14:paraId="159163B1" w14:textId="77777777" w:rsidTr="00FA5C2B">
        <w:trPr>
          <w:trHeight w:val="195"/>
        </w:trPr>
        <w:tc>
          <w:tcPr>
            <w:tcW w:w="1164" w:type="pct"/>
            <w:tcBorders>
              <w:top w:val="nil"/>
              <w:left w:val="single" w:sz="8" w:space="0" w:color="000000"/>
              <w:bottom w:val="nil"/>
              <w:right w:val="nil"/>
            </w:tcBorders>
            <w:shd w:val="clear" w:color="auto" w:fill="FFFFFF"/>
            <w:tcMar>
              <w:top w:w="0" w:type="dxa"/>
              <w:left w:w="0" w:type="dxa"/>
              <w:bottom w:w="0" w:type="dxa"/>
              <w:right w:w="0" w:type="dxa"/>
            </w:tcMar>
          </w:tcPr>
          <w:p w14:paraId="0000202D" w14:textId="77777777" w:rsidR="009E2F47" w:rsidRPr="00FA5C2B" w:rsidRDefault="0014541B" w:rsidP="002E397C">
            <w:pPr>
              <w:spacing w:after="0" w:line="276" w:lineRule="auto"/>
              <w:ind w:left="20" w:right="20"/>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 xml:space="preserve"> </w:t>
            </w:r>
          </w:p>
        </w:tc>
        <w:tc>
          <w:tcPr>
            <w:tcW w:w="2077"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202E"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ab/>
              <w:t xml:space="preserve">NET EXPENDITURE    </w:t>
            </w:r>
            <w:r w:rsidRPr="00FA5C2B">
              <w:rPr>
                <w:rFonts w:ascii="Times New Roman" w:eastAsia="Times New Roman" w:hAnsi="Times New Roman" w:cs="Times New Roman"/>
                <w:bCs/>
                <w:sz w:val="20"/>
                <w:szCs w:val="20"/>
              </w:rPr>
              <w:tab/>
              <w:t>KShs.</w:t>
            </w:r>
          </w:p>
        </w:tc>
        <w:tc>
          <w:tcPr>
            <w:tcW w:w="539"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202F"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22,000,000</w:t>
            </w:r>
          </w:p>
        </w:tc>
        <w:tc>
          <w:tcPr>
            <w:tcW w:w="610"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2030"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22,660,000</w:t>
            </w:r>
          </w:p>
        </w:tc>
        <w:tc>
          <w:tcPr>
            <w:tcW w:w="610"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2031"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23,339,800</w:t>
            </w:r>
          </w:p>
        </w:tc>
      </w:tr>
      <w:tr w:rsidR="009E2F47" w:rsidRPr="002E397C" w14:paraId="05AA3461" w14:textId="77777777" w:rsidTr="00FA5C2B">
        <w:trPr>
          <w:trHeight w:val="195"/>
        </w:trPr>
        <w:tc>
          <w:tcPr>
            <w:tcW w:w="1164" w:type="pct"/>
            <w:tcBorders>
              <w:top w:val="nil"/>
              <w:left w:val="single" w:sz="8" w:space="0" w:color="000000"/>
              <w:bottom w:val="nil"/>
              <w:right w:val="nil"/>
            </w:tcBorders>
            <w:shd w:val="clear" w:color="auto" w:fill="FFFFFF"/>
            <w:tcMar>
              <w:top w:w="0" w:type="dxa"/>
              <w:left w:w="0" w:type="dxa"/>
              <w:bottom w:w="0" w:type="dxa"/>
              <w:right w:w="0" w:type="dxa"/>
            </w:tcMar>
          </w:tcPr>
          <w:p w14:paraId="00002032" w14:textId="77777777" w:rsidR="009E2F47" w:rsidRPr="00FA5C2B" w:rsidRDefault="0014541B" w:rsidP="002E397C">
            <w:pPr>
              <w:spacing w:after="0" w:line="276" w:lineRule="auto"/>
              <w:ind w:left="20" w:right="20"/>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4321000200 Education Department</w:t>
            </w:r>
          </w:p>
        </w:tc>
        <w:tc>
          <w:tcPr>
            <w:tcW w:w="2077"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2033"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ab/>
              <w:t xml:space="preserve">NET EXPENDITURE    </w:t>
            </w:r>
            <w:r w:rsidRPr="00FA5C2B">
              <w:rPr>
                <w:rFonts w:ascii="Times New Roman" w:eastAsia="Times New Roman" w:hAnsi="Times New Roman" w:cs="Times New Roman"/>
                <w:bCs/>
                <w:sz w:val="20"/>
                <w:szCs w:val="20"/>
              </w:rPr>
              <w:tab/>
              <w:t>KShs.</w:t>
            </w:r>
          </w:p>
        </w:tc>
        <w:tc>
          <w:tcPr>
            <w:tcW w:w="539"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2034"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22,000,000</w:t>
            </w:r>
          </w:p>
        </w:tc>
        <w:tc>
          <w:tcPr>
            <w:tcW w:w="610"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2035"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22,660,000</w:t>
            </w:r>
          </w:p>
        </w:tc>
        <w:tc>
          <w:tcPr>
            <w:tcW w:w="610"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2036"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23,339,800</w:t>
            </w:r>
          </w:p>
        </w:tc>
      </w:tr>
      <w:tr w:rsidR="009E2F47" w:rsidRPr="002E397C" w14:paraId="6DA80DC1" w14:textId="77777777" w:rsidTr="00FA5C2B">
        <w:trPr>
          <w:trHeight w:val="180"/>
        </w:trPr>
        <w:tc>
          <w:tcPr>
            <w:tcW w:w="1164" w:type="pct"/>
            <w:tcBorders>
              <w:top w:val="nil"/>
              <w:left w:val="single" w:sz="8" w:space="0" w:color="000000"/>
              <w:bottom w:val="nil"/>
              <w:right w:val="nil"/>
            </w:tcBorders>
            <w:shd w:val="clear" w:color="auto" w:fill="FFFFFF"/>
            <w:tcMar>
              <w:top w:w="0" w:type="dxa"/>
              <w:left w:w="0" w:type="dxa"/>
              <w:bottom w:w="0" w:type="dxa"/>
              <w:right w:w="0" w:type="dxa"/>
            </w:tcMar>
          </w:tcPr>
          <w:p w14:paraId="00002037" w14:textId="77777777" w:rsidR="009E2F47" w:rsidRPr="00FA5C2B" w:rsidRDefault="0014541B" w:rsidP="002E397C">
            <w:pPr>
              <w:spacing w:after="0" w:line="276" w:lineRule="auto"/>
              <w:ind w:left="20" w:right="20"/>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4321000301 Vocational Training</w:t>
            </w:r>
          </w:p>
        </w:tc>
        <w:tc>
          <w:tcPr>
            <w:tcW w:w="2077" w:type="pct"/>
            <w:tcBorders>
              <w:top w:val="nil"/>
              <w:left w:val="single" w:sz="8" w:space="0" w:color="000000"/>
              <w:bottom w:val="nil"/>
              <w:right w:val="nil"/>
            </w:tcBorders>
            <w:shd w:val="clear" w:color="auto" w:fill="FFFFFF"/>
            <w:tcMar>
              <w:top w:w="0" w:type="dxa"/>
              <w:left w:w="0" w:type="dxa"/>
              <w:bottom w:w="0" w:type="dxa"/>
              <w:right w:w="0" w:type="dxa"/>
            </w:tcMar>
          </w:tcPr>
          <w:p w14:paraId="00002038" w14:textId="77777777" w:rsidR="009E2F47" w:rsidRPr="00FA5C2B" w:rsidRDefault="0014541B" w:rsidP="002E397C">
            <w:pPr>
              <w:spacing w:after="0" w:line="276" w:lineRule="auto"/>
              <w:ind w:left="20" w:right="20"/>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3110400 Construction of Roads</w:t>
            </w:r>
          </w:p>
        </w:tc>
        <w:tc>
          <w:tcPr>
            <w:tcW w:w="539" w:type="pct"/>
            <w:tcBorders>
              <w:top w:val="nil"/>
              <w:left w:val="single" w:sz="8" w:space="0" w:color="000000"/>
              <w:bottom w:val="nil"/>
              <w:right w:val="nil"/>
            </w:tcBorders>
            <w:shd w:val="clear" w:color="auto" w:fill="FFFFFF"/>
            <w:tcMar>
              <w:top w:w="0" w:type="dxa"/>
              <w:left w:w="0" w:type="dxa"/>
              <w:bottom w:w="0" w:type="dxa"/>
              <w:right w:w="0" w:type="dxa"/>
            </w:tcMar>
          </w:tcPr>
          <w:p w14:paraId="00002039"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33,868,087</w:t>
            </w:r>
          </w:p>
        </w:tc>
        <w:tc>
          <w:tcPr>
            <w:tcW w:w="610" w:type="pct"/>
            <w:tcBorders>
              <w:top w:val="nil"/>
              <w:left w:val="single" w:sz="8" w:space="0" w:color="000000"/>
              <w:bottom w:val="nil"/>
              <w:right w:val="nil"/>
            </w:tcBorders>
            <w:shd w:val="clear" w:color="auto" w:fill="FFFFFF"/>
            <w:tcMar>
              <w:top w:w="0" w:type="dxa"/>
              <w:left w:w="0" w:type="dxa"/>
              <w:bottom w:w="0" w:type="dxa"/>
              <w:right w:w="0" w:type="dxa"/>
            </w:tcMar>
          </w:tcPr>
          <w:p w14:paraId="0000203A"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30,000,000</w:t>
            </w:r>
          </w:p>
        </w:tc>
        <w:tc>
          <w:tcPr>
            <w:tcW w:w="610"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203B"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30,900,000</w:t>
            </w:r>
          </w:p>
        </w:tc>
      </w:tr>
      <w:tr w:rsidR="009E2F47" w:rsidRPr="002E397C" w14:paraId="63249EDF" w14:textId="77777777" w:rsidTr="00FA5C2B">
        <w:trPr>
          <w:trHeight w:val="165"/>
        </w:trPr>
        <w:tc>
          <w:tcPr>
            <w:tcW w:w="1164" w:type="pct"/>
            <w:tcBorders>
              <w:top w:val="nil"/>
              <w:left w:val="single" w:sz="8" w:space="0" w:color="000000"/>
              <w:bottom w:val="nil"/>
              <w:right w:val="nil"/>
            </w:tcBorders>
            <w:shd w:val="clear" w:color="auto" w:fill="FFFFFF"/>
            <w:tcMar>
              <w:top w:w="0" w:type="dxa"/>
              <w:left w:w="0" w:type="dxa"/>
              <w:bottom w:w="0" w:type="dxa"/>
              <w:right w:w="0" w:type="dxa"/>
            </w:tcMar>
          </w:tcPr>
          <w:p w14:paraId="0000203C" w14:textId="77777777" w:rsidR="009E2F47" w:rsidRPr="00FA5C2B" w:rsidRDefault="0014541B" w:rsidP="002E397C">
            <w:pPr>
              <w:spacing w:after="0" w:line="276" w:lineRule="auto"/>
              <w:ind w:left="20" w:right="20"/>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lastRenderedPageBreak/>
              <w:t xml:space="preserve"> </w:t>
            </w:r>
          </w:p>
        </w:tc>
        <w:tc>
          <w:tcPr>
            <w:tcW w:w="2077" w:type="pct"/>
            <w:tcBorders>
              <w:top w:val="nil"/>
              <w:left w:val="single" w:sz="8" w:space="0" w:color="000000"/>
              <w:bottom w:val="nil"/>
              <w:right w:val="nil"/>
            </w:tcBorders>
            <w:shd w:val="clear" w:color="auto" w:fill="FFFFFF"/>
            <w:tcMar>
              <w:top w:w="0" w:type="dxa"/>
              <w:left w:w="0" w:type="dxa"/>
              <w:bottom w:w="0" w:type="dxa"/>
              <w:right w:w="0" w:type="dxa"/>
            </w:tcMar>
          </w:tcPr>
          <w:p w14:paraId="0000203D" w14:textId="77777777" w:rsidR="009E2F47" w:rsidRPr="00FA5C2B" w:rsidRDefault="0014541B" w:rsidP="002E397C">
            <w:pPr>
              <w:spacing w:after="0" w:line="276" w:lineRule="auto"/>
              <w:ind w:left="20" w:right="20"/>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3110499 Construction of Roads - Other</w:t>
            </w:r>
          </w:p>
        </w:tc>
        <w:tc>
          <w:tcPr>
            <w:tcW w:w="539" w:type="pct"/>
            <w:tcBorders>
              <w:top w:val="nil"/>
              <w:left w:val="single" w:sz="8" w:space="0" w:color="000000"/>
              <w:bottom w:val="nil"/>
              <w:right w:val="nil"/>
            </w:tcBorders>
            <w:shd w:val="clear" w:color="auto" w:fill="FFFFFF"/>
            <w:tcMar>
              <w:top w:w="0" w:type="dxa"/>
              <w:left w:w="0" w:type="dxa"/>
              <w:bottom w:w="0" w:type="dxa"/>
              <w:right w:w="0" w:type="dxa"/>
            </w:tcMar>
          </w:tcPr>
          <w:p w14:paraId="0000203E"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33,868,087</w:t>
            </w:r>
          </w:p>
        </w:tc>
        <w:tc>
          <w:tcPr>
            <w:tcW w:w="610" w:type="pct"/>
            <w:tcBorders>
              <w:top w:val="nil"/>
              <w:left w:val="single" w:sz="8" w:space="0" w:color="000000"/>
              <w:bottom w:val="nil"/>
              <w:right w:val="nil"/>
            </w:tcBorders>
            <w:shd w:val="clear" w:color="auto" w:fill="FFFFFF"/>
            <w:tcMar>
              <w:top w:w="0" w:type="dxa"/>
              <w:left w:w="0" w:type="dxa"/>
              <w:bottom w:w="0" w:type="dxa"/>
              <w:right w:w="0" w:type="dxa"/>
            </w:tcMar>
          </w:tcPr>
          <w:p w14:paraId="0000203F"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30,000,000</w:t>
            </w:r>
          </w:p>
        </w:tc>
        <w:tc>
          <w:tcPr>
            <w:tcW w:w="610"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2040"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30,900,000</w:t>
            </w:r>
          </w:p>
        </w:tc>
      </w:tr>
      <w:tr w:rsidR="009E2F47" w:rsidRPr="002E397C" w14:paraId="0EEFB14C" w14:textId="77777777" w:rsidTr="00FA5C2B">
        <w:trPr>
          <w:trHeight w:val="180"/>
        </w:trPr>
        <w:tc>
          <w:tcPr>
            <w:tcW w:w="1164" w:type="pct"/>
            <w:tcBorders>
              <w:top w:val="nil"/>
              <w:left w:val="single" w:sz="8" w:space="0" w:color="000000"/>
              <w:bottom w:val="nil"/>
              <w:right w:val="nil"/>
            </w:tcBorders>
            <w:shd w:val="clear" w:color="auto" w:fill="FFFFFF"/>
            <w:tcMar>
              <w:top w:w="0" w:type="dxa"/>
              <w:left w:w="0" w:type="dxa"/>
              <w:bottom w:w="0" w:type="dxa"/>
              <w:right w:w="0" w:type="dxa"/>
            </w:tcMar>
          </w:tcPr>
          <w:p w14:paraId="00002041" w14:textId="77777777" w:rsidR="009E2F47" w:rsidRPr="00FA5C2B" w:rsidRDefault="0014541B" w:rsidP="002E397C">
            <w:pPr>
              <w:spacing w:after="0" w:line="276" w:lineRule="auto"/>
              <w:ind w:left="20" w:right="20"/>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 xml:space="preserve"> </w:t>
            </w:r>
          </w:p>
        </w:tc>
        <w:tc>
          <w:tcPr>
            <w:tcW w:w="2077"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2042"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 xml:space="preserve">  Gross Expenditure................... KShs.</w:t>
            </w:r>
          </w:p>
        </w:tc>
        <w:tc>
          <w:tcPr>
            <w:tcW w:w="539"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p w14:paraId="00002043"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33,868,087</w:t>
            </w:r>
          </w:p>
        </w:tc>
        <w:tc>
          <w:tcPr>
            <w:tcW w:w="610"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p w14:paraId="00002044"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30,000,000</w:t>
            </w:r>
          </w:p>
        </w:tc>
        <w:tc>
          <w:tcPr>
            <w:tcW w:w="610"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p w14:paraId="00002045"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30,900,000</w:t>
            </w:r>
          </w:p>
        </w:tc>
      </w:tr>
      <w:tr w:rsidR="009E2F47" w:rsidRPr="002E397C" w14:paraId="1C7173BF" w14:textId="77777777" w:rsidTr="00FA5C2B">
        <w:trPr>
          <w:trHeight w:val="195"/>
        </w:trPr>
        <w:tc>
          <w:tcPr>
            <w:tcW w:w="1164" w:type="pct"/>
            <w:tcBorders>
              <w:top w:val="nil"/>
              <w:left w:val="single" w:sz="8" w:space="0" w:color="000000"/>
              <w:bottom w:val="nil"/>
              <w:right w:val="nil"/>
            </w:tcBorders>
            <w:shd w:val="clear" w:color="auto" w:fill="FFFFFF"/>
            <w:tcMar>
              <w:top w:w="0" w:type="dxa"/>
              <w:left w:w="0" w:type="dxa"/>
              <w:bottom w:w="0" w:type="dxa"/>
              <w:right w:w="0" w:type="dxa"/>
            </w:tcMar>
          </w:tcPr>
          <w:p w14:paraId="00002046" w14:textId="77777777" w:rsidR="009E2F47" w:rsidRPr="00FA5C2B" w:rsidRDefault="0014541B" w:rsidP="002E397C">
            <w:pPr>
              <w:spacing w:after="0" w:line="276" w:lineRule="auto"/>
              <w:ind w:left="20" w:right="20"/>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 xml:space="preserve"> </w:t>
            </w:r>
          </w:p>
        </w:tc>
        <w:tc>
          <w:tcPr>
            <w:tcW w:w="2077"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2047"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ab/>
              <w:t xml:space="preserve">NET EXPENDITURE    </w:t>
            </w:r>
            <w:r w:rsidRPr="00FA5C2B">
              <w:rPr>
                <w:rFonts w:ascii="Times New Roman" w:eastAsia="Times New Roman" w:hAnsi="Times New Roman" w:cs="Times New Roman"/>
                <w:bCs/>
                <w:sz w:val="20"/>
                <w:szCs w:val="20"/>
              </w:rPr>
              <w:tab/>
              <w:t>KShs.</w:t>
            </w:r>
          </w:p>
        </w:tc>
        <w:tc>
          <w:tcPr>
            <w:tcW w:w="539"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2048"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33,868,087</w:t>
            </w:r>
          </w:p>
        </w:tc>
        <w:tc>
          <w:tcPr>
            <w:tcW w:w="610"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2049"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30,000,000</w:t>
            </w:r>
          </w:p>
        </w:tc>
        <w:tc>
          <w:tcPr>
            <w:tcW w:w="610"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204A"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30,900,000</w:t>
            </w:r>
          </w:p>
        </w:tc>
      </w:tr>
      <w:tr w:rsidR="009E2F47" w:rsidRPr="002E397C" w14:paraId="477236A3" w14:textId="77777777" w:rsidTr="00FA5C2B">
        <w:trPr>
          <w:trHeight w:val="195"/>
        </w:trPr>
        <w:tc>
          <w:tcPr>
            <w:tcW w:w="1164" w:type="pct"/>
            <w:tcBorders>
              <w:top w:val="nil"/>
              <w:left w:val="single" w:sz="8" w:space="0" w:color="000000"/>
              <w:bottom w:val="nil"/>
              <w:right w:val="nil"/>
            </w:tcBorders>
            <w:shd w:val="clear" w:color="auto" w:fill="FFFFFF"/>
            <w:tcMar>
              <w:top w:w="0" w:type="dxa"/>
              <w:left w:w="0" w:type="dxa"/>
              <w:bottom w:w="0" w:type="dxa"/>
              <w:right w:w="0" w:type="dxa"/>
            </w:tcMar>
          </w:tcPr>
          <w:p w14:paraId="0000204B" w14:textId="77777777" w:rsidR="009E2F47" w:rsidRPr="00FA5C2B" w:rsidRDefault="0014541B" w:rsidP="002E397C">
            <w:pPr>
              <w:spacing w:after="0" w:line="276" w:lineRule="auto"/>
              <w:ind w:left="20" w:right="20"/>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4321000300 Vocational Training</w:t>
            </w:r>
          </w:p>
        </w:tc>
        <w:tc>
          <w:tcPr>
            <w:tcW w:w="2077"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204C"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ab/>
              <w:t xml:space="preserve">NET EXPENDITURE    </w:t>
            </w:r>
            <w:r w:rsidRPr="00FA5C2B">
              <w:rPr>
                <w:rFonts w:ascii="Times New Roman" w:eastAsia="Times New Roman" w:hAnsi="Times New Roman" w:cs="Times New Roman"/>
                <w:bCs/>
                <w:sz w:val="20"/>
                <w:szCs w:val="20"/>
              </w:rPr>
              <w:tab/>
              <w:t>KShs.</w:t>
            </w:r>
          </w:p>
        </w:tc>
        <w:tc>
          <w:tcPr>
            <w:tcW w:w="539"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204D"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33,868,087</w:t>
            </w:r>
          </w:p>
        </w:tc>
        <w:tc>
          <w:tcPr>
            <w:tcW w:w="610"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204E"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30,000,000</w:t>
            </w:r>
          </w:p>
        </w:tc>
        <w:tc>
          <w:tcPr>
            <w:tcW w:w="610"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204F" w14:textId="77777777" w:rsidR="009E2F47" w:rsidRPr="00FA5C2B" w:rsidRDefault="0014541B" w:rsidP="002E397C">
            <w:pPr>
              <w:spacing w:after="0" w:line="276" w:lineRule="auto"/>
              <w:ind w:left="20" w:right="20"/>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30,900,000</w:t>
            </w:r>
          </w:p>
        </w:tc>
      </w:tr>
      <w:tr w:rsidR="009E2F47" w:rsidRPr="002E397C" w14:paraId="03A6D34D" w14:textId="77777777" w:rsidTr="00FA5C2B">
        <w:trPr>
          <w:trHeight w:val="330"/>
        </w:trPr>
        <w:tc>
          <w:tcPr>
            <w:tcW w:w="1164"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050" w14:textId="77777777" w:rsidR="009E2F47" w:rsidRPr="002E397C" w:rsidRDefault="0014541B" w:rsidP="002E397C">
            <w:pPr>
              <w:spacing w:after="0" w:line="276" w:lineRule="auto"/>
              <w:ind w:left="20" w:right="20"/>
              <w:jc w:val="both"/>
              <w:rPr>
                <w:rFonts w:ascii="Times New Roman" w:eastAsia="Times New Roman" w:hAnsi="Times New Roman" w:cs="Times New Roman"/>
                <w:b/>
                <w:sz w:val="20"/>
                <w:szCs w:val="20"/>
              </w:rPr>
            </w:pPr>
            <w:r w:rsidRPr="002E397C">
              <w:rPr>
                <w:rFonts w:ascii="Times New Roman" w:eastAsia="Times New Roman" w:hAnsi="Times New Roman" w:cs="Times New Roman"/>
                <w:b/>
                <w:sz w:val="20"/>
                <w:szCs w:val="20"/>
              </w:rPr>
              <w:t xml:space="preserve"> </w:t>
            </w:r>
          </w:p>
        </w:tc>
        <w:tc>
          <w:tcPr>
            <w:tcW w:w="2077"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051" w14:textId="241B4C38" w:rsidR="009E2F47" w:rsidRPr="002E397C" w:rsidRDefault="0014541B" w:rsidP="002E397C">
            <w:pPr>
              <w:spacing w:after="0" w:line="276" w:lineRule="auto"/>
              <w:ind w:left="20" w:right="20"/>
              <w:jc w:val="right"/>
              <w:rPr>
                <w:rFonts w:ascii="Times New Roman" w:eastAsia="Times New Roman" w:hAnsi="Times New Roman" w:cs="Times New Roman"/>
                <w:b/>
                <w:sz w:val="20"/>
                <w:szCs w:val="20"/>
              </w:rPr>
            </w:pPr>
            <w:r w:rsidRPr="002E397C">
              <w:rPr>
                <w:rFonts w:ascii="Times New Roman" w:eastAsia="Times New Roman" w:hAnsi="Times New Roman" w:cs="Times New Roman"/>
                <w:b/>
                <w:sz w:val="20"/>
                <w:szCs w:val="20"/>
              </w:rPr>
              <w:t xml:space="preserve">TOTAL NET EXPENDITURE FOR VOTE 4321000000 EDUCATION AND VOCATIONAL TRAINING       </w:t>
            </w:r>
            <w:r w:rsidRPr="002E397C">
              <w:rPr>
                <w:rFonts w:ascii="Times New Roman" w:eastAsia="Times New Roman" w:hAnsi="Times New Roman" w:cs="Times New Roman"/>
                <w:b/>
                <w:sz w:val="20"/>
                <w:szCs w:val="20"/>
              </w:rPr>
              <w:tab/>
              <w:t>Kshs.</w:t>
            </w:r>
          </w:p>
        </w:tc>
        <w:tc>
          <w:tcPr>
            <w:tcW w:w="539" w:type="pct"/>
            <w:tcBorders>
              <w:top w:val="nil"/>
              <w:left w:val="nil"/>
              <w:bottom w:val="single" w:sz="8" w:space="0" w:color="000000"/>
              <w:right w:val="nil"/>
            </w:tcBorders>
            <w:shd w:val="clear" w:color="auto" w:fill="FFFFFF"/>
            <w:tcMar>
              <w:top w:w="0" w:type="dxa"/>
              <w:left w:w="0" w:type="dxa"/>
              <w:bottom w:w="0" w:type="dxa"/>
              <w:right w:w="0" w:type="dxa"/>
            </w:tcMar>
            <w:vAlign w:val="bottom"/>
          </w:tcPr>
          <w:p w14:paraId="00002052" w14:textId="77777777" w:rsidR="009E2F47" w:rsidRPr="002E397C" w:rsidRDefault="0014541B" w:rsidP="002E397C">
            <w:pPr>
              <w:spacing w:after="0" w:line="276" w:lineRule="auto"/>
              <w:ind w:left="20" w:right="20"/>
              <w:jc w:val="right"/>
              <w:rPr>
                <w:rFonts w:ascii="Times New Roman" w:eastAsia="Times New Roman" w:hAnsi="Times New Roman" w:cs="Times New Roman"/>
                <w:b/>
                <w:sz w:val="20"/>
                <w:szCs w:val="20"/>
              </w:rPr>
            </w:pPr>
            <w:r w:rsidRPr="002E397C">
              <w:rPr>
                <w:rFonts w:ascii="Times New Roman" w:eastAsia="Times New Roman" w:hAnsi="Times New Roman" w:cs="Times New Roman"/>
                <w:b/>
                <w:sz w:val="20"/>
                <w:szCs w:val="20"/>
              </w:rPr>
              <w:t>152,118,087</w:t>
            </w:r>
          </w:p>
        </w:tc>
        <w:tc>
          <w:tcPr>
            <w:tcW w:w="610"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2053" w14:textId="77777777" w:rsidR="009E2F47" w:rsidRPr="002E397C" w:rsidRDefault="0014541B" w:rsidP="002E397C">
            <w:pPr>
              <w:spacing w:after="0" w:line="276" w:lineRule="auto"/>
              <w:ind w:left="20" w:right="20"/>
              <w:jc w:val="right"/>
              <w:rPr>
                <w:rFonts w:ascii="Times New Roman" w:eastAsia="Times New Roman" w:hAnsi="Times New Roman" w:cs="Times New Roman"/>
                <w:b/>
                <w:sz w:val="20"/>
                <w:szCs w:val="20"/>
              </w:rPr>
            </w:pPr>
            <w:r w:rsidRPr="002E397C">
              <w:rPr>
                <w:rFonts w:ascii="Times New Roman" w:eastAsia="Times New Roman" w:hAnsi="Times New Roman" w:cs="Times New Roman"/>
                <w:b/>
                <w:sz w:val="20"/>
                <w:szCs w:val="20"/>
              </w:rPr>
              <w:t>151,797,500</w:t>
            </w:r>
          </w:p>
        </w:tc>
        <w:tc>
          <w:tcPr>
            <w:tcW w:w="610"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054" w14:textId="77777777" w:rsidR="009E2F47" w:rsidRPr="002E397C" w:rsidRDefault="0014541B" w:rsidP="002E397C">
            <w:pPr>
              <w:spacing w:after="0" w:line="276" w:lineRule="auto"/>
              <w:ind w:left="20" w:right="20"/>
              <w:jc w:val="right"/>
              <w:rPr>
                <w:rFonts w:ascii="Times New Roman" w:eastAsia="Times New Roman" w:hAnsi="Times New Roman" w:cs="Times New Roman"/>
                <w:b/>
                <w:sz w:val="20"/>
                <w:szCs w:val="20"/>
              </w:rPr>
            </w:pPr>
            <w:r w:rsidRPr="002E397C">
              <w:rPr>
                <w:rFonts w:ascii="Times New Roman" w:eastAsia="Times New Roman" w:hAnsi="Times New Roman" w:cs="Times New Roman"/>
                <w:b/>
                <w:sz w:val="20"/>
                <w:szCs w:val="20"/>
              </w:rPr>
              <w:t>156,351,425</w:t>
            </w:r>
          </w:p>
        </w:tc>
      </w:tr>
    </w:tbl>
    <w:p w14:paraId="0000205C" w14:textId="09C92CB5" w:rsidR="009E2F47" w:rsidRPr="00FA5C2B" w:rsidRDefault="00FA5C2B" w:rsidP="00FA5C2B">
      <w:pPr>
        <w:spacing w:before="240" w:after="0" w:line="276" w:lineRule="auto"/>
        <w:jc w:val="both"/>
        <w:rPr>
          <w:rFonts w:ascii="Times New Roman" w:eastAsia="Arial" w:hAnsi="Times New Roman" w:cs="Times New Roman"/>
          <w:b/>
          <w:sz w:val="24"/>
          <w:szCs w:val="24"/>
        </w:rPr>
      </w:pPr>
      <w:bookmarkStart w:id="41" w:name="_heading=h.nml7f7t619il" w:colFirst="0" w:colLast="0"/>
      <w:bookmarkEnd w:id="41"/>
      <w:r w:rsidRPr="00FA5C2B">
        <w:rPr>
          <w:rFonts w:ascii="Times New Roman" w:eastAsia="Arial" w:hAnsi="Times New Roman" w:cs="Times New Roman"/>
          <w:b/>
          <w:sz w:val="24"/>
          <w:szCs w:val="24"/>
        </w:rPr>
        <w:t xml:space="preserve">Recurrent Expenditure Summary 2023/2024 </w:t>
      </w:r>
      <w:r>
        <w:rPr>
          <w:rFonts w:ascii="Times New Roman" w:eastAsia="Arial" w:hAnsi="Times New Roman" w:cs="Times New Roman"/>
          <w:b/>
          <w:sz w:val="24"/>
          <w:szCs w:val="24"/>
          <w:lang w:val="en-US"/>
        </w:rPr>
        <w:t>a</w:t>
      </w:r>
      <w:r w:rsidRPr="00FA5C2B">
        <w:rPr>
          <w:rFonts w:ascii="Times New Roman" w:eastAsia="Arial" w:hAnsi="Times New Roman" w:cs="Times New Roman"/>
          <w:b/>
          <w:sz w:val="24"/>
          <w:szCs w:val="24"/>
        </w:rPr>
        <w:t xml:space="preserve">nd Projected Expenditure Summary </w:t>
      </w:r>
      <w:r>
        <w:rPr>
          <w:rFonts w:ascii="Times New Roman" w:eastAsia="Arial" w:hAnsi="Times New Roman" w:cs="Times New Roman"/>
          <w:b/>
          <w:sz w:val="24"/>
          <w:szCs w:val="24"/>
          <w:lang w:val="en-US"/>
        </w:rPr>
        <w:t>f</w:t>
      </w:r>
      <w:r w:rsidRPr="00FA5C2B">
        <w:rPr>
          <w:rFonts w:ascii="Times New Roman" w:eastAsia="Arial" w:hAnsi="Times New Roman" w:cs="Times New Roman"/>
          <w:b/>
          <w:sz w:val="24"/>
          <w:szCs w:val="24"/>
        </w:rPr>
        <w:t>or 2024/2025  - 2025/2026</w:t>
      </w:r>
    </w:p>
    <w:tbl>
      <w:tblPr>
        <w:tblStyle w:val="affffa"/>
        <w:tblW w:w="5000" w:type="pct"/>
        <w:tblBorders>
          <w:top w:val="nil"/>
          <w:left w:val="nil"/>
          <w:bottom w:val="nil"/>
          <w:right w:val="nil"/>
          <w:insideH w:val="nil"/>
          <w:insideV w:val="nil"/>
        </w:tblBorders>
        <w:tblLook w:val="0600" w:firstRow="0" w:lastRow="0" w:firstColumn="0" w:lastColumn="0" w:noHBand="1" w:noVBand="1"/>
      </w:tblPr>
      <w:tblGrid>
        <w:gridCol w:w="2727"/>
        <w:gridCol w:w="4368"/>
        <w:gridCol w:w="1195"/>
        <w:gridCol w:w="1115"/>
        <w:gridCol w:w="1115"/>
      </w:tblGrid>
      <w:tr w:rsidR="009E2F47" w:rsidRPr="00FA5C2B" w14:paraId="17968EC1" w14:textId="77777777" w:rsidTr="00FA5C2B">
        <w:trPr>
          <w:trHeight w:val="375"/>
          <w:tblHeader/>
        </w:trPr>
        <w:tc>
          <w:tcPr>
            <w:tcW w:w="1296" w:type="pct"/>
            <w:vMerge w:val="restart"/>
            <w:tcBorders>
              <w:top w:val="single" w:sz="4" w:space="0" w:color="auto"/>
              <w:left w:val="single" w:sz="4" w:space="0" w:color="auto"/>
              <w:bottom w:val="single" w:sz="8" w:space="0" w:color="000000"/>
              <w:right w:val="single" w:sz="8" w:space="0" w:color="000000"/>
            </w:tcBorders>
            <w:tcMar>
              <w:top w:w="0" w:type="dxa"/>
              <w:left w:w="40" w:type="dxa"/>
              <w:bottom w:w="0" w:type="dxa"/>
              <w:right w:w="40" w:type="dxa"/>
            </w:tcMar>
            <w:vAlign w:val="bottom"/>
          </w:tcPr>
          <w:p w14:paraId="0000205D" w14:textId="77777777" w:rsidR="009E2F47" w:rsidRPr="00FA5C2B" w:rsidRDefault="0014541B" w:rsidP="00FA5C2B">
            <w:pPr>
              <w:spacing w:before="240" w:after="0" w:line="276" w:lineRule="auto"/>
              <w:jc w:val="center"/>
              <w:rPr>
                <w:rFonts w:ascii="Times New Roman" w:eastAsia="Times New Roman" w:hAnsi="Times New Roman" w:cs="Times New Roman"/>
                <w:b/>
                <w:sz w:val="20"/>
                <w:szCs w:val="20"/>
              </w:rPr>
            </w:pPr>
            <w:r w:rsidRPr="00FA5C2B">
              <w:rPr>
                <w:rFonts w:ascii="Times New Roman" w:eastAsia="Times New Roman" w:hAnsi="Times New Roman" w:cs="Times New Roman"/>
                <w:b/>
                <w:sz w:val="20"/>
                <w:szCs w:val="20"/>
              </w:rPr>
              <w:t>HEAD</w:t>
            </w:r>
          </w:p>
        </w:tc>
        <w:tc>
          <w:tcPr>
            <w:tcW w:w="2076" w:type="pct"/>
            <w:vMerge w:val="restart"/>
            <w:tcBorders>
              <w:top w:val="single" w:sz="4" w:space="0" w:color="auto"/>
              <w:left w:val="nil"/>
              <w:bottom w:val="single" w:sz="8" w:space="0" w:color="000000"/>
              <w:right w:val="single" w:sz="8" w:space="0" w:color="000000"/>
            </w:tcBorders>
            <w:tcMar>
              <w:top w:w="0" w:type="dxa"/>
              <w:left w:w="40" w:type="dxa"/>
              <w:bottom w:w="0" w:type="dxa"/>
              <w:right w:w="40" w:type="dxa"/>
            </w:tcMar>
            <w:vAlign w:val="bottom"/>
          </w:tcPr>
          <w:p w14:paraId="0000205E" w14:textId="77777777" w:rsidR="009E2F47" w:rsidRPr="00FA5C2B" w:rsidRDefault="0014541B" w:rsidP="00FA5C2B">
            <w:pPr>
              <w:spacing w:after="0" w:line="276" w:lineRule="auto"/>
              <w:jc w:val="center"/>
              <w:rPr>
                <w:rFonts w:ascii="Times New Roman" w:eastAsia="Times New Roman" w:hAnsi="Times New Roman" w:cs="Times New Roman"/>
                <w:b/>
                <w:sz w:val="20"/>
                <w:szCs w:val="20"/>
              </w:rPr>
            </w:pPr>
            <w:r w:rsidRPr="00FA5C2B">
              <w:rPr>
                <w:rFonts w:ascii="Times New Roman" w:eastAsia="Times New Roman" w:hAnsi="Times New Roman" w:cs="Times New Roman"/>
                <w:b/>
                <w:sz w:val="20"/>
                <w:szCs w:val="20"/>
              </w:rPr>
              <w:t>TITLE</w:t>
            </w:r>
          </w:p>
        </w:tc>
        <w:tc>
          <w:tcPr>
            <w:tcW w:w="568" w:type="pct"/>
            <w:vMerge w:val="restart"/>
            <w:tcBorders>
              <w:top w:val="single" w:sz="4" w:space="0" w:color="auto"/>
              <w:left w:val="nil"/>
              <w:bottom w:val="single" w:sz="8" w:space="0" w:color="000000"/>
              <w:right w:val="single" w:sz="8" w:space="0" w:color="000000"/>
            </w:tcBorders>
            <w:tcMar>
              <w:top w:w="0" w:type="dxa"/>
              <w:left w:w="40" w:type="dxa"/>
              <w:bottom w:w="0" w:type="dxa"/>
              <w:right w:w="40" w:type="dxa"/>
            </w:tcMar>
          </w:tcPr>
          <w:p w14:paraId="0000205F" w14:textId="77777777" w:rsidR="009E2F47" w:rsidRPr="00FA5C2B" w:rsidRDefault="0014541B" w:rsidP="00FA5C2B">
            <w:pPr>
              <w:spacing w:before="240" w:after="0" w:line="276" w:lineRule="auto"/>
              <w:jc w:val="center"/>
              <w:rPr>
                <w:rFonts w:ascii="Times New Roman" w:eastAsia="Times New Roman" w:hAnsi="Times New Roman" w:cs="Times New Roman"/>
                <w:b/>
                <w:sz w:val="20"/>
                <w:szCs w:val="20"/>
              </w:rPr>
            </w:pPr>
            <w:r w:rsidRPr="00FA5C2B">
              <w:rPr>
                <w:rFonts w:ascii="Times New Roman" w:eastAsia="Times New Roman" w:hAnsi="Times New Roman" w:cs="Times New Roman"/>
                <w:b/>
                <w:sz w:val="20"/>
                <w:szCs w:val="20"/>
              </w:rPr>
              <w:t xml:space="preserve"> </w:t>
            </w:r>
          </w:p>
          <w:p w14:paraId="00002060" w14:textId="77777777" w:rsidR="009E2F47" w:rsidRPr="00FA5C2B" w:rsidRDefault="0014541B" w:rsidP="00FA5C2B">
            <w:pPr>
              <w:spacing w:after="0" w:line="276" w:lineRule="auto"/>
              <w:ind w:right="40"/>
              <w:jc w:val="center"/>
              <w:rPr>
                <w:rFonts w:ascii="Times New Roman" w:eastAsia="Times New Roman" w:hAnsi="Times New Roman" w:cs="Times New Roman"/>
                <w:b/>
                <w:sz w:val="20"/>
                <w:szCs w:val="20"/>
              </w:rPr>
            </w:pPr>
            <w:r w:rsidRPr="00FA5C2B">
              <w:rPr>
                <w:rFonts w:ascii="Times New Roman" w:eastAsia="Times New Roman" w:hAnsi="Times New Roman" w:cs="Times New Roman"/>
                <w:b/>
                <w:sz w:val="20"/>
                <w:szCs w:val="20"/>
              </w:rPr>
              <w:t>Estimates</w:t>
            </w:r>
          </w:p>
          <w:p w14:paraId="00002061" w14:textId="77777777" w:rsidR="009E2F47" w:rsidRPr="00FA5C2B" w:rsidRDefault="0014541B" w:rsidP="00FA5C2B">
            <w:pPr>
              <w:spacing w:before="240" w:after="0" w:line="276" w:lineRule="auto"/>
              <w:jc w:val="center"/>
              <w:rPr>
                <w:rFonts w:ascii="Times New Roman" w:eastAsia="Times New Roman" w:hAnsi="Times New Roman" w:cs="Times New Roman"/>
                <w:b/>
                <w:sz w:val="20"/>
                <w:szCs w:val="20"/>
              </w:rPr>
            </w:pPr>
            <w:r w:rsidRPr="00FA5C2B">
              <w:rPr>
                <w:rFonts w:ascii="Times New Roman" w:eastAsia="Times New Roman" w:hAnsi="Times New Roman" w:cs="Times New Roman"/>
                <w:b/>
                <w:sz w:val="20"/>
                <w:szCs w:val="20"/>
              </w:rPr>
              <w:t>2023/2024</w:t>
            </w:r>
          </w:p>
        </w:tc>
        <w:tc>
          <w:tcPr>
            <w:tcW w:w="1060" w:type="pct"/>
            <w:gridSpan w:val="2"/>
            <w:tcBorders>
              <w:top w:val="single" w:sz="4" w:space="0" w:color="auto"/>
              <w:left w:val="nil"/>
              <w:bottom w:val="single" w:sz="8" w:space="0" w:color="000000"/>
              <w:right w:val="single" w:sz="4" w:space="0" w:color="auto"/>
            </w:tcBorders>
            <w:tcMar>
              <w:top w:w="0" w:type="dxa"/>
              <w:left w:w="40" w:type="dxa"/>
              <w:bottom w:w="0" w:type="dxa"/>
              <w:right w:w="40" w:type="dxa"/>
            </w:tcMar>
            <w:vAlign w:val="bottom"/>
          </w:tcPr>
          <w:p w14:paraId="00002062" w14:textId="77777777" w:rsidR="009E2F47" w:rsidRPr="00FA5C2B" w:rsidRDefault="0014541B" w:rsidP="00FA5C2B">
            <w:pPr>
              <w:spacing w:after="0" w:line="276" w:lineRule="auto"/>
              <w:jc w:val="center"/>
              <w:rPr>
                <w:rFonts w:ascii="Times New Roman" w:eastAsia="Times New Roman" w:hAnsi="Times New Roman" w:cs="Times New Roman"/>
                <w:b/>
                <w:sz w:val="20"/>
                <w:szCs w:val="20"/>
              </w:rPr>
            </w:pPr>
            <w:r w:rsidRPr="00FA5C2B">
              <w:rPr>
                <w:rFonts w:ascii="Times New Roman" w:eastAsia="Times New Roman" w:hAnsi="Times New Roman" w:cs="Times New Roman"/>
                <w:b/>
                <w:sz w:val="20"/>
                <w:szCs w:val="20"/>
              </w:rPr>
              <w:t>Projected Estimates</w:t>
            </w:r>
          </w:p>
        </w:tc>
      </w:tr>
      <w:tr w:rsidR="009E2F47" w:rsidRPr="00FA5C2B" w14:paraId="05EF3A03" w14:textId="77777777" w:rsidTr="00FA5C2B">
        <w:trPr>
          <w:trHeight w:val="375"/>
          <w:tblHeader/>
        </w:trPr>
        <w:tc>
          <w:tcPr>
            <w:tcW w:w="1296" w:type="pct"/>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00002064" w14:textId="77777777" w:rsidR="009E2F47" w:rsidRPr="00FA5C2B" w:rsidRDefault="009E2F47" w:rsidP="00FA5C2B">
            <w:pPr>
              <w:spacing w:before="240" w:after="0" w:line="276" w:lineRule="auto"/>
              <w:jc w:val="both"/>
              <w:rPr>
                <w:rFonts w:ascii="Times New Roman" w:eastAsia="Arial" w:hAnsi="Times New Roman" w:cs="Times New Roman"/>
                <w:b/>
                <w:sz w:val="20"/>
                <w:szCs w:val="20"/>
              </w:rPr>
            </w:pPr>
          </w:p>
        </w:tc>
        <w:tc>
          <w:tcPr>
            <w:tcW w:w="2076" w:type="pct"/>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2065" w14:textId="77777777" w:rsidR="009E2F47" w:rsidRPr="00FA5C2B" w:rsidRDefault="009E2F47" w:rsidP="00FA5C2B">
            <w:pPr>
              <w:spacing w:before="240" w:after="0" w:line="276" w:lineRule="auto"/>
              <w:jc w:val="both"/>
              <w:rPr>
                <w:rFonts w:ascii="Times New Roman" w:eastAsia="Arial" w:hAnsi="Times New Roman" w:cs="Times New Roman"/>
                <w:b/>
                <w:sz w:val="20"/>
                <w:szCs w:val="20"/>
              </w:rPr>
            </w:pPr>
          </w:p>
        </w:tc>
        <w:tc>
          <w:tcPr>
            <w:tcW w:w="568" w:type="pct"/>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2066" w14:textId="77777777" w:rsidR="009E2F47" w:rsidRPr="00FA5C2B" w:rsidRDefault="009E2F47" w:rsidP="00FA5C2B">
            <w:pPr>
              <w:spacing w:before="240" w:after="0" w:line="276" w:lineRule="auto"/>
              <w:jc w:val="both"/>
              <w:rPr>
                <w:rFonts w:ascii="Times New Roman" w:eastAsia="Arial" w:hAnsi="Times New Roman" w:cs="Times New Roman"/>
                <w:b/>
                <w:sz w:val="20"/>
                <w:szCs w:val="20"/>
              </w:rPr>
            </w:pPr>
          </w:p>
        </w:tc>
        <w:tc>
          <w:tcPr>
            <w:tcW w:w="530" w:type="pct"/>
            <w:tcBorders>
              <w:top w:val="nil"/>
              <w:left w:val="nil"/>
              <w:bottom w:val="single" w:sz="8" w:space="0" w:color="000000"/>
              <w:right w:val="single" w:sz="8" w:space="0" w:color="000000"/>
            </w:tcBorders>
            <w:shd w:val="clear" w:color="auto" w:fill="auto"/>
            <w:tcMar>
              <w:top w:w="0" w:type="dxa"/>
              <w:left w:w="40" w:type="dxa"/>
              <w:bottom w:w="0" w:type="dxa"/>
              <w:right w:w="40" w:type="dxa"/>
            </w:tcMar>
            <w:vAlign w:val="bottom"/>
          </w:tcPr>
          <w:p w14:paraId="00002067" w14:textId="77777777" w:rsidR="009E2F47" w:rsidRPr="00FA5C2B" w:rsidRDefault="0014541B" w:rsidP="00FA5C2B">
            <w:pPr>
              <w:spacing w:before="240" w:after="0" w:line="276" w:lineRule="auto"/>
              <w:jc w:val="center"/>
              <w:rPr>
                <w:rFonts w:ascii="Times New Roman" w:eastAsia="Times New Roman" w:hAnsi="Times New Roman" w:cs="Times New Roman"/>
                <w:b/>
                <w:sz w:val="20"/>
                <w:szCs w:val="20"/>
              </w:rPr>
            </w:pPr>
            <w:r w:rsidRPr="00FA5C2B">
              <w:rPr>
                <w:rFonts w:ascii="Times New Roman" w:eastAsia="Times New Roman" w:hAnsi="Times New Roman" w:cs="Times New Roman"/>
                <w:b/>
                <w:sz w:val="20"/>
                <w:szCs w:val="20"/>
              </w:rPr>
              <w:t>2024/2025</w:t>
            </w:r>
          </w:p>
        </w:tc>
        <w:tc>
          <w:tcPr>
            <w:tcW w:w="530" w:type="pct"/>
            <w:tcBorders>
              <w:top w:val="nil"/>
              <w:left w:val="nil"/>
              <w:bottom w:val="single" w:sz="8" w:space="0" w:color="000000"/>
              <w:right w:val="single" w:sz="4" w:space="0" w:color="auto"/>
            </w:tcBorders>
            <w:shd w:val="clear" w:color="auto" w:fill="auto"/>
            <w:tcMar>
              <w:top w:w="0" w:type="dxa"/>
              <w:left w:w="40" w:type="dxa"/>
              <w:bottom w:w="0" w:type="dxa"/>
              <w:right w:w="40" w:type="dxa"/>
            </w:tcMar>
            <w:vAlign w:val="bottom"/>
          </w:tcPr>
          <w:p w14:paraId="00002068" w14:textId="77777777" w:rsidR="009E2F47" w:rsidRPr="00FA5C2B" w:rsidRDefault="0014541B" w:rsidP="00FA5C2B">
            <w:pPr>
              <w:spacing w:before="240" w:after="0" w:line="276" w:lineRule="auto"/>
              <w:jc w:val="center"/>
              <w:rPr>
                <w:rFonts w:ascii="Times New Roman" w:eastAsia="Times New Roman" w:hAnsi="Times New Roman" w:cs="Times New Roman"/>
                <w:b/>
                <w:sz w:val="20"/>
                <w:szCs w:val="20"/>
              </w:rPr>
            </w:pPr>
            <w:r w:rsidRPr="00FA5C2B">
              <w:rPr>
                <w:rFonts w:ascii="Times New Roman" w:eastAsia="Times New Roman" w:hAnsi="Times New Roman" w:cs="Times New Roman"/>
                <w:b/>
                <w:sz w:val="20"/>
                <w:szCs w:val="20"/>
              </w:rPr>
              <w:t>2025/2026</w:t>
            </w:r>
          </w:p>
        </w:tc>
      </w:tr>
      <w:tr w:rsidR="009E2F47" w:rsidRPr="00FA5C2B" w14:paraId="45914BE6" w14:textId="77777777" w:rsidTr="00FA5C2B">
        <w:trPr>
          <w:trHeight w:val="795"/>
        </w:trPr>
        <w:tc>
          <w:tcPr>
            <w:tcW w:w="1296" w:type="pct"/>
            <w:tcBorders>
              <w:top w:val="nil"/>
              <w:left w:val="single" w:sz="4" w:space="0" w:color="auto"/>
              <w:bottom w:val="nil"/>
              <w:right w:val="single" w:sz="8" w:space="0" w:color="000000"/>
            </w:tcBorders>
            <w:shd w:val="clear" w:color="auto" w:fill="auto"/>
            <w:tcMar>
              <w:top w:w="0" w:type="dxa"/>
              <w:left w:w="40" w:type="dxa"/>
              <w:bottom w:w="0" w:type="dxa"/>
              <w:right w:w="40" w:type="dxa"/>
            </w:tcMar>
            <w:vAlign w:val="bottom"/>
          </w:tcPr>
          <w:p w14:paraId="00002069"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4321000101 Administration - Education and Vocational Training</w:t>
            </w:r>
          </w:p>
        </w:tc>
        <w:tc>
          <w:tcPr>
            <w:tcW w:w="2076" w:type="pct"/>
            <w:tcBorders>
              <w:top w:val="nil"/>
              <w:left w:val="nil"/>
              <w:bottom w:val="nil"/>
              <w:right w:val="single" w:sz="8" w:space="0" w:color="000000"/>
            </w:tcBorders>
            <w:shd w:val="clear" w:color="auto" w:fill="auto"/>
            <w:tcMar>
              <w:top w:w="0" w:type="dxa"/>
              <w:left w:w="40" w:type="dxa"/>
              <w:bottom w:w="0" w:type="dxa"/>
              <w:right w:w="40" w:type="dxa"/>
            </w:tcMar>
            <w:vAlign w:val="bottom"/>
          </w:tcPr>
          <w:p w14:paraId="0000206A"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2110100 Basic Salaries - Permanent Employees</w:t>
            </w:r>
          </w:p>
        </w:tc>
        <w:tc>
          <w:tcPr>
            <w:tcW w:w="568" w:type="pct"/>
            <w:tcBorders>
              <w:top w:val="nil"/>
              <w:left w:val="nil"/>
              <w:bottom w:val="nil"/>
              <w:right w:val="single" w:sz="8" w:space="0" w:color="000000"/>
            </w:tcBorders>
            <w:shd w:val="clear" w:color="auto" w:fill="auto"/>
            <w:tcMar>
              <w:top w:w="0" w:type="dxa"/>
              <w:left w:w="40" w:type="dxa"/>
              <w:bottom w:w="0" w:type="dxa"/>
              <w:right w:w="40" w:type="dxa"/>
            </w:tcMar>
            <w:vAlign w:val="bottom"/>
          </w:tcPr>
          <w:p w14:paraId="0000206B"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377,168,463</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vAlign w:val="bottom"/>
          </w:tcPr>
          <w:p w14:paraId="0000206C"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388,483,517</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vAlign w:val="bottom"/>
          </w:tcPr>
          <w:p w14:paraId="0000206D"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400,138,022</w:t>
            </w:r>
          </w:p>
        </w:tc>
      </w:tr>
      <w:tr w:rsidR="009E2F47" w:rsidRPr="00FA5C2B" w14:paraId="721982FB" w14:textId="77777777" w:rsidTr="00FA5C2B">
        <w:trPr>
          <w:trHeight w:val="330"/>
        </w:trPr>
        <w:tc>
          <w:tcPr>
            <w:tcW w:w="129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206E" w14:textId="77777777" w:rsidR="009E2F47" w:rsidRPr="00FA5C2B" w:rsidRDefault="0014541B" w:rsidP="00FA5C2B">
            <w:pPr>
              <w:spacing w:before="240" w:after="0" w:line="276" w:lineRule="auto"/>
              <w:jc w:val="both"/>
              <w:rPr>
                <w:rFonts w:ascii="Times New Roman" w:eastAsia="Arial" w:hAnsi="Times New Roman" w:cs="Times New Roman"/>
                <w:bCs/>
                <w:sz w:val="20"/>
                <w:szCs w:val="20"/>
              </w:rPr>
            </w:pPr>
            <w:r w:rsidRPr="00FA5C2B">
              <w:rPr>
                <w:rFonts w:ascii="Times New Roman" w:eastAsia="Arial" w:hAnsi="Times New Roman" w:cs="Times New Roman"/>
                <w:bCs/>
                <w:sz w:val="20"/>
                <w:szCs w:val="20"/>
              </w:rPr>
              <w:t xml:space="preserve"> </w:t>
            </w:r>
          </w:p>
        </w:tc>
        <w:tc>
          <w:tcPr>
            <w:tcW w:w="2076" w:type="pct"/>
            <w:tcBorders>
              <w:top w:val="nil"/>
              <w:left w:val="nil"/>
              <w:bottom w:val="nil"/>
              <w:right w:val="single" w:sz="8" w:space="0" w:color="000000"/>
            </w:tcBorders>
            <w:shd w:val="clear" w:color="auto" w:fill="auto"/>
            <w:tcMar>
              <w:top w:w="0" w:type="dxa"/>
              <w:left w:w="40" w:type="dxa"/>
              <w:bottom w:w="0" w:type="dxa"/>
              <w:right w:w="40" w:type="dxa"/>
            </w:tcMar>
          </w:tcPr>
          <w:p w14:paraId="0000206F"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2110101 Basic Salaries - Civil Service</w:t>
            </w:r>
          </w:p>
        </w:tc>
        <w:tc>
          <w:tcPr>
            <w:tcW w:w="568" w:type="pct"/>
            <w:tcBorders>
              <w:top w:val="nil"/>
              <w:left w:val="nil"/>
              <w:bottom w:val="nil"/>
              <w:right w:val="single" w:sz="8" w:space="0" w:color="000000"/>
            </w:tcBorders>
            <w:shd w:val="clear" w:color="auto" w:fill="auto"/>
            <w:tcMar>
              <w:top w:w="0" w:type="dxa"/>
              <w:left w:w="40" w:type="dxa"/>
              <w:bottom w:w="0" w:type="dxa"/>
              <w:right w:w="40" w:type="dxa"/>
            </w:tcMar>
          </w:tcPr>
          <w:p w14:paraId="00002070"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377,168,463</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tcPr>
          <w:p w14:paraId="00002071"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388,483,517</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tcPr>
          <w:p w14:paraId="00002072"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400,138,022</w:t>
            </w:r>
          </w:p>
        </w:tc>
      </w:tr>
      <w:tr w:rsidR="009E2F47" w:rsidRPr="00FA5C2B" w14:paraId="57C2BB83" w14:textId="77777777" w:rsidTr="00FA5C2B">
        <w:trPr>
          <w:trHeight w:val="330"/>
        </w:trPr>
        <w:tc>
          <w:tcPr>
            <w:tcW w:w="129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2073" w14:textId="77777777" w:rsidR="009E2F47" w:rsidRPr="00FA5C2B" w:rsidRDefault="0014541B" w:rsidP="00FA5C2B">
            <w:pPr>
              <w:spacing w:before="240" w:after="0" w:line="276" w:lineRule="auto"/>
              <w:jc w:val="both"/>
              <w:rPr>
                <w:rFonts w:ascii="Times New Roman" w:eastAsia="Arial" w:hAnsi="Times New Roman" w:cs="Times New Roman"/>
                <w:bCs/>
                <w:sz w:val="20"/>
                <w:szCs w:val="20"/>
              </w:rPr>
            </w:pPr>
            <w:r w:rsidRPr="00FA5C2B">
              <w:rPr>
                <w:rFonts w:ascii="Times New Roman" w:eastAsia="Arial" w:hAnsi="Times New Roman" w:cs="Times New Roman"/>
                <w:bCs/>
                <w:sz w:val="20"/>
                <w:szCs w:val="20"/>
              </w:rPr>
              <w:t xml:space="preserve"> </w:t>
            </w:r>
          </w:p>
        </w:tc>
        <w:tc>
          <w:tcPr>
            <w:tcW w:w="2076" w:type="pct"/>
            <w:tcBorders>
              <w:top w:val="nil"/>
              <w:left w:val="nil"/>
              <w:bottom w:val="nil"/>
              <w:right w:val="single" w:sz="8" w:space="0" w:color="000000"/>
            </w:tcBorders>
            <w:shd w:val="clear" w:color="auto" w:fill="auto"/>
            <w:tcMar>
              <w:top w:w="0" w:type="dxa"/>
              <w:left w:w="40" w:type="dxa"/>
              <w:bottom w:w="0" w:type="dxa"/>
              <w:right w:w="40" w:type="dxa"/>
            </w:tcMar>
          </w:tcPr>
          <w:p w14:paraId="00002074"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2210200 Communication, Supplies and Services</w:t>
            </w:r>
          </w:p>
        </w:tc>
        <w:tc>
          <w:tcPr>
            <w:tcW w:w="568" w:type="pct"/>
            <w:tcBorders>
              <w:top w:val="nil"/>
              <w:left w:val="nil"/>
              <w:bottom w:val="nil"/>
              <w:right w:val="single" w:sz="8" w:space="0" w:color="000000"/>
            </w:tcBorders>
            <w:shd w:val="clear" w:color="auto" w:fill="auto"/>
            <w:tcMar>
              <w:top w:w="0" w:type="dxa"/>
              <w:left w:w="40" w:type="dxa"/>
              <w:bottom w:w="0" w:type="dxa"/>
              <w:right w:w="40" w:type="dxa"/>
            </w:tcMar>
          </w:tcPr>
          <w:p w14:paraId="00002075"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172,387</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tcPr>
          <w:p w14:paraId="00002076"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172,387</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tcPr>
          <w:p w14:paraId="00002077"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177,559</w:t>
            </w:r>
          </w:p>
        </w:tc>
      </w:tr>
      <w:tr w:rsidR="009E2F47" w:rsidRPr="00FA5C2B" w14:paraId="64A072D2" w14:textId="77777777" w:rsidTr="00FA5C2B">
        <w:trPr>
          <w:trHeight w:val="270"/>
        </w:trPr>
        <w:tc>
          <w:tcPr>
            <w:tcW w:w="129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2078" w14:textId="77777777" w:rsidR="009E2F47" w:rsidRPr="00FA5C2B" w:rsidRDefault="0014541B" w:rsidP="00FA5C2B">
            <w:pPr>
              <w:spacing w:before="240" w:after="0" w:line="276" w:lineRule="auto"/>
              <w:jc w:val="both"/>
              <w:rPr>
                <w:rFonts w:ascii="Times New Roman" w:eastAsia="Arial" w:hAnsi="Times New Roman" w:cs="Times New Roman"/>
                <w:bCs/>
                <w:sz w:val="20"/>
                <w:szCs w:val="20"/>
              </w:rPr>
            </w:pPr>
            <w:r w:rsidRPr="00FA5C2B">
              <w:rPr>
                <w:rFonts w:ascii="Times New Roman" w:eastAsia="Arial" w:hAnsi="Times New Roman" w:cs="Times New Roman"/>
                <w:bCs/>
                <w:sz w:val="20"/>
                <w:szCs w:val="20"/>
              </w:rPr>
              <w:t xml:space="preserve"> </w:t>
            </w:r>
          </w:p>
        </w:tc>
        <w:tc>
          <w:tcPr>
            <w:tcW w:w="2076" w:type="pct"/>
            <w:tcBorders>
              <w:top w:val="nil"/>
              <w:left w:val="nil"/>
              <w:bottom w:val="nil"/>
              <w:right w:val="single" w:sz="8" w:space="0" w:color="000000"/>
            </w:tcBorders>
            <w:shd w:val="clear" w:color="auto" w:fill="auto"/>
            <w:tcMar>
              <w:top w:w="0" w:type="dxa"/>
              <w:left w:w="40" w:type="dxa"/>
              <w:bottom w:w="0" w:type="dxa"/>
              <w:right w:w="40" w:type="dxa"/>
            </w:tcMar>
          </w:tcPr>
          <w:p w14:paraId="00002079"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2210201 Telephone, Telex, Facsimile and Mobile Phone Services</w:t>
            </w:r>
          </w:p>
        </w:tc>
        <w:tc>
          <w:tcPr>
            <w:tcW w:w="568" w:type="pct"/>
            <w:tcBorders>
              <w:top w:val="nil"/>
              <w:left w:val="nil"/>
              <w:bottom w:val="nil"/>
              <w:right w:val="single" w:sz="8" w:space="0" w:color="000000"/>
            </w:tcBorders>
            <w:shd w:val="clear" w:color="auto" w:fill="auto"/>
            <w:tcMar>
              <w:top w:w="0" w:type="dxa"/>
              <w:left w:w="40" w:type="dxa"/>
              <w:bottom w:w="0" w:type="dxa"/>
              <w:right w:w="40" w:type="dxa"/>
            </w:tcMar>
          </w:tcPr>
          <w:p w14:paraId="0000207A"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172,387</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tcPr>
          <w:p w14:paraId="0000207B"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172,387</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tcPr>
          <w:p w14:paraId="0000207C"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177,559</w:t>
            </w:r>
          </w:p>
        </w:tc>
      </w:tr>
      <w:tr w:rsidR="009E2F47" w:rsidRPr="00FA5C2B" w14:paraId="7A61C125" w14:textId="77777777" w:rsidTr="00FA5C2B">
        <w:trPr>
          <w:trHeight w:val="420"/>
        </w:trPr>
        <w:tc>
          <w:tcPr>
            <w:tcW w:w="129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207D" w14:textId="77777777" w:rsidR="009E2F47" w:rsidRPr="00FA5C2B" w:rsidRDefault="0014541B" w:rsidP="00FA5C2B">
            <w:pPr>
              <w:spacing w:before="240" w:after="0" w:line="276" w:lineRule="auto"/>
              <w:jc w:val="both"/>
              <w:rPr>
                <w:rFonts w:ascii="Times New Roman" w:eastAsia="Arial" w:hAnsi="Times New Roman" w:cs="Times New Roman"/>
                <w:bCs/>
                <w:sz w:val="20"/>
                <w:szCs w:val="20"/>
              </w:rPr>
            </w:pPr>
            <w:r w:rsidRPr="00FA5C2B">
              <w:rPr>
                <w:rFonts w:ascii="Times New Roman" w:eastAsia="Arial" w:hAnsi="Times New Roman" w:cs="Times New Roman"/>
                <w:bCs/>
                <w:sz w:val="20"/>
                <w:szCs w:val="20"/>
              </w:rPr>
              <w:t xml:space="preserve"> </w:t>
            </w:r>
          </w:p>
        </w:tc>
        <w:tc>
          <w:tcPr>
            <w:tcW w:w="2076" w:type="pct"/>
            <w:tcBorders>
              <w:top w:val="nil"/>
              <w:left w:val="nil"/>
              <w:bottom w:val="nil"/>
              <w:right w:val="single" w:sz="8" w:space="0" w:color="000000"/>
            </w:tcBorders>
            <w:shd w:val="clear" w:color="auto" w:fill="auto"/>
            <w:tcMar>
              <w:top w:w="0" w:type="dxa"/>
              <w:left w:w="40" w:type="dxa"/>
              <w:bottom w:w="0" w:type="dxa"/>
              <w:right w:w="40" w:type="dxa"/>
            </w:tcMar>
          </w:tcPr>
          <w:p w14:paraId="0000207E"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2210300 Domestic Travel and Subsistence, and Other Transportation Costs</w:t>
            </w:r>
          </w:p>
        </w:tc>
        <w:tc>
          <w:tcPr>
            <w:tcW w:w="568" w:type="pct"/>
            <w:tcBorders>
              <w:top w:val="nil"/>
              <w:left w:val="nil"/>
              <w:bottom w:val="nil"/>
              <w:right w:val="single" w:sz="8" w:space="0" w:color="000000"/>
            </w:tcBorders>
            <w:shd w:val="clear" w:color="auto" w:fill="auto"/>
            <w:tcMar>
              <w:top w:w="0" w:type="dxa"/>
              <w:left w:w="40" w:type="dxa"/>
              <w:bottom w:w="0" w:type="dxa"/>
              <w:right w:w="40" w:type="dxa"/>
            </w:tcMar>
          </w:tcPr>
          <w:p w14:paraId="0000207F"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272,190</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tcPr>
          <w:p w14:paraId="00002080"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280,356</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tcPr>
          <w:p w14:paraId="00002081"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288,767</w:t>
            </w:r>
          </w:p>
        </w:tc>
      </w:tr>
      <w:tr w:rsidR="009E2F47" w:rsidRPr="00FA5C2B" w14:paraId="133BA700" w14:textId="77777777" w:rsidTr="00FA5C2B">
        <w:trPr>
          <w:trHeight w:val="270"/>
        </w:trPr>
        <w:tc>
          <w:tcPr>
            <w:tcW w:w="129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2082" w14:textId="77777777" w:rsidR="009E2F47" w:rsidRPr="00FA5C2B" w:rsidRDefault="0014541B" w:rsidP="00FA5C2B">
            <w:pPr>
              <w:spacing w:before="240" w:after="0" w:line="276" w:lineRule="auto"/>
              <w:jc w:val="both"/>
              <w:rPr>
                <w:rFonts w:ascii="Times New Roman" w:eastAsia="Arial" w:hAnsi="Times New Roman" w:cs="Times New Roman"/>
                <w:bCs/>
                <w:sz w:val="20"/>
                <w:szCs w:val="20"/>
              </w:rPr>
            </w:pPr>
            <w:r w:rsidRPr="00FA5C2B">
              <w:rPr>
                <w:rFonts w:ascii="Times New Roman" w:eastAsia="Arial" w:hAnsi="Times New Roman" w:cs="Times New Roman"/>
                <w:bCs/>
                <w:sz w:val="20"/>
                <w:szCs w:val="20"/>
              </w:rPr>
              <w:t xml:space="preserve"> </w:t>
            </w:r>
          </w:p>
        </w:tc>
        <w:tc>
          <w:tcPr>
            <w:tcW w:w="2076" w:type="pct"/>
            <w:tcBorders>
              <w:top w:val="nil"/>
              <w:left w:val="nil"/>
              <w:bottom w:val="nil"/>
              <w:right w:val="single" w:sz="8" w:space="0" w:color="000000"/>
            </w:tcBorders>
            <w:shd w:val="clear" w:color="auto" w:fill="auto"/>
            <w:tcMar>
              <w:top w:w="0" w:type="dxa"/>
              <w:left w:w="40" w:type="dxa"/>
              <w:bottom w:w="0" w:type="dxa"/>
              <w:right w:w="40" w:type="dxa"/>
            </w:tcMar>
          </w:tcPr>
          <w:p w14:paraId="00002083"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2210399 Domestic Travel and Subs. - Others</w:t>
            </w:r>
          </w:p>
        </w:tc>
        <w:tc>
          <w:tcPr>
            <w:tcW w:w="568" w:type="pct"/>
            <w:tcBorders>
              <w:top w:val="nil"/>
              <w:left w:val="nil"/>
              <w:bottom w:val="nil"/>
              <w:right w:val="single" w:sz="8" w:space="0" w:color="000000"/>
            </w:tcBorders>
            <w:shd w:val="clear" w:color="auto" w:fill="auto"/>
            <w:tcMar>
              <w:top w:w="0" w:type="dxa"/>
              <w:left w:w="40" w:type="dxa"/>
              <w:bottom w:w="0" w:type="dxa"/>
              <w:right w:w="40" w:type="dxa"/>
            </w:tcMar>
          </w:tcPr>
          <w:p w14:paraId="00002084"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272,190</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tcPr>
          <w:p w14:paraId="00002085"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280,356</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tcPr>
          <w:p w14:paraId="00002086"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288,767</w:t>
            </w:r>
          </w:p>
        </w:tc>
      </w:tr>
      <w:tr w:rsidR="009E2F47" w:rsidRPr="00FA5C2B" w14:paraId="72825688" w14:textId="77777777" w:rsidTr="00FA5C2B">
        <w:trPr>
          <w:trHeight w:val="420"/>
        </w:trPr>
        <w:tc>
          <w:tcPr>
            <w:tcW w:w="129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2087" w14:textId="77777777" w:rsidR="009E2F47" w:rsidRPr="00FA5C2B" w:rsidRDefault="0014541B" w:rsidP="00FA5C2B">
            <w:pPr>
              <w:spacing w:before="240" w:after="0" w:line="276" w:lineRule="auto"/>
              <w:jc w:val="both"/>
              <w:rPr>
                <w:rFonts w:ascii="Times New Roman" w:eastAsia="Arial" w:hAnsi="Times New Roman" w:cs="Times New Roman"/>
                <w:bCs/>
                <w:sz w:val="20"/>
                <w:szCs w:val="20"/>
              </w:rPr>
            </w:pPr>
            <w:r w:rsidRPr="00FA5C2B">
              <w:rPr>
                <w:rFonts w:ascii="Times New Roman" w:eastAsia="Arial" w:hAnsi="Times New Roman" w:cs="Times New Roman"/>
                <w:bCs/>
                <w:sz w:val="20"/>
                <w:szCs w:val="20"/>
              </w:rPr>
              <w:t xml:space="preserve"> </w:t>
            </w:r>
          </w:p>
        </w:tc>
        <w:tc>
          <w:tcPr>
            <w:tcW w:w="2076" w:type="pct"/>
            <w:tcBorders>
              <w:top w:val="nil"/>
              <w:left w:val="nil"/>
              <w:bottom w:val="nil"/>
              <w:right w:val="single" w:sz="8" w:space="0" w:color="000000"/>
            </w:tcBorders>
            <w:shd w:val="clear" w:color="auto" w:fill="auto"/>
            <w:tcMar>
              <w:top w:w="0" w:type="dxa"/>
              <w:left w:w="40" w:type="dxa"/>
              <w:bottom w:w="0" w:type="dxa"/>
              <w:right w:w="40" w:type="dxa"/>
            </w:tcMar>
          </w:tcPr>
          <w:p w14:paraId="00002088"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2210400 Foreign Travel and Subsistence, and other transportation costs</w:t>
            </w:r>
          </w:p>
        </w:tc>
        <w:tc>
          <w:tcPr>
            <w:tcW w:w="568" w:type="pct"/>
            <w:tcBorders>
              <w:top w:val="nil"/>
              <w:left w:val="nil"/>
              <w:bottom w:val="nil"/>
              <w:right w:val="single" w:sz="8" w:space="0" w:color="000000"/>
            </w:tcBorders>
            <w:shd w:val="clear" w:color="auto" w:fill="auto"/>
            <w:tcMar>
              <w:top w:w="0" w:type="dxa"/>
              <w:left w:w="40" w:type="dxa"/>
              <w:bottom w:w="0" w:type="dxa"/>
              <w:right w:w="40" w:type="dxa"/>
            </w:tcMar>
          </w:tcPr>
          <w:p w14:paraId="00002089"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4,449,715</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tcPr>
          <w:p w14:paraId="0000208A"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2,523,206</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tcPr>
          <w:p w14:paraId="0000208B"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2,598,902</w:t>
            </w:r>
          </w:p>
        </w:tc>
      </w:tr>
      <w:tr w:rsidR="009E2F47" w:rsidRPr="00FA5C2B" w14:paraId="0D3E8DB4" w14:textId="77777777" w:rsidTr="00FA5C2B">
        <w:trPr>
          <w:trHeight w:val="330"/>
        </w:trPr>
        <w:tc>
          <w:tcPr>
            <w:tcW w:w="129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208C" w14:textId="77777777" w:rsidR="009E2F47" w:rsidRPr="00FA5C2B" w:rsidRDefault="0014541B" w:rsidP="00FA5C2B">
            <w:pPr>
              <w:spacing w:before="240" w:after="0" w:line="276" w:lineRule="auto"/>
              <w:jc w:val="both"/>
              <w:rPr>
                <w:rFonts w:ascii="Times New Roman" w:eastAsia="Arial" w:hAnsi="Times New Roman" w:cs="Times New Roman"/>
                <w:bCs/>
                <w:sz w:val="20"/>
                <w:szCs w:val="20"/>
              </w:rPr>
            </w:pPr>
            <w:r w:rsidRPr="00FA5C2B">
              <w:rPr>
                <w:rFonts w:ascii="Times New Roman" w:eastAsia="Arial" w:hAnsi="Times New Roman" w:cs="Times New Roman"/>
                <w:bCs/>
                <w:sz w:val="20"/>
                <w:szCs w:val="20"/>
              </w:rPr>
              <w:t xml:space="preserve"> </w:t>
            </w:r>
          </w:p>
        </w:tc>
        <w:tc>
          <w:tcPr>
            <w:tcW w:w="2076" w:type="pct"/>
            <w:tcBorders>
              <w:top w:val="nil"/>
              <w:left w:val="nil"/>
              <w:bottom w:val="nil"/>
              <w:right w:val="single" w:sz="8" w:space="0" w:color="000000"/>
            </w:tcBorders>
            <w:shd w:val="clear" w:color="auto" w:fill="auto"/>
            <w:tcMar>
              <w:top w:w="0" w:type="dxa"/>
              <w:left w:w="40" w:type="dxa"/>
              <w:bottom w:w="0" w:type="dxa"/>
              <w:right w:w="40" w:type="dxa"/>
            </w:tcMar>
          </w:tcPr>
          <w:p w14:paraId="0000208D"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2210401 Travel Costs (airlines, bus, railway, etc.)</w:t>
            </w:r>
          </w:p>
        </w:tc>
        <w:tc>
          <w:tcPr>
            <w:tcW w:w="568" w:type="pct"/>
            <w:tcBorders>
              <w:top w:val="nil"/>
              <w:left w:val="nil"/>
              <w:bottom w:val="nil"/>
              <w:right w:val="single" w:sz="8" w:space="0" w:color="000000"/>
            </w:tcBorders>
            <w:shd w:val="clear" w:color="auto" w:fill="auto"/>
            <w:tcMar>
              <w:top w:w="0" w:type="dxa"/>
              <w:left w:w="40" w:type="dxa"/>
              <w:bottom w:w="0" w:type="dxa"/>
              <w:right w:w="40" w:type="dxa"/>
            </w:tcMar>
          </w:tcPr>
          <w:p w14:paraId="0000208E"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1,907,302</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tcPr>
          <w:p w14:paraId="0000208F"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934,521</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tcPr>
          <w:p w14:paraId="00002090"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962,556</w:t>
            </w:r>
          </w:p>
        </w:tc>
      </w:tr>
      <w:tr w:rsidR="009E2F47" w:rsidRPr="00FA5C2B" w14:paraId="33CEF441" w14:textId="77777777" w:rsidTr="00FA5C2B">
        <w:trPr>
          <w:trHeight w:val="330"/>
        </w:trPr>
        <w:tc>
          <w:tcPr>
            <w:tcW w:w="129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2091" w14:textId="77777777" w:rsidR="009E2F47" w:rsidRPr="00FA5C2B" w:rsidRDefault="0014541B" w:rsidP="00FA5C2B">
            <w:pPr>
              <w:spacing w:before="240" w:after="0" w:line="276" w:lineRule="auto"/>
              <w:jc w:val="both"/>
              <w:rPr>
                <w:rFonts w:ascii="Times New Roman" w:eastAsia="Arial" w:hAnsi="Times New Roman" w:cs="Times New Roman"/>
                <w:bCs/>
                <w:sz w:val="20"/>
                <w:szCs w:val="20"/>
              </w:rPr>
            </w:pPr>
            <w:r w:rsidRPr="00FA5C2B">
              <w:rPr>
                <w:rFonts w:ascii="Times New Roman" w:eastAsia="Arial" w:hAnsi="Times New Roman" w:cs="Times New Roman"/>
                <w:bCs/>
                <w:sz w:val="20"/>
                <w:szCs w:val="20"/>
              </w:rPr>
              <w:t xml:space="preserve"> </w:t>
            </w:r>
          </w:p>
        </w:tc>
        <w:tc>
          <w:tcPr>
            <w:tcW w:w="2076" w:type="pct"/>
            <w:tcBorders>
              <w:top w:val="nil"/>
              <w:left w:val="nil"/>
              <w:bottom w:val="nil"/>
              <w:right w:val="single" w:sz="8" w:space="0" w:color="000000"/>
            </w:tcBorders>
            <w:shd w:val="clear" w:color="auto" w:fill="auto"/>
            <w:tcMar>
              <w:top w:w="0" w:type="dxa"/>
              <w:left w:w="40" w:type="dxa"/>
              <w:bottom w:w="0" w:type="dxa"/>
              <w:right w:w="40" w:type="dxa"/>
            </w:tcMar>
          </w:tcPr>
          <w:p w14:paraId="00002092"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2210403 Daily Subsistence Allowance</w:t>
            </w:r>
          </w:p>
        </w:tc>
        <w:tc>
          <w:tcPr>
            <w:tcW w:w="568" w:type="pct"/>
            <w:tcBorders>
              <w:top w:val="nil"/>
              <w:left w:val="nil"/>
              <w:bottom w:val="nil"/>
              <w:right w:val="single" w:sz="8" w:space="0" w:color="000000"/>
            </w:tcBorders>
            <w:shd w:val="clear" w:color="auto" w:fill="auto"/>
            <w:tcMar>
              <w:top w:w="0" w:type="dxa"/>
              <w:left w:w="40" w:type="dxa"/>
              <w:bottom w:w="0" w:type="dxa"/>
              <w:right w:w="40" w:type="dxa"/>
            </w:tcMar>
          </w:tcPr>
          <w:p w14:paraId="00002093"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2,088,762</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tcPr>
          <w:p w14:paraId="00002094"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1,121,425</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tcPr>
          <w:p w14:paraId="00002095"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1,155,068</w:t>
            </w:r>
          </w:p>
        </w:tc>
      </w:tr>
      <w:tr w:rsidR="009E2F47" w:rsidRPr="00FA5C2B" w14:paraId="257D2E7E" w14:textId="77777777" w:rsidTr="00FA5C2B">
        <w:trPr>
          <w:trHeight w:val="330"/>
        </w:trPr>
        <w:tc>
          <w:tcPr>
            <w:tcW w:w="129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2096" w14:textId="77777777" w:rsidR="009E2F47" w:rsidRPr="00FA5C2B" w:rsidRDefault="0014541B" w:rsidP="00FA5C2B">
            <w:pPr>
              <w:spacing w:before="240" w:after="0" w:line="276" w:lineRule="auto"/>
              <w:jc w:val="both"/>
              <w:rPr>
                <w:rFonts w:ascii="Times New Roman" w:eastAsia="Arial" w:hAnsi="Times New Roman" w:cs="Times New Roman"/>
                <w:bCs/>
                <w:sz w:val="20"/>
                <w:szCs w:val="20"/>
              </w:rPr>
            </w:pPr>
            <w:r w:rsidRPr="00FA5C2B">
              <w:rPr>
                <w:rFonts w:ascii="Times New Roman" w:eastAsia="Arial" w:hAnsi="Times New Roman" w:cs="Times New Roman"/>
                <w:bCs/>
                <w:sz w:val="20"/>
                <w:szCs w:val="20"/>
              </w:rPr>
              <w:t xml:space="preserve"> </w:t>
            </w:r>
          </w:p>
        </w:tc>
        <w:tc>
          <w:tcPr>
            <w:tcW w:w="2076" w:type="pct"/>
            <w:tcBorders>
              <w:top w:val="nil"/>
              <w:left w:val="nil"/>
              <w:bottom w:val="nil"/>
              <w:right w:val="single" w:sz="8" w:space="0" w:color="000000"/>
            </w:tcBorders>
            <w:shd w:val="clear" w:color="auto" w:fill="auto"/>
            <w:tcMar>
              <w:top w:w="0" w:type="dxa"/>
              <w:left w:w="40" w:type="dxa"/>
              <w:bottom w:w="0" w:type="dxa"/>
              <w:right w:w="40" w:type="dxa"/>
            </w:tcMar>
          </w:tcPr>
          <w:p w14:paraId="00002097"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2210499 Foreign Travel and Subs.- Others</w:t>
            </w:r>
          </w:p>
        </w:tc>
        <w:tc>
          <w:tcPr>
            <w:tcW w:w="568" w:type="pct"/>
            <w:tcBorders>
              <w:top w:val="nil"/>
              <w:left w:val="nil"/>
              <w:bottom w:val="nil"/>
              <w:right w:val="single" w:sz="8" w:space="0" w:color="000000"/>
            </w:tcBorders>
            <w:shd w:val="clear" w:color="auto" w:fill="auto"/>
            <w:tcMar>
              <w:top w:w="0" w:type="dxa"/>
              <w:left w:w="40" w:type="dxa"/>
              <w:bottom w:w="0" w:type="dxa"/>
              <w:right w:w="40" w:type="dxa"/>
            </w:tcMar>
          </w:tcPr>
          <w:p w14:paraId="00002098"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453,651</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tcPr>
          <w:p w14:paraId="00002099"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467,260</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tcPr>
          <w:p w14:paraId="0000209A"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481,278</w:t>
            </w:r>
          </w:p>
        </w:tc>
      </w:tr>
      <w:tr w:rsidR="009E2F47" w:rsidRPr="00FA5C2B" w14:paraId="4E6D592F" w14:textId="77777777" w:rsidTr="00FA5C2B">
        <w:trPr>
          <w:trHeight w:val="330"/>
        </w:trPr>
        <w:tc>
          <w:tcPr>
            <w:tcW w:w="129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209B" w14:textId="77777777" w:rsidR="009E2F47" w:rsidRPr="00FA5C2B" w:rsidRDefault="0014541B" w:rsidP="00FA5C2B">
            <w:pPr>
              <w:spacing w:before="240" w:after="0" w:line="276" w:lineRule="auto"/>
              <w:jc w:val="both"/>
              <w:rPr>
                <w:rFonts w:ascii="Times New Roman" w:eastAsia="Arial" w:hAnsi="Times New Roman" w:cs="Times New Roman"/>
                <w:bCs/>
                <w:sz w:val="20"/>
                <w:szCs w:val="20"/>
              </w:rPr>
            </w:pPr>
            <w:r w:rsidRPr="00FA5C2B">
              <w:rPr>
                <w:rFonts w:ascii="Times New Roman" w:eastAsia="Arial" w:hAnsi="Times New Roman" w:cs="Times New Roman"/>
                <w:bCs/>
                <w:sz w:val="20"/>
                <w:szCs w:val="20"/>
              </w:rPr>
              <w:t xml:space="preserve"> </w:t>
            </w:r>
          </w:p>
        </w:tc>
        <w:tc>
          <w:tcPr>
            <w:tcW w:w="2076" w:type="pct"/>
            <w:tcBorders>
              <w:top w:val="nil"/>
              <w:left w:val="nil"/>
              <w:bottom w:val="nil"/>
              <w:right w:val="single" w:sz="8" w:space="0" w:color="000000"/>
            </w:tcBorders>
            <w:shd w:val="clear" w:color="auto" w:fill="auto"/>
            <w:tcMar>
              <w:top w:w="0" w:type="dxa"/>
              <w:left w:w="40" w:type="dxa"/>
              <w:bottom w:w="0" w:type="dxa"/>
              <w:right w:w="40" w:type="dxa"/>
            </w:tcMar>
          </w:tcPr>
          <w:p w14:paraId="0000209C"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2210500 Printing , Advertising and Information Supplies and Services</w:t>
            </w:r>
          </w:p>
        </w:tc>
        <w:tc>
          <w:tcPr>
            <w:tcW w:w="568" w:type="pct"/>
            <w:tcBorders>
              <w:top w:val="nil"/>
              <w:left w:val="nil"/>
              <w:bottom w:val="nil"/>
              <w:right w:val="single" w:sz="8" w:space="0" w:color="000000"/>
            </w:tcBorders>
            <w:shd w:val="clear" w:color="auto" w:fill="auto"/>
            <w:tcMar>
              <w:top w:w="0" w:type="dxa"/>
              <w:left w:w="40" w:type="dxa"/>
              <w:bottom w:w="0" w:type="dxa"/>
              <w:right w:w="40" w:type="dxa"/>
            </w:tcMar>
          </w:tcPr>
          <w:p w14:paraId="0000209D"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181,460</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tcPr>
          <w:p w14:paraId="0000209E"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186,904</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tcPr>
          <w:p w14:paraId="0000209F"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192,511</w:t>
            </w:r>
          </w:p>
        </w:tc>
      </w:tr>
      <w:tr w:rsidR="009E2F47" w:rsidRPr="00FA5C2B" w14:paraId="54034FDE" w14:textId="77777777" w:rsidTr="00FA5C2B">
        <w:trPr>
          <w:trHeight w:val="330"/>
        </w:trPr>
        <w:tc>
          <w:tcPr>
            <w:tcW w:w="129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20A0" w14:textId="77777777" w:rsidR="009E2F47" w:rsidRPr="00FA5C2B" w:rsidRDefault="0014541B" w:rsidP="00FA5C2B">
            <w:pPr>
              <w:spacing w:before="240" w:after="0" w:line="276" w:lineRule="auto"/>
              <w:jc w:val="both"/>
              <w:rPr>
                <w:rFonts w:ascii="Times New Roman" w:eastAsia="Arial" w:hAnsi="Times New Roman" w:cs="Times New Roman"/>
                <w:bCs/>
                <w:sz w:val="20"/>
                <w:szCs w:val="20"/>
              </w:rPr>
            </w:pPr>
            <w:r w:rsidRPr="00FA5C2B">
              <w:rPr>
                <w:rFonts w:ascii="Times New Roman" w:eastAsia="Arial" w:hAnsi="Times New Roman" w:cs="Times New Roman"/>
                <w:bCs/>
                <w:sz w:val="20"/>
                <w:szCs w:val="20"/>
              </w:rPr>
              <w:lastRenderedPageBreak/>
              <w:t xml:space="preserve"> </w:t>
            </w:r>
          </w:p>
        </w:tc>
        <w:tc>
          <w:tcPr>
            <w:tcW w:w="2076" w:type="pct"/>
            <w:tcBorders>
              <w:top w:val="nil"/>
              <w:left w:val="nil"/>
              <w:bottom w:val="nil"/>
              <w:right w:val="single" w:sz="8" w:space="0" w:color="000000"/>
            </w:tcBorders>
            <w:shd w:val="clear" w:color="auto" w:fill="auto"/>
            <w:tcMar>
              <w:top w:w="0" w:type="dxa"/>
              <w:left w:w="40" w:type="dxa"/>
              <w:bottom w:w="0" w:type="dxa"/>
              <w:right w:w="40" w:type="dxa"/>
            </w:tcMar>
          </w:tcPr>
          <w:p w14:paraId="000020A1"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2210505 Trade Shows and Exhibitions</w:t>
            </w:r>
          </w:p>
        </w:tc>
        <w:tc>
          <w:tcPr>
            <w:tcW w:w="568" w:type="pct"/>
            <w:tcBorders>
              <w:top w:val="nil"/>
              <w:left w:val="nil"/>
              <w:bottom w:val="nil"/>
              <w:right w:val="single" w:sz="8" w:space="0" w:color="000000"/>
            </w:tcBorders>
            <w:shd w:val="clear" w:color="auto" w:fill="auto"/>
            <w:tcMar>
              <w:top w:w="0" w:type="dxa"/>
              <w:left w:w="40" w:type="dxa"/>
              <w:bottom w:w="0" w:type="dxa"/>
              <w:right w:w="40" w:type="dxa"/>
            </w:tcMar>
          </w:tcPr>
          <w:p w14:paraId="000020A2"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181,460</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tcPr>
          <w:p w14:paraId="000020A3"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186,904</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tcPr>
          <w:p w14:paraId="000020A4"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192,511</w:t>
            </w:r>
          </w:p>
        </w:tc>
      </w:tr>
      <w:tr w:rsidR="009E2F47" w:rsidRPr="00FA5C2B" w14:paraId="1E1BD1CA" w14:textId="77777777" w:rsidTr="00FA5C2B">
        <w:trPr>
          <w:trHeight w:val="330"/>
        </w:trPr>
        <w:tc>
          <w:tcPr>
            <w:tcW w:w="129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20A5" w14:textId="77777777" w:rsidR="009E2F47" w:rsidRPr="00FA5C2B" w:rsidRDefault="0014541B" w:rsidP="00FA5C2B">
            <w:pPr>
              <w:spacing w:before="240" w:after="0" w:line="276" w:lineRule="auto"/>
              <w:jc w:val="both"/>
              <w:rPr>
                <w:rFonts w:ascii="Times New Roman" w:eastAsia="Arial" w:hAnsi="Times New Roman" w:cs="Times New Roman"/>
                <w:bCs/>
                <w:sz w:val="20"/>
                <w:szCs w:val="20"/>
              </w:rPr>
            </w:pPr>
            <w:r w:rsidRPr="00FA5C2B">
              <w:rPr>
                <w:rFonts w:ascii="Times New Roman" w:eastAsia="Arial" w:hAnsi="Times New Roman" w:cs="Times New Roman"/>
                <w:bCs/>
                <w:sz w:val="20"/>
                <w:szCs w:val="20"/>
              </w:rPr>
              <w:t xml:space="preserve"> </w:t>
            </w:r>
          </w:p>
        </w:tc>
        <w:tc>
          <w:tcPr>
            <w:tcW w:w="2076" w:type="pct"/>
            <w:tcBorders>
              <w:top w:val="nil"/>
              <w:left w:val="nil"/>
              <w:bottom w:val="nil"/>
              <w:right w:val="single" w:sz="8" w:space="0" w:color="000000"/>
            </w:tcBorders>
            <w:shd w:val="clear" w:color="auto" w:fill="auto"/>
            <w:tcMar>
              <w:top w:w="0" w:type="dxa"/>
              <w:left w:w="40" w:type="dxa"/>
              <w:bottom w:w="0" w:type="dxa"/>
              <w:right w:w="40" w:type="dxa"/>
            </w:tcMar>
          </w:tcPr>
          <w:p w14:paraId="000020A6"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2210600 Rentals of Produced Assets</w:t>
            </w:r>
          </w:p>
        </w:tc>
        <w:tc>
          <w:tcPr>
            <w:tcW w:w="568" w:type="pct"/>
            <w:tcBorders>
              <w:top w:val="nil"/>
              <w:left w:val="nil"/>
              <w:bottom w:val="nil"/>
              <w:right w:val="single" w:sz="8" w:space="0" w:color="000000"/>
            </w:tcBorders>
            <w:shd w:val="clear" w:color="auto" w:fill="auto"/>
            <w:tcMar>
              <w:top w:w="0" w:type="dxa"/>
              <w:left w:w="40" w:type="dxa"/>
              <w:bottom w:w="0" w:type="dxa"/>
              <w:right w:w="40" w:type="dxa"/>
            </w:tcMar>
          </w:tcPr>
          <w:p w14:paraId="000020A7"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4,358,984</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tcPr>
          <w:p w14:paraId="000020A8"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2,429,754</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tcPr>
          <w:p w14:paraId="000020A9"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2,502,646</w:t>
            </w:r>
          </w:p>
        </w:tc>
      </w:tr>
      <w:tr w:rsidR="009E2F47" w:rsidRPr="00FA5C2B" w14:paraId="2C4BF991" w14:textId="77777777" w:rsidTr="00FA5C2B">
        <w:trPr>
          <w:trHeight w:val="330"/>
        </w:trPr>
        <w:tc>
          <w:tcPr>
            <w:tcW w:w="129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20AA" w14:textId="77777777" w:rsidR="009E2F47" w:rsidRPr="00FA5C2B" w:rsidRDefault="0014541B" w:rsidP="00FA5C2B">
            <w:pPr>
              <w:spacing w:before="240" w:after="0" w:line="276" w:lineRule="auto"/>
              <w:jc w:val="both"/>
              <w:rPr>
                <w:rFonts w:ascii="Times New Roman" w:eastAsia="Arial" w:hAnsi="Times New Roman" w:cs="Times New Roman"/>
                <w:bCs/>
                <w:sz w:val="20"/>
                <w:szCs w:val="20"/>
              </w:rPr>
            </w:pPr>
            <w:r w:rsidRPr="00FA5C2B">
              <w:rPr>
                <w:rFonts w:ascii="Times New Roman" w:eastAsia="Arial" w:hAnsi="Times New Roman" w:cs="Times New Roman"/>
                <w:bCs/>
                <w:sz w:val="20"/>
                <w:szCs w:val="20"/>
              </w:rPr>
              <w:t xml:space="preserve"> </w:t>
            </w:r>
          </w:p>
        </w:tc>
        <w:tc>
          <w:tcPr>
            <w:tcW w:w="2076" w:type="pct"/>
            <w:tcBorders>
              <w:top w:val="nil"/>
              <w:left w:val="nil"/>
              <w:bottom w:val="nil"/>
              <w:right w:val="single" w:sz="8" w:space="0" w:color="000000"/>
            </w:tcBorders>
            <w:shd w:val="clear" w:color="auto" w:fill="auto"/>
            <w:tcMar>
              <w:top w:w="0" w:type="dxa"/>
              <w:left w:w="40" w:type="dxa"/>
              <w:bottom w:w="0" w:type="dxa"/>
              <w:right w:w="40" w:type="dxa"/>
            </w:tcMar>
          </w:tcPr>
          <w:p w14:paraId="000020AB"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2210603 Rents and Rates - Non-Residential</w:t>
            </w:r>
          </w:p>
        </w:tc>
        <w:tc>
          <w:tcPr>
            <w:tcW w:w="568" w:type="pct"/>
            <w:tcBorders>
              <w:top w:val="nil"/>
              <w:left w:val="nil"/>
              <w:bottom w:val="nil"/>
              <w:right w:val="single" w:sz="8" w:space="0" w:color="000000"/>
            </w:tcBorders>
            <w:shd w:val="clear" w:color="auto" w:fill="auto"/>
            <w:tcMar>
              <w:top w:w="0" w:type="dxa"/>
              <w:left w:w="40" w:type="dxa"/>
              <w:bottom w:w="0" w:type="dxa"/>
              <w:right w:w="40" w:type="dxa"/>
            </w:tcMar>
          </w:tcPr>
          <w:p w14:paraId="000020AC"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4,358,984</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tcPr>
          <w:p w14:paraId="000020AD"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2,429,754</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tcPr>
          <w:p w14:paraId="000020AE"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2,502,646</w:t>
            </w:r>
          </w:p>
        </w:tc>
      </w:tr>
      <w:tr w:rsidR="009E2F47" w:rsidRPr="00FA5C2B" w14:paraId="79B1F894" w14:textId="77777777" w:rsidTr="00FA5C2B">
        <w:trPr>
          <w:trHeight w:val="270"/>
        </w:trPr>
        <w:tc>
          <w:tcPr>
            <w:tcW w:w="129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20AF" w14:textId="77777777" w:rsidR="009E2F47" w:rsidRPr="00FA5C2B" w:rsidRDefault="0014541B" w:rsidP="00FA5C2B">
            <w:pPr>
              <w:spacing w:before="240" w:after="0" w:line="276" w:lineRule="auto"/>
              <w:jc w:val="both"/>
              <w:rPr>
                <w:rFonts w:ascii="Times New Roman" w:eastAsia="Arial" w:hAnsi="Times New Roman" w:cs="Times New Roman"/>
                <w:bCs/>
                <w:sz w:val="20"/>
                <w:szCs w:val="20"/>
              </w:rPr>
            </w:pPr>
            <w:r w:rsidRPr="00FA5C2B">
              <w:rPr>
                <w:rFonts w:ascii="Times New Roman" w:eastAsia="Arial" w:hAnsi="Times New Roman" w:cs="Times New Roman"/>
                <w:bCs/>
                <w:sz w:val="20"/>
                <w:szCs w:val="20"/>
              </w:rPr>
              <w:t xml:space="preserve"> </w:t>
            </w:r>
          </w:p>
        </w:tc>
        <w:tc>
          <w:tcPr>
            <w:tcW w:w="2076" w:type="pct"/>
            <w:tcBorders>
              <w:top w:val="nil"/>
              <w:left w:val="nil"/>
              <w:bottom w:val="nil"/>
              <w:right w:val="single" w:sz="8" w:space="0" w:color="000000"/>
            </w:tcBorders>
            <w:shd w:val="clear" w:color="auto" w:fill="auto"/>
            <w:tcMar>
              <w:top w:w="0" w:type="dxa"/>
              <w:left w:w="40" w:type="dxa"/>
              <w:bottom w:w="0" w:type="dxa"/>
              <w:right w:w="40" w:type="dxa"/>
            </w:tcMar>
          </w:tcPr>
          <w:p w14:paraId="000020B0"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2210800 Hospitality Supplies and Services</w:t>
            </w:r>
          </w:p>
        </w:tc>
        <w:tc>
          <w:tcPr>
            <w:tcW w:w="568" w:type="pct"/>
            <w:tcBorders>
              <w:top w:val="nil"/>
              <w:left w:val="nil"/>
              <w:bottom w:val="nil"/>
              <w:right w:val="single" w:sz="8" w:space="0" w:color="000000"/>
            </w:tcBorders>
            <w:shd w:val="clear" w:color="auto" w:fill="auto"/>
            <w:tcMar>
              <w:top w:w="0" w:type="dxa"/>
              <w:left w:w="40" w:type="dxa"/>
              <w:bottom w:w="0" w:type="dxa"/>
              <w:right w:w="40" w:type="dxa"/>
            </w:tcMar>
          </w:tcPr>
          <w:p w14:paraId="000020B1"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453,650</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tcPr>
          <w:p w14:paraId="000020B2"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467,260</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tcPr>
          <w:p w14:paraId="000020B3"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481,278</w:t>
            </w:r>
          </w:p>
        </w:tc>
      </w:tr>
      <w:tr w:rsidR="009E2F47" w:rsidRPr="00FA5C2B" w14:paraId="3B9A3BDA" w14:textId="77777777" w:rsidTr="00FA5C2B">
        <w:trPr>
          <w:trHeight w:val="405"/>
        </w:trPr>
        <w:tc>
          <w:tcPr>
            <w:tcW w:w="129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20B4" w14:textId="77777777" w:rsidR="009E2F47" w:rsidRPr="00FA5C2B" w:rsidRDefault="0014541B" w:rsidP="00FA5C2B">
            <w:pPr>
              <w:spacing w:before="240" w:after="0" w:line="276" w:lineRule="auto"/>
              <w:jc w:val="both"/>
              <w:rPr>
                <w:rFonts w:ascii="Times New Roman" w:eastAsia="Arial" w:hAnsi="Times New Roman" w:cs="Times New Roman"/>
                <w:bCs/>
                <w:sz w:val="20"/>
                <w:szCs w:val="20"/>
              </w:rPr>
            </w:pPr>
            <w:r w:rsidRPr="00FA5C2B">
              <w:rPr>
                <w:rFonts w:ascii="Times New Roman" w:eastAsia="Arial" w:hAnsi="Times New Roman" w:cs="Times New Roman"/>
                <w:bCs/>
                <w:sz w:val="20"/>
                <w:szCs w:val="20"/>
              </w:rPr>
              <w:t xml:space="preserve"> </w:t>
            </w:r>
          </w:p>
        </w:tc>
        <w:tc>
          <w:tcPr>
            <w:tcW w:w="2076" w:type="pct"/>
            <w:tcBorders>
              <w:top w:val="nil"/>
              <w:left w:val="nil"/>
              <w:bottom w:val="nil"/>
              <w:right w:val="single" w:sz="8" w:space="0" w:color="000000"/>
            </w:tcBorders>
            <w:shd w:val="clear" w:color="auto" w:fill="auto"/>
            <w:tcMar>
              <w:top w:w="0" w:type="dxa"/>
              <w:left w:w="40" w:type="dxa"/>
              <w:bottom w:w="0" w:type="dxa"/>
              <w:right w:w="40" w:type="dxa"/>
            </w:tcMar>
          </w:tcPr>
          <w:p w14:paraId="000020B5"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2210801 Catering Services (receptions), Accommodation, Gifts, Food and Drinks</w:t>
            </w:r>
          </w:p>
        </w:tc>
        <w:tc>
          <w:tcPr>
            <w:tcW w:w="568" w:type="pct"/>
            <w:tcBorders>
              <w:top w:val="nil"/>
              <w:left w:val="nil"/>
              <w:bottom w:val="nil"/>
              <w:right w:val="single" w:sz="8" w:space="0" w:color="000000"/>
            </w:tcBorders>
            <w:shd w:val="clear" w:color="auto" w:fill="auto"/>
            <w:tcMar>
              <w:top w:w="0" w:type="dxa"/>
              <w:left w:w="40" w:type="dxa"/>
              <w:bottom w:w="0" w:type="dxa"/>
              <w:right w:w="40" w:type="dxa"/>
            </w:tcMar>
          </w:tcPr>
          <w:p w14:paraId="000020B6"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181,460</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tcPr>
          <w:p w14:paraId="000020B7"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186,904</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tcPr>
          <w:p w14:paraId="000020B8"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192,511</w:t>
            </w:r>
          </w:p>
        </w:tc>
      </w:tr>
      <w:tr w:rsidR="009E2F47" w:rsidRPr="00FA5C2B" w14:paraId="26F6FE3A" w14:textId="77777777" w:rsidTr="00FA5C2B">
        <w:trPr>
          <w:trHeight w:val="330"/>
        </w:trPr>
        <w:tc>
          <w:tcPr>
            <w:tcW w:w="129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20B9" w14:textId="77777777" w:rsidR="009E2F47" w:rsidRPr="00FA5C2B" w:rsidRDefault="0014541B" w:rsidP="00FA5C2B">
            <w:pPr>
              <w:spacing w:before="240" w:after="0" w:line="276" w:lineRule="auto"/>
              <w:jc w:val="both"/>
              <w:rPr>
                <w:rFonts w:ascii="Times New Roman" w:eastAsia="Arial" w:hAnsi="Times New Roman" w:cs="Times New Roman"/>
                <w:bCs/>
                <w:sz w:val="20"/>
                <w:szCs w:val="20"/>
              </w:rPr>
            </w:pPr>
            <w:r w:rsidRPr="00FA5C2B">
              <w:rPr>
                <w:rFonts w:ascii="Times New Roman" w:eastAsia="Arial" w:hAnsi="Times New Roman" w:cs="Times New Roman"/>
                <w:bCs/>
                <w:sz w:val="20"/>
                <w:szCs w:val="20"/>
              </w:rPr>
              <w:t xml:space="preserve"> </w:t>
            </w:r>
          </w:p>
        </w:tc>
        <w:tc>
          <w:tcPr>
            <w:tcW w:w="2076" w:type="pct"/>
            <w:tcBorders>
              <w:top w:val="nil"/>
              <w:left w:val="nil"/>
              <w:bottom w:val="nil"/>
              <w:right w:val="single" w:sz="8" w:space="0" w:color="000000"/>
            </w:tcBorders>
            <w:shd w:val="clear" w:color="auto" w:fill="auto"/>
            <w:tcMar>
              <w:top w:w="0" w:type="dxa"/>
              <w:left w:w="40" w:type="dxa"/>
              <w:bottom w:w="0" w:type="dxa"/>
              <w:right w:w="40" w:type="dxa"/>
            </w:tcMar>
          </w:tcPr>
          <w:p w14:paraId="000020BA"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2210802 Boards, Committees, Conferences and Seminars</w:t>
            </w:r>
          </w:p>
        </w:tc>
        <w:tc>
          <w:tcPr>
            <w:tcW w:w="568" w:type="pct"/>
            <w:tcBorders>
              <w:top w:val="nil"/>
              <w:left w:val="nil"/>
              <w:bottom w:val="nil"/>
              <w:right w:val="single" w:sz="8" w:space="0" w:color="000000"/>
            </w:tcBorders>
            <w:shd w:val="clear" w:color="auto" w:fill="auto"/>
            <w:tcMar>
              <w:top w:w="0" w:type="dxa"/>
              <w:left w:w="40" w:type="dxa"/>
              <w:bottom w:w="0" w:type="dxa"/>
              <w:right w:w="40" w:type="dxa"/>
            </w:tcMar>
          </w:tcPr>
          <w:p w14:paraId="000020BB"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272,190</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tcPr>
          <w:p w14:paraId="000020BC"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280,356</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tcPr>
          <w:p w14:paraId="000020BD"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288,767</w:t>
            </w:r>
          </w:p>
        </w:tc>
      </w:tr>
      <w:tr w:rsidR="009E2F47" w:rsidRPr="00FA5C2B" w14:paraId="6C83BD5A" w14:textId="77777777" w:rsidTr="00FA5C2B">
        <w:trPr>
          <w:trHeight w:val="330"/>
        </w:trPr>
        <w:tc>
          <w:tcPr>
            <w:tcW w:w="129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20BE" w14:textId="77777777" w:rsidR="009E2F47" w:rsidRPr="00FA5C2B" w:rsidRDefault="0014541B" w:rsidP="00FA5C2B">
            <w:pPr>
              <w:spacing w:before="240" w:after="0" w:line="276" w:lineRule="auto"/>
              <w:jc w:val="both"/>
              <w:rPr>
                <w:rFonts w:ascii="Times New Roman" w:eastAsia="Arial" w:hAnsi="Times New Roman" w:cs="Times New Roman"/>
                <w:bCs/>
                <w:sz w:val="20"/>
                <w:szCs w:val="20"/>
              </w:rPr>
            </w:pPr>
            <w:r w:rsidRPr="00FA5C2B">
              <w:rPr>
                <w:rFonts w:ascii="Times New Roman" w:eastAsia="Arial" w:hAnsi="Times New Roman" w:cs="Times New Roman"/>
                <w:bCs/>
                <w:sz w:val="20"/>
                <w:szCs w:val="20"/>
              </w:rPr>
              <w:t xml:space="preserve"> </w:t>
            </w:r>
          </w:p>
        </w:tc>
        <w:tc>
          <w:tcPr>
            <w:tcW w:w="2076" w:type="pct"/>
            <w:tcBorders>
              <w:top w:val="nil"/>
              <w:left w:val="nil"/>
              <w:bottom w:val="nil"/>
              <w:right w:val="single" w:sz="8" w:space="0" w:color="000000"/>
            </w:tcBorders>
            <w:shd w:val="clear" w:color="auto" w:fill="auto"/>
            <w:tcMar>
              <w:top w:w="0" w:type="dxa"/>
              <w:left w:w="40" w:type="dxa"/>
              <w:bottom w:w="0" w:type="dxa"/>
              <w:right w:w="40" w:type="dxa"/>
            </w:tcMar>
          </w:tcPr>
          <w:p w14:paraId="000020BF"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2211000 Specialised Materials and Supplies</w:t>
            </w:r>
          </w:p>
        </w:tc>
        <w:tc>
          <w:tcPr>
            <w:tcW w:w="568" w:type="pct"/>
            <w:tcBorders>
              <w:top w:val="nil"/>
              <w:left w:val="nil"/>
              <w:bottom w:val="nil"/>
              <w:right w:val="single" w:sz="8" w:space="0" w:color="000000"/>
            </w:tcBorders>
            <w:shd w:val="clear" w:color="auto" w:fill="auto"/>
            <w:tcMar>
              <w:top w:w="0" w:type="dxa"/>
              <w:left w:w="40" w:type="dxa"/>
              <w:bottom w:w="0" w:type="dxa"/>
              <w:right w:w="40" w:type="dxa"/>
            </w:tcMar>
          </w:tcPr>
          <w:p w14:paraId="000020C0"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72,584,133</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tcPr>
          <w:p w14:paraId="000020C1"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74,761,657</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tcPr>
          <w:p w14:paraId="000020C2"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77,004,506</w:t>
            </w:r>
          </w:p>
        </w:tc>
      </w:tr>
      <w:tr w:rsidR="009E2F47" w:rsidRPr="00FA5C2B" w14:paraId="15040E13" w14:textId="77777777" w:rsidTr="00FA5C2B">
        <w:trPr>
          <w:trHeight w:val="330"/>
        </w:trPr>
        <w:tc>
          <w:tcPr>
            <w:tcW w:w="129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20C3" w14:textId="77777777" w:rsidR="009E2F47" w:rsidRPr="00FA5C2B" w:rsidRDefault="0014541B" w:rsidP="00FA5C2B">
            <w:pPr>
              <w:spacing w:before="240" w:after="0" w:line="276" w:lineRule="auto"/>
              <w:jc w:val="both"/>
              <w:rPr>
                <w:rFonts w:ascii="Times New Roman" w:eastAsia="Arial" w:hAnsi="Times New Roman" w:cs="Times New Roman"/>
                <w:bCs/>
                <w:sz w:val="20"/>
                <w:szCs w:val="20"/>
              </w:rPr>
            </w:pPr>
            <w:r w:rsidRPr="00FA5C2B">
              <w:rPr>
                <w:rFonts w:ascii="Times New Roman" w:eastAsia="Arial" w:hAnsi="Times New Roman" w:cs="Times New Roman"/>
                <w:bCs/>
                <w:sz w:val="20"/>
                <w:szCs w:val="20"/>
              </w:rPr>
              <w:t xml:space="preserve"> </w:t>
            </w:r>
          </w:p>
        </w:tc>
        <w:tc>
          <w:tcPr>
            <w:tcW w:w="2076" w:type="pct"/>
            <w:tcBorders>
              <w:top w:val="nil"/>
              <w:left w:val="nil"/>
              <w:bottom w:val="nil"/>
              <w:right w:val="single" w:sz="8" w:space="0" w:color="000000"/>
            </w:tcBorders>
            <w:shd w:val="clear" w:color="auto" w:fill="auto"/>
            <w:tcMar>
              <w:top w:w="0" w:type="dxa"/>
              <w:left w:w="40" w:type="dxa"/>
              <w:bottom w:w="0" w:type="dxa"/>
              <w:right w:w="40" w:type="dxa"/>
            </w:tcMar>
          </w:tcPr>
          <w:p w14:paraId="000020C4"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2211015 Food and Rations</w:t>
            </w:r>
          </w:p>
        </w:tc>
        <w:tc>
          <w:tcPr>
            <w:tcW w:w="568" w:type="pct"/>
            <w:tcBorders>
              <w:top w:val="nil"/>
              <w:left w:val="nil"/>
              <w:bottom w:val="nil"/>
              <w:right w:val="single" w:sz="8" w:space="0" w:color="000000"/>
            </w:tcBorders>
            <w:shd w:val="clear" w:color="auto" w:fill="auto"/>
            <w:tcMar>
              <w:top w:w="0" w:type="dxa"/>
              <w:left w:w="40" w:type="dxa"/>
              <w:bottom w:w="0" w:type="dxa"/>
              <w:right w:w="40" w:type="dxa"/>
            </w:tcMar>
          </w:tcPr>
          <w:p w14:paraId="000020C5"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72,584,133</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tcPr>
          <w:p w14:paraId="000020C6"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74,761,657</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tcPr>
          <w:p w14:paraId="000020C7"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77,004,506</w:t>
            </w:r>
          </w:p>
        </w:tc>
      </w:tr>
      <w:tr w:rsidR="009E2F47" w:rsidRPr="00FA5C2B" w14:paraId="579CA36D" w14:textId="77777777" w:rsidTr="00FA5C2B">
        <w:trPr>
          <w:trHeight w:val="270"/>
        </w:trPr>
        <w:tc>
          <w:tcPr>
            <w:tcW w:w="129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20C8" w14:textId="77777777" w:rsidR="009E2F47" w:rsidRPr="00FA5C2B" w:rsidRDefault="0014541B" w:rsidP="00FA5C2B">
            <w:pPr>
              <w:spacing w:before="240" w:after="0" w:line="276" w:lineRule="auto"/>
              <w:jc w:val="both"/>
              <w:rPr>
                <w:rFonts w:ascii="Times New Roman" w:eastAsia="Arial" w:hAnsi="Times New Roman" w:cs="Times New Roman"/>
                <w:bCs/>
                <w:sz w:val="20"/>
                <w:szCs w:val="20"/>
              </w:rPr>
            </w:pPr>
            <w:r w:rsidRPr="00FA5C2B">
              <w:rPr>
                <w:rFonts w:ascii="Times New Roman" w:eastAsia="Arial" w:hAnsi="Times New Roman" w:cs="Times New Roman"/>
                <w:bCs/>
                <w:sz w:val="20"/>
                <w:szCs w:val="20"/>
              </w:rPr>
              <w:t xml:space="preserve"> </w:t>
            </w:r>
          </w:p>
        </w:tc>
        <w:tc>
          <w:tcPr>
            <w:tcW w:w="2076" w:type="pct"/>
            <w:tcBorders>
              <w:top w:val="nil"/>
              <w:left w:val="nil"/>
              <w:bottom w:val="nil"/>
              <w:right w:val="single" w:sz="8" w:space="0" w:color="000000"/>
            </w:tcBorders>
            <w:shd w:val="clear" w:color="auto" w:fill="auto"/>
            <w:tcMar>
              <w:top w:w="0" w:type="dxa"/>
              <w:left w:w="40" w:type="dxa"/>
              <w:bottom w:w="0" w:type="dxa"/>
              <w:right w:w="40" w:type="dxa"/>
            </w:tcMar>
          </w:tcPr>
          <w:p w14:paraId="000020C9"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2211100 Office and General Supplies and Services</w:t>
            </w:r>
          </w:p>
        </w:tc>
        <w:tc>
          <w:tcPr>
            <w:tcW w:w="568" w:type="pct"/>
            <w:tcBorders>
              <w:top w:val="nil"/>
              <w:left w:val="nil"/>
              <w:bottom w:val="nil"/>
              <w:right w:val="single" w:sz="8" w:space="0" w:color="000000"/>
            </w:tcBorders>
            <w:shd w:val="clear" w:color="auto" w:fill="auto"/>
            <w:tcMar>
              <w:top w:w="0" w:type="dxa"/>
              <w:left w:w="40" w:type="dxa"/>
              <w:bottom w:w="0" w:type="dxa"/>
              <w:right w:w="40" w:type="dxa"/>
            </w:tcMar>
          </w:tcPr>
          <w:p w14:paraId="000020CA"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252,535</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tcPr>
          <w:p w14:paraId="000020CB"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260,112</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tcPr>
          <w:p w14:paraId="000020CC"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267,915</w:t>
            </w:r>
          </w:p>
        </w:tc>
      </w:tr>
      <w:tr w:rsidR="009E2F47" w:rsidRPr="00FA5C2B" w14:paraId="2F36731A" w14:textId="77777777" w:rsidTr="00FA5C2B">
        <w:trPr>
          <w:trHeight w:val="405"/>
        </w:trPr>
        <w:tc>
          <w:tcPr>
            <w:tcW w:w="129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20CD" w14:textId="77777777" w:rsidR="009E2F47" w:rsidRPr="00FA5C2B" w:rsidRDefault="0014541B" w:rsidP="00FA5C2B">
            <w:pPr>
              <w:spacing w:before="240" w:after="0" w:line="276" w:lineRule="auto"/>
              <w:jc w:val="both"/>
              <w:rPr>
                <w:rFonts w:ascii="Times New Roman" w:eastAsia="Arial" w:hAnsi="Times New Roman" w:cs="Times New Roman"/>
                <w:bCs/>
                <w:sz w:val="20"/>
                <w:szCs w:val="20"/>
              </w:rPr>
            </w:pPr>
            <w:r w:rsidRPr="00FA5C2B">
              <w:rPr>
                <w:rFonts w:ascii="Times New Roman" w:eastAsia="Arial" w:hAnsi="Times New Roman" w:cs="Times New Roman"/>
                <w:bCs/>
                <w:sz w:val="20"/>
                <w:szCs w:val="20"/>
              </w:rPr>
              <w:t xml:space="preserve"> </w:t>
            </w:r>
          </w:p>
        </w:tc>
        <w:tc>
          <w:tcPr>
            <w:tcW w:w="2076" w:type="pct"/>
            <w:tcBorders>
              <w:top w:val="nil"/>
              <w:left w:val="nil"/>
              <w:bottom w:val="nil"/>
              <w:right w:val="single" w:sz="8" w:space="0" w:color="000000"/>
            </w:tcBorders>
            <w:shd w:val="clear" w:color="auto" w:fill="auto"/>
            <w:tcMar>
              <w:top w:w="0" w:type="dxa"/>
              <w:left w:w="40" w:type="dxa"/>
              <w:bottom w:w="0" w:type="dxa"/>
              <w:right w:w="40" w:type="dxa"/>
            </w:tcMar>
          </w:tcPr>
          <w:p w14:paraId="000020CE"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2211101 General Office Supplies (papers, pencils, forms, small office equipment</w:t>
            </w:r>
          </w:p>
        </w:tc>
        <w:tc>
          <w:tcPr>
            <w:tcW w:w="568" w:type="pct"/>
            <w:tcBorders>
              <w:top w:val="nil"/>
              <w:left w:val="nil"/>
              <w:bottom w:val="nil"/>
              <w:right w:val="single" w:sz="8" w:space="0" w:color="000000"/>
            </w:tcBorders>
            <w:shd w:val="clear" w:color="auto" w:fill="auto"/>
            <w:tcMar>
              <w:top w:w="0" w:type="dxa"/>
              <w:left w:w="40" w:type="dxa"/>
              <w:bottom w:w="0" w:type="dxa"/>
              <w:right w:w="40" w:type="dxa"/>
            </w:tcMar>
          </w:tcPr>
          <w:p w14:paraId="000020CF"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90,730</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tcPr>
          <w:p w14:paraId="000020D0"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93,452</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tcPr>
          <w:p w14:paraId="000020D1"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96,256</w:t>
            </w:r>
          </w:p>
        </w:tc>
      </w:tr>
      <w:tr w:rsidR="009E2F47" w:rsidRPr="00FA5C2B" w14:paraId="56EA7281" w14:textId="77777777" w:rsidTr="00FA5C2B">
        <w:trPr>
          <w:trHeight w:val="330"/>
        </w:trPr>
        <w:tc>
          <w:tcPr>
            <w:tcW w:w="129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20D2" w14:textId="77777777" w:rsidR="009E2F47" w:rsidRPr="00FA5C2B" w:rsidRDefault="0014541B" w:rsidP="00FA5C2B">
            <w:pPr>
              <w:spacing w:before="240" w:after="0" w:line="276" w:lineRule="auto"/>
              <w:jc w:val="both"/>
              <w:rPr>
                <w:rFonts w:ascii="Times New Roman" w:eastAsia="Arial" w:hAnsi="Times New Roman" w:cs="Times New Roman"/>
                <w:bCs/>
                <w:sz w:val="20"/>
                <w:szCs w:val="20"/>
              </w:rPr>
            </w:pPr>
            <w:r w:rsidRPr="00FA5C2B">
              <w:rPr>
                <w:rFonts w:ascii="Times New Roman" w:eastAsia="Arial" w:hAnsi="Times New Roman" w:cs="Times New Roman"/>
                <w:bCs/>
                <w:sz w:val="20"/>
                <w:szCs w:val="20"/>
              </w:rPr>
              <w:t xml:space="preserve"> </w:t>
            </w:r>
          </w:p>
        </w:tc>
        <w:tc>
          <w:tcPr>
            <w:tcW w:w="2076" w:type="pct"/>
            <w:tcBorders>
              <w:top w:val="nil"/>
              <w:left w:val="nil"/>
              <w:bottom w:val="nil"/>
              <w:right w:val="single" w:sz="8" w:space="0" w:color="000000"/>
            </w:tcBorders>
            <w:shd w:val="clear" w:color="auto" w:fill="auto"/>
            <w:tcMar>
              <w:top w:w="0" w:type="dxa"/>
              <w:left w:w="40" w:type="dxa"/>
              <w:bottom w:w="0" w:type="dxa"/>
              <w:right w:w="40" w:type="dxa"/>
            </w:tcMar>
          </w:tcPr>
          <w:p w14:paraId="000020D3"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2211199 Office and General Supplies -</w:t>
            </w:r>
          </w:p>
        </w:tc>
        <w:tc>
          <w:tcPr>
            <w:tcW w:w="568" w:type="pct"/>
            <w:tcBorders>
              <w:top w:val="nil"/>
              <w:left w:val="nil"/>
              <w:bottom w:val="nil"/>
              <w:right w:val="single" w:sz="8" w:space="0" w:color="000000"/>
            </w:tcBorders>
            <w:shd w:val="clear" w:color="auto" w:fill="auto"/>
            <w:tcMar>
              <w:top w:w="0" w:type="dxa"/>
              <w:left w:w="40" w:type="dxa"/>
              <w:bottom w:w="0" w:type="dxa"/>
              <w:right w:w="40" w:type="dxa"/>
            </w:tcMar>
          </w:tcPr>
          <w:p w14:paraId="000020D4"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161,805</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tcPr>
          <w:p w14:paraId="000020D5"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166,660</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tcPr>
          <w:p w14:paraId="000020D6"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171,659</w:t>
            </w:r>
          </w:p>
        </w:tc>
      </w:tr>
      <w:tr w:rsidR="009E2F47" w:rsidRPr="00FA5C2B" w14:paraId="7B379255" w14:textId="77777777" w:rsidTr="00FA5C2B">
        <w:trPr>
          <w:trHeight w:val="330"/>
        </w:trPr>
        <w:tc>
          <w:tcPr>
            <w:tcW w:w="129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20D7" w14:textId="77777777" w:rsidR="009E2F47" w:rsidRPr="00FA5C2B" w:rsidRDefault="0014541B" w:rsidP="00FA5C2B">
            <w:pPr>
              <w:spacing w:before="240" w:after="0" w:line="276" w:lineRule="auto"/>
              <w:jc w:val="both"/>
              <w:rPr>
                <w:rFonts w:ascii="Times New Roman" w:eastAsia="Arial" w:hAnsi="Times New Roman" w:cs="Times New Roman"/>
                <w:bCs/>
                <w:sz w:val="20"/>
                <w:szCs w:val="20"/>
              </w:rPr>
            </w:pPr>
            <w:r w:rsidRPr="00FA5C2B">
              <w:rPr>
                <w:rFonts w:ascii="Times New Roman" w:eastAsia="Arial" w:hAnsi="Times New Roman" w:cs="Times New Roman"/>
                <w:bCs/>
                <w:sz w:val="20"/>
                <w:szCs w:val="20"/>
              </w:rPr>
              <w:t xml:space="preserve"> </w:t>
            </w:r>
          </w:p>
        </w:tc>
        <w:tc>
          <w:tcPr>
            <w:tcW w:w="2076" w:type="pct"/>
            <w:tcBorders>
              <w:top w:val="nil"/>
              <w:left w:val="nil"/>
              <w:bottom w:val="nil"/>
              <w:right w:val="single" w:sz="8" w:space="0" w:color="000000"/>
            </w:tcBorders>
            <w:shd w:val="clear" w:color="auto" w:fill="auto"/>
            <w:tcMar>
              <w:top w:w="0" w:type="dxa"/>
              <w:left w:w="40" w:type="dxa"/>
              <w:bottom w:w="0" w:type="dxa"/>
              <w:right w:w="40" w:type="dxa"/>
            </w:tcMar>
          </w:tcPr>
          <w:p w14:paraId="000020D8"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2211200 Fuel Oil and Lubricants</w:t>
            </w:r>
          </w:p>
        </w:tc>
        <w:tc>
          <w:tcPr>
            <w:tcW w:w="568" w:type="pct"/>
            <w:tcBorders>
              <w:top w:val="nil"/>
              <w:left w:val="nil"/>
              <w:bottom w:val="nil"/>
              <w:right w:val="single" w:sz="8" w:space="0" w:color="000000"/>
            </w:tcBorders>
            <w:shd w:val="clear" w:color="auto" w:fill="auto"/>
            <w:tcMar>
              <w:top w:w="0" w:type="dxa"/>
              <w:left w:w="40" w:type="dxa"/>
              <w:bottom w:w="0" w:type="dxa"/>
              <w:right w:w="40" w:type="dxa"/>
            </w:tcMar>
          </w:tcPr>
          <w:p w14:paraId="000020D9"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1,588,762</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tcPr>
          <w:p w14:paraId="000020DA"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1,121,425</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tcPr>
          <w:p w14:paraId="000020DB"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1,155,068</w:t>
            </w:r>
          </w:p>
        </w:tc>
      </w:tr>
      <w:tr w:rsidR="009E2F47" w:rsidRPr="00FA5C2B" w14:paraId="1DF5AE0F" w14:textId="77777777" w:rsidTr="00FA5C2B">
        <w:trPr>
          <w:trHeight w:val="330"/>
        </w:trPr>
        <w:tc>
          <w:tcPr>
            <w:tcW w:w="129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20DC" w14:textId="77777777" w:rsidR="009E2F47" w:rsidRPr="00FA5C2B" w:rsidRDefault="0014541B" w:rsidP="00FA5C2B">
            <w:pPr>
              <w:spacing w:before="240" w:after="0" w:line="276" w:lineRule="auto"/>
              <w:jc w:val="both"/>
              <w:rPr>
                <w:rFonts w:ascii="Times New Roman" w:eastAsia="Arial" w:hAnsi="Times New Roman" w:cs="Times New Roman"/>
                <w:bCs/>
                <w:sz w:val="20"/>
                <w:szCs w:val="20"/>
              </w:rPr>
            </w:pPr>
            <w:r w:rsidRPr="00FA5C2B">
              <w:rPr>
                <w:rFonts w:ascii="Times New Roman" w:eastAsia="Arial" w:hAnsi="Times New Roman" w:cs="Times New Roman"/>
                <w:bCs/>
                <w:sz w:val="20"/>
                <w:szCs w:val="20"/>
              </w:rPr>
              <w:t xml:space="preserve"> </w:t>
            </w:r>
          </w:p>
        </w:tc>
        <w:tc>
          <w:tcPr>
            <w:tcW w:w="2076" w:type="pct"/>
            <w:tcBorders>
              <w:top w:val="nil"/>
              <w:left w:val="nil"/>
              <w:bottom w:val="nil"/>
              <w:right w:val="single" w:sz="8" w:space="0" w:color="000000"/>
            </w:tcBorders>
            <w:shd w:val="clear" w:color="auto" w:fill="auto"/>
            <w:tcMar>
              <w:top w:w="0" w:type="dxa"/>
              <w:left w:w="40" w:type="dxa"/>
              <w:bottom w:w="0" w:type="dxa"/>
              <w:right w:w="40" w:type="dxa"/>
            </w:tcMar>
          </w:tcPr>
          <w:p w14:paraId="000020DD"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2211201 Refined Fuels and Lubricants for Transport</w:t>
            </w:r>
          </w:p>
        </w:tc>
        <w:tc>
          <w:tcPr>
            <w:tcW w:w="568" w:type="pct"/>
            <w:tcBorders>
              <w:top w:val="nil"/>
              <w:left w:val="nil"/>
              <w:bottom w:val="nil"/>
              <w:right w:val="single" w:sz="8" w:space="0" w:color="000000"/>
            </w:tcBorders>
            <w:shd w:val="clear" w:color="auto" w:fill="auto"/>
            <w:tcMar>
              <w:top w:w="0" w:type="dxa"/>
              <w:left w:w="40" w:type="dxa"/>
              <w:bottom w:w="0" w:type="dxa"/>
              <w:right w:w="40" w:type="dxa"/>
            </w:tcMar>
          </w:tcPr>
          <w:p w14:paraId="000020DE"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1,588,762</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tcPr>
          <w:p w14:paraId="000020DF"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1,121,425</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tcPr>
          <w:p w14:paraId="000020E0"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1,155,068</w:t>
            </w:r>
          </w:p>
        </w:tc>
      </w:tr>
      <w:tr w:rsidR="009E2F47" w:rsidRPr="00FA5C2B" w14:paraId="75232D91" w14:textId="77777777" w:rsidTr="00FA5C2B">
        <w:trPr>
          <w:trHeight w:val="330"/>
        </w:trPr>
        <w:tc>
          <w:tcPr>
            <w:tcW w:w="129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20E1" w14:textId="77777777" w:rsidR="009E2F47" w:rsidRPr="00FA5C2B" w:rsidRDefault="0014541B" w:rsidP="00FA5C2B">
            <w:pPr>
              <w:spacing w:before="240" w:after="0" w:line="276" w:lineRule="auto"/>
              <w:jc w:val="both"/>
              <w:rPr>
                <w:rFonts w:ascii="Times New Roman" w:eastAsia="Arial" w:hAnsi="Times New Roman" w:cs="Times New Roman"/>
                <w:bCs/>
                <w:sz w:val="20"/>
                <w:szCs w:val="20"/>
              </w:rPr>
            </w:pPr>
            <w:r w:rsidRPr="00FA5C2B">
              <w:rPr>
                <w:rFonts w:ascii="Times New Roman" w:eastAsia="Arial" w:hAnsi="Times New Roman" w:cs="Times New Roman"/>
                <w:bCs/>
                <w:sz w:val="20"/>
                <w:szCs w:val="20"/>
              </w:rPr>
              <w:t xml:space="preserve"> </w:t>
            </w:r>
          </w:p>
        </w:tc>
        <w:tc>
          <w:tcPr>
            <w:tcW w:w="2076" w:type="pct"/>
            <w:tcBorders>
              <w:top w:val="nil"/>
              <w:left w:val="nil"/>
              <w:bottom w:val="nil"/>
              <w:right w:val="single" w:sz="8" w:space="0" w:color="000000"/>
            </w:tcBorders>
            <w:shd w:val="clear" w:color="auto" w:fill="auto"/>
            <w:tcMar>
              <w:top w:w="0" w:type="dxa"/>
              <w:left w:w="40" w:type="dxa"/>
              <w:bottom w:w="0" w:type="dxa"/>
              <w:right w:w="40" w:type="dxa"/>
            </w:tcMar>
          </w:tcPr>
          <w:p w14:paraId="000020E2"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2211300 Other Operating Expenses</w:t>
            </w:r>
          </w:p>
        </w:tc>
        <w:tc>
          <w:tcPr>
            <w:tcW w:w="568" w:type="pct"/>
            <w:tcBorders>
              <w:top w:val="nil"/>
              <w:left w:val="nil"/>
              <w:bottom w:val="nil"/>
              <w:right w:val="single" w:sz="8" w:space="0" w:color="000000"/>
            </w:tcBorders>
            <w:shd w:val="clear" w:color="auto" w:fill="auto"/>
            <w:tcMar>
              <w:top w:w="0" w:type="dxa"/>
              <w:left w:w="40" w:type="dxa"/>
              <w:bottom w:w="0" w:type="dxa"/>
              <w:right w:w="40" w:type="dxa"/>
            </w:tcMar>
          </w:tcPr>
          <w:p w14:paraId="000020E3"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1,360,953</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tcPr>
          <w:p w14:paraId="000020E4"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1,401,781</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tcPr>
          <w:p w14:paraId="000020E5"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1,443,834</w:t>
            </w:r>
          </w:p>
        </w:tc>
      </w:tr>
      <w:tr w:rsidR="009E2F47" w:rsidRPr="00FA5C2B" w14:paraId="619815C0" w14:textId="77777777" w:rsidTr="00FA5C2B">
        <w:trPr>
          <w:trHeight w:val="330"/>
        </w:trPr>
        <w:tc>
          <w:tcPr>
            <w:tcW w:w="129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20E6" w14:textId="77777777" w:rsidR="009E2F47" w:rsidRPr="00FA5C2B" w:rsidRDefault="0014541B" w:rsidP="00FA5C2B">
            <w:pPr>
              <w:spacing w:before="240" w:after="0" w:line="276" w:lineRule="auto"/>
              <w:jc w:val="both"/>
              <w:rPr>
                <w:rFonts w:ascii="Times New Roman" w:eastAsia="Arial" w:hAnsi="Times New Roman" w:cs="Times New Roman"/>
                <w:bCs/>
                <w:sz w:val="20"/>
                <w:szCs w:val="20"/>
              </w:rPr>
            </w:pPr>
            <w:r w:rsidRPr="00FA5C2B">
              <w:rPr>
                <w:rFonts w:ascii="Times New Roman" w:eastAsia="Arial" w:hAnsi="Times New Roman" w:cs="Times New Roman"/>
                <w:bCs/>
                <w:sz w:val="20"/>
                <w:szCs w:val="20"/>
              </w:rPr>
              <w:t xml:space="preserve"> </w:t>
            </w:r>
          </w:p>
        </w:tc>
        <w:tc>
          <w:tcPr>
            <w:tcW w:w="2076" w:type="pct"/>
            <w:tcBorders>
              <w:top w:val="nil"/>
              <w:left w:val="nil"/>
              <w:bottom w:val="nil"/>
              <w:right w:val="single" w:sz="8" w:space="0" w:color="000000"/>
            </w:tcBorders>
            <w:shd w:val="clear" w:color="auto" w:fill="auto"/>
            <w:tcMar>
              <w:top w:w="0" w:type="dxa"/>
              <w:left w:w="40" w:type="dxa"/>
              <w:bottom w:w="0" w:type="dxa"/>
              <w:right w:w="40" w:type="dxa"/>
            </w:tcMar>
          </w:tcPr>
          <w:p w14:paraId="000020E7"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2211320 Temporary Committees Expenses</w:t>
            </w:r>
          </w:p>
        </w:tc>
        <w:tc>
          <w:tcPr>
            <w:tcW w:w="568" w:type="pct"/>
            <w:tcBorders>
              <w:top w:val="nil"/>
              <w:left w:val="nil"/>
              <w:bottom w:val="nil"/>
              <w:right w:val="single" w:sz="8" w:space="0" w:color="000000"/>
            </w:tcBorders>
            <w:shd w:val="clear" w:color="auto" w:fill="auto"/>
            <w:tcMar>
              <w:top w:w="0" w:type="dxa"/>
              <w:left w:w="40" w:type="dxa"/>
              <w:bottom w:w="0" w:type="dxa"/>
              <w:right w:w="40" w:type="dxa"/>
            </w:tcMar>
          </w:tcPr>
          <w:p w14:paraId="000020E8"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907,302</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tcPr>
          <w:p w14:paraId="000020E9"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934,521</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tcPr>
          <w:p w14:paraId="000020EA"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962,556</w:t>
            </w:r>
          </w:p>
        </w:tc>
      </w:tr>
      <w:tr w:rsidR="009E2F47" w:rsidRPr="00FA5C2B" w14:paraId="22874D2E" w14:textId="77777777" w:rsidTr="00FA5C2B">
        <w:trPr>
          <w:trHeight w:val="270"/>
        </w:trPr>
        <w:tc>
          <w:tcPr>
            <w:tcW w:w="129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20EB" w14:textId="77777777" w:rsidR="009E2F47" w:rsidRPr="00FA5C2B" w:rsidRDefault="0014541B" w:rsidP="00FA5C2B">
            <w:pPr>
              <w:spacing w:before="240" w:after="0" w:line="276" w:lineRule="auto"/>
              <w:jc w:val="both"/>
              <w:rPr>
                <w:rFonts w:ascii="Times New Roman" w:eastAsia="Arial" w:hAnsi="Times New Roman" w:cs="Times New Roman"/>
                <w:bCs/>
                <w:sz w:val="20"/>
                <w:szCs w:val="20"/>
              </w:rPr>
            </w:pPr>
            <w:r w:rsidRPr="00FA5C2B">
              <w:rPr>
                <w:rFonts w:ascii="Times New Roman" w:eastAsia="Arial" w:hAnsi="Times New Roman" w:cs="Times New Roman"/>
                <w:bCs/>
                <w:sz w:val="20"/>
                <w:szCs w:val="20"/>
              </w:rPr>
              <w:t xml:space="preserve"> </w:t>
            </w:r>
          </w:p>
        </w:tc>
        <w:tc>
          <w:tcPr>
            <w:tcW w:w="2076" w:type="pct"/>
            <w:tcBorders>
              <w:top w:val="nil"/>
              <w:left w:val="nil"/>
              <w:bottom w:val="nil"/>
              <w:right w:val="single" w:sz="8" w:space="0" w:color="000000"/>
            </w:tcBorders>
            <w:shd w:val="clear" w:color="auto" w:fill="auto"/>
            <w:tcMar>
              <w:top w:w="0" w:type="dxa"/>
              <w:left w:w="40" w:type="dxa"/>
              <w:bottom w:w="0" w:type="dxa"/>
              <w:right w:w="40" w:type="dxa"/>
            </w:tcMar>
          </w:tcPr>
          <w:p w14:paraId="000020EC"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2211399 Other Operating Expenses - Oth</w:t>
            </w:r>
          </w:p>
        </w:tc>
        <w:tc>
          <w:tcPr>
            <w:tcW w:w="568" w:type="pct"/>
            <w:tcBorders>
              <w:top w:val="nil"/>
              <w:left w:val="nil"/>
              <w:bottom w:val="nil"/>
              <w:right w:val="single" w:sz="8" w:space="0" w:color="000000"/>
            </w:tcBorders>
            <w:shd w:val="clear" w:color="auto" w:fill="auto"/>
            <w:tcMar>
              <w:top w:w="0" w:type="dxa"/>
              <w:left w:w="40" w:type="dxa"/>
              <w:bottom w:w="0" w:type="dxa"/>
              <w:right w:w="40" w:type="dxa"/>
            </w:tcMar>
          </w:tcPr>
          <w:p w14:paraId="000020ED"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453,651</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tcPr>
          <w:p w14:paraId="000020EE"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467,260</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tcPr>
          <w:p w14:paraId="000020EF"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481,278</w:t>
            </w:r>
          </w:p>
        </w:tc>
      </w:tr>
      <w:tr w:rsidR="009E2F47" w:rsidRPr="00FA5C2B" w14:paraId="3BA89CCD" w14:textId="77777777" w:rsidTr="00FA5C2B">
        <w:trPr>
          <w:trHeight w:val="570"/>
        </w:trPr>
        <w:tc>
          <w:tcPr>
            <w:tcW w:w="129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20F0" w14:textId="77777777" w:rsidR="009E2F47" w:rsidRPr="00FA5C2B" w:rsidRDefault="0014541B" w:rsidP="00FA5C2B">
            <w:pPr>
              <w:spacing w:before="240" w:after="0" w:line="276" w:lineRule="auto"/>
              <w:jc w:val="both"/>
              <w:rPr>
                <w:rFonts w:ascii="Times New Roman" w:eastAsia="Arial" w:hAnsi="Times New Roman" w:cs="Times New Roman"/>
                <w:bCs/>
                <w:sz w:val="20"/>
                <w:szCs w:val="20"/>
              </w:rPr>
            </w:pPr>
            <w:r w:rsidRPr="00FA5C2B">
              <w:rPr>
                <w:rFonts w:ascii="Times New Roman" w:eastAsia="Arial" w:hAnsi="Times New Roman" w:cs="Times New Roman"/>
                <w:bCs/>
                <w:sz w:val="20"/>
                <w:szCs w:val="20"/>
              </w:rPr>
              <w:t xml:space="preserve"> </w:t>
            </w:r>
          </w:p>
        </w:tc>
        <w:tc>
          <w:tcPr>
            <w:tcW w:w="2076" w:type="pct"/>
            <w:tcBorders>
              <w:top w:val="nil"/>
              <w:left w:val="nil"/>
              <w:bottom w:val="nil"/>
              <w:right w:val="single" w:sz="8" w:space="0" w:color="000000"/>
            </w:tcBorders>
            <w:shd w:val="clear" w:color="auto" w:fill="auto"/>
            <w:tcMar>
              <w:top w:w="0" w:type="dxa"/>
              <w:left w:w="40" w:type="dxa"/>
              <w:bottom w:w="0" w:type="dxa"/>
              <w:right w:w="40" w:type="dxa"/>
            </w:tcMar>
          </w:tcPr>
          <w:p w14:paraId="000020F1"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2220100 Routine Maintenance - Vehicles and Other Transport</w:t>
            </w:r>
          </w:p>
          <w:p w14:paraId="000020F2"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Equipment</w:t>
            </w:r>
          </w:p>
        </w:tc>
        <w:tc>
          <w:tcPr>
            <w:tcW w:w="568" w:type="pct"/>
            <w:tcBorders>
              <w:top w:val="nil"/>
              <w:left w:val="nil"/>
              <w:bottom w:val="nil"/>
              <w:right w:val="single" w:sz="8" w:space="0" w:color="000000"/>
            </w:tcBorders>
            <w:shd w:val="clear" w:color="auto" w:fill="auto"/>
            <w:tcMar>
              <w:top w:w="0" w:type="dxa"/>
              <w:left w:w="40" w:type="dxa"/>
              <w:bottom w:w="0" w:type="dxa"/>
              <w:right w:w="40" w:type="dxa"/>
            </w:tcMar>
          </w:tcPr>
          <w:p w14:paraId="000020F3"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1,475,368</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tcPr>
          <w:p w14:paraId="000020F4"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747,617</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tcPr>
          <w:p w14:paraId="000020F5"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770,045</w:t>
            </w:r>
          </w:p>
        </w:tc>
      </w:tr>
      <w:tr w:rsidR="009E2F47" w:rsidRPr="00FA5C2B" w14:paraId="4E943C10" w14:textId="77777777" w:rsidTr="00FA5C2B">
        <w:trPr>
          <w:trHeight w:val="330"/>
        </w:trPr>
        <w:tc>
          <w:tcPr>
            <w:tcW w:w="129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20F6" w14:textId="77777777" w:rsidR="009E2F47" w:rsidRPr="00FA5C2B" w:rsidRDefault="0014541B" w:rsidP="00FA5C2B">
            <w:pPr>
              <w:spacing w:before="240" w:after="0" w:line="276" w:lineRule="auto"/>
              <w:jc w:val="both"/>
              <w:rPr>
                <w:rFonts w:ascii="Times New Roman" w:eastAsia="Arial" w:hAnsi="Times New Roman" w:cs="Times New Roman"/>
                <w:bCs/>
                <w:sz w:val="20"/>
                <w:szCs w:val="20"/>
              </w:rPr>
            </w:pPr>
            <w:r w:rsidRPr="00FA5C2B">
              <w:rPr>
                <w:rFonts w:ascii="Times New Roman" w:eastAsia="Arial" w:hAnsi="Times New Roman" w:cs="Times New Roman"/>
                <w:bCs/>
                <w:sz w:val="20"/>
                <w:szCs w:val="20"/>
              </w:rPr>
              <w:t xml:space="preserve"> </w:t>
            </w:r>
          </w:p>
        </w:tc>
        <w:tc>
          <w:tcPr>
            <w:tcW w:w="2076" w:type="pct"/>
            <w:tcBorders>
              <w:top w:val="nil"/>
              <w:left w:val="nil"/>
              <w:bottom w:val="nil"/>
              <w:right w:val="single" w:sz="8" w:space="0" w:color="000000"/>
            </w:tcBorders>
            <w:shd w:val="clear" w:color="auto" w:fill="auto"/>
            <w:tcMar>
              <w:top w:w="0" w:type="dxa"/>
              <w:left w:w="40" w:type="dxa"/>
              <w:bottom w:w="0" w:type="dxa"/>
              <w:right w:w="40" w:type="dxa"/>
            </w:tcMar>
          </w:tcPr>
          <w:p w14:paraId="000020F7"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2220101 Maintenance Expenses - Motor Vehicles</w:t>
            </w:r>
          </w:p>
        </w:tc>
        <w:tc>
          <w:tcPr>
            <w:tcW w:w="568" w:type="pct"/>
            <w:tcBorders>
              <w:top w:val="nil"/>
              <w:left w:val="nil"/>
              <w:bottom w:val="nil"/>
              <w:right w:val="single" w:sz="8" w:space="0" w:color="000000"/>
            </w:tcBorders>
            <w:shd w:val="clear" w:color="auto" w:fill="auto"/>
            <w:tcMar>
              <w:top w:w="0" w:type="dxa"/>
              <w:left w:w="40" w:type="dxa"/>
              <w:bottom w:w="0" w:type="dxa"/>
              <w:right w:w="40" w:type="dxa"/>
            </w:tcMar>
          </w:tcPr>
          <w:p w14:paraId="000020F8"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1,475,368</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tcPr>
          <w:p w14:paraId="000020F9"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747,617</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tcPr>
          <w:p w14:paraId="000020FA"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770,045</w:t>
            </w:r>
          </w:p>
        </w:tc>
      </w:tr>
      <w:tr w:rsidR="009E2F47" w:rsidRPr="00FA5C2B" w14:paraId="27D1189E" w14:textId="77777777" w:rsidTr="00FA5C2B">
        <w:trPr>
          <w:trHeight w:val="330"/>
        </w:trPr>
        <w:tc>
          <w:tcPr>
            <w:tcW w:w="129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20FB" w14:textId="77777777" w:rsidR="009E2F47" w:rsidRPr="00FA5C2B" w:rsidRDefault="0014541B" w:rsidP="00FA5C2B">
            <w:pPr>
              <w:spacing w:before="240" w:after="0" w:line="276" w:lineRule="auto"/>
              <w:jc w:val="both"/>
              <w:rPr>
                <w:rFonts w:ascii="Times New Roman" w:eastAsia="Arial" w:hAnsi="Times New Roman" w:cs="Times New Roman"/>
                <w:bCs/>
                <w:sz w:val="20"/>
                <w:szCs w:val="20"/>
              </w:rPr>
            </w:pPr>
            <w:r w:rsidRPr="00FA5C2B">
              <w:rPr>
                <w:rFonts w:ascii="Times New Roman" w:eastAsia="Arial" w:hAnsi="Times New Roman" w:cs="Times New Roman"/>
                <w:bCs/>
                <w:sz w:val="20"/>
                <w:szCs w:val="20"/>
              </w:rPr>
              <w:t xml:space="preserve"> </w:t>
            </w:r>
          </w:p>
        </w:tc>
        <w:tc>
          <w:tcPr>
            <w:tcW w:w="2076" w:type="pct"/>
            <w:tcBorders>
              <w:top w:val="nil"/>
              <w:left w:val="nil"/>
              <w:bottom w:val="nil"/>
              <w:right w:val="single" w:sz="8" w:space="0" w:color="000000"/>
            </w:tcBorders>
            <w:shd w:val="clear" w:color="auto" w:fill="auto"/>
            <w:tcMar>
              <w:top w:w="0" w:type="dxa"/>
              <w:left w:w="40" w:type="dxa"/>
              <w:bottom w:w="0" w:type="dxa"/>
              <w:right w:w="40" w:type="dxa"/>
            </w:tcMar>
          </w:tcPr>
          <w:p w14:paraId="000020FC"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2640100 Scholarships and other Educational Benefits</w:t>
            </w:r>
          </w:p>
        </w:tc>
        <w:tc>
          <w:tcPr>
            <w:tcW w:w="568" w:type="pct"/>
            <w:tcBorders>
              <w:top w:val="nil"/>
              <w:left w:val="nil"/>
              <w:bottom w:val="nil"/>
              <w:right w:val="single" w:sz="8" w:space="0" w:color="000000"/>
            </w:tcBorders>
            <w:shd w:val="clear" w:color="auto" w:fill="auto"/>
            <w:tcMar>
              <w:top w:w="0" w:type="dxa"/>
              <w:left w:w="40" w:type="dxa"/>
              <w:bottom w:w="0" w:type="dxa"/>
              <w:right w:w="40" w:type="dxa"/>
            </w:tcMar>
          </w:tcPr>
          <w:p w14:paraId="000020FD"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165,903,182</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tcPr>
          <w:p w14:paraId="000020FE"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170,000,000</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tcPr>
          <w:p w14:paraId="000020FF"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175,000,000</w:t>
            </w:r>
          </w:p>
        </w:tc>
      </w:tr>
      <w:tr w:rsidR="009E2F47" w:rsidRPr="00FA5C2B" w14:paraId="1BAA20F8" w14:textId="77777777" w:rsidTr="00FA5C2B">
        <w:trPr>
          <w:trHeight w:val="330"/>
        </w:trPr>
        <w:tc>
          <w:tcPr>
            <w:tcW w:w="129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2100" w14:textId="77777777" w:rsidR="009E2F47" w:rsidRPr="00FA5C2B" w:rsidRDefault="0014541B" w:rsidP="00FA5C2B">
            <w:pPr>
              <w:spacing w:before="240" w:after="0" w:line="276" w:lineRule="auto"/>
              <w:jc w:val="both"/>
              <w:rPr>
                <w:rFonts w:ascii="Times New Roman" w:eastAsia="Arial" w:hAnsi="Times New Roman" w:cs="Times New Roman"/>
                <w:bCs/>
                <w:sz w:val="20"/>
                <w:szCs w:val="20"/>
              </w:rPr>
            </w:pPr>
            <w:r w:rsidRPr="00FA5C2B">
              <w:rPr>
                <w:rFonts w:ascii="Times New Roman" w:eastAsia="Arial" w:hAnsi="Times New Roman" w:cs="Times New Roman"/>
                <w:bCs/>
                <w:sz w:val="20"/>
                <w:szCs w:val="20"/>
              </w:rPr>
              <w:t xml:space="preserve"> </w:t>
            </w:r>
          </w:p>
        </w:tc>
        <w:tc>
          <w:tcPr>
            <w:tcW w:w="2076" w:type="pct"/>
            <w:tcBorders>
              <w:top w:val="nil"/>
              <w:left w:val="nil"/>
              <w:bottom w:val="nil"/>
              <w:right w:val="single" w:sz="8" w:space="0" w:color="000000"/>
            </w:tcBorders>
            <w:shd w:val="clear" w:color="auto" w:fill="auto"/>
            <w:tcMar>
              <w:top w:w="0" w:type="dxa"/>
              <w:left w:w="40" w:type="dxa"/>
              <w:bottom w:w="0" w:type="dxa"/>
              <w:right w:w="40" w:type="dxa"/>
            </w:tcMar>
          </w:tcPr>
          <w:p w14:paraId="00002101"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2649999 Scholarships and Other Educ. -</w:t>
            </w:r>
          </w:p>
        </w:tc>
        <w:tc>
          <w:tcPr>
            <w:tcW w:w="568" w:type="pct"/>
            <w:tcBorders>
              <w:top w:val="nil"/>
              <w:left w:val="nil"/>
              <w:bottom w:val="nil"/>
              <w:right w:val="single" w:sz="8" w:space="0" w:color="000000"/>
            </w:tcBorders>
            <w:shd w:val="clear" w:color="auto" w:fill="auto"/>
            <w:tcMar>
              <w:top w:w="0" w:type="dxa"/>
              <w:left w:w="40" w:type="dxa"/>
              <w:bottom w:w="0" w:type="dxa"/>
              <w:right w:w="40" w:type="dxa"/>
            </w:tcMar>
          </w:tcPr>
          <w:p w14:paraId="00002102"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165,903,182</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tcPr>
          <w:p w14:paraId="00002103"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170,000,000</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tcPr>
          <w:p w14:paraId="00002104"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175,000,000</w:t>
            </w:r>
          </w:p>
        </w:tc>
      </w:tr>
      <w:tr w:rsidR="009E2F47" w:rsidRPr="00FA5C2B" w14:paraId="68BF8D14" w14:textId="77777777" w:rsidTr="00FA5C2B">
        <w:trPr>
          <w:trHeight w:val="330"/>
        </w:trPr>
        <w:tc>
          <w:tcPr>
            <w:tcW w:w="129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2105" w14:textId="77777777" w:rsidR="009E2F47" w:rsidRPr="00FA5C2B" w:rsidRDefault="0014541B" w:rsidP="00FA5C2B">
            <w:pPr>
              <w:spacing w:before="240" w:after="0" w:line="276" w:lineRule="auto"/>
              <w:jc w:val="both"/>
              <w:rPr>
                <w:rFonts w:ascii="Times New Roman" w:eastAsia="Arial" w:hAnsi="Times New Roman" w:cs="Times New Roman"/>
                <w:bCs/>
                <w:sz w:val="20"/>
                <w:szCs w:val="20"/>
              </w:rPr>
            </w:pPr>
            <w:r w:rsidRPr="00FA5C2B">
              <w:rPr>
                <w:rFonts w:ascii="Times New Roman" w:eastAsia="Arial" w:hAnsi="Times New Roman" w:cs="Times New Roman"/>
                <w:bCs/>
                <w:sz w:val="20"/>
                <w:szCs w:val="20"/>
              </w:rPr>
              <w:lastRenderedPageBreak/>
              <w:t xml:space="preserve"> </w:t>
            </w:r>
          </w:p>
        </w:tc>
        <w:tc>
          <w:tcPr>
            <w:tcW w:w="2076" w:type="pct"/>
            <w:tcBorders>
              <w:top w:val="nil"/>
              <w:left w:val="nil"/>
              <w:bottom w:val="nil"/>
              <w:right w:val="single" w:sz="8" w:space="0" w:color="000000"/>
            </w:tcBorders>
            <w:shd w:val="clear" w:color="auto" w:fill="auto"/>
            <w:tcMar>
              <w:top w:w="0" w:type="dxa"/>
              <w:left w:w="40" w:type="dxa"/>
              <w:bottom w:w="0" w:type="dxa"/>
              <w:right w:w="40" w:type="dxa"/>
            </w:tcMar>
          </w:tcPr>
          <w:p w14:paraId="00002106"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3111000 Purchase of Office Furniture and General Equipment</w:t>
            </w:r>
          </w:p>
        </w:tc>
        <w:tc>
          <w:tcPr>
            <w:tcW w:w="568" w:type="pct"/>
            <w:tcBorders>
              <w:top w:val="nil"/>
              <w:left w:val="nil"/>
              <w:bottom w:val="nil"/>
              <w:right w:val="single" w:sz="8" w:space="0" w:color="000000"/>
            </w:tcBorders>
            <w:shd w:val="clear" w:color="auto" w:fill="auto"/>
            <w:tcMar>
              <w:top w:w="0" w:type="dxa"/>
              <w:left w:w="40" w:type="dxa"/>
              <w:bottom w:w="0" w:type="dxa"/>
              <w:right w:w="40" w:type="dxa"/>
            </w:tcMar>
          </w:tcPr>
          <w:p w14:paraId="00002107"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462,724</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tcPr>
          <w:p w14:paraId="00002108"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476,605</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tcPr>
          <w:p w14:paraId="00002109"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490,903</w:t>
            </w:r>
          </w:p>
        </w:tc>
      </w:tr>
      <w:tr w:rsidR="009E2F47" w:rsidRPr="00FA5C2B" w14:paraId="179420F1" w14:textId="77777777" w:rsidTr="00FA5C2B">
        <w:trPr>
          <w:trHeight w:val="330"/>
        </w:trPr>
        <w:tc>
          <w:tcPr>
            <w:tcW w:w="129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210A" w14:textId="77777777" w:rsidR="009E2F47" w:rsidRPr="00FA5C2B" w:rsidRDefault="0014541B" w:rsidP="00FA5C2B">
            <w:pPr>
              <w:spacing w:before="240" w:after="0" w:line="276" w:lineRule="auto"/>
              <w:jc w:val="both"/>
              <w:rPr>
                <w:rFonts w:ascii="Times New Roman" w:eastAsia="Arial" w:hAnsi="Times New Roman" w:cs="Times New Roman"/>
                <w:bCs/>
                <w:sz w:val="20"/>
                <w:szCs w:val="20"/>
              </w:rPr>
            </w:pPr>
            <w:r w:rsidRPr="00FA5C2B">
              <w:rPr>
                <w:rFonts w:ascii="Times New Roman" w:eastAsia="Arial" w:hAnsi="Times New Roman" w:cs="Times New Roman"/>
                <w:bCs/>
                <w:sz w:val="20"/>
                <w:szCs w:val="20"/>
              </w:rPr>
              <w:t xml:space="preserve"> </w:t>
            </w:r>
          </w:p>
        </w:tc>
        <w:tc>
          <w:tcPr>
            <w:tcW w:w="2076" w:type="pct"/>
            <w:tcBorders>
              <w:top w:val="nil"/>
              <w:left w:val="nil"/>
              <w:bottom w:val="nil"/>
              <w:right w:val="single" w:sz="8" w:space="0" w:color="000000"/>
            </w:tcBorders>
            <w:shd w:val="clear" w:color="auto" w:fill="auto"/>
            <w:tcMar>
              <w:top w:w="0" w:type="dxa"/>
              <w:left w:w="40" w:type="dxa"/>
              <w:bottom w:w="0" w:type="dxa"/>
              <w:right w:w="40" w:type="dxa"/>
            </w:tcMar>
          </w:tcPr>
          <w:p w14:paraId="0000210B"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3111001 Purchase of Office Furniture and Fittings</w:t>
            </w:r>
          </w:p>
        </w:tc>
        <w:tc>
          <w:tcPr>
            <w:tcW w:w="568" w:type="pct"/>
            <w:tcBorders>
              <w:top w:val="nil"/>
              <w:left w:val="nil"/>
              <w:bottom w:val="nil"/>
              <w:right w:val="single" w:sz="8" w:space="0" w:color="000000"/>
            </w:tcBorders>
            <w:shd w:val="clear" w:color="auto" w:fill="auto"/>
            <w:tcMar>
              <w:top w:w="0" w:type="dxa"/>
              <w:left w:w="40" w:type="dxa"/>
              <w:bottom w:w="0" w:type="dxa"/>
              <w:right w:w="40" w:type="dxa"/>
            </w:tcMar>
          </w:tcPr>
          <w:p w14:paraId="0000210C"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136,095</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tcPr>
          <w:p w14:paraId="0000210D"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140,178</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tcPr>
          <w:p w14:paraId="0000210E"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144,383</w:t>
            </w:r>
          </w:p>
        </w:tc>
      </w:tr>
      <w:tr w:rsidR="009E2F47" w:rsidRPr="00FA5C2B" w14:paraId="28C08DE0" w14:textId="77777777" w:rsidTr="00FA5C2B">
        <w:trPr>
          <w:trHeight w:val="315"/>
        </w:trPr>
        <w:tc>
          <w:tcPr>
            <w:tcW w:w="129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210F" w14:textId="77777777" w:rsidR="009E2F47" w:rsidRPr="00FA5C2B" w:rsidRDefault="0014541B" w:rsidP="00FA5C2B">
            <w:pPr>
              <w:spacing w:before="240" w:after="0" w:line="276" w:lineRule="auto"/>
              <w:jc w:val="both"/>
              <w:rPr>
                <w:rFonts w:ascii="Times New Roman" w:eastAsia="Arial" w:hAnsi="Times New Roman" w:cs="Times New Roman"/>
                <w:bCs/>
                <w:sz w:val="20"/>
                <w:szCs w:val="20"/>
              </w:rPr>
            </w:pPr>
            <w:r w:rsidRPr="00FA5C2B">
              <w:rPr>
                <w:rFonts w:ascii="Times New Roman" w:eastAsia="Arial" w:hAnsi="Times New Roman" w:cs="Times New Roman"/>
                <w:bCs/>
                <w:sz w:val="20"/>
                <w:szCs w:val="20"/>
              </w:rPr>
              <w:t xml:space="preserve"> </w:t>
            </w:r>
          </w:p>
        </w:tc>
        <w:tc>
          <w:tcPr>
            <w:tcW w:w="2076" w:type="pct"/>
            <w:tcBorders>
              <w:top w:val="nil"/>
              <w:left w:val="nil"/>
              <w:bottom w:val="nil"/>
              <w:right w:val="single" w:sz="8" w:space="0" w:color="000000"/>
            </w:tcBorders>
            <w:shd w:val="clear" w:color="auto" w:fill="auto"/>
            <w:tcMar>
              <w:top w:w="0" w:type="dxa"/>
              <w:left w:w="40" w:type="dxa"/>
              <w:bottom w:w="0" w:type="dxa"/>
              <w:right w:w="40" w:type="dxa"/>
            </w:tcMar>
          </w:tcPr>
          <w:p w14:paraId="00002110"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3111009 Purchase of other Office Equipment</w:t>
            </w:r>
          </w:p>
        </w:tc>
        <w:tc>
          <w:tcPr>
            <w:tcW w:w="568" w:type="pct"/>
            <w:tcBorders>
              <w:top w:val="nil"/>
              <w:left w:val="nil"/>
              <w:bottom w:val="nil"/>
              <w:right w:val="single" w:sz="8" w:space="0" w:color="000000"/>
            </w:tcBorders>
            <w:shd w:val="clear" w:color="auto" w:fill="auto"/>
            <w:tcMar>
              <w:top w:w="0" w:type="dxa"/>
              <w:left w:w="40" w:type="dxa"/>
              <w:bottom w:w="0" w:type="dxa"/>
              <w:right w:w="40" w:type="dxa"/>
            </w:tcMar>
          </w:tcPr>
          <w:p w14:paraId="00002111"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326,629</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tcPr>
          <w:p w14:paraId="00002112"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336,427</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tcPr>
          <w:p w14:paraId="00002113"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346,520</w:t>
            </w:r>
          </w:p>
        </w:tc>
      </w:tr>
      <w:tr w:rsidR="009E2F47" w:rsidRPr="00FA5C2B" w14:paraId="7E0F996C" w14:textId="77777777" w:rsidTr="00FA5C2B">
        <w:trPr>
          <w:trHeight w:val="285"/>
        </w:trPr>
        <w:tc>
          <w:tcPr>
            <w:tcW w:w="1296" w:type="pct"/>
            <w:vMerge w:val="restart"/>
            <w:tcBorders>
              <w:top w:val="nil"/>
              <w:left w:val="single" w:sz="4" w:space="0" w:color="auto"/>
              <w:bottom w:val="nil"/>
              <w:right w:val="single" w:sz="8" w:space="0" w:color="000000"/>
            </w:tcBorders>
            <w:shd w:val="clear" w:color="auto" w:fill="auto"/>
            <w:tcMar>
              <w:top w:w="0" w:type="dxa"/>
              <w:left w:w="40" w:type="dxa"/>
              <w:bottom w:w="0" w:type="dxa"/>
              <w:right w:w="40" w:type="dxa"/>
            </w:tcMar>
            <w:vAlign w:val="bottom"/>
          </w:tcPr>
          <w:p w14:paraId="00002114" w14:textId="77777777" w:rsidR="009E2F47" w:rsidRPr="00FA5C2B" w:rsidRDefault="0014541B" w:rsidP="00FA5C2B">
            <w:pPr>
              <w:spacing w:before="24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4321000100 Administration - Education and Vocational Training</w:t>
            </w:r>
          </w:p>
          <w:p w14:paraId="00002115"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4321000301 Vocational Training</w:t>
            </w:r>
          </w:p>
        </w:tc>
        <w:tc>
          <w:tcPr>
            <w:tcW w:w="2076" w:type="pct"/>
            <w:vMerge w:val="restart"/>
            <w:tcBorders>
              <w:top w:val="nil"/>
              <w:left w:val="nil"/>
              <w:bottom w:val="nil"/>
              <w:right w:val="single" w:sz="8" w:space="0" w:color="000000"/>
            </w:tcBorders>
            <w:shd w:val="clear" w:color="auto" w:fill="auto"/>
            <w:tcMar>
              <w:top w:w="0" w:type="dxa"/>
              <w:left w:w="40" w:type="dxa"/>
              <w:bottom w:w="0" w:type="dxa"/>
              <w:right w:w="40" w:type="dxa"/>
            </w:tcMar>
          </w:tcPr>
          <w:p w14:paraId="00002116" w14:textId="77777777" w:rsidR="009E2F47" w:rsidRPr="00FA5C2B" w:rsidRDefault="0014541B" w:rsidP="00FA5C2B">
            <w:pPr>
              <w:spacing w:before="240" w:after="12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Gross Expenditure..................... KShs.</w:t>
            </w:r>
          </w:p>
          <w:p w14:paraId="00002117" w14:textId="77777777" w:rsidR="009E2F47" w:rsidRPr="00FA5C2B" w:rsidRDefault="0014541B" w:rsidP="00FA5C2B">
            <w:pPr>
              <w:spacing w:before="240" w:after="14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Net Expenditure..................... KShs.</w:t>
            </w:r>
          </w:p>
          <w:p w14:paraId="00002118" w14:textId="77777777" w:rsidR="009E2F47" w:rsidRPr="00FA5C2B" w:rsidRDefault="0014541B" w:rsidP="00FA5C2B">
            <w:pPr>
              <w:spacing w:before="24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Net Expenditure..................... KShs.</w:t>
            </w:r>
          </w:p>
          <w:p w14:paraId="00002119"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2210200 Communication, Supplies and Services</w:t>
            </w:r>
          </w:p>
        </w:tc>
        <w:tc>
          <w:tcPr>
            <w:tcW w:w="568" w:type="pct"/>
            <w:tcBorders>
              <w:top w:val="nil"/>
              <w:left w:val="nil"/>
              <w:bottom w:val="single" w:sz="8" w:space="0" w:color="000000"/>
              <w:right w:val="single" w:sz="8" w:space="0" w:color="000000"/>
            </w:tcBorders>
            <w:shd w:val="clear" w:color="auto" w:fill="auto"/>
            <w:tcMar>
              <w:top w:w="0" w:type="dxa"/>
              <w:left w:w="40" w:type="dxa"/>
              <w:bottom w:w="0" w:type="dxa"/>
              <w:right w:w="40" w:type="dxa"/>
            </w:tcMar>
          </w:tcPr>
          <w:p w14:paraId="0000211A"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630,684,506</w:t>
            </w:r>
          </w:p>
        </w:tc>
        <w:tc>
          <w:tcPr>
            <w:tcW w:w="530" w:type="pct"/>
            <w:tcBorders>
              <w:top w:val="nil"/>
              <w:left w:val="nil"/>
              <w:bottom w:val="single" w:sz="8" w:space="0" w:color="000000"/>
              <w:right w:val="single" w:sz="8" w:space="0" w:color="000000"/>
            </w:tcBorders>
            <w:shd w:val="clear" w:color="auto" w:fill="auto"/>
            <w:tcMar>
              <w:top w:w="0" w:type="dxa"/>
              <w:left w:w="40" w:type="dxa"/>
              <w:bottom w:w="0" w:type="dxa"/>
              <w:right w:w="40" w:type="dxa"/>
            </w:tcMar>
          </w:tcPr>
          <w:p w14:paraId="0000211B"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643,312,581</w:t>
            </w:r>
          </w:p>
        </w:tc>
        <w:tc>
          <w:tcPr>
            <w:tcW w:w="530" w:type="pct"/>
            <w:tcBorders>
              <w:top w:val="nil"/>
              <w:left w:val="nil"/>
              <w:bottom w:val="single" w:sz="8" w:space="0" w:color="000000"/>
              <w:right w:val="single" w:sz="4" w:space="0" w:color="auto"/>
            </w:tcBorders>
            <w:shd w:val="clear" w:color="auto" w:fill="auto"/>
            <w:tcMar>
              <w:top w:w="0" w:type="dxa"/>
              <w:left w:w="40" w:type="dxa"/>
              <w:bottom w:w="0" w:type="dxa"/>
              <w:right w:w="40" w:type="dxa"/>
            </w:tcMar>
          </w:tcPr>
          <w:p w14:paraId="0000211C"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662,511,956</w:t>
            </w:r>
          </w:p>
        </w:tc>
      </w:tr>
      <w:tr w:rsidR="009E2F47" w:rsidRPr="00FA5C2B" w14:paraId="377DB647" w14:textId="77777777" w:rsidTr="00FA5C2B">
        <w:trPr>
          <w:trHeight w:val="345"/>
        </w:trPr>
        <w:tc>
          <w:tcPr>
            <w:tcW w:w="1296" w:type="pct"/>
            <w:vMerge/>
            <w:tcBorders>
              <w:top w:val="nil"/>
              <w:left w:val="single" w:sz="4" w:space="0" w:color="auto"/>
              <w:bottom w:val="nil"/>
              <w:right w:val="single" w:sz="8" w:space="0" w:color="000000"/>
            </w:tcBorders>
            <w:shd w:val="clear" w:color="auto" w:fill="auto"/>
            <w:tcMar>
              <w:top w:w="100" w:type="dxa"/>
              <w:left w:w="100" w:type="dxa"/>
              <w:bottom w:w="100" w:type="dxa"/>
              <w:right w:w="100" w:type="dxa"/>
            </w:tcMar>
          </w:tcPr>
          <w:p w14:paraId="0000211D" w14:textId="77777777" w:rsidR="009E2F47" w:rsidRPr="00FA5C2B" w:rsidRDefault="009E2F47" w:rsidP="00FA5C2B">
            <w:pPr>
              <w:spacing w:before="240" w:after="0" w:line="276" w:lineRule="auto"/>
              <w:jc w:val="both"/>
              <w:rPr>
                <w:rFonts w:ascii="Times New Roman" w:eastAsia="Arial" w:hAnsi="Times New Roman" w:cs="Times New Roman"/>
                <w:bCs/>
                <w:sz w:val="20"/>
                <w:szCs w:val="20"/>
              </w:rPr>
            </w:pPr>
          </w:p>
        </w:tc>
        <w:tc>
          <w:tcPr>
            <w:tcW w:w="2076" w:type="pct"/>
            <w:vMerge/>
            <w:tcBorders>
              <w:top w:val="nil"/>
              <w:left w:val="nil"/>
              <w:bottom w:val="nil"/>
              <w:right w:val="single" w:sz="8" w:space="0" w:color="000000"/>
            </w:tcBorders>
            <w:shd w:val="clear" w:color="auto" w:fill="auto"/>
            <w:tcMar>
              <w:top w:w="100" w:type="dxa"/>
              <w:left w:w="100" w:type="dxa"/>
              <w:bottom w:w="100" w:type="dxa"/>
              <w:right w:w="100" w:type="dxa"/>
            </w:tcMar>
          </w:tcPr>
          <w:p w14:paraId="0000211E" w14:textId="77777777" w:rsidR="009E2F47" w:rsidRPr="00FA5C2B" w:rsidRDefault="009E2F47" w:rsidP="00FA5C2B">
            <w:pPr>
              <w:spacing w:before="240" w:after="0" w:line="276" w:lineRule="auto"/>
              <w:jc w:val="both"/>
              <w:rPr>
                <w:rFonts w:ascii="Times New Roman" w:eastAsia="Arial" w:hAnsi="Times New Roman" w:cs="Times New Roman"/>
                <w:bCs/>
                <w:sz w:val="20"/>
                <w:szCs w:val="20"/>
              </w:rPr>
            </w:pPr>
          </w:p>
        </w:tc>
        <w:tc>
          <w:tcPr>
            <w:tcW w:w="568" w:type="pct"/>
            <w:tcBorders>
              <w:top w:val="nil"/>
              <w:left w:val="nil"/>
              <w:bottom w:val="single" w:sz="16" w:space="0" w:color="000000"/>
              <w:right w:val="single" w:sz="8" w:space="0" w:color="000000"/>
            </w:tcBorders>
            <w:shd w:val="clear" w:color="auto" w:fill="auto"/>
            <w:tcMar>
              <w:top w:w="0" w:type="dxa"/>
              <w:left w:w="40" w:type="dxa"/>
              <w:bottom w:w="0" w:type="dxa"/>
              <w:right w:w="40" w:type="dxa"/>
            </w:tcMar>
          </w:tcPr>
          <w:p w14:paraId="0000211F"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630,684,506</w:t>
            </w:r>
          </w:p>
        </w:tc>
        <w:tc>
          <w:tcPr>
            <w:tcW w:w="530" w:type="pct"/>
            <w:tcBorders>
              <w:top w:val="nil"/>
              <w:left w:val="nil"/>
              <w:bottom w:val="single" w:sz="16" w:space="0" w:color="000000"/>
              <w:right w:val="single" w:sz="8" w:space="0" w:color="000000"/>
            </w:tcBorders>
            <w:shd w:val="clear" w:color="auto" w:fill="auto"/>
            <w:tcMar>
              <w:top w:w="0" w:type="dxa"/>
              <w:left w:w="40" w:type="dxa"/>
              <w:bottom w:w="0" w:type="dxa"/>
              <w:right w:w="40" w:type="dxa"/>
            </w:tcMar>
          </w:tcPr>
          <w:p w14:paraId="00002120"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643,312,581</w:t>
            </w:r>
          </w:p>
        </w:tc>
        <w:tc>
          <w:tcPr>
            <w:tcW w:w="530" w:type="pct"/>
            <w:tcBorders>
              <w:top w:val="nil"/>
              <w:left w:val="nil"/>
              <w:bottom w:val="single" w:sz="16" w:space="0" w:color="000000"/>
              <w:right w:val="single" w:sz="4" w:space="0" w:color="auto"/>
            </w:tcBorders>
            <w:shd w:val="clear" w:color="auto" w:fill="auto"/>
            <w:tcMar>
              <w:top w:w="0" w:type="dxa"/>
              <w:left w:w="40" w:type="dxa"/>
              <w:bottom w:w="0" w:type="dxa"/>
              <w:right w:w="40" w:type="dxa"/>
            </w:tcMar>
          </w:tcPr>
          <w:p w14:paraId="00002121"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662,511,956</w:t>
            </w:r>
          </w:p>
        </w:tc>
      </w:tr>
      <w:tr w:rsidR="009E2F47" w:rsidRPr="00FA5C2B" w14:paraId="6CC686F3" w14:textId="77777777" w:rsidTr="00FA5C2B">
        <w:trPr>
          <w:trHeight w:val="375"/>
        </w:trPr>
        <w:tc>
          <w:tcPr>
            <w:tcW w:w="1296" w:type="pct"/>
            <w:vMerge/>
            <w:tcBorders>
              <w:top w:val="nil"/>
              <w:left w:val="single" w:sz="4" w:space="0" w:color="auto"/>
              <w:bottom w:val="nil"/>
              <w:right w:val="single" w:sz="8" w:space="0" w:color="000000"/>
            </w:tcBorders>
            <w:shd w:val="clear" w:color="auto" w:fill="auto"/>
            <w:tcMar>
              <w:top w:w="100" w:type="dxa"/>
              <w:left w:w="100" w:type="dxa"/>
              <w:bottom w:w="100" w:type="dxa"/>
              <w:right w:w="100" w:type="dxa"/>
            </w:tcMar>
          </w:tcPr>
          <w:p w14:paraId="00002122" w14:textId="77777777" w:rsidR="009E2F47" w:rsidRPr="00FA5C2B" w:rsidRDefault="009E2F47" w:rsidP="00FA5C2B">
            <w:pPr>
              <w:spacing w:before="240" w:after="0" w:line="276" w:lineRule="auto"/>
              <w:jc w:val="both"/>
              <w:rPr>
                <w:rFonts w:ascii="Times New Roman" w:eastAsia="Arial" w:hAnsi="Times New Roman" w:cs="Times New Roman"/>
                <w:bCs/>
                <w:sz w:val="20"/>
                <w:szCs w:val="20"/>
              </w:rPr>
            </w:pPr>
          </w:p>
        </w:tc>
        <w:tc>
          <w:tcPr>
            <w:tcW w:w="2076" w:type="pct"/>
            <w:vMerge/>
            <w:tcBorders>
              <w:top w:val="nil"/>
              <w:left w:val="nil"/>
              <w:bottom w:val="nil"/>
              <w:right w:val="single" w:sz="8" w:space="0" w:color="000000"/>
            </w:tcBorders>
            <w:shd w:val="clear" w:color="auto" w:fill="auto"/>
            <w:tcMar>
              <w:top w:w="100" w:type="dxa"/>
              <w:left w:w="100" w:type="dxa"/>
              <w:bottom w:w="100" w:type="dxa"/>
              <w:right w:w="100" w:type="dxa"/>
            </w:tcMar>
          </w:tcPr>
          <w:p w14:paraId="00002123" w14:textId="77777777" w:rsidR="009E2F47" w:rsidRPr="00FA5C2B" w:rsidRDefault="009E2F47" w:rsidP="00FA5C2B">
            <w:pPr>
              <w:spacing w:before="240" w:after="0" w:line="276" w:lineRule="auto"/>
              <w:jc w:val="both"/>
              <w:rPr>
                <w:rFonts w:ascii="Times New Roman" w:eastAsia="Arial" w:hAnsi="Times New Roman" w:cs="Times New Roman"/>
                <w:bCs/>
                <w:sz w:val="20"/>
                <w:szCs w:val="20"/>
              </w:rPr>
            </w:pPr>
          </w:p>
        </w:tc>
        <w:tc>
          <w:tcPr>
            <w:tcW w:w="568" w:type="pct"/>
            <w:tcBorders>
              <w:top w:val="nil"/>
              <w:left w:val="nil"/>
              <w:bottom w:val="single" w:sz="16" w:space="0" w:color="000000"/>
              <w:right w:val="single" w:sz="8" w:space="0" w:color="000000"/>
            </w:tcBorders>
            <w:shd w:val="clear" w:color="auto" w:fill="auto"/>
            <w:tcMar>
              <w:top w:w="0" w:type="dxa"/>
              <w:left w:w="40" w:type="dxa"/>
              <w:bottom w:w="0" w:type="dxa"/>
              <w:right w:w="40" w:type="dxa"/>
            </w:tcMar>
            <w:vAlign w:val="bottom"/>
          </w:tcPr>
          <w:p w14:paraId="00002124"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630,684,506</w:t>
            </w:r>
          </w:p>
        </w:tc>
        <w:tc>
          <w:tcPr>
            <w:tcW w:w="530" w:type="pct"/>
            <w:tcBorders>
              <w:top w:val="nil"/>
              <w:left w:val="nil"/>
              <w:bottom w:val="single" w:sz="16" w:space="0" w:color="000000"/>
              <w:right w:val="single" w:sz="8" w:space="0" w:color="000000"/>
            </w:tcBorders>
            <w:shd w:val="clear" w:color="auto" w:fill="auto"/>
            <w:tcMar>
              <w:top w:w="0" w:type="dxa"/>
              <w:left w:w="40" w:type="dxa"/>
              <w:bottom w:w="0" w:type="dxa"/>
              <w:right w:w="40" w:type="dxa"/>
            </w:tcMar>
            <w:vAlign w:val="bottom"/>
          </w:tcPr>
          <w:p w14:paraId="00002125"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643,312,581</w:t>
            </w:r>
          </w:p>
        </w:tc>
        <w:tc>
          <w:tcPr>
            <w:tcW w:w="530" w:type="pct"/>
            <w:tcBorders>
              <w:top w:val="nil"/>
              <w:left w:val="nil"/>
              <w:bottom w:val="single" w:sz="16" w:space="0" w:color="000000"/>
              <w:right w:val="single" w:sz="4" w:space="0" w:color="auto"/>
            </w:tcBorders>
            <w:shd w:val="clear" w:color="auto" w:fill="auto"/>
            <w:tcMar>
              <w:top w:w="0" w:type="dxa"/>
              <w:left w:w="40" w:type="dxa"/>
              <w:bottom w:w="0" w:type="dxa"/>
              <w:right w:w="40" w:type="dxa"/>
            </w:tcMar>
            <w:vAlign w:val="bottom"/>
          </w:tcPr>
          <w:p w14:paraId="00002126"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662,511,956</w:t>
            </w:r>
          </w:p>
        </w:tc>
      </w:tr>
      <w:tr w:rsidR="009E2F47" w:rsidRPr="00FA5C2B" w14:paraId="17340B38" w14:textId="77777777" w:rsidTr="00FA5C2B">
        <w:trPr>
          <w:trHeight w:val="375"/>
        </w:trPr>
        <w:tc>
          <w:tcPr>
            <w:tcW w:w="1296" w:type="pct"/>
            <w:vMerge/>
            <w:tcBorders>
              <w:top w:val="nil"/>
              <w:left w:val="single" w:sz="4" w:space="0" w:color="auto"/>
              <w:bottom w:val="nil"/>
              <w:right w:val="single" w:sz="8" w:space="0" w:color="000000"/>
            </w:tcBorders>
            <w:shd w:val="clear" w:color="auto" w:fill="auto"/>
            <w:tcMar>
              <w:top w:w="100" w:type="dxa"/>
              <w:left w:w="100" w:type="dxa"/>
              <w:bottom w:w="100" w:type="dxa"/>
              <w:right w:w="100" w:type="dxa"/>
            </w:tcMar>
          </w:tcPr>
          <w:p w14:paraId="00002127" w14:textId="77777777" w:rsidR="009E2F47" w:rsidRPr="00FA5C2B" w:rsidRDefault="009E2F47" w:rsidP="00FA5C2B">
            <w:pPr>
              <w:spacing w:before="240" w:after="0" w:line="276" w:lineRule="auto"/>
              <w:jc w:val="both"/>
              <w:rPr>
                <w:rFonts w:ascii="Times New Roman" w:eastAsia="Arial" w:hAnsi="Times New Roman" w:cs="Times New Roman"/>
                <w:bCs/>
                <w:sz w:val="20"/>
                <w:szCs w:val="20"/>
              </w:rPr>
            </w:pPr>
          </w:p>
        </w:tc>
        <w:tc>
          <w:tcPr>
            <w:tcW w:w="2076" w:type="pct"/>
            <w:vMerge/>
            <w:tcBorders>
              <w:top w:val="nil"/>
              <w:left w:val="nil"/>
              <w:bottom w:val="nil"/>
              <w:right w:val="single" w:sz="8" w:space="0" w:color="000000"/>
            </w:tcBorders>
            <w:shd w:val="clear" w:color="auto" w:fill="auto"/>
            <w:tcMar>
              <w:top w:w="100" w:type="dxa"/>
              <w:left w:w="100" w:type="dxa"/>
              <w:bottom w:w="100" w:type="dxa"/>
              <w:right w:w="100" w:type="dxa"/>
            </w:tcMar>
          </w:tcPr>
          <w:p w14:paraId="00002128" w14:textId="77777777" w:rsidR="009E2F47" w:rsidRPr="00FA5C2B" w:rsidRDefault="009E2F47" w:rsidP="00FA5C2B">
            <w:pPr>
              <w:spacing w:before="240" w:after="0" w:line="276" w:lineRule="auto"/>
              <w:jc w:val="both"/>
              <w:rPr>
                <w:rFonts w:ascii="Times New Roman" w:eastAsia="Arial" w:hAnsi="Times New Roman" w:cs="Times New Roman"/>
                <w:bCs/>
                <w:sz w:val="20"/>
                <w:szCs w:val="20"/>
              </w:rPr>
            </w:pPr>
          </w:p>
        </w:tc>
        <w:tc>
          <w:tcPr>
            <w:tcW w:w="568" w:type="pct"/>
            <w:tcBorders>
              <w:top w:val="nil"/>
              <w:left w:val="nil"/>
              <w:bottom w:val="nil"/>
              <w:right w:val="single" w:sz="8" w:space="0" w:color="000000"/>
            </w:tcBorders>
            <w:shd w:val="clear" w:color="auto" w:fill="auto"/>
            <w:tcMar>
              <w:top w:w="0" w:type="dxa"/>
              <w:left w:w="40" w:type="dxa"/>
              <w:bottom w:w="0" w:type="dxa"/>
              <w:right w:w="40" w:type="dxa"/>
            </w:tcMar>
            <w:vAlign w:val="bottom"/>
          </w:tcPr>
          <w:p w14:paraId="00002129"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90,730</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vAlign w:val="bottom"/>
          </w:tcPr>
          <w:p w14:paraId="0000212A"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93,452</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vAlign w:val="bottom"/>
          </w:tcPr>
          <w:p w14:paraId="0000212B"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96,256</w:t>
            </w:r>
          </w:p>
        </w:tc>
      </w:tr>
      <w:tr w:rsidR="009E2F47" w:rsidRPr="00FA5C2B" w14:paraId="037C2DE6" w14:textId="77777777" w:rsidTr="00FA5C2B">
        <w:trPr>
          <w:trHeight w:val="345"/>
        </w:trPr>
        <w:tc>
          <w:tcPr>
            <w:tcW w:w="129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2138" w14:textId="77777777" w:rsidR="009E2F47" w:rsidRPr="00FA5C2B" w:rsidRDefault="0014541B" w:rsidP="00FA5C2B">
            <w:pPr>
              <w:spacing w:before="240" w:after="0" w:line="276" w:lineRule="auto"/>
              <w:jc w:val="both"/>
              <w:rPr>
                <w:rFonts w:ascii="Times New Roman" w:eastAsia="Arial" w:hAnsi="Times New Roman" w:cs="Times New Roman"/>
                <w:bCs/>
                <w:sz w:val="20"/>
                <w:szCs w:val="20"/>
              </w:rPr>
            </w:pPr>
            <w:r w:rsidRPr="00FA5C2B">
              <w:rPr>
                <w:rFonts w:ascii="Times New Roman" w:eastAsia="Arial" w:hAnsi="Times New Roman" w:cs="Times New Roman"/>
                <w:bCs/>
                <w:sz w:val="20"/>
                <w:szCs w:val="20"/>
              </w:rPr>
              <w:t xml:space="preserve"> </w:t>
            </w:r>
          </w:p>
        </w:tc>
        <w:tc>
          <w:tcPr>
            <w:tcW w:w="2076" w:type="pct"/>
            <w:tcBorders>
              <w:top w:val="nil"/>
              <w:left w:val="nil"/>
              <w:bottom w:val="nil"/>
              <w:right w:val="single" w:sz="8" w:space="0" w:color="000000"/>
            </w:tcBorders>
            <w:shd w:val="clear" w:color="auto" w:fill="auto"/>
            <w:tcMar>
              <w:top w:w="0" w:type="dxa"/>
              <w:left w:w="40" w:type="dxa"/>
              <w:bottom w:w="0" w:type="dxa"/>
              <w:right w:w="40" w:type="dxa"/>
            </w:tcMar>
            <w:vAlign w:val="bottom"/>
          </w:tcPr>
          <w:p w14:paraId="00002139"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2210201 Telephone, Telex, Facsimile and Mobile Phone Services</w:t>
            </w:r>
          </w:p>
        </w:tc>
        <w:tc>
          <w:tcPr>
            <w:tcW w:w="568" w:type="pct"/>
            <w:tcBorders>
              <w:top w:val="nil"/>
              <w:left w:val="nil"/>
              <w:bottom w:val="nil"/>
              <w:right w:val="single" w:sz="8" w:space="0" w:color="000000"/>
            </w:tcBorders>
            <w:shd w:val="clear" w:color="auto" w:fill="auto"/>
            <w:tcMar>
              <w:top w:w="0" w:type="dxa"/>
              <w:left w:w="40" w:type="dxa"/>
              <w:bottom w:w="0" w:type="dxa"/>
              <w:right w:w="40" w:type="dxa"/>
            </w:tcMar>
            <w:vAlign w:val="bottom"/>
          </w:tcPr>
          <w:p w14:paraId="0000213A"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90,730</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vAlign w:val="bottom"/>
          </w:tcPr>
          <w:p w14:paraId="0000213B"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93,452</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vAlign w:val="bottom"/>
          </w:tcPr>
          <w:p w14:paraId="0000213C"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96,256</w:t>
            </w:r>
          </w:p>
        </w:tc>
      </w:tr>
      <w:tr w:rsidR="009E2F47" w:rsidRPr="00FA5C2B" w14:paraId="4DF98049" w14:textId="77777777" w:rsidTr="00FA5C2B">
        <w:trPr>
          <w:trHeight w:val="420"/>
        </w:trPr>
        <w:tc>
          <w:tcPr>
            <w:tcW w:w="129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213D" w14:textId="77777777" w:rsidR="009E2F47" w:rsidRPr="00FA5C2B" w:rsidRDefault="0014541B" w:rsidP="00FA5C2B">
            <w:pPr>
              <w:spacing w:before="240" w:after="0" w:line="276" w:lineRule="auto"/>
              <w:jc w:val="both"/>
              <w:rPr>
                <w:rFonts w:ascii="Times New Roman" w:eastAsia="Arial" w:hAnsi="Times New Roman" w:cs="Times New Roman"/>
                <w:bCs/>
                <w:sz w:val="20"/>
                <w:szCs w:val="20"/>
              </w:rPr>
            </w:pPr>
            <w:r w:rsidRPr="00FA5C2B">
              <w:rPr>
                <w:rFonts w:ascii="Times New Roman" w:eastAsia="Arial" w:hAnsi="Times New Roman" w:cs="Times New Roman"/>
                <w:bCs/>
                <w:sz w:val="20"/>
                <w:szCs w:val="20"/>
              </w:rPr>
              <w:t xml:space="preserve"> </w:t>
            </w:r>
          </w:p>
        </w:tc>
        <w:tc>
          <w:tcPr>
            <w:tcW w:w="2076" w:type="pct"/>
            <w:tcBorders>
              <w:top w:val="nil"/>
              <w:left w:val="nil"/>
              <w:bottom w:val="nil"/>
              <w:right w:val="single" w:sz="8" w:space="0" w:color="000000"/>
            </w:tcBorders>
            <w:shd w:val="clear" w:color="auto" w:fill="auto"/>
            <w:tcMar>
              <w:top w:w="0" w:type="dxa"/>
              <w:left w:w="40" w:type="dxa"/>
              <w:bottom w:w="0" w:type="dxa"/>
              <w:right w:w="40" w:type="dxa"/>
            </w:tcMar>
          </w:tcPr>
          <w:p w14:paraId="0000213E"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2210300 Domestic Travel and Subsistence, and Other Transportation Costs</w:t>
            </w:r>
          </w:p>
        </w:tc>
        <w:tc>
          <w:tcPr>
            <w:tcW w:w="568" w:type="pct"/>
            <w:tcBorders>
              <w:top w:val="nil"/>
              <w:left w:val="nil"/>
              <w:bottom w:val="nil"/>
              <w:right w:val="single" w:sz="8" w:space="0" w:color="000000"/>
            </w:tcBorders>
            <w:shd w:val="clear" w:color="auto" w:fill="auto"/>
            <w:tcMar>
              <w:top w:w="0" w:type="dxa"/>
              <w:left w:w="40" w:type="dxa"/>
              <w:bottom w:w="0" w:type="dxa"/>
              <w:right w:w="40" w:type="dxa"/>
            </w:tcMar>
          </w:tcPr>
          <w:p w14:paraId="0000213F"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453,651</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tcPr>
          <w:p w14:paraId="00002140"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467,260</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tcPr>
          <w:p w14:paraId="00002141"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481,278</w:t>
            </w:r>
          </w:p>
        </w:tc>
      </w:tr>
      <w:tr w:rsidR="009E2F47" w:rsidRPr="00FA5C2B" w14:paraId="77BB3F0B" w14:textId="77777777" w:rsidTr="00FA5C2B">
        <w:trPr>
          <w:trHeight w:val="270"/>
        </w:trPr>
        <w:tc>
          <w:tcPr>
            <w:tcW w:w="129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2142" w14:textId="77777777" w:rsidR="009E2F47" w:rsidRPr="00FA5C2B" w:rsidRDefault="0014541B" w:rsidP="00FA5C2B">
            <w:pPr>
              <w:spacing w:before="240" w:after="0" w:line="276" w:lineRule="auto"/>
              <w:jc w:val="both"/>
              <w:rPr>
                <w:rFonts w:ascii="Times New Roman" w:eastAsia="Arial" w:hAnsi="Times New Roman" w:cs="Times New Roman"/>
                <w:bCs/>
                <w:sz w:val="20"/>
                <w:szCs w:val="20"/>
              </w:rPr>
            </w:pPr>
            <w:r w:rsidRPr="00FA5C2B">
              <w:rPr>
                <w:rFonts w:ascii="Times New Roman" w:eastAsia="Arial" w:hAnsi="Times New Roman" w:cs="Times New Roman"/>
                <w:bCs/>
                <w:sz w:val="20"/>
                <w:szCs w:val="20"/>
              </w:rPr>
              <w:t xml:space="preserve"> </w:t>
            </w:r>
          </w:p>
        </w:tc>
        <w:tc>
          <w:tcPr>
            <w:tcW w:w="2076" w:type="pct"/>
            <w:tcBorders>
              <w:top w:val="nil"/>
              <w:left w:val="nil"/>
              <w:bottom w:val="nil"/>
              <w:right w:val="single" w:sz="8" w:space="0" w:color="000000"/>
            </w:tcBorders>
            <w:shd w:val="clear" w:color="auto" w:fill="auto"/>
            <w:tcMar>
              <w:top w:w="0" w:type="dxa"/>
              <w:left w:w="40" w:type="dxa"/>
              <w:bottom w:w="0" w:type="dxa"/>
              <w:right w:w="40" w:type="dxa"/>
            </w:tcMar>
          </w:tcPr>
          <w:p w14:paraId="00002143"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2210399 Domestic Travel and Subs. - Others</w:t>
            </w:r>
          </w:p>
        </w:tc>
        <w:tc>
          <w:tcPr>
            <w:tcW w:w="568" w:type="pct"/>
            <w:tcBorders>
              <w:top w:val="nil"/>
              <w:left w:val="nil"/>
              <w:bottom w:val="nil"/>
              <w:right w:val="single" w:sz="8" w:space="0" w:color="000000"/>
            </w:tcBorders>
            <w:shd w:val="clear" w:color="auto" w:fill="auto"/>
            <w:tcMar>
              <w:top w:w="0" w:type="dxa"/>
              <w:left w:w="40" w:type="dxa"/>
              <w:bottom w:w="0" w:type="dxa"/>
              <w:right w:w="40" w:type="dxa"/>
            </w:tcMar>
          </w:tcPr>
          <w:p w14:paraId="00002144"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453,651</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tcPr>
          <w:p w14:paraId="00002145"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467,260</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tcPr>
          <w:p w14:paraId="00002146"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481,278</w:t>
            </w:r>
          </w:p>
        </w:tc>
      </w:tr>
      <w:tr w:rsidR="009E2F47" w:rsidRPr="00FA5C2B" w14:paraId="656E709F" w14:textId="77777777" w:rsidTr="00FA5C2B">
        <w:trPr>
          <w:trHeight w:val="420"/>
        </w:trPr>
        <w:tc>
          <w:tcPr>
            <w:tcW w:w="129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2147" w14:textId="77777777" w:rsidR="009E2F47" w:rsidRPr="00FA5C2B" w:rsidRDefault="0014541B" w:rsidP="00FA5C2B">
            <w:pPr>
              <w:spacing w:before="240" w:after="0" w:line="276" w:lineRule="auto"/>
              <w:jc w:val="both"/>
              <w:rPr>
                <w:rFonts w:ascii="Times New Roman" w:eastAsia="Arial" w:hAnsi="Times New Roman" w:cs="Times New Roman"/>
                <w:bCs/>
                <w:sz w:val="20"/>
                <w:szCs w:val="20"/>
              </w:rPr>
            </w:pPr>
            <w:r w:rsidRPr="00FA5C2B">
              <w:rPr>
                <w:rFonts w:ascii="Times New Roman" w:eastAsia="Arial" w:hAnsi="Times New Roman" w:cs="Times New Roman"/>
                <w:bCs/>
                <w:sz w:val="20"/>
                <w:szCs w:val="20"/>
              </w:rPr>
              <w:t xml:space="preserve"> </w:t>
            </w:r>
          </w:p>
        </w:tc>
        <w:tc>
          <w:tcPr>
            <w:tcW w:w="2076" w:type="pct"/>
            <w:tcBorders>
              <w:top w:val="nil"/>
              <w:left w:val="nil"/>
              <w:bottom w:val="nil"/>
              <w:right w:val="single" w:sz="8" w:space="0" w:color="000000"/>
            </w:tcBorders>
            <w:shd w:val="clear" w:color="auto" w:fill="auto"/>
            <w:tcMar>
              <w:top w:w="0" w:type="dxa"/>
              <w:left w:w="40" w:type="dxa"/>
              <w:bottom w:w="0" w:type="dxa"/>
              <w:right w:w="40" w:type="dxa"/>
            </w:tcMar>
          </w:tcPr>
          <w:p w14:paraId="00002148"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2210400 Foreign Travel and Subsistence, and other transportation costs</w:t>
            </w:r>
          </w:p>
        </w:tc>
        <w:tc>
          <w:tcPr>
            <w:tcW w:w="568" w:type="pct"/>
            <w:tcBorders>
              <w:top w:val="nil"/>
              <w:left w:val="nil"/>
              <w:bottom w:val="nil"/>
              <w:right w:val="single" w:sz="8" w:space="0" w:color="000000"/>
            </w:tcBorders>
            <w:shd w:val="clear" w:color="auto" w:fill="auto"/>
            <w:tcMar>
              <w:top w:w="0" w:type="dxa"/>
              <w:left w:w="40" w:type="dxa"/>
              <w:bottom w:w="0" w:type="dxa"/>
              <w:right w:w="40" w:type="dxa"/>
            </w:tcMar>
          </w:tcPr>
          <w:p w14:paraId="00002149"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725,841</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tcPr>
          <w:p w14:paraId="0000214A"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747,617</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tcPr>
          <w:p w14:paraId="0000214B"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770,045</w:t>
            </w:r>
          </w:p>
        </w:tc>
      </w:tr>
      <w:tr w:rsidR="009E2F47" w:rsidRPr="00FA5C2B" w14:paraId="58E365B1" w14:textId="77777777" w:rsidTr="00FA5C2B">
        <w:trPr>
          <w:trHeight w:val="330"/>
        </w:trPr>
        <w:tc>
          <w:tcPr>
            <w:tcW w:w="129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214C" w14:textId="77777777" w:rsidR="009E2F47" w:rsidRPr="00FA5C2B" w:rsidRDefault="0014541B" w:rsidP="00FA5C2B">
            <w:pPr>
              <w:spacing w:before="240" w:after="0" w:line="276" w:lineRule="auto"/>
              <w:jc w:val="both"/>
              <w:rPr>
                <w:rFonts w:ascii="Times New Roman" w:eastAsia="Arial" w:hAnsi="Times New Roman" w:cs="Times New Roman"/>
                <w:bCs/>
                <w:sz w:val="20"/>
                <w:szCs w:val="20"/>
              </w:rPr>
            </w:pPr>
            <w:r w:rsidRPr="00FA5C2B">
              <w:rPr>
                <w:rFonts w:ascii="Times New Roman" w:eastAsia="Arial" w:hAnsi="Times New Roman" w:cs="Times New Roman"/>
                <w:bCs/>
                <w:sz w:val="20"/>
                <w:szCs w:val="20"/>
              </w:rPr>
              <w:t xml:space="preserve"> </w:t>
            </w:r>
          </w:p>
        </w:tc>
        <w:tc>
          <w:tcPr>
            <w:tcW w:w="2076" w:type="pct"/>
            <w:tcBorders>
              <w:top w:val="nil"/>
              <w:left w:val="nil"/>
              <w:bottom w:val="nil"/>
              <w:right w:val="single" w:sz="8" w:space="0" w:color="000000"/>
            </w:tcBorders>
            <w:shd w:val="clear" w:color="auto" w:fill="auto"/>
            <w:tcMar>
              <w:top w:w="0" w:type="dxa"/>
              <w:left w:w="40" w:type="dxa"/>
              <w:bottom w:w="0" w:type="dxa"/>
              <w:right w:w="40" w:type="dxa"/>
            </w:tcMar>
          </w:tcPr>
          <w:p w14:paraId="0000214D"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2210403 Daily Subsistence Allowance</w:t>
            </w:r>
          </w:p>
        </w:tc>
        <w:tc>
          <w:tcPr>
            <w:tcW w:w="568" w:type="pct"/>
            <w:tcBorders>
              <w:top w:val="nil"/>
              <w:left w:val="nil"/>
              <w:bottom w:val="nil"/>
              <w:right w:val="single" w:sz="8" w:space="0" w:color="000000"/>
            </w:tcBorders>
            <w:shd w:val="clear" w:color="auto" w:fill="auto"/>
            <w:tcMar>
              <w:top w:w="0" w:type="dxa"/>
              <w:left w:w="40" w:type="dxa"/>
              <w:bottom w:w="0" w:type="dxa"/>
              <w:right w:w="40" w:type="dxa"/>
            </w:tcMar>
          </w:tcPr>
          <w:p w14:paraId="0000214E"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725,841</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tcPr>
          <w:p w14:paraId="0000214F"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747,617</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tcPr>
          <w:p w14:paraId="00002150"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770,045</w:t>
            </w:r>
          </w:p>
        </w:tc>
      </w:tr>
      <w:tr w:rsidR="009E2F47" w:rsidRPr="00FA5C2B" w14:paraId="26C120A7" w14:textId="77777777" w:rsidTr="00FA5C2B">
        <w:trPr>
          <w:trHeight w:val="330"/>
        </w:trPr>
        <w:tc>
          <w:tcPr>
            <w:tcW w:w="129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2151" w14:textId="77777777" w:rsidR="009E2F47" w:rsidRPr="00FA5C2B" w:rsidRDefault="0014541B" w:rsidP="00FA5C2B">
            <w:pPr>
              <w:spacing w:before="240" w:after="0" w:line="276" w:lineRule="auto"/>
              <w:jc w:val="both"/>
              <w:rPr>
                <w:rFonts w:ascii="Times New Roman" w:eastAsia="Arial" w:hAnsi="Times New Roman" w:cs="Times New Roman"/>
                <w:bCs/>
                <w:sz w:val="20"/>
                <w:szCs w:val="20"/>
              </w:rPr>
            </w:pPr>
            <w:r w:rsidRPr="00FA5C2B">
              <w:rPr>
                <w:rFonts w:ascii="Times New Roman" w:eastAsia="Arial" w:hAnsi="Times New Roman" w:cs="Times New Roman"/>
                <w:bCs/>
                <w:sz w:val="20"/>
                <w:szCs w:val="20"/>
              </w:rPr>
              <w:t xml:space="preserve"> </w:t>
            </w:r>
          </w:p>
        </w:tc>
        <w:tc>
          <w:tcPr>
            <w:tcW w:w="2076" w:type="pct"/>
            <w:tcBorders>
              <w:top w:val="nil"/>
              <w:left w:val="nil"/>
              <w:bottom w:val="nil"/>
              <w:right w:val="single" w:sz="8" w:space="0" w:color="000000"/>
            </w:tcBorders>
            <w:shd w:val="clear" w:color="auto" w:fill="auto"/>
            <w:tcMar>
              <w:top w:w="0" w:type="dxa"/>
              <w:left w:w="40" w:type="dxa"/>
              <w:bottom w:w="0" w:type="dxa"/>
              <w:right w:w="40" w:type="dxa"/>
            </w:tcMar>
          </w:tcPr>
          <w:p w14:paraId="00002152"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2210500 Printing , Advertising and Information Supplies and Services</w:t>
            </w:r>
          </w:p>
        </w:tc>
        <w:tc>
          <w:tcPr>
            <w:tcW w:w="568" w:type="pct"/>
            <w:tcBorders>
              <w:top w:val="nil"/>
              <w:left w:val="nil"/>
              <w:bottom w:val="nil"/>
              <w:right w:val="single" w:sz="8" w:space="0" w:color="000000"/>
            </w:tcBorders>
            <w:shd w:val="clear" w:color="auto" w:fill="auto"/>
            <w:tcMar>
              <w:top w:w="0" w:type="dxa"/>
              <w:left w:w="40" w:type="dxa"/>
              <w:bottom w:w="0" w:type="dxa"/>
              <w:right w:w="40" w:type="dxa"/>
            </w:tcMar>
          </w:tcPr>
          <w:p w14:paraId="00002153"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181,460</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tcPr>
          <w:p w14:paraId="00002154"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186,904</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tcPr>
          <w:p w14:paraId="00002155"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192,511</w:t>
            </w:r>
          </w:p>
        </w:tc>
      </w:tr>
      <w:tr w:rsidR="009E2F47" w:rsidRPr="00FA5C2B" w14:paraId="5A0E68FA" w14:textId="77777777" w:rsidTr="00FA5C2B">
        <w:trPr>
          <w:trHeight w:val="330"/>
        </w:trPr>
        <w:tc>
          <w:tcPr>
            <w:tcW w:w="1296" w:type="pct"/>
            <w:tcBorders>
              <w:top w:val="nil"/>
              <w:left w:val="single" w:sz="4" w:space="0" w:color="auto"/>
              <w:bottom w:val="nil"/>
              <w:right w:val="single" w:sz="8" w:space="0" w:color="000000"/>
            </w:tcBorders>
            <w:shd w:val="clear" w:color="auto" w:fill="auto"/>
            <w:tcMar>
              <w:top w:w="0" w:type="dxa"/>
              <w:left w:w="40" w:type="dxa"/>
              <w:bottom w:w="0" w:type="dxa"/>
              <w:right w:w="40" w:type="dxa"/>
            </w:tcMar>
            <w:vAlign w:val="bottom"/>
          </w:tcPr>
          <w:p w14:paraId="00002156" w14:textId="77777777" w:rsidR="009E2F47" w:rsidRPr="00FA5C2B" w:rsidRDefault="0014541B" w:rsidP="00FA5C2B">
            <w:pPr>
              <w:spacing w:before="240" w:after="0" w:line="276" w:lineRule="auto"/>
              <w:jc w:val="both"/>
              <w:rPr>
                <w:rFonts w:ascii="Times New Roman" w:eastAsia="Arial" w:hAnsi="Times New Roman" w:cs="Times New Roman"/>
                <w:bCs/>
                <w:sz w:val="20"/>
                <w:szCs w:val="20"/>
              </w:rPr>
            </w:pPr>
            <w:r w:rsidRPr="00FA5C2B">
              <w:rPr>
                <w:rFonts w:ascii="Times New Roman" w:eastAsia="Arial" w:hAnsi="Times New Roman" w:cs="Times New Roman"/>
                <w:bCs/>
                <w:sz w:val="20"/>
                <w:szCs w:val="20"/>
              </w:rPr>
              <w:t xml:space="preserve"> </w:t>
            </w:r>
          </w:p>
        </w:tc>
        <w:tc>
          <w:tcPr>
            <w:tcW w:w="2076" w:type="pct"/>
            <w:tcBorders>
              <w:top w:val="nil"/>
              <w:left w:val="nil"/>
              <w:bottom w:val="nil"/>
              <w:right w:val="single" w:sz="8" w:space="0" w:color="000000"/>
            </w:tcBorders>
            <w:shd w:val="clear" w:color="auto" w:fill="auto"/>
            <w:tcMar>
              <w:top w:w="0" w:type="dxa"/>
              <w:left w:w="40" w:type="dxa"/>
              <w:bottom w:w="0" w:type="dxa"/>
              <w:right w:w="40" w:type="dxa"/>
            </w:tcMar>
          </w:tcPr>
          <w:p w14:paraId="00002157"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2210505 Trade Shows and Exhibitions</w:t>
            </w:r>
          </w:p>
        </w:tc>
        <w:tc>
          <w:tcPr>
            <w:tcW w:w="568" w:type="pct"/>
            <w:tcBorders>
              <w:top w:val="nil"/>
              <w:left w:val="nil"/>
              <w:bottom w:val="nil"/>
              <w:right w:val="single" w:sz="8" w:space="0" w:color="000000"/>
            </w:tcBorders>
            <w:shd w:val="clear" w:color="auto" w:fill="auto"/>
            <w:tcMar>
              <w:top w:w="0" w:type="dxa"/>
              <w:left w:w="40" w:type="dxa"/>
              <w:bottom w:w="0" w:type="dxa"/>
              <w:right w:w="40" w:type="dxa"/>
            </w:tcMar>
          </w:tcPr>
          <w:p w14:paraId="00002158"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181,460</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tcPr>
          <w:p w14:paraId="00002159"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186,904</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tcPr>
          <w:p w14:paraId="0000215A"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192,511</w:t>
            </w:r>
          </w:p>
        </w:tc>
      </w:tr>
      <w:tr w:rsidR="009E2F47" w:rsidRPr="00FA5C2B" w14:paraId="75DE3581" w14:textId="77777777" w:rsidTr="00FA5C2B">
        <w:trPr>
          <w:trHeight w:val="270"/>
        </w:trPr>
        <w:tc>
          <w:tcPr>
            <w:tcW w:w="129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215B" w14:textId="77777777" w:rsidR="009E2F47" w:rsidRPr="00FA5C2B" w:rsidRDefault="0014541B" w:rsidP="00FA5C2B">
            <w:pPr>
              <w:spacing w:before="240" w:after="0" w:line="276" w:lineRule="auto"/>
              <w:jc w:val="both"/>
              <w:rPr>
                <w:rFonts w:ascii="Times New Roman" w:eastAsia="Arial" w:hAnsi="Times New Roman" w:cs="Times New Roman"/>
                <w:bCs/>
                <w:sz w:val="20"/>
                <w:szCs w:val="20"/>
              </w:rPr>
            </w:pPr>
            <w:r w:rsidRPr="00FA5C2B">
              <w:rPr>
                <w:rFonts w:ascii="Times New Roman" w:eastAsia="Arial" w:hAnsi="Times New Roman" w:cs="Times New Roman"/>
                <w:bCs/>
                <w:sz w:val="20"/>
                <w:szCs w:val="20"/>
              </w:rPr>
              <w:t xml:space="preserve"> </w:t>
            </w:r>
          </w:p>
        </w:tc>
        <w:tc>
          <w:tcPr>
            <w:tcW w:w="2076" w:type="pct"/>
            <w:tcBorders>
              <w:top w:val="nil"/>
              <w:left w:val="nil"/>
              <w:bottom w:val="nil"/>
              <w:right w:val="single" w:sz="8" w:space="0" w:color="000000"/>
            </w:tcBorders>
            <w:shd w:val="clear" w:color="auto" w:fill="auto"/>
            <w:tcMar>
              <w:top w:w="0" w:type="dxa"/>
              <w:left w:w="40" w:type="dxa"/>
              <w:bottom w:w="0" w:type="dxa"/>
              <w:right w:w="40" w:type="dxa"/>
            </w:tcMar>
          </w:tcPr>
          <w:p w14:paraId="0000215C"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2210800 Hospitality Supplies and Services</w:t>
            </w:r>
          </w:p>
        </w:tc>
        <w:tc>
          <w:tcPr>
            <w:tcW w:w="568" w:type="pct"/>
            <w:tcBorders>
              <w:top w:val="nil"/>
              <w:left w:val="nil"/>
              <w:bottom w:val="nil"/>
              <w:right w:val="single" w:sz="8" w:space="0" w:color="000000"/>
            </w:tcBorders>
            <w:shd w:val="clear" w:color="auto" w:fill="auto"/>
            <w:tcMar>
              <w:top w:w="0" w:type="dxa"/>
              <w:left w:w="40" w:type="dxa"/>
              <w:bottom w:w="0" w:type="dxa"/>
              <w:right w:w="40" w:type="dxa"/>
            </w:tcMar>
          </w:tcPr>
          <w:p w14:paraId="0000215D"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589,746</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tcPr>
          <w:p w14:paraId="0000215E"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607,438</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tcPr>
          <w:p w14:paraId="0000215F"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625,662</w:t>
            </w:r>
          </w:p>
        </w:tc>
      </w:tr>
      <w:tr w:rsidR="009E2F47" w:rsidRPr="00FA5C2B" w14:paraId="68B78B46" w14:textId="77777777" w:rsidTr="00FA5C2B">
        <w:trPr>
          <w:trHeight w:val="405"/>
        </w:trPr>
        <w:tc>
          <w:tcPr>
            <w:tcW w:w="129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2160" w14:textId="77777777" w:rsidR="009E2F47" w:rsidRPr="00FA5C2B" w:rsidRDefault="0014541B" w:rsidP="00FA5C2B">
            <w:pPr>
              <w:spacing w:before="240" w:after="0" w:line="276" w:lineRule="auto"/>
              <w:jc w:val="both"/>
              <w:rPr>
                <w:rFonts w:ascii="Times New Roman" w:eastAsia="Arial" w:hAnsi="Times New Roman" w:cs="Times New Roman"/>
                <w:bCs/>
                <w:sz w:val="20"/>
                <w:szCs w:val="20"/>
              </w:rPr>
            </w:pPr>
            <w:r w:rsidRPr="00FA5C2B">
              <w:rPr>
                <w:rFonts w:ascii="Times New Roman" w:eastAsia="Arial" w:hAnsi="Times New Roman" w:cs="Times New Roman"/>
                <w:bCs/>
                <w:sz w:val="20"/>
                <w:szCs w:val="20"/>
              </w:rPr>
              <w:t xml:space="preserve"> </w:t>
            </w:r>
          </w:p>
        </w:tc>
        <w:tc>
          <w:tcPr>
            <w:tcW w:w="2076" w:type="pct"/>
            <w:tcBorders>
              <w:top w:val="nil"/>
              <w:left w:val="nil"/>
              <w:bottom w:val="nil"/>
              <w:right w:val="single" w:sz="8" w:space="0" w:color="000000"/>
            </w:tcBorders>
            <w:shd w:val="clear" w:color="auto" w:fill="auto"/>
            <w:tcMar>
              <w:top w:w="0" w:type="dxa"/>
              <w:left w:w="40" w:type="dxa"/>
              <w:bottom w:w="0" w:type="dxa"/>
              <w:right w:w="40" w:type="dxa"/>
            </w:tcMar>
          </w:tcPr>
          <w:p w14:paraId="00002161"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2210801 Catering Services (receptions), Accommodation, Gifts, Food and Drinks</w:t>
            </w:r>
          </w:p>
        </w:tc>
        <w:tc>
          <w:tcPr>
            <w:tcW w:w="568" w:type="pct"/>
            <w:tcBorders>
              <w:top w:val="nil"/>
              <w:left w:val="nil"/>
              <w:bottom w:val="nil"/>
              <w:right w:val="single" w:sz="8" w:space="0" w:color="000000"/>
            </w:tcBorders>
            <w:shd w:val="clear" w:color="auto" w:fill="auto"/>
            <w:tcMar>
              <w:top w:w="0" w:type="dxa"/>
              <w:left w:w="40" w:type="dxa"/>
              <w:bottom w:w="0" w:type="dxa"/>
              <w:right w:w="40" w:type="dxa"/>
            </w:tcMar>
          </w:tcPr>
          <w:p w14:paraId="00002162"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589,746</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tcPr>
          <w:p w14:paraId="00002163"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607,438</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tcPr>
          <w:p w14:paraId="00002164"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625,662</w:t>
            </w:r>
          </w:p>
        </w:tc>
      </w:tr>
      <w:tr w:rsidR="009E2F47" w:rsidRPr="00FA5C2B" w14:paraId="6466EE8B" w14:textId="77777777" w:rsidTr="00FA5C2B">
        <w:trPr>
          <w:trHeight w:val="330"/>
        </w:trPr>
        <w:tc>
          <w:tcPr>
            <w:tcW w:w="129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2165" w14:textId="77777777" w:rsidR="009E2F47" w:rsidRPr="00FA5C2B" w:rsidRDefault="0014541B" w:rsidP="00FA5C2B">
            <w:pPr>
              <w:spacing w:before="240" w:after="0" w:line="276" w:lineRule="auto"/>
              <w:jc w:val="both"/>
              <w:rPr>
                <w:rFonts w:ascii="Times New Roman" w:eastAsia="Arial" w:hAnsi="Times New Roman" w:cs="Times New Roman"/>
                <w:bCs/>
                <w:sz w:val="20"/>
                <w:szCs w:val="20"/>
              </w:rPr>
            </w:pPr>
            <w:r w:rsidRPr="00FA5C2B">
              <w:rPr>
                <w:rFonts w:ascii="Times New Roman" w:eastAsia="Arial" w:hAnsi="Times New Roman" w:cs="Times New Roman"/>
                <w:bCs/>
                <w:sz w:val="20"/>
                <w:szCs w:val="20"/>
              </w:rPr>
              <w:t xml:space="preserve"> </w:t>
            </w:r>
          </w:p>
        </w:tc>
        <w:tc>
          <w:tcPr>
            <w:tcW w:w="2076" w:type="pct"/>
            <w:tcBorders>
              <w:top w:val="nil"/>
              <w:left w:val="nil"/>
              <w:bottom w:val="nil"/>
              <w:right w:val="single" w:sz="8" w:space="0" w:color="000000"/>
            </w:tcBorders>
            <w:shd w:val="clear" w:color="auto" w:fill="auto"/>
            <w:tcMar>
              <w:top w:w="0" w:type="dxa"/>
              <w:left w:w="40" w:type="dxa"/>
              <w:bottom w:w="0" w:type="dxa"/>
              <w:right w:w="40" w:type="dxa"/>
            </w:tcMar>
          </w:tcPr>
          <w:p w14:paraId="00002166"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2211100 Office and General Supplies and Services</w:t>
            </w:r>
          </w:p>
        </w:tc>
        <w:tc>
          <w:tcPr>
            <w:tcW w:w="568" w:type="pct"/>
            <w:tcBorders>
              <w:top w:val="nil"/>
              <w:left w:val="nil"/>
              <w:bottom w:val="nil"/>
              <w:right w:val="single" w:sz="8" w:space="0" w:color="000000"/>
            </w:tcBorders>
            <w:shd w:val="clear" w:color="auto" w:fill="auto"/>
            <w:tcMar>
              <w:top w:w="0" w:type="dxa"/>
              <w:left w:w="40" w:type="dxa"/>
              <w:bottom w:w="0" w:type="dxa"/>
              <w:right w:w="40" w:type="dxa"/>
            </w:tcMar>
          </w:tcPr>
          <w:p w14:paraId="00002167"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136,095</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tcPr>
          <w:p w14:paraId="00002168"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140,178</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tcPr>
          <w:p w14:paraId="00002169"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144,383</w:t>
            </w:r>
          </w:p>
        </w:tc>
      </w:tr>
      <w:tr w:rsidR="009E2F47" w:rsidRPr="00FA5C2B" w14:paraId="5BDA3CD6" w14:textId="77777777" w:rsidTr="00FA5C2B">
        <w:trPr>
          <w:trHeight w:val="330"/>
        </w:trPr>
        <w:tc>
          <w:tcPr>
            <w:tcW w:w="129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216A" w14:textId="77777777" w:rsidR="009E2F47" w:rsidRPr="00FA5C2B" w:rsidRDefault="0014541B" w:rsidP="00FA5C2B">
            <w:pPr>
              <w:spacing w:before="240" w:after="0" w:line="276" w:lineRule="auto"/>
              <w:jc w:val="both"/>
              <w:rPr>
                <w:rFonts w:ascii="Times New Roman" w:eastAsia="Arial" w:hAnsi="Times New Roman" w:cs="Times New Roman"/>
                <w:bCs/>
                <w:sz w:val="20"/>
                <w:szCs w:val="20"/>
              </w:rPr>
            </w:pPr>
            <w:r w:rsidRPr="00FA5C2B">
              <w:rPr>
                <w:rFonts w:ascii="Times New Roman" w:eastAsia="Arial" w:hAnsi="Times New Roman" w:cs="Times New Roman"/>
                <w:bCs/>
                <w:sz w:val="20"/>
                <w:szCs w:val="20"/>
              </w:rPr>
              <w:t xml:space="preserve"> </w:t>
            </w:r>
          </w:p>
        </w:tc>
        <w:tc>
          <w:tcPr>
            <w:tcW w:w="2076" w:type="pct"/>
            <w:tcBorders>
              <w:top w:val="nil"/>
              <w:left w:val="nil"/>
              <w:bottom w:val="nil"/>
              <w:right w:val="single" w:sz="8" w:space="0" w:color="000000"/>
            </w:tcBorders>
            <w:shd w:val="clear" w:color="auto" w:fill="auto"/>
            <w:tcMar>
              <w:top w:w="0" w:type="dxa"/>
              <w:left w:w="40" w:type="dxa"/>
              <w:bottom w:w="0" w:type="dxa"/>
              <w:right w:w="40" w:type="dxa"/>
            </w:tcMar>
          </w:tcPr>
          <w:p w14:paraId="0000216B"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2211199 Office and General Supplies -</w:t>
            </w:r>
          </w:p>
        </w:tc>
        <w:tc>
          <w:tcPr>
            <w:tcW w:w="568" w:type="pct"/>
            <w:tcBorders>
              <w:top w:val="nil"/>
              <w:left w:val="nil"/>
              <w:bottom w:val="nil"/>
              <w:right w:val="single" w:sz="8" w:space="0" w:color="000000"/>
            </w:tcBorders>
            <w:shd w:val="clear" w:color="auto" w:fill="auto"/>
            <w:tcMar>
              <w:top w:w="0" w:type="dxa"/>
              <w:left w:w="40" w:type="dxa"/>
              <w:bottom w:w="0" w:type="dxa"/>
              <w:right w:w="40" w:type="dxa"/>
            </w:tcMar>
          </w:tcPr>
          <w:p w14:paraId="0000216C"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136,095</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tcPr>
          <w:p w14:paraId="0000216D"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140,178</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tcPr>
          <w:p w14:paraId="0000216E"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144,383</w:t>
            </w:r>
          </w:p>
        </w:tc>
      </w:tr>
      <w:tr w:rsidR="009E2F47" w:rsidRPr="00FA5C2B" w14:paraId="5E5CBE9F" w14:textId="77777777" w:rsidTr="00FA5C2B">
        <w:trPr>
          <w:trHeight w:val="330"/>
        </w:trPr>
        <w:tc>
          <w:tcPr>
            <w:tcW w:w="129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216F" w14:textId="77777777" w:rsidR="009E2F47" w:rsidRPr="00FA5C2B" w:rsidRDefault="0014541B" w:rsidP="00FA5C2B">
            <w:pPr>
              <w:spacing w:before="240" w:after="0" w:line="276" w:lineRule="auto"/>
              <w:jc w:val="both"/>
              <w:rPr>
                <w:rFonts w:ascii="Times New Roman" w:eastAsia="Arial" w:hAnsi="Times New Roman" w:cs="Times New Roman"/>
                <w:bCs/>
                <w:sz w:val="20"/>
                <w:szCs w:val="20"/>
              </w:rPr>
            </w:pPr>
            <w:r w:rsidRPr="00FA5C2B">
              <w:rPr>
                <w:rFonts w:ascii="Times New Roman" w:eastAsia="Arial" w:hAnsi="Times New Roman" w:cs="Times New Roman"/>
                <w:bCs/>
                <w:sz w:val="20"/>
                <w:szCs w:val="20"/>
              </w:rPr>
              <w:t xml:space="preserve"> </w:t>
            </w:r>
          </w:p>
        </w:tc>
        <w:tc>
          <w:tcPr>
            <w:tcW w:w="2076" w:type="pct"/>
            <w:tcBorders>
              <w:top w:val="nil"/>
              <w:left w:val="nil"/>
              <w:bottom w:val="nil"/>
              <w:right w:val="single" w:sz="8" w:space="0" w:color="000000"/>
            </w:tcBorders>
            <w:shd w:val="clear" w:color="auto" w:fill="auto"/>
            <w:tcMar>
              <w:top w:w="0" w:type="dxa"/>
              <w:left w:w="40" w:type="dxa"/>
              <w:bottom w:w="0" w:type="dxa"/>
              <w:right w:w="40" w:type="dxa"/>
            </w:tcMar>
          </w:tcPr>
          <w:p w14:paraId="00002170"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2211300 Other Operating Expenses</w:t>
            </w:r>
          </w:p>
        </w:tc>
        <w:tc>
          <w:tcPr>
            <w:tcW w:w="568" w:type="pct"/>
            <w:tcBorders>
              <w:top w:val="nil"/>
              <w:left w:val="nil"/>
              <w:bottom w:val="nil"/>
              <w:right w:val="single" w:sz="8" w:space="0" w:color="000000"/>
            </w:tcBorders>
            <w:shd w:val="clear" w:color="auto" w:fill="auto"/>
            <w:tcMar>
              <w:top w:w="0" w:type="dxa"/>
              <w:left w:w="40" w:type="dxa"/>
              <w:bottom w:w="0" w:type="dxa"/>
              <w:right w:w="40" w:type="dxa"/>
            </w:tcMar>
          </w:tcPr>
          <w:p w14:paraId="00002171"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1,224,857</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tcPr>
          <w:p w14:paraId="00002172"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1,261,603</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tcPr>
          <w:p w14:paraId="00002173"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1,299,451</w:t>
            </w:r>
          </w:p>
        </w:tc>
      </w:tr>
      <w:tr w:rsidR="009E2F47" w:rsidRPr="00FA5C2B" w14:paraId="2709D4A5" w14:textId="77777777" w:rsidTr="00FA5C2B">
        <w:trPr>
          <w:trHeight w:val="330"/>
        </w:trPr>
        <w:tc>
          <w:tcPr>
            <w:tcW w:w="129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2174" w14:textId="77777777" w:rsidR="009E2F47" w:rsidRPr="00FA5C2B" w:rsidRDefault="0014541B" w:rsidP="00FA5C2B">
            <w:pPr>
              <w:spacing w:before="240" w:after="0" w:line="276" w:lineRule="auto"/>
              <w:jc w:val="both"/>
              <w:rPr>
                <w:rFonts w:ascii="Times New Roman" w:eastAsia="Arial" w:hAnsi="Times New Roman" w:cs="Times New Roman"/>
                <w:bCs/>
                <w:sz w:val="20"/>
                <w:szCs w:val="20"/>
              </w:rPr>
            </w:pPr>
            <w:r w:rsidRPr="00FA5C2B">
              <w:rPr>
                <w:rFonts w:ascii="Times New Roman" w:eastAsia="Arial" w:hAnsi="Times New Roman" w:cs="Times New Roman"/>
                <w:bCs/>
                <w:sz w:val="20"/>
                <w:szCs w:val="20"/>
              </w:rPr>
              <w:lastRenderedPageBreak/>
              <w:t xml:space="preserve"> </w:t>
            </w:r>
          </w:p>
        </w:tc>
        <w:tc>
          <w:tcPr>
            <w:tcW w:w="2076" w:type="pct"/>
            <w:tcBorders>
              <w:top w:val="nil"/>
              <w:left w:val="nil"/>
              <w:bottom w:val="nil"/>
              <w:right w:val="single" w:sz="8" w:space="0" w:color="000000"/>
            </w:tcBorders>
            <w:shd w:val="clear" w:color="auto" w:fill="auto"/>
            <w:tcMar>
              <w:top w:w="0" w:type="dxa"/>
              <w:left w:w="40" w:type="dxa"/>
              <w:bottom w:w="0" w:type="dxa"/>
              <w:right w:w="40" w:type="dxa"/>
            </w:tcMar>
          </w:tcPr>
          <w:p w14:paraId="00002175"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2211320 Temporary Committees Expenses</w:t>
            </w:r>
          </w:p>
        </w:tc>
        <w:tc>
          <w:tcPr>
            <w:tcW w:w="568" w:type="pct"/>
            <w:tcBorders>
              <w:top w:val="nil"/>
              <w:left w:val="nil"/>
              <w:bottom w:val="nil"/>
              <w:right w:val="single" w:sz="8" w:space="0" w:color="000000"/>
            </w:tcBorders>
            <w:shd w:val="clear" w:color="auto" w:fill="auto"/>
            <w:tcMar>
              <w:top w:w="0" w:type="dxa"/>
              <w:left w:w="40" w:type="dxa"/>
              <w:bottom w:w="0" w:type="dxa"/>
              <w:right w:w="40" w:type="dxa"/>
            </w:tcMar>
          </w:tcPr>
          <w:p w14:paraId="00002176"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453,651</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tcPr>
          <w:p w14:paraId="00002177"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467,260</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tcPr>
          <w:p w14:paraId="00002178"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481,278</w:t>
            </w:r>
          </w:p>
        </w:tc>
      </w:tr>
      <w:tr w:rsidR="009E2F47" w:rsidRPr="00FA5C2B" w14:paraId="3F2F9396" w14:textId="77777777" w:rsidTr="00FA5C2B">
        <w:trPr>
          <w:trHeight w:val="330"/>
        </w:trPr>
        <w:tc>
          <w:tcPr>
            <w:tcW w:w="129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2179" w14:textId="77777777" w:rsidR="009E2F47" w:rsidRPr="00FA5C2B" w:rsidRDefault="0014541B" w:rsidP="00FA5C2B">
            <w:pPr>
              <w:spacing w:before="240" w:after="0" w:line="276" w:lineRule="auto"/>
              <w:jc w:val="both"/>
              <w:rPr>
                <w:rFonts w:ascii="Times New Roman" w:eastAsia="Arial" w:hAnsi="Times New Roman" w:cs="Times New Roman"/>
                <w:bCs/>
                <w:sz w:val="20"/>
                <w:szCs w:val="20"/>
              </w:rPr>
            </w:pPr>
            <w:r w:rsidRPr="00FA5C2B">
              <w:rPr>
                <w:rFonts w:ascii="Times New Roman" w:eastAsia="Arial" w:hAnsi="Times New Roman" w:cs="Times New Roman"/>
                <w:bCs/>
                <w:sz w:val="20"/>
                <w:szCs w:val="20"/>
              </w:rPr>
              <w:t xml:space="preserve"> </w:t>
            </w:r>
          </w:p>
        </w:tc>
        <w:tc>
          <w:tcPr>
            <w:tcW w:w="2076" w:type="pct"/>
            <w:tcBorders>
              <w:top w:val="nil"/>
              <w:left w:val="nil"/>
              <w:bottom w:val="nil"/>
              <w:right w:val="single" w:sz="8" w:space="0" w:color="000000"/>
            </w:tcBorders>
            <w:shd w:val="clear" w:color="auto" w:fill="auto"/>
            <w:tcMar>
              <w:top w:w="0" w:type="dxa"/>
              <w:left w:w="40" w:type="dxa"/>
              <w:bottom w:w="0" w:type="dxa"/>
              <w:right w:w="40" w:type="dxa"/>
            </w:tcMar>
          </w:tcPr>
          <w:p w14:paraId="0000217A"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2211399 Other Operating Expenses - Oth</w:t>
            </w:r>
          </w:p>
        </w:tc>
        <w:tc>
          <w:tcPr>
            <w:tcW w:w="568" w:type="pct"/>
            <w:tcBorders>
              <w:top w:val="nil"/>
              <w:left w:val="nil"/>
              <w:bottom w:val="nil"/>
              <w:right w:val="single" w:sz="8" w:space="0" w:color="000000"/>
            </w:tcBorders>
            <w:shd w:val="clear" w:color="auto" w:fill="auto"/>
            <w:tcMar>
              <w:top w:w="0" w:type="dxa"/>
              <w:left w:w="40" w:type="dxa"/>
              <w:bottom w:w="0" w:type="dxa"/>
              <w:right w:w="40" w:type="dxa"/>
            </w:tcMar>
          </w:tcPr>
          <w:p w14:paraId="0000217B"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771,206</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tcPr>
          <w:p w14:paraId="0000217C"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794,343</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tcPr>
          <w:p w14:paraId="0000217D"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818,173</w:t>
            </w:r>
          </w:p>
        </w:tc>
      </w:tr>
      <w:tr w:rsidR="009E2F47" w:rsidRPr="00FA5C2B" w14:paraId="1F3DAC93" w14:textId="77777777" w:rsidTr="00FA5C2B">
        <w:trPr>
          <w:trHeight w:val="330"/>
        </w:trPr>
        <w:tc>
          <w:tcPr>
            <w:tcW w:w="129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217E" w14:textId="77777777" w:rsidR="009E2F47" w:rsidRPr="00FA5C2B" w:rsidRDefault="0014541B" w:rsidP="00FA5C2B">
            <w:pPr>
              <w:spacing w:before="240" w:after="0" w:line="276" w:lineRule="auto"/>
              <w:jc w:val="both"/>
              <w:rPr>
                <w:rFonts w:ascii="Times New Roman" w:eastAsia="Arial" w:hAnsi="Times New Roman" w:cs="Times New Roman"/>
                <w:bCs/>
                <w:sz w:val="20"/>
                <w:szCs w:val="20"/>
              </w:rPr>
            </w:pPr>
            <w:r w:rsidRPr="00FA5C2B">
              <w:rPr>
                <w:rFonts w:ascii="Times New Roman" w:eastAsia="Arial" w:hAnsi="Times New Roman" w:cs="Times New Roman"/>
                <w:bCs/>
                <w:sz w:val="20"/>
                <w:szCs w:val="20"/>
              </w:rPr>
              <w:t xml:space="preserve"> </w:t>
            </w:r>
          </w:p>
        </w:tc>
        <w:tc>
          <w:tcPr>
            <w:tcW w:w="2076" w:type="pct"/>
            <w:tcBorders>
              <w:top w:val="nil"/>
              <w:left w:val="nil"/>
              <w:bottom w:val="nil"/>
              <w:right w:val="single" w:sz="8" w:space="0" w:color="000000"/>
            </w:tcBorders>
            <w:shd w:val="clear" w:color="auto" w:fill="auto"/>
            <w:tcMar>
              <w:top w:w="0" w:type="dxa"/>
              <w:left w:w="40" w:type="dxa"/>
              <w:bottom w:w="0" w:type="dxa"/>
              <w:right w:w="40" w:type="dxa"/>
            </w:tcMar>
          </w:tcPr>
          <w:p w14:paraId="0000217F"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2640100 Scholarships and other Educational Benefits</w:t>
            </w:r>
          </w:p>
        </w:tc>
        <w:tc>
          <w:tcPr>
            <w:tcW w:w="568" w:type="pct"/>
            <w:tcBorders>
              <w:top w:val="nil"/>
              <w:left w:val="nil"/>
              <w:bottom w:val="nil"/>
              <w:right w:val="single" w:sz="8" w:space="0" w:color="000000"/>
            </w:tcBorders>
            <w:shd w:val="clear" w:color="auto" w:fill="auto"/>
            <w:tcMar>
              <w:top w:w="0" w:type="dxa"/>
              <w:left w:w="40" w:type="dxa"/>
              <w:bottom w:w="0" w:type="dxa"/>
              <w:right w:w="40" w:type="dxa"/>
            </w:tcMar>
          </w:tcPr>
          <w:p w14:paraId="00002180"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28,609,525</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tcPr>
          <w:p w14:paraId="00002181"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30,000,000</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tcPr>
          <w:p w14:paraId="00002182"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32,000,000</w:t>
            </w:r>
          </w:p>
        </w:tc>
      </w:tr>
      <w:tr w:rsidR="009E2F47" w:rsidRPr="00FA5C2B" w14:paraId="1C123708" w14:textId="77777777" w:rsidTr="00FA5C2B">
        <w:trPr>
          <w:trHeight w:val="330"/>
        </w:trPr>
        <w:tc>
          <w:tcPr>
            <w:tcW w:w="129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2183" w14:textId="77777777" w:rsidR="009E2F47" w:rsidRPr="00FA5C2B" w:rsidRDefault="0014541B" w:rsidP="00FA5C2B">
            <w:pPr>
              <w:spacing w:before="240" w:after="0" w:line="276" w:lineRule="auto"/>
              <w:jc w:val="both"/>
              <w:rPr>
                <w:rFonts w:ascii="Times New Roman" w:eastAsia="Arial" w:hAnsi="Times New Roman" w:cs="Times New Roman"/>
                <w:bCs/>
                <w:sz w:val="20"/>
                <w:szCs w:val="20"/>
              </w:rPr>
            </w:pPr>
            <w:r w:rsidRPr="00FA5C2B">
              <w:rPr>
                <w:rFonts w:ascii="Times New Roman" w:eastAsia="Arial" w:hAnsi="Times New Roman" w:cs="Times New Roman"/>
                <w:bCs/>
                <w:sz w:val="20"/>
                <w:szCs w:val="20"/>
              </w:rPr>
              <w:t xml:space="preserve"> </w:t>
            </w:r>
          </w:p>
        </w:tc>
        <w:tc>
          <w:tcPr>
            <w:tcW w:w="2076" w:type="pct"/>
            <w:tcBorders>
              <w:top w:val="nil"/>
              <w:left w:val="nil"/>
              <w:bottom w:val="nil"/>
              <w:right w:val="single" w:sz="8" w:space="0" w:color="000000"/>
            </w:tcBorders>
            <w:shd w:val="clear" w:color="auto" w:fill="auto"/>
            <w:tcMar>
              <w:top w:w="0" w:type="dxa"/>
              <w:left w:w="40" w:type="dxa"/>
              <w:bottom w:w="0" w:type="dxa"/>
              <w:right w:w="40" w:type="dxa"/>
            </w:tcMar>
          </w:tcPr>
          <w:p w14:paraId="00002184"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2649999 Scholarships and Other Educ. -</w:t>
            </w:r>
          </w:p>
        </w:tc>
        <w:tc>
          <w:tcPr>
            <w:tcW w:w="568" w:type="pct"/>
            <w:tcBorders>
              <w:top w:val="nil"/>
              <w:left w:val="nil"/>
              <w:bottom w:val="nil"/>
              <w:right w:val="single" w:sz="8" w:space="0" w:color="000000"/>
            </w:tcBorders>
            <w:shd w:val="clear" w:color="auto" w:fill="auto"/>
            <w:tcMar>
              <w:top w:w="0" w:type="dxa"/>
              <w:left w:w="40" w:type="dxa"/>
              <w:bottom w:w="0" w:type="dxa"/>
              <w:right w:w="40" w:type="dxa"/>
            </w:tcMar>
          </w:tcPr>
          <w:p w14:paraId="00002185"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28,609,525</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tcPr>
          <w:p w14:paraId="00002186"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30,000,000</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tcPr>
          <w:p w14:paraId="00002187"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32,000,000</w:t>
            </w:r>
          </w:p>
        </w:tc>
      </w:tr>
      <w:tr w:rsidR="009E2F47" w:rsidRPr="00FA5C2B" w14:paraId="01D5E728" w14:textId="77777777" w:rsidTr="00FA5C2B">
        <w:trPr>
          <w:trHeight w:val="330"/>
        </w:trPr>
        <w:tc>
          <w:tcPr>
            <w:tcW w:w="129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2188" w14:textId="77777777" w:rsidR="009E2F47" w:rsidRPr="00FA5C2B" w:rsidRDefault="0014541B" w:rsidP="00FA5C2B">
            <w:pPr>
              <w:spacing w:before="240" w:after="0" w:line="276" w:lineRule="auto"/>
              <w:jc w:val="both"/>
              <w:rPr>
                <w:rFonts w:ascii="Times New Roman" w:eastAsia="Arial" w:hAnsi="Times New Roman" w:cs="Times New Roman"/>
                <w:bCs/>
                <w:sz w:val="20"/>
                <w:szCs w:val="20"/>
              </w:rPr>
            </w:pPr>
            <w:r w:rsidRPr="00FA5C2B">
              <w:rPr>
                <w:rFonts w:ascii="Times New Roman" w:eastAsia="Arial" w:hAnsi="Times New Roman" w:cs="Times New Roman"/>
                <w:bCs/>
                <w:sz w:val="20"/>
                <w:szCs w:val="20"/>
              </w:rPr>
              <w:t xml:space="preserve"> </w:t>
            </w:r>
          </w:p>
        </w:tc>
        <w:tc>
          <w:tcPr>
            <w:tcW w:w="2076" w:type="pct"/>
            <w:tcBorders>
              <w:top w:val="nil"/>
              <w:left w:val="nil"/>
              <w:bottom w:val="nil"/>
              <w:right w:val="single" w:sz="8" w:space="0" w:color="000000"/>
            </w:tcBorders>
            <w:shd w:val="clear" w:color="auto" w:fill="auto"/>
            <w:tcMar>
              <w:top w:w="0" w:type="dxa"/>
              <w:left w:w="40" w:type="dxa"/>
              <w:bottom w:w="0" w:type="dxa"/>
              <w:right w:w="40" w:type="dxa"/>
            </w:tcMar>
          </w:tcPr>
          <w:p w14:paraId="00002189"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3111000 Purchase of Office Furniture and General Equipment</w:t>
            </w:r>
          </w:p>
        </w:tc>
        <w:tc>
          <w:tcPr>
            <w:tcW w:w="568" w:type="pct"/>
            <w:tcBorders>
              <w:top w:val="nil"/>
              <w:left w:val="nil"/>
              <w:bottom w:val="nil"/>
              <w:right w:val="single" w:sz="8" w:space="0" w:color="000000"/>
            </w:tcBorders>
            <w:shd w:val="clear" w:color="auto" w:fill="auto"/>
            <w:tcMar>
              <w:top w:w="0" w:type="dxa"/>
              <w:left w:w="40" w:type="dxa"/>
              <w:bottom w:w="0" w:type="dxa"/>
              <w:right w:w="40" w:type="dxa"/>
            </w:tcMar>
          </w:tcPr>
          <w:p w14:paraId="0000218A"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317,555</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tcPr>
          <w:p w14:paraId="0000218B"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327,082</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tcPr>
          <w:p w14:paraId="0000218C"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336,894</w:t>
            </w:r>
          </w:p>
        </w:tc>
      </w:tr>
      <w:tr w:rsidR="009E2F47" w:rsidRPr="00FA5C2B" w14:paraId="06119452" w14:textId="77777777" w:rsidTr="00FA5C2B">
        <w:trPr>
          <w:trHeight w:val="330"/>
        </w:trPr>
        <w:tc>
          <w:tcPr>
            <w:tcW w:w="129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218D" w14:textId="77777777" w:rsidR="009E2F47" w:rsidRPr="00FA5C2B" w:rsidRDefault="0014541B" w:rsidP="00FA5C2B">
            <w:pPr>
              <w:spacing w:before="240" w:after="0" w:line="276" w:lineRule="auto"/>
              <w:jc w:val="both"/>
              <w:rPr>
                <w:rFonts w:ascii="Times New Roman" w:eastAsia="Arial" w:hAnsi="Times New Roman" w:cs="Times New Roman"/>
                <w:bCs/>
                <w:sz w:val="20"/>
                <w:szCs w:val="20"/>
              </w:rPr>
            </w:pPr>
            <w:r w:rsidRPr="00FA5C2B">
              <w:rPr>
                <w:rFonts w:ascii="Times New Roman" w:eastAsia="Arial" w:hAnsi="Times New Roman" w:cs="Times New Roman"/>
                <w:bCs/>
                <w:sz w:val="20"/>
                <w:szCs w:val="20"/>
              </w:rPr>
              <w:t xml:space="preserve"> </w:t>
            </w:r>
          </w:p>
        </w:tc>
        <w:tc>
          <w:tcPr>
            <w:tcW w:w="2076" w:type="pct"/>
            <w:tcBorders>
              <w:top w:val="nil"/>
              <w:left w:val="nil"/>
              <w:bottom w:val="nil"/>
              <w:right w:val="single" w:sz="8" w:space="0" w:color="000000"/>
            </w:tcBorders>
            <w:shd w:val="clear" w:color="auto" w:fill="auto"/>
            <w:tcMar>
              <w:top w:w="0" w:type="dxa"/>
              <w:left w:w="40" w:type="dxa"/>
              <w:bottom w:w="0" w:type="dxa"/>
              <w:right w:w="40" w:type="dxa"/>
            </w:tcMar>
          </w:tcPr>
          <w:p w14:paraId="0000218E"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3111001 Purchase of Office Furniture and Fittings</w:t>
            </w:r>
          </w:p>
        </w:tc>
        <w:tc>
          <w:tcPr>
            <w:tcW w:w="568" w:type="pct"/>
            <w:tcBorders>
              <w:top w:val="nil"/>
              <w:left w:val="nil"/>
              <w:bottom w:val="nil"/>
              <w:right w:val="single" w:sz="8" w:space="0" w:color="000000"/>
            </w:tcBorders>
            <w:shd w:val="clear" w:color="auto" w:fill="auto"/>
            <w:tcMar>
              <w:top w:w="0" w:type="dxa"/>
              <w:left w:w="40" w:type="dxa"/>
              <w:bottom w:w="0" w:type="dxa"/>
              <w:right w:w="40" w:type="dxa"/>
            </w:tcMar>
          </w:tcPr>
          <w:p w14:paraId="0000218F"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181,460</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tcPr>
          <w:p w14:paraId="00002190"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186,904</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tcPr>
          <w:p w14:paraId="00002191"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192,511</w:t>
            </w:r>
          </w:p>
        </w:tc>
      </w:tr>
      <w:tr w:rsidR="009E2F47" w:rsidRPr="00FA5C2B" w14:paraId="6B73B666" w14:textId="77777777" w:rsidTr="00FA5C2B">
        <w:trPr>
          <w:trHeight w:val="315"/>
        </w:trPr>
        <w:tc>
          <w:tcPr>
            <w:tcW w:w="129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2192" w14:textId="77777777" w:rsidR="009E2F47" w:rsidRPr="00FA5C2B" w:rsidRDefault="0014541B" w:rsidP="00FA5C2B">
            <w:pPr>
              <w:spacing w:before="240" w:after="0" w:line="276" w:lineRule="auto"/>
              <w:jc w:val="both"/>
              <w:rPr>
                <w:rFonts w:ascii="Times New Roman" w:eastAsia="Arial" w:hAnsi="Times New Roman" w:cs="Times New Roman"/>
                <w:bCs/>
                <w:sz w:val="20"/>
                <w:szCs w:val="20"/>
              </w:rPr>
            </w:pPr>
            <w:r w:rsidRPr="00FA5C2B">
              <w:rPr>
                <w:rFonts w:ascii="Times New Roman" w:eastAsia="Arial" w:hAnsi="Times New Roman" w:cs="Times New Roman"/>
                <w:bCs/>
                <w:sz w:val="20"/>
                <w:szCs w:val="20"/>
              </w:rPr>
              <w:t xml:space="preserve"> </w:t>
            </w:r>
          </w:p>
        </w:tc>
        <w:tc>
          <w:tcPr>
            <w:tcW w:w="2076" w:type="pct"/>
            <w:tcBorders>
              <w:top w:val="nil"/>
              <w:left w:val="nil"/>
              <w:bottom w:val="nil"/>
              <w:right w:val="single" w:sz="8" w:space="0" w:color="000000"/>
            </w:tcBorders>
            <w:shd w:val="clear" w:color="auto" w:fill="auto"/>
            <w:tcMar>
              <w:top w:w="0" w:type="dxa"/>
              <w:left w:w="40" w:type="dxa"/>
              <w:bottom w:w="0" w:type="dxa"/>
              <w:right w:w="40" w:type="dxa"/>
            </w:tcMar>
          </w:tcPr>
          <w:p w14:paraId="00002193"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3111009 Purchase of other Office Equipment</w:t>
            </w:r>
          </w:p>
        </w:tc>
        <w:tc>
          <w:tcPr>
            <w:tcW w:w="568" w:type="pct"/>
            <w:tcBorders>
              <w:top w:val="nil"/>
              <w:left w:val="nil"/>
              <w:bottom w:val="nil"/>
              <w:right w:val="single" w:sz="8" w:space="0" w:color="000000"/>
            </w:tcBorders>
            <w:shd w:val="clear" w:color="auto" w:fill="auto"/>
            <w:tcMar>
              <w:top w:w="0" w:type="dxa"/>
              <w:left w:w="40" w:type="dxa"/>
              <w:bottom w:w="0" w:type="dxa"/>
              <w:right w:w="40" w:type="dxa"/>
            </w:tcMar>
          </w:tcPr>
          <w:p w14:paraId="00002194"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136,095</w:t>
            </w:r>
          </w:p>
        </w:tc>
        <w:tc>
          <w:tcPr>
            <w:tcW w:w="530" w:type="pct"/>
            <w:tcBorders>
              <w:top w:val="nil"/>
              <w:left w:val="nil"/>
              <w:bottom w:val="nil"/>
              <w:right w:val="single" w:sz="8" w:space="0" w:color="000000"/>
            </w:tcBorders>
            <w:shd w:val="clear" w:color="auto" w:fill="auto"/>
            <w:tcMar>
              <w:top w:w="0" w:type="dxa"/>
              <w:left w:w="40" w:type="dxa"/>
              <w:bottom w:w="0" w:type="dxa"/>
              <w:right w:w="40" w:type="dxa"/>
            </w:tcMar>
          </w:tcPr>
          <w:p w14:paraId="00002195"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140,178</w:t>
            </w:r>
          </w:p>
        </w:tc>
        <w:tc>
          <w:tcPr>
            <w:tcW w:w="530" w:type="pct"/>
            <w:tcBorders>
              <w:top w:val="nil"/>
              <w:left w:val="nil"/>
              <w:bottom w:val="nil"/>
              <w:right w:val="single" w:sz="4" w:space="0" w:color="auto"/>
            </w:tcBorders>
            <w:shd w:val="clear" w:color="auto" w:fill="auto"/>
            <w:tcMar>
              <w:top w:w="0" w:type="dxa"/>
              <w:left w:w="40" w:type="dxa"/>
              <w:bottom w:w="0" w:type="dxa"/>
              <w:right w:w="40" w:type="dxa"/>
            </w:tcMar>
          </w:tcPr>
          <w:p w14:paraId="00002196"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144,383</w:t>
            </w:r>
          </w:p>
        </w:tc>
      </w:tr>
      <w:tr w:rsidR="009E2F47" w:rsidRPr="00FA5C2B" w14:paraId="5129691F" w14:textId="77777777" w:rsidTr="00FA5C2B">
        <w:trPr>
          <w:trHeight w:val="375"/>
        </w:trPr>
        <w:tc>
          <w:tcPr>
            <w:tcW w:w="1296" w:type="pct"/>
            <w:vMerge w:val="restart"/>
            <w:tcBorders>
              <w:top w:val="nil"/>
              <w:left w:val="single" w:sz="4" w:space="0" w:color="auto"/>
              <w:bottom w:val="single" w:sz="12" w:space="0" w:color="000000"/>
              <w:right w:val="single" w:sz="8" w:space="0" w:color="000000"/>
            </w:tcBorders>
            <w:shd w:val="clear" w:color="auto" w:fill="auto"/>
            <w:tcMar>
              <w:top w:w="0" w:type="dxa"/>
              <w:left w:w="40" w:type="dxa"/>
              <w:bottom w:w="0" w:type="dxa"/>
              <w:right w:w="40" w:type="dxa"/>
            </w:tcMar>
            <w:vAlign w:val="bottom"/>
          </w:tcPr>
          <w:p w14:paraId="00002197"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4321000300 Vocational Training</w:t>
            </w:r>
          </w:p>
        </w:tc>
        <w:tc>
          <w:tcPr>
            <w:tcW w:w="2076" w:type="pct"/>
            <w:vMerge w:val="restart"/>
            <w:tcBorders>
              <w:top w:val="nil"/>
              <w:left w:val="nil"/>
              <w:bottom w:val="single" w:sz="12" w:space="0" w:color="000000"/>
              <w:right w:val="single" w:sz="8" w:space="0" w:color="000000"/>
            </w:tcBorders>
            <w:shd w:val="clear" w:color="auto" w:fill="auto"/>
            <w:tcMar>
              <w:top w:w="0" w:type="dxa"/>
              <w:left w:w="40" w:type="dxa"/>
              <w:bottom w:w="0" w:type="dxa"/>
              <w:right w:w="40" w:type="dxa"/>
            </w:tcMar>
          </w:tcPr>
          <w:p w14:paraId="00002198" w14:textId="77777777" w:rsidR="009E2F47" w:rsidRPr="00FA5C2B" w:rsidRDefault="0014541B" w:rsidP="00FA5C2B">
            <w:pPr>
              <w:spacing w:before="240" w:after="12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Gross Expenditure..................... KShs.</w:t>
            </w:r>
          </w:p>
          <w:p w14:paraId="00002199" w14:textId="77777777" w:rsidR="009E2F47" w:rsidRPr="00FA5C2B" w:rsidRDefault="0014541B" w:rsidP="00FA5C2B">
            <w:pPr>
              <w:spacing w:before="240" w:after="12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Net Expenditure..................... KShs.</w:t>
            </w:r>
          </w:p>
          <w:p w14:paraId="0000219A"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Net Expenditure..................... KShs.</w:t>
            </w:r>
          </w:p>
          <w:p w14:paraId="0000219B" w14:textId="77777777" w:rsidR="009E2F47" w:rsidRPr="00FA5C2B" w:rsidRDefault="0014541B" w:rsidP="00FA5C2B">
            <w:pPr>
              <w:spacing w:before="240" w:after="0" w:line="276" w:lineRule="auto"/>
              <w:jc w:val="both"/>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TOTAL NET EXPENDITURE FOR VOTE R4321000000</w:t>
            </w:r>
          </w:p>
          <w:p w14:paraId="0000219C" w14:textId="5B6CED5B" w:rsidR="009E2F47" w:rsidRPr="00FA5C2B" w:rsidRDefault="00FA5C2B" w:rsidP="00FA5C2B">
            <w:pPr>
              <w:spacing w:before="240" w:after="0" w:line="276" w:lineRule="auto"/>
              <w:jc w:val="both"/>
              <w:rPr>
                <w:rFonts w:ascii="Times New Roman" w:eastAsia="Times New Roman" w:hAnsi="Times New Roman" w:cs="Times New Roman"/>
                <w:b/>
                <w:sz w:val="20"/>
                <w:szCs w:val="20"/>
              </w:rPr>
            </w:pPr>
            <w:r w:rsidRPr="00FA5C2B">
              <w:rPr>
                <w:rFonts w:ascii="Times New Roman" w:eastAsia="Times New Roman" w:hAnsi="Times New Roman" w:cs="Times New Roman"/>
                <w:b/>
                <w:sz w:val="20"/>
                <w:szCs w:val="20"/>
              </w:rPr>
              <w:t xml:space="preserve">Education </w:t>
            </w:r>
            <w:r>
              <w:rPr>
                <w:rFonts w:ascii="Times New Roman" w:eastAsia="Times New Roman" w:hAnsi="Times New Roman" w:cs="Times New Roman"/>
                <w:b/>
                <w:sz w:val="20"/>
                <w:szCs w:val="20"/>
                <w:lang w:val="en-US"/>
              </w:rPr>
              <w:t>a</w:t>
            </w:r>
            <w:r w:rsidRPr="00FA5C2B">
              <w:rPr>
                <w:rFonts w:ascii="Times New Roman" w:eastAsia="Times New Roman" w:hAnsi="Times New Roman" w:cs="Times New Roman"/>
                <w:b/>
                <w:sz w:val="20"/>
                <w:szCs w:val="20"/>
              </w:rPr>
              <w:t>nd Vocational Training</w:t>
            </w:r>
          </w:p>
        </w:tc>
        <w:tc>
          <w:tcPr>
            <w:tcW w:w="568" w:type="pct"/>
            <w:tcBorders>
              <w:top w:val="nil"/>
              <w:left w:val="nil"/>
              <w:bottom w:val="single" w:sz="8" w:space="0" w:color="000000"/>
              <w:right w:val="single" w:sz="8" w:space="0" w:color="000000"/>
            </w:tcBorders>
            <w:shd w:val="clear" w:color="auto" w:fill="auto"/>
            <w:tcMar>
              <w:top w:w="0" w:type="dxa"/>
              <w:left w:w="40" w:type="dxa"/>
              <w:bottom w:w="0" w:type="dxa"/>
              <w:right w:w="40" w:type="dxa"/>
            </w:tcMar>
          </w:tcPr>
          <w:p w14:paraId="0000219D"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32,329,460</w:t>
            </w:r>
          </w:p>
        </w:tc>
        <w:tc>
          <w:tcPr>
            <w:tcW w:w="530" w:type="pct"/>
            <w:tcBorders>
              <w:top w:val="nil"/>
              <w:left w:val="nil"/>
              <w:bottom w:val="single" w:sz="8" w:space="0" w:color="000000"/>
              <w:right w:val="single" w:sz="8" w:space="0" w:color="000000"/>
            </w:tcBorders>
            <w:shd w:val="clear" w:color="auto" w:fill="auto"/>
            <w:tcMar>
              <w:top w:w="0" w:type="dxa"/>
              <w:left w:w="40" w:type="dxa"/>
              <w:bottom w:w="0" w:type="dxa"/>
              <w:right w:w="40" w:type="dxa"/>
            </w:tcMar>
          </w:tcPr>
          <w:p w14:paraId="0000219E"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33,831,534</w:t>
            </w:r>
          </w:p>
        </w:tc>
        <w:tc>
          <w:tcPr>
            <w:tcW w:w="530" w:type="pct"/>
            <w:tcBorders>
              <w:top w:val="nil"/>
              <w:left w:val="nil"/>
              <w:bottom w:val="single" w:sz="8" w:space="0" w:color="000000"/>
              <w:right w:val="single" w:sz="4" w:space="0" w:color="auto"/>
            </w:tcBorders>
            <w:shd w:val="clear" w:color="auto" w:fill="auto"/>
            <w:tcMar>
              <w:top w:w="0" w:type="dxa"/>
              <w:left w:w="40" w:type="dxa"/>
              <w:bottom w:w="0" w:type="dxa"/>
              <w:right w:w="40" w:type="dxa"/>
            </w:tcMar>
          </w:tcPr>
          <w:p w14:paraId="0000219F"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35,946,480</w:t>
            </w:r>
          </w:p>
        </w:tc>
      </w:tr>
      <w:tr w:rsidR="009E2F47" w:rsidRPr="00FA5C2B" w14:paraId="3CB2A18E" w14:textId="77777777" w:rsidTr="00FA5C2B">
        <w:trPr>
          <w:trHeight w:val="450"/>
        </w:trPr>
        <w:tc>
          <w:tcPr>
            <w:tcW w:w="1296" w:type="pct"/>
            <w:vMerge/>
            <w:tcBorders>
              <w:top w:val="nil"/>
              <w:left w:val="single" w:sz="4" w:space="0" w:color="auto"/>
              <w:bottom w:val="single" w:sz="12" w:space="0" w:color="000000"/>
              <w:right w:val="single" w:sz="8" w:space="0" w:color="000000"/>
            </w:tcBorders>
            <w:shd w:val="clear" w:color="auto" w:fill="auto"/>
            <w:tcMar>
              <w:top w:w="100" w:type="dxa"/>
              <w:left w:w="100" w:type="dxa"/>
              <w:bottom w:w="100" w:type="dxa"/>
              <w:right w:w="100" w:type="dxa"/>
            </w:tcMar>
          </w:tcPr>
          <w:p w14:paraId="000021A0" w14:textId="77777777" w:rsidR="009E2F47" w:rsidRPr="00FA5C2B" w:rsidRDefault="009E2F47" w:rsidP="00FA5C2B">
            <w:pPr>
              <w:spacing w:before="240" w:after="0" w:line="276" w:lineRule="auto"/>
              <w:jc w:val="both"/>
              <w:rPr>
                <w:rFonts w:ascii="Times New Roman" w:eastAsia="Arial" w:hAnsi="Times New Roman" w:cs="Times New Roman"/>
                <w:bCs/>
                <w:sz w:val="20"/>
                <w:szCs w:val="20"/>
              </w:rPr>
            </w:pPr>
          </w:p>
        </w:tc>
        <w:tc>
          <w:tcPr>
            <w:tcW w:w="2076" w:type="pct"/>
            <w:vMerge/>
            <w:tcBorders>
              <w:top w:val="nil"/>
              <w:left w:val="nil"/>
              <w:bottom w:val="single" w:sz="12" w:space="0" w:color="000000"/>
              <w:right w:val="single" w:sz="8" w:space="0" w:color="000000"/>
            </w:tcBorders>
            <w:shd w:val="clear" w:color="auto" w:fill="auto"/>
            <w:tcMar>
              <w:top w:w="100" w:type="dxa"/>
              <w:left w:w="100" w:type="dxa"/>
              <w:bottom w:w="100" w:type="dxa"/>
              <w:right w:w="100" w:type="dxa"/>
            </w:tcMar>
          </w:tcPr>
          <w:p w14:paraId="000021A1" w14:textId="77777777" w:rsidR="009E2F47" w:rsidRPr="00FA5C2B" w:rsidRDefault="009E2F47" w:rsidP="00FA5C2B">
            <w:pPr>
              <w:spacing w:before="240" w:after="0" w:line="276" w:lineRule="auto"/>
              <w:jc w:val="both"/>
              <w:rPr>
                <w:rFonts w:ascii="Times New Roman" w:eastAsia="Arial" w:hAnsi="Times New Roman" w:cs="Times New Roman"/>
                <w:bCs/>
                <w:sz w:val="20"/>
                <w:szCs w:val="20"/>
              </w:rPr>
            </w:pPr>
          </w:p>
        </w:tc>
        <w:tc>
          <w:tcPr>
            <w:tcW w:w="568" w:type="pct"/>
            <w:tcBorders>
              <w:top w:val="nil"/>
              <w:left w:val="nil"/>
              <w:bottom w:val="single" w:sz="16" w:space="0" w:color="000000"/>
              <w:right w:val="single" w:sz="8" w:space="0" w:color="000000"/>
            </w:tcBorders>
            <w:shd w:val="clear" w:color="auto" w:fill="auto"/>
            <w:tcMar>
              <w:top w:w="0" w:type="dxa"/>
              <w:left w:w="40" w:type="dxa"/>
              <w:bottom w:w="0" w:type="dxa"/>
              <w:right w:w="40" w:type="dxa"/>
            </w:tcMar>
          </w:tcPr>
          <w:p w14:paraId="000021A2"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32,329,460</w:t>
            </w:r>
          </w:p>
        </w:tc>
        <w:tc>
          <w:tcPr>
            <w:tcW w:w="530" w:type="pct"/>
            <w:tcBorders>
              <w:top w:val="nil"/>
              <w:left w:val="nil"/>
              <w:bottom w:val="single" w:sz="16" w:space="0" w:color="000000"/>
              <w:right w:val="single" w:sz="8" w:space="0" w:color="000000"/>
            </w:tcBorders>
            <w:shd w:val="clear" w:color="auto" w:fill="auto"/>
            <w:tcMar>
              <w:top w:w="0" w:type="dxa"/>
              <w:left w:w="40" w:type="dxa"/>
              <w:bottom w:w="0" w:type="dxa"/>
              <w:right w:w="40" w:type="dxa"/>
            </w:tcMar>
          </w:tcPr>
          <w:p w14:paraId="000021A3"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33,831,534</w:t>
            </w:r>
          </w:p>
        </w:tc>
        <w:tc>
          <w:tcPr>
            <w:tcW w:w="530" w:type="pct"/>
            <w:tcBorders>
              <w:top w:val="nil"/>
              <w:left w:val="nil"/>
              <w:bottom w:val="single" w:sz="16" w:space="0" w:color="000000"/>
              <w:right w:val="single" w:sz="4" w:space="0" w:color="auto"/>
            </w:tcBorders>
            <w:shd w:val="clear" w:color="auto" w:fill="auto"/>
            <w:tcMar>
              <w:top w:w="0" w:type="dxa"/>
              <w:left w:w="40" w:type="dxa"/>
              <w:bottom w:w="0" w:type="dxa"/>
              <w:right w:w="40" w:type="dxa"/>
            </w:tcMar>
          </w:tcPr>
          <w:p w14:paraId="000021A4"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35,946,480</w:t>
            </w:r>
          </w:p>
        </w:tc>
      </w:tr>
      <w:tr w:rsidR="009E2F47" w:rsidRPr="00FA5C2B" w14:paraId="2BEC8F84" w14:textId="77777777" w:rsidTr="00FA5C2B">
        <w:trPr>
          <w:trHeight w:val="450"/>
        </w:trPr>
        <w:tc>
          <w:tcPr>
            <w:tcW w:w="1296" w:type="pct"/>
            <w:vMerge/>
            <w:tcBorders>
              <w:top w:val="nil"/>
              <w:left w:val="single" w:sz="4" w:space="0" w:color="auto"/>
              <w:bottom w:val="single" w:sz="12" w:space="0" w:color="000000"/>
              <w:right w:val="single" w:sz="8" w:space="0" w:color="000000"/>
            </w:tcBorders>
            <w:shd w:val="clear" w:color="auto" w:fill="auto"/>
            <w:tcMar>
              <w:top w:w="100" w:type="dxa"/>
              <w:left w:w="100" w:type="dxa"/>
              <w:bottom w:w="100" w:type="dxa"/>
              <w:right w:w="100" w:type="dxa"/>
            </w:tcMar>
          </w:tcPr>
          <w:p w14:paraId="000021A5" w14:textId="77777777" w:rsidR="009E2F47" w:rsidRPr="00FA5C2B" w:rsidRDefault="009E2F47" w:rsidP="00FA5C2B">
            <w:pPr>
              <w:spacing w:before="240" w:after="0" w:line="276" w:lineRule="auto"/>
              <w:jc w:val="both"/>
              <w:rPr>
                <w:rFonts w:ascii="Times New Roman" w:eastAsia="Arial" w:hAnsi="Times New Roman" w:cs="Times New Roman"/>
                <w:bCs/>
                <w:sz w:val="20"/>
                <w:szCs w:val="20"/>
              </w:rPr>
            </w:pPr>
          </w:p>
        </w:tc>
        <w:tc>
          <w:tcPr>
            <w:tcW w:w="2076" w:type="pct"/>
            <w:vMerge/>
            <w:tcBorders>
              <w:top w:val="nil"/>
              <w:left w:val="nil"/>
              <w:bottom w:val="single" w:sz="12" w:space="0" w:color="000000"/>
              <w:right w:val="single" w:sz="8" w:space="0" w:color="000000"/>
            </w:tcBorders>
            <w:shd w:val="clear" w:color="auto" w:fill="auto"/>
            <w:tcMar>
              <w:top w:w="100" w:type="dxa"/>
              <w:left w:w="100" w:type="dxa"/>
              <w:bottom w:w="100" w:type="dxa"/>
              <w:right w:w="100" w:type="dxa"/>
            </w:tcMar>
          </w:tcPr>
          <w:p w14:paraId="000021A6" w14:textId="77777777" w:rsidR="009E2F47" w:rsidRPr="00FA5C2B" w:rsidRDefault="009E2F47" w:rsidP="00FA5C2B">
            <w:pPr>
              <w:spacing w:before="240" w:after="0" w:line="276" w:lineRule="auto"/>
              <w:jc w:val="both"/>
              <w:rPr>
                <w:rFonts w:ascii="Times New Roman" w:eastAsia="Arial" w:hAnsi="Times New Roman" w:cs="Times New Roman"/>
                <w:bCs/>
                <w:sz w:val="20"/>
                <w:szCs w:val="20"/>
              </w:rPr>
            </w:pPr>
          </w:p>
        </w:tc>
        <w:tc>
          <w:tcPr>
            <w:tcW w:w="568" w:type="pct"/>
            <w:tcBorders>
              <w:top w:val="nil"/>
              <w:left w:val="nil"/>
              <w:bottom w:val="single" w:sz="16" w:space="0" w:color="000000"/>
              <w:right w:val="single" w:sz="8" w:space="0" w:color="000000"/>
            </w:tcBorders>
            <w:shd w:val="clear" w:color="auto" w:fill="auto"/>
            <w:tcMar>
              <w:top w:w="0" w:type="dxa"/>
              <w:left w:w="40" w:type="dxa"/>
              <w:bottom w:w="0" w:type="dxa"/>
              <w:right w:w="40" w:type="dxa"/>
            </w:tcMar>
          </w:tcPr>
          <w:p w14:paraId="000021A7"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32,329,460</w:t>
            </w:r>
          </w:p>
        </w:tc>
        <w:tc>
          <w:tcPr>
            <w:tcW w:w="530" w:type="pct"/>
            <w:tcBorders>
              <w:top w:val="nil"/>
              <w:left w:val="nil"/>
              <w:bottom w:val="single" w:sz="16" w:space="0" w:color="000000"/>
              <w:right w:val="single" w:sz="8" w:space="0" w:color="000000"/>
            </w:tcBorders>
            <w:shd w:val="clear" w:color="auto" w:fill="auto"/>
            <w:tcMar>
              <w:top w:w="0" w:type="dxa"/>
              <w:left w:w="40" w:type="dxa"/>
              <w:bottom w:w="0" w:type="dxa"/>
              <w:right w:w="40" w:type="dxa"/>
            </w:tcMar>
          </w:tcPr>
          <w:p w14:paraId="000021A8"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33,831,534</w:t>
            </w:r>
          </w:p>
        </w:tc>
        <w:tc>
          <w:tcPr>
            <w:tcW w:w="530" w:type="pct"/>
            <w:tcBorders>
              <w:top w:val="nil"/>
              <w:left w:val="nil"/>
              <w:bottom w:val="single" w:sz="16" w:space="0" w:color="000000"/>
              <w:right w:val="single" w:sz="4" w:space="0" w:color="auto"/>
            </w:tcBorders>
            <w:shd w:val="clear" w:color="auto" w:fill="auto"/>
            <w:tcMar>
              <w:top w:w="0" w:type="dxa"/>
              <w:left w:w="40" w:type="dxa"/>
              <w:bottom w:w="0" w:type="dxa"/>
              <w:right w:w="40" w:type="dxa"/>
            </w:tcMar>
          </w:tcPr>
          <w:p w14:paraId="000021A9" w14:textId="77777777" w:rsidR="009E2F47" w:rsidRPr="00FA5C2B" w:rsidRDefault="0014541B" w:rsidP="00FA5C2B">
            <w:pPr>
              <w:spacing w:before="240" w:after="0" w:line="276" w:lineRule="auto"/>
              <w:jc w:val="right"/>
              <w:rPr>
                <w:rFonts w:ascii="Times New Roman" w:eastAsia="Times New Roman" w:hAnsi="Times New Roman" w:cs="Times New Roman"/>
                <w:bCs/>
                <w:sz w:val="20"/>
                <w:szCs w:val="20"/>
              </w:rPr>
            </w:pPr>
            <w:r w:rsidRPr="00FA5C2B">
              <w:rPr>
                <w:rFonts w:ascii="Times New Roman" w:eastAsia="Times New Roman" w:hAnsi="Times New Roman" w:cs="Times New Roman"/>
                <w:bCs/>
                <w:sz w:val="20"/>
                <w:szCs w:val="20"/>
              </w:rPr>
              <w:t>35,946,480</w:t>
            </w:r>
          </w:p>
        </w:tc>
      </w:tr>
      <w:tr w:rsidR="009E2F47" w:rsidRPr="00FA5C2B" w14:paraId="2D4A8702" w14:textId="77777777" w:rsidTr="00FA5C2B">
        <w:trPr>
          <w:trHeight w:val="510"/>
        </w:trPr>
        <w:tc>
          <w:tcPr>
            <w:tcW w:w="1296" w:type="pct"/>
            <w:vMerge/>
            <w:tcBorders>
              <w:top w:val="nil"/>
              <w:left w:val="single" w:sz="4" w:space="0" w:color="auto"/>
              <w:bottom w:val="single" w:sz="4" w:space="0" w:color="auto"/>
              <w:right w:val="single" w:sz="8" w:space="0" w:color="000000"/>
            </w:tcBorders>
            <w:shd w:val="clear" w:color="auto" w:fill="auto"/>
            <w:tcMar>
              <w:top w:w="100" w:type="dxa"/>
              <w:left w:w="100" w:type="dxa"/>
              <w:bottom w:w="100" w:type="dxa"/>
              <w:right w:w="100" w:type="dxa"/>
            </w:tcMar>
          </w:tcPr>
          <w:p w14:paraId="000021AA" w14:textId="77777777" w:rsidR="009E2F47" w:rsidRPr="00FA5C2B" w:rsidRDefault="009E2F47" w:rsidP="00FA5C2B">
            <w:pPr>
              <w:spacing w:before="240" w:after="0" w:line="276" w:lineRule="auto"/>
              <w:jc w:val="both"/>
              <w:rPr>
                <w:rFonts w:ascii="Times New Roman" w:eastAsia="Arial" w:hAnsi="Times New Roman" w:cs="Times New Roman"/>
                <w:bCs/>
                <w:sz w:val="20"/>
                <w:szCs w:val="20"/>
              </w:rPr>
            </w:pPr>
          </w:p>
        </w:tc>
        <w:tc>
          <w:tcPr>
            <w:tcW w:w="2076" w:type="pct"/>
            <w:vMerge/>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000021AB" w14:textId="77777777" w:rsidR="009E2F47" w:rsidRPr="00FA5C2B" w:rsidRDefault="009E2F47" w:rsidP="00FA5C2B">
            <w:pPr>
              <w:spacing w:before="240" w:after="0" w:line="276" w:lineRule="auto"/>
              <w:jc w:val="both"/>
              <w:rPr>
                <w:rFonts w:ascii="Times New Roman" w:eastAsia="Arial" w:hAnsi="Times New Roman" w:cs="Times New Roman"/>
                <w:bCs/>
                <w:sz w:val="20"/>
                <w:szCs w:val="20"/>
              </w:rPr>
            </w:pPr>
          </w:p>
        </w:tc>
        <w:tc>
          <w:tcPr>
            <w:tcW w:w="568" w:type="pct"/>
            <w:tcBorders>
              <w:top w:val="nil"/>
              <w:left w:val="nil"/>
              <w:bottom w:val="single" w:sz="4" w:space="0" w:color="auto"/>
              <w:right w:val="single" w:sz="8" w:space="0" w:color="000000"/>
            </w:tcBorders>
            <w:shd w:val="clear" w:color="auto" w:fill="auto"/>
            <w:tcMar>
              <w:top w:w="0" w:type="dxa"/>
              <w:left w:w="40" w:type="dxa"/>
              <w:bottom w:w="0" w:type="dxa"/>
              <w:right w:w="40" w:type="dxa"/>
            </w:tcMar>
            <w:vAlign w:val="bottom"/>
          </w:tcPr>
          <w:p w14:paraId="000021AC" w14:textId="77777777" w:rsidR="009E2F47" w:rsidRPr="00FA5C2B" w:rsidRDefault="0014541B" w:rsidP="00FA5C2B">
            <w:pPr>
              <w:spacing w:before="240" w:after="0" w:line="276" w:lineRule="auto"/>
              <w:jc w:val="right"/>
              <w:rPr>
                <w:rFonts w:ascii="Times New Roman" w:eastAsia="Times New Roman" w:hAnsi="Times New Roman" w:cs="Times New Roman"/>
                <w:b/>
                <w:sz w:val="20"/>
                <w:szCs w:val="20"/>
              </w:rPr>
            </w:pPr>
            <w:r w:rsidRPr="00FA5C2B">
              <w:rPr>
                <w:rFonts w:ascii="Times New Roman" w:eastAsia="Times New Roman" w:hAnsi="Times New Roman" w:cs="Times New Roman"/>
                <w:b/>
                <w:sz w:val="20"/>
                <w:szCs w:val="20"/>
              </w:rPr>
              <w:t>663,013,966</w:t>
            </w:r>
          </w:p>
        </w:tc>
        <w:tc>
          <w:tcPr>
            <w:tcW w:w="530" w:type="pct"/>
            <w:tcBorders>
              <w:top w:val="nil"/>
              <w:left w:val="nil"/>
              <w:bottom w:val="single" w:sz="4" w:space="0" w:color="auto"/>
              <w:right w:val="single" w:sz="8" w:space="0" w:color="000000"/>
            </w:tcBorders>
            <w:shd w:val="clear" w:color="auto" w:fill="auto"/>
            <w:tcMar>
              <w:top w:w="0" w:type="dxa"/>
              <w:left w:w="40" w:type="dxa"/>
              <w:bottom w:w="0" w:type="dxa"/>
              <w:right w:w="40" w:type="dxa"/>
            </w:tcMar>
            <w:vAlign w:val="bottom"/>
          </w:tcPr>
          <w:p w14:paraId="000021AD" w14:textId="77777777" w:rsidR="009E2F47" w:rsidRPr="00FA5C2B" w:rsidRDefault="0014541B" w:rsidP="00FA5C2B">
            <w:pPr>
              <w:spacing w:before="240" w:after="0" w:line="276" w:lineRule="auto"/>
              <w:jc w:val="right"/>
              <w:rPr>
                <w:rFonts w:ascii="Times New Roman" w:eastAsia="Times New Roman" w:hAnsi="Times New Roman" w:cs="Times New Roman"/>
                <w:b/>
                <w:sz w:val="20"/>
                <w:szCs w:val="20"/>
              </w:rPr>
            </w:pPr>
            <w:r w:rsidRPr="00FA5C2B">
              <w:rPr>
                <w:rFonts w:ascii="Times New Roman" w:eastAsia="Times New Roman" w:hAnsi="Times New Roman" w:cs="Times New Roman"/>
                <w:b/>
                <w:sz w:val="20"/>
                <w:szCs w:val="20"/>
              </w:rPr>
              <w:t>677,144,115</w:t>
            </w:r>
          </w:p>
        </w:tc>
        <w:tc>
          <w:tcPr>
            <w:tcW w:w="530" w:type="pct"/>
            <w:tcBorders>
              <w:top w:val="nil"/>
              <w:left w:val="nil"/>
              <w:bottom w:val="single" w:sz="4" w:space="0" w:color="auto"/>
              <w:right w:val="single" w:sz="4" w:space="0" w:color="auto"/>
            </w:tcBorders>
            <w:shd w:val="clear" w:color="auto" w:fill="auto"/>
            <w:tcMar>
              <w:top w:w="0" w:type="dxa"/>
              <w:left w:w="40" w:type="dxa"/>
              <w:bottom w:w="0" w:type="dxa"/>
              <w:right w:w="40" w:type="dxa"/>
            </w:tcMar>
            <w:vAlign w:val="bottom"/>
          </w:tcPr>
          <w:p w14:paraId="000021AE" w14:textId="77777777" w:rsidR="009E2F47" w:rsidRPr="00FA5C2B" w:rsidRDefault="0014541B" w:rsidP="00FA5C2B">
            <w:pPr>
              <w:spacing w:before="240" w:after="0" w:line="276" w:lineRule="auto"/>
              <w:jc w:val="right"/>
              <w:rPr>
                <w:rFonts w:ascii="Times New Roman" w:eastAsia="Times New Roman" w:hAnsi="Times New Roman" w:cs="Times New Roman"/>
                <w:b/>
                <w:sz w:val="20"/>
                <w:szCs w:val="20"/>
              </w:rPr>
            </w:pPr>
            <w:r w:rsidRPr="00FA5C2B">
              <w:rPr>
                <w:rFonts w:ascii="Times New Roman" w:eastAsia="Times New Roman" w:hAnsi="Times New Roman" w:cs="Times New Roman"/>
                <w:b/>
                <w:sz w:val="20"/>
                <w:szCs w:val="20"/>
              </w:rPr>
              <w:t>698,458,436</w:t>
            </w:r>
          </w:p>
        </w:tc>
      </w:tr>
    </w:tbl>
    <w:p w14:paraId="000021B1" w14:textId="41903758" w:rsidR="009E2F47" w:rsidRPr="00FD1516" w:rsidRDefault="0014541B" w:rsidP="00724B0D">
      <w:pPr>
        <w:spacing w:before="240" w:after="0" w:line="276" w:lineRule="auto"/>
        <w:jc w:val="both"/>
        <w:rPr>
          <w:rFonts w:ascii="Times New Roman" w:eastAsia="Arial" w:hAnsi="Times New Roman" w:cs="Times New Roman"/>
          <w:b/>
          <w:sz w:val="24"/>
          <w:szCs w:val="24"/>
          <w:lang w:val="en-US"/>
        </w:rPr>
      </w:pPr>
      <w:r w:rsidRPr="00724B0D">
        <w:rPr>
          <w:rFonts w:ascii="Times New Roman" w:eastAsia="Arial" w:hAnsi="Times New Roman" w:cs="Times New Roman"/>
          <w:b/>
          <w:sz w:val="24"/>
          <w:szCs w:val="24"/>
        </w:rPr>
        <w:t xml:space="preserve">Capital projects </w:t>
      </w:r>
      <w:r w:rsidR="00FD1516">
        <w:rPr>
          <w:rFonts w:ascii="Times New Roman" w:eastAsia="Arial" w:hAnsi="Times New Roman" w:cs="Times New Roman"/>
          <w:b/>
          <w:sz w:val="24"/>
          <w:szCs w:val="24"/>
          <w:lang w:val="en-US"/>
        </w:rPr>
        <w:t>Listing</w:t>
      </w:r>
    </w:p>
    <w:tbl>
      <w:tblPr>
        <w:tblStyle w:val="affffb"/>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00" w:firstRow="0" w:lastRow="0" w:firstColumn="0" w:lastColumn="0" w:noHBand="0" w:noVBand="1"/>
      </w:tblPr>
      <w:tblGrid>
        <w:gridCol w:w="608"/>
        <w:gridCol w:w="1318"/>
        <w:gridCol w:w="969"/>
        <w:gridCol w:w="1319"/>
        <w:gridCol w:w="1202"/>
        <w:gridCol w:w="884"/>
        <w:gridCol w:w="1170"/>
        <w:gridCol w:w="1074"/>
        <w:gridCol w:w="1134"/>
        <w:gridCol w:w="842"/>
      </w:tblGrid>
      <w:tr w:rsidR="009E2F47" w:rsidRPr="00FD1516" w14:paraId="1F2A1937" w14:textId="77777777" w:rsidTr="00FD1516">
        <w:trPr>
          <w:tblHeader/>
        </w:trPr>
        <w:tc>
          <w:tcPr>
            <w:tcW w:w="299" w:type="pct"/>
            <w:vMerge w:val="restart"/>
          </w:tcPr>
          <w:p w14:paraId="000021B2" w14:textId="77777777" w:rsidR="009E2F47" w:rsidRPr="00FD1516" w:rsidRDefault="0014541B" w:rsidP="00FD1516">
            <w:pPr>
              <w:spacing w:line="276" w:lineRule="auto"/>
              <w:rPr>
                <w:rFonts w:ascii="Times New Roman" w:eastAsia="Arial" w:hAnsi="Times New Roman" w:cs="Times New Roman"/>
                <w:b/>
                <w:sz w:val="20"/>
                <w:szCs w:val="20"/>
              </w:rPr>
            </w:pPr>
            <w:r w:rsidRPr="00FD1516">
              <w:rPr>
                <w:rFonts w:ascii="Times New Roman" w:eastAsia="Arial" w:hAnsi="Times New Roman" w:cs="Times New Roman"/>
                <w:b/>
                <w:sz w:val="20"/>
                <w:szCs w:val="20"/>
              </w:rPr>
              <w:t>S/No</w:t>
            </w:r>
          </w:p>
        </w:tc>
        <w:tc>
          <w:tcPr>
            <w:tcW w:w="614" w:type="pct"/>
            <w:vMerge w:val="restart"/>
          </w:tcPr>
          <w:p w14:paraId="000021B3" w14:textId="77777777" w:rsidR="009E2F47" w:rsidRPr="00FD1516" w:rsidRDefault="0014541B" w:rsidP="00FD1516">
            <w:pPr>
              <w:spacing w:line="276" w:lineRule="auto"/>
              <w:rPr>
                <w:rFonts w:ascii="Times New Roman" w:eastAsia="Arial" w:hAnsi="Times New Roman" w:cs="Times New Roman"/>
                <w:b/>
                <w:sz w:val="20"/>
                <w:szCs w:val="20"/>
              </w:rPr>
            </w:pPr>
            <w:r w:rsidRPr="00FD1516">
              <w:rPr>
                <w:rFonts w:ascii="Times New Roman" w:eastAsia="Arial" w:hAnsi="Times New Roman" w:cs="Times New Roman"/>
                <w:b/>
                <w:sz w:val="20"/>
                <w:szCs w:val="20"/>
              </w:rPr>
              <w:t>Project Name</w:t>
            </w:r>
          </w:p>
        </w:tc>
        <w:tc>
          <w:tcPr>
            <w:tcW w:w="449" w:type="pct"/>
            <w:vMerge w:val="restart"/>
          </w:tcPr>
          <w:p w14:paraId="000021B4" w14:textId="77777777" w:rsidR="009E2F47" w:rsidRPr="00FD1516" w:rsidRDefault="0014541B" w:rsidP="00FD1516">
            <w:pPr>
              <w:spacing w:line="276" w:lineRule="auto"/>
              <w:rPr>
                <w:rFonts w:ascii="Times New Roman" w:eastAsia="Arial" w:hAnsi="Times New Roman" w:cs="Times New Roman"/>
                <w:b/>
                <w:sz w:val="20"/>
                <w:szCs w:val="20"/>
              </w:rPr>
            </w:pPr>
            <w:r w:rsidRPr="00FD1516">
              <w:rPr>
                <w:rFonts w:ascii="Times New Roman" w:eastAsia="Arial" w:hAnsi="Times New Roman" w:cs="Times New Roman"/>
                <w:b/>
                <w:sz w:val="20"/>
                <w:szCs w:val="20"/>
              </w:rPr>
              <w:t>Physical Location</w:t>
            </w:r>
          </w:p>
        </w:tc>
        <w:tc>
          <w:tcPr>
            <w:tcW w:w="614" w:type="pct"/>
            <w:vMerge w:val="restart"/>
          </w:tcPr>
          <w:p w14:paraId="000021B5" w14:textId="77777777" w:rsidR="009E2F47" w:rsidRPr="00FD1516" w:rsidRDefault="0014541B" w:rsidP="00FD1516">
            <w:pPr>
              <w:spacing w:line="276" w:lineRule="auto"/>
              <w:rPr>
                <w:rFonts w:ascii="Times New Roman" w:eastAsia="Arial" w:hAnsi="Times New Roman" w:cs="Times New Roman"/>
                <w:b/>
                <w:sz w:val="20"/>
                <w:szCs w:val="20"/>
              </w:rPr>
            </w:pPr>
            <w:r w:rsidRPr="00FD1516">
              <w:rPr>
                <w:rFonts w:ascii="Times New Roman" w:eastAsia="Arial" w:hAnsi="Times New Roman" w:cs="Times New Roman"/>
                <w:b/>
                <w:sz w:val="20"/>
                <w:szCs w:val="20"/>
              </w:rPr>
              <w:t>Activities</w:t>
            </w:r>
          </w:p>
        </w:tc>
        <w:tc>
          <w:tcPr>
            <w:tcW w:w="574" w:type="pct"/>
            <w:vMerge w:val="restart"/>
          </w:tcPr>
          <w:p w14:paraId="000021B6" w14:textId="77777777" w:rsidR="009E2F47" w:rsidRPr="00FD1516" w:rsidRDefault="0014541B" w:rsidP="00FD1516">
            <w:pPr>
              <w:spacing w:line="276" w:lineRule="auto"/>
              <w:rPr>
                <w:rFonts w:ascii="Times New Roman" w:eastAsia="Arial" w:hAnsi="Times New Roman" w:cs="Times New Roman"/>
                <w:b/>
                <w:sz w:val="20"/>
                <w:szCs w:val="20"/>
              </w:rPr>
            </w:pPr>
            <w:r w:rsidRPr="00FD1516">
              <w:rPr>
                <w:rFonts w:ascii="Times New Roman" w:eastAsia="Arial" w:hAnsi="Times New Roman" w:cs="Times New Roman"/>
                <w:b/>
                <w:sz w:val="20"/>
                <w:szCs w:val="20"/>
              </w:rPr>
              <w:t>Objective</w:t>
            </w:r>
          </w:p>
        </w:tc>
        <w:tc>
          <w:tcPr>
            <w:tcW w:w="418" w:type="pct"/>
            <w:vMerge w:val="restart"/>
          </w:tcPr>
          <w:p w14:paraId="000021B7" w14:textId="77777777" w:rsidR="009E2F47" w:rsidRPr="00FD1516" w:rsidRDefault="0014541B" w:rsidP="00FD1516">
            <w:pPr>
              <w:spacing w:line="276" w:lineRule="auto"/>
              <w:rPr>
                <w:rFonts w:ascii="Times New Roman" w:eastAsia="Arial" w:hAnsi="Times New Roman" w:cs="Times New Roman"/>
                <w:b/>
                <w:sz w:val="20"/>
                <w:szCs w:val="20"/>
              </w:rPr>
            </w:pPr>
            <w:r w:rsidRPr="00FD1516">
              <w:rPr>
                <w:rFonts w:ascii="Times New Roman" w:eastAsia="Arial" w:hAnsi="Times New Roman" w:cs="Times New Roman"/>
                <w:b/>
                <w:sz w:val="20"/>
                <w:szCs w:val="20"/>
              </w:rPr>
              <w:t xml:space="preserve">Status </w:t>
            </w:r>
          </w:p>
        </w:tc>
        <w:tc>
          <w:tcPr>
            <w:tcW w:w="561" w:type="pct"/>
            <w:vMerge w:val="restart"/>
          </w:tcPr>
          <w:p w14:paraId="000021B8" w14:textId="77777777" w:rsidR="009E2F47" w:rsidRPr="00FD1516" w:rsidRDefault="0014541B" w:rsidP="00FD1516">
            <w:pPr>
              <w:spacing w:line="276" w:lineRule="auto"/>
              <w:rPr>
                <w:rFonts w:ascii="Times New Roman" w:eastAsia="Arial" w:hAnsi="Times New Roman" w:cs="Times New Roman"/>
                <w:b/>
                <w:sz w:val="20"/>
                <w:szCs w:val="20"/>
              </w:rPr>
            </w:pPr>
            <w:r w:rsidRPr="00FD1516">
              <w:rPr>
                <w:rFonts w:ascii="Times New Roman" w:eastAsia="Arial" w:hAnsi="Times New Roman" w:cs="Times New Roman"/>
                <w:b/>
                <w:sz w:val="20"/>
                <w:szCs w:val="20"/>
              </w:rPr>
              <w:t xml:space="preserve">Estimated Cost </w:t>
            </w:r>
          </w:p>
        </w:tc>
        <w:tc>
          <w:tcPr>
            <w:tcW w:w="1470" w:type="pct"/>
            <w:gridSpan w:val="3"/>
          </w:tcPr>
          <w:p w14:paraId="000021B9" w14:textId="77777777" w:rsidR="009E2F47" w:rsidRPr="00FD1516" w:rsidRDefault="0014541B" w:rsidP="00FD1516">
            <w:pPr>
              <w:spacing w:line="276" w:lineRule="auto"/>
              <w:rPr>
                <w:rFonts w:ascii="Times New Roman" w:eastAsia="Arial" w:hAnsi="Times New Roman" w:cs="Times New Roman"/>
                <w:b/>
                <w:sz w:val="20"/>
                <w:szCs w:val="20"/>
              </w:rPr>
            </w:pPr>
            <w:r w:rsidRPr="00FD1516">
              <w:rPr>
                <w:rFonts w:ascii="Times New Roman" w:eastAsia="Arial" w:hAnsi="Times New Roman" w:cs="Times New Roman"/>
                <w:b/>
                <w:sz w:val="20"/>
                <w:szCs w:val="20"/>
              </w:rPr>
              <w:t>Budget Allocations</w:t>
            </w:r>
          </w:p>
        </w:tc>
      </w:tr>
      <w:tr w:rsidR="009E2F47" w:rsidRPr="00FD1516" w14:paraId="2D162361" w14:textId="77777777" w:rsidTr="00FD1516">
        <w:trPr>
          <w:tblHeader/>
        </w:trPr>
        <w:tc>
          <w:tcPr>
            <w:tcW w:w="299" w:type="pct"/>
            <w:vMerge/>
          </w:tcPr>
          <w:p w14:paraId="000021BC" w14:textId="77777777" w:rsidR="009E2F47" w:rsidRPr="00FD1516" w:rsidRDefault="009E2F47" w:rsidP="00FD1516">
            <w:pPr>
              <w:widowControl w:val="0"/>
              <w:pBdr>
                <w:top w:val="nil"/>
                <w:left w:val="nil"/>
                <w:bottom w:val="nil"/>
                <w:right w:val="nil"/>
                <w:between w:val="nil"/>
              </w:pBdr>
              <w:spacing w:line="276" w:lineRule="auto"/>
              <w:rPr>
                <w:rFonts w:ascii="Times New Roman" w:eastAsia="Arial" w:hAnsi="Times New Roman" w:cs="Times New Roman"/>
                <w:b/>
                <w:sz w:val="20"/>
                <w:szCs w:val="20"/>
              </w:rPr>
            </w:pPr>
          </w:p>
        </w:tc>
        <w:tc>
          <w:tcPr>
            <w:tcW w:w="614" w:type="pct"/>
            <w:vMerge/>
          </w:tcPr>
          <w:p w14:paraId="000021BD" w14:textId="77777777" w:rsidR="009E2F47" w:rsidRPr="00FD1516" w:rsidRDefault="009E2F47" w:rsidP="00FD1516">
            <w:pPr>
              <w:widowControl w:val="0"/>
              <w:pBdr>
                <w:top w:val="nil"/>
                <w:left w:val="nil"/>
                <w:bottom w:val="nil"/>
                <w:right w:val="nil"/>
                <w:between w:val="nil"/>
              </w:pBdr>
              <w:spacing w:line="276" w:lineRule="auto"/>
              <w:rPr>
                <w:rFonts w:ascii="Times New Roman" w:eastAsia="Arial" w:hAnsi="Times New Roman" w:cs="Times New Roman"/>
                <w:b/>
                <w:sz w:val="20"/>
                <w:szCs w:val="20"/>
              </w:rPr>
            </w:pPr>
          </w:p>
        </w:tc>
        <w:tc>
          <w:tcPr>
            <w:tcW w:w="449" w:type="pct"/>
            <w:vMerge/>
          </w:tcPr>
          <w:p w14:paraId="000021BE" w14:textId="77777777" w:rsidR="009E2F47" w:rsidRPr="00FD1516" w:rsidRDefault="009E2F47" w:rsidP="00FD1516">
            <w:pPr>
              <w:widowControl w:val="0"/>
              <w:pBdr>
                <w:top w:val="nil"/>
                <w:left w:val="nil"/>
                <w:bottom w:val="nil"/>
                <w:right w:val="nil"/>
                <w:between w:val="nil"/>
              </w:pBdr>
              <w:spacing w:line="276" w:lineRule="auto"/>
              <w:rPr>
                <w:rFonts w:ascii="Times New Roman" w:eastAsia="Arial" w:hAnsi="Times New Roman" w:cs="Times New Roman"/>
                <w:b/>
                <w:sz w:val="20"/>
                <w:szCs w:val="20"/>
              </w:rPr>
            </w:pPr>
          </w:p>
        </w:tc>
        <w:tc>
          <w:tcPr>
            <w:tcW w:w="614" w:type="pct"/>
            <w:vMerge/>
          </w:tcPr>
          <w:p w14:paraId="000021BF" w14:textId="77777777" w:rsidR="009E2F47" w:rsidRPr="00FD1516" w:rsidRDefault="009E2F47" w:rsidP="00FD1516">
            <w:pPr>
              <w:widowControl w:val="0"/>
              <w:pBdr>
                <w:top w:val="nil"/>
                <w:left w:val="nil"/>
                <w:bottom w:val="nil"/>
                <w:right w:val="nil"/>
                <w:between w:val="nil"/>
              </w:pBdr>
              <w:spacing w:line="276" w:lineRule="auto"/>
              <w:rPr>
                <w:rFonts w:ascii="Times New Roman" w:eastAsia="Arial" w:hAnsi="Times New Roman" w:cs="Times New Roman"/>
                <w:b/>
                <w:sz w:val="20"/>
                <w:szCs w:val="20"/>
              </w:rPr>
            </w:pPr>
          </w:p>
        </w:tc>
        <w:tc>
          <w:tcPr>
            <w:tcW w:w="574" w:type="pct"/>
            <w:vMerge/>
          </w:tcPr>
          <w:p w14:paraId="000021C0" w14:textId="77777777" w:rsidR="009E2F47" w:rsidRPr="00FD1516" w:rsidRDefault="009E2F47" w:rsidP="00FD1516">
            <w:pPr>
              <w:widowControl w:val="0"/>
              <w:pBdr>
                <w:top w:val="nil"/>
                <w:left w:val="nil"/>
                <w:bottom w:val="nil"/>
                <w:right w:val="nil"/>
                <w:between w:val="nil"/>
              </w:pBdr>
              <w:spacing w:line="276" w:lineRule="auto"/>
              <w:rPr>
                <w:rFonts w:ascii="Times New Roman" w:eastAsia="Arial" w:hAnsi="Times New Roman" w:cs="Times New Roman"/>
                <w:b/>
                <w:sz w:val="20"/>
                <w:szCs w:val="20"/>
              </w:rPr>
            </w:pPr>
          </w:p>
        </w:tc>
        <w:tc>
          <w:tcPr>
            <w:tcW w:w="418" w:type="pct"/>
            <w:vMerge/>
          </w:tcPr>
          <w:p w14:paraId="000021C1" w14:textId="77777777" w:rsidR="009E2F47" w:rsidRPr="00FD1516" w:rsidRDefault="009E2F47" w:rsidP="00FD1516">
            <w:pPr>
              <w:widowControl w:val="0"/>
              <w:pBdr>
                <w:top w:val="nil"/>
                <w:left w:val="nil"/>
                <w:bottom w:val="nil"/>
                <w:right w:val="nil"/>
                <w:between w:val="nil"/>
              </w:pBdr>
              <w:spacing w:line="276" w:lineRule="auto"/>
              <w:rPr>
                <w:rFonts w:ascii="Times New Roman" w:eastAsia="Arial" w:hAnsi="Times New Roman" w:cs="Times New Roman"/>
                <w:b/>
                <w:sz w:val="20"/>
                <w:szCs w:val="20"/>
              </w:rPr>
            </w:pPr>
          </w:p>
        </w:tc>
        <w:tc>
          <w:tcPr>
            <w:tcW w:w="561" w:type="pct"/>
            <w:vMerge/>
          </w:tcPr>
          <w:p w14:paraId="000021C2" w14:textId="77777777" w:rsidR="009E2F47" w:rsidRPr="00FD1516" w:rsidRDefault="009E2F47" w:rsidP="00FD1516">
            <w:pPr>
              <w:widowControl w:val="0"/>
              <w:pBdr>
                <w:top w:val="nil"/>
                <w:left w:val="nil"/>
                <w:bottom w:val="nil"/>
                <w:right w:val="nil"/>
                <w:between w:val="nil"/>
              </w:pBdr>
              <w:spacing w:line="276" w:lineRule="auto"/>
              <w:rPr>
                <w:rFonts w:ascii="Times New Roman" w:eastAsia="Arial" w:hAnsi="Times New Roman" w:cs="Times New Roman"/>
                <w:b/>
                <w:sz w:val="20"/>
                <w:szCs w:val="20"/>
              </w:rPr>
            </w:pPr>
          </w:p>
        </w:tc>
        <w:tc>
          <w:tcPr>
            <w:tcW w:w="517" w:type="pct"/>
          </w:tcPr>
          <w:p w14:paraId="000021C3" w14:textId="77777777" w:rsidR="009E2F47" w:rsidRPr="00FD1516" w:rsidRDefault="0014541B" w:rsidP="00FD1516">
            <w:pPr>
              <w:spacing w:line="276" w:lineRule="auto"/>
              <w:rPr>
                <w:rFonts w:ascii="Times New Roman" w:eastAsia="Arial" w:hAnsi="Times New Roman" w:cs="Times New Roman"/>
                <w:b/>
                <w:sz w:val="20"/>
                <w:szCs w:val="20"/>
              </w:rPr>
            </w:pPr>
            <w:r w:rsidRPr="00FD1516">
              <w:rPr>
                <w:rFonts w:ascii="Times New Roman" w:eastAsia="Arial" w:hAnsi="Times New Roman" w:cs="Times New Roman"/>
                <w:b/>
                <w:sz w:val="20"/>
                <w:szCs w:val="20"/>
              </w:rPr>
              <w:t>FY 2023/24</w:t>
            </w:r>
          </w:p>
        </w:tc>
        <w:tc>
          <w:tcPr>
            <w:tcW w:w="548" w:type="pct"/>
          </w:tcPr>
          <w:p w14:paraId="000021C4" w14:textId="77777777" w:rsidR="009E2F47" w:rsidRPr="00FD1516" w:rsidRDefault="0014541B" w:rsidP="00FD1516">
            <w:pPr>
              <w:spacing w:line="276" w:lineRule="auto"/>
              <w:rPr>
                <w:rFonts w:ascii="Times New Roman" w:eastAsia="Arial" w:hAnsi="Times New Roman" w:cs="Times New Roman"/>
                <w:b/>
                <w:sz w:val="20"/>
                <w:szCs w:val="20"/>
              </w:rPr>
            </w:pPr>
            <w:r w:rsidRPr="00FD1516">
              <w:rPr>
                <w:rFonts w:ascii="Times New Roman" w:eastAsia="Arial" w:hAnsi="Times New Roman" w:cs="Times New Roman"/>
                <w:b/>
                <w:sz w:val="20"/>
                <w:szCs w:val="20"/>
              </w:rPr>
              <w:t>FY 2023/24</w:t>
            </w:r>
          </w:p>
        </w:tc>
        <w:tc>
          <w:tcPr>
            <w:tcW w:w="405" w:type="pct"/>
          </w:tcPr>
          <w:p w14:paraId="000021C5" w14:textId="77777777" w:rsidR="009E2F47" w:rsidRPr="00FD1516" w:rsidRDefault="0014541B" w:rsidP="00FD1516">
            <w:pPr>
              <w:spacing w:line="276" w:lineRule="auto"/>
              <w:rPr>
                <w:rFonts w:ascii="Times New Roman" w:eastAsia="Arial" w:hAnsi="Times New Roman" w:cs="Times New Roman"/>
                <w:b/>
                <w:sz w:val="20"/>
                <w:szCs w:val="20"/>
              </w:rPr>
            </w:pPr>
            <w:r w:rsidRPr="00FD1516">
              <w:rPr>
                <w:rFonts w:ascii="Times New Roman" w:eastAsia="Arial" w:hAnsi="Times New Roman" w:cs="Times New Roman"/>
                <w:b/>
                <w:sz w:val="20"/>
                <w:szCs w:val="20"/>
              </w:rPr>
              <w:t>FY 2023/24</w:t>
            </w:r>
          </w:p>
        </w:tc>
      </w:tr>
      <w:tr w:rsidR="009E2F47" w:rsidRPr="00FD1516" w14:paraId="45581642" w14:textId="77777777" w:rsidTr="00FD1516">
        <w:tc>
          <w:tcPr>
            <w:tcW w:w="299" w:type="pct"/>
          </w:tcPr>
          <w:p w14:paraId="000021C6"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1</w:t>
            </w:r>
          </w:p>
        </w:tc>
        <w:tc>
          <w:tcPr>
            <w:tcW w:w="614" w:type="pct"/>
          </w:tcPr>
          <w:p w14:paraId="000021C7"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Ngeria girl guide project</w:t>
            </w:r>
          </w:p>
        </w:tc>
        <w:tc>
          <w:tcPr>
            <w:tcW w:w="449" w:type="pct"/>
          </w:tcPr>
          <w:p w14:paraId="000021C8"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Ngeria</w:t>
            </w:r>
          </w:p>
          <w:p w14:paraId="000021C9" w14:textId="77777777" w:rsidR="009E2F47" w:rsidRPr="00FD1516" w:rsidRDefault="009E2F47" w:rsidP="00FD1516">
            <w:pPr>
              <w:spacing w:line="276" w:lineRule="auto"/>
              <w:rPr>
                <w:rFonts w:ascii="Times New Roman" w:eastAsia="Arial" w:hAnsi="Times New Roman" w:cs="Times New Roman"/>
                <w:sz w:val="20"/>
                <w:szCs w:val="20"/>
              </w:rPr>
            </w:pPr>
          </w:p>
        </w:tc>
        <w:tc>
          <w:tcPr>
            <w:tcW w:w="614" w:type="pct"/>
          </w:tcPr>
          <w:p w14:paraId="000021CA"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 xml:space="preserve">Fencing, construction of administration block, overhead water and bio-digester  </w:t>
            </w:r>
          </w:p>
        </w:tc>
        <w:tc>
          <w:tcPr>
            <w:tcW w:w="574" w:type="pct"/>
            <w:shd w:val="clear" w:color="auto" w:fill="auto"/>
          </w:tcPr>
          <w:p w14:paraId="000021CB"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 xml:space="preserve">To empower young girls </w:t>
            </w:r>
          </w:p>
        </w:tc>
        <w:tc>
          <w:tcPr>
            <w:tcW w:w="418" w:type="pct"/>
          </w:tcPr>
          <w:p w14:paraId="000021CC"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 xml:space="preserve">Ongoing </w:t>
            </w:r>
          </w:p>
        </w:tc>
        <w:tc>
          <w:tcPr>
            <w:tcW w:w="561" w:type="pct"/>
          </w:tcPr>
          <w:p w14:paraId="000021CD"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30,000,000</w:t>
            </w:r>
          </w:p>
        </w:tc>
        <w:tc>
          <w:tcPr>
            <w:tcW w:w="517" w:type="pct"/>
          </w:tcPr>
          <w:p w14:paraId="000021CE"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20,000,000</w:t>
            </w:r>
          </w:p>
        </w:tc>
        <w:tc>
          <w:tcPr>
            <w:tcW w:w="548" w:type="pct"/>
          </w:tcPr>
          <w:p w14:paraId="000021CF"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0</w:t>
            </w:r>
          </w:p>
        </w:tc>
        <w:tc>
          <w:tcPr>
            <w:tcW w:w="405" w:type="pct"/>
          </w:tcPr>
          <w:p w14:paraId="000021D0"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0</w:t>
            </w:r>
          </w:p>
        </w:tc>
      </w:tr>
      <w:tr w:rsidR="009E2F47" w:rsidRPr="00FD1516" w14:paraId="5F5AA988" w14:textId="77777777" w:rsidTr="00FD1516">
        <w:tc>
          <w:tcPr>
            <w:tcW w:w="299" w:type="pct"/>
          </w:tcPr>
          <w:p w14:paraId="000021D1"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2</w:t>
            </w:r>
          </w:p>
        </w:tc>
        <w:tc>
          <w:tcPr>
            <w:tcW w:w="614" w:type="pct"/>
          </w:tcPr>
          <w:p w14:paraId="000021D2"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Construction of administratio</w:t>
            </w:r>
            <w:r w:rsidRPr="00FD1516">
              <w:rPr>
                <w:rFonts w:ascii="Times New Roman" w:eastAsia="Arial" w:hAnsi="Times New Roman" w:cs="Times New Roman"/>
                <w:sz w:val="20"/>
                <w:szCs w:val="20"/>
              </w:rPr>
              <w:lastRenderedPageBreak/>
              <w:t>n block for VTC</w:t>
            </w:r>
          </w:p>
        </w:tc>
        <w:tc>
          <w:tcPr>
            <w:tcW w:w="449" w:type="pct"/>
          </w:tcPr>
          <w:p w14:paraId="000021D3"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lastRenderedPageBreak/>
              <w:t>Ngenyilel Ward</w:t>
            </w:r>
          </w:p>
        </w:tc>
        <w:tc>
          <w:tcPr>
            <w:tcW w:w="614" w:type="pct"/>
          </w:tcPr>
          <w:p w14:paraId="000021D4"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Construction of building</w:t>
            </w:r>
          </w:p>
        </w:tc>
        <w:tc>
          <w:tcPr>
            <w:tcW w:w="574" w:type="pct"/>
          </w:tcPr>
          <w:p w14:paraId="000021D5"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 xml:space="preserve">To improve access to vocational training and </w:t>
            </w:r>
            <w:r w:rsidRPr="00FD1516">
              <w:rPr>
                <w:rFonts w:ascii="Times New Roman" w:eastAsia="Arial" w:hAnsi="Times New Roman" w:cs="Times New Roman"/>
                <w:sz w:val="20"/>
                <w:szCs w:val="20"/>
              </w:rPr>
              <w:lastRenderedPageBreak/>
              <w:t>skills development</w:t>
            </w:r>
          </w:p>
        </w:tc>
        <w:tc>
          <w:tcPr>
            <w:tcW w:w="418" w:type="pct"/>
          </w:tcPr>
          <w:p w14:paraId="000021D6"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lastRenderedPageBreak/>
              <w:t xml:space="preserve">Ongoing </w:t>
            </w:r>
          </w:p>
        </w:tc>
        <w:tc>
          <w:tcPr>
            <w:tcW w:w="561" w:type="pct"/>
          </w:tcPr>
          <w:p w14:paraId="000021D7"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105,000,000</w:t>
            </w:r>
          </w:p>
        </w:tc>
        <w:tc>
          <w:tcPr>
            <w:tcW w:w="517" w:type="pct"/>
          </w:tcPr>
          <w:p w14:paraId="000021D8"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33,868,087</w:t>
            </w:r>
          </w:p>
        </w:tc>
        <w:tc>
          <w:tcPr>
            <w:tcW w:w="548" w:type="pct"/>
          </w:tcPr>
          <w:p w14:paraId="000021D9"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30,000000S</w:t>
            </w:r>
          </w:p>
        </w:tc>
        <w:tc>
          <w:tcPr>
            <w:tcW w:w="405" w:type="pct"/>
          </w:tcPr>
          <w:p w14:paraId="000021DA"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0</w:t>
            </w:r>
          </w:p>
        </w:tc>
      </w:tr>
      <w:tr w:rsidR="009E2F47" w:rsidRPr="00FD1516" w14:paraId="3426B227" w14:textId="77777777" w:rsidTr="00FD1516">
        <w:tc>
          <w:tcPr>
            <w:tcW w:w="299" w:type="pct"/>
          </w:tcPr>
          <w:p w14:paraId="000021DB"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 xml:space="preserve">3. </w:t>
            </w:r>
          </w:p>
        </w:tc>
        <w:tc>
          <w:tcPr>
            <w:tcW w:w="614" w:type="pct"/>
          </w:tcPr>
          <w:p w14:paraId="000021DC"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 xml:space="preserve">Kimurgoi &amp; Saniak ECDE </w:t>
            </w:r>
          </w:p>
        </w:tc>
        <w:tc>
          <w:tcPr>
            <w:tcW w:w="449" w:type="pct"/>
          </w:tcPr>
          <w:p w14:paraId="000021DD"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Ziwa</w:t>
            </w:r>
          </w:p>
        </w:tc>
        <w:tc>
          <w:tcPr>
            <w:tcW w:w="614" w:type="pct"/>
          </w:tcPr>
          <w:p w14:paraId="000021DE"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 xml:space="preserve">Completion </w:t>
            </w:r>
          </w:p>
        </w:tc>
        <w:tc>
          <w:tcPr>
            <w:tcW w:w="574" w:type="pct"/>
          </w:tcPr>
          <w:p w14:paraId="000021DF"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To improve access to quality ECDE</w:t>
            </w:r>
          </w:p>
        </w:tc>
        <w:tc>
          <w:tcPr>
            <w:tcW w:w="418" w:type="pct"/>
          </w:tcPr>
          <w:p w14:paraId="000021E0"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 xml:space="preserve">Ongoing </w:t>
            </w:r>
          </w:p>
        </w:tc>
        <w:tc>
          <w:tcPr>
            <w:tcW w:w="561" w:type="pct"/>
          </w:tcPr>
          <w:p w14:paraId="000021E1"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w:t>
            </w:r>
          </w:p>
        </w:tc>
        <w:tc>
          <w:tcPr>
            <w:tcW w:w="517" w:type="pct"/>
          </w:tcPr>
          <w:p w14:paraId="000021E2"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2,000,000</w:t>
            </w:r>
          </w:p>
        </w:tc>
        <w:tc>
          <w:tcPr>
            <w:tcW w:w="548" w:type="pct"/>
          </w:tcPr>
          <w:p w14:paraId="000021E3"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w:t>
            </w:r>
          </w:p>
        </w:tc>
        <w:tc>
          <w:tcPr>
            <w:tcW w:w="405" w:type="pct"/>
          </w:tcPr>
          <w:p w14:paraId="000021E4"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w:t>
            </w:r>
          </w:p>
        </w:tc>
      </w:tr>
    </w:tbl>
    <w:p w14:paraId="000021E5" w14:textId="77777777" w:rsidR="009E2F47" w:rsidRPr="00724B0D" w:rsidRDefault="009E2F47" w:rsidP="00724B0D">
      <w:pPr>
        <w:spacing w:line="276" w:lineRule="auto"/>
        <w:jc w:val="both"/>
        <w:rPr>
          <w:rFonts w:ascii="Times New Roman" w:eastAsia="Arial Narrow" w:hAnsi="Times New Roman" w:cs="Times New Roman"/>
          <w:b/>
          <w:sz w:val="24"/>
          <w:szCs w:val="24"/>
        </w:rPr>
      </w:pPr>
    </w:p>
    <w:p w14:paraId="000021E6" w14:textId="77777777" w:rsidR="009E2F47" w:rsidRPr="00724B0D" w:rsidRDefault="009E2F47" w:rsidP="00724B0D">
      <w:pPr>
        <w:spacing w:line="276" w:lineRule="auto"/>
        <w:jc w:val="both"/>
        <w:rPr>
          <w:rFonts w:ascii="Times New Roman" w:eastAsia="Arial Narrow" w:hAnsi="Times New Roman" w:cs="Times New Roman"/>
          <w:b/>
          <w:sz w:val="24"/>
          <w:szCs w:val="24"/>
        </w:rPr>
      </w:pPr>
    </w:p>
    <w:p w14:paraId="000021E7" w14:textId="77777777" w:rsidR="009E2F47" w:rsidRPr="00724B0D" w:rsidRDefault="009E2F47" w:rsidP="00724B0D">
      <w:pPr>
        <w:spacing w:line="276" w:lineRule="auto"/>
        <w:rPr>
          <w:rFonts w:ascii="Times New Roman" w:eastAsia="Arial Narrow" w:hAnsi="Times New Roman" w:cs="Times New Roman"/>
          <w:b/>
        </w:rPr>
      </w:pPr>
    </w:p>
    <w:p w14:paraId="000021E8" w14:textId="77777777" w:rsidR="009E2F47" w:rsidRPr="00724B0D" w:rsidRDefault="009E2F47" w:rsidP="00724B0D">
      <w:pPr>
        <w:spacing w:line="276" w:lineRule="auto"/>
        <w:jc w:val="both"/>
        <w:rPr>
          <w:rFonts w:ascii="Times New Roman" w:eastAsia="Arial Narrow" w:hAnsi="Times New Roman" w:cs="Times New Roman"/>
          <w:b/>
          <w:sz w:val="24"/>
          <w:szCs w:val="24"/>
        </w:rPr>
      </w:pPr>
    </w:p>
    <w:p w14:paraId="000021E9" w14:textId="77777777" w:rsidR="009E2F47" w:rsidRPr="00724B0D" w:rsidRDefault="009E2F47" w:rsidP="00724B0D">
      <w:pPr>
        <w:spacing w:line="276" w:lineRule="auto"/>
        <w:jc w:val="both"/>
        <w:rPr>
          <w:rFonts w:ascii="Times New Roman" w:eastAsia="Arial Narrow" w:hAnsi="Times New Roman" w:cs="Times New Roman"/>
          <w:b/>
          <w:sz w:val="24"/>
          <w:szCs w:val="24"/>
        </w:rPr>
      </w:pPr>
    </w:p>
    <w:p w14:paraId="000021EA" w14:textId="77777777" w:rsidR="009E2F47" w:rsidRPr="00724B0D" w:rsidRDefault="0014541B" w:rsidP="00724B0D">
      <w:pPr>
        <w:spacing w:line="276" w:lineRule="auto"/>
        <w:rPr>
          <w:rFonts w:ascii="Times New Roman" w:eastAsia="Arial Narrow" w:hAnsi="Times New Roman" w:cs="Times New Roman"/>
          <w:b/>
        </w:rPr>
      </w:pPr>
      <w:r w:rsidRPr="00724B0D">
        <w:rPr>
          <w:rFonts w:ascii="Times New Roman" w:hAnsi="Times New Roman" w:cs="Times New Roman"/>
        </w:rPr>
        <w:br w:type="page"/>
      </w:r>
    </w:p>
    <w:p w14:paraId="000021EB" w14:textId="269C1821" w:rsidR="009E2F47" w:rsidRPr="00724B0D" w:rsidRDefault="0014541B" w:rsidP="00724B0D">
      <w:pPr>
        <w:pStyle w:val="Heading1"/>
        <w:pBdr>
          <w:bottom w:val="single" w:sz="4" w:space="1" w:color="000000"/>
        </w:pBdr>
        <w:spacing w:line="276" w:lineRule="auto"/>
        <w:rPr>
          <w:rFonts w:ascii="Times New Roman" w:eastAsia="Arial" w:hAnsi="Times New Roman" w:cs="Times New Roman"/>
          <w:b/>
          <w:color w:val="000000"/>
          <w:sz w:val="24"/>
          <w:szCs w:val="24"/>
        </w:rPr>
      </w:pPr>
      <w:bookmarkStart w:id="42" w:name="_Toc140138922"/>
      <w:r>
        <w:rPr>
          <w:rFonts w:ascii="Times New Roman" w:eastAsia="Arial" w:hAnsi="Times New Roman" w:cs="Times New Roman"/>
          <w:b/>
          <w:color w:val="000000"/>
          <w:sz w:val="24"/>
          <w:szCs w:val="24"/>
        </w:rPr>
        <w:lastRenderedPageBreak/>
        <w:t>9</w:t>
      </w:r>
      <w:r w:rsidRPr="00724B0D">
        <w:rPr>
          <w:rFonts w:ascii="Times New Roman" w:eastAsia="Arial" w:hAnsi="Times New Roman" w:cs="Times New Roman"/>
          <w:b/>
          <w:color w:val="000000"/>
          <w:sz w:val="24"/>
          <w:szCs w:val="24"/>
        </w:rPr>
        <w:t>.0 COUNTY PUBLIC SERVICE BOARD</w:t>
      </w:r>
      <w:bookmarkEnd w:id="42"/>
    </w:p>
    <w:p w14:paraId="000021EC" w14:textId="77777777" w:rsidR="009E2F47" w:rsidRPr="00724B0D" w:rsidRDefault="0014541B" w:rsidP="00724B0D">
      <w:pPr>
        <w:numPr>
          <w:ilvl w:val="0"/>
          <w:numId w:val="2"/>
        </w:numPr>
        <w:spacing w:before="240" w:after="0" w:line="276" w:lineRule="auto"/>
        <w:ind w:left="360"/>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Vision</w:t>
      </w:r>
      <w:r w:rsidRPr="00724B0D">
        <w:rPr>
          <w:rFonts w:ascii="Times New Roman" w:eastAsia="Arial" w:hAnsi="Times New Roman" w:cs="Times New Roman"/>
        </w:rPr>
        <w:t xml:space="preserve"> </w:t>
      </w:r>
    </w:p>
    <w:p w14:paraId="000021ED" w14:textId="77777777" w:rsidR="009E2F47" w:rsidRPr="00724B0D" w:rsidRDefault="0014541B" w:rsidP="00724B0D">
      <w:pPr>
        <w:spacing w:line="276" w:lineRule="auto"/>
        <w:jc w:val="both"/>
        <w:rPr>
          <w:rFonts w:ascii="Times New Roman" w:eastAsia="Arial" w:hAnsi="Times New Roman" w:cs="Times New Roman"/>
          <w:b/>
          <w:sz w:val="24"/>
          <w:szCs w:val="24"/>
        </w:rPr>
      </w:pPr>
      <w:r w:rsidRPr="00724B0D">
        <w:rPr>
          <w:rFonts w:ascii="Times New Roman" w:eastAsia="Arial" w:hAnsi="Times New Roman" w:cs="Times New Roman"/>
          <w:sz w:val="24"/>
          <w:szCs w:val="24"/>
        </w:rPr>
        <w:t>To be the champions in County Public Service</w:t>
      </w:r>
    </w:p>
    <w:p w14:paraId="000021EE" w14:textId="77777777" w:rsidR="009E2F47" w:rsidRPr="00724B0D" w:rsidRDefault="0014541B" w:rsidP="00724B0D">
      <w:pPr>
        <w:numPr>
          <w:ilvl w:val="0"/>
          <w:numId w:val="2"/>
        </w:numPr>
        <w:spacing w:after="0" w:line="276" w:lineRule="auto"/>
        <w:ind w:left="360"/>
        <w:jc w:val="both"/>
        <w:rPr>
          <w:rFonts w:ascii="Times New Roman" w:eastAsia="Arial" w:hAnsi="Times New Roman" w:cs="Times New Roman"/>
          <w:sz w:val="24"/>
          <w:szCs w:val="24"/>
        </w:rPr>
      </w:pPr>
      <w:r w:rsidRPr="00724B0D">
        <w:rPr>
          <w:rFonts w:ascii="Times New Roman" w:eastAsia="Arial" w:hAnsi="Times New Roman" w:cs="Times New Roman"/>
          <w:b/>
          <w:sz w:val="24"/>
          <w:szCs w:val="24"/>
        </w:rPr>
        <w:t>Mission</w:t>
      </w:r>
    </w:p>
    <w:p w14:paraId="000021EF"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 xml:space="preserve">To provide staffing for and functioning of the County Public Service for effective, efficient and quality delivery of services through an equitable and fair process. </w:t>
      </w:r>
    </w:p>
    <w:p w14:paraId="000021F0" w14:textId="77777777" w:rsidR="009E2F47" w:rsidRPr="00724B0D" w:rsidRDefault="0014541B" w:rsidP="00724B0D">
      <w:pPr>
        <w:numPr>
          <w:ilvl w:val="0"/>
          <w:numId w:val="2"/>
        </w:numPr>
        <w:pBdr>
          <w:top w:val="nil"/>
          <w:left w:val="nil"/>
          <w:bottom w:val="nil"/>
          <w:right w:val="nil"/>
          <w:between w:val="nil"/>
        </w:pBdr>
        <w:spacing w:after="0" w:line="276" w:lineRule="auto"/>
        <w:ind w:left="360"/>
        <w:jc w:val="both"/>
        <w:rPr>
          <w:rFonts w:ascii="Times New Roman" w:eastAsia="Arial" w:hAnsi="Times New Roman" w:cs="Times New Roman"/>
          <w:color w:val="000000"/>
          <w:sz w:val="24"/>
          <w:szCs w:val="24"/>
        </w:rPr>
      </w:pPr>
      <w:r w:rsidRPr="00724B0D">
        <w:rPr>
          <w:rFonts w:ascii="Times New Roman" w:eastAsia="Arial" w:hAnsi="Times New Roman" w:cs="Times New Roman"/>
          <w:b/>
          <w:color w:val="000000"/>
          <w:sz w:val="24"/>
          <w:szCs w:val="24"/>
        </w:rPr>
        <w:t>Performance Overview and Background for Programme(s) Financing</w:t>
      </w:r>
    </w:p>
    <w:p w14:paraId="000021F1"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The mandate of the Board includes establishing and abolishing offices, providing competent human resources, promoting good governance and ensuring efficiency and effectiveness in the provision of quality services in the county public service.</w:t>
      </w:r>
    </w:p>
    <w:p w14:paraId="000021F2"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The total approved budget allocation was KSh.</w:t>
      </w:r>
      <w:r w:rsidRPr="00724B0D">
        <w:rPr>
          <w:rFonts w:ascii="Times New Roman" w:eastAsia="Times New Roman" w:hAnsi="Times New Roman" w:cs="Times New Roman"/>
          <w:sz w:val="16"/>
          <w:szCs w:val="16"/>
        </w:rPr>
        <w:t xml:space="preserve"> </w:t>
      </w:r>
      <w:r w:rsidRPr="00724B0D">
        <w:rPr>
          <w:rFonts w:ascii="Times New Roman" w:eastAsia="Arial" w:hAnsi="Times New Roman" w:cs="Times New Roman"/>
          <w:color w:val="000000"/>
          <w:sz w:val="24"/>
          <w:szCs w:val="24"/>
        </w:rPr>
        <w:t xml:space="preserve">44,850,007, KSh. 53,614,234 and KSh 66,049,506 </w:t>
      </w:r>
      <w:r w:rsidRPr="00724B0D">
        <w:rPr>
          <w:rFonts w:ascii="Times New Roman" w:eastAsia="Arial" w:hAnsi="Times New Roman" w:cs="Times New Roman"/>
          <w:sz w:val="24"/>
          <w:szCs w:val="24"/>
        </w:rPr>
        <w:t>in 2019/20, 2020/21 and 2021/22 financial years respectively. The actual expenditures during the same period stood at KSh. 38,503,703, KSh.48,968,442 and KSh 59,036,568.00 giving respective absorption rates of 86, 91 and 89 percent in that order.</w:t>
      </w:r>
    </w:p>
    <w:p w14:paraId="000021F3"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Key achievements during the period under review included: holding consultative meetings with all the departments, establishing staffing needs and advising for the posts and filling the vacancies, and training board members.</w:t>
      </w:r>
    </w:p>
    <w:p w14:paraId="000021F4"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 xml:space="preserve">The major challenge the Board experienced during the period under review in budget implementation was inadequate budgetary allocations affecting it from fully exercising its mandate. </w:t>
      </w:r>
    </w:p>
    <w:p w14:paraId="000021F5" w14:textId="77777777" w:rsidR="009E2F47" w:rsidRPr="00724B0D" w:rsidRDefault="0014541B" w:rsidP="00724B0D">
      <w:pPr>
        <w:spacing w:line="276" w:lineRule="auto"/>
        <w:jc w:val="both"/>
        <w:rPr>
          <w:rFonts w:ascii="Times New Roman" w:eastAsia="Arial" w:hAnsi="Times New Roman" w:cs="Times New Roman"/>
          <w:b/>
          <w:sz w:val="24"/>
          <w:szCs w:val="24"/>
        </w:rPr>
      </w:pPr>
      <w:r w:rsidRPr="00724B0D">
        <w:rPr>
          <w:rFonts w:ascii="Times New Roman" w:eastAsia="Arial" w:hAnsi="Times New Roman" w:cs="Times New Roman"/>
          <w:sz w:val="24"/>
          <w:szCs w:val="24"/>
        </w:rPr>
        <w:t>During the MTEF period 2023/24 – 2025/26, the Board will target the following key services/outputs to transform the public service through: promotion of staff; establishment of a scheme of service; conducting HR skills audit and staff establishment; recruitment, selection, training and development.</w:t>
      </w:r>
    </w:p>
    <w:p w14:paraId="000021F6" w14:textId="77777777" w:rsidR="009E2F47" w:rsidRPr="00724B0D" w:rsidRDefault="0014541B" w:rsidP="00724B0D">
      <w:pPr>
        <w:spacing w:after="0" w:line="276" w:lineRule="auto"/>
        <w:rPr>
          <w:rFonts w:ascii="Times New Roman" w:eastAsia="Arial" w:hAnsi="Times New Roman" w:cs="Times New Roman"/>
          <w:b/>
          <w:sz w:val="24"/>
          <w:szCs w:val="24"/>
        </w:rPr>
      </w:pPr>
      <w:r w:rsidRPr="00724B0D">
        <w:rPr>
          <w:rFonts w:ascii="Times New Roman" w:eastAsia="Arial" w:hAnsi="Times New Roman" w:cs="Times New Roman"/>
          <w:b/>
          <w:sz w:val="24"/>
          <w:szCs w:val="24"/>
        </w:rPr>
        <w:t>D. Programme Objectives</w:t>
      </w:r>
    </w:p>
    <w:tbl>
      <w:tblPr>
        <w:tblStyle w:val="afff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279"/>
        <w:gridCol w:w="5241"/>
      </w:tblGrid>
      <w:tr w:rsidR="009E2F47" w:rsidRPr="00035094" w14:paraId="4B8D63A6" w14:textId="77777777" w:rsidTr="00035094">
        <w:tc>
          <w:tcPr>
            <w:tcW w:w="2509" w:type="pct"/>
          </w:tcPr>
          <w:p w14:paraId="000021F7" w14:textId="77777777" w:rsidR="009E2F47" w:rsidRPr="00035094" w:rsidRDefault="0014541B" w:rsidP="00035094">
            <w:pPr>
              <w:spacing w:line="276" w:lineRule="auto"/>
              <w:rPr>
                <w:rFonts w:ascii="Times New Roman" w:eastAsia="Arial" w:hAnsi="Times New Roman" w:cs="Times New Roman"/>
                <w:bCs/>
                <w:sz w:val="20"/>
                <w:szCs w:val="20"/>
              </w:rPr>
            </w:pPr>
            <w:r w:rsidRPr="00035094">
              <w:rPr>
                <w:rFonts w:ascii="Times New Roman" w:eastAsia="Arial" w:hAnsi="Times New Roman" w:cs="Times New Roman"/>
                <w:b/>
                <w:sz w:val="20"/>
                <w:szCs w:val="20"/>
              </w:rPr>
              <w:t>Programme</w:t>
            </w:r>
          </w:p>
        </w:tc>
        <w:tc>
          <w:tcPr>
            <w:tcW w:w="2491" w:type="pct"/>
          </w:tcPr>
          <w:p w14:paraId="000021F8" w14:textId="77777777" w:rsidR="009E2F47" w:rsidRPr="00035094" w:rsidRDefault="0014541B" w:rsidP="00035094">
            <w:pPr>
              <w:spacing w:line="276" w:lineRule="auto"/>
              <w:rPr>
                <w:rFonts w:ascii="Times New Roman" w:eastAsia="Arial" w:hAnsi="Times New Roman" w:cs="Times New Roman"/>
                <w:b/>
                <w:sz w:val="20"/>
                <w:szCs w:val="20"/>
              </w:rPr>
            </w:pPr>
            <w:r w:rsidRPr="00035094">
              <w:rPr>
                <w:rFonts w:ascii="Times New Roman" w:eastAsia="Arial" w:hAnsi="Times New Roman" w:cs="Times New Roman"/>
                <w:b/>
                <w:sz w:val="20"/>
                <w:szCs w:val="20"/>
              </w:rPr>
              <w:t>Objectives</w:t>
            </w:r>
          </w:p>
        </w:tc>
      </w:tr>
      <w:tr w:rsidR="009E2F47" w:rsidRPr="00035094" w14:paraId="7DDF8C51" w14:textId="77777777" w:rsidTr="00035094">
        <w:tc>
          <w:tcPr>
            <w:tcW w:w="2509" w:type="pct"/>
          </w:tcPr>
          <w:p w14:paraId="000021F9" w14:textId="73BF0ECC" w:rsidR="009E2F47" w:rsidRPr="00627791" w:rsidRDefault="00035094" w:rsidP="00627791">
            <w:pPr>
              <w:rPr>
                <w:rFonts w:ascii="Times New Roman" w:hAnsi="Times New Roman" w:cs="Times New Roman"/>
              </w:rPr>
            </w:pPr>
            <w:bookmarkStart w:id="43" w:name="_heading=h.kyqktm0dtu0" w:colFirst="0" w:colLast="0"/>
            <w:bookmarkEnd w:id="43"/>
            <w:r w:rsidRPr="00627791">
              <w:rPr>
                <w:rFonts w:ascii="Times New Roman" w:hAnsi="Times New Roman" w:cs="Times New Roman"/>
                <w:sz w:val="20"/>
              </w:rPr>
              <w:t>0110004310 General Administration, Planning and Support Services</w:t>
            </w:r>
          </w:p>
        </w:tc>
        <w:tc>
          <w:tcPr>
            <w:tcW w:w="2491" w:type="pct"/>
          </w:tcPr>
          <w:p w14:paraId="000021FA" w14:textId="3FB044D3" w:rsidR="009E2F47" w:rsidRPr="00035094" w:rsidRDefault="0014541B" w:rsidP="00035094">
            <w:pPr>
              <w:spacing w:line="276" w:lineRule="auto"/>
              <w:rPr>
                <w:rFonts w:ascii="Times New Roman" w:eastAsia="Arial" w:hAnsi="Times New Roman" w:cs="Times New Roman"/>
                <w:sz w:val="20"/>
                <w:szCs w:val="20"/>
              </w:rPr>
            </w:pPr>
            <w:r w:rsidRPr="00035094">
              <w:rPr>
                <w:rFonts w:ascii="Times New Roman" w:eastAsia="Arial" w:hAnsi="Times New Roman" w:cs="Times New Roman"/>
                <w:sz w:val="20"/>
                <w:szCs w:val="20"/>
              </w:rPr>
              <w:t>To enhance effectiveness and efficiency in service delivery</w:t>
            </w:r>
            <w:r w:rsidR="00035094">
              <w:t xml:space="preserve"> </w:t>
            </w:r>
          </w:p>
        </w:tc>
      </w:tr>
    </w:tbl>
    <w:p w14:paraId="000021FB" w14:textId="1C08FAA4" w:rsidR="009E2F47" w:rsidRPr="00724B0D" w:rsidRDefault="00035094" w:rsidP="00035094">
      <w:pPr>
        <w:spacing w:before="240" w:after="0" w:line="276" w:lineRule="auto"/>
        <w:jc w:val="both"/>
        <w:rPr>
          <w:rFonts w:ascii="Times New Roman" w:eastAsia="Arial" w:hAnsi="Times New Roman" w:cs="Times New Roman"/>
        </w:rPr>
      </w:pPr>
      <w:r w:rsidRPr="00724B0D">
        <w:rPr>
          <w:rFonts w:ascii="Times New Roman" w:eastAsia="Arial" w:hAnsi="Times New Roman" w:cs="Times New Roman"/>
          <w:b/>
          <w:sz w:val="24"/>
          <w:szCs w:val="24"/>
        </w:rPr>
        <w:t xml:space="preserve">E. Summary </w:t>
      </w:r>
      <w:r>
        <w:rPr>
          <w:rFonts w:ascii="Times New Roman" w:eastAsia="Arial" w:hAnsi="Times New Roman" w:cs="Times New Roman"/>
          <w:b/>
          <w:sz w:val="24"/>
          <w:szCs w:val="24"/>
          <w:lang w:val="en-US"/>
        </w:rPr>
        <w:t>o</w:t>
      </w:r>
      <w:r w:rsidRPr="00724B0D">
        <w:rPr>
          <w:rFonts w:ascii="Times New Roman" w:eastAsia="Arial" w:hAnsi="Times New Roman" w:cs="Times New Roman"/>
          <w:b/>
          <w:sz w:val="24"/>
          <w:szCs w:val="24"/>
        </w:rPr>
        <w:t xml:space="preserve">f Programme Outputs </w:t>
      </w:r>
      <w:r>
        <w:rPr>
          <w:rFonts w:ascii="Times New Roman" w:eastAsia="Arial" w:hAnsi="Times New Roman" w:cs="Times New Roman"/>
          <w:b/>
          <w:sz w:val="24"/>
          <w:szCs w:val="24"/>
          <w:lang w:val="en-US"/>
        </w:rPr>
        <w:t>a</w:t>
      </w:r>
      <w:r w:rsidRPr="00724B0D">
        <w:rPr>
          <w:rFonts w:ascii="Times New Roman" w:eastAsia="Arial" w:hAnsi="Times New Roman" w:cs="Times New Roman"/>
          <w:b/>
          <w:sz w:val="24"/>
          <w:szCs w:val="24"/>
        </w:rPr>
        <w:t xml:space="preserve">nd Performance </w:t>
      </w:r>
      <w:r>
        <w:rPr>
          <w:rFonts w:ascii="Times New Roman" w:eastAsia="Arial" w:hAnsi="Times New Roman" w:cs="Times New Roman"/>
          <w:b/>
          <w:sz w:val="24"/>
          <w:szCs w:val="24"/>
          <w:lang w:val="en-US"/>
        </w:rPr>
        <w:t>f</w:t>
      </w:r>
      <w:r w:rsidRPr="00724B0D">
        <w:rPr>
          <w:rFonts w:ascii="Times New Roman" w:eastAsia="Arial" w:hAnsi="Times New Roman" w:cs="Times New Roman"/>
          <w:b/>
          <w:sz w:val="24"/>
          <w:szCs w:val="24"/>
        </w:rPr>
        <w:t xml:space="preserve">or </w:t>
      </w:r>
      <w:r w:rsidRPr="00724B0D">
        <w:rPr>
          <w:rFonts w:ascii="Times New Roman" w:eastAsia="Arial" w:hAnsi="Times New Roman" w:cs="Times New Roman"/>
          <w:b/>
        </w:rPr>
        <w:t>2023/24 – 2025/26</w:t>
      </w:r>
    </w:p>
    <w:tbl>
      <w:tblPr>
        <w:tblStyle w:val="affff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10"/>
        <w:gridCol w:w="1162"/>
        <w:gridCol w:w="1230"/>
        <w:gridCol w:w="1667"/>
        <w:gridCol w:w="1264"/>
        <w:gridCol w:w="1165"/>
        <w:gridCol w:w="1163"/>
        <w:gridCol w:w="1359"/>
      </w:tblGrid>
      <w:tr w:rsidR="009E2F47" w:rsidRPr="00035094" w14:paraId="041709F9" w14:textId="77777777" w:rsidTr="00035094">
        <w:trPr>
          <w:trHeight w:val="827"/>
          <w:tblHeader/>
        </w:trPr>
        <w:tc>
          <w:tcPr>
            <w:tcW w:w="573" w:type="pct"/>
          </w:tcPr>
          <w:p w14:paraId="000021FC" w14:textId="77777777" w:rsidR="009E2F47" w:rsidRPr="00035094" w:rsidRDefault="0014541B" w:rsidP="00035094">
            <w:pPr>
              <w:spacing w:after="0" w:line="276" w:lineRule="auto"/>
              <w:jc w:val="both"/>
              <w:rPr>
                <w:rFonts w:ascii="Times New Roman" w:eastAsia="Arial" w:hAnsi="Times New Roman" w:cs="Times New Roman"/>
                <w:b/>
                <w:sz w:val="20"/>
                <w:szCs w:val="20"/>
              </w:rPr>
            </w:pPr>
            <w:r w:rsidRPr="00035094">
              <w:rPr>
                <w:rFonts w:ascii="Times New Roman" w:eastAsia="Arial" w:hAnsi="Times New Roman" w:cs="Times New Roman"/>
                <w:b/>
                <w:sz w:val="20"/>
                <w:szCs w:val="20"/>
              </w:rPr>
              <w:t>Programme</w:t>
            </w:r>
          </w:p>
        </w:tc>
        <w:tc>
          <w:tcPr>
            <w:tcW w:w="578" w:type="pct"/>
          </w:tcPr>
          <w:p w14:paraId="000021FD" w14:textId="77777777" w:rsidR="009E2F47" w:rsidRPr="00035094" w:rsidRDefault="0014541B" w:rsidP="00035094">
            <w:pPr>
              <w:spacing w:after="0" w:line="276" w:lineRule="auto"/>
              <w:jc w:val="both"/>
              <w:rPr>
                <w:rFonts w:ascii="Times New Roman" w:eastAsia="Arial" w:hAnsi="Times New Roman" w:cs="Times New Roman"/>
                <w:b/>
                <w:sz w:val="20"/>
                <w:szCs w:val="20"/>
              </w:rPr>
            </w:pPr>
            <w:r w:rsidRPr="00035094">
              <w:rPr>
                <w:rFonts w:ascii="Times New Roman" w:eastAsia="Arial" w:hAnsi="Times New Roman" w:cs="Times New Roman"/>
                <w:b/>
                <w:sz w:val="20"/>
                <w:szCs w:val="20"/>
              </w:rPr>
              <w:t xml:space="preserve">Delivery unit </w:t>
            </w:r>
          </w:p>
        </w:tc>
        <w:tc>
          <w:tcPr>
            <w:tcW w:w="577" w:type="pct"/>
          </w:tcPr>
          <w:p w14:paraId="000021FE" w14:textId="77777777" w:rsidR="009E2F47" w:rsidRPr="00035094" w:rsidRDefault="0014541B" w:rsidP="00035094">
            <w:pPr>
              <w:spacing w:after="0" w:line="276" w:lineRule="auto"/>
              <w:jc w:val="both"/>
              <w:rPr>
                <w:rFonts w:ascii="Times New Roman" w:eastAsia="Arial" w:hAnsi="Times New Roman" w:cs="Times New Roman"/>
                <w:b/>
                <w:sz w:val="20"/>
                <w:szCs w:val="20"/>
              </w:rPr>
            </w:pPr>
            <w:r w:rsidRPr="00035094">
              <w:rPr>
                <w:rFonts w:ascii="Times New Roman" w:eastAsia="Arial" w:hAnsi="Times New Roman" w:cs="Times New Roman"/>
                <w:b/>
                <w:sz w:val="20"/>
                <w:szCs w:val="20"/>
              </w:rPr>
              <w:t>Key Outputs</w:t>
            </w:r>
          </w:p>
        </w:tc>
        <w:tc>
          <w:tcPr>
            <w:tcW w:w="818" w:type="pct"/>
          </w:tcPr>
          <w:p w14:paraId="000021FF" w14:textId="77777777" w:rsidR="009E2F47" w:rsidRPr="00035094" w:rsidRDefault="0014541B" w:rsidP="00035094">
            <w:pPr>
              <w:spacing w:after="0" w:line="276" w:lineRule="auto"/>
              <w:jc w:val="both"/>
              <w:rPr>
                <w:rFonts w:ascii="Times New Roman" w:eastAsia="Arial" w:hAnsi="Times New Roman" w:cs="Times New Roman"/>
                <w:b/>
                <w:sz w:val="20"/>
                <w:szCs w:val="20"/>
              </w:rPr>
            </w:pPr>
            <w:r w:rsidRPr="00035094">
              <w:rPr>
                <w:rFonts w:ascii="Times New Roman" w:eastAsia="Arial" w:hAnsi="Times New Roman" w:cs="Times New Roman"/>
                <w:b/>
                <w:sz w:val="20"/>
                <w:szCs w:val="20"/>
              </w:rPr>
              <w:t>Key Performance Indicators (KPI)</w:t>
            </w:r>
          </w:p>
        </w:tc>
        <w:tc>
          <w:tcPr>
            <w:tcW w:w="626" w:type="pct"/>
          </w:tcPr>
          <w:p w14:paraId="00002200" w14:textId="77777777" w:rsidR="009E2F47" w:rsidRPr="00035094" w:rsidRDefault="0014541B" w:rsidP="00035094">
            <w:pPr>
              <w:spacing w:after="0" w:line="276" w:lineRule="auto"/>
              <w:jc w:val="both"/>
              <w:rPr>
                <w:rFonts w:ascii="Times New Roman" w:eastAsia="Arial" w:hAnsi="Times New Roman" w:cs="Times New Roman"/>
                <w:b/>
                <w:sz w:val="20"/>
                <w:szCs w:val="20"/>
              </w:rPr>
            </w:pPr>
            <w:r w:rsidRPr="00035094">
              <w:rPr>
                <w:rFonts w:ascii="Times New Roman" w:eastAsia="Arial" w:hAnsi="Times New Roman" w:cs="Times New Roman"/>
                <w:b/>
                <w:sz w:val="20"/>
                <w:szCs w:val="20"/>
              </w:rPr>
              <w:t xml:space="preserve">Baseline </w:t>
            </w:r>
          </w:p>
          <w:p w14:paraId="00002201" w14:textId="77777777" w:rsidR="009E2F47" w:rsidRPr="00035094" w:rsidRDefault="0014541B" w:rsidP="00035094">
            <w:pPr>
              <w:spacing w:after="0" w:line="276" w:lineRule="auto"/>
              <w:jc w:val="both"/>
              <w:rPr>
                <w:rFonts w:ascii="Times New Roman" w:eastAsia="Arial" w:hAnsi="Times New Roman" w:cs="Times New Roman"/>
                <w:b/>
                <w:sz w:val="20"/>
                <w:szCs w:val="20"/>
              </w:rPr>
            </w:pPr>
            <w:r w:rsidRPr="00035094">
              <w:rPr>
                <w:rFonts w:ascii="Times New Roman" w:eastAsia="Arial" w:hAnsi="Times New Roman" w:cs="Times New Roman"/>
                <w:b/>
                <w:sz w:val="20"/>
                <w:szCs w:val="20"/>
              </w:rPr>
              <w:t>2020/21</w:t>
            </w:r>
          </w:p>
        </w:tc>
        <w:tc>
          <w:tcPr>
            <w:tcW w:w="579" w:type="pct"/>
          </w:tcPr>
          <w:p w14:paraId="00002202" w14:textId="77777777" w:rsidR="009E2F47" w:rsidRPr="00035094" w:rsidRDefault="0014541B" w:rsidP="00035094">
            <w:pPr>
              <w:spacing w:after="0" w:line="276" w:lineRule="auto"/>
              <w:jc w:val="both"/>
              <w:rPr>
                <w:rFonts w:ascii="Times New Roman" w:eastAsia="Arial" w:hAnsi="Times New Roman" w:cs="Times New Roman"/>
                <w:b/>
                <w:sz w:val="20"/>
                <w:szCs w:val="20"/>
              </w:rPr>
            </w:pPr>
            <w:r w:rsidRPr="00035094">
              <w:rPr>
                <w:rFonts w:ascii="Times New Roman" w:eastAsia="Arial" w:hAnsi="Times New Roman" w:cs="Times New Roman"/>
                <w:b/>
                <w:sz w:val="20"/>
                <w:szCs w:val="20"/>
              </w:rPr>
              <w:t>Target</w:t>
            </w:r>
          </w:p>
          <w:p w14:paraId="00002203" w14:textId="77777777" w:rsidR="009E2F47" w:rsidRPr="00035094" w:rsidRDefault="0014541B" w:rsidP="00035094">
            <w:pPr>
              <w:spacing w:after="0" w:line="276" w:lineRule="auto"/>
              <w:jc w:val="both"/>
              <w:rPr>
                <w:rFonts w:ascii="Times New Roman" w:eastAsia="Arial" w:hAnsi="Times New Roman" w:cs="Times New Roman"/>
                <w:b/>
                <w:sz w:val="20"/>
                <w:szCs w:val="20"/>
              </w:rPr>
            </w:pPr>
            <w:r w:rsidRPr="00035094">
              <w:rPr>
                <w:rFonts w:ascii="Times New Roman" w:eastAsia="Arial" w:hAnsi="Times New Roman" w:cs="Times New Roman"/>
                <w:b/>
                <w:sz w:val="20"/>
                <w:szCs w:val="20"/>
              </w:rPr>
              <w:t>2023/24</w:t>
            </w:r>
          </w:p>
        </w:tc>
        <w:tc>
          <w:tcPr>
            <w:tcW w:w="578" w:type="pct"/>
          </w:tcPr>
          <w:p w14:paraId="00002204" w14:textId="77777777" w:rsidR="009E2F47" w:rsidRPr="00035094" w:rsidRDefault="0014541B" w:rsidP="00035094">
            <w:pPr>
              <w:spacing w:after="0" w:line="276" w:lineRule="auto"/>
              <w:jc w:val="both"/>
              <w:rPr>
                <w:rFonts w:ascii="Times New Roman" w:eastAsia="Arial" w:hAnsi="Times New Roman" w:cs="Times New Roman"/>
                <w:b/>
                <w:sz w:val="20"/>
                <w:szCs w:val="20"/>
              </w:rPr>
            </w:pPr>
            <w:r w:rsidRPr="00035094">
              <w:rPr>
                <w:rFonts w:ascii="Times New Roman" w:eastAsia="Arial" w:hAnsi="Times New Roman" w:cs="Times New Roman"/>
                <w:b/>
                <w:sz w:val="20"/>
                <w:szCs w:val="20"/>
              </w:rPr>
              <w:t>Target</w:t>
            </w:r>
          </w:p>
          <w:p w14:paraId="00002205" w14:textId="77777777" w:rsidR="009E2F47" w:rsidRPr="00035094" w:rsidRDefault="0014541B" w:rsidP="00035094">
            <w:pPr>
              <w:spacing w:after="0" w:line="276" w:lineRule="auto"/>
              <w:jc w:val="both"/>
              <w:rPr>
                <w:rFonts w:ascii="Times New Roman" w:eastAsia="Arial" w:hAnsi="Times New Roman" w:cs="Times New Roman"/>
                <w:b/>
                <w:sz w:val="20"/>
                <w:szCs w:val="20"/>
              </w:rPr>
            </w:pPr>
            <w:r w:rsidRPr="00035094">
              <w:rPr>
                <w:rFonts w:ascii="Times New Roman" w:eastAsia="Arial" w:hAnsi="Times New Roman" w:cs="Times New Roman"/>
                <w:b/>
                <w:sz w:val="20"/>
                <w:szCs w:val="20"/>
              </w:rPr>
              <w:t>2024/25</w:t>
            </w:r>
          </w:p>
        </w:tc>
        <w:tc>
          <w:tcPr>
            <w:tcW w:w="671" w:type="pct"/>
          </w:tcPr>
          <w:p w14:paraId="00002206" w14:textId="77777777" w:rsidR="009E2F47" w:rsidRPr="00035094" w:rsidRDefault="0014541B" w:rsidP="00035094">
            <w:pPr>
              <w:spacing w:after="0" w:line="276" w:lineRule="auto"/>
              <w:jc w:val="both"/>
              <w:rPr>
                <w:rFonts w:ascii="Times New Roman" w:eastAsia="Arial" w:hAnsi="Times New Roman" w:cs="Times New Roman"/>
                <w:b/>
                <w:sz w:val="20"/>
                <w:szCs w:val="20"/>
              </w:rPr>
            </w:pPr>
            <w:r w:rsidRPr="00035094">
              <w:rPr>
                <w:rFonts w:ascii="Times New Roman" w:eastAsia="Arial" w:hAnsi="Times New Roman" w:cs="Times New Roman"/>
                <w:b/>
                <w:sz w:val="20"/>
                <w:szCs w:val="20"/>
              </w:rPr>
              <w:t>Target</w:t>
            </w:r>
          </w:p>
          <w:p w14:paraId="00002207" w14:textId="77777777" w:rsidR="009E2F47" w:rsidRPr="00035094" w:rsidRDefault="0014541B" w:rsidP="00035094">
            <w:pPr>
              <w:spacing w:after="0" w:line="276" w:lineRule="auto"/>
              <w:jc w:val="both"/>
              <w:rPr>
                <w:rFonts w:ascii="Times New Roman" w:eastAsia="Arial" w:hAnsi="Times New Roman" w:cs="Times New Roman"/>
                <w:b/>
                <w:sz w:val="20"/>
                <w:szCs w:val="20"/>
              </w:rPr>
            </w:pPr>
            <w:r w:rsidRPr="00035094">
              <w:rPr>
                <w:rFonts w:ascii="Times New Roman" w:eastAsia="Arial" w:hAnsi="Times New Roman" w:cs="Times New Roman"/>
                <w:b/>
                <w:sz w:val="20"/>
                <w:szCs w:val="20"/>
              </w:rPr>
              <w:t>2025/26</w:t>
            </w:r>
          </w:p>
        </w:tc>
      </w:tr>
      <w:tr w:rsidR="009E2F47" w:rsidRPr="00035094" w14:paraId="02E64364" w14:textId="77777777" w:rsidTr="00035094">
        <w:trPr>
          <w:trHeight w:val="584"/>
        </w:trPr>
        <w:tc>
          <w:tcPr>
            <w:tcW w:w="5000" w:type="pct"/>
            <w:gridSpan w:val="8"/>
          </w:tcPr>
          <w:p w14:paraId="00002208" w14:textId="6E10145C" w:rsidR="009E2F47" w:rsidRPr="00035094" w:rsidRDefault="0014541B" w:rsidP="00035094">
            <w:pPr>
              <w:spacing w:after="0" w:line="276" w:lineRule="auto"/>
              <w:jc w:val="both"/>
              <w:rPr>
                <w:rFonts w:ascii="Times New Roman" w:eastAsia="Arial" w:hAnsi="Times New Roman" w:cs="Times New Roman"/>
                <w:b/>
                <w:sz w:val="20"/>
                <w:szCs w:val="20"/>
              </w:rPr>
            </w:pPr>
            <w:r w:rsidRPr="00035094">
              <w:rPr>
                <w:rFonts w:ascii="Times New Roman" w:eastAsia="Times New Roman" w:hAnsi="Times New Roman" w:cs="Times New Roman"/>
                <w:b/>
                <w:sz w:val="20"/>
                <w:szCs w:val="20"/>
              </w:rPr>
              <w:t>0110004310 General Administration, Planning and Support Services</w:t>
            </w:r>
            <w:r w:rsidRPr="00035094">
              <w:rPr>
                <w:rFonts w:ascii="Times New Roman" w:eastAsia="Arial" w:hAnsi="Times New Roman" w:cs="Times New Roman"/>
                <w:b/>
                <w:sz w:val="20"/>
                <w:szCs w:val="20"/>
              </w:rPr>
              <w:t xml:space="preserve"> </w:t>
            </w:r>
          </w:p>
          <w:p w14:paraId="00002209" w14:textId="77777777" w:rsidR="009E2F47" w:rsidRPr="00035094" w:rsidRDefault="0014541B" w:rsidP="00035094">
            <w:pPr>
              <w:spacing w:after="0" w:line="276" w:lineRule="auto"/>
              <w:jc w:val="both"/>
              <w:rPr>
                <w:rFonts w:ascii="Times New Roman" w:eastAsia="Arial" w:hAnsi="Times New Roman" w:cs="Times New Roman"/>
                <w:sz w:val="20"/>
                <w:szCs w:val="20"/>
              </w:rPr>
            </w:pPr>
            <w:r w:rsidRPr="00035094">
              <w:rPr>
                <w:rFonts w:ascii="Times New Roman" w:eastAsia="Arial" w:hAnsi="Times New Roman" w:cs="Times New Roman"/>
                <w:b/>
                <w:sz w:val="20"/>
                <w:szCs w:val="20"/>
              </w:rPr>
              <w:t>Outcome:</w:t>
            </w:r>
            <w:r w:rsidRPr="00035094">
              <w:rPr>
                <w:rFonts w:ascii="Times New Roman" w:eastAsia="Arial" w:hAnsi="Times New Roman" w:cs="Times New Roman"/>
                <w:sz w:val="20"/>
                <w:szCs w:val="20"/>
              </w:rPr>
              <w:t xml:space="preserve"> </w:t>
            </w:r>
            <w:r w:rsidRPr="00035094">
              <w:rPr>
                <w:rFonts w:ascii="Times New Roman" w:eastAsia="Arial" w:hAnsi="Times New Roman" w:cs="Times New Roman"/>
                <w:b/>
                <w:sz w:val="20"/>
                <w:szCs w:val="20"/>
              </w:rPr>
              <w:t>Increased effectiveness and efficiency in service delivery</w:t>
            </w:r>
          </w:p>
        </w:tc>
      </w:tr>
      <w:tr w:rsidR="009E2F47" w:rsidRPr="00035094" w14:paraId="56B41411" w14:textId="77777777" w:rsidTr="00035094">
        <w:trPr>
          <w:trHeight w:val="220"/>
        </w:trPr>
        <w:tc>
          <w:tcPr>
            <w:tcW w:w="573" w:type="pct"/>
            <w:vMerge w:val="restart"/>
          </w:tcPr>
          <w:p w14:paraId="00002211" w14:textId="20002891" w:rsidR="009E2F47" w:rsidRPr="00035094" w:rsidRDefault="00035094" w:rsidP="00035094">
            <w:pPr>
              <w:spacing w:after="0" w:line="276" w:lineRule="auto"/>
              <w:ind w:left="40" w:right="40"/>
              <w:rPr>
                <w:rFonts w:ascii="Times New Roman" w:eastAsia="Arial" w:hAnsi="Times New Roman" w:cs="Times New Roman"/>
                <w:sz w:val="20"/>
                <w:szCs w:val="20"/>
              </w:rPr>
            </w:pPr>
            <w:r w:rsidRPr="00035094">
              <w:rPr>
                <w:rFonts w:ascii="Times New Roman" w:eastAsia="Times New Roman" w:hAnsi="Times New Roman" w:cs="Times New Roman"/>
                <w:sz w:val="20"/>
                <w:szCs w:val="20"/>
              </w:rPr>
              <w:t>0110014310 Administrative support services</w:t>
            </w:r>
          </w:p>
        </w:tc>
        <w:tc>
          <w:tcPr>
            <w:tcW w:w="578" w:type="pct"/>
          </w:tcPr>
          <w:p w14:paraId="00002212" w14:textId="77777777" w:rsidR="009E2F47" w:rsidRPr="00035094" w:rsidRDefault="0014541B" w:rsidP="00035094">
            <w:pPr>
              <w:spacing w:after="0" w:line="276" w:lineRule="auto"/>
              <w:jc w:val="both"/>
              <w:rPr>
                <w:rFonts w:ascii="Times New Roman" w:eastAsia="Arial" w:hAnsi="Times New Roman" w:cs="Times New Roman"/>
                <w:sz w:val="20"/>
                <w:szCs w:val="20"/>
              </w:rPr>
            </w:pPr>
            <w:r w:rsidRPr="00035094">
              <w:rPr>
                <w:rFonts w:ascii="Times New Roman" w:eastAsia="Arial" w:hAnsi="Times New Roman" w:cs="Times New Roman"/>
                <w:sz w:val="20"/>
                <w:szCs w:val="20"/>
              </w:rPr>
              <w:t>CPSB</w:t>
            </w:r>
          </w:p>
        </w:tc>
        <w:tc>
          <w:tcPr>
            <w:tcW w:w="577" w:type="pct"/>
          </w:tcPr>
          <w:p w14:paraId="00002213" w14:textId="77777777" w:rsidR="009E2F47" w:rsidRPr="00035094" w:rsidRDefault="0014541B" w:rsidP="00035094">
            <w:pPr>
              <w:spacing w:after="0" w:line="276" w:lineRule="auto"/>
              <w:jc w:val="both"/>
              <w:rPr>
                <w:rFonts w:ascii="Times New Roman" w:eastAsia="Arial" w:hAnsi="Times New Roman" w:cs="Times New Roman"/>
                <w:sz w:val="20"/>
                <w:szCs w:val="20"/>
              </w:rPr>
            </w:pPr>
            <w:r w:rsidRPr="00035094">
              <w:rPr>
                <w:rFonts w:ascii="Times New Roman" w:eastAsia="Arial" w:hAnsi="Times New Roman" w:cs="Times New Roman"/>
                <w:sz w:val="20"/>
                <w:szCs w:val="20"/>
              </w:rPr>
              <w:t>Effective organization structures</w:t>
            </w:r>
          </w:p>
        </w:tc>
        <w:tc>
          <w:tcPr>
            <w:tcW w:w="818" w:type="pct"/>
          </w:tcPr>
          <w:p w14:paraId="00002214" w14:textId="77777777" w:rsidR="009E2F47" w:rsidRPr="00035094" w:rsidRDefault="0014541B" w:rsidP="00035094">
            <w:pPr>
              <w:spacing w:after="0" w:line="276" w:lineRule="auto"/>
              <w:rPr>
                <w:rFonts w:ascii="Times New Roman" w:eastAsia="Arial" w:hAnsi="Times New Roman" w:cs="Times New Roman"/>
                <w:sz w:val="20"/>
                <w:szCs w:val="20"/>
              </w:rPr>
            </w:pPr>
            <w:r w:rsidRPr="00035094">
              <w:rPr>
                <w:rFonts w:ascii="Times New Roman" w:eastAsia="Arial" w:hAnsi="Times New Roman" w:cs="Times New Roman"/>
                <w:sz w:val="20"/>
                <w:szCs w:val="20"/>
              </w:rPr>
              <w:t xml:space="preserve">% of departmental structures established, </w:t>
            </w:r>
            <w:r w:rsidRPr="00035094">
              <w:rPr>
                <w:rFonts w:ascii="Times New Roman" w:eastAsia="Arial" w:hAnsi="Times New Roman" w:cs="Times New Roman"/>
                <w:sz w:val="20"/>
                <w:szCs w:val="20"/>
              </w:rPr>
              <w:lastRenderedPageBreak/>
              <w:t>reviewed and approved</w:t>
            </w:r>
          </w:p>
        </w:tc>
        <w:tc>
          <w:tcPr>
            <w:tcW w:w="626" w:type="pct"/>
          </w:tcPr>
          <w:p w14:paraId="00002215" w14:textId="77777777" w:rsidR="009E2F47" w:rsidRPr="00035094" w:rsidRDefault="0014541B" w:rsidP="00035094">
            <w:pPr>
              <w:spacing w:after="0" w:line="276" w:lineRule="auto"/>
              <w:jc w:val="both"/>
              <w:rPr>
                <w:rFonts w:ascii="Times New Roman" w:eastAsia="Arial" w:hAnsi="Times New Roman" w:cs="Times New Roman"/>
                <w:sz w:val="20"/>
                <w:szCs w:val="20"/>
              </w:rPr>
            </w:pPr>
            <w:r w:rsidRPr="00035094">
              <w:rPr>
                <w:rFonts w:ascii="Times New Roman" w:eastAsia="Arial" w:hAnsi="Times New Roman" w:cs="Times New Roman"/>
                <w:sz w:val="20"/>
                <w:szCs w:val="20"/>
              </w:rPr>
              <w:lastRenderedPageBreak/>
              <w:t>-</w:t>
            </w:r>
          </w:p>
        </w:tc>
        <w:tc>
          <w:tcPr>
            <w:tcW w:w="579" w:type="pct"/>
          </w:tcPr>
          <w:p w14:paraId="00002216" w14:textId="77777777" w:rsidR="009E2F47" w:rsidRPr="00035094" w:rsidRDefault="0014541B" w:rsidP="00035094">
            <w:pPr>
              <w:spacing w:after="0" w:line="276" w:lineRule="auto"/>
              <w:jc w:val="both"/>
              <w:rPr>
                <w:rFonts w:ascii="Times New Roman" w:eastAsia="Arial" w:hAnsi="Times New Roman" w:cs="Times New Roman"/>
                <w:sz w:val="20"/>
                <w:szCs w:val="20"/>
              </w:rPr>
            </w:pPr>
            <w:r w:rsidRPr="00035094">
              <w:rPr>
                <w:rFonts w:ascii="Times New Roman" w:eastAsia="Arial" w:hAnsi="Times New Roman" w:cs="Times New Roman"/>
                <w:sz w:val="20"/>
                <w:szCs w:val="20"/>
              </w:rPr>
              <w:t>100</w:t>
            </w:r>
          </w:p>
        </w:tc>
        <w:tc>
          <w:tcPr>
            <w:tcW w:w="578" w:type="pct"/>
          </w:tcPr>
          <w:p w14:paraId="00002217" w14:textId="77777777" w:rsidR="009E2F47" w:rsidRPr="00035094" w:rsidRDefault="0014541B" w:rsidP="00035094">
            <w:pPr>
              <w:spacing w:after="0" w:line="276" w:lineRule="auto"/>
              <w:jc w:val="both"/>
              <w:rPr>
                <w:rFonts w:ascii="Times New Roman" w:eastAsia="Arial" w:hAnsi="Times New Roman" w:cs="Times New Roman"/>
                <w:sz w:val="20"/>
                <w:szCs w:val="20"/>
              </w:rPr>
            </w:pPr>
            <w:r w:rsidRPr="00035094">
              <w:rPr>
                <w:rFonts w:ascii="Times New Roman" w:eastAsia="Arial" w:hAnsi="Times New Roman" w:cs="Times New Roman"/>
                <w:sz w:val="20"/>
                <w:szCs w:val="20"/>
              </w:rPr>
              <w:t>100</w:t>
            </w:r>
          </w:p>
        </w:tc>
        <w:tc>
          <w:tcPr>
            <w:tcW w:w="671" w:type="pct"/>
          </w:tcPr>
          <w:p w14:paraId="00002218" w14:textId="77777777" w:rsidR="009E2F47" w:rsidRPr="00035094" w:rsidRDefault="0014541B" w:rsidP="00035094">
            <w:pPr>
              <w:spacing w:after="0" w:line="276" w:lineRule="auto"/>
              <w:jc w:val="both"/>
              <w:rPr>
                <w:rFonts w:ascii="Times New Roman" w:eastAsia="Arial" w:hAnsi="Times New Roman" w:cs="Times New Roman"/>
                <w:sz w:val="20"/>
                <w:szCs w:val="20"/>
              </w:rPr>
            </w:pPr>
            <w:r w:rsidRPr="00035094">
              <w:rPr>
                <w:rFonts w:ascii="Times New Roman" w:eastAsia="Arial" w:hAnsi="Times New Roman" w:cs="Times New Roman"/>
                <w:sz w:val="20"/>
                <w:szCs w:val="20"/>
              </w:rPr>
              <w:t>100</w:t>
            </w:r>
          </w:p>
        </w:tc>
      </w:tr>
      <w:tr w:rsidR="009E2F47" w:rsidRPr="00035094" w14:paraId="5572A79E" w14:textId="77777777" w:rsidTr="00035094">
        <w:trPr>
          <w:trHeight w:val="220"/>
        </w:trPr>
        <w:tc>
          <w:tcPr>
            <w:tcW w:w="573" w:type="pct"/>
            <w:vMerge/>
          </w:tcPr>
          <w:p w14:paraId="00002219" w14:textId="77777777" w:rsidR="009E2F47" w:rsidRPr="00035094" w:rsidRDefault="009E2F47" w:rsidP="00035094">
            <w:pPr>
              <w:spacing w:after="0" w:line="276" w:lineRule="auto"/>
              <w:rPr>
                <w:rFonts w:ascii="Times New Roman" w:eastAsia="Arial" w:hAnsi="Times New Roman" w:cs="Times New Roman"/>
                <w:b/>
                <w:sz w:val="20"/>
                <w:szCs w:val="20"/>
              </w:rPr>
            </w:pPr>
          </w:p>
        </w:tc>
        <w:tc>
          <w:tcPr>
            <w:tcW w:w="578" w:type="pct"/>
          </w:tcPr>
          <w:p w14:paraId="0000221A" w14:textId="77777777" w:rsidR="009E2F47" w:rsidRPr="00035094" w:rsidRDefault="0014541B" w:rsidP="00035094">
            <w:pPr>
              <w:spacing w:after="0" w:line="276" w:lineRule="auto"/>
              <w:rPr>
                <w:rFonts w:ascii="Times New Roman" w:eastAsia="Arial" w:hAnsi="Times New Roman" w:cs="Times New Roman"/>
                <w:sz w:val="20"/>
                <w:szCs w:val="20"/>
              </w:rPr>
            </w:pPr>
            <w:r w:rsidRPr="00035094">
              <w:rPr>
                <w:rFonts w:ascii="Times New Roman" w:eastAsia="Arial" w:hAnsi="Times New Roman" w:cs="Times New Roman"/>
                <w:sz w:val="20"/>
                <w:szCs w:val="20"/>
              </w:rPr>
              <w:t>CPSB</w:t>
            </w:r>
          </w:p>
        </w:tc>
        <w:tc>
          <w:tcPr>
            <w:tcW w:w="577" w:type="pct"/>
          </w:tcPr>
          <w:p w14:paraId="0000221B" w14:textId="77777777" w:rsidR="009E2F47" w:rsidRPr="00035094" w:rsidRDefault="0014541B" w:rsidP="00035094">
            <w:pPr>
              <w:spacing w:after="0" w:line="276" w:lineRule="auto"/>
              <w:rPr>
                <w:rFonts w:ascii="Times New Roman" w:eastAsia="Arial" w:hAnsi="Times New Roman" w:cs="Times New Roman"/>
                <w:sz w:val="20"/>
                <w:szCs w:val="20"/>
              </w:rPr>
            </w:pPr>
            <w:r w:rsidRPr="00035094">
              <w:rPr>
                <w:rFonts w:ascii="Times New Roman" w:eastAsia="Arial" w:hAnsi="Times New Roman" w:cs="Times New Roman"/>
                <w:sz w:val="20"/>
                <w:szCs w:val="20"/>
              </w:rPr>
              <w:t>Discipline cases from departments determined</w:t>
            </w:r>
          </w:p>
        </w:tc>
        <w:tc>
          <w:tcPr>
            <w:tcW w:w="818" w:type="pct"/>
          </w:tcPr>
          <w:p w14:paraId="0000221C" w14:textId="77777777" w:rsidR="009E2F47" w:rsidRPr="00035094" w:rsidRDefault="0014541B" w:rsidP="00035094">
            <w:pPr>
              <w:spacing w:after="0" w:line="276" w:lineRule="auto"/>
              <w:rPr>
                <w:rFonts w:ascii="Times New Roman" w:eastAsia="Arial" w:hAnsi="Times New Roman" w:cs="Times New Roman"/>
                <w:sz w:val="20"/>
                <w:szCs w:val="20"/>
              </w:rPr>
            </w:pPr>
            <w:r w:rsidRPr="00035094">
              <w:rPr>
                <w:rFonts w:ascii="Times New Roman" w:eastAsia="Arial" w:hAnsi="Times New Roman" w:cs="Times New Roman"/>
                <w:sz w:val="20"/>
                <w:szCs w:val="20"/>
              </w:rPr>
              <w:t>% of discipline cases determined</w:t>
            </w:r>
          </w:p>
        </w:tc>
        <w:tc>
          <w:tcPr>
            <w:tcW w:w="626" w:type="pct"/>
          </w:tcPr>
          <w:p w14:paraId="0000221D" w14:textId="77777777" w:rsidR="009E2F47" w:rsidRPr="00035094" w:rsidRDefault="0014541B" w:rsidP="00035094">
            <w:pPr>
              <w:spacing w:after="0" w:line="276" w:lineRule="auto"/>
              <w:rPr>
                <w:rFonts w:ascii="Times New Roman" w:eastAsia="Arial" w:hAnsi="Times New Roman" w:cs="Times New Roman"/>
                <w:sz w:val="20"/>
                <w:szCs w:val="20"/>
              </w:rPr>
            </w:pPr>
            <w:r w:rsidRPr="00035094">
              <w:rPr>
                <w:rFonts w:ascii="Times New Roman" w:eastAsia="Arial" w:hAnsi="Times New Roman" w:cs="Times New Roman"/>
                <w:sz w:val="20"/>
                <w:szCs w:val="20"/>
              </w:rPr>
              <w:t>100</w:t>
            </w:r>
          </w:p>
        </w:tc>
        <w:tc>
          <w:tcPr>
            <w:tcW w:w="579" w:type="pct"/>
          </w:tcPr>
          <w:p w14:paraId="0000221E" w14:textId="77777777" w:rsidR="009E2F47" w:rsidRPr="00035094" w:rsidRDefault="0014541B" w:rsidP="00035094">
            <w:pPr>
              <w:spacing w:after="0" w:line="276" w:lineRule="auto"/>
              <w:rPr>
                <w:rFonts w:ascii="Times New Roman" w:eastAsia="Arial" w:hAnsi="Times New Roman" w:cs="Times New Roman"/>
                <w:sz w:val="20"/>
                <w:szCs w:val="20"/>
              </w:rPr>
            </w:pPr>
            <w:r w:rsidRPr="00035094">
              <w:rPr>
                <w:rFonts w:ascii="Times New Roman" w:eastAsia="Arial" w:hAnsi="Times New Roman" w:cs="Times New Roman"/>
                <w:sz w:val="20"/>
                <w:szCs w:val="20"/>
              </w:rPr>
              <w:t>100</w:t>
            </w:r>
          </w:p>
        </w:tc>
        <w:tc>
          <w:tcPr>
            <w:tcW w:w="578" w:type="pct"/>
          </w:tcPr>
          <w:p w14:paraId="0000221F" w14:textId="77777777" w:rsidR="009E2F47" w:rsidRPr="00035094" w:rsidRDefault="0014541B" w:rsidP="00035094">
            <w:pPr>
              <w:spacing w:after="0" w:line="276" w:lineRule="auto"/>
              <w:rPr>
                <w:rFonts w:ascii="Times New Roman" w:eastAsia="Arial" w:hAnsi="Times New Roman" w:cs="Times New Roman"/>
                <w:sz w:val="20"/>
                <w:szCs w:val="20"/>
              </w:rPr>
            </w:pPr>
            <w:r w:rsidRPr="00035094">
              <w:rPr>
                <w:rFonts w:ascii="Times New Roman" w:eastAsia="Arial" w:hAnsi="Times New Roman" w:cs="Times New Roman"/>
                <w:sz w:val="20"/>
                <w:szCs w:val="20"/>
              </w:rPr>
              <w:t>100</w:t>
            </w:r>
          </w:p>
        </w:tc>
        <w:tc>
          <w:tcPr>
            <w:tcW w:w="671" w:type="pct"/>
          </w:tcPr>
          <w:p w14:paraId="00002220" w14:textId="77777777" w:rsidR="009E2F47" w:rsidRPr="00035094" w:rsidRDefault="0014541B" w:rsidP="00035094">
            <w:pPr>
              <w:spacing w:after="0" w:line="276" w:lineRule="auto"/>
              <w:rPr>
                <w:rFonts w:ascii="Times New Roman" w:eastAsia="Arial" w:hAnsi="Times New Roman" w:cs="Times New Roman"/>
                <w:sz w:val="20"/>
                <w:szCs w:val="20"/>
              </w:rPr>
            </w:pPr>
            <w:r w:rsidRPr="00035094">
              <w:rPr>
                <w:rFonts w:ascii="Times New Roman" w:eastAsia="Arial" w:hAnsi="Times New Roman" w:cs="Times New Roman"/>
                <w:sz w:val="20"/>
                <w:szCs w:val="20"/>
              </w:rPr>
              <w:t>100</w:t>
            </w:r>
          </w:p>
        </w:tc>
      </w:tr>
      <w:tr w:rsidR="009E2F47" w:rsidRPr="00035094" w14:paraId="2A954845" w14:textId="77777777" w:rsidTr="00035094">
        <w:trPr>
          <w:trHeight w:val="220"/>
        </w:trPr>
        <w:tc>
          <w:tcPr>
            <w:tcW w:w="573" w:type="pct"/>
            <w:vMerge/>
          </w:tcPr>
          <w:p w14:paraId="00002221" w14:textId="77777777" w:rsidR="009E2F47" w:rsidRPr="00035094" w:rsidRDefault="009E2F47" w:rsidP="00035094">
            <w:pPr>
              <w:spacing w:after="0" w:line="276" w:lineRule="auto"/>
              <w:rPr>
                <w:rFonts w:ascii="Times New Roman" w:eastAsia="Arial" w:hAnsi="Times New Roman" w:cs="Times New Roman"/>
                <w:b/>
                <w:sz w:val="20"/>
                <w:szCs w:val="20"/>
              </w:rPr>
            </w:pPr>
          </w:p>
        </w:tc>
        <w:tc>
          <w:tcPr>
            <w:tcW w:w="578" w:type="pct"/>
          </w:tcPr>
          <w:p w14:paraId="00002222" w14:textId="77777777" w:rsidR="009E2F47" w:rsidRPr="00035094" w:rsidRDefault="0014541B" w:rsidP="00035094">
            <w:pPr>
              <w:spacing w:after="0" w:line="276" w:lineRule="auto"/>
              <w:rPr>
                <w:rFonts w:ascii="Times New Roman" w:eastAsia="Arial" w:hAnsi="Times New Roman" w:cs="Times New Roman"/>
                <w:sz w:val="20"/>
                <w:szCs w:val="20"/>
              </w:rPr>
            </w:pPr>
            <w:r w:rsidRPr="00035094">
              <w:rPr>
                <w:rFonts w:ascii="Times New Roman" w:eastAsia="Arial" w:hAnsi="Times New Roman" w:cs="Times New Roman"/>
                <w:sz w:val="20"/>
                <w:szCs w:val="20"/>
              </w:rPr>
              <w:t>CPSB</w:t>
            </w:r>
          </w:p>
        </w:tc>
        <w:tc>
          <w:tcPr>
            <w:tcW w:w="577" w:type="pct"/>
          </w:tcPr>
          <w:p w14:paraId="00002223" w14:textId="77777777" w:rsidR="009E2F47" w:rsidRPr="00035094" w:rsidRDefault="0014541B" w:rsidP="00035094">
            <w:pPr>
              <w:spacing w:after="0" w:line="276" w:lineRule="auto"/>
              <w:rPr>
                <w:rFonts w:ascii="Times New Roman" w:eastAsia="Arial" w:hAnsi="Times New Roman" w:cs="Times New Roman"/>
                <w:sz w:val="20"/>
                <w:szCs w:val="20"/>
              </w:rPr>
            </w:pPr>
            <w:r w:rsidRPr="00035094">
              <w:rPr>
                <w:rFonts w:ascii="Times New Roman" w:eastAsia="Arial" w:hAnsi="Times New Roman" w:cs="Times New Roman"/>
                <w:sz w:val="20"/>
                <w:szCs w:val="20"/>
              </w:rPr>
              <w:t>Public service officers inducted</w:t>
            </w:r>
          </w:p>
        </w:tc>
        <w:tc>
          <w:tcPr>
            <w:tcW w:w="818" w:type="pct"/>
          </w:tcPr>
          <w:p w14:paraId="00002224" w14:textId="77777777" w:rsidR="009E2F47" w:rsidRPr="00035094" w:rsidRDefault="0014541B" w:rsidP="00035094">
            <w:pPr>
              <w:spacing w:after="0" w:line="276" w:lineRule="auto"/>
              <w:rPr>
                <w:rFonts w:ascii="Times New Roman" w:eastAsia="Arial" w:hAnsi="Times New Roman" w:cs="Times New Roman"/>
                <w:sz w:val="20"/>
                <w:szCs w:val="20"/>
              </w:rPr>
            </w:pPr>
            <w:r w:rsidRPr="00035094">
              <w:rPr>
                <w:rFonts w:ascii="Times New Roman" w:eastAsia="Arial" w:hAnsi="Times New Roman" w:cs="Times New Roman"/>
                <w:sz w:val="20"/>
                <w:szCs w:val="20"/>
              </w:rPr>
              <w:t>% of new public officers inducted</w:t>
            </w:r>
          </w:p>
        </w:tc>
        <w:tc>
          <w:tcPr>
            <w:tcW w:w="626" w:type="pct"/>
          </w:tcPr>
          <w:p w14:paraId="00002225" w14:textId="77777777" w:rsidR="009E2F47" w:rsidRPr="00035094" w:rsidRDefault="0014541B" w:rsidP="00035094">
            <w:pPr>
              <w:spacing w:after="0" w:line="276" w:lineRule="auto"/>
              <w:rPr>
                <w:rFonts w:ascii="Times New Roman" w:eastAsia="Arial" w:hAnsi="Times New Roman" w:cs="Times New Roman"/>
                <w:sz w:val="20"/>
                <w:szCs w:val="20"/>
              </w:rPr>
            </w:pPr>
            <w:r w:rsidRPr="00035094">
              <w:rPr>
                <w:rFonts w:ascii="Times New Roman" w:eastAsia="Arial" w:hAnsi="Times New Roman" w:cs="Times New Roman"/>
                <w:sz w:val="20"/>
                <w:szCs w:val="20"/>
              </w:rPr>
              <w:t>-</w:t>
            </w:r>
          </w:p>
        </w:tc>
        <w:tc>
          <w:tcPr>
            <w:tcW w:w="579" w:type="pct"/>
          </w:tcPr>
          <w:p w14:paraId="00002226" w14:textId="77777777" w:rsidR="009E2F47" w:rsidRPr="00035094" w:rsidRDefault="0014541B" w:rsidP="00035094">
            <w:pPr>
              <w:spacing w:after="0" w:line="276" w:lineRule="auto"/>
              <w:rPr>
                <w:rFonts w:ascii="Times New Roman" w:eastAsia="Arial" w:hAnsi="Times New Roman" w:cs="Times New Roman"/>
                <w:sz w:val="20"/>
                <w:szCs w:val="20"/>
              </w:rPr>
            </w:pPr>
            <w:r w:rsidRPr="00035094">
              <w:rPr>
                <w:rFonts w:ascii="Times New Roman" w:eastAsia="Arial" w:hAnsi="Times New Roman" w:cs="Times New Roman"/>
                <w:sz w:val="20"/>
                <w:szCs w:val="20"/>
              </w:rPr>
              <w:t>100</w:t>
            </w:r>
          </w:p>
        </w:tc>
        <w:tc>
          <w:tcPr>
            <w:tcW w:w="578" w:type="pct"/>
          </w:tcPr>
          <w:p w14:paraId="00002227" w14:textId="77777777" w:rsidR="009E2F47" w:rsidRPr="00035094" w:rsidRDefault="0014541B" w:rsidP="00035094">
            <w:pPr>
              <w:spacing w:after="0" w:line="276" w:lineRule="auto"/>
              <w:rPr>
                <w:rFonts w:ascii="Times New Roman" w:eastAsia="Arial" w:hAnsi="Times New Roman" w:cs="Times New Roman"/>
                <w:sz w:val="20"/>
                <w:szCs w:val="20"/>
              </w:rPr>
            </w:pPr>
            <w:r w:rsidRPr="00035094">
              <w:rPr>
                <w:rFonts w:ascii="Times New Roman" w:eastAsia="Arial" w:hAnsi="Times New Roman" w:cs="Times New Roman"/>
                <w:sz w:val="20"/>
                <w:szCs w:val="20"/>
              </w:rPr>
              <w:t>100</w:t>
            </w:r>
          </w:p>
        </w:tc>
        <w:tc>
          <w:tcPr>
            <w:tcW w:w="671" w:type="pct"/>
          </w:tcPr>
          <w:p w14:paraId="00002228" w14:textId="77777777" w:rsidR="009E2F47" w:rsidRPr="00035094" w:rsidRDefault="0014541B" w:rsidP="00035094">
            <w:pPr>
              <w:spacing w:after="0" w:line="276" w:lineRule="auto"/>
              <w:rPr>
                <w:rFonts w:ascii="Times New Roman" w:eastAsia="Arial" w:hAnsi="Times New Roman" w:cs="Times New Roman"/>
                <w:sz w:val="20"/>
                <w:szCs w:val="20"/>
              </w:rPr>
            </w:pPr>
            <w:r w:rsidRPr="00035094">
              <w:rPr>
                <w:rFonts w:ascii="Times New Roman" w:eastAsia="Arial" w:hAnsi="Times New Roman" w:cs="Times New Roman"/>
                <w:sz w:val="20"/>
                <w:szCs w:val="20"/>
              </w:rPr>
              <w:t>100</w:t>
            </w:r>
          </w:p>
        </w:tc>
      </w:tr>
    </w:tbl>
    <w:p w14:paraId="00002229" w14:textId="3DB1DB08" w:rsidR="009E2F47" w:rsidRPr="00035094" w:rsidRDefault="0014541B" w:rsidP="00035094">
      <w:pPr>
        <w:shd w:val="clear" w:color="auto" w:fill="FFFFFF"/>
        <w:spacing w:before="240" w:after="0" w:line="276" w:lineRule="auto"/>
        <w:ind w:right="160"/>
        <w:rPr>
          <w:rFonts w:ascii="Times New Roman" w:hAnsi="Times New Roman" w:cs="Times New Roman"/>
          <w:sz w:val="28"/>
          <w:szCs w:val="28"/>
        </w:rPr>
      </w:pPr>
      <w:r w:rsidRPr="00035094">
        <w:rPr>
          <w:rFonts w:ascii="Times New Roman" w:eastAsia="Times New Roman" w:hAnsi="Times New Roman" w:cs="Times New Roman"/>
          <w:b/>
          <w:sz w:val="24"/>
          <w:szCs w:val="24"/>
          <w:highlight w:val="white"/>
        </w:rPr>
        <w:t>F</w:t>
      </w:r>
      <w:r w:rsidR="00035094" w:rsidRPr="00035094">
        <w:rPr>
          <w:rFonts w:ascii="Times New Roman" w:eastAsia="Times New Roman" w:hAnsi="Times New Roman" w:cs="Times New Roman"/>
          <w:b/>
          <w:sz w:val="24"/>
          <w:szCs w:val="24"/>
          <w:highlight w:val="white"/>
          <w:lang w:val="en-US"/>
        </w:rPr>
        <w:t>.</w:t>
      </w:r>
      <w:r w:rsidRPr="00035094">
        <w:rPr>
          <w:rFonts w:ascii="Times New Roman" w:eastAsia="Times New Roman" w:hAnsi="Times New Roman" w:cs="Times New Roman"/>
          <w:b/>
          <w:sz w:val="24"/>
          <w:szCs w:val="24"/>
          <w:highlight w:val="white"/>
        </w:rPr>
        <w:t xml:space="preserve"> Summary of Expenditure by Programmes, 2023/2024 - 2025/2026</w:t>
      </w:r>
    </w:p>
    <w:tbl>
      <w:tblPr>
        <w:tblStyle w:val="affff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129"/>
        <w:gridCol w:w="1797"/>
        <w:gridCol w:w="1797"/>
        <w:gridCol w:w="1797"/>
      </w:tblGrid>
      <w:tr w:rsidR="009E2F47" w:rsidRPr="00035094" w14:paraId="3C0239D0" w14:textId="77777777" w:rsidTr="00035094">
        <w:trPr>
          <w:trHeight w:val="285"/>
        </w:trPr>
        <w:tc>
          <w:tcPr>
            <w:tcW w:w="2438" w:type="pct"/>
            <w:vMerge w:val="restart"/>
            <w:shd w:val="clear" w:color="auto" w:fill="FFFFFF"/>
            <w:tcMar>
              <w:top w:w="0" w:type="dxa"/>
              <w:left w:w="0" w:type="dxa"/>
              <w:bottom w:w="0" w:type="dxa"/>
              <w:right w:w="0" w:type="dxa"/>
            </w:tcMar>
            <w:vAlign w:val="bottom"/>
          </w:tcPr>
          <w:p w14:paraId="0000222A" w14:textId="77777777" w:rsidR="009E2F47" w:rsidRPr="00035094" w:rsidRDefault="0014541B" w:rsidP="00724B0D">
            <w:pPr>
              <w:spacing w:after="0" w:line="276" w:lineRule="auto"/>
              <w:ind w:left="40" w:right="40"/>
              <w:jc w:val="center"/>
              <w:rPr>
                <w:rFonts w:ascii="Times New Roman" w:eastAsia="Times New Roman" w:hAnsi="Times New Roman" w:cs="Times New Roman"/>
                <w:b/>
                <w:sz w:val="20"/>
                <w:szCs w:val="20"/>
              </w:rPr>
            </w:pPr>
            <w:r w:rsidRPr="00035094">
              <w:rPr>
                <w:rFonts w:ascii="Times New Roman" w:eastAsia="Times New Roman" w:hAnsi="Times New Roman" w:cs="Times New Roman"/>
                <w:b/>
                <w:sz w:val="20"/>
                <w:szCs w:val="20"/>
              </w:rPr>
              <w:t>Programme</w:t>
            </w:r>
          </w:p>
        </w:tc>
        <w:tc>
          <w:tcPr>
            <w:tcW w:w="854" w:type="pct"/>
            <w:shd w:val="clear" w:color="auto" w:fill="FFFFFF"/>
            <w:tcMar>
              <w:top w:w="0" w:type="dxa"/>
              <w:left w:w="0" w:type="dxa"/>
              <w:bottom w:w="0" w:type="dxa"/>
              <w:right w:w="0" w:type="dxa"/>
            </w:tcMar>
            <w:vAlign w:val="bottom"/>
          </w:tcPr>
          <w:p w14:paraId="0000222B" w14:textId="77777777" w:rsidR="009E2F47" w:rsidRPr="00035094" w:rsidRDefault="0014541B" w:rsidP="00724B0D">
            <w:pPr>
              <w:spacing w:after="0" w:line="276" w:lineRule="auto"/>
              <w:ind w:left="40" w:right="40"/>
              <w:jc w:val="center"/>
              <w:rPr>
                <w:rFonts w:ascii="Times New Roman" w:eastAsia="Times New Roman" w:hAnsi="Times New Roman" w:cs="Times New Roman"/>
                <w:b/>
                <w:sz w:val="20"/>
                <w:szCs w:val="20"/>
              </w:rPr>
            </w:pPr>
            <w:r w:rsidRPr="00035094">
              <w:rPr>
                <w:rFonts w:ascii="Times New Roman" w:eastAsia="Times New Roman" w:hAnsi="Times New Roman" w:cs="Times New Roman"/>
                <w:b/>
                <w:sz w:val="20"/>
                <w:szCs w:val="20"/>
              </w:rPr>
              <w:t>Estimates</w:t>
            </w:r>
          </w:p>
        </w:tc>
        <w:tc>
          <w:tcPr>
            <w:tcW w:w="1708" w:type="pct"/>
            <w:gridSpan w:val="2"/>
            <w:shd w:val="clear" w:color="auto" w:fill="FFFFFF"/>
            <w:tcMar>
              <w:top w:w="0" w:type="dxa"/>
              <w:left w:w="0" w:type="dxa"/>
              <w:bottom w:w="0" w:type="dxa"/>
              <w:right w:w="0" w:type="dxa"/>
            </w:tcMar>
            <w:vAlign w:val="bottom"/>
          </w:tcPr>
          <w:p w14:paraId="0000222C" w14:textId="77777777" w:rsidR="009E2F47" w:rsidRPr="00035094" w:rsidRDefault="0014541B" w:rsidP="00724B0D">
            <w:pPr>
              <w:spacing w:after="0" w:line="276" w:lineRule="auto"/>
              <w:ind w:left="40" w:right="40"/>
              <w:jc w:val="center"/>
              <w:rPr>
                <w:rFonts w:ascii="Times New Roman" w:eastAsia="Times New Roman" w:hAnsi="Times New Roman" w:cs="Times New Roman"/>
                <w:b/>
                <w:sz w:val="20"/>
                <w:szCs w:val="20"/>
              </w:rPr>
            </w:pPr>
            <w:r w:rsidRPr="00035094">
              <w:rPr>
                <w:rFonts w:ascii="Times New Roman" w:eastAsia="Times New Roman" w:hAnsi="Times New Roman" w:cs="Times New Roman"/>
                <w:b/>
                <w:sz w:val="20"/>
                <w:szCs w:val="20"/>
              </w:rPr>
              <w:t>Projected Estimates</w:t>
            </w:r>
          </w:p>
        </w:tc>
      </w:tr>
      <w:tr w:rsidR="009E2F47" w:rsidRPr="00035094" w14:paraId="3C70A3A0" w14:textId="77777777" w:rsidTr="00035094">
        <w:trPr>
          <w:trHeight w:val="285"/>
        </w:trPr>
        <w:tc>
          <w:tcPr>
            <w:tcW w:w="2438" w:type="pct"/>
            <w:vMerge/>
            <w:shd w:val="clear" w:color="auto" w:fill="auto"/>
            <w:tcMar>
              <w:top w:w="100" w:type="dxa"/>
              <w:left w:w="100" w:type="dxa"/>
              <w:bottom w:w="100" w:type="dxa"/>
              <w:right w:w="100" w:type="dxa"/>
            </w:tcMar>
          </w:tcPr>
          <w:p w14:paraId="0000222E" w14:textId="77777777" w:rsidR="009E2F47" w:rsidRPr="00035094" w:rsidRDefault="009E2F47" w:rsidP="00724B0D">
            <w:pPr>
              <w:widowControl w:val="0"/>
              <w:pBdr>
                <w:top w:val="nil"/>
                <w:left w:val="nil"/>
                <w:bottom w:val="nil"/>
                <w:right w:val="nil"/>
                <w:between w:val="nil"/>
              </w:pBdr>
              <w:spacing w:after="0" w:line="276" w:lineRule="auto"/>
              <w:rPr>
                <w:rFonts w:ascii="Times New Roman" w:hAnsi="Times New Roman" w:cs="Times New Roman"/>
                <w:sz w:val="20"/>
                <w:szCs w:val="20"/>
              </w:rPr>
            </w:pPr>
          </w:p>
        </w:tc>
        <w:tc>
          <w:tcPr>
            <w:tcW w:w="854" w:type="pct"/>
            <w:shd w:val="clear" w:color="auto" w:fill="FFFFFF"/>
            <w:tcMar>
              <w:top w:w="0" w:type="dxa"/>
              <w:left w:w="0" w:type="dxa"/>
              <w:bottom w:w="0" w:type="dxa"/>
              <w:right w:w="0" w:type="dxa"/>
            </w:tcMar>
            <w:vAlign w:val="bottom"/>
          </w:tcPr>
          <w:p w14:paraId="0000222F" w14:textId="77777777" w:rsidR="009E2F47" w:rsidRPr="00035094" w:rsidRDefault="0014541B" w:rsidP="00724B0D">
            <w:pPr>
              <w:spacing w:after="0" w:line="276" w:lineRule="auto"/>
              <w:ind w:left="40" w:right="40"/>
              <w:jc w:val="center"/>
              <w:rPr>
                <w:rFonts w:ascii="Times New Roman" w:eastAsia="Times New Roman" w:hAnsi="Times New Roman" w:cs="Times New Roman"/>
                <w:b/>
                <w:sz w:val="20"/>
                <w:szCs w:val="20"/>
              </w:rPr>
            </w:pPr>
            <w:r w:rsidRPr="00035094">
              <w:rPr>
                <w:rFonts w:ascii="Times New Roman" w:eastAsia="Times New Roman" w:hAnsi="Times New Roman" w:cs="Times New Roman"/>
                <w:b/>
                <w:sz w:val="20"/>
                <w:szCs w:val="20"/>
              </w:rPr>
              <w:t>2023/2024</w:t>
            </w:r>
          </w:p>
        </w:tc>
        <w:tc>
          <w:tcPr>
            <w:tcW w:w="854" w:type="pct"/>
            <w:shd w:val="clear" w:color="auto" w:fill="FFFFFF"/>
            <w:tcMar>
              <w:top w:w="0" w:type="dxa"/>
              <w:left w:w="0" w:type="dxa"/>
              <w:bottom w:w="0" w:type="dxa"/>
              <w:right w:w="0" w:type="dxa"/>
            </w:tcMar>
            <w:vAlign w:val="bottom"/>
          </w:tcPr>
          <w:p w14:paraId="00002230" w14:textId="77777777" w:rsidR="009E2F47" w:rsidRPr="00035094" w:rsidRDefault="0014541B" w:rsidP="00724B0D">
            <w:pPr>
              <w:spacing w:after="0" w:line="276" w:lineRule="auto"/>
              <w:ind w:left="40" w:right="40"/>
              <w:jc w:val="center"/>
              <w:rPr>
                <w:rFonts w:ascii="Times New Roman" w:eastAsia="Times New Roman" w:hAnsi="Times New Roman" w:cs="Times New Roman"/>
                <w:b/>
                <w:sz w:val="20"/>
                <w:szCs w:val="20"/>
              </w:rPr>
            </w:pPr>
            <w:r w:rsidRPr="00035094">
              <w:rPr>
                <w:rFonts w:ascii="Times New Roman" w:eastAsia="Times New Roman" w:hAnsi="Times New Roman" w:cs="Times New Roman"/>
                <w:b/>
                <w:sz w:val="20"/>
                <w:szCs w:val="20"/>
              </w:rPr>
              <w:t>2024/2025</w:t>
            </w:r>
          </w:p>
        </w:tc>
        <w:tc>
          <w:tcPr>
            <w:tcW w:w="854" w:type="pct"/>
            <w:shd w:val="clear" w:color="auto" w:fill="FFFFFF"/>
            <w:tcMar>
              <w:top w:w="0" w:type="dxa"/>
              <w:left w:w="0" w:type="dxa"/>
              <w:bottom w:w="0" w:type="dxa"/>
              <w:right w:w="0" w:type="dxa"/>
            </w:tcMar>
            <w:vAlign w:val="bottom"/>
          </w:tcPr>
          <w:p w14:paraId="00002231" w14:textId="77777777" w:rsidR="009E2F47" w:rsidRPr="00035094" w:rsidRDefault="0014541B" w:rsidP="00724B0D">
            <w:pPr>
              <w:spacing w:after="0" w:line="276" w:lineRule="auto"/>
              <w:ind w:left="40" w:right="40"/>
              <w:jc w:val="center"/>
              <w:rPr>
                <w:rFonts w:ascii="Times New Roman" w:eastAsia="Times New Roman" w:hAnsi="Times New Roman" w:cs="Times New Roman"/>
                <w:b/>
                <w:sz w:val="20"/>
                <w:szCs w:val="20"/>
              </w:rPr>
            </w:pPr>
            <w:r w:rsidRPr="00035094">
              <w:rPr>
                <w:rFonts w:ascii="Times New Roman" w:eastAsia="Times New Roman" w:hAnsi="Times New Roman" w:cs="Times New Roman"/>
                <w:b/>
                <w:sz w:val="20"/>
                <w:szCs w:val="20"/>
              </w:rPr>
              <w:t>2025/2026</w:t>
            </w:r>
          </w:p>
        </w:tc>
      </w:tr>
      <w:tr w:rsidR="009E2F47" w:rsidRPr="00035094" w14:paraId="4841FA68" w14:textId="77777777" w:rsidTr="00035094">
        <w:trPr>
          <w:trHeight w:val="270"/>
        </w:trPr>
        <w:tc>
          <w:tcPr>
            <w:tcW w:w="2438" w:type="pct"/>
            <w:shd w:val="clear" w:color="auto" w:fill="FFFFFF"/>
            <w:tcMar>
              <w:top w:w="0" w:type="dxa"/>
              <w:left w:w="0" w:type="dxa"/>
              <w:bottom w:w="0" w:type="dxa"/>
              <w:right w:w="0" w:type="dxa"/>
            </w:tcMar>
            <w:vAlign w:val="bottom"/>
          </w:tcPr>
          <w:p w14:paraId="00002232" w14:textId="77777777" w:rsidR="009E2F47" w:rsidRPr="00035094" w:rsidRDefault="0014541B" w:rsidP="00724B0D">
            <w:pPr>
              <w:spacing w:after="0" w:line="276" w:lineRule="auto"/>
              <w:ind w:left="40" w:right="40"/>
              <w:rPr>
                <w:rFonts w:ascii="Times New Roman" w:eastAsia="Times New Roman" w:hAnsi="Times New Roman" w:cs="Times New Roman"/>
                <w:sz w:val="20"/>
                <w:szCs w:val="20"/>
              </w:rPr>
            </w:pPr>
            <w:r w:rsidRPr="00035094">
              <w:rPr>
                <w:rFonts w:ascii="Times New Roman" w:eastAsia="Times New Roman" w:hAnsi="Times New Roman" w:cs="Times New Roman"/>
                <w:sz w:val="20"/>
                <w:szCs w:val="20"/>
              </w:rPr>
              <w:t xml:space="preserve"> </w:t>
            </w:r>
          </w:p>
        </w:tc>
        <w:tc>
          <w:tcPr>
            <w:tcW w:w="854" w:type="pct"/>
            <w:shd w:val="clear" w:color="auto" w:fill="FFFFFF"/>
            <w:tcMar>
              <w:top w:w="0" w:type="dxa"/>
              <w:left w:w="0" w:type="dxa"/>
              <w:bottom w:w="0" w:type="dxa"/>
              <w:right w:w="0" w:type="dxa"/>
            </w:tcMar>
            <w:vAlign w:val="bottom"/>
          </w:tcPr>
          <w:p w14:paraId="00002233" w14:textId="77777777" w:rsidR="009E2F47" w:rsidRPr="00035094" w:rsidRDefault="0014541B" w:rsidP="00724B0D">
            <w:pPr>
              <w:spacing w:after="0" w:line="276" w:lineRule="auto"/>
              <w:ind w:left="40" w:right="40"/>
              <w:jc w:val="center"/>
              <w:rPr>
                <w:rFonts w:ascii="Times New Roman" w:eastAsia="Times New Roman" w:hAnsi="Times New Roman" w:cs="Times New Roman"/>
                <w:b/>
                <w:sz w:val="20"/>
                <w:szCs w:val="20"/>
              </w:rPr>
            </w:pPr>
            <w:r w:rsidRPr="00035094">
              <w:rPr>
                <w:rFonts w:ascii="Times New Roman" w:eastAsia="Times New Roman" w:hAnsi="Times New Roman" w:cs="Times New Roman"/>
                <w:b/>
                <w:sz w:val="20"/>
                <w:szCs w:val="20"/>
              </w:rPr>
              <w:t>KShs.</w:t>
            </w:r>
          </w:p>
        </w:tc>
        <w:tc>
          <w:tcPr>
            <w:tcW w:w="854" w:type="pct"/>
            <w:shd w:val="clear" w:color="auto" w:fill="FFFFFF"/>
            <w:tcMar>
              <w:top w:w="0" w:type="dxa"/>
              <w:left w:w="0" w:type="dxa"/>
              <w:bottom w:w="0" w:type="dxa"/>
              <w:right w:w="0" w:type="dxa"/>
            </w:tcMar>
            <w:vAlign w:val="bottom"/>
          </w:tcPr>
          <w:p w14:paraId="00002234" w14:textId="77777777" w:rsidR="009E2F47" w:rsidRPr="00035094" w:rsidRDefault="0014541B" w:rsidP="00724B0D">
            <w:pPr>
              <w:spacing w:after="0" w:line="276" w:lineRule="auto"/>
              <w:ind w:left="40" w:right="40"/>
              <w:jc w:val="center"/>
              <w:rPr>
                <w:rFonts w:ascii="Times New Roman" w:eastAsia="Times New Roman" w:hAnsi="Times New Roman" w:cs="Times New Roman"/>
                <w:b/>
                <w:sz w:val="20"/>
                <w:szCs w:val="20"/>
              </w:rPr>
            </w:pPr>
            <w:r w:rsidRPr="00035094">
              <w:rPr>
                <w:rFonts w:ascii="Times New Roman" w:eastAsia="Times New Roman" w:hAnsi="Times New Roman" w:cs="Times New Roman"/>
                <w:b/>
                <w:sz w:val="20"/>
                <w:szCs w:val="20"/>
              </w:rPr>
              <w:t>KShs.</w:t>
            </w:r>
          </w:p>
        </w:tc>
        <w:tc>
          <w:tcPr>
            <w:tcW w:w="854" w:type="pct"/>
            <w:shd w:val="clear" w:color="auto" w:fill="FFFFFF"/>
            <w:tcMar>
              <w:top w:w="0" w:type="dxa"/>
              <w:left w:w="0" w:type="dxa"/>
              <w:bottom w:w="0" w:type="dxa"/>
              <w:right w:w="0" w:type="dxa"/>
            </w:tcMar>
            <w:vAlign w:val="bottom"/>
          </w:tcPr>
          <w:p w14:paraId="00002235" w14:textId="77777777" w:rsidR="009E2F47" w:rsidRPr="00035094" w:rsidRDefault="0014541B" w:rsidP="00724B0D">
            <w:pPr>
              <w:spacing w:after="0" w:line="276" w:lineRule="auto"/>
              <w:ind w:left="40" w:right="40"/>
              <w:jc w:val="center"/>
              <w:rPr>
                <w:rFonts w:ascii="Times New Roman" w:eastAsia="Times New Roman" w:hAnsi="Times New Roman" w:cs="Times New Roman"/>
                <w:b/>
                <w:sz w:val="20"/>
                <w:szCs w:val="20"/>
              </w:rPr>
            </w:pPr>
            <w:r w:rsidRPr="00035094">
              <w:rPr>
                <w:rFonts w:ascii="Times New Roman" w:eastAsia="Times New Roman" w:hAnsi="Times New Roman" w:cs="Times New Roman"/>
                <w:b/>
                <w:sz w:val="20"/>
                <w:szCs w:val="20"/>
              </w:rPr>
              <w:t>KShs.</w:t>
            </w:r>
          </w:p>
        </w:tc>
      </w:tr>
      <w:tr w:rsidR="009E2F47" w:rsidRPr="00035094" w14:paraId="263033FC" w14:textId="77777777" w:rsidTr="00035094">
        <w:trPr>
          <w:trHeight w:val="555"/>
        </w:trPr>
        <w:tc>
          <w:tcPr>
            <w:tcW w:w="2438" w:type="pct"/>
            <w:shd w:val="clear" w:color="auto" w:fill="FFFFFF"/>
            <w:tcMar>
              <w:top w:w="0" w:type="dxa"/>
              <w:left w:w="0" w:type="dxa"/>
              <w:bottom w:w="0" w:type="dxa"/>
              <w:right w:w="0" w:type="dxa"/>
            </w:tcMar>
            <w:vAlign w:val="bottom"/>
          </w:tcPr>
          <w:p w14:paraId="00002236" w14:textId="77777777" w:rsidR="009E2F47" w:rsidRPr="00035094" w:rsidRDefault="0014541B" w:rsidP="00724B0D">
            <w:pPr>
              <w:spacing w:after="0" w:line="276" w:lineRule="auto"/>
              <w:ind w:left="40" w:right="40"/>
              <w:rPr>
                <w:rFonts w:ascii="Times New Roman" w:eastAsia="Times New Roman" w:hAnsi="Times New Roman" w:cs="Times New Roman"/>
                <w:sz w:val="20"/>
                <w:szCs w:val="20"/>
              </w:rPr>
            </w:pPr>
            <w:r w:rsidRPr="00035094">
              <w:rPr>
                <w:rFonts w:ascii="Times New Roman" w:eastAsia="Times New Roman" w:hAnsi="Times New Roman" w:cs="Times New Roman"/>
                <w:sz w:val="20"/>
                <w:szCs w:val="20"/>
              </w:rPr>
              <w:t>0110014310 Administrative support services</w:t>
            </w:r>
          </w:p>
        </w:tc>
        <w:tc>
          <w:tcPr>
            <w:tcW w:w="854" w:type="pct"/>
            <w:shd w:val="clear" w:color="auto" w:fill="FFFFFF"/>
            <w:tcMar>
              <w:top w:w="0" w:type="dxa"/>
              <w:left w:w="0" w:type="dxa"/>
              <w:bottom w:w="0" w:type="dxa"/>
              <w:right w:w="0" w:type="dxa"/>
            </w:tcMar>
            <w:vAlign w:val="bottom"/>
          </w:tcPr>
          <w:p w14:paraId="00002237" w14:textId="77777777" w:rsidR="009E2F47" w:rsidRPr="00035094" w:rsidRDefault="0014541B" w:rsidP="00724B0D">
            <w:pPr>
              <w:spacing w:after="0" w:line="276" w:lineRule="auto"/>
              <w:ind w:left="40" w:right="40"/>
              <w:jc w:val="right"/>
              <w:rPr>
                <w:rFonts w:ascii="Times New Roman" w:eastAsia="Times New Roman" w:hAnsi="Times New Roman" w:cs="Times New Roman"/>
                <w:sz w:val="20"/>
                <w:szCs w:val="20"/>
              </w:rPr>
            </w:pPr>
            <w:r w:rsidRPr="00035094">
              <w:rPr>
                <w:rFonts w:ascii="Times New Roman" w:eastAsia="Times New Roman" w:hAnsi="Times New Roman" w:cs="Times New Roman"/>
                <w:sz w:val="20"/>
                <w:szCs w:val="20"/>
              </w:rPr>
              <w:t>64,789,376</w:t>
            </w:r>
          </w:p>
        </w:tc>
        <w:tc>
          <w:tcPr>
            <w:tcW w:w="854" w:type="pct"/>
            <w:shd w:val="clear" w:color="auto" w:fill="FFFFFF"/>
            <w:tcMar>
              <w:top w:w="0" w:type="dxa"/>
              <w:left w:w="0" w:type="dxa"/>
              <w:bottom w:w="0" w:type="dxa"/>
              <w:right w:w="0" w:type="dxa"/>
            </w:tcMar>
            <w:vAlign w:val="bottom"/>
          </w:tcPr>
          <w:p w14:paraId="00002238" w14:textId="77777777" w:rsidR="009E2F47" w:rsidRPr="00035094" w:rsidRDefault="0014541B" w:rsidP="00724B0D">
            <w:pPr>
              <w:spacing w:after="0" w:line="276" w:lineRule="auto"/>
              <w:ind w:left="40" w:right="40"/>
              <w:jc w:val="right"/>
              <w:rPr>
                <w:rFonts w:ascii="Times New Roman" w:eastAsia="Times New Roman" w:hAnsi="Times New Roman" w:cs="Times New Roman"/>
                <w:sz w:val="20"/>
                <w:szCs w:val="20"/>
              </w:rPr>
            </w:pPr>
            <w:r w:rsidRPr="00035094">
              <w:rPr>
                <w:rFonts w:ascii="Times New Roman" w:eastAsia="Times New Roman" w:hAnsi="Times New Roman" w:cs="Times New Roman"/>
                <w:sz w:val="20"/>
                <w:szCs w:val="20"/>
              </w:rPr>
              <w:t>66,507,484</w:t>
            </w:r>
          </w:p>
        </w:tc>
        <w:tc>
          <w:tcPr>
            <w:tcW w:w="854" w:type="pct"/>
            <w:shd w:val="clear" w:color="auto" w:fill="FFFFFF"/>
            <w:tcMar>
              <w:top w:w="0" w:type="dxa"/>
              <w:left w:w="0" w:type="dxa"/>
              <w:bottom w:w="0" w:type="dxa"/>
              <w:right w:w="0" w:type="dxa"/>
            </w:tcMar>
            <w:vAlign w:val="bottom"/>
          </w:tcPr>
          <w:p w14:paraId="00002239" w14:textId="77777777" w:rsidR="009E2F47" w:rsidRPr="00035094" w:rsidRDefault="0014541B" w:rsidP="00724B0D">
            <w:pPr>
              <w:spacing w:after="0" w:line="276" w:lineRule="auto"/>
              <w:ind w:left="40" w:right="40"/>
              <w:jc w:val="right"/>
              <w:rPr>
                <w:rFonts w:ascii="Times New Roman" w:eastAsia="Times New Roman" w:hAnsi="Times New Roman" w:cs="Times New Roman"/>
                <w:sz w:val="20"/>
                <w:szCs w:val="20"/>
              </w:rPr>
            </w:pPr>
            <w:r w:rsidRPr="00035094">
              <w:rPr>
                <w:rFonts w:ascii="Times New Roman" w:eastAsia="Times New Roman" w:hAnsi="Times New Roman" w:cs="Times New Roman"/>
                <w:sz w:val="20"/>
                <w:szCs w:val="20"/>
              </w:rPr>
              <w:t>68,277,135</w:t>
            </w:r>
          </w:p>
        </w:tc>
      </w:tr>
      <w:tr w:rsidR="009E2F47" w:rsidRPr="00035094" w14:paraId="224719F9" w14:textId="77777777" w:rsidTr="00035094">
        <w:trPr>
          <w:trHeight w:val="555"/>
        </w:trPr>
        <w:tc>
          <w:tcPr>
            <w:tcW w:w="2438" w:type="pct"/>
            <w:shd w:val="clear" w:color="auto" w:fill="FFFFFF"/>
            <w:tcMar>
              <w:top w:w="0" w:type="dxa"/>
              <w:left w:w="0" w:type="dxa"/>
              <w:bottom w:w="0" w:type="dxa"/>
              <w:right w:w="0" w:type="dxa"/>
            </w:tcMar>
            <w:vAlign w:val="bottom"/>
          </w:tcPr>
          <w:p w14:paraId="0000223A" w14:textId="77777777" w:rsidR="009E2F47" w:rsidRPr="00035094" w:rsidRDefault="0014541B" w:rsidP="00724B0D">
            <w:pPr>
              <w:spacing w:after="0" w:line="276" w:lineRule="auto"/>
              <w:ind w:left="40" w:right="40"/>
              <w:rPr>
                <w:rFonts w:ascii="Times New Roman" w:eastAsia="Times New Roman" w:hAnsi="Times New Roman" w:cs="Times New Roman"/>
                <w:b/>
                <w:sz w:val="20"/>
                <w:szCs w:val="20"/>
              </w:rPr>
            </w:pPr>
            <w:r w:rsidRPr="00035094">
              <w:rPr>
                <w:rFonts w:ascii="Times New Roman" w:eastAsia="Times New Roman" w:hAnsi="Times New Roman" w:cs="Times New Roman"/>
                <w:b/>
                <w:sz w:val="20"/>
                <w:szCs w:val="20"/>
              </w:rPr>
              <w:t>Total Expenditure for Vote 4322000000 COUNTY PUBLIC SERVICE BOARD</w:t>
            </w:r>
          </w:p>
        </w:tc>
        <w:tc>
          <w:tcPr>
            <w:tcW w:w="854" w:type="pct"/>
            <w:shd w:val="clear" w:color="auto" w:fill="FFFFFF"/>
            <w:tcMar>
              <w:top w:w="0" w:type="dxa"/>
              <w:left w:w="0" w:type="dxa"/>
              <w:bottom w:w="0" w:type="dxa"/>
              <w:right w:w="0" w:type="dxa"/>
            </w:tcMar>
            <w:vAlign w:val="bottom"/>
          </w:tcPr>
          <w:p w14:paraId="0000223B" w14:textId="77777777" w:rsidR="009E2F47" w:rsidRPr="00035094" w:rsidRDefault="0014541B" w:rsidP="00724B0D">
            <w:pPr>
              <w:spacing w:after="0" w:line="276" w:lineRule="auto"/>
              <w:ind w:left="40" w:right="40"/>
              <w:jc w:val="right"/>
              <w:rPr>
                <w:rFonts w:ascii="Times New Roman" w:eastAsia="Times New Roman" w:hAnsi="Times New Roman" w:cs="Times New Roman"/>
                <w:b/>
                <w:sz w:val="20"/>
                <w:szCs w:val="20"/>
              </w:rPr>
            </w:pPr>
            <w:r w:rsidRPr="00035094">
              <w:rPr>
                <w:rFonts w:ascii="Times New Roman" w:eastAsia="Times New Roman" w:hAnsi="Times New Roman" w:cs="Times New Roman"/>
                <w:b/>
                <w:sz w:val="20"/>
                <w:szCs w:val="20"/>
              </w:rPr>
              <w:t>64,789,376</w:t>
            </w:r>
          </w:p>
        </w:tc>
        <w:tc>
          <w:tcPr>
            <w:tcW w:w="854" w:type="pct"/>
            <w:shd w:val="clear" w:color="auto" w:fill="FFFFFF"/>
            <w:tcMar>
              <w:top w:w="0" w:type="dxa"/>
              <w:left w:w="0" w:type="dxa"/>
              <w:bottom w:w="0" w:type="dxa"/>
              <w:right w:w="0" w:type="dxa"/>
            </w:tcMar>
            <w:vAlign w:val="bottom"/>
          </w:tcPr>
          <w:p w14:paraId="0000223C" w14:textId="77777777" w:rsidR="009E2F47" w:rsidRPr="00035094" w:rsidRDefault="0014541B" w:rsidP="00724B0D">
            <w:pPr>
              <w:spacing w:after="0" w:line="276" w:lineRule="auto"/>
              <w:ind w:left="40" w:right="40"/>
              <w:jc w:val="right"/>
              <w:rPr>
                <w:rFonts w:ascii="Times New Roman" w:eastAsia="Times New Roman" w:hAnsi="Times New Roman" w:cs="Times New Roman"/>
                <w:b/>
                <w:sz w:val="20"/>
                <w:szCs w:val="20"/>
              </w:rPr>
            </w:pPr>
            <w:r w:rsidRPr="00035094">
              <w:rPr>
                <w:rFonts w:ascii="Times New Roman" w:eastAsia="Times New Roman" w:hAnsi="Times New Roman" w:cs="Times New Roman"/>
                <w:b/>
                <w:sz w:val="20"/>
                <w:szCs w:val="20"/>
              </w:rPr>
              <w:t>66,507,484</w:t>
            </w:r>
          </w:p>
        </w:tc>
        <w:tc>
          <w:tcPr>
            <w:tcW w:w="854" w:type="pct"/>
            <w:shd w:val="clear" w:color="auto" w:fill="FFFFFF"/>
            <w:tcMar>
              <w:top w:w="0" w:type="dxa"/>
              <w:left w:w="0" w:type="dxa"/>
              <w:bottom w:w="0" w:type="dxa"/>
              <w:right w:w="0" w:type="dxa"/>
            </w:tcMar>
            <w:vAlign w:val="bottom"/>
          </w:tcPr>
          <w:p w14:paraId="0000223D" w14:textId="77777777" w:rsidR="009E2F47" w:rsidRPr="00035094" w:rsidRDefault="0014541B" w:rsidP="00724B0D">
            <w:pPr>
              <w:spacing w:after="0" w:line="276" w:lineRule="auto"/>
              <w:ind w:left="40" w:right="40"/>
              <w:jc w:val="right"/>
              <w:rPr>
                <w:rFonts w:ascii="Times New Roman" w:eastAsia="Times New Roman" w:hAnsi="Times New Roman" w:cs="Times New Roman"/>
                <w:b/>
                <w:sz w:val="20"/>
                <w:szCs w:val="20"/>
              </w:rPr>
            </w:pPr>
            <w:r w:rsidRPr="00035094">
              <w:rPr>
                <w:rFonts w:ascii="Times New Roman" w:eastAsia="Times New Roman" w:hAnsi="Times New Roman" w:cs="Times New Roman"/>
                <w:b/>
                <w:sz w:val="20"/>
                <w:szCs w:val="20"/>
              </w:rPr>
              <w:t>68,277,135</w:t>
            </w:r>
          </w:p>
        </w:tc>
      </w:tr>
    </w:tbl>
    <w:p w14:paraId="0000223E" w14:textId="3236FF01" w:rsidR="009E2F47" w:rsidRPr="00724B0D" w:rsidRDefault="0014541B" w:rsidP="00035094">
      <w:pPr>
        <w:shd w:val="clear" w:color="auto" w:fill="FFFFFF"/>
        <w:spacing w:before="240" w:after="0" w:line="276" w:lineRule="auto"/>
        <w:ind w:left="20" w:right="1380"/>
        <w:rPr>
          <w:rFonts w:ascii="Times New Roman" w:hAnsi="Times New Roman" w:cs="Times New Roman"/>
        </w:rPr>
      </w:pPr>
      <w:r w:rsidRPr="00724B0D">
        <w:rPr>
          <w:rFonts w:ascii="Times New Roman" w:eastAsia="Times New Roman" w:hAnsi="Times New Roman" w:cs="Times New Roman"/>
          <w:b/>
          <w:sz w:val="19"/>
          <w:szCs w:val="19"/>
          <w:highlight w:val="white"/>
        </w:rPr>
        <w:t>G</w:t>
      </w:r>
      <w:r w:rsidR="00035094">
        <w:rPr>
          <w:rFonts w:ascii="Times New Roman" w:eastAsia="Times New Roman" w:hAnsi="Times New Roman" w:cs="Times New Roman"/>
          <w:b/>
          <w:sz w:val="19"/>
          <w:szCs w:val="19"/>
          <w:highlight w:val="white"/>
          <w:lang w:val="en-US"/>
        </w:rPr>
        <w:t>.</w:t>
      </w:r>
      <w:r w:rsidRPr="00724B0D">
        <w:rPr>
          <w:rFonts w:ascii="Times New Roman" w:eastAsia="Times New Roman" w:hAnsi="Times New Roman" w:cs="Times New Roman"/>
          <w:b/>
          <w:sz w:val="19"/>
          <w:szCs w:val="19"/>
          <w:highlight w:val="white"/>
        </w:rPr>
        <w:t xml:space="preserve"> Summary of Expenditure by Vote and Economic Classification, 2023/2024 - 2025/2026</w:t>
      </w:r>
    </w:p>
    <w:tbl>
      <w:tblPr>
        <w:tblStyle w:val="afffff"/>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641"/>
        <w:gridCol w:w="1959"/>
        <w:gridCol w:w="1959"/>
        <w:gridCol w:w="1961"/>
      </w:tblGrid>
      <w:tr w:rsidR="009E2F47" w:rsidRPr="00035094" w14:paraId="1CBC2D9E" w14:textId="77777777" w:rsidTr="00035094">
        <w:trPr>
          <w:trHeight w:val="285"/>
        </w:trPr>
        <w:tc>
          <w:tcPr>
            <w:tcW w:w="2206" w:type="pct"/>
            <w:vMerge w:val="restart"/>
            <w:shd w:val="clear" w:color="auto" w:fill="FFFFFF"/>
            <w:tcMar>
              <w:top w:w="0" w:type="dxa"/>
              <w:left w:w="0" w:type="dxa"/>
              <w:bottom w:w="0" w:type="dxa"/>
              <w:right w:w="0" w:type="dxa"/>
            </w:tcMar>
            <w:vAlign w:val="bottom"/>
          </w:tcPr>
          <w:p w14:paraId="0000223F" w14:textId="77777777" w:rsidR="009E2F47" w:rsidRPr="00035094" w:rsidRDefault="0014541B" w:rsidP="00724B0D">
            <w:pPr>
              <w:spacing w:after="0" w:line="276" w:lineRule="auto"/>
              <w:ind w:left="60" w:right="40"/>
              <w:jc w:val="center"/>
              <w:rPr>
                <w:rFonts w:ascii="Times New Roman" w:eastAsia="Times New Roman" w:hAnsi="Times New Roman" w:cs="Times New Roman"/>
                <w:b/>
                <w:sz w:val="20"/>
                <w:szCs w:val="20"/>
              </w:rPr>
            </w:pPr>
            <w:r w:rsidRPr="00035094">
              <w:rPr>
                <w:rFonts w:ascii="Times New Roman" w:eastAsia="Times New Roman" w:hAnsi="Times New Roman" w:cs="Times New Roman"/>
                <w:b/>
                <w:sz w:val="20"/>
                <w:szCs w:val="20"/>
              </w:rPr>
              <w:t>Economic Classification</w:t>
            </w:r>
          </w:p>
        </w:tc>
        <w:tc>
          <w:tcPr>
            <w:tcW w:w="931" w:type="pct"/>
            <w:shd w:val="clear" w:color="auto" w:fill="FFFFFF"/>
            <w:tcMar>
              <w:top w:w="0" w:type="dxa"/>
              <w:left w:w="0" w:type="dxa"/>
              <w:bottom w:w="0" w:type="dxa"/>
              <w:right w:w="0" w:type="dxa"/>
            </w:tcMar>
            <w:vAlign w:val="bottom"/>
          </w:tcPr>
          <w:p w14:paraId="00002240" w14:textId="77777777" w:rsidR="009E2F47" w:rsidRPr="00035094" w:rsidRDefault="0014541B" w:rsidP="00724B0D">
            <w:pPr>
              <w:spacing w:after="0" w:line="276" w:lineRule="auto"/>
              <w:ind w:left="60" w:right="40"/>
              <w:jc w:val="center"/>
              <w:rPr>
                <w:rFonts w:ascii="Times New Roman" w:eastAsia="Times New Roman" w:hAnsi="Times New Roman" w:cs="Times New Roman"/>
                <w:b/>
                <w:sz w:val="20"/>
                <w:szCs w:val="20"/>
              </w:rPr>
            </w:pPr>
            <w:r w:rsidRPr="00035094">
              <w:rPr>
                <w:rFonts w:ascii="Times New Roman" w:eastAsia="Times New Roman" w:hAnsi="Times New Roman" w:cs="Times New Roman"/>
                <w:b/>
                <w:sz w:val="20"/>
                <w:szCs w:val="20"/>
              </w:rPr>
              <w:t>Estimates</w:t>
            </w:r>
          </w:p>
        </w:tc>
        <w:tc>
          <w:tcPr>
            <w:tcW w:w="1863" w:type="pct"/>
            <w:gridSpan w:val="2"/>
            <w:shd w:val="clear" w:color="auto" w:fill="FFFFFF"/>
            <w:tcMar>
              <w:top w:w="0" w:type="dxa"/>
              <w:left w:w="0" w:type="dxa"/>
              <w:bottom w:w="0" w:type="dxa"/>
              <w:right w:w="0" w:type="dxa"/>
            </w:tcMar>
            <w:vAlign w:val="bottom"/>
          </w:tcPr>
          <w:p w14:paraId="00002241" w14:textId="77777777" w:rsidR="009E2F47" w:rsidRPr="00035094" w:rsidRDefault="0014541B" w:rsidP="00724B0D">
            <w:pPr>
              <w:spacing w:after="0" w:line="276" w:lineRule="auto"/>
              <w:ind w:left="60" w:right="40"/>
              <w:jc w:val="center"/>
              <w:rPr>
                <w:rFonts w:ascii="Times New Roman" w:eastAsia="Times New Roman" w:hAnsi="Times New Roman" w:cs="Times New Roman"/>
                <w:b/>
                <w:sz w:val="20"/>
                <w:szCs w:val="20"/>
              </w:rPr>
            </w:pPr>
            <w:r w:rsidRPr="00035094">
              <w:rPr>
                <w:rFonts w:ascii="Times New Roman" w:eastAsia="Times New Roman" w:hAnsi="Times New Roman" w:cs="Times New Roman"/>
                <w:b/>
                <w:sz w:val="20"/>
                <w:szCs w:val="20"/>
              </w:rPr>
              <w:t>Projected Estimates</w:t>
            </w:r>
          </w:p>
        </w:tc>
      </w:tr>
      <w:tr w:rsidR="009E2F47" w:rsidRPr="00035094" w14:paraId="7A2EB6CD" w14:textId="77777777" w:rsidTr="00035094">
        <w:trPr>
          <w:trHeight w:val="285"/>
        </w:trPr>
        <w:tc>
          <w:tcPr>
            <w:tcW w:w="2206" w:type="pct"/>
            <w:vMerge/>
            <w:shd w:val="clear" w:color="auto" w:fill="auto"/>
            <w:tcMar>
              <w:top w:w="100" w:type="dxa"/>
              <w:left w:w="100" w:type="dxa"/>
              <w:bottom w:w="100" w:type="dxa"/>
              <w:right w:w="100" w:type="dxa"/>
            </w:tcMar>
          </w:tcPr>
          <w:p w14:paraId="00002243" w14:textId="77777777" w:rsidR="009E2F47" w:rsidRPr="00035094" w:rsidRDefault="009E2F47" w:rsidP="00724B0D">
            <w:pPr>
              <w:spacing w:line="276" w:lineRule="auto"/>
              <w:ind w:left="20"/>
              <w:rPr>
                <w:rFonts w:ascii="Times New Roman" w:hAnsi="Times New Roman" w:cs="Times New Roman"/>
                <w:sz w:val="20"/>
                <w:szCs w:val="20"/>
              </w:rPr>
            </w:pPr>
          </w:p>
        </w:tc>
        <w:tc>
          <w:tcPr>
            <w:tcW w:w="931" w:type="pct"/>
            <w:shd w:val="clear" w:color="auto" w:fill="FFFFFF"/>
            <w:tcMar>
              <w:top w:w="0" w:type="dxa"/>
              <w:left w:w="0" w:type="dxa"/>
              <w:bottom w:w="0" w:type="dxa"/>
              <w:right w:w="0" w:type="dxa"/>
            </w:tcMar>
            <w:vAlign w:val="bottom"/>
          </w:tcPr>
          <w:p w14:paraId="00002244" w14:textId="77777777" w:rsidR="009E2F47" w:rsidRPr="00035094" w:rsidRDefault="0014541B" w:rsidP="00724B0D">
            <w:pPr>
              <w:spacing w:after="0" w:line="276" w:lineRule="auto"/>
              <w:ind w:left="60" w:right="40"/>
              <w:jc w:val="center"/>
              <w:rPr>
                <w:rFonts w:ascii="Times New Roman" w:eastAsia="Times New Roman" w:hAnsi="Times New Roman" w:cs="Times New Roman"/>
                <w:b/>
                <w:sz w:val="20"/>
                <w:szCs w:val="20"/>
              </w:rPr>
            </w:pPr>
            <w:r w:rsidRPr="00035094">
              <w:rPr>
                <w:rFonts w:ascii="Times New Roman" w:eastAsia="Times New Roman" w:hAnsi="Times New Roman" w:cs="Times New Roman"/>
                <w:b/>
                <w:sz w:val="20"/>
                <w:szCs w:val="20"/>
              </w:rPr>
              <w:t>2023/2024</w:t>
            </w:r>
          </w:p>
        </w:tc>
        <w:tc>
          <w:tcPr>
            <w:tcW w:w="931" w:type="pct"/>
            <w:shd w:val="clear" w:color="auto" w:fill="FFFFFF"/>
            <w:tcMar>
              <w:top w:w="0" w:type="dxa"/>
              <w:left w:w="0" w:type="dxa"/>
              <w:bottom w:w="0" w:type="dxa"/>
              <w:right w:w="0" w:type="dxa"/>
            </w:tcMar>
            <w:vAlign w:val="bottom"/>
          </w:tcPr>
          <w:p w14:paraId="00002245" w14:textId="77777777" w:rsidR="009E2F47" w:rsidRPr="00035094" w:rsidRDefault="0014541B" w:rsidP="00724B0D">
            <w:pPr>
              <w:spacing w:after="0" w:line="276" w:lineRule="auto"/>
              <w:ind w:left="60" w:right="40"/>
              <w:jc w:val="center"/>
              <w:rPr>
                <w:rFonts w:ascii="Times New Roman" w:eastAsia="Times New Roman" w:hAnsi="Times New Roman" w:cs="Times New Roman"/>
                <w:b/>
                <w:sz w:val="20"/>
                <w:szCs w:val="20"/>
              </w:rPr>
            </w:pPr>
            <w:r w:rsidRPr="00035094">
              <w:rPr>
                <w:rFonts w:ascii="Times New Roman" w:eastAsia="Times New Roman" w:hAnsi="Times New Roman" w:cs="Times New Roman"/>
                <w:b/>
                <w:sz w:val="20"/>
                <w:szCs w:val="20"/>
              </w:rPr>
              <w:t>2024/2025</w:t>
            </w:r>
          </w:p>
        </w:tc>
        <w:tc>
          <w:tcPr>
            <w:tcW w:w="931" w:type="pct"/>
            <w:shd w:val="clear" w:color="auto" w:fill="FFFFFF"/>
            <w:tcMar>
              <w:top w:w="0" w:type="dxa"/>
              <w:left w:w="0" w:type="dxa"/>
              <w:bottom w:w="0" w:type="dxa"/>
              <w:right w:w="0" w:type="dxa"/>
            </w:tcMar>
            <w:vAlign w:val="bottom"/>
          </w:tcPr>
          <w:p w14:paraId="00002246" w14:textId="77777777" w:rsidR="009E2F47" w:rsidRPr="00035094" w:rsidRDefault="0014541B" w:rsidP="00724B0D">
            <w:pPr>
              <w:spacing w:after="0" w:line="276" w:lineRule="auto"/>
              <w:ind w:left="60" w:right="40"/>
              <w:jc w:val="center"/>
              <w:rPr>
                <w:rFonts w:ascii="Times New Roman" w:eastAsia="Times New Roman" w:hAnsi="Times New Roman" w:cs="Times New Roman"/>
                <w:b/>
                <w:sz w:val="20"/>
                <w:szCs w:val="20"/>
              </w:rPr>
            </w:pPr>
            <w:r w:rsidRPr="00035094">
              <w:rPr>
                <w:rFonts w:ascii="Times New Roman" w:eastAsia="Times New Roman" w:hAnsi="Times New Roman" w:cs="Times New Roman"/>
                <w:b/>
                <w:sz w:val="20"/>
                <w:szCs w:val="20"/>
              </w:rPr>
              <w:t>2025/2026</w:t>
            </w:r>
          </w:p>
        </w:tc>
      </w:tr>
      <w:tr w:rsidR="009E2F47" w:rsidRPr="00035094" w14:paraId="6D27BD59" w14:textId="77777777" w:rsidTr="00035094">
        <w:trPr>
          <w:trHeight w:val="285"/>
        </w:trPr>
        <w:tc>
          <w:tcPr>
            <w:tcW w:w="2206" w:type="pct"/>
            <w:shd w:val="clear" w:color="auto" w:fill="FFFFFF"/>
            <w:tcMar>
              <w:top w:w="0" w:type="dxa"/>
              <w:left w:w="0" w:type="dxa"/>
              <w:bottom w:w="0" w:type="dxa"/>
              <w:right w:w="0" w:type="dxa"/>
            </w:tcMar>
            <w:vAlign w:val="bottom"/>
          </w:tcPr>
          <w:p w14:paraId="00002247" w14:textId="77777777" w:rsidR="009E2F47" w:rsidRPr="00035094" w:rsidRDefault="0014541B" w:rsidP="00724B0D">
            <w:pPr>
              <w:spacing w:after="0" w:line="276" w:lineRule="auto"/>
              <w:ind w:left="60" w:right="40"/>
              <w:rPr>
                <w:rFonts w:ascii="Times New Roman" w:eastAsia="Times New Roman" w:hAnsi="Times New Roman" w:cs="Times New Roman"/>
                <w:b/>
                <w:sz w:val="20"/>
                <w:szCs w:val="20"/>
              </w:rPr>
            </w:pPr>
            <w:r w:rsidRPr="00035094">
              <w:rPr>
                <w:rFonts w:ascii="Times New Roman" w:eastAsia="Times New Roman" w:hAnsi="Times New Roman" w:cs="Times New Roman"/>
                <w:b/>
                <w:sz w:val="20"/>
                <w:szCs w:val="20"/>
              </w:rPr>
              <w:t xml:space="preserve"> </w:t>
            </w:r>
          </w:p>
        </w:tc>
        <w:tc>
          <w:tcPr>
            <w:tcW w:w="931" w:type="pct"/>
            <w:shd w:val="clear" w:color="auto" w:fill="FFFFFF"/>
            <w:tcMar>
              <w:top w:w="0" w:type="dxa"/>
              <w:left w:w="0" w:type="dxa"/>
              <w:bottom w:w="0" w:type="dxa"/>
              <w:right w:w="0" w:type="dxa"/>
            </w:tcMar>
            <w:vAlign w:val="bottom"/>
          </w:tcPr>
          <w:p w14:paraId="00002248" w14:textId="77777777" w:rsidR="009E2F47" w:rsidRPr="00035094" w:rsidRDefault="0014541B" w:rsidP="00724B0D">
            <w:pPr>
              <w:spacing w:after="0" w:line="276" w:lineRule="auto"/>
              <w:ind w:left="60" w:right="40"/>
              <w:jc w:val="center"/>
              <w:rPr>
                <w:rFonts w:ascii="Times New Roman" w:eastAsia="Times New Roman" w:hAnsi="Times New Roman" w:cs="Times New Roman"/>
                <w:b/>
                <w:sz w:val="20"/>
                <w:szCs w:val="20"/>
              </w:rPr>
            </w:pPr>
            <w:r w:rsidRPr="00035094">
              <w:rPr>
                <w:rFonts w:ascii="Times New Roman" w:eastAsia="Times New Roman" w:hAnsi="Times New Roman" w:cs="Times New Roman"/>
                <w:b/>
                <w:sz w:val="20"/>
                <w:szCs w:val="20"/>
              </w:rPr>
              <w:t>KShs.</w:t>
            </w:r>
          </w:p>
        </w:tc>
        <w:tc>
          <w:tcPr>
            <w:tcW w:w="931" w:type="pct"/>
            <w:shd w:val="clear" w:color="auto" w:fill="FFFFFF"/>
            <w:tcMar>
              <w:top w:w="0" w:type="dxa"/>
              <w:left w:w="0" w:type="dxa"/>
              <w:bottom w:w="0" w:type="dxa"/>
              <w:right w:w="0" w:type="dxa"/>
            </w:tcMar>
            <w:vAlign w:val="bottom"/>
          </w:tcPr>
          <w:p w14:paraId="00002249" w14:textId="77777777" w:rsidR="009E2F47" w:rsidRPr="00035094" w:rsidRDefault="0014541B" w:rsidP="00724B0D">
            <w:pPr>
              <w:spacing w:after="0" w:line="276" w:lineRule="auto"/>
              <w:ind w:left="60" w:right="40"/>
              <w:jc w:val="center"/>
              <w:rPr>
                <w:rFonts w:ascii="Times New Roman" w:eastAsia="Times New Roman" w:hAnsi="Times New Roman" w:cs="Times New Roman"/>
                <w:b/>
                <w:sz w:val="20"/>
                <w:szCs w:val="20"/>
              </w:rPr>
            </w:pPr>
            <w:r w:rsidRPr="00035094">
              <w:rPr>
                <w:rFonts w:ascii="Times New Roman" w:eastAsia="Times New Roman" w:hAnsi="Times New Roman" w:cs="Times New Roman"/>
                <w:b/>
                <w:sz w:val="20"/>
                <w:szCs w:val="20"/>
              </w:rPr>
              <w:t>KShs.</w:t>
            </w:r>
          </w:p>
        </w:tc>
        <w:tc>
          <w:tcPr>
            <w:tcW w:w="931" w:type="pct"/>
            <w:shd w:val="clear" w:color="auto" w:fill="FFFFFF"/>
            <w:tcMar>
              <w:top w:w="0" w:type="dxa"/>
              <w:left w:w="0" w:type="dxa"/>
              <w:bottom w:w="0" w:type="dxa"/>
              <w:right w:w="0" w:type="dxa"/>
            </w:tcMar>
            <w:vAlign w:val="bottom"/>
          </w:tcPr>
          <w:p w14:paraId="0000224A" w14:textId="77777777" w:rsidR="009E2F47" w:rsidRPr="00035094" w:rsidRDefault="0014541B" w:rsidP="00724B0D">
            <w:pPr>
              <w:spacing w:after="0" w:line="276" w:lineRule="auto"/>
              <w:ind w:left="60" w:right="40"/>
              <w:jc w:val="center"/>
              <w:rPr>
                <w:rFonts w:ascii="Times New Roman" w:eastAsia="Times New Roman" w:hAnsi="Times New Roman" w:cs="Times New Roman"/>
                <w:b/>
                <w:sz w:val="20"/>
                <w:szCs w:val="20"/>
              </w:rPr>
            </w:pPr>
            <w:r w:rsidRPr="00035094">
              <w:rPr>
                <w:rFonts w:ascii="Times New Roman" w:eastAsia="Times New Roman" w:hAnsi="Times New Roman" w:cs="Times New Roman"/>
                <w:b/>
                <w:sz w:val="20"/>
                <w:szCs w:val="20"/>
              </w:rPr>
              <w:t>KShs.</w:t>
            </w:r>
          </w:p>
        </w:tc>
      </w:tr>
      <w:tr w:rsidR="009E2F47" w:rsidRPr="00035094" w14:paraId="2897E84F" w14:textId="77777777" w:rsidTr="00035094">
        <w:trPr>
          <w:trHeight w:val="285"/>
        </w:trPr>
        <w:tc>
          <w:tcPr>
            <w:tcW w:w="2206" w:type="pct"/>
            <w:shd w:val="clear" w:color="auto" w:fill="FFFFFF"/>
            <w:tcMar>
              <w:top w:w="0" w:type="dxa"/>
              <w:left w:w="0" w:type="dxa"/>
              <w:bottom w:w="0" w:type="dxa"/>
              <w:right w:w="0" w:type="dxa"/>
            </w:tcMar>
            <w:vAlign w:val="bottom"/>
          </w:tcPr>
          <w:p w14:paraId="0000224B" w14:textId="77777777" w:rsidR="009E2F47" w:rsidRPr="00035094" w:rsidRDefault="0014541B" w:rsidP="00724B0D">
            <w:pPr>
              <w:spacing w:after="0" w:line="276" w:lineRule="auto"/>
              <w:ind w:left="60" w:right="40"/>
              <w:rPr>
                <w:rFonts w:ascii="Times New Roman" w:eastAsia="Times New Roman" w:hAnsi="Times New Roman" w:cs="Times New Roman"/>
                <w:b/>
                <w:sz w:val="20"/>
                <w:szCs w:val="20"/>
              </w:rPr>
            </w:pPr>
            <w:r w:rsidRPr="00035094">
              <w:rPr>
                <w:rFonts w:ascii="Times New Roman" w:eastAsia="Times New Roman" w:hAnsi="Times New Roman" w:cs="Times New Roman"/>
                <w:b/>
                <w:sz w:val="20"/>
                <w:szCs w:val="20"/>
              </w:rPr>
              <w:t>Current Expenditure</w:t>
            </w:r>
          </w:p>
        </w:tc>
        <w:tc>
          <w:tcPr>
            <w:tcW w:w="931" w:type="pct"/>
            <w:shd w:val="clear" w:color="auto" w:fill="FFFFFF"/>
            <w:tcMar>
              <w:top w:w="0" w:type="dxa"/>
              <w:left w:w="0" w:type="dxa"/>
              <w:bottom w:w="0" w:type="dxa"/>
              <w:right w:w="0" w:type="dxa"/>
            </w:tcMar>
            <w:vAlign w:val="bottom"/>
          </w:tcPr>
          <w:p w14:paraId="0000224C" w14:textId="77777777" w:rsidR="009E2F47" w:rsidRPr="00035094" w:rsidRDefault="0014541B" w:rsidP="00724B0D">
            <w:pPr>
              <w:spacing w:after="0" w:line="276" w:lineRule="auto"/>
              <w:ind w:left="60" w:right="40"/>
              <w:jc w:val="right"/>
              <w:rPr>
                <w:rFonts w:ascii="Times New Roman" w:eastAsia="Times New Roman" w:hAnsi="Times New Roman" w:cs="Times New Roman"/>
                <w:b/>
                <w:sz w:val="20"/>
                <w:szCs w:val="20"/>
              </w:rPr>
            </w:pPr>
            <w:r w:rsidRPr="00035094">
              <w:rPr>
                <w:rFonts w:ascii="Times New Roman" w:eastAsia="Times New Roman" w:hAnsi="Times New Roman" w:cs="Times New Roman"/>
                <w:b/>
                <w:sz w:val="20"/>
                <w:szCs w:val="20"/>
              </w:rPr>
              <w:t>64,789,376</w:t>
            </w:r>
          </w:p>
        </w:tc>
        <w:tc>
          <w:tcPr>
            <w:tcW w:w="931" w:type="pct"/>
            <w:shd w:val="clear" w:color="auto" w:fill="FFFFFF"/>
            <w:tcMar>
              <w:top w:w="0" w:type="dxa"/>
              <w:left w:w="0" w:type="dxa"/>
              <w:bottom w:w="0" w:type="dxa"/>
              <w:right w:w="0" w:type="dxa"/>
            </w:tcMar>
            <w:vAlign w:val="bottom"/>
          </w:tcPr>
          <w:p w14:paraId="0000224D" w14:textId="77777777" w:rsidR="009E2F47" w:rsidRPr="00035094" w:rsidRDefault="0014541B" w:rsidP="00724B0D">
            <w:pPr>
              <w:spacing w:after="0" w:line="276" w:lineRule="auto"/>
              <w:ind w:left="60" w:right="40"/>
              <w:jc w:val="right"/>
              <w:rPr>
                <w:rFonts w:ascii="Times New Roman" w:eastAsia="Times New Roman" w:hAnsi="Times New Roman" w:cs="Times New Roman"/>
                <w:b/>
                <w:sz w:val="20"/>
                <w:szCs w:val="20"/>
              </w:rPr>
            </w:pPr>
            <w:r w:rsidRPr="00035094">
              <w:rPr>
                <w:rFonts w:ascii="Times New Roman" w:eastAsia="Times New Roman" w:hAnsi="Times New Roman" w:cs="Times New Roman"/>
                <w:b/>
                <w:sz w:val="20"/>
                <w:szCs w:val="20"/>
              </w:rPr>
              <w:t>66,507,484</w:t>
            </w:r>
          </w:p>
        </w:tc>
        <w:tc>
          <w:tcPr>
            <w:tcW w:w="931" w:type="pct"/>
            <w:shd w:val="clear" w:color="auto" w:fill="FFFFFF"/>
            <w:tcMar>
              <w:top w:w="0" w:type="dxa"/>
              <w:left w:w="0" w:type="dxa"/>
              <w:bottom w:w="0" w:type="dxa"/>
              <w:right w:w="0" w:type="dxa"/>
            </w:tcMar>
            <w:vAlign w:val="bottom"/>
          </w:tcPr>
          <w:p w14:paraId="0000224E" w14:textId="77777777" w:rsidR="009E2F47" w:rsidRPr="00035094" w:rsidRDefault="0014541B" w:rsidP="00724B0D">
            <w:pPr>
              <w:spacing w:after="0" w:line="276" w:lineRule="auto"/>
              <w:ind w:left="60" w:right="40"/>
              <w:jc w:val="right"/>
              <w:rPr>
                <w:rFonts w:ascii="Times New Roman" w:eastAsia="Times New Roman" w:hAnsi="Times New Roman" w:cs="Times New Roman"/>
                <w:b/>
                <w:sz w:val="20"/>
                <w:szCs w:val="20"/>
              </w:rPr>
            </w:pPr>
            <w:r w:rsidRPr="00035094">
              <w:rPr>
                <w:rFonts w:ascii="Times New Roman" w:eastAsia="Times New Roman" w:hAnsi="Times New Roman" w:cs="Times New Roman"/>
                <w:b/>
                <w:sz w:val="20"/>
                <w:szCs w:val="20"/>
              </w:rPr>
              <w:t>68,277,135</w:t>
            </w:r>
          </w:p>
        </w:tc>
      </w:tr>
      <w:tr w:rsidR="009E2F47" w:rsidRPr="00035094" w14:paraId="66B7E49B" w14:textId="77777777" w:rsidTr="00035094">
        <w:trPr>
          <w:trHeight w:val="285"/>
        </w:trPr>
        <w:tc>
          <w:tcPr>
            <w:tcW w:w="2206" w:type="pct"/>
            <w:shd w:val="clear" w:color="auto" w:fill="FFFFFF"/>
            <w:tcMar>
              <w:top w:w="0" w:type="dxa"/>
              <w:left w:w="0" w:type="dxa"/>
              <w:bottom w:w="0" w:type="dxa"/>
              <w:right w:w="0" w:type="dxa"/>
            </w:tcMar>
            <w:vAlign w:val="bottom"/>
          </w:tcPr>
          <w:p w14:paraId="0000224F" w14:textId="77777777" w:rsidR="009E2F47" w:rsidRPr="00035094" w:rsidRDefault="0014541B" w:rsidP="00724B0D">
            <w:pPr>
              <w:spacing w:after="0" w:line="276" w:lineRule="auto"/>
              <w:ind w:left="60" w:right="40"/>
              <w:rPr>
                <w:rFonts w:ascii="Times New Roman" w:eastAsia="Times New Roman" w:hAnsi="Times New Roman" w:cs="Times New Roman"/>
                <w:sz w:val="20"/>
                <w:szCs w:val="20"/>
              </w:rPr>
            </w:pPr>
            <w:r w:rsidRPr="00035094">
              <w:rPr>
                <w:rFonts w:ascii="Times New Roman" w:eastAsia="Times New Roman" w:hAnsi="Times New Roman" w:cs="Times New Roman"/>
                <w:sz w:val="20"/>
                <w:szCs w:val="20"/>
              </w:rPr>
              <w:t>2100000 Compensation to Employees</w:t>
            </w:r>
          </w:p>
        </w:tc>
        <w:tc>
          <w:tcPr>
            <w:tcW w:w="931" w:type="pct"/>
            <w:shd w:val="clear" w:color="auto" w:fill="FFFFFF"/>
            <w:tcMar>
              <w:top w:w="0" w:type="dxa"/>
              <w:left w:w="0" w:type="dxa"/>
              <w:bottom w:w="0" w:type="dxa"/>
              <w:right w:w="0" w:type="dxa"/>
            </w:tcMar>
            <w:vAlign w:val="bottom"/>
          </w:tcPr>
          <w:p w14:paraId="00002250" w14:textId="77777777" w:rsidR="009E2F47" w:rsidRPr="00035094" w:rsidRDefault="0014541B" w:rsidP="00724B0D">
            <w:pPr>
              <w:spacing w:after="0" w:line="276" w:lineRule="auto"/>
              <w:ind w:left="60" w:right="40"/>
              <w:jc w:val="right"/>
              <w:rPr>
                <w:rFonts w:ascii="Times New Roman" w:eastAsia="Times New Roman" w:hAnsi="Times New Roman" w:cs="Times New Roman"/>
                <w:sz w:val="20"/>
                <w:szCs w:val="20"/>
              </w:rPr>
            </w:pPr>
            <w:r w:rsidRPr="00035094">
              <w:rPr>
                <w:rFonts w:ascii="Times New Roman" w:eastAsia="Times New Roman" w:hAnsi="Times New Roman" w:cs="Times New Roman"/>
                <w:sz w:val="20"/>
                <w:szCs w:val="20"/>
              </w:rPr>
              <w:t>40,479,307</w:t>
            </w:r>
          </w:p>
        </w:tc>
        <w:tc>
          <w:tcPr>
            <w:tcW w:w="931" w:type="pct"/>
            <w:shd w:val="clear" w:color="auto" w:fill="FFFFFF"/>
            <w:tcMar>
              <w:top w:w="0" w:type="dxa"/>
              <w:left w:w="0" w:type="dxa"/>
              <w:bottom w:w="0" w:type="dxa"/>
              <w:right w:w="0" w:type="dxa"/>
            </w:tcMar>
            <w:vAlign w:val="bottom"/>
          </w:tcPr>
          <w:p w14:paraId="00002251" w14:textId="77777777" w:rsidR="009E2F47" w:rsidRPr="00035094" w:rsidRDefault="0014541B" w:rsidP="00724B0D">
            <w:pPr>
              <w:spacing w:after="0" w:line="276" w:lineRule="auto"/>
              <w:ind w:left="60" w:right="40"/>
              <w:jc w:val="right"/>
              <w:rPr>
                <w:rFonts w:ascii="Times New Roman" w:eastAsia="Times New Roman" w:hAnsi="Times New Roman" w:cs="Times New Roman"/>
                <w:sz w:val="20"/>
                <w:szCs w:val="20"/>
              </w:rPr>
            </w:pPr>
            <w:r w:rsidRPr="00035094">
              <w:rPr>
                <w:rFonts w:ascii="Times New Roman" w:eastAsia="Times New Roman" w:hAnsi="Times New Roman" w:cs="Times New Roman"/>
                <w:sz w:val="20"/>
                <w:szCs w:val="20"/>
              </w:rPr>
              <w:t>41,468,113</w:t>
            </w:r>
          </w:p>
        </w:tc>
        <w:tc>
          <w:tcPr>
            <w:tcW w:w="931" w:type="pct"/>
            <w:shd w:val="clear" w:color="auto" w:fill="FFFFFF"/>
            <w:tcMar>
              <w:top w:w="0" w:type="dxa"/>
              <w:left w:w="0" w:type="dxa"/>
              <w:bottom w:w="0" w:type="dxa"/>
              <w:right w:w="0" w:type="dxa"/>
            </w:tcMar>
            <w:vAlign w:val="bottom"/>
          </w:tcPr>
          <w:p w14:paraId="00002252" w14:textId="77777777" w:rsidR="009E2F47" w:rsidRPr="00035094" w:rsidRDefault="0014541B" w:rsidP="00724B0D">
            <w:pPr>
              <w:spacing w:after="0" w:line="276" w:lineRule="auto"/>
              <w:ind w:left="60" w:right="40"/>
              <w:jc w:val="right"/>
              <w:rPr>
                <w:rFonts w:ascii="Times New Roman" w:eastAsia="Times New Roman" w:hAnsi="Times New Roman" w:cs="Times New Roman"/>
                <w:sz w:val="20"/>
                <w:szCs w:val="20"/>
              </w:rPr>
            </w:pPr>
            <w:r w:rsidRPr="00035094">
              <w:rPr>
                <w:rFonts w:ascii="Times New Roman" w:eastAsia="Times New Roman" w:hAnsi="Times New Roman" w:cs="Times New Roman"/>
                <w:sz w:val="20"/>
                <w:szCs w:val="20"/>
              </w:rPr>
              <w:t>42,486,583</w:t>
            </w:r>
          </w:p>
        </w:tc>
      </w:tr>
      <w:tr w:rsidR="009E2F47" w:rsidRPr="00035094" w14:paraId="37C9FA35" w14:textId="77777777" w:rsidTr="00035094">
        <w:trPr>
          <w:trHeight w:val="285"/>
        </w:trPr>
        <w:tc>
          <w:tcPr>
            <w:tcW w:w="2206" w:type="pct"/>
            <w:shd w:val="clear" w:color="auto" w:fill="FFFFFF"/>
            <w:tcMar>
              <w:top w:w="0" w:type="dxa"/>
              <w:left w:w="0" w:type="dxa"/>
              <w:bottom w:w="0" w:type="dxa"/>
              <w:right w:w="0" w:type="dxa"/>
            </w:tcMar>
            <w:vAlign w:val="bottom"/>
          </w:tcPr>
          <w:p w14:paraId="00002253" w14:textId="77777777" w:rsidR="009E2F47" w:rsidRPr="00035094" w:rsidRDefault="0014541B" w:rsidP="00724B0D">
            <w:pPr>
              <w:spacing w:after="0" w:line="276" w:lineRule="auto"/>
              <w:ind w:left="60" w:right="40"/>
              <w:rPr>
                <w:rFonts w:ascii="Times New Roman" w:eastAsia="Times New Roman" w:hAnsi="Times New Roman" w:cs="Times New Roman"/>
                <w:sz w:val="20"/>
                <w:szCs w:val="20"/>
              </w:rPr>
            </w:pPr>
            <w:r w:rsidRPr="00035094">
              <w:rPr>
                <w:rFonts w:ascii="Times New Roman" w:eastAsia="Times New Roman" w:hAnsi="Times New Roman" w:cs="Times New Roman"/>
                <w:sz w:val="20"/>
                <w:szCs w:val="20"/>
              </w:rPr>
              <w:t>2200000 Use of Goods and Services</w:t>
            </w:r>
          </w:p>
        </w:tc>
        <w:tc>
          <w:tcPr>
            <w:tcW w:w="931" w:type="pct"/>
            <w:shd w:val="clear" w:color="auto" w:fill="FFFFFF"/>
            <w:tcMar>
              <w:top w:w="0" w:type="dxa"/>
              <w:left w:w="0" w:type="dxa"/>
              <w:bottom w:w="0" w:type="dxa"/>
              <w:right w:w="0" w:type="dxa"/>
            </w:tcMar>
            <w:vAlign w:val="bottom"/>
          </w:tcPr>
          <w:p w14:paraId="00002254" w14:textId="77777777" w:rsidR="009E2F47" w:rsidRPr="00035094" w:rsidRDefault="0014541B" w:rsidP="00724B0D">
            <w:pPr>
              <w:spacing w:after="0" w:line="276" w:lineRule="auto"/>
              <w:ind w:left="60" w:right="40"/>
              <w:jc w:val="right"/>
              <w:rPr>
                <w:rFonts w:ascii="Times New Roman" w:eastAsia="Times New Roman" w:hAnsi="Times New Roman" w:cs="Times New Roman"/>
                <w:sz w:val="20"/>
                <w:szCs w:val="20"/>
              </w:rPr>
            </w:pPr>
            <w:r w:rsidRPr="00035094">
              <w:rPr>
                <w:rFonts w:ascii="Times New Roman" w:eastAsia="Times New Roman" w:hAnsi="Times New Roman" w:cs="Times New Roman"/>
                <w:sz w:val="20"/>
                <w:szCs w:val="20"/>
              </w:rPr>
              <w:t>24,310,069</w:t>
            </w:r>
          </w:p>
        </w:tc>
        <w:tc>
          <w:tcPr>
            <w:tcW w:w="931" w:type="pct"/>
            <w:shd w:val="clear" w:color="auto" w:fill="FFFFFF"/>
            <w:tcMar>
              <w:top w:w="0" w:type="dxa"/>
              <w:left w:w="0" w:type="dxa"/>
              <w:bottom w:w="0" w:type="dxa"/>
              <w:right w:w="0" w:type="dxa"/>
            </w:tcMar>
            <w:vAlign w:val="bottom"/>
          </w:tcPr>
          <w:p w14:paraId="00002255" w14:textId="77777777" w:rsidR="009E2F47" w:rsidRPr="00035094" w:rsidRDefault="0014541B" w:rsidP="00724B0D">
            <w:pPr>
              <w:spacing w:after="0" w:line="276" w:lineRule="auto"/>
              <w:ind w:left="60" w:right="40"/>
              <w:jc w:val="right"/>
              <w:rPr>
                <w:rFonts w:ascii="Times New Roman" w:eastAsia="Times New Roman" w:hAnsi="Times New Roman" w:cs="Times New Roman"/>
                <w:sz w:val="20"/>
                <w:szCs w:val="20"/>
              </w:rPr>
            </w:pPr>
            <w:r w:rsidRPr="00035094">
              <w:rPr>
                <w:rFonts w:ascii="Times New Roman" w:eastAsia="Times New Roman" w:hAnsi="Times New Roman" w:cs="Times New Roman"/>
                <w:sz w:val="20"/>
                <w:szCs w:val="20"/>
              </w:rPr>
              <w:t>25,039,371</w:t>
            </w:r>
          </w:p>
        </w:tc>
        <w:tc>
          <w:tcPr>
            <w:tcW w:w="931" w:type="pct"/>
            <w:shd w:val="clear" w:color="auto" w:fill="FFFFFF"/>
            <w:tcMar>
              <w:top w:w="0" w:type="dxa"/>
              <w:left w:w="0" w:type="dxa"/>
              <w:bottom w:w="0" w:type="dxa"/>
              <w:right w:w="0" w:type="dxa"/>
            </w:tcMar>
            <w:vAlign w:val="bottom"/>
          </w:tcPr>
          <w:p w14:paraId="00002256" w14:textId="77777777" w:rsidR="009E2F47" w:rsidRPr="00035094" w:rsidRDefault="0014541B" w:rsidP="00724B0D">
            <w:pPr>
              <w:spacing w:after="0" w:line="276" w:lineRule="auto"/>
              <w:ind w:left="60" w:right="40"/>
              <w:jc w:val="right"/>
              <w:rPr>
                <w:rFonts w:ascii="Times New Roman" w:eastAsia="Times New Roman" w:hAnsi="Times New Roman" w:cs="Times New Roman"/>
                <w:sz w:val="20"/>
                <w:szCs w:val="20"/>
              </w:rPr>
            </w:pPr>
            <w:r w:rsidRPr="00035094">
              <w:rPr>
                <w:rFonts w:ascii="Times New Roman" w:eastAsia="Times New Roman" w:hAnsi="Times New Roman" w:cs="Times New Roman"/>
                <w:sz w:val="20"/>
                <w:szCs w:val="20"/>
              </w:rPr>
              <w:t>25,790,552</w:t>
            </w:r>
          </w:p>
        </w:tc>
      </w:tr>
      <w:tr w:rsidR="009E2F47" w:rsidRPr="00035094" w14:paraId="5A908C4F" w14:textId="77777777" w:rsidTr="00035094">
        <w:trPr>
          <w:trHeight w:val="255"/>
        </w:trPr>
        <w:tc>
          <w:tcPr>
            <w:tcW w:w="2206" w:type="pct"/>
            <w:shd w:val="clear" w:color="auto" w:fill="FFFFFF"/>
            <w:tcMar>
              <w:top w:w="0" w:type="dxa"/>
              <w:left w:w="0" w:type="dxa"/>
              <w:bottom w:w="0" w:type="dxa"/>
              <w:right w:w="0" w:type="dxa"/>
            </w:tcMar>
            <w:vAlign w:val="bottom"/>
          </w:tcPr>
          <w:p w14:paraId="00002257" w14:textId="77777777" w:rsidR="009E2F47" w:rsidRPr="00035094" w:rsidRDefault="0014541B" w:rsidP="00724B0D">
            <w:pPr>
              <w:spacing w:after="0" w:line="276" w:lineRule="auto"/>
              <w:ind w:left="60" w:right="40"/>
              <w:rPr>
                <w:rFonts w:ascii="Times New Roman" w:eastAsia="Times New Roman" w:hAnsi="Times New Roman" w:cs="Times New Roman"/>
                <w:b/>
                <w:sz w:val="20"/>
                <w:szCs w:val="20"/>
              </w:rPr>
            </w:pPr>
            <w:r w:rsidRPr="00035094">
              <w:rPr>
                <w:rFonts w:ascii="Times New Roman" w:eastAsia="Times New Roman" w:hAnsi="Times New Roman" w:cs="Times New Roman"/>
                <w:b/>
                <w:sz w:val="20"/>
                <w:szCs w:val="20"/>
              </w:rPr>
              <w:t>Total Expenditure</w:t>
            </w:r>
          </w:p>
        </w:tc>
        <w:tc>
          <w:tcPr>
            <w:tcW w:w="931" w:type="pct"/>
            <w:shd w:val="clear" w:color="auto" w:fill="FFFFFF"/>
            <w:tcMar>
              <w:top w:w="0" w:type="dxa"/>
              <w:left w:w="0" w:type="dxa"/>
              <w:bottom w:w="0" w:type="dxa"/>
              <w:right w:w="0" w:type="dxa"/>
            </w:tcMar>
            <w:vAlign w:val="bottom"/>
          </w:tcPr>
          <w:p w14:paraId="00002258" w14:textId="77777777" w:rsidR="009E2F47" w:rsidRPr="00035094" w:rsidRDefault="0014541B" w:rsidP="00724B0D">
            <w:pPr>
              <w:spacing w:after="0" w:line="276" w:lineRule="auto"/>
              <w:ind w:left="60" w:right="40"/>
              <w:jc w:val="right"/>
              <w:rPr>
                <w:rFonts w:ascii="Times New Roman" w:eastAsia="Times New Roman" w:hAnsi="Times New Roman" w:cs="Times New Roman"/>
                <w:b/>
                <w:sz w:val="20"/>
                <w:szCs w:val="20"/>
              </w:rPr>
            </w:pPr>
            <w:r w:rsidRPr="00035094">
              <w:rPr>
                <w:rFonts w:ascii="Times New Roman" w:eastAsia="Times New Roman" w:hAnsi="Times New Roman" w:cs="Times New Roman"/>
                <w:b/>
                <w:sz w:val="20"/>
                <w:szCs w:val="20"/>
              </w:rPr>
              <w:t>64,789,376</w:t>
            </w:r>
          </w:p>
        </w:tc>
        <w:tc>
          <w:tcPr>
            <w:tcW w:w="931" w:type="pct"/>
            <w:shd w:val="clear" w:color="auto" w:fill="FFFFFF"/>
            <w:tcMar>
              <w:top w:w="0" w:type="dxa"/>
              <w:left w:w="0" w:type="dxa"/>
              <w:bottom w:w="0" w:type="dxa"/>
              <w:right w:w="0" w:type="dxa"/>
            </w:tcMar>
            <w:vAlign w:val="bottom"/>
          </w:tcPr>
          <w:p w14:paraId="00002259" w14:textId="77777777" w:rsidR="009E2F47" w:rsidRPr="00035094" w:rsidRDefault="0014541B" w:rsidP="00724B0D">
            <w:pPr>
              <w:spacing w:after="0" w:line="276" w:lineRule="auto"/>
              <w:ind w:left="60" w:right="40"/>
              <w:jc w:val="right"/>
              <w:rPr>
                <w:rFonts w:ascii="Times New Roman" w:eastAsia="Times New Roman" w:hAnsi="Times New Roman" w:cs="Times New Roman"/>
                <w:b/>
                <w:sz w:val="20"/>
                <w:szCs w:val="20"/>
              </w:rPr>
            </w:pPr>
            <w:r w:rsidRPr="00035094">
              <w:rPr>
                <w:rFonts w:ascii="Times New Roman" w:eastAsia="Times New Roman" w:hAnsi="Times New Roman" w:cs="Times New Roman"/>
                <w:b/>
                <w:sz w:val="20"/>
                <w:szCs w:val="20"/>
              </w:rPr>
              <w:t>66,507,484</w:t>
            </w:r>
          </w:p>
        </w:tc>
        <w:tc>
          <w:tcPr>
            <w:tcW w:w="931" w:type="pct"/>
            <w:shd w:val="clear" w:color="auto" w:fill="FFFFFF"/>
            <w:tcMar>
              <w:top w:w="0" w:type="dxa"/>
              <w:left w:w="0" w:type="dxa"/>
              <w:bottom w:w="0" w:type="dxa"/>
              <w:right w:w="0" w:type="dxa"/>
            </w:tcMar>
            <w:vAlign w:val="bottom"/>
          </w:tcPr>
          <w:p w14:paraId="0000225A" w14:textId="77777777" w:rsidR="009E2F47" w:rsidRPr="00035094" w:rsidRDefault="0014541B" w:rsidP="00724B0D">
            <w:pPr>
              <w:spacing w:after="0" w:line="276" w:lineRule="auto"/>
              <w:ind w:left="60" w:right="40"/>
              <w:jc w:val="right"/>
              <w:rPr>
                <w:rFonts w:ascii="Times New Roman" w:eastAsia="Times New Roman" w:hAnsi="Times New Roman" w:cs="Times New Roman"/>
                <w:b/>
                <w:sz w:val="20"/>
                <w:szCs w:val="20"/>
              </w:rPr>
            </w:pPr>
            <w:r w:rsidRPr="00035094">
              <w:rPr>
                <w:rFonts w:ascii="Times New Roman" w:eastAsia="Times New Roman" w:hAnsi="Times New Roman" w:cs="Times New Roman"/>
                <w:b/>
                <w:sz w:val="20"/>
                <w:szCs w:val="20"/>
              </w:rPr>
              <w:t>68,277,135</w:t>
            </w:r>
          </w:p>
        </w:tc>
      </w:tr>
    </w:tbl>
    <w:p w14:paraId="0000225B" w14:textId="6888A62A" w:rsidR="009E2F47" w:rsidRPr="0009337F" w:rsidRDefault="009E2F47" w:rsidP="0009337F">
      <w:pPr>
        <w:rPr>
          <w:highlight w:val="white"/>
        </w:rPr>
      </w:pPr>
      <w:bookmarkStart w:id="44" w:name="_heading=h.2upbuxm4y3l1" w:colFirst="0" w:colLast="0"/>
      <w:bookmarkEnd w:id="44"/>
    </w:p>
    <w:p w14:paraId="240DAFF1" w14:textId="10D7BE64" w:rsidR="00035094" w:rsidRPr="00035094" w:rsidRDefault="00035094" w:rsidP="00627791">
      <w:pPr>
        <w:spacing w:after="0"/>
        <w:rPr>
          <w:rFonts w:ascii="Times New Roman" w:hAnsi="Times New Roman" w:cs="Times New Roman"/>
          <w:b/>
          <w:bCs/>
          <w:sz w:val="24"/>
          <w:szCs w:val="24"/>
        </w:rPr>
      </w:pPr>
      <w:bookmarkStart w:id="45" w:name="_heading=h.ffr3vaqdx7gi" w:colFirst="0" w:colLast="0"/>
      <w:bookmarkEnd w:id="45"/>
      <w:r w:rsidRPr="00035094">
        <w:rPr>
          <w:rFonts w:ascii="Times New Roman" w:hAnsi="Times New Roman" w:cs="Times New Roman"/>
          <w:b/>
          <w:bCs/>
          <w:sz w:val="24"/>
          <w:szCs w:val="24"/>
          <w:lang w:val="en-US"/>
        </w:rPr>
        <w:t xml:space="preserve">H. </w:t>
      </w:r>
      <w:r w:rsidRPr="00035094">
        <w:rPr>
          <w:rFonts w:ascii="Times New Roman" w:hAnsi="Times New Roman" w:cs="Times New Roman"/>
          <w:b/>
          <w:bCs/>
          <w:sz w:val="24"/>
          <w:szCs w:val="24"/>
        </w:rPr>
        <w:t>Summary of Expenditure by Vote, Programmes 2023/2024 (KShs)</w:t>
      </w:r>
    </w:p>
    <w:tbl>
      <w:tblPr>
        <w:tblStyle w:val="afffff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285"/>
        <w:gridCol w:w="3842"/>
        <w:gridCol w:w="1454"/>
        <w:gridCol w:w="1418"/>
        <w:gridCol w:w="1521"/>
      </w:tblGrid>
      <w:tr w:rsidR="009E2F47" w:rsidRPr="00627791" w14:paraId="699AE04A" w14:textId="77777777" w:rsidTr="00035094">
        <w:trPr>
          <w:trHeight w:val="345"/>
        </w:trPr>
        <w:tc>
          <w:tcPr>
            <w:tcW w:w="1086" w:type="pct"/>
            <w:vMerge w:val="restart"/>
            <w:shd w:val="clear" w:color="auto" w:fill="FFFFFF"/>
            <w:tcMar>
              <w:top w:w="0" w:type="dxa"/>
              <w:left w:w="0" w:type="dxa"/>
              <w:bottom w:w="0" w:type="dxa"/>
              <w:right w:w="0" w:type="dxa"/>
            </w:tcMar>
            <w:vAlign w:val="bottom"/>
          </w:tcPr>
          <w:sdt>
            <w:sdtPr>
              <w:rPr>
                <w:rFonts w:ascii="Times New Roman" w:hAnsi="Times New Roman" w:cs="Times New Roman"/>
                <w:b/>
                <w:sz w:val="20"/>
                <w:szCs w:val="20"/>
              </w:rPr>
              <w:tag w:val="goog_rdk_242"/>
              <w:id w:val="-1686518850"/>
            </w:sdtPr>
            <w:sdtContent>
              <w:p w14:paraId="0000225D" w14:textId="6E1EF20A" w:rsidR="009E2F47" w:rsidRPr="00627791" w:rsidRDefault="00035094" w:rsidP="00627791">
                <w:pPr>
                  <w:rPr>
                    <w:rFonts w:ascii="Times New Roman" w:hAnsi="Times New Roman" w:cs="Times New Roman"/>
                    <w:b/>
                    <w:sz w:val="20"/>
                    <w:szCs w:val="20"/>
                  </w:rPr>
                </w:pPr>
                <w:r w:rsidRPr="00627791">
                  <w:rPr>
                    <w:rFonts w:ascii="Times New Roman" w:hAnsi="Times New Roman" w:cs="Times New Roman"/>
                    <w:b/>
                    <w:sz w:val="20"/>
                    <w:szCs w:val="20"/>
                  </w:rPr>
                  <w:t>Vote Code Title</w:t>
                </w:r>
              </w:p>
            </w:sdtContent>
          </w:sdt>
        </w:tc>
        <w:tc>
          <w:tcPr>
            <w:tcW w:w="1826" w:type="pct"/>
            <w:vMerge w:val="restart"/>
            <w:shd w:val="clear" w:color="auto" w:fill="FFFFFF"/>
            <w:tcMar>
              <w:top w:w="0" w:type="dxa"/>
              <w:left w:w="0" w:type="dxa"/>
              <w:bottom w:w="0" w:type="dxa"/>
              <w:right w:w="0" w:type="dxa"/>
            </w:tcMar>
            <w:vAlign w:val="bottom"/>
          </w:tcPr>
          <w:sdt>
            <w:sdtPr>
              <w:rPr>
                <w:rFonts w:ascii="Times New Roman" w:hAnsi="Times New Roman" w:cs="Times New Roman"/>
                <w:b/>
                <w:sz w:val="20"/>
                <w:szCs w:val="20"/>
              </w:rPr>
              <w:tag w:val="goog_rdk_243"/>
              <w:id w:val="-1217584029"/>
            </w:sdtPr>
            <w:sdtContent>
              <w:p w14:paraId="0000225E" w14:textId="465B39C4" w:rsidR="009E2F47" w:rsidRPr="00627791" w:rsidRDefault="00035094" w:rsidP="00627791">
                <w:pPr>
                  <w:rPr>
                    <w:rFonts w:ascii="Times New Roman" w:hAnsi="Times New Roman" w:cs="Times New Roman"/>
                    <w:b/>
                    <w:sz w:val="20"/>
                    <w:szCs w:val="20"/>
                  </w:rPr>
                </w:pPr>
                <w:r w:rsidRPr="00627791">
                  <w:rPr>
                    <w:rFonts w:ascii="Times New Roman" w:hAnsi="Times New Roman" w:cs="Times New Roman"/>
                    <w:b/>
                    <w:sz w:val="20"/>
                    <w:szCs w:val="20"/>
                  </w:rPr>
                  <w:t>Programme Code And Title</w:t>
                </w:r>
              </w:p>
            </w:sdtContent>
          </w:sdt>
        </w:tc>
        <w:tc>
          <w:tcPr>
            <w:tcW w:w="691" w:type="pct"/>
            <w:shd w:val="clear" w:color="auto" w:fill="FFFFFF"/>
            <w:tcMar>
              <w:top w:w="0" w:type="dxa"/>
              <w:left w:w="0" w:type="dxa"/>
              <w:bottom w:w="0" w:type="dxa"/>
              <w:right w:w="0" w:type="dxa"/>
            </w:tcMar>
            <w:vAlign w:val="bottom"/>
          </w:tcPr>
          <w:sdt>
            <w:sdtPr>
              <w:rPr>
                <w:rFonts w:ascii="Times New Roman" w:hAnsi="Times New Roman" w:cs="Times New Roman"/>
                <w:b/>
                <w:sz w:val="20"/>
                <w:szCs w:val="20"/>
              </w:rPr>
              <w:tag w:val="goog_rdk_244"/>
              <w:id w:val="1247922173"/>
            </w:sdtPr>
            <w:sdtContent>
              <w:p w14:paraId="0000225F" w14:textId="1964A46D" w:rsidR="009E2F47" w:rsidRPr="00627791" w:rsidRDefault="00035094" w:rsidP="00627791">
                <w:pPr>
                  <w:rPr>
                    <w:rFonts w:ascii="Times New Roman" w:hAnsi="Times New Roman" w:cs="Times New Roman"/>
                    <w:b/>
                    <w:sz w:val="20"/>
                    <w:szCs w:val="20"/>
                  </w:rPr>
                </w:pPr>
                <w:r w:rsidRPr="00627791">
                  <w:rPr>
                    <w:rFonts w:ascii="Times New Roman" w:hAnsi="Times New Roman" w:cs="Times New Roman"/>
                    <w:b/>
                    <w:sz w:val="20"/>
                    <w:szCs w:val="20"/>
                  </w:rPr>
                  <w:t>Gross Current Estimates</w:t>
                </w:r>
              </w:p>
            </w:sdtContent>
          </w:sdt>
        </w:tc>
        <w:tc>
          <w:tcPr>
            <w:tcW w:w="674" w:type="pct"/>
            <w:shd w:val="clear" w:color="auto" w:fill="FFFFFF"/>
            <w:tcMar>
              <w:top w:w="0" w:type="dxa"/>
              <w:left w:w="0" w:type="dxa"/>
              <w:bottom w:w="0" w:type="dxa"/>
              <w:right w:w="0" w:type="dxa"/>
            </w:tcMar>
            <w:vAlign w:val="bottom"/>
          </w:tcPr>
          <w:sdt>
            <w:sdtPr>
              <w:rPr>
                <w:rFonts w:ascii="Times New Roman" w:hAnsi="Times New Roman" w:cs="Times New Roman"/>
                <w:b/>
                <w:sz w:val="20"/>
                <w:szCs w:val="20"/>
              </w:rPr>
              <w:tag w:val="goog_rdk_245"/>
              <w:id w:val="-1852479770"/>
            </w:sdtPr>
            <w:sdtContent>
              <w:p w14:paraId="00002260" w14:textId="70D28ADD" w:rsidR="009E2F47" w:rsidRPr="00627791" w:rsidRDefault="00035094" w:rsidP="00627791">
                <w:pPr>
                  <w:rPr>
                    <w:rFonts w:ascii="Times New Roman" w:hAnsi="Times New Roman" w:cs="Times New Roman"/>
                    <w:b/>
                    <w:sz w:val="20"/>
                    <w:szCs w:val="20"/>
                  </w:rPr>
                </w:pPr>
                <w:r w:rsidRPr="00627791">
                  <w:rPr>
                    <w:rFonts w:ascii="Times New Roman" w:hAnsi="Times New Roman" w:cs="Times New Roman"/>
                    <w:b/>
                    <w:sz w:val="20"/>
                    <w:szCs w:val="20"/>
                  </w:rPr>
                  <w:t>Gross Capital Estimates</w:t>
                </w:r>
              </w:p>
            </w:sdtContent>
          </w:sdt>
        </w:tc>
        <w:tc>
          <w:tcPr>
            <w:tcW w:w="723" w:type="pct"/>
            <w:shd w:val="clear" w:color="auto" w:fill="FFFFFF"/>
            <w:tcMar>
              <w:top w:w="0" w:type="dxa"/>
              <w:left w:w="0" w:type="dxa"/>
              <w:bottom w:w="0" w:type="dxa"/>
              <w:right w:w="0" w:type="dxa"/>
            </w:tcMar>
            <w:vAlign w:val="bottom"/>
          </w:tcPr>
          <w:sdt>
            <w:sdtPr>
              <w:rPr>
                <w:rFonts w:ascii="Times New Roman" w:hAnsi="Times New Roman" w:cs="Times New Roman"/>
                <w:b/>
                <w:sz w:val="20"/>
                <w:szCs w:val="20"/>
              </w:rPr>
              <w:tag w:val="goog_rdk_246"/>
              <w:id w:val="-758366994"/>
            </w:sdtPr>
            <w:sdtContent>
              <w:p w14:paraId="00002261" w14:textId="1C5C05EF" w:rsidR="009E2F47" w:rsidRPr="00627791" w:rsidRDefault="00035094" w:rsidP="00627791">
                <w:pPr>
                  <w:rPr>
                    <w:rFonts w:ascii="Times New Roman" w:hAnsi="Times New Roman" w:cs="Times New Roman"/>
                    <w:b/>
                    <w:sz w:val="20"/>
                    <w:szCs w:val="20"/>
                  </w:rPr>
                </w:pPr>
                <w:r w:rsidRPr="00627791">
                  <w:rPr>
                    <w:rFonts w:ascii="Times New Roman" w:hAnsi="Times New Roman" w:cs="Times New Roman"/>
                    <w:b/>
                    <w:sz w:val="20"/>
                    <w:szCs w:val="20"/>
                  </w:rPr>
                  <w:t>Gross Total Estimates</w:t>
                </w:r>
              </w:p>
            </w:sdtContent>
          </w:sdt>
        </w:tc>
      </w:tr>
      <w:tr w:rsidR="009E2F47" w:rsidRPr="00627791" w14:paraId="343A4C81" w14:textId="77777777" w:rsidTr="00035094">
        <w:trPr>
          <w:trHeight w:val="180"/>
        </w:trPr>
        <w:tc>
          <w:tcPr>
            <w:tcW w:w="1086" w:type="pct"/>
            <w:vMerge/>
            <w:shd w:val="clear" w:color="auto" w:fill="auto"/>
            <w:tcMar>
              <w:top w:w="100" w:type="dxa"/>
              <w:left w:w="100" w:type="dxa"/>
              <w:bottom w:w="100" w:type="dxa"/>
              <w:right w:w="100" w:type="dxa"/>
            </w:tcMar>
          </w:tcPr>
          <w:p w14:paraId="00002262" w14:textId="77777777" w:rsidR="009E2F47" w:rsidRPr="00627791" w:rsidRDefault="009E2F47" w:rsidP="00627791">
            <w:pPr>
              <w:rPr>
                <w:rFonts w:ascii="Times New Roman" w:hAnsi="Times New Roman" w:cs="Times New Roman"/>
                <w:b/>
                <w:sz w:val="20"/>
                <w:szCs w:val="20"/>
              </w:rPr>
            </w:pPr>
          </w:p>
        </w:tc>
        <w:tc>
          <w:tcPr>
            <w:tcW w:w="1826" w:type="pct"/>
            <w:vMerge/>
            <w:shd w:val="clear" w:color="auto" w:fill="auto"/>
            <w:tcMar>
              <w:top w:w="100" w:type="dxa"/>
              <w:left w:w="100" w:type="dxa"/>
              <w:bottom w:w="100" w:type="dxa"/>
              <w:right w:w="100" w:type="dxa"/>
            </w:tcMar>
          </w:tcPr>
          <w:p w14:paraId="00002263" w14:textId="77777777" w:rsidR="009E2F47" w:rsidRPr="00627791" w:rsidRDefault="009E2F47" w:rsidP="00627791">
            <w:pPr>
              <w:rPr>
                <w:rFonts w:ascii="Times New Roman" w:hAnsi="Times New Roman" w:cs="Times New Roman"/>
                <w:b/>
                <w:sz w:val="20"/>
                <w:szCs w:val="20"/>
              </w:rPr>
            </w:pPr>
          </w:p>
        </w:tc>
        <w:tc>
          <w:tcPr>
            <w:tcW w:w="2088" w:type="pct"/>
            <w:gridSpan w:val="3"/>
            <w:shd w:val="clear" w:color="auto" w:fill="FFFFFF"/>
            <w:tcMar>
              <w:top w:w="0" w:type="dxa"/>
              <w:left w:w="0" w:type="dxa"/>
              <w:bottom w:w="0" w:type="dxa"/>
              <w:right w:w="0" w:type="dxa"/>
            </w:tcMar>
            <w:vAlign w:val="bottom"/>
          </w:tcPr>
          <w:sdt>
            <w:sdtPr>
              <w:rPr>
                <w:rFonts w:ascii="Times New Roman" w:hAnsi="Times New Roman" w:cs="Times New Roman"/>
                <w:b/>
                <w:sz w:val="20"/>
                <w:szCs w:val="20"/>
              </w:rPr>
              <w:tag w:val="goog_rdk_247"/>
              <w:id w:val="-348797473"/>
            </w:sdtPr>
            <w:sdtContent>
              <w:p w14:paraId="00002264" w14:textId="3A2FCCE4" w:rsidR="009E2F47" w:rsidRPr="00627791" w:rsidRDefault="00035094" w:rsidP="00627791">
                <w:pPr>
                  <w:rPr>
                    <w:rFonts w:ascii="Times New Roman" w:hAnsi="Times New Roman" w:cs="Times New Roman"/>
                    <w:b/>
                    <w:sz w:val="20"/>
                    <w:szCs w:val="20"/>
                  </w:rPr>
                </w:pPr>
                <w:r w:rsidRPr="00627791">
                  <w:rPr>
                    <w:rFonts w:ascii="Times New Roman" w:hAnsi="Times New Roman" w:cs="Times New Roman"/>
                    <w:b/>
                    <w:sz w:val="20"/>
                    <w:szCs w:val="20"/>
                  </w:rPr>
                  <w:t>2023/2024 - KSHS</w:t>
                </w:r>
              </w:p>
            </w:sdtContent>
          </w:sdt>
        </w:tc>
      </w:tr>
      <w:tr w:rsidR="00035094" w:rsidRPr="00627791" w14:paraId="207F9320" w14:textId="77777777" w:rsidTr="00035094">
        <w:trPr>
          <w:trHeight w:val="690"/>
        </w:trPr>
        <w:tc>
          <w:tcPr>
            <w:tcW w:w="1086" w:type="pct"/>
            <w:vMerge w:val="restart"/>
            <w:shd w:val="clear" w:color="auto" w:fill="FFFFFF"/>
            <w:tcMar>
              <w:top w:w="0" w:type="dxa"/>
              <w:left w:w="0" w:type="dxa"/>
              <w:bottom w:w="0" w:type="dxa"/>
              <w:right w:w="0" w:type="dxa"/>
            </w:tcMar>
          </w:tcPr>
          <w:sdt>
            <w:sdtPr>
              <w:rPr>
                <w:rFonts w:ascii="Times New Roman" w:hAnsi="Times New Roman" w:cs="Times New Roman"/>
                <w:sz w:val="20"/>
                <w:szCs w:val="20"/>
              </w:rPr>
              <w:tag w:val="goog_rdk_248"/>
              <w:id w:val="1999302923"/>
            </w:sdtPr>
            <w:sdtContent>
              <w:p w14:paraId="024C6E02" w14:textId="77777777" w:rsidR="00035094" w:rsidRPr="00627791" w:rsidRDefault="00035094" w:rsidP="00627791">
                <w:pPr>
                  <w:rPr>
                    <w:rFonts w:ascii="Times New Roman" w:hAnsi="Times New Roman" w:cs="Times New Roman"/>
                    <w:sz w:val="20"/>
                    <w:szCs w:val="20"/>
                  </w:rPr>
                </w:pPr>
                <w:r w:rsidRPr="00627791">
                  <w:rPr>
                    <w:rFonts w:ascii="Times New Roman" w:hAnsi="Times New Roman" w:cs="Times New Roman"/>
                    <w:sz w:val="20"/>
                    <w:szCs w:val="20"/>
                  </w:rPr>
                  <w:t>4322000100 Administration- County Public Service Board</w:t>
                </w:r>
              </w:p>
            </w:sdtContent>
          </w:sdt>
          <w:p w14:paraId="00002267" w14:textId="49250291" w:rsidR="00035094" w:rsidRPr="00627791" w:rsidRDefault="00035094" w:rsidP="00627791">
            <w:pPr>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1826" w:type="pct"/>
            <w:shd w:val="clear" w:color="auto" w:fill="FFFFFF"/>
            <w:tcMar>
              <w:top w:w="0" w:type="dxa"/>
              <w:left w:w="0" w:type="dxa"/>
              <w:bottom w:w="0" w:type="dxa"/>
              <w:right w:w="0" w:type="dxa"/>
            </w:tcMar>
            <w:vAlign w:val="bottom"/>
          </w:tcPr>
          <w:sdt>
            <w:sdtPr>
              <w:rPr>
                <w:rFonts w:ascii="Times New Roman" w:hAnsi="Times New Roman" w:cs="Times New Roman"/>
                <w:sz w:val="20"/>
                <w:szCs w:val="20"/>
              </w:rPr>
              <w:tag w:val="goog_rdk_249"/>
              <w:id w:val="-1588997733"/>
            </w:sdtPr>
            <w:sdtContent>
              <w:p w14:paraId="00002268" w14:textId="77777777" w:rsidR="00035094" w:rsidRPr="00627791" w:rsidRDefault="00035094" w:rsidP="00627791">
                <w:pPr>
                  <w:rPr>
                    <w:rFonts w:ascii="Times New Roman" w:hAnsi="Times New Roman" w:cs="Times New Roman"/>
                    <w:sz w:val="20"/>
                    <w:szCs w:val="20"/>
                  </w:rPr>
                </w:pPr>
                <w:r w:rsidRPr="00627791">
                  <w:rPr>
                    <w:rFonts w:ascii="Times New Roman" w:hAnsi="Times New Roman" w:cs="Times New Roman"/>
                    <w:sz w:val="20"/>
                    <w:szCs w:val="20"/>
                  </w:rPr>
                  <w:t>Total</w:t>
                </w:r>
              </w:p>
            </w:sdtContent>
          </w:sdt>
        </w:tc>
        <w:tc>
          <w:tcPr>
            <w:tcW w:w="691" w:type="pct"/>
            <w:shd w:val="clear" w:color="auto" w:fill="FFFFFF"/>
            <w:tcMar>
              <w:top w:w="0" w:type="dxa"/>
              <w:left w:w="0" w:type="dxa"/>
              <w:bottom w:w="0" w:type="dxa"/>
              <w:right w:w="0" w:type="dxa"/>
            </w:tcMar>
            <w:vAlign w:val="bottom"/>
          </w:tcPr>
          <w:sdt>
            <w:sdtPr>
              <w:rPr>
                <w:rFonts w:ascii="Times New Roman" w:hAnsi="Times New Roman" w:cs="Times New Roman"/>
                <w:sz w:val="20"/>
                <w:szCs w:val="20"/>
              </w:rPr>
              <w:tag w:val="goog_rdk_250"/>
              <w:id w:val="-1639338302"/>
            </w:sdtPr>
            <w:sdtContent>
              <w:p w14:paraId="00002269" w14:textId="77777777" w:rsidR="00035094" w:rsidRPr="00627791" w:rsidRDefault="00035094" w:rsidP="00627791">
                <w:pPr>
                  <w:rPr>
                    <w:rFonts w:ascii="Times New Roman" w:hAnsi="Times New Roman" w:cs="Times New Roman"/>
                    <w:sz w:val="20"/>
                    <w:szCs w:val="20"/>
                  </w:rPr>
                </w:pPr>
                <w:r w:rsidRPr="00627791">
                  <w:rPr>
                    <w:rFonts w:ascii="Times New Roman" w:hAnsi="Times New Roman" w:cs="Times New Roman"/>
                    <w:sz w:val="20"/>
                    <w:szCs w:val="20"/>
                  </w:rPr>
                  <w:t>64,789,376</w:t>
                </w:r>
              </w:p>
            </w:sdtContent>
          </w:sdt>
        </w:tc>
        <w:tc>
          <w:tcPr>
            <w:tcW w:w="674" w:type="pct"/>
            <w:shd w:val="clear" w:color="auto" w:fill="FFFFFF"/>
            <w:tcMar>
              <w:top w:w="0" w:type="dxa"/>
              <w:left w:w="0" w:type="dxa"/>
              <w:bottom w:w="0" w:type="dxa"/>
              <w:right w:w="0" w:type="dxa"/>
            </w:tcMar>
            <w:vAlign w:val="bottom"/>
          </w:tcPr>
          <w:sdt>
            <w:sdtPr>
              <w:rPr>
                <w:rFonts w:ascii="Times New Roman" w:hAnsi="Times New Roman" w:cs="Times New Roman"/>
                <w:sz w:val="20"/>
                <w:szCs w:val="20"/>
              </w:rPr>
              <w:tag w:val="goog_rdk_251"/>
              <w:id w:val="-1135485414"/>
            </w:sdtPr>
            <w:sdtContent>
              <w:p w14:paraId="0000226A" w14:textId="77777777" w:rsidR="00035094" w:rsidRPr="00627791" w:rsidRDefault="00035094" w:rsidP="00627791">
                <w:pPr>
                  <w:rPr>
                    <w:rFonts w:ascii="Times New Roman" w:hAnsi="Times New Roman" w:cs="Times New Roman"/>
                    <w:sz w:val="20"/>
                    <w:szCs w:val="20"/>
                  </w:rPr>
                </w:pPr>
                <w:r w:rsidRPr="00627791">
                  <w:rPr>
                    <w:rFonts w:ascii="Times New Roman" w:hAnsi="Times New Roman" w:cs="Times New Roman"/>
                    <w:sz w:val="20"/>
                    <w:szCs w:val="20"/>
                  </w:rPr>
                  <w:t>-</w:t>
                </w:r>
              </w:p>
            </w:sdtContent>
          </w:sdt>
        </w:tc>
        <w:tc>
          <w:tcPr>
            <w:tcW w:w="723" w:type="pct"/>
            <w:shd w:val="clear" w:color="auto" w:fill="FFFFFF"/>
            <w:tcMar>
              <w:top w:w="0" w:type="dxa"/>
              <w:left w:w="0" w:type="dxa"/>
              <w:bottom w:w="0" w:type="dxa"/>
              <w:right w:w="0" w:type="dxa"/>
            </w:tcMar>
            <w:vAlign w:val="bottom"/>
          </w:tcPr>
          <w:sdt>
            <w:sdtPr>
              <w:rPr>
                <w:rFonts w:ascii="Times New Roman" w:hAnsi="Times New Roman" w:cs="Times New Roman"/>
                <w:sz w:val="20"/>
                <w:szCs w:val="20"/>
              </w:rPr>
              <w:tag w:val="goog_rdk_252"/>
              <w:id w:val="-356423539"/>
            </w:sdtPr>
            <w:sdtContent>
              <w:p w14:paraId="0000226B" w14:textId="77777777" w:rsidR="00035094" w:rsidRPr="00627791" w:rsidRDefault="00035094" w:rsidP="00627791">
                <w:pPr>
                  <w:rPr>
                    <w:rFonts w:ascii="Times New Roman" w:hAnsi="Times New Roman" w:cs="Times New Roman"/>
                    <w:sz w:val="20"/>
                    <w:szCs w:val="20"/>
                  </w:rPr>
                </w:pPr>
                <w:r w:rsidRPr="00627791">
                  <w:rPr>
                    <w:rFonts w:ascii="Times New Roman" w:hAnsi="Times New Roman" w:cs="Times New Roman"/>
                    <w:sz w:val="20"/>
                    <w:szCs w:val="20"/>
                  </w:rPr>
                  <w:t>64,789,376</w:t>
                </w:r>
              </w:p>
            </w:sdtContent>
          </w:sdt>
        </w:tc>
      </w:tr>
      <w:tr w:rsidR="00035094" w:rsidRPr="00627791" w14:paraId="7C258D70" w14:textId="77777777" w:rsidTr="00035094">
        <w:trPr>
          <w:trHeight w:val="465"/>
        </w:trPr>
        <w:tc>
          <w:tcPr>
            <w:tcW w:w="1086" w:type="pct"/>
            <w:vMerge/>
            <w:shd w:val="clear" w:color="auto" w:fill="FFFFFF"/>
            <w:tcMar>
              <w:top w:w="0" w:type="dxa"/>
              <w:left w:w="0" w:type="dxa"/>
              <w:bottom w:w="0" w:type="dxa"/>
              <w:right w:w="0" w:type="dxa"/>
            </w:tcMar>
          </w:tcPr>
          <w:p w14:paraId="0000226C" w14:textId="2C8EEDFB" w:rsidR="00035094" w:rsidRPr="00627791" w:rsidRDefault="00035094" w:rsidP="00627791">
            <w:pPr>
              <w:rPr>
                <w:rFonts w:ascii="Times New Roman" w:hAnsi="Times New Roman" w:cs="Times New Roman"/>
                <w:sz w:val="20"/>
                <w:szCs w:val="20"/>
              </w:rPr>
            </w:pPr>
          </w:p>
        </w:tc>
        <w:tc>
          <w:tcPr>
            <w:tcW w:w="1826" w:type="pct"/>
            <w:shd w:val="clear" w:color="auto" w:fill="FFFFFF"/>
            <w:tcMar>
              <w:top w:w="0" w:type="dxa"/>
              <w:left w:w="0" w:type="dxa"/>
              <w:bottom w:w="0" w:type="dxa"/>
              <w:right w:w="0" w:type="dxa"/>
            </w:tcMar>
            <w:vAlign w:val="bottom"/>
          </w:tcPr>
          <w:sdt>
            <w:sdtPr>
              <w:rPr>
                <w:rFonts w:ascii="Times New Roman" w:hAnsi="Times New Roman" w:cs="Times New Roman"/>
                <w:sz w:val="20"/>
                <w:szCs w:val="20"/>
              </w:rPr>
              <w:tag w:val="goog_rdk_253"/>
              <w:id w:val="-1300768920"/>
            </w:sdtPr>
            <w:sdtContent>
              <w:p w14:paraId="0000226D" w14:textId="410ED10D" w:rsidR="00035094" w:rsidRPr="00627791" w:rsidRDefault="00035094" w:rsidP="00627791">
                <w:pPr>
                  <w:rPr>
                    <w:rFonts w:ascii="Times New Roman" w:hAnsi="Times New Roman" w:cs="Times New Roman"/>
                    <w:sz w:val="20"/>
                    <w:szCs w:val="20"/>
                  </w:rPr>
                </w:pPr>
                <w:r w:rsidRPr="00627791">
                  <w:rPr>
                    <w:rFonts w:ascii="Times New Roman" w:hAnsi="Times New Roman" w:cs="Times New Roman"/>
                    <w:sz w:val="20"/>
                    <w:szCs w:val="20"/>
                  </w:rPr>
                  <w:t>0110004310 P10: General Administration, Planning and Support Services</w:t>
                </w:r>
              </w:p>
            </w:sdtContent>
          </w:sdt>
        </w:tc>
        <w:tc>
          <w:tcPr>
            <w:tcW w:w="691" w:type="pct"/>
            <w:shd w:val="clear" w:color="auto" w:fill="FFFFFF"/>
            <w:tcMar>
              <w:top w:w="0" w:type="dxa"/>
              <w:left w:w="0" w:type="dxa"/>
              <w:bottom w:w="0" w:type="dxa"/>
              <w:right w:w="0" w:type="dxa"/>
            </w:tcMar>
            <w:vAlign w:val="bottom"/>
          </w:tcPr>
          <w:sdt>
            <w:sdtPr>
              <w:rPr>
                <w:rFonts w:ascii="Times New Roman" w:hAnsi="Times New Roman" w:cs="Times New Roman"/>
                <w:sz w:val="20"/>
                <w:szCs w:val="20"/>
              </w:rPr>
              <w:tag w:val="goog_rdk_254"/>
              <w:id w:val="629833086"/>
            </w:sdtPr>
            <w:sdtContent>
              <w:p w14:paraId="0000226E" w14:textId="77777777" w:rsidR="00035094" w:rsidRPr="00627791" w:rsidRDefault="00035094" w:rsidP="00627791">
                <w:pPr>
                  <w:rPr>
                    <w:rFonts w:ascii="Times New Roman" w:hAnsi="Times New Roman" w:cs="Times New Roman"/>
                    <w:sz w:val="20"/>
                    <w:szCs w:val="20"/>
                  </w:rPr>
                </w:pPr>
                <w:r w:rsidRPr="00627791">
                  <w:rPr>
                    <w:rFonts w:ascii="Times New Roman" w:hAnsi="Times New Roman" w:cs="Times New Roman"/>
                    <w:sz w:val="20"/>
                    <w:szCs w:val="20"/>
                  </w:rPr>
                  <w:t>64,789,376</w:t>
                </w:r>
              </w:p>
            </w:sdtContent>
          </w:sdt>
        </w:tc>
        <w:tc>
          <w:tcPr>
            <w:tcW w:w="674" w:type="pct"/>
            <w:shd w:val="clear" w:color="auto" w:fill="FFFFFF"/>
            <w:tcMar>
              <w:top w:w="0" w:type="dxa"/>
              <w:left w:w="0" w:type="dxa"/>
              <w:bottom w:w="0" w:type="dxa"/>
              <w:right w:w="0" w:type="dxa"/>
            </w:tcMar>
            <w:vAlign w:val="bottom"/>
          </w:tcPr>
          <w:sdt>
            <w:sdtPr>
              <w:rPr>
                <w:rFonts w:ascii="Times New Roman" w:hAnsi="Times New Roman" w:cs="Times New Roman"/>
                <w:sz w:val="20"/>
                <w:szCs w:val="20"/>
              </w:rPr>
              <w:tag w:val="goog_rdk_255"/>
              <w:id w:val="-1360815934"/>
            </w:sdtPr>
            <w:sdtContent>
              <w:p w14:paraId="0000226F" w14:textId="77777777" w:rsidR="00035094" w:rsidRPr="00627791" w:rsidRDefault="00035094" w:rsidP="00627791">
                <w:pPr>
                  <w:rPr>
                    <w:rFonts w:ascii="Times New Roman" w:hAnsi="Times New Roman" w:cs="Times New Roman"/>
                    <w:sz w:val="20"/>
                    <w:szCs w:val="20"/>
                  </w:rPr>
                </w:pPr>
                <w:r w:rsidRPr="00627791">
                  <w:rPr>
                    <w:rFonts w:ascii="Times New Roman" w:hAnsi="Times New Roman" w:cs="Times New Roman"/>
                    <w:sz w:val="20"/>
                    <w:szCs w:val="20"/>
                  </w:rPr>
                  <w:t>-</w:t>
                </w:r>
              </w:p>
            </w:sdtContent>
          </w:sdt>
        </w:tc>
        <w:tc>
          <w:tcPr>
            <w:tcW w:w="723" w:type="pct"/>
            <w:shd w:val="clear" w:color="auto" w:fill="FFFFFF"/>
            <w:tcMar>
              <w:top w:w="0" w:type="dxa"/>
              <w:left w:w="0" w:type="dxa"/>
              <w:bottom w:w="0" w:type="dxa"/>
              <w:right w:w="0" w:type="dxa"/>
            </w:tcMar>
            <w:vAlign w:val="bottom"/>
          </w:tcPr>
          <w:sdt>
            <w:sdtPr>
              <w:rPr>
                <w:rFonts w:ascii="Times New Roman" w:hAnsi="Times New Roman" w:cs="Times New Roman"/>
                <w:sz w:val="20"/>
                <w:szCs w:val="20"/>
              </w:rPr>
              <w:tag w:val="goog_rdk_256"/>
              <w:id w:val="-1385717070"/>
            </w:sdtPr>
            <w:sdtContent>
              <w:p w14:paraId="00002270" w14:textId="77777777" w:rsidR="00035094" w:rsidRPr="00627791" w:rsidRDefault="00035094" w:rsidP="00627791">
                <w:pPr>
                  <w:rPr>
                    <w:rFonts w:ascii="Times New Roman" w:hAnsi="Times New Roman" w:cs="Times New Roman"/>
                    <w:sz w:val="20"/>
                    <w:szCs w:val="20"/>
                  </w:rPr>
                </w:pPr>
                <w:r w:rsidRPr="00627791">
                  <w:rPr>
                    <w:rFonts w:ascii="Times New Roman" w:hAnsi="Times New Roman" w:cs="Times New Roman"/>
                    <w:sz w:val="20"/>
                    <w:szCs w:val="20"/>
                  </w:rPr>
                  <w:t>64,789,376</w:t>
                </w:r>
              </w:p>
            </w:sdtContent>
          </w:sdt>
        </w:tc>
      </w:tr>
      <w:tr w:rsidR="009E2F47" w:rsidRPr="00627791" w14:paraId="1FC67605" w14:textId="77777777" w:rsidTr="00035094">
        <w:trPr>
          <w:trHeight w:val="240"/>
        </w:trPr>
        <w:tc>
          <w:tcPr>
            <w:tcW w:w="1086" w:type="pct"/>
            <w:shd w:val="clear" w:color="auto" w:fill="FFFFFF"/>
            <w:tcMar>
              <w:top w:w="0" w:type="dxa"/>
              <w:left w:w="0" w:type="dxa"/>
              <w:bottom w:w="0" w:type="dxa"/>
              <w:right w:w="0" w:type="dxa"/>
            </w:tcMar>
          </w:tcPr>
          <w:p w14:paraId="00002271"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1826" w:type="pct"/>
            <w:shd w:val="clear" w:color="auto" w:fill="FFFFFF"/>
            <w:tcMar>
              <w:top w:w="0" w:type="dxa"/>
              <w:left w:w="0" w:type="dxa"/>
              <w:bottom w:w="0" w:type="dxa"/>
              <w:right w:w="0" w:type="dxa"/>
            </w:tcMar>
          </w:tcPr>
          <w:sdt>
            <w:sdtPr>
              <w:rPr>
                <w:rFonts w:ascii="Times New Roman" w:hAnsi="Times New Roman" w:cs="Times New Roman"/>
                <w:sz w:val="20"/>
                <w:szCs w:val="20"/>
              </w:rPr>
              <w:tag w:val="goog_rdk_257"/>
              <w:id w:val="-1889565109"/>
            </w:sdtPr>
            <w:sdtContent>
              <w:p w14:paraId="00002272"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Total Voted Expenditure ....  KShs.</w:t>
                </w:r>
              </w:p>
            </w:sdtContent>
          </w:sdt>
        </w:tc>
        <w:tc>
          <w:tcPr>
            <w:tcW w:w="691" w:type="pct"/>
            <w:shd w:val="clear" w:color="auto" w:fill="FFFFFF"/>
            <w:tcMar>
              <w:top w:w="0" w:type="dxa"/>
              <w:left w:w="0" w:type="dxa"/>
              <w:bottom w:w="0" w:type="dxa"/>
              <w:right w:w="0" w:type="dxa"/>
            </w:tcMar>
            <w:vAlign w:val="bottom"/>
          </w:tcPr>
          <w:sdt>
            <w:sdtPr>
              <w:rPr>
                <w:rFonts w:ascii="Times New Roman" w:hAnsi="Times New Roman" w:cs="Times New Roman"/>
                <w:sz w:val="20"/>
                <w:szCs w:val="20"/>
              </w:rPr>
              <w:tag w:val="goog_rdk_258"/>
              <w:id w:val="1512484052"/>
            </w:sdtPr>
            <w:sdtContent>
              <w:p w14:paraId="00002273"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64,789,376</w:t>
                </w:r>
              </w:p>
            </w:sdtContent>
          </w:sdt>
        </w:tc>
        <w:tc>
          <w:tcPr>
            <w:tcW w:w="674" w:type="pct"/>
            <w:shd w:val="clear" w:color="auto" w:fill="FFFFFF"/>
            <w:tcMar>
              <w:top w:w="0" w:type="dxa"/>
              <w:left w:w="0" w:type="dxa"/>
              <w:bottom w:w="0" w:type="dxa"/>
              <w:right w:w="0" w:type="dxa"/>
            </w:tcMar>
            <w:vAlign w:val="bottom"/>
          </w:tcPr>
          <w:sdt>
            <w:sdtPr>
              <w:rPr>
                <w:rFonts w:ascii="Times New Roman" w:hAnsi="Times New Roman" w:cs="Times New Roman"/>
                <w:sz w:val="20"/>
                <w:szCs w:val="20"/>
              </w:rPr>
              <w:tag w:val="goog_rdk_259"/>
              <w:id w:val="-1378540934"/>
            </w:sdtPr>
            <w:sdtContent>
              <w:p w14:paraId="00002274"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w:t>
                </w:r>
              </w:p>
            </w:sdtContent>
          </w:sdt>
        </w:tc>
        <w:tc>
          <w:tcPr>
            <w:tcW w:w="723" w:type="pct"/>
            <w:shd w:val="clear" w:color="auto" w:fill="FFFFFF"/>
            <w:tcMar>
              <w:top w:w="0" w:type="dxa"/>
              <w:left w:w="0" w:type="dxa"/>
              <w:bottom w:w="0" w:type="dxa"/>
              <w:right w:w="0" w:type="dxa"/>
            </w:tcMar>
            <w:vAlign w:val="bottom"/>
          </w:tcPr>
          <w:bookmarkStart w:id="46" w:name="_heading=h.9u9itl1p7r77" w:colFirst="0" w:colLast="0" w:displacedByCustomXml="next"/>
          <w:bookmarkEnd w:id="46" w:displacedByCustomXml="next"/>
          <w:sdt>
            <w:sdtPr>
              <w:rPr>
                <w:rFonts w:ascii="Times New Roman" w:hAnsi="Times New Roman" w:cs="Times New Roman"/>
                <w:sz w:val="20"/>
                <w:szCs w:val="20"/>
              </w:rPr>
              <w:tag w:val="goog_rdk_260"/>
              <w:id w:val="-239340536"/>
            </w:sdtPr>
            <w:sdtContent>
              <w:p w14:paraId="00002275"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64,789,376</w:t>
                </w:r>
              </w:p>
            </w:sdtContent>
          </w:sdt>
        </w:tc>
      </w:tr>
    </w:tbl>
    <w:p w14:paraId="00002276" w14:textId="77777777" w:rsidR="009E2F47" w:rsidRPr="00035094" w:rsidRDefault="009E2F47" w:rsidP="00035094">
      <w:bookmarkStart w:id="47" w:name="_heading=h.s71t85ak6kjs" w:colFirst="0" w:colLast="0"/>
      <w:bookmarkEnd w:id="47"/>
    </w:p>
    <w:p w14:paraId="06159A77" w14:textId="77777777" w:rsidR="00035094" w:rsidRDefault="00035094" w:rsidP="00724B0D">
      <w:pPr>
        <w:spacing w:line="276" w:lineRule="auto"/>
        <w:rPr>
          <w:rFonts w:ascii="Times New Roman" w:hAnsi="Times New Roman" w:cs="Times New Roman"/>
        </w:rPr>
      </w:pPr>
      <w:bookmarkStart w:id="48" w:name="_heading=h.kkim03wmmop8" w:colFirst="0" w:colLast="0"/>
      <w:bookmarkEnd w:id="48"/>
    </w:p>
    <w:p w14:paraId="00002278" w14:textId="643F28F5" w:rsidR="009E2F47" w:rsidRPr="00035094" w:rsidRDefault="00035094" w:rsidP="00035094">
      <w:pPr>
        <w:spacing w:after="0" w:line="276" w:lineRule="auto"/>
        <w:rPr>
          <w:rFonts w:ascii="Times New Roman" w:hAnsi="Times New Roman" w:cs="Times New Roman"/>
          <w:b/>
          <w:bCs/>
          <w:sz w:val="24"/>
          <w:szCs w:val="24"/>
        </w:rPr>
      </w:pPr>
      <w:r w:rsidRPr="00035094">
        <w:rPr>
          <w:rFonts w:ascii="Times New Roman" w:hAnsi="Times New Roman" w:cs="Times New Roman"/>
          <w:b/>
          <w:bCs/>
          <w:sz w:val="24"/>
          <w:szCs w:val="24"/>
        </w:rPr>
        <w:t xml:space="preserve">Recurrent Expenditure Summary 2023/2024 </w:t>
      </w:r>
      <w:r>
        <w:rPr>
          <w:rFonts w:ascii="Times New Roman" w:hAnsi="Times New Roman" w:cs="Times New Roman"/>
          <w:b/>
          <w:bCs/>
          <w:sz w:val="24"/>
          <w:szCs w:val="24"/>
          <w:lang w:val="en-US"/>
        </w:rPr>
        <w:t>a</w:t>
      </w:r>
      <w:r w:rsidRPr="00035094">
        <w:rPr>
          <w:rFonts w:ascii="Times New Roman" w:hAnsi="Times New Roman" w:cs="Times New Roman"/>
          <w:b/>
          <w:bCs/>
          <w:sz w:val="24"/>
          <w:szCs w:val="24"/>
        </w:rPr>
        <w:t xml:space="preserve">nd Projected Expenditure Summary </w:t>
      </w:r>
      <w:r>
        <w:rPr>
          <w:rFonts w:ascii="Times New Roman" w:hAnsi="Times New Roman" w:cs="Times New Roman"/>
          <w:b/>
          <w:bCs/>
          <w:sz w:val="24"/>
          <w:szCs w:val="24"/>
          <w:lang w:val="en-US"/>
        </w:rPr>
        <w:t>f</w:t>
      </w:r>
      <w:r w:rsidRPr="00035094">
        <w:rPr>
          <w:rFonts w:ascii="Times New Roman" w:hAnsi="Times New Roman" w:cs="Times New Roman"/>
          <w:b/>
          <w:bCs/>
          <w:sz w:val="24"/>
          <w:szCs w:val="24"/>
        </w:rPr>
        <w:t>or 2024/2025  - 2025/2026</w:t>
      </w:r>
    </w:p>
    <w:tbl>
      <w:tblPr>
        <w:tblStyle w:val="afffff1"/>
        <w:tblW w:w="5000" w:type="pct"/>
        <w:tblBorders>
          <w:top w:val="nil"/>
          <w:left w:val="nil"/>
          <w:bottom w:val="nil"/>
          <w:right w:val="nil"/>
          <w:insideH w:val="nil"/>
          <w:insideV w:val="nil"/>
        </w:tblBorders>
        <w:tblLook w:val="0600" w:firstRow="0" w:lastRow="0" w:firstColumn="0" w:lastColumn="0" w:noHBand="1" w:noVBand="1"/>
      </w:tblPr>
      <w:tblGrid>
        <w:gridCol w:w="2734"/>
        <w:gridCol w:w="4393"/>
        <w:gridCol w:w="1181"/>
        <w:gridCol w:w="1101"/>
        <w:gridCol w:w="1101"/>
      </w:tblGrid>
      <w:tr w:rsidR="009E2F47" w:rsidRPr="00724B0D" w14:paraId="54A30A34" w14:textId="77777777" w:rsidTr="00035094">
        <w:trPr>
          <w:trHeight w:val="375"/>
          <w:tblHeader/>
        </w:trPr>
        <w:tc>
          <w:tcPr>
            <w:tcW w:w="1300" w:type="pct"/>
            <w:vMerge w:val="restar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00002279" w14:textId="64D1D561" w:rsidR="009E2F47" w:rsidRPr="00035094" w:rsidRDefault="00035094" w:rsidP="00035094">
            <w:pPr>
              <w:spacing w:after="0" w:line="276" w:lineRule="auto"/>
              <w:ind w:left="113"/>
              <w:jc w:val="center"/>
              <w:rPr>
                <w:rFonts w:ascii="Times New Roman" w:eastAsia="Times New Roman" w:hAnsi="Times New Roman" w:cs="Times New Roman"/>
                <w:b/>
                <w:sz w:val="14"/>
                <w:szCs w:val="14"/>
              </w:rPr>
            </w:pPr>
            <w:r w:rsidRPr="00035094">
              <w:rPr>
                <w:rFonts w:ascii="Times New Roman" w:eastAsia="Times New Roman" w:hAnsi="Times New Roman" w:cs="Times New Roman"/>
                <w:b/>
                <w:sz w:val="14"/>
                <w:szCs w:val="14"/>
              </w:rPr>
              <w:t>Head</w:t>
            </w:r>
          </w:p>
        </w:tc>
        <w:tc>
          <w:tcPr>
            <w:tcW w:w="2090" w:type="pct"/>
            <w:vMerge w:val="restart"/>
            <w:tcBorders>
              <w:top w:val="single" w:sz="8" w:space="0" w:color="000000"/>
              <w:bottom w:val="single" w:sz="8" w:space="0" w:color="000000"/>
              <w:right w:val="single" w:sz="8" w:space="0" w:color="000000"/>
            </w:tcBorders>
            <w:tcMar>
              <w:top w:w="0" w:type="dxa"/>
              <w:left w:w="40" w:type="dxa"/>
              <w:bottom w:w="0" w:type="dxa"/>
              <w:right w:w="40" w:type="dxa"/>
            </w:tcMar>
            <w:vAlign w:val="bottom"/>
          </w:tcPr>
          <w:p w14:paraId="0000227A" w14:textId="06311CDA" w:rsidR="009E2F47" w:rsidRPr="00035094" w:rsidRDefault="00035094" w:rsidP="00035094">
            <w:pPr>
              <w:spacing w:after="0" w:line="276" w:lineRule="auto"/>
              <w:ind w:left="170"/>
              <w:jc w:val="center"/>
              <w:rPr>
                <w:rFonts w:ascii="Times New Roman" w:eastAsia="Times New Roman" w:hAnsi="Times New Roman" w:cs="Times New Roman"/>
                <w:b/>
                <w:sz w:val="14"/>
                <w:szCs w:val="14"/>
              </w:rPr>
            </w:pPr>
            <w:r w:rsidRPr="00035094">
              <w:rPr>
                <w:rFonts w:ascii="Times New Roman" w:eastAsia="Times New Roman" w:hAnsi="Times New Roman" w:cs="Times New Roman"/>
                <w:b/>
                <w:sz w:val="14"/>
                <w:szCs w:val="14"/>
              </w:rPr>
              <w:t>Title</w:t>
            </w:r>
          </w:p>
        </w:tc>
        <w:tc>
          <w:tcPr>
            <w:tcW w:w="562" w:type="pct"/>
            <w:vMerge w:val="restart"/>
            <w:tcBorders>
              <w:top w:val="single" w:sz="8" w:space="0" w:color="000000"/>
              <w:bottom w:val="single" w:sz="8" w:space="0" w:color="000000"/>
              <w:right w:val="single" w:sz="8" w:space="0" w:color="000000"/>
            </w:tcBorders>
            <w:tcMar>
              <w:top w:w="0" w:type="dxa"/>
              <w:left w:w="40" w:type="dxa"/>
              <w:bottom w:w="0" w:type="dxa"/>
              <w:right w:w="40" w:type="dxa"/>
            </w:tcMar>
          </w:tcPr>
          <w:p w14:paraId="0000227B" w14:textId="77777777" w:rsidR="009E2F47" w:rsidRPr="00035094" w:rsidRDefault="0014541B" w:rsidP="00724B0D">
            <w:pPr>
              <w:spacing w:after="0" w:line="276" w:lineRule="auto"/>
              <w:ind w:left="-180"/>
              <w:jc w:val="center"/>
              <w:rPr>
                <w:rFonts w:ascii="Times New Roman" w:eastAsia="Times New Roman" w:hAnsi="Times New Roman" w:cs="Times New Roman"/>
                <w:b/>
                <w:sz w:val="14"/>
                <w:szCs w:val="14"/>
              </w:rPr>
            </w:pPr>
            <w:r w:rsidRPr="00035094">
              <w:rPr>
                <w:rFonts w:ascii="Times New Roman" w:eastAsia="Times New Roman" w:hAnsi="Times New Roman" w:cs="Times New Roman"/>
                <w:b/>
                <w:sz w:val="14"/>
                <w:szCs w:val="14"/>
              </w:rPr>
              <w:t xml:space="preserve"> </w:t>
            </w:r>
          </w:p>
          <w:p w14:paraId="0000227C" w14:textId="77777777" w:rsidR="009E2F47" w:rsidRPr="00035094" w:rsidRDefault="0014541B" w:rsidP="00724B0D">
            <w:pPr>
              <w:spacing w:after="0" w:line="276" w:lineRule="auto"/>
              <w:ind w:left="-180" w:right="40"/>
              <w:jc w:val="center"/>
              <w:rPr>
                <w:rFonts w:ascii="Times New Roman" w:eastAsia="Times New Roman" w:hAnsi="Times New Roman" w:cs="Times New Roman"/>
                <w:b/>
                <w:sz w:val="14"/>
                <w:szCs w:val="14"/>
              </w:rPr>
            </w:pPr>
            <w:r w:rsidRPr="00035094">
              <w:rPr>
                <w:rFonts w:ascii="Times New Roman" w:eastAsia="Times New Roman" w:hAnsi="Times New Roman" w:cs="Times New Roman"/>
                <w:b/>
                <w:sz w:val="14"/>
                <w:szCs w:val="14"/>
              </w:rPr>
              <w:t>Estimates</w:t>
            </w:r>
          </w:p>
          <w:p w14:paraId="0000227D" w14:textId="77777777" w:rsidR="009E2F47" w:rsidRPr="00035094" w:rsidRDefault="0014541B" w:rsidP="00724B0D">
            <w:pPr>
              <w:spacing w:before="240" w:after="0" w:line="276" w:lineRule="auto"/>
              <w:ind w:left="-180"/>
              <w:jc w:val="center"/>
              <w:rPr>
                <w:rFonts w:ascii="Times New Roman" w:eastAsia="Times New Roman" w:hAnsi="Times New Roman" w:cs="Times New Roman"/>
                <w:b/>
                <w:sz w:val="14"/>
                <w:szCs w:val="14"/>
              </w:rPr>
            </w:pPr>
            <w:r w:rsidRPr="00035094">
              <w:rPr>
                <w:rFonts w:ascii="Times New Roman" w:eastAsia="Times New Roman" w:hAnsi="Times New Roman" w:cs="Times New Roman"/>
                <w:b/>
                <w:sz w:val="14"/>
                <w:szCs w:val="14"/>
              </w:rPr>
              <w:t>2023/2024</w:t>
            </w:r>
          </w:p>
        </w:tc>
        <w:tc>
          <w:tcPr>
            <w:tcW w:w="1048" w:type="pct"/>
            <w:gridSpan w:val="2"/>
            <w:tcBorders>
              <w:top w:val="single" w:sz="8" w:space="0" w:color="000000"/>
              <w:bottom w:val="single" w:sz="8" w:space="0" w:color="000000"/>
              <w:right w:val="single" w:sz="8" w:space="0" w:color="000000"/>
            </w:tcBorders>
            <w:tcMar>
              <w:top w:w="0" w:type="dxa"/>
              <w:left w:w="40" w:type="dxa"/>
              <w:bottom w:w="0" w:type="dxa"/>
              <w:right w:w="40" w:type="dxa"/>
            </w:tcMar>
            <w:vAlign w:val="bottom"/>
          </w:tcPr>
          <w:p w14:paraId="0000227E" w14:textId="77777777" w:rsidR="009E2F47" w:rsidRPr="00035094" w:rsidRDefault="0014541B" w:rsidP="00724B0D">
            <w:pPr>
              <w:spacing w:after="0" w:line="276" w:lineRule="auto"/>
              <w:ind w:left="-180"/>
              <w:jc w:val="center"/>
              <w:rPr>
                <w:rFonts w:ascii="Times New Roman" w:eastAsia="Times New Roman" w:hAnsi="Times New Roman" w:cs="Times New Roman"/>
                <w:b/>
                <w:sz w:val="14"/>
                <w:szCs w:val="14"/>
              </w:rPr>
            </w:pPr>
            <w:r w:rsidRPr="00035094">
              <w:rPr>
                <w:rFonts w:ascii="Times New Roman" w:eastAsia="Times New Roman" w:hAnsi="Times New Roman" w:cs="Times New Roman"/>
                <w:b/>
                <w:sz w:val="14"/>
                <w:szCs w:val="14"/>
              </w:rPr>
              <w:t>Projected Estimates</w:t>
            </w:r>
          </w:p>
        </w:tc>
      </w:tr>
      <w:tr w:rsidR="009E2F47" w:rsidRPr="00724B0D" w14:paraId="0DCB4349" w14:textId="77777777" w:rsidTr="00035094">
        <w:trPr>
          <w:trHeight w:val="375"/>
          <w:tblHeader/>
        </w:trPr>
        <w:tc>
          <w:tcPr>
            <w:tcW w:w="1300" w:type="pct"/>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2280" w14:textId="77777777" w:rsidR="009E2F47" w:rsidRPr="00035094" w:rsidRDefault="009E2F47" w:rsidP="00035094">
            <w:pPr>
              <w:spacing w:line="276" w:lineRule="auto"/>
              <w:ind w:left="113"/>
              <w:rPr>
                <w:rFonts w:ascii="Times New Roman" w:hAnsi="Times New Roman" w:cs="Times New Roman"/>
                <w:b/>
              </w:rPr>
            </w:pPr>
          </w:p>
        </w:tc>
        <w:tc>
          <w:tcPr>
            <w:tcW w:w="2090" w:type="pct"/>
            <w:vMerge/>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2281" w14:textId="77777777" w:rsidR="009E2F47" w:rsidRPr="00035094" w:rsidRDefault="009E2F47" w:rsidP="00035094">
            <w:pPr>
              <w:spacing w:line="276" w:lineRule="auto"/>
              <w:ind w:left="170"/>
              <w:rPr>
                <w:rFonts w:ascii="Times New Roman" w:hAnsi="Times New Roman" w:cs="Times New Roman"/>
                <w:b/>
              </w:rPr>
            </w:pPr>
          </w:p>
        </w:tc>
        <w:tc>
          <w:tcPr>
            <w:tcW w:w="562" w:type="pct"/>
            <w:vMerge/>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2282" w14:textId="77777777" w:rsidR="009E2F47" w:rsidRPr="00035094" w:rsidRDefault="009E2F47" w:rsidP="00724B0D">
            <w:pPr>
              <w:spacing w:line="276" w:lineRule="auto"/>
              <w:ind w:left="-180"/>
              <w:rPr>
                <w:rFonts w:ascii="Times New Roman" w:hAnsi="Times New Roman" w:cs="Times New Roman"/>
                <w:b/>
              </w:rPr>
            </w:pPr>
          </w:p>
        </w:tc>
        <w:tc>
          <w:tcPr>
            <w:tcW w:w="524" w:type="pct"/>
            <w:tcBorders>
              <w:bottom w:val="single" w:sz="8" w:space="0" w:color="000000"/>
              <w:right w:val="single" w:sz="8" w:space="0" w:color="000000"/>
            </w:tcBorders>
            <w:shd w:val="clear" w:color="auto" w:fill="auto"/>
            <w:tcMar>
              <w:top w:w="0" w:type="dxa"/>
              <w:left w:w="40" w:type="dxa"/>
              <w:bottom w:w="0" w:type="dxa"/>
              <w:right w:w="40" w:type="dxa"/>
            </w:tcMar>
            <w:vAlign w:val="bottom"/>
          </w:tcPr>
          <w:p w14:paraId="00002283" w14:textId="77777777" w:rsidR="009E2F47" w:rsidRPr="00035094" w:rsidRDefault="0014541B" w:rsidP="00724B0D">
            <w:pPr>
              <w:spacing w:after="0" w:line="276" w:lineRule="auto"/>
              <w:ind w:left="-180"/>
              <w:jc w:val="center"/>
              <w:rPr>
                <w:rFonts w:ascii="Times New Roman" w:eastAsia="Times New Roman" w:hAnsi="Times New Roman" w:cs="Times New Roman"/>
                <w:b/>
                <w:sz w:val="14"/>
                <w:szCs w:val="14"/>
              </w:rPr>
            </w:pPr>
            <w:r w:rsidRPr="00035094">
              <w:rPr>
                <w:rFonts w:ascii="Times New Roman" w:eastAsia="Times New Roman" w:hAnsi="Times New Roman" w:cs="Times New Roman"/>
                <w:b/>
                <w:sz w:val="14"/>
                <w:szCs w:val="14"/>
              </w:rPr>
              <w:t>2024/2025</w:t>
            </w:r>
          </w:p>
        </w:tc>
        <w:tc>
          <w:tcPr>
            <w:tcW w:w="524" w:type="pct"/>
            <w:tcBorders>
              <w:bottom w:val="single" w:sz="8" w:space="0" w:color="000000"/>
              <w:right w:val="single" w:sz="8" w:space="0" w:color="000000"/>
            </w:tcBorders>
            <w:shd w:val="clear" w:color="auto" w:fill="auto"/>
            <w:tcMar>
              <w:top w:w="0" w:type="dxa"/>
              <w:left w:w="40" w:type="dxa"/>
              <w:bottom w:w="0" w:type="dxa"/>
              <w:right w:w="40" w:type="dxa"/>
            </w:tcMar>
            <w:vAlign w:val="bottom"/>
          </w:tcPr>
          <w:p w14:paraId="00002284" w14:textId="77777777" w:rsidR="009E2F47" w:rsidRPr="00035094" w:rsidRDefault="0014541B" w:rsidP="00724B0D">
            <w:pPr>
              <w:spacing w:after="0" w:line="276" w:lineRule="auto"/>
              <w:ind w:left="-180"/>
              <w:jc w:val="center"/>
              <w:rPr>
                <w:rFonts w:ascii="Times New Roman" w:eastAsia="Times New Roman" w:hAnsi="Times New Roman" w:cs="Times New Roman"/>
                <w:b/>
                <w:sz w:val="14"/>
                <w:szCs w:val="14"/>
              </w:rPr>
            </w:pPr>
            <w:r w:rsidRPr="00035094">
              <w:rPr>
                <w:rFonts w:ascii="Times New Roman" w:eastAsia="Times New Roman" w:hAnsi="Times New Roman" w:cs="Times New Roman"/>
                <w:b/>
                <w:sz w:val="14"/>
                <w:szCs w:val="14"/>
              </w:rPr>
              <w:t>2025/2026</w:t>
            </w:r>
          </w:p>
        </w:tc>
      </w:tr>
      <w:tr w:rsidR="009E2F47" w:rsidRPr="00724B0D" w14:paraId="49E10B8E" w14:textId="77777777" w:rsidTr="00035094">
        <w:trPr>
          <w:trHeight w:val="795"/>
        </w:trPr>
        <w:tc>
          <w:tcPr>
            <w:tcW w:w="1300" w:type="pct"/>
            <w:tcBorders>
              <w:left w:val="single" w:sz="8" w:space="0" w:color="000000"/>
              <w:right w:val="single" w:sz="8" w:space="0" w:color="000000"/>
            </w:tcBorders>
            <w:shd w:val="clear" w:color="auto" w:fill="auto"/>
            <w:tcMar>
              <w:top w:w="0" w:type="dxa"/>
              <w:left w:w="40" w:type="dxa"/>
              <w:bottom w:w="0" w:type="dxa"/>
              <w:right w:w="40" w:type="dxa"/>
            </w:tcMar>
            <w:vAlign w:val="bottom"/>
          </w:tcPr>
          <w:p w14:paraId="00002285" w14:textId="77777777" w:rsidR="009E2F47" w:rsidRPr="00724B0D" w:rsidRDefault="0014541B" w:rsidP="00035094">
            <w:pPr>
              <w:spacing w:after="0" w:line="276" w:lineRule="auto"/>
              <w:ind w:left="113"/>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4322000101 Administration- County</w:t>
            </w:r>
          </w:p>
          <w:p w14:paraId="00002286" w14:textId="77777777" w:rsidR="009E2F47" w:rsidRPr="00724B0D" w:rsidRDefault="0014541B" w:rsidP="00035094">
            <w:pPr>
              <w:spacing w:before="240" w:after="0" w:line="276" w:lineRule="auto"/>
              <w:ind w:left="113"/>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Public Service Board</w:t>
            </w:r>
          </w:p>
        </w:tc>
        <w:tc>
          <w:tcPr>
            <w:tcW w:w="2090" w:type="pct"/>
            <w:tcBorders>
              <w:right w:val="single" w:sz="8" w:space="0" w:color="000000"/>
            </w:tcBorders>
            <w:shd w:val="clear" w:color="auto" w:fill="auto"/>
            <w:tcMar>
              <w:top w:w="0" w:type="dxa"/>
              <w:left w:w="40" w:type="dxa"/>
              <w:bottom w:w="0" w:type="dxa"/>
              <w:right w:w="40" w:type="dxa"/>
            </w:tcMar>
            <w:vAlign w:val="bottom"/>
          </w:tcPr>
          <w:p w14:paraId="00002287" w14:textId="77777777" w:rsidR="009E2F47" w:rsidRPr="00724B0D" w:rsidRDefault="0014541B" w:rsidP="00035094">
            <w:pPr>
              <w:spacing w:after="0" w:line="276" w:lineRule="auto"/>
              <w:ind w:left="17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2110100 Basic Salaries - Permanent Employees</w:t>
            </w:r>
          </w:p>
        </w:tc>
        <w:tc>
          <w:tcPr>
            <w:tcW w:w="562" w:type="pct"/>
            <w:tcBorders>
              <w:right w:val="single" w:sz="8" w:space="0" w:color="000000"/>
            </w:tcBorders>
            <w:shd w:val="clear" w:color="auto" w:fill="auto"/>
            <w:tcMar>
              <w:top w:w="0" w:type="dxa"/>
              <w:left w:w="40" w:type="dxa"/>
              <w:bottom w:w="0" w:type="dxa"/>
              <w:right w:w="40" w:type="dxa"/>
            </w:tcMar>
            <w:vAlign w:val="bottom"/>
          </w:tcPr>
          <w:p w14:paraId="00002288"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26,054,996</w:t>
            </w:r>
          </w:p>
        </w:tc>
        <w:tc>
          <w:tcPr>
            <w:tcW w:w="524" w:type="pct"/>
            <w:tcBorders>
              <w:right w:val="single" w:sz="8" w:space="0" w:color="000000"/>
            </w:tcBorders>
            <w:shd w:val="clear" w:color="auto" w:fill="auto"/>
            <w:tcMar>
              <w:top w:w="0" w:type="dxa"/>
              <w:left w:w="40" w:type="dxa"/>
              <w:bottom w:w="0" w:type="dxa"/>
              <w:right w:w="40" w:type="dxa"/>
            </w:tcMar>
            <w:vAlign w:val="bottom"/>
          </w:tcPr>
          <w:p w14:paraId="00002289"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26,836,646</w:t>
            </w:r>
          </w:p>
        </w:tc>
        <w:tc>
          <w:tcPr>
            <w:tcW w:w="524" w:type="pct"/>
            <w:tcBorders>
              <w:right w:val="single" w:sz="8" w:space="0" w:color="000000"/>
            </w:tcBorders>
            <w:shd w:val="clear" w:color="auto" w:fill="auto"/>
            <w:tcMar>
              <w:top w:w="0" w:type="dxa"/>
              <w:left w:w="40" w:type="dxa"/>
              <w:bottom w:w="0" w:type="dxa"/>
              <w:right w:w="40" w:type="dxa"/>
            </w:tcMar>
            <w:vAlign w:val="bottom"/>
          </w:tcPr>
          <w:p w14:paraId="0000228A"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27,641,745</w:t>
            </w:r>
          </w:p>
        </w:tc>
      </w:tr>
      <w:tr w:rsidR="009E2F47" w:rsidRPr="00724B0D" w14:paraId="59851DBA" w14:textId="77777777" w:rsidTr="00035094">
        <w:trPr>
          <w:trHeight w:val="330"/>
        </w:trPr>
        <w:tc>
          <w:tcPr>
            <w:tcW w:w="1300" w:type="pct"/>
            <w:tcBorders>
              <w:left w:val="single" w:sz="8" w:space="0" w:color="000000"/>
              <w:right w:val="single" w:sz="8" w:space="0" w:color="000000"/>
            </w:tcBorders>
            <w:shd w:val="clear" w:color="auto" w:fill="auto"/>
            <w:tcMar>
              <w:top w:w="0" w:type="dxa"/>
              <w:left w:w="40" w:type="dxa"/>
              <w:bottom w:w="0" w:type="dxa"/>
              <w:right w:w="40" w:type="dxa"/>
            </w:tcMar>
          </w:tcPr>
          <w:p w14:paraId="0000228B" w14:textId="77777777" w:rsidR="009E2F47" w:rsidRPr="00724B0D" w:rsidRDefault="0014541B" w:rsidP="00035094">
            <w:pPr>
              <w:spacing w:after="0" w:line="276" w:lineRule="auto"/>
              <w:ind w:left="113"/>
              <w:rPr>
                <w:rFonts w:ascii="Times New Roman" w:hAnsi="Times New Roman" w:cs="Times New Roman"/>
              </w:rPr>
            </w:pPr>
            <w:r w:rsidRPr="00724B0D">
              <w:rPr>
                <w:rFonts w:ascii="Times New Roman" w:hAnsi="Times New Roman" w:cs="Times New Roman"/>
              </w:rPr>
              <w:t xml:space="preserve"> </w:t>
            </w:r>
          </w:p>
        </w:tc>
        <w:tc>
          <w:tcPr>
            <w:tcW w:w="2090" w:type="pct"/>
            <w:tcBorders>
              <w:right w:val="single" w:sz="8" w:space="0" w:color="000000"/>
            </w:tcBorders>
            <w:shd w:val="clear" w:color="auto" w:fill="auto"/>
            <w:tcMar>
              <w:top w:w="0" w:type="dxa"/>
              <w:left w:w="40" w:type="dxa"/>
              <w:bottom w:w="0" w:type="dxa"/>
              <w:right w:w="40" w:type="dxa"/>
            </w:tcMar>
          </w:tcPr>
          <w:p w14:paraId="0000228C" w14:textId="77777777" w:rsidR="009E2F47" w:rsidRPr="00724B0D" w:rsidRDefault="0014541B" w:rsidP="00035094">
            <w:pPr>
              <w:spacing w:after="0" w:line="276" w:lineRule="auto"/>
              <w:ind w:left="17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2110101 Basic Salaries - Civil Service</w:t>
            </w:r>
          </w:p>
        </w:tc>
        <w:tc>
          <w:tcPr>
            <w:tcW w:w="562" w:type="pct"/>
            <w:tcBorders>
              <w:right w:val="single" w:sz="8" w:space="0" w:color="000000"/>
            </w:tcBorders>
            <w:shd w:val="clear" w:color="auto" w:fill="auto"/>
            <w:tcMar>
              <w:top w:w="0" w:type="dxa"/>
              <w:left w:w="40" w:type="dxa"/>
              <w:bottom w:w="0" w:type="dxa"/>
              <w:right w:w="40" w:type="dxa"/>
            </w:tcMar>
          </w:tcPr>
          <w:p w14:paraId="0000228D"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26,054,996</w:t>
            </w:r>
          </w:p>
        </w:tc>
        <w:tc>
          <w:tcPr>
            <w:tcW w:w="524" w:type="pct"/>
            <w:tcBorders>
              <w:right w:val="single" w:sz="8" w:space="0" w:color="000000"/>
            </w:tcBorders>
            <w:shd w:val="clear" w:color="auto" w:fill="auto"/>
            <w:tcMar>
              <w:top w:w="0" w:type="dxa"/>
              <w:left w:w="40" w:type="dxa"/>
              <w:bottom w:w="0" w:type="dxa"/>
              <w:right w:w="40" w:type="dxa"/>
            </w:tcMar>
          </w:tcPr>
          <w:p w14:paraId="0000228E"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26,836,646</w:t>
            </w:r>
          </w:p>
        </w:tc>
        <w:tc>
          <w:tcPr>
            <w:tcW w:w="524" w:type="pct"/>
            <w:tcBorders>
              <w:right w:val="single" w:sz="8" w:space="0" w:color="000000"/>
            </w:tcBorders>
            <w:shd w:val="clear" w:color="auto" w:fill="auto"/>
            <w:tcMar>
              <w:top w:w="0" w:type="dxa"/>
              <w:left w:w="40" w:type="dxa"/>
              <w:bottom w:w="0" w:type="dxa"/>
              <w:right w:w="40" w:type="dxa"/>
            </w:tcMar>
          </w:tcPr>
          <w:p w14:paraId="0000228F"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27,641,745</w:t>
            </w:r>
          </w:p>
        </w:tc>
      </w:tr>
      <w:tr w:rsidR="009E2F47" w:rsidRPr="00724B0D" w14:paraId="62D24BEC" w14:textId="77777777" w:rsidTr="00035094">
        <w:trPr>
          <w:trHeight w:val="330"/>
        </w:trPr>
        <w:tc>
          <w:tcPr>
            <w:tcW w:w="1300" w:type="pct"/>
            <w:tcBorders>
              <w:left w:val="single" w:sz="8" w:space="0" w:color="000000"/>
              <w:right w:val="single" w:sz="8" w:space="0" w:color="000000"/>
            </w:tcBorders>
            <w:shd w:val="clear" w:color="auto" w:fill="auto"/>
            <w:tcMar>
              <w:top w:w="0" w:type="dxa"/>
              <w:left w:w="40" w:type="dxa"/>
              <w:bottom w:w="0" w:type="dxa"/>
              <w:right w:w="40" w:type="dxa"/>
            </w:tcMar>
          </w:tcPr>
          <w:p w14:paraId="00002290" w14:textId="77777777" w:rsidR="009E2F47" w:rsidRPr="00724B0D" w:rsidRDefault="0014541B" w:rsidP="00035094">
            <w:pPr>
              <w:spacing w:after="0" w:line="276" w:lineRule="auto"/>
              <w:ind w:left="113"/>
              <w:rPr>
                <w:rFonts w:ascii="Times New Roman" w:hAnsi="Times New Roman" w:cs="Times New Roman"/>
              </w:rPr>
            </w:pPr>
            <w:r w:rsidRPr="00724B0D">
              <w:rPr>
                <w:rFonts w:ascii="Times New Roman" w:hAnsi="Times New Roman" w:cs="Times New Roman"/>
              </w:rPr>
              <w:t xml:space="preserve"> </w:t>
            </w:r>
          </w:p>
        </w:tc>
        <w:tc>
          <w:tcPr>
            <w:tcW w:w="2090" w:type="pct"/>
            <w:tcBorders>
              <w:right w:val="single" w:sz="8" w:space="0" w:color="000000"/>
            </w:tcBorders>
            <w:shd w:val="clear" w:color="auto" w:fill="auto"/>
            <w:tcMar>
              <w:top w:w="0" w:type="dxa"/>
              <w:left w:w="40" w:type="dxa"/>
              <w:bottom w:w="0" w:type="dxa"/>
              <w:right w:w="40" w:type="dxa"/>
            </w:tcMar>
          </w:tcPr>
          <w:p w14:paraId="00002291" w14:textId="77777777" w:rsidR="009E2F47" w:rsidRPr="00724B0D" w:rsidRDefault="0014541B" w:rsidP="00035094">
            <w:pPr>
              <w:spacing w:after="0" w:line="276" w:lineRule="auto"/>
              <w:ind w:left="17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2110300 Personal Allowance - Paid as Part of Salary</w:t>
            </w:r>
          </w:p>
        </w:tc>
        <w:tc>
          <w:tcPr>
            <w:tcW w:w="562" w:type="pct"/>
            <w:tcBorders>
              <w:right w:val="single" w:sz="8" w:space="0" w:color="000000"/>
            </w:tcBorders>
            <w:shd w:val="clear" w:color="auto" w:fill="auto"/>
            <w:tcMar>
              <w:top w:w="0" w:type="dxa"/>
              <w:left w:w="40" w:type="dxa"/>
              <w:bottom w:w="0" w:type="dxa"/>
              <w:right w:w="40" w:type="dxa"/>
            </w:tcMar>
          </w:tcPr>
          <w:p w14:paraId="00002292"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6,905,218</w:t>
            </w:r>
          </w:p>
        </w:tc>
        <w:tc>
          <w:tcPr>
            <w:tcW w:w="524" w:type="pct"/>
            <w:tcBorders>
              <w:right w:val="single" w:sz="8" w:space="0" w:color="000000"/>
            </w:tcBorders>
            <w:shd w:val="clear" w:color="auto" w:fill="auto"/>
            <w:tcMar>
              <w:top w:w="0" w:type="dxa"/>
              <w:left w:w="40" w:type="dxa"/>
              <w:bottom w:w="0" w:type="dxa"/>
              <w:right w:w="40" w:type="dxa"/>
            </w:tcMar>
          </w:tcPr>
          <w:p w14:paraId="00002293"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7,112,374</w:t>
            </w:r>
          </w:p>
        </w:tc>
        <w:tc>
          <w:tcPr>
            <w:tcW w:w="524" w:type="pct"/>
            <w:tcBorders>
              <w:right w:val="single" w:sz="8" w:space="0" w:color="000000"/>
            </w:tcBorders>
            <w:shd w:val="clear" w:color="auto" w:fill="auto"/>
            <w:tcMar>
              <w:top w:w="0" w:type="dxa"/>
              <w:left w:w="40" w:type="dxa"/>
              <w:bottom w:w="0" w:type="dxa"/>
              <w:right w:w="40" w:type="dxa"/>
            </w:tcMar>
          </w:tcPr>
          <w:p w14:paraId="00002294"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7,325,745</w:t>
            </w:r>
          </w:p>
        </w:tc>
      </w:tr>
      <w:tr w:rsidR="009E2F47" w:rsidRPr="00724B0D" w14:paraId="38B79765" w14:textId="77777777" w:rsidTr="00035094">
        <w:trPr>
          <w:trHeight w:val="330"/>
        </w:trPr>
        <w:tc>
          <w:tcPr>
            <w:tcW w:w="1300" w:type="pct"/>
            <w:tcBorders>
              <w:left w:val="single" w:sz="8" w:space="0" w:color="000000"/>
              <w:right w:val="single" w:sz="8" w:space="0" w:color="000000"/>
            </w:tcBorders>
            <w:shd w:val="clear" w:color="auto" w:fill="auto"/>
            <w:tcMar>
              <w:top w:w="0" w:type="dxa"/>
              <w:left w:w="40" w:type="dxa"/>
              <w:bottom w:w="0" w:type="dxa"/>
              <w:right w:w="40" w:type="dxa"/>
            </w:tcMar>
          </w:tcPr>
          <w:p w14:paraId="00002295" w14:textId="77777777" w:rsidR="009E2F47" w:rsidRPr="00724B0D" w:rsidRDefault="0014541B" w:rsidP="00035094">
            <w:pPr>
              <w:spacing w:after="0" w:line="276" w:lineRule="auto"/>
              <w:ind w:left="113"/>
              <w:rPr>
                <w:rFonts w:ascii="Times New Roman" w:hAnsi="Times New Roman" w:cs="Times New Roman"/>
              </w:rPr>
            </w:pPr>
            <w:r w:rsidRPr="00724B0D">
              <w:rPr>
                <w:rFonts w:ascii="Times New Roman" w:hAnsi="Times New Roman" w:cs="Times New Roman"/>
              </w:rPr>
              <w:t xml:space="preserve"> </w:t>
            </w:r>
          </w:p>
        </w:tc>
        <w:tc>
          <w:tcPr>
            <w:tcW w:w="2090" w:type="pct"/>
            <w:tcBorders>
              <w:right w:val="single" w:sz="8" w:space="0" w:color="000000"/>
            </w:tcBorders>
            <w:shd w:val="clear" w:color="auto" w:fill="auto"/>
            <w:tcMar>
              <w:top w:w="0" w:type="dxa"/>
              <w:left w:w="40" w:type="dxa"/>
              <w:bottom w:w="0" w:type="dxa"/>
              <w:right w:w="40" w:type="dxa"/>
            </w:tcMar>
          </w:tcPr>
          <w:p w14:paraId="00002296" w14:textId="77777777" w:rsidR="009E2F47" w:rsidRPr="00724B0D" w:rsidRDefault="0014541B" w:rsidP="00035094">
            <w:pPr>
              <w:spacing w:after="0" w:line="276" w:lineRule="auto"/>
              <w:ind w:left="17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2110301 House Allowance</w:t>
            </w:r>
          </w:p>
        </w:tc>
        <w:tc>
          <w:tcPr>
            <w:tcW w:w="562" w:type="pct"/>
            <w:tcBorders>
              <w:right w:val="single" w:sz="8" w:space="0" w:color="000000"/>
            </w:tcBorders>
            <w:shd w:val="clear" w:color="auto" w:fill="auto"/>
            <w:tcMar>
              <w:top w:w="0" w:type="dxa"/>
              <w:left w:w="40" w:type="dxa"/>
              <w:bottom w:w="0" w:type="dxa"/>
              <w:right w:w="40" w:type="dxa"/>
            </w:tcMar>
          </w:tcPr>
          <w:p w14:paraId="00002297"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2,270,194</w:t>
            </w:r>
          </w:p>
        </w:tc>
        <w:tc>
          <w:tcPr>
            <w:tcW w:w="524" w:type="pct"/>
            <w:tcBorders>
              <w:right w:val="single" w:sz="8" w:space="0" w:color="000000"/>
            </w:tcBorders>
            <w:shd w:val="clear" w:color="auto" w:fill="auto"/>
            <w:tcMar>
              <w:top w:w="0" w:type="dxa"/>
              <w:left w:w="40" w:type="dxa"/>
              <w:bottom w:w="0" w:type="dxa"/>
              <w:right w:w="40" w:type="dxa"/>
            </w:tcMar>
          </w:tcPr>
          <w:p w14:paraId="00002298"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2,338,299</w:t>
            </w:r>
          </w:p>
        </w:tc>
        <w:tc>
          <w:tcPr>
            <w:tcW w:w="524" w:type="pct"/>
            <w:tcBorders>
              <w:right w:val="single" w:sz="8" w:space="0" w:color="000000"/>
            </w:tcBorders>
            <w:shd w:val="clear" w:color="auto" w:fill="auto"/>
            <w:tcMar>
              <w:top w:w="0" w:type="dxa"/>
              <w:left w:w="40" w:type="dxa"/>
              <w:bottom w:w="0" w:type="dxa"/>
              <w:right w:w="40" w:type="dxa"/>
            </w:tcMar>
          </w:tcPr>
          <w:p w14:paraId="00002299"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2,408,448</w:t>
            </w:r>
          </w:p>
        </w:tc>
      </w:tr>
      <w:tr w:rsidR="009E2F47" w:rsidRPr="00724B0D" w14:paraId="7637BE6D" w14:textId="77777777" w:rsidTr="00035094">
        <w:trPr>
          <w:trHeight w:val="270"/>
        </w:trPr>
        <w:tc>
          <w:tcPr>
            <w:tcW w:w="1300" w:type="pct"/>
            <w:tcBorders>
              <w:left w:val="single" w:sz="8" w:space="0" w:color="000000"/>
              <w:right w:val="single" w:sz="8" w:space="0" w:color="000000"/>
            </w:tcBorders>
            <w:shd w:val="clear" w:color="auto" w:fill="auto"/>
            <w:tcMar>
              <w:top w:w="0" w:type="dxa"/>
              <w:left w:w="40" w:type="dxa"/>
              <w:bottom w:w="0" w:type="dxa"/>
              <w:right w:w="40" w:type="dxa"/>
            </w:tcMar>
          </w:tcPr>
          <w:p w14:paraId="0000229A" w14:textId="77777777" w:rsidR="009E2F47" w:rsidRPr="00724B0D" w:rsidRDefault="0014541B" w:rsidP="00035094">
            <w:pPr>
              <w:spacing w:after="0" w:line="276" w:lineRule="auto"/>
              <w:ind w:left="113"/>
              <w:rPr>
                <w:rFonts w:ascii="Times New Roman" w:hAnsi="Times New Roman" w:cs="Times New Roman"/>
              </w:rPr>
            </w:pPr>
            <w:r w:rsidRPr="00724B0D">
              <w:rPr>
                <w:rFonts w:ascii="Times New Roman" w:hAnsi="Times New Roman" w:cs="Times New Roman"/>
              </w:rPr>
              <w:t xml:space="preserve"> </w:t>
            </w:r>
          </w:p>
        </w:tc>
        <w:tc>
          <w:tcPr>
            <w:tcW w:w="2090" w:type="pct"/>
            <w:tcBorders>
              <w:right w:val="single" w:sz="8" w:space="0" w:color="000000"/>
            </w:tcBorders>
            <w:shd w:val="clear" w:color="auto" w:fill="auto"/>
            <w:tcMar>
              <w:top w:w="0" w:type="dxa"/>
              <w:left w:w="40" w:type="dxa"/>
              <w:bottom w:w="0" w:type="dxa"/>
              <w:right w:w="40" w:type="dxa"/>
            </w:tcMar>
          </w:tcPr>
          <w:p w14:paraId="0000229B" w14:textId="77777777" w:rsidR="009E2F47" w:rsidRPr="00724B0D" w:rsidRDefault="0014541B" w:rsidP="00035094">
            <w:pPr>
              <w:spacing w:after="0" w:line="276" w:lineRule="auto"/>
              <w:ind w:left="17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2110399 Personal Allowances paid - Oth</w:t>
            </w:r>
          </w:p>
        </w:tc>
        <w:tc>
          <w:tcPr>
            <w:tcW w:w="562" w:type="pct"/>
            <w:tcBorders>
              <w:right w:val="single" w:sz="8" w:space="0" w:color="000000"/>
            </w:tcBorders>
            <w:shd w:val="clear" w:color="auto" w:fill="auto"/>
            <w:tcMar>
              <w:top w:w="0" w:type="dxa"/>
              <w:left w:w="40" w:type="dxa"/>
              <w:bottom w:w="0" w:type="dxa"/>
              <w:right w:w="40" w:type="dxa"/>
            </w:tcMar>
          </w:tcPr>
          <w:p w14:paraId="0000229C"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4,635,024</w:t>
            </w:r>
          </w:p>
        </w:tc>
        <w:tc>
          <w:tcPr>
            <w:tcW w:w="524" w:type="pct"/>
            <w:tcBorders>
              <w:right w:val="single" w:sz="8" w:space="0" w:color="000000"/>
            </w:tcBorders>
            <w:shd w:val="clear" w:color="auto" w:fill="auto"/>
            <w:tcMar>
              <w:top w:w="0" w:type="dxa"/>
              <w:left w:w="40" w:type="dxa"/>
              <w:bottom w:w="0" w:type="dxa"/>
              <w:right w:w="40" w:type="dxa"/>
            </w:tcMar>
          </w:tcPr>
          <w:p w14:paraId="0000229D"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4,774,075</w:t>
            </w:r>
          </w:p>
        </w:tc>
        <w:tc>
          <w:tcPr>
            <w:tcW w:w="524" w:type="pct"/>
            <w:tcBorders>
              <w:right w:val="single" w:sz="8" w:space="0" w:color="000000"/>
            </w:tcBorders>
            <w:shd w:val="clear" w:color="auto" w:fill="auto"/>
            <w:tcMar>
              <w:top w:w="0" w:type="dxa"/>
              <w:left w:w="40" w:type="dxa"/>
              <w:bottom w:w="0" w:type="dxa"/>
              <w:right w:w="40" w:type="dxa"/>
            </w:tcMar>
          </w:tcPr>
          <w:p w14:paraId="0000229E"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4,917,297</w:t>
            </w:r>
          </w:p>
        </w:tc>
      </w:tr>
      <w:tr w:rsidR="009E2F47" w:rsidRPr="00724B0D" w14:paraId="53915967" w14:textId="77777777" w:rsidTr="00035094">
        <w:trPr>
          <w:trHeight w:val="420"/>
        </w:trPr>
        <w:tc>
          <w:tcPr>
            <w:tcW w:w="1300" w:type="pct"/>
            <w:tcBorders>
              <w:left w:val="single" w:sz="8" w:space="0" w:color="000000"/>
              <w:right w:val="single" w:sz="8" w:space="0" w:color="000000"/>
            </w:tcBorders>
            <w:shd w:val="clear" w:color="auto" w:fill="auto"/>
            <w:tcMar>
              <w:top w:w="0" w:type="dxa"/>
              <w:left w:w="40" w:type="dxa"/>
              <w:bottom w:w="0" w:type="dxa"/>
              <w:right w:w="40" w:type="dxa"/>
            </w:tcMar>
          </w:tcPr>
          <w:p w14:paraId="0000229F" w14:textId="77777777" w:rsidR="009E2F47" w:rsidRPr="00724B0D" w:rsidRDefault="0014541B" w:rsidP="00035094">
            <w:pPr>
              <w:spacing w:after="0" w:line="276" w:lineRule="auto"/>
              <w:ind w:left="113"/>
              <w:rPr>
                <w:rFonts w:ascii="Times New Roman" w:hAnsi="Times New Roman" w:cs="Times New Roman"/>
              </w:rPr>
            </w:pPr>
            <w:r w:rsidRPr="00724B0D">
              <w:rPr>
                <w:rFonts w:ascii="Times New Roman" w:hAnsi="Times New Roman" w:cs="Times New Roman"/>
              </w:rPr>
              <w:t xml:space="preserve"> </w:t>
            </w:r>
          </w:p>
        </w:tc>
        <w:tc>
          <w:tcPr>
            <w:tcW w:w="2090" w:type="pct"/>
            <w:tcBorders>
              <w:right w:val="single" w:sz="8" w:space="0" w:color="000000"/>
            </w:tcBorders>
            <w:shd w:val="clear" w:color="auto" w:fill="auto"/>
            <w:tcMar>
              <w:top w:w="0" w:type="dxa"/>
              <w:left w:w="40" w:type="dxa"/>
              <w:bottom w:w="0" w:type="dxa"/>
              <w:right w:w="40" w:type="dxa"/>
            </w:tcMar>
          </w:tcPr>
          <w:p w14:paraId="000022A0" w14:textId="77777777" w:rsidR="009E2F47" w:rsidRPr="00724B0D" w:rsidRDefault="0014541B" w:rsidP="00035094">
            <w:pPr>
              <w:spacing w:after="0" w:line="276" w:lineRule="auto"/>
              <w:ind w:left="17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2120100 Employer Contributions to Compulsory National Social Security Schemes</w:t>
            </w:r>
          </w:p>
        </w:tc>
        <w:tc>
          <w:tcPr>
            <w:tcW w:w="562" w:type="pct"/>
            <w:tcBorders>
              <w:right w:val="single" w:sz="8" w:space="0" w:color="000000"/>
            </w:tcBorders>
            <w:shd w:val="clear" w:color="auto" w:fill="auto"/>
            <w:tcMar>
              <w:top w:w="0" w:type="dxa"/>
              <w:left w:w="40" w:type="dxa"/>
              <w:bottom w:w="0" w:type="dxa"/>
              <w:right w:w="40" w:type="dxa"/>
            </w:tcMar>
          </w:tcPr>
          <w:p w14:paraId="000022A1"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7,519,093</w:t>
            </w:r>
          </w:p>
        </w:tc>
        <w:tc>
          <w:tcPr>
            <w:tcW w:w="524" w:type="pct"/>
            <w:tcBorders>
              <w:right w:val="single" w:sz="8" w:space="0" w:color="000000"/>
            </w:tcBorders>
            <w:shd w:val="clear" w:color="auto" w:fill="auto"/>
            <w:tcMar>
              <w:top w:w="0" w:type="dxa"/>
              <w:left w:w="40" w:type="dxa"/>
              <w:bottom w:w="0" w:type="dxa"/>
              <w:right w:w="40" w:type="dxa"/>
            </w:tcMar>
          </w:tcPr>
          <w:p w14:paraId="000022A2"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7,519,093</w:t>
            </w:r>
          </w:p>
        </w:tc>
        <w:tc>
          <w:tcPr>
            <w:tcW w:w="524" w:type="pct"/>
            <w:tcBorders>
              <w:right w:val="single" w:sz="8" w:space="0" w:color="000000"/>
            </w:tcBorders>
            <w:shd w:val="clear" w:color="auto" w:fill="auto"/>
            <w:tcMar>
              <w:top w:w="0" w:type="dxa"/>
              <w:left w:w="40" w:type="dxa"/>
              <w:bottom w:w="0" w:type="dxa"/>
              <w:right w:w="40" w:type="dxa"/>
            </w:tcMar>
          </w:tcPr>
          <w:p w14:paraId="000022A3"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7,519,093</w:t>
            </w:r>
          </w:p>
        </w:tc>
      </w:tr>
      <w:tr w:rsidR="009E2F47" w:rsidRPr="00724B0D" w14:paraId="0A1F9D5D" w14:textId="77777777" w:rsidTr="00035094">
        <w:trPr>
          <w:trHeight w:val="330"/>
        </w:trPr>
        <w:tc>
          <w:tcPr>
            <w:tcW w:w="1300" w:type="pct"/>
            <w:tcBorders>
              <w:left w:val="single" w:sz="8" w:space="0" w:color="000000"/>
              <w:right w:val="single" w:sz="8" w:space="0" w:color="000000"/>
            </w:tcBorders>
            <w:shd w:val="clear" w:color="auto" w:fill="auto"/>
            <w:tcMar>
              <w:top w:w="0" w:type="dxa"/>
              <w:left w:w="40" w:type="dxa"/>
              <w:bottom w:w="0" w:type="dxa"/>
              <w:right w:w="40" w:type="dxa"/>
            </w:tcMar>
          </w:tcPr>
          <w:p w14:paraId="000022A4" w14:textId="77777777" w:rsidR="009E2F47" w:rsidRPr="00724B0D" w:rsidRDefault="0014541B" w:rsidP="00035094">
            <w:pPr>
              <w:spacing w:after="0" w:line="276" w:lineRule="auto"/>
              <w:ind w:left="113"/>
              <w:rPr>
                <w:rFonts w:ascii="Times New Roman" w:hAnsi="Times New Roman" w:cs="Times New Roman"/>
              </w:rPr>
            </w:pPr>
            <w:r w:rsidRPr="00724B0D">
              <w:rPr>
                <w:rFonts w:ascii="Times New Roman" w:hAnsi="Times New Roman" w:cs="Times New Roman"/>
              </w:rPr>
              <w:t xml:space="preserve"> </w:t>
            </w:r>
          </w:p>
        </w:tc>
        <w:tc>
          <w:tcPr>
            <w:tcW w:w="2090" w:type="pct"/>
            <w:tcBorders>
              <w:right w:val="single" w:sz="8" w:space="0" w:color="000000"/>
            </w:tcBorders>
            <w:shd w:val="clear" w:color="auto" w:fill="auto"/>
            <w:tcMar>
              <w:top w:w="0" w:type="dxa"/>
              <w:left w:w="40" w:type="dxa"/>
              <w:bottom w:w="0" w:type="dxa"/>
              <w:right w:w="40" w:type="dxa"/>
            </w:tcMar>
          </w:tcPr>
          <w:p w14:paraId="000022A5" w14:textId="77777777" w:rsidR="009E2F47" w:rsidRPr="00724B0D" w:rsidRDefault="0014541B" w:rsidP="00035094">
            <w:pPr>
              <w:spacing w:after="0" w:line="276" w:lineRule="auto"/>
              <w:ind w:left="17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2120103 Employer Contribution to Staff Pensions Scheme</w:t>
            </w:r>
          </w:p>
        </w:tc>
        <w:tc>
          <w:tcPr>
            <w:tcW w:w="562" w:type="pct"/>
            <w:tcBorders>
              <w:right w:val="single" w:sz="8" w:space="0" w:color="000000"/>
            </w:tcBorders>
            <w:shd w:val="clear" w:color="auto" w:fill="auto"/>
            <w:tcMar>
              <w:top w:w="0" w:type="dxa"/>
              <w:left w:w="40" w:type="dxa"/>
              <w:bottom w:w="0" w:type="dxa"/>
              <w:right w:w="40" w:type="dxa"/>
            </w:tcMar>
          </w:tcPr>
          <w:p w14:paraId="000022A6"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7,519,093</w:t>
            </w:r>
          </w:p>
        </w:tc>
        <w:tc>
          <w:tcPr>
            <w:tcW w:w="524" w:type="pct"/>
            <w:tcBorders>
              <w:right w:val="single" w:sz="8" w:space="0" w:color="000000"/>
            </w:tcBorders>
            <w:shd w:val="clear" w:color="auto" w:fill="auto"/>
            <w:tcMar>
              <w:top w:w="0" w:type="dxa"/>
              <w:left w:w="40" w:type="dxa"/>
              <w:bottom w:w="0" w:type="dxa"/>
              <w:right w:w="40" w:type="dxa"/>
            </w:tcMar>
          </w:tcPr>
          <w:p w14:paraId="000022A7"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7,519,093</w:t>
            </w:r>
          </w:p>
        </w:tc>
        <w:tc>
          <w:tcPr>
            <w:tcW w:w="524" w:type="pct"/>
            <w:tcBorders>
              <w:right w:val="single" w:sz="8" w:space="0" w:color="000000"/>
            </w:tcBorders>
            <w:shd w:val="clear" w:color="auto" w:fill="auto"/>
            <w:tcMar>
              <w:top w:w="0" w:type="dxa"/>
              <w:left w:w="40" w:type="dxa"/>
              <w:bottom w:w="0" w:type="dxa"/>
              <w:right w:w="40" w:type="dxa"/>
            </w:tcMar>
          </w:tcPr>
          <w:p w14:paraId="000022A8"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7,519,093</w:t>
            </w:r>
          </w:p>
        </w:tc>
      </w:tr>
      <w:tr w:rsidR="009E2F47" w:rsidRPr="00724B0D" w14:paraId="79E49D32" w14:textId="77777777" w:rsidTr="00035094">
        <w:trPr>
          <w:trHeight w:val="330"/>
        </w:trPr>
        <w:tc>
          <w:tcPr>
            <w:tcW w:w="1300" w:type="pct"/>
            <w:tcBorders>
              <w:left w:val="single" w:sz="8" w:space="0" w:color="000000"/>
              <w:right w:val="single" w:sz="8" w:space="0" w:color="000000"/>
            </w:tcBorders>
            <w:shd w:val="clear" w:color="auto" w:fill="auto"/>
            <w:tcMar>
              <w:top w:w="0" w:type="dxa"/>
              <w:left w:w="40" w:type="dxa"/>
              <w:bottom w:w="0" w:type="dxa"/>
              <w:right w:w="40" w:type="dxa"/>
            </w:tcMar>
          </w:tcPr>
          <w:p w14:paraId="000022A9" w14:textId="77777777" w:rsidR="009E2F47" w:rsidRPr="00724B0D" w:rsidRDefault="0014541B" w:rsidP="00035094">
            <w:pPr>
              <w:spacing w:after="0" w:line="276" w:lineRule="auto"/>
              <w:ind w:left="113"/>
              <w:rPr>
                <w:rFonts w:ascii="Times New Roman" w:hAnsi="Times New Roman" w:cs="Times New Roman"/>
              </w:rPr>
            </w:pPr>
            <w:r w:rsidRPr="00724B0D">
              <w:rPr>
                <w:rFonts w:ascii="Times New Roman" w:hAnsi="Times New Roman" w:cs="Times New Roman"/>
              </w:rPr>
              <w:t xml:space="preserve"> </w:t>
            </w:r>
          </w:p>
        </w:tc>
        <w:tc>
          <w:tcPr>
            <w:tcW w:w="2090" w:type="pct"/>
            <w:tcBorders>
              <w:right w:val="single" w:sz="8" w:space="0" w:color="000000"/>
            </w:tcBorders>
            <w:shd w:val="clear" w:color="auto" w:fill="auto"/>
            <w:tcMar>
              <w:top w:w="0" w:type="dxa"/>
              <w:left w:w="40" w:type="dxa"/>
              <w:bottom w:w="0" w:type="dxa"/>
              <w:right w:w="40" w:type="dxa"/>
            </w:tcMar>
          </w:tcPr>
          <w:p w14:paraId="000022AA" w14:textId="77777777" w:rsidR="009E2F47" w:rsidRPr="00724B0D" w:rsidRDefault="0014541B" w:rsidP="00035094">
            <w:pPr>
              <w:spacing w:after="0" w:line="276" w:lineRule="auto"/>
              <w:ind w:left="17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2210200 Communication, Supplies and Services</w:t>
            </w:r>
          </w:p>
        </w:tc>
        <w:tc>
          <w:tcPr>
            <w:tcW w:w="562" w:type="pct"/>
            <w:tcBorders>
              <w:right w:val="single" w:sz="8" w:space="0" w:color="000000"/>
            </w:tcBorders>
            <w:shd w:val="clear" w:color="auto" w:fill="auto"/>
            <w:tcMar>
              <w:top w:w="0" w:type="dxa"/>
              <w:left w:w="40" w:type="dxa"/>
              <w:bottom w:w="0" w:type="dxa"/>
              <w:right w:w="40" w:type="dxa"/>
            </w:tcMar>
          </w:tcPr>
          <w:p w14:paraId="000022AB"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1,929,689</w:t>
            </w:r>
          </w:p>
        </w:tc>
        <w:tc>
          <w:tcPr>
            <w:tcW w:w="524" w:type="pct"/>
            <w:tcBorders>
              <w:right w:val="single" w:sz="8" w:space="0" w:color="000000"/>
            </w:tcBorders>
            <w:shd w:val="clear" w:color="auto" w:fill="auto"/>
            <w:tcMar>
              <w:top w:w="0" w:type="dxa"/>
              <w:left w:w="40" w:type="dxa"/>
              <w:bottom w:w="0" w:type="dxa"/>
              <w:right w:w="40" w:type="dxa"/>
            </w:tcMar>
          </w:tcPr>
          <w:p w14:paraId="000022AC"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1,987,579</w:t>
            </w:r>
          </w:p>
        </w:tc>
        <w:tc>
          <w:tcPr>
            <w:tcW w:w="524" w:type="pct"/>
            <w:tcBorders>
              <w:right w:val="single" w:sz="8" w:space="0" w:color="000000"/>
            </w:tcBorders>
            <w:shd w:val="clear" w:color="auto" w:fill="auto"/>
            <w:tcMar>
              <w:top w:w="0" w:type="dxa"/>
              <w:left w:w="40" w:type="dxa"/>
              <w:bottom w:w="0" w:type="dxa"/>
              <w:right w:w="40" w:type="dxa"/>
            </w:tcMar>
          </w:tcPr>
          <w:p w14:paraId="000022AD"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2,047,207</w:t>
            </w:r>
          </w:p>
        </w:tc>
      </w:tr>
      <w:tr w:rsidR="009E2F47" w:rsidRPr="00724B0D" w14:paraId="526F9201" w14:textId="77777777" w:rsidTr="00035094">
        <w:trPr>
          <w:trHeight w:val="330"/>
        </w:trPr>
        <w:tc>
          <w:tcPr>
            <w:tcW w:w="1300" w:type="pct"/>
            <w:tcBorders>
              <w:left w:val="single" w:sz="8" w:space="0" w:color="000000"/>
              <w:right w:val="single" w:sz="8" w:space="0" w:color="000000"/>
            </w:tcBorders>
            <w:shd w:val="clear" w:color="auto" w:fill="auto"/>
            <w:tcMar>
              <w:top w:w="0" w:type="dxa"/>
              <w:left w:w="40" w:type="dxa"/>
              <w:bottom w:w="0" w:type="dxa"/>
              <w:right w:w="40" w:type="dxa"/>
            </w:tcMar>
          </w:tcPr>
          <w:p w14:paraId="000022AE" w14:textId="77777777" w:rsidR="009E2F47" w:rsidRPr="00724B0D" w:rsidRDefault="0014541B" w:rsidP="00035094">
            <w:pPr>
              <w:spacing w:after="0" w:line="276" w:lineRule="auto"/>
              <w:ind w:left="113"/>
              <w:rPr>
                <w:rFonts w:ascii="Times New Roman" w:hAnsi="Times New Roman" w:cs="Times New Roman"/>
              </w:rPr>
            </w:pPr>
            <w:r w:rsidRPr="00724B0D">
              <w:rPr>
                <w:rFonts w:ascii="Times New Roman" w:hAnsi="Times New Roman" w:cs="Times New Roman"/>
              </w:rPr>
              <w:t xml:space="preserve"> </w:t>
            </w:r>
          </w:p>
        </w:tc>
        <w:tc>
          <w:tcPr>
            <w:tcW w:w="2090" w:type="pct"/>
            <w:tcBorders>
              <w:right w:val="single" w:sz="8" w:space="0" w:color="000000"/>
            </w:tcBorders>
            <w:shd w:val="clear" w:color="auto" w:fill="auto"/>
            <w:tcMar>
              <w:top w:w="0" w:type="dxa"/>
              <w:left w:w="40" w:type="dxa"/>
              <w:bottom w:w="0" w:type="dxa"/>
              <w:right w:w="40" w:type="dxa"/>
            </w:tcMar>
          </w:tcPr>
          <w:p w14:paraId="000022AF" w14:textId="77777777" w:rsidR="009E2F47" w:rsidRPr="00724B0D" w:rsidRDefault="0014541B" w:rsidP="00035094">
            <w:pPr>
              <w:spacing w:after="0" w:line="276" w:lineRule="auto"/>
              <w:ind w:left="17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2210201 Telephone, Telex, Facsimile and Mobile Phone Services</w:t>
            </w:r>
          </w:p>
        </w:tc>
        <w:tc>
          <w:tcPr>
            <w:tcW w:w="562" w:type="pct"/>
            <w:tcBorders>
              <w:right w:val="single" w:sz="8" w:space="0" w:color="000000"/>
            </w:tcBorders>
            <w:shd w:val="clear" w:color="auto" w:fill="auto"/>
            <w:tcMar>
              <w:top w:w="0" w:type="dxa"/>
              <w:left w:w="40" w:type="dxa"/>
              <w:bottom w:w="0" w:type="dxa"/>
              <w:right w:w="40" w:type="dxa"/>
            </w:tcMar>
          </w:tcPr>
          <w:p w14:paraId="000022B0"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1,745,909</w:t>
            </w:r>
          </w:p>
        </w:tc>
        <w:tc>
          <w:tcPr>
            <w:tcW w:w="524" w:type="pct"/>
            <w:tcBorders>
              <w:right w:val="single" w:sz="8" w:space="0" w:color="000000"/>
            </w:tcBorders>
            <w:shd w:val="clear" w:color="auto" w:fill="auto"/>
            <w:tcMar>
              <w:top w:w="0" w:type="dxa"/>
              <w:left w:w="40" w:type="dxa"/>
              <w:bottom w:w="0" w:type="dxa"/>
              <w:right w:w="40" w:type="dxa"/>
            </w:tcMar>
          </w:tcPr>
          <w:p w14:paraId="000022B1"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1,798,286</w:t>
            </w:r>
          </w:p>
        </w:tc>
        <w:tc>
          <w:tcPr>
            <w:tcW w:w="524" w:type="pct"/>
            <w:tcBorders>
              <w:right w:val="single" w:sz="8" w:space="0" w:color="000000"/>
            </w:tcBorders>
            <w:shd w:val="clear" w:color="auto" w:fill="auto"/>
            <w:tcMar>
              <w:top w:w="0" w:type="dxa"/>
              <w:left w:w="40" w:type="dxa"/>
              <w:bottom w:w="0" w:type="dxa"/>
              <w:right w:w="40" w:type="dxa"/>
            </w:tcMar>
          </w:tcPr>
          <w:p w14:paraId="000022B2"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1,852,235</w:t>
            </w:r>
          </w:p>
        </w:tc>
      </w:tr>
      <w:tr w:rsidR="009E2F47" w:rsidRPr="00724B0D" w14:paraId="1D412089" w14:textId="77777777" w:rsidTr="00035094">
        <w:trPr>
          <w:trHeight w:val="270"/>
        </w:trPr>
        <w:tc>
          <w:tcPr>
            <w:tcW w:w="1300" w:type="pct"/>
            <w:tcBorders>
              <w:left w:val="single" w:sz="8" w:space="0" w:color="000000"/>
              <w:right w:val="single" w:sz="8" w:space="0" w:color="000000"/>
            </w:tcBorders>
            <w:shd w:val="clear" w:color="auto" w:fill="auto"/>
            <w:tcMar>
              <w:top w:w="0" w:type="dxa"/>
              <w:left w:w="40" w:type="dxa"/>
              <w:bottom w:w="0" w:type="dxa"/>
              <w:right w:w="40" w:type="dxa"/>
            </w:tcMar>
          </w:tcPr>
          <w:p w14:paraId="000022B3" w14:textId="77777777" w:rsidR="009E2F47" w:rsidRPr="00724B0D" w:rsidRDefault="0014541B" w:rsidP="00035094">
            <w:pPr>
              <w:spacing w:after="0" w:line="276" w:lineRule="auto"/>
              <w:ind w:left="113"/>
              <w:rPr>
                <w:rFonts w:ascii="Times New Roman" w:hAnsi="Times New Roman" w:cs="Times New Roman"/>
              </w:rPr>
            </w:pPr>
            <w:r w:rsidRPr="00724B0D">
              <w:rPr>
                <w:rFonts w:ascii="Times New Roman" w:hAnsi="Times New Roman" w:cs="Times New Roman"/>
              </w:rPr>
              <w:t xml:space="preserve"> </w:t>
            </w:r>
          </w:p>
        </w:tc>
        <w:tc>
          <w:tcPr>
            <w:tcW w:w="2090" w:type="pct"/>
            <w:tcBorders>
              <w:right w:val="single" w:sz="8" w:space="0" w:color="000000"/>
            </w:tcBorders>
            <w:shd w:val="clear" w:color="auto" w:fill="auto"/>
            <w:tcMar>
              <w:top w:w="0" w:type="dxa"/>
              <w:left w:w="40" w:type="dxa"/>
              <w:bottom w:w="0" w:type="dxa"/>
              <w:right w:w="40" w:type="dxa"/>
            </w:tcMar>
          </w:tcPr>
          <w:p w14:paraId="000022B4" w14:textId="77777777" w:rsidR="009E2F47" w:rsidRPr="00724B0D" w:rsidRDefault="0014541B" w:rsidP="00035094">
            <w:pPr>
              <w:spacing w:after="0" w:line="276" w:lineRule="auto"/>
              <w:ind w:left="17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2210299 Communication, Supplies - Othe</w:t>
            </w:r>
          </w:p>
        </w:tc>
        <w:tc>
          <w:tcPr>
            <w:tcW w:w="562" w:type="pct"/>
            <w:tcBorders>
              <w:right w:val="single" w:sz="8" w:space="0" w:color="000000"/>
            </w:tcBorders>
            <w:shd w:val="clear" w:color="auto" w:fill="auto"/>
            <w:tcMar>
              <w:top w:w="0" w:type="dxa"/>
              <w:left w:w="40" w:type="dxa"/>
              <w:bottom w:w="0" w:type="dxa"/>
              <w:right w:w="40" w:type="dxa"/>
            </w:tcMar>
          </w:tcPr>
          <w:p w14:paraId="000022B5"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183,780</w:t>
            </w:r>
          </w:p>
        </w:tc>
        <w:tc>
          <w:tcPr>
            <w:tcW w:w="524" w:type="pct"/>
            <w:tcBorders>
              <w:right w:val="single" w:sz="8" w:space="0" w:color="000000"/>
            </w:tcBorders>
            <w:shd w:val="clear" w:color="auto" w:fill="auto"/>
            <w:tcMar>
              <w:top w:w="0" w:type="dxa"/>
              <w:left w:w="40" w:type="dxa"/>
              <w:bottom w:w="0" w:type="dxa"/>
              <w:right w:w="40" w:type="dxa"/>
            </w:tcMar>
          </w:tcPr>
          <w:p w14:paraId="000022B6"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189,293</w:t>
            </w:r>
          </w:p>
        </w:tc>
        <w:tc>
          <w:tcPr>
            <w:tcW w:w="524" w:type="pct"/>
            <w:tcBorders>
              <w:right w:val="single" w:sz="8" w:space="0" w:color="000000"/>
            </w:tcBorders>
            <w:shd w:val="clear" w:color="auto" w:fill="auto"/>
            <w:tcMar>
              <w:top w:w="0" w:type="dxa"/>
              <w:left w:w="40" w:type="dxa"/>
              <w:bottom w:w="0" w:type="dxa"/>
              <w:right w:w="40" w:type="dxa"/>
            </w:tcMar>
          </w:tcPr>
          <w:p w14:paraId="000022B7"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194,972</w:t>
            </w:r>
          </w:p>
        </w:tc>
      </w:tr>
      <w:tr w:rsidR="009E2F47" w:rsidRPr="00724B0D" w14:paraId="6689D805" w14:textId="77777777" w:rsidTr="00035094">
        <w:trPr>
          <w:trHeight w:val="420"/>
        </w:trPr>
        <w:tc>
          <w:tcPr>
            <w:tcW w:w="1300" w:type="pct"/>
            <w:tcBorders>
              <w:left w:val="single" w:sz="8" w:space="0" w:color="000000"/>
              <w:right w:val="single" w:sz="8" w:space="0" w:color="000000"/>
            </w:tcBorders>
            <w:shd w:val="clear" w:color="auto" w:fill="auto"/>
            <w:tcMar>
              <w:top w:w="0" w:type="dxa"/>
              <w:left w:w="40" w:type="dxa"/>
              <w:bottom w:w="0" w:type="dxa"/>
              <w:right w:w="40" w:type="dxa"/>
            </w:tcMar>
          </w:tcPr>
          <w:p w14:paraId="000022B8" w14:textId="77777777" w:rsidR="009E2F47" w:rsidRPr="00724B0D" w:rsidRDefault="0014541B" w:rsidP="00035094">
            <w:pPr>
              <w:spacing w:after="0" w:line="276" w:lineRule="auto"/>
              <w:ind w:left="113"/>
              <w:rPr>
                <w:rFonts w:ascii="Times New Roman" w:hAnsi="Times New Roman" w:cs="Times New Roman"/>
              </w:rPr>
            </w:pPr>
            <w:r w:rsidRPr="00724B0D">
              <w:rPr>
                <w:rFonts w:ascii="Times New Roman" w:hAnsi="Times New Roman" w:cs="Times New Roman"/>
              </w:rPr>
              <w:t xml:space="preserve"> </w:t>
            </w:r>
          </w:p>
        </w:tc>
        <w:tc>
          <w:tcPr>
            <w:tcW w:w="2090" w:type="pct"/>
            <w:tcBorders>
              <w:right w:val="single" w:sz="8" w:space="0" w:color="000000"/>
            </w:tcBorders>
            <w:shd w:val="clear" w:color="auto" w:fill="auto"/>
            <w:tcMar>
              <w:top w:w="0" w:type="dxa"/>
              <w:left w:w="40" w:type="dxa"/>
              <w:bottom w:w="0" w:type="dxa"/>
              <w:right w:w="40" w:type="dxa"/>
            </w:tcMar>
          </w:tcPr>
          <w:p w14:paraId="000022B9" w14:textId="77777777" w:rsidR="009E2F47" w:rsidRPr="00724B0D" w:rsidRDefault="0014541B" w:rsidP="00035094">
            <w:pPr>
              <w:spacing w:after="0" w:line="276" w:lineRule="auto"/>
              <w:ind w:left="17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2210300 Domestic Travel and Subsistence, and Other Transportation Costs</w:t>
            </w:r>
          </w:p>
        </w:tc>
        <w:tc>
          <w:tcPr>
            <w:tcW w:w="562" w:type="pct"/>
            <w:tcBorders>
              <w:right w:val="single" w:sz="8" w:space="0" w:color="000000"/>
            </w:tcBorders>
            <w:shd w:val="clear" w:color="auto" w:fill="auto"/>
            <w:tcMar>
              <w:top w:w="0" w:type="dxa"/>
              <w:left w:w="40" w:type="dxa"/>
              <w:bottom w:w="0" w:type="dxa"/>
              <w:right w:w="40" w:type="dxa"/>
            </w:tcMar>
          </w:tcPr>
          <w:p w14:paraId="000022BA"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4,870,168</w:t>
            </w:r>
          </w:p>
        </w:tc>
        <w:tc>
          <w:tcPr>
            <w:tcW w:w="524" w:type="pct"/>
            <w:tcBorders>
              <w:right w:val="single" w:sz="8" w:space="0" w:color="000000"/>
            </w:tcBorders>
            <w:shd w:val="clear" w:color="auto" w:fill="auto"/>
            <w:tcMar>
              <w:top w:w="0" w:type="dxa"/>
              <w:left w:w="40" w:type="dxa"/>
              <w:bottom w:w="0" w:type="dxa"/>
              <w:right w:w="40" w:type="dxa"/>
            </w:tcMar>
          </w:tcPr>
          <w:p w14:paraId="000022BB"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5,016,272</w:t>
            </w:r>
          </w:p>
        </w:tc>
        <w:tc>
          <w:tcPr>
            <w:tcW w:w="524" w:type="pct"/>
            <w:tcBorders>
              <w:right w:val="single" w:sz="8" w:space="0" w:color="000000"/>
            </w:tcBorders>
            <w:shd w:val="clear" w:color="auto" w:fill="auto"/>
            <w:tcMar>
              <w:top w:w="0" w:type="dxa"/>
              <w:left w:w="40" w:type="dxa"/>
              <w:bottom w:w="0" w:type="dxa"/>
              <w:right w:w="40" w:type="dxa"/>
            </w:tcMar>
          </w:tcPr>
          <w:p w14:paraId="000022BC"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5,166,760</w:t>
            </w:r>
          </w:p>
        </w:tc>
      </w:tr>
      <w:tr w:rsidR="009E2F47" w:rsidRPr="00724B0D" w14:paraId="5131371E" w14:textId="77777777" w:rsidTr="00035094">
        <w:trPr>
          <w:trHeight w:val="330"/>
        </w:trPr>
        <w:tc>
          <w:tcPr>
            <w:tcW w:w="1300" w:type="pct"/>
            <w:tcBorders>
              <w:left w:val="single" w:sz="8" w:space="0" w:color="000000"/>
              <w:right w:val="single" w:sz="8" w:space="0" w:color="000000"/>
            </w:tcBorders>
            <w:shd w:val="clear" w:color="auto" w:fill="auto"/>
            <w:tcMar>
              <w:top w:w="0" w:type="dxa"/>
              <w:left w:w="40" w:type="dxa"/>
              <w:bottom w:w="0" w:type="dxa"/>
              <w:right w:w="40" w:type="dxa"/>
            </w:tcMar>
          </w:tcPr>
          <w:p w14:paraId="000022BD" w14:textId="77777777" w:rsidR="009E2F47" w:rsidRPr="00724B0D" w:rsidRDefault="0014541B" w:rsidP="00035094">
            <w:pPr>
              <w:spacing w:after="0" w:line="276" w:lineRule="auto"/>
              <w:ind w:left="113"/>
              <w:rPr>
                <w:rFonts w:ascii="Times New Roman" w:hAnsi="Times New Roman" w:cs="Times New Roman"/>
              </w:rPr>
            </w:pPr>
            <w:r w:rsidRPr="00724B0D">
              <w:rPr>
                <w:rFonts w:ascii="Times New Roman" w:hAnsi="Times New Roman" w:cs="Times New Roman"/>
              </w:rPr>
              <w:t xml:space="preserve"> </w:t>
            </w:r>
          </w:p>
        </w:tc>
        <w:tc>
          <w:tcPr>
            <w:tcW w:w="2090" w:type="pct"/>
            <w:tcBorders>
              <w:right w:val="single" w:sz="8" w:space="0" w:color="000000"/>
            </w:tcBorders>
            <w:shd w:val="clear" w:color="auto" w:fill="auto"/>
            <w:tcMar>
              <w:top w:w="0" w:type="dxa"/>
              <w:left w:w="40" w:type="dxa"/>
              <w:bottom w:w="0" w:type="dxa"/>
              <w:right w:w="40" w:type="dxa"/>
            </w:tcMar>
          </w:tcPr>
          <w:p w14:paraId="000022BE" w14:textId="77777777" w:rsidR="009E2F47" w:rsidRPr="00724B0D" w:rsidRDefault="0014541B" w:rsidP="00035094">
            <w:pPr>
              <w:spacing w:after="0" w:line="276" w:lineRule="auto"/>
              <w:ind w:left="17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2210301 Travel Costs (airlines, bus, railway, mileage allowances, etc.)</w:t>
            </w:r>
          </w:p>
        </w:tc>
        <w:tc>
          <w:tcPr>
            <w:tcW w:w="562" w:type="pct"/>
            <w:tcBorders>
              <w:right w:val="single" w:sz="8" w:space="0" w:color="000000"/>
            </w:tcBorders>
            <w:shd w:val="clear" w:color="auto" w:fill="auto"/>
            <w:tcMar>
              <w:top w:w="0" w:type="dxa"/>
              <w:left w:w="40" w:type="dxa"/>
              <w:bottom w:w="0" w:type="dxa"/>
              <w:right w:w="40" w:type="dxa"/>
            </w:tcMar>
          </w:tcPr>
          <w:p w14:paraId="000022BF"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2,389,139</w:t>
            </w:r>
          </w:p>
        </w:tc>
        <w:tc>
          <w:tcPr>
            <w:tcW w:w="524" w:type="pct"/>
            <w:tcBorders>
              <w:right w:val="single" w:sz="8" w:space="0" w:color="000000"/>
            </w:tcBorders>
            <w:shd w:val="clear" w:color="auto" w:fill="auto"/>
            <w:tcMar>
              <w:top w:w="0" w:type="dxa"/>
              <w:left w:w="40" w:type="dxa"/>
              <w:bottom w:w="0" w:type="dxa"/>
              <w:right w:w="40" w:type="dxa"/>
            </w:tcMar>
          </w:tcPr>
          <w:p w14:paraId="000022C0"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2,460,813</w:t>
            </w:r>
          </w:p>
        </w:tc>
        <w:tc>
          <w:tcPr>
            <w:tcW w:w="524" w:type="pct"/>
            <w:tcBorders>
              <w:right w:val="single" w:sz="8" w:space="0" w:color="000000"/>
            </w:tcBorders>
            <w:shd w:val="clear" w:color="auto" w:fill="auto"/>
            <w:tcMar>
              <w:top w:w="0" w:type="dxa"/>
              <w:left w:w="40" w:type="dxa"/>
              <w:bottom w:w="0" w:type="dxa"/>
              <w:right w:w="40" w:type="dxa"/>
            </w:tcMar>
          </w:tcPr>
          <w:p w14:paraId="000022C1"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2,534,637</w:t>
            </w:r>
          </w:p>
        </w:tc>
      </w:tr>
      <w:tr w:rsidR="009E2F47" w:rsidRPr="00724B0D" w14:paraId="681C6B0A" w14:textId="77777777" w:rsidTr="00035094">
        <w:trPr>
          <w:trHeight w:val="330"/>
        </w:trPr>
        <w:tc>
          <w:tcPr>
            <w:tcW w:w="1300" w:type="pct"/>
            <w:tcBorders>
              <w:left w:val="single" w:sz="8" w:space="0" w:color="000000"/>
              <w:right w:val="single" w:sz="8" w:space="0" w:color="000000"/>
            </w:tcBorders>
            <w:shd w:val="clear" w:color="auto" w:fill="auto"/>
            <w:tcMar>
              <w:top w:w="0" w:type="dxa"/>
              <w:left w:w="40" w:type="dxa"/>
              <w:bottom w:w="0" w:type="dxa"/>
              <w:right w:w="40" w:type="dxa"/>
            </w:tcMar>
          </w:tcPr>
          <w:p w14:paraId="000022C2" w14:textId="77777777" w:rsidR="009E2F47" w:rsidRPr="00724B0D" w:rsidRDefault="0014541B" w:rsidP="00035094">
            <w:pPr>
              <w:spacing w:after="0" w:line="276" w:lineRule="auto"/>
              <w:ind w:left="113"/>
              <w:rPr>
                <w:rFonts w:ascii="Times New Roman" w:hAnsi="Times New Roman" w:cs="Times New Roman"/>
              </w:rPr>
            </w:pPr>
            <w:r w:rsidRPr="00724B0D">
              <w:rPr>
                <w:rFonts w:ascii="Times New Roman" w:hAnsi="Times New Roman" w:cs="Times New Roman"/>
              </w:rPr>
              <w:t xml:space="preserve"> </w:t>
            </w:r>
          </w:p>
        </w:tc>
        <w:tc>
          <w:tcPr>
            <w:tcW w:w="2090" w:type="pct"/>
            <w:tcBorders>
              <w:right w:val="single" w:sz="8" w:space="0" w:color="000000"/>
            </w:tcBorders>
            <w:shd w:val="clear" w:color="auto" w:fill="auto"/>
            <w:tcMar>
              <w:top w:w="0" w:type="dxa"/>
              <w:left w:w="40" w:type="dxa"/>
              <w:bottom w:w="0" w:type="dxa"/>
              <w:right w:w="40" w:type="dxa"/>
            </w:tcMar>
          </w:tcPr>
          <w:p w14:paraId="000022C3" w14:textId="77777777" w:rsidR="009E2F47" w:rsidRPr="00724B0D" w:rsidRDefault="0014541B" w:rsidP="00035094">
            <w:pPr>
              <w:spacing w:after="0" w:line="276" w:lineRule="auto"/>
              <w:ind w:left="17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2210302 Accommodation - Domestic Travel</w:t>
            </w:r>
          </w:p>
        </w:tc>
        <w:tc>
          <w:tcPr>
            <w:tcW w:w="562" w:type="pct"/>
            <w:tcBorders>
              <w:right w:val="single" w:sz="8" w:space="0" w:color="000000"/>
            </w:tcBorders>
            <w:shd w:val="clear" w:color="auto" w:fill="auto"/>
            <w:tcMar>
              <w:top w:w="0" w:type="dxa"/>
              <w:left w:w="40" w:type="dxa"/>
              <w:bottom w:w="0" w:type="dxa"/>
              <w:right w:w="40" w:type="dxa"/>
            </w:tcMar>
          </w:tcPr>
          <w:p w14:paraId="000022C4"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2,297,249</w:t>
            </w:r>
          </w:p>
        </w:tc>
        <w:tc>
          <w:tcPr>
            <w:tcW w:w="524" w:type="pct"/>
            <w:tcBorders>
              <w:right w:val="single" w:sz="8" w:space="0" w:color="000000"/>
            </w:tcBorders>
            <w:shd w:val="clear" w:color="auto" w:fill="auto"/>
            <w:tcMar>
              <w:top w:w="0" w:type="dxa"/>
              <w:left w:w="40" w:type="dxa"/>
              <w:bottom w:w="0" w:type="dxa"/>
              <w:right w:w="40" w:type="dxa"/>
            </w:tcMar>
          </w:tcPr>
          <w:p w14:paraId="000022C5"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2,366,166</w:t>
            </w:r>
          </w:p>
        </w:tc>
        <w:tc>
          <w:tcPr>
            <w:tcW w:w="524" w:type="pct"/>
            <w:tcBorders>
              <w:right w:val="single" w:sz="8" w:space="0" w:color="000000"/>
            </w:tcBorders>
            <w:shd w:val="clear" w:color="auto" w:fill="auto"/>
            <w:tcMar>
              <w:top w:w="0" w:type="dxa"/>
              <w:left w:w="40" w:type="dxa"/>
              <w:bottom w:w="0" w:type="dxa"/>
              <w:right w:w="40" w:type="dxa"/>
            </w:tcMar>
          </w:tcPr>
          <w:p w14:paraId="000022C6"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2,437,151</w:t>
            </w:r>
          </w:p>
        </w:tc>
      </w:tr>
      <w:tr w:rsidR="009E2F47" w:rsidRPr="00724B0D" w14:paraId="2543431D" w14:textId="77777777" w:rsidTr="00035094">
        <w:trPr>
          <w:trHeight w:val="330"/>
        </w:trPr>
        <w:tc>
          <w:tcPr>
            <w:tcW w:w="1300" w:type="pct"/>
            <w:tcBorders>
              <w:left w:val="single" w:sz="8" w:space="0" w:color="000000"/>
              <w:right w:val="single" w:sz="8" w:space="0" w:color="000000"/>
            </w:tcBorders>
            <w:shd w:val="clear" w:color="auto" w:fill="auto"/>
            <w:tcMar>
              <w:top w:w="0" w:type="dxa"/>
              <w:left w:w="40" w:type="dxa"/>
              <w:bottom w:w="0" w:type="dxa"/>
              <w:right w:w="40" w:type="dxa"/>
            </w:tcMar>
          </w:tcPr>
          <w:p w14:paraId="000022C7" w14:textId="77777777" w:rsidR="009E2F47" w:rsidRPr="00724B0D" w:rsidRDefault="0014541B" w:rsidP="00035094">
            <w:pPr>
              <w:spacing w:after="0" w:line="276" w:lineRule="auto"/>
              <w:ind w:left="113"/>
              <w:rPr>
                <w:rFonts w:ascii="Times New Roman" w:hAnsi="Times New Roman" w:cs="Times New Roman"/>
              </w:rPr>
            </w:pPr>
            <w:r w:rsidRPr="00724B0D">
              <w:rPr>
                <w:rFonts w:ascii="Times New Roman" w:hAnsi="Times New Roman" w:cs="Times New Roman"/>
              </w:rPr>
              <w:t xml:space="preserve"> </w:t>
            </w:r>
          </w:p>
        </w:tc>
        <w:tc>
          <w:tcPr>
            <w:tcW w:w="2090" w:type="pct"/>
            <w:tcBorders>
              <w:right w:val="single" w:sz="8" w:space="0" w:color="000000"/>
            </w:tcBorders>
            <w:shd w:val="clear" w:color="auto" w:fill="auto"/>
            <w:tcMar>
              <w:top w:w="0" w:type="dxa"/>
              <w:left w:w="40" w:type="dxa"/>
              <w:bottom w:w="0" w:type="dxa"/>
              <w:right w:w="40" w:type="dxa"/>
            </w:tcMar>
          </w:tcPr>
          <w:p w14:paraId="000022C8" w14:textId="77777777" w:rsidR="009E2F47" w:rsidRPr="00724B0D" w:rsidRDefault="0014541B" w:rsidP="00035094">
            <w:pPr>
              <w:spacing w:after="0" w:line="276" w:lineRule="auto"/>
              <w:ind w:left="17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2210303 Daily Subsistence Allowance</w:t>
            </w:r>
          </w:p>
        </w:tc>
        <w:tc>
          <w:tcPr>
            <w:tcW w:w="562" w:type="pct"/>
            <w:tcBorders>
              <w:right w:val="single" w:sz="8" w:space="0" w:color="000000"/>
            </w:tcBorders>
            <w:shd w:val="clear" w:color="auto" w:fill="auto"/>
            <w:tcMar>
              <w:top w:w="0" w:type="dxa"/>
              <w:left w:w="40" w:type="dxa"/>
              <w:bottom w:w="0" w:type="dxa"/>
              <w:right w:w="40" w:type="dxa"/>
            </w:tcMar>
          </w:tcPr>
          <w:p w14:paraId="000022C9"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183,780</w:t>
            </w:r>
          </w:p>
        </w:tc>
        <w:tc>
          <w:tcPr>
            <w:tcW w:w="524" w:type="pct"/>
            <w:tcBorders>
              <w:right w:val="single" w:sz="8" w:space="0" w:color="000000"/>
            </w:tcBorders>
            <w:shd w:val="clear" w:color="auto" w:fill="auto"/>
            <w:tcMar>
              <w:top w:w="0" w:type="dxa"/>
              <w:left w:w="40" w:type="dxa"/>
              <w:bottom w:w="0" w:type="dxa"/>
              <w:right w:w="40" w:type="dxa"/>
            </w:tcMar>
          </w:tcPr>
          <w:p w14:paraId="000022CA"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189,293</w:t>
            </w:r>
          </w:p>
        </w:tc>
        <w:tc>
          <w:tcPr>
            <w:tcW w:w="524" w:type="pct"/>
            <w:tcBorders>
              <w:right w:val="single" w:sz="8" w:space="0" w:color="000000"/>
            </w:tcBorders>
            <w:shd w:val="clear" w:color="auto" w:fill="auto"/>
            <w:tcMar>
              <w:top w:w="0" w:type="dxa"/>
              <w:left w:w="40" w:type="dxa"/>
              <w:bottom w:w="0" w:type="dxa"/>
              <w:right w:w="40" w:type="dxa"/>
            </w:tcMar>
          </w:tcPr>
          <w:p w14:paraId="000022CB"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194,972</w:t>
            </w:r>
          </w:p>
        </w:tc>
      </w:tr>
      <w:tr w:rsidR="009E2F47" w:rsidRPr="00724B0D" w14:paraId="20727944" w14:textId="77777777" w:rsidTr="00035094">
        <w:trPr>
          <w:trHeight w:val="330"/>
        </w:trPr>
        <w:tc>
          <w:tcPr>
            <w:tcW w:w="1300" w:type="pct"/>
            <w:tcBorders>
              <w:left w:val="single" w:sz="8" w:space="0" w:color="000000"/>
              <w:right w:val="single" w:sz="8" w:space="0" w:color="000000"/>
            </w:tcBorders>
            <w:shd w:val="clear" w:color="auto" w:fill="auto"/>
            <w:tcMar>
              <w:top w:w="0" w:type="dxa"/>
              <w:left w:w="40" w:type="dxa"/>
              <w:bottom w:w="0" w:type="dxa"/>
              <w:right w:w="40" w:type="dxa"/>
            </w:tcMar>
          </w:tcPr>
          <w:p w14:paraId="000022CC" w14:textId="77777777" w:rsidR="009E2F47" w:rsidRPr="00724B0D" w:rsidRDefault="0014541B" w:rsidP="00035094">
            <w:pPr>
              <w:spacing w:after="0" w:line="276" w:lineRule="auto"/>
              <w:ind w:left="113"/>
              <w:rPr>
                <w:rFonts w:ascii="Times New Roman" w:hAnsi="Times New Roman" w:cs="Times New Roman"/>
              </w:rPr>
            </w:pPr>
            <w:r w:rsidRPr="00724B0D">
              <w:rPr>
                <w:rFonts w:ascii="Times New Roman" w:hAnsi="Times New Roman" w:cs="Times New Roman"/>
              </w:rPr>
              <w:t xml:space="preserve"> </w:t>
            </w:r>
          </w:p>
        </w:tc>
        <w:tc>
          <w:tcPr>
            <w:tcW w:w="2090" w:type="pct"/>
            <w:tcBorders>
              <w:right w:val="single" w:sz="8" w:space="0" w:color="000000"/>
            </w:tcBorders>
            <w:shd w:val="clear" w:color="auto" w:fill="auto"/>
            <w:tcMar>
              <w:top w:w="0" w:type="dxa"/>
              <w:left w:w="40" w:type="dxa"/>
              <w:bottom w:w="0" w:type="dxa"/>
              <w:right w:w="40" w:type="dxa"/>
            </w:tcMar>
          </w:tcPr>
          <w:p w14:paraId="000022CD" w14:textId="77777777" w:rsidR="009E2F47" w:rsidRPr="00724B0D" w:rsidRDefault="0014541B" w:rsidP="00035094">
            <w:pPr>
              <w:spacing w:after="0" w:line="276" w:lineRule="auto"/>
              <w:ind w:left="170"/>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2210500 Printing , Advertising and Information Supplies and Services</w:t>
            </w:r>
          </w:p>
        </w:tc>
        <w:tc>
          <w:tcPr>
            <w:tcW w:w="562" w:type="pct"/>
            <w:tcBorders>
              <w:right w:val="single" w:sz="8" w:space="0" w:color="000000"/>
            </w:tcBorders>
            <w:shd w:val="clear" w:color="auto" w:fill="auto"/>
            <w:tcMar>
              <w:top w:w="0" w:type="dxa"/>
              <w:left w:w="40" w:type="dxa"/>
              <w:bottom w:w="0" w:type="dxa"/>
              <w:right w:w="40" w:type="dxa"/>
            </w:tcMar>
          </w:tcPr>
          <w:p w14:paraId="000022CE"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1,929,689</w:t>
            </w:r>
          </w:p>
        </w:tc>
        <w:tc>
          <w:tcPr>
            <w:tcW w:w="524" w:type="pct"/>
            <w:tcBorders>
              <w:right w:val="single" w:sz="8" w:space="0" w:color="000000"/>
            </w:tcBorders>
            <w:shd w:val="clear" w:color="auto" w:fill="auto"/>
            <w:tcMar>
              <w:top w:w="0" w:type="dxa"/>
              <w:left w:w="40" w:type="dxa"/>
              <w:bottom w:w="0" w:type="dxa"/>
              <w:right w:w="40" w:type="dxa"/>
            </w:tcMar>
          </w:tcPr>
          <w:p w14:paraId="000022CF"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1,987,580</w:t>
            </w:r>
          </w:p>
        </w:tc>
        <w:tc>
          <w:tcPr>
            <w:tcW w:w="524" w:type="pct"/>
            <w:tcBorders>
              <w:right w:val="single" w:sz="8" w:space="0" w:color="000000"/>
            </w:tcBorders>
            <w:shd w:val="clear" w:color="auto" w:fill="auto"/>
            <w:tcMar>
              <w:top w:w="0" w:type="dxa"/>
              <w:left w:w="40" w:type="dxa"/>
              <w:bottom w:w="0" w:type="dxa"/>
              <w:right w:w="40" w:type="dxa"/>
            </w:tcMar>
          </w:tcPr>
          <w:p w14:paraId="000022D0"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2,047,207</w:t>
            </w:r>
          </w:p>
        </w:tc>
      </w:tr>
      <w:tr w:rsidR="009E2F47" w:rsidRPr="00724B0D" w14:paraId="62A2F55A" w14:textId="77777777" w:rsidTr="00035094">
        <w:trPr>
          <w:trHeight w:val="330"/>
        </w:trPr>
        <w:tc>
          <w:tcPr>
            <w:tcW w:w="1300" w:type="pct"/>
            <w:tcBorders>
              <w:left w:val="single" w:sz="8" w:space="0" w:color="000000"/>
              <w:right w:val="single" w:sz="8" w:space="0" w:color="000000"/>
            </w:tcBorders>
            <w:shd w:val="clear" w:color="auto" w:fill="auto"/>
            <w:tcMar>
              <w:top w:w="0" w:type="dxa"/>
              <w:left w:w="40" w:type="dxa"/>
              <w:bottom w:w="0" w:type="dxa"/>
              <w:right w:w="40" w:type="dxa"/>
            </w:tcMar>
          </w:tcPr>
          <w:p w14:paraId="000022D1" w14:textId="77777777" w:rsidR="009E2F47" w:rsidRPr="00724B0D" w:rsidRDefault="0014541B" w:rsidP="00035094">
            <w:pPr>
              <w:spacing w:after="0" w:line="276" w:lineRule="auto"/>
              <w:ind w:left="113"/>
              <w:rPr>
                <w:rFonts w:ascii="Times New Roman" w:hAnsi="Times New Roman" w:cs="Times New Roman"/>
              </w:rPr>
            </w:pPr>
            <w:r w:rsidRPr="00724B0D">
              <w:rPr>
                <w:rFonts w:ascii="Times New Roman" w:hAnsi="Times New Roman" w:cs="Times New Roman"/>
              </w:rPr>
              <w:t xml:space="preserve"> </w:t>
            </w:r>
          </w:p>
        </w:tc>
        <w:tc>
          <w:tcPr>
            <w:tcW w:w="2090" w:type="pct"/>
            <w:tcBorders>
              <w:right w:val="single" w:sz="8" w:space="0" w:color="000000"/>
            </w:tcBorders>
            <w:shd w:val="clear" w:color="auto" w:fill="auto"/>
            <w:tcMar>
              <w:top w:w="0" w:type="dxa"/>
              <w:left w:w="40" w:type="dxa"/>
              <w:bottom w:w="0" w:type="dxa"/>
              <w:right w:w="40" w:type="dxa"/>
            </w:tcMar>
          </w:tcPr>
          <w:p w14:paraId="000022D2" w14:textId="77777777" w:rsidR="009E2F47" w:rsidRPr="00724B0D" w:rsidRDefault="0014541B" w:rsidP="00035094">
            <w:pPr>
              <w:spacing w:after="0" w:line="276" w:lineRule="auto"/>
              <w:ind w:left="17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2210502 Publishing and Printing Services</w:t>
            </w:r>
          </w:p>
        </w:tc>
        <w:tc>
          <w:tcPr>
            <w:tcW w:w="562" w:type="pct"/>
            <w:tcBorders>
              <w:right w:val="single" w:sz="8" w:space="0" w:color="000000"/>
            </w:tcBorders>
            <w:shd w:val="clear" w:color="auto" w:fill="auto"/>
            <w:tcMar>
              <w:top w:w="0" w:type="dxa"/>
              <w:left w:w="40" w:type="dxa"/>
              <w:bottom w:w="0" w:type="dxa"/>
              <w:right w:w="40" w:type="dxa"/>
            </w:tcMar>
          </w:tcPr>
          <w:p w14:paraId="000022D3"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1,102,679</w:t>
            </w:r>
          </w:p>
        </w:tc>
        <w:tc>
          <w:tcPr>
            <w:tcW w:w="524" w:type="pct"/>
            <w:tcBorders>
              <w:right w:val="single" w:sz="8" w:space="0" w:color="000000"/>
            </w:tcBorders>
            <w:shd w:val="clear" w:color="auto" w:fill="auto"/>
            <w:tcMar>
              <w:top w:w="0" w:type="dxa"/>
              <w:left w:w="40" w:type="dxa"/>
              <w:bottom w:w="0" w:type="dxa"/>
              <w:right w:w="40" w:type="dxa"/>
            </w:tcMar>
          </w:tcPr>
          <w:p w14:paraId="000022D4"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1,135,760</w:t>
            </w:r>
          </w:p>
        </w:tc>
        <w:tc>
          <w:tcPr>
            <w:tcW w:w="524" w:type="pct"/>
            <w:tcBorders>
              <w:right w:val="single" w:sz="8" w:space="0" w:color="000000"/>
            </w:tcBorders>
            <w:shd w:val="clear" w:color="auto" w:fill="auto"/>
            <w:tcMar>
              <w:top w:w="0" w:type="dxa"/>
              <w:left w:w="40" w:type="dxa"/>
              <w:bottom w:w="0" w:type="dxa"/>
              <w:right w:w="40" w:type="dxa"/>
            </w:tcMar>
          </w:tcPr>
          <w:p w14:paraId="000022D5"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1,169,833</w:t>
            </w:r>
          </w:p>
        </w:tc>
      </w:tr>
      <w:tr w:rsidR="009E2F47" w:rsidRPr="00724B0D" w14:paraId="20AB5AC2" w14:textId="77777777" w:rsidTr="00035094">
        <w:trPr>
          <w:trHeight w:val="330"/>
        </w:trPr>
        <w:tc>
          <w:tcPr>
            <w:tcW w:w="1300" w:type="pct"/>
            <w:tcBorders>
              <w:left w:val="single" w:sz="8" w:space="0" w:color="000000"/>
              <w:right w:val="single" w:sz="8" w:space="0" w:color="000000"/>
            </w:tcBorders>
            <w:shd w:val="clear" w:color="auto" w:fill="auto"/>
            <w:tcMar>
              <w:top w:w="0" w:type="dxa"/>
              <w:left w:w="40" w:type="dxa"/>
              <w:bottom w:w="0" w:type="dxa"/>
              <w:right w:w="40" w:type="dxa"/>
            </w:tcMar>
          </w:tcPr>
          <w:p w14:paraId="000022D6" w14:textId="77777777" w:rsidR="009E2F47" w:rsidRPr="00724B0D" w:rsidRDefault="0014541B" w:rsidP="00035094">
            <w:pPr>
              <w:spacing w:after="0" w:line="276" w:lineRule="auto"/>
              <w:ind w:left="113"/>
              <w:rPr>
                <w:rFonts w:ascii="Times New Roman" w:hAnsi="Times New Roman" w:cs="Times New Roman"/>
              </w:rPr>
            </w:pPr>
            <w:r w:rsidRPr="00724B0D">
              <w:rPr>
                <w:rFonts w:ascii="Times New Roman" w:hAnsi="Times New Roman" w:cs="Times New Roman"/>
              </w:rPr>
              <w:t xml:space="preserve"> </w:t>
            </w:r>
          </w:p>
        </w:tc>
        <w:tc>
          <w:tcPr>
            <w:tcW w:w="2090" w:type="pct"/>
            <w:tcBorders>
              <w:right w:val="single" w:sz="8" w:space="0" w:color="000000"/>
            </w:tcBorders>
            <w:shd w:val="clear" w:color="auto" w:fill="auto"/>
            <w:tcMar>
              <w:top w:w="0" w:type="dxa"/>
              <w:left w:w="40" w:type="dxa"/>
              <w:bottom w:w="0" w:type="dxa"/>
              <w:right w:w="40" w:type="dxa"/>
            </w:tcMar>
          </w:tcPr>
          <w:p w14:paraId="000022D7" w14:textId="77777777" w:rsidR="009E2F47" w:rsidRPr="00724B0D" w:rsidRDefault="0014541B" w:rsidP="00035094">
            <w:pPr>
              <w:spacing w:after="0" w:line="276" w:lineRule="auto"/>
              <w:ind w:left="17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2210503 Subscriptions to Newspapers, Magazines and Periodicals</w:t>
            </w:r>
          </w:p>
        </w:tc>
        <w:tc>
          <w:tcPr>
            <w:tcW w:w="562" w:type="pct"/>
            <w:tcBorders>
              <w:right w:val="single" w:sz="8" w:space="0" w:color="000000"/>
            </w:tcBorders>
            <w:shd w:val="clear" w:color="auto" w:fill="auto"/>
            <w:tcMar>
              <w:top w:w="0" w:type="dxa"/>
              <w:left w:w="40" w:type="dxa"/>
              <w:bottom w:w="0" w:type="dxa"/>
              <w:right w:w="40" w:type="dxa"/>
            </w:tcMar>
          </w:tcPr>
          <w:p w14:paraId="000022D8"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367,560</w:t>
            </w:r>
          </w:p>
        </w:tc>
        <w:tc>
          <w:tcPr>
            <w:tcW w:w="524" w:type="pct"/>
            <w:tcBorders>
              <w:right w:val="single" w:sz="8" w:space="0" w:color="000000"/>
            </w:tcBorders>
            <w:shd w:val="clear" w:color="auto" w:fill="auto"/>
            <w:tcMar>
              <w:top w:w="0" w:type="dxa"/>
              <w:left w:w="40" w:type="dxa"/>
              <w:bottom w:w="0" w:type="dxa"/>
              <w:right w:w="40" w:type="dxa"/>
            </w:tcMar>
          </w:tcPr>
          <w:p w14:paraId="000022D9"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378,587</w:t>
            </w:r>
          </w:p>
        </w:tc>
        <w:tc>
          <w:tcPr>
            <w:tcW w:w="524" w:type="pct"/>
            <w:tcBorders>
              <w:right w:val="single" w:sz="8" w:space="0" w:color="000000"/>
            </w:tcBorders>
            <w:shd w:val="clear" w:color="auto" w:fill="auto"/>
            <w:tcMar>
              <w:top w:w="0" w:type="dxa"/>
              <w:left w:w="40" w:type="dxa"/>
              <w:bottom w:w="0" w:type="dxa"/>
              <w:right w:w="40" w:type="dxa"/>
            </w:tcMar>
          </w:tcPr>
          <w:p w14:paraId="000022DA"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389,944</w:t>
            </w:r>
          </w:p>
        </w:tc>
      </w:tr>
      <w:tr w:rsidR="009E2F47" w:rsidRPr="00724B0D" w14:paraId="68C58EE1" w14:textId="77777777" w:rsidTr="00035094">
        <w:trPr>
          <w:trHeight w:val="330"/>
        </w:trPr>
        <w:tc>
          <w:tcPr>
            <w:tcW w:w="1300" w:type="pct"/>
            <w:tcBorders>
              <w:left w:val="single" w:sz="8" w:space="0" w:color="000000"/>
              <w:right w:val="single" w:sz="8" w:space="0" w:color="000000"/>
            </w:tcBorders>
            <w:shd w:val="clear" w:color="auto" w:fill="auto"/>
            <w:tcMar>
              <w:top w:w="0" w:type="dxa"/>
              <w:left w:w="40" w:type="dxa"/>
              <w:bottom w:w="0" w:type="dxa"/>
              <w:right w:w="40" w:type="dxa"/>
            </w:tcMar>
          </w:tcPr>
          <w:p w14:paraId="000022DB" w14:textId="77777777" w:rsidR="009E2F47" w:rsidRPr="00724B0D" w:rsidRDefault="0014541B" w:rsidP="00035094">
            <w:pPr>
              <w:spacing w:after="0" w:line="276" w:lineRule="auto"/>
              <w:ind w:left="113"/>
              <w:rPr>
                <w:rFonts w:ascii="Times New Roman" w:hAnsi="Times New Roman" w:cs="Times New Roman"/>
              </w:rPr>
            </w:pPr>
            <w:r w:rsidRPr="00724B0D">
              <w:rPr>
                <w:rFonts w:ascii="Times New Roman" w:hAnsi="Times New Roman" w:cs="Times New Roman"/>
              </w:rPr>
              <w:t xml:space="preserve"> </w:t>
            </w:r>
          </w:p>
        </w:tc>
        <w:tc>
          <w:tcPr>
            <w:tcW w:w="2090" w:type="pct"/>
            <w:tcBorders>
              <w:right w:val="single" w:sz="8" w:space="0" w:color="000000"/>
            </w:tcBorders>
            <w:shd w:val="clear" w:color="auto" w:fill="auto"/>
            <w:tcMar>
              <w:top w:w="0" w:type="dxa"/>
              <w:left w:w="40" w:type="dxa"/>
              <w:bottom w:w="0" w:type="dxa"/>
              <w:right w:w="40" w:type="dxa"/>
            </w:tcMar>
          </w:tcPr>
          <w:p w14:paraId="000022DC" w14:textId="77777777" w:rsidR="009E2F47" w:rsidRPr="00724B0D" w:rsidRDefault="0014541B" w:rsidP="00035094">
            <w:pPr>
              <w:spacing w:after="0" w:line="276" w:lineRule="auto"/>
              <w:ind w:left="17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2210504 Advertising, Awareness and Publicity Campaigns</w:t>
            </w:r>
          </w:p>
        </w:tc>
        <w:tc>
          <w:tcPr>
            <w:tcW w:w="562" w:type="pct"/>
            <w:tcBorders>
              <w:right w:val="single" w:sz="8" w:space="0" w:color="000000"/>
            </w:tcBorders>
            <w:shd w:val="clear" w:color="auto" w:fill="auto"/>
            <w:tcMar>
              <w:top w:w="0" w:type="dxa"/>
              <w:left w:w="40" w:type="dxa"/>
              <w:bottom w:w="0" w:type="dxa"/>
              <w:right w:w="40" w:type="dxa"/>
            </w:tcMar>
          </w:tcPr>
          <w:p w14:paraId="000022DD"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459,450</w:t>
            </w:r>
          </w:p>
        </w:tc>
        <w:tc>
          <w:tcPr>
            <w:tcW w:w="524" w:type="pct"/>
            <w:tcBorders>
              <w:right w:val="single" w:sz="8" w:space="0" w:color="000000"/>
            </w:tcBorders>
            <w:shd w:val="clear" w:color="auto" w:fill="auto"/>
            <w:tcMar>
              <w:top w:w="0" w:type="dxa"/>
              <w:left w:w="40" w:type="dxa"/>
              <w:bottom w:w="0" w:type="dxa"/>
              <w:right w:w="40" w:type="dxa"/>
            </w:tcMar>
          </w:tcPr>
          <w:p w14:paraId="000022DE"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473,233</w:t>
            </w:r>
          </w:p>
        </w:tc>
        <w:tc>
          <w:tcPr>
            <w:tcW w:w="524" w:type="pct"/>
            <w:tcBorders>
              <w:right w:val="single" w:sz="8" w:space="0" w:color="000000"/>
            </w:tcBorders>
            <w:shd w:val="clear" w:color="auto" w:fill="auto"/>
            <w:tcMar>
              <w:top w:w="0" w:type="dxa"/>
              <w:left w:w="40" w:type="dxa"/>
              <w:bottom w:w="0" w:type="dxa"/>
              <w:right w:w="40" w:type="dxa"/>
            </w:tcMar>
          </w:tcPr>
          <w:p w14:paraId="000022DF"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487,430</w:t>
            </w:r>
          </w:p>
        </w:tc>
      </w:tr>
      <w:tr w:rsidR="009E2F47" w:rsidRPr="00724B0D" w14:paraId="7E0735BC" w14:textId="77777777" w:rsidTr="00035094">
        <w:trPr>
          <w:trHeight w:val="330"/>
        </w:trPr>
        <w:tc>
          <w:tcPr>
            <w:tcW w:w="1300" w:type="pct"/>
            <w:tcBorders>
              <w:left w:val="single" w:sz="8" w:space="0" w:color="000000"/>
              <w:right w:val="single" w:sz="8" w:space="0" w:color="000000"/>
            </w:tcBorders>
            <w:shd w:val="clear" w:color="auto" w:fill="auto"/>
            <w:tcMar>
              <w:top w:w="0" w:type="dxa"/>
              <w:left w:w="40" w:type="dxa"/>
              <w:bottom w:w="0" w:type="dxa"/>
              <w:right w:w="40" w:type="dxa"/>
            </w:tcMar>
          </w:tcPr>
          <w:p w14:paraId="000022E0" w14:textId="77777777" w:rsidR="009E2F47" w:rsidRPr="00724B0D" w:rsidRDefault="0014541B" w:rsidP="00035094">
            <w:pPr>
              <w:spacing w:after="0" w:line="276" w:lineRule="auto"/>
              <w:ind w:left="113"/>
              <w:rPr>
                <w:rFonts w:ascii="Times New Roman" w:hAnsi="Times New Roman" w:cs="Times New Roman"/>
              </w:rPr>
            </w:pPr>
            <w:r w:rsidRPr="00724B0D">
              <w:rPr>
                <w:rFonts w:ascii="Times New Roman" w:hAnsi="Times New Roman" w:cs="Times New Roman"/>
              </w:rPr>
              <w:t xml:space="preserve"> </w:t>
            </w:r>
          </w:p>
        </w:tc>
        <w:tc>
          <w:tcPr>
            <w:tcW w:w="2090" w:type="pct"/>
            <w:tcBorders>
              <w:right w:val="single" w:sz="8" w:space="0" w:color="000000"/>
            </w:tcBorders>
            <w:shd w:val="clear" w:color="auto" w:fill="auto"/>
            <w:tcMar>
              <w:top w:w="0" w:type="dxa"/>
              <w:left w:w="40" w:type="dxa"/>
              <w:bottom w:w="0" w:type="dxa"/>
              <w:right w:w="40" w:type="dxa"/>
            </w:tcMar>
          </w:tcPr>
          <w:p w14:paraId="000022E1" w14:textId="77777777" w:rsidR="009E2F47" w:rsidRPr="00724B0D" w:rsidRDefault="0014541B" w:rsidP="00035094">
            <w:pPr>
              <w:spacing w:after="0" w:line="276" w:lineRule="auto"/>
              <w:ind w:left="17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2210700 Training Expenses</w:t>
            </w:r>
          </w:p>
        </w:tc>
        <w:tc>
          <w:tcPr>
            <w:tcW w:w="562" w:type="pct"/>
            <w:tcBorders>
              <w:right w:val="single" w:sz="8" w:space="0" w:color="000000"/>
            </w:tcBorders>
            <w:shd w:val="clear" w:color="auto" w:fill="auto"/>
            <w:tcMar>
              <w:top w:w="0" w:type="dxa"/>
              <w:left w:w="40" w:type="dxa"/>
              <w:bottom w:w="0" w:type="dxa"/>
              <w:right w:w="40" w:type="dxa"/>
            </w:tcMar>
          </w:tcPr>
          <w:p w14:paraId="000022E2"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3,675,598</w:t>
            </w:r>
          </w:p>
        </w:tc>
        <w:tc>
          <w:tcPr>
            <w:tcW w:w="524" w:type="pct"/>
            <w:tcBorders>
              <w:right w:val="single" w:sz="8" w:space="0" w:color="000000"/>
            </w:tcBorders>
            <w:shd w:val="clear" w:color="auto" w:fill="auto"/>
            <w:tcMar>
              <w:top w:w="0" w:type="dxa"/>
              <w:left w:w="40" w:type="dxa"/>
              <w:bottom w:w="0" w:type="dxa"/>
              <w:right w:w="40" w:type="dxa"/>
            </w:tcMar>
          </w:tcPr>
          <w:p w14:paraId="000022E3"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3,785,866</w:t>
            </w:r>
          </w:p>
        </w:tc>
        <w:tc>
          <w:tcPr>
            <w:tcW w:w="524" w:type="pct"/>
            <w:tcBorders>
              <w:right w:val="single" w:sz="8" w:space="0" w:color="000000"/>
            </w:tcBorders>
            <w:shd w:val="clear" w:color="auto" w:fill="auto"/>
            <w:tcMar>
              <w:top w:w="0" w:type="dxa"/>
              <w:left w:w="40" w:type="dxa"/>
              <w:bottom w:w="0" w:type="dxa"/>
              <w:right w:w="40" w:type="dxa"/>
            </w:tcMar>
          </w:tcPr>
          <w:p w14:paraId="000022E4"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3,899,442</w:t>
            </w:r>
          </w:p>
        </w:tc>
      </w:tr>
      <w:tr w:rsidR="009E2F47" w:rsidRPr="00724B0D" w14:paraId="75A571FE" w14:textId="77777777" w:rsidTr="00035094">
        <w:trPr>
          <w:trHeight w:val="330"/>
        </w:trPr>
        <w:tc>
          <w:tcPr>
            <w:tcW w:w="1300" w:type="pct"/>
            <w:tcBorders>
              <w:left w:val="single" w:sz="8" w:space="0" w:color="000000"/>
              <w:right w:val="single" w:sz="8" w:space="0" w:color="000000"/>
            </w:tcBorders>
            <w:shd w:val="clear" w:color="auto" w:fill="auto"/>
            <w:tcMar>
              <w:top w:w="0" w:type="dxa"/>
              <w:left w:w="40" w:type="dxa"/>
              <w:bottom w:w="0" w:type="dxa"/>
              <w:right w:w="40" w:type="dxa"/>
            </w:tcMar>
          </w:tcPr>
          <w:p w14:paraId="000022E5" w14:textId="77777777" w:rsidR="009E2F47" w:rsidRPr="00724B0D" w:rsidRDefault="0014541B" w:rsidP="00035094">
            <w:pPr>
              <w:spacing w:after="0" w:line="276" w:lineRule="auto"/>
              <w:ind w:left="113"/>
              <w:rPr>
                <w:rFonts w:ascii="Times New Roman" w:hAnsi="Times New Roman" w:cs="Times New Roman"/>
              </w:rPr>
            </w:pPr>
            <w:r w:rsidRPr="00724B0D">
              <w:rPr>
                <w:rFonts w:ascii="Times New Roman" w:hAnsi="Times New Roman" w:cs="Times New Roman"/>
              </w:rPr>
              <w:t xml:space="preserve"> </w:t>
            </w:r>
          </w:p>
        </w:tc>
        <w:tc>
          <w:tcPr>
            <w:tcW w:w="2090" w:type="pct"/>
            <w:tcBorders>
              <w:right w:val="single" w:sz="8" w:space="0" w:color="000000"/>
            </w:tcBorders>
            <w:shd w:val="clear" w:color="auto" w:fill="auto"/>
            <w:tcMar>
              <w:top w:w="0" w:type="dxa"/>
              <w:left w:w="40" w:type="dxa"/>
              <w:bottom w:w="0" w:type="dxa"/>
              <w:right w:w="40" w:type="dxa"/>
            </w:tcMar>
          </w:tcPr>
          <w:p w14:paraId="000022E6" w14:textId="77777777" w:rsidR="009E2F47" w:rsidRPr="00724B0D" w:rsidRDefault="0014541B" w:rsidP="00035094">
            <w:pPr>
              <w:spacing w:after="0" w:line="276" w:lineRule="auto"/>
              <w:ind w:left="17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2210701 Travel Allowance</w:t>
            </w:r>
          </w:p>
        </w:tc>
        <w:tc>
          <w:tcPr>
            <w:tcW w:w="562" w:type="pct"/>
            <w:tcBorders>
              <w:right w:val="single" w:sz="8" w:space="0" w:color="000000"/>
            </w:tcBorders>
            <w:shd w:val="clear" w:color="auto" w:fill="auto"/>
            <w:tcMar>
              <w:top w:w="0" w:type="dxa"/>
              <w:left w:w="40" w:type="dxa"/>
              <w:bottom w:w="0" w:type="dxa"/>
              <w:right w:w="40" w:type="dxa"/>
            </w:tcMar>
          </w:tcPr>
          <w:p w14:paraId="000022E7"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1,837,799</w:t>
            </w:r>
          </w:p>
        </w:tc>
        <w:tc>
          <w:tcPr>
            <w:tcW w:w="524" w:type="pct"/>
            <w:tcBorders>
              <w:right w:val="single" w:sz="8" w:space="0" w:color="000000"/>
            </w:tcBorders>
            <w:shd w:val="clear" w:color="auto" w:fill="auto"/>
            <w:tcMar>
              <w:top w:w="0" w:type="dxa"/>
              <w:left w:w="40" w:type="dxa"/>
              <w:bottom w:w="0" w:type="dxa"/>
              <w:right w:w="40" w:type="dxa"/>
            </w:tcMar>
          </w:tcPr>
          <w:p w14:paraId="000022E8"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1,892,933</w:t>
            </w:r>
          </w:p>
        </w:tc>
        <w:tc>
          <w:tcPr>
            <w:tcW w:w="524" w:type="pct"/>
            <w:tcBorders>
              <w:right w:val="single" w:sz="8" w:space="0" w:color="000000"/>
            </w:tcBorders>
            <w:shd w:val="clear" w:color="auto" w:fill="auto"/>
            <w:tcMar>
              <w:top w:w="0" w:type="dxa"/>
              <w:left w:w="40" w:type="dxa"/>
              <w:bottom w:w="0" w:type="dxa"/>
              <w:right w:w="40" w:type="dxa"/>
            </w:tcMar>
          </w:tcPr>
          <w:p w14:paraId="000022E9"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1,949,721</w:t>
            </w:r>
          </w:p>
        </w:tc>
      </w:tr>
      <w:tr w:rsidR="009E2F47" w:rsidRPr="00724B0D" w14:paraId="6713117C" w14:textId="77777777" w:rsidTr="00035094">
        <w:trPr>
          <w:trHeight w:val="330"/>
        </w:trPr>
        <w:tc>
          <w:tcPr>
            <w:tcW w:w="1300" w:type="pct"/>
            <w:tcBorders>
              <w:left w:val="single" w:sz="8" w:space="0" w:color="000000"/>
              <w:right w:val="single" w:sz="8" w:space="0" w:color="000000"/>
            </w:tcBorders>
            <w:shd w:val="clear" w:color="auto" w:fill="auto"/>
            <w:tcMar>
              <w:top w:w="0" w:type="dxa"/>
              <w:left w:w="40" w:type="dxa"/>
              <w:bottom w:w="0" w:type="dxa"/>
              <w:right w:w="40" w:type="dxa"/>
            </w:tcMar>
          </w:tcPr>
          <w:p w14:paraId="000022EA" w14:textId="77777777" w:rsidR="009E2F47" w:rsidRPr="00724B0D" w:rsidRDefault="0014541B" w:rsidP="00035094">
            <w:pPr>
              <w:spacing w:after="0" w:line="276" w:lineRule="auto"/>
              <w:ind w:left="113"/>
              <w:rPr>
                <w:rFonts w:ascii="Times New Roman" w:hAnsi="Times New Roman" w:cs="Times New Roman"/>
              </w:rPr>
            </w:pPr>
            <w:r w:rsidRPr="00724B0D">
              <w:rPr>
                <w:rFonts w:ascii="Times New Roman" w:hAnsi="Times New Roman" w:cs="Times New Roman"/>
              </w:rPr>
              <w:t xml:space="preserve"> </w:t>
            </w:r>
          </w:p>
        </w:tc>
        <w:tc>
          <w:tcPr>
            <w:tcW w:w="2090" w:type="pct"/>
            <w:tcBorders>
              <w:right w:val="single" w:sz="8" w:space="0" w:color="000000"/>
            </w:tcBorders>
            <w:shd w:val="clear" w:color="auto" w:fill="auto"/>
            <w:tcMar>
              <w:top w:w="0" w:type="dxa"/>
              <w:left w:w="40" w:type="dxa"/>
              <w:bottom w:w="0" w:type="dxa"/>
              <w:right w:w="40" w:type="dxa"/>
            </w:tcMar>
          </w:tcPr>
          <w:p w14:paraId="000022EB" w14:textId="77777777" w:rsidR="009E2F47" w:rsidRPr="00724B0D" w:rsidRDefault="0014541B" w:rsidP="00035094">
            <w:pPr>
              <w:spacing w:after="0" w:line="276" w:lineRule="auto"/>
              <w:ind w:left="17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2210799 Training Expenses - Other (Bud</w:t>
            </w:r>
          </w:p>
        </w:tc>
        <w:tc>
          <w:tcPr>
            <w:tcW w:w="562" w:type="pct"/>
            <w:tcBorders>
              <w:right w:val="single" w:sz="8" w:space="0" w:color="000000"/>
            </w:tcBorders>
            <w:shd w:val="clear" w:color="auto" w:fill="auto"/>
            <w:tcMar>
              <w:top w:w="0" w:type="dxa"/>
              <w:left w:w="40" w:type="dxa"/>
              <w:bottom w:w="0" w:type="dxa"/>
              <w:right w:w="40" w:type="dxa"/>
            </w:tcMar>
          </w:tcPr>
          <w:p w14:paraId="000022EC"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1,837,799</w:t>
            </w:r>
          </w:p>
        </w:tc>
        <w:tc>
          <w:tcPr>
            <w:tcW w:w="524" w:type="pct"/>
            <w:tcBorders>
              <w:right w:val="single" w:sz="8" w:space="0" w:color="000000"/>
            </w:tcBorders>
            <w:shd w:val="clear" w:color="auto" w:fill="auto"/>
            <w:tcMar>
              <w:top w:w="0" w:type="dxa"/>
              <w:left w:w="40" w:type="dxa"/>
              <w:bottom w:w="0" w:type="dxa"/>
              <w:right w:w="40" w:type="dxa"/>
            </w:tcMar>
          </w:tcPr>
          <w:p w14:paraId="000022ED"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1,892,933</w:t>
            </w:r>
          </w:p>
        </w:tc>
        <w:tc>
          <w:tcPr>
            <w:tcW w:w="524" w:type="pct"/>
            <w:tcBorders>
              <w:right w:val="single" w:sz="8" w:space="0" w:color="000000"/>
            </w:tcBorders>
            <w:shd w:val="clear" w:color="auto" w:fill="auto"/>
            <w:tcMar>
              <w:top w:w="0" w:type="dxa"/>
              <w:left w:w="40" w:type="dxa"/>
              <w:bottom w:w="0" w:type="dxa"/>
              <w:right w:w="40" w:type="dxa"/>
            </w:tcMar>
          </w:tcPr>
          <w:p w14:paraId="000022EE"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1,949,721</w:t>
            </w:r>
          </w:p>
        </w:tc>
      </w:tr>
      <w:tr w:rsidR="009E2F47" w:rsidRPr="00724B0D" w14:paraId="6192B7C2" w14:textId="77777777" w:rsidTr="00035094">
        <w:trPr>
          <w:trHeight w:val="270"/>
        </w:trPr>
        <w:tc>
          <w:tcPr>
            <w:tcW w:w="1300" w:type="pct"/>
            <w:tcBorders>
              <w:left w:val="single" w:sz="8" w:space="0" w:color="000000"/>
              <w:right w:val="single" w:sz="8" w:space="0" w:color="000000"/>
            </w:tcBorders>
            <w:shd w:val="clear" w:color="auto" w:fill="auto"/>
            <w:tcMar>
              <w:top w:w="0" w:type="dxa"/>
              <w:left w:w="40" w:type="dxa"/>
              <w:bottom w:w="0" w:type="dxa"/>
              <w:right w:w="40" w:type="dxa"/>
            </w:tcMar>
          </w:tcPr>
          <w:p w14:paraId="000022EF" w14:textId="77777777" w:rsidR="009E2F47" w:rsidRPr="00724B0D" w:rsidRDefault="0014541B" w:rsidP="00035094">
            <w:pPr>
              <w:spacing w:after="0" w:line="276" w:lineRule="auto"/>
              <w:ind w:left="113"/>
              <w:rPr>
                <w:rFonts w:ascii="Times New Roman" w:hAnsi="Times New Roman" w:cs="Times New Roman"/>
              </w:rPr>
            </w:pPr>
            <w:r w:rsidRPr="00724B0D">
              <w:rPr>
                <w:rFonts w:ascii="Times New Roman" w:hAnsi="Times New Roman" w:cs="Times New Roman"/>
              </w:rPr>
              <w:t xml:space="preserve"> </w:t>
            </w:r>
          </w:p>
        </w:tc>
        <w:tc>
          <w:tcPr>
            <w:tcW w:w="2090" w:type="pct"/>
            <w:tcBorders>
              <w:right w:val="single" w:sz="8" w:space="0" w:color="000000"/>
            </w:tcBorders>
            <w:shd w:val="clear" w:color="auto" w:fill="auto"/>
            <w:tcMar>
              <w:top w:w="0" w:type="dxa"/>
              <w:left w:w="40" w:type="dxa"/>
              <w:bottom w:w="0" w:type="dxa"/>
              <w:right w:w="40" w:type="dxa"/>
            </w:tcMar>
          </w:tcPr>
          <w:p w14:paraId="000022F0" w14:textId="77777777" w:rsidR="009E2F47" w:rsidRPr="00724B0D" w:rsidRDefault="0014541B" w:rsidP="00035094">
            <w:pPr>
              <w:spacing w:after="0" w:line="276" w:lineRule="auto"/>
              <w:ind w:left="17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2210800 Hospitality Supplies and Services</w:t>
            </w:r>
          </w:p>
        </w:tc>
        <w:tc>
          <w:tcPr>
            <w:tcW w:w="562" w:type="pct"/>
            <w:tcBorders>
              <w:right w:val="single" w:sz="8" w:space="0" w:color="000000"/>
            </w:tcBorders>
            <w:shd w:val="clear" w:color="auto" w:fill="auto"/>
            <w:tcMar>
              <w:top w:w="0" w:type="dxa"/>
              <w:left w:w="40" w:type="dxa"/>
              <w:bottom w:w="0" w:type="dxa"/>
              <w:right w:w="40" w:type="dxa"/>
            </w:tcMar>
          </w:tcPr>
          <w:p w14:paraId="000022F1"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5,053,947</w:t>
            </w:r>
          </w:p>
        </w:tc>
        <w:tc>
          <w:tcPr>
            <w:tcW w:w="524" w:type="pct"/>
            <w:tcBorders>
              <w:right w:val="single" w:sz="8" w:space="0" w:color="000000"/>
            </w:tcBorders>
            <w:shd w:val="clear" w:color="auto" w:fill="auto"/>
            <w:tcMar>
              <w:top w:w="0" w:type="dxa"/>
              <w:left w:w="40" w:type="dxa"/>
              <w:bottom w:w="0" w:type="dxa"/>
              <w:right w:w="40" w:type="dxa"/>
            </w:tcMar>
          </w:tcPr>
          <w:p w14:paraId="000022F2"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5,205,566</w:t>
            </w:r>
          </w:p>
        </w:tc>
        <w:tc>
          <w:tcPr>
            <w:tcW w:w="524" w:type="pct"/>
            <w:tcBorders>
              <w:right w:val="single" w:sz="8" w:space="0" w:color="000000"/>
            </w:tcBorders>
            <w:shd w:val="clear" w:color="auto" w:fill="auto"/>
            <w:tcMar>
              <w:top w:w="0" w:type="dxa"/>
              <w:left w:w="40" w:type="dxa"/>
              <w:bottom w:w="0" w:type="dxa"/>
              <w:right w:w="40" w:type="dxa"/>
            </w:tcMar>
          </w:tcPr>
          <w:p w14:paraId="000022F3"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5,361,733</w:t>
            </w:r>
          </w:p>
        </w:tc>
      </w:tr>
      <w:tr w:rsidR="009E2F47" w:rsidRPr="00724B0D" w14:paraId="54A07507" w14:textId="77777777" w:rsidTr="00035094">
        <w:trPr>
          <w:trHeight w:val="405"/>
        </w:trPr>
        <w:tc>
          <w:tcPr>
            <w:tcW w:w="1300" w:type="pct"/>
            <w:tcBorders>
              <w:left w:val="single" w:sz="8" w:space="0" w:color="000000"/>
              <w:right w:val="single" w:sz="8" w:space="0" w:color="000000"/>
            </w:tcBorders>
            <w:shd w:val="clear" w:color="auto" w:fill="auto"/>
            <w:tcMar>
              <w:top w:w="0" w:type="dxa"/>
              <w:left w:w="40" w:type="dxa"/>
              <w:bottom w:w="0" w:type="dxa"/>
              <w:right w:w="40" w:type="dxa"/>
            </w:tcMar>
          </w:tcPr>
          <w:p w14:paraId="000022F4" w14:textId="77777777" w:rsidR="009E2F47" w:rsidRPr="00724B0D" w:rsidRDefault="0014541B" w:rsidP="00035094">
            <w:pPr>
              <w:spacing w:after="0" w:line="276" w:lineRule="auto"/>
              <w:ind w:left="113"/>
              <w:rPr>
                <w:rFonts w:ascii="Times New Roman" w:hAnsi="Times New Roman" w:cs="Times New Roman"/>
              </w:rPr>
            </w:pPr>
            <w:r w:rsidRPr="00724B0D">
              <w:rPr>
                <w:rFonts w:ascii="Times New Roman" w:hAnsi="Times New Roman" w:cs="Times New Roman"/>
              </w:rPr>
              <w:t xml:space="preserve"> </w:t>
            </w:r>
          </w:p>
        </w:tc>
        <w:tc>
          <w:tcPr>
            <w:tcW w:w="2090" w:type="pct"/>
            <w:tcBorders>
              <w:right w:val="single" w:sz="8" w:space="0" w:color="000000"/>
            </w:tcBorders>
            <w:shd w:val="clear" w:color="auto" w:fill="auto"/>
            <w:tcMar>
              <w:top w:w="0" w:type="dxa"/>
              <w:left w:w="40" w:type="dxa"/>
              <w:bottom w:w="0" w:type="dxa"/>
              <w:right w:w="40" w:type="dxa"/>
            </w:tcMar>
          </w:tcPr>
          <w:p w14:paraId="000022F5" w14:textId="77777777" w:rsidR="009E2F47" w:rsidRPr="00724B0D" w:rsidRDefault="0014541B" w:rsidP="00035094">
            <w:pPr>
              <w:spacing w:after="0" w:line="276" w:lineRule="auto"/>
              <w:ind w:left="17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2210801 Catering Services (receptions), Accommodation, Gifts, Food and Drinks</w:t>
            </w:r>
          </w:p>
        </w:tc>
        <w:tc>
          <w:tcPr>
            <w:tcW w:w="562" w:type="pct"/>
            <w:tcBorders>
              <w:right w:val="single" w:sz="8" w:space="0" w:color="000000"/>
            </w:tcBorders>
            <w:shd w:val="clear" w:color="auto" w:fill="auto"/>
            <w:tcMar>
              <w:top w:w="0" w:type="dxa"/>
              <w:left w:w="40" w:type="dxa"/>
              <w:bottom w:w="0" w:type="dxa"/>
              <w:right w:w="40" w:type="dxa"/>
            </w:tcMar>
          </w:tcPr>
          <w:p w14:paraId="000022F6"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1,378,349</w:t>
            </w:r>
          </w:p>
        </w:tc>
        <w:tc>
          <w:tcPr>
            <w:tcW w:w="524" w:type="pct"/>
            <w:tcBorders>
              <w:right w:val="single" w:sz="8" w:space="0" w:color="000000"/>
            </w:tcBorders>
            <w:shd w:val="clear" w:color="auto" w:fill="auto"/>
            <w:tcMar>
              <w:top w:w="0" w:type="dxa"/>
              <w:left w:w="40" w:type="dxa"/>
              <w:bottom w:w="0" w:type="dxa"/>
              <w:right w:w="40" w:type="dxa"/>
            </w:tcMar>
          </w:tcPr>
          <w:p w14:paraId="000022F7"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1,419,700</w:t>
            </w:r>
          </w:p>
        </w:tc>
        <w:tc>
          <w:tcPr>
            <w:tcW w:w="524" w:type="pct"/>
            <w:tcBorders>
              <w:right w:val="single" w:sz="8" w:space="0" w:color="000000"/>
            </w:tcBorders>
            <w:shd w:val="clear" w:color="auto" w:fill="auto"/>
            <w:tcMar>
              <w:top w:w="0" w:type="dxa"/>
              <w:left w:w="40" w:type="dxa"/>
              <w:bottom w:w="0" w:type="dxa"/>
              <w:right w:w="40" w:type="dxa"/>
            </w:tcMar>
          </w:tcPr>
          <w:p w14:paraId="000022F8"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1,462,291</w:t>
            </w:r>
          </w:p>
        </w:tc>
      </w:tr>
      <w:tr w:rsidR="009E2F47" w:rsidRPr="00724B0D" w14:paraId="2AB6686F" w14:textId="77777777" w:rsidTr="00035094">
        <w:trPr>
          <w:trHeight w:val="330"/>
        </w:trPr>
        <w:tc>
          <w:tcPr>
            <w:tcW w:w="1300" w:type="pct"/>
            <w:tcBorders>
              <w:left w:val="single" w:sz="8" w:space="0" w:color="000000"/>
              <w:right w:val="single" w:sz="8" w:space="0" w:color="000000"/>
            </w:tcBorders>
            <w:shd w:val="clear" w:color="auto" w:fill="auto"/>
            <w:tcMar>
              <w:top w:w="0" w:type="dxa"/>
              <w:left w:w="40" w:type="dxa"/>
              <w:bottom w:w="0" w:type="dxa"/>
              <w:right w:w="40" w:type="dxa"/>
            </w:tcMar>
          </w:tcPr>
          <w:p w14:paraId="000022F9" w14:textId="77777777" w:rsidR="009E2F47" w:rsidRPr="00724B0D" w:rsidRDefault="0014541B" w:rsidP="00035094">
            <w:pPr>
              <w:spacing w:after="0" w:line="276" w:lineRule="auto"/>
              <w:ind w:left="113"/>
              <w:rPr>
                <w:rFonts w:ascii="Times New Roman" w:hAnsi="Times New Roman" w:cs="Times New Roman"/>
              </w:rPr>
            </w:pPr>
            <w:r w:rsidRPr="00724B0D">
              <w:rPr>
                <w:rFonts w:ascii="Times New Roman" w:hAnsi="Times New Roman" w:cs="Times New Roman"/>
              </w:rPr>
              <w:t xml:space="preserve"> </w:t>
            </w:r>
          </w:p>
        </w:tc>
        <w:tc>
          <w:tcPr>
            <w:tcW w:w="2090" w:type="pct"/>
            <w:tcBorders>
              <w:right w:val="single" w:sz="8" w:space="0" w:color="000000"/>
            </w:tcBorders>
            <w:shd w:val="clear" w:color="auto" w:fill="auto"/>
            <w:tcMar>
              <w:top w:w="0" w:type="dxa"/>
              <w:left w:w="40" w:type="dxa"/>
              <w:bottom w:w="0" w:type="dxa"/>
              <w:right w:w="40" w:type="dxa"/>
            </w:tcMar>
          </w:tcPr>
          <w:p w14:paraId="000022FA" w14:textId="77777777" w:rsidR="009E2F47" w:rsidRPr="00724B0D" w:rsidRDefault="0014541B" w:rsidP="00035094">
            <w:pPr>
              <w:spacing w:after="0" w:line="276" w:lineRule="auto"/>
              <w:ind w:left="17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2210802 Boards, Committees, Conferences and Seminars</w:t>
            </w:r>
          </w:p>
        </w:tc>
        <w:tc>
          <w:tcPr>
            <w:tcW w:w="562" w:type="pct"/>
            <w:tcBorders>
              <w:right w:val="single" w:sz="8" w:space="0" w:color="000000"/>
            </w:tcBorders>
            <w:shd w:val="clear" w:color="auto" w:fill="auto"/>
            <w:tcMar>
              <w:top w:w="0" w:type="dxa"/>
              <w:left w:w="40" w:type="dxa"/>
              <w:bottom w:w="0" w:type="dxa"/>
              <w:right w:w="40" w:type="dxa"/>
            </w:tcMar>
          </w:tcPr>
          <w:p w14:paraId="000022FB"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1,837,799</w:t>
            </w:r>
          </w:p>
        </w:tc>
        <w:tc>
          <w:tcPr>
            <w:tcW w:w="524" w:type="pct"/>
            <w:tcBorders>
              <w:right w:val="single" w:sz="8" w:space="0" w:color="000000"/>
            </w:tcBorders>
            <w:shd w:val="clear" w:color="auto" w:fill="auto"/>
            <w:tcMar>
              <w:top w:w="0" w:type="dxa"/>
              <w:left w:w="40" w:type="dxa"/>
              <w:bottom w:w="0" w:type="dxa"/>
              <w:right w:w="40" w:type="dxa"/>
            </w:tcMar>
          </w:tcPr>
          <w:p w14:paraId="000022FC"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1,892,933</w:t>
            </w:r>
          </w:p>
        </w:tc>
        <w:tc>
          <w:tcPr>
            <w:tcW w:w="524" w:type="pct"/>
            <w:tcBorders>
              <w:right w:val="single" w:sz="8" w:space="0" w:color="000000"/>
            </w:tcBorders>
            <w:shd w:val="clear" w:color="auto" w:fill="auto"/>
            <w:tcMar>
              <w:top w:w="0" w:type="dxa"/>
              <w:left w:w="40" w:type="dxa"/>
              <w:bottom w:w="0" w:type="dxa"/>
              <w:right w:w="40" w:type="dxa"/>
            </w:tcMar>
          </w:tcPr>
          <w:p w14:paraId="000022FD"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1,949,721</w:t>
            </w:r>
          </w:p>
        </w:tc>
      </w:tr>
      <w:tr w:rsidR="009E2F47" w:rsidRPr="00724B0D" w14:paraId="32D12A77" w14:textId="77777777" w:rsidTr="00035094">
        <w:trPr>
          <w:trHeight w:val="330"/>
        </w:trPr>
        <w:tc>
          <w:tcPr>
            <w:tcW w:w="1300" w:type="pct"/>
            <w:tcBorders>
              <w:left w:val="single" w:sz="8" w:space="0" w:color="000000"/>
              <w:right w:val="single" w:sz="8" w:space="0" w:color="000000"/>
            </w:tcBorders>
            <w:shd w:val="clear" w:color="auto" w:fill="auto"/>
            <w:tcMar>
              <w:top w:w="0" w:type="dxa"/>
              <w:left w:w="40" w:type="dxa"/>
              <w:bottom w:w="0" w:type="dxa"/>
              <w:right w:w="40" w:type="dxa"/>
            </w:tcMar>
          </w:tcPr>
          <w:p w14:paraId="000022FE" w14:textId="77777777" w:rsidR="009E2F47" w:rsidRPr="00724B0D" w:rsidRDefault="0014541B" w:rsidP="00035094">
            <w:pPr>
              <w:spacing w:after="0" w:line="276" w:lineRule="auto"/>
              <w:ind w:left="113"/>
              <w:rPr>
                <w:rFonts w:ascii="Times New Roman" w:hAnsi="Times New Roman" w:cs="Times New Roman"/>
              </w:rPr>
            </w:pPr>
            <w:r w:rsidRPr="00724B0D">
              <w:rPr>
                <w:rFonts w:ascii="Times New Roman" w:hAnsi="Times New Roman" w:cs="Times New Roman"/>
              </w:rPr>
              <w:t xml:space="preserve"> </w:t>
            </w:r>
          </w:p>
        </w:tc>
        <w:tc>
          <w:tcPr>
            <w:tcW w:w="2090" w:type="pct"/>
            <w:tcBorders>
              <w:right w:val="single" w:sz="8" w:space="0" w:color="000000"/>
            </w:tcBorders>
            <w:shd w:val="clear" w:color="auto" w:fill="auto"/>
            <w:tcMar>
              <w:top w:w="0" w:type="dxa"/>
              <w:left w:w="40" w:type="dxa"/>
              <w:bottom w:w="0" w:type="dxa"/>
              <w:right w:w="40" w:type="dxa"/>
            </w:tcMar>
          </w:tcPr>
          <w:p w14:paraId="000022FF" w14:textId="77777777" w:rsidR="009E2F47" w:rsidRPr="00724B0D" w:rsidRDefault="0014541B" w:rsidP="00035094">
            <w:pPr>
              <w:spacing w:after="0" w:line="276" w:lineRule="auto"/>
              <w:ind w:left="17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2210899 Hospitality Supplies - other (</w:t>
            </w:r>
          </w:p>
        </w:tc>
        <w:tc>
          <w:tcPr>
            <w:tcW w:w="562" w:type="pct"/>
            <w:tcBorders>
              <w:right w:val="single" w:sz="8" w:space="0" w:color="000000"/>
            </w:tcBorders>
            <w:shd w:val="clear" w:color="auto" w:fill="auto"/>
            <w:tcMar>
              <w:top w:w="0" w:type="dxa"/>
              <w:left w:w="40" w:type="dxa"/>
              <w:bottom w:w="0" w:type="dxa"/>
              <w:right w:w="40" w:type="dxa"/>
            </w:tcMar>
          </w:tcPr>
          <w:p w14:paraId="00002300"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1,837,799</w:t>
            </w:r>
          </w:p>
        </w:tc>
        <w:tc>
          <w:tcPr>
            <w:tcW w:w="524" w:type="pct"/>
            <w:tcBorders>
              <w:right w:val="single" w:sz="8" w:space="0" w:color="000000"/>
            </w:tcBorders>
            <w:shd w:val="clear" w:color="auto" w:fill="auto"/>
            <w:tcMar>
              <w:top w:w="0" w:type="dxa"/>
              <w:left w:w="40" w:type="dxa"/>
              <w:bottom w:w="0" w:type="dxa"/>
              <w:right w:w="40" w:type="dxa"/>
            </w:tcMar>
          </w:tcPr>
          <w:p w14:paraId="00002301"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1,892,933</w:t>
            </w:r>
          </w:p>
        </w:tc>
        <w:tc>
          <w:tcPr>
            <w:tcW w:w="524" w:type="pct"/>
            <w:tcBorders>
              <w:right w:val="single" w:sz="8" w:space="0" w:color="000000"/>
            </w:tcBorders>
            <w:shd w:val="clear" w:color="auto" w:fill="auto"/>
            <w:tcMar>
              <w:top w:w="0" w:type="dxa"/>
              <w:left w:w="40" w:type="dxa"/>
              <w:bottom w:w="0" w:type="dxa"/>
              <w:right w:w="40" w:type="dxa"/>
            </w:tcMar>
          </w:tcPr>
          <w:p w14:paraId="00002302"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1,949,721</w:t>
            </w:r>
          </w:p>
        </w:tc>
      </w:tr>
      <w:tr w:rsidR="009E2F47" w:rsidRPr="00724B0D" w14:paraId="1D56DD4A" w14:textId="77777777" w:rsidTr="00035094">
        <w:trPr>
          <w:trHeight w:val="270"/>
        </w:trPr>
        <w:tc>
          <w:tcPr>
            <w:tcW w:w="1300" w:type="pct"/>
            <w:tcBorders>
              <w:left w:val="single" w:sz="8" w:space="0" w:color="000000"/>
              <w:right w:val="single" w:sz="8" w:space="0" w:color="000000"/>
            </w:tcBorders>
            <w:shd w:val="clear" w:color="auto" w:fill="auto"/>
            <w:tcMar>
              <w:top w:w="0" w:type="dxa"/>
              <w:left w:w="40" w:type="dxa"/>
              <w:bottom w:w="0" w:type="dxa"/>
              <w:right w:w="40" w:type="dxa"/>
            </w:tcMar>
          </w:tcPr>
          <w:p w14:paraId="00002303" w14:textId="77777777" w:rsidR="009E2F47" w:rsidRPr="00724B0D" w:rsidRDefault="0014541B" w:rsidP="00035094">
            <w:pPr>
              <w:spacing w:after="0" w:line="276" w:lineRule="auto"/>
              <w:ind w:left="113"/>
              <w:rPr>
                <w:rFonts w:ascii="Times New Roman" w:hAnsi="Times New Roman" w:cs="Times New Roman"/>
              </w:rPr>
            </w:pPr>
            <w:r w:rsidRPr="00724B0D">
              <w:rPr>
                <w:rFonts w:ascii="Times New Roman" w:hAnsi="Times New Roman" w:cs="Times New Roman"/>
              </w:rPr>
              <w:t xml:space="preserve"> </w:t>
            </w:r>
          </w:p>
        </w:tc>
        <w:tc>
          <w:tcPr>
            <w:tcW w:w="2090" w:type="pct"/>
            <w:tcBorders>
              <w:right w:val="single" w:sz="8" w:space="0" w:color="000000"/>
            </w:tcBorders>
            <w:shd w:val="clear" w:color="auto" w:fill="auto"/>
            <w:tcMar>
              <w:top w:w="0" w:type="dxa"/>
              <w:left w:w="40" w:type="dxa"/>
              <w:bottom w:w="0" w:type="dxa"/>
              <w:right w:w="40" w:type="dxa"/>
            </w:tcMar>
          </w:tcPr>
          <w:p w14:paraId="00002304" w14:textId="77777777" w:rsidR="009E2F47" w:rsidRPr="00724B0D" w:rsidRDefault="0014541B" w:rsidP="00035094">
            <w:pPr>
              <w:spacing w:after="0" w:line="276" w:lineRule="auto"/>
              <w:ind w:left="17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2211100 Office and General Supplies and Services</w:t>
            </w:r>
          </w:p>
        </w:tc>
        <w:tc>
          <w:tcPr>
            <w:tcW w:w="562" w:type="pct"/>
            <w:tcBorders>
              <w:right w:val="single" w:sz="8" w:space="0" w:color="000000"/>
            </w:tcBorders>
            <w:shd w:val="clear" w:color="auto" w:fill="auto"/>
            <w:tcMar>
              <w:top w:w="0" w:type="dxa"/>
              <w:left w:w="40" w:type="dxa"/>
              <w:bottom w:w="0" w:type="dxa"/>
              <w:right w:w="40" w:type="dxa"/>
            </w:tcMar>
          </w:tcPr>
          <w:p w14:paraId="00002305"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2,205,358</w:t>
            </w:r>
          </w:p>
        </w:tc>
        <w:tc>
          <w:tcPr>
            <w:tcW w:w="524" w:type="pct"/>
            <w:tcBorders>
              <w:right w:val="single" w:sz="8" w:space="0" w:color="000000"/>
            </w:tcBorders>
            <w:shd w:val="clear" w:color="auto" w:fill="auto"/>
            <w:tcMar>
              <w:top w:w="0" w:type="dxa"/>
              <w:left w:w="40" w:type="dxa"/>
              <w:bottom w:w="0" w:type="dxa"/>
              <w:right w:w="40" w:type="dxa"/>
            </w:tcMar>
          </w:tcPr>
          <w:p w14:paraId="00002306"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2,271,520</w:t>
            </w:r>
          </w:p>
        </w:tc>
        <w:tc>
          <w:tcPr>
            <w:tcW w:w="524" w:type="pct"/>
            <w:tcBorders>
              <w:right w:val="single" w:sz="8" w:space="0" w:color="000000"/>
            </w:tcBorders>
            <w:shd w:val="clear" w:color="auto" w:fill="auto"/>
            <w:tcMar>
              <w:top w:w="0" w:type="dxa"/>
              <w:left w:w="40" w:type="dxa"/>
              <w:bottom w:w="0" w:type="dxa"/>
              <w:right w:w="40" w:type="dxa"/>
            </w:tcMar>
          </w:tcPr>
          <w:p w14:paraId="00002307"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2,339,666</w:t>
            </w:r>
          </w:p>
        </w:tc>
      </w:tr>
      <w:tr w:rsidR="009E2F47" w:rsidRPr="00724B0D" w14:paraId="2874335B" w14:textId="77777777" w:rsidTr="00035094">
        <w:trPr>
          <w:trHeight w:val="405"/>
        </w:trPr>
        <w:tc>
          <w:tcPr>
            <w:tcW w:w="1300" w:type="pct"/>
            <w:tcBorders>
              <w:left w:val="single" w:sz="8" w:space="0" w:color="000000"/>
              <w:right w:val="single" w:sz="8" w:space="0" w:color="000000"/>
            </w:tcBorders>
            <w:shd w:val="clear" w:color="auto" w:fill="auto"/>
            <w:tcMar>
              <w:top w:w="0" w:type="dxa"/>
              <w:left w:w="40" w:type="dxa"/>
              <w:bottom w:w="0" w:type="dxa"/>
              <w:right w:w="40" w:type="dxa"/>
            </w:tcMar>
          </w:tcPr>
          <w:p w14:paraId="00002308" w14:textId="77777777" w:rsidR="009E2F47" w:rsidRPr="00724B0D" w:rsidRDefault="0014541B" w:rsidP="00035094">
            <w:pPr>
              <w:spacing w:after="0" w:line="276" w:lineRule="auto"/>
              <w:ind w:left="113"/>
              <w:rPr>
                <w:rFonts w:ascii="Times New Roman" w:hAnsi="Times New Roman" w:cs="Times New Roman"/>
              </w:rPr>
            </w:pPr>
            <w:r w:rsidRPr="00724B0D">
              <w:rPr>
                <w:rFonts w:ascii="Times New Roman" w:hAnsi="Times New Roman" w:cs="Times New Roman"/>
              </w:rPr>
              <w:t xml:space="preserve"> </w:t>
            </w:r>
          </w:p>
        </w:tc>
        <w:tc>
          <w:tcPr>
            <w:tcW w:w="2090" w:type="pct"/>
            <w:tcBorders>
              <w:right w:val="single" w:sz="8" w:space="0" w:color="000000"/>
            </w:tcBorders>
            <w:shd w:val="clear" w:color="auto" w:fill="auto"/>
            <w:tcMar>
              <w:top w:w="0" w:type="dxa"/>
              <w:left w:w="40" w:type="dxa"/>
              <w:bottom w:w="0" w:type="dxa"/>
              <w:right w:w="40" w:type="dxa"/>
            </w:tcMar>
          </w:tcPr>
          <w:p w14:paraId="00002309" w14:textId="77777777" w:rsidR="009E2F47" w:rsidRPr="00724B0D" w:rsidRDefault="0014541B" w:rsidP="00035094">
            <w:pPr>
              <w:spacing w:after="0" w:line="276" w:lineRule="auto"/>
              <w:ind w:left="17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2211101 General Office Supplies (papers, pencils, forms, small office equipment</w:t>
            </w:r>
          </w:p>
        </w:tc>
        <w:tc>
          <w:tcPr>
            <w:tcW w:w="562" w:type="pct"/>
            <w:tcBorders>
              <w:right w:val="single" w:sz="8" w:space="0" w:color="000000"/>
            </w:tcBorders>
            <w:shd w:val="clear" w:color="auto" w:fill="auto"/>
            <w:tcMar>
              <w:top w:w="0" w:type="dxa"/>
              <w:left w:w="40" w:type="dxa"/>
              <w:bottom w:w="0" w:type="dxa"/>
              <w:right w:w="40" w:type="dxa"/>
            </w:tcMar>
          </w:tcPr>
          <w:p w14:paraId="0000230A"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1,102,679</w:t>
            </w:r>
          </w:p>
        </w:tc>
        <w:tc>
          <w:tcPr>
            <w:tcW w:w="524" w:type="pct"/>
            <w:tcBorders>
              <w:right w:val="single" w:sz="8" w:space="0" w:color="000000"/>
            </w:tcBorders>
            <w:shd w:val="clear" w:color="auto" w:fill="auto"/>
            <w:tcMar>
              <w:top w:w="0" w:type="dxa"/>
              <w:left w:w="40" w:type="dxa"/>
              <w:bottom w:w="0" w:type="dxa"/>
              <w:right w:w="40" w:type="dxa"/>
            </w:tcMar>
          </w:tcPr>
          <w:p w14:paraId="0000230B"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1,135,760</w:t>
            </w:r>
          </w:p>
        </w:tc>
        <w:tc>
          <w:tcPr>
            <w:tcW w:w="524" w:type="pct"/>
            <w:tcBorders>
              <w:right w:val="single" w:sz="8" w:space="0" w:color="000000"/>
            </w:tcBorders>
            <w:shd w:val="clear" w:color="auto" w:fill="auto"/>
            <w:tcMar>
              <w:top w:w="0" w:type="dxa"/>
              <w:left w:w="40" w:type="dxa"/>
              <w:bottom w:w="0" w:type="dxa"/>
              <w:right w:w="40" w:type="dxa"/>
            </w:tcMar>
          </w:tcPr>
          <w:p w14:paraId="0000230C"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1,169,833</w:t>
            </w:r>
          </w:p>
        </w:tc>
      </w:tr>
      <w:tr w:rsidR="009E2F47" w:rsidRPr="00724B0D" w14:paraId="0CE2EAE0" w14:textId="77777777" w:rsidTr="00035094">
        <w:trPr>
          <w:trHeight w:val="330"/>
        </w:trPr>
        <w:tc>
          <w:tcPr>
            <w:tcW w:w="1300" w:type="pct"/>
            <w:tcBorders>
              <w:left w:val="single" w:sz="8" w:space="0" w:color="000000"/>
              <w:right w:val="single" w:sz="8" w:space="0" w:color="000000"/>
            </w:tcBorders>
            <w:shd w:val="clear" w:color="auto" w:fill="auto"/>
            <w:tcMar>
              <w:top w:w="0" w:type="dxa"/>
              <w:left w:w="40" w:type="dxa"/>
              <w:bottom w:w="0" w:type="dxa"/>
              <w:right w:w="40" w:type="dxa"/>
            </w:tcMar>
          </w:tcPr>
          <w:p w14:paraId="0000230D" w14:textId="77777777" w:rsidR="009E2F47" w:rsidRPr="00724B0D" w:rsidRDefault="0014541B" w:rsidP="00035094">
            <w:pPr>
              <w:spacing w:after="0" w:line="276" w:lineRule="auto"/>
              <w:ind w:left="113"/>
              <w:rPr>
                <w:rFonts w:ascii="Times New Roman" w:hAnsi="Times New Roman" w:cs="Times New Roman"/>
              </w:rPr>
            </w:pPr>
            <w:r w:rsidRPr="00724B0D">
              <w:rPr>
                <w:rFonts w:ascii="Times New Roman" w:hAnsi="Times New Roman" w:cs="Times New Roman"/>
              </w:rPr>
              <w:t xml:space="preserve"> </w:t>
            </w:r>
          </w:p>
        </w:tc>
        <w:tc>
          <w:tcPr>
            <w:tcW w:w="2090" w:type="pct"/>
            <w:tcBorders>
              <w:right w:val="single" w:sz="8" w:space="0" w:color="000000"/>
            </w:tcBorders>
            <w:shd w:val="clear" w:color="auto" w:fill="auto"/>
            <w:tcMar>
              <w:top w:w="0" w:type="dxa"/>
              <w:left w:w="40" w:type="dxa"/>
              <w:bottom w:w="0" w:type="dxa"/>
              <w:right w:w="40" w:type="dxa"/>
            </w:tcMar>
          </w:tcPr>
          <w:p w14:paraId="0000230E" w14:textId="77777777" w:rsidR="009E2F47" w:rsidRPr="00724B0D" w:rsidRDefault="0014541B" w:rsidP="00035094">
            <w:pPr>
              <w:spacing w:after="0" w:line="276" w:lineRule="auto"/>
              <w:ind w:left="17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2211199 Office and General Supplies -</w:t>
            </w:r>
          </w:p>
        </w:tc>
        <w:tc>
          <w:tcPr>
            <w:tcW w:w="562" w:type="pct"/>
            <w:tcBorders>
              <w:right w:val="single" w:sz="8" w:space="0" w:color="000000"/>
            </w:tcBorders>
            <w:shd w:val="clear" w:color="auto" w:fill="auto"/>
            <w:tcMar>
              <w:top w:w="0" w:type="dxa"/>
              <w:left w:w="40" w:type="dxa"/>
              <w:bottom w:w="0" w:type="dxa"/>
              <w:right w:w="40" w:type="dxa"/>
            </w:tcMar>
          </w:tcPr>
          <w:p w14:paraId="0000230F"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1,102,679</w:t>
            </w:r>
          </w:p>
        </w:tc>
        <w:tc>
          <w:tcPr>
            <w:tcW w:w="524" w:type="pct"/>
            <w:tcBorders>
              <w:right w:val="single" w:sz="8" w:space="0" w:color="000000"/>
            </w:tcBorders>
            <w:shd w:val="clear" w:color="auto" w:fill="auto"/>
            <w:tcMar>
              <w:top w:w="0" w:type="dxa"/>
              <w:left w:w="40" w:type="dxa"/>
              <w:bottom w:w="0" w:type="dxa"/>
              <w:right w:w="40" w:type="dxa"/>
            </w:tcMar>
          </w:tcPr>
          <w:p w14:paraId="00002310"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1,135,760</w:t>
            </w:r>
          </w:p>
        </w:tc>
        <w:tc>
          <w:tcPr>
            <w:tcW w:w="524" w:type="pct"/>
            <w:tcBorders>
              <w:right w:val="single" w:sz="8" w:space="0" w:color="000000"/>
            </w:tcBorders>
            <w:shd w:val="clear" w:color="auto" w:fill="auto"/>
            <w:tcMar>
              <w:top w:w="0" w:type="dxa"/>
              <w:left w:w="40" w:type="dxa"/>
              <w:bottom w:w="0" w:type="dxa"/>
              <w:right w:w="40" w:type="dxa"/>
            </w:tcMar>
          </w:tcPr>
          <w:p w14:paraId="00002311"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1,169,833</w:t>
            </w:r>
          </w:p>
        </w:tc>
      </w:tr>
      <w:tr w:rsidR="009E2F47" w:rsidRPr="00724B0D" w14:paraId="78594B6B" w14:textId="77777777" w:rsidTr="00035094">
        <w:trPr>
          <w:trHeight w:val="330"/>
        </w:trPr>
        <w:tc>
          <w:tcPr>
            <w:tcW w:w="1300" w:type="pct"/>
            <w:tcBorders>
              <w:left w:val="single" w:sz="8" w:space="0" w:color="000000"/>
              <w:right w:val="single" w:sz="8" w:space="0" w:color="000000"/>
            </w:tcBorders>
            <w:shd w:val="clear" w:color="auto" w:fill="auto"/>
            <w:tcMar>
              <w:top w:w="0" w:type="dxa"/>
              <w:left w:w="40" w:type="dxa"/>
              <w:bottom w:w="0" w:type="dxa"/>
              <w:right w:w="40" w:type="dxa"/>
            </w:tcMar>
          </w:tcPr>
          <w:p w14:paraId="00002312" w14:textId="77777777" w:rsidR="009E2F47" w:rsidRPr="00724B0D" w:rsidRDefault="0014541B" w:rsidP="00035094">
            <w:pPr>
              <w:spacing w:after="0" w:line="276" w:lineRule="auto"/>
              <w:ind w:left="113"/>
              <w:rPr>
                <w:rFonts w:ascii="Times New Roman" w:hAnsi="Times New Roman" w:cs="Times New Roman"/>
              </w:rPr>
            </w:pPr>
            <w:r w:rsidRPr="00724B0D">
              <w:rPr>
                <w:rFonts w:ascii="Times New Roman" w:hAnsi="Times New Roman" w:cs="Times New Roman"/>
              </w:rPr>
              <w:t xml:space="preserve"> </w:t>
            </w:r>
          </w:p>
        </w:tc>
        <w:tc>
          <w:tcPr>
            <w:tcW w:w="2090" w:type="pct"/>
            <w:tcBorders>
              <w:right w:val="single" w:sz="8" w:space="0" w:color="000000"/>
            </w:tcBorders>
            <w:shd w:val="clear" w:color="auto" w:fill="auto"/>
            <w:tcMar>
              <w:top w:w="0" w:type="dxa"/>
              <w:left w:w="40" w:type="dxa"/>
              <w:bottom w:w="0" w:type="dxa"/>
              <w:right w:w="40" w:type="dxa"/>
            </w:tcMar>
          </w:tcPr>
          <w:p w14:paraId="00002313" w14:textId="77777777" w:rsidR="009E2F47" w:rsidRPr="00724B0D" w:rsidRDefault="0014541B" w:rsidP="00035094">
            <w:pPr>
              <w:spacing w:after="0" w:line="276" w:lineRule="auto"/>
              <w:ind w:left="17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2211200 Fuel Oil and Lubricants</w:t>
            </w:r>
          </w:p>
        </w:tc>
        <w:tc>
          <w:tcPr>
            <w:tcW w:w="562" w:type="pct"/>
            <w:tcBorders>
              <w:right w:val="single" w:sz="8" w:space="0" w:color="000000"/>
            </w:tcBorders>
            <w:shd w:val="clear" w:color="auto" w:fill="auto"/>
            <w:tcMar>
              <w:top w:w="0" w:type="dxa"/>
              <w:left w:w="40" w:type="dxa"/>
              <w:bottom w:w="0" w:type="dxa"/>
              <w:right w:w="40" w:type="dxa"/>
            </w:tcMar>
          </w:tcPr>
          <w:p w14:paraId="00002314"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643,230</w:t>
            </w:r>
          </w:p>
        </w:tc>
        <w:tc>
          <w:tcPr>
            <w:tcW w:w="524" w:type="pct"/>
            <w:tcBorders>
              <w:right w:val="single" w:sz="8" w:space="0" w:color="000000"/>
            </w:tcBorders>
            <w:shd w:val="clear" w:color="auto" w:fill="auto"/>
            <w:tcMar>
              <w:top w:w="0" w:type="dxa"/>
              <w:left w:w="40" w:type="dxa"/>
              <w:bottom w:w="0" w:type="dxa"/>
              <w:right w:w="40" w:type="dxa"/>
            </w:tcMar>
          </w:tcPr>
          <w:p w14:paraId="00002315"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662,527</w:t>
            </w:r>
          </w:p>
        </w:tc>
        <w:tc>
          <w:tcPr>
            <w:tcW w:w="524" w:type="pct"/>
            <w:tcBorders>
              <w:right w:val="single" w:sz="8" w:space="0" w:color="000000"/>
            </w:tcBorders>
            <w:shd w:val="clear" w:color="auto" w:fill="auto"/>
            <w:tcMar>
              <w:top w:w="0" w:type="dxa"/>
              <w:left w:w="40" w:type="dxa"/>
              <w:bottom w:w="0" w:type="dxa"/>
              <w:right w:w="40" w:type="dxa"/>
            </w:tcMar>
          </w:tcPr>
          <w:p w14:paraId="00002316"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682,402</w:t>
            </w:r>
          </w:p>
        </w:tc>
      </w:tr>
      <w:tr w:rsidR="009E2F47" w:rsidRPr="00724B0D" w14:paraId="14AF42FB" w14:textId="77777777" w:rsidTr="00035094">
        <w:trPr>
          <w:trHeight w:val="330"/>
        </w:trPr>
        <w:tc>
          <w:tcPr>
            <w:tcW w:w="1300" w:type="pct"/>
            <w:tcBorders>
              <w:left w:val="single" w:sz="8" w:space="0" w:color="000000"/>
              <w:right w:val="single" w:sz="8" w:space="0" w:color="000000"/>
            </w:tcBorders>
            <w:shd w:val="clear" w:color="auto" w:fill="auto"/>
            <w:tcMar>
              <w:top w:w="0" w:type="dxa"/>
              <w:left w:w="40" w:type="dxa"/>
              <w:bottom w:w="0" w:type="dxa"/>
              <w:right w:w="40" w:type="dxa"/>
            </w:tcMar>
          </w:tcPr>
          <w:p w14:paraId="00002317" w14:textId="77777777" w:rsidR="009E2F47" w:rsidRPr="00724B0D" w:rsidRDefault="0014541B" w:rsidP="00035094">
            <w:pPr>
              <w:spacing w:after="0" w:line="276" w:lineRule="auto"/>
              <w:ind w:left="113"/>
              <w:rPr>
                <w:rFonts w:ascii="Times New Roman" w:hAnsi="Times New Roman" w:cs="Times New Roman"/>
              </w:rPr>
            </w:pPr>
            <w:r w:rsidRPr="00724B0D">
              <w:rPr>
                <w:rFonts w:ascii="Times New Roman" w:hAnsi="Times New Roman" w:cs="Times New Roman"/>
              </w:rPr>
              <w:t xml:space="preserve"> </w:t>
            </w:r>
          </w:p>
        </w:tc>
        <w:tc>
          <w:tcPr>
            <w:tcW w:w="2090" w:type="pct"/>
            <w:tcBorders>
              <w:right w:val="single" w:sz="8" w:space="0" w:color="000000"/>
            </w:tcBorders>
            <w:shd w:val="clear" w:color="auto" w:fill="auto"/>
            <w:tcMar>
              <w:top w:w="0" w:type="dxa"/>
              <w:left w:w="40" w:type="dxa"/>
              <w:bottom w:w="0" w:type="dxa"/>
              <w:right w:w="40" w:type="dxa"/>
            </w:tcMar>
          </w:tcPr>
          <w:p w14:paraId="00002318" w14:textId="77777777" w:rsidR="009E2F47" w:rsidRPr="00724B0D" w:rsidRDefault="0014541B" w:rsidP="00035094">
            <w:pPr>
              <w:spacing w:after="0" w:line="276" w:lineRule="auto"/>
              <w:ind w:left="17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2211201 Refined Fuels and Lubricants for Transport</w:t>
            </w:r>
          </w:p>
        </w:tc>
        <w:tc>
          <w:tcPr>
            <w:tcW w:w="562" w:type="pct"/>
            <w:tcBorders>
              <w:right w:val="single" w:sz="8" w:space="0" w:color="000000"/>
            </w:tcBorders>
            <w:shd w:val="clear" w:color="auto" w:fill="auto"/>
            <w:tcMar>
              <w:top w:w="0" w:type="dxa"/>
              <w:left w:w="40" w:type="dxa"/>
              <w:bottom w:w="0" w:type="dxa"/>
              <w:right w:w="40" w:type="dxa"/>
            </w:tcMar>
          </w:tcPr>
          <w:p w14:paraId="00002319"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643,230</w:t>
            </w:r>
          </w:p>
        </w:tc>
        <w:tc>
          <w:tcPr>
            <w:tcW w:w="524" w:type="pct"/>
            <w:tcBorders>
              <w:right w:val="single" w:sz="8" w:space="0" w:color="000000"/>
            </w:tcBorders>
            <w:shd w:val="clear" w:color="auto" w:fill="auto"/>
            <w:tcMar>
              <w:top w:w="0" w:type="dxa"/>
              <w:left w:w="40" w:type="dxa"/>
              <w:bottom w:w="0" w:type="dxa"/>
              <w:right w:w="40" w:type="dxa"/>
            </w:tcMar>
          </w:tcPr>
          <w:p w14:paraId="0000231A"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662,527</w:t>
            </w:r>
          </w:p>
        </w:tc>
        <w:tc>
          <w:tcPr>
            <w:tcW w:w="524" w:type="pct"/>
            <w:tcBorders>
              <w:right w:val="single" w:sz="8" w:space="0" w:color="000000"/>
            </w:tcBorders>
            <w:shd w:val="clear" w:color="auto" w:fill="auto"/>
            <w:tcMar>
              <w:top w:w="0" w:type="dxa"/>
              <w:left w:w="40" w:type="dxa"/>
              <w:bottom w:w="0" w:type="dxa"/>
              <w:right w:w="40" w:type="dxa"/>
            </w:tcMar>
          </w:tcPr>
          <w:p w14:paraId="0000231B"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682,402</w:t>
            </w:r>
          </w:p>
        </w:tc>
      </w:tr>
      <w:tr w:rsidR="009E2F47" w:rsidRPr="00724B0D" w14:paraId="22A95B72" w14:textId="77777777" w:rsidTr="00035094">
        <w:trPr>
          <w:trHeight w:val="330"/>
        </w:trPr>
        <w:tc>
          <w:tcPr>
            <w:tcW w:w="1300" w:type="pct"/>
            <w:tcBorders>
              <w:left w:val="single" w:sz="8" w:space="0" w:color="000000"/>
              <w:right w:val="single" w:sz="8" w:space="0" w:color="000000"/>
            </w:tcBorders>
            <w:shd w:val="clear" w:color="auto" w:fill="auto"/>
            <w:tcMar>
              <w:top w:w="0" w:type="dxa"/>
              <w:left w:w="40" w:type="dxa"/>
              <w:bottom w:w="0" w:type="dxa"/>
              <w:right w:w="40" w:type="dxa"/>
            </w:tcMar>
          </w:tcPr>
          <w:p w14:paraId="0000231C" w14:textId="77777777" w:rsidR="009E2F47" w:rsidRPr="00724B0D" w:rsidRDefault="0014541B" w:rsidP="00035094">
            <w:pPr>
              <w:spacing w:after="0" w:line="276" w:lineRule="auto"/>
              <w:ind w:left="113"/>
              <w:rPr>
                <w:rFonts w:ascii="Times New Roman" w:hAnsi="Times New Roman" w:cs="Times New Roman"/>
              </w:rPr>
            </w:pPr>
            <w:r w:rsidRPr="00724B0D">
              <w:rPr>
                <w:rFonts w:ascii="Times New Roman" w:hAnsi="Times New Roman" w:cs="Times New Roman"/>
              </w:rPr>
              <w:t xml:space="preserve"> </w:t>
            </w:r>
          </w:p>
        </w:tc>
        <w:tc>
          <w:tcPr>
            <w:tcW w:w="2090" w:type="pct"/>
            <w:tcBorders>
              <w:right w:val="single" w:sz="8" w:space="0" w:color="000000"/>
            </w:tcBorders>
            <w:shd w:val="clear" w:color="auto" w:fill="auto"/>
            <w:tcMar>
              <w:top w:w="0" w:type="dxa"/>
              <w:left w:w="40" w:type="dxa"/>
              <w:bottom w:w="0" w:type="dxa"/>
              <w:right w:w="40" w:type="dxa"/>
            </w:tcMar>
          </w:tcPr>
          <w:p w14:paraId="0000231D" w14:textId="77777777" w:rsidR="009E2F47" w:rsidRPr="00724B0D" w:rsidRDefault="0014541B" w:rsidP="00035094">
            <w:pPr>
              <w:spacing w:after="0" w:line="276" w:lineRule="auto"/>
              <w:ind w:left="17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2211300 Other Operating Expenses</w:t>
            </w:r>
          </w:p>
        </w:tc>
        <w:tc>
          <w:tcPr>
            <w:tcW w:w="562" w:type="pct"/>
            <w:tcBorders>
              <w:right w:val="single" w:sz="8" w:space="0" w:color="000000"/>
            </w:tcBorders>
            <w:shd w:val="clear" w:color="auto" w:fill="auto"/>
            <w:tcMar>
              <w:top w:w="0" w:type="dxa"/>
              <w:left w:w="40" w:type="dxa"/>
              <w:bottom w:w="0" w:type="dxa"/>
              <w:right w:w="40" w:type="dxa"/>
            </w:tcMar>
          </w:tcPr>
          <w:p w14:paraId="0000231E"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3,542,940</w:t>
            </w:r>
          </w:p>
        </w:tc>
        <w:tc>
          <w:tcPr>
            <w:tcW w:w="524" w:type="pct"/>
            <w:tcBorders>
              <w:right w:val="single" w:sz="8" w:space="0" w:color="000000"/>
            </w:tcBorders>
            <w:shd w:val="clear" w:color="auto" w:fill="auto"/>
            <w:tcMar>
              <w:top w:w="0" w:type="dxa"/>
              <w:left w:w="40" w:type="dxa"/>
              <w:bottom w:w="0" w:type="dxa"/>
              <w:right w:w="40" w:type="dxa"/>
            </w:tcMar>
          </w:tcPr>
          <w:p w14:paraId="0000231F"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3,649,228</w:t>
            </w:r>
          </w:p>
        </w:tc>
        <w:tc>
          <w:tcPr>
            <w:tcW w:w="524" w:type="pct"/>
            <w:tcBorders>
              <w:right w:val="single" w:sz="8" w:space="0" w:color="000000"/>
            </w:tcBorders>
            <w:shd w:val="clear" w:color="auto" w:fill="auto"/>
            <w:tcMar>
              <w:top w:w="0" w:type="dxa"/>
              <w:left w:w="40" w:type="dxa"/>
              <w:bottom w:w="0" w:type="dxa"/>
              <w:right w:w="40" w:type="dxa"/>
            </w:tcMar>
          </w:tcPr>
          <w:p w14:paraId="00002320"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3,758,705</w:t>
            </w:r>
          </w:p>
        </w:tc>
      </w:tr>
      <w:tr w:rsidR="009E2F47" w:rsidRPr="00724B0D" w14:paraId="5625EA19" w14:textId="77777777" w:rsidTr="00035094">
        <w:trPr>
          <w:trHeight w:val="330"/>
        </w:trPr>
        <w:tc>
          <w:tcPr>
            <w:tcW w:w="1300" w:type="pct"/>
            <w:tcBorders>
              <w:left w:val="single" w:sz="8" w:space="0" w:color="000000"/>
              <w:right w:val="single" w:sz="8" w:space="0" w:color="000000"/>
            </w:tcBorders>
            <w:shd w:val="clear" w:color="auto" w:fill="auto"/>
            <w:tcMar>
              <w:top w:w="0" w:type="dxa"/>
              <w:left w:w="40" w:type="dxa"/>
              <w:bottom w:w="0" w:type="dxa"/>
              <w:right w:w="40" w:type="dxa"/>
            </w:tcMar>
          </w:tcPr>
          <w:p w14:paraId="00002321" w14:textId="77777777" w:rsidR="009E2F47" w:rsidRPr="00724B0D" w:rsidRDefault="0014541B" w:rsidP="00035094">
            <w:pPr>
              <w:spacing w:after="0" w:line="276" w:lineRule="auto"/>
              <w:ind w:left="113"/>
              <w:rPr>
                <w:rFonts w:ascii="Times New Roman" w:hAnsi="Times New Roman" w:cs="Times New Roman"/>
              </w:rPr>
            </w:pPr>
            <w:r w:rsidRPr="00724B0D">
              <w:rPr>
                <w:rFonts w:ascii="Times New Roman" w:hAnsi="Times New Roman" w:cs="Times New Roman"/>
              </w:rPr>
              <w:lastRenderedPageBreak/>
              <w:t xml:space="preserve"> </w:t>
            </w:r>
          </w:p>
        </w:tc>
        <w:tc>
          <w:tcPr>
            <w:tcW w:w="2090" w:type="pct"/>
            <w:tcBorders>
              <w:right w:val="single" w:sz="8" w:space="0" w:color="000000"/>
            </w:tcBorders>
            <w:shd w:val="clear" w:color="auto" w:fill="auto"/>
            <w:tcMar>
              <w:top w:w="0" w:type="dxa"/>
              <w:left w:w="40" w:type="dxa"/>
              <w:bottom w:w="0" w:type="dxa"/>
              <w:right w:w="40" w:type="dxa"/>
            </w:tcMar>
          </w:tcPr>
          <w:p w14:paraId="00002322" w14:textId="77777777" w:rsidR="009E2F47" w:rsidRPr="00724B0D" w:rsidRDefault="0014541B" w:rsidP="00035094">
            <w:pPr>
              <w:spacing w:after="0" w:line="276" w:lineRule="auto"/>
              <w:ind w:left="17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2211310 Contracted Professional Services</w:t>
            </w:r>
          </w:p>
        </w:tc>
        <w:tc>
          <w:tcPr>
            <w:tcW w:w="562" w:type="pct"/>
            <w:tcBorders>
              <w:right w:val="single" w:sz="8" w:space="0" w:color="000000"/>
            </w:tcBorders>
            <w:shd w:val="clear" w:color="auto" w:fill="auto"/>
            <w:tcMar>
              <w:top w:w="0" w:type="dxa"/>
              <w:left w:w="40" w:type="dxa"/>
              <w:bottom w:w="0" w:type="dxa"/>
              <w:right w:w="40" w:type="dxa"/>
            </w:tcMar>
          </w:tcPr>
          <w:p w14:paraId="00002323"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2,756,699</w:t>
            </w:r>
          </w:p>
        </w:tc>
        <w:tc>
          <w:tcPr>
            <w:tcW w:w="524" w:type="pct"/>
            <w:tcBorders>
              <w:right w:val="single" w:sz="8" w:space="0" w:color="000000"/>
            </w:tcBorders>
            <w:shd w:val="clear" w:color="auto" w:fill="auto"/>
            <w:tcMar>
              <w:top w:w="0" w:type="dxa"/>
              <w:left w:w="40" w:type="dxa"/>
              <w:bottom w:w="0" w:type="dxa"/>
              <w:right w:w="40" w:type="dxa"/>
            </w:tcMar>
          </w:tcPr>
          <w:p w14:paraId="00002324"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2,839,400</w:t>
            </w:r>
          </w:p>
        </w:tc>
        <w:tc>
          <w:tcPr>
            <w:tcW w:w="524" w:type="pct"/>
            <w:tcBorders>
              <w:right w:val="single" w:sz="8" w:space="0" w:color="000000"/>
            </w:tcBorders>
            <w:shd w:val="clear" w:color="auto" w:fill="auto"/>
            <w:tcMar>
              <w:top w:w="0" w:type="dxa"/>
              <w:left w:w="40" w:type="dxa"/>
              <w:bottom w:w="0" w:type="dxa"/>
              <w:right w:w="40" w:type="dxa"/>
            </w:tcMar>
          </w:tcPr>
          <w:p w14:paraId="00002325"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2,924,582</w:t>
            </w:r>
          </w:p>
        </w:tc>
      </w:tr>
      <w:tr w:rsidR="009E2F47" w:rsidRPr="00724B0D" w14:paraId="07929814" w14:textId="77777777" w:rsidTr="00035094">
        <w:trPr>
          <w:trHeight w:val="330"/>
        </w:trPr>
        <w:tc>
          <w:tcPr>
            <w:tcW w:w="1300" w:type="pct"/>
            <w:tcBorders>
              <w:left w:val="single" w:sz="8" w:space="0" w:color="000000"/>
              <w:right w:val="single" w:sz="8" w:space="0" w:color="000000"/>
            </w:tcBorders>
            <w:shd w:val="clear" w:color="auto" w:fill="auto"/>
            <w:tcMar>
              <w:top w:w="0" w:type="dxa"/>
              <w:left w:w="40" w:type="dxa"/>
              <w:bottom w:w="0" w:type="dxa"/>
              <w:right w:w="40" w:type="dxa"/>
            </w:tcMar>
          </w:tcPr>
          <w:p w14:paraId="00002326" w14:textId="77777777" w:rsidR="009E2F47" w:rsidRPr="00724B0D" w:rsidRDefault="0014541B" w:rsidP="00035094">
            <w:pPr>
              <w:spacing w:after="0" w:line="276" w:lineRule="auto"/>
              <w:ind w:left="113"/>
              <w:rPr>
                <w:rFonts w:ascii="Times New Roman" w:hAnsi="Times New Roman" w:cs="Times New Roman"/>
              </w:rPr>
            </w:pPr>
            <w:r w:rsidRPr="00724B0D">
              <w:rPr>
                <w:rFonts w:ascii="Times New Roman" w:hAnsi="Times New Roman" w:cs="Times New Roman"/>
              </w:rPr>
              <w:t xml:space="preserve"> </w:t>
            </w:r>
          </w:p>
        </w:tc>
        <w:tc>
          <w:tcPr>
            <w:tcW w:w="2090" w:type="pct"/>
            <w:tcBorders>
              <w:right w:val="single" w:sz="8" w:space="0" w:color="000000"/>
            </w:tcBorders>
            <w:shd w:val="clear" w:color="auto" w:fill="auto"/>
            <w:tcMar>
              <w:top w:w="0" w:type="dxa"/>
              <w:left w:w="40" w:type="dxa"/>
              <w:bottom w:w="0" w:type="dxa"/>
              <w:right w:w="40" w:type="dxa"/>
            </w:tcMar>
          </w:tcPr>
          <w:p w14:paraId="00002327" w14:textId="77777777" w:rsidR="009E2F47" w:rsidRPr="00724B0D" w:rsidRDefault="0014541B" w:rsidP="00035094">
            <w:pPr>
              <w:spacing w:after="0" w:line="276" w:lineRule="auto"/>
              <w:ind w:left="17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2211320 Temporary Committees Expenses</w:t>
            </w:r>
          </w:p>
        </w:tc>
        <w:tc>
          <w:tcPr>
            <w:tcW w:w="562" w:type="pct"/>
            <w:tcBorders>
              <w:right w:val="single" w:sz="8" w:space="0" w:color="000000"/>
            </w:tcBorders>
            <w:shd w:val="clear" w:color="auto" w:fill="auto"/>
            <w:tcMar>
              <w:top w:w="0" w:type="dxa"/>
              <w:left w:w="40" w:type="dxa"/>
              <w:bottom w:w="0" w:type="dxa"/>
              <w:right w:w="40" w:type="dxa"/>
            </w:tcMar>
          </w:tcPr>
          <w:p w14:paraId="00002328"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326,791</w:t>
            </w:r>
          </w:p>
        </w:tc>
        <w:tc>
          <w:tcPr>
            <w:tcW w:w="524" w:type="pct"/>
            <w:tcBorders>
              <w:right w:val="single" w:sz="8" w:space="0" w:color="000000"/>
            </w:tcBorders>
            <w:shd w:val="clear" w:color="auto" w:fill="auto"/>
            <w:tcMar>
              <w:top w:w="0" w:type="dxa"/>
              <w:left w:w="40" w:type="dxa"/>
              <w:bottom w:w="0" w:type="dxa"/>
              <w:right w:w="40" w:type="dxa"/>
            </w:tcMar>
          </w:tcPr>
          <w:p w14:paraId="00002329"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336,595</w:t>
            </w:r>
          </w:p>
        </w:tc>
        <w:tc>
          <w:tcPr>
            <w:tcW w:w="524" w:type="pct"/>
            <w:tcBorders>
              <w:right w:val="single" w:sz="8" w:space="0" w:color="000000"/>
            </w:tcBorders>
            <w:shd w:val="clear" w:color="auto" w:fill="auto"/>
            <w:tcMar>
              <w:top w:w="0" w:type="dxa"/>
              <w:left w:w="40" w:type="dxa"/>
              <w:bottom w:w="0" w:type="dxa"/>
              <w:right w:w="40" w:type="dxa"/>
            </w:tcMar>
          </w:tcPr>
          <w:p w14:paraId="0000232A"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346,693</w:t>
            </w:r>
          </w:p>
        </w:tc>
      </w:tr>
      <w:tr w:rsidR="009E2F47" w:rsidRPr="00724B0D" w14:paraId="1DE0E653" w14:textId="77777777" w:rsidTr="00035094">
        <w:trPr>
          <w:trHeight w:val="270"/>
        </w:trPr>
        <w:tc>
          <w:tcPr>
            <w:tcW w:w="1300" w:type="pct"/>
            <w:tcBorders>
              <w:left w:val="single" w:sz="8" w:space="0" w:color="000000"/>
              <w:right w:val="single" w:sz="8" w:space="0" w:color="000000"/>
            </w:tcBorders>
            <w:shd w:val="clear" w:color="auto" w:fill="auto"/>
            <w:tcMar>
              <w:top w:w="0" w:type="dxa"/>
              <w:left w:w="40" w:type="dxa"/>
              <w:bottom w:w="0" w:type="dxa"/>
              <w:right w:w="40" w:type="dxa"/>
            </w:tcMar>
          </w:tcPr>
          <w:p w14:paraId="0000232B" w14:textId="77777777" w:rsidR="009E2F47" w:rsidRPr="00724B0D" w:rsidRDefault="0014541B" w:rsidP="00035094">
            <w:pPr>
              <w:spacing w:after="0" w:line="276" w:lineRule="auto"/>
              <w:ind w:left="113"/>
              <w:rPr>
                <w:rFonts w:ascii="Times New Roman" w:hAnsi="Times New Roman" w:cs="Times New Roman"/>
              </w:rPr>
            </w:pPr>
            <w:r w:rsidRPr="00724B0D">
              <w:rPr>
                <w:rFonts w:ascii="Times New Roman" w:hAnsi="Times New Roman" w:cs="Times New Roman"/>
              </w:rPr>
              <w:t xml:space="preserve"> </w:t>
            </w:r>
          </w:p>
        </w:tc>
        <w:tc>
          <w:tcPr>
            <w:tcW w:w="2090" w:type="pct"/>
            <w:tcBorders>
              <w:right w:val="single" w:sz="8" w:space="0" w:color="000000"/>
            </w:tcBorders>
            <w:shd w:val="clear" w:color="auto" w:fill="auto"/>
            <w:tcMar>
              <w:top w:w="0" w:type="dxa"/>
              <w:left w:w="40" w:type="dxa"/>
              <w:bottom w:w="0" w:type="dxa"/>
              <w:right w:w="40" w:type="dxa"/>
            </w:tcMar>
          </w:tcPr>
          <w:p w14:paraId="0000232C" w14:textId="77777777" w:rsidR="009E2F47" w:rsidRPr="00724B0D" w:rsidRDefault="0014541B" w:rsidP="00035094">
            <w:pPr>
              <w:spacing w:after="0" w:line="276" w:lineRule="auto"/>
              <w:ind w:left="17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2211399 Other Operating Expenses - Oth</w:t>
            </w:r>
          </w:p>
        </w:tc>
        <w:tc>
          <w:tcPr>
            <w:tcW w:w="562" w:type="pct"/>
            <w:tcBorders>
              <w:right w:val="single" w:sz="8" w:space="0" w:color="000000"/>
            </w:tcBorders>
            <w:shd w:val="clear" w:color="auto" w:fill="auto"/>
            <w:tcMar>
              <w:top w:w="0" w:type="dxa"/>
              <w:left w:w="40" w:type="dxa"/>
              <w:bottom w:w="0" w:type="dxa"/>
              <w:right w:w="40" w:type="dxa"/>
            </w:tcMar>
          </w:tcPr>
          <w:p w14:paraId="0000232D"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459,450</w:t>
            </w:r>
          </w:p>
        </w:tc>
        <w:tc>
          <w:tcPr>
            <w:tcW w:w="524" w:type="pct"/>
            <w:tcBorders>
              <w:right w:val="single" w:sz="8" w:space="0" w:color="000000"/>
            </w:tcBorders>
            <w:shd w:val="clear" w:color="auto" w:fill="auto"/>
            <w:tcMar>
              <w:top w:w="0" w:type="dxa"/>
              <w:left w:w="40" w:type="dxa"/>
              <w:bottom w:w="0" w:type="dxa"/>
              <w:right w:w="40" w:type="dxa"/>
            </w:tcMar>
          </w:tcPr>
          <w:p w14:paraId="0000232E"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473,233</w:t>
            </w:r>
          </w:p>
        </w:tc>
        <w:tc>
          <w:tcPr>
            <w:tcW w:w="524" w:type="pct"/>
            <w:tcBorders>
              <w:right w:val="single" w:sz="8" w:space="0" w:color="000000"/>
            </w:tcBorders>
            <w:shd w:val="clear" w:color="auto" w:fill="auto"/>
            <w:tcMar>
              <w:top w:w="0" w:type="dxa"/>
              <w:left w:w="40" w:type="dxa"/>
              <w:bottom w:w="0" w:type="dxa"/>
              <w:right w:w="40" w:type="dxa"/>
            </w:tcMar>
          </w:tcPr>
          <w:p w14:paraId="0000232F"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487,430</w:t>
            </w:r>
          </w:p>
        </w:tc>
      </w:tr>
      <w:tr w:rsidR="009E2F47" w:rsidRPr="00724B0D" w14:paraId="57F0B453" w14:textId="77777777" w:rsidTr="00035094">
        <w:trPr>
          <w:trHeight w:val="570"/>
        </w:trPr>
        <w:tc>
          <w:tcPr>
            <w:tcW w:w="1300" w:type="pct"/>
            <w:tcBorders>
              <w:left w:val="single" w:sz="8" w:space="0" w:color="000000"/>
              <w:right w:val="single" w:sz="8" w:space="0" w:color="000000"/>
            </w:tcBorders>
            <w:shd w:val="clear" w:color="auto" w:fill="auto"/>
            <w:tcMar>
              <w:top w:w="0" w:type="dxa"/>
              <w:left w:w="40" w:type="dxa"/>
              <w:bottom w:w="0" w:type="dxa"/>
              <w:right w:w="40" w:type="dxa"/>
            </w:tcMar>
          </w:tcPr>
          <w:p w14:paraId="00002330" w14:textId="77777777" w:rsidR="009E2F47" w:rsidRPr="00724B0D" w:rsidRDefault="0014541B" w:rsidP="00035094">
            <w:pPr>
              <w:spacing w:after="0" w:line="276" w:lineRule="auto"/>
              <w:ind w:left="113"/>
              <w:rPr>
                <w:rFonts w:ascii="Times New Roman" w:hAnsi="Times New Roman" w:cs="Times New Roman"/>
              </w:rPr>
            </w:pPr>
            <w:r w:rsidRPr="00724B0D">
              <w:rPr>
                <w:rFonts w:ascii="Times New Roman" w:hAnsi="Times New Roman" w:cs="Times New Roman"/>
              </w:rPr>
              <w:t xml:space="preserve"> </w:t>
            </w:r>
          </w:p>
        </w:tc>
        <w:tc>
          <w:tcPr>
            <w:tcW w:w="2090" w:type="pct"/>
            <w:tcBorders>
              <w:right w:val="single" w:sz="8" w:space="0" w:color="000000"/>
            </w:tcBorders>
            <w:shd w:val="clear" w:color="auto" w:fill="auto"/>
            <w:tcMar>
              <w:top w:w="0" w:type="dxa"/>
              <w:left w:w="40" w:type="dxa"/>
              <w:bottom w:w="0" w:type="dxa"/>
              <w:right w:w="40" w:type="dxa"/>
            </w:tcMar>
          </w:tcPr>
          <w:p w14:paraId="00002331" w14:textId="77777777" w:rsidR="009E2F47" w:rsidRPr="00724B0D" w:rsidRDefault="0014541B" w:rsidP="00035094">
            <w:pPr>
              <w:spacing w:after="0" w:line="276" w:lineRule="auto"/>
              <w:ind w:left="17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2220100 Routine Maintenance - Vehicles and Other Transport</w:t>
            </w:r>
          </w:p>
          <w:p w14:paraId="00002332" w14:textId="77777777" w:rsidR="009E2F47" w:rsidRPr="00724B0D" w:rsidRDefault="0014541B" w:rsidP="00035094">
            <w:pPr>
              <w:spacing w:before="240" w:after="0" w:line="276" w:lineRule="auto"/>
              <w:ind w:left="17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Equipment</w:t>
            </w:r>
          </w:p>
        </w:tc>
        <w:tc>
          <w:tcPr>
            <w:tcW w:w="562" w:type="pct"/>
            <w:tcBorders>
              <w:right w:val="single" w:sz="8" w:space="0" w:color="000000"/>
            </w:tcBorders>
            <w:shd w:val="clear" w:color="auto" w:fill="auto"/>
            <w:tcMar>
              <w:top w:w="0" w:type="dxa"/>
              <w:left w:w="40" w:type="dxa"/>
              <w:bottom w:w="0" w:type="dxa"/>
              <w:right w:w="40" w:type="dxa"/>
            </w:tcMar>
          </w:tcPr>
          <w:p w14:paraId="00002333"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459,450</w:t>
            </w:r>
          </w:p>
        </w:tc>
        <w:tc>
          <w:tcPr>
            <w:tcW w:w="524" w:type="pct"/>
            <w:tcBorders>
              <w:right w:val="single" w:sz="8" w:space="0" w:color="000000"/>
            </w:tcBorders>
            <w:shd w:val="clear" w:color="auto" w:fill="auto"/>
            <w:tcMar>
              <w:top w:w="0" w:type="dxa"/>
              <w:left w:w="40" w:type="dxa"/>
              <w:bottom w:w="0" w:type="dxa"/>
              <w:right w:w="40" w:type="dxa"/>
            </w:tcMar>
          </w:tcPr>
          <w:p w14:paraId="00002334"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473,233</w:t>
            </w:r>
          </w:p>
        </w:tc>
        <w:tc>
          <w:tcPr>
            <w:tcW w:w="524" w:type="pct"/>
            <w:tcBorders>
              <w:right w:val="single" w:sz="8" w:space="0" w:color="000000"/>
            </w:tcBorders>
            <w:shd w:val="clear" w:color="auto" w:fill="auto"/>
            <w:tcMar>
              <w:top w:w="0" w:type="dxa"/>
              <w:left w:w="40" w:type="dxa"/>
              <w:bottom w:w="0" w:type="dxa"/>
              <w:right w:w="40" w:type="dxa"/>
            </w:tcMar>
          </w:tcPr>
          <w:p w14:paraId="00002335"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487,430</w:t>
            </w:r>
          </w:p>
        </w:tc>
      </w:tr>
      <w:tr w:rsidR="009E2F47" w:rsidRPr="00724B0D" w14:paraId="4842BA81" w14:textId="77777777" w:rsidTr="00035094">
        <w:trPr>
          <w:trHeight w:val="315"/>
        </w:trPr>
        <w:tc>
          <w:tcPr>
            <w:tcW w:w="1300" w:type="pct"/>
            <w:tcBorders>
              <w:left w:val="single" w:sz="8" w:space="0" w:color="000000"/>
              <w:right w:val="single" w:sz="8" w:space="0" w:color="000000"/>
            </w:tcBorders>
            <w:shd w:val="clear" w:color="auto" w:fill="auto"/>
            <w:tcMar>
              <w:top w:w="0" w:type="dxa"/>
              <w:left w:w="40" w:type="dxa"/>
              <w:bottom w:w="0" w:type="dxa"/>
              <w:right w:w="40" w:type="dxa"/>
            </w:tcMar>
          </w:tcPr>
          <w:p w14:paraId="00002336" w14:textId="77777777" w:rsidR="009E2F47" w:rsidRPr="00724B0D" w:rsidRDefault="0014541B" w:rsidP="00035094">
            <w:pPr>
              <w:spacing w:after="0" w:line="276" w:lineRule="auto"/>
              <w:ind w:left="113"/>
              <w:rPr>
                <w:rFonts w:ascii="Times New Roman" w:hAnsi="Times New Roman" w:cs="Times New Roman"/>
              </w:rPr>
            </w:pPr>
            <w:r w:rsidRPr="00724B0D">
              <w:rPr>
                <w:rFonts w:ascii="Times New Roman" w:hAnsi="Times New Roman" w:cs="Times New Roman"/>
              </w:rPr>
              <w:t xml:space="preserve"> </w:t>
            </w:r>
          </w:p>
        </w:tc>
        <w:tc>
          <w:tcPr>
            <w:tcW w:w="2090" w:type="pct"/>
            <w:tcBorders>
              <w:right w:val="single" w:sz="8" w:space="0" w:color="000000"/>
            </w:tcBorders>
            <w:shd w:val="clear" w:color="auto" w:fill="auto"/>
            <w:tcMar>
              <w:top w:w="0" w:type="dxa"/>
              <w:left w:w="40" w:type="dxa"/>
              <w:bottom w:w="0" w:type="dxa"/>
              <w:right w:w="40" w:type="dxa"/>
            </w:tcMar>
          </w:tcPr>
          <w:p w14:paraId="00002337" w14:textId="77777777" w:rsidR="009E2F47" w:rsidRPr="00724B0D" w:rsidRDefault="0014541B" w:rsidP="00035094">
            <w:pPr>
              <w:spacing w:after="0" w:line="276" w:lineRule="auto"/>
              <w:ind w:left="170"/>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2220101 Maintenance Expenses - Motor Vehicles</w:t>
            </w:r>
          </w:p>
        </w:tc>
        <w:tc>
          <w:tcPr>
            <w:tcW w:w="562" w:type="pct"/>
            <w:tcBorders>
              <w:right w:val="single" w:sz="8" w:space="0" w:color="000000"/>
            </w:tcBorders>
            <w:shd w:val="clear" w:color="auto" w:fill="auto"/>
            <w:tcMar>
              <w:top w:w="0" w:type="dxa"/>
              <w:left w:w="40" w:type="dxa"/>
              <w:bottom w:w="0" w:type="dxa"/>
              <w:right w:w="40" w:type="dxa"/>
            </w:tcMar>
          </w:tcPr>
          <w:p w14:paraId="00002338"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459,450</w:t>
            </w:r>
          </w:p>
        </w:tc>
        <w:tc>
          <w:tcPr>
            <w:tcW w:w="524" w:type="pct"/>
            <w:tcBorders>
              <w:right w:val="single" w:sz="8" w:space="0" w:color="000000"/>
            </w:tcBorders>
            <w:shd w:val="clear" w:color="auto" w:fill="auto"/>
            <w:tcMar>
              <w:top w:w="0" w:type="dxa"/>
              <w:left w:w="40" w:type="dxa"/>
              <w:bottom w:w="0" w:type="dxa"/>
              <w:right w:w="40" w:type="dxa"/>
            </w:tcMar>
          </w:tcPr>
          <w:p w14:paraId="00002339"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473,233</w:t>
            </w:r>
          </w:p>
        </w:tc>
        <w:tc>
          <w:tcPr>
            <w:tcW w:w="524" w:type="pct"/>
            <w:shd w:val="clear" w:color="auto" w:fill="auto"/>
            <w:tcMar>
              <w:top w:w="0" w:type="dxa"/>
              <w:left w:w="40" w:type="dxa"/>
              <w:bottom w:w="0" w:type="dxa"/>
              <w:right w:w="40" w:type="dxa"/>
            </w:tcMar>
          </w:tcPr>
          <w:p w14:paraId="0000233A"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487,430</w:t>
            </w:r>
          </w:p>
        </w:tc>
      </w:tr>
      <w:tr w:rsidR="009E2F47" w:rsidRPr="00724B0D" w14:paraId="42F9C559" w14:textId="77777777" w:rsidTr="00035094">
        <w:trPr>
          <w:trHeight w:val="270"/>
        </w:trPr>
        <w:tc>
          <w:tcPr>
            <w:tcW w:w="1300" w:type="pct"/>
            <w:vMerge w:val="restart"/>
            <w:tcBorders>
              <w:left w:val="single" w:sz="8" w:space="0" w:color="000000"/>
              <w:right w:val="single" w:sz="8" w:space="0" w:color="000000"/>
            </w:tcBorders>
            <w:shd w:val="clear" w:color="auto" w:fill="auto"/>
            <w:tcMar>
              <w:top w:w="0" w:type="dxa"/>
              <w:left w:w="40" w:type="dxa"/>
              <w:bottom w:w="0" w:type="dxa"/>
              <w:right w:w="40" w:type="dxa"/>
            </w:tcMar>
          </w:tcPr>
          <w:p w14:paraId="0000233B" w14:textId="77777777" w:rsidR="009E2F47" w:rsidRPr="00724B0D" w:rsidRDefault="0014541B" w:rsidP="00035094">
            <w:pPr>
              <w:spacing w:after="0" w:line="276" w:lineRule="auto"/>
              <w:ind w:left="113"/>
              <w:rPr>
                <w:rFonts w:ascii="Times New Roman" w:hAnsi="Times New Roman" w:cs="Times New Roman"/>
              </w:rPr>
            </w:pPr>
            <w:r w:rsidRPr="00724B0D">
              <w:rPr>
                <w:rFonts w:ascii="Times New Roman" w:hAnsi="Times New Roman" w:cs="Times New Roman"/>
              </w:rPr>
              <w:t xml:space="preserve"> </w:t>
            </w:r>
          </w:p>
        </w:tc>
        <w:tc>
          <w:tcPr>
            <w:tcW w:w="2090" w:type="pct"/>
            <w:vMerge w:val="restart"/>
            <w:tcBorders>
              <w:right w:val="single" w:sz="8" w:space="0" w:color="000000"/>
            </w:tcBorders>
            <w:shd w:val="clear" w:color="auto" w:fill="auto"/>
            <w:tcMar>
              <w:top w:w="0" w:type="dxa"/>
              <w:left w:w="40" w:type="dxa"/>
              <w:bottom w:w="0" w:type="dxa"/>
              <w:right w:w="40" w:type="dxa"/>
            </w:tcMar>
          </w:tcPr>
          <w:p w14:paraId="0000233C" w14:textId="77777777" w:rsidR="009E2F47" w:rsidRPr="00724B0D" w:rsidRDefault="0014541B" w:rsidP="00035094">
            <w:pPr>
              <w:spacing w:after="120" w:line="276" w:lineRule="auto"/>
              <w:ind w:left="17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Gross Expenditure..................... KShs.</w:t>
            </w:r>
          </w:p>
          <w:p w14:paraId="0000233D" w14:textId="77777777" w:rsidR="009E2F47" w:rsidRPr="00724B0D" w:rsidRDefault="0014541B" w:rsidP="00035094">
            <w:pPr>
              <w:spacing w:before="240" w:after="0" w:line="276" w:lineRule="auto"/>
              <w:ind w:left="17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Net Expenditure..................... KShs.</w:t>
            </w:r>
          </w:p>
        </w:tc>
        <w:tc>
          <w:tcPr>
            <w:tcW w:w="562" w:type="pct"/>
            <w:tcBorders>
              <w:bottom w:val="single" w:sz="8" w:space="0" w:color="000000"/>
              <w:right w:val="single" w:sz="8" w:space="0" w:color="000000"/>
            </w:tcBorders>
            <w:shd w:val="clear" w:color="auto" w:fill="auto"/>
            <w:tcMar>
              <w:top w:w="0" w:type="dxa"/>
              <w:left w:w="40" w:type="dxa"/>
              <w:bottom w:w="0" w:type="dxa"/>
              <w:right w:w="40" w:type="dxa"/>
            </w:tcMar>
          </w:tcPr>
          <w:p w14:paraId="0000233E"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64,789,376</w:t>
            </w:r>
          </w:p>
        </w:tc>
        <w:tc>
          <w:tcPr>
            <w:tcW w:w="524" w:type="pct"/>
            <w:tcBorders>
              <w:bottom w:val="single" w:sz="8" w:space="0" w:color="000000"/>
              <w:right w:val="single" w:sz="8" w:space="0" w:color="000000"/>
            </w:tcBorders>
            <w:shd w:val="clear" w:color="auto" w:fill="auto"/>
            <w:tcMar>
              <w:top w:w="0" w:type="dxa"/>
              <w:left w:w="40" w:type="dxa"/>
              <w:bottom w:w="0" w:type="dxa"/>
              <w:right w:w="40" w:type="dxa"/>
            </w:tcMar>
          </w:tcPr>
          <w:p w14:paraId="0000233F"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66,507,484</w:t>
            </w:r>
          </w:p>
        </w:tc>
        <w:tc>
          <w:tcPr>
            <w:tcW w:w="524" w:type="pct"/>
            <w:tcBorders>
              <w:bottom w:val="single" w:sz="8" w:space="0" w:color="000000"/>
            </w:tcBorders>
            <w:shd w:val="clear" w:color="auto" w:fill="auto"/>
            <w:tcMar>
              <w:top w:w="0" w:type="dxa"/>
              <w:left w:w="40" w:type="dxa"/>
              <w:bottom w:w="0" w:type="dxa"/>
              <w:right w:w="40" w:type="dxa"/>
            </w:tcMar>
          </w:tcPr>
          <w:p w14:paraId="00002340"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68,277,135</w:t>
            </w:r>
          </w:p>
        </w:tc>
      </w:tr>
      <w:tr w:rsidR="009E2F47" w:rsidRPr="00724B0D" w14:paraId="0314C30C" w14:textId="77777777" w:rsidTr="00035094">
        <w:trPr>
          <w:trHeight w:val="330"/>
        </w:trPr>
        <w:tc>
          <w:tcPr>
            <w:tcW w:w="1300" w:type="pct"/>
            <w:vMerge/>
            <w:tcBorders>
              <w:left w:val="single" w:sz="8" w:space="0" w:color="000000"/>
              <w:right w:val="single" w:sz="8" w:space="0" w:color="000000"/>
            </w:tcBorders>
            <w:shd w:val="clear" w:color="auto" w:fill="auto"/>
            <w:tcMar>
              <w:top w:w="100" w:type="dxa"/>
              <w:left w:w="100" w:type="dxa"/>
              <w:bottom w:w="100" w:type="dxa"/>
              <w:right w:w="100" w:type="dxa"/>
            </w:tcMar>
          </w:tcPr>
          <w:p w14:paraId="00002341" w14:textId="77777777" w:rsidR="009E2F47" w:rsidRPr="00724B0D" w:rsidRDefault="009E2F47" w:rsidP="00035094">
            <w:pPr>
              <w:spacing w:line="276" w:lineRule="auto"/>
              <w:ind w:left="113"/>
              <w:rPr>
                <w:rFonts w:ascii="Times New Roman" w:hAnsi="Times New Roman" w:cs="Times New Roman"/>
              </w:rPr>
            </w:pPr>
          </w:p>
        </w:tc>
        <w:tc>
          <w:tcPr>
            <w:tcW w:w="2090" w:type="pct"/>
            <w:vMerge/>
            <w:tcBorders>
              <w:right w:val="single" w:sz="8" w:space="0" w:color="000000"/>
            </w:tcBorders>
            <w:shd w:val="clear" w:color="auto" w:fill="auto"/>
            <w:tcMar>
              <w:top w:w="100" w:type="dxa"/>
              <w:left w:w="100" w:type="dxa"/>
              <w:bottom w:w="100" w:type="dxa"/>
              <w:right w:w="100" w:type="dxa"/>
            </w:tcMar>
          </w:tcPr>
          <w:p w14:paraId="00002342" w14:textId="77777777" w:rsidR="009E2F47" w:rsidRPr="00724B0D" w:rsidRDefault="009E2F47" w:rsidP="00035094">
            <w:pPr>
              <w:spacing w:line="276" w:lineRule="auto"/>
              <w:ind w:left="170"/>
              <w:rPr>
                <w:rFonts w:ascii="Times New Roman" w:hAnsi="Times New Roman" w:cs="Times New Roman"/>
              </w:rPr>
            </w:pPr>
          </w:p>
        </w:tc>
        <w:tc>
          <w:tcPr>
            <w:tcW w:w="562" w:type="pct"/>
            <w:tcBorders>
              <w:bottom w:val="single" w:sz="18" w:space="0" w:color="000000"/>
              <w:right w:val="single" w:sz="8" w:space="0" w:color="000000"/>
            </w:tcBorders>
            <w:shd w:val="clear" w:color="auto" w:fill="auto"/>
            <w:tcMar>
              <w:top w:w="0" w:type="dxa"/>
              <w:left w:w="40" w:type="dxa"/>
              <w:bottom w:w="0" w:type="dxa"/>
              <w:right w:w="40" w:type="dxa"/>
            </w:tcMar>
          </w:tcPr>
          <w:p w14:paraId="00002343"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64,789,376</w:t>
            </w:r>
          </w:p>
        </w:tc>
        <w:tc>
          <w:tcPr>
            <w:tcW w:w="524" w:type="pct"/>
            <w:tcBorders>
              <w:bottom w:val="single" w:sz="18" w:space="0" w:color="000000"/>
              <w:right w:val="single" w:sz="8" w:space="0" w:color="000000"/>
            </w:tcBorders>
            <w:shd w:val="clear" w:color="auto" w:fill="auto"/>
            <w:tcMar>
              <w:top w:w="0" w:type="dxa"/>
              <w:left w:w="40" w:type="dxa"/>
              <w:bottom w:w="0" w:type="dxa"/>
              <w:right w:w="40" w:type="dxa"/>
            </w:tcMar>
          </w:tcPr>
          <w:p w14:paraId="00002344"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66,507,484</w:t>
            </w:r>
          </w:p>
        </w:tc>
        <w:tc>
          <w:tcPr>
            <w:tcW w:w="524" w:type="pct"/>
            <w:tcBorders>
              <w:bottom w:val="single" w:sz="18" w:space="0" w:color="000000"/>
            </w:tcBorders>
            <w:shd w:val="clear" w:color="auto" w:fill="auto"/>
            <w:tcMar>
              <w:top w:w="0" w:type="dxa"/>
              <w:left w:w="40" w:type="dxa"/>
              <w:bottom w:w="0" w:type="dxa"/>
              <w:right w:w="40" w:type="dxa"/>
            </w:tcMar>
          </w:tcPr>
          <w:p w14:paraId="00002345"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68,277,135</w:t>
            </w:r>
          </w:p>
        </w:tc>
      </w:tr>
      <w:tr w:rsidR="009E2F47" w:rsidRPr="00724B0D" w14:paraId="4E8B636C" w14:textId="77777777" w:rsidTr="00035094">
        <w:trPr>
          <w:trHeight w:val="390"/>
        </w:trPr>
        <w:tc>
          <w:tcPr>
            <w:tcW w:w="1300" w:type="pct"/>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14:paraId="00002346" w14:textId="77777777" w:rsidR="009E2F47" w:rsidRPr="00724B0D" w:rsidRDefault="0014541B" w:rsidP="00035094">
            <w:pPr>
              <w:spacing w:after="0" w:line="276" w:lineRule="auto"/>
              <w:ind w:left="113"/>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HEAD</w:t>
            </w:r>
          </w:p>
        </w:tc>
        <w:tc>
          <w:tcPr>
            <w:tcW w:w="2090" w:type="pct"/>
            <w:vMerge w:val="restart"/>
            <w:tcBorders>
              <w:top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bottom"/>
          </w:tcPr>
          <w:p w14:paraId="00002347" w14:textId="77777777" w:rsidR="009E2F47" w:rsidRPr="00724B0D" w:rsidRDefault="0014541B" w:rsidP="00035094">
            <w:pPr>
              <w:spacing w:after="0" w:line="276" w:lineRule="auto"/>
              <w:ind w:left="170"/>
              <w:jc w:val="center"/>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TITLE</w:t>
            </w:r>
          </w:p>
        </w:tc>
        <w:tc>
          <w:tcPr>
            <w:tcW w:w="562" w:type="pct"/>
            <w:vMerge w:val="restart"/>
            <w:tcBorders>
              <w:bottom w:val="single" w:sz="8" w:space="0" w:color="000000"/>
              <w:right w:val="single" w:sz="8" w:space="0" w:color="000000"/>
            </w:tcBorders>
            <w:shd w:val="clear" w:color="auto" w:fill="auto"/>
            <w:tcMar>
              <w:top w:w="0" w:type="dxa"/>
              <w:left w:w="40" w:type="dxa"/>
              <w:bottom w:w="0" w:type="dxa"/>
              <w:right w:w="40" w:type="dxa"/>
            </w:tcMar>
          </w:tcPr>
          <w:p w14:paraId="00002348" w14:textId="77777777" w:rsidR="009E2F47" w:rsidRPr="00724B0D" w:rsidRDefault="0014541B" w:rsidP="00724B0D">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 xml:space="preserve"> </w:t>
            </w:r>
          </w:p>
          <w:p w14:paraId="00002349" w14:textId="77777777" w:rsidR="009E2F47" w:rsidRPr="00724B0D" w:rsidRDefault="0014541B" w:rsidP="00724B0D">
            <w:pPr>
              <w:spacing w:after="0" w:line="276" w:lineRule="auto"/>
              <w:ind w:left="-180" w:right="4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Estimates</w:t>
            </w:r>
          </w:p>
          <w:p w14:paraId="0000234A" w14:textId="77777777" w:rsidR="009E2F47" w:rsidRPr="00724B0D" w:rsidRDefault="0014541B" w:rsidP="00724B0D">
            <w:pPr>
              <w:spacing w:before="240"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2023/2024</w:t>
            </w:r>
          </w:p>
        </w:tc>
        <w:tc>
          <w:tcPr>
            <w:tcW w:w="1048" w:type="pct"/>
            <w:gridSpan w:val="2"/>
            <w:tcBorders>
              <w:bottom w:val="single" w:sz="8" w:space="0" w:color="000000"/>
              <w:right w:val="single" w:sz="8" w:space="0" w:color="000000"/>
            </w:tcBorders>
            <w:shd w:val="clear" w:color="auto" w:fill="auto"/>
            <w:tcMar>
              <w:top w:w="0" w:type="dxa"/>
              <w:left w:w="40" w:type="dxa"/>
              <w:bottom w:w="0" w:type="dxa"/>
              <w:right w:w="40" w:type="dxa"/>
            </w:tcMar>
            <w:vAlign w:val="bottom"/>
          </w:tcPr>
          <w:p w14:paraId="0000234B" w14:textId="77777777" w:rsidR="009E2F47" w:rsidRPr="00724B0D" w:rsidRDefault="0014541B" w:rsidP="00724B0D">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Projected Estimates</w:t>
            </w:r>
          </w:p>
        </w:tc>
      </w:tr>
      <w:tr w:rsidR="009E2F47" w:rsidRPr="00724B0D" w14:paraId="54720BB0" w14:textId="77777777" w:rsidTr="00035094">
        <w:trPr>
          <w:trHeight w:val="390"/>
        </w:trPr>
        <w:tc>
          <w:tcPr>
            <w:tcW w:w="1300" w:type="pct"/>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234D" w14:textId="77777777" w:rsidR="009E2F47" w:rsidRPr="00724B0D" w:rsidRDefault="009E2F47" w:rsidP="00035094">
            <w:pPr>
              <w:spacing w:line="276" w:lineRule="auto"/>
              <w:ind w:left="113"/>
              <w:rPr>
                <w:rFonts w:ascii="Times New Roman" w:hAnsi="Times New Roman" w:cs="Times New Roman"/>
              </w:rPr>
            </w:pPr>
          </w:p>
        </w:tc>
        <w:tc>
          <w:tcPr>
            <w:tcW w:w="2090" w:type="pct"/>
            <w:vMerge/>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234E" w14:textId="77777777" w:rsidR="009E2F47" w:rsidRPr="00724B0D" w:rsidRDefault="009E2F47" w:rsidP="00035094">
            <w:pPr>
              <w:spacing w:line="276" w:lineRule="auto"/>
              <w:ind w:left="170"/>
              <w:rPr>
                <w:rFonts w:ascii="Times New Roman" w:hAnsi="Times New Roman" w:cs="Times New Roman"/>
              </w:rPr>
            </w:pPr>
          </w:p>
        </w:tc>
        <w:tc>
          <w:tcPr>
            <w:tcW w:w="562" w:type="pct"/>
            <w:vMerge/>
            <w:tcBorders>
              <w:bottom w:val="single" w:sz="8" w:space="0" w:color="000000"/>
              <w:right w:val="single" w:sz="8" w:space="0" w:color="000000"/>
            </w:tcBorders>
            <w:shd w:val="clear" w:color="auto" w:fill="auto"/>
            <w:tcMar>
              <w:top w:w="100" w:type="dxa"/>
              <w:left w:w="100" w:type="dxa"/>
              <w:bottom w:w="100" w:type="dxa"/>
              <w:right w:w="100" w:type="dxa"/>
            </w:tcMar>
          </w:tcPr>
          <w:p w14:paraId="0000234F" w14:textId="77777777" w:rsidR="009E2F47" w:rsidRPr="00724B0D" w:rsidRDefault="009E2F47" w:rsidP="00724B0D">
            <w:pPr>
              <w:spacing w:line="276" w:lineRule="auto"/>
              <w:ind w:left="-180"/>
              <w:rPr>
                <w:rFonts w:ascii="Times New Roman" w:hAnsi="Times New Roman" w:cs="Times New Roman"/>
              </w:rPr>
            </w:pPr>
          </w:p>
        </w:tc>
        <w:tc>
          <w:tcPr>
            <w:tcW w:w="524" w:type="pct"/>
            <w:tcBorders>
              <w:bottom w:val="single" w:sz="8" w:space="0" w:color="000000"/>
              <w:right w:val="single" w:sz="8" w:space="0" w:color="000000"/>
            </w:tcBorders>
            <w:shd w:val="clear" w:color="auto" w:fill="auto"/>
            <w:tcMar>
              <w:top w:w="0" w:type="dxa"/>
              <w:left w:w="40" w:type="dxa"/>
              <w:bottom w:w="0" w:type="dxa"/>
              <w:right w:w="40" w:type="dxa"/>
            </w:tcMar>
            <w:vAlign w:val="bottom"/>
          </w:tcPr>
          <w:p w14:paraId="00002350" w14:textId="77777777" w:rsidR="009E2F47" w:rsidRPr="00724B0D" w:rsidRDefault="0014541B" w:rsidP="00724B0D">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2024/2025</w:t>
            </w:r>
          </w:p>
        </w:tc>
        <w:tc>
          <w:tcPr>
            <w:tcW w:w="524" w:type="pct"/>
            <w:tcBorders>
              <w:bottom w:val="single" w:sz="8" w:space="0" w:color="000000"/>
              <w:right w:val="single" w:sz="8" w:space="0" w:color="000000"/>
            </w:tcBorders>
            <w:shd w:val="clear" w:color="auto" w:fill="auto"/>
            <w:tcMar>
              <w:top w:w="0" w:type="dxa"/>
              <w:left w:w="40" w:type="dxa"/>
              <w:bottom w:w="0" w:type="dxa"/>
              <w:right w:w="40" w:type="dxa"/>
            </w:tcMar>
            <w:vAlign w:val="bottom"/>
          </w:tcPr>
          <w:p w14:paraId="00002351" w14:textId="77777777" w:rsidR="009E2F47" w:rsidRPr="00724B0D" w:rsidRDefault="0014541B" w:rsidP="00724B0D">
            <w:pPr>
              <w:spacing w:after="0" w:line="276" w:lineRule="auto"/>
              <w:ind w:left="-180"/>
              <w:jc w:val="center"/>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2025/2026</w:t>
            </w:r>
          </w:p>
        </w:tc>
      </w:tr>
      <w:tr w:rsidR="009E2F47" w:rsidRPr="00724B0D" w14:paraId="36374D88" w14:textId="77777777" w:rsidTr="00035094">
        <w:trPr>
          <w:trHeight w:val="375"/>
        </w:trPr>
        <w:tc>
          <w:tcPr>
            <w:tcW w:w="1300" w:type="pct"/>
            <w:vMerge w:val="restart"/>
            <w:tcBorders>
              <w:left w:val="single" w:sz="8" w:space="0" w:color="000000"/>
              <w:bottom w:val="single" w:sz="12" w:space="0" w:color="000000"/>
              <w:right w:val="single" w:sz="8" w:space="0" w:color="000000"/>
            </w:tcBorders>
            <w:shd w:val="clear" w:color="auto" w:fill="auto"/>
            <w:tcMar>
              <w:top w:w="0" w:type="dxa"/>
              <w:left w:w="40" w:type="dxa"/>
              <w:bottom w:w="0" w:type="dxa"/>
              <w:right w:w="40" w:type="dxa"/>
            </w:tcMar>
          </w:tcPr>
          <w:p w14:paraId="00002352" w14:textId="77777777" w:rsidR="009E2F47" w:rsidRPr="00724B0D" w:rsidRDefault="0014541B" w:rsidP="00035094">
            <w:pPr>
              <w:spacing w:after="0" w:line="276" w:lineRule="auto"/>
              <w:ind w:left="113"/>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4322000100 Administration- County</w:t>
            </w:r>
          </w:p>
          <w:p w14:paraId="00002353" w14:textId="77777777" w:rsidR="009E2F47" w:rsidRPr="00724B0D" w:rsidRDefault="0014541B" w:rsidP="00035094">
            <w:pPr>
              <w:spacing w:before="240" w:after="0" w:line="276" w:lineRule="auto"/>
              <w:ind w:left="113"/>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Public Service Board</w:t>
            </w:r>
          </w:p>
        </w:tc>
        <w:tc>
          <w:tcPr>
            <w:tcW w:w="2090" w:type="pct"/>
            <w:vMerge w:val="restart"/>
            <w:tcBorders>
              <w:bottom w:val="single" w:sz="12" w:space="0" w:color="000000"/>
              <w:right w:val="single" w:sz="8" w:space="0" w:color="000000"/>
            </w:tcBorders>
            <w:shd w:val="clear" w:color="auto" w:fill="auto"/>
            <w:tcMar>
              <w:top w:w="0" w:type="dxa"/>
              <w:left w:w="40" w:type="dxa"/>
              <w:bottom w:w="0" w:type="dxa"/>
              <w:right w:w="40" w:type="dxa"/>
            </w:tcMar>
            <w:vAlign w:val="bottom"/>
          </w:tcPr>
          <w:p w14:paraId="00002354" w14:textId="77777777" w:rsidR="009E2F47" w:rsidRPr="00724B0D" w:rsidRDefault="0014541B" w:rsidP="00035094">
            <w:pPr>
              <w:spacing w:after="0" w:line="276" w:lineRule="auto"/>
              <w:ind w:left="17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Net Expenditure..................... KShs.</w:t>
            </w:r>
          </w:p>
          <w:p w14:paraId="00002355" w14:textId="77777777" w:rsidR="009E2F47" w:rsidRPr="00724B0D" w:rsidRDefault="0014541B" w:rsidP="00035094">
            <w:pPr>
              <w:spacing w:before="240" w:after="0" w:line="276" w:lineRule="auto"/>
              <w:ind w:left="170"/>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TOTAL NET EXPENDITURE FOR VOTE R4322000000 COUNTY PUBLIC SERVICE BOARD</w:t>
            </w:r>
          </w:p>
        </w:tc>
        <w:tc>
          <w:tcPr>
            <w:tcW w:w="562" w:type="pct"/>
            <w:tcBorders>
              <w:bottom w:val="single" w:sz="18" w:space="0" w:color="000000"/>
              <w:right w:val="single" w:sz="8" w:space="0" w:color="000000"/>
            </w:tcBorders>
            <w:shd w:val="clear" w:color="auto" w:fill="auto"/>
            <w:tcMar>
              <w:top w:w="0" w:type="dxa"/>
              <w:left w:w="40" w:type="dxa"/>
              <w:bottom w:w="0" w:type="dxa"/>
              <w:right w:w="40" w:type="dxa"/>
            </w:tcMar>
            <w:vAlign w:val="bottom"/>
          </w:tcPr>
          <w:p w14:paraId="00002356"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64,789,376</w:t>
            </w:r>
          </w:p>
        </w:tc>
        <w:tc>
          <w:tcPr>
            <w:tcW w:w="524" w:type="pct"/>
            <w:tcBorders>
              <w:bottom w:val="single" w:sz="18" w:space="0" w:color="000000"/>
              <w:right w:val="single" w:sz="8" w:space="0" w:color="000000"/>
            </w:tcBorders>
            <w:shd w:val="clear" w:color="auto" w:fill="auto"/>
            <w:tcMar>
              <w:top w:w="0" w:type="dxa"/>
              <w:left w:w="40" w:type="dxa"/>
              <w:bottom w:w="0" w:type="dxa"/>
              <w:right w:w="40" w:type="dxa"/>
            </w:tcMar>
            <w:vAlign w:val="bottom"/>
          </w:tcPr>
          <w:p w14:paraId="00002357"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66,507,484</w:t>
            </w:r>
          </w:p>
        </w:tc>
        <w:tc>
          <w:tcPr>
            <w:tcW w:w="524" w:type="pct"/>
            <w:tcBorders>
              <w:bottom w:val="single" w:sz="18" w:space="0" w:color="000000"/>
            </w:tcBorders>
            <w:shd w:val="clear" w:color="auto" w:fill="auto"/>
            <w:tcMar>
              <w:top w:w="0" w:type="dxa"/>
              <w:left w:w="40" w:type="dxa"/>
              <w:bottom w:w="0" w:type="dxa"/>
              <w:right w:w="40" w:type="dxa"/>
            </w:tcMar>
            <w:vAlign w:val="bottom"/>
          </w:tcPr>
          <w:p w14:paraId="00002358"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68,277,135</w:t>
            </w:r>
          </w:p>
        </w:tc>
      </w:tr>
      <w:tr w:rsidR="009E2F47" w:rsidRPr="00724B0D" w14:paraId="02A63825" w14:textId="77777777" w:rsidTr="00035094">
        <w:trPr>
          <w:trHeight w:val="390"/>
        </w:trPr>
        <w:tc>
          <w:tcPr>
            <w:tcW w:w="1300" w:type="pct"/>
            <w:vMerge/>
            <w:tcBorders>
              <w:left w:val="single" w:sz="8" w:space="0" w:color="000000"/>
              <w:bottom w:val="single" w:sz="12" w:space="0" w:color="000000"/>
              <w:right w:val="single" w:sz="8" w:space="0" w:color="000000"/>
            </w:tcBorders>
            <w:shd w:val="clear" w:color="auto" w:fill="auto"/>
            <w:tcMar>
              <w:top w:w="100" w:type="dxa"/>
              <w:left w:w="100" w:type="dxa"/>
              <w:bottom w:w="100" w:type="dxa"/>
              <w:right w:w="100" w:type="dxa"/>
            </w:tcMar>
          </w:tcPr>
          <w:p w14:paraId="00002359" w14:textId="77777777" w:rsidR="009E2F47" w:rsidRPr="00724B0D" w:rsidRDefault="009E2F47" w:rsidP="00035094">
            <w:pPr>
              <w:spacing w:line="276" w:lineRule="auto"/>
              <w:ind w:left="113"/>
              <w:rPr>
                <w:rFonts w:ascii="Times New Roman" w:hAnsi="Times New Roman" w:cs="Times New Roman"/>
              </w:rPr>
            </w:pPr>
          </w:p>
        </w:tc>
        <w:tc>
          <w:tcPr>
            <w:tcW w:w="2090" w:type="pct"/>
            <w:vMerge/>
            <w:tcBorders>
              <w:bottom w:val="single" w:sz="12" w:space="0" w:color="000000"/>
              <w:right w:val="single" w:sz="8" w:space="0" w:color="000000"/>
            </w:tcBorders>
            <w:shd w:val="clear" w:color="auto" w:fill="auto"/>
            <w:tcMar>
              <w:top w:w="100" w:type="dxa"/>
              <w:left w:w="100" w:type="dxa"/>
              <w:bottom w:w="100" w:type="dxa"/>
              <w:right w:w="100" w:type="dxa"/>
            </w:tcMar>
          </w:tcPr>
          <w:p w14:paraId="0000235A" w14:textId="77777777" w:rsidR="009E2F47" w:rsidRPr="00724B0D" w:rsidRDefault="009E2F47" w:rsidP="00035094">
            <w:pPr>
              <w:spacing w:line="276" w:lineRule="auto"/>
              <w:ind w:left="170"/>
              <w:rPr>
                <w:rFonts w:ascii="Times New Roman" w:hAnsi="Times New Roman" w:cs="Times New Roman"/>
              </w:rPr>
            </w:pPr>
          </w:p>
        </w:tc>
        <w:tc>
          <w:tcPr>
            <w:tcW w:w="562" w:type="pct"/>
            <w:tcBorders>
              <w:bottom w:val="single" w:sz="24" w:space="0" w:color="000000"/>
              <w:right w:val="single" w:sz="8" w:space="0" w:color="000000"/>
            </w:tcBorders>
            <w:shd w:val="clear" w:color="auto" w:fill="auto"/>
            <w:tcMar>
              <w:top w:w="0" w:type="dxa"/>
              <w:left w:w="40" w:type="dxa"/>
              <w:bottom w:w="0" w:type="dxa"/>
              <w:right w:w="40" w:type="dxa"/>
            </w:tcMar>
            <w:vAlign w:val="bottom"/>
          </w:tcPr>
          <w:p w14:paraId="0000235B"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64,789,376</w:t>
            </w:r>
          </w:p>
        </w:tc>
        <w:tc>
          <w:tcPr>
            <w:tcW w:w="524" w:type="pct"/>
            <w:tcBorders>
              <w:bottom w:val="single" w:sz="24" w:space="0" w:color="000000"/>
              <w:right w:val="single" w:sz="8" w:space="0" w:color="000000"/>
            </w:tcBorders>
            <w:shd w:val="clear" w:color="auto" w:fill="auto"/>
            <w:tcMar>
              <w:top w:w="0" w:type="dxa"/>
              <w:left w:w="40" w:type="dxa"/>
              <w:bottom w:w="0" w:type="dxa"/>
              <w:right w:w="40" w:type="dxa"/>
            </w:tcMar>
            <w:vAlign w:val="bottom"/>
          </w:tcPr>
          <w:p w14:paraId="0000235C"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66,507,484</w:t>
            </w:r>
          </w:p>
        </w:tc>
        <w:tc>
          <w:tcPr>
            <w:tcW w:w="524" w:type="pct"/>
            <w:tcBorders>
              <w:bottom w:val="single" w:sz="24" w:space="0" w:color="000000"/>
              <w:right w:val="single" w:sz="8" w:space="0" w:color="000000"/>
            </w:tcBorders>
            <w:shd w:val="clear" w:color="auto" w:fill="auto"/>
            <w:tcMar>
              <w:top w:w="0" w:type="dxa"/>
              <w:left w:w="40" w:type="dxa"/>
              <w:bottom w:w="0" w:type="dxa"/>
              <w:right w:w="40" w:type="dxa"/>
            </w:tcMar>
            <w:vAlign w:val="bottom"/>
          </w:tcPr>
          <w:p w14:paraId="0000235D"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68,277,135</w:t>
            </w:r>
          </w:p>
        </w:tc>
      </w:tr>
    </w:tbl>
    <w:p w14:paraId="5DFA7535" w14:textId="77777777" w:rsidR="0014541B" w:rsidRDefault="0014541B" w:rsidP="00724B0D">
      <w:pPr>
        <w:spacing w:line="276" w:lineRule="auto"/>
        <w:rPr>
          <w:rFonts w:ascii="Times New Roman" w:hAnsi="Times New Roman" w:cs="Times New Roman"/>
        </w:rPr>
      </w:pPr>
    </w:p>
    <w:p w14:paraId="2A552271" w14:textId="77777777" w:rsidR="0014541B" w:rsidRDefault="0014541B">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14:paraId="551B3C94" w14:textId="066BE2F9" w:rsidR="0014541B" w:rsidRPr="0014541B" w:rsidRDefault="0014541B" w:rsidP="0014541B">
      <w:pPr>
        <w:pStyle w:val="Heading1"/>
        <w:rPr>
          <w:rFonts w:ascii="Times New Roman" w:hAnsi="Times New Roman" w:cs="Times New Roman"/>
          <w:b/>
          <w:color w:val="auto"/>
          <w:sz w:val="24"/>
        </w:rPr>
      </w:pPr>
      <w:bookmarkStart w:id="49" w:name="_Toc140138923"/>
      <w:r w:rsidRPr="0014541B">
        <w:rPr>
          <w:rFonts w:ascii="Times New Roman" w:hAnsi="Times New Roman" w:cs="Times New Roman"/>
          <w:b/>
          <w:color w:val="auto"/>
          <w:sz w:val="24"/>
        </w:rPr>
        <w:lastRenderedPageBreak/>
        <w:t>1</w:t>
      </w:r>
      <w:r>
        <w:rPr>
          <w:rFonts w:ascii="Times New Roman" w:hAnsi="Times New Roman" w:cs="Times New Roman"/>
          <w:b/>
          <w:color w:val="auto"/>
          <w:sz w:val="24"/>
        </w:rPr>
        <w:t>0</w:t>
      </w:r>
      <w:r w:rsidRPr="0014541B">
        <w:rPr>
          <w:rFonts w:ascii="Times New Roman" w:hAnsi="Times New Roman" w:cs="Times New Roman"/>
          <w:b/>
          <w:color w:val="auto"/>
          <w:sz w:val="24"/>
        </w:rPr>
        <w:t>. COUNTY ASSEMBLY</w:t>
      </w:r>
      <w:bookmarkEnd w:id="49"/>
    </w:p>
    <w:p w14:paraId="46319ED0" w14:textId="77777777" w:rsidR="0014541B" w:rsidRDefault="0014541B" w:rsidP="0014541B">
      <w:pPr>
        <w:rPr>
          <w:rFonts w:ascii="Times New Roman" w:hAnsi="Times New Roman" w:cs="Times New Roman"/>
          <w:b/>
          <w:sz w:val="24"/>
          <w:szCs w:val="24"/>
          <w:lang w:val="en-GB"/>
        </w:rPr>
      </w:pPr>
    </w:p>
    <w:p w14:paraId="6C6F50A9" w14:textId="6F1CEABA" w:rsidR="0014541B" w:rsidRPr="006E3647" w:rsidRDefault="0014541B" w:rsidP="0014541B">
      <w:pPr>
        <w:rPr>
          <w:rFonts w:ascii="Times New Roman" w:hAnsi="Times New Roman" w:cs="Times New Roman"/>
          <w:b/>
          <w:sz w:val="24"/>
          <w:szCs w:val="24"/>
          <w:lang w:val="en-GB"/>
        </w:rPr>
      </w:pPr>
      <w:r>
        <w:rPr>
          <w:rFonts w:ascii="Times New Roman" w:hAnsi="Times New Roman" w:cs="Times New Roman"/>
          <w:b/>
          <w:sz w:val="24"/>
          <w:szCs w:val="24"/>
          <w:lang w:val="en-GB"/>
        </w:rPr>
        <w:t xml:space="preserve">A. </w:t>
      </w:r>
      <w:r w:rsidRPr="006E3647">
        <w:rPr>
          <w:rFonts w:ascii="Times New Roman" w:hAnsi="Times New Roman" w:cs="Times New Roman"/>
          <w:b/>
          <w:sz w:val="24"/>
          <w:szCs w:val="24"/>
          <w:lang w:val="en-GB"/>
        </w:rPr>
        <w:t>VISION</w:t>
      </w:r>
    </w:p>
    <w:p w14:paraId="05765E81" w14:textId="5443311C" w:rsidR="0014541B" w:rsidRPr="00FB54CD" w:rsidRDefault="0014541B" w:rsidP="0014541B">
      <w:pPr>
        <w:rPr>
          <w:rFonts w:ascii="Times New Roman" w:hAnsi="Times New Roman" w:cs="Times New Roman"/>
          <w:sz w:val="24"/>
          <w:szCs w:val="24"/>
          <w:lang w:val="en-GB"/>
        </w:rPr>
      </w:pPr>
      <w:r>
        <w:rPr>
          <w:rFonts w:ascii="Times New Roman" w:hAnsi="Times New Roman" w:cs="Times New Roman"/>
          <w:sz w:val="24"/>
          <w:szCs w:val="24"/>
          <w:lang w:val="en-GB"/>
        </w:rPr>
        <w:t xml:space="preserve">To be a </w:t>
      </w:r>
      <w:r w:rsidRPr="00FB54CD">
        <w:rPr>
          <w:rFonts w:ascii="Times New Roman" w:hAnsi="Times New Roman" w:cs="Times New Roman"/>
          <w:sz w:val="24"/>
          <w:szCs w:val="24"/>
          <w:lang w:val="en-GB"/>
        </w:rPr>
        <w:t>model, independent and development-oriented</w:t>
      </w:r>
      <w:r>
        <w:rPr>
          <w:rFonts w:ascii="Times New Roman" w:hAnsi="Times New Roman" w:cs="Times New Roman"/>
          <w:sz w:val="24"/>
          <w:szCs w:val="24"/>
          <w:lang w:val="en-GB"/>
        </w:rPr>
        <w:t xml:space="preserve"> County Assembly</w:t>
      </w:r>
      <w:r w:rsidRPr="00FB54CD">
        <w:rPr>
          <w:rFonts w:ascii="Times New Roman" w:hAnsi="Times New Roman" w:cs="Times New Roman"/>
          <w:sz w:val="24"/>
          <w:szCs w:val="24"/>
          <w:lang w:val="en-GB"/>
        </w:rPr>
        <w:t xml:space="preserve"> in Kenya</w:t>
      </w:r>
      <w:r>
        <w:rPr>
          <w:rFonts w:ascii="Times New Roman" w:hAnsi="Times New Roman" w:cs="Times New Roman"/>
          <w:sz w:val="24"/>
          <w:szCs w:val="24"/>
          <w:lang w:val="en-GB"/>
        </w:rPr>
        <w:t xml:space="preserve"> and beyond.</w:t>
      </w:r>
    </w:p>
    <w:p w14:paraId="29143F20" w14:textId="298C83EE" w:rsidR="0014541B" w:rsidRPr="006E3647" w:rsidRDefault="0014541B" w:rsidP="0014541B">
      <w:pPr>
        <w:rPr>
          <w:rFonts w:ascii="Times New Roman" w:hAnsi="Times New Roman" w:cs="Times New Roman"/>
          <w:b/>
          <w:sz w:val="24"/>
          <w:szCs w:val="24"/>
          <w:lang w:val="en-GB"/>
        </w:rPr>
      </w:pPr>
      <w:r>
        <w:rPr>
          <w:rFonts w:ascii="Times New Roman" w:hAnsi="Times New Roman" w:cs="Times New Roman"/>
          <w:b/>
          <w:sz w:val="24"/>
          <w:szCs w:val="24"/>
          <w:lang w:val="en-GB"/>
        </w:rPr>
        <w:t xml:space="preserve">B. </w:t>
      </w:r>
      <w:r w:rsidRPr="006E3647">
        <w:rPr>
          <w:rFonts w:ascii="Times New Roman" w:hAnsi="Times New Roman" w:cs="Times New Roman"/>
          <w:b/>
          <w:sz w:val="24"/>
          <w:szCs w:val="24"/>
          <w:lang w:val="en-GB"/>
        </w:rPr>
        <w:t>MISSION</w:t>
      </w:r>
      <w:r>
        <w:rPr>
          <w:rFonts w:ascii="Times New Roman" w:hAnsi="Times New Roman" w:cs="Times New Roman"/>
          <w:b/>
          <w:sz w:val="24"/>
          <w:szCs w:val="24"/>
          <w:lang w:val="en-GB"/>
        </w:rPr>
        <w:t>.</w:t>
      </w:r>
    </w:p>
    <w:p w14:paraId="08C67450" w14:textId="77777777" w:rsidR="0014541B" w:rsidRPr="00FB54CD" w:rsidRDefault="0014541B" w:rsidP="0014541B">
      <w:pPr>
        <w:rPr>
          <w:rFonts w:ascii="Times New Roman" w:hAnsi="Times New Roman" w:cs="Times New Roman"/>
          <w:sz w:val="24"/>
          <w:szCs w:val="24"/>
          <w:lang w:val="en-GB"/>
        </w:rPr>
      </w:pPr>
      <w:r w:rsidRPr="00FB54CD">
        <w:rPr>
          <w:rFonts w:ascii="Times New Roman" w:hAnsi="Times New Roman" w:cs="Times New Roman"/>
          <w:sz w:val="24"/>
          <w:szCs w:val="24"/>
          <w:lang w:val="en-GB"/>
        </w:rPr>
        <w:t>To perform legislati</w:t>
      </w:r>
      <w:r>
        <w:rPr>
          <w:rFonts w:ascii="Times New Roman" w:hAnsi="Times New Roman" w:cs="Times New Roman"/>
          <w:sz w:val="24"/>
          <w:szCs w:val="24"/>
          <w:lang w:val="en-GB"/>
        </w:rPr>
        <w:t>ve, oversight and representation</w:t>
      </w:r>
      <w:r w:rsidRPr="00FB54CD">
        <w:rPr>
          <w:rFonts w:ascii="Times New Roman" w:hAnsi="Times New Roman" w:cs="Times New Roman"/>
          <w:sz w:val="24"/>
          <w:szCs w:val="24"/>
          <w:lang w:val="en-GB"/>
        </w:rPr>
        <w:t xml:space="preserve"> function for the promotion of good governance to reflect the interest and welfare of the people of Uasin Gishu C</w:t>
      </w:r>
      <w:r>
        <w:rPr>
          <w:rFonts w:ascii="Times New Roman" w:hAnsi="Times New Roman" w:cs="Times New Roman"/>
          <w:sz w:val="24"/>
          <w:szCs w:val="24"/>
          <w:lang w:val="en-GB"/>
        </w:rPr>
        <w:t>ounty and beyond</w:t>
      </w:r>
      <w:r w:rsidRPr="00FB54CD">
        <w:rPr>
          <w:rFonts w:ascii="Times New Roman" w:hAnsi="Times New Roman" w:cs="Times New Roman"/>
          <w:sz w:val="24"/>
          <w:szCs w:val="24"/>
          <w:lang w:val="en-GB"/>
        </w:rPr>
        <w:t>.</w:t>
      </w:r>
    </w:p>
    <w:p w14:paraId="4068D1B1" w14:textId="1378889B" w:rsidR="0014541B" w:rsidRPr="006E3647" w:rsidRDefault="0014541B" w:rsidP="0014541B">
      <w:pPr>
        <w:rPr>
          <w:rFonts w:ascii="Times New Roman" w:hAnsi="Times New Roman" w:cs="Times New Roman"/>
          <w:b/>
          <w:sz w:val="24"/>
          <w:szCs w:val="24"/>
          <w:lang w:val="en-GB"/>
        </w:rPr>
      </w:pPr>
      <w:r>
        <w:rPr>
          <w:rFonts w:ascii="Times New Roman" w:hAnsi="Times New Roman" w:cs="Times New Roman"/>
          <w:b/>
          <w:sz w:val="24"/>
          <w:szCs w:val="24"/>
          <w:lang w:val="en-GB"/>
        </w:rPr>
        <w:t xml:space="preserve">C. </w:t>
      </w:r>
      <w:r w:rsidRPr="006E3647">
        <w:rPr>
          <w:rFonts w:ascii="Times New Roman" w:hAnsi="Times New Roman" w:cs="Times New Roman"/>
          <w:b/>
          <w:sz w:val="24"/>
          <w:szCs w:val="24"/>
          <w:lang w:val="en-GB"/>
        </w:rPr>
        <w:t>PERFORMANCE OVERVIEW AND BACKGROUND FOR PROGRAMME(S) FINANCING</w:t>
      </w:r>
      <w:r>
        <w:rPr>
          <w:rFonts w:ascii="Times New Roman" w:hAnsi="Times New Roman" w:cs="Times New Roman"/>
          <w:b/>
          <w:sz w:val="24"/>
          <w:szCs w:val="24"/>
          <w:lang w:val="en-GB"/>
        </w:rPr>
        <w:t>.</w:t>
      </w:r>
    </w:p>
    <w:p w14:paraId="104148B9" w14:textId="77777777" w:rsidR="0014541B" w:rsidRPr="00FB54CD" w:rsidRDefault="0014541B" w:rsidP="0014541B">
      <w:pPr>
        <w:rPr>
          <w:rFonts w:ascii="Times New Roman" w:hAnsi="Times New Roman" w:cs="Times New Roman"/>
          <w:sz w:val="24"/>
          <w:szCs w:val="24"/>
          <w:lang w:val="en-GB"/>
        </w:rPr>
      </w:pPr>
      <w:r w:rsidRPr="00FB54CD">
        <w:rPr>
          <w:rFonts w:ascii="Times New Roman" w:hAnsi="Times New Roman" w:cs="Times New Roman"/>
          <w:sz w:val="24"/>
          <w:szCs w:val="24"/>
          <w:lang w:val="en-GB"/>
        </w:rPr>
        <w:t>The County Assembly is the legislative arm of the County Government of Uasin Gishu. Its mandated to undertake the following roles: -</w:t>
      </w:r>
    </w:p>
    <w:p w14:paraId="338F9762" w14:textId="77777777" w:rsidR="0014541B" w:rsidRDefault="0014541B" w:rsidP="0014541B">
      <w:pPr>
        <w:pStyle w:val="Footer"/>
        <w:numPr>
          <w:ilvl w:val="0"/>
          <w:numId w:val="20"/>
        </w:numPr>
        <w:spacing w:after="160" w:line="259" w:lineRule="auto"/>
        <w:rPr>
          <w:rFonts w:ascii="Times New Roman" w:hAnsi="Times New Roman"/>
          <w:sz w:val="24"/>
          <w:szCs w:val="24"/>
          <w:lang w:val="en-GB"/>
        </w:rPr>
      </w:pPr>
      <w:r w:rsidRPr="00FB54CD">
        <w:rPr>
          <w:rFonts w:ascii="Times New Roman" w:hAnsi="Times New Roman"/>
          <w:sz w:val="24"/>
          <w:szCs w:val="24"/>
          <w:lang w:val="en-GB"/>
        </w:rPr>
        <w:t xml:space="preserve">To make laws </w:t>
      </w:r>
      <w:r>
        <w:rPr>
          <w:rFonts w:ascii="Times New Roman" w:hAnsi="Times New Roman"/>
          <w:sz w:val="24"/>
          <w:szCs w:val="24"/>
          <w:lang w:val="en-GB"/>
        </w:rPr>
        <w:t>that are necessary for, or incidental to, the effective functions and exercise of powers of the County Government under the Fourth schedule.</w:t>
      </w:r>
    </w:p>
    <w:p w14:paraId="26AF4A98" w14:textId="77777777" w:rsidR="0014541B" w:rsidRDefault="0014541B" w:rsidP="0014541B">
      <w:pPr>
        <w:pStyle w:val="Footer"/>
        <w:numPr>
          <w:ilvl w:val="0"/>
          <w:numId w:val="20"/>
        </w:numPr>
        <w:spacing w:after="160" w:line="259" w:lineRule="auto"/>
        <w:rPr>
          <w:rFonts w:ascii="Times New Roman" w:hAnsi="Times New Roman"/>
          <w:sz w:val="24"/>
          <w:szCs w:val="24"/>
          <w:lang w:val="en-GB"/>
        </w:rPr>
      </w:pPr>
      <w:r>
        <w:rPr>
          <w:rFonts w:ascii="Times New Roman" w:hAnsi="Times New Roman"/>
          <w:sz w:val="24"/>
          <w:szCs w:val="24"/>
          <w:lang w:val="en-GB"/>
        </w:rPr>
        <w:t>To Exercise oversight over the County Executive Committee and any other County Government entities.</w:t>
      </w:r>
    </w:p>
    <w:p w14:paraId="2DCD6157" w14:textId="77777777" w:rsidR="0014541B" w:rsidRDefault="0014541B" w:rsidP="0014541B">
      <w:pPr>
        <w:pStyle w:val="Footer"/>
        <w:numPr>
          <w:ilvl w:val="0"/>
          <w:numId w:val="20"/>
        </w:numPr>
        <w:spacing w:after="160" w:line="259" w:lineRule="auto"/>
        <w:rPr>
          <w:rFonts w:ascii="Times New Roman" w:hAnsi="Times New Roman"/>
          <w:sz w:val="24"/>
          <w:szCs w:val="24"/>
          <w:lang w:val="en-GB"/>
        </w:rPr>
      </w:pPr>
      <w:r>
        <w:rPr>
          <w:rFonts w:ascii="Times New Roman" w:hAnsi="Times New Roman"/>
          <w:sz w:val="24"/>
          <w:szCs w:val="24"/>
          <w:lang w:val="en-GB"/>
        </w:rPr>
        <w:t>To effectively do representation of the people of Uasin Gishu County.</w:t>
      </w:r>
    </w:p>
    <w:p w14:paraId="3B1C2251" w14:textId="77777777" w:rsidR="0014541B" w:rsidRPr="006270E1" w:rsidRDefault="0014541B" w:rsidP="0014541B">
      <w:pPr>
        <w:pStyle w:val="Footer"/>
        <w:numPr>
          <w:ilvl w:val="0"/>
          <w:numId w:val="20"/>
        </w:numPr>
        <w:spacing w:after="160" w:line="259" w:lineRule="auto"/>
        <w:rPr>
          <w:rFonts w:ascii="Times New Roman" w:hAnsi="Times New Roman"/>
          <w:sz w:val="24"/>
          <w:szCs w:val="24"/>
          <w:lang w:val="en-GB"/>
        </w:rPr>
      </w:pPr>
      <w:r>
        <w:rPr>
          <w:rFonts w:ascii="Times New Roman" w:hAnsi="Times New Roman"/>
          <w:sz w:val="24"/>
          <w:szCs w:val="24"/>
          <w:lang w:val="en-GB"/>
        </w:rPr>
        <w:t>To receive and approve plans and policies for t</w:t>
      </w:r>
      <w:r w:rsidRPr="006270E1">
        <w:rPr>
          <w:rFonts w:ascii="Times New Roman" w:hAnsi="Times New Roman"/>
          <w:sz w:val="24"/>
          <w:szCs w:val="24"/>
          <w:lang w:val="en-GB"/>
        </w:rPr>
        <w:t>he</w:t>
      </w:r>
      <w:r>
        <w:rPr>
          <w:rFonts w:ascii="Times New Roman" w:hAnsi="Times New Roman"/>
          <w:sz w:val="24"/>
          <w:szCs w:val="24"/>
          <w:lang w:val="en-GB"/>
        </w:rPr>
        <w:t xml:space="preserve"> effective management and allocation of the County resources.</w:t>
      </w:r>
    </w:p>
    <w:p w14:paraId="415D63DA" w14:textId="77777777" w:rsidR="0014541B" w:rsidRDefault="0014541B" w:rsidP="0014541B">
      <w:pPr>
        <w:rPr>
          <w:rFonts w:ascii="Times New Roman" w:hAnsi="Times New Roman" w:cs="Times New Roman"/>
          <w:sz w:val="24"/>
          <w:szCs w:val="24"/>
          <w:lang w:val="en-GB"/>
        </w:rPr>
      </w:pPr>
      <w:r>
        <w:rPr>
          <w:rFonts w:ascii="Times New Roman" w:hAnsi="Times New Roman" w:cs="Times New Roman"/>
          <w:sz w:val="24"/>
          <w:szCs w:val="24"/>
          <w:lang w:val="en-GB"/>
        </w:rPr>
        <w:t>The major achievements for the Assembly during the year ending 30</w:t>
      </w:r>
      <w:r>
        <w:rPr>
          <w:rFonts w:ascii="Times New Roman" w:hAnsi="Times New Roman" w:cs="Times New Roman"/>
          <w:sz w:val="24"/>
          <w:szCs w:val="24"/>
          <w:vertAlign w:val="superscript"/>
          <w:lang w:val="en-GB"/>
        </w:rPr>
        <w:t xml:space="preserve">th </w:t>
      </w:r>
      <w:r>
        <w:rPr>
          <w:rFonts w:ascii="Times New Roman" w:hAnsi="Times New Roman" w:cs="Times New Roman"/>
          <w:sz w:val="24"/>
          <w:szCs w:val="24"/>
          <w:lang w:val="en-GB"/>
        </w:rPr>
        <w:t>June, 2023 include passage of bills, motions and reports that are critical in the improvement of service delivery to the residence of Uasin Gishu County.</w:t>
      </w:r>
    </w:p>
    <w:p w14:paraId="36CC87A6" w14:textId="77777777" w:rsidR="0014541B" w:rsidRDefault="0014541B" w:rsidP="0014541B">
      <w:pPr>
        <w:rPr>
          <w:rFonts w:ascii="Times New Roman" w:hAnsi="Times New Roman" w:cs="Times New Roman"/>
          <w:sz w:val="24"/>
          <w:szCs w:val="24"/>
          <w:lang w:val="en-GB"/>
        </w:rPr>
      </w:pPr>
      <w:r>
        <w:rPr>
          <w:rFonts w:ascii="Times New Roman" w:hAnsi="Times New Roman" w:cs="Times New Roman"/>
          <w:sz w:val="24"/>
          <w:szCs w:val="24"/>
          <w:lang w:val="en-GB"/>
        </w:rPr>
        <w:t>Some of the key challenges faced by the County Assembly during the year under review are: delayed release of funds by the National Treasury to the County Treasury, Lack of adequate office space for the Honourable members and staff and limited Budgetary allocation.</w:t>
      </w:r>
    </w:p>
    <w:p w14:paraId="5F7CC2E5" w14:textId="77777777" w:rsidR="0014541B" w:rsidRDefault="0014541B" w:rsidP="0014541B">
      <w:pPr>
        <w:rPr>
          <w:rFonts w:ascii="Times New Roman" w:hAnsi="Times New Roman" w:cs="Times New Roman"/>
          <w:b/>
          <w:sz w:val="24"/>
          <w:szCs w:val="24"/>
          <w:lang w:val="en-GB"/>
        </w:rPr>
      </w:pPr>
      <w:r>
        <w:rPr>
          <w:rFonts w:ascii="Times New Roman" w:hAnsi="Times New Roman" w:cs="Times New Roman"/>
          <w:sz w:val="24"/>
          <w:szCs w:val="24"/>
          <w:lang w:val="en-GB"/>
        </w:rPr>
        <w:t xml:space="preserve">The total Budget of Ksh 311,508,844 allocation was allocted for Construction of County offices and Chambers and Speaker’s Residence Financial Year 2022-2023 the construction works are ongoing. In the Financial Year 2023-2024, Ksh 50,000,000 has been allocated for completion of Speakers Residence and Automation and ICT infrastructure of County Assembly Chambers.  The Total allocation for recurrent expenditure was </w:t>
      </w:r>
      <w:r>
        <w:rPr>
          <w:rFonts w:ascii="Times New Roman" w:hAnsi="Times New Roman" w:cs="Times New Roman"/>
          <w:b/>
          <w:sz w:val="24"/>
          <w:szCs w:val="24"/>
          <w:lang w:val="en-GB"/>
        </w:rPr>
        <w:t>Ksh 903,027,730</w:t>
      </w:r>
      <w:r>
        <w:rPr>
          <w:rFonts w:ascii="Times New Roman" w:hAnsi="Times New Roman" w:cs="Times New Roman"/>
          <w:sz w:val="24"/>
          <w:szCs w:val="24"/>
          <w:lang w:val="en-GB"/>
        </w:rPr>
        <w:t xml:space="preserve"> for Financial Year 2022/2023 and </w:t>
      </w:r>
      <w:r>
        <w:rPr>
          <w:rFonts w:ascii="Times New Roman" w:hAnsi="Times New Roman" w:cs="Times New Roman"/>
          <w:b/>
          <w:sz w:val="24"/>
          <w:szCs w:val="24"/>
          <w:lang w:val="en-GB"/>
        </w:rPr>
        <w:t xml:space="preserve">Ksh 796,524,510 </w:t>
      </w:r>
      <w:r w:rsidRPr="00C94808">
        <w:rPr>
          <w:rFonts w:ascii="Times New Roman" w:hAnsi="Times New Roman" w:cs="Times New Roman"/>
          <w:sz w:val="24"/>
          <w:szCs w:val="24"/>
          <w:lang w:val="en-GB"/>
        </w:rPr>
        <w:t>has been allocated for</w:t>
      </w:r>
      <w:r>
        <w:rPr>
          <w:rFonts w:ascii="Times New Roman" w:hAnsi="Times New Roman" w:cs="Times New Roman"/>
          <w:sz w:val="24"/>
          <w:szCs w:val="24"/>
          <w:lang w:val="en-GB"/>
        </w:rPr>
        <w:t xml:space="preserve"> for Financial year </w:t>
      </w:r>
      <w:r>
        <w:rPr>
          <w:rFonts w:ascii="Times New Roman" w:hAnsi="Times New Roman" w:cs="Times New Roman"/>
          <w:b/>
          <w:sz w:val="24"/>
          <w:szCs w:val="24"/>
          <w:lang w:val="en-GB"/>
        </w:rPr>
        <w:t xml:space="preserve">2023/2024. </w:t>
      </w:r>
    </w:p>
    <w:p w14:paraId="504DB1FE" w14:textId="77777777" w:rsidR="0014541B" w:rsidRDefault="0014541B" w:rsidP="0014541B">
      <w:pPr>
        <w:rPr>
          <w:rFonts w:ascii="Times New Roman" w:hAnsi="Times New Roman" w:cs="Times New Roman"/>
          <w:sz w:val="24"/>
          <w:szCs w:val="24"/>
          <w:lang w:val="en-GB"/>
        </w:rPr>
      </w:pPr>
      <w:r>
        <w:rPr>
          <w:rFonts w:ascii="Times New Roman" w:hAnsi="Times New Roman" w:cs="Times New Roman"/>
          <w:sz w:val="24"/>
          <w:szCs w:val="24"/>
          <w:lang w:val="en-GB"/>
        </w:rPr>
        <w:t xml:space="preserve">In the Financial year </w:t>
      </w:r>
      <w:r>
        <w:rPr>
          <w:rFonts w:ascii="Times New Roman" w:hAnsi="Times New Roman" w:cs="Times New Roman"/>
          <w:b/>
          <w:sz w:val="24"/>
          <w:szCs w:val="24"/>
          <w:lang w:val="en-GB"/>
        </w:rPr>
        <w:t>2023/2024</w:t>
      </w:r>
      <w:r>
        <w:rPr>
          <w:rFonts w:ascii="Times New Roman" w:hAnsi="Times New Roman" w:cs="Times New Roman"/>
          <w:sz w:val="24"/>
          <w:szCs w:val="24"/>
          <w:lang w:val="en-GB"/>
        </w:rPr>
        <w:t>, the County Assembly will prioritise on the following areas: -</w:t>
      </w:r>
    </w:p>
    <w:p w14:paraId="4FB23F34" w14:textId="77777777" w:rsidR="0014541B" w:rsidRDefault="0014541B" w:rsidP="0014541B">
      <w:pPr>
        <w:rPr>
          <w:rFonts w:ascii="Times New Roman" w:hAnsi="Times New Roman" w:cs="Times New Roman"/>
          <w:sz w:val="24"/>
          <w:szCs w:val="24"/>
          <w:lang w:val="en-GB"/>
        </w:rPr>
      </w:pPr>
      <w:r>
        <w:rPr>
          <w:rFonts w:ascii="Times New Roman" w:hAnsi="Times New Roman" w:cs="Times New Roman"/>
          <w:sz w:val="24"/>
          <w:szCs w:val="24"/>
          <w:lang w:val="en-GB"/>
        </w:rPr>
        <w:t>Construction of new chambers and offices and automation of County Assembly Services.</w:t>
      </w:r>
    </w:p>
    <w:p w14:paraId="2EE3A5DE" w14:textId="77777777" w:rsidR="0014541B" w:rsidRPr="00724B0D" w:rsidRDefault="0014541B" w:rsidP="0014541B">
      <w:pPr>
        <w:spacing w:after="0" w:line="276" w:lineRule="auto"/>
        <w:rPr>
          <w:rFonts w:ascii="Times New Roman" w:eastAsia="Arial" w:hAnsi="Times New Roman" w:cs="Times New Roman"/>
          <w:b/>
          <w:sz w:val="24"/>
          <w:szCs w:val="24"/>
        </w:rPr>
      </w:pPr>
      <w:r w:rsidRPr="00724B0D">
        <w:rPr>
          <w:rFonts w:ascii="Times New Roman" w:eastAsia="Arial" w:hAnsi="Times New Roman" w:cs="Times New Roman"/>
          <w:b/>
          <w:sz w:val="24"/>
          <w:szCs w:val="24"/>
        </w:rPr>
        <w:t>D. Programme Objectives</w:t>
      </w:r>
    </w:p>
    <w:tbl>
      <w:tblPr>
        <w:tblStyle w:val="afff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279"/>
        <w:gridCol w:w="5241"/>
      </w:tblGrid>
      <w:tr w:rsidR="0014541B" w:rsidRPr="00035094" w14:paraId="72F13A6C" w14:textId="77777777" w:rsidTr="0014541B">
        <w:tc>
          <w:tcPr>
            <w:tcW w:w="2509" w:type="pct"/>
          </w:tcPr>
          <w:p w14:paraId="6E5F140E" w14:textId="77777777" w:rsidR="0014541B" w:rsidRPr="00035094" w:rsidRDefault="0014541B" w:rsidP="0014541B">
            <w:pPr>
              <w:spacing w:line="276" w:lineRule="auto"/>
              <w:rPr>
                <w:rFonts w:ascii="Times New Roman" w:eastAsia="Arial" w:hAnsi="Times New Roman" w:cs="Times New Roman"/>
                <w:bCs/>
                <w:sz w:val="20"/>
                <w:szCs w:val="20"/>
              </w:rPr>
            </w:pPr>
            <w:r w:rsidRPr="00035094">
              <w:rPr>
                <w:rFonts w:ascii="Times New Roman" w:eastAsia="Arial" w:hAnsi="Times New Roman" w:cs="Times New Roman"/>
                <w:b/>
                <w:sz w:val="20"/>
                <w:szCs w:val="20"/>
              </w:rPr>
              <w:t>Programme</w:t>
            </w:r>
          </w:p>
        </w:tc>
        <w:tc>
          <w:tcPr>
            <w:tcW w:w="2491" w:type="pct"/>
          </w:tcPr>
          <w:p w14:paraId="50915831" w14:textId="77777777" w:rsidR="0014541B" w:rsidRPr="00035094" w:rsidRDefault="0014541B" w:rsidP="0014541B">
            <w:pPr>
              <w:spacing w:line="276" w:lineRule="auto"/>
              <w:rPr>
                <w:rFonts w:ascii="Times New Roman" w:eastAsia="Arial" w:hAnsi="Times New Roman" w:cs="Times New Roman"/>
                <w:b/>
                <w:sz w:val="20"/>
                <w:szCs w:val="20"/>
              </w:rPr>
            </w:pPr>
            <w:r w:rsidRPr="00035094">
              <w:rPr>
                <w:rFonts w:ascii="Times New Roman" w:eastAsia="Arial" w:hAnsi="Times New Roman" w:cs="Times New Roman"/>
                <w:b/>
                <w:sz w:val="20"/>
                <w:szCs w:val="20"/>
              </w:rPr>
              <w:t>Objectives</w:t>
            </w:r>
          </w:p>
        </w:tc>
      </w:tr>
      <w:tr w:rsidR="00007965" w:rsidRPr="00035094" w14:paraId="626318F6" w14:textId="77777777" w:rsidTr="00007965">
        <w:tc>
          <w:tcPr>
            <w:tcW w:w="2509" w:type="pct"/>
          </w:tcPr>
          <w:p w14:paraId="2B5B2D48" w14:textId="0A4133E9" w:rsidR="00007965" w:rsidRPr="00227AD3" w:rsidRDefault="00007965" w:rsidP="00227AD3">
            <w:pPr>
              <w:rPr>
                <w:rFonts w:ascii="Times New Roman" w:eastAsia="Arial" w:hAnsi="Times New Roman" w:cs="Times New Roman"/>
              </w:rPr>
            </w:pPr>
            <w:r w:rsidRPr="00227AD3">
              <w:rPr>
                <w:rFonts w:ascii="Times New Roman" w:hAnsi="Times New Roman" w:cs="Times New Roman"/>
                <w:sz w:val="20"/>
              </w:rPr>
              <w:t>0702004310 County Planning Services</w:t>
            </w:r>
          </w:p>
        </w:tc>
        <w:tc>
          <w:tcPr>
            <w:tcW w:w="2491" w:type="pct"/>
          </w:tcPr>
          <w:p w14:paraId="63E4FA4C" w14:textId="77777777" w:rsidR="00007965" w:rsidRPr="00035094" w:rsidRDefault="00007965" w:rsidP="00007965">
            <w:pPr>
              <w:spacing w:line="276" w:lineRule="auto"/>
              <w:rPr>
                <w:rFonts w:ascii="Times New Roman" w:eastAsia="Arial" w:hAnsi="Times New Roman" w:cs="Times New Roman"/>
                <w:sz w:val="20"/>
                <w:szCs w:val="20"/>
              </w:rPr>
            </w:pPr>
            <w:r w:rsidRPr="00035094">
              <w:rPr>
                <w:rFonts w:ascii="Times New Roman" w:eastAsia="Arial" w:hAnsi="Times New Roman" w:cs="Times New Roman"/>
                <w:sz w:val="20"/>
                <w:szCs w:val="20"/>
              </w:rPr>
              <w:t>To enhance effectiveness and efficiency in service delivery</w:t>
            </w:r>
            <w:r>
              <w:t xml:space="preserve"> </w:t>
            </w:r>
          </w:p>
        </w:tc>
      </w:tr>
    </w:tbl>
    <w:p w14:paraId="30C9E7D6" w14:textId="2A7761C3" w:rsidR="0014541B" w:rsidRPr="001F6CA9" w:rsidRDefault="0014541B" w:rsidP="00227AD3">
      <w:pPr>
        <w:spacing w:after="0"/>
        <w:rPr>
          <w:rFonts w:ascii="Times New Roman" w:hAnsi="Times New Roman" w:cs="Times New Roman"/>
          <w:b/>
          <w:sz w:val="24"/>
          <w:szCs w:val="24"/>
          <w:lang w:val="en-GB"/>
        </w:rPr>
      </w:pPr>
      <w:r>
        <w:rPr>
          <w:rFonts w:ascii="Times New Roman" w:hAnsi="Times New Roman" w:cs="Times New Roman"/>
          <w:b/>
          <w:sz w:val="24"/>
          <w:szCs w:val="24"/>
          <w:lang w:val="en-GB"/>
        </w:rPr>
        <w:br w:type="page"/>
      </w:r>
      <w:r>
        <w:rPr>
          <w:rFonts w:ascii="Times New Roman" w:hAnsi="Times New Roman" w:cs="Times New Roman"/>
          <w:b/>
          <w:sz w:val="24"/>
          <w:szCs w:val="24"/>
          <w:lang w:val="en-GB"/>
        </w:rPr>
        <w:lastRenderedPageBreak/>
        <w:t xml:space="preserve">E. </w:t>
      </w:r>
      <w:r w:rsidRPr="001F6CA9">
        <w:rPr>
          <w:rFonts w:ascii="Times New Roman" w:hAnsi="Times New Roman" w:cs="Times New Roman"/>
          <w:b/>
          <w:sz w:val="24"/>
          <w:szCs w:val="24"/>
          <w:lang w:val="en-GB"/>
        </w:rPr>
        <w:t xml:space="preserve">Summary Of Programme Output And Performance </w:t>
      </w:r>
      <w:r>
        <w:rPr>
          <w:rFonts w:ascii="Times New Roman" w:hAnsi="Times New Roman" w:cs="Times New Roman"/>
          <w:b/>
          <w:sz w:val="24"/>
          <w:szCs w:val="24"/>
          <w:lang w:val="en-GB"/>
        </w:rPr>
        <w:t>2022/2023 TO 2025/2026</w:t>
      </w:r>
      <w:r w:rsidRPr="001F6CA9">
        <w:rPr>
          <w:rFonts w:ascii="Times New Roman" w:hAnsi="Times New Roman" w:cs="Times New Roman"/>
          <w:b/>
          <w:sz w:val="24"/>
          <w:szCs w:val="24"/>
          <w:lang w:val="en-GB"/>
        </w:rPr>
        <w:t>.</w:t>
      </w:r>
    </w:p>
    <w:tbl>
      <w:tblPr>
        <w:tblStyle w:val="NoSpacing"/>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455"/>
        <w:gridCol w:w="1203"/>
        <w:gridCol w:w="1673"/>
        <w:gridCol w:w="1260"/>
        <w:gridCol w:w="1102"/>
        <w:gridCol w:w="1102"/>
        <w:gridCol w:w="1096"/>
      </w:tblGrid>
      <w:tr w:rsidR="0014541B" w:rsidRPr="000C1A66" w14:paraId="28856FCF" w14:textId="77777777" w:rsidTr="00227AD3">
        <w:tc>
          <w:tcPr>
            <w:tcW w:w="774" w:type="pct"/>
          </w:tcPr>
          <w:p w14:paraId="4CCFCD11" w14:textId="77777777" w:rsidR="0014541B" w:rsidRPr="000C1A66" w:rsidRDefault="0014541B" w:rsidP="0014541B">
            <w:pPr>
              <w:rPr>
                <w:rFonts w:ascii="Times New Roman" w:hAnsi="Times New Roman"/>
                <w:b/>
                <w:sz w:val="20"/>
                <w:szCs w:val="20"/>
                <w:lang w:val="en-GB"/>
              </w:rPr>
            </w:pPr>
            <w:r w:rsidRPr="000C1A66">
              <w:rPr>
                <w:rFonts w:ascii="Times New Roman" w:hAnsi="Times New Roman"/>
                <w:b/>
                <w:sz w:val="20"/>
                <w:szCs w:val="20"/>
                <w:lang w:val="en-GB"/>
              </w:rPr>
              <w:t>PROGRAMME</w:t>
            </w:r>
          </w:p>
        </w:tc>
        <w:tc>
          <w:tcPr>
            <w:tcW w:w="691" w:type="pct"/>
          </w:tcPr>
          <w:p w14:paraId="5AFAD439" w14:textId="77777777" w:rsidR="0014541B" w:rsidRPr="000C1A66" w:rsidRDefault="0014541B" w:rsidP="0014541B">
            <w:pPr>
              <w:rPr>
                <w:rFonts w:ascii="Times New Roman" w:hAnsi="Times New Roman"/>
                <w:b/>
                <w:sz w:val="20"/>
                <w:szCs w:val="20"/>
                <w:lang w:val="en-GB"/>
              </w:rPr>
            </w:pPr>
            <w:r w:rsidRPr="000C1A66">
              <w:rPr>
                <w:rFonts w:ascii="Times New Roman" w:hAnsi="Times New Roman"/>
                <w:b/>
                <w:sz w:val="20"/>
                <w:szCs w:val="20"/>
                <w:lang w:val="en-GB"/>
              </w:rPr>
              <w:t>DELIVERY UNIT</w:t>
            </w:r>
          </w:p>
        </w:tc>
        <w:tc>
          <w:tcPr>
            <w:tcW w:w="572" w:type="pct"/>
          </w:tcPr>
          <w:p w14:paraId="63AC80BF" w14:textId="77777777" w:rsidR="0014541B" w:rsidRPr="000C1A66" w:rsidRDefault="0014541B" w:rsidP="0014541B">
            <w:pPr>
              <w:rPr>
                <w:rFonts w:ascii="Times New Roman" w:hAnsi="Times New Roman"/>
                <w:b/>
                <w:sz w:val="20"/>
                <w:szCs w:val="20"/>
                <w:lang w:val="en-GB"/>
              </w:rPr>
            </w:pPr>
            <w:r w:rsidRPr="000C1A66">
              <w:rPr>
                <w:rFonts w:ascii="Times New Roman" w:hAnsi="Times New Roman"/>
                <w:b/>
                <w:sz w:val="20"/>
                <w:szCs w:val="20"/>
                <w:lang w:val="en-GB"/>
              </w:rPr>
              <w:t>KEY OUTPUT</w:t>
            </w:r>
          </w:p>
        </w:tc>
        <w:tc>
          <w:tcPr>
            <w:tcW w:w="795" w:type="pct"/>
          </w:tcPr>
          <w:p w14:paraId="6BD40AC2" w14:textId="77777777" w:rsidR="0014541B" w:rsidRPr="000C1A66" w:rsidRDefault="0014541B" w:rsidP="0014541B">
            <w:pPr>
              <w:rPr>
                <w:rFonts w:ascii="Times New Roman" w:hAnsi="Times New Roman"/>
                <w:b/>
                <w:sz w:val="20"/>
                <w:szCs w:val="20"/>
                <w:lang w:val="en-GB"/>
              </w:rPr>
            </w:pPr>
            <w:r w:rsidRPr="000C1A66">
              <w:rPr>
                <w:rFonts w:ascii="Times New Roman" w:hAnsi="Times New Roman"/>
                <w:b/>
                <w:sz w:val="20"/>
                <w:szCs w:val="20"/>
                <w:lang w:val="en-GB"/>
              </w:rPr>
              <w:t>KEY PERFOMENCE INDICATORS</w:t>
            </w:r>
          </w:p>
        </w:tc>
        <w:tc>
          <w:tcPr>
            <w:tcW w:w="599" w:type="pct"/>
          </w:tcPr>
          <w:p w14:paraId="40AD997B" w14:textId="77777777" w:rsidR="0014541B" w:rsidRPr="000C1A66" w:rsidRDefault="0014541B" w:rsidP="0014541B">
            <w:pPr>
              <w:rPr>
                <w:rFonts w:ascii="Times New Roman" w:hAnsi="Times New Roman"/>
                <w:b/>
                <w:sz w:val="20"/>
                <w:szCs w:val="20"/>
                <w:lang w:val="en-GB"/>
              </w:rPr>
            </w:pPr>
            <w:r w:rsidRPr="000C1A66">
              <w:rPr>
                <w:rFonts w:ascii="Times New Roman" w:hAnsi="Times New Roman"/>
                <w:b/>
                <w:sz w:val="20"/>
                <w:szCs w:val="20"/>
                <w:lang w:val="en-GB"/>
              </w:rPr>
              <w:t>BASELINE 2022/23</w:t>
            </w:r>
          </w:p>
        </w:tc>
        <w:tc>
          <w:tcPr>
            <w:tcW w:w="524" w:type="pct"/>
          </w:tcPr>
          <w:p w14:paraId="5EE5D7D4" w14:textId="77777777" w:rsidR="0014541B" w:rsidRPr="000C1A66" w:rsidRDefault="0014541B" w:rsidP="0014541B">
            <w:pPr>
              <w:rPr>
                <w:rFonts w:ascii="Times New Roman" w:hAnsi="Times New Roman"/>
                <w:b/>
                <w:sz w:val="20"/>
                <w:szCs w:val="20"/>
                <w:lang w:val="en-GB"/>
              </w:rPr>
            </w:pPr>
            <w:r w:rsidRPr="000C1A66">
              <w:rPr>
                <w:rFonts w:ascii="Times New Roman" w:hAnsi="Times New Roman"/>
                <w:b/>
                <w:sz w:val="20"/>
                <w:szCs w:val="20"/>
                <w:lang w:val="en-GB"/>
              </w:rPr>
              <w:t>TARGET 2023/2024</w:t>
            </w:r>
          </w:p>
        </w:tc>
        <w:tc>
          <w:tcPr>
            <w:tcW w:w="524" w:type="pct"/>
          </w:tcPr>
          <w:p w14:paraId="3295B92E" w14:textId="77777777" w:rsidR="0014541B" w:rsidRPr="000C1A66" w:rsidRDefault="0014541B" w:rsidP="0014541B">
            <w:pPr>
              <w:rPr>
                <w:rFonts w:ascii="Times New Roman" w:hAnsi="Times New Roman"/>
                <w:b/>
                <w:sz w:val="20"/>
                <w:szCs w:val="20"/>
                <w:lang w:val="en-GB"/>
              </w:rPr>
            </w:pPr>
            <w:r w:rsidRPr="000C1A66">
              <w:rPr>
                <w:rFonts w:ascii="Times New Roman" w:hAnsi="Times New Roman"/>
                <w:b/>
                <w:sz w:val="20"/>
                <w:szCs w:val="20"/>
                <w:lang w:val="en-GB"/>
              </w:rPr>
              <w:t>TARGET 2024/2025</w:t>
            </w:r>
          </w:p>
        </w:tc>
        <w:tc>
          <w:tcPr>
            <w:tcW w:w="522" w:type="pct"/>
          </w:tcPr>
          <w:p w14:paraId="34EDF965" w14:textId="77777777" w:rsidR="0014541B" w:rsidRPr="000C1A66" w:rsidRDefault="0014541B" w:rsidP="0014541B">
            <w:pPr>
              <w:rPr>
                <w:rFonts w:ascii="Times New Roman" w:hAnsi="Times New Roman"/>
                <w:b/>
                <w:sz w:val="20"/>
                <w:szCs w:val="20"/>
                <w:lang w:val="en-GB"/>
              </w:rPr>
            </w:pPr>
            <w:r w:rsidRPr="000C1A66">
              <w:rPr>
                <w:rFonts w:ascii="Times New Roman" w:hAnsi="Times New Roman"/>
                <w:b/>
                <w:sz w:val="20"/>
                <w:szCs w:val="20"/>
                <w:lang w:val="en-GB"/>
              </w:rPr>
              <w:t>TARGET 2025/2026</w:t>
            </w:r>
          </w:p>
        </w:tc>
      </w:tr>
      <w:tr w:rsidR="0014541B" w:rsidRPr="000C1A66" w14:paraId="08B77E99" w14:textId="77777777" w:rsidTr="00227AD3">
        <w:tc>
          <w:tcPr>
            <w:tcW w:w="5000" w:type="pct"/>
            <w:gridSpan w:val="8"/>
          </w:tcPr>
          <w:p w14:paraId="221F230E" w14:textId="77777777" w:rsidR="0014541B" w:rsidRPr="000C1A66" w:rsidRDefault="0014541B" w:rsidP="0014541B">
            <w:pPr>
              <w:rPr>
                <w:rFonts w:ascii="Times New Roman" w:hAnsi="Times New Roman"/>
                <w:b/>
                <w:sz w:val="20"/>
                <w:szCs w:val="20"/>
                <w:lang w:val="en-GB"/>
              </w:rPr>
            </w:pPr>
            <w:r w:rsidRPr="000C1A66">
              <w:rPr>
                <w:rFonts w:ascii="Times New Roman" w:hAnsi="Times New Roman"/>
                <w:b/>
                <w:sz w:val="20"/>
                <w:szCs w:val="20"/>
                <w:lang w:val="en-GB"/>
              </w:rPr>
              <w:t>P1: Legislative, oversight, Representation and Support Services.</w:t>
            </w:r>
          </w:p>
          <w:p w14:paraId="1F90952C" w14:textId="77777777" w:rsidR="0014541B" w:rsidRPr="000C1A66" w:rsidRDefault="0014541B" w:rsidP="0014541B">
            <w:pPr>
              <w:rPr>
                <w:rFonts w:ascii="Times New Roman" w:hAnsi="Times New Roman"/>
                <w:sz w:val="20"/>
                <w:szCs w:val="20"/>
                <w:lang w:val="en-GB"/>
              </w:rPr>
            </w:pPr>
            <w:r w:rsidRPr="000C1A66">
              <w:rPr>
                <w:rFonts w:ascii="Times New Roman" w:hAnsi="Times New Roman"/>
                <w:b/>
                <w:sz w:val="20"/>
                <w:szCs w:val="20"/>
                <w:lang w:val="en-GB"/>
              </w:rPr>
              <w:t xml:space="preserve">Outcome: </w:t>
            </w:r>
            <w:r w:rsidRPr="000C1A66">
              <w:rPr>
                <w:rFonts w:ascii="Times New Roman" w:hAnsi="Times New Roman"/>
                <w:sz w:val="20"/>
                <w:szCs w:val="20"/>
                <w:lang w:val="en-GB"/>
              </w:rPr>
              <w:t>To Increase Efficiency in Service Delivery.</w:t>
            </w:r>
          </w:p>
        </w:tc>
      </w:tr>
      <w:tr w:rsidR="0014541B" w:rsidRPr="000C1A66" w14:paraId="580FE19E" w14:textId="77777777" w:rsidTr="00227AD3">
        <w:tc>
          <w:tcPr>
            <w:tcW w:w="774" w:type="pct"/>
            <w:vMerge w:val="restart"/>
          </w:tcPr>
          <w:p w14:paraId="02805D3F" w14:textId="6956077F" w:rsidR="0014541B" w:rsidRPr="000C1A66" w:rsidRDefault="0014541B" w:rsidP="0014541B">
            <w:pPr>
              <w:rPr>
                <w:rFonts w:ascii="Times New Roman" w:hAnsi="Times New Roman"/>
                <w:sz w:val="20"/>
                <w:szCs w:val="20"/>
                <w:lang w:val="en-GB"/>
              </w:rPr>
            </w:pPr>
            <w:r w:rsidRPr="000C1A66">
              <w:rPr>
                <w:rFonts w:ascii="Times New Roman" w:hAnsi="Times New Roman"/>
                <w:color w:val="000000"/>
                <w:sz w:val="20"/>
              </w:rPr>
              <w:t>0702024310 SP2 Planning Services</w:t>
            </w:r>
          </w:p>
        </w:tc>
        <w:tc>
          <w:tcPr>
            <w:tcW w:w="691" w:type="pct"/>
          </w:tcPr>
          <w:p w14:paraId="1185ED11" w14:textId="77777777" w:rsidR="0014541B" w:rsidRPr="000C1A66" w:rsidRDefault="0014541B" w:rsidP="0014541B">
            <w:pPr>
              <w:rPr>
                <w:rFonts w:ascii="Times New Roman" w:hAnsi="Times New Roman"/>
                <w:sz w:val="20"/>
                <w:szCs w:val="20"/>
                <w:lang w:val="en-GB"/>
              </w:rPr>
            </w:pPr>
            <w:r w:rsidRPr="000C1A66">
              <w:rPr>
                <w:rFonts w:ascii="Times New Roman" w:hAnsi="Times New Roman"/>
                <w:sz w:val="20"/>
                <w:szCs w:val="20"/>
                <w:lang w:val="en-GB"/>
              </w:rPr>
              <w:t>Legislative</w:t>
            </w:r>
          </w:p>
        </w:tc>
        <w:tc>
          <w:tcPr>
            <w:tcW w:w="572" w:type="pct"/>
          </w:tcPr>
          <w:p w14:paraId="59E45AFA" w14:textId="77777777" w:rsidR="0014541B" w:rsidRPr="000C1A66" w:rsidRDefault="0014541B" w:rsidP="0014541B">
            <w:pPr>
              <w:rPr>
                <w:rFonts w:ascii="Times New Roman" w:hAnsi="Times New Roman"/>
                <w:sz w:val="20"/>
                <w:szCs w:val="20"/>
                <w:lang w:val="en-GB"/>
              </w:rPr>
            </w:pPr>
            <w:r w:rsidRPr="000C1A66">
              <w:rPr>
                <w:rFonts w:ascii="Times New Roman" w:hAnsi="Times New Roman"/>
                <w:sz w:val="20"/>
                <w:szCs w:val="20"/>
                <w:lang w:val="en-GB"/>
              </w:rPr>
              <w:t>Bills</w:t>
            </w:r>
          </w:p>
        </w:tc>
        <w:tc>
          <w:tcPr>
            <w:tcW w:w="795" w:type="pct"/>
          </w:tcPr>
          <w:p w14:paraId="28830356" w14:textId="77777777" w:rsidR="0014541B" w:rsidRPr="000C1A66" w:rsidRDefault="0014541B" w:rsidP="0014541B">
            <w:pPr>
              <w:rPr>
                <w:rFonts w:ascii="Times New Roman" w:hAnsi="Times New Roman"/>
                <w:sz w:val="20"/>
                <w:szCs w:val="20"/>
                <w:lang w:val="en-GB"/>
              </w:rPr>
            </w:pPr>
            <w:r w:rsidRPr="000C1A66">
              <w:rPr>
                <w:rFonts w:ascii="Times New Roman" w:hAnsi="Times New Roman"/>
                <w:sz w:val="20"/>
                <w:szCs w:val="20"/>
                <w:lang w:val="en-GB"/>
              </w:rPr>
              <w:t>No. of Bills Passed</w:t>
            </w:r>
          </w:p>
        </w:tc>
        <w:tc>
          <w:tcPr>
            <w:tcW w:w="599" w:type="pct"/>
          </w:tcPr>
          <w:p w14:paraId="4523BDE7" w14:textId="77777777" w:rsidR="0014541B" w:rsidRPr="000C1A66" w:rsidRDefault="0014541B" w:rsidP="0014541B">
            <w:pPr>
              <w:rPr>
                <w:rFonts w:ascii="Times New Roman" w:hAnsi="Times New Roman"/>
                <w:sz w:val="20"/>
                <w:szCs w:val="20"/>
                <w:lang w:val="en-GB"/>
              </w:rPr>
            </w:pPr>
            <w:r w:rsidRPr="000C1A66">
              <w:rPr>
                <w:rFonts w:ascii="Times New Roman" w:hAnsi="Times New Roman"/>
                <w:sz w:val="20"/>
                <w:szCs w:val="20"/>
                <w:lang w:val="en-GB"/>
              </w:rPr>
              <w:t>6</w:t>
            </w:r>
          </w:p>
        </w:tc>
        <w:tc>
          <w:tcPr>
            <w:tcW w:w="524" w:type="pct"/>
          </w:tcPr>
          <w:p w14:paraId="07392196" w14:textId="77777777" w:rsidR="0014541B" w:rsidRPr="000C1A66" w:rsidRDefault="0014541B" w:rsidP="0014541B">
            <w:pPr>
              <w:rPr>
                <w:rFonts w:ascii="Times New Roman" w:hAnsi="Times New Roman"/>
                <w:sz w:val="20"/>
                <w:szCs w:val="20"/>
                <w:lang w:val="en-GB"/>
              </w:rPr>
            </w:pPr>
            <w:r w:rsidRPr="000C1A66">
              <w:rPr>
                <w:rFonts w:ascii="Times New Roman" w:hAnsi="Times New Roman"/>
                <w:sz w:val="20"/>
                <w:szCs w:val="20"/>
                <w:lang w:val="en-GB"/>
              </w:rPr>
              <w:t>10</w:t>
            </w:r>
          </w:p>
        </w:tc>
        <w:tc>
          <w:tcPr>
            <w:tcW w:w="524" w:type="pct"/>
          </w:tcPr>
          <w:p w14:paraId="35CA22BA" w14:textId="77777777" w:rsidR="0014541B" w:rsidRPr="000C1A66" w:rsidRDefault="0014541B" w:rsidP="0014541B">
            <w:pPr>
              <w:rPr>
                <w:rFonts w:ascii="Times New Roman" w:hAnsi="Times New Roman"/>
                <w:sz w:val="20"/>
                <w:szCs w:val="20"/>
                <w:lang w:val="en-GB"/>
              </w:rPr>
            </w:pPr>
            <w:r w:rsidRPr="000C1A66">
              <w:rPr>
                <w:rFonts w:ascii="Times New Roman" w:hAnsi="Times New Roman"/>
                <w:sz w:val="20"/>
                <w:szCs w:val="20"/>
                <w:lang w:val="en-GB"/>
              </w:rPr>
              <w:t>13</w:t>
            </w:r>
          </w:p>
        </w:tc>
        <w:tc>
          <w:tcPr>
            <w:tcW w:w="522" w:type="pct"/>
          </w:tcPr>
          <w:p w14:paraId="26A30BFE" w14:textId="77777777" w:rsidR="0014541B" w:rsidRPr="000C1A66" w:rsidRDefault="0014541B" w:rsidP="0014541B">
            <w:pPr>
              <w:rPr>
                <w:rFonts w:ascii="Times New Roman" w:hAnsi="Times New Roman"/>
                <w:sz w:val="20"/>
                <w:szCs w:val="20"/>
                <w:lang w:val="en-GB"/>
              </w:rPr>
            </w:pPr>
            <w:r w:rsidRPr="000C1A66">
              <w:rPr>
                <w:rFonts w:ascii="Times New Roman" w:hAnsi="Times New Roman"/>
                <w:sz w:val="20"/>
                <w:szCs w:val="20"/>
                <w:lang w:val="en-GB"/>
              </w:rPr>
              <w:t>15</w:t>
            </w:r>
          </w:p>
        </w:tc>
      </w:tr>
      <w:tr w:rsidR="0014541B" w:rsidRPr="000C1A66" w14:paraId="68844072" w14:textId="77777777" w:rsidTr="00227AD3">
        <w:tc>
          <w:tcPr>
            <w:tcW w:w="774" w:type="pct"/>
            <w:vMerge/>
          </w:tcPr>
          <w:p w14:paraId="744F5C23" w14:textId="246A9118" w:rsidR="0014541B" w:rsidRPr="000C1A66" w:rsidRDefault="0014541B" w:rsidP="0014541B">
            <w:pPr>
              <w:rPr>
                <w:rFonts w:ascii="Times New Roman" w:hAnsi="Times New Roman"/>
                <w:sz w:val="20"/>
                <w:szCs w:val="20"/>
                <w:lang w:val="en-GB"/>
              </w:rPr>
            </w:pPr>
          </w:p>
        </w:tc>
        <w:tc>
          <w:tcPr>
            <w:tcW w:w="691" w:type="pct"/>
          </w:tcPr>
          <w:p w14:paraId="238EA094" w14:textId="77777777" w:rsidR="0014541B" w:rsidRPr="000C1A66" w:rsidRDefault="0014541B" w:rsidP="0014541B">
            <w:pPr>
              <w:rPr>
                <w:rFonts w:ascii="Times New Roman" w:hAnsi="Times New Roman"/>
                <w:sz w:val="20"/>
                <w:szCs w:val="20"/>
                <w:lang w:val="en-GB"/>
              </w:rPr>
            </w:pPr>
            <w:r w:rsidRPr="000C1A66">
              <w:rPr>
                <w:rFonts w:ascii="Times New Roman" w:hAnsi="Times New Roman"/>
                <w:sz w:val="20"/>
                <w:szCs w:val="20"/>
                <w:lang w:val="en-GB"/>
              </w:rPr>
              <w:t>Oversight</w:t>
            </w:r>
          </w:p>
        </w:tc>
        <w:tc>
          <w:tcPr>
            <w:tcW w:w="572" w:type="pct"/>
          </w:tcPr>
          <w:p w14:paraId="31B31CF7" w14:textId="77777777" w:rsidR="0014541B" w:rsidRPr="000C1A66" w:rsidRDefault="0014541B" w:rsidP="0014541B">
            <w:pPr>
              <w:rPr>
                <w:rFonts w:ascii="Times New Roman" w:hAnsi="Times New Roman"/>
                <w:sz w:val="20"/>
                <w:szCs w:val="20"/>
                <w:lang w:val="en-GB"/>
              </w:rPr>
            </w:pPr>
            <w:r w:rsidRPr="000C1A66">
              <w:rPr>
                <w:rFonts w:ascii="Times New Roman" w:hAnsi="Times New Roman"/>
                <w:sz w:val="20"/>
                <w:szCs w:val="20"/>
                <w:lang w:val="en-GB"/>
              </w:rPr>
              <w:t>Committee Reports</w:t>
            </w:r>
          </w:p>
        </w:tc>
        <w:tc>
          <w:tcPr>
            <w:tcW w:w="795" w:type="pct"/>
          </w:tcPr>
          <w:p w14:paraId="3F6B0958" w14:textId="77777777" w:rsidR="0014541B" w:rsidRPr="000C1A66" w:rsidRDefault="0014541B" w:rsidP="0014541B">
            <w:pPr>
              <w:rPr>
                <w:rFonts w:ascii="Times New Roman" w:hAnsi="Times New Roman"/>
                <w:sz w:val="20"/>
                <w:szCs w:val="20"/>
                <w:lang w:val="en-GB"/>
              </w:rPr>
            </w:pPr>
            <w:r w:rsidRPr="000C1A66">
              <w:rPr>
                <w:rFonts w:ascii="Times New Roman" w:hAnsi="Times New Roman"/>
                <w:sz w:val="20"/>
                <w:szCs w:val="20"/>
                <w:lang w:val="en-GB"/>
              </w:rPr>
              <w:t>No. of reports Adopted</w:t>
            </w:r>
          </w:p>
        </w:tc>
        <w:tc>
          <w:tcPr>
            <w:tcW w:w="599" w:type="pct"/>
          </w:tcPr>
          <w:p w14:paraId="0852581A" w14:textId="77777777" w:rsidR="0014541B" w:rsidRPr="000C1A66" w:rsidRDefault="0014541B" w:rsidP="0014541B">
            <w:pPr>
              <w:rPr>
                <w:rFonts w:ascii="Times New Roman" w:hAnsi="Times New Roman"/>
                <w:sz w:val="20"/>
                <w:szCs w:val="20"/>
                <w:lang w:val="en-GB"/>
              </w:rPr>
            </w:pPr>
            <w:r w:rsidRPr="000C1A66">
              <w:rPr>
                <w:rFonts w:ascii="Times New Roman" w:hAnsi="Times New Roman"/>
                <w:sz w:val="20"/>
                <w:szCs w:val="20"/>
                <w:lang w:val="en-GB"/>
              </w:rPr>
              <w:t>12</w:t>
            </w:r>
          </w:p>
        </w:tc>
        <w:tc>
          <w:tcPr>
            <w:tcW w:w="524" w:type="pct"/>
          </w:tcPr>
          <w:p w14:paraId="5A0A9CD5" w14:textId="77777777" w:rsidR="0014541B" w:rsidRPr="000C1A66" w:rsidRDefault="0014541B" w:rsidP="0014541B">
            <w:pPr>
              <w:rPr>
                <w:rFonts w:ascii="Times New Roman" w:hAnsi="Times New Roman"/>
                <w:sz w:val="20"/>
                <w:szCs w:val="20"/>
                <w:lang w:val="en-GB"/>
              </w:rPr>
            </w:pPr>
            <w:r w:rsidRPr="000C1A66">
              <w:rPr>
                <w:rFonts w:ascii="Times New Roman" w:hAnsi="Times New Roman"/>
                <w:sz w:val="20"/>
                <w:szCs w:val="20"/>
                <w:lang w:val="en-GB"/>
              </w:rPr>
              <w:t>16</w:t>
            </w:r>
          </w:p>
        </w:tc>
        <w:tc>
          <w:tcPr>
            <w:tcW w:w="524" w:type="pct"/>
          </w:tcPr>
          <w:p w14:paraId="642F8AD7" w14:textId="77777777" w:rsidR="0014541B" w:rsidRPr="000C1A66" w:rsidRDefault="0014541B" w:rsidP="0014541B">
            <w:pPr>
              <w:rPr>
                <w:rFonts w:ascii="Times New Roman" w:hAnsi="Times New Roman"/>
                <w:sz w:val="20"/>
                <w:szCs w:val="20"/>
                <w:lang w:val="en-GB"/>
              </w:rPr>
            </w:pPr>
            <w:r w:rsidRPr="000C1A66">
              <w:rPr>
                <w:rFonts w:ascii="Times New Roman" w:hAnsi="Times New Roman"/>
                <w:sz w:val="20"/>
                <w:szCs w:val="20"/>
                <w:lang w:val="en-GB"/>
              </w:rPr>
              <w:t>21</w:t>
            </w:r>
          </w:p>
        </w:tc>
        <w:tc>
          <w:tcPr>
            <w:tcW w:w="522" w:type="pct"/>
          </w:tcPr>
          <w:p w14:paraId="0EEE56CA" w14:textId="77777777" w:rsidR="0014541B" w:rsidRPr="000C1A66" w:rsidRDefault="0014541B" w:rsidP="0014541B">
            <w:pPr>
              <w:rPr>
                <w:rFonts w:ascii="Times New Roman" w:hAnsi="Times New Roman"/>
                <w:sz w:val="20"/>
                <w:szCs w:val="20"/>
                <w:lang w:val="en-GB"/>
              </w:rPr>
            </w:pPr>
            <w:r w:rsidRPr="000C1A66">
              <w:rPr>
                <w:rFonts w:ascii="Times New Roman" w:hAnsi="Times New Roman"/>
                <w:sz w:val="20"/>
                <w:szCs w:val="20"/>
                <w:lang w:val="en-GB"/>
              </w:rPr>
              <w:t>28</w:t>
            </w:r>
          </w:p>
        </w:tc>
      </w:tr>
      <w:tr w:rsidR="0014541B" w:rsidRPr="000C1A66" w14:paraId="2199FB07" w14:textId="77777777" w:rsidTr="00227AD3">
        <w:tc>
          <w:tcPr>
            <w:tcW w:w="774" w:type="pct"/>
            <w:vMerge/>
          </w:tcPr>
          <w:p w14:paraId="34A9570B" w14:textId="274D0629" w:rsidR="0014541B" w:rsidRPr="000C1A66" w:rsidRDefault="0014541B" w:rsidP="0014541B">
            <w:pPr>
              <w:rPr>
                <w:rFonts w:ascii="Times New Roman" w:hAnsi="Times New Roman"/>
                <w:b/>
                <w:sz w:val="20"/>
                <w:szCs w:val="20"/>
                <w:lang w:val="en-GB"/>
              </w:rPr>
            </w:pPr>
          </w:p>
        </w:tc>
        <w:tc>
          <w:tcPr>
            <w:tcW w:w="691" w:type="pct"/>
          </w:tcPr>
          <w:p w14:paraId="5F7CFD9D" w14:textId="77777777" w:rsidR="0014541B" w:rsidRPr="000C1A66" w:rsidRDefault="0014541B" w:rsidP="0014541B">
            <w:pPr>
              <w:rPr>
                <w:rFonts w:ascii="Times New Roman" w:hAnsi="Times New Roman"/>
                <w:sz w:val="20"/>
                <w:szCs w:val="20"/>
                <w:lang w:val="en-GB"/>
              </w:rPr>
            </w:pPr>
            <w:r w:rsidRPr="000C1A66">
              <w:rPr>
                <w:rFonts w:ascii="Times New Roman" w:hAnsi="Times New Roman"/>
                <w:sz w:val="20"/>
                <w:szCs w:val="20"/>
                <w:lang w:val="en-GB"/>
              </w:rPr>
              <w:t>Representation</w:t>
            </w:r>
          </w:p>
        </w:tc>
        <w:tc>
          <w:tcPr>
            <w:tcW w:w="572" w:type="pct"/>
          </w:tcPr>
          <w:p w14:paraId="591A47DA" w14:textId="77777777" w:rsidR="0014541B" w:rsidRPr="000C1A66" w:rsidRDefault="0014541B" w:rsidP="0014541B">
            <w:pPr>
              <w:rPr>
                <w:rFonts w:ascii="Times New Roman" w:hAnsi="Times New Roman"/>
                <w:sz w:val="20"/>
                <w:szCs w:val="20"/>
                <w:lang w:val="en-GB"/>
              </w:rPr>
            </w:pPr>
            <w:r w:rsidRPr="000C1A66">
              <w:rPr>
                <w:rFonts w:ascii="Times New Roman" w:hAnsi="Times New Roman"/>
                <w:sz w:val="20"/>
                <w:szCs w:val="20"/>
                <w:lang w:val="en-GB"/>
              </w:rPr>
              <w:t>Motions</w:t>
            </w:r>
          </w:p>
        </w:tc>
        <w:tc>
          <w:tcPr>
            <w:tcW w:w="795" w:type="pct"/>
          </w:tcPr>
          <w:p w14:paraId="60434B89" w14:textId="77777777" w:rsidR="0014541B" w:rsidRPr="000C1A66" w:rsidRDefault="0014541B" w:rsidP="0014541B">
            <w:pPr>
              <w:rPr>
                <w:rFonts w:ascii="Times New Roman" w:hAnsi="Times New Roman"/>
                <w:sz w:val="20"/>
                <w:szCs w:val="20"/>
                <w:lang w:val="en-GB"/>
              </w:rPr>
            </w:pPr>
            <w:r w:rsidRPr="000C1A66">
              <w:rPr>
                <w:rFonts w:ascii="Times New Roman" w:hAnsi="Times New Roman"/>
                <w:sz w:val="20"/>
                <w:szCs w:val="20"/>
                <w:lang w:val="en-GB"/>
              </w:rPr>
              <w:t>No. of motions passed</w:t>
            </w:r>
          </w:p>
        </w:tc>
        <w:tc>
          <w:tcPr>
            <w:tcW w:w="599" w:type="pct"/>
          </w:tcPr>
          <w:p w14:paraId="10B5C2B4" w14:textId="77777777" w:rsidR="0014541B" w:rsidRPr="000C1A66" w:rsidRDefault="0014541B" w:rsidP="0014541B">
            <w:pPr>
              <w:rPr>
                <w:rFonts w:ascii="Times New Roman" w:hAnsi="Times New Roman"/>
                <w:sz w:val="20"/>
                <w:szCs w:val="20"/>
                <w:lang w:val="en-GB"/>
              </w:rPr>
            </w:pPr>
            <w:r w:rsidRPr="000C1A66">
              <w:rPr>
                <w:rFonts w:ascii="Times New Roman" w:hAnsi="Times New Roman"/>
                <w:sz w:val="20"/>
                <w:szCs w:val="20"/>
                <w:lang w:val="en-GB"/>
              </w:rPr>
              <w:t>95</w:t>
            </w:r>
          </w:p>
        </w:tc>
        <w:tc>
          <w:tcPr>
            <w:tcW w:w="524" w:type="pct"/>
          </w:tcPr>
          <w:p w14:paraId="27FB3781" w14:textId="77777777" w:rsidR="0014541B" w:rsidRPr="000C1A66" w:rsidRDefault="0014541B" w:rsidP="0014541B">
            <w:pPr>
              <w:rPr>
                <w:rFonts w:ascii="Times New Roman" w:hAnsi="Times New Roman"/>
                <w:sz w:val="20"/>
                <w:szCs w:val="20"/>
                <w:lang w:val="en-GB"/>
              </w:rPr>
            </w:pPr>
            <w:r w:rsidRPr="000C1A66">
              <w:rPr>
                <w:rFonts w:ascii="Times New Roman" w:hAnsi="Times New Roman"/>
                <w:sz w:val="20"/>
                <w:szCs w:val="20"/>
                <w:lang w:val="en-GB"/>
              </w:rPr>
              <w:t>116</w:t>
            </w:r>
          </w:p>
        </w:tc>
        <w:tc>
          <w:tcPr>
            <w:tcW w:w="524" w:type="pct"/>
          </w:tcPr>
          <w:p w14:paraId="6B8D079C" w14:textId="77777777" w:rsidR="0014541B" w:rsidRPr="000C1A66" w:rsidRDefault="0014541B" w:rsidP="0014541B">
            <w:pPr>
              <w:rPr>
                <w:rFonts w:ascii="Times New Roman" w:hAnsi="Times New Roman"/>
                <w:sz w:val="20"/>
                <w:szCs w:val="20"/>
                <w:lang w:val="en-GB"/>
              </w:rPr>
            </w:pPr>
            <w:r w:rsidRPr="000C1A66">
              <w:rPr>
                <w:rFonts w:ascii="Times New Roman" w:hAnsi="Times New Roman"/>
                <w:sz w:val="20"/>
                <w:szCs w:val="20"/>
                <w:lang w:val="en-GB"/>
              </w:rPr>
              <w:t>137</w:t>
            </w:r>
          </w:p>
        </w:tc>
        <w:tc>
          <w:tcPr>
            <w:tcW w:w="522" w:type="pct"/>
          </w:tcPr>
          <w:p w14:paraId="1C69CAE9" w14:textId="77777777" w:rsidR="0014541B" w:rsidRPr="000C1A66" w:rsidRDefault="0014541B" w:rsidP="0014541B">
            <w:pPr>
              <w:rPr>
                <w:rFonts w:ascii="Times New Roman" w:hAnsi="Times New Roman"/>
                <w:sz w:val="20"/>
                <w:szCs w:val="20"/>
                <w:lang w:val="en-GB"/>
              </w:rPr>
            </w:pPr>
            <w:r w:rsidRPr="000C1A66">
              <w:rPr>
                <w:rFonts w:ascii="Times New Roman" w:hAnsi="Times New Roman"/>
                <w:sz w:val="20"/>
                <w:szCs w:val="20"/>
                <w:lang w:val="en-GB"/>
              </w:rPr>
              <w:t>156</w:t>
            </w:r>
          </w:p>
        </w:tc>
      </w:tr>
      <w:tr w:rsidR="0014541B" w:rsidRPr="000C1A66" w14:paraId="063652DC" w14:textId="77777777" w:rsidTr="00227AD3">
        <w:tc>
          <w:tcPr>
            <w:tcW w:w="774" w:type="pct"/>
            <w:vMerge/>
          </w:tcPr>
          <w:p w14:paraId="2B3FFFBB" w14:textId="50F20E76" w:rsidR="0014541B" w:rsidRPr="000C1A66" w:rsidRDefault="0014541B" w:rsidP="0014541B">
            <w:pPr>
              <w:rPr>
                <w:rFonts w:ascii="Times New Roman" w:hAnsi="Times New Roman"/>
                <w:b/>
                <w:sz w:val="20"/>
                <w:szCs w:val="20"/>
                <w:lang w:val="en-GB"/>
              </w:rPr>
            </w:pPr>
          </w:p>
        </w:tc>
        <w:tc>
          <w:tcPr>
            <w:tcW w:w="691" w:type="pct"/>
          </w:tcPr>
          <w:p w14:paraId="514267A6" w14:textId="77777777" w:rsidR="0014541B" w:rsidRPr="000C1A66" w:rsidRDefault="0014541B" w:rsidP="0014541B">
            <w:pPr>
              <w:rPr>
                <w:rFonts w:ascii="Times New Roman" w:hAnsi="Times New Roman"/>
                <w:sz w:val="20"/>
                <w:szCs w:val="20"/>
                <w:lang w:val="en-GB"/>
              </w:rPr>
            </w:pPr>
            <w:r w:rsidRPr="000C1A66">
              <w:rPr>
                <w:rFonts w:ascii="Times New Roman" w:hAnsi="Times New Roman"/>
                <w:sz w:val="20"/>
                <w:szCs w:val="20"/>
                <w:lang w:val="en-GB"/>
              </w:rPr>
              <w:t>Support Services</w:t>
            </w:r>
          </w:p>
        </w:tc>
        <w:tc>
          <w:tcPr>
            <w:tcW w:w="572" w:type="pct"/>
          </w:tcPr>
          <w:p w14:paraId="7B8F266A" w14:textId="77777777" w:rsidR="0014541B" w:rsidRPr="000C1A66" w:rsidRDefault="0014541B" w:rsidP="0014541B">
            <w:pPr>
              <w:rPr>
                <w:rFonts w:ascii="Times New Roman" w:hAnsi="Times New Roman"/>
                <w:sz w:val="20"/>
                <w:szCs w:val="20"/>
                <w:lang w:val="en-GB"/>
              </w:rPr>
            </w:pPr>
            <w:r w:rsidRPr="000C1A66">
              <w:rPr>
                <w:rFonts w:ascii="Times New Roman" w:hAnsi="Times New Roman"/>
                <w:sz w:val="20"/>
                <w:szCs w:val="20"/>
                <w:lang w:val="en-GB"/>
              </w:rPr>
              <w:t>Work plans and Reports</w:t>
            </w:r>
          </w:p>
        </w:tc>
        <w:tc>
          <w:tcPr>
            <w:tcW w:w="795" w:type="pct"/>
          </w:tcPr>
          <w:p w14:paraId="3DC1ABEA" w14:textId="77777777" w:rsidR="0014541B" w:rsidRPr="000C1A66" w:rsidRDefault="0014541B" w:rsidP="0014541B">
            <w:pPr>
              <w:rPr>
                <w:rFonts w:ascii="Times New Roman" w:hAnsi="Times New Roman"/>
                <w:sz w:val="20"/>
                <w:szCs w:val="20"/>
                <w:lang w:val="en-GB"/>
              </w:rPr>
            </w:pPr>
            <w:r w:rsidRPr="000C1A66">
              <w:rPr>
                <w:rFonts w:ascii="Times New Roman" w:hAnsi="Times New Roman"/>
                <w:sz w:val="20"/>
                <w:szCs w:val="20"/>
                <w:lang w:val="en-GB"/>
              </w:rPr>
              <w:t>No. of work plans and reports</w:t>
            </w:r>
          </w:p>
        </w:tc>
        <w:tc>
          <w:tcPr>
            <w:tcW w:w="599" w:type="pct"/>
          </w:tcPr>
          <w:p w14:paraId="49ED1024" w14:textId="77777777" w:rsidR="0014541B" w:rsidRPr="000C1A66" w:rsidRDefault="0014541B" w:rsidP="0014541B">
            <w:pPr>
              <w:rPr>
                <w:rFonts w:ascii="Times New Roman" w:hAnsi="Times New Roman"/>
                <w:sz w:val="20"/>
                <w:szCs w:val="20"/>
                <w:lang w:val="en-GB"/>
              </w:rPr>
            </w:pPr>
            <w:r w:rsidRPr="000C1A66">
              <w:rPr>
                <w:rFonts w:ascii="Times New Roman" w:hAnsi="Times New Roman"/>
                <w:sz w:val="20"/>
                <w:szCs w:val="20"/>
                <w:lang w:val="en-GB"/>
              </w:rPr>
              <w:t>13</w:t>
            </w:r>
          </w:p>
        </w:tc>
        <w:tc>
          <w:tcPr>
            <w:tcW w:w="524" w:type="pct"/>
          </w:tcPr>
          <w:p w14:paraId="269110A4" w14:textId="77777777" w:rsidR="0014541B" w:rsidRPr="000C1A66" w:rsidRDefault="0014541B" w:rsidP="0014541B">
            <w:pPr>
              <w:rPr>
                <w:rFonts w:ascii="Times New Roman" w:hAnsi="Times New Roman"/>
                <w:sz w:val="20"/>
                <w:szCs w:val="20"/>
                <w:lang w:val="en-GB"/>
              </w:rPr>
            </w:pPr>
            <w:r w:rsidRPr="000C1A66">
              <w:rPr>
                <w:rFonts w:ascii="Times New Roman" w:hAnsi="Times New Roman"/>
                <w:sz w:val="20"/>
                <w:szCs w:val="20"/>
                <w:lang w:val="en-GB"/>
              </w:rPr>
              <w:t>18</w:t>
            </w:r>
          </w:p>
        </w:tc>
        <w:tc>
          <w:tcPr>
            <w:tcW w:w="524" w:type="pct"/>
          </w:tcPr>
          <w:p w14:paraId="26383C12" w14:textId="77777777" w:rsidR="0014541B" w:rsidRPr="000C1A66" w:rsidRDefault="0014541B" w:rsidP="0014541B">
            <w:pPr>
              <w:rPr>
                <w:rFonts w:ascii="Times New Roman" w:hAnsi="Times New Roman"/>
                <w:sz w:val="20"/>
                <w:szCs w:val="20"/>
                <w:lang w:val="en-GB"/>
              </w:rPr>
            </w:pPr>
            <w:r w:rsidRPr="000C1A66">
              <w:rPr>
                <w:rFonts w:ascii="Times New Roman" w:hAnsi="Times New Roman"/>
                <w:sz w:val="20"/>
                <w:szCs w:val="20"/>
                <w:lang w:val="en-GB"/>
              </w:rPr>
              <w:t>27</w:t>
            </w:r>
          </w:p>
        </w:tc>
        <w:tc>
          <w:tcPr>
            <w:tcW w:w="522" w:type="pct"/>
          </w:tcPr>
          <w:p w14:paraId="566545DF" w14:textId="77777777" w:rsidR="0014541B" w:rsidRPr="000C1A66" w:rsidRDefault="0014541B" w:rsidP="0014541B">
            <w:pPr>
              <w:rPr>
                <w:rFonts w:ascii="Times New Roman" w:hAnsi="Times New Roman"/>
                <w:sz w:val="20"/>
                <w:szCs w:val="20"/>
                <w:lang w:val="en-GB"/>
              </w:rPr>
            </w:pPr>
            <w:r w:rsidRPr="000C1A66">
              <w:rPr>
                <w:rFonts w:ascii="Times New Roman" w:hAnsi="Times New Roman"/>
                <w:sz w:val="20"/>
                <w:szCs w:val="20"/>
                <w:lang w:val="en-GB"/>
              </w:rPr>
              <w:t>35</w:t>
            </w:r>
          </w:p>
        </w:tc>
      </w:tr>
      <w:tr w:rsidR="0014541B" w:rsidRPr="000C1A66" w14:paraId="6EDABC02" w14:textId="77777777" w:rsidTr="00227AD3">
        <w:tc>
          <w:tcPr>
            <w:tcW w:w="774" w:type="pct"/>
            <w:vMerge/>
          </w:tcPr>
          <w:p w14:paraId="4EF2CCD1" w14:textId="7121AE37" w:rsidR="0014541B" w:rsidRPr="000C1A66" w:rsidRDefault="0014541B" w:rsidP="0014541B">
            <w:pPr>
              <w:rPr>
                <w:rFonts w:ascii="Times New Roman" w:hAnsi="Times New Roman"/>
                <w:sz w:val="20"/>
                <w:szCs w:val="20"/>
                <w:lang w:val="en-GB"/>
              </w:rPr>
            </w:pPr>
          </w:p>
        </w:tc>
        <w:tc>
          <w:tcPr>
            <w:tcW w:w="691" w:type="pct"/>
          </w:tcPr>
          <w:p w14:paraId="53A85A32" w14:textId="77777777" w:rsidR="0014541B" w:rsidRPr="000C1A66" w:rsidRDefault="0014541B" w:rsidP="0014541B">
            <w:pPr>
              <w:rPr>
                <w:rFonts w:ascii="Times New Roman" w:hAnsi="Times New Roman"/>
                <w:sz w:val="20"/>
                <w:szCs w:val="20"/>
                <w:lang w:val="en-GB"/>
              </w:rPr>
            </w:pPr>
            <w:r w:rsidRPr="000C1A66">
              <w:rPr>
                <w:rFonts w:ascii="Times New Roman" w:hAnsi="Times New Roman"/>
                <w:sz w:val="20"/>
                <w:szCs w:val="20"/>
                <w:lang w:val="en-GB"/>
              </w:rPr>
              <w:t>County Assembly</w:t>
            </w:r>
          </w:p>
        </w:tc>
        <w:tc>
          <w:tcPr>
            <w:tcW w:w="572" w:type="pct"/>
          </w:tcPr>
          <w:p w14:paraId="7C991C0F" w14:textId="77777777" w:rsidR="0014541B" w:rsidRPr="000C1A66" w:rsidRDefault="0014541B" w:rsidP="0014541B">
            <w:pPr>
              <w:rPr>
                <w:rFonts w:ascii="Times New Roman" w:hAnsi="Times New Roman"/>
                <w:sz w:val="20"/>
                <w:szCs w:val="20"/>
                <w:lang w:val="en-GB"/>
              </w:rPr>
            </w:pPr>
            <w:r w:rsidRPr="000C1A66">
              <w:rPr>
                <w:rFonts w:ascii="Times New Roman" w:hAnsi="Times New Roman"/>
                <w:sz w:val="20"/>
                <w:szCs w:val="20"/>
                <w:lang w:val="en-GB"/>
              </w:rPr>
              <w:t>New offices and Chambers and Automation</w:t>
            </w:r>
          </w:p>
        </w:tc>
        <w:tc>
          <w:tcPr>
            <w:tcW w:w="795" w:type="pct"/>
          </w:tcPr>
          <w:p w14:paraId="18D65ADF" w14:textId="77777777" w:rsidR="0014541B" w:rsidRPr="000C1A66" w:rsidRDefault="0014541B" w:rsidP="0014541B">
            <w:pPr>
              <w:rPr>
                <w:rFonts w:ascii="Times New Roman" w:hAnsi="Times New Roman"/>
                <w:sz w:val="20"/>
                <w:szCs w:val="20"/>
                <w:lang w:val="en-GB"/>
              </w:rPr>
            </w:pPr>
            <w:r w:rsidRPr="000C1A66">
              <w:rPr>
                <w:rFonts w:ascii="Times New Roman" w:hAnsi="Times New Roman"/>
                <w:sz w:val="20"/>
                <w:szCs w:val="20"/>
                <w:lang w:val="en-GB"/>
              </w:rPr>
              <w:t>% of Completion</w:t>
            </w:r>
          </w:p>
          <w:p w14:paraId="7268D462" w14:textId="77777777" w:rsidR="0014541B" w:rsidRPr="000C1A66" w:rsidRDefault="0014541B" w:rsidP="0014541B">
            <w:pPr>
              <w:rPr>
                <w:rFonts w:ascii="Times New Roman" w:hAnsi="Times New Roman"/>
                <w:sz w:val="20"/>
                <w:szCs w:val="20"/>
                <w:lang w:val="en-GB"/>
              </w:rPr>
            </w:pPr>
          </w:p>
        </w:tc>
        <w:tc>
          <w:tcPr>
            <w:tcW w:w="599" w:type="pct"/>
          </w:tcPr>
          <w:p w14:paraId="3AA8965C" w14:textId="77777777" w:rsidR="0014541B" w:rsidRPr="000C1A66" w:rsidRDefault="0014541B" w:rsidP="0014541B">
            <w:pPr>
              <w:spacing w:line="360" w:lineRule="auto"/>
              <w:rPr>
                <w:rFonts w:ascii="Times New Roman" w:hAnsi="Times New Roman"/>
                <w:sz w:val="20"/>
                <w:szCs w:val="20"/>
                <w:lang w:val="en-GB"/>
              </w:rPr>
            </w:pPr>
            <w:r w:rsidRPr="000C1A66">
              <w:rPr>
                <w:rFonts w:ascii="Times New Roman" w:hAnsi="Times New Roman"/>
                <w:sz w:val="20"/>
                <w:szCs w:val="20"/>
                <w:lang w:val="en-GB"/>
              </w:rPr>
              <w:t>20%</w:t>
            </w:r>
          </w:p>
        </w:tc>
        <w:tc>
          <w:tcPr>
            <w:tcW w:w="524" w:type="pct"/>
          </w:tcPr>
          <w:p w14:paraId="709D0A7B" w14:textId="77777777" w:rsidR="0014541B" w:rsidRPr="000C1A66" w:rsidRDefault="0014541B" w:rsidP="0014541B">
            <w:pPr>
              <w:rPr>
                <w:rFonts w:ascii="Times New Roman" w:hAnsi="Times New Roman"/>
                <w:sz w:val="20"/>
                <w:szCs w:val="20"/>
                <w:lang w:val="en-GB"/>
              </w:rPr>
            </w:pPr>
            <w:r w:rsidRPr="000C1A66">
              <w:rPr>
                <w:rFonts w:ascii="Times New Roman" w:hAnsi="Times New Roman"/>
                <w:sz w:val="20"/>
                <w:szCs w:val="20"/>
                <w:lang w:val="en-GB"/>
              </w:rPr>
              <w:t>35%</w:t>
            </w:r>
          </w:p>
        </w:tc>
        <w:tc>
          <w:tcPr>
            <w:tcW w:w="524" w:type="pct"/>
          </w:tcPr>
          <w:p w14:paraId="53A80053" w14:textId="77777777" w:rsidR="0014541B" w:rsidRPr="000C1A66" w:rsidRDefault="0014541B" w:rsidP="0014541B">
            <w:pPr>
              <w:rPr>
                <w:rFonts w:ascii="Times New Roman" w:hAnsi="Times New Roman"/>
                <w:sz w:val="20"/>
                <w:szCs w:val="20"/>
                <w:lang w:val="en-GB"/>
              </w:rPr>
            </w:pPr>
            <w:r w:rsidRPr="000C1A66">
              <w:rPr>
                <w:rFonts w:ascii="Times New Roman" w:hAnsi="Times New Roman"/>
                <w:sz w:val="20"/>
                <w:szCs w:val="20"/>
                <w:lang w:val="en-GB"/>
              </w:rPr>
              <w:t>45%</w:t>
            </w:r>
          </w:p>
        </w:tc>
        <w:tc>
          <w:tcPr>
            <w:tcW w:w="522" w:type="pct"/>
          </w:tcPr>
          <w:p w14:paraId="6F2162DD" w14:textId="77777777" w:rsidR="0014541B" w:rsidRPr="000C1A66" w:rsidRDefault="0014541B" w:rsidP="0014541B">
            <w:pPr>
              <w:rPr>
                <w:rFonts w:ascii="Times New Roman" w:hAnsi="Times New Roman"/>
                <w:sz w:val="20"/>
                <w:szCs w:val="20"/>
                <w:lang w:val="en-GB"/>
              </w:rPr>
            </w:pPr>
            <w:r w:rsidRPr="000C1A66">
              <w:rPr>
                <w:rFonts w:ascii="Times New Roman" w:hAnsi="Times New Roman"/>
                <w:sz w:val="20"/>
                <w:szCs w:val="20"/>
                <w:lang w:val="en-GB"/>
              </w:rPr>
              <w:t>0</w:t>
            </w:r>
          </w:p>
        </w:tc>
      </w:tr>
    </w:tbl>
    <w:p w14:paraId="2EF9E0B2" w14:textId="77777777" w:rsidR="0014541B" w:rsidRDefault="0014541B" w:rsidP="0014541B">
      <w:pPr>
        <w:spacing w:before="240" w:after="0"/>
        <w:rPr>
          <w:rFonts w:ascii="Times New Roman" w:hAnsi="Times New Roman" w:cs="Times New Roman"/>
          <w:b/>
          <w:bCs/>
          <w:color w:val="000000"/>
          <w:sz w:val="24"/>
          <w:highlight w:val="white"/>
        </w:rPr>
      </w:pPr>
      <w:r w:rsidRPr="000C1A66">
        <w:rPr>
          <w:rFonts w:ascii="Times New Roman" w:hAnsi="Times New Roman" w:cs="Times New Roman"/>
          <w:b/>
          <w:bCs/>
          <w:color w:val="000000"/>
          <w:sz w:val="24"/>
          <w:highlight w:val="white"/>
        </w:rPr>
        <w:t>F: Summary of Expenditure by Programmes, 2023/2024 - 2025/2026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32"/>
        <w:gridCol w:w="1296"/>
        <w:gridCol w:w="1296"/>
        <w:gridCol w:w="1296"/>
      </w:tblGrid>
      <w:tr w:rsidR="0014541B" w:rsidRPr="000C1A66" w14:paraId="5A4240E5" w14:textId="77777777" w:rsidTr="0014541B">
        <w:tc>
          <w:tcPr>
            <w:tcW w:w="3152" w:type="pct"/>
            <w:vMerge w:val="restart"/>
            <w:shd w:val="clear" w:color="auto" w:fill="FFFFFF"/>
            <w:vAlign w:val="bottom"/>
          </w:tcPr>
          <w:p w14:paraId="432DEB39" w14:textId="77777777" w:rsidR="0014541B" w:rsidRPr="000C1A66" w:rsidRDefault="0014541B" w:rsidP="0014541B">
            <w:pPr>
              <w:ind w:left="35" w:right="35"/>
              <w:jc w:val="center"/>
              <w:rPr>
                <w:rFonts w:ascii="Times New Roman" w:hAnsi="Times New Roman" w:cs="Times New Roman"/>
                <w:b/>
                <w:bCs/>
                <w:color w:val="000000"/>
                <w:sz w:val="20"/>
              </w:rPr>
            </w:pPr>
            <w:r w:rsidRPr="000C1A66">
              <w:rPr>
                <w:rFonts w:ascii="Times New Roman" w:hAnsi="Times New Roman" w:cs="Times New Roman"/>
                <w:b/>
                <w:bCs/>
                <w:color w:val="000000"/>
                <w:sz w:val="20"/>
              </w:rPr>
              <w:t>Programme</w:t>
            </w:r>
          </w:p>
        </w:tc>
        <w:tc>
          <w:tcPr>
            <w:tcW w:w="616" w:type="pct"/>
            <w:shd w:val="clear" w:color="auto" w:fill="FFFFFF"/>
            <w:vAlign w:val="bottom"/>
          </w:tcPr>
          <w:p w14:paraId="53A5CC63" w14:textId="77777777" w:rsidR="0014541B" w:rsidRPr="000C1A66" w:rsidRDefault="0014541B" w:rsidP="0014541B">
            <w:pPr>
              <w:ind w:left="35" w:right="35"/>
              <w:jc w:val="center"/>
              <w:rPr>
                <w:rFonts w:ascii="Times New Roman" w:hAnsi="Times New Roman" w:cs="Times New Roman"/>
                <w:b/>
                <w:bCs/>
                <w:color w:val="000000"/>
                <w:sz w:val="20"/>
              </w:rPr>
            </w:pPr>
            <w:r w:rsidRPr="000C1A66">
              <w:rPr>
                <w:rFonts w:ascii="Times New Roman" w:hAnsi="Times New Roman" w:cs="Times New Roman"/>
                <w:b/>
                <w:bCs/>
                <w:color w:val="000000"/>
                <w:sz w:val="20"/>
              </w:rPr>
              <w:t>Estimates</w:t>
            </w:r>
          </w:p>
        </w:tc>
        <w:tc>
          <w:tcPr>
            <w:tcW w:w="1232" w:type="pct"/>
            <w:gridSpan w:val="2"/>
            <w:shd w:val="clear" w:color="auto" w:fill="FFFFFF"/>
            <w:vAlign w:val="bottom"/>
          </w:tcPr>
          <w:p w14:paraId="1A9ED446" w14:textId="77777777" w:rsidR="0014541B" w:rsidRPr="000C1A66" w:rsidRDefault="0014541B" w:rsidP="0014541B">
            <w:pPr>
              <w:ind w:left="35" w:right="35"/>
              <w:jc w:val="center"/>
              <w:rPr>
                <w:rFonts w:ascii="Times New Roman" w:hAnsi="Times New Roman" w:cs="Times New Roman"/>
                <w:b/>
                <w:bCs/>
                <w:color w:val="000000"/>
                <w:sz w:val="20"/>
              </w:rPr>
            </w:pPr>
            <w:r w:rsidRPr="000C1A66">
              <w:rPr>
                <w:rFonts w:ascii="Times New Roman" w:hAnsi="Times New Roman" w:cs="Times New Roman"/>
                <w:b/>
                <w:bCs/>
                <w:color w:val="000000"/>
                <w:sz w:val="20"/>
              </w:rPr>
              <w:t>Projected Estimates</w:t>
            </w:r>
          </w:p>
        </w:tc>
      </w:tr>
      <w:tr w:rsidR="0014541B" w:rsidRPr="000C1A66" w14:paraId="291B37D2" w14:textId="77777777" w:rsidTr="0014541B">
        <w:tc>
          <w:tcPr>
            <w:tcW w:w="3152" w:type="pct"/>
            <w:vMerge/>
            <w:shd w:val="clear" w:color="auto" w:fill="FFFFFF"/>
            <w:vAlign w:val="bottom"/>
          </w:tcPr>
          <w:p w14:paraId="3AC06543" w14:textId="77777777" w:rsidR="0014541B" w:rsidRPr="000C1A66" w:rsidRDefault="0014541B" w:rsidP="0014541B">
            <w:pPr>
              <w:rPr>
                <w:sz w:val="20"/>
              </w:rPr>
            </w:pPr>
          </w:p>
        </w:tc>
        <w:tc>
          <w:tcPr>
            <w:tcW w:w="616" w:type="pct"/>
            <w:shd w:val="clear" w:color="auto" w:fill="FFFFFF"/>
            <w:vAlign w:val="bottom"/>
          </w:tcPr>
          <w:p w14:paraId="01F98D8A" w14:textId="77777777" w:rsidR="0014541B" w:rsidRPr="000C1A66" w:rsidRDefault="0014541B" w:rsidP="0014541B">
            <w:pPr>
              <w:ind w:left="35" w:right="35"/>
              <w:jc w:val="center"/>
              <w:rPr>
                <w:rFonts w:ascii="Times New Roman" w:hAnsi="Times New Roman" w:cs="Times New Roman"/>
                <w:b/>
                <w:bCs/>
                <w:color w:val="000000"/>
                <w:sz w:val="20"/>
              </w:rPr>
            </w:pPr>
            <w:r w:rsidRPr="000C1A66">
              <w:rPr>
                <w:rFonts w:ascii="Times New Roman" w:hAnsi="Times New Roman" w:cs="Times New Roman"/>
                <w:b/>
                <w:bCs/>
                <w:color w:val="000000"/>
                <w:sz w:val="20"/>
              </w:rPr>
              <w:t>2023/2024</w:t>
            </w:r>
          </w:p>
        </w:tc>
        <w:tc>
          <w:tcPr>
            <w:tcW w:w="616" w:type="pct"/>
            <w:shd w:val="clear" w:color="auto" w:fill="FFFFFF"/>
            <w:vAlign w:val="bottom"/>
          </w:tcPr>
          <w:p w14:paraId="5DB7A493" w14:textId="77777777" w:rsidR="0014541B" w:rsidRPr="000C1A66" w:rsidRDefault="0014541B" w:rsidP="0014541B">
            <w:pPr>
              <w:ind w:left="35" w:right="35"/>
              <w:jc w:val="center"/>
              <w:rPr>
                <w:rFonts w:ascii="Times New Roman" w:hAnsi="Times New Roman" w:cs="Times New Roman"/>
                <w:b/>
                <w:bCs/>
                <w:color w:val="000000"/>
                <w:sz w:val="20"/>
              </w:rPr>
            </w:pPr>
            <w:r w:rsidRPr="000C1A66">
              <w:rPr>
                <w:rFonts w:ascii="Times New Roman" w:hAnsi="Times New Roman" w:cs="Times New Roman"/>
                <w:b/>
                <w:bCs/>
                <w:color w:val="000000"/>
                <w:sz w:val="20"/>
              </w:rPr>
              <w:t>2024/2025</w:t>
            </w:r>
          </w:p>
        </w:tc>
        <w:tc>
          <w:tcPr>
            <w:tcW w:w="616" w:type="pct"/>
            <w:shd w:val="clear" w:color="auto" w:fill="FFFFFF"/>
            <w:vAlign w:val="bottom"/>
          </w:tcPr>
          <w:p w14:paraId="69317325" w14:textId="77777777" w:rsidR="0014541B" w:rsidRPr="000C1A66" w:rsidRDefault="0014541B" w:rsidP="0014541B">
            <w:pPr>
              <w:ind w:left="35" w:right="35"/>
              <w:jc w:val="center"/>
              <w:rPr>
                <w:rFonts w:ascii="Times New Roman" w:hAnsi="Times New Roman" w:cs="Times New Roman"/>
                <w:b/>
                <w:bCs/>
                <w:color w:val="000000"/>
                <w:sz w:val="20"/>
              </w:rPr>
            </w:pPr>
            <w:r w:rsidRPr="000C1A66">
              <w:rPr>
                <w:rFonts w:ascii="Times New Roman" w:hAnsi="Times New Roman" w:cs="Times New Roman"/>
                <w:b/>
                <w:bCs/>
                <w:color w:val="000000"/>
                <w:sz w:val="20"/>
              </w:rPr>
              <w:t>2025/2026</w:t>
            </w:r>
          </w:p>
        </w:tc>
      </w:tr>
      <w:tr w:rsidR="0014541B" w:rsidRPr="000C1A66" w14:paraId="4E82D2FE" w14:textId="77777777" w:rsidTr="0014541B">
        <w:tc>
          <w:tcPr>
            <w:tcW w:w="3152" w:type="pct"/>
            <w:shd w:val="clear" w:color="auto" w:fill="FFFFFF"/>
            <w:vAlign w:val="bottom"/>
          </w:tcPr>
          <w:p w14:paraId="143943EA" w14:textId="77777777" w:rsidR="0014541B" w:rsidRPr="000C1A66" w:rsidRDefault="0014541B" w:rsidP="0014541B">
            <w:pPr>
              <w:ind w:left="35" w:right="35"/>
              <w:rPr>
                <w:rFonts w:ascii="Times New Roman" w:hAnsi="Times New Roman" w:cs="Times New Roman"/>
                <w:color w:val="000000"/>
                <w:sz w:val="20"/>
              </w:rPr>
            </w:pPr>
          </w:p>
        </w:tc>
        <w:tc>
          <w:tcPr>
            <w:tcW w:w="616" w:type="pct"/>
            <w:shd w:val="clear" w:color="auto" w:fill="FFFFFF"/>
            <w:vAlign w:val="bottom"/>
          </w:tcPr>
          <w:p w14:paraId="73EF2C90" w14:textId="77777777" w:rsidR="0014541B" w:rsidRPr="000C1A66" w:rsidRDefault="0014541B" w:rsidP="0014541B">
            <w:pPr>
              <w:ind w:left="35" w:right="35"/>
              <w:jc w:val="center"/>
              <w:rPr>
                <w:rFonts w:ascii="Times New Roman" w:hAnsi="Times New Roman" w:cs="Times New Roman"/>
                <w:b/>
                <w:bCs/>
                <w:color w:val="000000"/>
                <w:sz w:val="20"/>
              </w:rPr>
            </w:pPr>
            <w:r w:rsidRPr="000C1A66">
              <w:rPr>
                <w:rFonts w:ascii="Times New Roman" w:hAnsi="Times New Roman" w:cs="Times New Roman"/>
                <w:b/>
                <w:bCs/>
                <w:color w:val="000000"/>
                <w:sz w:val="20"/>
              </w:rPr>
              <w:t>KShs.</w:t>
            </w:r>
          </w:p>
        </w:tc>
        <w:tc>
          <w:tcPr>
            <w:tcW w:w="616" w:type="pct"/>
            <w:shd w:val="clear" w:color="auto" w:fill="FFFFFF"/>
            <w:vAlign w:val="bottom"/>
          </w:tcPr>
          <w:p w14:paraId="398D983C" w14:textId="77777777" w:rsidR="0014541B" w:rsidRPr="000C1A66" w:rsidRDefault="0014541B" w:rsidP="0014541B">
            <w:pPr>
              <w:ind w:left="35" w:right="35"/>
              <w:jc w:val="center"/>
              <w:rPr>
                <w:rFonts w:ascii="Times New Roman" w:hAnsi="Times New Roman" w:cs="Times New Roman"/>
                <w:b/>
                <w:bCs/>
                <w:color w:val="000000"/>
                <w:sz w:val="20"/>
              </w:rPr>
            </w:pPr>
            <w:r w:rsidRPr="000C1A66">
              <w:rPr>
                <w:rFonts w:ascii="Times New Roman" w:hAnsi="Times New Roman" w:cs="Times New Roman"/>
                <w:b/>
                <w:bCs/>
                <w:color w:val="000000"/>
                <w:sz w:val="20"/>
              </w:rPr>
              <w:t>KShs.</w:t>
            </w:r>
          </w:p>
        </w:tc>
        <w:tc>
          <w:tcPr>
            <w:tcW w:w="616" w:type="pct"/>
            <w:shd w:val="clear" w:color="auto" w:fill="FFFFFF"/>
            <w:vAlign w:val="bottom"/>
          </w:tcPr>
          <w:p w14:paraId="0815FC75" w14:textId="77777777" w:rsidR="0014541B" w:rsidRPr="000C1A66" w:rsidRDefault="0014541B" w:rsidP="0014541B">
            <w:pPr>
              <w:ind w:left="35" w:right="35"/>
              <w:jc w:val="center"/>
              <w:rPr>
                <w:rFonts w:ascii="Times New Roman" w:hAnsi="Times New Roman" w:cs="Times New Roman"/>
                <w:b/>
                <w:bCs/>
                <w:color w:val="000000"/>
                <w:sz w:val="20"/>
              </w:rPr>
            </w:pPr>
            <w:r w:rsidRPr="000C1A66">
              <w:rPr>
                <w:rFonts w:ascii="Times New Roman" w:hAnsi="Times New Roman" w:cs="Times New Roman"/>
                <w:b/>
                <w:bCs/>
                <w:color w:val="000000"/>
                <w:sz w:val="20"/>
              </w:rPr>
              <w:t>KShs.</w:t>
            </w:r>
          </w:p>
        </w:tc>
      </w:tr>
      <w:tr w:rsidR="0014541B" w:rsidRPr="000C1A66" w14:paraId="51A0B77E" w14:textId="77777777" w:rsidTr="0014541B">
        <w:tc>
          <w:tcPr>
            <w:tcW w:w="3152" w:type="pct"/>
            <w:shd w:val="clear" w:color="auto" w:fill="FFFFFF"/>
            <w:vAlign w:val="bottom"/>
          </w:tcPr>
          <w:p w14:paraId="0BE546D9" w14:textId="77777777" w:rsidR="0014541B" w:rsidRPr="000C1A66" w:rsidRDefault="0014541B" w:rsidP="0014541B">
            <w:pPr>
              <w:ind w:left="35" w:right="35"/>
              <w:rPr>
                <w:rFonts w:ascii="Times New Roman" w:hAnsi="Times New Roman" w:cs="Times New Roman"/>
                <w:color w:val="000000"/>
                <w:sz w:val="20"/>
              </w:rPr>
            </w:pPr>
            <w:r w:rsidRPr="000C1A66">
              <w:rPr>
                <w:rFonts w:ascii="Times New Roman" w:hAnsi="Times New Roman" w:cs="Times New Roman"/>
                <w:color w:val="000000"/>
                <w:sz w:val="20"/>
              </w:rPr>
              <w:t>0702024310 SP2 Planning Services</w:t>
            </w:r>
          </w:p>
        </w:tc>
        <w:tc>
          <w:tcPr>
            <w:tcW w:w="616" w:type="pct"/>
            <w:shd w:val="clear" w:color="auto" w:fill="FFFFFF"/>
            <w:vAlign w:val="bottom"/>
          </w:tcPr>
          <w:p w14:paraId="75DBADDF" w14:textId="77777777" w:rsidR="0014541B" w:rsidRPr="000C1A66" w:rsidRDefault="0014541B" w:rsidP="0014541B">
            <w:pPr>
              <w:ind w:left="35" w:right="35"/>
              <w:jc w:val="right"/>
              <w:rPr>
                <w:rFonts w:ascii="Times New Roman" w:hAnsi="Times New Roman" w:cs="Times New Roman"/>
                <w:color w:val="000000"/>
                <w:sz w:val="20"/>
              </w:rPr>
            </w:pPr>
            <w:r w:rsidRPr="000C1A66">
              <w:rPr>
                <w:rFonts w:ascii="Times New Roman" w:hAnsi="Times New Roman" w:cs="Times New Roman"/>
                <w:color w:val="000000"/>
                <w:sz w:val="20"/>
              </w:rPr>
              <w:t>846,524,510</w:t>
            </w:r>
          </w:p>
        </w:tc>
        <w:tc>
          <w:tcPr>
            <w:tcW w:w="616" w:type="pct"/>
            <w:shd w:val="clear" w:color="auto" w:fill="FFFFFF"/>
            <w:vAlign w:val="bottom"/>
          </w:tcPr>
          <w:p w14:paraId="07AA4950" w14:textId="77777777" w:rsidR="0014541B" w:rsidRPr="000C1A66" w:rsidRDefault="0014541B" w:rsidP="0014541B">
            <w:pPr>
              <w:ind w:left="35" w:right="35"/>
              <w:jc w:val="right"/>
              <w:rPr>
                <w:rFonts w:ascii="Times New Roman" w:hAnsi="Times New Roman" w:cs="Times New Roman"/>
                <w:color w:val="000000"/>
                <w:sz w:val="20"/>
              </w:rPr>
            </w:pPr>
            <w:r w:rsidRPr="000C1A66">
              <w:rPr>
                <w:rFonts w:ascii="Times New Roman" w:hAnsi="Times New Roman" w:cs="Times New Roman"/>
                <w:color w:val="000000"/>
                <w:sz w:val="20"/>
              </w:rPr>
              <w:t>842,134,176</w:t>
            </w:r>
          </w:p>
        </w:tc>
        <w:tc>
          <w:tcPr>
            <w:tcW w:w="616" w:type="pct"/>
            <w:shd w:val="clear" w:color="auto" w:fill="FFFFFF"/>
            <w:vAlign w:val="bottom"/>
          </w:tcPr>
          <w:p w14:paraId="2ACB3AEF" w14:textId="77777777" w:rsidR="0014541B" w:rsidRPr="000C1A66" w:rsidRDefault="0014541B" w:rsidP="0014541B">
            <w:pPr>
              <w:ind w:left="35" w:right="35"/>
              <w:jc w:val="right"/>
              <w:rPr>
                <w:rFonts w:ascii="Times New Roman" w:hAnsi="Times New Roman" w:cs="Times New Roman"/>
                <w:color w:val="000000"/>
                <w:sz w:val="20"/>
              </w:rPr>
            </w:pPr>
            <w:r w:rsidRPr="000C1A66">
              <w:rPr>
                <w:rFonts w:ascii="Times New Roman" w:hAnsi="Times New Roman" w:cs="Times New Roman"/>
                <w:color w:val="000000"/>
                <w:sz w:val="20"/>
              </w:rPr>
              <w:t>870,842,176</w:t>
            </w:r>
          </w:p>
        </w:tc>
      </w:tr>
      <w:tr w:rsidR="0014541B" w:rsidRPr="000C1A66" w14:paraId="5BB64DB6" w14:textId="77777777" w:rsidTr="0014541B">
        <w:tc>
          <w:tcPr>
            <w:tcW w:w="3152" w:type="pct"/>
            <w:shd w:val="clear" w:color="auto" w:fill="FFFFFF"/>
            <w:vAlign w:val="bottom"/>
          </w:tcPr>
          <w:p w14:paraId="1DAC405B" w14:textId="77777777" w:rsidR="0014541B" w:rsidRPr="000C1A66" w:rsidRDefault="0014541B" w:rsidP="0014541B">
            <w:pPr>
              <w:ind w:left="35" w:right="35"/>
              <w:rPr>
                <w:rFonts w:ascii="Times New Roman" w:hAnsi="Times New Roman" w:cs="Times New Roman"/>
                <w:b/>
                <w:bCs/>
                <w:color w:val="000000"/>
                <w:sz w:val="20"/>
              </w:rPr>
            </w:pPr>
            <w:r w:rsidRPr="000C1A66">
              <w:rPr>
                <w:rFonts w:ascii="Times New Roman" w:hAnsi="Times New Roman" w:cs="Times New Roman"/>
                <w:b/>
                <w:bCs/>
                <w:color w:val="000000"/>
                <w:sz w:val="20"/>
              </w:rPr>
              <w:t>Total Expenditure for Vote 4323000000 COUNTY ASSEMBLY</w:t>
            </w:r>
          </w:p>
        </w:tc>
        <w:tc>
          <w:tcPr>
            <w:tcW w:w="616" w:type="pct"/>
            <w:shd w:val="clear" w:color="auto" w:fill="FFFFFF"/>
            <w:vAlign w:val="bottom"/>
          </w:tcPr>
          <w:p w14:paraId="742DA5E4" w14:textId="77777777" w:rsidR="0014541B" w:rsidRPr="000C1A66" w:rsidRDefault="0014541B" w:rsidP="0014541B">
            <w:pPr>
              <w:ind w:left="35" w:right="35"/>
              <w:jc w:val="right"/>
              <w:rPr>
                <w:rFonts w:ascii="Times New Roman" w:hAnsi="Times New Roman" w:cs="Times New Roman"/>
                <w:b/>
                <w:bCs/>
                <w:color w:val="000000"/>
                <w:sz w:val="20"/>
              </w:rPr>
            </w:pPr>
            <w:r w:rsidRPr="000C1A66">
              <w:rPr>
                <w:rFonts w:ascii="Times New Roman" w:hAnsi="Times New Roman" w:cs="Times New Roman"/>
                <w:b/>
                <w:bCs/>
                <w:color w:val="000000"/>
                <w:sz w:val="20"/>
              </w:rPr>
              <w:t>846,524,510</w:t>
            </w:r>
          </w:p>
        </w:tc>
        <w:tc>
          <w:tcPr>
            <w:tcW w:w="616" w:type="pct"/>
            <w:shd w:val="clear" w:color="auto" w:fill="FFFFFF"/>
            <w:vAlign w:val="bottom"/>
          </w:tcPr>
          <w:p w14:paraId="16421CEF" w14:textId="77777777" w:rsidR="0014541B" w:rsidRPr="000C1A66" w:rsidRDefault="0014541B" w:rsidP="0014541B">
            <w:pPr>
              <w:ind w:left="35" w:right="35"/>
              <w:jc w:val="right"/>
              <w:rPr>
                <w:rFonts w:ascii="Times New Roman" w:hAnsi="Times New Roman" w:cs="Times New Roman"/>
                <w:b/>
                <w:bCs/>
                <w:color w:val="000000"/>
                <w:sz w:val="20"/>
              </w:rPr>
            </w:pPr>
            <w:r w:rsidRPr="000C1A66">
              <w:rPr>
                <w:rFonts w:ascii="Times New Roman" w:hAnsi="Times New Roman" w:cs="Times New Roman"/>
                <w:b/>
                <w:bCs/>
                <w:color w:val="000000"/>
                <w:sz w:val="20"/>
              </w:rPr>
              <w:t>842,134,176</w:t>
            </w:r>
          </w:p>
        </w:tc>
        <w:tc>
          <w:tcPr>
            <w:tcW w:w="616" w:type="pct"/>
            <w:shd w:val="clear" w:color="auto" w:fill="FFFFFF"/>
            <w:vAlign w:val="bottom"/>
          </w:tcPr>
          <w:p w14:paraId="015CAF1B" w14:textId="77777777" w:rsidR="0014541B" w:rsidRPr="000C1A66" w:rsidRDefault="0014541B" w:rsidP="0014541B">
            <w:pPr>
              <w:ind w:left="35" w:right="35"/>
              <w:jc w:val="right"/>
              <w:rPr>
                <w:rFonts w:ascii="Times New Roman" w:hAnsi="Times New Roman" w:cs="Times New Roman"/>
                <w:b/>
                <w:bCs/>
                <w:color w:val="000000"/>
                <w:sz w:val="20"/>
              </w:rPr>
            </w:pPr>
            <w:r w:rsidRPr="000C1A66">
              <w:rPr>
                <w:rFonts w:ascii="Times New Roman" w:hAnsi="Times New Roman" w:cs="Times New Roman"/>
                <w:b/>
                <w:bCs/>
                <w:color w:val="000000"/>
                <w:sz w:val="20"/>
              </w:rPr>
              <w:t>870,842,176</w:t>
            </w:r>
          </w:p>
        </w:tc>
      </w:tr>
    </w:tbl>
    <w:p w14:paraId="74ADB300" w14:textId="77777777" w:rsidR="0014541B" w:rsidRDefault="0014541B" w:rsidP="0014541B">
      <w:pPr>
        <w:spacing w:before="240" w:after="0"/>
        <w:rPr>
          <w:rFonts w:ascii="Times New Roman" w:hAnsi="Times New Roman" w:cs="Times New Roman"/>
          <w:b/>
          <w:bCs/>
          <w:color w:val="000000"/>
          <w:sz w:val="24"/>
          <w:highlight w:val="white"/>
        </w:rPr>
      </w:pPr>
      <w:r w:rsidRPr="000C1A66">
        <w:rPr>
          <w:rFonts w:ascii="Times New Roman" w:hAnsi="Times New Roman" w:cs="Times New Roman"/>
          <w:b/>
          <w:bCs/>
          <w:color w:val="000000"/>
          <w:sz w:val="24"/>
          <w:highlight w:val="white"/>
        </w:rPr>
        <w:t>G: Summary of Expenditure by Vote and Economic Classification, 2023/2024 - 2025/2026</w:t>
      </w:r>
    </w:p>
    <w:tbl>
      <w:tblPr>
        <w:tblW w:w="5000" w:type="pct"/>
        <w:tblCellMar>
          <w:left w:w="0" w:type="dxa"/>
          <w:right w:w="0" w:type="dxa"/>
        </w:tblCellMar>
        <w:tblLook w:val="04A0" w:firstRow="1" w:lastRow="0" w:firstColumn="1" w:lastColumn="0" w:noHBand="0" w:noVBand="1"/>
      </w:tblPr>
      <w:tblGrid>
        <w:gridCol w:w="4651"/>
        <w:gridCol w:w="1953"/>
        <w:gridCol w:w="1953"/>
        <w:gridCol w:w="1953"/>
      </w:tblGrid>
      <w:tr w:rsidR="0014541B" w:rsidRPr="000C1A66" w14:paraId="73CE4C92" w14:textId="77777777" w:rsidTr="0014541B">
        <w:trPr>
          <w:trHeight w:val="20"/>
        </w:trPr>
        <w:tc>
          <w:tcPr>
            <w:tcW w:w="2213" w:type="pct"/>
            <w:vMerge w:val="restart"/>
            <w:tcBorders>
              <w:top w:val="single" w:sz="8" w:space="0" w:color="000000"/>
              <w:left w:val="single" w:sz="8" w:space="0" w:color="000000"/>
              <w:bottom w:val="single" w:sz="8" w:space="0" w:color="000000"/>
              <w:right w:val="single" w:sz="4" w:space="0" w:color="000000"/>
            </w:tcBorders>
            <w:shd w:val="clear" w:color="auto" w:fill="FFFFFF"/>
            <w:vAlign w:val="bottom"/>
          </w:tcPr>
          <w:p w14:paraId="46B90614" w14:textId="77777777" w:rsidR="0014541B" w:rsidRPr="000C1A66" w:rsidRDefault="0014541B" w:rsidP="0014541B">
            <w:pPr>
              <w:ind w:right="35"/>
              <w:jc w:val="center"/>
              <w:rPr>
                <w:rFonts w:ascii="Times New Roman" w:hAnsi="Times New Roman" w:cs="Times New Roman"/>
                <w:b/>
                <w:bCs/>
                <w:color w:val="000000"/>
                <w:sz w:val="20"/>
                <w:szCs w:val="20"/>
              </w:rPr>
            </w:pPr>
            <w:r w:rsidRPr="000C1A66">
              <w:rPr>
                <w:rFonts w:ascii="Times New Roman" w:hAnsi="Times New Roman" w:cs="Times New Roman"/>
                <w:b/>
                <w:bCs/>
                <w:color w:val="000000"/>
                <w:sz w:val="20"/>
                <w:szCs w:val="20"/>
              </w:rPr>
              <w:t>Economic Classification</w:t>
            </w:r>
          </w:p>
        </w:tc>
        <w:tc>
          <w:tcPr>
            <w:tcW w:w="929" w:type="pct"/>
            <w:tcBorders>
              <w:top w:val="single" w:sz="8" w:space="0" w:color="000000"/>
              <w:left w:val="single" w:sz="8" w:space="0" w:color="000000"/>
              <w:bottom w:val="single" w:sz="8" w:space="0" w:color="000000"/>
              <w:right w:val="single" w:sz="4" w:space="0" w:color="000000"/>
            </w:tcBorders>
            <w:shd w:val="clear" w:color="auto" w:fill="FFFFFF"/>
            <w:vAlign w:val="bottom"/>
          </w:tcPr>
          <w:p w14:paraId="432B0981" w14:textId="77777777" w:rsidR="0014541B" w:rsidRPr="000C1A66" w:rsidRDefault="0014541B" w:rsidP="0014541B">
            <w:pPr>
              <w:ind w:right="35"/>
              <w:jc w:val="center"/>
              <w:rPr>
                <w:rFonts w:ascii="Times New Roman" w:hAnsi="Times New Roman" w:cs="Times New Roman"/>
                <w:b/>
                <w:bCs/>
                <w:color w:val="000000"/>
                <w:sz w:val="20"/>
                <w:szCs w:val="20"/>
              </w:rPr>
            </w:pPr>
            <w:r w:rsidRPr="000C1A66">
              <w:rPr>
                <w:rFonts w:ascii="Times New Roman" w:hAnsi="Times New Roman" w:cs="Times New Roman"/>
                <w:b/>
                <w:bCs/>
                <w:color w:val="000000"/>
                <w:sz w:val="20"/>
                <w:szCs w:val="20"/>
              </w:rPr>
              <w:t>Estimates</w:t>
            </w:r>
          </w:p>
        </w:tc>
        <w:tc>
          <w:tcPr>
            <w:tcW w:w="1858" w:type="pct"/>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14:paraId="65186457" w14:textId="77777777" w:rsidR="0014541B" w:rsidRPr="000C1A66" w:rsidRDefault="0014541B" w:rsidP="0014541B">
            <w:pPr>
              <w:ind w:right="35"/>
              <w:jc w:val="center"/>
              <w:rPr>
                <w:rFonts w:ascii="Times New Roman" w:hAnsi="Times New Roman" w:cs="Times New Roman"/>
                <w:b/>
                <w:bCs/>
                <w:color w:val="000000"/>
                <w:sz w:val="20"/>
                <w:szCs w:val="20"/>
              </w:rPr>
            </w:pPr>
            <w:r w:rsidRPr="000C1A66">
              <w:rPr>
                <w:rFonts w:ascii="Times New Roman" w:hAnsi="Times New Roman" w:cs="Times New Roman"/>
                <w:b/>
                <w:bCs/>
                <w:color w:val="000000"/>
                <w:sz w:val="20"/>
                <w:szCs w:val="20"/>
              </w:rPr>
              <w:t>Projected Estimates</w:t>
            </w:r>
          </w:p>
        </w:tc>
      </w:tr>
      <w:tr w:rsidR="0014541B" w:rsidRPr="000C1A66" w14:paraId="661EB528" w14:textId="77777777" w:rsidTr="0014541B">
        <w:trPr>
          <w:trHeight w:val="20"/>
        </w:trPr>
        <w:tc>
          <w:tcPr>
            <w:tcW w:w="2213" w:type="pct"/>
            <w:vMerge/>
            <w:tcBorders>
              <w:top w:val="single" w:sz="8" w:space="0" w:color="000000"/>
              <w:left w:val="single" w:sz="8" w:space="0" w:color="000000"/>
              <w:bottom w:val="single" w:sz="8" w:space="0" w:color="000000"/>
              <w:right w:val="single" w:sz="4" w:space="0" w:color="000000"/>
            </w:tcBorders>
            <w:shd w:val="clear" w:color="auto" w:fill="FFFFFF"/>
            <w:vAlign w:val="bottom"/>
          </w:tcPr>
          <w:p w14:paraId="4C5C7D9E" w14:textId="77777777" w:rsidR="0014541B" w:rsidRPr="000C1A66" w:rsidRDefault="0014541B" w:rsidP="0014541B">
            <w:pPr>
              <w:rPr>
                <w:sz w:val="20"/>
                <w:szCs w:val="20"/>
              </w:rPr>
            </w:pPr>
          </w:p>
        </w:tc>
        <w:tc>
          <w:tcPr>
            <w:tcW w:w="929" w:type="pct"/>
            <w:tcBorders>
              <w:top w:val="single" w:sz="4" w:space="0" w:color="000000"/>
              <w:left w:val="single" w:sz="8" w:space="0" w:color="000000"/>
              <w:bottom w:val="single" w:sz="8" w:space="0" w:color="000000"/>
              <w:right w:val="single" w:sz="4" w:space="0" w:color="000000"/>
            </w:tcBorders>
            <w:shd w:val="clear" w:color="auto" w:fill="FFFFFF"/>
            <w:vAlign w:val="bottom"/>
          </w:tcPr>
          <w:p w14:paraId="134BE48D" w14:textId="77777777" w:rsidR="0014541B" w:rsidRPr="000C1A66" w:rsidRDefault="0014541B" w:rsidP="0014541B">
            <w:pPr>
              <w:ind w:right="35"/>
              <w:jc w:val="center"/>
              <w:rPr>
                <w:rFonts w:ascii="Times New Roman" w:hAnsi="Times New Roman" w:cs="Times New Roman"/>
                <w:b/>
                <w:bCs/>
                <w:color w:val="000000"/>
                <w:sz w:val="20"/>
                <w:szCs w:val="20"/>
              </w:rPr>
            </w:pPr>
            <w:r w:rsidRPr="000C1A66">
              <w:rPr>
                <w:rFonts w:ascii="Times New Roman" w:hAnsi="Times New Roman" w:cs="Times New Roman"/>
                <w:b/>
                <w:bCs/>
                <w:color w:val="000000"/>
                <w:sz w:val="20"/>
                <w:szCs w:val="20"/>
              </w:rPr>
              <w:t>2023/2024</w:t>
            </w:r>
          </w:p>
        </w:tc>
        <w:tc>
          <w:tcPr>
            <w:tcW w:w="929" w:type="pct"/>
            <w:tcBorders>
              <w:top w:val="single" w:sz="4" w:space="0" w:color="000000"/>
              <w:left w:val="single" w:sz="8" w:space="0" w:color="000000"/>
              <w:bottom w:val="single" w:sz="8" w:space="0" w:color="000000"/>
              <w:right w:val="single" w:sz="4" w:space="0" w:color="000000"/>
            </w:tcBorders>
            <w:shd w:val="clear" w:color="auto" w:fill="FFFFFF"/>
            <w:vAlign w:val="bottom"/>
          </w:tcPr>
          <w:p w14:paraId="618BBA01" w14:textId="77777777" w:rsidR="0014541B" w:rsidRPr="000C1A66" w:rsidRDefault="0014541B" w:rsidP="0014541B">
            <w:pPr>
              <w:ind w:right="35"/>
              <w:jc w:val="center"/>
              <w:rPr>
                <w:rFonts w:ascii="Times New Roman" w:hAnsi="Times New Roman" w:cs="Times New Roman"/>
                <w:b/>
                <w:bCs/>
                <w:color w:val="000000"/>
                <w:sz w:val="20"/>
                <w:szCs w:val="20"/>
              </w:rPr>
            </w:pPr>
            <w:r w:rsidRPr="000C1A66">
              <w:rPr>
                <w:rFonts w:ascii="Times New Roman" w:hAnsi="Times New Roman" w:cs="Times New Roman"/>
                <w:b/>
                <w:bCs/>
                <w:color w:val="000000"/>
                <w:sz w:val="20"/>
                <w:szCs w:val="20"/>
              </w:rPr>
              <w:t>2024/2025</w:t>
            </w:r>
          </w:p>
        </w:tc>
        <w:tc>
          <w:tcPr>
            <w:tcW w:w="929" w:type="pct"/>
            <w:tcBorders>
              <w:top w:val="single" w:sz="4" w:space="0" w:color="000000"/>
              <w:left w:val="single" w:sz="8" w:space="0" w:color="000000"/>
              <w:bottom w:val="single" w:sz="8" w:space="0" w:color="000000"/>
              <w:right w:val="single" w:sz="8" w:space="0" w:color="000000"/>
            </w:tcBorders>
            <w:shd w:val="clear" w:color="auto" w:fill="FFFFFF"/>
            <w:vAlign w:val="bottom"/>
          </w:tcPr>
          <w:p w14:paraId="486BAED3" w14:textId="77777777" w:rsidR="0014541B" w:rsidRPr="000C1A66" w:rsidRDefault="0014541B" w:rsidP="0014541B">
            <w:pPr>
              <w:ind w:right="35"/>
              <w:jc w:val="center"/>
              <w:rPr>
                <w:rFonts w:ascii="Times New Roman" w:hAnsi="Times New Roman" w:cs="Times New Roman"/>
                <w:b/>
                <w:bCs/>
                <w:color w:val="000000"/>
                <w:sz w:val="20"/>
                <w:szCs w:val="20"/>
              </w:rPr>
            </w:pPr>
            <w:r w:rsidRPr="000C1A66">
              <w:rPr>
                <w:rFonts w:ascii="Times New Roman" w:hAnsi="Times New Roman" w:cs="Times New Roman"/>
                <w:b/>
                <w:bCs/>
                <w:color w:val="000000"/>
                <w:sz w:val="20"/>
                <w:szCs w:val="20"/>
              </w:rPr>
              <w:t>2025/2026</w:t>
            </w:r>
          </w:p>
        </w:tc>
      </w:tr>
      <w:tr w:rsidR="0014541B" w:rsidRPr="000C1A66" w14:paraId="33194A54" w14:textId="77777777" w:rsidTr="0014541B">
        <w:trPr>
          <w:trHeight w:val="20"/>
        </w:trPr>
        <w:tc>
          <w:tcPr>
            <w:tcW w:w="2213" w:type="pct"/>
            <w:tcBorders>
              <w:top w:val="single" w:sz="4" w:space="0" w:color="000000"/>
              <w:left w:val="single" w:sz="8" w:space="0" w:color="000000"/>
              <w:bottom w:val="single" w:sz="4" w:space="0" w:color="000000"/>
              <w:right w:val="single" w:sz="4" w:space="0" w:color="000000"/>
            </w:tcBorders>
            <w:shd w:val="clear" w:color="auto" w:fill="FFFFFF"/>
            <w:vAlign w:val="bottom"/>
          </w:tcPr>
          <w:p w14:paraId="4318BDEF" w14:textId="77777777" w:rsidR="0014541B" w:rsidRPr="000C1A66" w:rsidRDefault="0014541B" w:rsidP="0014541B">
            <w:pPr>
              <w:ind w:right="35"/>
              <w:rPr>
                <w:rFonts w:ascii="Times New Roman" w:hAnsi="Times New Roman" w:cs="Times New Roman"/>
                <w:b/>
                <w:bCs/>
                <w:color w:val="000000"/>
                <w:sz w:val="20"/>
                <w:szCs w:val="20"/>
              </w:rPr>
            </w:pPr>
          </w:p>
        </w:tc>
        <w:tc>
          <w:tcPr>
            <w:tcW w:w="929" w:type="pct"/>
            <w:tcBorders>
              <w:top w:val="single" w:sz="4" w:space="0" w:color="000000"/>
              <w:left w:val="single" w:sz="8" w:space="0" w:color="000000"/>
              <w:bottom w:val="single" w:sz="4" w:space="0" w:color="000000"/>
              <w:right w:val="single" w:sz="4" w:space="0" w:color="000000"/>
            </w:tcBorders>
            <w:shd w:val="clear" w:color="auto" w:fill="FFFFFF"/>
            <w:vAlign w:val="bottom"/>
          </w:tcPr>
          <w:p w14:paraId="273B6413" w14:textId="77777777" w:rsidR="0014541B" w:rsidRPr="000C1A66" w:rsidRDefault="0014541B" w:rsidP="0014541B">
            <w:pPr>
              <w:ind w:right="35"/>
              <w:jc w:val="center"/>
              <w:rPr>
                <w:rFonts w:ascii="Times New Roman" w:hAnsi="Times New Roman" w:cs="Times New Roman"/>
                <w:b/>
                <w:bCs/>
                <w:color w:val="000000"/>
                <w:sz w:val="20"/>
                <w:szCs w:val="20"/>
              </w:rPr>
            </w:pPr>
            <w:r w:rsidRPr="000C1A66">
              <w:rPr>
                <w:rFonts w:ascii="Times New Roman" w:hAnsi="Times New Roman" w:cs="Times New Roman"/>
                <w:b/>
                <w:bCs/>
                <w:color w:val="000000"/>
                <w:sz w:val="20"/>
                <w:szCs w:val="20"/>
              </w:rPr>
              <w:t>KShs.</w:t>
            </w:r>
          </w:p>
        </w:tc>
        <w:tc>
          <w:tcPr>
            <w:tcW w:w="929" w:type="pct"/>
            <w:tcBorders>
              <w:top w:val="single" w:sz="4" w:space="0" w:color="000000"/>
              <w:left w:val="single" w:sz="8" w:space="0" w:color="000000"/>
              <w:bottom w:val="single" w:sz="4" w:space="0" w:color="000000"/>
              <w:right w:val="single" w:sz="4" w:space="0" w:color="000000"/>
            </w:tcBorders>
            <w:shd w:val="clear" w:color="auto" w:fill="FFFFFF"/>
            <w:vAlign w:val="bottom"/>
          </w:tcPr>
          <w:p w14:paraId="2C7AF61C" w14:textId="77777777" w:rsidR="0014541B" w:rsidRPr="000C1A66" w:rsidRDefault="0014541B" w:rsidP="0014541B">
            <w:pPr>
              <w:ind w:right="35"/>
              <w:jc w:val="center"/>
              <w:rPr>
                <w:rFonts w:ascii="Times New Roman" w:hAnsi="Times New Roman" w:cs="Times New Roman"/>
                <w:b/>
                <w:bCs/>
                <w:color w:val="000000"/>
                <w:sz w:val="20"/>
                <w:szCs w:val="20"/>
              </w:rPr>
            </w:pPr>
            <w:r w:rsidRPr="000C1A66">
              <w:rPr>
                <w:rFonts w:ascii="Times New Roman" w:hAnsi="Times New Roman" w:cs="Times New Roman"/>
                <w:b/>
                <w:bCs/>
                <w:color w:val="000000"/>
                <w:sz w:val="20"/>
                <w:szCs w:val="20"/>
              </w:rPr>
              <w:t>KShs.</w:t>
            </w:r>
          </w:p>
        </w:tc>
        <w:tc>
          <w:tcPr>
            <w:tcW w:w="929" w:type="pct"/>
            <w:tcBorders>
              <w:top w:val="single" w:sz="4" w:space="0" w:color="000000"/>
              <w:left w:val="single" w:sz="8" w:space="0" w:color="000000"/>
              <w:bottom w:val="single" w:sz="4" w:space="0" w:color="000000"/>
              <w:right w:val="single" w:sz="8" w:space="0" w:color="000000"/>
            </w:tcBorders>
            <w:shd w:val="clear" w:color="auto" w:fill="FFFFFF"/>
            <w:vAlign w:val="bottom"/>
          </w:tcPr>
          <w:p w14:paraId="04405569" w14:textId="77777777" w:rsidR="0014541B" w:rsidRPr="000C1A66" w:rsidRDefault="0014541B" w:rsidP="0014541B">
            <w:pPr>
              <w:ind w:right="35"/>
              <w:jc w:val="center"/>
              <w:rPr>
                <w:rFonts w:ascii="Times New Roman" w:hAnsi="Times New Roman" w:cs="Times New Roman"/>
                <w:b/>
                <w:bCs/>
                <w:color w:val="000000"/>
                <w:sz w:val="20"/>
                <w:szCs w:val="20"/>
              </w:rPr>
            </w:pPr>
            <w:r w:rsidRPr="000C1A66">
              <w:rPr>
                <w:rFonts w:ascii="Times New Roman" w:hAnsi="Times New Roman" w:cs="Times New Roman"/>
                <w:b/>
                <w:bCs/>
                <w:color w:val="000000"/>
                <w:sz w:val="20"/>
                <w:szCs w:val="20"/>
              </w:rPr>
              <w:t>KShs.</w:t>
            </w:r>
          </w:p>
        </w:tc>
      </w:tr>
      <w:tr w:rsidR="0014541B" w:rsidRPr="000C1A66" w14:paraId="1ACAD1F5" w14:textId="77777777" w:rsidTr="0014541B">
        <w:trPr>
          <w:trHeight w:val="20"/>
        </w:trPr>
        <w:tc>
          <w:tcPr>
            <w:tcW w:w="2213" w:type="pct"/>
            <w:tcBorders>
              <w:top w:val="single" w:sz="4" w:space="0" w:color="000000"/>
              <w:left w:val="single" w:sz="8" w:space="0" w:color="000000"/>
              <w:bottom w:val="single" w:sz="4" w:space="0" w:color="000000"/>
              <w:right w:val="single" w:sz="4" w:space="0" w:color="000000"/>
            </w:tcBorders>
            <w:shd w:val="clear" w:color="auto" w:fill="FFFFFF"/>
            <w:vAlign w:val="bottom"/>
          </w:tcPr>
          <w:p w14:paraId="6C45404B" w14:textId="77777777" w:rsidR="0014541B" w:rsidRPr="000C1A66" w:rsidRDefault="0014541B" w:rsidP="0014541B">
            <w:pPr>
              <w:ind w:right="35"/>
              <w:rPr>
                <w:rFonts w:ascii="Times New Roman" w:hAnsi="Times New Roman" w:cs="Times New Roman"/>
                <w:b/>
                <w:bCs/>
                <w:color w:val="000000"/>
                <w:sz w:val="20"/>
                <w:szCs w:val="20"/>
              </w:rPr>
            </w:pPr>
            <w:r w:rsidRPr="000C1A66">
              <w:rPr>
                <w:rFonts w:ascii="Times New Roman" w:hAnsi="Times New Roman" w:cs="Times New Roman"/>
                <w:b/>
                <w:bCs/>
                <w:color w:val="000000"/>
                <w:sz w:val="20"/>
                <w:szCs w:val="20"/>
              </w:rPr>
              <w:t>Current Expenditure</w:t>
            </w:r>
          </w:p>
        </w:tc>
        <w:tc>
          <w:tcPr>
            <w:tcW w:w="929" w:type="pct"/>
            <w:tcBorders>
              <w:top w:val="single" w:sz="4" w:space="0" w:color="000000"/>
              <w:left w:val="single" w:sz="8" w:space="0" w:color="000000"/>
              <w:bottom w:val="single" w:sz="4" w:space="0" w:color="000000"/>
              <w:right w:val="single" w:sz="4" w:space="0" w:color="000000"/>
            </w:tcBorders>
            <w:shd w:val="clear" w:color="auto" w:fill="FFFFFF"/>
            <w:vAlign w:val="bottom"/>
          </w:tcPr>
          <w:p w14:paraId="37C07DE6" w14:textId="77777777" w:rsidR="0014541B" w:rsidRPr="000C1A66" w:rsidRDefault="0014541B" w:rsidP="0014541B">
            <w:pPr>
              <w:ind w:right="35"/>
              <w:jc w:val="right"/>
              <w:rPr>
                <w:rFonts w:ascii="Times New Roman" w:hAnsi="Times New Roman" w:cs="Times New Roman"/>
                <w:b/>
                <w:bCs/>
                <w:color w:val="000000"/>
                <w:sz w:val="20"/>
                <w:szCs w:val="20"/>
              </w:rPr>
            </w:pPr>
            <w:r w:rsidRPr="000C1A66">
              <w:rPr>
                <w:rFonts w:ascii="Times New Roman" w:hAnsi="Times New Roman" w:cs="Times New Roman"/>
                <w:b/>
                <w:bCs/>
                <w:color w:val="000000"/>
                <w:sz w:val="20"/>
                <w:szCs w:val="20"/>
              </w:rPr>
              <w:t>796,524,510</w:t>
            </w:r>
          </w:p>
        </w:tc>
        <w:tc>
          <w:tcPr>
            <w:tcW w:w="929" w:type="pct"/>
            <w:tcBorders>
              <w:top w:val="single" w:sz="4" w:space="0" w:color="000000"/>
              <w:left w:val="single" w:sz="8" w:space="0" w:color="000000"/>
              <w:bottom w:val="single" w:sz="4" w:space="0" w:color="000000"/>
              <w:right w:val="single" w:sz="4" w:space="0" w:color="000000"/>
            </w:tcBorders>
            <w:shd w:val="clear" w:color="auto" w:fill="FFFFFF"/>
            <w:vAlign w:val="bottom"/>
          </w:tcPr>
          <w:p w14:paraId="6EAAB5BF" w14:textId="77777777" w:rsidR="0014541B" w:rsidRPr="000C1A66" w:rsidRDefault="0014541B" w:rsidP="0014541B">
            <w:pPr>
              <w:ind w:right="35"/>
              <w:jc w:val="right"/>
              <w:rPr>
                <w:rFonts w:ascii="Times New Roman" w:hAnsi="Times New Roman" w:cs="Times New Roman"/>
                <w:b/>
                <w:bCs/>
                <w:color w:val="000000"/>
                <w:sz w:val="20"/>
                <w:szCs w:val="20"/>
              </w:rPr>
            </w:pPr>
            <w:r w:rsidRPr="000C1A66">
              <w:rPr>
                <w:rFonts w:ascii="Times New Roman" w:hAnsi="Times New Roman" w:cs="Times New Roman"/>
                <w:b/>
                <w:bCs/>
                <w:color w:val="000000"/>
                <w:sz w:val="20"/>
                <w:szCs w:val="20"/>
              </w:rPr>
              <w:t>842,134,176</w:t>
            </w:r>
          </w:p>
        </w:tc>
        <w:tc>
          <w:tcPr>
            <w:tcW w:w="929" w:type="pct"/>
            <w:tcBorders>
              <w:top w:val="single" w:sz="4" w:space="0" w:color="000000"/>
              <w:left w:val="single" w:sz="8" w:space="0" w:color="000000"/>
              <w:bottom w:val="single" w:sz="4" w:space="0" w:color="000000"/>
              <w:right w:val="single" w:sz="8" w:space="0" w:color="000000"/>
            </w:tcBorders>
            <w:shd w:val="clear" w:color="auto" w:fill="FFFFFF"/>
            <w:vAlign w:val="bottom"/>
          </w:tcPr>
          <w:p w14:paraId="260B4E62" w14:textId="77777777" w:rsidR="0014541B" w:rsidRPr="000C1A66" w:rsidRDefault="0014541B" w:rsidP="0014541B">
            <w:pPr>
              <w:ind w:right="35"/>
              <w:jc w:val="right"/>
              <w:rPr>
                <w:rFonts w:ascii="Times New Roman" w:hAnsi="Times New Roman" w:cs="Times New Roman"/>
                <w:b/>
                <w:bCs/>
                <w:color w:val="000000"/>
                <w:sz w:val="20"/>
                <w:szCs w:val="20"/>
              </w:rPr>
            </w:pPr>
            <w:r w:rsidRPr="000C1A66">
              <w:rPr>
                <w:rFonts w:ascii="Times New Roman" w:hAnsi="Times New Roman" w:cs="Times New Roman"/>
                <w:b/>
                <w:bCs/>
                <w:color w:val="000000"/>
                <w:sz w:val="20"/>
                <w:szCs w:val="20"/>
              </w:rPr>
              <w:t>870,842,176</w:t>
            </w:r>
          </w:p>
        </w:tc>
      </w:tr>
      <w:tr w:rsidR="0014541B" w:rsidRPr="000C1A66" w14:paraId="3D712B5A" w14:textId="77777777" w:rsidTr="0014541B">
        <w:trPr>
          <w:trHeight w:val="20"/>
        </w:trPr>
        <w:tc>
          <w:tcPr>
            <w:tcW w:w="2213" w:type="pct"/>
            <w:tcBorders>
              <w:top w:val="single" w:sz="4" w:space="0" w:color="000000"/>
              <w:left w:val="single" w:sz="8" w:space="0" w:color="000000"/>
              <w:bottom w:val="single" w:sz="4" w:space="0" w:color="000000"/>
              <w:right w:val="single" w:sz="4" w:space="0" w:color="000000"/>
            </w:tcBorders>
            <w:shd w:val="clear" w:color="auto" w:fill="FFFFFF"/>
            <w:vAlign w:val="bottom"/>
          </w:tcPr>
          <w:p w14:paraId="71E55B00" w14:textId="77777777" w:rsidR="0014541B" w:rsidRPr="000C1A66" w:rsidRDefault="0014541B" w:rsidP="0014541B">
            <w:pPr>
              <w:ind w:right="35"/>
              <w:rPr>
                <w:rFonts w:ascii="Times New Roman" w:hAnsi="Times New Roman" w:cs="Times New Roman"/>
                <w:color w:val="000000"/>
                <w:sz w:val="20"/>
                <w:szCs w:val="20"/>
              </w:rPr>
            </w:pPr>
            <w:r w:rsidRPr="000C1A66">
              <w:rPr>
                <w:rFonts w:ascii="Times New Roman" w:hAnsi="Times New Roman" w:cs="Times New Roman"/>
                <w:color w:val="000000"/>
                <w:sz w:val="20"/>
                <w:szCs w:val="20"/>
              </w:rPr>
              <w:t>2100000 Compensation to Employees</w:t>
            </w:r>
          </w:p>
        </w:tc>
        <w:tc>
          <w:tcPr>
            <w:tcW w:w="929" w:type="pct"/>
            <w:tcBorders>
              <w:top w:val="single" w:sz="4" w:space="0" w:color="000000"/>
              <w:left w:val="single" w:sz="8" w:space="0" w:color="000000"/>
              <w:bottom w:val="single" w:sz="4" w:space="0" w:color="000000"/>
              <w:right w:val="single" w:sz="4" w:space="0" w:color="000000"/>
            </w:tcBorders>
            <w:shd w:val="clear" w:color="auto" w:fill="FFFFFF"/>
            <w:vAlign w:val="bottom"/>
          </w:tcPr>
          <w:p w14:paraId="06E0F548" w14:textId="77777777" w:rsidR="0014541B" w:rsidRPr="000C1A66" w:rsidRDefault="0014541B" w:rsidP="0014541B">
            <w:pPr>
              <w:ind w:right="35"/>
              <w:jc w:val="right"/>
              <w:rPr>
                <w:rFonts w:ascii="Times New Roman" w:hAnsi="Times New Roman" w:cs="Times New Roman"/>
                <w:color w:val="000000"/>
                <w:sz w:val="20"/>
                <w:szCs w:val="20"/>
              </w:rPr>
            </w:pPr>
            <w:r w:rsidRPr="000C1A66">
              <w:rPr>
                <w:rFonts w:ascii="Times New Roman" w:hAnsi="Times New Roman" w:cs="Times New Roman"/>
                <w:color w:val="000000"/>
                <w:sz w:val="20"/>
                <w:szCs w:val="20"/>
              </w:rPr>
              <w:t>394,848,764</w:t>
            </w:r>
          </w:p>
        </w:tc>
        <w:tc>
          <w:tcPr>
            <w:tcW w:w="929" w:type="pct"/>
            <w:tcBorders>
              <w:top w:val="single" w:sz="4" w:space="0" w:color="000000"/>
              <w:left w:val="single" w:sz="8" w:space="0" w:color="000000"/>
              <w:bottom w:val="single" w:sz="4" w:space="0" w:color="000000"/>
              <w:right w:val="single" w:sz="4" w:space="0" w:color="000000"/>
            </w:tcBorders>
            <w:shd w:val="clear" w:color="auto" w:fill="FFFFFF"/>
            <w:vAlign w:val="bottom"/>
          </w:tcPr>
          <w:p w14:paraId="7F2E7C61" w14:textId="77777777" w:rsidR="0014541B" w:rsidRPr="000C1A66" w:rsidRDefault="0014541B" w:rsidP="0014541B">
            <w:pPr>
              <w:ind w:right="35"/>
              <w:jc w:val="right"/>
              <w:rPr>
                <w:rFonts w:ascii="Times New Roman" w:hAnsi="Times New Roman" w:cs="Times New Roman"/>
                <w:color w:val="000000"/>
                <w:sz w:val="20"/>
                <w:szCs w:val="20"/>
              </w:rPr>
            </w:pPr>
            <w:r w:rsidRPr="000C1A66">
              <w:rPr>
                <w:rFonts w:ascii="Times New Roman" w:hAnsi="Times New Roman" w:cs="Times New Roman"/>
                <w:color w:val="000000"/>
                <w:sz w:val="20"/>
                <w:szCs w:val="20"/>
              </w:rPr>
              <w:t>416,628,176</w:t>
            </w:r>
          </w:p>
        </w:tc>
        <w:tc>
          <w:tcPr>
            <w:tcW w:w="929" w:type="pct"/>
            <w:tcBorders>
              <w:top w:val="single" w:sz="4" w:space="0" w:color="000000"/>
              <w:left w:val="single" w:sz="8" w:space="0" w:color="000000"/>
              <w:bottom w:val="single" w:sz="4" w:space="0" w:color="000000"/>
              <w:right w:val="single" w:sz="8" w:space="0" w:color="000000"/>
            </w:tcBorders>
            <w:shd w:val="clear" w:color="auto" w:fill="FFFFFF"/>
            <w:vAlign w:val="bottom"/>
          </w:tcPr>
          <w:p w14:paraId="3566A267" w14:textId="77777777" w:rsidR="0014541B" w:rsidRPr="000C1A66" w:rsidRDefault="0014541B" w:rsidP="0014541B">
            <w:pPr>
              <w:ind w:right="35"/>
              <w:jc w:val="right"/>
              <w:rPr>
                <w:rFonts w:ascii="Times New Roman" w:hAnsi="Times New Roman" w:cs="Times New Roman"/>
                <w:color w:val="000000"/>
                <w:sz w:val="20"/>
                <w:szCs w:val="20"/>
              </w:rPr>
            </w:pPr>
            <w:r w:rsidRPr="000C1A66">
              <w:rPr>
                <w:rFonts w:ascii="Times New Roman" w:hAnsi="Times New Roman" w:cs="Times New Roman"/>
                <w:color w:val="000000"/>
                <w:sz w:val="20"/>
                <w:szCs w:val="20"/>
              </w:rPr>
              <w:t>434,428,176</w:t>
            </w:r>
          </w:p>
        </w:tc>
      </w:tr>
      <w:tr w:rsidR="0014541B" w:rsidRPr="000C1A66" w14:paraId="18FE4B14" w14:textId="77777777" w:rsidTr="0014541B">
        <w:trPr>
          <w:trHeight w:val="20"/>
        </w:trPr>
        <w:tc>
          <w:tcPr>
            <w:tcW w:w="2213" w:type="pct"/>
            <w:tcBorders>
              <w:top w:val="single" w:sz="4" w:space="0" w:color="000000"/>
              <w:left w:val="single" w:sz="8" w:space="0" w:color="000000"/>
              <w:bottom w:val="single" w:sz="4" w:space="0" w:color="000000"/>
              <w:right w:val="single" w:sz="4" w:space="0" w:color="000000"/>
            </w:tcBorders>
            <w:shd w:val="clear" w:color="auto" w:fill="FFFFFF"/>
            <w:vAlign w:val="bottom"/>
          </w:tcPr>
          <w:p w14:paraId="3998DEAF" w14:textId="77777777" w:rsidR="0014541B" w:rsidRPr="000C1A66" w:rsidRDefault="0014541B" w:rsidP="0014541B">
            <w:pPr>
              <w:ind w:right="35"/>
              <w:rPr>
                <w:rFonts w:ascii="Times New Roman" w:hAnsi="Times New Roman" w:cs="Times New Roman"/>
                <w:color w:val="000000"/>
                <w:sz w:val="20"/>
                <w:szCs w:val="20"/>
              </w:rPr>
            </w:pPr>
            <w:r w:rsidRPr="000C1A66">
              <w:rPr>
                <w:rFonts w:ascii="Times New Roman" w:hAnsi="Times New Roman" w:cs="Times New Roman"/>
                <w:color w:val="000000"/>
                <w:sz w:val="20"/>
                <w:szCs w:val="20"/>
              </w:rPr>
              <w:t>2200000 Use of Goods and Services</w:t>
            </w:r>
          </w:p>
        </w:tc>
        <w:tc>
          <w:tcPr>
            <w:tcW w:w="929" w:type="pct"/>
            <w:tcBorders>
              <w:top w:val="single" w:sz="4" w:space="0" w:color="000000"/>
              <w:left w:val="single" w:sz="8" w:space="0" w:color="000000"/>
              <w:bottom w:val="single" w:sz="4" w:space="0" w:color="000000"/>
              <w:right w:val="single" w:sz="4" w:space="0" w:color="000000"/>
            </w:tcBorders>
            <w:shd w:val="clear" w:color="auto" w:fill="FFFFFF"/>
            <w:vAlign w:val="bottom"/>
          </w:tcPr>
          <w:p w14:paraId="38A3A1E3" w14:textId="77777777" w:rsidR="0014541B" w:rsidRPr="000C1A66" w:rsidRDefault="0014541B" w:rsidP="0014541B">
            <w:pPr>
              <w:ind w:right="35"/>
              <w:jc w:val="right"/>
              <w:rPr>
                <w:rFonts w:ascii="Times New Roman" w:hAnsi="Times New Roman" w:cs="Times New Roman"/>
                <w:color w:val="000000"/>
                <w:sz w:val="20"/>
                <w:szCs w:val="20"/>
              </w:rPr>
            </w:pPr>
            <w:r w:rsidRPr="000C1A66">
              <w:rPr>
                <w:rFonts w:ascii="Times New Roman" w:hAnsi="Times New Roman" w:cs="Times New Roman"/>
                <w:color w:val="000000"/>
                <w:sz w:val="20"/>
                <w:szCs w:val="20"/>
              </w:rPr>
              <w:t>356,244,146</w:t>
            </w:r>
          </w:p>
        </w:tc>
        <w:tc>
          <w:tcPr>
            <w:tcW w:w="929" w:type="pct"/>
            <w:tcBorders>
              <w:top w:val="single" w:sz="4" w:space="0" w:color="000000"/>
              <w:left w:val="single" w:sz="8" w:space="0" w:color="000000"/>
              <w:bottom w:val="single" w:sz="4" w:space="0" w:color="000000"/>
              <w:right w:val="single" w:sz="4" w:space="0" w:color="000000"/>
            </w:tcBorders>
            <w:shd w:val="clear" w:color="auto" w:fill="FFFFFF"/>
            <w:vAlign w:val="bottom"/>
          </w:tcPr>
          <w:p w14:paraId="788651C9" w14:textId="77777777" w:rsidR="0014541B" w:rsidRPr="000C1A66" w:rsidRDefault="0014541B" w:rsidP="0014541B">
            <w:pPr>
              <w:ind w:right="35"/>
              <w:jc w:val="right"/>
              <w:rPr>
                <w:rFonts w:ascii="Times New Roman" w:hAnsi="Times New Roman" w:cs="Times New Roman"/>
                <w:color w:val="000000"/>
                <w:sz w:val="20"/>
                <w:szCs w:val="20"/>
              </w:rPr>
            </w:pPr>
            <w:r w:rsidRPr="000C1A66">
              <w:rPr>
                <w:rFonts w:ascii="Times New Roman" w:hAnsi="Times New Roman" w:cs="Times New Roman"/>
                <w:color w:val="000000"/>
                <w:sz w:val="20"/>
                <w:szCs w:val="20"/>
              </w:rPr>
              <w:t>377,505,000</w:t>
            </w:r>
          </w:p>
        </w:tc>
        <w:tc>
          <w:tcPr>
            <w:tcW w:w="929" w:type="pct"/>
            <w:tcBorders>
              <w:top w:val="single" w:sz="4" w:space="0" w:color="000000"/>
              <w:left w:val="single" w:sz="8" w:space="0" w:color="000000"/>
              <w:bottom w:val="single" w:sz="4" w:space="0" w:color="000000"/>
              <w:right w:val="single" w:sz="8" w:space="0" w:color="000000"/>
            </w:tcBorders>
            <w:shd w:val="clear" w:color="auto" w:fill="FFFFFF"/>
            <w:vAlign w:val="bottom"/>
          </w:tcPr>
          <w:p w14:paraId="53FC816E" w14:textId="77777777" w:rsidR="0014541B" w:rsidRPr="000C1A66" w:rsidRDefault="0014541B" w:rsidP="0014541B">
            <w:pPr>
              <w:ind w:right="35"/>
              <w:jc w:val="right"/>
              <w:rPr>
                <w:rFonts w:ascii="Times New Roman" w:hAnsi="Times New Roman" w:cs="Times New Roman"/>
                <w:color w:val="000000"/>
                <w:sz w:val="20"/>
                <w:szCs w:val="20"/>
              </w:rPr>
            </w:pPr>
            <w:r w:rsidRPr="000C1A66">
              <w:rPr>
                <w:rFonts w:ascii="Times New Roman" w:hAnsi="Times New Roman" w:cs="Times New Roman"/>
                <w:color w:val="000000"/>
                <w:sz w:val="20"/>
                <w:szCs w:val="20"/>
              </w:rPr>
              <w:t>391,413,000</w:t>
            </w:r>
          </w:p>
        </w:tc>
      </w:tr>
      <w:tr w:rsidR="0014541B" w:rsidRPr="000C1A66" w14:paraId="5208A05E" w14:textId="77777777" w:rsidTr="0014541B">
        <w:trPr>
          <w:trHeight w:val="20"/>
        </w:trPr>
        <w:tc>
          <w:tcPr>
            <w:tcW w:w="2213" w:type="pct"/>
            <w:tcBorders>
              <w:top w:val="single" w:sz="4" w:space="0" w:color="000000"/>
              <w:left w:val="single" w:sz="8" w:space="0" w:color="000000"/>
              <w:bottom w:val="single" w:sz="4" w:space="0" w:color="000000"/>
              <w:right w:val="single" w:sz="4" w:space="0" w:color="000000"/>
            </w:tcBorders>
            <w:shd w:val="clear" w:color="auto" w:fill="FFFFFF"/>
            <w:vAlign w:val="bottom"/>
          </w:tcPr>
          <w:p w14:paraId="6E930A3E" w14:textId="77777777" w:rsidR="0014541B" w:rsidRPr="000C1A66" w:rsidRDefault="0014541B" w:rsidP="0014541B">
            <w:pPr>
              <w:ind w:right="35"/>
              <w:rPr>
                <w:rFonts w:ascii="Times New Roman" w:hAnsi="Times New Roman" w:cs="Times New Roman"/>
                <w:color w:val="000000"/>
                <w:sz w:val="20"/>
                <w:szCs w:val="20"/>
              </w:rPr>
            </w:pPr>
            <w:r w:rsidRPr="000C1A66">
              <w:rPr>
                <w:rFonts w:ascii="Times New Roman" w:hAnsi="Times New Roman" w:cs="Times New Roman"/>
                <w:color w:val="000000"/>
                <w:sz w:val="20"/>
                <w:szCs w:val="20"/>
              </w:rPr>
              <w:t>2700000 Social Benefits</w:t>
            </w:r>
          </w:p>
        </w:tc>
        <w:tc>
          <w:tcPr>
            <w:tcW w:w="929" w:type="pct"/>
            <w:tcBorders>
              <w:top w:val="single" w:sz="4" w:space="0" w:color="000000"/>
              <w:left w:val="single" w:sz="8" w:space="0" w:color="000000"/>
              <w:bottom w:val="single" w:sz="4" w:space="0" w:color="000000"/>
              <w:right w:val="single" w:sz="4" w:space="0" w:color="000000"/>
            </w:tcBorders>
            <w:shd w:val="clear" w:color="auto" w:fill="FFFFFF"/>
            <w:vAlign w:val="bottom"/>
          </w:tcPr>
          <w:p w14:paraId="19FCCD69" w14:textId="77777777" w:rsidR="0014541B" w:rsidRPr="000C1A66" w:rsidRDefault="0014541B" w:rsidP="0014541B">
            <w:pPr>
              <w:ind w:right="35"/>
              <w:jc w:val="right"/>
              <w:rPr>
                <w:rFonts w:ascii="Times New Roman" w:hAnsi="Times New Roman" w:cs="Times New Roman"/>
                <w:color w:val="000000"/>
                <w:sz w:val="20"/>
                <w:szCs w:val="20"/>
              </w:rPr>
            </w:pPr>
            <w:r w:rsidRPr="000C1A66">
              <w:rPr>
                <w:rFonts w:ascii="Times New Roman" w:hAnsi="Times New Roman" w:cs="Times New Roman"/>
                <w:color w:val="000000"/>
                <w:sz w:val="20"/>
                <w:szCs w:val="20"/>
              </w:rPr>
              <w:t>35,431,600</w:t>
            </w:r>
          </w:p>
        </w:tc>
        <w:tc>
          <w:tcPr>
            <w:tcW w:w="929" w:type="pct"/>
            <w:tcBorders>
              <w:top w:val="single" w:sz="4" w:space="0" w:color="000000"/>
              <w:left w:val="single" w:sz="8" w:space="0" w:color="000000"/>
              <w:bottom w:val="single" w:sz="4" w:space="0" w:color="000000"/>
              <w:right w:val="single" w:sz="4" w:space="0" w:color="000000"/>
            </w:tcBorders>
            <w:shd w:val="clear" w:color="auto" w:fill="FFFFFF"/>
            <w:vAlign w:val="bottom"/>
          </w:tcPr>
          <w:p w14:paraId="1260E361" w14:textId="77777777" w:rsidR="0014541B" w:rsidRPr="000C1A66" w:rsidRDefault="0014541B" w:rsidP="0014541B">
            <w:pPr>
              <w:ind w:right="35"/>
              <w:jc w:val="right"/>
              <w:rPr>
                <w:rFonts w:ascii="Times New Roman" w:hAnsi="Times New Roman" w:cs="Times New Roman"/>
                <w:color w:val="000000"/>
                <w:sz w:val="20"/>
                <w:szCs w:val="20"/>
              </w:rPr>
            </w:pPr>
            <w:r w:rsidRPr="000C1A66">
              <w:rPr>
                <w:rFonts w:ascii="Times New Roman" w:hAnsi="Times New Roman" w:cs="Times New Roman"/>
                <w:color w:val="000000"/>
                <w:sz w:val="20"/>
                <w:szCs w:val="20"/>
              </w:rPr>
              <w:t>39,000,000</w:t>
            </w:r>
          </w:p>
        </w:tc>
        <w:tc>
          <w:tcPr>
            <w:tcW w:w="929" w:type="pct"/>
            <w:tcBorders>
              <w:top w:val="single" w:sz="4" w:space="0" w:color="000000"/>
              <w:left w:val="single" w:sz="8" w:space="0" w:color="000000"/>
              <w:bottom w:val="single" w:sz="4" w:space="0" w:color="000000"/>
              <w:right w:val="single" w:sz="8" w:space="0" w:color="000000"/>
            </w:tcBorders>
            <w:shd w:val="clear" w:color="auto" w:fill="FFFFFF"/>
            <w:vAlign w:val="bottom"/>
          </w:tcPr>
          <w:p w14:paraId="29FFB67D" w14:textId="77777777" w:rsidR="0014541B" w:rsidRPr="000C1A66" w:rsidRDefault="0014541B" w:rsidP="0014541B">
            <w:pPr>
              <w:ind w:right="35"/>
              <w:jc w:val="right"/>
              <w:rPr>
                <w:rFonts w:ascii="Times New Roman" w:hAnsi="Times New Roman" w:cs="Times New Roman"/>
                <w:color w:val="000000"/>
                <w:sz w:val="20"/>
                <w:szCs w:val="20"/>
              </w:rPr>
            </w:pPr>
            <w:r w:rsidRPr="000C1A66">
              <w:rPr>
                <w:rFonts w:ascii="Times New Roman" w:hAnsi="Times New Roman" w:cs="Times New Roman"/>
                <w:color w:val="000000"/>
                <w:sz w:val="20"/>
                <w:szCs w:val="20"/>
              </w:rPr>
              <w:t>40,000,000</w:t>
            </w:r>
          </w:p>
        </w:tc>
      </w:tr>
      <w:tr w:rsidR="0014541B" w:rsidRPr="000C1A66" w14:paraId="03E30AD6" w14:textId="77777777" w:rsidTr="0014541B">
        <w:trPr>
          <w:trHeight w:val="20"/>
        </w:trPr>
        <w:tc>
          <w:tcPr>
            <w:tcW w:w="2213" w:type="pct"/>
            <w:tcBorders>
              <w:top w:val="single" w:sz="4" w:space="0" w:color="000000"/>
              <w:left w:val="single" w:sz="8" w:space="0" w:color="000000"/>
              <w:bottom w:val="single" w:sz="4" w:space="0" w:color="000000"/>
              <w:right w:val="single" w:sz="4" w:space="0" w:color="000000"/>
            </w:tcBorders>
            <w:shd w:val="clear" w:color="auto" w:fill="FFFFFF"/>
            <w:vAlign w:val="bottom"/>
          </w:tcPr>
          <w:p w14:paraId="2FFD1083" w14:textId="77777777" w:rsidR="0014541B" w:rsidRPr="000C1A66" w:rsidRDefault="0014541B" w:rsidP="0014541B">
            <w:pPr>
              <w:ind w:right="35"/>
              <w:rPr>
                <w:rFonts w:ascii="Times New Roman" w:hAnsi="Times New Roman" w:cs="Times New Roman"/>
                <w:color w:val="000000"/>
                <w:sz w:val="20"/>
                <w:szCs w:val="20"/>
              </w:rPr>
            </w:pPr>
            <w:r w:rsidRPr="000C1A66">
              <w:rPr>
                <w:rFonts w:ascii="Times New Roman" w:hAnsi="Times New Roman" w:cs="Times New Roman"/>
                <w:color w:val="000000"/>
                <w:sz w:val="20"/>
                <w:szCs w:val="20"/>
              </w:rPr>
              <w:t>3100000 Non Financial Assets</w:t>
            </w:r>
          </w:p>
        </w:tc>
        <w:tc>
          <w:tcPr>
            <w:tcW w:w="929" w:type="pct"/>
            <w:tcBorders>
              <w:top w:val="single" w:sz="4" w:space="0" w:color="000000"/>
              <w:left w:val="single" w:sz="8" w:space="0" w:color="000000"/>
              <w:bottom w:val="single" w:sz="4" w:space="0" w:color="000000"/>
              <w:right w:val="single" w:sz="4" w:space="0" w:color="000000"/>
            </w:tcBorders>
            <w:shd w:val="clear" w:color="auto" w:fill="FFFFFF"/>
            <w:vAlign w:val="bottom"/>
          </w:tcPr>
          <w:p w14:paraId="1A6F4DAE" w14:textId="77777777" w:rsidR="0014541B" w:rsidRPr="000C1A66" w:rsidRDefault="0014541B" w:rsidP="0014541B">
            <w:pPr>
              <w:ind w:right="35"/>
              <w:jc w:val="right"/>
              <w:rPr>
                <w:rFonts w:ascii="Times New Roman" w:hAnsi="Times New Roman" w:cs="Times New Roman"/>
                <w:color w:val="000000"/>
                <w:sz w:val="20"/>
                <w:szCs w:val="20"/>
              </w:rPr>
            </w:pPr>
            <w:r w:rsidRPr="000C1A66">
              <w:rPr>
                <w:rFonts w:ascii="Times New Roman" w:hAnsi="Times New Roman" w:cs="Times New Roman"/>
                <w:color w:val="000000"/>
                <w:sz w:val="20"/>
                <w:szCs w:val="20"/>
              </w:rPr>
              <w:t>10,000,000</w:t>
            </w:r>
          </w:p>
        </w:tc>
        <w:tc>
          <w:tcPr>
            <w:tcW w:w="929" w:type="pct"/>
            <w:tcBorders>
              <w:top w:val="single" w:sz="4" w:space="0" w:color="000000"/>
              <w:left w:val="single" w:sz="8" w:space="0" w:color="000000"/>
              <w:bottom w:val="single" w:sz="4" w:space="0" w:color="000000"/>
              <w:right w:val="single" w:sz="4" w:space="0" w:color="000000"/>
            </w:tcBorders>
            <w:shd w:val="clear" w:color="auto" w:fill="FFFFFF"/>
            <w:vAlign w:val="bottom"/>
          </w:tcPr>
          <w:p w14:paraId="3B03C8C1" w14:textId="77777777" w:rsidR="0014541B" w:rsidRPr="000C1A66" w:rsidRDefault="0014541B" w:rsidP="0014541B">
            <w:pPr>
              <w:ind w:right="35"/>
              <w:jc w:val="right"/>
              <w:rPr>
                <w:rFonts w:ascii="Times New Roman" w:hAnsi="Times New Roman" w:cs="Times New Roman"/>
                <w:color w:val="000000"/>
                <w:sz w:val="20"/>
                <w:szCs w:val="20"/>
              </w:rPr>
            </w:pPr>
            <w:r w:rsidRPr="000C1A66">
              <w:rPr>
                <w:rFonts w:ascii="Times New Roman" w:hAnsi="Times New Roman" w:cs="Times New Roman"/>
                <w:color w:val="000000"/>
                <w:sz w:val="20"/>
                <w:szCs w:val="20"/>
              </w:rPr>
              <w:t>9,000,000</w:t>
            </w:r>
          </w:p>
        </w:tc>
        <w:tc>
          <w:tcPr>
            <w:tcW w:w="929" w:type="pct"/>
            <w:tcBorders>
              <w:top w:val="single" w:sz="4" w:space="0" w:color="000000"/>
              <w:left w:val="single" w:sz="8" w:space="0" w:color="000000"/>
              <w:bottom w:val="single" w:sz="4" w:space="0" w:color="000000"/>
              <w:right w:val="single" w:sz="8" w:space="0" w:color="000000"/>
            </w:tcBorders>
            <w:shd w:val="clear" w:color="auto" w:fill="FFFFFF"/>
            <w:vAlign w:val="bottom"/>
          </w:tcPr>
          <w:p w14:paraId="1B3964F7" w14:textId="77777777" w:rsidR="0014541B" w:rsidRPr="000C1A66" w:rsidRDefault="0014541B" w:rsidP="0014541B">
            <w:pPr>
              <w:ind w:right="35"/>
              <w:jc w:val="right"/>
              <w:rPr>
                <w:rFonts w:ascii="Times New Roman" w:hAnsi="Times New Roman" w:cs="Times New Roman"/>
                <w:color w:val="000000"/>
                <w:sz w:val="20"/>
                <w:szCs w:val="20"/>
              </w:rPr>
            </w:pPr>
            <w:r w:rsidRPr="000C1A66">
              <w:rPr>
                <w:rFonts w:ascii="Times New Roman" w:hAnsi="Times New Roman" w:cs="Times New Roman"/>
                <w:color w:val="000000"/>
                <w:sz w:val="20"/>
                <w:szCs w:val="20"/>
              </w:rPr>
              <w:t>5,000,000</w:t>
            </w:r>
          </w:p>
        </w:tc>
      </w:tr>
      <w:tr w:rsidR="0014541B" w:rsidRPr="000C1A66" w14:paraId="5BCEF2B0" w14:textId="77777777" w:rsidTr="0014541B">
        <w:trPr>
          <w:trHeight w:val="20"/>
        </w:trPr>
        <w:tc>
          <w:tcPr>
            <w:tcW w:w="2213" w:type="pct"/>
            <w:tcBorders>
              <w:top w:val="single" w:sz="4" w:space="0" w:color="000000"/>
              <w:left w:val="single" w:sz="8" w:space="0" w:color="000000"/>
              <w:bottom w:val="single" w:sz="4" w:space="0" w:color="000000"/>
              <w:right w:val="single" w:sz="4" w:space="0" w:color="000000"/>
            </w:tcBorders>
            <w:shd w:val="clear" w:color="auto" w:fill="FFFFFF"/>
            <w:vAlign w:val="bottom"/>
          </w:tcPr>
          <w:p w14:paraId="38236293" w14:textId="77777777" w:rsidR="0014541B" w:rsidRPr="000C1A66" w:rsidRDefault="0014541B" w:rsidP="0014541B">
            <w:pPr>
              <w:ind w:right="35"/>
              <w:rPr>
                <w:rFonts w:ascii="Times New Roman" w:hAnsi="Times New Roman" w:cs="Times New Roman"/>
                <w:color w:val="000000"/>
                <w:sz w:val="20"/>
                <w:szCs w:val="20"/>
              </w:rPr>
            </w:pPr>
            <w:r w:rsidRPr="000C1A66">
              <w:rPr>
                <w:rFonts w:ascii="Times New Roman" w:hAnsi="Times New Roman" w:cs="Times New Roman"/>
                <w:color w:val="000000"/>
                <w:sz w:val="20"/>
                <w:szCs w:val="20"/>
              </w:rPr>
              <w:t>4100000 Financial Assets</w:t>
            </w:r>
          </w:p>
        </w:tc>
        <w:tc>
          <w:tcPr>
            <w:tcW w:w="929" w:type="pct"/>
            <w:tcBorders>
              <w:top w:val="single" w:sz="4" w:space="0" w:color="000000"/>
              <w:left w:val="single" w:sz="8" w:space="0" w:color="000000"/>
              <w:bottom w:val="single" w:sz="4" w:space="0" w:color="000000"/>
              <w:right w:val="single" w:sz="4" w:space="0" w:color="000000"/>
            </w:tcBorders>
            <w:shd w:val="clear" w:color="auto" w:fill="FFFFFF"/>
            <w:vAlign w:val="bottom"/>
          </w:tcPr>
          <w:p w14:paraId="40896909" w14:textId="77777777" w:rsidR="0014541B" w:rsidRPr="000C1A66" w:rsidRDefault="0014541B" w:rsidP="0014541B">
            <w:pPr>
              <w:ind w:right="35"/>
              <w:jc w:val="right"/>
              <w:rPr>
                <w:rFonts w:ascii="Times New Roman" w:hAnsi="Times New Roman" w:cs="Times New Roman"/>
                <w:color w:val="000000"/>
                <w:sz w:val="20"/>
                <w:szCs w:val="20"/>
              </w:rPr>
            </w:pPr>
            <w:r w:rsidRPr="000C1A66">
              <w:rPr>
                <w:rFonts w:ascii="Times New Roman" w:hAnsi="Times New Roman" w:cs="Times New Roman"/>
                <w:color w:val="000000"/>
                <w:sz w:val="20"/>
                <w:szCs w:val="20"/>
              </w:rPr>
              <w:t>0</w:t>
            </w:r>
          </w:p>
        </w:tc>
        <w:tc>
          <w:tcPr>
            <w:tcW w:w="929" w:type="pct"/>
            <w:tcBorders>
              <w:top w:val="single" w:sz="4" w:space="0" w:color="000000"/>
              <w:left w:val="single" w:sz="8" w:space="0" w:color="000000"/>
              <w:bottom w:val="single" w:sz="4" w:space="0" w:color="000000"/>
              <w:right w:val="single" w:sz="4" w:space="0" w:color="000000"/>
            </w:tcBorders>
            <w:shd w:val="clear" w:color="auto" w:fill="FFFFFF"/>
            <w:vAlign w:val="bottom"/>
          </w:tcPr>
          <w:p w14:paraId="728F4A9E" w14:textId="77777777" w:rsidR="0014541B" w:rsidRPr="000C1A66" w:rsidRDefault="0014541B" w:rsidP="0014541B">
            <w:pPr>
              <w:ind w:right="35"/>
              <w:jc w:val="right"/>
              <w:rPr>
                <w:rFonts w:ascii="Times New Roman" w:hAnsi="Times New Roman" w:cs="Times New Roman"/>
                <w:color w:val="000000"/>
                <w:sz w:val="20"/>
                <w:szCs w:val="20"/>
              </w:rPr>
            </w:pPr>
            <w:r w:rsidRPr="000C1A66">
              <w:rPr>
                <w:rFonts w:ascii="Times New Roman" w:hAnsi="Times New Roman" w:cs="Times New Roman"/>
                <w:color w:val="000000"/>
                <w:sz w:val="20"/>
                <w:szCs w:val="20"/>
              </w:rPr>
              <w:t>1,000</w:t>
            </w:r>
          </w:p>
        </w:tc>
        <w:tc>
          <w:tcPr>
            <w:tcW w:w="929" w:type="pct"/>
            <w:tcBorders>
              <w:top w:val="single" w:sz="4" w:space="0" w:color="000000"/>
              <w:left w:val="single" w:sz="8" w:space="0" w:color="000000"/>
              <w:bottom w:val="single" w:sz="4" w:space="0" w:color="000000"/>
              <w:right w:val="single" w:sz="8" w:space="0" w:color="000000"/>
            </w:tcBorders>
            <w:shd w:val="clear" w:color="auto" w:fill="FFFFFF"/>
            <w:vAlign w:val="bottom"/>
          </w:tcPr>
          <w:p w14:paraId="7E2E931E" w14:textId="77777777" w:rsidR="0014541B" w:rsidRPr="000C1A66" w:rsidRDefault="0014541B" w:rsidP="0014541B">
            <w:pPr>
              <w:ind w:right="35"/>
              <w:jc w:val="right"/>
              <w:rPr>
                <w:rFonts w:ascii="Times New Roman" w:hAnsi="Times New Roman" w:cs="Times New Roman"/>
                <w:color w:val="000000"/>
                <w:sz w:val="20"/>
                <w:szCs w:val="20"/>
              </w:rPr>
            </w:pPr>
            <w:r w:rsidRPr="000C1A66">
              <w:rPr>
                <w:rFonts w:ascii="Times New Roman" w:hAnsi="Times New Roman" w:cs="Times New Roman"/>
                <w:color w:val="000000"/>
                <w:sz w:val="20"/>
                <w:szCs w:val="20"/>
              </w:rPr>
              <w:t>1,000</w:t>
            </w:r>
          </w:p>
        </w:tc>
      </w:tr>
      <w:tr w:rsidR="0014541B" w:rsidRPr="000C1A66" w14:paraId="564AD2BA" w14:textId="77777777" w:rsidTr="0014541B">
        <w:trPr>
          <w:trHeight w:val="20"/>
        </w:trPr>
        <w:tc>
          <w:tcPr>
            <w:tcW w:w="2213" w:type="pct"/>
            <w:tcBorders>
              <w:top w:val="single" w:sz="4" w:space="0" w:color="000000"/>
              <w:left w:val="single" w:sz="8" w:space="0" w:color="000000"/>
              <w:bottom w:val="single" w:sz="4" w:space="0" w:color="000000"/>
              <w:right w:val="single" w:sz="4" w:space="0" w:color="000000"/>
            </w:tcBorders>
            <w:shd w:val="clear" w:color="auto" w:fill="FFFFFF"/>
            <w:vAlign w:val="bottom"/>
          </w:tcPr>
          <w:p w14:paraId="2D412F78" w14:textId="77777777" w:rsidR="0014541B" w:rsidRPr="000C1A66" w:rsidRDefault="0014541B" w:rsidP="0014541B">
            <w:pPr>
              <w:ind w:right="35"/>
              <w:rPr>
                <w:rFonts w:ascii="Times New Roman" w:hAnsi="Times New Roman" w:cs="Times New Roman"/>
                <w:b/>
                <w:bCs/>
                <w:color w:val="000000"/>
                <w:sz w:val="20"/>
                <w:szCs w:val="20"/>
              </w:rPr>
            </w:pPr>
            <w:r w:rsidRPr="000C1A66">
              <w:rPr>
                <w:rFonts w:ascii="Times New Roman" w:hAnsi="Times New Roman" w:cs="Times New Roman"/>
                <w:b/>
                <w:bCs/>
                <w:color w:val="000000"/>
                <w:sz w:val="20"/>
                <w:szCs w:val="20"/>
              </w:rPr>
              <w:t>Capital Expenditure</w:t>
            </w:r>
          </w:p>
        </w:tc>
        <w:tc>
          <w:tcPr>
            <w:tcW w:w="929" w:type="pct"/>
            <w:tcBorders>
              <w:top w:val="single" w:sz="4" w:space="0" w:color="000000"/>
              <w:left w:val="single" w:sz="8" w:space="0" w:color="000000"/>
              <w:bottom w:val="single" w:sz="4" w:space="0" w:color="000000"/>
              <w:right w:val="single" w:sz="4" w:space="0" w:color="000000"/>
            </w:tcBorders>
            <w:shd w:val="clear" w:color="auto" w:fill="FFFFFF"/>
            <w:vAlign w:val="bottom"/>
          </w:tcPr>
          <w:p w14:paraId="38C6C6CA" w14:textId="77777777" w:rsidR="0014541B" w:rsidRPr="000C1A66" w:rsidRDefault="0014541B" w:rsidP="0014541B">
            <w:pPr>
              <w:ind w:right="35"/>
              <w:jc w:val="right"/>
              <w:rPr>
                <w:rFonts w:ascii="Times New Roman" w:hAnsi="Times New Roman" w:cs="Times New Roman"/>
                <w:b/>
                <w:bCs/>
                <w:color w:val="000000"/>
                <w:sz w:val="20"/>
                <w:szCs w:val="20"/>
              </w:rPr>
            </w:pPr>
            <w:r w:rsidRPr="000C1A66">
              <w:rPr>
                <w:rFonts w:ascii="Times New Roman" w:hAnsi="Times New Roman" w:cs="Times New Roman"/>
                <w:b/>
                <w:bCs/>
                <w:color w:val="000000"/>
                <w:sz w:val="20"/>
                <w:szCs w:val="20"/>
              </w:rPr>
              <w:t>50,000,000</w:t>
            </w:r>
          </w:p>
        </w:tc>
        <w:tc>
          <w:tcPr>
            <w:tcW w:w="929" w:type="pct"/>
            <w:tcBorders>
              <w:top w:val="single" w:sz="4" w:space="0" w:color="000000"/>
              <w:left w:val="single" w:sz="8" w:space="0" w:color="000000"/>
              <w:bottom w:val="single" w:sz="4" w:space="0" w:color="000000"/>
              <w:right w:val="single" w:sz="4" w:space="0" w:color="000000"/>
            </w:tcBorders>
            <w:shd w:val="clear" w:color="auto" w:fill="FFFFFF"/>
            <w:vAlign w:val="bottom"/>
          </w:tcPr>
          <w:p w14:paraId="3CC51610" w14:textId="77777777" w:rsidR="0014541B" w:rsidRPr="000C1A66" w:rsidRDefault="0014541B" w:rsidP="0014541B">
            <w:pPr>
              <w:ind w:right="35"/>
              <w:jc w:val="right"/>
              <w:rPr>
                <w:rFonts w:ascii="Times New Roman" w:hAnsi="Times New Roman" w:cs="Times New Roman"/>
                <w:b/>
                <w:bCs/>
                <w:color w:val="000000"/>
                <w:sz w:val="20"/>
                <w:szCs w:val="20"/>
              </w:rPr>
            </w:pPr>
            <w:r w:rsidRPr="000C1A66">
              <w:rPr>
                <w:rFonts w:ascii="Times New Roman" w:hAnsi="Times New Roman" w:cs="Times New Roman"/>
                <w:b/>
                <w:bCs/>
                <w:color w:val="000000"/>
                <w:sz w:val="20"/>
                <w:szCs w:val="20"/>
              </w:rPr>
              <w:t>0</w:t>
            </w:r>
          </w:p>
        </w:tc>
        <w:tc>
          <w:tcPr>
            <w:tcW w:w="929" w:type="pct"/>
            <w:tcBorders>
              <w:top w:val="single" w:sz="4" w:space="0" w:color="000000"/>
              <w:left w:val="single" w:sz="8" w:space="0" w:color="000000"/>
              <w:bottom w:val="single" w:sz="4" w:space="0" w:color="000000"/>
              <w:right w:val="single" w:sz="8" w:space="0" w:color="000000"/>
            </w:tcBorders>
            <w:shd w:val="clear" w:color="auto" w:fill="FFFFFF"/>
            <w:vAlign w:val="bottom"/>
          </w:tcPr>
          <w:p w14:paraId="6FEC461E" w14:textId="77777777" w:rsidR="0014541B" w:rsidRPr="000C1A66" w:rsidRDefault="0014541B" w:rsidP="0014541B">
            <w:pPr>
              <w:ind w:right="35"/>
              <w:jc w:val="right"/>
              <w:rPr>
                <w:rFonts w:ascii="Times New Roman" w:hAnsi="Times New Roman" w:cs="Times New Roman"/>
                <w:b/>
                <w:bCs/>
                <w:color w:val="000000"/>
                <w:sz w:val="20"/>
                <w:szCs w:val="20"/>
              </w:rPr>
            </w:pPr>
            <w:r w:rsidRPr="000C1A66">
              <w:rPr>
                <w:rFonts w:ascii="Times New Roman" w:hAnsi="Times New Roman" w:cs="Times New Roman"/>
                <w:b/>
                <w:bCs/>
                <w:color w:val="000000"/>
                <w:sz w:val="20"/>
                <w:szCs w:val="20"/>
              </w:rPr>
              <w:t>0</w:t>
            </w:r>
          </w:p>
        </w:tc>
      </w:tr>
      <w:tr w:rsidR="0014541B" w:rsidRPr="000C1A66" w14:paraId="02896662" w14:textId="77777777" w:rsidTr="0014541B">
        <w:trPr>
          <w:trHeight w:val="20"/>
        </w:trPr>
        <w:tc>
          <w:tcPr>
            <w:tcW w:w="2213" w:type="pct"/>
            <w:tcBorders>
              <w:top w:val="single" w:sz="4" w:space="0" w:color="000000"/>
              <w:left w:val="single" w:sz="8" w:space="0" w:color="000000"/>
              <w:bottom w:val="single" w:sz="4" w:space="0" w:color="000000"/>
              <w:right w:val="single" w:sz="4" w:space="0" w:color="000000"/>
            </w:tcBorders>
            <w:shd w:val="clear" w:color="auto" w:fill="FFFFFF"/>
            <w:vAlign w:val="bottom"/>
          </w:tcPr>
          <w:p w14:paraId="0F82FDB8" w14:textId="77777777" w:rsidR="0014541B" w:rsidRPr="000C1A66" w:rsidRDefault="0014541B" w:rsidP="0014541B">
            <w:pPr>
              <w:ind w:right="35"/>
              <w:rPr>
                <w:rFonts w:ascii="Times New Roman" w:hAnsi="Times New Roman" w:cs="Times New Roman"/>
                <w:color w:val="000000"/>
                <w:sz w:val="20"/>
                <w:szCs w:val="20"/>
              </w:rPr>
            </w:pPr>
            <w:r w:rsidRPr="000C1A66">
              <w:rPr>
                <w:rFonts w:ascii="Times New Roman" w:hAnsi="Times New Roman" w:cs="Times New Roman"/>
                <w:color w:val="000000"/>
                <w:sz w:val="20"/>
                <w:szCs w:val="20"/>
              </w:rPr>
              <w:t>3100000 Non Financial Assets</w:t>
            </w:r>
          </w:p>
        </w:tc>
        <w:tc>
          <w:tcPr>
            <w:tcW w:w="929" w:type="pct"/>
            <w:tcBorders>
              <w:top w:val="single" w:sz="4" w:space="0" w:color="000000"/>
              <w:left w:val="single" w:sz="8" w:space="0" w:color="000000"/>
              <w:bottom w:val="single" w:sz="4" w:space="0" w:color="000000"/>
              <w:right w:val="single" w:sz="4" w:space="0" w:color="000000"/>
            </w:tcBorders>
            <w:shd w:val="clear" w:color="auto" w:fill="FFFFFF"/>
            <w:vAlign w:val="bottom"/>
          </w:tcPr>
          <w:p w14:paraId="2F4C2EA5" w14:textId="77777777" w:rsidR="0014541B" w:rsidRPr="000C1A66" w:rsidRDefault="0014541B" w:rsidP="0014541B">
            <w:pPr>
              <w:ind w:right="35"/>
              <w:jc w:val="right"/>
              <w:rPr>
                <w:rFonts w:ascii="Times New Roman" w:hAnsi="Times New Roman" w:cs="Times New Roman"/>
                <w:color w:val="000000"/>
                <w:sz w:val="20"/>
                <w:szCs w:val="20"/>
              </w:rPr>
            </w:pPr>
            <w:r w:rsidRPr="000C1A66">
              <w:rPr>
                <w:rFonts w:ascii="Times New Roman" w:hAnsi="Times New Roman" w:cs="Times New Roman"/>
                <w:color w:val="000000"/>
                <w:sz w:val="20"/>
                <w:szCs w:val="20"/>
              </w:rPr>
              <w:t>50,000,000</w:t>
            </w:r>
          </w:p>
        </w:tc>
        <w:tc>
          <w:tcPr>
            <w:tcW w:w="929" w:type="pct"/>
            <w:tcBorders>
              <w:top w:val="single" w:sz="4" w:space="0" w:color="000000"/>
              <w:left w:val="single" w:sz="8" w:space="0" w:color="000000"/>
              <w:bottom w:val="single" w:sz="4" w:space="0" w:color="000000"/>
              <w:right w:val="single" w:sz="4" w:space="0" w:color="000000"/>
            </w:tcBorders>
            <w:shd w:val="clear" w:color="auto" w:fill="FFFFFF"/>
            <w:vAlign w:val="bottom"/>
          </w:tcPr>
          <w:p w14:paraId="18A64FA1" w14:textId="77777777" w:rsidR="0014541B" w:rsidRPr="000C1A66" w:rsidRDefault="0014541B" w:rsidP="0014541B">
            <w:pPr>
              <w:ind w:right="35"/>
              <w:jc w:val="right"/>
              <w:rPr>
                <w:rFonts w:ascii="Times New Roman" w:hAnsi="Times New Roman" w:cs="Times New Roman"/>
                <w:color w:val="000000"/>
                <w:sz w:val="20"/>
                <w:szCs w:val="20"/>
              </w:rPr>
            </w:pPr>
            <w:r w:rsidRPr="000C1A66">
              <w:rPr>
                <w:rFonts w:ascii="Times New Roman" w:hAnsi="Times New Roman" w:cs="Times New Roman"/>
                <w:color w:val="000000"/>
                <w:sz w:val="20"/>
                <w:szCs w:val="20"/>
              </w:rPr>
              <w:t>0</w:t>
            </w:r>
          </w:p>
        </w:tc>
        <w:tc>
          <w:tcPr>
            <w:tcW w:w="929" w:type="pct"/>
            <w:tcBorders>
              <w:top w:val="single" w:sz="4" w:space="0" w:color="000000"/>
              <w:left w:val="single" w:sz="8" w:space="0" w:color="000000"/>
              <w:bottom w:val="single" w:sz="4" w:space="0" w:color="000000"/>
              <w:right w:val="single" w:sz="8" w:space="0" w:color="000000"/>
            </w:tcBorders>
            <w:shd w:val="clear" w:color="auto" w:fill="FFFFFF"/>
            <w:vAlign w:val="bottom"/>
          </w:tcPr>
          <w:p w14:paraId="3F49853E" w14:textId="77777777" w:rsidR="0014541B" w:rsidRPr="000C1A66" w:rsidRDefault="0014541B" w:rsidP="0014541B">
            <w:pPr>
              <w:ind w:right="35"/>
              <w:jc w:val="right"/>
              <w:rPr>
                <w:rFonts w:ascii="Times New Roman" w:hAnsi="Times New Roman" w:cs="Times New Roman"/>
                <w:color w:val="000000"/>
                <w:sz w:val="20"/>
                <w:szCs w:val="20"/>
              </w:rPr>
            </w:pPr>
            <w:r w:rsidRPr="000C1A66">
              <w:rPr>
                <w:rFonts w:ascii="Times New Roman" w:hAnsi="Times New Roman" w:cs="Times New Roman"/>
                <w:color w:val="000000"/>
                <w:sz w:val="20"/>
                <w:szCs w:val="20"/>
              </w:rPr>
              <w:t>0</w:t>
            </w:r>
          </w:p>
        </w:tc>
      </w:tr>
      <w:tr w:rsidR="0014541B" w:rsidRPr="000C1A66" w14:paraId="39909F40" w14:textId="77777777" w:rsidTr="0014541B">
        <w:trPr>
          <w:trHeight w:val="20"/>
        </w:trPr>
        <w:tc>
          <w:tcPr>
            <w:tcW w:w="2213" w:type="pct"/>
            <w:tcBorders>
              <w:top w:val="single" w:sz="8" w:space="0" w:color="000000"/>
              <w:left w:val="single" w:sz="8" w:space="0" w:color="000000"/>
              <w:bottom w:val="single" w:sz="8" w:space="0" w:color="000000"/>
              <w:right w:val="single" w:sz="4" w:space="0" w:color="000000"/>
            </w:tcBorders>
            <w:shd w:val="clear" w:color="auto" w:fill="FFFFFF"/>
            <w:vAlign w:val="bottom"/>
          </w:tcPr>
          <w:p w14:paraId="6C295C52" w14:textId="77777777" w:rsidR="0014541B" w:rsidRPr="000C1A66" w:rsidRDefault="0014541B" w:rsidP="0014541B">
            <w:pPr>
              <w:ind w:right="35"/>
              <w:rPr>
                <w:rFonts w:ascii="Times New Roman" w:hAnsi="Times New Roman" w:cs="Times New Roman"/>
                <w:b/>
                <w:bCs/>
                <w:color w:val="000000"/>
                <w:sz w:val="20"/>
                <w:szCs w:val="20"/>
              </w:rPr>
            </w:pPr>
            <w:r w:rsidRPr="000C1A66">
              <w:rPr>
                <w:rFonts w:ascii="Times New Roman" w:hAnsi="Times New Roman" w:cs="Times New Roman"/>
                <w:b/>
                <w:bCs/>
                <w:color w:val="000000"/>
                <w:sz w:val="20"/>
                <w:szCs w:val="20"/>
              </w:rPr>
              <w:t>Total Expenditure</w:t>
            </w:r>
          </w:p>
        </w:tc>
        <w:tc>
          <w:tcPr>
            <w:tcW w:w="929" w:type="pct"/>
            <w:tcBorders>
              <w:top w:val="single" w:sz="8" w:space="0" w:color="000000"/>
              <w:left w:val="single" w:sz="8" w:space="0" w:color="000000"/>
              <w:bottom w:val="single" w:sz="8" w:space="0" w:color="000000"/>
              <w:right w:val="single" w:sz="4" w:space="0" w:color="000000"/>
            </w:tcBorders>
            <w:shd w:val="clear" w:color="auto" w:fill="FFFFFF"/>
            <w:vAlign w:val="bottom"/>
          </w:tcPr>
          <w:p w14:paraId="09C7A1C4" w14:textId="77777777" w:rsidR="0014541B" w:rsidRPr="000C1A66" w:rsidRDefault="0014541B" w:rsidP="0014541B">
            <w:pPr>
              <w:ind w:right="35"/>
              <w:jc w:val="right"/>
              <w:rPr>
                <w:rFonts w:ascii="Times New Roman" w:hAnsi="Times New Roman" w:cs="Times New Roman"/>
                <w:b/>
                <w:bCs/>
                <w:color w:val="000000"/>
                <w:sz w:val="20"/>
                <w:szCs w:val="20"/>
              </w:rPr>
            </w:pPr>
            <w:r w:rsidRPr="000C1A66">
              <w:rPr>
                <w:rFonts w:ascii="Times New Roman" w:hAnsi="Times New Roman" w:cs="Times New Roman"/>
                <w:b/>
                <w:bCs/>
                <w:color w:val="000000"/>
                <w:sz w:val="20"/>
                <w:szCs w:val="20"/>
              </w:rPr>
              <w:t>846,524,510</w:t>
            </w:r>
          </w:p>
        </w:tc>
        <w:tc>
          <w:tcPr>
            <w:tcW w:w="929" w:type="pct"/>
            <w:tcBorders>
              <w:top w:val="single" w:sz="8" w:space="0" w:color="000000"/>
              <w:left w:val="single" w:sz="8" w:space="0" w:color="000000"/>
              <w:bottom w:val="single" w:sz="8" w:space="0" w:color="000000"/>
              <w:right w:val="single" w:sz="4" w:space="0" w:color="000000"/>
            </w:tcBorders>
            <w:shd w:val="clear" w:color="auto" w:fill="FFFFFF"/>
            <w:vAlign w:val="bottom"/>
          </w:tcPr>
          <w:p w14:paraId="4A959CDE" w14:textId="77777777" w:rsidR="0014541B" w:rsidRPr="000C1A66" w:rsidRDefault="0014541B" w:rsidP="0014541B">
            <w:pPr>
              <w:ind w:right="35"/>
              <w:jc w:val="right"/>
              <w:rPr>
                <w:rFonts w:ascii="Times New Roman" w:hAnsi="Times New Roman" w:cs="Times New Roman"/>
                <w:b/>
                <w:bCs/>
                <w:color w:val="000000"/>
                <w:sz w:val="20"/>
                <w:szCs w:val="20"/>
              </w:rPr>
            </w:pPr>
            <w:r w:rsidRPr="000C1A66">
              <w:rPr>
                <w:rFonts w:ascii="Times New Roman" w:hAnsi="Times New Roman" w:cs="Times New Roman"/>
                <w:b/>
                <w:bCs/>
                <w:color w:val="000000"/>
                <w:sz w:val="20"/>
                <w:szCs w:val="20"/>
              </w:rPr>
              <w:t>842,134,176</w:t>
            </w:r>
          </w:p>
        </w:tc>
        <w:tc>
          <w:tcPr>
            <w:tcW w:w="929" w:type="pct"/>
            <w:tcBorders>
              <w:top w:val="single" w:sz="8" w:space="0" w:color="000000"/>
              <w:left w:val="single" w:sz="8" w:space="0" w:color="000000"/>
              <w:bottom w:val="single" w:sz="8" w:space="0" w:color="000000"/>
              <w:right w:val="single" w:sz="8" w:space="0" w:color="000000"/>
            </w:tcBorders>
            <w:shd w:val="clear" w:color="auto" w:fill="FFFFFF"/>
            <w:vAlign w:val="bottom"/>
          </w:tcPr>
          <w:p w14:paraId="68AFC11F" w14:textId="77777777" w:rsidR="0014541B" w:rsidRPr="000C1A66" w:rsidRDefault="0014541B" w:rsidP="0014541B">
            <w:pPr>
              <w:ind w:right="35"/>
              <w:jc w:val="right"/>
              <w:rPr>
                <w:rFonts w:ascii="Times New Roman" w:hAnsi="Times New Roman" w:cs="Times New Roman"/>
                <w:b/>
                <w:bCs/>
                <w:color w:val="000000"/>
                <w:sz w:val="20"/>
                <w:szCs w:val="20"/>
              </w:rPr>
            </w:pPr>
            <w:r w:rsidRPr="000C1A66">
              <w:rPr>
                <w:rFonts w:ascii="Times New Roman" w:hAnsi="Times New Roman" w:cs="Times New Roman"/>
                <w:b/>
                <w:bCs/>
                <w:color w:val="000000"/>
                <w:sz w:val="20"/>
                <w:szCs w:val="20"/>
              </w:rPr>
              <w:t>870,842,176</w:t>
            </w:r>
          </w:p>
        </w:tc>
      </w:tr>
    </w:tbl>
    <w:p w14:paraId="7C3A1DAF" w14:textId="77777777" w:rsidR="0014541B" w:rsidRDefault="0014541B" w:rsidP="0014541B">
      <w:pPr>
        <w:spacing w:before="240"/>
        <w:rPr>
          <w:rFonts w:ascii="Times New Roman" w:hAnsi="Times New Roman" w:cs="Times New Roman"/>
          <w:b/>
          <w:bCs/>
          <w:color w:val="000000"/>
          <w:sz w:val="24"/>
          <w:highlight w:val="white"/>
        </w:rPr>
      </w:pPr>
      <w:r w:rsidRPr="000C1A66">
        <w:rPr>
          <w:rFonts w:ascii="Times New Roman" w:hAnsi="Times New Roman" w:cs="Times New Roman"/>
          <w:b/>
          <w:bCs/>
          <w:color w:val="000000"/>
          <w:sz w:val="24"/>
          <w:highlight w:val="white"/>
        </w:rPr>
        <w:lastRenderedPageBreak/>
        <w:t>H.Summary of Expenditure by Vote, Programmes, 2023/2024 (KShs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84"/>
        <w:gridCol w:w="4174"/>
        <w:gridCol w:w="1359"/>
        <w:gridCol w:w="1347"/>
        <w:gridCol w:w="1456"/>
      </w:tblGrid>
      <w:tr w:rsidR="0014541B" w:rsidRPr="005A0223" w14:paraId="412C37AE" w14:textId="77777777" w:rsidTr="0014541B">
        <w:tc>
          <w:tcPr>
            <w:tcW w:w="1038" w:type="pct"/>
            <w:vMerge w:val="restart"/>
            <w:shd w:val="clear" w:color="auto" w:fill="FFFFFF"/>
          </w:tcPr>
          <w:p w14:paraId="5C91AEB2" w14:textId="77777777" w:rsidR="0014541B" w:rsidRPr="005A0223" w:rsidRDefault="0014541B" w:rsidP="0014541B">
            <w:pPr>
              <w:ind w:left="29" w:right="29"/>
              <w:jc w:val="center"/>
              <w:rPr>
                <w:rFonts w:ascii="Times New Roman" w:hAnsi="Times New Roman" w:cs="Times New Roman"/>
                <w:b/>
                <w:bCs/>
                <w:color w:val="000000"/>
                <w:sz w:val="20"/>
                <w:szCs w:val="20"/>
              </w:rPr>
            </w:pPr>
            <w:r w:rsidRPr="005A0223">
              <w:rPr>
                <w:rFonts w:ascii="Times New Roman" w:hAnsi="Times New Roman" w:cs="Times New Roman"/>
                <w:b/>
                <w:bCs/>
                <w:color w:val="000000"/>
                <w:sz w:val="20"/>
                <w:szCs w:val="20"/>
              </w:rPr>
              <w:t>Vote Code Title</w:t>
            </w:r>
          </w:p>
        </w:tc>
        <w:tc>
          <w:tcPr>
            <w:tcW w:w="1984" w:type="pct"/>
            <w:vMerge w:val="restart"/>
            <w:shd w:val="clear" w:color="auto" w:fill="FFFFFF"/>
          </w:tcPr>
          <w:p w14:paraId="5BE7C0B3" w14:textId="77777777" w:rsidR="0014541B" w:rsidRPr="005A0223" w:rsidRDefault="0014541B" w:rsidP="0014541B">
            <w:pPr>
              <w:ind w:left="29" w:right="29"/>
              <w:jc w:val="center"/>
              <w:rPr>
                <w:rFonts w:ascii="Times New Roman" w:hAnsi="Times New Roman" w:cs="Times New Roman"/>
                <w:b/>
                <w:bCs/>
                <w:color w:val="000000"/>
                <w:sz w:val="20"/>
                <w:szCs w:val="20"/>
              </w:rPr>
            </w:pPr>
            <w:r w:rsidRPr="005A0223">
              <w:rPr>
                <w:rFonts w:ascii="Times New Roman" w:hAnsi="Times New Roman" w:cs="Times New Roman"/>
                <w:b/>
                <w:bCs/>
                <w:color w:val="000000"/>
                <w:sz w:val="20"/>
                <w:szCs w:val="20"/>
              </w:rPr>
              <w:t>Programme Code And Title</w:t>
            </w:r>
          </w:p>
        </w:tc>
        <w:tc>
          <w:tcPr>
            <w:tcW w:w="646" w:type="pct"/>
            <w:shd w:val="clear" w:color="auto" w:fill="FFFFFF"/>
            <w:vAlign w:val="bottom"/>
          </w:tcPr>
          <w:p w14:paraId="64D86B4A" w14:textId="77777777" w:rsidR="0014541B" w:rsidRPr="005A0223" w:rsidRDefault="0014541B" w:rsidP="0014541B">
            <w:pPr>
              <w:ind w:left="29" w:right="29"/>
              <w:jc w:val="center"/>
              <w:rPr>
                <w:rFonts w:ascii="Times New Roman" w:hAnsi="Times New Roman" w:cs="Times New Roman"/>
                <w:b/>
                <w:bCs/>
                <w:color w:val="000000"/>
                <w:sz w:val="20"/>
                <w:szCs w:val="20"/>
              </w:rPr>
            </w:pPr>
            <w:r w:rsidRPr="005A0223">
              <w:rPr>
                <w:rFonts w:ascii="Times New Roman" w:hAnsi="Times New Roman" w:cs="Times New Roman"/>
                <w:b/>
                <w:bCs/>
                <w:color w:val="000000"/>
                <w:sz w:val="20"/>
                <w:szCs w:val="20"/>
              </w:rPr>
              <w:t>Gross Current Estimates</w:t>
            </w:r>
          </w:p>
        </w:tc>
        <w:tc>
          <w:tcPr>
            <w:tcW w:w="640" w:type="pct"/>
            <w:shd w:val="clear" w:color="auto" w:fill="FFFFFF"/>
            <w:vAlign w:val="bottom"/>
          </w:tcPr>
          <w:p w14:paraId="5D98F509" w14:textId="77777777" w:rsidR="0014541B" w:rsidRPr="005A0223" w:rsidRDefault="0014541B" w:rsidP="0014541B">
            <w:pPr>
              <w:ind w:left="29" w:right="29"/>
              <w:jc w:val="center"/>
              <w:rPr>
                <w:rFonts w:ascii="Times New Roman" w:hAnsi="Times New Roman" w:cs="Times New Roman"/>
                <w:b/>
                <w:bCs/>
                <w:color w:val="000000"/>
                <w:sz w:val="20"/>
                <w:szCs w:val="20"/>
              </w:rPr>
            </w:pPr>
            <w:r w:rsidRPr="005A0223">
              <w:rPr>
                <w:rFonts w:ascii="Times New Roman" w:hAnsi="Times New Roman" w:cs="Times New Roman"/>
                <w:b/>
                <w:bCs/>
                <w:color w:val="000000"/>
                <w:sz w:val="20"/>
                <w:szCs w:val="20"/>
              </w:rPr>
              <w:t>Gross Capital Estimates</w:t>
            </w:r>
          </w:p>
        </w:tc>
        <w:tc>
          <w:tcPr>
            <w:tcW w:w="692" w:type="pct"/>
            <w:shd w:val="clear" w:color="auto" w:fill="FFFFFF"/>
            <w:vAlign w:val="bottom"/>
          </w:tcPr>
          <w:p w14:paraId="4FFD3D79" w14:textId="77777777" w:rsidR="0014541B" w:rsidRPr="005A0223" w:rsidRDefault="0014541B" w:rsidP="0014541B">
            <w:pPr>
              <w:ind w:left="29" w:right="29"/>
              <w:jc w:val="center"/>
              <w:rPr>
                <w:rFonts w:ascii="Times New Roman" w:hAnsi="Times New Roman" w:cs="Times New Roman"/>
                <w:b/>
                <w:bCs/>
                <w:color w:val="000000"/>
                <w:sz w:val="20"/>
                <w:szCs w:val="20"/>
              </w:rPr>
            </w:pPr>
            <w:r w:rsidRPr="005A0223">
              <w:rPr>
                <w:rFonts w:ascii="Times New Roman" w:hAnsi="Times New Roman" w:cs="Times New Roman"/>
                <w:b/>
                <w:bCs/>
                <w:color w:val="000000"/>
                <w:sz w:val="20"/>
                <w:szCs w:val="20"/>
              </w:rPr>
              <w:t>Gross Total Estimates</w:t>
            </w:r>
          </w:p>
        </w:tc>
      </w:tr>
      <w:tr w:rsidR="0014541B" w:rsidRPr="005A0223" w14:paraId="3E006E3B" w14:textId="77777777" w:rsidTr="0014541B">
        <w:tc>
          <w:tcPr>
            <w:tcW w:w="1038" w:type="pct"/>
            <w:vMerge/>
            <w:shd w:val="clear" w:color="auto" w:fill="FFFFFF"/>
            <w:vAlign w:val="bottom"/>
          </w:tcPr>
          <w:p w14:paraId="5860D731" w14:textId="77777777" w:rsidR="0014541B" w:rsidRPr="005A0223" w:rsidRDefault="0014541B" w:rsidP="0014541B">
            <w:pPr>
              <w:rPr>
                <w:sz w:val="20"/>
                <w:szCs w:val="20"/>
              </w:rPr>
            </w:pPr>
          </w:p>
        </w:tc>
        <w:tc>
          <w:tcPr>
            <w:tcW w:w="1984" w:type="pct"/>
            <w:vMerge/>
            <w:shd w:val="clear" w:color="auto" w:fill="FFFFFF"/>
            <w:vAlign w:val="bottom"/>
          </w:tcPr>
          <w:p w14:paraId="162C497F" w14:textId="77777777" w:rsidR="0014541B" w:rsidRPr="005A0223" w:rsidRDefault="0014541B" w:rsidP="0014541B">
            <w:pPr>
              <w:rPr>
                <w:sz w:val="20"/>
                <w:szCs w:val="20"/>
              </w:rPr>
            </w:pPr>
          </w:p>
        </w:tc>
        <w:tc>
          <w:tcPr>
            <w:tcW w:w="1978" w:type="pct"/>
            <w:gridSpan w:val="3"/>
            <w:shd w:val="clear" w:color="auto" w:fill="FFFFFF"/>
            <w:vAlign w:val="bottom"/>
          </w:tcPr>
          <w:p w14:paraId="3C0C46AF" w14:textId="77777777" w:rsidR="0014541B" w:rsidRPr="005A0223" w:rsidRDefault="0014541B" w:rsidP="0014541B">
            <w:pPr>
              <w:ind w:left="29" w:right="29"/>
              <w:jc w:val="center"/>
              <w:rPr>
                <w:rFonts w:ascii="Times New Roman" w:hAnsi="Times New Roman" w:cs="Times New Roman"/>
                <w:b/>
                <w:bCs/>
                <w:color w:val="000000"/>
                <w:sz w:val="20"/>
                <w:szCs w:val="20"/>
              </w:rPr>
            </w:pPr>
            <w:r w:rsidRPr="005A0223">
              <w:rPr>
                <w:rFonts w:ascii="Times New Roman" w:hAnsi="Times New Roman" w:cs="Times New Roman"/>
                <w:b/>
                <w:bCs/>
                <w:color w:val="000000"/>
                <w:sz w:val="20"/>
                <w:szCs w:val="20"/>
              </w:rPr>
              <w:t>2023/2024 - KSHS</w:t>
            </w:r>
          </w:p>
        </w:tc>
      </w:tr>
      <w:tr w:rsidR="0014541B" w:rsidRPr="005A0223" w14:paraId="4257A40E" w14:textId="77777777" w:rsidTr="0014541B">
        <w:tc>
          <w:tcPr>
            <w:tcW w:w="1038" w:type="pct"/>
            <w:shd w:val="clear" w:color="auto" w:fill="FFFFFF"/>
            <w:vAlign w:val="center"/>
          </w:tcPr>
          <w:p w14:paraId="3191B24A" w14:textId="77777777" w:rsidR="0014541B" w:rsidRPr="005A0223" w:rsidRDefault="0014541B" w:rsidP="0014541B">
            <w:pPr>
              <w:ind w:left="29" w:right="29"/>
              <w:rPr>
                <w:rFonts w:ascii="Times New Roman" w:hAnsi="Times New Roman" w:cs="Times New Roman"/>
                <w:b/>
                <w:bCs/>
                <w:color w:val="000000"/>
                <w:sz w:val="20"/>
                <w:szCs w:val="20"/>
              </w:rPr>
            </w:pPr>
            <w:r w:rsidRPr="005A0223">
              <w:rPr>
                <w:rFonts w:ascii="Times New Roman" w:hAnsi="Times New Roman" w:cs="Times New Roman"/>
                <w:b/>
                <w:bCs/>
                <w:color w:val="000000"/>
                <w:sz w:val="20"/>
                <w:szCs w:val="20"/>
              </w:rPr>
              <w:t>4323000100 Legislative and Oversight</w:t>
            </w:r>
          </w:p>
        </w:tc>
        <w:tc>
          <w:tcPr>
            <w:tcW w:w="1984" w:type="pct"/>
            <w:shd w:val="clear" w:color="auto" w:fill="FFFFFF"/>
            <w:vAlign w:val="bottom"/>
          </w:tcPr>
          <w:p w14:paraId="3D718717" w14:textId="77777777" w:rsidR="0014541B" w:rsidRPr="005A0223" w:rsidRDefault="0014541B" w:rsidP="0014541B">
            <w:pPr>
              <w:ind w:left="29" w:right="29"/>
              <w:rPr>
                <w:rFonts w:ascii="Times New Roman" w:hAnsi="Times New Roman" w:cs="Times New Roman"/>
                <w:b/>
                <w:bCs/>
                <w:color w:val="000000"/>
                <w:sz w:val="20"/>
                <w:szCs w:val="20"/>
              </w:rPr>
            </w:pPr>
            <w:r w:rsidRPr="005A0223">
              <w:rPr>
                <w:rFonts w:ascii="Times New Roman" w:hAnsi="Times New Roman" w:cs="Times New Roman"/>
                <w:b/>
                <w:bCs/>
                <w:color w:val="000000"/>
                <w:sz w:val="20"/>
                <w:szCs w:val="20"/>
              </w:rPr>
              <w:t>Total</w:t>
            </w:r>
          </w:p>
        </w:tc>
        <w:tc>
          <w:tcPr>
            <w:tcW w:w="646" w:type="pct"/>
            <w:shd w:val="clear" w:color="auto" w:fill="FFFFFF"/>
            <w:vAlign w:val="bottom"/>
          </w:tcPr>
          <w:p w14:paraId="47585EC3" w14:textId="77777777" w:rsidR="0014541B" w:rsidRPr="005A0223" w:rsidRDefault="0014541B" w:rsidP="0014541B">
            <w:pPr>
              <w:ind w:left="29" w:right="29"/>
              <w:jc w:val="right"/>
              <w:rPr>
                <w:rFonts w:ascii="Times New Roman" w:hAnsi="Times New Roman" w:cs="Times New Roman"/>
                <w:b/>
                <w:bCs/>
                <w:color w:val="000000"/>
                <w:sz w:val="20"/>
                <w:szCs w:val="20"/>
              </w:rPr>
            </w:pPr>
            <w:r w:rsidRPr="005A0223">
              <w:rPr>
                <w:rFonts w:ascii="Times New Roman" w:hAnsi="Times New Roman" w:cs="Times New Roman"/>
                <w:b/>
                <w:bCs/>
                <w:color w:val="000000"/>
                <w:sz w:val="20"/>
                <w:szCs w:val="20"/>
              </w:rPr>
              <w:t>796,524,510</w:t>
            </w:r>
          </w:p>
        </w:tc>
        <w:tc>
          <w:tcPr>
            <w:tcW w:w="640" w:type="pct"/>
            <w:shd w:val="clear" w:color="auto" w:fill="FFFFFF"/>
            <w:vAlign w:val="bottom"/>
          </w:tcPr>
          <w:p w14:paraId="24383DC7" w14:textId="77777777" w:rsidR="0014541B" w:rsidRPr="005A0223" w:rsidRDefault="0014541B" w:rsidP="0014541B">
            <w:pPr>
              <w:ind w:left="29" w:right="29"/>
              <w:jc w:val="right"/>
              <w:rPr>
                <w:rFonts w:ascii="Times New Roman" w:hAnsi="Times New Roman" w:cs="Times New Roman"/>
                <w:b/>
                <w:bCs/>
                <w:color w:val="000000"/>
                <w:sz w:val="20"/>
                <w:szCs w:val="20"/>
              </w:rPr>
            </w:pPr>
            <w:r w:rsidRPr="005A0223">
              <w:rPr>
                <w:rFonts w:ascii="Times New Roman" w:hAnsi="Times New Roman" w:cs="Times New Roman"/>
                <w:b/>
                <w:bCs/>
                <w:color w:val="000000"/>
                <w:sz w:val="20"/>
                <w:szCs w:val="20"/>
              </w:rPr>
              <w:t>50,000,000</w:t>
            </w:r>
          </w:p>
        </w:tc>
        <w:tc>
          <w:tcPr>
            <w:tcW w:w="692" w:type="pct"/>
            <w:shd w:val="clear" w:color="auto" w:fill="FFFFFF"/>
            <w:vAlign w:val="bottom"/>
          </w:tcPr>
          <w:p w14:paraId="1CA6B417" w14:textId="77777777" w:rsidR="0014541B" w:rsidRPr="005A0223" w:rsidRDefault="0014541B" w:rsidP="0014541B">
            <w:pPr>
              <w:ind w:left="29" w:right="29"/>
              <w:jc w:val="right"/>
              <w:rPr>
                <w:rFonts w:ascii="Times New Roman" w:hAnsi="Times New Roman" w:cs="Times New Roman"/>
                <w:b/>
                <w:bCs/>
                <w:color w:val="000000"/>
                <w:sz w:val="20"/>
                <w:szCs w:val="20"/>
              </w:rPr>
            </w:pPr>
            <w:r w:rsidRPr="005A0223">
              <w:rPr>
                <w:rFonts w:ascii="Times New Roman" w:hAnsi="Times New Roman" w:cs="Times New Roman"/>
                <w:b/>
                <w:bCs/>
                <w:color w:val="000000"/>
                <w:sz w:val="20"/>
                <w:szCs w:val="20"/>
              </w:rPr>
              <w:t>846,524,510</w:t>
            </w:r>
          </w:p>
        </w:tc>
      </w:tr>
      <w:tr w:rsidR="0014541B" w:rsidRPr="005A0223" w14:paraId="6464441B" w14:textId="77777777" w:rsidTr="0014541B">
        <w:tc>
          <w:tcPr>
            <w:tcW w:w="1038" w:type="pct"/>
            <w:shd w:val="clear" w:color="auto" w:fill="FFFFFF"/>
            <w:vAlign w:val="center"/>
          </w:tcPr>
          <w:p w14:paraId="373D94CA" w14:textId="77777777" w:rsidR="0014541B" w:rsidRPr="005A0223" w:rsidRDefault="0014541B" w:rsidP="0014541B">
            <w:pPr>
              <w:ind w:left="29" w:right="29"/>
              <w:rPr>
                <w:rFonts w:ascii="Times New Roman" w:hAnsi="Times New Roman" w:cs="Times New Roman"/>
                <w:b/>
                <w:bCs/>
                <w:color w:val="000000"/>
                <w:sz w:val="20"/>
                <w:szCs w:val="20"/>
              </w:rPr>
            </w:pPr>
          </w:p>
        </w:tc>
        <w:tc>
          <w:tcPr>
            <w:tcW w:w="1984" w:type="pct"/>
            <w:shd w:val="clear" w:color="auto" w:fill="FFFFFF"/>
            <w:vAlign w:val="bottom"/>
          </w:tcPr>
          <w:p w14:paraId="5081CBD8" w14:textId="77777777" w:rsidR="0014541B" w:rsidRPr="005A0223" w:rsidRDefault="0014541B" w:rsidP="0014541B">
            <w:pPr>
              <w:ind w:left="29" w:right="29"/>
              <w:rPr>
                <w:rFonts w:ascii="Times New Roman" w:hAnsi="Times New Roman" w:cs="Times New Roman"/>
                <w:color w:val="000000"/>
                <w:sz w:val="20"/>
                <w:szCs w:val="20"/>
              </w:rPr>
            </w:pPr>
            <w:r w:rsidRPr="005A0223">
              <w:rPr>
                <w:rFonts w:ascii="Times New Roman" w:hAnsi="Times New Roman" w:cs="Times New Roman"/>
                <w:color w:val="000000"/>
                <w:sz w:val="20"/>
                <w:szCs w:val="20"/>
              </w:rPr>
              <w:t>0702004310 County Planning Services</w:t>
            </w:r>
          </w:p>
        </w:tc>
        <w:tc>
          <w:tcPr>
            <w:tcW w:w="646" w:type="pct"/>
            <w:shd w:val="clear" w:color="auto" w:fill="FFFFFF"/>
            <w:vAlign w:val="bottom"/>
          </w:tcPr>
          <w:p w14:paraId="1E75FBBB" w14:textId="77777777" w:rsidR="0014541B" w:rsidRPr="005A0223" w:rsidRDefault="0014541B" w:rsidP="0014541B">
            <w:pPr>
              <w:ind w:left="29" w:right="29"/>
              <w:jc w:val="right"/>
              <w:rPr>
                <w:rFonts w:ascii="Times New Roman" w:hAnsi="Times New Roman" w:cs="Times New Roman"/>
                <w:color w:val="000000"/>
                <w:sz w:val="20"/>
                <w:szCs w:val="20"/>
              </w:rPr>
            </w:pPr>
            <w:r w:rsidRPr="005A0223">
              <w:rPr>
                <w:rFonts w:ascii="Times New Roman" w:hAnsi="Times New Roman" w:cs="Times New Roman"/>
                <w:color w:val="000000"/>
                <w:sz w:val="20"/>
                <w:szCs w:val="20"/>
              </w:rPr>
              <w:t>796,524,510</w:t>
            </w:r>
          </w:p>
        </w:tc>
        <w:tc>
          <w:tcPr>
            <w:tcW w:w="640" w:type="pct"/>
            <w:shd w:val="clear" w:color="auto" w:fill="FFFFFF"/>
            <w:vAlign w:val="bottom"/>
          </w:tcPr>
          <w:p w14:paraId="2F46FBBE" w14:textId="77777777" w:rsidR="0014541B" w:rsidRPr="005A0223" w:rsidRDefault="0014541B" w:rsidP="0014541B">
            <w:pPr>
              <w:ind w:left="29" w:right="29"/>
              <w:jc w:val="right"/>
              <w:rPr>
                <w:rFonts w:ascii="Times New Roman" w:hAnsi="Times New Roman" w:cs="Times New Roman"/>
                <w:color w:val="000000"/>
                <w:sz w:val="20"/>
                <w:szCs w:val="20"/>
              </w:rPr>
            </w:pPr>
            <w:r w:rsidRPr="005A0223">
              <w:rPr>
                <w:rFonts w:ascii="Times New Roman" w:hAnsi="Times New Roman" w:cs="Times New Roman"/>
                <w:color w:val="000000"/>
                <w:sz w:val="20"/>
                <w:szCs w:val="20"/>
              </w:rPr>
              <w:t>50,000,000</w:t>
            </w:r>
          </w:p>
        </w:tc>
        <w:tc>
          <w:tcPr>
            <w:tcW w:w="692" w:type="pct"/>
            <w:shd w:val="clear" w:color="auto" w:fill="FFFFFF"/>
            <w:vAlign w:val="bottom"/>
          </w:tcPr>
          <w:p w14:paraId="51347473" w14:textId="77777777" w:rsidR="0014541B" w:rsidRPr="005A0223" w:rsidRDefault="0014541B" w:rsidP="0014541B">
            <w:pPr>
              <w:ind w:left="29" w:right="29"/>
              <w:jc w:val="right"/>
              <w:rPr>
                <w:rFonts w:ascii="Times New Roman" w:hAnsi="Times New Roman" w:cs="Times New Roman"/>
                <w:color w:val="000000"/>
                <w:sz w:val="20"/>
                <w:szCs w:val="20"/>
              </w:rPr>
            </w:pPr>
            <w:r w:rsidRPr="005A0223">
              <w:rPr>
                <w:rFonts w:ascii="Times New Roman" w:hAnsi="Times New Roman" w:cs="Times New Roman"/>
                <w:color w:val="000000"/>
                <w:sz w:val="20"/>
                <w:szCs w:val="20"/>
              </w:rPr>
              <w:t>846,524,510</w:t>
            </w:r>
          </w:p>
        </w:tc>
      </w:tr>
      <w:tr w:rsidR="0014541B" w:rsidRPr="005A0223" w14:paraId="12286E81" w14:textId="77777777" w:rsidTr="0014541B">
        <w:tc>
          <w:tcPr>
            <w:tcW w:w="1038" w:type="pct"/>
            <w:shd w:val="clear" w:color="auto" w:fill="FFFFFF"/>
            <w:vAlign w:val="center"/>
          </w:tcPr>
          <w:p w14:paraId="7595A1F6" w14:textId="77777777" w:rsidR="0014541B" w:rsidRPr="005A0223" w:rsidRDefault="0014541B" w:rsidP="0014541B">
            <w:pPr>
              <w:ind w:left="29" w:right="29"/>
              <w:jc w:val="center"/>
              <w:rPr>
                <w:rFonts w:ascii="Times New Roman" w:hAnsi="Times New Roman" w:cs="Times New Roman"/>
                <w:b/>
                <w:bCs/>
                <w:color w:val="000000"/>
                <w:sz w:val="20"/>
                <w:szCs w:val="20"/>
              </w:rPr>
            </w:pPr>
          </w:p>
        </w:tc>
        <w:tc>
          <w:tcPr>
            <w:tcW w:w="1984" w:type="pct"/>
            <w:shd w:val="clear" w:color="auto" w:fill="FFFFFF"/>
            <w:vAlign w:val="center"/>
          </w:tcPr>
          <w:p w14:paraId="087358A0" w14:textId="77777777" w:rsidR="0014541B" w:rsidRPr="005A0223" w:rsidRDefault="0014541B" w:rsidP="0014541B">
            <w:pPr>
              <w:ind w:left="29" w:right="29"/>
              <w:rPr>
                <w:rFonts w:ascii="Times New Roman" w:hAnsi="Times New Roman" w:cs="Times New Roman"/>
                <w:b/>
                <w:bCs/>
                <w:color w:val="000000"/>
                <w:sz w:val="20"/>
                <w:szCs w:val="20"/>
              </w:rPr>
            </w:pPr>
            <w:r w:rsidRPr="005A0223">
              <w:rPr>
                <w:rFonts w:ascii="Times New Roman" w:hAnsi="Times New Roman" w:cs="Times New Roman"/>
                <w:b/>
                <w:bCs/>
                <w:color w:val="000000"/>
                <w:sz w:val="20"/>
                <w:szCs w:val="20"/>
              </w:rPr>
              <w:t>Total Voted Expenditure ....  KShs.</w:t>
            </w:r>
          </w:p>
        </w:tc>
        <w:tc>
          <w:tcPr>
            <w:tcW w:w="646" w:type="pct"/>
            <w:shd w:val="clear" w:color="auto" w:fill="FFFFFF"/>
            <w:vAlign w:val="bottom"/>
          </w:tcPr>
          <w:p w14:paraId="4C1BA826" w14:textId="77777777" w:rsidR="0014541B" w:rsidRPr="005A0223" w:rsidRDefault="0014541B" w:rsidP="0014541B">
            <w:pPr>
              <w:ind w:left="29" w:right="29"/>
              <w:jc w:val="right"/>
              <w:rPr>
                <w:rFonts w:ascii="Times New Roman" w:hAnsi="Times New Roman" w:cs="Times New Roman"/>
                <w:b/>
                <w:bCs/>
                <w:color w:val="000000"/>
                <w:sz w:val="20"/>
                <w:szCs w:val="20"/>
              </w:rPr>
            </w:pPr>
            <w:r w:rsidRPr="005A0223">
              <w:rPr>
                <w:rFonts w:ascii="Times New Roman" w:hAnsi="Times New Roman" w:cs="Times New Roman"/>
                <w:b/>
                <w:bCs/>
                <w:color w:val="000000"/>
                <w:sz w:val="20"/>
                <w:szCs w:val="20"/>
              </w:rPr>
              <w:t>796,524,510</w:t>
            </w:r>
          </w:p>
        </w:tc>
        <w:tc>
          <w:tcPr>
            <w:tcW w:w="640" w:type="pct"/>
            <w:shd w:val="clear" w:color="auto" w:fill="FFFFFF"/>
            <w:vAlign w:val="bottom"/>
          </w:tcPr>
          <w:p w14:paraId="5C0E9238" w14:textId="77777777" w:rsidR="0014541B" w:rsidRPr="005A0223" w:rsidRDefault="0014541B" w:rsidP="0014541B">
            <w:pPr>
              <w:ind w:left="29" w:right="29"/>
              <w:jc w:val="right"/>
              <w:rPr>
                <w:rFonts w:ascii="Times New Roman" w:hAnsi="Times New Roman" w:cs="Times New Roman"/>
                <w:b/>
                <w:bCs/>
                <w:color w:val="000000"/>
                <w:sz w:val="20"/>
                <w:szCs w:val="20"/>
              </w:rPr>
            </w:pPr>
            <w:r w:rsidRPr="005A0223">
              <w:rPr>
                <w:rFonts w:ascii="Times New Roman" w:hAnsi="Times New Roman" w:cs="Times New Roman"/>
                <w:b/>
                <w:bCs/>
                <w:color w:val="000000"/>
                <w:sz w:val="20"/>
                <w:szCs w:val="20"/>
              </w:rPr>
              <w:t>50,000,000</w:t>
            </w:r>
          </w:p>
        </w:tc>
        <w:tc>
          <w:tcPr>
            <w:tcW w:w="692" w:type="pct"/>
            <w:shd w:val="clear" w:color="auto" w:fill="FFFFFF"/>
            <w:vAlign w:val="bottom"/>
          </w:tcPr>
          <w:p w14:paraId="360C5512" w14:textId="77777777" w:rsidR="0014541B" w:rsidRPr="005A0223" w:rsidRDefault="0014541B" w:rsidP="0014541B">
            <w:pPr>
              <w:ind w:left="29" w:right="29"/>
              <w:jc w:val="right"/>
              <w:rPr>
                <w:rFonts w:ascii="Times New Roman" w:hAnsi="Times New Roman" w:cs="Times New Roman"/>
                <w:b/>
                <w:bCs/>
                <w:color w:val="000000"/>
                <w:sz w:val="20"/>
                <w:szCs w:val="20"/>
              </w:rPr>
            </w:pPr>
            <w:r w:rsidRPr="005A0223">
              <w:rPr>
                <w:rFonts w:ascii="Times New Roman" w:hAnsi="Times New Roman" w:cs="Times New Roman"/>
                <w:b/>
                <w:bCs/>
                <w:color w:val="000000"/>
                <w:sz w:val="20"/>
                <w:szCs w:val="20"/>
              </w:rPr>
              <w:t>846,524,510</w:t>
            </w:r>
          </w:p>
        </w:tc>
      </w:tr>
    </w:tbl>
    <w:p w14:paraId="342411F9" w14:textId="77777777" w:rsidR="0014541B" w:rsidRDefault="0014541B" w:rsidP="0014541B">
      <w:pPr>
        <w:spacing w:before="240" w:after="0" w:line="276" w:lineRule="auto"/>
        <w:rPr>
          <w:rFonts w:ascii="Times New Roman" w:hAnsi="Times New Roman" w:cs="Times New Roman"/>
          <w:b/>
          <w:bCs/>
          <w:sz w:val="24"/>
        </w:rPr>
      </w:pPr>
      <w:r w:rsidRPr="001A2D31">
        <w:rPr>
          <w:rFonts w:ascii="Times New Roman" w:hAnsi="Times New Roman" w:cs="Times New Roman"/>
          <w:b/>
          <w:bCs/>
          <w:sz w:val="24"/>
        </w:rPr>
        <w:t>Recurrent Expenditure Summary 2023/2024 and Projected Expenditure Summary for 2024/2025 - 2025/2026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4270"/>
        <w:gridCol w:w="1592"/>
        <w:gridCol w:w="1877"/>
        <w:gridCol w:w="1633"/>
      </w:tblGrid>
      <w:tr w:rsidR="0014541B" w:rsidRPr="000C1A66" w14:paraId="2040C90A" w14:textId="77777777" w:rsidTr="0014541B">
        <w:trPr>
          <w:trHeight w:val="407"/>
          <w:tblHeader/>
        </w:trPr>
        <w:tc>
          <w:tcPr>
            <w:tcW w:w="548" w:type="pct"/>
            <w:vMerge w:val="restart"/>
            <w:shd w:val="clear" w:color="auto" w:fill="auto"/>
            <w:noWrap/>
            <w:vAlign w:val="bottom"/>
            <w:hideMark/>
          </w:tcPr>
          <w:p w14:paraId="66D23F64" w14:textId="77777777" w:rsidR="0014541B" w:rsidRPr="005A0223" w:rsidRDefault="0014541B" w:rsidP="0014541B">
            <w:pPr>
              <w:spacing w:after="0" w:line="240" w:lineRule="auto"/>
              <w:rPr>
                <w:rFonts w:ascii="Times New Roman" w:eastAsia="Times New Roman" w:hAnsi="Times New Roman" w:cs="Times New Roman"/>
                <w:b/>
                <w:bCs/>
                <w:color w:val="000000"/>
                <w:sz w:val="20"/>
                <w:szCs w:val="20"/>
              </w:rPr>
            </w:pPr>
            <w:r w:rsidRPr="005A0223">
              <w:rPr>
                <w:rFonts w:ascii="Times New Roman" w:eastAsia="Times New Roman" w:hAnsi="Times New Roman" w:cs="Times New Roman"/>
                <w:b/>
                <w:bCs/>
                <w:color w:val="000000"/>
                <w:sz w:val="20"/>
                <w:szCs w:val="20"/>
              </w:rPr>
              <w:t>Code</w:t>
            </w:r>
          </w:p>
        </w:tc>
        <w:tc>
          <w:tcPr>
            <w:tcW w:w="2032" w:type="pct"/>
            <w:vMerge w:val="restart"/>
            <w:shd w:val="clear" w:color="FFFFFF" w:fill="FFFFFF"/>
            <w:noWrap/>
            <w:vAlign w:val="bottom"/>
            <w:hideMark/>
          </w:tcPr>
          <w:p w14:paraId="2AD6D98A" w14:textId="77777777" w:rsidR="0014541B" w:rsidRPr="005A0223" w:rsidRDefault="0014541B" w:rsidP="0014541B">
            <w:pPr>
              <w:spacing w:after="0" w:line="240" w:lineRule="auto"/>
              <w:rPr>
                <w:rFonts w:ascii="Times New Roman" w:eastAsia="Times New Roman" w:hAnsi="Times New Roman" w:cs="Times New Roman"/>
                <w:b/>
                <w:bCs/>
                <w:sz w:val="20"/>
                <w:szCs w:val="20"/>
              </w:rPr>
            </w:pPr>
            <w:r w:rsidRPr="005A0223">
              <w:rPr>
                <w:rFonts w:ascii="Times New Roman" w:eastAsia="Times New Roman" w:hAnsi="Times New Roman" w:cs="Times New Roman"/>
                <w:b/>
                <w:bCs/>
                <w:sz w:val="20"/>
                <w:szCs w:val="20"/>
              </w:rPr>
              <w:t>Description</w:t>
            </w:r>
          </w:p>
        </w:tc>
        <w:tc>
          <w:tcPr>
            <w:tcW w:w="759" w:type="pct"/>
            <w:shd w:val="clear" w:color="auto" w:fill="auto"/>
            <w:vAlign w:val="bottom"/>
            <w:hideMark/>
          </w:tcPr>
          <w:p w14:paraId="0F64406D" w14:textId="77777777" w:rsidR="0014541B" w:rsidRPr="000C1A66" w:rsidRDefault="0014541B" w:rsidP="0014541B">
            <w:pPr>
              <w:ind w:right="35"/>
              <w:jc w:val="center"/>
              <w:rPr>
                <w:rFonts w:ascii="Times New Roman" w:hAnsi="Times New Roman" w:cs="Times New Roman"/>
                <w:b/>
                <w:bCs/>
                <w:color w:val="000000"/>
                <w:sz w:val="20"/>
                <w:szCs w:val="20"/>
              </w:rPr>
            </w:pPr>
            <w:r w:rsidRPr="000C1A66">
              <w:rPr>
                <w:rFonts w:ascii="Times New Roman" w:hAnsi="Times New Roman" w:cs="Times New Roman"/>
                <w:b/>
                <w:bCs/>
                <w:color w:val="000000"/>
                <w:sz w:val="20"/>
                <w:szCs w:val="20"/>
              </w:rPr>
              <w:t>Estimates</w:t>
            </w:r>
          </w:p>
        </w:tc>
        <w:tc>
          <w:tcPr>
            <w:tcW w:w="1661" w:type="pct"/>
            <w:gridSpan w:val="2"/>
            <w:shd w:val="clear" w:color="auto" w:fill="auto"/>
            <w:vAlign w:val="bottom"/>
          </w:tcPr>
          <w:p w14:paraId="14085F68" w14:textId="77777777" w:rsidR="0014541B" w:rsidRPr="000C1A66" w:rsidRDefault="0014541B" w:rsidP="0014541B">
            <w:pPr>
              <w:ind w:right="35"/>
              <w:jc w:val="center"/>
              <w:rPr>
                <w:rFonts w:ascii="Times New Roman" w:hAnsi="Times New Roman" w:cs="Times New Roman"/>
                <w:b/>
                <w:bCs/>
                <w:color w:val="000000"/>
                <w:sz w:val="20"/>
                <w:szCs w:val="20"/>
              </w:rPr>
            </w:pPr>
            <w:r w:rsidRPr="000C1A66">
              <w:rPr>
                <w:rFonts w:ascii="Times New Roman" w:hAnsi="Times New Roman" w:cs="Times New Roman"/>
                <w:b/>
                <w:bCs/>
                <w:color w:val="000000"/>
                <w:sz w:val="20"/>
                <w:szCs w:val="20"/>
              </w:rPr>
              <w:t>Projected Estimates</w:t>
            </w:r>
          </w:p>
        </w:tc>
      </w:tr>
      <w:tr w:rsidR="0014541B" w:rsidRPr="000C1A66" w14:paraId="0888B433" w14:textId="77777777" w:rsidTr="0014541B">
        <w:trPr>
          <w:trHeight w:val="406"/>
          <w:tblHeader/>
        </w:trPr>
        <w:tc>
          <w:tcPr>
            <w:tcW w:w="548" w:type="pct"/>
            <w:vMerge/>
            <w:shd w:val="clear" w:color="auto" w:fill="auto"/>
            <w:noWrap/>
            <w:vAlign w:val="bottom"/>
          </w:tcPr>
          <w:p w14:paraId="706D3735" w14:textId="77777777" w:rsidR="0014541B" w:rsidRPr="005A0223" w:rsidRDefault="0014541B" w:rsidP="0014541B">
            <w:pPr>
              <w:spacing w:after="0" w:line="240" w:lineRule="auto"/>
              <w:rPr>
                <w:rFonts w:ascii="Times New Roman" w:eastAsia="Times New Roman" w:hAnsi="Times New Roman" w:cs="Times New Roman"/>
                <w:b/>
                <w:bCs/>
                <w:color w:val="000000"/>
                <w:sz w:val="20"/>
                <w:szCs w:val="20"/>
              </w:rPr>
            </w:pPr>
          </w:p>
        </w:tc>
        <w:tc>
          <w:tcPr>
            <w:tcW w:w="2032" w:type="pct"/>
            <w:vMerge/>
            <w:shd w:val="clear" w:color="FFFFFF" w:fill="FFFFFF"/>
            <w:noWrap/>
            <w:vAlign w:val="bottom"/>
          </w:tcPr>
          <w:p w14:paraId="28EBDD66" w14:textId="77777777" w:rsidR="0014541B" w:rsidRPr="005A0223" w:rsidRDefault="0014541B" w:rsidP="0014541B">
            <w:pPr>
              <w:spacing w:after="0" w:line="240" w:lineRule="auto"/>
              <w:rPr>
                <w:rFonts w:ascii="Times New Roman" w:eastAsia="Times New Roman" w:hAnsi="Times New Roman" w:cs="Times New Roman"/>
                <w:b/>
                <w:bCs/>
                <w:sz w:val="20"/>
                <w:szCs w:val="20"/>
              </w:rPr>
            </w:pPr>
          </w:p>
        </w:tc>
        <w:tc>
          <w:tcPr>
            <w:tcW w:w="759" w:type="pct"/>
            <w:shd w:val="clear" w:color="auto" w:fill="auto"/>
            <w:vAlign w:val="bottom"/>
          </w:tcPr>
          <w:p w14:paraId="7B995051" w14:textId="77777777" w:rsidR="0014541B" w:rsidRPr="000C1A66" w:rsidRDefault="0014541B" w:rsidP="0014541B">
            <w:pPr>
              <w:ind w:right="35"/>
              <w:jc w:val="center"/>
              <w:rPr>
                <w:rFonts w:ascii="Times New Roman" w:hAnsi="Times New Roman" w:cs="Times New Roman"/>
                <w:b/>
                <w:bCs/>
                <w:color w:val="000000"/>
                <w:sz w:val="20"/>
                <w:szCs w:val="20"/>
              </w:rPr>
            </w:pPr>
            <w:r w:rsidRPr="000C1A66">
              <w:rPr>
                <w:rFonts w:ascii="Times New Roman" w:hAnsi="Times New Roman" w:cs="Times New Roman"/>
                <w:b/>
                <w:bCs/>
                <w:color w:val="000000"/>
                <w:sz w:val="20"/>
                <w:szCs w:val="20"/>
              </w:rPr>
              <w:t>2023/2024</w:t>
            </w:r>
          </w:p>
        </w:tc>
        <w:tc>
          <w:tcPr>
            <w:tcW w:w="894" w:type="pct"/>
            <w:shd w:val="clear" w:color="auto" w:fill="auto"/>
            <w:vAlign w:val="bottom"/>
          </w:tcPr>
          <w:p w14:paraId="43AB3175" w14:textId="77777777" w:rsidR="0014541B" w:rsidRPr="000C1A66" w:rsidRDefault="0014541B" w:rsidP="0014541B">
            <w:pPr>
              <w:ind w:right="35"/>
              <w:jc w:val="center"/>
              <w:rPr>
                <w:rFonts w:ascii="Times New Roman" w:hAnsi="Times New Roman" w:cs="Times New Roman"/>
                <w:b/>
                <w:bCs/>
                <w:color w:val="000000"/>
                <w:sz w:val="20"/>
                <w:szCs w:val="20"/>
              </w:rPr>
            </w:pPr>
            <w:r w:rsidRPr="000C1A66">
              <w:rPr>
                <w:rFonts w:ascii="Times New Roman" w:hAnsi="Times New Roman" w:cs="Times New Roman"/>
                <w:b/>
                <w:bCs/>
                <w:color w:val="000000"/>
                <w:sz w:val="20"/>
                <w:szCs w:val="20"/>
              </w:rPr>
              <w:t>2024/2025</w:t>
            </w:r>
          </w:p>
        </w:tc>
        <w:tc>
          <w:tcPr>
            <w:tcW w:w="767" w:type="pct"/>
            <w:shd w:val="clear" w:color="auto" w:fill="auto"/>
            <w:vAlign w:val="bottom"/>
          </w:tcPr>
          <w:p w14:paraId="19951D10" w14:textId="77777777" w:rsidR="0014541B" w:rsidRPr="000C1A66" w:rsidRDefault="0014541B" w:rsidP="0014541B">
            <w:pPr>
              <w:ind w:right="35"/>
              <w:jc w:val="center"/>
              <w:rPr>
                <w:rFonts w:ascii="Times New Roman" w:hAnsi="Times New Roman" w:cs="Times New Roman"/>
                <w:b/>
                <w:bCs/>
                <w:color w:val="000000"/>
                <w:sz w:val="20"/>
                <w:szCs w:val="20"/>
              </w:rPr>
            </w:pPr>
            <w:r w:rsidRPr="000C1A66">
              <w:rPr>
                <w:rFonts w:ascii="Times New Roman" w:hAnsi="Times New Roman" w:cs="Times New Roman"/>
                <w:b/>
                <w:bCs/>
                <w:color w:val="000000"/>
                <w:sz w:val="20"/>
                <w:szCs w:val="20"/>
              </w:rPr>
              <w:t>2025/2026</w:t>
            </w:r>
          </w:p>
        </w:tc>
      </w:tr>
      <w:tr w:rsidR="0014541B" w:rsidRPr="000C1A66" w14:paraId="35D86663" w14:textId="77777777" w:rsidTr="0014541B">
        <w:trPr>
          <w:trHeight w:val="144"/>
        </w:trPr>
        <w:tc>
          <w:tcPr>
            <w:tcW w:w="548" w:type="pct"/>
            <w:shd w:val="clear" w:color="auto" w:fill="auto"/>
            <w:noWrap/>
            <w:vAlign w:val="bottom"/>
            <w:hideMark/>
          </w:tcPr>
          <w:p w14:paraId="7F75C3A4" w14:textId="77777777" w:rsidR="0014541B" w:rsidRPr="005A0223" w:rsidRDefault="0014541B" w:rsidP="0014541B">
            <w:pPr>
              <w:spacing w:after="0" w:line="240" w:lineRule="auto"/>
              <w:jc w:val="center"/>
              <w:rPr>
                <w:rFonts w:ascii="Times New Roman" w:eastAsia="Times New Roman" w:hAnsi="Times New Roman" w:cs="Times New Roman"/>
                <w:b/>
                <w:bCs/>
                <w:sz w:val="20"/>
                <w:szCs w:val="20"/>
              </w:rPr>
            </w:pPr>
          </w:p>
        </w:tc>
        <w:tc>
          <w:tcPr>
            <w:tcW w:w="2032" w:type="pct"/>
            <w:shd w:val="clear" w:color="FFFFFF" w:fill="FFFFFF"/>
            <w:noWrap/>
            <w:vAlign w:val="bottom"/>
            <w:hideMark/>
          </w:tcPr>
          <w:p w14:paraId="63DF76D8" w14:textId="77777777" w:rsidR="0014541B" w:rsidRPr="005A0223" w:rsidRDefault="0014541B" w:rsidP="0014541B">
            <w:pPr>
              <w:spacing w:after="0" w:line="240" w:lineRule="auto"/>
              <w:jc w:val="center"/>
              <w:rPr>
                <w:rFonts w:ascii="Times New Roman" w:eastAsia="Times New Roman" w:hAnsi="Times New Roman" w:cs="Times New Roman"/>
                <w:b/>
                <w:bCs/>
                <w:color w:val="000000"/>
                <w:sz w:val="20"/>
                <w:szCs w:val="20"/>
              </w:rPr>
            </w:pPr>
          </w:p>
        </w:tc>
        <w:tc>
          <w:tcPr>
            <w:tcW w:w="759" w:type="pct"/>
            <w:shd w:val="clear" w:color="FFFFFF" w:fill="FFFFFF"/>
            <w:noWrap/>
            <w:vAlign w:val="bottom"/>
            <w:hideMark/>
          </w:tcPr>
          <w:p w14:paraId="0EDF1783" w14:textId="77777777" w:rsidR="0014541B" w:rsidRPr="000C1A66" w:rsidRDefault="0014541B" w:rsidP="0014541B">
            <w:pPr>
              <w:ind w:right="35"/>
              <w:jc w:val="center"/>
              <w:rPr>
                <w:rFonts w:ascii="Times New Roman" w:hAnsi="Times New Roman" w:cs="Times New Roman"/>
                <w:b/>
                <w:bCs/>
                <w:color w:val="000000"/>
                <w:sz w:val="20"/>
                <w:szCs w:val="20"/>
              </w:rPr>
            </w:pPr>
            <w:r w:rsidRPr="000C1A66">
              <w:rPr>
                <w:rFonts w:ascii="Times New Roman" w:hAnsi="Times New Roman" w:cs="Times New Roman"/>
                <w:b/>
                <w:bCs/>
                <w:color w:val="000000"/>
                <w:sz w:val="20"/>
                <w:szCs w:val="20"/>
              </w:rPr>
              <w:t>KShs.</w:t>
            </w:r>
          </w:p>
        </w:tc>
        <w:tc>
          <w:tcPr>
            <w:tcW w:w="894" w:type="pct"/>
            <w:shd w:val="clear" w:color="auto" w:fill="auto"/>
            <w:noWrap/>
            <w:vAlign w:val="bottom"/>
            <w:hideMark/>
          </w:tcPr>
          <w:p w14:paraId="1F95A44E" w14:textId="77777777" w:rsidR="0014541B" w:rsidRPr="000C1A66" w:rsidRDefault="0014541B" w:rsidP="0014541B">
            <w:pPr>
              <w:ind w:right="35"/>
              <w:jc w:val="center"/>
              <w:rPr>
                <w:rFonts w:ascii="Times New Roman" w:hAnsi="Times New Roman" w:cs="Times New Roman"/>
                <w:b/>
                <w:bCs/>
                <w:color w:val="000000"/>
                <w:sz w:val="20"/>
                <w:szCs w:val="20"/>
              </w:rPr>
            </w:pPr>
            <w:r w:rsidRPr="000C1A66">
              <w:rPr>
                <w:rFonts w:ascii="Times New Roman" w:hAnsi="Times New Roman" w:cs="Times New Roman"/>
                <w:b/>
                <w:bCs/>
                <w:color w:val="000000"/>
                <w:sz w:val="20"/>
                <w:szCs w:val="20"/>
              </w:rPr>
              <w:t>KShs.</w:t>
            </w:r>
          </w:p>
        </w:tc>
        <w:tc>
          <w:tcPr>
            <w:tcW w:w="767" w:type="pct"/>
            <w:shd w:val="clear" w:color="auto" w:fill="auto"/>
            <w:noWrap/>
            <w:vAlign w:val="bottom"/>
            <w:hideMark/>
          </w:tcPr>
          <w:p w14:paraId="4ACD0227" w14:textId="77777777" w:rsidR="0014541B" w:rsidRPr="000C1A66" w:rsidRDefault="0014541B" w:rsidP="0014541B">
            <w:pPr>
              <w:ind w:right="35"/>
              <w:jc w:val="center"/>
              <w:rPr>
                <w:rFonts w:ascii="Times New Roman" w:hAnsi="Times New Roman" w:cs="Times New Roman"/>
                <w:b/>
                <w:bCs/>
                <w:color w:val="000000"/>
                <w:sz w:val="20"/>
                <w:szCs w:val="20"/>
              </w:rPr>
            </w:pPr>
            <w:r w:rsidRPr="000C1A66">
              <w:rPr>
                <w:rFonts w:ascii="Times New Roman" w:hAnsi="Times New Roman" w:cs="Times New Roman"/>
                <w:b/>
                <w:bCs/>
                <w:color w:val="000000"/>
                <w:sz w:val="20"/>
                <w:szCs w:val="20"/>
              </w:rPr>
              <w:t>KShs.</w:t>
            </w:r>
          </w:p>
        </w:tc>
      </w:tr>
      <w:tr w:rsidR="0014541B" w:rsidRPr="005A0223" w14:paraId="6BACE8DB" w14:textId="77777777" w:rsidTr="0014541B">
        <w:trPr>
          <w:trHeight w:val="144"/>
        </w:trPr>
        <w:tc>
          <w:tcPr>
            <w:tcW w:w="548" w:type="pct"/>
            <w:shd w:val="clear" w:color="auto" w:fill="auto"/>
            <w:noWrap/>
            <w:vAlign w:val="center"/>
            <w:hideMark/>
          </w:tcPr>
          <w:p w14:paraId="49DCC419"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3110202</w:t>
            </w:r>
          </w:p>
        </w:tc>
        <w:tc>
          <w:tcPr>
            <w:tcW w:w="2032" w:type="pct"/>
            <w:shd w:val="clear" w:color="auto" w:fill="auto"/>
            <w:vAlign w:val="center"/>
            <w:hideMark/>
          </w:tcPr>
          <w:p w14:paraId="355BCEA5"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Non-Residential Building</w:t>
            </w:r>
          </w:p>
        </w:tc>
        <w:tc>
          <w:tcPr>
            <w:tcW w:w="759" w:type="pct"/>
            <w:shd w:val="clear" w:color="auto" w:fill="auto"/>
            <w:noWrap/>
            <w:vAlign w:val="bottom"/>
            <w:hideMark/>
          </w:tcPr>
          <w:p w14:paraId="1E13686F" w14:textId="77777777" w:rsidR="0014541B" w:rsidRPr="005A0223" w:rsidRDefault="0014541B" w:rsidP="0014541B">
            <w:pPr>
              <w:spacing w:after="0" w:line="240" w:lineRule="auto"/>
              <w:jc w:val="right"/>
              <w:rPr>
                <w:rFonts w:ascii="Times New Roman" w:eastAsia="Times New Roman" w:hAnsi="Times New Roman" w:cs="Times New Roman"/>
                <w:b/>
                <w:bCs/>
                <w:color w:val="000000"/>
                <w:sz w:val="20"/>
                <w:szCs w:val="20"/>
              </w:rPr>
            </w:pPr>
            <w:r w:rsidRPr="005A0223">
              <w:rPr>
                <w:rFonts w:ascii="Times New Roman" w:eastAsia="Times New Roman" w:hAnsi="Times New Roman" w:cs="Times New Roman"/>
                <w:b/>
                <w:bCs/>
                <w:color w:val="000000"/>
                <w:sz w:val="20"/>
                <w:szCs w:val="20"/>
              </w:rPr>
              <w:t>0</w:t>
            </w:r>
          </w:p>
        </w:tc>
        <w:tc>
          <w:tcPr>
            <w:tcW w:w="894" w:type="pct"/>
            <w:shd w:val="clear" w:color="auto" w:fill="auto"/>
            <w:noWrap/>
            <w:vAlign w:val="bottom"/>
            <w:hideMark/>
          </w:tcPr>
          <w:p w14:paraId="699A31A7"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50,000,000 </w:t>
            </w:r>
          </w:p>
        </w:tc>
        <w:tc>
          <w:tcPr>
            <w:tcW w:w="767" w:type="pct"/>
            <w:shd w:val="clear" w:color="auto" w:fill="auto"/>
            <w:noWrap/>
            <w:vAlign w:val="bottom"/>
            <w:hideMark/>
          </w:tcPr>
          <w:p w14:paraId="5B6FD0DF"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50,000,000 </w:t>
            </w:r>
          </w:p>
        </w:tc>
      </w:tr>
      <w:tr w:rsidR="0014541B" w:rsidRPr="005A0223" w14:paraId="4F2C3225" w14:textId="77777777" w:rsidTr="0014541B">
        <w:trPr>
          <w:trHeight w:val="144"/>
        </w:trPr>
        <w:tc>
          <w:tcPr>
            <w:tcW w:w="548" w:type="pct"/>
            <w:shd w:val="clear" w:color="auto" w:fill="auto"/>
            <w:noWrap/>
            <w:vAlign w:val="center"/>
            <w:hideMark/>
          </w:tcPr>
          <w:p w14:paraId="636DFE56"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3110202</w:t>
            </w:r>
          </w:p>
        </w:tc>
        <w:tc>
          <w:tcPr>
            <w:tcW w:w="2032" w:type="pct"/>
            <w:shd w:val="clear" w:color="000000" w:fill="FFFFFF"/>
            <w:vAlign w:val="center"/>
            <w:hideMark/>
          </w:tcPr>
          <w:p w14:paraId="0DC30EEC" w14:textId="77777777" w:rsidR="0014541B" w:rsidRPr="005A0223" w:rsidRDefault="0014541B" w:rsidP="0014541B">
            <w:pPr>
              <w:spacing w:after="0" w:line="240" w:lineRule="auto"/>
              <w:rPr>
                <w:rFonts w:ascii="Times New Roman" w:eastAsia="Times New Roman" w:hAnsi="Times New Roman" w:cs="Times New Roman"/>
                <w:b/>
                <w:bCs/>
                <w:color w:val="000000"/>
                <w:sz w:val="20"/>
                <w:szCs w:val="20"/>
              </w:rPr>
            </w:pPr>
            <w:r w:rsidRPr="005A0223">
              <w:rPr>
                <w:rFonts w:ascii="Times New Roman" w:eastAsia="Times New Roman" w:hAnsi="Times New Roman" w:cs="Times New Roman"/>
                <w:b/>
                <w:bCs/>
                <w:color w:val="000000"/>
                <w:sz w:val="20"/>
                <w:szCs w:val="20"/>
              </w:rPr>
              <w:t>Speakers Residence</w:t>
            </w:r>
          </w:p>
        </w:tc>
        <w:tc>
          <w:tcPr>
            <w:tcW w:w="759" w:type="pct"/>
            <w:shd w:val="clear" w:color="auto" w:fill="auto"/>
            <w:noWrap/>
            <w:vAlign w:val="bottom"/>
            <w:hideMark/>
          </w:tcPr>
          <w:p w14:paraId="0F2039DF" w14:textId="77777777" w:rsidR="0014541B" w:rsidRPr="005A0223" w:rsidRDefault="0014541B" w:rsidP="0014541B">
            <w:pPr>
              <w:spacing w:after="0" w:line="240" w:lineRule="auto"/>
              <w:jc w:val="right"/>
              <w:rPr>
                <w:rFonts w:ascii="Times New Roman" w:eastAsia="Times New Roman" w:hAnsi="Times New Roman" w:cs="Times New Roman"/>
                <w:b/>
                <w:bCs/>
                <w:color w:val="000000"/>
                <w:sz w:val="20"/>
                <w:szCs w:val="20"/>
              </w:rPr>
            </w:pPr>
            <w:r w:rsidRPr="005A0223">
              <w:rPr>
                <w:rFonts w:ascii="Times New Roman" w:eastAsia="Times New Roman" w:hAnsi="Times New Roman" w:cs="Times New Roman"/>
                <w:b/>
                <w:bCs/>
                <w:color w:val="000000"/>
                <w:sz w:val="20"/>
                <w:szCs w:val="20"/>
              </w:rPr>
              <w:t>15,000,000</w:t>
            </w:r>
          </w:p>
        </w:tc>
        <w:tc>
          <w:tcPr>
            <w:tcW w:w="894" w:type="pct"/>
            <w:shd w:val="clear" w:color="auto" w:fill="auto"/>
            <w:noWrap/>
            <w:vAlign w:val="bottom"/>
            <w:hideMark/>
          </w:tcPr>
          <w:p w14:paraId="6258D416"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   </w:t>
            </w:r>
          </w:p>
        </w:tc>
        <w:tc>
          <w:tcPr>
            <w:tcW w:w="767" w:type="pct"/>
            <w:shd w:val="clear" w:color="auto" w:fill="auto"/>
            <w:noWrap/>
            <w:vAlign w:val="bottom"/>
            <w:hideMark/>
          </w:tcPr>
          <w:p w14:paraId="04CD330D"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   </w:t>
            </w:r>
          </w:p>
        </w:tc>
      </w:tr>
      <w:tr w:rsidR="0014541B" w:rsidRPr="005A0223" w14:paraId="2A01BCA0" w14:textId="77777777" w:rsidTr="0014541B">
        <w:trPr>
          <w:trHeight w:val="144"/>
        </w:trPr>
        <w:tc>
          <w:tcPr>
            <w:tcW w:w="548" w:type="pct"/>
            <w:shd w:val="clear" w:color="auto" w:fill="auto"/>
            <w:noWrap/>
            <w:vAlign w:val="center"/>
            <w:hideMark/>
          </w:tcPr>
          <w:p w14:paraId="6D8C86A9"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3111112</w:t>
            </w:r>
          </w:p>
        </w:tc>
        <w:tc>
          <w:tcPr>
            <w:tcW w:w="2032" w:type="pct"/>
            <w:shd w:val="clear" w:color="000000" w:fill="FFFFFF"/>
            <w:vAlign w:val="center"/>
            <w:hideMark/>
          </w:tcPr>
          <w:p w14:paraId="4316FDB3" w14:textId="77777777" w:rsidR="0014541B" w:rsidRPr="005A0223" w:rsidRDefault="0014541B" w:rsidP="0014541B">
            <w:pPr>
              <w:spacing w:after="0" w:line="240" w:lineRule="auto"/>
              <w:rPr>
                <w:rFonts w:ascii="Times New Roman" w:eastAsia="Times New Roman" w:hAnsi="Times New Roman" w:cs="Times New Roman"/>
                <w:b/>
                <w:bCs/>
                <w:color w:val="000000"/>
                <w:sz w:val="20"/>
                <w:szCs w:val="20"/>
              </w:rPr>
            </w:pPr>
            <w:r w:rsidRPr="005A0223">
              <w:rPr>
                <w:rFonts w:ascii="Times New Roman" w:eastAsia="Times New Roman" w:hAnsi="Times New Roman" w:cs="Times New Roman"/>
                <w:b/>
                <w:bCs/>
                <w:color w:val="000000"/>
                <w:sz w:val="20"/>
                <w:szCs w:val="20"/>
              </w:rPr>
              <w:t>Automation and ICT infrastructure</w:t>
            </w:r>
          </w:p>
        </w:tc>
        <w:tc>
          <w:tcPr>
            <w:tcW w:w="759" w:type="pct"/>
            <w:shd w:val="clear" w:color="auto" w:fill="auto"/>
            <w:noWrap/>
            <w:vAlign w:val="bottom"/>
            <w:hideMark/>
          </w:tcPr>
          <w:p w14:paraId="640FA30D" w14:textId="77777777" w:rsidR="0014541B" w:rsidRPr="005A0223" w:rsidRDefault="0014541B" w:rsidP="0014541B">
            <w:pPr>
              <w:spacing w:after="0" w:line="240" w:lineRule="auto"/>
              <w:jc w:val="right"/>
              <w:rPr>
                <w:rFonts w:ascii="Times New Roman" w:eastAsia="Times New Roman" w:hAnsi="Times New Roman" w:cs="Times New Roman"/>
                <w:b/>
                <w:bCs/>
                <w:color w:val="000000"/>
                <w:sz w:val="20"/>
                <w:szCs w:val="20"/>
              </w:rPr>
            </w:pPr>
            <w:r w:rsidRPr="005A0223">
              <w:rPr>
                <w:rFonts w:ascii="Times New Roman" w:eastAsia="Times New Roman" w:hAnsi="Times New Roman" w:cs="Times New Roman"/>
                <w:b/>
                <w:bCs/>
                <w:color w:val="000000"/>
                <w:sz w:val="20"/>
                <w:szCs w:val="20"/>
              </w:rPr>
              <w:t>35,000,000</w:t>
            </w:r>
          </w:p>
        </w:tc>
        <w:tc>
          <w:tcPr>
            <w:tcW w:w="894" w:type="pct"/>
            <w:shd w:val="clear" w:color="auto" w:fill="auto"/>
            <w:noWrap/>
            <w:vAlign w:val="bottom"/>
            <w:hideMark/>
          </w:tcPr>
          <w:p w14:paraId="46EF208F"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   </w:t>
            </w:r>
          </w:p>
        </w:tc>
        <w:tc>
          <w:tcPr>
            <w:tcW w:w="767" w:type="pct"/>
            <w:shd w:val="clear" w:color="auto" w:fill="auto"/>
            <w:noWrap/>
            <w:vAlign w:val="bottom"/>
            <w:hideMark/>
          </w:tcPr>
          <w:p w14:paraId="5EC0EAEF"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   </w:t>
            </w:r>
          </w:p>
        </w:tc>
      </w:tr>
      <w:tr w:rsidR="0014541B" w:rsidRPr="005A0223" w14:paraId="25262F96" w14:textId="77777777" w:rsidTr="0014541B">
        <w:trPr>
          <w:trHeight w:val="144"/>
        </w:trPr>
        <w:tc>
          <w:tcPr>
            <w:tcW w:w="548" w:type="pct"/>
            <w:shd w:val="clear" w:color="000000" w:fill="FFFFFF"/>
            <w:noWrap/>
            <w:vAlign w:val="bottom"/>
            <w:hideMark/>
          </w:tcPr>
          <w:p w14:paraId="1FAE0BE3" w14:textId="77777777" w:rsidR="0014541B" w:rsidRPr="005A0223" w:rsidRDefault="0014541B" w:rsidP="0014541B">
            <w:pPr>
              <w:spacing w:after="0" w:line="240" w:lineRule="auto"/>
              <w:rPr>
                <w:rFonts w:ascii="Times New Roman" w:eastAsia="Times New Roman" w:hAnsi="Times New Roman" w:cs="Times New Roman"/>
                <w:b/>
                <w:bCs/>
                <w:color w:val="000000"/>
                <w:sz w:val="20"/>
                <w:szCs w:val="20"/>
              </w:rPr>
            </w:pPr>
            <w:r w:rsidRPr="005A0223">
              <w:rPr>
                <w:rFonts w:ascii="Times New Roman" w:eastAsia="Times New Roman" w:hAnsi="Times New Roman" w:cs="Times New Roman"/>
                <w:b/>
                <w:bCs/>
                <w:color w:val="000000"/>
                <w:sz w:val="20"/>
                <w:szCs w:val="20"/>
              </w:rPr>
              <w:t> </w:t>
            </w:r>
          </w:p>
        </w:tc>
        <w:tc>
          <w:tcPr>
            <w:tcW w:w="2032" w:type="pct"/>
            <w:shd w:val="clear" w:color="000000" w:fill="FFFFFF"/>
            <w:vAlign w:val="center"/>
            <w:hideMark/>
          </w:tcPr>
          <w:p w14:paraId="730ABB0F" w14:textId="77777777" w:rsidR="0014541B" w:rsidRPr="005A0223" w:rsidRDefault="0014541B" w:rsidP="0014541B">
            <w:pPr>
              <w:spacing w:after="0" w:line="240" w:lineRule="auto"/>
              <w:rPr>
                <w:rFonts w:ascii="Times New Roman" w:eastAsia="Times New Roman" w:hAnsi="Times New Roman" w:cs="Times New Roman"/>
                <w:b/>
                <w:bCs/>
                <w:color w:val="000000"/>
                <w:sz w:val="20"/>
                <w:szCs w:val="20"/>
              </w:rPr>
            </w:pPr>
            <w:r w:rsidRPr="005A0223">
              <w:rPr>
                <w:rFonts w:ascii="Times New Roman" w:eastAsia="Times New Roman" w:hAnsi="Times New Roman" w:cs="Times New Roman"/>
                <w:b/>
                <w:bCs/>
                <w:color w:val="000000"/>
                <w:sz w:val="20"/>
                <w:szCs w:val="20"/>
              </w:rPr>
              <w:t>SUB-TOTALS</w:t>
            </w:r>
          </w:p>
        </w:tc>
        <w:tc>
          <w:tcPr>
            <w:tcW w:w="759" w:type="pct"/>
            <w:shd w:val="clear" w:color="auto" w:fill="auto"/>
            <w:noWrap/>
            <w:vAlign w:val="bottom"/>
            <w:hideMark/>
          </w:tcPr>
          <w:p w14:paraId="7DB7261B" w14:textId="77777777" w:rsidR="0014541B" w:rsidRPr="005A0223" w:rsidRDefault="0014541B" w:rsidP="0014541B">
            <w:pPr>
              <w:spacing w:after="0" w:line="240" w:lineRule="auto"/>
              <w:jc w:val="right"/>
              <w:rPr>
                <w:rFonts w:ascii="Times New Roman" w:eastAsia="Times New Roman" w:hAnsi="Times New Roman" w:cs="Times New Roman"/>
                <w:b/>
                <w:bCs/>
                <w:color w:val="000000"/>
                <w:sz w:val="20"/>
                <w:szCs w:val="20"/>
              </w:rPr>
            </w:pPr>
            <w:r w:rsidRPr="005A0223">
              <w:rPr>
                <w:rFonts w:ascii="Times New Roman" w:eastAsia="Times New Roman" w:hAnsi="Times New Roman" w:cs="Times New Roman"/>
                <w:b/>
                <w:bCs/>
                <w:color w:val="000000"/>
                <w:sz w:val="20"/>
                <w:szCs w:val="20"/>
              </w:rPr>
              <w:t>50,000,000</w:t>
            </w:r>
          </w:p>
        </w:tc>
        <w:tc>
          <w:tcPr>
            <w:tcW w:w="894" w:type="pct"/>
            <w:shd w:val="clear" w:color="auto" w:fill="auto"/>
            <w:noWrap/>
            <w:vAlign w:val="bottom"/>
            <w:hideMark/>
          </w:tcPr>
          <w:p w14:paraId="763DDD28"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50,000,000 </w:t>
            </w:r>
          </w:p>
        </w:tc>
        <w:tc>
          <w:tcPr>
            <w:tcW w:w="767" w:type="pct"/>
            <w:shd w:val="clear" w:color="auto" w:fill="auto"/>
            <w:noWrap/>
            <w:vAlign w:val="bottom"/>
            <w:hideMark/>
          </w:tcPr>
          <w:p w14:paraId="3E5A3168"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50,000,000 </w:t>
            </w:r>
          </w:p>
        </w:tc>
      </w:tr>
    </w:tbl>
    <w:p w14:paraId="1D608FBE" w14:textId="77777777" w:rsidR="0014541B" w:rsidRPr="00952571" w:rsidRDefault="0014541B" w:rsidP="0014541B">
      <w:pPr>
        <w:spacing w:before="240" w:after="0" w:line="276" w:lineRule="auto"/>
        <w:rPr>
          <w:rFonts w:ascii="Times New Roman" w:hAnsi="Times New Roman" w:cs="Times New Roman"/>
          <w:b/>
          <w:bCs/>
        </w:rPr>
      </w:pPr>
      <w:r w:rsidRPr="00952571">
        <w:rPr>
          <w:rFonts w:ascii="Times New Roman" w:hAnsi="Times New Roman" w:cs="Times New Roman"/>
          <w:b/>
          <w:bCs/>
        </w:rPr>
        <w:t>Recurrent Expenditure Summary 2023/2024 and Projected Expenditure Summary for 2024/2025 - 2025/2026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4235"/>
        <w:gridCol w:w="1666"/>
        <w:gridCol w:w="1841"/>
        <w:gridCol w:w="1666"/>
      </w:tblGrid>
      <w:tr w:rsidR="0014541B" w:rsidRPr="005A0223" w14:paraId="74A0AED3" w14:textId="77777777" w:rsidTr="0014541B">
        <w:trPr>
          <w:trHeight w:val="407"/>
          <w:tblHeader/>
        </w:trPr>
        <w:tc>
          <w:tcPr>
            <w:tcW w:w="548" w:type="pct"/>
            <w:vMerge w:val="restart"/>
            <w:shd w:val="clear" w:color="auto" w:fill="auto"/>
            <w:noWrap/>
            <w:vAlign w:val="bottom"/>
            <w:hideMark/>
          </w:tcPr>
          <w:p w14:paraId="1C771F6D" w14:textId="77777777" w:rsidR="0014541B" w:rsidRPr="005A0223" w:rsidRDefault="0014541B" w:rsidP="0014541B">
            <w:pPr>
              <w:spacing w:after="0" w:line="240" w:lineRule="auto"/>
              <w:rPr>
                <w:rFonts w:ascii="Times New Roman" w:eastAsia="Times New Roman" w:hAnsi="Times New Roman" w:cs="Times New Roman"/>
                <w:b/>
                <w:bCs/>
                <w:color w:val="000000"/>
                <w:sz w:val="20"/>
                <w:szCs w:val="20"/>
              </w:rPr>
            </w:pPr>
            <w:r w:rsidRPr="005A0223">
              <w:rPr>
                <w:rFonts w:ascii="Times New Roman" w:eastAsia="Times New Roman" w:hAnsi="Times New Roman" w:cs="Times New Roman"/>
                <w:b/>
                <w:bCs/>
                <w:color w:val="000000"/>
                <w:sz w:val="20"/>
                <w:szCs w:val="20"/>
              </w:rPr>
              <w:t>Code</w:t>
            </w:r>
          </w:p>
        </w:tc>
        <w:tc>
          <w:tcPr>
            <w:tcW w:w="2032" w:type="pct"/>
            <w:vMerge w:val="restart"/>
            <w:shd w:val="clear" w:color="FFFFFF" w:fill="FFFFFF"/>
            <w:noWrap/>
            <w:vAlign w:val="bottom"/>
            <w:hideMark/>
          </w:tcPr>
          <w:p w14:paraId="20FD634E" w14:textId="77777777" w:rsidR="0014541B" w:rsidRPr="005A0223" w:rsidRDefault="0014541B" w:rsidP="0014541B">
            <w:pPr>
              <w:spacing w:after="0" w:line="240" w:lineRule="auto"/>
              <w:rPr>
                <w:rFonts w:ascii="Times New Roman" w:eastAsia="Times New Roman" w:hAnsi="Times New Roman" w:cs="Times New Roman"/>
                <w:b/>
                <w:bCs/>
                <w:sz w:val="20"/>
                <w:szCs w:val="20"/>
              </w:rPr>
            </w:pPr>
            <w:r w:rsidRPr="005A0223">
              <w:rPr>
                <w:rFonts w:ascii="Times New Roman" w:eastAsia="Times New Roman" w:hAnsi="Times New Roman" w:cs="Times New Roman"/>
                <w:b/>
                <w:bCs/>
                <w:sz w:val="20"/>
                <w:szCs w:val="20"/>
              </w:rPr>
              <w:t>Description</w:t>
            </w:r>
          </w:p>
        </w:tc>
        <w:tc>
          <w:tcPr>
            <w:tcW w:w="759" w:type="pct"/>
            <w:shd w:val="clear" w:color="auto" w:fill="auto"/>
            <w:vAlign w:val="bottom"/>
            <w:hideMark/>
          </w:tcPr>
          <w:p w14:paraId="33D75E7C" w14:textId="77777777" w:rsidR="0014541B" w:rsidRPr="000C1A66" w:rsidRDefault="0014541B" w:rsidP="0014541B">
            <w:pPr>
              <w:ind w:right="35"/>
              <w:jc w:val="center"/>
              <w:rPr>
                <w:rFonts w:ascii="Times New Roman" w:hAnsi="Times New Roman" w:cs="Times New Roman"/>
                <w:b/>
                <w:bCs/>
                <w:color w:val="000000"/>
                <w:sz w:val="20"/>
                <w:szCs w:val="20"/>
              </w:rPr>
            </w:pPr>
            <w:r w:rsidRPr="000C1A66">
              <w:rPr>
                <w:rFonts w:ascii="Times New Roman" w:hAnsi="Times New Roman" w:cs="Times New Roman"/>
                <w:b/>
                <w:bCs/>
                <w:color w:val="000000"/>
                <w:sz w:val="20"/>
                <w:szCs w:val="20"/>
              </w:rPr>
              <w:t>Estimates</w:t>
            </w:r>
          </w:p>
        </w:tc>
        <w:tc>
          <w:tcPr>
            <w:tcW w:w="1661" w:type="pct"/>
            <w:gridSpan w:val="2"/>
            <w:shd w:val="clear" w:color="auto" w:fill="auto"/>
            <w:vAlign w:val="bottom"/>
          </w:tcPr>
          <w:p w14:paraId="685088E5" w14:textId="77777777" w:rsidR="0014541B" w:rsidRPr="000C1A66" w:rsidRDefault="0014541B" w:rsidP="0014541B">
            <w:pPr>
              <w:ind w:right="35"/>
              <w:jc w:val="center"/>
              <w:rPr>
                <w:rFonts w:ascii="Times New Roman" w:hAnsi="Times New Roman" w:cs="Times New Roman"/>
                <w:b/>
                <w:bCs/>
                <w:color w:val="000000"/>
                <w:sz w:val="20"/>
                <w:szCs w:val="20"/>
              </w:rPr>
            </w:pPr>
            <w:r w:rsidRPr="000C1A66">
              <w:rPr>
                <w:rFonts w:ascii="Times New Roman" w:hAnsi="Times New Roman" w:cs="Times New Roman"/>
                <w:b/>
                <w:bCs/>
                <w:color w:val="000000"/>
                <w:sz w:val="20"/>
                <w:szCs w:val="20"/>
              </w:rPr>
              <w:t>Projected Estimates</w:t>
            </w:r>
          </w:p>
        </w:tc>
      </w:tr>
      <w:tr w:rsidR="0014541B" w:rsidRPr="005A0223" w14:paraId="2FD334B3" w14:textId="77777777" w:rsidTr="0014541B">
        <w:trPr>
          <w:trHeight w:val="406"/>
          <w:tblHeader/>
        </w:trPr>
        <w:tc>
          <w:tcPr>
            <w:tcW w:w="548" w:type="pct"/>
            <w:vMerge/>
            <w:shd w:val="clear" w:color="auto" w:fill="auto"/>
            <w:noWrap/>
            <w:vAlign w:val="bottom"/>
          </w:tcPr>
          <w:p w14:paraId="535FDB99" w14:textId="77777777" w:rsidR="0014541B" w:rsidRPr="005A0223" w:rsidRDefault="0014541B" w:rsidP="0014541B">
            <w:pPr>
              <w:spacing w:after="0" w:line="240" w:lineRule="auto"/>
              <w:rPr>
                <w:rFonts w:ascii="Times New Roman" w:eastAsia="Times New Roman" w:hAnsi="Times New Roman" w:cs="Times New Roman"/>
                <w:b/>
                <w:bCs/>
                <w:color w:val="000000"/>
                <w:sz w:val="20"/>
                <w:szCs w:val="20"/>
              </w:rPr>
            </w:pPr>
          </w:p>
        </w:tc>
        <w:tc>
          <w:tcPr>
            <w:tcW w:w="2032" w:type="pct"/>
            <w:vMerge/>
            <w:shd w:val="clear" w:color="FFFFFF" w:fill="FFFFFF"/>
            <w:noWrap/>
            <w:vAlign w:val="bottom"/>
          </w:tcPr>
          <w:p w14:paraId="1F785BAB" w14:textId="77777777" w:rsidR="0014541B" w:rsidRPr="005A0223" w:rsidRDefault="0014541B" w:rsidP="0014541B">
            <w:pPr>
              <w:spacing w:after="0" w:line="240" w:lineRule="auto"/>
              <w:rPr>
                <w:rFonts w:ascii="Times New Roman" w:eastAsia="Times New Roman" w:hAnsi="Times New Roman" w:cs="Times New Roman"/>
                <w:b/>
                <w:bCs/>
                <w:sz w:val="20"/>
                <w:szCs w:val="20"/>
              </w:rPr>
            </w:pPr>
          </w:p>
        </w:tc>
        <w:tc>
          <w:tcPr>
            <w:tcW w:w="759" w:type="pct"/>
            <w:shd w:val="clear" w:color="auto" w:fill="auto"/>
            <w:vAlign w:val="bottom"/>
          </w:tcPr>
          <w:p w14:paraId="676175DA" w14:textId="77777777" w:rsidR="0014541B" w:rsidRPr="000C1A66" w:rsidRDefault="0014541B" w:rsidP="0014541B">
            <w:pPr>
              <w:ind w:right="35"/>
              <w:jc w:val="center"/>
              <w:rPr>
                <w:rFonts w:ascii="Times New Roman" w:hAnsi="Times New Roman" w:cs="Times New Roman"/>
                <w:b/>
                <w:bCs/>
                <w:color w:val="000000"/>
                <w:sz w:val="20"/>
                <w:szCs w:val="20"/>
              </w:rPr>
            </w:pPr>
            <w:r w:rsidRPr="000C1A66">
              <w:rPr>
                <w:rFonts w:ascii="Times New Roman" w:hAnsi="Times New Roman" w:cs="Times New Roman"/>
                <w:b/>
                <w:bCs/>
                <w:color w:val="000000"/>
                <w:sz w:val="20"/>
                <w:szCs w:val="20"/>
              </w:rPr>
              <w:t>2023/2024</w:t>
            </w:r>
          </w:p>
        </w:tc>
        <w:tc>
          <w:tcPr>
            <w:tcW w:w="894" w:type="pct"/>
            <w:shd w:val="clear" w:color="auto" w:fill="auto"/>
            <w:vAlign w:val="bottom"/>
          </w:tcPr>
          <w:p w14:paraId="20F31805" w14:textId="77777777" w:rsidR="0014541B" w:rsidRPr="000C1A66" w:rsidRDefault="0014541B" w:rsidP="0014541B">
            <w:pPr>
              <w:ind w:right="35"/>
              <w:jc w:val="center"/>
              <w:rPr>
                <w:rFonts w:ascii="Times New Roman" w:hAnsi="Times New Roman" w:cs="Times New Roman"/>
                <w:b/>
                <w:bCs/>
                <w:color w:val="000000"/>
                <w:sz w:val="20"/>
                <w:szCs w:val="20"/>
              </w:rPr>
            </w:pPr>
            <w:r w:rsidRPr="000C1A66">
              <w:rPr>
                <w:rFonts w:ascii="Times New Roman" w:hAnsi="Times New Roman" w:cs="Times New Roman"/>
                <w:b/>
                <w:bCs/>
                <w:color w:val="000000"/>
                <w:sz w:val="20"/>
                <w:szCs w:val="20"/>
              </w:rPr>
              <w:t>2024/2025</w:t>
            </w:r>
          </w:p>
        </w:tc>
        <w:tc>
          <w:tcPr>
            <w:tcW w:w="767" w:type="pct"/>
            <w:shd w:val="clear" w:color="auto" w:fill="auto"/>
            <w:vAlign w:val="bottom"/>
          </w:tcPr>
          <w:p w14:paraId="28ED39E8" w14:textId="77777777" w:rsidR="0014541B" w:rsidRPr="000C1A66" w:rsidRDefault="0014541B" w:rsidP="0014541B">
            <w:pPr>
              <w:ind w:right="35"/>
              <w:jc w:val="center"/>
              <w:rPr>
                <w:rFonts w:ascii="Times New Roman" w:hAnsi="Times New Roman" w:cs="Times New Roman"/>
                <w:b/>
                <w:bCs/>
                <w:color w:val="000000"/>
                <w:sz w:val="20"/>
                <w:szCs w:val="20"/>
              </w:rPr>
            </w:pPr>
            <w:r w:rsidRPr="000C1A66">
              <w:rPr>
                <w:rFonts w:ascii="Times New Roman" w:hAnsi="Times New Roman" w:cs="Times New Roman"/>
                <w:b/>
                <w:bCs/>
                <w:color w:val="000000"/>
                <w:sz w:val="20"/>
                <w:szCs w:val="20"/>
              </w:rPr>
              <w:t>2025/2026</w:t>
            </w:r>
          </w:p>
        </w:tc>
      </w:tr>
      <w:tr w:rsidR="0014541B" w:rsidRPr="005A0223" w14:paraId="3B319790" w14:textId="77777777" w:rsidTr="0014541B">
        <w:trPr>
          <w:trHeight w:val="144"/>
        </w:trPr>
        <w:tc>
          <w:tcPr>
            <w:tcW w:w="548" w:type="pct"/>
            <w:shd w:val="clear" w:color="auto" w:fill="auto"/>
            <w:noWrap/>
            <w:vAlign w:val="bottom"/>
            <w:hideMark/>
          </w:tcPr>
          <w:p w14:paraId="54999270" w14:textId="77777777" w:rsidR="0014541B" w:rsidRPr="005A0223" w:rsidRDefault="0014541B" w:rsidP="0014541B">
            <w:pPr>
              <w:spacing w:after="0" w:line="240" w:lineRule="auto"/>
              <w:jc w:val="center"/>
              <w:rPr>
                <w:rFonts w:ascii="Times New Roman" w:eastAsia="Times New Roman" w:hAnsi="Times New Roman" w:cs="Times New Roman"/>
                <w:b/>
                <w:bCs/>
                <w:sz w:val="20"/>
                <w:szCs w:val="20"/>
              </w:rPr>
            </w:pPr>
          </w:p>
        </w:tc>
        <w:tc>
          <w:tcPr>
            <w:tcW w:w="2032" w:type="pct"/>
            <w:shd w:val="clear" w:color="FFFFFF" w:fill="FFFFFF"/>
            <w:noWrap/>
            <w:vAlign w:val="bottom"/>
            <w:hideMark/>
          </w:tcPr>
          <w:p w14:paraId="2293C39B" w14:textId="77777777" w:rsidR="0014541B" w:rsidRPr="005A0223" w:rsidRDefault="0014541B" w:rsidP="0014541B">
            <w:pPr>
              <w:spacing w:after="0" w:line="240" w:lineRule="auto"/>
              <w:jc w:val="center"/>
              <w:rPr>
                <w:rFonts w:ascii="Times New Roman" w:eastAsia="Times New Roman" w:hAnsi="Times New Roman" w:cs="Times New Roman"/>
                <w:b/>
                <w:bCs/>
                <w:color w:val="000000"/>
                <w:sz w:val="20"/>
                <w:szCs w:val="20"/>
              </w:rPr>
            </w:pPr>
          </w:p>
        </w:tc>
        <w:tc>
          <w:tcPr>
            <w:tcW w:w="759" w:type="pct"/>
            <w:shd w:val="clear" w:color="FFFFFF" w:fill="FFFFFF"/>
            <w:noWrap/>
            <w:vAlign w:val="bottom"/>
            <w:hideMark/>
          </w:tcPr>
          <w:p w14:paraId="19C3E0E3" w14:textId="77777777" w:rsidR="0014541B" w:rsidRPr="000C1A66" w:rsidRDefault="0014541B" w:rsidP="0014541B">
            <w:pPr>
              <w:ind w:right="35"/>
              <w:jc w:val="center"/>
              <w:rPr>
                <w:rFonts w:ascii="Times New Roman" w:hAnsi="Times New Roman" w:cs="Times New Roman"/>
                <w:b/>
                <w:bCs/>
                <w:color w:val="000000"/>
                <w:sz w:val="20"/>
                <w:szCs w:val="20"/>
              </w:rPr>
            </w:pPr>
            <w:r w:rsidRPr="000C1A66">
              <w:rPr>
                <w:rFonts w:ascii="Times New Roman" w:hAnsi="Times New Roman" w:cs="Times New Roman"/>
                <w:b/>
                <w:bCs/>
                <w:color w:val="000000"/>
                <w:sz w:val="20"/>
                <w:szCs w:val="20"/>
              </w:rPr>
              <w:t>KShs.</w:t>
            </w:r>
          </w:p>
        </w:tc>
        <w:tc>
          <w:tcPr>
            <w:tcW w:w="894" w:type="pct"/>
            <w:shd w:val="clear" w:color="auto" w:fill="auto"/>
            <w:noWrap/>
            <w:vAlign w:val="bottom"/>
            <w:hideMark/>
          </w:tcPr>
          <w:p w14:paraId="0A971433" w14:textId="77777777" w:rsidR="0014541B" w:rsidRPr="000C1A66" w:rsidRDefault="0014541B" w:rsidP="0014541B">
            <w:pPr>
              <w:ind w:right="35"/>
              <w:jc w:val="center"/>
              <w:rPr>
                <w:rFonts w:ascii="Times New Roman" w:hAnsi="Times New Roman" w:cs="Times New Roman"/>
                <w:b/>
                <w:bCs/>
                <w:color w:val="000000"/>
                <w:sz w:val="20"/>
                <w:szCs w:val="20"/>
              </w:rPr>
            </w:pPr>
            <w:r w:rsidRPr="000C1A66">
              <w:rPr>
                <w:rFonts w:ascii="Times New Roman" w:hAnsi="Times New Roman" w:cs="Times New Roman"/>
                <w:b/>
                <w:bCs/>
                <w:color w:val="000000"/>
                <w:sz w:val="20"/>
                <w:szCs w:val="20"/>
              </w:rPr>
              <w:t>KShs.</w:t>
            </w:r>
          </w:p>
        </w:tc>
        <w:tc>
          <w:tcPr>
            <w:tcW w:w="767" w:type="pct"/>
            <w:shd w:val="clear" w:color="auto" w:fill="auto"/>
            <w:noWrap/>
            <w:vAlign w:val="bottom"/>
            <w:hideMark/>
          </w:tcPr>
          <w:p w14:paraId="60EE90B0" w14:textId="77777777" w:rsidR="0014541B" w:rsidRPr="000C1A66" w:rsidRDefault="0014541B" w:rsidP="0014541B">
            <w:pPr>
              <w:ind w:right="35"/>
              <w:jc w:val="center"/>
              <w:rPr>
                <w:rFonts w:ascii="Times New Roman" w:hAnsi="Times New Roman" w:cs="Times New Roman"/>
                <w:b/>
                <w:bCs/>
                <w:color w:val="000000"/>
                <w:sz w:val="20"/>
                <w:szCs w:val="20"/>
              </w:rPr>
            </w:pPr>
            <w:r w:rsidRPr="000C1A66">
              <w:rPr>
                <w:rFonts w:ascii="Times New Roman" w:hAnsi="Times New Roman" w:cs="Times New Roman"/>
                <w:b/>
                <w:bCs/>
                <w:color w:val="000000"/>
                <w:sz w:val="20"/>
                <w:szCs w:val="20"/>
              </w:rPr>
              <w:t>KShs.</w:t>
            </w:r>
          </w:p>
        </w:tc>
      </w:tr>
      <w:tr w:rsidR="0014541B" w:rsidRPr="005A0223" w14:paraId="5634994D" w14:textId="77777777" w:rsidTr="0014541B">
        <w:trPr>
          <w:trHeight w:val="144"/>
        </w:trPr>
        <w:tc>
          <w:tcPr>
            <w:tcW w:w="548" w:type="pct"/>
            <w:shd w:val="clear" w:color="FFFFFF" w:fill="FFFFFF"/>
            <w:noWrap/>
            <w:vAlign w:val="bottom"/>
            <w:hideMark/>
          </w:tcPr>
          <w:p w14:paraId="7890512A" w14:textId="77777777" w:rsidR="0014541B" w:rsidRPr="005A0223" w:rsidRDefault="0014541B" w:rsidP="0014541B">
            <w:pPr>
              <w:spacing w:after="0" w:line="240" w:lineRule="auto"/>
              <w:jc w:val="right"/>
              <w:rPr>
                <w:rFonts w:ascii="Times New Roman" w:eastAsia="Times New Roman" w:hAnsi="Times New Roman" w:cs="Times New Roman"/>
                <w:sz w:val="20"/>
                <w:szCs w:val="20"/>
              </w:rPr>
            </w:pPr>
            <w:r w:rsidRPr="005A0223">
              <w:rPr>
                <w:rFonts w:ascii="Times New Roman" w:eastAsia="Times New Roman" w:hAnsi="Times New Roman" w:cs="Times New Roman"/>
                <w:sz w:val="20"/>
                <w:szCs w:val="20"/>
              </w:rPr>
              <w:t>2110116</w:t>
            </w:r>
          </w:p>
        </w:tc>
        <w:tc>
          <w:tcPr>
            <w:tcW w:w="2032" w:type="pct"/>
            <w:shd w:val="clear" w:color="FFFFFF" w:fill="FFFFFF"/>
            <w:vAlign w:val="bottom"/>
            <w:hideMark/>
          </w:tcPr>
          <w:p w14:paraId="5386C100"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Basic salaries -County Assembly Service</w:t>
            </w:r>
          </w:p>
        </w:tc>
        <w:tc>
          <w:tcPr>
            <w:tcW w:w="759" w:type="pct"/>
            <w:shd w:val="clear" w:color="FFFFFF" w:fill="FFFFFF"/>
            <w:noWrap/>
            <w:vAlign w:val="bottom"/>
            <w:hideMark/>
          </w:tcPr>
          <w:p w14:paraId="73A709DE"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179,178,668 </w:t>
            </w:r>
          </w:p>
        </w:tc>
        <w:tc>
          <w:tcPr>
            <w:tcW w:w="894" w:type="pct"/>
            <w:shd w:val="clear" w:color="auto" w:fill="auto"/>
            <w:noWrap/>
            <w:vAlign w:val="bottom"/>
            <w:hideMark/>
          </w:tcPr>
          <w:p w14:paraId="6A3286ED"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197,096,535 </w:t>
            </w:r>
          </w:p>
        </w:tc>
        <w:tc>
          <w:tcPr>
            <w:tcW w:w="767" w:type="pct"/>
            <w:shd w:val="clear" w:color="auto" w:fill="auto"/>
            <w:noWrap/>
            <w:vAlign w:val="bottom"/>
            <w:hideMark/>
          </w:tcPr>
          <w:p w14:paraId="2F6F26EA"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199,067,500 </w:t>
            </w:r>
          </w:p>
        </w:tc>
      </w:tr>
      <w:tr w:rsidR="0014541B" w:rsidRPr="005A0223" w14:paraId="78C66468" w14:textId="77777777" w:rsidTr="0014541B">
        <w:trPr>
          <w:trHeight w:val="144"/>
        </w:trPr>
        <w:tc>
          <w:tcPr>
            <w:tcW w:w="548" w:type="pct"/>
            <w:shd w:val="clear" w:color="FFFFFF" w:fill="FFFFFF"/>
            <w:noWrap/>
            <w:vAlign w:val="bottom"/>
            <w:hideMark/>
          </w:tcPr>
          <w:p w14:paraId="3AEA04F3" w14:textId="77777777" w:rsidR="0014541B" w:rsidRPr="005A0223" w:rsidRDefault="0014541B" w:rsidP="0014541B">
            <w:pPr>
              <w:spacing w:after="0" w:line="240" w:lineRule="auto"/>
              <w:jc w:val="right"/>
              <w:rPr>
                <w:rFonts w:ascii="Times New Roman" w:eastAsia="Times New Roman" w:hAnsi="Times New Roman" w:cs="Times New Roman"/>
                <w:sz w:val="20"/>
                <w:szCs w:val="20"/>
              </w:rPr>
            </w:pPr>
            <w:r w:rsidRPr="005A0223">
              <w:rPr>
                <w:rFonts w:ascii="Times New Roman" w:eastAsia="Times New Roman" w:hAnsi="Times New Roman" w:cs="Times New Roman"/>
                <w:sz w:val="20"/>
                <w:szCs w:val="20"/>
              </w:rPr>
              <w:t>2110201</w:t>
            </w:r>
          </w:p>
        </w:tc>
        <w:tc>
          <w:tcPr>
            <w:tcW w:w="2032" w:type="pct"/>
            <w:shd w:val="clear" w:color="FFFFFF" w:fill="FFFFFF"/>
            <w:vAlign w:val="bottom"/>
            <w:hideMark/>
          </w:tcPr>
          <w:p w14:paraId="3ECCC049"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Basic salaries -Contractual Employees</w:t>
            </w:r>
          </w:p>
        </w:tc>
        <w:tc>
          <w:tcPr>
            <w:tcW w:w="759" w:type="pct"/>
            <w:shd w:val="clear" w:color="FFFFFF" w:fill="FFFFFF"/>
            <w:noWrap/>
            <w:vAlign w:val="bottom"/>
            <w:hideMark/>
          </w:tcPr>
          <w:p w14:paraId="4FF97A79"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37,689,000 </w:t>
            </w:r>
          </w:p>
        </w:tc>
        <w:tc>
          <w:tcPr>
            <w:tcW w:w="894" w:type="pct"/>
            <w:shd w:val="clear" w:color="auto" w:fill="auto"/>
            <w:noWrap/>
            <w:vAlign w:val="bottom"/>
            <w:hideMark/>
          </w:tcPr>
          <w:p w14:paraId="30DC5883"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28,000,000 </w:t>
            </w:r>
          </w:p>
        </w:tc>
        <w:tc>
          <w:tcPr>
            <w:tcW w:w="767" w:type="pct"/>
            <w:shd w:val="clear" w:color="auto" w:fill="auto"/>
            <w:noWrap/>
            <w:vAlign w:val="bottom"/>
            <w:hideMark/>
          </w:tcPr>
          <w:p w14:paraId="103C6A4A"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28,280,000 </w:t>
            </w:r>
          </w:p>
        </w:tc>
      </w:tr>
      <w:tr w:rsidR="0014541B" w:rsidRPr="005A0223" w14:paraId="6FF964BF" w14:textId="77777777" w:rsidTr="0014541B">
        <w:trPr>
          <w:trHeight w:val="144"/>
        </w:trPr>
        <w:tc>
          <w:tcPr>
            <w:tcW w:w="548" w:type="pct"/>
            <w:shd w:val="clear" w:color="FFFFFF" w:fill="FFFFFF"/>
            <w:noWrap/>
            <w:vAlign w:val="bottom"/>
            <w:hideMark/>
          </w:tcPr>
          <w:p w14:paraId="6E06ED94" w14:textId="77777777" w:rsidR="0014541B" w:rsidRPr="005A0223" w:rsidRDefault="0014541B" w:rsidP="0014541B">
            <w:pPr>
              <w:spacing w:after="0" w:line="240" w:lineRule="auto"/>
              <w:jc w:val="right"/>
              <w:rPr>
                <w:rFonts w:ascii="Times New Roman" w:eastAsia="Times New Roman" w:hAnsi="Times New Roman" w:cs="Times New Roman"/>
                <w:b/>
                <w:bCs/>
                <w:sz w:val="20"/>
                <w:szCs w:val="20"/>
              </w:rPr>
            </w:pPr>
            <w:r w:rsidRPr="005A0223">
              <w:rPr>
                <w:rFonts w:ascii="Times New Roman" w:eastAsia="Times New Roman" w:hAnsi="Times New Roman" w:cs="Times New Roman"/>
                <w:b/>
                <w:bCs/>
                <w:sz w:val="20"/>
                <w:szCs w:val="20"/>
              </w:rPr>
              <w:t>2110300</w:t>
            </w:r>
          </w:p>
        </w:tc>
        <w:tc>
          <w:tcPr>
            <w:tcW w:w="2032" w:type="pct"/>
            <w:shd w:val="clear" w:color="FFFFFF" w:fill="FFFFFF"/>
            <w:vAlign w:val="bottom"/>
            <w:hideMark/>
          </w:tcPr>
          <w:p w14:paraId="1AD53417" w14:textId="77777777" w:rsidR="0014541B" w:rsidRPr="005A0223" w:rsidRDefault="0014541B" w:rsidP="0014541B">
            <w:pPr>
              <w:spacing w:after="0" w:line="240" w:lineRule="auto"/>
              <w:rPr>
                <w:rFonts w:ascii="Times New Roman" w:eastAsia="Times New Roman" w:hAnsi="Times New Roman" w:cs="Times New Roman"/>
                <w:b/>
                <w:bCs/>
                <w:color w:val="000000"/>
                <w:sz w:val="20"/>
                <w:szCs w:val="20"/>
              </w:rPr>
            </w:pPr>
            <w:r w:rsidRPr="005A0223">
              <w:rPr>
                <w:rFonts w:ascii="Times New Roman" w:eastAsia="Times New Roman" w:hAnsi="Times New Roman" w:cs="Times New Roman"/>
                <w:b/>
                <w:bCs/>
                <w:color w:val="000000"/>
                <w:sz w:val="20"/>
                <w:szCs w:val="20"/>
              </w:rPr>
              <w:t>Personal Allowance -Paid as part of salary</w:t>
            </w:r>
          </w:p>
        </w:tc>
        <w:tc>
          <w:tcPr>
            <w:tcW w:w="759" w:type="pct"/>
            <w:shd w:val="clear" w:color="FFFFFF" w:fill="FFFFFF"/>
            <w:noWrap/>
            <w:vAlign w:val="bottom"/>
            <w:hideMark/>
          </w:tcPr>
          <w:p w14:paraId="003C0A6F"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w:t>
            </w:r>
          </w:p>
        </w:tc>
        <w:tc>
          <w:tcPr>
            <w:tcW w:w="894" w:type="pct"/>
            <w:shd w:val="clear" w:color="auto" w:fill="auto"/>
            <w:noWrap/>
            <w:vAlign w:val="bottom"/>
            <w:hideMark/>
          </w:tcPr>
          <w:p w14:paraId="1A690105"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w:t>
            </w:r>
          </w:p>
        </w:tc>
        <w:tc>
          <w:tcPr>
            <w:tcW w:w="767" w:type="pct"/>
            <w:shd w:val="clear" w:color="auto" w:fill="auto"/>
            <w:noWrap/>
            <w:vAlign w:val="bottom"/>
            <w:hideMark/>
          </w:tcPr>
          <w:p w14:paraId="4958D53D"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w:t>
            </w:r>
          </w:p>
        </w:tc>
      </w:tr>
      <w:tr w:rsidR="0014541B" w:rsidRPr="005A0223" w14:paraId="4BEF7BD4" w14:textId="77777777" w:rsidTr="0014541B">
        <w:trPr>
          <w:trHeight w:val="144"/>
        </w:trPr>
        <w:tc>
          <w:tcPr>
            <w:tcW w:w="548" w:type="pct"/>
            <w:shd w:val="clear" w:color="FFFFFF" w:fill="FFFFFF"/>
            <w:noWrap/>
            <w:vAlign w:val="bottom"/>
            <w:hideMark/>
          </w:tcPr>
          <w:p w14:paraId="4D9AF2C4"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2110301</w:t>
            </w:r>
          </w:p>
        </w:tc>
        <w:tc>
          <w:tcPr>
            <w:tcW w:w="2032" w:type="pct"/>
            <w:shd w:val="clear" w:color="FFFFFF" w:fill="FFFFFF"/>
            <w:vAlign w:val="bottom"/>
            <w:hideMark/>
          </w:tcPr>
          <w:p w14:paraId="4C601AF3"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House Allowance</w:t>
            </w:r>
          </w:p>
        </w:tc>
        <w:tc>
          <w:tcPr>
            <w:tcW w:w="759" w:type="pct"/>
            <w:shd w:val="clear" w:color="FFFFFF" w:fill="FFFFFF"/>
            <w:noWrap/>
            <w:vAlign w:val="bottom"/>
            <w:hideMark/>
          </w:tcPr>
          <w:p w14:paraId="1DF6BCA3"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49,500,000 </w:t>
            </w:r>
          </w:p>
        </w:tc>
        <w:tc>
          <w:tcPr>
            <w:tcW w:w="894" w:type="pct"/>
            <w:shd w:val="clear" w:color="auto" w:fill="auto"/>
            <w:noWrap/>
            <w:vAlign w:val="bottom"/>
            <w:hideMark/>
          </w:tcPr>
          <w:p w14:paraId="1DAF8352"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31,000,000 </w:t>
            </w:r>
          </w:p>
        </w:tc>
        <w:tc>
          <w:tcPr>
            <w:tcW w:w="767" w:type="pct"/>
            <w:shd w:val="clear" w:color="auto" w:fill="auto"/>
            <w:noWrap/>
            <w:vAlign w:val="bottom"/>
            <w:hideMark/>
          </w:tcPr>
          <w:p w14:paraId="714DACEA"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31,310,000 </w:t>
            </w:r>
          </w:p>
        </w:tc>
      </w:tr>
      <w:tr w:rsidR="0014541B" w:rsidRPr="005A0223" w14:paraId="5B99D197" w14:textId="77777777" w:rsidTr="0014541B">
        <w:trPr>
          <w:trHeight w:val="144"/>
        </w:trPr>
        <w:tc>
          <w:tcPr>
            <w:tcW w:w="548" w:type="pct"/>
            <w:shd w:val="clear" w:color="FFFFFF" w:fill="FFFFFF"/>
            <w:noWrap/>
            <w:vAlign w:val="bottom"/>
            <w:hideMark/>
          </w:tcPr>
          <w:p w14:paraId="3D6E405E"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2110312</w:t>
            </w:r>
          </w:p>
        </w:tc>
        <w:tc>
          <w:tcPr>
            <w:tcW w:w="2032" w:type="pct"/>
            <w:shd w:val="clear" w:color="FFFFFF" w:fill="FFFFFF"/>
            <w:vAlign w:val="bottom"/>
            <w:hideMark/>
          </w:tcPr>
          <w:p w14:paraId="49A83382"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Responsibilty Allowance</w:t>
            </w:r>
          </w:p>
        </w:tc>
        <w:tc>
          <w:tcPr>
            <w:tcW w:w="759" w:type="pct"/>
            <w:shd w:val="clear" w:color="FFFFFF" w:fill="FFFFFF"/>
            <w:noWrap/>
            <w:vAlign w:val="bottom"/>
            <w:hideMark/>
          </w:tcPr>
          <w:p w14:paraId="54CCE881"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15,586,920 </w:t>
            </w:r>
          </w:p>
        </w:tc>
        <w:tc>
          <w:tcPr>
            <w:tcW w:w="894" w:type="pct"/>
            <w:shd w:val="clear" w:color="auto" w:fill="auto"/>
            <w:noWrap/>
            <w:vAlign w:val="bottom"/>
            <w:hideMark/>
          </w:tcPr>
          <w:p w14:paraId="54007461"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15,200,000 </w:t>
            </w:r>
          </w:p>
        </w:tc>
        <w:tc>
          <w:tcPr>
            <w:tcW w:w="767" w:type="pct"/>
            <w:shd w:val="clear" w:color="auto" w:fill="auto"/>
            <w:noWrap/>
            <w:vAlign w:val="bottom"/>
            <w:hideMark/>
          </w:tcPr>
          <w:p w14:paraId="307D8D13"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15,352,000 </w:t>
            </w:r>
          </w:p>
        </w:tc>
      </w:tr>
      <w:tr w:rsidR="0014541B" w:rsidRPr="005A0223" w14:paraId="43D177F8" w14:textId="77777777" w:rsidTr="0014541B">
        <w:trPr>
          <w:trHeight w:val="144"/>
        </w:trPr>
        <w:tc>
          <w:tcPr>
            <w:tcW w:w="548" w:type="pct"/>
            <w:shd w:val="clear" w:color="FFFFFF" w:fill="FFFFFF"/>
            <w:noWrap/>
            <w:vAlign w:val="bottom"/>
            <w:hideMark/>
          </w:tcPr>
          <w:p w14:paraId="370A76D5"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2110314</w:t>
            </w:r>
          </w:p>
        </w:tc>
        <w:tc>
          <w:tcPr>
            <w:tcW w:w="2032" w:type="pct"/>
            <w:shd w:val="clear" w:color="FFFFFF" w:fill="FFFFFF"/>
            <w:vAlign w:val="bottom"/>
            <w:hideMark/>
          </w:tcPr>
          <w:p w14:paraId="277D8F37"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Transport /Mileage Allowance</w:t>
            </w:r>
          </w:p>
        </w:tc>
        <w:tc>
          <w:tcPr>
            <w:tcW w:w="759" w:type="pct"/>
            <w:shd w:val="clear" w:color="FFFFFF" w:fill="FFFFFF"/>
            <w:noWrap/>
            <w:vAlign w:val="bottom"/>
            <w:hideMark/>
          </w:tcPr>
          <w:p w14:paraId="16EBEF8C"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21,000,000 </w:t>
            </w:r>
          </w:p>
        </w:tc>
        <w:tc>
          <w:tcPr>
            <w:tcW w:w="894" w:type="pct"/>
            <w:shd w:val="clear" w:color="auto" w:fill="auto"/>
            <w:noWrap/>
            <w:vAlign w:val="bottom"/>
            <w:hideMark/>
          </w:tcPr>
          <w:p w14:paraId="74519B08"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30,821,792 </w:t>
            </w:r>
          </w:p>
        </w:tc>
        <w:tc>
          <w:tcPr>
            <w:tcW w:w="767" w:type="pct"/>
            <w:shd w:val="clear" w:color="auto" w:fill="auto"/>
            <w:noWrap/>
            <w:vAlign w:val="bottom"/>
            <w:hideMark/>
          </w:tcPr>
          <w:p w14:paraId="79B5858D"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31,130,010 </w:t>
            </w:r>
          </w:p>
        </w:tc>
      </w:tr>
      <w:tr w:rsidR="0014541B" w:rsidRPr="005A0223" w14:paraId="2346934E" w14:textId="77777777" w:rsidTr="0014541B">
        <w:trPr>
          <w:trHeight w:val="144"/>
        </w:trPr>
        <w:tc>
          <w:tcPr>
            <w:tcW w:w="548" w:type="pct"/>
            <w:shd w:val="clear" w:color="FFFFFF" w:fill="FFFFFF"/>
            <w:noWrap/>
            <w:vAlign w:val="bottom"/>
            <w:hideMark/>
          </w:tcPr>
          <w:p w14:paraId="55F447C6"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2110315</w:t>
            </w:r>
          </w:p>
        </w:tc>
        <w:tc>
          <w:tcPr>
            <w:tcW w:w="2032" w:type="pct"/>
            <w:shd w:val="clear" w:color="FFFFFF" w:fill="FFFFFF"/>
            <w:vAlign w:val="bottom"/>
            <w:hideMark/>
          </w:tcPr>
          <w:p w14:paraId="1772593D"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Extreneous Allowance</w:t>
            </w:r>
          </w:p>
        </w:tc>
        <w:tc>
          <w:tcPr>
            <w:tcW w:w="759" w:type="pct"/>
            <w:shd w:val="clear" w:color="FFFFFF" w:fill="FFFFFF"/>
            <w:noWrap/>
            <w:vAlign w:val="bottom"/>
            <w:hideMark/>
          </w:tcPr>
          <w:p w14:paraId="18D638A1"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500,000 </w:t>
            </w:r>
          </w:p>
        </w:tc>
        <w:tc>
          <w:tcPr>
            <w:tcW w:w="894" w:type="pct"/>
            <w:shd w:val="clear" w:color="auto" w:fill="auto"/>
            <w:noWrap/>
            <w:vAlign w:val="bottom"/>
            <w:hideMark/>
          </w:tcPr>
          <w:p w14:paraId="6D472631"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550,000 </w:t>
            </w:r>
          </w:p>
        </w:tc>
        <w:tc>
          <w:tcPr>
            <w:tcW w:w="767" w:type="pct"/>
            <w:shd w:val="clear" w:color="auto" w:fill="auto"/>
            <w:noWrap/>
            <w:vAlign w:val="bottom"/>
            <w:hideMark/>
          </w:tcPr>
          <w:p w14:paraId="5D911E5C"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555,500 </w:t>
            </w:r>
          </w:p>
        </w:tc>
      </w:tr>
      <w:tr w:rsidR="0014541B" w:rsidRPr="005A0223" w14:paraId="0DE8747D" w14:textId="77777777" w:rsidTr="0014541B">
        <w:trPr>
          <w:trHeight w:val="144"/>
        </w:trPr>
        <w:tc>
          <w:tcPr>
            <w:tcW w:w="548" w:type="pct"/>
            <w:shd w:val="clear" w:color="FFFFFF" w:fill="FFFFFF"/>
            <w:noWrap/>
            <w:vAlign w:val="bottom"/>
            <w:hideMark/>
          </w:tcPr>
          <w:p w14:paraId="658DCFAE"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2110316</w:t>
            </w:r>
          </w:p>
        </w:tc>
        <w:tc>
          <w:tcPr>
            <w:tcW w:w="2032" w:type="pct"/>
            <w:shd w:val="clear" w:color="FFFFFF" w:fill="FFFFFF"/>
            <w:vAlign w:val="bottom"/>
            <w:hideMark/>
          </w:tcPr>
          <w:p w14:paraId="0C6536D5"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Security Allowance</w:t>
            </w:r>
          </w:p>
        </w:tc>
        <w:tc>
          <w:tcPr>
            <w:tcW w:w="759" w:type="pct"/>
            <w:shd w:val="clear" w:color="FFFFFF" w:fill="FFFFFF"/>
            <w:noWrap/>
            <w:vAlign w:val="bottom"/>
            <w:hideMark/>
          </w:tcPr>
          <w:p w14:paraId="21F53D15"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250,000 </w:t>
            </w:r>
          </w:p>
        </w:tc>
        <w:tc>
          <w:tcPr>
            <w:tcW w:w="894" w:type="pct"/>
            <w:shd w:val="clear" w:color="auto" w:fill="auto"/>
            <w:noWrap/>
            <w:vAlign w:val="bottom"/>
            <w:hideMark/>
          </w:tcPr>
          <w:p w14:paraId="58350ED7"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275,000 </w:t>
            </w:r>
          </w:p>
        </w:tc>
        <w:tc>
          <w:tcPr>
            <w:tcW w:w="767" w:type="pct"/>
            <w:shd w:val="clear" w:color="auto" w:fill="auto"/>
            <w:noWrap/>
            <w:vAlign w:val="bottom"/>
            <w:hideMark/>
          </w:tcPr>
          <w:p w14:paraId="06874180"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277,750 </w:t>
            </w:r>
          </w:p>
        </w:tc>
      </w:tr>
      <w:tr w:rsidR="0014541B" w:rsidRPr="005A0223" w14:paraId="4F3B7909" w14:textId="77777777" w:rsidTr="0014541B">
        <w:trPr>
          <w:trHeight w:val="144"/>
        </w:trPr>
        <w:tc>
          <w:tcPr>
            <w:tcW w:w="548" w:type="pct"/>
            <w:shd w:val="clear" w:color="FFFFFF" w:fill="FFFFFF"/>
            <w:noWrap/>
            <w:vAlign w:val="bottom"/>
            <w:hideMark/>
          </w:tcPr>
          <w:p w14:paraId="29C9A099"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2110320</w:t>
            </w:r>
          </w:p>
        </w:tc>
        <w:tc>
          <w:tcPr>
            <w:tcW w:w="2032" w:type="pct"/>
            <w:shd w:val="clear" w:color="FFFFFF" w:fill="FFFFFF"/>
            <w:vAlign w:val="bottom"/>
            <w:hideMark/>
          </w:tcPr>
          <w:p w14:paraId="3722E879"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Leave Allowance</w:t>
            </w:r>
          </w:p>
        </w:tc>
        <w:tc>
          <w:tcPr>
            <w:tcW w:w="759" w:type="pct"/>
            <w:shd w:val="clear" w:color="FFFFFF" w:fill="FFFFFF"/>
            <w:noWrap/>
            <w:vAlign w:val="bottom"/>
            <w:hideMark/>
          </w:tcPr>
          <w:p w14:paraId="513D2A18"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600,000 </w:t>
            </w:r>
          </w:p>
        </w:tc>
        <w:tc>
          <w:tcPr>
            <w:tcW w:w="894" w:type="pct"/>
            <w:shd w:val="clear" w:color="auto" w:fill="auto"/>
            <w:noWrap/>
            <w:vAlign w:val="bottom"/>
            <w:hideMark/>
          </w:tcPr>
          <w:p w14:paraId="3284C724"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660,000 </w:t>
            </w:r>
          </w:p>
        </w:tc>
        <w:tc>
          <w:tcPr>
            <w:tcW w:w="767" w:type="pct"/>
            <w:shd w:val="clear" w:color="auto" w:fill="auto"/>
            <w:noWrap/>
            <w:vAlign w:val="bottom"/>
            <w:hideMark/>
          </w:tcPr>
          <w:p w14:paraId="2AD8838D"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666,600 </w:t>
            </w:r>
          </w:p>
        </w:tc>
      </w:tr>
      <w:tr w:rsidR="0014541B" w:rsidRPr="005A0223" w14:paraId="391B6C27" w14:textId="77777777" w:rsidTr="0014541B">
        <w:trPr>
          <w:trHeight w:val="144"/>
        </w:trPr>
        <w:tc>
          <w:tcPr>
            <w:tcW w:w="548" w:type="pct"/>
            <w:shd w:val="clear" w:color="FFFFFF" w:fill="FFFFFF"/>
            <w:noWrap/>
            <w:vAlign w:val="bottom"/>
            <w:hideMark/>
          </w:tcPr>
          <w:p w14:paraId="379F2CAE"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2110328</w:t>
            </w:r>
          </w:p>
        </w:tc>
        <w:tc>
          <w:tcPr>
            <w:tcW w:w="2032" w:type="pct"/>
            <w:shd w:val="clear" w:color="FFFFFF" w:fill="FFFFFF"/>
            <w:vAlign w:val="bottom"/>
            <w:hideMark/>
          </w:tcPr>
          <w:p w14:paraId="7081E3F4"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Members sitting Allowance</w:t>
            </w:r>
          </w:p>
        </w:tc>
        <w:tc>
          <w:tcPr>
            <w:tcW w:w="759" w:type="pct"/>
            <w:shd w:val="clear" w:color="FFFFFF" w:fill="FFFFFF"/>
            <w:noWrap/>
            <w:vAlign w:val="bottom"/>
            <w:hideMark/>
          </w:tcPr>
          <w:p w14:paraId="4212F230"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40,000,000 </w:t>
            </w:r>
          </w:p>
        </w:tc>
        <w:tc>
          <w:tcPr>
            <w:tcW w:w="894" w:type="pct"/>
            <w:shd w:val="clear" w:color="auto" w:fill="auto"/>
            <w:noWrap/>
            <w:vAlign w:val="bottom"/>
            <w:hideMark/>
          </w:tcPr>
          <w:p w14:paraId="6BE200AA"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44,000,000 </w:t>
            </w:r>
          </w:p>
        </w:tc>
        <w:tc>
          <w:tcPr>
            <w:tcW w:w="767" w:type="pct"/>
            <w:shd w:val="clear" w:color="auto" w:fill="auto"/>
            <w:noWrap/>
            <w:vAlign w:val="bottom"/>
            <w:hideMark/>
          </w:tcPr>
          <w:p w14:paraId="584062CE"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44,440,000 </w:t>
            </w:r>
          </w:p>
        </w:tc>
      </w:tr>
      <w:tr w:rsidR="0014541B" w:rsidRPr="005A0223" w14:paraId="3D672FEF" w14:textId="77777777" w:rsidTr="0014541B">
        <w:trPr>
          <w:trHeight w:val="144"/>
        </w:trPr>
        <w:tc>
          <w:tcPr>
            <w:tcW w:w="548" w:type="pct"/>
            <w:shd w:val="clear" w:color="FFFFFF" w:fill="FFFFFF"/>
            <w:noWrap/>
            <w:vAlign w:val="bottom"/>
            <w:hideMark/>
          </w:tcPr>
          <w:p w14:paraId="6C10DC8C" w14:textId="77777777" w:rsidR="0014541B" w:rsidRPr="005A0223" w:rsidRDefault="0014541B" w:rsidP="0014541B">
            <w:pPr>
              <w:spacing w:after="0" w:line="240" w:lineRule="auto"/>
              <w:jc w:val="right"/>
              <w:rPr>
                <w:rFonts w:ascii="Times New Roman" w:eastAsia="Times New Roman" w:hAnsi="Times New Roman" w:cs="Times New Roman"/>
                <w:b/>
                <w:bCs/>
                <w:color w:val="000000"/>
                <w:sz w:val="20"/>
                <w:szCs w:val="20"/>
              </w:rPr>
            </w:pPr>
            <w:r w:rsidRPr="005A0223">
              <w:rPr>
                <w:rFonts w:ascii="Times New Roman" w:eastAsia="Times New Roman" w:hAnsi="Times New Roman" w:cs="Times New Roman"/>
                <w:b/>
                <w:bCs/>
                <w:color w:val="000000"/>
                <w:sz w:val="20"/>
                <w:szCs w:val="20"/>
              </w:rPr>
              <w:t> </w:t>
            </w:r>
          </w:p>
        </w:tc>
        <w:tc>
          <w:tcPr>
            <w:tcW w:w="2032" w:type="pct"/>
            <w:shd w:val="clear" w:color="FFFFFF" w:fill="FFFFFF"/>
            <w:vAlign w:val="bottom"/>
            <w:hideMark/>
          </w:tcPr>
          <w:p w14:paraId="5DE9D288"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Members car Maintainance</w:t>
            </w:r>
          </w:p>
        </w:tc>
        <w:tc>
          <w:tcPr>
            <w:tcW w:w="759" w:type="pct"/>
            <w:shd w:val="clear" w:color="FFFFFF" w:fill="FFFFFF"/>
            <w:noWrap/>
            <w:vAlign w:val="bottom"/>
            <w:hideMark/>
          </w:tcPr>
          <w:p w14:paraId="6E3E85FE"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15,828,176 </w:t>
            </w:r>
          </w:p>
        </w:tc>
        <w:tc>
          <w:tcPr>
            <w:tcW w:w="894" w:type="pct"/>
            <w:shd w:val="clear" w:color="FFFFFF" w:fill="FFFFFF"/>
            <w:noWrap/>
            <w:vAlign w:val="bottom"/>
            <w:hideMark/>
          </w:tcPr>
          <w:p w14:paraId="6FA75243" w14:textId="77777777" w:rsidR="0014541B" w:rsidRPr="005A0223" w:rsidRDefault="0014541B" w:rsidP="0014541B">
            <w:pPr>
              <w:spacing w:after="0" w:line="240" w:lineRule="auto"/>
              <w:jc w:val="center"/>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15,828,176 </w:t>
            </w:r>
          </w:p>
        </w:tc>
        <w:tc>
          <w:tcPr>
            <w:tcW w:w="767" w:type="pct"/>
            <w:shd w:val="clear" w:color="FFFFFF" w:fill="FFFFFF"/>
            <w:noWrap/>
            <w:vAlign w:val="bottom"/>
            <w:hideMark/>
          </w:tcPr>
          <w:p w14:paraId="010BD140"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15,828,176 </w:t>
            </w:r>
          </w:p>
        </w:tc>
      </w:tr>
      <w:tr w:rsidR="0014541B" w:rsidRPr="005A0223" w14:paraId="298340CE" w14:textId="77777777" w:rsidTr="0014541B">
        <w:trPr>
          <w:trHeight w:val="144"/>
        </w:trPr>
        <w:tc>
          <w:tcPr>
            <w:tcW w:w="548" w:type="pct"/>
            <w:shd w:val="clear" w:color="FFFFFF" w:fill="FFFFFF"/>
            <w:noWrap/>
            <w:vAlign w:val="bottom"/>
            <w:hideMark/>
          </w:tcPr>
          <w:p w14:paraId="3AA6B9B2" w14:textId="77777777" w:rsidR="0014541B" w:rsidRPr="005A0223" w:rsidRDefault="0014541B" w:rsidP="0014541B">
            <w:pPr>
              <w:spacing w:after="0" w:line="240" w:lineRule="auto"/>
              <w:jc w:val="right"/>
              <w:rPr>
                <w:rFonts w:ascii="Times New Roman" w:eastAsia="Times New Roman" w:hAnsi="Times New Roman" w:cs="Times New Roman"/>
                <w:b/>
                <w:bCs/>
                <w:color w:val="000000"/>
                <w:sz w:val="20"/>
                <w:szCs w:val="20"/>
              </w:rPr>
            </w:pPr>
            <w:r w:rsidRPr="005A0223">
              <w:rPr>
                <w:rFonts w:ascii="Times New Roman" w:eastAsia="Times New Roman" w:hAnsi="Times New Roman" w:cs="Times New Roman"/>
                <w:b/>
                <w:bCs/>
                <w:color w:val="000000"/>
                <w:sz w:val="20"/>
                <w:szCs w:val="20"/>
              </w:rPr>
              <w:t>2110400</w:t>
            </w:r>
          </w:p>
        </w:tc>
        <w:tc>
          <w:tcPr>
            <w:tcW w:w="2032" w:type="pct"/>
            <w:shd w:val="clear" w:color="FFFFFF" w:fill="FFFFFF"/>
            <w:vAlign w:val="bottom"/>
            <w:hideMark/>
          </w:tcPr>
          <w:p w14:paraId="292EA6C0" w14:textId="77777777" w:rsidR="0014541B" w:rsidRPr="005A0223" w:rsidRDefault="0014541B" w:rsidP="0014541B">
            <w:pPr>
              <w:spacing w:after="0" w:line="240" w:lineRule="auto"/>
              <w:rPr>
                <w:rFonts w:ascii="Times New Roman" w:eastAsia="Times New Roman" w:hAnsi="Times New Roman" w:cs="Times New Roman"/>
                <w:b/>
                <w:bCs/>
                <w:color w:val="000000"/>
                <w:sz w:val="20"/>
                <w:szCs w:val="20"/>
              </w:rPr>
            </w:pPr>
            <w:r w:rsidRPr="005A0223">
              <w:rPr>
                <w:rFonts w:ascii="Times New Roman" w:eastAsia="Times New Roman" w:hAnsi="Times New Roman" w:cs="Times New Roman"/>
                <w:b/>
                <w:bCs/>
                <w:color w:val="000000"/>
                <w:sz w:val="20"/>
                <w:szCs w:val="20"/>
              </w:rPr>
              <w:t>Personal Allowance paid as Reimbursement</w:t>
            </w:r>
          </w:p>
        </w:tc>
        <w:tc>
          <w:tcPr>
            <w:tcW w:w="759" w:type="pct"/>
            <w:shd w:val="clear" w:color="FFFFFF" w:fill="FFFFFF"/>
            <w:noWrap/>
            <w:vAlign w:val="bottom"/>
            <w:hideMark/>
          </w:tcPr>
          <w:p w14:paraId="7DBFD95B"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w:t>
            </w:r>
          </w:p>
        </w:tc>
        <w:tc>
          <w:tcPr>
            <w:tcW w:w="894" w:type="pct"/>
            <w:shd w:val="clear" w:color="auto" w:fill="auto"/>
            <w:noWrap/>
            <w:vAlign w:val="bottom"/>
            <w:hideMark/>
          </w:tcPr>
          <w:p w14:paraId="44026E72"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w:t>
            </w:r>
          </w:p>
        </w:tc>
        <w:tc>
          <w:tcPr>
            <w:tcW w:w="767" w:type="pct"/>
            <w:shd w:val="clear" w:color="auto" w:fill="auto"/>
            <w:noWrap/>
            <w:vAlign w:val="bottom"/>
            <w:hideMark/>
          </w:tcPr>
          <w:p w14:paraId="2C53E4F4"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w:t>
            </w:r>
          </w:p>
        </w:tc>
      </w:tr>
      <w:tr w:rsidR="0014541B" w:rsidRPr="005A0223" w14:paraId="3DD2570C" w14:textId="77777777" w:rsidTr="0014541B">
        <w:trPr>
          <w:trHeight w:val="144"/>
        </w:trPr>
        <w:tc>
          <w:tcPr>
            <w:tcW w:w="548" w:type="pct"/>
            <w:shd w:val="clear" w:color="FFFFFF" w:fill="FFFFFF"/>
            <w:noWrap/>
            <w:vAlign w:val="bottom"/>
            <w:hideMark/>
          </w:tcPr>
          <w:p w14:paraId="2B59E259"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2210405</w:t>
            </w:r>
          </w:p>
        </w:tc>
        <w:tc>
          <w:tcPr>
            <w:tcW w:w="2032" w:type="pct"/>
            <w:shd w:val="clear" w:color="FFFFFF" w:fill="FFFFFF"/>
            <w:vAlign w:val="bottom"/>
            <w:hideMark/>
          </w:tcPr>
          <w:p w14:paraId="324D3D0F"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Members Airtime Allowance</w:t>
            </w:r>
          </w:p>
        </w:tc>
        <w:tc>
          <w:tcPr>
            <w:tcW w:w="759" w:type="pct"/>
            <w:shd w:val="clear" w:color="FFFFFF" w:fill="FFFFFF"/>
            <w:noWrap/>
            <w:vAlign w:val="bottom"/>
            <w:hideMark/>
          </w:tcPr>
          <w:p w14:paraId="582C4249"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4,716,000 </w:t>
            </w:r>
          </w:p>
        </w:tc>
        <w:tc>
          <w:tcPr>
            <w:tcW w:w="894" w:type="pct"/>
            <w:shd w:val="clear" w:color="auto" w:fill="auto"/>
            <w:noWrap/>
            <w:vAlign w:val="bottom"/>
            <w:hideMark/>
          </w:tcPr>
          <w:p w14:paraId="34F7E28E"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3,900,000 </w:t>
            </w:r>
          </w:p>
        </w:tc>
        <w:tc>
          <w:tcPr>
            <w:tcW w:w="767" w:type="pct"/>
            <w:shd w:val="clear" w:color="auto" w:fill="auto"/>
            <w:noWrap/>
            <w:vAlign w:val="bottom"/>
            <w:hideMark/>
          </w:tcPr>
          <w:p w14:paraId="24BB3AFA"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3,900,000 </w:t>
            </w:r>
          </w:p>
        </w:tc>
      </w:tr>
      <w:tr w:rsidR="0014541B" w:rsidRPr="005A0223" w14:paraId="0DC4A2D0" w14:textId="77777777" w:rsidTr="0014541B">
        <w:trPr>
          <w:trHeight w:val="144"/>
        </w:trPr>
        <w:tc>
          <w:tcPr>
            <w:tcW w:w="548" w:type="pct"/>
            <w:shd w:val="clear" w:color="FFFFFF" w:fill="FFFFFF"/>
            <w:noWrap/>
            <w:vAlign w:val="bottom"/>
            <w:hideMark/>
          </w:tcPr>
          <w:p w14:paraId="4962331D" w14:textId="77777777" w:rsidR="0014541B" w:rsidRPr="005A0223" w:rsidRDefault="0014541B" w:rsidP="0014541B">
            <w:pPr>
              <w:spacing w:after="0" w:line="240" w:lineRule="auto"/>
              <w:jc w:val="right"/>
              <w:rPr>
                <w:rFonts w:ascii="Times New Roman" w:eastAsia="Times New Roman" w:hAnsi="Times New Roman" w:cs="Times New Roman"/>
                <w:b/>
                <w:bCs/>
                <w:color w:val="000000"/>
                <w:sz w:val="20"/>
                <w:szCs w:val="20"/>
              </w:rPr>
            </w:pPr>
            <w:r w:rsidRPr="005A0223">
              <w:rPr>
                <w:rFonts w:ascii="Times New Roman" w:eastAsia="Times New Roman" w:hAnsi="Times New Roman" w:cs="Times New Roman"/>
                <w:b/>
                <w:bCs/>
                <w:color w:val="000000"/>
                <w:sz w:val="20"/>
                <w:szCs w:val="20"/>
              </w:rPr>
              <w:t>2120100</w:t>
            </w:r>
          </w:p>
        </w:tc>
        <w:tc>
          <w:tcPr>
            <w:tcW w:w="2032" w:type="pct"/>
            <w:shd w:val="clear" w:color="FFFFFF" w:fill="FFFFFF"/>
            <w:vAlign w:val="bottom"/>
            <w:hideMark/>
          </w:tcPr>
          <w:p w14:paraId="574FAB83" w14:textId="77777777" w:rsidR="0014541B" w:rsidRPr="005A0223" w:rsidRDefault="0014541B" w:rsidP="0014541B">
            <w:pPr>
              <w:spacing w:after="0" w:line="240" w:lineRule="auto"/>
              <w:rPr>
                <w:rFonts w:ascii="Times New Roman" w:eastAsia="Times New Roman" w:hAnsi="Times New Roman" w:cs="Times New Roman"/>
                <w:b/>
                <w:bCs/>
                <w:color w:val="000000"/>
                <w:sz w:val="20"/>
                <w:szCs w:val="20"/>
              </w:rPr>
            </w:pPr>
            <w:r w:rsidRPr="005A0223">
              <w:rPr>
                <w:rFonts w:ascii="Times New Roman" w:eastAsia="Times New Roman" w:hAnsi="Times New Roman" w:cs="Times New Roman"/>
                <w:b/>
                <w:bCs/>
                <w:color w:val="000000"/>
                <w:sz w:val="20"/>
                <w:szCs w:val="20"/>
              </w:rPr>
              <w:t>Employer contribution to compulsory National Social Security scheme</w:t>
            </w:r>
          </w:p>
        </w:tc>
        <w:tc>
          <w:tcPr>
            <w:tcW w:w="759" w:type="pct"/>
            <w:shd w:val="clear" w:color="FFFFFF" w:fill="FFFFFF"/>
            <w:noWrap/>
            <w:vAlign w:val="bottom"/>
            <w:hideMark/>
          </w:tcPr>
          <w:p w14:paraId="2673A179"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w:t>
            </w:r>
          </w:p>
        </w:tc>
        <w:tc>
          <w:tcPr>
            <w:tcW w:w="894" w:type="pct"/>
            <w:shd w:val="clear" w:color="auto" w:fill="auto"/>
            <w:noWrap/>
            <w:vAlign w:val="bottom"/>
            <w:hideMark/>
          </w:tcPr>
          <w:p w14:paraId="3D06737A"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w:t>
            </w:r>
          </w:p>
        </w:tc>
        <w:tc>
          <w:tcPr>
            <w:tcW w:w="767" w:type="pct"/>
            <w:shd w:val="clear" w:color="auto" w:fill="auto"/>
            <w:noWrap/>
            <w:vAlign w:val="bottom"/>
            <w:hideMark/>
          </w:tcPr>
          <w:p w14:paraId="3B88E4F7"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w:t>
            </w:r>
          </w:p>
        </w:tc>
      </w:tr>
      <w:tr w:rsidR="0014541B" w:rsidRPr="005A0223" w14:paraId="3636E0D1" w14:textId="77777777" w:rsidTr="0014541B">
        <w:trPr>
          <w:trHeight w:val="144"/>
        </w:trPr>
        <w:tc>
          <w:tcPr>
            <w:tcW w:w="548" w:type="pct"/>
            <w:shd w:val="clear" w:color="FFFFFF" w:fill="FFFFFF"/>
            <w:noWrap/>
            <w:vAlign w:val="bottom"/>
            <w:hideMark/>
          </w:tcPr>
          <w:p w14:paraId="4BA6B930"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2120103</w:t>
            </w:r>
          </w:p>
        </w:tc>
        <w:tc>
          <w:tcPr>
            <w:tcW w:w="2032" w:type="pct"/>
            <w:shd w:val="clear" w:color="FFFFFF" w:fill="FFFFFF"/>
            <w:vAlign w:val="bottom"/>
            <w:hideMark/>
          </w:tcPr>
          <w:p w14:paraId="561B460C"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Contribution to  Staff Pension Scheme</w:t>
            </w:r>
          </w:p>
        </w:tc>
        <w:tc>
          <w:tcPr>
            <w:tcW w:w="759" w:type="pct"/>
            <w:shd w:val="clear" w:color="FFFFFF" w:fill="FFFFFF"/>
            <w:noWrap/>
            <w:vAlign w:val="bottom"/>
            <w:hideMark/>
          </w:tcPr>
          <w:p w14:paraId="6F5B0B81"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30,000,000 </w:t>
            </w:r>
          </w:p>
        </w:tc>
        <w:tc>
          <w:tcPr>
            <w:tcW w:w="894" w:type="pct"/>
            <w:shd w:val="clear" w:color="auto" w:fill="auto"/>
            <w:noWrap/>
            <w:vAlign w:val="bottom"/>
            <w:hideMark/>
          </w:tcPr>
          <w:p w14:paraId="12D54934"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33,000,000 </w:t>
            </w:r>
          </w:p>
        </w:tc>
        <w:tc>
          <w:tcPr>
            <w:tcW w:w="767" w:type="pct"/>
            <w:shd w:val="clear" w:color="auto" w:fill="auto"/>
            <w:noWrap/>
            <w:vAlign w:val="bottom"/>
            <w:hideMark/>
          </w:tcPr>
          <w:p w14:paraId="1B6614C1"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33,330,000 </w:t>
            </w:r>
          </w:p>
        </w:tc>
      </w:tr>
      <w:tr w:rsidR="0014541B" w:rsidRPr="005A0223" w14:paraId="5792EC04" w14:textId="77777777" w:rsidTr="0014541B">
        <w:trPr>
          <w:trHeight w:val="144"/>
        </w:trPr>
        <w:tc>
          <w:tcPr>
            <w:tcW w:w="548" w:type="pct"/>
            <w:shd w:val="clear" w:color="FFFFFF" w:fill="FFFFFF"/>
            <w:noWrap/>
            <w:vAlign w:val="bottom"/>
            <w:hideMark/>
          </w:tcPr>
          <w:p w14:paraId="725B8E4F"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2710103</w:t>
            </w:r>
          </w:p>
        </w:tc>
        <w:tc>
          <w:tcPr>
            <w:tcW w:w="2032" w:type="pct"/>
            <w:shd w:val="clear" w:color="FFFFFF" w:fill="FFFFFF"/>
            <w:vAlign w:val="bottom"/>
            <w:hideMark/>
          </w:tcPr>
          <w:p w14:paraId="3D6F6B7A"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Gratuity-MCA's</w:t>
            </w:r>
          </w:p>
        </w:tc>
        <w:tc>
          <w:tcPr>
            <w:tcW w:w="759" w:type="pct"/>
            <w:shd w:val="clear" w:color="FFFFFF" w:fill="FFFFFF"/>
            <w:noWrap/>
            <w:vAlign w:val="bottom"/>
            <w:hideMark/>
          </w:tcPr>
          <w:p w14:paraId="767B0E0B"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35,431,600 </w:t>
            </w:r>
          </w:p>
        </w:tc>
        <w:tc>
          <w:tcPr>
            <w:tcW w:w="894" w:type="pct"/>
            <w:shd w:val="clear" w:color="auto" w:fill="auto"/>
            <w:noWrap/>
            <w:vAlign w:val="bottom"/>
            <w:hideMark/>
          </w:tcPr>
          <w:p w14:paraId="69D6BD52"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38,974,760 </w:t>
            </w:r>
          </w:p>
        </w:tc>
        <w:tc>
          <w:tcPr>
            <w:tcW w:w="767" w:type="pct"/>
            <w:shd w:val="clear" w:color="auto" w:fill="auto"/>
            <w:noWrap/>
            <w:vAlign w:val="bottom"/>
            <w:hideMark/>
          </w:tcPr>
          <w:p w14:paraId="6E29E068"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39,364,508 </w:t>
            </w:r>
          </w:p>
        </w:tc>
      </w:tr>
      <w:tr w:rsidR="0014541B" w:rsidRPr="005A0223" w14:paraId="5BFA7F20" w14:textId="77777777" w:rsidTr="0014541B">
        <w:trPr>
          <w:trHeight w:val="144"/>
        </w:trPr>
        <w:tc>
          <w:tcPr>
            <w:tcW w:w="548" w:type="pct"/>
            <w:shd w:val="clear" w:color="FFFFFF" w:fill="FFFFFF"/>
            <w:noWrap/>
            <w:vAlign w:val="bottom"/>
            <w:hideMark/>
          </w:tcPr>
          <w:p w14:paraId="3A754792" w14:textId="77777777" w:rsidR="0014541B" w:rsidRPr="005A0223" w:rsidRDefault="0014541B" w:rsidP="0014541B">
            <w:pPr>
              <w:spacing w:after="0" w:line="240" w:lineRule="auto"/>
              <w:jc w:val="right"/>
              <w:rPr>
                <w:rFonts w:ascii="Times New Roman" w:eastAsia="Times New Roman" w:hAnsi="Times New Roman" w:cs="Times New Roman"/>
                <w:b/>
                <w:bCs/>
                <w:color w:val="000000"/>
                <w:sz w:val="20"/>
                <w:szCs w:val="20"/>
              </w:rPr>
            </w:pPr>
            <w:r w:rsidRPr="005A0223">
              <w:rPr>
                <w:rFonts w:ascii="Times New Roman" w:eastAsia="Times New Roman" w:hAnsi="Times New Roman" w:cs="Times New Roman"/>
                <w:b/>
                <w:bCs/>
                <w:color w:val="000000"/>
                <w:sz w:val="20"/>
                <w:szCs w:val="20"/>
              </w:rPr>
              <w:t>2210100</w:t>
            </w:r>
          </w:p>
        </w:tc>
        <w:tc>
          <w:tcPr>
            <w:tcW w:w="2032" w:type="pct"/>
            <w:shd w:val="clear" w:color="FFFFFF" w:fill="FFFFFF"/>
            <w:vAlign w:val="bottom"/>
            <w:hideMark/>
          </w:tcPr>
          <w:p w14:paraId="40477804" w14:textId="77777777" w:rsidR="0014541B" w:rsidRPr="005A0223" w:rsidRDefault="0014541B" w:rsidP="0014541B">
            <w:pPr>
              <w:spacing w:after="0" w:line="240" w:lineRule="auto"/>
              <w:jc w:val="center"/>
              <w:rPr>
                <w:rFonts w:ascii="Times New Roman" w:eastAsia="Times New Roman" w:hAnsi="Times New Roman" w:cs="Times New Roman"/>
                <w:b/>
                <w:bCs/>
                <w:color w:val="000000"/>
                <w:sz w:val="20"/>
                <w:szCs w:val="20"/>
              </w:rPr>
            </w:pPr>
            <w:r w:rsidRPr="005A0223">
              <w:rPr>
                <w:rFonts w:ascii="Times New Roman" w:eastAsia="Times New Roman" w:hAnsi="Times New Roman" w:cs="Times New Roman"/>
                <w:b/>
                <w:bCs/>
                <w:color w:val="000000"/>
                <w:sz w:val="20"/>
                <w:szCs w:val="20"/>
              </w:rPr>
              <w:t>Utilities Supplies and Srvices</w:t>
            </w:r>
          </w:p>
        </w:tc>
        <w:tc>
          <w:tcPr>
            <w:tcW w:w="759" w:type="pct"/>
            <w:shd w:val="clear" w:color="FFFFFF" w:fill="FFFFFF"/>
            <w:noWrap/>
            <w:vAlign w:val="bottom"/>
            <w:hideMark/>
          </w:tcPr>
          <w:p w14:paraId="10D41257"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w:t>
            </w:r>
          </w:p>
        </w:tc>
        <w:tc>
          <w:tcPr>
            <w:tcW w:w="894" w:type="pct"/>
            <w:shd w:val="clear" w:color="auto" w:fill="auto"/>
            <w:noWrap/>
            <w:vAlign w:val="bottom"/>
            <w:hideMark/>
          </w:tcPr>
          <w:p w14:paraId="32D041C3"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w:t>
            </w:r>
          </w:p>
        </w:tc>
        <w:tc>
          <w:tcPr>
            <w:tcW w:w="767" w:type="pct"/>
            <w:shd w:val="clear" w:color="auto" w:fill="auto"/>
            <w:noWrap/>
            <w:vAlign w:val="bottom"/>
            <w:hideMark/>
          </w:tcPr>
          <w:p w14:paraId="7A77AB7B"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w:t>
            </w:r>
          </w:p>
        </w:tc>
      </w:tr>
      <w:tr w:rsidR="0014541B" w:rsidRPr="005A0223" w14:paraId="1D9D64B1" w14:textId="77777777" w:rsidTr="0014541B">
        <w:trPr>
          <w:trHeight w:val="144"/>
        </w:trPr>
        <w:tc>
          <w:tcPr>
            <w:tcW w:w="548" w:type="pct"/>
            <w:shd w:val="clear" w:color="FFFFFF" w:fill="FFFFFF"/>
            <w:noWrap/>
            <w:vAlign w:val="bottom"/>
            <w:hideMark/>
          </w:tcPr>
          <w:p w14:paraId="33EBC8C4"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2210101</w:t>
            </w:r>
          </w:p>
        </w:tc>
        <w:tc>
          <w:tcPr>
            <w:tcW w:w="2032" w:type="pct"/>
            <w:shd w:val="clear" w:color="FFFFFF" w:fill="FFFFFF"/>
            <w:vAlign w:val="bottom"/>
            <w:hideMark/>
          </w:tcPr>
          <w:p w14:paraId="7781CE62"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Electricity Cost</w:t>
            </w:r>
          </w:p>
        </w:tc>
        <w:tc>
          <w:tcPr>
            <w:tcW w:w="759" w:type="pct"/>
            <w:shd w:val="clear" w:color="FFFFFF" w:fill="FFFFFF"/>
            <w:noWrap/>
            <w:vAlign w:val="bottom"/>
            <w:hideMark/>
          </w:tcPr>
          <w:p w14:paraId="49D774DF"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1,000,000 </w:t>
            </w:r>
          </w:p>
        </w:tc>
        <w:tc>
          <w:tcPr>
            <w:tcW w:w="894" w:type="pct"/>
            <w:shd w:val="clear" w:color="auto" w:fill="auto"/>
            <w:noWrap/>
            <w:vAlign w:val="bottom"/>
            <w:hideMark/>
          </w:tcPr>
          <w:p w14:paraId="69AB5ECF"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1,100,000 </w:t>
            </w:r>
          </w:p>
        </w:tc>
        <w:tc>
          <w:tcPr>
            <w:tcW w:w="767" w:type="pct"/>
            <w:shd w:val="clear" w:color="auto" w:fill="auto"/>
            <w:noWrap/>
            <w:vAlign w:val="bottom"/>
            <w:hideMark/>
          </w:tcPr>
          <w:p w14:paraId="6E611632"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1,111,000 </w:t>
            </w:r>
          </w:p>
        </w:tc>
      </w:tr>
      <w:tr w:rsidR="0014541B" w:rsidRPr="005A0223" w14:paraId="64DF9F85" w14:textId="77777777" w:rsidTr="0014541B">
        <w:trPr>
          <w:trHeight w:val="144"/>
        </w:trPr>
        <w:tc>
          <w:tcPr>
            <w:tcW w:w="548" w:type="pct"/>
            <w:shd w:val="clear" w:color="FFFFFF" w:fill="FFFFFF"/>
            <w:noWrap/>
            <w:vAlign w:val="bottom"/>
            <w:hideMark/>
          </w:tcPr>
          <w:p w14:paraId="3A2C9CC3"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2210102</w:t>
            </w:r>
          </w:p>
        </w:tc>
        <w:tc>
          <w:tcPr>
            <w:tcW w:w="2032" w:type="pct"/>
            <w:shd w:val="clear" w:color="FFFFFF" w:fill="FFFFFF"/>
            <w:vAlign w:val="bottom"/>
            <w:hideMark/>
          </w:tcPr>
          <w:p w14:paraId="5C86C319"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Water And Sewerage</w:t>
            </w:r>
          </w:p>
        </w:tc>
        <w:tc>
          <w:tcPr>
            <w:tcW w:w="759" w:type="pct"/>
            <w:shd w:val="clear" w:color="FFFFFF" w:fill="FFFFFF"/>
            <w:noWrap/>
            <w:vAlign w:val="bottom"/>
            <w:hideMark/>
          </w:tcPr>
          <w:p w14:paraId="38F78341"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1,200,000 </w:t>
            </w:r>
          </w:p>
        </w:tc>
        <w:tc>
          <w:tcPr>
            <w:tcW w:w="894" w:type="pct"/>
            <w:shd w:val="clear" w:color="auto" w:fill="auto"/>
            <w:noWrap/>
            <w:vAlign w:val="bottom"/>
            <w:hideMark/>
          </w:tcPr>
          <w:p w14:paraId="0A73210B"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1,320,000 </w:t>
            </w:r>
          </w:p>
        </w:tc>
        <w:tc>
          <w:tcPr>
            <w:tcW w:w="767" w:type="pct"/>
            <w:shd w:val="clear" w:color="auto" w:fill="auto"/>
            <w:noWrap/>
            <w:vAlign w:val="bottom"/>
            <w:hideMark/>
          </w:tcPr>
          <w:p w14:paraId="7DC760F5"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1,333,200 </w:t>
            </w:r>
          </w:p>
        </w:tc>
      </w:tr>
      <w:tr w:rsidR="0014541B" w:rsidRPr="005A0223" w14:paraId="707153C8" w14:textId="77777777" w:rsidTr="0014541B">
        <w:trPr>
          <w:trHeight w:val="144"/>
        </w:trPr>
        <w:tc>
          <w:tcPr>
            <w:tcW w:w="548" w:type="pct"/>
            <w:shd w:val="clear" w:color="FFFFFF" w:fill="FFFFFF"/>
            <w:noWrap/>
            <w:vAlign w:val="bottom"/>
            <w:hideMark/>
          </w:tcPr>
          <w:p w14:paraId="71F7AFB8" w14:textId="77777777" w:rsidR="0014541B" w:rsidRPr="005A0223" w:rsidRDefault="0014541B" w:rsidP="0014541B">
            <w:pPr>
              <w:spacing w:after="0" w:line="240" w:lineRule="auto"/>
              <w:jc w:val="right"/>
              <w:rPr>
                <w:rFonts w:ascii="Times New Roman" w:eastAsia="Times New Roman" w:hAnsi="Times New Roman" w:cs="Times New Roman"/>
                <w:b/>
                <w:bCs/>
                <w:color w:val="000000"/>
                <w:sz w:val="20"/>
                <w:szCs w:val="20"/>
              </w:rPr>
            </w:pPr>
            <w:r w:rsidRPr="005A0223">
              <w:rPr>
                <w:rFonts w:ascii="Times New Roman" w:eastAsia="Times New Roman" w:hAnsi="Times New Roman" w:cs="Times New Roman"/>
                <w:b/>
                <w:bCs/>
                <w:color w:val="000000"/>
                <w:sz w:val="20"/>
                <w:szCs w:val="20"/>
              </w:rPr>
              <w:t>2210200</w:t>
            </w:r>
          </w:p>
        </w:tc>
        <w:tc>
          <w:tcPr>
            <w:tcW w:w="2032" w:type="pct"/>
            <w:shd w:val="clear" w:color="FFFFFF" w:fill="FFFFFF"/>
            <w:vAlign w:val="bottom"/>
            <w:hideMark/>
          </w:tcPr>
          <w:p w14:paraId="461D1018" w14:textId="77777777" w:rsidR="0014541B" w:rsidRPr="005A0223" w:rsidRDefault="0014541B" w:rsidP="0014541B">
            <w:pPr>
              <w:spacing w:after="0" w:line="240" w:lineRule="auto"/>
              <w:rPr>
                <w:rFonts w:ascii="Times New Roman" w:eastAsia="Times New Roman" w:hAnsi="Times New Roman" w:cs="Times New Roman"/>
                <w:b/>
                <w:bCs/>
                <w:color w:val="000000"/>
                <w:sz w:val="20"/>
                <w:szCs w:val="20"/>
              </w:rPr>
            </w:pPr>
            <w:r w:rsidRPr="005A0223">
              <w:rPr>
                <w:rFonts w:ascii="Times New Roman" w:eastAsia="Times New Roman" w:hAnsi="Times New Roman" w:cs="Times New Roman"/>
                <w:b/>
                <w:bCs/>
                <w:color w:val="000000"/>
                <w:sz w:val="20"/>
                <w:szCs w:val="20"/>
              </w:rPr>
              <w:t>Communication,</w:t>
            </w:r>
            <w:r>
              <w:rPr>
                <w:rFonts w:ascii="Times New Roman" w:eastAsia="Times New Roman" w:hAnsi="Times New Roman" w:cs="Times New Roman"/>
                <w:b/>
                <w:bCs/>
                <w:color w:val="000000"/>
                <w:sz w:val="20"/>
                <w:szCs w:val="20"/>
              </w:rPr>
              <w:t xml:space="preserve"> </w:t>
            </w:r>
            <w:r w:rsidRPr="005A0223">
              <w:rPr>
                <w:rFonts w:ascii="Times New Roman" w:eastAsia="Times New Roman" w:hAnsi="Times New Roman" w:cs="Times New Roman"/>
                <w:b/>
                <w:bCs/>
                <w:color w:val="000000"/>
                <w:sz w:val="20"/>
                <w:szCs w:val="20"/>
              </w:rPr>
              <w:t>Supplies and Services</w:t>
            </w:r>
          </w:p>
        </w:tc>
        <w:tc>
          <w:tcPr>
            <w:tcW w:w="759" w:type="pct"/>
            <w:shd w:val="clear" w:color="FFFFFF" w:fill="FFFFFF"/>
            <w:noWrap/>
            <w:vAlign w:val="bottom"/>
            <w:hideMark/>
          </w:tcPr>
          <w:p w14:paraId="63FF3212"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w:t>
            </w:r>
          </w:p>
        </w:tc>
        <w:tc>
          <w:tcPr>
            <w:tcW w:w="894" w:type="pct"/>
            <w:shd w:val="clear" w:color="auto" w:fill="auto"/>
            <w:noWrap/>
            <w:vAlign w:val="bottom"/>
            <w:hideMark/>
          </w:tcPr>
          <w:p w14:paraId="5030D612"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w:t>
            </w:r>
          </w:p>
        </w:tc>
        <w:tc>
          <w:tcPr>
            <w:tcW w:w="767" w:type="pct"/>
            <w:shd w:val="clear" w:color="auto" w:fill="auto"/>
            <w:noWrap/>
            <w:vAlign w:val="bottom"/>
            <w:hideMark/>
          </w:tcPr>
          <w:p w14:paraId="7C916234"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w:t>
            </w:r>
          </w:p>
        </w:tc>
      </w:tr>
      <w:tr w:rsidR="0014541B" w:rsidRPr="005A0223" w14:paraId="6568DB47" w14:textId="77777777" w:rsidTr="0014541B">
        <w:trPr>
          <w:trHeight w:val="144"/>
        </w:trPr>
        <w:tc>
          <w:tcPr>
            <w:tcW w:w="548" w:type="pct"/>
            <w:shd w:val="clear" w:color="FFFFFF" w:fill="FFFFFF"/>
            <w:noWrap/>
            <w:vAlign w:val="bottom"/>
            <w:hideMark/>
          </w:tcPr>
          <w:p w14:paraId="46A81944"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lastRenderedPageBreak/>
              <w:t>2210201</w:t>
            </w:r>
          </w:p>
        </w:tc>
        <w:tc>
          <w:tcPr>
            <w:tcW w:w="2032" w:type="pct"/>
            <w:shd w:val="clear" w:color="FFFFFF" w:fill="FFFFFF"/>
            <w:vAlign w:val="bottom"/>
            <w:hideMark/>
          </w:tcPr>
          <w:p w14:paraId="39DE180D"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Telephone ,Telex</w:t>
            </w:r>
          </w:p>
        </w:tc>
        <w:tc>
          <w:tcPr>
            <w:tcW w:w="759" w:type="pct"/>
            <w:shd w:val="clear" w:color="FFFFFF" w:fill="FFFFFF"/>
            <w:noWrap/>
            <w:vAlign w:val="bottom"/>
            <w:hideMark/>
          </w:tcPr>
          <w:p w14:paraId="184D761A"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350,000 </w:t>
            </w:r>
          </w:p>
        </w:tc>
        <w:tc>
          <w:tcPr>
            <w:tcW w:w="894" w:type="pct"/>
            <w:shd w:val="clear" w:color="auto" w:fill="auto"/>
            <w:noWrap/>
            <w:vAlign w:val="bottom"/>
            <w:hideMark/>
          </w:tcPr>
          <w:p w14:paraId="6EB892F1"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385,000 </w:t>
            </w:r>
          </w:p>
        </w:tc>
        <w:tc>
          <w:tcPr>
            <w:tcW w:w="767" w:type="pct"/>
            <w:shd w:val="clear" w:color="auto" w:fill="auto"/>
            <w:noWrap/>
            <w:vAlign w:val="bottom"/>
            <w:hideMark/>
          </w:tcPr>
          <w:p w14:paraId="39EA1D0A"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388,850 </w:t>
            </w:r>
          </w:p>
        </w:tc>
      </w:tr>
      <w:tr w:rsidR="0014541B" w:rsidRPr="005A0223" w14:paraId="769963AA" w14:textId="77777777" w:rsidTr="0014541B">
        <w:trPr>
          <w:trHeight w:val="144"/>
        </w:trPr>
        <w:tc>
          <w:tcPr>
            <w:tcW w:w="548" w:type="pct"/>
            <w:shd w:val="clear" w:color="FFFFFF" w:fill="FFFFFF"/>
            <w:noWrap/>
            <w:vAlign w:val="bottom"/>
            <w:hideMark/>
          </w:tcPr>
          <w:p w14:paraId="02B11A0C"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2210202</w:t>
            </w:r>
          </w:p>
        </w:tc>
        <w:tc>
          <w:tcPr>
            <w:tcW w:w="2032" w:type="pct"/>
            <w:shd w:val="clear" w:color="FFFFFF" w:fill="FFFFFF"/>
            <w:vAlign w:val="bottom"/>
            <w:hideMark/>
          </w:tcPr>
          <w:p w14:paraId="5F40FD5F"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Internet Connections</w:t>
            </w:r>
          </w:p>
        </w:tc>
        <w:tc>
          <w:tcPr>
            <w:tcW w:w="759" w:type="pct"/>
            <w:shd w:val="clear" w:color="FFFFFF" w:fill="FFFFFF"/>
            <w:noWrap/>
            <w:vAlign w:val="bottom"/>
            <w:hideMark/>
          </w:tcPr>
          <w:p w14:paraId="5B451C80"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3,500,000 </w:t>
            </w:r>
          </w:p>
        </w:tc>
        <w:tc>
          <w:tcPr>
            <w:tcW w:w="894" w:type="pct"/>
            <w:shd w:val="clear" w:color="auto" w:fill="auto"/>
            <w:noWrap/>
            <w:vAlign w:val="bottom"/>
            <w:hideMark/>
          </w:tcPr>
          <w:p w14:paraId="05633611"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3,850,000 </w:t>
            </w:r>
          </w:p>
        </w:tc>
        <w:tc>
          <w:tcPr>
            <w:tcW w:w="767" w:type="pct"/>
            <w:shd w:val="clear" w:color="auto" w:fill="auto"/>
            <w:noWrap/>
            <w:vAlign w:val="bottom"/>
            <w:hideMark/>
          </w:tcPr>
          <w:p w14:paraId="4A1DDC4D"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3,888,500 </w:t>
            </w:r>
          </w:p>
        </w:tc>
      </w:tr>
      <w:tr w:rsidR="0014541B" w:rsidRPr="005A0223" w14:paraId="7B1CE40F" w14:textId="77777777" w:rsidTr="0014541B">
        <w:trPr>
          <w:trHeight w:val="144"/>
        </w:trPr>
        <w:tc>
          <w:tcPr>
            <w:tcW w:w="548" w:type="pct"/>
            <w:shd w:val="clear" w:color="FFFFFF" w:fill="FFFFFF"/>
            <w:noWrap/>
            <w:vAlign w:val="bottom"/>
            <w:hideMark/>
          </w:tcPr>
          <w:p w14:paraId="75916DF6" w14:textId="77777777" w:rsidR="0014541B" w:rsidRPr="005A0223" w:rsidRDefault="0014541B" w:rsidP="0014541B">
            <w:pPr>
              <w:spacing w:after="0" w:line="240" w:lineRule="auto"/>
              <w:jc w:val="right"/>
              <w:rPr>
                <w:rFonts w:ascii="Times New Roman" w:eastAsia="Times New Roman" w:hAnsi="Times New Roman" w:cs="Times New Roman"/>
                <w:b/>
                <w:bCs/>
                <w:color w:val="000000"/>
                <w:sz w:val="20"/>
                <w:szCs w:val="20"/>
              </w:rPr>
            </w:pPr>
            <w:r w:rsidRPr="005A0223">
              <w:rPr>
                <w:rFonts w:ascii="Times New Roman" w:eastAsia="Times New Roman" w:hAnsi="Times New Roman" w:cs="Times New Roman"/>
                <w:b/>
                <w:bCs/>
                <w:color w:val="000000"/>
                <w:sz w:val="20"/>
                <w:szCs w:val="20"/>
              </w:rPr>
              <w:t>2210300</w:t>
            </w:r>
          </w:p>
        </w:tc>
        <w:tc>
          <w:tcPr>
            <w:tcW w:w="2032" w:type="pct"/>
            <w:shd w:val="clear" w:color="FFFFFF" w:fill="FFFFFF"/>
            <w:vAlign w:val="bottom"/>
            <w:hideMark/>
          </w:tcPr>
          <w:p w14:paraId="67346449" w14:textId="77777777" w:rsidR="0014541B" w:rsidRPr="005A0223" w:rsidRDefault="0014541B" w:rsidP="0014541B">
            <w:pPr>
              <w:spacing w:after="0" w:line="240" w:lineRule="auto"/>
              <w:rPr>
                <w:rFonts w:ascii="Times New Roman" w:eastAsia="Times New Roman" w:hAnsi="Times New Roman" w:cs="Times New Roman"/>
                <w:b/>
                <w:bCs/>
                <w:color w:val="000000"/>
                <w:sz w:val="20"/>
                <w:szCs w:val="20"/>
              </w:rPr>
            </w:pPr>
            <w:r w:rsidRPr="005A0223">
              <w:rPr>
                <w:rFonts w:ascii="Times New Roman" w:eastAsia="Times New Roman" w:hAnsi="Times New Roman" w:cs="Times New Roman"/>
                <w:b/>
                <w:bCs/>
                <w:color w:val="000000"/>
                <w:sz w:val="20"/>
                <w:szCs w:val="20"/>
              </w:rPr>
              <w:t>Domestic  Travel and Subsistence</w:t>
            </w:r>
          </w:p>
        </w:tc>
        <w:tc>
          <w:tcPr>
            <w:tcW w:w="759" w:type="pct"/>
            <w:shd w:val="clear" w:color="FFFFFF" w:fill="FFFFFF"/>
            <w:noWrap/>
            <w:vAlign w:val="bottom"/>
            <w:hideMark/>
          </w:tcPr>
          <w:p w14:paraId="5FF83057"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w:t>
            </w:r>
          </w:p>
        </w:tc>
        <w:tc>
          <w:tcPr>
            <w:tcW w:w="894" w:type="pct"/>
            <w:shd w:val="clear" w:color="auto" w:fill="auto"/>
            <w:noWrap/>
            <w:vAlign w:val="bottom"/>
            <w:hideMark/>
          </w:tcPr>
          <w:p w14:paraId="4F63620E"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w:t>
            </w:r>
          </w:p>
        </w:tc>
        <w:tc>
          <w:tcPr>
            <w:tcW w:w="767" w:type="pct"/>
            <w:shd w:val="clear" w:color="auto" w:fill="auto"/>
            <w:noWrap/>
            <w:vAlign w:val="bottom"/>
            <w:hideMark/>
          </w:tcPr>
          <w:p w14:paraId="32B594DE"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w:t>
            </w:r>
          </w:p>
        </w:tc>
      </w:tr>
      <w:tr w:rsidR="0014541B" w:rsidRPr="005A0223" w14:paraId="0FF05112" w14:textId="77777777" w:rsidTr="0014541B">
        <w:trPr>
          <w:trHeight w:val="144"/>
        </w:trPr>
        <w:tc>
          <w:tcPr>
            <w:tcW w:w="548" w:type="pct"/>
            <w:shd w:val="clear" w:color="FFFFFF" w:fill="FFFFFF"/>
            <w:noWrap/>
            <w:vAlign w:val="bottom"/>
            <w:hideMark/>
          </w:tcPr>
          <w:p w14:paraId="1E66045E"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2210301</w:t>
            </w:r>
          </w:p>
        </w:tc>
        <w:tc>
          <w:tcPr>
            <w:tcW w:w="2032" w:type="pct"/>
            <w:shd w:val="clear" w:color="FFFFFF" w:fill="FFFFFF"/>
            <w:vAlign w:val="bottom"/>
            <w:hideMark/>
          </w:tcPr>
          <w:p w14:paraId="4AC259CC"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Travel Costs(airlines,bus,mileage allowance</w:t>
            </w:r>
          </w:p>
        </w:tc>
        <w:tc>
          <w:tcPr>
            <w:tcW w:w="759" w:type="pct"/>
            <w:shd w:val="clear" w:color="FFFFFF" w:fill="FFFFFF"/>
            <w:noWrap/>
            <w:vAlign w:val="bottom"/>
            <w:hideMark/>
          </w:tcPr>
          <w:p w14:paraId="1CFBC42C"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87,000,000 </w:t>
            </w:r>
          </w:p>
        </w:tc>
        <w:tc>
          <w:tcPr>
            <w:tcW w:w="894" w:type="pct"/>
            <w:shd w:val="clear" w:color="auto" w:fill="auto"/>
            <w:noWrap/>
            <w:vAlign w:val="bottom"/>
            <w:hideMark/>
          </w:tcPr>
          <w:p w14:paraId="01A19664"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95,700,000 </w:t>
            </w:r>
          </w:p>
        </w:tc>
        <w:tc>
          <w:tcPr>
            <w:tcW w:w="767" w:type="pct"/>
            <w:shd w:val="clear" w:color="auto" w:fill="auto"/>
            <w:noWrap/>
            <w:vAlign w:val="bottom"/>
            <w:hideMark/>
          </w:tcPr>
          <w:p w14:paraId="2F133BF7"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96,657,000 </w:t>
            </w:r>
          </w:p>
        </w:tc>
      </w:tr>
      <w:tr w:rsidR="0014541B" w:rsidRPr="005A0223" w14:paraId="5A8AB9D8" w14:textId="77777777" w:rsidTr="0014541B">
        <w:trPr>
          <w:trHeight w:val="144"/>
        </w:trPr>
        <w:tc>
          <w:tcPr>
            <w:tcW w:w="548" w:type="pct"/>
            <w:shd w:val="clear" w:color="FFFFFF" w:fill="FFFFFF"/>
            <w:noWrap/>
            <w:vAlign w:val="bottom"/>
            <w:hideMark/>
          </w:tcPr>
          <w:p w14:paraId="1162D275"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2210309</w:t>
            </w:r>
          </w:p>
        </w:tc>
        <w:tc>
          <w:tcPr>
            <w:tcW w:w="2032" w:type="pct"/>
            <w:shd w:val="clear" w:color="FFFFFF" w:fill="FFFFFF"/>
            <w:vAlign w:val="bottom"/>
            <w:hideMark/>
          </w:tcPr>
          <w:p w14:paraId="17308319"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Field Allowance Sports</w:t>
            </w:r>
          </w:p>
        </w:tc>
        <w:tc>
          <w:tcPr>
            <w:tcW w:w="759" w:type="pct"/>
            <w:shd w:val="clear" w:color="FFFFFF" w:fill="FFFFFF"/>
            <w:noWrap/>
            <w:vAlign w:val="bottom"/>
            <w:hideMark/>
          </w:tcPr>
          <w:p w14:paraId="3B2214D6"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20,000,000 </w:t>
            </w:r>
          </w:p>
        </w:tc>
        <w:tc>
          <w:tcPr>
            <w:tcW w:w="894" w:type="pct"/>
            <w:shd w:val="clear" w:color="auto" w:fill="auto"/>
            <w:noWrap/>
            <w:vAlign w:val="bottom"/>
            <w:hideMark/>
          </w:tcPr>
          <w:p w14:paraId="25862129"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22,000,000 </w:t>
            </w:r>
          </w:p>
        </w:tc>
        <w:tc>
          <w:tcPr>
            <w:tcW w:w="767" w:type="pct"/>
            <w:shd w:val="clear" w:color="auto" w:fill="auto"/>
            <w:noWrap/>
            <w:vAlign w:val="bottom"/>
            <w:hideMark/>
          </w:tcPr>
          <w:p w14:paraId="25B2E1BC"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22,220,000 </w:t>
            </w:r>
          </w:p>
        </w:tc>
      </w:tr>
      <w:tr w:rsidR="0014541B" w:rsidRPr="005A0223" w14:paraId="690E7382" w14:textId="77777777" w:rsidTr="0014541B">
        <w:trPr>
          <w:trHeight w:val="144"/>
        </w:trPr>
        <w:tc>
          <w:tcPr>
            <w:tcW w:w="548" w:type="pct"/>
            <w:shd w:val="clear" w:color="FFFFFF" w:fill="FFFFFF"/>
            <w:noWrap/>
            <w:vAlign w:val="bottom"/>
            <w:hideMark/>
          </w:tcPr>
          <w:p w14:paraId="1708776D" w14:textId="77777777" w:rsidR="0014541B" w:rsidRPr="005A0223" w:rsidRDefault="0014541B" w:rsidP="0014541B">
            <w:pPr>
              <w:spacing w:after="0" w:line="240" w:lineRule="auto"/>
              <w:jc w:val="right"/>
              <w:rPr>
                <w:rFonts w:ascii="Times New Roman" w:eastAsia="Times New Roman" w:hAnsi="Times New Roman" w:cs="Times New Roman"/>
                <w:b/>
                <w:bCs/>
                <w:color w:val="000000"/>
                <w:sz w:val="20"/>
                <w:szCs w:val="20"/>
              </w:rPr>
            </w:pPr>
            <w:r w:rsidRPr="005A0223">
              <w:rPr>
                <w:rFonts w:ascii="Times New Roman" w:eastAsia="Times New Roman" w:hAnsi="Times New Roman" w:cs="Times New Roman"/>
                <w:b/>
                <w:bCs/>
                <w:color w:val="000000"/>
                <w:sz w:val="20"/>
                <w:szCs w:val="20"/>
              </w:rPr>
              <w:t>2210400</w:t>
            </w:r>
          </w:p>
        </w:tc>
        <w:tc>
          <w:tcPr>
            <w:tcW w:w="2032" w:type="pct"/>
            <w:shd w:val="clear" w:color="FFFFFF" w:fill="FFFFFF"/>
            <w:vAlign w:val="bottom"/>
            <w:hideMark/>
          </w:tcPr>
          <w:p w14:paraId="3ADA4FEA" w14:textId="77777777" w:rsidR="0014541B" w:rsidRPr="005A0223" w:rsidRDefault="0014541B" w:rsidP="0014541B">
            <w:pPr>
              <w:spacing w:after="0" w:line="240" w:lineRule="auto"/>
              <w:rPr>
                <w:rFonts w:ascii="Times New Roman" w:eastAsia="Times New Roman" w:hAnsi="Times New Roman" w:cs="Times New Roman"/>
                <w:b/>
                <w:bCs/>
                <w:color w:val="000000"/>
                <w:sz w:val="20"/>
                <w:szCs w:val="20"/>
              </w:rPr>
            </w:pPr>
            <w:r w:rsidRPr="005A0223">
              <w:rPr>
                <w:rFonts w:ascii="Times New Roman" w:eastAsia="Times New Roman" w:hAnsi="Times New Roman" w:cs="Times New Roman"/>
                <w:b/>
                <w:bCs/>
                <w:color w:val="000000"/>
                <w:sz w:val="20"/>
                <w:szCs w:val="20"/>
              </w:rPr>
              <w:t>Foreing Travel and Subsistence</w:t>
            </w:r>
          </w:p>
        </w:tc>
        <w:tc>
          <w:tcPr>
            <w:tcW w:w="759" w:type="pct"/>
            <w:shd w:val="clear" w:color="FFFFFF" w:fill="FFFFFF"/>
            <w:noWrap/>
            <w:vAlign w:val="bottom"/>
            <w:hideMark/>
          </w:tcPr>
          <w:p w14:paraId="64388A24"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   </w:t>
            </w:r>
          </w:p>
        </w:tc>
        <w:tc>
          <w:tcPr>
            <w:tcW w:w="894" w:type="pct"/>
            <w:shd w:val="clear" w:color="auto" w:fill="auto"/>
            <w:noWrap/>
            <w:vAlign w:val="bottom"/>
            <w:hideMark/>
          </w:tcPr>
          <w:p w14:paraId="68186184"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   </w:t>
            </w:r>
          </w:p>
        </w:tc>
        <w:tc>
          <w:tcPr>
            <w:tcW w:w="767" w:type="pct"/>
            <w:shd w:val="clear" w:color="auto" w:fill="auto"/>
            <w:noWrap/>
            <w:vAlign w:val="bottom"/>
            <w:hideMark/>
          </w:tcPr>
          <w:p w14:paraId="0A61E803"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   </w:t>
            </w:r>
          </w:p>
        </w:tc>
      </w:tr>
      <w:tr w:rsidR="0014541B" w:rsidRPr="005A0223" w14:paraId="60C30E78" w14:textId="77777777" w:rsidTr="0014541B">
        <w:trPr>
          <w:trHeight w:val="144"/>
        </w:trPr>
        <w:tc>
          <w:tcPr>
            <w:tcW w:w="548" w:type="pct"/>
            <w:shd w:val="clear" w:color="FFFFFF" w:fill="FFFFFF"/>
            <w:noWrap/>
            <w:vAlign w:val="bottom"/>
            <w:hideMark/>
          </w:tcPr>
          <w:p w14:paraId="6A7239CF"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2210401</w:t>
            </w:r>
          </w:p>
        </w:tc>
        <w:tc>
          <w:tcPr>
            <w:tcW w:w="2032" w:type="pct"/>
            <w:shd w:val="clear" w:color="FFFFFF" w:fill="FFFFFF"/>
            <w:vAlign w:val="bottom"/>
            <w:hideMark/>
          </w:tcPr>
          <w:p w14:paraId="3B20B682"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Travel Costs(airlines,bus,railway etc</w:t>
            </w:r>
          </w:p>
        </w:tc>
        <w:tc>
          <w:tcPr>
            <w:tcW w:w="759" w:type="pct"/>
            <w:shd w:val="clear" w:color="FFFFFF" w:fill="FFFFFF"/>
            <w:noWrap/>
            <w:vAlign w:val="bottom"/>
            <w:hideMark/>
          </w:tcPr>
          <w:p w14:paraId="710659D0"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26,000,000 </w:t>
            </w:r>
          </w:p>
        </w:tc>
        <w:tc>
          <w:tcPr>
            <w:tcW w:w="894" w:type="pct"/>
            <w:shd w:val="clear" w:color="auto" w:fill="auto"/>
            <w:noWrap/>
            <w:vAlign w:val="bottom"/>
            <w:hideMark/>
          </w:tcPr>
          <w:p w14:paraId="1BB0706F"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28,600,000 </w:t>
            </w:r>
          </w:p>
        </w:tc>
        <w:tc>
          <w:tcPr>
            <w:tcW w:w="767" w:type="pct"/>
            <w:shd w:val="clear" w:color="auto" w:fill="auto"/>
            <w:noWrap/>
            <w:vAlign w:val="bottom"/>
            <w:hideMark/>
          </w:tcPr>
          <w:p w14:paraId="5AD60D24"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28,886,000 </w:t>
            </w:r>
          </w:p>
        </w:tc>
      </w:tr>
      <w:tr w:rsidR="0014541B" w:rsidRPr="005A0223" w14:paraId="3F0F8694" w14:textId="77777777" w:rsidTr="0014541B">
        <w:trPr>
          <w:trHeight w:val="144"/>
        </w:trPr>
        <w:tc>
          <w:tcPr>
            <w:tcW w:w="548" w:type="pct"/>
            <w:shd w:val="clear" w:color="FFFFFF" w:fill="FFFFFF"/>
            <w:noWrap/>
            <w:vAlign w:val="bottom"/>
            <w:hideMark/>
          </w:tcPr>
          <w:p w14:paraId="360EFD1E" w14:textId="77777777" w:rsidR="0014541B" w:rsidRPr="005A0223" w:rsidRDefault="0014541B" w:rsidP="0014541B">
            <w:pPr>
              <w:spacing w:after="0" w:line="240" w:lineRule="auto"/>
              <w:jc w:val="right"/>
              <w:rPr>
                <w:rFonts w:ascii="Times New Roman" w:eastAsia="Times New Roman" w:hAnsi="Times New Roman" w:cs="Times New Roman"/>
                <w:b/>
                <w:bCs/>
                <w:color w:val="000000"/>
                <w:sz w:val="20"/>
                <w:szCs w:val="20"/>
              </w:rPr>
            </w:pPr>
            <w:r w:rsidRPr="005A0223">
              <w:rPr>
                <w:rFonts w:ascii="Times New Roman" w:eastAsia="Times New Roman" w:hAnsi="Times New Roman" w:cs="Times New Roman"/>
                <w:b/>
                <w:bCs/>
                <w:color w:val="000000"/>
                <w:sz w:val="20"/>
                <w:szCs w:val="20"/>
              </w:rPr>
              <w:t>2210500</w:t>
            </w:r>
          </w:p>
        </w:tc>
        <w:tc>
          <w:tcPr>
            <w:tcW w:w="2032" w:type="pct"/>
            <w:shd w:val="clear" w:color="FFFFFF" w:fill="FFFFFF"/>
            <w:vAlign w:val="bottom"/>
            <w:hideMark/>
          </w:tcPr>
          <w:p w14:paraId="78113479" w14:textId="77777777" w:rsidR="0014541B" w:rsidRPr="005A0223" w:rsidRDefault="0014541B" w:rsidP="0014541B">
            <w:pPr>
              <w:spacing w:after="0" w:line="240" w:lineRule="auto"/>
              <w:rPr>
                <w:rFonts w:ascii="Times New Roman" w:eastAsia="Times New Roman" w:hAnsi="Times New Roman" w:cs="Times New Roman"/>
                <w:b/>
                <w:bCs/>
                <w:color w:val="000000"/>
                <w:sz w:val="20"/>
                <w:szCs w:val="20"/>
              </w:rPr>
            </w:pPr>
            <w:r w:rsidRPr="005A0223">
              <w:rPr>
                <w:rFonts w:ascii="Times New Roman" w:eastAsia="Times New Roman" w:hAnsi="Times New Roman" w:cs="Times New Roman"/>
                <w:b/>
                <w:bCs/>
                <w:color w:val="000000"/>
                <w:sz w:val="20"/>
                <w:szCs w:val="20"/>
              </w:rPr>
              <w:t>Printing,Advertising and Information Supplies and Services</w:t>
            </w:r>
          </w:p>
        </w:tc>
        <w:tc>
          <w:tcPr>
            <w:tcW w:w="759" w:type="pct"/>
            <w:shd w:val="clear" w:color="FFFFFF" w:fill="FFFFFF"/>
            <w:noWrap/>
            <w:vAlign w:val="bottom"/>
            <w:hideMark/>
          </w:tcPr>
          <w:p w14:paraId="4716F839"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w:t>
            </w:r>
          </w:p>
        </w:tc>
        <w:tc>
          <w:tcPr>
            <w:tcW w:w="894" w:type="pct"/>
            <w:shd w:val="clear" w:color="auto" w:fill="auto"/>
            <w:noWrap/>
            <w:vAlign w:val="bottom"/>
            <w:hideMark/>
          </w:tcPr>
          <w:p w14:paraId="573D7CB2"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w:t>
            </w:r>
          </w:p>
        </w:tc>
        <w:tc>
          <w:tcPr>
            <w:tcW w:w="767" w:type="pct"/>
            <w:shd w:val="clear" w:color="auto" w:fill="auto"/>
            <w:noWrap/>
            <w:vAlign w:val="bottom"/>
            <w:hideMark/>
          </w:tcPr>
          <w:p w14:paraId="6CE59845"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w:t>
            </w:r>
          </w:p>
        </w:tc>
      </w:tr>
      <w:tr w:rsidR="0014541B" w:rsidRPr="005A0223" w14:paraId="669846F9" w14:textId="77777777" w:rsidTr="0014541B">
        <w:trPr>
          <w:trHeight w:val="144"/>
        </w:trPr>
        <w:tc>
          <w:tcPr>
            <w:tcW w:w="548" w:type="pct"/>
            <w:shd w:val="clear" w:color="FFFFFF" w:fill="FFFFFF"/>
            <w:noWrap/>
            <w:vAlign w:val="bottom"/>
            <w:hideMark/>
          </w:tcPr>
          <w:p w14:paraId="51AAAAD0"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w:t>
            </w:r>
          </w:p>
        </w:tc>
        <w:tc>
          <w:tcPr>
            <w:tcW w:w="2032" w:type="pct"/>
            <w:shd w:val="clear" w:color="FFFFFF" w:fill="FFFFFF"/>
            <w:vAlign w:val="bottom"/>
            <w:hideMark/>
          </w:tcPr>
          <w:p w14:paraId="1B67DF9B"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Subcriptions to Newspapers,Magazines and Periodicals</w:t>
            </w:r>
          </w:p>
        </w:tc>
        <w:tc>
          <w:tcPr>
            <w:tcW w:w="759" w:type="pct"/>
            <w:shd w:val="clear" w:color="FFFFFF" w:fill="FFFFFF"/>
            <w:noWrap/>
            <w:vAlign w:val="bottom"/>
            <w:hideMark/>
          </w:tcPr>
          <w:p w14:paraId="7AFA0250"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500,000 </w:t>
            </w:r>
          </w:p>
        </w:tc>
        <w:tc>
          <w:tcPr>
            <w:tcW w:w="894" w:type="pct"/>
            <w:shd w:val="clear" w:color="auto" w:fill="auto"/>
            <w:noWrap/>
            <w:vAlign w:val="bottom"/>
            <w:hideMark/>
          </w:tcPr>
          <w:p w14:paraId="6437C26D"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550,000 </w:t>
            </w:r>
          </w:p>
        </w:tc>
        <w:tc>
          <w:tcPr>
            <w:tcW w:w="767" w:type="pct"/>
            <w:shd w:val="clear" w:color="auto" w:fill="auto"/>
            <w:noWrap/>
            <w:vAlign w:val="bottom"/>
            <w:hideMark/>
          </w:tcPr>
          <w:p w14:paraId="4A2ACA1B"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555,500 </w:t>
            </w:r>
          </w:p>
        </w:tc>
      </w:tr>
      <w:tr w:rsidR="0014541B" w:rsidRPr="005A0223" w14:paraId="186C2612" w14:textId="77777777" w:rsidTr="0014541B">
        <w:trPr>
          <w:trHeight w:val="144"/>
        </w:trPr>
        <w:tc>
          <w:tcPr>
            <w:tcW w:w="548" w:type="pct"/>
            <w:shd w:val="clear" w:color="FFFFFF" w:fill="FFFFFF"/>
            <w:noWrap/>
            <w:vAlign w:val="bottom"/>
            <w:hideMark/>
          </w:tcPr>
          <w:p w14:paraId="7AE79E23"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2210504</w:t>
            </w:r>
          </w:p>
        </w:tc>
        <w:tc>
          <w:tcPr>
            <w:tcW w:w="2032" w:type="pct"/>
            <w:shd w:val="clear" w:color="FFFFFF" w:fill="FFFFFF"/>
            <w:vAlign w:val="bottom"/>
            <w:hideMark/>
          </w:tcPr>
          <w:p w14:paraId="22AAA332"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Advertisement and Publicity</w:t>
            </w:r>
          </w:p>
        </w:tc>
        <w:tc>
          <w:tcPr>
            <w:tcW w:w="759" w:type="pct"/>
            <w:shd w:val="clear" w:color="FFFFFF" w:fill="FFFFFF"/>
            <w:noWrap/>
            <w:vAlign w:val="bottom"/>
            <w:hideMark/>
          </w:tcPr>
          <w:p w14:paraId="07438005"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38,000,000 </w:t>
            </w:r>
          </w:p>
        </w:tc>
        <w:tc>
          <w:tcPr>
            <w:tcW w:w="894" w:type="pct"/>
            <w:shd w:val="clear" w:color="auto" w:fill="auto"/>
            <w:noWrap/>
            <w:vAlign w:val="bottom"/>
            <w:hideMark/>
          </w:tcPr>
          <w:p w14:paraId="439304E7"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44,000,000 </w:t>
            </w:r>
          </w:p>
        </w:tc>
        <w:tc>
          <w:tcPr>
            <w:tcW w:w="767" w:type="pct"/>
            <w:shd w:val="clear" w:color="auto" w:fill="auto"/>
            <w:noWrap/>
            <w:vAlign w:val="bottom"/>
            <w:hideMark/>
          </w:tcPr>
          <w:p w14:paraId="7A2FD786"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44,440,000 </w:t>
            </w:r>
          </w:p>
        </w:tc>
      </w:tr>
      <w:tr w:rsidR="0014541B" w:rsidRPr="005A0223" w14:paraId="72170114" w14:textId="77777777" w:rsidTr="0014541B">
        <w:trPr>
          <w:trHeight w:val="144"/>
        </w:trPr>
        <w:tc>
          <w:tcPr>
            <w:tcW w:w="548" w:type="pct"/>
            <w:shd w:val="clear" w:color="FFFFFF" w:fill="FFFFFF"/>
            <w:noWrap/>
            <w:vAlign w:val="bottom"/>
            <w:hideMark/>
          </w:tcPr>
          <w:p w14:paraId="07FD33B8"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2210505</w:t>
            </w:r>
          </w:p>
        </w:tc>
        <w:tc>
          <w:tcPr>
            <w:tcW w:w="2032" w:type="pct"/>
            <w:shd w:val="clear" w:color="FFFFFF" w:fill="FFFFFF"/>
            <w:vAlign w:val="bottom"/>
            <w:hideMark/>
          </w:tcPr>
          <w:p w14:paraId="17B5CFA5"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Trade Shows and Exhibitions</w:t>
            </w:r>
          </w:p>
        </w:tc>
        <w:tc>
          <w:tcPr>
            <w:tcW w:w="759" w:type="pct"/>
            <w:shd w:val="clear" w:color="FFFFFF" w:fill="FFFFFF"/>
            <w:noWrap/>
            <w:vAlign w:val="bottom"/>
            <w:hideMark/>
          </w:tcPr>
          <w:p w14:paraId="34EBB074"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130,000 </w:t>
            </w:r>
          </w:p>
        </w:tc>
        <w:tc>
          <w:tcPr>
            <w:tcW w:w="894" w:type="pct"/>
            <w:shd w:val="clear" w:color="auto" w:fill="auto"/>
            <w:noWrap/>
            <w:vAlign w:val="bottom"/>
            <w:hideMark/>
          </w:tcPr>
          <w:p w14:paraId="50DD1EDE"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143,000 </w:t>
            </w:r>
          </w:p>
        </w:tc>
        <w:tc>
          <w:tcPr>
            <w:tcW w:w="767" w:type="pct"/>
            <w:shd w:val="clear" w:color="auto" w:fill="auto"/>
            <w:noWrap/>
            <w:vAlign w:val="bottom"/>
            <w:hideMark/>
          </w:tcPr>
          <w:p w14:paraId="4DF6047D"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144,430 </w:t>
            </w:r>
          </w:p>
        </w:tc>
      </w:tr>
      <w:tr w:rsidR="0014541B" w:rsidRPr="005A0223" w14:paraId="77EE464E" w14:textId="77777777" w:rsidTr="0014541B">
        <w:trPr>
          <w:trHeight w:val="144"/>
        </w:trPr>
        <w:tc>
          <w:tcPr>
            <w:tcW w:w="548" w:type="pct"/>
            <w:shd w:val="clear" w:color="FFFFFF" w:fill="FFFFFF"/>
            <w:noWrap/>
            <w:vAlign w:val="bottom"/>
            <w:hideMark/>
          </w:tcPr>
          <w:p w14:paraId="77915C04"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2210599</w:t>
            </w:r>
          </w:p>
        </w:tc>
        <w:tc>
          <w:tcPr>
            <w:tcW w:w="2032" w:type="pct"/>
            <w:shd w:val="clear" w:color="FFFFFF" w:fill="FFFFFF"/>
            <w:vAlign w:val="bottom"/>
            <w:hideMark/>
          </w:tcPr>
          <w:p w14:paraId="1E83FA1E"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Printing,Advertising-Others</w:t>
            </w:r>
          </w:p>
        </w:tc>
        <w:tc>
          <w:tcPr>
            <w:tcW w:w="759" w:type="pct"/>
            <w:shd w:val="clear" w:color="FFFFFF" w:fill="FFFFFF"/>
            <w:noWrap/>
            <w:vAlign w:val="bottom"/>
            <w:hideMark/>
          </w:tcPr>
          <w:p w14:paraId="481F23B2"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3,209,146 </w:t>
            </w:r>
          </w:p>
        </w:tc>
        <w:tc>
          <w:tcPr>
            <w:tcW w:w="894" w:type="pct"/>
            <w:shd w:val="clear" w:color="auto" w:fill="auto"/>
            <w:noWrap/>
            <w:vAlign w:val="bottom"/>
            <w:hideMark/>
          </w:tcPr>
          <w:p w14:paraId="6DA9327C"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3,530,061 </w:t>
            </w:r>
          </w:p>
        </w:tc>
        <w:tc>
          <w:tcPr>
            <w:tcW w:w="767" w:type="pct"/>
            <w:shd w:val="clear" w:color="auto" w:fill="auto"/>
            <w:noWrap/>
            <w:vAlign w:val="bottom"/>
            <w:hideMark/>
          </w:tcPr>
          <w:p w14:paraId="0F02C28D"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3,565,361 </w:t>
            </w:r>
          </w:p>
        </w:tc>
      </w:tr>
      <w:tr w:rsidR="0014541B" w:rsidRPr="005A0223" w14:paraId="3D36C52A" w14:textId="77777777" w:rsidTr="0014541B">
        <w:trPr>
          <w:trHeight w:val="144"/>
        </w:trPr>
        <w:tc>
          <w:tcPr>
            <w:tcW w:w="548" w:type="pct"/>
            <w:shd w:val="clear" w:color="FFFFFF" w:fill="FFFFFF"/>
            <w:noWrap/>
            <w:vAlign w:val="bottom"/>
            <w:hideMark/>
          </w:tcPr>
          <w:p w14:paraId="0B0C0930" w14:textId="77777777" w:rsidR="0014541B" w:rsidRPr="005A0223" w:rsidRDefault="0014541B" w:rsidP="0014541B">
            <w:pPr>
              <w:spacing w:after="0" w:line="240" w:lineRule="auto"/>
              <w:jc w:val="right"/>
              <w:rPr>
                <w:rFonts w:ascii="Times New Roman" w:eastAsia="Times New Roman" w:hAnsi="Times New Roman" w:cs="Times New Roman"/>
                <w:b/>
                <w:bCs/>
                <w:color w:val="000000"/>
                <w:sz w:val="20"/>
                <w:szCs w:val="20"/>
              </w:rPr>
            </w:pPr>
            <w:r w:rsidRPr="005A0223">
              <w:rPr>
                <w:rFonts w:ascii="Times New Roman" w:eastAsia="Times New Roman" w:hAnsi="Times New Roman" w:cs="Times New Roman"/>
                <w:b/>
                <w:bCs/>
                <w:color w:val="000000"/>
                <w:sz w:val="20"/>
                <w:szCs w:val="20"/>
              </w:rPr>
              <w:t>2210600</w:t>
            </w:r>
          </w:p>
        </w:tc>
        <w:tc>
          <w:tcPr>
            <w:tcW w:w="2032" w:type="pct"/>
            <w:shd w:val="clear" w:color="FFFFFF" w:fill="FFFFFF"/>
            <w:vAlign w:val="bottom"/>
            <w:hideMark/>
          </w:tcPr>
          <w:p w14:paraId="67C92ACF" w14:textId="77777777" w:rsidR="0014541B" w:rsidRPr="005A0223" w:rsidRDefault="0014541B" w:rsidP="0014541B">
            <w:pPr>
              <w:spacing w:after="0" w:line="240" w:lineRule="auto"/>
              <w:rPr>
                <w:rFonts w:ascii="Times New Roman" w:eastAsia="Times New Roman" w:hAnsi="Times New Roman" w:cs="Times New Roman"/>
                <w:b/>
                <w:bCs/>
                <w:color w:val="000000"/>
                <w:sz w:val="20"/>
                <w:szCs w:val="20"/>
              </w:rPr>
            </w:pPr>
            <w:r w:rsidRPr="005A0223">
              <w:rPr>
                <w:rFonts w:ascii="Times New Roman" w:eastAsia="Times New Roman" w:hAnsi="Times New Roman" w:cs="Times New Roman"/>
                <w:b/>
                <w:bCs/>
                <w:color w:val="000000"/>
                <w:sz w:val="20"/>
                <w:szCs w:val="20"/>
              </w:rPr>
              <w:t>Rentals of Produced  Assets</w:t>
            </w:r>
          </w:p>
        </w:tc>
        <w:tc>
          <w:tcPr>
            <w:tcW w:w="759" w:type="pct"/>
            <w:shd w:val="clear" w:color="FFFFFF" w:fill="FFFFFF"/>
            <w:noWrap/>
            <w:vAlign w:val="bottom"/>
            <w:hideMark/>
          </w:tcPr>
          <w:p w14:paraId="2B7C4621"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w:t>
            </w:r>
          </w:p>
        </w:tc>
        <w:tc>
          <w:tcPr>
            <w:tcW w:w="894" w:type="pct"/>
            <w:shd w:val="clear" w:color="auto" w:fill="auto"/>
            <w:noWrap/>
            <w:vAlign w:val="bottom"/>
            <w:hideMark/>
          </w:tcPr>
          <w:p w14:paraId="599B2E4A"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w:t>
            </w:r>
          </w:p>
        </w:tc>
        <w:tc>
          <w:tcPr>
            <w:tcW w:w="767" w:type="pct"/>
            <w:shd w:val="clear" w:color="auto" w:fill="auto"/>
            <w:noWrap/>
            <w:vAlign w:val="bottom"/>
            <w:hideMark/>
          </w:tcPr>
          <w:p w14:paraId="314B9F9B"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w:t>
            </w:r>
          </w:p>
        </w:tc>
      </w:tr>
      <w:tr w:rsidR="0014541B" w:rsidRPr="005A0223" w14:paraId="6393162A" w14:textId="77777777" w:rsidTr="0014541B">
        <w:trPr>
          <w:trHeight w:val="144"/>
        </w:trPr>
        <w:tc>
          <w:tcPr>
            <w:tcW w:w="548" w:type="pct"/>
            <w:shd w:val="clear" w:color="FFFFFF" w:fill="FFFFFF"/>
            <w:noWrap/>
            <w:vAlign w:val="bottom"/>
            <w:hideMark/>
          </w:tcPr>
          <w:p w14:paraId="7936BD83"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2210602</w:t>
            </w:r>
          </w:p>
        </w:tc>
        <w:tc>
          <w:tcPr>
            <w:tcW w:w="2032" w:type="pct"/>
            <w:shd w:val="clear" w:color="FFFFFF" w:fill="FFFFFF"/>
            <w:vAlign w:val="bottom"/>
            <w:hideMark/>
          </w:tcPr>
          <w:p w14:paraId="441141F3"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Payments of Rents  &amp; Rates Residential</w:t>
            </w:r>
          </w:p>
        </w:tc>
        <w:tc>
          <w:tcPr>
            <w:tcW w:w="759" w:type="pct"/>
            <w:shd w:val="clear" w:color="FFFFFF" w:fill="FFFFFF"/>
            <w:noWrap/>
            <w:vAlign w:val="bottom"/>
            <w:hideMark/>
          </w:tcPr>
          <w:p w14:paraId="651BEEC0"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7,500,000 </w:t>
            </w:r>
          </w:p>
        </w:tc>
        <w:tc>
          <w:tcPr>
            <w:tcW w:w="894" w:type="pct"/>
            <w:shd w:val="clear" w:color="auto" w:fill="auto"/>
            <w:noWrap/>
            <w:vAlign w:val="bottom"/>
            <w:hideMark/>
          </w:tcPr>
          <w:p w14:paraId="7BA33608"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7,700,000 </w:t>
            </w:r>
          </w:p>
        </w:tc>
        <w:tc>
          <w:tcPr>
            <w:tcW w:w="767" w:type="pct"/>
            <w:shd w:val="clear" w:color="auto" w:fill="auto"/>
            <w:noWrap/>
            <w:vAlign w:val="bottom"/>
            <w:hideMark/>
          </w:tcPr>
          <w:p w14:paraId="3F5CBB88"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7,777,000 </w:t>
            </w:r>
          </w:p>
        </w:tc>
      </w:tr>
      <w:tr w:rsidR="0014541B" w:rsidRPr="005A0223" w14:paraId="44872F01" w14:textId="77777777" w:rsidTr="0014541B">
        <w:trPr>
          <w:trHeight w:val="144"/>
        </w:trPr>
        <w:tc>
          <w:tcPr>
            <w:tcW w:w="548" w:type="pct"/>
            <w:shd w:val="clear" w:color="FFFFFF" w:fill="FFFFFF"/>
            <w:noWrap/>
            <w:vAlign w:val="bottom"/>
            <w:hideMark/>
          </w:tcPr>
          <w:p w14:paraId="1CC62738" w14:textId="77777777" w:rsidR="0014541B" w:rsidRPr="005A0223" w:rsidRDefault="0014541B" w:rsidP="0014541B">
            <w:pPr>
              <w:spacing w:after="0" w:line="240" w:lineRule="auto"/>
              <w:jc w:val="right"/>
              <w:rPr>
                <w:rFonts w:ascii="Times New Roman" w:eastAsia="Times New Roman" w:hAnsi="Times New Roman" w:cs="Times New Roman"/>
                <w:b/>
                <w:bCs/>
                <w:color w:val="000000"/>
                <w:sz w:val="20"/>
                <w:szCs w:val="20"/>
              </w:rPr>
            </w:pPr>
            <w:r w:rsidRPr="005A0223">
              <w:rPr>
                <w:rFonts w:ascii="Times New Roman" w:eastAsia="Times New Roman" w:hAnsi="Times New Roman" w:cs="Times New Roman"/>
                <w:b/>
                <w:bCs/>
                <w:color w:val="000000"/>
                <w:sz w:val="20"/>
                <w:szCs w:val="20"/>
              </w:rPr>
              <w:t>2210700</w:t>
            </w:r>
          </w:p>
        </w:tc>
        <w:tc>
          <w:tcPr>
            <w:tcW w:w="2032" w:type="pct"/>
            <w:shd w:val="clear" w:color="FFFFFF" w:fill="FFFFFF"/>
            <w:vAlign w:val="bottom"/>
            <w:hideMark/>
          </w:tcPr>
          <w:p w14:paraId="78DB60A3" w14:textId="77777777" w:rsidR="0014541B" w:rsidRPr="005A0223" w:rsidRDefault="0014541B" w:rsidP="0014541B">
            <w:pPr>
              <w:spacing w:after="0" w:line="240" w:lineRule="auto"/>
              <w:rPr>
                <w:rFonts w:ascii="Times New Roman" w:eastAsia="Times New Roman" w:hAnsi="Times New Roman" w:cs="Times New Roman"/>
                <w:b/>
                <w:bCs/>
                <w:color w:val="000000"/>
                <w:sz w:val="20"/>
                <w:szCs w:val="20"/>
              </w:rPr>
            </w:pPr>
            <w:r w:rsidRPr="005A0223">
              <w:rPr>
                <w:rFonts w:ascii="Times New Roman" w:eastAsia="Times New Roman" w:hAnsi="Times New Roman" w:cs="Times New Roman"/>
                <w:b/>
                <w:bCs/>
                <w:color w:val="000000"/>
                <w:sz w:val="20"/>
                <w:szCs w:val="20"/>
              </w:rPr>
              <w:t>Training Expenses</w:t>
            </w:r>
          </w:p>
        </w:tc>
        <w:tc>
          <w:tcPr>
            <w:tcW w:w="759" w:type="pct"/>
            <w:shd w:val="clear" w:color="FFFFFF" w:fill="FFFFFF"/>
            <w:noWrap/>
            <w:vAlign w:val="bottom"/>
            <w:hideMark/>
          </w:tcPr>
          <w:p w14:paraId="1317507E"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w:t>
            </w:r>
          </w:p>
        </w:tc>
        <w:tc>
          <w:tcPr>
            <w:tcW w:w="894" w:type="pct"/>
            <w:shd w:val="clear" w:color="auto" w:fill="auto"/>
            <w:noWrap/>
            <w:vAlign w:val="bottom"/>
            <w:hideMark/>
          </w:tcPr>
          <w:p w14:paraId="0077AE3F"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w:t>
            </w:r>
          </w:p>
        </w:tc>
        <w:tc>
          <w:tcPr>
            <w:tcW w:w="767" w:type="pct"/>
            <w:shd w:val="clear" w:color="auto" w:fill="auto"/>
            <w:noWrap/>
            <w:vAlign w:val="bottom"/>
            <w:hideMark/>
          </w:tcPr>
          <w:p w14:paraId="0A644A68"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w:t>
            </w:r>
          </w:p>
        </w:tc>
      </w:tr>
      <w:tr w:rsidR="0014541B" w:rsidRPr="005A0223" w14:paraId="31841BF2" w14:textId="77777777" w:rsidTr="0014541B">
        <w:trPr>
          <w:trHeight w:val="144"/>
        </w:trPr>
        <w:tc>
          <w:tcPr>
            <w:tcW w:w="548" w:type="pct"/>
            <w:shd w:val="clear" w:color="FFFFFF" w:fill="FFFFFF"/>
            <w:noWrap/>
            <w:vAlign w:val="bottom"/>
            <w:hideMark/>
          </w:tcPr>
          <w:p w14:paraId="112319B0"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2210704</w:t>
            </w:r>
          </w:p>
        </w:tc>
        <w:tc>
          <w:tcPr>
            <w:tcW w:w="2032" w:type="pct"/>
            <w:shd w:val="clear" w:color="FFFFFF" w:fill="FFFFFF"/>
            <w:vAlign w:val="bottom"/>
            <w:hideMark/>
          </w:tcPr>
          <w:p w14:paraId="0A9D2858"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Hire of Training Facilities and Equipment</w:t>
            </w:r>
          </w:p>
        </w:tc>
        <w:tc>
          <w:tcPr>
            <w:tcW w:w="759" w:type="pct"/>
            <w:shd w:val="clear" w:color="FFFFFF" w:fill="FFFFFF"/>
            <w:noWrap/>
            <w:vAlign w:val="bottom"/>
            <w:hideMark/>
          </w:tcPr>
          <w:p w14:paraId="4A215C4F"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810,000 </w:t>
            </w:r>
          </w:p>
        </w:tc>
        <w:tc>
          <w:tcPr>
            <w:tcW w:w="894" w:type="pct"/>
            <w:shd w:val="clear" w:color="auto" w:fill="auto"/>
            <w:noWrap/>
            <w:vAlign w:val="bottom"/>
            <w:hideMark/>
          </w:tcPr>
          <w:p w14:paraId="7CDF2035"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891,000 </w:t>
            </w:r>
          </w:p>
        </w:tc>
        <w:tc>
          <w:tcPr>
            <w:tcW w:w="767" w:type="pct"/>
            <w:shd w:val="clear" w:color="auto" w:fill="auto"/>
            <w:noWrap/>
            <w:vAlign w:val="bottom"/>
            <w:hideMark/>
          </w:tcPr>
          <w:p w14:paraId="16E38578"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899,910 </w:t>
            </w:r>
          </w:p>
        </w:tc>
      </w:tr>
      <w:tr w:rsidR="0014541B" w:rsidRPr="005A0223" w14:paraId="7D46E375" w14:textId="77777777" w:rsidTr="0014541B">
        <w:trPr>
          <w:trHeight w:val="144"/>
        </w:trPr>
        <w:tc>
          <w:tcPr>
            <w:tcW w:w="548" w:type="pct"/>
            <w:shd w:val="clear" w:color="FFFFFF" w:fill="FFFFFF"/>
            <w:noWrap/>
            <w:vAlign w:val="bottom"/>
            <w:hideMark/>
          </w:tcPr>
          <w:p w14:paraId="3430D41A"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2210711</w:t>
            </w:r>
          </w:p>
        </w:tc>
        <w:tc>
          <w:tcPr>
            <w:tcW w:w="2032" w:type="pct"/>
            <w:shd w:val="clear" w:color="FFFFFF" w:fill="FFFFFF"/>
            <w:vAlign w:val="bottom"/>
            <w:hideMark/>
          </w:tcPr>
          <w:p w14:paraId="5045C455"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Tuition fees Allowance</w:t>
            </w:r>
          </w:p>
        </w:tc>
        <w:tc>
          <w:tcPr>
            <w:tcW w:w="759" w:type="pct"/>
            <w:shd w:val="clear" w:color="FFFFFF" w:fill="FFFFFF"/>
            <w:noWrap/>
            <w:vAlign w:val="bottom"/>
            <w:hideMark/>
          </w:tcPr>
          <w:p w14:paraId="1F89D762"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3,000,000 </w:t>
            </w:r>
          </w:p>
        </w:tc>
        <w:tc>
          <w:tcPr>
            <w:tcW w:w="894" w:type="pct"/>
            <w:shd w:val="clear" w:color="auto" w:fill="auto"/>
            <w:noWrap/>
            <w:vAlign w:val="bottom"/>
            <w:hideMark/>
          </w:tcPr>
          <w:p w14:paraId="061890AA"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3,300,000 </w:t>
            </w:r>
          </w:p>
        </w:tc>
        <w:tc>
          <w:tcPr>
            <w:tcW w:w="767" w:type="pct"/>
            <w:shd w:val="clear" w:color="auto" w:fill="auto"/>
            <w:noWrap/>
            <w:vAlign w:val="bottom"/>
            <w:hideMark/>
          </w:tcPr>
          <w:p w14:paraId="777276DD"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3,333,000 </w:t>
            </w:r>
          </w:p>
        </w:tc>
      </w:tr>
      <w:tr w:rsidR="0014541B" w:rsidRPr="005A0223" w14:paraId="17CCA724" w14:textId="77777777" w:rsidTr="0014541B">
        <w:trPr>
          <w:trHeight w:val="144"/>
        </w:trPr>
        <w:tc>
          <w:tcPr>
            <w:tcW w:w="548" w:type="pct"/>
            <w:shd w:val="clear" w:color="FFFFFF" w:fill="FFFFFF"/>
            <w:noWrap/>
            <w:vAlign w:val="bottom"/>
            <w:hideMark/>
          </w:tcPr>
          <w:p w14:paraId="2391045B"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2210715</w:t>
            </w:r>
          </w:p>
        </w:tc>
        <w:tc>
          <w:tcPr>
            <w:tcW w:w="2032" w:type="pct"/>
            <w:shd w:val="clear" w:color="FFFFFF" w:fill="FFFFFF"/>
            <w:vAlign w:val="bottom"/>
            <w:hideMark/>
          </w:tcPr>
          <w:p w14:paraId="0D60CC7C"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Kenya School of Government</w:t>
            </w:r>
          </w:p>
        </w:tc>
        <w:tc>
          <w:tcPr>
            <w:tcW w:w="759" w:type="pct"/>
            <w:shd w:val="clear" w:color="FFFFFF" w:fill="FFFFFF"/>
            <w:noWrap/>
            <w:vAlign w:val="bottom"/>
            <w:hideMark/>
          </w:tcPr>
          <w:p w14:paraId="55917814"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500,000 </w:t>
            </w:r>
          </w:p>
        </w:tc>
        <w:tc>
          <w:tcPr>
            <w:tcW w:w="894" w:type="pct"/>
            <w:shd w:val="clear" w:color="auto" w:fill="auto"/>
            <w:noWrap/>
            <w:vAlign w:val="bottom"/>
            <w:hideMark/>
          </w:tcPr>
          <w:p w14:paraId="48B87899"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550,000 </w:t>
            </w:r>
          </w:p>
        </w:tc>
        <w:tc>
          <w:tcPr>
            <w:tcW w:w="767" w:type="pct"/>
            <w:shd w:val="clear" w:color="auto" w:fill="auto"/>
            <w:noWrap/>
            <w:vAlign w:val="bottom"/>
            <w:hideMark/>
          </w:tcPr>
          <w:p w14:paraId="67F75D8C"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555,500 </w:t>
            </w:r>
          </w:p>
        </w:tc>
      </w:tr>
      <w:tr w:rsidR="0014541B" w:rsidRPr="005A0223" w14:paraId="65257230" w14:textId="77777777" w:rsidTr="0014541B">
        <w:trPr>
          <w:trHeight w:val="144"/>
        </w:trPr>
        <w:tc>
          <w:tcPr>
            <w:tcW w:w="548" w:type="pct"/>
            <w:shd w:val="clear" w:color="FFFFFF" w:fill="FFFFFF"/>
            <w:noWrap/>
            <w:vAlign w:val="bottom"/>
            <w:hideMark/>
          </w:tcPr>
          <w:p w14:paraId="2134DD68"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2210799</w:t>
            </w:r>
          </w:p>
        </w:tc>
        <w:tc>
          <w:tcPr>
            <w:tcW w:w="2032" w:type="pct"/>
            <w:shd w:val="clear" w:color="FFFFFF" w:fill="FFFFFF"/>
            <w:vAlign w:val="bottom"/>
            <w:hideMark/>
          </w:tcPr>
          <w:p w14:paraId="041EA3A5"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Training Expenses-Other</w:t>
            </w:r>
          </w:p>
        </w:tc>
        <w:tc>
          <w:tcPr>
            <w:tcW w:w="759" w:type="pct"/>
            <w:shd w:val="clear" w:color="FFFFFF" w:fill="FFFFFF"/>
            <w:noWrap/>
            <w:vAlign w:val="bottom"/>
            <w:hideMark/>
          </w:tcPr>
          <w:p w14:paraId="2678A1A6"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30,000,000 </w:t>
            </w:r>
          </w:p>
        </w:tc>
        <w:tc>
          <w:tcPr>
            <w:tcW w:w="894" w:type="pct"/>
            <w:shd w:val="clear" w:color="auto" w:fill="auto"/>
            <w:noWrap/>
            <w:vAlign w:val="bottom"/>
            <w:hideMark/>
          </w:tcPr>
          <w:p w14:paraId="7CDE1353"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33,000,000 </w:t>
            </w:r>
          </w:p>
        </w:tc>
        <w:tc>
          <w:tcPr>
            <w:tcW w:w="767" w:type="pct"/>
            <w:shd w:val="clear" w:color="auto" w:fill="auto"/>
            <w:noWrap/>
            <w:vAlign w:val="bottom"/>
            <w:hideMark/>
          </w:tcPr>
          <w:p w14:paraId="6E9855EE"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33,330,000 </w:t>
            </w:r>
          </w:p>
        </w:tc>
      </w:tr>
      <w:tr w:rsidR="0014541B" w:rsidRPr="005A0223" w14:paraId="6620DA3C" w14:textId="77777777" w:rsidTr="0014541B">
        <w:trPr>
          <w:trHeight w:val="144"/>
        </w:trPr>
        <w:tc>
          <w:tcPr>
            <w:tcW w:w="548" w:type="pct"/>
            <w:shd w:val="clear" w:color="FFFFFF" w:fill="FFFFFF"/>
            <w:noWrap/>
            <w:vAlign w:val="bottom"/>
            <w:hideMark/>
          </w:tcPr>
          <w:p w14:paraId="689A7679" w14:textId="77777777" w:rsidR="0014541B" w:rsidRPr="005A0223" w:rsidRDefault="0014541B" w:rsidP="0014541B">
            <w:pPr>
              <w:spacing w:after="0" w:line="240" w:lineRule="auto"/>
              <w:jc w:val="right"/>
              <w:rPr>
                <w:rFonts w:ascii="Times New Roman" w:eastAsia="Times New Roman" w:hAnsi="Times New Roman" w:cs="Times New Roman"/>
                <w:b/>
                <w:bCs/>
                <w:color w:val="000000"/>
                <w:sz w:val="20"/>
                <w:szCs w:val="20"/>
              </w:rPr>
            </w:pPr>
            <w:r w:rsidRPr="005A0223">
              <w:rPr>
                <w:rFonts w:ascii="Times New Roman" w:eastAsia="Times New Roman" w:hAnsi="Times New Roman" w:cs="Times New Roman"/>
                <w:b/>
                <w:bCs/>
                <w:color w:val="000000"/>
                <w:sz w:val="20"/>
                <w:szCs w:val="20"/>
              </w:rPr>
              <w:t>2210800</w:t>
            </w:r>
          </w:p>
        </w:tc>
        <w:tc>
          <w:tcPr>
            <w:tcW w:w="2032" w:type="pct"/>
            <w:shd w:val="clear" w:color="FFFFFF" w:fill="FFFFFF"/>
            <w:vAlign w:val="bottom"/>
            <w:hideMark/>
          </w:tcPr>
          <w:p w14:paraId="08BFF466" w14:textId="77777777" w:rsidR="0014541B" w:rsidRPr="005A0223" w:rsidRDefault="0014541B" w:rsidP="0014541B">
            <w:pPr>
              <w:spacing w:after="0" w:line="240" w:lineRule="auto"/>
              <w:rPr>
                <w:rFonts w:ascii="Times New Roman" w:eastAsia="Times New Roman" w:hAnsi="Times New Roman" w:cs="Times New Roman"/>
                <w:b/>
                <w:bCs/>
                <w:color w:val="000000"/>
                <w:sz w:val="20"/>
                <w:szCs w:val="20"/>
              </w:rPr>
            </w:pPr>
            <w:r w:rsidRPr="005A0223">
              <w:rPr>
                <w:rFonts w:ascii="Times New Roman" w:eastAsia="Times New Roman" w:hAnsi="Times New Roman" w:cs="Times New Roman"/>
                <w:b/>
                <w:bCs/>
                <w:color w:val="000000"/>
                <w:sz w:val="20"/>
                <w:szCs w:val="20"/>
              </w:rPr>
              <w:t>Hospitality  supliers and Services</w:t>
            </w:r>
          </w:p>
        </w:tc>
        <w:tc>
          <w:tcPr>
            <w:tcW w:w="759" w:type="pct"/>
            <w:shd w:val="clear" w:color="FFFFFF" w:fill="FFFFFF"/>
            <w:noWrap/>
            <w:vAlign w:val="bottom"/>
            <w:hideMark/>
          </w:tcPr>
          <w:p w14:paraId="470FAADF"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   </w:t>
            </w:r>
          </w:p>
        </w:tc>
        <w:tc>
          <w:tcPr>
            <w:tcW w:w="894" w:type="pct"/>
            <w:shd w:val="clear" w:color="auto" w:fill="auto"/>
            <w:noWrap/>
            <w:vAlign w:val="bottom"/>
            <w:hideMark/>
          </w:tcPr>
          <w:p w14:paraId="3F1B013B"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   </w:t>
            </w:r>
          </w:p>
        </w:tc>
        <w:tc>
          <w:tcPr>
            <w:tcW w:w="767" w:type="pct"/>
            <w:shd w:val="clear" w:color="auto" w:fill="auto"/>
            <w:noWrap/>
            <w:vAlign w:val="bottom"/>
            <w:hideMark/>
          </w:tcPr>
          <w:p w14:paraId="0A0B1492"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   </w:t>
            </w:r>
          </w:p>
        </w:tc>
      </w:tr>
      <w:tr w:rsidR="0014541B" w:rsidRPr="005A0223" w14:paraId="106A7070" w14:textId="77777777" w:rsidTr="0014541B">
        <w:trPr>
          <w:trHeight w:val="144"/>
        </w:trPr>
        <w:tc>
          <w:tcPr>
            <w:tcW w:w="548" w:type="pct"/>
            <w:shd w:val="clear" w:color="FFFFFF" w:fill="FFFFFF"/>
            <w:noWrap/>
            <w:vAlign w:val="bottom"/>
            <w:hideMark/>
          </w:tcPr>
          <w:p w14:paraId="15612EA7"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2210801</w:t>
            </w:r>
          </w:p>
        </w:tc>
        <w:tc>
          <w:tcPr>
            <w:tcW w:w="2032" w:type="pct"/>
            <w:shd w:val="clear" w:color="FFFFFF" w:fill="FFFFFF"/>
            <w:vAlign w:val="bottom"/>
            <w:hideMark/>
          </w:tcPr>
          <w:p w14:paraId="4C478400"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Catering  Services &amp; Accomodation</w:t>
            </w:r>
          </w:p>
        </w:tc>
        <w:tc>
          <w:tcPr>
            <w:tcW w:w="759" w:type="pct"/>
            <w:shd w:val="clear" w:color="FFFFFF" w:fill="FFFFFF"/>
            <w:noWrap/>
            <w:vAlign w:val="bottom"/>
            <w:hideMark/>
          </w:tcPr>
          <w:p w14:paraId="6E9FCAD7"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16,000,000 </w:t>
            </w:r>
          </w:p>
        </w:tc>
        <w:tc>
          <w:tcPr>
            <w:tcW w:w="894" w:type="pct"/>
            <w:shd w:val="clear" w:color="auto" w:fill="auto"/>
            <w:noWrap/>
            <w:vAlign w:val="bottom"/>
            <w:hideMark/>
          </w:tcPr>
          <w:p w14:paraId="033587F4"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17,600,000 </w:t>
            </w:r>
          </w:p>
        </w:tc>
        <w:tc>
          <w:tcPr>
            <w:tcW w:w="767" w:type="pct"/>
            <w:shd w:val="clear" w:color="auto" w:fill="auto"/>
            <w:noWrap/>
            <w:vAlign w:val="bottom"/>
            <w:hideMark/>
          </w:tcPr>
          <w:p w14:paraId="37AD5A35"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17,776,000 </w:t>
            </w:r>
          </w:p>
        </w:tc>
      </w:tr>
      <w:tr w:rsidR="0014541B" w:rsidRPr="005A0223" w14:paraId="7B4421C3" w14:textId="77777777" w:rsidTr="0014541B">
        <w:trPr>
          <w:trHeight w:val="144"/>
        </w:trPr>
        <w:tc>
          <w:tcPr>
            <w:tcW w:w="548" w:type="pct"/>
            <w:shd w:val="clear" w:color="FFFFFF" w:fill="FFFFFF"/>
            <w:noWrap/>
            <w:vAlign w:val="bottom"/>
            <w:hideMark/>
          </w:tcPr>
          <w:p w14:paraId="5E682040"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2210802</w:t>
            </w:r>
          </w:p>
        </w:tc>
        <w:tc>
          <w:tcPr>
            <w:tcW w:w="2032" w:type="pct"/>
            <w:shd w:val="clear" w:color="FFFFFF" w:fill="FFFFFF"/>
            <w:vAlign w:val="bottom"/>
            <w:hideMark/>
          </w:tcPr>
          <w:p w14:paraId="5BAA0D7E"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Boards,Committees,Conference and Seminars</w:t>
            </w:r>
          </w:p>
        </w:tc>
        <w:tc>
          <w:tcPr>
            <w:tcW w:w="759" w:type="pct"/>
            <w:shd w:val="clear" w:color="FFFFFF" w:fill="FFFFFF"/>
            <w:noWrap/>
            <w:vAlign w:val="bottom"/>
            <w:hideMark/>
          </w:tcPr>
          <w:p w14:paraId="25D4773D"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20,000,000 </w:t>
            </w:r>
          </w:p>
        </w:tc>
        <w:tc>
          <w:tcPr>
            <w:tcW w:w="894" w:type="pct"/>
            <w:shd w:val="clear" w:color="auto" w:fill="auto"/>
            <w:noWrap/>
            <w:vAlign w:val="bottom"/>
            <w:hideMark/>
          </w:tcPr>
          <w:p w14:paraId="62EF182E"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22,000,000 </w:t>
            </w:r>
          </w:p>
        </w:tc>
        <w:tc>
          <w:tcPr>
            <w:tcW w:w="767" w:type="pct"/>
            <w:shd w:val="clear" w:color="auto" w:fill="auto"/>
            <w:noWrap/>
            <w:vAlign w:val="bottom"/>
            <w:hideMark/>
          </w:tcPr>
          <w:p w14:paraId="097F7F52"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22,220,000 </w:t>
            </w:r>
          </w:p>
        </w:tc>
      </w:tr>
      <w:tr w:rsidR="0014541B" w:rsidRPr="005A0223" w14:paraId="1F78F1D0" w14:textId="77777777" w:rsidTr="0014541B">
        <w:trPr>
          <w:trHeight w:val="144"/>
        </w:trPr>
        <w:tc>
          <w:tcPr>
            <w:tcW w:w="548" w:type="pct"/>
            <w:shd w:val="clear" w:color="FFFFFF" w:fill="FFFFFF"/>
            <w:noWrap/>
            <w:vAlign w:val="bottom"/>
            <w:hideMark/>
          </w:tcPr>
          <w:p w14:paraId="7FD01FC9"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2210809</w:t>
            </w:r>
          </w:p>
        </w:tc>
        <w:tc>
          <w:tcPr>
            <w:tcW w:w="2032" w:type="pct"/>
            <w:shd w:val="clear" w:color="FFFFFF" w:fill="FFFFFF"/>
            <w:vAlign w:val="bottom"/>
            <w:hideMark/>
          </w:tcPr>
          <w:p w14:paraId="6E605C3A"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CASB Allowances</w:t>
            </w:r>
          </w:p>
        </w:tc>
        <w:tc>
          <w:tcPr>
            <w:tcW w:w="759" w:type="pct"/>
            <w:shd w:val="clear" w:color="FFFFFF" w:fill="FFFFFF"/>
            <w:noWrap/>
            <w:vAlign w:val="bottom"/>
            <w:hideMark/>
          </w:tcPr>
          <w:p w14:paraId="01BF00CE"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7,500,000 </w:t>
            </w:r>
          </w:p>
        </w:tc>
        <w:tc>
          <w:tcPr>
            <w:tcW w:w="894" w:type="pct"/>
            <w:shd w:val="clear" w:color="auto" w:fill="auto"/>
            <w:noWrap/>
            <w:vAlign w:val="bottom"/>
            <w:hideMark/>
          </w:tcPr>
          <w:p w14:paraId="178E8953"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8,250,000 </w:t>
            </w:r>
          </w:p>
        </w:tc>
        <w:tc>
          <w:tcPr>
            <w:tcW w:w="767" w:type="pct"/>
            <w:shd w:val="clear" w:color="auto" w:fill="auto"/>
            <w:noWrap/>
            <w:vAlign w:val="bottom"/>
            <w:hideMark/>
          </w:tcPr>
          <w:p w14:paraId="5236E841"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8,332,500 </w:t>
            </w:r>
          </w:p>
        </w:tc>
      </w:tr>
      <w:tr w:rsidR="0014541B" w:rsidRPr="005A0223" w14:paraId="4CE7A0D2" w14:textId="77777777" w:rsidTr="0014541B">
        <w:trPr>
          <w:trHeight w:val="144"/>
        </w:trPr>
        <w:tc>
          <w:tcPr>
            <w:tcW w:w="548" w:type="pct"/>
            <w:shd w:val="clear" w:color="FFFFFF" w:fill="FFFFFF"/>
            <w:noWrap/>
            <w:vAlign w:val="bottom"/>
            <w:hideMark/>
          </w:tcPr>
          <w:p w14:paraId="7DE17720" w14:textId="77777777" w:rsidR="0014541B" w:rsidRPr="005A0223" w:rsidRDefault="0014541B" w:rsidP="0014541B">
            <w:pPr>
              <w:spacing w:after="0" w:line="240" w:lineRule="auto"/>
              <w:jc w:val="right"/>
              <w:rPr>
                <w:rFonts w:ascii="Times New Roman" w:eastAsia="Times New Roman" w:hAnsi="Times New Roman" w:cs="Times New Roman"/>
                <w:b/>
                <w:bCs/>
                <w:color w:val="000000"/>
                <w:sz w:val="20"/>
                <w:szCs w:val="20"/>
              </w:rPr>
            </w:pPr>
            <w:r w:rsidRPr="005A0223">
              <w:rPr>
                <w:rFonts w:ascii="Times New Roman" w:eastAsia="Times New Roman" w:hAnsi="Times New Roman" w:cs="Times New Roman"/>
                <w:b/>
                <w:bCs/>
                <w:color w:val="000000"/>
                <w:sz w:val="20"/>
                <w:szCs w:val="20"/>
              </w:rPr>
              <w:t>2210900</w:t>
            </w:r>
          </w:p>
        </w:tc>
        <w:tc>
          <w:tcPr>
            <w:tcW w:w="2032" w:type="pct"/>
            <w:shd w:val="clear" w:color="FFFFFF" w:fill="FFFFFF"/>
            <w:vAlign w:val="bottom"/>
            <w:hideMark/>
          </w:tcPr>
          <w:p w14:paraId="4DA3FA2A" w14:textId="77777777" w:rsidR="0014541B" w:rsidRPr="005A0223" w:rsidRDefault="0014541B" w:rsidP="0014541B">
            <w:pPr>
              <w:spacing w:after="0" w:line="240" w:lineRule="auto"/>
              <w:rPr>
                <w:rFonts w:ascii="Times New Roman" w:eastAsia="Times New Roman" w:hAnsi="Times New Roman" w:cs="Times New Roman"/>
                <w:b/>
                <w:bCs/>
                <w:color w:val="000000"/>
                <w:sz w:val="20"/>
                <w:szCs w:val="20"/>
              </w:rPr>
            </w:pPr>
            <w:r w:rsidRPr="005A0223">
              <w:rPr>
                <w:rFonts w:ascii="Times New Roman" w:eastAsia="Times New Roman" w:hAnsi="Times New Roman" w:cs="Times New Roman"/>
                <w:b/>
                <w:bCs/>
                <w:color w:val="000000"/>
                <w:sz w:val="20"/>
                <w:szCs w:val="20"/>
              </w:rPr>
              <w:t>Insurance  Costs</w:t>
            </w:r>
          </w:p>
        </w:tc>
        <w:tc>
          <w:tcPr>
            <w:tcW w:w="759" w:type="pct"/>
            <w:shd w:val="clear" w:color="FFFFFF" w:fill="FFFFFF"/>
            <w:noWrap/>
            <w:vAlign w:val="bottom"/>
            <w:hideMark/>
          </w:tcPr>
          <w:p w14:paraId="26C0FAB2"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   </w:t>
            </w:r>
          </w:p>
        </w:tc>
        <w:tc>
          <w:tcPr>
            <w:tcW w:w="894" w:type="pct"/>
            <w:shd w:val="clear" w:color="auto" w:fill="auto"/>
            <w:noWrap/>
            <w:vAlign w:val="bottom"/>
            <w:hideMark/>
          </w:tcPr>
          <w:p w14:paraId="545E458C"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   </w:t>
            </w:r>
          </w:p>
        </w:tc>
        <w:tc>
          <w:tcPr>
            <w:tcW w:w="767" w:type="pct"/>
            <w:shd w:val="clear" w:color="auto" w:fill="auto"/>
            <w:noWrap/>
            <w:vAlign w:val="bottom"/>
            <w:hideMark/>
          </w:tcPr>
          <w:p w14:paraId="3F9EDF41"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   </w:t>
            </w:r>
          </w:p>
        </w:tc>
      </w:tr>
      <w:tr w:rsidR="0014541B" w:rsidRPr="005A0223" w14:paraId="6EAFCB1B" w14:textId="77777777" w:rsidTr="0014541B">
        <w:trPr>
          <w:trHeight w:val="144"/>
        </w:trPr>
        <w:tc>
          <w:tcPr>
            <w:tcW w:w="548" w:type="pct"/>
            <w:shd w:val="clear" w:color="FFFFFF" w:fill="FFFFFF"/>
            <w:noWrap/>
            <w:vAlign w:val="bottom"/>
            <w:hideMark/>
          </w:tcPr>
          <w:p w14:paraId="6D117AD1"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2210901</w:t>
            </w:r>
          </w:p>
        </w:tc>
        <w:tc>
          <w:tcPr>
            <w:tcW w:w="2032" w:type="pct"/>
            <w:shd w:val="clear" w:color="FFFFFF" w:fill="FFFFFF"/>
            <w:vAlign w:val="bottom"/>
            <w:hideMark/>
          </w:tcPr>
          <w:p w14:paraId="52A19EA8"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Group Personal Insurance</w:t>
            </w:r>
          </w:p>
        </w:tc>
        <w:tc>
          <w:tcPr>
            <w:tcW w:w="759" w:type="pct"/>
            <w:shd w:val="clear" w:color="FFFFFF" w:fill="FFFFFF"/>
            <w:noWrap/>
            <w:vAlign w:val="bottom"/>
            <w:hideMark/>
          </w:tcPr>
          <w:p w14:paraId="1D508141"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1,300,000 </w:t>
            </w:r>
          </w:p>
        </w:tc>
        <w:tc>
          <w:tcPr>
            <w:tcW w:w="894" w:type="pct"/>
            <w:shd w:val="clear" w:color="auto" w:fill="auto"/>
            <w:noWrap/>
            <w:vAlign w:val="bottom"/>
            <w:hideMark/>
          </w:tcPr>
          <w:p w14:paraId="347B5582"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1,430,000 </w:t>
            </w:r>
          </w:p>
        </w:tc>
        <w:tc>
          <w:tcPr>
            <w:tcW w:w="767" w:type="pct"/>
            <w:shd w:val="clear" w:color="auto" w:fill="auto"/>
            <w:noWrap/>
            <w:vAlign w:val="bottom"/>
            <w:hideMark/>
          </w:tcPr>
          <w:p w14:paraId="7A8C2D39"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1,444,300 </w:t>
            </w:r>
          </w:p>
        </w:tc>
      </w:tr>
      <w:tr w:rsidR="0014541B" w:rsidRPr="005A0223" w14:paraId="5B09DE1D" w14:textId="77777777" w:rsidTr="0014541B">
        <w:trPr>
          <w:trHeight w:val="144"/>
        </w:trPr>
        <w:tc>
          <w:tcPr>
            <w:tcW w:w="548" w:type="pct"/>
            <w:shd w:val="clear" w:color="FFFFFF" w:fill="FFFFFF"/>
            <w:noWrap/>
            <w:vAlign w:val="bottom"/>
            <w:hideMark/>
          </w:tcPr>
          <w:p w14:paraId="690FBE1F"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2210902</w:t>
            </w:r>
          </w:p>
        </w:tc>
        <w:tc>
          <w:tcPr>
            <w:tcW w:w="2032" w:type="pct"/>
            <w:shd w:val="clear" w:color="FFFFFF" w:fill="FFFFFF"/>
            <w:vAlign w:val="bottom"/>
            <w:hideMark/>
          </w:tcPr>
          <w:p w14:paraId="1BFD9A15"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Buildinng Insurance</w:t>
            </w:r>
          </w:p>
        </w:tc>
        <w:tc>
          <w:tcPr>
            <w:tcW w:w="759" w:type="pct"/>
            <w:shd w:val="clear" w:color="FFFFFF" w:fill="FFFFFF"/>
            <w:noWrap/>
            <w:vAlign w:val="bottom"/>
            <w:hideMark/>
          </w:tcPr>
          <w:p w14:paraId="6B0CE3E7"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5,000 </w:t>
            </w:r>
          </w:p>
        </w:tc>
        <w:tc>
          <w:tcPr>
            <w:tcW w:w="894" w:type="pct"/>
            <w:shd w:val="clear" w:color="auto" w:fill="auto"/>
            <w:noWrap/>
            <w:vAlign w:val="bottom"/>
            <w:hideMark/>
          </w:tcPr>
          <w:p w14:paraId="689011AC"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5,500 </w:t>
            </w:r>
          </w:p>
        </w:tc>
        <w:tc>
          <w:tcPr>
            <w:tcW w:w="767" w:type="pct"/>
            <w:shd w:val="clear" w:color="auto" w:fill="auto"/>
            <w:noWrap/>
            <w:vAlign w:val="bottom"/>
            <w:hideMark/>
          </w:tcPr>
          <w:p w14:paraId="7A02DDF4"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5,555 </w:t>
            </w:r>
          </w:p>
        </w:tc>
      </w:tr>
      <w:tr w:rsidR="0014541B" w:rsidRPr="005A0223" w14:paraId="459F9725" w14:textId="77777777" w:rsidTr="0014541B">
        <w:trPr>
          <w:trHeight w:val="144"/>
        </w:trPr>
        <w:tc>
          <w:tcPr>
            <w:tcW w:w="548" w:type="pct"/>
            <w:shd w:val="clear" w:color="FFFFFF" w:fill="FFFFFF"/>
            <w:noWrap/>
            <w:vAlign w:val="bottom"/>
            <w:hideMark/>
          </w:tcPr>
          <w:p w14:paraId="249ADDC5"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2210904</w:t>
            </w:r>
          </w:p>
        </w:tc>
        <w:tc>
          <w:tcPr>
            <w:tcW w:w="2032" w:type="pct"/>
            <w:shd w:val="clear" w:color="FFFFFF" w:fill="FFFFFF"/>
            <w:vAlign w:val="bottom"/>
            <w:hideMark/>
          </w:tcPr>
          <w:p w14:paraId="643AA33C"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Motor vehicles Insurance</w:t>
            </w:r>
          </w:p>
        </w:tc>
        <w:tc>
          <w:tcPr>
            <w:tcW w:w="759" w:type="pct"/>
            <w:shd w:val="clear" w:color="FFFFFF" w:fill="FFFFFF"/>
            <w:noWrap/>
            <w:vAlign w:val="bottom"/>
            <w:hideMark/>
          </w:tcPr>
          <w:p w14:paraId="38951861"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2,000,000 </w:t>
            </w:r>
          </w:p>
        </w:tc>
        <w:tc>
          <w:tcPr>
            <w:tcW w:w="894" w:type="pct"/>
            <w:shd w:val="clear" w:color="auto" w:fill="auto"/>
            <w:noWrap/>
            <w:vAlign w:val="bottom"/>
            <w:hideMark/>
          </w:tcPr>
          <w:p w14:paraId="4AD50413"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2,200,000 </w:t>
            </w:r>
          </w:p>
        </w:tc>
        <w:tc>
          <w:tcPr>
            <w:tcW w:w="767" w:type="pct"/>
            <w:shd w:val="clear" w:color="auto" w:fill="auto"/>
            <w:noWrap/>
            <w:vAlign w:val="bottom"/>
            <w:hideMark/>
          </w:tcPr>
          <w:p w14:paraId="690A27A3"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2,222,000 </w:t>
            </w:r>
          </w:p>
        </w:tc>
      </w:tr>
      <w:tr w:rsidR="0014541B" w:rsidRPr="005A0223" w14:paraId="6B761811" w14:textId="77777777" w:rsidTr="0014541B">
        <w:trPr>
          <w:trHeight w:val="144"/>
        </w:trPr>
        <w:tc>
          <w:tcPr>
            <w:tcW w:w="548" w:type="pct"/>
            <w:shd w:val="clear" w:color="FFFFFF" w:fill="FFFFFF"/>
            <w:noWrap/>
            <w:vAlign w:val="bottom"/>
            <w:hideMark/>
          </w:tcPr>
          <w:p w14:paraId="167634BF"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2210907</w:t>
            </w:r>
          </w:p>
        </w:tc>
        <w:tc>
          <w:tcPr>
            <w:tcW w:w="2032" w:type="pct"/>
            <w:shd w:val="clear" w:color="FFFFFF" w:fill="FFFFFF"/>
            <w:vAlign w:val="bottom"/>
            <w:hideMark/>
          </w:tcPr>
          <w:p w14:paraId="4FD22FBE"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Insurance for Cash</w:t>
            </w:r>
          </w:p>
        </w:tc>
        <w:tc>
          <w:tcPr>
            <w:tcW w:w="759" w:type="pct"/>
            <w:shd w:val="clear" w:color="FFFFFF" w:fill="FFFFFF"/>
            <w:noWrap/>
            <w:vAlign w:val="bottom"/>
            <w:hideMark/>
          </w:tcPr>
          <w:p w14:paraId="4D7E7A3E"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10,000 </w:t>
            </w:r>
          </w:p>
        </w:tc>
        <w:tc>
          <w:tcPr>
            <w:tcW w:w="894" w:type="pct"/>
            <w:shd w:val="clear" w:color="auto" w:fill="auto"/>
            <w:noWrap/>
            <w:vAlign w:val="bottom"/>
            <w:hideMark/>
          </w:tcPr>
          <w:p w14:paraId="08247DC9"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11,000 </w:t>
            </w:r>
          </w:p>
        </w:tc>
        <w:tc>
          <w:tcPr>
            <w:tcW w:w="767" w:type="pct"/>
            <w:shd w:val="clear" w:color="auto" w:fill="auto"/>
            <w:noWrap/>
            <w:vAlign w:val="bottom"/>
            <w:hideMark/>
          </w:tcPr>
          <w:p w14:paraId="7AFA32A7"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11,110 </w:t>
            </w:r>
          </w:p>
        </w:tc>
      </w:tr>
      <w:tr w:rsidR="0014541B" w:rsidRPr="005A0223" w14:paraId="2CBA6245" w14:textId="77777777" w:rsidTr="0014541B">
        <w:trPr>
          <w:trHeight w:val="144"/>
        </w:trPr>
        <w:tc>
          <w:tcPr>
            <w:tcW w:w="548" w:type="pct"/>
            <w:shd w:val="clear" w:color="FFFFFF" w:fill="FFFFFF"/>
            <w:noWrap/>
            <w:vAlign w:val="bottom"/>
            <w:hideMark/>
          </w:tcPr>
          <w:p w14:paraId="2C86377E"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2210910</w:t>
            </w:r>
          </w:p>
        </w:tc>
        <w:tc>
          <w:tcPr>
            <w:tcW w:w="2032" w:type="pct"/>
            <w:shd w:val="clear" w:color="FFFFFF" w:fill="FFFFFF"/>
            <w:vAlign w:val="bottom"/>
            <w:hideMark/>
          </w:tcPr>
          <w:p w14:paraId="340BA53B"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Medical Insurance</w:t>
            </w:r>
          </w:p>
        </w:tc>
        <w:tc>
          <w:tcPr>
            <w:tcW w:w="759" w:type="pct"/>
            <w:shd w:val="clear" w:color="FFFFFF" w:fill="FFFFFF"/>
            <w:noWrap/>
            <w:vAlign w:val="bottom"/>
            <w:hideMark/>
          </w:tcPr>
          <w:p w14:paraId="3DCE94B6"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32,000,000 </w:t>
            </w:r>
          </w:p>
        </w:tc>
        <w:tc>
          <w:tcPr>
            <w:tcW w:w="894" w:type="pct"/>
            <w:shd w:val="clear" w:color="auto" w:fill="auto"/>
            <w:noWrap/>
            <w:vAlign w:val="bottom"/>
            <w:hideMark/>
          </w:tcPr>
          <w:p w14:paraId="392BE083"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30,000,000 </w:t>
            </w:r>
          </w:p>
        </w:tc>
        <w:tc>
          <w:tcPr>
            <w:tcW w:w="767" w:type="pct"/>
            <w:shd w:val="clear" w:color="auto" w:fill="auto"/>
            <w:noWrap/>
            <w:vAlign w:val="bottom"/>
            <w:hideMark/>
          </w:tcPr>
          <w:p w14:paraId="6350C59F"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30,300,000 </w:t>
            </w:r>
          </w:p>
        </w:tc>
      </w:tr>
      <w:tr w:rsidR="0014541B" w:rsidRPr="005A0223" w14:paraId="75778EF4" w14:textId="77777777" w:rsidTr="0014541B">
        <w:trPr>
          <w:trHeight w:val="144"/>
        </w:trPr>
        <w:tc>
          <w:tcPr>
            <w:tcW w:w="548" w:type="pct"/>
            <w:shd w:val="clear" w:color="FFFFFF" w:fill="FFFFFF"/>
            <w:noWrap/>
            <w:vAlign w:val="bottom"/>
            <w:hideMark/>
          </w:tcPr>
          <w:p w14:paraId="0558AE10" w14:textId="77777777" w:rsidR="0014541B" w:rsidRPr="005A0223" w:rsidRDefault="0014541B" w:rsidP="0014541B">
            <w:pPr>
              <w:spacing w:after="0" w:line="240" w:lineRule="auto"/>
              <w:jc w:val="right"/>
              <w:rPr>
                <w:rFonts w:ascii="Times New Roman" w:eastAsia="Times New Roman" w:hAnsi="Times New Roman" w:cs="Times New Roman"/>
                <w:b/>
                <w:bCs/>
                <w:color w:val="000000"/>
                <w:sz w:val="20"/>
                <w:szCs w:val="20"/>
              </w:rPr>
            </w:pPr>
            <w:r w:rsidRPr="005A0223">
              <w:rPr>
                <w:rFonts w:ascii="Times New Roman" w:eastAsia="Times New Roman" w:hAnsi="Times New Roman" w:cs="Times New Roman"/>
                <w:b/>
                <w:bCs/>
                <w:color w:val="000000"/>
                <w:sz w:val="20"/>
                <w:szCs w:val="20"/>
              </w:rPr>
              <w:t>2211000</w:t>
            </w:r>
          </w:p>
        </w:tc>
        <w:tc>
          <w:tcPr>
            <w:tcW w:w="2032" w:type="pct"/>
            <w:shd w:val="clear" w:color="FFFFFF" w:fill="FFFFFF"/>
            <w:vAlign w:val="bottom"/>
            <w:hideMark/>
          </w:tcPr>
          <w:p w14:paraId="361A49BF" w14:textId="77777777" w:rsidR="0014541B" w:rsidRPr="005A0223" w:rsidRDefault="0014541B" w:rsidP="0014541B">
            <w:pPr>
              <w:spacing w:after="0" w:line="240" w:lineRule="auto"/>
              <w:rPr>
                <w:rFonts w:ascii="Times New Roman" w:eastAsia="Times New Roman" w:hAnsi="Times New Roman" w:cs="Times New Roman"/>
                <w:b/>
                <w:bCs/>
                <w:color w:val="000000"/>
                <w:sz w:val="20"/>
                <w:szCs w:val="20"/>
              </w:rPr>
            </w:pPr>
            <w:r w:rsidRPr="005A0223">
              <w:rPr>
                <w:rFonts w:ascii="Times New Roman" w:eastAsia="Times New Roman" w:hAnsi="Times New Roman" w:cs="Times New Roman"/>
                <w:b/>
                <w:bCs/>
                <w:color w:val="000000"/>
                <w:sz w:val="20"/>
                <w:szCs w:val="20"/>
              </w:rPr>
              <w:t>Specialised Materials and  Supplies</w:t>
            </w:r>
          </w:p>
        </w:tc>
        <w:tc>
          <w:tcPr>
            <w:tcW w:w="759" w:type="pct"/>
            <w:shd w:val="clear" w:color="FFFFFF" w:fill="FFFFFF"/>
            <w:noWrap/>
            <w:vAlign w:val="bottom"/>
            <w:hideMark/>
          </w:tcPr>
          <w:p w14:paraId="298BE520"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w:t>
            </w:r>
          </w:p>
        </w:tc>
        <w:tc>
          <w:tcPr>
            <w:tcW w:w="894" w:type="pct"/>
            <w:shd w:val="clear" w:color="auto" w:fill="auto"/>
            <w:noWrap/>
            <w:vAlign w:val="bottom"/>
            <w:hideMark/>
          </w:tcPr>
          <w:p w14:paraId="76E1D410"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w:t>
            </w:r>
          </w:p>
        </w:tc>
        <w:tc>
          <w:tcPr>
            <w:tcW w:w="767" w:type="pct"/>
            <w:shd w:val="clear" w:color="auto" w:fill="auto"/>
            <w:noWrap/>
            <w:vAlign w:val="bottom"/>
            <w:hideMark/>
          </w:tcPr>
          <w:p w14:paraId="5091690A"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w:t>
            </w:r>
          </w:p>
        </w:tc>
      </w:tr>
      <w:tr w:rsidR="0014541B" w:rsidRPr="005A0223" w14:paraId="2F3482C8" w14:textId="77777777" w:rsidTr="0014541B">
        <w:trPr>
          <w:trHeight w:val="144"/>
        </w:trPr>
        <w:tc>
          <w:tcPr>
            <w:tcW w:w="548" w:type="pct"/>
            <w:shd w:val="clear" w:color="FFFFFF" w:fill="FFFFFF"/>
            <w:noWrap/>
            <w:vAlign w:val="bottom"/>
            <w:hideMark/>
          </w:tcPr>
          <w:p w14:paraId="06B41D2E"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2211010</w:t>
            </w:r>
          </w:p>
        </w:tc>
        <w:tc>
          <w:tcPr>
            <w:tcW w:w="2032" w:type="pct"/>
            <w:shd w:val="clear" w:color="FFFFFF" w:fill="FFFFFF"/>
            <w:vAlign w:val="bottom"/>
            <w:hideMark/>
          </w:tcPr>
          <w:p w14:paraId="46D02EF9"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Supplies for Broadcasting and Information Services</w:t>
            </w:r>
          </w:p>
        </w:tc>
        <w:tc>
          <w:tcPr>
            <w:tcW w:w="759" w:type="pct"/>
            <w:shd w:val="clear" w:color="FFFFFF" w:fill="FFFFFF"/>
            <w:noWrap/>
            <w:vAlign w:val="bottom"/>
            <w:hideMark/>
          </w:tcPr>
          <w:p w14:paraId="3BA6E850"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200,000 </w:t>
            </w:r>
          </w:p>
        </w:tc>
        <w:tc>
          <w:tcPr>
            <w:tcW w:w="894" w:type="pct"/>
            <w:shd w:val="clear" w:color="auto" w:fill="auto"/>
            <w:noWrap/>
            <w:vAlign w:val="bottom"/>
            <w:hideMark/>
          </w:tcPr>
          <w:p w14:paraId="0D2B2772"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220,000 </w:t>
            </w:r>
          </w:p>
        </w:tc>
        <w:tc>
          <w:tcPr>
            <w:tcW w:w="767" w:type="pct"/>
            <w:shd w:val="clear" w:color="auto" w:fill="auto"/>
            <w:noWrap/>
            <w:vAlign w:val="bottom"/>
            <w:hideMark/>
          </w:tcPr>
          <w:p w14:paraId="4B9506D9"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222,200 </w:t>
            </w:r>
          </w:p>
        </w:tc>
      </w:tr>
      <w:tr w:rsidR="0014541B" w:rsidRPr="005A0223" w14:paraId="28E970CE" w14:textId="77777777" w:rsidTr="0014541B">
        <w:trPr>
          <w:trHeight w:val="144"/>
        </w:trPr>
        <w:tc>
          <w:tcPr>
            <w:tcW w:w="548" w:type="pct"/>
            <w:shd w:val="clear" w:color="FFFFFF" w:fill="FFFFFF"/>
            <w:noWrap/>
            <w:vAlign w:val="bottom"/>
            <w:hideMark/>
          </w:tcPr>
          <w:p w14:paraId="0C8A053B"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2211016</w:t>
            </w:r>
          </w:p>
        </w:tc>
        <w:tc>
          <w:tcPr>
            <w:tcW w:w="2032" w:type="pct"/>
            <w:shd w:val="clear" w:color="FFFFFF" w:fill="FFFFFF"/>
            <w:vAlign w:val="bottom"/>
            <w:hideMark/>
          </w:tcPr>
          <w:p w14:paraId="25F7625B"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Purchase of Uniforms and Clothing</w:t>
            </w:r>
          </w:p>
        </w:tc>
        <w:tc>
          <w:tcPr>
            <w:tcW w:w="759" w:type="pct"/>
            <w:shd w:val="clear" w:color="FFFFFF" w:fill="FFFFFF"/>
            <w:noWrap/>
            <w:vAlign w:val="bottom"/>
            <w:hideMark/>
          </w:tcPr>
          <w:p w14:paraId="1E850032"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2,000,000 </w:t>
            </w:r>
          </w:p>
        </w:tc>
        <w:tc>
          <w:tcPr>
            <w:tcW w:w="894" w:type="pct"/>
            <w:shd w:val="clear" w:color="auto" w:fill="auto"/>
            <w:noWrap/>
            <w:vAlign w:val="bottom"/>
            <w:hideMark/>
          </w:tcPr>
          <w:p w14:paraId="6F654E69"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2,200,000 </w:t>
            </w:r>
          </w:p>
        </w:tc>
        <w:tc>
          <w:tcPr>
            <w:tcW w:w="767" w:type="pct"/>
            <w:shd w:val="clear" w:color="auto" w:fill="auto"/>
            <w:noWrap/>
            <w:vAlign w:val="bottom"/>
            <w:hideMark/>
          </w:tcPr>
          <w:p w14:paraId="1C7E0097"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2,222,000 </w:t>
            </w:r>
          </w:p>
        </w:tc>
      </w:tr>
      <w:tr w:rsidR="0014541B" w:rsidRPr="005A0223" w14:paraId="7E178F63" w14:textId="77777777" w:rsidTr="0014541B">
        <w:trPr>
          <w:trHeight w:val="144"/>
        </w:trPr>
        <w:tc>
          <w:tcPr>
            <w:tcW w:w="548" w:type="pct"/>
            <w:shd w:val="clear" w:color="FFFFFF" w:fill="FFFFFF"/>
            <w:noWrap/>
            <w:vAlign w:val="bottom"/>
            <w:hideMark/>
          </w:tcPr>
          <w:p w14:paraId="1E996169"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2211031</w:t>
            </w:r>
          </w:p>
        </w:tc>
        <w:tc>
          <w:tcPr>
            <w:tcW w:w="2032" w:type="pct"/>
            <w:shd w:val="clear" w:color="FFFFFF" w:fill="FFFFFF"/>
            <w:vAlign w:val="bottom"/>
            <w:hideMark/>
          </w:tcPr>
          <w:p w14:paraId="7D3AB310"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Specialised Materials-Other</w:t>
            </w:r>
          </w:p>
        </w:tc>
        <w:tc>
          <w:tcPr>
            <w:tcW w:w="759" w:type="pct"/>
            <w:shd w:val="clear" w:color="FFFFFF" w:fill="FFFFFF"/>
            <w:noWrap/>
            <w:vAlign w:val="bottom"/>
            <w:hideMark/>
          </w:tcPr>
          <w:p w14:paraId="4FF45650"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200,000 </w:t>
            </w:r>
          </w:p>
        </w:tc>
        <w:tc>
          <w:tcPr>
            <w:tcW w:w="894" w:type="pct"/>
            <w:shd w:val="clear" w:color="auto" w:fill="auto"/>
            <w:noWrap/>
            <w:vAlign w:val="bottom"/>
            <w:hideMark/>
          </w:tcPr>
          <w:p w14:paraId="6BA00B4F"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220,000 </w:t>
            </w:r>
          </w:p>
        </w:tc>
        <w:tc>
          <w:tcPr>
            <w:tcW w:w="767" w:type="pct"/>
            <w:shd w:val="clear" w:color="auto" w:fill="auto"/>
            <w:noWrap/>
            <w:vAlign w:val="bottom"/>
            <w:hideMark/>
          </w:tcPr>
          <w:p w14:paraId="75DEC424"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222,200 </w:t>
            </w:r>
          </w:p>
        </w:tc>
      </w:tr>
      <w:tr w:rsidR="0014541B" w:rsidRPr="005A0223" w14:paraId="0367862B" w14:textId="77777777" w:rsidTr="0014541B">
        <w:trPr>
          <w:trHeight w:val="144"/>
        </w:trPr>
        <w:tc>
          <w:tcPr>
            <w:tcW w:w="548" w:type="pct"/>
            <w:shd w:val="clear" w:color="FFFFFF" w:fill="FFFFFF"/>
            <w:noWrap/>
            <w:vAlign w:val="bottom"/>
            <w:hideMark/>
          </w:tcPr>
          <w:p w14:paraId="68E4C1F9" w14:textId="77777777" w:rsidR="0014541B" w:rsidRPr="005A0223" w:rsidRDefault="0014541B" w:rsidP="0014541B">
            <w:pPr>
              <w:spacing w:after="0" w:line="240" w:lineRule="auto"/>
              <w:jc w:val="right"/>
              <w:rPr>
                <w:rFonts w:ascii="Times New Roman" w:eastAsia="Times New Roman" w:hAnsi="Times New Roman" w:cs="Times New Roman"/>
                <w:b/>
                <w:bCs/>
                <w:color w:val="000000"/>
                <w:sz w:val="20"/>
                <w:szCs w:val="20"/>
              </w:rPr>
            </w:pPr>
            <w:r w:rsidRPr="005A0223">
              <w:rPr>
                <w:rFonts w:ascii="Times New Roman" w:eastAsia="Times New Roman" w:hAnsi="Times New Roman" w:cs="Times New Roman"/>
                <w:b/>
                <w:bCs/>
                <w:color w:val="000000"/>
                <w:sz w:val="20"/>
                <w:szCs w:val="20"/>
              </w:rPr>
              <w:t>2211100</w:t>
            </w:r>
          </w:p>
        </w:tc>
        <w:tc>
          <w:tcPr>
            <w:tcW w:w="2032" w:type="pct"/>
            <w:shd w:val="clear" w:color="FFFFFF" w:fill="FFFFFF"/>
            <w:vAlign w:val="bottom"/>
            <w:hideMark/>
          </w:tcPr>
          <w:p w14:paraId="2AF254C9" w14:textId="77777777" w:rsidR="0014541B" w:rsidRPr="005A0223" w:rsidRDefault="0014541B" w:rsidP="0014541B">
            <w:pPr>
              <w:spacing w:after="0" w:line="240" w:lineRule="auto"/>
              <w:rPr>
                <w:rFonts w:ascii="Times New Roman" w:eastAsia="Times New Roman" w:hAnsi="Times New Roman" w:cs="Times New Roman"/>
                <w:b/>
                <w:bCs/>
                <w:color w:val="000000"/>
                <w:sz w:val="20"/>
                <w:szCs w:val="20"/>
              </w:rPr>
            </w:pPr>
            <w:r w:rsidRPr="005A0223">
              <w:rPr>
                <w:rFonts w:ascii="Times New Roman" w:eastAsia="Times New Roman" w:hAnsi="Times New Roman" w:cs="Times New Roman"/>
                <w:b/>
                <w:bCs/>
                <w:color w:val="000000"/>
                <w:sz w:val="20"/>
                <w:szCs w:val="20"/>
              </w:rPr>
              <w:t>Office and General Supplies $ services</w:t>
            </w:r>
          </w:p>
        </w:tc>
        <w:tc>
          <w:tcPr>
            <w:tcW w:w="759" w:type="pct"/>
            <w:shd w:val="clear" w:color="FFFFFF" w:fill="FFFFFF"/>
            <w:noWrap/>
            <w:vAlign w:val="bottom"/>
            <w:hideMark/>
          </w:tcPr>
          <w:p w14:paraId="2DAB6901"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w:t>
            </w:r>
          </w:p>
        </w:tc>
        <w:tc>
          <w:tcPr>
            <w:tcW w:w="894" w:type="pct"/>
            <w:shd w:val="clear" w:color="auto" w:fill="auto"/>
            <w:noWrap/>
            <w:vAlign w:val="bottom"/>
            <w:hideMark/>
          </w:tcPr>
          <w:p w14:paraId="23E817DE"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w:t>
            </w:r>
          </w:p>
        </w:tc>
        <w:tc>
          <w:tcPr>
            <w:tcW w:w="767" w:type="pct"/>
            <w:shd w:val="clear" w:color="auto" w:fill="auto"/>
            <w:noWrap/>
            <w:vAlign w:val="bottom"/>
            <w:hideMark/>
          </w:tcPr>
          <w:p w14:paraId="19E86496"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w:t>
            </w:r>
          </w:p>
        </w:tc>
      </w:tr>
      <w:tr w:rsidR="0014541B" w:rsidRPr="005A0223" w14:paraId="2CEA4244" w14:textId="77777777" w:rsidTr="0014541B">
        <w:trPr>
          <w:trHeight w:val="144"/>
        </w:trPr>
        <w:tc>
          <w:tcPr>
            <w:tcW w:w="548" w:type="pct"/>
            <w:shd w:val="clear" w:color="FFFFFF" w:fill="FFFFFF"/>
            <w:noWrap/>
            <w:vAlign w:val="bottom"/>
            <w:hideMark/>
          </w:tcPr>
          <w:p w14:paraId="3592D186"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2211101</w:t>
            </w:r>
          </w:p>
        </w:tc>
        <w:tc>
          <w:tcPr>
            <w:tcW w:w="2032" w:type="pct"/>
            <w:shd w:val="clear" w:color="FFFFFF" w:fill="FFFFFF"/>
            <w:vAlign w:val="bottom"/>
            <w:hideMark/>
          </w:tcPr>
          <w:p w14:paraId="5C7CDA78"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General Office Supplies</w:t>
            </w:r>
          </w:p>
        </w:tc>
        <w:tc>
          <w:tcPr>
            <w:tcW w:w="759" w:type="pct"/>
            <w:shd w:val="clear" w:color="FFFFFF" w:fill="FFFFFF"/>
            <w:noWrap/>
            <w:vAlign w:val="bottom"/>
            <w:hideMark/>
          </w:tcPr>
          <w:p w14:paraId="3CD610CD"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6,500,000 </w:t>
            </w:r>
          </w:p>
        </w:tc>
        <w:tc>
          <w:tcPr>
            <w:tcW w:w="894" w:type="pct"/>
            <w:shd w:val="clear" w:color="auto" w:fill="auto"/>
            <w:noWrap/>
            <w:vAlign w:val="bottom"/>
            <w:hideMark/>
          </w:tcPr>
          <w:p w14:paraId="7B4F4ED4"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5,500,000 </w:t>
            </w:r>
          </w:p>
        </w:tc>
        <w:tc>
          <w:tcPr>
            <w:tcW w:w="767" w:type="pct"/>
            <w:shd w:val="clear" w:color="auto" w:fill="auto"/>
            <w:noWrap/>
            <w:vAlign w:val="bottom"/>
            <w:hideMark/>
          </w:tcPr>
          <w:p w14:paraId="2C900A5C"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5,555,000 </w:t>
            </w:r>
          </w:p>
        </w:tc>
      </w:tr>
      <w:tr w:rsidR="0014541B" w:rsidRPr="005A0223" w14:paraId="0B8E157C" w14:textId="77777777" w:rsidTr="0014541B">
        <w:trPr>
          <w:trHeight w:val="144"/>
        </w:trPr>
        <w:tc>
          <w:tcPr>
            <w:tcW w:w="548" w:type="pct"/>
            <w:shd w:val="clear" w:color="FFFFFF" w:fill="FFFFFF"/>
            <w:noWrap/>
            <w:vAlign w:val="bottom"/>
            <w:hideMark/>
          </w:tcPr>
          <w:p w14:paraId="31FCF230"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2211102</w:t>
            </w:r>
          </w:p>
        </w:tc>
        <w:tc>
          <w:tcPr>
            <w:tcW w:w="2032" w:type="pct"/>
            <w:shd w:val="clear" w:color="FFFFFF" w:fill="FFFFFF"/>
            <w:vAlign w:val="bottom"/>
            <w:hideMark/>
          </w:tcPr>
          <w:p w14:paraId="4FE3D9DA"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Supplies and Acessories for Computers and Printers</w:t>
            </w:r>
          </w:p>
        </w:tc>
        <w:tc>
          <w:tcPr>
            <w:tcW w:w="759" w:type="pct"/>
            <w:shd w:val="clear" w:color="FFFFFF" w:fill="FFFFFF"/>
            <w:noWrap/>
            <w:vAlign w:val="bottom"/>
            <w:hideMark/>
          </w:tcPr>
          <w:p w14:paraId="732965CC"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7,000,000 </w:t>
            </w:r>
          </w:p>
        </w:tc>
        <w:tc>
          <w:tcPr>
            <w:tcW w:w="894" w:type="pct"/>
            <w:shd w:val="clear" w:color="auto" w:fill="auto"/>
            <w:noWrap/>
            <w:vAlign w:val="bottom"/>
            <w:hideMark/>
          </w:tcPr>
          <w:p w14:paraId="163328A4"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7,700,000 </w:t>
            </w:r>
          </w:p>
        </w:tc>
        <w:tc>
          <w:tcPr>
            <w:tcW w:w="767" w:type="pct"/>
            <w:shd w:val="clear" w:color="auto" w:fill="auto"/>
            <w:noWrap/>
            <w:vAlign w:val="bottom"/>
            <w:hideMark/>
          </w:tcPr>
          <w:p w14:paraId="43AAD3D9"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7,777,000 </w:t>
            </w:r>
          </w:p>
        </w:tc>
      </w:tr>
      <w:tr w:rsidR="0014541B" w:rsidRPr="005A0223" w14:paraId="25C97660" w14:textId="77777777" w:rsidTr="0014541B">
        <w:trPr>
          <w:trHeight w:val="144"/>
        </w:trPr>
        <w:tc>
          <w:tcPr>
            <w:tcW w:w="548" w:type="pct"/>
            <w:shd w:val="clear" w:color="FFFFFF" w:fill="FFFFFF"/>
            <w:noWrap/>
            <w:vAlign w:val="bottom"/>
            <w:hideMark/>
          </w:tcPr>
          <w:p w14:paraId="64DAEDDE"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2211103</w:t>
            </w:r>
          </w:p>
        </w:tc>
        <w:tc>
          <w:tcPr>
            <w:tcW w:w="2032" w:type="pct"/>
            <w:shd w:val="clear" w:color="FFFFFF" w:fill="FFFFFF"/>
            <w:vAlign w:val="bottom"/>
            <w:hideMark/>
          </w:tcPr>
          <w:p w14:paraId="3DE443DA"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Sanitary and Cleaning Materials supliers &amp; services</w:t>
            </w:r>
          </w:p>
        </w:tc>
        <w:tc>
          <w:tcPr>
            <w:tcW w:w="759" w:type="pct"/>
            <w:shd w:val="clear" w:color="FFFFFF" w:fill="FFFFFF"/>
            <w:noWrap/>
            <w:vAlign w:val="bottom"/>
            <w:hideMark/>
          </w:tcPr>
          <w:p w14:paraId="790BD2BD"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1,500,000 </w:t>
            </w:r>
          </w:p>
        </w:tc>
        <w:tc>
          <w:tcPr>
            <w:tcW w:w="894" w:type="pct"/>
            <w:shd w:val="clear" w:color="auto" w:fill="auto"/>
            <w:noWrap/>
            <w:vAlign w:val="bottom"/>
            <w:hideMark/>
          </w:tcPr>
          <w:p w14:paraId="55A0A6FA"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1,650,000 </w:t>
            </w:r>
          </w:p>
        </w:tc>
        <w:tc>
          <w:tcPr>
            <w:tcW w:w="767" w:type="pct"/>
            <w:shd w:val="clear" w:color="auto" w:fill="auto"/>
            <w:noWrap/>
            <w:vAlign w:val="bottom"/>
            <w:hideMark/>
          </w:tcPr>
          <w:p w14:paraId="0F32AAA7"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1,666,500 </w:t>
            </w:r>
          </w:p>
        </w:tc>
      </w:tr>
      <w:tr w:rsidR="0014541B" w:rsidRPr="005A0223" w14:paraId="759FD5DA" w14:textId="77777777" w:rsidTr="0014541B">
        <w:trPr>
          <w:trHeight w:val="144"/>
        </w:trPr>
        <w:tc>
          <w:tcPr>
            <w:tcW w:w="548" w:type="pct"/>
            <w:shd w:val="clear" w:color="FFFFFF" w:fill="FFFFFF"/>
            <w:noWrap/>
            <w:vAlign w:val="bottom"/>
            <w:hideMark/>
          </w:tcPr>
          <w:p w14:paraId="3CCF1312" w14:textId="77777777" w:rsidR="0014541B" w:rsidRPr="005A0223" w:rsidRDefault="0014541B" w:rsidP="0014541B">
            <w:pPr>
              <w:spacing w:after="0" w:line="240" w:lineRule="auto"/>
              <w:jc w:val="right"/>
              <w:rPr>
                <w:rFonts w:ascii="Times New Roman" w:eastAsia="Times New Roman" w:hAnsi="Times New Roman" w:cs="Times New Roman"/>
                <w:b/>
                <w:bCs/>
                <w:color w:val="000000"/>
                <w:sz w:val="20"/>
                <w:szCs w:val="20"/>
              </w:rPr>
            </w:pPr>
            <w:r w:rsidRPr="005A0223">
              <w:rPr>
                <w:rFonts w:ascii="Times New Roman" w:eastAsia="Times New Roman" w:hAnsi="Times New Roman" w:cs="Times New Roman"/>
                <w:b/>
                <w:bCs/>
                <w:color w:val="000000"/>
                <w:sz w:val="20"/>
                <w:szCs w:val="20"/>
              </w:rPr>
              <w:t>2211200</w:t>
            </w:r>
          </w:p>
        </w:tc>
        <w:tc>
          <w:tcPr>
            <w:tcW w:w="2032" w:type="pct"/>
            <w:shd w:val="clear" w:color="FFFFFF" w:fill="FFFFFF"/>
            <w:vAlign w:val="bottom"/>
            <w:hideMark/>
          </w:tcPr>
          <w:p w14:paraId="6F1B7D57" w14:textId="77777777" w:rsidR="0014541B" w:rsidRPr="005A0223" w:rsidRDefault="0014541B" w:rsidP="0014541B">
            <w:pPr>
              <w:spacing w:after="0" w:line="240" w:lineRule="auto"/>
              <w:rPr>
                <w:rFonts w:ascii="Times New Roman" w:eastAsia="Times New Roman" w:hAnsi="Times New Roman" w:cs="Times New Roman"/>
                <w:b/>
                <w:bCs/>
                <w:color w:val="000000"/>
                <w:sz w:val="20"/>
                <w:szCs w:val="20"/>
              </w:rPr>
            </w:pPr>
            <w:r w:rsidRPr="005A0223">
              <w:rPr>
                <w:rFonts w:ascii="Times New Roman" w:eastAsia="Times New Roman" w:hAnsi="Times New Roman" w:cs="Times New Roman"/>
                <w:b/>
                <w:bCs/>
                <w:color w:val="000000"/>
                <w:sz w:val="20"/>
                <w:szCs w:val="20"/>
              </w:rPr>
              <w:t>Fuel Oil and Lubricants</w:t>
            </w:r>
          </w:p>
        </w:tc>
        <w:tc>
          <w:tcPr>
            <w:tcW w:w="759" w:type="pct"/>
            <w:shd w:val="clear" w:color="FFFFFF" w:fill="FFFFFF"/>
            <w:noWrap/>
            <w:vAlign w:val="bottom"/>
            <w:hideMark/>
          </w:tcPr>
          <w:p w14:paraId="0CA470B7"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w:t>
            </w:r>
          </w:p>
        </w:tc>
        <w:tc>
          <w:tcPr>
            <w:tcW w:w="894" w:type="pct"/>
            <w:shd w:val="clear" w:color="auto" w:fill="auto"/>
            <w:noWrap/>
            <w:vAlign w:val="bottom"/>
            <w:hideMark/>
          </w:tcPr>
          <w:p w14:paraId="1B84C492"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w:t>
            </w:r>
          </w:p>
        </w:tc>
        <w:tc>
          <w:tcPr>
            <w:tcW w:w="767" w:type="pct"/>
            <w:shd w:val="clear" w:color="auto" w:fill="auto"/>
            <w:noWrap/>
            <w:vAlign w:val="bottom"/>
            <w:hideMark/>
          </w:tcPr>
          <w:p w14:paraId="4F75CF55"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w:t>
            </w:r>
          </w:p>
        </w:tc>
      </w:tr>
      <w:tr w:rsidR="0014541B" w:rsidRPr="005A0223" w14:paraId="4C0FB42E" w14:textId="77777777" w:rsidTr="0014541B">
        <w:trPr>
          <w:trHeight w:val="144"/>
        </w:trPr>
        <w:tc>
          <w:tcPr>
            <w:tcW w:w="548" w:type="pct"/>
            <w:shd w:val="clear" w:color="FFFFFF" w:fill="FFFFFF"/>
            <w:noWrap/>
            <w:vAlign w:val="bottom"/>
            <w:hideMark/>
          </w:tcPr>
          <w:p w14:paraId="0FDC1491"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2210201</w:t>
            </w:r>
          </w:p>
        </w:tc>
        <w:tc>
          <w:tcPr>
            <w:tcW w:w="2032" w:type="pct"/>
            <w:shd w:val="clear" w:color="FFFFFF" w:fill="FFFFFF"/>
            <w:vAlign w:val="bottom"/>
            <w:hideMark/>
          </w:tcPr>
          <w:p w14:paraId="090DC8A2"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Refined Fuels and Lubricants for transport</w:t>
            </w:r>
          </w:p>
        </w:tc>
        <w:tc>
          <w:tcPr>
            <w:tcW w:w="759" w:type="pct"/>
            <w:shd w:val="clear" w:color="FFFFFF" w:fill="FFFFFF"/>
            <w:noWrap/>
            <w:vAlign w:val="bottom"/>
            <w:hideMark/>
          </w:tcPr>
          <w:p w14:paraId="70D6AD0A"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6,000,000 </w:t>
            </w:r>
          </w:p>
        </w:tc>
        <w:tc>
          <w:tcPr>
            <w:tcW w:w="894" w:type="pct"/>
            <w:shd w:val="clear" w:color="auto" w:fill="auto"/>
            <w:noWrap/>
            <w:vAlign w:val="bottom"/>
            <w:hideMark/>
          </w:tcPr>
          <w:p w14:paraId="76B94FB1"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6,600,000 </w:t>
            </w:r>
          </w:p>
        </w:tc>
        <w:tc>
          <w:tcPr>
            <w:tcW w:w="767" w:type="pct"/>
            <w:shd w:val="clear" w:color="auto" w:fill="auto"/>
            <w:noWrap/>
            <w:vAlign w:val="bottom"/>
            <w:hideMark/>
          </w:tcPr>
          <w:p w14:paraId="3E332B44"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6,666,000 </w:t>
            </w:r>
          </w:p>
        </w:tc>
      </w:tr>
      <w:tr w:rsidR="0014541B" w:rsidRPr="005A0223" w14:paraId="4E61F089" w14:textId="77777777" w:rsidTr="0014541B">
        <w:trPr>
          <w:trHeight w:val="144"/>
        </w:trPr>
        <w:tc>
          <w:tcPr>
            <w:tcW w:w="548" w:type="pct"/>
            <w:shd w:val="clear" w:color="FFFFFF" w:fill="FFFFFF"/>
            <w:noWrap/>
            <w:vAlign w:val="bottom"/>
            <w:hideMark/>
          </w:tcPr>
          <w:p w14:paraId="118038CF" w14:textId="77777777" w:rsidR="0014541B" w:rsidRPr="005A0223" w:rsidRDefault="0014541B" w:rsidP="0014541B">
            <w:pPr>
              <w:spacing w:after="0" w:line="240" w:lineRule="auto"/>
              <w:jc w:val="right"/>
              <w:rPr>
                <w:rFonts w:ascii="Times New Roman" w:eastAsia="Times New Roman" w:hAnsi="Times New Roman" w:cs="Times New Roman"/>
                <w:b/>
                <w:bCs/>
                <w:color w:val="000000"/>
                <w:sz w:val="20"/>
                <w:szCs w:val="20"/>
              </w:rPr>
            </w:pPr>
            <w:r w:rsidRPr="005A0223">
              <w:rPr>
                <w:rFonts w:ascii="Times New Roman" w:eastAsia="Times New Roman" w:hAnsi="Times New Roman" w:cs="Times New Roman"/>
                <w:b/>
                <w:bCs/>
                <w:color w:val="000000"/>
                <w:sz w:val="20"/>
                <w:szCs w:val="20"/>
              </w:rPr>
              <w:t>2220100</w:t>
            </w:r>
          </w:p>
        </w:tc>
        <w:tc>
          <w:tcPr>
            <w:tcW w:w="2032" w:type="pct"/>
            <w:shd w:val="clear" w:color="FFFFFF" w:fill="FFFFFF"/>
            <w:vAlign w:val="bottom"/>
            <w:hideMark/>
          </w:tcPr>
          <w:p w14:paraId="7F10067B" w14:textId="77777777" w:rsidR="0014541B" w:rsidRPr="005A0223" w:rsidRDefault="0014541B" w:rsidP="0014541B">
            <w:pPr>
              <w:spacing w:after="0" w:line="240" w:lineRule="auto"/>
              <w:rPr>
                <w:rFonts w:ascii="Times New Roman" w:eastAsia="Times New Roman" w:hAnsi="Times New Roman" w:cs="Times New Roman"/>
                <w:b/>
                <w:bCs/>
                <w:color w:val="000000"/>
                <w:sz w:val="20"/>
                <w:szCs w:val="20"/>
              </w:rPr>
            </w:pPr>
            <w:r w:rsidRPr="005A0223">
              <w:rPr>
                <w:rFonts w:ascii="Times New Roman" w:eastAsia="Times New Roman" w:hAnsi="Times New Roman" w:cs="Times New Roman"/>
                <w:b/>
                <w:bCs/>
                <w:color w:val="000000"/>
                <w:sz w:val="20"/>
                <w:szCs w:val="20"/>
              </w:rPr>
              <w:t xml:space="preserve">Routine Maintenance </w:t>
            </w:r>
          </w:p>
        </w:tc>
        <w:tc>
          <w:tcPr>
            <w:tcW w:w="759" w:type="pct"/>
            <w:shd w:val="clear" w:color="FFFFFF" w:fill="FFFFFF"/>
            <w:noWrap/>
            <w:vAlign w:val="bottom"/>
            <w:hideMark/>
          </w:tcPr>
          <w:p w14:paraId="24D5A01C"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w:t>
            </w:r>
          </w:p>
        </w:tc>
        <w:tc>
          <w:tcPr>
            <w:tcW w:w="894" w:type="pct"/>
            <w:shd w:val="clear" w:color="auto" w:fill="auto"/>
            <w:noWrap/>
            <w:vAlign w:val="bottom"/>
            <w:hideMark/>
          </w:tcPr>
          <w:p w14:paraId="326C1CBA"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w:t>
            </w:r>
          </w:p>
        </w:tc>
        <w:tc>
          <w:tcPr>
            <w:tcW w:w="767" w:type="pct"/>
            <w:shd w:val="clear" w:color="auto" w:fill="auto"/>
            <w:noWrap/>
            <w:vAlign w:val="bottom"/>
            <w:hideMark/>
          </w:tcPr>
          <w:p w14:paraId="7896DB24"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w:t>
            </w:r>
          </w:p>
        </w:tc>
      </w:tr>
      <w:tr w:rsidR="0014541B" w:rsidRPr="005A0223" w14:paraId="719F1E75" w14:textId="77777777" w:rsidTr="0014541B">
        <w:trPr>
          <w:trHeight w:val="144"/>
        </w:trPr>
        <w:tc>
          <w:tcPr>
            <w:tcW w:w="548" w:type="pct"/>
            <w:shd w:val="clear" w:color="FFFFFF" w:fill="FFFFFF"/>
            <w:noWrap/>
            <w:vAlign w:val="bottom"/>
            <w:hideMark/>
          </w:tcPr>
          <w:p w14:paraId="1E55865F"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2220101</w:t>
            </w:r>
          </w:p>
        </w:tc>
        <w:tc>
          <w:tcPr>
            <w:tcW w:w="2032" w:type="pct"/>
            <w:shd w:val="clear" w:color="FFFFFF" w:fill="FFFFFF"/>
            <w:vAlign w:val="bottom"/>
            <w:hideMark/>
          </w:tcPr>
          <w:p w14:paraId="5210B2BE"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Motor vehicles-Repair</w:t>
            </w:r>
          </w:p>
        </w:tc>
        <w:tc>
          <w:tcPr>
            <w:tcW w:w="759" w:type="pct"/>
            <w:shd w:val="clear" w:color="FFFFFF" w:fill="FFFFFF"/>
            <w:noWrap/>
            <w:vAlign w:val="bottom"/>
            <w:hideMark/>
          </w:tcPr>
          <w:p w14:paraId="65A600C2"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6,000,000 </w:t>
            </w:r>
          </w:p>
        </w:tc>
        <w:tc>
          <w:tcPr>
            <w:tcW w:w="894" w:type="pct"/>
            <w:shd w:val="clear" w:color="auto" w:fill="auto"/>
            <w:noWrap/>
            <w:vAlign w:val="bottom"/>
            <w:hideMark/>
          </w:tcPr>
          <w:p w14:paraId="2C77F53C"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6,600,000 </w:t>
            </w:r>
          </w:p>
        </w:tc>
        <w:tc>
          <w:tcPr>
            <w:tcW w:w="767" w:type="pct"/>
            <w:shd w:val="clear" w:color="auto" w:fill="auto"/>
            <w:noWrap/>
            <w:vAlign w:val="bottom"/>
            <w:hideMark/>
          </w:tcPr>
          <w:p w14:paraId="1107C1B6"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6,666,000 </w:t>
            </w:r>
          </w:p>
        </w:tc>
      </w:tr>
      <w:tr w:rsidR="0014541B" w:rsidRPr="005A0223" w14:paraId="7F11ED2D" w14:textId="77777777" w:rsidTr="0014541B">
        <w:trPr>
          <w:trHeight w:val="144"/>
        </w:trPr>
        <w:tc>
          <w:tcPr>
            <w:tcW w:w="548" w:type="pct"/>
            <w:shd w:val="clear" w:color="FFFFFF" w:fill="FFFFFF"/>
            <w:noWrap/>
            <w:vAlign w:val="bottom"/>
            <w:hideMark/>
          </w:tcPr>
          <w:p w14:paraId="00606951" w14:textId="77777777" w:rsidR="0014541B" w:rsidRPr="005A0223" w:rsidRDefault="0014541B" w:rsidP="0014541B">
            <w:pPr>
              <w:spacing w:after="0" w:line="240" w:lineRule="auto"/>
              <w:jc w:val="right"/>
              <w:rPr>
                <w:rFonts w:ascii="Times New Roman" w:eastAsia="Times New Roman" w:hAnsi="Times New Roman" w:cs="Times New Roman"/>
                <w:b/>
                <w:bCs/>
                <w:color w:val="000000"/>
                <w:sz w:val="20"/>
                <w:szCs w:val="20"/>
              </w:rPr>
            </w:pPr>
            <w:r w:rsidRPr="005A0223">
              <w:rPr>
                <w:rFonts w:ascii="Times New Roman" w:eastAsia="Times New Roman" w:hAnsi="Times New Roman" w:cs="Times New Roman"/>
                <w:b/>
                <w:bCs/>
                <w:color w:val="000000"/>
                <w:sz w:val="20"/>
                <w:szCs w:val="20"/>
              </w:rPr>
              <w:t>2220200</w:t>
            </w:r>
          </w:p>
        </w:tc>
        <w:tc>
          <w:tcPr>
            <w:tcW w:w="2032" w:type="pct"/>
            <w:shd w:val="clear" w:color="FFFFFF" w:fill="FFFFFF"/>
            <w:vAlign w:val="bottom"/>
            <w:hideMark/>
          </w:tcPr>
          <w:p w14:paraId="0DB4F0D1" w14:textId="77777777" w:rsidR="0014541B" w:rsidRPr="005A0223" w:rsidRDefault="0014541B" w:rsidP="0014541B">
            <w:pPr>
              <w:spacing w:after="0" w:line="240" w:lineRule="auto"/>
              <w:rPr>
                <w:rFonts w:ascii="Times New Roman" w:eastAsia="Times New Roman" w:hAnsi="Times New Roman" w:cs="Times New Roman"/>
                <w:b/>
                <w:bCs/>
                <w:color w:val="000000"/>
                <w:sz w:val="20"/>
                <w:szCs w:val="20"/>
              </w:rPr>
            </w:pPr>
            <w:r w:rsidRPr="005A0223">
              <w:rPr>
                <w:rFonts w:ascii="Times New Roman" w:eastAsia="Times New Roman" w:hAnsi="Times New Roman" w:cs="Times New Roman"/>
                <w:b/>
                <w:bCs/>
                <w:color w:val="000000"/>
                <w:sz w:val="20"/>
                <w:szCs w:val="20"/>
              </w:rPr>
              <w:t xml:space="preserve">Routine Maintenance </w:t>
            </w:r>
          </w:p>
        </w:tc>
        <w:tc>
          <w:tcPr>
            <w:tcW w:w="759" w:type="pct"/>
            <w:shd w:val="clear" w:color="FFFFFF" w:fill="FFFFFF"/>
            <w:noWrap/>
            <w:vAlign w:val="bottom"/>
            <w:hideMark/>
          </w:tcPr>
          <w:p w14:paraId="718731BB"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   </w:t>
            </w:r>
          </w:p>
        </w:tc>
        <w:tc>
          <w:tcPr>
            <w:tcW w:w="894" w:type="pct"/>
            <w:shd w:val="clear" w:color="auto" w:fill="auto"/>
            <w:noWrap/>
            <w:vAlign w:val="bottom"/>
            <w:hideMark/>
          </w:tcPr>
          <w:p w14:paraId="6A8BB6CB"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   </w:t>
            </w:r>
          </w:p>
        </w:tc>
        <w:tc>
          <w:tcPr>
            <w:tcW w:w="767" w:type="pct"/>
            <w:shd w:val="clear" w:color="auto" w:fill="auto"/>
            <w:noWrap/>
            <w:vAlign w:val="bottom"/>
            <w:hideMark/>
          </w:tcPr>
          <w:p w14:paraId="0CF07054"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   </w:t>
            </w:r>
          </w:p>
        </w:tc>
      </w:tr>
      <w:tr w:rsidR="0014541B" w:rsidRPr="005A0223" w14:paraId="4BB99F36" w14:textId="77777777" w:rsidTr="0014541B">
        <w:trPr>
          <w:trHeight w:val="144"/>
        </w:trPr>
        <w:tc>
          <w:tcPr>
            <w:tcW w:w="548" w:type="pct"/>
            <w:shd w:val="clear" w:color="FFFFFF" w:fill="FFFFFF"/>
            <w:noWrap/>
            <w:vAlign w:val="bottom"/>
            <w:hideMark/>
          </w:tcPr>
          <w:p w14:paraId="6DC4CD0F"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2220206</w:t>
            </w:r>
          </w:p>
        </w:tc>
        <w:tc>
          <w:tcPr>
            <w:tcW w:w="2032" w:type="pct"/>
            <w:shd w:val="clear" w:color="FFFFFF" w:fill="FFFFFF"/>
            <w:vAlign w:val="bottom"/>
            <w:hideMark/>
          </w:tcPr>
          <w:p w14:paraId="31FBA014"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Maintainance of Civil Works</w:t>
            </w:r>
          </w:p>
        </w:tc>
        <w:tc>
          <w:tcPr>
            <w:tcW w:w="759" w:type="pct"/>
            <w:shd w:val="clear" w:color="FFFFFF" w:fill="FFFFFF"/>
            <w:noWrap/>
            <w:vAlign w:val="bottom"/>
            <w:hideMark/>
          </w:tcPr>
          <w:p w14:paraId="1D38DAD6"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200,000 </w:t>
            </w:r>
          </w:p>
        </w:tc>
        <w:tc>
          <w:tcPr>
            <w:tcW w:w="894" w:type="pct"/>
            <w:shd w:val="clear" w:color="auto" w:fill="auto"/>
            <w:noWrap/>
            <w:vAlign w:val="bottom"/>
            <w:hideMark/>
          </w:tcPr>
          <w:p w14:paraId="293006BB"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220,000 </w:t>
            </w:r>
          </w:p>
        </w:tc>
        <w:tc>
          <w:tcPr>
            <w:tcW w:w="767" w:type="pct"/>
            <w:shd w:val="clear" w:color="auto" w:fill="auto"/>
            <w:noWrap/>
            <w:vAlign w:val="bottom"/>
            <w:hideMark/>
          </w:tcPr>
          <w:p w14:paraId="327EF63F"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222,200 </w:t>
            </w:r>
          </w:p>
        </w:tc>
      </w:tr>
      <w:tr w:rsidR="0014541B" w:rsidRPr="005A0223" w14:paraId="3B6265CC" w14:textId="77777777" w:rsidTr="0014541B">
        <w:trPr>
          <w:trHeight w:val="144"/>
        </w:trPr>
        <w:tc>
          <w:tcPr>
            <w:tcW w:w="548" w:type="pct"/>
            <w:shd w:val="clear" w:color="FFFFFF" w:fill="FFFFFF"/>
            <w:noWrap/>
            <w:vAlign w:val="bottom"/>
            <w:hideMark/>
          </w:tcPr>
          <w:p w14:paraId="2B1DA9AB"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2220210</w:t>
            </w:r>
          </w:p>
        </w:tc>
        <w:tc>
          <w:tcPr>
            <w:tcW w:w="2032" w:type="pct"/>
            <w:shd w:val="clear" w:color="FFFFFF" w:fill="FFFFFF"/>
            <w:vAlign w:val="bottom"/>
            <w:hideMark/>
          </w:tcPr>
          <w:p w14:paraId="2C02D0CD"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Maintenance of computers,Sotware and Networks</w:t>
            </w:r>
          </w:p>
        </w:tc>
        <w:tc>
          <w:tcPr>
            <w:tcW w:w="759" w:type="pct"/>
            <w:shd w:val="clear" w:color="FFFFFF" w:fill="FFFFFF"/>
            <w:noWrap/>
            <w:vAlign w:val="bottom"/>
            <w:hideMark/>
          </w:tcPr>
          <w:p w14:paraId="03110D7C"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2,000,000 </w:t>
            </w:r>
          </w:p>
        </w:tc>
        <w:tc>
          <w:tcPr>
            <w:tcW w:w="894" w:type="pct"/>
            <w:shd w:val="clear" w:color="auto" w:fill="auto"/>
            <w:noWrap/>
            <w:vAlign w:val="bottom"/>
            <w:hideMark/>
          </w:tcPr>
          <w:p w14:paraId="403F0CB0"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2,200,000 </w:t>
            </w:r>
          </w:p>
        </w:tc>
        <w:tc>
          <w:tcPr>
            <w:tcW w:w="767" w:type="pct"/>
            <w:shd w:val="clear" w:color="auto" w:fill="auto"/>
            <w:noWrap/>
            <w:vAlign w:val="bottom"/>
            <w:hideMark/>
          </w:tcPr>
          <w:p w14:paraId="4DD69015"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2,222,000 </w:t>
            </w:r>
          </w:p>
        </w:tc>
      </w:tr>
      <w:tr w:rsidR="0014541B" w:rsidRPr="005A0223" w14:paraId="087DF8FF" w14:textId="77777777" w:rsidTr="0014541B">
        <w:trPr>
          <w:trHeight w:val="144"/>
        </w:trPr>
        <w:tc>
          <w:tcPr>
            <w:tcW w:w="548" w:type="pct"/>
            <w:shd w:val="clear" w:color="FFFFFF" w:fill="FFFFFF"/>
            <w:noWrap/>
            <w:vAlign w:val="bottom"/>
            <w:hideMark/>
          </w:tcPr>
          <w:p w14:paraId="48E819BA" w14:textId="77777777" w:rsidR="0014541B" w:rsidRPr="005A0223" w:rsidRDefault="0014541B" w:rsidP="0014541B">
            <w:pPr>
              <w:spacing w:after="0" w:line="240" w:lineRule="auto"/>
              <w:jc w:val="right"/>
              <w:rPr>
                <w:rFonts w:ascii="Times New Roman" w:eastAsia="Times New Roman" w:hAnsi="Times New Roman" w:cs="Times New Roman"/>
                <w:b/>
                <w:bCs/>
                <w:color w:val="000000"/>
                <w:sz w:val="20"/>
                <w:szCs w:val="20"/>
              </w:rPr>
            </w:pPr>
            <w:r w:rsidRPr="005A0223">
              <w:rPr>
                <w:rFonts w:ascii="Times New Roman" w:eastAsia="Times New Roman" w:hAnsi="Times New Roman" w:cs="Times New Roman"/>
                <w:b/>
                <w:bCs/>
                <w:color w:val="000000"/>
                <w:sz w:val="20"/>
                <w:szCs w:val="20"/>
              </w:rPr>
              <w:t>2211300</w:t>
            </w:r>
          </w:p>
        </w:tc>
        <w:tc>
          <w:tcPr>
            <w:tcW w:w="2032" w:type="pct"/>
            <w:shd w:val="clear" w:color="FFFFFF" w:fill="FFFFFF"/>
            <w:vAlign w:val="bottom"/>
            <w:hideMark/>
          </w:tcPr>
          <w:p w14:paraId="0B2FCD84" w14:textId="77777777" w:rsidR="0014541B" w:rsidRPr="005A0223" w:rsidRDefault="0014541B" w:rsidP="0014541B">
            <w:pPr>
              <w:spacing w:after="0" w:line="240" w:lineRule="auto"/>
              <w:rPr>
                <w:rFonts w:ascii="Times New Roman" w:eastAsia="Times New Roman" w:hAnsi="Times New Roman" w:cs="Times New Roman"/>
                <w:b/>
                <w:bCs/>
                <w:color w:val="000000"/>
                <w:sz w:val="20"/>
                <w:szCs w:val="20"/>
              </w:rPr>
            </w:pPr>
            <w:r w:rsidRPr="005A0223">
              <w:rPr>
                <w:rFonts w:ascii="Times New Roman" w:eastAsia="Times New Roman" w:hAnsi="Times New Roman" w:cs="Times New Roman"/>
                <w:b/>
                <w:bCs/>
                <w:color w:val="000000"/>
                <w:sz w:val="20"/>
                <w:szCs w:val="20"/>
              </w:rPr>
              <w:t>Other Operating Expenses</w:t>
            </w:r>
          </w:p>
        </w:tc>
        <w:tc>
          <w:tcPr>
            <w:tcW w:w="759" w:type="pct"/>
            <w:shd w:val="clear" w:color="FFFFFF" w:fill="FFFFFF"/>
            <w:noWrap/>
            <w:vAlign w:val="bottom"/>
            <w:hideMark/>
          </w:tcPr>
          <w:p w14:paraId="43EBE55E"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   </w:t>
            </w:r>
          </w:p>
        </w:tc>
        <w:tc>
          <w:tcPr>
            <w:tcW w:w="894" w:type="pct"/>
            <w:shd w:val="clear" w:color="auto" w:fill="auto"/>
            <w:noWrap/>
            <w:vAlign w:val="bottom"/>
            <w:hideMark/>
          </w:tcPr>
          <w:p w14:paraId="4BCB2BA0"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   </w:t>
            </w:r>
          </w:p>
        </w:tc>
        <w:tc>
          <w:tcPr>
            <w:tcW w:w="767" w:type="pct"/>
            <w:shd w:val="clear" w:color="auto" w:fill="auto"/>
            <w:noWrap/>
            <w:vAlign w:val="bottom"/>
            <w:hideMark/>
          </w:tcPr>
          <w:p w14:paraId="4C558938"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   </w:t>
            </w:r>
          </w:p>
        </w:tc>
      </w:tr>
      <w:tr w:rsidR="0014541B" w:rsidRPr="005A0223" w14:paraId="1B1C72D5" w14:textId="77777777" w:rsidTr="0014541B">
        <w:trPr>
          <w:trHeight w:val="144"/>
        </w:trPr>
        <w:tc>
          <w:tcPr>
            <w:tcW w:w="548" w:type="pct"/>
            <w:shd w:val="clear" w:color="FFFFFF" w:fill="FFFFFF"/>
            <w:noWrap/>
            <w:vAlign w:val="bottom"/>
            <w:hideMark/>
          </w:tcPr>
          <w:p w14:paraId="63C60555"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2211301</w:t>
            </w:r>
          </w:p>
        </w:tc>
        <w:tc>
          <w:tcPr>
            <w:tcW w:w="2032" w:type="pct"/>
            <w:shd w:val="clear" w:color="FFFFFF" w:fill="FFFFFF"/>
            <w:vAlign w:val="bottom"/>
            <w:hideMark/>
          </w:tcPr>
          <w:p w14:paraId="3EC77EA5"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Bank Service Commision and Charges</w:t>
            </w:r>
          </w:p>
        </w:tc>
        <w:tc>
          <w:tcPr>
            <w:tcW w:w="759" w:type="pct"/>
            <w:shd w:val="clear" w:color="FFFFFF" w:fill="FFFFFF"/>
            <w:noWrap/>
            <w:vAlign w:val="bottom"/>
            <w:hideMark/>
          </w:tcPr>
          <w:p w14:paraId="065267F2"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50,000 </w:t>
            </w:r>
          </w:p>
        </w:tc>
        <w:tc>
          <w:tcPr>
            <w:tcW w:w="894" w:type="pct"/>
            <w:shd w:val="clear" w:color="auto" w:fill="auto"/>
            <w:noWrap/>
            <w:vAlign w:val="bottom"/>
            <w:hideMark/>
          </w:tcPr>
          <w:p w14:paraId="226A66E3"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55,000 </w:t>
            </w:r>
          </w:p>
        </w:tc>
        <w:tc>
          <w:tcPr>
            <w:tcW w:w="767" w:type="pct"/>
            <w:shd w:val="clear" w:color="auto" w:fill="auto"/>
            <w:noWrap/>
            <w:vAlign w:val="bottom"/>
            <w:hideMark/>
          </w:tcPr>
          <w:p w14:paraId="66F9E03D"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55,550 </w:t>
            </w:r>
          </w:p>
        </w:tc>
      </w:tr>
      <w:tr w:rsidR="0014541B" w:rsidRPr="005A0223" w14:paraId="390DB4F7" w14:textId="77777777" w:rsidTr="0014541B">
        <w:trPr>
          <w:trHeight w:val="144"/>
        </w:trPr>
        <w:tc>
          <w:tcPr>
            <w:tcW w:w="548" w:type="pct"/>
            <w:shd w:val="clear" w:color="FFFFFF" w:fill="FFFFFF"/>
            <w:noWrap/>
            <w:vAlign w:val="bottom"/>
            <w:hideMark/>
          </w:tcPr>
          <w:p w14:paraId="2D6E13B9"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lastRenderedPageBreak/>
              <w:t>2211305</w:t>
            </w:r>
          </w:p>
        </w:tc>
        <w:tc>
          <w:tcPr>
            <w:tcW w:w="2032" w:type="pct"/>
            <w:shd w:val="clear" w:color="FFFFFF" w:fill="FFFFFF"/>
            <w:vAlign w:val="bottom"/>
            <w:hideMark/>
          </w:tcPr>
          <w:p w14:paraId="72F7587A"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Contracted  Guards and cleaning services</w:t>
            </w:r>
          </w:p>
        </w:tc>
        <w:tc>
          <w:tcPr>
            <w:tcW w:w="759" w:type="pct"/>
            <w:shd w:val="clear" w:color="FFFFFF" w:fill="FFFFFF"/>
            <w:noWrap/>
            <w:vAlign w:val="bottom"/>
            <w:hideMark/>
          </w:tcPr>
          <w:p w14:paraId="160A29F9"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5,400,000 </w:t>
            </w:r>
          </w:p>
        </w:tc>
        <w:tc>
          <w:tcPr>
            <w:tcW w:w="894" w:type="pct"/>
            <w:shd w:val="clear" w:color="auto" w:fill="auto"/>
            <w:noWrap/>
            <w:vAlign w:val="bottom"/>
            <w:hideMark/>
          </w:tcPr>
          <w:p w14:paraId="1EF8ED6E"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5,940,000 </w:t>
            </w:r>
          </w:p>
        </w:tc>
        <w:tc>
          <w:tcPr>
            <w:tcW w:w="767" w:type="pct"/>
            <w:shd w:val="clear" w:color="auto" w:fill="auto"/>
            <w:noWrap/>
            <w:vAlign w:val="bottom"/>
            <w:hideMark/>
          </w:tcPr>
          <w:p w14:paraId="4EB962BC"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5,999,400 </w:t>
            </w:r>
          </w:p>
        </w:tc>
      </w:tr>
      <w:tr w:rsidR="0014541B" w:rsidRPr="005A0223" w14:paraId="0EFBC69B" w14:textId="77777777" w:rsidTr="0014541B">
        <w:trPr>
          <w:trHeight w:val="144"/>
        </w:trPr>
        <w:tc>
          <w:tcPr>
            <w:tcW w:w="548" w:type="pct"/>
            <w:shd w:val="clear" w:color="auto" w:fill="auto"/>
            <w:noWrap/>
            <w:vAlign w:val="bottom"/>
            <w:hideMark/>
          </w:tcPr>
          <w:p w14:paraId="5DE44C6F"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2211306</w:t>
            </w:r>
          </w:p>
        </w:tc>
        <w:tc>
          <w:tcPr>
            <w:tcW w:w="2032" w:type="pct"/>
            <w:shd w:val="clear" w:color="auto" w:fill="auto"/>
            <w:vAlign w:val="bottom"/>
            <w:hideMark/>
          </w:tcPr>
          <w:p w14:paraId="1A551CF6"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Membership fees,dues &amp; subscription</w:t>
            </w:r>
          </w:p>
        </w:tc>
        <w:tc>
          <w:tcPr>
            <w:tcW w:w="759" w:type="pct"/>
            <w:shd w:val="clear" w:color="FFFFFF" w:fill="FFFFFF"/>
            <w:noWrap/>
            <w:vAlign w:val="bottom"/>
            <w:hideMark/>
          </w:tcPr>
          <w:p w14:paraId="4E44CCA7"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2,000,000 </w:t>
            </w:r>
          </w:p>
        </w:tc>
        <w:tc>
          <w:tcPr>
            <w:tcW w:w="894" w:type="pct"/>
            <w:shd w:val="clear" w:color="auto" w:fill="auto"/>
            <w:noWrap/>
            <w:vAlign w:val="bottom"/>
            <w:hideMark/>
          </w:tcPr>
          <w:p w14:paraId="406C00DA"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2,200,000 </w:t>
            </w:r>
          </w:p>
        </w:tc>
        <w:tc>
          <w:tcPr>
            <w:tcW w:w="767" w:type="pct"/>
            <w:shd w:val="clear" w:color="auto" w:fill="auto"/>
            <w:noWrap/>
            <w:vAlign w:val="bottom"/>
            <w:hideMark/>
          </w:tcPr>
          <w:p w14:paraId="0A699167"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2,222,000 </w:t>
            </w:r>
          </w:p>
        </w:tc>
      </w:tr>
      <w:tr w:rsidR="0014541B" w:rsidRPr="005A0223" w14:paraId="1E8CA2A9" w14:textId="77777777" w:rsidTr="0014541B">
        <w:trPr>
          <w:trHeight w:val="144"/>
        </w:trPr>
        <w:tc>
          <w:tcPr>
            <w:tcW w:w="548" w:type="pct"/>
            <w:shd w:val="clear" w:color="FFFFFF" w:fill="FFFFFF"/>
            <w:noWrap/>
            <w:vAlign w:val="bottom"/>
            <w:hideMark/>
          </w:tcPr>
          <w:p w14:paraId="6BFEE5E6"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2211308</w:t>
            </w:r>
          </w:p>
        </w:tc>
        <w:tc>
          <w:tcPr>
            <w:tcW w:w="2032" w:type="pct"/>
            <w:shd w:val="clear" w:color="FFFFFF" w:fill="FFFFFF"/>
            <w:vAlign w:val="bottom"/>
            <w:hideMark/>
          </w:tcPr>
          <w:p w14:paraId="2CC68E3C"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Legal Fees/Dues Arbitration</w:t>
            </w:r>
          </w:p>
        </w:tc>
        <w:tc>
          <w:tcPr>
            <w:tcW w:w="759" w:type="pct"/>
            <w:shd w:val="clear" w:color="FFFFFF" w:fill="FFFFFF"/>
            <w:noWrap/>
            <w:vAlign w:val="bottom"/>
            <w:hideMark/>
          </w:tcPr>
          <w:p w14:paraId="584B5A01"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4,000,000 </w:t>
            </w:r>
          </w:p>
        </w:tc>
        <w:tc>
          <w:tcPr>
            <w:tcW w:w="894" w:type="pct"/>
            <w:shd w:val="clear" w:color="auto" w:fill="auto"/>
            <w:noWrap/>
            <w:vAlign w:val="bottom"/>
            <w:hideMark/>
          </w:tcPr>
          <w:p w14:paraId="5DC8B9C5"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4,400,000 </w:t>
            </w:r>
          </w:p>
        </w:tc>
        <w:tc>
          <w:tcPr>
            <w:tcW w:w="767" w:type="pct"/>
            <w:shd w:val="clear" w:color="auto" w:fill="auto"/>
            <w:noWrap/>
            <w:vAlign w:val="bottom"/>
            <w:hideMark/>
          </w:tcPr>
          <w:p w14:paraId="788B997F"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4,444,000 </w:t>
            </w:r>
          </w:p>
        </w:tc>
      </w:tr>
      <w:tr w:rsidR="0014541B" w:rsidRPr="005A0223" w14:paraId="2D25E686" w14:textId="77777777" w:rsidTr="0014541B">
        <w:trPr>
          <w:trHeight w:val="144"/>
        </w:trPr>
        <w:tc>
          <w:tcPr>
            <w:tcW w:w="548" w:type="pct"/>
            <w:shd w:val="clear" w:color="FFFFFF" w:fill="FFFFFF"/>
            <w:noWrap/>
            <w:vAlign w:val="bottom"/>
            <w:hideMark/>
          </w:tcPr>
          <w:p w14:paraId="1448FB3F"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2211310</w:t>
            </w:r>
          </w:p>
        </w:tc>
        <w:tc>
          <w:tcPr>
            <w:tcW w:w="2032" w:type="pct"/>
            <w:shd w:val="clear" w:color="FFFFFF" w:fill="FFFFFF"/>
            <w:vAlign w:val="bottom"/>
            <w:hideMark/>
          </w:tcPr>
          <w:p w14:paraId="4EDB6F29"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Contracted Professional Services</w:t>
            </w:r>
          </w:p>
        </w:tc>
        <w:tc>
          <w:tcPr>
            <w:tcW w:w="759" w:type="pct"/>
            <w:shd w:val="clear" w:color="FFFFFF" w:fill="FFFFFF"/>
            <w:noWrap/>
            <w:vAlign w:val="bottom"/>
            <w:hideMark/>
          </w:tcPr>
          <w:p w14:paraId="5344587A"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5,000 </w:t>
            </w:r>
          </w:p>
        </w:tc>
        <w:tc>
          <w:tcPr>
            <w:tcW w:w="894" w:type="pct"/>
            <w:shd w:val="clear" w:color="auto" w:fill="auto"/>
            <w:noWrap/>
            <w:vAlign w:val="bottom"/>
            <w:hideMark/>
          </w:tcPr>
          <w:p w14:paraId="00031F55"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5,500 </w:t>
            </w:r>
          </w:p>
        </w:tc>
        <w:tc>
          <w:tcPr>
            <w:tcW w:w="767" w:type="pct"/>
            <w:shd w:val="clear" w:color="auto" w:fill="auto"/>
            <w:noWrap/>
            <w:vAlign w:val="bottom"/>
            <w:hideMark/>
          </w:tcPr>
          <w:p w14:paraId="12D5BFA5"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5,555 </w:t>
            </w:r>
          </w:p>
        </w:tc>
      </w:tr>
      <w:tr w:rsidR="0014541B" w:rsidRPr="005A0223" w14:paraId="24EBC38E" w14:textId="77777777" w:rsidTr="0014541B">
        <w:trPr>
          <w:trHeight w:val="144"/>
        </w:trPr>
        <w:tc>
          <w:tcPr>
            <w:tcW w:w="548" w:type="pct"/>
            <w:shd w:val="clear" w:color="FFFFFF" w:fill="FFFFFF"/>
            <w:noWrap/>
            <w:vAlign w:val="bottom"/>
            <w:hideMark/>
          </w:tcPr>
          <w:p w14:paraId="22097238"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2211311</w:t>
            </w:r>
          </w:p>
        </w:tc>
        <w:tc>
          <w:tcPr>
            <w:tcW w:w="2032" w:type="pct"/>
            <w:shd w:val="clear" w:color="FFFFFF" w:fill="FFFFFF"/>
            <w:vAlign w:val="bottom"/>
            <w:hideMark/>
          </w:tcPr>
          <w:p w14:paraId="5F6F8DC5"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Contracted Technical services</w:t>
            </w:r>
          </w:p>
        </w:tc>
        <w:tc>
          <w:tcPr>
            <w:tcW w:w="759" w:type="pct"/>
            <w:shd w:val="clear" w:color="FFFFFF" w:fill="FFFFFF"/>
            <w:noWrap/>
            <w:vAlign w:val="bottom"/>
            <w:hideMark/>
          </w:tcPr>
          <w:p w14:paraId="559EA255"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5,000 </w:t>
            </w:r>
          </w:p>
        </w:tc>
        <w:tc>
          <w:tcPr>
            <w:tcW w:w="894" w:type="pct"/>
            <w:shd w:val="clear" w:color="auto" w:fill="auto"/>
            <w:noWrap/>
            <w:vAlign w:val="bottom"/>
            <w:hideMark/>
          </w:tcPr>
          <w:p w14:paraId="41C67E48"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5,500 </w:t>
            </w:r>
          </w:p>
        </w:tc>
        <w:tc>
          <w:tcPr>
            <w:tcW w:w="767" w:type="pct"/>
            <w:shd w:val="clear" w:color="auto" w:fill="auto"/>
            <w:noWrap/>
            <w:vAlign w:val="bottom"/>
            <w:hideMark/>
          </w:tcPr>
          <w:p w14:paraId="76E75D1B"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5,555 </w:t>
            </w:r>
          </w:p>
        </w:tc>
      </w:tr>
      <w:tr w:rsidR="0014541B" w:rsidRPr="005A0223" w14:paraId="7D65E75C" w14:textId="77777777" w:rsidTr="0014541B">
        <w:trPr>
          <w:trHeight w:val="144"/>
        </w:trPr>
        <w:tc>
          <w:tcPr>
            <w:tcW w:w="548" w:type="pct"/>
            <w:shd w:val="clear" w:color="FFFFFF" w:fill="FFFFFF"/>
            <w:noWrap/>
            <w:vAlign w:val="bottom"/>
            <w:hideMark/>
          </w:tcPr>
          <w:p w14:paraId="03B9E40C"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2211323</w:t>
            </w:r>
          </w:p>
        </w:tc>
        <w:tc>
          <w:tcPr>
            <w:tcW w:w="2032" w:type="pct"/>
            <w:shd w:val="clear" w:color="FFFFFF" w:fill="FFFFFF"/>
            <w:vAlign w:val="bottom"/>
            <w:hideMark/>
          </w:tcPr>
          <w:p w14:paraId="0D6E6273"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Laundry Expenses</w:t>
            </w:r>
          </w:p>
        </w:tc>
        <w:tc>
          <w:tcPr>
            <w:tcW w:w="759" w:type="pct"/>
            <w:shd w:val="clear" w:color="FFFFFF" w:fill="FFFFFF"/>
            <w:noWrap/>
            <w:vAlign w:val="bottom"/>
            <w:hideMark/>
          </w:tcPr>
          <w:p w14:paraId="5EC39132"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150,000 </w:t>
            </w:r>
          </w:p>
        </w:tc>
        <w:tc>
          <w:tcPr>
            <w:tcW w:w="894" w:type="pct"/>
            <w:shd w:val="clear" w:color="auto" w:fill="auto"/>
            <w:noWrap/>
            <w:vAlign w:val="bottom"/>
            <w:hideMark/>
          </w:tcPr>
          <w:p w14:paraId="0FA60694"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165,000 </w:t>
            </w:r>
          </w:p>
        </w:tc>
        <w:tc>
          <w:tcPr>
            <w:tcW w:w="767" w:type="pct"/>
            <w:shd w:val="clear" w:color="auto" w:fill="auto"/>
            <w:noWrap/>
            <w:vAlign w:val="bottom"/>
            <w:hideMark/>
          </w:tcPr>
          <w:p w14:paraId="6F572651"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166,650 </w:t>
            </w:r>
          </w:p>
        </w:tc>
      </w:tr>
      <w:tr w:rsidR="0014541B" w:rsidRPr="005A0223" w14:paraId="299ECCC6" w14:textId="77777777" w:rsidTr="0014541B">
        <w:trPr>
          <w:trHeight w:val="144"/>
        </w:trPr>
        <w:tc>
          <w:tcPr>
            <w:tcW w:w="548" w:type="pct"/>
            <w:shd w:val="clear" w:color="FFFFFF" w:fill="FFFFFF"/>
            <w:noWrap/>
            <w:vAlign w:val="bottom"/>
            <w:hideMark/>
          </w:tcPr>
          <w:p w14:paraId="4969B107"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2211325</w:t>
            </w:r>
          </w:p>
        </w:tc>
        <w:tc>
          <w:tcPr>
            <w:tcW w:w="2032" w:type="pct"/>
            <w:shd w:val="clear" w:color="FFFFFF" w:fill="FFFFFF"/>
            <w:vAlign w:val="bottom"/>
            <w:hideMark/>
          </w:tcPr>
          <w:p w14:paraId="76B93614"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Constituency Office Expenses</w:t>
            </w:r>
          </w:p>
        </w:tc>
        <w:tc>
          <w:tcPr>
            <w:tcW w:w="759" w:type="pct"/>
            <w:shd w:val="clear" w:color="FFFFFF" w:fill="FFFFFF"/>
            <w:noWrap/>
            <w:vAlign w:val="bottom"/>
            <w:hideMark/>
          </w:tcPr>
          <w:p w14:paraId="3A5C839E"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11,520,000 </w:t>
            </w:r>
          </w:p>
        </w:tc>
        <w:tc>
          <w:tcPr>
            <w:tcW w:w="894" w:type="pct"/>
            <w:shd w:val="clear" w:color="auto" w:fill="auto"/>
            <w:noWrap/>
            <w:vAlign w:val="bottom"/>
            <w:hideMark/>
          </w:tcPr>
          <w:p w14:paraId="0A322309"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12,672,000 </w:t>
            </w:r>
          </w:p>
        </w:tc>
        <w:tc>
          <w:tcPr>
            <w:tcW w:w="767" w:type="pct"/>
            <w:shd w:val="clear" w:color="auto" w:fill="auto"/>
            <w:noWrap/>
            <w:vAlign w:val="bottom"/>
            <w:hideMark/>
          </w:tcPr>
          <w:p w14:paraId="4076D38E"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12,798,720 </w:t>
            </w:r>
          </w:p>
        </w:tc>
      </w:tr>
      <w:tr w:rsidR="0014541B" w:rsidRPr="005A0223" w14:paraId="1E81B3DA" w14:textId="77777777" w:rsidTr="0014541B">
        <w:trPr>
          <w:trHeight w:val="144"/>
        </w:trPr>
        <w:tc>
          <w:tcPr>
            <w:tcW w:w="548" w:type="pct"/>
            <w:shd w:val="clear" w:color="FFFFFF" w:fill="FFFFFF"/>
            <w:noWrap/>
            <w:vAlign w:val="bottom"/>
            <w:hideMark/>
          </w:tcPr>
          <w:p w14:paraId="4C2287C5" w14:textId="77777777" w:rsidR="0014541B" w:rsidRPr="005A0223" w:rsidRDefault="0014541B" w:rsidP="0014541B">
            <w:pPr>
              <w:spacing w:after="0" w:line="240" w:lineRule="auto"/>
              <w:jc w:val="right"/>
              <w:rPr>
                <w:rFonts w:ascii="Times New Roman" w:eastAsia="Times New Roman" w:hAnsi="Times New Roman" w:cs="Times New Roman"/>
                <w:b/>
                <w:bCs/>
                <w:color w:val="000000"/>
                <w:sz w:val="20"/>
                <w:szCs w:val="20"/>
              </w:rPr>
            </w:pPr>
            <w:r w:rsidRPr="005A0223">
              <w:rPr>
                <w:rFonts w:ascii="Times New Roman" w:eastAsia="Times New Roman" w:hAnsi="Times New Roman" w:cs="Times New Roman"/>
                <w:b/>
                <w:bCs/>
                <w:color w:val="000000"/>
                <w:sz w:val="20"/>
                <w:szCs w:val="20"/>
              </w:rPr>
              <w:t>3111000</w:t>
            </w:r>
          </w:p>
        </w:tc>
        <w:tc>
          <w:tcPr>
            <w:tcW w:w="2032" w:type="pct"/>
            <w:shd w:val="clear" w:color="FFFFFF" w:fill="FFFFFF"/>
            <w:vAlign w:val="bottom"/>
            <w:hideMark/>
          </w:tcPr>
          <w:p w14:paraId="63BF611D" w14:textId="77777777" w:rsidR="0014541B" w:rsidRPr="005A0223" w:rsidRDefault="0014541B" w:rsidP="0014541B">
            <w:pPr>
              <w:spacing w:after="0" w:line="240" w:lineRule="auto"/>
              <w:rPr>
                <w:rFonts w:ascii="Times New Roman" w:eastAsia="Times New Roman" w:hAnsi="Times New Roman" w:cs="Times New Roman"/>
                <w:b/>
                <w:bCs/>
                <w:color w:val="000000"/>
                <w:sz w:val="20"/>
                <w:szCs w:val="20"/>
              </w:rPr>
            </w:pPr>
            <w:r w:rsidRPr="005A0223">
              <w:rPr>
                <w:rFonts w:ascii="Times New Roman" w:eastAsia="Times New Roman" w:hAnsi="Times New Roman" w:cs="Times New Roman"/>
                <w:b/>
                <w:bCs/>
                <w:color w:val="000000"/>
                <w:sz w:val="20"/>
                <w:szCs w:val="20"/>
              </w:rPr>
              <w:t>Purchase of office furniture $ Gen Equipment</w:t>
            </w:r>
          </w:p>
        </w:tc>
        <w:tc>
          <w:tcPr>
            <w:tcW w:w="759" w:type="pct"/>
            <w:shd w:val="clear" w:color="FFFFFF" w:fill="FFFFFF"/>
            <w:noWrap/>
            <w:vAlign w:val="bottom"/>
            <w:hideMark/>
          </w:tcPr>
          <w:p w14:paraId="3FFD797D"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w:t>
            </w:r>
          </w:p>
        </w:tc>
        <w:tc>
          <w:tcPr>
            <w:tcW w:w="894" w:type="pct"/>
            <w:shd w:val="clear" w:color="auto" w:fill="auto"/>
            <w:noWrap/>
            <w:vAlign w:val="bottom"/>
            <w:hideMark/>
          </w:tcPr>
          <w:p w14:paraId="7A2A9616"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w:t>
            </w:r>
          </w:p>
        </w:tc>
        <w:tc>
          <w:tcPr>
            <w:tcW w:w="767" w:type="pct"/>
            <w:shd w:val="clear" w:color="auto" w:fill="auto"/>
            <w:noWrap/>
            <w:vAlign w:val="bottom"/>
            <w:hideMark/>
          </w:tcPr>
          <w:p w14:paraId="4ECCB67D"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w:t>
            </w:r>
          </w:p>
        </w:tc>
      </w:tr>
      <w:tr w:rsidR="0014541B" w:rsidRPr="005A0223" w14:paraId="729A44D2" w14:textId="77777777" w:rsidTr="0014541B">
        <w:trPr>
          <w:trHeight w:val="144"/>
        </w:trPr>
        <w:tc>
          <w:tcPr>
            <w:tcW w:w="548" w:type="pct"/>
            <w:shd w:val="clear" w:color="FFFFFF" w:fill="FFFFFF"/>
            <w:noWrap/>
            <w:vAlign w:val="bottom"/>
            <w:hideMark/>
          </w:tcPr>
          <w:p w14:paraId="70DD6EE2"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3111001</w:t>
            </w:r>
          </w:p>
        </w:tc>
        <w:tc>
          <w:tcPr>
            <w:tcW w:w="2032" w:type="pct"/>
            <w:shd w:val="clear" w:color="FFFFFF" w:fill="FFFFFF"/>
            <w:vAlign w:val="bottom"/>
            <w:hideMark/>
          </w:tcPr>
          <w:p w14:paraId="79F3D93F"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Purchase of office furniture $ Fittings</w:t>
            </w:r>
          </w:p>
        </w:tc>
        <w:tc>
          <w:tcPr>
            <w:tcW w:w="759" w:type="pct"/>
            <w:shd w:val="clear" w:color="FFFFFF" w:fill="FFFFFF"/>
            <w:noWrap/>
            <w:vAlign w:val="bottom"/>
            <w:hideMark/>
          </w:tcPr>
          <w:p w14:paraId="1AE23D8D"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10,000,000 </w:t>
            </w:r>
          </w:p>
        </w:tc>
        <w:tc>
          <w:tcPr>
            <w:tcW w:w="894" w:type="pct"/>
            <w:shd w:val="clear" w:color="auto" w:fill="auto"/>
            <w:noWrap/>
            <w:vAlign w:val="bottom"/>
            <w:hideMark/>
          </w:tcPr>
          <w:p w14:paraId="746000D8"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11,000,000 </w:t>
            </w:r>
          </w:p>
        </w:tc>
        <w:tc>
          <w:tcPr>
            <w:tcW w:w="767" w:type="pct"/>
            <w:shd w:val="clear" w:color="auto" w:fill="auto"/>
            <w:noWrap/>
            <w:vAlign w:val="bottom"/>
            <w:hideMark/>
          </w:tcPr>
          <w:p w14:paraId="220D4845"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11,110,000 </w:t>
            </w:r>
          </w:p>
        </w:tc>
      </w:tr>
      <w:tr w:rsidR="0014541B" w:rsidRPr="005A0223" w14:paraId="0932BC40" w14:textId="77777777" w:rsidTr="0014541B">
        <w:trPr>
          <w:trHeight w:val="144"/>
        </w:trPr>
        <w:tc>
          <w:tcPr>
            <w:tcW w:w="548" w:type="pct"/>
            <w:shd w:val="clear" w:color="FFFFFF" w:fill="FFFFFF"/>
            <w:noWrap/>
            <w:vAlign w:val="bottom"/>
            <w:hideMark/>
          </w:tcPr>
          <w:p w14:paraId="234F309D"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3111004</w:t>
            </w:r>
          </w:p>
        </w:tc>
        <w:tc>
          <w:tcPr>
            <w:tcW w:w="2032" w:type="pct"/>
            <w:shd w:val="clear" w:color="FFFFFF" w:fill="FFFFFF"/>
            <w:vAlign w:val="bottom"/>
            <w:hideMark/>
          </w:tcPr>
          <w:p w14:paraId="3008C87C"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Purchase of Exchanges and other Communication Equipment</w:t>
            </w:r>
          </w:p>
        </w:tc>
        <w:tc>
          <w:tcPr>
            <w:tcW w:w="759" w:type="pct"/>
            <w:shd w:val="clear" w:color="FFFFFF" w:fill="FFFFFF"/>
            <w:noWrap/>
            <w:vAlign w:val="bottom"/>
            <w:hideMark/>
          </w:tcPr>
          <w:p w14:paraId="5C000188"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   </w:t>
            </w:r>
          </w:p>
        </w:tc>
        <w:tc>
          <w:tcPr>
            <w:tcW w:w="894" w:type="pct"/>
            <w:shd w:val="clear" w:color="auto" w:fill="auto"/>
            <w:noWrap/>
            <w:vAlign w:val="bottom"/>
            <w:hideMark/>
          </w:tcPr>
          <w:p w14:paraId="07479900"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   </w:t>
            </w:r>
          </w:p>
        </w:tc>
        <w:tc>
          <w:tcPr>
            <w:tcW w:w="767" w:type="pct"/>
            <w:shd w:val="clear" w:color="auto" w:fill="auto"/>
            <w:noWrap/>
            <w:vAlign w:val="bottom"/>
            <w:hideMark/>
          </w:tcPr>
          <w:p w14:paraId="60C53943"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   </w:t>
            </w:r>
          </w:p>
        </w:tc>
      </w:tr>
      <w:tr w:rsidR="0014541B" w:rsidRPr="005A0223" w14:paraId="705AF639" w14:textId="77777777" w:rsidTr="0014541B">
        <w:trPr>
          <w:trHeight w:val="144"/>
        </w:trPr>
        <w:tc>
          <w:tcPr>
            <w:tcW w:w="548" w:type="pct"/>
            <w:shd w:val="clear" w:color="auto" w:fill="auto"/>
            <w:noWrap/>
            <w:vAlign w:val="bottom"/>
            <w:hideMark/>
          </w:tcPr>
          <w:p w14:paraId="7A6C8EDB"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4110403</w:t>
            </w:r>
          </w:p>
        </w:tc>
        <w:tc>
          <w:tcPr>
            <w:tcW w:w="2032" w:type="pct"/>
            <w:shd w:val="clear" w:color="auto" w:fill="auto"/>
            <w:vAlign w:val="bottom"/>
            <w:hideMark/>
          </w:tcPr>
          <w:p w14:paraId="31B15CD3"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Housing Loans to Public Servants</w:t>
            </w:r>
          </w:p>
        </w:tc>
        <w:tc>
          <w:tcPr>
            <w:tcW w:w="759" w:type="pct"/>
            <w:shd w:val="clear" w:color="FFFFFF" w:fill="FFFFFF"/>
            <w:noWrap/>
            <w:vAlign w:val="bottom"/>
            <w:hideMark/>
          </w:tcPr>
          <w:p w14:paraId="7C42C877"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   </w:t>
            </w:r>
          </w:p>
        </w:tc>
        <w:tc>
          <w:tcPr>
            <w:tcW w:w="894" w:type="pct"/>
            <w:shd w:val="clear" w:color="auto" w:fill="auto"/>
            <w:noWrap/>
            <w:vAlign w:val="bottom"/>
            <w:hideMark/>
          </w:tcPr>
          <w:p w14:paraId="291177D1"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   </w:t>
            </w:r>
          </w:p>
        </w:tc>
        <w:tc>
          <w:tcPr>
            <w:tcW w:w="767" w:type="pct"/>
            <w:shd w:val="clear" w:color="auto" w:fill="auto"/>
            <w:noWrap/>
            <w:vAlign w:val="bottom"/>
            <w:hideMark/>
          </w:tcPr>
          <w:p w14:paraId="1E2E46B3"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   </w:t>
            </w:r>
          </w:p>
        </w:tc>
      </w:tr>
      <w:tr w:rsidR="0014541B" w:rsidRPr="005A0223" w14:paraId="772D23F7" w14:textId="77777777" w:rsidTr="0014541B">
        <w:trPr>
          <w:trHeight w:val="144"/>
        </w:trPr>
        <w:tc>
          <w:tcPr>
            <w:tcW w:w="548" w:type="pct"/>
            <w:shd w:val="clear" w:color="auto" w:fill="auto"/>
            <w:noWrap/>
            <w:vAlign w:val="bottom"/>
            <w:hideMark/>
          </w:tcPr>
          <w:p w14:paraId="6CA4E78F"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w:t>
            </w:r>
          </w:p>
        </w:tc>
        <w:tc>
          <w:tcPr>
            <w:tcW w:w="2032" w:type="pct"/>
            <w:shd w:val="clear" w:color="FFFFFF" w:fill="FFFFFF"/>
            <w:vAlign w:val="bottom"/>
            <w:hideMark/>
          </w:tcPr>
          <w:p w14:paraId="0D5446B9" w14:textId="77777777" w:rsidR="0014541B" w:rsidRPr="005A0223" w:rsidRDefault="0014541B" w:rsidP="0014541B">
            <w:pPr>
              <w:spacing w:after="0" w:line="240" w:lineRule="auto"/>
              <w:rPr>
                <w:rFonts w:ascii="Times New Roman" w:eastAsia="Times New Roman" w:hAnsi="Times New Roman" w:cs="Times New Roman"/>
                <w:b/>
                <w:bCs/>
                <w:sz w:val="20"/>
                <w:szCs w:val="20"/>
              </w:rPr>
            </w:pPr>
            <w:r w:rsidRPr="005A0223">
              <w:rPr>
                <w:rFonts w:ascii="Times New Roman" w:eastAsia="Times New Roman" w:hAnsi="Times New Roman" w:cs="Times New Roman"/>
                <w:b/>
                <w:bCs/>
                <w:sz w:val="20"/>
                <w:szCs w:val="20"/>
              </w:rPr>
              <w:t>SUB-TOTALS</w:t>
            </w:r>
          </w:p>
        </w:tc>
        <w:tc>
          <w:tcPr>
            <w:tcW w:w="759" w:type="pct"/>
            <w:shd w:val="clear" w:color="auto" w:fill="auto"/>
            <w:noWrap/>
            <w:vAlign w:val="bottom"/>
            <w:hideMark/>
          </w:tcPr>
          <w:p w14:paraId="7529DEBA" w14:textId="77777777" w:rsidR="0014541B" w:rsidRPr="005A0223" w:rsidRDefault="0014541B" w:rsidP="0014541B">
            <w:pPr>
              <w:spacing w:after="0" w:line="240" w:lineRule="auto"/>
              <w:jc w:val="center"/>
              <w:rPr>
                <w:rFonts w:ascii="Times New Roman" w:eastAsia="Times New Roman" w:hAnsi="Times New Roman" w:cs="Times New Roman"/>
                <w:b/>
                <w:bCs/>
                <w:sz w:val="20"/>
                <w:szCs w:val="20"/>
              </w:rPr>
            </w:pPr>
            <w:r w:rsidRPr="005A0223">
              <w:rPr>
                <w:rFonts w:ascii="Times New Roman" w:eastAsia="Times New Roman" w:hAnsi="Times New Roman" w:cs="Times New Roman"/>
                <w:b/>
                <w:bCs/>
                <w:sz w:val="20"/>
                <w:szCs w:val="20"/>
              </w:rPr>
              <w:t xml:space="preserve">       796,524,510 </w:t>
            </w:r>
          </w:p>
        </w:tc>
        <w:tc>
          <w:tcPr>
            <w:tcW w:w="894" w:type="pct"/>
            <w:shd w:val="clear" w:color="auto" w:fill="auto"/>
            <w:noWrap/>
            <w:vAlign w:val="bottom"/>
            <w:hideMark/>
          </w:tcPr>
          <w:p w14:paraId="62527643"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r w:rsidRPr="005A0223">
              <w:rPr>
                <w:rFonts w:ascii="Times New Roman" w:eastAsia="Times New Roman" w:hAnsi="Times New Roman" w:cs="Times New Roman"/>
                <w:b/>
                <w:color w:val="000000"/>
                <w:sz w:val="20"/>
                <w:szCs w:val="20"/>
              </w:rPr>
              <w:t xml:space="preserve">   876,176,961 </w:t>
            </w:r>
          </w:p>
        </w:tc>
        <w:tc>
          <w:tcPr>
            <w:tcW w:w="767" w:type="pct"/>
            <w:shd w:val="clear" w:color="auto" w:fill="auto"/>
            <w:noWrap/>
            <w:vAlign w:val="bottom"/>
            <w:hideMark/>
          </w:tcPr>
          <w:p w14:paraId="108FC960"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r w:rsidRPr="005A0223">
              <w:rPr>
                <w:rFonts w:ascii="Times New Roman" w:eastAsia="Times New Roman" w:hAnsi="Times New Roman" w:cs="Times New Roman"/>
                <w:color w:val="000000"/>
                <w:sz w:val="20"/>
                <w:szCs w:val="20"/>
              </w:rPr>
              <w:t xml:space="preserve">       884,938,731 </w:t>
            </w:r>
          </w:p>
        </w:tc>
      </w:tr>
      <w:tr w:rsidR="0014541B" w:rsidRPr="005A0223" w14:paraId="3428FD2B" w14:textId="77777777" w:rsidTr="0014541B">
        <w:trPr>
          <w:trHeight w:val="144"/>
        </w:trPr>
        <w:tc>
          <w:tcPr>
            <w:tcW w:w="548" w:type="pct"/>
            <w:shd w:val="clear" w:color="auto" w:fill="auto"/>
            <w:noWrap/>
            <w:vAlign w:val="bottom"/>
          </w:tcPr>
          <w:p w14:paraId="19C9AE7F"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p>
        </w:tc>
        <w:tc>
          <w:tcPr>
            <w:tcW w:w="2032" w:type="pct"/>
            <w:shd w:val="clear" w:color="auto" w:fill="auto"/>
            <w:vAlign w:val="center"/>
          </w:tcPr>
          <w:p w14:paraId="69380A09" w14:textId="77777777" w:rsidR="0014541B" w:rsidRPr="005A0223" w:rsidRDefault="0014541B" w:rsidP="0014541B">
            <w:pPr>
              <w:spacing w:after="0" w:line="240" w:lineRule="auto"/>
              <w:rPr>
                <w:rFonts w:ascii="Times New Roman" w:eastAsia="Times New Roman" w:hAnsi="Times New Roman" w:cs="Times New Roman"/>
                <w:b/>
                <w:bCs/>
                <w:color w:val="000000"/>
                <w:sz w:val="20"/>
                <w:szCs w:val="20"/>
              </w:rPr>
            </w:pPr>
          </w:p>
        </w:tc>
        <w:tc>
          <w:tcPr>
            <w:tcW w:w="759" w:type="pct"/>
            <w:shd w:val="clear" w:color="auto" w:fill="auto"/>
            <w:noWrap/>
            <w:vAlign w:val="bottom"/>
          </w:tcPr>
          <w:p w14:paraId="25E5FB8C" w14:textId="77777777" w:rsidR="0014541B" w:rsidRPr="005A0223" w:rsidRDefault="0014541B" w:rsidP="0014541B">
            <w:pPr>
              <w:spacing w:after="0" w:line="240" w:lineRule="auto"/>
              <w:jc w:val="center"/>
              <w:rPr>
                <w:rFonts w:ascii="Times New Roman" w:eastAsia="Times New Roman" w:hAnsi="Times New Roman" w:cs="Times New Roman"/>
                <w:color w:val="000000"/>
                <w:sz w:val="20"/>
                <w:szCs w:val="20"/>
              </w:rPr>
            </w:pPr>
          </w:p>
        </w:tc>
        <w:tc>
          <w:tcPr>
            <w:tcW w:w="894" w:type="pct"/>
            <w:shd w:val="clear" w:color="auto" w:fill="auto"/>
            <w:noWrap/>
            <w:vAlign w:val="bottom"/>
          </w:tcPr>
          <w:p w14:paraId="02F00281"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p>
        </w:tc>
        <w:tc>
          <w:tcPr>
            <w:tcW w:w="767" w:type="pct"/>
            <w:shd w:val="clear" w:color="auto" w:fill="auto"/>
            <w:noWrap/>
            <w:vAlign w:val="bottom"/>
          </w:tcPr>
          <w:p w14:paraId="4C9CBDC5"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p>
        </w:tc>
      </w:tr>
      <w:tr w:rsidR="0014541B" w:rsidRPr="005A0223" w14:paraId="0D2AFF84" w14:textId="77777777" w:rsidTr="0014541B">
        <w:trPr>
          <w:trHeight w:val="144"/>
        </w:trPr>
        <w:tc>
          <w:tcPr>
            <w:tcW w:w="548" w:type="pct"/>
            <w:shd w:val="clear" w:color="auto" w:fill="auto"/>
            <w:noWrap/>
            <w:vAlign w:val="center"/>
          </w:tcPr>
          <w:p w14:paraId="238539DB"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p>
        </w:tc>
        <w:tc>
          <w:tcPr>
            <w:tcW w:w="2032" w:type="pct"/>
            <w:shd w:val="clear" w:color="auto" w:fill="auto"/>
            <w:vAlign w:val="center"/>
          </w:tcPr>
          <w:p w14:paraId="49095B3A"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p>
        </w:tc>
        <w:tc>
          <w:tcPr>
            <w:tcW w:w="759" w:type="pct"/>
            <w:shd w:val="clear" w:color="auto" w:fill="auto"/>
            <w:noWrap/>
            <w:vAlign w:val="bottom"/>
          </w:tcPr>
          <w:p w14:paraId="06FDA3A7" w14:textId="77777777" w:rsidR="0014541B" w:rsidRPr="005A0223" w:rsidRDefault="0014541B" w:rsidP="0014541B">
            <w:pPr>
              <w:spacing w:after="0" w:line="240" w:lineRule="auto"/>
              <w:jc w:val="right"/>
              <w:rPr>
                <w:rFonts w:ascii="Times New Roman" w:eastAsia="Times New Roman" w:hAnsi="Times New Roman" w:cs="Times New Roman"/>
                <w:b/>
                <w:bCs/>
                <w:color w:val="000000"/>
                <w:sz w:val="20"/>
                <w:szCs w:val="20"/>
              </w:rPr>
            </w:pPr>
          </w:p>
        </w:tc>
        <w:tc>
          <w:tcPr>
            <w:tcW w:w="894" w:type="pct"/>
            <w:shd w:val="clear" w:color="auto" w:fill="auto"/>
            <w:noWrap/>
            <w:vAlign w:val="bottom"/>
          </w:tcPr>
          <w:p w14:paraId="4B7C0081"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p>
        </w:tc>
        <w:tc>
          <w:tcPr>
            <w:tcW w:w="767" w:type="pct"/>
            <w:shd w:val="clear" w:color="auto" w:fill="auto"/>
            <w:noWrap/>
            <w:vAlign w:val="bottom"/>
          </w:tcPr>
          <w:p w14:paraId="6F2C2F99"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p>
        </w:tc>
      </w:tr>
      <w:tr w:rsidR="0014541B" w:rsidRPr="005A0223" w14:paraId="5E822F0F" w14:textId="77777777" w:rsidTr="0014541B">
        <w:trPr>
          <w:trHeight w:val="144"/>
        </w:trPr>
        <w:tc>
          <w:tcPr>
            <w:tcW w:w="548" w:type="pct"/>
            <w:shd w:val="clear" w:color="auto" w:fill="auto"/>
            <w:noWrap/>
            <w:vAlign w:val="center"/>
          </w:tcPr>
          <w:p w14:paraId="4599130A"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p>
        </w:tc>
        <w:tc>
          <w:tcPr>
            <w:tcW w:w="2032" w:type="pct"/>
            <w:shd w:val="clear" w:color="000000" w:fill="FFFFFF"/>
            <w:vAlign w:val="center"/>
          </w:tcPr>
          <w:p w14:paraId="1C7C474B" w14:textId="77777777" w:rsidR="0014541B" w:rsidRPr="005A0223" w:rsidRDefault="0014541B" w:rsidP="0014541B">
            <w:pPr>
              <w:spacing w:after="0" w:line="240" w:lineRule="auto"/>
              <w:rPr>
                <w:rFonts w:ascii="Times New Roman" w:eastAsia="Times New Roman" w:hAnsi="Times New Roman" w:cs="Times New Roman"/>
                <w:b/>
                <w:bCs/>
                <w:color w:val="000000"/>
                <w:sz w:val="20"/>
                <w:szCs w:val="20"/>
              </w:rPr>
            </w:pPr>
          </w:p>
        </w:tc>
        <w:tc>
          <w:tcPr>
            <w:tcW w:w="759" w:type="pct"/>
            <w:shd w:val="clear" w:color="auto" w:fill="auto"/>
            <w:noWrap/>
            <w:vAlign w:val="bottom"/>
          </w:tcPr>
          <w:p w14:paraId="66C7C7DC" w14:textId="77777777" w:rsidR="0014541B" w:rsidRPr="005A0223" w:rsidRDefault="0014541B" w:rsidP="0014541B">
            <w:pPr>
              <w:spacing w:after="0" w:line="240" w:lineRule="auto"/>
              <w:jc w:val="right"/>
              <w:rPr>
                <w:rFonts w:ascii="Times New Roman" w:eastAsia="Times New Roman" w:hAnsi="Times New Roman" w:cs="Times New Roman"/>
                <w:b/>
                <w:bCs/>
                <w:color w:val="000000"/>
                <w:sz w:val="20"/>
                <w:szCs w:val="20"/>
              </w:rPr>
            </w:pPr>
          </w:p>
        </w:tc>
        <w:tc>
          <w:tcPr>
            <w:tcW w:w="894" w:type="pct"/>
            <w:shd w:val="clear" w:color="auto" w:fill="auto"/>
            <w:noWrap/>
            <w:vAlign w:val="bottom"/>
          </w:tcPr>
          <w:p w14:paraId="194B24EE"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p>
        </w:tc>
        <w:tc>
          <w:tcPr>
            <w:tcW w:w="767" w:type="pct"/>
            <w:shd w:val="clear" w:color="auto" w:fill="auto"/>
            <w:noWrap/>
            <w:vAlign w:val="bottom"/>
          </w:tcPr>
          <w:p w14:paraId="72D4886A"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p>
        </w:tc>
      </w:tr>
      <w:tr w:rsidR="0014541B" w:rsidRPr="005A0223" w14:paraId="43B1C0EA" w14:textId="77777777" w:rsidTr="0014541B">
        <w:trPr>
          <w:trHeight w:val="144"/>
        </w:trPr>
        <w:tc>
          <w:tcPr>
            <w:tcW w:w="548" w:type="pct"/>
            <w:shd w:val="clear" w:color="auto" w:fill="auto"/>
            <w:noWrap/>
            <w:vAlign w:val="center"/>
          </w:tcPr>
          <w:p w14:paraId="435449A9" w14:textId="77777777" w:rsidR="0014541B" w:rsidRPr="005A0223" w:rsidRDefault="0014541B" w:rsidP="0014541B">
            <w:pPr>
              <w:spacing w:after="0" w:line="240" w:lineRule="auto"/>
              <w:jc w:val="right"/>
              <w:rPr>
                <w:rFonts w:ascii="Times New Roman" w:eastAsia="Times New Roman" w:hAnsi="Times New Roman" w:cs="Times New Roman"/>
                <w:color w:val="000000"/>
                <w:sz w:val="20"/>
                <w:szCs w:val="20"/>
              </w:rPr>
            </w:pPr>
          </w:p>
        </w:tc>
        <w:tc>
          <w:tcPr>
            <w:tcW w:w="2032" w:type="pct"/>
            <w:shd w:val="clear" w:color="000000" w:fill="FFFFFF"/>
            <w:vAlign w:val="center"/>
          </w:tcPr>
          <w:p w14:paraId="139AB1DD" w14:textId="77777777" w:rsidR="0014541B" w:rsidRPr="005A0223" w:rsidRDefault="0014541B" w:rsidP="0014541B">
            <w:pPr>
              <w:spacing w:after="0" w:line="240" w:lineRule="auto"/>
              <w:rPr>
                <w:rFonts w:ascii="Times New Roman" w:eastAsia="Times New Roman" w:hAnsi="Times New Roman" w:cs="Times New Roman"/>
                <w:b/>
                <w:bCs/>
                <w:color w:val="000000"/>
                <w:sz w:val="20"/>
                <w:szCs w:val="20"/>
              </w:rPr>
            </w:pPr>
          </w:p>
        </w:tc>
        <w:tc>
          <w:tcPr>
            <w:tcW w:w="759" w:type="pct"/>
            <w:shd w:val="clear" w:color="auto" w:fill="auto"/>
            <w:noWrap/>
            <w:vAlign w:val="bottom"/>
          </w:tcPr>
          <w:p w14:paraId="30A61A1E" w14:textId="77777777" w:rsidR="0014541B" w:rsidRPr="005A0223" w:rsidRDefault="0014541B" w:rsidP="0014541B">
            <w:pPr>
              <w:spacing w:after="0" w:line="240" w:lineRule="auto"/>
              <w:jc w:val="right"/>
              <w:rPr>
                <w:rFonts w:ascii="Times New Roman" w:eastAsia="Times New Roman" w:hAnsi="Times New Roman" w:cs="Times New Roman"/>
                <w:b/>
                <w:bCs/>
                <w:color w:val="000000"/>
                <w:sz w:val="20"/>
                <w:szCs w:val="20"/>
              </w:rPr>
            </w:pPr>
          </w:p>
        </w:tc>
        <w:tc>
          <w:tcPr>
            <w:tcW w:w="894" w:type="pct"/>
            <w:shd w:val="clear" w:color="auto" w:fill="auto"/>
            <w:noWrap/>
            <w:vAlign w:val="bottom"/>
          </w:tcPr>
          <w:p w14:paraId="6F44B887"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p>
        </w:tc>
        <w:tc>
          <w:tcPr>
            <w:tcW w:w="767" w:type="pct"/>
            <w:shd w:val="clear" w:color="auto" w:fill="auto"/>
            <w:noWrap/>
            <w:vAlign w:val="bottom"/>
          </w:tcPr>
          <w:p w14:paraId="3A6805C2"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p>
        </w:tc>
      </w:tr>
      <w:tr w:rsidR="0014541B" w:rsidRPr="005A0223" w14:paraId="2CFC3C71" w14:textId="77777777" w:rsidTr="0014541B">
        <w:trPr>
          <w:trHeight w:val="144"/>
        </w:trPr>
        <w:tc>
          <w:tcPr>
            <w:tcW w:w="548" w:type="pct"/>
            <w:shd w:val="clear" w:color="000000" w:fill="FFFFFF"/>
            <w:noWrap/>
            <w:vAlign w:val="bottom"/>
          </w:tcPr>
          <w:p w14:paraId="154297E5" w14:textId="77777777" w:rsidR="0014541B" w:rsidRPr="005A0223" w:rsidRDefault="0014541B" w:rsidP="0014541B">
            <w:pPr>
              <w:spacing w:after="0" w:line="240" w:lineRule="auto"/>
              <w:rPr>
                <w:rFonts w:ascii="Times New Roman" w:eastAsia="Times New Roman" w:hAnsi="Times New Roman" w:cs="Times New Roman"/>
                <w:b/>
                <w:bCs/>
                <w:color w:val="000000"/>
                <w:sz w:val="20"/>
                <w:szCs w:val="20"/>
              </w:rPr>
            </w:pPr>
          </w:p>
        </w:tc>
        <w:tc>
          <w:tcPr>
            <w:tcW w:w="2032" w:type="pct"/>
            <w:shd w:val="clear" w:color="000000" w:fill="FFFFFF"/>
            <w:vAlign w:val="center"/>
          </w:tcPr>
          <w:p w14:paraId="36C9D939" w14:textId="77777777" w:rsidR="0014541B" w:rsidRPr="005A0223" w:rsidRDefault="0014541B" w:rsidP="0014541B">
            <w:pPr>
              <w:spacing w:after="0" w:line="240" w:lineRule="auto"/>
              <w:rPr>
                <w:rFonts w:ascii="Times New Roman" w:eastAsia="Times New Roman" w:hAnsi="Times New Roman" w:cs="Times New Roman"/>
                <w:b/>
                <w:bCs/>
                <w:color w:val="000000"/>
                <w:sz w:val="20"/>
                <w:szCs w:val="20"/>
              </w:rPr>
            </w:pPr>
          </w:p>
        </w:tc>
        <w:tc>
          <w:tcPr>
            <w:tcW w:w="759" w:type="pct"/>
            <w:shd w:val="clear" w:color="auto" w:fill="auto"/>
            <w:noWrap/>
            <w:vAlign w:val="bottom"/>
          </w:tcPr>
          <w:p w14:paraId="789F3FE9" w14:textId="77777777" w:rsidR="0014541B" w:rsidRPr="005A0223" w:rsidRDefault="0014541B" w:rsidP="0014541B">
            <w:pPr>
              <w:spacing w:after="0" w:line="240" w:lineRule="auto"/>
              <w:jc w:val="right"/>
              <w:rPr>
                <w:rFonts w:ascii="Times New Roman" w:eastAsia="Times New Roman" w:hAnsi="Times New Roman" w:cs="Times New Roman"/>
                <w:b/>
                <w:bCs/>
                <w:color w:val="000000"/>
                <w:sz w:val="20"/>
                <w:szCs w:val="20"/>
              </w:rPr>
            </w:pPr>
          </w:p>
        </w:tc>
        <w:tc>
          <w:tcPr>
            <w:tcW w:w="894" w:type="pct"/>
            <w:shd w:val="clear" w:color="auto" w:fill="auto"/>
            <w:noWrap/>
            <w:vAlign w:val="bottom"/>
          </w:tcPr>
          <w:p w14:paraId="1063D68B" w14:textId="77777777" w:rsidR="0014541B" w:rsidRPr="005A0223" w:rsidRDefault="0014541B" w:rsidP="0014541B">
            <w:pPr>
              <w:spacing w:after="0" w:line="240" w:lineRule="auto"/>
              <w:rPr>
                <w:rFonts w:ascii="Times New Roman" w:eastAsia="Times New Roman" w:hAnsi="Times New Roman" w:cs="Times New Roman"/>
                <w:b/>
                <w:color w:val="000000"/>
                <w:sz w:val="20"/>
                <w:szCs w:val="20"/>
              </w:rPr>
            </w:pPr>
          </w:p>
        </w:tc>
        <w:tc>
          <w:tcPr>
            <w:tcW w:w="767" w:type="pct"/>
            <w:shd w:val="clear" w:color="auto" w:fill="auto"/>
            <w:noWrap/>
            <w:vAlign w:val="bottom"/>
          </w:tcPr>
          <w:p w14:paraId="612A4093" w14:textId="77777777" w:rsidR="0014541B" w:rsidRPr="005A0223" w:rsidRDefault="0014541B" w:rsidP="0014541B">
            <w:pPr>
              <w:spacing w:after="0" w:line="240" w:lineRule="auto"/>
              <w:rPr>
                <w:rFonts w:ascii="Times New Roman" w:eastAsia="Times New Roman" w:hAnsi="Times New Roman" w:cs="Times New Roman"/>
                <w:color w:val="000000"/>
                <w:sz w:val="20"/>
                <w:szCs w:val="20"/>
              </w:rPr>
            </w:pPr>
          </w:p>
        </w:tc>
      </w:tr>
    </w:tbl>
    <w:p w14:paraId="63A78A40" w14:textId="77777777" w:rsidR="0014541B" w:rsidRPr="00FB54CD" w:rsidRDefault="0014541B" w:rsidP="0014541B">
      <w:pPr>
        <w:rPr>
          <w:rFonts w:ascii="Times New Roman" w:hAnsi="Times New Roman" w:cs="Times New Roman"/>
          <w:sz w:val="24"/>
          <w:szCs w:val="24"/>
          <w:lang w:val="en-GB"/>
        </w:rPr>
      </w:pPr>
    </w:p>
    <w:p w14:paraId="0000235E" w14:textId="0DFDD5A9" w:rsidR="009E2F47" w:rsidRPr="00724B0D" w:rsidRDefault="0014541B" w:rsidP="00724B0D">
      <w:pPr>
        <w:spacing w:line="276" w:lineRule="auto"/>
        <w:rPr>
          <w:rFonts w:ascii="Times New Roman" w:eastAsia="Arial Narrow" w:hAnsi="Times New Roman" w:cs="Times New Roman"/>
          <w:b/>
        </w:rPr>
      </w:pPr>
      <w:r w:rsidRPr="00724B0D">
        <w:rPr>
          <w:rFonts w:ascii="Times New Roman" w:hAnsi="Times New Roman" w:cs="Times New Roman"/>
        </w:rPr>
        <w:br w:type="page"/>
      </w:r>
    </w:p>
    <w:p w14:paraId="0000235F" w14:textId="77777777" w:rsidR="009E2F47" w:rsidRPr="00724B0D" w:rsidRDefault="0014541B" w:rsidP="00724B0D">
      <w:pPr>
        <w:pStyle w:val="Heading1"/>
        <w:pBdr>
          <w:bottom w:val="single" w:sz="4" w:space="1" w:color="000000"/>
        </w:pBdr>
        <w:spacing w:before="0" w:line="276" w:lineRule="auto"/>
        <w:jc w:val="both"/>
        <w:rPr>
          <w:rFonts w:ascii="Times New Roman" w:eastAsia="Arial" w:hAnsi="Times New Roman" w:cs="Times New Roman"/>
          <w:b/>
          <w:color w:val="000000"/>
          <w:sz w:val="24"/>
          <w:szCs w:val="24"/>
        </w:rPr>
      </w:pPr>
      <w:bookmarkStart w:id="50" w:name="_Toc140138924"/>
      <w:r w:rsidRPr="00724B0D">
        <w:rPr>
          <w:rFonts w:ascii="Times New Roman" w:eastAsia="Arial" w:hAnsi="Times New Roman" w:cs="Times New Roman"/>
          <w:b/>
          <w:color w:val="000000"/>
          <w:sz w:val="24"/>
          <w:szCs w:val="24"/>
        </w:rPr>
        <w:lastRenderedPageBreak/>
        <w:t>11.0 ECONOMIC PLANNING</w:t>
      </w:r>
      <w:bookmarkEnd w:id="50"/>
    </w:p>
    <w:p w14:paraId="00002360" w14:textId="77777777" w:rsidR="009E2F47" w:rsidRPr="00724B0D" w:rsidRDefault="0014541B" w:rsidP="00724B0D">
      <w:pPr>
        <w:spacing w:before="240" w:after="0" w:line="276" w:lineRule="auto"/>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A. Vision</w:t>
      </w:r>
    </w:p>
    <w:p w14:paraId="00002361" w14:textId="77777777" w:rsidR="009E2F47" w:rsidRPr="00724B0D" w:rsidRDefault="0014541B" w:rsidP="00724B0D">
      <w:pPr>
        <w:spacing w:after="0"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A centre of excellence in planning for a globally competitive county</w:t>
      </w:r>
    </w:p>
    <w:p w14:paraId="00002362" w14:textId="77777777" w:rsidR="009E2F47" w:rsidRPr="00724B0D" w:rsidRDefault="0014541B" w:rsidP="00724B0D">
      <w:pPr>
        <w:spacing w:before="240" w:after="0" w:line="276" w:lineRule="auto"/>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 xml:space="preserve">B. Mission  </w:t>
      </w:r>
    </w:p>
    <w:p w14:paraId="00002363"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 xml:space="preserve">To provide leadership and coordination in policy formulation, planning, budgeting and tracking of results </w:t>
      </w:r>
    </w:p>
    <w:p w14:paraId="00002364" w14:textId="77777777" w:rsidR="009E2F47" w:rsidRPr="00724B0D" w:rsidRDefault="0014541B" w:rsidP="00724B0D">
      <w:pPr>
        <w:spacing w:after="0" w:line="276" w:lineRule="auto"/>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C. Performance Overview and Background for Programme(s) Funding</w:t>
      </w:r>
    </w:p>
    <w:p w14:paraId="00002365"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The department is mandated to carry out county development planning, production of statistics, budgeting, and monitoring and evaluation.</w:t>
      </w:r>
    </w:p>
    <w:p w14:paraId="00002366"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The department allocation in the FYs 2019/2020 - 2021/2022, was KSh 57,412,055, KSh 72,831,134 and KSh 195,549,887 in the FY 2019/20, FY 2020/21 and FY 2021/22 respectively. The actual expenditure during the period was KSh 49,374,368, KSh 67,732,954 and KSh 182,805,512 in the FY 2019/20, FY 2020/21 and FY 2021/22 respectively. This translates to absorption rates of 86, 93 and 93 percent.</w:t>
      </w:r>
    </w:p>
    <w:p w14:paraId="00002367" w14:textId="77777777" w:rsidR="009E2F47" w:rsidRPr="00724B0D" w:rsidRDefault="0014541B" w:rsidP="00724B0D">
      <w:pPr>
        <w:spacing w:after="0"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The key achievements for the department during the period under review include: preparation and dissemination of the 3</w:t>
      </w:r>
      <w:r w:rsidRPr="00724B0D">
        <w:rPr>
          <w:rFonts w:ascii="Times New Roman" w:eastAsia="Arial" w:hAnsi="Times New Roman" w:cs="Times New Roman"/>
          <w:sz w:val="24"/>
          <w:szCs w:val="24"/>
          <w:vertAlign w:val="superscript"/>
        </w:rPr>
        <w:t>rd</w:t>
      </w:r>
      <w:r w:rsidRPr="00724B0D">
        <w:rPr>
          <w:rFonts w:ascii="Times New Roman" w:eastAsia="Arial" w:hAnsi="Times New Roman" w:cs="Times New Roman"/>
          <w:sz w:val="24"/>
          <w:szCs w:val="24"/>
        </w:rPr>
        <w:t xml:space="preserve"> Generation CIDP, 2021 County Statistical Abstract (CSA), and PFM statutory documents (i.e., CADP, CBROP, CFSP) and county budgets annually. The department also acquired an M&amp;E system and prepared quarterly and annual reports to track implementation of county policies, programmes and projects.</w:t>
      </w:r>
    </w:p>
    <w:p w14:paraId="00002368" w14:textId="77777777" w:rsidR="009E2F47" w:rsidRPr="00724B0D" w:rsidRDefault="0014541B" w:rsidP="00724B0D">
      <w:pPr>
        <w:spacing w:before="240"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 xml:space="preserve">The key challenges over the period include budgetary constraints, human resource capacity gaps, inadequate production of statistics and a weak M&amp;E framework. Going forward, the department will advocate for enhanced budgetary allocation, staffing, production of statistical publications, develop sectoral plans, coordinate the formulation of county budgets, and strengthen the M&amp;E framework.  </w:t>
      </w:r>
    </w:p>
    <w:p w14:paraId="00002369" w14:textId="77777777" w:rsidR="009E2F47" w:rsidRPr="00724B0D" w:rsidRDefault="0014541B" w:rsidP="00724B0D">
      <w:pPr>
        <w:spacing w:after="0"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In 2023/24 – 2025/26, the department will implement the following: prepare requisite PFM documents; develop CSA and sectoral plans; formulate county budget; track implementation of county policies, programmes and projects; and deploy the M&amp;E system.</w:t>
      </w:r>
    </w:p>
    <w:p w14:paraId="0000236A" w14:textId="4F14DAD2" w:rsidR="009E2F47" w:rsidRPr="00724B0D" w:rsidRDefault="0014541B" w:rsidP="00724B0D">
      <w:pPr>
        <w:spacing w:before="240" w:after="0" w:line="276" w:lineRule="auto"/>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D. Programme Objectives</w:t>
      </w:r>
      <w:r w:rsidR="00035094" w:rsidRPr="00035094">
        <w:t xml:space="preserve"> </w:t>
      </w:r>
    </w:p>
    <w:tbl>
      <w:tblPr>
        <w:tblStyle w:val="affff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71"/>
        <w:gridCol w:w="5649"/>
      </w:tblGrid>
      <w:tr w:rsidR="009E2F47" w:rsidRPr="00035094" w14:paraId="3DC49FD6" w14:textId="77777777" w:rsidTr="00035094">
        <w:tc>
          <w:tcPr>
            <w:tcW w:w="2315" w:type="pct"/>
            <w:shd w:val="clear" w:color="auto" w:fill="auto"/>
          </w:tcPr>
          <w:p w14:paraId="0000236B" w14:textId="77777777" w:rsidR="009E2F47" w:rsidRPr="00035094" w:rsidRDefault="0014541B" w:rsidP="00035094">
            <w:pPr>
              <w:spacing w:after="0" w:line="276" w:lineRule="auto"/>
              <w:rPr>
                <w:rFonts w:ascii="Times New Roman" w:eastAsia="Arial" w:hAnsi="Times New Roman" w:cs="Times New Roman"/>
                <w:b/>
                <w:sz w:val="20"/>
                <w:szCs w:val="20"/>
              </w:rPr>
            </w:pPr>
            <w:r w:rsidRPr="00035094">
              <w:rPr>
                <w:rFonts w:ascii="Times New Roman" w:eastAsia="Arial" w:hAnsi="Times New Roman" w:cs="Times New Roman"/>
                <w:b/>
                <w:sz w:val="20"/>
                <w:szCs w:val="20"/>
              </w:rPr>
              <w:t>Programme</w:t>
            </w:r>
          </w:p>
        </w:tc>
        <w:tc>
          <w:tcPr>
            <w:tcW w:w="2685" w:type="pct"/>
            <w:shd w:val="clear" w:color="auto" w:fill="auto"/>
          </w:tcPr>
          <w:p w14:paraId="0000236C" w14:textId="77777777" w:rsidR="009E2F47" w:rsidRPr="00035094" w:rsidRDefault="0014541B" w:rsidP="00035094">
            <w:pPr>
              <w:spacing w:after="0" w:line="276" w:lineRule="auto"/>
              <w:rPr>
                <w:rFonts w:ascii="Times New Roman" w:eastAsia="Arial" w:hAnsi="Times New Roman" w:cs="Times New Roman"/>
                <w:b/>
                <w:sz w:val="20"/>
                <w:szCs w:val="20"/>
              </w:rPr>
            </w:pPr>
            <w:r w:rsidRPr="00035094">
              <w:rPr>
                <w:rFonts w:ascii="Times New Roman" w:eastAsia="Arial" w:hAnsi="Times New Roman" w:cs="Times New Roman"/>
                <w:b/>
                <w:sz w:val="20"/>
                <w:szCs w:val="20"/>
              </w:rPr>
              <w:t>Objectives</w:t>
            </w:r>
          </w:p>
        </w:tc>
      </w:tr>
      <w:tr w:rsidR="009E2F47" w:rsidRPr="00035094" w14:paraId="1488869E" w14:textId="77777777" w:rsidTr="00035094">
        <w:tc>
          <w:tcPr>
            <w:tcW w:w="2315" w:type="pct"/>
            <w:shd w:val="clear" w:color="auto" w:fill="auto"/>
          </w:tcPr>
          <w:p w14:paraId="0000236D" w14:textId="24B7360E" w:rsidR="009E2F47" w:rsidRPr="00227AD3" w:rsidRDefault="00035094" w:rsidP="00227AD3">
            <w:pPr>
              <w:rPr>
                <w:rFonts w:ascii="Times New Roman" w:hAnsi="Times New Roman" w:cs="Times New Roman"/>
              </w:rPr>
            </w:pPr>
            <w:bookmarkStart w:id="51" w:name="_heading=h.evxo9i8vis0x" w:colFirst="0" w:colLast="0"/>
            <w:bookmarkEnd w:id="51"/>
            <w:r w:rsidRPr="00227AD3">
              <w:rPr>
                <w:rFonts w:ascii="Times New Roman" w:hAnsi="Times New Roman" w:cs="Times New Roman"/>
                <w:sz w:val="20"/>
              </w:rPr>
              <w:t>0702004310 County Planning Services</w:t>
            </w:r>
          </w:p>
        </w:tc>
        <w:tc>
          <w:tcPr>
            <w:tcW w:w="2685" w:type="pct"/>
            <w:shd w:val="clear" w:color="auto" w:fill="auto"/>
          </w:tcPr>
          <w:p w14:paraId="0000236E" w14:textId="77777777" w:rsidR="009E2F47" w:rsidRPr="00035094" w:rsidRDefault="0014541B" w:rsidP="00035094">
            <w:pPr>
              <w:spacing w:after="0" w:line="276" w:lineRule="auto"/>
              <w:rPr>
                <w:rFonts w:ascii="Times New Roman" w:eastAsia="Arial" w:hAnsi="Times New Roman" w:cs="Times New Roman"/>
                <w:sz w:val="20"/>
                <w:szCs w:val="20"/>
              </w:rPr>
            </w:pPr>
            <w:r w:rsidRPr="00035094">
              <w:rPr>
                <w:rFonts w:ascii="Times New Roman" w:eastAsia="Arial" w:hAnsi="Times New Roman" w:cs="Times New Roman"/>
                <w:sz w:val="20"/>
                <w:szCs w:val="20"/>
              </w:rPr>
              <w:t>To improve public policy formulation, planning, budgeting &amp; M&amp;E</w:t>
            </w:r>
          </w:p>
        </w:tc>
      </w:tr>
    </w:tbl>
    <w:p w14:paraId="0000236F" w14:textId="2020B884" w:rsidR="009E2F47" w:rsidRPr="00724B0D" w:rsidRDefault="00035094" w:rsidP="00035094">
      <w:pPr>
        <w:spacing w:before="240" w:after="0" w:line="276" w:lineRule="auto"/>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 xml:space="preserve">E. Summary </w:t>
      </w:r>
      <w:r>
        <w:rPr>
          <w:rFonts w:ascii="Times New Roman" w:eastAsia="Arial" w:hAnsi="Times New Roman" w:cs="Times New Roman"/>
          <w:b/>
          <w:sz w:val="24"/>
          <w:szCs w:val="24"/>
          <w:lang w:val="en-US"/>
        </w:rPr>
        <w:t>o</w:t>
      </w:r>
      <w:r w:rsidRPr="00724B0D">
        <w:rPr>
          <w:rFonts w:ascii="Times New Roman" w:eastAsia="Arial" w:hAnsi="Times New Roman" w:cs="Times New Roman"/>
          <w:b/>
          <w:sz w:val="24"/>
          <w:szCs w:val="24"/>
        </w:rPr>
        <w:t xml:space="preserve">f Programme Outputs </w:t>
      </w:r>
      <w:r>
        <w:rPr>
          <w:rFonts w:ascii="Times New Roman" w:eastAsia="Arial" w:hAnsi="Times New Roman" w:cs="Times New Roman"/>
          <w:b/>
          <w:sz w:val="24"/>
          <w:szCs w:val="24"/>
          <w:lang w:val="en-US"/>
        </w:rPr>
        <w:t>a</w:t>
      </w:r>
      <w:r w:rsidRPr="00724B0D">
        <w:rPr>
          <w:rFonts w:ascii="Times New Roman" w:eastAsia="Arial" w:hAnsi="Times New Roman" w:cs="Times New Roman"/>
          <w:b/>
          <w:sz w:val="24"/>
          <w:szCs w:val="24"/>
        </w:rPr>
        <w:t xml:space="preserve">nd Performance </w:t>
      </w:r>
      <w:r>
        <w:rPr>
          <w:rFonts w:ascii="Times New Roman" w:eastAsia="Arial" w:hAnsi="Times New Roman" w:cs="Times New Roman"/>
          <w:b/>
          <w:sz w:val="24"/>
          <w:szCs w:val="24"/>
          <w:lang w:val="en-US"/>
        </w:rPr>
        <w:t>f</w:t>
      </w:r>
      <w:r w:rsidRPr="00724B0D">
        <w:rPr>
          <w:rFonts w:ascii="Times New Roman" w:eastAsia="Arial" w:hAnsi="Times New Roman" w:cs="Times New Roman"/>
          <w:b/>
          <w:sz w:val="24"/>
          <w:szCs w:val="24"/>
        </w:rPr>
        <w:t>or 2023/24 – 2025/26</w:t>
      </w:r>
    </w:p>
    <w:tbl>
      <w:tblPr>
        <w:tblStyle w:val="affff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67"/>
        <w:gridCol w:w="1319"/>
        <w:gridCol w:w="1736"/>
        <w:gridCol w:w="1736"/>
        <w:gridCol w:w="1149"/>
        <w:gridCol w:w="1039"/>
        <w:gridCol w:w="1039"/>
        <w:gridCol w:w="1035"/>
      </w:tblGrid>
      <w:tr w:rsidR="009E2F47" w:rsidRPr="00227AD3" w14:paraId="54A12B0C" w14:textId="77777777" w:rsidTr="002B356C">
        <w:trPr>
          <w:trHeight w:val="378"/>
          <w:tblHeader/>
        </w:trPr>
        <w:tc>
          <w:tcPr>
            <w:tcW w:w="697" w:type="pct"/>
          </w:tcPr>
          <w:p w14:paraId="00002370" w14:textId="77777777" w:rsidR="009E2F47" w:rsidRPr="00227AD3" w:rsidRDefault="0014541B" w:rsidP="00227AD3">
            <w:pPr>
              <w:rPr>
                <w:rFonts w:ascii="Times New Roman" w:hAnsi="Times New Roman" w:cs="Times New Roman"/>
                <w:b/>
                <w:sz w:val="20"/>
                <w:szCs w:val="20"/>
              </w:rPr>
            </w:pPr>
            <w:r w:rsidRPr="00227AD3">
              <w:rPr>
                <w:rFonts w:ascii="Times New Roman" w:hAnsi="Times New Roman" w:cs="Times New Roman"/>
                <w:b/>
                <w:sz w:val="20"/>
                <w:szCs w:val="20"/>
              </w:rPr>
              <w:t>Programme</w:t>
            </w:r>
          </w:p>
        </w:tc>
        <w:tc>
          <w:tcPr>
            <w:tcW w:w="627" w:type="pct"/>
          </w:tcPr>
          <w:p w14:paraId="00002371" w14:textId="77777777" w:rsidR="009E2F47" w:rsidRPr="00227AD3" w:rsidRDefault="0014541B" w:rsidP="00227AD3">
            <w:pPr>
              <w:rPr>
                <w:rFonts w:ascii="Times New Roman" w:hAnsi="Times New Roman" w:cs="Times New Roman"/>
                <w:b/>
                <w:color w:val="000000"/>
                <w:sz w:val="20"/>
                <w:szCs w:val="20"/>
              </w:rPr>
            </w:pPr>
            <w:r w:rsidRPr="00227AD3">
              <w:rPr>
                <w:rFonts w:ascii="Times New Roman" w:hAnsi="Times New Roman" w:cs="Times New Roman"/>
                <w:b/>
                <w:color w:val="000000"/>
                <w:sz w:val="20"/>
                <w:szCs w:val="20"/>
              </w:rPr>
              <w:t>Delivery unit</w:t>
            </w:r>
          </w:p>
        </w:tc>
        <w:tc>
          <w:tcPr>
            <w:tcW w:w="825" w:type="pct"/>
          </w:tcPr>
          <w:p w14:paraId="00002372" w14:textId="77777777" w:rsidR="009E2F47" w:rsidRPr="00227AD3" w:rsidRDefault="0014541B" w:rsidP="00227AD3">
            <w:pPr>
              <w:rPr>
                <w:rFonts w:ascii="Times New Roman" w:hAnsi="Times New Roman" w:cs="Times New Roman"/>
                <w:b/>
                <w:color w:val="000000"/>
                <w:sz w:val="20"/>
                <w:szCs w:val="20"/>
              </w:rPr>
            </w:pPr>
            <w:r w:rsidRPr="00227AD3">
              <w:rPr>
                <w:rFonts w:ascii="Times New Roman" w:hAnsi="Times New Roman" w:cs="Times New Roman"/>
                <w:b/>
                <w:color w:val="000000"/>
                <w:sz w:val="20"/>
                <w:szCs w:val="20"/>
              </w:rPr>
              <w:t>Key output (s)</w:t>
            </w:r>
          </w:p>
        </w:tc>
        <w:tc>
          <w:tcPr>
            <w:tcW w:w="825" w:type="pct"/>
          </w:tcPr>
          <w:p w14:paraId="00002373" w14:textId="77777777" w:rsidR="009E2F47" w:rsidRPr="00227AD3" w:rsidRDefault="0014541B" w:rsidP="00227AD3">
            <w:pPr>
              <w:rPr>
                <w:rFonts w:ascii="Times New Roman" w:hAnsi="Times New Roman" w:cs="Times New Roman"/>
                <w:b/>
                <w:color w:val="000000"/>
                <w:sz w:val="20"/>
                <w:szCs w:val="20"/>
              </w:rPr>
            </w:pPr>
            <w:r w:rsidRPr="00227AD3">
              <w:rPr>
                <w:rFonts w:ascii="Times New Roman" w:hAnsi="Times New Roman" w:cs="Times New Roman"/>
                <w:b/>
                <w:color w:val="000000"/>
                <w:sz w:val="20"/>
                <w:szCs w:val="20"/>
              </w:rPr>
              <w:t>Key Performance Indicators (KPI)</w:t>
            </w:r>
          </w:p>
        </w:tc>
        <w:tc>
          <w:tcPr>
            <w:tcW w:w="546" w:type="pct"/>
          </w:tcPr>
          <w:p w14:paraId="00002374" w14:textId="77777777" w:rsidR="009E2F47" w:rsidRPr="00227AD3" w:rsidRDefault="0014541B" w:rsidP="00227AD3">
            <w:pPr>
              <w:rPr>
                <w:rFonts w:ascii="Times New Roman" w:hAnsi="Times New Roman" w:cs="Times New Roman"/>
                <w:b/>
                <w:color w:val="000000"/>
                <w:sz w:val="20"/>
                <w:szCs w:val="20"/>
              </w:rPr>
            </w:pPr>
            <w:r w:rsidRPr="00227AD3">
              <w:rPr>
                <w:rFonts w:ascii="Times New Roman" w:hAnsi="Times New Roman" w:cs="Times New Roman"/>
                <w:b/>
                <w:color w:val="000000"/>
                <w:sz w:val="20"/>
                <w:szCs w:val="20"/>
              </w:rPr>
              <w:t>Baseline 2020/21</w:t>
            </w:r>
          </w:p>
        </w:tc>
        <w:tc>
          <w:tcPr>
            <w:tcW w:w="494" w:type="pct"/>
          </w:tcPr>
          <w:p w14:paraId="00002375" w14:textId="77777777" w:rsidR="009E2F47" w:rsidRPr="00227AD3" w:rsidRDefault="0014541B" w:rsidP="00227AD3">
            <w:pPr>
              <w:rPr>
                <w:rFonts w:ascii="Times New Roman" w:hAnsi="Times New Roman" w:cs="Times New Roman"/>
                <w:b/>
                <w:color w:val="000000"/>
                <w:sz w:val="20"/>
                <w:szCs w:val="20"/>
              </w:rPr>
            </w:pPr>
            <w:r w:rsidRPr="00227AD3">
              <w:rPr>
                <w:rFonts w:ascii="Times New Roman" w:hAnsi="Times New Roman" w:cs="Times New Roman"/>
                <w:b/>
                <w:color w:val="000000"/>
                <w:sz w:val="20"/>
                <w:szCs w:val="20"/>
              </w:rPr>
              <w:t>Targets 2023/24</w:t>
            </w:r>
          </w:p>
        </w:tc>
        <w:tc>
          <w:tcPr>
            <w:tcW w:w="494" w:type="pct"/>
          </w:tcPr>
          <w:p w14:paraId="00002376" w14:textId="77777777" w:rsidR="009E2F47" w:rsidRPr="00227AD3" w:rsidRDefault="0014541B" w:rsidP="00227AD3">
            <w:pPr>
              <w:rPr>
                <w:rFonts w:ascii="Times New Roman" w:hAnsi="Times New Roman" w:cs="Times New Roman"/>
                <w:b/>
                <w:color w:val="000000"/>
                <w:sz w:val="20"/>
                <w:szCs w:val="20"/>
              </w:rPr>
            </w:pPr>
            <w:r w:rsidRPr="00227AD3">
              <w:rPr>
                <w:rFonts w:ascii="Times New Roman" w:hAnsi="Times New Roman" w:cs="Times New Roman"/>
                <w:b/>
                <w:color w:val="000000"/>
                <w:sz w:val="20"/>
                <w:szCs w:val="20"/>
              </w:rPr>
              <w:t>Targets 2024/25</w:t>
            </w:r>
          </w:p>
        </w:tc>
        <w:tc>
          <w:tcPr>
            <w:tcW w:w="492" w:type="pct"/>
          </w:tcPr>
          <w:p w14:paraId="00002377" w14:textId="77777777" w:rsidR="009E2F47" w:rsidRPr="00227AD3" w:rsidRDefault="0014541B" w:rsidP="00227AD3">
            <w:pPr>
              <w:rPr>
                <w:rFonts w:ascii="Times New Roman" w:hAnsi="Times New Roman" w:cs="Times New Roman"/>
                <w:b/>
                <w:color w:val="000000"/>
                <w:sz w:val="20"/>
                <w:szCs w:val="20"/>
              </w:rPr>
            </w:pPr>
            <w:r w:rsidRPr="00227AD3">
              <w:rPr>
                <w:rFonts w:ascii="Times New Roman" w:hAnsi="Times New Roman" w:cs="Times New Roman"/>
                <w:b/>
                <w:color w:val="000000"/>
                <w:sz w:val="20"/>
                <w:szCs w:val="20"/>
              </w:rPr>
              <w:t>Targets 2025/26</w:t>
            </w:r>
          </w:p>
        </w:tc>
      </w:tr>
      <w:tr w:rsidR="009E2F47" w:rsidRPr="00227AD3" w14:paraId="6BA75237" w14:textId="77777777" w:rsidTr="00035094">
        <w:trPr>
          <w:trHeight w:val="575"/>
        </w:trPr>
        <w:tc>
          <w:tcPr>
            <w:tcW w:w="5000" w:type="pct"/>
            <w:gridSpan w:val="8"/>
          </w:tcPr>
          <w:bookmarkStart w:id="52" w:name="_heading=h.s3c1cky16fa2" w:colFirst="0" w:colLast="0" w:displacedByCustomXml="next"/>
          <w:bookmarkEnd w:id="52" w:displacedByCustomXml="next"/>
          <w:sdt>
            <w:sdtPr>
              <w:rPr>
                <w:rFonts w:ascii="Times New Roman" w:hAnsi="Times New Roman" w:cs="Times New Roman"/>
                <w:b/>
                <w:sz w:val="20"/>
                <w:szCs w:val="20"/>
              </w:rPr>
              <w:tag w:val="goog_rdk_263"/>
              <w:id w:val="-1946533472"/>
            </w:sdtPr>
            <w:sdtContent>
              <w:p w14:paraId="00002378" w14:textId="6B695A44" w:rsidR="009E2F47" w:rsidRPr="00227AD3" w:rsidRDefault="00035094" w:rsidP="00227AD3">
                <w:pPr>
                  <w:rPr>
                    <w:rFonts w:ascii="Times New Roman" w:hAnsi="Times New Roman" w:cs="Times New Roman"/>
                    <w:b/>
                    <w:sz w:val="20"/>
                    <w:szCs w:val="20"/>
                  </w:rPr>
                </w:pPr>
                <w:r w:rsidRPr="00227AD3">
                  <w:rPr>
                    <w:rFonts w:ascii="Times New Roman" w:hAnsi="Times New Roman" w:cs="Times New Roman"/>
                    <w:b/>
                    <w:sz w:val="20"/>
                    <w:szCs w:val="20"/>
                  </w:rPr>
                  <w:t>0702004310 County Planning Services</w:t>
                </w:r>
              </w:p>
            </w:sdtContent>
          </w:sdt>
          <w:p w14:paraId="00002379" w14:textId="77777777" w:rsidR="009E2F47" w:rsidRPr="00227AD3" w:rsidRDefault="0014541B" w:rsidP="00227AD3">
            <w:pPr>
              <w:rPr>
                <w:rFonts w:ascii="Times New Roman" w:hAnsi="Times New Roman" w:cs="Times New Roman"/>
                <w:b/>
                <w:color w:val="000000"/>
                <w:sz w:val="20"/>
                <w:szCs w:val="20"/>
              </w:rPr>
            </w:pPr>
            <w:r w:rsidRPr="00227AD3">
              <w:rPr>
                <w:rFonts w:ascii="Times New Roman" w:hAnsi="Times New Roman" w:cs="Times New Roman"/>
                <w:b/>
                <w:color w:val="000000"/>
                <w:sz w:val="20"/>
                <w:szCs w:val="20"/>
              </w:rPr>
              <w:t>Outcome: Improved public policy formulation, planning, budgeting &amp; M&amp;E</w:t>
            </w:r>
          </w:p>
        </w:tc>
      </w:tr>
      <w:tr w:rsidR="009E2F47" w:rsidRPr="00227AD3" w14:paraId="0D09E652" w14:textId="77777777" w:rsidTr="002B356C">
        <w:trPr>
          <w:trHeight w:val="485"/>
        </w:trPr>
        <w:tc>
          <w:tcPr>
            <w:tcW w:w="697" w:type="pct"/>
            <w:vMerge w:val="restart"/>
          </w:tcPr>
          <w:p w14:paraId="00002381" w14:textId="39BD11A7" w:rsidR="009E2F47" w:rsidRPr="00227AD3" w:rsidRDefault="0014541B" w:rsidP="00227AD3">
            <w:pPr>
              <w:rPr>
                <w:rFonts w:ascii="Times New Roman" w:hAnsi="Times New Roman" w:cs="Times New Roman"/>
                <w:sz w:val="20"/>
                <w:szCs w:val="20"/>
              </w:rPr>
            </w:pPr>
            <w:r w:rsidRPr="00227AD3">
              <w:rPr>
                <w:rFonts w:ascii="Times New Roman" w:eastAsia="Times New Roman" w:hAnsi="Times New Roman" w:cs="Times New Roman"/>
                <w:sz w:val="20"/>
                <w:szCs w:val="20"/>
              </w:rPr>
              <w:lastRenderedPageBreak/>
              <w:t>0702014310 Budget services</w:t>
            </w:r>
          </w:p>
        </w:tc>
        <w:tc>
          <w:tcPr>
            <w:tcW w:w="627" w:type="pct"/>
            <w:vMerge w:val="restart"/>
          </w:tcPr>
          <w:p w14:paraId="00002382" w14:textId="77777777" w:rsidR="009E2F47" w:rsidRPr="00227AD3" w:rsidRDefault="0014541B" w:rsidP="00227AD3">
            <w:pPr>
              <w:rPr>
                <w:rFonts w:ascii="Times New Roman" w:hAnsi="Times New Roman" w:cs="Times New Roman"/>
                <w:sz w:val="20"/>
                <w:szCs w:val="20"/>
              </w:rPr>
            </w:pPr>
            <w:r w:rsidRPr="00227AD3">
              <w:rPr>
                <w:rFonts w:ascii="Times New Roman" w:hAnsi="Times New Roman" w:cs="Times New Roman"/>
                <w:sz w:val="20"/>
                <w:szCs w:val="20"/>
              </w:rPr>
              <w:t>Planning &amp; Budget</w:t>
            </w:r>
          </w:p>
        </w:tc>
        <w:tc>
          <w:tcPr>
            <w:tcW w:w="825" w:type="pct"/>
            <w:vMerge w:val="restart"/>
          </w:tcPr>
          <w:p w14:paraId="00002383" w14:textId="77777777" w:rsidR="009E2F47" w:rsidRPr="00227AD3" w:rsidRDefault="0014541B" w:rsidP="00227AD3">
            <w:pPr>
              <w:rPr>
                <w:rFonts w:ascii="Times New Roman" w:hAnsi="Times New Roman" w:cs="Times New Roman"/>
                <w:sz w:val="20"/>
                <w:szCs w:val="20"/>
              </w:rPr>
            </w:pPr>
            <w:r w:rsidRPr="00227AD3">
              <w:rPr>
                <w:rFonts w:ascii="Times New Roman" w:hAnsi="Times New Roman" w:cs="Times New Roman"/>
                <w:sz w:val="20"/>
                <w:szCs w:val="20"/>
              </w:rPr>
              <w:t xml:space="preserve">Budget documents </w:t>
            </w:r>
          </w:p>
        </w:tc>
        <w:tc>
          <w:tcPr>
            <w:tcW w:w="825" w:type="pct"/>
          </w:tcPr>
          <w:p w14:paraId="00002384" w14:textId="77777777" w:rsidR="009E2F47" w:rsidRPr="00227AD3" w:rsidRDefault="0014541B" w:rsidP="00227AD3">
            <w:pPr>
              <w:rPr>
                <w:rFonts w:ascii="Times New Roman" w:hAnsi="Times New Roman" w:cs="Times New Roman"/>
                <w:sz w:val="20"/>
                <w:szCs w:val="20"/>
              </w:rPr>
            </w:pPr>
            <w:r w:rsidRPr="00227AD3">
              <w:rPr>
                <w:rFonts w:ascii="Times New Roman" w:hAnsi="Times New Roman" w:cs="Times New Roman"/>
                <w:sz w:val="20"/>
                <w:szCs w:val="20"/>
              </w:rPr>
              <w:t>No. of Annual Budgets prepared/ revised</w:t>
            </w:r>
          </w:p>
        </w:tc>
        <w:tc>
          <w:tcPr>
            <w:tcW w:w="546" w:type="pct"/>
          </w:tcPr>
          <w:p w14:paraId="00002385" w14:textId="77777777" w:rsidR="009E2F47" w:rsidRPr="00227AD3" w:rsidRDefault="0014541B" w:rsidP="00227AD3">
            <w:pPr>
              <w:rPr>
                <w:rFonts w:ascii="Times New Roman" w:hAnsi="Times New Roman" w:cs="Times New Roman"/>
                <w:sz w:val="20"/>
                <w:szCs w:val="20"/>
              </w:rPr>
            </w:pPr>
            <w:r w:rsidRPr="00227AD3">
              <w:rPr>
                <w:rFonts w:ascii="Times New Roman" w:hAnsi="Times New Roman" w:cs="Times New Roman"/>
                <w:sz w:val="20"/>
                <w:szCs w:val="20"/>
              </w:rPr>
              <w:t>1</w:t>
            </w:r>
          </w:p>
        </w:tc>
        <w:tc>
          <w:tcPr>
            <w:tcW w:w="494" w:type="pct"/>
          </w:tcPr>
          <w:p w14:paraId="00002386" w14:textId="77777777" w:rsidR="009E2F47" w:rsidRPr="00227AD3" w:rsidRDefault="0014541B" w:rsidP="00227AD3">
            <w:pPr>
              <w:rPr>
                <w:rFonts w:ascii="Times New Roman" w:hAnsi="Times New Roman" w:cs="Times New Roman"/>
                <w:sz w:val="20"/>
                <w:szCs w:val="20"/>
              </w:rPr>
            </w:pPr>
            <w:r w:rsidRPr="00227AD3">
              <w:rPr>
                <w:rFonts w:ascii="Times New Roman" w:hAnsi="Times New Roman" w:cs="Times New Roman"/>
                <w:sz w:val="20"/>
                <w:szCs w:val="20"/>
              </w:rPr>
              <w:t>1</w:t>
            </w:r>
          </w:p>
        </w:tc>
        <w:tc>
          <w:tcPr>
            <w:tcW w:w="494" w:type="pct"/>
          </w:tcPr>
          <w:p w14:paraId="00002387" w14:textId="77777777" w:rsidR="009E2F47" w:rsidRPr="00227AD3" w:rsidRDefault="0014541B" w:rsidP="00227AD3">
            <w:pPr>
              <w:rPr>
                <w:rFonts w:ascii="Times New Roman" w:hAnsi="Times New Roman" w:cs="Times New Roman"/>
                <w:sz w:val="20"/>
                <w:szCs w:val="20"/>
              </w:rPr>
            </w:pPr>
            <w:r w:rsidRPr="00227AD3">
              <w:rPr>
                <w:rFonts w:ascii="Times New Roman" w:hAnsi="Times New Roman" w:cs="Times New Roman"/>
                <w:sz w:val="20"/>
                <w:szCs w:val="20"/>
              </w:rPr>
              <w:t>1</w:t>
            </w:r>
          </w:p>
        </w:tc>
        <w:tc>
          <w:tcPr>
            <w:tcW w:w="492" w:type="pct"/>
          </w:tcPr>
          <w:p w14:paraId="00002388" w14:textId="77777777" w:rsidR="009E2F47" w:rsidRPr="00227AD3" w:rsidRDefault="0014541B" w:rsidP="00227AD3">
            <w:pPr>
              <w:rPr>
                <w:rFonts w:ascii="Times New Roman" w:hAnsi="Times New Roman" w:cs="Times New Roman"/>
                <w:sz w:val="20"/>
                <w:szCs w:val="20"/>
              </w:rPr>
            </w:pPr>
            <w:r w:rsidRPr="00227AD3">
              <w:rPr>
                <w:rFonts w:ascii="Times New Roman" w:hAnsi="Times New Roman" w:cs="Times New Roman"/>
                <w:sz w:val="20"/>
                <w:szCs w:val="20"/>
              </w:rPr>
              <w:t>1</w:t>
            </w:r>
          </w:p>
        </w:tc>
      </w:tr>
      <w:tr w:rsidR="009E2F47" w:rsidRPr="00227AD3" w14:paraId="4FD57F47" w14:textId="77777777" w:rsidTr="002B356C">
        <w:trPr>
          <w:trHeight w:val="485"/>
        </w:trPr>
        <w:tc>
          <w:tcPr>
            <w:tcW w:w="697" w:type="pct"/>
            <w:vMerge/>
          </w:tcPr>
          <w:p w14:paraId="00002389" w14:textId="77777777" w:rsidR="009E2F47" w:rsidRPr="00227AD3" w:rsidRDefault="009E2F47" w:rsidP="00227AD3">
            <w:pPr>
              <w:rPr>
                <w:rFonts w:ascii="Times New Roman" w:eastAsia="Times New Roman" w:hAnsi="Times New Roman" w:cs="Times New Roman"/>
                <w:sz w:val="20"/>
                <w:szCs w:val="20"/>
              </w:rPr>
            </w:pPr>
          </w:p>
        </w:tc>
        <w:tc>
          <w:tcPr>
            <w:tcW w:w="627" w:type="pct"/>
            <w:vMerge/>
          </w:tcPr>
          <w:p w14:paraId="0000238A" w14:textId="77777777" w:rsidR="009E2F47" w:rsidRPr="00227AD3" w:rsidRDefault="009E2F47" w:rsidP="00227AD3">
            <w:pPr>
              <w:rPr>
                <w:rFonts w:ascii="Times New Roman" w:hAnsi="Times New Roman" w:cs="Times New Roman"/>
                <w:color w:val="000000"/>
                <w:sz w:val="20"/>
                <w:szCs w:val="20"/>
              </w:rPr>
            </w:pPr>
          </w:p>
        </w:tc>
        <w:tc>
          <w:tcPr>
            <w:tcW w:w="825" w:type="pct"/>
            <w:vMerge/>
          </w:tcPr>
          <w:p w14:paraId="0000238B" w14:textId="77777777" w:rsidR="009E2F47" w:rsidRPr="00227AD3" w:rsidRDefault="009E2F47" w:rsidP="00227AD3">
            <w:pPr>
              <w:rPr>
                <w:rFonts w:ascii="Times New Roman" w:hAnsi="Times New Roman" w:cs="Times New Roman"/>
                <w:sz w:val="20"/>
                <w:szCs w:val="20"/>
              </w:rPr>
            </w:pPr>
          </w:p>
        </w:tc>
        <w:tc>
          <w:tcPr>
            <w:tcW w:w="825" w:type="pct"/>
          </w:tcPr>
          <w:p w14:paraId="0000238C" w14:textId="77777777" w:rsidR="009E2F47" w:rsidRPr="00227AD3" w:rsidRDefault="0014541B" w:rsidP="00227AD3">
            <w:pPr>
              <w:rPr>
                <w:rFonts w:ascii="Times New Roman" w:hAnsi="Times New Roman" w:cs="Times New Roman"/>
                <w:sz w:val="20"/>
                <w:szCs w:val="20"/>
              </w:rPr>
            </w:pPr>
            <w:r w:rsidRPr="00227AD3">
              <w:rPr>
                <w:rFonts w:ascii="Times New Roman" w:hAnsi="Times New Roman" w:cs="Times New Roman"/>
                <w:sz w:val="20"/>
                <w:szCs w:val="20"/>
              </w:rPr>
              <w:t>No. of CFSPs prepared</w:t>
            </w:r>
          </w:p>
        </w:tc>
        <w:tc>
          <w:tcPr>
            <w:tcW w:w="546" w:type="pct"/>
          </w:tcPr>
          <w:p w14:paraId="0000238D" w14:textId="77777777" w:rsidR="009E2F47" w:rsidRPr="00227AD3" w:rsidRDefault="0014541B" w:rsidP="00227AD3">
            <w:pPr>
              <w:rPr>
                <w:rFonts w:ascii="Times New Roman" w:hAnsi="Times New Roman" w:cs="Times New Roman"/>
                <w:sz w:val="20"/>
                <w:szCs w:val="20"/>
              </w:rPr>
            </w:pPr>
            <w:r w:rsidRPr="00227AD3">
              <w:rPr>
                <w:rFonts w:ascii="Times New Roman" w:hAnsi="Times New Roman" w:cs="Times New Roman"/>
                <w:sz w:val="20"/>
                <w:szCs w:val="20"/>
              </w:rPr>
              <w:t>1</w:t>
            </w:r>
          </w:p>
        </w:tc>
        <w:tc>
          <w:tcPr>
            <w:tcW w:w="494" w:type="pct"/>
          </w:tcPr>
          <w:p w14:paraId="0000238E" w14:textId="77777777" w:rsidR="009E2F47" w:rsidRPr="00227AD3" w:rsidRDefault="0014541B" w:rsidP="00227AD3">
            <w:pPr>
              <w:rPr>
                <w:rFonts w:ascii="Times New Roman" w:hAnsi="Times New Roman" w:cs="Times New Roman"/>
                <w:sz w:val="20"/>
                <w:szCs w:val="20"/>
              </w:rPr>
            </w:pPr>
            <w:r w:rsidRPr="00227AD3">
              <w:rPr>
                <w:rFonts w:ascii="Times New Roman" w:hAnsi="Times New Roman" w:cs="Times New Roman"/>
                <w:sz w:val="20"/>
                <w:szCs w:val="20"/>
              </w:rPr>
              <w:t>1</w:t>
            </w:r>
          </w:p>
        </w:tc>
        <w:tc>
          <w:tcPr>
            <w:tcW w:w="494" w:type="pct"/>
          </w:tcPr>
          <w:p w14:paraId="0000238F" w14:textId="77777777" w:rsidR="009E2F47" w:rsidRPr="00227AD3" w:rsidRDefault="0014541B" w:rsidP="00227AD3">
            <w:pPr>
              <w:rPr>
                <w:rFonts w:ascii="Times New Roman" w:hAnsi="Times New Roman" w:cs="Times New Roman"/>
                <w:sz w:val="20"/>
                <w:szCs w:val="20"/>
              </w:rPr>
            </w:pPr>
            <w:r w:rsidRPr="00227AD3">
              <w:rPr>
                <w:rFonts w:ascii="Times New Roman" w:hAnsi="Times New Roman" w:cs="Times New Roman"/>
                <w:sz w:val="20"/>
                <w:szCs w:val="20"/>
              </w:rPr>
              <w:t>1</w:t>
            </w:r>
          </w:p>
        </w:tc>
        <w:tc>
          <w:tcPr>
            <w:tcW w:w="492" w:type="pct"/>
          </w:tcPr>
          <w:p w14:paraId="00002390" w14:textId="77777777" w:rsidR="009E2F47" w:rsidRPr="00227AD3" w:rsidRDefault="0014541B" w:rsidP="00227AD3">
            <w:pPr>
              <w:rPr>
                <w:rFonts w:ascii="Times New Roman" w:hAnsi="Times New Roman" w:cs="Times New Roman"/>
                <w:sz w:val="20"/>
                <w:szCs w:val="20"/>
              </w:rPr>
            </w:pPr>
            <w:r w:rsidRPr="00227AD3">
              <w:rPr>
                <w:rFonts w:ascii="Times New Roman" w:hAnsi="Times New Roman" w:cs="Times New Roman"/>
                <w:sz w:val="20"/>
                <w:szCs w:val="20"/>
              </w:rPr>
              <w:t>1</w:t>
            </w:r>
          </w:p>
        </w:tc>
      </w:tr>
      <w:tr w:rsidR="00123D6D" w:rsidRPr="00227AD3" w14:paraId="4C809611" w14:textId="77777777" w:rsidTr="002B356C">
        <w:trPr>
          <w:trHeight w:val="485"/>
        </w:trPr>
        <w:tc>
          <w:tcPr>
            <w:tcW w:w="697" w:type="pct"/>
            <w:vMerge w:val="restart"/>
          </w:tcPr>
          <w:p w14:paraId="00002391" w14:textId="77777777" w:rsidR="00123D6D" w:rsidRPr="00227AD3" w:rsidRDefault="00123D6D" w:rsidP="00227AD3">
            <w:pPr>
              <w:rPr>
                <w:rFonts w:ascii="Times New Roman" w:hAnsi="Times New Roman" w:cs="Times New Roman"/>
                <w:sz w:val="20"/>
                <w:szCs w:val="20"/>
              </w:rPr>
            </w:pPr>
            <w:r w:rsidRPr="00227AD3">
              <w:rPr>
                <w:rFonts w:ascii="Times New Roman" w:eastAsia="Times New Roman" w:hAnsi="Times New Roman" w:cs="Times New Roman"/>
                <w:sz w:val="20"/>
                <w:szCs w:val="20"/>
              </w:rPr>
              <w:t>0702024310 Planning Services</w:t>
            </w:r>
          </w:p>
        </w:tc>
        <w:tc>
          <w:tcPr>
            <w:tcW w:w="627" w:type="pct"/>
            <w:vMerge w:val="restart"/>
          </w:tcPr>
          <w:p w14:paraId="00002392" w14:textId="77777777" w:rsidR="00123D6D" w:rsidRPr="00227AD3" w:rsidRDefault="00123D6D" w:rsidP="00227AD3">
            <w:pPr>
              <w:rPr>
                <w:rFonts w:ascii="Times New Roman" w:hAnsi="Times New Roman" w:cs="Times New Roman"/>
                <w:color w:val="000000"/>
                <w:sz w:val="20"/>
                <w:szCs w:val="20"/>
              </w:rPr>
            </w:pPr>
            <w:r w:rsidRPr="00227AD3">
              <w:rPr>
                <w:rFonts w:ascii="Times New Roman" w:hAnsi="Times New Roman" w:cs="Times New Roman"/>
                <w:color w:val="000000"/>
                <w:sz w:val="20"/>
                <w:szCs w:val="20"/>
              </w:rPr>
              <w:t>Planning &amp; Budget</w:t>
            </w:r>
          </w:p>
        </w:tc>
        <w:tc>
          <w:tcPr>
            <w:tcW w:w="825" w:type="pct"/>
            <w:vMerge w:val="restart"/>
          </w:tcPr>
          <w:p w14:paraId="00002393" w14:textId="77777777" w:rsidR="00123D6D" w:rsidRPr="00227AD3" w:rsidRDefault="00123D6D" w:rsidP="00227AD3">
            <w:pPr>
              <w:rPr>
                <w:rFonts w:ascii="Times New Roman" w:hAnsi="Times New Roman" w:cs="Times New Roman"/>
                <w:sz w:val="20"/>
                <w:szCs w:val="20"/>
              </w:rPr>
            </w:pPr>
            <w:r w:rsidRPr="00227AD3">
              <w:rPr>
                <w:rFonts w:ascii="Times New Roman" w:hAnsi="Times New Roman" w:cs="Times New Roman"/>
                <w:sz w:val="20"/>
                <w:szCs w:val="20"/>
              </w:rPr>
              <w:t>Planning documents</w:t>
            </w:r>
          </w:p>
        </w:tc>
        <w:tc>
          <w:tcPr>
            <w:tcW w:w="825" w:type="pct"/>
          </w:tcPr>
          <w:p w14:paraId="00002394" w14:textId="77777777" w:rsidR="00123D6D" w:rsidRPr="00227AD3" w:rsidRDefault="00123D6D" w:rsidP="00227AD3">
            <w:pPr>
              <w:rPr>
                <w:rFonts w:ascii="Times New Roman" w:hAnsi="Times New Roman" w:cs="Times New Roman"/>
                <w:sz w:val="20"/>
                <w:szCs w:val="20"/>
              </w:rPr>
            </w:pPr>
            <w:r w:rsidRPr="00227AD3">
              <w:rPr>
                <w:rFonts w:ascii="Times New Roman" w:hAnsi="Times New Roman" w:cs="Times New Roman"/>
                <w:color w:val="000000"/>
                <w:sz w:val="20"/>
                <w:szCs w:val="20"/>
              </w:rPr>
              <w:t>No. of ADPs prepared</w:t>
            </w:r>
          </w:p>
        </w:tc>
        <w:tc>
          <w:tcPr>
            <w:tcW w:w="546" w:type="pct"/>
          </w:tcPr>
          <w:p w14:paraId="00002395" w14:textId="77777777" w:rsidR="00123D6D" w:rsidRPr="00227AD3" w:rsidRDefault="00123D6D" w:rsidP="00227AD3">
            <w:pPr>
              <w:rPr>
                <w:rFonts w:ascii="Times New Roman" w:hAnsi="Times New Roman" w:cs="Times New Roman"/>
                <w:color w:val="000000"/>
                <w:sz w:val="20"/>
                <w:szCs w:val="20"/>
              </w:rPr>
            </w:pPr>
            <w:r w:rsidRPr="00227AD3">
              <w:rPr>
                <w:rFonts w:ascii="Times New Roman" w:hAnsi="Times New Roman" w:cs="Times New Roman"/>
                <w:color w:val="000000"/>
                <w:sz w:val="20"/>
                <w:szCs w:val="20"/>
              </w:rPr>
              <w:t>1</w:t>
            </w:r>
          </w:p>
        </w:tc>
        <w:tc>
          <w:tcPr>
            <w:tcW w:w="494" w:type="pct"/>
          </w:tcPr>
          <w:p w14:paraId="00002396" w14:textId="77777777" w:rsidR="00123D6D" w:rsidRPr="00227AD3" w:rsidRDefault="00123D6D" w:rsidP="00227AD3">
            <w:pPr>
              <w:rPr>
                <w:rFonts w:ascii="Times New Roman" w:hAnsi="Times New Roman" w:cs="Times New Roman"/>
                <w:sz w:val="20"/>
                <w:szCs w:val="20"/>
              </w:rPr>
            </w:pPr>
            <w:r w:rsidRPr="00227AD3">
              <w:rPr>
                <w:rFonts w:ascii="Times New Roman" w:hAnsi="Times New Roman" w:cs="Times New Roman"/>
                <w:color w:val="000000"/>
                <w:sz w:val="20"/>
                <w:szCs w:val="20"/>
              </w:rPr>
              <w:t>1</w:t>
            </w:r>
          </w:p>
        </w:tc>
        <w:tc>
          <w:tcPr>
            <w:tcW w:w="494" w:type="pct"/>
          </w:tcPr>
          <w:p w14:paraId="00002397" w14:textId="77777777" w:rsidR="00123D6D" w:rsidRPr="00227AD3" w:rsidRDefault="00123D6D" w:rsidP="00227AD3">
            <w:pPr>
              <w:rPr>
                <w:rFonts w:ascii="Times New Roman" w:hAnsi="Times New Roman" w:cs="Times New Roman"/>
                <w:sz w:val="20"/>
                <w:szCs w:val="20"/>
              </w:rPr>
            </w:pPr>
            <w:r w:rsidRPr="00227AD3">
              <w:rPr>
                <w:rFonts w:ascii="Times New Roman" w:hAnsi="Times New Roman" w:cs="Times New Roman"/>
                <w:color w:val="000000"/>
                <w:sz w:val="20"/>
                <w:szCs w:val="20"/>
              </w:rPr>
              <w:t>1</w:t>
            </w:r>
          </w:p>
        </w:tc>
        <w:tc>
          <w:tcPr>
            <w:tcW w:w="492" w:type="pct"/>
          </w:tcPr>
          <w:p w14:paraId="00002398" w14:textId="77777777" w:rsidR="00123D6D" w:rsidRPr="00227AD3" w:rsidRDefault="00123D6D" w:rsidP="00227AD3">
            <w:pPr>
              <w:rPr>
                <w:rFonts w:ascii="Times New Roman" w:hAnsi="Times New Roman" w:cs="Times New Roman"/>
                <w:sz w:val="20"/>
                <w:szCs w:val="20"/>
              </w:rPr>
            </w:pPr>
            <w:r w:rsidRPr="00227AD3">
              <w:rPr>
                <w:rFonts w:ascii="Times New Roman" w:hAnsi="Times New Roman" w:cs="Times New Roman"/>
                <w:color w:val="000000"/>
                <w:sz w:val="20"/>
                <w:szCs w:val="20"/>
              </w:rPr>
              <w:t>1</w:t>
            </w:r>
          </w:p>
        </w:tc>
      </w:tr>
      <w:tr w:rsidR="00123D6D" w:rsidRPr="00227AD3" w14:paraId="7C09EAC1" w14:textId="77777777" w:rsidTr="00123D6D">
        <w:trPr>
          <w:trHeight w:val="46"/>
        </w:trPr>
        <w:tc>
          <w:tcPr>
            <w:tcW w:w="697" w:type="pct"/>
            <w:vMerge/>
          </w:tcPr>
          <w:p w14:paraId="00002399" w14:textId="77777777" w:rsidR="00123D6D" w:rsidRPr="00227AD3" w:rsidRDefault="00123D6D" w:rsidP="00227AD3">
            <w:pPr>
              <w:rPr>
                <w:rFonts w:ascii="Times New Roman" w:hAnsi="Times New Roman" w:cs="Times New Roman"/>
                <w:sz w:val="20"/>
                <w:szCs w:val="20"/>
              </w:rPr>
            </w:pPr>
          </w:p>
        </w:tc>
        <w:tc>
          <w:tcPr>
            <w:tcW w:w="627" w:type="pct"/>
            <w:vMerge/>
          </w:tcPr>
          <w:p w14:paraId="0000239A" w14:textId="77777777" w:rsidR="00123D6D" w:rsidRPr="00227AD3" w:rsidRDefault="00123D6D" w:rsidP="00227AD3">
            <w:pPr>
              <w:rPr>
                <w:rFonts w:ascii="Times New Roman" w:hAnsi="Times New Roman" w:cs="Times New Roman"/>
                <w:sz w:val="20"/>
                <w:szCs w:val="20"/>
              </w:rPr>
            </w:pPr>
          </w:p>
        </w:tc>
        <w:tc>
          <w:tcPr>
            <w:tcW w:w="825" w:type="pct"/>
            <w:vMerge/>
          </w:tcPr>
          <w:p w14:paraId="0000239B" w14:textId="77777777" w:rsidR="00123D6D" w:rsidRPr="00227AD3" w:rsidRDefault="00123D6D" w:rsidP="00227AD3">
            <w:pPr>
              <w:rPr>
                <w:rFonts w:ascii="Times New Roman" w:hAnsi="Times New Roman" w:cs="Times New Roman"/>
                <w:sz w:val="20"/>
                <w:szCs w:val="20"/>
              </w:rPr>
            </w:pPr>
          </w:p>
        </w:tc>
        <w:tc>
          <w:tcPr>
            <w:tcW w:w="825" w:type="pct"/>
          </w:tcPr>
          <w:p w14:paraId="0000239C" w14:textId="77777777" w:rsidR="00123D6D" w:rsidRPr="00227AD3" w:rsidRDefault="00123D6D" w:rsidP="00227AD3">
            <w:pPr>
              <w:rPr>
                <w:rFonts w:ascii="Times New Roman" w:hAnsi="Times New Roman" w:cs="Times New Roman"/>
                <w:sz w:val="20"/>
                <w:szCs w:val="20"/>
              </w:rPr>
            </w:pPr>
            <w:r w:rsidRPr="00227AD3">
              <w:rPr>
                <w:rFonts w:ascii="Times New Roman" w:hAnsi="Times New Roman" w:cs="Times New Roman"/>
                <w:color w:val="000000"/>
                <w:sz w:val="20"/>
                <w:szCs w:val="20"/>
              </w:rPr>
              <w:t>No. of CBROPs prepared</w:t>
            </w:r>
          </w:p>
        </w:tc>
        <w:tc>
          <w:tcPr>
            <w:tcW w:w="546" w:type="pct"/>
          </w:tcPr>
          <w:p w14:paraId="0000239D" w14:textId="77777777" w:rsidR="00123D6D" w:rsidRPr="00227AD3" w:rsidRDefault="00123D6D" w:rsidP="00227AD3">
            <w:pPr>
              <w:rPr>
                <w:rFonts w:ascii="Times New Roman" w:hAnsi="Times New Roman" w:cs="Times New Roman"/>
                <w:color w:val="000000"/>
                <w:sz w:val="20"/>
                <w:szCs w:val="20"/>
              </w:rPr>
            </w:pPr>
            <w:r w:rsidRPr="00227AD3">
              <w:rPr>
                <w:rFonts w:ascii="Times New Roman" w:hAnsi="Times New Roman" w:cs="Times New Roman"/>
                <w:color w:val="000000"/>
                <w:sz w:val="20"/>
                <w:szCs w:val="20"/>
              </w:rPr>
              <w:t>1</w:t>
            </w:r>
          </w:p>
        </w:tc>
        <w:tc>
          <w:tcPr>
            <w:tcW w:w="494" w:type="pct"/>
          </w:tcPr>
          <w:p w14:paraId="0000239E" w14:textId="77777777" w:rsidR="00123D6D" w:rsidRPr="00227AD3" w:rsidRDefault="00123D6D" w:rsidP="00227AD3">
            <w:pPr>
              <w:rPr>
                <w:rFonts w:ascii="Times New Roman" w:hAnsi="Times New Roman" w:cs="Times New Roman"/>
                <w:sz w:val="20"/>
                <w:szCs w:val="20"/>
              </w:rPr>
            </w:pPr>
            <w:r w:rsidRPr="00227AD3">
              <w:rPr>
                <w:rFonts w:ascii="Times New Roman" w:hAnsi="Times New Roman" w:cs="Times New Roman"/>
                <w:color w:val="000000"/>
                <w:sz w:val="20"/>
                <w:szCs w:val="20"/>
              </w:rPr>
              <w:t>1</w:t>
            </w:r>
          </w:p>
        </w:tc>
        <w:tc>
          <w:tcPr>
            <w:tcW w:w="494" w:type="pct"/>
          </w:tcPr>
          <w:p w14:paraId="0000239F" w14:textId="77777777" w:rsidR="00123D6D" w:rsidRPr="00227AD3" w:rsidRDefault="00123D6D" w:rsidP="00227AD3">
            <w:pPr>
              <w:rPr>
                <w:rFonts w:ascii="Times New Roman" w:hAnsi="Times New Roman" w:cs="Times New Roman"/>
                <w:sz w:val="20"/>
                <w:szCs w:val="20"/>
              </w:rPr>
            </w:pPr>
            <w:r w:rsidRPr="00227AD3">
              <w:rPr>
                <w:rFonts w:ascii="Times New Roman" w:hAnsi="Times New Roman" w:cs="Times New Roman"/>
                <w:color w:val="000000"/>
                <w:sz w:val="20"/>
                <w:szCs w:val="20"/>
              </w:rPr>
              <w:t>1</w:t>
            </w:r>
          </w:p>
        </w:tc>
        <w:tc>
          <w:tcPr>
            <w:tcW w:w="492" w:type="pct"/>
          </w:tcPr>
          <w:p w14:paraId="000023A0" w14:textId="77777777" w:rsidR="00123D6D" w:rsidRPr="00227AD3" w:rsidRDefault="00123D6D" w:rsidP="00227AD3">
            <w:pPr>
              <w:rPr>
                <w:rFonts w:ascii="Times New Roman" w:hAnsi="Times New Roman" w:cs="Times New Roman"/>
                <w:sz w:val="20"/>
                <w:szCs w:val="20"/>
              </w:rPr>
            </w:pPr>
            <w:r w:rsidRPr="00227AD3">
              <w:rPr>
                <w:rFonts w:ascii="Times New Roman" w:hAnsi="Times New Roman" w:cs="Times New Roman"/>
                <w:color w:val="000000"/>
                <w:sz w:val="20"/>
                <w:szCs w:val="20"/>
              </w:rPr>
              <w:t>1</w:t>
            </w:r>
          </w:p>
        </w:tc>
      </w:tr>
      <w:tr w:rsidR="00123D6D" w:rsidRPr="00227AD3" w14:paraId="237FF37D" w14:textId="77777777" w:rsidTr="00123D6D">
        <w:trPr>
          <w:trHeight w:val="46"/>
        </w:trPr>
        <w:tc>
          <w:tcPr>
            <w:tcW w:w="697" w:type="pct"/>
            <w:vMerge/>
          </w:tcPr>
          <w:p w14:paraId="000023A1" w14:textId="77777777" w:rsidR="00123D6D" w:rsidRPr="00227AD3" w:rsidRDefault="00123D6D" w:rsidP="00227AD3">
            <w:pPr>
              <w:rPr>
                <w:rFonts w:ascii="Times New Roman" w:hAnsi="Times New Roman" w:cs="Times New Roman"/>
                <w:sz w:val="20"/>
                <w:szCs w:val="20"/>
              </w:rPr>
            </w:pPr>
          </w:p>
        </w:tc>
        <w:tc>
          <w:tcPr>
            <w:tcW w:w="627" w:type="pct"/>
            <w:vMerge/>
          </w:tcPr>
          <w:p w14:paraId="000023A2" w14:textId="77777777" w:rsidR="00123D6D" w:rsidRPr="00227AD3" w:rsidRDefault="00123D6D" w:rsidP="00227AD3">
            <w:pPr>
              <w:rPr>
                <w:rFonts w:ascii="Times New Roman" w:hAnsi="Times New Roman" w:cs="Times New Roman"/>
                <w:sz w:val="20"/>
                <w:szCs w:val="20"/>
              </w:rPr>
            </w:pPr>
          </w:p>
        </w:tc>
        <w:tc>
          <w:tcPr>
            <w:tcW w:w="825" w:type="pct"/>
          </w:tcPr>
          <w:p w14:paraId="000023A3" w14:textId="77777777" w:rsidR="00123D6D" w:rsidRPr="00227AD3" w:rsidRDefault="00123D6D" w:rsidP="00227AD3">
            <w:pPr>
              <w:rPr>
                <w:rFonts w:ascii="Times New Roman" w:hAnsi="Times New Roman" w:cs="Times New Roman"/>
                <w:sz w:val="20"/>
                <w:szCs w:val="20"/>
              </w:rPr>
            </w:pPr>
            <w:r w:rsidRPr="00227AD3">
              <w:rPr>
                <w:rFonts w:ascii="Times New Roman" w:hAnsi="Times New Roman" w:cs="Times New Roman"/>
                <w:sz w:val="20"/>
                <w:szCs w:val="20"/>
              </w:rPr>
              <w:t xml:space="preserve">Sectoral Plans </w:t>
            </w:r>
          </w:p>
        </w:tc>
        <w:tc>
          <w:tcPr>
            <w:tcW w:w="825" w:type="pct"/>
          </w:tcPr>
          <w:p w14:paraId="000023A4" w14:textId="77777777" w:rsidR="00123D6D" w:rsidRPr="00227AD3" w:rsidRDefault="00123D6D" w:rsidP="00227AD3">
            <w:pPr>
              <w:rPr>
                <w:rFonts w:ascii="Times New Roman" w:hAnsi="Times New Roman" w:cs="Times New Roman"/>
                <w:color w:val="000000"/>
                <w:sz w:val="20"/>
                <w:szCs w:val="20"/>
              </w:rPr>
            </w:pPr>
            <w:r w:rsidRPr="00227AD3">
              <w:rPr>
                <w:rFonts w:ascii="Times New Roman" w:hAnsi="Times New Roman" w:cs="Times New Roman"/>
                <w:color w:val="000000"/>
                <w:sz w:val="20"/>
                <w:szCs w:val="20"/>
              </w:rPr>
              <w:t>No. of sectoral plans prepared</w:t>
            </w:r>
          </w:p>
        </w:tc>
        <w:tc>
          <w:tcPr>
            <w:tcW w:w="546" w:type="pct"/>
          </w:tcPr>
          <w:p w14:paraId="000023A5" w14:textId="77777777" w:rsidR="00123D6D" w:rsidRPr="00227AD3" w:rsidRDefault="00123D6D" w:rsidP="00227AD3">
            <w:pPr>
              <w:rPr>
                <w:rFonts w:ascii="Times New Roman" w:hAnsi="Times New Roman" w:cs="Times New Roman"/>
                <w:color w:val="000000"/>
                <w:sz w:val="20"/>
                <w:szCs w:val="20"/>
              </w:rPr>
            </w:pPr>
            <w:r w:rsidRPr="00227AD3">
              <w:rPr>
                <w:rFonts w:ascii="Times New Roman" w:hAnsi="Times New Roman" w:cs="Times New Roman"/>
                <w:color w:val="000000"/>
                <w:sz w:val="20"/>
                <w:szCs w:val="20"/>
              </w:rPr>
              <w:t>0</w:t>
            </w:r>
          </w:p>
        </w:tc>
        <w:tc>
          <w:tcPr>
            <w:tcW w:w="494" w:type="pct"/>
          </w:tcPr>
          <w:p w14:paraId="000023A6" w14:textId="77777777" w:rsidR="00123D6D" w:rsidRPr="00227AD3" w:rsidRDefault="00123D6D" w:rsidP="00227AD3">
            <w:pPr>
              <w:rPr>
                <w:rFonts w:ascii="Times New Roman" w:hAnsi="Times New Roman" w:cs="Times New Roman"/>
                <w:sz w:val="20"/>
                <w:szCs w:val="20"/>
              </w:rPr>
            </w:pPr>
            <w:r w:rsidRPr="00227AD3">
              <w:rPr>
                <w:rFonts w:ascii="Times New Roman" w:hAnsi="Times New Roman" w:cs="Times New Roman"/>
                <w:sz w:val="20"/>
                <w:szCs w:val="20"/>
              </w:rPr>
              <w:t>2</w:t>
            </w:r>
          </w:p>
        </w:tc>
        <w:tc>
          <w:tcPr>
            <w:tcW w:w="494" w:type="pct"/>
          </w:tcPr>
          <w:p w14:paraId="000023A7" w14:textId="77777777" w:rsidR="00123D6D" w:rsidRPr="00227AD3" w:rsidRDefault="00123D6D" w:rsidP="00227AD3">
            <w:pPr>
              <w:rPr>
                <w:rFonts w:ascii="Times New Roman" w:hAnsi="Times New Roman" w:cs="Times New Roman"/>
                <w:color w:val="000000"/>
                <w:sz w:val="20"/>
                <w:szCs w:val="20"/>
              </w:rPr>
            </w:pPr>
            <w:r w:rsidRPr="00227AD3">
              <w:rPr>
                <w:rFonts w:ascii="Times New Roman" w:hAnsi="Times New Roman" w:cs="Times New Roman"/>
                <w:color w:val="000000"/>
                <w:sz w:val="20"/>
                <w:szCs w:val="20"/>
              </w:rPr>
              <w:t>2</w:t>
            </w:r>
          </w:p>
        </w:tc>
        <w:tc>
          <w:tcPr>
            <w:tcW w:w="492" w:type="pct"/>
          </w:tcPr>
          <w:p w14:paraId="000023A8" w14:textId="77777777" w:rsidR="00123D6D" w:rsidRPr="00227AD3" w:rsidRDefault="00123D6D" w:rsidP="00227AD3">
            <w:pPr>
              <w:rPr>
                <w:rFonts w:ascii="Times New Roman" w:hAnsi="Times New Roman" w:cs="Times New Roman"/>
                <w:color w:val="000000"/>
                <w:sz w:val="20"/>
                <w:szCs w:val="20"/>
              </w:rPr>
            </w:pPr>
            <w:r w:rsidRPr="00227AD3">
              <w:rPr>
                <w:rFonts w:ascii="Times New Roman" w:hAnsi="Times New Roman" w:cs="Times New Roman"/>
                <w:color w:val="000000"/>
                <w:sz w:val="20"/>
                <w:szCs w:val="20"/>
              </w:rPr>
              <w:t>2</w:t>
            </w:r>
          </w:p>
        </w:tc>
      </w:tr>
      <w:tr w:rsidR="00123D6D" w:rsidRPr="00227AD3" w14:paraId="7EACC22C" w14:textId="77777777" w:rsidTr="00123D6D">
        <w:trPr>
          <w:trHeight w:val="46"/>
        </w:trPr>
        <w:tc>
          <w:tcPr>
            <w:tcW w:w="697" w:type="pct"/>
            <w:vMerge/>
          </w:tcPr>
          <w:p w14:paraId="000023A9" w14:textId="1C4475E4" w:rsidR="00123D6D" w:rsidRPr="00227AD3" w:rsidRDefault="00123D6D" w:rsidP="00227AD3">
            <w:pPr>
              <w:rPr>
                <w:rFonts w:ascii="Times New Roman" w:hAnsi="Times New Roman" w:cs="Times New Roman"/>
                <w:sz w:val="20"/>
                <w:szCs w:val="20"/>
              </w:rPr>
            </w:pPr>
          </w:p>
        </w:tc>
        <w:tc>
          <w:tcPr>
            <w:tcW w:w="627" w:type="pct"/>
            <w:vMerge/>
          </w:tcPr>
          <w:p w14:paraId="000023AA" w14:textId="2678BB03" w:rsidR="00123D6D" w:rsidRPr="00227AD3" w:rsidRDefault="00123D6D" w:rsidP="00227AD3">
            <w:pPr>
              <w:rPr>
                <w:rFonts w:ascii="Times New Roman" w:hAnsi="Times New Roman" w:cs="Times New Roman"/>
                <w:sz w:val="20"/>
                <w:szCs w:val="20"/>
              </w:rPr>
            </w:pPr>
          </w:p>
        </w:tc>
        <w:tc>
          <w:tcPr>
            <w:tcW w:w="825" w:type="pct"/>
          </w:tcPr>
          <w:p w14:paraId="000023AB" w14:textId="77777777" w:rsidR="00123D6D" w:rsidRPr="00227AD3" w:rsidRDefault="00123D6D" w:rsidP="00227AD3">
            <w:pPr>
              <w:rPr>
                <w:rFonts w:ascii="Times New Roman" w:hAnsi="Times New Roman" w:cs="Times New Roman"/>
                <w:sz w:val="20"/>
                <w:szCs w:val="20"/>
              </w:rPr>
            </w:pPr>
            <w:r w:rsidRPr="00227AD3">
              <w:rPr>
                <w:rFonts w:ascii="Times New Roman" w:hAnsi="Times New Roman" w:cs="Times New Roman"/>
                <w:sz w:val="20"/>
                <w:szCs w:val="20"/>
              </w:rPr>
              <w:t>County Statistical Abstracts (CSA)</w:t>
            </w:r>
          </w:p>
        </w:tc>
        <w:tc>
          <w:tcPr>
            <w:tcW w:w="825" w:type="pct"/>
          </w:tcPr>
          <w:p w14:paraId="000023AC" w14:textId="77777777" w:rsidR="00123D6D" w:rsidRPr="00227AD3" w:rsidRDefault="00123D6D" w:rsidP="00227AD3">
            <w:pPr>
              <w:rPr>
                <w:rFonts w:ascii="Times New Roman" w:hAnsi="Times New Roman" w:cs="Times New Roman"/>
                <w:color w:val="000000"/>
                <w:sz w:val="20"/>
                <w:szCs w:val="20"/>
              </w:rPr>
            </w:pPr>
            <w:r w:rsidRPr="00227AD3">
              <w:rPr>
                <w:rFonts w:ascii="Times New Roman" w:hAnsi="Times New Roman" w:cs="Times New Roman"/>
                <w:color w:val="000000"/>
                <w:sz w:val="20"/>
                <w:szCs w:val="20"/>
              </w:rPr>
              <w:t>No. of CSAs prepared</w:t>
            </w:r>
          </w:p>
        </w:tc>
        <w:tc>
          <w:tcPr>
            <w:tcW w:w="546" w:type="pct"/>
          </w:tcPr>
          <w:p w14:paraId="000023AD" w14:textId="77777777" w:rsidR="00123D6D" w:rsidRPr="00227AD3" w:rsidRDefault="00123D6D" w:rsidP="00227AD3">
            <w:pPr>
              <w:rPr>
                <w:rFonts w:ascii="Times New Roman" w:hAnsi="Times New Roman" w:cs="Times New Roman"/>
                <w:color w:val="000000"/>
                <w:sz w:val="20"/>
                <w:szCs w:val="20"/>
              </w:rPr>
            </w:pPr>
            <w:r w:rsidRPr="00227AD3">
              <w:rPr>
                <w:rFonts w:ascii="Times New Roman" w:hAnsi="Times New Roman" w:cs="Times New Roman"/>
                <w:color w:val="000000"/>
                <w:sz w:val="20"/>
                <w:szCs w:val="20"/>
              </w:rPr>
              <w:t>1</w:t>
            </w:r>
          </w:p>
        </w:tc>
        <w:tc>
          <w:tcPr>
            <w:tcW w:w="494" w:type="pct"/>
          </w:tcPr>
          <w:p w14:paraId="000023AE" w14:textId="77777777" w:rsidR="00123D6D" w:rsidRPr="00227AD3" w:rsidRDefault="00123D6D" w:rsidP="00227AD3">
            <w:pPr>
              <w:rPr>
                <w:rFonts w:ascii="Times New Roman" w:hAnsi="Times New Roman" w:cs="Times New Roman"/>
                <w:color w:val="000000"/>
                <w:sz w:val="20"/>
                <w:szCs w:val="20"/>
              </w:rPr>
            </w:pPr>
            <w:r w:rsidRPr="00227AD3">
              <w:rPr>
                <w:rFonts w:ascii="Times New Roman" w:hAnsi="Times New Roman" w:cs="Times New Roman"/>
                <w:color w:val="000000"/>
                <w:sz w:val="20"/>
                <w:szCs w:val="20"/>
              </w:rPr>
              <w:t>1</w:t>
            </w:r>
          </w:p>
        </w:tc>
        <w:tc>
          <w:tcPr>
            <w:tcW w:w="494" w:type="pct"/>
          </w:tcPr>
          <w:p w14:paraId="000023AF" w14:textId="77777777" w:rsidR="00123D6D" w:rsidRPr="00227AD3" w:rsidRDefault="00123D6D" w:rsidP="00227AD3">
            <w:pPr>
              <w:rPr>
                <w:rFonts w:ascii="Times New Roman" w:hAnsi="Times New Roman" w:cs="Times New Roman"/>
                <w:color w:val="000000"/>
                <w:sz w:val="20"/>
                <w:szCs w:val="20"/>
              </w:rPr>
            </w:pPr>
            <w:r w:rsidRPr="00227AD3">
              <w:rPr>
                <w:rFonts w:ascii="Times New Roman" w:hAnsi="Times New Roman" w:cs="Times New Roman"/>
                <w:color w:val="000000"/>
                <w:sz w:val="20"/>
                <w:szCs w:val="20"/>
              </w:rPr>
              <w:t>1</w:t>
            </w:r>
          </w:p>
        </w:tc>
        <w:tc>
          <w:tcPr>
            <w:tcW w:w="492" w:type="pct"/>
          </w:tcPr>
          <w:p w14:paraId="000023B0" w14:textId="77777777" w:rsidR="00123D6D" w:rsidRPr="00227AD3" w:rsidRDefault="00123D6D" w:rsidP="00227AD3">
            <w:pPr>
              <w:rPr>
                <w:rFonts w:ascii="Times New Roman" w:hAnsi="Times New Roman" w:cs="Times New Roman"/>
                <w:color w:val="000000"/>
                <w:sz w:val="20"/>
                <w:szCs w:val="20"/>
              </w:rPr>
            </w:pPr>
            <w:r w:rsidRPr="00227AD3">
              <w:rPr>
                <w:rFonts w:ascii="Times New Roman" w:hAnsi="Times New Roman" w:cs="Times New Roman"/>
                <w:color w:val="000000"/>
                <w:sz w:val="20"/>
                <w:szCs w:val="20"/>
              </w:rPr>
              <w:t>1</w:t>
            </w:r>
          </w:p>
        </w:tc>
      </w:tr>
      <w:tr w:rsidR="00123D6D" w:rsidRPr="00227AD3" w14:paraId="68A84207" w14:textId="77777777" w:rsidTr="002B356C">
        <w:trPr>
          <w:trHeight w:val="620"/>
        </w:trPr>
        <w:tc>
          <w:tcPr>
            <w:tcW w:w="697" w:type="pct"/>
            <w:vMerge w:val="restart"/>
          </w:tcPr>
          <w:p w14:paraId="000023C1" w14:textId="6A1755D3" w:rsidR="00123D6D" w:rsidRPr="00227AD3" w:rsidRDefault="00123D6D" w:rsidP="00227AD3">
            <w:pPr>
              <w:rPr>
                <w:rFonts w:ascii="Times New Roman" w:hAnsi="Times New Roman" w:cs="Times New Roman"/>
                <w:sz w:val="20"/>
                <w:szCs w:val="20"/>
              </w:rPr>
            </w:pPr>
            <w:r w:rsidRPr="00227AD3">
              <w:rPr>
                <w:rFonts w:ascii="Times New Roman" w:eastAsia="Times New Roman" w:hAnsi="Times New Roman" w:cs="Times New Roman"/>
                <w:sz w:val="20"/>
                <w:szCs w:val="20"/>
              </w:rPr>
              <w:t>0702024310 Planning Services</w:t>
            </w:r>
          </w:p>
        </w:tc>
        <w:tc>
          <w:tcPr>
            <w:tcW w:w="627" w:type="pct"/>
            <w:vMerge w:val="restart"/>
          </w:tcPr>
          <w:p w14:paraId="000023C2" w14:textId="756B40B2" w:rsidR="00123D6D" w:rsidRPr="00227AD3" w:rsidRDefault="00123D6D" w:rsidP="00227AD3">
            <w:pPr>
              <w:rPr>
                <w:rFonts w:ascii="Times New Roman" w:hAnsi="Times New Roman" w:cs="Times New Roman"/>
                <w:color w:val="000000"/>
                <w:sz w:val="20"/>
                <w:szCs w:val="20"/>
              </w:rPr>
            </w:pPr>
            <w:r w:rsidRPr="00227AD3">
              <w:rPr>
                <w:rFonts w:ascii="Times New Roman" w:hAnsi="Times New Roman" w:cs="Times New Roman"/>
                <w:color w:val="000000"/>
                <w:sz w:val="20"/>
                <w:szCs w:val="20"/>
              </w:rPr>
              <w:t xml:space="preserve">M&amp;E </w:t>
            </w:r>
          </w:p>
        </w:tc>
        <w:tc>
          <w:tcPr>
            <w:tcW w:w="825" w:type="pct"/>
          </w:tcPr>
          <w:p w14:paraId="000023C3" w14:textId="77777777" w:rsidR="00123D6D" w:rsidRPr="00227AD3" w:rsidRDefault="00123D6D" w:rsidP="00227AD3">
            <w:pPr>
              <w:rPr>
                <w:rFonts w:ascii="Times New Roman" w:hAnsi="Times New Roman" w:cs="Times New Roman"/>
                <w:sz w:val="20"/>
                <w:szCs w:val="20"/>
              </w:rPr>
            </w:pPr>
            <w:r w:rsidRPr="00227AD3">
              <w:rPr>
                <w:rFonts w:ascii="Times New Roman" w:hAnsi="Times New Roman" w:cs="Times New Roman"/>
                <w:sz w:val="20"/>
                <w:szCs w:val="20"/>
              </w:rPr>
              <w:t>M&amp;E Policy reviewed</w:t>
            </w:r>
          </w:p>
        </w:tc>
        <w:tc>
          <w:tcPr>
            <w:tcW w:w="825" w:type="pct"/>
          </w:tcPr>
          <w:p w14:paraId="000023C4" w14:textId="77777777" w:rsidR="00123D6D" w:rsidRPr="00227AD3" w:rsidRDefault="00123D6D" w:rsidP="00227AD3">
            <w:pPr>
              <w:rPr>
                <w:rFonts w:ascii="Times New Roman" w:hAnsi="Times New Roman" w:cs="Times New Roman"/>
                <w:sz w:val="20"/>
                <w:szCs w:val="20"/>
              </w:rPr>
            </w:pPr>
            <w:r w:rsidRPr="00227AD3">
              <w:rPr>
                <w:rFonts w:ascii="Times New Roman" w:hAnsi="Times New Roman" w:cs="Times New Roman"/>
                <w:sz w:val="20"/>
                <w:szCs w:val="20"/>
              </w:rPr>
              <w:t>Reviewed M&amp;E Policy</w:t>
            </w:r>
          </w:p>
        </w:tc>
        <w:tc>
          <w:tcPr>
            <w:tcW w:w="546" w:type="pct"/>
          </w:tcPr>
          <w:p w14:paraId="000023C5" w14:textId="77777777" w:rsidR="00123D6D" w:rsidRPr="00227AD3" w:rsidRDefault="00123D6D" w:rsidP="00227AD3">
            <w:pPr>
              <w:rPr>
                <w:rFonts w:ascii="Times New Roman" w:hAnsi="Times New Roman" w:cs="Times New Roman"/>
                <w:color w:val="000000"/>
                <w:sz w:val="20"/>
                <w:szCs w:val="20"/>
              </w:rPr>
            </w:pPr>
            <w:r w:rsidRPr="00227AD3">
              <w:rPr>
                <w:rFonts w:ascii="Times New Roman" w:hAnsi="Times New Roman" w:cs="Times New Roman"/>
                <w:color w:val="000000"/>
                <w:sz w:val="20"/>
                <w:szCs w:val="20"/>
              </w:rPr>
              <w:t>1</w:t>
            </w:r>
          </w:p>
        </w:tc>
        <w:tc>
          <w:tcPr>
            <w:tcW w:w="494" w:type="pct"/>
          </w:tcPr>
          <w:p w14:paraId="000023C6" w14:textId="77777777" w:rsidR="00123D6D" w:rsidRPr="00227AD3" w:rsidRDefault="00123D6D" w:rsidP="00227AD3">
            <w:pPr>
              <w:rPr>
                <w:rFonts w:ascii="Times New Roman" w:hAnsi="Times New Roman" w:cs="Times New Roman"/>
                <w:color w:val="000000"/>
                <w:sz w:val="20"/>
                <w:szCs w:val="20"/>
              </w:rPr>
            </w:pPr>
            <w:r w:rsidRPr="00227AD3">
              <w:rPr>
                <w:rFonts w:ascii="Times New Roman" w:hAnsi="Times New Roman" w:cs="Times New Roman"/>
                <w:color w:val="000000"/>
                <w:sz w:val="20"/>
                <w:szCs w:val="20"/>
              </w:rPr>
              <w:t>0</w:t>
            </w:r>
          </w:p>
        </w:tc>
        <w:tc>
          <w:tcPr>
            <w:tcW w:w="494" w:type="pct"/>
          </w:tcPr>
          <w:p w14:paraId="000023C7" w14:textId="77777777" w:rsidR="00123D6D" w:rsidRPr="00227AD3" w:rsidRDefault="00123D6D" w:rsidP="00227AD3">
            <w:pPr>
              <w:rPr>
                <w:rFonts w:ascii="Times New Roman" w:hAnsi="Times New Roman" w:cs="Times New Roman"/>
                <w:color w:val="000000"/>
                <w:sz w:val="20"/>
                <w:szCs w:val="20"/>
              </w:rPr>
            </w:pPr>
            <w:r w:rsidRPr="00227AD3">
              <w:rPr>
                <w:rFonts w:ascii="Times New Roman" w:hAnsi="Times New Roman" w:cs="Times New Roman"/>
                <w:color w:val="000000"/>
                <w:sz w:val="20"/>
                <w:szCs w:val="20"/>
              </w:rPr>
              <w:t>1</w:t>
            </w:r>
          </w:p>
        </w:tc>
        <w:tc>
          <w:tcPr>
            <w:tcW w:w="492" w:type="pct"/>
          </w:tcPr>
          <w:p w14:paraId="000023C8" w14:textId="77777777" w:rsidR="00123D6D" w:rsidRPr="00227AD3" w:rsidRDefault="00123D6D" w:rsidP="00227AD3">
            <w:pPr>
              <w:rPr>
                <w:rFonts w:ascii="Times New Roman" w:hAnsi="Times New Roman" w:cs="Times New Roman"/>
                <w:color w:val="000000"/>
                <w:sz w:val="20"/>
                <w:szCs w:val="20"/>
              </w:rPr>
            </w:pPr>
            <w:r w:rsidRPr="00227AD3">
              <w:rPr>
                <w:rFonts w:ascii="Times New Roman" w:hAnsi="Times New Roman" w:cs="Times New Roman"/>
                <w:color w:val="000000"/>
                <w:sz w:val="20"/>
                <w:szCs w:val="20"/>
              </w:rPr>
              <w:t>0</w:t>
            </w:r>
          </w:p>
        </w:tc>
      </w:tr>
      <w:tr w:rsidR="00123D6D" w:rsidRPr="00227AD3" w14:paraId="19F9EE52" w14:textId="77777777" w:rsidTr="00123D6D">
        <w:trPr>
          <w:trHeight w:val="46"/>
        </w:trPr>
        <w:tc>
          <w:tcPr>
            <w:tcW w:w="697" w:type="pct"/>
            <w:vMerge/>
          </w:tcPr>
          <w:p w14:paraId="000023C9" w14:textId="77777777" w:rsidR="00123D6D" w:rsidRPr="00227AD3" w:rsidRDefault="00123D6D" w:rsidP="00227AD3">
            <w:pPr>
              <w:rPr>
                <w:rFonts w:ascii="Times New Roman" w:hAnsi="Times New Roman" w:cs="Times New Roman"/>
                <w:color w:val="000000"/>
                <w:sz w:val="20"/>
                <w:szCs w:val="20"/>
              </w:rPr>
            </w:pPr>
          </w:p>
        </w:tc>
        <w:tc>
          <w:tcPr>
            <w:tcW w:w="627" w:type="pct"/>
            <w:vMerge/>
          </w:tcPr>
          <w:p w14:paraId="000023CA" w14:textId="77777777" w:rsidR="00123D6D" w:rsidRPr="00227AD3" w:rsidRDefault="00123D6D" w:rsidP="00227AD3">
            <w:pPr>
              <w:rPr>
                <w:rFonts w:ascii="Times New Roman" w:hAnsi="Times New Roman" w:cs="Times New Roman"/>
                <w:color w:val="000000"/>
                <w:sz w:val="20"/>
                <w:szCs w:val="20"/>
              </w:rPr>
            </w:pPr>
          </w:p>
        </w:tc>
        <w:tc>
          <w:tcPr>
            <w:tcW w:w="825" w:type="pct"/>
          </w:tcPr>
          <w:p w14:paraId="000023CB" w14:textId="77777777" w:rsidR="00123D6D" w:rsidRPr="00227AD3" w:rsidRDefault="00123D6D" w:rsidP="00227AD3">
            <w:pPr>
              <w:rPr>
                <w:rFonts w:ascii="Times New Roman" w:hAnsi="Times New Roman" w:cs="Times New Roman"/>
                <w:sz w:val="20"/>
                <w:szCs w:val="20"/>
              </w:rPr>
            </w:pPr>
            <w:r w:rsidRPr="00227AD3">
              <w:rPr>
                <w:rFonts w:ascii="Times New Roman" w:hAnsi="Times New Roman" w:cs="Times New Roman"/>
                <w:sz w:val="20"/>
                <w:szCs w:val="20"/>
              </w:rPr>
              <w:t>Evaluation conducted</w:t>
            </w:r>
          </w:p>
        </w:tc>
        <w:tc>
          <w:tcPr>
            <w:tcW w:w="825" w:type="pct"/>
          </w:tcPr>
          <w:p w14:paraId="000023CC" w14:textId="77777777" w:rsidR="00123D6D" w:rsidRPr="00227AD3" w:rsidRDefault="00123D6D" w:rsidP="00227AD3">
            <w:pPr>
              <w:rPr>
                <w:rFonts w:ascii="Times New Roman" w:hAnsi="Times New Roman" w:cs="Times New Roman"/>
                <w:sz w:val="20"/>
                <w:szCs w:val="20"/>
              </w:rPr>
            </w:pPr>
            <w:r w:rsidRPr="00227AD3">
              <w:rPr>
                <w:rFonts w:ascii="Times New Roman" w:hAnsi="Times New Roman" w:cs="Times New Roman"/>
                <w:sz w:val="20"/>
                <w:szCs w:val="20"/>
              </w:rPr>
              <w:t>No. of evaluations conducted</w:t>
            </w:r>
          </w:p>
        </w:tc>
        <w:tc>
          <w:tcPr>
            <w:tcW w:w="546" w:type="pct"/>
          </w:tcPr>
          <w:p w14:paraId="000023CD" w14:textId="77777777" w:rsidR="00123D6D" w:rsidRPr="00227AD3" w:rsidRDefault="00123D6D" w:rsidP="00227AD3">
            <w:pPr>
              <w:rPr>
                <w:rFonts w:ascii="Times New Roman" w:hAnsi="Times New Roman" w:cs="Times New Roman"/>
                <w:color w:val="000000"/>
                <w:sz w:val="20"/>
                <w:szCs w:val="20"/>
              </w:rPr>
            </w:pPr>
            <w:r w:rsidRPr="00227AD3">
              <w:rPr>
                <w:rFonts w:ascii="Times New Roman" w:hAnsi="Times New Roman" w:cs="Times New Roman"/>
                <w:color w:val="000000"/>
                <w:sz w:val="20"/>
                <w:szCs w:val="20"/>
              </w:rPr>
              <w:t>0</w:t>
            </w:r>
          </w:p>
        </w:tc>
        <w:tc>
          <w:tcPr>
            <w:tcW w:w="494" w:type="pct"/>
          </w:tcPr>
          <w:p w14:paraId="000023CE" w14:textId="77777777" w:rsidR="00123D6D" w:rsidRPr="00227AD3" w:rsidRDefault="00123D6D" w:rsidP="00227AD3">
            <w:pPr>
              <w:rPr>
                <w:rFonts w:ascii="Times New Roman" w:hAnsi="Times New Roman" w:cs="Times New Roman"/>
                <w:color w:val="000000"/>
                <w:sz w:val="20"/>
                <w:szCs w:val="20"/>
              </w:rPr>
            </w:pPr>
            <w:r w:rsidRPr="00227AD3">
              <w:rPr>
                <w:rFonts w:ascii="Times New Roman" w:hAnsi="Times New Roman" w:cs="Times New Roman"/>
                <w:color w:val="000000"/>
                <w:sz w:val="20"/>
                <w:szCs w:val="20"/>
              </w:rPr>
              <w:t>1</w:t>
            </w:r>
          </w:p>
        </w:tc>
        <w:tc>
          <w:tcPr>
            <w:tcW w:w="494" w:type="pct"/>
          </w:tcPr>
          <w:p w14:paraId="000023CF" w14:textId="77777777" w:rsidR="00123D6D" w:rsidRPr="00227AD3" w:rsidRDefault="00123D6D" w:rsidP="00227AD3">
            <w:pPr>
              <w:rPr>
                <w:rFonts w:ascii="Times New Roman" w:hAnsi="Times New Roman" w:cs="Times New Roman"/>
                <w:color w:val="000000"/>
                <w:sz w:val="20"/>
                <w:szCs w:val="20"/>
              </w:rPr>
            </w:pPr>
            <w:r w:rsidRPr="00227AD3">
              <w:rPr>
                <w:rFonts w:ascii="Times New Roman" w:hAnsi="Times New Roman" w:cs="Times New Roman"/>
                <w:color w:val="000000"/>
                <w:sz w:val="20"/>
                <w:szCs w:val="20"/>
              </w:rPr>
              <w:t>1</w:t>
            </w:r>
          </w:p>
        </w:tc>
        <w:tc>
          <w:tcPr>
            <w:tcW w:w="492" w:type="pct"/>
          </w:tcPr>
          <w:p w14:paraId="000023D0" w14:textId="77777777" w:rsidR="00123D6D" w:rsidRPr="00227AD3" w:rsidRDefault="00123D6D" w:rsidP="00227AD3">
            <w:pPr>
              <w:rPr>
                <w:rFonts w:ascii="Times New Roman" w:hAnsi="Times New Roman" w:cs="Times New Roman"/>
                <w:color w:val="000000"/>
                <w:sz w:val="20"/>
                <w:szCs w:val="20"/>
              </w:rPr>
            </w:pPr>
            <w:r w:rsidRPr="00227AD3">
              <w:rPr>
                <w:rFonts w:ascii="Times New Roman" w:hAnsi="Times New Roman" w:cs="Times New Roman"/>
                <w:color w:val="000000"/>
                <w:sz w:val="20"/>
                <w:szCs w:val="20"/>
              </w:rPr>
              <w:t>1</w:t>
            </w:r>
          </w:p>
        </w:tc>
      </w:tr>
      <w:tr w:rsidR="00123D6D" w:rsidRPr="00227AD3" w14:paraId="24388939" w14:textId="77777777" w:rsidTr="002B356C">
        <w:trPr>
          <w:trHeight w:val="70"/>
        </w:trPr>
        <w:tc>
          <w:tcPr>
            <w:tcW w:w="697" w:type="pct"/>
            <w:vMerge/>
          </w:tcPr>
          <w:p w14:paraId="000023D1" w14:textId="77777777" w:rsidR="00123D6D" w:rsidRPr="00227AD3" w:rsidRDefault="00123D6D" w:rsidP="00227AD3">
            <w:pPr>
              <w:rPr>
                <w:rFonts w:ascii="Times New Roman" w:hAnsi="Times New Roman" w:cs="Times New Roman"/>
                <w:color w:val="000000"/>
                <w:sz w:val="20"/>
                <w:szCs w:val="20"/>
              </w:rPr>
            </w:pPr>
          </w:p>
        </w:tc>
        <w:tc>
          <w:tcPr>
            <w:tcW w:w="627" w:type="pct"/>
            <w:vMerge/>
          </w:tcPr>
          <w:p w14:paraId="000023D2" w14:textId="77777777" w:rsidR="00123D6D" w:rsidRPr="00227AD3" w:rsidRDefault="00123D6D" w:rsidP="00227AD3">
            <w:pPr>
              <w:rPr>
                <w:rFonts w:ascii="Times New Roman" w:hAnsi="Times New Roman" w:cs="Times New Roman"/>
                <w:color w:val="000000"/>
                <w:sz w:val="20"/>
                <w:szCs w:val="20"/>
              </w:rPr>
            </w:pPr>
          </w:p>
        </w:tc>
        <w:tc>
          <w:tcPr>
            <w:tcW w:w="825" w:type="pct"/>
          </w:tcPr>
          <w:p w14:paraId="000023D3" w14:textId="77777777" w:rsidR="00123D6D" w:rsidRPr="00227AD3" w:rsidRDefault="00123D6D" w:rsidP="00227AD3">
            <w:pPr>
              <w:rPr>
                <w:rFonts w:ascii="Times New Roman" w:hAnsi="Times New Roman" w:cs="Times New Roman"/>
                <w:sz w:val="20"/>
                <w:szCs w:val="20"/>
              </w:rPr>
            </w:pPr>
            <w:r w:rsidRPr="00227AD3">
              <w:rPr>
                <w:rFonts w:ascii="Times New Roman" w:hAnsi="Times New Roman" w:cs="Times New Roman"/>
                <w:sz w:val="20"/>
                <w:szCs w:val="20"/>
              </w:rPr>
              <w:t xml:space="preserve">County Indicator Handbook </w:t>
            </w:r>
          </w:p>
        </w:tc>
        <w:tc>
          <w:tcPr>
            <w:tcW w:w="825" w:type="pct"/>
          </w:tcPr>
          <w:p w14:paraId="000023D4" w14:textId="77777777" w:rsidR="00123D6D" w:rsidRPr="00227AD3" w:rsidRDefault="00123D6D" w:rsidP="00227AD3">
            <w:pPr>
              <w:rPr>
                <w:rFonts w:ascii="Times New Roman" w:hAnsi="Times New Roman" w:cs="Times New Roman"/>
                <w:sz w:val="20"/>
                <w:szCs w:val="20"/>
              </w:rPr>
            </w:pPr>
            <w:r w:rsidRPr="00227AD3">
              <w:rPr>
                <w:rFonts w:ascii="Times New Roman" w:hAnsi="Times New Roman" w:cs="Times New Roman"/>
                <w:sz w:val="20"/>
                <w:szCs w:val="20"/>
              </w:rPr>
              <w:t>No. of County Indicator Handbook developed</w:t>
            </w:r>
          </w:p>
        </w:tc>
        <w:tc>
          <w:tcPr>
            <w:tcW w:w="546" w:type="pct"/>
          </w:tcPr>
          <w:p w14:paraId="000023D5" w14:textId="77777777" w:rsidR="00123D6D" w:rsidRPr="00227AD3" w:rsidRDefault="00123D6D" w:rsidP="00227AD3">
            <w:pPr>
              <w:rPr>
                <w:rFonts w:ascii="Times New Roman" w:hAnsi="Times New Roman" w:cs="Times New Roman"/>
                <w:color w:val="000000"/>
                <w:sz w:val="20"/>
                <w:szCs w:val="20"/>
              </w:rPr>
            </w:pPr>
            <w:r w:rsidRPr="00227AD3">
              <w:rPr>
                <w:rFonts w:ascii="Times New Roman" w:hAnsi="Times New Roman" w:cs="Times New Roman"/>
                <w:color w:val="000000"/>
                <w:sz w:val="20"/>
                <w:szCs w:val="20"/>
              </w:rPr>
              <w:t>1</w:t>
            </w:r>
          </w:p>
        </w:tc>
        <w:tc>
          <w:tcPr>
            <w:tcW w:w="494" w:type="pct"/>
          </w:tcPr>
          <w:p w14:paraId="000023D6" w14:textId="77777777" w:rsidR="00123D6D" w:rsidRPr="00227AD3" w:rsidRDefault="00123D6D" w:rsidP="00227AD3">
            <w:pPr>
              <w:rPr>
                <w:rFonts w:ascii="Times New Roman" w:hAnsi="Times New Roman" w:cs="Times New Roman"/>
                <w:color w:val="000000"/>
                <w:sz w:val="20"/>
                <w:szCs w:val="20"/>
              </w:rPr>
            </w:pPr>
            <w:r w:rsidRPr="00227AD3">
              <w:rPr>
                <w:rFonts w:ascii="Times New Roman" w:hAnsi="Times New Roman" w:cs="Times New Roman"/>
                <w:color w:val="000000"/>
                <w:sz w:val="20"/>
                <w:szCs w:val="20"/>
              </w:rPr>
              <w:t>1</w:t>
            </w:r>
          </w:p>
        </w:tc>
        <w:tc>
          <w:tcPr>
            <w:tcW w:w="494" w:type="pct"/>
          </w:tcPr>
          <w:p w14:paraId="000023D7" w14:textId="77777777" w:rsidR="00123D6D" w:rsidRPr="00227AD3" w:rsidRDefault="00123D6D" w:rsidP="00227AD3">
            <w:pPr>
              <w:rPr>
                <w:rFonts w:ascii="Times New Roman" w:hAnsi="Times New Roman" w:cs="Times New Roman"/>
                <w:color w:val="000000"/>
                <w:sz w:val="20"/>
                <w:szCs w:val="20"/>
              </w:rPr>
            </w:pPr>
            <w:r w:rsidRPr="00227AD3">
              <w:rPr>
                <w:rFonts w:ascii="Times New Roman" w:hAnsi="Times New Roman" w:cs="Times New Roman"/>
                <w:color w:val="000000"/>
                <w:sz w:val="20"/>
                <w:szCs w:val="20"/>
              </w:rPr>
              <w:t>0</w:t>
            </w:r>
          </w:p>
        </w:tc>
        <w:tc>
          <w:tcPr>
            <w:tcW w:w="492" w:type="pct"/>
          </w:tcPr>
          <w:p w14:paraId="000023D8" w14:textId="77777777" w:rsidR="00123D6D" w:rsidRPr="00227AD3" w:rsidRDefault="00123D6D" w:rsidP="00227AD3">
            <w:pPr>
              <w:rPr>
                <w:rFonts w:ascii="Times New Roman" w:hAnsi="Times New Roman" w:cs="Times New Roman"/>
                <w:color w:val="000000"/>
                <w:sz w:val="20"/>
                <w:szCs w:val="20"/>
              </w:rPr>
            </w:pPr>
            <w:r w:rsidRPr="00227AD3">
              <w:rPr>
                <w:rFonts w:ascii="Times New Roman" w:hAnsi="Times New Roman" w:cs="Times New Roman"/>
                <w:color w:val="000000"/>
                <w:sz w:val="20"/>
                <w:szCs w:val="20"/>
              </w:rPr>
              <w:t>0</w:t>
            </w:r>
          </w:p>
        </w:tc>
      </w:tr>
      <w:tr w:rsidR="00123D6D" w:rsidRPr="00227AD3" w14:paraId="27F5037C" w14:textId="77777777" w:rsidTr="002B356C">
        <w:trPr>
          <w:trHeight w:val="413"/>
        </w:trPr>
        <w:tc>
          <w:tcPr>
            <w:tcW w:w="697" w:type="pct"/>
            <w:vMerge/>
          </w:tcPr>
          <w:p w14:paraId="000023D9" w14:textId="77777777" w:rsidR="00123D6D" w:rsidRPr="00227AD3" w:rsidRDefault="00123D6D" w:rsidP="00227AD3">
            <w:pPr>
              <w:rPr>
                <w:rFonts w:ascii="Times New Roman" w:hAnsi="Times New Roman" w:cs="Times New Roman"/>
                <w:color w:val="000000"/>
                <w:sz w:val="20"/>
                <w:szCs w:val="20"/>
              </w:rPr>
            </w:pPr>
          </w:p>
        </w:tc>
        <w:tc>
          <w:tcPr>
            <w:tcW w:w="627" w:type="pct"/>
            <w:vMerge/>
          </w:tcPr>
          <w:p w14:paraId="000023DA" w14:textId="77777777" w:rsidR="00123D6D" w:rsidRPr="00227AD3" w:rsidRDefault="00123D6D" w:rsidP="00227AD3">
            <w:pPr>
              <w:rPr>
                <w:rFonts w:ascii="Times New Roman" w:hAnsi="Times New Roman" w:cs="Times New Roman"/>
                <w:color w:val="000000"/>
                <w:sz w:val="20"/>
                <w:szCs w:val="20"/>
              </w:rPr>
            </w:pPr>
          </w:p>
        </w:tc>
        <w:tc>
          <w:tcPr>
            <w:tcW w:w="825" w:type="pct"/>
          </w:tcPr>
          <w:p w14:paraId="000023DB" w14:textId="77777777" w:rsidR="00123D6D" w:rsidRPr="00227AD3" w:rsidRDefault="00123D6D" w:rsidP="00227AD3">
            <w:pPr>
              <w:rPr>
                <w:rFonts w:ascii="Times New Roman" w:hAnsi="Times New Roman" w:cs="Times New Roman"/>
                <w:sz w:val="20"/>
                <w:szCs w:val="20"/>
              </w:rPr>
            </w:pPr>
            <w:r w:rsidRPr="00227AD3">
              <w:rPr>
                <w:rFonts w:ascii="Times New Roman" w:hAnsi="Times New Roman" w:cs="Times New Roman"/>
                <w:sz w:val="20"/>
                <w:szCs w:val="20"/>
              </w:rPr>
              <w:t>M&amp;E Exercises conducted</w:t>
            </w:r>
          </w:p>
        </w:tc>
        <w:tc>
          <w:tcPr>
            <w:tcW w:w="825" w:type="pct"/>
          </w:tcPr>
          <w:p w14:paraId="000023DC" w14:textId="77777777" w:rsidR="00123D6D" w:rsidRPr="00227AD3" w:rsidRDefault="00123D6D" w:rsidP="00227AD3">
            <w:pPr>
              <w:rPr>
                <w:rFonts w:ascii="Times New Roman" w:hAnsi="Times New Roman" w:cs="Times New Roman"/>
                <w:sz w:val="20"/>
                <w:szCs w:val="20"/>
              </w:rPr>
            </w:pPr>
            <w:r w:rsidRPr="00227AD3">
              <w:rPr>
                <w:rFonts w:ascii="Times New Roman" w:hAnsi="Times New Roman" w:cs="Times New Roman"/>
                <w:sz w:val="20"/>
                <w:szCs w:val="20"/>
              </w:rPr>
              <w:t>No. of M&amp;E exercises conducted</w:t>
            </w:r>
          </w:p>
        </w:tc>
        <w:tc>
          <w:tcPr>
            <w:tcW w:w="546" w:type="pct"/>
          </w:tcPr>
          <w:p w14:paraId="000023DD" w14:textId="77777777" w:rsidR="00123D6D" w:rsidRPr="00227AD3" w:rsidRDefault="00123D6D" w:rsidP="00227AD3">
            <w:pPr>
              <w:rPr>
                <w:rFonts w:ascii="Times New Roman" w:hAnsi="Times New Roman" w:cs="Times New Roman"/>
                <w:color w:val="000000"/>
                <w:sz w:val="20"/>
                <w:szCs w:val="20"/>
              </w:rPr>
            </w:pPr>
            <w:r w:rsidRPr="00227AD3">
              <w:rPr>
                <w:rFonts w:ascii="Times New Roman" w:hAnsi="Times New Roman" w:cs="Times New Roman"/>
                <w:color w:val="000000"/>
                <w:sz w:val="20"/>
                <w:szCs w:val="20"/>
              </w:rPr>
              <w:t>5</w:t>
            </w:r>
          </w:p>
        </w:tc>
        <w:tc>
          <w:tcPr>
            <w:tcW w:w="494" w:type="pct"/>
          </w:tcPr>
          <w:p w14:paraId="000023DE" w14:textId="77777777" w:rsidR="00123D6D" w:rsidRPr="00227AD3" w:rsidRDefault="00123D6D" w:rsidP="00227AD3">
            <w:pPr>
              <w:rPr>
                <w:rFonts w:ascii="Times New Roman" w:hAnsi="Times New Roman" w:cs="Times New Roman"/>
                <w:color w:val="000000"/>
                <w:sz w:val="20"/>
                <w:szCs w:val="20"/>
              </w:rPr>
            </w:pPr>
            <w:r w:rsidRPr="00227AD3">
              <w:rPr>
                <w:rFonts w:ascii="Times New Roman" w:hAnsi="Times New Roman" w:cs="Times New Roman"/>
                <w:color w:val="000000"/>
                <w:sz w:val="20"/>
                <w:szCs w:val="20"/>
              </w:rPr>
              <w:t>4</w:t>
            </w:r>
          </w:p>
        </w:tc>
        <w:tc>
          <w:tcPr>
            <w:tcW w:w="494" w:type="pct"/>
          </w:tcPr>
          <w:p w14:paraId="000023DF" w14:textId="77777777" w:rsidR="00123D6D" w:rsidRPr="00227AD3" w:rsidRDefault="00123D6D" w:rsidP="00227AD3">
            <w:pPr>
              <w:rPr>
                <w:rFonts w:ascii="Times New Roman" w:hAnsi="Times New Roman" w:cs="Times New Roman"/>
                <w:color w:val="000000"/>
                <w:sz w:val="20"/>
                <w:szCs w:val="20"/>
              </w:rPr>
            </w:pPr>
            <w:r w:rsidRPr="00227AD3">
              <w:rPr>
                <w:rFonts w:ascii="Times New Roman" w:hAnsi="Times New Roman" w:cs="Times New Roman"/>
                <w:color w:val="000000"/>
                <w:sz w:val="20"/>
                <w:szCs w:val="20"/>
              </w:rPr>
              <w:t>4</w:t>
            </w:r>
          </w:p>
        </w:tc>
        <w:tc>
          <w:tcPr>
            <w:tcW w:w="492" w:type="pct"/>
          </w:tcPr>
          <w:p w14:paraId="000023E0" w14:textId="77777777" w:rsidR="00123D6D" w:rsidRPr="00227AD3" w:rsidRDefault="00123D6D" w:rsidP="00227AD3">
            <w:pPr>
              <w:rPr>
                <w:rFonts w:ascii="Times New Roman" w:hAnsi="Times New Roman" w:cs="Times New Roman"/>
                <w:color w:val="000000"/>
                <w:sz w:val="20"/>
                <w:szCs w:val="20"/>
              </w:rPr>
            </w:pPr>
            <w:r w:rsidRPr="00227AD3">
              <w:rPr>
                <w:rFonts w:ascii="Times New Roman" w:hAnsi="Times New Roman" w:cs="Times New Roman"/>
                <w:color w:val="000000"/>
                <w:sz w:val="20"/>
                <w:szCs w:val="20"/>
              </w:rPr>
              <w:t>4</w:t>
            </w:r>
          </w:p>
        </w:tc>
      </w:tr>
      <w:tr w:rsidR="00123D6D" w:rsidRPr="00227AD3" w14:paraId="7D93733A" w14:textId="77777777" w:rsidTr="002B356C">
        <w:trPr>
          <w:trHeight w:val="359"/>
        </w:trPr>
        <w:tc>
          <w:tcPr>
            <w:tcW w:w="697" w:type="pct"/>
            <w:vMerge/>
          </w:tcPr>
          <w:p w14:paraId="000023E1" w14:textId="77777777" w:rsidR="00123D6D" w:rsidRPr="00227AD3" w:rsidRDefault="00123D6D" w:rsidP="00227AD3">
            <w:pPr>
              <w:rPr>
                <w:rFonts w:ascii="Times New Roman" w:hAnsi="Times New Roman" w:cs="Times New Roman"/>
                <w:color w:val="000000"/>
                <w:sz w:val="20"/>
                <w:szCs w:val="20"/>
              </w:rPr>
            </w:pPr>
          </w:p>
        </w:tc>
        <w:tc>
          <w:tcPr>
            <w:tcW w:w="627" w:type="pct"/>
            <w:vMerge/>
          </w:tcPr>
          <w:p w14:paraId="000023E2" w14:textId="77777777" w:rsidR="00123D6D" w:rsidRPr="00227AD3" w:rsidRDefault="00123D6D" w:rsidP="00227AD3">
            <w:pPr>
              <w:rPr>
                <w:rFonts w:ascii="Times New Roman" w:hAnsi="Times New Roman" w:cs="Times New Roman"/>
                <w:color w:val="000000"/>
                <w:sz w:val="20"/>
                <w:szCs w:val="20"/>
              </w:rPr>
            </w:pPr>
          </w:p>
        </w:tc>
        <w:tc>
          <w:tcPr>
            <w:tcW w:w="825" w:type="pct"/>
          </w:tcPr>
          <w:p w14:paraId="000023E3" w14:textId="77777777" w:rsidR="00123D6D" w:rsidRPr="00227AD3" w:rsidRDefault="00123D6D" w:rsidP="00227AD3">
            <w:pPr>
              <w:rPr>
                <w:rFonts w:ascii="Times New Roman" w:hAnsi="Times New Roman" w:cs="Times New Roman"/>
                <w:sz w:val="20"/>
                <w:szCs w:val="20"/>
              </w:rPr>
            </w:pPr>
            <w:r w:rsidRPr="00227AD3">
              <w:rPr>
                <w:rFonts w:ascii="Times New Roman" w:hAnsi="Times New Roman" w:cs="Times New Roman"/>
                <w:sz w:val="20"/>
                <w:szCs w:val="20"/>
              </w:rPr>
              <w:t>County progress Reports</w:t>
            </w:r>
          </w:p>
          <w:p w14:paraId="000023E4" w14:textId="77777777" w:rsidR="00123D6D" w:rsidRPr="00227AD3" w:rsidRDefault="00123D6D" w:rsidP="00227AD3">
            <w:pPr>
              <w:rPr>
                <w:rFonts w:ascii="Times New Roman" w:hAnsi="Times New Roman" w:cs="Times New Roman"/>
                <w:sz w:val="20"/>
                <w:szCs w:val="20"/>
              </w:rPr>
            </w:pPr>
          </w:p>
        </w:tc>
        <w:tc>
          <w:tcPr>
            <w:tcW w:w="825" w:type="pct"/>
          </w:tcPr>
          <w:p w14:paraId="000023E5" w14:textId="77777777" w:rsidR="00123D6D" w:rsidRPr="00227AD3" w:rsidRDefault="00123D6D" w:rsidP="00227AD3">
            <w:pPr>
              <w:rPr>
                <w:rFonts w:ascii="Times New Roman" w:hAnsi="Times New Roman" w:cs="Times New Roman"/>
                <w:sz w:val="20"/>
                <w:szCs w:val="20"/>
              </w:rPr>
            </w:pPr>
            <w:r w:rsidRPr="00227AD3">
              <w:rPr>
                <w:rFonts w:ascii="Times New Roman" w:hAnsi="Times New Roman" w:cs="Times New Roman"/>
                <w:sz w:val="20"/>
                <w:szCs w:val="20"/>
              </w:rPr>
              <w:t>No. of county progress reports produced</w:t>
            </w:r>
          </w:p>
        </w:tc>
        <w:tc>
          <w:tcPr>
            <w:tcW w:w="546" w:type="pct"/>
          </w:tcPr>
          <w:p w14:paraId="000023E6" w14:textId="77777777" w:rsidR="00123D6D" w:rsidRPr="00227AD3" w:rsidRDefault="00123D6D" w:rsidP="00227AD3">
            <w:pPr>
              <w:rPr>
                <w:rFonts w:ascii="Times New Roman" w:hAnsi="Times New Roman" w:cs="Times New Roman"/>
                <w:color w:val="000000"/>
                <w:sz w:val="20"/>
                <w:szCs w:val="20"/>
              </w:rPr>
            </w:pPr>
            <w:r w:rsidRPr="00227AD3">
              <w:rPr>
                <w:rFonts w:ascii="Times New Roman" w:hAnsi="Times New Roman" w:cs="Times New Roman"/>
                <w:color w:val="000000"/>
                <w:sz w:val="20"/>
                <w:szCs w:val="20"/>
              </w:rPr>
              <w:t>4</w:t>
            </w:r>
          </w:p>
        </w:tc>
        <w:tc>
          <w:tcPr>
            <w:tcW w:w="494" w:type="pct"/>
          </w:tcPr>
          <w:p w14:paraId="000023E7" w14:textId="77777777" w:rsidR="00123D6D" w:rsidRPr="00227AD3" w:rsidRDefault="00123D6D" w:rsidP="00227AD3">
            <w:pPr>
              <w:rPr>
                <w:rFonts w:ascii="Times New Roman" w:hAnsi="Times New Roman" w:cs="Times New Roman"/>
                <w:color w:val="000000"/>
                <w:sz w:val="20"/>
                <w:szCs w:val="20"/>
              </w:rPr>
            </w:pPr>
            <w:r w:rsidRPr="00227AD3">
              <w:rPr>
                <w:rFonts w:ascii="Times New Roman" w:hAnsi="Times New Roman" w:cs="Times New Roman"/>
                <w:color w:val="000000"/>
                <w:sz w:val="20"/>
                <w:szCs w:val="20"/>
              </w:rPr>
              <w:t>4</w:t>
            </w:r>
          </w:p>
        </w:tc>
        <w:tc>
          <w:tcPr>
            <w:tcW w:w="494" w:type="pct"/>
          </w:tcPr>
          <w:p w14:paraId="000023E8" w14:textId="77777777" w:rsidR="00123D6D" w:rsidRPr="00227AD3" w:rsidRDefault="00123D6D" w:rsidP="00227AD3">
            <w:pPr>
              <w:rPr>
                <w:rFonts w:ascii="Times New Roman" w:hAnsi="Times New Roman" w:cs="Times New Roman"/>
                <w:color w:val="000000"/>
                <w:sz w:val="20"/>
                <w:szCs w:val="20"/>
              </w:rPr>
            </w:pPr>
            <w:r w:rsidRPr="00227AD3">
              <w:rPr>
                <w:rFonts w:ascii="Times New Roman" w:hAnsi="Times New Roman" w:cs="Times New Roman"/>
                <w:color w:val="000000"/>
                <w:sz w:val="20"/>
                <w:szCs w:val="20"/>
              </w:rPr>
              <w:t>4</w:t>
            </w:r>
          </w:p>
        </w:tc>
        <w:tc>
          <w:tcPr>
            <w:tcW w:w="492" w:type="pct"/>
          </w:tcPr>
          <w:p w14:paraId="000023E9" w14:textId="77777777" w:rsidR="00123D6D" w:rsidRPr="00227AD3" w:rsidRDefault="00123D6D" w:rsidP="00227AD3">
            <w:pPr>
              <w:rPr>
                <w:rFonts w:ascii="Times New Roman" w:hAnsi="Times New Roman" w:cs="Times New Roman"/>
                <w:color w:val="000000"/>
                <w:sz w:val="20"/>
                <w:szCs w:val="20"/>
              </w:rPr>
            </w:pPr>
            <w:r w:rsidRPr="00227AD3">
              <w:rPr>
                <w:rFonts w:ascii="Times New Roman" w:hAnsi="Times New Roman" w:cs="Times New Roman"/>
                <w:color w:val="000000"/>
                <w:sz w:val="20"/>
                <w:szCs w:val="20"/>
              </w:rPr>
              <w:t>4</w:t>
            </w:r>
          </w:p>
        </w:tc>
      </w:tr>
      <w:tr w:rsidR="00123D6D" w:rsidRPr="00227AD3" w14:paraId="1CB86757" w14:textId="77777777" w:rsidTr="002B356C">
        <w:trPr>
          <w:trHeight w:val="359"/>
        </w:trPr>
        <w:tc>
          <w:tcPr>
            <w:tcW w:w="697" w:type="pct"/>
            <w:vMerge/>
          </w:tcPr>
          <w:p w14:paraId="000023EA" w14:textId="77777777" w:rsidR="00123D6D" w:rsidRPr="00227AD3" w:rsidRDefault="00123D6D" w:rsidP="00227AD3">
            <w:pPr>
              <w:rPr>
                <w:rFonts w:ascii="Times New Roman" w:hAnsi="Times New Roman" w:cs="Times New Roman"/>
                <w:color w:val="000000"/>
                <w:sz w:val="20"/>
                <w:szCs w:val="20"/>
              </w:rPr>
            </w:pPr>
          </w:p>
        </w:tc>
        <w:tc>
          <w:tcPr>
            <w:tcW w:w="627" w:type="pct"/>
            <w:vMerge/>
          </w:tcPr>
          <w:p w14:paraId="000023EB" w14:textId="77777777" w:rsidR="00123D6D" w:rsidRPr="00227AD3" w:rsidRDefault="00123D6D" w:rsidP="00227AD3">
            <w:pPr>
              <w:rPr>
                <w:rFonts w:ascii="Times New Roman" w:hAnsi="Times New Roman" w:cs="Times New Roman"/>
                <w:color w:val="000000"/>
                <w:sz w:val="20"/>
                <w:szCs w:val="20"/>
              </w:rPr>
            </w:pPr>
          </w:p>
        </w:tc>
        <w:tc>
          <w:tcPr>
            <w:tcW w:w="825" w:type="pct"/>
          </w:tcPr>
          <w:p w14:paraId="000023EC" w14:textId="77777777" w:rsidR="00123D6D" w:rsidRPr="00227AD3" w:rsidRDefault="00123D6D" w:rsidP="00227AD3">
            <w:pPr>
              <w:rPr>
                <w:rFonts w:ascii="Times New Roman" w:hAnsi="Times New Roman" w:cs="Times New Roman"/>
                <w:sz w:val="20"/>
                <w:szCs w:val="20"/>
              </w:rPr>
            </w:pPr>
            <w:r w:rsidRPr="00227AD3">
              <w:rPr>
                <w:rFonts w:ascii="Times New Roman" w:hAnsi="Times New Roman" w:cs="Times New Roman"/>
                <w:sz w:val="20"/>
                <w:szCs w:val="20"/>
              </w:rPr>
              <w:t xml:space="preserve">Projects implementation status reports </w:t>
            </w:r>
          </w:p>
        </w:tc>
        <w:tc>
          <w:tcPr>
            <w:tcW w:w="825" w:type="pct"/>
          </w:tcPr>
          <w:p w14:paraId="000023ED" w14:textId="77777777" w:rsidR="00123D6D" w:rsidRPr="00227AD3" w:rsidRDefault="00123D6D" w:rsidP="00227AD3">
            <w:pPr>
              <w:rPr>
                <w:rFonts w:ascii="Times New Roman" w:hAnsi="Times New Roman" w:cs="Times New Roman"/>
                <w:sz w:val="20"/>
                <w:szCs w:val="20"/>
              </w:rPr>
            </w:pPr>
            <w:r w:rsidRPr="00227AD3">
              <w:rPr>
                <w:rFonts w:ascii="Times New Roman" w:hAnsi="Times New Roman" w:cs="Times New Roman"/>
                <w:sz w:val="20"/>
                <w:szCs w:val="20"/>
              </w:rPr>
              <w:t>No. of projects implementation status reports produced</w:t>
            </w:r>
          </w:p>
        </w:tc>
        <w:tc>
          <w:tcPr>
            <w:tcW w:w="546" w:type="pct"/>
          </w:tcPr>
          <w:p w14:paraId="000023EE" w14:textId="77777777" w:rsidR="00123D6D" w:rsidRPr="00227AD3" w:rsidRDefault="00123D6D" w:rsidP="00227AD3">
            <w:pPr>
              <w:rPr>
                <w:rFonts w:ascii="Times New Roman" w:hAnsi="Times New Roman" w:cs="Times New Roman"/>
                <w:color w:val="000000"/>
                <w:sz w:val="20"/>
                <w:szCs w:val="20"/>
              </w:rPr>
            </w:pPr>
            <w:r w:rsidRPr="00227AD3">
              <w:rPr>
                <w:rFonts w:ascii="Times New Roman" w:hAnsi="Times New Roman" w:cs="Times New Roman"/>
                <w:color w:val="000000"/>
                <w:sz w:val="20"/>
                <w:szCs w:val="20"/>
              </w:rPr>
              <w:t>8</w:t>
            </w:r>
          </w:p>
        </w:tc>
        <w:tc>
          <w:tcPr>
            <w:tcW w:w="494" w:type="pct"/>
          </w:tcPr>
          <w:p w14:paraId="000023EF" w14:textId="77777777" w:rsidR="00123D6D" w:rsidRPr="00227AD3" w:rsidRDefault="00123D6D" w:rsidP="00227AD3">
            <w:pPr>
              <w:rPr>
                <w:rFonts w:ascii="Times New Roman" w:hAnsi="Times New Roman" w:cs="Times New Roman"/>
                <w:color w:val="000000"/>
                <w:sz w:val="20"/>
                <w:szCs w:val="20"/>
              </w:rPr>
            </w:pPr>
            <w:r w:rsidRPr="00227AD3">
              <w:rPr>
                <w:rFonts w:ascii="Times New Roman" w:hAnsi="Times New Roman" w:cs="Times New Roman"/>
                <w:color w:val="000000"/>
                <w:sz w:val="20"/>
                <w:szCs w:val="20"/>
              </w:rPr>
              <w:t>8</w:t>
            </w:r>
          </w:p>
        </w:tc>
        <w:tc>
          <w:tcPr>
            <w:tcW w:w="494" w:type="pct"/>
          </w:tcPr>
          <w:p w14:paraId="000023F0" w14:textId="77777777" w:rsidR="00123D6D" w:rsidRPr="00227AD3" w:rsidRDefault="00123D6D" w:rsidP="00227AD3">
            <w:pPr>
              <w:rPr>
                <w:rFonts w:ascii="Times New Roman" w:hAnsi="Times New Roman" w:cs="Times New Roman"/>
                <w:color w:val="000000"/>
                <w:sz w:val="20"/>
                <w:szCs w:val="20"/>
              </w:rPr>
            </w:pPr>
            <w:r w:rsidRPr="00227AD3">
              <w:rPr>
                <w:rFonts w:ascii="Times New Roman" w:hAnsi="Times New Roman" w:cs="Times New Roman"/>
                <w:color w:val="000000"/>
                <w:sz w:val="20"/>
                <w:szCs w:val="20"/>
              </w:rPr>
              <w:t>8</w:t>
            </w:r>
          </w:p>
        </w:tc>
        <w:tc>
          <w:tcPr>
            <w:tcW w:w="492" w:type="pct"/>
          </w:tcPr>
          <w:p w14:paraId="000023F1" w14:textId="77777777" w:rsidR="00123D6D" w:rsidRPr="00227AD3" w:rsidRDefault="00123D6D" w:rsidP="00227AD3">
            <w:pPr>
              <w:rPr>
                <w:rFonts w:ascii="Times New Roman" w:hAnsi="Times New Roman" w:cs="Times New Roman"/>
                <w:color w:val="000000"/>
                <w:sz w:val="20"/>
                <w:szCs w:val="20"/>
              </w:rPr>
            </w:pPr>
            <w:r w:rsidRPr="00227AD3">
              <w:rPr>
                <w:rFonts w:ascii="Times New Roman" w:hAnsi="Times New Roman" w:cs="Times New Roman"/>
                <w:color w:val="000000"/>
                <w:sz w:val="20"/>
                <w:szCs w:val="20"/>
              </w:rPr>
              <w:t>8</w:t>
            </w:r>
          </w:p>
        </w:tc>
      </w:tr>
      <w:tr w:rsidR="00123D6D" w:rsidRPr="00227AD3" w14:paraId="69614467" w14:textId="77777777" w:rsidTr="00123D6D">
        <w:trPr>
          <w:trHeight w:val="68"/>
        </w:trPr>
        <w:tc>
          <w:tcPr>
            <w:tcW w:w="697" w:type="pct"/>
            <w:vMerge/>
          </w:tcPr>
          <w:p w14:paraId="000023F2" w14:textId="77777777" w:rsidR="00123D6D" w:rsidRPr="00227AD3" w:rsidRDefault="00123D6D" w:rsidP="00227AD3">
            <w:pPr>
              <w:rPr>
                <w:rFonts w:ascii="Times New Roman" w:hAnsi="Times New Roman" w:cs="Times New Roman"/>
                <w:color w:val="000000"/>
                <w:sz w:val="20"/>
                <w:szCs w:val="20"/>
              </w:rPr>
            </w:pPr>
          </w:p>
        </w:tc>
        <w:tc>
          <w:tcPr>
            <w:tcW w:w="627" w:type="pct"/>
            <w:vMerge/>
          </w:tcPr>
          <w:p w14:paraId="000023F3" w14:textId="77777777" w:rsidR="00123D6D" w:rsidRPr="00227AD3" w:rsidRDefault="00123D6D" w:rsidP="00227AD3">
            <w:pPr>
              <w:rPr>
                <w:rFonts w:ascii="Times New Roman" w:hAnsi="Times New Roman" w:cs="Times New Roman"/>
                <w:color w:val="000000"/>
                <w:sz w:val="20"/>
                <w:szCs w:val="20"/>
              </w:rPr>
            </w:pPr>
          </w:p>
        </w:tc>
        <w:tc>
          <w:tcPr>
            <w:tcW w:w="825" w:type="pct"/>
          </w:tcPr>
          <w:p w14:paraId="000023F4" w14:textId="77777777" w:rsidR="00123D6D" w:rsidRPr="00227AD3" w:rsidRDefault="00123D6D" w:rsidP="00227AD3">
            <w:pPr>
              <w:rPr>
                <w:rFonts w:ascii="Times New Roman" w:hAnsi="Times New Roman" w:cs="Times New Roman"/>
                <w:sz w:val="20"/>
                <w:szCs w:val="20"/>
              </w:rPr>
            </w:pPr>
            <w:r w:rsidRPr="00227AD3">
              <w:rPr>
                <w:rFonts w:ascii="Times New Roman" w:hAnsi="Times New Roman" w:cs="Times New Roman"/>
                <w:sz w:val="20"/>
                <w:szCs w:val="20"/>
              </w:rPr>
              <w:t>County Integrated M&amp;E system deployed</w:t>
            </w:r>
          </w:p>
        </w:tc>
        <w:tc>
          <w:tcPr>
            <w:tcW w:w="825" w:type="pct"/>
          </w:tcPr>
          <w:p w14:paraId="000023F5" w14:textId="77777777" w:rsidR="00123D6D" w:rsidRPr="00227AD3" w:rsidRDefault="00123D6D" w:rsidP="00227AD3">
            <w:pPr>
              <w:rPr>
                <w:rFonts w:ascii="Times New Roman" w:hAnsi="Times New Roman" w:cs="Times New Roman"/>
                <w:sz w:val="20"/>
                <w:szCs w:val="20"/>
              </w:rPr>
            </w:pPr>
            <w:r w:rsidRPr="00227AD3">
              <w:rPr>
                <w:rFonts w:ascii="Times New Roman" w:hAnsi="Times New Roman" w:cs="Times New Roman"/>
                <w:sz w:val="20"/>
                <w:szCs w:val="20"/>
              </w:rPr>
              <w:t xml:space="preserve">Operational M&amp;E System </w:t>
            </w:r>
          </w:p>
        </w:tc>
        <w:tc>
          <w:tcPr>
            <w:tcW w:w="546" w:type="pct"/>
          </w:tcPr>
          <w:p w14:paraId="000023F6" w14:textId="77777777" w:rsidR="00123D6D" w:rsidRPr="00227AD3" w:rsidRDefault="00123D6D" w:rsidP="00227AD3">
            <w:pPr>
              <w:rPr>
                <w:rFonts w:ascii="Times New Roman" w:hAnsi="Times New Roman" w:cs="Times New Roman"/>
                <w:color w:val="000000"/>
                <w:sz w:val="20"/>
                <w:szCs w:val="20"/>
              </w:rPr>
            </w:pPr>
            <w:r w:rsidRPr="00227AD3">
              <w:rPr>
                <w:rFonts w:ascii="Times New Roman" w:hAnsi="Times New Roman" w:cs="Times New Roman"/>
                <w:color w:val="000000"/>
                <w:sz w:val="20"/>
                <w:szCs w:val="20"/>
              </w:rPr>
              <w:t>0</w:t>
            </w:r>
          </w:p>
        </w:tc>
        <w:tc>
          <w:tcPr>
            <w:tcW w:w="494" w:type="pct"/>
          </w:tcPr>
          <w:p w14:paraId="000023F7" w14:textId="77777777" w:rsidR="00123D6D" w:rsidRPr="00227AD3" w:rsidRDefault="00123D6D" w:rsidP="00227AD3">
            <w:pPr>
              <w:rPr>
                <w:rFonts w:ascii="Times New Roman" w:hAnsi="Times New Roman" w:cs="Times New Roman"/>
                <w:color w:val="000000"/>
                <w:sz w:val="20"/>
                <w:szCs w:val="20"/>
              </w:rPr>
            </w:pPr>
            <w:r w:rsidRPr="00227AD3">
              <w:rPr>
                <w:rFonts w:ascii="Times New Roman" w:hAnsi="Times New Roman" w:cs="Times New Roman"/>
                <w:color w:val="000000"/>
                <w:sz w:val="20"/>
                <w:szCs w:val="20"/>
              </w:rPr>
              <w:t>1</w:t>
            </w:r>
          </w:p>
        </w:tc>
        <w:tc>
          <w:tcPr>
            <w:tcW w:w="494" w:type="pct"/>
          </w:tcPr>
          <w:p w14:paraId="000023F8" w14:textId="77777777" w:rsidR="00123D6D" w:rsidRPr="00227AD3" w:rsidRDefault="00123D6D" w:rsidP="00227AD3">
            <w:pPr>
              <w:rPr>
                <w:rFonts w:ascii="Times New Roman" w:hAnsi="Times New Roman" w:cs="Times New Roman"/>
                <w:color w:val="000000"/>
                <w:sz w:val="20"/>
                <w:szCs w:val="20"/>
              </w:rPr>
            </w:pPr>
            <w:r w:rsidRPr="00227AD3">
              <w:rPr>
                <w:rFonts w:ascii="Times New Roman" w:hAnsi="Times New Roman" w:cs="Times New Roman"/>
                <w:color w:val="000000"/>
                <w:sz w:val="20"/>
                <w:szCs w:val="20"/>
              </w:rPr>
              <w:t>0</w:t>
            </w:r>
          </w:p>
        </w:tc>
        <w:tc>
          <w:tcPr>
            <w:tcW w:w="492" w:type="pct"/>
          </w:tcPr>
          <w:p w14:paraId="000023F9" w14:textId="77777777" w:rsidR="00123D6D" w:rsidRPr="00227AD3" w:rsidRDefault="00123D6D" w:rsidP="00227AD3">
            <w:pPr>
              <w:rPr>
                <w:rFonts w:ascii="Times New Roman" w:hAnsi="Times New Roman" w:cs="Times New Roman"/>
                <w:color w:val="000000"/>
                <w:sz w:val="20"/>
                <w:szCs w:val="20"/>
              </w:rPr>
            </w:pPr>
            <w:r w:rsidRPr="00227AD3">
              <w:rPr>
                <w:rFonts w:ascii="Times New Roman" w:hAnsi="Times New Roman" w:cs="Times New Roman"/>
                <w:color w:val="000000"/>
                <w:sz w:val="20"/>
                <w:szCs w:val="20"/>
              </w:rPr>
              <w:t>0</w:t>
            </w:r>
          </w:p>
        </w:tc>
      </w:tr>
      <w:tr w:rsidR="00123D6D" w:rsidRPr="00227AD3" w14:paraId="538A0E6A" w14:textId="77777777" w:rsidTr="002B356C">
        <w:trPr>
          <w:trHeight w:val="1169"/>
        </w:trPr>
        <w:tc>
          <w:tcPr>
            <w:tcW w:w="697" w:type="pct"/>
            <w:vMerge/>
          </w:tcPr>
          <w:p w14:paraId="000023FA" w14:textId="0156337B" w:rsidR="00123D6D" w:rsidRPr="00227AD3" w:rsidRDefault="00123D6D" w:rsidP="00227AD3">
            <w:pPr>
              <w:rPr>
                <w:rFonts w:ascii="Times New Roman" w:hAnsi="Times New Roman" w:cs="Times New Roman"/>
                <w:sz w:val="20"/>
                <w:szCs w:val="20"/>
              </w:rPr>
            </w:pPr>
          </w:p>
        </w:tc>
        <w:tc>
          <w:tcPr>
            <w:tcW w:w="627" w:type="pct"/>
            <w:vMerge/>
          </w:tcPr>
          <w:p w14:paraId="000023FB" w14:textId="060276BE" w:rsidR="00123D6D" w:rsidRPr="00227AD3" w:rsidRDefault="00123D6D" w:rsidP="00227AD3">
            <w:pPr>
              <w:rPr>
                <w:rFonts w:ascii="Times New Roman" w:hAnsi="Times New Roman" w:cs="Times New Roman"/>
                <w:color w:val="000000"/>
                <w:sz w:val="20"/>
                <w:szCs w:val="20"/>
              </w:rPr>
            </w:pPr>
          </w:p>
        </w:tc>
        <w:tc>
          <w:tcPr>
            <w:tcW w:w="825" w:type="pct"/>
          </w:tcPr>
          <w:p w14:paraId="000023FC" w14:textId="77777777" w:rsidR="00123D6D" w:rsidRPr="00227AD3" w:rsidRDefault="00123D6D" w:rsidP="00227AD3">
            <w:pPr>
              <w:rPr>
                <w:rFonts w:ascii="Times New Roman" w:hAnsi="Times New Roman" w:cs="Times New Roman"/>
                <w:sz w:val="20"/>
                <w:szCs w:val="20"/>
              </w:rPr>
            </w:pPr>
            <w:r w:rsidRPr="00227AD3">
              <w:rPr>
                <w:rFonts w:ascii="Times New Roman" w:hAnsi="Times New Roman" w:cs="Times New Roman"/>
                <w:sz w:val="20"/>
                <w:szCs w:val="20"/>
              </w:rPr>
              <w:t>Staff trained on planning, budgeting &amp; M&amp;E</w:t>
            </w:r>
          </w:p>
        </w:tc>
        <w:tc>
          <w:tcPr>
            <w:tcW w:w="825" w:type="pct"/>
          </w:tcPr>
          <w:p w14:paraId="000023FD" w14:textId="77777777" w:rsidR="00123D6D" w:rsidRPr="00227AD3" w:rsidRDefault="00123D6D" w:rsidP="00227AD3">
            <w:pPr>
              <w:rPr>
                <w:rFonts w:ascii="Times New Roman" w:hAnsi="Times New Roman" w:cs="Times New Roman"/>
                <w:sz w:val="20"/>
                <w:szCs w:val="20"/>
              </w:rPr>
            </w:pPr>
            <w:r w:rsidRPr="00227AD3">
              <w:rPr>
                <w:rFonts w:ascii="Times New Roman" w:hAnsi="Times New Roman" w:cs="Times New Roman"/>
                <w:sz w:val="20"/>
                <w:szCs w:val="20"/>
              </w:rPr>
              <w:t>No. of staff trained</w:t>
            </w:r>
          </w:p>
        </w:tc>
        <w:tc>
          <w:tcPr>
            <w:tcW w:w="546" w:type="pct"/>
          </w:tcPr>
          <w:p w14:paraId="000023FE" w14:textId="77777777" w:rsidR="00123D6D" w:rsidRPr="00227AD3" w:rsidRDefault="00123D6D" w:rsidP="00227AD3">
            <w:pPr>
              <w:rPr>
                <w:rFonts w:ascii="Times New Roman" w:hAnsi="Times New Roman" w:cs="Times New Roman"/>
                <w:color w:val="000000"/>
                <w:sz w:val="20"/>
                <w:szCs w:val="20"/>
              </w:rPr>
            </w:pPr>
            <w:r w:rsidRPr="00227AD3">
              <w:rPr>
                <w:rFonts w:ascii="Times New Roman" w:hAnsi="Times New Roman" w:cs="Times New Roman"/>
                <w:color w:val="000000"/>
                <w:sz w:val="20"/>
                <w:szCs w:val="20"/>
              </w:rPr>
              <w:t>0</w:t>
            </w:r>
          </w:p>
        </w:tc>
        <w:tc>
          <w:tcPr>
            <w:tcW w:w="494" w:type="pct"/>
          </w:tcPr>
          <w:p w14:paraId="000023FF" w14:textId="77777777" w:rsidR="00123D6D" w:rsidRPr="00227AD3" w:rsidRDefault="00123D6D" w:rsidP="00227AD3">
            <w:pPr>
              <w:rPr>
                <w:rFonts w:ascii="Times New Roman" w:hAnsi="Times New Roman" w:cs="Times New Roman"/>
                <w:color w:val="000000"/>
                <w:sz w:val="20"/>
                <w:szCs w:val="20"/>
              </w:rPr>
            </w:pPr>
            <w:r w:rsidRPr="00227AD3">
              <w:rPr>
                <w:rFonts w:ascii="Times New Roman" w:hAnsi="Times New Roman" w:cs="Times New Roman"/>
                <w:color w:val="000000"/>
                <w:sz w:val="20"/>
                <w:szCs w:val="20"/>
              </w:rPr>
              <w:t>80</w:t>
            </w:r>
          </w:p>
        </w:tc>
        <w:tc>
          <w:tcPr>
            <w:tcW w:w="494" w:type="pct"/>
          </w:tcPr>
          <w:p w14:paraId="00002400" w14:textId="77777777" w:rsidR="00123D6D" w:rsidRPr="00227AD3" w:rsidRDefault="00123D6D" w:rsidP="00227AD3">
            <w:pPr>
              <w:rPr>
                <w:rFonts w:ascii="Times New Roman" w:hAnsi="Times New Roman" w:cs="Times New Roman"/>
                <w:color w:val="000000"/>
                <w:sz w:val="20"/>
                <w:szCs w:val="20"/>
              </w:rPr>
            </w:pPr>
            <w:r w:rsidRPr="00227AD3">
              <w:rPr>
                <w:rFonts w:ascii="Times New Roman" w:hAnsi="Times New Roman" w:cs="Times New Roman"/>
                <w:color w:val="000000"/>
                <w:sz w:val="20"/>
                <w:szCs w:val="20"/>
              </w:rPr>
              <w:t>80</w:t>
            </w:r>
          </w:p>
        </w:tc>
        <w:tc>
          <w:tcPr>
            <w:tcW w:w="492" w:type="pct"/>
          </w:tcPr>
          <w:p w14:paraId="00002401" w14:textId="77777777" w:rsidR="00123D6D" w:rsidRPr="00227AD3" w:rsidRDefault="00123D6D" w:rsidP="00227AD3">
            <w:pPr>
              <w:rPr>
                <w:rFonts w:ascii="Times New Roman" w:hAnsi="Times New Roman" w:cs="Times New Roman"/>
                <w:color w:val="000000"/>
                <w:sz w:val="20"/>
                <w:szCs w:val="20"/>
              </w:rPr>
            </w:pPr>
            <w:r w:rsidRPr="00227AD3">
              <w:rPr>
                <w:rFonts w:ascii="Times New Roman" w:hAnsi="Times New Roman" w:cs="Times New Roman"/>
                <w:color w:val="000000"/>
                <w:sz w:val="20"/>
                <w:szCs w:val="20"/>
              </w:rPr>
              <w:t>80</w:t>
            </w:r>
          </w:p>
        </w:tc>
      </w:tr>
    </w:tbl>
    <w:p w14:paraId="00002402" w14:textId="3F297087" w:rsidR="009E2F47" w:rsidRPr="00123D6D" w:rsidRDefault="0014541B" w:rsidP="00123D6D">
      <w:pPr>
        <w:shd w:val="clear" w:color="auto" w:fill="FFFFFF"/>
        <w:spacing w:before="240" w:after="0" w:line="276" w:lineRule="auto"/>
        <w:ind w:right="160"/>
        <w:rPr>
          <w:rFonts w:ascii="Times New Roman" w:hAnsi="Times New Roman" w:cs="Times New Roman"/>
          <w:sz w:val="28"/>
          <w:szCs w:val="28"/>
        </w:rPr>
      </w:pPr>
      <w:r w:rsidRPr="00123D6D">
        <w:rPr>
          <w:rFonts w:ascii="Times New Roman" w:eastAsia="Times New Roman" w:hAnsi="Times New Roman" w:cs="Times New Roman"/>
          <w:b/>
          <w:sz w:val="24"/>
          <w:szCs w:val="24"/>
          <w:highlight w:val="white"/>
        </w:rPr>
        <w:lastRenderedPageBreak/>
        <w:t>F</w:t>
      </w:r>
      <w:r w:rsidR="00123D6D" w:rsidRPr="00123D6D">
        <w:rPr>
          <w:rFonts w:ascii="Times New Roman" w:eastAsia="Times New Roman" w:hAnsi="Times New Roman" w:cs="Times New Roman"/>
          <w:b/>
          <w:sz w:val="24"/>
          <w:szCs w:val="24"/>
          <w:highlight w:val="white"/>
          <w:lang w:val="en-US"/>
        </w:rPr>
        <w:t xml:space="preserve">. </w:t>
      </w:r>
      <w:r w:rsidRPr="00123D6D">
        <w:rPr>
          <w:rFonts w:ascii="Times New Roman" w:eastAsia="Times New Roman" w:hAnsi="Times New Roman" w:cs="Times New Roman"/>
          <w:b/>
          <w:sz w:val="24"/>
          <w:szCs w:val="24"/>
          <w:highlight w:val="white"/>
        </w:rPr>
        <w:t>Summary of Expenditure by Programmes 2023/2024 - 2025/2026</w:t>
      </w:r>
    </w:p>
    <w:tbl>
      <w:tblPr>
        <w:tblStyle w:val="afffff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078"/>
        <w:gridCol w:w="1814"/>
        <w:gridCol w:w="1814"/>
        <w:gridCol w:w="1814"/>
      </w:tblGrid>
      <w:tr w:rsidR="009E2F47" w:rsidRPr="00724B0D" w14:paraId="7257E108" w14:textId="77777777" w:rsidTr="00123D6D">
        <w:trPr>
          <w:trHeight w:val="285"/>
          <w:tblHeader/>
        </w:trPr>
        <w:tc>
          <w:tcPr>
            <w:tcW w:w="2414" w:type="pct"/>
            <w:vMerge w:val="restart"/>
            <w:shd w:val="clear" w:color="auto" w:fill="FFFFFF"/>
            <w:tcMar>
              <w:top w:w="0" w:type="dxa"/>
              <w:left w:w="0" w:type="dxa"/>
              <w:bottom w:w="0" w:type="dxa"/>
              <w:right w:w="0" w:type="dxa"/>
            </w:tcMar>
            <w:vAlign w:val="bottom"/>
          </w:tcPr>
          <w:p w14:paraId="00002403" w14:textId="77777777" w:rsidR="009E2F47" w:rsidRPr="00724B0D" w:rsidRDefault="0014541B" w:rsidP="00724B0D">
            <w:pPr>
              <w:spacing w:after="0" w:line="276" w:lineRule="auto"/>
              <w:ind w:left="40" w:right="40"/>
              <w:jc w:val="center"/>
              <w:rPr>
                <w:rFonts w:ascii="Times New Roman" w:eastAsia="Times New Roman" w:hAnsi="Times New Roman" w:cs="Times New Roman"/>
                <w:b/>
              </w:rPr>
            </w:pPr>
            <w:r w:rsidRPr="00724B0D">
              <w:rPr>
                <w:rFonts w:ascii="Times New Roman" w:eastAsia="Times New Roman" w:hAnsi="Times New Roman" w:cs="Times New Roman"/>
                <w:b/>
              </w:rPr>
              <w:t>Programme</w:t>
            </w:r>
          </w:p>
        </w:tc>
        <w:tc>
          <w:tcPr>
            <w:tcW w:w="862" w:type="pct"/>
            <w:shd w:val="clear" w:color="auto" w:fill="FFFFFF"/>
            <w:tcMar>
              <w:top w:w="0" w:type="dxa"/>
              <w:left w:w="0" w:type="dxa"/>
              <w:bottom w:w="0" w:type="dxa"/>
              <w:right w:w="0" w:type="dxa"/>
            </w:tcMar>
            <w:vAlign w:val="bottom"/>
          </w:tcPr>
          <w:p w14:paraId="00002404" w14:textId="77777777" w:rsidR="009E2F47" w:rsidRPr="00724B0D" w:rsidRDefault="0014541B" w:rsidP="00724B0D">
            <w:pPr>
              <w:spacing w:after="0" w:line="276" w:lineRule="auto"/>
              <w:ind w:left="40" w:right="40"/>
              <w:jc w:val="center"/>
              <w:rPr>
                <w:rFonts w:ascii="Times New Roman" w:eastAsia="Times New Roman" w:hAnsi="Times New Roman" w:cs="Times New Roman"/>
                <w:b/>
              </w:rPr>
            </w:pPr>
            <w:r w:rsidRPr="00724B0D">
              <w:rPr>
                <w:rFonts w:ascii="Times New Roman" w:eastAsia="Times New Roman" w:hAnsi="Times New Roman" w:cs="Times New Roman"/>
                <w:b/>
              </w:rPr>
              <w:t>Estimates</w:t>
            </w:r>
          </w:p>
        </w:tc>
        <w:tc>
          <w:tcPr>
            <w:tcW w:w="1724" w:type="pct"/>
            <w:gridSpan w:val="2"/>
            <w:shd w:val="clear" w:color="auto" w:fill="FFFFFF"/>
            <w:tcMar>
              <w:top w:w="0" w:type="dxa"/>
              <w:left w:w="0" w:type="dxa"/>
              <w:bottom w:w="0" w:type="dxa"/>
              <w:right w:w="0" w:type="dxa"/>
            </w:tcMar>
            <w:vAlign w:val="bottom"/>
          </w:tcPr>
          <w:p w14:paraId="00002405" w14:textId="77777777" w:rsidR="009E2F47" w:rsidRPr="00724B0D" w:rsidRDefault="0014541B" w:rsidP="00724B0D">
            <w:pPr>
              <w:spacing w:after="0" w:line="276" w:lineRule="auto"/>
              <w:ind w:left="40" w:right="40"/>
              <w:jc w:val="center"/>
              <w:rPr>
                <w:rFonts w:ascii="Times New Roman" w:eastAsia="Times New Roman" w:hAnsi="Times New Roman" w:cs="Times New Roman"/>
                <w:b/>
              </w:rPr>
            </w:pPr>
            <w:r w:rsidRPr="00724B0D">
              <w:rPr>
                <w:rFonts w:ascii="Times New Roman" w:eastAsia="Times New Roman" w:hAnsi="Times New Roman" w:cs="Times New Roman"/>
                <w:b/>
              </w:rPr>
              <w:t>Projected Estimates</w:t>
            </w:r>
          </w:p>
        </w:tc>
      </w:tr>
      <w:tr w:rsidR="009E2F47" w:rsidRPr="00724B0D" w14:paraId="3060D8A8" w14:textId="77777777" w:rsidTr="00227AD3">
        <w:trPr>
          <w:trHeight w:val="259"/>
          <w:tblHeader/>
        </w:trPr>
        <w:tc>
          <w:tcPr>
            <w:tcW w:w="2414" w:type="pct"/>
            <w:vMerge/>
            <w:shd w:val="clear" w:color="auto" w:fill="auto"/>
            <w:tcMar>
              <w:top w:w="100" w:type="dxa"/>
              <w:left w:w="100" w:type="dxa"/>
              <w:bottom w:w="100" w:type="dxa"/>
              <w:right w:w="100" w:type="dxa"/>
            </w:tcMar>
          </w:tcPr>
          <w:p w14:paraId="00002407" w14:textId="77777777" w:rsidR="009E2F47" w:rsidRPr="00724B0D" w:rsidRDefault="009E2F47" w:rsidP="00724B0D">
            <w:pPr>
              <w:widowControl w:val="0"/>
              <w:pBdr>
                <w:top w:val="nil"/>
                <w:left w:val="nil"/>
                <w:bottom w:val="nil"/>
                <w:right w:val="nil"/>
                <w:between w:val="nil"/>
              </w:pBdr>
              <w:spacing w:after="0" w:line="276" w:lineRule="auto"/>
              <w:rPr>
                <w:rFonts w:ascii="Times New Roman" w:hAnsi="Times New Roman" w:cs="Times New Roman"/>
              </w:rPr>
            </w:pPr>
          </w:p>
        </w:tc>
        <w:tc>
          <w:tcPr>
            <w:tcW w:w="862" w:type="pct"/>
            <w:shd w:val="clear" w:color="auto" w:fill="FFFFFF"/>
            <w:tcMar>
              <w:top w:w="0" w:type="dxa"/>
              <w:left w:w="0" w:type="dxa"/>
              <w:bottom w:w="0" w:type="dxa"/>
              <w:right w:w="0" w:type="dxa"/>
            </w:tcMar>
            <w:vAlign w:val="bottom"/>
          </w:tcPr>
          <w:p w14:paraId="00002408" w14:textId="77777777" w:rsidR="009E2F47" w:rsidRPr="00724B0D" w:rsidRDefault="0014541B" w:rsidP="00724B0D">
            <w:pPr>
              <w:spacing w:after="0" w:line="276" w:lineRule="auto"/>
              <w:ind w:left="40" w:right="40"/>
              <w:jc w:val="center"/>
              <w:rPr>
                <w:rFonts w:ascii="Times New Roman" w:eastAsia="Times New Roman" w:hAnsi="Times New Roman" w:cs="Times New Roman"/>
                <w:b/>
              </w:rPr>
            </w:pPr>
            <w:r w:rsidRPr="00724B0D">
              <w:rPr>
                <w:rFonts w:ascii="Times New Roman" w:eastAsia="Times New Roman" w:hAnsi="Times New Roman" w:cs="Times New Roman"/>
                <w:b/>
              </w:rPr>
              <w:t>2023/2024</w:t>
            </w:r>
          </w:p>
        </w:tc>
        <w:tc>
          <w:tcPr>
            <w:tcW w:w="862" w:type="pct"/>
            <w:shd w:val="clear" w:color="auto" w:fill="FFFFFF"/>
            <w:tcMar>
              <w:top w:w="0" w:type="dxa"/>
              <w:left w:w="0" w:type="dxa"/>
              <w:bottom w:w="0" w:type="dxa"/>
              <w:right w:w="0" w:type="dxa"/>
            </w:tcMar>
            <w:vAlign w:val="bottom"/>
          </w:tcPr>
          <w:p w14:paraId="00002409" w14:textId="77777777" w:rsidR="009E2F47" w:rsidRPr="00724B0D" w:rsidRDefault="0014541B" w:rsidP="00724B0D">
            <w:pPr>
              <w:spacing w:after="0" w:line="276" w:lineRule="auto"/>
              <w:ind w:left="40" w:right="40"/>
              <w:jc w:val="center"/>
              <w:rPr>
                <w:rFonts w:ascii="Times New Roman" w:eastAsia="Times New Roman" w:hAnsi="Times New Roman" w:cs="Times New Roman"/>
                <w:b/>
              </w:rPr>
            </w:pPr>
            <w:r w:rsidRPr="00724B0D">
              <w:rPr>
                <w:rFonts w:ascii="Times New Roman" w:eastAsia="Times New Roman" w:hAnsi="Times New Roman" w:cs="Times New Roman"/>
                <w:b/>
              </w:rPr>
              <w:t>2024/2025</w:t>
            </w:r>
          </w:p>
        </w:tc>
        <w:tc>
          <w:tcPr>
            <w:tcW w:w="862" w:type="pct"/>
            <w:shd w:val="clear" w:color="auto" w:fill="FFFFFF"/>
            <w:tcMar>
              <w:top w:w="0" w:type="dxa"/>
              <w:left w:w="0" w:type="dxa"/>
              <w:bottom w:w="0" w:type="dxa"/>
              <w:right w:w="0" w:type="dxa"/>
            </w:tcMar>
            <w:vAlign w:val="bottom"/>
          </w:tcPr>
          <w:p w14:paraId="0000240A" w14:textId="77777777" w:rsidR="009E2F47" w:rsidRPr="00724B0D" w:rsidRDefault="0014541B" w:rsidP="00724B0D">
            <w:pPr>
              <w:spacing w:after="0" w:line="276" w:lineRule="auto"/>
              <w:ind w:left="40" w:right="40"/>
              <w:jc w:val="center"/>
              <w:rPr>
                <w:rFonts w:ascii="Times New Roman" w:eastAsia="Times New Roman" w:hAnsi="Times New Roman" w:cs="Times New Roman"/>
                <w:b/>
              </w:rPr>
            </w:pPr>
            <w:r w:rsidRPr="00724B0D">
              <w:rPr>
                <w:rFonts w:ascii="Times New Roman" w:eastAsia="Times New Roman" w:hAnsi="Times New Roman" w:cs="Times New Roman"/>
                <w:b/>
              </w:rPr>
              <w:t>2025/2026</w:t>
            </w:r>
          </w:p>
        </w:tc>
      </w:tr>
      <w:tr w:rsidR="009E2F47" w:rsidRPr="00724B0D" w14:paraId="0E647C7A" w14:textId="77777777" w:rsidTr="00123D6D">
        <w:trPr>
          <w:trHeight w:val="270"/>
        </w:trPr>
        <w:tc>
          <w:tcPr>
            <w:tcW w:w="2414" w:type="pct"/>
            <w:shd w:val="clear" w:color="auto" w:fill="FFFFFF"/>
            <w:tcMar>
              <w:top w:w="0" w:type="dxa"/>
              <w:left w:w="0" w:type="dxa"/>
              <w:bottom w:w="0" w:type="dxa"/>
              <w:right w:w="0" w:type="dxa"/>
            </w:tcMar>
            <w:vAlign w:val="bottom"/>
          </w:tcPr>
          <w:p w14:paraId="0000240B" w14:textId="77777777" w:rsidR="009E2F47" w:rsidRPr="00724B0D" w:rsidRDefault="0014541B" w:rsidP="00724B0D">
            <w:pPr>
              <w:spacing w:after="0" w:line="276" w:lineRule="auto"/>
              <w:ind w:left="40" w:right="40"/>
              <w:rPr>
                <w:rFonts w:ascii="Times New Roman" w:eastAsia="Times New Roman" w:hAnsi="Times New Roman" w:cs="Times New Roman"/>
              </w:rPr>
            </w:pPr>
            <w:r w:rsidRPr="00724B0D">
              <w:rPr>
                <w:rFonts w:ascii="Times New Roman" w:eastAsia="Times New Roman" w:hAnsi="Times New Roman" w:cs="Times New Roman"/>
              </w:rPr>
              <w:t xml:space="preserve"> </w:t>
            </w:r>
          </w:p>
        </w:tc>
        <w:tc>
          <w:tcPr>
            <w:tcW w:w="862" w:type="pct"/>
            <w:shd w:val="clear" w:color="auto" w:fill="FFFFFF"/>
            <w:tcMar>
              <w:top w:w="0" w:type="dxa"/>
              <w:left w:w="0" w:type="dxa"/>
              <w:bottom w:w="0" w:type="dxa"/>
              <w:right w:w="0" w:type="dxa"/>
            </w:tcMar>
            <w:vAlign w:val="bottom"/>
          </w:tcPr>
          <w:p w14:paraId="0000240C" w14:textId="77777777" w:rsidR="009E2F47" w:rsidRPr="00724B0D" w:rsidRDefault="0014541B" w:rsidP="00724B0D">
            <w:pPr>
              <w:spacing w:after="0" w:line="276" w:lineRule="auto"/>
              <w:ind w:left="40" w:right="40"/>
              <w:jc w:val="center"/>
              <w:rPr>
                <w:rFonts w:ascii="Times New Roman" w:eastAsia="Times New Roman" w:hAnsi="Times New Roman" w:cs="Times New Roman"/>
                <w:b/>
              </w:rPr>
            </w:pPr>
            <w:r w:rsidRPr="00724B0D">
              <w:rPr>
                <w:rFonts w:ascii="Times New Roman" w:eastAsia="Times New Roman" w:hAnsi="Times New Roman" w:cs="Times New Roman"/>
                <w:b/>
              </w:rPr>
              <w:t>KShs.</w:t>
            </w:r>
          </w:p>
        </w:tc>
        <w:tc>
          <w:tcPr>
            <w:tcW w:w="862" w:type="pct"/>
            <w:shd w:val="clear" w:color="auto" w:fill="FFFFFF"/>
            <w:tcMar>
              <w:top w:w="0" w:type="dxa"/>
              <w:left w:w="0" w:type="dxa"/>
              <w:bottom w:w="0" w:type="dxa"/>
              <w:right w:w="0" w:type="dxa"/>
            </w:tcMar>
            <w:vAlign w:val="bottom"/>
          </w:tcPr>
          <w:p w14:paraId="0000240D" w14:textId="77777777" w:rsidR="009E2F47" w:rsidRPr="00724B0D" w:rsidRDefault="0014541B" w:rsidP="00724B0D">
            <w:pPr>
              <w:spacing w:after="0" w:line="276" w:lineRule="auto"/>
              <w:ind w:left="40" w:right="40"/>
              <w:jc w:val="center"/>
              <w:rPr>
                <w:rFonts w:ascii="Times New Roman" w:eastAsia="Times New Roman" w:hAnsi="Times New Roman" w:cs="Times New Roman"/>
                <w:b/>
              </w:rPr>
            </w:pPr>
            <w:r w:rsidRPr="00724B0D">
              <w:rPr>
                <w:rFonts w:ascii="Times New Roman" w:eastAsia="Times New Roman" w:hAnsi="Times New Roman" w:cs="Times New Roman"/>
                <w:b/>
              </w:rPr>
              <w:t>KShs.</w:t>
            </w:r>
          </w:p>
        </w:tc>
        <w:tc>
          <w:tcPr>
            <w:tcW w:w="862" w:type="pct"/>
            <w:shd w:val="clear" w:color="auto" w:fill="FFFFFF"/>
            <w:tcMar>
              <w:top w:w="0" w:type="dxa"/>
              <w:left w:w="0" w:type="dxa"/>
              <w:bottom w:w="0" w:type="dxa"/>
              <w:right w:w="0" w:type="dxa"/>
            </w:tcMar>
            <w:vAlign w:val="bottom"/>
          </w:tcPr>
          <w:p w14:paraId="0000240E" w14:textId="77777777" w:rsidR="009E2F47" w:rsidRPr="00724B0D" w:rsidRDefault="0014541B" w:rsidP="00724B0D">
            <w:pPr>
              <w:spacing w:after="0" w:line="276" w:lineRule="auto"/>
              <w:ind w:left="40" w:right="40"/>
              <w:jc w:val="center"/>
              <w:rPr>
                <w:rFonts w:ascii="Times New Roman" w:eastAsia="Times New Roman" w:hAnsi="Times New Roman" w:cs="Times New Roman"/>
                <w:b/>
              </w:rPr>
            </w:pPr>
            <w:r w:rsidRPr="00724B0D">
              <w:rPr>
                <w:rFonts w:ascii="Times New Roman" w:eastAsia="Times New Roman" w:hAnsi="Times New Roman" w:cs="Times New Roman"/>
                <w:b/>
              </w:rPr>
              <w:t>KShs.</w:t>
            </w:r>
          </w:p>
        </w:tc>
      </w:tr>
      <w:tr w:rsidR="009E2F47" w:rsidRPr="00724B0D" w14:paraId="400806D3" w14:textId="77777777" w:rsidTr="00123D6D">
        <w:trPr>
          <w:trHeight w:val="270"/>
        </w:trPr>
        <w:tc>
          <w:tcPr>
            <w:tcW w:w="2414" w:type="pct"/>
            <w:shd w:val="clear" w:color="auto" w:fill="FFFFFF"/>
            <w:tcMar>
              <w:top w:w="0" w:type="dxa"/>
              <w:left w:w="0" w:type="dxa"/>
              <w:bottom w:w="0" w:type="dxa"/>
              <w:right w:w="0" w:type="dxa"/>
            </w:tcMar>
            <w:vAlign w:val="bottom"/>
          </w:tcPr>
          <w:p w14:paraId="0000240F" w14:textId="423538FC" w:rsidR="009E2F47" w:rsidRPr="00724B0D" w:rsidRDefault="0014541B" w:rsidP="00724B0D">
            <w:pPr>
              <w:spacing w:after="0" w:line="276" w:lineRule="auto"/>
              <w:ind w:left="40" w:right="40"/>
              <w:rPr>
                <w:rFonts w:ascii="Times New Roman" w:eastAsia="Times New Roman" w:hAnsi="Times New Roman" w:cs="Times New Roman"/>
              </w:rPr>
            </w:pPr>
            <w:r w:rsidRPr="00724B0D">
              <w:rPr>
                <w:rFonts w:ascii="Times New Roman" w:eastAsia="Times New Roman" w:hAnsi="Times New Roman" w:cs="Times New Roman"/>
              </w:rPr>
              <w:t>0702014310 Budget services</w:t>
            </w:r>
          </w:p>
        </w:tc>
        <w:tc>
          <w:tcPr>
            <w:tcW w:w="862" w:type="pct"/>
            <w:shd w:val="clear" w:color="auto" w:fill="FFFFFF"/>
            <w:tcMar>
              <w:top w:w="0" w:type="dxa"/>
              <w:left w:w="0" w:type="dxa"/>
              <w:bottom w:w="0" w:type="dxa"/>
              <w:right w:w="0" w:type="dxa"/>
            </w:tcMar>
            <w:vAlign w:val="bottom"/>
          </w:tcPr>
          <w:p w14:paraId="00002410" w14:textId="77777777" w:rsidR="009E2F47" w:rsidRPr="00724B0D" w:rsidRDefault="0014541B" w:rsidP="00724B0D">
            <w:pPr>
              <w:spacing w:after="0" w:line="276" w:lineRule="auto"/>
              <w:ind w:left="40" w:right="40"/>
              <w:jc w:val="right"/>
              <w:rPr>
                <w:rFonts w:ascii="Times New Roman" w:eastAsia="Times New Roman" w:hAnsi="Times New Roman" w:cs="Times New Roman"/>
              </w:rPr>
            </w:pPr>
            <w:r w:rsidRPr="00724B0D">
              <w:rPr>
                <w:rFonts w:ascii="Times New Roman" w:eastAsia="Times New Roman" w:hAnsi="Times New Roman" w:cs="Times New Roman"/>
              </w:rPr>
              <w:t>77,081,187</w:t>
            </w:r>
          </w:p>
        </w:tc>
        <w:tc>
          <w:tcPr>
            <w:tcW w:w="862" w:type="pct"/>
            <w:shd w:val="clear" w:color="auto" w:fill="FFFFFF"/>
            <w:tcMar>
              <w:top w:w="0" w:type="dxa"/>
              <w:left w:w="0" w:type="dxa"/>
              <w:bottom w:w="0" w:type="dxa"/>
              <w:right w:w="0" w:type="dxa"/>
            </w:tcMar>
            <w:vAlign w:val="bottom"/>
          </w:tcPr>
          <w:p w14:paraId="00002411" w14:textId="77777777" w:rsidR="009E2F47" w:rsidRPr="00724B0D" w:rsidRDefault="0014541B" w:rsidP="00724B0D">
            <w:pPr>
              <w:spacing w:after="0" w:line="276" w:lineRule="auto"/>
              <w:ind w:left="40" w:right="40"/>
              <w:jc w:val="right"/>
              <w:rPr>
                <w:rFonts w:ascii="Times New Roman" w:eastAsia="Times New Roman" w:hAnsi="Times New Roman" w:cs="Times New Roman"/>
              </w:rPr>
            </w:pPr>
            <w:r w:rsidRPr="00724B0D">
              <w:rPr>
                <w:rFonts w:ascii="Times New Roman" w:eastAsia="Times New Roman" w:hAnsi="Times New Roman" w:cs="Times New Roman"/>
              </w:rPr>
              <w:t>79,393,627</w:t>
            </w:r>
          </w:p>
        </w:tc>
        <w:tc>
          <w:tcPr>
            <w:tcW w:w="862" w:type="pct"/>
            <w:shd w:val="clear" w:color="auto" w:fill="FFFFFF"/>
            <w:tcMar>
              <w:top w:w="0" w:type="dxa"/>
              <w:left w:w="0" w:type="dxa"/>
              <w:bottom w:w="0" w:type="dxa"/>
              <w:right w:w="0" w:type="dxa"/>
            </w:tcMar>
            <w:vAlign w:val="bottom"/>
          </w:tcPr>
          <w:p w14:paraId="00002412" w14:textId="77777777" w:rsidR="009E2F47" w:rsidRPr="00724B0D" w:rsidRDefault="0014541B" w:rsidP="00724B0D">
            <w:pPr>
              <w:spacing w:after="0" w:line="276" w:lineRule="auto"/>
              <w:ind w:left="40" w:right="40"/>
              <w:jc w:val="right"/>
              <w:rPr>
                <w:rFonts w:ascii="Times New Roman" w:eastAsia="Times New Roman" w:hAnsi="Times New Roman" w:cs="Times New Roman"/>
              </w:rPr>
            </w:pPr>
            <w:r w:rsidRPr="00724B0D">
              <w:rPr>
                <w:rFonts w:ascii="Times New Roman" w:eastAsia="Times New Roman" w:hAnsi="Times New Roman" w:cs="Times New Roman"/>
              </w:rPr>
              <w:t>81,775,432</w:t>
            </w:r>
          </w:p>
        </w:tc>
      </w:tr>
      <w:tr w:rsidR="009E2F47" w:rsidRPr="00724B0D" w14:paraId="0EFA9077" w14:textId="77777777" w:rsidTr="00123D6D">
        <w:trPr>
          <w:trHeight w:val="285"/>
        </w:trPr>
        <w:tc>
          <w:tcPr>
            <w:tcW w:w="2414" w:type="pct"/>
            <w:shd w:val="clear" w:color="auto" w:fill="FFFFFF"/>
            <w:tcMar>
              <w:top w:w="0" w:type="dxa"/>
              <w:left w:w="0" w:type="dxa"/>
              <w:bottom w:w="0" w:type="dxa"/>
              <w:right w:w="0" w:type="dxa"/>
            </w:tcMar>
            <w:vAlign w:val="bottom"/>
          </w:tcPr>
          <w:p w14:paraId="00002413" w14:textId="4763BFB7" w:rsidR="009E2F47" w:rsidRPr="00724B0D" w:rsidRDefault="0014541B" w:rsidP="00724B0D">
            <w:pPr>
              <w:spacing w:after="0" w:line="276" w:lineRule="auto"/>
              <w:ind w:left="40" w:right="40"/>
              <w:rPr>
                <w:rFonts w:ascii="Times New Roman" w:eastAsia="Times New Roman" w:hAnsi="Times New Roman" w:cs="Times New Roman"/>
              </w:rPr>
            </w:pPr>
            <w:r w:rsidRPr="00724B0D">
              <w:rPr>
                <w:rFonts w:ascii="Times New Roman" w:eastAsia="Times New Roman" w:hAnsi="Times New Roman" w:cs="Times New Roman"/>
              </w:rPr>
              <w:t>0702024310 Planning Services</w:t>
            </w:r>
          </w:p>
        </w:tc>
        <w:tc>
          <w:tcPr>
            <w:tcW w:w="862" w:type="pct"/>
            <w:shd w:val="clear" w:color="auto" w:fill="FFFFFF"/>
            <w:tcMar>
              <w:top w:w="0" w:type="dxa"/>
              <w:left w:w="0" w:type="dxa"/>
              <w:bottom w:w="0" w:type="dxa"/>
              <w:right w:w="0" w:type="dxa"/>
            </w:tcMar>
            <w:vAlign w:val="bottom"/>
          </w:tcPr>
          <w:p w14:paraId="00002414" w14:textId="77777777" w:rsidR="009E2F47" w:rsidRPr="00724B0D" w:rsidRDefault="0014541B" w:rsidP="00724B0D">
            <w:pPr>
              <w:spacing w:after="0" w:line="276" w:lineRule="auto"/>
              <w:ind w:left="40" w:right="40"/>
              <w:jc w:val="right"/>
              <w:rPr>
                <w:rFonts w:ascii="Times New Roman" w:eastAsia="Times New Roman" w:hAnsi="Times New Roman" w:cs="Times New Roman"/>
              </w:rPr>
            </w:pPr>
            <w:r w:rsidRPr="00724B0D">
              <w:rPr>
                <w:rFonts w:ascii="Times New Roman" w:eastAsia="Times New Roman" w:hAnsi="Times New Roman" w:cs="Times New Roman"/>
              </w:rPr>
              <w:t>26,860,330</w:t>
            </w:r>
          </w:p>
        </w:tc>
        <w:tc>
          <w:tcPr>
            <w:tcW w:w="862" w:type="pct"/>
            <w:shd w:val="clear" w:color="auto" w:fill="FFFFFF"/>
            <w:tcMar>
              <w:top w:w="0" w:type="dxa"/>
              <w:left w:w="0" w:type="dxa"/>
              <w:bottom w:w="0" w:type="dxa"/>
              <w:right w:w="0" w:type="dxa"/>
            </w:tcMar>
            <w:vAlign w:val="bottom"/>
          </w:tcPr>
          <w:p w14:paraId="00002415" w14:textId="77777777" w:rsidR="009E2F47" w:rsidRPr="00724B0D" w:rsidRDefault="0014541B" w:rsidP="00724B0D">
            <w:pPr>
              <w:spacing w:after="0" w:line="276" w:lineRule="auto"/>
              <w:ind w:left="40" w:right="40"/>
              <w:jc w:val="right"/>
              <w:rPr>
                <w:rFonts w:ascii="Times New Roman" w:eastAsia="Times New Roman" w:hAnsi="Times New Roman" w:cs="Times New Roman"/>
              </w:rPr>
            </w:pPr>
            <w:r w:rsidRPr="00724B0D">
              <w:rPr>
                <w:rFonts w:ascii="Times New Roman" w:eastAsia="Times New Roman" w:hAnsi="Times New Roman" w:cs="Times New Roman"/>
              </w:rPr>
              <w:t>27,666,140</w:t>
            </w:r>
          </w:p>
        </w:tc>
        <w:tc>
          <w:tcPr>
            <w:tcW w:w="862" w:type="pct"/>
            <w:shd w:val="clear" w:color="auto" w:fill="FFFFFF"/>
            <w:tcMar>
              <w:top w:w="0" w:type="dxa"/>
              <w:left w:w="0" w:type="dxa"/>
              <w:bottom w:w="0" w:type="dxa"/>
              <w:right w:w="0" w:type="dxa"/>
            </w:tcMar>
            <w:vAlign w:val="bottom"/>
          </w:tcPr>
          <w:p w14:paraId="00002416" w14:textId="77777777" w:rsidR="009E2F47" w:rsidRPr="00724B0D" w:rsidRDefault="0014541B" w:rsidP="00724B0D">
            <w:pPr>
              <w:spacing w:after="0" w:line="276" w:lineRule="auto"/>
              <w:ind w:left="40" w:right="40"/>
              <w:jc w:val="right"/>
              <w:rPr>
                <w:rFonts w:ascii="Times New Roman" w:eastAsia="Times New Roman" w:hAnsi="Times New Roman" w:cs="Times New Roman"/>
              </w:rPr>
            </w:pPr>
            <w:r w:rsidRPr="00724B0D">
              <w:rPr>
                <w:rFonts w:ascii="Times New Roman" w:eastAsia="Times New Roman" w:hAnsi="Times New Roman" w:cs="Times New Roman"/>
              </w:rPr>
              <w:t>28,496,124</w:t>
            </w:r>
          </w:p>
        </w:tc>
      </w:tr>
      <w:tr w:rsidR="009E2F47" w:rsidRPr="00724B0D" w14:paraId="3D84E778" w14:textId="77777777" w:rsidTr="00227AD3">
        <w:trPr>
          <w:trHeight w:val="665"/>
        </w:trPr>
        <w:tc>
          <w:tcPr>
            <w:tcW w:w="2414" w:type="pct"/>
            <w:shd w:val="clear" w:color="auto" w:fill="FFFFFF"/>
            <w:tcMar>
              <w:top w:w="0" w:type="dxa"/>
              <w:left w:w="0" w:type="dxa"/>
              <w:bottom w:w="0" w:type="dxa"/>
              <w:right w:w="0" w:type="dxa"/>
            </w:tcMar>
            <w:vAlign w:val="bottom"/>
          </w:tcPr>
          <w:p w14:paraId="00002417" w14:textId="3EF4E9CD" w:rsidR="009E2F47" w:rsidRPr="00724B0D" w:rsidRDefault="0014541B" w:rsidP="00724B0D">
            <w:pPr>
              <w:spacing w:after="0" w:line="276" w:lineRule="auto"/>
              <w:ind w:left="40" w:right="40"/>
              <w:rPr>
                <w:rFonts w:ascii="Times New Roman" w:eastAsia="Times New Roman" w:hAnsi="Times New Roman" w:cs="Times New Roman"/>
                <w:b/>
              </w:rPr>
            </w:pPr>
            <w:r w:rsidRPr="00724B0D">
              <w:rPr>
                <w:rFonts w:ascii="Times New Roman" w:eastAsia="Times New Roman" w:hAnsi="Times New Roman" w:cs="Times New Roman"/>
                <w:b/>
              </w:rPr>
              <w:t xml:space="preserve">Total Expenditure for Vote 4324000000 </w:t>
            </w:r>
            <w:r w:rsidR="00227AD3" w:rsidRPr="00724B0D">
              <w:rPr>
                <w:rFonts w:ascii="Times New Roman" w:eastAsia="Times New Roman" w:hAnsi="Times New Roman" w:cs="Times New Roman"/>
                <w:b/>
              </w:rPr>
              <w:t>Economic Planning Department</w:t>
            </w:r>
          </w:p>
        </w:tc>
        <w:tc>
          <w:tcPr>
            <w:tcW w:w="862" w:type="pct"/>
            <w:shd w:val="clear" w:color="auto" w:fill="FFFFFF"/>
            <w:tcMar>
              <w:top w:w="0" w:type="dxa"/>
              <w:left w:w="0" w:type="dxa"/>
              <w:bottom w:w="0" w:type="dxa"/>
              <w:right w:w="0" w:type="dxa"/>
            </w:tcMar>
            <w:vAlign w:val="bottom"/>
          </w:tcPr>
          <w:p w14:paraId="00002418" w14:textId="77777777" w:rsidR="009E2F47" w:rsidRPr="00724B0D" w:rsidRDefault="0014541B" w:rsidP="00724B0D">
            <w:pPr>
              <w:spacing w:after="0" w:line="276" w:lineRule="auto"/>
              <w:ind w:left="40" w:right="40"/>
              <w:jc w:val="right"/>
              <w:rPr>
                <w:rFonts w:ascii="Times New Roman" w:eastAsia="Times New Roman" w:hAnsi="Times New Roman" w:cs="Times New Roman"/>
                <w:b/>
              </w:rPr>
            </w:pPr>
            <w:r w:rsidRPr="00724B0D">
              <w:rPr>
                <w:rFonts w:ascii="Times New Roman" w:eastAsia="Times New Roman" w:hAnsi="Times New Roman" w:cs="Times New Roman"/>
                <w:b/>
              </w:rPr>
              <w:t>103,941,517</w:t>
            </w:r>
          </w:p>
        </w:tc>
        <w:tc>
          <w:tcPr>
            <w:tcW w:w="862" w:type="pct"/>
            <w:shd w:val="clear" w:color="auto" w:fill="FFFFFF"/>
            <w:tcMar>
              <w:top w:w="0" w:type="dxa"/>
              <w:left w:w="0" w:type="dxa"/>
              <w:bottom w:w="0" w:type="dxa"/>
              <w:right w:w="0" w:type="dxa"/>
            </w:tcMar>
            <w:vAlign w:val="bottom"/>
          </w:tcPr>
          <w:p w14:paraId="00002419" w14:textId="77777777" w:rsidR="009E2F47" w:rsidRPr="00724B0D" w:rsidRDefault="0014541B" w:rsidP="00724B0D">
            <w:pPr>
              <w:spacing w:after="0" w:line="276" w:lineRule="auto"/>
              <w:ind w:left="40" w:right="40"/>
              <w:jc w:val="right"/>
              <w:rPr>
                <w:rFonts w:ascii="Times New Roman" w:eastAsia="Times New Roman" w:hAnsi="Times New Roman" w:cs="Times New Roman"/>
                <w:b/>
              </w:rPr>
            </w:pPr>
            <w:r w:rsidRPr="00724B0D">
              <w:rPr>
                <w:rFonts w:ascii="Times New Roman" w:eastAsia="Times New Roman" w:hAnsi="Times New Roman" w:cs="Times New Roman"/>
                <w:b/>
              </w:rPr>
              <w:t>107,059,767</w:t>
            </w:r>
          </w:p>
        </w:tc>
        <w:tc>
          <w:tcPr>
            <w:tcW w:w="862" w:type="pct"/>
            <w:shd w:val="clear" w:color="auto" w:fill="FFFFFF"/>
            <w:tcMar>
              <w:top w:w="0" w:type="dxa"/>
              <w:left w:w="0" w:type="dxa"/>
              <w:bottom w:w="0" w:type="dxa"/>
              <w:right w:w="0" w:type="dxa"/>
            </w:tcMar>
            <w:vAlign w:val="bottom"/>
          </w:tcPr>
          <w:p w14:paraId="0000241A" w14:textId="77777777" w:rsidR="009E2F47" w:rsidRPr="00724B0D" w:rsidRDefault="0014541B" w:rsidP="00724B0D">
            <w:pPr>
              <w:spacing w:after="0" w:line="276" w:lineRule="auto"/>
              <w:ind w:left="40" w:right="40"/>
              <w:jc w:val="right"/>
              <w:rPr>
                <w:rFonts w:ascii="Times New Roman" w:eastAsia="Times New Roman" w:hAnsi="Times New Roman" w:cs="Times New Roman"/>
                <w:b/>
              </w:rPr>
            </w:pPr>
            <w:r w:rsidRPr="00724B0D">
              <w:rPr>
                <w:rFonts w:ascii="Times New Roman" w:eastAsia="Times New Roman" w:hAnsi="Times New Roman" w:cs="Times New Roman"/>
                <w:b/>
              </w:rPr>
              <w:t>110,271,556</w:t>
            </w:r>
          </w:p>
        </w:tc>
      </w:tr>
    </w:tbl>
    <w:p w14:paraId="0000241B" w14:textId="77777777" w:rsidR="009E2F47" w:rsidRPr="00724B0D" w:rsidRDefault="009E2F47" w:rsidP="00724B0D">
      <w:pPr>
        <w:shd w:val="clear" w:color="auto" w:fill="FFFFFF"/>
        <w:spacing w:after="0" w:line="276" w:lineRule="auto"/>
        <w:ind w:left="20" w:right="1380"/>
        <w:jc w:val="center"/>
        <w:rPr>
          <w:rFonts w:ascii="Times New Roman" w:eastAsia="Times New Roman" w:hAnsi="Times New Roman" w:cs="Times New Roman"/>
          <w:b/>
          <w:sz w:val="19"/>
          <w:szCs w:val="19"/>
          <w:highlight w:val="white"/>
        </w:rPr>
      </w:pPr>
    </w:p>
    <w:p w14:paraId="00002422" w14:textId="07E86251" w:rsidR="009E2F47" w:rsidRPr="00FC0DAC" w:rsidRDefault="0014541B" w:rsidP="00FC0DAC">
      <w:pPr>
        <w:shd w:val="clear" w:color="auto" w:fill="FFFFFF"/>
        <w:spacing w:after="0" w:line="276" w:lineRule="auto"/>
        <w:ind w:right="1380"/>
        <w:rPr>
          <w:rFonts w:ascii="Times New Roman" w:eastAsia="Times New Roman" w:hAnsi="Times New Roman" w:cs="Times New Roman"/>
          <w:b/>
          <w:sz w:val="24"/>
          <w:szCs w:val="24"/>
          <w:highlight w:val="white"/>
        </w:rPr>
      </w:pPr>
      <w:r w:rsidRPr="00FC0DAC">
        <w:rPr>
          <w:rFonts w:ascii="Times New Roman" w:eastAsia="Times New Roman" w:hAnsi="Times New Roman" w:cs="Times New Roman"/>
          <w:b/>
          <w:sz w:val="24"/>
          <w:szCs w:val="24"/>
          <w:highlight w:val="white"/>
        </w:rPr>
        <w:t>G</w:t>
      </w:r>
      <w:r w:rsidR="00123D6D" w:rsidRPr="00FC0DAC">
        <w:rPr>
          <w:rFonts w:ascii="Times New Roman" w:eastAsia="Times New Roman" w:hAnsi="Times New Roman" w:cs="Times New Roman"/>
          <w:b/>
          <w:sz w:val="24"/>
          <w:szCs w:val="24"/>
          <w:highlight w:val="white"/>
          <w:lang w:val="en-US"/>
        </w:rPr>
        <w:t xml:space="preserve">. </w:t>
      </w:r>
      <w:r w:rsidRPr="00FC0DAC">
        <w:rPr>
          <w:rFonts w:ascii="Times New Roman" w:eastAsia="Times New Roman" w:hAnsi="Times New Roman" w:cs="Times New Roman"/>
          <w:b/>
          <w:sz w:val="24"/>
          <w:szCs w:val="24"/>
          <w:highlight w:val="white"/>
        </w:rPr>
        <w:t>Summary of Expenditure by Vote and Economic Classification 2023/2024 - 2025/2026</w:t>
      </w:r>
    </w:p>
    <w:tbl>
      <w:tblPr>
        <w:tblStyle w:val="afffff5"/>
        <w:tblW w:w="5000" w:type="pct"/>
        <w:tblBorders>
          <w:top w:val="nil"/>
          <w:left w:val="nil"/>
          <w:bottom w:val="nil"/>
          <w:right w:val="nil"/>
          <w:insideH w:val="nil"/>
          <w:insideV w:val="nil"/>
        </w:tblBorders>
        <w:tblLook w:val="0600" w:firstRow="0" w:lastRow="0" w:firstColumn="0" w:lastColumn="0" w:noHBand="1" w:noVBand="1"/>
      </w:tblPr>
      <w:tblGrid>
        <w:gridCol w:w="5255"/>
        <w:gridCol w:w="1747"/>
        <w:gridCol w:w="1780"/>
        <w:gridCol w:w="1728"/>
      </w:tblGrid>
      <w:tr w:rsidR="009E2F47" w:rsidRPr="00227AD3" w14:paraId="2EB0AFF3" w14:textId="77777777" w:rsidTr="00FC0DAC">
        <w:trPr>
          <w:trHeight w:val="285"/>
        </w:trPr>
        <w:tc>
          <w:tcPr>
            <w:tcW w:w="250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423" w14:textId="77777777" w:rsidR="009E2F47" w:rsidRPr="00227AD3" w:rsidRDefault="0014541B" w:rsidP="00724B0D">
            <w:pPr>
              <w:spacing w:after="0" w:line="276" w:lineRule="auto"/>
              <w:ind w:left="60" w:right="40"/>
              <w:jc w:val="center"/>
              <w:rPr>
                <w:rFonts w:ascii="Times New Roman" w:eastAsia="Times New Roman" w:hAnsi="Times New Roman" w:cs="Times New Roman"/>
                <w:b/>
                <w:sz w:val="20"/>
              </w:rPr>
            </w:pPr>
            <w:r w:rsidRPr="00227AD3">
              <w:rPr>
                <w:rFonts w:ascii="Times New Roman" w:eastAsia="Times New Roman" w:hAnsi="Times New Roman" w:cs="Times New Roman"/>
                <w:b/>
                <w:sz w:val="20"/>
              </w:rPr>
              <w:t>Economic Classification</w:t>
            </w:r>
          </w:p>
        </w:tc>
        <w:tc>
          <w:tcPr>
            <w:tcW w:w="831" w:type="pct"/>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424" w14:textId="77777777" w:rsidR="009E2F47" w:rsidRPr="00227AD3" w:rsidRDefault="0014541B" w:rsidP="00724B0D">
            <w:pPr>
              <w:spacing w:after="0" w:line="276" w:lineRule="auto"/>
              <w:ind w:left="60" w:right="40"/>
              <w:jc w:val="center"/>
              <w:rPr>
                <w:rFonts w:ascii="Times New Roman" w:eastAsia="Times New Roman" w:hAnsi="Times New Roman" w:cs="Times New Roman"/>
                <w:b/>
                <w:sz w:val="20"/>
              </w:rPr>
            </w:pPr>
            <w:r w:rsidRPr="00227AD3">
              <w:rPr>
                <w:rFonts w:ascii="Times New Roman" w:eastAsia="Times New Roman" w:hAnsi="Times New Roman" w:cs="Times New Roman"/>
                <w:b/>
                <w:sz w:val="20"/>
              </w:rPr>
              <w:t>Estimates</w:t>
            </w:r>
          </w:p>
        </w:tc>
        <w:tc>
          <w:tcPr>
            <w:tcW w:w="1669" w:type="pct"/>
            <w:gridSpan w:val="2"/>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425" w14:textId="77777777" w:rsidR="009E2F47" w:rsidRPr="00227AD3" w:rsidRDefault="0014541B" w:rsidP="00724B0D">
            <w:pPr>
              <w:spacing w:after="0" w:line="276" w:lineRule="auto"/>
              <w:ind w:left="60" w:right="40"/>
              <w:jc w:val="center"/>
              <w:rPr>
                <w:rFonts w:ascii="Times New Roman" w:eastAsia="Times New Roman" w:hAnsi="Times New Roman" w:cs="Times New Roman"/>
                <w:b/>
                <w:sz w:val="20"/>
              </w:rPr>
            </w:pPr>
            <w:r w:rsidRPr="00227AD3">
              <w:rPr>
                <w:rFonts w:ascii="Times New Roman" w:eastAsia="Times New Roman" w:hAnsi="Times New Roman" w:cs="Times New Roman"/>
                <w:b/>
                <w:sz w:val="20"/>
              </w:rPr>
              <w:t>Projected Estimates</w:t>
            </w:r>
          </w:p>
        </w:tc>
      </w:tr>
      <w:tr w:rsidR="009E2F47" w:rsidRPr="00227AD3" w14:paraId="4B5AD073" w14:textId="77777777" w:rsidTr="00FC0DAC">
        <w:trPr>
          <w:trHeight w:val="285"/>
        </w:trPr>
        <w:tc>
          <w:tcPr>
            <w:tcW w:w="2500" w:type="pct"/>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2427" w14:textId="77777777" w:rsidR="009E2F47" w:rsidRPr="00227AD3" w:rsidRDefault="009E2F47" w:rsidP="00724B0D">
            <w:pPr>
              <w:spacing w:line="276" w:lineRule="auto"/>
              <w:ind w:left="20"/>
              <w:rPr>
                <w:rFonts w:ascii="Times New Roman" w:hAnsi="Times New Roman" w:cs="Times New Roman"/>
                <w:sz w:val="20"/>
              </w:rPr>
            </w:pPr>
          </w:p>
        </w:tc>
        <w:tc>
          <w:tcPr>
            <w:tcW w:w="831" w:type="pct"/>
            <w:tcBorders>
              <w:bottom w:val="single" w:sz="8" w:space="0" w:color="000000"/>
              <w:right w:val="single" w:sz="8" w:space="0" w:color="000000"/>
            </w:tcBorders>
            <w:shd w:val="clear" w:color="auto" w:fill="FFFFFF"/>
            <w:tcMar>
              <w:top w:w="0" w:type="dxa"/>
              <w:left w:w="0" w:type="dxa"/>
              <w:bottom w:w="0" w:type="dxa"/>
              <w:right w:w="0" w:type="dxa"/>
            </w:tcMar>
            <w:vAlign w:val="bottom"/>
          </w:tcPr>
          <w:p w14:paraId="00002428" w14:textId="77777777" w:rsidR="009E2F47" w:rsidRPr="00227AD3" w:rsidRDefault="0014541B" w:rsidP="00724B0D">
            <w:pPr>
              <w:spacing w:after="0" w:line="276" w:lineRule="auto"/>
              <w:ind w:left="60" w:right="40"/>
              <w:jc w:val="center"/>
              <w:rPr>
                <w:rFonts w:ascii="Times New Roman" w:eastAsia="Times New Roman" w:hAnsi="Times New Roman" w:cs="Times New Roman"/>
                <w:b/>
                <w:sz w:val="20"/>
              </w:rPr>
            </w:pPr>
            <w:r w:rsidRPr="00227AD3">
              <w:rPr>
                <w:rFonts w:ascii="Times New Roman" w:eastAsia="Times New Roman" w:hAnsi="Times New Roman" w:cs="Times New Roman"/>
                <w:b/>
                <w:sz w:val="20"/>
              </w:rPr>
              <w:t>2023/2024</w:t>
            </w:r>
          </w:p>
        </w:tc>
        <w:tc>
          <w:tcPr>
            <w:tcW w:w="847" w:type="pct"/>
            <w:tcBorders>
              <w:bottom w:val="single" w:sz="8" w:space="0" w:color="000000"/>
              <w:right w:val="single" w:sz="8" w:space="0" w:color="000000"/>
            </w:tcBorders>
            <w:shd w:val="clear" w:color="auto" w:fill="FFFFFF"/>
            <w:tcMar>
              <w:top w:w="0" w:type="dxa"/>
              <w:left w:w="0" w:type="dxa"/>
              <w:bottom w:w="0" w:type="dxa"/>
              <w:right w:w="0" w:type="dxa"/>
            </w:tcMar>
            <w:vAlign w:val="bottom"/>
          </w:tcPr>
          <w:p w14:paraId="00002429" w14:textId="77777777" w:rsidR="009E2F47" w:rsidRPr="00227AD3" w:rsidRDefault="0014541B" w:rsidP="00724B0D">
            <w:pPr>
              <w:spacing w:after="0" w:line="276" w:lineRule="auto"/>
              <w:ind w:left="60" w:right="40"/>
              <w:jc w:val="center"/>
              <w:rPr>
                <w:rFonts w:ascii="Times New Roman" w:eastAsia="Times New Roman" w:hAnsi="Times New Roman" w:cs="Times New Roman"/>
                <w:b/>
                <w:sz w:val="20"/>
              </w:rPr>
            </w:pPr>
            <w:r w:rsidRPr="00227AD3">
              <w:rPr>
                <w:rFonts w:ascii="Times New Roman" w:eastAsia="Times New Roman" w:hAnsi="Times New Roman" w:cs="Times New Roman"/>
                <w:b/>
                <w:sz w:val="20"/>
              </w:rPr>
              <w:t>2024/2025</w:t>
            </w:r>
          </w:p>
        </w:tc>
        <w:tc>
          <w:tcPr>
            <w:tcW w:w="822" w:type="pct"/>
            <w:tcBorders>
              <w:bottom w:val="single" w:sz="8" w:space="0" w:color="000000"/>
              <w:right w:val="single" w:sz="8" w:space="0" w:color="000000"/>
            </w:tcBorders>
            <w:shd w:val="clear" w:color="auto" w:fill="FFFFFF"/>
            <w:tcMar>
              <w:top w:w="0" w:type="dxa"/>
              <w:left w:w="0" w:type="dxa"/>
              <w:bottom w:w="0" w:type="dxa"/>
              <w:right w:w="0" w:type="dxa"/>
            </w:tcMar>
            <w:vAlign w:val="bottom"/>
          </w:tcPr>
          <w:p w14:paraId="0000242A" w14:textId="77777777" w:rsidR="009E2F47" w:rsidRPr="00227AD3" w:rsidRDefault="0014541B" w:rsidP="00724B0D">
            <w:pPr>
              <w:spacing w:after="0" w:line="276" w:lineRule="auto"/>
              <w:ind w:left="60" w:right="40"/>
              <w:jc w:val="center"/>
              <w:rPr>
                <w:rFonts w:ascii="Times New Roman" w:eastAsia="Times New Roman" w:hAnsi="Times New Roman" w:cs="Times New Roman"/>
                <w:b/>
                <w:sz w:val="20"/>
              </w:rPr>
            </w:pPr>
            <w:r w:rsidRPr="00227AD3">
              <w:rPr>
                <w:rFonts w:ascii="Times New Roman" w:eastAsia="Times New Roman" w:hAnsi="Times New Roman" w:cs="Times New Roman"/>
                <w:b/>
                <w:sz w:val="20"/>
              </w:rPr>
              <w:t>2025/2026</w:t>
            </w:r>
          </w:p>
        </w:tc>
      </w:tr>
      <w:tr w:rsidR="009E2F47" w:rsidRPr="00227AD3" w14:paraId="75FB9714" w14:textId="77777777" w:rsidTr="00FC0DAC">
        <w:trPr>
          <w:trHeight w:val="285"/>
        </w:trPr>
        <w:tc>
          <w:tcPr>
            <w:tcW w:w="2500" w:type="pct"/>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42B" w14:textId="77777777" w:rsidR="009E2F47" w:rsidRPr="00227AD3" w:rsidRDefault="0014541B" w:rsidP="00724B0D">
            <w:pPr>
              <w:spacing w:after="0" w:line="276" w:lineRule="auto"/>
              <w:ind w:left="60" w:right="40"/>
              <w:rPr>
                <w:rFonts w:ascii="Times New Roman" w:eastAsia="Times New Roman" w:hAnsi="Times New Roman" w:cs="Times New Roman"/>
                <w:b/>
                <w:sz w:val="20"/>
              </w:rPr>
            </w:pPr>
            <w:r w:rsidRPr="00227AD3">
              <w:rPr>
                <w:rFonts w:ascii="Times New Roman" w:eastAsia="Times New Roman" w:hAnsi="Times New Roman" w:cs="Times New Roman"/>
                <w:b/>
                <w:sz w:val="20"/>
              </w:rPr>
              <w:t xml:space="preserve"> </w:t>
            </w:r>
          </w:p>
        </w:tc>
        <w:tc>
          <w:tcPr>
            <w:tcW w:w="831" w:type="pct"/>
            <w:tcBorders>
              <w:bottom w:val="single" w:sz="8" w:space="0" w:color="000000"/>
              <w:right w:val="single" w:sz="8" w:space="0" w:color="000000"/>
            </w:tcBorders>
            <w:shd w:val="clear" w:color="auto" w:fill="FFFFFF"/>
            <w:tcMar>
              <w:top w:w="0" w:type="dxa"/>
              <w:left w:w="0" w:type="dxa"/>
              <w:bottom w:w="0" w:type="dxa"/>
              <w:right w:w="0" w:type="dxa"/>
            </w:tcMar>
            <w:vAlign w:val="bottom"/>
          </w:tcPr>
          <w:p w14:paraId="0000242C" w14:textId="77777777" w:rsidR="009E2F47" w:rsidRPr="00227AD3" w:rsidRDefault="0014541B" w:rsidP="00724B0D">
            <w:pPr>
              <w:spacing w:after="0" w:line="276" w:lineRule="auto"/>
              <w:ind w:left="60" w:right="40"/>
              <w:jc w:val="center"/>
              <w:rPr>
                <w:rFonts w:ascii="Times New Roman" w:eastAsia="Times New Roman" w:hAnsi="Times New Roman" w:cs="Times New Roman"/>
                <w:b/>
                <w:sz w:val="20"/>
              </w:rPr>
            </w:pPr>
            <w:r w:rsidRPr="00227AD3">
              <w:rPr>
                <w:rFonts w:ascii="Times New Roman" w:eastAsia="Times New Roman" w:hAnsi="Times New Roman" w:cs="Times New Roman"/>
                <w:b/>
                <w:sz w:val="20"/>
              </w:rPr>
              <w:t>KShs.</w:t>
            </w:r>
          </w:p>
        </w:tc>
        <w:tc>
          <w:tcPr>
            <w:tcW w:w="847" w:type="pct"/>
            <w:tcBorders>
              <w:bottom w:val="single" w:sz="8" w:space="0" w:color="000000"/>
              <w:right w:val="single" w:sz="8" w:space="0" w:color="000000"/>
            </w:tcBorders>
            <w:shd w:val="clear" w:color="auto" w:fill="FFFFFF"/>
            <w:tcMar>
              <w:top w:w="0" w:type="dxa"/>
              <w:left w:w="0" w:type="dxa"/>
              <w:bottom w:w="0" w:type="dxa"/>
              <w:right w:w="0" w:type="dxa"/>
            </w:tcMar>
            <w:vAlign w:val="bottom"/>
          </w:tcPr>
          <w:p w14:paraId="0000242D" w14:textId="77777777" w:rsidR="009E2F47" w:rsidRPr="00227AD3" w:rsidRDefault="0014541B" w:rsidP="00724B0D">
            <w:pPr>
              <w:spacing w:after="0" w:line="276" w:lineRule="auto"/>
              <w:ind w:left="60" w:right="40"/>
              <w:jc w:val="center"/>
              <w:rPr>
                <w:rFonts w:ascii="Times New Roman" w:eastAsia="Times New Roman" w:hAnsi="Times New Roman" w:cs="Times New Roman"/>
                <w:b/>
                <w:sz w:val="20"/>
              </w:rPr>
            </w:pPr>
            <w:r w:rsidRPr="00227AD3">
              <w:rPr>
                <w:rFonts w:ascii="Times New Roman" w:eastAsia="Times New Roman" w:hAnsi="Times New Roman" w:cs="Times New Roman"/>
                <w:b/>
                <w:sz w:val="20"/>
              </w:rPr>
              <w:t>KShs.</w:t>
            </w:r>
          </w:p>
        </w:tc>
        <w:tc>
          <w:tcPr>
            <w:tcW w:w="822" w:type="pct"/>
            <w:tcBorders>
              <w:bottom w:val="single" w:sz="8" w:space="0" w:color="000000"/>
              <w:right w:val="single" w:sz="8" w:space="0" w:color="000000"/>
            </w:tcBorders>
            <w:shd w:val="clear" w:color="auto" w:fill="FFFFFF"/>
            <w:tcMar>
              <w:top w:w="0" w:type="dxa"/>
              <w:left w:w="0" w:type="dxa"/>
              <w:bottom w:w="0" w:type="dxa"/>
              <w:right w:w="0" w:type="dxa"/>
            </w:tcMar>
            <w:vAlign w:val="bottom"/>
          </w:tcPr>
          <w:p w14:paraId="0000242E" w14:textId="77777777" w:rsidR="009E2F47" w:rsidRPr="00227AD3" w:rsidRDefault="0014541B" w:rsidP="00724B0D">
            <w:pPr>
              <w:spacing w:after="0" w:line="276" w:lineRule="auto"/>
              <w:ind w:left="60" w:right="40"/>
              <w:jc w:val="center"/>
              <w:rPr>
                <w:rFonts w:ascii="Times New Roman" w:eastAsia="Times New Roman" w:hAnsi="Times New Roman" w:cs="Times New Roman"/>
                <w:b/>
                <w:sz w:val="20"/>
              </w:rPr>
            </w:pPr>
            <w:r w:rsidRPr="00227AD3">
              <w:rPr>
                <w:rFonts w:ascii="Times New Roman" w:eastAsia="Times New Roman" w:hAnsi="Times New Roman" w:cs="Times New Roman"/>
                <w:b/>
                <w:sz w:val="20"/>
              </w:rPr>
              <w:t>KShs.</w:t>
            </w:r>
          </w:p>
        </w:tc>
      </w:tr>
      <w:tr w:rsidR="009E2F47" w:rsidRPr="00227AD3" w14:paraId="4FDFC929" w14:textId="77777777" w:rsidTr="00FC0DAC">
        <w:trPr>
          <w:trHeight w:val="285"/>
        </w:trPr>
        <w:tc>
          <w:tcPr>
            <w:tcW w:w="2500" w:type="pct"/>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42F" w14:textId="77777777" w:rsidR="009E2F47" w:rsidRPr="00227AD3" w:rsidRDefault="0014541B" w:rsidP="00724B0D">
            <w:pPr>
              <w:spacing w:after="0" w:line="276" w:lineRule="auto"/>
              <w:ind w:left="60" w:right="40"/>
              <w:rPr>
                <w:rFonts w:ascii="Times New Roman" w:eastAsia="Times New Roman" w:hAnsi="Times New Roman" w:cs="Times New Roman"/>
                <w:b/>
                <w:sz w:val="20"/>
              </w:rPr>
            </w:pPr>
            <w:r w:rsidRPr="00227AD3">
              <w:rPr>
                <w:rFonts w:ascii="Times New Roman" w:eastAsia="Times New Roman" w:hAnsi="Times New Roman" w:cs="Times New Roman"/>
                <w:b/>
                <w:sz w:val="20"/>
              </w:rPr>
              <w:t>Current Expenditure</w:t>
            </w:r>
          </w:p>
        </w:tc>
        <w:tc>
          <w:tcPr>
            <w:tcW w:w="831" w:type="pct"/>
            <w:tcBorders>
              <w:bottom w:val="single" w:sz="8" w:space="0" w:color="000000"/>
              <w:right w:val="single" w:sz="8" w:space="0" w:color="000000"/>
            </w:tcBorders>
            <w:shd w:val="clear" w:color="auto" w:fill="FFFFFF"/>
            <w:tcMar>
              <w:top w:w="0" w:type="dxa"/>
              <w:left w:w="0" w:type="dxa"/>
              <w:bottom w:w="0" w:type="dxa"/>
              <w:right w:w="0" w:type="dxa"/>
            </w:tcMar>
            <w:vAlign w:val="bottom"/>
          </w:tcPr>
          <w:p w14:paraId="00002430" w14:textId="77777777" w:rsidR="009E2F47" w:rsidRPr="00227AD3" w:rsidRDefault="0014541B" w:rsidP="00724B0D">
            <w:pPr>
              <w:spacing w:after="0" w:line="276" w:lineRule="auto"/>
              <w:ind w:left="60" w:right="40"/>
              <w:jc w:val="right"/>
              <w:rPr>
                <w:rFonts w:ascii="Times New Roman" w:eastAsia="Times New Roman" w:hAnsi="Times New Roman" w:cs="Times New Roman"/>
                <w:b/>
                <w:sz w:val="20"/>
              </w:rPr>
            </w:pPr>
            <w:r w:rsidRPr="00227AD3">
              <w:rPr>
                <w:rFonts w:ascii="Times New Roman" w:eastAsia="Times New Roman" w:hAnsi="Times New Roman" w:cs="Times New Roman"/>
                <w:b/>
                <w:sz w:val="20"/>
              </w:rPr>
              <w:t>103,941,517</w:t>
            </w:r>
          </w:p>
        </w:tc>
        <w:tc>
          <w:tcPr>
            <w:tcW w:w="847" w:type="pct"/>
            <w:tcBorders>
              <w:bottom w:val="single" w:sz="8" w:space="0" w:color="000000"/>
              <w:right w:val="single" w:sz="8" w:space="0" w:color="000000"/>
            </w:tcBorders>
            <w:shd w:val="clear" w:color="auto" w:fill="FFFFFF"/>
            <w:tcMar>
              <w:top w:w="0" w:type="dxa"/>
              <w:left w:w="0" w:type="dxa"/>
              <w:bottom w:w="0" w:type="dxa"/>
              <w:right w:w="0" w:type="dxa"/>
            </w:tcMar>
            <w:vAlign w:val="bottom"/>
          </w:tcPr>
          <w:p w14:paraId="00002431" w14:textId="77777777" w:rsidR="009E2F47" w:rsidRPr="00227AD3" w:rsidRDefault="0014541B" w:rsidP="00724B0D">
            <w:pPr>
              <w:spacing w:after="0" w:line="276" w:lineRule="auto"/>
              <w:ind w:left="60" w:right="40"/>
              <w:jc w:val="right"/>
              <w:rPr>
                <w:rFonts w:ascii="Times New Roman" w:eastAsia="Times New Roman" w:hAnsi="Times New Roman" w:cs="Times New Roman"/>
                <w:b/>
                <w:sz w:val="20"/>
              </w:rPr>
            </w:pPr>
            <w:r w:rsidRPr="00227AD3">
              <w:rPr>
                <w:rFonts w:ascii="Times New Roman" w:eastAsia="Times New Roman" w:hAnsi="Times New Roman" w:cs="Times New Roman"/>
                <w:b/>
                <w:sz w:val="20"/>
              </w:rPr>
              <w:t>107,059,767</w:t>
            </w:r>
          </w:p>
        </w:tc>
        <w:tc>
          <w:tcPr>
            <w:tcW w:w="822" w:type="pct"/>
            <w:tcBorders>
              <w:bottom w:val="single" w:sz="8" w:space="0" w:color="000000"/>
              <w:right w:val="single" w:sz="8" w:space="0" w:color="000000"/>
            </w:tcBorders>
            <w:shd w:val="clear" w:color="auto" w:fill="FFFFFF"/>
            <w:tcMar>
              <w:top w:w="0" w:type="dxa"/>
              <w:left w:w="0" w:type="dxa"/>
              <w:bottom w:w="0" w:type="dxa"/>
              <w:right w:w="0" w:type="dxa"/>
            </w:tcMar>
            <w:vAlign w:val="bottom"/>
          </w:tcPr>
          <w:p w14:paraId="00002432" w14:textId="77777777" w:rsidR="009E2F47" w:rsidRPr="00227AD3" w:rsidRDefault="0014541B" w:rsidP="00724B0D">
            <w:pPr>
              <w:spacing w:after="0" w:line="276" w:lineRule="auto"/>
              <w:ind w:left="60" w:right="40"/>
              <w:jc w:val="right"/>
              <w:rPr>
                <w:rFonts w:ascii="Times New Roman" w:eastAsia="Times New Roman" w:hAnsi="Times New Roman" w:cs="Times New Roman"/>
                <w:b/>
                <w:sz w:val="20"/>
              </w:rPr>
            </w:pPr>
            <w:r w:rsidRPr="00227AD3">
              <w:rPr>
                <w:rFonts w:ascii="Times New Roman" w:eastAsia="Times New Roman" w:hAnsi="Times New Roman" w:cs="Times New Roman"/>
                <w:b/>
                <w:sz w:val="20"/>
              </w:rPr>
              <w:t>110,271,556</w:t>
            </w:r>
          </w:p>
        </w:tc>
      </w:tr>
      <w:tr w:rsidR="009E2F47" w:rsidRPr="00227AD3" w14:paraId="5734FD24" w14:textId="77777777" w:rsidTr="00FC0DAC">
        <w:trPr>
          <w:trHeight w:val="285"/>
        </w:trPr>
        <w:tc>
          <w:tcPr>
            <w:tcW w:w="2500" w:type="pct"/>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433" w14:textId="77777777" w:rsidR="009E2F47" w:rsidRPr="00227AD3" w:rsidRDefault="0014541B" w:rsidP="00724B0D">
            <w:pPr>
              <w:spacing w:after="0" w:line="276" w:lineRule="auto"/>
              <w:ind w:left="60" w:right="40"/>
              <w:rPr>
                <w:rFonts w:ascii="Times New Roman" w:eastAsia="Times New Roman" w:hAnsi="Times New Roman" w:cs="Times New Roman"/>
                <w:sz w:val="20"/>
              </w:rPr>
            </w:pPr>
            <w:r w:rsidRPr="00227AD3">
              <w:rPr>
                <w:rFonts w:ascii="Times New Roman" w:eastAsia="Times New Roman" w:hAnsi="Times New Roman" w:cs="Times New Roman"/>
                <w:sz w:val="20"/>
              </w:rPr>
              <w:t>2100000 Compensation to Employees</w:t>
            </w:r>
          </w:p>
        </w:tc>
        <w:tc>
          <w:tcPr>
            <w:tcW w:w="831" w:type="pct"/>
            <w:tcBorders>
              <w:bottom w:val="single" w:sz="8" w:space="0" w:color="000000"/>
              <w:right w:val="single" w:sz="8" w:space="0" w:color="000000"/>
            </w:tcBorders>
            <w:shd w:val="clear" w:color="auto" w:fill="FFFFFF"/>
            <w:tcMar>
              <w:top w:w="0" w:type="dxa"/>
              <w:left w:w="0" w:type="dxa"/>
              <w:bottom w:w="0" w:type="dxa"/>
              <w:right w:w="0" w:type="dxa"/>
            </w:tcMar>
            <w:vAlign w:val="bottom"/>
          </w:tcPr>
          <w:p w14:paraId="00002434" w14:textId="77777777" w:rsidR="009E2F47" w:rsidRPr="00227AD3" w:rsidRDefault="0014541B" w:rsidP="00724B0D">
            <w:pPr>
              <w:spacing w:after="0" w:line="276" w:lineRule="auto"/>
              <w:ind w:left="60" w:right="40"/>
              <w:jc w:val="right"/>
              <w:rPr>
                <w:rFonts w:ascii="Times New Roman" w:eastAsia="Times New Roman" w:hAnsi="Times New Roman" w:cs="Times New Roman"/>
                <w:sz w:val="20"/>
              </w:rPr>
            </w:pPr>
            <w:r w:rsidRPr="00227AD3">
              <w:rPr>
                <w:rFonts w:ascii="Times New Roman" w:eastAsia="Times New Roman" w:hAnsi="Times New Roman" w:cs="Times New Roman"/>
                <w:sz w:val="20"/>
              </w:rPr>
              <w:t>36,985,919</w:t>
            </w:r>
          </w:p>
        </w:tc>
        <w:tc>
          <w:tcPr>
            <w:tcW w:w="847" w:type="pct"/>
            <w:tcBorders>
              <w:bottom w:val="single" w:sz="8" w:space="0" w:color="000000"/>
              <w:right w:val="single" w:sz="8" w:space="0" w:color="000000"/>
            </w:tcBorders>
            <w:shd w:val="clear" w:color="auto" w:fill="FFFFFF"/>
            <w:tcMar>
              <w:top w:w="0" w:type="dxa"/>
              <w:left w:w="0" w:type="dxa"/>
              <w:bottom w:w="0" w:type="dxa"/>
              <w:right w:w="0" w:type="dxa"/>
            </w:tcMar>
            <w:vAlign w:val="bottom"/>
          </w:tcPr>
          <w:p w14:paraId="00002435" w14:textId="77777777" w:rsidR="009E2F47" w:rsidRPr="00227AD3" w:rsidRDefault="0014541B" w:rsidP="00724B0D">
            <w:pPr>
              <w:spacing w:after="0" w:line="276" w:lineRule="auto"/>
              <w:ind w:left="60" w:right="40"/>
              <w:jc w:val="right"/>
              <w:rPr>
                <w:rFonts w:ascii="Times New Roman" w:eastAsia="Times New Roman" w:hAnsi="Times New Roman" w:cs="Times New Roman"/>
                <w:sz w:val="20"/>
              </w:rPr>
            </w:pPr>
            <w:r w:rsidRPr="00227AD3">
              <w:rPr>
                <w:rFonts w:ascii="Times New Roman" w:eastAsia="Times New Roman" w:hAnsi="Times New Roman" w:cs="Times New Roman"/>
                <w:sz w:val="20"/>
              </w:rPr>
              <w:t>38,095,497</w:t>
            </w:r>
          </w:p>
        </w:tc>
        <w:tc>
          <w:tcPr>
            <w:tcW w:w="822" w:type="pct"/>
            <w:tcBorders>
              <w:bottom w:val="single" w:sz="8" w:space="0" w:color="000000"/>
              <w:right w:val="single" w:sz="8" w:space="0" w:color="000000"/>
            </w:tcBorders>
            <w:shd w:val="clear" w:color="auto" w:fill="FFFFFF"/>
            <w:tcMar>
              <w:top w:w="0" w:type="dxa"/>
              <w:left w:w="0" w:type="dxa"/>
              <w:bottom w:w="0" w:type="dxa"/>
              <w:right w:w="0" w:type="dxa"/>
            </w:tcMar>
            <w:vAlign w:val="bottom"/>
          </w:tcPr>
          <w:p w14:paraId="00002436" w14:textId="77777777" w:rsidR="009E2F47" w:rsidRPr="00227AD3" w:rsidRDefault="0014541B" w:rsidP="00724B0D">
            <w:pPr>
              <w:spacing w:after="0" w:line="276" w:lineRule="auto"/>
              <w:ind w:left="60" w:right="40"/>
              <w:jc w:val="right"/>
              <w:rPr>
                <w:rFonts w:ascii="Times New Roman" w:eastAsia="Times New Roman" w:hAnsi="Times New Roman" w:cs="Times New Roman"/>
                <w:sz w:val="20"/>
              </w:rPr>
            </w:pPr>
            <w:r w:rsidRPr="00227AD3">
              <w:rPr>
                <w:rFonts w:ascii="Times New Roman" w:eastAsia="Times New Roman" w:hAnsi="Times New Roman" w:cs="Times New Roman"/>
                <w:sz w:val="20"/>
              </w:rPr>
              <w:t>39,238,361</w:t>
            </w:r>
          </w:p>
        </w:tc>
      </w:tr>
      <w:tr w:rsidR="009E2F47" w:rsidRPr="00227AD3" w14:paraId="26E0205A" w14:textId="77777777" w:rsidTr="00FC0DAC">
        <w:trPr>
          <w:trHeight w:val="285"/>
        </w:trPr>
        <w:tc>
          <w:tcPr>
            <w:tcW w:w="2500" w:type="pct"/>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437" w14:textId="77777777" w:rsidR="009E2F47" w:rsidRPr="00227AD3" w:rsidRDefault="0014541B" w:rsidP="00724B0D">
            <w:pPr>
              <w:spacing w:after="0" w:line="276" w:lineRule="auto"/>
              <w:ind w:left="60" w:right="40"/>
              <w:rPr>
                <w:rFonts w:ascii="Times New Roman" w:eastAsia="Times New Roman" w:hAnsi="Times New Roman" w:cs="Times New Roman"/>
                <w:sz w:val="20"/>
              </w:rPr>
            </w:pPr>
            <w:r w:rsidRPr="00227AD3">
              <w:rPr>
                <w:rFonts w:ascii="Times New Roman" w:eastAsia="Times New Roman" w:hAnsi="Times New Roman" w:cs="Times New Roman"/>
                <w:sz w:val="20"/>
              </w:rPr>
              <w:t>2200000 Use of Goods and Services</w:t>
            </w:r>
          </w:p>
        </w:tc>
        <w:tc>
          <w:tcPr>
            <w:tcW w:w="831" w:type="pct"/>
            <w:tcBorders>
              <w:bottom w:val="single" w:sz="8" w:space="0" w:color="000000"/>
              <w:right w:val="single" w:sz="8" w:space="0" w:color="000000"/>
            </w:tcBorders>
            <w:shd w:val="clear" w:color="auto" w:fill="FFFFFF"/>
            <w:tcMar>
              <w:top w:w="0" w:type="dxa"/>
              <w:left w:w="0" w:type="dxa"/>
              <w:bottom w:w="0" w:type="dxa"/>
              <w:right w:w="0" w:type="dxa"/>
            </w:tcMar>
            <w:vAlign w:val="bottom"/>
          </w:tcPr>
          <w:p w14:paraId="00002438" w14:textId="77777777" w:rsidR="009E2F47" w:rsidRPr="00227AD3" w:rsidRDefault="0014541B" w:rsidP="00724B0D">
            <w:pPr>
              <w:spacing w:after="0" w:line="276" w:lineRule="auto"/>
              <w:ind w:left="60" w:right="40"/>
              <w:jc w:val="right"/>
              <w:rPr>
                <w:rFonts w:ascii="Times New Roman" w:eastAsia="Times New Roman" w:hAnsi="Times New Roman" w:cs="Times New Roman"/>
                <w:sz w:val="20"/>
              </w:rPr>
            </w:pPr>
            <w:r w:rsidRPr="00227AD3">
              <w:rPr>
                <w:rFonts w:ascii="Times New Roman" w:eastAsia="Times New Roman" w:hAnsi="Times New Roman" w:cs="Times New Roman"/>
                <w:sz w:val="20"/>
              </w:rPr>
              <w:t>66,955,598</w:t>
            </w:r>
          </w:p>
        </w:tc>
        <w:tc>
          <w:tcPr>
            <w:tcW w:w="847" w:type="pct"/>
            <w:tcBorders>
              <w:bottom w:val="single" w:sz="8" w:space="0" w:color="000000"/>
              <w:right w:val="single" w:sz="8" w:space="0" w:color="000000"/>
            </w:tcBorders>
            <w:shd w:val="clear" w:color="auto" w:fill="FFFFFF"/>
            <w:tcMar>
              <w:top w:w="0" w:type="dxa"/>
              <w:left w:w="0" w:type="dxa"/>
              <w:bottom w:w="0" w:type="dxa"/>
              <w:right w:w="0" w:type="dxa"/>
            </w:tcMar>
            <w:vAlign w:val="bottom"/>
          </w:tcPr>
          <w:p w14:paraId="00002439" w14:textId="77777777" w:rsidR="009E2F47" w:rsidRPr="00227AD3" w:rsidRDefault="0014541B" w:rsidP="00724B0D">
            <w:pPr>
              <w:spacing w:after="0" w:line="276" w:lineRule="auto"/>
              <w:ind w:left="60" w:right="40"/>
              <w:jc w:val="right"/>
              <w:rPr>
                <w:rFonts w:ascii="Times New Roman" w:eastAsia="Times New Roman" w:hAnsi="Times New Roman" w:cs="Times New Roman"/>
                <w:sz w:val="20"/>
              </w:rPr>
            </w:pPr>
            <w:r w:rsidRPr="00227AD3">
              <w:rPr>
                <w:rFonts w:ascii="Times New Roman" w:eastAsia="Times New Roman" w:hAnsi="Times New Roman" w:cs="Times New Roman"/>
                <w:sz w:val="20"/>
              </w:rPr>
              <w:t>68,964,270</w:t>
            </w:r>
          </w:p>
        </w:tc>
        <w:tc>
          <w:tcPr>
            <w:tcW w:w="822" w:type="pct"/>
            <w:tcBorders>
              <w:bottom w:val="single" w:sz="8" w:space="0" w:color="000000"/>
              <w:right w:val="single" w:sz="8" w:space="0" w:color="000000"/>
            </w:tcBorders>
            <w:shd w:val="clear" w:color="auto" w:fill="FFFFFF"/>
            <w:tcMar>
              <w:top w:w="0" w:type="dxa"/>
              <w:left w:w="0" w:type="dxa"/>
              <w:bottom w:w="0" w:type="dxa"/>
              <w:right w:w="0" w:type="dxa"/>
            </w:tcMar>
            <w:vAlign w:val="bottom"/>
          </w:tcPr>
          <w:p w14:paraId="0000243A" w14:textId="77777777" w:rsidR="009E2F47" w:rsidRPr="00227AD3" w:rsidRDefault="0014541B" w:rsidP="00724B0D">
            <w:pPr>
              <w:spacing w:after="0" w:line="276" w:lineRule="auto"/>
              <w:ind w:left="60" w:right="40"/>
              <w:jc w:val="right"/>
              <w:rPr>
                <w:rFonts w:ascii="Times New Roman" w:eastAsia="Times New Roman" w:hAnsi="Times New Roman" w:cs="Times New Roman"/>
                <w:sz w:val="20"/>
              </w:rPr>
            </w:pPr>
            <w:r w:rsidRPr="00227AD3">
              <w:rPr>
                <w:rFonts w:ascii="Times New Roman" w:eastAsia="Times New Roman" w:hAnsi="Times New Roman" w:cs="Times New Roman"/>
                <w:sz w:val="20"/>
              </w:rPr>
              <w:t>71,033,195</w:t>
            </w:r>
          </w:p>
        </w:tc>
      </w:tr>
      <w:tr w:rsidR="009E2F47" w:rsidRPr="00227AD3" w14:paraId="7F45E11A" w14:textId="77777777" w:rsidTr="00FC0DAC">
        <w:trPr>
          <w:trHeight w:val="285"/>
        </w:trPr>
        <w:tc>
          <w:tcPr>
            <w:tcW w:w="2500" w:type="pct"/>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43B" w14:textId="77777777" w:rsidR="009E2F47" w:rsidRPr="00227AD3" w:rsidRDefault="0014541B" w:rsidP="00724B0D">
            <w:pPr>
              <w:spacing w:after="0" w:line="276" w:lineRule="auto"/>
              <w:ind w:left="60" w:right="40"/>
              <w:rPr>
                <w:rFonts w:ascii="Times New Roman" w:eastAsia="Times New Roman" w:hAnsi="Times New Roman" w:cs="Times New Roman"/>
                <w:sz w:val="20"/>
              </w:rPr>
            </w:pPr>
            <w:r w:rsidRPr="00227AD3">
              <w:rPr>
                <w:rFonts w:ascii="Times New Roman" w:eastAsia="Times New Roman" w:hAnsi="Times New Roman" w:cs="Times New Roman"/>
                <w:sz w:val="20"/>
              </w:rPr>
              <w:t>3100000 Non Financial Assets</w:t>
            </w:r>
          </w:p>
        </w:tc>
        <w:tc>
          <w:tcPr>
            <w:tcW w:w="831" w:type="pct"/>
            <w:tcBorders>
              <w:bottom w:val="single" w:sz="8" w:space="0" w:color="000000"/>
              <w:right w:val="single" w:sz="8" w:space="0" w:color="000000"/>
            </w:tcBorders>
            <w:shd w:val="clear" w:color="auto" w:fill="FFFFFF"/>
            <w:tcMar>
              <w:top w:w="0" w:type="dxa"/>
              <w:left w:w="0" w:type="dxa"/>
              <w:bottom w:w="0" w:type="dxa"/>
              <w:right w:w="0" w:type="dxa"/>
            </w:tcMar>
            <w:vAlign w:val="bottom"/>
          </w:tcPr>
          <w:p w14:paraId="0000243C" w14:textId="77777777" w:rsidR="009E2F47" w:rsidRPr="00227AD3" w:rsidRDefault="0014541B" w:rsidP="00724B0D">
            <w:pPr>
              <w:spacing w:after="0" w:line="276" w:lineRule="auto"/>
              <w:ind w:left="60" w:right="40"/>
              <w:jc w:val="right"/>
              <w:rPr>
                <w:rFonts w:ascii="Times New Roman" w:eastAsia="Times New Roman" w:hAnsi="Times New Roman" w:cs="Times New Roman"/>
                <w:sz w:val="20"/>
              </w:rPr>
            </w:pPr>
            <w:r w:rsidRPr="00227AD3">
              <w:rPr>
                <w:rFonts w:ascii="Times New Roman" w:eastAsia="Times New Roman" w:hAnsi="Times New Roman" w:cs="Times New Roman"/>
                <w:sz w:val="20"/>
              </w:rPr>
              <w:t>-</w:t>
            </w:r>
          </w:p>
        </w:tc>
        <w:tc>
          <w:tcPr>
            <w:tcW w:w="847" w:type="pct"/>
            <w:tcBorders>
              <w:bottom w:val="single" w:sz="8" w:space="0" w:color="000000"/>
              <w:right w:val="single" w:sz="8" w:space="0" w:color="000000"/>
            </w:tcBorders>
            <w:shd w:val="clear" w:color="auto" w:fill="FFFFFF"/>
            <w:tcMar>
              <w:top w:w="0" w:type="dxa"/>
              <w:left w:w="0" w:type="dxa"/>
              <w:bottom w:w="0" w:type="dxa"/>
              <w:right w:w="0" w:type="dxa"/>
            </w:tcMar>
            <w:vAlign w:val="bottom"/>
          </w:tcPr>
          <w:p w14:paraId="0000243D" w14:textId="77777777" w:rsidR="009E2F47" w:rsidRPr="00227AD3" w:rsidRDefault="0014541B" w:rsidP="00724B0D">
            <w:pPr>
              <w:spacing w:after="0" w:line="276" w:lineRule="auto"/>
              <w:ind w:left="60" w:right="40"/>
              <w:jc w:val="right"/>
              <w:rPr>
                <w:rFonts w:ascii="Times New Roman" w:eastAsia="Times New Roman" w:hAnsi="Times New Roman" w:cs="Times New Roman"/>
                <w:sz w:val="20"/>
              </w:rPr>
            </w:pPr>
            <w:r w:rsidRPr="00227AD3">
              <w:rPr>
                <w:rFonts w:ascii="Times New Roman" w:eastAsia="Times New Roman" w:hAnsi="Times New Roman" w:cs="Times New Roman"/>
                <w:sz w:val="20"/>
              </w:rPr>
              <w:t>-</w:t>
            </w:r>
          </w:p>
        </w:tc>
        <w:tc>
          <w:tcPr>
            <w:tcW w:w="822" w:type="pct"/>
            <w:tcBorders>
              <w:bottom w:val="single" w:sz="8" w:space="0" w:color="000000"/>
              <w:right w:val="single" w:sz="8" w:space="0" w:color="000000"/>
            </w:tcBorders>
            <w:shd w:val="clear" w:color="auto" w:fill="FFFFFF"/>
            <w:tcMar>
              <w:top w:w="0" w:type="dxa"/>
              <w:left w:w="0" w:type="dxa"/>
              <w:bottom w:w="0" w:type="dxa"/>
              <w:right w:w="0" w:type="dxa"/>
            </w:tcMar>
            <w:vAlign w:val="bottom"/>
          </w:tcPr>
          <w:p w14:paraId="0000243E" w14:textId="77777777" w:rsidR="009E2F47" w:rsidRPr="00227AD3" w:rsidRDefault="0014541B" w:rsidP="00724B0D">
            <w:pPr>
              <w:spacing w:after="0" w:line="276" w:lineRule="auto"/>
              <w:ind w:left="60" w:right="40"/>
              <w:jc w:val="right"/>
              <w:rPr>
                <w:rFonts w:ascii="Times New Roman" w:eastAsia="Times New Roman" w:hAnsi="Times New Roman" w:cs="Times New Roman"/>
                <w:sz w:val="20"/>
              </w:rPr>
            </w:pPr>
            <w:r w:rsidRPr="00227AD3">
              <w:rPr>
                <w:rFonts w:ascii="Times New Roman" w:eastAsia="Times New Roman" w:hAnsi="Times New Roman" w:cs="Times New Roman"/>
                <w:sz w:val="20"/>
              </w:rPr>
              <w:t>-</w:t>
            </w:r>
          </w:p>
        </w:tc>
      </w:tr>
      <w:tr w:rsidR="009E2F47" w:rsidRPr="00227AD3" w14:paraId="36D99C6E" w14:textId="77777777" w:rsidTr="00FC0DAC">
        <w:trPr>
          <w:trHeight w:val="255"/>
        </w:trPr>
        <w:tc>
          <w:tcPr>
            <w:tcW w:w="2500" w:type="pct"/>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43F" w14:textId="77777777" w:rsidR="009E2F47" w:rsidRPr="00227AD3" w:rsidRDefault="0014541B" w:rsidP="00724B0D">
            <w:pPr>
              <w:spacing w:after="0" w:line="276" w:lineRule="auto"/>
              <w:ind w:left="60" w:right="40"/>
              <w:rPr>
                <w:rFonts w:ascii="Times New Roman" w:eastAsia="Times New Roman" w:hAnsi="Times New Roman" w:cs="Times New Roman"/>
                <w:b/>
                <w:sz w:val="20"/>
                <w:szCs w:val="20"/>
              </w:rPr>
            </w:pPr>
            <w:r w:rsidRPr="00227AD3">
              <w:rPr>
                <w:rFonts w:ascii="Times New Roman" w:eastAsia="Times New Roman" w:hAnsi="Times New Roman" w:cs="Times New Roman"/>
                <w:b/>
                <w:sz w:val="20"/>
                <w:szCs w:val="20"/>
              </w:rPr>
              <w:t>Total Expenditure</w:t>
            </w:r>
          </w:p>
        </w:tc>
        <w:tc>
          <w:tcPr>
            <w:tcW w:w="831" w:type="pct"/>
            <w:tcBorders>
              <w:bottom w:val="single" w:sz="8" w:space="0" w:color="000000"/>
              <w:right w:val="single" w:sz="8" w:space="0" w:color="000000"/>
            </w:tcBorders>
            <w:shd w:val="clear" w:color="auto" w:fill="FFFFFF"/>
            <w:tcMar>
              <w:top w:w="0" w:type="dxa"/>
              <w:left w:w="0" w:type="dxa"/>
              <w:bottom w:w="0" w:type="dxa"/>
              <w:right w:w="0" w:type="dxa"/>
            </w:tcMar>
            <w:vAlign w:val="bottom"/>
          </w:tcPr>
          <w:p w14:paraId="00002440" w14:textId="77777777" w:rsidR="009E2F47" w:rsidRPr="00227AD3" w:rsidRDefault="0014541B" w:rsidP="00724B0D">
            <w:pPr>
              <w:spacing w:after="0" w:line="276" w:lineRule="auto"/>
              <w:ind w:left="60" w:right="40"/>
              <w:jc w:val="right"/>
              <w:rPr>
                <w:rFonts w:ascii="Times New Roman" w:eastAsia="Times New Roman" w:hAnsi="Times New Roman" w:cs="Times New Roman"/>
                <w:b/>
                <w:sz w:val="20"/>
                <w:szCs w:val="20"/>
              </w:rPr>
            </w:pPr>
            <w:r w:rsidRPr="00227AD3">
              <w:rPr>
                <w:rFonts w:ascii="Times New Roman" w:eastAsia="Times New Roman" w:hAnsi="Times New Roman" w:cs="Times New Roman"/>
                <w:b/>
                <w:sz w:val="20"/>
                <w:szCs w:val="20"/>
              </w:rPr>
              <w:t>103,941,517</w:t>
            </w:r>
          </w:p>
        </w:tc>
        <w:tc>
          <w:tcPr>
            <w:tcW w:w="847" w:type="pct"/>
            <w:tcBorders>
              <w:bottom w:val="single" w:sz="8" w:space="0" w:color="000000"/>
              <w:right w:val="single" w:sz="8" w:space="0" w:color="000000"/>
            </w:tcBorders>
            <w:shd w:val="clear" w:color="auto" w:fill="FFFFFF"/>
            <w:tcMar>
              <w:top w:w="0" w:type="dxa"/>
              <w:left w:w="0" w:type="dxa"/>
              <w:bottom w:w="0" w:type="dxa"/>
              <w:right w:w="0" w:type="dxa"/>
            </w:tcMar>
            <w:vAlign w:val="bottom"/>
          </w:tcPr>
          <w:p w14:paraId="00002441" w14:textId="77777777" w:rsidR="009E2F47" w:rsidRPr="00227AD3" w:rsidRDefault="0014541B" w:rsidP="00724B0D">
            <w:pPr>
              <w:spacing w:after="0" w:line="276" w:lineRule="auto"/>
              <w:ind w:left="60" w:right="40"/>
              <w:jc w:val="right"/>
              <w:rPr>
                <w:rFonts w:ascii="Times New Roman" w:eastAsia="Times New Roman" w:hAnsi="Times New Roman" w:cs="Times New Roman"/>
                <w:b/>
                <w:sz w:val="20"/>
                <w:szCs w:val="20"/>
              </w:rPr>
            </w:pPr>
            <w:r w:rsidRPr="00227AD3">
              <w:rPr>
                <w:rFonts w:ascii="Times New Roman" w:eastAsia="Times New Roman" w:hAnsi="Times New Roman" w:cs="Times New Roman"/>
                <w:b/>
                <w:sz w:val="20"/>
                <w:szCs w:val="20"/>
              </w:rPr>
              <w:t>107,059,767</w:t>
            </w:r>
          </w:p>
        </w:tc>
        <w:tc>
          <w:tcPr>
            <w:tcW w:w="822" w:type="pct"/>
            <w:tcBorders>
              <w:bottom w:val="single" w:sz="8" w:space="0" w:color="000000"/>
              <w:right w:val="single" w:sz="8" w:space="0" w:color="000000"/>
            </w:tcBorders>
            <w:shd w:val="clear" w:color="auto" w:fill="FFFFFF"/>
            <w:tcMar>
              <w:top w:w="0" w:type="dxa"/>
              <w:left w:w="0" w:type="dxa"/>
              <w:bottom w:w="0" w:type="dxa"/>
              <w:right w:w="0" w:type="dxa"/>
            </w:tcMar>
            <w:vAlign w:val="bottom"/>
          </w:tcPr>
          <w:p w14:paraId="00002442" w14:textId="77777777" w:rsidR="009E2F47" w:rsidRPr="00227AD3" w:rsidRDefault="0014541B" w:rsidP="00724B0D">
            <w:pPr>
              <w:spacing w:after="0" w:line="276" w:lineRule="auto"/>
              <w:ind w:left="60" w:right="40"/>
              <w:jc w:val="right"/>
              <w:rPr>
                <w:rFonts w:ascii="Times New Roman" w:eastAsia="Times New Roman" w:hAnsi="Times New Roman" w:cs="Times New Roman"/>
                <w:b/>
                <w:sz w:val="20"/>
                <w:szCs w:val="20"/>
              </w:rPr>
            </w:pPr>
            <w:r w:rsidRPr="00227AD3">
              <w:rPr>
                <w:rFonts w:ascii="Times New Roman" w:eastAsia="Times New Roman" w:hAnsi="Times New Roman" w:cs="Times New Roman"/>
                <w:b/>
                <w:sz w:val="20"/>
                <w:szCs w:val="20"/>
              </w:rPr>
              <w:t>110,271,556</w:t>
            </w:r>
          </w:p>
        </w:tc>
      </w:tr>
    </w:tbl>
    <w:bookmarkStart w:id="53" w:name="_heading=h.n2vkr73fhb1d" w:colFirst="0" w:colLast="0"/>
    <w:bookmarkEnd w:id="53"/>
    <w:p w14:paraId="00002445" w14:textId="38177BBE" w:rsidR="009E2F47" w:rsidRPr="00FC0DAC" w:rsidRDefault="0014541B" w:rsidP="00FC0DAC">
      <w:pPr>
        <w:spacing w:before="240" w:after="0"/>
        <w:rPr>
          <w:rFonts w:ascii="Times New Roman" w:eastAsia="Times New Roman" w:hAnsi="Times New Roman" w:cs="Times New Roman"/>
          <w:b/>
          <w:bCs/>
          <w:color w:val="000000"/>
          <w:sz w:val="20"/>
          <w:szCs w:val="20"/>
          <w:highlight w:val="white"/>
        </w:rPr>
      </w:pPr>
      <w:sdt>
        <w:sdtPr>
          <w:rPr>
            <w:rFonts w:ascii="Times New Roman" w:hAnsi="Times New Roman" w:cs="Times New Roman"/>
            <w:b/>
            <w:bCs/>
            <w:sz w:val="24"/>
            <w:szCs w:val="24"/>
          </w:rPr>
          <w:tag w:val="goog_rdk_264"/>
          <w:id w:val="-1431972450"/>
        </w:sdtPr>
        <w:sdtContent/>
      </w:sdt>
      <w:bookmarkStart w:id="54" w:name="_heading=h.pqceumivpp4p" w:colFirst="0" w:colLast="0"/>
      <w:bookmarkEnd w:id="54"/>
      <w:r w:rsidR="00FC0DAC" w:rsidRPr="00FC0DAC">
        <w:rPr>
          <w:rFonts w:ascii="Times New Roman" w:hAnsi="Times New Roman" w:cs="Times New Roman"/>
          <w:b/>
          <w:bCs/>
          <w:sz w:val="24"/>
          <w:szCs w:val="24"/>
          <w:lang w:val="en-US"/>
        </w:rPr>
        <w:t xml:space="preserve">H. </w:t>
      </w:r>
      <w:r w:rsidR="00FC0DAC" w:rsidRPr="00FC0DAC">
        <w:rPr>
          <w:rFonts w:ascii="Times New Roman" w:hAnsi="Times New Roman" w:cs="Times New Roman"/>
          <w:b/>
          <w:bCs/>
          <w:sz w:val="24"/>
          <w:szCs w:val="24"/>
        </w:rPr>
        <w:t>Summary of Expenditure by Vote, Programmes, 2023/2024 (KShs)</w:t>
      </w:r>
      <w:bookmarkStart w:id="55" w:name="_heading=h.5vdpfsqnygmg" w:colFirst="0" w:colLast="0"/>
      <w:bookmarkEnd w:id="55"/>
    </w:p>
    <w:tbl>
      <w:tblPr>
        <w:tblStyle w:val="afffff6"/>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1"/>
        <w:gridCol w:w="3429"/>
        <w:gridCol w:w="1485"/>
        <w:gridCol w:w="1416"/>
        <w:gridCol w:w="1574"/>
      </w:tblGrid>
      <w:tr w:rsidR="009E2F47" w:rsidRPr="00227AD3" w14:paraId="0B03BF7A" w14:textId="77777777" w:rsidTr="00227AD3">
        <w:trPr>
          <w:trHeight w:val="130"/>
        </w:trPr>
        <w:tc>
          <w:tcPr>
            <w:tcW w:w="1238" w:type="pct"/>
            <w:shd w:val="clear" w:color="auto" w:fill="FFFFFF"/>
            <w:tcMar>
              <w:top w:w="0" w:type="dxa"/>
              <w:left w:w="0" w:type="dxa"/>
              <w:bottom w:w="0" w:type="dxa"/>
              <w:right w:w="0" w:type="dxa"/>
            </w:tcMar>
            <w:vAlign w:val="bottom"/>
          </w:tcPr>
          <w:sdt>
            <w:sdtPr>
              <w:rPr>
                <w:rFonts w:ascii="Times New Roman" w:hAnsi="Times New Roman" w:cs="Times New Roman"/>
                <w:b/>
                <w:sz w:val="20"/>
                <w:szCs w:val="20"/>
              </w:rPr>
              <w:tag w:val="goog_rdk_266"/>
              <w:id w:val="1676694537"/>
            </w:sdtPr>
            <w:sdtContent>
              <w:p w14:paraId="00002446" w14:textId="1F965756" w:rsidR="009E2F47" w:rsidRPr="00227AD3" w:rsidRDefault="00FC0DAC" w:rsidP="00227AD3">
                <w:pPr>
                  <w:rPr>
                    <w:rFonts w:ascii="Times New Roman" w:hAnsi="Times New Roman" w:cs="Times New Roman"/>
                    <w:b/>
                    <w:sz w:val="20"/>
                    <w:szCs w:val="20"/>
                  </w:rPr>
                </w:pPr>
                <w:r w:rsidRPr="00227AD3">
                  <w:rPr>
                    <w:rFonts w:ascii="Times New Roman" w:hAnsi="Times New Roman" w:cs="Times New Roman"/>
                    <w:b/>
                    <w:sz w:val="20"/>
                    <w:szCs w:val="20"/>
                  </w:rPr>
                  <w:t>Vote Code Title</w:t>
                </w:r>
              </w:p>
            </w:sdtContent>
          </w:sdt>
        </w:tc>
        <w:tc>
          <w:tcPr>
            <w:tcW w:w="1632" w:type="pct"/>
            <w:shd w:val="clear" w:color="auto" w:fill="FFFFFF"/>
            <w:tcMar>
              <w:top w:w="0" w:type="dxa"/>
              <w:left w:w="0" w:type="dxa"/>
              <w:bottom w:w="0" w:type="dxa"/>
              <w:right w:w="0" w:type="dxa"/>
            </w:tcMar>
            <w:vAlign w:val="bottom"/>
          </w:tcPr>
          <w:sdt>
            <w:sdtPr>
              <w:rPr>
                <w:rFonts w:ascii="Times New Roman" w:hAnsi="Times New Roman" w:cs="Times New Roman"/>
                <w:b/>
                <w:sz w:val="20"/>
                <w:szCs w:val="20"/>
              </w:rPr>
              <w:tag w:val="goog_rdk_267"/>
              <w:id w:val="845523132"/>
            </w:sdtPr>
            <w:sdtContent>
              <w:p w14:paraId="00002447" w14:textId="1C295D1F" w:rsidR="009E2F47" w:rsidRPr="00227AD3" w:rsidRDefault="00FC0DAC" w:rsidP="00227AD3">
                <w:pPr>
                  <w:rPr>
                    <w:rFonts w:ascii="Times New Roman" w:hAnsi="Times New Roman" w:cs="Times New Roman"/>
                    <w:b/>
                    <w:sz w:val="20"/>
                    <w:szCs w:val="20"/>
                  </w:rPr>
                </w:pPr>
                <w:r w:rsidRPr="00227AD3">
                  <w:rPr>
                    <w:rFonts w:ascii="Times New Roman" w:hAnsi="Times New Roman" w:cs="Times New Roman"/>
                    <w:b/>
                    <w:sz w:val="20"/>
                    <w:szCs w:val="20"/>
                  </w:rPr>
                  <w:t>Programme Code and Title</w:t>
                </w:r>
              </w:p>
            </w:sdtContent>
          </w:sdt>
        </w:tc>
        <w:tc>
          <w:tcPr>
            <w:tcW w:w="707" w:type="pct"/>
            <w:shd w:val="clear" w:color="auto" w:fill="FFFFFF"/>
            <w:tcMar>
              <w:top w:w="0" w:type="dxa"/>
              <w:left w:w="0" w:type="dxa"/>
              <w:bottom w:w="0" w:type="dxa"/>
              <w:right w:w="0" w:type="dxa"/>
            </w:tcMar>
            <w:vAlign w:val="bottom"/>
          </w:tcPr>
          <w:sdt>
            <w:sdtPr>
              <w:rPr>
                <w:rFonts w:ascii="Times New Roman" w:hAnsi="Times New Roman" w:cs="Times New Roman"/>
                <w:b/>
                <w:sz w:val="20"/>
                <w:szCs w:val="20"/>
              </w:rPr>
              <w:tag w:val="goog_rdk_268"/>
              <w:id w:val="-1921718638"/>
            </w:sdtPr>
            <w:sdtContent>
              <w:p w14:paraId="00002448" w14:textId="1D5F0666" w:rsidR="009E2F47" w:rsidRPr="00227AD3" w:rsidRDefault="00FC0DAC" w:rsidP="00227AD3">
                <w:pPr>
                  <w:rPr>
                    <w:rFonts w:ascii="Times New Roman" w:hAnsi="Times New Roman" w:cs="Times New Roman"/>
                    <w:b/>
                    <w:sz w:val="20"/>
                    <w:szCs w:val="20"/>
                  </w:rPr>
                </w:pPr>
                <w:r w:rsidRPr="00227AD3">
                  <w:rPr>
                    <w:rFonts w:ascii="Times New Roman" w:hAnsi="Times New Roman" w:cs="Times New Roman"/>
                    <w:b/>
                    <w:sz w:val="20"/>
                    <w:szCs w:val="20"/>
                  </w:rPr>
                  <w:t>Gross Current Estimates</w:t>
                </w:r>
              </w:p>
            </w:sdtContent>
          </w:sdt>
        </w:tc>
        <w:tc>
          <w:tcPr>
            <w:tcW w:w="674" w:type="pct"/>
            <w:shd w:val="clear" w:color="auto" w:fill="FFFFFF"/>
            <w:tcMar>
              <w:top w:w="0" w:type="dxa"/>
              <w:left w:w="0" w:type="dxa"/>
              <w:bottom w:w="0" w:type="dxa"/>
              <w:right w:w="0" w:type="dxa"/>
            </w:tcMar>
            <w:vAlign w:val="bottom"/>
          </w:tcPr>
          <w:sdt>
            <w:sdtPr>
              <w:rPr>
                <w:rFonts w:ascii="Times New Roman" w:hAnsi="Times New Roman" w:cs="Times New Roman"/>
                <w:b/>
                <w:sz w:val="20"/>
                <w:szCs w:val="20"/>
              </w:rPr>
              <w:tag w:val="goog_rdk_269"/>
              <w:id w:val="-923252580"/>
            </w:sdtPr>
            <w:sdtContent>
              <w:p w14:paraId="00002449" w14:textId="33F4DBEA" w:rsidR="009E2F47" w:rsidRPr="00227AD3" w:rsidRDefault="00FC0DAC" w:rsidP="00227AD3">
                <w:pPr>
                  <w:rPr>
                    <w:rFonts w:ascii="Times New Roman" w:hAnsi="Times New Roman" w:cs="Times New Roman"/>
                    <w:b/>
                    <w:sz w:val="20"/>
                    <w:szCs w:val="20"/>
                  </w:rPr>
                </w:pPr>
                <w:r w:rsidRPr="00227AD3">
                  <w:rPr>
                    <w:rFonts w:ascii="Times New Roman" w:hAnsi="Times New Roman" w:cs="Times New Roman"/>
                    <w:b/>
                    <w:sz w:val="20"/>
                    <w:szCs w:val="20"/>
                  </w:rPr>
                  <w:t>Gross Capital Estimates</w:t>
                </w:r>
              </w:p>
            </w:sdtContent>
          </w:sdt>
        </w:tc>
        <w:tc>
          <w:tcPr>
            <w:tcW w:w="749" w:type="pct"/>
            <w:shd w:val="clear" w:color="auto" w:fill="FFFFFF"/>
            <w:tcMar>
              <w:top w:w="0" w:type="dxa"/>
              <w:left w:w="0" w:type="dxa"/>
              <w:bottom w:w="0" w:type="dxa"/>
              <w:right w:w="0" w:type="dxa"/>
            </w:tcMar>
            <w:vAlign w:val="bottom"/>
          </w:tcPr>
          <w:sdt>
            <w:sdtPr>
              <w:rPr>
                <w:rFonts w:ascii="Times New Roman" w:hAnsi="Times New Roman" w:cs="Times New Roman"/>
                <w:b/>
                <w:sz w:val="20"/>
                <w:szCs w:val="20"/>
              </w:rPr>
              <w:tag w:val="goog_rdk_270"/>
              <w:id w:val="-611821776"/>
            </w:sdtPr>
            <w:sdtContent>
              <w:p w14:paraId="0000244A" w14:textId="4E580F49" w:rsidR="009E2F47" w:rsidRPr="00227AD3" w:rsidRDefault="00FC0DAC" w:rsidP="00227AD3">
                <w:pPr>
                  <w:rPr>
                    <w:rFonts w:ascii="Times New Roman" w:hAnsi="Times New Roman" w:cs="Times New Roman"/>
                    <w:b/>
                    <w:sz w:val="20"/>
                    <w:szCs w:val="20"/>
                  </w:rPr>
                </w:pPr>
                <w:r w:rsidRPr="00227AD3">
                  <w:rPr>
                    <w:rFonts w:ascii="Times New Roman" w:hAnsi="Times New Roman" w:cs="Times New Roman"/>
                    <w:b/>
                    <w:sz w:val="20"/>
                    <w:szCs w:val="20"/>
                  </w:rPr>
                  <w:t>Gross Total Estimates</w:t>
                </w:r>
              </w:p>
            </w:sdtContent>
          </w:sdt>
        </w:tc>
      </w:tr>
      <w:tr w:rsidR="009E2F47" w:rsidRPr="00227AD3" w14:paraId="6AEC0779" w14:textId="77777777" w:rsidTr="00227AD3">
        <w:trPr>
          <w:trHeight w:val="130"/>
        </w:trPr>
        <w:tc>
          <w:tcPr>
            <w:tcW w:w="1238" w:type="pct"/>
            <w:shd w:val="clear" w:color="auto" w:fill="auto"/>
            <w:tcMar>
              <w:top w:w="100" w:type="dxa"/>
              <w:left w:w="100" w:type="dxa"/>
              <w:bottom w:w="100" w:type="dxa"/>
              <w:right w:w="100" w:type="dxa"/>
            </w:tcMar>
          </w:tcPr>
          <w:sdt>
            <w:sdtPr>
              <w:rPr>
                <w:rFonts w:ascii="Times New Roman" w:hAnsi="Times New Roman" w:cs="Times New Roman"/>
                <w:b/>
                <w:sz w:val="20"/>
                <w:szCs w:val="20"/>
              </w:rPr>
              <w:tag w:val="goog_rdk_271"/>
              <w:id w:val="1403713686"/>
              <w:showingPlcHdr/>
            </w:sdtPr>
            <w:sdtContent>
              <w:p w14:paraId="0000244B" w14:textId="5404A92D" w:rsidR="009E2F47" w:rsidRPr="00227AD3" w:rsidRDefault="00FC0DAC" w:rsidP="00227AD3">
                <w:pPr>
                  <w:rPr>
                    <w:rFonts w:ascii="Times New Roman" w:hAnsi="Times New Roman" w:cs="Times New Roman"/>
                    <w:b/>
                    <w:sz w:val="20"/>
                    <w:szCs w:val="20"/>
                  </w:rPr>
                </w:pPr>
                <w:r w:rsidRPr="00227AD3">
                  <w:rPr>
                    <w:rFonts w:ascii="Times New Roman" w:hAnsi="Times New Roman" w:cs="Times New Roman"/>
                    <w:b/>
                    <w:sz w:val="20"/>
                    <w:szCs w:val="20"/>
                  </w:rPr>
                  <w:t xml:space="preserve">     </w:t>
                </w:r>
              </w:p>
            </w:sdtContent>
          </w:sdt>
        </w:tc>
        <w:tc>
          <w:tcPr>
            <w:tcW w:w="1632" w:type="pct"/>
            <w:shd w:val="clear" w:color="auto" w:fill="auto"/>
            <w:tcMar>
              <w:top w:w="100" w:type="dxa"/>
              <w:left w:w="100" w:type="dxa"/>
              <w:bottom w:w="100" w:type="dxa"/>
              <w:right w:w="100" w:type="dxa"/>
            </w:tcMar>
          </w:tcPr>
          <w:sdt>
            <w:sdtPr>
              <w:rPr>
                <w:rFonts w:ascii="Times New Roman" w:hAnsi="Times New Roman" w:cs="Times New Roman"/>
                <w:b/>
                <w:sz w:val="20"/>
                <w:szCs w:val="20"/>
              </w:rPr>
              <w:tag w:val="goog_rdk_272"/>
              <w:id w:val="91828835"/>
            </w:sdtPr>
            <w:sdtContent>
              <w:p w14:paraId="0000244C" w14:textId="77777777" w:rsidR="009E2F47" w:rsidRPr="00227AD3" w:rsidRDefault="0014541B" w:rsidP="00227AD3">
                <w:pPr>
                  <w:rPr>
                    <w:rFonts w:ascii="Times New Roman" w:hAnsi="Times New Roman" w:cs="Times New Roman"/>
                    <w:b/>
                    <w:sz w:val="20"/>
                    <w:szCs w:val="20"/>
                  </w:rPr>
                </w:pPr>
              </w:p>
            </w:sdtContent>
          </w:sdt>
        </w:tc>
        <w:tc>
          <w:tcPr>
            <w:tcW w:w="2130" w:type="pct"/>
            <w:gridSpan w:val="3"/>
            <w:shd w:val="clear" w:color="auto" w:fill="FFFFFF"/>
            <w:tcMar>
              <w:top w:w="0" w:type="dxa"/>
              <w:left w:w="0" w:type="dxa"/>
              <w:bottom w:w="0" w:type="dxa"/>
              <w:right w:w="0" w:type="dxa"/>
            </w:tcMar>
            <w:vAlign w:val="bottom"/>
          </w:tcPr>
          <w:sdt>
            <w:sdtPr>
              <w:rPr>
                <w:rFonts w:ascii="Times New Roman" w:hAnsi="Times New Roman" w:cs="Times New Roman"/>
                <w:b/>
                <w:sz w:val="20"/>
                <w:szCs w:val="20"/>
              </w:rPr>
              <w:tag w:val="goog_rdk_273"/>
              <w:id w:val="1177538245"/>
            </w:sdtPr>
            <w:sdtContent>
              <w:p w14:paraId="0000244D" w14:textId="45406F8F" w:rsidR="009E2F47" w:rsidRPr="00227AD3" w:rsidRDefault="00FC0DAC" w:rsidP="00227AD3">
                <w:pPr>
                  <w:rPr>
                    <w:rFonts w:ascii="Times New Roman" w:hAnsi="Times New Roman" w:cs="Times New Roman"/>
                    <w:b/>
                    <w:sz w:val="20"/>
                    <w:szCs w:val="20"/>
                  </w:rPr>
                </w:pPr>
                <w:r w:rsidRPr="00227AD3">
                  <w:rPr>
                    <w:rFonts w:ascii="Times New Roman" w:hAnsi="Times New Roman" w:cs="Times New Roman"/>
                    <w:b/>
                    <w:sz w:val="20"/>
                    <w:szCs w:val="20"/>
                  </w:rPr>
                  <w:t>2023/2024 - KSHS</w:t>
                </w:r>
              </w:p>
            </w:sdtContent>
          </w:sdt>
        </w:tc>
      </w:tr>
      <w:tr w:rsidR="00227AD3" w:rsidRPr="00227AD3" w14:paraId="67F7BFAD" w14:textId="77777777" w:rsidTr="00227AD3">
        <w:trPr>
          <w:trHeight w:val="130"/>
        </w:trPr>
        <w:tc>
          <w:tcPr>
            <w:tcW w:w="1238" w:type="pct"/>
            <w:vMerge w:val="restart"/>
            <w:shd w:val="clear" w:color="auto" w:fill="FFFFFF"/>
            <w:tcMar>
              <w:top w:w="0" w:type="dxa"/>
              <w:left w:w="0" w:type="dxa"/>
              <w:bottom w:w="0" w:type="dxa"/>
              <w:right w:w="0" w:type="dxa"/>
            </w:tcMar>
          </w:tcPr>
          <w:sdt>
            <w:sdtPr>
              <w:rPr>
                <w:rFonts w:ascii="Times New Roman" w:hAnsi="Times New Roman" w:cs="Times New Roman"/>
                <w:sz w:val="20"/>
                <w:szCs w:val="20"/>
              </w:rPr>
              <w:tag w:val="goog_rdk_276"/>
              <w:id w:val="-137493783"/>
            </w:sdtPr>
            <w:sdtContent>
              <w:p w14:paraId="7EDE4202" w14:textId="77777777" w:rsidR="00227AD3" w:rsidRPr="00227AD3" w:rsidRDefault="00227AD3" w:rsidP="00227AD3">
                <w:pPr>
                  <w:rPr>
                    <w:rFonts w:ascii="Times New Roman" w:hAnsi="Times New Roman" w:cs="Times New Roman"/>
                    <w:sz w:val="20"/>
                    <w:szCs w:val="20"/>
                  </w:rPr>
                </w:pPr>
                <w:r w:rsidRPr="00227AD3">
                  <w:rPr>
                    <w:rFonts w:ascii="Times New Roman" w:hAnsi="Times New Roman" w:cs="Times New Roman"/>
                    <w:sz w:val="20"/>
                    <w:szCs w:val="20"/>
                  </w:rPr>
                  <w:t>4324000100 Administrative Support services- Economic Planning</w:t>
                </w:r>
              </w:p>
            </w:sdtContent>
          </w:sdt>
          <w:sdt>
            <w:sdtPr>
              <w:rPr>
                <w:rFonts w:ascii="Times New Roman" w:hAnsi="Times New Roman" w:cs="Times New Roman"/>
                <w:sz w:val="20"/>
                <w:szCs w:val="20"/>
              </w:rPr>
              <w:tag w:val="goog_rdk_281"/>
              <w:id w:val="1292012142"/>
            </w:sdtPr>
            <w:sdtContent>
              <w:p w14:paraId="00002450" w14:textId="2F974595" w:rsidR="00227AD3" w:rsidRPr="00227AD3" w:rsidRDefault="00227AD3" w:rsidP="00227AD3">
                <w:pPr>
                  <w:rPr>
                    <w:rFonts w:ascii="Times New Roman" w:hAnsi="Times New Roman" w:cs="Times New Roman"/>
                    <w:sz w:val="20"/>
                    <w:szCs w:val="20"/>
                  </w:rPr>
                </w:pPr>
                <w:r w:rsidRPr="00227AD3">
                  <w:rPr>
                    <w:rFonts w:ascii="Times New Roman" w:hAnsi="Times New Roman" w:cs="Times New Roman"/>
                    <w:sz w:val="20"/>
                    <w:szCs w:val="20"/>
                  </w:rPr>
                  <w:t xml:space="preserve"> </w:t>
                </w:r>
              </w:p>
            </w:sdtContent>
          </w:sdt>
        </w:tc>
        <w:tc>
          <w:tcPr>
            <w:tcW w:w="1632" w:type="pct"/>
            <w:shd w:val="clear" w:color="auto" w:fill="FFFFFF"/>
            <w:tcMar>
              <w:top w:w="0" w:type="dxa"/>
              <w:left w:w="0" w:type="dxa"/>
              <w:bottom w:w="0" w:type="dxa"/>
              <w:right w:w="0" w:type="dxa"/>
            </w:tcMar>
            <w:vAlign w:val="bottom"/>
          </w:tcPr>
          <w:sdt>
            <w:sdtPr>
              <w:rPr>
                <w:rFonts w:ascii="Times New Roman" w:hAnsi="Times New Roman" w:cs="Times New Roman"/>
                <w:sz w:val="20"/>
                <w:szCs w:val="20"/>
              </w:rPr>
              <w:tag w:val="goog_rdk_277"/>
              <w:id w:val="-36669894"/>
            </w:sdtPr>
            <w:sdtContent>
              <w:p w14:paraId="00002451" w14:textId="77777777" w:rsidR="00227AD3" w:rsidRPr="00227AD3" w:rsidRDefault="00227AD3" w:rsidP="00227AD3">
                <w:pPr>
                  <w:rPr>
                    <w:rFonts w:ascii="Times New Roman" w:hAnsi="Times New Roman" w:cs="Times New Roman"/>
                    <w:sz w:val="20"/>
                    <w:szCs w:val="20"/>
                  </w:rPr>
                </w:pPr>
                <w:r w:rsidRPr="00227AD3">
                  <w:rPr>
                    <w:rFonts w:ascii="Times New Roman" w:hAnsi="Times New Roman" w:cs="Times New Roman"/>
                    <w:sz w:val="20"/>
                    <w:szCs w:val="20"/>
                  </w:rPr>
                  <w:t>Total</w:t>
                </w:r>
              </w:p>
            </w:sdtContent>
          </w:sdt>
        </w:tc>
        <w:tc>
          <w:tcPr>
            <w:tcW w:w="707" w:type="pct"/>
            <w:shd w:val="clear" w:color="auto" w:fill="FFFFFF"/>
            <w:tcMar>
              <w:top w:w="0" w:type="dxa"/>
              <w:left w:w="0" w:type="dxa"/>
              <w:bottom w:w="0" w:type="dxa"/>
              <w:right w:w="0" w:type="dxa"/>
            </w:tcMar>
            <w:vAlign w:val="center"/>
          </w:tcPr>
          <w:sdt>
            <w:sdtPr>
              <w:rPr>
                <w:rFonts w:ascii="Times New Roman" w:hAnsi="Times New Roman" w:cs="Times New Roman"/>
                <w:sz w:val="20"/>
                <w:szCs w:val="20"/>
              </w:rPr>
              <w:tag w:val="goog_rdk_278"/>
              <w:id w:val="-339700338"/>
            </w:sdtPr>
            <w:sdtContent>
              <w:p w14:paraId="00002452" w14:textId="77777777" w:rsidR="00227AD3" w:rsidRPr="00227AD3" w:rsidRDefault="00227AD3" w:rsidP="00227AD3">
                <w:pPr>
                  <w:jc w:val="right"/>
                  <w:rPr>
                    <w:rFonts w:ascii="Times New Roman" w:hAnsi="Times New Roman" w:cs="Times New Roman"/>
                    <w:sz w:val="20"/>
                    <w:szCs w:val="20"/>
                  </w:rPr>
                </w:pPr>
                <w:r w:rsidRPr="00227AD3">
                  <w:rPr>
                    <w:rFonts w:ascii="Times New Roman" w:hAnsi="Times New Roman" w:cs="Times New Roman"/>
                    <w:sz w:val="20"/>
                    <w:szCs w:val="20"/>
                  </w:rPr>
                  <w:t>64,000,382</w:t>
                </w:r>
              </w:p>
            </w:sdtContent>
          </w:sdt>
        </w:tc>
        <w:tc>
          <w:tcPr>
            <w:tcW w:w="674" w:type="pct"/>
            <w:shd w:val="clear" w:color="auto" w:fill="FFFFFF"/>
            <w:tcMar>
              <w:top w:w="0" w:type="dxa"/>
              <w:left w:w="0" w:type="dxa"/>
              <w:bottom w:w="0" w:type="dxa"/>
              <w:right w:w="0" w:type="dxa"/>
            </w:tcMar>
            <w:vAlign w:val="center"/>
          </w:tcPr>
          <w:sdt>
            <w:sdtPr>
              <w:rPr>
                <w:rFonts w:ascii="Times New Roman" w:hAnsi="Times New Roman" w:cs="Times New Roman"/>
                <w:sz w:val="20"/>
                <w:szCs w:val="20"/>
              </w:rPr>
              <w:tag w:val="goog_rdk_279"/>
              <w:id w:val="-1211188809"/>
            </w:sdtPr>
            <w:sdtContent>
              <w:p w14:paraId="00002453" w14:textId="77777777" w:rsidR="00227AD3" w:rsidRPr="00227AD3" w:rsidRDefault="00227AD3" w:rsidP="00227AD3">
                <w:pPr>
                  <w:jc w:val="right"/>
                  <w:rPr>
                    <w:rFonts w:ascii="Times New Roman" w:hAnsi="Times New Roman" w:cs="Times New Roman"/>
                    <w:sz w:val="20"/>
                    <w:szCs w:val="20"/>
                  </w:rPr>
                </w:pPr>
                <w:r w:rsidRPr="00227AD3">
                  <w:rPr>
                    <w:rFonts w:ascii="Times New Roman" w:hAnsi="Times New Roman" w:cs="Times New Roman"/>
                    <w:sz w:val="20"/>
                    <w:szCs w:val="20"/>
                  </w:rPr>
                  <w:t>-</w:t>
                </w:r>
              </w:p>
            </w:sdtContent>
          </w:sdt>
        </w:tc>
        <w:tc>
          <w:tcPr>
            <w:tcW w:w="749" w:type="pct"/>
            <w:shd w:val="clear" w:color="auto" w:fill="FFFFFF"/>
            <w:tcMar>
              <w:top w:w="0" w:type="dxa"/>
              <w:left w:w="0" w:type="dxa"/>
              <w:bottom w:w="0" w:type="dxa"/>
              <w:right w:w="0" w:type="dxa"/>
            </w:tcMar>
            <w:vAlign w:val="center"/>
          </w:tcPr>
          <w:sdt>
            <w:sdtPr>
              <w:rPr>
                <w:rFonts w:ascii="Times New Roman" w:hAnsi="Times New Roman" w:cs="Times New Roman"/>
                <w:sz w:val="20"/>
                <w:szCs w:val="20"/>
              </w:rPr>
              <w:tag w:val="goog_rdk_280"/>
              <w:id w:val="91750022"/>
            </w:sdtPr>
            <w:sdtContent>
              <w:p w14:paraId="00002454" w14:textId="77777777" w:rsidR="00227AD3" w:rsidRPr="00227AD3" w:rsidRDefault="00227AD3" w:rsidP="00227AD3">
                <w:pPr>
                  <w:jc w:val="right"/>
                  <w:rPr>
                    <w:rFonts w:ascii="Times New Roman" w:hAnsi="Times New Roman" w:cs="Times New Roman"/>
                    <w:sz w:val="20"/>
                    <w:szCs w:val="20"/>
                  </w:rPr>
                </w:pPr>
                <w:r w:rsidRPr="00227AD3">
                  <w:rPr>
                    <w:rFonts w:ascii="Times New Roman" w:hAnsi="Times New Roman" w:cs="Times New Roman"/>
                    <w:sz w:val="20"/>
                    <w:szCs w:val="20"/>
                  </w:rPr>
                  <w:t>64,000,382</w:t>
                </w:r>
              </w:p>
            </w:sdtContent>
          </w:sdt>
        </w:tc>
      </w:tr>
      <w:tr w:rsidR="00227AD3" w:rsidRPr="00227AD3" w14:paraId="30FFF330" w14:textId="77777777" w:rsidTr="00227AD3">
        <w:trPr>
          <w:trHeight w:val="593"/>
        </w:trPr>
        <w:tc>
          <w:tcPr>
            <w:tcW w:w="1238" w:type="pct"/>
            <w:vMerge/>
            <w:shd w:val="clear" w:color="auto" w:fill="FFFFFF"/>
            <w:tcMar>
              <w:top w:w="0" w:type="dxa"/>
              <w:left w:w="0" w:type="dxa"/>
              <w:bottom w:w="0" w:type="dxa"/>
              <w:right w:w="0" w:type="dxa"/>
            </w:tcMar>
          </w:tcPr>
          <w:p w14:paraId="00002455" w14:textId="7DC1621F" w:rsidR="00227AD3" w:rsidRPr="00227AD3" w:rsidRDefault="00227AD3" w:rsidP="00227AD3">
            <w:pPr>
              <w:rPr>
                <w:rFonts w:ascii="Times New Roman" w:hAnsi="Times New Roman" w:cs="Times New Roman"/>
                <w:sz w:val="20"/>
                <w:szCs w:val="20"/>
              </w:rPr>
            </w:pPr>
          </w:p>
        </w:tc>
        <w:tc>
          <w:tcPr>
            <w:tcW w:w="1632" w:type="pct"/>
            <w:shd w:val="clear" w:color="auto" w:fill="FFFFFF"/>
            <w:tcMar>
              <w:top w:w="0" w:type="dxa"/>
              <w:left w:w="0" w:type="dxa"/>
              <w:bottom w:w="0" w:type="dxa"/>
              <w:right w:w="0" w:type="dxa"/>
            </w:tcMar>
            <w:vAlign w:val="bottom"/>
          </w:tcPr>
          <w:sdt>
            <w:sdtPr>
              <w:rPr>
                <w:rFonts w:ascii="Times New Roman" w:hAnsi="Times New Roman" w:cs="Times New Roman"/>
                <w:sz w:val="20"/>
                <w:szCs w:val="20"/>
              </w:rPr>
              <w:tag w:val="goog_rdk_282"/>
              <w:id w:val="-362831181"/>
            </w:sdtPr>
            <w:sdtContent>
              <w:p w14:paraId="00002456" w14:textId="0AD125A1" w:rsidR="00227AD3" w:rsidRPr="00227AD3" w:rsidRDefault="00227AD3" w:rsidP="00227AD3">
                <w:pPr>
                  <w:rPr>
                    <w:rFonts w:ascii="Times New Roman" w:hAnsi="Times New Roman" w:cs="Times New Roman"/>
                    <w:sz w:val="20"/>
                    <w:szCs w:val="20"/>
                  </w:rPr>
                </w:pPr>
                <w:r w:rsidRPr="00227AD3">
                  <w:rPr>
                    <w:rFonts w:ascii="Times New Roman" w:hAnsi="Times New Roman" w:cs="Times New Roman"/>
                    <w:sz w:val="20"/>
                    <w:szCs w:val="20"/>
                  </w:rPr>
                  <w:t>0702004310 County Planning Services</w:t>
                </w:r>
              </w:p>
            </w:sdtContent>
          </w:sdt>
        </w:tc>
        <w:tc>
          <w:tcPr>
            <w:tcW w:w="707" w:type="pct"/>
            <w:shd w:val="clear" w:color="auto" w:fill="FFFFFF"/>
            <w:tcMar>
              <w:top w:w="0" w:type="dxa"/>
              <w:left w:w="0" w:type="dxa"/>
              <w:bottom w:w="0" w:type="dxa"/>
              <w:right w:w="0" w:type="dxa"/>
            </w:tcMar>
            <w:vAlign w:val="center"/>
          </w:tcPr>
          <w:sdt>
            <w:sdtPr>
              <w:rPr>
                <w:rFonts w:ascii="Times New Roman" w:hAnsi="Times New Roman" w:cs="Times New Roman"/>
                <w:sz w:val="20"/>
                <w:szCs w:val="20"/>
              </w:rPr>
              <w:tag w:val="goog_rdk_283"/>
              <w:id w:val="154726781"/>
            </w:sdtPr>
            <w:sdtContent>
              <w:p w14:paraId="00002457" w14:textId="77777777" w:rsidR="00227AD3" w:rsidRPr="00227AD3" w:rsidRDefault="00227AD3" w:rsidP="00227AD3">
                <w:pPr>
                  <w:jc w:val="right"/>
                  <w:rPr>
                    <w:rFonts w:ascii="Times New Roman" w:hAnsi="Times New Roman" w:cs="Times New Roman"/>
                    <w:sz w:val="20"/>
                    <w:szCs w:val="20"/>
                  </w:rPr>
                </w:pPr>
                <w:r w:rsidRPr="00227AD3">
                  <w:rPr>
                    <w:rFonts w:ascii="Times New Roman" w:hAnsi="Times New Roman" w:cs="Times New Roman"/>
                    <w:sz w:val="20"/>
                    <w:szCs w:val="20"/>
                  </w:rPr>
                  <w:t>64,000,382</w:t>
                </w:r>
              </w:p>
            </w:sdtContent>
          </w:sdt>
        </w:tc>
        <w:tc>
          <w:tcPr>
            <w:tcW w:w="674" w:type="pct"/>
            <w:shd w:val="clear" w:color="auto" w:fill="FFFFFF"/>
            <w:tcMar>
              <w:top w:w="0" w:type="dxa"/>
              <w:left w:w="0" w:type="dxa"/>
              <w:bottom w:w="0" w:type="dxa"/>
              <w:right w:w="0" w:type="dxa"/>
            </w:tcMar>
            <w:vAlign w:val="center"/>
          </w:tcPr>
          <w:sdt>
            <w:sdtPr>
              <w:rPr>
                <w:rFonts w:ascii="Times New Roman" w:hAnsi="Times New Roman" w:cs="Times New Roman"/>
                <w:sz w:val="20"/>
                <w:szCs w:val="20"/>
              </w:rPr>
              <w:tag w:val="goog_rdk_284"/>
              <w:id w:val="-1378551425"/>
            </w:sdtPr>
            <w:sdtContent>
              <w:p w14:paraId="00002458" w14:textId="77777777" w:rsidR="00227AD3" w:rsidRPr="00227AD3" w:rsidRDefault="00227AD3" w:rsidP="00227AD3">
                <w:pPr>
                  <w:jc w:val="right"/>
                  <w:rPr>
                    <w:rFonts w:ascii="Times New Roman" w:hAnsi="Times New Roman" w:cs="Times New Roman"/>
                    <w:sz w:val="20"/>
                    <w:szCs w:val="20"/>
                  </w:rPr>
                </w:pPr>
                <w:r w:rsidRPr="00227AD3">
                  <w:rPr>
                    <w:rFonts w:ascii="Times New Roman" w:hAnsi="Times New Roman" w:cs="Times New Roman"/>
                    <w:sz w:val="20"/>
                    <w:szCs w:val="20"/>
                  </w:rPr>
                  <w:t>-</w:t>
                </w:r>
              </w:p>
            </w:sdtContent>
          </w:sdt>
        </w:tc>
        <w:tc>
          <w:tcPr>
            <w:tcW w:w="749" w:type="pct"/>
            <w:shd w:val="clear" w:color="auto" w:fill="FFFFFF"/>
            <w:tcMar>
              <w:top w:w="0" w:type="dxa"/>
              <w:left w:w="0" w:type="dxa"/>
              <w:bottom w:w="0" w:type="dxa"/>
              <w:right w:w="0" w:type="dxa"/>
            </w:tcMar>
            <w:vAlign w:val="center"/>
          </w:tcPr>
          <w:sdt>
            <w:sdtPr>
              <w:rPr>
                <w:rFonts w:ascii="Times New Roman" w:hAnsi="Times New Roman" w:cs="Times New Roman"/>
                <w:sz w:val="20"/>
                <w:szCs w:val="20"/>
              </w:rPr>
              <w:tag w:val="goog_rdk_285"/>
              <w:id w:val="-603641712"/>
            </w:sdtPr>
            <w:sdtContent>
              <w:p w14:paraId="00002459" w14:textId="77777777" w:rsidR="00227AD3" w:rsidRPr="00227AD3" w:rsidRDefault="00227AD3" w:rsidP="00227AD3">
                <w:pPr>
                  <w:jc w:val="right"/>
                  <w:rPr>
                    <w:rFonts w:ascii="Times New Roman" w:hAnsi="Times New Roman" w:cs="Times New Roman"/>
                    <w:sz w:val="20"/>
                    <w:szCs w:val="20"/>
                  </w:rPr>
                </w:pPr>
                <w:r w:rsidRPr="00227AD3">
                  <w:rPr>
                    <w:rFonts w:ascii="Times New Roman" w:hAnsi="Times New Roman" w:cs="Times New Roman"/>
                    <w:sz w:val="20"/>
                    <w:szCs w:val="20"/>
                  </w:rPr>
                  <w:t>64,000,382</w:t>
                </w:r>
              </w:p>
            </w:sdtContent>
          </w:sdt>
        </w:tc>
      </w:tr>
      <w:tr w:rsidR="009E2F47" w:rsidRPr="00227AD3" w14:paraId="0564F253" w14:textId="77777777" w:rsidTr="00227AD3">
        <w:trPr>
          <w:trHeight w:val="130"/>
        </w:trPr>
        <w:tc>
          <w:tcPr>
            <w:tcW w:w="1238" w:type="pct"/>
            <w:shd w:val="clear" w:color="auto" w:fill="FFFFFF"/>
            <w:tcMar>
              <w:top w:w="0" w:type="dxa"/>
              <w:left w:w="0" w:type="dxa"/>
              <w:bottom w:w="0" w:type="dxa"/>
              <w:right w:w="0" w:type="dxa"/>
            </w:tcMar>
          </w:tcPr>
          <w:sdt>
            <w:sdtPr>
              <w:rPr>
                <w:rFonts w:ascii="Times New Roman" w:hAnsi="Times New Roman" w:cs="Times New Roman"/>
                <w:sz w:val="20"/>
                <w:szCs w:val="20"/>
              </w:rPr>
              <w:tag w:val="goog_rdk_286"/>
              <w:id w:val="-868134897"/>
            </w:sdtPr>
            <w:sdtContent>
              <w:p w14:paraId="0000245A" w14:textId="11E84DD0" w:rsidR="009E2F47" w:rsidRPr="00227AD3" w:rsidRDefault="0014541B" w:rsidP="00227AD3">
                <w:pPr>
                  <w:rPr>
                    <w:rFonts w:ascii="Times New Roman" w:hAnsi="Times New Roman" w:cs="Times New Roman"/>
                    <w:sz w:val="20"/>
                    <w:szCs w:val="20"/>
                  </w:rPr>
                </w:pPr>
                <w:r w:rsidRPr="00227AD3">
                  <w:rPr>
                    <w:rFonts w:ascii="Times New Roman" w:hAnsi="Times New Roman" w:cs="Times New Roman"/>
                    <w:sz w:val="20"/>
                    <w:szCs w:val="20"/>
                  </w:rPr>
                  <w:t>4324000200 Budget Directorate</w:t>
                </w:r>
              </w:p>
            </w:sdtContent>
          </w:sdt>
        </w:tc>
        <w:tc>
          <w:tcPr>
            <w:tcW w:w="1632" w:type="pct"/>
            <w:shd w:val="clear" w:color="auto" w:fill="FFFFFF"/>
            <w:tcMar>
              <w:top w:w="0" w:type="dxa"/>
              <w:left w:w="0" w:type="dxa"/>
              <w:bottom w:w="0" w:type="dxa"/>
              <w:right w:w="0" w:type="dxa"/>
            </w:tcMar>
            <w:vAlign w:val="bottom"/>
          </w:tcPr>
          <w:sdt>
            <w:sdtPr>
              <w:rPr>
                <w:rFonts w:ascii="Times New Roman" w:hAnsi="Times New Roman" w:cs="Times New Roman"/>
                <w:sz w:val="20"/>
                <w:szCs w:val="20"/>
              </w:rPr>
              <w:tag w:val="goog_rdk_287"/>
              <w:id w:val="-1612740499"/>
            </w:sdtPr>
            <w:sdtContent>
              <w:p w14:paraId="0000245B" w14:textId="77777777" w:rsidR="009E2F47" w:rsidRPr="00227AD3" w:rsidRDefault="0014541B" w:rsidP="00227AD3">
                <w:pPr>
                  <w:rPr>
                    <w:rFonts w:ascii="Times New Roman" w:hAnsi="Times New Roman" w:cs="Times New Roman"/>
                    <w:sz w:val="20"/>
                    <w:szCs w:val="20"/>
                  </w:rPr>
                </w:pPr>
                <w:r w:rsidRPr="00227AD3">
                  <w:rPr>
                    <w:rFonts w:ascii="Times New Roman" w:hAnsi="Times New Roman" w:cs="Times New Roman"/>
                    <w:sz w:val="20"/>
                    <w:szCs w:val="20"/>
                  </w:rPr>
                  <w:t>Total</w:t>
                </w:r>
              </w:p>
            </w:sdtContent>
          </w:sdt>
        </w:tc>
        <w:tc>
          <w:tcPr>
            <w:tcW w:w="707" w:type="pct"/>
            <w:shd w:val="clear" w:color="auto" w:fill="FFFFFF"/>
            <w:tcMar>
              <w:top w:w="0" w:type="dxa"/>
              <w:left w:w="0" w:type="dxa"/>
              <w:bottom w:w="0" w:type="dxa"/>
              <w:right w:w="0" w:type="dxa"/>
            </w:tcMar>
            <w:vAlign w:val="center"/>
          </w:tcPr>
          <w:sdt>
            <w:sdtPr>
              <w:rPr>
                <w:rFonts w:ascii="Times New Roman" w:hAnsi="Times New Roman" w:cs="Times New Roman"/>
                <w:sz w:val="20"/>
                <w:szCs w:val="20"/>
              </w:rPr>
              <w:tag w:val="goog_rdk_288"/>
              <w:id w:val="170461929"/>
            </w:sdtPr>
            <w:sdtContent>
              <w:p w14:paraId="0000245C" w14:textId="77777777" w:rsidR="009E2F47" w:rsidRPr="00227AD3" w:rsidRDefault="0014541B" w:rsidP="00227AD3">
                <w:pPr>
                  <w:jc w:val="right"/>
                  <w:rPr>
                    <w:rFonts w:ascii="Times New Roman" w:hAnsi="Times New Roman" w:cs="Times New Roman"/>
                    <w:sz w:val="20"/>
                    <w:szCs w:val="20"/>
                  </w:rPr>
                </w:pPr>
                <w:r w:rsidRPr="00227AD3">
                  <w:rPr>
                    <w:rFonts w:ascii="Times New Roman" w:hAnsi="Times New Roman" w:cs="Times New Roman"/>
                    <w:sz w:val="20"/>
                    <w:szCs w:val="20"/>
                  </w:rPr>
                  <w:t>13,080,805</w:t>
                </w:r>
              </w:p>
            </w:sdtContent>
          </w:sdt>
        </w:tc>
        <w:tc>
          <w:tcPr>
            <w:tcW w:w="674" w:type="pct"/>
            <w:shd w:val="clear" w:color="auto" w:fill="FFFFFF"/>
            <w:tcMar>
              <w:top w:w="0" w:type="dxa"/>
              <w:left w:w="0" w:type="dxa"/>
              <w:bottom w:w="0" w:type="dxa"/>
              <w:right w:w="0" w:type="dxa"/>
            </w:tcMar>
            <w:vAlign w:val="center"/>
          </w:tcPr>
          <w:sdt>
            <w:sdtPr>
              <w:rPr>
                <w:rFonts w:ascii="Times New Roman" w:hAnsi="Times New Roman" w:cs="Times New Roman"/>
                <w:sz w:val="20"/>
                <w:szCs w:val="20"/>
              </w:rPr>
              <w:tag w:val="goog_rdk_289"/>
              <w:id w:val="-785275816"/>
            </w:sdtPr>
            <w:sdtContent>
              <w:p w14:paraId="0000245D" w14:textId="77777777" w:rsidR="009E2F47" w:rsidRPr="00227AD3" w:rsidRDefault="0014541B" w:rsidP="00227AD3">
                <w:pPr>
                  <w:jc w:val="right"/>
                  <w:rPr>
                    <w:rFonts w:ascii="Times New Roman" w:hAnsi="Times New Roman" w:cs="Times New Roman"/>
                    <w:sz w:val="20"/>
                    <w:szCs w:val="20"/>
                  </w:rPr>
                </w:pPr>
                <w:r w:rsidRPr="00227AD3">
                  <w:rPr>
                    <w:rFonts w:ascii="Times New Roman" w:hAnsi="Times New Roman" w:cs="Times New Roman"/>
                    <w:sz w:val="20"/>
                    <w:szCs w:val="20"/>
                  </w:rPr>
                  <w:t>-</w:t>
                </w:r>
              </w:p>
            </w:sdtContent>
          </w:sdt>
        </w:tc>
        <w:tc>
          <w:tcPr>
            <w:tcW w:w="749" w:type="pct"/>
            <w:shd w:val="clear" w:color="auto" w:fill="FFFFFF"/>
            <w:tcMar>
              <w:top w:w="0" w:type="dxa"/>
              <w:left w:w="0" w:type="dxa"/>
              <w:bottom w:w="0" w:type="dxa"/>
              <w:right w:w="0" w:type="dxa"/>
            </w:tcMar>
            <w:vAlign w:val="center"/>
          </w:tcPr>
          <w:sdt>
            <w:sdtPr>
              <w:rPr>
                <w:rFonts w:ascii="Times New Roman" w:hAnsi="Times New Roman" w:cs="Times New Roman"/>
                <w:sz w:val="20"/>
                <w:szCs w:val="20"/>
              </w:rPr>
              <w:tag w:val="goog_rdk_290"/>
              <w:id w:val="788941925"/>
            </w:sdtPr>
            <w:sdtContent>
              <w:p w14:paraId="0000245E" w14:textId="77777777" w:rsidR="009E2F47" w:rsidRPr="00227AD3" w:rsidRDefault="0014541B" w:rsidP="00227AD3">
                <w:pPr>
                  <w:jc w:val="right"/>
                  <w:rPr>
                    <w:rFonts w:ascii="Times New Roman" w:hAnsi="Times New Roman" w:cs="Times New Roman"/>
                    <w:sz w:val="20"/>
                    <w:szCs w:val="20"/>
                  </w:rPr>
                </w:pPr>
                <w:r w:rsidRPr="00227AD3">
                  <w:rPr>
                    <w:rFonts w:ascii="Times New Roman" w:hAnsi="Times New Roman" w:cs="Times New Roman"/>
                    <w:sz w:val="20"/>
                    <w:szCs w:val="20"/>
                  </w:rPr>
                  <w:t>13,080,805</w:t>
                </w:r>
              </w:p>
            </w:sdtContent>
          </w:sdt>
        </w:tc>
      </w:tr>
      <w:tr w:rsidR="009E2F47" w:rsidRPr="00227AD3" w14:paraId="5FBDE1BC" w14:textId="77777777" w:rsidTr="00227AD3">
        <w:trPr>
          <w:trHeight w:val="130"/>
        </w:trPr>
        <w:tc>
          <w:tcPr>
            <w:tcW w:w="1238" w:type="pct"/>
            <w:shd w:val="clear" w:color="auto" w:fill="FFFFFF"/>
            <w:tcMar>
              <w:top w:w="0" w:type="dxa"/>
              <w:left w:w="0" w:type="dxa"/>
              <w:bottom w:w="0" w:type="dxa"/>
              <w:right w:w="0" w:type="dxa"/>
            </w:tcMar>
          </w:tcPr>
          <w:sdt>
            <w:sdtPr>
              <w:rPr>
                <w:rFonts w:ascii="Times New Roman" w:hAnsi="Times New Roman" w:cs="Times New Roman"/>
                <w:sz w:val="20"/>
                <w:szCs w:val="20"/>
              </w:rPr>
              <w:tag w:val="goog_rdk_291"/>
              <w:id w:val="425852363"/>
            </w:sdtPr>
            <w:sdtContent>
              <w:p w14:paraId="0000245F" w14:textId="77777777" w:rsidR="009E2F47" w:rsidRPr="00227AD3" w:rsidRDefault="0014541B" w:rsidP="00227AD3">
                <w:pPr>
                  <w:rPr>
                    <w:rFonts w:ascii="Times New Roman" w:hAnsi="Times New Roman" w:cs="Times New Roman"/>
                    <w:sz w:val="20"/>
                    <w:szCs w:val="20"/>
                  </w:rPr>
                </w:pPr>
                <w:r w:rsidRPr="00227AD3">
                  <w:rPr>
                    <w:rFonts w:ascii="Times New Roman" w:hAnsi="Times New Roman" w:cs="Times New Roman"/>
                    <w:sz w:val="20"/>
                    <w:szCs w:val="20"/>
                  </w:rPr>
                  <w:t xml:space="preserve"> </w:t>
                </w:r>
              </w:p>
            </w:sdtContent>
          </w:sdt>
        </w:tc>
        <w:tc>
          <w:tcPr>
            <w:tcW w:w="1632" w:type="pct"/>
            <w:shd w:val="clear" w:color="auto" w:fill="FFFFFF"/>
            <w:tcMar>
              <w:top w:w="0" w:type="dxa"/>
              <w:left w:w="0" w:type="dxa"/>
              <w:bottom w:w="0" w:type="dxa"/>
              <w:right w:w="0" w:type="dxa"/>
            </w:tcMar>
            <w:vAlign w:val="bottom"/>
          </w:tcPr>
          <w:sdt>
            <w:sdtPr>
              <w:rPr>
                <w:rFonts w:ascii="Times New Roman" w:hAnsi="Times New Roman" w:cs="Times New Roman"/>
                <w:sz w:val="20"/>
                <w:szCs w:val="20"/>
              </w:rPr>
              <w:tag w:val="goog_rdk_292"/>
              <w:id w:val="-1076281926"/>
            </w:sdtPr>
            <w:sdtContent>
              <w:p w14:paraId="00002460" w14:textId="75616B00" w:rsidR="009E2F47" w:rsidRPr="00227AD3" w:rsidRDefault="0014541B" w:rsidP="00227AD3">
                <w:pPr>
                  <w:rPr>
                    <w:rFonts w:ascii="Times New Roman" w:hAnsi="Times New Roman" w:cs="Times New Roman"/>
                    <w:sz w:val="20"/>
                    <w:szCs w:val="20"/>
                  </w:rPr>
                </w:pPr>
                <w:r w:rsidRPr="00227AD3">
                  <w:rPr>
                    <w:rFonts w:ascii="Times New Roman" w:hAnsi="Times New Roman" w:cs="Times New Roman"/>
                    <w:sz w:val="20"/>
                    <w:szCs w:val="20"/>
                  </w:rPr>
                  <w:t>0702004310</w:t>
                </w:r>
                <w:r w:rsidR="00FC0DAC" w:rsidRPr="00227AD3">
                  <w:rPr>
                    <w:rFonts w:ascii="Times New Roman" w:hAnsi="Times New Roman" w:cs="Times New Roman"/>
                    <w:sz w:val="20"/>
                    <w:szCs w:val="20"/>
                  </w:rPr>
                  <w:t xml:space="preserve"> County Planning Services</w:t>
                </w:r>
              </w:p>
            </w:sdtContent>
          </w:sdt>
        </w:tc>
        <w:tc>
          <w:tcPr>
            <w:tcW w:w="707" w:type="pct"/>
            <w:shd w:val="clear" w:color="auto" w:fill="FFFFFF"/>
            <w:tcMar>
              <w:top w:w="0" w:type="dxa"/>
              <w:left w:w="0" w:type="dxa"/>
              <w:bottom w:w="0" w:type="dxa"/>
              <w:right w:w="0" w:type="dxa"/>
            </w:tcMar>
            <w:vAlign w:val="center"/>
          </w:tcPr>
          <w:sdt>
            <w:sdtPr>
              <w:rPr>
                <w:rFonts w:ascii="Times New Roman" w:hAnsi="Times New Roman" w:cs="Times New Roman"/>
                <w:sz w:val="20"/>
                <w:szCs w:val="20"/>
              </w:rPr>
              <w:tag w:val="goog_rdk_293"/>
              <w:id w:val="1689487568"/>
            </w:sdtPr>
            <w:sdtContent>
              <w:p w14:paraId="00002461" w14:textId="77777777" w:rsidR="009E2F47" w:rsidRPr="00227AD3" w:rsidRDefault="0014541B" w:rsidP="00227AD3">
                <w:pPr>
                  <w:jc w:val="right"/>
                  <w:rPr>
                    <w:rFonts w:ascii="Times New Roman" w:hAnsi="Times New Roman" w:cs="Times New Roman"/>
                    <w:sz w:val="20"/>
                    <w:szCs w:val="20"/>
                  </w:rPr>
                </w:pPr>
                <w:r w:rsidRPr="00227AD3">
                  <w:rPr>
                    <w:rFonts w:ascii="Times New Roman" w:hAnsi="Times New Roman" w:cs="Times New Roman"/>
                    <w:sz w:val="20"/>
                    <w:szCs w:val="20"/>
                  </w:rPr>
                  <w:t>13,080,805</w:t>
                </w:r>
              </w:p>
            </w:sdtContent>
          </w:sdt>
        </w:tc>
        <w:tc>
          <w:tcPr>
            <w:tcW w:w="674" w:type="pct"/>
            <w:shd w:val="clear" w:color="auto" w:fill="FFFFFF"/>
            <w:tcMar>
              <w:top w:w="0" w:type="dxa"/>
              <w:left w:w="0" w:type="dxa"/>
              <w:bottom w:w="0" w:type="dxa"/>
              <w:right w:w="0" w:type="dxa"/>
            </w:tcMar>
            <w:vAlign w:val="center"/>
          </w:tcPr>
          <w:sdt>
            <w:sdtPr>
              <w:rPr>
                <w:rFonts w:ascii="Times New Roman" w:hAnsi="Times New Roman" w:cs="Times New Roman"/>
                <w:sz w:val="20"/>
                <w:szCs w:val="20"/>
              </w:rPr>
              <w:tag w:val="goog_rdk_294"/>
              <w:id w:val="18907699"/>
            </w:sdtPr>
            <w:sdtContent>
              <w:p w14:paraId="00002462" w14:textId="77777777" w:rsidR="009E2F47" w:rsidRPr="00227AD3" w:rsidRDefault="0014541B" w:rsidP="00227AD3">
                <w:pPr>
                  <w:jc w:val="right"/>
                  <w:rPr>
                    <w:rFonts w:ascii="Times New Roman" w:hAnsi="Times New Roman" w:cs="Times New Roman"/>
                    <w:sz w:val="20"/>
                    <w:szCs w:val="20"/>
                  </w:rPr>
                </w:pPr>
                <w:r w:rsidRPr="00227AD3">
                  <w:rPr>
                    <w:rFonts w:ascii="Times New Roman" w:hAnsi="Times New Roman" w:cs="Times New Roman"/>
                    <w:sz w:val="20"/>
                    <w:szCs w:val="20"/>
                  </w:rPr>
                  <w:t>-</w:t>
                </w:r>
              </w:p>
            </w:sdtContent>
          </w:sdt>
        </w:tc>
        <w:tc>
          <w:tcPr>
            <w:tcW w:w="749" w:type="pct"/>
            <w:shd w:val="clear" w:color="auto" w:fill="FFFFFF"/>
            <w:tcMar>
              <w:top w:w="0" w:type="dxa"/>
              <w:left w:w="0" w:type="dxa"/>
              <w:bottom w:w="0" w:type="dxa"/>
              <w:right w:w="0" w:type="dxa"/>
            </w:tcMar>
            <w:vAlign w:val="center"/>
          </w:tcPr>
          <w:sdt>
            <w:sdtPr>
              <w:rPr>
                <w:rFonts w:ascii="Times New Roman" w:hAnsi="Times New Roman" w:cs="Times New Roman"/>
                <w:sz w:val="20"/>
                <w:szCs w:val="20"/>
              </w:rPr>
              <w:tag w:val="goog_rdk_295"/>
              <w:id w:val="1117254467"/>
            </w:sdtPr>
            <w:sdtContent>
              <w:p w14:paraId="00002463" w14:textId="77777777" w:rsidR="009E2F47" w:rsidRPr="00227AD3" w:rsidRDefault="0014541B" w:rsidP="00227AD3">
                <w:pPr>
                  <w:jc w:val="right"/>
                  <w:rPr>
                    <w:rFonts w:ascii="Times New Roman" w:hAnsi="Times New Roman" w:cs="Times New Roman"/>
                    <w:sz w:val="20"/>
                    <w:szCs w:val="20"/>
                  </w:rPr>
                </w:pPr>
                <w:r w:rsidRPr="00227AD3">
                  <w:rPr>
                    <w:rFonts w:ascii="Times New Roman" w:hAnsi="Times New Roman" w:cs="Times New Roman"/>
                    <w:sz w:val="20"/>
                    <w:szCs w:val="20"/>
                  </w:rPr>
                  <w:t>13,080,805</w:t>
                </w:r>
              </w:p>
            </w:sdtContent>
          </w:sdt>
        </w:tc>
      </w:tr>
      <w:tr w:rsidR="009E2F47" w:rsidRPr="00227AD3" w14:paraId="290066C7" w14:textId="77777777" w:rsidTr="00227AD3">
        <w:trPr>
          <w:trHeight w:val="235"/>
        </w:trPr>
        <w:tc>
          <w:tcPr>
            <w:tcW w:w="1238" w:type="pct"/>
            <w:shd w:val="clear" w:color="auto" w:fill="FFFFFF"/>
            <w:tcMar>
              <w:top w:w="0" w:type="dxa"/>
              <w:left w:w="0" w:type="dxa"/>
              <w:bottom w:w="0" w:type="dxa"/>
              <w:right w:w="0" w:type="dxa"/>
            </w:tcMar>
          </w:tcPr>
          <w:sdt>
            <w:sdtPr>
              <w:rPr>
                <w:rFonts w:ascii="Times New Roman" w:hAnsi="Times New Roman" w:cs="Times New Roman"/>
                <w:sz w:val="20"/>
                <w:szCs w:val="20"/>
              </w:rPr>
              <w:tag w:val="goog_rdk_296"/>
              <w:id w:val="622042601"/>
            </w:sdtPr>
            <w:sdtContent>
              <w:p w14:paraId="00002464" w14:textId="2B64D3B4" w:rsidR="009E2F47" w:rsidRPr="00227AD3" w:rsidRDefault="0014541B" w:rsidP="00227AD3">
                <w:pPr>
                  <w:rPr>
                    <w:rFonts w:ascii="Times New Roman" w:hAnsi="Times New Roman" w:cs="Times New Roman"/>
                    <w:sz w:val="20"/>
                    <w:szCs w:val="20"/>
                  </w:rPr>
                </w:pPr>
                <w:r w:rsidRPr="00227AD3">
                  <w:rPr>
                    <w:rFonts w:ascii="Times New Roman" w:hAnsi="Times New Roman" w:cs="Times New Roman"/>
                    <w:sz w:val="20"/>
                    <w:szCs w:val="20"/>
                  </w:rPr>
                  <w:t>4324000300 Planning Directorate</w:t>
                </w:r>
              </w:p>
            </w:sdtContent>
          </w:sdt>
        </w:tc>
        <w:tc>
          <w:tcPr>
            <w:tcW w:w="1632" w:type="pct"/>
            <w:shd w:val="clear" w:color="auto" w:fill="FFFFFF"/>
            <w:tcMar>
              <w:top w:w="0" w:type="dxa"/>
              <w:left w:w="0" w:type="dxa"/>
              <w:bottom w:w="0" w:type="dxa"/>
              <w:right w:w="0" w:type="dxa"/>
            </w:tcMar>
            <w:vAlign w:val="bottom"/>
          </w:tcPr>
          <w:sdt>
            <w:sdtPr>
              <w:rPr>
                <w:rFonts w:ascii="Times New Roman" w:hAnsi="Times New Roman" w:cs="Times New Roman"/>
                <w:sz w:val="20"/>
                <w:szCs w:val="20"/>
              </w:rPr>
              <w:tag w:val="goog_rdk_297"/>
              <w:id w:val="1580324421"/>
            </w:sdtPr>
            <w:sdtContent>
              <w:p w14:paraId="00002465" w14:textId="77777777" w:rsidR="009E2F47" w:rsidRPr="00227AD3" w:rsidRDefault="0014541B" w:rsidP="00227AD3">
                <w:pPr>
                  <w:rPr>
                    <w:rFonts w:ascii="Times New Roman" w:hAnsi="Times New Roman" w:cs="Times New Roman"/>
                    <w:sz w:val="20"/>
                    <w:szCs w:val="20"/>
                  </w:rPr>
                </w:pPr>
                <w:r w:rsidRPr="00227AD3">
                  <w:rPr>
                    <w:rFonts w:ascii="Times New Roman" w:hAnsi="Times New Roman" w:cs="Times New Roman"/>
                    <w:sz w:val="20"/>
                    <w:szCs w:val="20"/>
                  </w:rPr>
                  <w:t>Total</w:t>
                </w:r>
              </w:p>
            </w:sdtContent>
          </w:sdt>
        </w:tc>
        <w:tc>
          <w:tcPr>
            <w:tcW w:w="707" w:type="pct"/>
            <w:shd w:val="clear" w:color="auto" w:fill="FFFFFF"/>
            <w:tcMar>
              <w:top w:w="0" w:type="dxa"/>
              <w:left w:w="0" w:type="dxa"/>
              <w:bottom w:w="0" w:type="dxa"/>
              <w:right w:w="0" w:type="dxa"/>
            </w:tcMar>
            <w:vAlign w:val="center"/>
          </w:tcPr>
          <w:sdt>
            <w:sdtPr>
              <w:rPr>
                <w:rFonts w:ascii="Times New Roman" w:hAnsi="Times New Roman" w:cs="Times New Roman"/>
                <w:sz w:val="20"/>
                <w:szCs w:val="20"/>
              </w:rPr>
              <w:tag w:val="goog_rdk_298"/>
              <w:id w:val="1882982990"/>
            </w:sdtPr>
            <w:sdtContent>
              <w:p w14:paraId="00002466" w14:textId="77777777" w:rsidR="009E2F47" w:rsidRPr="00227AD3" w:rsidRDefault="0014541B" w:rsidP="00227AD3">
                <w:pPr>
                  <w:jc w:val="right"/>
                  <w:rPr>
                    <w:rFonts w:ascii="Times New Roman" w:hAnsi="Times New Roman" w:cs="Times New Roman"/>
                    <w:sz w:val="20"/>
                    <w:szCs w:val="20"/>
                  </w:rPr>
                </w:pPr>
                <w:r w:rsidRPr="00227AD3">
                  <w:rPr>
                    <w:rFonts w:ascii="Times New Roman" w:hAnsi="Times New Roman" w:cs="Times New Roman"/>
                    <w:sz w:val="20"/>
                    <w:szCs w:val="20"/>
                  </w:rPr>
                  <w:t>13,080,805</w:t>
                </w:r>
              </w:p>
            </w:sdtContent>
          </w:sdt>
        </w:tc>
        <w:tc>
          <w:tcPr>
            <w:tcW w:w="674" w:type="pct"/>
            <w:shd w:val="clear" w:color="auto" w:fill="FFFFFF"/>
            <w:tcMar>
              <w:top w:w="0" w:type="dxa"/>
              <w:left w:w="0" w:type="dxa"/>
              <w:bottom w:w="0" w:type="dxa"/>
              <w:right w:w="0" w:type="dxa"/>
            </w:tcMar>
            <w:vAlign w:val="center"/>
          </w:tcPr>
          <w:sdt>
            <w:sdtPr>
              <w:rPr>
                <w:rFonts w:ascii="Times New Roman" w:hAnsi="Times New Roman" w:cs="Times New Roman"/>
                <w:sz w:val="20"/>
                <w:szCs w:val="20"/>
              </w:rPr>
              <w:tag w:val="goog_rdk_299"/>
              <w:id w:val="-1665620005"/>
            </w:sdtPr>
            <w:sdtContent>
              <w:p w14:paraId="00002467" w14:textId="77777777" w:rsidR="009E2F47" w:rsidRPr="00227AD3" w:rsidRDefault="0014541B" w:rsidP="00227AD3">
                <w:pPr>
                  <w:jc w:val="right"/>
                  <w:rPr>
                    <w:rFonts w:ascii="Times New Roman" w:hAnsi="Times New Roman" w:cs="Times New Roman"/>
                    <w:sz w:val="20"/>
                    <w:szCs w:val="20"/>
                  </w:rPr>
                </w:pPr>
                <w:r w:rsidRPr="00227AD3">
                  <w:rPr>
                    <w:rFonts w:ascii="Times New Roman" w:hAnsi="Times New Roman" w:cs="Times New Roman"/>
                    <w:sz w:val="20"/>
                    <w:szCs w:val="20"/>
                  </w:rPr>
                  <w:t>-</w:t>
                </w:r>
              </w:p>
            </w:sdtContent>
          </w:sdt>
        </w:tc>
        <w:tc>
          <w:tcPr>
            <w:tcW w:w="749" w:type="pct"/>
            <w:shd w:val="clear" w:color="auto" w:fill="FFFFFF"/>
            <w:tcMar>
              <w:top w:w="0" w:type="dxa"/>
              <w:left w:w="0" w:type="dxa"/>
              <w:bottom w:w="0" w:type="dxa"/>
              <w:right w:w="0" w:type="dxa"/>
            </w:tcMar>
            <w:vAlign w:val="center"/>
          </w:tcPr>
          <w:sdt>
            <w:sdtPr>
              <w:rPr>
                <w:rFonts w:ascii="Times New Roman" w:hAnsi="Times New Roman" w:cs="Times New Roman"/>
                <w:sz w:val="20"/>
                <w:szCs w:val="20"/>
              </w:rPr>
              <w:tag w:val="goog_rdk_300"/>
              <w:id w:val="-771469326"/>
            </w:sdtPr>
            <w:sdtContent>
              <w:p w14:paraId="00002468" w14:textId="77777777" w:rsidR="009E2F47" w:rsidRPr="00227AD3" w:rsidRDefault="0014541B" w:rsidP="00227AD3">
                <w:pPr>
                  <w:jc w:val="right"/>
                  <w:rPr>
                    <w:rFonts w:ascii="Times New Roman" w:hAnsi="Times New Roman" w:cs="Times New Roman"/>
                    <w:sz w:val="20"/>
                    <w:szCs w:val="20"/>
                  </w:rPr>
                </w:pPr>
                <w:r w:rsidRPr="00227AD3">
                  <w:rPr>
                    <w:rFonts w:ascii="Times New Roman" w:hAnsi="Times New Roman" w:cs="Times New Roman"/>
                    <w:sz w:val="20"/>
                    <w:szCs w:val="20"/>
                  </w:rPr>
                  <w:t>13,080,805</w:t>
                </w:r>
              </w:p>
            </w:sdtContent>
          </w:sdt>
        </w:tc>
      </w:tr>
      <w:tr w:rsidR="009E2F47" w:rsidRPr="00227AD3" w14:paraId="1ED3D951" w14:textId="77777777" w:rsidTr="00227AD3">
        <w:trPr>
          <w:trHeight w:val="130"/>
        </w:trPr>
        <w:tc>
          <w:tcPr>
            <w:tcW w:w="1238" w:type="pct"/>
            <w:shd w:val="clear" w:color="auto" w:fill="FFFFFF"/>
            <w:tcMar>
              <w:top w:w="0" w:type="dxa"/>
              <w:left w:w="0" w:type="dxa"/>
              <w:bottom w:w="0" w:type="dxa"/>
              <w:right w:w="0" w:type="dxa"/>
            </w:tcMar>
          </w:tcPr>
          <w:sdt>
            <w:sdtPr>
              <w:rPr>
                <w:rFonts w:ascii="Times New Roman" w:hAnsi="Times New Roman" w:cs="Times New Roman"/>
                <w:sz w:val="20"/>
                <w:szCs w:val="20"/>
              </w:rPr>
              <w:tag w:val="goog_rdk_301"/>
              <w:id w:val="2080639613"/>
            </w:sdtPr>
            <w:sdtContent>
              <w:p w14:paraId="00002469" w14:textId="77777777" w:rsidR="009E2F47" w:rsidRPr="00227AD3" w:rsidRDefault="0014541B" w:rsidP="00227AD3">
                <w:pPr>
                  <w:rPr>
                    <w:rFonts w:ascii="Times New Roman" w:hAnsi="Times New Roman" w:cs="Times New Roman"/>
                    <w:sz w:val="20"/>
                    <w:szCs w:val="20"/>
                  </w:rPr>
                </w:pPr>
                <w:r w:rsidRPr="00227AD3">
                  <w:rPr>
                    <w:rFonts w:ascii="Times New Roman" w:hAnsi="Times New Roman" w:cs="Times New Roman"/>
                    <w:sz w:val="20"/>
                    <w:szCs w:val="20"/>
                  </w:rPr>
                  <w:t xml:space="preserve"> </w:t>
                </w:r>
              </w:p>
            </w:sdtContent>
          </w:sdt>
        </w:tc>
        <w:tc>
          <w:tcPr>
            <w:tcW w:w="1632" w:type="pct"/>
            <w:shd w:val="clear" w:color="auto" w:fill="FFFFFF"/>
            <w:tcMar>
              <w:top w:w="0" w:type="dxa"/>
              <w:left w:w="0" w:type="dxa"/>
              <w:bottom w:w="0" w:type="dxa"/>
              <w:right w:w="0" w:type="dxa"/>
            </w:tcMar>
            <w:vAlign w:val="bottom"/>
          </w:tcPr>
          <w:sdt>
            <w:sdtPr>
              <w:rPr>
                <w:rFonts w:ascii="Times New Roman" w:hAnsi="Times New Roman" w:cs="Times New Roman"/>
                <w:sz w:val="20"/>
                <w:szCs w:val="20"/>
              </w:rPr>
              <w:tag w:val="goog_rdk_302"/>
              <w:id w:val="-1537192229"/>
            </w:sdtPr>
            <w:sdtContent>
              <w:p w14:paraId="0000246A" w14:textId="1B8A9B5D" w:rsidR="009E2F47" w:rsidRPr="00227AD3" w:rsidRDefault="0014541B" w:rsidP="00227AD3">
                <w:pPr>
                  <w:rPr>
                    <w:rFonts w:ascii="Times New Roman" w:hAnsi="Times New Roman" w:cs="Times New Roman"/>
                    <w:sz w:val="20"/>
                    <w:szCs w:val="20"/>
                  </w:rPr>
                </w:pPr>
                <w:r w:rsidRPr="00227AD3">
                  <w:rPr>
                    <w:rFonts w:ascii="Times New Roman" w:hAnsi="Times New Roman" w:cs="Times New Roman"/>
                    <w:sz w:val="20"/>
                    <w:szCs w:val="20"/>
                  </w:rPr>
                  <w:t xml:space="preserve">0702004310 </w:t>
                </w:r>
                <w:r w:rsidR="00FC0DAC" w:rsidRPr="00227AD3">
                  <w:rPr>
                    <w:rFonts w:ascii="Times New Roman" w:hAnsi="Times New Roman" w:cs="Times New Roman"/>
                    <w:sz w:val="20"/>
                    <w:szCs w:val="20"/>
                  </w:rPr>
                  <w:t>County Planning Services</w:t>
                </w:r>
              </w:p>
            </w:sdtContent>
          </w:sdt>
        </w:tc>
        <w:tc>
          <w:tcPr>
            <w:tcW w:w="707" w:type="pct"/>
            <w:shd w:val="clear" w:color="auto" w:fill="FFFFFF"/>
            <w:tcMar>
              <w:top w:w="0" w:type="dxa"/>
              <w:left w:w="0" w:type="dxa"/>
              <w:bottom w:w="0" w:type="dxa"/>
              <w:right w:w="0" w:type="dxa"/>
            </w:tcMar>
            <w:vAlign w:val="center"/>
          </w:tcPr>
          <w:sdt>
            <w:sdtPr>
              <w:rPr>
                <w:rFonts w:ascii="Times New Roman" w:hAnsi="Times New Roman" w:cs="Times New Roman"/>
                <w:sz w:val="20"/>
                <w:szCs w:val="20"/>
              </w:rPr>
              <w:tag w:val="goog_rdk_303"/>
              <w:id w:val="-2028785844"/>
            </w:sdtPr>
            <w:sdtContent>
              <w:p w14:paraId="0000246B" w14:textId="77777777" w:rsidR="009E2F47" w:rsidRPr="00227AD3" w:rsidRDefault="0014541B" w:rsidP="00227AD3">
                <w:pPr>
                  <w:jc w:val="right"/>
                  <w:rPr>
                    <w:rFonts w:ascii="Times New Roman" w:hAnsi="Times New Roman" w:cs="Times New Roman"/>
                    <w:sz w:val="20"/>
                    <w:szCs w:val="20"/>
                  </w:rPr>
                </w:pPr>
                <w:r w:rsidRPr="00227AD3">
                  <w:rPr>
                    <w:rFonts w:ascii="Times New Roman" w:hAnsi="Times New Roman" w:cs="Times New Roman"/>
                    <w:sz w:val="20"/>
                    <w:szCs w:val="20"/>
                  </w:rPr>
                  <w:t>13,080,805</w:t>
                </w:r>
              </w:p>
            </w:sdtContent>
          </w:sdt>
        </w:tc>
        <w:tc>
          <w:tcPr>
            <w:tcW w:w="674" w:type="pct"/>
            <w:shd w:val="clear" w:color="auto" w:fill="FFFFFF"/>
            <w:tcMar>
              <w:top w:w="0" w:type="dxa"/>
              <w:left w:w="0" w:type="dxa"/>
              <w:bottom w:w="0" w:type="dxa"/>
              <w:right w:w="0" w:type="dxa"/>
            </w:tcMar>
            <w:vAlign w:val="center"/>
          </w:tcPr>
          <w:sdt>
            <w:sdtPr>
              <w:rPr>
                <w:rFonts w:ascii="Times New Roman" w:hAnsi="Times New Roman" w:cs="Times New Roman"/>
                <w:sz w:val="20"/>
                <w:szCs w:val="20"/>
              </w:rPr>
              <w:tag w:val="goog_rdk_304"/>
              <w:id w:val="-1226598757"/>
            </w:sdtPr>
            <w:sdtContent>
              <w:p w14:paraId="0000246C" w14:textId="77777777" w:rsidR="009E2F47" w:rsidRPr="00227AD3" w:rsidRDefault="0014541B" w:rsidP="00227AD3">
                <w:pPr>
                  <w:jc w:val="right"/>
                  <w:rPr>
                    <w:rFonts w:ascii="Times New Roman" w:hAnsi="Times New Roman" w:cs="Times New Roman"/>
                    <w:sz w:val="20"/>
                    <w:szCs w:val="20"/>
                  </w:rPr>
                </w:pPr>
                <w:r w:rsidRPr="00227AD3">
                  <w:rPr>
                    <w:rFonts w:ascii="Times New Roman" w:hAnsi="Times New Roman" w:cs="Times New Roman"/>
                    <w:sz w:val="20"/>
                    <w:szCs w:val="20"/>
                  </w:rPr>
                  <w:t>-</w:t>
                </w:r>
              </w:p>
            </w:sdtContent>
          </w:sdt>
        </w:tc>
        <w:tc>
          <w:tcPr>
            <w:tcW w:w="749" w:type="pct"/>
            <w:shd w:val="clear" w:color="auto" w:fill="FFFFFF"/>
            <w:tcMar>
              <w:top w:w="0" w:type="dxa"/>
              <w:left w:w="0" w:type="dxa"/>
              <w:bottom w:w="0" w:type="dxa"/>
              <w:right w:w="0" w:type="dxa"/>
            </w:tcMar>
            <w:vAlign w:val="center"/>
          </w:tcPr>
          <w:sdt>
            <w:sdtPr>
              <w:rPr>
                <w:rFonts w:ascii="Times New Roman" w:hAnsi="Times New Roman" w:cs="Times New Roman"/>
                <w:sz w:val="20"/>
                <w:szCs w:val="20"/>
              </w:rPr>
              <w:tag w:val="goog_rdk_305"/>
              <w:id w:val="166144890"/>
            </w:sdtPr>
            <w:sdtContent>
              <w:p w14:paraId="0000246D" w14:textId="77777777" w:rsidR="009E2F47" w:rsidRPr="00227AD3" w:rsidRDefault="0014541B" w:rsidP="00227AD3">
                <w:pPr>
                  <w:jc w:val="right"/>
                  <w:rPr>
                    <w:rFonts w:ascii="Times New Roman" w:hAnsi="Times New Roman" w:cs="Times New Roman"/>
                    <w:sz w:val="20"/>
                    <w:szCs w:val="20"/>
                  </w:rPr>
                </w:pPr>
                <w:r w:rsidRPr="00227AD3">
                  <w:rPr>
                    <w:rFonts w:ascii="Times New Roman" w:hAnsi="Times New Roman" w:cs="Times New Roman"/>
                    <w:sz w:val="20"/>
                    <w:szCs w:val="20"/>
                  </w:rPr>
                  <w:t>13,080,805</w:t>
                </w:r>
              </w:p>
            </w:sdtContent>
          </w:sdt>
        </w:tc>
      </w:tr>
      <w:tr w:rsidR="009E2F47" w:rsidRPr="00227AD3" w14:paraId="314D85A4" w14:textId="77777777" w:rsidTr="00227AD3">
        <w:trPr>
          <w:trHeight w:val="130"/>
        </w:trPr>
        <w:tc>
          <w:tcPr>
            <w:tcW w:w="1238" w:type="pct"/>
            <w:shd w:val="clear" w:color="auto" w:fill="FFFFFF"/>
            <w:tcMar>
              <w:top w:w="0" w:type="dxa"/>
              <w:left w:w="0" w:type="dxa"/>
              <w:bottom w:w="0" w:type="dxa"/>
              <w:right w:w="0" w:type="dxa"/>
            </w:tcMar>
          </w:tcPr>
          <w:sdt>
            <w:sdtPr>
              <w:rPr>
                <w:rFonts w:ascii="Times New Roman" w:hAnsi="Times New Roman" w:cs="Times New Roman"/>
                <w:sz w:val="20"/>
                <w:szCs w:val="20"/>
              </w:rPr>
              <w:tag w:val="goog_rdk_306"/>
              <w:id w:val="-2138551632"/>
            </w:sdtPr>
            <w:sdtContent>
              <w:p w14:paraId="0000246E" w14:textId="75E0FF66" w:rsidR="009E2F47" w:rsidRPr="00227AD3" w:rsidRDefault="0014541B" w:rsidP="00227AD3">
                <w:pPr>
                  <w:rPr>
                    <w:rFonts w:ascii="Times New Roman" w:hAnsi="Times New Roman" w:cs="Times New Roman"/>
                    <w:sz w:val="20"/>
                    <w:szCs w:val="20"/>
                  </w:rPr>
                </w:pPr>
                <w:r w:rsidRPr="00227AD3">
                  <w:rPr>
                    <w:rFonts w:ascii="Times New Roman" w:hAnsi="Times New Roman" w:cs="Times New Roman"/>
                    <w:sz w:val="20"/>
                    <w:szCs w:val="20"/>
                  </w:rPr>
                  <w:t>4324000400 Monitoring and Evaluation</w:t>
                </w:r>
              </w:p>
            </w:sdtContent>
          </w:sdt>
        </w:tc>
        <w:tc>
          <w:tcPr>
            <w:tcW w:w="1632" w:type="pct"/>
            <w:shd w:val="clear" w:color="auto" w:fill="FFFFFF"/>
            <w:tcMar>
              <w:top w:w="0" w:type="dxa"/>
              <w:left w:w="0" w:type="dxa"/>
              <w:bottom w:w="0" w:type="dxa"/>
              <w:right w:w="0" w:type="dxa"/>
            </w:tcMar>
            <w:vAlign w:val="bottom"/>
          </w:tcPr>
          <w:sdt>
            <w:sdtPr>
              <w:rPr>
                <w:rFonts w:ascii="Times New Roman" w:hAnsi="Times New Roman" w:cs="Times New Roman"/>
                <w:sz w:val="20"/>
                <w:szCs w:val="20"/>
              </w:rPr>
              <w:tag w:val="goog_rdk_307"/>
              <w:id w:val="-1715265670"/>
            </w:sdtPr>
            <w:sdtContent>
              <w:p w14:paraId="0000246F" w14:textId="77777777" w:rsidR="009E2F47" w:rsidRPr="00227AD3" w:rsidRDefault="0014541B" w:rsidP="00227AD3">
                <w:pPr>
                  <w:rPr>
                    <w:rFonts w:ascii="Times New Roman" w:hAnsi="Times New Roman" w:cs="Times New Roman"/>
                    <w:sz w:val="20"/>
                    <w:szCs w:val="20"/>
                  </w:rPr>
                </w:pPr>
                <w:r w:rsidRPr="00227AD3">
                  <w:rPr>
                    <w:rFonts w:ascii="Times New Roman" w:hAnsi="Times New Roman" w:cs="Times New Roman"/>
                    <w:sz w:val="20"/>
                    <w:szCs w:val="20"/>
                  </w:rPr>
                  <w:t>Total</w:t>
                </w:r>
              </w:p>
            </w:sdtContent>
          </w:sdt>
        </w:tc>
        <w:tc>
          <w:tcPr>
            <w:tcW w:w="707" w:type="pct"/>
            <w:shd w:val="clear" w:color="auto" w:fill="FFFFFF"/>
            <w:tcMar>
              <w:top w:w="0" w:type="dxa"/>
              <w:left w:w="0" w:type="dxa"/>
              <w:bottom w:w="0" w:type="dxa"/>
              <w:right w:w="0" w:type="dxa"/>
            </w:tcMar>
            <w:vAlign w:val="center"/>
          </w:tcPr>
          <w:sdt>
            <w:sdtPr>
              <w:rPr>
                <w:rFonts w:ascii="Times New Roman" w:hAnsi="Times New Roman" w:cs="Times New Roman"/>
                <w:sz w:val="20"/>
                <w:szCs w:val="20"/>
              </w:rPr>
              <w:tag w:val="goog_rdk_308"/>
              <w:id w:val="-587000223"/>
            </w:sdtPr>
            <w:sdtContent>
              <w:p w14:paraId="00002470" w14:textId="77777777" w:rsidR="009E2F47" w:rsidRPr="00227AD3" w:rsidRDefault="0014541B" w:rsidP="00227AD3">
                <w:pPr>
                  <w:jc w:val="right"/>
                  <w:rPr>
                    <w:rFonts w:ascii="Times New Roman" w:hAnsi="Times New Roman" w:cs="Times New Roman"/>
                    <w:sz w:val="20"/>
                    <w:szCs w:val="20"/>
                  </w:rPr>
                </w:pPr>
                <w:r w:rsidRPr="00227AD3">
                  <w:rPr>
                    <w:rFonts w:ascii="Times New Roman" w:hAnsi="Times New Roman" w:cs="Times New Roman"/>
                    <w:sz w:val="20"/>
                    <w:szCs w:val="20"/>
                  </w:rPr>
                  <w:t>13,779,525</w:t>
                </w:r>
              </w:p>
            </w:sdtContent>
          </w:sdt>
        </w:tc>
        <w:tc>
          <w:tcPr>
            <w:tcW w:w="674" w:type="pct"/>
            <w:shd w:val="clear" w:color="auto" w:fill="FFFFFF"/>
            <w:tcMar>
              <w:top w:w="0" w:type="dxa"/>
              <w:left w:w="0" w:type="dxa"/>
              <w:bottom w:w="0" w:type="dxa"/>
              <w:right w:w="0" w:type="dxa"/>
            </w:tcMar>
            <w:vAlign w:val="center"/>
          </w:tcPr>
          <w:sdt>
            <w:sdtPr>
              <w:rPr>
                <w:rFonts w:ascii="Times New Roman" w:hAnsi="Times New Roman" w:cs="Times New Roman"/>
                <w:sz w:val="20"/>
                <w:szCs w:val="20"/>
              </w:rPr>
              <w:tag w:val="goog_rdk_309"/>
              <w:id w:val="-704791957"/>
            </w:sdtPr>
            <w:sdtContent>
              <w:p w14:paraId="00002471" w14:textId="77777777" w:rsidR="009E2F47" w:rsidRPr="00227AD3" w:rsidRDefault="0014541B" w:rsidP="00227AD3">
                <w:pPr>
                  <w:jc w:val="right"/>
                  <w:rPr>
                    <w:rFonts w:ascii="Times New Roman" w:hAnsi="Times New Roman" w:cs="Times New Roman"/>
                    <w:sz w:val="20"/>
                    <w:szCs w:val="20"/>
                  </w:rPr>
                </w:pPr>
                <w:r w:rsidRPr="00227AD3">
                  <w:rPr>
                    <w:rFonts w:ascii="Times New Roman" w:hAnsi="Times New Roman" w:cs="Times New Roman"/>
                    <w:sz w:val="20"/>
                    <w:szCs w:val="20"/>
                  </w:rPr>
                  <w:t>-</w:t>
                </w:r>
              </w:p>
            </w:sdtContent>
          </w:sdt>
        </w:tc>
        <w:tc>
          <w:tcPr>
            <w:tcW w:w="749" w:type="pct"/>
            <w:shd w:val="clear" w:color="auto" w:fill="FFFFFF"/>
            <w:tcMar>
              <w:top w:w="0" w:type="dxa"/>
              <w:left w:w="0" w:type="dxa"/>
              <w:bottom w:w="0" w:type="dxa"/>
              <w:right w:w="0" w:type="dxa"/>
            </w:tcMar>
            <w:vAlign w:val="center"/>
          </w:tcPr>
          <w:sdt>
            <w:sdtPr>
              <w:rPr>
                <w:rFonts w:ascii="Times New Roman" w:hAnsi="Times New Roman" w:cs="Times New Roman"/>
                <w:sz w:val="20"/>
                <w:szCs w:val="20"/>
              </w:rPr>
              <w:tag w:val="goog_rdk_310"/>
              <w:id w:val="248773802"/>
            </w:sdtPr>
            <w:sdtContent>
              <w:p w14:paraId="00002472" w14:textId="77777777" w:rsidR="009E2F47" w:rsidRPr="00227AD3" w:rsidRDefault="0014541B" w:rsidP="00227AD3">
                <w:pPr>
                  <w:jc w:val="right"/>
                  <w:rPr>
                    <w:rFonts w:ascii="Times New Roman" w:hAnsi="Times New Roman" w:cs="Times New Roman"/>
                    <w:sz w:val="20"/>
                    <w:szCs w:val="20"/>
                  </w:rPr>
                </w:pPr>
                <w:r w:rsidRPr="00227AD3">
                  <w:rPr>
                    <w:rFonts w:ascii="Times New Roman" w:hAnsi="Times New Roman" w:cs="Times New Roman"/>
                    <w:sz w:val="20"/>
                    <w:szCs w:val="20"/>
                  </w:rPr>
                  <w:t>13,779,525</w:t>
                </w:r>
              </w:p>
            </w:sdtContent>
          </w:sdt>
        </w:tc>
      </w:tr>
      <w:tr w:rsidR="009E2F47" w:rsidRPr="00227AD3" w14:paraId="785BFFE1" w14:textId="77777777" w:rsidTr="00227AD3">
        <w:trPr>
          <w:trHeight w:val="130"/>
        </w:trPr>
        <w:tc>
          <w:tcPr>
            <w:tcW w:w="1238" w:type="pct"/>
            <w:shd w:val="clear" w:color="auto" w:fill="FFFFFF"/>
            <w:tcMar>
              <w:top w:w="0" w:type="dxa"/>
              <w:left w:w="0" w:type="dxa"/>
              <w:bottom w:w="0" w:type="dxa"/>
              <w:right w:w="0" w:type="dxa"/>
            </w:tcMar>
          </w:tcPr>
          <w:sdt>
            <w:sdtPr>
              <w:rPr>
                <w:rFonts w:ascii="Times New Roman" w:hAnsi="Times New Roman" w:cs="Times New Roman"/>
                <w:sz w:val="20"/>
                <w:szCs w:val="20"/>
              </w:rPr>
              <w:tag w:val="goog_rdk_311"/>
              <w:id w:val="202990712"/>
            </w:sdtPr>
            <w:sdtContent>
              <w:p w14:paraId="00002473" w14:textId="77777777" w:rsidR="009E2F47" w:rsidRPr="00227AD3" w:rsidRDefault="0014541B" w:rsidP="00227AD3">
                <w:pPr>
                  <w:rPr>
                    <w:rFonts w:ascii="Times New Roman" w:hAnsi="Times New Roman" w:cs="Times New Roman"/>
                    <w:sz w:val="20"/>
                    <w:szCs w:val="20"/>
                  </w:rPr>
                </w:pPr>
                <w:r w:rsidRPr="00227AD3">
                  <w:rPr>
                    <w:rFonts w:ascii="Times New Roman" w:hAnsi="Times New Roman" w:cs="Times New Roman"/>
                    <w:sz w:val="20"/>
                    <w:szCs w:val="20"/>
                  </w:rPr>
                  <w:t xml:space="preserve"> </w:t>
                </w:r>
              </w:p>
            </w:sdtContent>
          </w:sdt>
        </w:tc>
        <w:tc>
          <w:tcPr>
            <w:tcW w:w="1632" w:type="pct"/>
            <w:shd w:val="clear" w:color="auto" w:fill="FFFFFF"/>
            <w:tcMar>
              <w:top w:w="0" w:type="dxa"/>
              <w:left w:w="0" w:type="dxa"/>
              <w:bottom w:w="0" w:type="dxa"/>
              <w:right w:w="0" w:type="dxa"/>
            </w:tcMar>
            <w:vAlign w:val="bottom"/>
          </w:tcPr>
          <w:sdt>
            <w:sdtPr>
              <w:rPr>
                <w:rFonts w:ascii="Times New Roman" w:hAnsi="Times New Roman" w:cs="Times New Roman"/>
                <w:sz w:val="20"/>
                <w:szCs w:val="20"/>
              </w:rPr>
              <w:tag w:val="goog_rdk_312"/>
              <w:id w:val="-1261671870"/>
            </w:sdtPr>
            <w:sdtContent>
              <w:p w14:paraId="00002474" w14:textId="465492FA" w:rsidR="009E2F47" w:rsidRPr="00227AD3" w:rsidRDefault="0014541B" w:rsidP="00227AD3">
                <w:pPr>
                  <w:rPr>
                    <w:rFonts w:ascii="Times New Roman" w:hAnsi="Times New Roman" w:cs="Times New Roman"/>
                    <w:sz w:val="20"/>
                    <w:szCs w:val="20"/>
                  </w:rPr>
                </w:pPr>
                <w:r w:rsidRPr="00227AD3">
                  <w:rPr>
                    <w:rFonts w:ascii="Times New Roman" w:hAnsi="Times New Roman" w:cs="Times New Roman"/>
                    <w:sz w:val="20"/>
                    <w:szCs w:val="20"/>
                  </w:rPr>
                  <w:t xml:space="preserve">0702004310 </w:t>
                </w:r>
                <w:r w:rsidR="00FC0DAC" w:rsidRPr="00227AD3">
                  <w:rPr>
                    <w:rFonts w:ascii="Times New Roman" w:hAnsi="Times New Roman" w:cs="Times New Roman"/>
                    <w:sz w:val="20"/>
                    <w:szCs w:val="20"/>
                  </w:rPr>
                  <w:t>County Planning Services</w:t>
                </w:r>
              </w:p>
            </w:sdtContent>
          </w:sdt>
        </w:tc>
        <w:tc>
          <w:tcPr>
            <w:tcW w:w="707" w:type="pct"/>
            <w:shd w:val="clear" w:color="auto" w:fill="FFFFFF"/>
            <w:tcMar>
              <w:top w:w="0" w:type="dxa"/>
              <w:left w:w="0" w:type="dxa"/>
              <w:bottom w:w="0" w:type="dxa"/>
              <w:right w:w="0" w:type="dxa"/>
            </w:tcMar>
            <w:vAlign w:val="center"/>
          </w:tcPr>
          <w:sdt>
            <w:sdtPr>
              <w:rPr>
                <w:rFonts w:ascii="Times New Roman" w:hAnsi="Times New Roman" w:cs="Times New Roman"/>
                <w:sz w:val="20"/>
                <w:szCs w:val="20"/>
              </w:rPr>
              <w:tag w:val="goog_rdk_313"/>
              <w:id w:val="-786658762"/>
            </w:sdtPr>
            <w:sdtContent>
              <w:p w14:paraId="00002475" w14:textId="77777777" w:rsidR="009E2F47" w:rsidRPr="00227AD3" w:rsidRDefault="0014541B" w:rsidP="00227AD3">
                <w:pPr>
                  <w:jc w:val="right"/>
                  <w:rPr>
                    <w:rFonts w:ascii="Times New Roman" w:hAnsi="Times New Roman" w:cs="Times New Roman"/>
                    <w:sz w:val="20"/>
                    <w:szCs w:val="20"/>
                  </w:rPr>
                </w:pPr>
                <w:r w:rsidRPr="00227AD3">
                  <w:rPr>
                    <w:rFonts w:ascii="Times New Roman" w:hAnsi="Times New Roman" w:cs="Times New Roman"/>
                    <w:sz w:val="20"/>
                    <w:szCs w:val="20"/>
                  </w:rPr>
                  <w:t>13,779,525</w:t>
                </w:r>
              </w:p>
            </w:sdtContent>
          </w:sdt>
        </w:tc>
        <w:tc>
          <w:tcPr>
            <w:tcW w:w="674" w:type="pct"/>
            <w:shd w:val="clear" w:color="auto" w:fill="FFFFFF"/>
            <w:tcMar>
              <w:top w:w="0" w:type="dxa"/>
              <w:left w:w="0" w:type="dxa"/>
              <w:bottom w:w="0" w:type="dxa"/>
              <w:right w:w="0" w:type="dxa"/>
            </w:tcMar>
            <w:vAlign w:val="center"/>
          </w:tcPr>
          <w:sdt>
            <w:sdtPr>
              <w:rPr>
                <w:rFonts w:ascii="Times New Roman" w:hAnsi="Times New Roman" w:cs="Times New Roman"/>
                <w:sz w:val="20"/>
                <w:szCs w:val="20"/>
              </w:rPr>
              <w:tag w:val="goog_rdk_314"/>
              <w:id w:val="-1628078164"/>
            </w:sdtPr>
            <w:sdtContent>
              <w:p w14:paraId="00002476" w14:textId="77777777" w:rsidR="009E2F47" w:rsidRPr="00227AD3" w:rsidRDefault="0014541B" w:rsidP="00227AD3">
                <w:pPr>
                  <w:jc w:val="right"/>
                  <w:rPr>
                    <w:rFonts w:ascii="Times New Roman" w:hAnsi="Times New Roman" w:cs="Times New Roman"/>
                    <w:sz w:val="20"/>
                    <w:szCs w:val="20"/>
                  </w:rPr>
                </w:pPr>
                <w:r w:rsidRPr="00227AD3">
                  <w:rPr>
                    <w:rFonts w:ascii="Times New Roman" w:hAnsi="Times New Roman" w:cs="Times New Roman"/>
                    <w:sz w:val="20"/>
                    <w:szCs w:val="20"/>
                  </w:rPr>
                  <w:t>-</w:t>
                </w:r>
              </w:p>
            </w:sdtContent>
          </w:sdt>
        </w:tc>
        <w:tc>
          <w:tcPr>
            <w:tcW w:w="749" w:type="pct"/>
            <w:shd w:val="clear" w:color="auto" w:fill="FFFFFF"/>
            <w:tcMar>
              <w:top w:w="0" w:type="dxa"/>
              <w:left w:w="0" w:type="dxa"/>
              <w:bottom w:w="0" w:type="dxa"/>
              <w:right w:w="0" w:type="dxa"/>
            </w:tcMar>
            <w:vAlign w:val="center"/>
          </w:tcPr>
          <w:sdt>
            <w:sdtPr>
              <w:rPr>
                <w:rFonts w:ascii="Times New Roman" w:hAnsi="Times New Roman" w:cs="Times New Roman"/>
                <w:sz w:val="20"/>
                <w:szCs w:val="20"/>
              </w:rPr>
              <w:tag w:val="goog_rdk_315"/>
              <w:id w:val="1018581796"/>
            </w:sdtPr>
            <w:sdtContent>
              <w:p w14:paraId="00002477" w14:textId="77777777" w:rsidR="009E2F47" w:rsidRPr="00227AD3" w:rsidRDefault="0014541B" w:rsidP="00227AD3">
                <w:pPr>
                  <w:jc w:val="right"/>
                  <w:rPr>
                    <w:rFonts w:ascii="Times New Roman" w:hAnsi="Times New Roman" w:cs="Times New Roman"/>
                    <w:sz w:val="20"/>
                    <w:szCs w:val="20"/>
                  </w:rPr>
                </w:pPr>
                <w:r w:rsidRPr="00227AD3">
                  <w:rPr>
                    <w:rFonts w:ascii="Times New Roman" w:hAnsi="Times New Roman" w:cs="Times New Roman"/>
                    <w:sz w:val="20"/>
                    <w:szCs w:val="20"/>
                  </w:rPr>
                  <w:t>13,779,525</w:t>
                </w:r>
              </w:p>
            </w:sdtContent>
          </w:sdt>
        </w:tc>
      </w:tr>
      <w:tr w:rsidR="009E2F47" w:rsidRPr="00227AD3" w14:paraId="0B6DD3BE" w14:textId="77777777" w:rsidTr="00227AD3">
        <w:trPr>
          <w:trHeight w:val="130"/>
        </w:trPr>
        <w:tc>
          <w:tcPr>
            <w:tcW w:w="1238" w:type="pct"/>
            <w:shd w:val="clear" w:color="auto" w:fill="FFFFFF"/>
            <w:tcMar>
              <w:top w:w="0" w:type="dxa"/>
              <w:left w:w="0" w:type="dxa"/>
              <w:bottom w:w="0" w:type="dxa"/>
              <w:right w:w="0" w:type="dxa"/>
            </w:tcMar>
          </w:tcPr>
          <w:p w14:paraId="00002478" w14:textId="1ABF1C10" w:rsidR="009E2F47" w:rsidRPr="00227AD3" w:rsidRDefault="009E2F47" w:rsidP="00227AD3">
            <w:pPr>
              <w:rPr>
                <w:rFonts w:ascii="Times New Roman" w:hAnsi="Times New Roman" w:cs="Times New Roman"/>
                <w:sz w:val="20"/>
                <w:szCs w:val="20"/>
              </w:rPr>
            </w:pPr>
          </w:p>
        </w:tc>
        <w:tc>
          <w:tcPr>
            <w:tcW w:w="1632" w:type="pct"/>
            <w:shd w:val="clear" w:color="auto" w:fill="FFFFFF"/>
            <w:tcMar>
              <w:top w:w="0" w:type="dxa"/>
              <w:left w:w="0" w:type="dxa"/>
              <w:bottom w:w="0" w:type="dxa"/>
              <w:right w:w="0" w:type="dxa"/>
            </w:tcMar>
          </w:tcPr>
          <w:sdt>
            <w:sdtPr>
              <w:rPr>
                <w:rFonts w:ascii="Times New Roman" w:hAnsi="Times New Roman" w:cs="Times New Roman"/>
                <w:sz w:val="20"/>
                <w:szCs w:val="20"/>
              </w:rPr>
              <w:tag w:val="goog_rdk_317"/>
              <w:id w:val="-225381292"/>
            </w:sdtPr>
            <w:sdtContent>
              <w:p w14:paraId="00002479" w14:textId="77777777" w:rsidR="009E2F47" w:rsidRPr="00227AD3" w:rsidRDefault="0014541B" w:rsidP="00227AD3">
                <w:pPr>
                  <w:rPr>
                    <w:rFonts w:ascii="Times New Roman" w:hAnsi="Times New Roman" w:cs="Times New Roman"/>
                    <w:sz w:val="20"/>
                    <w:szCs w:val="20"/>
                  </w:rPr>
                </w:pPr>
                <w:r w:rsidRPr="00227AD3">
                  <w:rPr>
                    <w:rFonts w:ascii="Times New Roman" w:hAnsi="Times New Roman" w:cs="Times New Roman"/>
                    <w:sz w:val="20"/>
                    <w:szCs w:val="20"/>
                  </w:rPr>
                  <w:t>Total Voted Expenditure ....  KShs.</w:t>
                </w:r>
              </w:p>
            </w:sdtContent>
          </w:sdt>
        </w:tc>
        <w:tc>
          <w:tcPr>
            <w:tcW w:w="707" w:type="pct"/>
            <w:shd w:val="clear" w:color="auto" w:fill="FFFFFF"/>
            <w:tcMar>
              <w:top w:w="0" w:type="dxa"/>
              <w:left w:w="0" w:type="dxa"/>
              <w:bottom w:w="0" w:type="dxa"/>
              <w:right w:w="0" w:type="dxa"/>
            </w:tcMar>
            <w:vAlign w:val="center"/>
          </w:tcPr>
          <w:sdt>
            <w:sdtPr>
              <w:rPr>
                <w:rFonts w:ascii="Times New Roman" w:hAnsi="Times New Roman" w:cs="Times New Roman"/>
                <w:sz w:val="20"/>
                <w:szCs w:val="20"/>
              </w:rPr>
              <w:tag w:val="goog_rdk_318"/>
              <w:id w:val="-1515606408"/>
            </w:sdtPr>
            <w:sdtContent>
              <w:p w14:paraId="0000247A" w14:textId="77777777" w:rsidR="009E2F47" w:rsidRPr="00227AD3" w:rsidRDefault="0014541B" w:rsidP="00227AD3">
                <w:pPr>
                  <w:jc w:val="right"/>
                  <w:rPr>
                    <w:rFonts w:ascii="Times New Roman" w:hAnsi="Times New Roman" w:cs="Times New Roman"/>
                    <w:sz w:val="20"/>
                    <w:szCs w:val="20"/>
                  </w:rPr>
                </w:pPr>
                <w:r w:rsidRPr="00227AD3">
                  <w:rPr>
                    <w:rFonts w:ascii="Times New Roman" w:hAnsi="Times New Roman" w:cs="Times New Roman"/>
                    <w:sz w:val="20"/>
                    <w:szCs w:val="20"/>
                  </w:rPr>
                  <w:t>103,941,517</w:t>
                </w:r>
              </w:p>
            </w:sdtContent>
          </w:sdt>
        </w:tc>
        <w:tc>
          <w:tcPr>
            <w:tcW w:w="674" w:type="pct"/>
            <w:shd w:val="clear" w:color="auto" w:fill="FFFFFF"/>
            <w:tcMar>
              <w:top w:w="0" w:type="dxa"/>
              <w:left w:w="0" w:type="dxa"/>
              <w:bottom w:w="0" w:type="dxa"/>
              <w:right w:w="0" w:type="dxa"/>
            </w:tcMar>
            <w:vAlign w:val="center"/>
          </w:tcPr>
          <w:bookmarkStart w:id="56" w:name="_heading=h.rmyl0ab0aebk" w:colFirst="0" w:colLast="0" w:displacedByCustomXml="next"/>
          <w:bookmarkEnd w:id="56" w:displacedByCustomXml="next"/>
          <w:sdt>
            <w:sdtPr>
              <w:rPr>
                <w:rFonts w:ascii="Times New Roman" w:hAnsi="Times New Roman" w:cs="Times New Roman"/>
                <w:sz w:val="20"/>
                <w:szCs w:val="20"/>
              </w:rPr>
              <w:tag w:val="goog_rdk_319"/>
              <w:id w:val="-1527167797"/>
            </w:sdtPr>
            <w:sdtContent>
              <w:p w14:paraId="0000247B" w14:textId="77777777" w:rsidR="009E2F47" w:rsidRPr="00227AD3" w:rsidRDefault="0014541B" w:rsidP="00227AD3">
                <w:pPr>
                  <w:jc w:val="right"/>
                  <w:rPr>
                    <w:rFonts w:ascii="Times New Roman" w:hAnsi="Times New Roman" w:cs="Times New Roman"/>
                    <w:sz w:val="20"/>
                    <w:szCs w:val="20"/>
                  </w:rPr>
                </w:pPr>
                <w:r w:rsidRPr="00227AD3">
                  <w:rPr>
                    <w:rFonts w:ascii="Times New Roman" w:hAnsi="Times New Roman" w:cs="Times New Roman"/>
                    <w:sz w:val="20"/>
                    <w:szCs w:val="20"/>
                  </w:rPr>
                  <w:t>-</w:t>
                </w:r>
              </w:p>
            </w:sdtContent>
          </w:sdt>
        </w:tc>
        <w:tc>
          <w:tcPr>
            <w:tcW w:w="749" w:type="pct"/>
            <w:shd w:val="clear" w:color="auto" w:fill="FFFFFF"/>
            <w:tcMar>
              <w:top w:w="0" w:type="dxa"/>
              <w:left w:w="0" w:type="dxa"/>
              <w:bottom w:w="0" w:type="dxa"/>
              <w:right w:w="0" w:type="dxa"/>
            </w:tcMar>
            <w:vAlign w:val="center"/>
          </w:tcPr>
          <w:bookmarkStart w:id="57" w:name="_heading=h.iakma0mfvc4o" w:colFirst="0" w:colLast="0" w:displacedByCustomXml="next"/>
          <w:bookmarkEnd w:id="57" w:displacedByCustomXml="next"/>
          <w:sdt>
            <w:sdtPr>
              <w:rPr>
                <w:rFonts w:ascii="Times New Roman" w:hAnsi="Times New Roman" w:cs="Times New Roman"/>
                <w:sz w:val="20"/>
                <w:szCs w:val="20"/>
              </w:rPr>
              <w:tag w:val="goog_rdk_320"/>
              <w:id w:val="2011166784"/>
            </w:sdtPr>
            <w:sdtContent>
              <w:p w14:paraId="0000247C" w14:textId="77777777" w:rsidR="009E2F47" w:rsidRPr="00227AD3" w:rsidRDefault="0014541B" w:rsidP="00227AD3">
                <w:pPr>
                  <w:jc w:val="right"/>
                  <w:rPr>
                    <w:rFonts w:ascii="Times New Roman" w:hAnsi="Times New Roman" w:cs="Times New Roman"/>
                    <w:sz w:val="20"/>
                    <w:szCs w:val="20"/>
                  </w:rPr>
                </w:pPr>
                <w:r w:rsidRPr="00227AD3">
                  <w:rPr>
                    <w:rFonts w:ascii="Times New Roman" w:hAnsi="Times New Roman" w:cs="Times New Roman"/>
                    <w:sz w:val="20"/>
                    <w:szCs w:val="20"/>
                  </w:rPr>
                  <w:t>103,941,517</w:t>
                </w:r>
              </w:p>
            </w:sdtContent>
          </w:sdt>
        </w:tc>
      </w:tr>
    </w:tbl>
    <w:p w14:paraId="7F8F6BB3" w14:textId="77777777" w:rsidR="00FB48F9" w:rsidRPr="0009337F" w:rsidRDefault="00FB48F9" w:rsidP="0009337F">
      <w:bookmarkStart w:id="58" w:name="_heading=h.d5kuhiv5nvhx" w:colFirst="0" w:colLast="0"/>
      <w:bookmarkEnd w:id="58"/>
    </w:p>
    <w:tbl>
      <w:tblPr>
        <w:tblStyle w:val="afffff7"/>
        <w:tblpPr w:leftFromText="180" w:rightFromText="180" w:horzAnchor="margin" w:tblpY="60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793"/>
        <w:gridCol w:w="4349"/>
        <w:gridCol w:w="1182"/>
        <w:gridCol w:w="1102"/>
        <w:gridCol w:w="1094"/>
      </w:tblGrid>
      <w:tr w:rsidR="003B6AD2" w:rsidRPr="00FC0DAC" w14:paraId="2CCA2667" w14:textId="77777777" w:rsidTr="003B6AD2">
        <w:trPr>
          <w:trHeight w:val="375"/>
          <w:tblHeader/>
        </w:trPr>
        <w:tc>
          <w:tcPr>
            <w:tcW w:w="5000" w:type="pct"/>
            <w:gridSpan w:val="5"/>
            <w:tcMar>
              <w:top w:w="0" w:type="dxa"/>
              <w:left w:w="40" w:type="dxa"/>
              <w:bottom w:w="0" w:type="dxa"/>
              <w:right w:w="40" w:type="dxa"/>
            </w:tcMar>
            <w:vAlign w:val="bottom"/>
          </w:tcPr>
          <w:p w14:paraId="74F9C366" w14:textId="1F93630F" w:rsidR="003B6AD2" w:rsidRPr="003B6AD2" w:rsidRDefault="003B6AD2" w:rsidP="003B6AD2">
            <w:pPr>
              <w:spacing w:after="0" w:line="276" w:lineRule="auto"/>
              <w:rPr>
                <w:rFonts w:ascii="Times New Roman" w:hAnsi="Times New Roman" w:cs="Times New Roman"/>
                <w:b/>
                <w:sz w:val="24"/>
              </w:rPr>
            </w:pPr>
            <w:r w:rsidRPr="00227AD3">
              <w:rPr>
                <w:rFonts w:ascii="Times New Roman" w:hAnsi="Times New Roman" w:cs="Times New Roman"/>
                <w:b/>
                <w:sz w:val="24"/>
              </w:rPr>
              <w:lastRenderedPageBreak/>
              <w:t>Recurrent Expenditure Summary 2023/2024 and Projected Expenditure Summary for 2024/2025 - 2025/2026</w:t>
            </w:r>
          </w:p>
        </w:tc>
      </w:tr>
      <w:tr w:rsidR="00227AD3" w:rsidRPr="00FC0DAC" w14:paraId="055B8116" w14:textId="77777777" w:rsidTr="003B6AD2">
        <w:trPr>
          <w:trHeight w:val="375"/>
          <w:tblHeader/>
        </w:trPr>
        <w:tc>
          <w:tcPr>
            <w:tcW w:w="1327" w:type="pct"/>
            <w:vMerge w:val="restart"/>
            <w:tcMar>
              <w:top w:w="0" w:type="dxa"/>
              <w:left w:w="40" w:type="dxa"/>
              <w:bottom w:w="0" w:type="dxa"/>
              <w:right w:w="40" w:type="dxa"/>
            </w:tcMar>
            <w:vAlign w:val="bottom"/>
          </w:tcPr>
          <w:p w14:paraId="070979AD" w14:textId="77777777" w:rsidR="00227AD3" w:rsidRPr="00FC0DAC" w:rsidRDefault="00227AD3" w:rsidP="00227AD3">
            <w:pPr>
              <w:spacing w:after="0" w:line="276" w:lineRule="auto"/>
              <w:jc w:val="center"/>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Head</w:t>
            </w:r>
          </w:p>
        </w:tc>
        <w:tc>
          <w:tcPr>
            <w:tcW w:w="2067" w:type="pct"/>
            <w:vMerge w:val="restart"/>
            <w:tcMar>
              <w:top w:w="0" w:type="dxa"/>
              <w:left w:w="40" w:type="dxa"/>
              <w:bottom w:w="0" w:type="dxa"/>
              <w:right w:w="40" w:type="dxa"/>
            </w:tcMar>
            <w:vAlign w:val="bottom"/>
          </w:tcPr>
          <w:p w14:paraId="118DA06A" w14:textId="77777777" w:rsidR="00227AD3" w:rsidRPr="00FC0DAC" w:rsidRDefault="00227AD3" w:rsidP="00227AD3">
            <w:pPr>
              <w:spacing w:after="0" w:line="276" w:lineRule="auto"/>
              <w:jc w:val="center"/>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Title</w:t>
            </w:r>
          </w:p>
        </w:tc>
        <w:tc>
          <w:tcPr>
            <w:tcW w:w="562" w:type="pct"/>
            <w:vMerge w:val="restart"/>
            <w:tcMar>
              <w:top w:w="0" w:type="dxa"/>
              <w:left w:w="40" w:type="dxa"/>
              <w:bottom w:w="0" w:type="dxa"/>
              <w:right w:w="40" w:type="dxa"/>
            </w:tcMar>
          </w:tcPr>
          <w:p w14:paraId="014FCFB0" w14:textId="77777777" w:rsidR="00227AD3" w:rsidRPr="00FC0DAC" w:rsidRDefault="00227AD3" w:rsidP="00227AD3">
            <w:pPr>
              <w:spacing w:after="0" w:line="276" w:lineRule="auto"/>
              <w:ind w:left="-113"/>
              <w:jc w:val="center"/>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 xml:space="preserve"> </w:t>
            </w:r>
          </w:p>
          <w:p w14:paraId="6DDF49DC" w14:textId="77777777" w:rsidR="00227AD3" w:rsidRPr="00FC0DAC" w:rsidRDefault="00227AD3" w:rsidP="00227AD3">
            <w:pPr>
              <w:spacing w:after="0" w:line="276" w:lineRule="auto"/>
              <w:ind w:left="-113" w:right="40"/>
              <w:jc w:val="center"/>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Estimates</w:t>
            </w:r>
          </w:p>
          <w:p w14:paraId="2A215C3C" w14:textId="77777777" w:rsidR="00227AD3" w:rsidRPr="00FC0DAC" w:rsidRDefault="00227AD3" w:rsidP="00227AD3">
            <w:pPr>
              <w:spacing w:before="240" w:after="0" w:line="276" w:lineRule="auto"/>
              <w:ind w:left="-113"/>
              <w:jc w:val="center"/>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2023/2024</w:t>
            </w:r>
          </w:p>
        </w:tc>
        <w:tc>
          <w:tcPr>
            <w:tcW w:w="1044" w:type="pct"/>
            <w:gridSpan w:val="2"/>
            <w:tcMar>
              <w:top w:w="0" w:type="dxa"/>
              <w:left w:w="40" w:type="dxa"/>
              <w:bottom w:w="0" w:type="dxa"/>
              <w:right w:w="40" w:type="dxa"/>
            </w:tcMar>
            <w:vAlign w:val="bottom"/>
          </w:tcPr>
          <w:p w14:paraId="5CDC2A9C" w14:textId="77777777" w:rsidR="00227AD3" w:rsidRPr="00FC0DAC" w:rsidRDefault="00227AD3" w:rsidP="00227AD3">
            <w:pPr>
              <w:spacing w:after="0" w:line="276" w:lineRule="auto"/>
              <w:ind w:left="-113"/>
              <w:jc w:val="center"/>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Projected Estimates</w:t>
            </w:r>
          </w:p>
        </w:tc>
      </w:tr>
      <w:tr w:rsidR="00227AD3" w:rsidRPr="00FC0DAC" w14:paraId="6EED6A88" w14:textId="77777777" w:rsidTr="003B6AD2">
        <w:trPr>
          <w:trHeight w:val="390"/>
          <w:tblHeader/>
        </w:trPr>
        <w:tc>
          <w:tcPr>
            <w:tcW w:w="1327" w:type="pct"/>
            <w:vMerge/>
            <w:shd w:val="clear" w:color="auto" w:fill="auto"/>
            <w:tcMar>
              <w:top w:w="100" w:type="dxa"/>
              <w:left w:w="100" w:type="dxa"/>
              <w:bottom w:w="100" w:type="dxa"/>
              <w:right w:w="100" w:type="dxa"/>
            </w:tcMar>
          </w:tcPr>
          <w:p w14:paraId="2273D760" w14:textId="77777777" w:rsidR="00227AD3" w:rsidRPr="00FC0DAC" w:rsidRDefault="00227AD3" w:rsidP="00227AD3">
            <w:pPr>
              <w:spacing w:line="276" w:lineRule="auto"/>
              <w:rPr>
                <w:rFonts w:ascii="Times New Roman" w:hAnsi="Times New Roman" w:cs="Times New Roman"/>
                <w:b/>
                <w:sz w:val="20"/>
                <w:szCs w:val="20"/>
              </w:rPr>
            </w:pPr>
          </w:p>
        </w:tc>
        <w:tc>
          <w:tcPr>
            <w:tcW w:w="2067" w:type="pct"/>
            <w:vMerge/>
            <w:shd w:val="clear" w:color="auto" w:fill="auto"/>
            <w:tcMar>
              <w:top w:w="100" w:type="dxa"/>
              <w:left w:w="100" w:type="dxa"/>
              <w:bottom w:w="100" w:type="dxa"/>
              <w:right w:w="100" w:type="dxa"/>
            </w:tcMar>
          </w:tcPr>
          <w:p w14:paraId="511A420F" w14:textId="77777777" w:rsidR="00227AD3" w:rsidRPr="00FC0DAC" w:rsidRDefault="00227AD3" w:rsidP="00227AD3">
            <w:pPr>
              <w:spacing w:line="276" w:lineRule="auto"/>
              <w:rPr>
                <w:rFonts w:ascii="Times New Roman" w:hAnsi="Times New Roman" w:cs="Times New Roman"/>
                <w:b/>
                <w:sz w:val="20"/>
                <w:szCs w:val="20"/>
              </w:rPr>
            </w:pPr>
          </w:p>
        </w:tc>
        <w:tc>
          <w:tcPr>
            <w:tcW w:w="562" w:type="pct"/>
            <w:vMerge/>
            <w:shd w:val="clear" w:color="auto" w:fill="auto"/>
            <w:tcMar>
              <w:top w:w="100" w:type="dxa"/>
              <w:left w:w="100" w:type="dxa"/>
              <w:bottom w:w="100" w:type="dxa"/>
              <w:right w:w="100" w:type="dxa"/>
            </w:tcMar>
          </w:tcPr>
          <w:p w14:paraId="77651E86" w14:textId="77777777" w:rsidR="00227AD3" w:rsidRPr="00FC0DAC" w:rsidRDefault="00227AD3" w:rsidP="00227AD3">
            <w:pPr>
              <w:spacing w:line="276" w:lineRule="auto"/>
              <w:ind w:left="-113"/>
              <w:rPr>
                <w:rFonts w:ascii="Times New Roman" w:hAnsi="Times New Roman" w:cs="Times New Roman"/>
                <w:b/>
                <w:sz w:val="20"/>
                <w:szCs w:val="20"/>
              </w:rPr>
            </w:pPr>
          </w:p>
        </w:tc>
        <w:tc>
          <w:tcPr>
            <w:tcW w:w="524" w:type="pct"/>
            <w:shd w:val="clear" w:color="auto" w:fill="auto"/>
            <w:tcMar>
              <w:top w:w="0" w:type="dxa"/>
              <w:left w:w="40" w:type="dxa"/>
              <w:bottom w:w="0" w:type="dxa"/>
              <w:right w:w="40" w:type="dxa"/>
            </w:tcMar>
            <w:vAlign w:val="bottom"/>
          </w:tcPr>
          <w:p w14:paraId="7D50FC27" w14:textId="77777777" w:rsidR="00227AD3" w:rsidRPr="00FC0DAC" w:rsidRDefault="00227AD3" w:rsidP="00227AD3">
            <w:pPr>
              <w:spacing w:after="0" w:line="276" w:lineRule="auto"/>
              <w:ind w:left="-113"/>
              <w:jc w:val="center"/>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2024/2025</w:t>
            </w:r>
          </w:p>
        </w:tc>
        <w:tc>
          <w:tcPr>
            <w:tcW w:w="520" w:type="pct"/>
            <w:shd w:val="clear" w:color="auto" w:fill="auto"/>
            <w:tcMar>
              <w:top w:w="0" w:type="dxa"/>
              <w:left w:w="40" w:type="dxa"/>
              <w:bottom w:w="0" w:type="dxa"/>
              <w:right w:w="40" w:type="dxa"/>
            </w:tcMar>
            <w:vAlign w:val="bottom"/>
          </w:tcPr>
          <w:p w14:paraId="26E65F94" w14:textId="77777777" w:rsidR="00227AD3" w:rsidRPr="00FC0DAC" w:rsidRDefault="00227AD3" w:rsidP="00227AD3">
            <w:pPr>
              <w:spacing w:after="0" w:line="276" w:lineRule="auto"/>
              <w:ind w:left="-113"/>
              <w:jc w:val="center"/>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2025/2026</w:t>
            </w:r>
          </w:p>
        </w:tc>
      </w:tr>
      <w:tr w:rsidR="00227AD3" w:rsidRPr="00FC0DAC" w14:paraId="4EBAEE03" w14:textId="77777777" w:rsidTr="003B6AD2">
        <w:trPr>
          <w:trHeight w:val="674"/>
        </w:trPr>
        <w:tc>
          <w:tcPr>
            <w:tcW w:w="1327" w:type="pct"/>
            <w:shd w:val="clear" w:color="auto" w:fill="auto"/>
            <w:tcMar>
              <w:top w:w="0" w:type="dxa"/>
              <w:left w:w="40" w:type="dxa"/>
              <w:bottom w:w="0" w:type="dxa"/>
              <w:right w:w="40" w:type="dxa"/>
            </w:tcMar>
            <w:vAlign w:val="bottom"/>
          </w:tcPr>
          <w:p w14:paraId="251CE555" w14:textId="77777777" w:rsidR="00227AD3" w:rsidRPr="00FC0DAC" w:rsidRDefault="00227AD3" w:rsidP="00227AD3">
            <w:pPr>
              <w:spacing w:after="0" w:line="276" w:lineRule="auto"/>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4324000101 Administrative Support services- Econimic Planning</w:t>
            </w:r>
          </w:p>
        </w:tc>
        <w:tc>
          <w:tcPr>
            <w:tcW w:w="2067" w:type="pct"/>
            <w:shd w:val="clear" w:color="auto" w:fill="auto"/>
            <w:tcMar>
              <w:top w:w="0" w:type="dxa"/>
              <w:left w:w="40" w:type="dxa"/>
              <w:bottom w:w="0" w:type="dxa"/>
              <w:right w:w="40" w:type="dxa"/>
            </w:tcMar>
            <w:vAlign w:val="bottom"/>
          </w:tcPr>
          <w:p w14:paraId="6096C684" w14:textId="77777777" w:rsidR="00227AD3" w:rsidRPr="00FC0DAC" w:rsidRDefault="00227AD3" w:rsidP="00227AD3">
            <w:pPr>
              <w:spacing w:after="0" w:line="276" w:lineRule="auto"/>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2110100 Basic Salaries - Permanent Employees</w:t>
            </w:r>
          </w:p>
        </w:tc>
        <w:tc>
          <w:tcPr>
            <w:tcW w:w="562" w:type="pct"/>
            <w:shd w:val="clear" w:color="auto" w:fill="auto"/>
            <w:tcMar>
              <w:top w:w="0" w:type="dxa"/>
              <w:left w:w="40" w:type="dxa"/>
              <w:bottom w:w="0" w:type="dxa"/>
              <w:right w:w="40" w:type="dxa"/>
            </w:tcMar>
            <w:vAlign w:val="bottom"/>
          </w:tcPr>
          <w:p w14:paraId="134AB196"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23,979,419</w:t>
            </w:r>
          </w:p>
        </w:tc>
        <w:tc>
          <w:tcPr>
            <w:tcW w:w="524" w:type="pct"/>
            <w:shd w:val="clear" w:color="auto" w:fill="auto"/>
            <w:tcMar>
              <w:top w:w="0" w:type="dxa"/>
              <w:left w:w="40" w:type="dxa"/>
              <w:bottom w:w="0" w:type="dxa"/>
              <w:right w:w="40" w:type="dxa"/>
            </w:tcMar>
            <w:vAlign w:val="bottom"/>
          </w:tcPr>
          <w:p w14:paraId="338B9618"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24,698,802</w:t>
            </w:r>
          </w:p>
        </w:tc>
        <w:tc>
          <w:tcPr>
            <w:tcW w:w="520" w:type="pct"/>
            <w:shd w:val="clear" w:color="auto" w:fill="auto"/>
            <w:tcMar>
              <w:top w:w="0" w:type="dxa"/>
              <w:left w:w="40" w:type="dxa"/>
              <w:bottom w:w="0" w:type="dxa"/>
              <w:right w:w="40" w:type="dxa"/>
            </w:tcMar>
            <w:vAlign w:val="bottom"/>
          </w:tcPr>
          <w:p w14:paraId="0D09DEF4"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25,439,766</w:t>
            </w:r>
          </w:p>
        </w:tc>
      </w:tr>
      <w:tr w:rsidR="00227AD3" w:rsidRPr="00FC0DAC" w14:paraId="47659D69" w14:textId="77777777" w:rsidTr="003B6AD2">
        <w:trPr>
          <w:trHeight w:val="330"/>
        </w:trPr>
        <w:tc>
          <w:tcPr>
            <w:tcW w:w="1327" w:type="pct"/>
            <w:shd w:val="clear" w:color="auto" w:fill="auto"/>
            <w:tcMar>
              <w:top w:w="0" w:type="dxa"/>
              <w:left w:w="40" w:type="dxa"/>
              <w:bottom w:w="0" w:type="dxa"/>
              <w:right w:w="40" w:type="dxa"/>
            </w:tcMar>
          </w:tcPr>
          <w:p w14:paraId="7449CBD8" w14:textId="77777777" w:rsidR="00227AD3" w:rsidRPr="00FC0DAC" w:rsidRDefault="00227AD3" w:rsidP="00227AD3">
            <w:pPr>
              <w:spacing w:after="0" w:line="276" w:lineRule="auto"/>
              <w:rPr>
                <w:rFonts w:ascii="Times New Roman" w:hAnsi="Times New Roman" w:cs="Times New Roman"/>
                <w:sz w:val="20"/>
                <w:szCs w:val="20"/>
              </w:rPr>
            </w:pPr>
            <w:r w:rsidRPr="00FC0DAC">
              <w:rPr>
                <w:rFonts w:ascii="Times New Roman" w:hAnsi="Times New Roman" w:cs="Times New Roman"/>
                <w:sz w:val="20"/>
                <w:szCs w:val="20"/>
              </w:rPr>
              <w:t xml:space="preserve"> </w:t>
            </w:r>
          </w:p>
        </w:tc>
        <w:tc>
          <w:tcPr>
            <w:tcW w:w="2067" w:type="pct"/>
            <w:shd w:val="clear" w:color="auto" w:fill="auto"/>
            <w:tcMar>
              <w:top w:w="0" w:type="dxa"/>
              <w:left w:w="40" w:type="dxa"/>
              <w:bottom w:w="0" w:type="dxa"/>
              <w:right w:w="40" w:type="dxa"/>
            </w:tcMar>
          </w:tcPr>
          <w:p w14:paraId="4E1E06BE" w14:textId="77777777" w:rsidR="00227AD3" w:rsidRPr="00FC0DAC" w:rsidRDefault="00227AD3" w:rsidP="00227AD3">
            <w:pPr>
              <w:spacing w:after="0" w:line="276" w:lineRule="auto"/>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2110101 Basic Salaries - Civil Service</w:t>
            </w:r>
          </w:p>
        </w:tc>
        <w:tc>
          <w:tcPr>
            <w:tcW w:w="562" w:type="pct"/>
            <w:shd w:val="clear" w:color="auto" w:fill="auto"/>
            <w:tcMar>
              <w:top w:w="0" w:type="dxa"/>
              <w:left w:w="40" w:type="dxa"/>
              <w:bottom w:w="0" w:type="dxa"/>
              <w:right w:w="40" w:type="dxa"/>
            </w:tcMar>
          </w:tcPr>
          <w:p w14:paraId="70F588CD"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23,979,419</w:t>
            </w:r>
          </w:p>
        </w:tc>
        <w:tc>
          <w:tcPr>
            <w:tcW w:w="524" w:type="pct"/>
            <w:shd w:val="clear" w:color="auto" w:fill="auto"/>
            <w:tcMar>
              <w:top w:w="0" w:type="dxa"/>
              <w:left w:w="40" w:type="dxa"/>
              <w:bottom w:w="0" w:type="dxa"/>
              <w:right w:w="40" w:type="dxa"/>
            </w:tcMar>
          </w:tcPr>
          <w:p w14:paraId="168E2240"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24,698,802</w:t>
            </w:r>
          </w:p>
        </w:tc>
        <w:tc>
          <w:tcPr>
            <w:tcW w:w="520" w:type="pct"/>
            <w:shd w:val="clear" w:color="auto" w:fill="auto"/>
            <w:tcMar>
              <w:top w:w="0" w:type="dxa"/>
              <w:left w:w="40" w:type="dxa"/>
              <w:bottom w:w="0" w:type="dxa"/>
              <w:right w:w="40" w:type="dxa"/>
            </w:tcMar>
          </w:tcPr>
          <w:p w14:paraId="65C4BBCD"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25,439,766</w:t>
            </w:r>
          </w:p>
        </w:tc>
      </w:tr>
      <w:tr w:rsidR="00227AD3" w:rsidRPr="00FC0DAC" w14:paraId="57C322FA" w14:textId="77777777" w:rsidTr="003B6AD2">
        <w:trPr>
          <w:trHeight w:val="330"/>
        </w:trPr>
        <w:tc>
          <w:tcPr>
            <w:tcW w:w="1327" w:type="pct"/>
            <w:shd w:val="clear" w:color="auto" w:fill="auto"/>
            <w:tcMar>
              <w:top w:w="0" w:type="dxa"/>
              <w:left w:w="40" w:type="dxa"/>
              <w:bottom w:w="0" w:type="dxa"/>
              <w:right w:w="40" w:type="dxa"/>
            </w:tcMar>
          </w:tcPr>
          <w:p w14:paraId="20549B3D" w14:textId="77777777" w:rsidR="00227AD3" w:rsidRPr="00FC0DAC" w:rsidRDefault="00227AD3" w:rsidP="00227AD3">
            <w:pPr>
              <w:spacing w:after="0" w:line="276" w:lineRule="auto"/>
              <w:rPr>
                <w:rFonts w:ascii="Times New Roman" w:hAnsi="Times New Roman" w:cs="Times New Roman"/>
                <w:sz w:val="20"/>
                <w:szCs w:val="20"/>
              </w:rPr>
            </w:pPr>
            <w:r w:rsidRPr="00FC0DAC">
              <w:rPr>
                <w:rFonts w:ascii="Times New Roman" w:hAnsi="Times New Roman" w:cs="Times New Roman"/>
                <w:sz w:val="20"/>
                <w:szCs w:val="20"/>
              </w:rPr>
              <w:t xml:space="preserve"> </w:t>
            </w:r>
          </w:p>
        </w:tc>
        <w:tc>
          <w:tcPr>
            <w:tcW w:w="2067" w:type="pct"/>
            <w:shd w:val="clear" w:color="auto" w:fill="auto"/>
            <w:tcMar>
              <w:top w:w="0" w:type="dxa"/>
              <w:left w:w="40" w:type="dxa"/>
              <w:bottom w:w="0" w:type="dxa"/>
              <w:right w:w="40" w:type="dxa"/>
            </w:tcMar>
          </w:tcPr>
          <w:p w14:paraId="68D441AF" w14:textId="77777777" w:rsidR="00227AD3" w:rsidRPr="00FC0DAC" w:rsidRDefault="00227AD3" w:rsidP="00227AD3">
            <w:pPr>
              <w:spacing w:after="0" w:line="276" w:lineRule="auto"/>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2110300 Personal Allowance - Paid as Part of Salary</w:t>
            </w:r>
          </w:p>
        </w:tc>
        <w:tc>
          <w:tcPr>
            <w:tcW w:w="562" w:type="pct"/>
            <w:shd w:val="clear" w:color="auto" w:fill="auto"/>
            <w:tcMar>
              <w:top w:w="0" w:type="dxa"/>
              <w:left w:w="40" w:type="dxa"/>
              <w:bottom w:w="0" w:type="dxa"/>
              <w:right w:w="40" w:type="dxa"/>
            </w:tcMar>
          </w:tcPr>
          <w:p w14:paraId="31E8BE34"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10,406,500</w:t>
            </w:r>
          </w:p>
        </w:tc>
        <w:tc>
          <w:tcPr>
            <w:tcW w:w="524" w:type="pct"/>
            <w:shd w:val="clear" w:color="auto" w:fill="auto"/>
            <w:tcMar>
              <w:top w:w="0" w:type="dxa"/>
              <w:left w:w="40" w:type="dxa"/>
              <w:bottom w:w="0" w:type="dxa"/>
              <w:right w:w="40" w:type="dxa"/>
            </w:tcMar>
          </w:tcPr>
          <w:p w14:paraId="48D58C62"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10,718,695</w:t>
            </w:r>
          </w:p>
        </w:tc>
        <w:tc>
          <w:tcPr>
            <w:tcW w:w="520" w:type="pct"/>
            <w:shd w:val="clear" w:color="auto" w:fill="auto"/>
            <w:tcMar>
              <w:top w:w="0" w:type="dxa"/>
              <w:left w:w="40" w:type="dxa"/>
              <w:bottom w:w="0" w:type="dxa"/>
              <w:right w:w="40" w:type="dxa"/>
            </w:tcMar>
          </w:tcPr>
          <w:p w14:paraId="43776DFC"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11,040,255</w:t>
            </w:r>
          </w:p>
        </w:tc>
      </w:tr>
      <w:tr w:rsidR="00227AD3" w:rsidRPr="00FC0DAC" w14:paraId="001D0052" w14:textId="77777777" w:rsidTr="003B6AD2">
        <w:trPr>
          <w:trHeight w:val="330"/>
        </w:trPr>
        <w:tc>
          <w:tcPr>
            <w:tcW w:w="1327" w:type="pct"/>
            <w:shd w:val="clear" w:color="auto" w:fill="auto"/>
            <w:tcMar>
              <w:top w:w="0" w:type="dxa"/>
              <w:left w:w="40" w:type="dxa"/>
              <w:bottom w:w="0" w:type="dxa"/>
              <w:right w:w="40" w:type="dxa"/>
            </w:tcMar>
          </w:tcPr>
          <w:p w14:paraId="7421C721" w14:textId="77777777" w:rsidR="00227AD3" w:rsidRPr="00FC0DAC" w:rsidRDefault="00227AD3" w:rsidP="00227AD3">
            <w:pPr>
              <w:spacing w:after="0" w:line="276" w:lineRule="auto"/>
              <w:rPr>
                <w:rFonts w:ascii="Times New Roman" w:hAnsi="Times New Roman" w:cs="Times New Roman"/>
                <w:sz w:val="20"/>
                <w:szCs w:val="20"/>
              </w:rPr>
            </w:pPr>
            <w:r w:rsidRPr="00FC0DAC">
              <w:rPr>
                <w:rFonts w:ascii="Times New Roman" w:hAnsi="Times New Roman" w:cs="Times New Roman"/>
                <w:sz w:val="20"/>
                <w:szCs w:val="20"/>
              </w:rPr>
              <w:t xml:space="preserve"> </w:t>
            </w:r>
          </w:p>
        </w:tc>
        <w:tc>
          <w:tcPr>
            <w:tcW w:w="2067" w:type="pct"/>
            <w:shd w:val="clear" w:color="auto" w:fill="auto"/>
            <w:tcMar>
              <w:top w:w="0" w:type="dxa"/>
              <w:left w:w="40" w:type="dxa"/>
              <w:bottom w:w="0" w:type="dxa"/>
              <w:right w:w="40" w:type="dxa"/>
            </w:tcMar>
          </w:tcPr>
          <w:p w14:paraId="4EE135EC" w14:textId="77777777" w:rsidR="00227AD3" w:rsidRPr="00FC0DAC" w:rsidRDefault="00227AD3" w:rsidP="00227AD3">
            <w:pPr>
              <w:spacing w:after="0" w:line="276" w:lineRule="auto"/>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2110301 House Allowance</w:t>
            </w:r>
          </w:p>
        </w:tc>
        <w:tc>
          <w:tcPr>
            <w:tcW w:w="562" w:type="pct"/>
            <w:shd w:val="clear" w:color="auto" w:fill="auto"/>
            <w:tcMar>
              <w:top w:w="0" w:type="dxa"/>
              <w:left w:w="40" w:type="dxa"/>
              <w:bottom w:w="0" w:type="dxa"/>
              <w:right w:w="40" w:type="dxa"/>
            </w:tcMar>
          </w:tcPr>
          <w:p w14:paraId="30DE7F2B"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7,566,000</w:t>
            </w:r>
          </w:p>
        </w:tc>
        <w:tc>
          <w:tcPr>
            <w:tcW w:w="524" w:type="pct"/>
            <w:shd w:val="clear" w:color="auto" w:fill="auto"/>
            <w:tcMar>
              <w:top w:w="0" w:type="dxa"/>
              <w:left w:w="40" w:type="dxa"/>
              <w:bottom w:w="0" w:type="dxa"/>
              <w:right w:w="40" w:type="dxa"/>
            </w:tcMar>
          </w:tcPr>
          <w:p w14:paraId="62C165B1"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7,792,980</w:t>
            </w:r>
          </w:p>
        </w:tc>
        <w:tc>
          <w:tcPr>
            <w:tcW w:w="520" w:type="pct"/>
            <w:shd w:val="clear" w:color="auto" w:fill="auto"/>
            <w:tcMar>
              <w:top w:w="0" w:type="dxa"/>
              <w:left w:w="40" w:type="dxa"/>
              <w:bottom w:w="0" w:type="dxa"/>
              <w:right w:w="40" w:type="dxa"/>
            </w:tcMar>
          </w:tcPr>
          <w:p w14:paraId="306725AC"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8,026,769</w:t>
            </w:r>
          </w:p>
        </w:tc>
      </w:tr>
      <w:tr w:rsidR="00227AD3" w:rsidRPr="00FC0DAC" w14:paraId="46B1ED38" w14:textId="77777777" w:rsidTr="003B6AD2">
        <w:trPr>
          <w:trHeight w:val="270"/>
        </w:trPr>
        <w:tc>
          <w:tcPr>
            <w:tcW w:w="1327" w:type="pct"/>
            <w:shd w:val="clear" w:color="auto" w:fill="auto"/>
            <w:tcMar>
              <w:top w:w="0" w:type="dxa"/>
              <w:left w:w="40" w:type="dxa"/>
              <w:bottom w:w="0" w:type="dxa"/>
              <w:right w:w="40" w:type="dxa"/>
            </w:tcMar>
          </w:tcPr>
          <w:p w14:paraId="73A1EC2E" w14:textId="77777777" w:rsidR="00227AD3" w:rsidRPr="00FC0DAC" w:rsidRDefault="00227AD3" w:rsidP="00227AD3">
            <w:pPr>
              <w:spacing w:after="0" w:line="276" w:lineRule="auto"/>
              <w:rPr>
                <w:rFonts w:ascii="Times New Roman" w:hAnsi="Times New Roman" w:cs="Times New Roman"/>
                <w:sz w:val="20"/>
                <w:szCs w:val="20"/>
              </w:rPr>
            </w:pPr>
            <w:r w:rsidRPr="00FC0DAC">
              <w:rPr>
                <w:rFonts w:ascii="Times New Roman" w:hAnsi="Times New Roman" w:cs="Times New Roman"/>
                <w:sz w:val="20"/>
                <w:szCs w:val="20"/>
              </w:rPr>
              <w:t xml:space="preserve"> </w:t>
            </w:r>
          </w:p>
        </w:tc>
        <w:tc>
          <w:tcPr>
            <w:tcW w:w="2067" w:type="pct"/>
            <w:shd w:val="clear" w:color="auto" w:fill="auto"/>
            <w:tcMar>
              <w:top w:w="0" w:type="dxa"/>
              <w:left w:w="40" w:type="dxa"/>
              <w:bottom w:w="0" w:type="dxa"/>
              <w:right w:w="40" w:type="dxa"/>
            </w:tcMar>
          </w:tcPr>
          <w:p w14:paraId="25EE88DD" w14:textId="77777777" w:rsidR="00227AD3" w:rsidRPr="00FC0DAC" w:rsidRDefault="00227AD3" w:rsidP="00227AD3">
            <w:pPr>
              <w:spacing w:after="0" w:line="276" w:lineRule="auto"/>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2110320 Leave Allowance</w:t>
            </w:r>
          </w:p>
        </w:tc>
        <w:tc>
          <w:tcPr>
            <w:tcW w:w="562" w:type="pct"/>
            <w:shd w:val="clear" w:color="auto" w:fill="auto"/>
            <w:tcMar>
              <w:top w:w="0" w:type="dxa"/>
              <w:left w:w="40" w:type="dxa"/>
              <w:bottom w:w="0" w:type="dxa"/>
              <w:right w:w="40" w:type="dxa"/>
            </w:tcMar>
          </w:tcPr>
          <w:p w14:paraId="4B055A94"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2,840,500</w:t>
            </w:r>
          </w:p>
        </w:tc>
        <w:tc>
          <w:tcPr>
            <w:tcW w:w="524" w:type="pct"/>
            <w:shd w:val="clear" w:color="auto" w:fill="auto"/>
            <w:tcMar>
              <w:top w:w="0" w:type="dxa"/>
              <w:left w:w="40" w:type="dxa"/>
              <w:bottom w:w="0" w:type="dxa"/>
              <w:right w:w="40" w:type="dxa"/>
            </w:tcMar>
          </w:tcPr>
          <w:p w14:paraId="2770C6DE"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2,925,715</w:t>
            </w:r>
          </w:p>
        </w:tc>
        <w:tc>
          <w:tcPr>
            <w:tcW w:w="520" w:type="pct"/>
            <w:shd w:val="clear" w:color="auto" w:fill="auto"/>
            <w:tcMar>
              <w:top w:w="0" w:type="dxa"/>
              <w:left w:w="40" w:type="dxa"/>
              <w:bottom w:w="0" w:type="dxa"/>
              <w:right w:w="40" w:type="dxa"/>
            </w:tcMar>
          </w:tcPr>
          <w:p w14:paraId="2C8A0A17"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3,013,486</w:t>
            </w:r>
          </w:p>
        </w:tc>
      </w:tr>
      <w:tr w:rsidR="00227AD3" w:rsidRPr="00FC0DAC" w14:paraId="7CA8291E" w14:textId="77777777" w:rsidTr="003B6AD2">
        <w:trPr>
          <w:trHeight w:val="420"/>
        </w:trPr>
        <w:tc>
          <w:tcPr>
            <w:tcW w:w="1327" w:type="pct"/>
            <w:shd w:val="clear" w:color="auto" w:fill="auto"/>
            <w:tcMar>
              <w:top w:w="0" w:type="dxa"/>
              <w:left w:w="40" w:type="dxa"/>
              <w:bottom w:w="0" w:type="dxa"/>
              <w:right w:w="40" w:type="dxa"/>
            </w:tcMar>
          </w:tcPr>
          <w:p w14:paraId="32E66785" w14:textId="77777777" w:rsidR="00227AD3" w:rsidRPr="00FC0DAC" w:rsidRDefault="00227AD3" w:rsidP="00227AD3">
            <w:pPr>
              <w:spacing w:after="0" w:line="276" w:lineRule="auto"/>
              <w:rPr>
                <w:rFonts w:ascii="Times New Roman" w:hAnsi="Times New Roman" w:cs="Times New Roman"/>
                <w:sz w:val="20"/>
                <w:szCs w:val="20"/>
              </w:rPr>
            </w:pPr>
            <w:r w:rsidRPr="00FC0DAC">
              <w:rPr>
                <w:rFonts w:ascii="Times New Roman" w:hAnsi="Times New Roman" w:cs="Times New Roman"/>
                <w:sz w:val="20"/>
                <w:szCs w:val="20"/>
              </w:rPr>
              <w:t xml:space="preserve"> </w:t>
            </w:r>
          </w:p>
        </w:tc>
        <w:tc>
          <w:tcPr>
            <w:tcW w:w="2067" w:type="pct"/>
            <w:shd w:val="clear" w:color="auto" w:fill="auto"/>
            <w:tcMar>
              <w:top w:w="0" w:type="dxa"/>
              <w:left w:w="40" w:type="dxa"/>
              <w:bottom w:w="0" w:type="dxa"/>
              <w:right w:w="40" w:type="dxa"/>
            </w:tcMar>
          </w:tcPr>
          <w:p w14:paraId="4C1E1B8D" w14:textId="77777777" w:rsidR="00227AD3" w:rsidRPr="00FC0DAC" w:rsidRDefault="00227AD3" w:rsidP="00227AD3">
            <w:pPr>
              <w:spacing w:after="0" w:line="276" w:lineRule="auto"/>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2120100 Employer Contributions to Compulsory National Social Security Schemes</w:t>
            </w:r>
          </w:p>
        </w:tc>
        <w:tc>
          <w:tcPr>
            <w:tcW w:w="562" w:type="pct"/>
            <w:shd w:val="clear" w:color="auto" w:fill="auto"/>
            <w:tcMar>
              <w:top w:w="0" w:type="dxa"/>
              <w:left w:w="40" w:type="dxa"/>
              <w:bottom w:w="0" w:type="dxa"/>
              <w:right w:w="40" w:type="dxa"/>
            </w:tcMar>
          </w:tcPr>
          <w:p w14:paraId="3A13DFF1"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2,600,000</w:t>
            </w:r>
          </w:p>
        </w:tc>
        <w:tc>
          <w:tcPr>
            <w:tcW w:w="524" w:type="pct"/>
            <w:shd w:val="clear" w:color="auto" w:fill="auto"/>
            <w:tcMar>
              <w:top w:w="0" w:type="dxa"/>
              <w:left w:w="40" w:type="dxa"/>
              <w:bottom w:w="0" w:type="dxa"/>
              <w:right w:w="40" w:type="dxa"/>
            </w:tcMar>
          </w:tcPr>
          <w:p w14:paraId="2782F3B9"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2,678,000</w:t>
            </w:r>
          </w:p>
        </w:tc>
        <w:tc>
          <w:tcPr>
            <w:tcW w:w="520" w:type="pct"/>
            <w:shd w:val="clear" w:color="auto" w:fill="auto"/>
            <w:tcMar>
              <w:top w:w="0" w:type="dxa"/>
              <w:left w:w="40" w:type="dxa"/>
              <w:bottom w:w="0" w:type="dxa"/>
              <w:right w:w="40" w:type="dxa"/>
            </w:tcMar>
          </w:tcPr>
          <w:p w14:paraId="65CCCB82"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2,758,340</w:t>
            </w:r>
          </w:p>
        </w:tc>
      </w:tr>
      <w:tr w:rsidR="00227AD3" w:rsidRPr="00FC0DAC" w14:paraId="01C790AE" w14:textId="77777777" w:rsidTr="003B6AD2">
        <w:trPr>
          <w:trHeight w:val="330"/>
        </w:trPr>
        <w:tc>
          <w:tcPr>
            <w:tcW w:w="1327" w:type="pct"/>
            <w:shd w:val="clear" w:color="auto" w:fill="auto"/>
            <w:tcMar>
              <w:top w:w="0" w:type="dxa"/>
              <w:left w:w="40" w:type="dxa"/>
              <w:bottom w:w="0" w:type="dxa"/>
              <w:right w:w="40" w:type="dxa"/>
            </w:tcMar>
          </w:tcPr>
          <w:p w14:paraId="5A3E5D81" w14:textId="77777777" w:rsidR="00227AD3" w:rsidRPr="00FC0DAC" w:rsidRDefault="00227AD3" w:rsidP="00227AD3">
            <w:pPr>
              <w:spacing w:after="0" w:line="276" w:lineRule="auto"/>
              <w:rPr>
                <w:rFonts w:ascii="Times New Roman" w:hAnsi="Times New Roman" w:cs="Times New Roman"/>
                <w:sz w:val="20"/>
                <w:szCs w:val="20"/>
              </w:rPr>
            </w:pPr>
            <w:r w:rsidRPr="00FC0DAC">
              <w:rPr>
                <w:rFonts w:ascii="Times New Roman" w:hAnsi="Times New Roman" w:cs="Times New Roman"/>
                <w:sz w:val="20"/>
                <w:szCs w:val="20"/>
              </w:rPr>
              <w:t xml:space="preserve"> </w:t>
            </w:r>
          </w:p>
        </w:tc>
        <w:tc>
          <w:tcPr>
            <w:tcW w:w="2067" w:type="pct"/>
            <w:shd w:val="clear" w:color="auto" w:fill="auto"/>
            <w:tcMar>
              <w:top w:w="0" w:type="dxa"/>
              <w:left w:w="40" w:type="dxa"/>
              <w:bottom w:w="0" w:type="dxa"/>
              <w:right w:w="40" w:type="dxa"/>
            </w:tcMar>
          </w:tcPr>
          <w:p w14:paraId="25961693" w14:textId="77777777" w:rsidR="00227AD3" w:rsidRPr="00FC0DAC" w:rsidRDefault="00227AD3" w:rsidP="00227AD3">
            <w:pPr>
              <w:spacing w:after="0" w:line="276" w:lineRule="auto"/>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2120103 Employer Contribution to Staff Pensions Scheme</w:t>
            </w:r>
          </w:p>
        </w:tc>
        <w:tc>
          <w:tcPr>
            <w:tcW w:w="562" w:type="pct"/>
            <w:shd w:val="clear" w:color="auto" w:fill="auto"/>
            <w:tcMar>
              <w:top w:w="0" w:type="dxa"/>
              <w:left w:w="40" w:type="dxa"/>
              <w:bottom w:w="0" w:type="dxa"/>
              <w:right w:w="40" w:type="dxa"/>
            </w:tcMar>
          </w:tcPr>
          <w:p w14:paraId="09ECD0C9"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2,600,000</w:t>
            </w:r>
          </w:p>
        </w:tc>
        <w:tc>
          <w:tcPr>
            <w:tcW w:w="524" w:type="pct"/>
            <w:shd w:val="clear" w:color="auto" w:fill="auto"/>
            <w:tcMar>
              <w:top w:w="0" w:type="dxa"/>
              <w:left w:w="40" w:type="dxa"/>
              <w:bottom w:w="0" w:type="dxa"/>
              <w:right w:w="40" w:type="dxa"/>
            </w:tcMar>
          </w:tcPr>
          <w:p w14:paraId="5D125827"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2,678,000</w:t>
            </w:r>
          </w:p>
        </w:tc>
        <w:tc>
          <w:tcPr>
            <w:tcW w:w="520" w:type="pct"/>
            <w:shd w:val="clear" w:color="auto" w:fill="auto"/>
            <w:tcMar>
              <w:top w:w="0" w:type="dxa"/>
              <w:left w:w="40" w:type="dxa"/>
              <w:bottom w:w="0" w:type="dxa"/>
              <w:right w:w="40" w:type="dxa"/>
            </w:tcMar>
          </w:tcPr>
          <w:p w14:paraId="23CCC5A8"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2,758,340</w:t>
            </w:r>
          </w:p>
        </w:tc>
      </w:tr>
      <w:tr w:rsidR="00227AD3" w:rsidRPr="00FC0DAC" w14:paraId="6B4D2C71" w14:textId="77777777" w:rsidTr="003B6AD2">
        <w:trPr>
          <w:trHeight w:val="330"/>
        </w:trPr>
        <w:tc>
          <w:tcPr>
            <w:tcW w:w="1327" w:type="pct"/>
            <w:shd w:val="clear" w:color="auto" w:fill="auto"/>
            <w:tcMar>
              <w:top w:w="0" w:type="dxa"/>
              <w:left w:w="40" w:type="dxa"/>
              <w:bottom w:w="0" w:type="dxa"/>
              <w:right w:w="40" w:type="dxa"/>
            </w:tcMar>
          </w:tcPr>
          <w:p w14:paraId="60062419" w14:textId="77777777" w:rsidR="00227AD3" w:rsidRPr="00FC0DAC" w:rsidRDefault="00227AD3" w:rsidP="00227AD3">
            <w:pPr>
              <w:spacing w:after="0" w:line="276" w:lineRule="auto"/>
              <w:rPr>
                <w:rFonts w:ascii="Times New Roman" w:hAnsi="Times New Roman" w:cs="Times New Roman"/>
                <w:sz w:val="20"/>
                <w:szCs w:val="20"/>
              </w:rPr>
            </w:pPr>
            <w:r w:rsidRPr="00FC0DAC">
              <w:rPr>
                <w:rFonts w:ascii="Times New Roman" w:hAnsi="Times New Roman" w:cs="Times New Roman"/>
                <w:sz w:val="20"/>
                <w:szCs w:val="20"/>
              </w:rPr>
              <w:t xml:space="preserve"> </w:t>
            </w:r>
          </w:p>
        </w:tc>
        <w:tc>
          <w:tcPr>
            <w:tcW w:w="2067" w:type="pct"/>
            <w:shd w:val="clear" w:color="auto" w:fill="auto"/>
            <w:tcMar>
              <w:top w:w="0" w:type="dxa"/>
              <w:left w:w="40" w:type="dxa"/>
              <w:bottom w:w="0" w:type="dxa"/>
              <w:right w:w="40" w:type="dxa"/>
            </w:tcMar>
          </w:tcPr>
          <w:p w14:paraId="66A3B876" w14:textId="77777777" w:rsidR="00227AD3" w:rsidRPr="00FC0DAC" w:rsidRDefault="00227AD3" w:rsidP="00227AD3">
            <w:pPr>
              <w:spacing w:after="0" w:line="276" w:lineRule="auto"/>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2210200 Communication, Supplies and Services</w:t>
            </w:r>
          </w:p>
        </w:tc>
        <w:tc>
          <w:tcPr>
            <w:tcW w:w="562" w:type="pct"/>
            <w:shd w:val="clear" w:color="auto" w:fill="auto"/>
            <w:tcMar>
              <w:top w:w="0" w:type="dxa"/>
              <w:left w:w="40" w:type="dxa"/>
              <w:bottom w:w="0" w:type="dxa"/>
              <w:right w:w="40" w:type="dxa"/>
            </w:tcMar>
          </w:tcPr>
          <w:p w14:paraId="31E86E7F"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900,000</w:t>
            </w:r>
          </w:p>
        </w:tc>
        <w:tc>
          <w:tcPr>
            <w:tcW w:w="524" w:type="pct"/>
            <w:shd w:val="clear" w:color="auto" w:fill="auto"/>
            <w:tcMar>
              <w:top w:w="0" w:type="dxa"/>
              <w:left w:w="40" w:type="dxa"/>
              <w:bottom w:w="0" w:type="dxa"/>
              <w:right w:w="40" w:type="dxa"/>
            </w:tcMar>
          </w:tcPr>
          <w:p w14:paraId="3CE3B9A1"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927,000</w:t>
            </w:r>
          </w:p>
        </w:tc>
        <w:tc>
          <w:tcPr>
            <w:tcW w:w="520" w:type="pct"/>
            <w:shd w:val="clear" w:color="auto" w:fill="auto"/>
            <w:tcMar>
              <w:top w:w="0" w:type="dxa"/>
              <w:left w:w="40" w:type="dxa"/>
              <w:bottom w:w="0" w:type="dxa"/>
              <w:right w:w="40" w:type="dxa"/>
            </w:tcMar>
          </w:tcPr>
          <w:p w14:paraId="075537DF"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954,810</w:t>
            </w:r>
          </w:p>
        </w:tc>
      </w:tr>
      <w:tr w:rsidR="00227AD3" w:rsidRPr="00FC0DAC" w14:paraId="2BB0A7AF" w14:textId="77777777" w:rsidTr="003B6AD2">
        <w:trPr>
          <w:trHeight w:val="330"/>
        </w:trPr>
        <w:tc>
          <w:tcPr>
            <w:tcW w:w="1327" w:type="pct"/>
            <w:shd w:val="clear" w:color="auto" w:fill="auto"/>
            <w:tcMar>
              <w:top w:w="0" w:type="dxa"/>
              <w:left w:w="40" w:type="dxa"/>
              <w:bottom w:w="0" w:type="dxa"/>
              <w:right w:w="40" w:type="dxa"/>
            </w:tcMar>
          </w:tcPr>
          <w:p w14:paraId="0AAEE15E" w14:textId="77777777" w:rsidR="00227AD3" w:rsidRPr="00FC0DAC" w:rsidRDefault="00227AD3" w:rsidP="00227AD3">
            <w:pPr>
              <w:spacing w:after="0" w:line="276" w:lineRule="auto"/>
              <w:rPr>
                <w:rFonts w:ascii="Times New Roman" w:hAnsi="Times New Roman" w:cs="Times New Roman"/>
                <w:sz w:val="20"/>
                <w:szCs w:val="20"/>
              </w:rPr>
            </w:pPr>
            <w:r w:rsidRPr="00FC0DAC">
              <w:rPr>
                <w:rFonts w:ascii="Times New Roman" w:hAnsi="Times New Roman" w:cs="Times New Roman"/>
                <w:sz w:val="20"/>
                <w:szCs w:val="20"/>
              </w:rPr>
              <w:t xml:space="preserve"> </w:t>
            </w:r>
          </w:p>
        </w:tc>
        <w:tc>
          <w:tcPr>
            <w:tcW w:w="2067" w:type="pct"/>
            <w:shd w:val="clear" w:color="auto" w:fill="auto"/>
            <w:tcMar>
              <w:top w:w="0" w:type="dxa"/>
              <w:left w:w="40" w:type="dxa"/>
              <w:bottom w:w="0" w:type="dxa"/>
              <w:right w:w="40" w:type="dxa"/>
            </w:tcMar>
          </w:tcPr>
          <w:p w14:paraId="72087F6E" w14:textId="77777777" w:rsidR="00227AD3" w:rsidRPr="00FC0DAC" w:rsidRDefault="00227AD3" w:rsidP="00227AD3">
            <w:pPr>
              <w:spacing w:after="0" w:line="276" w:lineRule="auto"/>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2210201 Telephone, Telex, Facsimile and Mobile Phone Services</w:t>
            </w:r>
          </w:p>
        </w:tc>
        <w:tc>
          <w:tcPr>
            <w:tcW w:w="562" w:type="pct"/>
            <w:shd w:val="clear" w:color="auto" w:fill="auto"/>
            <w:tcMar>
              <w:top w:w="0" w:type="dxa"/>
              <w:left w:w="40" w:type="dxa"/>
              <w:bottom w:w="0" w:type="dxa"/>
              <w:right w:w="40" w:type="dxa"/>
            </w:tcMar>
          </w:tcPr>
          <w:p w14:paraId="4B0D8636"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800,000</w:t>
            </w:r>
          </w:p>
        </w:tc>
        <w:tc>
          <w:tcPr>
            <w:tcW w:w="524" w:type="pct"/>
            <w:shd w:val="clear" w:color="auto" w:fill="auto"/>
            <w:tcMar>
              <w:top w:w="0" w:type="dxa"/>
              <w:left w:w="40" w:type="dxa"/>
              <w:bottom w:w="0" w:type="dxa"/>
              <w:right w:w="40" w:type="dxa"/>
            </w:tcMar>
          </w:tcPr>
          <w:p w14:paraId="60E2AB25"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824,000</w:t>
            </w:r>
          </w:p>
        </w:tc>
        <w:tc>
          <w:tcPr>
            <w:tcW w:w="520" w:type="pct"/>
            <w:shd w:val="clear" w:color="auto" w:fill="auto"/>
            <w:tcMar>
              <w:top w:w="0" w:type="dxa"/>
              <w:left w:w="40" w:type="dxa"/>
              <w:bottom w:w="0" w:type="dxa"/>
              <w:right w:w="40" w:type="dxa"/>
            </w:tcMar>
          </w:tcPr>
          <w:p w14:paraId="72CC8900"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848,720</w:t>
            </w:r>
          </w:p>
        </w:tc>
      </w:tr>
      <w:tr w:rsidR="00227AD3" w:rsidRPr="00FC0DAC" w14:paraId="4ECB1060" w14:textId="77777777" w:rsidTr="003B6AD2">
        <w:trPr>
          <w:trHeight w:val="270"/>
        </w:trPr>
        <w:tc>
          <w:tcPr>
            <w:tcW w:w="1327" w:type="pct"/>
            <w:shd w:val="clear" w:color="auto" w:fill="auto"/>
            <w:tcMar>
              <w:top w:w="0" w:type="dxa"/>
              <w:left w:w="40" w:type="dxa"/>
              <w:bottom w:w="0" w:type="dxa"/>
              <w:right w:w="40" w:type="dxa"/>
            </w:tcMar>
          </w:tcPr>
          <w:p w14:paraId="331DA098" w14:textId="77777777" w:rsidR="00227AD3" w:rsidRPr="00FC0DAC" w:rsidRDefault="00227AD3" w:rsidP="00227AD3">
            <w:pPr>
              <w:spacing w:after="0" w:line="276" w:lineRule="auto"/>
              <w:rPr>
                <w:rFonts w:ascii="Times New Roman" w:hAnsi="Times New Roman" w:cs="Times New Roman"/>
                <w:sz w:val="20"/>
                <w:szCs w:val="20"/>
              </w:rPr>
            </w:pPr>
            <w:r w:rsidRPr="00FC0DAC">
              <w:rPr>
                <w:rFonts w:ascii="Times New Roman" w:hAnsi="Times New Roman" w:cs="Times New Roman"/>
                <w:sz w:val="20"/>
                <w:szCs w:val="20"/>
              </w:rPr>
              <w:t xml:space="preserve"> </w:t>
            </w:r>
          </w:p>
        </w:tc>
        <w:tc>
          <w:tcPr>
            <w:tcW w:w="2067" w:type="pct"/>
            <w:shd w:val="clear" w:color="auto" w:fill="auto"/>
            <w:tcMar>
              <w:top w:w="0" w:type="dxa"/>
              <w:left w:w="40" w:type="dxa"/>
              <w:bottom w:w="0" w:type="dxa"/>
              <w:right w:w="40" w:type="dxa"/>
            </w:tcMar>
          </w:tcPr>
          <w:p w14:paraId="12A6ADA8" w14:textId="77777777" w:rsidR="00227AD3" w:rsidRPr="00FC0DAC" w:rsidRDefault="00227AD3" w:rsidP="00227AD3">
            <w:pPr>
              <w:spacing w:after="0" w:line="276" w:lineRule="auto"/>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2210203 Courier and Postal Services</w:t>
            </w:r>
          </w:p>
        </w:tc>
        <w:tc>
          <w:tcPr>
            <w:tcW w:w="562" w:type="pct"/>
            <w:shd w:val="clear" w:color="auto" w:fill="auto"/>
            <w:tcMar>
              <w:top w:w="0" w:type="dxa"/>
              <w:left w:w="40" w:type="dxa"/>
              <w:bottom w:w="0" w:type="dxa"/>
              <w:right w:w="40" w:type="dxa"/>
            </w:tcMar>
          </w:tcPr>
          <w:p w14:paraId="1F60AF9E"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100,000</w:t>
            </w:r>
          </w:p>
        </w:tc>
        <w:tc>
          <w:tcPr>
            <w:tcW w:w="524" w:type="pct"/>
            <w:shd w:val="clear" w:color="auto" w:fill="auto"/>
            <w:tcMar>
              <w:top w:w="0" w:type="dxa"/>
              <w:left w:w="40" w:type="dxa"/>
              <w:bottom w:w="0" w:type="dxa"/>
              <w:right w:w="40" w:type="dxa"/>
            </w:tcMar>
          </w:tcPr>
          <w:p w14:paraId="5B3E12F8"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103,000</w:t>
            </w:r>
          </w:p>
        </w:tc>
        <w:tc>
          <w:tcPr>
            <w:tcW w:w="520" w:type="pct"/>
            <w:shd w:val="clear" w:color="auto" w:fill="auto"/>
            <w:tcMar>
              <w:top w:w="0" w:type="dxa"/>
              <w:left w:w="40" w:type="dxa"/>
              <w:bottom w:w="0" w:type="dxa"/>
              <w:right w:w="40" w:type="dxa"/>
            </w:tcMar>
          </w:tcPr>
          <w:p w14:paraId="776A9460"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106,090</w:t>
            </w:r>
          </w:p>
        </w:tc>
      </w:tr>
      <w:tr w:rsidR="00227AD3" w:rsidRPr="00FC0DAC" w14:paraId="7D3EAA65" w14:textId="77777777" w:rsidTr="003B6AD2">
        <w:trPr>
          <w:trHeight w:val="420"/>
        </w:trPr>
        <w:tc>
          <w:tcPr>
            <w:tcW w:w="1327" w:type="pct"/>
            <w:shd w:val="clear" w:color="auto" w:fill="auto"/>
            <w:tcMar>
              <w:top w:w="0" w:type="dxa"/>
              <w:left w:w="40" w:type="dxa"/>
              <w:bottom w:w="0" w:type="dxa"/>
              <w:right w:w="40" w:type="dxa"/>
            </w:tcMar>
          </w:tcPr>
          <w:p w14:paraId="5F40031F" w14:textId="77777777" w:rsidR="00227AD3" w:rsidRPr="00FC0DAC" w:rsidRDefault="00227AD3" w:rsidP="00227AD3">
            <w:pPr>
              <w:spacing w:after="0" w:line="276" w:lineRule="auto"/>
              <w:rPr>
                <w:rFonts w:ascii="Times New Roman" w:hAnsi="Times New Roman" w:cs="Times New Roman"/>
                <w:sz w:val="20"/>
                <w:szCs w:val="20"/>
              </w:rPr>
            </w:pPr>
            <w:r w:rsidRPr="00FC0DAC">
              <w:rPr>
                <w:rFonts w:ascii="Times New Roman" w:hAnsi="Times New Roman" w:cs="Times New Roman"/>
                <w:sz w:val="20"/>
                <w:szCs w:val="20"/>
              </w:rPr>
              <w:t xml:space="preserve"> </w:t>
            </w:r>
          </w:p>
        </w:tc>
        <w:tc>
          <w:tcPr>
            <w:tcW w:w="2067" w:type="pct"/>
            <w:shd w:val="clear" w:color="auto" w:fill="auto"/>
            <w:tcMar>
              <w:top w:w="0" w:type="dxa"/>
              <w:left w:w="40" w:type="dxa"/>
              <w:bottom w:w="0" w:type="dxa"/>
              <w:right w:w="40" w:type="dxa"/>
            </w:tcMar>
          </w:tcPr>
          <w:p w14:paraId="35C4AAB5" w14:textId="77777777" w:rsidR="00227AD3" w:rsidRPr="00FC0DAC" w:rsidRDefault="00227AD3" w:rsidP="00227AD3">
            <w:pPr>
              <w:spacing w:after="0" w:line="276" w:lineRule="auto"/>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2210300 Domestic Travel and Subsistence, and Other Transportation Costs</w:t>
            </w:r>
          </w:p>
        </w:tc>
        <w:tc>
          <w:tcPr>
            <w:tcW w:w="562" w:type="pct"/>
            <w:shd w:val="clear" w:color="auto" w:fill="auto"/>
            <w:tcMar>
              <w:top w:w="0" w:type="dxa"/>
              <w:left w:w="40" w:type="dxa"/>
              <w:bottom w:w="0" w:type="dxa"/>
              <w:right w:w="40" w:type="dxa"/>
            </w:tcMar>
          </w:tcPr>
          <w:p w14:paraId="54D5B18D"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4,942,961</w:t>
            </w:r>
          </w:p>
        </w:tc>
        <w:tc>
          <w:tcPr>
            <w:tcW w:w="524" w:type="pct"/>
            <w:shd w:val="clear" w:color="auto" w:fill="auto"/>
            <w:tcMar>
              <w:top w:w="0" w:type="dxa"/>
              <w:left w:w="40" w:type="dxa"/>
              <w:bottom w:w="0" w:type="dxa"/>
              <w:right w:w="40" w:type="dxa"/>
            </w:tcMar>
          </w:tcPr>
          <w:p w14:paraId="25095939"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5,091,251</w:t>
            </w:r>
          </w:p>
        </w:tc>
        <w:tc>
          <w:tcPr>
            <w:tcW w:w="520" w:type="pct"/>
            <w:shd w:val="clear" w:color="auto" w:fill="auto"/>
            <w:tcMar>
              <w:top w:w="0" w:type="dxa"/>
              <w:left w:w="40" w:type="dxa"/>
              <w:bottom w:w="0" w:type="dxa"/>
              <w:right w:w="40" w:type="dxa"/>
            </w:tcMar>
          </w:tcPr>
          <w:p w14:paraId="72B0A1DE"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5,243,988</w:t>
            </w:r>
          </w:p>
        </w:tc>
      </w:tr>
      <w:tr w:rsidR="00227AD3" w:rsidRPr="00FC0DAC" w14:paraId="6DC5835E" w14:textId="77777777" w:rsidTr="003B6AD2">
        <w:trPr>
          <w:trHeight w:val="330"/>
        </w:trPr>
        <w:tc>
          <w:tcPr>
            <w:tcW w:w="1327" w:type="pct"/>
            <w:shd w:val="clear" w:color="auto" w:fill="auto"/>
            <w:tcMar>
              <w:top w:w="0" w:type="dxa"/>
              <w:left w:w="40" w:type="dxa"/>
              <w:bottom w:w="0" w:type="dxa"/>
              <w:right w:w="40" w:type="dxa"/>
            </w:tcMar>
          </w:tcPr>
          <w:p w14:paraId="681BE27E" w14:textId="77777777" w:rsidR="00227AD3" w:rsidRPr="00FC0DAC" w:rsidRDefault="00227AD3" w:rsidP="00227AD3">
            <w:pPr>
              <w:spacing w:after="0" w:line="276" w:lineRule="auto"/>
              <w:rPr>
                <w:rFonts w:ascii="Times New Roman" w:hAnsi="Times New Roman" w:cs="Times New Roman"/>
                <w:sz w:val="20"/>
                <w:szCs w:val="20"/>
              </w:rPr>
            </w:pPr>
            <w:r w:rsidRPr="00FC0DAC">
              <w:rPr>
                <w:rFonts w:ascii="Times New Roman" w:hAnsi="Times New Roman" w:cs="Times New Roman"/>
                <w:sz w:val="20"/>
                <w:szCs w:val="20"/>
              </w:rPr>
              <w:t xml:space="preserve"> </w:t>
            </w:r>
          </w:p>
        </w:tc>
        <w:tc>
          <w:tcPr>
            <w:tcW w:w="2067" w:type="pct"/>
            <w:shd w:val="clear" w:color="auto" w:fill="auto"/>
            <w:tcMar>
              <w:top w:w="0" w:type="dxa"/>
              <w:left w:w="40" w:type="dxa"/>
              <w:bottom w:w="0" w:type="dxa"/>
              <w:right w:w="40" w:type="dxa"/>
            </w:tcMar>
          </w:tcPr>
          <w:p w14:paraId="10CCFB14" w14:textId="77777777" w:rsidR="00227AD3" w:rsidRPr="00FC0DAC" w:rsidRDefault="00227AD3" w:rsidP="00227AD3">
            <w:pPr>
              <w:spacing w:after="0" w:line="276" w:lineRule="auto"/>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2210301 Travel Costs (airlines, bus, railway, mileage allowances, etc.)</w:t>
            </w:r>
          </w:p>
        </w:tc>
        <w:tc>
          <w:tcPr>
            <w:tcW w:w="562" w:type="pct"/>
            <w:shd w:val="clear" w:color="auto" w:fill="auto"/>
            <w:tcMar>
              <w:top w:w="0" w:type="dxa"/>
              <w:left w:w="40" w:type="dxa"/>
              <w:bottom w:w="0" w:type="dxa"/>
              <w:right w:w="40" w:type="dxa"/>
            </w:tcMar>
          </w:tcPr>
          <w:p w14:paraId="22C8F90C"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2,696,161</w:t>
            </w:r>
          </w:p>
        </w:tc>
        <w:tc>
          <w:tcPr>
            <w:tcW w:w="524" w:type="pct"/>
            <w:shd w:val="clear" w:color="auto" w:fill="auto"/>
            <w:tcMar>
              <w:top w:w="0" w:type="dxa"/>
              <w:left w:w="40" w:type="dxa"/>
              <w:bottom w:w="0" w:type="dxa"/>
              <w:right w:w="40" w:type="dxa"/>
            </w:tcMar>
          </w:tcPr>
          <w:p w14:paraId="1306FF7A"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2,777,046</w:t>
            </w:r>
          </w:p>
        </w:tc>
        <w:tc>
          <w:tcPr>
            <w:tcW w:w="520" w:type="pct"/>
            <w:shd w:val="clear" w:color="auto" w:fill="auto"/>
            <w:tcMar>
              <w:top w:w="0" w:type="dxa"/>
              <w:left w:w="40" w:type="dxa"/>
              <w:bottom w:w="0" w:type="dxa"/>
              <w:right w:w="40" w:type="dxa"/>
            </w:tcMar>
          </w:tcPr>
          <w:p w14:paraId="0E83B50E"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2,860,357</w:t>
            </w:r>
          </w:p>
        </w:tc>
      </w:tr>
      <w:tr w:rsidR="00227AD3" w:rsidRPr="00FC0DAC" w14:paraId="5D3154E9" w14:textId="77777777" w:rsidTr="003B6AD2">
        <w:trPr>
          <w:trHeight w:val="330"/>
        </w:trPr>
        <w:tc>
          <w:tcPr>
            <w:tcW w:w="1327" w:type="pct"/>
            <w:shd w:val="clear" w:color="auto" w:fill="auto"/>
            <w:tcMar>
              <w:top w:w="0" w:type="dxa"/>
              <w:left w:w="40" w:type="dxa"/>
              <w:bottom w:w="0" w:type="dxa"/>
              <w:right w:w="40" w:type="dxa"/>
            </w:tcMar>
          </w:tcPr>
          <w:p w14:paraId="4D4DB092" w14:textId="77777777" w:rsidR="00227AD3" w:rsidRPr="00FC0DAC" w:rsidRDefault="00227AD3" w:rsidP="00227AD3">
            <w:pPr>
              <w:spacing w:after="0" w:line="276" w:lineRule="auto"/>
              <w:rPr>
                <w:rFonts w:ascii="Times New Roman" w:hAnsi="Times New Roman" w:cs="Times New Roman"/>
                <w:sz w:val="20"/>
                <w:szCs w:val="20"/>
              </w:rPr>
            </w:pPr>
            <w:r w:rsidRPr="00FC0DAC">
              <w:rPr>
                <w:rFonts w:ascii="Times New Roman" w:hAnsi="Times New Roman" w:cs="Times New Roman"/>
                <w:sz w:val="20"/>
                <w:szCs w:val="20"/>
              </w:rPr>
              <w:t xml:space="preserve"> </w:t>
            </w:r>
          </w:p>
        </w:tc>
        <w:tc>
          <w:tcPr>
            <w:tcW w:w="2067" w:type="pct"/>
            <w:shd w:val="clear" w:color="auto" w:fill="auto"/>
            <w:tcMar>
              <w:top w:w="0" w:type="dxa"/>
              <w:left w:w="40" w:type="dxa"/>
              <w:bottom w:w="0" w:type="dxa"/>
              <w:right w:w="40" w:type="dxa"/>
            </w:tcMar>
          </w:tcPr>
          <w:p w14:paraId="387BC1F5" w14:textId="77777777" w:rsidR="00227AD3" w:rsidRPr="00FC0DAC" w:rsidRDefault="00227AD3" w:rsidP="00227AD3">
            <w:pPr>
              <w:spacing w:after="0" w:line="276" w:lineRule="auto"/>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2210302 Accommodation - Domestic Travel</w:t>
            </w:r>
          </w:p>
        </w:tc>
        <w:tc>
          <w:tcPr>
            <w:tcW w:w="562" w:type="pct"/>
            <w:shd w:val="clear" w:color="auto" w:fill="auto"/>
            <w:tcMar>
              <w:top w:w="0" w:type="dxa"/>
              <w:left w:w="40" w:type="dxa"/>
              <w:bottom w:w="0" w:type="dxa"/>
              <w:right w:w="40" w:type="dxa"/>
            </w:tcMar>
          </w:tcPr>
          <w:p w14:paraId="7ECCA393"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1,348,080</w:t>
            </w:r>
          </w:p>
        </w:tc>
        <w:tc>
          <w:tcPr>
            <w:tcW w:w="524" w:type="pct"/>
            <w:shd w:val="clear" w:color="auto" w:fill="auto"/>
            <w:tcMar>
              <w:top w:w="0" w:type="dxa"/>
              <w:left w:w="40" w:type="dxa"/>
              <w:bottom w:w="0" w:type="dxa"/>
              <w:right w:w="40" w:type="dxa"/>
            </w:tcMar>
          </w:tcPr>
          <w:p w14:paraId="0BAC3ADD"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1,388,523</w:t>
            </w:r>
          </w:p>
        </w:tc>
        <w:tc>
          <w:tcPr>
            <w:tcW w:w="520" w:type="pct"/>
            <w:shd w:val="clear" w:color="auto" w:fill="auto"/>
            <w:tcMar>
              <w:top w:w="0" w:type="dxa"/>
              <w:left w:w="40" w:type="dxa"/>
              <w:bottom w:w="0" w:type="dxa"/>
              <w:right w:w="40" w:type="dxa"/>
            </w:tcMar>
          </w:tcPr>
          <w:p w14:paraId="695AD885"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1,430,179</w:t>
            </w:r>
          </w:p>
        </w:tc>
      </w:tr>
      <w:tr w:rsidR="00227AD3" w:rsidRPr="00FC0DAC" w14:paraId="2BFEB6F0" w14:textId="77777777" w:rsidTr="003B6AD2">
        <w:trPr>
          <w:trHeight w:val="330"/>
        </w:trPr>
        <w:tc>
          <w:tcPr>
            <w:tcW w:w="1327" w:type="pct"/>
            <w:shd w:val="clear" w:color="auto" w:fill="auto"/>
            <w:tcMar>
              <w:top w:w="0" w:type="dxa"/>
              <w:left w:w="40" w:type="dxa"/>
              <w:bottom w:w="0" w:type="dxa"/>
              <w:right w:w="40" w:type="dxa"/>
            </w:tcMar>
          </w:tcPr>
          <w:p w14:paraId="48934C61" w14:textId="77777777" w:rsidR="00227AD3" w:rsidRPr="00FC0DAC" w:rsidRDefault="00227AD3" w:rsidP="00227AD3">
            <w:pPr>
              <w:spacing w:after="0" w:line="276" w:lineRule="auto"/>
              <w:rPr>
                <w:rFonts w:ascii="Times New Roman" w:hAnsi="Times New Roman" w:cs="Times New Roman"/>
                <w:sz w:val="20"/>
                <w:szCs w:val="20"/>
              </w:rPr>
            </w:pPr>
            <w:r w:rsidRPr="00FC0DAC">
              <w:rPr>
                <w:rFonts w:ascii="Times New Roman" w:hAnsi="Times New Roman" w:cs="Times New Roman"/>
                <w:sz w:val="20"/>
                <w:szCs w:val="20"/>
              </w:rPr>
              <w:t xml:space="preserve"> </w:t>
            </w:r>
          </w:p>
        </w:tc>
        <w:tc>
          <w:tcPr>
            <w:tcW w:w="2067" w:type="pct"/>
            <w:shd w:val="clear" w:color="auto" w:fill="auto"/>
            <w:tcMar>
              <w:top w:w="0" w:type="dxa"/>
              <w:left w:w="40" w:type="dxa"/>
              <w:bottom w:w="0" w:type="dxa"/>
              <w:right w:w="40" w:type="dxa"/>
            </w:tcMar>
          </w:tcPr>
          <w:p w14:paraId="55E607FE" w14:textId="77777777" w:rsidR="00227AD3" w:rsidRPr="00FC0DAC" w:rsidRDefault="00227AD3" w:rsidP="00227AD3">
            <w:pPr>
              <w:spacing w:after="0" w:line="276" w:lineRule="auto"/>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2210303 Daily Subsistence Allowance</w:t>
            </w:r>
          </w:p>
        </w:tc>
        <w:tc>
          <w:tcPr>
            <w:tcW w:w="562" w:type="pct"/>
            <w:shd w:val="clear" w:color="auto" w:fill="auto"/>
            <w:tcMar>
              <w:top w:w="0" w:type="dxa"/>
              <w:left w:w="40" w:type="dxa"/>
              <w:bottom w:w="0" w:type="dxa"/>
              <w:right w:w="40" w:type="dxa"/>
            </w:tcMar>
          </w:tcPr>
          <w:p w14:paraId="74CD848B"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898,720</w:t>
            </w:r>
          </w:p>
        </w:tc>
        <w:tc>
          <w:tcPr>
            <w:tcW w:w="524" w:type="pct"/>
            <w:shd w:val="clear" w:color="auto" w:fill="auto"/>
            <w:tcMar>
              <w:top w:w="0" w:type="dxa"/>
              <w:left w:w="40" w:type="dxa"/>
              <w:bottom w:w="0" w:type="dxa"/>
              <w:right w:w="40" w:type="dxa"/>
            </w:tcMar>
          </w:tcPr>
          <w:p w14:paraId="0B62D092"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925,682</w:t>
            </w:r>
          </w:p>
        </w:tc>
        <w:tc>
          <w:tcPr>
            <w:tcW w:w="520" w:type="pct"/>
            <w:shd w:val="clear" w:color="auto" w:fill="auto"/>
            <w:tcMar>
              <w:top w:w="0" w:type="dxa"/>
              <w:left w:w="40" w:type="dxa"/>
              <w:bottom w:w="0" w:type="dxa"/>
              <w:right w:w="40" w:type="dxa"/>
            </w:tcMar>
          </w:tcPr>
          <w:p w14:paraId="68E81F1E"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953,452</w:t>
            </w:r>
          </w:p>
        </w:tc>
      </w:tr>
      <w:tr w:rsidR="00227AD3" w:rsidRPr="00FC0DAC" w14:paraId="61D75CC6" w14:textId="77777777" w:rsidTr="003B6AD2">
        <w:trPr>
          <w:trHeight w:val="330"/>
        </w:trPr>
        <w:tc>
          <w:tcPr>
            <w:tcW w:w="1327" w:type="pct"/>
            <w:shd w:val="clear" w:color="auto" w:fill="auto"/>
            <w:tcMar>
              <w:top w:w="0" w:type="dxa"/>
              <w:left w:w="40" w:type="dxa"/>
              <w:bottom w:w="0" w:type="dxa"/>
              <w:right w:w="40" w:type="dxa"/>
            </w:tcMar>
          </w:tcPr>
          <w:p w14:paraId="65BCE462" w14:textId="77777777" w:rsidR="00227AD3" w:rsidRPr="00FC0DAC" w:rsidRDefault="00227AD3" w:rsidP="00227AD3">
            <w:pPr>
              <w:spacing w:after="0" w:line="276" w:lineRule="auto"/>
              <w:rPr>
                <w:rFonts w:ascii="Times New Roman" w:hAnsi="Times New Roman" w:cs="Times New Roman"/>
                <w:sz w:val="20"/>
                <w:szCs w:val="20"/>
              </w:rPr>
            </w:pPr>
            <w:r w:rsidRPr="00FC0DAC">
              <w:rPr>
                <w:rFonts w:ascii="Times New Roman" w:hAnsi="Times New Roman" w:cs="Times New Roman"/>
                <w:sz w:val="20"/>
                <w:szCs w:val="20"/>
              </w:rPr>
              <w:t xml:space="preserve"> </w:t>
            </w:r>
          </w:p>
        </w:tc>
        <w:tc>
          <w:tcPr>
            <w:tcW w:w="2067" w:type="pct"/>
            <w:shd w:val="clear" w:color="auto" w:fill="auto"/>
            <w:tcMar>
              <w:top w:w="0" w:type="dxa"/>
              <w:left w:w="40" w:type="dxa"/>
              <w:bottom w:w="0" w:type="dxa"/>
              <w:right w:w="40" w:type="dxa"/>
            </w:tcMar>
          </w:tcPr>
          <w:p w14:paraId="1A928395" w14:textId="77777777" w:rsidR="00227AD3" w:rsidRPr="00FC0DAC" w:rsidRDefault="00227AD3" w:rsidP="00227AD3">
            <w:pPr>
              <w:spacing w:after="0" w:line="276" w:lineRule="auto"/>
              <w:jc w:val="both"/>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2210500 Printing , Advertising and Information Supplies and Services</w:t>
            </w:r>
          </w:p>
        </w:tc>
        <w:tc>
          <w:tcPr>
            <w:tcW w:w="562" w:type="pct"/>
            <w:shd w:val="clear" w:color="auto" w:fill="auto"/>
            <w:tcMar>
              <w:top w:w="0" w:type="dxa"/>
              <w:left w:w="40" w:type="dxa"/>
              <w:bottom w:w="0" w:type="dxa"/>
              <w:right w:w="40" w:type="dxa"/>
            </w:tcMar>
          </w:tcPr>
          <w:p w14:paraId="01CEA7E6"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6,293,601</w:t>
            </w:r>
          </w:p>
        </w:tc>
        <w:tc>
          <w:tcPr>
            <w:tcW w:w="524" w:type="pct"/>
            <w:shd w:val="clear" w:color="auto" w:fill="auto"/>
            <w:tcMar>
              <w:top w:w="0" w:type="dxa"/>
              <w:left w:w="40" w:type="dxa"/>
              <w:bottom w:w="0" w:type="dxa"/>
              <w:right w:w="40" w:type="dxa"/>
            </w:tcMar>
          </w:tcPr>
          <w:p w14:paraId="700BE1F1"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6,482,410</w:t>
            </w:r>
          </w:p>
        </w:tc>
        <w:tc>
          <w:tcPr>
            <w:tcW w:w="520" w:type="pct"/>
            <w:shd w:val="clear" w:color="auto" w:fill="auto"/>
            <w:tcMar>
              <w:top w:w="0" w:type="dxa"/>
              <w:left w:w="40" w:type="dxa"/>
              <w:bottom w:w="0" w:type="dxa"/>
              <w:right w:w="40" w:type="dxa"/>
            </w:tcMar>
          </w:tcPr>
          <w:p w14:paraId="12E7CE05"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6,676,881</w:t>
            </w:r>
          </w:p>
        </w:tc>
      </w:tr>
      <w:tr w:rsidR="00227AD3" w:rsidRPr="00FC0DAC" w14:paraId="7E7048BA" w14:textId="77777777" w:rsidTr="003B6AD2">
        <w:trPr>
          <w:trHeight w:val="330"/>
        </w:trPr>
        <w:tc>
          <w:tcPr>
            <w:tcW w:w="1327" w:type="pct"/>
            <w:shd w:val="clear" w:color="auto" w:fill="auto"/>
            <w:tcMar>
              <w:top w:w="0" w:type="dxa"/>
              <w:left w:w="40" w:type="dxa"/>
              <w:bottom w:w="0" w:type="dxa"/>
              <w:right w:w="40" w:type="dxa"/>
            </w:tcMar>
          </w:tcPr>
          <w:p w14:paraId="1E0EF24C" w14:textId="77777777" w:rsidR="00227AD3" w:rsidRPr="00FC0DAC" w:rsidRDefault="00227AD3" w:rsidP="00227AD3">
            <w:pPr>
              <w:spacing w:after="0" w:line="276" w:lineRule="auto"/>
              <w:rPr>
                <w:rFonts w:ascii="Times New Roman" w:hAnsi="Times New Roman" w:cs="Times New Roman"/>
                <w:sz w:val="20"/>
                <w:szCs w:val="20"/>
              </w:rPr>
            </w:pPr>
            <w:r w:rsidRPr="00FC0DAC">
              <w:rPr>
                <w:rFonts w:ascii="Times New Roman" w:hAnsi="Times New Roman" w:cs="Times New Roman"/>
                <w:sz w:val="20"/>
                <w:szCs w:val="20"/>
              </w:rPr>
              <w:t xml:space="preserve"> </w:t>
            </w:r>
          </w:p>
        </w:tc>
        <w:tc>
          <w:tcPr>
            <w:tcW w:w="2067" w:type="pct"/>
            <w:shd w:val="clear" w:color="auto" w:fill="auto"/>
            <w:tcMar>
              <w:top w:w="0" w:type="dxa"/>
              <w:left w:w="40" w:type="dxa"/>
              <w:bottom w:w="0" w:type="dxa"/>
              <w:right w:w="40" w:type="dxa"/>
            </w:tcMar>
          </w:tcPr>
          <w:p w14:paraId="3E720355" w14:textId="77777777" w:rsidR="00227AD3" w:rsidRPr="00FC0DAC" w:rsidRDefault="00227AD3" w:rsidP="00227AD3">
            <w:pPr>
              <w:spacing w:after="0" w:line="276" w:lineRule="auto"/>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2210502 Publishing and Printing Services</w:t>
            </w:r>
          </w:p>
        </w:tc>
        <w:tc>
          <w:tcPr>
            <w:tcW w:w="562" w:type="pct"/>
            <w:shd w:val="clear" w:color="auto" w:fill="auto"/>
            <w:tcMar>
              <w:top w:w="0" w:type="dxa"/>
              <w:left w:w="40" w:type="dxa"/>
              <w:bottom w:w="0" w:type="dxa"/>
              <w:right w:w="40" w:type="dxa"/>
            </w:tcMar>
          </w:tcPr>
          <w:p w14:paraId="36F6B6C9"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5,394,881</w:t>
            </w:r>
          </w:p>
        </w:tc>
        <w:tc>
          <w:tcPr>
            <w:tcW w:w="524" w:type="pct"/>
            <w:shd w:val="clear" w:color="auto" w:fill="auto"/>
            <w:tcMar>
              <w:top w:w="0" w:type="dxa"/>
              <w:left w:w="40" w:type="dxa"/>
              <w:bottom w:w="0" w:type="dxa"/>
              <w:right w:w="40" w:type="dxa"/>
            </w:tcMar>
          </w:tcPr>
          <w:p w14:paraId="31CF0DDE"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5,556,728</w:t>
            </w:r>
          </w:p>
        </w:tc>
        <w:tc>
          <w:tcPr>
            <w:tcW w:w="520" w:type="pct"/>
            <w:shd w:val="clear" w:color="auto" w:fill="auto"/>
            <w:tcMar>
              <w:top w:w="0" w:type="dxa"/>
              <w:left w:w="40" w:type="dxa"/>
              <w:bottom w:w="0" w:type="dxa"/>
              <w:right w:w="40" w:type="dxa"/>
            </w:tcMar>
          </w:tcPr>
          <w:p w14:paraId="6F53D71C"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5,723,429</w:t>
            </w:r>
          </w:p>
        </w:tc>
      </w:tr>
      <w:tr w:rsidR="00227AD3" w:rsidRPr="00FC0DAC" w14:paraId="768C0730" w14:textId="77777777" w:rsidTr="003B6AD2">
        <w:trPr>
          <w:trHeight w:val="330"/>
        </w:trPr>
        <w:tc>
          <w:tcPr>
            <w:tcW w:w="1327" w:type="pct"/>
            <w:shd w:val="clear" w:color="auto" w:fill="auto"/>
            <w:tcMar>
              <w:top w:w="0" w:type="dxa"/>
              <w:left w:w="40" w:type="dxa"/>
              <w:bottom w:w="0" w:type="dxa"/>
              <w:right w:w="40" w:type="dxa"/>
            </w:tcMar>
          </w:tcPr>
          <w:p w14:paraId="34A2F5A4" w14:textId="77777777" w:rsidR="00227AD3" w:rsidRPr="00FC0DAC" w:rsidRDefault="00227AD3" w:rsidP="00227AD3">
            <w:pPr>
              <w:spacing w:after="0" w:line="276" w:lineRule="auto"/>
              <w:rPr>
                <w:rFonts w:ascii="Times New Roman" w:hAnsi="Times New Roman" w:cs="Times New Roman"/>
                <w:sz w:val="20"/>
                <w:szCs w:val="20"/>
              </w:rPr>
            </w:pPr>
            <w:r w:rsidRPr="00FC0DAC">
              <w:rPr>
                <w:rFonts w:ascii="Times New Roman" w:hAnsi="Times New Roman" w:cs="Times New Roman"/>
                <w:sz w:val="20"/>
                <w:szCs w:val="20"/>
              </w:rPr>
              <w:t xml:space="preserve"> </w:t>
            </w:r>
          </w:p>
        </w:tc>
        <w:tc>
          <w:tcPr>
            <w:tcW w:w="2067" w:type="pct"/>
            <w:shd w:val="clear" w:color="auto" w:fill="auto"/>
            <w:tcMar>
              <w:top w:w="0" w:type="dxa"/>
              <w:left w:w="40" w:type="dxa"/>
              <w:bottom w:w="0" w:type="dxa"/>
              <w:right w:w="40" w:type="dxa"/>
            </w:tcMar>
          </w:tcPr>
          <w:p w14:paraId="6AB667F9" w14:textId="77777777" w:rsidR="00227AD3" w:rsidRPr="00FC0DAC" w:rsidRDefault="00227AD3" w:rsidP="00227AD3">
            <w:pPr>
              <w:spacing w:after="0" w:line="276" w:lineRule="auto"/>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2210504 Advertising, Awareness and Publicity Campaigns</w:t>
            </w:r>
          </w:p>
        </w:tc>
        <w:tc>
          <w:tcPr>
            <w:tcW w:w="562" w:type="pct"/>
            <w:shd w:val="clear" w:color="auto" w:fill="auto"/>
            <w:tcMar>
              <w:top w:w="0" w:type="dxa"/>
              <w:left w:w="40" w:type="dxa"/>
              <w:bottom w:w="0" w:type="dxa"/>
              <w:right w:w="40" w:type="dxa"/>
            </w:tcMar>
          </w:tcPr>
          <w:p w14:paraId="72BF9BAA"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898,720</w:t>
            </w:r>
          </w:p>
        </w:tc>
        <w:tc>
          <w:tcPr>
            <w:tcW w:w="524" w:type="pct"/>
            <w:shd w:val="clear" w:color="auto" w:fill="auto"/>
            <w:tcMar>
              <w:top w:w="0" w:type="dxa"/>
              <w:left w:w="40" w:type="dxa"/>
              <w:bottom w:w="0" w:type="dxa"/>
              <w:right w:w="40" w:type="dxa"/>
            </w:tcMar>
          </w:tcPr>
          <w:p w14:paraId="3BC3AB4A"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925,682</w:t>
            </w:r>
          </w:p>
        </w:tc>
        <w:tc>
          <w:tcPr>
            <w:tcW w:w="520" w:type="pct"/>
            <w:shd w:val="clear" w:color="auto" w:fill="auto"/>
            <w:tcMar>
              <w:top w:w="0" w:type="dxa"/>
              <w:left w:w="40" w:type="dxa"/>
              <w:bottom w:w="0" w:type="dxa"/>
              <w:right w:w="40" w:type="dxa"/>
            </w:tcMar>
          </w:tcPr>
          <w:p w14:paraId="5C8F0A53"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953,452</w:t>
            </w:r>
          </w:p>
        </w:tc>
      </w:tr>
      <w:tr w:rsidR="00227AD3" w:rsidRPr="00FC0DAC" w14:paraId="028B13B2" w14:textId="77777777" w:rsidTr="003B6AD2">
        <w:trPr>
          <w:trHeight w:val="330"/>
        </w:trPr>
        <w:tc>
          <w:tcPr>
            <w:tcW w:w="1327" w:type="pct"/>
            <w:shd w:val="clear" w:color="auto" w:fill="auto"/>
            <w:tcMar>
              <w:top w:w="0" w:type="dxa"/>
              <w:left w:w="40" w:type="dxa"/>
              <w:bottom w:w="0" w:type="dxa"/>
              <w:right w:w="40" w:type="dxa"/>
            </w:tcMar>
          </w:tcPr>
          <w:p w14:paraId="74FCB1FF" w14:textId="77777777" w:rsidR="00227AD3" w:rsidRPr="00FC0DAC" w:rsidRDefault="00227AD3" w:rsidP="00227AD3">
            <w:pPr>
              <w:spacing w:after="0" w:line="276" w:lineRule="auto"/>
              <w:rPr>
                <w:rFonts w:ascii="Times New Roman" w:hAnsi="Times New Roman" w:cs="Times New Roman"/>
                <w:sz w:val="20"/>
                <w:szCs w:val="20"/>
              </w:rPr>
            </w:pPr>
            <w:r w:rsidRPr="00FC0DAC">
              <w:rPr>
                <w:rFonts w:ascii="Times New Roman" w:hAnsi="Times New Roman" w:cs="Times New Roman"/>
                <w:sz w:val="20"/>
                <w:szCs w:val="20"/>
              </w:rPr>
              <w:t xml:space="preserve"> </w:t>
            </w:r>
          </w:p>
        </w:tc>
        <w:tc>
          <w:tcPr>
            <w:tcW w:w="2067" w:type="pct"/>
            <w:shd w:val="clear" w:color="auto" w:fill="auto"/>
            <w:tcMar>
              <w:top w:w="0" w:type="dxa"/>
              <w:left w:w="40" w:type="dxa"/>
              <w:bottom w:w="0" w:type="dxa"/>
              <w:right w:w="40" w:type="dxa"/>
            </w:tcMar>
          </w:tcPr>
          <w:p w14:paraId="1D4583B1" w14:textId="77777777" w:rsidR="00227AD3" w:rsidRPr="00FC0DAC" w:rsidRDefault="00227AD3" w:rsidP="00227AD3">
            <w:pPr>
              <w:spacing w:after="0" w:line="276" w:lineRule="auto"/>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2210700 Training Expenses</w:t>
            </w:r>
          </w:p>
        </w:tc>
        <w:tc>
          <w:tcPr>
            <w:tcW w:w="562" w:type="pct"/>
            <w:shd w:val="clear" w:color="auto" w:fill="auto"/>
            <w:tcMar>
              <w:top w:w="0" w:type="dxa"/>
              <w:left w:w="40" w:type="dxa"/>
              <w:bottom w:w="0" w:type="dxa"/>
              <w:right w:w="40" w:type="dxa"/>
            </w:tcMar>
          </w:tcPr>
          <w:p w14:paraId="0ED9E11D"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718,976</w:t>
            </w:r>
          </w:p>
        </w:tc>
        <w:tc>
          <w:tcPr>
            <w:tcW w:w="524" w:type="pct"/>
            <w:shd w:val="clear" w:color="auto" w:fill="auto"/>
            <w:tcMar>
              <w:top w:w="0" w:type="dxa"/>
              <w:left w:w="40" w:type="dxa"/>
              <w:bottom w:w="0" w:type="dxa"/>
              <w:right w:w="40" w:type="dxa"/>
            </w:tcMar>
          </w:tcPr>
          <w:p w14:paraId="579DD7C5"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740,546</w:t>
            </w:r>
          </w:p>
        </w:tc>
        <w:tc>
          <w:tcPr>
            <w:tcW w:w="520" w:type="pct"/>
            <w:shd w:val="clear" w:color="auto" w:fill="auto"/>
            <w:tcMar>
              <w:top w:w="0" w:type="dxa"/>
              <w:left w:w="40" w:type="dxa"/>
              <w:bottom w:w="0" w:type="dxa"/>
              <w:right w:w="40" w:type="dxa"/>
            </w:tcMar>
          </w:tcPr>
          <w:p w14:paraId="5D6B9048"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762,762</w:t>
            </w:r>
          </w:p>
        </w:tc>
      </w:tr>
      <w:tr w:rsidR="00227AD3" w:rsidRPr="00FC0DAC" w14:paraId="1CEF9BAE" w14:textId="77777777" w:rsidTr="003B6AD2">
        <w:trPr>
          <w:trHeight w:val="330"/>
        </w:trPr>
        <w:tc>
          <w:tcPr>
            <w:tcW w:w="1327" w:type="pct"/>
            <w:shd w:val="clear" w:color="auto" w:fill="auto"/>
            <w:tcMar>
              <w:top w:w="0" w:type="dxa"/>
              <w:left w:w="40" w:type="dxa"/>
              <w:bottom w:w="0" w:type="dxa"/>
              <w:right w:w="40" w:type="dxa"/>
            </w:tcMar>
          </w:tcPr>
          <w:p w14:paraId="2C7F389B" w14:textId="77777777" w:rsidR="00227AD3" w:rsidRPr="00FC0DAC" w:rsidRDefault="00227AD3" w:rsidP="00227AD3">
            <w:pPr>
              <w:spacing w:after="0" w:line="276" w:lineRule="auto"/>
              <w:rPr>
                <w:rFonts w:ascii="Times New Roman" w:hAnsi="Times New Roman" w:cs="Times New Roman"/>
                <w:sz w:val="20"/>
                <w:szCs w:val="20"/>
              </w:rPr>
            </w:pPr>
            <w:r w:rsidRPr="00FC0DAC">
              <w:rPr>
                <w:rFonts w:ascii="Times New Roman" w:hAnsi="Times New Roman" w:cs="Times New Roman"/>
                <w:sz w:val="20"/>
                <w:szCs w:val="20"/>
              </w:rPr>
              <w:t xml:space="preserve"> </w:t>
            </w:r>
          </w:p>
        </w:tc>
        <w:tc>
          <w:tcPr>
            <w:tcW w:w="2067" w:type="pct"/>
            <w:shd w:val="clear" w:color="auto" w:fill="auto"/>
            <w:tcMar>
              <w:top w:w="0" w:type="dxa"/>
              <w:left w:w="40" w:type="dxa"/>
              <w:bottom w:w="0" w:type="dxa"/>
              <w:right w:w="40" w:type="dxa"/>
            </w:tcMar>
          </w:tcPr>
          <w:p w14:paraId="27AB5AD8" w14:textId="77777777" w:rsidR="00227AD3" w:rsidRPr="00FC0DAC" w:rsidRDefault="00227AD3" w:rsidP="00227AD3">
            <w:pPr>
              <w:spacing w:after="0" w:line="276" w:lineRule="auto"/>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2210799 Training Expenses - Other (Bud</w:t>
            </w:r>
          </w:p>
        </w:tc>
        <w:tc>
          <w:tcPr>
            <w:tcW w:w="562" w:type="pct"/>
            <w:shd w:val="clear" w:color="auto" w:fill="auto"/>
            <w:tcMar>
              <w:top w:w="0" w:type="dxa"/>
              <w:left w:w="40" w:type="dxa"/>
              <w:bottom w:w="0" w:type="dxa"/>
              <w:right w:w="40" w:type="dxa"/>
            </w:tcMar>
          </w:tcPr>
          <w:p w14:paraId="73C8D45A"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718,976</w:t>
            </w:r>
          </w:p>
        </w:tc>
        <w:tc>
          <w:tcPr>
            <w:tcW w:w="524" w:type="pct"/>
            <w:shd w:val="clear" w:color="auto" w:fill="auto"/>
            <w:tcMar>
              <w:top w:w="0" w:type="dxa"/>
              <w:left w:w="40" w:type="dxa"/>
              <w:bottom w:w="0" w:type="dxa"/>
              <w:right w:w="40" w:type="dxa"/>
            </w:tcMar>
          </w:tcPr>
          <w:p w14:paraId="7A877043"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740,546</w:t>
            </w:r>
          </w:p>
        </w:tc>
        <w:tc>
          <w:tcPr>
            <w:tcW w:w="520" w:type="pct"/>
            <w:shd w:val="clear" w:color="auto" w:fill="auto"/>
            <w:tcMar>
              <w:top w:w="0" w:type="dxa"/>
              <w:left w:w="40" w:type="dxa"/>
              <w:bottom w:w="0" w:type="dxa"/>
              <w:right w:w="40" w:type="dxa"/>
            </w:tcMar>
          </w:tcPr>
          <w:p w14:paraId="38EAA603"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762,762</w:t>
            </w:r>
          </w:p>
        </w:tc>
      </w:tr>
      <w:tr w:rsidR="00227AD3" w:rsidRPr="00FC0DAC" w14:paraId="7E1CDECF" w14:textId="77777777" w:rsidTr="003B6AD2">
        <w:trPr>
          <w:trHeight w:val="270"/>
        </w:trPr>
        <w:tc>
          <w:tcPr>
            <w:tcW w:w="1327" w:type="pct"/>
            <w:shd w:val="clear" w:color="auto" w:fill="auto"/>
            <w:tcMar>
              <w:top w:w="0" w:type="dxa"/>
              <w:left w:w="40" w:type="dxa"/>
              <w:bottom w:w="0" w:type="dxa"/>
              <w:right w:w="40" w:type="dxa"/>
            </w:tcMar>
          </w:tcPr>
          <w:p w14:paraId="2F342CD7" w14:textId="77777777" w:rsidR="00227AD3" w:rsidRPr="00FC0DAC" w:rsidRDefault="00227AD3" w:rsidP="00227AD3">
            <w:pPr>
              <w:spacing w:after="0" w:line="276" w:lineRule="auto"/>
              <w:rPr>
                <w:rFonts w:ascii="Times New Roman" w:hAnsi="Times New Roman" w:cs="Times New Roman"/>
                <w:sz w:val="20"/>
                <w:szCs w:val="20"/>
              </w:rPr>
            </w:pPr>
            <w:r w:rsidRPr="00FC0DAC">
              <w:rPr>
                <w:rFonts w:ascii="Times New Roman" w:hAnsi="Times New Roman" w:cs="Times New Roman"/>
                <w:sz w:val="20"/>
                <w:szCs w:val="20"/>
              </w:rPr>
              <w:t xml:space="preserve"> </w:t>
            </w:r>
          </w:p>
        </w:tc>
        <w:tc>
          <w:tcPr>
            <w:tcW w:w="2067" w:type="pct"/>
            <w:shd w:val="clear" w:color="auto" w:fill="auto"/>
            <w:tcMar>
              <w:top w:w="0" w:type="dxa"/>
              <w:left w:w="40" w:type="dxa"/>
              <w:bottom w:w="0" w:type="dxa"/>
              <w:right w:w="40" w:type="dxa"/>
            </w:tcMar>
          </w:tcPr>
          <w:p w14:paraId="7FA90AA5" w14:textId="77777777" w:rsidR="00227AD3" w:rsidRPr="00FC0DAC" w:rsidRDefault="00227AD3" w:rsidP="00227AD3">
            <w:pPr>
              <w:spacing w:after="0" w:line="276" w:lineRule="auto"/>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2210800 Hospitality Supplies and Services</w:t>
            </w:r>
          </w:p>
        </w:tc>
        <w:tc>
          <w:tcPr>
            <w:tcW w:w="562" w:type="pct"/>
            <w:shd w:val="clear" w:color="auto" w:fill="auto"/>
            <w:tcMar>
              <w:top w:w="0" w:type="dxa"/>
              <w:left w:w="40" w:type="dxa"/>
              <w:bottom w:w="0" w:type="dxa"/>
              <w:right w:w="40" w:type="dxa"/>
            </w:tcMar>
          </w:tcPr>
          <w:p w14:paraId="130A5448"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4,812,578</w:t>
            </w:r>
          </w:p>
        </w:tc>
        <w:tc>
          <w:tcPr>
            <w:tcW w:w="524" w:type="pct"/>
            <w:shd w:val="clear" w:color="auto" w:fill="auto"/>
            <w:tcMar>
              <w:top w:w="0" w:type="dxa"/>
              <w:left w:w="40" w:type="dxa"/>
              <w:bottom w:w="0" w:type="dxa"/>
              <w:right w:w="40" w:type="dxa"/>
            </w:tcMar>
          </w:tcPr>
          <w:p w14:paraId="0E4FF6D8"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4,956,956</w:t>
            </w:r>
          </w:p>
        </w:tc>
        <w:tc>
          <w:tcPr>
            <w:tcW w:w="520" w:type="pct"/>
            <w:shd w:val="clear" w:color="auto" w:fill="auto"/>
            <w:tcMar>
              <w:top w:w="0" w:type="dxa"/>
              <w:left w:w="40" w:type="dxa"/>
              <w:bottom w:w="0" w:type="dxa"/>
              <w:right w:w="40" w:type="dxa"/>
            </w:tcMar>
          </w:tcPr>
          <w:p w14:paraId="2CBD8826"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5,105,664</w:t>
            </w:r>
          </w:p>
        </w:tc>
      </w:tr>
      <w:tr w:rsidR="00227AD3" w:rsidRPr="00FC0DAC" w14:paraId="475A0C33" w14:textId="77777777" w:rsidTr="003B6AD2">
        <w:trPr>
          <w:trHeight w:val="405"/>
        </w:trPr>
        <w:tc>
          <w:tcPr>
            <w:tcW w:w="1327" w:type="pct"/>
            <w:shd w:val="clear" w:color="auto" w:fill="auto"/>
            <w:tcMar>
              <w:top w:w="0" w:type="dxa"/>
              <w:left w:w="40" w:type="dxa"/>
              <w:bottom w:w="0" w:type="dxa"/>
              <w:right w:w="40" w:type="dxa"/>
            </w:tcMar>
          </w:tcPr>
          <w:p w14:paraId="349CB691" w14:textId="77777777" w:rsidR="00227AD3" w:rsidRPr="00FC0DAC" w:rsidRDefault="00227AD3" w:rsidP="00227AD3">
            <w:pPr>
              <w:spacing w:after="0" w:line="276" w:lineRule="auto"/>
              <w:rPr>
                <w:rFonts w:ascii="Times New Roman" w:hAnsi="Times New Roman" w:cs="Times New Roman"/>
                <w:sz w:val="20"/>
                <w:szCs w:val="20"/>
              </w:rPr>
            </w:pPr>
            <w:r w:rsidRPr="00FC0DAC">
              <w:rPr>
                <w:rFonts w:ascii="Times New Roman" w:hAnsi="Times New Roman" w:cs="Times New Roman"/>
                <w:sz w:val="20"/>
                <w:szCs w:val="20"/>
              </w:rPr>
              <w:t xml:space="preserve"> </w:t>
            </w:r>
          </w:p>
        </w:tc>
        <w:tc>
          <w:tcPr>
            <w:tcW w:w="2067" w:type="pct"/>
            <w:shd w:val="clear" w:color="auto" w:fill="auto"/>
            <w:tcMar>
              <w:top w:w="0" w:type="dxa"/>
              <w:left w:w="40" w:type="dxa"/>
              <w:bottom w:w="0" w:type="dxa"/>
              <w:right w:w="40" w:type="dxa"/>
            </w:tcMar>
          </w:tcPr>
          <w:p w14:paraId="7B14ACD1" w14:textId="77777777" w:rsidR="00227AD3" w:rsidRPr="00FC0DAC" w:rsidRDefault="00227AD3" w:rsidP="00227AD3">
            <w:pPr>
              <w:spacing w:after="0" w:line="276" w:lineRule="auto"/>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2210801 Catering Services (receptions), Accommodation, Gifts, Food and Drinks</w:t>
            </w:r>
          </w:p>
        </w:tc>
        <w:tc>
          <w:tcPr>
            <w:tcW w:w="562" w:type="pct"/>
            <w:shd w:val="clear" w:color="auto" w:fill="auto"/>
            <w:tcMar>
              <w:top w:w="0" w:type="dxa"/>
              <w:left w:w="40" w:type="dxa"/>
              <w:bottom w:w="0" w:type="dxa"/>
              <w:right w:w="40" w:type="dxa"/>
            </w:tcMar>
          </w:tcPr>
          <w:p w14:paraId="6336CD74"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718,976</w:t>
            </w:r>
          </w:p>
        </w:tc>
        <w:tc>
          <w:tcPr>
            <w:tcW w:w="524" w:type="pct"/>
            <w:shd w:val="clear" w:color="auto" w:fill="auto"/>
            <w:tcMar>
              <w:top w:w="0" w:type="dxa"/>
              <w:left w:w="40" w:type="dxa"/>
              <w:bottom w:w="0" w:type="dxa"/>
              <w:right w:w="40" w:type="dxa"/>
            </w:tcMar>
          </w:tcPr>
          <w:p w14:paraId="4874BAF9"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740,546</w:t>
            </w:r>
          </w:p>
        </w:tc>
        <w:tc>
          <w:tcPr>
            <w:tcW w:w="520" w:type="pct"/>
            <w:shd w:val="clear" w:color="auto" w:fill="auto"/>
            <w:tcMar>
              <w:top w:w="0" w:type="dxa"/>
              <w:left w:w="40" w:type="dxa"/>
              <w:bottom w:w="0" w:type="dxa"/>
              <w:right w:w="40" w:type="dxa"/>
            </w:tcMar>
          </w:tcPr>
          <w:p w14:paraId="4135C882"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762,762</w:t>
            </w:r>
          </w:p>
        </w:tc>
      </w:tr>
      <w:tr w:rsidR="00227AD3" w:rsidRPr="00FC0DAC" w14:paraId="41FC01E3" w14:textId="77777777" w:rsidTr="003B6AD2">
        <w:trPr>
          <w:trHeight w:val="330"/>
        </w:trPr>
        <w:tc>
          <w:tcPr>
            <w:tcW w:w="1327" w:type="pct"/>
            <w:shd w:val="clear" w:color="auto" w:fill="auto"/>
            <w:tcMar>
              <w:top w:w="0" w:type="dxa"/>
              <w:left w:w="40" w:type="dxa"/>
              <w:bottom w:w="0" w:type="dxa"/>
              <w:right w:w="40" w:type="dxa"/>
            </w:tcMar>
          </w:tcPr>
          <w:p w14:paraId="6492ECB9" w14:textId="77777777" w:rsidR="00227AD3" w:rsidRPr="00FC0DAC" w:rsidRDefault="00227AD3" w:rsidP="00227AD3">
            <w:pPr>
              <w:spacing w:after="0" w:line="276" w:lineRule="auto"/>
              <w:rPr>
                <w:rFonts w:ascii="Times New Roman" w:hAnsi="Times New Roman" w:cs="Times New Roman"/>
                <w:sz w:val="20"/>
                <w:szCs w:val="20"/>
              </w:rPr>
            </w:pPr>
            <w:r w:rsidRPr="00FC0DAC">
              <w:rPr>
                <w:rFonts w:ascii="Times New Roman" w:hAnsi="Times New Roman" w:cs="Times New Roman"/>
                <w:sz w:val="20"/>
                <w:szCs w:val="20"/>
              </w:rPr>
              <w:t xml:space="preserve"> </w:t>
            </w:r>
          </w:p>
        </w:tc>
        <w:tc>
          <w:tcPr>
            <w:tcW w:w="2067" w:type="pct"/>
            <w:shd w:val="clear" w:color="auto" w:fill="auto"/>
            <w:tcMar>
              <w:top w:w="0" w:type="dxa"/>
              <w:left w:w="40" w:type="dxa"/>
              <w:bottom w:w="0" w:type="dxa"/>
              <w:right w:w="40" w:type="dxa"/>
            </w:tcMar>
          </w:tcPr>
          <w:p w14:paraId="73905A22" w14:textId="77777777" w:rsidR="00227AD3" w:rsidRPr="00FC0DAC" w:rsidRDefault="00227AD3" w:rsidP="00227AD3">
            <w:pPr>
              <w:spacing w:after="0" w:line="276" w:lineRule="auto"/>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2210802 Boards, Committees, Conferences and Seminars</w:t>
            </w:r>
          </w:p>
        </w:tc>
        <w:tc>
          <w:tcPr>
            <w:tcW w:w="562" w:type="pct"/>
            <w:shd w:val="clear" w:color="auto" w:fill="auto"/>
            <w:tcMar>
              <w:top w:w="0" w:type="dxa"/>
              <w:left w:w="40" w:type="dxa"/>
              <w:bottom w:w="0" w:type="dxa"/>
              <w:right w:w="40" w:type="dxa"/>
            </w:tcMar>
          </w:tcPr>
          <w:p w14:paraId="03DEBDE5"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4,093,602</w:t>
            </w:r>
          </w:p>
        </w:tc>
        <w:tc>
          <w:tcPr>
            <w:tcW w:w="524" w:type="pct"/>
            <w:shd w:val="clear" w:color="auto" w:fill="auto"/>
            <w:tcMar>
              <w:top w:w="0" w:type="dxa"/>
              <w:left w:w="40" w:type="dxa"/>
              <w:bottom w:w="0" w:type="dxa"/>
              <w:right w:w="40" w:type="dxa"/>
            </w:tcMar>
          </w:tcPr>
          <w:p w14:paraId="1327B144"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4,216,410</w:t>
            </w:r>
          </w:p>
        </w:tc>
        <w:tc>
          <w:tcPr>
            <w:tcW w:w="520" w:type="pct"/>
            <w:shd w:val="clear" w:color="auto" w:fill="auto"/>
            <w:tcMar>
              <w:top w:w="0" w:type="dxa"/>
              <w:left w:w="40" w:type="dxa"/>
              <w:bottom w:w="0" w:type="dxa"/>
              <w:right w:w="40" w:type="dxa"/>
            </w:tcMar>
          </w:tcPr>
          <w:p w14:paraId="74C84495"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4,342,902</w:t>
            </w:r>
          </w:p>
        </w:tc>
      </w:tr>
      <w:tr w:rsidR="00227AD3" w:rsidRPr="00FC0DAC" w14:paraId="63CB9E2B" w14:textId="77777777" w:rsidTr="003B6AD2">
        <w:trPr>
          <w:trHeight w:val="270"/>
        </w:trPr>
        <w:tc>
          <w:tcPr>
            <w:tcW w:w="1327" w:type="pct"/>
            <w:shd w:val="clear" w:color="auto" w:fill="auto"/>
            <w:tcMar>
              <w:top w:w="0" w:type="dxa"/>
              <w:left w:w="40" w:type="dxa"/>
              <w:bottom w:w="0" w:type="dxa"/>
              <w:right w:w="40" w:type="dxa"/>
            </w:tcMar>
          </w:tcPr>
          <w:p w14:paraId="7BE141BF" w14:textId="77777777" w:rsidR="00227AD3" w:rsidRPr="00FC0DAC" w:rsidRDefault="00227AD3" w:rsidP="00227AD3">
            <w:pPr>
              <w:spacing w:after="0" w:line="276" w:lineRule="auto"/>
              <w:rPr>
                <w:rFonts w:ascii="Times New Roman" w:hAnsi="Times New Roman" w:cs="Times New Roman"/>
                <w:sz w:val="20"/>
                <w:szCs w:val="20"/>
              </w:rPr>
            </w:pPr>
            <w:r w:rsidRPr="00FC0DAC">
              <w:rPr>
                <w:rFonts w:ascii="Times New Roman" w:hAnsi="Times New Roman" w:cs="Times New Roman"/>
                <w:sz w:val="20"/>
                <w:szCs w:val="20"/>
              </w:rPr>
              <w:t xml:space="preserve"> </w:t>
            </w:r>
          </w:p>
        </w:tc>
        <w:tc>
          <w:tcPr>
            <w:tcW w:w="2067" w:type="pct"/>
            <w:shd w:val="clear" w:color="auto" w:fill="auto"/>
            <w:tcMar>
              <w:top w:w="0" w:type="dxa"/>
              <w:left w:w="40" w:type="dxa"/>
              <w:bottom w:w="0" w:type="dxa"/>
              <w:right w:w="40" w:type="dxa"/>
            </w:tcMar>
          </w:tcPr>
          <w:p w14:paraId="0BA425E4" w14:textId="77777777" w:rsidR="00227AD3" w:rsidRPr="00FC0DAC" w:rsidRDefault="00227AD3" w:rsidP="00227AD3">
            <w:pPr>
              <w:spacing w:after="0" w:line="276" w:lineRule="auto"/>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2211100 Office and General Supplies and Services</w:t>
            </w:r>
          </w:p>
        </w:tc>
        <w:tc>
          <w:tcPr>
            <w:tcW w:w="562" w:type="pct"/>
            <w:shd w:val="clear" w:color="auto" w:fill="auto"/>
            <w:tcMar>
              <w:top w:w="0" w:type="dxa"/>
              <w:left w:w="40" w:type="dxa"/>
              <w:bottom w:w="0" w:type="dxa"/>
              <w:right w:w="40" w:type="dxa"/>
            </w:tcMar>
          </w:tcPr>
          <w:p w14:paraId="334E45B7"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2,476,073</w:t>
            </w:r>
          </w:p>
        </w:tc>
        <w:tc>
          <w:tcPr>
            <w:tcW w:w="524" w:type="pct"/>
            <w:shd w:val="clear" w:color="auto" w:fill="auto"/>
            <w:tcMar>
              <w:top w:w="0" w:type="dxa"/>
              <w:left w:w="40" w:type="dxa"/>
              <w:bottom w:w="0" w:type="dxa"/>
              <w:right w:w="40" w:type="dxa"/>
            </w:tcMar>
          </w:tcPr>
          <w:p w14:paraId="5CD5458F"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2,550,355</w:t>
            </w:r>
          </w:p>
        </w:tc>
        <w:tc>
          <w:tcPr>
            <w:tcW w:w="520" w:type="pct"/>
            <w:shd w:val="clear" w:color="auto" w:fill="auto"/>
            <w:tcMar>
              <w:top w:w="0" w:type="dxa"/>
              <w:left w:w="40" w:type="dxa"/>
              <w:bottom w:w="0" w:type="dxa"/>
              <w:right w:w="40" w:type="dxa"/>
            </w:tcMar>
          </w:tcPr>
          <w:p w14:paraId="7CDA751C"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2,626,866</w:t>
            </w:r>
          </w:p>
        </w:tc>
      </w:tr>
      <w:tr w:rsidR="00227AD3" w:rsidRPr="00FC0DAC" w14:paraId="0D6520EA" w14:textId="77777777" w:rsidTr="003B6AD2">
        <w:trPr>
          <w:trHeight w:val="405"/>
        </w:trPr>
        <w:tc>
          <w:tcPr>
            <w:tcW w:w="1327" w:type="pct"/>
            <w:shd w:val="clear" w:color="auto" w:fill="auto"/>
            <w:tcMar>
              <w:top w:w="0" w:type="dxa"/>
              <w:left w:w="40" w:type="dxa"/>
              <w:bottom w:w="0" w:type="dxa"/>
              <w:right w:w="40" w:type="dxa"/>
            </w:tcMar>
          </w:tcPr>
          <w:p w14:paraId="157FC026" w14:textId="77777777" w:rsidR="00227AD3" w:rsidRPr="00FC0DAC" w:rsidRDefault="00227AD3" w:rsidP="00227AD3">
            <w:pPr>
              <w:spacing w:after="0" w:line="276" w:lineRule="auto"/>
              <w:rPr>
                <w:rFonts w:ascii="Times New Roman" w:hAnsi="Times New Roman" w:cs="Times New Roman"/>
                <w:sz w:val="20"/>
                <w:szCs w:val="20"/>
              </w:rPr>
            </w:pPr>
            <w:r w:rsidRPr="00FC0DAC">
              <w:rPr>
                <w:rFonts w:ascii="Times New Roman" w:hAnsi="Times New Roman" w:cs="Times New Roman"/>
                <w:sz w:val="20"/>
                <w:szCs w:val="20"/>
              </w:rPr>
              <w:lastRenderedPageBreak/>
              <w:t xml:space="preserve"> </w:t>
            </w:r>
          </w:p>
        </w:tc>
        <w:tc>
          <w:tcPr>
            <w:tcW w:w="2067" w:type="pct"/>
            <w:shd w:val="clear" w:color="auto" w:fill="auto"/>
            <w:tcMar>
              <w:top w:w="0" w:type="dxa"/>
              <w:left w:w="40" w:type="dxa"/>
              <w:bottom w:w="0" w:type="dxa"/>
              <w:right w:w="40" w:type="dxa"/>
            </w:tcMar>
          </w:tcPr>
          <w:p w14:paraId="60FB3431" w14:textId="77777777" w:rsidR="00227AD3" w:rsidRPr="00FC0DAC" w:rsidRDefault="00227AD3" w:rsidP="00227AD3">
            <w:pPr>
              <w:spacing w:after="0" w:line="276" w:lineRule="auto"/>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2211101 General Office Supplies (papers, pencils, forms, small office equipment</w:t>
            </w:r>
          </w:p>
        </w:tc>
        <w:tc>
          <w:tcPr>
            <w:tcW w:w="562" w:type="pct"/>
            <w:shd w:val="clear" w:color="auto" w:fill="auto"/>
            <w:tcMar>
              <w:top w:w="0" w:type="dxa"/>
              <w:left w:w="40" w:type="dxa"/>
              <w:bottom w:w="0" w:type="dxa"/>
              <w:right w:w="40" w:type="dxa"/>
            </w:tcMar>
          </w:tcPr>
          <w:p w14:paraId="200E1318"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1,078,464</w:t>
            </w:r>
          </w:p>
        </w:tc>
        <w:tc>
          <w:tcPr>
            <w:tcW w:w="524" w:type="pct"/>
            <w:shd w:val="clear" w:color="auto" w:fill="auto"/>
            <w:tcMar>
              <w:top w:w="0" w:type="dxa"/>
              <w:left w:w="40" w:type="dxa"/>
              <w:bottom w:w="0" w:type="dxa"/>
              <w:right w:w="40" w:type="dxa"/>
            </w:tcMar>
          </w:tcPr>
          <w:p w14:paraId="56FF4AA5"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1,110,818</w:t>
            </w:r>
          </w:p>
        </w:tc>
        <w:tc>
          <w:tcPr>
            <w:tcW w:w="520" w:type="pct"/>
            <w:shd w:val="clear" w:color="auto" w:fill="auto"/>
            <w:tcMar>
              <w:top w:w="0" w:type="dxa"/>
              <w:left w:w="40" w:type="dxa"/>
              <w:bottom w:w="0" w:type="dxa"/>
              <w:right w:w="40" w:type="dxa"/>
            </w:tcMar>
          </w:tcPr>
          <w:p w14:paraId="1ADF8E5C"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1,144,143</w:t>
            </w:r>
          </w:p>
        </w:tc>
      </w:tr>
      <w:tr w:rsidR="00227AD3" w:rsidRPr="00FC0DAC" w14:paraId="1BB31DAB" w14:textId="77777777" w:rsidTr="003B6AD2">
        <w:trPr>
          <w:trHeight w:val="330"/>
        </w:trPr>
        <w:tc>
          <w:tcPr>
            <w:tcW w:w="1327" w:type="pct"/>
            <w:shd w:val="clear" w:color="auto" w:fill="auto"/>
            <w:tcMar>
              <w:top w:w="0" w:type="dxa"/>
              <w:left w:w="40" w:type="dxa"/>
              <w:bottom w:w="0" w:type="dxa"/>
              <w:right w:w="40" w:type="dxa"/>
            </w:tcMar>
          </w:tcPr>
          <w:p w14:paraId="7BAC5B0A" w14:textId="77777777" w:rsidR="00227AD3" w:rsidRPr="00FC0DAC" w:rsidRDefault="00227AD3" w:rsidP="00227AD3">
            <w:pPr>
              <w:spacing w:after="0" w:line="276" w:lineRule="auto"/>
              <w:rPr>
                <w:rFonts w:ascii="Times New Roman" w:hAnsi="Times New Roman" w:cs="Times New Roman"/>
                <w:sz w:val="20"/>
                <w:szCs w:val="20"/>
              </w:rPr>
            </w:pPr>
            <w:r w:rsidRPr="00FC0DAC">
              <w:rPr>
                <w:rFonts w:ascii="Times New Roman" w:hAnsi="Times New Roman" w:cs="Times New Roman"/>
                <w:sz w:val="20"/>
                <w:szCs w:val="20"/>
              </w:rPr>
              <w:t xml:space="preserve"> </w:t>
            </w:r>
          </w:p>
        </w:tc>
        <w:tc>
          <w:tcPr>
            <w:tcW w:w="2067" w:type="pct"/>
            <w:shd w:val="clear" w:color="auto" w:fill="auto"/>
            <w:tcMar>
              <w:top w:w="0" w:type="dxa"/>
              <w:left w:w="40" w:type="dxa"/>
              <w:bottom w:w="0" w:type="dxa"/>
              <w:right w:w="40" w:type="dxa"/>
            </w:tcMar>
          </w:tcPr>
          <w:p w14:paraId="1E2D8B04" w14:textId="77777777" w:rsidR="00227AD3" w:rsidRPr="00FC0DAC" w:rsidRDefault="00227AD3" w:rsidP="00227AD3">
            <w:pPr>
              <w:spacing w:after="0" w:line="276" w:lineRule="auto"/>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2211102 Supplies and Accessories for Computers and Printers</w:t>
            </w:r>
          </w:p>
        </w:tc>
        <w:tc>
          <w:tcPr>
            <w:tcW w:w="562" w:type="pct"/>
            <w:shd w:val="clear" w:color="auto" w:fill="auto"/>
            <w:tcMar>
              <w:top w:w="0" w:type="dxa"/>
              <w:left w:w="40" w:type="dxa"/>
              <w:bottom w:w="0" w:type="dxa"/>
              <w:right w:w="40" w:type="dxa"/>
            </w:tcMar>
          </w:tcPr>
          <w:p w14:paraId="543AE002"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1,397,609</w:t>
            </w:r>
          </w:p>
        </w:tc>
        <w:tc>
          <w:tcPr>
            <w:tcW w:w="524" w:type="pct"/>
            <w:shd w:val="clear" w:color="auto" w:fill="auto"/>
            <w:tcMar>
              <w:top w:w="0" w:type="dxa"/>
              <w:left w:w="40" w:type="dxa"/>
              <w:bottom w:w="0" w:type="dxa"/>
              <w:right w:w="40" w:type="dxa"/>
            </w:tcMar>
          </w:tcPr>
          <w:p w14:paraId="71B09879"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1,439,537</w:t>
            </w:r>
          </w:p>
        </w:tc>
        <w:tc>
          <w:tcPr>
            <w:tcW w:w="520" w:type="pct"/>
            <w:shd w:val="clear" w:color="auto" w:fill="auto"/>
            <w:tcMar>
              <w:top w:w="0" w:type="dxa"/>
              <w:left w:w="40" w:type="dxa"/>
              <w:bottom w:w="0" w:type="dxa"/>
              <w:right w:w="40" w:type="dxa"/>
            </w:tcMar>
          </w:tcPr>
          <w:p w14:paraId="1ED63B71"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1,482,723</w:t>
            </w:r>
          </w:p>
        </w:tc>
      </w:tr>
      <w:tr w:rsidR="00227AD3" w:rsidRPr="00FC0DAC" w14:paraId="70D20773" w14:textId="77777777" w:rsidTr="003B6AD2">
        <w:trPr>
          <w:trHeight w:val="330"/>
        </w:trPr>
        <w:tc>
          <w:tcPr>
            <w:tcW w:w="1327" w:type="pct"/>
            <w:shd w:val="clear" w:color="auto" w:fill="auto"/>
            <w:tcMar>
              <w:top w:w="0" w:type="dxa"/>
              <w:left w:w="40" w:type="dxa"/>
              <w:bottom w:w="0" w:type="dxa"/>
              <w:right w:w="40" w:type="dxa"/>
            </w:tcMar>
          </w:tcPr>
          <w:p w14:paraId="4185E4C4" w14:textId="77777777" w:rsidR="00227AD3" w:rsidRPr="00FC0DAC" w:rsidRDefault="00227AD3" w:rsidP="00227AD3">
            <w:pPr>
              <w:spacing w:after="0" w:line="276" w:lineRule="auto"/>
              <w:rPr>
                <w:rFonts w:ascii="Times New Roman" w:hAnsi="Times New Roman" w:cs="Times New Roman"/>
                <w:sz w:val="20"/>
                <w:szCs w:val="20"/>
              </w:rPr>
            </w:pPr>
            <w:r w:rsidRPr="00FC0DAC">
              <w:rPr>
                <w:rFonts w:ascii="Times New Roman" w:hAnsi="Times New Roman" w:cs="Times New Roman"/>
                <w:sz w:val="20"/>
                <w:szCs w:val="20"/>
              </w:rPr>
              <w:t xml:space="preserve"> </w:t>
            </w:r>
          </w:p>
        </w:tc>
        <w:tc>
          <w:tcPr>
            <w:tcW w:w="2067" w:type="pct"/>
            <w:shd w:val="clear" w:color="auto" w:fill="auto"/>
            <w:tcMar>
              <w:top w:w="0" w:type="dxa"/>
              <w:left w:w="40" w:type="dxa"/>
              <w:bottom w:w="0" w:type="dxa"/>
              <w:right w:w="40" w:type="dxa"/>
            </w:tcMar>
          </w:tcPr>
          <w:p w14:paraId="48A5FD28" w14:textId="77777777" w:rsidR="00227AD3" w:rsidRPr="00FC0DAC" w:rsidRDefault="00227AD3" w:rsidP="00227AD3">
            <w:pPr>
              <w:spacing w:after="0" w:line="276" w:lineRule="auto"/>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2211200 Fuel Oil and Lubricants</w:t>
            </w:r>
          </w:p>
        </w:tc>
        <w:tc>
          <w:tcPr>
            <w:tcW w:w="562" w:type="pct"/>
            <w:shd w:val="clear" w:color="auto" w:fill="auto"/>
            <w:tcMar>
              <w:top w:w="0" w:type="dxa"/>
              <w:left w:w="40" w:type="dxa"/>
              <w:bottom w:w="0" w:type="dxa"/>
              <w:right w:w="40" w:type="dxa"/>
            </w:tcMar>
          </w:tcPr>
          <w:p w14:paraId="22EDCC16"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1,437,952</w:t>
            </w:r>
          </w:p>
        </w:tc>
        <w:tc>
          <w:tcPr>
            <w:tcW w:w="524" w:type="pct"/>
            <w:shd w:val="clear" w:color="auto" w:fill="auto"/>
            <w:tcMar>
              <w:top w:w="0" w:type="dxa"/>
              <w:left w:w="40" w:type="dxa"/>
              <w:bottom w:w="0" w:type="dxa"/>
              <w:right w:w="40" w:type="dxa"/>
            </w:tcMar>
          </w:tcPr>
          <w:p w14:paraId="17BB38B1"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1,481,091</w:t>
            </w:r>
          </w:p>
        </w:tc>
        <w:tc>
          <w:tcPr>
            <w:tcW w:w="520" w:type="pct"/>
            <w:shd w:val="clear" w:color="auto" w:fill="auto"/>
            <w:tcMar>
              <w:top w:w="0" w:type="dxa"/>
              <w:left w:w="40" w:type="dxa"/>
              <w:bottom w:w="0" w:type="dxa"/>
              <w:right w:w="40" w:type="dxa"/>
            </w:tcMar>
          </w:tcPr>
          <w:p w14:paraId="047AA9D5"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1,525,524</w:t>
            </w:r>
          </w:p>
        </w:tc>
      </w:tr>
      <w:tr w:rsidR="00227AD3" w:rsidRPr="00FC0DAC" w14:paraId="79640EC8" w14:textId="77777777" w:rsidTr="003B6AD2">
        <w:trPr>
          <w:trHeight w:val="330"/>
        </w:trPr>
        <w:tc>
          <w:tcPr>
            <w:tcW w:w="1327" w:type="pct"/>
            <w:shd w:val="clear" w:color="auto" w:fill="auto"/>
            <w:tcMar>
              <w:top w:w="0" w:type="dxa"/>
              <w:left w:w="40" w:type="dxa"/>
              <w:bottom w:w="0" w:type="dxa"/>
              <w:right w:w="40" w:type="dxa"/>
            </w:tcMar>
          </w:tcPr>
          <w:p w14:paraId="4474B406" w14:textId="77777777" w:rsidR="00227AD3" w:rsidRPr="00FC0DAC" w:rsidRDefault="00227AD3" w:rsidP="00227AD3">
            <w:pPr>
              <w:spacing w:after="0" w:line="276" w:lineRule="auto"/>
              <w:rPr>
                <w:rFonts w:ascii="Times New Roman" w:hAnsi="Times New Roman" w:cs="Times New Roman"/>
                <w:sz w:val="20"/>
                <w:szCs w:val="20"/>
              </w:rPr>
            </w:pPr>
            <w:r w:rsidRPr="00FC0DAC">
              <w:rPr>
                <w:rFonts w:ascii="Times New Roman" w:hAnsi="Times New Roman" w:cs="Times New Roman"/>
                <w:sz w:val="20"/>
                <w:szCs w:val="20"/>
              </w:rPr>
              <w:t xml:space="preserve"> </w:t>
            </w:r>
          </w:p>
        </w:tc>
        <w:tc>
          <w:tcPr>
            <w:tcW w:w="2067" w:type="pct"/>
            <w:shd w:val="clear" w:color="auto" w:fill="auto"/>
            <w:tcMar>
              <w:top w:w="0" w:type="dxa"/>
              <w:left w:w="40" w:type="dxa"/>
              <w:bottom w:w="0" w:type="dxa"/>
              <w:right w:w="40" w:type="dxa"/>
            </w:tcMar>
          </w:tcPr>
          <w:p w14:paraId="4C2B1DB9" w14:textId="77777777" w:rsidR="00227AD3" w:rsidRPr="00FC0DAC" w:rsidRDefault="00227AD3" w:rsidP="00227AD3">
            <w:pPr>
              <w:spacing w:after="0" w:line="276" w:lineRule="auto"/>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2211299 Fuel Oil and Lubricants - Othe</w:t>
            </w:r>
          </w:p>
        </w:tc>
        <w:tc>
          <w:tcPr>
            <w:tcW w:w="562" w:type="pct"/>
            <w:shd w:val="clear" w:color="auto" w:fill="auto"/>
            <w:tcMar>
              <w:top w:w="0" w:type="dxa"/>
              <w:left w:w="40" w:type="dxa"/>
              <w:bottom w:w="0" w:type="dxa"/>
              <w:right w:w="40" w:type="dxa"/>
            </w:tcMar>
          </w:tcPr>
          <w:p w14:paraId="2D20305A"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1,437,952</w:t>
            </w:r>
          </w:p>
        </w:tc>
        <w:tc>
          <w:tcPr>
            <w:tcW w:w="524" w:type="pct"/>
            <w:shd w:val="clear" w:color="auto" w:fill="auto"/>
            <w:tcMar>
              <w:top w:w="0" w:type="dxa"/>
              <w:left w:w="40" w:type="dxa"/>
              <w:bottom w:w="0" w:type="dxa"/>
              <w:right w:w="40" w:type="dxa"/>
            </w:tcMar>
          </w:tcPr>
          <w:p w14:paraId="46EBC6FC"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1,481,091</w:t>
            </w:r>
          </w:p>
        </w:tc>
        <w:tc>
          <w:tcPr>
            <w:tcW w:w="520" w:type="pct"/>
            <w:shd w:val="clear" w:color="auto" w:fill="auto"/>
            <w:tcMar>
              <w:top w:w="0" w:type="dxa"/>
              <w:left w:w="40" w:type="dxa"/>
              <w:bottom w:w="0" w:type="dxa"/>
              <w:right w:w="40" w:type="dxa"/>
            </w:tcMar>
          </w:tcPr>
          <w:p w14:paraId="5E3D86AA"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1,525,524</w:t>
            </w:r>
          </w:p>
        </w:tc>
      </w:tr>
      <w:tr w:rsidR="00227AD3" w:rsidRPr="00FC0DAC" w14:paraId="10731DE5" w14:textId="77777777" w:rsidTr="003B6AD2">
        <w:trPr>
          <w:trHeight w:val="270"/>
        </w:trPr>
        <w:tc>
          <w:tcPr>
            <w:tcW w:w="1327" w:type="pct"/>
            <w:shd w:val="clear" w:color="auto" w:fill="auto"/>
            <w:tcMar>
              <w:top w:w="0" w:type="dxa"/>
              <w:left w:w="40" w:type="dxa"/>
              <w:bottom w:w="0" w:type="dxa"/>
              <w:right w:w="40" w:type="dxa"/>
            </w:tcMar>
          </w:tcPr>
          <w:p w14:paraId="0E98057F" w14:textId="77777777" w:rsidR="00227AD3" w:rsidRPr="00FC0DAC" w:rsidRDefault="00227AD3" w:rsidP="00227AD3">
            <w:pPr>
              <w:spacing w:after="0" w:line="276" w:lineRule="auto"/>
              <w:rPr>
                <w:rFonts w:ascii="Times New Roman" w:hAnsi="Times New Roman" w:cs="Times New Roman"/>
                <w:sz w:val="20"/>
                <w:szCs w:val="20"/>
              </w:rPr>
            </w:pPr>
            <w:r w:rsidRPr="00FC0DAC">
              <w:rPr>
                <w:rFonts w:ascii="Times New Roman" w:hAnsi="Times New Roman" w:cs="Times New Roman"/>
                <w:sz w:val="20"/>
                <w:szCs w:val="20"/>
              </w:rPr>
              <w:t xml:space="preserve"> </w:t>
            </w:r>
          </w:p>
        </w:tc>
        <w:tc>
          <w:tcPr>
            <w:tcW w:w="2067" w:type="pct"/>
            <w:shd w:val="clear" w:color="auto" w:fill="auto"/>
            <w:tcMar>
              <w:top w:w="0" w:type="dxa"/>
              <w:left w:w="40" w:type="dxa"/>
              <w:bottom w:w="0" w:type="dxa"/>
              <w:right w:w="40" w:type="dxa"/>
            </w:tcMar>
          </w:tcPr>
          <w:p w14:paraId="79178FE8" w14:textId="77777777" w:rsidR="00227AD3" w:rsidRPr="00FC0DAC" w:rsidRDefault="00227AD3" w:rsidP="00227AD3">
            <w:pPr>
              <w:spacing w:after="0" w:line="276" w:lineRule="auto"/>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2211300 Other Operating Expenses</w:t>
            </w:r>
          </w:p>
        </w:tc>
        <w:tc>
          <w:tcPr>
            <w:tcW w:w="562" w:type="pct"/>
            <w:shd w:val="clear" w:color="auto" w:fill="auto"/>
            <w:tcMar>
              <w:top w:w="0" w:type="dxa"/>
              <w:left w:w="40" w:type="dxa"/>
              <w:bottom w:w="0" w:type="dxa"/>
              <w:right w:w="40" w:type="dxa"/>
            </w:tcMar>
          </w:tcPr>
          <w:p w14:paraId="17F8AF05"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4,533,602</w:t>
            </w:r>
          </w:p>
        </w:tc>
        <w:tc>
          <w:tcPr>
            <w:tcW w:w="524" w:type="pct"/>
            <w:shd w:val="clear" w:color="auto" w:fill="auto"/>
            <w:tcMar>
              <w:top w:w="0" w:type="dxa"/>
              <w:left w:w="40" w:type="dxa"/>
              <w:bottom w:w="0" w:type="dxa"/>
              <w:right w:w="40" w:type="dxa"/>
            </w:tcMar>
          </w:tcPr>
          <w:p w14:paraId="3A5F107C"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4,669,610</w:t>
            </w:r>
          </w:p>
        </w:tc>
        <w:tc>
          <w:tcPr>
            <w:tcW w:w="520" w:type="pct"/>
            <w:shd w:val="clear" w:color="auto" w:fill="auto"/>
            <w:tcMar>
              <w:top w:w="0" w:type="dxa"/>
              <w:left w:w="40" w:type="dxa"/>
              <w:bottom w:w="0" w:type="dxa"/>
              <w:right w:w="40" w:type="dxa"/>
            </w:tcMar>
          </w:tcPr>
          <w:p w14:paraId="6C082B54"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4,809,698</w:t>
            </w:r>
          </w:p>
        </w:tc>
      </w:tr>
      <w:tr w:rsidR="00227AD3" w:rsidRPr="00FC0DAC" w14:paraId="3E36C2E5" w14:textId="77777777" w:rsidTr="003B6AD2">
        <w:trPr>
          <w:trHeight w:val="405"/>
        </w:trPr>
        <w:tc>
          <w:tcPr>
            <w:tcW w:w="1327" w:type="pct"/>
            <w:shd w:val="clear" w:color="auto" w:fill="auto"/>
            <w:tcMar>
              <w:top w:w="0" w:type="dxa"/>
              <w:left w:w="40" w:type="dxa"/>
              <w:bottom w:w="0" w:type="dxa"/>
              <w:right w:w="40" w:type="dxa"/>
            </w:tcMar>
          </w:tcPr>
          <w:p w14:paraId="2B4E8EB8" w14:textId="77777777" w:rsidR="00227AD3" w:rsidRPr="00FC0DAC" w:rsidRDefault="00227AD3" w:rsidP="00227AD3">
            <w:pPr>
              <w:spacing w:after="0" w:line="276" w:lineRule="auto"/>
              <w:rPr>
                <w:rFonts w:ascii="Times New Roman" w:hAnsi="Times New Roman" w:cs="Times New Roman"/>
                <w:sz w:val="20"/>
                <w:szCs w:val="20"/>
              </w:rPr>
            </w:pPr>
            <w:r w:rsidRPr="00FC0DAC">
              <w:rPr>
                <w:rFonts w:ascii="Times New Roman" w:hAnsi="Times New Roman" w:cs="Times New Roman"/>
                <w:sz w:val="20"/>
                <w:szCs w:val="20"/>
              </w:rPr>
              <w:t xml:space="preserve"> </w:t>
            </w:r>
          </w:p>
        </w:tc>
        <w:tc>
          <w:tcPr>
            <w:tcW w:w="2067" w:type="pct"/>
            <w:shd w:val="clear" w:color="auto" w:fill="auto"/>
            <w:tcMar>
              <w:top w:w="0" w:type="dxa"/>
              <w:left w:w="40" w:type="dxa"/>
              <w:bottom w:w="0" w:type="dxa"/>
              <w:right w:w="40" w:type="dxa"/>
            </w:tcMar>
          </w:tcPr>
          <w:p w14:paraId="7FC5E8FB" w14:textId="77777777" w:rsidR="00227AD3" w:rsidRPr="00FC0DAC" w:rsidRDefault="00227AD3" w:rsidP="00227AD3">
            <w:pPr>
              <w:spacing w:after="0" w:line="276" w:lineRule="auto"/>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2211306 Membership Fees, Dues and Subscriptions to Professional and Trade Bodies</w:t>
            </w:r>
          </w:p>
        </w:tc>
        <w:tc>
          <w:tcPr>
            <w:tcW w:w="562" w:type="pct"/>
            <w:shd w:val="clear" w:color="auto" w:fill="auto"/>
            <w:tcMar>
              <w:top w:w="0" w:type="dxa"/>
              <w:left w:w="40" w:type="dxa"/>
              <w:bottom w:w="0" w:type="dxa"/>
              <w:right w:w="40" w:type="dxa"/>
            </w:tcMar>
          </w:tcPr>
          <w:p w14:paraId="6687D19A"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100,000</w:t>
            </w:r>
          </w:p>
        </w:tc>
        <w:tc>
          <w:tcPr>
            <w:tcW w:w="524" w:type="pct"/>
            <w:shd w:val="clear" w:color="auto" w:fill="auto"/>
            <w:tcMar>
              <w:top w:w="0" w:type="dxa"/>
              <w:left w:w="40" w:type="dxa"/>
              <w:bottom w:w="0" w:type="dxa"/>
              <w:right w:w="40" w:type="dxa"/>
            </w:tcMar>
          </w:tcPr>
          <w:p w14:paraId="0380FADC"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103,000</w:t>
            </w:r>
          </w:p>
        </w:tc>
        <w:tc>
          <w:tcPr>
            <w:tcW w:w="520" w:type="pct"/>
            <w:shd w:val="clear" w:color="auto" w:fill="auto"/>
            <w:tcMar>
              <w:top w:w="0" w:type="dxa"/>
              <w:left w:w="40" w:type="dxa"/>
              <w:bottom w:w="0" w:type="dxa"/>
              <w:right w:w="40" w:type="dxa"/>
            </w:tcMar>
          </w:tcPr>
          <w:p w14:paraId="06246B58"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106,090</w:t>
            </w:r>
          </w:p>
        </w:tc>
      </w:tr>
      <w:tr w:rsidR="00227AD3" w:rsidRPr="00FC0DAC" w14:paraId="596BFA16" w14:textId="77777777" w:rsidTr="003B6AD2">
        <w:trPr>
          <w:trHeight w:val="270"/>
        </w:trPr>
        <w:tc>
          <w:tcPr>
            <w:tcW w:w="1327" w:type="pct"/>
            <w:shd w:val="clear" w:color="auto" w:fill="auto"/>
            <w:tcMar>
              <w:top w:w="0" w:type="dxa"/>
              <w:left w:w="40" w:type="dxa"/>
              <w:bottom w:w="0" w:type="dxa"/>
              <w:right w:w="40" w:type="dxa"/>
            </w:tcMar>
          </w:tcPr>
          <w:p w14:paraId="55DFA04F" w14:textId="77777777" w:rsidR="00227AD3" w:rsidRPr="00FC0DAC" w:rsidRDefault="00227AD3" w:rsidP="00227AD3">
            <w:pPr>
              <w:spacing w:after="0" w:line="276" w:lineRule="auto"/>
              <w:rPr>
                <w:rFonts w:ascii="Times New Roman" w:hAnsi="Times New Roman" w:cs="Times New Roman"/>
                <w:sz w:val="20"/>
                <w:szCs w:val="20"/>
              </w:rPr>
            </w:pPr>
            <w:r w:rsidRPr="00FC0DAC">
              <w:rPr>
                <w:rFonts w:ascii="Times New Roman" w:hAnsi="Times New Roman" w:cs="Times New Roman"/>
                <w:sz w:val="20"/>
                <w:szCs w:val="20"/>
              </w:rPr>
              <w:t xml:space="preserve"> </w:t>
            </w:r>
          </w:p>
        </w:tc>
        <w:tc>
          <w:tcPr>
            <w:tcW w:w="2067" w:type="pct"/>
            <w:shd w:val="clear" w:color="auto" w:fill="auto"/>
            <w:tcMar>
              <w:top w:w="0" w:type="dxa"/>
              <w:left w:w="40" w:type="dxa"/>
              <w:bottom w:w="0" w:type="dxa"/>
              <w:right w:w="40" w:type="dxa"/>
            </w:tcMar>
          </w:tcPr>
          <w:p w14:paraId="7F15DDB9" w14:textId="77777777" w:rsidR="00227AD3" w:rsidRPr="00FC0DAC" w:rsidRDefault="00227AD3" w:rsidP="00227AD3">
            <w:pPr>
              <w:spacing w:after="0" w:line="276" w:lineRule="auto"/>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2211320 Temporary Committees Expenses</w:t>
            </w:r>
          </w:p>
        </w:tc>
        <w:tc>
          <w:tcPr>
            <w:tcW w:w="562" w:type="pct"/>
            <w:shd w:val="clear" w:color="auto" w:fill="auto"/>
            <w:tcMar>
              <w:top w:w="0" w:type="dxa"/>
              <w:left w:w="40" w:type="dxa"/>
              <w:bottom w:w="0" w:type="dxa"/>
              <w:right w:w="40" w:type="dxa"/>
            </w:tcMar>
          </w:tcPr>
          <w:p w14:paraId="04E7F90C"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4,433,602</w:t>
            </w:r>
          </w:p>
        </w:tc>
        <w:tc>
          <w:tcPr>
            <w:tcW w:w="524" w:type="pct"/>
            <w:shd w:val="clear" w:color="auto" w:fill="auto"/>
            <w:tcMar>
              <w:top w:w="0" w:type="dxa"/>
              <w:left w:w="40" w:type="dxa"/>
              <w:bottom w:w="0" w:type="dxa"/>
              <w:right w:w="40" w:type="dxa"/>
            </w:tcMar>
          </w:tcPr>
          <w:p w14:paraId="5249F822"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4,566,610</w:t>
            </w:r>
          </w:p>
        </w:tc>
        <w:tc>
          <w:tcPr>
            <w:tcW w:w="520" w:type="pct"/>
            <w:shd w:val="clear" w:color="auto" w:fill="auto"/>
            <w:tcMar>
              <w:top w:w="0" w:type="dxa"/>
              <w:left w:w="40" w:type="dxa"/>
              <w:bottom w:w="0" w:type="dxa"/>
              <w:right w:w="40" w:type="dxa"/>
            </w:tcMar>
          </w:tcPr>
          <w:p w14:paraId="7AC101B8"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4,703,608</w:t>
            </w:r>
          </w:p>
        </w:tc>
      </w:tr>
      <w:tr w:rsidR="00227AD3" w:rsidRPr="00FC0DAC" w14:paraId="12B4AA06" w14:textId="77777777" w:rsidTr="003B6AD2">
        <w:trPr>
          <w:trHeight w:val="570"/>
        </w:trPr>
        <w:tc>
          <w:tcPr>
            <w:tcW w:w="1327" w:type="pct"/>
            <w:shd w:val="clear" w:color="auto" w:fill="auto"/>
            <w:tcMar>
              <w:top w:w="0" w:type="dxa"/>
              <w:left w:w="40" w:type="dxa"/>
              <w:bottom w:w="0" w:type="dxa"/>
              <w:right w:w="40" w:type="dxa"/>
            </w:tcMar>
          </w:tcPr>
          <w:p w14:paraId="1E65FCC7" w14:textId="77777777" w:rsidR="00227AD3" w:rsidRPr="00FC0DAC" w:rsidRDefault="00227AD3" w:rsidP="00227AD3">
            <w:pPr>
              <w:spacing w:after="0" w:line="276" w:lineRule="auto"/>
              <w:rPr>
                <w:rFonts w:ascii="Times New Roman" w:hAnsi="Times New Roman" w:cs="Times New Roman"/>
                <w:sz w:val="20"/>
                <w:szCs w:val="20"/>
              </w:rPr>
            </w:pPr>
            <w:r w:rsidRPr="00FC0DAC">
              <w:rPr>
                <w:rFonts w:ascii="Times New Roman" w:hAnsi="Times New Roman" w:cs="Times New Roman"/>
                <w:sz w:val="20"/>
                <w:szCs w:val="20"/>
              </w:rPr>
              <w:t xml:space="preserve"> </w:t>
            </w:r>
          </w:p>
        </w:tc>
        <w:tc>
          <w:tcPr>
            <w:tcW w:w="2067" w:type="pct"/>
            <w:shd w:val="clear" w:color="auto" w:fill="auto"/>
            <w:tcMar>
              <w:top w:w="0" w:type="dxa"/>
              <w:left w:w="40" w:type="dxa"/>
              <w:bottom w:w="0" w:type="dxa"/>
              <w:right w:w="40" w:type="dxa"/>
            </w:tcMar>
          </w:tcPr>
          <w:p w14:paraId="499F2F84" w14:textId="77777777" w:rsidR="00227AD3" w:rsidRPr="00FC0DAC" w:rsidRDefault="00227AD3" w:rsidP="00227AD3">
            <w:pPr>
              <w:spacing w:after="0" w:line="276" w:lineRule="auto"/>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2220100 Routine Maintenance - Vehicles and Other Transport</w:t>
            </w:r>
          </w:p>
          <w:p w14:paraId="7AEEB0E5" w14:textId="77777777" w:rsidR="00227AD3" w:rsidRPr="00FC0DAC" w:rsidRDefault="00227AD3" w:rsidP="00227AD3">
            <w:pPr>
              <w:spacing w:before="240" w:after="0" w:line="276" w:lineRule="auto"/>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Equipment</w:t>
            </w:r>
          </w:p>
        </w:tc>
        <w:tc>
          <w:tcPr>
            <w:tcW w:w="562" w:type="pct"/>
            <w:shd w:val="clear" w:color="auto" w:fill="auto"/>
            <w:tcMar>
              <w:top w:w="0" w:type="dxa"/>
              <w:left w:w="40" w:type="dxa"/>
              <w:bottom w:w="0" w:type="dxa"/>
              <w:right w:w="40" w:type="dxa"/>
            </w:tcMar>
          </w:tcPr>
          <w:p w14:paraId="32052825"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898,720</w:t>
            </w:r>
          </w:p>
        </w:tc>
        <w:tc>
          <w:tcPr>
            <w:tcW w:w="524" w:type="pct"/>
            <w:shd w:val="clear" w:color="auto" w:fill="auto"/>
            <w:tcMar>
              <w:top w:w="0" w:type="dxa"/>
              <w:left w:w="40" w:type="dxa"/>
              <w:bottom w:w="0" w:type="dxa"/>
              <w:right w:w="40" w:type="dxa"/>
            </w:tcMar>
          </w:tcPr>
          <w:p w14:paraId="0AE1DD19"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925,682</w:t>
            </w:r>
          </w:p>
        </w:tc>
        <w:tc>
          <w:tcPr>
            <w:tcW w:w="520" w:type="pct"/>
            <w:shd w:val="clear" w:color="auto" w:fill="auto"/>
            <w:tcMar>
              <w:top w:w="0" w:type="dxa"/>
              <w:left w:w="40" w:type="dxa"/>
              <w:bottom w:w="0" w:type="dxa"/>
              <w:right w:w="40" w:type="dxa"/>
            </w:tcMar>
          </w:tcPr>
          <w:p w14:paraId="15EBD0C4"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953,452</w:t>
            </w:r>
          </w:p>
        </w:tc>
      </w:tr>
      <w:tr w:rsidR="00227AD3" w:rsidRPr="00FC0DAC" w14:paraId="0DFBDA61" w14:textId="77777777" w:rsidTr="003B6AD2">
        <w:trPr>
          <w:trHeight w:val="315"/>
        </w:trPr>
        <w:tc>
          <w:tcPr>
            <w:tcW w:w="1327" w:type="pct"/>
            <w:shd w:val="clear" w:color="auto" w:fill="auto"/>
            <w:tcMar>
              <w:top w:w="0" w:type="dxa"/>
              <w:left w:w="40" w:type="dxa"/>
              <w:bottom w:w="0" w:type="dxa"/>
              <w:right w:w="40" w:type="dxa"/>
            </w:tcMar>
          </w:tcPr>
          <w:p w14:paraId="37EB7236" w14:textId="77777777" w:rsidR="00227AD3" w:rsidRPr="00FC0DAC" w:rsidRDefault="00227AD3" w:rsidP="00227AD3">
            <w:pPr>
              <w:spacing w:after="0" w:line="276" w:lineRule="auto"/>
              <w:rPr>
                <w:rFonts w:ascii="Times New Roman" w:hAnsi="Times New Roman" w:cs="Times New Roman"/>
                <w:sz w:val="20"/>
                <w:szCs w:val="20"/>
              </w:rPr>
            </w:pPr>
            <w:r w:rsidRPr="00FC0DAC">
              <w:rPr>
                <w:rFonts w:ascii="Times New Roman" w:hAnsi="Times New Roman" w:cs="Times New Roman"/>
                <w:sz w:val="20"/>
                <w:szCs w:val="20"/>
              </w:rPr>
              <w:t xml:space="preserve"> </w:t>
            </w:r>
          </w:p>
        </w:tc>
        <w:tc>
          <w:tcPr>
            <w:tcW w:w="2067" w:type="pct"/>
            <w:shd w:val="clear" w:color="auto" w:fill="auto"/>
            <w:tcMar>
              <w:top w:w="0" w:type="dxa"/>
              <w:left w:w="40" w:type="dxa"/>
              <w:bottom w:w="0" w:type="dxa"/>
              <w:right w:w="40" w:type="dxa"/>
            </w:tcMar>
          </w:tcPr>
          <w:p w14:paraId="5E8946C6" w14:textId="77777777" w:rsidR="00227AD3" w:rsidRPr="00FC0DAC" w:rsidRDefault="00227AD3" w:rsidP="00227AD3">
            <w:pPr>
              <w:spacing w:after="0" w:line="276" w:lineRule="auto"/>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2220101 Maintenance Expenses - Motor Vehicles</w:t>
            </w:r>
          </w:p>
        </w:tc>
        <w:tc>
          <w:tcPr>
            <w:tcW w:w="562" w:type="pct"/>
            <w:shd w:val="clear" w:color="auto" w:fill="auto"/>
            <w:tcMar>
              <w:top w:w="0" w:type="dxa"/>
              <w:left w:w="40" w:type="dxa"/>
              <w:bottom w:w="0" w:type="dxa"/>
              <w:right w:w="40" w:type="dxa"/>
            </w:tcMar>
          </w:tcPr>
          <w:p w14:paraId="536D0CDE"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898,720</w:t>
            </w:r>
          </w:p>
        </w:tc>
        <w:tc>
          <w:tcPr>
            <w:tcW w:w="524" w:type="pct"/>
            <w:shd w:val="clear" w:color="auto" w:fill="auto"/>
            <w:tcMar>
              <w:top w:w="0" w:type="dxa"/>
              <w:left w:w="40" w:type="dxa"/>
              <w:bottom w:w="0" w:type="dxa"/>
              <w:right w:w="40" w:type="dxa"/>
            </w:tcMar>
          </w:tcPr>
          <w:p w14:paraId="199392EB"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925,682</w:t>
            </w:r>
          </w:p>
        </w:tc>
        <w:tc>
          <w:tcPr>
            <w:tcW w:w="520" w:type="pct"/>
            <w:shd w:val="clear" w:color="auto" w:fill="auto"/>
            <w:tcMar>
              <w:top w:w="0" w:type="dxa"/>
              <w:left w:w="40" w:type="dxa"/>
              <w:bottom w:w="0" w:type="dxa"/>
              <w:right w:w="40" w:type="dxa"/>
            </w:tcMar>
          </w:tcPr>
          <w:p w14:paraId="4D77F4EC"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953,452</w:t>
            </w:r>
          </w:p>
        </w:tc>
      </w:tr>
      <w:tr w:rsidR="00227AD3" w:rsidRPr="00FC0DAC" w14:paraId="38B101C5" w14:textId="77777777" w:rsidTr="003B6AD2">
        <w:trPr>
          <w:trHeight w:val="270"/>
        </w:trPr>
        <w:tc>
          <w:tcPr>
            <w:tcW w:w="1327" w:type="pct"/>
            <w:vMerge w:val="restart"/>
            <w:shd w:val="clear" w:color="auto" w:fill="auto"/>
            <w:tcMar>
              <w:top w:w="0" w:type="dxa"/>
              <w:left w:w="40" w:type="dxa"/>
              <w:bottom w:w="0" w:type="dxa"/>
              <w:right w:w="40" w:type="dxa"/>
            </w:tcMar>
            <w:vAlign w:val="bottom"/>
          </w:tcPr>
          <w:p w14:paraId="11F56A26" w14:textId="77777777" w:rsidR="00227AD3" w:rsidRPr="00FC0DAC" w:rsidRDefault="00227AD3" w:rsidP="00227AD3">
            <w:pPr>
              <w:spacing w:line="276" w:lineRule="auto"/>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4324000100 Administrative Support services- Econimic Planning</w:t>
            </w:r>
          </w:p>
          <w:p w14:paraId="0EF5DC0B" w14:textId="77777777" w:rsidR="00227AD3" w:rsidRPr="00FC0DAC" w:rsidRDefault="00227AD3" w:rsidP="00227AD3">
            <w:pPr>
              <w:spacing w:before="240" w:after="0" w:line="276" w:lineRule="auto"/>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4324000201 Budget Directorate</w:t>
            </w:r>
          </w:p>
        </w:tc>
        <w:tc>
          <w:tcPr>
            <w:tcW w:w="2067" w:type="pct"/>
            <w:vMerge w:val="restart"/>
            <w:shd w:val="clear" w:color="auto" w:fill="auto"/>
            <w:tcMar>
              <w:top w:w="0" w:type="dxa"/>
              <w:left w:w="40" w:type="dxa"/>
              <w:bottom w:w="0" w:type="dxa"/>
              <w:right w:w="40" w:type="dxa"/>
            </w:tcMar>
          </w:tcPr>
          <w:p w14:paraId="09075A3B" w14:textId="77777777" w:rsidR="00227AD3" w:rsidRPr="00FC0DAC" w:rsidRDefault="00227AD3" w:rsidP="00227AD3">
            <w:pPr>
              <w:spacing w:after="120" w:line="276" w:lineRule="auto"/>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Gross Expenditure..................... KShs.</w:t>
            </w:r>
          </w:p>
          <w:p w14:paraId="7A1D40CD" w14:textId="77777777" w:rsidR="00227AD3" w:rsidRPr="00FC0DAC" w:rsidRDefault="00227AD3" w:rsidP="00227AD3">
            <w:pPr>
              <w:spacing w:before="240" w:after="140" w:line="276" w:lineRule="auto"/>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Net Expenditure..................... KShs.</w:t>
            </w:r>
          </w:p>
          <w:p w14:paraId="4F4C0197" w14:textId="77777777" w:rsidR="00227AD3" w:rsidRPr="00FC0DAC" w:rsidRDefault="00227AD3" w:rsidP="00227AD3">
            <w:pPr>
              <w:spacing w:before="240" w:line="276" w:lineRule="auto"/>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Net Expenditure..................... KShs.</w:t>
            </w:r>
          </w:p>
          <w:p w14:paraId="31E5E748" w14:textId="77777777" w:rsidR="00227AD3" w:rsidRPr="00FC0DAC" w:rsidRDefault="00227AD3" w:rsidP="00227AD3">
            <w:pPr>
              <w:spacing w:before="240" w:after="0" w:line="276" w:lineRule="auto"/>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2210700 Training Expenses</w:t>
            </w:r>
          </w:p>
        </w:tc>
        <w:tc>
          <w:tcPr>
            <w:tcW w:w="562" w:type="pct"/>
            <w:shd w:val="clear" w:color="auto" w:fill="auto"/>
            <w:tcMar>
              <w:top w:w="0" w:type="dxa"/>
              <w:left w:w="40" w:type="dxa"/>
              <w:bottom w:w="0" w:type="dxa"/>
              <w:right w:w="40" w:type="dxa"/>
            </w:tcMar>
          </w:tcPr>
          <w:p w14:paraId="5BE67E6F"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64,000,382</w:t>
            </w:r>
          </w:p>
        </w:tc>
        <w:tc>
          <w:tcPr>
            <w:tcW w:w="524" w:type="pct"/>
            <w:shd w:val="clear" w:color="auto" w:fill="auto"/>
            <w:tcMar>
              <w:top w:w="0" w:type="dxa"/>
              <w:left w:w="40" w:type="dxa"/>
              <w:bottom w:w="0" w:type="dxa"/>
              <w:right w:w="40" w:type="dxa"/>
            </w:tcMar>
          </w:tcPr>
          <w:p w14:paraId="348D5AE4"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65,920,398</w:t>
            </w:r>
          </w:p>
        </w:tc>
        <w:tc>
          <w:tcPr>
            <w:tcW w:w="520" w:type="pct"/>
            <w:shd w:val="clear" w:color="auto" w:fill="auto"/>
            <w:tcMar>
              <w:top w:w="0" w:type="dxa"/>
              <w:left w:w="40" w:type="dxa"/>
              <w:bottom w:w="0" w:type="dxa"/>
              <w:right w:w="40" w:type="dxa"/>
            </w:tcMar>
          </w:tcPr>
          <w:p w14:paraId="2DE4AC41"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67,898,006</w:t>
            </w:r>
          </w:p>
        </w:tc>
      </w:tr>
      <w:tr w:rsidR="00227AD3" w:rsidRPr="00FC0DAC" w14:paraId="2C5B5A53" w14:textId="77777777" w:rsidTr="003B6AD2">
        <w:trPr>
          <w:trHeight w:val="315"/>
        </w:trPr>
        <w:tc>
          <w:tcPr>
            <w:tcW w:w="1327" w:type="pct"/>
            <w:vMerge/>
            <w:shd w:val="clear" w:color="auto" w:fill="auto"/>
            <w:tcMar>
              <w:top w:w="100" w:type="dxa"/>
              <w:left w:w="100" w:type="dxa"/>
              <w:bottom w:w="100" w:type="dxa"/>
              <w:right w:w="100" w:type="dxa"/>
            </w:tcMar>
          </w:tcPr>
          <w:p w14:paraId="799DB955" w14:textId="77777777" w:rsidR="00227AD3" w:rsidRPr="00FC0DAC" w:rsidRDefault="00227AD3" w:rsidP="00227AD3">
            <w:pPr>
              <w:spacing w:line="276" w:lineRule="auto"/>
              <w:rPr>
                <w:rFonts w:ascii="Times New Roman" w:hAnsi="Times New Roman" w:cs="Times New Roman"/>
                <w:sz w:val="20"/>
                <w:szCs w:val="20"/>
              </w:rPr>
            </w:pPr>
          </w:p>
        </w:tc>
        <w:tc>
          <w:tcPr>
            <w:tcW w:w="2067" w:type="pct"/>
            <w:vMerge/>
            <w:shd w:val="clear" w:color="auto" w:fill="auto"/>
            <w:tcMar>
              <w:top w:w="100" w:type="dxa"/>
              <w:left w:w="100" w:type="dxa"/>
              <w:bottom w:w="100" w:type="dxa"/>
              <w:right w:w="100" w:type="dxa"/>
            </w:tcMar>
          </w:tcPr>
          <w:p w14:paraId="32DBD8C2" w14:textId="77777777" w:rsidR="00227AD3" w:rsidRPr="00FC0DAC" w:rsidRDefault="00227AD3" w:rsidP="00227AD3">
            <w:pPr>
              <w:spacing w:line="276" w:lineRule="auto"/>
              <w:rPr>
                <w:rFonts w:ascii="Times New Roman" w:hAnsi="Times New Roman" w:cs="Times New Roman"/>
                <w:sz w:val="20"/>
                <w:szCs w:val="20"/>
              </w:rPr>
            </w:pPr>
          </w:p>
        </w:tc>
        <w:tc>
          <w:tcPr>
            <w:tcW w:w="562" w:type="pct"/>
            <w:shd w:val="clear" w:color="auto" w:fill="auto"/>
            <w:tcMar>
              <w:top w:w="0" w:type="dxa"/>
              <w:left w:w="40" w:type="dxa"/>
              <w:bottom w:w="0" w:type="dxa"/>
              <w:right w:w="40" w:type="dxa"/>
            </w:tcMar>
          </w:tcPr>
          <w:p w14:paraId="37174D17"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64,000,382</w:t>
            </w:r>
          </w:p>
        </w:tc>
        <w:tc>
          <w:tcPr>
            <w:tcW w:w="524" w:type="pct"/>
            <w:shd w:val="clear" w:color="auto" w:fill="auto"/>
            <w:tcMar>
              <w:top w:w="0" w:type="dxa"/>
              <w:left w:w="40" w:type="dxa"/>
              <w:bottom w:w="0" w:type="dxa"/>
              <w:right w:w="40" w:type="dxa"/>
            </w:tcMar>
          </w:tcPr>
          <w:p w14:paraId="13F53131"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65,920,398</w:t>
            </w:r>
          </w:p>
        </w:tc>
        <w:tc>
          <w:tcPr>
            <w:tcW w:w="520" w:type="pct"/>
            <w:shd w:val="clear" w:color="auto" w:fill="auto"/>
            <w:tcMar>
              <w:top w:w="0" w:type="dxa"/>
              <w:left w:w="40" w:type="dxa"/>
              <w:bottom w:w="0" w:type="dxa"/>
              <w:right w:w="40" w:type="dxa"/>
            </w:tcMar>
          </w:tcPr>
          <w:p w14:paraId="406CE35E"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67,898,006</w:t>
            </w:r>
          </w:p>
        </w:tc>
      </w:tr>
      <w:tr w:rsidR="00227AD3" w:rsidRPr="00FC0DAC" w14:paraId="212BCCDA" w14:textId="77777777" w:rsidTr="003B6AD2">
        <w:trPr>
          <w:trHeight w:val="345"/>
        </w:trPr>
        <w:tc>
          <w:tcPr>
            <w:tcW w:w="1327" w:type="pct"/>
            <w:vMerge/>
            <w:shd w:val="clear" w:color="auto" w:fill="auto"/>
            <w:tcMar>
              <w:top w:w="100" w:type="dxa"/>
              <w:left w:w="100" w:type="dxa"/>
              <w:bottom w:w="100" w:type="dxa"/>
              <w:right w:w="100" w:type="dxa"/>
            </w:tcMar>
          </w:tcPr>
          <w:p w14:paraId="47A4FF70" w14:textId="77777777" w:rsidR="00227AD3" w:rsidRPr="00FC0DAC" w:rsidRDefault="00227AD3" w:rsidP="00227AD3">
            <w:pPr>
              <w:spacing w:line="276" w:lineRule="auto"/>
              <w:rPr>
                <w:rFonts w:ascii="Times New Roman" w:hAnsi="Times New Roman" w:cs="Times New Roman"/>
                <w:sz w:val="20"/>
                <w:szCs w:val="20"/>
              </w:rPr>
            </w:pPr>
          </w:p>
        </w:tc>
        <w:tc>
          <w:tcPr>
            <w:tcW w:w="2067" w:type="pct"/>
            <w:vMerge/>
            <w:shd w:val="clear" w:color="auto" w:fill="auto"/>
            <w:tcMar>
              <w:top w:w="100" w:type="dxa"/>
              <w:left w:w="100" w:type="dxa"/>
              <w:bottom w:w="100" w:type="dxa"/>
              <w:right w:w="100" w:type="dxa"/>
            </w:tcMar>
          </w:tcPr>
          <w:p w14:paraId="1FE84B00" w14:textId="77777777" w:rsidR="00227AD3" w:rsidRPr="00FC0DAC" w:rsidRDefault="00227AD3" w:rsidP="00227AD3">
            <w:pPr>
              <w:spacing w:line="276" w:lineRule="auto"/>
              <w:rPr>
                <w:rFonts w:ascii="Times New Roman" w:hAnsi="Times New Roman" w:cs="Times New Roman"/>
                <w:sz w:val="20"/>
                <w:szCs w:val="20"/>
              </w:rPr>
            </w:pPr>
          </w:p>
        </w:tc>
        <w:tc>
          <w:tcPr>
            <w:tcW w:w="562" w:type="pct"/>
            <w:shd w:val="clear" w:color="auto" w:fill="auto"/>
            <w:tcMar>
              <w:top w:w="0" w:type="dxa"/>
              <w:left w:w="40" w:type="dxa"/>
              <w:bottom w:w="0" w:type="dxa"/>
              <w:right w:w="40" w:type="dxa"/>
            </w:tcMar>
            <w:vAlign w:val="bottom"/>
          </w:tcPr>
          <w:p w14:paraId="2D91F447"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64,000,382</w:t>
            </w:r>
          </w:p>
        </w:tc>
        <w:tc>
          <w:tcPr>
            <w:tcW w:w="524" w:type="pct"/>
            <w:shd w:val="clear" w:color="auto" w:fill="auto"/>
            <w:tcMar>
              <w:top w:w="0" w:type="dxa"/>
              <w:left w:w="40" w:type="dxa"/>
              <w:bottom w:w="0" w:type="dxa"/>
              <w:right w:w="40" w:type="dxa"/>
            </w:tcMar>
            <w:vAlign w:val="bottom"/>
          </w:tcPr>
          <w:p w14:paraId="535500E3"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65,920,398</w:t>
            </w:r>
          </w:p>
        </w:tc>
        <w:tc>
          <w:tcPr>
            <w:tcW w:w="520" w:type="pct"/>
            <w:shd w:val="clear" w:color="auto" w:fill="auto"/>
            <w:tcMar>
              <w:top w:w="0" w:type="dxa"/>
              <w:left w:w="40" w:type="dxa"/>
              <w:bottom w:w="0" w:type="dxa"/>
              <w:right w:w="40" w:type="dxa"/>
            </w:tcMar>
            <w:vAlign w:val="bottom"/>
          </w:tcPr>
          <w:p w14:paraId="7F0FEE09"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67,898,006</w:t>
            </w:r>
          </w:p>
        </w:tc>
      </w:tr>
      <w:tr w:rsidR="00227AD3" w:rsidRPr="00FC0DAC" w14:paraId="63B355BB" w14:textId="77777777" w:rsidTr="003B6AD2">
        <w:trPr>
          <w:trHeight w:val="450"/>
        </w:trPr>
        <w:tc>
          <w:tcPr>
            <w:tcW w:w="1327" w:type="pct"/>
            <w:vMerge/>
            <w:shd w:val="clear" w:color="auto" w:fill="auto"/>
            <w:tcMar>
              <w:top w:w="100" w:type="dxa"/>
              <w:left w:w="100" w:type="dxa"/>
              <w:bottom w:w="100" w:type="dxa"/>
              <w:right w:w="100" w:type="dxa"/>
            </w:tcMar>
          </w:tcPr>
          <w:p w14:paraId="285E8B28" w14:textId="77777777" w:rsidR="00227AD3" w:rsidRPr="00FC0DAC" w:rsidRDefault="00227AD3" w:rsidP="00227AD3">
            <w:pPr>
              <w:spacing w:line="276" w:lineRule="auto"/>
              <w:rPr>
                <w:rFonts w:ascii="Times New Roman" w:hAnsi="Times New Roman" w:cs="Times New Roman"/>
                <w:sz w:val="20"/>
                <w:szCs w:val="20"/>
              </w:rPr>
            </w:pPr>
          </w:p>
        </w:tc>
        <w:tc>
          <w:tcPr>
            <w:tcW w:w="2067" w:type="pct"/>
            <w:vMerge/>
            <w:shd w:val="clear" w:color="auto" w:fill="auto"/>
            <w:tcMar>
              <w:top w:w="100" w:type="dxa"/>
              <w:left w:w="100" w:type="dxa"/>
              <w:bottom w:w="100" w:type="dxa"/>
              <w:right w:w="100" w:type="dxa"/>
            </w:tcMar>
          </w:tcPr>
          <w:p w14:paraId="4E0D4DB4" w14:textId="77777777" w:rsidR="00227AD3" w:rsidRPr="00FC0DAC" w:rsidRDefault="00227AD3" w:rsidP="00227AD3">
            <w:pPr>
              <w:spacing w:line="276" w:lineRule="auto"/>
              <w:rPr>
                <w:rFonts w:ascii="Times New Roman" w:hAnsi="Times New Roman" w:cs="Times New Roman"/>
                <w:sz w:val="20"/>
                <w:szCs w:val="20"/>
              </w:rPr>
            </w:pPr>
          </w:p>
        </w:tc>
        <w:tc>
          <w:tcPr>
            <w:tcW w:w="562" w:type="pct"/>
            <w:shd w:val="clear" w:color="auto" w:fill="auto"/>
            <w:tcMar>
              <w:top w:w="0" w:type="dxa"/>
              <w:left w:w="40" w:type="dxa"/>
              <w:bottom w:w="0" w:type="dxa"/>
              <w:right w:w="40" w:type="dxa"/>
            </w:tcMar>
          </w:tcPr>
          <w:p w14:paraId="6F6AD9DD"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4,093,602</w:t>
            </w:r>
          </w:p>
        </w:tc>
        <w:tc>
          <w:tcPr>
            <w:tcW w:w="524" w:type="pct"/>
            <w:shd w:val="clear" w:color="auto" w:fill="auto"/>
            <w:tcMar>
              <w:top w:w="0" w:type="dxa"/>
              <w:left w:w="40" w:type="dxa"/>
              <w:bottom w:w="0" w:type="dxa"/>
              <w:right w:w="40" w:type="dxa"/>
            </w:tcMar>
          </w:tcPr>
          <w:p w14:paraId="7134ED91"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4,216,410</w:t>
            </w:r>
          </w:p>
        </w:tc>
        <w:tc>
          <w:tcPr>
            <w:tcW w:w="520" w:type="pct"/>
            <w:shd w:val="clear" w:color="auto" w:fill="auto"/>
            <w:tcMar>
              <w:top w:w="0" w:type="dxa"/>
              <w:left w:w="40" w:type="dxa"/>
              <w:bottom w:w="0" w:type="dxa"/>
              <w:right w:w="40" w:type="dxa"/>
            </w:tcMar>
          </w:tcPr>
          <w:p w14:paraId="168ABE4D"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4,342,902</w:t>
            </w:r>
          </w:p>
        </w:tc>
      </w:tr>
      <w:tr w:rsidR="00227AD3" w:rsidRPr="00FC0DAC" w14:paraId="10F4845F" w14:textId="77777777" w:rsidTr="003B6AD2">
        <w:trPr>
          <w:trHeight w:val="330"/>
        </w:trPr>
        <w:tc>
          <w:tcPr>
            <w:tcW w:w="1327" w:type="pct"/>
            <w:shd w:val="clear" w:color="auto" w:fill="auto"/>
            <w:tcMar>
              <w:top w:w="0" w:type="dxa"/>
              <w:left w:w="40" w:type="dxa"/>
              <w:bottom w:w="0" w:type="dxa"/>
              <w:right w:w="40" w:type="dxa"/>
            </w:tcMar>
          </w:tcPr>
          <w:p w14:paraId="71ECC4E4" w14:textId="77777777" w:rsidR="00227AD3" w:rsidRPr="00FC0DAC" w:rsidRDefault="00227AD3" w:rsidP="00227AD3">
            <w:pPr>
              <w:spacing w:after="0" w:line="276" w:lineRule="auto"/>
              <w:rPr>
                <w:rFonts w:ascii="Times New Roman" w:hAnsi="Times New Roman" w:cs="Times New Roman"/>
                <w:sz w:val="20"/>
                <w:szCs w:val="20"/>
              </w:rPr>
            </w:pPr>
            <w:r w:rsidRPr="00FC0DAC">
              <w:rPr>
                <w:rFonts w:ascii="Times New Roman" w:hAnsi="Times New Roman" w:cs="Times New Roman"/>
                <w:sz w:val="20"/>
                <w:szCs w:val="20"/>
              </w:rPr>
              <w:t xml:space="preserve"> </w:t>
            </w:r>
          </w:p>
        </w:tc>
        <w:tc>
          <w:tcPr>
            <w:tcW w:w="2067" w:type="pct"/>
            <w:shd w:val="clear" w:color="auto" w:fill="auto"/>
            <w:tcMar>
              <w:top w:w="0" w:type="dxa"/>
              <w:left w:w="40" w:type="dxa"/>
              <w:bottom w:w="0" w:type="dxa"/>
              <w:right w:w="40" w:type="dxa"/>
            </w:tcMar>
          </w:tcPr>
          <w:p w14:paraId="234A567E" w14:textId="77777777" w:rsidR="00227AD3" w:rsidRPr="00FC0DAC" w:rsidRDefault="00227AD3" w:rsidP="00227AD3">
            <w:pPr>
              <w:spacing w:after="0" w:line="276" w:lineRule="auto"/>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2210799 Training Expenses - Other (Bud</w:t>
            </w:r>
          </w:p>
        </w:tc>
        <w:tc>
          <w:tcPr>
            <w:tcW w:w="562" w:type="pct"/>
            <w:shd w:val="clear" w:color="auto" w:fill="auto"/>
            <w:tcMar>
              <w:top w:w="0" w:type="dxa"/>
              <w:left w:w="40" w:type="dxa"/>
              <w:bottom w:w="0" w:type="dxa"/>
              <w:right w:w="40" w:type="dxa"/>
            </w:tcMar>
          </w:tcPr>
          <w:p w14:paraId="75E4D665"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4,093,602</w:t>
            </w:r>
          </w:p>
        </w:tc>
        <w:tc>
          <w:tcPr>
            <w:tcW w:w="524" w:type="pct"/>
            <w:shd w:val="clear" w:color="auto" w:fill="auto"/>
            <w:tcMar>
              <w:top w:w="0" w:type="dxa"/>
              <w:left w:w="40" w:type="dxa"/>
              <w:bottom w:w="0" w:type="dxa"/>
              <w:right w:w="40" w:type="dxa"/>
            </w:tcMar>
          </w:tcPr>
          <w:p w14:paraId="6701CA7D"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4,216,410</w:t>
            </w:r>
          </w:p>
        </w:tc>
        <w:tc>
          <w:tcPr>
            <w:tcW w:w="520" w:type="pct"/>
            <w:shd w:val="clear" w:color="auto" w:fill="auto"/>
            <w:tcMar>
              <w:top w:w="0" w:type="dxa"/>
              <w:left w:w="40" w:type="dxa"/>
              <w:bottom w:w="0" w:type="dxa"/>
              <w:right w:w="40" w:type="dxa"/>
            </w:tcMar>
          </w:tcPr>
          <w:p w14:paraId="4AC20988"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4,342,902</w:t>
            </w:r>
          </w:p>
        </w:tc>
      </w:tr>
      <w:tr w:rsidR="00227AD3" w:rsidRPr="00FC0DAC" w14:paraId="421706E5" w14:textId="77777777" w:rsidTr="003B6AD2">
        <w:trPr>
          <w:trHeight w:val="285"/>
        </w:trPr>
        <w:tc>
          <w:tcPr>
            <w:tcW w:w="1327" w:type="pct"/>
            <w:shd w:val="clear" w:color="auto" w:fill="auto"/>
            <w:tcMar>
              <w:top w:w="0" w:type="dxa"/>
              <w:left w:w="40" w:type="dxa"/>
              <w:bottom w:w="0" w:type="dxa"/>
              <w:right w:w="40" w:type="dxa"/>
            </w:tcMar>
          </w:tcPr>
          <w:p w14:paraId="0F86DB73" w14:textId="77777777" w:rsidR="00227AD3" w:rsidRPr="00FC0DAC" w:rsidRDefault="00227AD3" w:rsidP="00227AD3">
            <w:pPr>
              <w:spacing w:after="0" w:line="276" w:lineRule="auto"/>
              <w:rPr>
                <w:rFonts w:ascii="Times New Roman" w:hAnsi="Times New Roman" w:cs="Times New Roman"/>
                <w:sz w:val="20"/>
                <w:szCs w:val="20"/>
              </w:rPr>
            </w:pPr>
            <w:r w:rsidRPr="00FC0DAC">
              <w:rPr>
                <w:rFonts w:ascii="Times New Roman" w:hAnsi="Times New Roman" w:cs="Times New Roman"/>
                <w:sz w:val="20"/>
                <w:szCs w:val="20"/>
              </w:rPr>
              <w:t xml:space="preserve"> </w:t>
            </w:r>
          </w:p>
        </w:tc>
        <w:tc>
          <w:tcPr>
            <w:tcW w:w="2067" w:type="pct"/>
            <w:shd w:val="clear" w:color="auto" w:fill="auto"/>
            <w:tcMar>
              <w:top w:w="0" w:type="dxa"/>
              <w:left w:w="40" w:type="dxa"/>
              <w:bottom w:w="0" w:type="dxa"/>
              <w:right w:w="40" w:type="dxa"/>
            </w:tcMar>
          </w:tcPr>
          <w:p w14:paraId="439D8153" w14:textId="77777777" w:rsidR="00227AD3" w:rsidRPr="00FC0DAC" w:rsidRDefault="00227AD3" w:rsidP="00227AD3">
            <w:pPr>
              <w:spacing w:after="0" w:line="276" w:lineRule="auto"/>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2210800 Hospitality Supplies and Services</w:t>
            </w:r>
          </w:p>
        </w:tc>
        <w:tc>
          <w:tcPr>
            <w:tcW w:w="562" w:type="pct"/>
            <w:shd w:val="clear" w:color="auto" w:fill="auto"/>
            <w:tcMar>
              <w:top w:w="0" w:type="dxa"/>
              <w:left w:w="40" w:type="dxa"/>
              <w:bottom w:w="0" w:type="dxa"/>
              <w:right w:w="40" w:type="dxa"/>
            </w:tcMar>
          </w:tcPr>
          <w:p w14:paraId="0C772FFC"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8,987,203</w:t>
            </w:r>
          </w:p>
        </w:tc>
        <w:tc>
          <w:tcPr>
            <w:tcW w:w="524" w:type="pct"/>
            <w:shd w:val="clear" w:color="auto" w:fill="auto"/>
            <w:tcMar>
              <w:top w:w="0" w:type="dxa"/>
              <w:left w:w="40" w:type="dxa"/>
              <w:bottom w:w="0" w:type="dxa"/>
              <w:right w:w="40" w:type="dxa"/>
            </w:tcMar>
          </w:tcPr>
          <w:p w14:paraId="5378A06D"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9,256,819</w:t>
            </w:r>
          </w:p>
        </w:tc>
        <w:tc>
          <w:tcPr>
            <w:tcW w:w="520" w:type="pct"/>
            <w:shd w:val="clear" w:color="auto" w:fill="auto"/>
            <w:tcMar>
              <w:top w:w="0" w:type="dxa"/>
              <w:left w:w="40" w:type="dxa"/>
              <w:bottom w:w="0" w:type="dxa"/>
              <w:right w:w="40" w:type="dxa"/>
            </w:tcMar>
          </w:tcPr>
          <w:p w14:paraId="55AF532F"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9,534,524</w:t>
            </w:r>
          </w:p>
        </w:tc>
      </w:tr>
      <w:tr w:rsidR="00227AD3" w:rsidRPr="00FC0DAC" w14:paraId="4BE507C0" w14:textId="77777777" w:rsidTr="003B6AD2">
        <w:trPr>
          <w:trHeight w:val="405"/>
        </w:trPr>
        <w:tc>
          <w:tcPr>
            <w:tcW w:w="1327" w:type="pct"/>
            <w:shd w:val="clear" w:color="auto" w:fill="auto"/>
            <w:tcMar>
              <w:top w:w="20" w:type="dxa"/>
              <w:left w:w="40" w:type="dxa"/>
              <w:bottom w:w="0" w:type="dxa"/>
              <w:right w:w="40" w:type="dxa"/>
            </w:tcMar>
          </w:tcPr>
          <w:p w14:paraId="08704A59" w14:textId="77777777" w:rsidR="00227AD3" w:rsidRPr="00FC0DAC" w:rsidRDefault="00227AD3" w:rsidP="00227AD3">
            <w:pPr>
              <w:spacing w:after="0" w:line="276" w:lineRule="auto"/>
              <w:rPr>
                <w:rFonts w:ascii="Times New Roman" w:hAnsi="Times New Roman" w:cs="Times New Roman"/>
                <w:sz w:val="20"/>
                <w:szCs w:val="20"/>
              </w:rPr>
            </w:pPr>
            <w:r w:rsidRPr="00FC0DAC">
              <w:rPr>
                <w:rFonts w:ascii="Times New Roman" w:hAnsi="Times New Roman" w:cs="Times New Roman"/>
                <w:sz w:val="20"/>
                <w:szCs w:val="20"/>
              </w:rPr>
              <w:t xml:space="preserve"> </w:t>
            </w:r>
          </w:p>
        </w:tc>
        <w:tc>
          <w:tcPr>
            <w:tcW w:w="2067" w:type="pct"/>
            <w:shd w:val="clear" w:color="auto" w:fill="auto"/>
            <w:tcMar>
              <w:top w:w="20" w:type="dxa"/>
              <w:left w:w="40" w:type="dxa"/>
              <w:bottom w:w="0" w:type="dxa"/>
              <w:right w:w="40" w:type="dxa"/>
            </w:tcMar>
          </w:tcPr>
          <w:p w14:paraId="56E0F2ED" w14:textId="77777777" w:rsidR="00227AD3" w:rsidRPr="00FC0DAC" w:rsidRDefault="00227AD3" w:rsidP="00227AD3">
            <w:pPr>
              <w:spacing w:after="0" w:line="276" w:lineRule="auto"/>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2210802 Boards, Committees, Conferences and Seminars</w:t>
            </w:r>
          </w:p>
        </w:tc>
        <w:tc>
          <w:tcPr>
            <w:tcW w:w="562" w:type="pct"/>
            <w:shd w:val="clear" w:color="auto" w:fill="auto"/>
            <w:tcMar>
              <w:top w:w="20" w:type="dxa"/>
              <w:left w:w="40" w:type="dxa"/>
              <w:bottom w:w="0" w:type="dxa"/>
              <w:right w:w="40" w:type="dxa"/>
            </w:tcMar>
          </w:tcPr>
          <w:p w14:paraId="0ED44997"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8,987,203</w:t>
            </w:r>
          </w:p>
        </w:tc>
        <w:tc>
          <w:tcPr>
            <w:tcW w:w="524" w:type="pct"/>
            <w:shd w:val="clear" w:color="auto" w:fill="auto"/>
            <w:tcMar>
              <w:top w:w="20" w:type="dxa"/>
              <w:left w:w="40" w:type="dxa"/>
              <w:bottom w:w="0" w:type="dxa"/>
              <w:right w:w="40" w:type="dxa"/>
            </w:tcMar>
          </w:tcPr>
          <w:p w14:paraId="0117D105"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9,256,819</w:t>
            </w:r>
          </w:p>
        </w:tc>
        <w:tc>
          <w:tcPr>
            <w:tcW w:w="520" w:type="pct"/>
            <w:shd w:val="clear" w:color="auto" w:fill="auto"/>
            <w:tcMar>
              <w:top w:w="20" w:type="dxa"/>
              <w:left w:w="40" w:type="dxa"/>
              <w:bottom w:w="0" w:type="dxa"/>
              <w:right w:w="40" w:type="dxa"/>
            </w:tcMar>
          </w:tcPr>
          <w:p w14:paraId="09BA51E9"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9,534,524</w:t>
            </w:r>
          </w:p>
        </w:tc>
      </w:tr>
      <w:tr w:rsidR="00227AD3" w:rsidRPr="00FC0DAC" w14:paraId="12111FDB" w14:textId="77777777" w:rsidTr="003B6AD2">
        <w:trPr>
          <w:trHeight w:val="270"/>
        </w:trPr>
        <w:tc>
          <w:tcPr>
            <w:tcW w:w="1327" w:type="pct"/>
            <w:vMerge w:val="restart"/>
            <w:shd w:val="clear" w:color="auto" w:fill="auto"/>
            <w:tcMar>
              <w:top w:w="20" w:type="dxa"/>
              <w:left w:w="40" w:type="dxa"/>
              <w:bottom w:w="0" w:type="dxa"/>
              <w:right w:w="40" w:type="dxa"/>
            </w:tcMar>
            <w:vAlign w:val="bottom"/>
          </w:tcPr>
          <w:p w14:paraId="2C672742" w14:textId="77777777" w:rsidR="00227AD3" w:rsidRPr="00FC0DAC" w:rsidRDefault="00227AD3" w:rsidP="00227AD3">
            <w:pPr>
              <w:spacing w:line="276" w:lineRule="auto"/>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4324000200 Budget Directorate</w:t>
            </w:r>
          </w:p>
          <w:p w14:paraId="0C59CA53" w14:textId="77777777" w:rsidR="00227AD3" w:rsidRPr="00FC0DAC" w:rsidRDefault="00227AD3" w:rsidP="00227AD3">
            <w:pPr>
              <w:spacing w:before="240" w:after="0" w:line="276" w:lineRule="auto"/>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4324000301 Planning Directorate</w:t>
            </w:r>
          </w:p>
        </w:tc>
        <w:tc>
          <w:tcPr>
            <w:tcW w:w="2067" w:type="pct"/>
            <w:vMerge w:val="restart"/>
            <w:shd w:val="clear" w:color="auto" w:fill="auto"/>
            <w:tcMar>
              <w:top w:w="20" w:type="dxa"/>
              <w:left w:w="40" w:type="dxa"/>
              <w:bottom w:w="0" w:type="dxa"/>
              <w:right w:w="40" w:type="dxa"/>
            </w:tcMar>
          </w:tcPr>
          <w:p w14:paraId="6BB3803B" w14:textId="77777777" w:rsidR="00227AD3" w:rsidRPr="00FC0DAC" w:rsidRDefault="00227AD3" w:rsidP="00227AD3">
            <w:pPr>
              <w:spacing w:after="120" w:line="276" w:lineRule="auto"/>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Gross Expenditure..................... KShs.</w:t>
            </w:r>
          </w:p>
          <w:p w14:paraId="604B4C78" w14:textId="77777777" w:rsidR="00227AD3" w:rsidRPr="00FC0DAC" w:rsidRDefault="00227AD3" w:rsidP="00227AD3">
            <w:pPr>
              <w:spacing w:before="240" w:after="120" w:line="276" w:lineRule="auto"/>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Net Expenditure..................... KShs.</w:t>
            </w:r>
          </w:p>
          <w:p w14:paraId="43C18D4E" w14:textId="77777777" w:rsidR="00227AD3" w:rsidRPr="00FC0DAC" w:rsidRDefault="00227AD3" w:rsidP="00227AD3">
            <w:pPr>
              <w:spacing w:before="240" w:line="276" w:lineRule="auto"/>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Net Expenditure..................... KShs.</w:t>
            </w:r>
          </w:p>
          <w:p w14:paraId="7356D0E2" w14:textId="77777777" w:rsidR="00227AD3" w:rsidRPr="00FC0DAC" w:rsidRDefault="00227AD3" w:rsidP="00227AD3">
            <w:pPr>
              <w:spacing w:before="240" w:after="0" w:line="276" w:lineRule="auto"/>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2210800 Hospitality Supplies and Services</w:t>
            </w:r>
          </w:p>
        </w:tc>
        <w:tc>
          <w:tcPr>
            <w:tcW w:w="562" w:type="pct"/>
            <w:shd w:val="clear" w:color="auto" w:fill="auto"/>
            <w:tcMar>
              <w:top w:w="20" w:type="dxa"/>
              <w:left w:w="40" w:type="dxa"/>
              <w:bottom w:w="0" w:type="dxa"/>
              <w:right w:w="40" w:type="dxa"/>
            </w:tcMar>
          </w:tcPr>
          <w:p w14:paraId="64986F5A"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13,080,805</w:t>
            </w:r>
          </w:p>
        </w:tc>
        <w:tc>
          <w:tcPr>
            <w:tcW w:w="524" w:type="pct"/>
            <w:shd w:val="clear" w:color="auto" w:fill="auto"/>
            <w:tcMar>
              <w:top w:w="20" w:type="dxa"/>
              <w:left w:w="40" w:type="dxa"/>
              <w:bottom w:w="0" w:type="dxa"/>
              <w:right w:w="40" w:type="dxa"/>
            </w:tcMar>
          </w:tcPr>
          <w:p w14:paraId="46F4B646"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13,473,229</w:t>
            </w:r>
          </w:p>
        </w:tc>
        <w:tc>
          <w:tcPr>
            <w:tcW w:w="520" w:type="pct"/>
            <w:shd w:val="clear" w:color="auto" w:fill="auto"/>
            <w:tcMar>
              <w:top w:w="20" w:type="dxa"/>
              <w:left w:w="40" w:type="dxa"/>
              <w:bottom w:w="0" w:type="dxa"/>
              <w:right w:w="40" w:type="dxa"/>
            </w:tcMar>
          </w:tcPr>
          <w:p w14:paraId="35016875"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13,877,426</w:t>
            </w:r>
          </w:p>
        </w:tc>
      </w:tr>
      <w:tr w:rsidR="00227AD3" w:rsidRPr="00FC0DAC" w14:paraId="32469537" w14:textId="77777777" w:rsidTr="003B6AD2">
        <w:trPr>
          <w:trHeight w:val="330"/>
        </w:trPr>
        <w:tc>
          <w:tcPr>
            <w:tcW w:w="1327" w:type="pct"/>
            <w:vMerge/>
            <w:shd w:val="clear" w:color="auto" w:fill="auto"/>
            <w:tcMar>
              <w:top w:w="100" w:type="dxa"/>
              <w:left w:w="100" w:type="dxa"/>
              <w:bottom w:w="100" w:type="dxa"/>
              <w:right w:w="100" w:type="dxa"/>
            </w:tcMar>
          </w:tcPr>
          <w:p w14:paraId="35FFD5BF" w14:textId="77777777" w:rsidR="00227AD3" w:rsidRPr="00FC0DAC" w:rsidRDefault="00227AD3" w:rsidP="00227AD3">
            <w:pPr>
              <w:spacing w:line="276" w:lineRule="auto"/>
              <w:rPr>
                <w:rFonts w:ascii="Times New Roman" w:hAnsi="Times New Roman" w:cs="Times New Roman"/>
                <w:sz w:val="20"/>
                <w:szCs w:val="20"/>
              </w:rPr>
            </w:pPr>
          </w:p>
        </w:tc>
        <w:tc>
          <w:tcPr>
            <w:tcW w:w="2067" w:type="pct"/>
            <w:vMerge/>
            <w:shd w:val="clear" w:color="auto" w:fill="auto"/>
            <w:tcMar>
              <w:top w:w="100" w:type="dxa"/>
              <w:left w:w="100" w:type="dxa"/>
              <w:bottom w:w="100" w:type="dxa"/>
              <w:right w:w="100" w:type="dxa"/>
            </w:tcMar>
          </w:tcPr>
          <w:p w14:paraId="32B7DB47" w14:textId="77777777" w:rsidR="00227AD3" w:rsidRPr="00FC0DAC" w:rsidRDefault="00227AD3" w:rsidP="00227AD3">
            <w:pPr>
              <w:spacing w:line="276" w:lineRule="auto"/>
              <w:rPr>
                <w:rFonts w:ascii="Times New Roman" w:hAnsi="Times New Roman" w:cs="Times New Roman"/>
                <w:sz w:val="20"/>
                <w:szCs w:val="20"/>
              </w:rPr>
            </w:pPr>
          </w:p>
        </w:tc>
        <w:tc>
          <w:tcPr>
            <w:tcW w:w="562" w:type="pct"/>
            <w:shd w:val="clear" w:color="auto" w:fill="auto"/>
            <w:tcMar>
              <w:top w:w="20" w:type="dxa"/>
              <w:left w:w="40" w:type="dxa"/>
              <w:bottom w:w="0" w:type="dxa"/>
              <w:right w:w="40" w:type="dxa"/>
            </w:tcMar>
          </w:tcPr>
          <w:p w14:paraId="5263F2EE"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13,080,805</w:t>
            </w:r>
          </w:p>
        </w:tc>
        <w:tc>
          <w:tcPr>
            <w:tcW w:w="524" w:type="pct"/>
            <w:shd w:val="clear" w:color="auto" w:fill="auto"/>
            <w:tcMar>
              <w:top w:w="20" w:type="dxa"/>
              <w:left w:w="40" w:type="dxa"/>
              <w:bottom w:w="0" w:type="dxa"/>
              <w:right w:w="40" w:type="dxa"/>
            </w:tcMar>
          </w:tcPr>
          <w:p w14:paraId="5F6B80E1"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13,473,229</w:t>
            </w:r>
          </w:p>
        </w:tc>
        <w:tc>
          <w:tcPr>
            <w:tcW w:w="520" w:type="pct"/>
            <w:shd w:val="clear" w:color="auto" w:fill="auto"/>
            <w:tcMar>
              <w:top w:w="20" w:type="dxa"/>
              <w:left w:w="40" w:type="dxa"/>
              <w:bottom w:w="0" w:type="dxa"/>
              <w:right w:w="40" w:type="dxa"/>
            </w:tcMar>
          </w:tcPr>
          <w:p w14:paraId="3A3C3193"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13,877,426</w:t>
            </w:r>
          </w:p>
        </w:tc>
      </w:tr>
      <w:tr w:rsidR="00227AD3" w:rsidRPr="00FC0DAC" w14:paraId="5B6FB8B6" w14:textId="77777777" w:rsidTr="003B6AD2">
        <w:trPr>
          <w:trHeight w:val="330"/>
        </w:trPr>
        <w:tc>
          <w:tcPr>
            <w:tcW w:w="1327" w:type="pct"/>
            <w:vMerge/>
            <w:shd w:val="clear" w:color="auto" w:fill="auto"/>
            <w:tcMar>
              <w:top w:w="100" w:type="dxa"/>
              <w:left w:w="100" w:type="dxa"/>
              <w:bottom w:w="100" w:type="dxa"/>
              <w:right w:w="100" w:type="dxa"/>
            </w:tcMar>
          </w:tcPr>
          <w:p w14:paraId="58D73D64" w14:textId="77777777" w:rsidR="00227AD3" w:rsidRPr="00FC0DAC" w:rsidRDefault="00227AD3" w:rsidP="00227AD3">
            <w:pPr>
              <w:spacing w:line="276" w:lineRule="auto"/>
              <w:rPr>
                <w:rFonts w:ascii="Times New Roman" w:hAnsi="Times New Roman" w:cs="Times New Roman"/>
                <w:sz w:val="20"/>
                <w:szCs w:val="20"/>
              </w:rPr>
            </w:pPr>
          </w:p>
        </w:tc>
        <w:tc>
          <w:tcPr>
            <w:tcW w:w="2067" w:type="pct"/>
            <w:vMerge/>
            <w:shd w:val="clear" w:color="auto" w:fill="auto"/>
            <w:tcMar>
              <w:top w:w="100" w:type="dxa"/>
              <w:left w:w="100" w:type="dxa"/>
              <w:bottom w:w="100" w:type="dxa"/>
              <w:right w:w="100" w:type="dxa"/>
            </w:tcMar>
          </w:tcPr>
          <w:p w14:paraId="545AFA12" w14:textId="77777777" w:rsidR="00227AD3" w:rsidRPr="00FC0DAC" w:rsidRDefault="00227AD3" w:rsidP="00227AD3">
            <w:pPr>
              <w:spacing w:line="276" w:lineRule="auto"/>
              <w:rPr>
                <w:rFonts w:ascii="Times New Roman" w:hAnsi="Times New Roman" w:cs="Times New Roman"/>
                <w:sz w:val="20"/>
                <w:szCs w:val="20"/>
              </w:rPr>
            </w:pPr>
          </w:p>
        </w:tc>
        <w:tc>
          <w:tcPr>
            <w:tcW w:w="562" w:type="pct"/>
            <w:shd w:val="clear" w:color="auto" w:fill="auto"/>
            <w:tcMar>
              <w:top w:w="20" w:type="dxa"/>
              <w:left w:w="40" w:type="dxa"/>
              <w:bottom w:w="0" w:type="dxa"/>
              <w:right w:w="40" w:type="dxa"/>
            </w:tcMar>
          </w:tcPr>
          <w:p w14:paraId="41386F16"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13,080,805</w:t>
            </w:r>
          </w:p>
        </w:tc>
        <w:tc>
          <w:tcPr>
            <w:tcW w:w="524" w:type="pct"/>
            <w:shd w:val="clear" w:color="auto" w:fill="auto"/>
            <w:tcMar>
              <w:top w:w="20" w:type="dxa"/>
              <w:left w:w="40" w:type="dxa"/>
              <w:bottom w:w="0" w:type="dxa"/>
              <w:right w:w="40" w:type="dxa"/>
            </w:tcMar>
          </w:tcPr>
          <w:p w14:paraId="2D0A8412"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13,473,229</w:t>
            </w:r>
          </w:p>
        </w:tc>
        <w:tc>
          <w:tcPr>
            <w:tcW w:w="520" w:type="pct"/>
            <w:shd w:val="clear" w:color="auto" w:fill="auto"/>
            <w:tcMar>
              <w:top w:w="20" w:type="dxa"/>
              <w:left w:w="40" w:type="dxa"/>
              <w:bottom w:w="0" w:type="dxa"/>
              <w:right w:w="40" w:type="dxa"/>
            </w:tcMar>
          </w:tcPr>
          <w:p w14:paraId="077981A8"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13,877,426</w:t>
            </w:r>
          </w:p>
        </w:tc>
      </w:tr>
      <w:tr w:rsidR="00227AD3" w:rsidRPr="00FC0DAC" w14:paraId="2B10200F" w14:textId="77777777" w:rsidTr="003B6AD2">
        <w:trPr>
          <w:trHeight w:val="465"/>
        </w:trPr>
        <w:tc>
          <w:tcPr>
            <w:tcW w:w="1327" w:type="pct"/>
            <w:vMerge/>
            <w:shd w:val="clear" w:color="auto" w:fill="auto"/>
            <w:tcMar>
              <w:top w:w="100" w:type="dxa"/>
              <w:left w:w="100" w:type="dxa"/>
              <w:bottom w:w="100" w:type="dxa"/>
              <w:right w:w="100" w:type="dxa"/>
            </w:tcMar>
          </w:tcPr>
          <w:p w14:paraId="680DFE2C" w14:textId="77777777" w:rsidR="00227AD3" w:rsidRPr="00FC0DAC" w:rsidRDefault="00227AD3" w:rsidP="00227AD3">
            <w:pPr>
              <w:spacing w:line="276" w:lineRule="auto"/>
              <w:rPr>
                <w:rFonts w:ascii="Times New Roman" w:hAnsi="Times New Roman" w:cs="Times New Roman"/>
                <w:sz w:val="20"/>
                <w:szCs w:val="20"/>
              </w:rPr>
            </w:pPr>
          </w:p>
        </w:tc>
        <w:tc>
          <w:tcPr>
            <w:tcW w:w="2067" w:type="pct"/>
            <w:vMerge/>
            <w:shd w:val="clear" w:color="auto" w:fill="auto"/>
            <w:tcMar>
              <w:top w:w="100" w:type="dxa"/>
              <w:left w:w="100" w:type="dxa"/>
              <w:bottom w:w="100" w:type="dxa"/>
              <w:right w:w="100" w:type="dxa"/>
            </w:tcMar>
          </w:tcPr>
          <w:p w14:paraId="7BDCD8F0" w14:textId="77777777" w:rsidR="00227AD3" w:rsidRPr="00FC0DAC" w:rsidRDefault="00227AD3" w:rsidP="00227AD3">
            <w:pPr>
              <w:spacing w:line="276" w:lineRule="auto"/>
              <w:rPr>
                <w:rFonts w:ascii="Times New Roman" w:hAnsi="Times New Roman" w:cs="Times New Roman"/>
                <w:sz w:val="20"/>
                <w:szCs w:val="20"/>
              </w:rPr>
            </w:pPr>
          </w:p>
        </w:tc>
        <w:tc>
          <w:tcPr>
            <w:tcW w:w="562" w:type="pct"/>
            <w:shd w:val="clear" w:color="auto" w:fill="auto"/>
            <w:tcMar>
              <w:top w:w="20" w:type="dxa"/>
              <w:left w:w="40" w:type="dxa"/>
              <w:bottom w:w="0" w:type="dxa"/>
              <w:right w:w="40" w:type="dxa"/>
            </w:tcMar>
          </w:tcPr>
          <w:p w14:paraId="627B7229"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8,987,203</w:t>
            </w:r>
          </w:p>
        </w:tc>
        <w:tc>
          <w:tcPr>
            <w:tcW w:w="524" w:type="pct"/>
            <w:shd w:val="clear" w:color="auto" w:fill="auto"/>
            <w:tcMar>
              <w:top w:w="20" w:type="dxa"/>
              <w:left w:w="40" w:type="dxa"/>
              <w:bottom w:w="0" w:type="dxa"/>
              <w:right w:w="40" w:type="dxa"/>
            </w:tcMar>
          </w:tcPr>
          <w:p w14:paraId="34D77C37"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9,256,819</w:t>
            </w:r>
          </w:p>
        </w:tc>
        <w:tc>
          <w:tcPr>
            <w:tcW w:w="520" w:type="pct"/>
            <w:shd w:val="clear" w:color="auto" w:fill="auto"/>
            <w:tcMar>
              <w:top w:w="20" w:type="dxa"/>
              <w:left w:w="40" w:type="dxa"/>
              <w:bottom w:w="0" w:type="dxa"/>
              <w:right w:w="40" w:type="dxa"/>
            </w:tcMar>
          </w:tcPr>
          <w:p w14:paraId="49C52458"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9,534,524</w:t>
            </w:r>
          </w:p>
        </w:tc>
      </w:tr>
      <w:tr w:rsidR="00227AD3" w:rsidRPr="00FC0DAC" w14:paraId="559A85F7" w14:textId="77777777" w:rsidTr="003B6AD2">
        <w:trPr>
          <w:trHeight w:val="330"/>
        </w:trPr>
        <w:tc>
          <w:tcPr>
            <w:tcW w:w="1327" w:type="pct"/>
            <w:shd w:val="clear" w:color="auto" w:fill="auto"/>
            <w:tcMar>
              <w:top w:w="20" w:type="dxa"/>
              <w:left w:w="40" w:type="dxa"/>
              <w:bottom w:w="0" w:type="dxa"/>
              <w:right w:w="40" w:type="dxa"/>
            </w:tcMar>
          </w:tcPr>
          <w:p w14:paraId="24AA9BFE" w14:textId="77777777" w:rsidR="00227AD3" w:rsidRPr="00FC0DAC" w:rsidRDefault="00227AD3" w:rsidP="00227AD3">
            <w:pPr>
              <w:spacing w:after="0" w:line="276" w:lineRule="auto"/>
              <w:rPr>
                <w:rFonts w:ascii="Times New Roman" w:hAnsi="Times New Roman" w:cs="Times New Roman"/>
                <w:sz w:val="20"/>
                <w:szCs w:val="20"/>
              </w:rPr>
            </w:pPr>
            <w:r w:rsidRPr="00FC0DAC">
              <w:rPr>
                <w:rFonts w:ascii="Times New Roman" w:hAnsi="Times New Roman" w:cs="Times New Roman"/>
                <w:sz w:val="20"/>
                <w:szCs w:val="20"/>
              </w:rPr>
              <w:t xml:space="preserve"> </w:t>
            </w:r>
          </w:p>
        </w:tc>
        <w:tc>
          <w:tcPr>
            <w:tcW w:w="2067" w:type="pct"/>
            <w:shd w:val="clear" w:color="auto" w:fill="auto"/>
            <w:tcMar>
              <w:top w:w="20" w:type="dxa"/>
              <w:left w:w="40" w:type="dxa"/>
              <w:bottom w:w="0" w:type="dxa"/>
              <w:right w:w="40" w:type="dxa"/>
            </w:tcMar>
          </w:tcPr>
          <w:p w14:paraId="402F301F" w14:textId="77777777" w:rsidR="00227AD3" w:rsidRPr="00FC0DAC" w:rsidRDefault="00227AD3" w:rsidP="00227AD3">
            <w:pPr>
              <w:spacing w:after="0" w:line="276" w:lineRule="auto"/>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2210802 Boards, Committees, Conferences and Seminars</w:t>
            </w:r>
          </w:p>
        </w:tc>
        <w:tc>
          <w:tcPr>
            <w:tcW w:w="562" w:type="pct"/>
            <w:shd w:val="clear" w:color="auto" w:fill="auto"/>
            <w:tcMar>
              <w:top w:w="20" w:type="dxa"/>
              <w:left w:w="40" w:type="dxa"/>
              <w:bottom w:w="0" w:type="dxa"/>
              <w:right w:w="40" w:type="dxa"/>
            </w:tcMar>
          </w:tcPr>
          <w:p w14:paraId="6D55EEB9"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8,987,203</w:t>
            </w:r>
          </w:p>
        </w:tc>
        <w:tc>
          <w:tcPr>
            <w:tcW w:w="524" w:type="pct"/>
            <w:shd w:val="clear" w:color="auto" w:fill="auto"/>
            <w:tcMar>
              <w:top w:w="20" w:type="dxa"/>
              <w:left w:w="40" w:type="dxa"/>
              <w:bottom w:w="0" w:type="dxa"/>
              <w:right w:w="40" w:type="dxa"/>
            </w:tcMar>
          </w:tcPr>
          <w:p w14:paraId="14B42AC4"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9,256,819</w:t>
            </w:r>
          </w:p>
        </w:tc>
        <w:tc>
          <w:tcPr>
            <w:tcW w:w="520" w:type="pct"/>
            <w:shd w:val="clear" w:color="auto" w:fill="auto"/>
            <w:tcMar>
              <w:top w:w="20" w:type="dxa"/>
              <w:left w:w="40" w:type="dxa"/>
              <w:bottom w:w="0" w:type="dxa"/>
              <w:right w:w="40" w:type="dxa"/>
            </w:tcMar>
          </w:tcPr>
          <w:p w14:paraId="5ED968E8"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9,534,524</w:t>
            </w:r>
          </w:p>
        </w:tc>
      </w:tr>
      <w:tr w:rsidR="00227AD3" w:rsidRPr="00FC0DAC" w14:paraId="126E32EC" w14:textId="77777777" w:rsidTr="003B6AD2">
        <w:trPr>
          <w:trHeight w:val="330"/>
        </w:trPr>
        <w:tc>
          <w:tcPr>
            <w:tcW w:w="1327" w:type="pct"/>
            <w:shd w:val="clear" w:color="auto" w:fill="auto"/>
            <w:tcMar>
              <w:top w:w="20" w:type="dxa"/>
              <w:left w:w="40" w:type="dxa"/>
              <w:bottom w:w="0" w:type="dxa"/>
              <w:right w:w="40" w:type="dxa"/>
            </w:tcMar>
          </w:tcPr>
          <w:p w14:paraId="24122DF9" w14:textId="77777777" w:rsidR="00227AD3" w:rsidRPr="00FC0DAC" w:rsidRDefault="00227AD3" w:rsidP="00227AD3">
            <w:pPr>
              <w:spacing w:after="0" w:line="276" w:lineRule="auto"/>
              <w:rPr>
                <w:rFonts w:ascii="Times New Roman" w:hAnsi="Times New Roman" w:cs="Times New Roman"/>
                <w:sz w:val="20"/>
                <w:szCs w:val="20"/>
              </w:rPr>
            </w:pPr>
            <w:r w:rsidRPr="00FC0DAC">
              <w:rPr>
                <w:rFonts w:ascii="Times New Roman" w:hAnsi="Times New Roman" w:cs="Times New Roman"/>
                <w:sz w:val="20"/>
                <w:szCs w:val="20"/>
              </w:rPr>
              <w:t xml:space="preserve"> </w:t>
            </w:r>
          </w:p>
        </w:tc>
        <w:tc>
          <w:tcPr>
            <w:tcW w:w="2067" w:type="pct"/>
            <w:shd w:val="clear" w:color="auto" w:fill="auto"/>
            <w:tcMar>
              <w:top w:w="20" w:type="dxa"/>
              <w:left w:w="40" w:type="dxa"/>
              <w:bottom w:w="0" w:type="dxa"/>
              <w:right w:w="40" w:type="dxa"/>
            </w:tcMar>
          </w:tcPr>
          <w:p w14:paraId="687A69BE" w14:textId="77777777" w:rsidR="00227AD3" w:rsidRPr="00FC0DAC" w:rsidRDefault="00227AD3" w:rsidP="00227AD3">
            <w:pPr>
              <w:spacing w:after="0" w:line="276" w:lineRule="auto"/>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2211300 Other Operating Expenses</w:t>
            </w:r>
          </w:p>
        </w:tc>
        <w:tc>
          <w:tcPr>
            <w:tcW w:w="562" w:type="pct"/>
            <w:shd w:val="clear" w:color="auto" w:fill="auto"/>
            <w:tcMar>
              <w:top w:w="20" w:type="dxa"/>
              <w:left w:w="40" w:type="dxa"/>
              <w:bottom w:w="0" w:type="dxa"/>
              <w:right w:w="40" w:type="dxa"/>
            </w:tcMar>
          </w:tcPr>
          <w:p w14:paraId="3B379862"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4,093,602</w:t>
            </w:r>
          </w:p>
        </w:tc>
        <w:tc>
          <w:tcPr>
            <w:tcW w:w="524" w:type="pct"/>
            <w:shd w:val="clear" w:color="auto" w:fill="auto"/>
            <w:tcMar>
              <w:top w:w="20" w:type="dxa"/>
              <w:left w:w="40" w:type="dxa"/>
              <w:bottom w:w="0" w:type="dxa"/>
              <w:right w:w="40" w:type="dxa"/>
            </w:tcMar>
          </w:tcPr>
          <w:p w14:paraId="5EDDB2D4"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4,216,410</w:t>
            </w:r>
          </w:p>
        </w:tc>
        <w:tc>
          <w:tcPr>
            <w:tcW w:w="520" w:type="pct"/>
            <w:shd w:val="clear" w:color="auto" w:fill="auto"/>
            <w:tcMar>
              <w:top w:w="20" w:type="dxa"/>
              <w:left w:w="40" w:type="dxa"/>
              <w:bottom w:w="0" w:type="dxa"/>
              <w:right w:w="40" w:type="dxa"/>
            </w:tcMar>
          </w:tcPr>
          <w:p w14:paraId="7A2256F0"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4,342,902</w:t>
            </w:r>
          </w:p>
        </w:tc>
      </w:tr>
      <w:tr w:rsidR="00227AD3" w:rsidRPr="00FC0DAC" w14:paraId="240B3FCE" w14:textId="77777777" w:rsidTr="003B6AD2">
        <w:trPr>
          <w:trHeight w:val="315"/>
        </w:trPr>
        <w:tc>
          <w:tcPr>
            <w:tcW w:w="1327" w:type="pct"/>
            <w:shd w:val="clear" w:color="auto" w:fill="auto"/>
            <w:tcMar>
              <w:top w:w="20" w:type="dxa"/>
              <w:left w:w="40" w:type="dxa"/>
              <w:bottom w:w="0" w:type="dxa"/>
              <w:right w:w="40" w:type="dxa"/>
            </w:tcMar>
          </w:tcPr>
          <w:p w14:paraId="28A4336B" w14:textId="77777777" w:rsidR="00227AD3" w:rsidRPr="00FC0DAC" w:rsidRDefault="00227AD3" w:rsidP="00227AD3">
            <w:pPr>
              <w:spacing w:after="0" w:line="276" w:lineRule="auto"/>
              <w:rPr>
                <w:rFonts w:ascii="Times New Roman" w:hAnsi="Times New Roman" w:cs="Times New Roman"/>
                <w:sz w:val="20"/>
                <w:szCs w:val="20"/>
              </w:rPr>
            </w:pPr>
            <w:r w:rsidRPr="00FC0DAC">
              <w:rPr>
                <w:rFonts w:ascii="Times New Roman" w:hAnsi="Times New Roman" w:cs="Times New Roman"/>
                <w:sz w:val="20"/>
                <w:szCs w:val="20"/>
              </w:rPr>
              <w:t xml:space="preserve"> </w:t>
            </w:r>
          </w:p>
        </w:tc>
        <w:tc>
          <w:tcPr>
            <w:tcW w:w="2067" w:type="pct"/>
            <w:shd w:val="clear" w:color="auto" w:fill="auto"/>
            <w:tcMar>
              <w:top w:w="20" w:type="dxa"/>
              <w:left w:w="40" w:type="dxa"/>
              <w:bottom w:w="0" w:type="dxa"/>
              <w:right w:w="40" w:type="dxa"/>
            </w:tcMar>
          </w:tcPr>
          <w:p w14:paraId="3E5565BD" w14:textId="77777777" w:rsidR="00227AD3" w:rsidRPr="00FC0DAC" w:rsidRDefault="00227AD3" w:rsidP="00227AD3">
            <w:pPr>
              <w:spacing w:after="0" w:line="276" w:lineRule="auto"/>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2211320 Temporary Committees Expenses</w:t>
            </w:r>
          </w:p>
        </w:tc>
        <w:tc>
          <w:tcPr>
            <w:tcW w:w="562" w:type="pct"/>
            <w:shd w:val="clear" w:color="auto" w:fill="auto"/>
            <w:tcMar>
              <w:top w:w="20" w:type="dxa"/>
              <w:left w:w="40" w:type="dxa"/>
              <w:bottom w:w="0" w:type="dxa"/>
              <w:right w:w="40" w:type="dxa"/>
            </w:tcMar>
          </w:tcPr>
          <w:p w14:paraId="6D2CE3A4"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4,093,602</w:t>
            </w:r>
          </w:p>
        </w:tc>
        <w:tc>
          <w:tcPr>
            <w:tcW w:w="524" w:type="pct"/>
            <w:shd w:val="clear" w:color="auto" w:fill="auto"/>
            <w:tcMar>
              <w:top w:w="20" w:type="dxa"/>
              <w:left w:w="40" w:type="dxa"/>
              <w:bottom w:w="0" w:type="dxa"/>
              <w:right w:w="40" w:type="dxa"/>
            </w:tcMar>
          </w:tcPr>
          <w:p w14:paraId="6E25FE91"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4,216,410</w:t>
            </w:r>
          </w:p>
        </w:tc>
        <w:tc>
          <w:tcPr>
            <w:tcW w:w="520" w:type="pct"/>
            <w:shd w:val="clear" w:color="auto" w:fill="auto"/>
            <w:tcMar>
              <w:top w:w="20" w:type="dxa"/>
              <w:left w:w="40" w:type="dxa"/>
              <w:bottom w:w="0" w:type="dxa"/>
              <w:right w:w="40" w:type="dxa"/>
            </w:tcMar>
          </w:tcPr>
          <w:p w14:paraId="42A3E169"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4,342,902</w:t>
            </w:r>
          </w:p>
        </w:tc>
      </w:tr>
      <w:tr w:rsidR="00227AD3" w:rsidRPr="00FC0DAC" w14:paraId="2896355D" w14:textId="77777777" w:rsidTr="003B6AD2">
        <w:trPr>
          <w:trHeight w:val="270"/>
        </w:trPr>
        <w:tc>
          <w:tcPr>
            <w:tcW w:w="1327" w:type="pct"/>
            <w:vMerge w:val="restart"/>
            <w:shd w:val="clear" w:color="auto" w:fill="auto"/>
            <w:tcMar>
              <w:top w:w="20" w:type="dxa"/>
              <w:left w:w="40" w:type="dxa"/>
              <w:bottom w:w="0" w:type="dxa"/>
              <w:right w:w="40" w:type="dxa"/>
            </w:tcMar>
            <w:vAlign w:val="bottom"/>
          </w:tcPr>
          <w:p w14:paraId="5E9B8053" w14:textId="77777777" w:rsidR="00227AD3" w:rsidRPr="00FC0DAC" w:rsidRDefault="00227AD3" w:rsidP="00227AD3">
            <w:pPr>
              <w:spacing w:line="276" w:lineRule="auto"/>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4324000300 Planning Directorate</w:t>
            </w:r>
          </w:p>
          <w:p w14:paraId="0E96DCBA" w14:textId="77777777" w:rsidR="00227AD3" w:rsidRPr="00FC0DAC" w:rsidRDefault="00227AD3" w:rsidP="00227AD3">
            <w:pPr>
              <w:spacing w:before="240" w:after="0" w:line="276" w:lineRule="auto"/>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4324000401 Monitoring and Evaluation</w:t>
            </w:r>
          </w:p>
        </w:tc>
        <w:tc>
          <w:tcPr>
            <w:tcW w:w="2067" w:type="pct"/>
            <w:vMerge w:val="restart"/>
            <w:shd w:val="clear" w:color="auto" w:fill="auto"/>
            <w:tcMar>
              <w:top w:w="20" w:type="dxa"/>
              <w:left w:w="40" w:type="dxa"/>
              <w:bottom w:w="0" w:type="dxa"/>
              <w:right w:w="40" w:type="dxa"/>
            </w:tcMar>
          </w:tcPr>
          <w:p w14:paraId="4C9E869D" w14:textId="77777777" w:rsidR="00227AD3" w:rsidRPr="00FC0DAC" w:rsidRDefault="00227AD3" w:rsidP="00227AD3">
            <w:pPr>
              <w:spacing w:after="120" w:line="276" w:lineRule="auto"/>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Gross Expenditure..................... KShs.</w:t>
            </w:r>
          </w:p>
          <w:p w14:paraId="789F13F7" w14:textId="77777777" w:rsidR="00227AD3" w:rsidRPr="00FC0DAC" w:rsidRDefault="00227AD3" w:rsidP="00227AD3">
            <w:pPr>
              <w:spacing w:before="240" w:after="120" w:line="276" w:lineRule="auto"/>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Net Expenditure..................... KShs.</w:t>
            </w:r>
          </w:p>
          <w:p w14:paraId="09CDF042" w14:textId="77777777" w:rsidR="00227AD3" w:rsidRPr="00FC0DAC" w:rsidRDefault="00227AD3" w:rsidP="00227AD3">
            <w:pPr>
              <w:spacing w:before="240" w:line="276" w:lineRule="auto"/>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Net Expenditure..................... KShs.</w:t>
            </w:r>
          </w:p>
          <w:p w14:paraId="3C86BB77" w14:textId="77777777" w:rsidR="00227AD3" w:rsidRPr="00FC0DAC" w:rsidRDefault="00227AD3" w:rsidP="00227AD3">
            <w:pPr>
              <w:spacing w:before="240" w:after="0" w:line="276" w:lineRule="auto"/>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2210700 Training Expenses</w:t>
            </w:r>
          </w:p>
        </w:tc>
        <w:tc>
          <w:tcPr>
            <w:tcW w:w="562" w:type="pct"/>
            <w:shd w:val="clear" w:color="auto" w:fill="auto"/>
            <w:tcMar>
              <w:top w:w="20" w:type="dxa"/>
              <w:left w:w="40" w:type="dxa"/>
              <w:bottom w:w="0" w:type="dxa"/>
              <w:right w:w="40" w:type="dxa"/>
            </w:tcMar>
          </w:tcPr>
          <w:p w14:paraId="17D29382"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13,080,805</w:t>
            </w:r>
          </w:p>
        </w:tc>
        <w:tc>
          <w:tcPr>
            <w:tcW w:w="524" w:type="pct"/>
            <w:shd w:val="clear" w:color="auto" w:fill="auto"/>
            <w:tcMar>
              <w:top w:w="20" w:type="dxa"/>
              <w:left w:w="40" w:type="dxa"/>
              <w:bottom w:w="0" w:type="dxa"/>
              <w:right w:w="40" w:type="dxa"/>
            </w:tcMar>
          </w:tcPr>
          <w:p w14:paraId="04719C73"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13,473,229</w:t>
            </w:r>
          </w:p>
        </w:tc>
        <w:tc>
          <w:tcPr>
            <w:tcW w:w="520" w:type="pct"/>
            <w:shd w:val="clear" w:color="auto" w:fill="auto"/>
            <w:tcMar>
              <w:top w:w="20" w:type="dxa"/>
              <w:left w:w="40" w:type="dxa"/>
              <w:bottom w:w="0" w:type="dxa"/>
              <w:right w:w="40" w:type="dxa"/>
            </w:tcMar>
          </w:tcPr>
          <w:p w14:paraId="158BA06D"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13,877,426</w:t>
            </w:r>
          </w:p>
        </w:tc>
      </w:tr>
      <w:tr w:rsidR="00227AD3" w:rsidRPr="00FC0DAC" w14:paraId="7806946E" w14:textId="77777777" w:rsidTr="003B6AD2">
        <w:trPr>
          <w:trHeight w:val="330"/>
        </w:trPr>
        <w:tc>
          <w:tcPr>
            <w:tcW w:w="1327" w:type="pct"/>
            <w:vMerge/>
            <w:shd w:val="clear" w:color="auto" w:fill="auto"/>
            <w:tcMar>
              <w:top w:w="100" w:type="dxa"/>
              <w:left w:w="100" w:type="dxa"/>
              <w:bottom w:w="100" w:type="dxa"/>
              <w:right w:w="100" w:type="dxa"/>
            </w:tcMar>
          </w:tcPr>
          <w:p w14:paraId="2589FA5E" w14:textId="77777777" w:rsidR="00227AD3" w:rsidRPr="00FC0DAC" w:rsidRDefault="00227AD3" w:rsidP="00227AD3">
            <w:pPr>
              <w:spacing w:line="276" w:lineRule="auto"/>
              <w:rPr>
                <w:rFonts w:ascii="Times New Roman" w:hAnsi="Times New Roman" w:cs="Times New Roman"/>
                <w:sz w:val="20"/>
                <w:szCs w:val="20"/>
              </w:rPr>
            </w:pPr>
          </w:p>
        </w:tc>
        <w:tc>
          <w:tcPr>
            <w:tcW w:w="2067" w:type="pct"/>
            <w:vMerge/>
            <w:shd w:val="clear" w:color="auto" w:fill="auto"/>
            <w:tcMar>
              <w:top w:w="100" w:type="dxa"/>
              <w:left w:w="100" w:type="dxa"/>
              <w:bottom w:w="100" w:type="dxa"/>
              <w:right w:w="100" w:type="dxa"/>
            </w:tcMar>
          </w:tcPr>
          <w:p w14:paraId="3956A9DC" w14:textId="77777777" w:rsidR="00227AD3" w:rsidRPr="00FC0DAC" w:rsidRDefault="00227AD3" w:rsidP="00227AD3">
            <w:pPr>
              <w:spacing w:line="276" w:lineRule="auto"/>
              <w:rPr>
                <w:rFonts w:ascii="Times New Roman" w:hAnsi="Times New Roman" w:cs="Times New Roman"/>
                <w:sz w:val="20"/>
                <w:szCs w:val="20"/>
              </w:rPr>
            </w:pPr>
          </w:p>
        </w:tc>
        <w:tc>
          <w:tcPr>
            <w:tcW w:w="562" w:type="pct"/>
            <w:shd w:val="clear" w:color="auto" w:fill="auto"/>
            <w:tcMar>
              <w:top w:w="20" w:type="dxa"/>
              <w:left w:w="40" w:type="dxa"/>
              <w:bottom w:w="0" w:type="dxa"/>
              <w:right w:w="40" w:type="dxa"/>
            </w:tcMar>
          </w:tcPr>
          <w:p w14:paraId="4CBF4239"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13,080,805</w:t>
            </w:r>
          </w:p>
        </w:tc>
        <w:tc>
          <w:tcPr>
            <w:tcW w:w="524" w:type="pct"/>
            <w:shd w:val="clear" w:color="auto" w:fill="auto"/>
            <w:tcMar>
              <w:top w:w="20" w:type="dxa"/>
              <w:left w:w="40" w:type="dxa"/>
              <w:bottom w:w="0" w:type="dxa"/>
              <w:right w:w="40" w:type="dxa"/>
            </w:tcMar>
          </w:tcPr>
          <w:p w14:paraId="605C74B9"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13,473,229</w:t>
            </w:r>
          </w:p>
        </w:tc>
        <w:tc>
          <w:tcPr>
            <w:tcW w:w="520" w:type="pct"/>
            <w:shd w:val="clear" w:color="auto" w:fill="auto"/>
            <w:tcMar>
              <w:top w:w="20" w:type="dxa"/>
              <w:left w:w="40" w:type="dxa"/>
              <w:bottom w:w="0" w:type="dxa"/>
              <w:right w:w="40" w:type="dxa"/>
            </w:tcMar>
          </w:tcPr>
          <w:p w14:paraId="55F6CC40"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13,877,426</w:t>
            </w:r>
          </w:p>
        </w:tc>
      </w:tr>
      <w:tr w:rsidR="00227AD3" w:rsidRPr="00FC0DAC" w14:paraId="7600EE7F" w14:textId="77777777" w:rsidTr="003B6AD2">
        <w:trPr>
          <w:trHeight w:val="330"/>
        </w:trPr>
        <w:tc>
          <w:tcPr>
            <w:tcW w:w="1327" w:type="pct"/>
            <w:vMerge/>
            <w:shd w:val="clear" w:color="auto" w:fill="auto"/>
            <w:tcMar>
              <w:top w:w="100" w:type="dxa"/>
              <w:left w:w="100" w:type="dxa"/>
              <w:bottom w:w="100" w:type="dxa"/>
              <w:right w:w="100" w:type="dxa"/>
            </w:tcMar>
          </w:tcPr>
          <w:p w14:paraId="2F79305B" w14:textId="77777777" w:rsidR="00227AD3" w:rsidRPr="00FC0DAC" w:rsidRDefault="00227AD3" w:rsidP="00227AD3">
            <w:pPr>
              <w:spacing w:line="276" w:lineRule="auto"/>
              <w:rPr>
                <w:rFonts w:ascii="Times New Roman" w:hAnsi="Times New Roman" w:cs="Times New Roman"/>
                <w:sz w:val="20"/>
                <w:szCs w:val="20"/>
              </w:rPr>
            </w:pPr>
          </w:p>
        </w:tc>
        <w:tc>
          <w:tcPr>
            <w:tcW w:w="2067" w:type="pct"/>
            <w:vMerge/>
            <w:shd w:val="clear" w:color="auto" w:fill="auto"/>
            <w:tcMar>
              <w:top w:w="100" w:type="dxa"/>
              <w:left w:w="100" w:type="dxa"/>
              <w:bottom w:w="100" w:type="dxa"/>
              <w:right w:w="100" w:type="dxa"/>
            </w:tcMar>
          </w:tcPr>
          <w:p w14:paraId="5740D837" w14:textId="77777777" w:rsidR="00227AD3" w:rsidRPr="00FC0DAC" w:rsidRDefault="00227AD3" w:rsidP="00227AD3">
            <w:pPr>
              <w:spacing w:line="276" w:lineRule="auto"/>
              <w:rPr>
                <w:rFonts w:ascii="Times New Roman" w:hAnsi="Times New Roman" w:cs="Times New Roman"/>
                <w:sz w:val="20"/>
                <w:szCs w:val="20"/>
              </w:rPr>
            </w:pPr>
          </w:p>
        </w:tc>
        <w:tc>
          <w:tcPr>
            <w:tcW w:w="562" w:type="pct"/>
            <w:shd w:val="clear" w:color="auto" w:fill="auto"/>
            <w:tcMar>
              <w:top w:w="20" w:type="dxa"/>
              <w:left w:w="40" w:type="dxa"/>
              <w:bottom w:w="0" w:type="dxa"/>
              <w:right w:w="40" w:type="dxa"/>
            </w:tcMar>
          </w:tcPr>
          <w:p w14:paraId="6DB3A8EB"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13,080,805</w:t>
            </w:r>
          </w:p>
        </w:tc>
        <w:tc>
          <w:tcPr>
            <w:tcW w:w="524" w:type="pct"/>
            <w:shd w:val="clear" w:color="auto" w:fill="auto"/>
            <w:tcMar>
              <w:top w:w="20" w:type="dxa"/>
              <w:left w:w="40" w:type="dxa"/>
              <w:bottom w:w="0" w:type="dxa"/>
              <w:right w:w="40" w:type="dxa"/>
            </w:tcMar>
          </w:tcPr>
          <w:p w14:paraId="206431A4"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13,473,229</w:t>
            </w:r>
          </w:p>
        </w:tc>
        <w:tc>
          <w:tcPr>
            <w:tcW w:w="520" w:type="pct"/>
            <w:shd w:val="clear" w:color="auto" w:fill="auto"/>
            <w:tcMar>
              <w:top w:w="20" w:type="dxa"/>
              <w:left w:w="40" w:type="dxa"/>
              <w:bottom w:w="0" w:type="dxa"/>
              <w:right w:w="40" w:type="dxa"/>
            </w:tcMar>
          </w:tcPr>
          <w:p w14:paraId="3ED11434"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13,877,426</w:t>
            </w:r>
          </w:p>
        </w:tc>
      </w:tr>
      <w:tr w:rsidR="00227AD3" w:rsidRPr="00FC0DAC" w14:paraId="680A35A3" w14:textId="77777777" w:rsidTr="003B6AD2">
        <w:trPr>
          <w:trHeight w:val="465"/>
        </w:trPr>
        <w:tc>
          <w:tcPr>
            <w:tcW w:w="1327" w:type="pct"/>
            <w:vMerge/>
            <w:shd w:val="clear" w:color="auto" w:fill="auto"/>
            <w:tcMar>
              <w:top w:w="100" w:type="dxa"/>
              <w:left w:w="100" w:type="dxa"/>
              <w:bottom w:w="100" w:type="dxa"/>
              <w:right w:w="100" w:type="dxa"/>
            </w:tcMar>
          </w:tcPr>
          <w:p w14:paraId="1CCA75A6" w14:textId="77777777" w:rsidR="00227AD3" w:rsidRPr="00FC0DAC" w:rsidRDefault="00227AD3" w:rsidP="00227AD3">
            <w:pPr>
              <w:spacing w:line="276" w:lineRule="auto"/>
              <w:rPr>
                <w:rFonts w:ascii="Times New Roman" w:hAnsi="Times New Roman" w:cs="Times New Roman"/>
                <w:sz w:val="20"/>
                <w:szCs w:val="20"/>
              </w:rPr>
            </w:pPr>
          </w:p>
        </w:tc>
        <w:tc>
          <w:tcPr>
            <w:tcW w:w="2067" w:type="pct"/>
            <w:vMerge/>
            <w:shd w:val="clear" w:color="auto" w:fill="auto"/>
            <w:tcMar>
              <w:top w:w="100" w:type="dxa"/>
              <w:left w:w="100" w:type="dxa"/>
              <w:bottom w:w="100" w:type="dxa"/>
              <w:right w:w="100" w:type="dxa"/>
            </w:tcMar>
          </w:tcPr>
          <w:p w14:paraId="1E10305B" w14:textId="77777777" w:rsidR="00227AD3" w:rsidRPr="00FC0DAC" w:rsidRDefault="00227AD3" w:rsidP="00227AD3">
            <w:pPr>
              <w:spacing w:line="276" w:lineRule="auto"/>
              <w:rPr>
                <w:rFonts w:ascii="Times New Roman" w:hAnsi="Times New Roman" w:cs="Times New Roman"/>
                <w:sz w:val="20"/>
                <w:szCs w:val="20"/>
              </w:rPr>
            </w:pPr>
          </w:p>
        </w:tc>
        <w:tc>
          <w:tcPr>
            <w:tcW w:w="562" w:type="pct"/>
            <w:shd w:val="clear" w:color="auto" w:fill="auto"/>
            <w:tcMar>
              <w:top w:w="20" w:type="dxa"/>
              <w:left w:w="40" w:type="dxa"/>
              <w:bottom w:w="0" w:type="dxa"/>
              <w:right w:w="40" w:type="dxa"/>
            </w:tcMar>
          </w:tcPr>
          <w:p w14:paraId="6E1BDEBC"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2,696,161</w:t>
            </w:r>
          </w:p>
        </w:tc>
        <w:tc>
          <w:tcPr>
            <w:tcW w:w="524" w:type="pct"/>
            <w:shd w:val="clear" w:color="auto" w:fill="auto"/>
            <w:tcMar>
              <w:top w:w="20" w:type="dxa"/>
              <w:left w:w="40" w:type="dxa"/>
              <w:bottom w:w="0" w:type="dxa"/>
              <w:right w:w="40" w:type="dxa"/>
            </w:tcMar>
          </w:tcPr>
          <w:p w14:paraId="3E3CBDAB"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2,777,046</w:t>
            </w:r>
          </w:p>
        </w:tc>
        <w:tc>
          <w:tcPr>
            <w:tcW w:w="520" w:type="pct"/>
            <w:shd w:val="clear" w:color="auto" w:fill="auto"/>
            <w:tcMar>
              <w:top w:w="20" w:type="dxa"/>
              <w:left w:w="40" w:type="dxa"/>
              <w:bottom w:w="0" w:type="dxa"/>
              <w:right w:w="40" w:type="dxa"/>
            </w:tcMar>
          </w:tcPr>
          <w:p w14:paraId="3B452E33"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2,860,357</w:t>
            </w:r>
          </w:p>
        </w:tc>
      </w:tr>
      <w:tr w:rsidR="00227AD3" w:rsidRPr="00FC0DAC" w14:paraId="6895480D" w14:textId="77777777" w:rsidTr="003B6AD2">
        <w:trPr>
          <w:trHeight w:val="330"/>
        </w:trPr>
        <w:tc>
          <w:tcPr>
            <w:tcW w:w="1327" w:type="pct"/>
            <w:shd w:val="clear" w:color="auto" w:fill="auto"/>
            <w:tcMar>
              <w:top w:w="20" w:type="dxa"/>
              <w:left w:w="40" w:type="dxa"/>
              <w:bottom w:w="0" w:type="dxa"/>
              <w:right w:w="40" w:type="dxa"/>
            </w:tcMar>
          </w:tcPr>
          <w:p w14:paraId="6AB8A99F" w14:textId="77777777" w:rsidR="00227AD3" w:rsidRPr="00FC0DAC" w:rsidRDefault="00227AD3" w:rsidP="00227AD3">
            <w:pPr>
              <w:spacing w:after="0" w:line="276" w:lineRule="auto"/>
              <w:rPr>
                <w:rFonts w:ascii="Times New Roman" w:hAnsi="Times New Roman" w:cs="Times New Roman"/>
                <w:sz w:val="20"/>
                <w:szCs w:val="20"/>
              </w:rPr>
            </w:pPr>
            <w:r w:rsidRPr="00FC0DAC">
              <w:rPr>
                <w:rFonts w:ascii="Times New Roman" w:hAnsi="Times New Roman" w:cs="Times New Roman"/>
                <w:sz w:val="20"/>
                <w:szCs w:val="20"/>
              </w:rPr>
              <w:lastRenderedPageBreak/>
              <w:t xml:space="preserve"> </w:t>
            </w:r>
          </w:p>
        </w:tc>
        <w:tc>
          <w:tcPr>
            <w:tcW w:w="2067" w:type="pct"/>
            <w:shd w:val="clear" w:color="auto" w:fill="auto"/>
            <w:tcMar>
              <w:top w:w="20" w:type="dxa"/>
              <w:left w:w="40" w:type="dxa"/>
              <w:bottom w:w="0" w:type="dxa"/>
              <w:right w:w="40" w:type="dxa"/>
            </w:tcMar>
          </w:tcPr>
          <w:p w14:paraId="495018D2" w14:textId="77777777" w:rsidR="00227AD3" w:rsidRPr="00FC0DAC" w:rsidRDefault="00227AD3" w:rsidP="00227AD3">
            <w:pPr>
              <w:spacing w:after="0" w:line="276" w:lineRule="auto"/>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2210799 Training Expenses - Other (Bud</w:t>
            </w:r>
          </w:p>
        </w:tc>
        <w:tc>
          <w:tcPr>
            <w:tcW w:w="562" w:type="pct"/>
            <w:shd w:val="clear" w:color="auto" w:fill="auto"/>
            <w:tcMar>
              <w:top w:w="20" w:type="dxa"/>
              <w:left w:w="40" w:type="dxa"/>
              <w:bottom w:w="0" w:type="dxa"/>
              <w:right w:w="40" w:type="dxa"/>
            </w:tcMar>
          </w:tcPr>
          <w:p w14:paraId="20D504E3"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2,696,161</w:t>
            </w:r>
          </w:p>
        </w:tc>
        <w:tc>
          <w:tcPr>
            <w:tcW w:w="524" w:type="pct"/>
            <w:shd w:val="clear" w:color="auto" w:fill="auto"/>
            <w:tcMar>
              <w:top w:w="20" w:type="dxa"/>
              <w:left w:w="40" w:type="dxa"/>
              <w:bottom w:w="0" w:type="dxa"/>
              <w:right w:w="40" w:type="dxa"/>
            </w:tcMar>
          </w:tcPr>
          <w:p w14:paraId="27292EB7"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2,777,046</w:t>
            </w:r>
          </w:p>
        </w:tc>
        <w:tc>
          <w:tcPr>
            <w:tcW w:w="520" w:type="pct"/>
            <w:shd w:val="clear" w:color="auto" w:fill="auto"/>
            <w:tcMar>
              <w:top w:w="20" w:type="dxa"/>
              <w:left w:w="40" w:type="dxa"/>
              <w:bottom w:w="0" w:type="dxa"/>
              <w:right w:w="40" w:type="dxa"/>
            </w:tcMar>
          </w:tcPr>
          <w:p w14:paraId="71F1E96F"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2,860,357</w:t>
            </w:r>
          </w:p>
        </w:tc>
      </w:tr>
      <w:tr w:rsidR="00227AD3" w:rsidRPr="00FC0DAC" w14:paraId="58057B52" w14:textId="77777777" w:rsidTr="003B6AD2">
        <w:trPr>
          <w:trHeight w:val="330"/>
        </w:trPr>
        <w:tc>
          <w:tcPr>
            <w:tcW w:w="1327" w:type="pct"/>
            <w:shd w:val="clear" w:color="auto" w:fill="auto"/>
            <w:tcMar>
              <w:top w:w="20" w:type="dxa"/>
              <w:left w:w="40" w:type="dxa"/>
              <w:bottom w:w="0" w:type="dxa"/>
              <w:right w:w="40" w:type="dxa"/>
            </w:tcMar>
          </w:tcPr>
          <w:p w14:paraId="41F9F6F6" w14:textId="77777777" w:rsidR="00227AD3" w:rsidRPr="00FC0DAC" w:rsidRDefault="00227AD3" w:rsidP="00227AD3">
            <w:pPr>
              <w:spacing w:after="0" w:line="276" w:lineRule="auto"/>
              <w:rPr>
                <w:rFonts w:ascii="Times New Roman" w:hAnsi="Times New Roman" w:cs="Times New Roman"/>
                <w:sz w:val="20"/>
                <w:szCs w:val="20"/>
              </w:rPr>
            </w:pPr>
            <w:r w:rsidRPr="00FC0DAC">
              <w:rPr>
                <w:rFonts w:ascii="Times New Roman" w:hAnsi="Times New Roman" w:cs="Times New Roman"/>
                <w:sz w:val="20"/>
                <w:szCs w:val="20"/>
              </w:rPr>
              <w:t xml:space="preserve"> </w:t>
            </w:r>
          </w:p>
        </w:tc>
        <w:tc>
          <w:tcPr>
            <w:tcW w:w="2067" w:type="pct"/>
            <w:shd w:val="clear" w:color="auto" w:fill="auto"/>
            <w:tcMar>
              <w:top w:w="20" w:type="dxa"/>
              <w:left w:w="40" w:type="dxa"/>
              <w:bottom w:w="0" w:type="dxa"/>
              <w:right w:w="40" w:type="dxa"/>
            </w:tcMar>
          </w:tcPr>
          <w:p w14:paraId="2D8405D9" w14:textId="77777777" w:rsidR="00227AD3" w:rsidRPr="00FC0DAC" w:rsidRDefault="00227AD3" w:rsidP="00227AD3">
            <w:pPr>
              <w:spacing w:after="0" w:line="276" w:lineRule="auto"/>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2210800 Hospitality Supplies and Services</w:t>
            </w:r>
          </w:p>
        </w:tc>
        <w:tc>
          <w:tcPr>
            <w:tcW w:w="562" w:type="pct"/>
            <w:shd w:val="clear" w:color="auto" w:fill="auto"/>
            <w:tcMar>
              <w:top w:w="20" w:type="dxa"/>
              <w:left w:w="40" w:type="dxa"/>
              <w:bottom w:w="0" w:type="dxa"/>
              <w:right w:w="40" w:type="dxa"/>
            </w:tcMar>
          </w:tcPr>
          <w:p w14:paraId="3CE11E70"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11,083,364</w:t>
            </w:r>
          </w:p>
        </w:tc>
        <w:tc>
          <w:tcPr>
            <w:tcW w:w="524" w:type="pct"/>
            <w:shd w:val="clear" w:color="auto" w:fill="auto"/>
            <w:tcMar>
              <w:top w:w="20" w:type="dxa"/>
              <w:left w:w="40" w:type="dxa"/>
              <w:bottom w:w="0" w:type="dxa"/>
              <w:right w:w="40" w:type="dxa"/>
            </w:tcMar>
          </w:tcPr>
          <w:p w14:paraId="235988E7"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11,415,865</w:t>
            </w:r>
          </w:p>
        </w:tc>
        <w:tc>
          <w:tcPr>
            <w:tcW w:w="520" w:type="pct"/>
            <w:shd w:val="clear" w:color="auto" w:fill="auto"/>
            <w:tcMar>
              <w:top w:w="20" w:type="dxa"/>
              <w:left w:w="40" w:type="dxa"/>
              <w:bottom w:w="0" w:type="dxa"/>
              <w:right w:w="40" w:type="dxa"/>
            </w:tcMar>
          </w:tcPr>
          <w:p w14:paraId="3CE5D412"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11,758,341</w:t>
            </w:r>
          </w:p>
        </w:tc>
      </w:tr>
      <w:tr w:rsidR="00227AD3" w:rsidRPr="00FC0DAC" w14:paraId="7E4B0650" w14:textId="77777777" w:rsidTr="003B6AD2">
        <w:trPr>
          <w:trHeight w:val="315"/>
        </w:trPr>
        <w:tc>
          <w:tcPr>
            <w:tcW w:w="1327" w:type="pct"/>
            <w:shd w:val="clear" w:color="auto" w:fill="auto"/>
            <w:tcMar>
              <w:top w:w="20" w:type="dxa"/>
              <w:left w:w="40" w:type="dxa"/>
              <w:bottom w:w="0" w:type="dxa"/>
              <w:right w:w="40" w:type="dxa"/>
            </w:tcMar>
          </w:tcPr>
          <w:p w14:paraId="6558EF40" w14:textId="77777777" w:rsidR="00227AD3" w:rsidRPr="00FC0DAC" w:rsidRDefault="00227AD3" w:rsidP="00227AD3">
            <w:pPr>
              <w:spacing w:after="0" w:line="276" w:lineRule="auto"/>
              <w:rPr>
                <w:rFonts w:ascii="Times New Roman" w:hAnsi="Times New Roman" w:cs="Times New Roman"/>
                <w:sz w:val="20"/>
                <w:szCs w:val="20"/>
              </w:rPr>
            </w:pPr>
            <w:r w:rsidRPr="00FC0DAC">
              <w:rPr>
                <w:rFonts w:ascii="Times New Roman" w:hAnsi="Times New Roman" w:cs="Times New Roman"/>
                <w:sz w:val="20"/>
                <w:szCs w:val="20"/>
              </w:rPr>
              <w:t xml:space="preserve"> </w:t>
            </w:r>
          </w:p>
        </w:tc>
        <w:tc>
          <w:tcPr>
            <w:tcW w:w="2067" w:type="pct"/>
            <w:shd w:val="clear" w:color="auto" w:fill="auto"/>
            <w:tcMar>
              <w:top w:w="20" w:type="dxa"/>
              <w:left w:w="40" w:type="dxa"/>
              <w:bottom w:w="0" w:type="dxa"/>
              <w:right w:w="40" w:type="dxa"/>
            </w:tcMar>
          </w:tcPr>
          <w:p w14:paraId="1FDF4AC3" w14:textId="77777777" w:rsidR="00227AD3" w:rsidRPr="00FC0DAC" w:rsidRDefault="00227AD3" w:rsidP="00227AD3">
            <w:pPr>
              <w:spacing w:after="0" w:line="276" w:lineRule="auto"/>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2210802 Boards, Committees, Conferences and Seminars</w:t>
            </w:r>
          </w:p>
        </w:tc>
        <w:tc>
          <w:tcPr>
            <w:tcW w:w="562" w:type="pct"/>
            <w:shd w:val="clear" w:color="auto" w:fill="auto"/>
            <w:tcMar>
              <w:top w:w="20" w:type="dxa"/>
              <w:left w:w="40" w:type="dxa"/>
              <w:bottom w:w="0" w:type="dxa"/>
              <w:right w:w="40" w:type="dxa"/>
            </w:tcMar>
          </w:tcPr>
          <w:p w14:paraId="5443CC84"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11,083,364</w:t>
            </w:r>
          </w:p>
        </w:tc>
        <w:tc>
          <w:tcPr>
            <w:tcW w:w="524" w:type="pct"/>
            <w:shd w:val="clear" w:color="auto" w:fill="auto"/>
            <w:tcMar>
              <w:top w:w="20" w:type="dxa"/>
              <w:left w:w="40" w:type="dxa"/>
              <w:bottom w:w="0" w:type="dxa"/>
              <w:right w:w="40" w:type="dxa"/>
            </w:tcMar>
          </w:tcPr>
          <w:p w14:paraId="4809CE34"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11,415,865</w:t>
            </w:r>
          </w:p>
        </w:tc>
        <w:tc>
          <w:tcPr>
            <w:tcW w:w="520" w:type="pct"/>
            <w:shd w:val="clear" w:color="auto" w:fill="auto"/>
            <w:tcMar>
              <w:top w:w="20" w:type="dxa"/>
              <w:left w:w="40" w:type="dxa"/>
              <w:bottom w:w="0" w:type="dxa"/>
              <w:right w:w="40" w:type="dxa"/>
            </w:tcMar>
          </w:tcPr>
          <w:p w14:paraId="3B386A19" w14:textId="77777777" w:rsidR="00227AD3" w:rsidRPr="00FC0DAC" w:rsidRDefault="00227AD3" w:rsidP="00227AD3">
            <w:pPr>
              <w:spacing w:after="0" w:line="276" w:lineRule="auto"/>
              <w:ind w:left="-113"/>
              <w:jc w:val="right"/>
              <w:rPr>
                <w:rFonts w:ascii="Times New Roman" w:eastAsia="Times New Roman" w:hAnsi="Times New Roman" w:cs="Times New Roman"/>
                <w:sz w:val="20"/>
                <w:szCs w:val="20"/>
              </w:rPr>
            </w:pPr>
            <w:r w:rsidRPr="00FC0DAC">
              <w:rPr>
                <w:rFonts w:ascii="Times New Roman" w:eastAsia="Times New Roman" w:hAnsi="Times New Roman" w:cs="Times New Roman"/>
                <w:sz w:val="20"/>
                <w:szCs w:val="20"/>
              </w:rPr>
              <w:t>11,758,341</w:t>
            </w:r>
          </w:p>
        </w:tc>
      </w:tr>
      <w:tr w:rsidR="00227AD3" w:rsidRPr="00FC0DAC" w14:paraId="2053A2BF" w14:textId="77777777" w:rsidTr="003B6AD2">
        <w:trPr>
          <w:trHeight w:val="375"/>
        </w:trPr>
        <w:tc>
          <w:tcPr>
            <w:tcW w:w="1327" w:type="pct"/>
            <w:vMerge w:val="restart"/>
            <w:shd w:val="clear" w:color="auto" w:fill="auto"/>
            <w:tcMar>
              <w:top w:w="20" w:type="dxa"/>
              <w:left w:w="40" w:type="dxa"/>
              <w:bottom w:w="0" w:type="dxa"/>
              <w:right w:w="40" w:type="dxa"/>
            </w:tcMar>
            <w:vAlign w:val="bottom"/>
          </w:tcPr>
          <w:p w14:paraId="1F3E24F9" w14:textId="77777777" w:rsidR="00227AD3" w:rsidRPr="00FC0DAC" w:rsidRDefault="00227AD3" w:rsidP="00227AD3">
            <w:pPr>
              <w:spacing w:after="0" w:line="276" w:lineRule="auto"/>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4324000400 Monitoring and Evaluation</w:t>
            </w:r>
          </w:p>
        </w:tc>
        <w:tc>
          <w:tcPr>
            <w:tcW w:w="2067" w:type="pct"/>
            <w:vMerge w:val="restart"/>
            <w:shd w:val="clear" w:color="auto" w:fill="auto"/>
            <w:tcMar>
              <w:top w:w="20" w:type="dxa"/>
              <w:left w:w="40" w:type="dxa"/>
              <w:bottom w:w="0" w:type="dxa"/>
              <w:right w:w="40" w:type="dxa"/>
            </w:tcMar>
          </w:tcPr>
          <w:p w14:paraId="2E1D2C51" w14:textId="77777777" w:rsidR="00227AD3" w:rsidRPr="00FC0DAC" w:rsidRDefault="00227AD3" w:rsidP="00227AD3">
            <w:pPr>
              <w:spacing w:after="120" w:line="276" w:lineRule="auto"/>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Gross Expenditure..................... KShs.</w:t>
            </w:r>
          </w:p>
          <w:p w14:paraId="3039DA52" w14:textId="77777777" w:rsidR="00227AD3" w:rsidRPr="00FC0DAC" w:rsidRDefault="00227AD3" w:rsidP="00227AD3">
            <w:pPr>
              <w:spacing w:before="240" w:after="120" w:line="276" w:lineRule="auto"/>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Net Expenditure..................... KShs.</w:t>
            </w:r>
          </w:p>
          <w:p w14:paraId="36794CCA" w14:textId="77777777" w:rsidR="00227AD3" w:rsidRPr="00FC0DAC" w:rsidRDefault="00227AD3" w:rsidP="00227AD3">
            <w:pPr>
              <w:spacing w:before="240" w:after="0" w:line="276" w:lineRule="auto"/>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Net Expenditure..................... KShs.</w:t>
            </w:r>
          </w:p>
          <w:p w14:paraId="6683A26B" w14:textId="77777777" w:rsidR="00227AD3" w:rsidRPr="00FC0DAC" w:rsidRDefault="00227AD3" w:rsidP="00227AD3">
            <w:pPr>
              <w:spacing w:before="240" w:after="0" w:line="276" w:lineRule="auto"/>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TOTAL NET EXPENDITURE FOR VOTE R4324000000</w:t>
            </w:r>
          </w:p>
          <w:p w14:paraId="62FAD62F" w14:textId="77777777" w:rsidR="00227AD3" w:rsidRPr="00FC0DAC" w:rsidRDefault="00227AD3" w:rsidP="00227AD3">
            <w:pPr>
              <w:spacing w:before="240" w:after="0" w:line="276" w:lineRule="auto"/>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ECONOMIC PLANNING DEPARTMENT</w:t>
            </w:r>
          </w:p>
        </w:tc>
        <w:tc>
          <w:tcPr>
            <w:tcW w:w="562" w:type="pct"/>
            <w:shd w:val="clear" w:color="auto" w:fill="auto"/>
            <w:tcMar>
              <w:top w:w="20" w:type="dxa"/>
              <w:left w:w="40" w:type="dxa"/>
              <w:bottom w:w="0" w:type="dxa"/>
              <w:right w:w="40" w:type="dxa"/>
            </w:tcMar>
          </w:tcPr>
          <w:p w14:paraId="4BF7B7D1"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13,779,525</w:t>
            </w:r>
          </w:p>
        </w:tc>
        <w:tc>
          <w:tcPr>
            <w:tcW w:w="524" w:type="pct"/>
            <w:shd w:val="clear" w:color="auto" w:fill="auto"/>
            <w:tcMar>
              <w:top w:w="20" w:type="dxa"/>
              <w:left w:w="40" w:type="dxa"/>
              <w:bottom w:w="0" w:type="dxa"/>
              <w:right w:w="40" w:type="dxa"/>
            </w:tcMar>
          </w:tcPr>
          <w:p w14:paraId="7953B898"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14,192,911</w:t>
            </w:r>
          </w:p>
        </w:tc>
        <w:tc>
          <w:tcPr>
            <w:tcW w:w="520" w:type="pct"/>
            <w:shd w:val="clear" w:color="auto" w:fill="auto"/>
            <w:tcMar>
              <w:top w:w="20" w:type="dxa"/>
              <w:left w:w="40" w:type="dxa"/>
              <w:bottom w:w="0" w:type="dxa"/>
              <w:right w:w="40" w:type="dxa"/>
            </w:tcMar>
          </w:tcPr>
          <w:p w14:paraId="1BDDA019"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14,618,698</w:t>
            </w:r>
          </w:p>
        </w:tc>
      </w:tr>
      <w:tr w:rsidR="00227AD3" w:rsidRPr="00FC0DAC" w14:paraId="2CDDA993" w14:textId="77777777" w:rsidTr="003B6AD2">
        <w:trPr>
          <w:trHeight w:val="465"/>
        </w:trPr>
        <w:tc>
          <w:tcPr>
            <w:tcW w:w="1327" w:type="pct"/>
            <w:vMerge/>
            <w:shd w:val="clear" w:color="auto" w:fill="auto"/>
            <w:tcMar>
              <w:top w:w="100" w:type="dxa"/>
              <w:left w:w="100" w:type="dxa"/>
              <w:bottom w:w="100" w:type="dxa"/>
              <w:right w:w="100" w:type="dxa"/>
            </w:tcMar>
          </w:tcPr>
          <w:p w14:paraId="43972DB0" w14:textId="77777777" w:rsidR="00227AD3" w:rsidRPr="00FC0DAC" w:rsidRDefault="00227AD3" w:rsidP="00227AD3">
            <w:pPr>
              <w:spacing w:line="276" w:lineRule="auto"/>
              <w:rPr>
                <w:rFonts w:ascii="Times New Roman" w:hAnsi="Times New Roman" w:cs="Times New Roman"/>
                <w:sz w:val="20"/>
                <w:szCs w:val="20"/>
              </w:rPr>
            </w:pPr>
          </w:p>
        </w:tc>
        <w:tc>
          <w:tcPr>
            <w:tcW w:w="2067" w:type="pct"/>
            <w:vMerge/>
            <w:shd w:val="clear" w:color="auto" w:fill="auto"/>
            <w:tcMar>
              <w:top w:w="100" w:type="dxa"/>
              <w:left w:w="100" w:type="dxa"/>
              <w:bottom w:w="100" w:type="dxa"/>
              <w:right w:w="100" w:type="dxa"/>
            </w:tcMar>
          </w:tcPr>
          <w:p w14:paraId="19C08A89" w14:textId="77777777" w:rsidR="00227AD3" w:rsidRPr="00FC0DAC" w:rsidRDefault="00227AD3" w:rsidP="00227AD3">
            <w:pPr>
              <w:spacing w:line="276" w:lineRule="auto"/>
              <w:rPr>
                <w:rFonts w:ascii="Times New Roman" w:hAnsi="Times New Roman" w:cs="Times New Roman"/>
                <w:sz w:val="20"/>
                <w:szCs w:val="20"/>
              </w:rPr>
            </w:pPr>
          </w:p>
        </w:tc>
        <w:tc>
          <w:tcPr>
            <w:tcW w:w="562" w:type="pct"/>
            <w:shd w:val="clear" w:color="auto" w:fill="auto"/>
            <w:tcMar>
              <w:top w:w="20" w:type="dxa"/>
              <w:left w:w="40" w:type="dxa"/>
              <w:bottom w:w="0" w:type="dxa"/>
              <w:right w:w="40" w:type="dxa"/>
            </w:tcMar>
          </w:tcPr>
          <w:p w14:paraId="0A8F7C32"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13,779,525</w:t>
            </w:r>
          </w:p>
        </w:tc>
        <w:tc>
          <w:tcPr>
            <w:tcW w:w="524" w:type="pct"/>
            <w:shd w:val="clear" w:color="auto" w:fill="auto"/>
            <w:tcMar>
              <w:top w:w="20" w:type="dxa"/>
              <w:left w:w="40" w:type="dxa"/>
              <w:bottom w:w="0" w:type="dxa"/>
              <w:right w:w="40" w:type="dxa"/>
            </w:tcMar>
          </w:tcPr>
          <w:p w14:paraId="3D9C3626"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14,192,911</w:t>
            </w:r>
          </w:p>
        </w:tc>
        <w:tc>
          <w:tcPr>
            <w:tcW w:w="520" w:type="pct"/>
            <w:shd w:val="clear" w:color="auto" w:fill="auto"/>
            <w:tcMar>
              <w:top w:w="20" w:type="dxa"/>
              <w:left w:w="40" w:type="dxa"/>
              <w:bottom w:w="0" w:type="dxa"/>
              <w:right w:w="40" w:type="dxa"/>
            </w:tcMar>
          </w:tcPr>
          <w:p w14:paraId="2CD61B2F"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14,618,698</w:t>
            </w:r>
          </w:p>
        </w:tc>
      </w:tr>
      <w:tr w:rsidR="00227AD3" w:rsidRPr="00FC0DAC" w14:paraId="470A24C8" w14:textId="77777777" w:rsidTr="003B6AD2">
        <w:trPr>
          <w:trHeight w:val="465"/>
        </w:trPr>
        <w:tc>
          <w:tcPr>
            <w:tcW w:w="1327" w:type="pct"/>
            <w:vMerge/>
            <w:shd w:val="clear" w:color="auto" w:fill="auto"/>
            <w:tcMar>
              <w:top w:w="100" w:type="dxa"/>
              <w:left w:w="100" w:type="dxa"/>
              <w:bottom w:w="100" w:type="dxa"/>
              <w:right w:w="100" w:type="dxa"/>
            </w:tcMar>
          </w:tcPr>
          <w:p w14:paraId="4EBF3B87" w14:textId="77777777" w:rsidR="00227AD3" w:rsidRPr="00FC0DAC" w:rsidRDefault="00227AD3" w:rsidP="00227AD3">
            <w:pPr>
              <w:spacing w:line="276" w:lineRule="auto"/>
              <w:rPr>
                <w:rFonts w:ascii="Times New Roman" w:hAnsi="Times New Roman" w:cs="Times New Roman"/>
                <w:sz w:val="20"/>
                <w:szCs w:val="20"/>
              </w:rPr>
            </w:pPr>
          </w:p>
        </w:tc>
        <w:tc>
          <w:tcPr>
            <w:tcW w:w="2067" w:type="pct"/>
            <w:vMerge/>
            <w:shd w:val="clear" w:color="auto" w:fill="auto"/>
            <w:tcMar>
              <w:top w:w="100" w:type="dxa"/>
              <w:left w:w="100" w:type="dxa"/>
              <w:bottom w:w="100" w:type="dxa"/>
              <w:right w:w="100" w:type="dxa"/>
            </w:tcMar>
          </w:tcPr>
          <w:p w14:paraId="195B7CB1" w14:textId="77777777" w:rsidR="00227AD3" w:rsidRPr="00FC0DAC" w:rsidRDefault="00227AD3" w:rsidP="00227AD3">
            <w:pPr>
              <w:spacing w:line="276" w:lineRule="auto"/>
              <w:rPr>
                <w:rFonts w:ascii="Times New Roman" w:hAnsi="Times New Roman" w:cs="Times New Roman"/>
                <w:sz w:val="20"/>
                <w:szCs w:val="20"/>
              </w:rPr>
            </w:pPr>
          </w:p>
        </w:tc>
        <w:tc>
          <w:tcPr>
            <w:tcW w:w="562" w:type="pct"/>
            <w:shd w:val="clear" w:color="auto" w:fill="auto"/>
            <w:tcMar>
              <w:top w:w="20" w:type="dxa"/>
              <w:left w:w="40" w:type="dxa"/>
              <w:bottom w:w="0" w:type="dxa"/>
              <w:right w:w="40" w:type="dxa"/>
            </w:tcMar>
          </w:tcPr>
          <w:p w14:paraId="65CB5330"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13,779,525</w:t>
            </w:r>
          </w:p>
        </w:tc>
        <w:tc>
          <w:tcPr>
            <w:tcW w:w="524" w:type="pct"/>
            <w:shd w:val="clear" w:color="auto" w:fill="auto"/>
            <w:tcMar>
              <w:top w:w="20" w:type="dxa"/>
              <w:left w:w="40" w:type="dxa"/>
              <w:bottom w:w="0" w:type="dxa"/>
              <w:right w:w="40" w:type="dxa"/>
            </w:tcMar>
          </w:tcPr>
          <w:p w14:paraId="44433DD1"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14,192,911</w:t>
            </w:r>
          </w:p>
        </w:tc>
        <w:tc>
          <w:tcPr>
            <w:tcW w:w="520" w:type="pct"/>
            <w:shd w:val="clear" w:color="auto" w:fill="auto"/>
            <w:tcMar>
              <w:top w:w="20" w:type="dxa"/>
              <w:left w:w="40" w:type="dxa"/>
              <w:bottom w:w="0" w:type="dxa"/>
              <w:right w:w="40" w:type="dxa"/>
            </w:tcMar>
          </w:tcPr>
          <w:p w14:paraId="62A74B8C"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14,618,698</w:t>
            </w:r>
          </w:p>
        </w:tc>
      </w:tr>
      <w:tr w:rsidR="00227AD3" w:rsidRPr="00FC0DAC" w14:paraId="3BDD4209" w14:textId="77777777" w:rsidTr="003B6AD2">
        <w:trPr>
          <w:trHeight w:val="525"/>
        </w:trPr>
        <w:tc>
          <w:tcPr>
            <w:tcW w:w="1327" w:type="pct"/>
            <w:vMerge/>
            <w:shd w:val="clear" w:color="auto" w:fill="auto"/>
            <w:tcMar>
              <w:top w:w="100" w:type="dxa"/>
              <w:left w:w="100" w:type="dxa"/>
              <w:bottom w:w="100" w:type="dxa"/>
              <w:right w:w="100" w:type="dxa"/>
            </w:tcMar>
          </w:tcPr>
          <w:p w14:paraId="6B31EE36" w14:textId="77777777" w:rsidR="00227AD3" w:rsidRPr="00FC0DAC" w:rsidRDefault="00227AD3" w:rsidP="00227AD3">
            <w:pPr>
              <w:spacing w:line="276" w:lineRule="auto"/>
              <w:rPr>
                <w:rFonts w:ascii="Times New Roman" w:hAnsi="Times New Roman" w:cs="Times New Roman"/>
                <w:sz w:val="20"/>
                <w:szCs w:val="20"/>
              </w:rPr>
            </w:pPr>
          </w:p>
        </w:tc>
        <w:tc>
          <w:tcPr>
            <w:tcW w:w="2067" w:type="pct"/>
            <w:vMerge/>
            <w:shd w:val="clear" w:color="auto" w:fill="auto"/>
            <w:tcMar>
              <w:top w:w="100" w:type="dxa"/>
              <w:left w:w="100" w:type="dxa"/>
              <w:bottom w:w="100" w:type="dxa"/>
              <w:right w:w="100" w:type="dxa"/>
            </w:tcMar>
          </w:tcPr>
          <w:p w14:paraId="758C7A7C" w14:textId="77777777" w:rsidR="00227AD3" w:rsidRPr="00FC0DAC" w:rsidRDefault="00227AD3" w:rsidP="00227AD3">
            <w:pPr>
              <w:spacing w:line="276" w:lineRule="auto"/>
              <w:rPr>
                <w:rFonts w:ascii="Times New Roman" w:hAnsi="Times New Roman" w:cs="Times New Roman"/>
                <w:sz w:val="20"/>
                <w:szCs w:val="20"/>
              </w:rPr>
            </w:pPr>
          </w:p>
        </w:tc>
        <w:tc>
          <w:tcPr>
            <w:tcW w:w="562" w:type="pct"/>
            <w:shd w:val="clear" w:color="auto" w:fill="auto"/>
            <w:tcMar>
              <w:top w:w="20" w:type="dxa"/>
              <w:left w:w="40" w:type="dxa"/>
              <w:bottom w:w="0" w:type="dxa"/>
              <w:right w:w="40" w:type="dxa"/>
            </w:tcMar>
            <w:vAlign w:val="bottom"/>
          </w:tcPr>
          <w:p w14:paraId="2943E467"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103,941,517</w:t>
            </w:r>
          </w:p>
        </w:tc>
        <w:tc>
          <w:tcPr>
            <w:tcW w:w="524" w:type="pct"/>
            <w:shd w:val="clear" w:color="auto" w:fill="auto"/>
            <w:tcMar>
              <w:top w:w="20" w:type="dxa"/>
              <w:left w:w="40" w:type="dxa"/>
              <w:bottom w:w="0" w:type="dxa"/>
              <w:right w:w="40" w:type="dxa"/>
            </w:tcMar>
            <w:vAlign w:val="bottom"/>
          </w:tcPr>
          <w:p w14:paraId="2C9E18EA"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107,059,767</w:t>
            </w:r>
          </w:p>
        </w:tc>
        <w:tc>
          <w:tcPr>
            <w:tcW w:w="520" w:type="pct"/>
            <w:shd w:val="clear" w:color="auto" w:fill="auto"/>
            <w:tcMar>
              <w:top w:w="20" w:type="dxa"/>
              <w:left w:w="40" w:type="dxa"/>
              <w:bottom w:w="0" w:type="dxa"/>
              <w:right w:w="40" w:type="dxa"/>
            </w:tcMar>
            <w:vAlign w:val="bottom"/>
          </w:tcPr>
          <w:p w14:paraId="482E8626" w14:textId="77777777" w:rsidR="00227AD3" w:rsidRPr="00FC0DAC" w:rsidRDefault="00227AD3" w:rsidP="00227AD3">
            <w:pPr>
              <w:spacing w:after="0" w:line="276" w:lineRule="auto"/>
              <w:ind w:left="-113"/>
              <w:jc w:val="right"/>
              <w:rPr>
                <w:rFonts w:ascii="Times New Roman" w:eastAsia="Times New Roman" w:hAnsi="Times New Roman" w:cs="Times New Roman"/>
                <w:b/>
                <w:sz w:val="20"/>
                <w:szCs w:val="20"/>
              </w:rPr>
            </w:pPr>
            <w:r w:rsidRPr="00FC0DAC">
              <w:rPr>
                <w:rFonts w:ascii="Times New Roman" w:eastAsia="Times New Roman" w:hAnsi="Times New Roman" w:cs="Times New Roman"/>
                <w:b/>
                <w:sz w:val="20"/>
                <w:szCs w:val="20"/>
              </w:rPr>
              <w:t>110,271,556</w:t>
            </w:r>
          </w:p>
        </w:tc>
      </w:tr>
    </w:tbl>
    <w:p w14:paraId="0000247D" w14:textId="58462537" w:rsidR="009E2F47" w:rsidRPr="00227AD3" w:rsidRDefault="009E2F47" w:rsidP="00227AD3">
      <w:pPr>
        <w:spacing w:after="0" w:line="276" w:lineRule="auto"/>
        <w:rPr>
          <w:rFonts w:ascii="Times New Roman" w:hAnsi="Times New Roman" w:cs="Times New Roman"/>
          <w:b/>
          <w:sz w:val="24"/>
        </w:rPr>
      </w:pPr>
    </w:p>
    <w:p w14:paraId="000025C4" w14:textId="77777777" w:rsidR="009E2F47" w:rsidRPr="00724B0D" w:rsidRDefault="0014541B" w:rsidP="00724B0D">
      <w:pPr>
        <w:spacing w:line="276" w:lineRule="auto"/>
        <w:rPr>
          <w:rFonts w:ascii="Times New Roman" w:eastAsia="Arial Narrow" w:hAnsi="Times New Roman" w:cs="Times New Roman"/>
          <w:b/>
        </w:rPr>
      </w:pPr>
      <w:r w:rsidRPr="00724B0D">
        <w:rPr>
          <w:rFonts w:ascii="Times New Roman" w:hAnsi="Times New Roman" w:cs="Times New Roman"/>
        </w:rPr>
        <w:br w:type="page"/>
      </w:r>
    </w:p>
    <w:p w14:paraId="000025C5" w14:textId="77777777" w:rsidR="009E2F47" w:rsidRPr="00724B0D" w:rsidRDefault="0014541B" w:rsidP="00724B0D">
      <w:pPr>
        <w:pStyle w:val="Heading1"/>
        <w:pBdr>
          <w:bottom w:val="single" w:sz="4" w:space="1" w:color="000000"/>
        </w:pBdr>
        <w:spacing w:before="0" w:line="276" w:lineRule="auto"/>
        <w:rPr>
          <w:rFonts w:ascii="Times New Roman" w:eastAsia="Arial" w:hAnsi="Times New Roman" w:cs="Times New Roman"/>
          <w:b/>
          <w:color w:val="000000"/>
          <w:sz w:val="24"/>
          <w:szCs w:val="24"/>
        </w:rPr>
      </w:pPr>
      <w:bookmarkStart w:id="59" w:name="_Toc140138925"/>
      <w:r w:rsidRPr="00724B0D">
        <w:rPr>
          <w:rFonts w:ascii="Times New Roman" w:eastAsia="Arial" w:hAnsi="Times New Roman" w:cs="Times New Roman"/>
          <w:b/>
          <w:color w:val="000000"/>
          <w:sz w:val="24"/>
          <w:szCs w:val="24"/>
        </w:rPr>
        <w:lastRenderedPageBreak/>
        <w:t>12.0 ADMINISTRATION AND DEVOLUTION</w:t>
      </w:r>
      <w:bookmarkEnd w:id="59"/>
      <w:r w:rsidRPr="00724B0D">
        <w:rPr>
          <w:rFonts w:ascii="Times New Roman" w:eastAsia="Arial" w:hAnsi="Times New Roman" w:cs="Times New Roman"/>
          <w:b/>
          <w:color w:val="000000"/>
          <w:sz w:val="24"/>
          <w:szCs w:val="24"/>
        </w:rPr>
        <w:t xml:space="preserve"> </w:t>
      </w:r>
    </w:p>
    <w:p w14:paraId="000025C6" w14:textId="77777777" w:rsidR="009E2F47" w:rsidRPr="00724B0D" w:rsidRDefault="0014541B" w:rsidP="00724B0D">
      <w:pPr>
        <w:spacing w:before="240" w:after="0" w:line="276" w:lineRule="auto"/>
        <w:jc w:val="both"/>
        <w:rPr>
          <w:rFonts w:ascii="Times New Roman" w:eastAsia="Arial" w:hAnsi="Times New Roman" w:cs="Times New Roman"/>
          <w:b/>
          <w:color w:val="000000"/>
          <w:sz w:val="24"/>
          <w:szCs w:val="24"/>
        </w:rPr>
      </w:pPr>
      <w:r w:rsidRPr="00724B0D">
        <w:rPr>
          <w:rFonts w:ascii="Times New Roman" w:eastAsia="Arial" w:hAnsi="Times New Roman" w:cs="Times New Roman"/>
          <w:b/>
          <w:color w:val="000000"/>
          <w:sz w:val="24"/>
          <w:szCs w:val="24"/>
        </w:rPr>
        <w:t>A. Vision</w:t>
      </w:r>
    </w:p>
    <w:p w14:paraId="000025C7" w14:textId="77777777" w:rsidR="009E2F47" w:rsidRPr="00724B0D" w:rsidRDefault="0014541B" w:rsidP="00724B0D">
      <w:pPr>
        <w:spacing w:line="276" w:lineRule="auto"/>
        <w:jc w:val="both"/>
        <w:rPr>
          <w:rFonts w:ascii="Times New Roman" w:eastAsia="Arial" w:hAnsi="Times New Roman" w:cs="Times New Roman"/>
          <w:color w:val="000000"/>
          <w:sz w:val="24"/>
          <w:szCs w:val="24"/>
        </w:rPr>
      </w:pPr>
      <w:r w:rsidRPr="00724B0D">
        <w:rPr>
          <w:rFonts w:ascii="Times New Roman" w:eastAsia="Arial" w:hAnsi="Times New Roman" w:cs="Times New Roman"/>
          <w:color w:val="000000"/>
          <w:sz w:val="24"/>
          <w:szCs w:val="24"/>
        </w:rPr>
        <w:t>A leading agency in devolution, administration and co-ordination of county government services</w:t>
      </w:r>
    </w:p>
    <w:p w14:paraId="000025C8" w14:textId="77777777" w:rsidR="009E2F47" w:rsidRPr="00724B0D" w:rsidRDefault="0014541B" w:rsidP="00724B0D">
      <w:pPr>
        <w:spacing w:after="0" w:line="276" w:lineRule="auto"/>
        <w:jc w:val="both"/>
        <w:rPr>
          <w:rFonts w:ascii="Times New Roman" w:eastAsia="Arial" w:hAnsi="Times New Roman" w:cs="Times New Roman"/>
          <w:b/>
          <w:color w:val="000000"/>
          <w:sz w:val="24"/>
          <w:szCs w:val="24"/>
        </w:rPr>
      </w:pPr>
      <w:r w:rsidRPr="00724B0D">
        <w:rPr>
          <w:rFonts w:ascii="Times New Roman" w:eastAsia="Arial" w:hAnsi="Times New Roman" w:cs="Times New Roman"/>
          <w:b/>
          <w:color w:val="000000"/>
          <w:sz w:val="24"/>
          <w:szCs w:val="24"/>
        </w:rPr>
        <w:t>B. Mission</w:t>
      </w:r>
    </w:p>
    <w:p w14:paraId="000025C9" w14:textId="77777777" w:rsidR="009E2F47" w:rsidRPr="00724B0D" w:rsidRDefault="0014541B" w:rsidP="00724B0D">
      <w:pPr>
        <w:spacing w:line="276" w:lineRule="auto"/>
        <w:jc w:val="both"/>
        <w:rPr>
          <w:rFonts w:ascii="Times New Roman" w:eastAsia="Arial" w:hAnsi="Times New Roman" w:cs="Times New Roman"/>
          <w:color w:val="000000"/>
          <w:sz w:val="24"/>
          <w:szCs w:val="24"/>
        </w:rPr>
      </w:pPr>
      <w:r w:rsidRPr="00724B0D">
        <w:rPr>
          <w:rFonts w:ascii="Times New Roman" w:eastAsia="Arial" w:hAnsi="Times New Roman" w:cs="Times New Roman"/>
          <w:color w:val="000000"/>
          <w:sz w:val="24"/>
          <w:szCs w:val="24"/>
        </w:rPr>
        <w:t>To offer policy direction to all departments and agencies, towards strengthening devolution, and to promote effective coordination and administration of County Government services for enhancement of socio economic and political development of Uasin Gishu County</w:t>
      </w:r>
    </w:p>
    <w:p w14:paraId="000025CA" w14:textId="77777777" w:rsidR="009E2F47" w:rsidRPr="00724B0D" w:rsidRDefault="0014541B" w:rsidP="00724B0D">
      <w:pPr>
        <w:spacing w:after="0" w:line="276" w:lineRule="auto"/>
        <w:jc w:val="both"/>
        <w:rPr>
          <w:rFonts w:ascii="Times New Roman" w:eastAsia="Arial" w:hAnsi="Times New Roman" w:cs="Times New Roman"/>
          <w:b/>
          <w:color w:val="000000"/>
          <w:sz w:val="24"/>
          <w:szCs w:val="24"/>
        </w:rPr>
      </w:pPr>
      <w:r w:rsidRPr="00724B0D">
        <w:rPr>
          <w:rFonts w:ascii="Times New Roman" w:eastAsia="Arial" w:hAnsi="Times New Roman" w:cs="Times New Roman"/>
          <w:b/>
          <w:color w:val="000000"/>
          <w:sz w:val="24"/>
          <w:szCs w:val="24"/>
        </w:rPr>
        <w:t>C. Performance Overview and Background for Programme(s) Financing</w:t>
      </w:r>
    </w:p>
    <w:p w14:paraId="000025CB"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The department is mandated with coordination and administrative functions of the County Government</w:t>
      </w:r>
    </w:p>
    <w:p w14:paraId="000025CC"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The department allocation in the FYs2019/2020, 2020/2021 and 2021/2022, was KSh258, 544,818, KSh 165,360,458 and KSh 424,936,276 respectively. The actual expenditure during the period was of KSh 142,992,311, KSh 140,547,689 and KSh 253,902,690 respectively, translating to an absorption rate of 55, 85 and 60 percent respectively.</w:t>
      </w:r>
    </w:p>
    <w:p w14:paraId="000025CD"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The key achievements for the department during the period under review include: construction of 13 ward offices and 3 sub county offices, coordination of public participation on project prioritization in all the 30 wards, provision of security in all County government installations and acquisition of office furniture and equipment.</w:t>
      </w:r>
    </w:p>
    <w:p w14:paraId="000025CE"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Key challenges experienced during the period under review include: Land disputes affecting project implementation, high cost of power connections to ward offices, inadequate office equipment and space, and delays in exchequer releases. Going forward, the department will engage local communities in project implementation and secure all public land.</w:t>
      </w:r>
    </w:p>
    <w:p w14:paraId="000025CF" w14:textId="77777777" w:rsidR="009E2F47" w:rsidRPr="00724B0D" w:rsidRDefault="0014541B" w:rsidP="00724B0D">
      <w:pPr>
        <w:spacing w:after="0"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 xml:space="preserve">In 2023/24 – 2025/26, the department will implement the following projects: </w:t>
      </w:r>
      <w:sdt>
        <w:sdtPr>
          <w:rPr>
            <w:rFonts w:ascii="Times New Roman" w:hAnsi="Times New Roman" w:cs="Times New Roman"/>
          </w:rPr>
          <w:tag w:val="goog_rdk_322"/>
          <w:id w:val="1748311782"/>
        </w:sdtPr>
        <w:sdtContent>
          <w:commentRangeStart w:id="60"/>
        </w:sdtContent>
      </w:sdt>
      <w:r w:rsidRPr="00724B0D">
        <w:rPr>
          <w:rFonts w:ascii="Times New Roman" w:eastAsia="Arial" w:hAnsi="Times New Roman" w:cs="Times New Roman"/>
          <w:sz w:val="24"/>
          <w:szCs w:val="24"/>
        </w:rPr>
        <w:t>construction</w:t>
      </w:r>
      <w:commentRangeEnd w:id="60"/>
      <w:r w:rsidRPr="00724B0D">
        <w:rPr>
          <w:rFonts w:ascii="Times New Roman" w:hAnsi="Times New Roman" w:cs="Times New Roman"/>
        </w:rPr>
        <w:commentReference w:id="60"/>
      </w:r>
      <w:r w:rsidRPr="00724B0D">
        <w:rPr>
          <w:rFonts w:ascii="Times New Roman" w:eastAsia="Arial" w:hAnsi="Times New Roman" w:cs="Times New Roman"/>
          <w:sz w:val="24"/>
          <w:szCs w:val="24"/>
        </w:rPr>
        <w:t xml:space="preserve"> (new) of 2 sub county offices of Kesses and Soy, completion of 11 wards offices for Kamagut, Huruma, Moisbridge, Kapkures, Kipsomba, Kapsoya, Cheptiret/Kipchamo, Kipkenyo, Langas, Megun and Ngeria and Turbo sub county office.</w:t>
      </w:r>
    </w:p>
    <w:p w14:paraId="000025D0" w14:textId="77777777" w:rsidR="009E2F47" w:rsidRPr="00724B0D" w:rsidRDefault="0014541B" w:rsidP="00724B0D">
      <w:pPr>
        <w:spacing w:after="0" w:line="276" w:lineRule="auto"/>
        <w:rPr>
          <w:rFonts w:ascii="Times New Roman" w:eastAsia="Arial" w:hAnsi="Times New Roman" w:cs="Times New Roman"/>
          <w:b/>
          <w:color w:val="000000"/>
          <w:sz w:val="24"/>
          <w:szCs w:val="24"/>
        </w:rPr>
      </w:pPr>
      <w:r w:rsidRPr="00724B0D">
        <w:rPr>
          <w:rFonts w:ascii="Times New Roman" w:eastAsia="Arial" w:hAnsi="Times New Roman" w:cs="Times New Roman"/>
          <w:b/>
          <w:color w:val="000000"/>
          <w:sz w:val="24"/>
          <w:szCs w:val="24"/>
        </w:rPr>
        <w:t>D. Programme Objectives</w:t>
      </w:r>
      <w:r w:rsidRPr="00724B0D">
        <w:rPr>
          <w:rFonts w:ascii="Times New Roman" w:eastAsia="Arial" w:hAnsi="Times New Roman" w:cs="Times New Roman"/>
          <w:b/>
          <w:color w:val="000000"/>
          <w:sz w:val="24"/>
          <w:szCs w:val="24"/>
        </w:rPr>
        <w:tab/>
      </w:r>
    </w:p>
    <w:tbl>
      <w:tblPr>
        <w:tblStyle w:val="afffff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454"/>
        <w:gridCol w:w="6066"/>
      </w:tblGrid>
      <w:tr w:rsidR="009E2F47" w:rsidRPr="00FB48F9" w14:paraId="1EE5B95B" w14:textId="77777777" w:rsidTr="00FB48F9">
        <w:tc>
          <w:tcPr>
            <w:tcW w:w="2117" w:type="pct"/>
          </w:tcPr>
          <w:p w14:paraId="000025D1" w14:textId="77777777" w:rsidR="009E2F47" w:rsidRPr="00FB48F9" w:rsidRDefault="0014541B" w:rsidP="00FB48F9">
            <w:pPr>
              <w:spacing w:line="276" w:lineRule="auto"/>
              <w:rPr>
                <w:rFonts w:ascii="Times New Roman" w:eastAsia="Arial" w:hAnsi="Times New Roman" w:cs="Times New Roman"/>
                <w:b/>
                <w:sz w:val="20"/>
                <w:szCs w:val="20"/>
              </w:rPr>
            </w:pPr>
            <w:r w:rsidRPr="00FB48F9">
              <w:rPr>
                <w:rFonts w:ascii="Times New Roman" w:eastAsia="Arial" w:hAnsi="Times New Roman" w:cs="Times New Roman"/>
                <w:b/>
                <w:sz w:val="20"/>
                <w:szCs w:val="20"/>
              </w:rPr>
              <w:t>Programme</w:t>
            </w:r>
          </w:p>
        </w:tc>
        <w:tc>
          <w:tcPr>
            <w:tcW w:w="2883" w:type="pct"/>
          </w:tcPr>
          <w:p w14:paraId="000025D2" w14:textId="77777777" w:rsidR="009E2F47" w:rsidRPr="00FB48F9" w:rsidRDefault="0014541B" w:rsidP="00FB48F9">
            <w:pPr>
              <w:spacing w:line="276" w:lineRule="auto"/>
              <w:rPr>
                <w:rFonts w:ascii="Times New Roman" w:eastAsia="Arial" w:hAnsi="Times New Roman" w:cs="Times New Roman"/>
                <w:b/>
                <w:sz w:val="20"/>
                <w:szCs w:val="20"/>
              </w:rPr>
            </w:pPr>
            <w:r w:rsidRPr="00FB48F9">
              <w:rPr>
                <w:rFonts w:ascii="Times New Roman" w:eastAsia="Arial" w:hAnsi="Times New Roman" w:cs="Times New Roman"/>
                <w:b/>
                <w:sz w:val="20"/>
                <w:szCs w:val="20"/>
              </w:rPr>
              <w:t>Objectives</w:t>
            </w:r>
          </w:p>
        </w:tc>
      </w:tr>
      <w:tr w:rsidR="009E2F47" w:rsidRPr="00FB48F9" w14:paraId="6E049353" w14:textId="77777777" w:rsidTr="00FB48F9">
        <w:trPr>
          <w:trHeight w:val="99"/>
        </w:trPr>
        <w:tc>
          <w:tcPr>
            <w:tcW w:w="2117" w:type="pct"/>
          </w:tcPr>
          <w:p w14:paraId="000025D3" w14:textId="1397D1BF" w:rsidR="009E2F47" w:rsidRPr="00FB48F9" w:rsidRDefault="0014541B" w:rsidP="00FB48F9">
            <w:pPr>
              <w:shd w:val="clear" w:color="auto" w:fill="FFFFFF"/>
              <w:spacing w:after="0" w:line="276" w:lineRule="auto"/>
              <w:ind w:right="20"/>
              <w:rPr>
                <w:rFonts w:ascii="Times New Roman" w:eastAsia="Arial" w:hAnsi="Times New Roman" w:cs="Times New Roman"/>
                <w:sz w:val="20"/>
                <w:szCs w:val="20"/>
              </w:rPr>
            </w:pPr>
            <w:r w:rsidRPr="00FB48F9">
              <w:rPr>
                <w:rFonts w:ascii="Times New Roman" w:eastAsia="Times New Roman" w:hAnsi="Times New Roman" w:cs="Times New Roman"/>
                <w:sz w:val="20"/>
                <w:szCs w:val="20"/>
              </w:rPr>
              <w:t>P0112004310 Public Service Management</w:t>
            </w:r>
          </w:p>
        </w:tc>
        <w:tc>
          <w:tcPr>
            <w:tcW w:w="2883" w:type="pct"/>
          </w:tcPr>
          <w:p w14:paraId="000025D4" w14:textId="77777777" w:rsidR="009E2F47" w:rsidRPr="00FB48F9" w:rsidRDefault="0014541B" w:rsidP="00FB48F9">
            <w:pPr>
              <w:spacing w:line="276" w:lineRule="auto"/>
              <w:rPr>
                <w:rFonts w:ascii="Times New Roman" w:eastAsia="Arial" w:hAnsi="Times New Roman" w:cs="Times New Roman"/>
                <w:sz w:val="20"/>
                <w:szCs w:val="20"/>
              </w:rPr>
            </w:pPr>
            <w:r w:rsidRPr="00FB48F9">
              <w:rPr>
                <w:rFonts w:ascii="Times New Roman" w:eastAsia="Arial" w:hAnsi="Times New Roman" w:cs="Times New Roman"/>
                <w:sz w:val="20"/>
                <w:szCs w:val="20"/>
              </w:rPr>
              <w:t>To improve public service delivery</w:t>
            </w:r>
          </w:p>
        </w:tc>
      </w:tr>
    </w:tbl>
    <w:p w14:paraId="000025D5" w14:textId="5857E9EE" w:rsidR="009E2F47" w:rsidRPr="00724B0D" w:rsidRDefault="00FB48F9" w:rsidP="00FB48F9">
      <w:pPr>
        <w:spacing w:before="240" w:after="0" w:line="276" w:lineRule="auto"/>
        <w:jc w:val="both"/>
        <w:rPr>
          <w:rFonts w:ascii="Times New Roman" w:eastAsia="Arial" w:hAnsi="Times New Roman" w:cs="Times New Roman"/>
          <w:color w:val="000000"/>
          <w:sz w:val="24"/>
          <w:szCs w:val="24"/>
        </w:rPr>
      </w:pPr>
      <w:r w:rsidRPr="00724B0D">
        <w:rPr>
          <w:rFonts w:ascii="Times New Roman" w:eastAsia="Arial" w:hAnsi="Times New Roman" w:cs="Times New Roman"/>
          <w:b/>
          <w:color w:val="000000"/>
          <w:sz w:val="24"/>
          <w:szCs w:val="24"/>
        </w:rPr>
        <w:t xml:space="preserve">E. Summary </w:t>
      </w:r>
      <w:r>
        <w:rPr>
          <w:rFonts w:ascii="Times New Roman" w:eastAsia="Arial" w:hAnsi="Times New Roman" w:cs="Times New Roman"/>
          <w:b/>
          <w:color w:val="000000"/>
          <w:sz w:val="24"/>
          <w:szCs w:val="24"/>
          <w:lang w:val="en-US"/>
        </w:rPr>
        <w:t>o</w:t>
      </w:r>
      <w:r w:rsidRPr="00724B0D">
        <w:rPr>
          <w:rFonts w:ascii="Times New Roman" w:eastAsia="Arial" w:hAnsi="Times New Roman" w:cs="Times New Roman"/>
          <w:b/>
          <w:color w:val="000000"/>
          <w:sz w:val="24"/>
          <w:szCs w:val="24"/>
        </w:rPr>
        <w:t xml:space="preserve">f Programme Outputs </w:t>
      </w:r>
      <w:r>
        <w:rPr>
          <w:rFonts w:ascii="Times New Roman" w:eastAsia="Arial" w:hAnsi="Times New Roman" w:cs="Times New Roman"/>
          <w:b/>
          <w:color w:val="000000"/>
          <w:sz w:val="24"/>
          <w:szCs w:val="24"/>
          <w:lang w:val="en-US"/>
        </w:rPr>
        <w:t>a</w:t>
      </w:r>
      <w:r w:rsidRPr="00724B0D">
        <w:rPr>
          <w:rFonts w:ascii="Times New Roman" w:eastAsia="Arial" w:hAnsi="Times New Roman" w:cs="Times New Roman"/>
          <w:b/>
          <w:color w:val="000000"/>
          <w:sz w:val="24"/>
          <w:szCs w:val="24"/>
        </w:rPr>
        <w:t xml:space="preserve">nd Performance </w:t>
      </w:r>
      <w:r>
        <w:rPr>
          <w:rFonts w:ascii="Times New Roman" w:eastAsia="Arial" w:hAnsi="Times New Roman" w:cs="Times New Roman"/>
          <w:b/>
          <w:color w:val="000000"/>
          <w:sz w:val="24"/>
          <w:szCs w:val="24"/>
          <w:lang w:val="en-US"/>
        </w:rPr>
        <w:t>f</w:t>
      </w:r>
      <w:r w:rsidRPr="00724B0D">
        <w:rPr>
          <w:rFonts w:ascii="Times New Roman" w:eastAsia="Arial" w:hAnsi="Times New Roman" w:cs="Times New Roman"/>
          <w:b/>
          <w:color w:val="000000"/>
          <w:sz w:val="24"/>
          <w:szCs w:val="24"/>
        </w:rPr>
        <w:t>or 2021/22 – 2023/24</w:t>
      </w:r>
    </w:p>
    <w:tbl>
      <w:tblPr>
        <w:tblStyle w:val="afffff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24"/>
        <w:gridCol w:w="1124"/>
        <w:gridCol w:w="1761"/>
        <w:gridCol w:w="1761"/>
        <w:gridCol w:w="1172"/>
        <w:gridCol w:w="1060"/>
        <w:gridCol w:w="1060"/>
        <w:gridCol w:w="1058"/>
      </w:tblGrid>
      <w:tr w:rsidR="009E2F47" w:rsidRPr="00FB48F9" w14:paraId="4094CAFE" w14:textId="77777777" w:rsidTr="00FB48F9">
        <w:trPr>
          <w:trHeight w:val="409"/>
          <w:tblHeader/>
        </w:trPr>
        <w:tc>
          <w:tcPr>
            <w:tcW w:w="724" w:type="pct"/>
            <w:tcBorders>
              <w:top w:val="single" w:sz="4" w:space="0" w:color="000000"/>
              <w:left w:val="single" w:sz="4" w:space="0" w:color="000000"/>
              <w:bottom w:val="single" w:sz="4" w:space="0" w:color="000000"/>
              <w:right w:val="single" w:sz="4" w:space="0" w:color="000000"/>
            </w:tcBorders>
            <w:shd w:val="clear" w:color="auto" w:fill="auto"/>
          </w:tcPr>
          <w:p w14:paraId="000025D6" w14:textId="77777777" w:rsidR="009E2F47" w:rsidRPr="00FB48F9" w:rsidRDefault="0014541B" w:rsidP="00FB48F9">
            <w:pPr>
              <w:spacing w:after="0" w:line="276" w:lineRule="auto"/>
              <w:jc w:val="both"/>
              <w:rPr>
                <w:rFonts w:ascii="Times New Roman" w:eastAsia="Arial" w:hAnsi="Times New Roman" w:cs="Times New Roman"/>
                <w:b/>
                <w:color w:val="000000"/>
                <w:sz w:val="20"/>
                <w:szCs w:val="20"/>
              </w:rPr>
            </w:pPr>
            <w:r w:rsidRPr="00FB48F9">
              <w:rPr>
                <w:rFonts w:ascii="Times New Roman" w:eastAsia="Arial" w:hAnsi="Times New Roman" w:cs="Times New Roman"/>
                <w:b/>
                <w:color w:val="000000"/>
                <w:sz w:val="20"/>
                <w:szCs w:val="20"/>
              </w:rPr>
              <w:t>Programme</w:t>
            </w:r>
          </w:p>
        </w:tc>
        <w:tc>
          <w:tcPr>
            <w:tcW w:w="534" w:type="pct"/>
            <w:tcBorders>
              <w:top w:val="single" w:sz="4" w:space="0" w:color="000000"/>
              <w:left w:val="single" w:sz="4" w:space="0" w:color="000000"/>
              <w:bottom w:val="single" w:sz="4" w:space="0" w:color="000000"/>
              <w:right w:val="single" w:sz="4" w:space="0" w:color="000000"/>
            </w:tcBorders>
            <w:shd w:val="clear" w:color="auto" w:fill="auto"/>
          </w:tcPr>
          <w:p w14:paraId="000025D7" w14:textId="77777777" w:rsidR="009E2F47" w:rsidRPr="00FB48F9" w:rsidRDefault="0014541B" w:rsidP="00FB48F9">
            <w:pPr>
              <w:spacing w:after="0" w:line="276" w:lineRule="auto"/>
              <w:jc w:val="both"/>
              <w:rPr>
                <w:rFonts w:ascii="Times New Roman" w:eastAsia="Arial" w:hAnsi="Times New Roman" w:cs="Times New Roman"/>
                <w:b/>
                <w:color w:val="000000"/>
                <w:sz w:val="20"/>
                <w:szCs w:val="20"/>
              </w:rPr>
            </w:pPr>
            <w:r w:rsidRPr="00FB48F9">
              <w:rPr>
                <w:rFonts w:ascii="Times New Roman" w:eastAsia="Arial" w:hAnsi="Times New Roman" w:cs="Times New Roman"/>
                <w:b/>
                <w:color w:val="000000"/>
                <w:sz w:val="20"/>
                <w:szCs w:val="20"/>
              </w:rPr>
              <w:t xml:space="preserve">Delivery unit </w:t>
            </w:r>
          </w:p>
        </w:tc>
        <w:tc>
          <w:tcPr>
            <w:tcW w:w="837" w:type="pct"/>
            <w:tcBorders>
              <w:top w:val="single" w:sz="4" w:space="0" w:color="000000"/>
              <w:left w:val="single" w:sz="4" w:space="0" w:color="000000"/>
              <w:bottom w:val="single" w:sz="4" w:space="0" w:color="000000"/>
              <w:right w:val="single" w:sz="4" w:space="0" w:color="000000"/>
            </w:tcBorders>
            <w:shd w:val="clear" w:color="auto" w:fill="auto"/>
          </w:tcPr>
          <w:p w14:paraId="000025D8" w14:textId="77777777" w:rsidR="009E2F47" w:rsidRPr="00FB48F9" w:rsidRDefault="0014541B" w:rsidP="00FB48F9">
            <w:pPr>
              <w:spacing w:after="0" w:line="276" w:lineRule="auto"/>
              <w:jc w:val="both"/>
              <w:rPr>
                <w:rFonts w:ascii="Times New Roman" w:eastAsia="Arial" w:hAnsi="Times New Roman" w:cs="Times New Roman"/>
                <w:b/>
                <w:color w:val="000000"/>
                <w:sz w:val="20"/>
                <w:szCs w:val="20"/>
              </w:rPr>
            </w:pPr>
            <w:r w:rsidRPr="00FB48F9">
              <w:rPr>
                <w:rFonts w:ascii="Times New Roman" w:eastAsia="Arial" w:hAnsi="Times New Roman" w:cs="Times New Roman"/>
                <w:b/>
                <w:color w:val="000000"/>
                <w:sz w:val="20"/>
                <w:szCs w:val="20"/>
              </w:rPr>
              <w:t>Key Outputs</w:t>
            </w:r>
          </w:p>
        </w:tc>
        <w:tc>
          <w:tcPr>
            <w:tcW w:w="837" w:type="pct"/>
            <w:tcBorders>
              <w:top w:val="single" w:sz="4" w:space="0" w:color="000000"/>
              <w:left w:val="single" w:sz="4" w:space="0" w:color="000000"/>
              <w:bottom w:val="single" w:sz="4" w:space="0" w:color="000000"/>
              <w:right w:val="single" w:sz="4" w:space="0" w:color="000000"/>
            </w:tcBorders>
            <w:shd w:val="clear" w:color="auto" w:fill="auto"/>
          </w:tcPr>
          <w:p w14:paraId="000025D9" w14:textId="77777777" w:rsidR="009E2F47" w:rsidRPr="00FB48F9" w:rsidRDefault="0014541B" w:rsidP="00FB48F9">
            <w:pPr>
              <w:spacing w:after="0" w:line="276" w:lineRule="auto"/>
              <w:jc w:val="both"/>
              <w:rPr>
                <w:rFonts w:ascii="Times New Roman" w:eastAsia="Arial" w:hAnsi="Times New Roman" w:cs="Times New Roman"/>
                <w:b/>
                <w:color w:val="000000"/>
                <w:sz w:val="20"/>
                <w:szCs w:val="20"/>
              </w:rPr>
            </w:pPr>
            <w:r w:rsidRPr="00FB48F9">
              <w:rPr>
                <w:rFonts w:ascii="Times New Roman" w:eastAsia="Arial" w:hAnsi="Times New Roman" w:cs="Times New Roman"/>
                <w:b/>
                <w:color w:val="000000"/>
                <w:sz w:val="20"/>
                <w:szCs w:val="20"/>
              </w:rPr>
              <w:t>Key Performance Indicators (KPI)</w:t>
            </w:r>
          </w:p>
        </w:tc>
        <w:tc>
          <w:tcPr>
            <w:tcW w:w="557" w:type="pct"/>
            <w:tcBorders>
              <w:top w:val="single" w:sz="4" w:space="0" w:color="000000"/>
              <w:left w:val="single" w:sz="4" w:space="0" w:color="000000"/>
              <w:bottom w:val="single" w:sz="4" w:space="0" w:color="000000"/>
              <w:right w:val="single" w:sz="4" w:space="0" w:color="000000"/>
            </w:tcBorders>
            <w:shd w:val="clear" w:color="auto" w:fill="auto"/>
          </w:tcPr>
          <w:p w14:paraId="000025DA" w14:textId="77777777" w:rsidR="009E2F47" w:rsidRPr="00FB48F9" w:rsidRDefault="0014541B" w:rsidP="00FB48F9">
            <w:pPr>
              <w:spacing w:after="0" w:line="276" w:lineRule="auto"/>
              <w:jc w:val="both"/>
              <w:rPr>
                <w:rFonts w:ascii="Times New Roman" w:eastAsia="Arial" w:hAnsi="Times New Roman" w:cs="Times New Roman"/>
                <w:b/>
                <w:color w:val="000000"/>
                <w:sz w:val="20"/>
                <w:szCs w:val="20"/>
              </w:rPr>
            </w:pPr>
            <w:r w:rsidRPr="00FB48F9">
              <w:rPr>
                <w:rFonts w:ascii="Times New Roman" w:eastAsia="Arial" w:hAnsi="Times New Roman" w:cs="Times New Roman"/>
                <w:b/>
                <w:color w:val="000000"/>
                <w:sz w:val="20"/>
                <w:szCs w:val="20"/>
              </w:rPr>
              <w:t xml:space="preserve">Baseline </w:t>
            </w:r>
          </w:p>
          <w:p w14:paraId="000025DB" w14:textId="77777777" w:rsidR="009E2F47" w:rsidRPr="00FB48F9" w:rsidRDefault="0014541B" w:rsidP="00FB48F9">
            <w:pPr>
              <w:spacing w:after="0" w:line="276" w:lineRule="auto"/>
              <w:jc w:val="both"/>
              <w:rPr>
                <w:rFonts w:ascii="Times New Roman" w:eastAsia="Arial" w:hAnsi="Times New Roman" w:cs="Times New Roman"/>
                <w:b/>
                <w:color w:val="000000"/>
                <w:sz w:val="20"/>
                <w:szCs w:val="20"/>
              </w:rPr>
            </w:pPr>
            <w:r w:rsidRPr="00FB48F9">
              <w:rPr>
                <w:rFonts w:ascii="Times New Roman" w:eastAsia="Arial" w:hAnsi="Times New Roman" w:cs="Times New Roman"/>
                <w:b/>
                <w:color w:val="000000"/>
                <w:sz w:val="20"/>
                <w:szCs w:val="20"/>
              </w:rPr>
              <w:t>2021/22</w:t>
            </w:r>
          </w:p>
        </w:tc>
        <w:tc>
          <w:tcPr>
            <w:tcW w:w="504" w:type="pct"/>
            <w:tcBorders>
              <w:top w:val="single" w:sz="4" w:space="0" w:color="000000"/>
              <w:left w:val="single" w:sz="4" w:space="0" w:color="000000"/>
              <w:bottom w:val="single" w:sz="4" w:space="0" w:color="000000"/>
              <w:right w:val="single" w:sz="4" w:space="0" w:color="000000"/>
            </w:tcBorders>
            <w:shd w:val="clear" w:color="auto" w:fill="auto"/>
          </w:tcPr>
          <w:p w14:paraId="000025DC" w14:textId="77777777" w:rsidR="009E2F47" w:rsidRPr="00FB48F9" w:rsidRDefault="0014541B" w:rsidP="00FB48F9">
            <w:pPr>
              <w:spacing w:after="0" w:line="276" w:lineRule="auto"/>
              <w:jc w:val="both"/>
              <w:rPr>
                <w:rFonts w:ascii="Times New Roman" w:eastAsia="Arial" w:hAnsi="Times New Roman" w:cs="Times New Roman"/>
                <w:b/>
                <w:color w:val="000000"/>
                <w:sz w:val="20"/>
                <w:szCs w:val="20"/>
              </w:rPr>
            </w:pPr>
            <w:r w:rsidRPr="00FB48F9">
              <w:rPr>
                <w:rFonts w:ascii="Times New Roman" w:eastAsia="Arial" w:hAnsi="Times New Roman" w:cs="Times New Roman"/>
                <w:b/>
                <w:color w:val="000000"/>
                <w:sz w:val="20"/>
                <w:szCs w:val="20"/>
              </w:rPr>
              <w:t>Target 2023/24</w:t>
            </w:r>
          </w:p>
        </w:tc>
        <w:tc>
          <w:tcPr>
            <w:tcW w:w="504" w:type="pct"/>
            <w:tcBorders>
              <w:top w:val="single" w:sz="4" w:space="0" w:color="000000"/>
              <w:left w:val="single" w:sz="4" w:space="0" w:color="000000"/>
              <w:bottom w:val="single" w:sz="4" w:space="0" w:color="000000"/>
              <w:right w:val="single" w:sz="4" w:space="0" w:color="000000"/>
            </w:tcBorders>
            <w:shd w:val="clear" w:color="auto" w:fill="auto"/>
          </w:tcPr>
          <w:p w14:paraId="000025DD" w14:textId="77777777" w:rsidR="009E2F47" w:rsidRPr="00FB48F9" w:rsidRDefault="0014541B" w:rsidP="00FB48F9">
            <w:pPr>
              <w:spacing w:after="0" w:line="276" w:lineRule="auto"/>
              <w:jc w:val="both"/>
              <w:rPr>
                <w:rFonts w:ascii="Times New Roman" w:eastAsia="Arial" w:hAnsi="Times New Roman" w:cs="Times New Roman"/>
                <w:b/>
                <w:color w:val="000000"/>
                <w:sz w:val="20"/>
                <w:szCs w:val="20"/>
              </w:rPr>
            </w:pPr>
            <w:r w:rsidRPr="00FB48F9">
              <w:rPr>
                <w:rFonts w:ascii="Times New Roman" w:eastAsia="Arial" w:hAnsi="Times New Roman" w:cs="Times New Roman"/>
                <w:b/>
                <w:color w:val="000000"/>
                <w:sz w:val="20"/>
                <w:szCs w:val="20"/>
              </w:rPr>
              <w:t>Target 2024/25</w:t>
            </w:r>
          </w:p>
        </w:tc>
        <w:tc>
          <w:tcPr>
            <w:tcW w:w="504" w:type="pct"/>
            <w:tcBorders>
              <w:top w:val="single" w:sz="4" w:space="0" w:color="000000"/>
              <w:left w:val="single" w:sz="4" w:space="0" w:color="000000"/>
              <w:bottom w:val="single" w:sz="4" w:space="0" w:color="000000"/>
              <w:right w:val="single" w:sz="4" w:space="0" w:color="000000"/>
            </w:tcBorders>
            <w:shd w:val="clear" w:color="auto" w:fill="auto"/>
          </w:tcPr>
          <w:p w14:paraId="000025DE" w14:textId="77777777" w:rsidR="009E2F47" w:rsidRPr="00FB48F9" w:rsidRDefault="0014541B" w:rsidP="00FB48F9">
            <w:pPr>
              <w:spacing w:after="0" w:line="276" w:lineRule="auto"/>
              <w:jc w:val="both"/>
              <w:rPr>
                <w:rFonts w:ascii="Times New Roman" w:eastAsia="Arial" w:hAnsi="Times New Roman" w:cs="Times New Roman"/>
                <w:b/>
                <w:color w:val="000000"/>
                <w:sz w:val="20"/>
                <w:szCs w:val="20"/>
              </w:rPr>
            </w:pPr>
            <w:r w:rsidRPr="00FB48F9">
              <w:rPr>
                <w:rFonts w:ascii="Times New Roman" w:eastAsia="Arial" w:hAnsi="Times New Roman" w:cs="Times New Roman"/>
                <w:b/>
                <w:color w:val="000000"/>
                <w:sz w:val="20"/>
                <w:szCs w:val="20"/>
              </w:rPr>
              <w:t>Target 2025/26</w:t>
            </w:r>
          </w:p>
        </w:tc>
      </w:tr>
      <w:tr w:rsidR="009E2F47" w:rsidRPr="00FB48F9" w14:paraId="273C4539" w14:textId="77777777" w:rsidTr="00FB48F9">
        <w:trPr>
          <w:trHeight w:val="29"/>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000025DF" w14:textId="77777777" w:rsidR="009E2F47" w:rsidRPr="00FB48F9" w:rsidRDefault="0014541B" w:rsidP="00FB48F9">
            <w:pPr>
              <w:spacing w:after="0" w:line="276" w:lineRule="auto"/>
              <w:jc w:val="both"/>
              <w:rPr>
                <w:rFonts w:ascii="Times New Roman" w:eastAsia="Arial" w:hAnsi="Times New Roman" w:cs="Times New Roman"/>
                <w:b/>
                <w:color w:val="000000"/>
                <w:sz w:val="20"/>
                <w:szCs w:val="20"/>
              </w:rPr>
            </w:pPr>
            <w:r w:rsidRPr="00FB48F9">
              <w:rPr>
                <w:rFonts w:ascii="Times New Roman" w:eastAsia="Times New Roman" w:hAnsi="Times New Roman" w:cs="Times New Roman"/>
                <w:b/>
                <w:sz w:val="20"/>
                <w:szCs w:val="20"/>
              </w:rPr>
              <w:t>P0112004310   Public Service Management</w:t>
            </w:r>
          </w:p>
          <w:p w14:paraId="000025E0" w14:textId="77777777" w:rsidR="009E2F47" w:rsidRPr="00FB48F9" w:rsidRDefault="0014541B" w:rsidP="00FB48F9">
            <w:pPr>
              <w:spacing w:after="0" w:line="276" w:lineRule="auto"/>
              <w:jc w:val="both"/>
              <w:rPr>
                <w:rFonts w:ascii="Times New Roman" w:eastAsia="Arial" w:hAnsi="Times New Roman" w:cs="Times New Roman"/>
                <w:color w:val="000000"/>
                <w:sz w:val="20"/>
                <w:szCs w:val="20"/>
              </w:rPr>
            </w:pPr>
            <w:r w:rsidRPr="00FB48F9">
              <w:rPr>
                <w:rFonts w:ascii="Times New Roman" w:eastAsia="Arial" w:hAnsi="Times New Roman" w:cs="Times New Roman"/>
                <w:b/>
                <w:color w:val="000000"/>
                <w:sz w:val="20"/>
                <w:szCs w:val="20"/>
              </w:rPr>
              <w:t>Outcome:</w:t>
            </w:r>
            <w:r w:rsidRPr="00FB48F9">
              <w:rPr>
                <w:rFonts w:ascii="Times New Roman" w:eastAsia="Arial" w:hAnsi="Times New Roman" w:cs="Times New Roman"/>
                <w:color w:val="000000"/>
                <w:sz w:val="20"/>
                <w:szCs w:val="20"/>
              </w:rPr>
              <w:t xml:space="preserve"> </w:t>
            </w:r>
            <w:r w:rsidRPr="00FB48F9">
              <w:rPr>
                <w:rFonts w:ascii="Times New Roman" w:eastAsia="Arial" w:hAnsi="Times New Roman" w:cs="Times New Roman"/>
                <w:b/>
                <w:sz w:val="20"/>
                <w:szCs w:val="20"/>
              </w:rPr>
              <w:t xml:space="preserve"> Improved public service delivery</w:t>
            </w:r>
          </w:p>
        </w:tc>
      </w:tr>
      <w:tr w:rsidR="009E2F47" w:rsidRPr="00FB48F9" w14:paraId="4E38521B" w14:textId="77777777" w:rsidTr="00FB48F9">
        <w:trPr>
          <w:trHeight w:val="29"/>
        </w:trPr>
        <w:tc>
          <w:tcPr>
            <w:tcW w:w="724" w:type="pct"/>
            <w:vMerge w:val="restart"/>
            <w:tcBorders>
              <w:top w:val="single" w:sz="4" w:space="0" w:color="000000"/>
              <w:left w:val="single" w:sz="4" w:space="0" w:color="000000"/>
              <w:right w:val="single" w:sz="4" w:space="0" w:color="000000"/>
            </w:tcBorders>
            <w:shd w:val="clear" w:color="auto" w:fill="auto"/>
          </w:tcPr>
          <w:p w14:paraId="000025E8" w14:textId="77777777" w:rsidR="009E2F47" w:rsidRPr="00FB48F9" w:rsidRDefault="0014541B" w:rsidP="00FB48F9">
            <w:pPr>
              <w:spacing w:after="0" w:line="276" w:lineRule="auto"/>
              <w:ind w:left="40" w:right="40"/>
              <w:rPr>
                <w:rFonts w:ascii="Times New Roman" w:eastAsia="Arial" w:hAnsi="Times New Roman" w:cs="Times New Roman"/>
                <w:bCs/>
                <w:color w:val="000000"/>
                <w:sz w:val="20"/>
                <w:szCs w:val="20"/>
              </w:rPr>
            </w:pPr>
            <w:r w:rsidRPr="00FB48F9">
              <w:rPr>
                <w:rFonts w:ascii="Times New Roman" w:eastAsia="Times New Roman" w:hAnsi="Times New Roman" w:cs="Times New Roman"/>
                <w:bCs/>
                <w:sz w:val="20"/>
                <w:szCs w:val="20"/>
              </w:rPr>
              <w:t>0112054310 Service Delivery Centres</w:t>
            </w:r>
          </w:p>
        </w:tc>
        <w:tc>
          <w:tcPr>
            <w:tcW w:w="534" w:type="pct"/>
            <w:vMerge w:val="restart"/>
            <w:tcBorders>
              <w:top w:val="single" w:sz="4" w:space="0" w:color="000000"/>
              <w:left w:val="single" w:sz="4" w:space="0" w:color="000000"/>
              <w:right w:val="single" w:sz="4" w:space="0" w:color="000000"/>
            </w:tcBorders>
            <w:shd w:val="clear" w:color="auto" w:fill="auto"/>
          </w:tcPr>
          <w:p w14:paraId="000025E9" w14:textId="77777777" w:rsidR="009E2F47" w:rsidRPr="00FB48F9" w:rsidRDefault="0014541B" w:rsidP="00FB48F9">
            <w:pPr>
              <w:spacing w:after="0" w:line="276" w:lineRule="auto"/>
              <w:rPr>
                <w:rFonts w:ascii="Times New Roman" w:eastAsia="Arial" w:hAnsi="Times New Roman" w:cs="Times New Roman"/>
                <w:color w:val="000000"/>
                <w:sz w:val="20"/>
                <w:szCs w:val="20"/>
              </w:rPr>
            </w:pPr>
            <w:r w:rsidRPr="00FB48F9">
              <w:rPr>
                <w:rFonts w:ascii="Times New Roman" w:eastAsia="Arial" w:hAnsi="Times New Roman" w:cs="Times New Roman"/>
                <w:color w:val="000000"/>
                <w:sz w:val="20"/>
                <w:szCs w:val="20"/>
              </w:rPr>
              <w:t>Dev. &amp; P. Admin.</w:t>
            </w:r>
          </w:p>
        </w:tc>
        <w:tc>
          <w:tcPr>
            <w:tcW w:w="837" w:type="pct"/>
            <w:vMerge w:val="restart"/>
            <w:tcBorders>
              <w:top w:val="single" w:sz="4" w:space="0" w:color="000000"/>
              <w:left w:val="single" w:sz="4" w:space="0" w:color="000000"/>
              <w:right w:val="single" w:sz="4" w:space="0" w:color="000000"/>
            </w:tcBorders>
            <w:shd w:val="clear" w:color="auto" w:fill="auto"/>
          </w:tcPr>
          <w:p w14:paraId="000025EA" w14:textId="77777777" w:rsidR="009E2F47" w:rsidRPr="00FB48F9" w:rsidRDefault="0014541B" w:rsidP="00FB48F9">
            <w:pPr>
              <w:spacing w:after="0" w:line="276" w:lineRule="auto"/>
              <w:rPr>
                <w:rFonts w:ascii="Times New Roman" w:eastAsia="Arial" w:hAnsi="Times New Roman" w:cs="Times New Roman"/>
                <w:color w:val="000000"/>
                <w:sz w:val="20"/>
                <w:szCs w:val="20"/>
              </w:rPr>
            </w:pPr>
            <w:r w:rsidRPr="00FB48F9">
              <w:rPr>
                <w:rFonts w:ascii="Times New Roman" w:eastAsia="Arial" w:hAnsi="Times New Roman" w:cs="Times New Roman"/>
                <w:color w:val="000000"/>
                <w:sz w:val="20"/>
                <w:szCs w:val="20"/>
              </w:rPr>
              <w:t>Offices constructed in sub-counties &amp; wards</w:t>
            </w:r>
          </w:p>
        </w:tc>
        <w:tc>
          <w:tcPr>
            <w:tcW w:w="837" w:type="pct"/>
            <w:tcBorders>
              <w:top w:val="single" w:sz="4" w:space="0" w:color="000000"/>
              <w:left w:val="single" w:sz="4" w:space="0" w:color="000000"/>
              <w:bottom w:val="single" w:sz="4" w:space="0" w:color="000000"/>
              <w:right w:val="single" w:sz="4" w:space="0" w:color="000000"/>
            </w:tcBorders>
            <w:shd w:val="clear" w:color="auto" w:fill="auto"/>
          </w:tcPr>
          <w:p w14:paraId="000025EB" w14:textId="77777777" w:rsidR="009E2F47" w:rsidRPr="00FB48F9" w:rsidRDefault="0014541B" w:rsidP="00FB48F9">
            <w:pPr>
              <w:spacing w:after="0" w:line="276" w:lineRule="auto"/>
              <w:rPr>
                <w:rFonts w:ascii="Times New Roman" w:eastAsia="Arial" w:hAnsi="Times New Roman" w:cs="Times New Roman"/>
                <w:b/>
                <w:color w:val="000000"/>
                <w:sz w:val="20"/>
                <w:szCs w:val="20"/>
              </w:rPr>
            </w:pPr>
            <w:r w:rsidRPr="00FB48F9">
              <w:rPr>
                <w:rFonts w:ascii="Times New Roman" w:eastAsia="Arial" w:hAnsi="Times New Roman" w:cs="Times New Roman"/>
                <w:sz w:val="20"/>
                <w:szCs w:val="20"/>
              </w:rPr>
              <w:t>No. of sub-county offices completed</w:t>
            </w:r>
          </w:p>
        </w:tc>
        <w:tc>
          <w:tcPr>
            <w:tcW w:w="557" w:type="pct"/>
            <w:tcBorders>
              <w:top w:val="single" w:sz="4" w:space="0" w:color="000000"/>
              <w:left w:val="single" w:sz="4" w:space="0" w:color="000000"/>
              <w:bottom w:val="single" w:sz="4" w:space="0" w:color="000000"/>
              <w:right w:val="single" w:sz="4" w:space="0" w:color="000000"/>
            </w:tcBorders>
            <w:shd w:val="clear" w:color="auto" w:fill="auto"/>
          </w:tcPr>
          <w:p w14:paraId="000025EC" w14:textId="77777777" w:rsidR="009E2F47" w:rsidRPr="00FB48F9" w:rsidRDefault="0014541B" w:rsidP="00FB48F9">
            <w:pPr>
              <w:spacing w:after="0" w:line="276" w:lineRule="auto"/>
              <w:rPr>
                <w:rFonts w:ascii="Times New Roman" w:eastAsia="Arial" w:hAnsi="Times New Roman" w:cs="Times New Roman"/>
                <w:color w:val="000000"/>
                <w:sz w:val="20"/>
                <w:szCs w:val="20"/>
              </w:rPr>
            </w:pPr>
            <w:r w:rsidRPr="00FB48F9">
              <w:rPr>
                <w:rFonts w:ascii="Times New Roman" w:eastAsia="Arial" w:hAnsi="Times New Roman" w:cs="Times New Roman"/>
                <w:color w:val="000000"/>
                <w:sz w:val="20"/>
                <w:szCs w:val="20"/>
              </w:rPr>
              <w:t>3</w:t>
            </w:r>
          </w:p>
        </w:tc>
        <w:tc>
          <w:tcPr>
            <w:tcW w:w="504" w:type="pct"/>
            <w:tcBorders>
              <w:top w:val="single" w:sz="4" w:space="0" w:color="000000"/>
              <w:left w:val="single" w:sz="4" w:space="0" w:color="000000"/>
              <w:bottom w:val="single" w:sz="4" w:space="0" w:color="000000"/>
              <w:right w:val="single" w:sz="4" w:space="0" w:color="000000"/>
            </w:tcBorders>
            <w:shd w:val="clear" w:color="auto" w:fill="auto"/>
          </w:tcPr>
          <w:p w14:paraId="000025ED" w14:textId="77777777" w:rsidR="009E2F47" w:rsidRPr="00FB48F9" w:rsidRDefault="0014541B" w:rsidP="00FB48F9">
            <w:pPr>
              <w:spacing w:after="0" w:line="276" w:lineRule="auto"/>
              <w:rPr>
                <w:rFonts w:ascii="Times New Roman" w:eastAsia="Arial" w:hAnsi="Times New Roman" w:cs="Times New Roman"/>
                <w:color w:val="000000"/>
                <w:sz w:val="20"/>
                <w:szCs w:val="20"/>
              </w:rPr>
            </w:pPr>
            <w:r w:rsidRPr="00FB48F9">
              <w:rPr>
                <w:rFonts w:ascii="Times New Roman" w:eastAsia="Arial" w:hAnsi="Times New Roman" w:cs="Times New Roman"/>
                <w:color w:val="000000"/>
                <w:sz w:val="20"/>
                <w:szCs w:val="20"/>
              </w:rPr>
              <w:t>1</w:t>
            </w:r>
          </w:p>
        </w:tc>
        <w:tc>
          <w:tcPr>
            <w:tcW w:w="504" w:type="pct"/>
            <w:tcBorders>
              <w:top w:val="single" w:sz="4" w:space="0" w:color="000000"/>
              <w:left w:val="single" w:sz="4" w:space="0" w:color="000000"/>
              <w:bottom w:val="single" w:sz="4" w:space="0" w:color="000000"/>
              <w:right w:val="single" w:sz="4" w:space="0" w:color="000000"/>
            </w:tcBorders>
            <w:shd w:val="clear" w:color="auto" w:fill="auto"/>
          </w:tcPr>
          <w:p w14:paraId="000025EE" w14:textId="77777777" w:rsidR="009E2F47" w:rsidRPr="00FB48F9" w:rsidRDefault="0014541B" w:rsidP="00FB48F9">
            <w:pPr>
              <w:spacing w:after="0" w:line="276" w:lineRule="auto"/>
              <w:rPr>
                <w:rFonts w:ascii="Times New Roman" w:eastAsia="Arial" w:hAnsi="Times New Roman" w:cs="Times New Roman"/>
                <w:color w:val="000000"/>
                <w:sz w:val="20"/>
                <w:szCs w:val="20"/>
              </w:rPr>
            </w:pPr>
            <w:r w:rsidRPr="00FB48F9">
              <w:rPr>
                <w:rFonts w:ascii="Times New Roman" w:eastAsia="Arial" w:hAnsi="Times New Roman" w:cs="Times New Roman"/>
                <w:color w:val="000000"/>
                <w:sz w:val="20"/>
                <w:szCs w:val="20"/>
              </w:rPr>
              <w:t>1</w:t>
            </w:r>
          </w:p>
        </w:tc>
        <w:tc>
          <w:tcPr>
            <w:tcW w:w="504" w:type="pct"/>
            <w:tcBorders>
              <w:top w:val="single" w:sz="4" w:space="0" w:color="000000"/>
              <w:left w:val="single" w:sz="4" w:space="0" w:color="000000"/>
              <w:bottom w:val="single" w:sz="4" w:space="0" w:color="000000"/>
              <w:right w:val="single" w:sz="4" w:space="0" w:color="000000"/>
            </w:tcBorders>
            <w:shd w:val="clear" w:color="auto" w:fill="auto"/>
          </w:tcPr>
          <w:p w14:paraId="000025EF" w14:textId="77777777" w:rsidR="009E2F47" w:rsidRPr="00FB48F9" w:rsidRDefault="0014541B" w:rsidP="00FB48F9">
            <w:pPr>
              <w:spacing w:after="0" w:line="276" w:lineRule="auto"/>
              <w:rPr>
                <w:rFonts w:ascii="Times New Roman" w:eastAsia="Arial" w:hAnsi="Times New Roman" w:cs="Times New Roman"/>
                <w:color w:val="000000"/>
                <w:sz w:val="20"/>
                <w:szCs w:val="20"/>
              </w:rPr>
            </w:pPr>
            <w:r w:rsidRPr="00FB48F9">
              <w:rPr>
                <w:rFonts w:ascii="Times New Roman" w:eastAsia="Arial" w:hAnsi="Times New Roman" w:cs="Times New Roman"/>
                <w:color w:val="000000"/>
                <w:sz w:val="20"/>
                <w:szCs w:val="20"/>
              </w:rPr>
              <w:t>1</w:t>
            </w:r>
          </w:p>
        </w:tc>
      </w:tr>
      <w:tr w:rsidR="009E2F47" w:rsidRPr="00FB48F9" w14:paraId="61B2AAB3" w14:textId="77777777" w:rsidTr="00FB48F9">
        <w:trPr>
          <w:trHeight w:val="195"/>
        </w:trPr>
        <w:tc>
          <w:tcPr>
            <w:tcW w:w="724" w:type="pct"/>
            <w:vMerge/>
            <w:tcBorders>
              <w:top w:val="single" w:sz="4" w:space="0" w:color="000000"/>
              <w:left w:val="single" w:sz="4" w:space="0" w:color="000000"/>
              <w:right w:val="single" w:sz="4" w:space="0" w:color="000000"/>
            </w:tcBorders>
            <w:shd w:val="clear" w:color="auto" w:fill="auto"/>
          </w:tcPr>
          <w:p w14:paraId="000025F0" w14:textId="77777777" w:rsidR="009E2F47" w:rsidRPr="00FB48F9" w:rsidRDefault="009E2F47" w:rsidP="00FB48F9">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534" w:type="pct"/>
            <w:vMerge/>
            <w:tcBorders>
              <w:top w:val="single" w:sz="4" w:space="0" w:color="000000"/>
              <w:left w:val="single" w:sz="4" w:space="0" w:color="000000"/>
              <w:right w:val="single" w:sz="4" w:space="0" w:color="000000"/>
            </w:tcBorders>
            <w:shd w:val="clear" w:color="auto" w:fill="auto"/>
          </w:tcPr>
          <w:p w14:paraId="000025F1" w14:textId="77777777" w:rsidR="009E2F47" w:rsidRPr="00FB48F9" w:rsidRDefault="009E2F47" w:rsidP="00FB48F9">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837" w:type="pct"/>
            <w:vMerge/>
            <w:tcBorders>
              <w:top w:val="single" w:sz="4" w:space="0" w:color="000000"/>
              <w:left w:val="single" w:sz="4" w:space="0" w:color="000000"/>
              <w:right w:val="single" w:sz="4" w:space="0" w:color="000000"/>
            </w:tcBorders>
            <w:shd w:val="clear" w:color="auto" w:fill="auto"/>
          </w:tcPr>
          <w:p w14:paraId="000025F2" w14:textId="77777777" w:rsidR="009E2F47" w:rsidRPr="00FB48F9" w:rsidRDefault="009E2F47" w:rsidP="00FB48F9">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837" w:type="pct"/>
            <w:tcBorders>
              <w:top w:val="single" w:sz="4" w:space="0" w:color="000000"/>
              <w:left w:val="single" w:sz="4" w:space="0" w:color="000000"/>
              <w:bottom w:val="single" w:sz="4" w:space="0" w:color="000000"/>
              <w:right w:val="single" w:sz="4" w:space="0" w:color="000000"/>
            </w:tcBorders>
            <w:shd w:val="clear" w:color="auto" w:fill="auto"/>
          </w:tcPr>
          <w:p w14:paraId="000025F3" w14:textId="77777777" w:rsidR="009E2F47" w:rsidRPr="00FB48F9" w:rsidRDefault="0014541B" w:rsidP="00FB48F9">
            <w:pPr>
              <w:spacing w:after="0" w:line="276" w:lineRule="auto"/>
              <w:rPr>
                <w:rFonts w:ascii="Times New Roman" w:eastAsia="Arial" w:hAnsi="Times New Roman" w:cs="Times New Roman"/>
                <w:b/>
                <w:color w:val="000000"/>
                <w:sz w:val="20"/>
                <w:szCs w:val="20"/>
              </w:rPr>
            </w:pPr>
            <w:r w:rsidRPr="00FB48F9">
              <w:rPr>
                <w:rFonts w:ascii="Times New Roman" w:eastAsia="Arial" w:hAnsi="Times New Roman" w:cs="Times New Roman"/>
                <w:sz w:val="20"/>
                <w:szCs w:val="20"/>
              </w:rPr>
              <w:t>No. of ward offices completed</w:t>
            </w:r>
          </w:p>
        </w:tc>
        <w:tc>
          <w:tcPr>
            <w:tcW w:w="557" w:type="pct"/>
            <w:tcBorders>
              <w:top w:val="single" w:sz="4" w:space="0" w:color="000000"/>
              <w:left w:val="single" w:sz="4" w:space="0" w:color="000000"/>
              <w:bottom w:val="single" w:sz="4" w:space="0" w:color="000000"/>
              <w:right w:val="single" w:sz="4" w:space="0" w:color="000000"/>
            </w:tcBorders>
            <w:shd w:val="clear" w:color="auto" w:fill="auto"/>
          </w:tcPr>
          <w:p w14:paraId="000025F4" w14:textId="77777777" w:rsidR="009E2F47" w:rsidRPr="00FB48F9" w:rsidRDefault="0014541B" w:rsidP="00FB48F9">
            <w:pPr>
              <w:spacing w:after="0" w:line="276" w:lineRule="auto"/>
              <w:rPr>
                <w:rFonts w:ascii="Times New Roman" w:eastAsia="Arial" w:hAnsi="Times New Roman" w:cs="Times New Roman"/>
                <w:color w:val="000000"/>
                <w:sz w:val="20"/>
                <w:szCs w:val="20"/>
              </w:rPr>
            </w:pPr>
            <w:r w:rsidRPr="00FB48F9">
              <w:rPr>
                <w:rFonts w:ascii="Times New Roman" w:eastAsia="Arial" w:hAnsi="Times New Roman" w:cs="Times New Roman"/>
                <w:color w:val="000000"/>
                <w:sz w:val="20"/>
                <w:szCs w:val="20"/>
              </w:rPr>
              <w:t>13</w:t>
            </w:r>
          </w:p>
        </w:tc>
        <w:tc>
          <w:tcPr>
            <w:tcW w:w="504" w:type="pct"/>
            <w:tcBorders>
              <w:top w:val="single" w:sz="4" w:space="0" w:color="000000"/>
              <w:left w:val="single" w:sz="4" w:space="0" w:color="000000"/>
              <w:bottom w:val="single" w:sz="4" w:space="0" w:color="000000"/>
              <w:right w:val="single" w:sz="4" w:space="0" w:color="000000"/>
            </w:tcBorders>
            <w:shd w:val="clear" w:color="auto" w:fill="auto"/>
          </w:tcPr>
          <w:p w14:paraId="000025F5" w14:textId="77777777" w:rsidR="009E2F47" w:rsidRPr="00FB48F9" w:rsidRDefault="0014541B" w:rsidP="00FB48F9">
            <w:pPr>
              <w:spacing w:after="0" w:line="276" w:lineRule="auto"/>
              <w:rPr>
                <w:rFonts w:ascii="Times New Roman" w:eastAsia="Arial" w:hAnsi="Times New Roman" w:cs="Times New Roman"/>
                <w:color w:val="000000"/>
                <w:sz w:val="20"/>
                <w:szCs w:val="20"/>
              </w:rPr>
            </w:pPr>
            <w:r w:rsidRPr="00FB48F9">
              <w:rPr>
                <w:rFonts w:ascii="Times New Roman" w:eastAsia="Arial" w:hAnsi="Times New Roman" w:cs="Times New Roman"/>
                <w:color w:val="000000"/>
                <w:sz w:val="20"/>
                <w:szCs w:val="20"/>
              </w:rPr>
              <w:t>11</w:t>
            </w:r>
          </w:p>
        </w:tc>
        <w:tc>
          <w:tcPr>
            <w:tcW w:w="504" w:type="pct"/>
            <w:tcBorders>
              <w:top w:val="single" w:sz="4" w:space="0" w:color="000000"/>
              <w:left w:val="single" w:sz="4" w:space="0" w:color="000000"/>
              <w:bottom w:val="single" w:sz="4" w:space="0" w:color="000000"/>
              <w:right w:val="single" w:sz="4" w:space="0" w:color="000000"/>
            </w:tcBorders>
            <w:shd w:val="clear" w:color="auto" w:fill="auto"/>
          </w:tcPr>
          <w:p w14:paraId="000025F6" w14:textId="77777777" w:rsidR="009E2F47" w:rsidRPr="00FB48F9" w:rsidRDefault="0014541B" w:rsidP="00FB48F9">
            <w:pPr>
              <w:spacing w:after="0" w:line="276" w:lineRule="auto"/>
              <w:rPr>
                <w:rFonts w:ascii="Times New Roman" w:eastAsia="Arial" w:hAnsi="Times New Roman" w:cs="Times New Roman"/>
                <w:color w:val="000000"/>
                <w:sz w:val="20"/>
                <w:szCs w:val="20"/>
              </w:rPr>
            </w:pPr>
            <w:r w:rsidRPr="00FB48F9">
              <w:rPr>
                <w:rFonts w:ascii="Times New Roman" w:eastAsia="Arial" w:hAnsi="Times New Roman" w:cs="Times New Roman"/>
                <w:color w:val="000000"/>
                <w:sz w:val="20"/>
                <w:szCs w:val="20"/>
              </w:rPr>
              <w:t>0</w:t>
            </w:r>
          </w:p>
        </w:tc>
        <w:tc>
          <w:tcPr>
            <w:tcW w:w="504" w:type="pct"/>
            <w:tcBorders>
              <w:top w:val="single" w:sz="4" w:space="0" w:color="000000"/>
              <w:left w:val="single" w:sz="4" w:space="0" w:color="000000"/>
              <w:bottom w:val="single" w:sz="4" w:space="0" w:color="000000"/>
              <w:right w:val="single" w:sz="4" w:space="0" w:color="000000"/>
            </w:tcBorders>
            <w:shd w:val="clear" w:color="auto" w:fill="auto"/>
          </w:tcPr>
          <w:p w14:paraId="000025F7" w14:textId="77777777" w:rsidR="009E2F47" w:rsidRPr="00FB48F9" w:rsidRDefault="0014541B" w:rsidP="00FB48F9">
            <w:pPr>
              <w:spacing w:after="0" w:line="276" w:lineRule="auto"/>
              <w:rPr>
                <w:rFonts w:ascii="Times New Roman" w:eastAsia="Arial" w:hAnsi="Times New Roman" w:cs="Times New Roman"/>
                <w:color w:val="000000"/>
                <w:sz w:val="20"/>
                <w:szCs w:val="20"/>
              </w:rPr>
            </w:pPr>
            <w:r w:rsidRPr="00FB48F9">
              <w:rPr>
                <w:rFonts w:ascii="Times New Roman" w:eastAsia="Arial" w:hAnsi="Times New Roman" w:cs="Times New Roman"/>
                <w:color w:val="000000"/>
                <w:sz w:val="20"/>
                <w:szCs w:val="20"/>
              </w:rPr>
              <w:t>0</w:t>
            </w:r>
          </w:p>
        </w:tc>
      </w:tr>
      <w:tr w:rsidR="009E2F47" w:rsidRPr="00FB48F9" w14:paraId="1E4B8D84" w14:textId="77777777" w:rsidTr="00FB48F9">
        <w:trPr>
          <w:trHeight w:val="220"/>
        </w:trPr>
        <w:tc>
          <w:tcPr>
            <w:tcW w:w="724" w:type="pct"/>
            <w:vMerge w:val="restart"/>
            <w:tcBorders>
              <w:left w:val="single" w:sz="4" w:space="0" w:color="000000"/>
              <w:right w:val="single" w:sz="4" w:space="0" w:color="000000"/>
            </w:tcBorders>
            <w:shd w:val="clear" w:color="auto" w:fill="auto"/>
          </w:tcPr>
          <w:p w14:paraId="000025F8" w14:textId="3FCF1A3D" w:rsidR="009E2F47" w:rsidRPr="00FB48F9" w:rsidRDefault="0014541B" w:rsidP="00FB48F9">
            <w:pPr>
              <w:spacing w:after="0" w:line="276" w:lineRule="auto"/>
              <w:ind w:left="40" w:right="40"/>
              <w:rPr>
                <w:rFonts w:ascii="Times New Roman" w:eastAsia="Arial" w:hAnsi="Times New Roman" w:cs="Times New Roman"/>
                <w:bCs/>
                <w:sz w:val="20"/>
                <w:szCs w:val="20"/>
              </w:rPr>
            </w:pPr>
            <w:r w:rsidRPr="00FB48F9">
              <w:rPr>
                <w:rFonts w:ascii="Times New Roman" w:eastAsia="Times New Roman" w:hAnsi="Times New Roman" w:cs="Times New Roman"/>
                <w:bCs/>
                <w:sz w:val="20"/>
                <w:szCs w:val="20"/>
              </w:rPr>
              <w:lastRenderedPageBreak/>
              <w:t xml:space="preserve">0110014310 Administrative </w:t>
            </w:r>
            <w:r w:rsidR="00FB48F9">
              <w:rPr>
                <w:rFonts w:ascii="Times New Roman" w:eastAsia="Times New Roman" w:hAnsi="Times New Roman" w:cs="Times New Roman"/>
                <w:bCs/>
                <w:sz w:val="20"/>
                <w:szCs w:val="20"/>
                <w:lang w:val="en-US"/>
              </w:rPr>
              <w:t>S</w:t>
            </w:r>
            <w:r w:rsidRPr="00FB48F9">
              <w:rPr>
                <w:rFonts w:ascii="Times New Roman" w:eastAsia="Times New Roman" w:hAnsi="Times New Roman" w:cs="Times New Roman"/>
                <w:bCs/>
                <w:sz w:val="20"/>
                <w:szCs w:val="20"/>
              </w:rPr>
              <w:t xml:space="preserve">upport </w:t>
            </w:r>
            <w:r w:rsidR="00FB48F9">
              <w:rPr>
                <w:rFonts w:ascii="Times New Roman" w:eastAsia="Times New Roman" w:hAnsi="Times New Roman" w:cs="Times New Roman"/>
                <w:bCs/>
                <w:sz w:val="20"/>
                <w:szCs w:val="20"/>
                <w:lang w:val="en-US"/>
              </w:rPr>
              <w:t>S</w:t>
            </w:r>
            <w:r w:rsidRPr="00FB48F9">
              <w:rPr>
                <w:rFonts w:ascii="Times New Roman" w:eastAsia="Times New Roman" w:hAnsi="Times New Roman" w:cs="Times New Roman"/>
                <w:bCs/>
                <w:sz w:val="20"/>
                <w:szCs w:val="20"/>
              </w:rPr>
              <w:t>ervices</w:t>
            </w:r>
          </w:p>
        </w:tc>
        <w:tc>
          <w:tcPr>
            <w:tcW w:w="534" w:type="pct"/>
            <w:tcBorders>
              <w:left w:val="single" w:sz="4" w:space="0" w:color="000000"/>
              <w:right w:val="single" w:sz="4" w:space="0" w:color="000000"/>
            </w:tcBorders>
            <w:shd w:val="clear" w:color="auto" w:fill="auto"/>
          </w:tcPr>
          <w:p w14:paraId="000025F9" w14:textId="77777777" w:rsidR="009E2F47" w:rsidRPr="00FB48F9" w:rsidRDefault="0014541B" w:rsidP="00FB48F9">
            <w:pPr>
              <w:spacing w:after="0" w:line="276" w:lineRule="auto"/>
              <w:rPr>
                <w:rFonts w:ascii="Times New Roman" w:eastAsia="Arial" w:hAnsi="Times New Roman" w:cs="Times New Roman"/>
                <w:color w:val="000000"/>
                <w:sz w:val="20"/>
                <w:szCs w:val="20"/>
              </w:rPr>
            </w:pPr>
            <w:r w:rsidRPr="00FB48F9">
              <w:rPr>
                <w:rFonts w:ascii="Times New Roman" w:eastAsia="Arial" w:hAnsi="Times New Roman" w:cs="Times New Roman"/>
                <w:color w:val="000000"/>
                <w:sz w:val="20"/>
                <w:szCs w:val="20"/>
              </w:rPr>
              <w:t>Dev. &amp; P. Admin.</w:t>
            </w:r>
          </w:p>
        </w:tc>
        <w:tc>
          <w:tcPr>
            <w:tcW w:w="837" w:type="pct"/>
            <w:tcBorders>
              <w:left w:val="single" w:sz="4" w:space="0" w:color="000000"/>
              <w:right w:val="single" w:sz="4" w:space="0" w:color="000000"/>
            </w:tcBorders>
            <w:shd w:val="clear" w:color="auto" w:fill="auto"/>
          </w:tcPr>
          <w:p w14:paraId="000025FA" w14:textId="77777777" w:rsidR="009E2F47" w:rsidRPr="00FB48F9" w:rsidRDefault="0014541B" w:rsidP="00FB48F9">
            <w:pPr>
              <w:spacing w:after="0" w:line="276" w:lineRule="auto"/>
              <w:rPr>
                <w:rFonts w:ascii="Times New Roman" w:eastAsia="Arial" w:hAnsi="Times New Roman" w:cs="Times New Roman"/>
                <w:color w:val="000000"/>
                <w:sz w:val="20"/>
                <w:szCs w:val="20"/>
              </w:rPr>
            </w:pPr>
            <w:r w:rsidRPr="00FB48F9">
              <w:rPr>
                <w:rFonts w:ascii="Times New Roman" w:eastAsia="Arial" w:hAnsi="Times New Roman" w:cs="Times New Roman"/>
                <w:color w:val="000000"/>
                <w:sz w:val="20"/>
                <w:szCs w:val="20"/>
              </w:rPr>
              <w:t>Government buildings security services</w:t>
            </w:r>
          </w:p>
        </w:tc>
        <w:tc>
          <w:tcPr>
            <w:tcW w:w="837" w:type="pct"/>
            <w:tcBorders>
              <w:top w:val="single" w:sz="4" w:space="0" w:color="000000"/>
              <w:left w:val="single" w:sz="4" w:space="0" w:color="000000"/>
              <w:bottom w:val="single" w:sz="4" w:space="0" w:color="000000"/>
              <w:right w:val="single" w:sz="4" w:space="0" w:color="000000"/>
            </w:tcBorders>
            <w:shd w:val="clear" w:color="auto" w:fill="auto"/>
          </w:tcPr>
          <w:p w14:paraId="000025FB" w14:textId="77777777" w:rsidR="009E2F47" w:rsidRPr="00FB48F9" w:rsidRDefault="0014541B" w:rsidP="00FB48F9">
            <w:pPr>
              <w:spacing w:after="0" w:line="276" w:lineRule="auto"/>
              <w:rPr>
                <w:rFonts w:ascii="Times New Roman" w:eastAsia="Arial" w:hAnsi="Times New Roman" w:cs="Times New Roman"/>
                <w:sz w:val="20"/>
                <w:szCs w:val="20"/>
              </w:rPr>
            </w:pPr>
            <w:r w:rsidRPr="00FB48F9">
              <w:rPr>
                <w:rFonts w:ascii="Times New Roman" w:eastAsia="Arial" w:hAnsi="Times New Roman" w:cs="Times New Roman"/>
                <w:sz w:val="20"/>
                <w:szCs w:val="20"/>
              </w:rPr>
              <w:t>% security coverage of all government buildings</w:t>
            </w:r>
          </w:p>
        </w:tc>
        <w:tc>
          <w:tcPr>
            <w:tcW w:w="557" w:type="pct"/>
            <w:tcBorders>
              <w:top w:val="single" w:sz="4" w:space="0" w:color="000000"/>
              <w:left w:val="single" w:sz="4" w:space="0" w:color="000000"/>
              <w:bottom w:val="single" w:sz="4" w:space="0" w:color="000000"/>
              <w:right w:val="single" w:sz="4" w:space="0" w:color="000000"/>
            </w:tcBorders>
            <w:shd w:val="clear" w:color="auto" w:fill="auto"/>
          </w:tcPr>
          <w:p w14:paraId="000025FC" w14:textId="77777777" w:rsidR="009E2F47" w:rsidRPr="00FB48F9" w:rsidRDefault="0014541B" w:rsidP="00FB48F9">
            <w:pPr>
              <w:spacing w:after="0" w:line="276" w:lineRule="auto"/>
              <w:rPr>
                <w:rFonts w:ascii="Times New Roman" w:eastAsia="Arial" w:hAnsi="Times New Roman" w:cs="Times New Roman"/>
                <w:color w:val="000000"/>
                <w:sz w:val="20"/>
                <w:szCs w:val="20"/>
              </w:rPr>
            </w:pPr>
            <w:r w:rsidRPr="00FB48F9">
              <w:rPr>
                <w:rFonts w:ascii="Times New Roman" w:eastAsia="Arial" w:hAnsi="Times New Roman" w:cs="Times New Roman"/>
                <w:color w:val="000000"/>
                <w:sz w:val="20"/>
                <w:szCs w:val="20"/>
              </w:rPr>
              <w:t>100</w:t>
            </w:r>
          </w:p>
        </w:tc>
        <w:tc>
          <w:tcPr>
            <w:tcW w:w="504" w:type="pct"/>
            <w:tcBorders>
              <w:top w:val="single" w:sz="4" w:space="0" w:color="000000"/>
              <w:left w:val="single" w:sz="4" w:space="0" w:color="000000"/>
              <w:bottom w:val="single" w:sz="4" w:space="0" w:color="000000"/>
              <w:right w:val="single" w:sz="4" w:space="0" w:color="000000"/>
            </w:tcBorders>
            <w:shd w:val="clear" w:color="auto" w:fill="auto"/>
          </w:tcPr>
          <w:p w14:paraId="000025FD" w14:textId="77777777" w:rsidR="009E2F47" w:rsidRPr="00FB48F9" w:rsidRDefault="0014541B" w:rsidP="00FB48F9">
            <w:pPr>
              <w:spacing w:after="0" w:line="276" w:lineRule="auto"/>
              <w:rPr>
                <w:rFonts w:ascii="Times New Roman" w:eastAsia="Arial" w:hAnsi="Times New Roman" w:cs="Times New Roman"/>
                <w:color w:val="000000"/>
                <w:sz w:val="20"/>
                <w:szCs w:val="20"/>
              </w:rPr>
            </w:pPr>
            <w:r w:rsidRPr="00FB48F9">
              <w:rPr>
                <w:rFonts w:ascii="Times New Roman" w:eastAsia="Arial" w:hAnsi="Times New Roman" w:cs="Times New Roman"/>
                <w:color w:val="000000"/>
                <w:sz w:val="20"/>
                <w:szCs w:val="20"/>
              </w:rPr>
              <w:t>100</w:t>
            </w:r>
          </w:p>
        </w:tc>
        <w:tc>
          <w:tcPr>
            <w:tcW w:w="504" w:type="pct"/>
            <w:tcBorders>
              <w:top w:val="single" w:sz="4" w:space="0" w:color="000000"/>
              <w:left w:val="single" w:sz="4" w:space="0" w:color="000000"/>
              <w:bottom w:val="single" w:sz="4" w:space="0" w:color="000000"/>
              <w:right w:val="single" w:sz="4" w:space="0" w:color="000000"/>
            </w:tcBorders>
            <w:shd w:val="clear" w:color="auto" w:fill="auto"/>
          </w:tcPr>
          <w:p w14:paraId="000025FE" w14:textId="77777777" w:rsidR="009E2F47" w:rsidRPr="00FB48F9" w:rsidRDefault="0014541B" w:rsidP="00FB48F9">
            <w:pPr>
              <w:spacing w:after="0" w:line="276" w:lineRule="auto"/>
              <w:rPr>
                <w:rFonts w:ascii="Times New Roman" w:eastAsia="Arial" w:hAnsi="Times New Roman" w:cs="Times New Roman"/>
                <w:color w:val="000000"/>
                <w:sz w:val="20"/>
                <w:szCs w:val="20"/>
              </w:rPr>
            </w:pPr>
            <w:r w:rsidRPr="00FB48F9">
              <w:rPr>
                <w:rFonts w:ascii="Times New Roman" w:eastAsia="Arial" w:hAnsi="Times New Roman" w:cs="Times New Roman"/>
                <w:color w:val="000000"/>
                <w:sz w:val="20"/>
                <w:szCs w:val="20"/>
              </w:rPr>
              <w:t>100</w:t>
            </w:r>
          </w:p>
        </w:tc>
        <w:tc>
          <w:tcPr>
            <w:tcW w:w="504" w:type="pct"/>
            <w:tcBorders>
              <w:top w:val="single" w:sz="4" w:space="0" w:color="000000"/>
              <w:left w:val="single" w:sz="4" w:space="0" w:color="000000"/>
              <w:bottom w:val="single" w:sz="4" w:space="0" w:color="000000"/>
              <w:right w:val="single" w:sz="4" w:space="0" w:color="000000"/>
            </w:tcBorders>
            <w:shd w:val="clear" w:color="auto" w:fill="auto"/>
          </w:tcPr>
          <w:p w14:paraId="000025FF" w14:textId="77777777" w:rsidR="009E2F47" w:rsidRPr="00FB48F9" w:rsidRDefault="0014541B" w:rsidP="00FB48F9">
            <w:pPr>
              <w:spacing w:after="0" w:line="276" w:lineRule="auto"/>
              <w:rPr>
                <w:rFonts w:ascii="Times New Roman" w:eastAsia="Arial" w:hAnsi="Times New Roman" w:cs="Times New Roman"/>
                <w:color w:val="000000"/>
                <w:sz w:val="20"/>
                <w:szCs w:val="20"/>
              </w:rPr>
            </w:pPr>
            <w:r w:rsidRPr="00FB48F9">
              <w:rPr>
                <w:rFonts w:ascii="Times New Roman" w:eastAsia="Arial" w:hAnsi="Times New Roman" w:cs="Times New Roman"/>
                <w:color w:val="000000"/>
                <w:sz w:val="20"/>
                <w:szCs w:val="20"/>
              </w:rPr>
              <w:t>100</w:t>
            </w:r>
          </w:p>
        </w:tc>
      </w:tr>
      <w:tr w:rsidR="009E2F47" w:rsidRPr="00FB48F9" w14:paraId="5380B76D" w14:textId="77777777" w:rsidTr="00FB48F9">
        <w:trPr>
          <w:trHeight w:val="220"/>
        </w:trPr>
        <w:tc>
          <w:tcPr>
            <w:tcW w:w="724" w:type="pct"/>
            <w:vMerge/>
            <w:tcBorders>
              <w:left w:val="single" w:sz="4" w:space="0" w:color="000000"/>
              <w:bottom w:val="single" w:sz="4" w:space="0" w:color="000000"/>
              <w:right w:val="single" w:sz="4" w:space="0" w:color="000000"/>
            </w:tcBorders>
            <w:shd w:val="clear" w:color="auto" w:fill="auto"/>
          </w:tcPr>
          <w:p w14:paraId="00002600" w14:textId="77777777" w:rsidR="009E2F47" w:rsidRPr="00FB48F9" w:rsidRDefault="009E2F47" w:rsidP="00FB48F9">
            <w:pPr>
              <w:spacing w:after="0" w:line="276" w:lineRule="auto"/>
              <w:rPr>
                <w:rFonts w:ascii="Times New Roman" w:eastAsia="Arial" w:hAnsi="Times New Roman" w:cs="Times New Roman"/>
                <w:sz w:val="20"/>
                <w:szCs w:val="20"/>
              </w:rPr>
            </w:pPr>
          </w:p>
        </w:tc>
        <w:tc>
          <w:tcPr>
            <w:tcW w:w="534" w:type="pct"/>
            <w:tcBorders>
              <w:left w:val="single" w:sz="4" w:space="0" w:color="000000"/>
              <w:bottom w:val="single" w:sz="4" w:space="0" w:color="000000"/>
              <w:right w:val="single" w:sz="4" w:space="0" w:color="000000"/>
            </w:tcBorders>
            <w:shd w:val="clear" w:color="auto" w:fill="auto"/>
          </w:tcPr>
          <w:p w14:paraId="00002601" w14:textId="77777777" w:rsidR="009E2F47" w:rsidRPr="00FB48F9" w:rsidRDefault="0014541B" w:rsidP="00FB48F9">
            <w:pPr>
              <w:spacing w:after="0" w:line="276" w:lineRule="auto"/>
              <w:rPr>
                <w:rFonts w:ascii="Times New Roman" w:eastAsia="Arial" w:hAnsi="Times New Roman" w:cs="Times New Roman"/>
                <w:color w:val="000000"/>
                <w:sz w:val="20"/>
                <w:szCs w:val="20"/>
              </w:rPr>
            </w:pPr>
            <w:r w:rsidRPr="00FB48F9">
              <w:rPr>
                <w:rFonts w:ascii="Times New Roman" w:eastAsia="Arial" w:hAnsi="Times New Roman" w:cs="Times New Roman"/>
                <w:color w:val="000000"/>
                <w:sz w:val="20"/>
                <w:szCs w:val="20"/>
              </w:rPr>
              <w:t>Dev. &amp; P. Admin.</w:t>
            </w:r>
          </w:p>
        </w:tc>
        <w:tc>
          <w:tcPr>
            <w:tcW w:w="837" w:type="pct"/>
            <w:tcBorders>
              <w:left w:val="single" w:sz="4" w:space="0" w:color="000000"/>
              <w:bottom w:val="single" w:sz="4" w:space="0" w:color="000000"/>
              <w:right w:val="single" w:sz="4" w:space="0" w:color="000000"/>
            </w:tcBorders>
            <w:shd w:val="clear" w:color="auto" w:fill="auto"/>
          </w:tcPr>
          <w:p w14:paraId="00002602" w14:textId="216C7196" w:rsidR="009E2F47" w:rsidRPr="00FB48F9" w:rsidRDefault="0014541B" w:rsidP="00FB48F9">
            <w:pPr>
              <w:spacing w:after="0" w:line="276" w:lineRule="auto"/>
              <w:rPr>
                <w:rFonts w:ascii="Times New Roman" w:eastAsia="Arial" w:hAnsi="Times New Roman" w:cs="Times New Roman"/>
                <w:b/>
                <w:color w:val="000000"/>
                <w:sz w:val="20"/>
                <w:szCs w:val="20"/>
              </w:rPr>
            </w:pPr>
            <w:r w:rsidRPr="00FB48F9">
              <w:rPr>
                <w:rFonts w:ascii="Times New Roman" w:eastAsia="Arial" w:hAnsi="Times New Roman" w:cs="Times New Roman"/>
                <w:color w:val="000000"/>
                <w:sz w:val="20"/>
                <w:szCs w:val="20"/>
              </w:rPr>
              <w:t>County radio communication system installed</w:t>
            </w:r>
          </w:p>
        </w:tc>
        <w:tc>
          <w:tcPr>
            <w:tcW w:w="837" w:type="pct"/>
            <w:tcBorders>
              <w:top w:val="single" w:sz="4" w:space="0" w:color="000000"/>
              <w:left w:val="single" w:sz="4" w:space="0" w:color="000000"/>
              <w:bottom w:val="single" w:sz="4" w:space="0" w:color="000000"/>
              <w:right w:val="single" w:sz="4" w:space="0" w:color="000000"/>
            </w:tcBorders>
            <w:shd w:val="clear" w:color="auto" w:fill="auto"/>
          </w:tcPr>
          <w:p w14:paraId="00002603" w14:textId="77777777" w:rsidR="009E2F47" w:rsidRPr="00FB48F9" w:rsidRDefault="0014541B" w:rsidP="00FB48F9">
            <w:pPr>
              <w:spacing w:after="0" w:line="276" w:lineRule="auto"/>
              <w:rPr>
                <w:rFonts w:ascii="Times New Roman" w:eastAsia="Arial" w:hAnsi="Times New Roman" w:cs="Times New Roman"/>
                <w:sz w:val="20"/>
                <w:szCs w:val="20"/>
              </w:rPr>
            </w:pPr>
            <w:r w:rsidRPr="00FB48F9">
              <w:rPr>
                <w:rFonts w:ascii="Times New Roman" w:eastAsia="Arial" w:hAnsi="Times New Roman" w:cs="Times New Roman"/>
                <w:sz w:val="20"/>
                <w:szCs w:val="20"/>
              </w:rPr>
              <w:t>% installation of county radio communication system</w:t>
            </w:r>
          </w:p>
        </w:tc>
        <w:tc>
          <w:tcPr>
            <w:tcW w:w="557" w:type="pct"/>
            <w:tcBorders>
              <w:top w:val="single" w:sz="4" w:space="0" w:color="000000"/>
              <w:left w:val="single" w:sz="4" w:space="0" w:color="000000"/>
              <w:bottom w:val="single" w:sz="4" w:space="0" w:color="000000"/>
              <w:right w:val="single" w:sz="4" w:space="0" w:color="000000"/>
            </w:tcBorders>
            <w:shd w:val="clear" w:color="auto" w:fill="auto"/>
          </w:tcPr>
          <w:p w14:paraId="00002604" w14:textId="77777777" w:rsidR="009E2F47" w:rsidRPr="00FB48F9" w:rsidRDefault="0014541B" w:rsidP="00FB48F9">
            <w:pPr>
              <w:spacing w:after="0" w:line="276" w:lineRule="auto"/>
              <w:rPr>
                <w:rFonts w:ascii="Times New Roman" w:eastAsia="Arial" w:hAnsi="Times New Roman" w:cs="Times New Roman"/>
                <w:color w:val="000000"/>
                <w:sz w:val="20"/>
                <w:szCs w:val="20"/>
              </w:rPr>
            </w:pPr>
            <w:r w:rsidRPr="00FB48F9">
              <w:rPr>
                <w:rFonts w:ascii="Times New Roman" w:eastAsia="Arial" w:hAnsi="Times New Roman" w:cs="Times New Roman"/>
                <w:color w:val="000000"/>
                <w:sz w:val="20"/>
                <w:szCs w:val="20"/>
              </w:rPr>
              <w:t>100</w:t>
            </w:r>
          </w:p>
        </w:tc>
        <w:tc>
          <w:tcPr>
            <w:tcW w:w="504" w:type="pct"/>
            <w:tcBorders>
              <w:top w:val="single" w:sz="4" w:space="0" w:color="000000"/>
              <w:left w:val="single" w:sz="4" w:space="0" w:color="000000"/>
              <w:bottom w:val="single" w:sz="4" w:space="0" w:color="000000"/>
              <w:right w:val="single" w:sz="4" w:space="0" w:color="000000"/>
            </w:tcBorders>
            <w:shd w:val="clear" w:color="auto" w:fill="auto"/>
          </w:tcPr>
          <w:p w14:paraId="00002605" w14:textId="77777777" w:rsidR="009E2F47" w:rsidRPr="00FB48F9" w:rsidRDefault="0014541B" w:rsidP="00FB48F9">
            <w:pPr>
              <w:spacing w:after="0" w:line="276" w:lineRule="auto"/>
              <w:rPr>
                <w:rFonts w:ascii="Times New Roman" w:eastAsia="Arial" w:hAnsi="Times New Roman" w:cs="Times New Roman"/>
                <w:color w:val="000000"/>
                <w:sz w:val="20"/>
                <w:szCs w:val="20"/>
              </w:rPr>
            </w:pPr>
            <w:r w:rsidRPr="00FB48F9">
              <w:rPr>
                <w:rFonts w:ascii="Times New Roman" w:eastAsia="Arial" w:hAnsi="Times New Roman" w:cs="Times New Roman"/>
                <w:color w:val="000000"/>
                <w:sz w:val="20"/>
                <w:szCs w:val="20"/>
              </w:rPr>
              <w:t>100</w:t>
            </w:r>
          </w:p>
        </w:tc>
        <w:tc>
          <w:tcPr>
            <w:tcW w:w="504" w:type="pct"/>
            <w:tcBorders>
              <w:top w:val="single" w:sz="4" w:space="0" w:color="000000"/>
              <w:left w:val="single" w:sz="4" w:space="0" w:color="000000"/>
              <w:bottom w:val="single" w:sz="4" w:space="0" w:color="000000"/>
              <w:right w:val="single" w:sz="4" w:space="0" w:color="000000"/>
            </w:tcBorders>
            <w:shd w:val="clear" w:color="auto" w:fill="auto"/>
          </w:tcPr>
          <w:p w14:paraId="00002606" w14:textId="77777777" w:rsidR="009E2F47" w:rsidRPr="00FB48F9" w:rsidRDefault="0014541B" w:rsidP="00FB48F9">
            <w:pPr>
              <w:spacing w:after="0" w:line="276" w:lineRule="auto"/>
              <w:rPr>
                <w:rFonts w:ascii="Times New Roman" w:eastAsia="Arial" w:hAnsi="Times New Roman" w:cs="Times New Roman"/>
                <w:color w:val="000000"/>
                <w:sz w:val="20"/>
                <w:szCs w:val="20"/>
              </w:rPr>
            </w:pPr>
            <w:r w:rsidRPr="00FB48F9">
              <w:rPr>
                <w:rFonts w:ascii="Times New Roman" w:eastAsia="Arial" w:hAnsi="Times New Roman" w:cs="Times New Roman"/>
                <w:color w:val="000000"/>
                <w:sz w:val="20"/>
                <w:szCs w:val="20"/>
              </w:rPr>
              <w:t>0</w:t>
            </w:r>
          </w:p>
        </w:tc>
        <w:tc>
          <w:tcPr>
            <w:tcW w:w="504" w:type="pct"/>
            <w:tcBorders>
              <w:top w:val="single" w:sz="4" w:space="0" w:color="000000"/>
              <w:left w:val="single" w:sz="4" w:space="0" w:color="000000"/>
              <w:bottom w:val="single" w:sz="4" w:space="0" w:color="000000"/>
              <w:right w:val="single" w:sz="4" w:space="0" w:color="000000"/>
            </w:tcBorders>
            <w:shd w:val="clear" w:color="auto" w:fill="auto"/>
          </w:tcPr>
          <w:p w14:paraId="00002607" w14:textId="77777777" w:rsidR="009E2F47" w:rsidRPr="00FB48F9" w:rsidRDefault="0014541B" w:rsidP="00FB48F9">
            <w:pPr>
              <w:spacing w:after="0" w:line="276" w:lineRule="auto"/>
              <w:rPr>
                <w:rFonts w:ascii="Times New Roman" w:eastAsia="Arial" w:hAnsi="Times New Roman" w:cs="Times New Roman"/>
                <w:color w:val="000000"/>
                <w:sz w:val="20"/>
                <w:szCs w:val="20"/>
              </w:rPr>
            </w:pPr>
            <w:r w:rsidRPr="00FB48F9">
              <w:rPr>
                <w:rFonts w:ascii="Times New Roman" w:eastAsia="Arial" w:hAnsi="Times New Roman" w:cs="Times New Roman"/>
                <w:color w:val="000000"/>
                <w:sz w:val="20"/>
                <w:szCs w:val="20"/>
              </w:rPr>
              <w:t>0</w:t>
            </w:r>
          </w:p>
        </w:tc>
      </w:tr>
    </w:tbl>
    <w:p w14:paraId="00002608" w14:textId="6D9009A8" w:rsidR="009E2F47" w:rsidRPr="00FB48F9" w:rsidRDefault="0014541B" w:rsidP="00FB48F9">
      <w:pPr>
        <w:shd w:val="clear" w:color="auto" w:fill="FFFFFF"/>
        <w:spacing w:before="240" w:after="0" w:line="276" w:lineRule="auto"/>
        <w:ind w:right="160"/>
        <w:rPr>
          <w:rFonts w:ascii="Times New Roman" w:eastAsia="Arial" w:hAnsi="Times New Roman" w:cs="Times New Roman"/>
          <w:b/>
          <w:sz w:val="32"/>
          <w:szCs w:val="32"/>
        </w:rPr>
      </w:pPr>
      <w:r w:rsidRPr="00FB48F9">
        <w:rPr>
          <w:rFonts w:ascii="Times New Roman" w:eastAsia="Times New Roman" w:hAnsi="Times New Roman" w:cs="Times New Roman"/>
          <w:b/>
          <w:sz w:val="24"/>
          <w:szCs w:val="24"/>
          <w:highlight w:val="white"/>
        </w:rPr>
        <w:t>F</w:t>
      </w:r>
      <w:r w:rsidR="00FB48F9" w:rsidRPr="00FB48F9">
        <w:rPr>
          <w:rFonts w:ascii="Times New Roman" w:eastAsia="Times New Roman" w:hAnsi="Times New Roman" w:cs="Times New Roman"/>
          <w:b/>
          <w:sz w:val="24"/>
          <w:szCs w:val="24"/>
          <w:highlight w:val="white"/>
          <w:lang w:val="en-US"/>
        </w:rPr>
        <w:t xml:space="preserve">. </w:t>
      </w:r>
      <w:r w:rsidRPr="00FB48F9">
        <w:rPr>
          <w:rFonts w:ascii="Times New Roman" w:eastAsia="Times New Roman" w:hAnsi="Times New Roman" w:cs="Times New Roman"/>
          <w:b/>
          <w:sz w:val="24"/>
          <w:szCs w:val="24"/>
          <w:highlight w:val="white"/>
        </w:rPr>
        <w:t>Summary of Expenditure by Programmes, 2023/2024 - 2025/2026</w:t>
      </w:r>
    </w:p>
    <w:tbl>
      <w:tblPr>
        <w:tblStyle w:val="afffff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121"/>
        <w:gridCol w:w="1799"/>
        <w:gridCol w:w="1799"/>
        <w:gridCol w:w="1801"/>
      </w:tblGrid>
      <w:tr w:rsidR="009E2F47" w:rsidRPr="00724B0D" w14:paraId="0C09AC77" w14:textId="77777777" w:rsidTr="00FB48F9">
        <w:trPr>
          <w:trHeight w:val="285"/>
        </w:trPr>
        <w:tc>
          <w:tcPr>
            <w:tcW w:w="2434" w:type="pct"/>
            <w:vMerge w:val="restart"/>
            <w:shd w:val="clear" w:color="auto" w:fill="FFFFFF"/>
            <w:tcMar>
              <w:top w:w="0" w:type="dxa"/>
              <w:left w:w="0" w:type="dxa"/>
              <w:bottom w:w="0" w:type="dxa"/>
              <w:right w:w="0" w:type="dxa"/>
            </w:tcMar>
            <w:vAlign w:val="bottom"/>
          </w:tcPr>
          <w:p w14:paraId="00002609" w14:textId="77777777" w:rsidR="009E2F47" w:rsidRPr="00724B0D" w:rsidRDefault="0014541B" w:rsidP="00724B0D">
            <w:pPr>
              <w:spacing w:after="0" w:line="276" w:lineRule="auto"/>
              <w:ind w:left="40" w:right="40"/>
              <w:jc w:val="center"/>
              <w:rPr>
                <w:rFonts w:ascii="Times New Roman" w:eastAsia="Times New Roman" w:hAnsi="Times New Roman" w:cs="Times New Roman"/>
                <w:b/>
                <w:sz w:val="24"/>
                <w:szCs w:val="24"/>
              </w:rPr>
            </w:pPr>
            <w:r w:rsidRPr="00724B0D">
              <w:rPr>
                <w:rFonts w:ascii="Times New Roman" w:eastAsia="Times New Roman" w:hAnsi="Times New Roman" w:cs="Times New Roman"/>
                <w:b/>
                <w:sz w:val="24"/>
                <w:szCs w:val="24"/>
              </w:rPr>
              <w:t>Programme</w:t>
            </w:r>
          </w:p>
        </w:tc>
        <w:tc>
          <w:tcPr>
            <w:tcW w:w="855" w:type="pct"/>
            <w:shd w:val="clear" w:color="auto" w:fill="FFFFFF"/>
            <w:tcMar>
              <w:top w:w="0" w:type="dxa"/>
              <w:left w:w="0" w:type="dxa"/>
              <w:bottom w:w="0" w:type="dxa"/>
              <w:right w:w="0" w:type="dxa"/>
            </w:tcMar>
            <w:vAlign w:val="bottom"/>
          </w:tcPr>
          <w:p w14:paraId="0000260A" w14:textId="77777777" w:rsidR="009E2F47" w:rsidRPr="00724B0D" w:rsidRDefault="0014541B" w:rsidP="00724B0D">
            <w:pPr>
              <w:spacing w:after="0" w:line="276" w:lineRule="auto"/>
              <w:ind w:left="40" w:right="40"/>
              <w:jc w:val="center"/>
              <w:rPr>
                <w:rFonts w:ascii="Times New Roman" w:eastAsia="Times New Roman" w:hAnsi="Times New Roman" w:cs="Times New Roman"/>
                <w:b/>
                <w:sz w:val="24"/>
                <w:szCs w:val="24"/>
              </w:rPr>
            </w:pPr>
            <w:r w:rsidRPr="00724B0D">
              <w:rPr>
                <w:rFonts w:ascii="Times New Roman" w:eastAsia="Times New Roman" w:hAnsi="Times New Roman" w:cs="Times New Roman"/>
                <w:b/>
                <w:sz w:val="24"/>
                <w:szCs w:val="24"/>
              </w:rPr>
              <w:t>Estimates</w:t>
            </w:r>
          </w:p>
        </w:tc>
        <w:tc>
          <w:tcPr>
            <w:tcW w:w="1711" w:type="pct"/>
            <w:gridSpan w:val="2"/>
            <w:shd w:val="clear" w:color="auto" w:fill="FFFFFF"/>
            <w:tcMar>
              <w:top w:w="0" w:type="dxa"/>
              <w:left w:w="0" w:type="dxa"/>
              <w:bottom w:w="0" w:type="dxa"/>
              <w:right w:w="0" w:type="dxa"/>
            </w:tcMar>
            <w:vAlign w:val="bottom"/>
          </w:tcPr>
          <w:p w14:paraId="0000260B" w14:textId="77777777" w:rsidR="009E2F47" w:rsidRPr="00724B0D" w:rsidRDefault="0014541B" w:rsidP="00724B0D">
            <w:pPr>
              <w:spacing w:after="0" w:line="276" w:lineRule="auto"/>
              <w:ind w:left="40" w:right="40"/>
              <w:jc w:val="center"/>
              <w:rPr>
                <w:rFonts w:ascii="Times New Roman" w:eastAsia="Times New Roman" w:hAnsi="Times New Roman" w:cs="Times New Roman"/>
                <w:b/>
                <w:sz w:val="24"/>
                <w:szCs w:val="24"/>
              </w:rPr>
            </w:pPr>
            <w:r w:rsidRPr="00724B0D">
              <w:rPr>
                <w:rFonts w:ascii="Times New Roman" w:eastAsia="Times New Roman" w:hAnsi="Times New Roman" w:cs="Times New Roman"/>
                <w:b/>
                <w:sz w:val="24"/>
                <w:szCs w:val="24"/>
              </w:rPr>
              <w:t>Projected Estimates</w:t>
            </w:r>
          </w:p>
        </w:tc>
      </w:tr>
      <w:tr w:rsidR="009E2F47" w:rsidRPr="00724B0D" w14:paraId="6A29F8DE" w14:textId="77777777" w:rsidTr="00FB48F9">
        <w:trPr>
          <w:trHeight w:val="285"/>
        </w:trPr>
        <w:tc>
          <w:tcPr>
            <w:tcW w:w="2434" w:type="pct"/>
            <w:vMerge/>
            <w:shd w:val="clear" w:color="auto" w:fill="auto"/>
            <w:tcMar>
              <w:top w:w="100" w:type="dxa"/>
              <w:left w:w="100" w:type="dxa"/>
              <w:bottom w:w="100" w:type="dxa"/>
              <w:right w:w="100" w:type="dxa"/>
            </w:tcMar>
          </w:tcPr>
          <w:p w14:paraId="0000260D" w14:textId="77777777" w:rsidR="009E2F47" w:rsidRPr="00724B0D" w:rsidRDefault="009E2F47" w:rsidP="00724B0D">
            <w:pPr>
              <w:widowControl w:val="0"/>
              <w:pBdr>
                <w:top w:val="nil"/>
                <w:left w:val="nil"/>
                <w:bottom w:val="nil"/>
                <w:right w:val="nil"/>
                <w:between w:val="nil"/>
              </w:pBdr>
              <w:spacing w:after="0" w:line="276" w:lineRule="auto"/>
              <w:rPr>
                <w:rFonts w:ascii="Times New Roman" w:eastAsia="Arial" w:hAnsi="Times New Roman" w:cs="Times New Roman"/>
                <w:b/>
                <w:sz w:val="24"/>
                <w:szCs w:val="24"/>
              </w:rPr>
            </w:pPr>
          </w:p>
        </w:tc>
        <w:tc>
          <w:tcPr>
            <w:tcW w:w="855" w:type="pct"/>
            <w:shd w:val="clear" w:color="auto" w:fill="FFFFFF"/>
            <w:tcMar>
              <w:top w:w="0" w:type="dxa"/>
              <w:left w:w="0" w:type="dxa"/>
              <w:bottom w:w="0" w:type="dxa"/>
              <w:right w:w="0" w:type="dxa"/>
            </w:tcMar>
            <w:vAlign w:val="bottom"/>
          </w:tcPr>
          <w:p w14:paraId="0000260E" w14:textId="77777777" w:rsidR="009E2F47" w:rsidRPr="00724B0D" w:rsidRDefault="0014541B" w:rsidP="00724B0D">
            <w:pPr>
              <w:spacing w:after="0" w:line="276" w:lineRule="auto"/>
              <w:ind w:left="40" w:right="40"/>
              <w:jc w:val="center"/>
              <w:rPr>
                <w:rFonts w:ascii="Times New Roman" w:eastAsia="Times New Roman" w:hAnsi="Times New Roman" w:cs="Times New Roman"/>
                <w:b/>
                <w:sz w:val="24"/>
                <w:szCs w:val="24"/>
              </w:rPr>
            </w:pPr>
            <w:r w:rsidRPr="00724B0D">
              <w:rPr>
                <w:rFonts w:ascii="Times New Roman" w:eastAsia="Times New Roman" w:hAnsi="Times New Roman" w:cs="Times New Roman"/>
                <w:b/>
                <w:sz w:val="24"/>
                <w:szCs w:val="24"/>
              </w:rPr>
              <w:t>2023/2024</w:t>
            </w:r>
          </w:p>
        </w:tc>
        <w:tc>
          <w:tcPr>
            <w:tcW w:w="855" w:type="pct"/>
            <w:shd w:val="clear" w:color="auto" w:fill="FFFFFF"/>
            <w:tcMar>
              <w:top w:w="0" w:type="dxa"/>
              <w:left w:w="0" w:type="dxa"/>
              <w:bottom w:w="0" w:type="dxa"/>
              <w:right w:w="0" w:type="dxa"/>
            </w:tcMar>
            <w:vAlign w:val="bottom"/>
          </w:tcPr>
          <w:p w14:paraId="0000260F" w14:textId="77777777" w:rsidR="009E2F47" w:rsidRPr="00724B0D" w:rsidRDefault="0014541B" w:rsidP="00724B0D">
            <w:pPr>
              <w:spacing w:after="0" w:line="276" w:lineRule="auto"/>
              <w:ind w:left="40" w:right="40"/>
              <w:jc w:val="center"/>
              <w:rPr>
                <w:rFonts w:ascii="Times New Roman" w:eastAsia="Times New Roman" w:hAnsi="Times New Roman" w:cs="Times New Roman"/>
                <w:b/>
                <w:sz w:val="24"/>
                <w:szCs w:val="24"/>
              </w:rPr>
            </w:pPr>
            <w:r w:rsidRPr="00724B0D">
              <w:rPr>
                <w:rFonts w:ascii="Times New Roman" w:eastAsia="Times New Roman" w:hAnsi="Times New Roman" w:cs="Times New Roman"/>
                <w:b/>
                <w:sz w:val="24"/>
                <w:szCs w:val="24"/>
              </w:rPr>
              <w:t>2024/2025</w:t>
            </w:r>
          </w:p>
        </w:tc>
        <w:tc>
          <w:tcPr>
            <w:tcW w:w="855" w:type="pct"/>
            <w:shd w:val="clear" w:color="auto" w:fill="FFFFFF"/>
            <w:tcMar>
              <w:top w:w="0" w:type="dxa"/>
              <w:left w:w="0" w:type="dxa"/>
              <w:bottom w:w="0" w:type="dxa"/>
              <w:right w:w="0" w:type="dxa"/>
            </w:tcMar>
            <w:vAlign w:val="bottom"/>
          </w:tcPr>
          <w:p w14:paraId="00002610" w14:textId="77777777" w:rsidR="009E2F47" w:rsidRPr="00724B0D" w:rsidRDefault="0014541B" w:rsidP="00724B0D">
            <w:pPr>
              <w:spacing w:after="0" w:line="276" w:lineRule="auto"/>
              <w:ind w:left="40" w:right="40"/>
              <w:jc w:val="center"/>
              <w:rPr>
                <w:rFonts w:ascii="Times New Roman" w:eastAsia="Times New Roman" w:hAnsi="Times New Roman" w:cs="Times New Roman"/>
                <w:b/>
                <w:sz w:val="24"/>
                <w:szCs w:val="24"/>
              </w:rPr>
            </w:pPr>
            <w:r w:rsidRPr="00724B0D">
              <w:rPr>
                <w:rFonts w:ascii="Times New Roman" w:eastAsia="Times New Roman" w:hAnsi="Times New Roman" w:cs="Times New Roman"/>
                <w:b/>
                <w:sz w:val="24"/>
                <w:szCs w:val="24"/>
              </w:rPr>
              <w:t>2025/2026</w:t>
            </w:r>
          </w:p>
        </w:tc>
      </w:tr>
      <w:tr w:rsidR="009E2F47" w:rsidRPr="00724B0D" w14:paraId="673D39DB" w14:textId="77777777" w:rsidTr="00FB48F9">
        <w:trPr>
          <w:trHeight w:val="270"/>
        </w:trPr>
        <w:tc>
          <w:tcPr>
            <w:tcW w:w="2434" w:type="pct"/>
            <w:shd w:val="clear" w:color="auto" w:fill="FFFFFF"/>
            <w:tcMar>
              <w:top w:w="0" w:type="dxa"/>
              <w:left w:w="0" w:type="dxa"/>
              <w:bottom w:w="0" w:type="dxa"/>
              <w:right w:w="0" w:type="dxa"/>
            </w:tcMar>
            <w:vAlign w:val="bottom"/>
          </w:tcPr>
          <w:p w14:paraId="00002611" w14:textId="77777777" w:rsidR="009E2F47" w:rsidRPr="00724B0D" w:rsidRDefault="0014541B" w:rsidP="00724B0D">
            <w:pPr>
              <w:spacing w:after="0" w:line="276" w:lineRule="auto"/>
              <w:ind w:left="40" w:right="40"/>
              <w:rPr>
                <w:rFonts w:ascii="Times New Roman" w:eastAsia="Times New Roman" w:hAnsi="Times New Roman" w:cs="Times New Roman"/>
                <w:b/>
                <w:sz w:val="24"/>
                <w:szCs w:val="24"/>
              </w:rPr>
            </w:pPr>
            <w:r w:rsidRPr="00724B0D">
              <w:rPr>
                <w:rFonts w:ascii="Times New Roman" w:eastAsia="Times New Roman" w:hAnsi="Times New Roman" w:cs="Times New Roman"/>
                <w:b/>
                <w:sz w:val="24"/>
                <w:szCs w:val="24"/>
              </w:rPr>
              <w:t xml:space="preserve"> </w:t>
            </w:r>
          </w:p>
        </w:tc>
        <w:tc>
          <w:tcPr>
            <w:tcW w:w="855" w:type="pct"/>
            <w:shd w:val="clear" w:color="auto" w:fill="FFFFFF"/>
            <w:tcMar>
              <w:top w:w="0" w:type="dxa"/>
              <w:left w:w="0" w:type="dxa"/>
              <w:bottom w:w="0" w:type="dxa"/>
              <w:right w:w="0" w:type="dxa"/>
            </w:tcMar>
            <w:vAlign w:val="bottom"/>
          </w:tcPr>
          <w:p w14:paraId="00002612" w14:textId="77777777" w:rsidR="009E2F47" w:rsidRPr="00724B0D" w:rsidRDefault="0014541B" w:rsidP="00724B0D">
            <w:pPr>
              <w:spacing w:after="0" w:line="276" w:lineRule="auto"/>
              <w:ind w:left="40" w:right="40"/>
              <w:jc w:val="center"/>
              <w:rPr>
                <w:rFonts w:ascii="Times New Roman" w:eastAsia="Times New Roman" w:hAnsi="Times New Roman" w:cs="Times New Roman"/>
                <w:b/>
                <w:sz w:val="24"/>
                <w:szCs w:val="24"/>
              </w:rPr>
            </w:pPr>
            <w:r w:rsidRPr="00724B0D">
              <w:rPr>
                <w:rFonts w:ascii="Times New Roman" w:eastAsia="Times New Roman" w:hAnsi="Times New Roman" w:cs="Times New Roman"/>
                <w:b/>
                <w:sz w:val="24"/>
                <w:szCs w:val="24"/>
              </w:rPr>
              <w:t>KShs.</w:t>
            </w:r>
          </w:p>
        </w:tc>
        <w:tc>
          <w:tcPr>
            <w:tcW w:w="855" w:type="pct"/>
            <w:shd w:val="clear" w:color="auto" w:fill="FFFFFF"/>
            <w:tcMar>
              <w:top w:w="0" w:type="dxa"/>
              <w:left w:w="0" w:type="dxa"/>
              <w:bottom w:w="0" w:type="dxa"/>
              <w:right w:w="0" w:type="dxa"/>
            </w:tcMar>
            <w:vAlign w:val="bottom"/>
          </w:tcPr>
          <w:p w14:paraId="00002613" w14:textId="77777777" w:rsidR="009E2F47" w:rsidRPr="00724B0D" w:rsidRDefault="0014541B" w:rsidP="00724B0D">
            <w:pPr>
              <w:spacing w:after="0" w:line="276" w:lineRule="auto"/>
              <w:ind w:left="40" w:right="40"/>
              <w:jc w:val="center"/>
              <w:rPr>
                <w:rFonts w:ascii="Times New Roman" w:eastAsia="Times New Roman" w:hAnsi="Times New Roman" w:cs="Times New Roman"/>
                <w:b/>
                <w:sz w:val="24"/>
                <w:szCs w:val="24"/>
              </w:rPr>
            </w:pPr>
            <w:r w:rsidRPr="00724B0D">
              <w:rPr>
                <w:rFonts w:ascii="Times New Roman" w:eastAsia="Times New Roman" w:hAnsi="Times New Roman" w:cs="Times New Roman"/>
                <w:b/>
                <w:sz w:val="24"/>
                <w:szCs w:val="24"/>
              </w:rPr>
              <w:t>KShs.</w:t>
            </w:r>
          </w:p>
        </w:tc>
        <w:tc>
          <w:tcPr>
            <w:tcW w:w="855" w:type="pct"/>
            <w:shd w:val="clear" w:color="auto" w:fill="FFFFFF"/>
            <w:tcMar>
              <w:top w:w="0" w:type="dxa"/>
              <w:left w:w="0" w:type="dxa"/>
              <w:bottom w:w="0" w:type="dxa"/>
              <w:right w:w="0" w:type="dxa"/>
            </w:tcMar>
            <w:vAlign w:val="bottom"/>
          </w:tcPr>
          <w:p w14:paraId="00002614" w14:textId="77777777" w:rsidR="009E2F47" w:rsidRPr="00724B0D" w:rsidRDefault="0014541B" w:rsidP="00724B0D">
            <w:pPr>
              <w:spacing w:after="0" w:line="276" w:lineRule="auto"/>
              <w:ind w:left="40" w:right="40"/>
              <w:jc w:val="center"/>
              <w:rPr>
                <w:rFonts w:ascii="Times New Roman" w:eastAsia="Times New Roman" w:hAnsi="Times New Roman" w:cs="Times New Roman"/>
                <w:b/>
                <w:sz w:val="24"/>
                <w:szCs w:val="24"/>
              </w:rPr>
            </w:pPr>
            <w:r w:rsidRPr="00724B0D">
              <w:rPr>
                <w:rFonts w:ascii="Times New Roman" w:eastAsia="Times New Roman" w:hAnsi="Times New Roman" w:cs="Times New Roman"/>
                <w:b/>
                <w:sz w:val="24"/>
                <w:szCs w:val="24"/>
              </w:rPr>
              <w:t>KShs.</w:t>
            </w:r>
          </w:p>
        </w:tc>
      </w:tr>
      <w:tr w:rsidR="009E2F47" w:rsidRPr="00724B0D" w14:paraId="32E18543" w14:textId="77777777" w:rsidTr="00FB48F9">
        <w:trPr>
          <w:trHeight w:val="270"/>
        </w:trPr>
        <w:tc>
          <w:tcPr>
            <w:tcW w:w="2434" w:type="pct"/>
            <w:shd w:val="clear" w:color="auto" w:fill="FFFFFF"/>
            <w:tcMar>
              <w:top w:w="0" w:type="dxa"/>
              <w:left w:w="0" w:type="dxa"/>
              <w:bottom w:w="0" w:type="dxa"/>
              <w:right w:w="0" w:type="dxa"/>
            </w:tcMar>
            <w:vAlign w:val="bottom"/>
          </w:tcPr>
          <w:p w14:paraId="00002615" w14:textId="33AAE052" w:rsidR="009E2F47" w:rsidRPr="00FB48F9" w:rsidRDefault="0014541B" w:rsidP="00724B0D">
            <w:pPr>
              <w:spacing w:after="0" w:line="276" w:lineRule="auto"/>
              <w:ind w:left="40" w:right="40"/>
              <w:rPr>
                <w:rFonts w:ascii="Times New Roman" w:eastAsia="Times New Roman" w:hAnsi="Times New Roman" w:cs="Times New Roman"/>
                <w:bCs/>
                <w:sz w:val="24"/>
                <w:szCs w:val="24"/>
              </w:rPr>
            </w:pPr>
            <w:r w:rsidRPr="00FB48F9">
              <w:rPr>
                <w:rFonts w:ascii="Times New Roman" w:eastAsia="Times New Roman" w:hAnsi="Times New Roman" w:cs="Times New Roman"/>
                <w:bCs/>
                <w:sz w:val="24"/>
                <w:szCs w:val="24"/>
              </w:rPr>
              <w:t>0112054310 Service Delivery Centres</w:t>
            </w:r>
          </w:p>
        </w:tc>
        <w:tc>
          <w:tcPr>
            <w:tcW w:w="855" w:type="pct"/>
            <w:shd w:val="clear" w:color="auto" w:fill="FFFFFF"/>
            <w:tcMar>
              <w:top w:w="0" w:type="dxa"/>
              <w:left w:w="0" w:type="dxa"/>
              <w:bottom w:w="0" w:type="dxa"/>
              <w:right w:w="0" w:type="dxa"/>
            </w:tcMar>
            <w:vAlign w:val="bottom"/>
          </w:tcPr>
          <w:p w14:paraId="00002616" w14:textId="77777777" w:rsidR="009E2F47" w:rsidRPr="00FB48F9" w:rsidRDefault="0014541B" w:rsidP="00724B0D">
            <w:pPr>
              <w:spacing w:after="0" w:line="276" w:lineRule="auto"/>
              <w:ind w:left="40" w:right="40"/>
              <w:jc w:val="right"/>
              <w:rPr>
                <w:rFonts w:ascii="Times New Roman" w:eastAsia="Times New Roman" w:hAnsi="Times New Roman" w:cs="Times New Roman"/>
                <w:bCs/>
                <w:sz w:val="24"/>
                <w:szCs w:val="24"/>
              </w:rPr>
            </w:pPr>
            <w:r w:rsidRPr="00FB48F9">
              <w:rPr>
                <w:rFonts w:ascii="Times New Roman" w:eastAsia="Times New Roman" w:hAnsi="Times New Roman" w:cs="Times New Roman"/>
                <w:bCs/>
                <w:sz w:val="24"/>
                <w:szCs w:val="24"/>
              </w:rPr>
              <w:t>81,539,110</w:t>
            </w:r>
          </w:p>
        </w:tc>
        <w:tc>
          <w:tcPr>
            <w:tcW w:w="855" w:type="pct"/>
            <w:shd w:val="clear" w:color="auto" w:fill="FFFFFF"/>
            <w:tcMar>
              <w:top w:w="0" w:type="dxa"/>
              <w:left w:w="0" w:type="dxa"/>
              <w:bottom w:w="0" w:type="dxa"/>
              <w:right w:w="0" w:type="dxa"/>
            </w:tcMar>
            <w:vAlign w:val="bottom"/>
          </w:tcPr>
          <w:p w14:paraId="00002617" w14:textId="77777777" w:rsidR="009E2F47" w:rsidRPr="00FB48F9" w:rsidRDefault="0014541B" w:rsidP="00724B0D">
            <w:pPr>
              <w:spacing w:after="0" w:line="276" w:lineRule="auto"/>
              <w:ind w:left="40" w:right="40"/>
              <w:jc w:val="right"/>
              <w:rPr>
                <w:rFonts w:ascii="Times New Roman" w:eastAsia="Times New Roman" w:hAnsi="Times New Roman" w:cs="Times New Roman"/>
                <w:bCs/>
                <w:sz w:val="24"/>
                <w:szCs w:val="24"/>
              </w:rPr>
            </w:pPr>
            <w:r w:rsidRPr="00FB48F9">
              <w:rPr>
                <w:rFonts w:ascii="Times New Roman" w:eastAsia="Times New Roman" w:hAnsi="Times New Roman" w:cs="Times New Roman"/>
                <w:bCs/>
                <w:sz w:val="24"/>
                <w:szCs w:val="24"/>
              </w:rPr>
              <w:t>312,416,649</w:t>
            </w:r>
          </w:p>
        </w:tc>
        <w:tc>
          <w:tcPr>
            <w:tcW w:w="855" w:type="pct"/>
            <w:shd w:val="clear" w:color="auto" w:fill="FFFFFF"/>
            <w:tcMar>
              <w:top w:w="0" w:type="dxa"/>
              <w:left w:w="0" w:type="dxa"/>
              <w:bottom w:w="0" w:type="dxa"/>
              <w:right w:w="0" w:type="dxa"/>
            </w:tcMar>
            <w:vAlign w:val="bottom"/>
          </w:tcPr>
          <w:p w14:paraId="00002618" w14:textId="77777777" w:rsidR="009E2F47" w:rsidRPr="00FB48F9" w:rsidRDefault="0014541B" w:rsidP="00724B0D">
            <w:pPr>
              <w:spacing w:after="0" w:line="276" w:lineRule="auto"/>
              <w:ind w:left="40" w:right="40"/>
              <w:jc w:val="right"/>
              <w:rPr>
                <w:rFonts w:ascii="Times New Roman" w:eastAsia="Times New Roman" w:hAnsi="Times New Roman" w:cs="Times New Roman"/>
                <w:bCs/>
                <w:sz w:val="24"/>
                <w:szCs w:val="24"/>
              </w:rPr>
            </w:pPr>
            <w:r w:rsidRPr="00FB48F9">
              <w:rPr>
                <w:rFonts w:ascii="Times New Roman" w:eastAsia="Times New Roman" w:hAnsi="Times New Roman" w:cs="Times New Roman"/>
                <w:bCs/>
                <w:sz w:val="24"/>
                <w:szCs w:val="24"/>
              </w:rPr>
              <w:t>182,898,934</w:t>
            </w:r>
          </w:p>
        </w:tc>
      </w:tr>
      <w:tr w:rsidR="009E2F47" w:rsidRPr="00724B0D" w14:paraId="10C23B1A" w14:textId="77777777" w:rsidTr="00FB48F9">
        <w:trPr>
          <w:trHeight w:val="555"/>
        </w:trPr>
        <w:tc>
          <w:tcPr>
            <w:tcW w:w="2434" w:type="pct"/>
            <w:shd w:val="clear" w:color="auto" w:fill="FFFFFF"/>
            <w:tcMar>
              <w:top w:w="0" w:type="dxa"/>
              <w:left w:w="0" w:type="dxa"/>
              <w:bottom w:w="0" w:type="dxa"/>
              <w:right w:w="0" w:type="dxa"/>
            </w:tcMar>
            <w:vAlign w:val="bottom"/>
          </w:tcPr>
          <w:p w14:paraId="00002619" w14:textId="118A3B5C" w:rsidR="009E2F47" w:rsidRPr="00FB48F9" w:rsidRDefault="0014541B" w:rsidP="00724B0D">
            <w:pPr>
              <w:spacing w:after="0" w:line="276" w:lineRule="auto"/>
              <w:ind w:left="40" w:right="40"/>
              <w:rPr>
                <w:rFonts w:ascii="Times New Roman" w:eastAsia="Times New Roman" w:hAnsi="Times New Roman" w:cs="Times New Roman"/>
                <w:bCs/>
                <w:sz w:val="24"/>
                <w:szCs w:val="24"/>
              </w:rPr>
            </w:pPr>
            <w:r w:rsidRPr="00FB48F9">
              <w:rPr>
                <w:rFonts w:ascii="Times New Roman" w:eastAsia="Times New Roman" w:hAnsi="Times New Roman" w:cs="Times New Roman"/>
                <w:bCs/>
                <w:sz w:val="24"/>
                <w:szCs w:val="24"/>
              </w:rPr>
              <w:t>0110014310 Administrative support services</w:t>
            </w:r>
          </w:p>
        </w:tc>
        <w:tc>
          <w:tcPr>
            <w:tcW w:w="855" w:type="pct"/>
            <w:shd w:val="clear" w:color="auto" w:fill="FFFFFF"/>
            <w:tcMar>
              <w:top w:w="0" w:type="dxa"/>
              <w:left w:w="0" w:type="dxa"/>
              <w:bottom w:w="0" w:type="dxa"/>
              <w:right w:w="0" w:type="dxa"/>
            </w:tcMar>
            <w:vAlign w:val="bottom"/>
          </w:tcPr>
          <w:p w14:paraId="0000261A" w14:textId="77777777" w:rsidR="009E2F47" w:rsidRPr="00FB48F9" w:rsidRDefault="0014541B" w:rsidP="00724B0D">
            <w:pPr>
              <w:spacing w:after="0" w:line="276" w:lineRule="auto"/>
              <w:ind w:left="40" w:right="40"/>
              <w:jc w:val="right"/>
              <w:rPr>
                <w:rFonts w:ascii="Times New Roman" w:eastAsia="Times New Roman" w:hAnsi="Times New Roman" w:cs="Times New Roman"/>
                <w:bCs/>
                <w:sz w:val="24"/>
                <w:szCs w:val="24"/>
              </w:rPr>
            </w:pPr>
            <w:r w:rsidRPr="00FB48F9">
              <w:rPr>
                <w:rFonts w:ascii="Times New Roman" w:eastAsia="Times New Roman" w:hAnsi="Times New Roman" w:cs="Times New Roman"/>
                <w:bCs/>
                <w:sz w:val="24"/>
                <w:szCs w:val="24"/>
              </w:rPr>
              <w:t>118,402,734</w:t>
            </w:r>
          </w:p>
        </w:tc>
        <w:tc>
          <w:tcPr>
            <w:tcW w:w="855" w:type="pct"/>
            <w:shd w:val="clear" w:color="auto" w:fill="FFFFFF"/>
            <w:tcMar>
              <w:top w:w="0" w:type="dxa"/>
              <w:left w:w="0" w:type="dxa"/>
              <w:bottom w:w="0" w:type="dxa"/>
              <w:right w:w="0" w:type="dxa"/>
            </w:tcMar>
            <w:vAlign w:val="bottom"/>
          </w:tcPr>
          <w:p w14:paraId="0000261B" w14:textId="77777777" w:rsidR="009E2F47" w:rsidRPr="00FB48F9" w:rsidRDefault="0014541B" w:rsidP="00724B0D">
            <w:pPr>
              <w:spacing w:after="0" w:line="276" w:lineRule="auto"/>
              <w:ind w:left="40" w:right="40"/>
              <w:jc w:val="right"/>
              <w:rPr>
                <w:rFonts w:ascii="Times New Roman" w:eastAsia="Times New Roman" w:hAnsi="Times New Roman" w:cs="Times New Roman"/>
                <w:bCs/>
                <w:sz w:val="24"/>
                <w:szCs w:val="24"/>
              </w:rPr>
            </w:pPr>
            <w:r w:rsidRPr="00FB48F9">
              <w:rPr>
                <w:rFonts w:ascii="Times New Roman" w:eastAsia="Times New Roman" w:hAnsi="Times New Roman" w:cs="Times New Roman"/>
                <w:bCs/>
                <w:sz w:val="24"/>
                <w:szCs w:val="24"/>
              </w:rPr>
              <w:t>127,787,572</w:t>
            </w:r>
          </w:p>
        </w:tc>
        <w:tc>
          <w:tcPr>
            <w:tcW w:w="855" w:type="pct"/>
            <w:shd w:val="clear" w:color="auto" w:fill="FFFFFF"/>
            <w:tcMar>
              <w:top w:w="0" w:type="dxa"/>
              <w:left w:w="0" w:type="dxa"/>
              <w:bottom w:w="0" w:type="dxa"/>
              <w:right w:w="0" w:type="dxa"/>
            </w:tcMar>
            <w:vAlign w:val="bottom"/>
          </w:tcPr>
          <w:p w14:paraId="0000261C" w14:textId="77777777" w:rsidR="009E2F47" w:rsidRPr="00FB48F9" w:rsidRDefault="0014541B" w:rsidP="00724B0D">
            <w:pPr>
              <w:spacing w:after="0" w:line="276" w:lineRule="auto"/>
              <w:ind w:left="40" w:right="40"/>
              <w:jc w:val="right"/>
              <w:rPr>
                <w:rFonts w:ascii="Times New Roman" w:eastAsia="Times New Roman" w:hAnsi="Times New Roman" w:cs="Times New Roman"/>
                <w:bCs/>
                <w:sz w:val="24"/>
                <w:szCs w:val="24"/>
              </w:rPr>
            </w:pPr>
            <w:r w:rsidRPr="00FB48F9">
              <w:rPr>
                <w:rFonts w:ascii="Times New Roman" w:eastAsia="Times New Roman" w:hAnsi="Times New Roman" w:cs="Times New Roman"/>
                <w:bCs/>
                <w:sz w:val="24"/>
                <w:szCs w:val="24"/>
              </w:rPr>
              <w:t>131,621,199</w:t>
            </w:r>
          </w:p>
        </w:tc>
      </w:tr>
      <w:tr w:rsidR="009E2F47" w:rsidRPr="00724B0D" w14:paraId="06620D2B" w14:textId="77777777" w:rsidTr="00FB48F9">
        <w:trPr>
          <w:trHeight w:val="555"/>
        </w:trPr>
        <w:tc>
          <w:tcPr>
            <w:tcW w:w="2434" w:type="pct"/>
            <w:shd w:val="clear" w:color="auto" w:fill="FFFFFF"/>
            <w:tcMar>
              <w:top w:w="0" w:type="dxa"/>
              <w:left w:w="0" w:type="dxa"/>
              <w:bottom w:w="0" w:type="dxa"/>
              <w:right w:w="0" w:type="dxa"/>
            </w:tcMar>
            <w:vAlign w:val="bottom"/>
          </w:tcPr>
          <w:p w14:paraId="0000261D" w14:textId="4B980145" w:rsidR="009E2F47" w:rsidRPr="00724B0D" w:rsidRDefault="0014541B" w:rsidP="00724B0D">
            <w:pPr>
              <w:spacing w:after="0" w:line="276" w:lineRule="auto"/>
              <w:ind w:left="40" w:right="40"/>
              <w:rPr>
                <w:rFonts w:ascii="Times New Roman" w:eastAsia="Times New Roman" w:hAnsi="Times New Roman" w:cs="Times New Roman"/>
                <w:b/>
                <w:sz w:val="24"/>
                <w:szCs w:val="24"/>
              </w:rPr>
            </w:pPr>
            <w:r w:rsidRPr="00724B0D">
              <w:rPr>
                <w:rFonts w:ascii="Times New Roman" w:eastAsia="Times New Roman" w:hAnsi="Times New Roman" w:cs="Times New Roman"/>
                <w:b/>
                <w:sz w:val="24"/>
                <w:szCs w:val="24"/>
              </w:rPr>
              <w:t xml:space="preserve">Total Expenditure for Vote 4325000000 </w:t>
            </w:r>
            <w:r w:rsidR="00FB48F9" w:rsidRPr="00724B0D">
              <w:rPr>
                <w:rFonts w:ascii="Times New Roman" w:eastAsia="Times New Roman" w:hAnsi="Times New Roman" w:cs="Times New Roman"/>
                <w:b/>
                <w:sz w:val="24"/>
                <w:szCs w:val="24"/>
              </w:rPr>
              <w:t xml:space="preserve">Administration </w:t>
            </w:r>
            <w:r w:rsidR="00FB48F9">
              <w:rPr>
                <w:rFonts w:ascii="Times New Roman" w:eastAsia="Times New Roman" w:hAnsi="Times New Roman" w:cs="Times New Roman"/>
                <w:b/>
                <w:sz w:val="24"/>
                <w:szCs w:val="24"/>
                <w:lang w:val="en-US"/>
              </w:rPr>
              <w:t>a</w:t>
            </w:r>
            <w:r w:rsidR="00FB48F9" w:rsidRPr="00724B0D">
              <w:rPr>
                <w:rFonts w:ascii="Times New Roman" w:eastAsia="Times New Roman" w:hAnsi="Times New Roman" w:cs="Times New Roman"/>
                <w:b/>
                <w:sz w:val="24"/>
                <w:szCs w:val="24"/>
              </w:rPr>
              <w:t>nd Devolution</w:t>
            </w:r>
          </w:p>
        </w:tc>
        <w:tc>
          <w:tcPr>
            <w:tcW w:w="855" w:type="pct"/>
            <w:shd w:val="clear" w:color="auto" w:fill="FFFFFF"/>
            <w:tcMar>
              <w:top w:w="0" w:type="dxa"/>
              <w:left w:w="0" w:type="dxa"/>
              <w:bottom w:w="0" w:type="dxa"/>
              <w:right w:w="0" w:type="dxa"/>
            </w:tcMar>
            <w:vAlign w:val="bottom"/>
          </w:tcPr>
          <w:p w14:paraId="0000261E" w14:textId="77777777" w:rsidR="009E2F47" w:rsidRPr="00724B0D" w:rsidRDefault="0014541B" w:rsidP="00724B0D">
            <w:pPr>
              <w:spacing w:after="0" w:line="276" w:lineRule="auto"/>
              <w:ind w:left="40" w:right="40"/>
              <w:jc w:val="right"/>
              <w:rPr>
                <w:rFonts w:ascii="Times New Roman" w:eastAsia="Times New Roman" w:hAnsi="Times New Roman" w:cs="Times New Roman"/>
                <w:b/>
                <w:sz w:val="24"/>
                <w:szCs w:val="24"/>
              </w:rPr>
            </w:pPr>
            <w:r w:rsidRPr="00724B0D">
              <w:rPr>
                <w:rFonts w:ascii="Times New Roman" w:eastAsia="Times New Roman" w:hAnsi="Times New Roman" w:cs="Times New Roman"/>
                <w:b/>
                <w:sz w:val="24"/>
                <w:szCs w:val="24"/>
              </w:rPr>
              <w:t>199,941,844</w:t>
            </w:r>
          </w:p>
        </w:tc>
        <w:tc>
          <w:tcPr>
            <w:tcW w:w="855" w:type="pct"/>
            <w:shd w:val="clear" w:color="auto" w:fill="FFFFFF"/>
            <w:tcMar>
              <w:top w:w="0" w:type="dxa"/>
              <w:left w:w="0" w:type="dxa"/>
              <w:bottom w:w="0" w:type="dxa"/>
              <w:right w:w="0" w:type="dxa"/>
            </w:tcMar>
            <w:vAlign w:val="bottom"/>
          </w:tcPr>
          <w:p w14:paraId="0000261F" w14:textId="77777777" w:rsidR="009E2F47" w:rsidRPr="00724B0D" w:rsidRDefault="0014541B" w:rsidP="00724B0D">
            <w:pPr>
              <w:spacing w:after="0" w:line="276" w:lineRule="auto"/>
              <w:ind w:left="40" w:right="40"/>
              <w:jc w:val="right"/>
              <w:rPr>
                <w:rFonts w:ascii="Times New Roman" w:eastAsia="Times New Roman" w:hAnsi="Times New Roman" w:cs="Times New Roman"/>
                <w:b/>
                <w:sz w:val="24"/>
                <w:szCs w:val="24"/>
              </w:rPr>
            </w:pPr>
            <w:r w:rsidRPr="00724B0D">
              <w:rPr>
                <w:rFonts w:ascii="Times New Roman" w:eastAsia="Times New Roman" w:hAnsi="Times New Roman" w:cs="Times New Roman"/>
                <w:b/>
                <w:sz w:val="24"/>
                <w:szCs w:val="24"/>
              </w:rPr>
              <w:t>440,204,221</w:t>
            </w:r>
          </w:p>
        </w:tc>
        <w:tc>
          <w:tcPr>
            <w:tcW w:w="855" w:type="pct"/>
            <w:shd w:val="clear" w:color="auto" w:fill="FFFFFF"/>
            <w:tcMar>
              <w:top w:w="0" w:type="dxa"/>
              <w:left w:w="0" w:type="dxa"/>
              <w:bottom w:w="0" w:type="dxa"/>
              <w:right w:w="0" w:type="dxa"/>
            </w:tcMar>
            <w:vAlign w:val="bottom"/>
          </w:tcPr>
          <w:p w14:paraId="00002620" w14:textId="77777777" w:rsidR="009E2F47" w:rsidRPr="00724B0D" w:rsidRDefault="0014541B" w:rsidP="00724B0D">
            <w:pPr>
              <w:spacing w:after="0" w:line="276" w:lineRule="auto"/>
              <w:ind w:left="40" w:right="40"/>
              <w:jc w:val="right"/>
              <w:rPr>
                <w:rFonts w:ascii="Times New Roman" w:eastAsia="Times New Roman" w:hAnsi="Times New Roman" w:cs="Times New Roman"/>
                <w:b/>
                <w:sz w:val="24"/>
                <w:szCs w:val="24"/>
              </w:rPr>
            </w:pPr>
            <w:r w:rsidRPr="00724B0D">
              <w:rPr>
                <w:rFonts w:ascii="Times New Roman" w:eastAsia="Times New Roman" w:hAnsi="Times New Roman" w:cs="Times New Roman"/>
                <w:b/>
                <w:sz w:val="24"/>
                <w:szCs w:val="24"/>
              </w:rPr>
              <w:t>314,520,133</w:t>
            </w:r>
          </w:p>
        </w:tc>
      </w:tr>
    </w:tbl>
    <w:p w14:paraId="00002621" w14:textId="1A1BD037" w:rsidR="009E2F47" w:rsidRPr="00FB48F9" w:rsidRDefault="0014541B" w:rsidP="00FB48F9">
      <w:pPr>
        <w:shd w:val="clear" w:color="auto" w:fill="FFFFFF"/>
        <w:spacing w:before="240" w:after="0" w:line="276" w:lineRule="auto"/>
        <w:ind w:left="20" w:right="1380"/>
        <w:rPr>
          <w:rFonts w:ascii="Times New Roman" w:eastAsia="Arial" w:hAnsi="Times New Roman" w:cs="Times New Roman"/>
          <w:b/>
          <w:sz w:val="36"/>
          <w:szCs w:val="36"/>
        </w:rPr>
      </w:pPr>
      <w:r w:rsidRPr="00FB48F9">
        <w:rPr>
          <w:rFonts w:ascii="Times New Roman" w:eastAsia="Times New Roman" w:hAnsi="Times New Roman" w:cs="Times New Roman"/>
          <w:b/>
          <w:sz w:val="24"/>
          <w:szCs w:val="24"/>
          <w:highlight w:val="white"/>
        </w:rPr>
        <w:t>G</w:t>
      </w:r>
      <w:r w:rsidR="00FB48F9" w:rsidRPr="00FB48F9">
        <w:rPr>
          <w:rFonts w:ascii="Times New Roman" w:eastAsia="Times New Roman" w:hAnsi="Times New Roman" w:cs="Times New Roman"/>
          <w:b/>
          <w:sz w:val="24"/>
          <w:szCs w:val="24"/>
          <w:highlight w:val="white"/>
          <w:lang w:val="en-US"/>
        </w:rPr>
        <w:t>.</w:t>
      </w:r>
      <w:r w:rsidRPr="00FB48F9">
        <w:rPr>
          <w:rFonts w:ascii="Times New Roman" w:eastAsia="Times New Roman" w:hAnsi="Times New Roman" w:cs="Times New Roman"/>
          <w:b/>
          <w:sz w:val="24"/>
          <w:szCs w:val="24"/>
          <w:highlight w:val="white"/>
        </w:rPr>
        <w:t xml:space="preserve"> Summary of Expenditure by Vote and Economic Classification 2023/2024 - 2025/2026</w:t>
      </w:r>
    </w:p>
    <w:tbl>
      <w:tblPr>
        <w:tblStyle w:val="afffffb"/>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641"/>
        <w:gridCol w:w="1959"/>
        <w:gridCol w:w="1959"/>
        <w:gridCol w:w="1961"/>
      </w:tblGrid>
      <w:tr w:rsidR="009E2F47" w:rsidRPr="00724B0D" w14:paraId="7A9FF15A" w14:textId="77777777" w:rsidTr="00FB48F9">
        <w:trPr>
          <w:trHeight w:val="285"/>
        </w:trPr>
        <w:tc>
          <w:tcPr>
            <w:tcW w:w="2206" w:type="pct"/>
            <w:vMerge w:val="restart"/>
            <w:shd w:val="clear" w:color="auto" w:fill="FFFFFF"/>
            <w:tcMar>
              <w:top w:w="0" w:type="dxa"/>
              <w:left w:w="0" w:type="dxa"/>
              <w:bottom w:w="0" w:type="dxa"/>
              <w:right w:w="0" w:type="dxa"/>
            </w:tcMar>
            <w:vAlign w:val="bottom"/>
          </w:tcPr>
          <w:p w14:paraId="00002622" w14:textId="77777777" w:rsidR="009E2F47" w:rsidRPr="00724B0D" w:rsidRDefault="0014541B" w:rsidP="00724B0D">
            <w:pPr>
              <w:spacing w:after="0" w:line="276" w:lineRule="auto"/>
              <w:ind w:left="60" w:right="40"/>
              <w:jc w:val="center"/>
              <w:rPr>
                <w:rFonts w:ascii="Times New Roman" w:eastAsia="Times New Roman" w:hAnsi="Times New Roman" w:cs="Times New Roman"/>
                <w:b/>
                <w:sz w:val="24"/>
                <w:szCs w:val="24"/>
              </w:rPr>
            </w:pPr>
            <w:r w:rsidRPr="00724B0D">
              <w:rPr>
                <w:rFonts w:ascii="Times New Roman" w:eastAsia="Times New Roman" w:hAnsi="Times New Roman" w:cs="Times New Roman"/>
                <w:b/>
                <w:sz w:val="24"/>
                <w:szCs w:val="24"/>
              </w:rPr>
              <w:t>Economic Classification</w:t>
            </w:r>
          </w:p>
        </w:tc>
        <w:tc>
          <w:tcPr>
            <w:tcW w:w="931" w:type="pct"/>
            <w:shd w:val="clear" w:color="auto" w:fill="FFFFFF"/>
            <w:tcMar>
              <w:top w:w="0" w:type="dxa"/>
              <w:left w:w="0" w:type="dxa"/>
              <w:bottom w:w="0" w:type="dxa"/>
              <w:right w:w="0" w:type="dxa"/>
            </w:tcMar>
            <w:vAlign w:val="bottom"/>
          </w:tcPr>
          <w:p w14:paraId="00002623" w14:textId="77777777" w:rsidR="009E2F47" w:rsidRPr="00724B0D" w:rsidRDefault="0014541B" w:rsidP="00724B0D">
            <w:pPr>
              <w:spacing w:after="0" w:line="276" w:lineRule="auto"/>
              <w:ind w:left="60" w:right="40"/>
              <w:jc w:val="center"/>
              <w:rPr>
                <w:rFonts w:ascii="Times New Roman" w:eastAsia="Times New Roman" w:hAnsi="Times New Roman" w:cs="Times New Roman"/>
                <w:b/>
                <w:sz w:val="24"/>
                <w:szCs w:val="24"/>
              </w:rPr>
            </w:pPr>
            <w:r w:rsidRPr="00724B0D">
              <w:rPr>
                <w:rFonts w:ascii="Times New Roman" w:eastAsia="Times New Roman" w:hAnsi="Times New Roman" w:cs="Times New Roman"/>
                <w:b/>
                <w:sz w:val="24"/>
                <w:szCs w:val="24"/>
              </w:rPr>
              <w:t>Estimates</w:t>
            </w:r>
          </w:p>
        </w:tc>
        <w:tc>
          <w:tcPr>
            <w:tcW w:w="1863" w:type="pct"/>
            <w:gridSpan w:val="2"/>
            <w:shd w:val="clear" w:color="auto" w:fill="FFFFFF"/>
            <w:tcMar>
              <w:top w:w="0" w:type="dxa"/>
              <w:left w:w="0" w:type="dxa"/>
              <w:bottom w:w="0" w:type="dxa"/>
              <w:right w:w="0" w:type="dxa"/>
            </w:tcMar>
            <w:vAlign w:val="bottom"/>
          </w:tcPr>
          <w:p w14:paraId="00002624" w14:textId="77777777" w:rsidR="009E2F47" w:rsidRPr="00724B0D" w:rsidRDefault="0014541B" w:rsidP="00724B0D">
            <w:pPr>
              <w:spacing w:after="0" w:line="276" w:lineRule="auto"/>
              <w:ind w:left="60" w:right="40"/>
              <w:jc w:val="center"/>
              <w:rPr>
                <w:rFonts w:ascii="Times New Roman" w:eastAsia="Times New Roman" w:hAnsi="Times New Roman" w:cs="Times New Roman"/>
                <w:b/>
                <w:sz w:val="24"/>
                <w:szCs w:val="24"/>
              </w:rPr>
            </w:pPr>
            <w:r w:rsidRPr="00724B0D">
              <w:rPr>
                <w:rFonts w:ascii="Times New Roman" w:eastAsia="Times New Roman" w:hAnsi="Times New Roman" w:cs="Times New Roman"/>
                <w:b/>
                <w:sz w:val="24"/>
                <w:szCs w:val="24"/>
              </w:rPr>
              <w:t>Projected Estimates</w:t>
            </w:r>
          </w:p>
        </w:tc>
      </w:tr>
      <w:tr w:rsidR="009E2F47" w:rsidRPr="00724B0D" w14:paraId="64FAF584" w14:textId="77777777" w:rsidTr="00FB48F9">
        <w:trPr>
          <w:trHeight w:val="285"/>
        </w:trPr>
        <w:tc>
          <w:tcPr>
            <w:tcW w:w="2206" w:type="pct"/>
            <w:vMerge/>
            <w:shd w:val="clear" w:color="auto" w:fill="auto"/>
            <w:tcMar>
              <w:top w:w="100" w:type="dxa"/>
              <w:left w:w="100" w:type="dxa"/>
              <w:bottom w:w="100" w:type="dxa"/>
              <w:right w:w="100" w:type="dxa"/>
            </w:tcMar>
          </w:tcPr>
          <w:p w14:paraId="00002626" w14:textId="77777777" w:rsidR="009E2F47" w:rsidRPr="00724B0D" w:rsidRDefault="009E2F47" w:rsidP="00724B0D">
            <w:pPr>
              <w:spacing w:before="240" w:after="0" w:line="276" w:lineRule="auto"/>
              <w:ind w:left="20"/>
              <w:rPr>
                <w:rFonts w:ascii="Times New Roman" w:eastAsia="Arial" w:hAnsi="Times New Roman" w:cs="Times New Roman"/>
                <w:b/>
                <w:sz w:val="24"/>
                <w:szCs w:val="24"/>
              </w:rPr>
            </w:pPr>
          </w:p>
        </w:tc>
        <w:tc>
          <w:tcPr>
            <w:tcW w:w="931" w:type="pct"/>
            <w:shd w:val="clear" w:color="auto" w:fill="FFFFFF"/>
            <w:tcMar>
              <w:top w:w="0" w:type="dxa"/>
              <w:left w:w="0" w:type="dxa"/>
              <w:bottom w:w="0" w:type="dxa"/>
              <w:right w:w="0" w:type="dxa"/>
            </w:tcMar>
            <w:vAlign w:val="bottom"/>
          </w:tcPr>
          <w:p w14:paraId="00002627" w14:textId="77777777" w:rsidR="009E2F47" w:rsidRPr="00724B0D" w:rsidRDefault="0014541B" w:rsidP="00724B0D">
            <w:pPr>
              <w:spacing w:after="0" w:line="276" w:lineRule="auto"/>
              <w:ind w:left="60" w:right="40"/>
              <w:jc w:val="center"/>
              <w:rPr>
                <w:rFonts w:ascii="Times New Roman" w:eastAsia="Times New Roman" w:hAnsi="Times New Roman" w:cs="Times New Roman"/>
                <w:b/>
                <w:sz w:val="24"/>
                <w:szCs w:val="24"/>
              </w:rPr>
            </w:pPr>
            <w:r w:rsidRPr="00724B0D">
              <w:rPr>
                <w:rFonts w:ascii="Times New Roman" w:eastAsia="Times New Roman" w:hAnsi="Times New Roman" w:cs="Times New Roman"/>
                <w:b/>
                <w:sz w:val="24"/>
                <w:szCs w:val="24"/>
              </w:rPr>
              <w:t>2023/2024</w:t>
            </w:r>
          </w:p>
        </w:tc>
        <w:tc>
          <w:tcPr>
            <w:tcW w:w="931" w:type="pct"/>
            <w:shd w:val="clear" w:color="auto" w:fill="FFFFFF"/>
            <w:tcMar>
              <w:top w:w="0" w:type="dxa"/>
              <w:left w:w="0" w:type="dxa"/>
              <w:bottom w:w="0" w:type="dxa"/>
              <w:right w:w="0" w:type="dxa"/>
            </w:tcMar>
            <w:vAlign w:val="bottom"/>
          </w:tcPr>
          <w:p w14:paraId="00002628" w14:textId="77777777" w:rsidR="009E2F47" w:rsidRPr="00724B0D" w:rsidRDefault="0014541B" w:rsidP="00724B0D">
            <w:pPr>
              <w:spacing w:after="0" w:line="276" w:lineRule="auto"/>
              <w:ind w:left="60" w:right="40"/>
              <w:jc w:val="center"/>
              <w:rPr>
                <w:rFonts w:ascii="Times New Roman" w:eastAsia="Times New Roman" w:hAnsi="Times New Roman" w:cs="Times New Roman"/>
                <w:b/>
                <w:sz w:val="24"/>
                <w:szCs w:val="24"/>
              </w:rPr>
            </w:pPr>
            <w:r w:rsidRPr="00724B0D">
              <w:rPr>
                <w:rFonts w:ascii="Times New Roman" w:eastAsia="Times New Roman" w:hAnsi="Times New Roman" w:cs="Times New Roman"/>
                <w:b/>
                <w:sz w:val="24"/>
                <w:szCs w:val="24"/>
              </w:rPr>
              <w:t>2024/2025</w:t>
            </w:r>
          </w:p>
        </w:tc>
        <w:tc>
          <w:tcPr>
            <w:tcW w:w="931" w:type="pct"/>
            <w:shd w:val="clear" w:color="auto" w:fill="FFFFFF"/>
            <w:tcMar>
              <w:top w:w="0" w:type="dxa"/>
              <w:left w:w="0" w:type="dxa"/>
              <w:bottom w:w="0" w:type="dxa"/>
              <w:right w:w="0" w:type="dxa"/>
            </w:tcMar>
            <w:vAlign w:val="bottom"/>
          </w:tcPr>
          <w:p w14:paraId="00002629" w14:textId="77777777" w:rsidR="009E2F47" w:rsidRPr="00724B0D" w:rsidRDefault="0014541B" w:rsidP="00724B0D">
            <w:pPr>
              <w:spacing w:after="0" w:line="276" w:lineRule="auto"/>
              <w:ind w:left="60" w:right="40"/>
              <w:jc w:val="center"/>
              <w:rPr>
                <w:rFonts w:ascii="Times New Roman" w:eastAsia="Times New Roman" w:hAnsi="Times New Roman" w:cs="Times New Roman"/>
                <w:b/>
                <w:sz w:val="24"/>
                <w:szCs w:val="24"/>
              </w:rPr>
            </w:pPr>
            <w:r w:rsidRPr="00724B0D">
              <w:rPr>
                <w:rFonts w:ascii="Times New Roman" w:eastAsia="Times New Roman" w:hAnsi="Times New Roman" w:cs="Times New Roman"/>
                <w:b/>
                <w:sz w:val="24"/>
                <w:szCs w:val="24"/>
              </w:rPr>
              <w:t>2025/2026</w:t>
            </w:r>
          </w:p>
        </w:tc>
      </w:tr>
      <w:tr w:rsidR="009E2F47" w:rsidRPr="00724B0D" w14:paraId="0AA9B17B" w14:textId="77777777" w:rsidTr="00FB48F9">
        <w:trPr>
          <w:trHeight w:val="285"/>
        </w:trPr>
        <w:tc>
          <w:tcPr>
            <w:tcW w:w="2206" w:type="pct"/>
            <w:shd w:val="clear" w:color="auto" w:fill="FFFFFF"/>
            <w:tcMar>
              <w:top w:w="0" w:type="dxa"/>
              <w:left w:w="0" w:type="dxa"/>
              <w:bottom w:w="0" w:type="dxa"/>
              <w:right w:w="0" w:type="dxa"/>
            </w:tcMar>
            <w:vAlign w:val="bottom"/>
          </w:tcPr>
          <w:p w14:paraId="0000262A" w14:textId="77777777" w:rsidR="009E2F47" w:rsidRPr="00724B0D" w:rsidRDefault="0014541B" w:rsidP="00724B0D">
            <w:pPr>
              <w:spacing w:after="0" w:line="276" w:lineRule="auto"/>
              <w:ind w:left="60" w:right="40"/>
              <w:rPr>
                <w:rFonts w:ascii="Times New Roman" w:eastAsia="Times New Roman" w:hAnsi="Times New Roman" w:cs="Times New Roman"/>
                <w:b/>
                <w:sz w:val="24"/>
                <w:szCs w:val="24"/>
              </w:rPr>
            </w:pPr>
            <w:r w:rsidRPr="00724B0D">
              <w:rPr>
                <w:rFonts w:ascii="Times New Roman" w:eastAsia="Times New Roman" w:hAnsi="Times New Roman" w:cs="Times New Roman"/>
                <w:b/>
                <w:sz w:val="24"/>
                <w:szCs w:val="24"/>
              </w:rPr>
              <w:t xml:space="preserve"> </w:t>
            </w:r>
          </w:p>
        </w:tc>
        <w:tc>
          <w:tcPr>
            <w:tcW w:w="931" w:type="pct"/>
            <w:shd w:val="clear" w:color="auto" w:fill="FFFFFF"/>
            <w:tcMar>
              <w:top w:w="0" w:type="dxa"/>
              <w:left w:w="0" w:type="dxa"/>
              <w:bottom w:w="0" w:type="dxa"/>
              <w:right w:w="0" w:type="dxa"/>
            </w:tcMar>
            <w:vAlign w:val="bottom"/>
          </w:tcPr>
          <w:p w14:paraId="0000262B" w14:textId="77777777" w:rsidR="009E2F47" w:rsidRPr="00724B0D" w:rsidRDefault="0014541B" w:rsidP="00724B0D">
            <w:pPr>
              <w:spacing w:after="0" w:line="276" w:lineRule="auto"/>
              <w:ind w:left="60" w:right="40"/>
              <w:jc w:val="center"/>
              <w:rPr>
                <w:rFonts w:ascii="Times New Roman" w:eastAsia="Times New Roman" w:hAnsi="Times New Roman" w:cs="Times New Roman"/>
                <w:b/>
                <w:sz w:val="24"/>
                <w:szCs w:val="24"/>
              </w:rPr>
            </w:pPr>
            <w:r w:rsidRPr="00724B0D">
              <w:rPr>
                <w:rFonts w:ascii="Times New Roman" w:eastAsia="Times New Roman" w:hAnsi="Times New Roman" w:cs="Times New Roman"/>
                <w:b/>
                <w:sz w:val="24"/>
                <w:szCs w:val="24"/>
              </w:rPr>
              <w:t>KShs.</w:t>
            </w:r>
          </w:p>
        </w:tc>
        <w:tc>
          <w:tcPr>
            <w:tcW w:w="931" w:type="pct"/>
            <w:shd w:val="clear" w:color="auto" w:fill="FFFFFF"/>
            <w:tcMar>
              <w:top w:w="0" w:type="dxa"/>
              <w:left w:w="0" w:type="dxa"/>
              <w:bottom w:w="0" w:type="dxa"/>
              <w:right w:w="0" w:type="dxa"/>
            </w:tcMar>
            <w:vAlign w:val="bottom"/>
          </w:tcPr>
          <w:p w14:paraId="0000262C" w14:textId="77777777" w:rsidR="009E2F47" w:rsidRPr="00724B0D" w:rsidRDefault="0014541B" w:rsidP="00724B0D">
            <w:pPr>
              <w:spacing w:after="0" w:line="276" w:lineRule="auto"/>
              <w:ind w:left="60" w:right="40"/>
              <w:jc w:val="center"/>
              <w:rPr>
                <w:rFonts w:ascii="Times New Roman" w:eastAsia="Times New Roman" w:hAnsi="Times New Roman" w:cs="Times New Roman"/>
                <w:b/>
                <w:sz w:val="24"/>
                <w:szCs w:val="24"/>
              </w:rPr>
            </w:pPr>
            <w:r w:rsidRPr="00724B0D">
              <w:rPr>
                <w:rFonts w:ascii="Times New Roman" w:eastAsia="Times New Roman" w:hAnsi="Times New Roman" w:cs="Times New Roman"/>
                <w:b/>
                <w:sz w:val="24"/>
                <w:szCs w:val="24"/>
              </w:rPr>
              <w:t>KShs.</w:t>
            </w:r>
          </w:p>
        </w:tc>
        <w:tc>
          <w:tcPr>
            <w:tcW w:w="931" w:type="pct"/>
            <w:shd w:val="clear" w:color="auto" w:fill="FFFFFF"/>
            <w:tcMar>
              <w:top w:w="0" w:type="dxa"/>
              <w:left w:w="0" w:type="dxa"/>
              <w:bottom w:w="0" w:type="dxa"/>
              <w:right w:w="0" w:type="dxa"/>
            </w:tcMar>
            <w:vAlign w:val="bottom"/>
          </w:tcPr>
          <w:p w14:paraId="0000262D" w14:textId="77777777" w:rsidR="009E2F47" w:rsidRPr="00724B0D" w:rsidRDefault="0014541B" w:rsidP="00724B0D">
            <w:pPr>
              <w:spacing w:after="0" w:line="276" w:lineRule="auto"/>
              <w:ind w:left="60" w:right="40"/>
              <w:jc w:val="center"/>
              <w:rPr>
                <w:rFonts w:ascii="Times New Roman" w:eastAsia="Times New Roman" w:hAnsi="Times New Roman" w:cs="Times New Roman"/>
                <w:b/>
                <w:sz w:val="24"/>
                <w:szCs w:val="24"/>
              </w:rPr>
            </w:pPr>
            <w:r w:rsidRPr="00724B0D">
              <w:rPr>
                <w:rFonts w:ascii="Times New Roman" w:eastAsia="Times New Roman" w:hAnsi="Times New Roman" w:cs="Times New Roman"/>
                <w:b/>
                <w:sz w:val="24"/>
                <w:szCs w:val="24"/>
              </w:rPr>
              <w:t>KShs.</w:t>
            </w:r>
          </w:p>
        </w:tc>
      </w:tr>
      <w:tr w:rsidR="009E2F47" w:rsidRPr="00724B0D" w14:paraId="2B0A7E12" w14:textId="77777777" w:rsidTr="00FB48F9">
        <w:trPr>
          <w:trHeight w:val="285"/>
        </w:trPr>
        <w:tc>
          <w:tcPr>
            <w:tcW w:w="2206" w:type="pct"/>
            <w:shd w:val="clear" w:color="auto" w:fill="FFFFFF"/>
            <w:tcMar>
              <w:top w:w="0" w:type="dxa"/>
              <w:left w:w="0" w:type="dxa"/>
              <w:bottom w:w="0" w:type="dxa"/>
              <w:right w:w="0" w:type="dxa"/>
            </w:tcMar>
            <w:vAlign w:val="bottom"/>
          </w:tcPr>
          <w:p w14:paraId="0000262E" w14:textId="77777777" w:rsidR="009E2F47" w:rsidRPr="00724B0D" w:rsidRDefault="0014541B" w:rsidP="00724B0D">
            <w:pPr>
              <w:spacing w:after="0" w:line="276" w:lineRule="auto"/>
              <w:ind w:left="60" w:right="40"/>
              <w:rPr>
                <w:rFonts w:ascii="Times New Roman" w:eastAsia="Times New Roman" w:hAnsi="Times New Roman" w:cs="Times New Roman"/>
                <w:b/>
                <w:sz w:val="24"/>
                <w:szCs w:val="24"/>
              </w:rPr>
            </w:pPr>
            <w:r w:rsidRPr="00724B0D">
              <w:rPr>
                <w:rFonts w:ascii="Times New Roman" w:eastAsia="Times New Roman" w:hAnsi="Times New Roman" w:cs="Times New Roman"/>
                <w:b/>
                <w:sz w:val="24"/>
                <w:szCs w:val="24"/>
              </w:rPr>
              <w:t>Current Expenditure</w:t>
            </w:r>
          </w:p>
        </w:tc>
        <w:tc>
          <w:tcPr>
            <w:tcW w:w="931" w:type="pct"/>
            <w:shd w:val="clear" w:color="auto" w:fill="FFFFFF"/>
            <w:tcMar>
              <w:top w:w="0" w:type="dxa"/>
              <w:left w:w="0" w:type="dxa"/>
              <w:bottom w:w="0" w:type="dxa"/>
              <w:right w:w="0" w:type="dxa"/>
            </w:tcMar>
            <w:vAlign w:val="bottom"/>
          </w:tcPr>
          <w:p w14:paraId="0000262F" w14:textId="77777777" w:rsidR="009E2F47" w:rsidRPr="00724B0D" w:rsidRDefault="0014541B" w:rsidP="00724B0D">
            <w:pPr>
              <w:spacing w:after="0" w:line="276" w:lineRule="auto"/>
              <w:ind w:left="60" w:right="40"/>
              <w:jc w:val="right"/>
              <w:rPr>
                <w:rFonts w:ascii="Times New Roman" w:eastAsia="Times New Roman" w:hAnsi="Times New Roman" w:cs="Times New Roman"/>
                <w:b/>
                <w:sz w:val="24"/>
                <w:szCs w:val="24"/>
              </w:rPr>
            </w:pPr>
            <w:r w:rsidRPr="00724B0D">
              <w:rPr>
                <w:rFonts w:ascii="Times New Roman" w:eastAsia="Times New Roman" w:hAnsi="Times New Roman" w:cs="Times New Roman"/>
                <w:b/>
                <w:sz w:val="24"/>
                <w:szCs w:val="24"/>
              </w:rPr>
              <w:t>118,402,734</w:t>
            </w:r>
          </w:p>
        </w:tc>
        <w:tc>
          <w:tcPr>
            <w:tcW w:w="931" w:type="pct"/>
            <w:shd w:val="clear" w:color="auto" w:fill="FFFFFF"/>
            <w:tcMar>
              <w:top w:w="0" w:type="dxa"/>
              <w:left w:w="0" w:type="dxa"/>
              <w:bottom w:w="0" w:type="dxa"/>
              <w:right w:w="0" w:type="dxa"/>
            </w:tcMar>
            <w:vAlign w:val="bottom"/>
          </w:tcPr>
          <w:p w14:paraId="00002630" w14:textId="77777777" w:rsidR="009E2F47" w:rsidRPr="00724B0D" w:rsidRDefault="0014541B" w:rsidP="00724B0D">
            <w:pPr>
              <w:spacing w:after="0" w:line="276" w:lineRule="auto"/>
              <w:ind w:left="60" w:right="40"/>
              <w:jc w:val="right"/>
              <w:rPr>
                <w:rFonts w:ascii="Times New Roman" w:eastAsia="Times New Roman" w:hAnsi="Times New Roman" w:cs="Times New Roman"/>
                <w:b/>
                <w:sz w:val="24"/>
                <w:szCs w:val="24"/>
              </w:rPr>
            </w:pPr>
            <w:r w:rsidRPr="00724B0D">
              <w:rPr>
                <w:rFonts w:ascii="Times New Roman" w:eastAsia="Times New Roman" w:hAnsi="Times New Roman" w:cs="Times New Roman"/>
                <w:b/>
                <w:sz w:val="24"/>
                <w:szCs w:val="24"/>
              </w:rPr>
              <w:t>127,787,572</w:t>
            </w:r>
          </w:p>
        </w:tc>
        <w:tc>
          <w:tcPr>
            <w:tcW w:w="931" w:type="pct"/>
            <w:shd w:val="clear" w:color="auto" w:fill="FFFFFF"/>
            <w:tcMar>
              <w:top w:w="0" w:type="dxa"/>
              <w:left w:w="0" w:type="dxa"/>
              <w:bottom w:w="0" w:type="dxa"/>
              <w:right w:w="0" w:type="dxa"/>
            </w:tcMar>
            <w:vAlign w:val="bottom"/>
          </w:tcPr>
          <w:p w14:paraId="00002631" w14:textId="77777777" w:rsidR="009E2F47" w:rsidRPr="00724B0D" w:rsidRDefault="0014541B" w:rsidP="00724B0D">
            <w:pPr>
              <w:spacing w:after="0" w:line="276" w:lineRule="auto"/>
              <w:ind w:left="60" w:right="40"/>
              <w:jc w:val="right"/>
              <w:rPr>
                <w:rFonts w:ascii="Times New Roman" w:eastAsia="Times New Roman" w:hAnsi="Times New Roman" w:cs="Times New Roman"/>
                <w:b/>
                <w:sz w:val="24"/>
                <w:szCs w:val="24"/>
              </w:rPr>
            </w:pPr>
            <w:r w:rsidRPr="00724B0D">
              <w:rPr>
                <w:rFonts w:ascii="Times New Roman" w:eastAsia="Times New Roman" w:hAnsi="Times New Roman" w:cs="Times New Roman"/>
                <w:b/>
                <w:sz w:val="24"/>
                <w:szCs w:val="24"/>
              </w:rPr>
              <w:t>131,621,199</w:t>
            </w:r>
          </w:p>
        </w:tc>
      </w:tr>
      <w:tr w:rsidR="009E2F47" w:rsidRPr="00724B0D" w14:paraId="4C934FD5" w14:textId="77777777" w:rsidTr="00FB48F9">
        <w:trPr>
          <w:trHeight w:val="285"/>
        </w:trPr>
        <w:tc>
          <w:tcPr>
            <w:tcW w:w="2206" w:type="pct"/>
            <w:shd w:val="clear" w:color="auto" w:fill="FFFFFF"/>
            <w:tcMar>
              <w:top w:w="0" w:type="dxa"/>
              <w:left w:w="0" w:type="dxa"/>
              <w:bottom w:w="0" w:type="dxa"/>
              <w:right w:w="0" w:type="dxa"/>
            </w:tcMar>
            <w:vAlign w:val="bottom"/>
          </w:tcPr>
          <w:p w14:paraId="00002632" w14:textId="77777777" w:rsidR="009E2F47" w:rsidRPr="00FB48F9" w:rsidRDefault="0014541B" w:rsidP="00724B0D">
            <w:pPr>
              <w:spacing w:after="0" w:line="276" w:lineRule="auto"/>
              <w:ind w:left="60" w:right="40"/>
              <w:rPr>
                <w:rFonts w:ascii="Times New Roman" w:eastAsia="Times New Roman" w:hAnsi="Times New Roman" w:cs="Times New Roman"/>
                <w:bCs/>
                <w:sz w:val="24"/>
                <w:szCs w:val="24"/>
              </w:rPr>
            </w:pPr>
            <w:r w:rsidRPr="00FB48F9">
              <w:rPr>
                <w:rFonts w:ascii="Times New Roman" w:eastAsia="Times New Roman" w:hAnsi="Times New Roman" w:cs="Times New Roman"/>
                <w:bCs/>
                <w:sz w:val="24"/>
                <w:szCs w:val="24"/>
              </w:rPr>
              <w:t>2100000 Compensation to Employees</w:t>
            </w:r>
          </w:p>
        </w:tc>
        <w:tc>
          <w:tcPr>
            <w:tcW w:w="931" w:type="pct"/>
            <w:shd w:val="clear" w:color="auto" w:fill="FFFFFF"/>
            <w:tcMar>
              <w:top w:w="0" w:type="dxa"/>
              <w:left w:w="0" w:type="dxa"/>
              <w:bottom w:w="0" w:type="dxa"/>
              <w:right w:w="0" w:type="dxa"/>
            </w:tcMar>
            <w:vAlign w:val="bottom"/>
          </w:tcPr>
          <w:p w14:paraId="00002633" w14:textId="77777777" w:rsidR="009E2F47" w:rsidRPr="00FB48F9" w:rsidRDefault="0014541B" w:rsidP="00724B0D">
            <w:pPr>
              <w:spacing w:after="0" w:line="276" w:lineRule="auto"/>
              <w:ind w:left="60" w:right="40"/>
              <w:jc w:val="right"/>
              <w:rPr>
                <w:rFonts w:ascii="Times New Roman" w:eastAsia="Times New Roman" w:hAnsi="Times New Roman" w:cs="Times New Roman"/>
                <w:bCs/>
                <w:sz w:val="24"/>
                <w:szCs w:val="24"/>
              </w:rPr>
            </w:pPr>
            <w:r w:rsidRPr="00FB48F9">
              <w:rPr>
                <w:rFonts w:ascii="Times New Roman" w:eastAsia="Times New Roman" w:hAnsi="Times New Roman" w:cs="Times New Roman"/>
                <w:bCs/>
                <w:sz w:val="24"/>
                <w:szCs w:val="24"/>
              </w:rPr>
              <w:t>67,388,839</w:t>
            </w:r>
          </w:p>
        </w:tc>
        <w:tc>
          <w:tcPr>
            <w:tcW w:w="931" w:type="pct"/>
            <w:shd w:val="clear" w:color="auto" w:fill="FFFFFF"/>
            <w:tcMar>
              <w:top w:w="0" w:type="dxa"/>
              <w:left w:w="0" w:type="dxa"/>
              <w:bottom w:w="0" w:type="dxa"/>
              <w:right w:w="0" w:type="dxa"/>
            </w:tcMar>
            <w:vAlign w:val="bottom"/>
          </w:tcPr>
          <w:p w14:paraId="00002634" w14:textId="77777777" w:rsidR="009E2F47" w:rsidRPr="00FB48F9" w:rsidRDefault="0014541B" w:rsidP="00724B0D">
            <w:pPr>
              <w:spacing w:after="0" w:line="276" w:lineRule="auto"/>
              <w:ind w:left="60" w:right="40"/>
              <w:jc w:val="right"/>
              <w:rPr>
                <w:rFonts w:ascii="Times New Roman" w:eastAsia="Times New Roman" w:hAnsi="Times New Roman" w:cs="Times New Roman"/>
                <w:bCs/>
                <w:sz w:val="24"/>
                <w:szCs w:val="24"/>
              </w:rPr>
            </w:pPr>
            <w:r w:rsidRPr="00FB48F9">
              <w:rPr>
                <w:rFonts w:ascii="Times New Roman" w:eastAsia="Times New Roman" w:hAnsi="Times New Roman" w:cs="Times New Roman"/>
                <w:bCs/>
                <w:sz w:val="24"/>
                <w:szCs w:val="24"/>
              </w:rPr>
              <w:t>69,403,839</w:t>
            </w:r>
          </w:p>
        </w:tc>
        <w:tc>
          <w:tcPr>
            <w:tcW w:w="931" w:type="pct"/>
            <w:shd w:val="clear" w:color="auto" w:fill="FFFFFF"/>
            <w:tcMar>
              <w:top w:w="0" w:type="dxa"/>
              <w:left w:w="0" w:type="dxa"/>
              <w:bottom w:w="0" w:type="dxa"/>
              <w:right w:w="0" w:type="dxa"/>
            </w:tcMar>
            <w:vAlign w:val="bottom"/>
          </w:tcPr>
          <w:p w14:paraId="00002635" w14:textId="77777777" w:rsidR="009E2F47" w:rsidRPr="00FB48F9" w:rsidRDefault="0014541B" w:rsidP="00724B0D">
            <w:pPr>
              <w:spacing w:after="0" w:line="276" w:lineRule="auto"/>
              <w:ind w:left="60" w:right="40"/>
              <w:jc w:val="right"/>
              <w:rPr>
                <w:rFonts w:ascii="Times New Roman" w:eastAsia="Times New Roman" w:hAnsi="Times New Roman" w:cs="Times New Roman"/>
                <w:bCs/>
                <w:sz w:val="24"/>
                <w:szCs w:val="24"/>
              </w:rPr>
            </w:pPr>
            <w:r w:rsidRPr="00FB48F9">
              <w:rPr>
                <w:rFonts w:ascii="Times New Roman" w:eastAsia="Times New Roman" w:hAnsi="Times New Roman" w:cs="Times New Roman"/>
                <w:bCs/>
                <w:sz w:val="24"/>
                <w:szCs w:val="24"/>
              </w:rPr>
              <w:t>71,485,954</w:t>
            </w:r>
          </w:p>
        </w:tc>
      </w:tr>
      <w:tr w:rsidR="009E2F47" w:rsidRPr="00724B0D" w14:paraId="4A6A694F" w14:textId="77777777" w:rsidTr="00FB48F9">
        <w:trPr>
          <w:trHeight w:val="285"/>
        </w:trPr>
        <w:tc>
          <w:tcPr>
            <w:tcW w:w="2206" w:type="pct"/>
            <w:shd w:val="clear" w:color="auto" w:fill="FFFFFF"/>
            <w:tcMar>
              <w:top w:w="0" w:type="dxa"/>
              <w:left w:w="0" w:type="dxa"/>
              <w:bottom w:w="0" w:type="dxa"/>
              <w:right w:w="0" w:type="dxa"/>
            </w:tcMar>
            <w:vAlign w:val="bottom"/>
          </w:tcPr>
          <w:p w14:paraId="00002636" w14:textId="77777777" w:rsidR="009E2F47" w:rsidRPr="00FB48F9" w:rsidRDefault="0014541B" w:rsidP="00724B0D">
            <w:pPr>
              <w:spacing w:after="0" w:line="276" w:lineRule="auto"/>
              <w:ind w:left="60" w:right="40"/>
              <w:rPr>
                <w:rFonts w:ascii="Times New Roman" w:eastAsia="Times New Roman" w:hAnsi="Times New Roman" w:cs="Times New Roman"/>
                <w:bCs/>
                <w:sz w:val="24"/>
                <w:szCs w:val="24"/>
              </w:rPr>
            </w:pPr>
            <w:r w:rsidRPr="00FB48F9">
              <w:rPr>
                <w:rFonts w:ascii="Times New Roman" w:eastAsia="Times New Roman" w:hAnsi="Times New Roman" w:cs="Times New Roman"/>
                <w:bCs/>
                <w:sz w:val="24"/>
                <w:szCs w:val="24"/>
              </w:rPr>
              <w:t>2200000 Use of Goods and Services</w:t>
            </w:r>
          </w:p>
        </w:tc>
        <w:tc>
          <w:tcPr>
            <w:tcW w:w="931" w:type="pct"/>
            <w:shd w:val="clear" w:color="auto" w:fill="FFFFFF"/>
            <w:tcMar>
              <w:top w:w="0" w:type="dxa"/>
              <w:left w:w="0" w:type="dxa"/>
              <w:bottom w:w="0" w:type="dxa"/>
              <w:right w:w="0" w:type="dxa"/>
            </w:tcMar>
            <w:vAlign w:val="bottom"/>
          </w:tcPr>
          <w:p w14:paraId="00002637" w14:textId="77777777" w:rsidR="009E2F47" w:rsidRPr="00FB48F9" w:rsidRDefault="0014541B" w:rsidP="00724B0D">
            <w:pPr>
              <w:spacing w:after="0" w:line="276" w:lineRule="auto"/>
              <w:ind w:left="60" w:right="40"/>
              <w:jc w:val="right"/>
              <w:rPr>
                <w:rFonts w:ascii="Times New Roman" w:eastAsia="Times New Roman" w:hAnsi="Times New Roman" w:cs="Times New Roman"/>
                <w:bCs/>
                <w:sz w:val="24"/>
                <w:szCs w:val="24"/>
              </w:rPr>
            </w:pPr>
            <w:r w:rsidRPr="00FB48F9">
              <w:rPr>
                <w:rFonts w:ascii="Times New Roman" w:eastAsia="Times New Roman" w:hAnsi="Times New Roman" w:cs="Times New Roman"/>
                <w:bCs/>
                <w:sz w:val="24"/>
                <w:szCs w:val="24"/>
              </w:rPr>
              <w:t>49,933,895</w:t>
            </w:r>
          </w:p>
        </w:tc>
        <w:tc>
          <w:tcPr>
            <w:tcW w:w="931" w:type="pct"/>
            <w:shd w:val="clear" w:color="auto" w:fill="FFFFFF"/>
            <w:tcMar>
              <w:top w:w="0" w:type="dxa"/>
              <w:left w:w="0" w:type="dxa"/>
              <w:bottom w:w="0" w:type="dxa"/>
              <w:right w:w="0" w:type="dxa"/>
            </w:tcMar>
            <w:vAlign w:val="bottom"/>
          </w:tcPr>
          <w:p w14:paraId="00002638" w14:textId="77777777" w:rsidR="009E2F47" w:rsidRPr="00FB48F9" w:rsidRDefault="0014541B" w:rsidP="00724B0D">
            <w:pPr>
              <w:spacing w:after="0" w:line="276" w:lineRule="auto"/>
              <w:ind w:left="60" w:right="40"/>
              <w:jc w:val="right"/>
              <w:rPr>
                <w:rFonts w:ascii="Times New Roman" w:eastAsia="Times New Roman" w:hAnsi="Times New Roman" w:cs="Times New Roman"/>
                <w:bCs/>
                <w:sz w:val="24"/>
                <w:szCs w:val="24"/>
              </w:rPr>
            </w:pPr>
            <w:r w:rsidRPr="00FB48F9">
              <w:rPr>
                <w:rFonts w:ascii="Times New Roman" w:eastAsia="Times New Roman" w:hAnsi="Times New Roman" w:cs="Times New Roman"/>
                <w:bCs/>
                <w:sz w:val="24"/>
                <w:szCs w:val="24"/>
              </w:rPr>
              <w:t>57,147,733</w:t>
            </w:r>
          </w:p>
        </w:tc>
        <w:tc>
          <w:tcPr>
            <w:tcW w:w="931" w:type="pct"/>
            <w:shd w:val="clear" w:color="auto" w:fill="FFFFFF"/>
            <w:tcMar>
              <w:top w:w="0" w:type="dxa"/>
              <w:left w:w="0" w:type="dxa"/>
              <w:bottom w:w="0" w:type="dxa"/>
              <w:right w:w="0" w:type="dxa"/>
            </w:tcMar>
            <w:vAlign w:val="bottom"/>
          </w:tcPr>
          <w:p w14:paraId="00002639" w14:textId="77777777" w:rsidR="009E2F47" w:rsidRPr="00FB48F9" w:rsidRDefault="0014541B" w:rsidP="00724B0D">
            <w:pPr>
              <w:spacing w:after="0" w:line="276" w:lineRule="auto"/>
              <w:ind w:left="60" w:right="40"/>
              <w:jc w:val="right"/>
              <w:rPr>
                <w:rFonts w:ascii="Times New Roman" w:eastAsia="Times New Roman" w:hAnsi="Times New Roman" w:cs="Times New Roman"/>
                <w:bCs/>
                <w:sz w:val="24"/>
                <w:szCs w:val="24"/>
              </w:rPr>
            </w:pPr>
            <w:r w:rsidRPr="00FB48F9">
              <w:rPr>
                <w:rFonts w:ascii="Times New Roman" w:eastAsia="Times New Roman" w:hAnsi="Times New Roman" w:cs="Times New Roman"/>
                <w:bCs/>
                <w:sz w:val="24"/>
                <w:szCs w:val="24"/>
              </w:rPr>
              <w:t>58,862,165</w:t>
            </w:r>
          </w:p>
        </w:tc>
      </w:tr>
      <w:tr w:rsidR="009E2F47" w:rsidRPr="00724B0D" w14:paraId="6F56C7C0" w14:textId="77777777" w:rsidTr="00FB48F9">
        <w:trPr>
          <w:trHeight w:val="285"/>
        </w:trPr>
        <w:tc>
          <w:tcPr>
            <w:tcW w:w="2206" w:type="pct"/>
            <w:shd w:val="clear" w:color="auto" w:fill="FFFFFF"/>
            <w:tcMar>
              <w:top w:w="0" w:type="dxa"/>
              <w:left w:w="0" w:type="dxa"/>
              <w:bottom w:w="0" w:type="dxa"/>
              <w:right w:w="0" w:type="dxa"/>
            </w:tcMar>
            <w:vAlign w:val="bottom"/>
          </w:tcPr>
          <w:p w14:paraId="0000263A" w14:textId="77777777" w:rsidR="009E2F47" w:rsidRPr="00FB48F9" w:rsidRDefault="0014541B" w:rsidP="00724B0D">
            <w:pPr>
              <w:spacing w:after="0" w:line="276" w:lineRule="auto"/>
              <w:ind w:left="60" w:right="40"/>
              <w:rPr>
                <w:rFonts w:ascii="Times New Roman" w:eastAsia="Times New Roman" w:hAnsi="Times New Roman" w:cs="Times New Roman"/>
                <w:bCs/>
                <w:sz w:val="24"/>
                <w:szCs w:val="24"/>
              </w:rPr>
            </w:pPr>
            <w:r w:rsidRPr="00FB48F9">
              <w:rPr>
                <w:rFonts w:ascii="Times New Roman" w:eastAsia="Times New Roman" w:hAnsi="Times New Roman" w:cs="Times New Roman"/>
                <w:bCs/>
                <w:sz w:val="24"/>
                <w:szCs w:val="24"/>
              </w:rPr>
              <w:t>3100000 Non Financial Assets</w:t>
            </w:r>
          </w:p>
        </w:tc>
        <w:tc>
          <w:tcPr>
            <w:tcW w:w="931" w:type="pct"/>
            <w:shd w:val="clear" w:color="auto" w:fill="FFFFFF"/>
            <w:tcMar>
              <w:top w:w="0" w:type="dxa"/>
              <w:left w:w="0" w:type="dxa"/>
              <w:bottom w:w="0" w:type="dxa"/>
              <w:right w:w="0" w:type="dxa"/>
            </w:tcMar>
            <w:vAlign w:val="bottom"/>
          </w:tcPr>
          <w:p w14:paraId="0000263B" w14:textId="77777777" w:rsidR="009E2F47" w:rsidRPr="00FB48F9" w:rsidRDefault="0014541B" w:rsidP="00724B0D">
            <w:pPr>
              <w:spacing w:after="0" w:line="276" w:lineRule="auto"/>
              <w:ind w:left="60" w:right="40"/>
              <w:jc w:val="right"/>
              <w:rPr>
                <w:rFonts w:ascii="Times New Roman" w:eastAsia="Times New Roman" w:hAnsi="Times New Roman" w:cs="Times New Roman"/>
                <w:bCs/>
                <w:sz w:val="24"/>
                <w:szCs w:val="24"/>
              </w:rPr>
            </w:pPr>
            <w:r w:rsidRPr="00FB48F9">
              <w:rPr>
                <w:rFonts w:ascii="Times New Roman" w:eastAsia="Times New Roman" w:hAnsi="Times New Roman" w:cs="Times New Roman"/>
                <w:bCs/>
                <w:sz w:val="24"/>
                <w:szCs w:val="24"/>
              </w:rPr>
              <w:t>1,080,000</w:t>
            </w:r>
          </w:p>
        </w:tc>
        <w:tc>
          <w:tcPr>
            <w:tcW w:w="931" w:type="pct"/>
            <w:shd w:val="clear" w:color="auto" w:fill="FFFFFF"/>
            <w:tcMar>
              <w:top w:w="0" w:type="dxa"/>
              <w:left w:w="0" w:type="dxa"/>
              <w:bottom w:w="0" w:type="dxa"/>
              <w:right w:w="0" w:type="dxa"/>
            </w:tcMar>
            <w:vAlign w:val="bottom"/>
          </w:tcPr>
          <w:p w14:paraId="0000263C" w14:textId="77777777" w:rsidR="009E2F47" w:rsidRPr="00FB48F9" w:rsidRDefault="0014541B" w:rsidP="00724B0D">
            <w:pPr>
              <w:spacing w:after="0" w:line="276" w:lineRule="auto"/>
              <w:ind w:left="60" w:right="40"/>
              <w:jc w:val="right"/>
              <w:rPr>
                <w:rFonts w:ascii="Times New Roman" w:eastAsia="Times New Roman" w:hAnsi="Times New Roman" w:cs="Times New Roman"/>
                <w:bCs/>
                <w:sz w:val="24"/>
                <w:szCs w:val="24"/>
              </w:rPr>
            </w:pPr>
            <w:r w:rsidRPr="00FB48F9">
              <w:rPr>
                <w:rFonts w:ascii="Times New Roman" w:eastAsia="Times New Roman" w:hAnsi="Times New Roman" w:cs="Times New Roman"/>
                <w:bCs/>
                <w:sz w:val="24"/>
                <w:szCs w:val="24"/>
              </w:rPr>
              <w:t>1,236,000</w:t>
            </w:r>
          </w:p>
        </w:tc>
        <w:tc>
          <w:tcPr>
            <w:tcW w:w="931" w:type="pct"/>
            <w:shd w:val="clear" w:color="auto" w:fill="FFFFFF"/>
            <w:tcMar>
              <w:top w:w="0" w:type="dxa"/>
              <w:left w:w="0" w:type="dxa"/>
              <w:bottom w:w="0" w:type="dxa"/>
              <w:right w:w="0" w:type="dxa"/>
            </w:tcMar>
            <w:vAlign w:val="bottom"/>
          </w:tcPr>
          <w:p w14:paraId="0000263D" w14:textId="77777777" w:rsidR="009E2F47" w:rsidRPr="00FB48F9" w:rsidRDefault="0014541B" w:rsidP="00724B0D">
            <w:pPr>
              <w:spacing w:after="0" w:line="276" w:lineRule="auto"/>
              <w:ind w:left="60" w:right="40"/>
              <w:jc w:val="right"/>
              <w:rPr>
                <w:rFonts w:ascii="Times New Roman" w:eastAsia="Times New Roman" w:hAnsi="Times New Roman" w:cs="Times New Roman"/>
                <w:bCs/>
                <w:sz w:val="24"/>
                <w:szCs w:val="24"/>
              </w:rPr>
            </w:pPr>
            <w:r w:rsidRPr="00FB48F9">
              <w:rPr>
                <w:rFonts w:ascii="Times New Roman" w:eastAsia="Times New Roman" w:hAnsi="Times New Roman" w:cs="Times New Roman"/>
                <w:bCs/>
                <w:sz w:val="24"/>
                <w:szCs w:val="24"/>
              </w:rPr>
              <w:t>1,273,080</w:t>
            </w:r>
          </w:p>
        </w:tc>
      </w:tr>
      <w:tr w:rsidR="009E2F47" w:rsidRPr="00724B0D" w14:paraId="6F39F899" w14:textId="77777777" w:rsidTr="00FB48F9">
        <w:trPr>
          <w:trHeight w:val="285"/>
        </w:trPr>
        <w:tc>
          <w:tcPr>
            <w:tcW w:w="2206" w:type="pct"/>
            <w:shd w:val="clear" w:color="auto" w:fill="FFFFFF"/>
            <w:tcMar>
              <w:top w:w="0" w:type="dxa"/>
              <w:left w:w="0" w:type="dxa"/>
              <w:bottom w:w="0" w:type="dxa"/>
              <w:right w:w="0" w:type="dxa"/>
            </w:tcMar>
            <w:vAlign w:val="bottom"/>
          </w:tcPr>
          <w:p w14:paraId="0000263E" w14:textId="77777777" w:rsidR="009E2F47" w:rsidRPr="00724B0D" w:rsidRDefault="0014541B" w:rsidP="00724B0D">
            <w:pPr>
              <w:spacing w:after="0" w:line="276" w:lineRule="auto"/>
              <w:ind w:left="60" w:right="40"/>
              <w:rPr>
                <w:rFonts w:ascii="Times New Roman" w:eastAsia="Times New Roman" w:hAnsi="Times New Roman" w:cs="Times New Roman"/>
                <w:b/>
                <w:sz w:val="24"/>
                <w:szCs w:val="24"/>
              </w:rPr>
            </w:pPr>
            <w:r w:rsidRPr="00724B0D">
              <w:rPr>
                <w:rFonts w:ascii="Times New Roman" w:eastAsia="Times New Roman" w:hAnsi="Times New Roman" w:cs="Times New Roman"/>
                <w:b/>
                <w:sz w:val="24"/>
                <w:szCs w:val="24"/>
              </w:rPr>
              <w:t>Capital Expenditure</w:t>
            </w:r>
          </w:p>
        </w:tc>
        <w:tc>
          <w:tcPr>
            <w:tcW w:w="931" w:type="pct"/>
            <w:shd w:val="clear" w:color="auto" w:fill="FFFFFF"/>
            <w:tcMar>
              <w:top w:w="0" w:type="dxa"/>
              <w:left w:w="0" w:type="dxa"/>
              <w:bottom w:w="0" w:type="dxa"/>
              <w:right w:w="0" w:type="dxa"/>
            </w:tcMar>
            <w:vAlign w:val="bottom"/>
          </w:tcPr>
          <w:p w14:paraId="0000263F" w14:textId="77777777" w:rsidR="009E2F47" w:rsidRPr="00724B0D" w:rsidRDefault="0014541B" w:rsidP="00724B0D">
            <w:pPr>
              <w:spacing w:after="0" w:line="276" w:lineRule="auto"/>
              <w:ind w:left="60" w:right="40"/>
              <w:jc w:val="right"/>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81,539,110</w:t>
            </w:r>
          </w:p>
        </w:tc>
        <w:tc>
          <w:tcPr>
            <w:tcW w:w="931" w:type="pct"/>
            <w:shd w:val="clear" w:color="auto" w:fill="FFFFFF"/>
            <w:tcMar>
              <w:top w:w="0" w:type="dxa"/>
              <w:left w:w="0" w:type="dxa"/>
              <w:bottom w:w="0" w:type="dxa"/>
              <w:right w:w="0" w:type="dxa"/>
            </w:tcMar>
            <w:vAlign w:val="bottom"/>
          </w:tcPr>
          <w:p w14:paraId="00002640" w14:textId="77777777" w:rsidR="009E2F47" w:rsidRPr="00724B0D" w:rsidRDefault="0014541B" w:rsidP="00724B0D">
            <w:pPr>
              <w:spacing w:after="0" w:line="276" w:lineRule="auto"/>
              <w:ind w:left="60" w:right="40"/>
              <w:jc w:val="right"/>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312,416,649</w:t>
            </w:r>
          </w:p>
        </w:tc>
        <w:tc>
          <w:tcPr>
            <w:tcW w:w="931" w:type="pct"/>
            <w:shd w:val="clear" w:color="auto" w:fill="FFFFFF"/>
            <w:tcMar>
              <w:top w:w="0" w:type="dxa"/>
              <w:left w:w="0" w:type="dxa"/>
              <w:bottom w:w="0" w:type="dxa"/>
              <w:right w:w="0" w:type="dxa"/>
            </w:tcMar>
            <w:vAlign w:val="bottom"/>
          </w:tcPr>
          <w:p w14:paraId="00002641" w14:textId="77777777" w:rsidR="009E2F47" w:rsidRPr="00724B0D" w:rsidRDefault="0014541B" w:rsidP="00724B0D">
            <w:pPr>
              <w:spacing w:after="0" w:line="276" w:lineRule="auto"/>
              <w:ind w:left="60" w:right="40"/>
              <w:jc w:val="right"/>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182,898,934</w:t>
            </w:r>
          </w:p>
        </w:tc>
      </w:tr>
      <w:tr w:rsidR="009E2F47" w:rsidRPr="00724B0D" w14:paraId="1E02FC7F" w14:textId="77777777" w:rsidTr="00FB48F9">
        <w:trPr>
          <w:trHeight w:val="285"/>
        </w:trPr>
        <w:tc>
          <w:tcPr>
            <w:tcW w:w="2206" w:type="pct"/>
            <w:shd w:val="clear" w:color="auto" w:fill="FFFFFF"/>
            <w:tcMar>
              <w:top w:w="0" w:type="dxa"/>
              <w:left w:w="0" w:type="dxa"/>
              <w:bottom w:w="0" w:type="dxa"/>
              <w:right w:w="0" w:type="dxa"/>
            </w:tcMar>
            <w:vAlign w:val="bottom"/>
          </w:tcPr>
          <w:p w14:paraId="00002642" w14:textId="77777777" w:rsidR="009E2F47" w:rsidRPr="00724B0D" w:rsidRDefault="0014541B" w:rsidP="00724B0D">
            <w:pPr>
              <w:spacing w:after="0" w:line="276" w:lineRule="auto"/>
              <w:ind w:left="60" w:right="40"/>
              <w:rPr>
                <w:rFonts w:ascii="Times New Roman" w:eastAsia="Times New Roman" w:hAnsi="Times New Roman" w:cs="Times New Roman"/>
                <w:b/>
                <w:sz w:val="24"/>
                <w:szCs w:val="24"/>
              </w:rPr>
            </w:pPr>
            <w:r w:rsidRPr="00724B0D">
              <w:rPr>
                <w:rFonts w:ascii="Times New Roman" w:eastAsia="Times New Roman" w:hAnsi="Times New Roman" w:cs="Times New Roman"/>
                <w:b/>
                <w:sz w:val="24"/>
                <w:szCs w:val="24"/>
              </w:rPr>
              <w:t>3100000 Non Financial Assets</w:t>
            </w:r>
          </w:p>
        </w:tc>
        <w:tc>
          <w:tcPr>
            <w:tcW w:w="931" w:type="pct"/>
            <w:shd w:val="clear" w:color="auto" w:fill="FFFFFF"/>
            <w:tcMar>
              <w:top w:w="0" w:type="dxa"/>
              <w:left w:w="0" w:type="dxa"/>
              <w:bottom w:w="0" w:type="dxa"/>
              <w:right w:w="0" w:type="dxa"/>
            </w:tcMar>
            <w:vAlign w:val="bottom"/>
          </w:tcPr>
          <w:p w14:paraId="00002643" w14:textId="77777777" w:rsidR="009E2F47" w:rsidRPr="00724B0D" w:rsidRDefault="0014541B" w:rsidP="00724B0D">
            <w:pPr>
              <w:spacing w:after="0" w:line="276" w:lineRule="auto"/>
              <w:ind w:left="60" w:right="40"/>
              <w:jc w:val="right"/>
              <w:rPr>
                <w:rFonts w:ascii="Times New Roman" w:eastAsia="Times New Roman" w:hAnsi="Times New Roman" w:cs="Times New Roman"/>
                <w:b/>
                <w:sz w:val="24"/>
                <w:szCs w:val="24"/>
              </w:rPr>
            </w:pPr>
            <w:r w:rsidRPr="00724B0D">
              <w:rPr>
                <w:rFonts w:ascii="Times New Roman" w:eastAsia="Times New Roman" w:hAnsi="Times New Roman" w:cs="Times New Roman"/>
                <w:b/>
                <w:sz w:val="24"/>
                <w:szCs w:val="24"/>
              </w:rPr>
              <w:t>81,539,110</w:t>
            </w:r>
          </w:p>
        </w:tc>
        <w:tc>
          <w:tcPr>
            <w:tcW w:w="931" w:type="pct"/>
            <w:shd w:val="clear" w:color="auto" w:fill="FFFFFF"/>
            <w:tcMar>
              <w:top w:w="0" w:type="dxa"/>
              <w:left w:w="0" w:type="dxa"/>
              <w:bottom w:w="0" w:type="dxa"/>
              <w:right w:w="0" w:type="dxa"/>
            </w:tcMar>
            <w:vAlign w:val="bottom"/>
          </w:tcPr>
          <w:p w14:paraId="00002644" w14:textId="77777777" w:rsidR="009E2F47" w:rsidRPr="00724B0D" w:rsidRDefault="0014541B" w:rsidP="00724B0D">
            <w:pPr>
              <w:spacing w:after="0" w:line="276" w:lineRule="auto"/>
              <w:ind w:left="60" w:right="40"/>
              <w:jc w:val="right"/>
              <w:rPr>
                <w:rFonts w:ascii="Times New Roman" w:eastAsia="Times New Roman" w:hAnsi="Times New Roman" w:cs="Times New Roman"/>
                <w:b/>
                <w:sz w:val="24"/>
                <w:szCs w:val="24"/>
              </w:rPr>
            </w:pPr>
            <w:r w:rsidRPr="00724B0D">
              <w:rPr>
                <w:rFonts w:ascii="Times New Roman" w:eastAsia="Times New Roman" w:hAnsi="Times New Roman" w:cs="Times New Roman"/>
                <w:b/>
                <w:sz w:val="24"/>
                <w:szCs w:val="24"/>
              </w:rPr>
              <w:t>312,416,649</w:t>
            </w:r>
          </w:p>
        </w:tc>
        <w:tc>
          <w:tcPr>
            <w:tcW w:w="931" w:type="pct"/>
            <w:shd w:val="clear" w:color="auto" w:fill="FFFFFF"/>
            <w:tcMar>
              <w:top w:w="0" w:type="dxa"/>
              <w:left w:w="0" w:type="dxa"/>
              <w:bottom w:w="0" w:type="dxa"/>
              <w:right w:w="0" w:type="dxa"/>
            </w:tcMar>
            <w:vAlign w:val="bottom"/>
          </w:tcPr>
          <w:p w14:paraId="00002645" w14:textId="77777777" w:rsidR="009E2F47" w:rsidRPr="00724B0D" w:rsidRDefault="0014541B" w:rsidP="00724B0D">
            <w:pPr>
              <w:spacing w:after="0" w:line="276" w:lineRule="auto"/>
              <w:ind w:left="60" w:right="40"/>
              <w:jc w:val="right"/>
              <w:rPr>
                <w:rFonts w:ascii="Times New Roman" w:eastAsia="Times New Roman" w:hAnsi="Times New Roman" w:cs="Times New Roman"/>
                <w:b/>
                <w:sz w:val="24"/>
                <w:szCs w:val="24"/>
              </w:rPr>
            </w:pPr>
            <w:r w:rsidRPr="00724B0D">
              <w:rPr>
                <w:rFonts w:ascii="Times New Roman" w:eastAsia="Times New Roman" w:hAnsi="Times New Roman" w:cs="Times New Roman"/>
                <w:b/>
                <w:sz w:val="24"/>
                <w:szCs w:val="24"/>
              </w:rPr>
              <w:t>182,898,934</w:t>
            </w:r>
          </w:p>
        </w:tc>
      </w:tr>
      <w:tr w:rsidR="009E2F47" w:rsidRPr="00724B0D" w14:paraId="739D51CD" w14:textId="77777777" w:rsidTr="00FB48F9">
        <w:trPr>
          <w:trHeight w:val="255"/>
        </w:trPr>
        <w:tc>
          <w:tcPr>
            <w:tcW w:w="2206" w:type="pct"/>
            <w:shd w:val="clear" w:color="auto" w:fill="FFFFFF"/>
            <w:tcMar>
              <w:top w:w="0" w:type="dxa"/>
              <w:left w:w="0" w:type="dxa"/>
              <w:bottom w:w="0" w:type="dxa"/>
              <w:right w:w="0" w:type="dxa"/>
            </w:tcMar>
            <w:vAlign w:val="bottom"/>
          </w:tcPr>
          <w:p w14:paraId="00002646" w14:textId="77777777" w:rsidR="009E2F47" w:rsidRPr="00724B0D" w:rsidRDefault="0014541B" w:rsidP="00724B0D">
            <w:pPr>
              <w:spacing w:after="0" w:line="276" w:lineRule="auto"/>
              <w:ind w:left="60" w:right="4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Total Expenditure</w:t>
            </w:r>
          </w:p>
        </w:tc>
        <w:tc>
          <w:tcPr>
            <w:tcW w:w="931" w:type="pct"/>
            <w:shd w:val="clear" w:color="auto" w:fill="FFFFFF"/>
            <w:tcMar>
              <w:top w:w="0" w:type="dxa"/>
              <w:left w:w="0" w:type="dxa"/>
              <w:bottom w:w="0" w:type="dxa"/>
              <w:right w:w="0" w:type="dxa"/>
            </w:tcMar>
            <w:vAlign w:val="bottom"/>
          </w:tcPr>
          <w:p w14:paraId="00002647" w14:textId="77777777" w:rsidR="009E2F47" w:rsidRPr="00724B0D" w:rsidRDefault="0014541B" w:rsidP="00724B0D">
            <w:pPr>
              <w:spacing w:after="0" w:line="276" w:lineRule="auto"/>
              <w:ind w:left="60" w:right="40"/>
              <w:jc w:val="right"/>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199,941,844</w:t>
            </w:r>
          </w:p>
        </w:tc>
        <w:tc>
          <w:tcPr>
            <w:tcW w:w="931" w:type="pct"/>
            <w:shd w:val="clear" w:color="auto" w:fill="FFFFFF"/>
            <w:tcMar>
              <w:top w:w="0" w:type="dxa"/>
              <w:left w:w="0" w:type="dxa"/>
              <w:bottom w:w="0" w:type="dxa"/>
              <w:right w:w="0" w:type="dxa"/>
            </w:tcMar>
            <w:vAlign w:val="bottom"/>
          </w:tcPr>
          <w:p w14:paraId="00002648" w14:textId="77777777" w:rsidR="009E2F47" w:rsidRPr="00724B0D" w:rsidRDefault="0014541B" w:rsidP="00724B0D">
            <w:pPr>
              <w:spacing w:after="0" w:line="276" w:lineRule="auto"/>
              <w:ind w:left="60" w:right="40"/>
              <w:jc w:val="right"/>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440,204,221</w:t>
            </w:r>
          </w:p>
        </w:tc>
        <w:tc>
          <w:tcPr>
            <w:tcW w:w="931" w:type="pct"/>
            <w:shd w:val="clear" w:color="auto" w:fill="FFFFFF"/>
            <w:tcMar>
              <w:top w:w="0" w:type="dxa"/>
              <w:left w:w="0" w:type="dxa"/>
              <w:bottom w:w="0" w:type="dxa"/>
              <w:right w:w="0" w:type="dxa"/>
            </w:tcMar>
            <w:vAlign w:val="bottom"/>
          </w:tcPr>
          <w:p w14:paraId="00002649" w14:textId="77777777" w:rsidR="009E2F47" w:rsidRPr="00724B0D" w:rsidRDefault="0014541B" w:rsidP="00724B0D">
            <w:pPr>
              <w:spacing w:after="0" w:line="276" w:lineRule="auto"/>
              <w:ind w:left="60" w:right="40"/>
              <w:jc w:val="right"/>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314,520,133</w:t>
            </w:r>
          </w:p>
        </w:tc>
      </w:tr>
    </w:tbl>
    <w:p w14:paraId="0000264B" w14:textId="3B2782ED" w:rsidR="009E2F47" w:rsidRPr="00FB48F9" w:rsidRDefault="00FB48F9" w:rsidP="00FB48F9">
      <w:pPr>
        <w:shd w:val="clear" w:color="auto" w:fill="FFFFFF"/>
        <w:spacing w:before="240" w:after="0" w:line="276" w:lineRule="auto"/>
        <w:ind w:right="3040"/>
        <w:rPr>
          <w:rFonts w:ascii="Times New Roman" w:eastAsia="Times New Roman" w:hAnsi="Times New Roman" w:cs="Times New Roman"/>
          <w:b/>
          <w:sz w:val="24"/>
          <w:szCs w:val="24"/>
          <w:highlight w:val="white"/>
        </w:rPr>
      </w:pPr>
      <w:r w:rsidRPr="00FB48F9">
        <w:rPr>
          <w:rFonts w:ascii="Times New Roman" w:eastAsia="Times New Roman" w:hAnsi="Times New Roman" w:cs="Times New Roman"/>
          <w:b/>
          <w:sz w:val="24"/>
          <w:szCs w:val="24"/>
          <w:highlight w:val="white"/>
          <w:lang w:val="en-US"/>
        </w:rPr>
        <w:t xml:space="preserve">H. </w:t>
      </w:r>
      <w:r w:rsidRPr="00FB48F9">
        <w:rPr>
          <w:rFonts w:ascii="Times New Roman" w:eastAsia="Times New Roman" w:hAnsi="Times New Roman" w:cs="Times New Roman"/>
          <w:b/>
          <w:sz w:val="24"/>
          <w:szCs w:val="24"/>
          <w:highlight w:val="white"/>
        </w:rPr>
        <w:t>Summary of Expenditure by Vote, Programmes 2023/2024 (KShs)</w:t>
      </w:r>
    </w:p>
    <w:tbl>
      <w:tblPr>
        <w:tblStyle w:val="afffffc"/>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249"/>
        <w:gridCol w:w="3806"/>
        <w:gridCol w:w="1471"/>
        <w:gridCol w:w="1437"/>
        <w:gridCol w:w="1557"/>
      </w:tblGrid>
      <w:tr w:rsidR="009E2F47" w:rsidRPr="00FB48F9" w14:paraId="7558121E" w14:textId="77777777" w:rsidTr="00AC185F">
        <w:trPr>
          <w:trHeight w:val="345"/>
          <w:tblHeader/>
        </w:trPr>
        <w:tc>
          <w:tcPr>
            <w:tcW w:w="1069" w:type="pct"/>
            <w:vMerge w:val="restart"/>
            <w:shd w:val="clear" w:color="auto" w:fill="FFFFFF"/>
            <w:tcMar>
              <w:top w:w="0" w:type="dxa"/>
              <w:left w:w="0" w:type="dxa"/>
              <w:bottom w:w="0" w:type="dxa"/>
              <w:right w:w="0" w:type="dxa"/>
            </w:tcMar>
            <w:vAlign w:val="bottom"/>
          </w:tcPr>
          <w:p w14:paraId="0000264C" w14:textId="45D31FF5" w:rsidR="009E2F47" w:rsidRPr="00FB48F9" w:rsidRDefault="00FB48F9" w:rsidP="00FB48F9">
            <w:pPr>
              <w:shd w:val="clear" w:color="auto" w:fill="FFFFFF"/>
              <w:spacing w:after="0" w:line="276" w:lineRule="auto"/>
              <w:ind w:left="20" w:right="20"/>
              <w:jc w:val="center"/>
              <w:rPr>
                <w:rFonts w:ascii="Times New Roman" w:eastAsia="Times New Roman" w:hAnsi="Times New Roman" w:cs="Times New Roman"/>
                <w:b/>
                <w:sz w:val="20"/>
                <w:szCs w:val="20"/>
                <w:highlight w:val="white"/>
              </w:rPr>
            </w:pPr>
            <w:r w:rsidRPr="00FB48F9">
              <w:rPr>
                <w:rFonts w:ascii="Times New Roman" w:eastAsia="Times New Roman" w:hAnsi="Times New Roman" w:cs="Times New Roman"/>
                <w:b/>
                <w:sz w:val="20"/>
                <w:szCs w:val="20"/>
                <w:highlight w:val="white"/>
              </w:rPr>
              <w:t>Vote Code Title</w:t>
            </w:r>
          </w:p>
        </w:tc>
        <w:tc>
          <w:tcPr>
            <w:tcW w:w="1809" w:type="pct"/>
            <w:vMerge w:val="restart"/>
            <w:shd w:val="clear" w:color="auto" w:fill="FFFFFF"/>
            <w:tcMar>
              <w:top w:w="0" w:type="dxa"/>
              <w:left w:w="0" w:type="dxa"/>
              <w:bottom w:w="0" w:type="dxa"/>
              <w:right w:w="0" w:type="dxa"/>
            </w:tcMar>
            <w:vAlign w:val="bottom"/>
          </w:tcPr>
          <w:p w14:paraId="0000264D" w14:textId="0B9DE972" w:rsidR="009E2F47" w:rsidRPr="00FB48F9" w:rsidRDefault="00FB48F9" w:rsidP="00FB48F9">
            <w:pPr>
              <w:shd w:val="clear" w:color="auto" w:fill="FFFFFF"/>
              <w:spacing w:after="0" w:line="276" w:lineRule="auto"/>
              <w:ind w:left="20" w:right="20"/>
              <w:jc w:val="center"/>
              <w:rPr>
                <w:rFonts w:ascii="Times New Roman" w:eastAsia="Times New Roman" w:hAnsi="Times New Roman" w:cs="Times New Roman"/>
                <w:b/>
                <w:sz w:val="20"/>
                <w:szCs w:val="20"/>
                <w:highlight w:val="white"/>
              </w:rPr>
            </w:pPr>
            <w:r w:rsidRPr="00FB48F9">
              <w:rPr>
                <w:rFonts w:ascii="Times New Roman" w:eastAsia="Times New Roman" w:hAnsi="Times New Roman" w:cs="Times New Roman"/>
                <w:b/>
                <w:sz w:val="20"/>
                <w:szCs w:val="20"/>
                <w:highlight w:val="white"/>
              </w:rPr>
              <w:t xml:space="preserve">Programme Code </w:t>
            </w:r>
            <w:r w:rsidRPr="00FB48F9">
              <w:rPr>
                <w:rFonts w:ascii="Times New Roman" w:eastAsia="Times New Roman" w:hAnsi="Times New Roman" w:cs="Times New Roman"/>
                <w:b/>
                <w:sz w:val="20"/>
                <w:szCs w:val="20"/>
                <w:highlight w:val="white"/>
                <w:lang w:val="en-US"/>
              </w:rPr>
              <w:t>a</w:t>
            </w:r>
            <w:r w:rsidRPr="00FB48F9">
              <w:rPr>
                <w:rFonts w:ascii="Times New Roman" w:eastAsia="Times New Roman" w:hAnsi="Times New Roman" w:cs="Times New Roman"/>
                <w:b/>
                <w:sz w:val="20"/>
                <w:szCs w:val="20"/>
                <w:highlight w:val="white"/>
              </w:rPr>
              <w:t>nd Title</w:t>
            </w:r>
          </w:p>
        </w:tc>
        <w:tc>
          <w:tcPr>
            <w:tcW w:w="699" w:type="pct"/>
            <w:shd w:val="clear" w:color="auto" w:fill="FFFFFF"/>
            <w:tcMar>
              <w:top w:w="0" w:type="dxa"/>
              <w:left w:w="0" w:type="dxa"/>
              <w:bottom w:w="0" w:type="dxa"/>
              <w:right w:w="0" w:type="dxa"/>
            </w:tcMar>
            <w:vAlign w:val="bottom"/>
          </w:tcPr>
          <w:p w14:paraId="0000264E" w14:textId="5B27B368" w:rsidR="009E2F47" w:rsidRPr="00FB48F9" w:rsidRDefault="00FB48F9" w:rsidP="00FB48F9">
            <w:pPr>
              <w:shd w:val="clear" w:color="auto" w:fill="FFFFFF"/>
              <w:spacing w:after="0" w:line="276" w:lineRule="auto"/>
              <w:ind w:left="20" w:right="20"/>
              <w:jc w:val="center"/>
              <w:rPr>
                <w:rFonts w:ascii="Times New Roman" w:eastAsia="Times New Roman" w:hAnsi="Times New Roman" w:cs="Times New Roman"/>
                <w:b/>
                <w:sz w:val="20"/>
                <w:szCs w:val="20"/>
                <w:highlight w:val="white"/>
              </w:rPr>
            </w:pPr>
            <w:r w:rsidRPr="00FB48F9">
              <w:rPr>
                <w:rFonts w:ascii="Times New Roman" w:eastAsia="Times New Roman" w:hAnsi="Times New Roman" w:cs="Times New Roman"/>
                <w:b/>
                <w:sz w:val="20"/>
                <w:szCs w:val="20"/>
                <w:highlight w:val="white"/>
              </w:rPr>
              <w:t>Gross Current Estimates</w:t>
            </w:r>
          </w:p>
        </w:tc>
        <w:tc>
          <w:tcPr>
            <w:tcW w:w="683" w:type="pct"/>
            <w:shd w:val="clear" w:color="auto" w:fill="FFFFFF"/>
            <w:tcMar>
              <w:top w:w="0" w:type="dxa"/>
              <w:left w:w="0" w:type="dxa"/>
              <w:bottom w:w="0" w:type="dxa"/>
              <w:right w:w="0" w:type="dxa"/>
            </w:tcMar>
            <w:vAlign w:val="bottom"/>
          </w:tcPr>
          <w:p w14:paraId="0000264F" w14:textId="1C08FAA4" w:rsidR="009E2F47" w:rsidRPr="00FB48F9" w:rsidRDefault="00FB48F9" w:rsidP="00FB48F9">
            <w:pPr>
              <w:shd w:val="clear" w:color="auto" w:fill="FFFFFF"/>
              <w:spacing w:after="0" w:line="276" w:lineRule="auto"/>
              <w:ind w:left="20" w:right="20"/>
              <w:jc w:val="center"/>
              <w:rPr>
                <w:rFonts w:ascii="Times New Roman" w:eastAsia="Times New Roman" w:hAnsi="Times New Roman" w:cs="Times New Roman"/>
                <w:b/>
                <w:sz w:val="20"/>
                <w:szCs w:val="20"/>
                <w:highlight w:val="white"/>
              </w:rPr>
            </w:pPr>
            <w:r w:rsidRPr="00FB48F9">
              <w:rPr>
                <w:rFonts w:ascii="Times New Roman" w:eastAsia="Times New Roman" w:hAnsi="Times New Roman" w:cs="Times New Roman"/>
                <w:b/>
                <w:sz w:val="20"/>
                <w:szCs w:val="20"/>
                <w:highlight w:val="white"/>
              </w:rPr>
              <w:t>Gross Capital Estimates</w:t>
            </w:r>
          </w:p>
        </w:tc>
        <w:tc>
          <w:tcPr>
            <w:tcW w:w="740" w:type="pct"/>
            <w:shd w:val="clear" w:color="auto" w:fill="FFFFFF"/>
            <w:tcMar>
              <w:top w:w="0" w:type="dxa"/>
              <w:left w:w="0" w:type="dxa"/>
              <w:bottom w:w="0" w:type="dxa"/>
              <w:right w:w="0" w:type="dxa"/>
            </w:tcMar>
            <w:vAlign w:val="bottom"/>
          </w:tcPr>
          <w:p w14:paraId="00002650" w14:textId="2DB0127F" w:rsidR="009E2F47" w:rsidRPr="00FB48F9" w:rsidRDefault="00FB48F9" w:rsidP="00FB48F9">
            <w:pPr>
              <w:shd w:val="clear" w:color="auto" w:fill="FFFFFF"/>
              <w:spacing w:after="0" w:line="276" w:lineRule="auto"/>
              <w:ind w:left="20" w:right="20"/>
              <w:jc w:val="center"/>
              <w:rPr>
                <w:rFonts w:ascii="Times New Roman" w:eastAsia="Times New Roman" w:hAnsi="Times New Roman" w:cs="Times New Roman"/>
                <w:b/>
                <w:sz w:val="20"/>
                <w:szCs w:val="20"/>
                <w:highlight w:val="white"/>
              </w:rPr>
            </w:pPr>
            <w:r w:rsidRPr="00FB48F9">
              <w:rPr>
                <w:rFonts w:ascii="Times New Roman" w:eastAsia="Times New Roman" w:hAnsi="Times New Roman" w:cs="Times New Roman"/>
                <w:b/>
                <w:sz w:val="20"/>
                <w:szCs w:val="20"/>
                <w:highlight w:val="white"/>
              </w:rPr>
              <w:t>Gross Total Estimates</w:t>
            </w:r>
          </w:p>
        </w:tc>
      </w:tr>
      <w:tr w:rsidR="009E2F47" w:rsidRPr="00FB48F9" w14:paraId="4EBBF16C" w14:textId="77777777" w:rsidTr="00AC185F">
        <w:trPr>
          <w:trHeight w:val="180"/>
          <w:tblHeader/>
        </w:trPr>
        <w:tc>
          <w:tcPr>
            <w:tcW w:w="1069" w:type="pct"/>
            <w:vMerge/>
            <w:shd w:val="clear" w:color="auto" w:fill="auto"/>
            <w:tcMar>
              <w:top w:w="100" w:type="dxa"/>
              <w:left w:w="100" w:type="dxa"/>
              <w:bottom w:w="100" w:type="dxa"/>
              <w:right w:w="100" w:type="dxa"/>
            </w:tcMar>
          </w:tcPr>
          <w:p w14:paraId="00002651" w14:textId="77777777" w:rsidR="009E2F47" w:rsidRPr="00FB48F9" w:rsidRDefault="009E2F47" w:rsidP="00FB48F9">
            <w:pPr>
              <w:shd w:val="clear" w:color="auto" w:fill="FFFFFF"/>
              <w:spacing w:after="0" w:line="276" w:lineRule="auto"/>
              <w:ind w:right="2080"/>
              <w:jc w:val="center"/>
              <w:rPr>
                <w:rFonts w:ascii="Times New Roman" w:eastAsia="Times New Roman" w:hAnsi="Times New Roman" w:cs="Times New Roman"/>
                <w:b/>
                <w:sz w:val="20"/>
                <w:szCs w:val="20"/>
                <w:highlight w:val="white"/>
              </w:rPr>
            </w:pPr>
          </w:p>
        </w:tc>
        <w:tc>
          <w:tcPr>
            <w:tcW w:w="1809" w:type="pct"/>
            <w:vMerge/>
            <w:shd w:val="clear" w:color="auto" w:fill="auto"/>
            <w:tcMar>
              <w:top w:w="100" w:type="dxa"/>
              <w:left w:w="100" w:type="dxa"/>
              <w:bottom w:w="100" w:type="dxa"/>
              <w:right w:w="100" w:type="dxa"/>
            </w:tcMar>
          </w:tcPr>
          <w:p w14:paraId="00002652" w14:textId="77777777" w:rsidR="009E2F47" w:rsidRPr="00FB48F9" w:rsidRDefault="009E2F47" w:rsidP="00FB48F9">
            <w:pPr>
              <w:shd w:val="clear" w:color="auto" w:fill="FFFFFF"/>
              <w:spacing w:after="0" w:line="276" w:lineRule="auto"/>
              <w:ind w:right="2080"/>
              <w:jc w:val="center"/>
              <w:rPr>
                <w:rFonts w:ascii="Times New Roman" w:eastAsia="Times New Roman" w:hAnsi="Times New Roman" w:cs="Times New Roman"/>
                <w:b/>
                <w:sz w:val="20"/>
                <w:szCs w:val="20"/>
                <w:highlight w:val="white"/>
              </w:rPr>
            </w:pPr>
          </w:p>
        </w:tc>
        <w:tc>
          <w:tcPr>
            <w:tcW w:w="2122" w:type="pct"/>
            <w:gridSpan w:val="3"/>
            <w:shd w:val="clear" w:color="auto" w:fill="FFFFFF"/>
            <w:tcMar>
              <w:top w:w="0" w:type="dxa"/>
              <w:left w:w="0" w:type="dxa"/>
              <w:bottom w:w="0" w:type="dxa"/>
              <w:right w:w="0" w:type="dxa"/>
            </w:tcMar>
            <w:vAlign w:val="bottom"/>
          </w:tcPr>
          <w:p w14:paraId="00002653" w14:textId="09BB4647" w:rsidR="009E2F47" w:rsidRPr="00FB48F9" w:rsidRDefault="00FB48F9" w:rsidP="00FB48F9">
            <w:pPr>
              <w:shd w:val="clear" w:color="auto" w:fill="FFFFFF"/>
              <w:spacing w:after="0" w:line="276" w:lineRule="auto"/>
              <w:ind w:left="20" w:right="20"/>
              <w:jc w:val="center"/>
              <w:rPr>
                <w:rFonts w:ascii="Times New Roman" w:eastAsia="Times New Roman" w:hAnsi="Times New Roman" w:cs="Times New Roman"/>
                <w:b/>
                <w:sz w:val="20"/>
                <w:szCs w:val="20"/>
                <w:highlight w:val="white"/>
              </w:rPr>
            </w:pPr>
            <w:r w:rsidRPr="00FB48F9">
              <w:rPr>
                <w:rFonts w:ascii="Times New Roman" w:eastAsia="Times New Roman" w:hAnsi="Times New Roman" w:cs="Times New Roman"/>
                <w:b/>
                <w:sz w:val="20"/>
                <w:szCs w:val="20"/>
                <w:highlight w:val="white"/>
              </w:rPr>
              <w:t>2023/2024 - KSHS</w:t>
            </w:r>
          </w:p>
        </w:tc>
      </w:tr>
      <w:tr w:rsidR="00FB48F9" w:rsidRPr="00FB48F9" w14:paraId="1B29A510" w14:textId="77777777" w:rsidTr="00AC185F">
        <w:trPr>
          <w:trHeight w:val="915"/>
        </w:trPr>
        <w:tc>
          <w:tcPr>
            <w:tcW w:w="1069" w:type="pct"/>
            <w:vMerge w:val="restart"/>
            <w:shd w:val="clear" w:color="auto" w:fill="FFFFFF"/>
            <w:tcMar>
              <w:top w:w="0" w:type="dxa"/>
              <w:left w:w="0" w:type="dxa"/>
              <w:bottom w:w="0" w:type="dxa"/>
              <w:right w:w="0" w:type="dxa"/>
            </w:tcMar>
          </w:tcPr>
          <w:p w14:paraId="215F7467" w14:textId="77777777" w:rsidR="00FB48F9" w:rsidRPr="00FB48F9" w:rsidRDefault="00FB48F9" w:rsidP="00FB48F9">
            <w:pPr>
              <w:shd w:val="clear" w:color="auto" w:fill="FFFFFF"/>
              <w:spacing w:after="0" w:line="276" w:lineRule="auto"/>
              <w:ind w:left="20" w:right="20"/>
              <w:jc w:val="center"/>
              <w:rPr>
                <w:rFonts w:ascii="Times New Roman" w:eastAsia="Times New Roman" w:hAnsi="Times New Roman" w:cs="Times New Roman"/>
                <w:b/>
                <w:sz w:val="20"/>
                <w:szCs w:val="20"/>
                <w:highlight w:val="white"/>
              </w:rPr>
            </w:pPr>
            <w:r w:rsidRPr="00FB48F9">
              <w:rPr>
                <w:rFonts w:ascii="Times New Roman" w:eastAsia="Times New Roman" w:hAnsi="Times New Roman" w:cs="Times New Roman"/>
                <w:b/>
                <w:sz w:val="20"/>
                <w:szCs w:val="20"/>
                <w:highlight w:val="white"/>
              </w:rPr>
              <w:t>4325000100 Administrative Support Services-Administration and Devolution</w:t>
            </w:r>
          </w:p>
          <w:p w14:paraId="00002656" w14:textId="66016324" w:rsidR="00FB48F9" w:rsidRPr="00FB48F9" w:rsidRDefault="00FB48F9" w:rsidP="00FB48F9">
            <w:pPr>
              <w:shd w:val="clear" w:color="auto" w:fill="FFFFFF"/>
              <w:spacing w:after="0" w:line="276" w:lineRule="auto"/>
              <w:ind w:left="20" w:right="20"/>
              <w:jc w:val="center"/>
              <w:rPr>
                <w:rFonts w:ascii="Times New Roman" w:eastAsia="Times New Roman" w:hAnsi="Times New Roman" w:cs="Times New Roman"/>
                <w:b/>
                <w:sz w:val="20"/>
                <w:szCs w:val="20"/>
                <w:highlight w:val="white"/>
              </w:rPr>
            </w:pPr>
            <w:r w:rsidRPr="00FB48F9">
              <w:rPr>
                <w:rFonts w:ascii="Times New Roman" w:eastAsia="Times New Roman" w:hAnsi="Times New Roman" w:cs="Times New Roman"/>
                <w:b/>
                <w:sz w:val="20"/>
                <w:szCs w:val="20"/>
                <w:highlight w:val="white"/>
              </w:rPr>
              <w:t xml:space="preserve"> </w:t>
            </w:r>
          </w:p>
        </w:tc>
        <w:tc>
          <w:tcPr>
            <w:tcW w:w="1809" w:type="pct"/>
            <w:shd w:val="clear" w:color="auto" w:fill="FFFFFF"/>
            <w:tcMar>
              <w:top w:w="0" w:type="dxa"/>
              <w:left w:w="0" w:type="dxa"/>
              <w:bottom w:w="0" w:type="dxa"/>
              <w:right w:w="0" w:type="dxa"/>
            </w:tcMar>
            <w:vAlign w:val="bottom"/>
          </w:tcPr>
          <w:p w14:paraId="00002657" w14:textId="77777777" w:rsidR="00FB48F9" w:rsidRPr="00FB48F9" w:rsidRDefault="00FB48F9" w:rsidP="00FB48F9">
            <w:pPr>
              <w:shd w:val="clear" w:color="auto" w:fill="FFFFFF"/>
              <w:spacing w:after="0" w:line="276" w:lineRule="auto"/>
              <w:ind w:left="20" w:right="20"/>
              <w:jc w:val="center"/>
              <w:rPr>
                <w:rFonts w:ascii="Times New Roman" w:eastAsia="Times New Roman" w:hAnsi="Times New Roman" w:cs="Times New Roman"/>
                <w:b/>
                <w:sz w:val="20"/>
                <w:szCs w:val="20"/>
                <w:highlight w:val="white"/>
              </w:rPr>
            </w:pPr>
            <w:r w:rsidRPr="00FB48F9">
              <w:rPr>
                <w:rFonts w:ascii="Times New Roman" w:eastAsia="Times New Roman" w:hAnsi="Times New Roman" w:cs="Times New Roman"/>
                <w:b/>
                <w:sz w:val="20"/>
                <w:szCs w:val="20"/>
                <w:highlight w:val="white"/>
              </w:rPr>
              <w:t>Total</w:t>
            </w:r>
          </w:p>
        </w:tc>
        <w:tc>
          <w:tcPr>
            <w:tcW w:w="699" w:type="pct"/>
            <w:shd w:val="clear" w:color="auto" w:fill="FFFFFF"/>
            <w:tcMar>
              <w:top w:w="0" w:type="dxa"/>
              <w:left w:w="0" w:type="dxa"/>
              <w:bottom w:w="0" w:type="dxa"/>
              <w:right w:w="0" w:type="dxa"/>
            </w:tcMar>
            <w:vAlign w:val="bottom"/>
          </w:tcPr>
          <w:p w14:paraId="00002658" w14:textId="77777777" w:rsidR="00FB48F9" w:rsidRPr="00FB48F9" w:rsidRDefault="00FB48F9" w:rsidP="00FB48F9">
            <w:pPr>
              <w:shd w:val="clear" w:color="auto" w:fill="FFFFFF"/>
              <w:spacing w:after="0" w:line="276" w:lineRule="auto"/>
              <w:ind w:left="20" w:right="20"/>
              <w:jc w:val="right"/>
              <w:rPr>
                <w:rFonts w:ascii="Times New Roman" w:eastAsia="Times New Roman" w:hAnsi="Times New Roman" w:cs="Times New Roman"/>
                <w:b/>
                <w:sz w:val="20"/>
                <w:szCs w:val="20"/>
                <w:highlight w:val="white"/>
              </w:rPr>
            </w:pPr>
            <w:r w:rsidRPr="00FB48F9">
              <w:rPr>
                <w:rFonts w:ascii="Times New Roman" w:eastAsia="Times New Roman" w:hAnsi="Times New Roman" w:cs="Times New Roman"/>
                <w:b/>
                <w:sz w:val="20"/>
                <w:szCs w:val="20"/>
                <w:highlight w:val="white"/>
              </w:rPr>
              <w:t>118,402,734</w:t>
            </w:r>
          </w:p>
        </w:tc>
        <w:tc>
          <w:tcPr>
            <w:tcW w:w="683" w:type="pct"/>
            <w:shd w:val="clear" w:color="auto" w:fill="FFFFFF"/>
            <w:tcMar>
              <w:top w:w="0" w:type="dxa"/>
              <w:left w:w="0" w:type="dxa"/>
              <w:bottom w:w="0" w:type="dxa"/>
              <w:right w:w="0" w:type="dxa"/>
            </w:tcMar>
            <w:vAlign w:val="bottom"/>
          </w:tcPr>
          <w:p w14:paraId="00002659" w14:textId="77777777" w:rsidR="00FB48F9" w:rsidRPr="00FB48F9" w:rsidRDefault="00FB48F9" w:rsidP="00FB48F9">
            <w:pPr>
              <w:shd w:val="clear" w:color="auto" w:fill="FFFFFF"/>
              <w:spacing w:after="0" w:line="276" w:lineRule="auto"/>
              <w:ind w:left="20" w:right="20"/>
              <w:jc w:val="right"/>
              <w:rPr>
                <w:rFonts w:ascii="Times New Roman" w:eastAsia="Times New Roman" w:hAnsi="Times New Roman" w:cs="Times New Roman"/>
                <w:b/>
                <w:sz w:val="20"/>
                <w:szCs w:val="20"/>
                <w:highlight w:val="white"/>
              </w:rPr>
            </w:pPr>
            <w:r w:rsidRPr="00FB48F9">
              <w:rPr>
                <w:rFonts w:ascii="Times New Roman" w:eastAsia="Times New Roman" w:hAnsi="Times New Roman" w:cs="Times New Roman"/>
                <w:b/>
                <w:sz w:val="20"/>
                <w:szCs w:val="20"/>
                <w:highlight w:val="white"/>
              </w:rPr>
              <w:t>-</w:t>
            </w:r>
          </w:p>
        </w:tc>
        <w:tc>
          <w:tcPr>
            <w:tcW w:w="740" w:type="pct"/>
            <w:shd w:val="clear" w:color="auto" w:fill="FFFFFF"/>
            <w:tcMar>
              <w:top w:w="0" w:type="dxa"/>
              <w:left w:w="0" w:type="dxa"/>
              <w:bottom w:w="0" w:type="dxa"/>
              <w:right w:w="0" w:type="dxa"/>
            </w:tcMar>
            <w:vAlign w:val="bottom"/>
          </w:tcPr>
          <w:p w14:paraId="0000265A" w14:textId="77777777" w:rsidR="00FB48F9" w:rsidRPr="00FB48F9" w:rsidRDefault="00FB48F9" w:rsidP="00FB48F9">
            <w:pPr>
              <w:shd w:val="clear" w:color="auto" w:fill="FFFFFF"/>
              <w:spacing w:after="0" w:line="276" w:lineRule="auto"/>
              <w:ind w:left="20" w:right="20"/>
              <w:jc w:val="right"/>
              <w:rPr>
                <w:rFonts w:ascii="Times New Roman" w:eastAsia="Times New Roman" w:hAnsi="Times New Roman" w:cs="Times New Roman"/>
                <w:b/>
                <w:sz w:val="20"/>
                <w:szCs w:val="20"/>
                <w:highlight w:val="white"/>
              </w:rPr>
            </w:pPr>
            <w:r w:rsidRPr="00FB48F9">
              <w:rPr>
                <w:rFonts w:ascii="Times New Roman" w:eastAsia="Times New Roman" w:hAnsi="Times New Roman" w:cs="Times New Roman"/>
                <w:b/>
                <w:sz w:val="20"/>
                <w:szCs w:val="20"/>
                <w:highlight w:val="white"/>
              </w:rPr>
              <w:t>118,402,734</w:t>
            </w:r>
          </w:p>
        </w:tc>
      </w:tr>
      <w:tr w:rsidR="00FB48F9" w:rsidRPr="00FB48F9" w14:paraId="27AE0EB6" w14:textId="77777777" w:rsidTr="00AC185F">
        <w:trPr>
          <w:trHeight w:val="465"/>
        </w:trPr>
        <w:tc>
          <w:tcPr>
            <w:tcW w:w="1069" w:type="pct"/>
            <w:vMerge/>
            <w:shd w:val="clear" w:color="auto" w:fill="FFFFFF"/>
            <w:tcMar>
              <w:top w:w="0" w:type="dxa"/>
              <w:left w:w="0" w:type="dxa"/>
              <w:bottom w:w="0" w:type="dxa"/>
              <w:right w:w="0" w:type="dxa"/>
            </w:tcMar>
          </w:tcPr>
          <w:p w14:paraId="0000265B" w14:textId="52C9C38A" w:rsidR="00FB48F9" w:rsidRPr="00FB48F9" w:rsidRDefault="00FB48F9" w:rsidP="00FB48F9">
            <w:pPr>
              <w:shd w:val="clear" w:color="auto" w:fill="FFFFFF"/>
              <w:spacing w:after="0" w:line="276" w:lineRule="auto"/>
              <w:ind w:left="20" w:right="20"/>
              <w:jc w:val="center"/>
              <w:rPr>
                <w:rFonts w:ascii="Times New Roman" w:eastAsia="Times New Roman" w:hAnsi="Times New Roman" w:cs="Times New Roman"/>
                <w:b/>
                <w:sz w:val="20"/>
                <w:szCs w:val="20"/>
                <w:highlight w:val="white"/>
              </w:rPr>
            </w:pPr>
          </w:p>
        </w:tc>
        <w:tc>
          <w:tcPr>
            <w:tcW w:w="1809" w:type="pct"/>
            <w:shd w:val="clear" w:color="auto" w:fill="FFFFFF"/>
            <w:tcMar>
              <w:top w:w="0" w:type="dxa"/>
              <w:left w:w="0" w:type="dxa"/>
              <w:bottom w:w="0" w:type="dxa"/>
              <w:right w:w="0" w:type="dxa"/>
            </w:tcMar>
            <w:vAlign w:val="bottom"/>
          </w:tcPr>
          <w:p w14:paraId="0000265C" w14:textId="54A6E487" w:rsidR="00FB48F9" w:rsidRPr="00FB48F9" w:rsidRDefault="00FB48F9" w:rsidP="00FB48F9">
            <w:pPr>
              <w:shd w:val="clear" w:color="auto" w:fill="FFFFFF"/>
              <w:spacing w:after="0" w:line="276" w:lineRule="auto"/>
              <w:ind w:left="20" w:right="20"/>
              <w:jc w:val="center"/>
              <w:rPr>
                <w:rFonts w:ascii="Times New Roman" w:eastAsia="Times New Roman" w:hAnsi="Times New Roman" w:cs="Times New Roman"/>
                <w:b/>
                <w:sz w:val="20"/>
                <w:szCs w:val="20"/>
                <w:highlight w:val="white"/>
              </w:rPr>
            </w:pPr>
            <w:r w:rsidRPr="00FB48F9">
              <w:rPr>
                <w:rFonts w:ascii="Times New Roman" w:eastAsia="Times New Roman" w:hAnsi="Times New Roman" w:cs="Times New Roman"/>
                <w:b/>
                <w:sz w:val="20"/>
                <w:szCs w:val="20"/>
                <w:highlight w:val="white"/>
              </w:rPr>
              <w:t>0110004310 General Administration, Planning and Support Services</w:t>
            </w:r>
          </w:p>
        </w:tc>
        <w:tc>
          <w:tcPr>
            <w:tcW w:w="699" w:type="pct"/>
            <w:shd w:val="clear" w:color="auto" w:fill="FFFFFF"/>
            <w:tcMar>
              <w:top w:w="0" w:type="dxa"/>
              <w:left w:w="0" w:type="dxa"/>
              <w:bottom w:w="0" w:type="dxa"/>
              <w:right w:w="0" w:type="dxa"/>
            </w:tcMar>
            <w:vAlign w:val="bottom"/>
          </w:tcPr>
          <w:p w14:paraId="0000265D" w14:textId="77777777" w:rsidR="00FB48F9" w:rsidRPr="00FB48F9" w:rsidRDefault="00FB48F9" w:rsidP="00FB48F9">
            <w:pPr>
              <w:shd w:val="clear" w:color="auto" w:fill="FFFFFF"/>
              <w:spacing w:after="0" w:line="276" w:lineRule="auto"/>
              <w:ind w:left="20" w:right="20"/>
              <w:jc w:val="right"/>
              <w:rPr>
                <w:rFonts w:ascii="Times New Roman" w:eastAsia="Times New Roman" w:hAnsi="Times New Roman" w:cs="Times New Roman"/>
                <w:b/>
                <w:sz w:val="20"/>
                <w:szCs w:val="20"/>
                <w:highlight w:val="white"/>
              </w:rPr>
            </w:pPr>
            <w:r w:rsidRPr="00FB48F9">
              <w:rPr>
                <w:rFonts w:ascii="Times New Roman" w:eastAsia="Times New Roman" w:hAnsi="Times New Roman" w:cs="Times New Roman"/>
                <w:b/>
                <w:sz w:val="20"/>
                <w:szCs w:val="20"/>
                <w:highlight w:val="white"/>
              </w:rPr>
              <w:t>118,402,734</w:t>
            </w:r>
          </w:p>
        </w:tc>
        <w:tc>
          <w:tcPr>
            <w:tcW w:w="683" w:type="pct"/>
            <w:shd w:val="clear" w:color="auto" w:fill="FFFFFF"/>
            <w:tcMar>
              <w:top w:w="0" w:type="dxa"/>
              <w:left w:w="0" w:type="dxa"/>
              <w:bottom w:w="0" w:type="dxa"/>
              <w:right w:w="0" w:type="dxa"/>
            </w:tcMar>
            <w:vAlign w:val="bottom"/>
          </w:tcPr>
          <w:p w14:paraId="0000265E" w14:textId="77777777" w:rsidR="00FB48F9" w:rsidRPr="00FB48F9" w:rsidRDefault="00FB48F9" w:rsidP="00FB48F9">
            <w:pPr>
              <w:shd w:val="clear" w:color="auto" w:fill="FFFFFF"/>
              <w:spacing w:after="0" w:line="276" w:lineRule="auto"/>
              <w:ind w:left="20" w:right="20"/>
              <w:jc w:val="right"/>
              <w:rPr>
                <w:rFonts w:ascii="Times New Roman" w:eastAsia="Times New Roman" w:hAnsi="Times New Roman" w:cs="Times New Roman"/>
                <w:b/>
                <w:sz w:val="20"/>
                <w:szCs w:val="20"/>
                <w:highlight w:val="white"/>
              </w:rPr>
            </w:pPr>
            <w:r w:rsidRPr="00FB48F9">
              <w:rPr>
                <w:rFonts w:ascii="Times New Roman" w:eastAsia="Times New Roman" w:hAnsi="Times New Roman" w:cs="Times New Roman"/>
                <w:b/>
                <w:sz w:val="20"/>
                <w:szCs w:val="20"/>
                <w:highlight w:val="white"/>
              </w:rPr>
              <w:t>-</w:t>
            </w:r>
          </w:p>
        </w:tc>
        <w:tc>
          <w:tcPr>
            <w:tcW w:w="740" w:type="pct"/>
            <w:shd w:val="clear" w:color="auto" w:fill="FFFFFF"/>
            <w:tcMar>
              <w:top w:w="0" w:type="dxa"/>
              <w:left w:w="0" w:type="dxa"/>
              <w:bottom w:w="0" w:type="dxa"/>
              <w:right w:w="0" w:type="dxa"/>
            </w:tcMar>
            <w:vAlign w:val="bottom"/>
          </w:tcPr>
          <w:p w14:paraId="0000265F" w14:textId="77777777" w:rsidR="00FB48F9" w:rsidRPr="00FB48F9" w:rsidRDefault="00FB48F9" w:rsidP="00FB48F9">
            <w:pPr>
              <w:shd w:val="clear" w:color="auto" w:fill="FFFFFF"/>
              <w:spacing w:after="0" w:line="276" w:lineRule="auto"/>
              <w:ind w:left="20" w:right="20"/>
              <w:jc w:val="right"/>
              <w:rPr>
                <w:rFonts w:ascii="Times New Roman" w:eastAsia="Times New Roman" w:hAnsi="Times New Roman" w:cs="Times New Roman"/>
                <w:b/>
                <w:sz w:val="20"/>
                <w:szCs w:val="20"/>
                <w:highlight w:val="white"/>
              </w:rPr>
            </w:pPr>
            <w:r w:rsidRPr="00FB48F9">
              <w:rPr>
                <w:rFonts w:ascii="Times New Roman" w:eastAsia="Times New Roman" w:hAnsi="Times New Roman" w:cs="Times New Roman"/>
                <w:b/>
                <w:sz w:val="20"/>
                <w:szCs w:val="20"/>
                <w:highlight w:val="white"/>
              </w:rPr>
              <w:t>118,402,734</w:t>
            </w:r>
          </w:p>
        </w:tc>
      </w:tr>
      <w:tr w:rsidR="00F14FED" w:rsidRPr="00FB48F9" w14:paraId="5B7722EC" w14:textId="77777777" w:rsidTr="00AC185F">
        <w:trPr>
          <w:trHeight w:val="465"/>
        </w:trPr>
        <w:tc>
          <w:tcPr>
            <w:tcW w:w="1069" w:type="pct"/>
            <w:vMerge w:val="restart"/>
            <w:shd w:val="clear" w:color="auto" w:fill="FFFFFF"/>
            <w:tcMar>
              <w:top w:w="0" w:type="dxa"/>
              <w:left w:w="0" w:type="dxa"/>
              <w:bottom w:w="0" w:type="dxa"/>
              <w:right w:w="0" w:type="dxa"/>
            </w:tcMar>
          </w:tcPr>
          <w:p w14:paraId="6B88A5F5" w14:textId="77777777" w:rsidR="00F14FED" w:rsidRPr="00FB48F9" w:rsidRDefault="00F14FED" w:rsidP="00FB48F9">
            <w:pPr>
              <w:shd w:val="clear" w:color="auto" w:fill="FFFFFF"/>
              <w:spacing w:after="0" w:line="276" w:lineRule="auto"/>
              <w:ind w:left="20" w:right="20"/>
              <w:jc w:val="center"/>
              <w:rPr>
                <w:rFonts w:ascii="Times New Roman" w:eastAsia="Times New Roman" w:hAnsi="Times New Roman" w:cs="Times New Roman"/>
                <w:b/>
                <w:sz w:val="20"/>
                <w:szCs w:val="20"/>
                <w:highlight w:val="white"/>
              </w:rPr>
            </w:pPr>
            <w:r w:rsidRPr="00FB48F9">
              <w:rPr>
                <w:rFonts w:ascii="Times New Roman" w:eastAsia="Times New Roman" w:hAnsi="Times New Roman" w:cs="Times New Roman"/>
                <w:b/>
                <w:sz w:val="20"/>
                <w:szCs w:val="20"/>
                <w:highlight w:val="white"/>
              </w:rPr>
              <w:lastRenderedPageBreak/>
              <w:t>4325000200 Devolution and Administration</w:t>
            </w:r>
          </w:p>
          <w:p w14:paraId="00002660" w14:textId="74539FA9" w:rsidR="00F14FED" w:rsidRPr="00FB48F9" w:rsidRDefault="00F14FED" w:rsidP="00FB48F9">
            <w:pPr>
              <w:shd w:val="clear" w:color="auto" w:fill="FFFFFF"/>
              <w:spacing w:after="0" w:line="276" w:lineRule="auto"/>
              <w:ind w:left="20" w:right="20"/>
              <w:jc w:val="center"/>
              <w:rPr>
                <w:rFonts w:ascii="Times New Roman" w:eastAsia="Times New Roman" w:hAnsi="Times New Roman" w:cs="Times New Roman"/>
                <w:b/>
                <w:sz w:val="20"/>
                <w:szCs w:val="20"/>
                <w:highlight w:val="white"/>
              </w:rPr>
            </w:pPr>
            <w:r w:rsidRPr="00FB48F9">
              <w:rPr>
                <w:rFonts w:ascii="Times New Roman" w:eastAsia="Times New Roman" w:hAnsi="Times New Roman" w:cs="Times New Roman"/>
                <w:b/>
                <w:sz w:val="20"/>
                <w:szCs w:val="20"/>
                <w:highlight w:val="white"/>
              </w:rPr>
              <w:t xml:space="preserve"> </w:t>
            </w:r>
          </w:p>
        </w:tc>
        <w:tc>
          <w:tcPr>
            <w:tcW w:w="1809" w:type="pct"/>
            <w:shd w:val="clear" w:color="auto" w:fill="FFFFFF"/>
            <w:tcMar>
              <w:top w:w="0" w:type="dxa"/>
              <w:left w:w="0" w:type="dxa"/>
              <w:bottom w:w="0" w:type="dxa"/>
              <w:right w:w="0" w:type="dxa"/>
            </w:tcMar>
            <w:vAlign w:val="bottom"/>
          </w:tcPr>
          <w:p w14:paraId="00002661" w14:textId="77777777" w:rsidR="00F14FED" w:rsidRPr="00FB48F9" w:rsidRDefault="00F14FED" w:rsidP="00FB48F9">
            <w:pPr>
              <w:shd w:val="clear" w:color="auto" w:fill="FFFFFF"/>
              <w:spacing w:after="0" w:line="276" w:lineRule="auto"/>
              <w:ind w:left="20" w:right="20"/>
              <w:jc w:val="center"/>
              <w:rPr>
                <w:rFonts w:ascii="Times New Roman" w:eastAsia="Times New Roman" w:hAnsi="Times New Roman" w:cs="Times New Roman"/>
                <w:b/>
                <w:sz w:val="20"/>
                <w:szCs w:val="20"/>
                <w:highlight w:val="white"/>
              </w:rPr>
            </w:pPr>
            <w:r w:rsidRPr="00FB48F9">
              <w:rPr>
                <w:rFonts w:ascii="Times New Roman" w:eastAsia="Times New Roman" w:hAnsi="Times New Roman" w:cs="Times New Roman"/>
                <w:b/>
                <w:sz w:val="20"/>
                <w:szCs w:val="20"/>
                <w:highlight w:val="white"/>
              </w:rPr>
              <w:t>Total</w:t>
            </w:r>
          </w:p>
        </w:tc>
        <w:tc>
          <w:tcPr>
            <w:tcW w:w="699" w:type="pct"/>
            <w:shd w:val="clear" w:color="auto" w:fill="FFFFFF"/>
            <w:tcMar>
              <w:top w:w="0" w:type="dxa"/>
              <w:left w:w="0" w:type="dxa"/>
              <w:bottom w:w="0" w:type="dxa"/>
              <w:right w:w="0" w:type="dxa"/>
            </w:tcMar>
            <w:vAlign w:val="bottom"/>
          </w:tcPr>
          <w:p w14:paraId="00002662" w14:textId="77777777" w:rsidR="00F14FED" w:rsidRPr="00FB48F9" w:rsidRDefault="00F14FED" w:rsidP="00FB48F9">
            <w:pPr>
              <w:shd w:val="clear" w:color="auto" w:fill="FFFFFF"/>
              <w:spacing w:after="0" w:line="276" w:lineRule="auto"/>
              <w:ind w:left="20" w:right="20"/>
              <w:jc w:val="right"/>
              <w:rPr>
                <w:rFonts w:ascii="Times New Roman" w:eastAsia="Times New Roman" w:hAnsi="Times New Roman" w:cs="Times New Roman"/>
                <w:b/>
                <w:sz w:val="20"/>
                <w:szCs w:val="20"/>
                <w:highlight w:val="white"/>
              </w:rPr>
            </w:pPr>
            <w:r w:rsidRPr="00FB48F9">
              <w:rPr>
                <w:rFonts w:ascii="Times New Roman" w:eastAsia="Times New Roman" w:hAnsi="Times New Roman" w:cs="Times New Roman"/>
                <w:b/>
                <w:sz w:val="20"/>
                <w:szCs w:val="20"/>
                <w:highlight w:val="white"/>
              </w:rPr>
              <w:t>-</w:t>
            </w:r>
          </w:p>
        </w:tc>
        <w:tc>
          <w:tcPr>
            <w:tcW w:w="683" w:type="pct"/>
            <w:shd w:val="clear" w:color="auto" w:fill="FFFFFF"/>
            <w:tcMar>
              <w:top w:w="0" w:type="dxa"/>
              <w:left w:w="0" w:type="dxa"/>
              <w:bottom w:w="0" w:type="dxa"/>
              <w:right w:w="0" w:type="dxa"/>
            </w:tcMar>
            <w:vAlign w:val="bottom"/>
          </w:tcPr>
          <w:p w14:paraId="00002663" w14:textId="77777777" w:rsidR="00F14FED" w:rsidRPr="00FB48F9" w:rsidRDefault="00F14FED" w:rsidP="00FB48F9">
            <w:pPr>
              <w:shd w:val="clear" w:color="auto" w:fill="FFFFFF"/>
              <w:spacing w:after="0" w:line="276" w:lineRule="auto"/>
              <w:ind w:left="20" w:right="20"/>
              <w:jc w:val="right"/>
              <w:rPr>
                <w:rFonts w:ascii="Times New Roman" w:eastAsia="Times New Roman" w:hAnsi="Times New Roman" w:cs="Times New Roman"/>
                <w:b/>
                <w:sz w:val="20"/>
                <w:szCs w:val="20"/>
                <w:highlight w:val="white"/>
              </w:rPr>
            </w:pPr>
            <w:r w:rsidRPr="00FB48F9">
              <w:rPr>
                <w:rFonts w:ascii="Times New Roman" w:eastAsia="Times New Roman" w:hAnsi="Times New Roman" w:cs="Times New Roman"/>
                <w:b/>
                <w:sz w:val="20"/>
                <w:szCs w:val="20"/>
                <w:highlight w:val="white"/>
              </w:rPr>
              <w:t>81,539,110</w:t>
            </w:r>
          </w:p>
        </w:tc>
        <w:tc>
          <w:tcPr>
            <w:tcW w:w="740" w:type="pct"/>
            <w:shd w:val="clear" w:color="auto" w:fill="FFFFFF"/>
            <w:tcMar>
              <w:top w:w="0" w:type="dxa"/>
              <w:left w:w="0" w:type="dxa"/>
              <w:bottom w:w="0" w:type="dxa"/>
              <w:right w:w="0" w:type="dxa"/>
            </w:tcMar>
            <w:vAlign w:val="bottom"/>
          </w:tcPr>
          <w:p w14:paraId="00002664" w14:textId="77777777" w:rsidR="00F14FED" w:rsidRPr="00FB48F9" w:rsidRDefault="00F14FED" w:rsidP="00FB48F9">
            <w:pPr>
              <w:shd w:val="clear" w:color="auto" w:fill="FFFFFF"/>
              <w:spacing w:after="0" w:line="276" w:lineRule="auto"/>
              <w:ind w:left="20" w:right="20"/>
              <w:jc w:val="right"/>
              <w:rPr>
                <w:rFonts w:ascii="Times New Roman" w:eastAsia="Times New Roman" w:hAnsi="Times New Roman" w:cs="Times New Roman"/>
                <w:b/>
                <w:sz w:val="20"/>
                <w:szCs w:val="20"/>
                <w:highlight w:val="white"/>
              </w:rPr>
            </w:pPr>
            <w:r w:rsidRPr="00FB48F9">
              <w:rPr>
                <w:rFonts w:ascii="Times New Roman" w:eastAsia="Times New Roman" w:hAnsi="Times New Roman" w:cs="Times New Roman"/>
                <w:b/>
                <w:sz w:val="20"/>
                <w:szCs w:val="20"/>
                <w:highlight w:val="white"/>
              </w:rPr>
              <w:t>81,539,110</w:t>
            </w:r>
          </w:p>
        </w:tc>
      </w:tr>
      <w:tr w:rsidR="00F14FED" w:rsidRPr="00FB48F9" w14:paraId="0483AA87" w14:textId="77777777" w:rsidTr="00AC185F">
        <w:trPr>
          <w:trHeight w:val="465"/>
        </w:trPr>
        <w:tc>
          <w:tcPr>
            <w:tcW w:w="1069" w:type="pct"/>
            <w:vMerge/>
            <w:shd w:val="clear" w:color="auto" w:fill="FFFFFF"/>
            <w:tcMar>
              <w:top w:w="0" w:type="dxa"/>
              <w:left w:w="0" w:type="dxa"/>
              <w:bottom w:w="0" w:type="dxa"/>
              <w:right w:w="0" w:type="dxa"/>
            </w:tcMar>
          </w:tcPr>
          <w:p w14:paraId="00002665" w14:textId="2A1E6801" w:rsidR="00F14FED" w:rsidRPr="00FB48F9" w:rsidRDefault="00F14FED" w:rsidP="00FB48F9">
            <w:pPr>
              <w:shd w:val="clear" w:color="auto" w:fill="FFFFFF"/>
              <w:spacing w:after="0" w:line="276" w:lineRule="auto"/>
              <w:ind w:left="20" w:right="20"/>
              <w:jc w:val="center"/>
              <w:rPr>
                <w:rFonts w:ascii="Times New Roman" w:eastAsia="Times New Roman" w:hAnsi="Times New Roman" w:cs="Times New Roman"/>
                <w:b/>
                <w:sz w:val="20"/>
                <w:szCs w:val="20"/>
                <w:highlight w:val="white"/>
              </w:rPr>
            </w:pPr>
          </w:p>
        </w:tc>
        <w:tc>
          <w:tcPr>
            <w:tcW w:w="1809" w:type="pct"/>
            <w:shd w:val="clear" w:color="auto" w:fill="FFFFFF"/>
            <w:tcMar>
              <w:top w:w="0" w:type="dxa"/>
              <w:left w:w="0" w:type="dxa"/>
              <w:bottom w:w="0" w:type="dxa"/>
              <w:right w:w="0" w:type="dxa"/>
            </w:tcMar>
            <w:vAlign w:val="bottom"/>
          </w:tcPr>
          <w:p w14:paraId="00002666" w14:textId="78B5F780" w:rsidR="00F14FED" w:rsidRPr="00FB48F9" w:rsidRDefault="00F14FED" w:rsidP="00FB48F9">
            <w:pPr>
              <w:shd w:val="clear" w:color="auto" w:fill="FFFFFF"/>
              <w:spacing w:after="0" w:line="276" w:lineRule="auto"/>
              <w:ind w:left="20" w:right="20"/>
              <w:jc w:val="center"/>
              <w:rPr>
                <w:rFonts w:ascii="Times New Roman" w:eastAsia="Times New Roman" w:hAnsi="Times New Roman" w:cs="Times New Roman"/>
                <w:b/>
                <w:sz w:val="20"/>
                <w:szCs w:val="20"/>
                <w:highlight w:val="white"/>
              </w:rPr>
            </w:pPr>
            <w:r w:rsidRPr="00FB48F9">
              <w:rPr>
                <w:rFonts w:ascii="Times New Roman" w:eastAsia="Times New Roman" w:hAnsi="Times New Roman" w:cs="Times New Roman"/>
                <w:b/>
                <w:sz w:val="20"/>
                <w:szCs w:val="20"/>
                <w:highlight w:val="white"/>
              </w:rPr>
              <w:t xml:space="preserve">P0112004310 Public </w:t>
            </w:r>
            <w:r w:rsidRPr="00AC185F">
              <w:rPr>
                <w:rFonts w:ascii="Times New Roman" w:eastAsia="Times New Roman" w:hAnsi="Times New Roman" w:cs="Times New Roman"/>
                <w:b/>
                <w:sz w:val="20"/>
                <w:szCs w:val="20"/>
                <w:highlight w:val="yellow"/>
              </w:rPr>
              <w:t>Service Management</w:t>
            </w:r>
          </w:p>
        </w:tc>
        <w:tc>
          <w:tcPr>
            <w:tcW w:w="699" w:type="pct"/>
            <w:shd w:val="clear" w:color="auto" w:fill="FFFFFF"/>
            <w:tcMar>
              <w:top w:w="0" w:type="dxa"/>
              <w:left w:w="0" w:type="dxa"/>
              <w:bottom w:w="0" w:type="dxa"/>
              <w:right w:w="0" w:type="dxa"/>
            </w:tcMar>
            <w:vAlign w:val="bottom"/>
          </w:tcPr>
          <w:p w14:paraId="00002667" w14:textId="77777777" w:rsidR="00F14FED" w:rsidRPr="00FB48F9" w:rsidRDefault="00F14FED" w:rsidP="00FB48F9">
            <w:pPr>
              <w:shd w:val="clear" w:color="auto" w:fill="FFFFFF"/>
              <w:spacing w:after="0" w:line="276" w:lineRule="auto"/>
              <w:ind w:left="20" w:right="20"/>
              <w:jc w:val="right"/>
              <w:rPr>
                <w:rFonts w:ascii="Times New Roman" w:eastAsia="Times New Roman" w:hAnsi="Times New Roman" w:cs="Times New Roman"/>
                <w:b/>
                <w:sz w:val="20"/>
                <w:szCs w:val="20"/>
                <w:highlight w:val="white"/>
              </w:rPr>
            </w:pPr>
            <w:r w:rsidRPr="00FB48F9">
              <w:rPr>
                <w:rFonts w:ascii="Times New Roman" w:eastAsia="Times New Roman" w:hAnsi="Times New Roman" w:cs="Times New Roman"/>
                <w:b/>
                <w:sz w:val="20"/>
                <w:szCs w:val="20"/>
                <w:highlight w:val="white"/>
              </w:rPr>
              <w:t>-</w:t>
            </w:r>
          </w:p>
        </w:tc>
        <w:tc>
          <w:tcPr>
            <w:tcW w:w="683" w:type="pct"/>
            <w:shd w:val="clear" w:color="auto" w:fill="FFFFFF"/>
            <w:tcMar>
              <w:top w:w="0" w:type="dxa"/>
              <w:left w:w="0" w:type="dxa"/>
              <w:bottom w:w="0" w:type="dxa"/>
              <w:right w:w="0" w:type="dxa"/>
            </w:tcMar>
            <w:vAlign w:val="bottom"/>
          </w:tcPr>
          <w:p w14:paraId="00002668" w14:textId="77777777" w:rsidR="00F14FED" w:rsidRPr="00FB48F9" w:rsidRDefault="00F14FED" w:rsidP="00FB48F9">
            <w:pPr>
              <w:shd w:val="clear" w:color="auto" w:fill="FFFFFF"/>
              <w:spacing w:after="0" w:line="276" w:lineRule="auto"/>
              <w:ind w:left="20" w:right="20"/>
              <w:jc w:val="right"/>
              <w:rPr>
                <w:rFonts w:ascii="Times New Roman" w:eastAsia="Times New Roman" w:hAnsi="Times New Roman" w:cs="Times New Roman"/>
                <w:b/>
                <w:sz w:val="20"/>
                <w:szCs w:val="20"/>
                <w:highlight w:val="white"/>
              </w:rPr>
            </w:pPr>
            <w:r w:rsidRPr="00FB48F9">
              <w:rPr>
                <w:rFonts w:ascii="Times New Roman" w:eastAsia="Times New Roman" w:hAnsi="Times New Roman" w:cs="Times New Roman"/>
                <w:b/>
                <w:sz w:val="20"/>
                <w:szCs w:val="20"/>
                <w:highlight w:val="white"/>
              </w:rPr>
              <w:t>81,539,110</w:t>
            </w:r>
          </w:p>
        </w:tc>
        <w:tc>
          <w:tcPr>
            <w:tcW w:w="740" w:type="pct"/>
            <w:shd w:val="clear" w:color="auto" w:fill="FFFFFF"/>
            <w:tcMar>
              <w:top w:w="0" w:type="dxa"/>
              <w:left w:w="0" w:type="dxa"/>
              <w:bottom w:w="0" w:type="dxa"/>
              <w:right w:w="0" w:type="dxa"/>
            </w:tcMar>
            <w:vAlign w:val="bottom"/>
          </w:tcPr>
          <w:p w14:paraId="00002669" w14:textId="77777777" w:rsidR="00F14FED" w:rsidRPr="00FB48F9" w:rsidRDefault="00F14FED" w:rsidP="00FB48F9">
            <w:pPr>
              <w:shd w:val="clear" w:color="auto" w:fill="FFFFFF"/>
              <w:spacing w:after="0" w:line="276" w:lineRule="auto"/>
              <w:ind w:left="20" w:right="20"/>
              <w:jc w:val="right"/>
              <w:rPr>
                <w:rFonts w:ascii="Times New Roman" w:eastAsia="Times New Roman" w:hAnsi="Times New Roman" w:cs="Times New Roman"/>
                <w:b/>
                <w:sz w:val="20"/>
                <w:szCs w:val="20"/>
                <w:highlight w:val="white"/>
              </w:rPr>
            </w:pPr>
            <w:r w:rsidRPr="00FB48F9">
              <w:rPr>
                <w:rFonts w:ascii="Times New Roman" w:eastAsia="Times New Roman" w:hAnsi="Times New Roman" w:cs="Times New Roman"/>
                <w:b/>
                <w:sz w:val="20"/>
                <w:szCs w:val="20"/>
                <w:highlight w:val="white"/>
              </w:rPr>
              <w:t>81,539,110</w:t>
            </w:r>
          </w:p>
        </w:tc>
      </w:tr>
      <w:tr w:rsidR="009E2F47" w:rsidRPr="00FB48F9" w14:paraId="4A31BB02" w14:textId="77777777" w:rsidTr="00AC185F">
        <w:trPr>
          <w:trHeight w:val="240"/>
        </w:trPr>
        <w:tc>
          <w:tcPr>
            <w:tcW w:w="1069" w:type="pct"/>
            <w:shd w:val="clear" w:color="auto" w:fill="FFFFFF"/>
            <w:tcMar>
              <w:top w:w="0" w:type="dxa"/>
              <w:left w:w="0" w:type="dxa"/>
              <w:bottom w:w="0" w:type="dxa"/>
              <w:right w:w="0" w:type="dxa"/>
            </w:tcMar>
          </w:tcPr>
          <w:p w14:paraId="0000266A" w14:textId="77777777" w:rsidR="009E2F47" w:rsidRPr="00FB48F9" w:rsidRDefault="0014541B" w:rsidP="00FB48F9">
            <w:pPr>
              <w:shd w:val="clear" w:color="auto" w:fill="FFFFFF"/>
              <w:spacing w:after="0" w:line="276" w:lineRule="auto"/>
              <w:ind w:left="20" w:right="20"/>
              <w:jc w:val="center"/>
              <w:rPr>
                <w:rFonts w:ascii="Times New Roman" w:eastAsia="Times New Roman" w:hAnsi="Times New Roman" w:cs="Times New Roman"/>
                <w:b/>
                <w:sz w:val="20"/>
                <w:szCs w:val="20"/>
                <w:highlight w:val="white"/>
              </w:rPr>
            </w:pPr>
            <w:r w:rsidRPr="00FB48F9">
              <w:rPr>
                <w:rFonts w:ascii="Times New Roman" w:eastAsia="Times New Roman" w:hAnsi="Times New Roman" w:cs="Times New Roman"/>
                <w:b/>
                <w:sz w:val="20"/>
                <w:szCs w:val="20"/>
                <w:highlight w:val="white"/>
              </w:rPr>
              <w:t xml:space="preserve"> </w:t>
            </w:r>
          </w:p>
        </w:tc>
        <w:tc>
          <w:tcPr>
            <w:tcW w:w="1809" w:type="pct"/>
            <w:shd w:val="clear" w:color="auto" w:fill="FFFFFF"/>
            <w:tcMar>
              <w:top w:w="0" w:type="dxa"/>
              <w:left w:w="0" w:type="dxa"/>
              <w:bottom w:w="0" w:type="dxa"/>
              <w:right w:w="0" w:type="dxa"/>
            </w:tcMar>
          </w:tcPr>
          <w:p w14:paraId="0000266B" w14:textId="77777777" w:rsidR="009E2F47" w:rsidRPr="00FB48F9" w:rsidRDefault="0014541B" w:rsidP="00FB48F9">
            <w:pPr>
              <w:shd w:val="clear" w:color="auto" w:fill="FFFFFF"/>
              <w:spacing w:after="0" w:line="276" w:lineRule="auto"/>
              <w:ind w:left="20" w:right="20"/>
              <w:jc w:val="center"/>
              <w:rPr>
                <w:rFonts w:ascii="Times New Roman" w:eastAsia="Times New Roman" w:hAnsi="Times New Roman" w:cs="Times New Roman"/>
                <w:b/>
                <w:sz w:val="20"/>
                <w:szCs w:val="20"/>
                <w:highlight w:val="white"/>
              </w:rPr>
            </w:pPr>
            <w:r w:rsidRPr="00FB48F9">
              <w:rPr>
                <w:rFonts w:ascii="Times New Roman" w:eastAsia="Times New Roman" w:hAnsi="Times New Roman" w:cs="Times New Roman"/>
                <w:b/>
                <w:sz w:val="20"/>
                <w:szCs w:val="20"/>
                <w:highlight w:val="white"/>
              </w:rPr>
              <w:t>Total Voted Expenditure ....  KShs.</w:t>
            </w:r>
          </w:p>
        </w:tc>
        <w:tc>
          <w:tcPr>
            <w:tcW w:w="699" w:type="pct"/>
            <w:shd w:val="clear" w:color="auto" w:fill="FFFFFF"/>
            <w:tcMar>
              <w:top w:w="0" w:type="dxa"/>
              <w:left w:w="0" w:type="dxa"/>
              <w:bottom w:w="0" w:type="dxa"/>
              <w:right w:w="0" w:type="dxa"/>
            </w:tcMar>
            <w:vAlign w:val="bottom"/>
          </w:tcPr>
          <w:p w14:paraId="0000266C" w14:textId="77777777" w:rsidR="009E2F47" w:rsidRPr="00FB48F9" w:rsidRDefault="0014541B" w:rsidP="00FB48F9">
            <w:pPr>
              <w:shd w:val="clear" w:color="auto" w:fill="FFFFFF"/>
              <w:spacing w:after="0" w:line="276" w:lineRule="auto"/>
              <w:ind w:left="20" w:right="20"/>
              <w:jc w:val="right"/>
              <w:rPr>
                <w:rFonts w:ascii="Times New Roman" w:eastAsia="Times New Roman" w:hAnsi="Times New Roman" w:cs="Times New Roman"/>
                <w:b/>
                <w:sz w:val="20"/>
                <w:szCs w:val="20"/>
                <w:highlight w:val="white"/>
              </w:rPr>
            </w:pPr>
            <w:r w:rsidRPr="00FB48F9">
              <w:rPr>
                <w:rFonts w:ascii="Times New Roman" w:eastAsia="Times New Roman" w:hAnsi="Times New Roman" w:cs="Times New Roman"/>
                <w:b/>
                <w:sz w:val="20"/>
                <w:szCs w:val="20"/>
                <w:highlight w:val="white"/>
              </w:rPr>
              <w:t>118,402,734</w:t>
            </w:r>
          </w:p>
        </w:tc>
        <w:tc>
          <w:tcPr>
            <w:tcW w:w="683" w:type="pct"/>
            <w:shd w:val="clear" w:color="auto" w:fill="FFFFFF"/>
            <w:tcMar>
              <w:top w:w="0" w:type="dxa"/>
              <w:left w:w="0" w:type="dxa"/>
              <w:bottom w:w="0" w:type="dxa"/>
              <w:right w:w="0" w:type="dxa"/>
            </w:tcMar>
            <w:vAlign w:val="bottom"/>
          </w:tcPr>
          <w:p w14:paraId="0000266D" w14:textId="77777777" w:rsidR="009E2F47" w:rsidRPr="00FB48F9" w:rsidRDefault="0014541B" w:rsidP="00FB48F9">
            <w:pPr>
              <w:shd w:val="clear" w:color="auto" w:fill="FFFFFF"/>
              <w:spacing w:after="0" w:line="276" w:lineRule="auto"/>
              <w:ind w:left="20" w:right="20"/>
              <w:jc w:val="right"/>
              <w:rPr>
                <w:rFonts w:ascii="Times New Roman" w:eastAsia="Times New Roman" w:hAnsi="Times New Roman" w:cs="Times New Roman"/>
                <w:b/>
                <w:sz w:val="20"/>
                <w:szCs w:val="20"/>
                <w:highlight w:val="white"/>
              </w:rPr>
            </w:pPr>
            <w:r w:rsidRPr="00FB48F9">
              <w:rPr>
                <w:rFonts w:ascii="Times New Roman" w:eastAsia="Times New Roman" w:hAnsi="Times New Roman" w:cs="Times New Roman"/>
                <w:b/>
                <w:sz w:val="20"/>
                <w:szCs w:val="20"/>
                <w:highlight w:val="white"/>
              </w:rPr>
              <w:t>81,539,110</w:t>
            </w:r>
          </w:p>
        </w:tc>
        <w:tc>
          <w:tcPr>
            <w:tcW w:w="740" w:type="pct"/>
            <w:shd w:val="clear" w:color="auto" w:fill="FFFFFF"/>
            <w:tcMar>
              <w:top w:w="0" w:type="dxa"/>
              <w:left w:w="0" w:type="dxa"/>
              <w:bottom w:w="0" w:type="dxa"/>
              <w:right w:w="0" w:type="dxa"/>
            </w:tcMar>
            <w:vAlign w:val="bottom"/>
          </w:tcPr>
          <w:p w14:paraId="0000266E" w14:textId="77777777" w:rsidR="009E2F47" w:rsidRPr="00FB48F9" w:rsidRDefault="0014541B" w:rsidP="00FB48F9">
            <w:pPr>
              <w:shd w:val="clear" w:color="auto" w:fill="FFFFFF"/>
              <w:spacing w:after="0" w:line="276" w:lineRule="auto"/>
              <w:ind w:left="20" w:right="20"/>
              <w:jc w:val="right"/>
              <w:rPr>
                <w:rFonts w:ascii="Times New Roman" w:eastAsia="Times New Roman" w:hAnsi="Times New Roman" w:cs="Times New Roman"/>
                <w:b/>
                <w:sz w:val="20"/>
                <w:szCs w:val="20"/>
                <w:highlight w:val="white"/>
              </w:rPr>
            </w:pPr>
            <w:r w:rsidRPr="00FB48F9">
              <w:rPr>
                <w:rFonts w:ascii="Times New Roman" w:eastAsia="Times New Roman" w:hAnsi="Times New Roman" w:cs="Times New Roman"/>
                <w:b/>
                <w:sz w:val="20"/>
                <w:szCs w:val="20"/>
                <w:highlight w:val="white"/>
              </w:rPr>
              <w:t>199,941,844</w:t>
            </w:r>
          </w:p>
        </w:tc>
      </w:tr>
    </w:tbl>
    <w:p w14:paraId="0000266F" w14:textId="77777777" w:rsidR="009E2F47" w:rsidRPr="00724B0D" w:rsidRDefault="009E2F47" w:rsidP="00724B0D">
      <w:pPr>
        <w:shd w:val="clear" w:color="auto" w:fill="FFFFFF"/>
        <w:spacing w:after="0" w:line="276" w:lineRule="auto"/>
        <w:ind w:right="2080"/>
        <w:jc w:val="center"/>
        <w:rPr>
          <w:rFonts w:ascii="Times New Roman" w:eastAsia="Times New Roman" w:hAnsi="Times New Roman" w:cs="Times New Roman"/>
          <w:b/>
          <w:sz w:val="15"/>
          <w:szCs w:val="15"/>
          <w:highlight w:val="white"/>
        </w:rPr>
      </w:pPr>
    </w:p>
    <w:p w14:paraId="00002670" w14:textId="77777777" w:rsidR="009E2F47" w:rsidRPr="00724B0D" w:rsidRDefault="009E2F47" w:rsidP="00724B0D">
      <w:pPr>
        <w:shd w:val="clear" w:color="auto" w:fill="FFFFFF"/>
        <w:spacing w:after="0" w:line="276" w:lineRule="auto"/>
        <w:ind w:right="2080"/>
        <w:jc w:val="center"/>
        <w:rPr>
          <w:rFonts w:ascii="Times New Roman" w:eastAsia="Times New Roman" w:hAnsi="Times New Roman" w:cs="Times New Roman"/>
          <w:b/>
          <w:sz w:val="15"/>
          <w:szCs w:val="15"/>
          <w:highlight w:val="white"/>
        </w:rPr>
      </w:pPr>
    </w:p>
    <w:p w14:paraId="00002672" w14:textId="75036624" w:rsidR="009E2F47" w:rsidRPr="00AC185F" w:rsidRDefault="00AC185F" w:rsidP="00AC185F">
      <w:pPr>
        <w:shd w:val="clear" w:color="auto" w:fill="FFFFFF"/>
        <w:spacing w:after="0" w:line="276" w:lineRule="auto"/>
        <w:ind w:right="40"/>
        <w:jc w:val="center"/>
        <w:rPr>
          <w:rFonts w:ascii="Times New Roman" w:eastAsia="Times New Roman" w:hAnsi="Times New Roman" w:cs="Times New Roman"/>
          <w:b/>
          <w:sz w:val="24"/>
          <w:szCs w:val="24"/>
          <w:highlight w:val="white"/>
        </w:rPr>
      </w:pPr>
      <w:r w:rsidRPr="00AC185F">
        <w:rPr>
          <w:rFonts w:ascii="Times New Roman" w:eastAsia="Times New Roman" w:hAnsi="Times New Roman" w:cs="Times New Roman"/>
          <w:b/>
          <w:sz w:val="24"/>
          <w:szCs w:val="24"/>
          <w:highlight w:val="white"/>
        </w:rPr>
        <w:t>Development Expenditure Summary 2023/2024 And Projected Expenditure Estimates For 2024/2025 - 2025/2026</w:t>
      </w:r>
    </w:p>
    <w:tbl>
      <w:tblPr>
        <w:tblStyle w:val="afffff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480"/>
        <w:gridCol w:w="4420"/>
        <w:gridCol w:w="1076"/>
        <w:gridCol w:w="1272"/>
        <w:gridCol w:w="1272"/>
      </w:tblGrid>
      <w:tr w:rsidR="009E2F47" w:rsidRPr="00AC185F" w14:paraId="70E01DE1" w14:textId="77777777" w:rsidTr="00AC185F">
        <w:trPr>
          <w:trHeight w:val="180"/>
        </w:trPr>
        <w:tc>
          <w:tcPr>
            <w:tcW w:w="1203" w:type="pct"/>
            <w:vMerge w:val="restart"/>
            <w:shd w:val="clear" w:color="auto" w:fill="FFFFFF"/>
            <w:tcMar>
              <w:top w:w="0" w:type="dxa"/>
              <w:left w:w="0" w:type="dxa"/>
              <w:bottom w:w="0" w:type="dxa"/>
              <w:right w:w="0" w:type="dxa"/>
            </w:tcMar>
          </w:tcPr>
          <w:p w14:paraId="00002673" w14:textId="24EEC33D" w:rsidR="009E2F47" w:rsidRPr="00AC185F" w:rsidRDefault="00AC185F" w:rsidP="00AC185F">
            <w:pPr>
              <w:spacing w:after="0" w:line="276" w:lineRule="auto"/>
              <w:ind w:left="20" w:right="20"/>
              <w:jc w:val="center"/>
              <w:rPr>
                <w:rFonts w:ascii="Times New Roman" w:eastAsia="Times New Roman" w:hAnsi="Times New Roman" w:cs="Times New Roman"/>
                <w:b/>
                <w:sz w:val="20"/>
                <w:szCs w:val="20"/>
              </w:rPr>
            </w:pPr>
            <w:r w:rsidRPr="00AC185F">
              <w:rPr>
                <w:rFonts w:ascii="Times New Roman" w:eastAsia="Times New Roman" w:hAnsi="Times New Roman" w:cs="Times New Roman"/>
                <w:b/>
                <w:sz w:val="20"/>
                <w:szCs w:val="20"/>
              </w:rPr>
              <w:t>Head</w:t>
            </w:r>
          </w:p>
        </w:tc>
        <w:tc>
          <w:tcPr>
            <w:tcW w:w="2125" w:type="pct"/>
            <w:vMerge w:val="restart"/>
            <w:shd w:val="clear" w:color="auto" w:fill="FFFFFF"/>
            <w:tcMar>
              <w:top w:w="0" w:type="dxa"/>
              <w:left w:w="0" w:type="dxa"/>
              <w:bottom w:w="0" w:type="dxa"/>
              <w:right w:w="0" w:type="dxa"/>
            </w:tcMar>
          </w:tcPr>
          <w:p w14:paraId="00002674" w14:textId="7291D334" w:rsidR="009E2F47" w:rsidRPr="00AC185F" w:rsidRDefault="00AC185F" w:rsidP="00AC185F">
            <w:pPr>
              <w:spacing w:after="0" w:line="276" w:lineRule="auto"/>
              <w:ind w:left="20" w:right="20"/>
              <w:jc w:val="center"/>
              <w:rPr>
                <w:rFonts w:ascii="Times New Roman" w:eastAsia="Times New Roman" w:hAnsi="Times New Roman" w:cs="Times New Roman"/>
                <w:b/>
                <w:sz w:val="20"/>
                <w:szCs w:val="20"/>
              </w:rPr>
            </w:pPr>
            <w:r w:rsidRPr="00AC185F">
              <w:rPr>
                <w:rFonts w:ascii="Times New Roman" w:eastAsia="Times New Roman" w:hAnsi="Times New Roman" w:cs="Times New Roman"/>
                <w:b/>
                <w:sz w:val="20"/>
                <w:szCs w:val="20"/>
              </w:rPr>
              <w:t>Title</w:t>
            </w:r>
          </w:p>
        </w:tc>
        <w:tc>
          <w:tcPr>
            <w:tcW w:w="535" w:type="pct"/>
            <w:vMerge w:val="restart"/>
            <w:shd w:val="clear" w:color="auto" w:fill="FFFFFF"/>
            <w:tcMar>
              <w:top w:w="0" w:type="dxa"/>
              <w:left w:w="0" w:type="dxa"/>
              <w:bottom w:w="0" w:type="dxa"/>
              <w:right w:w="0" w:type="dxa"/>
            </w:tcMar>
          </w:tcPr>
          <w:p w14:paraId="00002675" w14:textId="77777777" w:rsidR="009E2F47" w:rsidRPr="00AC185F" w:rsidRDefault="0014541B" w:rsidP="00AC185F">
            <w:pPr>
              <w:spacing w:after="0" w:line="276" w:lineRule="auto"/>
              <w:ind w:left="20" w:right="20"/>
              <w:jc w:val="center"/>
              <w:rPr>
                <w:rFonts w:ascii="Times New Roman" w:eastAsia="Times New Roman" w:hAnsi="Times New Roman" w:cs="Times New Roman"/>
                <w:b/>
                <w:sz w:val="20"/>
                <w:szCs w:val="20"/>
              </w:rPr>
            </w:pPr>
            <w:r w:rsidRPr="00AC185F">
              <w:rPr>
                <w:rFonts w:ascii="Times New Roman" w:eastAsia="Times New Roman" w:hAnsi="Times New Roman" w:cs="Times New Roman"/>
                <w:b/>
                <w:sz w:val="20"/>
                <w:szCs w:val="20"/>
              </w:rPr>
              <w:t>Estimates 2023/2024</w:t>
            </w:r>
          </w:p>
        </w:tc>
        <w:tc>
          <w:tcPr>
            <w:tcW w:w="1137" w:type="pct"/>
            <w:gridSpan w:val="2"/>
            <w:shd w:val="clear" w:color="auto" w:fill="FFFFFF"/>
            <w:tcMar>
              <w:top w:w="0" w:type="dxa"/>
              <w:left w:w="0" w:type="dxa"/>
              <w:bottom w:w="0" w:type="dxa"/>
              <w:right w:w="0" w:type="dxa"/>
            </w:tcMar>
          </w:tcPr>
          <w:p w14:paraId="00002676" w14:textId="77777777" w:rsidR="009E2F47" w:rsidRPr="00AC185F" w:rsidRDefault="0014541B" w:rsidP="00AC185F">
            <w:pPr>
              <w:spacing w:after="0" w:line="276" w:lineRule="auto"/>
              <w:ind w:left="20" w:right="20"/>
              <w:jc w:val="center"/>
              <w:rPr>
                <w:rFonts w:ascii="Times New Roman" w:eastAsia="Times New Roman" w:hAnsi="Times New Roman" w:cs="Times New Roman"/>
                <w:b/>
                <w:sz w:val="20"/>
                <w:szCs w:val="20"/>
              </w:rPr>
            </w:pPr>
            <w:r w:rsidRPr="00AC185F">
              <w:rPr>
                <w:rFonts w:ascii="Times New Roman" w:eastAsia="Times New Roman" w:hAnsi="Times New Roman" w:cs="Times New Roman"/>
                <w:b/>
                <w:sz w:val="20"/>
                <w:szCs w:val="20"/>
              </w:rPr>
              <w:t>Projected Estimates</w:t>
            </w:r>
          </w:p>
        </w:tc>
      </w:tr>
      <w:tr w:rsidR="009E2F47" w:rsidRPr="00AC185F" w14:paraId="60E73EFE" w14:textId="77777777" w:rsidTr="00AC185F">
        <w:trPr>
          <w:trHeight w:val="180"/>
        </w:trPr>
        <w:tc>
          <w:tcPr>
            <w:tcW w:w="1203" w:type="pct"/>
            <w:vMerge/>
            <w:shd w:val="clear" w:color="auto" w:fill="auto"/>
            <w:tcMar>
              <w:top w:w="100" w:type="dxa"/>
              <w:left w:w="100" w:type="dxa"/>
              <w:bottom w:w="100" w:type="dxa"/>
              <w:right w:w="100" w:type="dxa"/>
            </w:tcMar>
          </w:tcPr>
          <w:p w14:paraId="00002678" w14:textId="77777777" w:rsidR="009E2F47" w:rsidRPr="00AC185F" w:rsidRDefault="009E2F47" w:rsidP="00AC185F">
            <w:pPr>
              <w:spacing w:before="240" w:after="0" w:line="276" w:lineRule="auto"/>
              <w:rPr>
                <w:rFonts w:ascii="Times New Roman" w:eastAsia="Arial" w:hAnsi="Times New Roman" w:cs="Times New Roman"/>
                <w:b/>
                <w:sz w:val="20"/>
                <w:szCs w:val="20"/>
              </w:rPr>
            </w:pPr>
          </w:p>
        </w:tc>
        <w:tc>
          <w:tcPr>
            <w:tcW w:w="2125" w:type="pct"/>
            <w:vMerge/>
            <w:shd w:val="clear" w:color="auto" w:fill="auto"/>
            <w:tcMar>
              <w:top w:w="100" w:type="dxa"/>
              <w:left w:w="100" w:type="dxa"/>
              <w:bottom w:w="100" w:type="dxa"/>
              <w:right w:w="100" w:type="dxa"/>
            </w:tcMar>
          </w:tcPr>
          <w:p w14:paraId="00002679" w14:textId="77777777" w:rsidR="009E2F47" w:rsidRPr="00AC185F" w:rsidRDefault="009E2F47" w:rsidP="00AC185F">
            <w:pPr>
              <w:spacing w:before="240" w:after="0" w:line="276" w:lineRule="auto"/>
              <w:rPr>
                <w:rFonts w:ascii="Times New Roman" w:eastAsia="Arial" w:hAnsi="Times New Roman" w:cs="Times New Roman"/>
                <w:b/>
                <w:sz w:val="20"/>
                <w:szCs w:val="20"/>
              </w:rPr>
            </w:pPr>
          </w:p>
        </w:tc>
        <w:tc>
          <w:tcPr>
            <w:tcW w:w="535" w:type="pct"/>
            <w:vMerge/>
            <w:shd w:val="clear" w:color="auto" w:fill="auto"/>
            <w:tcMar>
              <w:top w:w="100" w:type="dxa"/>
              <w:left w:w="100" w:type="dxa"/>
              <w:bottom w:w="100" w:type="dxa"/>
              <w:right w:w="100" w:type="dxa"/>
            </w:tcMar>
          </w:tcPr>
          <w:p w14:paraId="0000267A" w14:textId="77777777" w:rsidR="009E2F47" w:rsidRPr="00AC185F" w:rsidRDefault="009E2F47" w:rsidP="00AC185F">
            <w:pPr>
              <w:spacing w:before="240" w:after="0" w:line="276" w:lineRule="auto"/>
              <w:rPr>
                <w:rFonts w:ascii="Times New Roman" w:eastAsia="Arial" w:hAnsi="Times New Roman" w:cs="Times New Roman"/>
                <w:b/>
                <w:sz w:val="20"/>
                <w:szCs w:val="20"/>
              </w:rPr>
            </w:pPr>
          </w:p>
        </w:tc>
        <w:tc>
          <w:tcPr>
            <w:tcW w:w="568" w:type="pct"/>
            <w:shd w:val="clear" w:color="auto" w:fill="FFFFFF"/>
            <w:tcMar>
              <w:top w:w="0" w:type="dxa"/>
              <w:left w:w="0" w:type="dxa"/>
              <w:bottom w:w="0" w:type="dxa"/>
              <w:right w:w="0" w:type="dxa"/>
            </w:tcMar>
          </w:tcPr>
          <w:p w14:paraId="0000267B" w14:textId="77777777" w:rsidR="009E2F47" w:rsidRPr="00AC185F" w:rsidRDefault="0014541B" w:rsidP="00AC185F">
            <w:pPr>
              <w:spacing w:after="0" w:line="276" w:lineRule="auto"/>
              <w:ind w:left="20" w:right="20"/>
              <w:jc w:val="center"/>
              <w:rPr>
                <w:rFonts w:ascii="Times New Roman" w:eastAsia="Times New Roman" w:hAnsi="Times New Roman" w:cs="Times New Roman"/>
                <w:b/>
                <w:sz w:val="20"/>
                <w:szCs w:val="20"/>
              </w:rPr>
            </w:pPr>
            <w:r w:rsidRPr="00AC185F">
              <w:rPr>
                <w:rFonts w:ascii="Times New Roman" w:eastAsia="Times New Roman" w:hAnsi="Times New Roman" w:cs="Times New Roman"/>
                <w:b/>
                <w:sz w:val="20"/>
                <w:szCs w:val="20"/>
              </w:rPr>
              <w:t>2024/2025</w:t>
            </w:r>
          </w:p>
        </w:tc>
        <w:tc>
          <w:tcPr>
            <w:tcW w:w="568" w:type="pct"/>
            <w:shd w:val="clear" w:color="auto" w:fill="FFFFFF"/>
            <w:tcMar>
              <w:top w:w="0" w:type="dxa"/>
              <w:left w:w="0" w:type="dxa"/>
              <w:bottom w:w="0" w:type="dxa"/>
              <w:right w:w="0" w:type="dxa"/>
            </w:tcMar>
          </w:tcPr>
          <w:p w14:paraId="0000267C" w14:textId="77777777" w:rsidR="009E2F47" w:rsidRPr="00AC185F" w:rsidRDefault="0014541B" w:rsidP="00AC185F">
            <w:pPr>
              <w:spacing w:after="0" w:line="276" w:lineRule="auto"/>
              <w:ind w:left="20" w:right="20"/>
              <w:jc w:val="center"/>
              <w:rPr>
                <w:rFonts w:ascii="Times New Roman" w:eastAsia="Times New Roman" w:hAnsi="Times New Roman" w:cs="Times New Roman"/>
                <w:b/>
                <w:sz w:val="20"/>
                <w:szCs w:val="20"/>
              </w:rPr>
            </w:pPr>
            <w:r w:rsidRPr="00AC185F">
              <w:rPr>
                <w:rFonts w:ascii="Times New Roman" w:eastAsia="Times New Roman" w:hAnsi="Times New Roman" w:cs="Times New Roman"/>
                <w:b/>
                <w:sz w:val="20"/>
                <w:szCs w:val="20"/>
              </w:rPr>
              <w:t>2025/2026</w:t>
            </w:r>
          </w:p>
        </w:tc>
      </w:tr>
      <w:tr w:rsidR="009E2F47" w:rsidRPr="00AC185F" w14:paraId="226872AA" w14:textId="77777777" w:rsidTr="00AC185F">
        <w:trPr>
          <w:trHeight w:val="180"/>
        </w:trPr>
        <w:tc>
          <w:tcPr>
            <w:tcW w:w="1203" w:type="pct"/>
            <w:vMerge/>
            <w:shd w:val="clear" w:color="auto" w:fill="auto"/>
            <w:tcMar>
              <w:top w:w="100" w:type="dxa"/>
              <w:left w:w="100" w:type="dxa"/>
              <w:bottom w:w="100" w:type="dxa"/>
              <w:right w:w="100" w:type="dxa"/>
            </w:tcMar>
          </w:tcPr>
          <w:p w14:paraId="0000267D" w14:textId="77777777" w:rsidR="009E2F47" w:rsidRPr="00AC185F" w:rsidRDefault="009E2F47" w:rsidP="00AC185F">
            <w:pPr>
              <w:spacing w:before="240" w:after="0" w:line="276" w:lineRule="auto"/>
              <w:rPr>
                <w:rFonts w:ascii="Times New Roman" w:eastAsia="Arial" w:hAnsi="Times New Roman" w:cs="Times New Roman"/>
                <w:b/>
                <w:sz w:val="20"/>
                <w:szCs w:val="20"/>
              </w:rPr>
            </w:pPr>
          </w:p>
        </w:tc>
        <w:tc>
          <w:tcPr>
            <w:tcW w:w="2125" w:type="pct"/>
            <w:vMerge/>
            <w:shd w:val="clear" w:color="auto" w:fill="auto"/>
            <w:tcMar>
              <w:top w:w="100" w:type="dxa"/>
              <w:left w:w="100" w:type="dxa"/>
              <w:bottom w:w="100" w:type="dxa"/>
              <w:right w:w="100" w:type="dxa"/>
            </w:tcMar>
          </w:tcPr>
          <w:p w14:paraId="0000267E" w14:textId="77777777" w:rsidR="009E2F47" w:rsidRPr="00AC185F" w:rsidRDefault="009E2F47" w:rsidP="00AC185F">
            <w:pPr>
              <w:spacing w:before="240" w:after="0" w:line="276" w:lineRule="auto"/>
              <w:rPr>
                <w:rFonts w:ascii="Times New Roman" w:eastAsia="Arial" w:hAnsi="Times New Roman" w:cs="Times New Roman"/>
                <w:b/>
                <w:sz w:val="20"/>
                <w:szCs w:val="20"/>
              </w:rPr>
            </w:pPr>
          </w:p>
        </w:tc>
        <w:tc>
          <w:tcPr>
            <w:tcW w:w="535" w:type="pct"/>
            <w:vMerge/>
            <w:shd w:val="clear" w:color="auto" w:fill="auto"/>
            <w:tcMar>
              <w:top w:w="100" w:type="dxa"/>
              <w:left w:w="100" w:type="dxa"/>
              <w:bottom w:w="100" w:type="dxa"/>
              <w:right w:w="100" w:type="dxa"/>
            </w:tcMar>
          </w:tcPr>
          <w:p w14:paraId="0000267F" w14:textId="77777777" w:rsidR="009E2F47" w:rsidRPr="00AC185F" w:rsidRDefault="009E2F47" w:rsidP="00AC185F">
            <w:pPr>
              <w:spacing w:before="240" w:after="0" w:line="276" w:lineRule="auto"/>
              <w:rPr>
                <w:rFonts w:ascii="Times New Roman" w:eastAsia="Arial" w:hAnsi="Times New Roman" w:cs="Times New Roman"/>
                <w:b/>
                <w:sz w:val="20"/>
                <w:szCs w:val="20"/>
              </w:rPr>
            </w:pPr>
          </w:p>
        </w:tc>
        <w:tc>
          <w:tcPr>
            <w:tcW w:w="568" w:type="pct"/>
            <w:shd w:val="clear" w:color="auto" w:fill="FFFFFF"/>
            <w:tcMar>
              <w:top w:w="0" w:type="dxa"/>
              <w:left w:w="0" w:type="dxa"/>
              <w:bottom w:w="0" w:type="dxa"/>
              <w:right w:w="0" w:type="dxa"/>
            </w:tcMar>
          </w:tcPr>
          <w:p w14:paraId="00002680" w14:textId="77777777" w:rsidR="009E2F47" w:rsidRPr="00AC185F" w:rsidRDefault="0014541B" w:rsidP="00AC185F">
            <w:pPr>
              <w:spacing w:after="0" w:line="276" w:lineRule="auto"/>
              <w:ind w:left="20" w:right="20"/>
              <w:jc w:val="center"/>
              <w:rPr>
                <w:rFonts w:ascii="Times New Roman" w:eastAsia="Times New Roman" w:hAnsi="Times New Roman" w:cs="Times New Roman"/>
                <w:b/>
                <w:sz w:val="20"/>
                <w:szCs w:val="20"/>
              </w:rPr>
            </w:pPr>
            <w:r w:rsidRPr="00AC185F">
              <w:rPr>
                <w:rFonts w:ascii="Times New Roman" w:eastAsia="Times New Roman" w:hAnsi="Times New Roman" w:cs="Times New Roman"/>
                <w:b/>
                <w:sz w:val="20"/>
                <w:szCs w:val="20"/>
              </w:rPr>
              <w:t>ProjectionYr1</w:t>
            </w:r>
          </w:p>
        </w:tc>
        <w:tc>
          <w:tcPr>
            <w:tcW w:w="568" w:type="pct"/>
            <w:shd w:val="clear" w:color="auto" w:fill="FFFFFF"/>
            <w:tcMar>
              <w:top w:w="0" w:type="dxa"/>
              <w:left w:w="0" w:type="dxa"/>
              <w:bottom w:w="0" w:type="dxa"/>
              <w:right w:w="0" w:type="dxa"/>
            </w:tcMar>
          </w:tcPr>
          <w:p w14:paraId="00002681" w14:textId="77777777" w:rsidR="009E2F47" w:rsidRPr="00AC185F" w:rsidRDefault="0014541B" w:rsidP="00AC185F">
            <w:pPr>
              <w:spacing w:after="0" w:line="276" w:lineRule="auto"/>
              <w:ind w:left="20" w:right="20"/>
              <w:jc w:val="center"/>
              <w:rPr>
                <w:rFonts w:ascii="Times New Roman" w:eastAsia="Times New Roman" w:hAnsi="Times New Roman" w:cs="Times New Roman"/>
                <w:b/>
                <w:sz w:val="20"/>
                <w:szCs w:val="20"/>
              </w:rPr>
            </w:pPr>
            <w:r w:rsidRPr="00AC185F">
              <w:rPr>
                <w:rFonts w:ascii="Times New Roman" w:eastAsia="Times New Roman" w:hAnsi="Times New Roman" w:cs="Times New Roman"/>
                <w:b/>
                <w:sz w:val="20"/>
                <w:szCs w:val="20"/>
              </w:rPr>
              <w:t>ProjectionYr2</w:t>
            </w:r>
          </w:p>
        </w:tc>
      </w:tr>
      <w:tr w:rsidR="009E2F47" w:rsidRPr="00AC185F" w14:paraId="1C0395D0" w14:textId="77777777" w:rsidTr="00AC185F">
        <w:trPr>
          <w:trHeight w:val="165"/>
        </w:trPr>
        <w:tc>
          <w:tcPr>
            <w:tcW w:w="1203" w:type="pct"/>
            <w:shd w:val="clear" w:color="auto" w:fill="FFFFFF"/>
            <w:tcMar>
              <w:top w:w="0" w:type="dxa"/>
              <w:left w:w="0" w:type="dxa"/>
              <w:bottom w:w="0" w:type="dxa"/>
              <w:right w:w="0" w:type="dxa"/>
            </w:tcMar>
          </w:tcPr>
          <w:p w14:paraId="00002682" w14:textId="77777777" w:rsidR="009E2F47" w:rsidRPr="00AC185F" w:rsidRDefault="0014541B" w:rsidP="00AC185F">
            <w:pPr>
              <w:spacing w:after="0" w:line="276" w:lineRule="auto"/>
              <w:ind w:left="20" w:right="20"/>
              <w:rPr>
                <w:rFonts w:ascii="Times New Roman" w:eastAsia="Times New Roman" w:hAnsi="Times New Roman" w:cs="Times New Roman"/>
                <w:b/>
                <w:sz w:val="20"/>
                <w:szCs w:val="20"/>
              </w:rPr>
            </w:pPr>
            <w:r w:rsidRPr="00AC185F">
              <w:rPr>
                <w:rFonts w:ascii="Times New Roman" w:eastAsia="Times New Roman" w:hAnsi="Times New Roman" w:cs="Times New Roman"/>
                <w:b/>
                <w:sz w:val="20"/>
                <w:szCs w:val="20"/>
              </w:rPr>
              <w:t xml:space="preserve"> </w:t>
            </w:r>
          </w:p>
        </w:tc>
        <w:tc>
          <w:tcPr>
            <w:tcW w:w="2125" w:type="pct"/>
            <w:shd w:val="clear" w:color="auto" w:fill="FFFFFF"/>
            <w:tcMar>
              <w:top w:w="0" w:type="dxa"/>
              <w:left w:w="0" w:type="dxa"/>
              <w:bottom w:w="0" w:type="dxa"/>
              <w:right w:w="0" w:type="dxa"/>
            </w:tcMar>
          </w:tcPr>
          <w:p w14:paraId="00002683" w14:textId="77777777" w:rsidR="009E2F47" w:rsidRPr="00AC185F" w:rsidRDefault="0014541B" w:rsidP="00AC185F">
            <w:pPr>
              <w:spacing w:after="0" w:line="276" w:lineRule="auto"/>
              <w:ind w:left="20" w:right="20"/>
              <w:rPr>
                <w:rFonts w:ascii="Times New Roman" w:eastAsia="Times New Roman" w:hAnsi="Times New Roman" w:cs="Times New Roman"/>
                <w:b/>
                <w:sz w:val="20"/>
                <w:szCs w:val="20"/>
              </w:rPr>
            </w:pPr>
            <w:r w:rsidRPr="00AC185F">
              <w:rPr>
                <w:rFonts w:ascii="Times New Roman" w:eastAsia="Times New Roman" w:hAnsi="Times New Roman" w:cs="Times New Roman"/>
                <w:b/>
                <w:sz w:val="20"/>
                <w:szCs w:val="20"/>
              </w:rPr>
              <w:t xml:space="preserve"> </w:t>
            </w:r>
          </w:p>
        </w:tc>
        <w:tc>
          <w:tcPr>
            <w:tcW w:w="535" w:type="pct"/>
            <w:shd w:val="clear" w:color="auto" w:fill="FFFFFF"/>
            <w:tcMar>
              <w:top w:w="0" w:type="dxa"/>
              <w:left w:w="0" w:type="dxa"/>
              <w:bottom w:w="0" w:type="dxa"/>
              <w:right w:w="0" w:type="dxa"/>
            </w:tcMar>
          </w:tcPr>
          <w:p w14:paraId="00002684" w14:textId="77777777" w:rsidR="009E2F47" w:rsidRPr="00AC185F" w:rsidRDefault="0014541B" w:rsidP="00AC185F">
            <w:pPr>
              <w:spacing w:after="0" w:line="276" w:lineRule="auto"/>
              <w:ind w:left="20" w:right="20"/>
              <w:jc w:val="center"/>
              <w:rPr>
                <w:rFonts w:ascii="Times New Roman" w:eastAsia="Times New Roman" w:hAnsi="Times New Roman" w:cs="Times New Roman"/>
                <w:b/>
                <w:sz w:val="20"/>
                <w:szCs w:val="20"/>
              </w:rPr>
            </w:pPr>
            <w:r w:rsidRPr="00AC185F">
              <w:rPr>
                <w:rFonts w:ascii="Times New Roman" w:eastAsia="Times New Roman" w:hAnsi="Times New Roman" w:cs="Times New Roman"/>
                <w:b/>
                <w:sz w:val="20"/>
                <w:szCs w:val="20"/>
              </w:rPr>
              <w:t>Kshs.</w:t>
            </w:r>
          </w:p>
        </w:tc>
        <w:tc>
          <w:tcPr>
            <w:tcW w:w="568" w:type="pct"/>
            <w:shd w:val="clear" w:color="auto" w:fill="FFFFFF"/>
            <w:tcMar>
              <w:top w:w="0" w:type="dxa"/>
              <w:left w:w="0" w:type="dxa"/>
              <w:bottom w:w="0" w:type="dxa"/>
              <w:right w:w="0" w:type="dxa"/>
            </w:tcMar>
          </w:tcPr>
          <w:p w14:paraId="00002685" w14:textId="77777777" w:rsidR="009E2F47" w:rsidRPr="00AC185F" w:rsidRDefault="0014541B" w:rsidP="00AC185F">
            <w:pPr>
              <w:spacing w:after="0" w:line="276" w:lineRule="auto"/>
              <w:ind w:left="20" w:right="20"/>
              <w:jc w:val="center"/>
              <w:rPr>
                <w:rFonts w:ascii="Times New Roman" w:eastAsia="Times New Roman" w:hAnsi="Times New Roman" w:cs="Times New Roman"/>
                <w:b/>
                <w:sz w:val="20"/>
                <w:szCs w:val="20"/>
              </w:rPr>
            </w:pPr>
            <w:r w:rsidRPr="00AC185F">
              <w:rPr>
                <w:rFonts w:ascii="Times New Roman" w:eastAsia="Times New Roman" w:hAnsi="Times New Roman" w:cs="Times New Roman"/>
                <w:b/>
                <w:sz w:val="20"/>
                <w:szCs w:val="20"/>
              </w:rPr>
              <w:t>Kshs.</w:t>
            </w:r>
          </w:p>
        </w:tc>
        <w:tc>
          <w:tcPr>
            <w:tcW w:w="568" w:type="pct"/>
            <w:shd w:val="clear" w:color="auto" w:fill="FFFFFF"/>
            <w:tcMar>
              <w:top w:w="0" w:type="dxa"/>
              <w:left w:w="0" w:type="dxa"/>
              <w:bottom w:w="0" w:type="dxa"/>
              <w:right w:w="0" w:type="dxa"/>
            </w:tcMar>
          </w:tcPr>
          <w:p w14:paraId="00002686" w14:textId="77777777" w:rsidR="009E2F47" w:rsidRPr="00AC185F" w:rsidRDefault="0014541B" w:rsidP="00AC185F">
            <w:pPr>
              <w:spacing w:after="0" w:line="276" w:lineRule="auto"/>
              <w:ind w:left="20" w:right="20"/>
              <w:jc w:val="center"/>
              <w:rPr>
                <w:rFonts w:ascii="Times New Roman" w:eastAsia="Times New Roman" w:hAnsi="Times New Roman" w:cs="Times New Roman"/>
                <w:b/>
                <w:sz w:val="20"/>
                <w:szCs w:val="20"/>
              </w:rPr>
            </w:pPr>
            <w:r w:rsidRPr="00AC185F">
              <w:rPr>
                <w:rFonts w:ascii="Times New Roman" w:eastAsia="Times New Roman" w:hAnsi="Times New Roman" w:cs="Times New Roman"/>
                <w:b/>
                <w:sz w:val="20"/>
                <w:szCs w:val="20"/>
              </w:rPr>
              <w:t>Kshs.</w:t>
            </w:r>
          </w:p>
        </w:tc>
      </w:tr>
      <w:tr w:rsidR="009E2F47" w:rsidRPr="00AC185F" w14:paraId="50970CED" w14:textId="77777777" w:rsidTr="00AC185F">
        <w:trPr>
          <w:trHeight w:val="330"/>
        </w:trPr>
        <w:tc>
          <w:tcPr>
            <w:tcW w:w="1203" w:type="pct"/>
            <w:shd w:val="clear" w:color="auto" w:fill="FFFFFF"/>
            <w:tcMar>
              <w:top w:w="0" w:type="dxa"/>
              <w:left w:w="0" w:type="dxa"/>
              <w:bottom w:w="0" w:type="dxa"/>
              <w:right w:w="0" w:type="dxa"/>
            </w:tcMar>
          </w:tcPr>
          <w:p w14:paraId="00002687" w14:textId="77777777" w:rsidR="009E2F47" w:rsidRPr="00AC185F" w:rsidRDefault="0014541B" w:rsidP="00AC185F">
            <w:pPr>
              <w:spacing w:after="0" w:line="276" w:lineRule="auto"/>
              <w:ind w:left="20" w:right="20"/>
              <w:rPr>
                <w:rFonts w:ascii="Times New Roman" w:eastAsia="Times New Roman" w:hAnsi="Times New Roman" w:cs="Times New Roman"/>
                <w:b/>
                <w:sz w:val="20"/>
                <w:szCs w:val="20"/>
              </w:rPr>
            </w:pPr>
            <w:r w:rsidRPr="00AC185F">
              <w:rPr>
                <w:rFonts w:ascii="Times New Roman" w:eastAsia="Times New Roman" w:hAnsi="Times New Roman" w:cs="Times New Roman"/>
                <w:b/>
                <w:sz w:val="20"/>
                <w:szCs w:val="20"/>
              </w:rPr>
              <w:t>4325000201 Devolution and Administration</w:t>
            </w:r>
          </w:p>
        </w:tc>
        <w:tc>
          <w:tcPr>
            <w:tcW w:w="2125" w:type="pct"/>
            <w:shd w:val="clear" w:color="auto" w:fill="FFFFFF"/>
            <w:tcMar>
              <w:top w:w="0" w:type="dxa"/>
              <w:left w:w="0" w:type="dxa"/>
              <w:bottom w:w="0" w:type="dxa"/>
              <w:right w:w="0" w:type="dxa"/>
            </w:tcMar>
          </w:tcPr>
          <w:p w14:paraId="00002688" w14:textId="77777777" w:rsidR="009E2F47" w:rsidRPr="00AC185F" w:rsidRDefault="0014541B" w:rsidP="00AC185F">
            <w:pPr>
              <w:spacing w:after="0" w:line="276" w:lineRule="auto"/>
              <w:ind w:left="20" w:right="20"/>
              <w:rPr>
                <w:rFonts w:ascii="Times New Roman" w:eastAsia="Times New Roman" w:hAnsi="Times New Roman" w:cs="Times New Roman"/>
                <w:b/>
                <w:sz w:val="20"/>
                <w:szCs w:val="20"/>
              </w:rPr>
            </w:pPr>
            <w:r w:rsidRPr="00AC185F">
              <w:rPr>
                <w:rFonts w:ascii="Times New Roman" w:eastAsia="Times New Roman" w:hAnsi="Times New Roman" w:cs="Times New Roman"/>
                <w:b/>
                <w:sz w:val="20"/>
                <w:szCs w:val="20"/>
              </w:rPr>
              <w:t>3110400 Construction of Roads</w:t>
            </w:r>
          </w:p>
        </w:tc>
        <w:tc>
          <w:tcPr>
            <w:tcW w:w="535" w:type="pct"/>
            <w:shd w:val="clear" w:color="auto" w:fill="FFFFFF"/>
            <w:tcMar>
              <w:top w:w="0" w:type="dxa"/>
              <w:left w:w="0" w:type="dxa"/>
              <w:bottom w:w="0" w:type="dxa"/>
              <w:right w:w="0" w:type="dxa"/>
            </w:tcMar>
          </w:tcPr>
          <w:p w14:paraId="00002689" w14:textId="77777777" w:rsidR="009E2F47" w:rsidRPr="00AC185F" w:rsidRDefault="0014541B" w:rsidP="00AC185F">
            <w:pPr>
              <w:spacing w:after="0" w:line="276" w:lineRule="auto"/>
              <w:ind w:left="20" w:right="20"/>
              <w:jc w:val="right"/>
              <w:rPr>
                <w:rFonts w:ascii="Times New Roman" w:eastAsia="Times New Roman" w:hAnsi="Times New Roman" w:cs="Times New Roman"/>
                <w:b/>
                <w:sz w:val="20"/>
                <w:szCs w:val="20"/>
              </w:rPr>
            </w:pPr>
            <w:r w:rsidRPr="00AC185F">
              <w:rPr>
                <w:rFonts w:ascii="Times New Roman" w:eastAsia="Times New Roman" w:hAnsi="Times New Roman" w:cs="Times New Roman"/>
                <w:b/>
                <w:sz w:val="20"/>
                <w:szCs w:val="20"/>
              </w:rPr>
              <w:t>81,539,110</w:t>
            </w:r>
          </w:p>
        </w:tc>
        <w:tc>
          <w:tcPr>
            <w:tcW w:w="568" w:type="pct"/>
            <w:shd w:val="clear" w:color="auto" w:fill="FFFFFF"/>
            <w:tcMar>
              <w:top w:w="0" w:type="dxa"/>
              <w:left w:w="0" w:type="dxa"/>
              <w:bottom w:w="0" w:type="dxa"/>
              <w:right w:w="0" w:type="dxa"/>
            </w:tcMar>
          </w:tcPr>
          <w:p w14:paraId="0000268A" w14:textId="77777777" w:rsidR="009E2F47" w:rsidRPr="00AC185F" w:rsidRDefault="0014541B" w:rsidP="00AC185F">
            <w:pPr>
              <w:spacing w:after="0" w:line="276" w:lineRule="auto"/>
              <w:ind w:left="20" w:right="20"/>
              <w:jc w:val="right"/>
              <w:rPr>
                <w:rFonts w:ascii="Times New Roman" w:eastAsia="Times New Roman" w:hAnsi="Times New Roman" w:cs="Times New Roman"/>
                <w:b/>
                <w:sz w:val="20"/>
                <w:szCs w:val="20"/>
              </w:rPr>
            </w:pPr>
            <w:r w:rsidRPr="00AC185F">
              <w:rPr>
                <w:rFonts w:ascii="Times New Roman" w:eastAsia="Times New Roman" w:hAnsi="Times New Roman" w:cs="Times New Roman"/>
                <w:b/>
                <w:sz w:val="20"/>
                <w:szCs w:val="20"/>
              </w:rPr>
              <w:t>312,416,649</w:t>
            </w:r>
          </w:p>
        </w:tc>
        <w:tc>
          <w:tcPr>
            <w:tcW w:w="568" w:type="pct"/>
            <w:shd w:val="clear" w:color="auto" w:fill="FFFFFF"/>
            <w:tcMar>
              <w:top w:w="0" w:type="dxa"/>
              <w:left w:w="0" w:type="dxa"/>
              <w:bottom w:w="0" w:type="dxa"/>
              <w:right w:w="0" w:type="dxa"/>
            </w:tcMar>
          </w:tcPr>
          <w:p w14:paraId="0000268B" w14:textId="77777777" w:rsidR="009E2F47" w:rsidRPr="00AC185F" w:rsidRDefault="0014541B" w:rsidP="00AC185F">
            <w:pPr>
              <w:spacing w:after="0" w:line="276" w:lineRule="auto"/>
              <w:ind w:left="20" w:right="20"/>
              <w:jc w:val="right"/>
              <w:rPr>
                <w:rFonts w:ascii="Times New Roman" w:eastAsia="Times New Roman" w:hAnsi="Times New Roman" w:cs="Times New Roman"/>
                <w:b/>
                <w:sz w:val="20"/>
                <w:szCs w:val="20"/>
              </w:rPr>
            </w:pPr>
            <w:r w:rsidRPr="00AC185F">
              <w:rPr>
                <w:rFonts w:ascii="Times New Roman" w:eastAsia="Times New Roman" w:hAnsi="Times New Roman" w:cs="Times New Roman"/>
                <w:b/>
                <w:sz w:val="20"/>
                <w:szCs w:val="20"/>
              </w:rPr>
              <w:t>182,898,934</w:t>
            </w:r>
          </w:p>
        </w:tc>
      </w:tr>
      <w:tr w:rsidR="009E2F47" w:rsidRPr="00AC185F" w14:paraId="4DD7BB0F" w14:textId="77777777" w:rsidTr="00AC185F">
        <w:trPr>
          <w:trHeight w:val="180"/>
        </w:trPr>
        <w:tc>
          <w:tcPr>
            <w:tcW w:w="1203" w:type="pct"/>
            <w:shd w:val="clear" w:color="auto" w:fill="FFFFFF"/>
            <w:tcMar>
              <w:top w:w="0" w:type="dxa"/>
              <w:left w:w="0" w:type="dxa"/>
              <w:bottom w:w="0" w:type="dxa"/>
              <w:right w:w="0" w:type="dxa"/>
            </w:tcMar>
          </w:tcPr>
          <w:p w14:paraId="0000268C" w14:textId="77777777" w:rsidR="009E2F47" w:rsidRPr="00AC185F" w:rsidRDefault="0014541B" w:rsidP="00AC185F">
            <w:pPr>
              <w:spacing w:after="0" w:line="276" w:lineRule="auto"/>
              <w:ind w:left="20" w:right="20"/>
              <w:rPr>
                <w:rFonts w:ascii="Times New Roman" w:eastAsia="Times New Roman" w:hAnsi="Times New Roman" w:cs="Times New Roman"/>
                <w:b/>
                <w:sz w:val="20"/>
                <w:szCs w:val="20"/>
              </w:rPr>
            </w:pPr>
            <w:r w:rsidRPr="00AC185F">
              <w:rPr>
                <w:rFonts w:ascii="Times New Roman" w:eastAsia="Times New Roman" w:hAnsi="Times New Roman" w:cs="Times New Roman"/>
                <w:b/>
                <w:sz w:val="20"/>
                <w:szCs w:val="20"/>
              </w:rPr>
              <w:t xml:space="preserve"> </w:t>
            </w:r>
          </w:p>
        </w:tc>
        <w:tc>
          <w:tcPr>
            <w:tcW w:w="2125" w:type="pct"/>
            <w:shd w:val="clear" w:color="auto" w:fill="FFFFFF"/>
            <w:tcMar>
              <w:top w:w="0" w:type="dxa"/>
              <w:left w:w="0" w:type="dxa"/>
              <w:bottom w:w="0" w:type="dxa"/>
              <w:right w:w="0" w:type="dxa"/>
            </w:tcMar>
          </w:tcPr>
          <w:p w14:paraId="0000268D" w14:textId="77777777" w:rsidR="009E2F47" w:rsidRPr="00AC185F" w:rsidRDefault="0014541B" w:rsidP="00AC185F">
            <w:pPr>
              <w:spacing w:after="0" w:line="276" w:lineRule="auto"/>
              <w:ind w:left="20" w:right="20"/>
              <w:rPr>
                <w:rFonts w:ascii="Times New Roman" w:eastAsia="Times New Roman" w:hAnsi="Times New Roman" w:cs="Times New Roman"/>
                <w:bCs/>
                <w:sz w:val="20"/>
                <w:szCs w:val="20"/>
              </w:rPr>
            </w:pPr>
            <w:r w:rsidRPr="00AC185F">
              <w:rPr>
                <w:rFonts w:ascii="Times New Roman" w:eastAsia="Times New Roman" w:hAnsi="Times New Roman" w:cs="Times New Roman"/>
                <w:bCs/>
                <w:sz w:val="20"/>
                <w:szCs w:val="20"/>
              </w:rPr>
              <w:t>3110499 Construction of Roads - Other</w:t>
            </w:r>
          </w:p>
        </w:tc>
        <w:tc>
          <w:tcPr>
            <w:tcW w:w="535" w:type="pct"/>
            <w:shd w:val="clear" w:color="auto" w:fill="FFFFFF"/>
            <w:tcMar>
              <w:top w:w="0" w:type="dxa"/>
              <w:left w:w="0" w:type="dxa"/>
              <w:bottom w:w="0" w:type="dxa"/>
              <w:right w:w="0" w:type="dxa"/>
            </w:tcMar>
          </w:tcPr>
          <w:p w14:paraId="0000268E" w14:textId="77777777" w:rsidR="009E2F47" w:rsidRPr="00AC185F" w:rsidRDefault="0014541B" w:rsidP="00AC185F">
            <w:pPr>
              <w:spacing w:after="0" w:line="276" w:lineRule="auto"/>
              <w:ind w:left="20" w:right="20"/>
              <w:jc w:val="right"/>
              <w:rPr>
                <w:rFonts w:ascii="Times New Roman" w:eastAsia="Times New Roman" w:hAnsi="Times New Roman" w:cs="Times New Roman"/>
                <w:bCs/>
                <w:sz w:val="20"/>
                <w:szCs w:val="20"/>
              </w:rPr>
            </w:pPr>
            <w:r w:rsidRPr="00AC185F">
              <w:rPr>
                <w:rFonts w:ascii="Times New Roman" w:eastAsia="Times New Roman" w:hAnsi="Times New Roman" w:cs="Times New Roman"/>
                <w:bCs/>
                <w:sz w:val="20"/>
                <w:szCs w:val="20"/>
              </w:rPr>
              <w:t>81,539,110</w:t>
            </w:r>
          </w:p>
        </w:tc>
        <w:tc>
          <w:tcPr>
            <w:tcW w:w="568" w:type="pct"/>
            <w:shd w:val="clear" w:color="auto" w:fill="FFFFFF"/>
            <w:tcMar>
              <w:top w:w="0" w:type="dxa"/>
              <w:left w:w="0" w:type="dxa"/>
              <w:bottom w:w="0" w:type="dxa"/>
              <w:right w:w="0" w:type="dxa"/>
            </w:tcMar>
          </w:tcPr>
          <w:p w14:paraId="0000268F" w14:textId="77777777" w:rsidR="009E2F47" w:rsidRPr="00AC185F" w:rsidRDefault="0014541B" w:rsidP="00AC185F">
            <w:pPr>
              <w:spacing w:after="0" w:line="276" w:lineRule="auto"/>
              <w:ind w:left="20" w:right="20"/>
              <w:jc w:val="right"/>
              <w:rPr>
                <w:rFonts w:ascii="Times New Roman" w:eastAsia="Times New Roman" w:hAnsi="Times New Roman" w:cs="Times New Roman"/>
                <w:bCs/>
                <w:sz w:val="20"/>
                <w:szCs w:val="20"/>
              </w:rPr>
            </w:pPr>
            <w:r w:rsidRPr="00AC185F">
              <w:rPr>
                <w:rFonts w:ascii="Times New Roman" w:eastAsia="Times New Roman" w:hAnsi="Times New Roman" w:cs="Times New Roman"/>
                <w:bCs/>
                <w:sz w:val="20"/>
                <w:szCs w:val="20"/>
              </w:rPr>
              <w:t>312,416,649</w:t>
            </w:r>
          </w:p>
        </w:tc>
        <w:tc>
          <w:tcPr>
            <w:tcW w:w="568" w:type="pct"/>
            <w:shd w:val="clear" w:color="auto" w:fill="FFFFFF"/>
            <w:tcMar>
              <w:top w:w="0" w:type="dxa"/>
              <w:left w:w="0" w:type="dxa"/>
              <w:bottom w:w="0" w:type="dxa"/>
              <w:right w:w="0" w:type="dxa"/>
            </w:tcMar>
          </w:tcPr>
          <w:p w14:paraId="00002690" w14:textId="77777777" w:rsidR="009E2F47" w:rsidRPr="00AC185F" w:rsidRDefault="0014541B" w:rsidP="00AC185F">
            <w:pPr>
              <w:spacing w:after="0" w:line="276" w:lineRule="auto"/>
              <w:ind w:left="20" w:right="20"/>
              <w:jc w:val="right"/>
              <w:rPr>
                <w:rFonts w:ascii="Times New Roman" w:eastAsia="Times New Roman" w:hAnsi="Times New Roman" w:cs="Times New Roman"/>
                <w:bCs/>
                <w:sz w:val="20"/>
                <w:szCs w:val="20"/>
              </w:rPr>
            </w:pPr>
            <w:r w:rsidRPr="00AC185F">
              <w:rPr>
                <w:rFonts w:ascii="Times New Roman" w:eastAsia="Times New Roman" w:hAnsi="Times New Roman" w:cs="Times New Roman"/>
                <w:bCs/>
                <w:sz w:val="20"/>
                <w:szCs w:val="20"/>
              </w:rPr>
              <w:t>182,898,934</w:t>
            </w:r>
          </w:p>
        </w:tc>
      </w:tr>
      <w:tr w:rsidR="009E2F47" w:rsidRPr="00AC185F" w14:paraId="68301BEB" w14:textId="77777777" w:rsidTr="00AC185F">
        <w:trPr>
          <w:trHeight w:val="180"/>
        </w:trPr>
        <w:tc>
          <w:tcPr>
            <w:tcW w:w="1203" w:type="pct"/>
            <w:shd w:val="clear" w:color="auto" w:fill="FFFFFF"/>
            <w:tcMar>
              <w:top w:w="0" w:type="dxa"/>
              <w:left w:w="0" w:type="dxa"/>
              <w:bottom w:w="0" w:type="dxa"/>
              <w:right w:w="0" w:type="dxa"/>
            </w:tcMar>
          </w:tcPr>
          <w:p w14:paraId="00002691" w14:textId="77777777" w:rsidR="009E2F47" w:rsidRPr="00AC185F" w:rsidRDefault="0014541B" w:rsidP="00AC185F">
            <w:pPr>
              <w:spacing w:after="0" w:line="276" w:lineRule="auto"/>
              <w:ind w:left="20" w:right="20"/>
              <w:rPr>
                <w:rFonts w:ascii="Times New Roman" w:eastAsia="Times New Roman" w:hAnsi="Times New Roman" w:cs="Times New Roman"/>
                <w:b/>
                <w:sz w:val="20"/>
                <w:szCs w:val="20"/>
              </w:rPr>
            </w:pPr>
            <w:r w:rsidRPr="00AC185F">
              <w:rPr>
                <w:rFonts w:ascii="Times New Roman" w:eastAsia="Times New Roman" w:hAnsi="Times New Roman" w:cs="Times New Roman"/>
                <w:b/>
                <w:sz w:val="20"/>
                <w:szCs w:val="20"/>
              </w:rPr>
              <w:t xml:space="preserve"> </w:t>
            </w:r>
          </w:p>
        </w:tc>
        <w:tc>
          <w:tcPr>
            <w:tcW w:w="2125" w:type="pct"/>
            <w:shd w:val="clear" w:color="auto" w:fill="FFFFFF"/>
            <w:tcMar>
              <w:top w:w="0" w:type="dxa"/>
              <w:left w:w="0" w:type="dxa"/>
              <w:bottom w:w="0" w:type="dxa"/>
              <w:right w:w="0" w:type="dxa"/>
            </w:tcMar>
          </w:tcPr>
          <w:p w14:paraId="00002692" w14:textId="77777777" w:rsidR="009E2F47" w:rsidRPr="00AC185F" w:rsidRDefault="0014541B" w:rsidP="00AC185F">
            <w:pPr>
              <w:spacing w:after="0" w:line="276" w:lineRule="auto"/>
              <w:ind w:left="20" w:right="20"/>
              <w:jc w:val="right"/>
              <w:rPr>
                <w:rFonts w:ascii="Times New Roman" w:eastAsia="Times New Roman" w:hAnsi="Times New Roman" w:cs="Times New Roman"/>
                <w:b/>
                <w:sz w:val="20"/>
                <w:szCs w:val="20"/>
              </w:rPr>
            </w:pPr>
            <w:r w:rsidRPr="00AC185F">
              <w:rPr>
                <w:rFonts w:ascii="Times New Roman" w:eastAsia="Times New Roman" w:hAnsi="Times New Roman" w:cs="Times New Roman"/>
                <w:b/>
                <w:sz w:val="20"/>
                <w:szCs w:val="20"/>
              </w:rPr>
              <w:t xml:space="preserve">  Gross Expenditure................... KShs.</w:t>
            </w:r>
          </w:p>
        </w:tc>
        <w:tc>
          <w:tcPr>
            <w:tcW w:w="535" w:type="pct"/>
            <w:shd w:val="clear" w:color="auto" w:fill="FFFFFF"/>
            <w:tcMar>
              <w:top w:w="0" w:type="dxa"/>
              <w:left w:w="0" w:type="dxa"/>
              <w:bottom w:w="0" w:type="dxa"/>
              <w:right w:w="0" w:type="dxa"/>
            </w:tcMar>
          </w:tcPr>
          <w:p w14:paraId="00002693" w14:textId="77777777" w:rsidR="009E2F47" w:rsidRPr="00AC185F" w:rsidRDefault="0014541B" w:rsidP="00AC185F">
            <w:pPr>
              <w:spacing w:after="0" w:line="276" w:lineRule="auto"/>
              <w:ind w:left="20" w:right="20"/>
              <w:jc w:val="right"/>
              <w:rPr>
                <w:rFonts w:ascii="Times New Roman" w:eastAsia="Times New Roman" w:hAnsi="Times New Roman" w:cs="Times New Roman"/>
                <w:b/>
                <w:sz w:val="20"/>
                <w:szCs w:val="20"/>
              </w:rPr>
            </w:pPr>
            <w:r w:rsidRPr="00AC185F">
              <w:rPr>
                <w:rFonts w:ascii="Times New Roman" w:eastAsia="Times New Roman" w:hAnsi="Times New Roman" w:cs="Times New Roman"/>
                <w:b/>
                <w:sz w:val="20"/>
                <w:szCs w:val="20"/>
              </w:rPr>
              <w:t>81,539,110</w:t>
            </w:r>
          </w:p>
        </w:tc>
        <w:tc>
          <w:tcPr>
            <w:tcW w:w="568" w:type="pct"/>
            <w:shd w:val="clear" w:color="auto" w:fill="FFFFFF"/>
            <w:tcMar>
              <w:top w:w="0" w:type="dxa"/>
              <w:left w:w="0" w:type="dxa"/>
              <w:bottom w:w="0" w:type="dxa"/>
              <w:right w:w="0" w:type="dxa"/>
            </w:tcMar>
          </w:tcPr>
          <w:p w14:paraId="00002694" w14:textId="77777777" w:rsidR="009E2F47" w:rsidRPr="00AC185F" w:rsidRDefault="0014541B" w:rsidP="00AC185F">
            <w:pPr>
              <w:spacing w:after="0" w:line="276" w:lineRule="auto"/>
              <w:ind w:left="20" w:right="20"/>
              <w:jc w:val="right"/>
              <w:rPr>
                <w:rFonts w:ascii="Times New Roman" w:eastAsia="Times New Roman" w:hAnsi="Times New Roman" w:cs="Times New Roman"/>
                <w:b/>
                <w:sz w:val="20"/>
                <w:szCs w:val="20"/>
              </w:rPr>
            </w:pPr>
            <w:r w:rsidRPr="00AC185F">
              <w:rPr>
                <w:rFonts w:ascii="Times New Roman" w:eastAsia="Times New Roman" w:hAnsi="Times New Roman" w:cs="Times New Roman"/>
                <w:b/>
                <w:sz w:val="20"/>
                <w:szCs w:val="20"/>
              </w:rPr>
              <w:t>312,416,649</w:t>
            </w:r>
          </w:p>
        </w:tc>
        <w:tc>
          <w:tcPr>
            <w:tcW w:w="568" w:type="pct"/>
            <w:shd w:val="clear" w:color="auto" w:fill="FFFFFF"/>
            <w:tcMar>
              <w:top w:w="0" w:type="dxa"/>
              <w:left w:w="0" w:type="dxa"/>
              <w:bottom w:w="0" w:type="dxa"/>
              <w:right w:w="0" w:type="dxa"/>
            </w:tcMar>
          </w:tcPr>
          <w:p w14:paraId="00002695" w14:textId="77777777" w:rsidR="009E2F47" w:rsidRPr="00AC185F" w:rsidRDefault="0014541B" w:rsidP="00AC185F">
            <w:pPr>
              <w:spacing w:after="0" w:line="276" w:lineRule="auto"/>
              <w:ind w:left="20" w:right="20"/>
              <w:jc w:val="right"/>
              <w:rPr>
                <w:rFonts w:ascii="Times New Roman" w:eastAsia="Times New Roman" w:hAnsi="Times New Roman" w:cs="Times New Roman"/>
                <w:b/>
                <w:sz w:val="20"/>
                <w:szCs w:val="20"/>
              </w:rPr>
            </w:pPr>
            <w:r w:rsidRPr="00AC185F">
              <w:rPr>
                <w:rFonts w:ascii="Times New Roman" w:eastAsia="Times New Roman" w:hAnsi="Times New Roman" w:cs="Times New Roman"/>
                <w:b/>
                <w:sz w:val="20"/>
                <w:szCs w:val="20"/>
              </w:rPr>
              <w:t>182,898,934</w:t>
            </w:r>
          </w:p>
        </w:tc>
      </w:tr>
      <w:tr w:rsidR="009E2F47" w:rsidRPr="00AC185F" w14:paraId="18ABEEAD" w14:textId="77777777" w:rsidTr="00AC185F">
        <w:trPr>
          <w:trHeight w:val="210"/>
        </w:trPr>
        <w:tc>
          <w:tcPr>
            <w:tcW w:w="1203" w:type="pct"/>
            <w:shd w:val="clear" w:color="auto" w:fill="FFFFFF"/>
            <w:tcMar>
              <w:top w:w="0" w:type="dxa"/>
              <w:left w:w="0" w:type="dxa"/>
              <w:bottom w:w="0" w:type="dxa"/>
              <w:right w:w="0" w:type="dxa"/>
            </w:tcMar>
          </w:tcPr>
          <w:p w14:paraId="00002696" w14:textId="77777777" w:rsidR="009E2F47" w:rsidRPr="00AC185F" w:rsidRDefault="0014541B" w:rsidP="00AC185F">
            <w:pPr>
              <w:spacing w:after="0" w:line="276" w:lineRule="auto"/>
              <w:ind w:left="20" w:right="20"/>
              <w:rPr>
                <w:rFonts w:ascii="Times New Roman" w:eastAsia="Times New Roman" w:hAnsi="Times New Roman" w:cs="Times New Roman"/>
                <w:b/>
                <w:sz w:val="20"/>
                <w:szCs w:val="20"/>
              </w:rPr>
            </w:pPr>
            <w:r w:rsidRPr="00AC185F">
              <w:rPr>
                <w:rFonts w:ascii="Times New Roman" w:eastAsia="Times New Roman" w:hAnsi="Times New Roman" w:cs="Times New Roman"/>
                <w:b/>
                <w:sz w:val="20"/>
                <w:szCs w:val="20"/>
              </w:rPr>
              <w:t xml:space="preserve"> </w:t>
            </w:r>
          </w:p>
        </w:tc>
        <w:tc>
          <w:tcPr>
            <w:tcW w:w="2125" w:type="pct"/>
            <w:shd w:val="clear" w:color="auto" w:fill="FFFFFF"/>
            <w:tcMar>
              <w:top w:w="0" w:type="dxa"/>
              <w:left w:w="0" w:type="dxa"/>
              <w:bottom w:w="0" w:type="dxa"/>
              <w:right w:w="0" w:type="dxa"/>
            </w:tcMar>
          </w:tcPr>
          <w:p w14:paraId="00002697" w14:textId="77777777" w:rsidR="009E2F47" w:rsidRPr="00AC185F" w:rsidRDefault="0014541B" w:rsidP="00AC185F">
            <w:pPr>
              <w:spacing w:after="0" w:line="276" w:lineRule="auto"/>
              <w:ind w:left="20" w:right="20"/>
              <w:jc w:val="right"/>
              <w:rPr>
                <w:rFonts w:ascii="Times New Roman" w:eastAsia="Times New Roman" w:hAnsi="Times New Roman" w:cs="Times New Roman"/>
                <w:b/>
                <w:sz w:val="20"/>
                <w:szCs w:val="20"/>
              </w:rPr>
            </w:pPr>
            <w:r w:rsidRPr="00AC185F">
              <w:rPr>
                <w:rFonts w:ascii="Times New Roman" w:eastAsia="Times New Roman" w:hAnsi="Times New Roman" w:cs="Times New Roman"/>
                <w:b/>
                <w:sz w:val="20"/>
                <w:szCs w:val="20"/>
              </w:rPr>
              <w:tab/>
              <w:t xml:space="preserve">NET EXPENDITURE    </w:t>
            </w:r>
            <w:r w:rsidRPr="00AC185F">
              <w:rPr>
                <w:rFonts w:ascii="Times New Roman" w:eastAsia="Times New Roman" w:hAnsi="Times New Roman" w:cs="Times New Roman"/>
                <w:b/>
                <w:sz w:val="20"/>
                <w:szCs w:val="20"/>
              </w:rPr>
              <w:tab/>
              <w:t>KShs.</w:t>
            </w:r>
          </w:p>
        </w:tc>
        <w:tc>
          <w:tcPr>
            <w:tcW w:w="535" w:type="pct"/>
            <w:shd w:val="clear" w:color="auto" w:fill="FFFFFF"/>
            <w:tcMar>
              <w:top w:w="0" w:type="dxa"/>
              <w:left w:w="0" w:type="dxa"/>
              <w:bottom w:w="0" w:type="dxa"/>
              <w:right w:w="0" w:type="dxa"/>
            </w:tcMar>
          </w:tcPr>
          <w:p w14:paraId="00002698" w14:textId="77777777" w:rsidR="009E2F47" w:rsidRPr="00AC185F" w:rsidRDefault="0014541B" w:rsidP="00AC185F">
            <w:pPr>
              <w:spacing w:after="0" w:line="276" w:lineRule="auto"/>
              <w:ind w:left="20" w:right="20"/>
              <w:jc w:val="right"/>
              <w:rPr>
                <w:rFonts w:ascii="Times New Roman" w:eastAsia="Times New Roman" w:hAnsi="Times New Roman" w:cs="Times New Roman"/>
                <w:b/>
                <w:sz w:val="20"/>
                <w:szCs w:val="20"/>
              </w:rPr>
            </w:pPr>
            <w:r w:rsidRPr="00AC185F">
              <w:rPr>
                <w:rFonts w:ascii="Times New Roman" w:eastAsia="Times New Roman" w:hAnsi="Times New Roman" w:cs="Times New Roman"/>
                <w:b/>
                <w:sz w:val="20"/>
                <w:szCs w:val="20"/>
              </w:rPr>
              <w:t>81,539,110</w:t>
            </w:r>
          </w:p>
        </w:tc>
        <w:tc>
          <w:tcPr>
            <w:tcW w:w="568" w:type="pct"/>
            <w:shd w:val="clear" w:color="auto" w:fill="FFFFFF"/>
            <w:tcMar>
              <w:top w:w="0" w:type="dxa"/>
              <w:left w:w="0" w:type="dxa"/>
              <w:bottom w:w="0" w:type="dxa"/>
              <w:right w:w="0" w:type="dxa"/>
            </w:tcMar>
          </w:tcPr>
          <w:p w14:paraId="00002699" w14:textId="77777777" w:rsidR="009E2F47" w:rsidRPr="00AC185F" w:rsidRDefault="0014541B" w:rsidP="00AC185F">
            <w:pPr>
              <w:spacing w:after="0" w:line="276" w:lineRule="auto"/>
              <w:ind w:left="20" w:right="20"/>
              <w:jc w:val="right"/>
              <w:rPr>
                <w:rFonts w:ascii="Times New Roman" w:eastAsia="Times New Roman" w:hAnsi="Times New Roman" w:cs="Times New Roman"/>
                <w:b/>
                <w:sz w:val="20"/>
                <w:szCs w:val="20"/>
              </w:rPr>
            </w:pPr>
            <w:r w:rsidRPr="00AC185F">
              <w:rPr>
                <w:rFonts w:ascii="Times New Roman" w:eastAsia="Times New Roman" w:hAnsi="Times New Roman" w:cs="Times New Roman"/>
                <w:b/>
                <w:sz w:val="20"/>
                <w:szCs w:val="20"/>
              </w:rPr>
              <w:t>312,416,649</w:t>
            </w:r>
          </w:p>
        </w:tc>
        <w:tc>
          <w:tcPr>
            <w:tcW w:w="568" w:type="pct"/>
            <w:shd w:val="clear" w:color="auto" w:fill="FFFFFF"/>
            <w:tcMar>
              <w:top w:w="0" w:type="dxa"/>
              <w:left w:w="0" w:type="dxa"/>
              <w:bottom w:w="0" w:type="dxa"/>
              <w:right w:w="0" w:type="dxa"/>
            </w:tcMar>
          </w:tcPr>
          <w:p w14:paraId="0000269A" w14:textId="77777777" w:rsidR="009E2F47" w:rsidRPr="00AC185F" w:rsidRDefault="0014541B" w:rsidP="00AC185F">
            <w:pPr>
              <w:spacing w:after="0" w:line="276" w:lineRule="auto"/>
              <w:ind w:left="20" w:right="20"/>
              <w:jc w:val="right"/>
              <w:rPr>
                <w:rFonts w:ascii="Times New Roman" w:eastAsia="Times New Roman" w:hAnsi="Times New Roman" w:cs="Times New Roman"/>
                <w:b/>
                <w:sz w:val="20"/>
                <w:szCs w:val="20"/>
              </w:rPr>
            </w:pPr>
            <w:r w:rsidRPr="00AC185F">
              <w:rPr>
                <w:rFonts w:ascii="Times New Roman" w:eastAsia="Times New Roman" w:hAnsi="Times New Roman" w:cs="Times New Roman"/>
                <w:b/>
                <w:sz w:val="20"/>
                <w:szCs w:val="20"/>
              </w:rPr>
              <w:t>182,898,934</w:t>
            </w:r>
          </w:p>
        </w:tc>
      </w:tr>
      <w:tr w:rsidR="009E2F47" w:rsidRPr="00AC185F" w14:paraId="16F01055" w14:textId="77777777" w:rsidTr="00AC185F">
        <w:trPr>
          <w:trHeight w:val="330"/>
        </w:trPr>
        <w:tc>
          <w:tcPr>
            <w:tcW w:w="1203" w:type="pct"/>
            <w:shd w:val="clear" w:color="auto" w:fill="FFFFFF"/>
            <w:tcMar>
              <w:top w:w="0" w:type="dxa"/>
              <w:left w:w="0" w:type="dxa"/>
              <w:bottom w:w="0" w:type="dxa"/>
              <w:right w:w="0" w:type="dxa"/>
            </w:tcMar>
          </w:tcPr>
          <w:p w14:paraId="0000269B" w14:textId="77777777" w:rsidR="009E2F47" w:rsidRPr="00AC185F" w:rsidRDefault="0014541B" w:rsidP="00AC185F">
            <w:pPr>
              <w:spacing w:after="0" w:line="276" w:lineRule="auto"/>
              <w:ind w:left="20" w:right="20"/>
              <w:rPr>
                <w:rFonts w:ascii="Times New Roman" w:eastAsia="Times New Roman" w:hAnsi="Times New Roman" w:cs="Times New Roman"/>
                <w:b/>
                <w:sz w:val="20"/>
                <w:szCs w:val="20"/>
              </w:rPr>
            </w:pPr>
            <w:r w:rsidRPr="00AC185F">
              <w:rPr>
                <w:rFonts w:ascii="Times New Roman" w:eastAsia="Times New Roman" w:hAnsi="Times New Roman" w:cs="Times New Roman"/>
                <w:b/>
                <w:sz w:val="20"/>
                <w:szCs w:val="20"/>
              </w:rPr>
              <w:t>4325000200 Devolution and Administration</w:t>
            </w:r>
          </w:p>
        </w:tc>
        <w:tc>
          <w:tcPr>
            <w:tcW w:w="2125" w:type="pct"/>
            <w:shd w:val="clear" w:color="auto" w:fill="FFFFFF"/>
            <w:tcMar>
              <w:top w:w="0" w:type="dxa"/>
              <w:left w:w="0" w:type="dxa"/>
              <w:bottom w:w="0" w:type="dxa"/>
              <w:right w:w="0" w:type="dxa"/>
            </w:tcMar>
          </w:tcPr>
          <w:p w14:paraId="0000269C" w14:textId="77777777" w:rsidR="009E2F47" w:rsidRPr="00AC185F" w:rsidRDefault="0014541B" w:rsidP="00AC185F">
            <w:pPr>
              <w:spacing w:after="0" w:line="276" w:lineRule="auto"/>
              <w:ind w:left="20" w:right="20"/>
              <w:jc w:val="right"/>
              <w:rPr>
                <w:rFonts w:ascii="Times New Roman" w:eastAsia="Times New Roman" w:hAnsi="Times New Roman" w:cs="Times New Roman"/>
                <w:b/>
                <w:sz w:val="20"/>
                <w:szCs w:val="20"/>
              </w:rPr>
            </w:pPr>
            <w:r w:rsidRPr="00AC185F">
              <w:rPr>
                <w:rFonts w:ascii="Times New Roman" w:eastAsia="Times New Roman" w:hAnsi="Times New Roman" w:cs="Times New Roman"/>
                <w:b/>
                <w:sz w:val="20"/>
                <w:szCs w:val="20"/>
              </w:rPr>
              <w:tab/>
              <w:t xml:space="preserve">NET EXPENDITURE    </w:t>
            </w:r>
            <w:r w:rsidRPr="00AC185F">
              <w:rPr>
                <w:rFonts w:ascii="Times New Roman" w:eastAsia="Times New Roman" w:hAnsi="Times New Roman" w:cs="Times New Roman"/>
                <w:b/>
                <w:sz w:val="20"/>
                <w:szCs w:val="20"/>
              </w:rPr>
              <w:tab/>
              <w:t>KShs.</w:t>
            </w:r>
          </w:p>
        </w:tc>
        <w:tc>
          <w:tcPr>
            <w:tcW w:w="535" w:type="pct"/>
            <w:shd w:val="clear" w:color="auto" w:fill="FFFFFF"/>
            <w:tcMar>
              <w:top w:w="0" w:type="dxa"/>
              <w:left w:w="0" w:type="dxa"/>
              <w:bottom w:w="0" w:type="dxa"/>
              <w:right w:w="0" w:type="dxa"/>
            </w:tcMar>
          </w:tcPr>
          <w:p w14:paraId="0000269D" w14:textId="77777777" w:rsidR="009E2F47" w:rsidRPr="00AC185F" w:rsidRDefault="0014541B" w:rsidP="00AC185F">
            <w:pPr>
              <w:spacing w:after="0" w:line="276" w:lineRule="auto"/>
              <w:ind w:left="20" w:right="20"/>
              <w:jc w:val="right"/>
              <w:rPr>
                <w:rFonts w:ascii="Times New Roman" w:eastAsia="Times New Roman" w:hAnsi="Times New Roman" w:cs="Times New Roman"/>
                <w:b/>
                <w:sz w:val="20"/>
                <w:szCs w:val="20"/>
              </w:rPr>
            </w:pPr>
            <w:r w:rsidRPr="00AC185F">
              <w:rPr>
                <w:rFonts w:ascii="Times New Roman" w:eastAsia="Times New Roman" w:hAnsi="Times New Roman" w:cs="Times New Roman"/>
                <w:b/>
                <w:sz w:val="20"/>
                <w:szCs w:val="20"/>
              </w:rPr>
              <w:t>81,539,110</w:t>
            </w:r>
          </w:p>
        </w:tc>
        <w:tc>
          <w:tcPr>
            <w:tcW w:w="568" w:type="pct"/>
            <w:shd w:val="clear" w:color="auto" w:fill="FFFFFF"/>
            <w:tcMar>
              <w:top w:w="0" w:type="dxa"/>
              <w:left w:w="0" w:type="dxa"/>
              <w:bottom w:w="0" w:type="dxa"/>
              <w:right w:w="0" w:type="dxa"/>
            </w:tcMar>
          </w:tcPr>
          <w:p w14:paraId="0000269E" w14:textId="77777777" w:rsidR="009E2F47" w:rsidRPr="00AC185F" w:rsidRDefault="0014541B" w:rsidP="00AC185F">
            <w:pPr>
              <w:spacing w:after="0" w:line="276" w:lineRule="auto"/>
              <w:ind w:left="20" w:right="20"/>
              <w:jc w:val="right"/>
              <w:rPr>
                <w:rFonts w:ascii="Times New Roman" w:eastAsia="Times New Roman" w:hAnsi="Times New Roman" w:cs="Times New Roman"/>
                <w:b/>
                <w:sz w:val="20"/>
                <w:szCs w:val="20"/>
              </w:rPr>
            </w:pPr>
            <w:r w:rsidRPr="00AC185F">
              <w:rPr>
                <w:rFonts w:ascii="Times New Roman" w:eastAsia="Times New Roman" w:hAnsi="Times New Roman" w:cs="Times New Roman"/>
                <w:b/>
                <w:sz w:val="20"/>
                <w:szCs w:val="20"/>
              </w:rPr>
              <w:t>312,416,649</w:t>
            </w:r>
          </w:p>
        </w:tc>
        <w:tc>
          <w:tcPr>
            <w:tcW w:w="568" w:type="pct"/>
            <w:shd w:val="clear" w:color="auto" w:fill="FFFFFF"/>
            <w:tcMar>
              <w:top w:w="0" w:type="dxa"/>
              <w:left w:w="0" w:type="dxa"/>
              <w:bottom w:w="0" w:type="dxa"/>
              <w:right w:w="0" w:type="dxa"/>
            </w:tcMar>
          </w:tcPr>
          <w:p w14:paraId="0000269F" w14:textId="77777777" w:rsidR="009E2F47" w:rsidRPr="00AC185F" w:rsidRDefault="0014541B" w:rsidP="00AC185F">
            <w:pPr>
              <w:spacing w:after="0" w:line="276" w:lineRule="auto"/>
              <w:ind w:left="20" w:right="20"/>
              <w:jc w:val="right"/>
              <w:rPr>
                <w:rFonts w:ascii="Times New Roman" w:eastAsia="Times New Roman" w:hAnsi="Times New Roman" w:cs="Times New Roman"/>
                <w:b/>
                <w:sz w:val="20"/>
                <w:szCs w:val="20"/>
              </w:rPr>
            </w:pPr>
            <w:r w:rsidRPr="00AC185F">
              <w:rPr>
                <w:rFonts w:ascii="Times New Roman" w:eastAsia="Times New Roman" w:hAnsi="Times New Roman" w:cs="Times New Roman"/>
                <w:b/>
                <w:sz w:val="20"/>
                <w:szCs w:val="20"/>
              </w:rPr>
              <w:t>182,898,934</w:t>
            </w:r>
          </w:p>
        </w:tc>
      </w:tr>
      <w:tr w:rsidR="009E2F47" w:rsidRPr="00AC185F" w14:paraId="12AF4A2C" w14:textId="77777777" w:rsidTr="00AC185F">
        <w:trPr>
          <w:trHeight w:val="345"/>
        </w:trPr>
        <w:tc>
          <w:tcPr>
            <w:tcW w:w="1203" w:type="pct"/>
            <w:shd w:val="clear" w:color="auto" w:fill="FFFFFF"/>
            <w:tcMar>
              <w:top w:w="0" w:type="dxa"/>
              <w:left w:w="0" w:type="dxa"/>
              <w:bottom w:w="0" w:type="dxa"/>
              <w:right w:w="0" w:type="dxa"/>
            </w:tcMar>
            <w:vAlign w:val="bottom"/>
          </w:tcPr>
          <w:p w14:paraId="000026A0" w14:textId="77777777" w:rsidR="009E2F47" w:rsidRPr="00AC185F" w:rsidRDefault="0014541B" w:rsidP="00AC185F">
            <w:pPr>
              <w:spacing w:after="0" w:line="276" w:lineRule="auto"/>
              <w:ind w:left="20" w:right="20"/>
              <w:rPr>
                <w:rFonts w:ascii="Times New Roman" w:eastAsia="Times New Roman" w:hAnsi="Times New Roman" w:cs="Times New Roman"/>
                <w:b/>
                <w:sz w:val="20"/>
                <w:szCs w:val="20"/>
              </w:rPr>
            </w:pPr>
            <w:r w:rsidRPr="00AC185F">
              <w:rPr>
                <w:rFonts w:ascii="Times New Roman" w:eastAsia="Times New Roman" w:hAnsi="Times New Roman" w:cs="Times New Roman"/>
                <w:b/>
                <w:sz w:val="20"/>
                <w:szCs w:val="20"/>
              </w:rPr>
              <w:t xml:space="preserve"> </w:t>
            </w:r>
          </w:p>
        </w:tc>
        <w:tc>
          <w:tcPr>
            <w:tcW w:w="2125" w:type="pct"/>
            <w:shd w:val="clear" w:color="auto" w:fill="FFFFFF"/>
            <w:tcMar>
              <w:top w:w="0" w:type="dxa"/>
              <w:left w:w="0" w:type="dxa"/>
              <w:bottom w:w="0" w:type="dxa"/>
              <w:right w:w="0" w:type="dxa"/>
            </w:tcMar>
            <w:vAlign w:val="bottom"/>
          </w:tcPr>
          <w:p w14:paraId="000026A1" w14:textId="7BF7EF2C" w:rsidR="009E2F47" w:rsidRPr="00AC185F" w:rsidRDefault="0014541B" w:rsidP="00AC185F">
            <w:pPr>
              <w:spacing w:after="0" w:line="276" w:lineRule="auto"/>
              <w:ind w:left="20" w:right="20"/>
              <w:jc w:val="right"/>
              <w:rPr>
                <w:rFonts w:ascii="Times New Roman" w:eastAsia="Times New Roman" w:hAnsi="Times New Roman" w:cs="Times New Roman"/>
                <w:b/>
                <w:sz w:val="20"/>
                <w:szCs w:val="20"/>
              </w:rPr>
            </w:pPr>
            <w:r w:rsidRPr="00AC185F">
              <w:rPr>
                <w:rFonts w:ascii="Times New Roman" w:eastAsia="Times New Roman" w:hAnsi="Times New Roman" w:cs="Times New Roman"/>
                <w:b/>
                <w:sz w:val="20"/>
                <w:szCs w:val="20"/>
              </w:rPr>
              <w:t xml:space="preserve">TOTAL NET EXPENDITURE FOR VOTE 4325000000 </w:t>
            </w:r>
            <w:r w:rsidR="00AC185F" w:rsidRPr="00AC185F">
              <w:rPr>
                <w:rFonts w:ascii="Times New Roman" w:eastAsia="Times New Roman" w:hAnsi="Times New Roman" w:cs="Times New Roman"/>
                <w:b/>
                <w:sz w:val="20"/>
                <w:szCs w:val="20"/>
              </w:rPr>
              <w:t xml:space="preserve">Administration </w:t>
            </w:r>
            <w:r w:rsidR="00AC185F">
              <w:rPr>
                <w:rFonts w:ascii="Times New Roman" w:eastAsia="Times New Roman" w:hAnsi="Times New Roman" w:cs="Times New Roman"/>
                <w:b/>
                <w:sz w:val="20"/>
                <w:szCs w:val="20"/>
                <w:lang w:val="en-US"/>
              </w:rPr>
              <w:t>a</w:t>
            </w:r>
            <w:r w:rsidR="00AC185F" w:rsidRPr="00AC185F">
              <w:rPr>
                <w:rFonts w:ascii="Times New Roman" w:eastAsia="Times New Roman" w:hAnsi="Times New Roman" w:cs="Times New Roman"/>
                <w:b/>
                <w:sz w:val="20"/>
                <w:szCs w:val="20"/>
              </w:rPr>
              <w:t xml:space="preserve">nd Devolution       </w:t>
            </w:r>
            <w:r w:rsidRPr="00AC185F">
              <w:rPr>
                <w:rFonts w:ascii="Times New Roman" w:eastAsia="Times New Roman" w:hAnsi="Times New Roman" w:cs="Times New Roman"/>
                <w:b/>
                <w:sz w:val="20"/>
                <w:szCs w:val="20"/>
              </w:rPr>
              <w:tab/>
              <w:t>Kshs.</w:t>
            </w:r>
          </w:p>
        </w:tc>
        <w:tc>
          <w:tcPr>
            <w:tcW w:w="535" w:type="pct"/>
            <w:shd w:val="clear" w:color="auto" w:fill="FFFFFF"/>
            <w:tcMar>
              <w:top w:w="0" w:type="dxa"/>
              <w:left w:w="0" w:type="dxa"/>
              <w:bottom w:w="0" w:type="dxa"/>
              <w:right w:w="0" w:type="dxa"/>
            </w:tcMar>
            <w:vAlign w:val="bottom"/>
          </w:tcPr>
          <w:p w14:paraId="000026A2" w14:textId="77777777" w:rsidR="009E2F47" w:rsidRPr="00AC185F" w:rsidRDefault="0014541B" w:rsidP="00AC185F">
            <w:pPr>
              <w:spacing w:after="0" w:line="276" w:lineRule="auto"/>
              <w:ind w:left="20" w:right="20"/>
              <w:jc w:val="right"/>
              <w:rPr>
                <w:rFonts w:ascii="Times New Roman" w:eastAsia="Times New Roman" w:hAnsi="Times New Roman" w:cs="Times New Roman"/>
                <w:b/>
                <w:sz w:val="20"/>
                <w:szCs w:val="20"/>
              </w:rPr>
            </w:pPr>
            <w:r w:rsidRPr="00AC185F">
              <w:rPr>
                <w:rFonts w:ascii="Times New Roman" w:eastAsia="Times New Roman" w:hAnsi="Times New Roman" w:cs="Times New Roman"/>
                <w:b/>
                <w:sz w:val="20"/>
                <w:szCs w:val="20"/>
              </w:rPr>
              <w:t>81,539,110</w:t>
            </w:r>
          </w:p>
        </w:tc>
        <w:tc>
          <w:tcPr>
            <w:tcW w:w="568" w:type="pct"/>
            <w:shd w:val="clear" w:color="auto" w:fill="FFFFFF"/>
            <w:tcMar>
              <w:top w:w="0" w:type="dxa"/>
              <w:left w:w="0" w:type="dxa"/>
              <w:bottom w:w="0" w:type="dxa"/>
              <w:right w:w="0" w:type="dxa"/>
            </w:tcMar>
            <w:vAlign w:val="bottom"/>
          </w:tcPr>
          <w:p w14:paraId="000026A3" w14:textId="77777777" w:rsidR="009E2F47" w:rsidRPr="00AC185F" w:rsidRDefault="0014541B" w:rsidP="00AC185F">
            <w:pPr>
              <w:spacing w:after="0" w:line="276" w:lineRule="auto"/>
              <w:ind w:left="20" w:right="20"/>
              <w:jc w:val="right"/>
              <w:rPr>
                <w:rFonts w:ascii="Times New Roman" w:eastAsia="Times New Roman" w:hAnsi="Times New Roman" w:cs="Times New Roman"/>
                <w:b/>
                <w:sz w:val="20"/>
                <w:szCs w:val="20"/>
              </w:rPr>
            </w:pPr>
            <w:r w:rsidRPr="00AC185F">
              <w:rPr>
                <w:rFonts w:ascii="Times New Roman" w:eastAsia="Times New Roman" w:hAnsi="Times New Roman" w:cs="Times New Roman"/>
                <w:b/>
                <w:sz w:val="20"/>
                <w:szCs w:val="20"/>
              </w:rPr>
              <w:t>312,416,649</w:t>
            </w:r>
          </w:p>
        </w:tc>
        <w:tc>
          <w:tcPr>
            <w:tcW w:w="568" w:type="pct"/>
            <w:shd w:val="clear" w:color="auto" w:fill="FFFFFF"/>
            <w:tcMar>
              <w:top w:w="0" w:type="dxa"/>
              <w:left w:w="0" w:type="dxa"/>
              <w:bottom w:w="0" w:type="dxa"/>
              <w:right w:w="0" w:type="dxa"/>
            </w:tcMar>
            <w:vAlign w:val="bottom"/>
          </w:tcPr>
          <w:p w14:paraId="000026A4" w14:textId="77777777" w:rsidR="009E2F47" w:rsidRPr="00AC185F" w:rsidRDefault="0014541B" w:rsidP="00AC185F">
            <w:pPr>
              <w:spacing w:after="0" w:line="276" w:lineRule="auto"/>
              <w:ind w:left="20" w:right="20"/>
              <w:jc w:val="right"/>
              <w:rPr>
                <w:rFonts w:ascii="Times New Roman" w:eastAsia="Times New Roman" w:hAnsi="Times New Roman" w:cs="Times New Roman"/>
                <w:b/>
                <w:sz w:val="20"/>
                <w:szCs w:val="20"/>
              </w:rPr>
            </w:pPr>
            <w:r w:rsidRPr="00AC185F">
              <w:rPr>
                <w:rFonts w:ascii="Times New Roman" w:eastAsia="Times New Roman" w:hAnsi="Times New Roman" w:cs="Times New Roman"/>
                <w:b/>
                <w:sz w:val="20"/>
                <w:szCs w:val="20"/>
              </w:rPr>
              <w:t>182,898,934</w:t>
            </w:r>
          </w:p>
        </w:tc>
      </w:tr>
      <w:tr w:rsidR="009E2F47" w:rsidRPr="00AC185F" w14:paraId="69BD43C9" w14:textId="77777777" w:rsidTr="00AC185F">
        <w:trPr>
          <w:trHeight w:val="180"/>
        </w:trPr>
        <w:tc>
          <w:tcPr>
            <w:tcW w:w="1203" w:type="pct"/>
            <w:shd w:val="clear" w:color="auto" w:fill="FFFFFF"/>
            <w:tcMar>
              <w:top w:w="0" w:type="dxa"/>
              <w:left w:w="0" w:type="dxa"/>
              <w:bottom w:w="0" w:type="dxa"/>
              <w:right w:w="0" w:type="dxa"/>
            </w:tcMar>
            <w:vAlign w:val="bottom"/>
          </w:tcPr>
          <w:p w14:paraId="000026A5" w14:textId="77777777" w:rsidR="009E2F47" w:rsidRPr="00AC185F" w:rsidRDefault="0014541B" w:rsidP="00AC185F">
            <w:pPr>
              <w:spacing w:after="0" w:line="276" w:lineRule="auto"/>
              <w:ind w:left="20" w:right="20"/>
              <w:rPr>
                <w:rFonts w:ascii="Times New Roman" w:eastAsia="Times New Roman" w:hAnsi="Times New Roman" w:cs="Times New Roman"/>
                <w:b/>
                <w:sz w:val="20"/>
                <w:szCs w:val="20"/>
              </w:rPr>
            </w:pPr>
            <w:r w:rsidRPr="00AC185F">
              <w:rPr>
                <w:rFonts w:ascii="Times New Roman" w:eastAsia="Times New Roman" w:hAnsi="Times New Roman" w:cs="Times New Roman"/>
                <w:b/>
                <w:sz w:val="20"/>
                <w:szCs w:val="20"/>
              </w:rPr>
              <w:t xml:space="preserve"> </w:t>
            </w:r>
          </w:p>
        </w:tc>
        <w:tc>
          <w:tcPr>
            <w:tcW w:w="2125" w:type="pct"/>
            <w:shd w:val="clear" w:color="auto" w:fill="FFFFFF"/>
            <w:tcMar>
              <w:top w:w="0" w:type="dxa"/>
              <w:left w:w="0" w:type="dxa"/>
              <w:bottom w:w="0" w:type="dxa"/>
              <w:right w:w="0" w:type="dxa"/>
            </w:tcMar>
            <w:vAlign w:val="bottom"/>
          </w:tcPr>
          <w:p w14:paraId="000026A6" w14:textId="77777777" w:rsidR="009E2F47" w:rsidRPr="00AC185F" w:rsidRDefault="0014541B" w:rsidP="00AC185F">
            <w:pPr>
              <w:spacing w:after="0" w:line="276" w:lineRule="auto"/>
              <w:ind w:left="20" w:right="20"/>
              <w:rPr>
                <w:rFonts w:ascii="Times New Roman" w:eastAsia="Times New Roman" w:hAnsi="Times New Roman" w:cs="Times New Roman"/>
                <w:b/>
                <w:sz w:val="20"/>
                <w:szCs w:val="20"/>
              </w:rPr>
            </w:pPr>
            <w:r w:rsidRPr="00AC185F">
              <w:rPr>
                <w:rFonts w:ascii="Times New Roman" w:eastAsia="Times New Roman" w:hAnsi="Times New Roman" w:cs="Times New Roman"/>
                <w:b/>
                <w:sz w:val="20"/>
                <w:szCs w:val="20"/>
              </w:rPr>
              <w:t xml:space="preserve"> </w:t>
            </w:r>
          </w:p>
        </w:tc>
        <w:tc>
          <w:tcPr>
            <w:tcW w:w="535" w:type="pct"/>
            <w:shd w:val="clear" w:color="auto" w:fill="FFFFFF"/>
            <w:tcMar>
              <w:top w:w="0" w:type="dxa"/>
              <w:left w:w="0" w:type="dxa"/>
              <w:bottom w:w="0" w:type="dxa"/>
              <w:right w:w="0" w:type="dxa"/>
            </w:tcMar>
            <w:vAlign w:val="bottom"/>
          </w:tcPr>
          <w:p w14:paraId="000026A7" w14:textId="77777777" w:rsidR="009E2F47" w:rsidRPr="00AC185F" w:rsidRDefault="0014541B" w:rsidP="00AC185F">
            <w:pPr>
              <w:spacing w:after="0" w:line="276" w:lineRule="auto"/>
              <w:ind w:left="20" w:right="20"/>
              <w:jc w:val="center"/>
              <w:rPr>
                <w:rFonts w:ascii="Times New Roman" w:eastAsia="Times New Roman" w:hAnsi="Times New Roman" w:cs="Times New Roman"/>
                <w:b/>
                <w:sz w:val="20"/>
                <w:szCs w:val="20"/>
              </w:rPr>
            </w:pPr>
            <w:r w:rsidRPr="00AC185F">
              <w:rPr>
                <w:rFonts w:ascii="Times New Roman" w:eastAsia="Times New Roman" w:hAnsi="Times New Roman" w:cs="Times New Roman"/>
                <w:b/>
                <w:sz w:val="20"/>
                <w:szCs w:val="20"/>
              </w:rPr>
              <w:t xml:space="preserve"> </w:t>
            </w:r>
          </w:p>
        </w:tc>
        <w:tc>
          <w:tcPr>
            <w:tcW w:w="568" w:type="pct"/>
            <w:shd w:val="clear" w:color="auto" w:fill="FFFFFF"/>
            <w:tcMar>
              <w:top w:w="0" w:type="dxa"/>
              <w:left w:w="0" w:type="dxa"/>
              <w:bottom w:w="0" w:type="dxa"/>
              <w:right w:w="0" w:type="dxa"/>
            </w:tcMar>
            <w:vAlign w:val="bottom"/>
          </w:tcPr>
          <w:p w14:paraId="000026A8" w14:textId="77777777" w:rsidR="009E2F47" w:rsidRPr="00AC185F" w:rsidRDefault="0014541B" w:rsidP="00AC185F">
            <w:pPr>
              <w:spacing w:after="0" w:line="276" w:lineRule="auto"/>
              <w:ind w:left="20" w:right="20"/>
              <w:jc w:val="center"/>
              <w:rPr>
                <w:rFonts w:ascii="Times New Roman" w:eastAsia="Times New Roman" w:hAnsi="Times New Roman" w:cs="Times New Roman"/>
                <w:b/>
                <w:sz w:val="20"/>
                <w:szCs w:val="20"/>
              </w:rPr>
            </w:pPr>
            <w:r w:rsidRPr="00AC185F">
              <w:rPr>
                <w:rFonts w:ascii="Times New Roman" w:eastAsia="Times New Roman" w:hAnsi="Times New Roman" w:cs="Times New Roman"/>
                <w:b/>
                <w:sz w:val="20"/>
                <w:szCs w:val="20"/>
              </w:rPr>
              <w:t xml:space="preserve"> </w:t>
            </w:r>
          </w:p>
        </w:tc>
        <w:tc>
          <w:tcPr>
            <w:tcW w:w="568" w:type="pct"/>
            <w:shd w:val="clear" w:color="auto" w:fill="FFFFFF"/>
            <w:tcMar>
              <w:top w:w="0" w:type="dxa"/>
              <w:left w:w="0" w:type="dxa"/>
              <w:bottom w:w="0" w:type="dxa"/>
              <w:right w:w="0" w:type="dxa"/>
            </w:tcMar>
            <w:vAlign w:val="bottom"/>
          </w:tcPr>
          <w:p w14:paraId="000026A9" w14:textId="77777777" w:rsidR="009E2F47" w:rsidRPr="00AC185F" w:rsidRDefault="0014541B" w:rsidP="00AC185F">
            <w:pPr>
              <w:spacing w:after="0" w:line="276" w:lineRule="auto"/>
              <w:ind w:left="20" w:right="20"/>
              <w:jc w:val="center"/>
              <w:rPr>
                <w:rFonts w:ascii="Times New Roman" w:eastAsia="Times New Roman" w:hAnsi="Times New Roman" w:cs="Times New Roman"/>
                <w:b/>
                <w:sz w:val="20"/>
                <w:szCs w:val="20"/>
              </w:rPr>
            </w:pPr>
            <w:r w:rsidRPr="00AC185F">
              <w:rPr>
                <w:rFonts w:ascii="Times New Roman" w:eastAsia="Times New Roman" w:hAnsi="Times New Roman" w:cs="Times New Roman"/>
                <w:b/>
                <w:sz w:val="20"/>
                <w:szCs w:val="20"/>
              </w:rPr>
              <w:t xml:space="preserve"> </w:t>
            </w:r>
          </w:p>
        </w:tc>
      </w:tr>
    </w:tbl>
    <w:p w14:paraId="000026AB" w14:textId="7F1433BC" w:rsidR="009E2F47" w:rsidRPr="00AC185F" w:rsidRDefault="00AC185F" w:rsidP="00AC185F">
      <w:pPr>
        <w:spacing w:before="240" w:after="0" w:line="276" w:lineRule="auto"/>
        <w:rPr>
          <w:rFonts w:ascii="Times New Roman" w:hAnsi="Times New Roman" w:cs="Times New Roman"/>
          <w:b/>
          <w:bCs/>
          <w:sz w:val="24"/>
          <w:szCs w:val="24"/>
        </w:rPr>
      </w:pPr>
      <w:bookmarkStart w:id="61" w:name="_heading=h.ou9atkgh965k" w:colFirst="0" w:colLast="0"/>
      <w:bookmarkEnd w:id="61"/>
      <w:r w:rsidRPr="00AC185F">
        <w:rPr>
          <w:rFonts w:ascii="Times New Roman" w:hAnsi="Times New Roman" w:cs="Times New Roman"/>
          <w:b/>
          <w:bCs/>
          <w:sz w:val="24"/>
          <w:szCs w:val="24"/>
        </w:rPr>
        <w:t xml:space="preserve">Recurrent Expenditure Summary 2023/2024 </w:t>
      </w:r>
      <w:r>
        <w:rPr>
          <w:rFonts w:ascii="Times New Roman" w:hAnsi="Times New Roman" w:cs="Times New Roman"/>
          <w:b/>
          <w:bCs/>
          <w:sz w:val="24"/>
          <w:szCs w:val="24"/>
          <w:lang w:val="en-US"/>
        </w:rPr>
        <w:t>a</w:t>
      </w:r>
      <w:r w:rsidRPr="00AC185F">
        <w:rPr>
          <w:rFonts w:ascii="Times New Roman" w:hAnsi="Times New Roman" w:cs="Times New Roman"/>
          <w:b/>
          <w:bCs/>
          <w:sz w:val="24"/>
          <w:szCs w:val="24"/>
        </w:rPr>
        <w:t xml:space="preserve">nd Projected Expenditure Summary </w:t>
      </w:r>
      <w:r>
        <w:rPr>
          <w:rFonts w:ascii="Times New Roman" w:hAnsi="Times New Roman" w:cs="Times New Roman"/>
          <w:b/>
          <w:bCs/>
          <w:sz w:val="24"/>
          <w:szCs w:val="24"/>
          <w:lang w:val="en-US"/>
        </w:rPr>
        <w:t>f</w:t>
      </w:r>
      <w:r w:rsidRPr="00AC185F">
        <w:rPr>
          <w:rFonts w:ascii="Times New Roman" w:hAnsi="Times New Roman" w:cs="Times New Roman"/>
          <w:b/>
          <w:bCs/>
          <w:sz w:val="24"/>
          <w:szCs w:val="24"/>
        </w:rPr>
        <w:t>or 2024/2025  - 2025/2026</w:t>
      </w:r>
    </w:p>
    <w:tbl>
      <w:tblPr>
        <w:tblStyle w:val="afffff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727"/>
        <w:gridCol w:w="4368"/>
        <w:gridCol w:w="1195"/>
        <w:gridCol w:w="1115"/>
        <w:gridCol w:w="1115"/>
      </w:tblGrid>
      <w:tr w:rsidR="009E2F47" w:rsidRPr="00724B0D" w14:paraId="097AAB55" w14:textId="77777777" w:rsidTr="00AC185F">
        <w:trPr>
          <w:trHeight w:val="375"/>
          <w:tblHeader/>
        </w:trPr>
        <w:tc>
          <w:tcPr>
            <w:tcW w:w="1296" w:type="pct"/>
            <w:vMerge w:val="restart"/>
            <w:tcMar>
              <w:top w:w="0" w:type="dxa"/>
              <w:left w:w="40" w:type="dxa"/>
              <w:bottom w:w="0" w:type="dxa"/>
              <w:right w:w="40" w:type="dxa"/>
            </w:tcMar>
            <w:vAlign w:val="bottom"/>
          </w:tcPr>
          <w:p w14:paraId="000026AC" w14:textId="7D972F7C" w:rsidR="009E2F47" w:rsidRPr="00AC185F" w:rsidRDefault="00AC185F" w:rsidP="00AC185F">
            <w:pPr>
              <w:spacing w:after="0" w:line="276" w:lineRule="auto"/>
              <w:jc w:val="center"/>
              <w:rPr>
                <w:rFonts w:ascii="Times New Roman" w:eastAsia="Times New Roman" w:hAnsi="Times New Roman" w:cs="Times New Roman"/>
                <w:b/>
                <w:sz w:val="14"/>
                <w:szCs w:val="14"/>
              </w:rPr>
            </w:pPr>
            <w:r w:rsidRPr="00AC185F">
              <w:rPr>
                <w:rFonts w:ascii="Times New Roman" w:eastAsia="Times New Roman" w:hAnsi="Times New Roman" w:cs="Times New Roman"/>
                <w:b/>
                <w:sz w:val="14"/>
                <w:szCs w:val="14"/>
              </w:rPr>
              <w:t>Head</w:t>
            </w:r>
          </w:p>
        </w:tc>
        <w:tc>
          <w:tcPr>
            <w:tcW w:w="2076" w:type="pct"/>
            <w:vMerge w:val="restart"/>
            <w:tcMar>
              <w:top w:w="0" w:type="dxa"/>
              <w:left w:w="40" w:type="dxa"/>
              <w:bottom w:w="0" w:type="dxa"/>
              <w:right w:w="40" w:type="dxa"/>
            </w:tcMar>
            <w:vAlign w:val="bottom"/>
          </w:tcPr>
          <w:p w14:paraId="000026AD" w14:textId="6E232771" w:rsidR="009E2F47" w:rsidRPr="00AC185F" w:rsidRDefault="00AC185F" w:rsidP="00AC185F">
            <w:pPr>
              <w:spacing w:after="0" w:line="276" w:lineRule="auto"/>
              <w:jc w:val="center"/>
              <w:rPr>
                <w:rFonts w:ascii="Times New Roman" w:eastAsia="Times New Roman" w:hAnsi="Times New Roman" w:cs="Times New Roman"/>
                <w:b/>
                <w:sz w:val="14"/>
                <w:szCs w:val="14"/>
              </w:rPr>
            </w:pPr>
            <w:r w:rsidRPr="00AC185F">
              <w:rPr>
                <w:rFonts w:ascii="Times New Roman" w:eastAsia="Times New Roman" w:hAnsi="Times New Roman" w:cs="Times New Roman"/>
                <w:b/>
                <w:sz w:val="14"/>
                <w:szCs w:val="14"/>
              </w:rPr>
              <w:t>Title</w:t>
            </w:r>
          </w:p>
        </w:tc>
        <w:tc>
          <w:tcPr>
            <w:tcW w:w="568" w:type="pct"/>
            <w:vMerge w:val="restart"/>
            <w:tcMar>
              <w:top w:w="0" w:type="dxa"/>
              <w:left w:w="40" w:type="dxa"/>
              <w:bottom w:w="0" w:type="dxa"/>
              <w:right w:w="40" w:type="dxa"/>
            </w:tcMar>
          </w:tcPr>
          <w:p w14:paraId="000026AE" w14:textId="77777777" w:rsidR="009E2F47" w:rsidRPr="00AC185F" w:rsidRDefault="0014541B" w:rsidP="00724B0D">
            <w:pPr>
              <w:spacing w:after="0" w:line="276" w:lineRule="auto"/>
              <w:ind w:left="-180"/>
              <w:jc w:val="center"/>
              <w:rPr>
                <w:rFonts w:ascii="Times New Roman" w:eastAsia="Times New Roman" w:hAnsi="Times New Roman" w:cs="Times New Roman"/>
                <w:b/>
                <w:sz w:val="14"/>
                <w:szCs w:val="14"/>
              </w:rPr>
            </w:pPr>
            <w:r w:rsidRPr="00AC185F">
              <w:rPr>
                <w:rFonts w:ascii="Times New Roman" w:eastAsia="Times New Roman" w:hAnsi="Times New Roman" w:cs="Times New Roman"/>
                <w:b/>
                <w:sz w:val="14"/>
                <w:szCs w:val="14"/>
              </w:rPr>
              <w:t xml:space="preserve"> </w:t>
            </w:r>
          </w:p>
          <w:p w14:paraId="000026AF" w14:textId="77777777" w:rsidR="009E2F47" w:rsidRPr="00AC185F" w:rsidRDefault="0014541B" w:rsidP="00724B0D">
            <w:pPr>
              <w:spacing w:after="0" w:line="276" w:lineRule="auto"/>
              <w:ind w:left="-180" w:right="40"/>
              <w:jc w:val="center"/>
              <w:rPr>
                <w:rFonts w:ascii="Times New Roman" w:eastAsia="Times New Roman" w:hAnsi="Times New Roman" w:cs="Times New Roman"/>
                <w:b/>
                <w:sz w:val="14"/>
                <w:szCs w:val="14"/>
              </w:rPr>
            </w:pPr>
            <w:r w:rsidRPr="00AC185F">
              <w:rPr>
                <w:rFonts w:ascii="Times New Roman" w:eastAsia="Times New Roman" w:hAnsi="Times New Roman" w:cs="Times New Roman"/>
                <w:b/>
                <w:sz w:val="14"/>
                <w:szCs w:val="14"/>
              </w:rPr>
              <w:t>Estimates</w:t>
            </w:r>
          </w:p>
          <w:p w14:paraId="000026B0" w14:textId="77777777" w:rsidR="009E2F47" w:rsidRPr="00AC185F" w:rsidRDefault="0014541B" w:rsidP="00724B0D">
            <w:pPr>
              <w:spacing w:before="240" w:after="0" w:line="276" w:lineRule="auto"/>
              <w:ind w:left="-180"/>
              <w:jc w:val="center"/>
              <w:rPr>
                <w:rFonts w:ascii="Times New Roman" w:eastAsia="Times New Roman" w:hAnsi="Times New Roman" w:cs="Times New Roman"/>
                <w:b/>
                <w:sz w:val="14"/>
                <w:szCs w:val="14"/>
              </w:rPr>
            </w:pPr>
            <w:r w:rsidRPr="00AC185F">
              <w:rPr>
                <w:rFonts w:ascii="Times New Roman" w:eastAsia="Times New Roman" w:hAnsi="Times New Roman" w:cs="Times New Roman"/>
                <w:b/>
                <w:sz w:val="14"/>
                <w:szCs w:val="14"/>
              </w:rPr>
              <w:t>2023/2024</w:t>
            </w:r>
          </w:p>
        </w:tc>
        <w:tc>
          <w:tcPr>
            <w:tcW w:w="1060" w:type="pct"/>
            <w:gridSpan w:val="2"/>
            <w:tcMar>
              <w:top w:w="0" w:type="dxa"/>
              <w:left w:w="40" w:type="dxa"/>
              <w:bottom w:w="0" w:type="dxa"/>
              <w:right w:w="40" w:type="dxa"/>
            </w:tcMar>
            <w:vAlign w:val="bottom"/>
          </w:tcPr>
          <w:p w14:paraId="000026B1" w14:textId="77777777" w:rsidR="009E2F47" w:rsidRPr="00AC185F" w:rsidRDefault="0014541B" w:rsidP="00724B0D">
            <w:pPr>
              <w:spacing w:after="0" w:line="276" w:lineRule="auto"/>
              <w:ind w:left="-180"/>
              <w:jc w:val="center"/>
              <w:rPr>
                <w:rFonts w:ascii="Times New Roman" w:eastAsia="Times New Roman" w:hAnsi="Times New Roman" w:cs="Times New Roman"/>
                <w:b/>
                <w:sz w:val="14"/>
                <w:szCs w:val="14"/>
              </w:rPr>
            </w:pPr>
            <w:r w:rsidRPr="00AC185F">
              <w:rPr>
                <w:rFonts w:ascii="Times New Roman" w:eastAsia="Times New Roman" w:hAnsi="Times New Roman" w:cs="Times New Roman"/>
                <w:b/>
                <w:sz w:val="14"/>
                <w:szCs w:val="14"/>
              </w:rPr>
              <w:t>Projected Estimates</w:t>
            </w:r>
          </w:p>
        </w:tc>
      </w:tr>
      <w:tr w:rsidR="009E2F47" w:rsidRPr="00724B0D" w14:paraId="420B99FF" w14:textId="77777777" w:rsidTr="00AC185F">
        <w:trPr>
          <w:trHeight w:val="375"/>
          <w:tblHeader/>
        </w:trPr>
        <w:tc>
          <w:tcPr>
            <w:tcW w:w="1296" w:type="pct"/>
            <w:vMerge/>
            <w:shd w:val="clear" w:color="auto" w:fill="auto"/>
            <w:tcMar>
              <w:top w:w="100" w:type="dxa"/>
              <w:left w:w="100" w:type="dxa"/>
              <w:bottom w:w="100" w:type="dxa"/>
              <w:right w:w="100" w:type="dxa"/>
            </w:tcMar>
          </w:tcPr>
          <w:p w14:paraId="000026B3" w14:textId="77777777" w:rsidR="009E2F47" w:rsidRPr="00AC185F" w:rsidRDefault="009E2F47" w:rsidP="00AC185F">
            <w:pPr>
              <w:spacing w:line="276" w:lineRule="auto"/>
              <w:rPr>
                <w:rFonts w:ascii="Times New Roman" w:hAnsi="Times New Roman" w:cs="Times New Roman"/>
                <w:b/>
              </w:rPr>
            </w:pPr>
          </w:p>
        </w:tc>
        <w:tc>
          <w:tcPr>
            <w:tcW w:w="2076" w:type="pct"/>
            <w:vMerge/>
            <w:shd w:val="clear" w:color="auto" w:fill="auto"/>
            <w:tcMar>
              <w:top w:w="100" w:type="dxa"/>
              <w:left w:w="100" w:type="dxa"/>
              <w:bottom w:w="100" w:type="dxa"/>
              <w:right w:w="100" w:type="dxa"/>
            </w:tcMar>
          </w:tcPr>
          <w:p w14:paraId="000026B4" w14:textId="77777777" w:rsidR="009E2F47" w:rsidRPr="00AC185F" w:rsidRDefault="009E2F47" w:rsidP="00AC185F">
            <w:pPr>
              <w:spacing w:line="276" w:lineRule="auto"/>
              <w:rPr>
                <w:rFonts w:ascii="Times New Roman" w:hAnsi="Times New Roman" w:cs="Times New Roman"/>
                <w:b/>
              </w:rPr>
            </w:pPr>
          </w:p>
        </w:tc>
        <w:tc>
          <w:tcPr>
            <w:tcW w:w="568" w:type="pct"/>
            <w:vMerge/>
            <w:shd w:val="clear" w:color="auto" w:fill="auto"/>
            <w:tcMar>
              <w:top w:w="100" w:type="dxa"/>
              <w:left w:w="100" w:type="dxa"/>
              <w:bottom w:w="100" w:type="dxa"/>
              <w:right w:w="100" w:type="dxa"/>
            </w:tcMar>
          </w:tcPr>
          <w:p w14:paraId="000026B5" w14:textId="77777777" w:rsidR="009E2F47" w:rsidRPr="00AC185F" w:rsidRDefault="009E2F47" w:rsidP="00724B0D">
            <w:pPr>
              <w:spacing w:line="276" w:lineRule="auto"/>
              <w:ind w:left="-180"/>
              <w:rPr>
                <w:rFonts w:ascii="Times New Roman" w:hAnsi="Times New Roman" w:cs="Times New Roman"/>
                <w:b/>
              </w:rPr>
            </w:pPr>
          </w:p>
        </w:tc>
        <w:tc>
          <w:tcPr>
            <w:tcW w:w="530" w:type="pct"/>
            <w:shd w:val="clear" w:color="auto" w:fill="auto"/>
            <w:tcMar>
              <w:top w:w="0" w:type="dxa"/>
              <w:left w:w="40" w:type="dxa"/>
              <w:bottom w:w="0" w:type="dxa"/>
              <w:right w:w="40" w:type="dxa"/>
            </w:tcMar>
            <w:vAlign w:val="bottom"/>
          </w:tcPr>
          <w:p w14:paraId="000026B6" w14:textId="77777777" w:rsidR="009E2F47" w:rsidRPr="00AC185F" w:rsidRDefault="0014541B" w:rsidP="00724B0D">
            <w:pPr>
              <w:spacing w:after="0" w:line="276" w:lineRule="auto"/>
              <w:ind w:left="-180"/>
              <w:jc w:val="center"/>
              <w:rPr>
                <w:rFonts w:ascii="Times New Roman" w:eastAsia="Times New Roman" w:hAnsi="Times New Roman" w:cs="Times New Roman"/>
                <w:b/>
                <w:sz w:val="14"/>
                <w:szCs w:val="14"/>
              </w:rPr>
            </w:pPr>
            <w:r w:rsidRPr="00AC185F">
              <w:rPr>
                <w:rFonts w:ascii="Times New Roman" w:eastAsia="Times New Roman" w:hAnsi="Times New Roman" w:cs="Times New Roman"/>
                <w:b/>
                <w:sz w:val="14"/>
                <w:szCs w:val="14"/>
              </w:rPr>
              <w:t>2024/2025</w:t>
            </w:r>
          </w:p>
        </w:tc>
        <w:tc>
          <w:tcPr>
            <w:tcW w:w="530" w:type="pct"/>
            <w:shd w:val="clear" w:color="auto" w:fill="auto"/>
            <w:tcMar>
              <w:top w:w="0" w:type="dxa"/>
              <w:left w:w="40" w:type="dxa"/>
              <w:bottom w:w="0" w:type="dxa"/>
              <w:right w:w="40" w:type="dxa"/>
            </w:tcMar>
            <w:vAlign w:val="bottom"/>
          </w:tcPr>
          <w:p w14:paraId="000026B7" w14:textId="77777777" w:rsidR="009E2F47" w:rsidRPr="00AC185F" w:rsidRDefault="0014541B" w:rsidP="00724B0D">
            <w:pPr>
              <w:spacing w:after="0" w:line="276" w:lineRule="auto"/>
              <w:ind w:left="-180"/>
              <w:jc w:val="center"/>
              <w:rPr>
                <w:rFonts w:ascii="Times New Roman" w:eastAsia="Times New Roman" w:hAnsi="Times New Roman" w:cs="Times New Roman"/>
                <w:b/>
                <w:sz w:val="14"/>
                <w:szCs w:val="14"/>
              </w:rPr>
            </w:pPr>
            <w:r w:rsidRPr="00AC185F">
              <w:rPr>
                <w:rFonts w:ascii="Times New Roman" w:eastAsia="Times New Roman" w:hAnsi="Times New Roman" w:cs="Times New Roman"/>
                <w:b/>
                <w:sz w:val="14"/>
                <w:szCs w:val="14"/>
              </w:rPr>
              <w:t>2025/2026</w:t>
            </w:r>
          </w:p>
        </w:tc>
      </w:tr>
      <w:tr w:rsidR="009E2F47" w:rsidRPr="00724B0D" w14:paraId="521F955E" w14:textId="77777777" w:rsidTr="00AC185F">
        <w:trPr>
          <w:trHeight w:val="795"/>
        </w:trPr>
        <w:tc>
          <w:tcPr>
            <w:tcW w:w="1296" w:type="pct"/>
            <w:shd w:val="clear" w:color="auto" w:fill="auto"/>
            <w:tcMar>
              <w:top w:w="0" w:type="dxa"/>
              <w:left w:w="40" w:type="dxa"/>
              <w:bottom w:w="0" w:type="dxa"/>
              <w:right w:w="40" w:type="dxa"/>
            </w:tcMar>
            <w:vAlign w:val="bottom"/>
          </w:tcPr>
          <w:p w14:paraId="000026B8" w14:textId="77777777" w:rsidR="009E2F47" w:rsidRPr="00724B0D" w:rsidRDefault="0014541B" w:rsidP="00AC185F">
            <w:pPr>
              <w:spacing w:after="0" w:line="276" w:lineRule="auto"/>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4325000101 Administrative Support</w:t>
            </w:r>
          </w:p>
          <w:p w14:paraId="000026B9" w14:textId="77777777" w:rsidR="009E2F47" w:rsidRPr="00724B0D" w:rsidRDefault="0014541B" w:rsidP="00AC185F">
            <w:pPr>
              <w:spacing w:before="240" w:after="0" w:line="276" w:lineRule="auto"/>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Services-Administration and Devolution</w:t>
            </w:r>
          </w:p>
        </w:tc>
        <w:tc>
          <w:tcPr>
            <w:tcW w:w="2076" w:type="pct"/>
            <w:shd w:val="clear" w:color="auto" w:fill="auto"/>
            <w:tcMar>
              <w:top w:w="0" w:type="dxa"/>
              <w:left w:w="40" w:type="dxa"/>
              <w:bottom w:w="0" w:type="dxa"/>
              <w:right w:w="40" w:type="dxa"/>
            </w:tcMar>
            <w:vAlign w:val="bottom"/>
          </w:tcPr>
          <w:p w14:paraId="000026BA" w14:textId="77777777" w:rsidR="009E2F47" w:rsidRPr="00724B0D" w:rsidRDefault="0014541B" w:rsidP="00AC185F">
            <w:pPr>
              <w:spacing w:after="0" w:line="276" w:lineRule="auto"/>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2110100 Basic Salaries - Permanent Employees</w:t>
            </w:r>
          </w:p>
        </w:tc>
        <w:tc>
          <w:tcPr>
            <w:tcW w:w="568" w:type="pct"/>
            <w:shd w:val="clear" w:color="auto" w:fill="auto"/>
            <w:tcMar>
              <w:top w:w="0" w:type="dxa"/>
              <w:left w:w="40" w:type="dxa"/>
              <w:bottom w:w="0" w:type="dxa"/>
              <w:right w:w="40" w:type="dxa"/>
            </w:tcMar>
            <w:vAlign w:val="bottom"/>
          </w:tcPr>
          <w:p w14:paraId="000026BB"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28,862,059</w:t>
            </w:r>
          </w:p>
        </w:tc>
        <w:tc>
          <w:tcPr>
            <w:tcW w:w="530" w:type="pct"/>
            <w:shd w:val="clear" w:color="auto" w:fill="auto"/>
            <w:tcMar>
              <w:top w:w="0" w:type="dxa"/>
              <w:left w:w="40" w:type="dxa"/>
              <w:bottom w:w="0" w:type="dxa"/>
              <w:right w:w="40" w:type="dxa"/>
            </w:tcMar>
            <w:vAlign w:val="bottom"/>
          </w:tcPr>
          <w:p w14:paraId="000026BC"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29,722,059</w:t>
            </w:r>
          </w:p>
        </w:tc>
        <w:tc>
          <w:tcPr>
            <w:tcW w:w="530" w:type="pct"/>
            <w:shd w:val="clear" w:color="auto" w:fill="auto"/>
            <w:tcMar>
              <w:top w:w="0" w:type="dxa"/>
              <w:left w:w="40" w:type="dxa"/>
              <w:bottom w:w="0" w:type="dxa"/>
              <w:right w:w="40" w:type="dxa"/>
            </w:tcMar>
            <w:vAlign w:val="bottom"/>
          </w:tcPr>
          <w:p w14:paraId="000026BD"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30,613,721</w:t>
            </w:r>
          </w:p>
        </w:tc>
      </w:tr>
      <w:tr w:rsidR="009E2F47" w:rsidRPr="00724B0D" w14:paraId="20B206CD" w14:textId="77777777" w:rsidTr="00AC185F">
        <w:trPr>
          <w:trHeight w:val="330"/>
        </w:trPr>
        <w:tc>
          <w:tcPr>
            <w:tcW w:w="1296" w:type="pct"/>
            <w:shd w:val="clear" w:color="auto" w:fill="auto"/>
            <w:tcMar>
              <w:top w:w="0" w:type="dxa"/>
              <w:left w:w="40" w:type="dxa"/>
              <w:bottom w:w="0" w:type="dxa"/>
              <w:right w:w="40" w:type="dxa"/>
            </w:tcMar>
          </w:tcPr>
          <w:p w14:paraId="000026BE" w14:textId="77777777" w:rsidR="009E2F47" w:rsidRPr="00724B0D" w:rsidRDefault="0014541B" w:rsidP="00AC185F">
            <w:pPr>
              <w:spacing w:after="0" w:line="276" w:lineRule="auto"/>
              <w:rPr>
                <w:rFonts w:ascii="Times New Roman" w:hAnsi="Times New Roman" w:cs="Times New Roman"/>
              </w:rPr>
            </w:pPr>
            <w:r w:rsidRPr="00724B0D">
              <w:rPr>
                <w:rFonts w:ascii="Times New Roman" w:hAnsi="Times New Roman" w:cs="Times New Roman"/>
              </w:rPr>
              <w:t xml:space="preserve"> </w:t>
            </w:r>
          </w:p>
        </w:tc>
        <w:tc>
          <w:tcPr>
            <w:tcW w:w="2076" w:type="pct"/>
            <w:shd w:val="clear" w:color="auto" w:fill="auto"/>
            <w:tcMar>
              <w:top w:w="0" w:type="dxa"/>
              <w:left w:w="40" w:type="dxa"/>
              <w:bottom w:w="0" w:type="dxa"/>
              <w:right w:w="40" w:type="dxa"/>
            </w:tcMar>
          </w:tcPr>
          <w:p w14:paraId="000026BF" w14:textId="77777777" w:rsidR="009E2F47" w:rsidRPr="00724B0D" w:rsidRDefault="0014541B" w:rsidP="00AC185F">
            <w:pPr>
              <w:spacing w:after="0" w:line="276" w:lineRule="auto"/>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2110101 Basic Salaries - Civil Service</w:t>
            </w:r>
          </w:p>
        </w:tc>
        <w:tc>
          <w:tcPr>
            <w:tcW w:w="568" w:type="pct"/>
            <w:shd w:val="clear" w:color="auto" w:fill="auto"/>
            <w:tcMar>
              <w:top w:w="0" w:type="dxa"/>
              <w:left w:w="40" w:type="dxa"/>
              <w:bottom w:w="0" w:type="dxa"/>
              <w:right w:w="40" w:type="dxa"/>
            </w:tcMar>
          </w:tcPr>
          <w:p w14:paraId="000026C0"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28,862,059</w:t>
            </w:r>
          </w:p>
        </w:tc>
        <w:tc>
          <w:tcPr>
            <w:tcW w:w="530" w:type="pct"/>
            <w:shd w:val="clear" w:color="auto" w:fill="auto"/>
            <w:tcMar>
              <w:top w:w="0" w:type="dxa"/>
              <w:left w:w="40" w:type="dxa"/>
              <w:bottom w:w="0" w:type="dxa"/>
              <w:right w:w="40" w:type="dxa"/>
            </w:tcMar>
          </w:tcPr>
          <w:p w14:paraId="000026C1"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29,722,059</w:t>
            </w:r>
          </w:p>
        </w:tc>
        <w:tc>
          <w:tcPr>
            <w:tcW w:w="530" w:type="pct"/>
            <w:shd w:val="clear" w:color="auto" w:fill="auto"/>
            <w:tcMar>
              <w:top w:w="0" w:type="dxa"/>
              <w:left w:w="40" w:type="dxa"/>
              <w:bottom w:w="0" w:type="dxa"/>
              <w:right w:w="40" w:type="dxa"/>
            </w:tcMar>
          </w:tcPr>
          <w:p w14:paraId="000026C2"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30,613,721</w:t>
            </w:r>
          </w:p>
        </w:tc>
      </w:tr>
      <w:tr w:rsidR="009E2F47" w:rsidRPr="00724B0D" w14:paraId="68BB9D2B" w14:textId="77777777" w:rsidTr="00AC185F">
        <w:trPr>
          <w:trHeight w:val="330"/>
        </w:trPr>
        <w:tc>
          <w:tcPr>
            <w:tcW w:w="1296" w:type="pct"/>
            <w:shd w:val="clear" w:color="auto" w:fill="auto"/>
            <w:tcMar>
              <w:top w:w="0" w:type="dxa"/>
              <w:left w:w="40" w:type="dxa"/>
              <w:bottom w:w="0" w:type="dxa"/>
              <w:right w:w="40" w:type="dxa"/>
            </w:tcMar>
          </w:tcPr>
          <w:p w14:paraId="000026C3" w14:textId="77777777" w:rsidR="009E2F47" w:rsidRPr="00724B0D" w:rsidRDefault="0014541B" w:rsidP="00AC185F">
            <w:pPr>
              <w:spacing w:after="0" w:line="276" w:lineRule="auto"/>
              <w:rPr>
                <w:rFonts w:ascii="Times New Roman" w:hAnsi="Times New Roman" w:cs="Times New Roman"/>
              </w:rPr>
            </w:pPr>
            <w:r w:rsidRPr="00724B0D">
              <w:rPr>
                <w:rFonts w:ascii="Times New Roman" w:hAnsi="Times New Roman" w:cs="Times New Roman"/>
              </w:rPr>
              <w:t xml:space="preserve"> </w:t>
            </w:r>
          </w:p>
        </w:tc>
        <w:tc>
          <w:tcPr>
            <w:tcW w:w="2076" w:type="pct"/>
            <w:shd w:val="clear" w:color="auto" w:fill="auto"/>
            <w:tcMar>
              <w:top w:w="0" w:type="dxa"/>
              <w:left w:w="40" w:type="dxa"/>
              <w:bottom w:w="0" w:type="dxa"/>
              <w:right w:w="40" w:type="dxa"/>
            </w:tcMar>
          </w:tcPr>
          <w:p w14:paraId="000026C4" w14:textId="77777777" w:rsidR="009E2F47" w:rsidRPr="00724B0D" w:rsidRDefault="0014541B" w:rsidP="00AC185F">
            <w:pPr>
              <w:spacing w:after="0" w:line="276" w:lineRule="auto"/>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2110300 Personal Allowance - Paid as Part of Salary</w:t>
            </w:r>
          </w:p>
        </w:tc>
        <w:tc>
          <w:tcPr>
            <w:tcW w:w="568" w:type="pct"/>
            <w:shd w:val="clear" w:color="auto" w:fill="auto"/>
            <w:tcMar>
              <w:top w:w="0" w:type="dxa"/>
              <w:left w:w="40" w:type="dxa"/>
              <w:bottom w:w="0" w:type="dxa"/>
              <w:right w:w="40" w:type="dxa"/>
            </w:tcMar>
          </w:tcPr>
          <w:p w14:paraId="000026C5"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31,526,780</w:t>
            </w:r>
          </w:p>
        </w:tc>
        <w:tc>
          <w:tcPr>
            <w:tcW w:w="530" w:type="pct"/>
            <w:shd w:val="clear" w:color="auto" w:fill="auto"/>
            <w:tcMar>
              <w:top w:w="0" w:type="dxa"/>
              <w:left w:w="40" w:type="dxa"/>
              <w:bottom w:w="0" w:type="dxa"/>
              <w:right w:w="40" w:type="dxa"/>
            </w:tcMar>
          </w:tcPr>
          <w:p w14:paraId="000026C6"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32,471,780</w:t>
            </w:r>
          </w:p>
        </w:tc>
        <w:tc>
          <w:tcPr>
            <w:tcW w:w="530" w:type="pct"/>
            <w:shd w:val="clear" w:color="auto" w:fill="auto"/>
            <w:tcMar>
              <w:top w:w="0" w:type="dxa"/>
              <w:left w:w="40" w:type="dxa"/>
              <w:bottom w:w="0" w:type="dxa"/>
              <w:right w:w="40" w:type="dxa"/>
            </w:tcMar>
          </w:tcPr>
          <w:p w14:paraId="000026C7"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33,445,933</w:t>
            </w:r>
          </w:p>
        </w:tc>
      </w:tr>
      <w:tr w:rsidR="009E2F47" w:rsidRPr="00724B0D" w14:paraId="00896B64" w14:textId="77777777" w:rsidTr="00AC185F">
        <w:trPr>
          <w:trHeight w:val="330"/>
        </w:trPr>
        <w:tc>
          <w:tcPr>
            <w:tcW w:w="1296" w:type="pct"/>
            <w:shd w:val="clear" w:color="auto" w:fill="auto"/>
            <w:tcMar>
              <w:top w:w="0" w:type="dxa"/>
              <w:left w:w="40" w:type="dxa"/>
              <w:bottom w:w="0" w:type="dxa"/>
              <w:right w:w="40" w:type="dxa"/>
            </w:tcMar>
          </w:tcPr>
          <w:p w14:paraId="000026C8" w14:textId="77777777" w:rsidR="009E2F47" w:rsidRPr="00724B0D" w:rsidRDefault="0014541B" w:rsidP="00AC185F">
            <w:pPr>
              <w:spacing w:after="0" w:line="276" w:lineRule="auto"/>
              <w:rPr>
                <w:rFonts w:ascii="Times New Roman" w:hAnsi="Times New Roman" w:cs="Times New Roman"/>
              </w:rPr>
            </w:pPr>
            <w:r w:rsidRPr="00724B0D">
              <w:rPr>
                <w:rFonts w:ascii="Times New Roman" w:hAnsi="Times New Roman" w:cs="Times New Roman"/>
              </w:rPr>
              <w:t xml:space="preserve"> </w:t>
            </w:r>
          </w:p>
        </w:tc>
        <w:tc>
          <w:tcPr>
            <w:tcW w:w="2076" w:type="pct"/>
            <w:shd w:val="clear" w:color="auto" w:fill="auto"/>
            <w:tcMar>
              <w:top w:w="0" w:type="dxa"/>
              <w:left w:w="40" w:type="dxa"/>
              <w:bottom w:w="0" w:type="dxa"/>
              <w:right w:w="40" w:type="dxa"/>
            </w:tcMar>
          </w:tcPr>
          <w:p w14:paraId="000026C9" w14:textId="77777777" w:rsidR="009E2F47" w:rsidRPr="00724B0D" w:rsidRDefault="0014541B" w:rsidP="00AC185F">
            <w:pPr>
              <w:spacing w:after="0" w:line="276" w:lineRule="auto"/>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2110301 House Allowance</w:t>
            </w:r>
          </w:p>
        </w:tc>
        <w:tc>
          <w:tcPr>
            <w:tcW w:w="568" w:type="pct"/>
            <w:shd w:val="clear" w:color="auto" w:fill="auto"/>
            <w:tcMar>
              <w:top w:w="0" w:type="dxa"/>
              <w:left w:w="40" w:type="dxa"/>
              <w:bottom w:w="0" w:type="dxa"/>
              <w:right w:w="40" w:type="dxa"/>
            </w:tcMar>
          </w:tcPr>
          <w:p w14:paraId="000026CA"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18,526,780</w:t>
            </w:r>
          </w:p>
        </w:tc>
        <w:tc>
          <w:tcPr>
            <w:tcW w:w="530" w:type="pct"/>
            <w:shd w:val="clear" w:color="auto" w:fill="auto"/>
            <w:tcMar>
              <w:top w:w="0" w:type="dxa"/>
              <w:left w:w="40" w:type="dxa"/>
              <w:bottom w:w="0" w:type="dxa"/>
              <w:right w:w="40" w:type="dxa"/>
            </w:tcMar>
          </w:tcPr>
          <w:p w14:paraId="000026CB"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19,081,780</w:t>
            </w:r>
          </w:p>
        </w:tc>
        <w:tc>
          <w:tcPr>
            <w:tcW w:w="530" w:type="pct"/>
            <w:shd w:val="clear" w:color="auto" w:fill="auto"/>
            <w:tcMar>
              <w:top w:w="0" w:type="dxa"/>
              <w:left w:w="40" w:type="dxa"/>
              <w:bottom w:w="0" w:type="dxa"/>
              <w:right w:w="40" w:type="dxa"/>
            </w:tcMar>
          </w:tcPr>
          <w:p w14:paraId="000026CC"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19,654,233</w:t>
            </w:r>
          </w:p>
        </w:tc>
      </w:tr>
      <w:tr w:rsidR="009E2F47" w:rsidRPr="00724B0D" w14:paraId="32E99CF7" w14:textId="77777777" w:rsidTr="00AC185F">
        <w:trPr>
          <w:trHeight w:val="330"/>
        </w:trPr>
        <w:tc>
          <w:tcPr>
            <w:tcW w:w="1296" w:type="pct"/>
            <w:shd w:val="clear" w:color="auto" w:fill="auto"/>
            <w:tcMar>
              <w:top w:w="0" w:type="dxa"/>
              <w:left w:w="40" w:type="dxa"/>
              <w:bottom w:w="0" w:type="dxa"/>
              <w:right w:w="40" w:type="dxa"/>
            </w:tcMar>
          </w:tcPr>
          <w:p w14:paraId="000026CD" w14:textId="77777777" w:rsidR="009E2F47" w:rsidRPr="00724B0D" w:rsidRDefault="0014541B" w:rsidP="00AC185F">
            <w:pPr>
              <w:spacing w:after="0" w:line="276" w:lineRule="auto"/>
              <w:rPr>
                <w:rFonts w:ascii="Times New Roman" w:hAnsi="Times New Roman" w:cs="Times New Roman"/>
              </w:rPr>
            </w:pPr>
            <w:r w:rsidRPr="00724B0D">
              <w:rPr>
                <w:rFonts w:ascii="Times New Roman" w:hAnsi="Times New Roman" w:cs="Times New Roman"/>
              </w:rPr>
              <w:t xml:space="preserve"> </w:t>
            </w:r>
          </w:p>
        </w:tc>
        <w:tc>
          <w:tcPr>
            <w:tcW w:w="2076" w:type="pct"/>
            <w:shd w:val="clear" w:color="auto" w:fill="auto"/>
            <w:tcMar>
              <w:top w:w="0" w:type="dxa"/>
              <w:left w:w="40" w:type="dxa"/>
              <w:bottom w:w="0" w:type="dxa"/>
              <w:right w:w="40" w:type="dxa"/>
            </w:tcMar>
          </w:tcPr>
          <w:p w14:paraId="000026CE" w14:textId="77777777" w:rsidR="009E2F47" w:rsidRPr="00724B0D" w:rsidRDefault="0014541B" w:rsidP="00AC185F">
            <w:pPr>
              <w:spacing w:after="0" w:line="276" w:lineRule="auto"/>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2110315 Extraneous Allowance</w:t>
            </w:r>
          </w:p>
        </w:tc>
        <w:tc>
          <w:tcPr>
            <w:tcW w:w="568" w:type="pct"/>
            <w:shd w:val="clear" w:color="auto" w:fill="auto"/>
            <w:tcMar>
              <w:top w:w="0" w:type="dxa"/>
              <w:left w:w="40" w:type="dxa"/>
              <w:bottom w:w="0" w:type="dxa"/>
              <w:right w:w="40" w:type="dxa"/>
            </w:tcMar>
          </w:tcPr>
          <w:p w14:paraId="000026CF"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7,000,000</w:t>
            </w:r>
          </w:p>
        </w:tc>
        <w:tc>
          <w:tcPr>
            <w:tcW w:w="530" w:type="pct"/>
            <w:shd w:val="clear" w:color="auto" w:fill="auto"/>
            <w:tcMar>
              <w:top w:w="0" w:type="dxa"/>
              <w:left w:w="40" w:type="dxa"/>
              <w:bottom w:w="0" w:type="dxa"/>
              <w:right w:w="40" w:type="dxa"/>
            </w:tcMar>
          </w:tcPr>
          <w:p w14:paraId="000026D0"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7,210,000</w:t>
            </w:r>
          </w:p>
        </w:tc>
        <w:tc>
          <w:tcPr>
            <w:tcW w:w="530" w:type="pct"/>
            <w:shd w:val="clear" w:color="auto" w:fill="auto"/>
            <w:tcMar>
              <w:top w:w="0" w:type="dxa"/>
              <w:left w:w="40" w:type="dxa"/>
              <w:bottom w:w="0" w:type="dxa"/>
              <w:right w:w="40" w:type="dxa"/>
            </w:tcMar>
          </w:tcPr>
          <w:p w14:paraId="000026D1"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7,426,300</w:t>
            </w:r>
          </w:p>
        </w:tc>
      </w:tr>
      <w:tr w:rsidR="009E2F47" w:rsidRPr="00724B0D" w14:paraId="47378E11" w14:textId="77777777" w:rsidTr="00AC185F">
        <w:trPr>
          <w:trHeight w:val="270"/>
        </w:trPr>
        <w:tc>
          <w:tcPr>
            <w:tcW w:w="1296" w:type="pct"/>
            <w:shd w:val="clear" w:color="auto" w:fill="auto"/>
            <w:tcMar>
              <w:top w:w="0" w:type="dxa"/>
              <w:left w:w="40" w:type="dxa"/>
              <w:bottom w:w="0" w:type="dxa"/>
              <w:right w:w="40" w:type="dxa"/>
            </w:tcMar>
          </w:tcPr>
          <w:p w14:paraId="000026D2" w14:textId="77777777" w:rsidR="009E2F47" w:rsidRPr="00724B0D" w:rsidRDefault="0014541B" w:rsidP="00AC185F">
            <w:pPr>
              <w:spacing w:after="0" w:line="276" w:lineRule="auto"/>
              <w:rPr>
                <w:rFonts w:ascii="Times New Roman" w:hAnsi="Times New Roman" w:cs="Times New Roman"/>
              </w:rPr>
            </w:pPr>
            <w:r w:rsidRPr="00724B0D">
              <w:rPr>
                <w:rFonts w:ascii="Times New Roman" w:hAnsi="Times New Roman" w:cs="Times New Roman"/>
              </w:rPr>
              <w:t xml:space="preserve"> </w:t>
            </w:r>
          </w:p>
        </w:tc>
        <w:tc>
          <w:tcPr>
            <w:tcW w:w="2076" w:type="pct"/>
            <w:shd w:val="clear" w:color="auto" w:fill="auto"/>
            <w:tcMar>
              <w:top w:w="0" w:type="dxa"/>
              <w:left w:w="40" w:type="dxa"/>
              <w:bottom w:w="0" w:type="dxa"/>
              <w:right w:w="40" w:type="dxa"/>
            </w:tcMar>
          </w:tcPr>
          <w:p w14:paraId="000026D3" w14:textId="77777777" w:rsidR="009E2F47" w:rsidRPr="00724B0D" w:rsidRDefault="0014541B" w:rsidP="00AC185F">
            <w:pPr>
              <w:spacing w:after="0" w:line="276" w:lineRule="auto"/>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2110320 Leave Allowance</w:t>
            </w:r>
          </w:p>
        </w:tc>
        <w:tc>
          <w:tcPr>
            <w:tcW w:w="568" w:type="pct"/>
            <w:shd w:val="clear" w:color="auto" w:fill="auto"/>
            <w:tcMar>
              <w:top w:w="0" w:type="dxa"/>
              <w:left w:w="40" w:type="dxa"/>
              <w:bottom w:w="0" w:type="dxa"/>
              <w:right w:w="40" w:type="dxa"/>
            </w:tcMar>
          </w:tcPr>
          <w:p w14:paraId="000026D4"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6,000,000</w:t>
            </w:r>
          </w:p>
        </w:tc>
        <w:tc>
          <w:tcPr>
            <w:tcW w:w="530" w:type="pct"/>
            <w:shd w:val="clear" w:color="auto" w:fill="auto"/>
            <w:tcMar>
              <w:top w:w="0" w:type="dxa"/>
              <w:left w:w="40" w:type="dxa"/>
              <w:bottom w:w="0" w:type="dxa"/>
              <w:right w:w="40" w:type="dxa"/>
            </w:tcMar>
          </w:tcPr>
          <w:p w14:paraId="000026D5"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6,180,000</w:t>
            </w:r>
          </w:p>
        </w:tc>
        <w:tc>
          <w:tcPr>
            <w:tcW w:w="530" w:type="pct"/>
            <w:shd w:val="clear" w:color="auto" w:fill="auto"/>
            <w:tcMar>
              <w:top w:w="0" w:type="dxa"/>
              <w:left w:w="40" w:type="dxa"/>
              <w:bottom w:w="0" w:type="dxa"/>
              <w:right w:w="40" w:type="dxa"/>
            </w:tcMar>
          </w:tcPr>
          <w:p w14:paraId="000026D6"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6,365,400</w:t>
            </w:r>
          </w:p>
        </w:tc>
      </w:tr>
      <w:tr w:rsidR="009E2F47" w:rsidRPr="00724B0D" w14:paraId="3951FB74" w14:textId="77777777" w:rsidTr="00AC185F">
        <w:trPr>
          <w:trHeight w:val="420"/>
        </w:trPr>
        <w:tc>
          <w:tcPr>
            <w:tcW w:w="1296" w:type="pct"/>
            <w:shd w:val="clear" w:color="auto" w:fill="auto"/>
            <w:tcMar>
              <w:top w:w="0" w:type="dxa"/>
              <w:left w:w="40" w:type="dxa"/>
              <w:bottom w:w="0" w:type="dxa"/>
              <w:right w:w="40" w:type="dxa"/>
            </w:tcMar>
          </w:tcPr>
          <w:p w14:paraId="000026D7" w14:textId="77777777" w:rsidR="009E2F47" w:rsidRPr="00724B0D" w:rsidRDefault="0014541B" w:rsidP="00AC185F">
            <w:pPr>
              <w:spacing w:after="0" w:line="276" w:lineRule="auto"/>
              <w:rPr>
                <w:rFonts w:ascii="Times New Roman" w:hAnsi="Times New Roman" w:cs="Times New Roman"/>
              </w:rPr>
            </w:pPr>
            <w:r w:rsidRPr="00724B0D">
              <w:rPr>
                <w:rFonts w:ascii="Times New Roman" w:hAnsi="Times New Roman" w:cs="Times New Roman"/>
              </w:rPr>
              <w:t xml:space="preserve"> </w:t>
            </w:r>
          </w:p>
        </w:tc>
        <w:tc>
          <w:tcPr>
            <w:tcW w:w="2076" w:type="pct"/>
            <w:shd w:val="clear" w:color="auto" w:fill="auto"/>
            <w:tcMar>
              <w:top w:w="0" w:type="dxa"/>
              <w:left w:w="40" w:type="dxa"/>
              <w:bottom w:w="0" w:type="dxa"/>
              <w:right w:w="40" w:type="dxa"/>
            </w:tcMar>
          </w:tcPr>
          <w:p w14:paraId="000026D8" w14:textId="77777777" w:rsidR="009E2F47" w:rsidRPr="00724B0D" w:rsidRDefault="0014541B" w:rsidP="00AC185F">
            <w:pPr>
              <w:spacing w:after="0" w:line="276" w:lineRule="auto"/>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2120100 Employer Contributions to Compulsory National Social Security Schemes</w:t>
            </w:r>
          </w:p>
        </w:tc>
        <w:tc>
          <w:tcPr>
            <w:tcW w:w="568" w:type="pct"/>
            <w:shd w:val="clear" w:color="auto" w:fill="auto"/>
            <w:tcMar>
              <w:top w:w="0" w:type="dxa"/>
              <w:left w:w="40" w:type="dxa"/>
              <w:bottom w:w="0" w:type="dxa"/>
              <w:right w:w="40" w:type="dxa"/>
            </w:tcMar>
          </w:tcPr>
          <w:p w14:paraId="000026D9"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7,000,000</w:t>
            </w:r>
          </w:p>
        </w:tc>
        <w:tc>
          <w:tcPr>
            <w:tcW w:w="530" w:type="pct"/>
            <w:shd w:val="clear" w:color="auto" w:fill="auto"/>
            <w:tcMar>
              <w:top w:w="0" w:type="dxa"/>
              <w:left w:w="40" w:type="dxa"/>
              <w:bottom w:w="0" w:type="dxa"/>
              <w:right w:w="40" w:type="dxa"/>
            </w:tcMar>
          </w:tcPr>
          <w:p w14:paraId="000026DA"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7,210,000</w:t>
            </w:r>
          </w:p>
        </w:tc>
        <w:tc>
          <w:tcPr>
            <w:tcW w:w="530" w:type="pct"/>
            <w:shd w:val="clear" w:color="auto" w:fill="auto"/>
            <w:tcMar>
              <w:top w:w="0" w:type="dxa"/>
              <w:left w:w="40" w:type="dxa"/>
              <w:bottom w:w="0" w:type="dxa"/>
              <w:right w:w="40" w:type="dxa"/>
            </w:tcMar>
          </w:tcPr>
          <w:p w14:paraId="000026DB"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7,426,300</w:t>
            </w:r>
          </w:p>
        </w:tc>
      </w:tr>
      <w:tr w:rsidR="009E2F47" w:rsidRPr="00724B0D" w14:paraId="1928680F" w14:textId="77777777" w:rsidTr="00AC185F">
        <w:trPr>
          <w:trHeight w:val="330"/>
        </w:trPr>
        <w:tc>
          <w:tcPr>
            <w:tcW w:w="1296" w:type="pct"/>
            <w:shd w:val="clear" w:color="auto" w:fill="auto"/>
            <w:tcMar>
              <w:top w:w="0" w:type="dxa"/>
              <w:left w:w="40" w:type="dxa"/>
              <w:bottom w:w="0" w:type="dxa"/>
              <w:right w:w="40" w:type="dxa"/>
            </w:tcMar>
          </w:tcPr>
          <w:p w14:paraId="000026DC" w14:textId="77777777" w:rsidR="009E2F47" w:rsidRPr="00724B0D" w:rsidRDefault="0014541B" w:rsidP="00AC185F">
            <w:pPr>
              <w:spacing w:after="0" w:line="276" w:lineRule="auto"/>
              <w:rPr>
                <w:rFonts w:ascii="Times New Roman" w:hAnsi="Times New Roman" w:cs="Times New Roman"/>
              </w:rPr>
            </w:pPr>
            <w:r w:rsidRPr="00724B0D">
              <w:rPr>
                <w:rFonts w:ascii="Times New Roman" w:hAnsi="Times New Roman" w:cs="Times New Roman"/>
              </w:rPr>
              <w:t xml:space="preserve"> </w:t>
            </w:r>
          </w:p>
        </w:tc>
        <w:tc>
          <w:tcPr>
            <w:tcW w:w="2076" w:type="pct"/>
            <w:shd w:val="clear" w:color="auto" w:fill="auto"/>
            <w:tcMar>
              <w:top w:w="0" w:type="dxa"/>
              <w:left w:w="40" w:type="dxa"/>
              <w:bottom w:w="0" w:type="dxa"/>
              <w:right w:w="40" w:type="dxa"/>
            </w:tcMar>
          </w:tcPr>
          <w:p w14:paraId="000026DD" w14:textId="77777777" w:rsidR="009E2F47" w:rsidRPr="00724B0D" w:rsidRDefault="0014541B" w:rsidP="00AC185F">
            <w:pPr>
              <w:spacing w:after="0" w:line="276" w:lineRule="auto"/>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2120103 Employer Contribution to Staff Pensions Scheme</w:t>
            </w:r>
          </w:p>
        </w:tc>
        <w:tc>
          <w:tcPr>
            <w:tcW w:w="568" w:type="pct"/>
            <w:shd w:val="clear" w:color="auto" w:fill="auto"/>
            <w:tcMar>
              <w:top w:w="0" w:type="dxa"/>
              <w:left w:w="40" w:type="dxa"/>
              <w:bottom w:w="0" w:type="dxa"/>
              <w:right w:w="40" w:type="dxa"/>
            </w:tcMar>
          </w:tcPr>
          <w:p w14:paraId="000026DE"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7,000,000</w:t>
            </w:r>
          </w:p>
        </w:tc>
        <w:tc>
          <w:tcPr>
            <w:tcW w:w="530" w:type="pct"/>
            <w:shd w:val="clear" w:color="auto" w:fill="auto"/>
            <w:tcMar>
              <w:top w:w="0" w:type="dxa"/>
              <w:left w:w="40" w:type="dxa"/>
              <w:bottom w:w="0" w:type="dxa"/>
              <w:right w:w="40" w:type="dxa"/>
            </w:tcMar>
          </w:tcPr>
          <w:p w14:paraId="000026DF"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7,210,000</w:t>
            </w:r>
          </w:p>
        </w:tc>
        <w:tc>
          <w:tcPr>
            <w:tcW w:w="530" w:type="pct"/>
            <w:shd w:val="clear" w:color="auto" w:fill="auto"/>
            <w:tcMar>
              <w:top w:w="0" w:type="dxa"/>
              <w:left w:w="40" w:type="dxa"/>
              <w:bottom w:w="0" w:type="dxa"/>
              <w:right w:w="40" w:type="dxa"/>
            </w:tcMar>
          </w:tcPr>
          <w:p w14:paraId="000026E0"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7,426,300</w:t>
            </w:r>
          </w:p>
        </w:tc>
      </w:tr>
      <w:tr w:rsidR="009E2F47" w:rsidRPr="00724B0D" w14:paraId="3E2CD5E6" w14:textId="77777777" w:rsidTr="00AC185F">
        <w:trPr>
          <w:trHeight w:val="330"/>
        </w:trPr>
        <w:tc>
          <w:tcPr>
            <w:tcW w:w="1296" w:type="pct"/>
            <w:shd w:val="clear" w:color="auto" w:fill="auto"/>
            <w:tcMar>
              <w:top w:w="0" w:type="dxa"/>
              <w:left w:w="40" w:type="dxa"/>
              <w:bottom w:w="0" w:type="dxa"/>
              <w:right w:w="40" w:type="dxa"/>
            </w:tcMar>
          </w:tcPr>
          <w:p w14:paraId="000026E1" w14:textId="77777777" w:rsidR="009E2F47" w:rsidRPr="00724B0D" w:rsidRDefault="0014541B" w:rsidP="00AC185F">
            <w:pPr>
              <w:spacing w:after="0" w:line="276" w:lineRule="auto"/>
              <w:rPr>
                <w:rFonts w:ascii="Times New Roman" w:hAnsi="Times New Roman" w:cs="Times New Roman"/>
              </w:rPr>
            </w:pPr>
            <w:r w:rsidRPr="00724B0D">
              <w:rPr>
                <w:rFonts w:ascii="Times New Roman" w:hAnsi="Times New Roman" w:cs="Times New Roman"/>
              </w:rPr>
              <w:lastRenderedPageBreak/>
              <w:t xml:space="preserve"> </w:t>
            </w:r>
          </w:p>
        </w:tc>
        <w:tc>
          <w:tcPr>
            <w:tcW w:w="2076" w:type="pct"/>
            <w:shd w:val="clear" w:color="auto" w:fill="auto"/>
            <w:tcMar>
              <w:top w:w="0" w:type="dxa"/>
              <w:left w:w="40" w:type="dxa"/>
              <w:bottom w:w="0" w:type="dxa"/>
              <w:right w:w="40" w:type="dxa"/>
            </w:tcMar>
          </w:tcPr>
          <w:p w14:paraId="000026E2" w14:textId="77777777" w:rsidR="009E2F47" w:rsidRPr="00724B0D" w:rsidRDefault="0014541B" w:rsidP="00AC185F">
            <w:pPr>
              <w:spacing w:after="0" w:line="276" w:lineRule="auto"/>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2210100 Utilities Supplies and Services</w:t>
            </w:r>
          </w:p>
        </w:tc>
        <w:tc>
          <w:tcPr>
            <w:tcW w:w="568" w:type="pct"/>
            <w:shd w:val="clear" w:color="auto" w:fill="auto"/>
            <w:tcMar>
              <w:top w:w="0" w:type="dxa"/>
              <w:left w:w="40" w:type="dxa"/>
              <w:bottom w:w="0" w:type="dxa"/>
              <w:right w:w="40" w:type="dxa"/>
            </w:tcMar>
          </w:tcPr>
          <w:p w14:paraId="000026E3"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1,260,000</w:t>
            </w:r>
          </w:p>
        </w:tc>
        <w:tc>
          <w:tcPr>
            <w:tcW w:w="530" w:type="pct"/>
            <w:shd w:val="clear" w:color="auto" w:fill="auto"/>
            <w:tcMar>
              <w:top w:w="0" w:type="dxa"/>
              <w:left w:w="40" w:type="dxa"/>
              <w:bottom w:w="0" w:type="dxa"/>
              <w:right w:w="40" w:type="dxa"/>
            </w:tcMar>
          </w:tcPr>
          <w:p w14:paraId="000026E4"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1,442,000</w:t>
            </w:r>
          </w:p>
        </w:tc>
        <w:tc>
          <w:tcPr>
            <w:tcW w:w="530" w:type="pct"/>
            <w:shd w:val="clear" w:color="auto" w:fill="auto"/>
            <w:tcMar>
              <w:top w:w="0" w:type="dxa"/>
              <w:left w:w="40" w:type="dxa"/>
              <w:bottom w:w="0" w:type="dxa"/>
              <w:right w:w="40" w:type="dxa"/>
            </w:tcMar>
          </w:tcPr>
          <w:p w14:paraId="000026E5"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1,485,260</w:t>
            </w:r>
          </w:p>
        </w:tc>
      </w:tr>
      <w:tr w:rsidR="009E2F47" w:rsidRPr="00724B0D" w14:paraId="5916B936" w14:textId="77777777" w:rsidTr="00AC185F">
        <w:trPr>
          <w:trHeight w:val="330"/>
        </w:trPr>
        <w:tc>
          <w:tcPr>
            <w:tcW w:w="1296" w:type="pct"/>
            <w:shd w:val="clear" w:color="auto" w:fill="auto"/>
            <w:tcMar>
              <w:top w:w="0" w:type="dxa"/>
              <w:left w:w="40" w:type="dxa"/>
              <w:bottom w:w="0" w:type="dxa"/>
              <w:right w:w="40" w:type="dxa"/>
            </w:tcMar>
          </w:tcPr>
          <w:p w14:paraId="000026E6" w14:textId="77777777" w:rsidR="009E2F47" w:rsidRPr="00724B0D" w:rsidRDefault="0014541B" w:rsidP="00AC185F">
            <w:pPr>
              <w:spacing w:after="0" w:line="276" w:lineRule="auto"/>
              <w:rPr>
                <w:rFonts w:ascii="Times New Roman" w:hAnsi="Times New Roman" w:cs="Times New Roman"/>
              </w:rPr>
            </w:pPr>
            <w:r w:rsidRPr="00724B0D">
              <w:rPr>
                <w:rFonts w:ascii="Times New Roman" w:hAnsi="Times New Roman" w:cs="Times New Roman"/>
              </w:rPr>
              <w:t xml:space="preserve"> </w:t>
            </w:r>
          </w:p>
        </w:tc>
        <w:tc>
          <w:tcPr>
            <w:tcW w:w="2076" w:type="pct"/>
            <w:shd w:val="clear" w:color="auto" w:fill="auto"/>
            <w:tcMar>
              <w:top w:w="0" w:type="dxa"/>
              <w:left w:w="40" w:type="dxa"/>
              <w:bottom w:w="0" w:type="dxa"/>
              <w:right w:w="40" w:type="dxa"/>
            </w:tcMar>
          </w:tcPr>
          <w:p w14:paraId="000026E7" w14:textId="77777777" w:rsidR="009E2F47" w:rsidRPr="00724B0D" w:rsidRDefault="0014541B" w:rsidP="00AC185F">
            <w:pPr>
              <w:spacing w:after="0" w:line="276" w:lineRule="auto"/>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2210101 Electricity</w:t>
            </w:r>
          </w:p>
        </w:tc>
        <w:tc>
          <w:tcPr>
            <w:tcW w:w="568" w:type="pct"/>
            <w:shd w:val="clear" w:color="auto" w:fill="auto"/>
            <w:tcMar>
              <w:top w:w="0" w:type="dxa"/>
              <w:left w:w="40" w:type="dxa"/>
              <w:bottom w:w="0" w:type="dxa"/>
              <w:right w:w="40" w:type="dxa"/>
            </w:tcMar>
          </w:tcPr>
          <w:p w14:paraId="000026E8"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720,000</w:t>
            </w:r>
          </w:p>
        </w:tc>
        <w:tc>
          <w:tcPr>
            <w:tcW w:w="530" w:type="pct"/>
            <w:shd w:val="clear" w:color="auto" w:fill="auto"/>
            <w:tcMar>
              <w:top w:w="0" w:type="dxa"/>
              <w:left w:w="40" w:type="dxa"/>
              <w:bottom w:w="0" w:type="dxa"/>
              <w:right w:w="40" w:type="dxa"/>
            </w:tcMar>
          </w:tcPr>
          <w:p w14:paraId="000026E9"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824,000</w:t>
            </w:r>
          </w:p>
        </w:tc>
        <w:tc>
          <w:tcPr>
            <w:tcW w:w="530" w:type="pct"/>
            <w:shd w:val="clear" w:color="auto" w:fill="auto"/>
            <w:tcMar>
              <w:top w:w="0" w:type="dxa"/>
              <w:left w:w="40" w:type="dxa"/>
              <w:bottom w:w="0" w:type="dxa"/>
              <w:right w:w="40" w:type="dxa"/>
            </w:tcMar>
          </w:tcPr>
          <w:p w14:paraId="000026EA"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848,720</w:t>
            </w:r>
          </w:p>
        </w:tc>
      </w:tr>
      <w:tr w:rsidR="009E2F47" w:rsidRPr="00724B0D" w14:paraId="57CC3298" w14:textId="77777777" w:rsidTr="00AC185F">
        <w:trPr>
          <w:trHeight w:val="330"/>
        </w:trPr>
        <w:tc>
          <w:tcPr>
            <w:tcW w:w="1296" w:type="pct"/>
            <w:shd w:val="clear" w:color="auto" w:fill="auto"/>
            <w:tcMar>
              <w:top w:w="0" w:type="dxa"/>
              <w:left w:w="40" w:type="dxa"/>
              <w:bottom w:w="0" w:type="dxa"/>
              <w:right w:w="40" w:type="dxa"/>
            </w:tcMar>
          </w:tcPr>
          <w:p w14:paraId="000026EB" w14:textId="77777777" w:rsidR="009E2F47" w:rsidRPr="00724B0D" w:rsidRDefault="0014541B" w:rsidP="00AC185F">
            <w:pPr>
              <w:spacing w:after="0" w:line="276" w:lineRule="auto"/>
              <w:rPr>
                <w:rFonts w:ascii="Times New Roman" w:hAnsi="Times New Roman" w:cs="Times New Roman"/>
              </w:rPr>
            </w:pPr>
            <w:r w:rsidRPr="00724B0D">
              <w:rPr>
                <w:rFonts w:ascii="Times New Roman" w:hAnsi="Times New Roman" w:cs="Times New Roman"/>
              </w:rPr>
              <w:t xml:space="preserve"> </w:t>
            </w:r>
          </w:p>
        </w:tc>
        <w:tc>
          <w:tcPr>
            <w:tcW w:w="2076" w:type="pct"/>
            <w:shd w:val="clear" w:color="auto" w:fill="auto"/>
            <w:tcMar>
              <w:top w:w="0" w:type="dxa"/>
              <w:left w:w="40" w:type="dxa"/>
              <w:bottom w:w="0" w:type="dxa"/>
              <w:right w:w="40" w:type="dxa"/>
            </w:tcMar>
          </w:tcPr>
          <w:p w14:paraId="000026EC" w14:textId="77777777" w:rsidR="009E2F47" w:rsidRPr="00724B0D" w:rsidRDefault="0014541B" w:rsidP="00AC185F">
            <w:pPr>
              <w:spacing w:after="0" w:line="276" w:lineRule="auto"/>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2210103 Gas expenses</w:t>
            </w:r>
          </w:p>
        </w:tc>
        <w:tc>
          <w:tcPr>
            <w:tcW w:w="568" w:type="pct"/>
            <w:shd w:val="clear" w:color="auto" w:fill="auto"/>
            <w:tcMar>
              <w:top w:w="0" w:type="dxa"/>
              <w:left w:w="40" w:type="dxa"/>
              <w:bottom w:w="0" w:type="dxa"/>
              <w:right w:w="40" w:type="dxa"/>
            </w:tcMar>
          </w:tcPr>
          <w:p w14:paraId="000026ED"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90,000</w:t>
            </w:r>
          </w:p>
        </w:tc>
        <w:tc>
          <w:tcPr>
            <w:tcW w:w="530" w:type="pct"/>
            <w:shd w:val="clear" w:color="auto" w:fill="auto"/>
            <w:tcMar>
              <w:top w:w="0" w:type="dxa"/>
              <w:left w:w="40" w:type="dxa"/>
              <w:bottom w:w="0" w:type="dxa"/>
              <w:right w:w="40" w:type="dxa"/>
            </w:tcMar>
          </w:tcPr>
          <w:p w14:paraId="000026EE"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103,000</w:t>
            </w:r>
          </w:p>
        </w:tc>
        <w:tc>
          <w:tcPr>
            <w:tcW w:w="530" w:type="pct"/>
            <w:shd w:val="clear" w:color="auto" w:fill="auto"/>
            <w:tcMar>
              <w:top w:w="0" w:type="dxa"/>
              <w:left w:w="40" w:type="dxa"/>
              <w:bottom w:w="0" w:type="dxa"/>
              <w:right w:w="40" w:type="dxa"/>
            </w:tcMar>
          </w:tcPr>
          <w:p w14:paraId="000026EF"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106,090</w:t>
            </w:r>
          </w:p>
        </w:tc>
      </w:tr>
      <w:tr w:rsidR="009E2F47" w:rsidRPr="00724B0D" w14:paraId="4FBDD339" w14:textId="77777777" w:rsidTr="00AC185F">
        <w:trPr>
          <w:trHeight w:val="330"/>
        </w:trPr>
        <w:tc>
          <w:tcPr>
            <w:tcW w:w="1296" w:type="pct"/>
            <w:shd w:val="clear" w:color="auto" w:fill="auto"/>
            <w:tcMar>
              <w:top w:w="0" w:type="dxa"/>
              <w:left w:w="40" w:type="dxa"/>
              <w:bottom w:w="0" w:type="dxa"/>
              <w:right w:w="40" w:type="dxa"/>
            </w:tcMar>
          </w:tcPr>
          <w:p w14:paraId="000026F0" w14:textId="77777777" w:rsidR="009E2F47" w:rsidRPr="00724B0D" w:rsidRDefault="0014541B" w:rsidP="00AC185F">
            <w:pPr>
              <w:spacing w:after="0" w:line="276" w:lineRule="auto"/>
              <w:rPr>
                <w:rFonts w:ascii="Times New Roman" w:hAnsi="Times New Roman" w:cs="Times New Roman"/>
              </w:rPr>
            </w:pPr>
            <w:r w:rsidRPr="00724B0D">
              <w:rPr>
                <w:rFonts w:ascii="Times New Roman" w:hAnsi="Times New Roman" w:cs="Times New Roman"/>
              </w:rPr>
              <w:t xml:space="preserve"> </w:t>
            </w:r>
          </w:p>
        </w:tc>
        <w:tc>
          <w:tcPr>
            <w:tcW w:w="2076" w:type="pct"/>
            <w:shd w:val="clear" w:color="auto" w:fill="auto"/>
            <w:tcMar>
              <w:top w:w="0" w:type="dxa"/>
              <w:left w:w="40" w:type="dxa"/>
              <w:bottom w:w="0" w:type="dxa"/>
              <w:right w:w="40" w:type="dxa"/>
            </w:tcMar>
          </w:tcPr>
          <w:p w14:paraId="000026F1" w14:textId="77777777" w:rsidR="009E2F47" w:rsidRPr="00724B0D" w:rsidRDefault="0014541B" w:rsidP="00AC185F">
            <w:pPr>
              <w:spacing w:after="0" w:line="276" w:lineRule="auto"/>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2210105 Water and Sewarage expenses(Pending Bills)</w:t>
            </w:r>
          </w:p>
        </w:tc>
        <w:tc>
          <w:tcPr>
            <w:tcW w:w="568" w:type="pct"/>
            <w:shd w:val="clear" w:color="auto" w:fill="auto"/>
            <w:tcMar>
              <w:top w:w="0" w:type="dxa"/>
              <w:left w:w="40" w:type="dxa"/>
              <w:bottom w:w="0" w:type="dxa"/>
              <w:right w:w="40" w:type="dxa"/>
            </w:tcMar>
          </w:tcPr>
          <w:p w14:paraId="000026F2"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450,000</w:t>
            </w:r>
          </w:p>
        </w:tc>
        <w:tc>
          <w:tcPr>
            <w:tcW w:w="530" w:type="pct"/>
            <w:shd w:val="clear" w:color="auto" w:fill="auto"/>
            <w:tcMar>
              <w:top w:w="0" w:type="dxa"/>
              <w:left w:w="40" w:type="dxa"/>
              <w:bottom w:w="0" w:type="dxa"/>
              <w:right w:w="40" w:type="dxa"/>
            </w:tcMar>
          </w:tcPr>
          <w:p w14:paraId="000026F3"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515,000</w:t>
            </w:r>
          </w:p>
        </w:tc>
        <w:tc>
          <w:tcPr>
            <w:tcW w:w="530" w:type="pct"/>
            <w:shd w:val="clear" w:color="auto" w:fill="auto"/>
            <w:tcMar>
              <w:top w:w="0" w:type="dxa"/>
              <w:left w:w="40" w:type="dxa"/>
              <w:bottom w:w="0" w:type="dxa"/>
              <w:right w:w="40" w:type="dxa"/>
            </w:tcMar>
          </w:tcPr>
          <w:p w14:paraId="000026F4"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530,450</w:t>
            </w:r>
          </w:p>
        </w:tc>
      </w:tr>
      <w:tr w:rsidR="009E2F47" w:rsidRPr="00724B0D" w14:paraId="405D2206" w14:textId="77777777" w:rsidTr="00AC185F">
        <w:trPr>
          <w:trHeight w:val="330"/>
        </w:trPr>
        <w:tc>
          <w:tcPr>
            <w:tcW w:w="1296" w:type="pct"/>
            <w:shd w:val="clear" w:color="auto" w:fill="auto"/>
            <w:tcMar>
              <w:top w:w="0" w:type="dxa"/>
              <w:left w:w="40" w:type="dxa"/>
              <w:bottom w:w="0" w:type="dxa"/>
              <w:right w:w="40" w:type="dxa"/>
            </w:tcMar>
          </w:tcPr>
          <w:p w14:paraId="000026F5" w14:textId="77777777" w:rsidR="009E2F47" w:rsidRPr="00724B0D" w:rsidRDefault="0014541B" w:rsidP="00AC185F">
            <w:pPr>
              <w:spacing w:after="0" w:line="276" w:lineRule="auto"/>
              <w:rPr>
                <w:rFonts w:ascii="Times New Roman" w:hAnsi="Times New Roman" w:cs="Times New Roman"/>
              </w:rPr>
            </w:pPr>
            <w:r w:rsidRPr="00724B0D">
              <w:rPr>
                <w:rFonts w:ascii="Times New Roman" w:hAnsi="Times New Roman" w:cs="Times New Roman"/>
              </w:rPr>
              <w:t xml:space="preserve"> </w:t>
            </w:r>
          </w:p>
        </w:tc>
        <w:tc>
          <w:tcPr>
            <w:tcW w:w="2076" w:type="pct"/>
            <w:shd w:val="clear" w:color="auto" w:fill="auto"/>
            <w:tcMar>
              <w:top w:w="0" w:type="dxa"/>
              <w:left w:w="40" w:type="dxa"/>
              <w:bottom w:w="0" w:type="dxa"/>
              <w:right w:w="40" w:type="dxa"/>
            </w:tcMar>
          </w:tcPr>
          <w:p w14:paraId="000026F6" w14:textId="77777777" w:rsidR="009E2F47" w:rsidRPr="00724B0D" w:rsidRDefault="0014541B" w:rsidP="00AC185F">
            <w:pPr>
              <w:spacing w:after="0" w:line="276" w:lineRule="auto"/>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2210200 Communication, Supplies and Services</w:t>
            </w:r>
          </w:p>
        </w:tc>
        <w:tc>
          <w:tcPr>
            <w:tcW w:w="568" w:type="pct"/>
            <w:shd w:val="clear" w:color="auto" w:fill="auto"/>
            <w:tcMar>
              <w:top w:w="0" w:type="dxa"/>
              <w:left w:w="40" w:type="dxa"/>
              <w:bottom w:w="0" w:type="dxa"/>
              <w:right w:w="40" w:type="dxa"/>
            </w:tcMar>
          </w:tcPr>
          <w:p w14:paraId="000026F7"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2,250,000</w:t>
            </w:r>
          </w:p>
        </w:tc>
        <w:tc>
          <w:tcPr>
            <w:tcW w:w="530" w:type="pct"/>
            <w:shd w:val="clear" w:color="auto" w:fill="auto"/>
            <w:tcMar>
              <w:top w:w="0" w:type="dxa"/>
              <w:left w:w="40" w:type="dxa"/>
              <w:bottom w:w="0" w:type="dxa"/>
              <w:right w:w="40" w:type="dxa"/>
            </w:tcMar>
          </w:tcPr>
          <w:p w14:paraId="000026F8"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2,575,000</w:t>
            </w:r>
          </w:p>
        </w:tc>
        <w:tc>
          <w:tcPr>
            <w:tcW w:w="530" w:type="pct"/>
            <w:shd w:val="clear" w:color="auto" w:fill="auto"/>
            <w:tcMar>
              <w:top w:w="0" w:type="dxa"/>
              <w:left w:w="40" w:type="dxa"/>
              <w:bottom w:w="0" w:type="dxa"/>
              <w:right w:w="40" w:type="dxa"/>
            </w:tcMar>
          </w:tcPr>
          <w:p w14:paraId="000026F9"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2,652,250</w:t>
            </w:r>
          </w:p>
        </w:tc>
      </w:tr>
      <w:tr w:rsidR="009E2F47" w:rsidRPr="00724B0D" w14:paraId="4FEF24BC" w14:textId="77777777" w:rsidTr="00AC185F">
        <w:trPr>
          <w:trHeight w:val="330"/>
        </w:trPr>
        <w:tc>
          <w:tcPr>
            <w:tcW w:w="1296" w:type="pct"/>
            <w:shd w:val="clear" w:color="auto" w:fill="auto"/>
            <w:tcMar>
              <w:top w:w="0" w:type="dxa"/>
              <w:left w:w="40" w:type="dxa"/>
              <w:bottom w:w="0" w:type="dxa"/>
              <w:right w:w="40" w:type="dxa"/>
            </w:tcMar>
          </w:tcPr>
          <w:p w14:paraId="000026FA" w14:textId="77777777" w:rsidR="009E2F47" w:rsidRPr="00724B0D" w:rsidRDefault="0014541B" w:rsidP="00AC185F">
            <w:pPr>
              <w:spacing w:after="0" w:line="276" w:lineRule="auto"/>
              <w:rPr>
                <w:rFonts w:ascii="Times New Roman" w:hAnsi="Times New Roman" w:cs="Times New Roman"/>
              </w:rPr>
            </w:pPr>
            <w:r w:rsidRPr="00724B0D">
              <w:rPr>
                <w:rFonts w:ascii="Times New Roman" w:hAnsi="Times New Roman" w:cs="Times New Roman"/>
              </w:rPr>
              <w:t xml:space="preserve"> </w:t>
            </w:r>
          </w:p>
        </w:tc>
        <w:tc>
          <w:tcPr>
            <w:tcW w:w="2076" w:type="pct"/>
            <w:shd w:val="clear" w:color="auto" w:fill="auto"/>
            <w:tcMar>
              <w:top w:w="0" w:type="dxa"/>
              <w:left w:w="40" w:type="dxa"/>
              <w:bottom w:w="0" w:type="dxa"/>
              <w:right w:w="40" w:type="dxa"/>
            </w:tcMar>
          </w:tcPr>
          <w:p w14:paraId="000026FB" w14:textId="77777777" w:rsidR="009E2F47" w:rsidRPr="00724B0D" w:rsidRDefault="0014541B" w:rsidP="00AC185F">
            <w:pPr>
              <w:spacing w:after="0" w:line="276" w:lineRule="auto"/>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2210201 Telephone, Telex, Facsimile and Mobile Phone Services</w:t>
            </w:r>
          </w:p>
        </w:tc>
        <w:tc>
          <w:tcPr>
            <w:tcW w:w="568" w:type="pct"/>
            <w:shd w:val="clear" w:color="auto" w:fill="auto"/>
            <w:tcMar>
              <w:top w:w="0" w:type="dxa"/>
              <w:left w:w="40" w:type="dxa"/>
              <w:bottom w:w="0" w:type="dxa"/>
              <w:right w:w="40" w:type="dxa"/>
            </w:tcMar>
          </w:tcPr>
          <w:p w14:paraId="000026FC"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2,160,000</w:t>
            </w:r>
          </w:p>
        </w:tc>
        <w:tc>
          <w:tcPr>
            <w:tcW w:w="530" w:type="pct"/>
            <w:shd w:val="clear" w:color="auto" w:fill="auto"/>
            <w:tcMar>
              <w:top w:w="0" w:type="dxa"/>
              <w:left w:w="40" w:type="dxa"/>
              <w:bottom w:w="0" w:type="dxa"/>
              <w:right w:w="40" w:type="dxa"/>
            </w:tcMar>
          </w:tcPr>
          <w:p w14:paraId="000026FD"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2,472,000</w:t>
            </w:r>
          </w:p>
        </w:tc>
        <w:tc>
          <w:tcPr>
            <w:tcW w:w="530" w:type="pct"/>
            <w:shd w:val="clear" w:color="auto" w:fill="auto"/>
            <w:tcMar>
              <w:top w:w="0" w:type="dxa"/>
              <w:left w:w="40" w:type="dxa"/>
              <w:bottom w:w="0" w:type="dxa"/>
              <w:right w:w="40" w:type="dxa"/>
            </w:tcMar>
          </w:tcPr>
          <w:p w14:paraId="000026FE"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2,546,160</w:t>
            </w:r>
          </w:p>
        </w:tc>
      </w:tr>
      <w:tr w:rsidR="009E2F47" w:rsidRPr="00724B0D" w14:paraId="246110FF" w14:textId="77777777" w:rsidTr="00AC185F">
        <w:trPr>
          <w:trHeight w:val="270"/>
        </w:trPr>
        <w:tc>
          <w:tcPr>
            <w:tcW w:w="1296" w:type="pct"/>
            <w:shd w:val="clear" w:color="auto" w:fill="auto"/>
            <w:tcMar>
              <w:top w:w="0" w:type="dxa"/>
              <w:left w:w="40" w:type="dxa"/>
              <w:bottom w:w="0" w:type="dxa"/>
              <w:right w:w="40" w:type="dxa"/>
            </w:tcMar>
          </w:tcPr>
          <w:p w14:paraId="000026FF" w14:textId="77777777" w:rsidR="009E2F47" w:rsidRPr="00724B0D" w:rsidRDefault="0014541B" w:rsidP="00AC185F">
            <w:pPr>
              <w:spacing w:after="0" w:line="276" w:lineRule="auto"/>
              <w:rPr>
                <w:rFonts w:ascii="Times New Roman" w:hAnsi="Times New Roman" w:cs="Times New Roman"/>
              </w:rPr>
            </w:pPr>
            <w:r w:rsidRPr="00724B0D">
              <w:rPr>
                <w:rFonts w:ascii="Times New Roman" w:hAnsi="Times New Roman" w:cs="Times New Roman"/>
              </w:rPr>
              <w:t xml:space="preserve"> </w:t>
            </w:r>
          </w:p>
        </w:tc>
        <w:tc>
          <w:tcPr>
            <w:tcW w:w="2076" w:type="pct"/>
            <w:shd w:val="clear" w:color="auto" w:fill="auto"/>
            <w:tcMar>
              <w:top w:w="0" w:type="dxa"/>
              <w:left w:w="40" w:type="dxa"/>
              <w:bottom w:w="0" w:type="dxa"/>
              <w:right w:w="40" w:type="dxa"/>
            </w:tcMar>
          </w:tcPr>
          <w:p w14:paraId="00002700" w14:textId="77777777" w:rsidR="009E2F47" w:rsidRPr="00724B0D" w:rsidRDefault="0014541B" w:rsidP="00AC185F">
            <w:pPr>
              <w:spacing w:after="0" w:line="276" w:lineRule="auto"/>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2210299 Communication, Supplies - Othe</w:t>
            </w:r>
          </w:p>
        </w:tc>
        <w:tc>
          <w:tcPr>
            <w:tcW w:w="568" w:type="pct"/>
            <w:shd w:val="clear" w:color="auto" w:fill="auto"/>
            <w:tcMar>
              <w:top w:w="0" w:type="dxa"/>
              <w:left w:w="40" w:type="dxa"/>
              <w:bottom w:w="0" w:type="dxa"/>
              <w:right w:w="40" w:type="dxa"/>
            </w:tcMar>
          </w:tcPr>
          <w:p w14:paraId="00002701"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90,000</w:t>
            </w:r>
          </w:p>
        </w:tc>
        <w:tc>
          <w:tcPr>
            <w:tcW w:w="530" w:type="pct"/>
            <w:shd w:val="clear" w:color="auto" w:fill="auto"/>
            <w:tcMar>
              <w:top w:w="0" w:type="dxa"/>
              <w:left w:w="40" w:type="dxa"/>
              <w:bottom w:w="0" w:type="dxa"/>
              <w:right w:w="40" w:type="dxa"/>
            </w:tcMar>
          </w:tcPr>
          <w:p w14:paraId="00002702"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103,000</w:t>
            </w:r>
          </w:p>
        </w:tc>
        <w:tc>
          <w:tcPr>
            <w:tcW w:w="530" w:type="pct"/>
            <w:shd w:val="clear" w:color="auto" w:fill="auto"/>
            <w:tcMar>
              <w:top w:w="0" w:type="dxa"/>
              <w:left w:w="40" w:type="dxa"/>
              <w:bottom w:w="0" w:type="dxa"/>
              <w:right w:w="40" w:type="dxa"/>
            </w:tcMar>
          </w:tcPr>
          <w:p w14:paraId="00002703"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106,090</w:t>
            </w:r>
          </w:p>
        </w:tc>
      </w:tr>
      <w:tr w:rsidR="009E2F47" w:rsidRPr="00724B0D" w14:paraId="3AD5D22A" w14:textId="77777777" w:rsidTr="00AC185F">
        <w:trPr>
          <w:trHeight w:val="420"/>
        </w:trPr>
        <w:tc>
          <w:tcPr>
            <w:tcW w:w="1296" w:type="pct"/>
            <w:shd w:val="clear" w:color="auto" w:fill="auto"/>
            <w:tcMar>
              <w:top w:w="0" w:type="dxa"/>
              <w:left w:w="40" w:type="dxa"/>
              <w:bottom w:w="0" w:type="dxa"/>
              <w:right w:w="40" w:type="dxa"/>
            </w:tcMar>
          </w:tcPr>
          <w:p w14:paraId="00002704" w14:textId="77777777" w:rsidR="009E2F47" w:rsidRPr="00724B0D" w:rsidRDefault="0014541B" w:rsidP="00AC185F">
            <w:pPr>
              <w:spacing w:after="0" w:line="276" w:lineRule="auto"/>
              <w:rPr>
                <w:rFonts w:ascii="Times New Roman" w:hAnsi="Times New Roman" w:cs="Times New Roman"/>
              </w:rPr>
            </w:pPr>
            <w:r w:rsidRPr="00724B0D">
              <w:rPr>
                <w:rFonts w:ascii="Times New Roman" w:hAnsi="Times New Roman" w:cs="Times New Roman"/>
              </w:rPr>
              <w:t xml:space="preserve"> </w:t>
            </w:r>
          </w:p>
        </w:tc>
        <w:tc>
          <w:tcPr>
            <w:tcW w:w="2076" w:type="pct"/>
            <w:shd w:val="clear" w:color="auto" w:fill="auto"/>
            <w:tcMar>
              <w:top w:w="0" w:type="dxa"/>
              <w:left w:w="40" w:type="dxa"/>
              <w:bottom w:w="0" w:type="dxa"/>
              <w:right w:w="40" w:type="dxa"/>
            </w:tcMar>
          </w:tcPr>
          <w:p w14:paraId="00002705" w14:textId="77777777" w:rsidR="009E2F47" w:rsidRPr="00724B0D" w:rsidRDefault="0014541B" w:rsidP="00AC185F">
            <w:pPr>
              <w:spacing w:after="0" w:line="276" w:lineRule="auto"/>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2210300 Domestic Travel and Subsistence, and Other Transportation Costs</w:t>
            </w:r>
          </w:p>
        </w:tc>
        <w:tc>
          <w:tcPr>
            <w:tcW w:w="568" w:type="pct"/>
            <w:shd w:val="clear" w:color="auto" w:fill="auto"/>
            <w:tcMar>
              <w:top w:w="0" w:type="dxa"/>
              <w:left w:w="40" w:type="dxa"/>
              <w:bottom w:w="0" w:type="dxa"/>
              <w:right w:w="40" w:type="dxa"/>
            </w:tcMar>
          </w:tcPr>
          <w:p w14:paraId="00002706"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1,165,398</w:t>
            </w:r>
          </w:p>
        </w:tc>
        <w:tc>
          <w:tcPr>
            <w:tcW w:w="530" w:type="pct"/>
            <w:shd w:val="clear" w:color="auto" w:fill="auto"/>
            <w:tcMar>
              <w:top w:w="0" w:type="dxa"/>
              <w:left w:w="40" w:type="dxa"/>
              <w:bottom w:w="0" w:type="dxa"/>
              <w:right w:w="40" w:type="dxa"/>
            </w:tcMar>
          </w:tcPr>
          <w:p w14:paraId="00002707"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1,333,733</w:t>
            </w:r>
          </w:p>
        </w:tc>
        <w:tc>
          <w:tcPr>
            <w:tcW w:w="530" w:type="pct"/>
            <w:shd w:val="clear" w:color="auto" w:fill="auto"/>
            <w:tcMar>
              <w:top w:w="0" w:type="dxa"/>
              <w:left w:w="40" w:type="dxa"/>
              <w:bottom w:w="0" w:type="dxa"/>
              <w:right w:w="40" w:type="dxa"/>
            </w:tcMar>
          </w:tcPr>
          <w:p w14:paraId="00002708"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1,373,745</w:t>
            </w:r>
          </w:p>
        </w:tc>
      </w:tr>
      <w:tr w:rsidR="009E2F47" w:rsidRPr="00724B0D" w14:paraId="37EC72B2" w14:textId="77777777" w:rsidTr="00AC185F">
        <w:trPr>
          <w:trHeight w:val="330"/>
        </w:trPr>
        <w:tc>
          <w:tcPr>
            <w:tcW w:w="1296" w:type="pct"/>
            <w:shd w:val="clear" w:color="auto" w:fill="auto"/>
            <w:tcMar>
              <w:top w:w="0" w:type="dxa"/>
              <w:left w:w="40" w:type="dxa"/>
              <w:bottom w:w="0" w:type="dxa"/>
              <w:right w:w="40" w:type="dxa"/>
            </w:tcMar>
          </w:tcPr>
          <w:p w14:paraId="00002709" w14:textId="77777777" w:rsidR="009E2F47" w:rsidRPr="00724B0D" w:rsidRDefault="0014541B" w:rsidP="00AC185F">
            <w:pPr>
              <w:spacing w:after="0" w:line="276" w:lineRule="auto"/>
              <w:rPr>
                <w:rFonts w:ascii="Times New Roman" w:hAnsi="Times New Roman" w:cs="Times New Roman"/>
              </w:rPr>
            </w:pPr>
            <w:r w:rsidRPr="00724B0D">
              <w:rPr>
                <w:rFonts w:ascii="Times New Roman" w:hAnsi="Times New Roman" w:cs="Times New Roman"/>
              </w:rPr>
              <w:t xml:space="preserve"> </w:t>
            </w:r>
          </w:p>
        </w:tc>
        <w:tc>
          <w:tcPr>
            <w:tcW w:w="2076" w:type="pct"/>
            <w:shd w:val="clear" w:color="auto" w:fill="auto"/>
            <w:tcMar>
              <w:top w:w="0" w:type="dxa"/>
              <w:left w:w="40" w:type="dxa"/>
              <w:bottom w:w="0" w:type="dxa"/>
              <w:right w:w="40" w:type="dxa"/>
            </w:tcMar>
          </w:tcPr>
          <w:p w14:paraId="0000270A" w14:textId="77777777" w:rsidR="009E2F47" w:rsidRPr="00724B0D" w:rsidRDefault="0014541B" w:rsidP="00AC185F">
            <w:pPr>
              <w:spacing w:after="0" w:line="276" w:lineRule="auto"/>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2210301 Travel Costs (airlines, bus, railway, mileage allowances, etc.)</w:t>
            </w:r>
          </w:p>
        </w:tc>
        <w:tc>
          <w:tcPr>
            <w:tcW w:w="568" w:type="pct"/>
            <w:shd w:val="clear" w:color="auto" w:fill="auto"/>
            <w:tcMar>
              <w:top w:w="0" w:type="dxa"/>
              <w:left w:w="40" w:type="dxa"/>
              <w:bottom w:w="0" w:type="dxa"/>
              <w:right w:w="40" w:type="dxa"/>
            </w:tcMar>
          </w:tcPr>
          <w:p w14:paraId="0000270B"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675,000</w:t>
            </w:r>
          </w:p>
        </w:tc>
        <w:tc>
          <w:tcPr>
            <w:tcW w:w="530" w:type="pct"/>
            <w:shd w:val="clear" w:color="auto" w:fill="auto"/>
            <w:tcMar>
              <w:top w:w="0" w:type="dxa"/>
              <w:left w:w="40" w:type="dxa"/>
              <w:bottom w:w="0" w:type="dxa"/>
              <w:right w:w="40" w:type="dxa"/>
            </w:tcMar>
          </w:tcPr>
          <w:p w14:paraId="0000270C"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772,500</w:t>
            </w:r>
          </w:p>
        </w:tc>
        <w:tc>
          <w:tcPr>
            <w:tcW w:w="530" w:type="pct"/>
            <w:shd w:val="clear" w:color="auto" w:fill="auto"/>
            <w:tcMar>
              <w:top w:w="0" w:type="dxa"/>
              <w:left w:w="40" w:type="dxa"/>
              <w:bottom w:w="0" w:type="dxa"/>
              <w:right w:w="40" w:type="dxa"/>
            </w:tcMar>
          </w:tcPr>
          <w:p w14:paraId="0000270D"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795,675</w:t>
            </w:r>
          </w:p>
        </w:tc>
      </w:tr>
      <w:tr w:rsidR="009E2F47" w:rsidRPr="00724B0D" w14:paraId="04F8DD8D" w14:textId="77777777" w:rsidTr="00AC185F">
        <w:trPr>
          <w:trHeight w:val="330"/>
        </w:trPr>
        <w:tc>
          <w:tcPr>
            <w:tcW w:w="1296" w:type="pct"/>
            <w:shd w:val="clear" w:color="auto" w:fill="auto"/>
            <w:tcMar>
              <w:top w:w="0" w:type="dxa"/>
              <w:left w:w="40" w:type="dxa"/>
              <w:bottom w:w="0" w:type="dxa"/>
              <w:right w:w="40" w:type="dxa"/>
            </w:tcMar>
          </w:tcPr>
          <w:p w14:paraId="0000270E" w14:textId="77777777" w:rsidR="009E2F47" w:rsidRPr="00724B0D" w:rsidRDefault="0014541B" w:rsidP="00AC185F">
            <w:pPr>
              <w:spacing w:after="0" w:line="276" w:lineRule="auto"/>
              <w:rPr>
                <w:rFonts w:ascii="Times New Roman" w:hAnsi="Times New Roman" w:cs="Times New Roman"/>
              </w:rPr>
            </w:pPr>
            <w:r w:rsidRPr="00724B0D">
              <w:rPr>
                <w:rFonts w:ascii="Times New Roman" w:hAnsi="Times New Roman" w:cs="Times New Roman"/>
              </w:rPr>
              <w:t xml:space="preserve"> </w:t>
            </w:r>
          </w:p>
        </w:tc>
        <w:tc>
          <w:tcPr>
            <w:tcW w:w="2076" w:type="pct"/>
            <w:shd w:val="clear" w:color="auto" w:fill="auto"/>
            <w:tcMar>
              <w:top w:w="0" w:type="dxa"/>
              <w:left w:w="40" w:type="dxa"/>
              <w:bottom w:w="0" w:type="dxa"/>
              <w:right w:w="40" w:type="dxa"/>
            </w:tcMar>
          </w:tcPr>
          <w:p w14:paraId="0000270F" w14:textId="77777777" w:rsidR="009E2F47" w:rsidRPr="00724B0D" w:rsidRDefault="0014541B" w:rsidP="00AC185F">
            <w:pPr>
              <w:spacing w:after="0" w:line="276" w:lineRule="auto"/>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2210302 Accommodation - Domestic Travel</w:t>
            </w:r>
          </w:p>
        </w:tc>
        <w:tc>
          <w:tcPr>
            <w:tcW w:w="568" w:type="pct"/>
            <w:shd w:val="clear" w:color="auto" w:fill="auto"/>
            <w:tcMar>
              <w:top w:w="0" w:type="dxa"/>
              <w:left w:w="40" w:type="dxa"/>
              <w:bottom w:w="0" w:type="dxa"/>
              <w:right w:w="40" w:type="dxa"/>
            </w:tcMar>
          </w:tcPr>
          <w:p w14:paraId="00002710"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490,398</w:t>
            </w:r>
          </w:p>
        </w:tc>
        <w:tc>
          <w:tcPr>
            <w:tcW w:w="530" w:type="pct"/>
            <w:shd w:val="clear" w:color="auto" w:fill="auto"/>
            <w:tcMar>
              <w:top w:w="0" w:type="dxa"/>
              <w:left w:w="40" w:type="dxa"/>
              <w:bottom w:w="0" w:type="dxa"/>
              <w:right w:w="40" w:type="dxa"/>
            </w:tcMar>
          </w:tcPr>
          <w:p w14:paraId="00002711"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561,233</w:t>
            </w:r>
          </w:p>
        </w:tc>
        <w:tc>
          <w:tcPr>
            <w:tcW w:w="530" w:type="pct"/>
            <w:shd w:val="clear" w:color="auto" w:fill="auto"/>
            <w:tcMar>
              <w:top w:w="0" w:type="dxa"/>
              <w:left w:w="40" w:type="dxa"/>
              <w:bottom w:w="0" w:type="dxa"/>
              <w:right w:w="40" w:type="dxa"/>
            </w:tcMar>
          </w:tcPr>
          <w:p w14:paraId="00002712"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578,070</w:t>
            </w:r>
          </w:p>
        </w:tc>
      </w:tr>
      <w:tr w:rsidR="009E2F47" w:rsidRPr="00724B0D" w14:paraId="5A581741" w14:textId="77777777" w:rsidTr="00AC185F">
        <w:trPr>
          <w:trHeight w:val="330"/>
        </w:trPr>
        <w:tc>
          <w:tcPr>
            <w:tcW w:w="1296" w:type="pct"/>
            <w:shd w:val="clear" w:color="auto" w:fill="auto"/>
            <w:tcMar>
              <w:top w:w="0" w:type="dxa"/>
              <w:left w:w="40" w:type="dxa"/>
              <w:bottom w:w="0" w:type="dxa"/>
              <w:right w:w="40" w:type="dxa"/>
            </w:tcMar>
          </w:tcPr>
          <w:p w14:paraId="00002713" w14:textId="77777777" w:rsidR="009E2F47" w:rsidRPr="00724B0D" w:rsidRDefault="0014541B" w:rsidP="00AC185F">
            <w:pPr>
              <w:spacing w:after="0" w:line="276" w:lineRule="auto"/>
              <w:rPr>
                <w:rFonts w:ascii="Times New Roman" w:hAnsi="Times New Roman" w:cs="Times New Roman"/>
              </w:rPr>
            </w:pPr>
            <w:r w:rsidRPr="00724B0D">
              <w:rPr>
                <w:rFonts w:ascii="Times New Roman" w:hAnsi="Times New Roman" w:cs="Times New Roman"/>
              </w:rPr>
              <w:t xml:space="preserve"> </w:t>
            </w:r>
          </w:p>
        </w:tc>
        <w:tc>
          <w:tcPr>
            <w:tcW w:w="2076" w:type="pct"/>
            <w:shd w:val="clear" w:color="auto" w:fill="auto"/>
            <w:tcMar>
              <w:top w:w="0" w:type="dxa"/>
              <w:left w:w="40" w:type="dxa"/>
              <w:bottom w:w="0" w:type="dxa"/>
              <w:right w:w="40" w:type="dxa"/>
            </w:tcMar>
          </w:tcPr>
          <w:p w14:paraId="00002714" w14:textId="77777777" w:rsidR="009E2F47" w:rsidRPr="00724B0D" w:rsidRDefault="0014541B" w:rsidP="00AC185F">
            <w:pPr>
              <w:spacing w:after="0" w:line="276" w:lineRule="auto"/>
              <w:jc w:val="both"/>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2210500 Printing , Advertising and Information Supplies and Services</w:t>
            </w:r>
          </w:p>
        </w:tc>
        <w:tc>
          <w:tcPr>
            <w:tcW w:w="568" w:type="pct"/>
            <w:shd w:val="clear" w:color="auto" w:fill="auto"/>
            <w:tcMar>
              <w:top w:w="0" w:type="dxa"/>
              <w:left w:w="40" w:type="dxa"/>
              <w:bottom w:w="0" w:type="dxa"/>
              <w:right w:w="40" w:type="dxa"/>
            </w:tcMar>
          </w:tcPr>
          <w:p w14:paraId="00002715"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9,540,000</w:t>
            </w:r>
          </w:p>
        </w:tc>
        <w:tc>
          <w:tcPr>
            <w:tcW w:w="530" w:type="pct"/>
            <w:shd w:val="clear" w:color="auto" w:fill="auto"/>
            <w:tcMar>
              <w:top w:w="0" w:type="dxa"/>
              <w:left w:w="40" w:type="dxa"/>
              <w:bottom w:w="0" w:type="dxa"/>
              <w:right w:w="40" w:type="dxa"/>
            </w:tcMar>
          </w:tcPr>
          <w:p w14:paraId="00002716"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10,918,000</w:t>
            </w:r>
          </w:p>
        </w:tc>
        <w:tc>
          <w:tcPr>
            <w:tcW w:w="530" w:type="pct"/>
            <w:shd w:val="clear" w:color="auto" w:fill="auto"/>
            <w:tcMar>
              <w:top w:w="0" w:type="dxa"/>
              <w:left w:w="40" w:type="dxa"/>
              <w:bottom w:w="0" w:type="dxa"/>
              <w:right w:w="40" w:type="dxa"/>
            </w:tcMar>
          </w:tcPr>
          <w:p w14:paraId="00002717"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11,245,540</w:t>
            </w:r>
          </w:p>
        </w:tc>
      </w:tr>
      <w:tr w:rsidR="009E2F47" w:rsidRPr="00724B0D" w14:paraId="0080F8D3" w14:textId="77777777" w:rsidTr="00AC185F">
        <w:trPr>
          <w:trHeight w:val="330"/>
        </w:trPr>
        <w:tc>
          <w:tcPr>
            <w:tcW w:w="1296" w:type="pct"/>
            <w:shd w:val="clear" w:color="auto" w:fill="auto"/>
            <w:tcMar>
              <w:top w:w="0" w:type="dxa"/>
              <w:left w:w="40" w:type="dxa"/>
              <w:bottom w:w="0" w:type="dxa"/>
              <w:right w:w="40" w:type="dxa"/>
            </w:tcMar>
          </w:tcPr>
          <w:p w14:paraId="00002718" w14:textId="77777777" w:rsidR="009E2F47" w:rsidRPr="00724B0D" w:rsidRDefault="0014541B" w:rsidP="00AC185F">
            <w:pPr>
              <w:spacing w:after="0" w:line="276" w:lineRule="auto"/>
              <w:rPr>
                <w:rFonts w:ascii="Times New Roman" w:hAnsi="Times New Roman" w:cs="Times New Roman"/>
              </w:rPr>
            </w:pPr>
            <w:r w:rsidRPr="00724B0D">
              <w:rPr>
                <w:rFonts w:ascii="Times New Roman" w:hAnsi="Times New Roman" w:cs="Times New Roman"/>
              </w:rPr>
              <w:t xml:space="preserve"> </w:t>
            </w:r>
          </w:p>
        </w:tc>
        <w:tc>
          <w:tcPr>
            <w:tcW w:w="2076" w:type="pct"/>
            <w:shd w:val="clear" w:color="auto" w:fill="auto"/>
            <w:tcMar>
              <w:top w:w="0" w:type="dxa"/>
              <w:left w:w="40" w:type="dxa"/>
              <w:bottom w:w="0" w:type="dxa"/>
              <w:right w:w="40" w:type="dxa"/>
            </w:tcMar>
          </w:tcPr>
          <w:p w14:paraId="00002719" w14:textId="77777777" w:rsidR="009E2F47" w:rsidRPr="00724B0D" w:rsidRDefault="0014541B" w:rsidP="00AC185F">
            <w:pPr>
              <w:spacing w:after="0" w:line="276" w:lineRule="auto"/>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2210502 Publishing and Printing Services</w:t>
            </w:r>
          </w:p>
        </w:tc>
        <w:tc>
          <w:tcPr>
            <w:tcW w:w="568" w:type="pct"/>
            <w:shd w:val="clear" w:color="auto" w:fill="auto"/>
            <w:tcMar>
              <w:top w:w="0" w:type="dxa"/>
              <w:left w:w="40" w:type="dxa"/>
              <w:bottom w:w="0" w:type="dxa"/>
              <w:right w:w="40" w:type="dxa"/>
            </w:tcMar>
          </w:tcPr>
          <w:p w14:paraId="0000271A"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270,000</w:t>
            </w:r>
          </w:p>
        </w:tc>
        <w:tc>
          <w:tcPr>
            <w:tcW w:w="530" w:type="pct"/>
            <w:shd w:val="clear" w:color="auto" w:fill="auto"/>
            <w:tcMar>
              <w:top w:w="0" w:type="dxa"/>
              <w:left w:w="40" w:type="dxa"/>
              <w:bottom w:w="0" w:type="dxa"/>
              <w:right w:w="40" w:type="dxa"/>
            </w:tcMar>
          </w:tcPr>
          <w:p w14:paraId="0000271B"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309,000</w:t>
            </w:r>
          </w:p>
        </w:tc>
        <w:tc>
          <w:tcPr>
            <w:tcW w:w="530" w:type="pct"/>
            <w:shd w:val="clear" w:color="auto" w:fill="auto"/>
            <w:tcMar>
              <w:top w:w="0" w:type="dxa"/>
              <w:left w:w="40" w:type="dxa"/>
              <w:bottom w:w="0" w:type="dxa"/>
              <w:right w:w="40" w:type="dxa"/>
            </w:tcMar>
          </w:tcPr>
          <w:p w14:paraId="0000271C"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318,270</w:t>
            </w:r>
          </w:p>
        </w:tc>
      </w:tr>
      <w:tr w:rsidR="009E2F47" w:rsidRPr="00724B0D" w14:paraId="6ED672D1" w14:textId="77777777" w:rsidTr="00AC185F">
        <w:trPr>
          <w:trHeight w:val="330"/>
        </w:trPr>
        <w:tc>
          <w:tcPr>
            <w:tcW w:w="1296" w:type="pct"/>
            <w:shd w:val="clear" w:color="auto" w:fill="auto"/>
            <w:tcMar>
              <w:top w:w="0" w:type="dxa"/>
              <w:left w:w="40" w:type="dxa"/>
              <w:bottom w:w="0" w:type="dxa"/>
              <w:right w:w="40" w:type="dxa"/>
            </w:tcMar>
          </w:tcPr>
          <w:p w14:paraId="0000271D" w14:textId="77777777" w:rsidR="009E2F47" w:rsidRPr="00724B0D" w:rsidRDefault="0014541B" w:rsidP="00AC185F">
            <w:pPr>
              <w:spacing w:after="0" w:line="276" w:lineRule="auto"/>
              <w:rPr>
                <w:rFonts w:ascii="Times New Roman" w:hAnsi="Times New Roman" w:cs="Times New Roman"/>
              </w:rPr>
            </w:pPr>
            <w:r w:rsidRPr="00724B0D">
              <w:rPr>
                <w:rFonts w:ascii="Times New Roman" w:hAnsi="Times New Roman" w:cs="Times New Roman"/>
              </w:rPr>
              <w:t xml:space="preserve"> </w:t>
            </w:r>
          </w:p>
        </w:tc>
        <w:tc>
          <w:tcPr>
            <w:tcW w:w="2076" w:type="pct"/>
            <w:shd w:val="clear" w:color="auto" w:fill="auto"/>
            <w:tcMar>
              <w:top w:w="0" w:type="dxa"/>
              <w:left w:w="40" w:type="dxa"/>
              <w:bottom w:w="0" w:type="dxa"/>
              <w:right w:w="40" w:type="dxa"/>
            </w:tcMar>
          </w:tcPr>
          <w:p w14:paraId="0000271E" w14:textId="77777777" w:rsidR="009E2F47" w:rsidRPr="00724B0D" w:rsidRDefault="0014541B" w:rsidP="00AC185F">
            <w:pPr>
              <w:spacing w:after="0" w:line="276" w:lineRule="auto"/>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2210503 Subscriptions to Newspapers, Magazines and Periodicals</w:t>
            </w:r>
          </w:p>
        </w:tc>
        <w:tc>
          <w:tcPr>
            <w:tcW w:w="568" w:type="pct"/>
            <w:shd w:val="clear" w:color="auto" w:fill="auto"/>
            <w:tcMar>
              <w:top w:w="0" w:type="dxa"/>
              <w:left w:w="40" w:type="dxa"/>
              <w:bottom w:w="0" w:type="dxa"/>
              <w:right w:w="40" w:type="dxa"/>
            </w:tcMar>
          </w:tcPr>
          <w:p w14:paraId="0000271F"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90,000</w:t>
            </w:r>
          </w:p>
        </w:tc>
        <w:tc>
          <w:tcPr>
            <w:tcW w:w="530" w:type="pct"/>
            <w:shd w:val="clear" w:color="auto" w:fill="auto"/>
            <w:tcMar>
              <w:top w:w="0" w:type="dxa"/>
              <w:left w:w="40" w:type="dxa"/>
              <w:bottom w:w="0" w:type="dxa"/>
              <w:right w:w="40" w:type="dxa"/>
            </w:tcMar>
          </w:tcPr>
          <w:p w14:paraId="00002720"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103,000</w:t>
            </w:r>
          </w:p>
        </w:tc>
        <w:tc>
          <w:tcPr>
            <w:tcW w:w="530" w:type="pct"/>
            <w:shd w:val="clear" w:color="auto" w:fill="auto"/>
            <w:tcMar>
              <w:top w:w="0" w:type="dxa"/>
              <w:left w:w="40" w:type="dxa"/>
              <w:bottom w:w="0" w:type="dxa"/>
              <w:right w:w="40" w:type="dxa"/>
            </w:tcMar>
          </w:tcPr>
          <w:p w14:paraId="00002721"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106,090</w:t>
            </w:r>
          </w:p>
        </w:tc>
      </w:tr>
      <w:tr w:rsidR="009E2F47" w:rsidRPr="00724B0D" w14:paraId="33FFB6A9" w14:textId="77777777" w:rsidTr="00AC185F">
        <w:trPr>
          <w:trHeight w:val="330"/>
        </w:trPr>
        <w:tc>
          <w:tcPr>
            <w:tcW w:w="1296" w:type="pct"/>
            <w:shd w:val="clear" w:color="auto" w:fill="auto"/>
            <w:tcMar>
              <w:top w:w="0" w:type="dxa"/>
              <w:left w:w="40" w:type="dxa"/>
              <w:bottom w:w="0" w:type="dxa"/>
              <w:right w:w="40" w:type="dxa"/>
            </w:tcMar>
          </w:tcPr>
          <w:p w14:paraId="00002722" w14:textId="77777777" w:rsidR="009E2F47" w:rsidRPr="00724B0D" w:rsidRDefault="0014541B" w:rsidP="00AC185F">
            <w:pPr>
              <w:spacing w:after="0" w:line="276" w:lineRule="auto"/>
              <w:rPr>
                <w:rFonts w:ascii="Times New Roman" w:hAnsi="Times New Roman" w:cs="Times New Roman"/>
              </w:rPr>
            </w:pPr>
            <w:r w:rsidRPr="00724B0D">
              <w:rPr>
                <w:rFonts w:ascii="Times New Roman" w:hAnsi="Times New Roman" w:cs="Times New Roman"/>
              </w:rPr>
              <w:t xml:space="preserve"> </w:t>
            </w:r>
          </w:p>
        </w:tc>
        <w:tc>
          <w:tcPr>
            <w:tcW w:w="2076" w:type="pct"/>
            <w:shd w:val="clear" w:color="auto" w:fill="auto"/>
            <w:tcMar>
              <w:top w:w="0" w:type="dxa"/>
              <w:left w:w="40" w:type="dxa"/>
              <w:bottom w:w="0" w:type="dxa"/>
              <w:right w:w="40" w:type="dxa"/>
            </w:tcMar>
          </w:tcPr>
          <w:p w14:paraId="00002723" w14:textId="77777777" w:rsidR="009E2F47" w:rsidRPr="00724B0D" w:rsidRDefault="0014541B" w:rsidP="00AC185F">
            <w:pPr>
              <w:spacing w:after="0" w:line="276" w:lineRule="auto"/>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2210504 Advertising, Awareness and Publicity Campaigns</w:t>
            </w:r>
          </w:p>
        </w:tc>
        <w:tc>
          <w:tcPr>
            <w:tcW w:w="568" w:type="pct"/>
            <w:shd w:val="clear" w:color="auto" w:fill="auto"/>
            <w:tcMar>
              <w:top w:w="0" w:type="dxa"/>
              <w:left w:w="40" w:type="dxa"/>
              <w:bottom w:w="0" w:type="dxa"/>
              <w:right w:w="40" w:type="dxa"/>
            </w:tcMar>
          </w:tcPr>
          <w:p w14:paraId="00002724"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9,000,000</w:t>
            </w:r>
          </w:p>
        </w:tc>
        <w:tc>
          <w:tcPr>
            <w:tcW w:w="530" w:type="pct"/>
            <w:shd w:val="clear" w:color="auto" w:fill="auto"/>
            <w:tcMar>
              <w:top w:w="0" w:type="dxa"/>
              <w:left w:w="40" w:type="dxa"/>
              <w:bottom w:w="0" w:type="dxa"/>
              <w:right w:w="40" w:type="dxa"/>
            </w:tcMar>
          </w:tcPr>
          <w:p w14:paraId="00002725"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10,300,000</w:t>
            </w:r>
          </w:p>
        </w:tc>
        <w:tc>
          <w:tcPr>
            <w:tcW w:w="530" w:type="pct"/>
            <w:shd w:val="clear" w:color="auto" w:fill="auto"/>
            <w:tcMar>
              <w:top w:w="0" w:type="dxa"/>
              <w:left w:w="40" w:type="dxa"/>
              <w:bottom w:w="0" w:type="dxa"/>
              <w:right w:w="40" w:type="dxa"/>
            </w:tcMar>
          </w:tcPr>
          <w:p w14:paraId="00002726"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10,609,000</w:t>
            </w:r>
          </w:p>
        </w:tc>
      </w:tr>
      <w:tr w:rsidR="009E2F47" w:rsidRPr="00724B0D" w14:paraId="740F44A3" w14:textId="77777777" w:rsidTr="00AC185F">
        <w:trPr>
          <w:trHeight w:val="330"/>
        </w:trPr>
        <w:tc>
          <w:tcPr>
            <w:tcW w:w="1296" w:type="pct"/>
            <w:shd w:val="clear" w:color="auto" w:fill="auto"/>
            <w:tcMar>
              <w:top w:w="0" w:type="dxa"/>
              <w:left w:w="40" w:type="dxa"/>
              <w:bottom w:w="0" w:type="dxa"/>
              <w:right w:w="40" w:type="dxa"/>
            </w:tcMar>
          </w:tcPr>
          <w:p w14:paraId="00002727" w14:textId="77777777" w:rsidR="009E2F47" w:rsidRPr="00724B0D" w:rsidRDefault="0014541B" w:rsidP="00AC185F">
            <w:pPr>
              <w:spacing w:after="0" w:line="276" w:lineRule="auto"/>
              <w:rPr>
                <w:rFonts w:ascii="Times New Roman" w:hAnsi="Times New Roman" w:cs="Times New Roman"/>
              </w:rPr>
            </w:pPr>
            <w:r w:rsidRPr="00724B0D">
              <w:rPr>
                <w:rFonts w:ascii="Times New Roman" w:hAnsi="Times New Roman" w:cs="Times New Roman"/>
              </w:rPr>
              <w:t xml:space="preserve"> </w:t>
            </w:r>
          </w:p>
        </w:tc>
        <w:tc>
          <w:tcPr>
            <w:tcW w:w="2076" w:type="pct"/>
            <w:shd w:val="clear" w:color="auto" w:fill="auto"/>
            <w:tcMar>
              <w:top w:w="0" w:type="dxa"/>
              <w:left w:w="40" w:type="dxa"/>
              <w:bottom w:w="0" w:type="dxa"/>
              <w:right w:w="40" w:type="dxa"/>
            </w:tcMar>
          </w:tcPr>
          <w:p w14:paraId="00002728" w14:textId="77777777" w:rsidR="009E2F47" w:rsidRPr="00724B0D" w:rsidRDefault="0014541B" w:rsidP="00AC185F">
            <w:pPr>
              <w:spacing w:after="0" w:line="276" w:lineRule="auto"/>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2210505 Trade Shows and Exhibitions</w:t>
            </w:r>
          </w:p>
        </w:tc>
        <w:tc>
          <w:tcPr>
            <w:tcW w:w="568" w:type="pct"/>
            <w:shd w:val="clear" w:color="auto" w:fill="auto"/>
            <w:tcMar>
              <w:top w:w="0" w:type="dxa"/>
              <w:left w:w="40" w:type="dxa"/>
              <w:bottom w:w="0" w:type="dxa"/>
              <w:right w:w="40" w:type="dxa"/>
            </w:tcMar>
          </w:tcPr>
          <w:p w14:paraId="00002729"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180,000</w:t>
            </w:r>
          </w:p>
        </w:tc>
        <w:tc>
          <w:tcPr>
            <w:tcW w:w="530" w:type="pct"/>
            <w:shd w:val="clear" w:color="auto" w:fill="auto"/>
            <w:tcMar>
              <w:top w:w="0" w:type="dxa"/>
              <w:left w:w="40" w:type="dxa"/>
              <w:bottom w:w="0" w:type="dxa"/>
              <w:right w:w="40" w:type="dxa"/>
            </w:tcMar>
          </w:tcPr>
          <w:p w14:paraId="0000272A"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206,000</w:t>
            </w:r>
          </w:p>
        </w:tc>
        <w:tc>
          <w:tcPr>
            <w:tcW w:w="530" w:type="pct"/>
            <w:shd w:val="clear" w:color="auto" w:fill="auto"/>
            <w:tcMar>
              <w:top w:w="0" w:type="dxa"/>
              <w:left w:w="40" w:type="dxa"/>
              <w:bottom w:w="0" w:type="dxa"/>
              <w:right w:w="40" w:type="dxa"/>
            </w:tcMar>
          </w:tcPr>
          <w:p w14:paraId="0000272B"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212,180</w:t>
            </w:r>
          </w:p>
        </w:tc>
      </w:tr>
      <w:tr w:rsidR="009E2F47" w:rsidRPr="00724B0D" w14:paraId="08C919DA" w14:textId="77777777" w:rsidTr="00AC185F">
        <w:trPr>
          <w:trHeight w:val="330"/>
        </w:trPr>
        <w:tc>
          <w:tcPr>
            <w:tcW w:w="1296" w:type="pct"/>
            <w:shd w:val="clear" w:color="auto" w:fill="auto"/>
            <w:tcMar>
              <w:top w:w="0" w:type="dxa"/>
              <w:left w:w="40" w:type="dxa"/>
              <w:bottom w:w="0" w:type="dxa"/>
              <w:right w:w="40" w:type="dxa"/>
            </w:tcMar>
          </w:tcPr>
          <w:p w14:paraId="0000272C" w14:textId="77777777" w:rsidR="009E2F47" w:rsidRPr="00724B0D" w:rsidRDefault="0014541B" w:rsidP="00AC185F">
            <w:pPr>
              <w:spacing w:after="0" w:line="276" w:lineRule="auto"/>
              <w:rPr>
                <w:rFonts w:ascii="Times New Roman" w:hAnsi="Times New Roman" w:cs="Times New Roman"/>
              </w:rPr>
            </w:pPr>
            <w:r w:rsidRPr="00724B0D">
              <w:rPr>
                <w:rFonts w:ascii="Times New Roman" w:hAnsi="Times New Roman" w:cs="Times New Roman"/>
              </w:rPr>
              <w:t xml:space="preserve"> </w:t>
            </w:r>
          </w:p>
        </w:tc>
        <w:tc>
          <w:tcPr>
            <w:tcW w:w="2076" w:type="pct"/>
            <w:shd w:val="clear" w:color="auto" w:fill="auto"/>
            <w:tcMar>
              <w:top w:w="0" w:type="dxa"/>
              <w:left w:w="40" w:type="dxa"/>
              <w:bottom w:w="0" w:type="dxa"/>
              <w:right w:w="40" w:type="dxa"/>
            </w:tcMar>
          </w:tcPr>
          <w:p w14:paraId="0000272D" w14:textId="77777777" w:rsidR="009E2F47" w:rsidRPr="00724B0D" w:rsidRDefault="0014541B" w:rsidP="00AC185F">
            <w:pPr>
              <w:spacing w:after="0" w:line="276" w:lineRule="auto"/>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2210600 Rentals of Produced Assets</w:t>
            </w:r>
          </w:p>
        </w:tc>
        <w:tc>
          <w:tcPr>
            <w:tcW w:w="568" w:type="pct"/>
            <w:shd w:val="clear" w:color="auto" w:fill="auto"/>
            <w:tcMar>
              <w:top w:w="0" w:type="dxa"/>
              <w:left w:w="40" w:type="dxa"/>
              <w:bottom w:w="0" w:type="dxa"/>
              <w:right w:w="40" w:type="dxa"/>
            </w:tcMar>
          </w:tcPr>
          <w:p w14:paraId="0000272E"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4,500,000</w:t>
            </w:r>
          </w:p>
        </w:tc>
        <w:tc>
          <w:tcPr>
            <w:tcW w:w="530" w:type="pct"/>
            <w:shd w:val="clear" w:color="auto" w:fill="auto"/>
            <w:tcMar>
              <w:top w:w="0" w:type="dxa"/>
              <w:left w:w="40" w:type="dxa"/>
              <w:bottom w:w="0" w:type="dxa"/>
              <w:right w:w="40" w:type="dxa"/>
            </w:tcMar>
          </w:tcPr>
          <w:p w14:paraId="0000272F"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5,150,000</w:t>
            </w:r>
          </w:p>
        </w:tc>
        <w:tc>
          <w:tcPr>
            <w:tcW w:w="530" w:type="pct"/>
            <w:shd w:val="clear" w:color="auto" w:fill="auto"/>
            <w:tcMar>
              <w:top w:w="0" w:type="dxa"/>
              <w:left w:w="40" w:type="dxa"/>
              <w:bottom w:w="0" w:type="dxa"/>
              <w:right w:w="40" w:type="dxa"/>
            </w:tcMar>
          </w:tcPr>
          <w:p w14:paraId="00002730"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5,304,500</w:t>
            </w:r>
          </w:p>
        </w:tc>
      </w:tr>
      <w:tr w:rsidR="009E2F47" w:rsidRPr="00724B0D" w14:paraId="25F184C2" w14:textId="77777777" w:rsidTr="00AC185F">
        <w:trPr>
          <w:trHeight w:val="330"/>
        </w:trPr>
        <w:tc>
          <w:tcPr>
            <w:tcW w:w="1296" w:type="pct"/>
            <w:shd w:val="clear" w:color="auto" w:fill="auto"/>
            <w:tcMar>
              <w:top w:w="0" w:type="dxa"/>
              <w:left w:w="40" w:type="dxa"/>
              <w:bottom w:w="0" w:type="dxa"/>
              <w:right w:w="40" w:type="dxa"/>
            </w:tcMar>
          </w:tcPr>
          <w:p w14:paraId="00002731" w14:textId="77777777" w:rsidR="009E2F47" w:rsidRPr="00724B0D" w:rsidRDefault="0014541B" w:rsidP="00AC185F">
            <w:pPr>
              <w:spacing w:after="0" w:line="276" w:lineRule="auto"/>
              <w:rPr>
                <w:rFonts w:ascii="Times New Roman" w:hAnsi="Times New Roman" w:cs="Times New Roman"/>
              </w:rPr>
            </w:pPr>
            <w:r w:rsidRPr="00724B0D">
              <w:rPr>
                <w:rFonts w:ascii="Times New Roman" w:hAnsi="Times New Roman" w:cs="Times New Roman"/>
              </w:rPr>
              <w:t xml:space="preserve"> </w:t>
            </w:r>
          </w:p>
        </w:tc>
        <w:tc>
          <w:tcPr>
            <w:tcW w:w="2076" w:type="pct"/>
            <w:shd w:val="clear" w:color="auto" w:fill="auto"/>
            <w:tcMar>
              <w:top w:w="0" w:type="dxa"/>
              <w:left w:w="40" w:type="dxa"/>
              <w:bottom w:w="0" w:type="dxa"/>
              <w:right w:w="40" w:type="dxa"/>
            </w:tcMar>
          </w:tcPr>
          <w:p w14:paraId="00002732" w14:textId="77777777" w:rsidR="009E2F47" w:rsidRPr="00724B0D" w:rsidRDefault="0014541B" w:rsidP="00AC185F">
            <w:pPr>
              <w:spacing w:after="0" w:line="276" w:lineRule="auto"/>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2210603 Rents and Rates - Non-Residential</w:t>
            </w:r>
          </w:p>
        </w:tc>
        <w:tc>
          <w:tcPr>
            <w:tcW w:w="568" w:type="pct"/>
            <w:shd w:val="clear" w:color="auto" w:fill="auto"/>
            <w:tcMar>
              <w:top w:w="0" w:type="dxa"/>
              <w:left w:w="40" w:type="dxa"/>
              <w:bottom w:w="0" w:type="dxa"/>
              <w:right w:w="40" w:type="dxa"/>
            </w:tcMar>
          </w:tcPr>
          <w:p w14:paraId="00002733"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4,500,000</w:t>
            </w:r>
          </w:p>
        </w:tc>
        <w:tc>
          <w:tcPr>
            <w:tcW w:w="530" w:type="pct"/>
            <w:shd w:val="clear" w:color="auto" w:fill="auto"/>
            <w:tcMar>
              <w:top w:w="0" w:type="dxa"/>
              <w:left w:w="40" w:type="dxa"/>
              <w:bottom w:w="0" w:type="dxa"/>
              <w:right w:w="40" w:type="dxa"/>
            </w:tcMar>
          </w:tcPr>
          <w:p w14:paraId="00002734"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5,150,000</w:t>
            </w:r>
          </w:p>
        </w:tc>
        <w:tc>
          <w:tcPr>
            <w:tcW w:w="530" w:type="pct"/>
            <w:shd w:val="clear" w:color="auto" w:fill="auto"/>
            <w:tcMar>
              <w:top w:w="0" w:type="dxa"/>
              <w:left w:w="40" w:type="dxa"/>
              <w:bottom w:w="0" w:type="dxa"/>
              <w:right w:w="40" w:type="dxa"/>
            </w:tcMar>
          </w:tcPr>
          <w:p w14:paraId="00002735"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5,304,500</w:t>
            </w:r>
          </w:p>
        </w:tc>
      </w:tr>
      <w:tr w:rsidR="009E2F47" w:rsidRPr="00724B0D" w14:paraId="3D7EC1AC" w14:textId="77777777" w:rsidTr="00AC185F">
        <w:trPr>
          <w:trHeight w:val="330"/>
        </w:trPr>
        <w:tc>
          <w:tcPr>
            <w:tcW w:w="1296" w:type="pct"/>
            <w:shd w:val="clear" w:color="auto" w:fill="auto"/>
            <w:tcMar>
              <w:top w:w="0" w:type="dxa"/>
              <w:left w:w="40" w:type="dxa"/>
              <w:bottom w:w="0" w:type="dxa"/>
              <w:right w:w="40" w:type="dxa"/>
            </w:tcMar>
          </w:tcPr>
          <w:p w14:paraId="00002736" w14:textId="77777777" w:rsidR="009E2F47" w:rsidRPr="00724B0D" w:rsidRDefault="0014541B" w:rsidP="00AC185F">
            <w:pPr>
              <w:spacing w:after="0" w:line="276" w:lineRule="auto"/>
              <w:rPr>
                <w:rFonts w:ascii="Times New Roman" w:hAnsi="Times New Roman" w:cs="Times New Roman"/>
              </w:rPr>
            </w:pPr>
            <w:r w:rsidRPr="00724B0D">
              <w:rPr>
                <w:rFonts w:ascii="Times New Roman" w:hAnsi="Times New Roman" w:cs="Times New Roman"/>
              </w:rPr>
              <w:t xml:space="preserve"> </w:t>
            </w:r>
          </w:p>
        </w:tc>
        <w:tc>
          <w:tcPr>
            <w:tcW w:w="2076" w:type="pct"/>
            <w:shd w:val="clear" w:color="auto" w:fill="auto"/>
            <w:tcMar>
              <w:top w:w="0" w:type="dxa"/>
              <w:left w:w="40" w:type="dxa"/>
              <w:bottom w:w="0" w:type="dxa"/>
              <w:right w:w="40" w:type="dxa"/>
            </w:tcMar>
          </w:tcPr>
          <w:p w14:paraId="00002737" w14:textId="77777777" w:rsidR="009E2F47" w:rsidRPr="00724B0D" w:rsidRDefault="0014541B" w:rsidP="00AC185F">
            <w:pPr>
              <w:spacing w:after="0" w:line="276" w:lineRule="auto"/>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2210700 Training Expenses</w:t>
            </w:r>
          </w:p>
        </w:tc>
        <w:tc>
          <w:tcPr>
            <w:tcW w:w="568" w:type="pct"/>
            <w:shd w:val="clear" w:color="auto" w:fill="auto"/>
            <w:tcMar>
              <w:top w:w="0" w:type="dxa"/>
              <w:left w:w="40" w:type="dxa"/>
              <w:bottom w:w="0" w:type="dxa"/>
              <w:right w:w="40" w:type="dxa"/>
            </w:tcMar>
          </w:tcPr>
          <w:p w14:paraId="00002738"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2,160,000</w:t>
            </w:r>
          </w:p>
        </w:tc>
        <w:tc>
          <w:tcPr>
            <w:tcW w:w="530" w:type="pct"/>
            <w:shd w:val="clear" w:color="auto" w:fill="auto"/>
            <w:tcMar>
              <w:top w:w="0" w:type="dxa"/>
              <w:left w:w="40" w:type="dxa"/>
              <w:bottom w:w="0" w:type="dxa"/>
              <w:right w:w="40" w:type="dxa"/>
            </w:tcMar>
          </w:tcPr>
          <w:p w14:paraId="00002739"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2,472,000</w:t>
            </w:r>
          </w:p>
        </w:tc>
        <w:tc>
          <w:tcPr>
            <w:tcW w:w="530" w:type="pct"/>
            <w:shd w:val="clear" w:color="auto" w:fill="auto"/>
            <w:tcMar>
              <w:top w:w="0" w:type="dxa"/>
              <w:left w:w="40" w:type="dxa"/>
              <w:bottom w:w="0" w:type="dxa"/>
              <w:right w:w="40" w:type="dxa"/>
            </w:tcMar>
          </w:tcPr>
          <w:p w14:paraId="0000273A"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2,546,160</w:t>
            </w:r>
          </w:p>
        </w:tc>
      </w:tr>
      <w:tr w:rsidR="009E2F47" w:rsidRPr="00724B0D" w14:paraId="42D8A9FE" w14:textId="77777777" w:rsidTr="00AC185F">
        <w:trPr>
          <w:trHeight w:val="330"/>
        </w:trPr>
        <w:tc>
          <w:tcPr>
            <w:tcW w:w="1296" w:type="pct"/>
            <w:shd w:val="clear" w:color="auto" w:fill="auto"/>
            <w:tcMar>
              <w:top w:w="0" w:type="dxa"/>
              <w:left w:w="40" w:type="dxa"/>
              <w:bottom w:w="0" w:type="dxa"/>
              <w:right w:w="40" w:type="dxa"/>
            </w:tcMar>
          </w:tcPr>
          <w:p w14:paraId="0000273B" w14:textId="77777777" w:rsidR="009E2F47" w:rsidRPr="00724B0D" w:rsidRDefault="0014541B" w:rsidP="00AC185F">
            <w:pPr>
              <w:spacing w:after="0" w:line="276" w:lineRule="auto"/>
              <w:rPr>
                <w:rFonts w:ascii="Times New Roman" w:hAnsi="Times New Roman" w:cs="Times New Roman"/>
              </w:rPr>
            </w:pPr>
            <w:r w:rsidRPr="00724B0D">
              <w:rPr>
                <w:rFonts w:ascii="Times New Roman" w:hAnsi="Times New Roman" w:cs="Times New Roman"/>
              </w:rPr>
              <w:t xml:space="preserve"> </w:t>
            </w:r>
          </w:p>
        </w:tc>
        <w:tc>
          <w:tcPr>
            <w:tcW w:w="2076" w:type="pct"/>
            <w:shd w:val="clear" w:color="auto" w:fill="auto"/>
            <w:tcMar>
              <w:top w:w="0" w:type="dxa"/>
              <w:left w:w="40" w:type="dxa"/>
              <w:bottom w:w="0" w:type="dxa"/>
              <w:right w:w="40" w:type="dxa"/>
            </w:tcMar>
          </w:tcPr>
          <w:p w14:paraId="0000273C" w14:textId="77777777" w:rsidR="009E2F47" w:rsidRPr="00724B0D" w:rsidRDefault="0014541B" w:rsidP="00AC185F">
            <w:pPr>
              <w:spacing w:after="0" w:line="276" w:lineRule="auto"/>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2210712 Trainee Allowance</w:t>
            </w:r>
          </w:p>
        </w:tc>
        <w:tc>
          <w:tcPr>
            <w:tcW w:w="568" w:type="pct"/>
            <w:shd w:val="clear" w:color="auto" w:fill="auto"/>
            <w:tcMar>
              <w:top w:w="0" w:type="dxa"/>
              <w:left w:w="40" w:type="dxa"/>
              <w:bottom w:w="0" w:type="dxa"/>
              <w:right w:w="40" w:type="dxa"/>
            </w:tcMar>
          </w:tcPr>
          <w:p w14:paraId="0000273D"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1,080,000</w:t>
            </w:r>
          </w:p>
        </w:tc>
        <w:tc>
          <w:tcPr>
            <w:tcW w:w="530" w:type="pct"/>
            <w:shd w:val="clear" w:color="auto" w:fill="auto"/>
            <w:tcMar>
              <w:top w:w="0" w:type="dxa"/>
              <w:left w:w="40" w:type="dxa"/>
              <w:bottom w:w="0" w:type="dxa"/>
              <w:right w:w="40" w:type="dxa"/>
            </w:tcMar>
          </w:tcPr>
          <w:p w14:paraId="0000273E"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1,236,000</w:t>
            </w:r>
          </w:p>
        </w:tc>
        <w:tc>
          <w:tcPr>
            <w:tcW w:w="530" w:type="pct"/>
            <w:shd w:val="clear" w:color="auto" w:fill="auto"/>
            <w:tcMar>
              <w:top w:w="0" w:type="dxa"/>
              <w:left w:w="40" w:type="dxa"/>
              <w:bottom w:w="0" w:type="dxa"/>
              <w:right w:w="40" w:type="dxa"/>
            </w:tcMar>
          </w:tcPr>
          <w:p w14:paraId="0000273F"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1,273,080</w:t>
            </w:r>
          </w:p>
        </w:tc>
      </w:tr>
      <w:tr w:rsidR="009E2F47" w:rsidRPr="00724B0D" w14:paraId="0CFE4C32" w14:textId="77777777" w:rsidTr="00AC185F">
        <w:trPr>
          <w:trHeight w:val="330"/>
        </w:trPr>
        <w:tc>
          <w:tcPr>
            <w:tcW w:w="1296" w:type="pct"/>
            <w:shd w:val="clear" w:color="auto" w:fill="auto"/>
            <w:tcMar>
              <w:top w:w="0" w:type="dxa"/>
              <w:left w:w="40" w:type="dxa"/>
              <w:bottom w:w="0" w:type="dxa"/>
              <w:right w:w="40" w:type="dxa"/>
            </w:tcMar>
          </w:tcPr>
          <w:p w14:paraId="00002740" w14:textId="77777777" w:rsidR="009E2F47" w:rsidRPr="00724B0D" w:rsidRDefault="0014541B" w:rsidP="00AC185F">
            <w:pPr>
              <w:spacing w:after="0" w:line="276" w:lineRule="auto"/>
              <w:rPr>
                <w:rFonts w:ascii="Times New Roman" w:hAnsi="Times New Roman" w:cs="Times New Roman"/>
              </w:rPr>
            </w:pPr>
            <w:r w:rsidRPr="00724B0D">
              <w:rPr>
                <w:rFonts w:ascii="Times New Roman" w:hAnsi="Times New Roman" w:cs="Times New Roman"/>
              </w:rPr>
              <w:t xml:space="preserve"> </w:t>
            </w:r>
          </w:p>
        </w:tc>
        <w:tc>
          <w:tcPr>
            <w:tcW w:w="2076" w:type="pct"/>
            <w:shd w:val="clear" w:color="auto" w:fill="auto"/>
            <w:tcMar>
              <w:top w:w="0" w:type="dxa"/>
              <w:left w:w="40" w:type="dxa"/>
              <w:bottom w:w="0" w:type="dxa"/>
              <w:right w:w="40" w:type="dxa"/>
            </w:tcMar>
          </w:tcPr>
          <w:p w14:paraId="00002741" w14:textId="77777777" w:rsidR="009E2F47" w:rsidRPr="00724B0D" w:rsidRDefault="0014541B" w:rsidP="00AC185F">
            <w:pPr>
              <w:spacing w:after="0" w:line="276" w:lineRule="auto"/>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2210799 Training Expenses - Other (Bud</w:t>
            </w:r>
          </w:p>
        </w:tc>
        <w:tc>
          <w:tcPr>
            <w:tcW w:w="568" w:type="pct"/>
            <w:shd w:val="clear" w:color="auto" w:fill="auto"/>
            <w:tcMar>
              <w:top w:w="0" w:type="dxa"/>
              <w:left w:w="40" w:type="dxa"/>
              <w:bottom w:w="0" w:type="dxa"/>
              <w:right w:w="40" w:type="dxa"/>
            </w:tcMar>
          </w:tcPr>
          <w:p w14:paraId="00002742"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1,080,000</w:t>
            </w:r>
          </w:p>
        </w:tc>
        <w:tc>
          <w:tcPr>
            <w:tcW w:w="530" w:type="pct"/>
            <w:shd w:val="clear" w:color="auto" w:fill="auto"/>
            <w:tcMar>
              <w:top w:w="0" w:type="dxa"/>
              <w:left w:w="40" w:type="dxa"/>
              <w:bottom w:w="0" w:type="dxa"/>
              <w:right w:w="40" w:type="dxa"/>
            </w:tcMar>
          </w:tcPr>
          <w:p w14:paraId="00002743"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1,236,000</w:t>
            </w:r>
          </w:p>
        </w:tc>
        <w:tc>
          <w:tcPr>
            <w:tcW w:w="530" w:type="pct"/>
            <w:shd w:val="clear" w:color="auto" w:fill="auto"/>
            <w:tcMar>
              <w:top w:w="0" w:type="dxa"/>
              <w:left w:w="40" w:type="dxa"/>
              <w:bottom w:w="0" w:type="dxa"/>
              <w:right w:w="40" w:type="dxa"/>
            </w:tcMar>
          </w:tcPr>
          <w:p w14:paraId="00002744"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1,273,080</w:t>
            </w:r>
          </w:p>
        </w:tc>
      </w:tr>
      <w:tr w:rsidR="009E2F47" w:rsidRPr="00724B0D" w14:paraId="12BDC241" w14:textId="77777777" w:rsidTr="00AC185F">
        <w:trPr>
          <w:trHeight w:val="270"/>
        </w:trPr>
        <w:tc>
          <w:tcPr>
            <w:tcW w:w="1296" w:type="pct"/>
            <w:shd w:val="clear" w:color="auto" w:fill="auto"/>
            <w:tcMar>
              <w:top w:w="0" w:type="dxa"/>
              <w:left w:w="40" w:type="dxa"/>
              <w:bottom w:w="0" w:type="dxa"/>
              <w:right w:w="40" w:type="dxa"/>
            </w:tcMar>
          </w:tcPr>
          <w:p w14:paraId="00002745" w14:textId="77777777" w:rsidR="009E2F47" w:rsidRPr="00724B0D" w:rsidRDefault="0014541B" w:rsidP="00AC185F">
            <w:pPr>
              <w:spacing w:after="0" w:line="276" w:lineRule="auto"/>
              <w:rPr>
                <w:rFonts w:ascii="Times New Roman" w:hAnsi="Times New Roman" w:cs="Times New Roman"/>
              </w:rPr>
            </w:pPr>
            <w:r w:rsidRPr="00724B0D">
              <w:rPr>
                <w:rFonts w:ascii="Times New Roman" w:hAnsi="Times New Roman" w:cs="Times New Roman"/>
              </w:rPr>
              <w:t xml:space="preserve"> </w:t>
            </w:r>
          </w:p>
        </w:tc>
        <w:tc>
          <w:tcPr>
            <w:tcW w:w="2076" w:type="pct"/>
            <w:shd w:val="clear" w:color="auto" w:fill="auto"/>
            <w:tcMar>
              <w:top w:w="0" w:type="dxa"/>
              <w:left w:w="40" w:type="dxa"/>
              <w:bottom w:w="0" w:type="dxa"/>
              <w:right w:w="40" w:type="dxa"/>
            </w:tcMar>
          </w:tcPr>
          <w:p w14:paraId="00002746" w14:textId="77777777" w:rsidR="009E2F47" w:rsidRPr="00724B0D" w:rsidRDefault="0014541B" w:rsidP="00AC185F">
            <w:pPr>
              <w:spacing w:after="0" w:line="276" w:lineRule="auto"/>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2210800 Hospitality Supplies and Services</w:t>
            </w:r>
          </w:p>
        </w:tc>
        <w:tc>
          <w:tcPr>
            <w:tcW w:w="568" w:type="pct"/>
            <w:shd w:val="clear" w:color="auto" w:fill="auto"/>
            <w:tcMar>
              <w:top w:w="0" w:type="dxa"/>
              <w:left w:w="40" w:type="dxa"/>
              <w:bottom w:w="0" w:type="dxa"/>
              <w:right w:w="40" w:type="dxa"/>
            </w:tcMar>
          </w:tcPr>
          <w:p w14:paraId="00002747"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6,660,000</w:t>
            </w:r>
          </w:p>
        </w:tc>
        <w:tc>
          <w:tcPr>
            <w:tcW w:w="530" w:type="pct"/>
            <w:shd w:val="clear" w:color="auto" w:fill="auto"/>
            <w:tcMar>
              <w:top w:w="0" w:type="dxa"/>
              <w:left w:w="40" w:type="dxa"/>
              <w:bottom w:w="0" w:type="dxa"/>
              <w:right w:w="40" w:type="dxa"/>
            </w:tcMar>
          </w:tcPr>
          <w:p w14:paraId="00002748"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7,622,000</w:t>
            </w:r>
          </w:p>
        </w:tc>
        <w:tc>
          <w:tcPr>
            <w:tcW w:w="530" w:type="pct"/>
            <w:shd w:val="clear" w:color="auto" w:fill="auto"/>
            <w:tcMar>
              <w:top w:w="0" w:type="dxa"/>
              <w:left w:w="40" w:type="dxa"/>
              <w:bottom w:w="0" w:type="dxa"/>
              <w:right w:w="40" w:type="dxa"/>
            </w:tcMar>
          </w:tcPr>
          <w:p w14:paraId="00002749"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7,850,660</w:t>
            </w:r>
          </w:p>
        </w:tc>
      </w:tr>
      <w:tr w:rsidR="009E2F47" w:rsidRPr="00724B0D" w14:paraId="14D1F1E9" w14:textId="77777777" w:rsidTr="00AC185F">
        <w:trPr>
          <w:trHeight w:val="405"/>
        </w:trPr>
        <w:tc>
          <w:tcPr>
            <w:tcW w:w="1296" w:type="pct"/>
            <w:shd w:val="clear" w:color="auto" w:fill="auto"/>
            <w:tcMar>
              <w:top w:w="0" w:type="dxa"/>
              <w:left w:w="40" w:type="dxa"/>
              <w:bottom w:w="0" w:type="dxa"/>
              <w:right w:w="40" w:type="dxa"/>
            </w:tcMar>
          </w:tcPr>
          <w:p w14:paraId="0000274A" w14:textId="77777777" w:rsidR="009E2F47" w:rsidRPr="00724B0D" w:rsidRDefault="0014541B" w:rsidP="00AC185F">
            <w:pPr>
              <w:spacing w:after="0" w:line="276" w:lineRule="auto"/>
              <w:rPr>
                <w:rFonts w:ascii="Times New Roman" w:hAnsi="Times New Roman" w:cs="Times New Roman"/>
              </w:rPr>
            </w:pPr>
            <w:r w:rsidRPr="00724B0D">
              <w:rPr>
                <w:rFonts w:ascii="Times New Roman" w:hAnsi="Times New Roman" w:cs="Times New Roman"/>
              </w:rPr>
              <w:t xml:space="preserve"> </w:t>
            </w:r>
          </w:p>
        </w:tc>
        <w:tc>
          <w:tcPr>
            <w:tcW w:w="2076" w:type="pct"/>
            <w:shd w:val="clear" w:color="auto" w:fill="auto"/>
            <w:tcMar>
              <w:top w:w="0" w:type="dxa"/>
              <w:left w:w="40" w:type="dxa"/>
              <w:bottom w:w="0" w:type="dxa"/>
              <w:right w:w="40" w:type="dxa"/>
            </w:tcMar>
          </w:tcPr>
          <w:p w14:paraId="0000274B" w14:textId="77777777" w:rsidR="009E2F47" w:rsidRPr="00724B0D" w:rsidRDefault="0014541B" w:rsidP="00AC185F">
            <w:pPr>
              <w:spacing w:after="0" w:line="276" w:lineRule="auto"/>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2210801 Catering Services (receptions), Accommodation, Gifts, Food and Drinks</w:t>
            </w:r>
          </w:p>
        </w:tc>
        <w:tc>
          <w:tcPr>
            <w:tcW w:w="568" w:type="pct"/>
            <w:shd w:val="clear" w:color="auto" w:fill="auto"/>
            <w:tcMar>
              <w:top w:w="0" w:type="dxa"/>
              <w:left w:w="40" w:type="dxa"/>
              <w:bottom w:w="0" w:type="dxa"/>
              <w:right w:w="40" w:type="dxa"/>
            </w:tcMar>
          </w:tcPr>
          <w:p w14:paraId="0000274C"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720,000</w:t>
            </w:r>
          </w:p>
        </w:tc>
        <w:tc>
          <w:tcPr>
            <w:tcW w:w="530" w:type="pct"/>
            <w:shd w:val="clear" w:color="auto" w:fill="auto"/>
            <w:tcMar>
              <w:top w:w="0" w:type="dxa"/>
              <w:left w:w="40" w:type="dxa"/>
              <w:bottom w:w="0" w:type="dxa"/>
              <w:right w:w="40" w:type="dxa"/>
            </w:tcMar>
          </w:tcPr>
          <w:p w14:paraId="0000274D"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824,000</w:t>
            </w:r>
          </w:p>
        </w:tc>
        <w:tc>
          <w:tcPr>
            <w:tcW w:w="530" w:type="pct"/>
            <w:shd w:val="clear" w:color="auto" w:fill="auto"/>
            <w:tcMar>
              <w:top w:w="0" w:type="dxa"/>
              <w:left w:w="40" w:type="dxa"/>
              <w:bottom w:w="0" w:type="dxa"/>
              <w:right w:w="40" w:type="dxa"/>
            </w:tcMar>
          </w:tcPr>
          <w:p w14:paraId="0000274E"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848,720</w:t>
            </w:r>
          </w:p>
        </w:tc>
      </w:tr>
      <w:tr w:rsidR="009E2F47" w:rsidRPr="00724B0D" w14:paraId="553A3742" w14:textId="77777777" w:rsidTr="00AC185F">
        <w:trPr>
          <w:trHeight w:val="330"/>
        </w:trPr>
        <w:tc>
          <w:tcPr>
            <w:tcW w:w="1296" w:type="pct"/>
            <w:shd w:val="clear" w:color="auto" w:fill="auto"/>
            <w:tcMar>
              <w:top w:w="0" w:type="dxa"/>
              <w:left w:w="40" w:type="dxa"/>
              <w:bottom w:w="0" w:type="dxa"/>
              <w:right w:w="40" w:type="dxa"/>
            </w:tcMar>
          </w:tcPr>
          <w:p w14:paraId="0000274F" w14:textId="77777777" w:rsidR="009E2F47" w:rsidRPr="00724B0D" w:rsidRDefault="0014541B" w:rsidP="00AC185F">
            <w:pPr>
              <w:spacing w:after="0" w:line="276" w:lineRule="auto"/>
              <w:rPr>
                <w:rFonts w:ascii="Times New Roman" w:hAnsi="Times New Roman" w:cs="Times New Roman"/>
              </w:rPr>
            </w:pPr>
            <w:r w:rsidRPr="00724B0D">
              <w:rPr>
                <w:rFonts w:ascii="Times New Roman" w:hAnsi="Times New Roman" w:cs="Times New Roman"/>
              </w:rPr>
              <w:t xml:space="preserve"> </w:t>
            </w:r>
          </w:p>
        </w:tc>
        <w:tc>
          <w:tcPr>
            <w:tcW w:w="2076" w:type="pct"/>
            <w:shd w:val="clear" w:color="auto" w:fill="auto"/>
            <w:tcMar>
              <w:top w:w="0" w:type="dxa"/>
              <w:left w:w="40" w:type="dxa"/>
              <w:bottom w:w="0" w:type="dxa"/>
              <w:right w:w="40" w:type="dxa"/>
            </w:tcMar>
          </w:tcPr>
          <w:p w14:paraId="00002750" w14:textId="77777777" w:rsidR="009E2F47" w:rsidRPr="00724B0D" w:rsidRDefault="0014541B" w:rsidP="00AC185F">
            <w:pPr>
              <w:spacing w:after="0" w:line="276" w:lineRule="auto"/>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2210802 Boards, Committees, Conferences and Seminars</w:t>
            </w:r>
          </w:p>
        </w:tc>
        <w:tc>
          <w:tcPr>
            <w:tcW w:w="568" w:type="pct"/>
            <w:shd w:val="clear" w:color="auto" w:fill="auto"/>
            <w:tcMar>
              <w:top w:w="0" w:type="dxa"/>
              <w:left w:w="40" w:type="dxa"/>
              <w:bottom w:w="0" w:type="dxa"/>
              <w:right w:w="40" w:type="dxa"/>
            </w:tcMar>
          </w:tcPr>
          <w:p w14:paraId="00002751"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3,150,000</w:t>
            </w:r>
          </w:p>
        </w:tc>
        <w:tc>
          <w:tcPr>
            <w:tcW w:w="530" w:type="pct"/>
            <w:shd w:val="clear" w:color="auto" w:fill="auto"/>
            <w:tcMar>
              <w:top w:w="0" w:type="dxa"/>
              <w:left w:w="40" w:type="dxa"/>
              <w:bottom w:w="0" w:type="dxa"/>
              <w:right w:w="40" w:type="dxa"/>
            </w:tcMar>
          </w:tcPr>
          <w:p w14:paraId="00002752"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3,605,000</w:t>
            </w:r>
          </w:p>
        </w:tc>
        <w:tc>
          <w:tcPr>
            <w:tcW w:w="530" w:type="pct"/>
            <w:shd w:val="clear" w:color="auto" w:fill="auto"/>
            <w:tcMar>
              <w:top w:w="0" w:type="dxa"/>
              <w:left w:w="40" w:type="dxa"/>
              <w:bottom w:w="0" w:type="dxa"/>
              <w:right w:w="40" w:type="dxa"/>
            </w:tcMar>
          </w:tcPr>
          <w:p w14:paraId="00002753"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3,713,150</w:t>
            </w:r>
          </w:p>
        </w:tc>
      </w:tr>
      <w:tr w:rsidR="009E2F47" w:rsidRPr="00724B0D" w14:paraId="3566C0FC" w14:textId="77777777" w:rsidTr="00AC185F">
        <w:trPr>
          <w:trHeight w:val="330"/>
        </w:trPr>
        <w:tc>
          <w:tcPr>
            <w:tcW w:w="1296" w:type="pct"/>
            <w:shd w:val="clear" w:color="auto" w:fill="auto"/>
            <w:tcMar>
              <w:top w:w="0" w:type="dxa"/>
              <w:left w:w="40" w:type="dxa"/>
              <w:bottom w:w="0" w:type="dxa"/>
              <w:right w:w="40" w:type="dxa"/>
            </w:tcMar>
          </w:tcPr>
          <w:p w14:paraId="00002754" w14:textId="77777777" w:rsidR="009E2F47" w:rsidRPr="00724B0D" w:rsidRDefault="0014541B" w:rsidP="00AC185F">
            <w:pPr>
              <w:spacing w:after="0" w:line="276" w:lineRule="auto"/>
              <w:rPr>
                <w:rFonts w:ascii="Times New Roman" w:hAnsi="Times New Roman" w:cs="Times New Roman"/>
              </w:rPr>
            </w:pPr>
            <w:r w:rsidRPr="00724B0D">
              <w:rPr>
                <w:rFonts w:ascii="Times New Roman" w:hAnsi="Times New Roman" w:cs="Times New Roman"/>
              </w:rPr>
              <w:t xml:space="preserve"> </w:t>
            </w:r>
          </w:p>
        </w:tc>
        <w:tc>
          <w:tcPr>
            <w:tcW w:w="2076" w:type="pct"/>
            <w:shd w:val="clear" w:color="auto" w:fill="auto"/>
            <w:tcMar>
              <w:top w:w="0" w:type="dxa"/>
              <w:left w:w="40" w:type="dxa"/>
              <w:bottom w:w="0" w:type="dxa"/>
              <w:right w:w="40" w:type="dxa"/>
            </w:tcMar>
          </w:tcPr>
          <w:p w14:paraId="00002755" w14:textId="77777777" w:rsidR="009E2F47" w:rsidRPr="00724B0D" w:rsidRDefault="0014541B" w:rsidP="00AC185F">
            <w:pPr>
              <w:spacing w:after="0" w:line="276" w:lineRule="auto"/>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2210805 National Celebrations</w:t>
            </w:r>
          </w:p>
        </w:tc>
        <w:tc>
          <w:tcPr>
            <w:tcW w:w="568" w:type="pct"/>
            <w:shd w:val="clear" w:color="auto" w:fill="auto"/>
            <w:tcMar>
              <w:top w:w="0" w:type="dxa"/>
              <w:left w:w="40" w:type="dxa"/>
              <w:bottom w:w="0" w:type="dxa"/>
              <w:right w:w="40" w:type="dxa"/>
            </w:tcMar>
          </w:tcPr>
          <w:p w14:paraId="00002756"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540,000</w:t>
            </w:r>
          </w:p>
        </w:tc>
        <w:tc>
          <w:tcPr>
            <w:tcW w:w="530" w:type="pct"/>
            <w:shd w:val="clear" w:color="auto" w:fill="auto"/>
            <w:tcMar>
              <w:top w:w="0" w:type="dxa"/>
              <w:left w:w="40" w:type="dxa"/>
              <w:bottom w:w="0" w:type="dxa"/>
              <w:right w:w="40" w:type="dxa"/>
            </w:tcMar>
          </w:tcPr>
          <w:p w14:paraId="00002757"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618,000</w:t>
            </w:r>
          </w:p>
        </w:tc>
        <w:tc>
          <w:tcPr>
            <w:tcW w:w="530" w:type="pct"/>
            <w:shd w:val="clear" w:color="auto" w:fill="auto"/>
            <w:tcMar>
              <w:top w:w="0" w:type="dxa"/>
              <w:left w:w="40" w:type="dxa"/>
              <w:bottom w:w="0" w:type="dxa"/>
              <w:right w:w="40" w:type="dxa"/>
            </w:tcMar>
          </w:tcPr>
          <w:p w14:paraId="00002758"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636,540</w:t>
            </w:r>
          </w:p>
        </w:tc>
      </w:tr>
      <w:tr w:rsidR="009E2F47" w:rsidRPr="00724B0D" w14:paraId="42064D80" w14:textId="77777777" w:rsidTr="00AC185F">
        <w:trPr>
          <w:trHeight w:val="330"/>
        </w:trPr>
        <w:tc>
          <w:tcPr>
            <w:tcW w:w="1296" w:type="pct"/>
            <w:shd w:val="clear" w:color="auto" w:fill="auto"/>
            <w:tcMar>
              <w:top w:w="0" w:type="dxa"/>
              <w:left w:w="40" w:type="dxa"/>
              <w:bottom w:w="0" w:type="dxa"/>
              <w:right w:w="40" w:type="dxa"/>
            </w:tcMar>
          </w:tcPr>
          <w:p w14:paraId="00002759" w14:textId="77777777" w:rsidR="009E2F47" w:rsidRPr="00724B0D" w:rsidRDefault="0014541B" w:rsidP="00AC185F">
            <w:pPr>
              <w:spacing w:after="0" w:line="276" w:lineRule="auto"/>
              <w:rPr>
                <w:rFonts w:ascii="Times New Roman" w:hAnsi="Times New Roman" w:cs="Times New Roman"/>
              </w:rPr>
            </w:pPr>
            <w:r w:rsidRPr="00724B0D">
              <w:rPr>
                <w:rFonts w:ascii="Times New Roman" w:hAnsi="Times New Roman" w:cs="Times New Roman"/>
              </w:rPr>
              <w:t xml:space="preserve"> </w:t>
            </w:r>
          </w:p>
        </w:tc>
        <w:tc>
          <w:tcPr>
            <w:tcW w:w="2076" w:type="pct"/>
            <w:shd w:val="clear" w:color="auto" w:fill="auto"/>
            <w:tcMar>
              <w:top w:w="0" w:type="dxa"/>
              <w:left w:w="40" w:type="dxa"/>
              <w:bottom w:w="0" w:type="dxa"/>
              <w:right w:w="40" w:type="dxa"/>
            </w:tcMar>
          </w:tcPr>
          <w:p w14:paraId="0000275A" w14:textId="77777777" w:rsidR="009E2F47" w:rsidRPr="00724B0D" w:rsidRDefault="0014541B" w:rsidP="00AC185F">
            <w:pPr>
              <w:spacing w:after="0" w:line="276" w:lineRule="auto"/>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2210809 Board Allowance</w:t>
            </w:r>
          </w:p>
        </w:tc>
        <w:tc>
          <w:tcPr>
            <w:tcW w:w="568" w:type="pct"/>
            <w:shd w:val="clear" w:color="auto" w:fill="auto"/>
            <w:tcMar>
              <w:top w:w="0" w:type="dxa"/>
              <w:left w:w="40" w:type="dxa"/>
              <w:bottom w:w="0" w:type="dxa"/>
              <w:right w:w="40" w:type="dxa"/>
            </w:tcMar>
          </w:tcPr>
          <w:p w14:paraId="0000275B"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2,250,000</w:t>
            </w:r>
          </w:p>
        </w:tc>
        <w:tc>
          <w:tcPr>
            <w:tcW w:w="530" w:type="pct"/>
            <w:shd w:val="clear" w:color="auto" w:fill="auto"/>
            <w:tcMar>
              <w:top w:w="0" w:type="dxa"/>
              <w:left w:w="40" w:type="dxa"/>
              <w:bottom w:w="0" w:type="dxa"/>
              <w:right w:w="40" w:type="dxa"/>
            </w:tcMar>
          </w:tcPr>
          <w:p w14:paraId="0000275C"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2,575,000</w:t>
            </w:r>
          </w:p>
        </w:tc>
        <w:tc>
          <w:tcPr>
            <w:tcW w:w="530" w:type="pct"/>
            <w:shd w:val="clear" w:color="auto" w:fill="auto"/>
            <w:tcMar>
              <w:top w:w="0" w:type="dxa"/>
              <w:left w:w="40" w:type="dxa"/>
              <w:bottom w:w="0" w:type="dxa"/>
              <w:right w:w="40" w:type="dxa"/>
            </w:tcMar>
          </w:tcPr>
          <w:p w14:paraId="0000275D"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2,652,250</w:t>
            </w:r>
          </w:p>
        </w:tc>
      </w:tr>
      <w:tr w:rsidR="009E2F47" w:rsidRPr="00724B0D" w14:paraId="06D80C0F" w14:textId="77777777" w:rsidTr="00AC185F">
        <w:trPr>
          <w:trHeight w:val="330"/>
        </w:trPr>
        <w:tc>
          <w:tcPr>
            <w:tcW w:w="1296" w:type="pct"/>
            <w:shd w:val="clear" w:color="auto" w:fill="auto"/>
            <w:tcMar>
              <w:top w:w="0" w:type="dxa"/>
              <w:left w:w="40" w:type="dxa"/>
              <w:bottom w:w="0" w:type="dxa"/>
              <w:right w:w="40" w:type="dxa"/>
            </w:tcMar>
          </w:tcPr>
          <w:p w14:paraId="0000275E" w14:textId="77777777" w:rsidR="009E2F47" w:rsidRPr="00724B0D" w:rsidRDefault="0014541B" w:rsidP="00AC185F">
            <w:pPr>
              <w:spacing w:after="0" w:line="276" w:lineRule="auto"/>
              <w:rPr>
                <w:rFonts w:ascii="Times New Roman" w:hAnsi="Times New Roman" w:cs="Times New Roman"/>
              </w:rPr>
            </w:pPr>
            <w:r w:rsidRPr="00724B0D">
              <w:rPr>
                <w:rFonts w:ascii="Times New Roman" w:hAnsi="Times New Roman" w:cs="Times New Roman"/>
              </w:rPr>
              <w:t xml:space="preserve"> </w:t>
            </w:r>
          </w:p>
        </w:tc>
        <w:tc>
          <w:tcPr>
            <w:tcW w:w="2076" w:type="pct"/>
            <w:shd w:val="clear" w:color="auto" w:fill="auto"/>
            <w:tcMar>
              <w:top w:w="0" w:type="dxa"/>
              <w:left w:w="40" w:type="dxa"/>
              <w:bottom w:w="0" w:type="dxa"/>
              <w:right w:w="40" w:type="dxa"/>
            </w:tcMar>
          </w:tcPr>
          <w:p w14:paraId="0000275F" w14:textId="77777777" w:rsidR="009E2F47" w:rsidRPr="00724B0D" w:rsidRDefault="0014541B" w:rsidP="00AC185F">
            <w:pPr>
              <w:spacing w:after="0" w:line="276" w:lineRule="auto"/>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2211000 Specialised Materials and Supplies</w:t>
            </w:r>
          </w:p>
        </w:tc>
        <w:tc>
          <w:tcPr>
            <w:tcW w:w="568" w:type="pct"/>
            <w:shd w:val="clear" w:color="auto" w:fill="auto"/>
            <w:tcMar>
              <w:top w:w="0" w:type="dxa"/>
              <w:left w:w="40" w:type="dxa"/>
              <w:bottom w:w="0" w:type="dxa"/>
              <w:right w:w="40" w:type="dxa"/>
            </w:tcMar>
          </w:tcPr>
          <w:p w14:paraId="00002760"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90,000</w:t>
            </w:r>
          </w:p>
        </w:tc>
        <w:tc>
          <w:tcPr>
            <w:tcW w:w="530" w:type="pct"/>
            <w:shd w:val="clear" w:color="auto" w:fill="auto"/>
            <w:tcMar>
              <w:top w:w="0" w:type="dxa"/>
              <w:left w:w="40" w:type="dxa"/>
              <w:bottom w:w="0" w:type="dxa"/>
              <w:right w:w="40" w:type="dxa"/>
            </w:tcMar>
          </w:tcPr>
          <w:p w14:paraId="00002761"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103,000</w:t>
            </w:r>
          </w:p>
        </w:tc>
        <w:tc>
          <w:tcPr>
            <w:tcW w:w="530" w:type="pct"/>
            <w:shd w:val="clear" w:color="auto" w:fill="auto"/>
            <w:tcMar>
              <w:top w:w="0" w:type="dxa"/>
              <w:left w:w="40" w:type="dxa"/>
              <w:bottom w:w="0" w:type="dxa"/>
              <w:right w:w="40" w:type="dxa"/>
            </w:tcMar>
          </w:tcPr>
          <w:p w14:paraId="00002762"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106,090</w:t>
            </w:r>
          </w:p>
        </w:tc>
      </w:tr>
      <w:tr w:rsidR="009E2F47" w:rsidRPr="00724B0D" w14:paraId="295345C9" w14:textId="77777777" w:rsidTr="00AC185F">
        <w:trPr>
          <w:trHeight w:val="330"/>
        </w:trPr>
        <w:tc>
          <w:tcPr>
            <w:tcW w:w="1296" w:type="pct"/>
            <w:shd w:val="clear" w:color="auto" w:fill="auto"/>
            <w:tcMar>
              <w:top w:w="0" w:type="dxa"/>
              <w:left w:w="40" w:type="dxa"/>
              <w:bottom w:w="0" w:type="dxa"/>
              <w:right w:w="40" w:type="dxa"/>
            </w:tcMar>
          </w:tcPr>
          <w:p w14:paraId="00002763" w14:textId="77777777" w:rsidR="009E2F47" w:rsidRPr="00724B0D" w:rsidRDefault="0014541B" w:rsidP="00AC185F">
            <w:pPr>
              <w:spacing w:after="0" w:line="276" w:lineRule="auto"/>
              <w:rPr>
                <w:rFonts w:ascii="Times New Roman" w:hAnsi="Times New Roman" w:cs="Times New Roman"/>
              </w:rPr>
            </w:pPr>
            <w:r w:rsidRPr="00724B0D">
              <w:rPr>
                <w:rFonts w:ascii="Times New Roman" w:hAnsi="Times New Roman" w:cs="Times New Roman"/>
              </w:rPr>
              <w:t xml:space="preserve"> </w:t>
            </w:r>
          </w:p>
        </w:tc>
        <w:tc>
          <w:tcPr>
            <w:tcW w:w="2076" w:type="pct"/>
            <w:shd w:val="clear" w:color="auto" w:fill="auto"/>
            <w:tcMar>
              <w:top w:w="0" w:type="dxa"/>
              <w:left w:w="40" w:type="dxa"/>
              <w:bottom w:w="0" w:type="dxa"/>
              <w:right w:w="40" w:type="dxa"/>
            </w:tcMar>
          </w:tcPr>
          <w:p w14:paraId="00002764" w14:textId="77777777" w:rsidR="009E2F47" w:rsidRPr="00724B0D" w:rsidRDefault="0014541B" w:rsidP="00AC185F">
            <w:pPr>
              <w:spacing w:after="0" w:line="276" w:lineRule="auto"/>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2211016 Purchase of Uniforms and Clothing - Staff</w:t>
            </w:r>
          </w:p>
        </w:tc>
        <w:tc>
          <w:tcPr>
            <w:tcW w:w="568" w:type="pct"/>
            <w:shd w:val="clear" w:color="auto" w:fill="auto"/>
            <w:tcMar>
              <w:top w:w="0" w:type="dxa"/>
              <w:left w:w="40" w:type="dxa"/>
              <w:bottom w:w="0" w:type="dxa"/>
              <w:right w:w="40" w:type="dxa"/>
            </w:tcMar>
          </w:tcPr>
          <w:p w14:paraId="00002765"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90,000</w:t>
            </w:r>
          </w:p>
        </w:tc>
        <w:tc>
          <w:tcPr>
            <w:tcW w:w="530" w:type="pct"/>
            <w:shd w:val="clear" w:color="auto" w:fill="auto"/>
            <w:tcMar>
              <w:top w:w="0" w:type="dxa"/>
              <w:left w:w="40" w:type="dxa"/>
              <w:bottom w:w="0" w:type="dxa"/>
              <w:right w:w="40" w:type="dxa"/>
            </w:tcMar>
          </w:tcPr>
          <w:p w14:paraId="00002766"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103,000</w:t>
            </w:r>
          </w:p>
        </w:tc>
        <w:tc>
          <w:tcPr>
            <w:tcW w:w="530" w:type="pct"/>
            <w:shd w:val="clear" w:color="auto" w:fill="auto"/>
            <w:tcMar>
              <w:top w:w="0" w:type="dxa"/>
              <w:left w:w="40" w:type="dxa"/>
              <w:bottom w:w="0" w:type="dxa"/>
              <w:right w:w="40" w:type="dxa"/>
            </w:tcMar>
          </w:tcPr>
          <w:p w14:paraId="00002767"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106,090</w:t>
            </w:r>
          </w:p>
        </w:tc>
      </w:tr>
      <w:tr w:rsidR="009E2F47" w:rsidRPr="00724B0D" w14:paraId="7AA8FB8B" w14:textId="77777777" w:rsidTr="00AC185F">
        <w:trPr>
          <w:trHeight w:val="270"/>
        </w:trPr>
        <w:tc>
          <w:tcPr>
            <w:tcW w:w="1296" w:type="pct"/>
            <w:shd w:val="clear" w:color="auto" w:fill="auto"/>
            <w:tcMar>
              <w:top w:w="0" w:type="dxa"/>
              <w:left w:w="40" w:type="dxa"/>
              <w:bottom w:w="0" w:type="dxa"/>
              <w:right w:w="40" w:type="dxa"/>
            </w:tcMar>
          </w:tcPr>
          <w:p w14:paraId="00002768" w14:textId="77777777" w:rsidR="009E2F47" w:rsidRPr="00724B0D" w:rsidRDefault="0014541B" w:rsidP="00AC185F">
            <w:pPr>
              <w:spacing w:after="0" w:line="276" w:lineRule="auto"/>
              <w:rPr>
                <w:rFonts w:ascii="Times New Roman" w:hAnsi="Times New Roman" w:cs="Times New Roman"/>
              </w:rPr>
            </w:pPr>
            <w:r w:rsidRPr="00724B0D">
              <w:rPr>
                <w:rFonts w:ascii="Times New Roman" w:hAnsi="Times New Roman" w:cs="Times New Roman"/>
              </w:rPr>
              <w:t xml:space="preserve"> </w:t>
            </w:r>
          </w:p>
        </w:tc>
        <w:tc>
          <w:tcPr>
            <w:tcW w:w="2076" w:type="pct"/>
            <w:shd w:val="clear" w:color="auto" w:fill="auto"/>
            <w:tcMar>
              <w:top w:w="0" w:type="dxa"/>
              <w:left w:w="40" w:type="dxa"/>
              <w:bottom w:w="0" w:type="dxa"/>
              <w:right w:w="40" w:type="dxa"/>
            </w:tcMar>
          </w:tcPr>
          <w:p w14:paraId="00002769" w14:textId="77777777" w:rsidR="009E2F47" w:rsidRPr="00724B0D" w:rsidRDefault="0014541B" w:rsidP="00AC185F">
            <w:pPr>
              <w:spacing w:after="0" w:line="276" w:lineRule="auto"/>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2211100 Office and General Supplies and Services</w:t>
            </w:r>
          </w:p>
        </w:tc>
        <w:tc>
          <w:tcPr>
            <w:tcW w:w="568" w:type="pct"/>
            <w:shd w:val="clear" w:color="auto" w:fill="auto"/>
            <w:tcMar>
              <w:top w:w="0" w:type="dxa"/>
              <w:left w:w="40" w:type="dxa"/>
              <w:bottom w:w="0" w:type="dxa"/>
              <w:right w:w="40" w:type="dxa"/>
            </w:tcMar>
          </w:tcPr>
          <w:p w14:paraId="0000276A"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1,068,497</w:t>
            </w:r>
          </w:p>
        </w:tc>
        <w:tc>
          <w:tcPr>
            <w:tcW w:w="530" w:type="pct"/>
            <w:shd w:val="clear" w:color="auto" w:fill="auto"/>
            <w:tcMar>
              <w:top w:w="0" w:type="dxa"/>
              <w:left w:w="40" w:type="dxa"/>
              <w:bottom w:w="0" w:type="dxa"/>
              <w:right w:w="40" w:type="dxa"/>
            </w:tcMar>
          </w:tcPr>
          <w:p w14:paraId="0000276B"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1,224,000</w:t>
            </w:r>
          </w:p>
        </w:tc>
        <w:tc>
          <w:tcPr>
            <w:tcW w:w="530" w:type="pct"/>
            <w:shd w:val="clear" w:color="auto" w:fill="auto"/>
            <w:tcMar>
              <w:top w:w="0" w:type="dxa"/>
              <w:left w:w="40" w:type="dxa"/>
              <w:bottom w:w="0" w:type="dxa"/>
              <w:right w:w="40" w:type="dxa"/>
            </w:tcMar>
          </w:tcPr>
          <w:p w14:paraId="0000276C"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1,260,720</w:t>
            </w:r>
          </w:p>
        </w:tc>
      </w:tr>
      <w:tr w:rsidR="009E2F47" w:rsidRPr="00724B0D" w14:paraId="3FC7074C" w14:textId="77777777" w:rsidTr="00AC185F">
        <w:trPr>
          <w:trHeight w:val="405"/>
        </w:trPr>
        <w:tc>
          <w:tcPr>
            <w:tcW w:w="1296" w:type="pct"/>
            <w:shd w:val="clear" w:color="auto" w:fill="auto"/>
            <w:tcMar>
              <w:top w:w="0" w:type="dxa"/>
              <w:left w:w="40" w:type="dxa"/>
              <w:bottom w:w="0" w:type="dxa"/>
              <w:right w:w="40" w:type="dxa"/>
            </w:tcMar>
          </w:tcPr>
          <w:p w14:paraId="0000276D" w14:textId="77777777" w:rsidR="009E2F47" w:rsidRPr="00724B0D" w:rsidRDefault="0014541B" w:rsidP="00AC185F">
            <w:pPr>
              <w:spacing w:after="0" w:line="276" w:lineRule="auto"/>
              <w:rPr>
                <w:rFonts w:ascii="Times New Roman" w:hAnsi="Times New Roman" w:cs="Times New Roman"/>
              </w:rPr>
            </w:pPr>
            <w:r w:rsidRPr="00724B0D">
              <w:rPr>
                <w:rFonts w:ascii="Times New Roman" w:hAnsi="Times New Roman" w:cs="Times New Roman"/>
              </w:rPr>
              <w:t xml:space="preserve"> </w:t>
            </w:r>
          </w:p>
        </w:tc>
        <w:tc>
          <w:tcPr>
            <w:tcW w:w="2076" w:type="pct"/>
            <w:shd w:val="clear" w:color="auto" w:fill="auto"/>
            <w:tcMar>
              <w:top w:w="0" w:type="dxa"/>
              <w:left w:w="40" w:type="dxa"/>
              <w:bottom w:w="0" w:type="dxa"/>
              <w:right w:w="40" w:type="dxa"/>
            </w:tcMar>
          </w:tcPr>
          <w:p w14:paraId="0000276E" w14:textId="77777777" w:rsidR="009E2F47" w:rsidRPr="00724B0D" w:rsidRDefault="0014541B" w:rsidP="00AC185F">
            <w:pPr>
              <w:spacing w:after="0" w:line="276" w:lineRule="auto"/>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2211101 General Office Supplies (papers, pencils, forms, small office equipment</w:t>
            </w:r>
          </w:p>
        </w:tc>
        <w:tc>
          <w:tcPr>
            <w:tcW w:w="568" w:type="pct"/>
            <w:shd w:val="clear" w:color="auto" w:fill="auto"/>
            <w:tcMar>
              <w:top w:w="0" w:type="dxa"/>
              <w:left w:w="40" w:type="dxa"/>
              <w:bottom w:w="0" w:type="dxa"/>
              <w:right w:w="40" w:type="dxa"/>
            </w:tcMar>
          </w:tcPr>
          <w:p w14:paraId="0000276F"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630,000</w:t>
            </w:r>
          </w:p>
        </w:tc>
        <w:tc>
          <w:tcPr>
            <w:tcW w:w="530" w:type="pct"/>
            <w:shd w:val="clear" w:color="auto" w:fill="auto"/>
            <w:tcMar>
              <w:top w:w="0" w:type="dxa"/>
              <w:left w:w="40" w:type="dxa"/>
              <w:bottom w:w="0" w:type="dxa"/>
              <w:right w:w="40" w:type="dxa"/>
            </w:tcMar>
          </w:tcPr>
          <w:p w14:paraId="00002770"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721,000</w:t>
            </w:r>
          </w:p>
        </w:tc>
        <w:tc>
          <w:tcPr>
            <w:tcW w:w="530" w:type="pct"/>
            <w:shd w:val="clear" w:color="auto" w:fill="auto"/>
            <w:tcMar>
              <w:top w:w="0" w:type="dxa"/>
              <w:left w:w="40" w:type="dxa"/>
              <w:bottom w:w="0" w:type="dxa"/>
              <w:right w:w="40" w:type="dxa"/>
            </w:tcMar>
          </w:tcPr>
          <w:p w14:paraId="00002771"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742,630</w:t>
            </w:r>
          </w:p>
        </w:tc>
      </w:tr>
      <w:tr w:rsidR="009E2F47" w:rsidRPr="00724B0D" w14:paraId="516FB591" w14:textId="77777777" w:rsidTr="00AC185F">
        <w:trPr>
          <w:trHeight w:val="285"/>
        </w:trPr>
        <w:tc>
          <w:tcPr>
            <w:tcW w:w="1296" w:type="pct"/>
            <w:shd w:val="clear" w:color="auto" w:fill="auto"/>
            <w:tcMar>
              <w:top w:w="0" w:type="dxa"/>
              <w:left w:w="40" w:type="dxa"/>
              <w:bottom w:w="0" w:type="dxa"/>
              <w:right w:w="40" w:type="dxa"/>
            </w:tcMar>
          </w:tcPr>
          <w:p w14:paraId="00002772" w14:textId="77777777" w:rsidR="009E2F47" w:rsidRPr="00724B0D" w:rsidRDefault="0014541B" w:rsidP="00AC185F">
            <w:pPr>
              <w:spacing w:after="0" w:line="276" w:lineRule="auto"/>
              <w:rPr>
                <w:rFonts w:ascii="Times New Roman" w:hAnsi="Times New Roman" w:cs="Times New Roman"/>
              </w:rPr>
            </w:pPr>
            <w:r w:rsidRPr="00724B0D">
              <w:rPr>
                <w:rFonts w:ascii="Times New Roman" w:hAnsi="Times New Roman" w:cs="Times New Roman"/>
              </w:rPr>
              <w:t xml:space="preserve"> </w:t>
            </w:r>
          </w:p>
        </w:tc>
        <w:tc>
          <w:tcPr>
            <w:tcW w:w="2076" w:type="pct"/>
            <w:shd w:val="clear" w:color="auto" w:fill="auto"/>
            <w:tcMar>
              <w:top w:w="0" w:type="dxa"/>
              <w:left w:w="40" w:type="dxa"/>
              <w:bottom w:w="0" w:type="dxa"/>
              <w:right w:w="40" w:type="dxa"/>
            </w:tcMar>
          </w:tcPr>
          <w:p w14:paraId="00002773" w14:textId="77777777" w:rsidR="009E2F47" w:rsidRPr="00724B0D" w:rsidRDefault="0014541B" w:rsidP="00AC185F">
            <w:pPr>
              <w:spacing w:after="0" w:line="276" w:lineRule="auto"/>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2211102 Supplies and Accessories for Computers and Printers</w:t>
            </w:r>
          </w:p>
        </w:tc>
        <w:tc>
          <w:tcPr>
            <w:tcW w:w="568" w:type="pct"/>
            <w:shd w:val="clear" w:color="auto" w:fill="auto"/>
            <w:tcMar>
              <w:top w:w="0" w:type="dxa"/>
              <w:left w:w="40" w:type="dxa"/>
              <w:bottom w:w="0" w:type="dxa"/>
              <w:right w:w="40" w:type="dxa"/>
            </w:tcMar>
          </w:tcPr>
          <w:p w14:paraId="00002774"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348,497</w:t>
            </w:r>
          </w:p>
        </w:tc>
        <w:tc>
          <w:tcPr>
            <w:tcW w:w="530" w:type="pct"/>
            <w:shd w:val="clear" w:color="auto" w:fill="auto"/>
            <w:tcMar>
              <w:top w:w="0" w:type="dxa"/>
              <w:left w:w="40" w:type="dxa"/>
              <w:bottom w:w="0" w:type="dxa"/>
              <w:right w:w="40" w:type="dxa"/>
            </w:tcMar>
          </w:tcPr>
          <w:p w14:paraId="00002775"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400,000</w:t>
            </w:r>
          </w:p>
        </w:tc>
        <w:tc>
          <w:tcPr>
            <w:tcW w:w="530" w:type="pct"/>
            <w:shd w:val="clear" w:color="auto" w:fill="auto"/>
            <w:tcMar>
              <w:top w:w="0" w:type="dxa"/>
              <w:left w:w="40" w:type="dxa"/>
              <w:bottom w:w="0" w:type="dxa"/>
              <w:right w:w="40" w:type="dxa"/>
            </w:tcMar>
          </w:tcPr>
          <w:p w14:paraId="00002776"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412,000</w:t>
            </w:r>
          </w:p>
        </w:tc>
      </w:tr>
      <w:tr w:rsidR="009E2F47" w:rsidRPr="00724B0D" w14:paraId="1DA00AC0" w14:textId="77777777" w:rsidTr="00AC185F">
        <w:trPr>
          <w:trHeight w:val="405"/>
        </w:trPr>
        <w:tc>
          <w:tcPr>
            <w:tcW w:w="1296" w:type="pct"/>
            <w:shd w:val="clear" w:color="auto" w:fill="auto"/>
            <w:tcMar>
              <w:top w:w="20" w:type="dxa"/>
              <w:left w:w="40" w:type="dxa"/>
              <w:bottom w:w="0" w:type="dxa"/>
              <w:right w:w="40" w:type="dxa"/>
            </w:tcMar>
          </w:tcPr>
          <w:p w14:paraId="00002783" w14:textId="77777777" w:rsidR="009E2F47" w:rsidRPr="00724B0D" w:rsidRDefault="0014541B" w:rsidP="00AC185F">
            <w:pPr>
              <w:spacing w:after="0" w:line="276" w:lineRule="auto"/>
              <w:rPr>
                <w:rFonts w:ascii="Times New Roman" w:hAnsi="Times New Roman" w:cs="Times New Roman"/>
              </w:rPr>
            </w:pPr>
            <w:r w:rsidRPr="00724B0D">
              <w:rPr>
                <w:rFonts w:ascii="Times New Roman" w:hAnsi="Times New Roman" w:cs="Times New Roman"/>
              </w:rPr>
              <w:t xml:space="preserve"> </w:t>
            </w:r>
          </w:p>
        </w:tc>
        <w:tc>
          <w:tcPr>
            <w:tcW w:w="2076" w:type="pct"/>
            <w:shd w:val="clear" w:color="auto" w:fill="auto"/>
            <w:tcMar>
              <w:top w:w="20" w:type="dxa"/>
              <w:left w:w="40" w:type="dxa"/>
              <w:bottom w:w="0" w:type="dxa"/>
              <w:right w:w="40" w:type="dxa"/>
            </w:tcMar>
          </w:tcPr>
          <w:p w14:paraId="00002784" w14:textId="77777777" w:rsidR="009E2F47" w:rsidRPr="00724B0D" w:rsidRDefault="0014541B" w:rsidP="00AC185F">
            <w:pPr>
              <w:spacing w:after="0" w:line="276" w:lineRule="auto"/>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2211103 Sanitary and Cleaning Materials, Supplies and Services</w:t>
            </w:r>
          </w:p>
        </w:tc>
        <w:tc>
          <w:tcPr>
            <w:tcW w:w="568" w:type="pct"/>
            <w:shd w:val="clear" w:color="auto" w:fill="auto"/>
            <w:tcMar>
              <w:top w:w="20" w:type="dxa"/>
              <w:left w:w="40" w:type="dxa"/>
              <w:bottom w:w="0" w:type="dxa"/>
              <w:right w:w="40" w:type="dxa"/>
            </w:tcMar>
          </w:tcPr>
          <w:p w14:paraId="00002785"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90,000</w:t>
            </w:r>
          </w:p>
        </w:tc>
        <w:tc>
          <w:tcPr>
            <w:tcW w:w="530" w:type="pct"/>
            <w:shd w:val="clear" w:color="auto" w:fill="auto"/>
            <w:tcMar>
              <w:top w:w="20" w:type="dxa"/>
              <w:left w:w="40" w:type="dxa"/>
              <w:bottom w:w="0" w:type="dxa"/>
              <w:right w:w="40" w:type="dxa"/>
            </w:tcMar>
          </w:tcPr>
          <w:p w14:paraId="00002786"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103,000</w:t>
            </w:r>
          </w:p>
        </w:tc>
        <w:tc>
          <w:tcPr>
            <w:tcW w:w="530" w:type="pct"/>
            <w:shd w:val="clear" w:color="auto" w:fill="auto"/>
            <w:tcMar>
              <w:top w:w="20" w:type="dxa"/>
              <w:left w:w="40" w:type="dxa"/>
              <w:bottom w:w="0" w:type="dxa"/>
              <w:right w:w="40" w:type="dxa"/>
            </w:tcMar>
          </w:tcPr>
          <w:p w14:paraId="00002787"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106,090</w:t>
            </w:r>
          </w:p>
        </w:tc>
      </w:tr>
      <w:tr w:rsidR="009E2F47" w:rsidRPr="00724B0D" w14:paraId="1FC9389A" w14:textId="77777777" w:rsidTr="00AC185F">
        <w:trPr>
          <w:trHeight w:val="330"/>
        </w:trPr>
        <w:tc>
          <w:tcPr>
            <w:tcW w:w="1296" w:type="pct"/>
            <w:shd w:val="clear" w:color="auto" w:fill="auto"/>
            <w:tcMar>
              <w:top w:w="20" w:type="dxa"/>
              <w:left w:w="40" w:type="dxa"/>
              <w:bottom w:w="0" w:type="dxa"/>
              <w:right w:w="40" w:type="dxa"/>
            </w:tcMar>
          </w:tcPr>
          <w:p w14:paraId="00002788" w14:textId="77777777" w:rsidR="009E2F47" w:rsidRPr="00724B0D" w:rsidRDefault="0014541B" w:rsidP="00AC185F">
            <w:pPr>
              <w:spacing w:after="0" w:line="276" w:lineRule="auto"/>
              <w:rPr>
                <w:rFonts w:ascii="Times New Roman" w:hAnsi="Times New Roman" w:cs="Times New Roman"/>
              </w:rPr>
            </w:pPr>
            <w:r w:rsidRPr="00724B0D">
              <w:rPr>
                <w:rFonts w:ascii="Times New Roman" w:hAnsi="Times New Roman" w:cs="Times New Roman"/>
              </w:rPr>
              <w:t xml:space="preserve"> </w:t>
            </w:r>
          </w:p>
        </w:tc>
        <w:tc>
          <w:tcPr>
            <w:tcW w:w="2076" w:type="pct"/>
            <w:shd w:val="clear" w:color="auto" w:fill="auto"/>
            <w:tcMar>
              <w:top w:w="20" w:type="dxa"/>
              <w:left w:w="40" w:type="dxa"/>
              <w:bottom w:w="0" w:type="dxa"/>
              <w:right w:w="40" w:type="dxa"/>
            </w:tcMar>
          </w:tcPr>
          <w:p w14:paraId="00002789" w14:textId="77777777" w:rsidR="009E2F47" w:rsidRPr="00724B0D" w:rsidRDefault="0014541B" w:rsidP="00AC185F">
            <w:pPr>
              <w:spacing w:after="0" w:line="276" w:lineRule="auto"/>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2211200 Fuel Oil and Lubricants</w:t>
            </w:r>
          </w:p>
        </w:tc>
        <w:tc>
          <w:tcPr>
            <w:tcW w:w="568" w:type="pct"/>
            <w:shd w:val="clear" w:color="auto" w:fill="auto"/>
            <w:tcMar>
              <w:top w:w="20" w:type="dxa"/>
              <w:left w:w="40" w:type="dxa"/>
              <w:bottom w:w="0" w:type="dxa"/>
              <w:right w:w="40" w:type="dxa"/>
            </w:tcMar>
          </w:tcPr>
          <w:p w14:paraId="0000278A"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4,500,000</w:t>
            </w:r>
          </w:p>
        </w:tc>
        <w:tc>
          <w:tcPr>
            <w:tcW w:w="530" w:type="pct"/>
            <w:shd w:val="clear" w:color="auto" w:fill="auto"/>
            <w:tcMar>
              <w:top w:w="20" w:type="dxa"/>
              <w:left w:w="40" w:type="dxa"/>
              <w:bottom w:w="0" w:type="dxa"/>
              <w:right w:w="40" w:type="dxa"/>
            </w:tcMar>
          </w:tcPr>
          <w:p w14:paraId="0000278B"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5,150,000</w:t>
            </w:r>
          </w:p>
        </w:tc>
        <w:tc>
          <w:tcPr>
            <w:tcW w:w="530" w:type="pct"/>
            <w:shd w:val="clear" w:color="auto" w:fill="auto"/>
            <w:tcMar>
              <w:top w:w="20" w:type="dxa"/>
              <w:left w:w="40" w:type="dxa"/>
              <w:bottom w:w="0" w:type="dxa"/>
              <w:right w:w="40" w:type="dxa"/>
            </w:tcMar>
          </w:tcPr>
          <w:p w14:paraId="0000278C"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5,304,500</w:t>
            </w:r>
          </w:p>
        </w:tc>
      </w:tr>
      <w:tr w:rsidR="009E2F47" w:rsidRPr="00724B0D" w14:paraId="058D1F0D" w14:textId="77777777" w:rsidTr="00AC185F">
        <w:trPr>
          <w:trHeight w:val="330"/>
        </w:trPr>
        <w:tc>
          <w:tcPr>
            <w:tcW w:w="1296" w:type="pct"/>
            <w:shd w:val="clear" w:color="auto" w:fill="auto"/>
            <w:tcMar>
              <w:top w:w="20" w:type="dxa"/>
              <w:left w:w="40" w:type="dxa"/>
              <w:bottom w:w="0" w:type="dxa"/>
              <w:right w:w="40" w:type="dxa"/>
            </w:tcMar>
          </w:tcPr>
          <w:p w14:paraId="0000278D" w14:textId="77777777" w:rsidR="009E2F47" w:rsidRPr="00724B0D" w:rsidRDefault="0014541B" w:rsidP="00AC185F">
            <w:pPr>
              <w:spacing w:after="0" w:line="276" w:lineRule="auto"/>
              <w:rPr>
                <w:rFonts w:ascii="Times New Roman" w:hAnsi="Times New Roman" w:cs="Times New Roman"/>
              </w:rPr>
            </w:pPr>
            <w:r w:rsidRPr="00724B0D">
              <w:rPr>
                <w:rFonts w:ascii="Times New Roman" w:hAnsi="Times New Roman" w:cs="Times New Roman"/>
              </w:rPr>
              <w:t xml:space="preserve"> </w:t>
            </w:r>
          </w:p>
        </w:tc>
        <w:tc>
          <w:tcPr>
            <w:tcW w:w="2076" w:type="pct"/>
            <w:shd w:val="clear" w:color="auto" w:fill="auto"/>
            <w:tcMar>
              <w:top w:w="20" w:type="dxa"/>
              <w:left w:w="40" w:type="dxa"/>
              <w:bottom w:w="0" w:type="dxa"/>
              <w:right w:w="40" w:type="dxa"/>
            </w:tcMar>
          </w:tcPr>
          <w:p w14:paraId="0000278E" w14:textId="77777777" w:rsidR="009E2F47" w:rsidRPr="00724B0D" w:rsidRDefault="0014541B" w:rsidP="00AC185F">
            <w:pPr>
              <w:spacing w:after="0" w:line="276" w:lineRule="auto"/>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2211201 Refined Fuels and Lubricants for Transport</w:t>
            </w:r>
          </w:p>
        </w:tc>
        <w:tc>
          <w:tcPr>
            <w:tcW w:w="568" w:type="pct"/>
            <w:shd w:val="clear" w:color="auto" w:fill="auto"/>
            <w:tcMar>
              <w:top w:w="20" w:type="dxa"/>
              <w:left w:w="40" w:type="dxa"/>
              <w:bottom w:w="0" w:type="dxa"/>
              <w:right w:w="40" w:type="dxa"/>
            </w:tcMar>
          </w:tcPr>
          <w:p w14:paraId="0000278F"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4,500,000</w:t>
            </w:r>
          </w:p>
        </w:tc>
        <w:tc>
          <w:tcPr>
            <w:tcW w:w="530" w:type="pct"/>
            <w:shd w:val="clear" w:color="auto" w:fill="auto"/>
            <w:tcMar>
              <w:top w:w="20" w:type="dxa"/>
              <w:left w:w="40" w:type="dxa"/>
              <w:bottom w:w="0" w:type="dxa"/>
              <w:right w:w="40" w:type="dxa"/>
            </w:tcMar>
          </w:tcPr>
          <w:p w14:paraId="00002790"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5,150,000</w:t>
            </w:r>
          </w:p>
        </w:tc>
        <w:tc>
          <w:tcPr>
            <w:tcW w:w="530" w:type="pct"/>
            <w:shd w:val="clear" w:color="auto" w:fill="auto"/>
            <w:tcMar>
              <w:top w:w="20" w:type="dxa"/>
              <w:left w:w="40" w:type="dxa"/>
              <w:bottom w:w="0" w:type="dxa"/>
              <w:right w:w="40" w:type="dxa"/>
            </w:tcMar>
          </w:tcPr>
          <w:p w14:paraId="00002791"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5,304,500</w:t>
            </w:r>
          </w:p>
        </w:tc>
      </w:tr>
      <w:tr w:rsidR="009E2F47" w:rsidRPr="00724B0D" w14:paraId="11ECE48E" w14:textId="77777777" w:rsidTr="00AC185F">
        <w:trPr>
          <w:trHeight w:val="330"/>
        </w:trPr>
        <w:tc>
          <w:tcPr>
            <w:tcW w:w="1296" w:type="pct"/>
            <w:shd w:val="clear" w:color="auto" w:fill="auto"/>
            <w:tcMar>
              <w:top w:w="20" w:type="dxa"/>
              <w:left w:w="40" w:type="dxa"/>
              <w:bottom w:w="0" w:type="dxa"/>
              <w:right w:w="40" w:type="dxa"/>
            </w:tcMar>
          </w:tcPr>
          <w:p w14:paraId="00002792" w14:textId="77777777" w:rsidR="009E2F47" w:rsidRPr="00724B0D" w:rsidRDefault="0014541B" w:rsidP="00AC185F">
            <w:pPr>
              <w:spacing w:after="0" w:line="276" w:lineRule="auto"/>
              <w:rPr>
                <w:rFonts w:ascii="Times New Roman" w:hAnsi="Times New Roman" w:cs="Times New Roman"/>
              </w:rPr>
            </w:pPr>
            <w:r w:rsidRPr="00724B0D">
              <w:rPr>
                <w:rFonts w:ascii="Times New Roman" w:hAnsi="Times New Roman" w:cs="Times New Roman"/>
              </w:rPr>
              <w:t xml:space="preserve"> </w:t>
            </w:r>
          </w:p>
        </w:tc>
        <w:tc>
          <w:tcPr>
            <w:tcW w:w="2076" w:type="pct"/>
            <w:shd w:val="clear" w:color="auto" w:fill="auto"/>
            <w:tcMar>
              <w:top w:w="20" w:type="dxa"/>
              <w:left w:w="40" w:type="dxa"/>
              <w:bottom w:w="0" w:type="dxa"/>
              <w:right w:w="40" w:type="dxa"/>
            </w:tcMar>
          </w:tcPr>
          <w:p w14:paraId="00002793" w14:textId="77777777" w:rsidR="009E2F47" w:rsidRPr="00724B0D" w:rsidRDefault="0014541B" w:rsidP="00AC185F">
            <w:pPr>
              <w:spacing w:after="0" w:line="276" w:lineRule="auto"/>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2211300 Other Operating Expenses</w:t>
            </w:r>
          </w:p>
        </w:tc>
        <w:tc>
          <w:tcPr>
            <w:tcW w:w="568" w:type="pct"/>
            <w:shd w:val="clear" w:color="auto" w:fill="auto"/>
            <w:tcMar>
              <w:top w:w="20" w:type="dxa"/>
              <w:left w:w="40" w:type="dxa"/>
              <w:bottom w:w="0" w:type="dxa"/>
              <w:right w:w="40" w:type="dxa"/>
            </w:tcMar>
          </w:tcPr>
          <w:p w14:paraId="00002794"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13,950,000</w:t>
            </w:r>
          </w:p>
        </w:tc>
        <w:tc>
          <w:tcPr>
            <w:tcW w:w="530" w:type="pct"/>
            <w:shd w:val="clear" w:color="auto" w:fill="auto"/>
            <w:tcMar>
              <w:top w:w="20" w:type="dxa"/>
              <w:left w:w="40" w:type="dxa"/>
              <w:bottom w:w="0" w:type="dxa"/>
              <w:right w:w="40" w:type="dxa"/>
            </w:tcMar>
          </w:tcPr>
          <w:p w14:paraId="00002795"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15,965,000</w:t>
            </w:r>
          </w:p>
        </w:tc>
        <w:tc>
          <w:tcPr>
            <w:tcW w:w="530" w:type="pct"/>
            <w:shd w:val="clear" w:color="auto" w:fill="auto"/>
            <w:tcMar>
              <w:top w:w="20" w:type="dxa"/>
              <w:left w:w="40" w:type="dxa"/>
              <w:bottom w:w="0" w:type="dxa"/>
              <w:right w:w="40" w:type="dxa"/>
            </w:tcMar>
          </w:tcPr>
          <w:p w14:paraId="00002796"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16,443,950</w:t>
            </w:r>
          </w:p>
        </w:tc>
      </w:tr>
      <w:tr w:rsidR="009E2F47" w:rsidRPr="00724B0D" w14:paraId="4808E338" w14:textId="77777777" w:rsidTr="00AC185F">
        <w:trPr>
          <w:trHeight w:val="330"/>
        </w:trPr>
        <w:tc>
          <w:tcPr>
            <w:tcW w:w="1296" w:type="pct"/>
            <w:shd w:val="clear" w:color="auto" w:fill="auto"/>
            <w:tcMar>
              <w:top w:w="20" w:type="dxa"/>
              <w:left w:w="40" w:type="dxa"/>
              <w:bottom w:w="0" w:type="dxa"/>
              <w:right w:w="40" w:type="dxa"/>
            </w:tcMar>
          </w:tcPr>
          <w:p w14:paraId="00002797" w14:textId="77777777" w:rsidR="009E2F47" w:rsidRPr="00724B0D" w:rsidRDefault="0014541B" w:rsidP="00AC185F">
            <w:pPr>
              <w:spacing w:after="0" w:line="276" w:lineRule="auto"/>
              <w:rPr>
                <w:rFonts w:ascii="Times New Roman" w:hAnsi="Times New Roman" w:cs="Times New Roman"/>
              </w:rPr>
            </w:pPr>
            <w:r w:rsidRPr="00724B0D">
              <w:rPr>
                <w:rFonts w:ascii="Times New Roman" w:hAnsi="Times New Roman" w:cs="Times New Roman"/>
              </w:rPr>
              <w:t xml:space="preserve"> </w:t>
            </w:r>
          </w:p>
        </w:tc>
        <w:tc>
          <w:tcPr>
            <w:tcW w:w="2076" w:type="pct"/>
            <w:shd w:val="clear" w:color="auto" w:fill="auto"/>
            <w:tcMar>
              <w:top w:w="20" w:type="dxa"/>
              <w:left w:w="40" w:type="dxa"/>
              <w:bottom w:w="0" w:type="dxa"/>
              <w:right w:w="40" w:type="dxa"/>
            </w:tcMar>
          </w:tcPr>
          <w:p w14:paraId="00002798" w14:textId="77777777" w:rsidR="009E2F47" w:rsidRPr="00724B0D" w:rsidRDefault="0014541B" w:rsidP="00AC185F">
            <w:pPr>
              <w:spacing w:after="0" w:line="276" w:lineRule="auto"/>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2211313 Security Operations</w:t>
            </w:r>
          </w:p>
        </w:tc>
        <w:tc>
          <w:tcPr>
            <w:tcW w:w="568" w:type="pct"/>
            <w:shd w:val="clear" w:color="auto" w:fill="auto"/>
            <w:tcMar>
              <w:top w:w="20" w:type="dxa"/>
              <w:left w:w="40" w:type="dxa"/>
              <w:bottom w:w="0" w:type="dxa"/>
              <w:right w:w="40" w:type="dxa"/>
            </w:tcMar>
          </w:tcPr>
          <w:p w14:paraId="00002799"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13,500,000</w:t>
            </w:r>
          </w:p>
        </w:tc>
        <w:tc>
          <w:tcPr>
            <w:tcW w:w="530" w:type="pct"/>
            <w:shd w:val="clear" w:color="auto" w:fill="auto"/>
            <w:tcMar>
              <w:top w:w="20" w:type="dxa"/>
              <w:left w:w="40" w:type="dxa"/>
              <w:bottom w:w="0" w:type="dxa"/>
              <w:right w:w="40" w:type="dxa"/>
            </w:tcMar>
          </w:tcPr>
          <w:p w14:paraId="0000279A"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15,450,000</w:t>
            </w:r>
          </w:p>
        </w:tc>
        <w:tc>
          <w:tcPr>
            <w:tcW w:w="530" w:type="pct"/>
            <w:shd w:val="clear" w:color="auto" w:fill="auto"/>
            <w:tcMar>
              <w:top w:w="20" w:type="dxa"/>
              <w:left w:w="40" w:type="dxa"/>
              <w:bottom w:w="0" w:type="dxa"/>
              <w:right w:w="40" w:type="dxa"/>
            </w:tcMar>
          </w:tcPr>
          <w:p w14:paraId="0000279B"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15,913,500</w:t>
            </w:r>
          </w:p>
        </w:tc>
      </w:tr>
      <w:tr w:rsidR="009E2F47" w:rsidRPr="00724B0D" w14:paraId="1801A7B3" w14:textId="77777777" w:rsidTr="00AC185F">
        <w:trPr>
          <w:trHeight w:val="285"/>
        </w:trPr>
        <w:tc>
          <w:tcPr>
            <w:tcW w:w="1296" w:type="pct"/>
            <w:shd w:val="clear" w:color="auto" w:fill="auto"/>
            <w:tcMar>
              <w:top w:w="20" w:type="dxa"/>
              <w:left w:w="40" w:type="dxa"/>
              <w:bottom w:w="0" w:type="dxa"/>
              <w:right w:w="40" w:type="dxa"/>
            </w:tcMar>
          </w:tcPr>
          <w:p w14:paraId="0000279C" w14:textId="77777777" w:rsidR="009E2F47" w:rsidRPr="00724B0D" w:rsidRDefault="0014541B" w:rsidP="00AC185F">
            <w:pPr>
              <w:spacing w:after="0" w:line="276" w:lineRule="auto"/>
              <w:rPr>
                <w:rFonts w:ascii="Times New Roman" w:hAnsi="Times New Roman" w:cs="Times New Roman"/>
              </w:rPr>
            </w:pPr>
            <w:r w:rsidRPr="00724B0D">
              <w:rPr>
                <w:rFonts w:ascii="Times New Roman" w:hAnsi="Times New Roman" w:cs="Times New Roman"/>
              </w:rPr>
              <w:lastRenderedPageBreak/>
              <w:t xml:space="preserve"> </w:t>
            </w:r>
          </w:p>
        </w:tc>
        <w:tc>
          <w:tcPr>
            <w:tcW w:w="2076" w:type="pct"/>
            <w:shd w:val="clear" w:color="auto" w:fill="auto"/>
            <w:tcMar>
              <w:top w:w="20" w:type="dxa"/>
              <w:left w:w="40" w:type="dxa"/>
              <w:bottom w:w="0" w:type="dxa"/>
              <w:right w:w="40" w:type="dxa"/>
            </w:tcMar>
          </w:tcPr>
          <w:p w14:paraId="0000279D" w14:textId="77777777" w:rsidR="009E2F47" w:rsidRPr="00724B0D" w:rsidRDefault="0014541B" w:rsidP="00AC185F">
            <w:pPr>
              <w:spacing w:after="0" w:line="276" w:lineRule="auto"/>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2211399 Other Operating Expenses - Oth</w:t>
            </w:r>
          </w:p>
        </w:tc>
        <w:tc>
          <w:tcPr>
            <w:tcW w:w="568" w:type="pct"/>
            <w:shd w:val="clear" w:color="auto" w:fill="auto"/>
            <w:tcMar>
              <w:top w:w="20" w:type="dxa"/>
              <w:left w:w="40" w:type="dxa"/>
              <w:bottom w:w="0" w:type="dxa"/>
              <w:right w:w="40" w:type="dxa"/>
            </w:tcMar>
          </w:tcPr>
          <w:p w14:paraId="0000279E"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450,000</w:t>
            </w:r>
          </w:p>
        </w:tc>
        <w:tc>
          <w:tcPr>
            <w:tcW w:w="530" w:type="pct"/>
            <w:shd w:val="clear" w:color="auto" w:fill="auto"/>
            <w:tcMar>
              <w:top w:w="20" w:type="dxa"/>
              <w:left w:w="40" w:type="dxa"/>
              <w:bottom w:w="0" w:type="dxa"/>
              <w:right w:w="40" w:type="dxa"/>
            </w:tcMar>
          </w:tcPr>
          <w:p w14:paraId="0000279F"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515,000</w:t>
            </w:r>
          </w:p>
        </w:tc>
        <w:tc>
          <w:tcPr>
            <w:tcW w:w="530" w:type="pct"/>
            <w:shd w:val="clear" w:color="auto" w:fill="auto"/>
            <w:tcMar>
              <w:top w:w="20" w:type="dxa"/>
              <w:left w:w="40" w:type="dxa"/>
              <w:bottom w:w="0" w:type="dxa"/>
              <w:right w:w="40" w:type="dxa"/>
            </w:tcMar>
          </w:tcPr>
          <w:p w14:paraId="000027A0"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530,450</w:t>
            </w:r>
          </w:p>
        </w:tc>
      </w:tr>
      <w:tr w:rsidR="009E2F47" w:rsidRPr="00724B0D" w14:paraId="128B3507" w14:textId="77777777" w:rsidTr="00AC185F">
        <w:trPr>
          <w:trHeight w:val="585"/>
        </w:trPr>
        <w:tc>
          <w:tcPr>
            <w:tcW w:w="1296" w:type="pct"/>
            <w:shd w:val="clear" w:color="auto" w:fill="auto"/>
            <w:tcMar>
              <w:top w:w="20" w:type="dxa"/>
              <w:left w:w="40" w:type="dxa"/>
              <w:bottom w:w="0" w:type="dxa"/>
              <w:right w:w="40" w:type="dxa"/>
            </w:tcMar>
          </w:tcPr>
          <w:p w14:paraId="000027A1" w14:textId="77777777" w:rsidR="009E2F47" w:rsidRPr="00724B0D" w:rsidRDefault="0014541B" w:rsidP="00AC185F">
            <w:pPr>
              <w:spacing w:after="0" w:line="276" w:lineRule="auto"/>
              <w:rPr>
                <w:rFonts w:ascii="Times New Roman" w:hAnsi="Times New Roman" w:cs="Times New Roman"/>
              </w:rPr>
            </w:pPr>
            <w:r w:rsidRPr="00724B0D">
              <w:rPr>
                <w:rFonts w:ascii="Times New Roman" w:hAnsi="Times New Roman" w:cs="Times New Roman"/>
              </w:rPr>
              <w:t xml:space="preserve"> </w:t>
            </w:r>
          </w:p>
        </w:tc>
        <w:tc>
          <w:tcPr>
            <w:tcW w:w="2076" w:type="pct"/>
            <w:shd w:val="clear" w:color="auto" w:fill="auto"/>
            <w:tcMar>
              <w:top w:w="20" w:type="dxa"/>
              <w:left w:w="40" w:type="dxa"/>
              <w:bottom w:w="0" w:type="dxa"/>
              <w:right w:w="40" w:type="dxa"/>
            </w:tcMar>
          </w:tcPr>
          <w:p w14:paraId="000027A2" w14:textId="77777777" w:rsidR="009E2F47" w:rsidRPr="00724B0D" w:rsidRDefault="0014541B" w:rsidP="00AC185F">
            <w:pPr>
              <w:spacing w:after="0" w:line="276" w:lineRule="auto"/>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2220100 Routine Maintenance - Vehicles and Other Transport</w:t>
            </w:r>
          </w:p>
          <w:p w14:paraId="000027A3" w14:textId="77777777" w:rsidR="009E2F47" w:rsidRPr="00724B0D" w:rsidRDefault="0014541B" w:rsidP="00AC185F">
            <w:pPr>
              <w:spacing w:before="240" w:after="0" w:line="276" w:lineRule="auto"/>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Equipment</w:t>
            </w:r>
          </w:p>
        </w:tc>
        <w:tc>
          <w:tcPr>
            <w:tcW w:w="568" w:type="pct"/>
            <w:shd w:val="clear" w:color="auto" w:fill="auto"/>
            <w:tcMar>
              <w:top w:w="20" w:type="dxa"/>
              <w:left w:w="40" w:type="dxa"/>
              <w:bottom w:w="0" w:type="dxa"/>
              <w:right w:w="40" w:type="dxa"/>
            </w:tcMar>
          </w:tcPr>
          <w:p w14:paraId="000027A4"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2,700,000</w:t>
            </w:r>
          </w:p>
        </w:tc>
        <w:tc>
          <w:tcPr>
            <w:tcW w:w="530" w:type="pct"/>
            <w:shd w:val="clear" w:color="auto" w:fill="auto"/>
            <w:tcMar>
              <w:top w:w="20" w:type="dxa"/>
              <w:left w:w="40" w:type="dxa"/>
              <w:bottom w:w="0" w:type="dxa"/>
              <w:right w:w="40" w:type="dxa"/>
            </w:tcMar>
          </w:tcPr>
          <w:p w14:paraId="000027A5"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3,090,000</w:t>
            </w:r>
          </w:p>
        </w:tc>
        <w:tc>
          <w:tcPr>
            <w:tcW w:w="530" w:type="pct"/>
            <w:shd w:val="clear" w:color="auto" w:fill="auto"/>
            <w:tcMar>
              <w:top w:w="20" w:type="dxa"/>
              <w:left w:w="40" w:type="dxa"/>
              <w:bottom w:w="0" w:type="dxa"/>
              <w:right w:w="40" w:type="dxa"/>
            </w:tcMar>
          </w:tcPr>
          <w:p w14:paraId="000027A6"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3,182,700</w:t>
            </w:r>
          </w:p>
        </w:tc>
      </w:tr>
      <w:tr w:rsidR="009E2F47" w:rsidRPr="00724B0D" w14:paraId="017E0D76" w14:textId="77777777" w:rsidTr="00AC185F">
        <w:trPr>
          <w:trHeight w:val="330"/>
        </w:trPr>
        <w:tc>
          <w:tcPr>
            <w:tcW w:w="1296" w:type="pct"/>
            <w:shd w:val="clear" w:color="auto" w:fill="auto"/>
            <w:tcMar>
              <w:top w:w="20" w:type="dxa"/>
              <w:left w:w="40" w:type="dxa"/>
              <w:bottom w:w="0" w:type="dxa"/>
              <w:right w:w="40" w:type="dxa"/>
            </w:tcMar>
          </w:tcPr>
          <w:p w14:paraId="000027A7" w14:textId="77777777" w:rsidR="009E2F47" w:rsidRPr="00724B0D" w:rsidRDefault="0014541B" w:rsidP="00AC185F">
            <w:pPr>
              <w:spacing w:after="0" w:line="276" w:lineRule="auto"/>
              <w:rPr>
                <w:rFonts w:ascii="Times New Roman" w:hAnsi="Times New Roman" w:cs="Times New Roman"/>
              </w:rPr>
            </w:pPr>
            <w:r w:rsidRPr="00724B0D">
              <w:rPr>
                <w:rFonts w:ascii="Times New Roman" w:hAnsi="Times New Roman" w:cs="Times New Roman"/>
              </w:rPr>
              <w:t xml:space="preserve"> </w:t>
            </w:r>
          </w:p>
        </w:tc>
        <w:tc>
          <w:tcPr>
            <w:tcW w:w="2076" w:type="pct"/>
            <w:shd w:val="clear" w:color="auto" w:fill="auto"/>
            <w:tcMar>
              <w:top w:w="20" w:type="dxa"/>
              <w:left w:w="40" w:type="dxa"/>
              <w:bottom w:w="0" w:type="dxa"/>
              <w:right w:w="40" w:type="dxa"/>
            </w:tcMar>
          </w:tcPr>
          <w:p w14:paraId="000027A8" w14:textId="77777777" w:rsidR="009E2F47" w:rsidRPr="00724B0D" w:rsidRDefault="0014541B" w:rsidP="00AC185F">
            <w:pPr>
              <w:spacing w:after="0" w:line="276" w:lineRule="auto"/>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2220101 Maintenance Expenses - Motor Vehicles</w:t>
            </w:r>
          </w:p>
        </w:tc>
        <w:tc>
          <w:tcPr>
            <w:tcW w:w="568" w:type="pct"/>
            <w:shd w:val="clear" w:color="auto" w:fill="auto"/>
            <w:tcMar>
              <w:top w:w="20" w:type="dxa"/>
              <w:left w:w="40" w:type="dxa"/>
              <w:bottom w:w="0" w:type="dxa"/>
              <w:right w:w="40" w:type="dxa"/>
            </w:tcMar>
          </w:tcPr>
          <w:p w14:paraId="000027A9"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2,700,000</w:t>
            </w:r>
          </w:p>
        </w:tc>
        <w:tc>
          <w:tcPr>
            <w:tcW w:w="530" w:type="pct"/>
            <w:shd w:val="clear" w:color="auto" w:fill="auto"/>
            <w:tcMar>
              <w:top w:w="20" w:type="dxa"/>
              <w:left w:w="40" w:type="dxa"/>
              <w:bottom w:w="0" w:type="dxa"/>
              <w:right w:w="40" w:type="dxa"/>
            </w:tcMar>
          </w:tcPr>
          <w:p w14:paraId="000027AA"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3,090,000</w:t>
            </w:r>
          </w:p>
        </w:tc>
        <w:tc>
          <w:tcPr>
            <w:tcW w:w="530" w:type="pct"/>
            <w:shd w:val="clear" w:color="auto" w:fill="auto"/>
            <w:tcMar>
              <w:top w:w="20" w:type="dxa"/>
              <w:left w:w="40" w:type="dxa"/>
              <w:bottom w:w="0" w:type="dxa"/>
              <w:right w:w="40" w:type="dxa"/>
            </w:tcMar>
          </w:tcPr>
          <w:p w14:paraId="000027AB"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3,182,700</w:t>
            </w:r>
          </w:p>
        </w:tc>
      </w:tr>
      <w:tr w:rsidR="009E2F47" w:rsidRPr="00724B0D" w14:paraId="5BD71905" w14:textId="77777777" w:rsidTr="00AC185F">
        <w:trPr>
          <w:trHeight w:val="330"/>
        </w:trPr>
        <w:tc>
          <w:tcPr>
            <w:tcW w:w="1296" w:type="pct"/>
            <w:shd w:val="clear" w:color="auto" w:fill="auto"/>
            <w:tcMar>
              <w:top w:w="20" w:type="dxa"/>
              <w:left w:w="40" w:type="dxa"/>
              <w:bottom w:w="0" w:type="dxa"/>
              <w:right w:w="40" w:type="dxa"/>
            </w:tcMar>
          </w:tcPr>
          <w:p w14:paraId="000027AC" w14:textId="77777777" w:rsidR="009E2F47" w:rsidRPr="00724B0D" w:rsidRDefault="0014541B" w:rsidP="00AC185F">
            <w:pPr>
              <w:spacing w:after="0" w:line="276" w:lineRule="auto"/>
              <w:rPr>
                <w:rFonts w:ascii="Times New Roman" w:hAnsi="Times New Roman" w:cs="Times New Roman"/>
              </w:rPr>
            </w:pPr>
            <w:r w:rsidRPr="00724B0D">
              <w:rPr>
                <w:rFonts w:ascii="Times New Roman" w:hAnsi="Times New Roman" w:cs="Times New Roman"/>
              </w:rPr>
              <w:t xml:space="preserve"> </w:t>
            </w:r>
          </w:p>
        </w:tc>
        <w:tc>
          <w:tcPr>
            <w:tcW w:w="2076" w:type="pct"/>
            <w:shd w:val="clear" w:color="auto" w:fill="auto"/>
            <w:tcMar>
              <w:top w:w="20" w:type="dxa"/>
              <w:left w:w="40" w:type="dxa"/>
              <w:bottom w:w="0" w:type="dxa"/>
              <w:right w:w="40" w:type="dxa"/>
            </w:tcMar>
          </w:tcPr>
          <w:p w14:paraId="000027AD" w14:textId="77777777" w:rsidR="009E2F47" w:rsidRPr="00724B0D" w:rsidRDefault="0014541B" w:rsidP="00AC185F">
            <w:pPr>
              <w:spacing w:after="0" w:line="276" w:lineRule="auto"/>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2220200 Routine Maintenance - Other Assets</w:t>
            </w:r>
          </w:p>
        </w:tc>
        <w:tc>
          <w:tcPr>
            <w:tcW w:w="568" w:type="pct"/>
            <w:shd w:val="clear" w:color="auto" w:fill="auto"/>
            <w:tcMar>
              <w:top w:w="20" w:type="dxa"/>
              <w:left w:w="40" w:type="dxa"/>
              <w:bottom w:w="0" w:type="dxa"/>
              <w:right w:w="40" w:type="dxa"/>
            </w:tcMar>
          </w:tcPr>
          <w:p w14:paraId="000027AE"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90,000</w:t>
            </w:r>
          </w:p>
        </w:tc>
        <w:tc>
          <w:tcPr>
            <w:tcW w:w="530" w:type="pct"/>
            <w:shd w:val="clear" w:color="auto" w:fill="auto"/>
            <w:tcMar>
              <w:top w:w="20" w:type="dxa"/>
              <w:left w:w="40" w:type="dxa"/>
              <w:bottom w:w="0" w:type="dxa"/>
              <w:right w:w="40" w:type="dxa"/>
            </w:tcMar>
          </w:tcPr>
          <w:p w14:paraId="000027AF"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103,000</w:t>
            </w:r>
          </w:p>
        </w:tc>
        <w:tc>
          <w:tcPr>
            <w:tcW w:w="530" w:type="pct"/>
            <w:shd w:val="clear" w:color="auto" w:fill="auto"/>
            <w:tcMar>
              <w:top w:w="20" w:type="dxa"/>
              <w:left w:w="40" w:type="dxa"/>
              <w:bottom w:w="0" w:type="dxa"/>
              <w:right w:w="40" w:type="dxa"/>
            </w:tcMar>
          </w:tcPr>
          <w:p w14:paraId="000027B0"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106,090</w:t>
            </w:r>
          </w:p>
        </w:tc>
      </w:tr>
      <w:tr w:rsidR="009E2F47" w:rsidRPr="00724B0D" w14:paraId="65E7B4A6" w14:textId="77777777" w:rsidTr="00AC185F">
        <w:trPr>
          <w:trHeight w:val="330"/>
        </w:trPr>
        <w:tc>
          <w:tcPr>
            <w:tcW w:w="1296" w:type="pct"/>
            <w:shd w:val="clear" w:color="auto" w:fill="auto"/>
            <w:tcMar>
              <w:top w:w="20" w:type="dxa"/>
              <w:left w:w="40" w:type="dxa"/>
              <w:bottom w:w="0" w:type="dxa"/>
              <w:right w:w="40" w:type="dxa"/>
            </w:tcMar>
          </w:tcPr>
          <w:p w14:paraId="000027B1" w14:textId="77777777" w:rsidR="009E2F47" w:rsidRPr="00724B0D" w:rsidRDefault="0014541B" w:rsidP="00AC185F">
            <w:pPr>
              <w:spacing w:after="0" w:line="276" w:lineRule="auto"/>
              <w:rPr>
                <w:rFonts w:ascii="Times New Roman" w:hAnsi="Times New Roman" w:cs="Times New Roman"/>
              </w:rPr>
            </w:pPr>
            <w:r w:rsidRPr="00724B0D">
              <w:rPr>
                <w:rFonts w:ascii="Times New Roman" w:hAnsi="Times New Roman" w:cs="Times New Roman"/>
              </w:rPr>
              <w:t xml:space="preserve"> </w:t>
            </w:r>
          </w:p>
        </w:tc>
        <w:tc>
          <w:tcPr>
            <w:tcW w:w="2076" w:type="pct"/>
            <w:shd w:val="clear" w:color="auto" w:fill="auto"/>
            <w:tcMar>
              <w:top w:w="20" w:type="dxa"/>
              <w:left w:w="40" w:type="dxa"/>
              <w:bottom w:w="0" w:type="dxa"/>
              <w:right w:w="40" w:type="dxa"/>
            </w:tcMar>
          </w:tcPr>
          <w:p w14:paraId="000027B2" w14:textId="77777777" w:rsidR="009E2F47" w:rsidRPr="00724B0D" w:rsidRDefault="0014541B" w:rsidP="00AC185F">
            <w:pPr>
              <w:spacing w:after="0" w:line="276" w:lineRule="auto"/>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2220299 Routine Maintenance - Other As</w:t>
            </w:r>
          </w:p>
        </w:tc>
        <w:tc>
          <w:tcPr>
            <w:tcW w:w="568" w:type="pct"/>
            <w:shd w:val="clear" w:color="auto" w:fill="auto"/>
            <w:tcMar>
              <w:top w:w="20" w:type="dxa"/>
              <w:left w:w="40" w:type="dxa"/>
              <w:bottom w:w="0" w:type="dxa"/>
              <w:right w:w="40" w:type="dxa"/>
            </w:tcMar>
          </w:tcPr>
          <w:p w14:paraId="000027B3"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90,000</w:t>
            </w:r>
          </w:p>
        </w:tc>
        <w:tc>
          <w:tcPr>
            <w:tcW w:w="530" w:type="pct"/>
            <w:shd w:val="clear" w:color="auto" w:fill="auto"/>
            <w:tcMar>
              <w:top w:w="20" w:type="dxa"/>
              <w:left w:w="40" w:type="dxa"/>
              <w:bottom w:w="0" w:type="dxa"/>
              <w:right w:w="40" w:type="dxa"/>
            </w:tcMar>
          </w:tcPr>
          <w:p w14:paraId="000027B4"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103,000</w:t>
            </w:r>
          </w:p>
        </w:tc>
        <w:tc>
          <w:tcPr>
            <w:tcW w:w="530" w:type="pct"/>
            <w:shd w:val="clear" w:color="auto" w:fill="auto"/>
            <w:tcMar>
              <w:top w:w="20" w:type="dxa"/>
              <w:left w:w="40" w:type="dxa"/>
              <w:bottom w:w="0" w:type="dxa"/>
              <w:right w:w="40" w:type="dxa"/>
            </w:tcMar>
          </w:tcPr>
          <w:p w14:paraId="000027B5"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106,090</w:t>
            </w:r>
          </w:p>
        </w:tc>
      </w:tr>
      <w:tr w:rsidR="009E2F47" w:rsidRPr="00724B0D" w14:paraId="050A35D3" w14:textId="77777777" w:rsidTr="00AC185F">
        <w:trPr>
          <w:trHeight w:val="330"/>
        </w:trPr>
        <w:tc>
          <w:tcPr>
            <w:tcW w:w="1296" w:type="pct"/>
            <w:shd w:val="clear" w:color="auto" w:fill="auto"/>
            <w:tcMar>
              <w:top w:w="20" w:type="dxa"/>
              <w:left w:w="40" w:type="dxa"/>
              <w:bottom w:w="0" w:type="dxa"/>
              <w:right w:w="40" w:type="dxa"/>
            </w:tcMar>
          </w:tcPr>
          <w:p w14:paraId="000027B6" w14:textId="77777777" w:rsidR="009E2F47" w:rsidRPr="00724B0D" w:rsidRDefault="0014541B" w:rsidP="00AC185F">
            <w:pPr>
              <w:spacing w:after="0" w:line="276" w:lineRule="auto"/>
              <w:rPr>
                <w:rFonts w:ascii="Times New Roman" w:hAnsi="Times New Roman" w:cs="Times New Roman"/>
              </w:rPr>
            </w:pPr>
            <w:r w:rsidRPr="00724B0D">
              <w:rPr>
                <w:rFonts w:ascii="Times New Roman" w:hAnsi="Times New Roman" w:cs="Times New Roman"/>
              </w:rPr>
              <w:t xml:space="preserve"> </w:t>
            </w:r>
          </w:p>
        </w:tc>
        <w:tc>
          <w:tcPr>
            <w:tcW w:w="2076" w:type="pct"/>
            <w:shd w:val="clear" w:color="auto" w:fill="auto"/>
            <w:tcMar>
              <w:top w:w="20" w:type="dxa"/>
              <w:left w:w="40" w:type="dxa"/>
              <w:bottom w:w="0" w:type="dxa"/>
              <w:right w:w="40" w:type="dxa"/>
            </w:tcMar>
          </w:tcPr>
          <w:p w14:paraId="000027B7" w14:textId="77777777" w:rsidR="009E2F47" w:rsidRPr="00724B0D" w:rsidRDefault="0014541B" w:rsidP="00AC185F">
            <w:pPr>
              <w:spacing w:after="0" w:line="276" w:lineRule="auto"/>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3111000 Purchase of Office Furniture and General Equipment</w:t>
            </w:r>
          </w:p>
        </w:tc>
        <w:tc>
          <w:tcPr>
            <w:tcW w:w="568" w:type="pct"/>
            <w:shd w:val="clear" w:color="auto" w:fill="auto"/>
            <w:tcMar>
              <w:top w:w="20" w:type="dxa"/>
              <w:left w:w="40" w:type="dxa"/>
              <w:bottom w:w="0" w:type="dxa"/>
              <w:right w:w="40" w:type="dxa"/>
            </w:tcMar>
          </w:tcPr>
          <w:p w14:paraId="000027B8"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1,080,000</w:t>
            </w:r>
          </w:p>
        </w:tc>
        <w:tc>
          <w:tcPr>
            <w:tcW w:w="530" w:type="pct"/>
            <w:shd w:val="clear" w:color="auto" w:fill="auto"/>
            <w:tcMar>
              <w:top w:w="20" w:type="dxa"/>
              <w:left w:w="40" w:type="dxa"/>
              <w:bottom w:w="0" w:type="dxa"/>
              <w:right w:w="40" w:type="dxa"/>
            </w:tcMar>
          </w:tcPr>
          <w:p w14:paraId="000027B9"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1,236,000</w:t>
            </w:r>
          </w:p>
        </w:tc>
        <w:tc>
          <w:tcPr>
            <w:tcW w:w="530" w:type="pct"/>
            <w:shd w:val="clear" w:color="auto" w:fill="auto"/>
            <w:tcMar>
              <w:top w:w="20" w:type="dxa"/>
              <w:left w:w="40" w:type="dxa"/>
              <w:bottom w:w="0" w:type="dxa"/>
              <w:right w:w="40" w:type="dxa"/>
            </w:tcMar>
          </w:tcPr>
          <w:p w14:paraId="000027BA"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1,273,080</w:t>
            </w:r>
          </w:p>
        </w:tc>
      </w:tr>
      <w:tr w:rsidR="009E2F47" w:rsidRPr="00724B0D" w14:paraId="73BF9A3E" w14:textId="77777777" w:rsidTr="00AC185F">
        <w:trPr>
          <w:trHeight w:val="330"/>
        </w:trPr>
        <w:tc>
          <w:tcPr>
            <w:tcW w:w="1296" w:type="pct"/>
            <w:shd w:val="clear" w:color="auto" w:fill="auto"/>
            <w:tcMar>
              <w:top w:w="20" w:type="dxa"/>
              <w:left w:w="40" w:type="dxa"/>
              <w:bottom w:w="0" w:type="dxa"/>
              <w:right w:w="40" w:type="dxa"/>
            </w:tcMar>
          </w:tcPr>
          <w:p w14:paraId="000027BB" w14:textId="77777777" w:rsidR="009E2F47" w:rsidRPr="00724B0D" w:rsidRDefault="0014541B" w:rsidP="00AC185F">
            <w:pPr>
              <w:spacing w:after="0" w:line="276" w:lineRule="auto"/>
              <w:rPr>
                <w:rFonts w:ascii="Times New Roman" w:hAnsi="Times New Roman" w:cs="Times New Roman"/>
              </w:rPr>
            </w:pPr>
            <w:r w:rsidRPr="00724B0D">
              <w:rPr>
                <w:rFonts w:ascii="Times New Roman" w:hAnsi="Times New Roman" w:cs="Times New Roman"/>
              </w:rPr>
              <w:t xml:space="preserve"> </w:t>
            </w:r>
          </w:p>
        </w:tc>
        <w:tc>
          <w:tcPr>
            <w:tcW w:w="2076" w:type="pct"/>
            <w:shd w:val="clear" w:color="auto" w:fill="auto"/>
            <w:tcMar>
              <w:top w:w="20" w:type="dxa"/>
              <w:left w:w="40" w:type="dxa"/>
              <w:bottom w:w="0" w:type="dxa"/>
              <w:right w:w="40" w:type="dxa"/>
            </w:tcMar>
          </w:tcPr>
          <w:p w14:paraId="000027BC" w14:textId="77777777" w:rsidR="009E2F47" w:rsidRPr="00724B0D" w:rsidRDefault="0014541B" w:rsidP="00AC185F">
            <w:pPr>
              <w:spacing w:after="0" w:line="276" w:lineRule="auto"/>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3111001 Purchase of Office Furniture and Fittings</w:t>
            </w:r>
          </w:p>
        </w:tc>
        <w:tc>
          <w:tcPr>
            <w:tcW w:w="568" w:type="pct"/>
            <w:shd w:val="clear" w:color="auto" w:fill="auto"/>
            <w:tcMar>
              <w:top w:w="20" w:type="dxa"/>
              <w:left w:w="40" w:type="dxa"/>
              <w:bottom w:w="0" w:type="dxa"/>
              <w:right w:w="40" w:type="dxa"/>
            </w:tcMar>
          </w:tcPr>
          <w:p w14:paraId="000027BD"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900,000</w:t>
            </w:r>
          </w:p>
        </w:tc>
        <w:tc>
          <w:tcPr>
            <w:tcW w:w="530" w:type="pct"/>
            <w:shd w:val="clear" w:color="auto" w:fill="auto"/>
            <w:tcMar>
              <w:top w:w="20" w:type="dxa"/>
              <w:left w:w="40" w:type="dxa"/>
              <w:bottom w:w="0" w:type="dxa"/>
              <w:right w:w="40" w:type="dxa"/>
            </w:tcMar>
          </w:tcPr>
          <w:p w14:paraId="000027BE"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1,030,000</w:t>
            </w:r>
          </w:p>
        </w:tc>
        <w:tc>
          <w:tcPr>
            <w:tcW w:w="530" w:type="pct"/>
            <w:shd w:val="clear" w:color="auto" w:fill="auto"/>
            <w:tcMar>
              <w:top w:w="20" w:type="dxa"/>
              <w:left w:w="40" w:type="dxa"/>
              <w:bottom w:w="0" w:type="dxa"/>
              <w:right w:w="40" w:type="dxa"/>
            </w:tcMar>
          </w:tcPr>
          <w:p w14:paraId="000027BF"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1,060,900</w:t>
            </w:r>
          </w:p>
        </w:tc>
      </w:tr>
      <w:tr w:rsidR="009E2F47" w:rsidRPr="00724B0D" w14:paraId="188D3E60" w14:textId="77777777" w:rsidTr="00AC185F">
        <w:trPr>
          <w:trHeight w:val="330"/>
        </w:trPr>
        <w:tc>
          <w:tcPr>
            <w:tcW w:w="1296" w:type="pct"/>
            <w:shd w:val="clear" w:color="auto" w:fill="auto"/>
            <w:tcMar>
              <w:top w:w="20" w:type="dxa"/>
              <w:left w:w="40" w:type="dxa"/>
              <w:bottom w:w="0" w:type="dxa"/>
              <w:right w:w="40" w:type="dxa"/>
            </w:tcMar>
          </w:tcPr>
          <w:p w14:paraId="000027C0" w14:textId="77777777" w:rsidR="009E2F47" w:rsidRPr="00724B0D" w:rsidRDefault="0014541B" w:rsidP="00AC185F">
            <w:pPr>
              <w:spacing w:after="0" w:line="276" w:lineRule="auto"/>
              <w:rPr>
                <w:rFonts w:ascii="Times New Roman" w:hAnsi="Times New Roman" w:cs="Times New Roman"/>
              </w:rPr>
            </w:pPr>
            <w:r w:rsidRPr="00724B0D">
              <w:rPr>
                <w:rFonts w:ascii="Times New Roman" w:hAnsi="Times New Roman" w:cs="Times New Roman"/>
              </w:rPr>
              <w:t xml:space="preserve"> </w:t>
            </w:r>
          </w:p>
        </w:tc>
        <w:tc>
          <w:tcPr>
            <w:tcW w:w="2076" w:type="pct"/>
            <w:shd w:val="clear" w:color="auto" w:fill="auto"/>
            <w:tcMar>
              <w:top w:w="20" w:type="dxa"/>
              <w:left w:w="40" w:type="dxa"/>
              <w:bottom w:w="0" w:type="dxa"/>
              <w:right w:w="40" w:type="dxa"/>
            </w:tcMar>
          </w:tcPr>
          <w:p w14:paraId="000027C1" w14:textId="77777777" w:rsidR="009E2F47" w:rsidRPr="00724B0D" w:rsidRDefault="0014541B" w:rsidP="00AC185F">
            <w:pPr>
              <w:spacing w:after="0" w:line="276" w:lineRule="auto"/>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3111002 Purchase of Computers, Printers and other IT Equipment</w:t>
            </w:r>
          </w:p>
        </w:tc>
        <w:tc>
          <w:tcPr>
            <w:tcW w:w="568" w:type="pct"/>
            <w:shd w:val="clear" w:color="auto" w:fill="auto"/>
            <w:tcMar>
              <w:top w:w="20" w:type="dxa"/>
              <w:left w:w="40" w:type="dxa"/>
              <w:bottom w:w="0" w:type="dxa"/>
              <w:right w:w="40" w:type="dxa"/>
            </w:tcMar>
          </w:tcPr>
          <w:p w14:paraId="000027C2"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90,000</w:t>
            </w:r>
          </w:p>
        </w:tc>
        <w:tc>
          <w:tcPr>
            <w:tcW w:w="530" w:type="pct"/>
            <w:shd w:val="clear" w:color="auto" w:fill="auto"/>
            <w:tcMar>
              <w:top w:w="20" w:type="dxa"/>
              <w:left w:w="40" w:type="dxa"/>
              <w:bottom w:w="0" w:type="dxa"/>
              <w:right w:w="40" w:type="dxa"/>
            </w:tcMar>
          </w:tcPr>
          <w:p w14:paraId="000027C3"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103,000</w:t>
            </w:r>
          </w:p>
        </w:tc>
        <w:tc>
          <w:tcPr>
            <w:tcW w:w="530" w:type="pct"/>
            <w:shd w:val="clear" w:color="auto" w:fill="auto"/>
            <w:tcMar>
              <w:top w:w="20" w:type="dxa"/>
              <w:left w:w="40" w:type="dxa"/>
              <w:bottom w:w="0" w:type="dxa"/>
              <w:right w:w="40" w:type="dxa"/>
            </w:tcMar>
          </w:tcPr>
          <w:p w14:paraId="000027C4"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106,090</w:t>
            </w:r>
          </w:p>
        </w:tc>
      </w:tr>
      <w:tr w:rsidR="009E2F47" w:rsidRPr="00724B0D" w14:paraId="7D9EBA78" w14:textId="77777777" w:rsidTr="00AC185F">
        <w:trPr>
          <w:trHeight w:val="330"/>
        </w:trPr>
        <w:tc>
          <w:tcPr>
            <w:tcW w:w="1296" w:type="pct"/>
            <w:shd w:val="clear" w:color="auto" w:fill="auto"/>
            <w:tcMar>
              <w:top w:w="20" w:type="dxa"/>
              <w:left w:w="40" w:type="dxa"/>
              <w:bottom w:w="0" w:type="dxa"/>
              <w:right w:w="40" w:type="dxa"/>
            </w:tcMar>
          </w:tcPr>
          <w:p w14:paraId="000027C5" w14:textId="77777777" w:rsidR="009E2F47" w:rsidRPr="00724B0D" w:rsidRDefault="0014541B" w:rsidP="00AC185F">
            <w:pPr>
              <w:spacing w:after="0" w:line="276" w:lineRule="auto"/>
              <w:rPr>
                <w:rFonts w:ascii="Times New Roman" w:hAnsi="Times New Roman" w:cs="Times New Roman"/>
              </w:rPr>
            </w:pPr>
            <w:r w:rsidRPr="00724B0D">
              <w:rPr>
                <w:rFonts w:ascii="Times New Roman" w:hAnsi="Times New Roman" w:cs="Times New Roman"/>
              </w:rPr>
              <w:t xml:space="preserve"> </w:t>
            </w:r>
          </w:p>
        </w:tc>
        <w:tc>
          <w:tcPr>
            <w:tcW w:w="2076" w:type="pct"/>
            <w:shd w:val="clear" w:color="auto" w:fill="auto"/>
            <w:tcMar>
              <w:top w:w="20" w:type="dxa"/>
              <w:left w:w="40" w:type="dxa"/>
              <w:bottom w:w="0" w:type="dxa"/>
              <w:right w:w="40" w:type="dxa"/>
            </w:tcMar>
          </w:tcPr>
          <w:p w14:paraId="000027C6" w14:textId="77777777" w:rsidR="009E2F47" w:rsidRPr="00724B0D" w:rsidRDefault="0014541B" w:rsidP="00AC185F">
            <w:pPr>
              <w:spacing w:after="0" w:line="276" w:lineRule="auto"/>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3111004 Purchase of Exchanges and other Communications Equipment</w:t>
            </w:r>
          </w:p>
        </w:tc>
        <w:tc>
          <w:tcPr>
            <w:tcW w:w="568" w:type="pct"/>
            <w:shd w:val="clear" w:color="auto" w:fill="auto"/>
            <w:tcMar>
              <w:top w:w="20" w:type="dxa"/>
              <w:left w:w="40" w:type="dxa"/>
              <w:bottom w:w="0" w:type="dxa"/>
              <w:right w:w="40" w:type="dxa"/>
            </w:tcMar>
          </w:tcPr>
          <w:p w14:paraId="000027C7"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45,000</w:t>
            </w:r>
          </w:p>
        </w:tc>
        <w:tc>
          <w:tcPr>
            <w:tcW w:w="530" w:type="pct"/>
            <w:shd w:val="clear" w:color="auto" w:fill="auto"/>
            <w:tcMar>
              <w:top w:w="20" w:type="dxa"/>
              <w:left w:w="40" w:type="dxa"/>
              <w:bottom w:w="0" w:type="dxa"/>
              <w:right w:w="40" w:type="dxa"/>
            </w:tcMar>
          </w:tcPr>
          <w:p w14:paraId="000027C8"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51,500</w:t>
            </w:r>
          </w:p>
        </w:tc>
        <w:tc>
          <w:tcPr>
            <w:tcW w:w="530" w:type="pct"/>
            <w:shd w:val="clear" w:color="auto" w:fill="auto"/>
            <w:tcMar>
              <w:top w:w="20" w:type="dxa"/>
              <w:left w:w="40" w:type="dxa"/>
              <w:bottom w:w="0" w:type="dxa"/>
              <w:right w:w="40" w:type="dxa"/>
            </w:tcMar>
          </w:tcPr>
          <w:p w14:paraId="000027C9"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53,045</w:t>
            </w:r>
          </w:p>
        </w:tc>
      </w:tr>
      <w:tr w:rsidR="009E2F47" w:rsidRPr="00724B0D" w14:paraId="4D648661" w14:textId="77777777" w:rsidTr="00AC185F">
        <w:trPr>
          <w:trHeight w:val="315"/>
        </w:trPr>
        <w:tc>
          <w:tcPr>
            <w:tcW w:w="1296" w:type="pct"/>
            <w:shd w:val="clear" w:color="auto" w:fill="auto"/>
            <w:tcMar>
              <w:top w:w="20" w:type="dxa"/>
              <w:left w:w="40" w:type="dxa"/>
              <w:bottom w:w="0" w:type="dxa"/>
              <w:right w:w="40" w:type="dxa"/>
            </w:tcMar>
          </w:tcPr>
          <w:p w14:paraId="000027CA" w14:textId="77777777" w:rsidR="009E2F47" w:rsidRPr="00724B0D" w:rsidRDefault="0014541B" w:rsidP="00AC185F">
            <w:pPr>
              <w:spacing w:after="0" w:line="276" w:lineRule="auto"/>
              <w:rPr>
                <w:rFonts w:ascii="Times New Roman" w:hAnsi="Times New Roman" w:cs="Times New Roman"/>
              </w:rPr>
            </w:pPr>
            <w:r w:rsidRPr="00724B0D">
              <w:rPr>
                <w:rFonts w:ascii="Times New Roman" w:hAnsi="Times New Roman" w:cs="Times New Roman"/>
              </w:rPr>
              <w:t xml:space="preserve"> </w:t>
            </w:r>
          </w:p>
        </w:tc>
        <w:tc>
          <w:tcPr>
            <w:tcW w:w="2076" w:type="pct"/>
            <w:shd w:val="clear" w:color="auto" w:fill="auto"/>
            <w:tcMar>
              <w:top w:w="20" w:type="dxa"/>
              <w:left w:w="40" w:type="dxa"/>
              <w:bottom w:w="0" w:type="dxa"/>
              <w:right w:w="40" w:type="dxa"/>
            </w:tcMar>
          </w:tcPr>
          <w:p w14:paraId="000027CB" w14:textId="77777777" w:rsidR="009E2F47" w:rsidRPr="00724B0D" w:rsidRDefault="0014541B" w:rsidP="00AC185F">
            <w:pPr>
              <w:spacing w:after="0" w:line="276" w:lineRule="auto"/>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3111009 Purchase of other Office Equipment</w:t>
            </w:r>
          </w:p>
        </w:tc>
        <w:tc>
          <w:tcPr>
            <w:tcW w:w="568" w:type="pct"/>
            <w:shd w:val="clear" w:color="auto" w:fill="auto"/>
            <w:tcMar>
              <w:top w:w="20" w:type="dxa"/>
              <w:left w:w="40" w:type="dxa"/>
              <w:bottom w:w="0" w:type="dxa"/>
              <w:right w:w="40" w:type="dxa"/>
            </w:tcMar>
          </w:tcPr>
          <w:p w14:paraId="000027CC"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45,000</w:t>
            </w:r>
          </w:p>
        </w:tc>
        <w:tc>
          <w:tcPr>
            <w:tcW w:w="530" w:type="pct"/>
            <w:shd w:val="clear" w:color="auto" w:fill="auto"/>
            <w:tcMar>
              <w:top w:w="20" w:type="dxa"/>
              <w:left w:w="40" w:type="dxa"/>
              <w:bottom w:w="0" w:type="dxa"/>
              <w:right w:w="40" w:type="dxa"/>
            </w:tcMar>
          </w:tcPr>
          <w:p w14:paraId="000027CD"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51,500</w:t>
            </w:r>
          </w:p>
        </w:tc>
        <w:tc>
          <w:tcPr>
            <w:tcW w:w="530" w:type="pct"/>
            <w:shd w:val="clear" w:color="auto" w:fill="auto"/>
            <w:tcMar>
              <w:top w:w="20" w:type="dxa"/>
              <w:left w:w="40" w:type="dxa"/>
              <w:bottom w:w="0" w:type="dxa"/>
              <w:right w:w="40" w:type="dxa"/>
            </w:tcMar>
          </w:tcPr>
          <w:p w14:paraId="000027CE" w14:textId="77777777" w:rsidR="009E2F47" w:rsidRPr="00724B0D" w:rsidRDefault="0014541B" w:rsidP="00724B0D">
            <w:pPr>
              <w:spacing w:after="0" w:line="276" w:lineRule="auto"/>
              <w:ind w:left="-180"/>
              <w:jc w:val="right"/>
              <w:rPr>
                <w:rFonts w:ascii="Times New Roman" w:eastAsia="Times New Roman" w:hAnsi="Times New Roman" w:cs="Times New Roman"/>
                <w:sz w:val="14"/>
                <w:szCs w:val="14"/>
              </w:rPr>
            </w:pPr>
            <w:r w:rsidRPr="00724B0D">
              <w:rPr>
                <w:rFonts w:ascii="Times New Roman" w:eastAsia="Times New Roman" w:hAnsi="Times New Roman" w:cs="Times New Roman"/>
                <w:sz w:val="14"/>
                <w:szCs w:val="14"/>
              </w:rPr>
              <w:t>53,045</w:t>
            </w:r>
          </w:p>
        </w:tc>
      </w:tr>
      <w:tr w:rsidR="009E2F47" w:rsidRPr="00724B0D" w14:paraId="24840996" w14:textId="77777777" w:rsidTr="00AC185F">
        <w:trPr>
          <w:trHeight w:val="375"/>
        </w:trPr>
        <w:tc>
          <w:tcPr>
            <w:tcW w:w="1296" w:type="pct"/>
            <w:vMerge w:val="restart"/>
            <w:shd w:val="clear" w:color="auto" w:fill="auto"/>
            <w:tcMar>
              <w:top w:w="20" w:type="dxa"/>
              <w:left w:w="40" w:type="dxa"/>
              <w:bottom w:w="0" w:type="dxa"/>
              <w:right w:w="40" w:type="dxa"/>
            </w:tcMar>
            <w:vAlign w:val="bottom"/>
          </w:tcPr>
          <w:p w14:paraId="000027CF" w14:textId="77777777" w:rsidR="009E2F47" w:rsidRPr="00724B0D" w:rsidRDefault="0014541B" w:rsidP="00AC185F">
            <w:pPr>
              <w:spacing w:after="0" w:line="276" w:lineRule="auto"/>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4325000100 Administrative Support</w:t>
            </w:r>
          </w:p>
          <w:p w14:paraId="000027D0" w14:textId="77777777" w:rsidR="009E2F47" w:rsidRPr="00724B0D" w:rsidRDefault="0014541B" w:rsidP="00AC185F">
            <w:pPr>
              <w:spacing w:before="240" w:after="0" w:line="276" w:lineRule="auto"/>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Services-Administration and Devolution</w:t>
            </w:r>
          </w:p>
        </w:tc>
        <w:tc>
          <w:tcPr>
            <w:tcW w:w="2076" w:type="pct"/>
            <w:vMerge w:val="restart"/>
            <w:shd w:val="clear" w:color="auto" w:fill="auto"/>
            <w:tcMar>
              <w:top w:w="20" w:type="dxa"/>
              <w:left w:w="40" w:type="dxa"/>
              <w:bottom w:w="0" w:type="dxa"/>
              <w:right w:w="40" w:type="dxa"/>
            </w:tcMar>
          </w:tcPr>
          <w:p w14:paraId="000027D1" w14:textId="77777777" w:rsidR="009E2F47" w:rsidRPr="00724B0D" w:rsidRDefault="0014541B" w:rsidP="00AC185F">
            <w:pPr>
              <w:spacing w:after="120" w:line="276" w:lineRule="auto"/>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Gross Expenditure..................... KShs.</w:t>
            </w:r>
          </w:p>
          <w:p w14:paraId="000027D2" w14:textId="77777777" w:rsidR="009E2F47" w:rsidRPr="00724B0D" w:rsidRDefault="0014541B" w:rsidP="00AC185F">
            <w:pPr>
              <w:spacing w:before="240" w:after="140" w:line="276" w:lineRule="auto"/>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Net Expenditure..................... KShs.</w:t>
            </w:r>
          </w:p>
          <w:p w14:paraId="000027D3" w14:textId="77777777" w:rsidR="009E2F47" w:rsidRPr="00724B0D" w:rsidRDefault="0014541B" w:rsidP="00AC185F">
            <w:pPr>
              <w:spacing w:before="240" w:after="0" w:line="276" w:lineRule="auto"/>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Net Expenditure..................... KShs.</w:t>
            </w:r>
          </w:p>
          <w:p w14:paraId="000027D4" w14:textId="77777777" w:rsidR="009E2F47" w:rsidRPr="00724B0D" w:rsidRDefault="0014541B" w:rsidP="00AC185F">
            <w:pPr>
              <w:spacing w:before="240" w:after="0" w:line="276" w:lineRule="auto"/>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TOTAL NET EXPENDITURE FOR VOTE R4325000000</w:t>
            </w:r>
          </w:p>
          <w:p w14:paraId="000027D5" w14:textId="77777777" w:rsidR="009E2F47" w:rsidRPr="00724B0D" w:rsidRDefault="0014541B" w:rsidP="00AC185F">
            <w:pPr>
              <w:spacing w:before="240" w:after="0" w:line="276" w:lineRule="auto"/>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ADMINISTRATION and DEVOLUTION</w:t>
            </w:r>
          </w:p>
        </w:tc>
        <w:tc>
          <w:tcPr>
            <w:tcW w:w="568" w:type="pct"/>
            <w:shd w:val="clear" w:color="auto" w:fill="auto"/>
            <w:tcMar>
              <w:top w:w="20" w:type="dxa"/>
              <w:left w:w="40" w:type="dxa"/>
              <w:bottom w:w="0" w:type="dxa"/>
              <w:right w:w="40" w:type="dxa"/>
            </w:tcMar>
          </w:tcPr>
          <w:p w14:paraId="000027D6"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118,402,734</w:t>
            </w:r>
          </w:p>
        </w:tc>
        <w:tc>
          <w:tcPr>
            <w:tcW w:w="530" w:type="pct"/>
            <w:shd w:val="clear" w:color="auto" w:fill="auto"/>
            <w:tcMar>
              <w:top w:w="20" w:type="dxa"/>
              <w:left w:w="40" w:type="dxa"/>
              <w:bottom w:w="0" w:type="dxa"/>
              <w:right w:w="40" w:type="dxa"/>
            </w:tcMar>
          </w:tcPr>
          <w:p w14:paraId="000027D7"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127,787,572</w:t>
            </w:r>
          </w:p>
        </w:tc>
        <w:tc>
          <w:tcPr>
            <w:tcW w:w="530" w:type="pct"/>
            <w:shd w:val="clear" w:color="auto" w:fill="auto"/>
            <w:tcMar>
              <w:top w:w="20" w:type="dxa"/>
              <w:left w:w="40" w:type="dxa"/>
              <w:bottom w:w="0" w:type="dxa"/>
              <w:right w:w="40" w:type="dxa"/>
            </w:tcMar>
          </w:tcPr>
          <w:p w14:paraId="000027D8"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131,621,199</w:t>
            </w:r>
          </w:p>
        </w:tc>
      </w:tr>
      <w:tr w:rsidR="009E2F47" w:rsidRPr="00724B0D" w14:paraId="78708ADE" w14:textId="77777777" w:rsidTr="00AC185F">
        <w:trPr>
          <w:trHeight w:val="450"/>
        </w:trPr>
        <w:tc>
          <w:tcPr>
            <w:tcW w:w="1296" w:type="pct"/>
            <w:vMerge/>
            <w:shd w:val="clear" w:color="auto" w:fill="auto"/>
            <w:tcMar>
              <w:top w:w="100" w:type="dxa"/>
              <w:left w:w="100" w:type="dxa"/>
              <w:bottom w:w="100" w:type="dxa"/>
              <w:right w:w="100" w:type="dxa"/>
            </w:tcMar>
          </w:tcPr>
          <w:p w14:paraId="000027D9" w14:textId="77777777" w:rsidR="009E2F47" w:rsidRPr="00724B0D" w:rsidRDefault="009E2F47" w:rsidP="00AC185F">
            <w:pPr>
              <w:spacing w:line="276" w:lineRule="auto"/>
              <w:rPr>
                <w:rFonts w:ascii="Times New Roman" w:hAnsi="Times New Roman" w:cs="Times New Roman"/>
              </w:rPr>
            </w:pPr>
          </w:p>
        </w:tc>
        <w:tc>
          <w:tcPr>
            <w:tcW w:w="2076" w:type="pct"/>
            <w:vMerge/>
            <w:shd w:val="clear" w:color="auto" w:fill="auto"/>
            <w:tcMar>
              <w:top w:w="100" w:type="dxa"/>
              <w:left w:w="100" w:type="dxa"/>
              <w:bottom w:w="100" w:type="dxa"/>
              <w:right w:w="100" w:type="dxa"/>
            </w:tcMar>
          </w:tcPr>
          <w:p w14:paraId="000027DA" w14:textId="77777777" w:rsidR="009E2F47" w:rsidRPr="00724B0D" w:rsidRDefault="009E2F47" w:rsidP="00AC185F">
            <w:pPr>
              <w:spacing w:line="276" w:lineRule="auto"/>
              <w:rPr>
                <w:rFonts w:ascii="Times New Roman" w:hAnsi="Times New Roman" w:cs="Times New Roman"/>
              </w:rPr>
            </w:pPr>
          </w:p>
        </w:tc>
        <w:tc>
          <w:tcPr>
            <w:tcW w:w="568" w:type="pct"/>
            <w:shd w:val="clear" w:color="auto" w:fill="auto"/>
            <w:tcMar>
              <w:top w:w="20" w:type="dxa"/>
              <w:left w:w="40" w:type="dxa"/>
              <w:bottom w:w="0" w:type="dxa"/>
              <w:right w:w="40" w:type="dxa"/>
            </w:tcMar>
          </w:tcPr>
          <w:p w14:paraId="000027DB"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118,402,734</w:t>
            </w:r>
          </w:p>
        </w:tc>
        <w:tc>
          <w:tcPr>
            <w:tcW w:w="530" w:type="pct"/>
            <w:shd w:val="clear" w:color="auto" w:fill="auto"/>
            <w:tcMar>
              <w:top w:w="20" w:type="dxa"/>
              <w:left w:w="40" w:type="dxa"/>
              <w:bottom w:w="0" w:type="dxa"/>
              <w:right w:w="40" w:type="dxa"/>
            </w:tcMar>
          </w:tcPr>
          <w:p w14:paraId="000027DC"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127,787,572</w:t>
            </w:r>
          </w:p>
        </w:tc>
        <w:tc>
          <w:tcPr>
            <w:tcW w:w="530" w:type="pct"/>
            <w:shd w:val="clear" w:color="auto" w:fill="auto"/>
            <w:tcMar>
              <w:top w:w="20" w:type="dxa"/>
              <w:left w:w="40" w:type="dxa"/>
              <w:bottom w:w="0" w:type="dxa"/>
              <w:right w:w="40" w:type="dxa"/>
            </w:tcMar>
          </w:tcPr>
          <w:p w14:paraId="000027DD"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131,621,199</w:t>
            </w:r>
          </w:p>
        </w:tc>
      </w:tr>
      <w:tr w:rsidR="009E2F47" w:rsidRPr="00724B0D" w14:paraId="108C5C84" w14:textId="77777777" w:rsidTr="00AC185F">
        <w:trPr>
          <w:trHeight w:val="495"/>
        </w:trPr>
        <w:tc>
          <w:tcPr>
            <w:tcW w:w="1296" w:type="pct"/>
            <w:vMerge/>
            <w:shd w:val="clear" w:color="auto" w:fill="auto"/>
            <w:tcMar>
              <w:top w:w="100" w:type="dxa"/>
              <w:left w:w="100" w:type="dxa"/>
              <w:bottom w:w="100" w:type="dxa"/>
              <w:right w:w="100" w:type="dxa"/>
            </w:tcMar>
          </w:tcPr>
          <w:p w14:paraId="000027DE" w14:textId="77777777" w:rsidR="009E2F47" w:rsidRPr="00724B0D" w:rsidRDefault="009E2F47" w:rsidP="00AC185F">
            <w:pPr>
              <w:spacing w:line="276" w:lineRule="auto"/>
              <w:rPr>
                <w:rFonts w:ascii="Times New Roman" w:hAnsi="Times New Roman" w:cs="Times New Roman"/>
              </w:rPr>
            </w:pPr>
          </w:p>
        </w:tc>
        <w:tc>
          <w:tcPr>
            <w:tcW w:w="2076" w:type="pct"/>
            <w:vMerge/>
            <w:shd w:val="clear" w:color="auto" w:fill="auto"/>
            <w:tcMar>
              <w:top w:w="100" w:type="dxa"/>
              <w:left w:w="100" w:type="dxa"/>
              <w:bottom w:w="100" w:type="dxa"/>
              <w:right w:w="100" w:type="dxa"/>
            </w:tcMar>
          </w:tcPr>
          <w:p w14:paraId="000027DF" w14:textId="77777777" w:rsidR="009E2F47" w:rsidRPr="00724B0D" w:rsidRDefault="009E2F47" w:rsidP="00AC185F">
            <w:pPr>
              <w:spacing w:line="276" w:lineRule="auto"/>
              <w:rPr>
                <w:rFonts w:ascii="Times New Roman" w:hAnsi="Times New Roman" w:cs="Times New Roman"/>
              </w:rPr>
            </w:pPr>
          </w:p>
        </w:tc>
        <w:tc>
          <w:tcPr>
            <w:tcW w:w="568" w:type="pct"/>
            <w:shd w:val="clear" w:color="auto" w:fill="auto"/>
            <w:tcMar>
              <w:top w:w="20" w:type="dxa"/>
              <w:left w:w="40" w:type="dxa"/>
              <w:bottom w:w="0" w:type="dxa"/>
              <w:right w:w="40" w:type="dxa"/>
            </w:tcMar>
            <w:vAlign w:val="bottom"/>
          </w:tcPr>
          <w:p w14:paraId="000027E0"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118,402,734</w:t>
            </w:r>
          </w:p>
        </w:tc>
        <w:tc>
          <w:tcPr>
            <w:tcW w:w="530" w:type="pct"/>
            <w:shd w:val="clear" w:color="auto" w:fill="auto"/>
            <w:tcMar>
              <w:top w:w="20" w:type="dxa"/>
              <w:left w:w="40" w:type="dxa"/>
              <w:bottom w:w="0" w:type="dxa"/>
              <w:right w:w="40" w:type="dxa"/>
            </w:tcMar>
            <w:vAlign w:val="bottom"/>
          </w:tcPr>
          <w:p w14:paraId="000027E1"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127,787,572</w:t>
            </w:r>
          </w:p>
        </w:tc>
        <w:tc>
          <w:tcPr>
            <w:tcW w:w="530" w:type="pct"/>
            <w:shd w:val="clear" w:color="auto" w:fill="auto"/>
            <w:tcMar>
              <w:top w:w="20" w:type="dxa"/>
              <w:left w:w="40" w:type="dxa"/>
              <w:bottom w:w="0" w:type="dxa"/>
              <w:right w:w="40" w:type="dxa"/>
            </w:tcMar>
            <w:vAlign w:val="bottom"/>
          </w:tcPr>
          <w:p w14:paraId="000027E2"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131,621,199</w:t>
            </w:r>
          </w:p>
        </w:tc>
      </w:tr>
      <w:tr w:rsidR="009E2F47" w:rsidRPr="00724B0D" w14:paraId="73C5DCC9" w14:textId="77777777" w:rsidTr="00AC185F">
        <w:trPr>
          <w:trHeight w:val="510"/>
        </w:trPr>
        <w:tc>
          <w:tcPr>
            <w:tcW w:w="1296" w:type="pct"/>
            <w:vMerge/>
            <w:shd w:val="clear" w:color="auto" w:fill="auto"/>
            <w:tcMar>
              <w:top w:w="100" w:type="dxa"/>
              <w:left w:w="100" w:type="dxa"/>
              <w:bottom w:w="100" w:type="dxa"/>
              <w:right w:w="100" w:type="dxa"/>
            </w:tcMar>
          </w:tcPr>
          <w:p w14:paraId="000027E3" w14:textId="77777777" w:rsidR="009E2F47" w:rsidRPr="00724B0D" w:rsidRDefault="009E2F47" w:rsidP="00AC185F">
            <w:pPr>
              <w:spacing w:line="276" w:lineRule="auto"/>
              <w:rPr>
                <w:rFonts w:ascii="Times New Roman" w:hAnsi="Times New Roman" w:cs="Times New Roman"/>
              </w:rPr>
            </w:pPr>
          </w:p>
        </w:tc>
        <w:tc>
          <w:tcPr>
            <w:tcW w:w="2076" w:type="pct"/>
            <w:vMerge/>
            <w:shd w:val="clear" w:color="auto" w:fill="auto"/>
            <w:tcMar>
              <w:top w:w="100" w:type="dxa"/>
              <w:left w:w="100" w:type="dxa"/>
              <w:bottom w:w="100" w:type="dxa"/>
              <w:right w:w="100" w:type="dxa"/>
            </w:tcMar>
          </w:tcPr>
          <w:p w14:paraId="000027E4" w14:textId="77777777" w:rsidR="009E2F47" w:rsidRPr="00724B0D" w:rsidRDefault="009E2F47" w:rsidP="00AC185F">
            <w:pPr>
              <w:spacing w:line="276" w:lineRule="auto"/>
              <w:rPr>
                <w:rFonts w:ascii="Times New Roman" w:hAnsi="Times New Roman" w:cs="Times New Roman"/>
              </w:rPr>
            </w:pPr>
          </w:p>
        </w:tc>
        <w:tc>
          <w:tcPr>
            <w:tcW w:w="568" w:type="pct"/>
            <w:shd w:val="clear" w:color="auto" w:fill="auto"/>
            <w:tcMar>
              <w:top w:w="20" w:type="dxa"/>
              <w:left w:w="40" w:type="dxa"/>
              <w:bottom w:w="0" w:type="dxa"/>
              <w:right w:w="40" w:type="dxa"/>
            </w:tcMar>
            <w:vAlign w:val="bottom"/>
          </w:tcPr>
          <w:p w14:paraId="000027E5"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118,402,734</w:t>
            </w:r>
          </w:p>
        </w:tc>
        <w:tc>
          <w:tcPr>
            <w:tcW w:w="530" w:type="pct"/>
            <w:shd w:val="clear" w:color="auto" w:fill="auto"/>
            <w:tcMar>
              <w:top w:w="20" w:type="dxa"/>
              <w:left w:w="40" w:type="dxa"/>
              <w:bottom w:w="0" w:type="dxa"/>
              <w:right w:w="40" w:type="dxa"/>
            </w:tcMar>
            <w:vAlign w:val="bottom"/>
          </w:tcPr>
          <w:p w14:paraId="000027E6"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127,787,572</w:t>
            </w:r>
          </w:p>
        </w:tc>
        <w:tc>
          <w:tcPr>
            <w:tcW w:w="530" w:type="pct"/>
            <w:shd w:val="clear" w:color="auto" w:fill="auto"/>
            <w:tcMar>
              <w:top w:w="20" w:type="dxa"/>
              <w:left w:w="40" w:type="dxa"/>
              <w:bottom w:w="0" w:type="dxa"/>
              <w:right w:w="40" w:type="dxa"/>
            </w:tcMar>
            <w:vAlign w:val="bottom"/>
          </w:tcPr>
          <w:p w14:paraId="000027E7" w14:textId="77777777" w:rsidR="009E2F47" w:rsidRPr="00724B0D" w:rsidRDefault="0014541B" w:rsidP="00724B0D">
            <w:pPr>
              <w:spacing w:after="0" w:line="276" w:lineRule="auto"/>
              <w:ind w:left="-180"/>
              <w:jc w:val="right"/>
              <w:rPr>
                <w:rFonts w:ascii="Times New Roman" w:eastAsia="Times New Roman" w:hAnsi="Times New Roman" w:cs="Times New Roman"/>
                <w:b/>
                <w:sz w:val="14"/>
                <w:szCs w:val="14"/>
              </w:rPr>
            </w:pPr>
            <w:r w:rsidRPr="00724B0D">
              <w:rPr>
                <w:rFonts w:ascii="Times New Roman" w:eastAsia="Times New Roman" w:hAnsi="Times New Roman" w:cs="Times New Roman"/>
                <w:b/>
                <w:sz w:val="14"/>
                <w:szCs w:val="14"/>
              </w:rPr>
              <w:t>131,621,199</w:t>
            </w:r>
          </w:p>
        </w:tc>
      </w:tr>
    </w:tbl>
    <w:p w14:paraId="000027EF" w14:textId="565314CA" w:rsidR="009E2F47" w:rsidRPr="00AC185F" w:rsidRDefault="0014541B" w:rsidP="005C58F8">
      <w:pPr>
        <w:spacing w:before="240" w:after="0"/>
        <w:rPr>
          <w:rFonts w:ascii="Times New Roman" w:eastAsia="Arial" w:hAnsi="Times New Roman" w:cs="Times New Roman"/>
          <w:b/>
          <w:sz w:val="14"/>
          <w:szCs w:val="14"/>
          <w:lang w:val="en-US"/>
        </w:rPr>
      </w:pPr>
      <w:bookmarkStart w:id="62" w:name="_heading=h.hde6x6xr12zy" w:colFirst="0" w:colLast="0"/>
      <w:bookmarkEnd w:id="62"/>
      <w:r w:rsidRPr="00724B0D">
        <w:rPr>
          <w:rFonts w:ascii="Times New Roman" w:eastAsia="Arial" w:hAnsi="Times New Roman" w:cs="Times New Roman"/>
          <w:b/>
          <w:sz w:val="24"/>
          <w:szCs w:val="24"/>
        </w:rPr>
        <w:t xml:space="preserve">Capital Projects </w:t>
      </w:r>
      <w:r w:rsidR="00AC185F">
        <w:rPr>
          <w:rFonts w:ascii="Times New Roman" w:eastAsia="Arial" w:hAnsi="Times New Roman" w:cs="Times New Roman"/>
          <w:b/>
          <w:sz w:val="24"/>
          <w:szCs w:val="24"/>
          <w:lang w:val="en-US"/>
        </w:rPr>
        <w:t>Listing</w:t>
      </w:r>
    </w:p>
    <w:tbl>
      <w:tblPr>
        <w:tblStyle w:val="NoSpacing"/>
        <w:tblW w:w="5000" w:type="pct"/>
        <w:tblLook w:val="0400" w:firstRow="0" w:lastRow="0" w:firstColumn="0" w:lastColumn="0" w:noHBand="0" w:noVBand="1"/>
      </w:tblPr>
      <w:tblGrid>
        <w:gridCol w:w="572"/>
        <w:gridCol w:w="1111"/>
        <w:gridCol w:w="1673"/>
        <w:gridCol w:w="1111"/>
        <w:gridCol w:w="928"/>
        <w:gridCol w:w="678"/>
        <w:gridCol w:w="1298"/>
        <w:gridCol w:w="995"/>
        <w:gridCol w:w="1082"/>
        <w:gridCol w:w="1082"/>
      </w:tblGrid>
      <w:tr w:rsidR="009E2F47" w:rsidRPr="009912D9" w14:paraId="492E33F5" w14:textId="77777777" w:rsidTr="009912D9">
        <w:trPr>
          <w:tblHeader/>
        </w:trPr>
        <w:tc>
          <w:tcPr>
            <w:tcW w:w="281" w:type="pct"/>
            <w:vMerge w:val="restart"/>
          </w:tcPr>
          <w:p w14:paraId="000027F0" w14:textId="77777777" w:rsidR="009E2F47" w:rsidRPr="009912D9" w:rsidRDefault="0014541B" w:rsidP="00724B0D">
            <w:pPr>
              <w:spacing w:line="276" w:lineRule="auto"/>
              <w:rPr>
                <w:rFonts w:ascii="Times New Roman" w:eastAsia="Arial" w:hAnsi="Times New Roman"/>
                <w:b/>
                <w:sz w:val="20"/>
                <w:szCs w:val="20"/>
              </w:rPr>
            </w:pPr>
            <w:r w:rsidRPr="009912D9">
              <w:rPr>
                <w:rFonts w:ascii="Times New Roman" w:eastAsia="Arial" w:hAnsi="Times New Roman"/>
                <w:b/>
                <w:sz w:val="20"/>
                <w:szCs w:val="20"/>
              </w:rPr>
              <w:t>S/No</w:t>
            </w:r>
          </w:p>
        </w:tc>
        <w:tc>
          <w:tcPr>
            <w:tcW w:w="521" w:type="pct"/>
            <w:vMerge w:val="restart"/>
          </w:tcPr>
          <w:p w14:paraId="000027F1" w14:textId="77777777" w:rsidR="009E2F47" w:rsidRPr="009912D9" w:rsidRDefault="0014541B" w:rsidP="00724B0D">
            <w:pPr>
              <w:spacing w:line="276" w:lineRule="auto"/>
              <w:rPr>
                <w:rFonts w:ascii="Times New Roman" w:eastAsia="Arial" w:hAnsi="Times New Roman"/>
                <w:b/>
                <w:sz w:val="20"/>
                <w:szCs w:val="20"/>
              </w:rPr>
            </w:pPr>
            <w:r w:rsidRPr="009912D9">
              <w:rPr>
                <w:rFonts w:ascii="Times New Roman" w:eastAsia="Arial" w:hAnsi="Times New Roman"/>
                <w:b/>
                <w:sz w:val="20"/>
                <w:szCs w:val="20"/>
              </w:rPr>
              <w:t>Project Name</w:t>
            </w:r>
          </w:p>
        </w:tc>
        <w:tc>
          <w:tcPr>
            <w:tcW w:w="770" w:type="pct"/>
            <w:vMerge w:val="restart"/>
          </w:tcPr>
          <w:p w14:paraId="000027F2" w14:textId="77777777" w:rsidR="009E2F47" w:rsidRPr="009912D9" w:rsidRDefault="0014541B" w:rsidP="00724B0D">
            <w:pPr>
              <w:spacing w:line="276" w:lineRule="auto"/>
              <w:rPr>
                <w:rFonts w:ascii="Times New Roman" w:eastAsia="Arial" w:hAnsi="Times New Roman"/>
                <w:b/>
                <w:sz w:val="20"/>
                <w:szCs w:val="20"/>
              </w:rPr>
            </w:pPr>
            <w:r w:rsidRPr="009912D9">
              <w:rPr>
                <w:rFonts w:ascii="Times New Roman" w:eastAsia="Arial" w:hAnsi="Times New Roman"/>
                <w:b/>
                <w:sz w:val="20"/>
                <w:szCs w:val="20"/>
              </w:rPr>
              <w:t>Physical Location</w:t>
            </w:r>
          </w:p>
        </w:tc>
        <w:tc>
          <w:tcPr>
            <w:tcW w:w="521" w:type="pct"/>
            <w:vMerge w:val="restart"/>
          </w:tcPr>
          <w:p w14:paraId="000027F3" w14:textId="77777777" w:rsidR="009E2F47" w:rsidRPr="009912D9" w:rsidRDefault="0014541B" w:rsidP="00724B0D">
            <w:pPr>
              <w:spacing w:line="276" w:lineRule="auto"/>
              <w:rPr>
                <w:rFonts w:ascii="Times New Roman" w:eastAsia="Arial" w:hAnsi="Times New Roman"/>
                <w:b/>
                <w:sz w:val="20"/>
                <w:szCs w:val="20"/>
              </w:rPr>
            </w:pPr>
            <w:r w:rsidRPr="009912D9">
              <w:rPr>
                <w:rFonts w:ascii="Times New Roman" w:eastAsia="Arial" w:hAnsi="Times New Roman"/>
                <w:b/>
                <w:sz w:val="20"/>
                <w:szCs w:val="20"/>
              </w:rPr>
              <w:t>Activities</w:t>
            </w:r>
          </w:p>
        </w:tc>
        <w:tc>
          <w:tcPr>
            <w:tcW w:w="441" w:type="pct"/>
            <w:vMerge w:val="restart"/>
          </w:tcPr>
          <w:p w14:paraId="000027F4" w14:textId="77777777" w:rsidR="009E2F47" w:rsidRPr="009912D9" w:rsidRDefault="0014541B" w:rsidP="00724B0D">
            <w:pPr>
              <w:spacing w:line="276" w:lineRule="auto"/>
              <w:rPr>
                <w:rFonts w:ascii="Times New Roman" w:eastAsia="Arial" w:hAnsi="Times New Roman"/>
                <w:b/>
                <w:sz w:val="20"/>
                <w:szCs w:val="20"/>
              </w:rPr>
            </w:pPr>
            <w:r w:rsidRPr="009912D9">
              <w:rPr>
                <w:rFonts w:ascii="Times New Roman" w:eastAsia="Arial" w:hAnsi="Times New Roman"/>
                <w:b/>
                <w:sz w:val="20"/>
                <w:szCs w:val="20"/>
              </w:rPr>
              <w:t>Objective</w:t>
            </w:r>
          </w:p>
        </w:tc>
        <w:tc>
          <w:tcPr>
            <w:tcW w:w="336" w:type="pct"/>
            <w:vMerge w:val="restart"/>
          </w:tcPr>
          <w:p w14:paraId="000027F5" w14:textId="77777777" w:rsidR="009E2F47" w:rsidRPr="009912D9" w:rsidRDefault="0014541B" w:rsidP="00724B0D">
            <w:pPr>
              <w:spacing w:line="276" w:lineRule="auto"/>
              <w:rPr>
                <w:rFonts w:ascii="Times New Roman" w:eastAsia="Arial" w:hAnsi="Times New Roman"/>
                <w:b/>
                <w:sz w:val="20"/>
                <w:szCs w:val="20"/>
              </w:rPr>
            </w:pPr>
            <w:r w:rsidRPr="009912D9">
              <w:rPr>
                <w:rFonts w:ascii="Times New Roman" w:eastAsia="Arial" w:hAnsi="Times New Roman"/>
                <w:b/>
                <w:sz w:val="20"/>
                <w:szCs w:val="20"/>
              </w:rPr>
              <w:t>Status</w:t>
            </w:r>
          </w:p>
        </w:tc>
        <w:tc>
          <w:tcPr>
            <w:tcW w:w="618" w:type="pct"/>
            <w:vMerge w:val="restart"/>
          </w:tcPr>
          <w:p w14:paraId="000027F6" w14:textId="77777777" w:rsidR="009E2F47" w:rsidRPr="009912D9" w:rsidRDefault="0014541B" w:rsidP="00724B0D">
            <w:pPr>
              <w:spacing w:line="276" w:lineRule="auto"/>
              <w:rPr>
                <w:rFonts w:ascii="Times New Roman" w:eastAsia="Arial" w:hAnsi="Times New Roman"/>
                <w:b/>
                <w:sz w:val="20"/>
                <w:szCs w:val="20"/>
              </w:rPr>
            </w:pPr>
            <w:r w:rsidRPr="009912D9">
              <w:rPr>
                <w:rFonts w:ascii="Times New Roman" w:eastAsia="Arial" w:hAnsi="Times New Roman"/>
                <w:b/>
                <w:sz w:val="20"/>
                <w:szCs w:val="20"/>
              </w:rPr>
              <w:t>Estimated Cost</w:t>
            </w:r>
          </w:p>
        </w:tc>
        <w:tc>
          <w:tcPr>
            <w:tcW w:w="1512" w:type="pct"/>
            <w:gridSpan w:val="3"/>
          </w:tcPr>
          <w:p w14:paraId="000027F7" w14:textId="77777777" w:rsidR="009E2F47" w:rsidRPr="009912D9" w:rsidRDefault="0014541B" w:rsidP="00724B0D">
            <w:pPr>
              <w:spacing w:line="276" w:lineRule="auto"/>
              <w:rPr>
                <w:rFonts w:ascii="Times New Roman" w:eastAsia="Arial" w:hAnsi="Times New Roman"/>
                <w:b/>
                <w:sz w:val="20"/>
                <w:szCs w:val="20"/>
              </w:rPr>
            </w:pPr>
            <w:r w:rsidRPr="009912D9">
              <w:rPr>
                <w:rFonts w:ascii="Times New Roman" w:eastAsia="Arial" w:hAnsi="Times New Roman"/>
                <w:b/>
                <w:sz w:val="20"/>
                <w:szCs w:val="20"/>
              </w:rPr>
              <w:t>Budget Allocations</w:t>
            </w:r>
          </w:p>
        </w:tc>
      </w:tr>
      <w:tr w:rsidR="009E2F47" w:rsidRPr="009912D9" w14:paraId="0C8C0B42" w14:textId="77777777" w:rsidTr="009912D9">
        <w:trPr>
          <w:tblHeader/>
        </w:trPr>
        <w:tc>
          <w:tcPr>
            <w:tcW w:w="281" w:type="pct"/>
            <w:vMerge/>
          </w:tcPr>
          <w:p w14:paraId="000027FA" w14:textId="77777777" w:rsidR="009E2F47" w:rsidRPr="009912D9" w:rsidRDefault="009E2F47" w:rsidP="00724B0D">
            <w:pPr>
              <w:widowControl w:val="0"/>
              <w:pBdr>
                <w:top w:val="nil"/>
                <w:left w:val="nil"/>
                <w:bottom w:val="nil"/>
                <w:right w:val="nil"/>
                <w:between w:val="nil"/>
              </w:pBdr>
              <w:spacing w:line="276" w:lineRule="auto"/>
              <w:rPr>
                <w:rFonts w:ascii="Times New Roman" w:eastAsia="Arial" w:hAnsi="Times New Roman"/>
                <w:b/>
                <w:sz w:val="20"/>
                <w:szCs w:val="20"/>
              </w:rPr>
            </w:pPr>
          </w:p>
        </w:tc>
        <w:tc>
          <w:tcPr>
            <w:tcW w:w="521" w:type="pct"/>
            <w:vMerge/>
          </w:tcPr>
          <w:p w14:paraId="000027FB" w14:textId="77777777" w:rsidR="009E2F47" w:rsidRPr="009912D9" w:rsidRDefault="009E2F47" w:rsidP="00724B0D">
            <w:pPr>
              <w:widowControl w:val="0"/>
              <w:pBdr>
                <w:top w:val="nil"/>
                <w:left w:val="nil"/>
                <w:bottom w:val="nil"/>
                <w:right w:val="nil"/>
                <w:between w:val="nil"/>
              </w:pBdr>
              <w:spacing w:line="276" w:lineRule="auto"/>
              <w:rPr>
                <w:rFonts w:ascii="Times New Roman" w:eastAsia="Arial" w:hAnsi="Times New Roman"/>
                <w:b/>
                <w:sz w:val="20"/>
                <w:szCs w:val="20"/>
              </w:rPr>
            </w:pPr>
          </w:p>
        </w:tc>
        <w:tc>
          <w:tcPr>
            <w:tcW w:w="770" w:type="pct"/>
            <w:vMerge/>
          </w:tcPr>
          <w:p w14:paraId="000027FC" w14:textId="77777777" w:rsidR="009E2F47" w:rsidRPr="009912D9" w:rsidRDefault="009E2F47" w:rsidP="00724B0D">
            <w:pPr>
              <w:widowControl w:val="0"/>
              <w:pBdr>
                <w:top w:val="nil"/>
                <w:left w:val="nil"/>
                <w:bottom w:val="nil"/>
                <w:right w:val="nil"/>
                <w:between w:val="nil"/>
              </w:pBdr>
              <w:spacing w:line="276" w:lineRule="auto"/>
              <w:rPr>
                <w:rFonts w:ascii="Times New Roman" w:eastAsia="Arial" w:hAnsi="Times New Roman"/>
                <w:b/>
                <w:sz w:val="20"/>
                <w:szCs w:val="20"/>
              </w:rPr>
            </w:pPr>
          </w:p>
        </w:tc>
        <w:tc>
          <w:tcPr>
            <w:tcW w:w="521" w:type="pct"/>
            <w:vMerge/>
          </w:tcPr>
          <w:p w14:paraId="000027FD" w14:textId="77777777" w:rsidR="009E2F47" w:rsidRPr="009912D9" w:rsidRDefault="009E2F47" w:rsidP="00724B0D">
            <w:pPr>
              <w:widowControl w:val="0"/>
              <w:pBdr>
                <w:top w:val="nil"/>
                <w:left w:val="nil"/>
                <w:bottom w:val="nil"/>
                <w:right w:val="nil"/>
                <w:between w:val="nil"/>
              </w:pBdr>
              <w:spacing w:line="276" w:lineRule="auto"/>
              <w:rPr>
                <w:rFonts w:ascii="Times New Roman" w:eastAsia="Arial" w:hAnsi="Times New Roman"/>
                <w:b/>
                <w:sz w:val="20"/>
                <w:szCs w:val="20"/>
              </w:rPr>
            </w:pPr>
          </w:p>
        </w:tc>
        <w:tc>
          <w:tcPr>
            <w:tcW w:w="441" w:type="pct"/>
            <w:vMerge/>
          </w:tcPr>
          <w:p w14:paraId="000027FE" w14:textId="77777777" w:rsidR="009E2F47" w:rsidRPr="009912D9" w:rsidRDefault="009E2F47" w:rsidP="00724B0D">
            <w:pPr>
              <w:widowControl w:val="0"/>
              <w:pBdr>
                <w:top w:val="nil"/>
                <w:left w:val="nil"/>
                <w:bottom w:val="nil"/>
                <w:right w:val="nil"/>
                <w:between w:val="nil"/>
              </w:pBdr>
              <w:spacing w:line="276" w:lineRule="auto"/>
              <w:rPr>
                <w:rFonts w:ascii="Times New Roman" w:eastAsia="Arial" w:hAnsi="Times New Roman"/>
                <w:b/>
                <w:sz w:val="20"/>
                <w:szCs w:val="20"/>
              </w:rPr>
            </w:pPr>
          </w:p>
        </w:tc>
        <w:tc>
          <w:tcPr>
            <w:tcW w:w="336" w:type="pct"/>
            <w:vMerge/>
          </w:tcPr>
          <w:p w14:paraId="000027FF" w14:textId="77777777" w:rsidR="009E2F47" w:rsidRPr="009912D9" w:rsidRDefault="009E2F47" w:rsidP="00724B0D">
            <w:pPr>
              <w:widowControl w:val="0"/>
              <w:pBdr>
                <w:top w:val="nil"/>
                <w:left w:val="nil"/>
                <w:bottom w:val="nil"/>
                <w:right w:val="nil"/>
                <w:between w:val="nil"/>
              </w:pBdr>
              <w:spacing w:line="276" w:lineRule="auto"/>
              <w:rPr>
                <w:rFonts w:ascii="Times New Roman" w:eastAsia="Arial" w:hAnsi="Times New Roman"/>
                <w:b/>
                <w:sz w:val="20"/>
                <w:szCs w:val="20"/>
              </w:rPr>
            </w:pPr>
          </w:p>
        </w:tc>
        <w:tc>
          <w:tcPr>
            <w:tcW w:w="618" w:type="pct"/>
            <w:vMerge/>
          </w:tcPr>
          <w:p w14:paraId="00002800" w14:textId="77777777" w:rsidR="009E2F47" w:rsidRPr="009912D9" w:rsidRDefault="009E2F47" w:rsidP="00724B0D">
            <w:pPr>
              <w:widowControl w:val="0"/>
              <w:pBdr>
                <w:top w:val="nil"/>
                <w:left w:val="nil"/>
                <w:bottom w:val="nil"/>
                <w:right w:val="nil"/>
                <w:between w:val="nil"/>
              </w:pBdr>
              <w:spacing w:line="276" w:lineRule="auto"/>
              <w:rPr>
                <w:rFonts w:ascii="Times New Roman" w:eastAsia="Arial" w:hAnsi="Times New Roman"/>
                <w:b/>
                <w:sz w:val="20"/>
                <w:szCs w:val="20"/>
              </w:rPr>
            </w:pPr>
          </w:p>
        </w:tc>
        <w:tc>
          <w:tcPr>
            <w:tcW w:w="478" w:type="pct"/>
          </w:tcPr>
          <w:p w14:paraId="00002801" w14:textId="77777777" w:rsidR="009E2F47" w:rsidRPr="009912D9" w:rsidRDefault="0014541B" w:rsidP="00724B0D">
            <w:pPr>
              <w:spacing w:line="276" w:lineRule="auto"/>
              <w:rPr>
                <w:rFonts w:ascii="Times New Roman" w:eastAsia="Arial" w:hAnsi="Times New Roman"/>
                <w:b/>
                <w:sz w:val="20"/>
                <w:szCs w:val="20"/>
              </w:rPr>
            </w:pPr>
            <w:r w:rsidRPr="009912D9">
              <w:rPr>
                <w:rFonts w:ascii="Times New Roman" w:eastAsia="Arial" w:hAnsi="Times New Roman"/>
                <w:b/>
                <w:sz w:val="20"/>
                <w:szCs w:val="20"/>
              </w:rPr>
              <w:t>FY 2023/24</w:t>
            </w:r>
          </w:p>
        </w:tc>
        <w:tc>
          <w:tcPr>
            <w:tcW w:w="517" w:type="pct"/>
          </w:tcPr>
          <w:p w14:paraId="00002802" w14:textId="77777777" w:rsidR="009E2F47" w:rsidRPr="009912D9" w:rsidRDefault="0014541B" w:rsidP="00724B0D">
            <w:pPr>
              <w:spacing w:line="276" w:lineRule="auto"/>
              <w:rPr>
                <w:rFonts w:ascii="Times New Roman" w:eastAsia="Arial" w:hAnsi="Times New Roman"/>
                <w:b/>
                <w:sz w:val="20"/>
                <w:szCs w:val="20"/>
              </w:rPr>
            </w:pPr>
            <w:r w:rsidRPr="009912D9">
              <w:rPr>
                <w:rFonts w:ascii="Times New Roman" w:eastAsia="Arial" w:hAnsi="Times New Roman"/>
                <w:b/>
                <w:sz w:val="20"/>
                <w:szCs w:val="20"/>
              </w:rPr>
              <w:t>FY 2024/25</w:t>
            </w:r>
          </w:p>
        </w:tc>
        <w:tc>
          <w:tcPr>
            <w:tcW w:w="517" w:type="pct"/>
          </w:tcPr>
          <w:p w14:paraId="00002803" w14:textId="77777777" w:rsidR="009E2F47" w:rsidRPr="009912D9" w:rsidRDefault="0014541B" w:rsidP="00724B0D">
            <w:pPr>
              <w:spacing w:line="276" w:lineRule="auto"/>
              <w:rPr>
                <w:rFonts w:ascii="Times New Roman" w:eastAsia="Arial" w:hAnsi="Times New Roman"/>
                <w:b/>
                <w:sz w:val="20"/>
                <w:szCs w:val="20"/>
              </w:rPr>
            </w:pPr>
            <w:r w:rsidRPr="009912D9">
              <w:rPr>
                <w:rFonts w:ascii="Times New Roman" w:eastAsia="Arial" w:hAnsi="Times New Roman"/>
                <w:b/>
                <w:sz w:val="20"/>
                <w:szCs w:val="20"/>
              </w:rPr>
              <w:t>FY 2025/26</w:t>
            </w:r>
          </w:p>
        </w:tc>
      </w:tr>
      <w:tr w:rsidR="009E2F47" w:rsidRPr="009912D9" w14:paraId="7398A0DD" w14:textId="77777777" w:rsidTr="009912D9">
        <w:trPr>
          <w:trHeight w:val="568"/>
        </w:trPr>
        <w:tc>
          <w:tcPr>
            <w:tcW w:w="281" w:type="pct"/>
          </w:tcPr>
          <w:p w14:paraId="00002804" w14:textId="77777777" w:rsidR="009E2F47" w:rsidRPr="009912D9" w:rsidRDefault="009E2F47" w:rsidP="00724B0D">
            <w:pPr>
              <w:numPr>
                <w:ilvl w:val="0"/>
                <w:numId w:val="4"/>
              </w:numPr>
              <w:pBdr>
                <w:top w:val="nil"/>
                <w:left w:val="nil"/>
                <w:bottom w:val="nil"/>
                <w:right w:val="nil"/>
                <w:between w:val="nil"/>
              </w:pBdr>
              <w:spacing w:line="276" w:lineRule="auto"/>
              <w:rPr>
                <w:rFonts w:ascii="Times New Roman" w:eastAsia="Arial" w:hAnsi="Times New Roman"/>
                <w:color w:val="000000"/>
                <w:sz w:val="20"/>
                <w:szCs w:val="20"/>
              </w:rPr>
            </w:pPr>
          </w:p>
        </w:tc>
        <w:tc>
          <w:tcPr>
            <w:tcW w:w="521" w:type="pct"/>
          </w:tcPr>
          <w:p w14:paraId="00002805" w14:textId="77777777" w:rsidR="009E2F47" w:rsidRPr="009912D9" w:rsidRDefault="0014541B" w:rsidP="00724B0D">
            <w:pPr>
              <w:spacing w:line="276" w:lineRule="auto"/>
              <w:rPr>
                <w:rFonts w:ascii="Times New Roman" w:eastAsia="Arial" w:hAnsi="Times New Roman"/>
                <w:sz w:val="20"/>
                <w:szCs w:val="20"/>
              </w:rPr>
            </w:pPr>
            <w:r w:rsidRPr="009912D9">
              <w:rPr>
                <w:rFonts w:ascii="Times New Roman" w:eastAsia="Arial" w:hAnsi="Times New Roman"/>
                <w:sz w:val="20"/>
                <w:szCs w:val="20"/>
              </w:rPr>
              <w:t>Completion of ward offices cluster 3</w:t>
            </w:r>
          </w:p>
        </w:tc>
        <w:tc>
          <w:tcPr>
            <w:tcW w:w="770" w:type="pct"/>
          </w:tcPr>
          <w:p w14:paraId="00002806" w14:textId="77777777" w:rsidR="009E2F47" w:rsidRPr="009912D9" w:rsidRDefault="0014541B" w:rsidP="00724B0D">
            <w:pPr>
              <w:spacing w:line="276" w:lineRule="auto"/>
              <w:rPr>
                <w:rFonts w:ascii="Times New Roman" w:eastAsia="Arial" w:hAnsi="Times New Roman"/>
                <w:sz w:val="20"/>
                <w:szCs w:val="20"/>
              </w:rPr>
            </w:pPr>
            <w:r w:rsidRPr="009912D9">
              <w:rPr>
                <w:rFonts w:ascii="Times New Roman" w:eastAsia="Arial" w:hAnsi="Times New Roman"/>
                <w:sz w:val="20"/>
                <w:szCs w:val="20"/>
              </w:rPr>
              <w:t>Huruma, Moisbridge, Kapkures, Kipsomba</w:t>
            </w:r>
          </w:p>
        </w:tc>
        <w:tc>
          <w:tcPr>
            <w:tcW w:w="521" w:type="pct"/>
          </w:tcPr>
          <w:p w14:paraId="00002807" w14:textId="77777777" w:rsidR="009E2F47" w:rsidRPr="009912D9" w:rsidRDefault="0014541B" w:rsidP="00724B0D">
            <w:pPr>
              <w:spacing w:line="276" w:lineRule="auto"/>
              <w:rPr>
                <w:rFonts w:ascii="Times New Roman" w:eastAsia="Arial" w:hAnsi="Times New Roman"/>
                <w:sz w:val="20"/>
                <w:szCs w:val="20"/>
              </w:rPr>
            </w:pPr>
            <w:r w:rsidRPr="009912D9">
              <w:rPr>
                <w:rFonts w:ascii="Times New Roman" w:eastAsia="Arial" w:hAnsi="Times New Roman"/>
                <w:sz w:val="20"/>
                <w:szCs w:val="20"/>
              </w:rPr>
              <w:t>Construction of ward offices</w:t>
            </w:r>
          </w:p>
        </w:tc>
        <w:tc>
          <w:tcPr>
            <w:tcW w:w="441" w:type="pct"/>
          </w:tcPr>
          <w:p w14:paraId="0000280B" w14:textId="0B0A9C84" w:rsidR="009E2F47" w:rsidRPr="009912D9" w:rsidRDefault="0014541B" w:rsidP="00724B0D">
            <w:pPr>
              <w:spacing w:line="276" w:lineRule="auto"/>
              <w:rPr>
                <w:rFonts w:ascii="Times New Roman" w:eastAsia="Arial" w:hAnsi="Times New Roman"/>
                <w:sz w:val="20"/>
                <w:szCs w:val="20"/>
              </w:rPr>
            </w:pPr>
            <w:r w:rsidRPr="009912D9">
              <w:rPr>
                <w:rFonts w:ascii="Times New Roman" w:eastAsia="Arial" w:hAnsi="Times New Roman"/>
                <w:sz w:val="20"/>
                <w:szCs w:val="20"/>
              </w:rPr>
              <w:t>To improve public service delivery</w:t>
            </w:r>
          </w:p>
        </w:tc>
        <w:tc>
          <w:tcPr>
            <w:tcW w:w="336" w:type="pct"/>
          </w:tcPr>
          <w:p w14:paraId="0000280C" w14:textId="77777777" w:rsidR="009E2F47" w:rsidRPr="009912D9" w:rsidRDefault="0014541B" w:rsidP="00724B0D">
            <w:pPr>
              <w:spacing w:line="276" w:lineRule="auto"/>
              <w:rPr>
                <w:rFonts w:ascii="Times New Roman" w:eastAsia="Arial" w:hAnsi="Times New Roman"/>
                <w:sz w:val="20"/>
                <w:szCs w:val="20"/>
              </w:rPr>
            </w:pPr>
            <w:r w:rsidRPr="009912D9">
              <w:rPr>
                <w:rFonts w:ascii="Times New Roman" w:eastAsia="Arial" w:hAnsi="Times New Roman"/>
                <w:sz w:val="20"/>
                <w:szCs w:val="20"/>
              </w:rPr>
              <w:t>On going</w:t>
            </w:r>
          </w:p>
        </w:tc>
        <w:tc>
          <w:tcPr>
            <w:tcW w:w="618" w:type="pct"/>
          </w:tcPr>
          <w:p w14:paraId="0000280D" w14:textId="77777777" w:rsidR="009E2F47" w:rsidRPr="009912D9" w:rsidRDefault="0014541B" w:rsidP="00724B0D">
            <w:pPr>
              <w:spacing w:line="276" w:lineRule="auto"/>
              <w:rPr>
                <w:rFonts w:ascii="Times New Roman" w:eastAsia="Arial" w:hAnsi="Times New Roman"/>
                <w:sz w:val="20"/>
                <w:szCs w:val="20"/>
              </w:rPr>
            </w:pPr>
            <w:r w:rsidRPr="009912D9">
              <w:rPr>
                <w:rFonts w:ascii="Times New Roman" w:eastAsia="Arial" w:hAnsi="Times New Roman"/>
                <w:sz w:val="20"/>
                <w:szCs w:val="20"/>
              </w:rPr>
              <w:t>140,573,109.70</w:t>
            </w:r>
          </w:p>
        </w:tc>
        <w:tc>
          <w:tcPr>
            <w:tcW w:w="478" w:type="pct"/>
          </w:tcPr>
          <w:p w14:paraId="0000280E" w14:textId="77777777" w:rsidR="009E2F47" w:rsidRPr="009912D9" w:rsidRDefault="0014541B" w:rsidP="00724B0D">
            <w:pPr>
              <w:spacing w:line="276" w:lineRule="auto"/>
              <w:rPr>
                <w:rFonts w:ascii="Times New Roman" w:eastAsia="Arial" w:hAnsi="Times New Roman"/>
                <w:sz w:val="20"/>
                <w:szCs w:val="20"/>
              </w:rPr>
            </w:pPr>
            <w:r w:rsidRPr="009912D9">
              <w:rPr>
                <w:rFonts w:ascii="Times New Roman" w:eastAsia="Arial" w:hAnsi="Times New Roman"/>
                <w:sz w:val="20"/>
                <w:szCs w:val="20"/>
              </w:rPr>
              <w:t>20,000,000</w:t>
            </w:r>
          </w:p>
        </w:tc>
        <w:tc>
          <w:tcPr>
            <w:tcW w:w="517" w:type="pct"/>
          </w:tcPr>
          <w:p w14:paraId="0000280F" w14:textId="77777777" w:rsidR="009E2F47" w:rsidRPr="009912D9" w:rsidRDefault="0014541B" w:rsidP="00724B0D">
            <w:pPr>
              <w:spacing w:line="276" w:lineRule="auto"/>
              <w:rPr>
                <w:rFonts w:ascii="Times New Roman" w:eastAsia="Arial" w:hAnsi="Times New Roman"/>
                <w:sz w:val="20"/>
                <w:szCs w:val="20"/>
              </w:rPr>
            </w:pPr>
            <w:r w:rsidRPr="009912D9">
              <w:rPr>
                <w:rFonts w:ascii="Times New Roman" w:eastAsia="Arial" w:hAnsi="Times New Roman"/>
                <w:sz w:val="20"/>
                <w:szCs w:val="20"/>
              </w:rPr>
              <w:t>90,000,000</w:t>
            </w:r>
          </w:p>
        </w:tc>
        <w:tc>
          <w:tcPr>
            <w:tcW w:w="517" w:type="pct"/>
          </w:tcPr>
          <w:p w14:paraId="00002810" w14:textId="77777777" w:rsidR="009E2F47" w:rsidRPr="009912D9" w:rsidRDefault="0014541B" w:rsidP="00724B0D">
            <w:pPr>
              <w:spacing w:line="276" w:lineRule="auto"/>
              <w:rPr>
                <w:rFonts w:ascii="Times New Roman" w:eastAsia="Arial" w:hAnsi="Times New Roman"/>
                <w:sz w:val="20"/>
                <w:szCs w:val="20"/>
              </w:rPr>
            </w:pPr>
            <w:r w:rsidRPr="009912D9">
              <w:rPr>
                <w:rFonts w:ascii="Times New Roman" w:eastAsia="Arial" w:hAnsi="Times New Roman"/>
                <w:sz w:val="20"/>
                <w:szCs w:val="20"/>
              </w:rPr>
              <w:t>22,202,670</w:t>
            </w:r>
          </w:p>
        </w:tc>
      </w:tr>
      <w:tr w:rsidR="009E2F47" w:rsidRPr="009912D9" w14:paraId="41603FD6" w14:textId="77777777" w:rsidTr="009912D9">
        <w:tc>
          <w:tcPr>
            <w:tcW w:w="281" w:type="pct"/>
          </w:tcPr>
          <w:p w14:paraId="00002811" w14:textId="77777777" w:rsidR="009E2F47" w:rsidRPr="009912D9" w:rsidRDefault="009E2F47" w:rsidP="00724B0D">
            <w:pPr>
              <w:numPr>
                <w:ilvl w:val="0"/>
                <w:numId w:val="4"/>
              </w:numPr>
              <w:pBdr>
                <w:top w:val="nil"/>
                <w:left w:val="nil"/>
                <w:bottom w:val="nil"/>
                <w:right w:val="nil"/>
                <w:between w:val="nil"/>
              </w:pBdr>
              <w:spacing w:line="276" w:lineRule="auto"/>
              <w:rPr>
                <w:rFonts w:ascii="Times New Roman" w:eastAsia="Arial" w:hAnsi="Times New Roman"/>
                <w:color w:val="000000"/>
                <w:sz w:val="20"/>
                <w:szCs w:val="20"/>
              </w:rPr>
            </w:pPr>
          </w:p>
        </w:tc>
        <w:tc>
          <w:tcPr>
            <w:tcW w:w="521" w:type="pct"/>
          </w:tcPr>
          <w:p w14:paraId="00002812" w14:textId="77777777" w:rsidR="009E2F47" w:rsidRPr="009912D9" w:rsidRDefault="0014541B" w:rsidP="00724B0D">
            <w:pPr>
              <w:spacing w:line="276" w:lineRule="auto"/>
              <w:rPr>
                <w:rFonts w:ascii="Times New Roman" w:eastAsia="Arial" w:hAnsi="Times New Roman"/>
                <w:sz w:val="20"/>
                <w:szCs w:val="20"/>
              </w:rPr>
            </w:pPr>
            <w:r w:rsidRPr="009912D9">
              <w:rPr>
                <w:rFonts w:ascii="Times New Roman" w:eastAsia="Arial" w:hAnsi="Times New Roman"/>
                <w:sz w:val="20"/>
                <w:szCs w:val="20"/>
              </w:rPr>
              <w:t>Completion of ward offices cluster 4</w:t>
            </w:r>
          </w:p>
        </w:tc>
        <w:tc>
          <w:tcPr>
            <w:tcW w:w="770" w:type="pct"/>
          </w:tcPr>
          <w:p w14:paraId="00002813" w14:textId="77777777" w:rsidR="009E2F47" w:rsidRPr="009912D9" w:rsidRDefault="0014541B" w:rsidP="00724B0D">
            <w:pPr>
              <w:spacing w:line="276" w:lineRule="auto"/>
              <w:rPr>
                <w:rFonts w:ascii="Times New Roman" w:eastAsia="Arial" w:hAnsi="Times New Roman"/>
                <w:sz w:val="20"/>
                <w:szCs w:val="20"/>
              </w:rPr>
            </w:pPr>
            <w:r w:rsidRPr="009912D9">
              <w:rPr>
                <w:rFonts w:ascii="Times New Roman" w:eastAsia="Arial" w:hAnsi="Times New Roman"/>
                <w:sz w:val="20"/>
                <w:szCs w:val="20"/>
              </w:rPr>
              <w:t>Kapsoya, Cheptiret/Kipchamo, Kipkenyo, Langas, Megun, Ngeria.</w:t>
            </w:r>
          </w:p>
        </w:tc>
        <w:tc>
          <w:tcPr>
            <w:tcW w:w="521" w:type="pct"/>
          </w:tcPr>
          <w:p w14:paraId="00002814" w14:textId="77777777" w:rsidR="009E2F47" w:rsidRPr="009912D9" w:rsidRDefault="0014541B" w:rsidP="00724B0D">
            <w:pPr>
              <w:spacing w:line="276" w:lineRule="auto"/>
              <w:rPr>
                <w:rFonts w:ascii="Times New Roman" w:eastAsia="Arial" w:hAnsi="Times New Roman"/>
                <w:sz w:val="20"/>
                <w:szCs w:val="20"/>
              </w:rPr>
            </w:pPr>
            <w:r w:rsidRPr="009912D9">
              <w:rPr>
                <w:rFonts w:ascii="Times New Roman" w:eastAsia="Arial" w:hAnsi="Times New Roman"/>
                <w:sz w:val="20"/>
                <w:szCs w:val="20"/>
              </w:rPr>
              <w:t>Construction of ward offices</w:t>
            </w:r>
          </w:p>
        </w:tc>
        <w:tc>
          <w:tcPr>
            <w:tcW w:w="441" w:type="pct"/>
          </w:tcPr>
          <w:p w14:paraId="00002815" w14:textId="77777777" w:rsidR="009E2F47" w:rsidRPr="009912D9" w:rsidRDefault="0014541B" w:rsidP="00724B0D">
            <w:pPr>
              <w:spacing w:line="276" w:lineRule="auto"/>
              <w:rPr>
                <w:rFonts w:ascii="Times New Roman" w:eastAsia="Arial" w:hAnsi="Times New Roman"/>
                <w:sz w:val="20"/>
                <w:szCs w:val="20"/>
              </w:rPr>
            </w:pPr>
            <w:r w:rsidRPr="009912D9">
              <w:rPr>
                <w:rFonts w:ascii="Times New Roman" w:eastAsia="Arial" w:hAnsi="Times New Roman"/>
                <w:sz w:val="20"/>
                <w:szCs w:val="20"/>
              </w:rPr>
              <w:t>To improve public service delivery</w:t>
            </w:r>
          </w:p>
        </w:tc>
        <w:tc>
          <w:tcPr>
            <w:tcW w:w="336" w:type="pct"/>
          </w:tcPr>
          <w:p w14:paraId="00002816" w14:textId="77777777" w:rsidR="009E2F47" w:rsidRPr="009912D9" w:rsidRDefault="0014541B" w:rsidP="00724B0D">
            <w:pPr>
              <w:spacing w:line="276" w:lineRule="auto"/>
              <w:rPr>
                <w:rFonts w:ascii="Times New Roman" w:eastAsia="Arial" w:hAnsi="Times New Roman"/>
                <w:sz w:val="20"/>
                <w:szCs w:val="20"/>
              </w:rPr>
            </w:pPr>
            <w:r w:rsidRPr="009912D9">
              <w:rPr>
                <w:rFonts w:ascii="Times New Roman" w:eastAsia="Arial" w:hAnsi="Times New Roman"/>
                <w:sz w:val="20"/>
                <w:szCs w:val="20"/>
              </w:rPr>
              <w:t>On going</w:t>
            </w:r>
          </w:p>
        </w:tc>
        <w:tc>
          <w:tcPr>
            <w:tcW w:w="618" w:type="pct"/>
          </w:tcPr>
          <w:p w14:paraId="00002817" w14:textId="77777777" w:rsidR="009E2F47" w:rsidRPr="009912D9" w:rsidRDefault="0014541B" w:rsidP="00724B0D">
            <w:pPr>
              <w:spacing w:line="276" w:lineRule="auto"/>
              <w:rPr>
                <w:rFonts w:ascii="Times New Roman" w:eastAsia="Arial" w:hAnsi="Times New Roman"/>
                <w:sz w:val="20"/>
                <w:szCs w:val="20"/>
              </w:rPr>
            </w:pPr>
            <w:r w:rsidRPr="009912D9">
              <w:rPr>
                <w:rFonts w:ascii="Times New Roman" w:eastAsia="Arial" w:hAnsi="Times New Roman"/>
                <w:sz w:val="20"/>
                <w:szCs w:val="20"/>
              </w:rPr>
              <w:t>164,905,152</w:t>
            </w:r>
          </w:p>
        </w:tc>
        <w:tc>
          <w:tcPr>
            <w:tcW w:w="478" w:type="pct"/>
          </w:tcPr>
          <w:p w14:paraId="00002818" w14:textId="77777777" w:rsidR="009E2F47" w:rsidRPr="009912D9" w:rsidRDefault="0014541B" w:rsidP="00724B0D">
            <w:pPr>
              <w:spacing w:line="276" w:lineRule="auto"/>
              <w:rPr>
                <w:rFonts w:ascii="Times New Roman" w:eastAsia="Arial" w:hAnsi="Times New Roman"/>
                <w:sz w:val="20"/>
                <w:szCs w:val="20"/>
              </w:rPr>
            </w:pPr>
            <w:r w:rsidRPr="009912D9">
              <w:rPr>
                <w:rFonts w:ascii="Times New Roman" w:eastAsia="Arial" w:hAnsi="Times New Roman"/>
                <w:sz w:val="20"/>
                <w:szCs w:val="20"/>
              </w:rPr>
              <w:t>15,000,000</w:t>
            </w:r>
          </w:p>
        </w:tc>
        <w:tc>
          <w:tcPr>
            <w:tcW w:w="517" w:type="pct"/>
          </w:tcPr>
          <w:p w14:paraId="00002819" w14:textId="77777777" w:rsidR="009E2F47" w:rsidRPr="009912D9" w:rsidRDefault="0014541B" w:rsidP="00724B0D">
            <w:pPr>
              <w:spacing w:line="276" w:lineRule="auto"/>
              <w:rPr>
                <w:rFonts w:ascii="Times New Roman" w:eastAsia="Arial" w:hAnsi="Times New Roman"/>
                <w:sz w:val="20"/>
                <w:szCs w:val="20"/>
              </w:rPr>
            </w:pPr>
            <w:r w:rsidRPr="009912D9">
              <w:rPr>
                <w:rFonts w:ascii="Times New Roman" w:eastAsia="Arial" w:hAnsi="Times New Roman"/>
                <w:sz w:val="20"/>
                <w:szCs w:val="20"/>
              </w:rPr>
              <w:t>100,000,000</w:t>
            </w:r>
          </w:p>
        </w:tc>
        <w:tc>
          <w:tcPr>
            <w:tcW w:w="517" w:type="pct"/>
          </w:tcPr>
          <w:p w14:paraId="0000281A" w14:textId="77777777" w:rsidR="009E2F47" w:rsidRPr="009912D9" w:rsidRDefault="0014541B" w:rsidP="00724B0D">
            <w:pPr>
              <w:spacing w:line="276" w:lineRule="auto"/>
              <w:rPr>
                <w:rFonts w:ascii="Times New Roman" w:eastAsia="Arial" w:hAnsi="Times New Roman"/>
                <w:sz w:val="20"/>
                <w:szCs w:val="20"/>
              </w:rPr>
            </w:pPr>
            <w:r w:rsidRPr="009912D9">
              <w:rPr>
                <w:rFonts w:ascii="Times New Roman" w:eastAsia="Arial" w:hAnsi="Times New Roman"/>
                <w:sz w:val="20"/>
                <w:szCs w:val="20"/>
              </w:rPr>
              <w:t>27,637,116</w:t>
            </w:r>
          </w:p>
        </w:tc>
      </w:tr>
      <w:tr w:rsidR="009E2F47" w:rsidRPr="009912D9" w14:paraId="247DD0D5" w14:textId="77777777" w:rsidTr="009912D9">
        <w:tc>
          <w:tcPr>
            <w:tcW w:w="281" w:type="pct"/>
          </w:tcPr>
          <w:p w14:paraId="0000281B" w14:textId="77777777" w:rsidR="009E2F47" w:rsidRPr="009912D9" w:rsidRDefault="009E2F47" w:rsidP="00724B0D">
            <w:pPr>
              <w:numPr>
                <w:ilvl w:val="0"/>
                <w:numId w:val="4"/>
              </w:numPr>
              <w:pBdr>
                <w:top w:val="nil"/>
                <w:left w:val="nil"/>
                <w:bottom w:val="nil"/>
                <w:right w:val="nil"/>
                <w:between w:val="nil"/>
              </w:pBdr>
              <w:spacing w:line="276" w:lineRule="auto"/>
              <w:rPr>
                <w:rFonts w:ascii="Times New Roman" w:eastAsia="Arial" w:hAnsi="Times New Roman"/>
                <w:color w:val="000000"/>
                <w:sz w:val="20"/>
                <w:szCs w:val="20"/>
              </w:rPr>
            </w:pPr>
          </w:p>
        </w:tc>
        <w:tc>
          <w:tcPr>
            <w:tcW w:w="521" w:type="pct"/>
          </w:tcPr>
          <w:p w14:paraId="0000281C" w14:textId="77777777" w:rsidR="009E2F47" w:rsidRPr="009912D9" w:rsidRDefault="0014541B" w:rsidP="00724B0D">
            <w:pPr>
              <w:spacing w:line="276" w:lineRule="auto"/>
              <w:rPr>
                <w:rFonts w:ascii="Times New Roman" w:eastAsia="Arial" w:hAnsi="Times New Roman"/>
                <w:sz w:val="20"/>
                <w:szCs w:val="20"/>
              </w:rPr>
            </w:pPr>
            <w:r w:rsidRPr="009912D9">
              <w:rPr>
                <w:rFonts w:ascii="Times New Roman" w:eastAsia="Arial" w:hAnsi="Times New Roman"/>
                <w:sz w:val="20"/>
                <w:szCs w:val="20"/>
              </w:rPr>
              <w:t>Completion of Sub County Offices</w:t>
            </w:r>
          </w:p>
        </w:tc>
        <w:tc>
          <w:tcPr>
            <w:tcW w:w="770" w:type="pct"/>
          </w:tcPr>
          <w:p w14:paraId="0000281D" w14:textId="77777777" w:rsidR="009E2F47" w:rsidRPr="009912D9" w:rsidRDefault="0014541B" w:rsidP="00724B0D">
            <w:pPr>
              <w:spacing w:line="276" w:lineRule="auto"/>
              <w:rPr>
                <w:rFonts w:ascii="Times New Roman" w:eastAsia="Arial" w:hAnsi="Times New Roman"/>
                <w:sz w:val="20"/>
                <w:szCs w:val="20"/>
              </w:rPr>
            </w:pPr>
            <w:r w:rsidRPr="009912D9">
              <w:rPr>
                <w:rFonts w:ascii="Times New Roman" w:eastAsia="Arial" w:hAnsi="Times New Roman"/>
                <w:sz w:val="20"/>
                <w:szCs w:val="20"/>
              </w:rPr>
              <w:t>Turbo</w:t>
            </w:r>
          </w:p>
        </w:tc>
        <w:tc>
          <w:tcPr>
            <w:tcW w:w="521" w:type="pct"/>
          </w:tcPr>
          <w:p w14:paraId="0000281E" w14:textId="77777777" w:rsidR="009E2F47" w:rsidRPr="009912D9" w:rsidRDefault="0014541B" w:rsidP="00724B0D">
            <w:pPr>
              <w:spacing w:line="276" w:lineRule="auto"/>
              <w:rPr>
                <w:rFonts w:ascii="Times New Roman" w:eastAsia="Arial" w:hAnsi="Times New Roman"/>
                <w:sz w:val="20"/>
                <w:szCs w:val="20"/>
              </w:rPr>
            </w:pPr>
            <w:r w:rsidRPr="009912D9">
              <w:rPr>
                <w:rFonts w:ascii="Times New Roman" w:eastAsia="Arial" w:hAnsi="Times New Roman"/>
                <w:sz w:val="20"/>
                <w:szCs w:val="20"/>
              </w:rPr>
              <w:t>Construction of sub county offices</w:t>
            </w:r>
          </w:p>
        </w:tc>
        <w:tc>
          <w:tcPr>
            <w:tcW w:w="441" w:type="pct"/>
          </w:tcPr>
          <w:p w14:paraId="0000281F" w14:textId="77777777" w:rsidR="009E2F47" w:rsidRPr="009912D9" w:rsidRDefault="0014541B" w:rsidP="00724B0D">
            <w:pPr>
              <w:spacing w:line="276" w:lineRule="auto"/>
              <w:rPr>
                <w:rFonts w:ascii="Times New Roman" w:eastAsia="Arial" w:hAnsi="Times New Roman"/>
                <w:sz w:val="20"/>
                <w:szCs w:val="20"/>
              </w:rPr>
            </w:pPr>
            <w:r w:rsidRPr="009912D9">
              <w:rPr>
                <w:rFonts w:ascii="Times New Roman" w:eastAsia="Arial" w:hAnsi="Times New Roman"/>
                <w:sz w:val="20"/>
                <w:szCs w:val="20"/>
              </w:rPr>
              <w:t>To improve public service delivery</w:t>
            </w:r>
          </w:p>
        </w:tc>
        <w:tc>
          <w:tcPr>
            <w:tcW w:w="336" w:type="pct"/>
          </w:tcPr>
          <w:p w14:paraId="00002820" w14:textId="77777777" w:rsidR="009E2F47" w:rsidRPr="009912D9" w:rsidRDefault="0014541B" w:rsidP="00724B0D">
            <w:pPr>
              <w:spacing w:line="276" w:lineRule="auto"/>
              <w:rPr>
                <w:rFonts w:ascii="Times New Roman" w:eastAsia="Arial" w:hAnsi="Times New Roman"/>
                <w:sz w:val="20"/>
                <w:szCs w:val="20"/>
              </w:rPr>
            </w:pPr>
            <w:r w:rsidRPr="009912D9">
              <w:rPr>
                <w:rFonts w:ascii="Times New Roman" w:eastAsia="Arial" w:hAnsi="Times New Roman"/>
                <w:sz w:val="20"/>
                <w:szCs w:val="20"/>
              </w:rPr>
              <w:t>On going</w:t>
            </w:r>
          </w:p>
        </w:tc>
        <w:tc>
          <w:tcPr>
            <w:tcW w:w="618" w:type="pct"/>
          </w:tcPr>
          <w:p w14:paraId="00002821" w14:textId="77777777" w:rsidR="009E2F47" w:rsidRPr="009912D9" w:rsidRDefault="0014541B" w:rsidP="00724B0D">
            <w:pPr>
              <w:spacing w:line="276" w:lineRule="auto"/>
              <w:rPr>
                <w:rFonts w:ascii="Times New Roman" w:eastAsia="Arial" w:hAnsi="Times New Roman"/>
                <w:sz w:val="20"/>
                <w:szCs w:val="20"/>
              </w:rPr>
            </w:pPr>
            <w:r w:rsidRPr="009912D9">
              <w:rPr>
                <w:rFonts w:ascii="Times New Roman" w:eastAsia="Arial" w:hAnsi="Times New Roman"/>
                <w:sz w:val="20"/>
                <w:szCs w:val="20"/>
              </w:rPr>
              <w:t>105,055,705</w:t>
            </w:r>
          </w:p>
          <w:p w14:paraId="00002822" w14:textId="77777777" w:rsidR="009E2F47" w:rsidRPr="009912D9" w:rsidRDefault="009E2F47" w:rsidP="00724B0D">
            <w:pPr>
              <w:spacing w:line="276" w:lineRule="auto"/>
              <w:rPr>
                <w:rFonts w:ascii="Times New Roman" w:eastAsia="Arial" w:hAnsi="Times New Roman"/>
                <w:sz w:val="20"/>
                <w:szCs w:val="20"/>
              </w:rPr>
            </w:pPr>
          </w:p>
        </w:tc>
        <w:tc>
          <w:tcPr>
            <w:tcW w:w="478" w:type="pct"/>
            <w:vMerge w:val="restart"/>
          </w:tcPr>
          <w:p w14:paraId="00002823" w14:textId="77777777" w:rsidR="009E2F47" w:rsidRPr="009912D9" w:rsidRDefault="0014541B" w:rsidP="00724B0D">
            <w:pPr>
              <w:spacing w:line="276" w:lineRule="auto"/>
              <w:rPr>
                <w:rFonts w:ascii="Times New Roman" w:eastAsia="Arial" w:hAnsi="Times New Roman"/>
                <w:sz w:val="20"/>
                <w:szCs w:val="20"/>
              </w:rPr>
            </w:pPr>
            <w:r w:rsidRPr="009912D9">
              <w:rPr>
                <w:rFonts w:ascii="Times New Roman" w:eastAsia="Arial" w:hAnsi="Times New Roman"/>
                <w:sz w:val="20"/>
                <w:szCs w:val="20"/>
              </w:rPr>
              <w:t>46,539110</w:t>
            </w:r>
          </w:p>
        </w:tc>
        <w:tc>
          <w:tcPr>
            <w:tcW w:w="517" w:type="pct"/>
          </w:tcPr>
          <w:p w14:paraId="00002824" w14:textId="77777777" w:rsidR="009E2F47" w:rsidRPr="009912D9" w:rsidRDefault="0014541B" w:rsidP="00724B0D">
            <w:pPr>
              <w:spacing w:line="276" w:lineRule="auto"/>
              <w:rPr>
                <w:rFonts w:ascii="Times New Roman" w:eastAsia="Arial" w:hAnsi="Times New Roman"/>
                <w:sz w:val="20"/>
                <w:szCs w:val="20"/>
              </w:rPr>
            </w:pPr>
            <w:r w:rsidRPr="009912D9">
              <w:rPr>
                <w:rFonts w:ascii="Times New Roman" w:eastAsia="Arial" w:hAnsi="Times New Roman"/>
                <w:sz w:val="20"/>
                <w:szCs w:val="20"/>
              </w:rPr>
              <w:t>21,416,649</w:t>
            </w:r>
          </w:p>
        </w:tc>
        <w:tc>
          <w:tcPr>
            <w:tcW w:w="517" w:type="pct"/>
          </w:tcPr>
          <w:p w14:paraId="00002825" w14:textId="77777777" w:rsidR="009E2F47" w:rsidRPr="009912D9" w:rsidRDefault="0014541B" w:rsidP="00724B0D">
            <w:pPr>
              <w:spacing w:line="276" w:lineRule="auto"/>
              <w:rPr>
                <w:rFonts w:ascii="Times New Roman" w:eastAsia="Arial" w:hAnsi="Times New Roman"/>
                <w:sz w:val="20"/>
                <w:szCs w:val="20"/>
              </w:rPr>
            </w:pPr>
            <w:r w:rsidRPr="009912D9">
              <w:rPr>
                <w:rFonts w:ascii="Times New Roman" w:eastAsia="Arial" w:hAnsi="Times New Roman"/>
                <w:sz w:val="20"/>
                <w:szCs w:val="20"/>
              </w:rPr>
              <w:t>0.00</w:t>
            </w:r>
          </w:p>
        </w:tc>
      </w:tr>
      <w:tr w:rsidR="009E2F47" w:rsidRPr="009912D9" w14:paraId="09C137ED" w14:textId="77777777" w:rsidTr="009912D9">
        <w:tc>
          <w:tcPr>
            <w:tcW w:w="281" w:type="pct"/>
          </w:tcPr>
          <w:p w14:paraId="00002826" w14:textId="77777777" w:rsidR="009E2F47" w:rsidRPr="009912D9" w:rsidRDefault="009E2F47" w:rsidP="00724B0D">
            <w:pPr>
              <w:numPr>
                <w:ilvl w:val="0"/>
                <w:numId w:val="4"/>
              </w:numPr>
              <w:pBdr>
                <w:top w:val="nil"/>
                <w:left w:val="nil"/>
                <w:bottom w:val="nil"/>
                <w:right w:val="nil"/>
                <w:between w:val="nil"/>
              </w:pBdr>
              <w:spacing w:line="276" w:lineRule="auto"/>
              <w:rPr>
                <w:rFonts w:ascii="Times New Roman" w:eastAsia="Arial" w:hAnsi="Times New Roman"/>
                <w:color w:val="000000"/>
                <w:sz w:val="20"/>
                <w:szCs w:val="20"/>
              </w:rPr>
            </w:pPr>
          </w:p>
        </w:tc>
        <w:tc>
          <w:tcPr>
            <w:tcW w:w="521" w:type="pct"/>
          </w:tcPr>
          <w:p w14:paraId="00002827" w14:textId="77777777" w:rsidR="009E2F47" w:rsidRPr="009912D9" w:rsidRDefault="0014541B" w:rsidP="00724B0D">
            <w:pPr>
              <w:spacing w:line="276" w:lineRule="auto"/>
              <w:rPr>
                <w:rFonts w:ascii="Times New Roman" w:eastAsia="Arial" w:hAnsi="Times New Roman"/>
                <w:color w:val="000000"/>
                <w:sz w:val="20"/>
                <w:szCs w:val="20"/>
              </w:rPr>
            </w:pPr>
            <w:r w:rsidRPr="009912D9">
              <w:rPr>
                <w:rFonts w:ascii="Times New Roman" w:eastAsia="Arial" w:hAnsi="Times New Roman"/>
                <w:color w:val="000000"/>
                <w:sz w:val="20"/>
                <w:szCs w:val="20"/>
              </w:rPr>
              <w:t xml:space="preserve">Construction of Sub </w:t>
            </w:r>
            <w:r w:rsidRPr="009912D9">
              <w:rPr>
                <w:rFonts w:ascii="Times New Roman" w:eastAsia="Arial" w:hAnsi="Times New Roman"/>
                <w:color w:val="000000"/>
                <w:sz w:val="20"/>
                <w:szCs w:val="20"/>
              </w:rPr>
              <w:lastRenderedPageBreak/>
              <w:t>County Offices</w:t>
            </w:r>
          </w:p>
        </w:tc>
        <w:tc>
          <w:tcPr>
            <w:tcW w:w="770" w:type="pct"/>
          </w:tcPr>
          <w:p w14:paraId="00002828" w14:textId="77777777" w:rsidR="009E2F47" w:rsidRPr="009912D9" w:rsidRDefault="0014541B" w:rsidP="00724B0D">
            <w:pPr>
              <w:spacing w:line="276" w:lineRule="auto"/>
              <w:rPr>
                <w:rFonts w:ascii="Times New Roman" w:eastAsia="Arial" w:hAnsi="Times New Roman"/>
                <w:color w:val="000000"/>
                <w:sz w:val="20"/>
                <w:szCs w:val="20"/>
              </w:rPr>
            </w:pPr>
            <w:r w:rsidRPr="009912D9">
              <w:rPr>
                <w:rFonts w:ascii="Times New Roman" w:eastAsia="Arial" w:hAnsi="Times New Roman"/>
                <w:color w:val="000000"/>
                <w:sz w:val="20"/>
                <w:szCs w:val="20"/>
              </w:rPr>
              <w:lastRenderedPageBreak/>
              <w:t>Kesses</w:t>
            </w:r>
          </w:p>
        </w:tc>
        <w:tc>
          <w:tcPr>
            <w:tcW w:w="521" w:type="pct"/>
          </w:tcPr>
          <w:p w14:paraId="00002829" w14:textId="77777777" w:rsidR="009E2F47" w:rsidRPr="009912D9" w:rsidRDefault="0014541B" w:rsidP="00724B0D">
            <w:pPr>
              <w:spacing w:line="276" w:lineRule="auto"/>
              <w:rPr>
                <w:rFonts w:ascii="Times New Roman" w:eastAsia="Arial" w:hAnsi="Times New Roman"/>
                <w:color w:val="000000"/>
                <w:sz w:val="20"/>
                <w:szCs w:val="20"/>
              </w:rPr>
            </w:pPr>
            <w:r w:rsidRPr="009912D9">
              <w:rPr>
                <w:rFonts w:ascii="Times New Roman" w:eastAsia="Arial" w:hAnsi="Times New Roman"/>
                <w:color w:val="000000"/>
                <w:sz w:val="20"/>
                <w:szCs w:val="20"/>
              </w:rPr>
              <w:t xml:space="preserve">Construction of </w:t>
            </w:r>
            <w:r w:rsidRPr="009912D9">
              <w:rPr>
                <w:rFonts w:ascii="Times New Roman" w:eastAsia="Arial" w:hAnsi="Times New Roman"/>
                <w:color w:val="000000"/>
                <w:sz w:val="20"/>
                <w:szCs w:val="20"/>
              </w:rPr>
              <w:lastRenderedPageBreak/>
              <w:t>county offices</w:t>
            </w:r>
          </w:p>
        </w:tc>
        <w:tc>
          <w:tcPr>
            <w:tcW w:w="441" w:type="pct"/>
          </w:tcPr>
          <w:p w14:paraId="0000282A" w14:textId="77777777" w:rsidR="009E2F47" w:rsidRPr="009912D9" w:rsidRDefault="0014541B" w:rsidP="00724B0D">
            <w:pPr>
              <w:spacing w:line="276" w:lineRule="auto"/>
              <w:rPr>
                <w:rFonts w:ascii="Times New Roman" w:eastAsia="Arial" w:hAnsi="Times New Roman"/>
                <w:color w:val="000000"/>
                <w:sz w:val="20"/>
                <w:szCs w:val="20"/>
              </w:rPr>
            </w:pPr>
            <w:r w:rsidRPr="009912D9">
              <w:rPr>
                <w:rFonts w:ascii="Times New Roman" w:eastAsia="Arial" w:hAnsi="Times New Roman"/>
                <w:sz w:val="20"/>
                <w:szCs w:val="20"/>
              </w:rPr>
              <w:lastRenderedPageBreak/>
              <w:t xml:space="preserve">To improve </w:t>
            </w:r>
            <w:r w:rsidRPr="009912D9">
              <w:rPr>
                <w:rFonts w:ascii="Times New Roman" w:eastAsia="Arial" w:hAnsi="Times New Roman"/>
                <w:sz w:val="20"/>
                <w:szCs w:val="20"/>
              </w:rPr>
              <w:lastRenderedPageBreak/>
              <w:t>public service delivery</w:t>
            </w:r>
          </w:p>
        </w:tc>
        <w:tc>
          <w:tcPr>
            <w:tcW w:w="336" w:type="pct"/>
          </w:tcPr>
          <w:p w14:paraId="0000282B" w14:textId="77777777" w:rsidR="009E2F47" w:rsidRPr="009912D9" w:rsidRDefault="0014541B" w:rsidP="00724B0D">
            <w:pPr>
              <w:spacing w:line="276" w:lineRule="auto"/>
              <w:rPr>
                <w:rFonts w:ascii="Times New Roman" w:eastAsia="Arial" w:hAnsi="Times New Roman"/>
                <w:color w:val="000000"/>
                <w:sz w:val="20"/>
                <w:szCs w:val="20"/>
              </w:rPr>
            </w:pPr>
            <w:r w:rsidRPr="009912D9">
              <w:rPr>
                <w:rFonts w:ascii="Times New Roman" w:eastAsia="Arial" w:hAnsi="Times New Roman"/>
                <w:color w:val="000000"/>
                <w:sz w:val="20"/>
                <w:szCs w:val="20"/>
              </w:rPr>
              <w:lastRenderedPageBreak/>
              <w:t>New</w:t>
            </w:r>
          </w:p>
        </w:tc>
        <w:tc>
          <w:tcPr>
            <w:tcW w:w="618" w:type="pct"/>
          </w:tcPr>
          <w:p w14:paraId="0000282C" w14:textId="77777777" w:rsidR="009E2F47" w:rsidRPr="009912D9" w:rsidRDefault="0014541B" w:rsidP="00724B0D">
            <w:pPr>
              <w:spacing w:line="276" w:lineRule="auto"/>
              <w:rPr>
                <w:rFonts w:ascii="Times New Roman" w:eastAsia="Arial" w:hAnsi="Times New Roman"/>
                <w:color w:val="000000"/>
                <w:sz w:val="20"/>
                <w:szCs w:val="20"/>
              </w:rPr>
            </w:pPr>
            <w:r w:rsidRPr="009912D9">
              <w:rPr>
                <w:rFonts w:ascii="Times New Roman" w:eastAsia="Arial" w:hAnsi="Times New Roman"/>
                <w:color w:val="000000"/>
                <w:sz w:val="20"/>
                <w:szCs w:val="20"/>
              </w:rPr>
              <w:t>111,000,000</w:t>
            </w:r>
          </w:p>
        </w:tc>
        <w:tc>
          <w:tcPr>
            <w:tcW w:w="478" w:type="pct"/>
            <w:vMerge/>
          </w:tcPr>
          <w:p w14:paraId="0000282D" w14:textId="77777777" w:rsidR="009E2F47" w:rsidRPr="009912D9" w:rsidRDefault="009E2F47" w:rsidP="00724B0D">
            <w:pPr>
              <w:widowControl w:val="0"/>
              <w:pBdr>
                <w:top w:val="nil"/>
                <w:left w:val="nil"/>
                <w:bottom w:val="nil"/>
                <w:right w:val="nil"/>
                <w:between w:val="nil"/>
              </w:pBdr>
              <w:spacing w:line="276" w:lineRule="auto"/>
              <w:rPr>
                <w:rFonts w:ascii="Times New Roman" w:eastAsia="Arial" w:hAnsi="Times New Roman"/>
                <w:color w:val="000000"/>
                <w:sz w:val="20"/>
                <w:szCs w:val="20"/>
              </w:rPr>
            </w:pPr>
          </w:p>
        </w:tc>
        <w:tc>
          <w:tcPr>
            <w:tcW w:w="517" w:type="pct"/>
          </w:tcPr>
          <w:p w14:paraId="0000282E" w14:textId="77777777" w:rsidR="009E2F47" w:rsidRPr="009912D9" w:rsidRDefault="0014541B" w:rsidP="00724B0D">
            <w:pPr>
              <w:spacing w:line="276" w:lineRule="auto"/>
              <w:rPr>
                <w:rFonts w:ascii="Times New Roman" w:eastAsia="Arial" w:hAnsi="Times New Roman"/>
                <w:color w:val="000000"/>
                <w:sz w:val="20"/>
                <w:szCs w:val="20"/>
              </w:rPr>
            </w:pPr>
            <w:r w:rsidRPr="009912D9">
              <w:rPr>
                <w:rFonts w:ascii="Times New Roman" w:eastAsia="Arial" w:hAnsi="Times New Roman"/>
                <w:color w:val="000000"/>
                <w:sz w:val="20"/>
                <w:szCs w:val="20"/>
              </w:rPr>
              <w:t>101,000,000</w:t>
            </w:r>
          </w:p>
        </w:tc>
        <w:tc>
          <w:tcPr>
            <w:tcW w:w="517" w:type="pct"/>
          </w:tcPr>
          <w:p w14:paraId="0000282F" w14:textId="77777777" w:rsidR="009E2F47" w:rsidRPr="009912D9" w:rsidRDefault="0014541B" w:rsidP="00724B0D">
            <w:pPr>
              <w:spacing w:line="276" w:lineRule="auto"/>
              <w:rPr>
                <w:rFonts w:ascii="Times New Roman" w:eastAsia="Arial" w:hAnsi="Times New Roman"/>
                <w:color w:val="000000"/>
                <w:sz w:val="20"/>
                <w:szCs w:val="20"/>
              </w:rPr>
            </w:pPr>
            <w:r w:rsidRPr="009912D9">
              <w:rPr>
                <w:rFonts w:ascii="Times New Roman" w:eastAsia="Arial" w:hAnsi="Times New Roman"/>
                <w:color w:val="000000"/>
                <w:sz w:val="20"/>
                <w:szCs w:val="20"/>
              </w:rPr>
              <w:t>0.00</w:t>
            </w:r>
          </w:p>
        </w:tc>
      </w:tr>
      <w:tr w:rsidR="009E2F47" w:rsidRPr="009912D9" w14:paraId="548B2995" w14:textId="77777777" w:rsidTr="009912D9">
        <w:trPr>
          <w:trHeight w:val="70"/>
        </w:trPr>
        <w:tc>
          <w:tcPr>
            <w:tcW w:w="281" w:type="pct"/>
          </w:tcPr>
          <w:p w14:paraId="00002830" w14:textId="77777777" w:rsidR="009E2F47" w:rsidRPr="009912D9" w:rsidRDefault="009E2F47" w:rsidP="00724B0D">
            <w:pPr>
              <w:numPr>
                <w:ilvl w:val="0"/>
                <w:numId w:val="4"/>
              </w:numPr>
              <w:pBdr>
                <w:top w:val="nil"/>
                <w:left w:val="nil"/>
                <w:bottom w:val="nil"/>
                <w:right w:val="nil"/>
                <w:between w:val="nil"/>
              </w:pBdr>
              <w:spacing w:line="276" w:lineRule="auto"/>
              <w:rPr>
                <w:rFonts w:ascii="Times New Roman" w:eastAsia="Arial" w:hAnsi="Times New Roman"/>
                <w:color w:val="000000"/>
                <w:sz w:val="20"/>
                <w:szCs w:val="20"/>
              </w:rPr>
            </w:pPr>
          </w:p>
        </w:tc>
        <w:tc>
          <w:tcPr>
            <w:tcW w:w="521" w:type="pct"/>
          </w:tcPr>
          <w:p w14:paraId="00002831" w14:textId="77777777" w:rsidR="009E2F47" w:rsidRPr="009912D9" w:rsidRDefault="0014541B" w:rsidP="00724B0D">
            <w:pPr>
              <w:spacing w:line="276" w:lineRule="auto"/>
              <w:rPr>
                <w:rFonts w:ascii="Times New Roman" w:eastAsia="Arial" w:hAnsi="Times New Roman"/>
                <w:color w:val="000000"/>
                <w:sz w:val="20"/>
                <w:szCs w:val="20"/>
              </w:rPr>
            </w:pPr>
            <w:r w:rsidRPr="009912D9">
              <w:rPr>
                <w:rFonts w:ascii="Times New Roman" w:eastAsia="Arial" w:hAnsi="Times New Roman"/>
                <w:color w:val="000000"/>
                <w:sz w:val="20"/>
                <w:szCs w:val="20"/>
              </w:rPr>
              <w:t>Construction of Sub County Offices</w:t>
            </w:r>
          </w:p>
        </w:tc>
        <w:tc>
          <w:tcPr>
            <w:tcW w:w="770" w:type="pct"/>
          </w:tcPr>
          <w:p w14:paraId="00002832" w14:textId="77777777" w:rsidR="009E2F47" w:rsidRPr="009912D9" w:rsidRDefault="0014541B" w:rsidP="00724B0D">
            <w:pPr>
              <w:spacing w:line="276" w:lineRule="auto"/>
              <w:rPr>
                <w:rFonts w:ascii="Times New Roman" w:eastAsia="Arial" w:hAnsi="Times New Roman"/>
                <w:color w:val="000000"/>
                <w:sz w:val="20"/>
                <w:szCs w:val="20"/>
              </w:rPr>
            </w:pPr>
            <w:r w:rsidRPr="009912D9">
              <w:rPr>
                <w:rFonts w:ascii="Times New Roman" w:eastAsia="Arial" w:hAnsi="Times New Roman"/>
                <w:color w:val="000000"/>
                <w:sz w:val="20"/>
                <w:szCs w:val="20"/>
              </w:rPr>
              <w:t>Soy</w:t>
            </w:r>
          </w:p>
        </w:tc>
        <w:tc>
          <w:tcPr>
            <w:tcW w:w="521" w:type="pct"/>
          </w:tcPr>
          <w:p w14:paraId="00002833" w14:textId="77777777" w:rsidR="009E2F47" w:rsidRPr="009912D9" w:rsidRDefault="0014541B" w:rsidP="00724B0D">
            <w:pPr>
              <w:spacing w:line="276" w:lineRule="auto"/>
              <w:rPr>
                <w:rFonts w:ascii="Times New Roman" w:eastAsia="Arial" w:hAnsi="Times New Roman"/>
                <w:color w:val="000000"/>
                <w:sz w:val="20"/>
                <w:szCs w:val="20"/>
              </w:rPr>
            </w:pPr>
            <w:r w:rsidRPr="009912D9">
              <w:rPr>
                <w:rFonts w:ascii="Times New Roman" w:eastAsia="Arial" w:hAnsi="Times New Roman"/>
                <w:color w:val="000000"/>
                <w:sz w:val="20"/>
                <w:szCs w:val="20"/>
              </w:rPr>
              <w:t>Construction of offices</w:t>
            </w:r>
          </w:p>
        </w:tc>
        <w:tc>
          <w:tcPr>
            <w:tcW w:w="441" w:type="pct"/>
          </w:tcPr>
          <w:p w14:paraId="00002834" w14:textId="77777777" w:rsidR="009E2F47" w:rsidRPr="009912D9" w:rsidRDefault="0014541B" w:rsidP="00724B0D">
            <w:pPr>
              <w:spacing w:line="276" w:lineRule="auto"/>
              <w:rPr>
                <w:rFonts w:ascii="Times New Roman" w:eastAsia="Arial" w:hAnsi="Times New Roman"/>
                <w:color w:val="000000"/>
                <w:sz w:val="20"/>
                <w:szCs w:val="20"/>
              </w:rPr>
            </w:pPr>
            <w:r w:rsidRPr="009912D9">
              <w:rPr>
                <w:rFonts w:ascii="Times New Roman" w:eastAsia="Arial" w:hAnsi="Times New Roman"/>
                <w:sz w:val="20"/>
                <w:szCs w:val="20"/>
              </w:rPr>
              <w:t>To improve public service delivery</w:t>
            </w:r>
          </w:p>
        </w:tc>
        <w:tc>
          <w:tcPr>
            <w:tcW w:w="336" w:type="pct"/>
          </w:tcPr>
          <w:p w14:paraId="00002835" w14:textId="77777777" w:rsidR="009E2F47" w:rsidRPr="009912D9" w:rsidRDefault="0014541B" w:rsidP="00724B0D">
            <w:pPr>
              <w:spacing w:line="276" w:lineRule="auto"/>
              <w:rPr>
                <w:rFonts w:ascii="Times New Roman" w:eastAsia="Arial" w:hAnsi="Times New Roman"/>
                <w:color w:val="000000"/>
                <w:sz w:val="20"/>
                <w:szCs w:val="20"/>
              </w:rPr>
            </w:pPr>
            <w:r w:rsidRPr="009912D9">
              <w:rPr>
                <w:rFonts w:ascii="Times New Roman" w:eastAsia="Arial" w:hAnsi="Times New Roman"/>
                <w:color w:val="000000"/>
                <w:sz w:val="20"/>
                <w:szCs w:val="20"/>
              </w:rPr>
              <w:t>New</w:t>
            </w:r>
          </w:p>
        </w:tc>
        <w:tc>
          <w:tcPr>
            <w:tcW w:w="618" w:type="pct"/>
          </w:tcPr>
          <w:p w14:paraId="00002836" w14:textId="77777777" w:rsidR="009E2F47" w:rsidRPr="009912D9" w:rsidRDefault="0014541B" w:rsidP="00724B0D">
            <w:pPr>
              <w:spacing w:line="276" w:lineRule="auto"/>
              <w:rPr>
                <w:rFonts w:ascii="Times New Roman" w:eastAsia="Arial" w:hAnsi="Times New Roman"/>
                <w:color w:val="000000"/>
                <w:sz w:val="20"/>
                <w:szCs w:val="20"/>
              </w:rPr>
            </w:pPr>
            <w:r w:rsidRPr="009912D9">
              <w:rPr>
                <w:rFonts w:ascii="Times New Roman" w:eastAsia="Arial" w:hAnsi="Times New Roman"/>
                <w:color w:val="000000"/>
                <w:sz w:val="20"/>
                <w:szCs w:val="20"/>
              </w:rPr>
              <w:t>-</w:t>
            </w:r>
          </w:p>
        </w:tc>
        <w:tc>
          <w:tcPr>
            <w:tcW w:w="478" w:type="pct"/>
            <w:vMerge/>
          </w:tcPr>
          <w:p w14:paraId="00002837" w14:textId="77777777" w:rsidR="009E2F47" w:rsidRPr="009912D9" w:rsidRDefault="009E2F47" w:rsidP="00724B0D">
            <w:pPr>
              <w:widowControl w:val="0"/>
              <w:pBdr>
                <w:top w:val="nil"/>
                <w:left w:val="nil"/>
                <w:bottom w:val="nil"/>
                <w:right w:val="nil"/>
                <w:between w:val="nil"/>
              </w:pBdr>
              <w:spacing w:line="276" w:lineRule="auto"/>
              <w:rPr>
                <w:rFonts w:ascii="Times New Roman" w:eastAsia="Arial" w:hAnsi="Times New Roman"/>
                <w:color w:val="000000"/>
                <w:sz w:val="20"/>
                <w:szCs w:val="20"/>
              </w:rPr>
            </w:pPr>
          </w:p>
        </w:tc>
        <w:tc>
          <w:tcPr>
            <w:tcW w:w="517" w:type="pct"/>
          </w:tcPr>
          <w:p w14:paraId="00002838" w14:textId="77777777" w:rsidR="009E2F47" w:rsidRPr="009912D9" w:rsidRDefault="0014541B" w:rsidP="00724B0D">
            <w:pPr>
              <w:spacing w:line="276" w:lineRule="auto"/>
              <w:rPr>
                <w:rFonts w:ascii="Times New Roman" w:eastAsia="Arial" w:hAnsi="Times New Roman"/>
                <w:color w:val="000000"/>
                <w:sz w:val="20"/>
                <w:szCs w:val="20"/>
              </w:rPr>
            </w:pPr>
            <w:r w:rsidRPr="009912D9">
              <w:rPr>
                <w:rFonts w:ascii="Times New Roman" w:eastAsia="Arial" w:hAnsi="Times New Roman"/>
                <w:color w:val="000000"/>
                <w:sz w:val="20"/>
                <w:szCs w:val="20"/>
              </w:rPr>
              <w:t>0.00</w:t>
            </w:r>
          </w:p>
        </w:tc>
        <w:tc>
          <w:tcPr>
            <w:tcW w:w="517" w:type="pct"/>
          </w:tcPr>
          <w:p w14:paraId="00002839" w14:textId="77777777" w:rsidR="009E2F47" w:rsidRPr="009912D9" w:rsidRDefault="0014541B" w:rsidP="00724B0D">
            <w:pPr>
              <w:spacing w:line="276" w:lineRule="auto"/>
              <w:rPr>
                <w:rFonts w:ascii="Times New Roman" w:eastAsia="Arial" w:hAnsi="Times New Roman"/>
                <w:color w:val="000000"/>
                <w:sz w:val="20"/>
                <w:szCs w:val="20"/>
              </w:rPr>
            </w:pPr>
            <w:r w:rsidRPr="009912D9">
              <w:rPr>
                <w:rFonts w:ascii="Times New Roman" w:eastAsia="Arial" w:hAnsi="Times New Roman"/>
                <w:color w:val="000000"/>
                <w:sz w:val="20"/>
                <w:szCs w:val="20"/>
              </w:rPr>
              <w:t>111,000,000</w:t>
            </w:r>
          </w:p>
        </w:tc>
      </w:tr>
    </w:tbl>
    <w:p w14:paraId="0000283A" w14:textId="77777777" w:rsidR="009E2F47" w:rsidRPr="00724B0D" w:rsidRDefault="009E2F47" w:rsidP="00724B0D">
      <w:pPr>
        <w:spacing w:line="276" w:lineRule="auto"/>
        <w:rPr>
          <w:rFonts w:ascii="Times New Roman" w:eastAsia="Times New Roman" w:hAnsi="Times New Roman" w:cs="Times New Roman"/>
        </w:rPr>
      </w:pPr>
    </w:p>
    <w:p w14:paraId="0000283B" w14:textId="77777777" w:rsidR="009E2F47" w:rsidRPr="00724B0D" w:rsidRDefault="009E2F47" w:rsidP="00724B0D">
      <w:pPr>
        <w:spacing w:line="276" w:lineRule="auto"/>
        <w:rPr>
          <w:rFonts w:ascii="Times New Roman" w:hAnsi="Times New Roman" w:cs="Times New Roman"/>
        </w:rPr>
      </w:pPr>
    </w:p>
    <w:p w14:paraId="0000283C" w14:textId="77777777" w:rsidR="009E2F47" w:rsidRPr="00724B0D" w:rsidRDefault="009E2F47" w:rsidP="00724B0D">
      <w:pPr>
        <w:spacing w:line="276" w:lineRule="auto"/>
        <w:rPr>
          <w:rFonts w:ascii="Times New Roman" w:eastAsia="Times New Roman" w:hAnsi="Times New Roman" w:cs="Times New Roman"/>
        </w:rPr>
      </w:pPr>
    </w:p>
    <w:p w14:paraId="0000283D" w14:textId="77777777" w:rsidR="009E2F47" w:rsidRPr="00724B0D" w:rsidRDefault="0014541B" w:rsidP="00724B0D">
      <w:pPr>
        <w:spacing w:line="276" w:lineRule="auto"/>
        <w:rPr>
          <w:rFonts w:ascii="Times New Roman" w:eastAsia="Arial Narrow" w:hAnsi="Times New Roman" w:cs="Times New Roman"/>
          <w:b/>
        </w:rPr>
      </w:pPr>
      <w:r w:rsidRPr="00724B0D">
        <w:rPr>
          <w:rFonts w:ascii="Times New Roman" w:hAnsi="Times New Roman" w:cs="Times New Roman"/>
        </w:rPr>
        <w:br w:type="page"/>
      </w:r>
    </w:p>
    <w:p w14:paraId="0000283E" w14:textId="77777777" w:rsidR="009E2F47" w:rsidRPr="00724B0D" w:rsidRDefault="0014541B" w:rsidP="00724B0D">
      <w:pPr>
        <w:pStyle w:val="Heading1"/>
        <w:pBdr>
          <w:bottom w:val="single" w:sz="4" w:space="1" w:color="000000"/>
        </w:pBdr>
        <w:spacing w:line="276" w:lineRule="auto"/>
        <w:rPr>
          <w:rFonts w:ascii="Times New Roman" w:eastAsia="Arial" w:hAnsi="Times New Roman" w:cs="Times New Roman"/>
          <w:b/>
          <w:color w:val="000000"/>
          <w:sz w:val="24"/>
          <w:szCs w:val="24"/>
        </w:rPr>
      </w:pPr>
      <w:bookmarkStart w:id="63" w:name="_Toc140138926"/>
      <w:r w:rsidRPr="00724B0D">
        <w:rPr>
          <w:rFonts w:ascii="Times New Roman" w:eastAsia="Arial" w:hAnsi="Times New Roman" w:cs="Times New Roman"/>
          <w:b/>
          <w:color w:val="000000"/>
          <w:sz w:val="24"/>
          <w:szCs w:val="24"/>
        </w:rPr>
        <w:lastRenderedPageBreak/>
        <w:t>13.0 YOUTH AND SPORTS DEVELOPMENT</w:t>
      </w:r>
      <w:bookmarkEnd w:id="63"/>
    </w:p>
    <w:p w14:paraId="0000283F" w14:textId="77777777" w:rsidR="009E2F47" w:rsidRPr="00724B0D" w:rsidRDefault="0014541B" w:rsidP="00724B0D">
      <w:pPr>
        <w:numPr>
          <w:ilvl w:val="0"/>
          <w:numId w:val="5"/>
        </w:numPr>
        <w:pBdr>
          <w:top w:val="nil"/>
          <w:left w:val="nil"/>
          <w:bottom w:val="nil"/>
          <w:right w:val="nil"/>
          <w:between w:val="nil"/>
        </w:pBdr>
        <w:spacing w:before="240" w:after="0" w:line="276" w:lineRule="auto"/>
        <w:ind w:left="284" w:hanging="284"/>
        <w:jc w:val="both"/>
        <w:rPr>
          <w:rFonts w:ascii="Times New Roman" w:eastAsia="Arial" w:hAnsi="Times New Roman" w:cs="Times New Roman"/>
          <w:b/>
          <w:color w:val="000000"/>
          <w:sz w:val="24"/>
          <w:szCs w:val="24"/>
        </w:rPr>
      </w:pPr>
      <w:r w:rsidRPr="00724B0D">
        <w:rPr>
          <w:rFonts w:ascii="Times New Roman" w:eastAsia="Arial" w:hAnsi="Times New Roman" w:cs="Times New Roman"/>
          <w:b/>
          <w:color w:val="000000"/>
          <w:sz w:val="24"/>
          <w:szCs w:val="24"/>
        </w:rPr>
        <w:t>Vision</w:t>
      </w:r>
    </w:p>
    <w:p w14:paraId="00002840" w14:textId="77777777" w:rsidR="009E2F47" w:rsidRPr="00724B0D" w:rsidRDefault="0014541B" w:rsidP="00724B0D">
      <w:pPr>
        <w:spacing w:line="276" w:lineRule="auto"/>
        <w:jc w:val="both"/>
        <w:rPr>
          <w:rFonts w:ascii="Times New Roman" w:eastAsia="Arial" w:hAnsi="Times New Roman" w:cs="Times New Roman"/>
          <w:color w:val="000000"/>
          <w:sz w:val="24"/>
          <w:szCs w:val="24"/>
        </w:rPr>
      </w:pPr>
      <w:r w:rsidRPr="00724B0D">
        <w:rPr>
          <w:rFonts w:ascii="Times New Roman" w:eastAsia="Arial" w:hAnsi="Times New Roman" w:cs="Times New Roman"/>
          <w:color w:val="000000"/>
          <w:sz w:val="24"/>
          <w:szCs w:val="24"/>
        </w:rPr>
        <w:t>A champion in youth empowerment and sports development</w:t>
      </w:r>
    </w:p>
    <w:p w14:paraId="00002841" w14:textId="77777777" w:rsidR="009E2F47" w:rsidRPr="00724B0D" w:rsidRDefault="0014541B" w:rsidP="00724B0D">
      <w:pPr>
        <w:spacing w:after="0" w:line="276" w:lineRule="auto"/>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 xml:space="preserve">B. Mission  </w:t>
      </w:r>
    </w:p>
    <w:p w14:paraId="00002842"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To promote youth empowerment and sports development services through provision of effective programmes and infrastructures for a prosperous county</w:t>
      </w:r>
    </w:p>
    <w:p w14:paraId="00002843" w14:textId="77777777" w:rsidR="009E2F47" w:rsidRPr="00724B0D" w:rsidRDefault="0014541B" w:rsidP="00724B0D">
      <w:pPr>
        <w:spacing w:after="0" w:line="276" w:lineRule="auto"/>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C. Performance Overview and Background for Programme(s) Funding</w:t>
      </w:r>
    </w:p>
    <w:p w14:paraId="00002844"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The overall mandate of the department is to implement youth affairs programs and coordinate sports activities in the County.</w:t>
      </w:r>
    </w:p>
    <w:p w14:paraId="00002845"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The key achievements for the department during the period under review include: infrastructural development at the Chagaiya high altitude camp; purchased assorted sports equipment and uniforms and distributed to 450 teams; and distributed tools and equipment to 218 self-help groups across the County.</w:t>
      </w:r>
    </w:p>
    <w:p w14:paraId="00002846"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The key challenges over the period include: budgetary constraints to undertake youth transformative programmes; delays in exchequer releases which affected implementation of youth programmes; and inadequate technical staff in sports section.</w:t>
      </w:r>
    </w:p>
    <w:p w14:paraId="00002847" w14:textId="72C556BB"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 xml:space="preserve">In 2023/24 – 2025/26, the department will implement the following: develop County Youth Service (CYS) and Youth Enterprise and Innovation Fund (YEIF) Acts; hold Governor’s Cup support sports activities across the County distribute tools and equipment to youth groups across the ward; construct/upgrade sports facilities; and establish Uasin Gishu Talent Development </w:t>
      </w:r>
      <w:r w:rsidR="00FD1516">
        <w:rPr>
          <w:rFonts w:ascii="Times New Roman" w:eastAsia="Arial" w:hAnsi="Times New Roman" w:cs="Times New Roman"/>
          <w:sz w:val="24"/>
          <w:szCs w:val="24"/>
          <w:lang w:val="en-US"/>
        </w:rPr>
        <w:t>M</w:t>
      </w:r>
      <w:r w:rsidRPr="00724B0D">
        <w:rPr>
          <w:rFonts w:ascii="Times New Roman" w:eastAsia="Arial" w:hAnsi="Times New Roman" w:cs="Times New Roman"/>
          <w:sz w:val="24"/>
          <w:szCs w:val="24"/>
        </w:rPr>
        <w:t xml:space="preserve">ulti-purpose </w:t>
      </w:r>
      <w:r w:rsidR="00FD1516">
        <w:rPr>
          <w:rFonts w:ascii="Times New Roman" w:eastAsia="Arial" w:hAnsi="Times New Roman" w:cs="Times New Roman"/>
          <w:sz w:val="24"/>
          <w:szCs w:val="24"/>
          <w:lang w:val="en-US"/>
        </w:rPr>
        <w:t>C</w:t>
      </w:r>
      <w:r w:rsidRPr="00724B0D">
        <w:rPr>
          <w:rFonts w:ascii="Times New Roman" w:eastAsia="Arial" w:hAnsi="Times New Roman" w:cs="Times New Roman"/>
          <w:sz w:val="24"/>
          <w:szCs w:val="24"/>
        </w:rPr>
        <w:t>entre.</w:t>
      </w:r>
    </w:p>
    <w:p w14:paraId="00002848" w14:textId="77777777" w:rsidR="009E2F47" w:rsidRPr="00724B0D" w:rsidRDefault="0014541B" w:rsidP="00FD1516">
      <w:pPr>
        <w:spacing w:after="0" w:line="276" w:lineRule="auto"/>
        <w:rPr>
          <w:rFonts w:ascii="Times New Roman" w:eastAsia="Arial" w:hAnsi="Times New Roman" w:cs="Times New Roman"/>
          <w:b/>
          <w:sz w:val="24"/>
          <w:szCs w:val="24"/>
        </w:rPr>
      </w:pPr>
      <w:r w:rsidRPr="00724B0D">
        <w:rPr>
          <w:rFonts w:ascii="Times New Roman" w:eastAsia="Arial" w:hAnsi="Times New Roman" w:cs="Times New Roman"/>
          <w:b/>
          <w:sz w:val="24"/>
          <w:szCs w:val="24"/>
        </w:rPr>
        <w:t>D. Programme Objectives</w:t>
      </w:r>
    </w:p>
    <w:tbl>
      <w:tblPr>
        <w:tblStyle w:val="affffff0"/>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00" w:firstRow="0" w:lastRow="0" w:firstColumn="0" w:lastColumn="0" w:noHBand="0" w:noVBand="1"/>
      </w:tblPr>
      <w:tblGrid>
        <w:gridCol w:w="5260"/>
        <w:gridCol w:w="5260"/>
      </w:tblGrid>
      <w:tr w:rsidR="009E2F47" w:rsidRPr="00FD1516" w14:paraId="79C71297" w14:textId="77777777" w:rsidTr="00FD1516">
        <w:tc>
          <w:tcPr>
            <w:tcW w:w="2500" w:type="pct"/>
          </w:tcPr>
          <w:p w14:paraId="00002849" w14:textId="77777777" w:rsidR="009E2F47" w:rsidRPr="00FD1516" w:rsidRDefault="0014541B" w:rsidP="00724B0D">
            <w:pPr>
              <w:spacing w:line="276" w:lineRule="auto"/>
              <w:jc w:val="both"/>
              <w:rPr>
                <w:rFonts w:ascii="Times New Roman" w:eastAsia="Arial" w:hAnsi="Times New Roman" w:cs="Times New Roman"/>
                <w:bCs/>
                <w:sz w:val="20"/>
                <w:szCs w:val="20"/>
              </w:rPr>
            </w:pPr>
            <w:r w:rsidRPr="00FD1516">
              <w:rPr>
                <w:rFonts w:ascii="Times New Roman" w:eastAsia="Arial" w:hAnsi="Times New Roman" w:cs="Times New Roman"/>
                <w:bCs/>
                <w:sz w:val="20"/>
                <w:szCs w:val="20"/>
              </w:rPr>
              <w:t xml:space="preserve">Programme </w:t>
            </w:r>
          </w:p>
        </w:tc>
        <w:tc>
          <w:tcPr>
            <w:tcW w:w="2500" w:type="pct"/>
          </w:tcPr>
          <w:p w14:paraId="0000284A" w14:textId="77777777" w:rsidR="009E2F47" w:rsidRPr="00FD1516" w:rsidRDefault="0014541B" w:rsidP="00724B0D">
            <w:pPr>
              <w:spacing w:line="276" w:lineRule="auto"/>
              <w:jc w:val="both"/>
              <w:rPr>
                <w:rFonts w:ascii="Times New Roman" w:eastAsia="Arial" w:hAnsi="Times New Roman" w:cs="Times New Roman"/>
                <w:bCs/>
                <w:sz w:val="20"/>
                <w:szCs w:val="20"/>
              </w:rPr>
            </w:pPr>
            <w:r w:rsidRPr="00FD1516">
              <w:rPr>
                <w:rFonts w:ascii="Times New Roman" w:eastAsia="Arial" w:hAnsi="Times New Roman" w:cs="Times New Roman"/>
                <w:bCs/>
                <w:sz w:val="20"/>
                <w:szCs w:val="20"/>
              </w:rPr>
              <w:t xml:space="preserve">Objectives </w:t>
            </w:r>
          </w:p>
        </w:tc>
      </w:tr>
      <w:tr w:rsidR="009E2F47" w:rsidRPr="00FD1516" w14:paraId="65212669" w14:textId="77777777" w:rsidTr="00FD1516">
        <w:tc>
          <w:tcPr>
            <w:tcW w:w="2500" w:type="pct"/>
          </w:tcPr>
          <w:p w14:paraId="0000284B" w14:textId="77777777" w:rsidR="009E2F47" w:rsidRPr="00FD1516" w:rsidRDefault="0014541B" w:rsidP="00724B0D">
            <w:pPr>
              <w:spacing w:line="276" w:lineRule="auto"/>
              <w:ind w:left="20" w:right="20"/>
              <w:jc w:val="both"/>
              <w:rPr>
                <w:rFonts w:ascii="Times New Roman" w:eastAsia="Arial" w:hAnsi="Times New Roman" w:cs="Times New Roman"/>
                <w:bCs/>
                <w:sz w:val="20"/>
                <w:szCs w:val="20"/>
              </w:rPr>
            </w:pPr>
            <w:r w:rsidRPr="00FD1516">
              <w:rPr>
                <w:rFonts w:ascii="Times New Roman" w:eastAsia="Times New Roman" w:hAnsi="Times New Roman" w:cs="Times New Roman"/>
                <w:bCs/>
                <w:sz w:val="20"/>
                <w:szCs w:val="20"/>
              </w:rPr>
              <w:t>0513004310  Youth Empowerment and Development</w:t>
            </w:r>
          </w:p>
        </w:tc>
        <w:tc>
          <w:tcPr>
            <w:tcW w:w="2500" w:type="pct"/>
          </w:tcPr>
          <w:p w14:paraId="0000284C" w14:textId="77777777" w:rsidR="009E2F47" w:rsidRPr="00FD1516" w:rsidRDefault="0014541B" w:rsidP="00724B0D">
            <w:pPr>
              <w:spacing w:line="276" w:lineRule="auto"/>
              <w:jc w:val="both"/>
              <w:rPr>
                <w:rFonts w:ascii="Times New Roman" w:eastAsia="Arial" w:hAnsi="Times New Roman" w:cs="Times New Roman"/>
                <w:bCs/>
                <w:sz w:val="20"/>
                <w:szCs w:val="20"/>
              </w:rPr>
            </w:pPr>
            <w:r w:rsidRPr="00FD1516">
              <w:rPr>
                <w:rFonts w:ascii="Times New Roman" w:eastAsia="Arial" w:hAnsi="Times New Roman" w:cs="Times New Roman"/>
                <w:bCs/>
                <w:sz w:val="20"/>
                <w:szCs w:val="20"/>
              </w:rPr>
              <w:t>To enhance youth empowerment</w:t>
            </w:r>
          </w:p>
        </w:tc>
      </w:tr>
      <w:tr w:rsidR="009E2F47" w:rsidRPr="00FD1516" w14:paraId="43CB7837" w14:textId="77777777" w:rsidTr="00FD1516">
        <w:tc>
          <w:tcPr>
            <w:tcW w:w="2500" w:type="pct"/>
          </w:tcPr>
          <w:p w14:paraId="0000284D" w14:textId="77777777" w:rsidR="009E2F47" w:rsidRPr="00FD1516" w:rsidRDefault="0014541B" w:rsidP="00724B0D">
            <w:pPr>
              <w:spacing w:line="276" w:lineRule="auto"/>
              <w:ind w:left="20" w:right="20"/>
              <w:jc w:val="both"/>
              <w:rPr>
                <w:rFonts w:ascii="Times New Roman" w:eastAsia="Arial" w:hAnsi="Times New Roman" w:cs="Times New Roman"/>
                <w:bCs/>
                <w:sz w:val="20"/>
                <w:szCs w:val="20"/>
              </w:rPr>
            </w:pPr>
            <w:r w:rsidRPr="00FD1516">
              <w:rPr>
                <w:rFonts w:ascii="Times New Roman" w:eastAsia="Times New Roman" w:hAnsi="Times New Roman" w:cs="Times New Roman"/>
                <w:bCs/>
                <w:sz w:val="20"/>
                <w:szCs w:val="20"/>
              </w:rPr>
              <w:t>0514004310  Sports Development</w:t>
            </w:r>
          </w:p>
        </w:tc>
        <w:tc>
          <w:tcPr>
            <w:tcW w:w="2500" w:type="pct"/>
          </w:tcPr>
          <w:p w14:paraId="0000284E" w14:textId="77777777" w:rsidR="009E2F47" w:rsidRPr="00FD1516" w:rsidRDefault="0014541B" w:rsidP="00724B0D">
            <w:pPr>
              <w:spacing w:line="276" w:lineRule="auto"/>
              <w:rPr>
                <w:rFonts w:ascii="Times New Roman" w:eastAsia="Arial" w:hAnsi="Times New Roman" w:cs="Times New Roman"/>
                <w:bCs/>
                <w:sz w:val="20"/>
                <w:szCs w:val="20"/>
              </w:rPr>
            </w:pPr>
            <w:r w:rsidRPr="00FD1516">
              <w:rPr>
                <w:rFonts w:ascii="Times New Roman" w:eastAsia="Arial" w:hAnsi="Times New Roman" w:cs="Times New Roman"/>
                <w:bCs/>
                <w:sz w:val="20"/>
                <w:szCs w:val="20"/>
              </w:rPr>
              <w:t xml:space="preserve">To enhance sports development </w:t>
            </w:r>
          </w:p>
        </w:tc>
      </w:tr>
    </w:tbl>
    <w:p w14:paraId="0000284F" w14:textId="77777777" w:rsidR="009E2F47" w:rsidRPr="00724B0D" w:rsidRDefault="009E2F47" w:rsidP="00724B0D">
      <w:pPr>
        <w:spacing w:line="276" w:lineRule="auto"/>
        <w:jc w:val="both"/>
        <w:rPr>
          <w:rFonts w:ascii="Times New Roman" w:eastAsia="Arial Narrow" w:hAnsi="Times New Roman" w:cs="Times New Roman"/>
          <w:sz w:val="24"/>
          <w:szCs w:val="24"/>
        </w:rPr>
      </w:pPr>
    </w:p>
    <w:p w14:paraId="5658619F" w14:textId="77777777" w:rsidR="00FD1516" w:rsidRDefault="0014541B" w:rsidP="00724B0D">
      <w:pPr>
        <w:pBdr>
          <w:bottom w:val="single" w:sz="4" w:space="1" w:color="000000"/>
        </w:pBdr>
        <w:spacing w:line="276" w:lineRule="auto"/>
        <w:rPr>
          <w:rFonts w:ascii="Times New Roman" w:hAnsi="Times New Roman" w:cs="Times New Roman"/>
        </w:rPr>
      </w:pPr>
      <w:r w:rsidRPr="00724B0D">
        <w:rPr>
          <w:rFonts w:ascii="Times New Roman" w:hAnsi="Times New Roman" w:cs="Times New Roman"/>
        </w:rPr>
        <w:br w:type="page"/>
      </w:r>
    </w:p>
    <w:p w14:paraId="00002850" w14:textId="016FF0D2" w:rsidR="009E2F47" w:rsidRPr="00FD1516" w:rsidRDefault="00FD1516" w:rsidP="00FD1516">
      <w:pPr>
        <w:spacing w:before="240" w:after="0" w:line="276" w:lineRule="auto"/>
        <w:rPr>
          <w:rFonts w:ascii="Times New Roman" w:eastAsia="Arial" w:hAnsi="Times New Roman" w:cs="Times New Roman"/>
          <w:b/>
          <w:sz w:val="24"/>
          <w:szCs w:val="24"/>
        </w:rPr>
      </w:pPr>
      <w:r w:rsidRPr="00724B0D">
        <w:rPr>
          <w:rFonts w:ascii="Times New Roman" w:eastAsia="Arial" w:hAnsi="Times New Roman" w:cs="Times New Roman"/>
          <w:b/>
          <w:sz w:val="24"/>
          <w:szCs w:val="24"/>
        </w:rPr>
        <w:lastRenderedPageBreak/>
        <w:t xml:space="preserve">E. Summary </w:t>
      </w:r>
      <w:r>
        <w:rPr>
          <w:rFonts w:ascii="Times New Roman" w:eastAsia="Arial" w:hAnsi="Times New Roman" w:cs="Times New Roman"/>
          <w:b/>
          <w:sz w:val="24"/>
          <w:szCs w:val="24"/>
          <w:lang w:val="en-US"/>
        </w:rPr>
        <w:t>o</w:t>
      </w:r>
      <w:r w:rsidRPr="00724B0D">
        <w:rPr>
          <w:rFonts w:ascii="Times New Roman" w:eastAsia="Arial" w:hAnsi="Times New Roman" w:cs="Times New Roman"/>
          <w:b/>
          <w:sz w:val="24"/>
          <w:szCs w:val="24"/>
        </w:rPr>
        <w:t xml:space="preserve">f Programme Outputs </w:t>
      </w:r>
      <w:r>
        <w:rPr>
          <w:rFonts w:ascii="Times New Roman" w:eastAsia="Arial" w:hAnsi="Times New Roman" w:cs="Times New Roman"/>
          <w:b/>
          <w:sz w:val="24"/>
          <w:szCs w:val="24"/>
          <w:lang w:val="en-US"/>
        </w:rPr>
        <w:t>a</w:t>
      </w:r>
      <w:r w:rsidRPr="00724B0D">
        <w:rPr>
          <w:rFonts w:ascii="Times New Roman" w:eastAsia="Arial" w:hAnsi="Times New Roman" w:cs="Times New Roman"/>
          <w:b/>
          <w:sz w:val="24"/>
          <w:szCs w:val="24"/>
        </w:rPr>
        <w:t xml:space="preserve">nd Performance Indicators </w:t>
      </w:r>
      <w:r>
        <w:rPr>
          <w:rFonts w:ascii="Times New Roman" w:eastAsia="Arial" w:hAnsi="Times New Roman" w:cs="Times New Roman"/>
          <w:b/>
          <w:sz w:val="24"/>
          <w:szCs w:val="24"/>
          <w:lang w:val="en-US"/>
        </w:rPr>
        <w:t>f</w:t>
      </w:r>
      <w:r w:rsidRPr="00724B0D">
        <w:rPr>
          <w:rFonts w:ascii="Times New Roman" w:eastAsia="Arial" w:hAnsi="Times New Roman" w:cs="Times New Roman"/>
          <w:b/>
          <w:sz w:val="24"/>
          <w:szCs w:val="24"/>
        </w:rPr>
        <w:t>or 2024/2024-2025/26</w:t>
      </w:r>
    </w:p>
    <w:tbl>
      <w:tblPr>
        <w:tblStyle w:val="affffff1"/>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00" w:firstRow="0" w:lastRow="0" w:firstColumn="0" w:lastColumn="0" w:noHBand="0" w:noVBand="1"/>
      </w:tblPr>
      <w:tblGrid>
        <w:gridCol w:w="1470"/>
        <w:gridCol w:w="1054"/>
        <w:gridCol w:w="2255"/>
        <w:gridCol w:w="1656"/>
        <w:gridCol w:w="1098"/>
        <w:gridCol w:w="995"/>
        <w:gridCol w:w="995"/>
        <w:gridCol w:w="997"/>
      </w:tblGrid>
      <w:tr w:rsidR="009E2F47" w:rsidRPr="00FD1516" w14:paraId="6FCFA94C" w14:textId="77777777" w:rsidTr="00FD1516">
        <w:trPr>
          <w:tblHeader/>
        </w:trPr>
        <w:tc>
          <w:tcPr>
            <w:tcW w:w="698" w:type="pct"/>
          </w:tcPr>
          <w:p w14:paraId="00002851" w14:textId="77777777" w:rsidR="009E2F47" w:rsidRPr="00FD1516" w:rsidRDefault="0014541B" w:rsidP="00FD1516">
            <w:pPr>
              <w:spacing w:line="276" w:lineRule="auto"/>
              <w:jc w:val="both"/>
              <w:rPr>
                <w:rFonts w:ascii="Times New Roman" w:eastAsia="Arial" w:hAnsi="Times New Roman" w:cs="Times New Roman"/>
                <w:b/>
                <w:color w:val="000000"/>
                <w:sz w:val="20"/>
                <w:szCs w:val="20"/>
              </w:rPr>
            </w:pPr>
            <w:r w:rsidRPr="00FD1516">
              <w:rPr>
                <w:rFonts w:ascii="Times New Roman" w:eastAsia="Arial" w:hAnsi="Times New Roman" w:cs="Times New Roman"/>
                <w:b/>
                <w:color w:val="000000"/>
                <w:sz w:val="20"/>
                <w:szCs w:val="20"/>
              </w:rPr>
              <w:t>Programme</w:t>
            </w:r>
          </w:p>
        </w:tc>
        <w:tc>
          <w:tcPr>
            <w:tcW w:w="501" w:type="pct"/>
          </w:tcPr>
          <w:p w14:paraId="00002852" w14:textId="77777777" w:rsidR="009E2F47" w:rsidRPr="00FD1516" w:rsidRDefault="0014541B" w:rsidP="00FD1516">
            <w:pPr>
              <w:spacing w:line="276" w:lineRule="auto"/>
              <w:jc w:val="both"/>
              <w:rPr>
                <w:rFonts w:ascii="Times New Roman" w:eastAsia="Arial" w:hAnsi="Times New Roman" w:cs="Times New Roman"/>
                <w:b/>
                <w:color w:val="000000"/>
                <w:sz w:val="20"/>
                <w:szCs w:val="20"/>
              </w:rPr>
            </w:pPr>
            <w:r w:rsidRPr="00FD1516">
              <w:rPr>
                <w:rFonts w:ascii="Times New Roman" w:eastAsia="Arial" w:hAnsi="Times New Roman" w:cs="Times New Roman"/>
                <w:b/>
                <w:color w:val="000000"/>
                <w:sz w:val="20"/>
                <w:szCs w:val="20"/>
              </w:rPr>
              <w:t xml:space="preserve">Delivery unit </w:t>
            </w:r>
          </w:p>
        </w:tc>
        <w:tc>
          <w:tcPr>
            <w:tcW w:w="1072" w:type="pct"/>
          </w:tcPr>
          <w:p w14:paraId="00002853" w14:textId="77777777" w:rsidR="009E2F47" w:rsidRPr="00FD1516" w:rsidRDefault="0014541B" w:rsidP="00FD1516">
            <w:pPr>
              <w:spacing w:line="276" w:lineRule="auto"/>
              <w:jc w:val="both"/>
              <w:rPr>
                <w:rFonts w:ascii="Times New Roman" w:eastAsia="Arial" w:hAnsi="Times New Roman" w:cs="Times New Roman"/>
                <w:b/>
                <w:color w:val="000000"/>
                <w:sz w:val="20"/>
                <w:szCs w:val="20"/>
              </w:rPr>
            </w:pPr>
            <w:r w:rsidRPr="00FD1516">
              <w:rPr>
                <w:rFonts w:ascii="Times New Roman" w:eastAsia="Arial" w:hAnsi="Times New Roman" w:cs="Times New Roman"/>
                <w:b/>
                <w:color w:val="000000"/>
                <w:sz w:val="20"/>
                <w:szCs w:val="20"/>
              </w:rPr>
              <w:t>Key outputs</w:t>
            </w:r>
          </w:p>
        </w:tc>
        <w:tc>
          <w:tcPr>
            <w:tcW w:w="787" w:type="pct"/>
          </w:tcPr>
          <w:p w14:paraId="00002854" w14:textId="77777777" w:rsidR="009E2F47" w:rsidRPr="00FD1516" w:rsidRDefault="0014541B" w:rsidP="00FD1516">
            <w:pPr>
              <w:spacing w:line="276" w:lineRule="auto"/>
              <w:jc w:val="both"/>
              <w:rPr>
                <w:rFonts w:ascii="Times New Roman" w:eastAsia="Arial" w:hAnsi="Times New Roman" w:cs="Times New Roman"/>
                <w:b/>
                <w:color w:val="000000"/>
                <w:sz w:val="20"/>
                <w:szCs w:val="20"/>
              </w:rPr>
            </w:pPr>
            <w:r w:rsidRPr="00FD1516">
              <w:rPr>
                <w:rFonts w:ascii="Times New Roman" w:eastAsia="Arial" w:hAnsi="Times New Roman" w:cs="Times New Roman"/>
                <w:b/>
                <w:color w:val="000000"/>
                <w:sz w:val="20"/>
                <w:szCs w:val="20"/>
              </w:rPr>
              <w:t>Performance Indicators (KPI)</w:t>
            </w:r>
          </w:p>
        </w:tc>
        <w:tc>
          <w:tcPr>
            <w:tcW w:w="522" w:type="pct"/>
          </w:tcPr>
          <w:p w14:paraId="00002855" w14:textId="77777777" w:rsidR="009E2F47" w:rsidRPr="00FD1516" w:rsidRDefault="0014541B" w:rsidP="00FD1516">
            <w:pPr>
              <w:pBdr>
                <w:top w:val="nil"/>
                <w:left w:val="nil"/>
                <w:bottom w:val="nil"/>
                <w:right w:val="nil"/>
                <w:between w:val="nil"/>
              </w:pBdr>
              <w:spacing w:line="276" w:lineRule="auto"/>
              <w:rPr>
                <w:rFonts w:ascii="Times New Roman" w:eastAsia="Arial" w:hAnsi="Times New Roman" w:cs="Times New Roman"/>
                <w:b/>
                <w:color w:val="000000"/>
                <w:sz w:val="20"/>
                <w:szCs w:val="20"/>
              </w:rPr>
            </w:pPr>
            <w:r w:rsidRPr="00FD1516">
              <w:rPr>
                <w:rFonts w:ascii="Times New Roman" w:eastAsia="Arial" w:hAnsi="Times New Roman" w:cs="Times New Roman"/>
                <w:b/>
                <w:color w:val="000000"/>
                <w:sz w:val="20"/>
                <w:szCs w:val="20"/>
              </w:rPr>
              <w:t xml:space="preserve">Baseline </w:t>
            </w:r>
          </w:p>
          <w:p w14:paraId="00002856" w14:textId="77777777" w:rsidR="009E2F47" w:rsidRPr="00FD1516" w:rsidRDefault="0014541B" w:rsidP="00FD1516">
            <w:pPr>
              <w:spacing w:line="276" w:lineRule="auto"/>
              <w:jc w:val="both"/>
              <w:rPr>
                <w:rFonts w:ascii="Times New Roman" w:eastAsia="Arial" w:hAnsi="Times New Roman" w:cs="Times New Roman"/>
                <w:b/>
                <w:color w:val="000000"/>
                <w:sz w:val="20"/>
                <w:szCs w:val="20"/>
              </w:rPr>
            </w:pPr>
            <w:r w:rsidRPr="00FD1516">
              <w:rPr>
                <w:rFonts w:ascii="Times New Roman" w:eastAsia="Arial" w:hAnsi="Times New Roman" w:cs="Times New Roman"/>
                <w:b/>
                <w:color w:val="000000"/>
                <w:sz w:val="20"/>
                <w:szCs w:val="20"/>
              </w:rPr>
              <w:t>2021/22</w:t>
            </w:r>
          </w:p>
        </w:tc>
        <w:tc>
          <w:tcPr>
            <w:tcW w:w="473" w:type="pct"/>
          </w:tcPr>
          <w:p w14:paraId="00002857" w14:textId="77777777" w:rsidR="009E2F47" w:rsidRPr="00FD1516" w:rsidRDefault="0014541B" w:rsidP="00FD1516">
            <w:pPr>
              <w:spacing w:line="276" w:lineRule="auto"/>
              <w:jc w:val="both"/>
              <w:rPr>
                <w:rFonts w:ascii="Times New Roman" w:eastAsia="Arial" w:hAnsi="Times New Roman" w:cs="Times New Roman"/>
                <w:b/>
                <w:color w:val="000000"/>
                <w:sz w:val="20"/>
                <w:szCs w:val="20"/>
              </w:rPr>
            </w:pPr>
            <w:r w:rsidRPr="00FD1516">
              <w:rPr>
                <w:rFonts w:ascii="Times New Roman" w:eastAsia="Arial" w:hAnsi="Times New Roman" w:cs="Times New Roman"/>
                <w:b/>
                <w:sz w:val="20"/>
                <w:szCs w:val="20"/>
              </w:rPr>
              <w:t>Targets 2023/24</w:t>
            </w:r>
          </w:p>
        </w:tc>
        <w:tc>
          <w:tcPr>
            <w:tcW w:w="473" w:type="pct"/>
          </w:tcPr>
          <w:p w14:paraId="00002858" w14:textId="77777777" w:rsidR="009E2F47" w:rsidRPr="00FD1516" w:rsidRDefault="0014541B" w:rsidP="00FD1516">
            <w:pPr>
              <w:spacing w:line="276" w:lineRule="auto"/>
              <w:jc w:val="both"/>
              <w:rPr>
                <w:rFonts w:ascii="Times New Roman" w:eastAsia="Arial" w:hAnsi="Times New Roman" w:cs="Times New Roman"/>
                <w:b/>
                <w:color w:val="000000"/>
                <w:sz w:val="20"/>
                <w:szCs w:val="20"/>
              </w:rPr>
            </w:pPr>
            <w:r w:rsidRPr="00FD1516">
              <w:rPr>
                <w:rFonts w:ascii="Times New Roman" w:eastAsia="Arial" w:hAnsi="Times New Roman" w:cs="Times New Roman"/>
                <w:b/>
                <w:sz w:val="20"/>
                <w:szCs w:val="20"/>
              </w:rPr>
              <w:t>Targets 2024/25</w:t>
            </w:r>
          </w:p>
        </w:tc>
        <w:tc>
          <w:tcPr>
            <w:tcW w:w="473" w:type="pct"/>
          </w:tcPr>
          <w:p w14:paraId="00002859" w14:textId="77777777" w:rsidR="009E2F47" w:rsidRPr="00FD1516" w:rsidRDefault="0014541B" w:rsidP="00FD1516">
            <w:pPr>
              <w:spacing w:line="276" w:lineRule="auto"/>
              <w:jc w:val="both"/>
              <w:rPr>
                <w:rFonts w:ascii="Times New Roman" w:eastAsia="Arial" w:hAnsi="Times New Roman" w:cs="Times New Roman"/>
                <w:b/>
                <w:color w:val="000000"/>
                <w:sz w:val="20"/>
                <w:szCs w:val="20"/>
              </w:rPr>
            </w:pPr>
            <w:r w:rsidRPr="00FD1516">
              <w:rPr>
                <w:rFonts w:ascii="Times New Roman" w:eastAsia="Arial" w:hAnsi="Times New Roman" w:cs="Times New Roman"/>
                <w:b/>
                <w:sz w:val="20"/>
                <w:szCs w:val="20"/>
              </w:rPr>
              <w:t>Targets 2025/26</w:t>
            </w:r>
          </w:p>
        </w:tc>
      </w:tr>
      <w:tr w:rsidR="009E2F47" w:rsidRPr="00FD1516" w14:paraId="0C9EC837" w14:textId="77777777" w:rsidTr="00FD1516">
        <w:tc>
          <w:tcPr>
            <w:tcW w:w="5000" w:type="pct"/>
            <w:gridSpan w:val="8"/>
          </w:tcPr>
          <w:p w14:paraId="0000285A" w14:textId="77777777" w:rsidR="009E2F47" w:rsidRPr="00FD1516" w:rsidRDefault="0014541B" w:rsidP="00FD1516">
            <w:pPr>
              <w:spacing w:line="276" w:lineRule="auto"/>
              <w:ind w:left="20" w:right="20"/>
              <w:jc w:val="both"/>
              <w:rPr>
                <w:rFonts w:ascii="Times New Roman" w:eastAsia="Arial" w:hAnsi="Times New Roman" w:cs="Times New Roman"/>
                <w:b/>
                <w:sz w:val="20"/>
                <w:szCs w:val="20"/>
              </w:rPr>
            </w:pPr>
            <w:r w:rsidRPr="00FD1516">
              <w:rPr>
                <w:rFonts w:ascii="Times New Roman" w:eastAsia="Times New Roman" w:hAnsi="Times New Roman" w:cs="Times New Roman"/>
                <w:b/>
                <w:sz w:val="20"/>
                <w:szCs w:val="20"/>
              </w:rPr>
              <w:t>0513004310  Youth Empowerment and Development</w:t>
            </w:r>
          </w:p>
          <w:p w14:paraId="0000285B" w14:textId="77777777" w:rsidR="009E2F47" w:rsidRPr="00FD1516" w:rsidRDefault="0014541B" w:rsidP="00FD1516">
            <w:pPr>
              <w:spacing w:line="276" w:lineRule="auto"/>
              <w:jc w:val="both"/>
              <w:rPr>
                <w:rFonts w:ascii="Times New Roman" w:eastAsia="Arial" w:hAnsi="Times New Roman" w:cs="Times New Roman"/>
                <w:b/>
                <w:sz w:val="20"/>
                <w:szCs w:val="20"/>
              </w:rPr>
            </w:pPr>
            <w:r w:rsidRPr="00FD1516">
              <w:rPr>
                <w:rFonts w:ascii="Times New Roman" w:eastAsia="Arial" w:hAnsi="Times New Roman" w:cs="Times New Roman"/>
                <w:b/>
                <w:sz w:val="20"/>
                <w:szCs w:val="20"/>
              </w:rPr>
              <w:t>Outcome: Enhanced youth empowerment</w:t>
            </w:r>
          </w:p>
        </w:tc>
      </w:tr>
      <w:tr w:rsidR="009E2F47" w:rsidRPr="00FD1516" w14:paraId="4273A658" w14:textId="77777777" w:rsidTr="00FD1516">
        <w:tc>
          <w:tcPr>
            <w:tcW w:w="698" w:type="pct"/>
            <w:vMerge w:val="restart"/>
          </w:tcPr>
          <w:p w14:paraId="00002863"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Times New Roman" w:hAnsi="Times New Roman" w:cs="Times New Roman"/>
                <w:sz w:val="20"/>
                <w:szCs w:val="20"/>
              </w:rPr>
              <w:t>0513024310</w:t>
            </w:r>
            <w:r w:rsidRPr="00FD1516">
              <w:rPr>
                <w:rFonts w:ascii="Times New Roman" w:eastAsia="Times New Roman" w:hAnsi="Times New Roman" w:cs="Times New Roman"/>
                <w:b/>
                <w:sz w:val="20"/>
                <w:szCs w:val="20"/>
              </w:rPr>
              <w:t xml:space="preserve"> </w:t>
            </w:r>
            <w:r w:rsidRPr="00FD1516">
              <w:rPr>
                <w:rFonts w:ascii="Times New Roman" w:eastAsia="Arial" w:hAnsi="Times New Roman" w:cs="Times New Roman"/>
                <w:sz w:val="20"/>
                <w:szCs w:val="20"/>
              </w:rPr>
              <w:t xml:space="preserve">Youth Development </w:t>
            </w:r>
          </w:p>
        </w:tc>
        <w:tc>
          <w:tcPr>
            <w:tcW w:w="501" w:type="pct"/>
            <w:vMerge w:val="restart"/>
          </w:tcPr>
          <w:p w14:paraId="00002864" w14:textId="77777777" w:rsidR="009E2F47" w:rsidRPr="00FD1516" w:rsidRDefault="0014541B" w:rsidP="00FD1516">
            <w:pPr>
              <w:spacing w:line="276" w:lineRule="auto"/>
              <w:jc w:val="both"/>
              <w:rPr>
                <w:rFonts w:ascii="Times New Roman" w:eastAsia="Arial" w:hAnsi="Times New Roman" w:cs="Times New Roman"/>
                <w:sz w:val="20"/>
                <w:szCs w:val="20"/>
              </w:rPr>
            </w:pPr>
            <w:r w:rsidRPr="00FD1516">
              <w:rPr>
                <w:rFonts w:ascii="Times New Roman" w:eastAsia="Arial" w:hAnsi="Times New Roman" w:cs="Times New Roman"/>
                <w:sz w:val="20"/>
                <w:szCs w:val="20"/>
              </w:rPr>
              <w:t xml:space="preserve">Youth Affairs section  </w:t>
            </w:r>
          </w:p>
        </w:tc>
        <w:tc>
          <w:tcPr>
            <w:tcW w:w="1072" w:type="pct"/>
          </w:tcPr>
          <w:p w14:paraId="00002865"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County Youth Service (CYS) Act developed</w:t>
            </w:r>
          </w:p>
        </w:tc>
        <w:tc>
          <w:tcPr>
            <w:tcW w:w="787" w:type="pct"/>
          </w:tcPr>
          <w:p w14:paraId="00002866"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 xml:space="preserve">CYS Act operationalized </w:t>
            </w:r>
          </w:p>
        </w:tc>
        <w:tc>
          <w:tcPr>
            <w:tcW w:w="522" w:type="pct"/>
          </w:tcPr>
          <w:p w14:paraId="00002867"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0</w:t>
            </w:r>
          </w:p>
        </w:tc>
        <w:tc>
          <w:tcPr>
            <w:tcW w:w="473" w:type="pct"/>
          </w:tcPr>
          <w:p w14:paraId="00002868"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1</w:t>
            </w:r>
          </w:p>
        </w:tc>
        <w:tc>
          <w:tcPr>
            <w:tcW w:w="473" w:type="pct"/>
          </w:tcPr>
          <w:p w14:paraId="00002869"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0</w:t>
            </w:r>
          </w:p>
        </w:tc>
        <w:tc>
          <w:tcPr>
            <w:tcW w:w="473" w:type="pct"/>
          </w:tcPr>
          <w:p w14:paraId="0000286A"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0</w:t>
            </w:r>
          </w:p>
        </w:tc>
      </w:tr>
      <w:tr w:rsidR="009E2F47" w:rsidRPr="00FD1516" w14:paraId="69C158EE" w14:textId="77777777" w:rsidTr="00FD1516">
        <w:tc>
          <w:tcPr>
            <w:tcW w:w="698" w:type="pct"/>
            <w:vMerge/>
          </w:tcPr>
          <w:p w14:paraId="0000286B" w14:textId="77777777" w:rsidR="009E2F47" w:rsidRPr="00FD1516" w:rsidRDefault="009E2F47" w:rsidP="00FD1516">
            <w:pPr>
              <w:widowControl w:val="0"/>
              <w:pBdr>
                <w:top w:val="nil"/>
                <w:left w:val="nil"/>
                <w:bottom w:val="nil"/>
                <w:right w:val="nil"/>
                <w:between w:val="nil"/>
              </w:pBdr>
              <w:spacing w:line="276" w:lineRule="auto"/>
              <w:rPr>
                <w:rFonts w:ascii="Times New Roman" w:eastAsia="Arial" w:hAnsi="Times New Roman" w:cs="Times New Roman"/>
                <w:sz w:val="20"/>
                <w:szCs w:val="20"/>
              </w:rPr>
            </w:pPr>
          </w:p>
        </w:tc>
        <w:tc>
          <w:tcPr>
            <w:tcW w:w="501" w:type="pct"/>
            <w:vMerge/>
          </w:tcPr>
          <w:p w14:paraId="0000286C" w14:textId="77777777" w:rsidR="009E2F47" w:rsidRPr="00FD1516" w:rsidRDefault="009E2F47" w:rsidP="00FD1516">
            <w:pPr>
              <w:widowControl w:val="0"/>
              <w:pBdr>
                <w:top w:val="nil"/>
                <w:left w:val="nil"/>
                <w:bottom w:val="nil"/>
                <w:right w:val="nil"/>
                <w:between w:val="nil"/>
              </w:pBdr>
              <w:spacing w:line="276" w:lineRule="auto"/>
              <w:rPr>
                <w:rFonts w:ascii="Times New Roman" w:eastAsia="Arial" w:hAnsi="Times New Roman" w:cs="Times New Roman"/>
                <w:sz w:val="20"/>
                <w:szCs w:val="20"/>
              </w:rPr>
            </w:pPr>
          </w:p>
        </w:tc>
        <w:tc>
          <w:tcPr>
            <w:tcW w:w="1072" w:type="pct"/>
          </w:tcPr>
          <w:p w14:paraId="0000286D"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Youth Enterprise and Innovation  Fund (YEIF) Act developed</w:t>
            </w:r>
          </w:p>
        </w:tc>
        <w:tc>
          <w:tcPr>
            <w:tcW w:w="787" w:type="pct"/>
          </w:tcPr>
          <w:p w14:paraId="0000286E"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YEIF Act operationalized</w:t>
            </w:r>
          </w:p>
        </w:tc>
        <w:tc>
          <w:tcPr>
            <w:tcW w:w="522" w:type="pct"/>
          </w:tcPr>
          <w:p w14:paraId="0000286F"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0</w:t>
            </w:r>
          </w:p>
        </w:tc>
        <w:tc>
          <w:tcPr>
            <w:tcW w:w="473" w:type="pct"/>
          </w:tcPr>
          <w:p w14:paraId="00002870"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1</w:t>
            </w:r>
          </w:p>
        </w:tc>
        <w:tc>
          <w:tcPr>
            <w:tcW w:w="473" w:type="pct"/>
          </w:tcPr>
          <w:p w14:paraId="00002871"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0</w:t>
            </w:r>
          </w:p>
        </w:tc>
        <w:tc>
          <w:tcPr>
            <w:tcW w:w="473" w:type="pct"/>
          </w:tcPr>
          <w:p w14:paraId="00002872"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0</w:t>
            </w:r>
          </w:p>
        </w:tc>
      </w:tr>
      <w:tr w:rsidR="009E2F47" w:rsidRPr="00FD1516" w14:paraId="397D8FEF" w14:textId="77777777" w:rsidTr="00FD1516">
        <w:tc>
          <w:tcPr>
            <w:tcW w:w="698" w:type="pct"/>
            <w:vMerge/>
          </w:tcPr>
          <w:p w14:paraId="00002873" w14:textId="77777777" w:rsidR="009E2F47" w:rsidRPr="00FD1516" w:rsidRDefault="009E2F47" w:rsidP="00FD1516">
            <w:pPr>
              <w:widowControl w:val="0"/>
              <w:pBdr>
                <w:top w:val="nil"/>
                <w:left w:val="nil"/>
                <w:bottom w:val="nil"/>
                <w:right w:val="nil"/>
                <w:between w:val="nil"/>
              </w:pBdr>
              <w:spacing w:line="276" w:lineRule="auto"/>
              <w:rPr>
                <w:rFonts w:ascii="Times New Roman" w:eastAsia="Arial" w:hAnsi="Times New Roman" w:cs="Times New Roman"/>
                <w:sz w:val="20"/>
                <w:szCs w:val="20"/>
              </w:rPr>
            </w:pPr>
          </w:p>
        </w:tc>
        <w:tc>
          <w:tcPr>
            <w:tcW w:w="501" w:type="pct"/>
            <w:vMerge/>
          </w:tcPr>
          <w:p w14:paraId="00002874" w14:textId="77777777" w:rsidR="009E2F47" w:rsidRPr="00FD1516" w:rsidRDefault="009E2F47" w:rsidP="00FD1516">
            <w:pPr>
              <w:widowControl w:val="0"/>
              <w:pBdr>
                <w:top w:val="nil"/>
                <w:left w:val="nil"/>
                <w:bottom w:val="nil"/>
                <w:right w:val="nil"/>
                <w:between w:val="nil"/>
              </w:pBdr>
              <w:spacing w:line="276" w:lineRule="auto"/>
              <w:rPr>
                <w:rFonts w:ascii="Times New Roman" w:eastAsia="Arial" w:hAnsi="Times New Roman" w:cs="Times New Roman"/>
                <w:sz w:val="20"/>
                <w:szCs w:val="20"/>
              </w:rPr>
            </w:pPr>
          </w:p>
        </w:tc>
        <w:tc>
          <w:tcPr>
            <w:tcW w:w="1072" w:type="pct"/>
          </w:tcPr>
          <w:p w14:paraId="00002875"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 xml:space="preserve">Tools and equipment supplied  </w:t>
            </w:r>
          </w:p>
        </w:tc>
        <w:tc>
          <w:tcPr>
            <w:tcW w:w="787" w:type="pct"/>
          </w:tcPr>
          <w:p w14:paraId="00002876" w14:textId="77777777" w:rsidR="009E2F47" w:rsidRPr="00FD1516" w:rsidRDefault="0014541B" w:rsidP="00FD1516">
            <w:pPr>
              <w:spacing w:line="276" w:lineRule="auto"/>
              <w:jc w:val="both"/>
              <w:rPr>
                <w:rFonts w:ascii="Times New Roman" w:eastAsia="Arial" w:hAnsi="Times New Roman" w:cs="Times New Roman"/>
                <w:sz w:val="20"/>
                <w:szCs w:val="20"/>
              </w:rPr>
            </w:pPr>
            <w:r w:rsidRPr="00FD1516">
              <w:rPr>
                <w:rFonts w:ascii="Times New Roman" w:eastAsia="Arial" w:hAnsi="Times New Roman" w:cs="Times New Roman"/>
                <w:sz w:val="20"/>
                <w:szCs w:val="20"/>
              </w:rPr>
              <w:t xml:space="preserve">No. of youth groups benefitting </w:t>
            </w:r>
          </w:p>
        </w:tc>
        <w:tc>
          <w:tcPr>
            <w:tcW w:w="522" w:type="pct"/>
          </w:tcPr>
          <w:p w14:paraId="00002877"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0</w:t>
            </w:r>
          </w:p>
        </w:tc>
        <w:tc>
          <w:tcPr>
            <w:tcW w:w="473" w:type="pct"/>
          </w:tcPr>
          <w:p w14:paraId="00002878"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6</w:t>
            </w:r>
          </w:p>
        </w:tc>
        <w:tc>
          <w:tcPr>
            <w:tcW w:w="473" w:type="pct"/>
          </w:tcPr>
          <w:p w14:paraId="00002879"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17</w:t>
            </w:r>
          </w:p>
        </w:tc>
        <w:tc>
          <w:tcPr>
            <w:tcW w:w="473" w:type="pct"/>
          </w:tcPr>
          <w:p w14:paraId="0000287A"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20</w:t>
            </w:r>
          </w:p>
        </w:tc>
      </w:tr>
      <w:tr w:rsidR="009E2F47" w:rsidRPr="00FD1516" w14:paraId="210785C3" w14:textId="77777777" w:rsidTr="00FD1516">
        <w:tc>
          <w:tcPr>
            <w:tcW w:w="5000" w:type="pct"/>
            <w:gridSpan w:val="8"/>
          </w:tcPr>
          <w:p w14:paraId="0000287B" w14:textId="77777777" w:rsidR="009E2F47" w:rsidRPr="00FD1516" w:rsidRDefault="0014541B" w:rsidP="00FD1516">
            <w:pPr>
              <w:spacing w:line="276" w:lineRule="auto"/>
              <w:ind w:left="20" w:right="20"/>
              <w:jc w:val="both"/>
              <w:rPr>
                <w:rFonts w:ascii="Times New Roman" w:eastAsia="Arial" w:hAnsi="Times New Roman" w:cs="Times New Roman"/>
                <w:b/>
                <w:sz w:val="20"/>
                <w:szCs w:val="20"/>
              </w:rPr>
            </w:pPr>
            <w:r w:rsidRPr="00FD1516">
              <w:rPr>
                <w:rFonts w:ascii="Times New Roman" w:eastAsia="Times New Roman" w:hAnsi="Times New Roman" w:cs="Times New Roman"/>
                <w:b/>
                <w:sz w:val="20"/>
                <w:szCs w:val="20"/>
              </w:rPr>
              <w:t>0514004310  Sports Development</w:t>
            </w:r>
          </w:p>
          <w:p w14:paraId="0000287C" w14:textId="77777777" w:rsidR="009E2F47" w:rsidRPr="00FD1516" w:rsidRDefault="0014541B" w:rsidP="00FD1516">
            <w:pPr>
              <w:spacing w:line="276" w:lineRule="auto"/>
              <w:jc w:val="both"/>
              <w:rPr>
                <w:rFonts w:ascii="Times New Roman" w:eastAsia="Arial" w:hAnsi="Times New Roman" w:cs="Times New Roman"/>
                <w:b/>
                <w:sz w:val="20"/>
                <w:szCs w:val="20"/>
              </w:rPr>
            </w:pPr>
            <w:r w:rsidRPr="00FD1516">
              <w:rPr>
                <w:rFonts w:ascii="Times New Roman" w:eastAsia="Arial" w:hAnsi="Times New Roman" w:cs="Times New Roman"/>
                <w:b/>
                <w:sz w:val="20"/>
                <w:szCs w:val="20"/>
              </w:rPr>
              <w:t>Outcome: Enhanced sports development</w:t>
            </w:r>
          </w:p>
        </w:tc>
      </w:tr>
      <w:tr w:rsidR="009E2F47" w:rsidRPr="00FD1516" w14:paraId="38A35DAF" w14:textId="77777777" w:rsidTr="00FD1516">
        <w:tc>
          <w:tcPr>
            <w:tcW w:w="698" w:type="pct"/>
            <w:vMerge w:val="restart"/>
          </w:tcPr>
          <w:p w14:paraId="00002884" w14:textId="77777777" w:rsidR="009E2F47" w:rsidRPr="00FD1516" w:rsidRDefault="0014541B" w:rsidP="00FD1516">
            <w:pPr>
              <w:spacing w:line="276" w:lineRule="auto"/>
              <w:rPr>
                <w:rFonts w:ascii="Times New Roman" w:eastAsia="Arial" w:hAnsi="Times New Roman" w:cs="Times New Roman"/>
                <w:b/>
                <w:sz w:val="20"/>
                <w:szCs w:val="20"/>
              </w:rPr>
            </w:pPr>
            <w:r w:rsidRPr="00FD1516">
              <w:rPr>
                <w:rFonts w:ascii="Times New Roman" w:eastAsia="Times New Roman" w:hAnsi="Times New Roman" w:cs="Times New Roman"/>
                <w:sz w:val="20"/>
                <w:szCs w:val="20"/>
              </w:rPr>
              <w:t>0503014310</w:t>
            </w:r>
            <w:r w:rsidRPr="00FD1516">
              <w:rPr>
                <w:rFonts w:ascii="Times New Roman" w:eastAsia="Times New Roman" w:hAnsi="Times New Roman" w:cs="Times New Roman"/>
                <w:b/>
                <w:sz w:val="20"/>
                <w:szCs w:val="20"/>
              </w:rPr>
              <w:t xml:space="preserve"> </w:t>
            </w:r>
            <w:r w:rsidRPr="00FD1516">
              <w:rPr>
                <w:rFonts w:ascii="Times New Roman" w:eastAsia="Arial" w:hAnsi="Times New Roman" w:cs="Times New Roman"/>
                <w:sz w:val="20"/>
                <w:szCs w:val="20"/>
              </w:rPr>
              <w:t>Sports Facilities</w:t>
            </w:r>
          </w:p>
        </w:tc>
        <w:tc>
          <w:tcPr>
            <w:tcW w:w="501" w:type="pct"/>
            <w:vMerge w:val="restart"/>
          </w:tcPr>
          <w:p w14:paraId="00002885" w14:textId="77777777" w:rsidR="009E2F47" w:rsidRPr="00FD1516" w:rsidRDefault="0014541B" w:rsidP="00FD1516">
            <w:pPr>
              <w:spacing w:line="276" w:lineRule="auto"/>
              <w:jc w:val="both"/>
              <w:rPr>
                <w:rFonts w:ascii="Times New Roman" w:eastAsia="Arial" w:hAnsi="Times New Roman" w:cs="Times New Roman"/>
                <w:sz w:val="20"/>
                <w:szCs w:val="20"/>
              </w:rPr>
            </w:pPr>
            <w:r w:rsidRPr="00FD1516">
              <w:rPr>
                <w:rFonts w:ascii="Times New Roman" w:eastAsia="Arial" w:hAnsi="Times New Roman" w:cs="Times New Roman"/>
                <w:sz w:val="20"/>
                <w:szCs w:val="20"/>
              </w:rPr>
              <w:t>Sports Section</w:t>
            </w:r>
          </w:p>
        </w:tc>
        <w:tc>
          <w:tcPr>
            <w:tcW w:w="1072" w:type="pct"/>
            <w:vMerge w:val="restart"/>
          </w:tcPr>
          <w:p w14:paraId="00002886"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Sports facilities constructed/upgraded</w:t>
            </w:r>
          </w:p>
        </w:tc>
        <w:tc>
          <w:tcPr>
            <w:tcW w:w="787" w:type="pct"/>
          </w:tcPr>
          <w:p w14:paraId="00002887"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 xml:space="preserve">No. of playgrounds upgraded at the sub counties and wards </w:t>
            </w:r>
          </w:p>
        </w:tc>
        <w:tc>
          <w:tcPr>
            <w:tcW w:w="522" w:type="pct"/>
          </w:tcPr>
          <w:p w14:paraId="00002888"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10</w:t>
            </w:r>
          </w:p>
        </w:tc>
        <w:tc>
          <w:tcPr>
            <w:tcW w:w="473" w:type="pct"/>
          </w:tcPr>
          <w:p w14:paraId="00002889"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8</w:t>
            </w:r>
          </w:p>
        </w:tc>
        <w:tc>
          <w:tcPr>
            <w:tcW w:w="473" w:type="pct"/>
          </w:tcPr>
          <w:p w14:paraId="0000288A"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21</w:t>
            </w:r>
          </w:p>
        </w:tc>
        <w:tc>
          <w:tcPr>
            <w:tcW w:w="473" w:type="pct"/>
          </w:tcPr>
          <w:p w14:paraId="0000288B"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21</w:t>
            </w:r>
          </w:p>
        </w:tc>
      </w:tr>
      <w:tr w:rsidR="009E2F47" w:rsidRPr="00FD1516" w14:paraId="6E4DE63A" w14:textId="77777777" w:rsidTr="00FD1516">
        <w:tc>
          <w:tcPr>
            <w:tcW w:w="698" w:type="pct"/>
            <w:vMerge/>
          </w:tcPr>
          <w:p w14:paraId="0000288C" w14:textId="77777777" w:rsidR="009E2F47" w:rsidRPr="00FD1516" w:rsidRDefault="009E2F47" w:rsidP="00FD1516">
            <w:pPr>
              <w:widowControl w:val="0"/>
              <w:pBdr>
                <w:top w:val="nil"/>
                <w:left w:val="nil"/>
                <w:bottom w:val="nil"/>
                <w:right w:val="nil"/>
                <w:between w:val="nil"/>
              </w:pBdr>
              <w:spacing w:line="276" w:lineRule="auto"/>
              <w:rPr>
                <w:rFonts w:ascii="Times New Roman" w:eastAsia="Arial" w:hAnsi="Times New Roman" w:cs="Times New Roman"/>
                <w:sz w:val="20"/>
                <w:szCs w:val="20"/>
              </w:rPr>
            </w:pPr>
          </w:p>
        </w:tc>
        <w:tc>
          <w:tcPr>
            <w:tcW w:w="501" w:type="pct"/>
            <w:vMerge/>
          </w:tcPr>
          <w:p w14:paraId="0000288D" w14:textId="77777777" w:rsidR="009E2F47" w:rsidRPr="00FD1516" w:rsidRDefault="009E2F47" w:rsidP="00FD1516">
            <w:pPr>
              <w:widowControl w:val="0"/>
              <w:pBdr>
                <w:top w:val="nil"/>
                <w:left w:val="nil"/>
                <w:bottom w:val="nil"/>
                <w:right w:val="nil"/>
                <w:between w:val="nil"/>
              </w:pBdr>
              <w:spacing w:line="276" w:lineRule="auto"/>
              <w:rPr>
                <w:rFonts w:ascii="Times New Roman" w:eastAsia="Arial" w:hAnsi="Times New Roman" w:cs="Times New Roman"/>
                <w:sz w:val="20"/>
                <w:szCs w:val="20"/>
              </w:rPr>
            </w:pPr>
          </w:p>
        </w:tc>
        <w:tc>
          <w:tcPr>
            <w:tcW w:w="1072" w:type="pct"/>
            <w:vMerge/>
          </w:tcPr>
          <w:p w14:paraId="0000288E" w14:textId="77777777" w:rsidR="009E2F47" w:rsidRPr="00FD1516" w:rsidRDefault="009E2F47" w:rsidP="00FD1516">
            <w:pPr>
              <w:widowControl w:val="0"/>
              <w:pBdr>
                <w:top w:val="nil"/>
                <w:left w:val="nil"/>
                <w:bottom w:val="nil"/>
                <w:right w:val="nil"/>
                <w:between w:val="nil"/>
              </w:pBdr>
              <w:spacing w:line="276" w:lineRule="auto"/>
              <w:rPr>
                <w:rFonts w:ascii="Times New Roman" w:eastAsia="Arial" w:hAnsi="Times New Roman" w:cs="Times New Roman"/>
                <w:sz w:val="20"/>
                <w:szCs w:val="20"/>
              </w:rPr>
            </w:pPr>
          </w:p>
        </w:tc>
        <w:tc>
          <w:tcPr>
            <w:tcW w:w="787" w:type="pct"/>
          </w:tcPr>
          <w:p w14:paraId="0000288F"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 Completion of Chagaiya high altitude training camp</w:t>
            </w:r>
          </w:p>
        </w:tc>
        <w:tc>
          <w:tcPr>
            <w:tcW w:w="522" w:type="pct"/>
          </w:tcPr>
          <w:p w14:paraId="00002890"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40</w:t>
            </w:r>
          </w:p>
        </w:tc>
        <w:tc>
          <w:tcPr>
            <w:tcW w:w="473" w:type="pct"/>
          </w:tcPr>
          <w:p w14:paraId="00002891"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80</w:t>
            </w:r>
          </w:p>
        </w:tc>
        <w:tc>
          <w:tcPr>
            <w:tcW w:w="473" w:type="pct"/>
          </w:tcPr>
          <w:p w14:paraId="00002892"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100</w:t>
            </w:r>
          </w:p>
        </w:tc>
        <w:tc>
          <w:tcPr>
            <w:tcW w:w="473" w:type="pct"/>
          </w:tcPr>
          <w:p w14:paraId="00002893"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0</w:t>
            </w:r>
          </w:p>
        </w:tc>
      </w:tr>
      <w:tr w:rsidR="009E2F47" w:rsidRPr="00FD1516" w14:paraId="3D862F3D" w14:textId="77777777" w:rsidTr="00FD1516">
        <w:tc>
          <w:tcPr>
            <w:tcW w:w="698" w:type="pct"/>
            <w:vMerge/>
          </w:tcPr>
          <w:p w14:paraId="00002894" w14:textId="77777777" w:rsidR="009E2F47" w:rsidRPr="00FD1516" w:rsidRDefault="009E2F47" w:rsidP="00FD1516">
            <w:pPr>
              <w:widowControl w:val="0"/>
              <w:pBdr>
                <w:top w:val="nil"/>
                <w:left w:val="nil"/>
                <w:bottom w:val="nil"/>
                <w:right w:val="nil"/>
                <w:between w:val="nil"/>
              </w:pBdr>
              <w:spacing w:line="276" w:lineRule="auto"/>
              <w:rPr>
                <w:rFonts w:ascii="Times New Roman" w:eastAsia="Arial" w:hAnsi="Times New Roman" w:cs="Times New Roman"/>
                <w:sz w:val="20"/>
                <w:szCs w:val="20"/>
              </w:rPr>
            </w:pPr>
          </w:p>
        </w:tc>
        <w:tc>
          <w:tcPr>
            <w:tcW w:w="501" w:type="pct"/>
            <w:vMerge/>
          </w:tcPr>
          <w:p w14:paraId="00002895" w14:textId="77777777" w:rsidR="009E2F47" w:rsidRPr="00FD1516" w:rsidRDefault="009E2F47" w:rsidP="00FD1516">
            <w:pPr>
              <w:widowControl w:val="0"/>
              <w:pBdr>
                <w:top w:val="nil"/>
                <w:left w:val="nil"/>
                <w:bottom w:val="nil"/>
                <w:right w:val="nil"/>
                <w:between w:val="nil"/>
              </w:pBdr>
              <w:spacing w:line="276" w:lineRule="auto"/>
              <w:rPr>
                <w:rFonts w:ascii="Times New Roman" w:eastAsia="Arial" w:hAnsi="Times New Roman" w:cs="Times New Roman"/>
                <w:sz w:val="20"/>
                <w:szCs w:val="20"/>
              </w:rPr>
            </w:pPr>
          </w:p>
        </w:tc>
        <w:tc>
          <w:tcPr>
            <w:tcW w:w="1072" w:type="pct"/>
          </w:tcPr>
          <w:p w14:paraId="00002896"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Youth sports talent centre established</w:t>
            </w:r>
          </w:p>
        </w:tc>
        <w:tc>
          <w:tcPr>
            <w:tcW w:w="787" w:type="pct"/>
          </w:tcPr>
          <w:p w14:paraId="00002897"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 xml:space="preserve">% Completion of Uasin Gishu County Talent Development Multi-purpose Centre </w:t>
            </w:r>
          </w:p>
        </w:tc>
        <w:tc>
          <w:tcPr>
            <w:tcW w:w="522" w:type="pct"/>
          </w:tcPr>
          <w:p w14:paraId="00002898"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0</w:t>
            </w:r>
          </w:p>
        </w:tc>
        <w:tc>
          <w:tcPr>
            <w:tcW w:w="473" w:type="pct"/>
          </w:tcPr>
          <w:p w14:paraId="00002899"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20</w:t>
            </w:r>
          </w:p>
        </w:tc>
        <w:tc>
          <w:tcPr>
            <w:tcW w:w="473" w:type="pct"/>
          </w:tcPr>
          <w:p w14:paraId="0000289A"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40</w:t>
            </w:r>
          </w:p>
        </w:tc>
        <w:tc>
          <w:tcPr>
            <w:tcW w:w="473" w:type="pct"/>
          </w:tcPr>
          <w:p w14:paraId="0000289B"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100</w:t>
            </w:r>
          </w:p>
        </w:tc>
      </w:tr>
      <w:tr w:rsidR="009E2F47" w:rsidRPr="00FD1516" w14:paraId="5FCF0DDA" w14:textId="77777777" w:rsidTr="00FD1516">
        <w:tc>
          <w:tcPr>
            <w:tcW w:w="698" w:type="pct"/>
          </w:tcPr>
          <w:p w14:paraId="0000289C" w14:textId="77777777" w:rsidR="009E2F47" w:rsidRPr="00FD1516" w:rsidRDefault="0014541B" w:rsidP="00FD1516">
            <w:pPr>
              <w:spacing w:line="276" w:lineRule="auto"/>
              <w:rPr>
                <w:rFonts w:ascii="Times New Roman" w:eastAsia="Arial" w:hAnsi="Times New Roman" w:cs="Times New Roman"/>
                <w:b/>
                <w:sz w:val="20"/>
                <w:szCs w:val="20"/>
              </w:rPr>
            </w:pPr>
            <w:r w:rsidRPr="00FD1516">
              <w:rPr>
                <w:rFonts w:ascii="Times New Roman" w:eastAsia="Times New Roman" w:hAnsi="Times New Roman" w:cs="Times New Roman"/>
                <w:sz w:val="20"/>
                <w:szCs w:val="20"/>
              </w:rPr>
              <w:t xml:space="preserve">0514024310 </w:t>
            </w:r>
            <w:r w:rsidRPr="00FD1516">
              <w:rPr>
                <w:rFonts w:ascii="Times New Roman" w:eastAsia="Arial" w:hAnsi="Times New Roman" w:cs="Times New Roman"/>
                <w:sz w:val="20"/>
                <w:szCs w:val="20"/>
              </w:rPr>
              <w:t>Sports Activities</w:t>
            </w:r>
          </w:p>
        </w:tc>
        <w:tc>
          <w:tcPr>
            <w:tcW w:w="501" w:type="pct"/>
          </w:tcPr>
          <w:p w14:paraId="0000289D" w14:textId="77777777" w:rsidR="009E2F47" w:rsidRPr="00FD1516" w:rsidRDefault="0014541B" w:rsidP="00FD1516">
            <w:pPr>
              <w:spacing w:line="276" w:lineRule="auto"/>
              <w:jc w:val="both"/>
              <w:rPr>
                <w:rFonts w:ascii="Times New Roman" w:eastAsia="Arial" w:hAnsi="Times New Roman" w:cs="Times New Roman"/>
                <w:sz w:val="20"/>
                <w:szCs w:val="20"/>
              </w:rPr>
            </w:pPr>
            <w:r w:rsidRPr="00FD1516">
              <w:rPr>
                <w:rFonts w:ascii="Times New Roman" w:eastAsia="Arial" w:hAnsi="Times New Roman" w:cs="Times New Roman"/>
                <w:sz w:val="20"/>
                <w:szCs w:val="20"/>
              </w:rPr>
              <w:t>Sports Section</w:t>
            </w:r>
          </w:p>
        </w:tc>
        <w:tc>
          <w:tcPr>
            <w:tcW w:w="1072" w:type="pct"/>
          </w:tcPr>
          <w:p w14:paraId="0000289E"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Sports activities supported</w:t>
            </w:r>
          </w:p>
          <w:p w14:paraId="0000289F" w14:textId="77777777" w:rsidR="009E2F47" w:rsidRPr="00FD1516" w:rsidRDefault="009E2F47" w:rsidP="00FD1516">
            <w:pPr>
              <w:spacing w:line="276" w:lineRule="auto"/>
              <w:jc w:val="both"/>
              <w:rPr>
                <w:rFonts w:ascii="Times New Roman" w:eastAsia="Arial" w:hAnsi="Times New Roman" w:cs="Times New Roman"/>
                <w:sz w:val="20"/>
                <w:szCs w:val="20"/>
              </w:rPr>
            </w:pPr>
          </w:p>
        </w:tc>
        <w:tc>
          <w:tcPr>
            <w:tcW w:w="787" w:type="pct"/>
          </w:tcPr>
          <w:p w14:paraId="000028A0" w14:textId="77777777" w:rsidR="009E2F47" w:rsidRPr="00FD1516" w:rsidRDefault="0014541B" w:rsidP="00FD1516">
            <w:pPr>
              <w:spacing w:line="276" w:lineRule="auto"/>
              <w:jc w:val="both"/>
              <w:rPr>
                <w:rFonts w:ascii="Times New Roman" w:eastAsia="Arial" w:hAnsi="Times New Roman" w:cs="Times New Roman"/>
                <w:sz w:val="20"/>
                <w:szCs w:val="20"/>
              </w:rPr>
            </w:pPr>
            <w:r w:rsidRPr="00FD1516">
              <w:rPr>
                <w:rFonts w:ascii="Times New Roman" w:eastAsia="Arial" w:hAnsi="Times New Roman" w:cs="Times New Roman"/>
                <w:sz w:val="20"/>
                <w:szCs w:val="20"/>
              </w:rPr>
              <w:t>No. of teams supplied with sports equipment and uniforms</w:t>
            </w:r>
          </w:p>
        </w:tc>
        <w:tc>
          <w:tcPr>
            <w:tcW w:w="522" w:type="pct"/>
          </w:tcPr>
          <w:p w14:paraId="000028A1"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100</w:t>
            </w:r>
          </w:p>
        </w:tc>
        <w:tc>
          <w:tcPr>
            <w:tcW w:w="473" w:type="pct"/>
          </w:tcPr>
          <w:p w14:paraId="000028A2"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120</w:t>
            </w:r>
          </w:p>
        </w:tc>
        <w:tc>
          <w:tcPr>
            <w:tcW w:w="473" w:type="pct"/>
          </w:tcPr>
          <w:p w14:paraId="000028A3"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120</w:t>
            </w:r>
          </w:p>
        </w:tc>
        <w:tc>
          <w:tcPr>
            <w:tcW w:w="473" w:type="pct"/>
          </w:tcPr>
          <w:p w14:paraId="000028A4" w14:textId="77777777" w:rsidR="009E2F47" w:rsidRPr="00FD1516" w:rsidRDefault="0014541B" w:rsidP="00FD1516">
            <w:pPr>
              <w:spacing w:line="276" w:lineRule="auto"/>
              <w:rPr>
                <w:rFonts w:ascii="Times New Roman" w:eastAsia="Arial" w:hAnsi="Times New Roman" w:cs="Times New Roman"/>
                <w:sz w:val="20"/>
                <w:szCs w:val="20"/>
              </w:rPr>
            </w:pPr>
            <w:r w:rsidRPr="00FD1516">
              <w:rPr>
                <w:rFonts w:ascii="Times New Roman" w:eastAsia="Arial" w:hAnsi="Times New Roman" w:cs="Times New Roman"/>
                <w:sz w:val="20"/>
                <w:szCs w:val="20"/>
              </w:rPr>
              <w:t>120</w:t>
            </w:r>
          </w:p>
        </w:tc>
      </w:tr>
    </w:tbl>
    <w:p w14:paraId="000028A7" w14:textId="535DF4B2" w:rsidR="009E2F47" w:rsidRPr="00FD1516" w:rsidRDefault="0014541B" w:rsidP="00A64FBA">
      <w:pPr>
        <w:shd w:val="clear" w:color="auto" w:fill="FFFFFF"/>
        <w:spacing w:before="240" w:after="0" w:line="276" w:lineRule="auto"/>
        <w:ind w:right="40"/>
        <w:rPr>
          <w:rFonts w:ascii="Times New Roman" w:eastAsia="Times New Roman" w:hAnsi="Times New Roman" w:cs="Times New Roman"/>
          <w:b/>
          <w:sz w:val="24"/>
          <w:szCs w:val="24"/>
        </w:rPr>
      </w:pPr>
      <w:r w:rsidRPr="00FD1516">
        <w:rPr>
          <w:rFonts w:ascii="Times New Roman" w:eastAsia="Times New Roman" w:hAnsi="Times New Roman" w:cs="Times New Roman"/>
          <w:b/>
          <w:sz w:val="24"/>
          <w:szCs w:val="24"/>
        </w:rPr>
        <w:t>F: Summary of Expenditure by Programmes, 2023/2024 - 2025/2026</w:t>
      </w:r>
    </w:p>
    <w:tbl>
      <w:tblPr>
        <w:tblStyle w:val="affffff2"/>
        <w:tblW w:w="5000" w:type="pct"/>
        <w:tblBorders>
          <w:top w:val="nil"/>
          <w:left w:val="nil"/>
          <w:bottom w:val="nil"/>
          <w:right w:val="nil"/>
          <w:insideH w:val="nil"/>
          <w:insideV w:val="nil"/>
        </w:tblBorders>
        <w:tblLook w:val="0600" w:firstRow="0" w:lastRow="0" w:firstColumn="0" w:lastColumn="0" w:noHBand="1" w:noVBand="1"/>
      </w:tblPr>
      <w:tblGrid>
        <w:gridCol w:w="5005"/>
        <w:gridCol w:w="1835"/>
        <w:gridCol w:w="1835"/>
        <w:gridCol w:w="1835"/>
      </w:tblGrid>
      <w:tr w:rsidR="009E2F47" w:rsidRPr="00A64FBA" w14:paraId="2553441B" w14:textId="77777777" w:rsidTr="00A64FBA">
        <w:trPr>
          <w:trHeight w:val="20"/>
        </w:trPr>
        <w:tc>
          <w:tcPr>
            <w:tcW w:w="2381" w:type="pct"/>
            <w:vMerge w:val="restar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28A8" w14:textId="77777777" w:rsidR="009E2F47" w:rsidRPr="00A64FBA" w:rsidRDefault="0014541B" w:rsidP="00724B0D">
            <w:pPr>
              <w:spacing w:after="0" w:line="276" w:lineRule="auto"/>
              <w:ind w:left="40" w:right="40"/>
              <w:jc w:val="center"/>
              <w:rPr>
                <w:rFonts w:ascii="Times New Roman" w:eastAsia="Times New Roman" w:hAnsi="Times New Roman" w:cs="Times New Roman"/>
                <w:b/>
                <w:sz w:val="20"/>
                <w:szCs w:val="20"/>
              </w:rPr>
            </w:pPr>
            <w:r w:rsidRPr="00A64FBA">
              <w:rPr>
                <w:rFonts w:ascii="Times New Roman" w:eastAsia="Times New Roman" w:hAnsi="Times New Roman" w:cs="Times New Roman"/>
                <w:b/>
                <w:sz w:val="20"/>
                <w:szCs w:val="20"/>
              </w:rPr>
              <w:t>Programme</w:t>
            </w:r>
          </w:p>
        </w:tc>
        <w:tc>
          <w:tcPr>
            <w:tcW w:w="873" w:type="pc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28A9" w14:textId="77777777" w:rsidR="009E2F47" w:rsidRPr="00A64FBA" w:rsidRDefault="0014541B" w:rsidP="00724B0D">
            <w:pPr>
              <w:spacing w:after="0" w:line="276" w:lineRule="auto"/>
              <w:ind w:left="40" w:right="40"/>
              <w:jc w:val="center"/>
              <w:rPr>
                <w:rFonts w:ascii="Times New Roman" w:eastAsia="Times New Roman" w:hAnsi="Times New Roman" w:cs="Times New Roman"/>
                <w:b/>
                <w:sz w:val="20"/>
                <w:szCs w:val="20"/>
              </w:rPr>
            </w:pPr>
            <w:r w:rsidRPr="00A64FBA">
              <w:rPr>
                <w:rFonts w:ascii="Times New Roman" w:eastAsia="Times New Roman" w:hAnsi="Times New Roman" w:cs="Times New Roman"/>
                <w:b/>
                <w:sz w:val="20"/>
                <w:szCs w:val="20"/>
              </w:rPr>
              <w:t>Estimates</w:t>
            </w:r>
          </w:p>
        </w:tc>
        <w:tc>
          <w:tcPr>
            <w:tcW w:w="1746"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8AA" w14:textId="77777777" w:rsidR="009E2F47" w:rsidRPr="00A64FBA" w:rsidRDefault="0014541B" w:rsidP="00724B0D">
            <w:pPr>
              <w:spacing w:after="0" w:line="276" w:lineRule="auto"/>
              <w:ind w:left="40" w:right="40"/>
              <w:jc w:val="center"/>
              <w:rPr>
                <w:rFonts w:ascii="Times New Roman" w:eastAsia="Times New Roman" w:hAnsi="Times New Roman" w:cs="Times New Roman"/>
                <w:b/>
                <w:sz w:val="20"/>
                <w:szCs w:val="20"/>
              </w:rPr>
            </w:pPr>
            <w:r w:rsidRPr="00A64FBA">
              <w:rPr>
                <w:rFonts w:ascii="Times New Roman" w:eastAsia="Times New Roman" w:hAnsi="Times New Roman" w:cs="Times New Roman"/>
                <w:b/>
                <w:sz w:val="20"/>
                <w:szCs w:val="20"/>
              </w:rPr>
              <w:t>Projected Estimates</w:t>
            </w:r>
          </w:p>
        </w:tc>
      </w:tr>
      <w:tr w:rsidR="009E2F47" w:rsidRPr="00A64FBA" w14:paraId="06688678" w14:textId="77777777" w:rsidTr="00A64FBA">
        <w:trPr>
          <w:trHeight w:val="20"/>
        </w:trPr>
        <w:tc>
          <w:tcPr>
            <w:tcW w:w="2381" w:type="pct"/>
            <w:vMerge/>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14:paraId="000028AC" w14:textId="77777777" w:rsidR="009E2F47" w:rsidRPr="00A64FBA" w:rsidRDefault="009E2F47" w:rsidP="00724B0D">
            <w:pPr>
              <w:widowControl w:val="0"/>
              <w:pBdr>
                <w:top w:val="nil"/>
                <w:left w:val="nil"/>
                <w:bottom w:val="nil"/>
                <w:right w:val="nil"/>
                <w:between w:val="nil"/>
              </w:pBdr>
              <w:spacing w:after="0" w:line="276" w:lineRule="auto"/>
              <w:rPr>
                <w:rFonts w:ascii="Times New Roman" w:eastAsia="Arial" w:hAnsi="Times New Roman" w:cs="Times New Roman"/>
                <w:b/>
                <w:sz w:val="20"/>
                <w:szCs w:val="20"/>
              </w:rPr>
            </w:pPr>
          </w:p>
        </w:tc>
        <w:tc>
          <w:tcPr>
            <w:tcW w:w="873"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28AD" w14:textId="77777777" w:rsidR="009E2F47" w:rsidRPr="00A64FBA" w:rsidRDefault="0014541B" w:rsidP="00724B0D">
            <w:pPr>
              <w:spacing w:after="0" w:line="276" w:lineRule="auto"/>
              <w:ind w:left="40" w:right="40"/>
              <w:jc w:val="center"/>
              <w:rPr>
                <w:rFonts w:ascii="Times New Roman" w:eastAsia="Times New Roman" w:hAnsi="Times New Roman" w:cs="Times New Roman"/>
                <w:b/>
                <w:sz w:val="20"/>
                <w:szCs w:val="20"/>
              </w:rPr>
            </w:pPr>
            <w:r w:rsidRPr="00A64FBA">
              <w:rPr>
                <w:rFonts w:ascii="Times New Roman" w:eastAsia="Times New Roman" w:hAnsi="Times New Roman" w:cs="Times New Roman"/>
                <w:b/>
                <w:sz w:val="20"/>
                <w:szCs w:val="20"/>
              </w:rPr>
              <w:t>2023/2024</w:t>
            </w:r>
          </w:p>
        </w:tc>
        <w:tc>
          <w:tcPr>
            <w:tcW w:w="873"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8AE" w14:textId="77777777" w:rsidR="009E2F47" w:rsidRPr="00A64FBA" w:rsidRDefault="0014541B" w:rsidP="00724B0D">
            <w:pPr>
              <w:spacing w:after="0" w:line="276" w:lineRule="auto"/>
              <w:ind w:left="40" w:right="40"/>
              <w:jc w:val="center"/>
              <w:rPr>
                <w:rFonts w:ascii="Times New Roman" w:eastAsia="Times New Roman" w:hAnsi="Times New Roman" w:cs="Times New Roman"/>
                <w:b/>
                <w:sz w:val="20"/>
                <w:szCs w:val="20"/>
              </w:rPr>
            </w:pPr>
            <w:r w:rsidRPr="00A64FBA">
              <w:rPr>
                <w:rFonts w:ascii="Times New Roman" w:eastAsia="Times New Roman" w:hAnsi="Times New Roman" w:cs="Times New Roman"/>
                <w:b/>
                <w:sz w:val="20"/>
                <w:szCs w:val="20"/>
              </w:rPr>
              <w:t>2024/2025</w:t>
            </w:r>
          </w:p>
        </w:tc>
        <w:tc>
          <w:tcPr>
            <w:tcW w:w="873"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8AF" w14:textId="77777777" w:rsidR="009E2F47" w:rsidRPr="00A64FBA" w:rsidRDefault="0014541B" w:rsidP="00724B0D">
            <w:pPr>
              <w:spacing w:after="0" w:line="276" w:lineRule="auto"/>
              <w:ind w:left="40" w:right="40"/>
              <w:jc w:val="center"/>
              <w:rPr>
                <w:rFonts w:ascii="Times New Roman" w:eastAsia="Times New Roman" w:hAnsi="Times New Roman" w:cs="Times New Roman"/>
                <w:b/>
                <w:sz w:val="20"/>
                <w:szCs w:val="20"/>
              </w:rPr>
            </w:pPr>
            <w:r w:rsidRPr="00A64FBA">
              <w:rPr>
                <w:rFonts w:ascii="Times New Roman" w:eastAsia="Times New Roman" w:hAnsi="Times New Roman" w:cs="Times New Roman"/>
                <w:b/>
                <w:sz w:val="20"/>
                <w:szCs w:val="20"/>
              </w:rPr>
              <w:t>2025/2026</w:t>
            </w:r>
          </w:p>
        </w:tc>
      </w:tr>
      <w:tr w:rsidR="009E2F47" w:rsidRPr="00A64FBA" w14:paraId="72FB6815" w14:textId="77777777" w:rsidTr="00A64FBA">
        <w:trPr>
          <w:trHeight w:val="20"/>
        </w:trPr>
        <w:tc>
          <w:tcPr>
            <w:tcW w:w="2381"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8B0" w14:textId="77777777" w:rsidR="009E2F47" w:rsidRPr="00A64FBA" w:rsidRDefault="0014541B" w:rsidP="00724B0D">
            <w:pPr>
              <w:spacing w:after="0" w:line="276" w:lineRule="auto"/>
              <w:ind w:left="40" w:right="40"/>
              <w:jc w:val="both"/>
              <w:rPr>
                <w:rFonts w:ascii="Times New Roman" w:eastAsia="Times New Roman" w:hAnsi="Times New Roman" w:cs="Times New Roman"/>
                <w:b/>
                <w:sz w:val="20"/>
                <w:szCs w:val="20"/>
              </w:rPr>
            </w:pPr>
            <w:r w:rsidRPr="00A64FBA">
              <w:rPr>
                <w:rFonts w:ascii="Times New Roman" w:eastAsia="Times New Roman" w:hAnsi="Times New Roman" w:cs="Times New Roman"/>
                <w:b/>
                <w:sz w:val="20"/>
                <w:szCs w:val="20"/>
              </w:rPr>
              <w:t xml:space="preserve"> </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8B1" w14:textId="77777777" w:rsidR="009E2F47" w:rsidRPr="00A64FBA" w:rsidRDefault="0014541B" w:rsidP="00724B0D">
            <w:pPr>
              <w:spacing w:after="0" w:line="276" w:lineRule="auto"/>
              <w:ind w:left="40" w:right="40"/>
              <w:jc w:val="center"/>
              <w:rPr>
                <w:rFonts w:ascii="Times New Roman" w:eastAsia="Times New Roman" w:hAnsi="Times New Roman" w:cs="Times New Roman"/>
                <w:b/>
                <w:sz w:val="20"/>
                <w:szCs w:val="20"/>
              </w:rPr>
            </w:pPr>
            <w:r w:rsidRPr="00A64FBA">
              <w:rPr>
                <w:rFonts w:ascii="Times New Roman" w:eastAsia="Times New Roman" w:hAnsi="Times New Roman" w:cs="Times New Roman"/>
                <w:b/>
                <w:sz w:val="20"/>
                <w:szCs w:val="20"/>
              </w:rPr>
              <w:t>KShs.</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8B2" w14:textId="77777777" w:rsidR="009E2F47" w:rsidRPr="00A64FBA" w:rsidRDefault="0014541B" w:rsidP="00724B0D">
            <w:pPr>
              <w:spacing w:after="0" w:line="276" w:lineRule="auto"/>
              <w:ind w:left="40" w:right="40"/>
              <w:jc w:val="center"/>
              <w:rPr>
                <w:rFonts w:ascii="Times New Roman" w:eastAsia="Times New Roman" w:hAnsi="Times New Roman" w:cs="Times New Roman"/>
                <w:b/>
                <w:sz w:val="20"/>
                <w:szCs w:val="20"/>
              </w:rPr>
            </w:pPr>
            <w:r w:rsidRPr="00A64FBA">
              <w:rPr>
                <w:rFonts w:ascii="Times New Roman" w:eastAsia="Times New Roman" w:hAnsi="Times New Roman" w:cs="Times New Roman"/>
                <w:b/>
                <w:sz w:val="20"/>
                <w:szCs w:val="20"/>
              </w:rPr>
              <w:t>KShs.</w:t>
            </w:r>
          </w:p>
        </w:tc>
        <w:tc>
          <w:tcPr>
            <w:tcW w:w="873"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28B3" w14:textId="77777777" w:rsidR="009E2F47" w:rsidRPr="00A64FBA" w:rsidRDefault="0014541B" w:rsidP="00724B0D">
            <w:pPr>
              <w:spacing w:after="0" w:line="276" w:lineRule="auto"/>
              <w:ind w:left="40" w:right="40"/>
              <w:jc w:val="center"/>
              <w:rPr>
                <w:rFonts w:ascii="Times New Roman" w:eastAsia="Times New Roman" w:hAnsi="Times New Roman" w:cs="Times New Roman"/>
                <w:b/>
                <w:sz w:val="20"/>
                <w:szCs w:val="20"/>
              </w:rPr>
            </w:pPr>
            <w:r w:rsidRPr="00A64FBA">
              <w:rPr>
                <w:rFonts w:ascii="Times New Roman" w:eastAsia="Times New Roman" w:hAnsi="Times New Roman" w:cs="Times New Roman"/>
                <w:b/>
                <w:sz w:val="20"/>
                <w:szCs w:val="20"/>
              </w:rPr>
              <w:t>KShs.</w:t>
            </w:r>
          </w:p>
        </w:tc>
      </w:tr>
      <w:tr w:rsidR="009E2F47" w:rsidRPr="00A64FBA" w14:paraId="31D4DA34" w14:textId="77777777" w:rsidTr="00A64FBA">
        <w:trPr>
          <w:trHeight w:val="20"/>
        </w:trPr>
        <w:tc>
          <w:tcPr>
            <w:tcW w:w="2381"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8B4" w14:textId="1A1F072A" w:rsidR="009E2F47" w:rsidRPr="00A64FBA" w:rsidRDefault="0014541B" w:rsidP="00724B0D">
            <w:pPr>
              <w:spacing w:after="0" w:line="276" w:lineRule="auto"/>
              <w:ind w:left="40" w:right="4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0503014310 Sports facilities</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8B5" w14:textId="77777777" w:rsidR="009E2F47" w:rsidRPr="00A64FBA" w:rsidRDefault="0014541B" w:rsidP="00724B0D">
            <w:pPr>
              <w:spacing w:after="0" w:line="276" w:lineRule="auto"/>
              <w:ind w:left="40" w:right="4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29,000,000</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8B6" w14:textId="77777777" w:rsidR="009E2F47" w:rsidRPr="00A64FBA" w:rsidRDefault="0014541B" w:rsidP="00724B0D">
            <w:pPr>
              <w:spacing w:after="0" w:line="276" w:lineRule="auto"/>
              <w:ind w:left="40" w:right="4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71,000,000</w:t>
            </w:r>
          </w:p>
        </w:tc>
        <w:tc>
          <w:tcPr>
            <w:tcW w:w="873"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28B7" w14:textId="77777777" w:rsidR="009E2F47" w:rsidRPr="00A64FBA" w:rsidRDefault="0014541B" w:rsidP="00724B0D">
            <w:pPr>
              <w:spacing w:after="0" w:line="276" w:lineRule="auto"/>
              <w:ind w:left="40" w:right="4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73,130,000</w:t>
            </w:r>
          </w:p>
        </w:tc>
      </w:tr>
      <w:tr w:rsidR="009E2F47" w:rsidRPr="00A64FBA" w14:paraId="4DC3B802" w14:textId="77777777" w:rsidTr="00A64FBA">
        <w:trPr>
          <w:trHeight w:val="20"/>
        </w:trPr>
        <w:tc>
          <w:tcPr>
            <w:tcW w:w="2381"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8B8" w14:textId="4722AAD2" w:rsidR="009E2F47" w:rsidRPr="00A64FBA" w:rsidRDefault="0014541B" w:rsidP="00724B0D">
            <w:pPr>
              <w:spacing w:after="0" w:line="276" w:lineRule="auto"/>
              <w:ind w:left="40" w:right="4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0513014310 Youth Empowerment</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8B9" w14:textId="77777777" w:rsidR="009E2F47" w:rsidRPr="00A64FBA" w:rsidRDefault="0014541B" w:rsidP="00724B0D">
            <w:pPr>
              <w:spacing w:after="0" w:line="276" w:lineRule="auto"/>
              <w:ind w:left="40" w:right="4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33,627,339</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8BA" w14:textId="77777777" w:rsidR="009E2F47" w:rsidRPr="00A64FBA" w:rsidRDefault="0014541B" w:rsidP="00724B0D">
            <w:pPr>
              <w:spacing w:after="0" w:line="276" w:lineRule="auto"/>
              <w:ind w:left="40" w:right="4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45,736,159</w:t>
            </w:r>
          </w:p>
        </w:tc>
        <w:tc>
          <w:tcPr>
            <w:tcW w:w="873"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28BB" w14:textId="77777777" w:rsidR="009E2F47" w:rsidRPr="00A64FBA" w:rsidRDefault="0014541B" w:rsidP="00724B0D">
            <w:pPr>
              <w:spacing w:after="0" w:line="276" w:lineRule="auto"/>
              <w:ind w:left="40" w:right="4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57,848,244</w:t>
            </w:r>
          </w:p>
        </w:tc>
      </w:tr>
      <w:tr w:rsidR="009E2F47" w:rsidRPr="00A64FBA" w14:paraId="68770AA0" w14:textId="77777777" w:rsidTr="00A64FBA">
        <w:trPr>
          <w:trHeight w:val="20"/>
        </w:trPr>
        <w:tc>
          <w:tcPr>
            <w:tcW w:w="2381"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8BC" w14:textId="1A02ED5F" w:rsidR="009E2F47" w:rsidRPr="00A64FBA" w:rsidRDefault="0014541B" w:rsidP="00724B0D">
            <w:pPr>
              <w:spacing w:after="0" w:line="276" w:lineRule="auto"/>
              <w:ind w:left="40" w:right="4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0513024310 Youth Development</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8BD" w14:textId="77777777" w:rsidR="009E2F47" w:rsidRPr="00A64FBA" w:rsidRDefault="0014541B" w:rsidP="00724B0D">
            <w:pPr>
              <w:spacing w:after="0" w:line="276" w:lineRule="auto"/>
              <w:ind w:left="40" w:right="4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89,174,155</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8BE" w14:textId="77777777" w:rsidR="009E2F47" w:rsidRPr="00A64FBA" w:rsidRDefault="0014541B" w:rsidP="00724B0D">
            <w:pPr>
              <w:spacing w:after="0" w:line="276" w:lineRule="auto"/>
              <w:ind w:left="40" w:right="4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91,849,381</w:t>
            </w:r>
          </w:p>
        </w:tc>
        <w:tc>
          <w:tcPr>
            <w:tcW w:w="873"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28BF" w14:textId="77777777" w:rsidR="009E2F47" w:rsidRPr="00A64FBA" w:rsidRDefault="0014541B" w:rsidP="00724B0D">
            <w:pPr>
              <w:spacing w:after="0" w:line="276" w:lineRule="auto"/>
              <w:ind w:left="40" w:right="4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94,604,861</w:t>
            </w:r>
          </w:p>
        </w:tc>
      </w:tr>
      <w:tr w:rsidR="009E2F47" w:rsidRPr="00A64FBA" w14:paraId="39DF9D87" w14:textId="77777777" w:rsidTr="00A64FBA">
        <w:trPr>
          <w:trHeight w:val="20"/>
        </w:trPr>
        <w:tc>
          <w:tcPr>
            <w:tcW w:w="2381"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8C0" w14:textId="5E19284B" w:rsidR="009E2F47" w:rsidRPr="00A64FBA" w:rsidRDefault="0014541B" w:rsidP="00724B0D">
            <w:pPr>
              <w:spacing w:after="0" w:line="276" w:lineRule="auto"/>
              <w:ind w:left="40" w:right="4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0514024310 Sports Activities</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8C1" w14:textId="77777777" w:rsidR="009E2F47" w:rsidRPr="00A64FBA" w:rsidRDefault="0014541B" w:rsidP="00724B0D">
            <w:pPr>
              <w:spacing w:after="0" w:line="276" w:lineRule="auto"/>
              <w:ind w:left="40" w:right="4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19,151,673</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8C2" w14:textId="77777777" w:rsidR="009E2F47" w:rsidRPr="00A64FBA" w:rsidRDefault="0014541B" w:rsidP="00724B0D">
            <w:pPr>
              <w:spacing w:after="0" w:line="276" w:lineRule="auto"/>
              <w:ind w:left="40" w:right="4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19,726,222</w:t>
            </w:r>
          </w:p>
        </w:tc>
        <w:tc>
          <w:tcPr>
            <w:tcW w:w="873"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28C3" w14:textId="77777777" w:rsidR="009E2F47" w:rsidRPr="00A64FBA" w:rsidRDefault="0014541B" w:rsidP="00724B0D">
            <w:pPr>
              <w:spacing w:after="0" w:line="276" w:lineRule="auto"/>
              <w:ind w:left="40" w:right="4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20,318,009</w:t>
            </w:r>
          </w:p>
        </w:tc>
      </w:tr>
      <w:tr w:rsidR="009E2F47" w:rsidRPr="00A64FBA" w14:paraId="52AB121E" w14:textId="77777777" w:rsidTr="00A64FBA">
        <w:trPr>
          <w:trHeight w:val="20"/>
        </w:trPr>
        <w:tc>
          <w:tcPr>
            <w:tcW w:w="2381"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8C4" w14:textId="53EE88B0" w:rsidR="009E2F47" w:rsidRPr="00A64FBA" w:rsidRDefault="0014541B" w:rsidP="00A64FBA">
            <w:pPr>
              <w:spacing w:after="0" w:line="276" w:lineRule="auto"/>
              <w:ind w:right="4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0707014310 Ward Development Services</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8C5" w14:textId="77777777" w:rsidR="009E2F47" w:rsidRPr="00A64FBA" w:rsidRDefault="0014541B" w:rsidP="00724B0D">
            <w:pPr>
              <w:spacing w:after="0" w:line="276" w:lineRule="auto"/>
              <w:ind w:left="40" w:right="4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96,500,000</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8C6" w14:textId="77777777" w:rsidR="009E2F47" w:rsidRPr="00A64FBA" w:rsidRDefault="0014541B" w:rsidP="00724B0D">
            <w:pPr>
              <w:spacing w:after="0" w:line="276" w:lineRule="auto"/>
              <w:ind w:left="40" w:right="4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99,395,000</w:t>
            </w:r>
          </w:p>
        </w:tc>
        <w:tc>
          <w:tcPr>
            <w:tcW w:w="873"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28C7" w14:textId="77777777" w:rsidR="009E2F47" w:rsidRPr="00A64FBA" w:rsidRDefault="0014541B" w:rsidP="00724B0D">
            <w:pPr>
              <w:spacing w:after="0" w:line="276" w:lineRule="auto"/>
              <w:ind w:left="40" w:right="4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102,376,850</w:t>
            </w:r>
          </w:p>
        </w:tc>
      </w:tr>
      <w:tr w:rsidR="009E2F47" w:rsidRPr="00A64FBA" w14:paraId="07E2ED15" w14:textId="77777777" w:rsidTr="00A64FBA">
        <w:trPr>
          <w:trHeight w:val="20"/>
        </w:trPr>
        <w:tc>
          <w:tcPr>
            <w:tcW w:w="2381" w:type="pc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28C8" w14:textId="0EC630EA" w:rsidR="009E2F47" w:rsidRPr="00A64FBA" w:rsidRDefault="0014541B" w:rsidP="00724B0D">
            <w:pPr>
              <w:spacing w:after="0" w:line="276" w:lineRule="auto"/>
              <w:ind w:left="40" w:right="40"/>
              <w:jc w:val="both"/>
              <w:rPr>
                <w:rFonts w:ascii="Times New Roman" w:eastAsia="Times New Roman" w:hAnsi="Times New Roman" w:cs="Times New Roman"/>
                <w:b/>
                <w:sz w:val="20"/>
                <w:szCs w:val="20"/>
              </w:rPr>
            </w:pPr>
            <w:r w:rsidRPr="00A64FBA">
              <w:rPr>
                <w:rFonts w:ascii="Times New Roman" w:eastAsia="Times New Roman" w:hAnsi="Times New Roman" w:cs="Times New Roman"/>
                <w:b/>
                <w:sz w:val="20"/>
                <w:szCs w:val="20"/>
              </w:rPr>
              <w:t xml:space="preserve">Total Expenditure for Vote 4326000000 </w:t>
            </w:r>
            <w:r w:rsidR="00A64FBA" w:rsidRPr="00A64FBA">
              <w:rPr>
                <w:rFonts w:ascii="Times New Roman" w:eastAsia="Times New Roman" w:hAnsi="Times New Roman" w:cs="Times New Roman"/>
                <w:b/>
                <w:sz w:val="20"/>
                <w:szCs w:val="20"/>
              </w:rPr>
              <w:t xml:space="preserve">Youth </w:t>
            </w:r>
            <w:r w:rsidR="00A64FBA">
              <w:rPr>
                <w:rFonts w:ascii="Times New Roman" w:eastAsia="Times New Roman" w:hAnsi="Times New Roman" w:cs="Times New Roman"/>
                <w:b/>
                <w:sz w:val="20"/>
                <w:szCs w:val="20"/>
                <w:lang w:val="en-US"/>
              </w:rPr>
              <w:t>a</w:t>
            </w:r>
            <w:r w:rsidR="00A64FBA" w:rsidRPr="00A64FBA">
              <w:rPr>
                <w:rFonts w:ascii="Times New Roman" w:eastAsia="Times New Roman" w:hAnsi="Times New Roman" w:cs="Times New Roman"/>
                <w:b/>
                <w:sz w:val="20"/>
                <w:szCs w:val="20"/>
              </w:rPr>
              <w:t>nd Sports Development</w:t>
            </w:r>
          </w:p>
        </w:tc>
        <w:tc>
          <w:tcPr>
            <w:tcW w:w="873" w:type="pc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28C9" w14:textId="77777777" w:rsidR="009E2F47" w:rsidRPr="00A64FBA" w:rsidRDefault="0014541B" w:rsidP="00724B0D">
            <w:pPr>
              <w:spacing w:after="0" w:line="276" w:lineRule="auto"/>
              <w:ind w:left="40" w:right="40"/>
              <w:jc w:val="right"/>
              <w:rPr>
                <w:rFonts w:ascii="Times New Roman" w:eastAsia="Times New Roman" w:hAnsi="Times New Roman" w:cs="Times New Roman"/>
                <w:b/>
                <w:sz w:val="20"/>
                <w:szCs w:val="20"/>
              </w:rPr>
            </w:pPr>
            <w:r w:rsidRPr="00A64FBA">
              <w:rPr>
                <w:rFonts w:ascii="Times New Roman" w:eastAsia="Times New Roman" w:hAnsi="Times New Roman" w:cs="Times New Roman"/>
                <w:b/>
                <w:sz w:val="20"/>
                <w:szCs w:val="20"/>
              </w:rPr>
              <w:t>267,453,167</w:t>
            </w:r>
          </w:p>
        </w:tc>
        <w:tc>
          <w:tcPr>
            <w:tcW w:w="873" w:type="pc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28CA" w14:textId="77777777" w:rsidR="009E2F47" w:rsidRPr="00A64FBA" w:rsidRDefault="0014541B" w:rsidP="00724B0D">
            <w:pPr>
              <w:spacing w:after="0" w:line="276" w:lineRule="auto"/>
              <w:ind w:left="40" w:right="40"/>
              <w:jc w:val="right"/>
              <w:rPr>
                <w:rFonts w:ascii="Times New Roman" w:eastAsia="Times New Roman" w:hAnsi="Times New Roman" w:cs="Times New Roman"/>
                <w:b/>
                <w:sz w:val="20"/>
                <w:szCs w:val="20"/>
              </w:rPr>
            </w:pPr>
            <w:r w:rsidRPr="00A64FBA">
              <w:rPr>
                <w:rFonts w:ascii="Times New Roman" w:eastAsia="Times New Roman" w:hAnsi="Times New Roman" w:cs="Times New Roman"/>
                <w:b/>
                <w:sz w:val="20"/>
                <w:szCs w:val="20"/>
              </w:rPr>
              <w:t>327,706,762</w:t>
            </w:r>
          </w:p>
        </w:tc>
        <w:tc>
          <w:tcPr>
            <w:tcW w:w="873"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8CB" w14:textId="77777777" w:rsidR="009E2F47" w:rsidRPr="00A64FBA" w:rsidRDefault="0014541B" w:rsidP="00724B0D">
            <w:pPr>
              <w:spacing w:after="0" w:line="276" w:lineRule="auto"/>
              <w:ind w:left="40" w:right="40"/>
              <w:jc w:val="right"/>
              <w:rPr>
                <w:rFonts w:ascii="Times New Roman" w:eastAsia="Times New Roman" w:hAnsi="Times New Roman" w:cs="Times New Roman"/>
                <w:b/>
                <w:sz w:val="20"/>
                <w:szCs w:val="20"/>
              </w:rPr>
            </w:pPr>
            <w:r w:rsidRPr="00A64FBA">
              <w:rPr>
                <w:rFonts w:ascii="Times New Roman" w:eastAsia="Times New Roman" w:hAnsi="Times New Roman" w:cs="Times New Roman"/>
                <w:b/>
                <w:sz w:val="20"/>
                <w:szCs w:val="20"/>
              </w:rPr>
              <w:t>348,277,964</w:t>
            </w:r>
          </w:p>
        </w:tc>
      </w:tr>
    </w:tbl>
    <w:p w14:paraId="000028CC" w14:textId="77777777" w:rsidR="009E2F47" w:rsidRPr="00724B0D" w:rsidRDefault="009E2F47" w:rsidP="00724B0D">
      <w:pPr>
        <w:spacing w:after="0" w:line="276" w:lineRule="auto"/>
        <w:jc w:val="both"/>
        <w:rPr>
          <w:rFonts w:ascii="Times New Roman" w:eastAsia="Arial" w:hAnsi="Times New Roman" w:cs="Times New Roman"/>
          <w:b/>
          <w:sz w:val="24"/>
          <w:szCs w:val="24"/>
        </w:rPr>
      </w:pPr>
    </w:p>
    <w:p w14:paraId="12B3DEAD" w14:textId="77777777" w:rsidR="00A64FBA" w:rsidRDefault="00A64FBA" w:rsidP="00A64FBA">
      <w:pPr>
        <w:shd w:val="clear" w:color="auto" w:fill="FFFFFF"/>
        <w:spacing w:after="0" w:line="276" w:lineRule="auto"/>
        <w:ind w:left="20" w:right="1380"/>
        <w:rPr>
          <w:rFonts w:ascii="Times New Roman" w:eastAsia="Times New Roman" w:hAnsi="Times New Roman" w:cs="Times New Roman"/>
          <w:b/>
          <w:sz w:val="19"/>
          <w:szCs w:val="19"/>
        </w:rPr>
      </w:pPr>
    </w:p>
    <w:p w14:paraId="000028CE" w14:textId="37B4C212" w:rsidR="009E2F47" w:rsidRPr="00A64FBA" w:rsidRDefault="0014541B" w:rsidP="00A64FBA">
      <w:pPr>
        <w:shd w:val="clear" w:color="auto" w:fill="FFFFFF"/>
        <w:spacing w:after="0" w:line="276" w:lineRule="auto"/>
        <w:ind w:left="20" w:right="182"/>
        <w:rPr>
          <w:rFonts w:ascii="Times New Roman" w:eastAsia="Times New Roman" w:hAnsi="Times New Roman" w:cs="Times New Roman"/>
          <w:b/>
          <w:sz w:val="24"/>
          <w:szCs w:val="24"/>
        </w:rPr>
      </w:pPr>
      <w:r w:rsidRPr="00A64FBA">
        <w:rPr>
          <w:rFonts w:ascii="Times New Roman" w:eastAsia="Times New Roman" w:hAnsi="Times New Roman" w:cs="Times New Roman"/>
          <w:b/>
          <w:sz w:val="24"/>
          <w:szCs w:val="24"/>
        </w:rPr>
        <w:t>G: Summary of Expenditure by Vote and Economic Classification, 2023/2024 - 2025/2026</w:t>
      </w:r>
    </w:p>
    <w:tbl>
      <w:tblPr>
        <w:tblStyle w:val="affffff3"/>
        <w:tblW w:w="5000" w:type="pct"/>
        <w:tblBorders>
          <w:top w:val="nil"/>
          <w:left w:val="nil"/>
          <w:bottom w:val="nil"/>
          <w:right w:val="nil"/>
          <w:insideH w:val="nil"/>
          <w:insideV w:val="nil"/>
        </w:tblBorders>
        <w:tblLook w:val="0600" w:firstRow="0" w:lastRow="0" w:firstColumn="0" w:lastColumn="0" w:noHBand="1" w:noVBand="1"/>
      </w:tblPr>
      <w:tblGrid>
        <w:gridCol w:w="4637"/>
        <w:gridCol w:w="1957"/>
        <w:gridCol w:w="1957"/>
        <w:gridCol w:w="1959"/>
      </w:tblGrid>
      <w:tr w:rsidR="009E2F47" w:rsidRPr="00A64FBA" w14:paraId="27ADEC7D" w14:textId="77777777" w:rsidTr="00A64FBA">
        <w:trPr>
          <w:trHeight w:val="285"/>
        </w:trPr>
        <w:tc>
          <w:tcPr>
            <w:tcW w:w="2206"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8CF" w14:textId="77777777" w:rsidR="009E2F47" w:rsidRPr="00A64FBA" w:rsidRDefault="0014541B" w:rsidP="00A64FBA">
            <w:pPr>
              <w:spacing w:after="0" w:line="276" w:lineRule="auto"/>
              <w:ind w:left="60" w:right="40"/>
              <w:jc w:val="center"/>
              <w:rPr>
                <w:rFonts w:ascii="Times New Roman" w:eastAsia="Times New Roman" w:hAnsi="Times New Roman" w:cs="Times New Roman"/>
                <w:b/>
                <w:sz w:val="20"/>
                <w:szCs w:val="20"/>
              </w:rPr>
            </w:pPr>
            <w:r w:rsidRPr="00A64FBA">
              <w:rPr>
                <w:rFonts w:ascii="Times New Roman" w:eastAsia="Times New Roman" w:hAnsi="Times New Roman" w:cs="Times New Roman"/>
                <w:b/>
                <w:sz w:val="20"/>
                <w:szCs w:val="20"/>
              </w:rPr>
              <w:t>Economic Classification</w:t>
            </w:r>
          </w:p>
        </w:tc>
        <w:tc>
          <w:tcPr>
            <w:tcW w:w="931" w:type="pct"/>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8D0" w14:textId="77777777" w:rsidR="009E2F47" w:rsidRPr="00A64FBA" w:rsidRDefault="0014541B" w:rsidP="00A64FBA">
            <w:pPr>
              <w:spacing w:after="0" w:line="276" w:lineRule="auto"/>
              <w:ind w:left="60" w:right="40"/>
              <w:jc w:val="center"/>
              <w:rPr>
                <w:rFonts w:ascii="Times New Roman" w:eastAsia="Times New Roman" w:hAnsi="Times New Roman" w:cs="Times New Roman"/>
                <w:b/>
                <w:sz w:val="20"/>
                <w:szCs w:val="20"/>
              </w:rPr>
            </w:pPr>
            <w:r w:rsidRPr="00A64FBA">
              <w:rPr>
                <w:rFonts w:ascii="Times New Roman" w:eastAsia="Times New Roman" w:hAnsi="Times New Roman" w:cs="Times New Roman"/>
                <w:b/>
                <w:sz w:val="20"/>
                <w:szCs w:val="20"/>
              </w:rPr>
              <w:t>Estimates</w:t>
            </w:r>
          </w:p>
        </w:tc>
        <w:tc>
          <w:tcPr>
            <w:tcW w:w="1863" w:type="pct"/>
            <w:gridSpan w:val="2"/>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8D1" w14:textId="77777777" w:rsidR="009E2F47" w:rsidRPr="00A64FBA" w:rsidRDefault="0014541B" w:rsidP="00A64FBA">
            <w:pPr>
              <w:spacing w:after="0" w:line="276" w:lineRule="auto"/>
              <w:ind w:left="60" w:right="40"/>
              <w:jc w:val="center"/>
              <w:rPr>
                <w:rFonts w:ascii="Times New Roman" w:eastAsia="Times New Roman" w:hAnsi="Times New Roman" w:cs="Times New Roman"/>
                <w:b/>
                <w:sz w:val="20"/>
                <w:szCs w:val="20"/>
              </w:rPr>
            </w:pPr>
            <w:r w:rsidRPr="00A64FBA">
              <w:rPr>
                <w:rFonts w:ascii="Times New Roman" w:eastAsia="Times New Roman" w:hAnsi="Times New Roman" w:cs="Times New Roman"/>
                <w:b/>
                <w:sz w:val="20"/>
                <w:szCs w:val="20"/>
              </w:rPr>
              <w:t>Projected Estimates</w:t>
            </w:r>
          </w:p>
        </w:tc>
      </w:tr>
      <w:tr w:rsidR="009E2F47" w:rsidRPr="00A64FBA" w14:paraId="5656312E" w14:textId="77777777" w:rsidTr="00A64FBA">
        <w:trPr>
          <w:trHeight w:val="285"/>
        </w:trPr>
        <w:tc>
          <w:tcPr>
            <w:tcW w:w="2206" w:type="pct"/>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28D3" w14:textId="77777777" w:rsidR="009E2F47" w:rsidRPr="00A64FBA" w:rsidRDefault="009E2F47" w:rsidP="00A64FBA">
            <w:pPr>
              <w:spacing w:after="0" w:line="276" w:lineRule="auto"/>
              <w:ind w:left="20"/>
              <w:jc w:val="both"/>
              <w:rPr>
                <w:rFonts w:ascii="Times New Roman" w:eastAsia="Arial" w:hAnsi="Times New Roman" w:cs="Times New Roman"/>
                <w:b/>
                <w:sz w:val="20"/>
                <w:szCs w:val="20"/>
              </w:rPr>
            </w:pP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8D4" w14:textId="77777777" w:rsidR="009E2F47" w:rsidRPr="00A64FBA" w:rsidRDefault="0014541B" w:rsidP="00A64FBA">
            <w:pPr>
              <w:spacing w:after="0" w:line="276" w:lineRule="auto"/>
              <w:ind w:left="60" w:right="40"/>
              <w:jc w:val="center"/>
              <w:rPr>
                <w:rFonts w:ascii="Times New Roman" w:eastAsia="Times New Roman" w:hAnsi="Times New Roman" w:cs="Times New Roman"/>
                <w:b/>
                <w:sz w:val="20"/>
                <w:szCs w:val="20"/>
              </w:rPr>
            </w:pPr>
            <w:r w:rsidRPr="00A64FBA">
              <w:rPr>
                <w:rFonts w:ascii="Times New Roman" w:eastAsia="Times New Roman" w:hAnsi="Times New Roman" w:cs="Times New Roman"/>
                <w:b/>
                <w:sz w:val="20"/>
                <w:szCs w:val="20"/>
              </w:rPr>
              <w:t>2023/2024</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8D5" w14:textId="77777777" w:rsidR="009E2F47" w:rsidRPr="00A64FBA" w:rsidRDefault="0014541B" w:rsidP="00A64FBA">
            <w:pPr>
              <w:spacing w:after="0" w:line="276" w:lineRule="auto"/>
              <w:ind w:left="60" w:right="40"/>
              <w:jc w:val="center"/>
              <w:rPr>
                <w:rFonts w:ascii="Times New Roman" w:eastAsia="Times New Roman" w:hAnsi="Times New Roman" w:cs="Times New Roman"/>
                <w:b/>
                <w:sz w:val="20"/>
                <w:szCs w:val="20"/>
              </w:rPr>
            </w:pPr>
            <w:r w:rsidRPr="00A64FBA">
              <w:rPr>
                <w:rFonts w:ascii="Times New Roman" w:eastAsia="Times New Roman" w:hAnsi="Times New Roman" w:cs="Times New Roman"/>
                <w:b/>
                <w:sz w:val="20"/>
                <w:szCs w:val="20"/>
              </w:rPr>
              <w:t>2024/2025</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8D6" w14:textId="77777777" w:rsidR="009E2F47" w:rsidRPr="00A64FBA" w:rsidRDefault="0014541B" w:rsidP="00A64FBA">
            <w:pPr>
              <w:spacing w:after="0" w:line="276" w:lineRule="auto"/>
              <w:ind w:left="60" w:right="40"/>
              <w:jc w:val="center"/>
              <w:rPr>
                <w:rFonts w:ascii="Times New Roman" w:eastAsia="Times New Roman" w:hAnsi="Times New Roman" w:cs="Times New Roman"/>
                <w:b/>
                <w:sz w:val="20"/>
                <w:szCs w:val="20"/>
              </w:rPr>
            </w:pPr>
            <w:r w:rsidRPr="00A64FBA">
              <w:rPr>
                <w:rFonts w:ascii="Times New Roman" w:eastAsia="Times New Roman" w:hAnsi="Times New Roman" w:cs="Times New Roman"/>
                <w:b/>
                <w:sz w:val="20"/>
                <w:szCs w:val="20"/>
              </w:rPr>
              <w:t>2025/2026</w:t>
            </w:r>
          </w:p>
        </w:tc>
      </w:tr>
      <w:tr w:rsidR="009E2F47" w:rsidRPr="00A64FBA" w14:paraId="43A98D46" w14:textId="77777777" w:rsidTr="00A64FBA">
        <w:trPr>
          <w:trHeight w:val="28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8D7" w14:textId="77777777" w:rsidR="009E2F47" w:rsidRPr="00A64FBA" w:rsidRDefault="0014541B" w:rsidP="00A64FBA">
            <w:pPr>
              <w:spacing w:after="0" w:line="276" w:lineRule="auto"/>
              <w:ind w:left="60" w:right="40"/>
              <w:jc w:val="both"/>
              <w:rPr>
                <w:rFonts w:ascii="Times New Roman" w:eastAsia="Times New Roman" w:hAnsi="Times New Roman" w:cs="Times New Roman"/>
                <w:b/>
                <w:sz w:val="20"/>
                <w:szCs w:val="20"/>
              </w:rPr>
            </w:pPr>
            <w:r w:rsidRPr="00A64FBA">
              <w:rPr>
                <w:rFonts w:ascii="Times New Roman" w:eastAsia="Times New Roman" w:hAnsi="Times New Roman" w:cs="Times New Roman"/>
                <w:b/>
                <w:sz w:val="20"/>
                <w:szCs w:val="20"/>
              </w:rPr>
              <w:t xml:space="preserve"> </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8D8" w14:textId="77777777" w:rsidR="009E2F47" w:rsidRPr="00A64FBA" w:rsidRDefault="0014541B" w:rsidP="00A64FBA">
            <w:pPr>
              <w:spacing w:after="0" w:line="276" w:lineRule="auto"/>
              <w:ind w:left="60" w:right="40"/>
              <w:jc w:val="center"/>
              <w:rPr>
                <w:rFonts w:ascii="Times New Roman" w:eastAsia="Times New Roman" w:hAnsi="Times New Roman" w:cs="Times New Roman"/>
                <w:b/>
                <w:sz w:val="20"/>
                <w:szCs w:val="20"/>
              </w:rPr>
            </w:pPr>
            <w:r w:rsidRPr="00A64FBA">
              <w:rPr>
                <w:rFonts w:ascii="Times New Roman" w:eastAsia="Times New Roman" w:hAnsi="Times New Roman" w:cs="Times New Roman"/>
                <w:b/>
                <w:sz w:val="20"/>
                <w:szCs w:val="20"/>
              </w:rPr>
              <w:t>KShs.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8D9" w14:textId="77777777" w:rsidR="009E2F47" w:rsidRPr="00A64FBA" w:rsidRDefault="0014541B" w:rsidP="00A64FBA">
            <w:pPr>
              <w:spacing w:after="0" w:line="276" w:lineRule="auto"/>
              <w:ind w:left="60" w:right="40"/>
              <w:jc w:val="center"/>
              <w:rPr>
                <w:rFonts w:ascii="Times New Roman" w:eastAsia="Times New Roman" w:hAnsi="Times New Roman" w:cs="Times New Roman"/>
                <w:b/>
                <w:sz w:val="20"/>
                <w:szCs w:val="20"/>
              </w:rPr>
            </w:pPr>
            <w:r w:rsidRPr="00A64FBA">
              <w:rPr>
                <w:rFonts w:ascii="Times New Roman" w:eastAsia="Times New Roman" w:hAnsi="Times New Roman" w:cs="Times New Roman"/>
                <w:b/>
                <w:sz w:val="20"/>
                <w:szCs w:val="20"/>
              </w:rPr>
              <w:t>KShs.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8DA" w14:textId="77777777" w:rsidR="009E2F47" w:rsidRPr="00A64FBA" w:rsidRDefault="0014541B" w:rsidP="00A64FBA">
            <w:pPr>
              <w:spacing w:after="0" w:line="276" w:lineRule="auto"/>
              <w:ind w:left="60" w:right="40"/>
              <w:jc w:val="center"/>
              <w:rPr>
                <w:rFonts w:ascii="Times New Roman" w:eastAsia="Times New Roman" w:hAnsi="Times New Roman" w:cs="Times New Roman"/>
                <w:b/>
                <w:sz w:val="20"/>
                <w:szCs w:val="20"/>
              </w:rPr>
            </w:pPr>
            <w:r w:rsidRPr="00A64FBA">
              <w:rPr>
                <w:rFonts w:ascii="Times New Roman" w:eastAsia="Times New Roman" w:hAnsi="Times New Roman" w:cs="Times New Roman"/>
                <w:b/>
                <w:sz w:val="20"/>
                <w:szCs w:val="20"/>
              </w:rPr>
              <w:t>KShs.</w:t>
            </w:r>
          </w:p>
        </w:tc>
      </w:tr>
      <w:tr w:rsidR="009E2F47" w:rsidRPr="00A64FBA" w14:paraId="5A9D8EEB" w14:textId="77777777" w:rsidTr="00A64FBA">
        <w:trPr>
          <w:trHeight w:val="20"/>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8DB" w14:textId="77777777" w:rsidR="009E2F47" w:rsidRPr="00A64FBA" w:rsidRDefault="0014541B" w:rsidP="00A64FBA">
            <w:pPr>
              <w:spacing w:after="0" w:line="276" w:lineRule="auto"/>
              <w:ind w:left="60" w:right="4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Current Expenditure</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8DC" w14:textId="77777777" w:rsidR="009E2F47" w:rsidRPr="00A64FBA" w:rsidRDefault="0014541B" w:rsidP="00A64FBA">
            <w:pPr>
              <w:spacing w:after="0" w:line="276" w:lineRule="auto"/>
              <w:ind w:left="60" w:right="4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108,325,828</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8DD" w14:textId="77777777" w:rsidR="009E2F47" w:rsidRPr="00A64FBA" w:rsidRDefault="0014541B" w:rsidP="00A64FBA">
            <w:pPr>
              <w:spacing w:after="0" w:line="276" w:lineRule="auto"/>
              <w:ind w:left="60" w:right="4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111,575,603</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8DE" w14:textId="77777777" w:rsidR="009E2F47" w:rsidRPr="00A64FBA" w:rsidRDefault="0014541B" w:rsidP="00A64FBA">
            <w:pPr>
              <w:spacing w:after="0" w:line="276" w:lineRule="auto"/>
              <w:ind w:left="60" w:right="4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114,922,870</w:t>
            </w:r>
          </w:p>
        </w:tc>
      </w:tr>
      <w:tr w:rsidR="009E2F47" w:rsidRPr="00A64FBA" w14:paraId="6980BB10" w14:textId="77777777" w:rsidTr="00A64FBA">
        <w:trPr>
          <w:trHeight w:val="20"/>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8DF" w14:textId="77777777" w:rsidR="009E2F47" w:rsidRPr="00A64FBA" w:rsidRDefault="0014541B" w:rsidP="00A64FBA">
            <w:pPr>
              <w:spacing w:after="0" w:line="276" w:lineRule="auto"/>
              <w:ind w:left="60" w:right="4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2100000 Compensation to Employees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8E0" w14:textId="77777777" w:rsidR="009E2F47" w:rsidRPr="00A64FBA" w:rsidRDefault="0014541B" w:rsidP="00A64FBA">
            <w:pPr>
              <w:spacing w:after="0" w:line="276" w:lineRule="auto"/>
              <w:ind w:left="60" w:right="4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56,473,876</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8E1" w14:textId="77777777" w:rsidR="009E2F47" w:rsidRPr="00A64FBA" w:rsidRDefault="0014541B" w:rsidP="00A64FBA">
            <w:pPr>
              <w:spacing w:after="0" w:line="276" w:lineRule="auto"/>
              <w:ind w:left="60" w:right="4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58,168,093</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8E2" w14:textId="77777777" w:rsidR="009E2F47" w:rsidRPr="00A64FBA" w:rsidRDefault="0014541B" w:rsidP="00A64FBA">
            <w:pPr>
              <w:spacing w:after="0" w:line="276" w:lineRule="auto"/>
              <w:ind w:left="60" w:right="4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59,913,135</w:t>
            </w:r>
          </w:p>
        </w:tc>
      </w:tr>
      <w:tr w:rsidR="009E2F47" w:rsidRPr="00A64FBA" w14:paraId="0A955205" w14:textId="77777777" w:rsidTr="00A64FBA">
        <w:trPr>
          <w:trHeight w:val="20"/>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8E3" w14:textId="77777777" w:rsidR="009E2F47" w:rsidRPr="00A64FBA" w:rsidRDefault="0014541B" w:rsidP="00A64FBA">
            <w:pPr>
              <w:spacing w:after="0" w:line="276" w:lineRule="auto"/>
              <w:ind w:left="60" w:right="4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2200000 Use of Goods and Services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8E4" w14:textId="77777777" w:rsidR="009E2F47" w:rsidRPr="00A64FBA" w:rsidRDefault="0014541B" w:rsidP="00A64FBA">
            <w:pPr>
              <w:spacing w:after="0" w:line="276" w:lineRule="auto"/>
              <w:ind w:left="60" w:right="4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51,251,952</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8E5" w14:textId="77777777" w:rsidR="009E2F47" w:rsidRPr="00A64FBA" w:rsidRDefault="0014541B" w:rsidP="00A64FBA">
            <w:pPr>
              <w:spacing w:after="0" w:line="276" w:lineRule="auto"/>
              <w:ind w:left="60" w:right="4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52,789,510</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8E6" w14:textId="77777777" w:rsidR="009E2F47" w:rsidRPr="00A64FBA" w:rsidRDefault="0014541B" w:rsidP="00A64FBA">
            <w:pPr>
              <w:spacing w:after="0" w:line="276" w:lineRule="auto"/>
              <w:ind w:left="60" w:right="4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54,373,195</w:t>
            </w:r>
          </w:p>
        </w:tc>
      </w:tr>
      <w:tr w:rsidR="009E2F47" w:rsidRPr="00A64FBA" w14:paraId="1D78514D" w14:textId="77777777" w:rsidTr="00A64FBA">
        <w:trPr>
          <w:trHeight w:val="20"/>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8E7" w14:textId="77777777" w:rsidR="009E2F47" w:rsidRPr="00A64FBA" w:rsidRDefault="0014541B" w:rsidP="00A64FBA">
            <w:pPr>
              <w:spacing w:after="0" w:line="276" w:lineRule="auto"/>
              <w:ind w:left="60" w:right="4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3100000 Non Financial Assets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8E8" w14:textId="77777777" w:rsidR="009E2F47" w:rsidRPr="00A64FBA" w:rsidRDefault="0014541B" w:rsidP="00A64FBA">
            <w:pPr>
              <w:spacing w:after="0" w:line="276" w:lineRule="auto"/>
              <w:ind w:left="60" w:right="4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600,000</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8E9" w14:textId="77777777" w:rsidR="009E2F47" w:rsidRPr="00A64FBA" w:rsidRDefault="0014541B" w:rsidP="00A64FBA">
            <w:pPr>
              <w:spacing w:after="0" w:line="276" w:lineRule="auto"/>
              <w:ind w:left="60" w:right="4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618,000</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8EA" w14:textId="77777777" w:rsidR="009E2F47" w:rsidRPr="00A64FBA" w:rsidRDefault="0014541B" w:rsidP="00A64FBA">
            <w:pPr>
              <w:spacing w:after="0" w:line="276" w:lineRule="auto"/>
              <w:ind w:left="60" w:right="4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636,540</w:t>
            </w:r>
          </w:p>
        </w:tc>
      </w:tr>
      <w:tr w:rsidR="009E2F47" w:rsidRPr="00A64FBA" w14:paraId="2BD3B564" w14:textId="77777777" w:rsidTr="00A64FBA">
        <w:trPr>
          <w:trHeight w:val="20"/>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8EB" w14:textId="77777777" w:rsidR="009E2F47" w:rsidRPr="00A64FBA" w:rsidRDefault="0014541B" w:rsidP="00A64FBA">
            <w:pPr>
              <w:spacing w:after="0" w:line="276" w:lineRule="auto"/>
              <w:ind w:left="60" w:right="4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Capital Expenditure</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8EC" w14:textId="77777777" w:rsidR="009E2F47" w:rsidRPr="00A64FBA" w:rsidRDefault="0014541B" w:rsidP="00A64FBA">
            <w:pPr>
              <w:spacing w:after="0" w:line="276" w:lineRule="auto"/>
              <w:ind w:left="60" w:right="4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159,127,339</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8ED" w14:textId="77777777" w:rsidR="009E2F47" w:rsidRPr="00A64FBA" w:rsidRDefault="0014541B" w:rsidP="00A64FBA">
            <w:pPr>
              <w:spacing w:after="0" w:line="276" w:lineRule="auto"/>
              <w:ind w:left="60" w:right="4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216,131,159</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8EE" w14:textId="77777777" w:rsidR="009E2F47" w:rsidRPr="00A64FBA" w:rsidRDefault="0014541B" w:rsidP="00A64FBA">
            <w:pPr>
              <w:spacing w:after="0" w:line="276" w:lineRule="auto"/>
              <w:ind w:left="60" w:right="4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233,355,094</w:t>
            </w:r>
          </w:p>
        </w:tc>
      </w:tr>
      <w:tr w:rsidR="009E2F47" w:rsidRPr="00A64FBA" w14:paraId="73E27C91" w14:textId="77777777" w:rsidTr="00A64FBA">
        <w:trPr>
          <w:trHeight w:val="20"/>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8EF" w14:textId="77777777" w:rsidR="009E2F47" w:rsidRPr="00A64FBA" w:rsidRDefault="0014541B" w:rsidP="00A64FBA">
            <w:pPr>
              <w:spacing w:after="0" w:line="276" w:lineRule="auto"/>
              <w:ind w:right="4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2600000 Capital Transfers to Govt. Agencies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8F0" w14:textId="77777777" w:rsidR="009E2F47" w:rsidRPr="00A64FBA" w:rsidRDefault="0014541B" w:rsidP="00A64FBA">
            <w:pPr>
              <w:spacing w:after="0" w:line="276" w:lineRule="auto"/>
              <w:ind w:left="60" w:right="4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116,500,000</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8F1" w14:textId="77777777" w:rsidR="009E2F47" w:rsidRPr="00A64FBA" w:rsidRDefault="0014541B" w:rsidP="00A64FBA">
            <w:pPr>
              <w:spacing w:after="0" w:line="276" w:lineRule="auto"/>
              <w:ind w:left="60" w:right="4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121,395,000</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8F2" w14:textId="77777777" w:rsidR="009E2F47" w:rsidRPr="00A64FBA" w:rsidRDefault="0014541B" w:rsidP="00A64FBA">
            <w:pPr>
              <w:spacing w:after="0" w:line="276" w:lineRule="auto"/>
              <w:ind w:left="60" w:right="4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126,376,850</w:t>
            </w:r>
          </w:p>
        </w:tc>
      </w:tr>
      <w:tr w:rsidR="009E2F47" w:rsidRPr="00A64FBA" w14:paraId="52D1AC34" w14:textId="77777777" w:rsidTr="00A64FBA">
        <w:trPr>
          <w:trHeight w:val="20"/>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8F3" w14:textId="77777777" w:rsidR="009E2F47" w:rsidRPr="00A64FBA" w:rsidRDefault="0014541B" w:rsidP="00A64FBA">
            <w:pPr>
              <w:spacing w:after="0" w:line="276" w:lineRule="auto"/>
              <w:ind w:left="60" w:right="4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3100000 Non Financial Assets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8F4" w14:textId="77777777" w:rsidR="009E2F47" w:rsidRPr="00A64FBA" w:rsidRDefault="0014541B" w:rsidP="00A64FBA">
            <w:pPr>
              <w:spacing w:after="0" w:line="276" w:lineRule="auto"/>
              <w:ind w:left="60" w:right="4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42,627,339</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8F5" w14:textId="77777777" w:rsidR="009E2F47" w:rsidRPr="00A64FBA" w:rsidRDefault="0014541B" w:rsidP="00A64FBA">
            <w:pPr>
              <w:spacing w:after="0" w:line="276" w:lineRule="auto"/>
              <w:ind w:left="60" w:right="4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94,736,159</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8F6" w14:textId="77777777" w:rsidR="009E2F47" w:rsidRPr="00A64FBA" w:rsidRDefault="0014541B" w:rsidP="00A64FBA">
            <w:pPr>
              <w:spacing w:after="0" w:line="276" w:lineRule="auto"/>
              <w:ind w:left="60" w:right="4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106,978,244</w:t>
            </w:r>
          </w:p>
        </w:tc>
      </w:tr>
      <w:tr w:rsidR="009E2F47" w:rsidRPr="00A64FBA" w14:paraId="50C82586" w14:textId="77777777" w:rsidTr="00A64FBA">
        <w:trPr>
          <w:trHeight w:val="25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8F7" w14:textId="77777777" w:rsidR="009E2F47" w:rsidRPr="00A64FBA" w:rsidRDefault="0014541B" w:rsidP="00A64FBA">
            <w:pPr>
              <w:spacing w:after="0" w:line="276" w:lineRule="auto"/>
              <w:ind w:left="60" w:right="40"/>
              <w:jc w:val="both"/>
              <w:rPr>
                <w:rFonts w:ascii="Times New Roman" w:eastAsia="Times New Roman" w:hAnsi="Times New Roman" w:cs="Times New Roman"/>
                <w:b/>
                <w:sz w:val="20"/>
                <w:szCs w:val="20"/>
              </w:rPr>
            </w:pPr>
            <w:r w:rsidRPr="00A64FBA">
              <w:rPr>
                <w:rFonts w:ascii="Times New Roman" w:eastAsia="Times New Roman" w:hAnsi="Times New Roman" w:cs="Times New Roman"/>
                <w:b/>
                <w:sz w:val="20"/>
                <w:szCs w:val="20"/>
              </w:rPr>
              <w:t>Total Expenditure</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8F8" w14:textId="77777777" w:rsidR="009E2F47" w:rsidRPr="00A64FBA" w:rsidRDefault="0014541B" w:rsidP="00A64FBA">
            <w:pPr>
              <w:spacing w:after="0" w:line="276" w:lineRule="auto"/>
              <w:ind w:left="60" w:right="40"/>
              <w:jc w:val="right"/>
              <w:rPr>
                <w:rFonts w:ascii="Times New Roman" w:eastAsia="Times New Roman" w:hAnsi="Times New Roman" w:cs="Times New Roman"/>
                <w:b/>
                <w:sz w:val="20"/>
                <w:szCs w:val="20"/>
              </w:rPr>
            </w:pPr>
            <w:r w:rsidRPr="00A64FBA">
              <w:rPr>
                <w:rFonts w:ascii="Times New Roman" w:eastAsia="Times New Roman" w:hAnsi="Times New Roman" w:cs="Times New Roman"/>
                <w:b/>
                <w:sz w:val="20"/>
                <w:szCs w:val="20"/>
              </w:rPr>
              <w:t>267,453,167</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8F9" w14:textId="77777777" w:rsidR="009E2F47" w:rsidRPr="00A64FBA" w:rsidRDefault="0014541B" w:rsidP="00A64FBA">
            <w:pPr>
              <w:spacing w:after="0" w:line="276" w:lineRule="auto"/>
              <w:ind w:left="60" w:right="40"/>
              <w:jc w:val="right"/>
              <w:rPr>
                <w:rFonts w:ascii="Times New Roman" w:eastAsia="Times New Roman" w:hAnsi="Times New Roman" w:cs="Times New Roman"/>
                <w:b/>
                <w:sz w:val="20"/>
                <w:szCs w:val="20"/>
              </w:rPr>
            </w:pPr>
            <w:r w:rsidRPr="00A64FBA">
              <w:rPr>
                <w:rFonts w:ascii="Times New Roman" w:eastAsia="Times New Roman" w:hAnsi="Times New Roman" w:cs="Times New Roman"/>
                <w:b/>
                <w:sz w:val="20"/>
                <w:szCs w:val="20"/>
              </w:rPr>
              <w:t>327,706,762</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8FA" w14:textId="77777777" w:rsidR="009E2F47" w:rsidRPr="00A64FBA" w:rsidRDefault="0014541B" w:rsidP="00A64FBA">
            <w:pPr>
              <w:spacing w:after="0" w:line="276" w:lineRule="auto"/>
              <w:ind w:left="60" w:right="40"/>
              <w:jc w:val="right"/>
              <w:rPr>
                <w:rFonts w:ascii="Times New Roman" w:eastAsia="Times New Roman" w:hAnsi="Times New Roman" w:cs="Times New Roman"/>
                <w:b/>
                <w:sz w:val="20"/>
                <w:szCs w:val="20"/>
              </w:rPr>
            </w:pPr>
            <w:r w:rsidRPr="00A64FBA">
              <w:rPr>
                <w:rFonts w:ascii="Times New Roman" w:eastAsia="Times New Roman" w:hAnsi="Times New Roman" w:cs="Times New Roman"/>
                <w:b/>
                <w:sz w:val="20"/>
                <w:szCs w:val="20"/>
              </w:rPr>
              <w:t>348,277,964</w:t>
            </w:r>
          </w:p>
        </w:tc>
      </w:tr>
    </w:tbl>
    <w:p w14:paraId="000028FB" w14:textId="77777777" w:rsidR="009E2F47" w:rsidRPr="00724B0D" w:rsidRDefault="009E2F47" w:rsidP="00724B0D">
      <w:pPr>
        <w:spacing w:after="0" w:line="276" w:lineRule="auto"/>
        <w:jc w:val="both"/>
        <w:rPr>
          <w:rFonts w:ascii="Times New Roman" w:eastAsia="Arial" w:hAnsi="Times New Roman" w:cs="Times New Roman"/>
          <w:b/>
          <w:sz w:val="24"/>
          <w:szCs w:val="24"/>
        </w:rPr>
      </w:pPr>
    </w:p>
    <w:p w14:paraId="000028FD" w14:textId="21D1F4D5" w:rsidR="009E2F47" w:rsidRPr="00A64FBA" w:rsidRDefault="00A64FBA" w:rsidP="00A64FBA">
      <w:pPr>
        <w:shd w:val="clear" w:color="auto" w:fill="FFFFFF"/>
        <w:spacing w:after="0" w:line="276" w:lineRule="auto"/>
        <w:ind w:right="40"/>
        <w:rPr>
          <w:rFonts w:ascii="Times New Roman" w:eastAsia="Times New Roman" w:hAnsi="Times New Roman" w:cs="Times New Roman"/>
          <w:b/>
          <w:sz w:val="24"/>
          <w:szCs w:val="24"/>
        </w:rPr>
      </w:pPr>
      <w:r w:rsidRPr="00A64FBA">
        <w:rPr>
          <w:rFonts w:ascii="Times New Roman" w:eastAsia="Times New Roman" w:hAnsi="Times New Roman" w:cs="Times New Roman"/>
          <w:b/>
          <w:sz w:val="24"/>
          <w:szCs w:val="24"/>
          <w:lang w:val="en-US"/>
        </w:rPr>
        <w:t xml:space="preserve">H. </w:t>
      </w:r>
      <w:r w:rsidRPr="00A64FBA">
        <w:rPr>
          <w:rFonts w:ascii="Times New Roman" w:eastAsia="Times New Roman" w:hAnsi="Times New Roman" w:cs="Times New Roman"/>
          <w:b/>
          <w:sz w:val="24"/>
          <w:szCs w:val="24"/>
        </w:rPr>
        <w:t>Summary of Expenditure by Vote, Programmes, 2023/2024 (KShs)</w:t>
      </w:r>
    </w:p>
    <w:tbl>
      <w:tblPr>
        <w:tblStyle w:val="affffff4"/>
        <w:tblW w:w="5000" w:type="pct"/>
        <w:tblBorders>
          <w:top w:val="nil"/>
          <w:left w:val="nil"/>
          <w:bottom w:val="nil"/>
          <w:right w:val="nil"/>
          <w:insideH w:val="nil"/>
          <w:insideV w:val="nil"/>
        </w:tblBorders>
        <w:tblLook w:val="0600" w:firstRow="0" w:lastRow="0" w:firstColumn="0" w:lastColumn="0" w:noHBand="1" w:noVBand="1"/>
      </w:tblPr>
      <w:tblGrid>
        <w:gridCol w:w="2243"/>
        <w:gridCol w:w="3739"/>
        <w:gridCol w:w="1496"/>
        <w:gridCol w:w="1477"/>
        <w:gridCol w:w="1565"/>
      </w:tblGrid>
      <w:tr w:rsidR="009E2F47" w:rsidRPr="00A64FBA" w14:paraId="29546F55" w14:textId="77777777" w:rsidTr="00A64FBA">
        <w:trPr>
          <w:trHeight w:val="345"/>
        </w:trPr>
        <w:tc>
          <w:tcPr>
            <w:tcW w:w="1066" w:type="pct"/>
            <w:vMerge w:val="restart"/>
            <w:tcBorders>
              <w:top w:val="single" w:sz="4" w:space="0" w:color="auto"/>
              <w:left w:val="single" w:sz="4" w:space="0" w:color="auto"/>
              <w:bottom w:val="nil"/>
              <w:right w:val="nil"/>
            </w:tcBorders>
            <w:shd w:val="clear" w:color="auto" w:fill="FFFFFF"/>
            <w:tcMar>
              <w:top w:w="0" w:type="dxa"/>
              <w:left w:w="0" w:type="dxa"/>
              <w:bottom w:w="0" w:type="dxa"/>
              <w:right w:w="0" w:type="dxa"/>
            </w:tcMar>
            <w:vAlign w:val="bottom"/>
          </w:tcPr>
          <w:p w14:paraId="000028FE" w14:textId="77777777" w:rsidR="009E2F47" w:rsidRPr="00A64FBA" w:rsidRDefault="0014541B" w:rsidP="00A64FBA">
            <w:pPr>
              <w:spacing w:after="0" w:line="276" w:lineRule="auto"/>
              <w:ind w:left="20" w:right="20"/>
              <w:jc w:val="center"/>
              <w:rPr>
                <w:rFonts w:ascii="Times New Roman" w:eastAsia="Times New Roman" w:hAnsi="Times New Roman" w:cs="Times New Roman"/>
                <w:b/>
                <w:sz w:val="20"/>
                <w:szCs w:val="20"/>
              </w:rPr>
            </w:pPr>
            <w:r w:rsidRPr="00A64FBA">
              <w:rPr>
                <w:rFonts w:ascii="Times New Roman" w:eastAsia="Times New Roman" w:hAnsi="Times New Roman" w:cs="Times New Roman"/>
                <w:b/>
                <w:sz w:val="20"/>
                <w:szCs w:val="20"/>
              </w:rPr>
              <w:t>VOTE CODE TITLE</w:t>
            </w:r>
          </w:p>
        </w:tc>
        <w:tc>
          <w:tcPr>
            <w:tcW w:w="1777" w:type="pct"/>
            <w:vMerge w:val="restart"/>
            <w:tcBorders>
              <w:top w:val="single" w:sz="4" w:space="0" w:color="auto"/>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28FF" w14:textId="77777777" w:rsidR="009E2F47" w:rsidRPr="00A64FBA" w:rsidRDefault="0014541B" w:rsidP="00A64FBA">
            <w:pPr>
              <w:spacing w:after="0" w:line="276" w:lineRule="auto"/>
              <w:ind w:left="20" w:right="20"/>
              <w:jc w:val="center"/>
              <w:rPr>
                <w:rFonts w:ascii="Times New Roman" w:eastAsia="Times New Roman" w:hAnsi="Times New Roman" w:cs="Times New Roman"/>
                <w:b/>
                <w:sz w:val="20"/>
                <w:szCs w:val="20"/>
              </w:rPr>
            </w:pPr>
            <w:r w:rsidRPr="00A64FBA">
              <w:rPr>
                <w:rFonts w:ascii="Times New Roman" w:eastAsia="Times New Roman" w:hAnsi="Times New Roman" w:cs="Times New Roman"/>
                <w:b/>
                <w:sz w:val="20"/>
                <w:szCs w:val="20"/>
              </w:rPr>
              <w:t>PROGRAMME CODE AND TITLE</w:t>
            </w:r>
          </w:p>
        </w:tc>
        <w:tc>
          <w:tcPr>
            <w:tcW w:w="711" w:type="pct"/>
            <w:tcBorders>
              <w:top w:val="single" w:sz="4" w:space="0" w:color="auto"/>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2900" w14:textId="77777777" w:rsidR="009E2F47" w:rsidRPr="00A64FBA" w:rsidRDefault="0014541B" w:rsidP="00A64FBA">
            <w:pPr>
              <w:spacing w:after="0" w:line="276" w:lineRule="auto"/>
              <w:ind w:left="20" w:right="20"/>
              <w:jc w:val="center"/>
              <w:rPr>
                <w:rFonts w:ascii="Times New Roman" w:eastAsia="Times New Roman" w:hAnsi="Times New Roman" w:cs="Times New Roman"/>
                <w:b/>
                <w:sz w:val="20"/>
                <w:szCs w:val="20"/>
              </w:rPr>
            </w:pPr>
            <w:r w:rsidRPr="00A64FBA">
              <w:rPr>
                <w:rFonts w:ascii="Times New Roman" w:eastAsia="Times New Roman" w:hAnsi="Times New Roman" w:cs="Times New Roman"/>
                <w:b/>
                <w:sz w:val="20"/>
                <w:szCs w:val="20"/>
              </w:rPr>
              <w:t>GROSS CURRENT ESTIMATES</w:t>
            </w:r>
          </w:p>
        </w:tc>
        <w:tc>
          <w:tcPr>
            <w:tcW w:w="702" w:type="pct"/>
            <w:tcBorders>
              <w:top w:val="single" w:sz="4" w:space="0" w:color="auto"/>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2901" w14:textId="77777777" w:rsidR="009E2F47" w:rsidRPr="00A64FBA" w:rsidRDefault="0014541B" w:rsidP="00A64FBA">
            <w:pPr>
              <w:spacing w:after="0" w:line="276" w:lineRule="auto"/>
              <w:ind w:left="20" w:right="20"/>
              <w:jc w:val="center"/>
              <w:rPr>
                <w:rFonts w:ascii="Times New Roman" w:eastAsia="Times New Roman" w:hAnsi="Times New Roman" w:cs="Times New Roman"/>
                <w:b/>
                <w:sz w:val="20"/>
                <w:szCs w:val="20"/>
              </w:rPr>
            </w:pPr>
            <w:r w:rsidRPr="00A64FBA">
              <w:rPr>
                <w:rFonts w:ascii="Times New Roman" w:eastAsia="Times New Roman" w:hAnsi="Times New Roman" w:cs="Times New Roman"/>
                <w:b/>
                <w:sz w:val="20"/>
                <w:szCs w:val="20"/>
              </w:rPr>
              <w:t>GROSS CAPITAL ESTIMATES</w:t>
            </w:r>
          </w:p>
        </w:tc>
        <w:tc>
          <w:tcPr>
            <w:tcW w:w="745" w:type="pct"/>
            <w:tcBorders>
              <w:top w:val="single" w:sz="4" w:space="0" w:color="auto"/>
              <w:left w:val="single" w:sz="8" w:space="0" w:color="000000"/>
              <w:bottom w:val="single" w:sz="8" w:space="0" w:color="000000"/>
              <w:right w:val="single" w:sz="4" w:space="0" w:color="auto"/>
            </w:tcBorders>
            <w:shd w:val="clear" w:color="auto" w:fill="FFFFFF"/>
            <w:tcMar>
              <w:top w:w="0" w:type="dxa"/>
              <w:left w:w="0" w:type="dxa"/>
              <w:bottom w:w="0" w:type="dxa"/>
              <w:right w:w="0" w:type="dxa"/>
            </w:tcMar>
            <w:vAlign w:val="bottom"/>
          </w:tcPr>
          <w:p w14:paraId="00002902" w14:textId="77777777" w:rsidR="009E2F47" w:rsidRPr="00A64FBA" w:rsidRDefault="0014541B" w:rsidP="00A64FBA">
            <w:pPr>
              <w:spacing w:after="0" w:line="276" w:lineRule="auto"/>
              <w:ind w:left="20" w:right="20"/>
              <w:jc w:val="center"/>
              <w:rPr>
                <w:rFonts w:ascii="Times New Roman" w:eastAsia="Times New Roman" w:hAnsi="Times New Roman" w:cs="Times New Roman"/>
                <w:b/>
                <w:sz w:val="20"/>
                <w:szCs w:val="20"/>
              </w:rPr>
            </w:pPr>
            <w:r w:rsidRPr="00A64FBA">
              <w:rPr>
                <w:rFonts w:ascii="Times New Roman" w:eastAsia="Times New Roman" w:hAnsi="Times New Roman" w:cs="Times New Roman"/>
                <w:b/>
                <w:sz w:val="20"/>
                <w:szCs w:val="20"/>
              </w:rPr>
              <w:t>GROSS TOTAL ESTIMATES</w:t>
            </w:r>
          </w:p>
        </w:tc>
      </w:tr>
      <w:tr w:rsidR="009E2F47" w:rsidRPr="00A64FBA" w14:paraId="273FC7B4" w14:textId="77777777" w:rsidTr="00A64FBA">
        <w:trPr>
          <w:trHeight w:val="180"/>
        </w:trPr>
        <w:tc>
          <w:tcPr>
            <w:tcW w:w="1066" w:type="pct"/>
            <w:vMerge/>
            <w:tcBorders>
              <w:top w:val="single" w:sz="8" w:space="0" w:color="000000"/>
              <w:left w:val="single" w:sz="4" w:space="0" w:color="auto"/>
              <w:bottom w:val="nil"/>
              <w:right w:val="nil"/>
            </w:tcBorders>
            <w:shd w:val="clear" w:color="auto" w:fill="auto"/>
            <w:tcMar>
              <w:top w:w="100" w:type="dxa"/>
              <w:left w:w="100" w:type="dxa"/>
              <w:bottom w:w="100" w:type="dxa"/>
              <w:right w:w="100" w:type="dxa"/>
            </w:tcMar>
          </w:tcPr>
          <w:p w14:paraId="00002903" w14:textId="77777777" w:rsidR="009E2F47" w:rsidRPr="00A64FBA" w:rsidRDefault="009E2F47" w:rsidP="00A64FBA">
            <w:pPr>
              <w:spacing w:after="0" w:line="276" w:lineRule="auto"/>
              <w:jc w:val="both"/>
              <w:rPr>
                <w:rFonts w:ascii="Times New Roman" w:eastAsia="Arial" w:hAnsi="Times New Roman" w:cs="Times New Roman"/>
                <w:b/>
                <w:sz w:val="20"/>
                <w:szCs w:val="20"/>
              </w:rPr>
            </w:pPr>
          </w:p>
        </w:tc>
        <w:tc>
          <w:tcPr>
            <w:tcW w:w="1777" w:type="pct"/>
            <w:vMerge/>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14:paraId="00002904" w14:textId="77777777" w:rsidR="009E2F47" w:rsidRPr="00A64FBA" w:rsidRDefault="009E2F47" w:rsidP="00A64FBA">
            <w:pPr>
              <w:spacing w:after="0" w:line="276" w:lineRule="auto"/>
              <w:jc w:val="both"/>
              <w:rPr>
                <w:rFonts w:ascii="Times New Roman" w:eastAsia="Arial" w:hAnsi="Times New Roman" w:cs="Times New Roman"/>
                <w:b/>
                <w:sz w:val="20"/>
                <w:szCs w:val="20"/>
              </w:rPr>
            </w:pPr>
          </w:p>
        </w:tc>
        <w:tc>
          <w:tcPr>
            <w:tcW w:w="2157" w:type="pct"/>
            <w:gridSpan w:val="3"/>
            <w:tcBorders>
              <w:top w:val="nil"/>
              <w:left w:val="single" w:sz="8" w:space="0" w:color="000000"/>
              <w:bottom w:val="single" w:sz="8" w:space="0" w:color="000000"/>
              <w:right w:val="single" w:sz="4" w:space="0" w:color="auto"/>
            </w:tcBorders>
            <w:shd w:val="clear" w:color="auto" w:fill="FFFFFF"/>
            <w:tcMar>
              <w:top w:w="0" w:type="dxa"/>
              <w:left w:w="0" w:type="dxa"/>
              <w:bottom w:w="0" w:type="dxa"/>
              <w:right w:w="0" w:type="dxa"/>
            </w:tcMar>
            <w:vAlign w:val="bottom"/>
          </w:tcPr>
          <w:p w14:paraId="00002905" w14:textId="77777777" w:rsidR="009E2F47" w:rsidRPr="00A64FBA" w:rsidRDefault="0014541B" w:rsidP="00A64FBA">
            <w:pPr>
              <w:spacing w:after="0" w:line="276" w:lineRule="auto"/>
              <w:ind w:left="20" w:right="20"/>
              <w:jc w:val="center"/>
              <w:rPr>
                <w:rFonts w:ascii="Times New Roman" w:eastAsia="Times New Roman" w:hAnsi="Times New Roman" w:cs="Times New Roman"/>
                <w:b/>
                <w:sz w:val="20"/>
                <w:szCs w:val="20"/>
              </w:rPr>
            </w:pPr>
            <w:r w:rsidRPr="00A64FBA">
              <w:rPr>
                <w:rFonts w:ascii="Times New Roman" w:eastAsia="Times New Roman" w:hAnsi="Times New Roman" w:cs="Times New Roman"/>
                <w:b/>
                <w:sz w:val="20"/>
                <w:szCs w:val="20"/>
              </w:rPr>
              <w:t>2023/2024 - KSHS</w:t>
            </w:r>
          </w:p>
        </w:tc>
      </w:tr>
      <w:tr w:rsidR="009E2F47" w:rsidRPr="00A64FBA" w14:paraId="54DD043B" w14:textId="77777777" w:rsidTr="00A64FBA">
        <w:trPr>
          <w:trHeight w:val="645"/>
        </w:trPr>
        <w:tc>
          <w:tcPr>
            <w:tcW w:w="1066" w:type="pct"/>
            <w:tcBorders>
              <w:top w:val="single" w:sz="8" w:space="0" w:color="000000"/>
              <w:left w:val="single" w:sz="4" w:space="0" w:color="auto"/>
              <w:bottom w:val="single" w:sz="8" w:space="0" w:color="000000"/>
              <w:right w:val="nil"/>
            </w:tcBorders>
            <w:shd w:val="clear" w:color="auto" w:fill="FFFFFF"/>
            <w:tcMar>
              <w:top w:w="0" w:type="dxa"/>
              <w:left w:w="0" w:type="dxa"/>
              <w:bottom w:w="0" w:type="dxa"/>
              <w:right w:w="0" w:type="dxa"/>
            </w:tcMar>
          </w:tcPr>
          <w:p w14:paraId="00002908" w14:textId="77777777" w:rsidR="009E2F47" w:rsidRPr="00A64FBA" w:rsidRDefault="0014541B" w:rsidP="00A64FBA">
            <w:pPr>
              <w:spacing w:after="0" w:line="276" w:lineRule="auto"/>
              <w:ind w:left="20" w:right="2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4326000100 Administrative-Youth and Sport</w:t>
            </w:r>
          </w:p>
        </w:tc>
        <w:tc>
          <w:tcPr>
            <w:tcW w:w="1777"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2909" w14:textId="77777777" w:rsidR="009E2F47" w:rsidRPr="00A64FBA" w:rsidRDefault="0014541B" w:rsidP="00A64FBA">
            <w:pPr>
              <w:spacing w:after="0" w:line="276" w:lineRule="auto"/>
              <w:ind w:left="20" w:right="2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Total</w:t>
            </w:r>
          </w:p>
        </w:tc>
        <w:tc>
          <w:tcPr>
            <w:tcW w:w="711"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90A"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87,073,876</w:t>
            </w:r>
          </w:p>
        </w:tc>
        <w:tc>
          <w:tcPr>
            <w:tcW w:w="702"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90B"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96,500,000</w:t>
            </w:r>
          </w:p>
        </w:tc>
        <w:tc>
          <w:tcPr>
            <w:tcW w:w="745" w:type="pct"/>
            <w:tcBorders>
              <w:top w:val="nil"/>
              <w:left w:val="nil"/>
              <w:bottom w:val="single" w:sz="8" w:space="0" w:color="000000"/>
              <w:right w:val="single" w:sz="4" w:space="0" w:color="auto"/>
            </w:tcBorders>
            <w:shd w:val="clear" w:color="auto" w:fill="FFFFFF"/>
            <w:tcMar>
              <w:top w:w="0" w:type="dxa"/>
              <w:left w:w="0" w:type="dxa"/>
              <w:bottom w:w="0" w:type="dxa"/>
              <w:right w:w="0" w:type="dxa"/>
            </w:tcMar>
            <w:vAlign w:val="bottom"/>
          </w:tcPr>
          <w:p w14:paraId="0000290C"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183,573,876</w:t>
            </w:r>
          </w:p>
        </w:tc>
      </w:tr>
      <w:tr w:rsidR="009E2F47" w:rsidRPr="00A64FBA" w14:paraId="3DF81BFB" w14:textId="77777777" w:rsidTr="00A64FBA">
        <w:trPr>
          <w:trHeight w:val="435"/>
        </w:trPr>
        <w:tc>
          <w:tcPr>
            <w:tcW w:w="1066" w:type="pct"/>
            <w:tcBorders>
              <w:top w:val="nil"/>
              <w:left w:val="single" w:sz="4" w:space="0" w:color="auto"/>
              <w:bottom w:val="single" w:sz="8" w:space="0" w:color="000000"/>
              <w:right w:val="nil"/>
            </w:tcBorders>
            <w:shd w:val="clear" w:color="auto" w:fill="FFFFFF"/>
            <w:tcMar>
              <w:top w:w="0" w:type="dxa"/>
              <w:left w:w="0" w:type="dxa"/>
              <w:bottom w:w="0" w:type="dxa"/>
              <w:right w:w="0" w:type="dxa"/>
            </w:tcMar>
          </w:tcPr>
          <w:p w14:paraId="0000290D" w14:textId="77777777" w:rsidR="009E2F47" w:rsidRPr="00A64FBA" w:rsidRDefault="0014541B" w:rsidP="00A64FBA">
            <w:pPr>
              <w:spacing w:after="0" w:line="276" w:lineRule="auto"/>
              <w:ind w:left="20" w:right="2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 xml:space="preserve"> </w:t>
            </w:r>
          </w:p>
        </w:tc>
        <w:tc>
          <w:tcPr>
            <w:tcW w:w="1777"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290E" w14:textId="6A80DD21" w:rsidR="009E2F47" w:rsidRPr="00A64FBA" w:rsidRDefault="0014541B" w:rsidP="00A64FBA">
            <w:pPr>
              <w:spacing w:after="0" w:line="276" w:lineRule="auto"/>
              <w:ind w:left="20" w:right="2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0513004310 Youth Empowerment and Development</w:t>
            </w:r>
          </w:p>
        </w:tc>
        <w:tc>
          <w:tcPr>
            <w:tcW w:w="711"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90F"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87,073,876</w:t>
            </w:r>
          </w:p>
        </w:tc>
        <w:tc>
          <w:tcPr>
            <w:tcW w:w="702"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910"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w:t>
            </w:r>
          </w:p>
        </w:tc>
        <w:tc>
          <w:tcPr>
            <w:tcW w:w="745" w:type="pct"/>
            <w:tcBorders>
              <w:top w:val="nil"/>
              <w:left w:val="nil"/>
              <w:bottom w:val="single" w:sz="8" w:space="0" w:color="000000"/>
              <w:right w:val="single" w:sz="4" w:space="0" w:color="auto"/>
            </w:tcBorders>
            <w:shd w:val="clear" w:color="auto" w:fill="FFFFFF"/>
            <w:tcMar>
              <w:top w:w="0" w:type="dxa"/>
              <w:left w:w="0" w:type="dxa"/>
              <w:bottom w:w="0" w:type="dxa"/>
              <w:right w:w="0" w:type="dxa"/>
            </w:tcMar>
            <w:vAlign w:val="bottom"/>
          </w:tcPr>
          <w:p w14:paraId="00002911"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87,073,876</w:t>
            </w:r>
          </w:p>
        </w:tc>
      </w:tr>
      <w:tr w:rsidR="009E2F47" w:rsidRPr="00A64FBA" w14:paraId="72565023" w14:textId="77777777" w:rsidTr="00A64FBA">
        <w:trPr>
          <w:trHeight w:val="435"/>
        </w:trPr>
        <w:tc>
          <w:tcPr>
            <w:tcW w:w="1066" w:type="pct"/>
            <w:tcBorders>
              <w:top w:val="nil"/>
              <w:left w:val="single" w:sz="4" w:space="0" w:color="auto"/>
              <w:bottom w:val="single" w:sz="8" w:space="0" w:color="000000"/>
              <w:right w:val="nil"/>
            </w:tcBorders>
            <w:shd w:val="clear" w:color="auto" w:fill="FFFFFF"/>
            <w:tcMar>
              <w:top w:w="0" w:type="dxa"/>
              <w:left w:w="0" w:type="dxa"/>
              <w:bottom w:w="0" w:type="dxa"/>
              <w:right w:w="0" w:type="dxa"/>
            </w:tcMar>
          </w:tcPr>
          <w:p w14:paraId="00002912" w14:textId="77777777" w:rsidR="009E2F47" w:rsidRPr="00A64FBA" w:rsidRDefault="0014541B" w:rsidP="00A64FBA">
            <w:pPr>
              <w:spacing w:after="0" w:line="276" w:lineRule="auto"/>
              <w:ind w:left="20" w:right="2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 xml:space="preserve"> </w:t>
            </w:r>
          </w:p>
        </w:tc>
        <w:tc>
          <w:tcPr>
            <w:tcW w:w="1777"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2913" w14:textId="02F30A0B" w:rsidR="009E2F47" w:rsidRPr="00A64FBA" w:rsidRDefault="0014541B" w:rsidP="00A64FBA">
            <w:pPr>
              <w:spacing w:after="0" w:line="276" w:lineRule="auto"/>
              <w:ind w:left="20" w:right="2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0707004310</w:t>
            </w:r>
            <w:r w:rsidR="00A64FBA">
              <w:rPr>
                <w:rFonts w:ascii="Times New Roman" w:eastAsia="Times New Roman" w:hAnsi="Times New Roman" w:cs="Times New Roman"/>
                <w:bCs/>
                <w:sz w:val="20"/>
                <w:szCs w:val="20"/>
                <w:lang w:val="en-US"/>
              </w:rPr>
              <w:t xml:space="preserve"> </w:t>
            </w:r>
            <w:r w:rsidR="00A64FBA" w:rsidRPr="00A64FBA">
              <w:rPr>
                <w:rFonts w:ascii="Times New Roman" w:eastAsia="Times New Roman" w:hAnsi="Times New Roman" w:cs="Times New Roman"/>
                <w:bCs/>
                <w:sz w:val="20"/>
                <w:szCs w:val="20"/>
              </w:rPr>
              <w:t>Community Development Services</w:t>
            </w:r>
          </w:p>
        </w:tc>
        <w:tc>
          <w:tcPr>
            <w:tcW w:w="711"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914"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w:t>
            </w:r>
          </w:p>
        </w:tc>
        <w:tc>
          <w:tcPr>
            <w:tcW w:w="702"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915"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96,500,000</w:t>
            </w:r>
          </w:p>
        </w:tc>
        <w:tc>
          <w:tcPr>
            <w:tcW w:w="745" w:type="pct"/>
            <w:tcBorders>
              <w:top w:val="nil"/>
              <w:left w:val="nil"/>
              <w:bottom w:val="single" w:sz="8" w:space="0" w:color="000000"/>
              <w:right w:val="single" w:sz="4" w:space="0" w:color="auto"/>
            </w:tcBorders>
            <w:shd w:val="clear" w:color="auto" w:fill="FFFFFF"/>
            <w:tcMar>
              <w:top w:w="0" w:type="dxa"/>
              <w:left w:w="0" w:type="dxa"/>
              <w:bottom w:w="0" w:type="dxa"/>
              <w:right w:w="0" w:type="dxa"/>
            </w:tcMar>
            <w:vAlign w:val="bottom"/>
          </w:tcPr>
          <w:p w14:paraId="00002916"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96,500,000</w:t>
            </w:r>
          </w:p>
        </w:tc>
      </w:tr>
      <w:tr w:rsidR="009E2F47" w:rsidRPr="00A64FBA" w14:paraId="744D3464" w14:textId="77777777" w:rsidTr="00A64FBA">
        <w:trPr>
          <w:trHeight w:val="435"/>
        </w:trPr>
        <w:tc>
          <w:tcPr>
            <w:tcW w:w="1066" w:type="pct"/>
            <w:tcBorders>
              <w:top w:val="nil"/>
              <w:left w:val="single" w:sz="4" w:space="0" w:color="auto"/>
              <w:bottom w:val="single" w:sz="8" w:space="0" w:color="000000"/>
              <w:right w:val="nil"/>
            </w:tcBorders>
            <w:shd w:val="clear" w:color="auto" w:fill="FFFFFF"/>
            <w:tcMar>
              <w:top w:w="0" w:type="dxa"/>
              <w:left w:w="0" w:type="dxa"/>
              <w:bottom w:w="0" w:type="dxa"/>
              <w:right w:w="0" w:type="dxa"/>
            </w:tcMar>
          </w:tcPr>
          <w:p w14:paraId="00002917" w14:textId="77777777" w:rsidR="009E2F47" w:rsidRPr="00A64FBA" w:rsidRDefault="0014541B" w:rsidP="00A64FBA">
            <w:pPr>
              <w:spacing w:after="0" w:line="276" w:lineRule="auto"/>
              <w:ind w:left="20" w:right="2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4326000200 Youth Section</w:t>
            </w:r>
          </w:p>
        </w:tc>
        <w:tc>
          <w:tcPr>
            <w:tcW w:w="1777"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2918" w14:textId="77777777" w:rsidR="009E2F47" w:rsidRPr="00A64FBA" w:rsidRDefault="0014541B" w:rsidP="00A64FBA">
            <w:pPr>
              <w:spacing w:after="0" w:line="276" w:lineRule="auto"/>
              <w:ind w:left="20" w:right="2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Total</w:t>
            </w:r>
          </w:p>
        </w:tc>
        <w:tc>
          <w:tcPr>
            <w:tcW w:w="711"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919"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2,100,279</w:t>
            </w:r>
          </w:p>
        </w:tc>
        <w:tc>
          <w:tcPr>
            <w:tcW w:w="702"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91A"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33,627,339</w:t>
            </w:r>
          </w:p>
        </w:tc>
        <w:tc>
          <w:tcPr>
            <w:tcW w:w="745" w:type="pct"/>
            <w:tcBorders>
              <w:top w:val="nil"/>
              <w:left w:val="nil"/>
              <w:bottom w:val="single" w:sz="8" w:space="0" w:color="000000"/>
              <w:right w:val="single" w:sz="4" w:space="0" w:color="auto"/>
            </w:tcBorders>
            <w:shd w:val="clear" w:color="auto" w:fill="FFFFFF"/>
            <w:tcMar>
              <w:top w:w="0" w:type="dxa"/>
              <w:left w:w="0" w:type="dxa"/>
              <w:bottom w:w="0" w:type="dxa"/>
              <w:right w:w="0" w:type="dxa"/>
            </w:tcMar>
            <w:vAlign w:val="bottom"/>
          </w:tcPr>
          <w:p w14:paraId="0000291B"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35,727,618</w:t>
            </w:r>
          </w:p>
        </w:tc>
      </w:tr>
      <w:tr w:rsidR="009E2F47" w:rsidRPr="00A64FBA" w14:paraId="50DFCCE6" w14:textId="77777777" w:rsidTr="00A64FBA">
        <w:trPr>
          <w:trHeight w:val="435"/>
        </w:trPr>
        <w:tc>
          <w:tcPr>
            <w:tcW w:w="1066" w:type="pct"/>
            <w:tcBorders>
              <w:top w:val="nil"/>
              <w:left w:val="single" w:sz="4" w:space="0" w:color="auto"/>
              <w:bottom w:val="single" w:sz="8" w:space="0" w:color="000000"/>
              <w:right w:val="nil"/>
            </w:tcBorders>
            <w:shd w:val="clear" w:color="auto" w:fill="FFFFFF"/>
            <w:tcMar>
              <w:top w:w="0" w:type="dxa"/>
              <w:left w:w="0" w:type="dxa"/>
              <w:bottom w:w="0" w:type="dxa"/>
              <w:right w:w="0" w:type="dxa"/>
            </w:tcMar>
          </w:tcPr>
          <w:p w14:paraId="0000291C" w14:textId="77777777" w:rsidR="009E2F47" w:rsidRPr="00A64FBA" w:rsidRDefault="0014541B" w:rsidP="00A64FBA">
            <w:pPr>
              <w:spacing w:after="0" w:line="276" w:lineRule="auto"/>
              <w:ind w:left="20" w:right="2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 xml:space="preserve"> </w:t>
            </w:r>
          </w:p>
        </w:tc>
        <w:tc>
          <w:tcPr>
            <w:tcW w:w="1777"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291D" w14:textId="6F3C7470" w:rsidR="009E2F47" w:rsidRPr="00A64FBA" w:rsidRDefault="0014541B" w:rsidP="00A64FBA">
            <w:pPr>
              <w:spacing w:after="0" w:line="276" w:lineRule="auto"/>
              <w:ind w:left="20" w:right="2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0513004310</w:t>
            </w:r>
            <w:r w:rsidR="00A64FBA">
              <w:rPr>
                <w:rFonts w:ascii="Times New Roman" w:eastAsia="Times New Roman" w:hAnsi="Times New Roman" w:cs="Times New Roman"/>
                <w:bCs/>
                <w:sz w:val="20"/>
                <w:szCs w:val="20"/>
                <w:lang w:val="en-US"/>
              </w:rPr>
              <w:t xml:space="preserve"> </w:t>
            </w:r>
            <w:r w:rsidRPr="00A64FBA">
              <w:rPr>
                <w:rFonts w:ascii="Times New Roman" w:eastAsia="Times New Roman" w:hAnsi="Times New Roman" w:cs="Times New Roman"/>
                <w:bCs/>
                <w:sz w:val="20"/>
                <w:szCs w:val="20"/>
              </w:rPr>
              <w:t>Youth Empowerment and Development</w:t>
            </w:r>
          </w:p>
        </w:tc>
        <w:tc>
          <w:tcPr>
            <w:tcW w:w="711"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91E"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2,100,279</w:t>
            </w:r>
          </w:p>
        </w:tc>
        <w:tc>
          <w:tcPr>
            <w:tcW w:w="702"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91F"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33,627,339</w:t>
            </w:r>
          </w:p>
        </w:tc>
        <w:tc>
          <w:tcPr>
            <w:tcW w:w="745" w:type="pct"/>
            <w:tcBorders>
              <w:top w:val="nil"/>
              <w:left w:val="nil"/>
              <w:bottom w:val="single" w:sz="8" w:space="0" w:color="000000"/>
              <w:right w:val="single" w:sz="4" w:space="0" w:color="auto"/>
            </w:tcBorders>
            <w:shd w:val="clear" w:color="auto" w:fill="FFFFFF"/>
            <w:tcMar>
              <w:top w:w="0" w:type="dxa"/>
              <w:left w:w="0" w:type="dxa"/>
              <w:bottom w:w="0" w:type="dxa"/>
              <w:right w:w="0" w:type="dxa"/>
            </w:tcMar>
            <w:vAlign w:val="bottom"/>
          </w:tcPr>
          <w:p w14:paraId="00002920"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35,727,618</w:t>
            </w:r>
          </w:p>
        </w:tc>
      </w:tr>
      <w:tr w:rsidR="009E2F47" w:rsidRPr="00A64FBA" w14:paraId="34C4750A" w14:textId="77777777" w:rsidTr="00A64FBA">
        <w:trPr>
          <w:trHeight w:val="435"/>
        </w:trPr>
        <w:tc>
          <w:tcPr>
            <w:tcW w:w="1066" w:type="pct"/>
            <w:tcBorders>
              <w:top w:val="nil"/>
              <w:left w:val="single" w:sz="4" w:space="0" w:color="auto"/>
              <w:bottom w:val="single" w:sz="8" w:space="0" w:color="000000"/>
              <w:right w:val="nil"/>
            </w:tcBorders>
            <w:shd w:val="clear" w:color="auto" w:fill="FFFFFF"/>
            <w:tcMar>
              <w:top w:w="0" w:type="dxa"/>
              <w:left w:w="0" w:type="dxa"/>
              <w:bottom w:w="0" w:type="dxa"/>
              <w:right w:w="0" w:type="dxa"/>
            </w:tcMar>
          </w:tcPr>
          <w:p w14:paraId="00002921" w14:textId="77777777" w:rsidR="009E2F47" w:rsidRPr="00A64FBA" w:rsidRDefault="0014541B" w:rsidP="00A64FBA">
            <w:pPr>
              <w:spacing w:after="0" w:line="276" w:lineRule="auto"/>
              <w:ind w:left="20" w:right="2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4326000300 Sports Development</w:t>
            </w:r>
          </w:p>
        </w:tc>
        <w:tc>
          <w:tcPr>
            <w:tcW w:w="1777"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2922" w14:textId="77777777" w:rsidR="009E2F47" w:rsidRPr="00A64FBA" w:rsidRDefault="0014541B" w:rsidP="00A64FBA">
            <w:pPr>
              <w:spacing w:after="0" w:line="276" w:lineRule="auto"/>
              <w:ind w:left="20" w:right="2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Total</w:t>
            </w:r>
          </w:p>
        </w:tc>
        <w:tc>
          <w:tcPr>
            <w:tcW w:w="711"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923"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19,151,673</w:t>
            </w:r>
          </w:p>
        </w:tc>
        <w:tc>
          <w:tcPr>
            <w:tcW w:w="702"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924"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29,000,000</w:t>
            </w:r>
          </w:p>
        </w:tc>
        <w:tc>
          <w:tcPr>
            <w:tcW w:w="745" w:type="pct"/>
            <w:tcBorders>
              <w:top w:val="nil"/>
              <w:left w:val="nil"/>
              <w:bottom w:val="single" w:sz="8" w:space="0" w:color="000000"/>
              <w:right w:val="single" w:sz="4" w:space="0" w:color="auto"/>
            </w:tcBorders>
            <w:shd w:val="clear" w:color="auto" w:fill="FFFFFF"/>
            <w:tcMar>
              <w:top w:w="0" w:type="dxa"/>
              <w:left w:w="0" w:type="dxa"/>
              <w:bottom w:w="0" w:type="dxa"/>
              <w:right w:w="0" w:type="dxa"/>
            </w:tcMar>
            <w:vAlign w:val="bottom"/>
          </w:tcPr>
          <w:p w14:paraId="00002925"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48,151,673</w:t>
            </w:r>
          </w:p>
        </w:tc>
      </w:tr>
      <w:tr w:rsidR="009E2F47" w:rsidRPr="00A64FBA" w14:paraId="6FCAC02B" w14:textId="77777777" w:rsidTr="00A64FBA">
        <w:trPr>
          <w:trHeight w:val="645"/>
        </w:trPr>
        <w:tc>
          <w:tcPr>
            <w:tcW w:w="1066" w:type="pct"/>
            <w:tcBorders>
              <w:top w:val="nil"/>
              <w:left w:val="single" w:sz="4" w:space="0" w:color="auto"/>
              <w:bottom w:val="single" w:sz="8" w:space="0" w:color="000000"/>
              <w:right w:val="nil"/>
            </w:tcBorders>
            <w:shd w:val="clear" w:color="auto" w:fill="FFFFFF"/>
            <w:tcMar>
              <w:top w:w="0" w:type="dxa"/>
              <w:left w:w="0" w:type="dxa"/>
              <w:bottom w:w="0" w:type="dxa"/>
              <w:right w:w="0" w:type="dxa"/>
            </w:tcMar>
          </w:tcPr>
          <w:p w14:paraId="00002926" w14:textId="77777777" w:rsidR="009E2F47" w:rsidRPr="00A64FBA" w:rsidRDefault="0014541B" w:rsidP="00A64FBA">
            <w:pPr>
              <w:spacing w:after="0" w:line="276" w:lineRule="auto"/>
              <w:ind w:left="20" w:right="2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 xml:space="preserve"> </w:t>
            </w:r>
          </w:p>
        </w:tc>
        <w:tc>
          <w:tcPr>
            <w:tcW w:w="1777"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2927" w14:textId="711F4B81" w:rsidR="009E2F47" w:rsidRPr="00A64FBA" w:rsidRDefault="0014541B" w:rsidP="00A64FBA">
            <w:pPr>
              <w:spacing w:after="0" w:line="276" w:lineRule="auto"/>
              <w:ind w:left="20" w:right="2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 xml:space="preserve">0503004310 </w:t>
            </w:r>
            <w:r w:rsidR="00A64FBA" w:rsidRPr="00A64FBA">
              <w:rPr>
                <w:rFonts w:ascii="Times New Roman" w:eastAsia="Times New Roman" w:hAnsi="Times New Roman" w:cs="Times New Roman"/>
                <w:bCs/>
                <w:sz w:val="20"/>
                <w:szCs w:val="20"/>
              </w:rPr>
              <w:t xml:space="preserve">Management </w:t>
            </w:r>
            <w:r w:rsidR="00A64FBA">
              <w:rPr>
                <w:rFonts w:ascii="Times New Roman" w:eastAsia="Times New Roman" w:hAnsi="Times New Roman" w:cs="Times New Roman"/>
                <w:bCs/>
                <w:sz w:val="20"/>
                <w:szCs w:val="20"/>
                <w:lang w:val="en-US"/>
              </w:rPr>
              <w:t>a</w:t>
            </w:r>
            <w:r w:rsidR="00A64FBA" w:rsidRPr="00A64FBA">
              <w:rPr>
                <w:rFonts w:ascii="Times New Roman" w:eastAsia="Times New Roman" w:hAnsi="Times New Roman" w:cs="Times New Roman"/>
                <w:bCs/>
                <w:sz w:val="20"/>
                <w:szCs w:val="20"/>
              </w:rPr>
              <w:t xml:space="preserve">nd Development </w:t>
            </w:r>
            <w:r w:rsidR="00A64FBA">
              <w:rPr>
                <w:rFonts w:ascii="Times New Roman" w:eastAsia="Times New Roman" w:hAnsi="Times New Roman" w:cs="Times New Roman"/>
                <w:bCs/>
                <w:sz w:val="20"/>
                <w:szCs w:val="20"/>
                <w:lang w:val="en-US"/>
              </w:rPr>
              <w:t>o</w:t>
            </w:r>
            <w:r w:rsidR="00A64FBA" w:rsidRPr="00A64FBA">
              <w:rPr>
                <w:rFonts w:ascii="Times New Roman" w:eastAsia="Times New Roman" w:hAnsi="Times New Roman" w:cs="Times New Roman"/>
                <w:bCs/>
                <w:sz w:val="20"/>
                <w:szCs w:val="20"/>
              </w:rPr>
              <w:t xml:space="preserve">f Sports </w:t>
            </w:r>
            <w:r w:rsidR="00A64FBA">
              <w:rPr>
                <w:rFonts w:ascii="Times New Roman" w:eastAsia="Times New Roman" w:hAnsi="Times New Roman" w:cs="Times New Roman"/>
                <w:bCs/>
                <w:sz w:val="20"/>
                <w:szCs w:val="20"/>
                <w:lang w:val="en-US"/>
              </w:rPr>
              <w:t>a</w:t>
            </w:r>
            <w:r w:rsidR="00A64FBA" w:rsidRPr="00A64FBA">
              <w:rPr>
                <w:rFonts w:ascii="Times New Roman" w:eastAsia="Times New Roman" w:hAnsi="Times New Roman" w:cs="Times New Roman"/>
                <w:bCs/>
                <w:sz w:val="20"/>
                <w:szCs w:val="20"/>
              </w:rPr>
              <w:t>nd Sports Facilities</w:t>
            </w:r>
          </w:p>
        </w:tc>
        <w:tc>
          <w:tcPr>
            <w:tcW w:w="711"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928"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w:t>
            </w:r>
          </w:p>
        </w:tc>
        <w:tc>
          <w:tcPr>
            <w:tcW w:w="702"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929"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29,000,000</w:t>
            </w:r>
          </w:p>
        </w:tc>
        <w:tc>
          <w:tcPr>
            <w:tcW w:w="745" w:type="pct"/>
            <w:tcBorders>
              <w:top w:val="nil"/>
              <w:left w:val="nil"/>
              <w:bottom w:val="single" w:sz="8" w:space="0" w:color="000000"/>
              <w:right w:val="single" w:sz="4" w:space="0" w:color="auto"/>
            </w:tcBorders>
            <w:shd w:val="clear" w:color="auto" w:fill="FFFFFF"/>
            <w:tcMar>
              <w:top w:w="0" w:type="dxa"/>
              <w:left w:w="0" w:type="dxa"/>
              <w:bottom w:w="0" w:type="dxa"/>
              <w:right w:w="0" w:type="dxa"/>
            </w:tcMar>
            <w:vAlign w:val="bottom"/>
          </w:tcPr>
          <w:p w14:paraId="0000292A"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29,000,000</w:t>
            </w:r>
          </w:p>
        </w:tc>
      </w:tr>
      <w:tr w:rsidR="009E2F47" w:rsidRPr="00A64FBA" w14:paraId="503B3306" w14:textId="77777777" w:rsidTr="00A64FBA">
        <w:trPr>
          <w:trHeight w:val="225"/>
        </w:trPr>
        <w:tc>
          <w:tcPr>
            <w:tcW w:w="1066" w:type="pct"/>
            <w:tcBorders>
              <w:top w:val="nil"/>
              <w:left w:val="single" w:sz="4" w:space="0" w:color="auto"/>
              <w:bottom w:val="single" w:sz="8" w:space="0" w:color="000000"/>
              <w:right w:val="nil"/>
            </w:tcBorders>
            <w:shd w:val="clear" w:color="auto" w:fill="FFFFFF"/>
            <w:tcMar>
              <w:top w:w="0" w:type="dxa"/>
              <w:left w:w="0" w:type="dxa"/>
              <w:bottom w:w="0" w:type="dxa"/>
              <w:right w:w="0" w:type="dxa"/>
            </w:tcMar>
          </w:tcPr>
          <w:p w14:paraId="0000292B" w14:textId="77777777" w:rsidR="009E2F47" w:rsidRPr="00A64FBA" w:rsidRDefault="0014541B" w:rsidP="00A64FBA">
            <w:pPr>
              <w:spacing w:after="0" w:line="276" w:lineRule="auto"/>
              <w:ind w:left="20" w:right="20"/>
              <w:jc w:val="both"/>
              <w:rPr>
                <w:rFonts w:ascii="Times New Roman" w:eastAsia="Times New Roman" w:hAnsi="Times New Roman" w:cs="Times New Roman"/>
                <w:b/>
                <w:sz w:val="20"/>
                <w:szCs w:val="20"/>
              </w:rPr>
            </w:pPr>
            <w:r w:rsidRPr="00A64FBA">
              <w:rPr>
                <w:rFonts w:ascii="Times New Roman" w:eastAsia="Times New Roman" w:hAnsi="Times New Roman" w:cs="Times New Roman"/>
                <w:b/>
                <w:sz w:val="20"/>
                <w:szCs w:val="20"/>
              </w:rPr>
              <w:t xml:space="preserve"> </w:t>
            </w:r>
          </w:p>
        </w:tc>
        <w:tc>
          <w:tcPr>
            <w:tcW w:w="1777"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292C" w14:textId="1F7C74C8" w:rsidR="009E2F47" w:rsidRPr="00A64FBA" w:rsidRDefault="0014541B" w:rsidP="00A64FBA">
            <w:pPr>
              <w:spacing w:after="0" w:line="276" w:lineRule="auto"/>
              <w:ind w:left="20" w:right="2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0514004310 Sports Development</w:t>
            </w:r>
          </w:p>
        </w:tc>
        <w:tc>
          <w:tcPr>
            <w:tcW w:w="711"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92D"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19,151,673</w:t>
            </w:r>
          </w:p>
        </w:tc>
        <w:tc>
          <w:tcPr>
            <w:tcW w:w="702"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92E"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w:t>
            </w:r>
          </w:p>
        </w:tc>
        <w:tc>
          <w:tcPr>
            <w:tcW w:w="745" w:type="pct"/>
            <w:tcBorders>
              <w:top w:val="nil"/>
              <w:left w:val="nil"/>
              <w:bottom w:val="single" w:sz="8" w:space="0" w:color="000000"/>
              <w:right w:val="single" w:sz="4" w:space="0" w:color="auto"/>
            </w:tcBorders>
            <w:shd w:val="clear" w:color="auto" w:fill="FFFFFF"/>
            <w:tcMar>
              <w:top w:w="0" w:type="dxa"/>
              <w:left w:w="0" w:type="dxa"/>
              <w:bottom w:w="0" w:type="dxa"/>
              <w:right w:w="0" w:type="dxa"/>
            </w:tcMar>
            <w:vAlign w:val="bottom"/>
          </w:tcPr>
          <w:p w14:paraId="0000292F"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19,151,673</w:t>
            </w:r>
          </w:p>
        </w:tc>
      </w:tr>
      <w:tr w:rsidR="009E2F47" w:rsidRPr="00A64FBA" w14:paraId="0A213B55" w14:textId="77777777" w:rsidTr="00A64FBA">
        <w:trPr>
          <w:trHeight w:val="225"/>
        </w:trPr>
        <w:tc>
          <w:tcPr>
            <w:tcW w:w="1066" w:type="pct"/>
            <w:tcBorders>
              <w:top w:val="nil"/>
              <w:left w:val="single" w:sz="4" w:space="0" w:color="auto"/>
              <w:bottom w:val="single" w:sz="4" w:space="0" w:color="auto"/>
              <w:right w:val="nil"/>
            </w:tcBorders>
            <w:shd w:val="clear" w:color="auto" w:fill="FFFFFF"/>
            <w:tcMar>
              <w:top w:w="0" w:type="dxa"/>
              <w:left w:w="0" w:type="dxa"/>
              <w:bottom w:w="0" w:type="dxa"/>
              <w:right w:w="0" w:type="dxa"/>
            </w:tcMar>
          </w:tcPr>
          <w:p w14:paraId="00002930" w14:textId="77777777" w:rsidR="009E2F47" w:rsidRPr="00A64FBA" w:rsidRDefault="0014541B" w:rsidP="00A64FBA">
            <w:pPr>
              <w:spacing w:after="0" w:line="276" w:lineRule="auto"/>
              <w:ind w:left="20" w:right="20"/>
              <w:jc w:val="center"/>
              <w:rPr>
                <w:rFonts w:ascii="Times New Roman" w:eastAsia="Times New Roman" w:hAnsi="Times New Roman" w:cs="Times New Roman"/>
                <w:b/>
                <w:sz w:val="20"/>
                <w:szCs w:val="20"/>
              </w:rPr>
            </w:pPr>
            <w:r w:rsidRPr="00A64FBA">
              <w:rPr>
                <w:rFonts w:ascii="Times New Roman" w:eastAsia="Times New Roman" w:hAnsi="Times New Roman" w:cs="Times New Roman"/>
                <w:b/>
                <w:sz w:val="20"/>
                <w:szCs w:val="20"/>
              </w:rPr>
              <w:t xml:space="preserve"> </w:t>
            </w:r>
          </w:p>
        </w:tc>
        <w:tc>
          <w:tcPr>
            <w:tcW w:w="1777" w:type="pct"/>
            <w:tcBorders>
              <w:top w:val="nil"/>
              <w:left w:val="single" w:sz="8" w:space="0" w:color="000000"/>
              <w:bottom w:val="single" w:sz="4" w:space="0" w:color="auto"/>
              <w:right w:val="nil"/>
            </w:tcBorders>
            <w:shd w:val="clear" w:color="auto" w:fill="FFFFFF"/>
            <w:tcMar>
              <w:top w:w="0" w:type="dxa"/>
              <w:left w:w="0" w:type="dxa"/>
              <w:bottom w:w="0" w:type="dxa"/>
              <w:right w:w="0" w:type="dxa"/>
            </w:tcMar>
          </w:tcPr>
          <w:p w14:paraId="00002931" w14:textId="77777777" w:rsidR="009E2F47" w:rsidRPr="00A64FBA" w:rsidRDefault="0014541B" w:rsidP="00A64FBA">
            <w:pPr>
              <w:spacing w:after="0" w:line="276" w:lineRule="auto"/>
              <w:ind w:left="20" w:right="20"/>
              <w:jc w:val="both"/>
              <w:rPr>
                <w:rFonts w:ascii="Times New Roman" w:eastAsia="Times New Roman" w:hAnsi="Times New Roman" w:cs="Times New Roman"/>
                <w:b/>
                <w:sz w:val="20"/>
                <w:szCs w:val="20"/>
              </w:rPr>
            </w:pPr>
            <w:r w:rsidRPr="00A64FBA">
              <w:rPr>
                <w:rFonts w:ascii="Times New Roman" w:eastAsia="Times New Roman" w:hAnsi="Times New Roman" w:cs="Times New Roman"/>
                <w:b/>
                <w:sz w:val="20"/>
                <w:szCs w:val="20"/>
              </w:rPr>
              <w:t>Total Voted Expenditure ....  KShs.</w:t>
            </w:r>
          </w:p>
        </w:tc>
        <w:tc>
          <w:tcPr>
            <w:tcW w:w="711" w:type="pct"/>
            <w:tcBorders>
              <w:top w:val="nil"/>
              <w:left w:val="single" w:sz="8" w:space="0" w:color="000000"/>
              <w:bottom w:val="single" w:sz="4" w:space="0" w:color="auto"/>
              <w:right w:val="nil"/>
            </w:tcBorders>
            <w:shd w:val="clear" w:color="auto" w:fill="FFFFFF"/>
            <w:tcMar>
              <w:top w:w="0" w:type="dxa"/>
              <w:left w:w="0" w:type="dxa"/>
              <w:bottom w:w="0" w:type="dxa"/>
              <w:right w:w="0" w:type="dxa"/>
            </w:tcMar>
            <w:vAlign w:val="bottom"/>
          </w:tcPr>
          <w:p w14:paraId="00002932" w14:textId="77777777" w:rsidR="009E2F47" w:rsidRPr="00A64FBA" w:rsidRDefault="0014541B" w:rsidP="00A64FBA">
            <w:pPr>
              <w:spacing w:after="0" w:line="276" w:lineRule="auto"/>
              <w:ind w:left="20" w:right="20"/>
              <w:jc w:val="right"/>
              <w:rPr>
                <w:rFonts w:ascii="Times New Roman" w:eastAsia="Times New Roman" w:hAnsi="Times New Roman" w:cs="Times New Roman"/>
                <w:b/>
                <w:sz w:val="20"/>
                <w:szCs w:val="20"/>
              </w:rPr>
            </w:pPr>
            <w:r w:rsidRPr="00A64FBA">
              <w:rPr>
                <w:rFonts w:ascii="Times New Roman" w:eastAsia="Times New Roman" w:hAnsi="Times New Roman" w:cs="Times New Roman"/>
                <w:b/>
                <w:sz w:val="20"/>
                <w:szCs w:val="20"/>
              </w:rPr>
              <w:t>108,325,828</w:t>
            </w:r>
          </w:p>
        </w:tc>
        <w:tc>
          <w:tcPr>
            <w:tcW w:w="702" w:type="pct"/>
            <w:tcBorders>
              <w:top w:val="nil"/>
              <w:left w:val="single" w:sz="8" w:space="0" w:color="000000"/>
              <w:bottom w:val="single" w:sz="4" w:space="0" w:color="auto"/>
              <w:right w:val="nil"/>
            </w:tcBorders>
            <w:shd w:val="clear" w:color="auto" w:fill="FFFFFF"/>
            <w:tcMar>
              <w:top w:w="0" w:type="dxa"/>
              <w:left w:w="0" w:type="dxa"/>
              <w:bottom w:w="0" w:type="dxa"/>
              <w:right w:w="0" w:type="dxa"/>
            </w:tcMar>
            <w:vAlign w:val="bottom"/>
          </w:tcPr>
          <w:p w14:paraId="00002933" w14:textId="77777777" w:rsidR="009E2F47" w:rsidRPr="00A64FBA" w:rsidRDefault="0014541B" w:rsidP="00A64FBA">
            <w:pPr>
              <w:spacing w:after="0" w:line="276" w:lineRule="auto"/>
              <w:ind w:left="20" w:right="20"/>
              <w:jc w:val="right"/>
              <w:rPr>
                <w:rFonts w:ascii="Times New Roman" w:eastAsia="Times New Roman" w:hAnsi="Times New Roman" w:cs="Times New Roman"/>
                <w:b/>
                <w:sz w:val="20"/>
                <w:szCs w:val="20"/>
              </w:rPr>
            </w:pPr>
            <w:r w:rsidRPr="00A64FBA">
              <w:rPr>
                <w:rFonts w:ascii="Times New Roman" w:eastAsia="Times New Roman" w:hAnsi="Times New Roman" w:cs="Times New Roman"/>
                <w:b/>
                <w:sz w:val="20"/>
                <w:szCs w:val="20"/>
              </w:rPr>
              <w:t>159,127,339</w:t>
            </w:r>
          </w:p>
        </w:tc>
        <w:tc>
          <w:tcPr>
            <w:tcW w:w="745" w:type="pct"/>
            <w:tcBorders>
              <w:top w:val="nil"/>
              <w:left w:val="single" w:sz="8" w:space="0" w:color="000000"/>
              <w:bottom w:val="single" w:sz="4" w:space="0" w:color="auto"/>
              <w:right w:val="single" w:sz="4" w:space="0" w:color="auto"/>
            </w:tcBorders>
            <w:shd w:val="clear" w:color="auto" w:fill="FFFFFF"/>
            <w:tcMar>
              <w:top w:w="0" w:type="dxa"/>
              <w:left w:w="0" w:type="dxa"/>
              <w:bottom w:w="0" w:type="dxa"/>
              <w:right w:w="0" w:type="dxa"/>
            </w:tcMar>
            <w:vAlign w:val="bottom"/>
          </w:tcPr>
          <w:p w14:paraId="00002934" w14:textId="77777777" w:rsidR="009E2F47" w:rsidRPr="00A64FBA" w:rsidRDefault="0014541B" w:rsidP="00A64FBA">
            <w:pPr>
              <w:spacing w:after="0" w:line="276" w:lineRule="auto"/>
              <w:ind w:left="20" w:right="20"/>
              <w:jc w:val="right"/>
              <w:rPr>
                <w:rFonts w:ascii="Times New Roman" w:eastAsia="Times New Roman" w:hAnsi="Times New Roman" w:cs="Times New Roman"/>
                <w:b/>
                <w:sz w:val="20"/>
                <w:szCs w:val="20"/>
              </w:rPr>
            </w:pPr>
            <w:r w:rsidRPr="00A64FBA">
              <w:rPr>
                <w:rFonts w:ascii="Times New Roman" w:eastAsia="Times New Roman" w:hAnsi="Times New Roman" w:cs="Times New Roman"/>
                <w:b/>
                <w:sz w:val="20"/>
                <w:szCs w:val="20"/>
              </w:rPr>
              <w:t>267,453,167</w:t>
            </w:r>
          </w:p>
        </w:tc>
      </w:tr>
    </w:tbl>
    <w:p w14:paraId="00002935" w14:textId="77777777" w:rsidR="009E2F47" w:rsidRPr="00724B0D" w:rsidRDefault="009E2F47" w:rsidP="00724B0D">
      <w:pPr>
        <w:spacing w:after="0" w:line="276" w:lineRule="auto"/>
        <w:jc w:val="both"/>
        <w:rPr>
          <w:rFonts w:ascii="Times New Roman" w:eastAsia="Arial" w:hAnsi="Times New Roman" w:cs="Times New Roman"/>
          <w:b/>
          <w:sz w:val="24"/>
          <w:szCs w:val="24"/>
        </w:rPr>
      </w:pPr>
    </w:p>
    <w:p w14:paraId="1119700F" w14:textId="77777777" w:rsidR="00A64FBA" w:rsidRDefault="00A64FBA" w:rsidP="00A64FBA">
      <w:pPr>
        <w:shd w:val="clear" w:color="auto" w:fill="FFFFFF"/>
        <w:spacing w:after="0" w:line="276" w:lineRule="auto"/>
        <w:ind w:right="40"/>
        <w:rPr>
          <w:rFonts w:ascii="Times New Roman" w:eastAsia="Times New Roman" w:hAnsi="Times New Roman" w:cs="Times New Roman"/>
          <w:b/>
          <w:sz w:val="24"/>
          <w:szCs w:val="24"/>
        </w:rPr>
      </w:pPr>
    </w:p>
    <w:p w14:paraId="6FD3A5FF" w14:textId="77777777" w:rsidR="00A64FBA" w:rsidRDefault="00A64FBA" w:rsidP="00A64FBA">
      <w:pPr>
        <w:shd w:val="clear" w:color="auto" w:fill="FFFFFF"/>
        <w:spacing w:after="0" w:line="276" w:lineRule="auto"/>
        <w:ind w:right="40"/>
        <w:rPr>
          <w:rFonts w:ascii="Times New Roman" w:eastAsia="Times New Roman" w:hAnsi="Times New Roman" w:cs="Times New Roman"/>
          <w:b/>
          <w:sz w:val="24"/>
          <w:szCs w:val="24"/>
        </w:rPr>
      </w:pPr>
    </w:p>
    <w:p w14:paraId="3BB5C3B9" w14:textId="77777777" w:rsidR="00A64FBA" w:rsidRDefault="00A64FBA" w:rsidP="00A64FBA">
      <w:pPr>
        <w:shd w:val="clear" w:color="auto" w:fill="FFFFFF"/>
        <w:spacing w:after="0" w:line="276" w:lineRule="auto"/>
        <w:ind w:right="40"/>
        <w:rPr>
          <w:rFonts w:ascii="Times New Roman" w:eastAsia="Times New Roman" w:hAnsi="Times New Roman" w:cs="Times New Roman"/>
          <w:b/>
          <w:sz w:val="24"/>
          <w:szCs w:val="24"/>
        </w:rPr>
      </w:pPr>
    </w:p>
    <w:p w14:paraId="0E314133" w14:textId="77777777" w:rsidR="00A64FBA" w:rsidRDefault="00A64FBA" w:rsidP="00A64FBA">
      <w:pPr>
        <w:shd w:val="clear" w:color="auto" w:fill="FFFFFF"/>
        <w:spacing w:after="0" w:line="276" w:lineRule="auto"/>
        <w:ind w:right="40"/>
        <w:rPr>
          <w:rFonts w:ascii="Times New Roman" w:eastAsia="Times New Roman" w:hAnsi="Times New Roman" w:cs="Times New Roman"/>
          <w:b/>
          <w:sz w:val="24"/>
          <w:szCs w:val="24"/>
        </w:rPr>
      </w:pPr>
    </w:p>
    <w:p w14:paraId="76E7DC02" w14:textId="77777777" w:rsidR="00A64FBA" w:rsidRDefault="00A64FBA" w:rsidP="00A64FBA">
      <w:pPr>
        <w:shd w:val="clear" w:color="auto" w:fill="FFFFFF"/>
        <w:spacing w:after="0" w:line="276" w:lineRule="auto"/>
        <w:ind w:right="40"/>
        <w:rPr>
          <w:rFonts w:ascii="Times New Roman" w:eastAsia="Times New Roman" w:hAnsi="Times New Roman" w:cs="Times New Roman"/>
          <w:b/>
          <w:sz w:val="24"/>
          <w:szCs w:val="24"/>
        </w:rPr>
      </w:pPr>
    </w:p>
    <w:p w14:paraId="12A8981C" w14:textId="77777777" w:rsidR="00A64FBA" w:rsidRDefault="00A64FBA" w:rsidP="00A64FBA">
      <w:pPr>
        <w:shd w:val="clear" w:color="auto" w:fill="FFFFFF"/>
        <w:spacing w:after="0" w:line="276" w:lineRule="auto"/>
        <w:ind w:right="40"/>
        <w:rPr>
          <w:rFonts w:ascii="Times New Roman" w:eastAsia="Times New Roman" w:hAnsi="Times New Roman" w:cs="Times New Roman"/>
          <w:b/>
          <w:sz w:val="24"/>
          <w:szCs w:val="24"/>
        </w:rPr>
      </w:pPr>
    </w:p>
    <w:p w14:paraId="797C53DC" w14:textId="77777777" w:rsidR="00A64FBA" w:rsidRDefault="00A64FBA" w:rsidP="00A64FBA">
      <w:pPr>
        <w:shd w:val="clear" w:color="auto" w:fill="FFFFFF"/>
        <w:spacing w:after="0" w:line="276" w:lineRule="auto"/>
        <w:ind w:right="40"/>
        <w:rPr>
          <w:rFonts w:ascii="Times New Roman" w:eastAsia="Times New Roman" w:hAnsi="Times New Roman" w:cs="Times New Roman"/>
          <w:b/>
          <w:sz w:val="24"/>
          <w:szCs w:val="24"/>
        </w:rPr>
      </w:pPr>
    </w:p>
    <w:p w14:paraId="0000293B" w14:textId="68E021C4" w:rsidR="009E2F47" w:rsidRPr="00A64FBA" w:rsidRDefault="00A64FBA" w:rsidP="00A64FBA">
      <w:pPr>
        <w:shd w:val="clear" w:color="auto" w:fill="FFFFFF"/>
        <w:spacing w:after="0" w:line="276" w:lineRule="auto"/>
        <w:ind w:right="40"/>
        <w:rPr>
          <w:rFonts w:ascii="Times New Roman" w:eastAsia="Times New Roman" w:hAnsi="Times New Roman" w:cs="Times New Roman"/>
          <w:b/>
          <w:sz w:val="24"/>
          <w:szCs w:val="24"/>
        </w:rPr>
      </w:pPr>
      <w:r w:rsidRPr="00A64FBA">
        <w:rPr>
          <w:rFonts w:ascii="Times New Roman" w:eastAsia="Times New Roman" w:hAnsi="Times New Roman" w:cs="Times New Roman"/>
          <w:b/>
          <w:sz w:val="24"/>
          <w:szCs w:val="24"/>
        </w:rPr>
        <w:lastRenderedPageBreak/>
        <w:t xml:space="preserve">Development Expenditure Summary 2023/2024 </w:t>
      </w:r>
      <w:r>
        <w:rPr>
          <w:rFonts w:ascii="Times New Roman" w:eastAsia="Times New Roman" w:hAnsi="Times New Roman" w:cs="Times New Roman"/>
          <w:b/>
          <w:sz w:val="24"/>
          <w:szCs w:val="24"/>
          <w:lang w:val="en-US"/>
        </w:rPr>
        <w:t>a</w:t>
      </w:r>
      <w:r w:rsidRPr="00A64FBA">
        <w:rPr>
          <w:rFonts w:ascii="Times New Roman" w:eastAsia="Times New Roman" w:hAnsi="Times New Roman" w:cs="Times New Roman"/>
          <w:b/>
          <w:sz w:val="24"/>
          <w:szCs w:val="24"/>
        </w:rPr>
        <w:t xml:space="preserve">nd Projected Expenditure Estimates </w:t>
      </w:r>
      <w:r>
        <w:rPr>
          <w:rFonts w:ascii="Times New Roman" w:eastAsia="Times New Roman" w:hAnsi="Times New Roman" w:cs="Times New Roman"/>
          <w:b/>
          <w:sz w:val="24"/>
          <w:szCs w:val="24"/>
          <w:lang w:val="en-US"/>
        </w:rPr>
        <w:t>f</w:t>
      </w:r>
      <w:r w:rsidRPr="00A64FBA">
        <w:rPr>
          <w:rFonts w:ascii="Times New Roman" w:eastAsia="Times New Roman" w:hAnsi="Times New Roman" w:cs="Times New Roman"/>
          <w:b/>
          <w:sz w:val="24"/>
          <w:szCs w:val="24"/>
        </w:rPr>
        <w:t>or 2024/2025 - 2025/2026</w:t>
      </w:r>
    </w:p>
    <w:tbl>
      <w:tblPr>
        <w:tblStyle w:val="affffff5"/>
        <w:tblW w:w="5000" w:type="pct"/>
        <w:tblBorders>
          <w:top w:val="nil"/>
          <w:left w:val="nil"/>
          <w:bottom w:val="nil"/>
          <w:right w:val="nil"/>
          <w:insideH w:val="nil"/>
          <w:insideV w:val="nil"/>
        </w:tblBorders>
        <w:tblLook w:val="0600" w:firstRow="0" w:lastRow="0" w:firstColumn="0" w:lastColumn="0" w:noHBand="1" w:noVBand="1"/>
      </w:tblPr>
      <w:tblGrid>
        <w:gridCol w:w="2469"/>
        <w:gridCol w:w="4351"/>
        <w:gridCol w:w="1134"/>
        <w:gridCol w:w="1283"/>
        <w:gridCol w:w="1283"/>
      </w:tblGrid>
      <w:tr w:rsidR="009E2F47" w:rsidRPr="00A64FBA" w14:paraId="37EDF0AA" w14:textId="77777777" w:rsidTr="00EC45A3">
        <w:trPr>
          <w:trHeight w:val="180"/>
        </w:trPr>
        <w:tc>
          <w:tcPr>
            <w:tcW w:w="1173" w:type="pct"/>
            <w:vMerge w:val="restart"/>
            <w:tcBorders>
              <w:top w:val="single" w:sz="4" w:space="0" w:color="auto"/>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14:paraId="0000293C" w14:textId="77777777" w:rsidR="009E2F47" w:rsidRPr="00A64FBA" w:rsidRDefault="0014541B" w:rsidP="00A64FBA">
            <w:pPr>
              <w:spacing w:after="0" w:line="276" w:lineRule="auto"/>
              <w:ind w:left="20" w:right="20"/>
              <w:jc w:val="center"/>
              <w:rPr>
                <w:rFonts w:ascii="Times New Roman" w:eastAsia="Times New Roman" w:hAnsi="Times New Roman" w:cs="Times New Roman"/>
                <w:b/>
                <w:sz w:val="20"/>
                <w:szCs w:val="20"/>
              </w:rPr>
            </w:pPr>
            <w:r w:rsidRPr="00A64FBA">
              <w:rPr>
                <w:rFonts w:ascii="Times New Roman" w:eastAsia="Times New Roman" w:hAnsi="Times New Roman" w:cs="Times New Roman"/>
                <w:b/>
                <w:sz w:val="20"/>
                <w:szCs w:val="20"/>
              </w:rPr>
              <w:t>HEAD</w:t>
            </w:r>
          </w:p>
        </w:tc>
        <w:tc>
          <w:tcPr>
            <w:tcW w:w="2068" w:type="pct"/>
            <w:vMerge w:val="restart"/>
            <w:tcBorders>
              <w:top w:val="single" w:sz="4" w:space="0" w:color="auto"/>
              <w:left w:val="nil"/>
              <w:bottom w:val="single" w:sz="8" w:space="0" w:color="000000"/>
              <w:right w:val="single" w:sz="8" w:space="0" w:color="000000"/>
            </w:tcBorders>
            <w:shd w:val="clear" w:color="auto" w:fill="FFFFFF"/>
            <w:tcMar>
              <w:top w:w="0" w:type="dxa"/>
              <w:left w:w="0" w:type="dxa"/>
              <w:bottom w:w="0" w:type="dxa"/>
              <w:right w:w="0" w:type="dxa"/>
            </w:tcMar>
          </w:tcPr>
          <w:p w14:paraId="0000293D" w14:textId="77777777" w:rsidR="009E2F47" w:rsidRPr="00A64FBA" w:rsidRDefault="0014541B" w:rsidP="00A64FBA">
            <w:pPr>
              <w:spacing w:after="0" w:line="276" w:lineRule="auto"/>
              <w:ind w:left="20" w:right="20"/>
              <w:jc w:val="center"/>
              <w:rPr>
                <w:rFonts w:ascii="Times New Roman" w:eastAsia="Times New Roman" w:hAnsi="Times New Roman" w:cs="Times New Roman"/>
                <w:b/>
                <w:sz w:val="20"/>
                <w:szCs w:val="20"/>
              </w:rPr>
            </w:pPr>
            <w:r w:rsidRPr="00A64FBA">
              <w:rPr>
                <w:rFonts w:ascii="Times New Roman" w:eastAsia="Times New Roman" w:hAnsi="Times New Roman" w:cs="Times New Roman"/>
                <w:b/>
                <w:sz w:val="20"/>
                <w:szCs w:val="20"/>
              </w:rPr>
              <w:t>TITLE</w:t>
            </w:r>
          </w:p>
        </w:tc>
        <w:tc>
          <w:tcPr>
            <w:tcW w:w="539" w:type="pct"/>
            <w:vMerge w:val="restart"/>
            <w:tcBorders>
              <w:top w:val="single" w:sz="4" w:space="0" w:color="auto"/>
              <w:left w:val="nil"/>
              <w:bottom w:val="single" w:sz="8" w:space="0" w:color="000000"/>
              <w:right w:val="nil"/>
            </w:tcBorders>
            <w:shd w:val="clear" w:color="auto" w:fill="FFFFFF"/>
            <w:tcMar>
              <w:top w:w="0" w:type="dxa"/>
              <w:left w:w="0" w:type="dxa"/>
              <w:bottom w:w="0" w:type="dxa"/>
              <w:right w:w="0" w:type="dxa"/>
            </w:tcMar>
          </w:tcPr>
          <w:p w14:paraId="0000293E" w14:textId="77777777" w:rsidR="009E2F47" w:rsidRPr="00A64FBA" w:rsidRDefault="0014541B" w:rsidP="00A64FBA">
            <w:pPr>
              <w:spacing w:after="0" w:line="276" w:lineRule="auto"/>
              <w:ind w:left="20" w:right="20"/>
              <w:jc w:val="center"/>
              <w:rPr>
                <w:rFonts w:ascii="Times New Roman" w:eastAsia="Times New Roman" w:hAnsi="Times New Roman" w:cs="Times New Roman"/>
                <w:b/>
                <w:sz w:val="20"/>
                <w:szCs w:val="20"/>
              </w:rPr>
            </w:pPr>
            <w:r w:rsidRPr="00A64FBA">
              <w:rPr>
                <w:rFonts w:ascii="Times New Roman" w:eastAsia="Times New Roman" w:hAnsi="Times New Roman" w:cs="Times New Roman"/>
                <w:b/>
                <w:sz w:val="20"/>
                <w:szCs w:val="20"/>
              </w:rPr>
              <w:t>Estimates 2023/2024</w:t>
            </w:r>
          </w:p>
        </w:tc>
        <w:tc>
          <w:tcPr>
            <w:tcW w:w="1220" w:type="pct"/>
            <w:gridSpan w:val="2"/>
            <w:tcBorders>
              <w:top w:val="single" w:sz="4" w:space="0" w:color="auto"/>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14:paraId="0000293F" w14:textId="77777777" w:rsidR="009E2F47" w:rsidRPr="00A64FBA" w:rsidRDefault="0014541B" w:rsidP="00A64FBA">
            <w:pPr>
              <w:spacing w:after="0" w:line="276" w:lineRule="auto"/>
              <w:ind w:left="20" w:right="20"/>
              <w:jc w:val="center"/>
              <w:rPr>
                <w:rFonts w:ascii="Times New Roman" w:eastAsia="Times New Roman" w:hAnsi="Times New Roman" w:cs="Times New Roman"/>
                <w:b/>
                <w:sz w:val="20"/>
                <w:szCs w:val="20"/>
              </w:rPr>
            </w:pPr>
            <w:r w:rsidRPr="00A64FBA">
              <w:rPr>
                <w:rFonts w:ascii="Times New Roman" w:eastAsia="Times New Roman" w:hAnsi="Times New Roman" w:cs="Times New Roman"/>
                <w:b/>
                <w:sz w:val="20"/>
                <w:szCs w:val="20"/>
              </w:rPr>
              <w:t>Projected Estimates</w:t>
            </w:r>
          </w:p>
        </w:tc>
      </w:tr>
      <w:tr w:rsidR="009E2F47" w:rsidRPr="00A64FBA" w14:paraId="3E3679DB" w14:textId="77777777" w:rsidTr="00EC45A3">
        <w:trPr>
          <w:trHeight w:val="180"/>
        </w:trPr>
        <w:tc>
          <w:tcPr>
            <w:tcW w:w="1173" w:type="pct"/>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00002941" w14:textId="77777777" w:rsidR="009E2F47" w:rsidRPr="00A64FBA" w:rsidRDefault="009E2F47" w:rsidP="00A64FBA">
            <w:pPr>
              <w:spacing w:after="0" w:line="276" w:lineRule="auto"/>
              <w:jc w:val="both"/>
              <w:rPr>
                <w:rFonts w:ascii="Times New Roman" w:eastAsia="Arial" w:hAnsi="Times New Roman" w:cs="Times New Roman"/>
                <w:b/>
                <w:sz w:val="20"/>
                <w:szCs w:val="20"/>
              </w:rPr>
            </w:pPr>
          </w:p>
        </w:tc>
        <w:tc>
          <w:tcPr>
            <w:tcW w:w="2068" w:type="pct"/>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2942" w14:textId="77777777" w:rsidR="009E2F47" w:rsidRPr="00A64FBA" w:rsidRDefault="009E2F47" w:rsidP="00A64FBA">
            <w:pPr>
              <w:spacing w:after="0" w:line="276" w:lineRule="auto"/>
              <w:jc w:val="both"/>
              <w:rPr>
                <w:rFonts w:ascii="Times New Roman" w:eastAsia="Arial" w:hAnsi="Times New Roman" w:cs="Times New Roman"/>
                <w:b/>
                <w:sz w:val="20"/>
                <w:szCs w:val="20"/>
              </w:rPr>
            </w:pPr>
          </w:p>
        </w:tc>
        <w:tc>
          <w:tcPr>
            <w:tcW w:w="539" w:type="pct"/>
            <w:vMerge/>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00002943" w14:textId="77777777" w:rsidR="009E2F47" w:rsidRPr="00A64FBA" w:rsidRDefault="009E2F47" w:rsidP="00A64FBA">
            <w:pPr>
              <w:spacing w:after="0" w:line="276" w:lineRule="auto"/>
              <w:jc w:val="both"/>
              <w:rPr>
                <w:rFonts w:ascii="Times New Roman" w:eastAsia="Arial" w:hAnsi="Times New Roman" w:cs="Times New Roman"/>
                <w:b/>
                <w:sz w:val="20"/>
                <w:szCs w:val="20"/>
              </w:rPr>
            </w:pPr>
          </w:p>
        </w:tc>
        <w:tc>
          <w:tcPr>
            <w:tcW w:w="610" w:type="pct"/>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00002944" w14:textId="77777777" w:rsidR="009E2F47" w:rsidRPr="00A64FBA" w:rsidRDefault="0014541B" w:rsidP="00A64FBA">
            <w:pPr>
              <w:spacing w:after="0" w:line="276" w:lineRule="auto"/>
              <w:ind w:left="20" w:right="20"/>
              <w:jc w:val="center"/>
              <w:rPr>
                <w:rFonts w:ascii="Times New Roman" w:eastAsia="Times New Roman" w:hAnsi="Times New Roman" w:cs="Times New Roman"/>
                <w:b/>
                <w:sz w:val="20"/>
                <w:szCs w:val="20"/>
              </w:rPr>
            </w:pPr>
            <w:r w:rsidRPr="00A64FBA">
              <w:rPr>
                <w:rFonts w:ascii="Times New Roman" w:eastAsia="Times New Roman" w:hAnsi="Times New Roman" w:cs="Times New Roman"/>
                <w:b/>
                <w:sz w:val="20"/>
                <w:szCs w:val="20"/>
              </w:rPr>
              <w:t>2024/2025</w:t>
            </w:r>
          </w:p>
        </w:tc>
        <w:tc>
          <w:tcPr>
            <w:tcW w:w="610" w:type="pct"/>
            <w:tcBorders>
              <w:top w:val="nil"/>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14:paraId="00002945" w14:textId="77777777" w:rsidR="009E2F47" w:rsidRPr="00A64FBA" w:rsidRDefault="0014541B" w:rsidP="00A64FBA">
            <w:pPr>
              <w:spacing w:after="0" w:line="276" w:lineRule="auto"/>
              <w:ind w:left="20" w:right="20"/>
              <w:jc w:val="center"/>
              <w:rPr>
                <w:rFonts w:ascii="Times New Roman" w:eastAsia="Times New Roman" w:hAnsi="Times New Roman" w:cs="Times New Roman"/>
                <w:b/>
                <w:sz w:val="20"/>
                <w:szCs w:val="20"/>
              </w:rPr>
            </w:pPr>
            <w:r w:rsidRPr="00A64FBA">
              <w:rPr>
                <w:rFonts w:ascii="Times New Roman" w:eastAsia="Times New Roman" w:hAnsi="Times New Roman" w:cs="Times New Roman"/>
                <w:b/>
                <w:sz w:val="20"/>
                <w:szCs w:val="20"/>
              </w:rPr>
              <w:t>2025/2026</w:t>
            </w:r>
          </w:p>
        </w:tc>
      </w:tr>
      <w:tr w:rsidR="009E2F47" w:rsidRPr="00A64FBA" w14:paraId="4AEDA711" w14:textId="77777777" w:rsidTr="00EC45A3">
        <w:trPr>
          <w:trHeight w:val="180"/>
        </w:trPr>
        <w:tc>
          <w:tcPr>
            <w:tcW w:w="1173" w:type="pct"/>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00002946" w14:textId="77777777" w:rsidR="009E2F47" w:rsidRPr="00A64FBA" w:rsidRDefault="009E2F47" w:rsidP="00A64FBA">
            <w:pPr>
              <w:spacing w:after="0" w:line="276" w:lineRule="auto"/>
              <w:jc w:val="both"/>
              <w:rPr>
                <w:rFonts w:ascii="Times New Roman" w:eastAsia="Arial" w:hAnsi="Times New Roman" w:cs="Times New Roman"/>
                <w:b/>
                <w:sz w:val="20"/>
                <w:szCs w:val="20"/>
              </w:rPr>
            </w:pPr>
          </w:p>
        </w:tc>
        <w:tc>
          <w:tcPr>
            <w:tcW w:w="2068" w:type="pct"/>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2947" w14:textId="77777777" w:rsidR="009E2F47" w:rsidRPr="00A64FBA" w:rsidRDefault="009E2F47" w:rsidP="00A64FBA">
            <w:pPr>
              <w:spacing w:after="0" w:line="276" w:lineRule="auto"/>
              <w:jc w:val="both"/>
              <w:rPr>
                <w:rFonts w:ascii="Times New Roman" w:eastAsia="Arial" w:hAnsi="Times New Roman" w:cs="Times New Roman"/>
                <w:b/>
                <w:sz w:val="20"/>
                <w:szCs w:val="20"/>
              </w:rPr>
            </w:pPr>
          </w:p>
        </w:tc>
        <w:tc>
          <w:tcPr>
            <w:tcW w:w="539" w:type="pct"/>
            <w:vMerge/>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00002948" w14:textId="77777777" w:rsidR="009E2F47" w:rsidRPr="00A64FBA" w:rsidRDefault="009E2F47" w:rsidP="00A64FBA">
            <w:pPr>
              <w:spacing w:after="0" w:line="276" w:lineRule="auto"/>
              <w:jc w:val="both"/>
              <w:rPr>
                <w:rFonts w:ascii="Times New Roman" w:eastAsia="Arial" w:hAnsi="Times New Roman" w:cs="Times New Roman"/>
                <w:b/>
                <w:sz w:val="20"/>
                <w:szCs w:val="20"/>
              </w:rPr>
            </w:pPr>
          </w:p>
        </w:tc>
        <w:tc>
          <w:tcPr>
            <w:tcW w:w="610" w:type="pct"/>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00002949" w14:textId="77777777" w:rsidR="009E2F47" w:rsidRPr="00A64FBA" w:rsidRDefault="0014541B" w:rsidP="00A64FBA">
            <w:pPr>
              <w:spacing w:after="0" w:line="276" w:lineRule="auto"/>
              <w:ind w:left="20" w:right="20"/>
              <w:jc w:val="center"/>
              <w:rPr>
                <w:rFonts w:ascii="Times New Roman" w:eastAsia="Times New Roman" w:hAnsi="Times New Roman" w:cs="Times New Roman"/>
                <w:b/>
                <w:sz w:val="20"/>
                <w:szCs w:val="20"/>
              </w:rPr>
            </w:pPr>
            <w:r w:rsidRPr="00A64FBA">
              <w:rPr>
                <w:rFonts w:ascii="Times New Roman" w:eastAsia="Times New Roman" w:hAnsi="Times New Roman" w:cs="Times New Roman"/>
                <w:b/>
                <w:sz w:val="20"/>
                <w:szCs w:val="20"/>
              </w:rPr>
              <w:t>ProjectionYr1</w:t>
            </w:r>
          </w:p>
        </w:tc>
        <w:tc>
          <w:tcPr>
            <w:tcW w:w="610" w:type="pct"/>
            <w:tcBorders>
              <w:top w:val="nil"/>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14:paraId="0000294A" w14:textId="77777777" w:rsidR="009E2F47" w:rsidRPr="00A64FBA" w:rsidRDefault="0014541B" w:rsidP="00A64FBA">
            <w:pPr>
              <w:spacing w:after="0" w:line="276" w:lineRule="auto"/>
              <w:ind w:left="20" w:right="20"/>
              <w:jc w:val="center"/>
              <w:rPr>
                <w:rFonts w:ascii="Times New Roman" w:eastAsia="Times New Roman" w:hAnsi="Times New Roman" w:cs="Times New Roman"/>
                <w:b/>
                <w:sz w:val="20"/>
                <w:szCs w:val="20"/>
              </w:rPr>
            </w:pPr>
            <w:r w:rsidRPr="00A64FBA">
              <w:rPr>
                <w:rFonts w:ascii="Times New Roman" w:eastAsia="Times New Roman" w:hAnsi="Times New Roman" w:cs="Times New Roman"/>
                <w:b/>
                <w:sz w:val="20"/>
                <w:szCs w:val="20"/>
              </w:rPr>
              <w:t>ProjectionYr2</w:t>
            </w:r>
          </w:p>
        </w:tc>
      </w:tr>
      <w:tr w:rsidR="009E2F47" w:rsidRPr="00A64FBA" w14:paraId="1A2F0F38" w14:textId="77777777" w:rsidTr="00EC45A3">
        <w:trPr>
          <w:trHeight w:val="165"/>
        </w:trPr>
        <w:tc>
          <w:tcPr>
            <w:tcW w:w="1173" w:type="pct"/>
            <w:tcBorders>
              <w:top w:val="nil"/>
              <w:left w:val="single" w:sz="4" w:space="0" w:color="auto"/>
              <w:bottom w:val="nil"/>
              <w:right w:val="single" w:sz="8" w:space="0" w:color="000000"/>
            </w:tcBorders>
            <w:shd w:val="clear" w:color="auto" w:fill="FFFFFF"/>
            <w:tcMar>
              <w:top w:w="0" w:type="dxa"/>
              <w:left w:w="0" w:type="dxa"/>
              <w:bottom w:w="0" w:type="dxa"/>
              <w:right w:w="0" w:type="dxa"/>
            </w:tcMar>
          </w:tcPr>
          <w:p w14:paraId="0000294B" w14:textId="77777777" w:rsidR="009E2F47" w:rsidRPr="00A64FBA" w:rsidRDefault="0014541B" w:rsidP="00A64FBA">
            <w:pPr>
              <w:spacing w:after="0" w:line="276" w:lineRule="auto"/>
              <w:ind w:left="20" w:right="2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 xml:space="preserve"> </w:t>
            </w:r>
          </w:p>
        </w:tc>
        <w:tc>
          <w:tcPr>
            <w:tcW w:w="2068" w:type="pct"/>
            <w:tcBorders>
              <w:top w:val="nil"/>
              <w:left w:val="nil"/>
              <w:bottom w:val="nil"/>
              <w:right w:val="single" w:sz="8" w:space="0" w:color="000000"/>
            </w:tcBorders>
            <w:shd w:val="clear" w:color="auto" w:fill="FFFFFF"/>
            <w:tcMar>
              <w:top w:w="0" w:type="dxa"/>
              <w:left w:w="0" w:type="dxa"/>
              <w:bottom w:w="0" w:type="dxa"/>
              <w:right w:w="0" w:type="dxa"/>
            </w:tcMar>
          </w:tcPr>
          <w:p w14:paraId="0000294C" w14:textId="77777777" w:rsidR="009E2F47" w:rsidRPr="00A64FBA" w:rsidRDefault="0014541B" w:rsidP="00A64FBA">
            <w:pPr>
              <w:spacing w:after="0" w:line="276" w:lineRule="auto"/>
              <w:ind w:left="20" w:right="2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 xml:space="preserve"> </w:t>
            </w:r>
          </w:p>
        </w:tc>
        <w:tc>
          <w:tcPr>
            <w:tcW w:w="539" w:type="pct"/>
            <w:tcBorders>
              <w:top w:val="nil"/>
              <w:left w:val="nil"/>
              <w:bottom w:val="nil"/>
              <w:right w:val="nil"/>
            </w:tcBorders>
            <w:shd w:val="clear" w:color="auto" w:fill="FFFFFF"/>
            <w:tcMar>
              <w:top w:w="0" w:type="dxa"/>
              <w:left w:w="0" w:type="dxa"/>
              <w:bottom w:w="0" w:type="dxa"/>
              <w:right w:w="0" w:type="dxa"/>
            </w:tcMar>
          </w:tcPr>
          <w:p w14:paraId="0000294D" w14:textId="77777777" w:rsidR="009E2F47" w:rsidRPr="00A64FBA" w:rsidRDefault="0014541B" w:rsidP="00A64FBA">
            <w:pPr>
              <w:spacing w:after="0" w:line="276" w:lineRule="auto"/>
              <w:ind w:left="20" w:right="20"/>
              <w:jc w:val="center"/>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Kshs.</w:t>
            </w:r>
          </w:p>
        </w:tc>
        <w:tc>
          <w:tcPr>
            <w:tcW w:w="610" w:type="pct"/>
            <w:tcBorders>
              <w:top w:val="nil"/>
              <w:left w:val="single" w:sz="8" w:space="0" w:color="000000"/>
              <w:bottom w:val="nil"/>
              <w:right w:val="nil"/>
            </w:tcBorders>
            <w:shd w:val="clear" w:color="auto" w:fill="FFFFFF"/>
            <w:tcMar>
              <w:top w:w="0" w:type="dxa"/>
              <w:left w:w="0" w:type="dxa"/>
              <w:bottom w:w="0" w:type="dxa"/>
              <w:right w:w="0" w:type="dxa"/>
            </w:tcMar>
          </w:tcPr>
          <w:p w14:paraId="0000294E" w14:textId="77777777" w:rsidR="009E2F47" w:rsidRPr="00A64FBA" w:rsidRDefault="0014541B" w:rsidP="00A64FBA">
            <w:pPr>
              <w:spacing w:after="0" w:line="276" w:lineRule="auto"/>
              <w:ind w:left="20" w:right="20"/>
              <w:jc w:val="center"/>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Kshs.</w:t>
            </w:r>
          </w:p>
        </w:tc>
        <w:tc>
          <w:tcPr>
            <w:tcW w:w="610" w:type="pct"/>
            <w:tcBorders>
              <w:top w:val="nil"/>
              <w:left w:val="single" w:sz="8" w:space="0" w:color="000000"/>
              <w:bottom w:val="nil"/>
              <w:right w:val="single" w:sz="4" w:space="0" w:color="auto"/>
            </w:tcBorders>
            <w:shd w:val="clear" w:color="auto" w:fill="FFFFFF"/>
            <w:tcMar>
              <w:top w:w="0" w:type="dxa"/>
              <w:left w:w="0" w:type="dxa"/>
              <w:bottom w:w="0" w:type="dxa"/>
              <w:right w:w="0" w:type="dxa"/>
            </w:tcMar>
          </w:tcPr>
          <w:p w14:paraId="0000294F" w14:textId="77777777" w:rsidR="009E2F47" w:rsidRPr="00A64FBA" w:rsidRDefault="0014541B" w:rsidP="00A64FBA">
            <w:pPr>
              <w:spacing w:after="0" w:line="276" w:lineRule="auto"/>
              <w:ind w:left="20" w:right="20"/>
              <w:jc w:val="center"/>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Kshs.</w:t>
            </w:r>
          </w:p>
        </w:tc>
      </w:tr>
      <w:tr w:rsidR="009E2F47" w:rsidRPr="00A64FBA" w14:paraId="1A679B3B" w14:textId="77777777" w:rsidTr="00EC45A3">
        <w:trPr>
          <w:trHeight w:val="315"/>
        </w:trPr>
        <w:tc>
          <w:tcPr>
            <w:tcW w:w="1173" w:type="pct"/>
            <w:tcBorders>
              <w:top w:val="nil"/>
              <w:left w:val="single" w:sz="4" w:space="0" w:color="auto"/>
              <w:bottom w:val="nil"/>
              <w:right w:val="nil"/>
            </w:tcBorders>
            <w:shd w:val="clear" w:color="auto" w:fill="FFFFFF"/>
            <w:tcMar>
              <w:top w:w="0" w:type="dxa"/>
              <w:left w:w="0" w:type="dxa"/>
              <w:bottom w:w="0" w:type="dxa"/>
              <w:right w:w="0" w:type="dxa"/>
            </w:tcMar>
          </w:tcPr>
          <w:p w14:paraId="00002950" w14:textId="77777777" w:rsidR="009E2F47" w:rsidRPr="00A64FBA" w:rsidRDefault="0014541B" w:rsidP="00A64FBA">
            <w:pPr>
              <w:spacing w:after="0" w:line="276" w:lineRule="auto"/>
              <w:ind w:left="20" w:right="2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4326000101 Administrative-Youth and Sport</w:t>
            </w:r>
          </w:p>
        </w:tc>
        <w:tc>
          <w:tcPr>
            <w:tcW w:w="2068" w:type="pct"/>
            <w:tcBorders>
              <w:top w:val="nil"/>
              <w:left w:val="single" w:sz="8" w:space="0" w:color="000000"/>
              <w:bottom w:val="nil"/>
              <w:right w:val="nil"/>
            </w:tcBorders>
            <w:shd w:val="clear" w:color="auto" w:fill="FFFFFF"/>
            <w:tcMar>
              <w:top w:w="0" w:type="dxa"/>
              <w:left w:w="0" w:type="dxa"/>
              <w:bottom w:w="0" w:type="dxa"/>
              <w:right w:w="0" w:type="dxa"/>
            </w:tcMar>
          </w:tcPr>
          <w:p w14:paraId="00002951" w14:textId="77777777" w:rsidR="009E2F47" w:rsidRPr="00A64FBA" w:rsidRDefault="0014541B" w:rsidP="00A64FBA">
            <w:pPr>
              <w:spacing w:after="0" w:line="276" w:lineRule="auto"/>
              <w:ind w:left="20" w:right="2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2640400 Other Current Transfers, Grants and Subsidies</w:t>
            </w:r>
          </w:p>
        </w:tc>
        <w:tc>
          <w:tcPr>
            <w:tcW w:w="539" w:type="pct"/>
            <w:tcBorders>
              <w:top w:val="nil"/>
              <w:left w:val="single" w:sz="8" w:space="0" w:color="000000"/>
              <w:bottom w:val="nil"/>
              <w:right w:val="nil"/>
            </w:tcBorders>
            <w:shd w:val="clear" w:color="auto" w:fill="FFFFFF"/>
            <w:tcMar>
              <w:top w:w="0" w:type="dxa"/>
              <w:left w:w="0" w:type="dxa"/>
              <w:bottom w:w="0" w:type="dxa"/>
              <w:right w:w="0" w:type="dxa"/>
            </w:tcMar>
          </w:tcPr>
          <w:p w14:paraId="00002952"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96,500,000</w:t>
            </w:r>
          </w:p>
        </w:tc>
        <w:tc>
          <w:tcPr>
            <w:tcW w:w="610" w:type="pct"/>
            <w:tcBorders>
              <w:top w:val="nil"/>
              <w:left w:val="single" w:sz="8" w:space="0" w:color="000000"/>
              <w:bottom w:val="nil"/>
              <w:right w:val="nil"/>
            </w:tcBorders>
            <w:shd w:val="clear" w:color="auto" w:fill="FFFFFF"/>
            <w:tcMar>
              <w:top w:w="0" w:type="dxa"/>
              <w:left w:w="0" w:type="dxa"/>
              <w:bottom w:w="0" w:type="dxa"/>
              <w:right w:w="0" w:type="dxa"/>
            </w:tcMar>
          </w:tcPr>
          <w:p w14:paraId="00002953"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99,395,000</w:t>
            </w:r>
          </w:p>
        </w:tc>
        <w:tc>
          <w:tcPr>
            <w:tcW w:w="610" w:type="pct"/>
            <w:tcBorders>
              <w:top w:val="nil"/>
              <w:left w:val="single" w:sz="8" w:space="0" w:color="000000"/>
              <w:bottom w:val="nil"/>
              <w:right w:val="single" w:sz="4" w:space="0" w:color="auto"/>
            </w:tcBorders>
            <w:shd w:val="clear" w:color="auto" w:fill="FFFFFF"/>
            <w:tcMar>
              <w:top w:w="0" w:type="dxa"/>
              <w:left w:w="0" w:type="dxa"/>
              <w:bottom w:w="0" w:type="dxa"/>
              <w:right w:w="0" w:type="dxa"/>
            </w:tcMar>
          </w:tcPr>
          <w:p w14:paraId="00002954"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102,376,850</w:t>
            </w:r>
          </w:p>
        </w:tc>
      </w:tr>
      <w:tr w:rsidR="009E2F47" w:rsidRPr="00A64FBA" w14:paraId="13BAEFA4" w14:textId="77777777" w:rsidTr="00EC45A3">
        <w:trPr>
          <w:trHeight w:val="165"/>
        </w:trPr>
        <w:tc>
          <w:tcPr>
            <w:tcW w:w="1173" w:type="pct"/>
            <w:tcBorders>
              <w:top w:val="nil"/>
              <w:left w:val="single" w:sz="4" w:space="0" w:color="auto"/>
              <w:bottom w:val="nil"/>
              <w:right w:val="nil"/>
            </w:tcBorders>
            <w:shd w:val="clear" w:color="auto" w:fill="FFFFFF"/>
            <w:tcMar>
              <w:top w:w="0" w:type="dxa"/>
              <w:left w:w="0" w:type="dxa"/>
              <w:bottom w:w="0" w:type="dxa"/>
              <w:right w:w="0" w:type="dxa"/>
            </w:tcMar>
          </w:tcPr>
          <w:p w14:paraId="00002955" w14:textId="77777777" w:rsidR="009E2F47" w:rsidRPr="00A64FBA" w:rsidRDefault="0014541B" w:rsidP="00A64FBA">
            <w:pPr>
              <w:spacing w:after="0" w:line="276" w:lineRule="auto"/>
              <w:ind w:left="20" w:right="2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 xml:space="preserve"> </w:t>
            </w:r>
          </w:p>
        </w:tc>
        <w:tc>
          <w:tcPr>
            <w:tcW w:w="2068" w:type="pct"/>
            <w:tcBorders>
              <w:top w:val="nil"/>
              <w:left w:val="single" w:sz="8" w:space="0" w:color="000000"/>
              <w:bottom w:val="nil"/>
              <w:right w:val="nil"/>
            </w:tcBorders>
            <w:shd w:val="clear" w:color="auto" w:fill="FFFFFF"/>
            <w:tcMar>
              <w:top w:w="0" w:type="dxa"/>
              <w:left w:w="0" w:type="dxa"/>
              <w:bottom w:w="0" w:type="dxa"/>
              <w:right w:w="0" w:type="dxa"/>
            </w:tcMar>
          </w:tcPr>
          <w:p w14:paraId="00002956" w14:textId="77777777" w:rsidR="009E2F47" w:rsidRPr="00A64FBA" w:rsidRDefault="0014541B" w:rsidP="00A64FBA">
            <w:pPr>
              <w:spacing w:after="0" w:line="276" w:lineRule="auto"/>
              <w:ind w:left="20" w:right="2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2640499 Other Current Transfers - Othe</w:t>
            </w:r>
          </w:p>
        </w:tc>
        <w:tc>
          <w:tcPr>
            <w:tcW w:w="539" w:type="pct"/>
            <w:tcBorders>
              <w:top w:val="nil"/>
              <w:left w:val="single" w:sz="8" w:space="0" w:color="000000"/>
              <w:bottom w:val="nil"/>
              <w:right w:val="nil"/>
            </w:tcBorders>
            <w:shd w:val="clear" w:color="auto" w:fill="FFFFFF"/>
            <w:tcMar>
              <w:top w:w="0" w:type="dxa"/>
              <w:left w:w="0" w:type="dxa"/>
              <w:bottom w:w="0" w:type="dxa"/>
              <w:right w:w="0" w:type="dxa"/>
            </w:tcMar>
          </w:tcPr>
          <w:p w14:paraId="00002957"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96,500,000</w:t>
            </w:r>
          </w:p>
        </w:tc>
        <w:tc>
          <w:tcPr>
            <w:tcW w:w="610" w:type="pct"/>
            <w:tcBorders>
              <w:top w:val="nil"/>
              <w:left w:val="single" w:sz="8" w:space="0" w:color="000000"/>
              <w:bottom w:val="nil"/>
              <w:right w:val="nil"/>
            </w:tcBorders>
            <w:shd w:val="clear" w:color="auto" w:fill="FFFFFF"/>
            <w:tcMar>
              <w:top w:w="0" w:type="dxa"/>
              <w:left w:w="0" w:type="dxa"/>
              <w:bottom w:w="0" w:type="dxa"/>
              <w:right w:w="0" w:type="dxa"/>
            </w:tcMar>
          </w:tcPr>
          <w:p w14:paraId="00002958"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99,395,000</w:t>
            </w:r>
          </w:p>
        </w:tc>
        <w:tc>
          <w:tcPr>
            <w:tcW w:w="610" w:type="pct"/>
            <w:tcBorders>
              <w:top w:val="nil"/>
              <w:left w:val="single" w:sz="8" w:space="0" w:color="000000"/>
              <w:bottom w:val="nil"/>
              <w:right w:val="single" w:sz="4" w:space="0" w:color="auto"/>
            </w:tcBorders>
            <w:shd w:val="clear" w:color="auto" w:fill="FFFFFF"/>
            <w:tcMar>
              <w:top w:w="0" w:type="dxa"/>
              <w:left w:w="0" w:type="dxa"/>
              <w:bottom w:w="0" w:type="dxa"/>
              <w:right w:w="0" w:type="dxa"/>
            </w:tcMar>
          </w:tcPr>
          <w:p w14:paraId="00002959"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102,376,850</w:t>
            </w:r>
          </w:p>
        </w:tc>
      </w:tr>
      <w:tr w:rsidR="009E2F47" w:rsidRPr="00A64FBA" w14:paraId="05882BD1" w14:textId="77777777" w:rsidTr="00EC45A3">
        <w:trPr>
          <w:trHeight w:val="180"/>
        </w:trPr>
        <w:tc>
          <w:tcPr>
            <w:tcW w:w="1173" w:type="pct"/>
            <w:tcBorders>
              <w:top w:val="nil"/>
              <w:left w:val="single" w:sz="4" w:space="0" w:color="auto"/>
              <w:bottom w:val="nil"/>
              <w:right w:val="nil"/>
            </w:tcBorders>
            <w:shd w:val="clear" w:color="auto" w:fill="FFFFFF"/>
            <w:tcMar>
              <w:top w:w="0" w:type="dxa"/>
              <w:left w:w="0" w:type="dxa"/>
              <w:bottom w:w="0" w:type="dxa"/>
              <w:right w:w="0" w:type="dxa"/>
            </w:tcMar>
          </w:tcPr>
          <w:p w14:paraId="0000295A" w14:textId="77777777" w:rsidR="009E2F47" w:rsidRPr="00A64FBA" w:rsidRDefault="0014541B" w:rsidP="00A64FBA">
            <w:pPr>
              <w:spacing w:after="0" w:line="276" w:lineRule="auto"/>
              <w:ind w:left="20" w:right="2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 xml:space="preserve"> </w:t>
            </w:r>
          </w:p>
        </w:tc>
        <w:tc>
          <w:tcPr>
            <w:tcW w:w="2068"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295B"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 xml:space="preserve">  Gross Expenditure................... KShs.</w:t>
            </w:r>
          </w:p>
        </w:tc>
        <w:tc>
          <w:tcPr>
            <w:tcW w:w="539"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p w14:paraId="0000295C"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96,500,000</w:t>
            </w:r>
          </w:p>
        </w:tc>
        <w:tc>
          <w:tcPr>
            <w:tcW w:w="610"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p w14:paraId="0000295D"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99,395,000</w:t>
            </w:r>
          </w:p>
        </w:tc>
        <w:tc>
          <w:tcPr>
            <w:tcW w:w="610" w:type="pct"/>
            <w:tcBorders>
              <w:top w:val="single" w:sz="8" w:space="0" w:color="000000"/>
              <w:left w:val="nil"/>
              <w:bottom w:val="single" w:sz="12" w:space="0" w:color="000000"/>
              <w:right w:val="single" w:sz="4" w:space="0" w:color="auto"/>
            </w:tcBorders>
            <w:shd w:val="clear" w:color="auto" w:fill="FFFFFF"/>
            <w:tcMar>
              <w:top w:w="0" w:type="dxa"/>
              <w:left w:w="0" w:type="dxa"/>
              <w:bottom w:w="0" w:type="dxa"/>
              <w:right w:w="0" w:type="dxa"/>
            </w:tcMar>
          </w:tcPr>
          <w:p w14:paraId="0000295E"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102,376,850</w:t>
            </w:r>
          </w:p>
        </w:tc>
      </w:tr>
      <w:tr w:rsidR="009E2F47" w:rsidRPr="00A64FBA" w14:paraId="54059E1B" w14:textId="77777777" w:rsidTr="00EC45A3">
        <w:trPr>
          <w:trHeight w:val="195"/>
        </w:trPr>
        <w:tc>
          <w:tcPr>
            <w:tcW w:w="1173" w:type="pct"/>
            <w:tcBorders>
              <w:top w:val="nil"/>
              <w:left w:val="single" w:sz="4" w:space="0" w:color="auto"/>
              <w:bottom w:val="nil"/>
              <w:right w:val="nil"/>
            </w:tcBorders>
            <w:shd w:val="clear" w:color="auto" w:fill="FFFFFF"/>
            <w:tcMar>
              <w:top w:w="0" w:type="dxa"/>
              <w:left w:w="0" w:type="dxa"/>
              <w:bottom w:w="0" w:type="dxa"/>
              <w:right w:w="0" w:type="dxa"/>
            </w:tcMar>
          </w:tcPr>
          <w:p w14:paraId="0000295F" w14:textId="77777777" w:rsidR="009E2F47" w:rsidRPr="00A64FBA" w:rsidRDefault="0014541B" w:rsidP="00A64FBA">
            <w:pPr>
              <w:spacing w:after="0" w:line="276" w:lineRule="auto"/>
              <w:ind w:left="20" w:right="2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 xml:space="preserve"> </w:t>
            </w:r>
          </w:p>
        </w:tc>
        <w:tc>
          <w:tcPr>
            <w:tcW w:w="2068"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2960"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ab/>
              <w:t xml:space="preserve">NET EXPENDITURE    </w:t>
            </w:r>
            <w:r w:rsidRPr="00A64FBA">
              <w:rPr>
                <w:rFonts w:ascii="Times New Roman" w:eastAsia="Times New Roman" w:hAnsi="Times New Roman" w:cs="Times New Roman"/>
                <w:bCs/>
                <w:sz w:val="20"/>
                <w:szCs w:val="20"/>
              </w:rPr>
              <w:tab/>
              <w:t>KShs.</w:t>
            </w:r>
          </w:p>
        </w:tc>
        <w:tc>
          <w:tcPr>
            <w:tcW w:w="539"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2961"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96,500,000</w:t>
            </w:r>
          </w:p>
        </w:tc>
        <w:tc>
          <w:tcPr>
            <w:tcW w:w="610"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2962"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99,395,000</w:t>
            </w:r>
          </w:p>
        </w:tc>
        <w:tc>
          <w:tcPr>
            <w:tcW w:w="610" w:type="pct"/>
            <w:tcBorders>
              <w:top w:val="nil"/>
              <w:left w:val="nil"/>
              <w:bottom w:val="single" w:sz="16" w:space="0" w:color="000000"/>
              <w:right w:val="single" w:sz="4" w:space="0" w:color="auto"/>
            </w:tcBorders>
            <w:shd w:val="clear" w:color="auto" w:fill="FFFFFF"/>
            <w:tcMar>
              <w:top w:w="0" w:type="dxa"/>
              <w:left w:w="0" w:type="dxa"/>
              <w:bottom w:w="0" w:type="dxa"/>
              <w:right w:w="0" w:type="dxa"/>
            </w:tcMar>
          </w:tcPr>
          <w:p w14:paraId="00002963"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102,376,850</w:t>
            </w:r>
          </w:p>
        </w:tc>
      </w:tr>
      <w:tr w:rsidR="009E2F47" w:rsidRPr="00A64FBA" w14:paraId="768F5FF3" w14:textId="77777777" w:rsidTr="00EC45A3">
        <w:trPr>
          <w:trHeight w:val="315"/>
        </w:trPr>
        <w:tc>
          <w:tcPr>
            <w:tcW w:w="1173" w:type="pct"/>
            <w:tcBorders>
              <w:top w:val="nil"/>
              <w:left w:val="single" w:sz="4" w:space="0" w:color="auto"/>
              <w:bottom w:val="nil"/>
              <w:right w:val="nil"/>
            </w:tcBorders>
            <w:shd w:val="clear" w:color="auto" w:fill="FFFFFF"/>
            <w:tcMar>
              <w:top w:w="0" w:type="dxa"/>
              <w:left w:w="0" w:type="dxa"/>
              <w:bottom w:w="0" w:type="dxa"/>
              <w:right w:w="0" w:type="dxa"/>
            </w:tcMar>
          </w:tcPr>
          <w:p w14:paraId="00002964" w14:textId="77777777" w:rsidR="009E2F47" w:rsidRPr="00A64FBA" w:rsidRDefault="0014541B" w:rsidP="00A64FBA">
            <w:pPr>
              <w:spacing w:after="0" w:line="276" w:lineRule="auto"/>
              <w:ind w:left="20" w:right="2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4326000100 Administrative-Youth and Sport</w:t>
            </w:r>
          </w:p>
        </w:tc>
        <w:tc>
          <w:tcPr>
            <w:tcW w:w="2068"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2965"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ab/>
              <w:t xml:space="preserve">NET EXPENDITURE    </w:t>
            </w:r>
            <w:r w:rsidRPr="00A64FBA">
              <w:rPr>
                <w:rFonts w:ascii="Times New Roman" w:eastAsia="Times New Roman" w:hAnsi="Times New Roman" w:cs="Times New Roman"/>
                <w:bCs/>
                <w:sz w:val="20"/>
                <w:szCs w:val="20"/>
              </w:rPr>
              <w:tab/>
              <w:t>KShs.</w:t>
            </w:r>
          </w:p>
        </w:tc>
        <w:tc>
          <w:tcPr>
            <w:tcW w:w="539"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2966"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96,500,000</w:t>
            </w:r>
          </w:p>
        </w:tc>
        <w:tc>
          <w:tcPr>
            <w:tcW w:w="610"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2967"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99,395,000</w:t>
            </w:r>
          </w:p>
        </w:tc>
        <w:tc>
          <w:tcPr>
            <w:tcW w:w="610" w:type="pct"/>
            <w:tcBorders>
              <w:top w:val="nil"/>
              <w:left w:val="nil"/>
              <w:bottom w:val="single" w:sz="16" w:space="0" w:color="000000"/>
              <w:right w:val="single" w:sz="4" w:space="0" w:color="auto"/>
            </w:tcBorders>
            <w:shd w:val="clear" w:color="auto" w:fill="FFFFFF"/>
            <w:tcMar>
              <w:top w:w="0" w:type="dxa"/>
              <w:left w:w="0" w:type="dxa"/>
              <w:bottom w:w="0" w:type="dxa"/>
              <w:right w:w="0" w:type="dxa"/>
            </w:tcMar>
          </w:tcPr>
          <w:p w14:paraId="00002968"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102,376,850</w:t>
            </w:r>
          </w:p>
        </w:tc>
      </w:tr>
      <w:tr w:rsidR="009E2F47" w:rsidRPr="00A64FBA" w14:paraId="7560EDED" w14:textId="77777777" w:rsidTr="00EC45A3">
        <w:trPr>
          <w:trHeight w:val="180"/>
        </w:trPr>
        <w:tc>
          <w:tcPr>
            <w:tcW w:w="1173" w:type="pct"/>
            <w:tcBorders>
              <w:top w:val="nil"/>
              <w:left w:val="single" w:sz="4" w:space="0" w:color="auto"/>
              <w:bottom w:val="nil"/>
              <w:right w:val="nil"/>
            </w:tcBorders>
            <w:shd w:val="clear" w:color="auto" w:fill="FFFFFF"/>
            <w:tcMar>
              <w:top w:w="0" w:type="dxa"/>
              <w:left w:w="0" w:type="dxa"/>
              <w:bottom w:w="0" w:type="dxa"/>
              <w:right w:w="0" w:type="dxa"/>
            </w:tcMar>
          </w:tcPr>
          <w:p w14:paraId="00002969" w14:textId="77777777" w:rsidR="009E2F47" w:rsidRPr="00A64FBA" w:rsidRDefault="0014541B" w:rsidP="00A64FBA">
            <w:pPr>
              <w:spacing w:after="0" w:line="276" w:lineRule="auto"/>
              <w:ind w:left="20" w:right="2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4326000201 Youth Section</w:t>
            </w:r>
          </w:p>
        </w:tc>
        <w:tc>
          <w:tcPr>
            <w:tcW w:w="2068" w:type="pct"/>
            <w:tcBorders>
              <w:top w:val="nil"/>
              <w:left w:val="single" w:sz="8" w:space="0" w:color="000000"/>
              <w:bottom w:val="nil"/>
              <w:right w:val="nil"/>
            </w:tcBorders>
            <w:shd w:val="clear" w:color="auto" w:fill="FFFFFF"/>
            <w:tcMar>
              <w:top w:w="0" w:type="dxa"/>
              <w:left w:w="0" w:type="dxa"/>
              <w:bottom w:w="0" w:type="dxa"/>
              <w:right w:w="0" w:type="dxa"/>
            </w:tcMar>
          </w:tcPr>
          <w:p w14:paraId="0000296A" w14:textId="77777777" w:rsidR="009E2F47" w:rsidRPr="00A64FBA" w:rsidRDefault="0014541B" w:rsidP="00A64FBA">
            <w:pPr>
              <w:spacing w:after="0" w:line="276" w:lineRule="auto"/>
              <w:ind w:left="20" w:right="2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2640400 Other Current Transfers, Grants and Subsidies</w:t>
            </w:r>
          </w:p>
        </w:tc>
        <w:tc>
          <w:tcPr>
            <w:tcW w:w="539" w:type="pct"/>
            <w:tcBorders>
              <w:top w:val="nil"/>
              <w:left w:val="single" w:sz="8" w:space="0" w:color="000000"/>
              <w:bottom w:val="nil"/>
              <w:right w:val="nil"/>
            </w:tcBorders>
            <w:shd w:val="clear" w:color="auto" w:fill="FFFFFF"/>
            <w:tcMar>
              <w:top w:w="0" w:type="dxa"/>
              <w:left w:w="0" w:type="dxa"/>
              <w:bottom w:w="0" w:type="dxa"/>
              <w:right w:w="0" w:type="dxa"/>
            </w:tcMar>
          </w:tcPr>
          <w:p w14:paraId="0000296B"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20,000,000</w:t>
            </w:r>
          </w:p>
        </w:tc>
        <w:tc>
          <w:tcPr>
            <w:tcW w:w="610" w:type="pct"/>
            <w:tcBorders>
              <w:top w:val="nil"/>
              <w:left w:val="single" w:sz="8" w:space="0" w:color="000000"/>
              <w:bottom w:val="nil"/>
              <w:right w:val="nil"/>
            </w:tcBorders>
            <w:shd w:val="clear" w:color="auto" w:fill="FFFFFF"/>
            <w:tcMar>
              <w:top w:w="0" w:type="dxa"/>
              <w:left w:w="0" w:type="dxa"/>
              <w:bottom w:w="0" w:type="dxa"/>
              <w:right w:w="0" w:type="dxa"/>
            </w:tcMar>
          </w:tcPr>
          <w:p w14:paraId="0000296C"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22,000,000</w:t>
            </w:r>
          </w:p>
        </w:tc>
        <w:tc>
          <w:tcPr>
            <w:tcW w:w="610" w:type="pct"/>
            <w:tcBorders>
              <w:top w:val="nil"/>
              <w:left w:val="single" w:sz="8" w:space="0" w:color="000000"/>
              <w:bottom w:val="nil"/>
              <w:right w:val="single" w:sz="4" w:space="0" w:color="auto"/>
            </w:tcBorders>
            <w:shd w:val="clear" w:color="auto" w:fill="FFFFFF"/>
            <w:tcMar>
              <w:top w:w="0" w:type="dxa"/>
              <w:left w:w="0" w:type="dxa"/>
              <w:bottom w:w="0" w:type="dxa"/>
              <w:right w:w="0" w:type="dxa"/>
            </w:tcMar>
          </w:tcPr>
          <w:p w14:paraId="0000296D"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24,000,000</w:t>
            </w:r>
          </w:p>
        </w:tc>
      </w:tr>
      <w:tr w:rsidR="009E2F47" w:rsidRPr="00A64FBA" w14:paraId="229498A8" w14:textId="77777777" w:rsidTr="00EC45A3">
        <w:trPr>
          <w:trHeight w:val="165"/>
        </w:trPr>
        <w:tc>
          <w:tcPr>
            <w:tcW w:w="1173" w:type="pct"/>
            <w:tcBorders>
              <w:top w:val="nil"/>
              <w:left w:val="single" w:sz="4" w:space="0" w:color="auto"/>
              <w:bottom w:val="nil"/>
              <w:right w:val="nil"/>
            </w:tcBorders>
            <w:shd w:val="clear" w:color="auto" w:fill="FFFFFF"/>
            <w:tcMar>
              <w:top w:w="0" w:type="dxa"/>
              <w:left w:w="0" w:type="dxa"/>
              <w:bottom w:w="0" w:type="dxa"/>
              <w:right w:w="0" w:type="dxa"/>
            </w:tcMar>
          </w:tcPr>
          <w:p w14:paraId="0000296E" w14:textId="77777777" w:rsidR="009E2F47" w:rsidRPr="00A64FBA" w:rsidRDefault="0014541B" w:rsidP="00A64FBA">
            <w:pPr>
              <w:spacing w:after="0" w:line="276" w:lineRule="auto"/>
              <w:ind w:left="20" w:right="2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 xml:space="preserve"> </w:t>
            </w:r>
          </w:p>
        </w:tc>
        <w:tc>
          <w:tcPr>
            <w:tcW w:w="2068" w:type="pct"/>
            <w:tcBorders>
              <w:top w:val="nil"/>
              <w:left w:val="single" w:sz="8" w:space="0" w:color="000000"/>
              <w:bottom w:val="nil"/>
              <w:right w:val="nil"/>
            </w:tcBorders>
            <w:shd w:val="clear" w:color="auto" w:fill="FFFFFF"/>
            <w:tcMar>
              <w:top w:w="0" w:type="dxa"/>
              <w:left w:w="0" w:type="dxa"/>
              <w:bottom w:w="0" w:type="dxa"/>
              <w:right w:w="0" w:type="dxa"/>
            </w:tcMar>
          </w:tcPr>
          <w:p w14:paraId="0000296F" w14:textId="77777777" w:rsidR="009E2F47" w:rsidRPr="00A64FBA" w:rsidRDefault="0014541B" w:rsidP="00A64FBA">
            <w:pPr>
              <w:spacing w:after="0" w:line="276" w:lineRule="auto"/>
              <w:ind w:left="20" w:right="2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2640499 Other Current Transfers - Othe</w:t>
            </w:r>
          </w:p>
        </w:tc>
        <w:tc>
          <w:tcPr>
            <w:tcW w:w="539" w:type="pct"/>
            <w:tcBorders>
              <w:top w:val="nil"/>
              <w:left w:val="single" w:sz="8" w:space="0" w:color="000000"/>
              <w:bottom w:val="nil"/>
              <w:right w:val="nil"/>
            </w:tcBorders>
            <w:shd w:val="clear" w:color="auto" w:fill="FFFFFF"/>
            <w:tcMar>
              <w:top w:w="0" w:type="dxa"/>
              <w:left w:w="0" w:type="dxa"/>
              <w:bottom w:w="0" w:type="dxa"/>
              <w:right w:w="0" w:type="dxa"/>
            </w:tcMar>
          </w:tcPr>
          <w:p w14:paraId="00002970"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20,000,000</w:t>
            </w:r>
          </w:p>
        </w:tc>
        <w:tc>
          <w:tcPr>
            <w:tcW w:w="610" w:type="pct"/>
            <w:tcBorders>
              <w:top w:val="nil"/>
              <w:left w:val="single" w:sz="8" w:space="0" w:color="000000"/>
              <w:bottom w:val="nil"/>
              <w:right w:val="nil"/>
            </w:tcBorders>
            <w:shd w:val="clear" w:color="auto" w:fill="FFFFFF"/>
            <w:tcMar>
              <w:top w:w="0" w:type="dxa"/>
              <w:left w:w="0" w:type="dxa"/>
              <w:bottom w:w="0" w:type="dxa"/>
              <w:right w:w="0" w:type="dxa"/>
            </w:tcMar>
          </w:tcPr>
          <w:p w14:paraId="00002971"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22,000,000</w:t>
            </w:r>
          </w:p>
        </w:tc>
        <w:tc>
          <w:tcPr>
            <w:tcW w:w="610" w:type="pct"/>
            <w:tcBorders>
              <w:top w:val="nil"/>
              <w:left w:val="single" w:sz="8" w:space="0" w:color="000000"/>
              <w:bottom w:val="nil"/>
              <w:right w:val="single" w:sz="4" w:space="0" w:color="auto"/>
            </w:tcBorders>
            <w:shd w:val="clear" w:color="auto" w:fill="FFFFFF"/>
            <w:tcMar>
              <w:top w:w="0" w:type="dxa"/>
              <w:left w:w="0" w:type="dxa"/>
              <w:bottom w:w="0" w:type="dxa"/>
              <w:right w:w="0" w:type="dxa"/>
            </w:tcMar>
          </w:tcPr>
          <w:p w14:paraId="00002972"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24,000,000</w:t>
            </w:r>
          </w:p>
        </w:tc>
      </w:tr>
      <w:tr w:rsidR="009E2F47" w:rsidRPr="00A64FBA" w14:paraId="39B12CBD" w14:textId="77777777" w:rsidTr="00EC45A3">
        <w:trPr>
          <w:trHeight w:val="165"/>
        </w:trPr>
        <w:tc>
          <w:tcPr>
            <w:tcW w:w="1173" w:type="pct"/>
            <w:tcBorders>
              <w:top w:val="nil"/>
              <w:left w:val="single" w:sz="4" w:space="0" w:color="auto"/>
              <w:bottom w:val="nil"/>
              <w:right w:val="nil"/>
            </w:tcBorders>
            <w:shd w:val="clear" w:color="auto" w:fill="FFFFFF"/>
            <w:tcMar>
              <w:top w:w="0" w:type="dxa"/>
              <w:left w:w="0" w:type="dxa"/>
              <w:bottom w:w="0" w:type="dxa"/>
              <w:right w:w="0" w:type="dxa"/>
            </w:tcMar>
          </w:tcPr>
          <w:p w14:paraId="00002973" w14:textId="77777777" w:rsidR="009E2F47" w:rsidRPr="00A64FBA" w:rsidRDefault="0014541B" w:rsidP="00A64FBA">
            <w:pPr>
              <w:spacing w:after="0" w:line="276" w:lineRule="auto"/>
              <w:ind w:left="20" w:right="2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 xml:space="preserve"> </w:t>
            </w:r>
          </w:p>
        </w:tc>
        <w:tc>
          <w:tcPr>
            <w:tcW w:w="2068" w:type="pct"/>
            <w:tcBorders>
              <w:top w:val="nil"/>
              <w:left w:val="single" w:sz="8" w:space="0" w:color="000000"/>
              <w:bottom w:val="nil"/>
              <w:right w:val="nil"/>
            </w:tcBorders>
            <w:shd w:val="clear" w:color="auto" w:fill="FFFFFF"/>
            <w:tcMar>
              <w:top w:w="0" w:type="dxa"/>
              <w:left w:w="0" w:type="dxa"/>
              <w:bottom w:w="0" w:type="dxa"/>
              <w:right w:w="0" w:type="dxa"/>
            </w:tcMar>
          </w:tcPr>
          <w:p w14:paraId="00002974" w14:textId="77777777" w:rsidR="009E2F47" w:rsidRPr="00A64FBA" w:rsidRDefault="0014541B" w:rsidP="00A64FBA">
            <w:pPr>
              <w:spacing w:after="0" w:line="276" w:lineRule="auto"/>
              <w:ind w:left="20" w:right="2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3110200 Construction of Building</w:t>
            </w:r>
          </w:p>
        </w:tc>
        <w:tc>
          <w:tcPr>
            <w:tcW w:w="539" w:type="pct"/>
            <w:tcBorders>
              <w:top w:val="nil"/>
              <w:left w:val="single" w:sz="8" w:space="0" w:color="000000"/>
              <w:bottom w:val="nil"/>
              <w:right w:val="nil"/>
            </w:tcBorders>
            <w:shd w:val="clear" w:color="auto" w:fill="FFFFFF"/>
            <w:tcMar>
              <w:top w:w="0" w:type="dxa"/>
              <w:left w:w="0" w:type="dxa"/>
              <w:bottom w:w="0" w:type="dxa"/>
              <w:right w:w="0" w:type="dxa"/>
            </w:tcMar>
          </w:tcPr>
          <w:p w14:paraId="00002975"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13,627,339</w:t>
            </w:r>
          </w:p>
        </w:tc>
        <w:tc>
          <w:tcPr>
            <w:tcW w:w="610" w:type="pct"/>
            <w:tcBorders>
              <w:top w:val="nil"/>
              <w:left w:val="single" w:sz="8" w:space="0" w:color="000000"/>
              <w:bottom w:val="nil"/>
              <w:right w:val="nil"/>
            </w:tcBorders>
            <w:shd w:val="clear" w:color="auto" w:fill="FFFFFF"/>
            <w:tcMar>
              <w:top w:w="0" w:type="dxa"/>
              <w:left w:w="0" w:type="dxa"/>
              <w:bottom w:w="0" w:type="dxa"/>
              <w:right w:w="0" w:type="dxa"/>
            </w:tcMar>
          </w:tcPr>
          <w:p w14:paraId="00002976"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23,736,159</w:t>
            </w:r>
          </w:p>
        </w:tc>
        <w:tc>
          <w:tcPr>
            <w:tcW w:w="610" w:type="pct"/>
            <w:tcBorders>
              <w:top w:val="nil"/>
              <w:left w:val="single" w:sz="8" w:space="0" w:color="000000"/>
              <w:bottom w:val="nil"/>
              <w:right w:val="single" w:sz="4" w:space="0" w:color="auto"/>
            </w:tcBorders>
            <w:shd w:val="clear" w:color="auto" w:fill="FFFFFF"/>
            <w:tcMar>
              <w:top w:w="0" w:type="dxa"/>
              <w:left w:w="0" w:type="dxa"/>
              <w:bottom w:w="0" w:type="dxa"/>
              <w:right w:w="0" w:type="dxa"/>
            </w:tcMar>
          </w:tcPr>
          <w:p w14:paraId="00002977"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33,848,244</w:t>
            </w:r>
          </w:p>
        </w:tc>
      </w:tr>
      <w:tr w:rsidR="009E2F47" w:rsidRPr="00A64FBA" w14:paraId="5D0E21FB" w14:textId="77777777" w:rsidTr="00EC45A3">
        <w:trPr>
          <w:trHeight w:val="165"/>
        </w:trPr>
        <w:tc>
          <w:tcPr>
            <w:tcW w:w="1173" w:type="pct"/>
            <w:tcBorders>
              <w:top w:val="nil"/>
              <w:left w:val="single" w:sz="4" w:space="0" w:color="auto"/>
              <w:bottom w:val="nil"/>
              <w:right w:val="nil"/>
            </w:tcBorders>
            <w:shd w:val="clear" w:color="auto" w:fill="FFFFFF"/>
            <w:tcMar>
              <w:top w:w="0" w:type="dxa"/>
              <w:left w:w="0" w:type="dxa"/>
              <w:bottom w:w="0" w:type="dxa"/>
              <w:right w:w="0" w:type="dxa"/>
            </w:tcMar>
          </w:tcPr>
          <w:p w14:paraId="00002978" w14:textId="77777777" w:rsidR="009E2F47" w:rsidRPr="00A64FBA" w:rsidRDefault="0014541B" w:rsidP="00A64FBA">
            <w:pPr>
              <w:spacing w:after="0" w:line="276" w:lineRule="auto"/>
              <w:ind w:left="20" w:right="2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 xml:space="preserve"> </w:t>
            </w:r>
          </w:p>
        </w:tc>
        <w:tc>
          <w:tcPr>
            <w:tcW w:w="2068" w:type="pct"/>
            <w:tcBorders>
              <w:top w:val="nil"/>
              <w:left w:val="single" w:sz="8" w:space="0" w:color="000000"/>
              <w:bottom w:val="nil"/>
              <w:right w:val="nil"/>
            </w:tcBorders>
            <w:shd w:val="clear" w:color="auto" w:fill="FFFFFF"/>
            <w:tcMar>
              <w:top w:w="0" w:type="dxa"/>
              <w:left w:w="0" w:type="dxa"/>
              <w:bottom w:w="0" w:type="dxa"/>
              <w:right w:w="0" w:type="dxa"/>
            </w:tcMar>
          </w:tcPr>
          <w:p w14:paraId="00002979" w14:textId="77777777" w:rsidR="009E2F47" w:rsidRPr="00A64FBA" w:rsidRDefault="0014541B" w:rsidP="00A64FBA">
            <w:pPr>
              <w:spacing w:after="0" w:line="276" w:lineRule="auto"/>
              <w:ind w:left="20" w:right="2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3110299 Construction of Buildings - Ot</w:t>
            </w:r>
          </w:p>
        </w:tc>
        <w:tc>
          <w:tcPr>
            <w:tcW w:w="539" w:type="pct"/>
            <w:tcBorders>
              <w:top w:val="nil"/>
              <w:left w:val="single" w:sz="8" w:space="0" w:color="000000"/>
              <w:bottom w:val="nil"/>
              <w:right w:val="nil"/>
            </w:tcBorders>
            <w:shd w:val="clear" w:color="auto" w:fill="FFFFFF"/>
            <w:tcMar>
              <w:top w:w="0" w:type="dxa"/>
              <w:left w:w="0" w:type="dxa"/>
              <w:bottom w:w="0" w:type="dxa"/>
              <w:right w:w="0" w:type="dxa"/>
            </w:tcMar>
          </w:tcPr>
          <w:p w14:paraId="0000297A"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13,627,339</w:t>
            </w:r>
          </w:p>
        </w:tc>
        <w:tc>
          <w:tcPr>
            <w:tcW w:w="610" w:type="pct"/>
            <w:tcBorders>
              <w:top w:val="nil"/>
              <w:left w:val="single" w:sz="8" w:space="0" w:color="000000"/>
              <w:bottom w:val="nil"/>
              <w:right w:val="nil"/>
            </w:tcBorders>
            <w:shd w:val="clear" w:color="auto" w:fill="FFFFFF"/>
            <w:tcMar>
              <w:top w:w="0" w:type="dxa"/>
              <w:left w:w="0" w:type="dxa"/>
              <w:bottom w:w="0" w:type="dxa"/>
              <w:right w:w="0" w:type="dxa"/>
            </w:tcMar>
          </w:tcPr>
          <w:p w14:paraId="0000297B"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23,736,159</w:t>
            </w:r>
          </w:p>
        </w:tc>
        <w:tc>
          <w:tcPr>
            <w:tcW w:w="610" w:type="pct"/>
            <w:tcBorders>
              <w:top w:val="nil"/>
              <w:left w:val="single" w:sz="8" w:space="0" w:color="000000"/>
              <w:bottom w:val="nil"/>
              <w:right w:val="single" w:sz="4" w:space="0" w:color="auto"/>
            </w:tcBorders>
            <w:shd w:val="clear" w:color="auto" w:fill="FFFFFF"/>
            <w:tcMar>
              <w:top w:w="0" w:type="dxa"/>
              <w:left w:w="0" w:type="dxa"/>
              <w:bottom w:w="0" w:type="dxa"/>
              <w:right w:w="0" w:type="dxa"/>
            </w:tcMar>
          </w:tcPr>
          <w:p w14:paraId="0000297C"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33,848,244</w:t>
            </w:r>
          </w:p>
        </w:tc>
      </w:tr>
      <w:tr w:rsidR="009E2F47" w:rsidRPr="00A64FBA" w14:paraId="023A736D" w14:textId="77777777" w:rsidTr="00EC45A3">
        <w:trPr>
          <w:trHeight w:val="180"/>
        </w:trPr>
        <w:tc>
          <w:tcPr>
            <w:tcW w:w="1173" w:type="pct"/>
            <w:tcBorders>
              <w:top w:val="nil"/>
              <w:left w:val="single" w:sz="4" w:space="0" w:color="auto"/>
              <w:bottom w:val="nil"/>
              <w:right w:val="nil"/>
            </w:tcBorders>
            <w:shd w:val="clear" w:color="auto" w:fill="FFFFFF"/>
            <w:tcMar>
              <w:top w:w="0" w:type="dxa"/>
              <w:left w:w="0" w:type="dxa"/>
              <w:bottom w:w="0" w:type="dxa"/>
              <w:right w:w="0" w:type="dxa"/>
            </w:tcMar>
          </w:tcPr>
          <w:p w14:paraId="0000297D" w14:textId="77777777" w:rsidR="009E2F47" w:rsidRPr="00A64FBA" w:rsidRDefault="0014541B" w:rsidP="00A64FBA">
            <w:pPr>
              <w:spacing w:after="0" w:line="276" w:lineRule="auto"/>
              <w:ind w:left="20" w:right="2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 xml:space="preserve"> </w:t>
            </w:r>
          </w:p>
        </w:tc>
        <w:tc>
          <w:tcPr>
            <w:tcW w:w="2068"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297E"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 xml:space="preserve">  Gross Expenditure................... KShs.</w:t>
            </w:r>
          </w:p>
        </w:tc>
        <w:tc>
          <w:tcPr>
            <w:tcW w:w="539"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p w14:paraId="0000297F"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33,627,339</w:t>
            </w:r>
          </w:p>
        </w:tc>
        <w:tc>
          <w:tcPr>
            <w:tcW w:w="610"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p w14:paraId="00002980"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45,736,159</w:t>
            </w:r>
          </w:p>
        </w:tc>
        <w:tc>
          <w:tcPr>
            <w:tcW w:w="610" w:type="pct"/>
            <w:tcBorders>
              <w:top w:val="single" w:sz="8" w:space="0" w:color="000000"/>
              <w:left w:val="nil"/>
              <w:bottom w:val="single" w:sz="12" w:space="0" w:color="000000"/>
              <w:right w:val="single" w:sz="4" w:space="0" w:color="auto"/>
            </w:tcBorders>
            <w:shd w:val="clear" w:color="auto" w:fill="FFFFFF"/>
            <w:tcMar>
              <w:top w:w="0" w:type="dxa"/>
              <w:left w:w="0" w:type="dxa"/>
              <w:bottom w:w="0" w:type="dxa"/>
              <w:right w:w="0" w:type="dxa"/>
            </w:tcMar>
          </w:tcPr>
          <w:p w14:paraId="00002981"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57,848,244</w:t>
            </w:r>
          </w:p>
        </w:tc>
      </w:tr>
      <w:tr w:rsidR="009E2F47" w:rsidRPr="00A64FBA" w14:paraId="176ADCE4" w14:textId="77777777" w:rsidTr="00EC45A3">
        <w:trPr>
          <w:trHeight w:val="195"/>
        </w:trPr>
        <w:tc>
          <w:tcPr>
            <w:tcW w:w="1173" w:type="pct"/>
            <w:tcBorders>
              <w:top w:val="nil"/>
              <w:left w:val="single" w:sz="4" w:space="0" w:color="auto"/>
              <w:bottom w:val="nil"/>
              <w:right w:val="nil"/>
            </w:tcBorders>
            <w:shd w:val="clear" w:color="auto" w:fill="FFFFFF"/>
            <w:tcMar>
              <w:top w:w="0" w:type="dxa"/>
              <w:left w:w="0" w:type="dxa"/>
              <w:bottom w:w="0" w:type="dxa"/>
              <w:right w:w="0" w:type="dxa"/>
            </w:tcMar>
          </w:tcPr>
          <w:p w14:paraId="00002982" w14:textId="77777777" w:rsidR="009E2F47" w:rsidRPr="00A64FBA" w:rsidRDefault="0014541B" w:rsidP="00A64FBA">
            <w:pPr>
              <w:spacing w:after="0" w:line="276" w:lineRule="auto"/>
              <w:ind w:left="20" w:right="2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 xml:space="preserve"> </w:t>
            </w:r>
          </w:p>
        </w:tc>
        <w:tc>
          <w:tcPr>
            <w:tcW w:w="2068"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2983"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ab/>
              <w:t xml:space="preserve">NET EXPENDITURE    </w:t>
            </w:r>
            <w:r w:rsidRPr="00A64FBA">
              <w:rPr>
                <w:rFonts w:ascii="Times New Roman" w:eastAsia="Times New Roman" w:hAnsi="Times New Roman" w:cs="Times New Roman"/>
                <w:bCs/>
                <w:sz w:val="20"/>
                <w:szCs w:val="20"/>
              </w:rPr>
              <w:tab/>
              <w:t>KShs.</w:t>
            </w:r>
          </w:p>
        </w:tc>
        <w:tc>
          <w:tcPr>
            <w:tcW w:w="539"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2984"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33,627,339</w:t>
            </w:r>
          </w:p>
        </w:tc>
        <w:tc>
          <w:tcPr>
            <w:tcW w:w="610"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2985"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45,736,159</w:t>
            </w:r>
          </w:p>
        </w:tc>
        <w:tc>
          <w:tcPr>
            <w:tcW w:w="610" w:type="pct"/>
            <w:tcBorders>
              <w:top w:val="nil"/>
              <w:left w:val="nil"/>
              <w:bottom w:val="single" w:sz="16" w:space="0" w:color="000000"/>
              <w:right w:val="single" w:sz="4" w:space="0" w:color="auto"/>
            </w:tcBorders>
            <w:shd w:val="clear" w:color="auto" w:fill="FFFFFF"/>
            <w:tcMar>
              <w:top w:w="0" w:type="dxa"/>
              <w:left w:w="0" w:type="dxa"/>
              <w:bottom w:w="0" w:type="dxa"/>
              <w:right w:w="0" w:type="dxa"/>
            </w:tcMar>
          </w:tcPr>
          <w:p w14:paraId="00002986"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57,848,244</w:t>
            </w:r>
          </w:p>
        </w:tc>
      </w:tr>
      <w:tr w:rsidR="009E2F47" w:rsidRPr="00A64FBA" w14:paraId="79A8C475" w14:textId="77777777" w:rsidTr="00EC45A3">
        <w:trPr>
          <w:trHeight w:val="195"/>
        </w:trPr>
        <w:tc>
          <w:tcPr>
            <w:tcW w:w="1173" w:type="pct"/>
            <w:tcBorders>
              <w:top w:val="nil"/>
              <w:left w:val="single" w:sz="4" w:space="0" w:color="auto"/>
              <w:bottom w:val="nil"/>
              <w:right w:val="nil"/>
            </w:tcBorders>
            <w:shd w:val="clear" w:color="auto" w:fill="FFFFFF"/>
            <w:tcMar>
              <w:top w:w="0" w:type="dxa"/>
              <w:left w:w="0" w:type="dxa"/>
              <w:bottom w:w="0" w:type="dxa"/>
              <w:right w:w="0" w:type="dxa"/>
            </w:tcMar>
          </w:tcPr>
          <w:p w14:paraId="00002987" w14:textId="77777777" w:rsidR="009E2F47" w:rsidRPr="00A64FBA" w:rsidRDefault="0014541B" w:rsidP="00A64FBA">
            <w:pPr>
              <w:spacing w:after="0" w:line="276" w:lineRule="auto"/>
              <w:ind w:left="20" w:right="2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4326000200 Youth Section</w:t>
            </w:r>
          </w:p>
        </w:tc>
        <w:tc>
          <w:tcPr>
            <w:tcW w:w="2068"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2988"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ab/>
              <w:t xml:space="preserve">NET EXPENDITURE    </w:t>
            </w:r>
            <w:r w:rsidRPr="00A64FBA">
              <w:rPr>
                <w:rFonts w:ascii="Times New Roman" w:eastAsia="Times New Roman" w:hAnsi="Times New Roman" w:cs="Times New Roman"/>
                <w:bCs/>
                <w:sz w:val="20"/>
                <w:szCs w:val="20"/>
              </w:rPr>
              <w:tab/>
              <w:t>KShs.</w:t>
            </w:r>
          </w:p>
        </w:tc>
        <w:tc>
          <w:tcPr>
            <w:tcW w:w="539"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2989"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33,627,339</w:t>
            </w:r>
          </w:p>
        </w:tc>
        <w:tc>
          <w:tcPr>
            <w:tcW w:w="610"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298A"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45,736,159</w:t>
            </w:r>
          </w:p>
        </w:tc>
        <w:tc>
          <w:tcPr>
            <w:tcW w:w="610" w:type="pct"/>
            <w:tcBorders>
              <w:top w:val="nil"/>
              <w:left w:val="nil"/>
              <w:bottom w:val="single" w:sz="16" w:space="0" w:color="000000"/>
              <w:right w:val="single" w:sz="4" w:space="0" w:color="auto"/>
            </w:tcBorders>
            <w:shd w:val="clear" w:color="auto" w:fill="FFFFFF"/>
            <w:tcMar>
              <w:top w:w="0" w:type="dxa"/>
              <w:left w:w="0" w:type="dxa"/>
              <w:bottom w:w="0" w:type="dxa"/>
              <w:right w:w="0" w:type="dxa"/>
            </w:tcMar>
          </w:tcPr>
          <w:p w14:paraId="0000298B"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57,848,244</w:t>
            </w:r>
          </w:p>
        </w:tc>
      </w:tr>
      <w:tr w:rsidR="009E2F47" w:rsidRPr="00A64FBA" w14:paraId="5A85C519" w14:textId="77777777" w:rsidTr="00EC45A3">
        <w:trPr>
          <w:trHeight w:val="180"/>
        </w:trPr>
        <w:tc>
          <w:tcPr>
            <w:tcW w:w="1173" w:type="pct"/>
            <w:tcBorders>
              <w:top w:val="nil"/>
              <w:left w:val="single" w:sz="4" w:space="0" w:color="auto"/>
              <w:bottom w:val="nil"/>
              <w:right w:val="nil"/>
            </w:tcBorders>
            <w:shd w:val="clear" w:color="auto" w:fill="FFFFFF"/>
            <w:tcMar>
              <w:top w:w="0" w:type="dxa"/>
              <w:left w:w="0" w:type="dxa"/>
              <w:bottom w:w="0" w:type="dxa"/>
              <w:right w:w="0" w:type="dxa"/>
            </w:tcMar>
          </w:tcPr>
          <w:p w14:paraId="0000298C" w14:textId="77777777" w:rsidR="009E2F47" w:rsidRPr="00A64FBA" w:rsidRDefault="0014541B" w:rsidP="00A64FBA">
            <w:pPr>
              <w:spacing w:after="0" w:line="276" w:lineRule="auto"/>
              <w:ind w:left="20" w:right="2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4326000301 Sports Development</w:t>
            </w:r>
          </w:p>
        </w:tc>
        <w:tc>
          <w:tcPr>
            <w:tcW w:w="2068" w:type="pct"/>
            <w:tcBorders>
              <w:top w:val="nil"/>
              <w:left w:val="single" w:sz="8" w:space="0" w:color="000000"/>
              <w:bottom w:val="nil"/>
              <w:right w:val="nil"/>
            </w:tcBorders>
            <w:shd w:val="clear" w:color="auto" w:fill="FFFFFF"/>
            <w:tcMar>
              <w:top w:w="0" w:type="dxa"/>
              <w:left w:w="0" w:type="dxa"/>
              <w:bottom w:w="0" w:type="dxa"/>
              <w:right w:w="0" w:type="dxa"/>
            </w:tcMar>
          </w:tcPr>
          <w:p w14:paraId="0000298D" w14:textId="77777777" w:rsidR="009E2F47" w:rsidRPr="00A64FBA" w:rsidRDefault="0014541B" w:rsidP="00A64FBA">
            <w:pPr>
              <w:spacing w:after="0" w:line="276" w:lineRule="auto"/>
              <w:ind w:left="20" w:right="2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3110400 Construction of Roads</w:t>
            </w:r>
          </w:p>
        </w:tc>
        <w:tc>
          <w:tcPr>
            <w:tcW w:w="539" w:type="pct"/>
            <w:tcBorders>
              <w:top w:val="nil"/>
              <w:left w:val="single" w:sz="8" w:space="0" w:color="000000"/>
              <w:bottom w:val="nil"/>
              <w:right w:val="nil"/>
            </w:tcBorders>
            <w:shd w:val="clear" w:color="auto" w:fill="FFFFFF"/>
            <w:tcMar>
              <w:top w:w="0" w:type="dxa"/>
              <w:left w:w="0" w:type="dxa"/>
              <w:bottom w:w="0" w:type="dxa"/>
              <w:right w:w="0" w:type="dxa"/>
            </w:tcMar>
          </w:tcPr>
          <w:p w14:paraId="0000298E"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29,000,000</w:t>
            </w:r>
          </w:p>
        </w:tc>
        <w:tc>
          <w:tcPr>
            <w:tcW w:w="610" w:type="pct"/>
            <w:tcBorders>
              <w:top w:val="nil"/>
              <w:left w:val="single" w:sz="8" w:space="0" w:color="000000"/>
              <w:bottom w:val="nil"/>
              <w:right w:val="nil"/>
            </w:tcBorders>
            <w:shd w:val="clear" w:color="auto" w:fill="FFFFFF"/>
            <w:tcMar>
              <w:top w:w="0" w:type="dxa"/>
              <w:left w:w="0" w:type="dxa"/>
              <w:bottom w:w="0" w:type="dxa"/>
              <w:right w:w="0" w:type="dxa"/>
            </w:tcMar>
          </w:tcPr>
          <w:p w14:paraId="0000298F"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71,000,000</w:t>
            </w:r>
          </w:p>
        </w:tc>
        <w:tc>
          <w:tcPr>
            <w:tcW w:w="610" w:type="pct"/>
            <w:tcBorders>
              <w:top w:val="nil"/>
              <w:left w:val="single" w:sz="8" w:space="0" w:color="000000"/>
              <w:bottom w:val="nil"/>
              <w:right w:val="single" w:sz="4" w:space="0" w:color="auto"/>
            </w:tcBorders>
            <w:shd w:val="clear" w:color="auto" w:fill="FFFFFF"/>
            <w:tcMar>
              <w:top w:w="0" w:type="dxa"/>
              <w:left w:w="0" w:type="dxa"/>
              <w:bottom w:w="0" w:type="dxa"/>
              <w:right w:w="0" w:type="dxa"/>
            </w:tcMar>
          </w:tcPr>
          <w:p w14:paraId="00002990"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73,130,000</w:t>
            </w:r>
          </w:p>
        </w:tc>
      </w:tr>
      <w:tr w:rsidR="009E2F47" w:rsidRPr="00A64FBA" w14:paraId="58E72F04" w14:textId="77777777" w:rsidTr="00EC45A3">
        <w:trPr>
          <w:trHeight w:val="165"/>
        </w:trPr>
        <w:tc>
          <w:tcPr>
            <w:tcW w:w="1173" w:type="pct"/>
            <w:tcBorders>
              <w:top w:val="nil"/>
              <w:left w:val="single" w:sz="4" w:space="0" w:color="auto"/>
              <w:bottom w:val="nil"/>
              <w:right w:val="nil"/>
            </w:tcBorders>
            <w:shd w:val="clear" w:color="auto" w:fill="FFFFFF"/>
            <w:tcMar>
              <w:top w:w="0" w:type="dxa"/>
              <w:left w:w="0" w:type="dxa"/>
              <w:bottom w:w="0" w:type="dxa"/>
              <w:right w:w="0" w:type="dxa"/>
            </w:tcMar>
          </w:tcPr>
          <w:p w14:paraId="00002991" w14:textId="77777777" w:rsidR="009E2F47" w:rsidRPr="00A64FBA" w:rsidRDefault="0014541B" w:rsidP="00A64FBA">
            <w:pPr>
              <w:spacing w:after="0" w:line="276" w:lineRule="auto"/>
              <w:ind w:left="20" w:right="2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 xml:space="preserve"> </w:t>
            </w:r>
          </w:p>
        </w:tc>
        <w:tc>
          <w:tcPr>
            <w:tcW w:w="2068" w:type="pct"/>
            <w:tcBorders>
              <w:top w:val="nil"/>
              <w:left w:val="single" w:sz="8" w:space="0" w:color="000000"/>
              <w:bottom w:val="nil"/>
              <w:right w:val="nil"/>
            </w:tcBorders>
            <w:shd w:val="clear" w:color="auto" w:fill="FFFFFF"/>
            <w:tcMar>
              <w:top w:w="0" w:type="dxa"/>
              <w:left w:w="0" w:type="dxa"/>
              <w:bottom w:w="0" w:type="dxa"/>
              <w:right w:w="0" w:type="dxa"/>
            </w:tcMar>
          </w:tcPr>
          <w:p w14:paraId="00002992" w14:textId="77777777" w:rsidR="009E2F47" w:rsidRPr="00A64FBA" w:rsidRDefault="0014541B" w:rsidP="00A64FBA">
            <w:pPr>
              <w:spacing w:after="0" w:line="276" w:lineRule="auto"/>
              <w:ind w:left="20" w:right="2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3110499 Construction of Roads - Other</w:t>
            </w:r>
          </w:p>
        </w:tc>
        <w:tc>
          <w:tcPr>
            <w:tcW w:w="539" w:type="pct"/>
            <w:tcBorders>
              <w:top w:val="nil"/>
              <w:left w:val="single" w:sz="8" w:space="0" w:color="000000"/>
              <w:bottom w:val="nil"/>
              <w:right w:val="nil"/>
            </w:tcBorders>
            <w:shd w:val="clear" w:color="auto" w:fill="FFFFFF"/>
            <w:tcMar>
              <w:top w:w="0" w:type="dxa"/>
              <w:left w:w="0" w:type="dxa"/>
              <w:bottom w:w="0" w:type="dxa"/>
              <w:right w:w="0" w:type="dxa"/>
            </w:tcMar>
          </w:tcPr>
          <w:p w14:paraId="00002993"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29,000,000</w:t>
            </w:r>
          </w:p>
        </w:tc>
        <w:tc>
          <w:tcPr>
            <w:tcW w:w="610" w:type="pct"/>
            <w:tcBorders>
              <w:top w:val="nil"/>
              <w:left w:val="single" w:sz="8" w:space="0" w:color="000000"/>
              <w:bottom w:val="nil"/>
              <w:right w:val="nil"/>
            </w:tcBorders>
            <w:shd w:val="clear" w:color="auto" w:fill="FFFFFF"/>
            <w:tcMar>
              <w:top w:w="0" w:type="dxa"/>
              <w:left w:w="0" w:type="dxa"/>
              <w:bottom w:w="0" w:type="dxa"/>
              <w:right w:w="0" w:type="dxa"/>
            </w:tcMar>
          </w:tcPr>
          <w:p w14:paraId="00002994"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71,000,000</w:t>
            </w:r>
          </w:p>
        </w:tc>
        <w:tc>
          <w:tcPr>
            <w:tcW w:w="610" w:type="pct"/>
            <w:tcBorders>
              <w:top w:val="nil"/>
              <w:left w:val="single" w:sz="8" w:space="0" w:color="000000"/>
              <w:bottom w:val="nil"/>
              <w:right w:val="single" w:sz="4" w:space="0" w:color="auto"/>
            </w:tcBorders>
            <w:shd w:val="clear" w:color="auto" w:fill="FFFFFF"/>
            <w:tcMar>
              <w:top w:w="0" w:type="dxa"/>
              <w:left w:w="0" w:type="dxa"/>
              <w:bottom w:w="0" w:type="dxa"/>
              <w:right w:w="0" w:type="dxa"/>
            </w:tcMar>
          </w:tcPr>
          <w:p w14:paraId="00002995"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73,130,000</w:t>
            </w:r>
          </w:p>
        </w:tc>
      </w:tr>
      <w:tr w:rsidR="009E2F47" w:rsidRPr="00A64FBA" w14:paraId="38038B9D" w14:textId="77777777" w:rsidTr="00EC45A3">
        <w:trPr>
          <w:trHeight w:val="180"/>
        </w:trPr>
        <w:tc>
          <w:tcPr>
            <w:tcW w:w="1173" w:type="pct"/>
            <w:tcBorders>
              <w:top w:val="nil"/>
              <w:left w:val="single" w:sz="4" w:space="0" w:color="auto"/>
              <w:bottom w:val="nil"/>
              <w:right w:val="nil"/>
            </w:tcBorders>
            <w:shd w:val="clear" w:color="auto" w:fill="FFFFFF"/>
            <w:tcMar>
              <w:top w:w="0" w:type="dxa"/>
              <w:left w:w="0" w:type="dxa"/>
              <w:bottom w:w="0" w:type="dxa"/>
              <w:right w:w="0" w:type="dxa"/>
            </w:tcMar>
          </w:tcPr>
          <w:p w14:paraId="00002996" w14:textId="77777777" w:rsidR="009E2F47" w:rsidRPr="00A64FBA" w:rsidRDefault="0014541B" w:rsidP="00A64FBA">
            <w:pPr>
              <w:spacing w:after="0" w:line="276" w:lineRule="auto"/>
              <w:ind w:left="20" w:right="2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 xml:space="preserve"> </w:t>
            </w:r>
          </w:p>
        </w:tc>
        <w:tc>
          <w:tcPr>
            <w:tcW w:w="2068"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2997"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 xml:space="preserve">  Gross Expenditure................... KShs.</w:t>
            </w:r>
          </w:p>
        </w:tc>
        <w:tc>
          <w:tcPr>
            <w:tcW w:w="539"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p w14:paraId="00002998"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29,000,000</w:t>
            </w:r>
          </w:p>
        </w:tc>
        <w:tc>
          <w:tcPr>
            <w:tcW w:w="610"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p w14:paraId="00002999"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71,000,000</w:t>
            </w:r>
          </w:p>
        </w:tc>
        <w:tc>
          <w:tcPr>
            <w:tcW w:w="610" w:type="pct"/>
            <w:tcBorders>
              <w:top w:val="single" w:sz="8" w:space="0" w:color="000000"/>
              <w:left w:val="nil"/>
              <w:bottom w:val="single" w:sz="12" w:space="0" w:color="000000"/>
              <w:right w:val="single" w:sz="4" w:space="0" w:color="auto"/>
            </w:tcBorders>
            <w:shd w:val="clear" w:color="auto" w:fill="FFFFFF"/>
            <w:tcMar>
              <w:top w:w="0" w:type="dxa"/>
              <w:left w:w="0" w:type="dxa"/>
              <w:bottom w:w="0" w:type="dxa"/>
              <w:right w:w="0" w:type="dxa"/>
            </w:tcMar>
          </w:tcPr>
          <w:p w14:paraId="0000299A"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73,130,000</w:t>
            </w:r>
          </w:p>
        </w:tc>
      </w:tr>
      <w:tr w:rsidR="009E2F47" w:rsidRPr="00A64FBA" w14:paraId="7B0FD3BC" w14:textId="77777777" w:rsidTr="00EC45A3">
        <w:trPr>
          <w:trHeight w:val="195"/>
        </w:trPr>
        <w:tc>
          <w:tcPr>
            <w:tcW w:w="1173" w:type="pct"/>
            <w:tcBorders>
              <w:top w:val="nil"/>
              <w:left w:val="single" w:sz="4" w:space="0" w:color="auto"/>
              <w:bottom w:val="nil"/>
              <w:right w:val="nil"/>
            </w:tcBorders>
            <w:shd w:val="clear" w:color="auto" w:fill="FFFFFF"/>
            <w:tcMar>
              <w:top w:w="0" w:type="dxa"/>
              <w:left w:w="0" w:type="dxa"/>
              <w:bottom w:w="0" w:type="dxa"/>
              <w:right w:w="0" w:type="dxa"/>
            </w:tcMar>
          </w:tcPr>
          <w:p w14:paraId="0000299B" w14:textId="77777777" w:rsidR="009E2F47" w:rsidRPr="00A64FBA" w:rsidRDefault="0014541B" w:rsidP="00A64FBA">
            <w:pPr>
              <w:spacing w:after="0" w:line="276" w:lineRule="auto"/>
              <w:ind w:left="20" w:right="2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 xml:space="preserve"> </w:t>
            </w:r>
          </w:p>
        </w:tc>
        <w:tc>
          <w:tcPr>
            <w:tcW w:w="2068"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299C"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ab/>
              <w:t xml:space="preserve">NET EXPENDITURE    </w:t>
            </w:r>
            <w:r w:rsidRPr="00A64FBA">
              <w:rPr>
                <w:rFonts w:ascii="Times New Roman" w:eastAsia="Times New Roman" w:hAnsi="Times New Roman" w:cs="Times New Roman"/>
                <w:bCs/>
                <w:sz w:val="20"/>
                <w:szCs w:val="20"/>
              </w:rPr>
              <w:tab/>
              <w:t>KShs.</w:t>
            </w:r>
          </w:p>
        </w:tc>
        <w:tc>
          <w:tcPr>
            <w:tcW w:w="539"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299D"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29,000,000</w:t>
            </w:r>
          </w:p>
        </w:tc>
        <w:tc>
          <w:tcPr>
            <w:tcW w:w="610"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299E"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71,000,000</w:t>
            </w:r>
          </w:p>
        </w:tc>
        <w:tc>
          <w:tcPr>
            <w:tcW w:w="610" w:type="pct"/>
            <w:tcBorders>
              <w:top w:val="nil"/>
              <w:left w:val="nil"/>
              <w:bottom w:val="single" w:sz="16" w:space="0" w:color="000000"/>
              <w:right w:val="single" w:sz="4" w:space="0" w:color="auto"/>
            </w:tcBorders>
            <w:shd w:val="clear" w:color="auto" w:fill="FFFFFF"/>
            <w:tcMar>
              <w:top w:w="0" w:type="dxa"/>
              <w:left w:w="0" w:type="dxa"/>
              <w:bottom w:w="0" w:type="dxa"/>
              <w:right w:w="0" w:type="dxa"/>
            </w:tcMar>
          </w:tcPr>
          <w:p w14:paraId="0000299F"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73,130,000</w:t>
            </w:r>
          </w:p>
        </w:tc>
      </w:tr>
      <w:tr w:rsidR="009E2F47" w:rsidRPr="00A64FBA" w14:paraId="293ABB00" w14:textId="77777777" w:rsidTr="00EC45A3">
        <w:trPr>
          <w:trHeight w:val="195"/>
        </w:trPr>
        <w:tc>
          <w:tcPr>
            <w:tcW w:w="1173" w:type="pct"/>
            <w:tcBorders>
              <w:top w:val="nil"/>
              <w:left w:val="single" w:sz="4" w:space="0" w:color="auto"/>
              <w:bottom w:val="nil"/>
              <w:right w:val="nil"/>
            </w:tcBorders>
            <w:shd w:val="clear" w:color="auto" w:fill="FFFFFF"/>
            <w:tcMar>
              <w:top w:w="0" w:type="dxa"/>
              <w:left w:w="0" w:type="dxa"/>
              <w:bottom w:w="0" w:type="dxa"/>
              <w:right w:w="0" w:type="dxa"/>
            </w:tcMar>
          </w:tcPr>
          <w:p w14:paraId="000029A0" w14:textId="77777777" w:rsidR="009E2F47" w:rsidRPr="00A64FBA" w:rsidRDefault="0014541B" w:rsidP="00A64FBA">
            <w:pPr>
              <w:spacing w:after="0" w:line="276" w:lineRule="auto"/>
              <w:ind w:left="20" w:right="20"/>
              <w:jc w:val="both"/>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4326000300 Sports Development</w:t>
            </w:r>
          </w:p>
        </w:tc>
        <w:tc>
          <w:tcPr>
            <w:tcW w:w="2068"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29A1"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ab/>
              <w:t xml:space="preserve">NET EXPENDITURE    </w:t>
            </w:r>
            <w:r w:rsidRPr="00A64FBA">
              <w:rPr>
                <w:rFonts w:ascii="Times New Roman" w:eastAsia="Times New Roman" w:hAnsi="Times New Roman" w:cs="Times New Roman"/>
                <w:bCs/>
                <w:sz w:val="20"/>
                <w:szCs w:val="20"/>
              </w:rPr>
              <w:tab/>
              <w:t>KShs.</w:t>
            </w:r>
          </w:p>
        </w:tc>
        <w:tc>
          <w:tcPr>
            <w:tcW w:w="539"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29A2"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29,000,000</w:t>
            </w:r>
          </w:p>
        </w:tc>
        <w:tc>
          <w:tcPr>
            <w:tcW w:w="610"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29A3"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71,000,000</w:t>
            </w:r>
          </w:p>
        </w:tc>
        <w:tc>
          <w:tcPr>
            <w:tcW w:w="610" w:type="pct"/>
            <w:tcBorders>
              <w:top w:val="nil"/>
              <w:left w:val="nil"/>
              <w:bottom w:val="single" w:sz="16" w:space="0" w:color="000000"/>
              <w:right w:val="single" w:sz="4" w:space="0" w:color="auto"/>
            </w:tcBorders>
            <w:shd w:val="clear" w:color="auto" w:fill="FFFFFF"/>
            <w:tcMar>
              <w:top w:w="0" w:type="dxa"/>
              <w:left w:w="0" w:type="dxa"/>
              <w:bottom w:w="0" w:type="dxa"/>
              <w:right w:w="0" w:type="dxa"/>
            </w:tcMar>
          </w:tcPr>
          <w:p w14:paraId="000029A4" w14:textId="77777777" w:rsidR="009E2F47" w:rsidRPr="00A64FBA" w:rsidRDefault="0014541B" w:rsidP="00A64FBA">
            <w:pPr>
              <w:spacing w:after="0" w:line="276" w:lineRule="auto"/>
              <w:ind w:left="20" w:right="20"/>
              <w:jc w:val="right"/>
              <w:rPr>
                <w:rFonts w:ascii="Times New Roman" w:eastAsia="Times New Roman" w:hAnsi="Times New Roman" w:cs="Times New Roman"/>
                <w:bCs/>
                <w:sz w:val="20"/>
                <w:szCs w:val="20"/>
              </w:rPr>
            </w:pPr>
            <w:r w:rsidRPr="00A64FBA">
              <w:rPr>
                <w:rFonts w:ascii="Times New Roman" w:eastAsia="Times New Roman" w:hAnsi="Times New Roman" w:cs="Times New Roman"/>
                <w:bCs/>
                <w:sz w:val="20"/>
                <w:szCs w:val="20"/>
              </w:rPr>
              <w:t>73,130,000</w:t>
            </w:r>
          </w:p>
        </w:tc>
      </w:tr>
      <w:tr w:rsidR="009E2F47" w:rsidRPr="00A64FBA" w14:paraId="4D24B176" w14:textId="77777777" w:rsidTr="00EC45A3">
        <w:trPr>
          <w:trHeight w:val="330"/>
        </w:trPr>
        <w:tc>
          <w:tcPr>
            <w:tcW w:w="1173" w:type="pct"/>
            <w:tcBorders>
              <w:top w:val="nil"/>
              <w:left w:val="single" w:sz="4" w:space="0" w:color="auto"/>
              <w:bottom w:val="single" w:sz="4" w:space="0" w:color="auto"/>
              <w:right w:val="single" w:sz="8" w:space="0" w:color="000000"/>
            </w:tcBorders>
            <w:shd w:val="clear" w:color="auto" w:fill="FFFFFF"/>
            <w:tcMar>
              <w:top w:w="0" w:type="dxa"/>
              <w:left w:w="0" w:type="dxa"/>
              <w:bottom w:w="0" w:type="dxa"/>
              <w:right w:w="0" w:type="dxa"/>
            </w:tcMar>
            <w:vAlign w:val="bottom"/>
          </w:tcPr>
          <w:p w14:paraId="000029A5" w14:textId="77777777" w:rsidR="009E2F47" w:rsidRPr="00A64FBA" w:rsidRDefault="0014541B" w:rsidP="00A64FBA">
            <w:pPr>
              <w:spacing w:after="0" w:line="276" w:lineRule="auto"/>
              <w:ind w:left="20" w:right="20"/>
              <w:jc w:val="both"/>
              <w:rPr>
                <w:rFonts w:ascii="Times New Roman" w:eastAsia="Times New Roman" w:hAnsi="Times New Roman" w:cs="Times New Roman"/>
                <w:b/>
                <w:sz w:val="20"/>
                <w:szCs w:val="20"/>
              </w:rPr>
            </w:pPr>
            <w:r w:rsidRPr="00A64FBA">
              <w:rPr>
                <w:rFonts w:ascii="Times New Roman" w:eastAsia="Times New Roman" w:hAnsi="Times New Roman" w:cs="Times New Roman"/>
                <w:b/>
                <w:sz w:val="20"/>
                <w:szCs w:val="20"/>
              </w:rPr>
              <w:t xml:space="preserve"> </w:t>
            </w:r>
          </w:p>
        </w:tc>
        <w:tc>
          <w:tcPr>
            <w:tcW w:w="2068" w:type="pct"/>
            <w:tcBorders>
              <w:top w:val="nil"/>
              <w:left w:val="nil"/>
              <w:bottom w:val="single" w:sz="4" w:space="0" w:color="auto"/>
              <w:right w:val="single" w:sz="8" w:space="0" w:color="000000"/>
            </w:tcBorders>
            <w:shd w:val="clear" w:color="auto" w:fill="FFFFFF"/>
            <w:tcMar>
              <w:top w:w="0" w:type="dxa"/>
              <w:left w:w="0" w:type="dxa"/>
              <w:bottom w:w="0" w:type="dxa"/>
              <w:right w:w="0" w:type="dxa"/>
            </w:tcMar>
            <w:vAlign w:val="bottom"/>
          </w:tcPr>
          <w:p w14:paraId="000029A6" w14:textId="6569AF89" w:rsidR="009E2F47" w:rsidRPr="00A64FBA" w:rsidRDefault="0014541B" w:rsidP="00A64FBA">
            <w:pPr>
              <w:spacing w:after="0" w:line="276" w:lineRule="auto"/>
              <w:ind w:left="20" w:right="20"/>
              <w:jc w:val="right"/>
              <w:rPr>
                <w:rFonts w:ascii="Times New Roman" w:eastAsia="Times New Roman" w:hAnsi="Times New Roman" w:cs="Times New Roman"/>
                <w:b/>
                <w:sz w:val="20"/>
                <w:szCs w:val="20"/>
              </w:rPr>
            </w:pPr>
            <w:r w:rsidRPr="00A64FBA">
              <w:rPr>
                <w:rFonts w:ascii="Times New Roman" w:eastAsia="Times New Roman" w:hAnsi="Times New Roman" w:cs="Times New Roman"/>
                <w:b/>
                <w:sz w:val="20"/>
                <w:szCs w:val="20"/>
              </w:rPr>
              <w:t xml:space="preserve">TOTAL NET EXPENDITURE FOR VOTE 4326000000 </w:t>
            </w:r>
            <w:r w:rsidR="00A64FBA" w:rsidRPr="00A64FBA">
              <w:rPr>
                <w:rFonts w:ascii="Times New Roman" w:eastAsia="Times New Roman" w:hAnsi="Times New Roman" w:cs="Times New Roman"/>
                <w:b/>
                <w:sz w:val="20"/>
                <w:szCs w:val="20"/>
              </w:rPr>
              <w:t xml:space="preserve">Youth </w:t>
            </w:r>
            <w:r w:rsidR="00A64FBA">
              <w:rPr>
                <w:rFonts w:ascii="Times New Roman" w:eastAsia="Times New Roman" w:hAnsi="Times New Roman" w:cs="Times New Roman"/>
                <w:b/>
                <w:sz w:val="20"/>
                <w:szCs w:val="20"/>
                <w:lang w:val="en-US"/>
              </w:rPr>
              <w:t>a</w:t>
            </w:r>
            <w:r w:rsidR="00A64FBA" w:rsidRPr="00A64FBA">
              <w:rPr>
                <w:rFonts w:ascii="Times New Roman" w:eastAsia="Times New Roman" w:hAnsi="Times New Roman" w:cs="Times New Roman"/>
                <w:b/>
                <w:sz w:val="20"/>
                <w:szCs w:val="20"/>
              </w:rPr>
              <w:t xml:space="preserve">nd Sports Development       </w:t>
            </w:r>
            <w:r w:rsidRPr="00A64FBA">
              <w:rPr>
                <w:rFonts w:ascii="Times New Roman" w:eastAsia="Times New Roman" w:hAnsi="Times New Roman" w:cs="Times New Roman"/>
                <w:b/>
                <w:sz w:val="20"/>
                <w:szCs w:val="20"/>
              </w:rPr>
              <w:tab/>
              <w:t>Kshs.</w:t>
            </w:r>
          </w:p>
        </w:tc>
        <w:tc>
          <w:tcPr>
            <w:tcW w:w="539" w:type="pct"/>
            <w:tcBorders>
              <w:top w:val="nil"/>
              <w:left w:val="nil"/>
              <w:bottom w:val="single" w:sz="4" w:space="0" w:color="auto"/>
              <w:right w:val="nil"/>
            </w:tcBorders>
            <w:shd w:val="clear" w:color="auto" w:fill="FFFFFF"/>
            <w:tcMar>
              <w:top w:w="0" w:type="dxa"/>
              <w:left w:w="0" w:type="dxa"/>
              <w:bottom w:w="0" w:type="dxa"/>
              <w:right w:w="0" w:type="dxa"/>
            </w:tcMar>
            <w:vAlign w:val="bottom"/>
          </w:tcPr>
          <w:p w14:paraId="000029A7" w14:textId="77777777" w:rsidR="009E2F47" w:rsidRPr="00A64FBA" w:rsidRDefault="0014541B" w:rsidP="00A64FBA">
            <w:pPr>
              <w:spacing w:after="0" w:line="276" w:lineRule="auto"/>
              <w:ind w:left="20" w:right="20"/>
              <w:jc w:val="right"/>
              <w:rPr>
                <w:rFonts w:ascii="Times New Roman" w:eastAsia="Times New Roman" w:hAnsi="Times New Roman" w:cs="Times New Roman"/>
                <w:b/>
                <w:sz w:val="20"/>
                <w:szCs w:val="20"/>
              </w:rPr>
            </w:pPr>
            <w:r w:rsidRPr="00A64FBA">
              <w:rPr>
                <w:rFonts w:ascii="Times New Roman" w:eastAsia="Times New Roman" w:hAnsi="Times New Roman" w:cs="Times New Roman"/>
                <w:b/>
                <w:sz w:val="20"/>
                <w:szCs w:val="20"/>
              </w:rPr>
              <w:t>159,127,339</w:t>
            </w:r>
          </w:p>
        </w:tc>
        <w:tc>
          <w:tcPr>
            <w:tcW w:w="610" w:type="pct"/>
            <w:tcBorders>
              <w:top w:val="nil"/>
              <w:left w:val="single" w:sz="8" w:space="0" w:color="000000"/>
              <w:bottom w:val="single" w:sz="4" w:space="0" w:color="auto"/>
              <w:right w:val="nil"/>
            </w:tcBorders>
            <w:shd w:val="clear" w:color="auto" w:fill="FFFFFF"/>
            <w:tcMar>
              <w:top w:w="0" w:type="dxa"/>
              <w:left w:w="0" w:type="dxa"/>
              <w:bottom w:w="0" w:type="dxa"/>
              <w:right w:w="0" w:type="dxa"/>
            </w:tcMar>
            <w:vAlign w:val="bottom"/>
          </w:tcPr>
          <w:p w14:paraId="000029A8" w14:textId="77777777" w:rsidR="009E2F47" w:rsidRPr="00A64FBA" w:rsidRDefault="0014541B" w:rsidP="00A64FBA">
            <w:pPr>
              <w:spacing w:after="0" w:line="276" w:lineRule="auto"/>
              <w:ind w:left="20" w:right="20"/>
              <w:jc w:val="right"/>
              <w:rPr>
                <w:rFonts w:ascii="Times New Roman" w:eastAsia="Times New Roman" w:hAnsi="Times New Roman" w:cs="Times New Roman"/>
                <w:b/>
                <w:sz w:val="20"/>
                <w:szCs w:val="20"/>
              </w:rPr>
            </w:pPr>
            <w:r w:rsidRPr="00A64FBA">
              <w:rPr>
                <w:rFonts w:ascii="Times New Roman" w:eastAsia="Times New Roman" w:hAnsi="Times New Roman" w:cs="Times New Roman"/>
                <w:b/>
                <w:sz w:val="20"/>
                <w:szCs w:val="20"/>
              </w:rPr>
              <w:t>216,131,159</w:t>
            </w:r>
          </w:p>
        </w:tc>
        <w:tc>
          <w:tcPr>
            <w:tcW w:w="610" w:type="pct"/>
            <w:tcBorders>
              <w:top w:val="nil"/>
              <w:left w:val="single" w:sz="8" w:space="0" w:color="000000"/>
              <w:bottom w:val="single" w:sz="4" w:space="0" w:color="auto"/>
              <w:right w:val="single" w:sz="4" w:space="0" w:color="auto"/>
            </w:tcBorders>
            <w:shd w:val="clear" w:color="auto" w:fill="FFFFFF"/>
            <w:tcMar>
              <w:top w:w="0" w:type="dxa"/>
              <w:left w:w="0" w:type="dxa"/>
              <w:bottom w:w="0" w:type="dxa"/>
              <w:right w:w="0" w:type="dxa"/>
            </w:tcMar>
            <w:vAlign w:val="bottom"/>
          </w:tcPr>
          <w:p w14:paraId="000029A9" w14:textId="77777777" w:rsidR="009E2F47" w:rsidRPr="00A64FBA" w:rsidRDefault="0014541B" w:rsidP="00A64FBA">
            <w:pPr>
              <w:spacing w:after="0" w:line="276" w:lineRule="auto"/>
              <w:ind w:left="20" w:right="20"/>
              <w:jc w:val="right"/>
              <w:rPr>
                <w:rFonts w:ascii="Times New Roman" w:eastAsia="Times New Roman" w:hAnsi="Times New Roman" w:cs="Times New Roman"/>
                <w:b/>
                <w:sz w:val="20"/>
                <w:szCs w:val="20"/>
              </w:rPr>
            </w:pPr>
            <w:r w:rsidRPr="00A64FBA">
              <w:rPr>
                <w:rFonts w:ascii="Times New Roman" w:eastAsia="Times New Roman" w:hAnsi="Times New Roman" w:cs="Times New Roman"/>
                <w:b/>
                <w:sz w:val="20"/>
                <w:szCs w:val="20"/>
              </w:rPr>
              <w:t>233,355,094</w:t>
            </w:r>
          </w:p>
        </w:tc>
      </w:tr>
    </w:tbl>
    <w:p w14:paraId="000029B2" w14:textId="385C217F" w:rsidR="009E2F47" w:rsidRPr="00EC45A3" w:rsidRDefault="00EC45A3" w:rsidP="00EC45A3">
      <w:pPr>
        <w:spacing w:before="240" w:after="0" w:line="276" w:lineRule="auto"/>
        <w:jc w:val="both"/>
        <w:rPr>
          <w:rFonts w:ascii="Times New Roman" w:eastAsia="Arial" w:hAnsi="Times New Roman" w:cs="Times New Roman"/>
          <w:b/>
          <w:sz w:val="24"/>
          <w:szCs w:val="24"/>
        </w:rPr>
      </w:pPr>
      <w:bookmarkStart w:id="64" w:name="_heading=h.j94a2pb1mzx1" w:colFirst="0" w:colLast="0"/>
      <w:bookmarkEnd w:id="64"/>
      <w:r w:rsidRPr="00EC45A3">
        <w:rPr>
          <w:rFonts w:ascii="Times New Roman" w:eastAsia="Arial" w:hAnsi="Times New Roman" w:cs="Times New Roman"/>
          <w:b/>
          <w:sz w:val="24"/>
          <w:szCs w:val="24"/>
        </w:rPr>
        <w:t>RECURRENT EXPENDITURE SUMMARY 2023/2024 AND PROJECTED EXPENDITURE SUMMARY FOR 2024/2025  - 2025/2026</w:t>
      </w:r>
    </w:p>
    <w:tbl>
      <w:tblPr>
        <w:tblStyle w:val="affffff6"/>
        <w:tblW w:w="5000" w:type="pct"/>
        <w:tblBorders>
          <w:top w:val="nil"/>
          <w:left w:val="nil"/>
          <w:bottom w:val="nil"/>
          <w:right w:val="nil"/>
          <w:insideH w:val="nil"/>
          <w:insideV w:val="nil"/>
        </w:tblBorders>
        <w:tblLook w:val="0600" w:firstRow="0" w:lastRow="0" w:firstColumn="0" w:lastColumn="0" w:noHBand="1" w:noVBand="1"/>
      </w:tblPr>
      <w:tblGrid>
        <w:gridCol w:w="2729"/>
        <w:gridCol w:w="4370"/>
        <w:gridCol w:w="1179"/>
        <w:gridCol w:w="1116"/>
        <w:gridCol w:w="1116"/>
      </w:tblGrid>
      <w:tr w:rsidR="009E2F47" w:rsidRPr="00EC45A3" w14:paraId="02844C1A" w14:textId="77777777" w:rsidTr="00EC45A3">
        <w:trPr>
          <w:trHeight w:val="375"/>
          <w:tblHeader/>
        </w:trPr>
        <w:tc>
          <w:tcPr>
            <w:tcW w:w="1298" w:type="pct"/>
            <w:vMerge w:val="restar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000029B3" w14:textId="77777777" w:rsidR="009E2F47" w:rsidRPr="00EC45A3" w:rsidRDefault="0014541B" w:rsidP="00EC45A3">
            <w:pPr>
              <w:spacing w:before="240" w:after="0" w:line="276" w:lineRule="auto"/>
              <w:jc w:val="center"/>
              <w:rPr>
                <w:rFonts w:ascii="Times New Roman" w:eastAsia="Times New Roman" w:hAnsi="Times New Roman" w:cs="Times New Roman"/>
                <w:b/>
                <w:sz w:val="20"/>
                <w:szCs w:val="20"/>
              </w:rPr>
            </w:pPr>
            <w:r w:rsidRPr="00EC45A3">
              <w:rPr>
                <w:rFonts w:ascii="Times New Roman" w:eastAsia="Times New Roman" w:hAnsi="Times New Roman" w:cs="Times New Roman"/>
                <w:b/>
                <w:sz w:val="20"/>
                <w:szCs w:val="20"/>
              </w:rPr>
              <w:t>HEAD</w:t>
            </w:r>
          </w:p>
        </w:tc>
        <w:tc>
          <w:tcPr>
            <w:tcW w:w="2079" w:type="pct"/>
            <w:vMerge w:val="restart"/>
            <w:tcBorders>
              <w:top w:val="single" w:sz="8" w:space="0" w:color="000000"/>
              <w:left w:val="nil"/>
              <w:bottom w:val="single" w:sz="8" w:space="0" w:color="000000"/>
              <w:right w:val="single" w:sz="8" w:space="0" w:color="000000"/>
            </w:tcBorders>
            <w:tcMar>
              <w:top w:w="0" w:type="dxa"/>
              <w:left w:w="40" w:type="dxa"/>
              <w:bottom w:w="0" w:type="dxa"/>
              <w:right w:w="40" w:type="dxa"/>
            </w:tcMar>
            <w:vAlign w:val="bottom"/>
          </w:tcPr>
          <w:p w14:paraId="000029B4" w14:textId="77777777" w:rsidR="009E2F47" w:rsidRPr="00EC45A3" w:rsidRDefault="0014541B" w:rsidP="00EC45A3">
            <w:pPr>
              <w:spacing w:after="0" w:line="276" w:lineRule="auto"/>
              <w:jc w:val="center"/>
              <w:rPr>
                <w:rFonts w:ascii="Times New Roman" w:eastAsia="Times New Roman" w:hAnsi="Times New Roman" w:cs="Times New Roman"/>
                <w:b/>
                <w:sz w:val="20"/>
                <w:szCs w:val="20"/>
              </w:rPr>
            </w:pPr>
            <w:r w:rsidRPr="00EC45A3">
              <w:rPr>
                <w:rFonts w:ascii="Times New Roman" w:eastAsia="Times New Roman" w:hAnsi="Times New Roman" w:cs="Times New Roman"/>
                <w:b/>
                <w:sz w:val="20"/>
                <w:szCs w:val="20"/>
              </w:rPr>
              <w:t>TITLE</w:t>
            </w:r>
          </w:p>
        </w:tc>
        <w:tc>
          <w:tcPr>
            <w:tcW w:w="561" w:type="pct"/>
            <w:vMerge w:val="restart"/>
            <w:tcBorders>
              <w:top w:val="single" w:sz="8" w:space="0" w:color="000000"/>
              <w:left w:val="nil"/>
              <w:bottom w:val="single" w:sz="8" w:space="0" w:color="000000"/>
              <w:right w:val="single" w:sz="8" w:space="0" w:color="000000"/>
            </w:tcBorders>
            <w:tcMar>
              <w:top w:w="0" w:type="dxa"/>
              <w:left w:w="40" w:type="dxa"/>
              <w:bottom w:w="0" w:type="dxa"/>
              <w:right w:w="40" w:type="dxa"/>
            </w:tcMar>
          </w:tcPr>
          <w:p w14:paraId="000029B5" w14:textId="77777777" w:rsidR="009E2F47" w:rsidRPr="00EC45A3" w:rsidRDefault="0014541B" w:rsidP="00EC45A3">
            <w:pPr>
              <w:spacing w:before="240" w:after="0" w:line="276" w:lineRule="auto"/>
              <w:jc w:val="center"/>
              <w:rPr>
                <w:rFonts w:ascii="Times New Roman" w:eastAsia="Times New Roman" w:hAnsi="Times New Roman" w:cs="Times New Roman"/>
                <w:b/>
                <w:sz w:val="20"/>
                <w:szCs w:val="20"/>
              </w:rPr>
            </w:pPr>
            <w:r w:rsidRPr="00EC45A3">
              <w:rPr>
                <w:rFonts w:ascii="Times New Roman" w:eastAsia="Times New Roman" w:hAnsi="Times New Roman" w:cs="Times New Roman"/>
                <w:b/>
                <w:sz w:val="20"/>
                <w:szCs w:val="20"/>
              </w:rPr>
              <w:t xml:space="preserve"> </w:t>
            </w:r>
          </w:p>
          <w:p w14:paraId="000029B6" w14:textId="77777777" w:rsidR="009E2F47" w:rsidRPr="00EC45A3" w:rsidRDefault="0014541B" w:rsidP="00EC45A3">
            <w:pPr>
              <w:spacing w:after="0" w:line="276" w:lineRule="auto"/>
              <w:ind w:right="40"/>
              <w:jc w:val="center"/>
              <w:rPr>
                <w:rFonts w:ascii="Times New Roman" w:eastAsia="Times New Roman" w:hAnsi="Times New Roman" w:cs="Times New Roman"/>
                <w:b/>
                <w:sz w:val="20"/>
                <w:szCs w:val="20"/>
              </w:rPr>
            </w:pPr>
            <w:r w:rsidRPr="00EC45A3">
              <w:rPr>
                <w:rFonts w:ascii="Times New Roman" w:eastAsia="Times New Roman" w:hAnsi="Times New Roman" w:cs="Times New Roman"/>
                <w:b/>
                <w:sz w:val="20"/>
                <w:szCs w:val="20"/>
              </w:rPr>
              <w:t>Estimates</w:t>
            </w:r>
          </w:p>
          <w:p w14:paraId="000029B7" w14:textId="77777777" w:rsidR="009E2F47" w:rsidRPr="00EC45A3" w:rsidRDefault="0014541B" w:rsidP="00EC45A3">
            <w:pPr>
              <w:spacing w:before="240" w:after="0" w:line="276" w:lineRule="auto"/>
              <w:jc w:val="center"/>
              <w:rPr>
                <w:rFonts w:ascii="Times New Roman" w:eastAsia="Times New Roman" w:hAnsi="Times New Roman" w:cs="Times New Roman"/>
                <w:b/>
                <w:sz w:val="20"/>
                <w:szCs w:val="20"/>
              </w:rPr>
            </w:pPr>
            <w:r w:rsidRPr="00EC45A3">
              <w:rPr>
                <w:rFonts w:ascii="Times New Roman" w:eastAsia="Times New Roman" w:hAnsi="Times New Roman" w:cs="Times New Roman"/>
                <w:b/>
                <w:sz w:val="20"/>
                <w:szCs w:val="20"/>
              </w:rPr>
              <w:t>2023/2024</w:t>
            </w:r>
          </w:p>
        </w:tc>
        <w:tc>
          <w:tcPr>
            <w:tcW w:w="1062" w:type="pct"/>
            <w:gridSpan w:val="2"/>
            <w:tcBorders>
              <w:top w:val="single" w:sz="8" w:space="0" w:color="000000"/>
              <w:left w:val="nil"/>
              <w:bottom w:val="single" w:sz="8" w:space="0" w:color="000000"/>
              <w:right w:val="single" w:sz="8" w:space="0" w:color="000000"/>
            </w:tcBorders>
            <w:tcMar>
              <w:top w:w="0" w:type="dxa"/>
              <w:left w:w="40" w:type="dxa"/>
              <w:bottom w:w="0" w:type="dxa"/>
              <w:right w:w="40" w:type="dxa"/>
            </w:tcMar>
            <w:vAlign w:val="bottom"/>
          </w:tcPr>
          <w:p w14:paraId="000029B8" w14:textId="77777777" w:rsidR="009E2F47" w:rsidRPr="00EC45A3" w:rsidRDefault="0014541B" w:rsidP="00EC45A3">
            <w:pPr>
              <w:spacing w:after="0" w:line="276" w:lineRule="auto"/>
              <w:jc w:val="center"/>
              <w:rPr>
                <w:rFonts w:ascii="Times New Roman" w:eastAsia="Times New Roman" w:hAnsi="Times New Roman" w:cs="Times New Roman"/>
                <w:b/>
                <w:sz w:val="20"/>
                <w:szCs w:val="20"/>
              </w:rPr>
            </w:pPr>
            <w:r w:rsidRPr="00EC45A3">
              <w:rPr>
                <w:rFonts w:ascii="Times New Roman" w:eastAsia="Times New Roman" w:hAnsi="Times New Roman" w:cs="Times New Roman"/>
                <w:b/>
                <w:sz w:val="20"/>
                <w:szCs w:val="20"/>
              </w:rPr>
              <w:t>Projected Estimates</w:t>
            </w:r>
          </w:p>
        </w:tc>
      </w:tr>
      <w:tr w:rsidR="009E2F47" w:rsidRPr="00EC45A3" w14:paraId="28683D3D" w14:textId="77777777" w:rsidTr="00EC45A3">
        <w:trPr>
          <w:trHeight w:val="375"/>
          <w:tblHeader/>
        </w:trPr>
        <w:tc>
          <w:tcPr>
            <w:tcW w:w="1298" w:type="pct"/>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29BA" w14:textId="77777777" w:rsidR="009E2F47" w:rsidRPr="00EC45A3" w:rsidRDefault="009E2F47" w:rsidP="00EC45A3">
            <w:pPr>
              <w:spacing w:after="0" w:line="276" w:lineRule="auto"/>
              <w:jc w:val="both"/>
              <w:rPr>
                <w:rFonts w:ascii="Times New Roman" w:eastAsia="Arial" w:hAnsi="Times New Roman" w:cs="Times New Roman"/>
                <w:b/>
                <w:sz w:val="20"/>
                <w:szCs w:val="20"/>
              </w:rPr>
            </w:pPr>
          </w:p>
        </w:tc>
        <w:tc>
          <w:tcPr>
            <w:tcW w:w="2079" w:type="pct"/>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29BB" w14:textId="77777777" w:rsidR="009E2F47" w:rsidRPr="00EC45A3" w:rsidRDefault="009E2F47" w:rsidP="00EC45A3">
            <w:pPr>
              <w:spacing w:after="0" w:line="276" w:lineRule="auto"/>
              <w:jc w:val="both"/>
              <w:rPr>
                <w:rFonts w:ascii="Times New Roman" w:eastAsia="Arial" w:hAnsi="Times New Roman" w:cs="Times New Roman"/>
                <w:b/>
                <w:sz w:val="20"/>
                <w:szCs w:val="20"/>
              </w:rPr>
            </w:pPr>
          </w:p>
        </w:tc>
        <w:tc>
          <w:tcPr>
            <w:tcW w:w="561" w:type="pct"/>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29BC" w14:textId="77777777" w:rsidR="009E2F47" w:rsidRPr="00EC45A3" w:rsidRDefault="009E2F47" w:rsidP="00EC45A3">
            <w:pPr>
              <w:spacing w:after="0" w:line="276" w:lineRule="auto"/>
              <w:jc w:val="both"/>
              <w:rPr>
                <w:rFonts w:ascii="Times New Roman" w:eastAsia="Arial" w:hAnsi="Times New Roman" w:cs="Times New Roman"/>
                <w:b/>
                <w:sz w:val="20"/>
                <w:szCs w:val="20"/>
              </w:rPr>
            </w:pPr>
          </w:p>
        </w:tc>
        <w:tc>
          <w:tcPr>
            <w:tcW w:w="531" w:type="pct"/>
            <w:tcBorders>
              <w:top w:val="nil"/>
              <w:left w:val="nil"/>
              <w:bottom w:val="single" w:sz="8" w:space="0" w:color="000000"/>
              <w:right w:val="single" w:sz="8" w:space="0" w:color="000000"/>
            </w:tcBorders>
            <w:shd w:val="clear" w:color="auto" w:fill="auto"/>
            <w:tcMar>
              <w:top w:w="0" w:type="dxa"/>
              <w:left w:w="40" w:type="dxa"/>
              <w:bottom w:w="0" w:type="dxa"/>
              <w:right w:w="40" w:type="dxa"/>
            </w:tcMar>
            <w:vAlign w:val="bottom"/>
          </w:tcPr>
          <w:p w14:paraId="000029BD" w14:textId="77777777" w:rsidR="009E2F47" w:rsidRPr="00EC45A3" w:rsidRDefault="0014541B" w:rsidP="00EC45A3">
            <w:pPr>
              <w:spacing w:before="240" w:after="0" w:line="276" w:lineRule="auto"/>
              <w:jc w:val="center"/>
              <w:rPr>
                <w:rFonts w:ascii="Times New Roman" w:eastAsia="Times New Roman" w:hAnsi="Times New Roman" w:cs="Times New Roman"/>
                <w:b/>
                <w:sz w:val="20"/>
                <w:szCs w:val="20"/>
              </w:rPr>
            </w:pPr>
            <w:r w:rsidRPr="00EC45A3">
              <w:rPr>
                <w:rFonts w:ascii="Times New Roman" w:eastAsia="Times New Roman" w:hAnsi="Times New Roman" w:cs="Times New Roman"/>
                <w:b/>
                <w:sz w:val="20"/>
                <w:szCs w:val="20"/>
              </w:rPr>
              <w:t>2024/2025</w:t>
            </w:r>
          </w:p>
        </w:tc>
        <w:tc>
          <w:tcPr>
            <w:tcW w:w="531" w:type="pct"/>
            <w:tcBorders>
              <w:top w:val="nil"/>
              <w:left w:val="nil"/>
              <w:bottom w:val="single" w:sz="8" w:space="0" w:color="000000"/>
              <w:right w:val="single" w:sz="8" w:space="0" w:color="000000"/>
            </w:tcBorders>
            <w:shd w:val="clear" w:color="auto" w:fill="auto"/>
            <w:tcMar>
              <w:top w:w="0" w:type="dxa"/>
              <w:left w:w="40" w:type="dxa"/>
              <w:bottom w:w="0" w:type="dxa"/>
              <w:right w:w="40" w:type="dxa"/>
            </w:tcMar>
            <w:vAlign w:val="bottom"/>
          </w:tcPr>
          <w:p w14:paraId="000029BE" w14:textId="77777777" w:rsidR="009E2F47" w:rsidRPr="00EC45A3" w:rsidRDefault="0014541B" w:rsidP="00EC45A3">
            <w:pPr>
              <w:spacing w:before="240" w:after="0" w:line="276" w:lineRule="auto"/>
              <w:jc w:val="center"/>
              <w:rPr>
                <w:rFonts w:ascii="Times New Roman" w:eastAsia="Times New Roman" w:hAnsi="Times New Roman" w:cs="Times New Roman"/>
                <w:b/>
                <w:sz w:val="20"/>
                <w:szCs w:val="20"/>
              </w:rPr>
            </w:pPr>
            <w:r w:rsidRPr="00EC45A3">
              <w:rPr>
                <w:rFonts w:ascii="Times New Roman" w:eastAsia="Times New Roman" w:hAnsi="Times New Roman" w:cs="Times New Roman"/>
                <w:b/>
                <w:sz w:val="20"/>
                <w:szCs w:val="20"/>
              </w:rPr>
              <w:t>2025/2026</w:t>
            </w:r>
          </w:p>
        </w:tc>
      </w:tr>
      <w:tr w:rsidR="009E2F47" w:rsidRPr="00EC45A3" w14:paraId="4202250E" w14:textId="77777777" w:rsidTr="00EC45A3">
        <w:trPr>
          <w:trHeight w:val="795"/>
        </w:trPr>
        <w:tc>
          <w:tcPr>
            <w:tcW w:w="129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vAlign w:val="bottom"/>
          </w:tcPr>
          <w:p w14:paraId="000029BF" w14:textId="77777777" w:rsidR="009E2F47" w:rsidRPr="00EC45A3" w:rsidRDefault="0014541B" w:rsidP="00EC45A3">
            <w:pPr>
              <w:spacing w:before="240" w:after="0" w:line="276" w:lineRule="auto"/>
              <w:jc w:val="both"/>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4326000101 Administrative-Youth and</w:t>
            </w:r>
          </w:p>
          <w:p w14:paraId="000029C0" w14:textId="77777777" w:rsidR="009E2F47" w:rsidRPr="00EC45A3" w:rsidRDefault="0014541B" w:rsidP="00EC45A3">
            <w:pPr>
              <w:spacing w:before="240" w:after="0" w:line="276" w:lineRule="auto"/>
              <w:jc w:val="both"/>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Sport</w:t>
            </w:r>
          </w:p>
        </w:tc>
        <w:tc>
          <w:tcPr>
            <w:tcW w:w="2079" w:type="pct"/>
            <w:tcBorders>
              <w:top w:val="nil"/>
              <w:left w:val="nil"/>
              <w:bottom w:val="nil"/>
              <w:right w:val="single" w:sz="8" w:space="0" w:color="000000"/>
            </w:tcBorders>
            <w:shd w:val="clear" w:color="auto" w:fill="auto"/>
            <w:tcMar>
              <w:top w:w="0" w:type="dxa"/>
              <w:left w:w="40" w:type="dxa"/>
              <w:bottom w:w="0" w:type="dxa"/>
              <w:right w:w="40" w:type="dxa"/>
            </w:tcMar>
            <w:vAlign w:val="bottom"/>
          </w:tcPr>
          <w:p w14:paraId="000029C1" w14:textId="77777777" w:rsidR="009E2F47" w:rsidRPr="00EC45A3" w:rsidRDefault="0014541B" w:rsidP="00EC45A3">
            <w:pPr>
              <w:spacing w:before="240" w:after="0" w:line="276" w:lineRule="auto"/>
              <w:jc w:val="both"/>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2110100 Basic Salaries - Permanent Employees</w:t>
            </w:r>
          </w:p>
        </w:tc>
        <w:tc>
          <w:tcPr>
            <w:tcW w:w="561" w:type="pct"/>
            <w:tcBorders>
              <w:top w:val="nil"/>
              <w:left w:val="nil"/>
              <w:bottom w:val="nil"/>
              <w:right w:val="single" w:sz="8" w:space="0" w:color="000000"/>
            </w:tcBorders>
            <w:shd w:val="clear" w:color="auto" w:fill="auto"/>
            <w:tcMar>
              <w:top w:w="0" w:type="dxa"/>
              <w:left w:w="40" w:type="dxa"/>
              <w:bottom w:w="0" w:type="dxa"/>
              <w:right w:w="40" w:type="dxa"/>
            </w:tcMar>
            <w:vAlign w:val="bottom"/>
          </w:tcPr>
          <w:p w14:paraId="000029C2"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32,401,062</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vAlign w:val="bottom"/>
          </w:tcPr>
          <w:p w14:paraId="000029C3"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33,373,094</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vAlign w:val="bottom"/>
          </w:tcPr>
          <w:p w14:paraId="000029C4"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34,374,286</w:t>
            </w:r>
          </w:p>
        </w:tc>
      </w:tr>
      <w:tr w:rsidR="009E2F47" w:rsidRPr="00EC45A3" w14:paraId="67545709" w14:textId="77777777" w:rsidTr="00EC45A3">
        <w:trPr>
          <w:trHeight w:val="330"/>
        </w:trPr>
        <w:tc>
          <w:tcPr>
            <w:tcW w:w="129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29C5" w14:textId="77777777" w:rsidR="009E2F47" w:rsidRPr="00EC45A3" w:rsidRDefault="0014541B" w:rsidP="00EC45A3">
            <w:pPr>
              <w:spacing w:before="240" w:after="0" w:line="276" w:lineRule="auto"/>
              <w:jc w:val="both"/>
              <w:rPr>
                <w:rFonts w:ascii="Times New Roman" w:eastAsia="Arial" w:hAnsi="Times New Roman" w:cs="Times New Roman"/>
                <w:bCs/>
                <w:sz w:val="20"/>
                <w:szCs w:val="20"/>
              </w:rPr>
            </w:pPr>
            <w:r w:rsidRPr="00EC45A3">
              <w:rPr>
                <w:rFonts w:ascii="Times New Roman" w:eastAsia="Arial" w:hAnsi="Times New Roman" w:cs="Times New Roman"/>
                <w:bCs/>
                <w:sz w:val="20"/>
                <w:szCs w:val="20"/>
              </w:rPr>
              <w:lastRenderedPageBreak/>
              <w:t xml:space="preserve"> </w:t>
            </w:r>
          </w:p>
        </w:tc>
        <w:tc>
          <w:tcPr>
            <w:tcW w:w="2079" w:type="pct"/>
            <w:tcBorders>
              <w:top w:val="nil"/>
              <w:left w:val="nil"/>
              <w:bottom w:val="nil"/>
              <w:right w:val="single" w:sz="8" w:space="0" w:color="000000"/>
            </w:tcBorders>
            <w:shd w:val="clear" w:color="auto" w:fill="auto"/>
            <w:tcMar>
              <w:top w:w="0" w:type="dxa"/>
              <w:left w:w="40" w:type="dxa"/>
              <w:bottom w:w="0" w:type="dxa"/>
              <w:right w:w="40" w:type="dxa"/>
            </w:tcMar>
          </w:tcPr>
          <w:p w14:paraId="000029C6" w14:textId="77777777" w:rsidR="009E2F47" w:rsidRPr="00EC45A3" w:rsidRDefault="0014541B" w:rsidP="00EC45A3">
            <w:pPr>
              <w:spacing w:before="240" w:after="0" w:line="276" w:lineRule="auto"/>
              <w:jc w:val="both"/>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2110101 Basic Salaries - Civil Service</w:t>
            </w:r>
          </w:p>
        </w:tc>
        <w:tc>
          <w:tcPr>
            <w:tcW w:w="561" w:type="pct"/>
            <w:tcBorders>
              <w:top w:val="nil"/>
              <w:left w:val="nil"/>
              <w:bottom w:val="nil"/>
              <w:right w:val="single" w:sz="8" w:space="0" w:color="000000"/>
            </w:tcBorders>
            <w:shd w:val="clear" w:color="auto" w:fill="auto"/>
            <w:tcMar>
              <w:top w:w="0" w:type="dxa"/>
              <w:left w:w="40" w:type="dxa"/>
              <w:bottom w:w="0" w:type="dxa"/>
              <w:right w:w="40" w:type="dxa"/>
            </w:tcMar>
          </w:tcPr>
          <w:p w14:paraId="000029C7"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32,401,062</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9C8"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33,373,094</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9C9"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34,374,286</w:t>
            </w:r>
          </w:p>
        </w:tc>
      </w:tr>
      <w:tr w:rsidR="009E2F47" w:rsidRPr="00EC45A3" w14:paraId="299BE304" w14:textId="77777777" w:rsidTr="00EC45A3">
        <w:trPr>
          <w:trHeight w:val="330"/>
        </w:trPr>
        <w:tc>
          <w:tcPr>
            <w:tcW w:w="129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29CA" w14:textId="77777777" w:rsidR="009E2F47" w:rsidRPr="00EC45A3" w:rsidRDefault="0014541B" w:rsidP="00EC45A3">
            <w:pPr>
              <w:spacing w:before="240" w:after="0" w:line="276" w:lineRule="auto"/>
              <w:jc w:val="both"/>
              <w:rPr>
                <w:rFonts w:ascii="Times New Roman" w:eastAsia="Arial" w:hAnsi="Times New Roman" w:cs="Times New Roman"/>
                <w:bCs/>
                <w:sz w:val="20"/>
                <w:szCs w:val="20"/>
              </w:rPr>
            </w:pPr>
            <w:r w:rsidRPr="00EC45A3">
              <w:rPr>
                <w:rFonts w:ascii="Times New Roman" w:eastAsia="Arial" w:hAnsi="Times New Roman" w:cs="Times New Roman"/>
                <w:bCs/>
                <w:sz w:val="20"/>
                <w:szCs w:val="20"/>
              </w:rPr>
              <w:t xml:space="preserve"> </w:t>
            </w:r>
          </w:p>
        </w:tc>
        <w:tc>
          <w:tcPr>
            <w:tcW w:w="2079" w:type="pct"/>
            <w:tcBorders>
              <w:top w:val="nil"/>
              <w:left w:val="nil"/>
              <w:bottom w:val="nil"/>
              <w:right w:val="single" w:sz="8" w:space="0" w:color="000000"/>
            </w:tcBorders>
            <w:shd w:val="clear" w:color="auto" w:fill="auto"/>
            <w:tcMar>
              <w:top w:w="0" w:type="dxa"/>
              <w:left w:w="40" w:type="dxa"/>
              <w:bottom w:w="0" w:type="dxa"/>
              <w:right w:w="40" w:type="dxa"/>
            </w:tcMar>
          </w:tcPr>
          <w:p w14:paraId="000029CB" w14:textId="77777777" w:rsidR="009E2F47" w:rsidRPr="00EC45A3" w:rsidRDefault="0014541B" w:rsidP="00EC45A3">
            <w:pPr>
              <w:spacing w:before="240" w:after="0" w:line="276" w:lineRule="auto"/>
              <w:jc w:val="both"/>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2110300 Personal Allowance - Paid as Part of Salary</w:t>
            </w:r>
          </w:p>
        </w:tc>
        <w:tc>
          <w:tcPr>
            <w:tcW w:w="561" w:type="pct"/>
            <w:tcBorders>
              <w:top w:val="nil"/>
              <w:left w:val="nil"/>
              <w:bottom w:val="nil"/>
              <w:right w:val="single" w:sz="8" w:space="0" w:color="000000"/>
            </w:tcBorders>
            <w:shd w:val="clear" w:color="auto" w:fill="auto"/>
            <w:tcMar>
              <w:top w:w="0" w:type="dxa"/>
              <w:left w:w="40" w:type="dxa"/>
              <w:bottom w:w="0" w:type="dxa"/>
              <w:right w:w="40" w:type="dxa"/>
            </w:tcMar>
          </w:tcPr>
          <w:p w14:paraId="000029CC"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18,737,717</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9CD"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19,299,849</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9CE"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19,878,844</w:t>
            </w:r>
          </w:p>
        </w:tc>
      </w:tr>
      <w:tr w:rsidR="009E2F47" w:rsidRPr="00EC45A3" w14:paraId="5C60D5C3" w14:textId="77777777" w:rsidTr="00EC45A3">
        <w:trPr>
          <w:trHeight w:val="330"/>
        </w:trPr>
        <w:tc>
          <w:tcPr>
            <w:tcW w:w="129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29CF" w14:textId="77777777" w:rsidR="009E2F47" w:rsidRPr="00EC45A3" w:rsidRDefault="0014541B" w:rsidP="00EC45A3">
            <w:pPr>
              <w:spacing w:before="240" w:after="0" w:line="276" w:lineRule="auto"/>
              <w:jc w:val="both"/>
              <w:rPr>
                <w:rFonts w:ascii="Times New Roman" w:eastAsia="Arial" w:hAnsi="Times New Roman" w:cs="Times New Roman"/>
                <w:bCs/>
                <w:sz w:val="20"/>
                <w:szCs w:val="20"/>
              </w:rPr>
            </w:pPr>
            <w:r w:rsidRPr="00EC45A3">
              <w:rPr>
                <w:rFonts w:ascii="Times New Roman" w:eastAsia="Arial" w:hAnsi="Times New Roman" w:cs="Times New Roman"/>
                <w:bCs/>
                <w:sz w:val="20"/>
                <w:szCs w:val="20"/>
              </w:rPr>
              <w:t xml:space="preserve"> </w:t>
            </w:r>
          </w:p>
        </w:tc>
        <w:tc>
          <w:tcPr>
            <w:tcW w:w="2079" w:type="pct"/>
            <w:tcBorders>
              <w:top w:val="nil"/>
              <w:left w:val="nil"/>
              <w:bottom w:val="nil"/>
              <w:right w:val="single" w:sz="8" w:space="0" w:color="000000"/>
            </w:tcBorders>
            <w:shd w:val="clear" w:color="auto" w:fill="auto"/>
            <w:tcMar>
              <w:top w:w="0" w:type="dxa"/>
              <w:left w:w="40" w:type="dxa"/>
              <w:bottom w:w="0" w:type="dxa"/>
              <w:right w:w="40" w:type="dxa"/>
            </w:tcMar>
          </w:tcPr>
          <w:p w14:paraId="000029D0" w14:textId="77777777" w:rsidR="009E2F47" w:rsidRPr="00EC45A3" w:rsidRDefault="0014541B" w:rsidP="00EC45A3">
            <w:pPr>
              <w:spacing w:before="240" w:after="0" w:line="276" w:lineRule="auto"/>
              <w:jc w:val="both"/>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2110301 House Allowance</w:t>
            </w:r>
          </w:p>
        </w:tc>
        <w:tc>
          <w:tcPr>
            <w:tcW w:w="561" w:type="pct"/>
            <w:tcBorders>
              <w:top w:val="nil"/>
              <w:left w:val="nil"/>
              <w:bottom w:val="nil"/>
              <w:right w:val="single" w:sz="8" w:space="0" w:color="000000"/>
            </w:tcBorders>
            <w:shd w:val="clear" w:color="auto" w:fill="auto"/>
            <w:tcMar>
              <w:top w:w="0" w:type="dxa"/>
              <w:left w:w="40" w:type="dxa"/>
              <w:bottom w:w="0" w:type="dxa"/>
              <w:right w:w="40" w:type="dxa"/>
            </w:tcMar>
          </w:tcPr>
          <w:p w14:paraId="000029D1"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14,594,834</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9D2"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15,032,679</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9D3"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15,483,659</w:t>
            </w:r>
          </w:p>
        </w:tc>
      </w:tr>
      <w:tr w:rsidR="009E2F47" w:rsidRPr="00EC45A3" w14:paraId="09F5745B" w14:textId="77777777" w:rsidTr="00EC45A3">
        <w:trPr>
          <w:trHeight w:val="270"/>
        </w:trPr>
        <w:tc>
          <w:tcPr>
            <w:tcW w:w="129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29D4" w14:textId="77777777" w:rsidR="009E2F47" w:rsidRPr="00EC45A3" w:rsidRDefault="0014541B" w:rsidP="00EC45A3">
            <w:pPr>
              <w:spacing w:before="240" w:after="0" w:line="276" w:lineRule="auto"/>
              <w:jc w:val="both"/>
              <w:rPr>
                <w:rFonts w:ascii="Times New Roman" w:eastAsia="Arial" w:hAnsi="Times New Roman" w:cs="Times New Roman"/>
                <w:bCs/>
                <w:sz w:val="20"/>
                <w:szCs w:val="20"/>
              </w:rPr>
            </w:pPr>
            <w:r w:rsidRPr="00EC45A3">
              <w:rPr>
                <w:rFonts w:ascii="Times New Roman" w:eastAsia="Arial" w:hAnsi="Times New Roman" w:cs="Times New Roman"/>
                <w:bCs/>
                <w:sz w:val="20"/>
                <w:szCs w:val="20"/>
              </w:rPr>
              <w:t xml:space="preserve"> </w:t>
            </w:r>
          </w:p>
        </w:tc>
        <w:tc>
          <w:tcPr>
            <w:tcW w:w="2079" w:type="pct"/>
            <w:tcBorders>
              <w:top w:val="nil"/>
              <w:left w:val="nil"/>
              <w:bottom w:val="nil"/>
              <w:right w:val="single" w:sz="8" w:space="0" w:color="000000"/>
            </w:tcBorders>
            <w:shd w:val="clear" w:color="auto" w:fill="auto"/>
            <w:tcMar>
              <w:top w:w="0" w:type="dxa"/>
              <w:left w:w="40" w:type="dxa"/>
              <w:bottom w:w="0" w:type="dxa"/>
              <w:right w:w="40" w:type="dxa"/>
            </w:tcMar>
          </w:tcPr>
          <w:p w14:paraId="000029D5" w14:textId="77777777" w:rsidR="009E2F47" w:rsidRPr="00EC45A3" w:rsidRDefault="0014541B" w:rsidP="00EC45A3">
            <w:pPr>
              <w:spacing w:before="240" w:after="0" w:line="276" w:lineRule="auto"/>
              <w:jc w:val="both"/>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2110320 Leave Allowance</w:t>
            </w:r>
          </w:p>
        </w:tc>
        <w:tc>
          <w:tcPr>
            <w:tcW w:w="561" w:type="pct"/>
            <w:tcBorders>
              <w:top w:val="nil"/>
              <w:left w:val="nil"/>
              <w:bottom w:val="nil"/>
              <w:right w:val="single" w:sz="8" w:space="0" w:color="000000"/>
            </w:tcBorders>
            <w:shd w:val="clear" w:color="auto" w:fill="auto"/>
            <w:tcMar>
              <w:top w:w="0" w:type="dxa"/>
              <w:left w:w="40" w:type="dxa"/>
              <w:bottom w:w="0" w:type="dxa"/>
              <w:right w:w="40" w:type="dxa"/>
            </w:tcMar>
          </w:tcPr>
          <w:p w14:paraId="000029D6"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4,142,883</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9D7"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4,267,170</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9D8"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4,395,185</w:t>
            </w:r>
          </w:p>
        </w:tc>
      </w:tr>
      <w:tr w:rsidR="009E2F47" w:rsidRPr="00EC45A3" w14:paraId="287D8AB8" w14:textId="77777777" w:rsidTr="00EC45A3">
        <w:trPr>
          <w:trHeight w:val="420"/>
        </w:trPr>
        <w:tc>
          <w:tcPr>
            <w:tcW w:w="129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29D9" w14:textId="77777777" w:rsidR="009E2F47" w:rsidRPr="00EC45A3" w:rsidRDefault="0014541B" w:rsidP="00EC45A3">
            <w:pPr>
              <w:spacing w:before="240" w:after="0" w:line="276" w:lineRule="auto"/>
              <w:jc w:val="both"/>
              <w:rPr>
                <w:rFonts w:ascii="Times New Roman" w:eastAsia="Arial" w:hAnsi="Times New Roman" w:cs="Times New Roman"/>
                <w:bCs/>
                <w:sz w:val="20"/>
                <w:szCs w:val="20"/>
              </w:rPr>
            </w:pPr>
            <w:r w:rsidRPr="00EC45A3">
              <w:rPr>
                <w:rFonts w:ascii="Times New Roman" w:eastAsia="Arial" w:hAnsi="Times New Roman" w:cs="Times New Roman"/>
                <w:bCs/>
                <w:sz w:val="20"/>
                <w:szCs w:val="20"/>
              </w:rPr>
              <w:t xml:space="preserve"> </w:t>
            </w:r>
          </w:p>
        </w:tc>
        <w:tc>
          <w:tcPr>
            <w:tcW w:w="2079" w:type="pct"/>
            <w:tcBorders>
              <w:top w:val="nil"/>
              <w:left w:val="nil"/>
              <w:bottom w:val="nil"/>
              <w:right w:val="single" w:sz="8" w:space="0" w:color="000000"/>
            </w:tcBorders>
            <w:shd w:val="clear" w:color="auto" w:fill="auto"/>
            <w:tcMar>
              <w:top w:w="0" w:type="dxa"/>
              <w:left w:w="40" w:type="dxa"/>
              <w:bottom w:w="0" w:type="dxa"/>
              <w:right w:w="40" w:type="dxa"/>
            </w:tcMar>
          </w:tcPr>
          <w:p w14:paraId="000029DA" w14:textId="77777777" w:rsidR="009E2F47" w:rsidRPr="00EC45A3" w:rsidRDefault="0014541B" w:rsidP="00EC45A3">
            <w:pPr>
              <w:spacing w:before="240" w:after="0" w:line="276" w:lineRule="auto"/>
              <w:jc w:val="both"/>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2120100 Employer Contributions to Compulsory National Social Security Schemes</w:t>
            </w:r>
          </w:p>
        </w:tc>
        <w:tc>
          <w:tcPr>
            <w:tcW w:w="561" w:type="pct"/>
            <w:tcBorders>
              <w:top w:val="nil"/>
              <w:left w:val="nil"/>
              <w:bottom w:val="nil"/>
              <w:right w:val="single" w:sz="8" w:space="0" w:color="000000"/>
            </w:tcBorders>
            <w:shd w:val="clear" w:color="auto" w:fill="auto"/>
            <w:tcMar>
              <w:top w:w="0" w:type="dxa"/>
              <w:left w:w="40" w:type="dxa"/>
              <w:bottom w:w="0" w:type="dxa"/>
              <w:right w:w="40" w:type="dxa"/>
            </w:tcMar>
          </w:tcPr>
          <w:p w14:paraId="000029DB"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5,335,097</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9DC"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5,495,150</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9DD"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5,660,005</w:t>
            </w:r>
          </w:p>
        </w:tc>
      </w:tr>
      <w:tr w:rsidR="009E2F47" w:rsidRPr="00EC45A3" w14:paraId="733F8F81" w14:textId="77777777" w:rsidTr="00EC45A3">
        <w:trPr>
          <w:trHeight w:val="330"/>
        </w:trPr>
        <w:tc>
          <w:tcPr>
            <w:tcW w:w="129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29DE" w14:textId="77777777" w:rsidR="009E2F47" w:rsidRPr="00EC45A3" w:rsidRDefault="0014541B" w:rsidP="00EC45A3">
            <w:pPr>
              <w:spacing w:before="240" w:after="0" w:line="276" w:lineRule="auto"/>
              <w:jc w:val="both"/>
              <w:rPr>
                <w:rFonts w:ascii="Times New Roman" w:eastAsia="Arial" w:hAnsi="Times New Roman" w:cs="Times New Roman"/>
                <w:bCs/>
                <w:sz w:val="20"/>
                <w:szCs w:val="20"/>
              </w:rPr>
            </w:pPr>
            <w:r w:rsidRPr="00EC45A3">
              <w:rPr>
                <w:rFonts w:ascii="Times New Roman" w:eastAsia="Arial" w:hAnsi="Times New Roman" w:cs="Times New Roman"/>
                <w:bCs/>
                <w:sz w:val="20"/>
                <w:szCs w:val="20"/>
              </w:rPr>
              <w:t xml:space="preserve"> </w:t>
            </w:r>
          </w:p>
        </w:tc>
        <w:tc>
          <w:tcPr>
            <w:tcW w:w="2079" w:type="pct"/>
            <w:tcBorders>
              <w:top w:val="nil"/>
              <w:left w:val="nil"/>
              <w:bottom w:val="nil"/>
              <w:right w:val="single" w:sz="8" w:space="0" w:color="000000"/>
            </w:tcBorders>
            <w:shd w:val="clear" w:color="auto" w:fill="auto"/>
            <w:tcMar>
              <w:top w:w="0" w:type="dxa"/>
              <w:left w:w="40" w:type="dxa"/>
              <w:bottom w:w="0" w:type="dxa"/>
              <w:right w:w="40" w:type="dxa"/>
            </w:tcMar>
          </w:tcPr>
          <w:p w14:paraId="000029DF" w14:textId="77777777" w:rsidR="009E2F47" w:rsidRPr="00EC45A3" w:rsidRDefault="0014541B" w:rsidP="00EC45A3">
            <w:pPr>
              <w:spacing w:before="240" w:after="0" w:line="276" w:lineRule="auto"/>
              <w:jc w:val="both"/>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2120101 Employer Contributions to National Social Security Fund</w:t>
            </w:r>
          </w:p>
        </w:tc>
        <w:tc>
          <w:tcPr>
            <w:tcW w:w="561" w:type="pct"/>
            <w:tcBorders>
              <w:top w:val="nil"/>
              <w:left w:val="nil"/>
              <w:bottom w:val="nil"/>
              <w:right w:val="single" w:sz="8" w:space="0" w:color="000000"/>
            </w:tcBorders>
            <w:shd w:val="clear" w:color="auto" w:fill="auto"/>
            <w:tcMar>
              <w:top w:w="0" w:type="dxa"/>
              <w:left w:w="40" w:type="dxa"/>
              <w:bottom w:w="0" w:type="dxa"/>
              <w:right w:w="40" w:type="dxa"/>
            </w:tcMar>
          </w:tcPr>
          <w:p w14:paraId="000029E0"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5,335,097</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9E1"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5,495,150</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9E2"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5,660,005</w:t>
            </w:r>
          </w:p>
        </w:tc>
      </w:tr>
      <w:tr w:rsidR="009E2F47" w:rsidRPr="00EC45A3" w14:paraId="68713FD2" w14:textId="77777777" w:rsidTr="00EC45A3">
        <w:trPr>
          <w:trHeight w:val="330"/>
        </w:trPr>
        <w:tc>
          <w:tcPr>
            <w:tcW w:w="129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29E3" w14:textId="77777777" w:rsidR="009E2F47" w:rsidRPr="00EC45A3" w:rsidRDefault="0014541B" w:rsidP="00EC45A3">
            <w:pPr>
              <w:spacing w:before="240" w:after="0" w:line="276" w:lineRule="auto"/>
              <w:jc w:val="both"/>
              <w:rPr>
                <w:rFonts w:ascii="Times New Roman" w:eastAsia="Arial" w:hAnsi="Times New Roman" w:cs="Times New Roman"/>
                <w:bCs/>
                <w:sz w:val="20"/>
                <w:szCs w:val="20"/>
              </w:rPr>
            </w:pPr>
            <w:r w:rsidRPr="00EC45A3">
              <w:rPr>
                <w:rFonts w:ascii="Times New Roman" w:eastAsia="Arial" w:hAnsi="Times New Roman" w:cs="Times New Roman"/>
                <w:bCs/>
                <w:sz w:val="20"/>
                <w:szCs w:val="20"/>
              </w:rPr>
              <w:t xml:space="preserve"> </w:t>
            </w:r>
          </w:p>
        </w:tc>
        <w:tc>
          <w:tcPr>
            <w:tcW w:w="2079" w:type="pct"/>
            <w:tcBorders>
              <w:top w:val="nil"/>
              <w:left w:val="nil"/>
              <w:bottom w:val="nil"/>
              <w:right w:val="single" w:sz="8" w:space="0" w:color="000000"/>
            </w:tcBorders>
            <w:shd w:val="clear" w:color="auto" w:fill="auto"/>
            <w:tcMar>
              <w:top w:w="0" w:type="dxa"/>
              <w:left w:w="40" w:type="dxa"/>
              <w:bottom w:w="0" w:type="dxa"/>
              <w:right w:w="40" w:type="dxa"/>
            </w:tcMar>
          </w:tcPr>
          <w:p w14:paraId="000029E4" w14:textId="77777777" w:rsidR="009E2F47" w:rsidRPr="00EC45A3" w:rsidRDefault="0014541B" w:rsidP="00EC45A3">
            <w:pPr>
              <w:spacing w:before="240" w:after="0" w:line="276" w:lineRule="auto"/>
              <w:jc w:val="both"/>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2210200 Communication, Supplies and Services</w:t>
            </w:r>
          </w:p>
        </w:tc>
        <w:tc>
          <w:tcPr>
            <w:tcW w:w="561" w:type="pct"/>
            <w:tcBorders>
              <w:top w:val="nil"/>
              <w:left w:val="nil"/>
              <w:bottom w:val="nil"/>
              <w:right w:val="single" w:sz="8" w:space="0" w:color="000000"/>
            </w:tcBorders>
            <w:shd w:val="clear" w:color="auto" w:fill="auto"/>
            <w:tcMar>
              <w:top w:w="0" w:type="dxa"/>
              <w:left w:w="40" w:type="dxa"/>
              <w:bottom w:w="0" w:type="dxa"/>
              <w:right w:w="40" w:type="dxa"/>
            </w:tcMar>
          </w:tcPr>
          <w:p w14:paraId="000029E5"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500,000</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9E6"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515,000</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9E7"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530,450</w:t>
            </w:r>
          </w:p>
        </w:tc>
      </w:tr>
      <w:tr w:rsidR="009E2F47" w:rsidRPr="00EC45A3" w14:paraId="5BAA5426" w14:textId="77777777" w:rsidTr="00EC45A3">
        <w:trPr>
          <w:trHeight w:val="270"/>
        </w:trPr>
        <w:tc>
          <w:tcPr>
            <w:tcW w:w="129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29E8" w14:textId="77777777" w:rsidR="009E2F47" w:rsidRPr="00EC45A3" w:rsidRDefault="0014541B" w:rsidP="00EC45A3">
            <w:pPr>
              <w:spacing w:before="240" w:after="0" w:line="276" w:lineRule="auto"/>
              <w:jc w:val="both"/>
              <w:rPr>
                <w:rFonts w:ascii="Times New Roman" w:eastAsia="Arial" w:hAnsi="Times New Roman" w:cs="Times New Roman"/>
                <w:bCs/>
                <w:sz w:val="20"/>
                <w:szCs w:val="20"/>
              </w:rPr>
            </w:pPr>
            <w:r w:rsidRPr="00EC45A3">
              <w:rPr>
                <w:rFonts w:ascii="Times New Roman" w:eastAsia="Arial" w:hAnsi="Times New Roman" w:cs="Times New Roman"/>
                <w:bCs/>
                <w:sz w:val="20"/>
                <w:szCs w:val="20"/>
              </w:rPr>
              <w:t xml:space="preserve"> </w:t>
            </w:r>
          </w:p>
        </w:tc>
        <w:tc>
          <w:tcPr>
            <w:tcW w:w="2079" w:type="pct"/>
            <w:tcBorders>
              <w:top w:val="nil"/>
              <w:left w:val="nil"/>
              <w:bottom w:val="nil"/>
              <w:right w:val="single" w:sz="8" w:space="0" w:color="000000"/>
            </w:tcBorders>
            <w:shd w:val="clear" w:color="auto" w:fill="auto"/>
            <w:tcMar>
              <w:top w:w="0" w:type="dxa"/>
              <w:left w:w="40" w:type="dxa"/>
              <w:bottom w:w="0" w:type="dxa"/>
              <w:right w:w="40" w:type="dxa"/>
            </w:tcMar>
          </w:tcPr>
          <w:p w14:paraId="000029E9" w14:textId="77777777" w:rsidR="009E2F47" w:rsidRPr="00EC45A3" w:rsidRDefault="0014541B" w:rsidP="00EC45A3">
            <w:pPr>
              <w:spacing w:before="240" w:after="0" w:line="276" w:lineRule="auto"/>
              <w:jc w:val="both"/>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2210201 Telephone, Telex, Facsimile and Mobile Phone Services</w:t>
            </w:r>
          </w:p>
        </w:tc>
        <w:tc>
          <w:tcPr>
            <w:tcW w:w="561" w:type="pct"/>
            <w:tcBorders>
              <w:top w:val="nil"/>
              <w:left w:val="nil"/>
              <w:bottom w:val="nil"/>
              <w:right w:val="single" w:sz="8" w:space="0" w:color="000000"/>
            </w:tcBorders>
            <w:shd w:val="clear" w:color="auto" w:fill="auto"/>
            <w:tcMar>
              <w:top w:w="0" w:type="dxa"/>
              <w:left w:w="40" w:type="dxa"/>
              <w:bottom w:w="0" w:type="dxa"/>
              <w:right w:w="40" w:type="dxa"/>
            </w:tcMar>
          </w:tcPr>
          <w:p w14:paraId="000029EA"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500,000</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9EB"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515,000</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9EC"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530,450</w:t>
            </w:r>
          </w:p>
        </w:tc>
      </w:tr>
      <w:tr w:rsidR="009E2F47" w:rsidRPr="00EC45A3" w14:paraId="306B0F1F" w14:textId="77777777" w:rsidTr="00EC45A3">
        <w:trPr>
          <w:trHeight w:val="420"/>
        </w:trPr>
        <w:tc>
          <w:tcPr>
            <w:tcW w:w="129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29ED" w14:textId="77777777" w:rsidR="009E2F47" w:rsidRPr="00EC45A3" w:rsidRDefault="0014541B" w:rsidP="00EC45A3">
            <w:pPr>
              <w:spacing w:before="240" w:after="0" w:line="276" w:lineRule="auto"/>
              <w:jc w:val="both"/>
              <w:rPr>
                <w:rFonts w:ascii="Times New Roman" w:eastAsia="Arial" w:hAnsi="Times New Roman" w:cs="Times New Roman"/>
                <w:bCs/>
                <w:sz w:val="20"/>
                <w:szCs w:val="20"/>
              </w:rPr>
            </w:pPr>
            <w:r w:rsidRPr="00EC45A3">
              <w:rPr>
                <w:rFonts w:ascii="Times New Roman" w:eastAsia="Arial" w:hAnsi="Times New Roman" w:cs="Times New Roman"/>
                <w:bCs/>
                <w:sz w:val="20"/>
                <w:szCs w:val="20"/>
              </w:rPr>
              <w:t xml:space="preserve"> </w:t>
            </w:r>
          </w:p>
        </w:tc>
        <w:tc>
          <w:tcPr>
            <w:tcW w:w="2079" w:type="pct"/>
            <w:tcBorders>
              <w:top w:val="nil"/>
              <w:left w:val="nil"/>
              <w:bottom w:val="nil"/>
              <w:right w:val="single" w:sz="8" w:space="0" w:color="000000"/>
            </w:tcBorders>
            <w:shd w:val="clear" w:color="auto" w:fill="auto"/>
            <w:tcMar>
              <w:top w:w="0" w:type="dxa"/>
              <w:left w:w="40" w:type="dxa"/>
              <w:bottom w:w="0" w:type="dxa"/>
              <w:right w:w="40" w:type="dxa"/>
            </w:tcMar>
          </w:tcPr>
          <w:p w14:paraId="000029EE" w14:textId="77777777" w:rsidR="009E2F47" w:rsidRPr="00EC45A3" w:rsidRDefault="0014541B" w:rsidP="00EC45A3">
            <w:pPr>
              <w:spacing w:before="240" w:after="0" w:line="276" w:lineRule="auto"/>
              <w:jc w:val="both"/>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2210300 Domestic Travel and Subsistence, and Other Transportation Costs</w:t>
            </w:r>
          </w:p>
        </w:tc>
        <w:tc>
          <w:tcPr>
            <w:tcW w:w="561" w:type="pct"/>
            <w:tcBorders>
              <w:top w:val="nil"/>
              <w:left w:val="nil"/>
              <w:bottom w:val="nil"/>
              <w:right w:val="single" w:sz="8" w:space="0" w:color="000000"/>
            </w:tcBorders>
            <w:shd w:val="clear" w:color="auto" w:fill="auto"/>
            <w:tcMar>
              <w:top w:w="0" w:type="dxa"/>
              <w:left w:w="40" w:type="dxa"/>
              <w:bottom w:w="0" w:type="dxa"/>
              <w:right w:w="40" w:type="dxa"/>
            </w:tcMar>
          </w:tcPr>
          <w:p w14:paraId="000029EF"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3,500,000</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9F0"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3,605,000</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9F1"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3,713,150</w:t>
            </w:r>
          </w:p>
        </w:tc>
      </w:tr>
      <w:tr w:rsidR="009E2F47" w:rsidRPr="00EC45A3" w14:paraId="162FDF85" w14:textId="77777777" w:rsidTr="00EC45A3">
        <w:trPr>
          <w:trHeight w:val="330"/>
        </w:trPr>
        <w:tc>
          <w:tcPr>
            <w:tcW w:w="129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29F2" w14:textId="77777777" w:rsidR="009E2F47" w:rsidRPr="00EC45A3" w:rsidRDefault="0014541B" w:rsidP="00EC45A3">
            <w:pPr>
              <w:spacing w:before="240" w:after="0" w:line="276" w:lineRule="auto"/>
              <w:jc w:val="both"/>
              <w:rPr>
                <w:rFonts w:ascii="Times New Roman" w:eastAsia="Arial" w:hAnsi="Times New Roman" w:cs="Times New Roman"/>
                <w:bCs/>
                <w:sz w:val="20"/>
                <w:szCs w:val="20"/>
              </w:rPr>
            </w:pPr>
            <w:r w:rsidRPr="00EC45A3">
              <w:rPr>
                <w:rFonts w:ascii="Times New Roman" w:eastAsia="Arial" w:hAnsi="Times New Roman" w:cs="Times New Roman"/>
                <w:bCs/>
                <w:sz w:val="20"/>
                <w:szCs w:val="20"/>
              </w:rPr>
              <w:t xml:space="preserve"> </w:t>
            </w:r>
          </w:p>
        </w:tc>
        <w:tc>
          <w:tcPr>
            <w:tcW w:w="2079" w:type="pct"/>
            <w:tcBorders>
              <w:top w:val="nil"/>
              <w:left w:val="nil"/>
              <w:bottom w:val="nil"/>
              <w:right w:val="single" w:sz="8" w:space="0" w:color="000000"/>
            </w:tcBorders>
            <w:shd w:val="clear" w:color="auto" w:fill="auto"/>
            <w:tcMar>
              <w:top w:w="0" w:type="dxa"/>
              <w:left w:w="40" w:type="dxa"/>
              <w:bottom w:w="0" w:type="dxa"/>
              <w:right w:w="40" w:type="dxa"/>
            </w:tcMar>
          </w:tcPr>
          <w:p w14:paraId="000029F3" w14:textId="77777777" w:rsidR="009E2F47" w:rsidRPr="00EC45A3" w:rsidRDefault="0014541B" w:rsidP="00EC45A3">
            <w:pPr>
              <w:spacing w:before="240" w:after="0" w:line="276" w:lineRule="auto"/>
              <w:jc w:val="both"/>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2210301 Travel Costs (airlines, bus, railway, mileage allowances, etc.)</w:t>
            </w:r>
          </w:p>
        </w:tc>
        <w:tc>
          <w:tcPr>
            <w:tcW w:w="561" w:type="pct"/>
            <w:tcBorders>
              <w:top w:val="nil"/>
              <w:left w:val="nil"/>
              <w:bottom w:val="nil"/>
              <w:right w:val="single" w:sz="8" w:space="0" w:color="000000"/>
            </w:tcBorders>
            <w:shd w:val="clear" w:color="auto" w:fill="auto"/>
            <w:tcMar>
              <w:top w:w="0" w:type="dxa"/>
              <w:left w:w="40" w:type="dxa"/>
              <w:bottom w:w="0" w:type="dxa"/>
              <w:right w:w="40" w:type="dxa"/>
            </w:tcMar>
          </w:tcPr>
          <w:p w14:paraId="000029F4"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1,500,000</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9F5"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1,545,000</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9F6"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1,591,350</w:t>
            </w:r>
          </w:p>
        </w:tc>
      </w:tr>
      <w:tr w:rsidR="009E2F47" w:rsidRPr="00EC45A3" w14:paraId="459EC131" w14:textId="77777777" w:rsidTr="00EC45A3">
        <w:trPr>
          <w:trHeight w:val="330"/>
        </w:trPr>
        <w:tc>
          <w:tcPr>
            <w:tcW w:w="129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29F7" w14:textId="77777777" w:rsidR="009E2F47" w:rsidRPr="00EC45A3" w:rsidRDefault="0014541B" w:rsidP="00EC45A3">
            <w:pPr>
              <w:spacing w:before="240" w:after="0" w:line="276" w:lineRule="auto"/>
              <w:jc w:val="both"/>
              <w:rPr>
                <w:rFonts w:ascii="Times New Roman" w:eastAsia="Arial" w:hAnsi="Times New Roman" w:cs="Times New Roman"/>
                <w:bCs/>
                <w:sz w:val="20"/>
                <w:szCs w:val="20"/>
              </w:rPr>
            </w:pPr>
            <w:r w:rsidRPr="00EC45A3">
              <w:rPr>
                <w:rFonts w:ascii="Times New Roman" w:eastAsia="Arial" w:hAnsi="Times New Roman" w:cs="Times New Roman"/>
                <w:bCs/>
                <w:sz w:val="20"/>
                <w:szCs w:val="20"/>
              </w:rPr>
              <w:t xml:space="preserve"> </w:t>
            </w:r>
          </w:p>
        </w:tc>
        <w:tc>
          <w:tcPr>
            <w:tcW w:w="2079" w:type="pct"/>
            <w:tcBorders>
              <w:top w:val="nil"/>
              <w:left w:val="nil"/>
              <w:bottom w:val="nil"/>
              <w:right w:val="single" w:sz="8" w:space="0" w:color="000000"/>
            </w:tcBorders>
            <w:shd w:val="clear" w:color="auto" w:fill="auto"/>
            <w:tcMar>
              <w:top w:w="0" w:type="dxa"/>
              <w:left w:w="40" w:type="dxa"/>
              <w:bottom w:w="0" w:type="dxa"/>
              <w:right w:w="40" w:type="dxa"/>
            </w:tcMar>
          </w:tcPr>
          <w:p w14:paraId="000029F8" w14:textId="77777777" w:rsidR="009E2F47" w:rsidRPr="00EC45A3" w:rsidRDefault="0014541B" w:rsidP="00EC45A3">
            <w:pPr>
              <w:spacing w:before="240" w:after="0" w:line="276" w:lineRule="auto"/>
              <w:jc w:val="both"/>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2210302 Accommodation - Domestic Travel</w:t>
            </w:r>
          </w:p>
        </w:tc>
        <w:tc>
          <w:tcPr>
            <w:tcW w:w="561" w:type="pct"/>
            <w:tcBorders>
              <w:top w:val="nil"/>
              <w:left w:val="nil"/>
              <w:bottom w:val="nil"/>
              <w:right w:val="single" w:sz="8" w:space="0" w:color="000000"/>
            </w:tcBorders>
            <w:shd w:val="clear" w:color="auto" w:fill="auto"/>
            <w:tcMar>
              <w:top w:w="0" w:type="dxa"/>
              <w:left w:w="40" w:type="dxa"/>
              <w:bottom w:w="0" w:type="dxa"/>
              <w:right w:w="40" w:type="dxa"/>
            </w:tcMar>
          </w:tcPr>
          <w:p w14:paraId="000029F9"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1,500,000</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9FA"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1,545,000</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9FB"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1,591,350</w:t>
            </w:r>
          </w:p>
        </w:tc>
      </w:tr>
      <w:tr w:rsidR="009E2F47" w:rsidRPr="00EC45A3" w14:paraId="76664067" w14:textId="77777777" w:rsidTr="00EC45A3">
        <w:trPr>
          <w:trHeight w:val="330"/>
        </w:trPr>
        <w:tc>
          <w:tcPr>
            <w:tcW w:w="129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29FC" w14:textId="77777777" w:rsidR="009E2F47" w:rsidRPr="00EC45A3" w:rsidRDefault="0014541B" w:rsidP="00EC45A3">
            <w:pPr>
              <w:spacing w:before="240" w:after="0" w:line="276" w:lineRule="auto"/>
              <w:jc w:val="both"/>
              <w:rPr>
                <w:rFonts w:ascii="Times New Roman" w:eastAsia="Arial" w:hAnsi="Times New Roman" w:cs="Times New Roman"/>
                <w:bCs/>
                <w:sz w:val="20"/>
                <w:szCs w:val="20"/>
              </w:rPr>
            </w:pPr>
            <w:r w:rsidRPr="00EC45A3">
              <w:rPr>
                <w:rFonts w:ascii="Times New Roman" w:eastAsia="Arial" w:hAnsi="Times New Roman" w:cs="Times New Roman"/>
                <w:bCs/>
                <w:sz w:val="20"/>
                <w:szCs w:val="20"/>
              </w:rPr>
              <w:t xml:space="preserve"> </w:t>
            </w:r>
          </w:p>
        </w:tc>
        <w:tc>
          <w:tcPr>
            <w:tcW w:w="2079" w:type="pct"/>
            <w:tcBorders>
              <w:top w:val="nil"/>
              <w:left w:val="nil"/>
              <w:bottom w:val="nil"/>
              <w:right w:val="single" w:sz="8" w:space="0" w:color="000000"/>
            </w:tcBorders>
            <w:shd w:val="clear" w:color="auto" w:fill="auto"/>
            <w:tcMar>
              <w:top w:w="0" w:type="dxa"/>
              <w:left w:w="40" w:type="dxa"/>
              <w:bottom w:w="0" w:type="dxa"/>
              <w:right w:w="40" w:type="dxa"/>
            </w:tcMar>
          </w:tcPr>
          <w:p w14:paraId="000029FD" w14:textId="77777777" w:rsidR="009E2F47" w:rsidRPr="00EC45A3" w:rsidRDefault="0014541B" w:rsidP="00EC45A3">
            <w:pPr>
              <w:spacing w:before="240" w:after="0" w:line="276" w:lineRule="auto"/>
              <w:jc w:val="both"/>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2210303 Daily Subsistence Allowance</w:t>
            </w:r>
          </w:p>
        </w:tc>
        <w:tc>
          <w:tcPr>
            <w:tcW w:w="561" w:type="pct"/>
            <w:tcBorders>
              <w:top w:val="nil"/>
              <w:left w:val="nil"/>
              <w:bottom w:val="nil"/>
              <w:right w:val="single" w:sz="8" w:space="0" w:color="000000"/>
            </w:tcBorders>
            <w:shd w:val="clear" w:color="auto" w:fill="auto"/>
            <w:tcMar>
              <w:top w:w="0" w:type="dxa"/>
              <w:left w:w="40" w:type="dxa"/>
              <w:bottom w:w="0" w:type="dxa"/>
              <w:right w:w="40" w:type="dxa"/>
            </w:tcMar>
          </w:tcPr>
          <w:p w14:paraId="000029FE"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500,000</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9FF"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515,000</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A00"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530,450</w:t>
            </w:r>
          </w:p>
        </w:tc>
      </w:tr>
      <w:tr w:rsidR="009E2F47" w:rsidRPr="00EC45A3" w14:paraId="4BC193D2" w14:textId="77777777" w:rsidTr="00EC45A3">
        <w:trPr>
          <w:trHeight w:val="330"/>
        </w:trPr>
        <w:tc>
          <w:tcPr>
            <w:tcW w:w="129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2A01" w14:textId="77777777" w:rsidR="009E2F47" w:rsidRPr="00EC45A3" w:rsidRDefault="0014541B" w:rsidP="00EC45A3">
            <w:pPr>
              <w:spacing w:before="240" w:after="0" w:line="276" w:lineRule="auto"/>
              <w:jc w:val="both"/>
              <w:rPr>
                <w:rFonts w:ascii="Times New Roman" w:eastAsia="Arial" w:hAnsi="Times New Roman" w:cs="Times New Roman"/>
                <w:bCs/>
                <w:sz w:val="20"/>
                <w:szCs w:val="20"/>
              </w:rPr>
            </w:pPr>
            <w:r w:rsidRPr="00EC45A3">
              <w:rPr>
                <w:rFonts w:ascii="Times New Roman" w:eastAsia="Arial" w:hAnsi="Times New Roman" w:cs="Times New Roman"/>
                <w:bCs/>
                <w:sz w:val="20"/>
                <w:szCs w:val="20"/>
              </w:rPr>
              <w:t xml:space="preserve"> </w:t>
            </w:r>
          </w:p>
        </w:tc>
        <w:tc>
          <w:tcPr>
            <w:tcW w:w="2079" w:type="pct"/>
            <w:tcBorders>
              <w:top w:val="nil"/>
              <w:left w:val="nil"/>
              <w:bottom w:val="nil"/>
              <w:right w:val="single" w:sz="8" w:space="0" w:color="000000"/>
            </w:tcBorders>
            <w:shd w:val="clear" w:color="auto" w:fill="auto"/>
            <w:tcMar>
              <w:top w:w="0" w:type="dxa"/>
              <w:left w:w="40" w:type="dxa"/>
              <w:bottom w:w="0" w:type="dxa"/>
              <w:right w:w="40" w:type="dxa"/>
            </w:tcMar>
          </w:tcPr>
          <w:p w14:paraId="00002A02" w14:textId="77777777" w:rsidR="009E2F47" w:rsidRPr="00EC45A3" w:rsidRDefault="0014541B" w:rsidP="00EC45A3">
            <w:pPr>
              <w:spacing w:before="240" w:after="0" w:line="276" w:lineRule="auto"/>
              <w:jc w:val="both"/>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2210500 Printing , Advertising and Information Supplies and Services</w:t>
            </w:r>
          </w:p>
        </w:tc>
        <w:tc>
          <w:tcPr>
            <w:tcW w:w="561" w:type="pct"/>
            <w:tcBorders>
              <w:top w:val="nil"/>
              <w:left w:val="nil"/>
              <w:bottom w:val="nil"/>
              <w:right w:val="single" w:sz="8" w:space="0" w:color="000000"/>
            </w:tcBorders>
            <w:shd w:val="clear" w:color="auto" w:fill="auto"/>
            <w:tcMar>
              <w:top w:w="0" w:type="dxa"/>
              <w:left w:w="40" w:type="dxa"/>
              <w:bottom w:w="0" w:type="dxa"/>
              <w:right w:w="40" w:type="dxa"/>
            </w:tcMar>
          </w:tcPr>
          <w:p w14:paraId="00002A03"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700,000</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A04"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721,000</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A05"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742,630</w:t>
            </w:r>
          </w:p>
        </w:tc>
      </w:tr>
      <w:tr w:rsidR="009E2F47" w:rsidRPr="00EC45A3" w14:paraId="5C50C869" w14:textId="77777777" w:rsidTr="00EC45A3">
        <w:trPr>
          <w:trHeight w:val="330"/>
        </w:trPr>
        <w:tc>
          <w:tcPr>
            <w:tcW w:w="129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2A06" w14:textId="77777777" w:rsidR="009E2F47" w:rsidRPr="00EC45A3" w:rsidRDefault="0014541B" w:rsidP="00EC45A3">
            <w:pPr>
              <w:spacing w:before="240" w:after="0" w:line="276" w:lineRule="auto"/>
              <w:jc w:val="both"/>
              <w:rPr>
                <w:rFonts w:ascii="Times New Roman" w:eastAsia="Arial" w:hAnsi="Times New Roman" w:cs="Times New Roman"/>
                <w:bCs/>
                <w:sz w:val="20"/>
                <w:szCs w:val="20"/>
              </w:rPr>
            </w:pPr>
            <w:r w:rsidRPr="00EC45A3">
              <w:rPr>
                <w:rFonts w:ascii="Times New Roman" w:eastAsia="Arial" w:hAnsi="Times New Roman" w:cs="Times New Roman"/>
                <w:bCs/>
                <w:sz w:val="20"/>
                <w:szCs w:val="20"/>
              </w:rPr>
              <w:t xml:space="preserve"> </w:t>
            </w:r>
          </w:p>
        </w:tc>
        <w:tc>
          <w:tcPr>
            <w:tcW w:w="2079" w:type="pct"/>
            <w:tcBorders>
              <w:top w:val="nil"/>
              <w:left w:val="nil"/>
              <w:bottom w:val="nil"/>
              <w:right w:val="single" w:sz="8" w:space="0" w:color="000000"/>
            </w:tcBorders>
            <w:shd w:val="clear" w:color="auto" w:fill="auto"/>
            <w:tcMar>
              <w:top w:w="0" w:type="dxa"/>
              <w:left w:w="40" w:type="dxa"/>
              <w:bottom w:w="0" w:type="dxa"/>
              <w:right w:w="40" w:type="dxa"/>
            </w:tcMar>
          </w:tcPr>
          <w:p w14:paraId="00002A07" w14:textId="77777777" w:rsidR="009E2F47" w:rsidRPr="00EC45A3" w:rsidRDefault="0014541B" w:rsidP="00EC45A3">
            <w:pPr>
              <w:spacing w:before="240" w:after="0" w:line="276" w:lineRule="auto"/>
              <w:jc w:val="both"/>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2210504 Advertising, Awareness and Publicity Campaigns</w:t>
            </w:r>
          </w:p>
        </w:tc>
        <w:tc>
          <w:tcPr>
            <w:tcW w:w="561" w:type="pct"/>
            <w:tcBorders>
              <w:top w:val="nil"/>
              <w:left w:val="nil"/>
              <w:bottom w:val="nil"/>
              <w:right w:val="single" w:sz="8" w:space="0" w:color="000000"/>
            </w:tcBorders>
            <w:shd w:val="clear" w:color="auto" w:fill="auto"/>
            <w:tcMar>
              <w:top w:w="0" w:type="dxa"/>
              <w:left w:w="40" w:type="dxa"/>
              <w:bottom w:w="0" w:type="dxa"/>
              <w:right w:w="40" w:type="dxa"/>
            </w:tcMar>
          </w:tcPr>
          <w:p w14:paraId="00002A08"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500,000</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A09"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515,000</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A0A"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530,450</w:t>
            </w:r>
          </w:p>
        </w:tc>
      </w:tr>
      <w:tr w:rsidR="009E2F47" w:rsidRPr="00EC45A3" w14:paraId="22255E48" w14:textId="77777777" w:rsidTr="00EC45A3">
        <w:trPr>
          <w:trHeight w:val="330"/>
        </w:trPr>
        <w:tc>
          <w:tcPr>
            <w:tcW w:w="129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2A0B" w14:textId="77777777" w:rsidR="009E2F47" w:rsidRPr="00EC45A3" w:rsidRDefault="0014541B" w:rsidP="00EC45A3">
            <w:pPr>
              <w:spacing w:before="240" w:after="0" w:line="276" w:lineRule="auto"/>
              <w:jc w:val="both"/>
              <w:rPr>
                <w:rFonts w:ascii="Times New Roman" w:eastAsia="Arial" w:hAnsi="Times New Roman" w:cs="Times New Roman"/>
                <w:bCs/>
                <w:sz w:val="20"/>
                <w:szCs w:val="20"/>
              </w:rPr>
            </w:pPr>
            <w:r w:rsidRPr="00EC45A3">
              <w:rPr>
                <w:rFonts w:ascii="Times New Roman" w:eastAsia="Arial" w:hAnsi="Times New Roman" w:cs="Times New Roman"/>
                <w:bCs/>
                <w:sz w:val="20"/>
                <w:szCs w:val="20"/>
              </w:rPr>
              <w:t xml:space="preserve"> </w:t>
            </w:r>
          </w:p>
        </w:tc>
        <w:tc>
          <w:tcPr>
            <w:tcW w:w="2079" w:type="pct"/>
            <w:tcBorders>
              <w:top w:val="nil"/>
              <w:left w:val="nil"/>
              <w:bottom w:val="nil"/>
              <w:right w:val="single" w:sz="8" w:space="0" w:color="000000"/>
            </w:tcBorders>
            <w:shd w:val="clear" w:color="auto" w:fill="auto"/>
            <w:tcMar>
              <w:top w:w="0" w:type="dxa"/>
              <w:left w:w="40" w:type="dxa"/>
              <w:bottom w:w="0" w:type="dxa"/>
              <w:right w:w="40" w:type="dxa"/>
            </w:tcMar>
          </w:tcPr>
          <w:p w14:paraId="00002A0C" w14:textId="77777777" w:rsidR="009E2F47" w:rsidRPr="00EC45A3" w:rsidRDefault="0014541B" w:rsidP="00EC45A3">
            <w:pPr>
              <w:spacing w:before="240" w:after="0" w:line="276" w:lineRule="auto"/>
              <w:jc w:val="both"/>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2210505 Trade Shows and Exhibitions</w:t>
            </w:r>
          </w:p>
        </w:tc>
        <w:tc>
          <w:tcPr>
            <w:tcW w:w="561" w:type="pct"/>
            <w:tcBorders>
              <w:top w:val="nil"/>
              <w:left w:val="nil"/>
              <w:bottom w:val="nil"/>
              <w:right w:val="single" w:sz="8" w:space="0" w:color="000000"/>
            </w:tcBorders>
            <w:shd w:val="clear" w:color="auto" w:fill="auto"/>
            <w:tcMar>
              <w:top w:w="0" w:type="dxa"/>
              <w:left w:w="40" w:type="dxa"/>
              <w:bottom w:w="0" w:type="dxa"/>
              <w:right w:w="40" w:type="dxa"/>
            </w:tcMar>
          </w:tcPr>
          <w:p w14:paraId="00002A0D"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200,000</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A0E"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206,000</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A0F"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212,180</w:t>
            </w:r>
          </w:p>
        </w:tc>
      </w:tr>
      <w:tr w:rsidR="009E2F47" w:rsidRPr="00EC45A3" w14:paraId="0E9EA67C" w14:textId="77777777" w:rsidTr="00EC45A3">
        <w:trPr>
          <w:trHeight w:val="270"/>
        </w:trPr>
        <w:tc>
          <w:tcPr>
            <w:tcW w:w="129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2A10" w14:textId="77777777" w:rsidR="009E2F47" w:rsidRPr="00EC45A3" w:rsidRDefault="0014541B" w:rsidP="00EC45A3">
            <w:pPr>
              <w:spacing w:before="240" w:after="0" w:line="276" w:lineRule="auto"/>
              <w:jc w:val="both"/>
              <w:rPr>
                <w:rFonts w:ascii="Times New Roman" w:eastAsia="Arial" w:hAnsi="Times New Roman" w:cs="Times New Roman"/>
                <w:bCs/>
                <w:sz w:val="20"/>
                <w:szCs w:val="20"/>
              </w:rPr>
            </w:pPr>
            <w:r w:rsidRPr="00EC45A3">
              <w:rPr>
                <w:rFonts w:ascii="Times New Roman" w:eastAsia="Arial" w:hAnsi="Times New Roman" w:cs="Times New Roman"/>
                <w:bCs/>
                <w:sz w:val="20"/>
                <w:szCs w:val="20"/>
              </w:rPr>
              <w:t xml:space="preserve"> </w:t>
            </w:r>
          </w:p>
        </w:tc>
        <w:tc>
          <w:tcPr>
            <w:tcW w:w="2079" w:type="pct"/>
            <w:tcBorders>
              <w:top w:val="nil"/>
              <w:left w:val="nil"/>
              <w:bottom w:val="nil"/>
              <w:right w:val="single" w:sz="8" w:space="0" w:color="000000"/>
            </w:tcBorders>
            <w:shd w:val="clear" w:color="auto" w:fill="auto"/>
            <w:tcMar>
              <w:top w:w="0" w:type="dxa"/>
              <w:left w:w="40" w:type="dxa"/>
              <w:bottom w:w="0" w:type="dxa"/>
              <w:right w:w="40" w:type="dxa"/>
            </w:tcMar>
          </w:tcPr>
          <w:p w14:paraId="00002A11" w14:textId="77777777" w:rsidR="009E2F47" w:rsidRPr="00EC45A3" w:rsidRDefault="0014541B" w:rsidP="00EC45A3">
            <w:pPr>
              <w:spacing w:before="240" w:after="0" w:line="276" w:lineRule="auto"/>
              <w:jc w:val="both"/>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2210800 Hospitality Supplies and Services</w:t>
            </w:r>
          </w:p>
        </w:tc>
        <w:tc>
          <w:tcPr>
            <w:tcW w:w="561" w:type="pct"/>
            <w:tcBorders>
              <w:top w:val="nil"/>
              <w:left w:val="nil"/>
              <w:bottom w:val="nil"/>
              <w:right w:val="single" w:sz="8" w:space="0" w:color="000000"/>
            </w:tcBorders>
            <w:shd w:val="clear" w:color="auto" w:fill="auto"/>
            <w:tcMar>
              <w:top w:w="0" w:type="dxa"/>
              <w:left w:w="40" w:type="dxa"/>
              <w:bottom w:w="0" w:type="dxa"/>
              <w:right w:w="40" w:type="dxa"/>
            </w:tcMar>
          </w:tcPr>
          <w:p w14:paraId="00002A12"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400,000</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A13"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412,000</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A14"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424,360</w:t>
            </w:r>
          </w:p>
        </w:tc>
      </w:tr>
      <w:tr w:rsidR="009E2F47" w:rsidRPr="00EC45A3" w14:paraId="77658A9B" w14:textId="77777777" w:rsidTr="00EC45A3">
        <w:trPr>
          <w:trHeight w:val="405"/>
        </w:trPr>
        <w:tc>
          <w:tcPr>
            <w:tcW w:w="129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2A15" w14:textId="77777777" w:rsidR="009E2F47" w:rsidRPr="00EC45A3" w:rsidRDefault="0014541B" w:rsidP="00EC45A3">
            <w:pPr>
              <w:spacing w:before="240" w:after="0" w:line="276" w:lineRule="auto"/>
              <w:jc w:val="both"/>
              <w:rPr>
                <w:rFonts w:ascii="Times New Roman" w:eastAsia="Arial" w:hAnsi="Times New Roman" w:cs="Times New Roman"/>
                <w:bCs/>
                <w:sz w:val="20"/>
                <w:szCs w:val="20"/>
              </w:rPr>
            </w:pPr>
            <w:r w:rsidRPr="00EC45A3">
              <w:rPr>
                <w:rFonts w:ascii="Times New Roman" w:eastAsia="Arial" w:hAnsi="Times New Roman" w:cs="Times New Roman"/>
                <w:bCs/>
                <w:sz w:val="20"/>
                <w:szCs w:val="20"/>
              </w:rPr>
              <w:t xml:space="preserve"> </w:t>
            </w:r>
          </w:p>
        </w:tc>
        <w:tc>
          <w:tcPr>
            <w:tcW w:w="2079" w:type="pct"/>
            <w:tcBorders>
              <w:top w:val="nil"/>
              <w:left w:val="nil"/>
              <w:bottom w:val="nil"/>
              <w:right w:val="single" w:sz="8" w:space="0" w:color="000000"/>
            </w:tcBorders>
            <w:shd w:val="clear" w:color="auto" w:fill="auto"/>
            <w:tcMar>
              <w:top w:w="0" w:type="dxa"/>
              <w:left w:w="40" w:type="dxa"/>
              <w:bottom w:w="0" w:type="dxa"/>
              <w:right w:w="40" w:type="dxa"/>
            </w:tcMar>
          </w:tcPr>
          <w:p w14:paraId="00002A16" w14:textId="77777777" w:rsidR="009E2F47" w:rsidRPr="00EC45A3" w:rsidRDefault="0014541B" w:rsidP="00EC45A3">
            <w:pPr>
              <w:spacing w:before="240" w:after="0" w:line="276" w:lineRule="auto"/>
              <w:jc w:val="both"/>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2210801 Catering Services (receptions), Accommodation, Gifts, Food and Drinks</w:t>
            </w:r>
          </w:p>
        </w:tc>
        <w:tc>
          <w:tcPr>
            <w:tcW w:w="561" w:type="pct"/>
            <w:tcBorders>
              <w:top w:val="nil"/>
              <w:left w:val="nil"/>
              <w:bottom w:val="nil"/>
              <w:right w:val="single" w:sz="8" w:space="0" w:color="000000"/>
            </w:tcBorders>
            <w:shd w:val="clear" w:color="auto" w:fill="auto"/>
            <w:tcMar>
              <w:top w:w="0" w:type="dxa"/>
              <w:left w:w="40" w:type="dxa"/>
              <w:bottom w:w="0" w:type="dxa"/>
              <w:right w:w="40" w:type="dxa"/>
            </w:tcMar>
          </w:tcPr>
          <w:p w14:paraId="00002A17"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400,000</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A18"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412,000</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A19"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424,360</w:t>
            </w:r>
          </w:p>
        </w:tc>
      </w:tr>
      <w:tr w:rsidR="009E2F47" w:rsidRPr="00EC45A3" w14:paraId="0D8358EB" w14:textId="77777777" w:rsidTr="00EC45A3">
        <w:trPr>
          <w:trHeight w:val="270"/>
        </w:trPr>
        <w:tc>
          <w:tcPr>
            <w:tcW w:w="129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2A1A" w14:textId="77777777" w:rsidR="009E2F47" w:rsidRPr="00EC45A3" w:rsidRDefault="0014541B" w:rsidP="00EC45A3">
            <w:pPr>
              <w:spacing w:before="240" w:after="0" w:line="276" w:lineRule="auto"/>
              <w:jc w:val="both"/>
              <w:rPr>
                <w:rFonts w:ascii="Times New Roman" w:eastAsia="Arial" w:hAnsi="Times New Roman" w:cs="Times New Roman"/>
                <w:bCs/>
                <w:sz w:val="20"/>
                <w:szCs w:val="20"/>
              </w:rPr>
            </w:pPr>
            <w:r w:rsidRPr="00EC45A3">
              <w:rPr>
                <w:rFonts w:ascii="Times New Roman" w:eastAsia="Arial" w:hAnsi="Times New Roman" w:cs="Times New Roman"/>
                <w:bCs/>
                <w:sz w:val="20"/>
                <w:szCs w:val="20"/>
              </w:rPr>
              <w:t xml:space="preserve"> </w:t>
            </w:r>
          </w:p>
        </w:tc>
        <w:tc>
          <w:tcPr>
            <w:tcW w:w="2079" w:type="pct"/>
            <w:tcBorders>
              <w:top w:val="nil"/>
              <w:left w:val="nil"/>
              <w:bottom w:val="nil"/>
              <w:right w:val="single" w:sz="8" w:space="0" w:color="000000"/>
            </w:tcBorders>
            <w:shd w:val="clear" w:color="auto" w:fill="auto"/>
            <w:tcMar>
              <w:top w:w="0" w:type="dxa"/>
              <w:left w:w="40" w:type="dxa"/>
              <w:bottom w:w="0" w:type="dxa"/>
              <w:right w:w="40" w:type="dxa"/>
            </w:tcMar>
          </w:tcPr>
          <w:p w14:paraId="00002A1B" w14:textId="77777777" w:rsidR="009E2F47" w:rsidRPr="00EC45A3" w:rsidRDefault="0014541B" w:rsidP="00EC45A3">
            <w:pPr>
              <w:spacing w:before="240" w:after="0" w:line="276" w:lineRule="auto"/>
              <w:jc w:val="both"/>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2211100 Office and General Supplies and Services</w:t>
            </w:r>
          </w:p>
        </w:tc>
        <w:tc>
          <w:tcPr>
            <w:tcW w:w="561" w:type="pct"/>
            <w:tcBorders>
              <w:top w:val="nil"/>
              <w:left w:val="nil"/>
              <w:bottom w:val="nil"/>
              <w:right w:val="single" w:sz="8" w:space="0" w:color="000000"/>
            </w:tcBorders>
            <w:shd w:val="clear" w:color="auto" w:fill="auto"/>
            <w:tcMar>
              <w:top w:w="0" w:type="dxa"/>
              <w:left w:w="40" w:type="dxa"/>
              <w:bottom w:w="0" w:type="dxa"/>
              <w:right w:w="40" w:type="dxa"/>
            </w:tcMar>
          </w:tcPr>
          <w:p w14:paraId="00002A1C"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600,000</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A1D"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618,000</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A1E"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636,540</w:t>
            </w:r>
          </w:p>
        </w:tc>
      </w:tr>
      <w:tr w:rsidR="009E2F47" w:rsidRPr="00EC45A3" w14:paraId="02F6E58C" w14:textId="77777777" w:rsidTr="00EC45A3">
        <w:trPr>
          <w:trHeight w:val="405"/>
        </w:trPr>
        <w:tc>
          <w:tcPr>
            <w:tcW w:w="129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2A1F" w14:textId="77777777" w:rsidR="009E2F47" w:rsidRPr="00EC45A3" w:rsidRDefault="0014541B" w:rsidP="00EC45A3">
            <w:pPr>
              <w:spacing w:before="240" w:after="0" w:line="276" w:lineRule="auto"/>
              <w:jc w:val="both"/>
              <w:rPr>
                <w:rFonts w:ascii="Times New Roman" w:eastAsia="Arial" w:hAnsi="Times New Roman" w:cs="Times New Roman"/>
                <w:bCs/>
                <w:sz w:val="20"/>
                <w:szCs w:val="20"/>
              </w:rPr>
            </w:pPr>
            <w:r w:rsidRPr="00EC45A3">
              <w:rPr>
                <w:rFonts w:ascii="Times New Roman" w:eastAsia="Arial" w:hAnsi="Times New Roman" w:cs="Times New Roman"/>
                <w:bCs/>
                <w:sz w:val="20"/>
                <w:szCs w:val="20"/>
              </w:rPr>
              <w:lastRenderedPageBreak/>
              <w:t xml:space="preserve"> </w:t>
            </w:r>
          </w:p>
        </w:tc>
        <w:tc>
          <w:tcPr>
            <w:tcW w:w="2079" w:type="pct"/>
            <w:tcBorders>
              <w:top w:val="nil"/>
              <w:left w:val="nil"/>
              <w:bottom w:val="nil"/>
              <w:right w:val="single" w:sz="8" w:space="0" w:color="000000"/>
            </w:tcBorders>
            <w:shd w:val="clear" w:color="auto" w:fill="auto"/>
            <w:tcMar>
              <w:top w:w="0" w:type="dxa"/>
              <w:left w:w="40" w:type="dxa"/>
              <w:bottom w:w="0" w:type="dxa"/>
              <w:right w:w="40" w:type="dxa"/>
            </w:tcMar>
          </w:tcPr>
          <w:p w14:paraId="00002A20" w14:textId="77777777" w:rsidR="009E2F47" w:rsidRPr="00EC45A3" w:rsidRDefault="0014541B" w:rsidP="00EC45A3">
            <w:pPr>
              <w:spacing w:before="240" w:after="0" w:line="276" w:lineRule="auto"/>
              <w:jc w:val="both"/>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2211101 General Office Supplies (papers, pencils, forms, small office equipment</w:t>
            </w:r>
          </w:p>
        </w:tc>
        <w:tc>
          <w:tcPr>
            <w:tcW w:w="561" w:type="pct"/>
            <w:tcBorders>
              <w:top w:val="nil"/>
              <w:left w:val="nil"/>
              <w:bottom w:val="nil"/>
              <w:right w:val="single" w:sz="8" w:space="0" w:color="000000"/>
            </w:tcBorders>
            <w:shd w:val="clear" w:color="auto" w:fill="auto"/>
            <w:tcMar>
              <w:top w:w="0" w:type="dxa"/>
              <w:left w:w="40" w:type="dxa"/>
              <w:bottom w:w="0" w:type="dxa"/>
              <w:right w:w="40" w:type="dxa"/>
            </w:tcMar>
          </w:tcPr>
          <w:p w14:paraId="00002A21"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600,000</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A22"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618,000</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A23"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636,540</w:t>
            </w:r>
          </w:p>
        </w:tc>
      </w:tr>
      <w:tr w:rsidR="009E2F47" w:rsidRPr="00EC45A3" w14:paraId="54D0EBD9" w14:textId="77777777" w:rsidTr="00EC45A3">
        <w:trPr>
          <w:trHeight w:val="330"/>
        </w:trPr>
        <w:tc>
          <w:tcPr>
            <w:tcW w:w="129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2A24" w14:textId="77777777" w:rsidR="009E2F47" w:rsidRPr="00EC45A3" w:rsidRDefault="0014541B" w:rsidP="00EC45A3">
            <w:pPr>
              <w:spacing w:before="240" w:after="0" w:line="276" w:lineRule="auto"/>
              <w:jc w:val="both"/>
              <w:rPr>
                <w:rFonts w:ascii="Times New Roman" w:eastAsia="Arial" w:hAnsi="Times New Roman" w:cs="Times New Roman"/>
                <w:bCs/>
                <w:sz w:val="20"/>
                <w:szCs w:val="20"/>
              </w:rPr>
            </w:pPr>
            <w:r w:rsidRPr="00EC45A3">
              <w:rPr>
                <w:rFonts w:ascii="Times New Roman" w:eastAsia="Arial" w:hAnsi="Times New Roman" w:cs="Times New Roman"/>
                <w:bCs/>
                <w:sz w:val="20"/>
                <w:szCs w:val="20"/>
              </w:rPr>
              <w:t xml:space="preserve"> </w:t>
            </w:r>
          </w:p>
        </w:tc>
        <w:tc>
          <w:tcPr>
            <w:tcW w:w="2079" w:type="pct"/>
            <w:tcBorders>
              <w:top w:val="nil"/>
              <w:left w:val="nil"/>
              <w:bottom w:val="nil"/>
              <w:right w:val="single" w:sz="8" w:space="0" w:color="000000"/>
            </w:tcBorders>
            <w:shd w:val="clear" w:color="auto" w:fill="auto"/>
            <w:tcMar>
              <w:top w:w="0" w:type="dxa"/>
              <w:left w:w="40" w:type="dxa"/>
              <w:bottom w:w="0" w:type="dxa"/>
              <w:right w:w="40" w:type="dxa"/>
            </w:tcMar>
          </w:tcPr>
          <w:p w14:paraId="00002A25" w14:textId="77777777" w:rsidR="009E2F47" w:rsidRPr="00EC45A3" w:rsidRDefault="0014541B" w:rsidP="00EC45A3">
            <w:pPr>
              <w:spacing w:before="240" w:after="0" w:line="276" w:lineRule="auto"/>
              <w:jc w:val="both"/>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2211200 Fuel Oil and Lubricants</w:t>
            </w:r>
          </w:p>
        </w:tc>
        <w:tc>
          <w:tcPr>
            <w:tcW w:w="561" w:type="pct"/>
            <w:tcBorders>
              <w:top w:val="nil"/>
              <w:left w:val="nil"/>
              <w:bottom w:val="nil"/>
              <w:right w:val="single" w:sz="8" w:space="0" w:color="000000"/>
            </w:tcBorders>
            <w:shd w:val="clear" w:color="auto" w:fill="auto"/>
            <w:tcMar>
              <w:top w:w="0" w:type="dxa"/>
              <w:left w:w="40" w:type="dxa"/>
              <w:bottom w:w="0" w:type="dxa"/>
              <w:right w:w="40" w:type="dxa"/>
            </w:tcMar>
          </w:tcPr>
          <w:p w14:paraId="00002A26"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1,300,000</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A27"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1,339,000</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A28"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1,379,170</w:t>
            </w:r>
          </w:p>
        </w:tc>
      </w:tr>
      <w:tr w:rsidR="009E2F47" w:rsidRPr="00EC45A3" w14:paraId="6DF4C251" w14:textId="77777777" w:rsidTr="00EC45A3">
        <w:trPr>
          <w:trHeight w:val="330"/>
        </w:trPr>
        <w:tc>
          <w:tcPr>
            <w:tcW w:w="129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2A29" w14:textId="77777777" w:rsidR="009E2F47" w:rsidRPr="00EC45A3" w:rsidRDefault="0014541B" w:rsidP="00EC45A3">
            <w:pPr>
              <w:spacing w:before="240" w:after="0" w:line="276" w:lineRule="auto"/>
              <w:jc w:val="both"/>
              <w:rPr>
                <w:rFonts w:ascii="Times New Roman" w:eastAsia="Arial" w:hAnsi="Times New Roman" w:cs="Times New Roman"/>
                <w:bCs/>
                <w:sz w:val="20"/>
                <w:szCs w:val="20"/>
              </w:rPr>
            </w:pPr>
            <w:r w:rsidRPr="00EC45A3">
              <w:rPr>
                <w:rFonts w:ascii="Times New Roman" w:eastAsia="Arial" w:hAnsi="Times New Roman" w:cs="Times New Roman"/>
                <w:bCs/>
                <w:sz w:val="20"/>
                <w:szCs w:val="20"/>
              </w:rPr>
              <w:t xml:space="preserve"> </w:t>
            </w:r>
          </w:p>
        </w:tc>
        <w:tc>
          <w:tcPr>
            <w:tcW w:w="2079" w:type="pct"/>
            <w:tcBorders>
              <w:top w:val="nil"/>
              <w:left w:val="nil"/>
              <w:bottom w:val="nil"/>
              <w:right w:val="single" w:sz="8" w:space="0" w:color="000000"/>
            </w:tcBorders>
            <w:shd w:val="clear" w:color="auto" w:fill="auto"/>
            <w:tcMar>
              <w:top w:w="0" w:type="dxa"/>
              <w:left w:w="40" w:type="dxa"/>
              <w:bottom w:w="0" w:type="dxa"/>
              <w:right w:w="40" w:type="dxa"/>
            </w:tcMar>
          </w:tcPr>
          <w:p w14:paraId="00002A2A" w14:textId="77777777" w:rsidR="009E2F47" w:rsidRPr="00EC45A3" w:rsidRDefault="0014541B" w:rsidP="00EC45A3">
            <w:pPr>
              <w:spacing w:before="240" w:after="0" w:line="276" w:lineRule="auto"/>
              <w:jc w:val="both"/>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2211201 Refined Fuels and Lubricants for Transport</w:t>
            </w:r>
          </w:p>
        </w:tc>
        <w:tc>
          <w:tcPr>
            <w:tcW w:w="561" w:type="pct"/>
            <w:tcBorders>
              <w:top w:val="nil"/>
              <w:left w:val="nil"/>
              <w:bottom w:val="nil"/>
              <w:right w:val="single" w:sz="8" w:space="0" w:color="000000"/>
            </w:tcBorders>
            <w:shd w:val="clear" w:color="auto" w:fill="auto"/>
            <w:tcMar>
              <w:top w:w="0" w:type="dxa"/>
              <w:left w:w="40" w:type="dxa"/>
              <w:bottom w:w="0" w:type="dxa"/>
              <w:right w:w="40" w:type="dxa"/>
            </w:tcMar>
          </w:tcPr>
          <w:p w14:paraId="00002A2B"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1,300,000</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A2C"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1,339,000</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A2D"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1,379,170</w:t>
            </w:r>
          </w:p>
        </w:tc>
      </w:tr>
      <w:tr w:rsidR="009E2F47" w:rsidRPr="00EC45A3" w14:paraId="61CF9024" w14:textId="77777777" w:rsidTr="00EC45A3">
        <w:trPr>
          <w:trHeight w:val="330"/>
        </w:trPr>
        <w:tc>
          <w:tcPr>
            <w:tcW w:w="129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2A2E" w14:textId="77777777" w:rsidR="009E2F47" w:rsidRPr="00EC45A3" w:rsidRDefault="0014541B" w:rsidP="00EC45A3">
            <w:pPr>
              <w:spacing w:before="240" w:after="0" w:line="276" w:lineRule="auto"/>
              <w:jc w:val="both"/>
              <w:rPr>
                <w:rFonts w:ascii="Times New Roman" w:eastAsia="Arial" w:hAnsi="Times New Roman" w:cs="Times New Roman"/>
                <w:bCs/>
                <w:sz w:val="20"/>
                <w:szCs w:val="20"/>
              </w:rPr>
            </w:pPr>
            <w:r w:rsidRPr="00EC45A3">
              <w:rPr>
                <w:rFonts w:ascii="Times New Roman" w:eastAsia="Arial" w:hAnsi="Times New Roman" w:cs="Times New Roman"/>
                <w:bCs/>
                <w:sz w:val="20"/>
                <w:szCs w:val="20"/>
              </w:rPr>
              <w:t xml:space="preserve"> </w:t>
            </w:r>
          </w:p>
        </w:tc>
        <w:tc>
          <w:tcPr>
            <w:tcW w:w="2079" w:type="pct"/>
            <w:tcBorders>
              <w:top w:val="nil"/>
              <w:left w:val="nil"/>
              <w:bottom w:val="nil"/>
              <w:right w:val="single" w:sz="8" w:space="0" w:color="000000"/>
            </w:tcBorders>
            <w:shd w:val="clear" w:color="auto" w:fill="auto"/>
            <w:tcMar>
              <w:top w:w="0" w:type="dxa"/>
              <w:left w:w="40" w:type="dxa"/>
              <w:bottom w:w="0" w:type="dxa"/>
              <w:right w:w="40" w:type="dxa"/>
            </w:tcMar>
          </w:tcPr>
          <w:p w14:paraId="00002A2F" w14:textId="77777777" w:rsidR="009E2F47" w:rsidRPr="00EC45A3" w:rsidRDefault="0014541B" w:rsidP="00EC45A3">
            <w:pPr>
              <w:spacing w:before="240" w:after="0" w:line="276" w:lineRule="auto"/>
              <w:jc w:val="both"/>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2211300 Other Operating Expenses</w:t>
            </w:r>
          </w:p>
        </w:tc>
        <w:tc>
          <w:tcPr>
            <w:tcW w:w="561" w:type="pct"/>
            <w:tcBorders>
              <w:top w:val="nil"/>
              <w:left w:val="nil"/>
              <w:bottom w:val="nil"/>
              <w:right w:val="single" w:sz="8" w:space="0" w:color="000000"/>
            </w:tcBorders>
            <w:shd w:val="clear" w:color="auto" w:fill="auto"/>
            <w:tcMar>
              <w:top w:w="0" w:type="dxa"/>
              <w:left w:w="40" w:type="dxa"/>
              <w:bottom w:w="0" w:type="dxa"/>
              <w:right w:w="40" w:type="dxa"/>
            </w:tcMar>
          </w:tcPr>
          <w:p w14:paraId="00002A30"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22,000,000</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A31"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22,660,000</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A32"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23,339,800</w:t>
            </w:r>
          </w:p>
        </w:tc>
      </w:tr>
      <w:tr w:rsidR="009E2F47" w:rsidRPr="00EC45A3" w14:paraId="72D99283" w14:textId="77777777" w:rsidTr="00EC45A3">
        <w:trPr>
          <w:trHeight w:val="270"/>
        </w:trPr>
        <w:tc>
          <w:tcPr>
            <w:tcW w:w="129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2A33" w14:textId="77777777" w:rsidR="009E2F47" w:rsidRPr="00EC45A3" w:rsidRDefault="0014541B" w:rsidP="00EC45A3">
            <w:pPr>
              <w:spacing w:before="240" w:after="0" w:line="276" w:lineRule="auto"/>
              <w:jc w:val="both"/>
              <w:rPr>
                <w:rFonts w:ascii="Times New Roman" w:eastAsia="Arial" w:hAnsi="Times New Roman" w:cs="Times New Roman"/>
                <w:bCs/>
                <w:sz w:val="20"/>
                <w:szCs w:val="20"/>
              </w:rPr>
            </w:pPr>
            <w:r w:rsidRPr="00EC45A3">
              <w:rPr>
                <w:rFonts w:ascii="Times New Roman" w:eastAsia="Arial" w:hAnsi="Times New Roman" w:cs="Times New Roman"/>
                <w:bCs/>
                <w:sz w:val="20"/>
                <w:szCs w:val="20"/>
              </w:rPr>
              <w:t xml:space="preserve"> </w:t>
            </w:r>
          </w:p>
        </w:tc>
        <w:tc>
          <w:tcPr>
            <w:tcW w:w="2079" w:type="pct"/>
            <w:tcBorders>
              <w:top w:val="nil"/>
              <w:left w:val="nil"/>
              <w:bottom w:val="nil"/>
              <w:right w:val="single" w:sz="8" w:space="0" w:color="000000"/>
            </w:tcBorders>
            <w:shd w:val="clear" w:color="auto" w:fill="auto"/>
            <w:tcMar>
              <w:top w:w="0" w:type="dxa"/>
              <w:left w:w="40" w:type="dxa"/>
              <w:bottom w:w="0" w:type="dxa"/>
              <w:right w:w="40" w:type="dxa"/>
            </w:tcMar>
          </w:tcPr>
          <w:p w14:paraId="00002A34" w14:textId="77777777" w:rsidR="009E2F47" w:rsidRPr="00EC45A3" w:rsidRDefault="0014541B" w:rsidP="00EC45A3">
            <w:pPr>
              <w:spacing w:before="240" w:after="0" w:line="276" w:lineRule="auto"/>
              <w:jc w:val="both"/>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2211320 Temporary Committees Expenses</w:t>
            </w:r>
          </w:p>
        </w:tc>
        <w:tc>
          <w:tcPr>
            <w:tcW w:w="561" w:type="pct"/>
            <w:tcBorders>
              <w:top w:val="nil"/>
              <w:left w:val="nil"/>
              <w:bottom w:val="nil"/>
              <w:right w:val="single" w:sz="8" w:space="0" w:color="000000"/>
            </w:tcBorders>
            <w:shd w:val="clear" w:color="auto" w:fill="auto"/>
            <w:tcMar>
              <w:top w:w="0" w:type="dxa"/>
              <w:left w:w="40" w:type="dxa"/>
              <w:bottom w:w="0" w:type="dxa"/>
              <w:right w:w="40" w:type="dxa"/>
            </w:tcMar>
          </w:tcPr>
          <w:p w14:paraId="00002A35"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22,000,000</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A36"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22,660,000</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A37"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23,339,800</w:t>
            </w:r>
          </w:p>
        </w:tc>
      </w:tr>
      <w:tr w:rsidR="009E2F47" w:rsidRPr="00EC45A3" w14:paraId="1FD698D6" w14:textId="77777777" w:rsidTr="00EC45A3">
        <w:trPr>
          <w:trHeight w:val="570"/>
        </w:trPr>
        <w:tc>
          <w:tcPr>
            <w:tcW w:w="129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2A38" w14:textId="77777777" w:rsidR="009E2F47" w:rsidRPr="00EC45A3" w:rsidRDefault="0014541B" w:rsidP="00EC45A3">
            <w:pPr>
              <w:spacing w:before="240" w:after="0" w:line="276" w:lineRule="auto"/>
              <w:jc w:val="both"/>
              <w:rPr>
                <w:rFonts w:ascii="Times New Roman" w:eastAsia="Arial" w:hAnsi="Times New Roman" w:cs="Times New Roman"/>
                <w:bCs/>
                <w:sz w:val="20"/>
                <w:szCs w:val="20"/>
              </w:rPr>
            </w:pPr>
            <w:r w:rsidRPr="00EC45A3">
              <w:rPr>
                <w:rFonts w:ascii="Times New Roman" w:eastAsia="Arial" w:hAnsi="Times New Roman" w:cs="Times New Roman"/>
                <w:bCs/>
                <w:sz w:val="20"/>
                <w:szCs w:val="20"/>
              </w:rPr>
              <w:t xml:space="preserve"> </w:t>
            </w:r>
          </w:p>
        </w:tc>
        <w:tc>
          <w:tcPr>
            <w:tcW w:w="2079" w:type="pct"/>
            <w:tcBorders>
              <w:top w:val="nil"/>
              <w:left w:val="nil"/>
              <w:bottom w:val="nil"/>
              <w:right w:val="single" w:sz="8" w:space="0" w:color="000000"/>
            </w:tcBorders>
            <w:shd w:val="clear" w:color="auto" w:fill="auto"/>
            <w:tcMar>
              <w:top w:w="0" w:type="dxa"/>
              <w:left w:w="40" w:type="dxa"/>
              <w:bottom w:w="0" w:type="dxa"/>
              <w:right w:w="40" w:type="dxa"/>
            </w:tcMar>
          </w:tcPr>
          <w:p w14:paraId="00002A39" w14:textId="77777777" w:rsidR="009E2F47" w:rsidRPr="00EC45A3" w:rsidRDefault="0014541B" w:rsidP="00EC45A3">
            <w:pPr>
              <w:spacing w:before="240" w:after="0" w:line="276" w:lineRule="auto"/>
              <w:jc w:val="both"/>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2220100 Routine Maintenance - Vehicles and Other Transport</w:t>
            </w:r>
          </w:p>
          <w:p w14:paraId="00002A3A" w14:textId="77777777" w:rsidR="009E2F47" w:rsidRPr="00EC45A3" w:rsidRDefault="0014541B" w:rsidP="00EC45A3">
            <w:pPr>
              <w:spacing w:before="240" w:after="0" w:line="276" w:lineRule="auto"/>
              <w:jc w:val="both"/>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Equipment</w:t>
            </w:r>
          </w:p>
        </w:tc>
        <w:tc>
          <w:tcPr>
            <w:tcW w:w="561" w:type="pct"/>
            <w:tcBorders>
              <w:top w:val="nil"/>
              <w:left w:val="nil"/>
              <w:bottom w:val="nil"/>
              <w:right w:val="single" w:sz="8" w:space="0" w:color="000000"/>
            </w:tcBorders>
            <w:shd w:val="clear" w:color="auto" w:fill="auto"/>
            <w:tcMar>
              <w:top w:w="0" w:type="dxa"/>
              <w:left w:w="40" w:type="dxa"/>
              <w:bottom w:w="0" w:type="dxa"/>
              <w:right w:w="40" w:type="dxa"/>
            </w:tcMar>
          </w:tcPr>
          <w:p w14:paraId="00002A3B"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1,000,000</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A3C"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1,030,000</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A3D"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1,060,900</w:t>
            </w:r>
          </w:p>
        </w:tc>
      </w:tr>
      <w:tr w:rsidR="009E2F47" w:rsidRPr="00EC45A3" w14:paraId="06B21D4B" w14:textId="77777777" w:rsidTr="00EC45A3">
        <w:trPr>
          <w:trHeight w:val="330"/>
        </w:trPr>
        <w:tc>
          <w:tcPr>
            <w:tcW w:w="129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2A3E" w14:textId="77777777" w:rsidR="009E2F47" w:rsidRPr="00EC45A3" w:rsidRDefault="0014541B" w:rsidP="00EC45A3">
            <w:pPr>
              <w:spacing w:before="240" w:after="0" w:line="276" w:lineRule="auto"/>
              <w:jc w:val="both"/>
              <w:rPr>
                <w:rFonts w:ascii="Times New Roman" w:eastAsia="Arial" w:hAnsi="Times New Roman" w:cs="Times New Roman"/>
                <w:bCs/>
                <w:sz w:val="20"/>
                <w:szCs w:val="20"/>
              </w:rPr>
            </w:pPr>
            <w:r w:rsidRPr="00EC45A3">
              <w:rPr>
                <w:rFonts w:ascii="Times New Roman" w:eastAsia="Arial" w:hAnsi="Times New Roman" w:cs="Times New Roman"/>
                <w:bCs/>
                <w:sz w:val="20"/>
                <w:szCs w:val="20"/>
              </w:rPr>
              <w:t xml:space="preserve"> </w:t>
            </w:r>
          </w:p>
        </w:tc>
        <w:tc>
          <w:tcPr>
            <w:tcW w:w="2079" w:type="pct"/>
            <w:tcBorders>
              <w:top w:val="nil"/>
              <w:left w:val="nil"/>
              <w:bottom w:val="nil"/>
              <w:right w:val="single" w:sz="8" w:space="0" w:color="000000"/>
            </w:tcBorders>
            <w:shd w:val="clear" w:color="auto" w:fill="auto"/>
            <w:tcMar>
              <w:top w:w="0" w:type="dxa"/>
              <w:left w:w="40" w:type="dxa"/>
              <w:bottom w:w="0" w:type="dxa"/>
              <w:right w:w="40" w:type="dxa"/>
            </w:tcMar>
          </w:tcPr>
          <w:p w14:paraId="00002A3F" w14:textId="77777777" w:rsidR="009E2F47" w:rsidRPr="00EC45A3" w:rsidRDefault="0014541B" w:rsidP="00EC45A3">
            <w:pPr>
              <w:spacing w:before="240" w:after="0" w:line="276" w:lineRule="auto"/>
              <w:jc w:val="both"/>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2220101 Maintenance Expenses - Motor Vehicles</w:t>
            </w:r>
          </w:p>
        </w:tc>
        <w:tc>
          <w:tcPr>
            <w:tcW w:w="561" w:type="pct"/>
            <w:tcBorders>
              <w:top w:val="nil"/>
              <w:left w:val="nil"/>
              <w:bottom w:val="nil"/>
              <w:right w:val="single" w:sz="8" w:space="0" w:color="000000"/>
            </w:tcBorders>
            <w:shd w:val="clear" w:color="auto" w:fill="auto"/>
            <w:tcMar>
              <w:top w:w="0" w:type="dxa"/>
              <w:left w:w="40" w:type="dxa"/>
              <w:bottom w:w="0" w:type="dxa"/>
              <w:right w:w="40" w:type="dxa"/>
            </w:tcMar>
          </w:tcPr>
          <w:p w14:paraId="00002A40"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1,000,000</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A41"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1,030,000</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A42"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1,060,900</w:t>
            </w:r>
          </w:p>
        </w:tc>
      </w:tr>
      <w:tr w:rsidR="009E2F47" w:rsidRPr="00EC45A3" w14:paraId="7A1A67A9" w14:textId="77777777" w:rsidTr="00EC45A3">
        <w:trPr>
          <w:trHeight w:val="330"/>
        </w:trPr>
        <w:tc>
          <w:tcPr>
            <w:tcW w:w="129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2A43" w14:textId="77777777" w:rsidR="009E2F47" w:rsidRPr="00EC45A3" w:rsidRDefault="0014541B" w:rsidP="00EC45A3">
            <w:pPr>
              <w:spacing w:before="240" w:after="0" w:line="276" w:lineRule="auto"/>
              <w:jc w:val="both"/>
              <w:rPr>
                <w:rFonts w:ascii="Times New Roman" w:eastAsia="Arial" w:hAnsi="Times New Roman" w:cs="Times New Roman"/>
                <w:bCs/>
                <w:sz w:val="20"/>
                <w:szCs w:val="20"/>
              </w:rPr>
            </w:pPr>
            <w:r w:rsidRPr="00EC45A3">
              <w:rPr>
                <w:rFonts w:ascii="Times New Roman" w:eastAsia="Arial" w:hAnsi="Times New Roman" w:cs="Times New Roman"/>
                <w:bCs/>
                <w:sz w:val="20"/>
                <w:szCs w:val="20"/>
              </w:rPr>
              <w:t xml:space="preserve"> </w:t>
            </w:r>
          </w:p>
        </w:tc>
        <w:tc>
          <w:tcPr>
            <w:tcW w:w="2079" w:type="pct"/>
            <w:tcBorders>
              <w:top w:val="nil"/>
              <w:left w:val="nil"/>
              <w:bottom w:val="nil"/>
              <w:right w:val="single" w:sz="8" w:space="0" w:color="000000"/>
            </w:tcBorders>
            <w:shd w:val="clear" w:color="auto" w:fill="auto"/>
            <w:tcMar>
              <w:top w:w="0" w:type="dxa"/>
              <w:left w:w="40" w:type="dxa"/>
              <w:bottom w:w="0" w:type="dxa"/>
              <w:right w:w="40" w:type="dxa"/>
            </w:tcMar>
          </w:tcPr>
          <w:p w14:paraId="00002A44" w14:textId="77777777" w:rsidR="009E2F47" w:rsidRPr="00EC45A3" w:rsidRDefault="0014541B" w:rsidP="00EC45A3">
            <w:pPr>
              <w:spacing w:before="240" w:after="0" w:line="276" w:lineRule="auto"/>
              <w:jc w:val="both"/>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3111000 Purchase of Office Furniture and General Equipment</w:t>
            </w:r>
          </w:p>
        </w:tc>
        <w:tc>
          <w:tcPr>
            <w:tcW w:w="561" w:type="pct"/>
            <w:tcBorders>
              <w:top w:val="nil"/>
              <w:left w:val="nil"/>
              <w:bottom w:val="nil"/>
              <w:right w:val="single" w:sz="8" w:space="0" w:color="000000"/>
            </w:tcBorders>
            <w:shd w:val="clear" w:color="auto" w:fill="auto"/>
            <w:tcMar>
              <w:top w:w="0" w:type="dxa"/>
              <w:left w:w="40" w:type="dxa"/>
              <w:bottom w:w="0" w:type="dxa"/>
              <w:right w:w="40" w:type="dxa"/>
            </w:tcMar>
          </w:tcPr>
          <w:p w14:paraId="00002A45"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600,000</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A46"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618,000</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A47"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636,540</w:t>
            </w:r>
          </w:p>
        </w:tc>
      </w:tr>
      <w:tr w:rsidR="009E2F47" w:rsidRPr="00EC45A3" w14:paraId="6207BF0B" w14:textId="77777777" w:rsidTr="00EC45A3">
        <w:trPr>
          <w:trHeight w:val="315"/>
        </w:trPr>
        <w:tc>
          <w:tcPr>
            <w:tcW w:w="129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2A48" w14:textId="77777777" w:rsidR="009E2F47" w:rsidRPr="00EC45A3" w:rsidRDefault="0014541B" w:rsidP="00EC45A3">
            <w:pPr>
              <w:spacing w:before="240" w:after="0" w:line="276" w:lineRule="auto"/>
              <w:jc w:val="both"/>
              <w:rPr>
                <w:rFonts w:ascii="Times New Roman" w:eastAsia="Arial" w:hAnsi="Times New Roman" w:cs="Times New Roman"/>
                <w:bCs/>
                <w:sz w:val="20"/>
                <w:szCs w:val="20"/>
              </w:rPr>
            </w:pPr>
            <w:r w:rsidRPr="00EC45A3">
              <w:rPr>
                <w:rFonts w:ascii="Times New Roman" w:eastAsia="Arial" w:hAnsi="Times New Roman" w:cs="Times New Roman"/>
                <w:bCs/>
                <w:sz w:val="20"/>
                <w:szCs w:val="20"/>
              </w:rPr>
              <w:t xml:space="preserve"> </w:t>
            </w:r>
          </w:p>
        </w:tc>
        <w:tc>
          <w:tcPr>
            <w:tcW w:w="2079" w:type="pct"/>
            <w:tcBorders>
              <w:top w:val="nil"/>
              <w:left w:val="nil"/>
              <w:bottom w:val="nil"/>
              <w:right w:val="single" w:sz="8" w:space="0" w:color="000000"/>
            </w:tcBorders>
            <w:shd w:val="clear" w:color="auto" w:fill="auto"/>
            <w:tcMar>
              <w:top w:w="0" w:type="dxa"/>
              <w:left w:w="40" w:type="dxa"/>
              <w:bottom w:w="0" w:type="dxa"/>
              <w:right w:w="40" w:type="dxa"/>
            </w:tcMar>
          </w:tcPr>
          <w:p w14:paraId="00002A49" w14:textId="77777777" w:rsidR="009E2F47" w:rsidRPr="00EC45A3" w:rsidRDefault="0014541B" w:rsidP="00EC45A3">
            <w:pPr>
              <w:spacing w:before="240" w:after="0" w:line="276" w:lineRule="auto"/>
              <w:jc w:val="both"/>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3111002 Purchase of Computers, Printers and other IT Equipment</w:t>
            </w:r>
          </w:p>
        </w:tc>
        <w:tc>
          <w:tcPr>
            <w:tcW w:w="561" w:type="pct"/>
            <w:tcBorders>
              <w:top w:val="nil"/>
              <w:left w:val="nil"/>
              <w:bottom w:val="nil"/>
              <w:right w:val="single" w:sz="8" w:space="0" w:color="000000"/>
            </w:tcBorders>
            <w:shd w:val="clear" w:color="auto" w:fill="auto"/>
            <w:tcMar>
              <w:top w:w="0" w:type="dxa"/>
              <w:left w:w="40" w:type="dxa"/>
              <w:bottom w:w="0" w:type="dxa"/>
              <w:right w:w="40" w:type="dxa"/>
            </w:tcMar>
          </w:tcPr>
          <w:p w14:paraId="00002A4A"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600,000</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A4B"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618,000</w:t>
            </w:r>
          </w:p>
        </w:tc>
        <w:tc>
          <w:tcPr>
            <w:tcW w:w="531" w:type="pct"/>
            <w:tcBorders>
              <w:top w:val="nil"/>
              <w:left w:val="nil"/>
              <w:bottom w:val="nil"/>
              <w:right w:val="nil"/>
            </w:tcBorders>
            <w:shd w:val="clear" w:color="auto" w:fill="auto"/>
            <w:tcMar>
              <w:top w:w="0" w:type="dxa"/>
              <w:left w:w="40" w:type="dxa"/>
              <w:bottom w:w="0" w:type="dxa"/>
              <w:right w:w="40" w:type="dxa"/>
            </w:tcMar>
          </w:tcPr>
          <w:p w14:paraId="00002A4C"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636,540</w:t>
            </w:r>
          </w:p>
        </w:tc>
      </w:tr>
      <w:tr w:rsidR="009E2F47" w:rsidRPr="00EC45A3" w14:paraId="5E39048D" w14:textId="77777777" w:rsidTr="00EC45A3">
        <w:trPr>
          <w:trHeight w:val="285"/>
        </w:trPr>
        <w:tc>
          <w:tcPr>
            <w:tcW w:w="1298" w:type="pct"/>
            <w:vMerge w:val="restart"/>
            <w:tcBorders>
              <w:top w:val="nil"/>
              <w:left w:val="single" w:sz="8" w:space="0" w:color="000000"/>
              <w:bottom w:val="nil"/>
              <w:right w:val="single" w:sz="8" w:space="0" w:color="000000"/>
            </w:tcBorders>
            <w:shd w:val="clear" w:color="auto" w:fill="auto"/>
            <w:tcMar>
              <w:top w:w="0" w:type="dxa"/>
              <w:left w:w="40" w:type="dxa"/>
              <w:bottom w:w="0" w:type="dxa"/>
              <w:right w:w="40" w:type="dxa"/>
            </w:tcMar>
            <w:vAlign w:val="bottom"/>
          </w:tcPr>
          <w:p w14:paraId="00002A4D" w14:textId="77777777" w:rsidR="009E2F47" w:rsidRPr="00EC45A3" w:rsidRDefault="0014541B" w:rsidP="00EC45A3">
            <w:pPr>
              <w:spacing w:before="240" w:after="180" w:line="276" w:lineRule="auto"/>
              <w:jc w:val="both"/>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4326000100 Administrative-Youth and Sport</w:t>
            </w:r>
          </w:p>
          <w:p w14:paraId="00002A4E" w14:textId="77777777" w:rsidR="009E2F47" w:rsidRPr="00EC45A3" w:rsidRDefault="0014541B" w:rsidP="00EC45A3">
            <w:pPr>
              <w:spacing w:before="240" w:after="0" w:line="276" w:lineRule="auto"/>
              <w:jc w:val="both"/>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4326000201 Youth Section</w:t>
            </w:r>
          </w:p>
        </w:tc>
        <w:tc>
          <w:tcPr>
            <w:tcW w:w="2079" w:type="pct"/>
            <w:vMerge w:val="restart"/>
            <w:tcBorders>
              <w:top w:val="nil"/>
              <w:left w:val="nil"/>
              <w:bottom w:val="nil"/>
              <w:right w:val="single" w:sz="8" w:space="0" w:color="000000"/>
            </w:tcBorders>
            <w:shd w:val="clear" w:color="auto" w:fill="auto"/>
            <w:tcMar>
              <w:top w:w="0" w:type="dxa"/>
              <w:left w:w="40" w:type="dxa"/>
              <w:bottom w:w="0" w:type="dxa"/>
              <w:right w:w="40" w:type="dxa"/>
            </w:tcMar>
          </w:tcPr>
          <w:p w14:paraId="00002A4F" w14:textId="77777777" w:rsidR="009E2F47" w:rsidRPr="00EC45A3" w:rsidRDefault="0014541B" w:rsidP="00EC45A3">
            <w:pPr>
              <w:spacing w:before="240" w:after="120" w:line="276" w:lineRule="auto"/>
              <w:jc w:val="both"/>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Gross Expenditure..................... KShs.</w:t>
            </w:r>
          </w:p>
          <w:p w14:paraId="00002A50" w14:textId="77777777" w:rsidR="009E2F47" w:rsidRPr="00EC45A3" w:rsidRDefault="0014541B" w:rsidP="00EC45A3">
            <w:pPr>
              <w:spacing w:before="240" w:after="140" w:line="276" w:lineRule="auto"/>
              <w:jc w:val="both"/>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Net Expenditure..................... KShs.</w:t>
            </w:r>
          </w:p>
          <w:p w14:paraId="00002A51" w14:textId="77777777" w:rsidR="009E2F47" w:rsidRPr="00EC45A3" w:rsidRDefault="0014541B" w:rsidP="00EC45A3">
            <w:pPr>
              <w:spacing w:before="240" w:after="0" w:line="276" w:lineRule="auto"/>
              <w:jc w:val="both"/>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Net Expenditure..................... KShs.</w:t>
            </w:r>
          </w:p>
          <w:p w14:paraId="00002A52" w14:textId="77777777" w:rsidR="009E2F47" w:rsidRPr="00EC45A3" w:rsidRDefault="0014541B" w:rsidP="00EC45A3">
            <w:pPr>
              <w:spacing w:before="240" w:after="0" w:line="276" w:lineRule="auto"/>
              <w:jc w:val="both"/>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2210300 Domestic Travel and Subsistence, and Other Transportation Costs</w:t>
            </w:r>
          </w:p>
        </w:tc>
        <w:tc>
          <w:tcPr>
            <w:tcW w:w="561" w:type="pct"/>
            <w:tcBorders>
              <w:top w:val="nil"/>
              <w:left w:val="nil"/>
              <w:bottom w:val="single" w:sz="8" w:space="0" w:color="000000"/>
              <w:right w:val="single" w:sz="8" w:space="0" w:color="000000"/>
            </w:tcBorders>
            <w:shd w:val="clear" w:color="auto" w:fill="auto"/>
            <w:tcMar>
              <w:top w:w="0" w:type="dxa"/>
              <w:left w:w="40" w:type="dxa"/>
              <w:bottom w:w="0" w:type="dxa"/>
              <w:right w:w="40" w:type="dxa"/>
            </w:tcMar>
          </w:tcPr>
          <w:p w14:paraId="00002A53"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87,073,876</w:t>
            </w:r>
          </w:p>
        </w:tc>
        <w:tc>
          <w:tcPr>
            <w:tcW w:w="531" w:type="pct"/>
            <w:tcBorders>
              <w:top w:val="nil"/>
              <w:left w:val="nil"/>
              <w:bottom w:val="single" w:sz="8" w:space="0" w:color="000000"/>
              <w:right w:val="single" w:sz="8" w:space="0" w:color="000000"/>
            </w:tcBorders>
            <w:shd w:val="clear" w:color="auto" w:fill="auto"/>
            <w:tcMar>
              <w:top w:w="0" w:type="dxa"/>
              <w:left w:w="40" w:type="dxa"/>
              <w:bottom w:w="0" w:type="dxa"/>
              <w:right w:w="40" w:type="dxa"/>
            </w:tcMar>
          </w:tcPr>
          <w:p w14:paraId="00002A54"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89,686,093</w:t>
            </w:r>
          </w:p>
        </w:tc>
        <w:tc>
          <w:tcPr>
            <w:tcW w:w="531" w:type="pct"/>
            <w:tcBorders>
              <w:top w:val="nil"/>
              <w:left w:val="nil"/>
              <w:bottom w:val="single" w:sz="8" w:space="0" w:color="000000"/>
              <w:right w:val="nil"/>
            </w:tcBorders>
            <w:shd w:val="clear" w:color="auto" w:fill="auto"/>
            <w:tcMar>
              <w:top w:w="0" w:type="dxa"/>
              <w:left w:w="40" w:type="dxa"/>
              <w:bottom w:w="0" w:type="dxa"/>
              <w:right w:w="40" w:type="dxa"/>
            </w:tcMar>
          </w:tcPr>
          <w:p w14:paraId="00002A55"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92,376,675</w:t>
            </w:r>
          </w:p>
        </w:tc>
      </w:tr>
      <w:tr w:rsidR="009E2F47" w:rsidRPr="00EC45A3" w14:paraId="4C708338" w14:textId="77777777" w:rsidTr="00EC45A3">
        <w:trPr>
          <w:trHeight w:val="345"/>
        </w:trPr>
        <w:tc>
          <w:tcPr>
            <w:tcW w:w="1298" w:type="pct"/>
            <w:vMerge/>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00002A56" w14:textId="77777777" w:rsidR="009E2F47" w:rsidRPr="00EC45A3" w:rsidRDefault="009E2F47" w:rsidP="00EC45A3">
            <w:pPr>
              <w:spacing w:after="0" w:line="276" w:lineRule="auto"/>
              <w:jc w:val="both"/>
              <w:rPr>
                <w:rFonts w:ascii="Times New Roman" w:eastAsia="Arial" w:hAnsi="Times New Roman" w:cs="Times New Roman"/>
                <w:bCs/>
                <w:sz w:val="20"/>
                <w:szCs w:val="20"/>
              </w:rPr>
            </w:pPr>
          </w:p>
        </w:tc>
        <w:tc>
          <w:tcPr>
            <w:tcW w:w="2079" w:type="pct"/>
            <w:vMerge/>
            <w:tcBorders>
              <w:top w:val="nil"/>
              <w:left w:val="nil"/>
              <w:bottom w:val="nil"/>
              <w:right w:val="single" w:sz="8" w:space="0" w:color="000000"/>
            </w:tcBorders>
            <w:shd w:val="clear" w:color="auto" w:fill="auto"/>
            <w:tcMar>
              <w:top w:w="100" w:type="dxa"/>
              <w:left w:w="100" w:type="dxa"/>
              <w:bottom w:w="100" w:type="dxa"/>
              <w:right w:w="100" w:type="dxa"/>
            </w:tcMar>
          </w:tcPr>
          <w:p w14:paraId="00002A57" w14:textId="77777777" w:rsidR="009E2F47" w:rsidRPr="00EC45A3" w:rsidRDefault="009E2F47" w:rsidP="00EC45A3">
            <w:pPr>
              <w:spacing w:after="0" w:line="276" w:lineRule="auto"/>
              <w:jc w:val="both"/>
              <w:rPr>
                <w:rFonts w:ascii="Times New Roman" w:eastAsia="Arial" w:hAnsi="Times New Roman" w:cs="Times New Roman"/>
                <w:bCs/>
                <w:sz w:val="20"/>
                <w:szCs w:val="20"/>
              </w:rPr>
            </w:pPr>
          </w:p>
        </w:tc>
        <w:tc>
          <w:tcPr>
            <w:tcW w:w="561" w:type="pct"/>
            <w:tcBorders>
              <w:top w:val="nil"/>
              <w:left w:val="nil"/>
              <w:bottom w:val="single" w:sz="16" w:space="0" w:color="000000"/>
              <w:right w:val="single" w:sz="8" w:space="0" w:color="000000"/>
            </w:tcBorders>
            <w:shd w:val="clear" w:color="auto" w:fill="auto"/>
            <w:tcMar>
              <w:top w:w="0" w:type="dxa"/>
              <w:left w:w="40" w:type="dxa"/>
              <w:bottom w:w="0" w:type="dxa"/>
              <w:right w:w="40" w:type="dxa"/>
            </w:tcMar>
          </w:tcPr>
          <w:p w14:paraId="00002A58"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87,073,876</w:t>
            </w:r>
          </w:p>
        </w:tc>
        <w:tc>
          <w:tcPr>
            <w:tcW w:w="531" w:type="pct"/>
            <w:tcBorders>
              <w:top w:val="nil"/>
              <w:left w:val="nil"/>
              <w:bottom w:val="single" w:sz="16" w:space="0" w:color="000000"/>
              <w:right w:val="single" w:sz="8" w:space="0" w:color="000000"/>
            </w:tcBorders>
            <w:shd w:val="clear" w:color="auto" w:fill="auto"/>
            <w:tcMar>
              <w:top w:w="0" w:type="dxa"/>
              <w:left w:w="40" w:type="dxa"/>
              <w:bottom w:w="0" w:type="dxa"/>
              <w:right w:w="40" w:type="dxa"/>
            </w:tcMar>
          </w:tcPr>
          <w:p w14:paraId="00002A59"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89,686,093</w:t>
            </w:r>
          </w:p>
        </w:tc>
        <w:tc>
          <w:tcPr>
            <w:tcW w:w="531" w:type="pct"/>
            <w:tcBorders>
              <w:top w:val="nil"/>
              <w:left w:val="nil"/>
              <w:bottom w:val="single" w:sz="16" w:space="0" w:color="000000"/>
              <w:right w:val="nil"/>
            </w:tcBorders>
            <w:shd w:val="clear" w:color="auto" w:fill="auto"/>
            <w:tcMar>
              <w:top w:w="0" w:type="dxa"/>
              <w:left w:w="40" w:type="dxa"/>
              <w:bottom w:w="0" w:type="dxa"/>
              <w:right w:w="40" w:type="dxa"/>
            </w:tcMar>
          </w:tcPr>
          <w:p w14:paraId="00002A5A"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92,376,675</w:t>
            </w:r>
          </w:p>
        </w:tc>
      </w:tr>
      <w:tr w:rsidR="009E2F47" w:rsidRPr="00EC45A3" w14:paraId="1366C7B3" w14:textId="77777777" w:rsidTr="00EC45A3">
        <w:trPr>
          <w:trHeight w:val="375"/>
        </w:trPr>
        <w:tc>
          <w:tcPr>
            <w:tcW w:w="1298" w:type="pct"/>
            <w:vMerge/>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00002A5B" w14:textId="77777777" w:rsidR="009E2F47" w:rsidRPr="00EC45A3" w:rsidRDefault="009E2F47" w:rsidP="00EC45A3">
            <w:pPr>
              <w:spacing w:after="0" w:line="276" w:lineRule="auto"/>
              <w:jc w:val="both"/>
              <w:rPr>
                <w:rFonts w:ascii="Times New Roman" w:eastAsia="Arial" w:hAnsi="Times New Roman" w:cs="Times New Roman"/>
                <w:bCs/>
                <w:sz w:val="20"/>
                <w:szCs w:val="20"/>
              </w:rPr>
            </w:pPr>
          </w:p>
        </w:tc>
        <w:tc>
          <w:tcPr>
            <w:tcW w:w="2079" w:type="pct"/>
            <w:vMerge/>
            <w:tcBorders>
              <w:top w:val="nil"/>
              <w:left w:val="nil"/>
              <w:bottom w:val="nil"/>
              <w:right w:val="single" w:sz="8" w:space="0" w:color="000000"/>
            </w:tcBorders>
            <w:shd w:val="clear" w:color="auto" w:fill="auto"/>
            <w:tcMar>
              <w:top w:w="100" w:type="dxa"/>
              <w:left w:w="100" w:type="dxa"/>
              <w:bottom w:w="100" w:type="dxa"/>
              <w:right w:w="100" w:type="dxa"/>
            </w:tcMar>
          </w:tcPr>
          <w:p w14:paraId="00002A5C" w14:textId="77777777" w:rsidR="009E2F47" w:rsidRPr="00EC45A3" w:rsidRDefault="009E2F47" w:rsidP="00EC45A3">
            <w:pPr>
              <w:spacing w:after="0" w:line="276" w:lineRule="auto"/>
              <w:jc w:val="both"/>
              <w:rPr>
                <w:rFonts w:ascii="Times New Roman" w:eastAsia="Arial" w:hAnsi="Times New Roman" w:cs="Times New Roman"/>
                <w:bCs/>
                <w:sz w:val="20"/>
                <w:szCs w:val="20"/>
              </w:rPr>
            </w:pPr>
          </w:p>
        </w:tc>
        <w:tc>
          <w:tcPr>
            <w:tcW w:w="561" w:type="pct"/>
            <w:tcBorders>
              <w:top w:val="nil"/>
              <w:left w:val="nil"/>
              <w:bottom w:val="single" w:sz="16" w:space="0" w:color="000000"/>
              <w:right w:val="single" w:sz="8" w:space="0" w:color="000000"/>
            </w:tcBorders>
            <w:shd w:val="clear" w:color="auto" w:fill="auto"/>
            <w:tcMar>
              <w:top w:w="0" w:type="dxa"/>
              <w:left w:w="40" w:type="dxa"/>
              <w:bottom w:w="0" w:type="dxa"/>
              <w:right w:w="40" w:type="dxa"/>
            </w:tcMar>
            <w:vAlign w:val="bottom"/>
          </w:tcPr>
          <w:p w14:paraId="00002A5D"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87,073,876</w:t>
            </w:r>
          </w:p>
        </w:tc>
        <w:tc>
          <w:tcPr>
            <w:tcW w:w="531" w:type="pct"/>
            <w:tcBorders>
              <w:top w:val="nil"/>
              <w:left w:val="nil"/>
              <w:bottom w:val="single" w:sz="16" w:space="0" w:color="000000"/>
              <w:right w:val="single" w:sz="8" w:space="0" w:color="000000"/>
            </w:tcBorders>
            <w:shd w:val="clear" w:color="auto" w:fill="auto"/>
            <w:tcMar>
              <w:top w:w="0" w:type="dxa"/>
              <w:left w:w="40" w:type="dxa"/>
              <w:bottom w:w="0" w:type="dxa"/>
              <w:right w:w="40" w:type="dxa"/>
            </w:tcMar>
            <w:vAlign w:val="bottom"/>
          </w:tcPr>
          <w:p w14:paraId="00002A5E"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89,686,093</w:t>
            </w:r>
          </w:p>
        </w:tc>
        <w:tc>
          <w:tcPr>
            <w:tcW w:w="531" w:type="pct"/>
            <w:tcBorders>
              <w:top w:val="nil"/>
              <w:left w:val="nil"/>
              <w:bottom w:val="single" w:sz="16" w:space="0" w:color="000000"/>
              <w:right w:val="nil"/>
            </w:tcBorders>
            <w:shd w:val="clear" w:color="auto" w:fill="auto"/>
            <w:tcMar>
              <w:top w:w="0" w:type="dxa"/>
              <w:left w:w="40" w:type="dxa"/>
              <w:bottom w:w="0" w:type="dxa"/>
              <w:right w:w="40" w:type="dxa"/>
            </w:tcMar>
            <w:vAlign w:val="bottom"/>
          </w:tcPr>
          <w:p w14:paraId="00002A5F"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92,376,675</w:t>
            </w:r>
          </w:p>
        </w:tc>
      </w:tr>
      <w:tr w:rsidR="009E2F47" w:rsidRPr="00EC45A3" w14:paraId="6907D506" w14:textId="77777777" w:rsidTr="00EC45A3">
        <w:trPr>
          <w:trHeight w:val="510"/>
        </w:trPr>
        <w:tc>
          <w:tcPr>
            <w:tcW w:w="1298" w:type="pct"/>
            <w:vMerge/>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00002A60" w14:textId="77777777" w:rsidR="009E2F47" w:rsidRPr="00EC45A3" w:rsidRDefault="009E2F47" w:rsidP="00EC45A3">
            <w:pPr>
              <w:spacing w:after="0" w:line="276" w:lineRule="auto"/>
              <w:jc w:val="both"/>
              <w:rPr>
                <w:rFonts w:ascii="Times New Roman" w:eastAsia="Arial" w:hAnsi="Times New Roman" w:cs="Times New Roman"/>
                <w:bCs/>
                <w:sz w:val="20"/>
                <w:szCs w:val="20"/>
              </w:rPr>
            </w:pPr>
          </w:p>
        </w:tc>
        <w:tc>
          <w:tcPr>
            <w:tcW w:w="2079" w:type="pct"/>
            <w:vMerge/>
            <w:tcBorders>
              <w:top w:val="nil"/>
              <w:left w:val="nil"/>
              <w:bottom w:val="nil"/>
              <w:right w:val="single" w:sz="8" w:space="0" w:color="000000"/>
            </w:tcBorders>
            <w:shd w:val="clear" w:color="auto" w:fill="auto"/>
            <w:tcMar>
              <w:top w:w="100" w:type="dxa"/>
              <w:left w:w="100" w:type="dxa"/>
              <w:bottom w:w="100" w:type="dxa"/>
              <w:right w:w="100" w:type="dxa"/>
            </w:tcMar>
          </w:tcPr>
          <w:p w14:paraId="00002A61" w14:textId="77777777" w:rsidR="009E2F47" w:rsidRPr="00EC45A3" w:rsidRDefault="009E2F47" w:rsidP="00EC45A3">
            <w:pPr>
              <w:spacing w:after="0" w:line="276" w:lineRule="auto"/>
              <w:jc w:val="both"/>
              <w:rPr>
                <w:rFonts w:ascii="Times New Roman" w:eastAsia="Arial" w:hAnsi="Times New Roman" w:cs="Times New Roman"/>
                <w:bCs/>
                <w:sz w:val="20"/>
                <w:szCs w:val="20"/>
              </w:rPr>
            </w:pPr>
          </w:p>
        </w:tc>
        <w:tc>
          <w:tcPr>
            <w:tcW w:w="561" w:type="pct"/>
            <w:tcBorders>
              <w:top w:val="nil"/>
              <w:left w:val="nil"/>
              <w:bottom w:val="nil"/>
              <w:right w:val="single" w:sz="8" w:space="0" w:color="000000"/>
            </w:tcBorders>
            <w:shd w:val="clear" w:color="auto" w:fill="auto"/>
            <w:tcMar>
              <w:top w:w="0" w:type="dxa"/>
              <w:left w:w="40" w:type="dxa"/>
              <w:bottom w:w="0" w:type="dxa"/>
              <w:right w:w="40" w:type="dxa"/>
            </w:tcMar>
          </w:tcPr>
          <w:p w14:paraId="00002A62"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1,000,279</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A63"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1,030,288</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A64"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1,061,196</w:t>
            </w:r>
          </w:p>
        </w:tc>
      </w:tr>
      <w:tr w:rsidR="009E2F47" w:rsidRPr="00EC45A3" w14:paraId="6C842D74" w14:textId="77777777" w:rsidTr="00EC45A3">
        <w:trPr>
          <w:trHeight w:val="330"/>
        </w:trPr>
        <w:tc>
          <w:tcPr>
            <w:tcW w:w="129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2A65" w14:textId="77777777" w:rsidR="009E2F47" w:rsidRPr="00EC45A3" w:rsidRDefault="0014541B" w:rsidP="00EC45A3">
            <w:pPr>
              <w:spacing w:before="240" w:after="0" w:line="276" w:lineRule="auto"/>
              <w:jc w:val="both"/>
              <w:rPr>
                <w:rFonts w:ascii="Times New Roman" w:eastAsia="Arial" w:hAnsi="Times New Roman" w:cs="Times New Roman"/>
                <w:bCs/>
                <w:sz w:val="20"/>
                <w:szCs w:val="20"/>
              </w:rPr>
            </w:pPr>
            <w:r w:rsidRPr="00EC45A3">
              <w:rPr>
                <w:rFonts w:ascii="Times New Roman" w:eastAsia="Arial" w:hAnsi="Times New Roman" w:cs="Times New Roman"/>
                <w:bCs/>
                <w:sz w:val="20"/>
                <w:szCs w:val="20"/>
              </w:rPr>
              <w:t xml:space="preserve"> </w:t>
            </w:r>
          </w:p>
        </w:tc>
        <w:tc>
          <w:tcPr>
            <w:tcW w:w="2079" w:type="pct"/>
            <w:tcBorders>
              <w:top w:val="nil"/>
              <w:left w:val="nil"/>
              <w:bottom w:val="nil"/>
              <w:right w:val="single" w:sz="8" w:space="0" w:color="000000"/>
            </w:tcBorders>
            <w:shd w:val="clear" w:color="auto" w:fill="auto"/>
            <w:tcMar>
              <w:top w:w="0" w:type="dxa"/>
              <w:left w:w="40" w:type="dxa"/>
              <w:bottom w:w="0" w:type="dxa"/>
              <w:right w:w="40" w:type="dxa"/>
            </w:tcMar>
          </w:tcPr>
          <w:p w14:paraId="00002A66" w14:textId="77777777" w:rsidR="009E2F47" w:rsidRPr="00EC45A3" w:rsidRDefault="0014541B" w:rsidP="00EC45A3">
            <w:pPr>
              <w:spacing w:before="240" w:after="0" w:line="276" w:lineRule="auto"/>
              <w:jc w:val="both"/>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2210303 Daily Subsistence Allowance</w:t>
            </w:r>
          </w:p>
        </w:tc>
        <w:tc>
          <w:tcPr>
            <w:tcW w:w="561" w:type="pct"/>
            <w:tcBorders>
              <w:top w:val="nil"/>
              <w:left w:val="nil"/>
              <w:bottom w:val="nil"/>
              <w:right w:val="single" w:sz="8" w:space="0" w:color="000000"/>
            </w:tcBorders>
            <w:shd w:val="clear" w:color="auto" w:fill="auto"/>
            <w:tcMar>
              <w:top w:w="0" w:type="dxa"/>
              <w:left w:w="40" w:type="dxa"/>
              <w:bottom w:w="0" w:type="dxa"/>
              <w:right w:w="40" w:type="dxa"/>
            </w:tcMar>
          </w:tcPr>
          <w:p w14:paraId="00002A67"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400,000</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A68"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412,000</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A69"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424,360</w:t>
            </w:r>
          </w:p>
        </w:tc>
      </w:tr>
      <w:tr w:rsidR="009E2F47" w:rsidRPr="00EC45A3" w14:paraId="25D0B906" w14:textId="77777777" w:rsidTr="00EC45A3">
        <w:trPr>
          <w:trHeight w:val="330"/>
        </w:trPr>
        <w:tc>
          <w:tcPr>
            <w:tcW w:w="129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2A6A" w14:textId="77777777" w:rsidR="009E2F47" w:rsidRPr="00EC45A3" w:rsidRDefault="0014541B" w:rsidP="00EC45A3">
            <w:pPr>
              <w:spacing w:before="240" w:after="0" w:line="276" w:lineRule="auto"/>
              <w:jc w:val="both"/>
              <w:rPr>
                <w:rFonts w:ascii="Times New Roman" w:eastAsia="Arial" w:hAnsi="Times New Roman" w:cs="Times New Roman"/>
                <w:bCs/>
                <w:sz w:val="20"/>
                <w:szCs w:val="20"/>
              </w:rPr>
            </w:pPr>
            <w:r w:rsidRPr="00EC45A3">
              <w:rPr>
                <w:rFonts w:ascii="Times New Roman" w:eastAsia="Arial" w:hAnsi="Times New Roman" w:cs="Times New Roman"/>
                <w:bCs/>
                <w:sz w:val="20"/>
                <w:szCs w:val="20"/>
              </w:rPr>
              <w:t xml:space="preserve"> </w:t>
            </w:r>
          </w:p>
        </w:tc>
        <w:tc>
          <w:tcPr>
            <w:tcW w:w="2079" w:type="pct"/>
            <w:tcBorders>
              <w:top w:val="nil"/>
              <w:left w:val="nil"/>
              <w:bottom w:val="nil"/>
              <w:right w:val="single" w:sz="8" w:space="0" w:color="000000"/>
            </w:tcBorders>
            <w:shd w:val="clear" w:color="auto" w:fill="auto"/>
            <w:tcMar>
              <w:top w:w="0" w:type="dxa"/>
              <w:left w:w="40" w:type="dxa"/>
              <w:bottom w:w="0" w:type="dxa"/>
              <w:right w:w="40" w:type="dxa"/>
            </w:tcMar>
          </w:tcPr>
          <w:p w14:paraId="00002A6B" w14:textId="77777777" w:rsidR="009E2F47" w:rsidRPr="00EC45A3" w:rsidRDefault="0014541B" w:rsidP="00EC45A3">
            <w:pPr>
              <w:spacing w:before="240" w:after="0" w:line="276" w:lineRule="auto"/>
              <w:jc w:val="both"/>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2210399 Domestic Travel and Subs. - Others</w:t>
            </w:r>
          </w:p>
        </w:tc>
        <w:tc>
          <w:tcPr>
            <w:tcW w:w="561" w:type="pct"/>
            <w:tcBorders>
              <w:top w:val="nil"/>
              <w:left w:val="nil"/>
              <w:bottom w:val="nil"/>
              <w:right w:val="single" w:sz="8" w:space="0" w:color="000000"/>
            </w:tcBorders>
            <w:shd w:val="clear" w:color="auto" w:fill="auto"/>
            <w:tcMar>
              <w:top w:w="0" w:type="dxa"/>
              <w:left w:w="40" w:type="dxa"/>
              <w:bottom w:w="0" w:type="dxa"/>
              <w:right w:w="40" w:type="dxa"/>
            </w:tcMar>
          </w:tcPr>
          <w:p w14:paraId="00002A6C"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600,279</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A6D"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618,288</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A6E"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636,836</w:t>
            </w:r>
          </w:p>
        </w:tc>
      </w:tr>
      <w:tr w:rsidR="009E2F47" w:rsidRPr="00EC45A3" w14:paraId="5356D4A6" w14:textId="77777777" w:rsidTr="00EC45A3">
        <w:trPr>
          <w:trHeight w:val="330"/>
        </w:trPr>
        <w:tc>
          <w:tcPr>
            <w:tcW w:w="129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2A6F" w14:textId="77777777" w:rsidR="009E2F47" w:rsidRPr="00EC45A3" w:rsidRDefault="0014541B" w:rsidP="00EC45A3">
            <w:pPr>
              <w:spacing w:before="240" w:after="0" w:line="276" w:lineRule="auto"/>
              <w:jc w:val="both"/>
              <w:rPr>
                <w:rFonts w:ascii="Times New Roman" w:eastAsia="Arial" w:hAnsi="Times New Roman" w:cs="Times New Roman"/>
                <w:bCs/>
                <w:sz w:val="20"/>
                <w:szCs w:val="20"/>
              </w:rPr>
            </w:pPr>
            <w:r w:rsidRPr="00EC45A3">
              <w:rPr>
                <w:rFonts w:ascii="Times New Roman" w:eastAsia="Arial" w:hAnsi="Times New Roman" w:cs="Times New Roman"/>
                <w:bCs/>
                <w:sz w:val="20"/>
                <w:szCs w:val="20"/>
              </w:rPr>
              <w:t xml:space="preserve"> </w:t>
            </w:r>
          </w:p>
        </w:tc>
        <w:tc>
          <w:tcPr>
            <w:tcW w:w="2079" w:type="pct"/>
            <w:tcBorders>
              <w:top w:val="nil"/>
              <w:left w:val="nil"/>
              <w:bottom w:val="nil"/>
              <w:right w:val="single" w:sz="8" w:space="0" w:color="000000"/>
            </w:tcBorders>
            <w:shd w:val="clear" w:color="auto" w:fill="auto"/>
            <w:tcMar>
              <w:top w:w="0" w:type="dxa"/>
              <w:left w:w="40" w:type="dxa"/>
              <w:bottom w:w="0" w:type="dxa"/>
              <w:right w:w="40" w:type="dxa"/>
            </w:tcMar>
          </w:tcPr>
          <w:p w14:paraId="00002A70" w14:textId="478E1ED4" w:rsidR="009E2F47" w:rsidRPr="00EC45A3" w:rsidRDefault="0014541B" w:rsidP="00EC45A3">
            <w:pPr>
              <w:spacing w:before="240" w:after="0" w:line="276" w:lineRule="auto"/>
              <w:jc w:val="both"/>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2210500 Printing, Advertising and Information Supplies and Services</w:t>
            </w:r>
          </w:p>
        </w:tc>
        <w:tc>
          <w:tcPr>
            <w:tcW w:w="561" w:type="pct"/>
            <w:tcBorders>
              <w:top w:val="nil"/>
              <w:left w:val="nil"/>
              <w:bottom w:val="nil"/>
              <w:right w:val="single" w:sz="8" w:space="0" w:color="000000"/>
            </w:tcBorders>
            <w:shd w:val="clear" w:color="auto" w:fill="auto"/>
            <w:tcMar>
              <w:top w:w="0" w:type="dxa"/>
              <w:left w:w="40" w:type="dxa"/>
              <w:bottom w:w="0" w:type="dxa"/>
              <w:right w:w="40" w:type="dxa"/>
            </w:tcMar>
          </w:tcPr>
          <w:p w14:paraId="00002A71"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100,000</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A72"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103,000</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A73"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106,090</w:t>
            </w:r>
          </w:p>
        </w:tc>
      </w:tr>
      <w:tr w:rsidR="009E2F47" w:rsidRPr="00EC45A3" w14:paraId="4528CA5B" w14:textId="77777777" w:rsidTr="00EC45A3">
        <w:trPr>
          <w:trHeight w:val="330"/>
        </w:trPr>
        <w:tc>
          <w:tcPr>
            <w:tcW w:w="129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2A74" w14:textId="77777777" w:rsidR="009E2F47" w:rsidRPr="00EC45A3" w:rsidRDefault="0014541B" w:rsidP="00EC45A3">
            <w:pPr>
              <w:spacing w:before="240" w:after="0" w:line="276" w:lineRule="auto"/>
              <w:jc w:val="both"/>
              <w:rPr>
                <w:rFonts w:ascii="Times New Roman" w:eastAsia="Arial" w:hAnsi="Times New Roman" w:cs="Times New Roman"/>
                <w:bCs/>
                <w:sz w:val="20"/>
                <w:szCs w:val="20"/>
              </w:rPr>
            </w:pPr>
            <w:r w:rsidRPr="00EC45A3">
              <w:rPr>
                <w:rFonts w:ascii="Times New Roman" w:eastAsia="Arial" w:hAnsi="Times New Roman" w:cs="Times New Roman"/>
                <w:bCs/>
                <w:sz w:val="20"/>
                <w:szCs w:val="20"/>
              </w:rPr>
              <w:t xml:space="preserve"> </w:t>
            </w:r>
          </w:p>
        </w:tc>
        <w:tc>
          <w:tcPr>
            <w:tcW w:w="2079" w:type="pct"/>
            <w:tcBorders>
              <w:top w:val="nil"/>
              <w:left w:val="nil"/>
              <w:bottom w:val="nil"/>
              <w:right w:val="single" w:sz="8" w:space="0" w:color="000000"/>
            </w:tcBorders>
            <w:shd w:val="clear" w:color="auto" w:fill="auto"/>
            <w:tcMar>
              <w:top w:w="0" w:type="dxa"/>
              <w:left w:w="40" w:type="dxa"/>
              <w:bottom w:w="0" w:type="dxa"/>
              <w:right w:w="40" w:type="dxa"/>
            </w:tcMar>
          </w:tcPr>
          <w:p w14:paraId="00002A75" w14:textId="77777777" w:rsidR="009E2F47" w:rsidRPr="00EC45A3" w:rsidRDefault="0014541B" w:rsidP="00EC45A3">
            <w:pPr>
              <w:spacing w:before="240" w:after="0" w:line="276" w:lineRule="auto"/>
              <w:jc w:val="both"/>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2210505 Trade Shows and Exhibitions</w:t>
            </w:r>
          </w:p>
        </w:tc>
        <w:tc>
          <w:tcPr>
            <w:tcW w:w="561" w:type="pct"/>
            <w:tcBorders>
              <w:top w:val="nil"/>
              <w:left w:val="nil"/>
              <w:bottom w:val="nil"/>
              <w:right w:val="single" w:sz="8" w:space="0" w:color="000000"/>
            </w:tcBorders>
            <w:shd w:val="clear" w:color="auto" w:fill="auto"/>
            <w:tcMar>
              <w:top w:w="0" w:type="dxa"/>
              <w:left w:w="40" w:type="dxa"/>
              <w:bottom w:w="0" w:type="dxa"/>
              <w:right w:w="40" w:type="dxa"/>
            </w:tcMar>
          </w:tcPr>
          <w:p w14:paraId="00002A76"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100,000</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A77"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103,000</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A78"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106,090</w:t>
            </w:r>
          </w:p>
        </w:tc>
      </w:tr>
      <w:tr w:rsidR="009E2F47" w:rsidRPr="00EC45A3" w14:paraId="48E7EE08" w14:textId="77777777" w:rsidTr="00EC45A3">
        <w:trPr>
          <w:trHeight w:val="270"/>
        </w:trPr>
        <w:tc>
          <w:tcPr>
            <w:tcW w:w="129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2A79" w14:textId="77777777" w:rsidR="009E2F47" w:rsidRPr="00EC45A3" w:rsidRDefault="0014541B" w:rsidP="00EC45A3">
            <w:pPr>
              <w:spacing w:before="240" w:after="0" w:line="276" w:lineRule="auto"/>
              <w:jc w:val="both"/>
              <w:rPr>
                <w:rFonts w:ascii="Times New Roman" w:eastAsia="Arial" w:hAnsi="Times New Roman" w:cs="Times New Roman"/>
                <w:bCs/>
                <w:sz w:val="20"/>
                <w:szCs w:val="20"/>
              </w:rPr>
            </w:pPr>
            <w:r w:rsidRPr="00EC45A3">
              <w:rPr>
                <w:rFonts w:ascii="Times New Roman" w:eastAsia="Arial" w:hAnsi="Times New Roman" w:cs="Times New Roman"/>
                <w:bCs/>
                <w:sz w:val="20"/>
                <w:szCs w:val="20"/>
              </w:rPr>
              <w:t xml:space="preserve"> </w:t>
            </w:r>
          </w:p>
        </w:tc>
        <w:tc>
          <w:tcPr>
            <w:tcW w:w="2079" w:type="pct"/>
            <w:tcBorders>
              <w:top w:val="nil"/>
              <w:left w:val="nil"/>
              <w:bottom w:val="nil"/>
              <w:right w:val="single" w:sz="8" w:space="0" w:color="000000"/>
            </w:tcBorders>
            <w:shd w:val="clear" w:color="auto" w:fill="auto"/>
            <w:tcMar>
              <w:top w:w="0" w:type="dxa"/>
              <w:left w:w="40" w:type="dxa"/>
              <w:bottom w:w="0" w:type="dxa"/>
              <w:right w:w="40" w:type="dxa"/>
            </w:tcMar>
          </w:tcPr>
          <w:p w14:paraId="00002A7A" w14:textId="77777777" w:rsidR="009E2F47" w:rsidRPr="00EC45A3" w:rsidRDefault="0014541B" w:rsidP="00EC45A3">
            <w:pPr>
              <w:spacing w:before="240" w:after="0" w:line="276" w:lineRule="auto"/>
              <w:jc w:val="both"/>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2210800 Hospitality Supplies and Services</w:t>
            </w:r>
          </w:p>
        </w:tc>
        <w:tc>
          <w:tcPr>
            <w:tcW w:w="561" w:type="pct"/>
            <w:tcBorders>
              <w:top w:val="nil"/>
              <w:left w:val="nil"/>
              <w:bottom w:val="nil"/>
              <w:right w:val="single" w:sz="8" w:space="0" w:color="000000"/>
            </w:tcBorders>
            <w:shd w:val="clear" w:color="auto" w:fill="auto"/>
            <w:tcMar>
              <w:top w:w="0" w:type="dxa"/>
              <w:left w:w="40" w:type="dxa"/>
              <w:bottom w:w="0" w:type="dxa"/>
              <w:right w:w="40" w:type="dxa"/>
            </w:tcMar>
          </w:tcPr>
          <w:p w14:paraId="00002A7B"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100,000</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A7C"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103,000</w:t>
            </w:r>
          </w:p>
        </w:tc>
        <w:tc>
          <w:tcPr>
            <w:tcW w:w="531" w:type="pct"/>
            <w:tcBorders>
              <w:top w:val="nil"/>
              <w:left w:val="nil"/>
              <w:bottom w:val="nil"/>
              <w:right w:val="single" w:sz="8" w:space="0" w:color="000000"/>
            </w:tcBorders>
            <w:shd w:val="clear" w:color="auto" w:fill="auto"/>
            <w:tcMar>
              <w:top w:w="0" w:type="dxa"/>
              <w:left w:w="40" w:type="dxa"/>
              <w:bottom w:w="0" w:type="dxa"/>
              <w:right w:w="40" w:type="dxa"/>
            </w:tcMar>
          </w:tcPr>
          <w:p w14:paraId="00002A7D"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106,090</w:t>
            </w:r>
          </w:p>
        </w:tc>
      </w:tr>
      <w:tr w:rsidR="009E2F47" w:rsidRPr="00EC45A3" w14:paraId="04A3951B" w14:textId="77777777" w:rsidTr="00EC45A3">
        <w:trPr>
          <w:trHeight w:val="330"/>
        </w:trPr>
        <w:tc>
          <w:tcPr>
            <w:tcW w:w="1298" w:type="pct"/>
            <w:tcBorders>
              <w:top w:val="nil"/>
              <w:left w:val="single" w:sz="8" w:space="0" w:color="000000"/>
              <w:bottom w:val="single" w:sz="4" w:space="0" w:color="auto"/>
              <w:right w:val="single" w:sz="8" w:space="0" w:color="000000"/>
            </w:tcBorders>
            <w:shd w:val="clear" w:color="auto" w:fill="auto"/>
            <w:tcMar>
              <w:top w:w="0" w:type="dxa"/>
              <w:left w:w="40" w:type="dxa"/>
              <w:bottom w:w="0" w:type="dxa"/>
              <w:right w:w="40" w:type="dxa"/>
            </w:tcMar>
          </w:tcPr>
          <w:p w14:paraId="00002A7E" w14:textId="77777777" w:rsidR="009E2F47" w:rsidRPr="00EC45A3" w:rsidRDefault="0014541B" w:rsidP="00EC45A3">
            <w:pPr>
              <w:spacing w:before="240" w:after="0" w:line="276" w:lineRule="auto"/>
              <w:jc w:val="both"/>
              <w:rPr>
                <w:rFonts w:ascii="Times New Roman" w:eastAsia="Arial" w:hAnsi="Times New Roman" w:cs="Times New Roman"/>
                <w:bCs/>
                <w:sz w:val="20"/>
                <w:szCs w:val="20"/>
              </w:rPr>
            </w:pPr>
            <w:r w:rsidRPr="00EC45A3">
              <w:rPr>
                <w:rFonts w:ascii="Times New Roman" w:eastAsia="Arial" w:hAnsi="Times New Roman" w:cs="Times New Roman"/>
                <w:bCs/>
                <w:sz w:val="20"/>
                <w:szCs w:val="20"/>
              </w:rPr>
              <w:lastRenderedPageBreak/>
              <w:t xml:space="preserve"> </w:t>
            </w:r>
          </w:p>
        </w:tc>
        <w:tc>
          <w:tcPr>
            <w:tcW w:w="2079" w:type="pct"/>
            <w:tcBorders>
              <w:top w:val="nil"/>
              <w:left w:val="nil"/>
              <w:bottom w:val="single" w:sz="4" w:space="0" w:color="auto"/>
              <w:right w:val="single" w:sz="8" w:space="0" w:color="000000"/>
            </w:tcBorders>
            <w:shd w:val="clear" w:color="auto" w:fill="auto"/>
            <w:tcMar>
              <w:top w:w="0" w:type="dxa"/>
              <w:left w:w="40" w:type="dxa"/>
              <w:bottom w:w="0" w:type="dxa"/>
              <w:right w:w="40" w:type="dxa"/>
            </w:tcMar>
          </w:tcPr>
          <w:p w14:paraId="00002A7F" w14:textId="77777777" w:rsidR="009E2F47" w:rsidRPr="00EC45A3" w:rsidRDefault="0014541B" w:rsidP="00EC45A3">
            <w:pPr>
              <w:spacing w:before="240" w:after="0" w:line="276" w:lineRule="auto"/>
              <w:jc w:val="both"/>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2210801 Catering Services (receptions), Accommodation, Gifts, Food and Drinks</w:t>
            </w:r>
          </w:p>
        </w:tc>
        <w:tc>
          <w:tcPr>
            <w:tcW w:w="561" w:type="pct"/>
            <w:tcBorders>
              <w:top w:val="nil"/>
              <w:left w:val="nil"/>
              <w:bottom w:val="single" w:sz="4" w:space="0" w:color="auto"/>
              <w:right w:val="single" w:sz="8" w:space="0" w:color="000000"/>
            </w:tcBorders>
            <w:shd w:val="clear" w:color="auto" w:fill="auto"/>
            <w:tcMar>
              <w:top w:w="0" w:type="dxa"/>
              <w:left w:w="40" w:type="dxa"/>
              <w:bottom w:w="0" w:type="dxa"/>
              <w:right w:w="40" w:type="dxa"/>
            </w:tcMar>
            <w:vAlign w:val="bottom"/>
          </w:tcPr>
          <w:p w14:paraId="00002A80"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100,000</w:t>
            </w:r>
          </w:p>
        </w:tc>
        <w:tc>
          <w:tcPr>
            <w:tcW w:w="531" w:type="pct"/>
            <w:tcBorders>
              <w:top w:val="nil"/>
              <w:left w:val="nil"/>
              <w:bottom w:val="single" w:sz="4" w:space="0" w:color="auto"/>
              <w:right w:val="single" w:sz="8" w:space="0" w:color="000000"/>
            </w:tcBorders>
            <w:shd w:val="clear" w:color="auto" w:fill="auto"/>
            <w:tcMar>
              <w:top w:w="0" w:type="dxa"/>
              <w:left w:w="40" w:type="dxa"/>
              <w:bottom w:w="0" w:type="dxa"/>
              <w:right w:w="40" w:type="dxa"/>
            </w:tcMar>
            <w:vAlign w:val="bottom"/>
          </w:tcPr>
          <w:p w14:paraId="00002A81"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103,000</w:t>
            </w:r>
          </w:p>
        </w:tc>
        <w:tc>
          <w:tcPr>
            <w:tcW w:w="531" w:type="pct"/>
            <w:tcBorders>
              <w:top w:val="nil"/>
              <w:left w:val="nil"/>
              <w:bottom w:val="single" w:sz="4" w:space="0" w:color="auto"/>
              <w:right w:val="single" w:sz="8" w:space="0" w:color="000000"/>
            </w:tcBorders>
            <w:shd w:val="clear" w:color="auto" w:fill="auto"/>
            <w:tcMar>
              <w:top w:w="0" w:type="dxa"/>
              <w:left w:w="40" w:type="dxa"/>
              <w:bottom w:w="0" w:type="dxa"/>
              <w:right w:w="40" w:type="dxa"/>
            </w:tcMar>
            <w:vAlign w:val="bottom"/>
          </w:tcPr>
          <w:p w14:paraId="00002A82" w14:textId="77777777" w:rsidR="009E2F47" w:rsidRPr="00EC45A3" w:rsidRDefault="0014541B" w:rsidP="00EC45A3">
            <w:pPr>
              <w:spacing w:before="240" w:after="0" w:line="276" w:lineRule="auto"/>
              <w:jc w:val="right"/>
              <w:rPr>
                <w:rFonts w:ascii="Times New Roman" w:eastAsia="Times New Roman" w:hAnsi="Times New Roman" w:cs="Times New Roman"/>
                <w:bCs/>
                <w:sz w:val="20"/>
                <w:szCs w:val="20"/>
              </w:rPr>
            </w:pPr>
            <w:r w:rsidRPr="00EC45A3">
              <w:rPr>
                <w:rFonts w:ascii="Times New Roman" w:eastAsia="Times New Roman" w:hAnsi="Times New Roman" w:cs="Times New Roman"/>
                <w:bCs/>
                <w:sz w:val="20"/>
                <w:szCs w:val="20"/>
              </w:rPr>
              <w:t>106,090</w:t>
            </w:r>
          </w:p>
        </w:tc>
      </w:tr>
    </w:tbl>
    <w:tbl>
      <w:tblPr>
        <w:tblStyle w:val="affffff7"/>
        <w:tblW w:w="5000" w:type="pct"/>
        <w:tblBorders>
          <w:top w:val="nil"/>
          <w:left w:val="nil"/>
          <w:bottom w:val="nil"/>
          <w:right w:val="nil"/>
          <w:insideH w:val="nil"/>
          <w:insideV w:val="nil"/>
        </w:tblBorders>
        <w:tblLook w:val="0600" w:firstRow="0" w:lastRow="0" w:firstColumn="0" w:lastColumn="0" w:noHBand="1" w:noVBand="1"/>
      </w:tblPr>
      <w:tblGrid>
        <w:gridCol w:w="2715"/>
        <w:gridCol w:w="4374"/>
        <w:gridCol w:w="1197"/>
        <w:gridCol w:w="1117"/>
        <w:gridCol w:w="1117"/>
      </w:tblGrid>
      <w:tr w:rsidR="009E2F47" w:rsidRPr="00641ED2" w14:paraId="0AF9C303" w14:textId="77777777" w:rsidTr="00641ED2">
        <w:trPr>
          <w:trHeight w:val="405"/>
        </w:trPr>
        <w:tc>
          <w:tcPr>
            <w:tcW w:w="1290" w:type="pct"/>
            <w:tcBorders>
              <w:top w:val="single" w:sz="4" w:space="0" w:color="auto"/>
              <w:left w:val="single" w:sz="4" w:space="0" w:color="auto"/>
              <w:bottom w:val="nil"/>
              <w:right w:val="single" w:sz="8" w:space="0" w:color="000000"/>
            </w:tcBorders>
            <w:shd w:val="clear" w:color="auto" w:fill="auto"/>
            <w:tcMar>
              <w:top w:w="20" w:type="dxa"/>
              <w:left w:w="40" w:type="dxa"/>
              <w:bottom w:w="0" w:type="dxa"/>
              <w:right w:w="40" w:type="dxa"/>
            </w:tcMar>
          </w:tcPr>
          <w:p w14:paraId="00002A91" w14:textId="77777777" w:rsidR="009E2F47" w:rsidRPr="00641ED2" w:rsidRDefault="0014541B" w:rsidP="00EC45A3">
            <w:pPr>
              <w:spacing w:before="240" w:after="0" w:line="276" w:lineRule="auto"/>
              <w:jc w:val="both"/>
              <w:rPr>
                <w:rFonts w:ascii="Times New Roman" w:eastAsia="Arial" w:hAnsi="Times New Roman" w:cs="Times New Roman"/>
                <w:bCs/>
                <w:sz w:val="20"/>
                <w:szCs w:val="20"/>
              </w:rPr>
            </w:pPr>
            <w:r w:rsidRPr="00641ED2">
              <w:rPr>
                <w:rFonts w:ascii="Times New Roman" w:eastAsia="Arial" w:hAnsi="Times New Roman" w:cs="Times New Roman"/>
                <w:bCs/>
                <w:sz w:val="20"/>
                <w:szCs w:val="20"/>
              </w:rPr>
              <w:t xml:space="preserve"> </w:t>
            </w:r>
          </w:p>
        </w:tc>
        <w:tc>
          <w:tcPr>
            <w:tcW w:w="2079" w:type="pct"/>
            <w:tcBorders>
              <w:top w:val="single" w:sz="4" w:space="0" w:color="auto"/>
              <w:left w:val="nil"/>
              <w:bottom w:val="nil"/>
              <w:right w:val="single" w:sz="8" w:space="0" w:color="000000"/>
            </w:tcBorders>
            <w:shd w:val="clear" w:color="auto" w:fill="auto"/>
            <w:tcMar>
              <w:top w:w="20" w:type="dxa"/>
              <w:left w:w="40" w:type="dxa"/>
              <w:bottom w:w="0" w:type="dxa"/>
              <w:right w:w="40" w:type="dxa"/>
            </w:tcMar>
          </w:tcPr>
          <w:p w14:paraId="00002A92" w14:textId="77777777" w:rsidR="009E2F47" w:rsidRPr="00641ED2" w:rsidRDefault="0014541B" w:rsidP="00EC45A3">
            <w:pPr>
              <w:spacing w:before="240" w:after="0" w:line="276" w:lineRule="auto"/>
              <w:jc w:val="both"/>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2211300 Other Operating Expenses</w:t>
            </w:r>
          </w:p>
        </w:tc>
        <w:tc>
          <w:tcPr>
            <w:tcW w:w="569" w:type="pct"/>
            <w:tcBorders>
              <w:top w:val="single" w:sz="4" w:space="0" w:color="auto"/>
              <w:left w:val="nil"/>
              <w:bottom w:val="nil"/>
              <w:right w:val="single" w:sz="8" w:space="0" w:color="000000"/>
            </w:tcBorders>
            <w:shd w:val="clear" w:color="auto" w:fill="auto"/>
            <w:tcMar>
              <w:top w:w="20" w:type="dxa"/>
              <w:left w:w="40" w:type="dxa"/>
              <w:bottom w:w="0" w:type="dxa"/>
              <w:right w:w="40" w:type="dxa"/>
            </w:tcMar>
          </w:tcPr>
          <w:p w14:paraId="00002A93"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900,000</w:t>
            </w:r>
          </w:p>
        </w:tc>
        <w:tc>
          <w:tcPr>
            <w:tcW w:w="531" w:type="pct"/>
            <w:tcBorders>
              <w:top w:val="single" w:sz="4" w:space="0" w:color="auto"/>
              <w:left w:val="nil"/>
              <w:bottom w:val="nil"/>
              <w:right w:val="single" w:sz="8" w:space="0" w:color="000000"/>
            </w:tcBorders>
            <w:shd w:val="clear" w:color="auto" w:fill="auto"/>
            <w:tcMar>
              <w:top w:w="20" w:type="dxa"/>
              <w:left w:w="40" w:type="dxa"/>
              <w:bottom w:w="0" w:type="dxa"/>
              <w:right w:w="40" w:type="dxa"/>
            </w:tcMar>
          </w:tcPr>
          <w:p w14:paraId="00002A94"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927,000</w:t>
            </w:r>
          </w:p>
        </w:tc>
        <w:tc>
          <w:tcPr>
            <w:tcW w:w="531" w:type="pct"/>
            <w:tcBorders>
              <w:top w:val="single" w:sz="4" w:space="0" w:color="auto"/>
              <w:left w:val="nil"/>
              <w:bottom w:val="nil"/>
              <w:right w:val="single" w:sz="4" w:space="0" w:color="auto"/>
            </w:tcBorders>
            <w:shd w:val="clear" w:color="auto" w:fill="auto"/>
            <w:tcMar>
              <w:top w:w="20" w:type="dxa"/>
              <w:left w:w="40" w:type="dxa"/>
              <w:bottom w:w="0" w:type="dxa"/>
              <w:right w:w="40" w:type="dxa"/>
            </w:tcMar>
          </w:tcPr>
          <w:p w14:paraId="00002A95"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954,810</w:t>
            </w:r>
          </w:p>
        </w:tc>
      </w:tr>
      <w:tr w:rsidR="009E2F47" w:rsidRPr="00641ED2" w14:paraId="2ABB030A" w14:textId="77777777" w:rsidTr="00641ED2">
        <w:trPr>
          <w:trHeight w:val="315"/>
        </w:trPr>
        <w:tc>
          <w:tcPr>
            <w:tcW w:w="1290" w:type="pct"/>
            <w:tcBorders>
              <w:top w:val="nil"/>
              <w:left w:val="single" w:sz="4" w:space="0" w:color="auto"/>
              <w:bottom w:val="nil"/>
              <w:right w:val="single" w:sz="8" w:space="0" w:color="000000"/>
            </w:tcBorders>
            <w:shd w:val="clear" w:color="auto" w:fill="auto"/>
            <w:tcMar>
              <w:top w:w="20" w:type="dxa"/>
              <w:left w:w="40" w:type="dxa"/>
              <w:bottom w:w="0" w:type="dxa"/>
              <w:right w:w="40" w:type="dxa"/>
            </w:tcMar>
          </w:tcPr>
          <w:p w14:paraId="00002A96" w14:textId="77777777" w:rsidR="009E2F47" w:rsidRPr="00641ED2" w:rsidRDefault="0014541B" w:rsidP="00EC45A3">
            <w:pPr>
              <w:spacing w:before="240" w:after="0" w:line="276" w:lineRule="auto"/>
              <w:jc w:val="both"/>
              <w:rPr>
                <w:rFonts w:ascii="Times New Roman" w:eastAsia="Arial" w:hAnsi="Times New Roman" w:cs="Times New Roman"/>
                <w:bCs/>
                <w:sz w:val="20"/>
                <w:szCs w:val="20"/>
              </w:rPr>
            </w:pPr>
            <w:r w:rsidRPr="00641ED2">
              <w:rPr>
                <w:rFonts w:ascii="Times New Roman" w:eastAsia="Arial" w:hAnsi="Times New Roman" w:cs="Times New Roman"/>
                <w:bCs/>
                <w:sz w:val="20"/>
                <w:szCs w:val="20"/>
              </w:rPr>
              <w:t xml:space="preserve"> </w:t>
            </w:r>
          </w:p>
        </w:tc>
        <w:tc>
          <w:tcPr>
            <w:tcW w:w="2079" w:type="pct"/>
            <w:tcBorders>
              <w:top w:val="nil"/>
              <w:left w:val="nil"/>
              <w:bottom w:val="nil"/>
              <w:right w:val="single" w:sz="8" w:space="0" w:color="000000"/>
            </w:tcBorders>
            <w:shd w:val="clear" w:color="auto" w:fill="auto"/>
            <w:tcMar>
              <w:top w:w="20" w:type="dxa"/>
              <w:left w:w="40" w:type="dxa"/>
              <w:bottom w:w="0" w:type="dxa"/>
              <w:right w:w="40" w:type="dxa"/>
            </w:tcMar>
          </w:tcPr>
          <w:p w14:paraId="00002A97" w14:textId="77777777" w:rsidR="009E2F47" w:rsidRPr="00641ED2" w:rsidRDefault="0014541B" w:rsidP="00EC45A3">
            <w:pPr>
              <w:spacing w:before="240" w:after="0" w:line="276" w:lineRule="auto"/>
              <w:jc w:val="both"/>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2211320 Temporary Committees Expenses</w:t>
            </w:r>
          </w:p>
        </w:tc>
        <w:tc>
          <w:tcPr>
            <w:tcW w:w="569" w:type="pct"/>
            <w:tcBorders>
              <w:top w:val="nil"/>
              <w:left w:val="nil"/>
              <w:bottom w:val="nil"/>
              <w:right w:val="single" w:sz="8" w:space="0" w:color="000000"/>
            </w:tcBorders>
            <w:shd w:val="clear" w:color="auto" w:fill="auto"/>
            <w:tcMar>
              <w:top w:w="20" w:type="dxa"/>
              <w:left w:w="40" w:type="dxa"/>
              <w:bottom w:w="0" w:type="dxa"/>
              <w:right w:w="40" w:type="dxa"/>
            </w:tcMar>
          </w:tcPr>
          <w:p w14:paraId="00002A98"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900,000</w:t>
            </w:r>
          </w:p>
        </w:tc>
        <w:tc>
          <w:tcPr>
            <w:tcW w:w="531" w:type="pct"/>
            <w:tcBorders>
              <w:top w:val="nil"/>
              <w:left w:val="nil"/>
              <w:bottom w:val="nil"/>
              <w:right w:val="single" w:sz="8" w:space="0" w:color="000000"/>
            </w:tcBorders>
            <w:shd w:val="clear" w:color="auto" w:fill="auto"/>
            <w:tcMar>
              <w:top w:w="20" w:type="dxa"/>
              <w:left w:w="40" w:type="dxa"/>
              <w:bottom w:w="0" w:type="dxa"/>
              <w:right w:w="40" w:type="dxa"/>
            </w:tcMar>
          </w:tcPr>
          <w:p w14:paraId="00002A99"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927,000</w:t>
            </w:r>
          </w:p>
        </w:tc>
        <w:tc>
          <w:tcPr>
            <w:tcW w:w="531" w:type="pct"/>
            <w:tcBorders>
              <w:top w:val="nil"/>
              <w:left w:val="nil"/>
              <w:bottom w:val="nil"/>
              <w:right w:val="single" w:sz="4" w:space="0" w:color="auto"/>
            </w:tcBorders>
            <w:shd w:val="clear" w:color="auto" w:fill="auto"/>
            <w:tcMar>
              <w:top w:w="20" w:type="dxa"/>
              <w:left w:w="40" w:type="dxa"/>
              <w:bottom w:w="0" w:type="dxa"/>
              <w:right w:w="40" w:type="dxa"/>
            </w:tcMar>
          </w:tcPr>
          <w:p w14:paraId="00002A9A"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954,810</w:t>
            </w:r>
          </w:p>
        </w:tc>
      </w:tr>
      <w:tr w:rsidR="009E2F47" w:rsidRPr="00641ED2" w14:paraId="637062E6" w14:textId="77777777" w:rsidTr="00641ED2">
        <w:trPr>
          <w:trHeight w:val="270"/>
        </w:trPr>
        <w:tc>
          <w:tcPr>
            <w:tcW w:w="1290" w:type="pct"/>
            <w:vMerge w:val="restart"/>
            <w:tcBorders>
              <w:top w:val="nil"/>
              <w:left w:val="single" w:sz="4" w:space="0" w:color="auto"/>
              <w:bottom w:val="nil"/>
              <w:right w:val="single" w:sz="8" w:space="0" w:color="000000"/>
            </w:tcBorders>
            <w:shd w:val="clear" w:color="auto" w:fill="auto"/>
            <w:tcMar>
              <w:top w:w="20" w:type="dxa"/>
              <w:left w:w="40" w:type="dxa"/>
              <w:bottom w:w="0" w:type="dxa"/>
              <w:right w:w="40" w:type="dxa"/>
            </w:tcMar>
            <w:vAlign w:val="bottom"/>
          </w:tcPr>
          <w:p w14:paraId="00002A9B" w14:textId="77777777" w:rsidR="009E2F47" w:rsidRPr="00641ED2" w:rsidRDefault="0014541B" w:rsidP="00EC45A3">
            <w:pPr>
              <w:spacing w:before="240" w:line="276" w:lineRule="auto"/>
              <w:jc w:val="both"/>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4326000200 Youth Section</w:t>
            </w:r>
          </w:p>
          <w:p w14:paraId="00002A9C" w14:textId="77777777" w:rsidR="009E2F47" w:rsidRPr="00641ED2" w:rsidRDefault="0014541B" w:rsidP="00EC45A3">
            <w:pPr>
              <w:spacing w:before="240" w:after="0" w:line="276" w:lineRule="auto"/>
              <w:jc w:val="both"/>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4326000301 Sports Development</w:t>
            </w:r>
          </w:p>
        </w:tc>
        <w:tc>
          <w:tcPr>
            <w:tcW w:w="2079" w:type="pct"/>
            <w:vMerge w:val="restart"/>
            <w:tcBorders>
              <w:top w:val="nil"/>
              <w:left w:val="nil"/>
              <w:bottom w:val="nil"/>
              <w:right w:val="single" w:sz="8" w:space="0" w:color="000000"/>
            </w:tcBorders>
            <w:shd w:val="clear" w:color="auto" w:fill="auto"/>
            <w:tcMar>
              <w:top w:w="20" w:type="dxa"/>
              <w:left w:w="40" w:type="dxa"/>
              <w:bottom w:w="0" w:type="dxa"/>
              <w:right w:w="40" w:type="dxa"/>
            </w:tcMar>
          </w:tcPr>
          <w:p w14:paraId="00002A9D" w14:textId="77777777" w:rsidR="009E2F47" w:rsidRPr="00641ED2" w:rsidRDefault="0014541B" w:rsidP="00EC45A3">
            <w:pPr>
              <w:spacing w:before="240" w:after="120" w:line="276" w:lineRule="auto"/>
              <w:jc w:val="both"/>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Gross Expenditure..................... KShs.</w:t>
            </w:r>
          </w:p>
          <w:p w14:paraId="00002A9E" w14:textId="77777777" w:rsidR="009E2F47" w:rsidRPr="00641ED2" w:rsidRDefault="0014541B" w:rsidP="00EC45A3">
            <w:pPr>
              <w:spacing w:before="240" w:after="120" w:line="276" w:lineRule="auto"/>
              <w:jc w:val="both"/>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Net Expenditure..................... KShs.</w:t>
            </w:r>
          </w:p>
          <w:p w14:paraId="00002A9F" w14:textId="77777777" w:rsidR="009E2F47" w:rsidRPr="00641ED2" w:rsidRDefault="0014541B" w:rsidP="00EC45A3">
            <w:pPr>
              <w:spacing w:before="240" w:line="276" w:lineRule="auto"/>
              <w:jc w:val="both"/>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Net Expenditure..................... KShs.</w:t>
            </w:r>
          </w:p>
          <w:p w14:paraId="00002AA0" w14:textId="77777777" w:rsidR="009E2F47" w:rsidRPr="00641ED2" w:rsidRDefault="0014541B" w:rsidP="00EC45A3">
            <w:pPr>
              <w:spacing w:before="240" w:after="0" w:line="276" w:lineRule="auto"/>
              <w:jc w:val="both"/>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2210200 Communication, Supplies and Services</w:t>
            </w:r>
          </w:p>
        </w:tc>
        <w:tc>
          <w:tcPr>
            <w:tcW w:w="569" w:type="pct"/>
            <w:tcBorders>
              <w:top w:val="nil"/>
              <w:left w:val="nil"/>
              <w:bottom w:val="single" w:sz="8" w:space="0" w:color="000000"/>
              <w:right w:val="single" w:sz="8" w:space="0" w:color="000000"/>
            </w:tcBorders>
            <w:shd w:val="clear" w:color="auto" w:fill="auto"/>
            <w:tcMar>
              <w:top w:w="20" w:type="dxa"/>
              <w:left w:w="40" w:type="dxa"/>
              <w:bottom w:w="0" w:type="dxa"/>
              <w:right w:w="40" w:type="dxa"/>
            </w:tcMar>
          </w:tcPr>
          <w:p w14:paraId="00002AA1"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2,100,279</w:t>
            </w:r>
          </w:p>
        </w:tc>
        <w:tc>
          <w:tcPr>
            <w:tcW w:w="531" w:type="pct"/>
            <w:tcBorders>
              <w:top w:val="nil"/>
              <w:left w:val="nil"/>
              <w:bottom w:val="single" w:sz="8" w:space="0" w:color="000000"/>
              <w:right w:val="single" w:sz="8" w:space="0" w:color="000000"/>
            </w:tcBorders>
            <w:shd w:val="clear" w:color="auto" w:fill="auto"/>
            <w:tcMar>
              <w:top w:w="20" w:type="dxa"/>
              <w:left w:w="40" w:type="dxa"/>
              <w:bottom w:w="0" w:type="dxa"/>
              <w:right w:w="40" w:type="dxa"/>
            </w:tcMar>
          </w:tcPr>
          <w:p w14:paraId="00002AA2"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2,163,288</w:t>
            </w:r>
          </w:p>
        </w:tc>
        <w:tc>
          <w:tcPr>
            <w:tcW w:w="531" w:type="pct"/>
            <w:tcBorders>
              <w:top w:val="nil"/>
              <w:left w:val="nil"/>
              <w:bottom w:val="single" w:sz="8" w:space="0" w:color="000000"/>
              <w:right w:val="single" w:sz="4" w:space="0" w:color="auto"/>
            </w:tcBorders>
            <w:shd w:val="clear" w:color="auto" w:fill="auto"/>
            <w:tcMar>
              <w:top w:w="20" w:type="dxa"/>
              <w:left w:w="40" w:type="dxa"/>
              <w:bottom w:w="0" w:type="dxa"/>
              <w:right w:w="40" w:type="dxa"/>
            </w:tcMar>
          </w:tcPr>
          <w:p w14:paraId="00002AA3"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2,228,186</w:t>
            </w:r>
          </w:p>
        </w:tc>
      </w:tr>
      <w:tr w:rsidR="009E2F47" w:rsidRPr="00641ED2" w14:paraId="698EFF0F" w14:textId="77777777" w:rsidTr="00641ED2">
        <w:trPr>
          <w:trHeight w:val="330"/>
        </w:trPr>
        <w:tc>
          <w:tcPr>
            <w:tcW w:w="1290" w:type="pct"/>
            <w:vMerge/>
            <w:tcBorders>
              <w:top w:val="nil"/>
              <w:left w:val="single" w:sz="4" w:space="0" w:color="auto"/>
              <w:bottom w:val="nil"/>
              <w:right w:val="single" w:sz="8" w:space="0" w:color="000000"/>
            </w:tcBorders>
            <w:shd w:val="clear" w:color="auto" w:fill="auto"/>
            <w:tcMar>
              <w:top w:w="100" w:type="dxa"/>
              <w:left w:w="100" w:type="dxa"/>
              <w:bottom w:w="100" w:type="dxa"/>
              <w:right w:w="100" w:type="dxa"/>
            </w:tcMar>
          </w:tcPr>
          <w:p w14:paraId="00002AA4" w14:textId="77777777" w:rsidR="009E2F47" w:rsidRPr="00641ED2" w:rsidRDefault="009E2F47" w:rsidP="00EC45A3">
            <w:pPr>
              <w:spacing w:after="0" w:line="276" w:lineRule="auto"/>
              <w:jc w:val="both"/>
              <w:rPr>
                <w:rFonts w:ascii="Times New Roman" w:eastAsia="Arial" w:hAnsi="Times New Roman" w:cs="Times New Roman"/>
                <w:bCs/>
                <w:sz w:val="20"/>
                <w:szCs w:val="20"/>
              </w:rPr>
            </w:pPr>
          </w:p>
        </w:tc>
        <w:tc>
          <w:tcPr>
            <w:tcW w:w="2079" w:type="pct"/>
            <w:vMerge/>
            <w:tcBorders>
              <w:top w:val="nil"/>
              <w:left w:val="nil"/>
              <w:bottom w:val="nil"/>
              <w:right w:val="single" w:sz="8" w:space="0" w:color="000000"/>
            </w:tcBorders>
            <w:shd w:val="clear" w:color="auto" w:fill="auto"/>
            <w:tcMar>
              <w:top w:w="100" w:type="dxa"/>
              <w:left w:w="100" w:type="dxa"/>
              <w:bottom w:w="100" w:type="dxa"/>
              <w:right w:w="100" w:type="dxa"/>
            </w:tcMar>
          </w:tcPr>
          <w:p w14:paraId="00002AA5" w14:textId="77777777" w:rsidR="009E2F47" w:rsidRPr="00641ED2" w:rsidRDefault="009E2F47" w:rsidP="00EC45A3">
            <w:pPr>
              <w:spacing w:after="0" w:line="276" w:lineRule="auto"/>
              <w:jc w:val="both"/>
              <w:rPr>
                <w:rFonts w:ascii="Times New Roman" w:eastAsia="Arial" w:hAnsi="Times New Roman" w:cs="Times New Roman"/>
                <w:bCs/>
                <w:sz w:val="20"/>
                <w:szCs w:val="20"/>
              </w:rPr>
            </w:pPr>
          </w:p>
        </w:tc>
        <w:tc>
          <w:tcPr>
            <w:tcW w:w="569" w:type="pct"/>
            <w:tcBorders>
              <w:top w:val="nil"/>
              <w:left w:val="nil"/>
              <w:bottom w:val="single" w:sz="16" w:space="0" w:color="000000"/>
              <w:right w:val="single" w:sz="8" w:space="0" w:color="000000"/>
            </w:tcBorders>
            <w:shd w:val="clear" w:color="auto" w:fill="auto"/>
            <w:tcMar>
              <w:top w:w="20" w:type="dxa"/>
              <w:left w:w="40" w:type="dxa"/>
              <w:bottom w:w="0" w:type="dxa"/>
              <w:right w:w="40" w:type="dxa"/>
            </w:tcMar>
          </w:tcPr>
          <w:p w14:paraId="00002AA6"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2,100,279</w:t>
            </w:r>
          </w:p>
        </w:tc>
        <w:tc>
          <w:tcPr>
            <w:tcW w:w="531" w:type="pct"/>
            <w:tcBorders>
              <w:top w:val="nil"/>
              <w:left w:val="nil"/>
              <w:bottom w:val="single" w:sz="16" w:space="0" w:color="000000"/>
              <w:right w:val="single" w:sz="8" w:space="0" w:color="000000"/>
            </w:tcBorders>
            <w:shd w:val="clear" w:color="auto" w:fill="auto"/>
            <w:tcMar>
              <w:top w:w="20" w:type="dxa"/>
              <w:left w:w="40" w:type="dxa"/>
              <w:bottom w:w="0" w:type="dxa"/>
              <w:right w:w="40" w:type="dxa"/>
            </w:tcMar>
          </w:tcPr>
          <w:p w14:paraId="00002AA7"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2,163,288</w:t>
            </w:r>
          </w:p>
        </w:tc>
        <w:tc>
          <w:tcPr>
            <w:tcW w:w="531" w:type="pct"/>
            <w:tcBorders>
              <w:top w:val="nil"/>
              <w:left w:val="nil"/>
              <w:bottom w:val="single" w:sz="16" w:space="0" w:color="000000"/>
              <w:right w:val="single" w:sz="4" w:space="0" w:color="auto"/>
            </w:tcBorders>
            <w:shd w:val="clear" w:color="auto" w:fill="auto"/>
            <w:tcMar>
              <w:top w:w="20" w:type="dxa"/>
              <w:left w:w="40" w:type="dxa"/>
              <w:bottom w:w="0" w:type="dxa"/>
              <w:right w:w="40" w:type="dxa"/>
            </w:tcMar>
          </w:tcPr>
          <w:p w14:paraId="00002AA8"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2,228,186</w:t>
            </w:r>
          </w:p>
        </w:tc>
      </w:tr>
      <w:tr w:rsidR="009E2F47" w:rsidRPr="00641ED2" w14:paraId="2DDBE161" w14:textId="77777777" w:rsidTr="00641ED2">
        <w:trPr>
          <w:trHeight w:val="330"/>
        </w:trPr>
        <w:tc>
          <w:tcPr>
            <w:tcW w:w="1290" w:type="pct"/>
            <w:vMerge/>
            <w:tcBorders>
              <w:top w:val="nil"/>
              <w:left w:val="single" w:sz="4" w:space="0" w:color="auto"/>
              <w:bottom w:val="nil"/>
              <w:right w:val="single" w:sz="8" w:space="0" w:color="000000"/>
            </w:tcBorders>
            <w:shd w:val="clear" w:color="auto" w:fill="auto"/>
            <w:tcMar>
              <w:top w:w="100" w:type="dxa"/>
              <w:left w:w="100" w:type="dxa"/>
              <w:bottom w:w="100" w:type="dxa"/>
              <w:right w:w="100" w:type="dxa"/>
            </w:tcMar>
          </w:tcPr>
          <w:p w14:paraId="00002AA9" w14:textId="77777777" w:rsidR="009E2F47" w:rsidRPr="00641ED2" w:rsidRDefault="009E2F47" w:rsidP="00EC45A3">
            <w:pPr>
              <w:spacing w:after="0" w:line="276" w:lineRule="auto"/>
              <w:jc w:val="both"/>
              <w:rPr>
                <w:rFonts w:ascii="Times New Roman" w:eastAsia="Arial" w:hAnsi="Times New Roman" w:cs="Times New Roman"/>
                <w:bCs/>
                <w:sz w:val="20"/>
                <w:szCs w:val="20"/>
              </w:rPr>
            </w:pPr>
          </w:p>
        </w:tc>
        <w:tc>
          <w:tcPr>
            <w:tcW w:w="2079" w:type="pct"/>
            <w:vMerge/>
            <w:tcBorders>
              <w:top w:val="nil"/>
              <w:left w:val="nil"/>
              <w:bottom w:val="nil"/>
              <w:right w:val="single" w:sz="8" w:space="0" w:color="000000"/>
            </w:tcBorders>
            <w:shd w:val="clear" w:color="auto" w:fill="auto"/>
            <w:tcMar>
              <w:top w:w="100" w:type="dxa"/>
              <w:left w:w="100" w:type="dxa"/>
              <w:bottom w:w="100" w:type="dxa"/>
              <w:right w:w="100" w:type="dxa"/>
            </w:tcMar>
          </w:tcPr>
          <w:p w14:paraId="00002AAA" w14:textId="77777777" w:rsidR="009E2F47" w:rsidRPr="00641ED2" w:rsidRDefault="009E2F47" w:rsidP="00EC45A3">
            <w:pPr>
              <w:spacing w:after="0" w:line="276" w:lineRule="auto"/>
              <w:jc w:val="both"/>
              <w:rPr>
                <w:rFonts w:ascii="Times New Roman" w:eastAsia="Arial" w:hAnsi="Times New Roman" w:cs="Times New Roman"/>
                <w:bCs/>
                <w:sz w:val="20"/>
                <w:szCs w:val="20"/>
              </w:rPr>
            </w:pPr>
          </w:p>
        </w:tc>
        <w:tc>
          <w:tcPr>
            <w:tcW w:w="569" w:type="pct"/>
            <w:tcBorders>
              <w:top w:val="nil"/>
              <w:left w:val="nil"/>
              <w:bottom w:val="single" w:sz="16" w:space="0" w:color="000000"/>
              <w:right w:val="single" w:sz="8" w:space="0" w:color="000000"/>
            </w:tcBorders>
            <w:shd w:val="clear" w:color="auto" w:fill="auto"/>
            <w:tcMar>
              <w:top w:w="20" w:type="dxa"/>
              <w:left w:w="40" w:type="dxa"/>
              <w:bottom w:w="0" w:type="dxa"/>
              <w:right w:w="40" w:type="dxa"/>
            </w:tcMar>
          </w:tcPr>
          <w:p w14:paraId="00002AAB"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2,100,279</w:t>
            </w:r>
          </w:p>
        </w:tc>
        <w:tc>
          <w:tcPr>
            <w:tcW w:w="531" w:type="pct"/>
            <w:tcBorders>
              <w:top w:val="nil"/>
              <w:left w:val="nil"/>
              <w:bottom w:val="single" w:sz="16" w:space="0" w:color="000000"/>
              <w:right w:val="single" w:sz="8" w:space="0" w:color="000000"/>
            </w:tcBorders>
            <w:shd w:val="clear" w:color="auto" w:fill="auto"/>
            <w:tcMar>
              <w:top w:w="20" w:type="dxa"/>
              <w:left w:w="40" w:type="dxa"/>
              <w:bottom w:w="0" w:type="dxa"/>
              <w:right w:w="40" w:type="dxa"/>
            </w:tcMar>
          </w:tcPr>
          <w:p w14:paraId="00002AAC"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2,163,288</w:t>
            </w:r>
          </w:p>
        </w:tc>
        <w:tc>
          <w:tcPr>
            <w:tcW w:w="531" w:type="pct"/>
            <w:tcBorders>
              <w:top w:val="nil"/>
              <w:left w:val="nil"/>
              <w:bottom w:val="single" w:sz="16" w:space="0" w:color="000000"/>
              <w:right w:val="single" w:sz="4" w:space="0" w:color="auto"/>
            </w:tcBorders>
            <w:shd w:val="clear" w:color="auto" w:fill="auto"/>
            <w:tcMar>
              <w:top w:w="20" w:type="dxa"/>
              <w:left w:w="40" w:type="dxa"/>
              <w:bottom w:w="0" w:type="dxa"/>
              <w:right w:w="40" w:type="dxa"/>
            </w:tcMar>
          </w:tcPr>
          <w:p w14:paraId="00002AAD"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2,228,186</w:t>
            </w:r>
          </w:p>
        </w:tc>
      </w:tr>
      <w:tr w:rsidR="009E2F47" w:rsidRPr="00641ED2" w14:paraId="67621489" w14:textId="77777777" w:rsidTr="00641ED2">
        <w:trPr>
          <w:trHeight w:val="465"/>
        </w:trPr>
        <w:tc>
          <w:tcPr>
            <w:tcW w:w="1290" w:type="pct"/>
            <w:vMerge/>
            <w:tcBorders>
              <w:top w:val="nil"/>
              <w:left w:val="single" w:sz="4" w:space="0" w:color="auto"/>
              <w:bottom w:val="nil"/>
              <w:right w:val="single" w:sz="8" w:space="0" w:color="000000"/>
            </w:tcBorders>
            <w:shd w:val="clear" w:color="auto" w:fill="auto"/>
            <w:tcMar>
              <w:top w:w="100" w:type="dxa"/>
              <w:left w:w="100" w:type="dxa"/>
              <w:bottom w:w="100" w:type="dxa"/>
              <w:right w:w="100" w:type="dxa"/>
            </w:tcMar>
          </w:tcPr>
          <w:p w14:paraId="00002AAE" w14:textId="77777777" w:rsidR="009E2F47" w:rsidRPr="00641ED2" w:rsidRDefault="009E2F47" w:rsidP="00EC45A3">
            <w:pPr>
              <w:spacing w:after="0" w:line="276" w:lineRule="auto"/>
              <w:jc w:val="both"/>
              <w:rPr>
                <w:rFonts w:ascii="Times New Roman" w:eastAsia="Arial" w:hAnsi="Times New Roman" w:cs="Times New Roman"/>
                <w:bCs/>
                <w:sz w:val="20"/>
                <w:szCs w:val="20"/>
              </w:rPr>
            </w:pPr>
          </w:p>
        </w:tc>
        <w:tc>
          <w:tcPr>
            <w:tcW w:w="2079" w:type="pct"/>
            <w:vMerge/>
            <w:tcBorders>
              <w:top w:val="nil"/>
              <w:left w:val="nil"/>
              <w:bottom w:val="nil"/>
              <w:right w:val="single" w:sz="8" w:space="0" w:color="000000"/>
            </w:tcBorders>
            <w:shd w:val="clear" w:color="auto" w:fill="auto"/>
            <w:tcMar>
              <w:top w:w="100" w:type="dxa"/>
              <w:left w:w="100" w:type="dxa"/>
              <w:bottom w:w="100" w:type="dxa"/>
              <w:right w:w="100" w:type="dxa"/>
            </w:tcMar>
          </w:tcPr>
          <w:p w14:paraId="00002AAF" w14:textId="77777777" w:rsidR="009E2F47" w:rsidRPr="00641ED2" w:rsidRDefault="009E2F47" w:rsidP="00EC45A3">
            <w:pPr>
              <w:spacing w:after="0" w:line="276" w:lineRule="auto"/>
              <w:jc w:val="both"/>
              <w:rPr>
                <w:rFonts w:ascii="Times New Roman" w:eastAsia="Arial" w:hAnsi="Times New Roman" w:cs="Times New Roman"/>
                <w:bCs/>
                <w:sz w:val="20"/>
                <w:szCs w:val="20"/>
              </w:rPr>
            </w:pPr>
          </w:p>
        </w:tc>
        <w:tc>
          <w:tcPr>
            <w:tcW w:w="569" w:type="pct"/>
            <w:tcBorders>
              <w:top w:val="nil"/>
              <w:left w:val="nil"/>
              <w:bottom w:val="nil"/>
              <w:right w:val="single" w:sz="8" w:space="0" w:color="000000"/>
            </w:tcBorders>
            <w:shd w:val="clear" w:color="auto" w:fill="auto"/>
            <w:tcMar>
              <w:top w:w="20" w:type="dxa"/>
              <w:left w:w="40" w:type="dxa"/>
              <w:bottom w:w="0" w:type="dxa"/>
              <w:right w:w="40" w:type="dxa"/>
            </w:tcMar>
          </w:tcPr>
          <w:p w14:paraId="00002AB0"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200,000</w:t>
            </w:r>
          </w:p>
        </w:tc>
        <w:tc>
          <w:tcPr>
            <w:tcW w:w="531" w:type="pct"/>
            <w:tcBorders>
              <w:top w:val="nil"/>
              <w:left w:val="nil"/>
              <w:bottom w:val="nil"/>
              <w:right w:val="single" w:sz="8" w:space="0" w:color="000000"/>
            </w:tcBorders>
            <w:shd w:val="clear" w:color="auto" w:fill="auto"/>
            <w:tcMar>
              <w:top w:w="20" w:type="dxa"/>
              <w:left w:w="40" w:type="dxa"/>
              <w:bottom w:w="0" w:type="dxa"/>
              <w:right w:w="40" w:type="dxa"/>
            </w:tcMar>
          </w:tcPr>
          <w:p w14:paraId="00002AB1"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206,000</w:t>
            </w:r>
          </w:p>
        </w:tc>
        <w:tc>
          <w:tcPr>
            <w:tcW w:w="531" w:type="pct"/>
            <w:tcBorders>
              <w:top w:val="nil"/>
              <w:left w:val="nil"/>
              <w:bottom w:val="nil"/>
              <w:right w:val="single" w:sz="4" w:space="0" w:color="auto"/>
            </w:tcBorders>
            <w:shd w:val="clear" w:color="auto" w:fill="auto"/>
            <w:tcMar>
              <w:top w:w="20" w:type="dxa"/>
              <w:left w:w="40" w:type="dxa"/>
              <w:bottom w:w="0" w:type="dxa"/>
              <w:right w:w="40" w:type="dxa"/>
            </w:tcMar>
          </w:tcPr>
          <w:p w14:paraId="00002AB2"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212,180</w:t>
            </w:r>
          </w:p>
        </w:tc>
      </w:tr>
      <w:tr w:rsidR="009E2F47" w:rsidRPr="00641ED2" w14:paraId="38BAC4DB" w14:textId="77777777" w:rsidTr="00641ED2">
        <w:trPr>
          <w:trHeight w:val="285"/>
        </w:trPr>
        <w:tc>
          <w:tcPr>
            <w:tcW w:w="1290" w:type="pct"/>
            <w:tcBorders>
              <w:top w:val="nil"/>
              <w:left w:val="single" w:sz="4" w:space="0" w:color="auto"/>
              <w:bottom w:val="nil"/>
              <w:right w:val="single" w:sz="8" w:space="0" w:color="000000"/>
            </w:tcBorders>
            <w:shd w:val="clear" w:color="auto" w:fill="auto"/>
            <w:tcMar>
              <w:top w:w="20" w:type="dxa"/>
              <w:left w:w="40" w:type="dxa"/>
              <w:bottom w:w="0" w:type="dxa"/>
              <w:right w:w="40" w:type="dxa"/>
            </w:tcMar>
          </w:tcPr>
          <w:p w14:paraId="00002AB3" w14:textId="77777777" w:rsidR="009E2F47" w:rsidRPr="00641ED2" w:rsidRDefault="0014541B" w:rsidP="00EC45A3">
            <w:pPr>
              <w:spacing w:before="240" w:after="0" w:line="276" w:lineRule="auto"/>
              <w:jc w:val="both"/>
              <w:rPr>
                <w:rFonts w:ascii="Times New Roman" w:eastAsia="Arial" w:hAnsi="Times New Roman" w:cs="Times New Roman"/>
                <w:bCs/>
                <w:sz w:val="20"/>
                <w:szCs w:val="20"/>
              </w:rPr>
            </w:pPr>
            <w:r w:rsidRPr="00641ED2">
              <w:rPr>
                <w:rFonts w:ascii="Times New Roman" w:eastAsia="Arial" w:hAnsi="Times New Roman" w:cs="Times New Roman"/>
                <w:bCs/>
                <w:sz w:val="20"/>
                <w:szCs w:val="20"/>
              </w:rPr>
              <w:t xml:space="preserve"> </w:t>
            </w:r>
          </w:p>
        </w:tc>
        <w:tc>
          <w:tcPr>
            <w:tcW w:w="2079" w:type="pct"/>
            <w:tcBorders>
              <w:top w:val="nil"/>
              <w:left w:val="nil"/>
              <w:bottom w:val="nil"/>
              <w:right w:val="single" w:sz="8" w:space="0" w:color="000000"/>
            </w:tcBorders>
            <w:shd w:val="clear" w:color="auto" w:fill="auto"/>
            <w:tcMar>
              <w:top w:w="20" w:type="dxa"/>
              <w:left w:w="40" w:type="dxa"/>
              <w:bottom w:w="0" w:type="dxa"/>
              <w:right w:w="40" w:type="dxa"/>
            </w:tcMar>
          </w:tcPr>
          <w:p w14:paraId="00002AB4" w14:textId="77777777" w:rsidR="009E2F47" w:rsidRPr="00641ED2" w:rsidRDefault="0014541B" w:rsidP="00EC45A3">
            <w:pPr>
              <w:spacing w:before="240" w:after="0" w:line="276" w:lineRule="auto"/>
              <w:jc w:val="both"/>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2210201 Telephone, Telex, Facsimile and Mobile Phone Services</w:t>
            </w:r>
          </w:p>
        </w:tc>
        <w:tc>
          <w:tcPr>
            <w:tcW w:w="569" w:type="pct"/>
            <w:tcBorders>
              <w:top w:val="nil"/>
              <w:left w:val="nil"/>
              <w:bottom w:val="nil"/>
              <w:right w:val="single" w:sz="8" w:space="0" w:color="000000"/>
            </w:tcBorders>
            <w:shd w:val="clear" w:color="auto" w:fill="auto"/>
            <w:tcMar>
              <w:top w:w="20" w:type="dxa"/>
              <w:left w:w="40" w:type="dxa"/>
              <w:bottom w:w="0" w:type="dxa"/>
              <w:right w:w="40" w:type="dxa"/>
            </w:tcMar>
          </w:tcPr>
          <w:p w14:paraId="00002AB5"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200,000</w:t>
            </w:r>
          </w:p>
        </w:tc>
        <w:tc>
          <w:tcPr>
            <w:tcW w:w="531" w:type="pct"/>
            <w:tcBorders>
              <w:top w:val="nil"/>
              <w:left w:val="nil"/>
              <w:bottom w:val="nil"/>
              <w:right w:val="single" w:sz="8" w:space="0" w:color="000000"/>
            </w:tcBorders>
            <w:shd w:val="clear" w:color="auto" w:fill="auto"/>
            <w:tcMar>
              <w:top w:w="20" w:type="dxa"/>
              <w:left w:w="40" w:type="dxa"/>
              <w:bottom w:w="0" w:type="dxa"/>
              <w:right w:w="40" w:type="dxa"/>
            </w:tcMar>
          </w:tcPr>
          <w:p w14:paraId="00002AB6"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206,000</w:t>
            </w:r>
          </w:p>
        </w:tc>
        <w:tc>
          <w:tcPr>
            <w:tcW w:w="531" w:type="pct"/>
            <w:tcBorders>
              <w:top w:val="nil"/>
              <w:left w:val="nil"/>
              <w:bottom w:val="nil"/>
              <w:right w:val="single" w:sz="4" w:space="0" w:color="auto"/>
            </w:tcBorders>
            <w:shd w:val="clear" w:color="auto" w:fill="auto"/>
            <w:tcMar>
              <w:top w:w="20" w:type="dxa"/>
              <w:left w:w="40" w:type="dxa"/>
              <w:bottom w:w="0" w:type="dxa"/>
              <w:right w:w="40" w:type="dxa"/>
            </w:tcMar>
          </w:tcPr>
          <w:p w14:paraId="00002AB7"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212,180</w:t>
            </w:r>
          </w:p>
        </w:tc>
      </w:tr>
      <w:tr w:rsidR="009E2F47" w:rsidRPr="00641ED2" w14:paraId="701ECD6A" w14:textId="77777777" w:rsidTr="00641ED2">
        <w:trPr>
          <w:trHeight w:val="420"/>
        </w:trPr>
        <w:tc>
          <w:tcPr>
            <w:tcW w:w="1290" w:type="pct"/>
            <w:tcBorders>
              <w:top w:val="nil"/>
              <w:left w:val="single" w:sz="4" w:space="0" w:color="auto"/>
              <w:bottom w:val="nil"/>
              <w:right w:val="single" w:sz="8" w:space="0" w:color="000000"/>
            </w:tcBorders>
            <w:shd w:val="clear" w:color="auto" w:fill="auto"/>
            <w:tcMar>
              <w:top w:w="20" w:type="dxa"/>
              <w:left w:w="40" w:type="dxa"/>
              <w:bottom w:w="0" w:type="dxa"/>
              <w:right w:w="40" w:type="dxa"/>
            </w:tcMar>
          </w:tcPr>
          <w:p w14:paraId="00002AB8" w14:textId="77777777" w:rsidR="009E2F47" w:rsidRPr="00641ED2" w:rsidRDefault="0014541B" w:rsidP="00EC45A3">
            <w:pPr>
              <w:spacing w:before="240" w:after="0" w:line="276" w:lineRule="auto"/>
              <w:jc w:val="both"/>
              <w:rPr>
                <w:rFonts w:ascii="Times New Roman" w:eastAsia="Arial" w:hAnsi="Times New Roman" w:cs="Times New Roman"/>
                <w:bCs/>
                <w:sz w:val="20"/>
                <w:szCs w:val="20"/>
              </w:rPr>
            </w:pPr>
            <w:r w:rsidRPr="00641ED2">
              <w:rPr>
                <w:rFonts w:ascii="Times New Roman" w:eastAsia="Arial" w:hAnsi="Times New Roman" w:cs="Times New Roman"/>
                <w:bCs/>
                <w:sz w:val="20"/>
                <w:szCs w:val="20"/>
              </w:rPr>
              <w:t xml:space="preserve"> </w:t>
            </w:r>
          </w:p>
        </w:tc>
        <w:tc>
          <w:tcPr>
            <w:tcW w:w="2079" w:type="pct"/>
            <w:tcBorders>
              <w:top w:val="nil"/>
              <w:left w:val="nil"/>
              <w:bottom w:val="nil"/>
              <w:right w:val="single" w:sz="8" w:space="0" w:color="000000"/>
            </w:tcBorders>
            <w:shd w:val="clear" w:color="auto" w:fill="auto"/>
            <w:tcMar>
              <w:top w:w="20" w:type="dxa"/>
              <w:left w:w="40" w:type="dxa"/>
              <w:bottom w:w="0" w:type="dxa"/>
              <w:right w:w="40" w:type="dxa"/>
            </w:tcMar>
          </w:tcPr>
          <w:p w14:paraId="00002AB9" w14:textId="77777777" w:rsidR="009E2F47" w:rsidRPr="00641ED2" w:rsidRDefault="0014541B" w:rsidP="00EC45A3">
            <w:pPr>
              <w:spacing w:before="240" w:after="0" w:line="276" w:lineRule="auto"/>
              <w:jc w:val="both"/>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2210300 Domestic Travel and Subsistence, and Other Transportation Costs</w:t>
            </w:r>
          </w:p>
        </w:tc>
        <w:tc>
          <w:tcPr>
            <w:tcW w:w="569" w:type="pct"/>
            <w:tcBorders>
              <w:top w:val="nil"/>
              <w:left w:val="nil"/>
              <w:bottom w:val="nil"/>
              <w:right w:val="single" w:sz="8" w:space="0" w:color="000000"/>
            </w:tcBorders>
            <w:shd w:val="clear" w:color="auto" w:fill="auto"/>
            <w:tcMar>
              <w:top w:w="20" w:type="dxa"/>
              <w:left w:w="40" w:type="dxa"/>
              <w:bottom w:w="0" w:type="dxa"/>
              <w:right w:w="40" w:type="dxa"/>
            </w:tcMar>
          </w:tcPr>
          <w:p w14:paraId="00002ABA"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1,151,673</w:t>
            </w:r>
          </w:p>
        </w:tc>
        <w:tc>
          <w:tcPr>
            <w:tcW w:w="531" w:type="pct"/>
            <w:tcBorders>
              <w:top w:val="nil"/>
              <w:left w:val="nil"/>
              <w:bottom w:val="nil"/>
              <w:right w:val="single" w:sz="8" w:space="0" w:color="000000"/>
            </w:tcBorders>
            <w:shd w:val="clear" w:color="auto" w:fill="auto"/>
            <w:tcMar>
              <w:top w:w="20" w:type="dxa"/>
              <w:left w:w="40" w:type="dxa"/>
              <w:bottom w:w="0" w:type="dxa"/>
              <w:right w:w="40" w:type="dxa"/>
            </w:tcMar>
          </w:tcPr>
          <w:p w14:paraId="00002ABB"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1,186,222</w:t>
            </w:r>
          </w:p>
        </w:tc>
        <w:tc>
          <w:tcPr>
            <w:tcW w:w="531" w:type="pct"/>
            <w:tcBorders>
              <w:top w:val="nil"/>
              <w:left w:val="nil"/>
              <w:bottom w:val="nil"/>
              <w:right w:val="single" w:sz="4" w:space="0" w:color="auto"/>
            </w:tcBorders>
            <w:shd w:val="clear" w:color="auto" w:fill="auto"/>
            <w:tcMar>
              <w:top w:w="20" w:type="dxa"/>
              <w:left w:w="40" w:type="dxa"/>
              <w:bottom w:w="0" w:type="dxa"/>
              <w:right w:w="40" w:type="dxa"/>
            </w:tcMar>
          </w:tcPr>
          <w:p w14:paraId="00002ABC"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1,221,809</w:t>
            </w:r>
          </w:p>
        </w:tc>
      </w:tr>
      <w:tr w:rsidR="009E2F47" w:rsidRPr="00641ED2" w14:paraId="68BB3CC3" w14:textId="77777777" w:rsidTr="00641ED2">
        <w:trPr>
          <w:trHeight w:val="330"/>
        </w:trPr>
        <w:tc>
          <w:tcPr>
            <w:tcW w:w="1290" w:type="pct"/>
            <w:tcBorders>
              <w:top w:val="nil"/>
              <w:left w:val="single" w:sz="4" w:space="0" w:color="auto"/>
              <w:bottom w:val="nil"/>
              <w:right w:val="single" w:sz="8" w:space="0" w:color="000000"/>
            </w:tcBorders>
            <w:shd w:val="clear" w:color="auto" w:fill="auto"/>
            <w:tcMar>
              <w:top w:w="20" w:type="dxa"/>
              <w:left w:w="40" w:type="dxa"/>
              <w:bottom w:w="0" w:type="dxa"/>
              <w:right w:w="40" w:type="dxa"/>
            </w:tcMar>
          </w:tcPr>
          <w:p w14:paraId="00002ABD" w14:textId="77777777" w:rsidR="009E2F47" w:rsidRPr="00641ED2" w:rsidRDefault="0014541B" w:rsidP="00EC45A3">
            <w:pPr>
              <w:spacing w:before="240" w:after="0" w:line="276" w:lineRule="auto"/>
              <w:jc w:val="both"/>
              <w:rPr>
                <w:rFonts w:ascii="Times New Roman" w:eastAsia="Arial" w:hAnsi="Times New Roman" w:cs="Times New Roman"/>
                <w:bCs/>
                <w:sz w:val="20"/>
                <w:szCs w:val="20"/>
              </w:rPr>
            </w:pPr>
            <w:r w:rsidRPr="00641ED2">
              <w:rPr>
                <w:rFonts w:ascii="Times New Roman" w:eastAsia="Arial" w:hAnsi="Times New Roman" w:cs="Times New Roman"/>
                <w:bCs/>
                <w:sz w:val="20"/>
                <w:szCs w:val="20"/>
              </w:rPr>
              <w:t xml:space="preserve"> </w:t>
            </w:r>
          </w:p>
        </w:tc>
        <w:tc>
          <w:tcPr>
            <w:tcW w:w="2079" w:type="pct"/>
            <w:tcBorders>
              <w:top w:val="nil"/>
              <w:left w:val="nil"/>
              <w:bottom w:val="nil"/>
              <w:right w:val="single" w:sz="8" w:space="0" w:color="000000"/>
            </w:tcBorders>
            <w:shd w:val="clear" w:color="auto" w:fill="auto"/>
            <w:tcMar>
              <w:top w:w="20" w:type="dxa"/>
              <w:left w:w="40" w:type="dxa"/>
              <w:bottom w:w="0" w:type="dxa"/>
              <w:right w:w="40" w:type="dxa"/>
            </w:tcMar>
          </w:tcPr>
          <w:p w14:paraId="00002ABE" w14:textId="77777777" w:rsidR="009E2F47" w:rsidRPr="00641ED2" w:rsidRDefault="0014541B" w:rsidP="00EC45A3">
            <w:pPr>
              <w:spacing w:before="240" w:after="0" w:line="276" w:lineRule="auto"/>
              <w:jc w:val="both"/>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2210302 Accommodation - Domestic Travel</w:t>
            </w:r>
          </w:p>
        </w:tc>
        <w:tc>
          <w:tcPr>
            <w:tcW w:w="569" w:type="pct"/>
            <w:tcBorders>
              <w:top w:val="nil"/>
              <w:left w:val="nil"/>
              <w:bottom w:val="nil"/>
              <w:right w:val="single" w:sz="8" w:space="0" w:color="000000"/>
            </w:tcBorders>
            <w:shd w:val="clear" w:color="auto" w:fill="auto"/>
            <w:tcMar>
              <w:top w:w="20" w:type="dxa"/>
              <w:left w:w="40" w:type="dxa"/>
              <w:bottom w:w="0" w:type="dxa"/>
              <w:right w:w="40" w:type="dxa"/>
            </w:tcMar>
          </w:tcPr>
          <w:p w14:paraId="00002ABF"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551,673</w:t>
            </w:r>
          </w:p>
        </w:tc>
        <w:tc>
          <w:tcPr>
            <w:tcW w:w="531" w:type="pct"/>
            <w:tcBorders>
              <w:top w:val="nil"/>
              <w:left w:val="nil"/>
              <w:bottom w:val="nil"/>
              <w:right w:val="single" w:sz="8" w:space="0" w:color="000000"/>
            </w:tcBorders>
            <w:shd w:val="clear" w:color="auto" w:fill="auto"/>
            <w:tcMar>
              <w:top w:w="20" w:type="dxa"/>
              <w:left w:w="40" w:type="dxa"/>
              <w:bottom w:w="0" w:type="dxa"/>
              <w:right w:w="40" w:type="dxa"/>
            </w:tcMar>
          </w:tcPr>
          <w:p w14:paraId="00002AC0"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568,222</w:t>
            </w:r>
          </w:p>
        </w:tc>
        <w:tc>
          <w:tcPr>
            <w:tcW w:w="531" w:type="pct"/>
            <w:tcBorders>
              <w:top w:val="nil"/>
              <w:left w:val="nil"/>
              <w:bottom w:val="nil"/>
              <w:right w:val="single" w:sz="4" w:space="0" w:color="auto"/>
            </w:tcBorders>
            <w:shd w:val="clear" w:color="auto" w:fill="auto"/>
            <w:tcMar>
              <w:top w:w="20" w:type="dxa"/>
              <w:left w:w="40" w:type="dxa"/>
              <w:bottom w:w="0" w:type="dxa"/>
              <w:right w:w="40" w:type="dxa"/>
            </w:tcMar>
          </w:tcPr>
          <w:p w14:paraId="00002AC1"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585,269</w:t>
            </w:r>
          </w:p>
        </w:tc>
      </w:tr>
      <w:tr w:rsidR="009E2F47" w:rsidRPr="00641ED2" w14:paraId="7216FC59" w14:textId="77777777" w:rsidTr="00641ED2">
        <w:trPr>
          <w:trHeight w:val="330"/>
        </w:trPr>
        <w:tc>
          <w:tcPr>
            <w:tcW w:w="1290" w:type="pct"/>
            <w:tcBorders>
              <w:top w:val="nil"/>
              <w:left w:val="single" w:sz="4" w:space="0" w:color="auto"/>
              <w:bottom w:val="nil"/>
              <w:right w:val="single" w:sz="8" w:space="0" w:color="000000"/>
            </w:tcBorders>
            <w:shd w:val="clear" w:color="auto" w:fill="auto"/>
            <w:tcMar>
              <w:top w:w="20" w:type="dxa"/>
              <w:left w:w="40" w:type="dxa"/>
              <w:bottom w:w="0" w:type="dxa"/>
              <w:right w:w="40" w:type="dxa"/>
            </w:tcMar>
          </w:tcPr>
          <w:p w14:paraId="00002AC2" w14:textId="77777777" w:rsidR="009E2F47" w:rsidRPr="00641ED2" w:rsidRDefault="0014541B" w:rsidP="00EC45A3">
            <w:pPr>
              <w:spacing w:before="240" w:after="0" w:line="276" w:lineRule="auto"/>
              <w:jc w:val="both"/>
              <w:rPr>
                <w:rFonts w:ascii="Times New Roman" w:eastAsia="Arial" w:hAnsi="Times New Roman" w:cs="Times New Roman"/>
                <w:bCs/>
                <w:sz w:val="20"/>
                <w:szCs w:val="20"/>
              </w:rPr>
            </w:pPr>
            <w:r w:rsidRPr="00641ED2">
              <w:rPr>
                <w:rFonts w:ascii="Times New Roman" w:eastAsia="Arial" w:hAnsi="Times New Roman" w:cs="Times New Roman"/>
                <w:bCs/>
                <w:sz w:val="20"/>
                <w:szCs w:val="20"/>
              </w:rPr>
              <w:t xml:space="preserve"> </w:t>
            </w:r>
          </w:p>
        </w:tc>
        <w:tc>
          <w:tcPr>
            <w:tcW w:w="2079" w:type="pct"/>
            <w:tcBorders>
              <w:top w:val="nil"/>
              <w:left w:val="nil"/>
              <w:bottom w:val="nil"/>
              <w:right w:val="single" w:sz="8" w:space="0" w:color="000000"/>
            </w:tcBorders>
            <w:shd w:val="clear" w:color="auto" w:fill="auto"/>
            <w:tcMar>
              <w:top w:w="20" w:type="dxa"/>
              <w:left w:w="40" w:type="dxa"/>
              <w:bottom w:w="0" w:type="dxa"/>
              <w:right w:w="40" w:type="dxa"/>
            </w:tcMar>
          </w:tcPr>
          <w:p w14:paraId="00002AC3" w14:textId="77777777" w:rsidR="009E2F47" w:rsidRPr="00641ED2" w:rsidRDefault="0014541B" w:rsidP="00EC45A3">
            <w:pPr>
              <w:spacing w:before="240" w:after="0" w:line="276" w:lineRule="auto"/>
              <w:jc w:val="both"/>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2210303 Daily Subsistence Allowance</w:t>
            </w:r>
          </w:p>
        </w:tc>
        <w:tc>
          <w:tcPr>
            <w:tcW w:w="569" w:type="pct"/>
            <w:tcBorders>
              <w:top w:val="nil"/>
              <w:left w:val="nil"/>
              <w:bottom w:val="nil"/>
              <w:right w:val="single" w:sz="8" w:space="0" w:color="000000"/>
            </w:tcBorders>
            <w:shd w:val="clear" w:color="auto" w:fill="auto"/>
            <w:tcMar>
              <w:top w:w="20" w:type="dxa"/>
              <w:left w:w="40" w:type="dxa"/>
              <w:bottom w:w="0" w:type="dxa"/>
              <w:right w:w="40" w:type="dxa"/>
            </w:tcMar>
          </w:tcPr>
          <w:p w14:paraId="00002AC4"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600,000</w:t>
            </w:r>
          </w:p>
        </w:tc>
        <w:tc>
          <w:tcPr>
            <w:tcW w:w="531" w:type="pct"/>
            <w:tcBorders>
              <w:top w:val="nil"/>
              <w:left w:val="nil"/>
              <w:bottom w:val="nil"/>
              <w:right w:val="single" w:sz="8" w:space="0" w:color="000000"/>
            </w:tcBorders>
            <w:shd w:val="clear" w:color="auto" w:fill="auto"/>
            <w:tcMar>
              <w:top w:w="20" w:type="dxa"/>
              <w:left w:w="40" w:type="dxa"/>
              <w:bottom w:w="0" w:type="dxa"/>
              <w:right w:w="40" w:type="dxa"/>
            </w:tcMar>
          </w:tcPr>
          <w:p w14:paraId="00002AC5"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618,000</w:t>
            </w:r>
          </w:p>
        </w:tc>
        <w:tc>
          <w:tcPr>
            <w:tcW w:w="531" w:type="pct"/>
            <w:tcBorders>
              <w:top w:val="nil"/>
              <w:left w:val="nil"/>
              <w:bottom w:val="nil"/>
              <w:right w:val="single" w:sz="4" w:space="0" w:color="auto"/>
            </w:tcBorders>
            <w:shd w:val="clear" w:color="auto" w:fill="auto"/>
            <w:tcMar>
              <w:top w:w="20" w:type="dxa"/>
              <w:left w:w="40" w:type="dxa"/>
              <w:bottom w:w="0" w:type="dxa"/>
              <w:right w:w="40" w:type="dxa"/>
            </w:tcMar>
          </w:tcPr>
          <w:p w14:paraId="00002AC6"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636,540</w:t>
            </w:r>
          </w:p>
        </w:tc>
      </w:tr>
      <w:tr w:rsidR="009E2F47" w:rsidRPr="00641ED2" w14:paraId="76DBD7AB" w14:textId="77777777" w:rsidTr="00641ED2">
        <w:trPr>
          <w:trHeight w:val="330"/>
        </w:trPr>
        <w:tc>
          <w:tcPr>
            <w:tcW w:w="1290" w:type="pct"/>
            <w:tcBorders>
              <w:top w:val="nil"/>
              <w:left w:val="single" w:sz="4" w:space="0" w:color="auto"/>
              <w:bottom w:val="nil"/>
              <w:right w:val="single" w:sz="8" w:space="0" w:color="000000"/>
            </w:tcBorders>
            <w:shd w:val="clear" w:color="auto" w:fill="auto"/>
            <w:tcMar>
              <w:top w:w="20" w:type="dxa"/>
              <w:left w:w="40" w:type="dxa"/>
              <w:bottom w:w="0" w:type="dxa"/>
              <w:right w:w="40" w:type="dxa"/>
            </w:tcMar>
          </w:tcPr>
          <w:p w14:paraId="00002AC7" w14:textId="77777777" w:rsidR="009E2F47" w:rsidRPr="00641ED2" w:rsidRDefault="0014541B" w:rsidP="00EC45A3">
            <w:pPr>
              <w:spacing w:before="240" w:after="0" w:line="276" w:lineRule="auto"/>
              <w:jc w:val="both"/>
              <w:rPr>
                <w:rFonts w:ascii="Times New Roman" w:eastAsia="Arial" w:hAnsi="Times New Roman" w:cs="Times New Roman"/>
                <w:bCs/>
                <w:sz w:val="20"/>
                <w:szCs w:val="20"/>
              </w:rPr>
            </w:pPr>
            <w:r w:rsidRPr="00641ED2">
              <w:rPr>
                <w:rFonts w:ascii="Times New Roman" w:eastAsia="Arial" w:hAnsi="Times New Roman" w:cs="Times New Roman"/>
                <w:bCs/>
                <w:sz w:val="20"/>
                <w:szCs w:val="20"/>
              </w:rPr>
              <w:t xml:space="preserve"> </w:t>
            </w:r>
          </w:p>
        </w:tc>
        <w:tc>
          <w:tcPr>
            <w:tcW w:w="2079" w:type="pct"/>
            <w:tcBorders>
              <w:top w:val="nil"/>
              <w:left w:val="nil"/>
              <w:bottom w:val="nil"/>
              <w:right w:val="single" w:sz="8" w:space="0" w:color="000000"/>
            </w:tcBorders>
            <w:shd w:val="clear" w:color="auto" w:fill="auto"/>
            <w:tcMar>
              <w:top w:w="20" w:type="dxa"/>
              <w:left w:w="40" w:type="dxa"/>
              <w:bottom w:w="0" w:type="dxa"/>
              <w:right w:w="40" w:type="dxa"/>
            </w:tcMar>
          </w:tcPr>
          <w:p w14:paraId="00002AC8" w14:textId="3241757F" w:rsidR="009E2F47" w:rsidRPr="00641ED2" w:rsidRDefault="0014541B" w:rsidP="00EC45A3">
            <w:pPr>
              <w:spacing w:before="240" w:after="0" w:line="276" w:lineRule="auto"/>
              <w:jc w:val="both"/>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2210500 Printing, Advertising and Information Supplies and Services</w:t>
            </w:r>
          </w:p>
        </w:tc>
        <w:tc>
          <w:tcPr>
            <w:tcW w:w="569" w:type="pct"/>
            <w:tcBorders>
              <w:top w:val="nil"/>
              <w:left w:val="nil"/>
              <w:bottom w:val="nil"/>
              <w:right w:val="single" w:sz="8" w:space="0" w:color="000000"/>
            </w:tcBorders>
            <w:shd w:val="clear" w:color="auto" w:fill="auto"/>
            <w:tcMar>
              <w:top w:w="20" w:type="dxa"/>
              <w:left w:w="40" w:type="dxa"/>
              <w:bottom w:w="0" w:type="dxa"/>
              <w:right w:w="40" w:type="dxa"/>
            </w:tcMar>
          </w:tcPr>
          <w:p w14:paraId="00002AC9"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300,000</w:t>
            </w:r>
          </w:p>
        </w:tc>
        <w:tc>
          <w:tcPr>
            <w:tcW w:w="531" w:type="pct"/>
            <w:tcBorders>
              <w:top w:val="nil"/>
              <w:left w:val="nil"/>
              <w:bottom w:val="nil"/>
              <w:right w:val="single" w:sz="8" w:space="0" w:color="000000"/>
            </w:tcBorders>
            <w:shd w:val="clear" w:color="auto" w:fill="auto"/>
            <w:tcMar>
              <w:top w:w="20" w:type="dxa"/>
              <w:left w:w="40" w:type="dxa"/>
              <w:bottom w:w="0" w:type="dxa"/>
              <w:right w:w="40" w:type="dxa"/>
            </w:tcMar>
          </w:tcPr>
          <w:p w14:paraId="00002ACA"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309,000</w:t>
            </w:r>
          </w:p>
        </w:tc>
        <w:tc>
          <w:tcPr>
            <w:tcW w:w="531" w:type="pct"/>
            <w:tcBorders>
              <w:top w:val="nil"/>
              <w:left w:val="nil"/>
              <w:bottom w:val="nil"/>
              <w:right w:val="single" w:sz="4" w:space="0" w:color="auto"/>
            </w:tcBorders>
            <w:shd w:val="clear" w:color="auto" w:fill="auto"/>
            <w:tcMar>
              <w:top w:w="20" w:type="dxa"/>
              <w:left w:w="40" w:type="dxa"/>
              <w:bottom w:w="0" w:type="dxa"/>
              <w:right w:w="40" w:type="dxa"/>
            </w:tcMar>
          </w:tcPr>
          <w:p w14:paraId="00002ACB"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318,270</w:t>
            </w:r>
          </w:p>
        </w:tc>
      </w:tr>
      <w:tr w:rsidR="009E2F47" w:rsidRPr="00641ED2" w14:paraId="6AEDA657" w14:textId="77777777" w:rsidTr="00641ED2">
        <w:trPr>
          <w:trHeight w:val="330"/>
        </w:trPr>
        <w:tc>
          <w:tcPr>
            <w:tcW w:w="1290" w:type="pct"/>
            <w:tcBorders>
              <w:top w:val="nil"/>
              <w:left w:val="single" w:sz="4" w:space="0" w:color="auto"/>
              <w:bottom w:val="nil"/>
              <w:right w:val="single" w:sz="8" w:space="0" w:color="000000"/>
            </w:tcBorders>
            <w:shd w:val="clear" w:color="auto" w:fill="auto"/>
            <w:tcMar>
              <w:top w:w="20" w:type="dxa"/>
              <w:left w:w="40" w:type="dxa"/>
              <w:bottom w:w="0" w:type="dxa"/>
              <w:right w:w="40" w:type="dxa"/>
            </w:tcMar>
          </w:tcPr>
          <w:p w14:paraId="00002ACC" w14:textId="77777777" w:rsidR="009E2F47" w:rsidRPr="00641ED2" w:rsidRDefault="0014541B" w:rsidP="00EC45A3">
            <w:pPr>
              <w:spacing w:before="240" w:after="0" w:line="276" w:lineRule="auto"/>
              <w:jc w:val="both"/>
              <w:rPr>
                <w:rFonts w:ascii="Times New Roman" w:eastAsia="Arial" w:hAnsi="Times New Roman" w:cs="Times New Roman"/>
                <w:bCs/>
                <w:sz w:val="20"/>
                <w:szCs w:val="20"/>
              </w:rPr>
            </w:pPr>
            <w:r w:rsidRPr="00641ED2">
              <w:rPr>
                <w:rFonts w:ascii="Times New Roman" w:eastAsia="Arial" w:hAnsi="Times New Roman" w:cs="Times New Roman"/>
                <w:bCs/>
                <w:sz w:val="20"/>
                <w:szCs w:val="20"/>
              </w:rPr>
              <w:t xml:space="preserve"> </w:t>
            </w:r>
          </w:p>
        </w:tc>
        <w:tc>
          <w:tcPr>
            <w:tcW w:w="2079" w:type="pct"/>
            <w:tcBorders>
              <w:top w:val="nil"/>
              <w:left w:val="nil"/>
              <w:bottom w:val="nil"/>
              <w:right w:val="single" w:sz="8" w:space="0" w:color="000000"/>
            </w:tcBorders>
            <w:shd w:val="clear" w:color="auto" w:fill="auto"/>
            <w:tcMar>
              <w:top w:w="20" w:type="dxa"/>
              <w:left w:w="40" w:type="dxa"/>
              <w:bottom w:w="0" w:type="dxa"/>
              <w:right w:w="40" w:type="dxa"/>
            </w:tcMar>
          </w:tcPr>
          <w:p w14:paraId="00002ACD" w14:textId="77777777" w:rsidR="009E2F47" w:rsidRPr="00641ED2" w:rsidRDefault="0014541B" w:rsidP="00EC45A3">
            <w:pPr>
              <w:spacing w:before="240" w:after="0" w:line="276" w:lineRule="auto"/>
              <w:jc w:val="both"/>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2210504 Advertising, Awareness and Publicity Campaigns</w:t>
            </w:r>
          </w:p>
        </w:tc>
        <w:tc>
          <w:tcPr>
            <w:tcW w:w="569" w:type="pct"/>
            <w:tcBorders>
              <w:top w:val="nil"/>
              <w:left w:val="nil"/>
              <w:bottom w:val="nil"/>
              <w:right w:val="single" w:sz="8" w:space="0" w:color="000000"/>
            </w:tcBorders>
            <w:shd w:val="clear" w:color="auto" w:fill="auto"/>
            <w:tcMar>
              <w:top w:w="20" w:type="dxa"/>
              <w:left w:w="40" w:type="dxa"/>
              <w:bottom w:w="0" w:type="dxa"/>
              <w:right w:w="40" w:type="dxa"/>
            </w:tcMar>
          </w:tcPr>
          <w:p w14:paraId="00002ACE"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200,000</w:t>
            </w:r>
          </w:p>
        </w:tc>
        <w:tc>
          <w:tcPr>
            <w:tcW w:w="531" w:type="pct"/>
            <w:tcBorders>
              <w:top w:val="nil"/>
              <w:left w:val="nil"/>
              <w:bottom w:val="nil"/>
              <w:right w:val="single" w:sz="8" w:space="0" w:color="000000"/>
            </w:tcBorders>
            <w:shd w:val="clear" w:color="auto" w:fill="auto"/>
            <w:tcMar>
              <w:top w:w="20" w:type="dxa"/>
              <w:left w:w="40" w:type="dxa"/>
              <w:bottom w:w="0" w:type="dxa"/>
              <w:right w:w="40" w:type="dxa"/>
            </w:tcMar>
          </w:tcPr>
          <w:p w14:paraId="00002ACF"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206,000</w:t>
            </w:r>
          </w:p>
        </w:tc>
        <w:tc>
          <w:tcPr>
            <w:tcW w:w="531" w:type="pct"/>
            <w:tcBorders>
              <w:top w:val="nil"/>
              <w:left w:val="nil"/>
              <w:bottom w:val="nil"/>
              <w:right w:val="single" w:sz="4" w:space="0" w:color="auto"/>
            </w:tcBorders>
            <w:shd w:val="clear" w:color="auto" w:fill="auto"/>
            <w:tcMar>
              <w:top w:w="20" w:type="dxa"/>
              <w:left w:w="40" w:type="dxa"/>
              <w:bottom w:w="0" w:type="dxa"/>
              <w:right w:w="40" w:type="dxa"/>
            </w:tcMar>
          </w:tcPr>
          <w:p w14:paraId="00002AD0"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212,180</w:t>
            </w:r>
          </w:p>
        </w:tc>
      </w:tr>
      <w:tr w:rsidR="009E2F47" w:rsidRPr="00641ED2" w14:paraId="3A13551C" w14:textId="77777777" w:rsidTr="00641ED2">
        <w:trPr>
          <w:trHeight w:val="330"/>
        </w:trPr>
        <w:tc>
          <w:tcPr>
            <w:tcW w:w="1290" w:type="pct"/>
            <w:tcBorders>
              <w:top w:val="nil"/>
              <w:left w:val="single" w:sz="4" w:space="0" w:color="auto"/>
              <w:bottom w:val="nil"/>
              <w:right w:val="single" w:sz="8" w:space="0" w:color="000000"/>
            </w:tcBorders>
            <w:shd w:val="clear" w:color="auto" w:fill="auto"/>
            <w:tcMar>
              <w:top w:w="20" w:type="dxa"/>
              <w:left w:w="40" w:type="dxa"/>
              <w:bottom w:w="0" w:type="dxa"/>
              <w:right w:w="40" w:type="dxa"/>
            </w:tcMar>
          </w:tcPr>
          <w:p w14:paraId="00002AD1" w14:textId="77777777" w:rsidR="009E2F47" w:rsidRPr="00641ED2" w:rsidRDefault="0014541B" w:rsidP="00EC45A3">
            <w:pPr>
              <w:spacing w:before="240" w:after="0" w:line="276" w:lineRule="auto"/>
              <w:jc w:val="both"/>
              <w:rPr>
                <w:rFonts w:ascii="Times New Roman" w:eastAsia="Arial" w:hAnsi="Times New Roman" w:cs="Times New Roman"/>
                <w:bCs/>
                <w:sz w:val="20"/>
                <w:szCs w:val="20"/>
              </w:rPr>
            </w:pPr>
            <w:r w:rsidRPr="00641ED2">
              <w:rPr>
                <w:rFonts w:ascii="Times New Roman" w:eastAsia="Arial" w:hAnsi="Times New Roman" w:cs="Times New Roman"/>
                <w:bCs/>
                <w:sz w:val="20"/>
                <w:szCs w:val="20"/>
              </w:rPr>
              <w:t xml:space="preserve"> </w:t>
            </w:r>
          </w:p>
        </w:tc>
        <w:tc>
          <w:tcPr>
            <w:tcW w:w="2079" w:type="pct"/>
            <w:tcBorders>
              <w:top w:val="nil"/>
              <w:left w:val="nil"/>
              <w:bottom w:val="nil"/>
              <w:right w:val="single" w:sz="8" w:space="0" w:color="000000"/>
            </w:tcBorders>
            <w:shd w:val="clear" w:color="auto" w:fill="auto"/>
            <w:tcMar>
              <w:top w:w="20" w:type="dxa"/>
              <w:left w:w="40" w:type="dxa"/>
              <w:bottom w:w="0" w:type="dxa"/>
              <w:right w:w="40" w:type="dxa"/>
            </w:tcMar>
          </w:tcPr>
          <w:p w14:paraId="00002AD2" w14:textId="77777777" w:rsidR="009E2F47" w:rsidRPr="00641ED2" w:rsidRDefault="0014541B" w:rsidP="00EC45A3">
            <w:pPr>
              <w:spacing w:before="240" w:after="0" w:line="276" w:lineRule="auto"/>
              <w:jc w:val="both"/>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2210505 Trade Shows and Exhibitions</w:t>
            </w:r>
          </w:p>
        </w:tc>
        <w:tc>
          <w:tcPr>
            <w:tcW w:w="569" w:type="pct"/>
            <w:tcBorders>
              <w:top w:val="nil"/>
              <w:left w:val="nil"/>
              <w:bottom w:val="nil"/>
              <w:right w:val="single" w:sz="8" w:space="0" w:color="000000"/>
            </w:tcBorders>
            <w:shd w:val="clear" w:color="auto" w:fill="auto"/>
            <w:tcMar>
              <w:top w:w="20" w:type="dxa"/>
              <w:left w:w="40" w:type="dxa"/>
              <w:bottom w:w="0" w:type="dxa"/>
              <w:right w:w="40" w:type="dxa"/>
            </w:tcMar>
          </w:tcPr>
          <w:p w14:paraId="00002AD3"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100,000</w:t>
            </w:r>
          </w:p>
        </w:tc>
        <w:tc>
          <w:tcPr>
            <w:tcW w:w="531" w:type="pct"/>
            <w:tcBorders>
              <w:top w:val="nil"/>
              <w:left w:val="nil"/>
              <w:bottom w:val="nil"/>
              <w:right w:val="single" w:sz="8" w:space="0" w:color="000000"/>
            </w:tcBorders>
            <w:shd w:val="clear" w:color="auto" w:fill="auto"/>
            <w:tcMar>
              <w:top w:w="20" w:type="dxa"/>
              <w:left w:w="40" w:type="dxa"/>
              <w:bottom w:w="0" w:type="dxa"/>
              <w:right w:w="40" w:type="dxa"/>
            </w:tcMar>
          </w:tcPr>
          <w:p w14:paraId="00002AD4"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103,000</w:t>
            </w:r>
          </w:p>
        </w:tc>
        <w:tc>
          <w:tcPr>
            <w:tcW w:w="531" w:type="pct"/>
            <w:tcBorders>
              <w:top w:val="nil"/>
              <w:left w:val="nil"/>
              <w:bottom w:val="nil"/>
              <w:right w:val="single" w:sz="4" w:space="0" w:color="auto"/>
            </w:tcBorders>
            <w:shd w:val="clear" w:color="auto" w:fill="auto"/>
            <w:tcMar>
              <w:top w:w="20" w:type="dxa"/>
              <w:left w:w="40" w:type="dxa"/>
              <w:bottom w:w="0" w:type="dxa"/>
              <w:right w:w="40" w:type="dxa"/>
            </w:tcMar>
          </w:tcPr>
          <w:p w14:paraId="00002AD5"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106,090</w:t>
            </w:r>
          </w:p>
        </w:tc>
      </w:tr>
      <w:tr w:rsidR="009E2F47" w:rsidRPr="00641ED2" w14:paraId="12B4F69B" w14:textId="77777777" w:rsidTr="00641ED2">
        <w:trPr>
          <w:trHeight w:val="330"/>
        </w:trPr>
        <w:tc>
          <w:tcPr>
            <w:tcW w:w="1290" w:type="pct"/>
            <w:tcBorders>
              <w:top w:val="nil"/>
              <w:left w:val="single" w:sz="4" w:space="0" w:color="auto"/>
              <w:bottom w:val="nil"/>
              <w:right w:val="single" w:sz="8" w:space="0" w:color="000000"/>
            </w:tcBorders>
            <w:shd w:val="clear" w:color="auto" w:fill="auto"/>
            <w:tcMar>
              <w:top w:w="20" w:type="dxa"/>
              <w:left w:w="40" w:type="dxa"/>
              <w:bottom w:w="0" w:type="dxa"/>
              <w:right w:w="40" w:type="dxa"/>
            </w:tcMar>
          </w:tcPr>
          <w:p w14:paraId="00002AD6" w14:textId="77777777" w:rsidR="009E2F47" w:rsidRPr="00641ED2" w:rsidRDefault="0014541B" w:rsidP="00EC45A3">
            <w:pPr>
              <w:spacing w:before="240" w:after="0" w:line="276" w:lineRule="auto"/>
              <w:jc w:val="both"/>
              <w:rPr>
                <w:rFonts w:ascii="Times New Roman" w:eastAsia="Arial" w:hAnsi="Times New Roman" w:cs="Times New Roman"/>
                <w:bCs/>
                <w:sz w:val="20"/>
                <w:szCs w:val="20"/>
              </w:rPr>
            </w:pPr>
            <w:r w:rsidRPr="00641ED2">
              <w:rPr>
                <w:rFonts w:ascii="Times New Roman" w:eastAsia="Arial" w:hAnsi="Times New Roman" w:cs="Times New Roman"/>
                <w:bCs/>
                <w:sz w:val="20"/>
                <w:szCs w:val="20"/>
              </w:rPr>
              <w:t xml:space="preserve"> </w:t>
            </w:r>
          </w:p>
        </w:tc>
        <w:tc>
          <w:tcPr>
            <w:tcW w:w="2079" w:type="pct"/>
            <w:tcBorders>
              <w:top w:val="nil"/>
              <w:left w:val="nil"/>
              <w:bottom w:val="nil"/>
              <w:right w:val="single" w:sz="8" w:space="0" w:color="000000"/>
            </w:tcBorders>
            <w:shd w:val="clear" w:color="auto" w:fill="auto"/>
            <w:tcMar>
              <w:top w:w="20" w:type="dxa"/>
              <w:left w:w="40" w:type="dxa"/>
              <w:bottom w:w="0" w:type="dxa"/>
              <w:right w:w="40" w:type="dxa"/>
            </w:tcMar>
          </w:tcPr>
          <w:p w14:paraId="00002AD7" w14:textId="77777777" w:rsidR="009E2F47" w:rsidRPr="00641ED2" w:rsidRDefault="0014541B" w:rsidP="00EC45A3">
            <w:pPr>
              <w:spacing w:before="240" w:after="0" w:line="276" w:lineRule="auto"/>
              <w:jc w:val="both"/>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2211300 Other Operating Expenses</w:t>
            </w:r>
          </w:p>
        </w:tc>
        <w:tc>
          <w:tcPr>
            <w:tcW w:w="569" w:type="pct"/>
            <w:tcBorders>
              <w:top w:val="nil"/>
              <w:left w:val="nil"/>
              <w:bottom w:val="nil"/>
              <w:right w:val="single" w:sz="8" w:space="0" w:color="000000"/>
            </w:tcBorders>
            <w:shd w:val="clear" w:color="auto" w:fill="auto"/>
            <w:tcMar>
              <w:top w:w="20" w:type="dxa"/>
              <w:left w:w="40" w:type="dxa"/>
              <w:bottom w:w="0" w:type="dxa"/>
              <w:right w:w="40" w:type="dxa"/>
            </w:tcMar>
          </w:tcPr>
          <w:p w14:paraId="00002AD8"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17,500,000</w:t>
            </w:r>
          </w:p>
        </w:tc>
        <w:tc>
          <w:tcPr>
            <w:tcW w:w="531" w:type="pct"/>
            <w:tcBorders>
              <w:top w:val="nil"/>
              <w:left w:val="nil"/>
              <w:bottom w:val="nil"/>
              <w:right w:val="single" w:sz="8" w:space="0" w:color="000000"/>
            </w:tcBorders>
            <w:shd w:val="clear" w:color="auto" w:fill="auto"/>
            <w:tcMar>
              <w:top w:w="20" w:type="dxa"/>
              <w:left w:w="40" w:type="dxa"/>
              <w:bottom w:w="0" w:type="dxa"/>
              <w:right w:w="40" w:type="dxa"/>
            </w:tcMar>
          </w:tcPr>
          <w:p w14:paraId="00002AD9"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18,025,000</w:t>
            </w:r>
          </w:p>
        </w:tc>
        <w:tc>
          <w:tcPr>
            <w:tcW w:w="531" w:type="pct"/>
            <w:tcBorders>
              <w:top w:val="nil"/>
              <w:left w:val="nil"/>
              <w:bottom w:val="nil"/>
              <w:right w:val="single" w:sz="4" w:space="0" w:color="auto"/>
            </w:tcBorders>
            <w:shd w:val="clear" w:color="auto" w:fill="auto"/>
            <w:tcMar>
              <w:top w:w="20" w:type="dxa"/>
              <w:left w:w="40" w:type="dxa"/>
              <w:bottom w:w="0" w:type="dxa"/>
              <w:right w:w="40" w:type="dxa"/>
            </w:tcMar>
          </w:tcPr>
          <w:p w14:paraId="00002ADA"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18,565,750</w:t>
            </w:r>
          </w:p>
        </w:tc>
      </w:tr>
      <w:tr w:rsidR="009E2F47" w:rsidRPr="00641ED2" w14:paraId="43654D35" w14:textId="77777777" w:rsidTr="00641ED2">
        <w:trPr>
          <w:trHeight w:val="315"/>
        </w:trPr>
        <w:tc>
          <w:tcPr>
            <w:tcW w:w="1290" w:type="pct"/>
            <w:tcBorders>
              <w:top w:val="nil"/>
              <w:left w:val="single" w:sz="4" w:space="0" w:color="auto"/>
              <w:bottom w:val="nil"/>
              <w:right w:val="single" w:sz="8" w:space="0" w:color="000000"/>
            </w:tcBorders>
            <w:shd w:val="clear" w:color="auto" w:fill="auto"/>
            <w:tcMar>
              <w:top w:w="20" w:type="dxa"/>
              <w:left w:w="40" w:type="dxa"/>
              <w:bottom w:w="0" w:type="dxa"/>
              <w:right w:w="40" w:type="dxa"/>
            </w:tcMar>
          </w:tcPr>
          <w:p w14:paraId="00002ADB" w14:textId="77777777" w:rsidR="009E2F47" w:rsidRPr="00641ED2" w:rsidRDefault="0014541B" w:rsidP="00EC45A3">
            <w:pPr>
              <w:spacing w:before="240" w:after="0" w:line="276" w:lineRule="auto"/>
              <w:jc w:val="both"/>
              <w:rPr>
                <w:rFonts w:ascii="Times New Roman" w:eastAsia="Arial" w:hAnsi="Times New Roman" w:cs="Times New Roman"/>
                <w:bCs/>
                <w:sz w:val="20"/>
                <w:szCs w:val="20"/>
              </w:rPr>
            </w:pPr>
            <w:r w:rsidRPr="00641ED2">
              <w:rPr>
                <w:rFonts w:ascii="Times New Roman" w:eastAsia="Arial" w:hAnsi="Times New Roman" w:cs="Times New Roman"/>
                <w:bCs/>
                <w:sz w:val="20"/>
                <w:szCs w:val="20"/>
              </w:rPr>
              <w:t xml:space="preserve"> </w:t>
            </w:r>
          </w:p>
        </w:tc>
        <w:tc>
          <w:tcPr>
            <w:tcW w:w="2079" w:type="pct"/>
            <w:tcBorders>
              <w:top w:val="nil"/>
              <w:left w:val="nil"/>
              <w:bottom w:val="nil"/>
              <w:right w:val="single" w:sz="8" w:space="0" w:color="000000"/>
            </w:tcBorders>
            <w:shd w:val="clear" w:color="auto" w:fill="auto"/>
            <w:tcMar>
              <w:top w:w="20" w:type="dxa"/>
              <w:left w:w="40" w:type="dxa"/>
              <w:bottom w:w="0" w:type="dxa"/>
              <w:right w:w="40" w:type="dxa"/>
            </w:tcMar>
          </w:tcPr>
          <w:p w14:paraId="00002ADC" w14:textId="77777777" w:rsidR="009E2F47" w:rsidRPr="00641ED2" w:rsidRDefault="0014541B" w:rsidP="00EC45A3">
            <w:pPr>
              <w:spacing w:before="240" w:after="0" w:line="276" w:lineRule="auto"/>
              <w:jc w:val="both"/>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2211320 Temporary Committees Expenses</w:t>
            </w:r>
          </w:p>
        </w:tc>
        <w:tc>
          <w:tcPr>
            <w:tcW w:w="569" w:type="pct"/>
            <w:tcBorders>
              <w:top w:val="nil"/>
              <w:left w:val="nil"/>
              <w:bottom w:val="nil"/>
              <w:right w:val="single" w:sz="8" w:space="0" w:color="000000"/>
            </w:tcBorders>
            <w:shd w:val="clear" w:color="auto" w:fill="auto"/>
            <w:tcMar>
              <w:top w:w="20" w:type="dxa"/>
              <w:left w:w="40" w:type="dxa"/>
              <w:bottom w:w="0" w:type="dxa"/>
              <w:right w:w="40" w:type="dxa"/>
            </w:tcMar>
          </w:tcPr>
          <w:p w14:paraId="00002ADD"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17,500,000</w:t>
            </w:r>
          </w:p>
        </w:tc>
        <w:tc>
          <w:tcPr>
            <w:tcW w:w="531" w:type="pct"/>
            <w:tcBorders>
              <w:top w:val="nil"/>
              <w:left w:val="nil"/>
              <w:bottom w:val="nil"/>
              <w:right w:val="single" w:sz="8" w:space="0" w:color="000000"/>
            </w:tcBorders>
            <w:shd w:val="clear" w:color="auto" w:fill="auto"/>
            <w:tcMar>
              <w:top w:w="20" w:type="dxa"/>
              <w:left w:w="40" w:type="dxa"/>
              <w:bottom w:w="0" w:type="dxa"/>
              <w:right w:w="40" w:type="dxa"/>
            </w:tcMar>
          </w:tcPr>
          <w:p w14:paraId="00002ADE"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18,025,000</w:t>
            </w:r>
          </w:p>
        </w:tc>
        <w:tc>
          <w:tcPr>
            <w:tcW w:w="531" w:type="pct"/>
            <w:tcBorders>
              <w:top w:val="nil"/>
              <w:left w:val="nil"/>
              <w:bottom w:val="nil"/>
              <w:right w:val="single" w:sz="4" w:space="0" w:color="auto"/>
            </w:tcBorders>
            <w:shd w:val="clear" w:color="auto" w:fill="auto"/>
            <w:tcMar>
              <w:top w:w="20" w:type="dxa"/>
              <w:left w:w="40" w:type="dxa"/>
              <w:bottom w:w="0" w:type="dxa"/>
              <w:right w:w="40" w:type="dxa"/>
            </w:tcMar>
          </w:tcPr>
          <w:p w14:paraId="00002ADF"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18,565,750</w:t>
            </w:r>
          </w:p>
        </w:tc>
      </w:tr>
      <w:tr w:rsidR="009E2F47" w:rsidRPr="00641ED2" w14:paraId="204FCD3D" w14:textId="77777777" w:rsidTr="00641ED2">
        <w:trPr>
          <w:trHeight w:val="375"/>
        </w:trPr>
        <w:tc>
          <w:tcPr>
            <w:tcW w:w="1290" w:type="pct"/>
            <w:vMerge w:val="restart"/>
            <w:tcBorders>
              <w:top w:val="nil"/>
              <w:left w:val="single" w:sz="4" w:space="0" w:color="auto"/>
              <w:bottom w:val="single" w:sz="12" w:space="0" w:color="000000"/>
              <w:right w:val="single" w:sz="8" w:space="0" w:color="000000"/>
            </w:tcBorders>
            <w:shd w:val="clear" w:color="auto" w:fill="auto"/>
            <w:tcMar>
              <w:top w:w="20" w:type="dxa"/>
              <w:left w:w="40" w:type="dxa"/>
              <w:bottom w:w="0" w:type="dxa"/>
              <w:right w:w="40" w:type="dxa"/>
            </w:tcMar>
            <w:vAlign w:val="bottom"/>
          </w:tcPr>
          <w:p w14:paraId="00002AE0" w14:textId="77777777" w:rsidR="009E2F47" w:rsidRPr="00641ED2" w:rsidRDefault="0014541B" w:rsidP="00EC45A3">
            <w:pPr>
              <w:spacing w:before="240" w:after="0" w:line="276" w:lineRule="auto"/>
              <w:jc w:val="both"/>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4326000300 Sports Development</w:t>
            </w:r>
          </w:p>
        </w:tc>
        <w:tc>
          <w:tcPr>
            <w:tcW w:w="2079" w:type="pct"/>
            <w:vMerge w:val="restart"/>
            <w:tcBorders>
              <w:top w:val="nil"/>
              <w:left w:val="nil"/>
              <w:bottom w:val="single" w:sz="12" w:space="0" w:color="000000"/>
              <w:right w:val="single" w:sz="8" w:space="0" w:color="000000"/>
            </w:tcBorders>
            <w:shd w:val="clear" w:color="auto" w:fill="auto"/>
            <w:tcMar>
              <w:top w:w="20" w:type="dxa"/>
              <w:left w:w="40" w:type="dxa"/>
              <w:bottom w:w="0" w:type="dxa"/>
              <w:right w:w="40" w:type="dxa"/>
            </w:tcMar>
          </w:tcPr>
          <w:p w14:paraId="00002AE1" w14:textId="77777777" w:rsidR="009E2F47" w:rsidRPr="00641ED2" w:rsidRDefault="0014541B" w:rsidP="00EC45A3">
            <w:pPr>
              <w:spacing w:before="240" w:after="120" w:line="276" w:lineRule="auto"/>
              <w:jc w:val="both"/>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Gross Expenditure..................... KShs.</w:t>
            </w:r>
          </w:p>
          <w:p w14:paraId="00002AE2" w14:textId="77777777" w:rsidR="009E2F47" w:rsidRPr="00641ED2" w:rsidRDefault="0014541B" w:rsidP="00EC45A3">
            <w:pPr>
              <w:spacing w:before="240" w:after="120" w:line="276" w:lineRule="auto"/>
              <w:jc w:val="both"/>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lastRenderedPageBreak/>
              <w:t>Net Expenditure..................... KShs.</w:t>
            </w:r>
          </w:p>
          <w:p w14:paraId="00002AE3" w14:textId="77777777" w:rsidR="009E2F47" w:rsidRPr="00641ED2" w:rsidRDefault="0014541B" w:rsidP="00EC45A3">
            <w:pPr>
              <w:spacing w:before="240" w:after="0" w:line="276" w:lineRule="auto"/>
              <w:jc w:val="both"/>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Net Expenditure..................... KShs.</w:t>
            </w:r>
          </w:p>
          <w:p w14:paraId="00002AE4" w14:textId="77777777" w:rsidR="009E2F47" w:rsidRPr="00641ED2" w:rsidRDefault="0014541B" w:rsidP="00EC45A3">
            <w:pPr>
              <w:spacing w:before="240" w:after="0" w:line="276" w:lineRule="auto"/>
              <w:jc w:val="both"/>
              <w:rPr>
                <w:rFonts w:ascii="Times New Roman" w:eastAsia="Times New Roman" w:hAnsi="Times New Roman" w:cs="Times New Roman"/>
                <w:b/>
                <w:sz w:val="20"/>
                <w:szCs w:val="20"/>
              </w:rPr>
            </w:pPr>
            <w:r w:rsidRPr="00641ED2">
              <w:rPr>
                <w:rFonts w:ascii="Times New Roman" w:eastAsia="Times New Roman" w:hAnsi="Times New Roman" w:cs="Times New Roman"/>
                <w:b/>
                <w:sz w:val="20"/>
                <w:szCs w:val="20"/>
              </w:rPr>
              <w:t>TOTAL NET EXPENDITURE FOR VOTE R4326000000 YOUTH</w:t>
            </w:r>
          </w:p>
          <w:p w14:paraId="00002AE5" w14:textId="77777777" w:rsidR="009E2F47" w:rsidRPr="00641ED2" w:rsidRDefault="0014541B" w:rsidP="00EC45A3">
            <w:pPr>
              <w:spacing w:before="240" w:after="0" w:line="276" w:lineRule="auto"/>
              <w:jc w:val="both"/>
              <w:rPr>
                <w:rFonts w:ascii="Times New Roman" w:eastAsia="Times New Roman" w:hAnsi="Times New Roman" w:cs="Times New Roman"/>
                <w:bCs/>
                <w:sz w:val="20"/>
                <w:szCs w:val="20"/>
              </w:rPr>
            </w:pPr>
            <w:r w:rsidRPr="00641ED2">
              <w:rPr>
                <w:rFonts w:ascii="Times New Roman" w:eastAsia="Times New Roman" w:hAnsi="Times New Roman" w:cs="Times New Roman"/>
                <w:b/>
                <w:sz w:val="20"/>
                <w:szCs w:val="20"/>
              </w:rPr>
              <w:t>AND SPORTS DEVELOPMENT</w:t>
            </w:r>
          </w:p>
        </w:tc>
        <w:tc>
          <w:tcPr>
            <w:tcW w:w="569" w:type="pct"/>
            <w:tcBorders>
              <w:top w:val="nil"/>
              <w:left w:val="nil"/>
              <w:bottom w:val="single" w:sz="8" w:space="0" w:color="000000"/>
              <w:right w:val="single" w:sz="8" w:space="0" w:color="000000"/>
            </w:tcBorders>
            <w:shd w:val="clear" w:color="auto" w:fill="auto"/>
            <w:tcMar>
              <w:top w:w="20" w:type="dxa"/>
              <w:left w:w="40" w:type="dxa"/>
              <w:bottom w:w="0" w:type="dxa"/>
              <w:right w:w="40" w:type="dxa"/>
            </w:tcMar>
          </w:tcPr>
          <w:p w14:paraId="00002AE6"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lastRenderedPageBreak/>
              <w:t>19,151,673</w:t>
            </w:r>
          </w:p>
        </w:tc>
        <w:tc>
          <w:tcPr>
            <w:tcW w:w="531" w:type="pct"/>
            <w:tcBorders>
              <w:top w:val="nil"/>
              <w:left w:val="nil"/>
              <w:bottom w:val="single" w:sz="8" w:space="0" w:color="000000"/>
              <w:right w:val="single" w:sz="8" w:space="0" w:color="000000"/>
            </w:tcBorders>
            <w:shd w:val="clear" w:color="auto" w:fill="auto"/>
            <w:tcMar>
              <w:top w:w="20" w:type="dxa"/>
              <w:left w:w="40" w:type="dxa"/>
              <w:bottom w:w="0" w:type="dxa"/>
              <w:right w:w="40" w:type="dxa"/>
            </w:tcMar>
          </w:tcPr>
          <w:p w14:paraId="00002AE7"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19,726,222</w:t>
            </w:r>
          </w:p>
        </w:tc>
        <w:tc>
          <w:tcPr>
            <w:tcW w:w="531" w:type="pct"/>
            <w:tcBorders>
              <w:top w:val="nil"/>
              <w:left w:val="nil"/>
              <w:bottom w:val="single" w:sz="8" w:space="0" w:color="000000"/>
              <w:right w:val="single" w:sz="4" w:space="0" w:color="auto"/>
            </w:tcBorders>
            <w:shd w:val="clear" w:color="auto" w:fill="auto"/>
            <w:tcMar>
              <w:top w:w="20" w:type="dxa"/>
              <w:left w:w="40" w:type="dxa"/>
              <w:bottom w:w="0" w:type="dxa"/>
              <w:right w:w="40" w:type="dxa"/>
            </w:tcMar>
          </w:tcPr>
          <w:p w14:paraId="00002AE8"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20,318,009</w:t>
            </w:r>
          </w:p>
        </w:tc>
      </w:tr>
      <w:tr w:rsidR="009E2F47" w:rsidRPr="00641ED2" w14:paraId="30814E9D" w14:textId="77777777" w:rsidTr="00641ED2">
        <w:trPr>
          <w:trHeight w:val="450"/>
        </w:trPr>
        <w:tc>
          <w:tcPr>
            <w:tcW w:w="1290" w:type="pct"/>
            <w:vMerge/>
            <w:tcBorders>
              <w:top w:val="nil"/>
              <w:left w:val="single" w:sz="4" w:space="0" w:color="auto"/>
              <w:bottom w:val="single" w:sz="12" w:space="0" w:color="000000"/>
              <w:right w:val="single" w:sz="8" w:space="0" w:color="000000"/>
            </w:tcBorders>
            <w:shd w:val="clear" w:color="auto" w:fill="auto"/>
            <w:tcMar>
              <w:top w:w="100" w:type="dxa"/>
              <w:left w:w="100" w:type="dxa"/>
              <w:bottom w:w="100" w:type="dxa"/>
              <w:right w:w="100" w:type="dxa"/>
            </w:tcMar>
          </w:tcPr>
          <w:p w14:paraId="00002AE9" w14:textId="77777777" w:rsidR="009E2F47" w:rsidRPr="00641ED2" w:rsidRDefault="009E2F47" w:rsidP="00EC45A3">
            <w:pPr>
              <w:spacing w:after="0" w:line="276" w:lineRule="auto"/>
              <w:jc w:val="both"/>
              <w:rPr>
                <w:rFonts w:ascii="Times New Roman" w:eastAsia="Arial" w:hAnsi="Times New Roman" w:cs="Times New Roman"/>
                <w:bCs/>
                <w:sz w:val="20"/>
                <w:szCs w:val="20"/>
              </w:rPr>
            </w:pPr>
          </w:p>
        </w:tc>
        <w:tc>
          <w:tcPr>
            <w:tcW w:w="2079" w:type="pct"/>
            <w:vMerge/>
            <w:tcBorders>
              <w:top w:val="nil"/>
              <w:left w:val="nil"/>
              <w:bottom w:val="single" w:sz="12" w:space="0" w:color="000000"/>
              <w:right w:val="single" w:sz="8" w:space="0" w:color="000000"/>
            </w:tcBorders>
            <w:shd w:val="clear" w:color="auto" w:fill="auto"/>
            <w:tcMar>
              <w:top w:w="100" w:type="dxa"/>
              <w:left w:w="100" w:type="dxa"/>
              <w:bottom w:w="100" w:type="dxa"/>
              <w:right w:w="100" w:type="dxa"/>
            </w:tcMar>
          </w:tcPr>
          <w:p w14:paraId="00002AEA" w14:textId="77777777" w:rsidR="009E2F47" w:rsidRPr="00641ED2" w:rsidRDefault="009E2F47" w:rsidP="00EC45A3">
            <w:pPr>
              <w:spacing w:after="0" w:line="276" w:lineRule="auto"/>
              <w:jc w:val="both"/>
              <w:rPr>
                <w:rFonts w:ascii="Times New Roman" w:eastAsia="Arial" w:hAnsi="Times New Roman" w:cs="Times New Roman"/>
                <w:bCs/>
                <w:sz w:val="20"/>
                <w:szCs w:val="20"/>
              </w:rPr>
            </w:pPr>
          </w:p>
        </w:tc>
        <w:tc>
          <w:tcPr>
            <w:tcW w:w="569" w:type="pct"/>
            <w:tcBorders>
              <w:top w:val="nil"/>
              <w:left w:val="nil"/>
              <w:bottom w:val="single" w:sz="16" w:space="0" w:color="000000"/>
              <w:right w:val="single" w:sz="8" w:space="0" w:color="000000"/>
            </w:tcBorders>
            <w:shd w:val="clear" w:color="auto" w:fill="auto"/>
            <w:tcMar>
              <w:top w:w="20" w:type="dxa"/>
              <w:left w:w="40" w:type="dxa"/>
              <w:bottom w:w="0" w:type="dxa"/>
              <w:right w:w="40" w:type="dxa"/>
            </w:tcMar>
          </w:tcPr>
          <w:p w14:paraId="00002AEB"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19,151,673</w:t>
            </w:r>
          </w:p>
        </w:tc>
        <w:tc>
          <w:tcPr>
            <w:tcW w:w="531" w:type="pct"/>
            <w:tcBorders>
              <w:top w:val="nil"/>
              <w:left w:val="nil"/>
              <w:bottom w:val="single" w:sz="16" w:space="0" w:color="000000"/>
              <w:right w:val="single" w:sz="8" w:space="0" w:color="000000"/>
            </w:tcBorders>
            <w:shd w:val="clear" w:color="auto" w:fill="auto"/>
            <w:tcMar>
              <w:top w:w="20" w:type="dxa"/>
              <w:left w:w="40" w:type="dxa"/>
              <w:bottom w:w="0" w:type="dxa"/>
              <w:right w:w="40" w:type="dxa"/>
            </w:tcMar>
          </w:tcPr>
          <w:p w14:paraId="00002AEC"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19,726,222</w:t>
            </w:r>
          </w:p>
        </w:tc>
        <w:tc>
          <w:tcPr>
            <w:tcW w:w="531" w:type="pct"/>
            <w:tcBorders>
              <w:top w:val="nil"/>
              <w:left w:val="nil"/>
              <w:bottom w:val="single" w:sz="16" w:space="0" w:color="000000"/>
              <w:right w:val="single" w:sz="4" w:space="0" w:color="auto"/>
            </w:tcBorders>
            <w:shd w:val="clear" w:color="auto" w:fill="auto"/>
            <w:tcMar>
              <w:top w:w="20" w:type="dxa"/>
              <w:left w:w="40" w:type="dxa"/>
              <w:bottom w:w="0" w:type="dxa"/>
              <w:right w:w="40" w:type="dxa"/>
            </w:tcMar>
          </w:tcPr>
          <w:p w14:paraId="00002AED"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20,318,009</w:t>
            </w:r>
          </w:p>
        </w:tc>
      </w:tr>
      <w:tr w:rsidR="009E2F47" w:rsidRPr="00641ED2" w14:paraId="6BB1B260" w14:textId="77777777" w:rsidTr="00641ED2">
        <w:trPr>
          <w:trHeight w:val="450"/>
        </w:trPr>
        <w:tc>
          <w:tcPr>
            <w:tcW w:w="1290" w:type="pct"/>
            <w:vMerge/>
            <w:tcBorders>
              <w:top w:val="nil"/>
              <w:left w:val="single" w:sz="4" w:space="0" w:color="auto"/>
              <w:bottom w:val="single" w:sz="12" w:space="0" w:color="000000"/>
              <w:right w:val="single" w:sz="8" w:space="0" w:color="000000"/>
            </w:tcBorders>
            <w:shd w:val="clear" w:color="auto" w:fill="auto"/>
            <w:tcMar>
              <w:top w:w="100" w:type="dxa"/>
              <w:left w:w="100" w:type="dxa"/>
              <w:bottom w:w="100" w:type="dxa"/>
              <w:right w:w="100" w:type="dxa"/>
            </w:tcMar>
          </w:tcPr>
          <w:p w14:paraId="00002AEE" w14:textId="77777777" w:rsidR="009E2F47" w:rsidRPr="00641ED2" w:rsidRDefault="009E2F47" w:rsidP="00EC45A3">
            <w:pPr>
              <w:spacing w:after="0" w:line="276" w:lineRule="auto"/>
              <w:jc w:val="both"/>
              <w:rPr>
                <w:rFonts w:ascii="Times New Roman" w:eastAsia="Arial" w:hAnsi="Times New Roman" w:cs="Times New Roman"/>
                <w:bCs/>
                <w:sz w:val="20"/>
                <w:szCs w:val="20"/>
              </w:rPr>
            </w:pPr>
          </w:p>
        </w:tc>
        <w:tc>
          <w:tcPr>
            <w:tcW w:w="2079" w:type="pct"/>
            <w:vMerge/>
            <w:tcBorders>
              <w:top w:val="nil"/>
              <w:left w:val="nil"/>
              <w:bottom w:val="single" w:sz="12" w:space="0" w:color="000000"/>
              <w:right w:val="single" w:sz="8" w:space="0" w:color="000000"/>
            </w:tcBorders>
            <w:shd w:val="clear" w:color="auto" w:fill="auto"/>
            <w:tcMar>
              <w:top w:w="100" w:type="dxa"/>
              <w:left w:w="100" w:type="dxa"/>
              <w:bottom w:w="100" w:type="dxa"/>
              <w:right w:w="100" w:type="dxa"/>
            </w:tcMar>
          </w:tcPr>
          <w:p w14:paraId="00002AEF" w14:textId="77777777" w:rsidR="009E2F47" w:rsidRPr="00641ED2" w:rsidRDefault="009E2F47" w:rsidP="00EC45A3">
            <w:pPr>
              <w:spacing w:after="0" w:line="276" w:lineRule="auto"/>
              <w:jc w:val="both"/>
              <w:rPr>
                <w:rFonts w:ascii="Times New Roman" w:eastAsia="Arial" w:hAnsi="Times New Roman" w:cs="Times New Roman"/>
                <w:bCs/>
                <w:sz w:val="20"/>
                <w:szCs w:val="20"/>
              </w:rPr>
            </w:pPr>
          </w:p>
        </w:tc>
        <w:tc>
          <w:tcPr>
            <w:tcW w:w="569" w:type="pct"/>
            <w:tcBorders>
              <w:top w:val="nil"/>
              <w:left w:val="nil"/>
              <w:bottom w:val="single" w:sz="16" w:space="0" w:color="000000"/>
              <w:right w:val="single" w:sz="8" w:space="0" w:color="000000"/>
            </w:tcBorders>
            <w:shd w:val="clear" w:color="auto" w:fill="auto"/>
            <w:tcMar>
              <w:top w:w="20" w:type="dxa"/>
              <w:left w:w="40" w:type="dxa"/>
              <w:bottom w:w="0" w:type="dxa"/>
              <w:right w:w="40" w:type="dxa"/>
            </w:tcMar>
          </w:tcPr>
          <w:p w14:paraId="00002AF0"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19,151,673</w:t>
            </w:r>
          </w:p>
        </w:tc>
        <w:tc>
          <w:tcPr>
            <w:tcW w:w="531" w:type="pct"/>
            <w:tcBorders>
              <w:top w:val="nil"/>
              <w:left w:val="nil"/>
              <w:bottom w:val="single" w:sz="16" w:space="0" w:color="000000"/>
              <w:right w:val="single" w:sz="8" w:space="0" w:color="000000"/>
            </w:tcBorders>
            <w:shd w:val="clear" w:color="auto" w:fill="auto"/>
            <w:tcMar>
              <w:top w:w="20" w:type="dxa"/>
              <w:left w:w="40" w:type="dxa"/>
              <w:bottom w:w="0" w:type="dxa"/>
              <w:right w:w="40" w:type="dxa"/>
            </w:tcMar>
          </w:tcPr>
          <w:p w14:paraId="00002AF1"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19,726,222</w:t>
            </w:r>
          </w:p>
        </w:tc>
        <w:tc>
          <w:tcPr>
            <w:tcW w:w="531" w:type="pct"/>
            <w:tcBorders>
              <w:top w:val="nil"/>
              <w:left w:val="nil"/>
              <w:bottom w:val="single" w:sz="16" w:space="0" w:color="000000"/>
              <w:right w:val="single" w:sz="4" w:space="0" w:color="auto"/>
            </w:tcBorders>
            <w:shd w:val="clear" w:color="auto" w:fill="auto"/>
            <w:tcMar>
              <w:top w:w="20" w:type="dxa"/>
              <w:left w:w="40" w:type="dxa"/>
              <w:bottom w:w="0" w:type="dxa"/>
              <w:right w:w="40" w:type="dxa"/>
            </w:tcMar>
          </w:tcPr>
          <w:p w14:paraId="00002AF2" w14:textId="77777777" w:rsidR="009E2F47" w:rsidRPr="00641ED2" w:rsidRDefault="0014541B" w:rsidP="00EC45A3">
            <w:pPr>
              <w:spacing w:before="240" w:after="0" w:line="276" w:lineRule="auto"/>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20,318,009</w:t>
            </w:r>
          </w:p>
        </w:tc>
      </w:tr>
      <w:tr w:rsidR="009E2F47" w:rsidRPr="00641ED2" w14:paraId="1B1508CF" w14:textId="77777777" w:rsidTr="00641ED2">
        <w:trPr>
          <w:trHeight w:val="510"/>
        </w:trPr>
        <w:tc>
          <w:tcPr>
            <w:tcW w:w="1290" w:type="pct"/>
            <w:vMerge/>
            <w:tcBorders>
              <w:top w:val="nil"/>
              <w:left w:val="single" w:sz="4" w:space="0" w:color="auto"/>
              <w:bottom w:val="single" w:sz="4" w:space="0" w:color="auto"/>
              <w:right w:val="single" w:sz="8" w:space="0" w:color="000000"/>
            </w:tcBorders>
            <w:shd w:val="clear" w:color="auto" w:fill="auto"/>
            <w:tcMar>
              <w:top w:w="100" w:type="dxa"/>
              <w:left w:w="100" w:type="dxa"/>
              <w:bottom w:w="100" w:type="dxa"/>
              <w:right w:w="100" w:type="dxa"/>
            </w:tcMar>
          </w:tcPr>
          <w:p w14:paraId="00002AF3" w14:textId="77777777" w:rsidR="009E2F47" w:rsidRPr="00641ED2" w:rsidRDefault="009E2F47" w:rsidP="00EC45A3">
            <w:pPr>
              <w:spacing w:after="0" w:line="276" w:lineRule="auto"/>
              <w:jc w:val="both"/>
              <w:rPr>
                <w:rFonts w:ascii="Times New Roman" w:eastAsia="Arial" w:hAnsi="Times New Roman" w:cs="Times New Roman"/>
                <w:bCs/>
                <w:sz w:val="20"/>
                <w:szCs w:val="20"/>
              </w:rPr>
            </w:pPr>
          </w:p>
        </w:tc>
        <w:tc>
          <w:tcPr>
            <w:tcW w:w="2079" w:type="pct"/>
            <w:vMerge/>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00002AF4" w14:textId="77777777" w:rsidR="009E2F47" w:rsidRPr="00641ED2" w:rsidRDefault="009E2F47" w:rsidP="00EC45A3">
            <w:pPr>
              <w:spacing w:after="0" w:line="276" w:lineRule="auto"/>
              <w:jc w:val="both"/>
              <w:rPr>
                <w:rFonts w:ascii="Times New Roman" w:eastAsia="Arial" w:hAnsi="Times New Roman" w:cs="Times New Roman"/>
                <w:bCs/>
                <w:sz w:val="20"/>
                <w:szCs w:val="20"/>
              </w:rPr>
            </w:pPr>
          </w:p>
        </w:tc>
        <w:tc>
          <w:tcPr>
            <w:tcW w:w="569" w:type="pct"/>
            <w:tcBorders>
              <w:top w:val="nil"/>
              <w:left w:val="nil"/>
              <w:bottom w:val="single" w:sz="4" w:space="0" w:color="auto"/>
              <w:right w:val="single" w:sz="8" w:space="0" w:color="000000"/>
            </w:tcBorders>
            <w:shd w:val="clear" w:color="auto" w:fill="auto"/>
            <w:tcMar>
              <w:top w:w="20" w:type="dxa"/>
              <w:left w:w="40" w:type="dxa"/>
              <w:bottom w:w="0" w:type="dxa"/>
              <w:right w:w="40" w:type="dxa"/>
            </w:tcMar>
            <w:vAlign w:val="bottom"/>
          </w:tcPr>
          <w:p w14:paraId="00002AF5" w14:textId="77777777" w:rsidR="009E2F47" w:rsidRPr="00641ED2" w:rsidRDefault="0014541B" w:rsidP="00EC45A3">
            <w:pPr>
              <w:spacing w:before="240" w:after="0" w:line="276" w:lineRule="auto"/>
              <w:jc w:val="right"/>
              <w:rPr>
                <w:rFonts w:ascii="Times New Roman" w:eastAsia="Times New Roman" w:hAnsi="Times New Roman" w:cs="Times New Roman"/>
                <w:b/>
                <w:sz w:val="20"/>
                <w:szCs w:val="20"/>
              </w:rPr>
            </w:pPr>
            <w:r w:rsidRPr="00641ED2">
              <w:rPr>
                <w:rFonts w:ascii="Times New Roman" w:eastAsia="Times New Roman" w:hAnsi="Times New Roman" w:cs="Times New Roman"/>
                <w:b/>
                <w:sz w:val="20"/>
                <w:szCs w:val="20"/>
              </w:rPr>
              <w:t>108,325,828</w:t>
            </w:r>
          </w:p>
        </w:tc>
        <w:tc>
          <w:tcPr>
            <w:tcW w:w="531" w:type="pct"/>
            <w:tcBorders>
              <w:top w:val="nil"/>
              <w:left w:val="nil"/>
              <w:bottom w:val="single" w:sz="4" w:space="0" w:color="auto"/>
              <w:right w:val="single" w:sz="8" w:space="0" w:color="000000"/>
            </w:tcBorders>
            <w:shd w:val="clear" w:color="auto" w:fill="auto"/>
            <w:tcMar>
              <w:top w:w="20" w:type="dxa"/>
              <w:left w:w="40" w:type="dxa"/>
              <w:bottom w:w="0" w:type="dxa"/>
              <w:right w:w="40" w:type="dxa"/>
            </w:tcMar>
            <w:vAlign w:val="bottom"/>
          </w:tcPr>
          <w:p w14:paraId="00002AF6" w14:textId="77777777" w:rsidR="009E2F47" w:rsidRPr="00641ED2" w:rsidRDefault="0014541B" w:rsidP="00EC45A3">
            <w:pPr>
              <w:spacing w:before="240" w:after="0" w:line="276" w:lineRule="auto"/>
              <w:jc w:val="right"/>
              <w:rPr>
                <w:rFonts w:ascii="Times New Roman" w:eastAsia="Times New Roman" w:hAnsi="Times New Roman" w:cs="Times New Roman"/>
                <w:b/>
                <w:sz w:val="20"/>
                <w:szCs w:val="20"/>
              </w:rPr>
            </w:pPr>
            <w:r w:rsidRPr="00641ED2">
              <w:rPr>
                <w:rFonts w:ascii="Times New Roman" w:eastAsia="Times New Roman" w:hAnsi="Times New Roman" w:cs="Times New Roman"/>
                <w:b/>
                <w:sz w:val="20"/>
                <w:szCs w:val="20"/>
              </w:rPr>
              <w:t>111,575,603</w:t>
            </w:r>
          </w:p>
        </w:tc>
        <w:tc>
          <w:tcPr>
            <w:tcW w:w="531" w:type="pct"/>
            <w:tcBorders>
              <w:top w:val="nil"/>
              <w:left w:val="nil"/>
              <w:bottom w:val="single" w:sz="4" w:space="0" w:color="auto"/>
              <w:right w:val="single" w:sz="4" w:space="0" w:color="auto"/>
            </w:tcBorders>
            <w:shd w:val="clear" w:color="auto" w:fill="auto"/>
            <w:tcMar>
              <w:top w:w="20" w:type="dxa"/>
              <w:left w:w="40" w:type="dxa"/>
              <w:bottom w:w="0" w:type="dxa"/>
              <w:right w:w="40" w:type="dxa"/>
            </w:tcMar>
            <w:vAlign w:val="bottom"/>
          </w:tcPr>
          <w:p w14:paraId="00002AF7" w14:textId="77777777" w:rsidR="009E2F47" w:rsidRPr="00641ED2" w:rsidRDefault="0014541B" w:rsidP="00EC45A3">
            <w:pPr>
              <w:spacing w:before="240" w:after="0" w:line="276" w:lineRule="auto"/>
              <w:jc w:val="right"/>
              <w:rPr>
                <w:rFonts w:ascii="Times New Roman" w:eastAsia="Times New Roman" w:hAnsi="Times New Roman" w:cs="Times New Roman"/>
                <w:b/>
                <w:sz w:val="20"/>
                <w:szCs w:val="20"/>
              </w:rPr>
            </w:pPr>
            <w:r w:rsidRPr="00641ED2">
              <w:rPr>
                <w:rFonts w:ascii="Times New Roman" w:eastAsia="Times New Roman" w:hAnsi="Times New Roman" w:cs="Times New Roman"/>
                <w:b/>
                <w:sz w:val="20"/>
                <w:szCs w:val="20"/>
              </w:rPr>
              <w:t>114,922,870</w:t>
            </w:r>
          </w:p>
        </w:tc>
      </w:tr>
    </w:tbl>
    <w:p w14:paraId="00002AF8" w14:textId="2EFEDD69" w:rsidR="009E2F47" w:rsidRPr="00724B0D" w:rsidRDefault="009E2F47" w:rsidP="00724B0D">
      <w:pPr>
        <w:spacing w:after="120" w:line="276" w:lineRule="auto"/>
        <w:ind w:left="20" w:right="640"/>
        <w:jc w:val="center"/>
        <w:rPr>
          <w:rFonts w:ascii="Times New Roman" w:eastAsia="Tahoma" w:hAnsi="Times New Roman" w:cs="Times New Roman"/>
          <w:b/>
          <w:sz w:val="14"/>
          <w:szCs w:val="14"/>
        </w:rPr>
      </w:pPr>
    </w:p>
    <w:p w14:paraId="00002AFA" w14:textId="5ABB7D1F" w:rsidR="009E2F47" w:rsidRPr="00EC45A3" w:rsidRDefault="0014541B" w:rsidP="00724B0D">
      <w:pPr>
        <w:spacing w:after="0" w:line="276" w:lineRule="auto"/>
        <w:jc w:val="both"/>
        <w:rPr>
          <w:rFonts w:ascii="Times New Roman" w:eastAsia="Arial" w:hAnsi="Times New Roman" w:cs="Times New Roman"/>
          <w:b/>
          <w:sz w:val="24"/>
          <w:szCs w:val="24"/>
          <w:lang w:val="en-US"/>
        </w:rPr>
      </w:pPr>
      <w:r w:rsidRPr="00724B0D">
        <w:rPr>
          <w:rFonts w:ascii="Times New Roman" w:eastAsia="Arial" w:hAnsi="Times New Roman" w:cs="Times New Roman"/>
          <w:b/>
          <w:sz w:val="24"/>
          <w:szCs w:val="24"/>
        </w:rPr>
        <w:t xml:space="preserve">Capital projects </w:t>
      </w:r>
      <w:r w:rsidR="00EC45A3">
        <w:rPr>
          <w:rFonts w:ascii="Times New Roman" w:eastAsia="Arial" w:hAnsi="Times New Roman" w:cs="Times New Roman"/>
          <w:b/>
          <w:sz w:val="24"/>
          <w:szCs w:val="24"/>
          <w:lang w:val="en-US"/>
        </w:rPr>
        <w:t>Listing</w:t>
      </w:r>
    </w:p>
    <w:tbl>
      <w:tblPr>
        <w:tblStyle w:val="NoSpacing"/>
        <w:tblW w:w="5000" w:type="pct"/>
        <w:tblLook w:val="0400" w:firstRow="0" w:lastRow="0" w:firstColumn="0" w:lastColumn="0" w:noHBand="0" w:noVBand="1"/>
      </w:tblPr>
      <w:tblGrid>
        <w:gridCol w:w="600"/>
        <w:gridCol w:w="1221"/>
        <w:gridCol w:w="1075"/>
        <w:gridCol w:w="1273"/>
        <w:gridCol w:w="1180"/>
        <w:gridCol w:w="868"/>
        <w:gridCol w:w="1148"/>
        <w:gridCol w:w="1055"/>
        <w:gridCol w:w="1055"/>
        <w:gridCol w:w="1055"/>
      </w:tblGrid>
      <w:tr w:rsidR="009E2F47" w:rsidRPr="00641ED2" w14:paraId="10FFB176" w14:textId="77777777" w:rsidTr="00641ED2">
        <w:trPr>
          <w:trHeight w:val="521"/>
        </w:trPr>
        <w:tc>
          <w:tcPr>
            <w:tcW w:w="286" w:type="pct"/>
            <w:vMerge w:val="restart"/>
          </w:tcPr>
          <w:p w14:paraId="00002AFB" w14:textId="77777777" w:rsidR="009E2F47" w:rsidRPr="00641ED2" w:rsidRDefault="0014541B" w:rsidP="00724B0D">
            <w:pPr>
              <w:spacing w:line="276" w:lineRule="auto"/>
              <w:rPr>
                <w:rFonts w:ascii="Times New Roman" w:eastAsia="Arial" w:hAnsi="Times New Roman"/>
                <w:b/>
                <w:sz w:val="20"/>
                <w:szCs w:val="20"/>
              </w:rPr>
            </w:pPr>
            <w:r w:rsidRPr="00641ED2">
              <w:rPr>
                <w:rFonts w:ascii="Times New Roman" w:eastAsia="Arial" w:hAnsi="Times New Roman"/>
                <w:b/>
                <w:sz w:val="20"/>
                <w:szCs w:val="20"/>
              </w:rPr>
              <w:t>S/No</w:t>
            </w:r>
          </w:p>
        </w:tc>
        <w:tc>
          <w:tcPr>
            <w:tcW w:w="626" w:type="pct"/>
            <w:vMerge w:val="restart"/>
          </w:tcPr>
          <w:p w14:paraId="00002AFC" w14:textId="77777777" w:rsidR="009E2F47" w:rsidRPr="00641ED2" w:rsidRDefault="0014541B" w:rsidP="00724B0D">
            <w:pPr>
              <w:spacing w:line="276" w:lineRule="auto"/>
              <w:rPr>
                <w:rFonts w:ascii="Times New Roman" w:eastAsia="Arial" w:hAnsi="Times New Roman"/>
                <w:b/>
                <w:sz w:val="20"/>
                <w:szCs w:val="20"/>
              </w:rPr>
            </w:pPr>
            <w:r w:rsidRPr="00641ED2">
              <w:rPr>
                <w:rFonts w:ascii="Times New Roman" w:eastAsia="Arial" w:hAnsi="Times New Roman"/>
                <w:b/>
                <w:sz w:val="20"/>
                <w:szCs w:val="20"/>
              </w:rPr>
              <w:t>Project Name</w:t>
            </w:r>
          </w:p>
        </w:tc>
        <w:tc>
          <w:tcPr>
            <w:tcW w:w="589" w:type="pct"/>
            <w:vMerge w:val="restart"/>
          </w:tcPr>
          <w:p w14:paraId="00002AFD" w14:textId="77777777" w:rsidR="009E2F47" w:rsidRPr="00641ED2" w:rsidRDefault="0014541B" w:rsidP="00724B0D">
            <w:pPr>
              <w:spacing w:line="276" w:lineRule="auto"/>
              <w:rPr>
                <w:rFonts w:ascii="Times New Roman" w:eastAsia="Arial" w:hAnsi="Times New Roman"/>
                <w:b/>
                <w:sz w:val="20"/>
                <w:szCs w:val="20"/>
              </w:rPr>
            </w:pPr>
            <w:r w:rsidRPr="00641ED2">
              <w:rPr>
                <w:rFonts w:ascii="Times New Roman" w:eastAsia="Arial" w:hAnsi="Times New Roman"/>
                <w:b/>
                <w:sz w:val="20"/>
                <w:szCs w:val="20"/>
              </w:rPr>
              <w:t>Physical Location</w:t>
            </w:r>
          </w:p>
        </w:tc>
        <w:tc>
          <w:tcPr>
            <w:tcW w:w="545" w:type="pct"/>
            <w:vMerge w:val="restart"/>
          </w:tcPr>
          <w:p w14:paraId="00002AFE" w14:textId="77777777" w:rsidR="009E2F47" w:rsidRPr="00641ED2" w:rsidRDefault="0014541B" w:rsidP="00724B0D">
            <w:pPr>
              <w:spacing w:line="276" w:lineRule="auto"/>
              <w:rPr>
                <w:rFonts w:ascii="Times New Roman" w:eastAsia="Arial" w:hAnsi="Times New Roman"/>
                <w:b/>
                <w:sz w:val="20"/>
                <w:szCs w:val="20"/>
              </w:rPr>
            </w:pPr>
            <w:r w:rsidRPr="00641ED2">
              <w:rPr>
                <w:rFonts w:ascii="Times New Roman" w:eastAsia="Arial" w:hAnsi="Times New Roman"/>
                <w:b/>
                <w:sz w:val="20"/>
                <w:szCs w:val="20"/>
              </w:rPr>
              <w:t>Activities</w:t>
            </w:r>
          </w:p>
        </w:tc>
        <w:tc>
          <w:tcPr>
            <w:tcW w:w="550" w:type="pct"/>
            <w:vMerge w:val="restart"/>
          </w:tcPr>
          <w:p w14:paraId="00002AFF" w14:textId="77777777" w:rsidR="009E2F47" w:rsidRPr="00641ED2" w:rsidRDefault="0014541B" w:rsidP="00724B0D">
            <w:pPr>
              <w:spacing w:line="276" w:lineRule="auto"/>
              <w:rPr>
                <w:rFonts w:ascii="Times New Roman" w:eastAsia="Arial" w:hAnsi="Times New Roman"/>
                <w:b/>
                <w:sz w:val="20"/>
                <w:szCs w:val="20"/>
              </w:rPr>
            </w:pPr>
            <w:r w:rsidRPr="00641ED2">
              <w:rPr>
                <w:rFonts w:ascii="Times New Roman" w:eastAsia="Arial" w:hAnsi="Times New Roman"/>
                <w:b/>
                <w:sz w:val="20"/>
                <w:szCs w:val="20"/>
              </w:rPr>
              <w:t>Objective</w:t>
            </w:r>
          </w:p>
        </w:tc>
        <w:tc>
          <w:tcPr>
            <w:tcW w:w="433" w:type="pct"/>
            <w:vMerge w:val="restart"/>
          </w:tcPr>
          <w:p w14:paraId="00002B00" w14:textId="77777777" w:rsidR="009E2F47" w:rsidRPr="00641ED2" w:rsidRDefault="0014541B" w:rsidP="00724B0D">
            <w:pPr>
              <w:spacing w:line="276" w:lineRule="auto"/>
              <w:rPr>
                <w:rFonts w:ascii="Times New Roman" w:eastAsia="Arial" w:hAnsi="Times New Roman"/>
                <w:b/>
                <w:sz w:val="20"/>
                <w:szCs w:val="20"/>
              </w:rPr>
            </w:pPr>
            <w:r w:rsidRPr="00641ED2">
              <w:rPr>
                <w:rFonts w:ascii="Times New Roman" w:eastAsia="Arial" w:hAnsi="Times New Roman"/>
                <w:b/>
                <w:sz w:val="20"/>
                <w:szCs w:val="20"/>
              </w:rPr>
              <w:t xml:space="preserve">Status </w:t>
            </w:r>
          </w:p>
        </w:tc>
        <w:tc>
          <w:tcPr>
            <w:tcW w:w="577" w:type="pct"/>
            <w:vMerge w:val="restart"/>
          </w:tcPr>
          <w:p w14:paraId="00002B01" w14:textId="77777777" w:rsidR="009E2F47" w:rsidRPr="00641ED2" w:rsidRDefault="0014541B" w:rsidP="00724B0D">
            <w:pPr>
              <w:spacing w:line="276" w:lineRule="auto"/>
              <w:rPr>
                <w:rFonts w:ascii="Times New Roman" w:eastAsia="Arial" w:hAnsi="Times New Roman"/>
                <w:b/>
                <w:sz w:val="20"/>
                <w:szCs w:val="20"/>
              </w:rPr>
            </w:pPr>
            <w:r w:rsidRPr="00641ED2">
              <w:rPr>
                <w:rFonts w:ascii="Times New Roman" w:eastAsia="Arial" w:hAnsi="Times New Roman"/>
                <w:b/>
                <w:sz w:val="20"/>
                <w:szCs w:val="20"/>
              </w:rPr>
              <w:t xml:space="preserve">Estimated Cost </w:t>
            </w:r>
          </w:p>
        </w:tc>
        <w:tc>
          <w:tcPr>
            <w:tcW w:w="1394" w:type="pct"/>
            <w:gridSpan w:val="3"/>
          </w:tcPr>
          <w:p w14:paraId="00002B02" w14:textId="77777777" w:rsidR="009E2F47" w:rsidRPr="00641ED2" w:rsidRDefault="0014541B" w:rsidP="00724B0D">
            <w:pPr>
              <w:spacing w:line="276" w:lineRule="auto"/>
              <w:rPr>
                <w:rFonts w:ascii="Times New Roman" w:eastAsia="Arial" w:hAnsi="Times New Roman"/>
                <w:b/>
                <w:sz w:val="20"/>
                <w:szCs w:val="20"/>
              </w:rPr>
            </w:pPr>
            <w:r w:rsidRPr="00641ED2">
              <w:rPr>
                <w:rFonts w:ascii="Times New Roman" w:eastAsia="Arial" w:hAnsi="Times New Roman"/>
                <w:b/>
                <w:sz w:val="20"/>
                <w:szCs w:val="20"/>
              </w:rPr>
              <w:t>Budget Allocations</w:t>
            </w:r>
          </w:p>
        </w:tc>
      </w:tr>
      <w:tr w:rsidR="009E2F47" w:rsidRPr="00641ED2" w14:paraId="3C47C18D" w14:textId="77777777" w:rsidTr="00641ED2">
        <w:trPr>
          <w:trHeight w:val="540"/>
        </w:trPr>
        <w:tc>
          <w:tcPr>
            <w:tcW w:w="286" w:type="pct"/>
            <w:vMerge/>
          </w:tcPr>
          <w:p w14:paraId="00002B05" w14:textId="77777777" w:rsidR="009E2F47" w:rsidRPr="00641ED2" w:rsidRDefault="009E2F47" w:rsidP="00724B0D">
            <w:pPr>
              <w:widowControl w:val="0"/>
              <w:pBdr>
                <w:top w:val="nil"/>
                <w:left w:val="nil"/>
                <w:bottom w:val="nil"/>
                <w:right w:val="nil"/>
                <w:between w:val="nil"/>
              </w:pBdr>
              <w:spacing w:line="276" w:lineRule="auto"/>
              <w:rPr>
                <w:rFonts w:ascii="Times New Roman" w:eastAsia="Arial" w:hAnsi="Times New Roman"/>
                <w:b/>
                <w:sz w:val="20"/>
                <w:szCs w:val="20"/>
              </w:rPr>
            </w:pPr>
          </w:p>
        </w:tc>
        <w:tc>
          <w:tcPr>
            <w:tcW w:w="626" w:type="pct"/>
            <w:vMerge/>
          </w:tcPr>
          <w:p w14:paraId="00002B06" w14:textId="77777777" w:rsidR="009E2F47" w:rsidRPr="00641ED2" w:rsidRDefault="009E2F47" w:rsidP="00724B0D">
            <w:pPr>
              <w:widowControl w:val="0"/>
              <w:pBdr>
                <w:top w:val="nil"/>
                <w:left w:val="nil"/>
                <w:bottom w:val="nil"/>
                <w:right w:val="nil"/>
                <w:between w:val="nil"/>
              </w:pBdr>
              <w:spacing w:line="276" w:lineRule="auto"/>
              <w:rPr>
                <w:rFonts w:ascii="Times New Roman" w:eastAsia="Arial" w:hAnsi="Times New Roman"/>
                <w:b/>
                <w:sz w:val="20"/>
                <w:szCs w:val="20"/>
              </w:rPr>
            </w:pPr>
          </w:p>
        </w:tc>
        <w:tc>
          <w:tcPr>
            <w:tcW w:w="589" w:type="pct"/>
            <w:vMerge/>
          </w:tcPr>
          <w:p w14:paraId="00002B07" w14:textId="77777777" w:rsidR="009E2F47" w:rsidRPr="00641ED2" w:rsidRDefault="009E2F47" w:rsidP="00724B0D">
            <w:pPr>
              <w:widowControl w:val="0"/>
              <w:pBdr>
                <w:top w:val="nil"/>
                <w:left w:val="nil"/>
                <w:bottom w:val="nil"/>
                <w:right w:val="nil"/>
                <w:between w:val="nil"/>
              </w:pBdr>
              <w:spacing w:line="276" w:lineRule="auto"/>
              <w:rPr>
                <w:rFonts w:ascii="Times New Roman" w:eastAsia="Arial" w:hAnsi="Times New Roman"/>
                <w:b/>
                <w:sz w:val="20"/>
                <w:szCs w:val="20"/>
              </w:rPr>
            </w:pPr>
          </w:p>
        </w:tc>
        <w:tc>
          <w:tcPr>
            <w:tcW w:w="545" w:type="pct"/>
            <w:vMerge/>
          </w:tcPr>
          <w:p w14:paraId="00002B08" w14:textId="77777777" w:rsidR="009E2F47" w:rsidRPr="00641ED2" w:rsidRDefault="009E2F47" w:rsidP="00724B0D">
            <w:pPr>
              <w:widowControl w:val="0"/>
              <w:pBdr>
                <w:top w:val="nil"/>
                <w:left w:val="nil"/>
                <w:bottom w:val="nil"/>
                <w:right w:val="nil"/>
                <w:between w:val="nil"/>
              </w:pBdr>
              <w:spacing w:line="276" w:lineRule="auto"/>
              <w:rPr>
                <w:rFonts w:ascii="Times New Roman" w:eastAsia="Arial" w:hAnsi="Times New Roman"/>
                <w:b/>
                <w:sz w:val="20"/>
                <w:szCs w:val="20"/>
              </w:rPr>
            </w:pPr>
          </w:p>
        </w:tc>
        <w:tc>
          <w:tcPr>
            <w:tcW w:w="550" w:type="pct"/>
            <w:vMerge/>
          </w:tcPr>
          <w:p w14:paraId="00002B09" w14:textId="77777777" w:rsidR="009E2F47" w:rsidRPr="00641ED2" w:rsidRDefault="009E2F47" w:rsidP="00724B0D">
            <w:pPr>
              <w:widowControl w:val="0"/>
              <w:pBdr>
                <w:top w:val="nil"/>
                <w:left w:val="nil"/>
                <w:bottom w:val="nil"/>
                <w:right w:val="nil"/>
                <w:between w:val="nil"/>
              </w:pBdr>
              <w:spacing w:line="276" w:lineRule="auto"/>
              <w:rPr>
                <w:rFonts w:ascii="Times New Roman" w:eastAsia="Arial" w:hAnsi="Times New Roman"/>
                <w:b/>
                <w:sz w:val="20"/>
                <w:szCs w:val="20"/>
              </w:rPr>
            </w:pPr>
          </w:p>
        </w:tc>
        <w:tc>
          <w:tcPr>
            <w:tcW w:w="433" w:type="pct"/>
            <w:vMerge/>
          </w:tcPr>
          <w:p w14:paraId="00002B0A" w14:textId="77777777" w:rsidR="009E2F47" w:rsidRPr="00641ED2" w:rsidRDefault="009E2F47" w:rsidP="00724B0D">
            <w:pPr>
              <w:widowControl w:val="0"/>
              <w:pBdr>
                <w:top w:val="nil"/>
                <w:left w:val="nil"/>
                <w:bottom w:val="nil"/>
                <w:right w:val="nil"/>
                <w:between w:val="nil"/>
              </w:pBdr>
              <w:spacing w:line="276" w:lineRule="auto"/>
              <w:rPr>
                <w:rFonts w:ascii="Times New Roman" w:eastAsia="Arial" w:hAnsi="Times New Roman"/>
                <w:b/>
                <w:sz w:val="20"/>
                <w:szCs w:val="20"/>
              </w:rPr>
            </w:pPr>
          </w:p>
        </w:tc>
        <w:tc>
          <w:tcPr>
            <w:tcW w:w="577" w:type="pct"/>
            <w:vMerge/>
          </w:tcPr>
          <w:p w14:paraId="00002B0B" w14:textId="77777777" w:rsidR="009E2F47" w:rsidRPr="00641ED2" w:rsidRDefault="009E2F47" w:rsidP="00724B0D">
            <w:pPr>
              <w:widowControl w:val="0"/>
              <w:pBdr>
                <w:top w:val="nil"/>
                <w:left w:val="nil"/>
                <w:bottom w:val="nil"/>
                <w:right w:val="nil"/>
                <w:between w:val="nil"/>
              </w:pBdr>
              <w:spacing w:line="276" w:lineRule="auto"/>
              <w:rPr>
                <w:rFonts w:ascii="Times New Roman" w:eastAsia="Arial" w:hAnsi="Times New Roman"/>
                <w:b/>
                <w:sz w:val="20"/>
                <w:szCs w:val="20"/>
              </w:rPr>
            </w:pPr>
          </w:p>
        </w:tc>
        <w:tc>
          <w:tcPr>
            <w:tcW w:w="465" w:type="pct"/>
          </w:tcPr>
          <w:p w14:paraId="00002B0C" w14:textId="77777777" w:rsidR="009E2F47" w:rsidRPr="00641ED2" w:rsidRDefault="0014541B" w:rsidP="00724B0D">
            <w:pPr>
              <w:spacing w:line="276" w:lineRule="auto"/>
              <w:rPr>
                <w:rFonts w:ascii="Times New Roman" w:eastAsia="Arial" w:hAnsi="Times New Roman"/>
                <w:b/>
                <w:sz w:val="20"/>
                <w:szCs w:val="20"/>
              </w:rPr>
            </w:pPr>
            <w:r w:rsidRPr="00641ED2">
              <w:rPr>
                <w:rFonts w:ascii="Times New Roman" w:eastAsia="Arial" w:hAnsi="Times New Roman"/>
                <w:b/>
                <w:sz w:val="20"/>
                <w:szCs w:val="20"/>
              </w:rPr>
              <w:t>FY 2023/24</w:t>
            </w:r>
          </w:p>
        </w:tc>
        <w:tc>
          <w:tcPr>
            <w:tcW w:w="465" w:type="pct"/>
          </w:tcPr>
          <w:p w14:paraId="00002B0D" w14:textId="77777777" w:rsidR="009E2F47" w:rsidRPr="00641ED2" w:rsidRDefault="0014541B" w:rsidP="00724B0D">
            <w:pPr>
              <w:spacing w:line="276" w:lineRule="auto"/>
              <w:rPr>
                <w:rFonts w:ascii="Times New Roman" w:eastAsia="Arial" w:hAnsi="Times New Roman"/>
                <w:b/>
                <w:sz w:val="20"/>
                <w:szCs w:val="20"/>
              </w:rPr>
            </w:pPr>
            <w:r w:rsidRPr="00641ED2">
              <w:rPr>
                <w:rFonts w:ascii="Times New Roman" w:eastAsia="Arial" w:hAnsi="Times New Roman"/>
                <w:b/>
                <w:sz w:val="20"/>
                <w:szCs w:val="20"/>
              </w:rPr>
              <w:t>FY 2024/25</w:t>
            </w:r>
          </w:p>
        </w:tc>
        <w:tc>
          <w:tcPr>
            <w:tcW w:w="465" w:type="pct"/>
          </w:tcPr>
          <w:p w14:paraId="00002B0E" w14:textId="77777777" w:rsidR="009E2F47" w:rsidRPr="00641ED2" w:rsidRDefault="0014541B" w:rsidP="00724B0D">
            <w:pPr>
              <w:spacing w:line="276" w:lineRule="auto"/>
              <w:rPr>
                <w:rFonts w:ascii="Times New Roman" w:eastAsia="Arial" w:hAnsi="Times New Roman"/>
                <w:b/>
                <w:sz w:val="20"/>
                <w:szCs w:val="20"/>
              </w:rPr>
            </w:pPr>
            <w:r w:rsidRPr="00641ED2">
              <w:rPr>
                <w:rFonts w:ascii="Times New Roman" w:eastAsia="Arial" w:hAnsi="Times New Roman"/>
                <w:b/>
                <w:sz w:val="20"/>
                <w:szCs w:val="20"/>
              </w:rPr>
              <w:t>FY 2025/26</w:t>
            </w:r>
          </w:p>
        </w:tc>
      </w:tr>
      <w:tr w:rsidR="009E2F47" w:rsidRPr="00641ED2" w14:paraId="27D91537" w14:textId="77777777" w:rsidTr="00641ED2">
        <w:tc>
          <w:tcPr>
            <w:tcW w:w="286" w:type="pct"/>
          </w:tcPr>
          <w:p w14:paraId="00002B0F" w14:textId="77777777" w:rsidR="009E2F47" w:rsidRPr="00641ED2" w:rsidRDefault="009E2F47" w:rsidP="00724B0D">
            <w:pPr>
              <w:numPr>
                <w:ilvl w:val="0"/>
                <w:numId w:val="8"/>
              </w:numPr>
              <w:pBdr>
                <w:top w:val="nil"/>
                <w:left w:val="nil"/>
                <w:bottom w:val="nil"/>
                <w:right w:val="nil"/>
                <w:between w:val="nil"/>
              </w:pBdr>
              <w:spacing w:line="276" w:lineRule="auto"/>
              <w:jc w:val="both"/>
              <w:rPr>
                <w:rFonts w:ascii="Times New Roman" w:eastAsia="Arial" w:hAnsi="Times New Roman"/>
                <w:color w:val="000000"/>
                <w:sz w:val="20"/>
                <w:szCs w:val="20"/>
              </w:rPr>
            </w:pPr>
          </w:p>
        </w:tc>
        <w:tc>
          <w:tcPr>
            <w:tcW w:w="626" w:type="pct"/>
          </w:tcPr>
          <w:p w14:paraId="00002B10" w14:textId="77777777" w:rsidR="009E2F47" w:rsidRPr="00641ED2" w:rsidRDefault="0014541B" w:rsidP="00724B0D">
            <w:pPr>
              <w:spacing w:line="276" w:lineRule="auto"/>
              <w:rPr>
                <w:rFonts w:ascii="Times New Roman" w:eastAsia="Arial" w:hAnsi="Times New Roman"/>
                <w:sz w:val="20"/>
                <w:szCs w:val="20"/>
              </w:rPr>
            </w:pPr>
            <w:r w:rsidRPr="00641ED2">
              <w:rPr>
                <w:rFonts w:ascii="Times New Roman" w:eastAsia="Arial" w:hAnsi="Times New Roman"/>
                <w:sz w:val="20"/>
                <w:szCs w:val="20"/>
              </w:rPr>
              <w:t>Chagaiya High altitude training camp</w:t>
            </w:r>
          </w:p>
        </w:tc>
        <w:tc>
          <w:tcPr>
            <w:tcW w:w="589" w:type="pct"/>
          </w:tcPr>
          <w:p w14:paraId="00002B11" w14:textId="77777777" w:rsidR="009E2F47" w:rsidRPr="00641ED2" w:rsidRDefault="0014541B" w:rsidP="00724B0D">
            <w:pPr>
              <w:spacing w:line="276" w:lineRule="auto"/>
              <w:jc w:val="both"/>
              <w:rPr>
                <w:rFonts w:ascii="Times New Roman" w:eastAsia="Arial" w:hAnsi="Times New Roman"/>
                <w:sz w:val="20"/>
                <w:szCs w:val="20"/>
              </w:rPr>
            </w:pPr>
            <w:r w:rsidRPr="00641ED2">
              <w:rPr>
                <w:rFonts w:ascii="Times New Roman" w:eastAsia="Arial" w:hAnsi="Times New Roman"/>
                <w:sz w:val="20"/>
                <w:szCs w:val="20"/>
              </w:rPr>
              <w:t xml:space="preserve">Tarakwa ward </w:t>
            </w:r>
          </w:p>
        </w:tc>
        <w:tc>
          <w:tcPr>
            <w:tcW w:w="545" w:type="pct"/>
          </w:tcPr>
          <w:p w14:paraId="00002B12" w14:textId="77777777" w:rsidR="009E2F47" w:rsidRPr="00641ED2" w:rsidRDefault="0014541B" w:rsidP="00724B0D">
            <w:pPr>
              <w:spacing w:line="276" w:lineRule="auto"/>
              <w:jc w:val="both"/>
              <w:rPr>
                <w:rFonts w:ascii="Times New Roman" w:eastAsia="Arial" w:hAnsi="Times New Roman"/>
                <w:sz w:val="20"/>
                <w:szCs w:val="20"/>
              </w:rPr>
            </w:pPr>
            <w:r w:rsidRPr="00641ED2">
              <w:rPr>
                <w:rFonts w:ascii="Times New Roman" w:eastAsia="Arial" w:hAnsi="Times New Roman"/>
                <w:sz w:val="20"/>
                <w:szCs w:val="20"/>
              </w:rPr>
              <w:t xml:space="preserve">Completion of the facility   </w:t>
            </w:r>
          </w:p>
        </w:tc>
        <w:tc>
          <w:tcPr>
            <w:tcW w:w="550" w:type="pct"/>
          </w:tcPr>
          <w:p w14:paraId="00002B13" w14:textId="77777777" w:rsidR="009E2F47" w:rsidRPr="00641ED2" w:rsidRDefault="0014541B" w:rsidP="00724B0D">
            <w:pPr>
              <w:spacing w:line="276" w:lineRule="auto"/>
              <w:jc w:val="both"/>
              <w:rPr>
                <w:rFonts w:ascii="Times New Roman" w:eastAsia="Arial" w:hAnsi="Times New Roman"/>
                <w:sz w:val="20"/>
                <w:szCs w:val="20"/>
              </w:rPr>
            </w:pPr>
            <w:r w:rsidRPr="00641ED2">
              <w:rPr>
                <w:rFonts w:ascii="Times New Roman" w:eastAsia="Arial" w:hAnsi="Times New Roman"/>
                <w:sz w:val="20"/>
                <w:szCs w:val="20"/>
              </w:rPr>
              <w:t>To enhance sports development</w:t>
            </w:r>
          </w:p>
        </w:tc>
        <w:tc>
          <w:tcPr>
            <w:tcW w:w="433" w:type="pct"/>
          </w:tcPr>
          <w:p w14:paraId="00002B14" w14:textId="77777777" w:rsidR="009E2F47" w:rsidRPr="00641ED2" w:rsidRDefault="0014541B" w:rsidP="00724B0D">
            <w:pPr>
              <w:spacing w:line="276" w:lineRule="auto"/>
              <w:jc w:val="both"/>
              <w:rPr>
                <w:rFonts w:ascii="Times New Roman" w:eastAsia="Arial" w:hAnsi="Times New Roman"/>
                <w:sz w:val="20"/>
                <w:szCs w:val="20"/>
              </w:rPr>
            </w:pPr>
            <w:r w:rsidRPr="00641ED2">
              <w:rPr>
                <w:rFonts w:ascii="Times New Roman" w:eastAsia="Arial" w:hAnsi="Times New Roman"/>
                <w:sz w:val="20"/>
                <w:szCs w:val="20"/>
              </w:rPr>
              <w:t xml:space="preserve">Ongoing </w:t>
            </w:r>
          </w:p>
        </w:tc>
        <w:tc>
          <w:tcPr>
            <w:tcW w:w="577" w:type="pct"/>
          </w:tcPr>
          <w:p w14:paraId="00002B15" w14:textId="77777777" w:rsidR="009E2F47" w:rsidRPr="00641ED2" w:rsidRDefault="0014541B" w:rsidP="00724B0D">
            <w:pPr>
              <w:spacing w:line="276" w:lineRule="auto"/>
              <w:jc w:val="both"/>
              <w:rPr>
                <w:rFonts w:ascii="Times New Roman" w:eastAsia="Arial" w:hAnsi="Times New Roman"/>
                <w:sz w:val="20"/>
                <w:szCs w:val="20"/>
              </w:rPr>
            </w:pPr>
            <w:r w:rsidRPr="00641ED2">
              <w:rPr>
                <w:rFonts w:ascii="Times New Roman" w:eastAsia="Arial" w:hAnsi="Times New Roman"/>
                <w:sz w:val="20"/>
                <w:szCs w:val="20"/>
              </w:rPr>
              <w:t>117,000,000</w:t>
            </w:r>
          </w:p>
        </w:tc>
        <w:tc>
          <w:tcPr>
            <w:tcW w:w="465" w:type="pct"/>
          </w:tcPr>
          <w:p w14:paraId="00002B16" w14:textId="77777777" w:rsidR="009E2F47" w:rsidRPr="00641ED2" w:rsidRDefault="0014541B" w:rsidP="00724B0D">
            <w:pPr>
              <w:spacing w:line="276" w:lineRule="auto"/>
              <w:jc w:val="both"/>
              <w:rPr>
                <w:rFonts w:ascii="Times New Roman" w:eastAsia="Arial" w:hAnsi="Times New Roman"/>
                <w:sz w:val="20"/>
                <w:szCs w:val="20"/>
              </w:rPr>
            </w:pPr>
            <w:r w:rsidRPr="00641ED2">
              <w:rPr>
                <w:rFonts w:ascii="Times New Roman" w:eastAsia="Arial" w:hAnsi="Times New Roman"/>
                <w:sz w:val="20"/>
                <w:szCs w:val="20"/>
              </w:rPr>
              <w:t>29,000,000</w:t>
            </w:r>
          </w:p>
        </w:tc>
        <w:tc>
          <w:tcPr>
            <w:tcW w:w="465" w:type="pct"/>
          </w:tcPr>
          <w:p w14:paraId="00002B17" w14:textId="77777777" w:rsidR="009E2F47" w:rsidRPr="00641ED2" w:rsidRDefault="0014541B" w:rsidP="00724B0D">
            <w:pPr>
              <w:spacing w:line="276" w:lineRule="auto"/>
              <w:jc w:val="both"/>
              <w:rPr>
                <w:rFonts w:ascii="Times New Roman" w:eastAsia="Arial" w:hAnsi="Times New Roman"/>
                <w:sz w:val="20"/>
                <w:szCs w:val="20"/>
              </w:rPr>
            </w:pPr>
            <w:r w:rsidRPr="00641ED2">
              <w:rPr>
                <w:rFonts w:ascii="Times New Roman" w:eastAsia="Arial" w:hAnsi="Times New Roman"/>
                <w:sz w:val="20"/>
                <w:szCs w:val="20"/>
              </w:rPr>
              <w:t>71,000,000</w:t>
            </w:r>
          </w:p>
        </w:tc>
        <w:tc>
          <w:tcPr>
            <w:tcW w:w="465" w:type="pct"/>
          </w:tcPr>
          <w:p w14:paraId="00002B18" w14:textId="77777777" w:rsidR="009E2F47" w:rsidRPr="00641ED2" w:rsidRDefault="0014541B" w:rsidP="00724B0D">
            <w:pPr>
              <w:spacing w:line="276" w:lineRule="auto"/>
              <w:jc w:val="both"/>
              <w:rPr>
                <w:rFonts w:ascii="Times New Roman" w:eastAsia="Arial" w:hAnsi="Times New Roman"/>
                <w:sz w:val="20"/>
                <w:szCs w:val="20"/>
              </w:rPr>
            </w:pPr>
            <w:r w:rsidRPr="00641ED2">
              <w:rPr>
                <w:rFonts w:ascii="Times New Roman" w:eastAsia="Arial" w:hAnsi="Times New Roman"/>
                <w:sz w:val="20"/>
                <w:szCs w:val="20"/>
              </w:rPr>
              <w:t>0</w:t>
            </w:r>
          </w:p>
        </w:tc>
      </w:tr>
      <w:tr w:rsidR="009E2F47" w:rsidRPr="00641ED2" w14:paraId="4E0FB466" w14:textId="77777777" w:rsidTr="00641ED2">
        <w:tc>
          <w:tcPr>
            <w:tcW w:w="286" w:type="pct"/>
          </w:tcPr>
          <w:p w14:paraId="00002B19" w14:textId="77777777" w:rsidR="009E2F47" w:rsidRPr="00641ED2" w:rsidRDefault="009E2F47" w:rsidP="00724B0D">
            <w:pPr>
              <w:numPr>
                <w:ilvl w:val="0"/>
                <w:numId w:val="8"/>
              </w:numPr>
              <w:pBdr>
                <w:top w:val="nil"/>
                <w:left w:val="nil"/>
                <w:bottom w:val="nil"/>
                <w:right w:val="nil"/>
                <w:between w:val="nil"/>
              </w:pBdr>
              <w:spacing w:line="276" w:lineRule="auto"/>
              <w:jc w:val="both"/>
              <w:rPr>
                <w:rFonts w:ascii="Times New Roman" w:eastAsia="Arial" w:hAnsi="Times New Roman"/>
                <w:color w:val="000000"/>
                <w:sz w:val="20"/>
                <w:szCs w:val="20"/>
              </w:rPr>
            </w:pPr>
          </w:p>
        </w:tc>
        <w:tc>
          <w:tcPr>
            <w:tcW w:w="626" w:type="pct"/>
          </w:tcPr>
          <w:p w14:paraId="00002B1A" w14:textId="77777777" w:rsidR="009E2F47" w:rsidRPr="00641ED2" w:rsidRDefault="0014541B" w:rsidP="00724B0D">
            <w:pPr>
              <w:spacing w:line="276" w:lineRule="auto"/>
              <w:rPr>
                <w:rFonts w:ascii="Times New Roman" w:eastAsia="Arial" w:hAnsi="Times New Roman"/>
                <w:sz w:val="20"/>
                <w:szCs w:val="20"/>
              </w:rPr>
            </w:pPr>
            <w:r w:rsidRPr="00641ED2">
              <w:rPr>
                <w:rFonts w:ascii="Times New Roman" w:eastAsia="Arial" w:hAnsi="Times New Roman"/>
                <w:sz w:val="20"/>
                <w:szCs w:val="20"/>
              </w:rPr>
              <w:t xml:space="preserve">Uasin Gishu County Talent Development Multi-purpose Centre </w:t>
            </w:r>
          </w:p>
        </w:tc>
        <w:tc>
          <w:tcPr>
            <w:tcW w:w="589" w:type="pct"/>
          </w:tcPr>
          <w:p w14:paraId="00002B1B" w14:textId="77777777" w:rsidR="009E2F47" w:rsidRPr="00641ED2" w:rsidRDefault="0014541B" w:rsidP="00724B0D">
            <w:pPr>
              <w:spacing w:line="276" w:lineRule="auto"/>
              <w:jc w:val="both"/>
              <w:rPr>
                <w:rFonts w:ascii="Times New Roman" w:eastAsia="Arial" w:hAnsi="Times New Roman"/>
                <w:sz w:val="20"/>
                <w:szCs w:val="20"/>
              </w:rPr>
            </w:pPr>
            <w:r w:rsidRPr="00641ED2">
              <w:rPr>
                <w:rFonts w:ascii="Times New Roman" w:eastAsia="Arial" w:hAnsi="Times New Roman"/>
                <w:sz w:val="20"/>
                <w:szCs w:val="20"/>
              </w:rPr>
              <w:t xml:space="preserve">Racecourse ward </w:t>
            </w:r>
          </w:p>
        </w:tc>
        <w:tc>
          <w:tcPr>
            <w:tcW w:w="545" w:type="pct"/>
          </w:tcPr>
          <w:p w14:paraId="00002B1C" w14:textId="77777777" w:rsidR="009E2F47" w:rsidRPr="00641ED2" w:rsidRDefault="0014541B" w:rsidP="00724B0D">
            <w:pPr>
              <w:spacing w:line="276" w:lineRule="auto"/>
              <w:jc w:val="both"/>
              <w:rPr>
                <w:rFonts w:ascii="Times New Roman" w:eastAsia="Arial" w:hAnsi="Times New Roman"/>
                <w:sz w:val="20"/>
                <w:szCs w:val="20"/>
              </w:rPr>
            </w:pPr>
            <w:r w:rsidRPr="00641ED2">
              <w:rPr>
                <w:rFonts w:ascii="Times New Roman" w:eastAsia="Arial" w:hAnsi="Times New Roman"/>
                <w:sz w:val="20"/>
                <w:szCs w:val="20"/>
              </w:rPr>
              <w:t xml:space="preserve">Establishment of multipurpose centre </w:t>
            </w:r>
          </w:p>
        </w:tc>
        <w:tc>
          <w:tcPr>
            <w:tcW w:w="550" w:type="pct"/>
          </w:tcPr>
          <w:p w14:paraId="00002B1D" w14:textId="77777777" w:rsidR="009E2F47" w:rsidRPr="00641ED2" w:rsidRDefault="0014541B" w:rsidP="00724B0D">
            <w:pPr>
              <w:spacing w:line="276" w:lineRule="auto"/>
              <w:jc w:val="both"/>
              <w:rPr>
                <w:rFonts w:ascii="Times New Roman" w:eastAsia="Arial" w:hAnsi="Times New Roman"/>
                <w:sz w:val="20"/>
                <w:szCs w:val="20"/>
              </w:rPr>
            </w:pPr>
            <w:r w:rsidRPr="00641ED2">
              <w:rPr>
                <w:rFonts w:ascii="Times New Roman" w:eastAsia="Arial" w:hAnsi="Times New Roman"/>
                <w:sz w:val="20"/>
                <w:szCs w:val="20"/>
              </w:rPr>
              <w:t>To enhance sports development</w:t>
            </w:r>
          </w:p>
        </w:tc>
        <w:tc>
          <w:tcPr>
            <w:tcW w:w="433" w:type="pct"/>
          </w:tcPr>
          <w:p w14:paraId="00002B1E" w14:textId="77777777" w:rsidR="009E2F47" w:rsidRPr="00641ED2" w:rsidRDefault="0014541B" w:rsidP="00724B0D">
            <w:pPr>
              <w:spacing w:line="276" w:lineRule="auto"/>
              <w:jc w:val="both"/>
              <w:rPr>
                <w:rFonts w:ascii="Times New Roman" w:eastAsia="Arial" w:hAnsi="Times New Roman"/>
                <w:sz w:val="20"/>
                <w:szCs w:val="20"/>
              </w:rPr>
            </w:pPr>
            <w:r w:rsidRPr="00641ED2">
              <w:rPr>
                <w:rFonts w:ascii="Times New Roman" w:eastAsia="Arial" w:hAnsi="Times New Roman"/>
                <w:sz w:val="20"/>
                <w:szCs w:val="20"/>
              </w:rPr>
              <w:t xml:space="preserve">New </w:t>
            </w:r>
          </w:p>
        </w:tc>
        <w:tc>
          <w:tcPr>
            <w:tcW w:w="577" w:type="pct"/>
          </w:tcPr>
          <w:p w14:paraId="00002B1F" w14:textId="77777777" w:rsidR="009E2F47" w:rsidRPr="00641ED2" w:rsidRDefault="0014541B" w:rsidP="00724B0D">
            <w:pPr>
              <w:spacing w:line="276" w:lineRule="auto"/>
              <w:jc w:val="both"/>
              <w:rPr>
                <w:rFonts w:ascii="Times New Roman" w:eastAsia="Arial" w:hAnsi="Times New Roman"/>
                <w:sz w:val="20"/>
                <w:szCs w:val="20"/>
              </w:rPr>
            </w:pPr>
            <w:r w:rsidRPr="00641ED2">
              <w:rPr>
                <w:rFonts w:ascii="Times New Roman" w:eastAsia="Arial" w:hAnsi="Times New Roman"/>
                <w:sz w:val="20"/>
                <w:szCs w:val="20"/>
              </w:rPr>
              <w:t>60,000,000</w:t>
            </w:r>
          </w:p>
        </w:tc>
        <w:tc>
          <w:tcPr>
            <w:tcW w:w="465" w:type="pct"/>
          </w:tcPr>
          <w:p w14:paraId="00002B20" w14:textId="77777777" w:rsidR="009E2F47" w:rsidRPr="00641ED2" w:rsidRDefault="0014541B" w:rsidP="00724B0D">
            <w:pPr>
              <w:spacing w:line="276" w:lineRule="auto"/>
              <w:jc w:val="both"/>
              <w:rPr>
                <w:rFonts w:ascii="Times New Roman" w:eastAsia="Arial" w:hAnsi="Times New Roman"/>
                <w:sz w:val="20"/>
                <w:szCs w:val="20"/>
              </w:rPr>
            </w:pPr>
            <w:r w:rsidRPr="00641ED2">
              <w:rPr>
                <w:rFonts w:ascii="Times New Roman" w:eastAsia="Arial" w:hAnsi="Times New Roman"/>
                <w:sz w:val="20"/>
                <w:szCs w:val="20"/>
              </w:rPr>
              <w:t>10,000,000</w:t>
            </w:r>
          </w:p>
        </w:tc>
        <w:tc>
          <w:tcPr>
            <w:tcW w:w="465" w:type="pct"/>
          </w:tcPr>
          <w:p w14:paraId="00002B21" w14:textId="77777777" w:rsidR="009E2F47" w:rsidRPr="00641ED2" w:rsidRDefault="0014541B" w:rsidP="00724B0D">
            <w:pPr>
              <w:spacing w:line="276" w:lineRule="auto"/>
              <w:jc w:val="both"/>
              <w:rPr>
                <w:rFonts w:ascii="Times New Roman" w:eastAsia="Arial" w:hAnsi="Times New Roman"/>
                <w:sz w:val="20"/>
                <w:szCs w:val="20"/>
              </w:rPr>
            </w:pPr>
            <w:r w:rsidRPr="00641ED2">
              <w:rPr>
                <w:rFonts w:ascii="Times New Roman" w:eastAsia="Arial" w:hAnsi="Times New Roman"/>
                <w:sz w:val="20"/>
                <w:szCs w:val="20"/>
              </w:rPr>
              <w:t>20,000,000</w:t>
            </w:r>
          </w:p>
        </w:tc>
        <w:tc>
          <w:tcPr>
            <w:tcW w:w="465" w:type="pct"/>
          </w:tcPr>
          <w:p w14:paraId="00002B22" w14:textId="77777777" w:rsidR="009E2F47" w:rsidRPr="00641ED2" w:rsidRDefault="0014541B" w:rsidP="00724B0D">
            <w:pPr>
              <w:spacing w:line="276" w:lineRule="auto"/>
              <w:jc w:val="both"/>
              <w:rPr>
                <w:rFonts w:ascii="Times New Roman" w:eastAsia="Arial" w:hAnsi="Times New Roman"/>
                <w:sz w:val="20"/>
                <w:szCs w:val="20"/>
              </w:rPr>
            </w:pPr>
            <w:r w:rsidRPr="00641ED2">
              <w:rPr>
                <w:rFonts w:ascii="Times New Roman" w:eastAsia="Arial" w:hAnsi="Times New Roman"/>
                <w:sz w:val="20"/>
                <w:szCs w:val="20"/>
              </w:rPr>
              <w:t>30,000,000</w:t>
            </w:r>
          </w:p>
        </w:tc>
      </w:tr>
      <w:tr w:rsidR="009E2F47" w:rsidRPr="00641ED2" w14:paraId="4B888997" w14:textId="77777777" w:rsidTr="00641ED2">
        <w:tc>
          <w:tcPr>
            <w:tcW w:w="286" w:type="pct"/>
          </w:tcPr>
          <w:p w14:paraId="00002B23" w14:textId="77777777" w:rsidR="009E2F47" w:rsidRPr="00641ED2" w:rsidRDefault="009E2F47" w:rsidP="00724B0D">
            <w:pPr>
              <w:numPr>
                <w:ilvl w:val="0"/>
                <w:numId w:val="8"/>
              </w:numPr>
              <w:pBdr>
                <w:top w:val="nil"/>
                <w:left w:val="nil"/>
                <w:bottom w:val="nil"/>
                <w:right w:val="nil"/>
                <w:between w:val="nil"/>
              </w:pBdr>
              <w:spacing w:line="276" w:lineRule="auto"/>
              <w:jc w:val="both"/>
              <w:rPr>
                <w:rFonts w:ascii="Times New Roman" w:eastAsia="Arial" w:hAnsi="Times New Roman"/>
                <w:color w:val="000000"/>
                <w:sz w:val="20"/>
                <w:szCs w:val="20"/>
              </w:rPr>
            </w:pPr>
          </w:p>
        </w:tc>
        <w:tc>
          <w:tcPr>
            <w:tcW w:w="626" w:type="pct"/>
          </w:tcPr>
          <w:p w14:paraId="00002B24" w14:textId="77777777" w:rsidR="009E2F47" w:rsidRPr="00641ED2" w:rsidRDefault="0014541B" w:rsidP="00724B0D">
            <w:pPr>
              <w:spacing w:line="276" w:lineRule="auto"/>
              <w:rPr>
                <w:rFonts w:ascii="Times New Roman" w:eastAsia="Arial" w:hAnsi="Times New Roman"/>
                <w:sz w:val="20"/>
                <w:szCs w:val="20"/>
              </w:rPr>
            </w:pPr>
            <w:r w:rsidRPr="00641ED2">
              <w:rPr>
                <w:rFonts w:ascii="Times New Roman" w:eastAsia="Arial" w:hAnsi="Times New Roman"/>
                <w:sz w:val="20"/>
                <w:szCs w:val="20"/>
              </w:rPr>
              <w:t>Kaptuktuk social hall</w:t>
            </w:r>
          </w:p>
        </w:tc>
        <w:tc>
          <w:tcPr>
            <w:tcW w:w="589" w:type="pct"/>
          </w:tcPr>
          <w:p w14:paraId="00002B25" w14:textId="77777777" w:rsidR="009E2F47" w:rsidRPr="00641ED2" w:rsidRDefault="0014541B" w:rsidP="00724B0D">
            <w:pPr>
              <w:spacing w:line="276" w:lineRule="auto"/>
              <w:jc w:val="both"/>
              <w:rPr>
                <w:rFonts w:ascii="Times New Roman" w:eastAsia="Arial" w:hAnsi="Times New Roman"/>
                <w:sz w:val="20"/>
                <w:szCs w:val="20"/>
              </w:rPr>
            </w:pPr>
            <w:r w:rsidRPr="00641ED2">
              <w:rPr>
                <w:rFonts w:ascii="Times New Roman" w:eastAsia="Arial" w:hAnsi="Times New Roman"/>
                <w:sz w:val="20"/>
                <w:szCs w:val="20"/>
              </w:rPr>
              <w:t>Tembelio</w:t>
            </w:r>
          </w:p>
        </w:tc>
        <w:tc>
          <w:tcPr>
            <w:tcW w:w="545" w:type="pct"/>
          </w:tcPr>
          <w:p w14:paraId="00002B26" w14:textId="77777777" w:rsidR="009E2F47" w:rsidRPr="00641ED2" w:rsidRDefault="0014541B" w:rsidP="00724B0D">
            <w:pPr>
              <w:spacing w:line="276" w:lineRule="auto"/>
              <w:jc w:val="both"/>
              <w:rPr>
                <w:rFonts w:ascii="Times New Roman" w:eastAsia="Arial" w:hAnsi="Times New Roman"/>
                <w:sz w:val="20"/>
                <w:szCs w:val="20"/>
              </w:rPr>
            </w:pPr>
            <w:r w:rsidRPr="00641ED2">
              <w:rPr>
                <w:rFonts w:ascii="Times New Roman" w:eastAsia="Arial" w:hAnsi="Times New Roman"/>
                <w:sz w:val="20"/>
                <w:szCs w:val="20"/>
              </w:rPr>
              <w:t>Establishment of Kaptuktuk social hall</w:t>
            </w:r>
          </w:p>
        </w:tc>
        <w:tc>
          <w:tcPr>
            <w:tcW w:w="550" w:type="pct"/>
          </w:tcPr>
          <w:p w14:paraId="00002B27" w14:textId="77777777" w:rsidR="009E2F47" w:rsidRPr="00641ED2" w:rsidRDefault="0014541B" w:rsidP="00724B0D">
            <w:pPr>
              <w:spacing w:line="276" w:lineRule="auto"/>
              <w:jc w:val="both"/>
              <w:rPr>
                <w:rFonts w:ascii="Times New Roman" w:eastAsia="Arial" w:hAnsi="Times New Roman"/>
                <w:sz w:val="20"/>
                <w:szCs w:val="20"/>
              </w:rPr>
            </w:pPr>
            <w:r w:rsidRPr="00641ED2">
              <w:rPr>
                <w:rFonts w:ascii="Times New Roman" w:eastAsia="Arial" w:hAnsi="Times New Roman"/>
                <w:sz w:val="20"/>
                <w:szCs w:val="20"/>
              </w:rPr>
              <w:t>To enhance sports development</w:t>
            </w:r>
          </w:p>
        </w:tc>
        <w:tc>
          <w:tcPr>
            <w:tcW w:w="433" w:type="pct"/>
          </w:tcPr>
          <w:p w14:paraId="00002B28" w14:textId="77777777" w:rsidR="009E2F47" w:rsidRPr="00641ED2" w:rsidRDefault="0014541B" w:rsidP="00724B0D">
            <w:pPr>
              <w:spacing w:line="276" w:lineRule="auto"/>
              <w:jc w:val="both"/>
              <w:rPr>
                <w:rFonts w:ascii="Times New Roman" w:eastAsia="Arial" w:hAnsi="Times New Roman"/>
                <w:sz w:val="20"/>
                <w:szCs w:val="20"/>
              </w:rPr>
            </w:pPr>
            <w:r w:rsidRPr="00641ED2">
              <w:rPr>
                <w:rFonts w:ascii="Times New Roman" w:eastAsia="Arial" w:hAnsi="Times New Roman"/>
                <w:sz w:val="20"/>
                <w:szCs w:val="20"/>
              </w:rPr>
              <w:t>New</w:t>
            </w:r>
          </w:p>
        </w:tc>
        <w:tc>
          <w:tcPr>
            <w:tcW w:w="577" w:type="pct"/>
          </w:tcPr>
          <w:p w14:paraId="00002B29" w14:textId="77777777" w:rsidR="009E2F47" w:rsidRPr="00641ED2" w:rsidRDefault="0014541B" w:rsidP="00724B0D">
            <w:pPr>
              <w:spacing w:line="276" w:lineRule="auto"/>
              <w:jc w:val="both"/>
              <w:rPr>
                <w:rFonts w:ascii="Times New Roman" w:eastAsia="Arial" w:hAnsi="Times New Roman"/>
                <w:sz w:val="20"/>
                <w:szCs w:val="20"/>
              </w:rPr>
            </w:pPr>
            <w:r w:rsidRPr="00641ED2">
              <w:rPr>
                <w:rFonts w:ascii="Times New Roman" w:eastAsia="Arial" w:hAnsi="Times New Roman"/>
                <w:sz w:val="20"/>
                <w:szCs w:val="20"/>
              </w:rPr>
              <w:t>-</w:t>
            </w:r>
          </w:p>
        </w:tc>
        <w:tc>
          <w:tcPr>
            <w:tcW w:w="465" w:type="pct"/>
          </w:tcPr>
          <w:p w14:paraId="00002B2A" w14:textId="77777777" w:rsidR="009E2F47" w:rsidRPr="00641ED2" w:rsidRDefault="0014541B" w:rsidP="00724B0D">
            <w:pPr>
              <w:spacing w:line="276" w:lineRule="auto"/>
              <w:jc w:val="both"/>
              <w:rPr>
                <w:rFonts w:ascii="Times New Roman" w:eastAsia="Arial" w:hAnsi="Times New Roman"/>
                <w:sz w:val="20"/>
                <w:szCs w:val="20"/>
              </w:rPr>
            </w:pPr>
            <w:r w:rsidRPr="00641ED2">
              <w:rPr>
                <w:rFonts w:ascii="Times New Roman" w:eastAsia="Arial" w:hAnsi="Times New Roman"/>
                <w:sz w:val="20"/>
                <w:szCs w:val="20"/>
              </w:rPr>
              <w:t>3,627,339</w:t>
            </w:r>
          </w:p>
        </w:tc>
        <w:tc>
          <w:tcPr>
            <w:tcW w:w="465" w:type="pct"/>
          </w:tcPr>
          <w:p w14:paraId="00002B2B" w14:textId="77777777" w:rsidR="009E2F47" w:rsidRPr="00641ED2" w:rsidRDefault="0014541B" w:rsidP="00724B0D">
            <w:pPr>
              <w:spacing w:line="276" w:lineRule="auto"/>
              <w:jc w:val="both"/>
              <w:rPr>
                <w:rFonts w:ascii="Times New Roman" w:eastAsia="Arial" w:hAnsi="Times New Roman"/>
                <w:sz w:val="20"/>
                <w:szCs w:val="20"/>
              </w:rPr>
            </w:pPr>
            <w:r w:rsidRPr="00641ED2">
              <w:rPr>
                <w:rFonts w:ascii="Times New Roman" w:eastAsia="Arial" w:hAnsi="Times New Roman"/>
                <w:sz w:val="20"/>
                <w:szCs w:val="20"/>
              </w:rPr>
              <w:t>-</w:t>
            </w:r>
          </w:p>
        </w:tc>
        <w:tc>
          <w:tcPr>
            <w:tcW w:w="465" w:type="pct"/>
          </w:tcPr>
          <w:p w14:paraId="00002B2C" w14:textId="77777777" w:rsidR="009E2F47" w:rsidRPr="00641ED2" w:rsidRDefault="0014541B" w:rsidP="00724B0D">
            <w:pPr>
              <w:spacing w:line="276" w:lineRule="auto"/>
              <w:jc w:val="both"/>
              <w:rPr>
                <w:rFonts w:ascii="Times New Roman" w:eastAsia="Arial" w:hAnsi="Times New Roman"/>
                <w:sz w:val="20"/>
                <w:szCs w:val="20"/>
              </w:rPr>
            </w:pPr>
            <w:r w:rsidRPr="00641ED2">
              <w:rPr>
                <w:rFonts w:ascii="Times New Roman" w:eastAsia="Arial" w:hAnsi="Times New Roman"/>
                <w:sz w:val="20"/>
                <w:szCs w:val="20"/>
              </w:rPr>
              <w:t>-</w:t>
            </w:r>
          </w:p>
        </w:tc>
      </w:tr>
      <w:tr w:rsidR="009E2F47" w:rsidRPr="00641ED2" w14:paraId="50134C35" w14:textId="77777777" w:rsidTr="00641ED2">
        <w:tc>
          <w:tcPr>
            <w:tcW w:w="286" w:type="pct"/>
          </w:tcPr>
          <w:p w14:paraId="00002B2D" w14:textId="77777777" w:rsidR="009E2F47" w:rsidRPr="00641ED2" w:rsidRDefault="009E2F47" w:rsidP="00724B0D">
            <w:pPr>
              <w:numPr>
                <w:ilvl w:val="0"/>
                <w:numId w:val="8"/>
              </w:numPr>
              <w:pBdr>
                <w:top w:val="nil"/>
                <w:left w:val="nil"/>
                <w:bottom w:val="nil"/>
                <w:right w:val="nil"/>
                <w:between w:val="nil"/>
              </w:pBdr>
              <w:spacing w:line="276" w:lineRule="auto"/>
              <w:jc w:val="both"/>
              <w:rPr>
                <w:rFonts w:ascii="Times New Roman" w:eastAsia="Arial" w:hAnsi="Times New Roman"/>
                <w:color w:val="000000"/>
                <w:sz w:val="20"/>
                <w:szCs w:val="20"/>
              </w:rPr>
            </w:pPr>
          </w:p>
        </w:tc>
        <w:tc>
          <w:tcPr>
            <w:tcW w:w="626" w:type="pct"/>
          </w:tcPr>
          <w:p w14:paraId="00002B2E" w14:textId="77777777" w:rsidR="009E2F47" w:rsidRPr="00641ED2" w:rsidRDefault="0014541B" w:rsidP="00724B0D">
            <w:pPr>
              <w:spacing w:line="276" w:lineRule="auto"/>
              <w:rPr>
                <w:rFonts w:ascii="Times New Roman" w:eastAsia="Arial" w:hAnsi="Times New Roman"/>
                <w:sz w:val="20"/>
                <w:szCs w:val="20"/>
              </w:rPr>
            </w:pPr>
            <w:r w:rsidRPr="00641ED2">
              <w:rPr>
                <w:rFonts w:ascii="Times New Roman" w:eastAsia="Arial" w:hAnsi="Times New Roman"/>
                <w:sz w:val="20"/>
                <w:szCs w:val="20"/>
              </w:rPr>
              <w:t>Uasin gishu youth services</w:t>
            </w:r>
          </w:p>
        </w:tc>
        <w:tc>
          <w:tcPr>
            <w:tcW w:w="589" w:type="pct"/>
          </w:tcPr>
          <w:p w14:paraId="00002B2F" w14:textId="77777777" w:rsidR="009E2F47" w:rsidRPr="00641ED2" w:rsidRDefault="0014541B" w:rsidP="00724B0D">
            <w:pPr>
              <w:spacing w:line="276" w:lineRule="auto"/>
              <w:jc w:val="both"/>
              <w:rPr>
                <w:rFonts w:ascii="Times New Roman" w:eastAsia="Arial" w:hAnsi="Times New Roman"/>
                <w:sz w:val="20"/>
                <w:szCs w:val="20"/>
              </w:rPr>
            </w:pPr>
            <w:r w:rsidRPr="00641ED2">
              <w:rPr>
                <w:rFonts w:ascii="Times New Roman" w:eastAsia="Arial" w:hAnsi="Times New Roman"/>
                <w:sz w:val="20"/>
                <w:szCs w:val="20"/>
              </w:rPr>
              <w:t>County wide</w:t>
            </w:r>
          </w:p>
        </w:tc>
        <w:tc>
          <w:tcPr>
            <w:tcW w:w="545" w:type="pct"/>
          </w:tcPr>
          <w:p w14:paraId="00002B30" w14:textId="77777777" w:rsidR="009E2F47" w:rsidRPr="00641ED2" w:rsidRDefault="0014541B" w:rsidP="00724B0D">
            <w:pPr>
              <w:spacing w:line="276" w:lineRule="auto"/>
              <w:jc w:val="both"/>
              <w:rPr>
                <w:rFonts w:ascii="Times New Roman" w:eastAsia="Arial" w:hAnsi="Times New Roman"/>
                <w:sz w:val="20"/>
                <w:szCs w:val="20"/>
              </w:rPr>
            </w:pPr>
            <w:r w:rsidRPr="00641ED2">
              <w:rPr>
                <w:rFonts w:ascii="Times New Roman" w:eastAsia="Arial" w:hAnsi="Times New Roman"/>
                <w:sz w:val="20"/>
                <w:szCs w:val="20"/>
              </w:rPr>
              <w:t>Establishment of youth service centres</w:t>
            </w:r>
          </w:p>
        </w:tc>
        <w:tc>
          <w:tcPr>
            <w:tcW w:w="550" w:type="pct"/>
          </w:tcPr>
          <w:p w14:paraId="00002B31" w14:textId="77777777" w:rsidR="009E2F47" w:rsidRPr="00641ED2" w:rsidRDefault="0014541B" w:rsidP="00724B0D">
            <w:pPr>
              <w:spacing w:line="276" w:lineRule="auto"/>
              <w:jc w:val="both"/>
              <w:rPr>
                <w:rFonts w:ascii="Times New Roman" w:eastAsia="Arial" w:hAnsi="Times New Roman"/>
                <w:sz w:val="20"/>
                <w:szCs w:val="20"/>
              </w:rPr>
            </w:pPr>
            <w:r w:rsidRPr="00641ED2">
              <w:rPr>
                <w:rFonts w:ascii="Times New Roman" w:eastAsia="Arial" w:hAnsi="Times New Roman"/>
                <w:sz w:val="20"/>
                <w:szCs w:val="20"/>
              </w:rPr>
              <w:t>To enhance service delivery</w:t>
            </w:r>
          </w:p>
        </w:tc>
        <w:tc>
          <w:tcPr>
            <w:tcW w:w="433" w:type="pct"/>
          </w:tcPr>
          <w:p w14:paraId="00002B32" w14:textId="77777777" w:rsidR="009E2F47" w:rsidRPr="00641ED2" w:rsidRDefault="0014541B" w:rsidP="00724B0D">
            <w:pPr>
              <w:spacing w:line="276" w:lineRule="auto"/>
              <w:jc w:val="both"/>
              <w:rPr>
                <w:rFonts w:ascii="Times New Roman" w:eastAsia="Arial" w:hAnsi="Times New Roman"/>
                <w:sz w:val="20"/>
                <w:szCs w:val="20"/>
              </w:rPr>
            </w:pPr>
            <w:r w:rsidRPr="00641ED2">
              <w:rPr>
                <w:rFonts w:ascii="Times New Roman" w:eastAsia="Arial" w:hAnsi="Times New Roman"/>
                <w:sz w:val="20"/>
                <w:szCs w:val="20"/>
              </w:rPr>
              <w:t>New</w:t>
            </w:r>
          </w:p>
        </w:tc>
        <w:tc>
          <w:tcPr>
            <w:tcW w:w="577" w:type="pct"/>
          </w:tcPr>
          <w:p w14:paraId="00002B33" w14:textId="77777777" w:rsidR="009E2F47" w:rsidRPr="00641ED2" w:rsidRDefault="0014541B" w:rsidP="00724B0D">
            <w:pPr>
              <w:spacing w:line="276" w:lineRule="auto"/>
              <w:jc w:val="both"/>
              <w:rPr>
                <w:rFonts w:ascii="Times New Roman" w:eastAsia="Arial" w:hAnsi="Times New Roman"/>
                <w:sz w:val="20"/>
                <w:szCs w:val="20"/>
              </w:rPr>
            </w:pPr>
            <w:r w:rsidRPr="00641ED2">
              <w:rPr>
                <w:rFonts w:ascii="Times New Roman" w:eastAsia="Arial" w:hAnsi="Times New Roman"/>
                <w:sz w:val="20"/>
                <w:szCs w:val="20"/>
              </w:rPr>
              <w:t>-</w:t>
            </w:r>
          </w:p>
        </w:tc>
        <w:tc>
          <w:tcPr>
            <w:tcW w:w="465" w:type="pct"/>
          </w:tcPr>
          <w:p w14:paraId="00002B34" w14:textId="77777777" w:rsidR="009E2F47" w:rsidRPr="00641ED2" w:rsidRDefault="0014541B" w:rsidP="00724B0D">
            <w:pPr>
              <w:spacing w:line="276" w:lineRule="auto"/>
              <w:jc w:val="both"/>
              <w:rPr>
                <w:rFonts w:ascii="Times New Roman" w:eastAsia="Arial" w:hAnsi="Times New Roman"/>
                <w:sz w:val="20"/>
                <w:szCs w:val="20"/>
              </w:rPr>
            </w:pPr>
            <w:r w:rsidRPr="00641ED2">
              <w:rPr>
                <w:rFonts w:ascii="Times New Roman" w:eastAsia="Arial" w:hAnsi="Times New Roman"/>
                <w:sz w:val="20"/>
                <w:szCs w:val="20"/>
              </w:rPr>
              <w:t>10,000,000</w:t>
            </w:r>
          </w:p>
        </w:tc>
        <w:tc>
          <w:tcPr>
            <w:tcW w:w="465" w:type="pct"/>
          </w:tcPr>
          <w:p w14:paraId="00002B35" w14:textId="77777777" w:rsidR="009E2F47" w:rsidRPr="00641ED2" w:rsidRDefault="0014541B" w:rsidP="00724B0D">
            <w:pPr>
              <w:spacing w:line="276" w:lineRule="auto"/>
              <w:jc w:val="both"/>
              <w:rPr>
                <w:rFonts w:ascii="Times New Roman" w:eastAsia="Arial" w:hAnsi="Times New Roman"/>
                <w:sz w:val="20"/>
                <w:szCs w:val="20"/>
              </w:rPr>
            </w:pPr>
            <w:r w:rsidRPr="00641ED2">
              <w:rPr>
                <w:rFonts w:ascii="Times New Roman" w:eastAsia="Arial" w:hAnsi="Times New Roman"/>
                <w:sz w:val="20"/>
                <w:szCs w:val="20"/>
              </w:rPr>
              <w:t>-</w:t>
            </w:r>
          </w:p>
        </w:tc>
        <w:tc>
          <w:tcPr>
            <w:tcW w:w="465" w:type="pct"/>
          </w:tcPr>
          <w:p w14:paraId="00002B36" w14:textId="77777777" w:rsidR="009E2F47" w:rsidRPr="00641ED2" w:rsidRDefault="0014541B" w:rsidP="00724B0D">
            <w:pPr>
              <w:spacing w:line="276" w:lineRule="auto"/>
              <w:jc w:val="both"/>
              <w:rPr>
                <w:rFonts w:ascii="Times New Roman" w:eastAsia="Arial" w:hAnsi="Times New Roman"/>
                <w:sz w:val="20"/>
                <w:szCs w:val="20"/>
              </w:rPr>
            </w:pPr>
            <w:r w:rsidRPr="00641ED2">
              <w:rPr>
                <w:rFonts w:ascii="Times New Roman" w:eastAsia="Arial" w:hAnsi="Times New Roman"/>
                <w:sz w:val="20"/>
                <w:szCs w:val="20"/>
              </w:rPr>
              <w:t>-</w:t>
            </w:r>
          </w:p>
        </w:tc>
      </w:tr>
      <w:tr w:rsidR="009E2F47" w:rsidRPr="00641ED2" w14:paraId="0F5F6BBE" w14:textId="77777777" w:rsidTr="00641ED2">
        <w:tc>
          <w:tcPr>
            <w:tcW w:w="286" w:type="pct"/>
          </w:tcPr>
          <w:p w14:paraId="00002B37" w14:textId="77777777" w:rsidR="009E2F47" w:rsidRPr="00641ED2" w:rsidRDefault="009E2F47" w:rsidP="00724B0D">
            <w:pPr>
              <w:numPr>
                <w:ilvl w:val="0"/>
                <w:numId w:val="8"/>
              </w:numPr>
              <w:pBdr>
                <w:top w:val="nil"/>
                <w:left w:val="nil"/>
                <w:bottom w:val="nil"/>
                <w:right w:val="nil"/>
                <w:between w:val="nil"/>
              </w:pBdr>
              <w:spacing w:line="276" w:lineRule="auto"/>
              <w:jc w:val="both"/>
              <w:rPr>
                <w:rFonts w:ascii="Times New Roman" w:eastAsia="Arial" w:hAnsi="Times New Roman"/>
                <w:color w:val="000000"/>
                <w:sz w:val="20"/>
                <w:szCs w:val="20"/>
              </w:rPr>
            </w:pPr>
          </w:p>
        </w:tc>
        <w:tc>
          <w:tcPr>
            <w:tcW w:w="626" w:type="pct"/>
          </w:tcPr>
          <w:p w14:paraId="00002B38" w14:textId="77777777" w:rsidR="009E2F47" w:rsidRPr="00641ED2" w:rsidRDefault="0014541B" w:rsidP="00724B0D">
            <w:pPr>
              <w:spacing w:line="276" w:lineRule="auto"/>
              <w:rPr>
                <w:rFonts w:ascii="Times New Roman" w:eastAsia="Arial" w:hAnsi="Times New Roman"/>
                <w:sz w:val="20"/>
                <w:szCs w:val="20"/>
              </w:rPr>
            </w:pPr>
            <w:r w:rsidRPr="00641ED2">
              <w:rPr>
                <w:rFonts w:ascii="Times New Roman" w:eastAsia="Arial" w:hAnsi="Times New Roman"/>
                <w:sz w:val="20"/>
                <w:szCs w:val="20"/>
              </w:rPr>
              <w:t>UGC youth enterprise &amp; incubation fund</w:t>
            </w:r>
          </w:p>
        </w:tc>
        <w:tc>
          <w:tcPr>
            <w:tcW w:w="589" w:type="pct"/>
          </w:tcPr>
          <w:p w14:paraId="00002B39" w14:textId="77777777" w:rsidR="009E2F47" w:rsidRPr="00641ED2" w:rsidRDefault="0014541B" w:rsidP="00724B0D">
            <w:pPr>
              <w:spacing w:line="276" w:lineRule="auto"/>
              <w:jc w:val="both"/>
              <w:rPr>
                <w:rFonts w:ascii="Times New Roman" w:eastAsia="Arial" w:hAnsi="Times New Roman"/>
                <w:sz w:val="20"/>
                <w:szCs w:val="20"/>
              </w:rPr>
            </w:pPr>
            <w:r w:rsidRPr="00641ED2">
              <w:rPr>
                <w:rFonts w:ascii="Times New Roman" w:eastAsia="Arial" w:hAnsi="Times New Roman"/>
                <w:sz w:val="20"/>
                <w:szCs w:val="20"/>
              </w:rPr>
              <w:t>County wide</w:t>
            </w:r>
          </w:p>
        </w:tc>
        <w:tc>
          <w:tcPr>
            <w:tcW w:w="545" w:type="pct"/>
          </w:tcPr>
          <w:p w14:paraId="00002B3A" w14:textId="77777777" w:rsidR="009E2F47" w:rsidRPr="00641ED2" w:rsidRDefault="0014541B" w:rsidP="00724B0D">
            <w:pPr>
              <w:spacing w:line="276" w:lineRule="auto"/>
              <w:jc w:val="both"/>
              <w:rPr>
                <w:rFonts w:ascii="Times New Roman" w:eastAsia="Arial" w:hAnsi="Times New Roman"/>
                <w:sz w:val="20"/>
                <w:szCs w:val="20"/>
              </w:rPr>
            </w:pPr>
            <w:r w:rsidRPr="00641ED2">
              <w:rPr>
                <w:rFonts w:ascii="Times New Roman" w:eastAsia="Arial" w:hAnsi="Times New Roman"/>
                <w:sz w:val="20"/>
                <w:szCs w:val="20"/>
              </w:rPr>
              <w:t>Establishment of UGC youth enterprise &amp; incubation</w:t>
            </w:r>
          </w:p>
        </w:tc>
        <w:tc>
          <w:tcPr>
            <w:tcW w:w="550" w:type="pct"/>
          </w:tcPr>
          <w:p w14:paraId="00002B3B" w14:textId="77777777" w:rsidR="009E2F47" w:rsidRPr="00641ED2" w:rsidRDefault="0014541B" w:rsidP="00724B0D">
            <w:pPr>
              <w:spacing w:line="276" w:lineRule="auto"/>
              <w:jc w:val="both"/>
              <w:rPr>
                <w:rFonts w:ascii="Times New Roman" w:eastAsia="Arial" w:hAnsi="Times New Roman"/>
                <w:sz w:val="20"/>
                <w:szCs w:val="20"/>
              </w:rPr>
            </w:pPr>
            <w:r w:rsidRPr="00641ED2">
              <w:rPr>
                <w:rFonts w:ascii="Times New Roman" w:eastAsia="Arial" w:hAnsi="Times New Roman"/>
                <w:sz w:val="20"/>
                <w:szCs w:val="20"/>
              </w:rPr>
              <w:t>Enhances access to credits</w:t>
            </w:r>
          </w:p>
        </w:tc>
        <w:tc>
          <w:tcPr>
            <w:tcW w:w="433" w:type="pct"/>
          </w:tcPr>
          <w:p w14:paraId="00002B3C" w14:textId="77777777" w:rsidR="009E2F47" w:rsidRPr="00641ED2" w:rsidRDefault="0014541B" w:rsidP="00724B0D">
            <w:pPr>
              <w:spacing w:line="276" w:lineRule="auto"/>
              <w:jc w:val="both"/>
              <w:rPr>
                <w:rFonts w:ascii="Times New Roman" w:eastAsia="Arial" w:hAnsi="Times New Roman"/>
                <w:sz w:val="20"/>
                <w:szCs w:val="20"/>
              </w:rPr>
            </w:pPr>
            <w:r w:rsidRPr="00641ED2">
              <w:rPr>
                <w:rFonts w:ascii="Times New Roman" w:eastAsia="Arial" w:hAnsi="Times New Roman"/>
                <w:sz w:val="20"/>
                <w:szCs w:val="20"/>
              </w:rPr>
              <w:t>New</w:t>
            </w:r>
          </w:p>
        </w:tc>
        <w:tc>
          <w:tcPr>
            <w:tcW w:w="577" w:type="pct"/>
          </w:tcPr>
          <w:p w14:paraId="00002B3D" w14:textId="77777777" w:rsidR="009E2F47" w:rsidRPr="00641ED2" w:rsidRDefault="0014541B" w:rsidP="00724B0D">
            <w:pPr>
              <w:spacing w:line="276" w:lineRule="auto"/>
              <w:jc w:val="both"/>
              <w:rPr>
                <w:rFonts w:ascii="Times New Roman" w:eastAsia="Arial" w:hAnsi="Times New Roman"/>
                <w:sz w:val="20"/>
                <w:szCs w:val="20"/>
              </w:rPr>
            </w:pPr>
            <w:r w:rsidRPr="00641ED2">
              <w:rPr>
                <w:rFonts w:ascii="Times New Roman" w:eastAsia="Arial" w:hAnsi="Times New Roman"/>
                <w:sz w:val="20"/>
                <w:szCs w:val="20"/>
              </w:rPr>
              <w:t>-</w:t>
            </w:r>
          </w:p>
        </w:tc>
        <w:tc>
          <w:tcPr>
            <w:tcW w:w="465" w:type="pct"/>
          </w:tcPr>
          <w:p w14:paraId="00002B3E" w14:textId="77777777" w:rsidR="009E2F47" w:rsidRPr="00641ED2" w:rsidRDefault="0014541B" w:rsidP="00724B0D">
            <w:pPr>
              <w:spacing w:line="276" w:lineRule="auto"/>
              <w:jc w:val="both"/>
              <w:rPr>
                <w:rFonts w:ascii="Times New Roman" w:eastAsia="Arial" w:hAnsi="Times New Roman"/>
                <w:sz w:val="20"/>
                <w:szCs w:val="20"/>
              </w:rPr>
            </w:pPr>
            <w:r w:rsidRPr="00641ED2">
              <w:rPr>
                <w:rFonts w:ascii="Times New Roman" w:eastAsia="Arial" w:hAnsi="Times New Roman"/>
                <w:sz w:val="20"/>
                <w:szCs w:val="20"/>
              </w:rPr>
              <w:t>10,000,000</w:t>
            </w:r>
          </w:p>
        </w:tc>
        <w:tc>
          <w:tcPr>
            <w:tcW w:w="465" w:type="pct"/>
          </w:tcPr>
          <w:p w14:paraId="00002B3F" w14:textId="77777777" w:rsidR="009E2F47" w:rsidRPr="00641ED2" w:rsidRDefault="009E2F47" w:rsidP="00724B0D">
            <w:pPr>
              <w:spacing w:line="276" w:lineRule="auto"/>
              <w:jc w:val="both"/>
              <w:rPr>
                <w:rFonts w:ascii="Times New Roman" w:eastAsia="Arial" w:hAnsi="Times New Roman"/>
                <w:sz w:val="20"/>
                <w:szCs w:val="20"/>
              </w:rPr>
            </w:pPr>
          </w:p>
        </w:tc>
        <w:tc>
          <w:tcPr>
            <w:tcW w:w="465" w:type="pct"/>
          </w:tcPr>
          <w:p w14:paraId="00002B40" w14:textId="77777777" w:rsidR="009E2F47" w:rsidRPr="00641ED2" w:rsidRDefault="009E2F47" w:rsidP="00724B0D">
            <w:pPr>
              <w:spacing w:line="276" w:lineRule="auto"/>
              <w:jc w:val="both"/>
              <w:rPr>
                <w:rFonts w:ascii="Times New Roman" w:eastAsia="Arial" w:hAnsi="Times New Roman"/>
                <w:sz w:val="20"/>
                <w:szCs w:val="20"/>
              </w:rPr>
            </w:pPr>
          </w:p>
        </w:tc>
      </w:tr>
    </w:tbl>
    <w:p w14:paraId="00002B41" w14:textId="77777777" w:rsidR="009E2F47" w:rsidRPr="00724B0D" w:rsidRDefault="009E2F47" w:rsidP="00724B0D">
      <w:pPr>
        <w:spacing w:line="276" w:lineRule="auto"/>
        <w:rPr>
          <w:rFonts w:ascii="Times New Roman" w:hAnsi="Times New Roman" w:cs="Times New Roman"/>
        </w:rPr>
      </w:pPr>
    </w:p>
    <w:p w14:paraId="00002B42" w14:textId="77777777" w:rsidR="009E2F47" w:rsidRPr="00724B0D" w:rsidRDefault="009E2F47" w:rsidP="00724B0D">
      <w:pPr>
        <w:spacing w:line="276" w:lineRule="auto"/>
        <w:jc w:val="both"/>
        <w:rPr>
          <w:rFonts w:ascii="Times New Roman" w:eastAsia="Arial Narrow" w:hAnsi="Times New Roman" w:cs="Times New Roman"/>
          <w:b/>
          <w:sz w:val="24"/>
          <w:szCs w:val="24"/>
        </w:rPr>
      </w:pPr>
    </w:p>
    <w:p w14:paraId="00002B43" w14:textId="77777777" w:rsidR="009E2F47" w:rsidRPr="00724B0D" w:rsidRDefault="009E2F47" w:rsidP="00724B0D">
      <w:pPr>
        <w:spacing w:line="276" w:lineRule="auto"/>
        <w:jc w:val="both"/>
        <w:rPr>
          <w:rFonts w:ascii="Times New Roman" w:eastAsia="Arial Narrow" w:hAnsi="Times New Roman" w:cs="Times New Roman"/>
          <w:sz w:val="24"/>
          <w:szCs w:val="24"/>
        </w:rPr>
      </w:pPr>
    </w:p>
    <w:p w14:paraId="00002B44" w14:textId="77777777" w:rsidR="009E2F47" w:rsidRPr="00724B0D" w:rsidRDefault="009E2F47" w:rsidP="00724B0D">
      <w:pPr>
        <w:spacing w:line="276" w:lineRule="auto"/>
        <w:rPr>
          <w:rFonts w:ascii="Times New Roman" w:hAnsi="Times New Roman" w:cs="Times New Roman"/>
        </w:rPr>
      </w:pPr>
    </w:p>
    <w:p w14:paraId="00002B45" w14:textId="77777777" w:rsidR="009E2F47" w:rsidRPr="00724B0D" w:rsidRDefault="0014541B" w:rsidP="00724B0D">
      <w:pPr>
        <w:spacing w:line="276" w:lineRule="auto"/>
        <w:rPr>
          <w:rFonts w:ascii="Times New Roman" w:eastAsia="Arial Narrow" w:hAnsi="Times New Roman" w:cs="Times New Roman"/>
          <w:b/>
        </w:rPr>
      </w:pPr>
      <w:r w:rsidRPr="00724B0D">
        <w:rPr>
          <w:rFonts w:ascii="Times New Roman" w:hAnsi="Times New Roman" w:cs="Times New Roman"/>
        </w:rPr>
        <w:br w:type="page"/>
      </w:r>
    </w:p>
    <w:p w14:paraId="00002B46" w14:textId="77777777" w:rsidR="009E2F47" w:rsidRPr="00724B0D" w:rsidRDefault="0014541B" w:rsidP="00724B0D">
      <w:pPr>
        <w:pStyle w:val="Heading1"/>
        <w:pBdr>
          <w:bottom w:val="single" w:sz="4" w:space="1" w:color="000000"/>
        </w:pBdr>
        <w:spacing w:line="276" w:lineRule="auto"/>
        <w:rPr>
          <w:rFonts w:ascii="Times New Roman" w:eastAsia="Arial" w:hAnsi="Times New Roman" w:cs="Times New Roman"/>
          <w:b/>
          <w:color w:val="000000"/>
          <w:sz w:val="24"/>
          <w:szCs w:val="24"/>
        </w:rPr>
      </w:pPr>
      <w:bookmarkStart w:id="65" w:name="_Toc140138927"/>
      <w:r w:rsidRPr="00724B0D">
        <w:rPr>
          <w:rFonts w:ascii="Times New Roman" w:eastAsia="Arial" w:hAnsi="Times New Roman" w:cs="Times New Roman"/>
          <w:b/>
          <w:color w:val="000000"/>
          <w:sz w:val="24"/>
          <w:szCs w:val="24"/>
        </w:rPr>
        <w:lastRenderedPageBreak/>
        <w:t>14.0 COOPERATIVES AND ENTERPRISE DEVELOPMENT</w:t>
      </w:r>
      <w:bookmarkEnd w:id="65"/>
    </w:p>
    <w:p w14:paraId="00002B47" w14:textId="77777777" w:rsidR="009E2F47" w:rsidRPr="00724B0D" w:rsidRDefault="0014541B" w:rsidP="00724B0D">
      <w:pPr>
        <w:spacing w:before="240" w:after="0" w:line="276" w:lineRule="auto"/>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A. Vision</w:t>
      </w:r>
    </w:p>
    <w:p w14:paraId="00002B48"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A vibrant and self-sustaining co-operative movement</w:t>
      </w:r>
    </w:p>
    <w:p w14:paraId="00002B49" w14:textId="77777777" w:rsidR="009E2F47" w:rsidRPr="00724B0D" w:rsidRDefault="0014541B" w:rsidP="00724B0D">
      <w:pPr>
        <w:spacing w:after="0" w:line="276" w:lineRule="auto"/>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B. Mission</w:t>
      </w:r>
    </w:p>
    <w:p w14:paraId="00002B4A" w14:textId="77777777" w:rsidR="009E2F47" w:rsidRPr="00724B0D" w:rsidRDefault="0014541B" w:rsidP="00724B0D">
      <w:pPr>
        <w:tabs>
          <w:tab w:val="left" w:pos="3614"/>
        </w:tabs>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To create an enabling environment for a vibrant cooperative movement</w:t>
      </w:r>
    </w:p>
    <w:p w14:paraId="00002B4B" w14:textId="77777777" w:rsidR="009E2F47" w:rsidRPr="00724B0D" w:rsidRDefault="0014541B" w:rsidP="00724B0D">
      <w:pPr>
        <w:spacing w:after="0" w:line="276" w:lineRule="auto"/>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C. Performance Overview and Background for Programme(s) Funding</w:t>
      </w:r>
    </w:p>
    <w:p w14:paraId="00002B4C"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 xml:space="preserve">The department is mandated to carry out promotion, registration and revival of co-operative societies, capacity building, ensure compliance with co-operative legislation, promote value addition investments through co-operatives, facilitate co-operative access to affordable credit and audit co-operative societies. </w:t>
      </w:r>
    </w:p>
    <w:p w14:paraId="00002B4D"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 xml:space="preserve">The department allocation in the FYs 2019/2020, 2020/2021and 2021/2022 was KSh227,238,703 KSh50,439,098 and KSh174,015,073 respectively. The actual expenditure was KSh 202,983,006, KSh 36,598,505 and KSh 167,102,031 respectively. This translates to absorption rates of 89,73 and 96 percent respectively. </w:t>
      </w:r>
    </w:p>
    <w:p w14:paraId="00002B4E" w14:textId="77777777" w:rsidR="009E2F47" w:rsidRPr="00724B0D" w:rsidRDefault="0014541B" w:rsidP="00724B0D">
      <w:pPr>
        <w:spacing w:after="0"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Key achievement during the period under review include: increase in cooperative membership, share capital and deposits; registration of 102 new cooperatives; revival of 56 dormant cooperatives; established book keeping centre and conducted a total of 500 audits.</w:t>
      </w:r>
    </w:p>
    <w:p w14:paraId="00002B4F" w14:textId="77777777" w:rsidR="009E2F47" w:rsidRPr="00724B0D" w:rsidRDefault="0014541B" w:rsidP="00724B0D">
      <w:pPr>
        <w:spacing w:line="276" w:lineRule="auto"/>
        <w:rPr>
          <w:rFonts w:ascii="Times New Roman" w:eastAsia="Arial" w:hAnsi="Times New Roman" w:cs="Times New Roman"/>
          <w:sz w:val="24"/>
          <w:szCs w:val="24"/>
        </w:rPr>
      </w:pPr>
      <w:r w:rsidRPr="00724B0D">
        <w:rPr>
          <w:rFonts w:ascii="Times New Roman" w:eastAsia="Arial" w:hAnsi="Times New Roman" w:cs="Times New Roman"/>
          <w:sz w:val="24"/>
          <w:szCs w:val="24"/>
        </w:rPr>
        <w:t>Key challenges over the period include: inadequate budgetary allocation and negative attitude towards cooperative movement</w:t>
      </w:r>
    </w:p>
    <w:p w14:paraId="00002B50" w14:textId="77777777" w:rsidR="009E2F47" w:rsidRPr="00724B0D" w:rsidRDefault="0014541B" w:rsidP="00724B0D">
      <w:pPr>
        <w:spacing w:line="276" w:lineRule="auto"/>
        <w:rPr>
          <w:rFonts w:ascii="Times New Roman" w:eastAsia="Arial" w:hAnsi="Times New Roman" w:cs="Times New Roman"/>
          <w:sz w:val="24"/>
          <w:szCs w:val="24"/>
        </w:rPr>
      </w:pPr>
      <w:r w:rsidRPr="00724B0D">
        <w:rPr>
          <w:rFonts w:ascii="Times New Roman" w:eastAsia="Arial" w:hAnsi="Times New Roman" w:cs="Times New Roman"/>
          <w:sz w:val="24"/>
          <w:szCs w:val="24"/>
        </w:rPr>
        <w:t xml:space="preserve">In 2023/24 – 2025/26, the department will prioritize on the following: cooperative capacity building and upscaling revolving funds. </w:t>
      </w:r>
    </w:p>
    <w:p w14:paraId="00002B51" w14:textId="77777777" w:rsidR="009E2F47" w:rsidRPr="00724B0D" w:rsidRDefault="0014541B" w:rsidP="00724B0D">
      <w:pPr>
        <w:spacing w:before="160" w:after="200" w:line="276" w:lineRule="auto"/>
        <w:rPr>
          <w:rFonts w:ascii="Times New Roman" w:eastAsia="Arial" w:hAnsi="Times New Roman" w:cs="Times New Roman"/>
          <w:b/>
          <w:sz w:val="24"/>
          <w:szCs w:val="24"/>
        </w:rPr>
      </w:pPr>
      <w:r w:rsidRPr="00724B0D">
        <w:rPr>
          <w:rFonts w:ascii="Times New Roman" w:eastAsia="Arial" w:hAnsi="Times New Roman" w:cs="Times New Roman"/>
          <w:b/>
          <w:sz w:val="24"/>
          <w:szCs w:val="24"/>
        </w:rPr>
        <w:t>D. Programme Objectives</w:t>
      </w:r>
    </w:p>
    <w:tbl>
      <w:tblPr>
        <w:tblStyle w:val="affffff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61"/>
        <w:gridCol w:w="6259"/>
      </w:tblGrid>
      <w:tr w:rsidR="009E2F47" w:rsidRPr="00145768" w14:paraId="5AB50D5F" w14:textId="77777777" w:rsidTr="00145768">
        <w:tc>
          <w:tcPr>
            <w:tcW w:w="2025" w:type="pct"/>
            <w:shd w:val="clear" w:color="auto" w:fill="auto"/>
          </w:tcPr>
          <w:p w14:paraId="00002B52" w14:textId="77777777" w:rsidR="009E2F47" w:rsidRPr="00145768" w:rsidRDefault="0014541B" w:rsidP="00724B0D">
            <w:pPr>
              <w:spacing w:after="0" w:line="276" w:lineRule="auto"/>
              <w:jc w:val="both"/>
              <w:rPr>
                <w:rFonts w:ascii="Times New Roman" w:eastAsia="Arial" w:hAnsi="Times New Roman" w:cs="Times New Roman"/>
                <w:b/>
                <w:sz w:val="20"/>
                <w:szCs w:val="20"/>
              </w:rPr>
            </w:pPr>
            <w:r w:rsidRPr="00145768">
              <w:rPr>
                <w:rFonts w:ascii="Times New Roman" w:eastAsia="Arial" w:hAnsi="Times New Roman" w:cs="Times New Roman"/>
                <w:b/>
                <w:sz w:val="20"/>
                <w:szCs w:val="20"/>
              </w:rPr>
              <w:t>Programme</w:t>
            </w:r>
          </w:p>
        </w:tc>
        <w:tc>
          <w:tcPr>
            <w:tcW w:w="2975" w:type="pct"/>
            <w:shd w:val="clear" w:color="auto" w:fill="auto"/>
          </w:tcPr>
          <w:p w14:paraId="00002B53" w14:textId="77777777" w:rsidR="009E2F47" w:rsidRPr="00145768" w:rsidRDefault="0014541B" w:rsidP="00724B0D">
            <w:pPr>
              <w:spacing w:after="0" w:line="276" w:lineRule="auto"/>
              <w:jc w:val="both"/>
              <w:rPr>
                <w:rFonts w:ascii="Times New Roman" w:eastAsia="Arial" w:hAnsi="Times New Roman" w:cs="Times New Roman"/>
                <w:b/>
                <w:sz w:val="20"/>
                <w:szCs w:val="20"/>
              </w:rPr>
            </w:pPr>
            <w:r w:rsidRPr="00145768">
              <w:rPr>
                <w:rFonts w:ascii="Times New Roman" w:eastAsia="Arial" w:hAnsi="Times New Roman" w:cs="Times New Roman"/>
                <w:b/>
                <w:sz w:val="20"/>
                <w:szCs w:val="20"/>
              </w:rPr>
              <w:t>Objectives</w:t>
            </w:r>
          </w:p>
        </w:tc>
      </w:tr>
      <w:tr w:rsidR="00145768" w:rsidRPr="00145768" w14:paraId="6ECEDBF0" w14:textId="77777777" w:rsidTr="00145768">
        <w:trPr>
          <w:trHeight w:val="597"/>
        </w:trPr>
        <w:tc>
          <w:tcPr>
            <w:tcW w:w="2025" w:type="pct"/>
            <w:shd w:val="clear" w:color="auto" w:fill="auto"/>
            <w:vAlign w:val="bottom"/>
          </w:tcPr>
          <w:p w14:paraId="67F7BC31" w14:textId="3784707B" w:rsidR="00145768" w:rsidRPr="00145768" w:rsidRDefault="00145768" w:rsidP="00145768">
            <w:pPr>
              <w:spacing w:after="0" w:line="276" w:lineRule="auto"/>
              <w:rPr>
                <w:rFonts w:ascii="Times New Roman" w:eastAsia="Times New Roman" w:hAnsi="Times New Roman" w:cs="Times New Roman"/>
                <w:bCs/>
                <w:sz w:val="20"/>
                <w:szCs w:val="20"/>
              </w:rPr>
            </w:pPr>
            <w:r w:rsidRPr="00145768">
              <w:rPr>
                <w:rFonts w:ascii="Times New Roman" w:eastAsia="Times New Roman" w:hAnsi="Times New Roman" w:cs="Times New Roman"/>
                <w:bCs/>
                <w:sz w:val="20"/>
                <w:szCs w:val="20"/>
              </w:rPr>
              <w:t>0707004310 Community Development Services</w:t>
            </w:r>
          </w:p>
          <w:p w14:paraId="00002B54" w14:textId="41E798C1" w:rsidR="00145768" w:rsidRPr="00145768" w:rsidRDefault="00145768" w:rsidP="00145768">
            <w:pPr>
              <w:spacing w:after="0" w:line="276" w:lineRule="auto"/>
              <w:rPr>
                <w:rFonts w:ascii="Times New Roman" w:eastAsia="Arial" w:hAnsi="Times New Roman" w:cs="Times New Roman"/>
                <w:bCs/>
                <w:sz w:val="20"/>
                <w:szCs w:val="20"/>
              </w:rPr>
            </w:pPr>
            <w:r w:rsidRPr="00145768">
              <w:rPr>
                <w:rFonts w:ascii="Times New Roman" w:eastAsia="Times New Roman" w:hAnsi="Times New Roman" w:cs="Times New Roman"/>
                <w:bCs/>
                <w:sz w:val="20"/>
                <w:szCs w:val="20"/>
              </w:rPr>
              <w:t>0312004310 Cooperative Development Services</w:t>
            </w:r>
          </w:p>
        </w:tc>
        <w:tc>
          <w:tcPr>
            <w:tcW w:w="2975" w:type="pct"/>
            <w:shd w:val="clear" w:color="auto" w:fill="auto"/>
          </w:tcPr>
          <w:p w14:paraId="00002B55" w14:textId="77777777" w:rsidR="00145768" w:rsidRPr="00145768" w:rsidRDefault="00145768" w:rsidP="00145768">
            <w:pPr>
              <w:spacing w:after="0" w:line="276" w:lineRule="auto"/>
              <w:rPr>
                <w:rFonts w:ascii="Times New Roman" w:eastAsia="Arial" w:hAnsi="Times New Roman" w:cs="Times New Roman"/>
                <w:sz w:val="20"/>
                <w:szCs w:val="20"/>
              </w:rPr>
            </w:pPr>
            <w:r w:rsidRPr="00145768">
              <w:rPr>
                <w:rFonts w:ascii="Times New Roman" w:eastAsia="Arial" w:hAnsi="Times New Roman" w:cs="Times New Roman"/>
                <w:sz w:val="20"/>
                <w:szCs w:val="20"/>
              </w:rPr>
              <w:t xml:space="preserve">To enhance cooperative movement </w:t>
            </w:r>
          </w:p>
          <w:p w14:paraId="00002B56" w14:textId="77777777" w:rsidR="00145768" w:rsidRPr="00145768" w:rsidRDefault="00145768" w:rsidP="00145768">
            <w:pPr>
              <w:spacing w:after="0" w:line="276" w:lineRule="auto"/>
              <w:ind w:left="360"/>
              <w:rPr>
                <w:rFonts w:ascii="Times New Roman" w:eastAsia="Arial" w:hAnsi="Times New Roman" w:cs="Times New Roman"/>
                <w:sz w:val="20"/>
                <w:szCs w:val="20"/>
              </w:rPr>
            </w:pPr>
          </w:p>
        </w:tc>
      </w:tr>
    </w:tbl>
    <w:p w14:paraId="00002B59" w14:textId="77777777" w:rsidR="009E2F47" w:rsidRPr="00724B0D" w:rsidRDefault="0014541B" w:rsidP="00145768">
      <w:pPr>
        <w:spacing w:before="240" w:after="0" w:line="276" w:lineRule="auto"/>
        <w:jc w:val="both"/>
        <w:rPr>
          <w:rFonts w:ascii="Times New Roman" w:eastAsia="Arial" w:hAnsi="Times New Roman" w:cs="Times New Roman"/>
          <w:sz w:val="24"/>
          <w:szCs w:val="24"/>
        </w:rPr>
      </w:pPr>
      <w:r w:rsidRPr="00724B0D">
        <w:rPr>
          <w:rFonts w:ascii="Times New Roman" w:eastAsia="Arial" w:hAnsi="Times New Roman" w:cs="Times New Roman"/>
          <w:b/>
          <w:sz w:val="24"/>
          <w:szCs w:val="24"/>
        </w:rPr>
        <w:t xml:space="preserve">E. SUMMARY OF PROGRAMME OUTPUTS AND PERFORMANCE INDICATORS FOR 2023/24 – 2025/26 </w:t>
      </w:r>
    </w:p>
    <w:tbl>
      <w:tblPr>
        <w:tblStyle w:val="affffff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84"/>
        <w:gridCol w:w="1215"/>
        <w:gridCol w:w="2082"/>
        <w:gridCol w:w="1299"/>
        <w:gridCol w:w="1087"/>
        <w:gridCol w:w="1087"/>
        <w:gridCol w:w="1183"/>
        <w:gridCol w:w="1183"/>
      </w:tblGrid>
      <w:tr w:rsidR="00C21DD2" w:rsidRPr="00145768" w14:paraId="10D86BA5" w14:textId="77777777" w:rsidTr="00641ED2">
        <w:trPr>
          <w:trHeight w:val="1120"/>
          <w:tblHeader/>
        </w:trPr>
        <w:tc>
          <w:tcPr>
            <w:tcW w:w="658" w:type="pct"/>
            <w:shd w:val="clear" w:color="auto" w:fill="FFFFFF"/>
          </w:tcPr>
          <w:p w14:paraId="00002B5A" w14:textId="77777777" w:rsidR="009E2F47" w:rsidRPr="00145768" w:rsidRDefault="0014541B" w:rsidP="00724B0D">
            <w:pPr>
              <w:spacing w:after="0" w:line="276" w:lineRule="auto"/>
              <w:rPr>
                <w:rFonts w:ascii="Times New Roman" w:eastAsia="Arial" w:hAnsi="Times New Roman" w:cs="Times New Roman"/>
                <w:b/>
                <w:color w:val="000000"/>
                <w:sz w:val="20"/>
                <w:szCs w:val="20"/>
              </w:rPr>
            </w:pPr>
            <w:r w:rsidRPr="00145768">
              <w:rPr>
                <w:rFonts w:ascii="Times New Roman" w:eastAsia="Arial" w:hAnsi="Times New Roman" w:cs="Times New Roman"/>
                <w:b/>
                <w:color w:val="000000"/>
                <w:sz w:val="20"/>
                <w:szCs w:val="20"/>
              </w:rPr>
              <w:t>Programme</w:t>
            </w:r>
          </w:p>
        </w:tc>
        <w:tc>
          <w:tcPr>
            <w:tcW w:w="577" w:type="pct"/>
            <w:shd w:val="clear" w:color="auto" w:fill="FFFFFF"/>
          </w:tcPr>
          <w:p w14:paraId="00002B5B" w14:textId="77777777" w:rsidR="009E2F47" w:rsidRPr="00145768" w:rsidRDefault="0014541B" w:rsidP="00724B0D">
            <w:pPr>
              <w:spacing w:after="0" w:line="276" w:lineRule="auto"/>
              <w:rPr>
                <w:rFonts w:ascii="Times New Roman" w:eastAsia="Arial" w:hAnsi="Times New Roman" w:cs="Times New Roman"/>
                <w:b/>
                <w:color w:val="000000"/>
                <w:sz w:val="20"/>
                <w:szCs w:val="20"/>
              </w:rPr>
            </w:pPr>
            <w:r w:rsidRPr="00145768">
              <w:rPr>
                <w:rFonts w:ascii="Times New Roman" w:eastAsia="Arial" w:hAnsi="Times New Roman" w:cs="Times New Roman"/>
                <w:b/>
                <w:color w:val="000000"/>
                <w:sz w:val="20"/>
                <w:szCs w:val="20"/>
              </w:rPr>
              <w:t>Delivery Unit</w:t>
            </w:r>
          </w:p>
        </w:tc>
        <w:tc>
          <w:tcPr>
            <w:tcW w:w="990" w:type="pct"/>
            <w:shd w:val="clear" w:color="auto" w:fill="FFFFFF"/>
          </w:tcPr>
          <w:p w14:paraId="00002B5C" w14:textId="77777777" w:rsidR="009E2F47" w:rsidRPr="00145768" w:rsidRDefault="0014541B" w:rsidP="00724B0D">
            <w:pPr>
              <w:spacing w:after="0" w:line="276" w:lineRule="auto"/>
              <w:rPr>
                <w:rFonts w:ascii="Times New Roman" w:eastAsia="Arial" w:hAnsi="Times New Roman" w:cs="Times New Roman"/>
                <w:b/>
                <w:color w:val="000000"/>
                <w:sz w:val="20"/>
                <w:szCs w:val="20"/>
              </w:rPr>
            </w:pPr>
            <w:r w:rsidRPr="00145768">
              <w:rPr>
                <w:rFonts w:ascii="Times New Roman" w:eastAsia="Arial" w:hAnsi="Times New Roman" w:cs="Times New Roman"/>
                <w:b/>
                <w:color w:val="000000"/>
                <w:sz w:val="20"/>
                <w:szCs w:val="20"/>
              </w:rPr>
              <w:t>Key Output</w:t>
            </w:r>
          </w:p>
          <w:p w14:paraId="00002B5D"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 </w:t>
            </w:r>
          </w:p>
        </w:tc>
        <w:tc>
          <w:tcPr>
            <w:tcW w:w="617" w:type="pct"/>
            <w:shd w:val="clear" w:color="auto" w:fill="FFFFFF"/>
          </w:tcPr>
          <w:p w14:paraId="00002B5E" w14:textId="77777777" w:rsidR="009E2F47" w:rsidRPr="00145768" w:rsidRDefault="0014541B" w:rsidP="00724B0D">
            <w:pPr>
              <w:spacing w:after="0" w:line="276" w:lineRule="auto"/>
              <w:rPr>
                <w:rFonts w:ascii="Times New Roman" w:eastAsia="Arial" w:hAnsi="Times New Roman" w:cs="Times New Roman"/>
                <w:b/>
                <w:color w:val="000000"/>
                <w:sz w:val="20"/>
                <w:szCs w:val="20"/>
              </w:rPr>
            </w:pPr>
            <w:r w:rsidRPr="00145768">
              <w:rPr>
                <w:rFonts w:ascii="Times New Roman" w:eastAsia="Arial" w:hAnsi="Times New Roman" w:cs="Times New Roman"/>
                <w:b/>
                <w:color w:val="000000"/>
                <w:sz w:val="20"/>
                <w:szCs w:val="20"/>
              </w:rPr>
              <w:t>Key Performance Indicators (KPI)</w:t>
            </w:r>
          </w:p>
        </w:tc>
        <w:tc>
          <w:tcPr>
            <w:tcW w:w="517" w:type="pct"/>
            <w:shd w:val="clear" w:color="auto" w:fill="FFFFFF"/>
          </w:tcPr>
          <w:p w14:paraId="00002B5F" w14:textId="77777777" w:rsidR="009E2F47" w:rsidRPr="00145768" w:rsidRDefault="0014541B" w:rsidP="00724B0D">
            <w:pPr>
              <w:spacing w:after="0" w:line="276" w:lineRule="auto"/>
              <w:rPr>
                <w:rFonts w:ascii="Times New Roman" w:eastAsia="Arial" w:hAnsi="Times New Roman" w:cs="Times New Roman"/>
                <w:b/>
                <w:color w:val="000000"/>
                <w:sz w:val="20"/>
                <w:szCs w:val="20"/>
              </w:rPr>
            </w:pPr>
            <w:r w:rsidRPr="00145768">
              <w:rPr>
                <w:rFonts w:ascii="Times New Roman" w:eastAsia="Arial" w:hAnsi="Times New Roman" w:cs="Times New Roman"/>
                <w:b/>
                <w:color w:val="000000"/>
                <w:sz w:val="20"/>
                <w:szCs w:val="20"/>
              </w:rPr>
              <w:t>Baseline</w:t>
            </w:r>
          </w:p>
          <w:p w14:paraId="00002B60" w14:textId="77777777" w:rsidR="009E2F47" w:rsidRPr="00145768" w:rsidRDefault="0014541B" w:rsidP="00724B0D">
            <w:pPr>
              <w:spacing w:after="0" w:line="276" w:lineRule="auto"/>
              <w:rPr>
                <w:rFonts w:ascii="Times New Roman" w:eastAsia="Arial" w:hAnsi="Times New Roman" w:cs="Times New Roman"/>
                <w:b/>
                <w:color w:val="000000"/>
                <w:sz w:val="20"/>
                <w:szCs w:val="20"/>
              </w:rPr>
            </w:pPr>
            <w:r w:rsidRPr="00145768">
              <w:rPr>
                <w:rFonts w:ascii="Times New Roman" w:eastAsia="Arial" w:hAnsi="Times New Roman" w:cs="Times New Roman"/>
                <w:b/>
                <w:color w:val="000000"/>
                <w:sz w:val="20"/>
                <w:szCs w:val="20"/>
              </w:rPr>
              <w:t>2021/ 22</w:t>
            </w:r>
          </w:p>
          <w:p w14:paraId="00002B61" w14:textId="77777777" w:rsidR="009E2F47" w:rsidRPr="00145768" w:rsidRDefault="0014541B" w:rsidP="00724B0D">
            <w:pPr>
              <w:spacing w:after="0" w:line="276" w:lineRule="auto"/>
              <w:rPr>
                <w:rFonts w:ascii="Times New Roman" w:eastAsia="Arial" w:hAnsi="Times New Roman" w:cs="Times New Roman"/>
                <w:b/>
                <w:color w:val="000000"/>
                <w:sz w:val="20"/>
                <w:szCs w:val="20"/>
              </w:rPr>
            </w:pPr>
            <w:r w:rsidRPr="00145768">
              <w:rPr>
                <w:rFonts w:ascii="Times New Roman" w:eastAsia="Arial" w:hAnsi="Times New Roman" w:cs="Times New Roman"/>
                <w:color w:val="000000"/>
                <w:sz w:val="20"/>
                <w:szCs w:val="20"/>
              </w:rPr>
              <w:t> </w:t>
            </w:r>
          </w:p>
        </w:tc>
        <w:tc>
          <w:tcPr>
            <w:tcW w:w="517" w:type="pct"/>
            <w:shd w:val="clear" w:color="auto" w:fill="FFFFFF"/>
          </w:tcPr>
          <w:p w14:paraId="00002B62" w14:textId="77777777" w:rsidR="009E2F47" w:rsidRPr="00145768" w:rsidRDefault="0014541B" w:rsidP="00724B0D">
            <w:pPr>
              <w:spacing w:after="0" w:line="276" w:lineRule="auto"/>
              <w:rPr>
                <w:rFonts w:ascii="Times New Roman" w:eastAsia="Arial" w:hAnsi="Times New Roman" w:cs="Times New Roman"/>
                <w:b/>
                <w:color w:val="000000"/>
                <w:sz w:val="20"/>
                <w:szCs w:val="20"/>
              </w:rPr>
            </w:pPr>
            <w:r w:rsidRPr="00145768">
              <w:rPr>
                <w:rFonts w:ascii="Times New Roman" w:eastAsia="Arial" w:hAnsi="Times New Roman" w:cs="Times New Roman"/>
                <w:b/>
                <w:color w:val="000000"/>
                <w:sz w:val="20"/>
                <w:szCs w:val="20"/>
              </w:rPr>
              <w:t>Target</w:t>
            </w:r>
          </w:p>
          <w:p w14:paraId="00002B63" w14:textId="77777777" w:rsidR="009E2F47" w:rsidRPr="00145768" w:rsidRDefault="0014541B" w:rsidP="00724B0D">
            <w:pPr>
              <w:spacing w:after="0" w:line="276" w:lineRule="auto"/>
              <w:rPr>
                <w:rFonts w:ascii="Times New Roman" w:eastAsia="Arial" w:hAnsi="Times New Roman" w:cs="Times New Roman"/>
                <w:b/>
                <w:color w:val="000000"/>
                <w:sz w:val="20"/>
                <w:szCs w:val="20"/>
              </w:rPr>
            </w:pPr>
            <w:r w:rsidRPr="00145768">
              <w:rPr>
                <w:rFonts w:ascii="Times New Roman" w:eastAsia="Arial" w:hAnsi="Times New Roman" w:cs="Times New Roman"/>
                <w:b/>
                <w:color w:val="000000"/>
                <w:sz w:val="20"/>
                <w:szCs w:val="20"/>
              </w:rPr>
              <w:t>2023/ 24</w:t>
            </w:r>
          </w:p>
          <w:p w14:paraId="00002B64"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 </w:t>
            </w:r>
          </w:p>
        </w:tc>
        <w:tc>
          <w:tcPr>
            <w:tcW w:w="562" w:type="pct"/>
            <w:shd w:val="clear" w:color="auto" w:fill="FFFFFF"/>
          </w:tcPr>
          <w:p w14:paraId="00002B65" w14:textId="77777777" w:rsidR="009E2F47" w:rsidRPr="00145768" w:rsidRDefault="0014541B" w:rsidP="00724B0D">
            <w:pPr>
              <w:spacing w:after="0" w:line="276" w:lineRule="auto"/>
              <w:rPr>
                <w:rFonts w:ascii="Times New Roman" w:eastAsia="Arial" w:hAnsi="Times New Roman" w:cs="Times New Roman"/>
                <w:b/>
                <w:color w:val="000000"/>
                <w:sz w:val="20"/>
                <w:szCs w:val="20"/>
              </w:rPr>
            </w:pPr>
            <w:r w:rsidRPr="00145768">
              <w:rPr>
                <w:rFonts w:ascii="Times New Roman" w:eastAsia="Arial" w:hAnsi="Times New Roman" w:cs="Times New Roman"/>
                <w:b/>
                <w:color w:val="000000"/>
                <w:sz w:val="20"/>
                <w:szCs w:val="20"/>
              </w:rPr>
              <w:t>Target</w:t>
            </w:r>
          </w:p>
          <w:p w14:paraId="00002B66" w14:textId="77777777" w:rsidR="009E2F47" w:rsidRPr="00145768" w:rsidRDefault="0014541B" w:rsidP="00724B0D">
            <w:pPr>
              <w:spacing w:after="0" w:line="276" w:lineRule="auto"/>
              <w:rPr>
                <w:rFonts w:ascii="Times New Roman" w:eastAsia="Arial" w:hAnsi="Times New Roman" w:cs="Times New Roman"/>
                <w:b/>
                <w:color w:val="000000"/>
                <w:sz w:val="20"/>
                <w:szCs w:val="20"/>
              </w:rPr>
            </w:pPr>
            <w:r w:rsidRPr="00145768">
              <w:rPr>
                <w:rFonts w:ascii="Times New Roman" w:eastAsia="Arial" w:hAnsi="Times New Roman" w:cs="Times New Roman"/>
                <w:b/>
                <w:color w:val="000000"/>
                <w:sz w:val="20"/>
                <w:szCs w:val="20"/>
              </w:rPr>
              <w:t>2024/ 25</w:t>
            </w:r>
          </w:p>
        </w:tc>
        <w:tc>
          <w:tcPr>
            <w:tcW w:w="562" w:type="pct"/>
            <w:shd w:val="clear" w:color="auto" w:fill="FFFFFF"/>
          </w:tcPr>
          <w:p w14:paraId="00002B67" w14:textId="77777777" w:rsidR="009E2F47" w:rsidRPr="00145768" w:rsidRDefault="0014541B" w:rsidP="00724B0D">
            <w:pPr>
              <w:spacing w:after="0" w:line="276" w:lineRule="auto"/>
              <w:rPr>
                <w:rFonts w:ascii="Times New Roman" w:eastAsia="Arial" w:hAnsi="Times New Roman" w:cs="Times New Roman"/>
                <w:b/>
                <w:color w:val="000000"/>
                <w:sz w:val="20"/>
                <w:szCs w:val="20"/>
              </w:rPr>
            </w:pPr>
            <w:r w:rsidRPr="00145768">
              <w:rPr>
                <w:rFonts w:ascii="Times New Roman" w:eastAsia="Arial" w:hAnsi="Times New Roman" w:cs="Times New Roman"/>
                <w:b/>
                <w:color w:val="000000"/>
                <w:sz w:val="20"/>
                <w:szCs w:val="20"/>
              </w:rPr>
              <w:t>Target</w:t>
            </w:r>
          </w:p>
          <w:p w14:paraId="00002B68" w14:textId="77777777" w:rsidR="009E2F47" w:rsidRPr="00145768" w:rsidRDefault="0014541B" w:rsidP="00724B0D">
            <w:pPr>
              <w:spacing w:after="0" w:line="276" w:lineRule="auto"/>
              <w:rPr>
                <w:rFonts w:ascii="Times New Roman" w:eastAsia="Arial" w:hAnsi="Times New Roman" w:cs="Times New Roman"/>
                <w:b/>
                <w:color w:val="000000"/>
                <w:sz w:val="20"/>
                <w:szCs w:val="20"/>
              </w:rPr>
            </w:pPr>
            <w:r w:rsidRPr="00145768">
              <w:rPr>
                <w:rFonts w:ascii="Times New Roman" w:eastAsia="Arial" w:hAnsi="Times New Roman" w:cs="Times New Roman"/>
                <w:b/>
                <w:color w:val="000000"/>
                <w:sz w:val="20"/>
                <w:szCs w:val="20"/>
              </w:rPr>
              <w:t>2025/26</w:t>
            </w:r>
          </w:p>
        </w:tc>
      </w:tr>
      <w:tr w:rsidR="009E2F47" w:rsidRPr="00145768" w14:paraId="59A64A51" w14:textId="77777777" w:rsidTr="00641ED2">
        <w:trPr>
          <w:trHeight w:val="526"/>
        </w:trPr>
        <w:tc>
          <w:tcPr>
            <w:tcW w:w="5000" w:type="pct"/>
            <w:gridSpan w:val="8"/>
            <w:shd w:val="clear" w:color="auto" w:fill="FFFFFF"/>
          </w:tcPr>
          <w:p w14:paraId="0D1E5934" w14:textId="77777777" w:rsidR="00145768" w:rsidRDefault="00145768" w:rsidP="00724B0D">
            <w:pPr>
              <w:spacing w:after="0" w:line="276" w:lineRule="auto"/>
              <w:rPr>
                <w:rFonts w:ascii="Times New Roman" w:eastAsia="Times New Roman" w:hAnsi="Times New Roman" w:cs="Times New Roman"/>
                <w:b/>
                <w:sz w:val="20"/>
                <w:szCs w:val="20"/>
              </w:rPr>
            </w:pPr>
            <w:r w:rsidRPr="00145768">
              <w:rPr>
                <w:rFonts w:ascii="Times New Roman" w:eastAsia="Times New Roman" w:hAnsi="Times New Roman" w:cs="Times New Roman"/>
                <w:b/>
                <w:sz w:val="20"/>
                <w:szCs w:val="20"/>
              </w:rPr>
              <w:t>0312004310 Cooperative Development Services</w:t>
            </w:r>
          </w:p>
          <w:p w14:paraId="722BA3F2" w14:textId="15BB867D" w:rsidR="00145768" w:rsidRPr="00145768" w:rsidRDefault="00145768" w:rsidP="00724B0D">
            <w:pPr>
              <w:spacing w:after="0" w:line="276" w:lineRule="auto"/>
              <w:rPr>
                <w:rFonts w:ascii="Times New Roman" w:eastAsia="Times New Roman" w:hAnsi="Times New Roman" w:cs="Times New Roman"/>
                <w:b/>
                <w:sz w:val="20"/>
                <w:szCs w:val="20"/>
              </w:rPr>
            </w:pPr>
            <w:r w:rsidRPr="00145768">
              <w:rPr>
                <w:rFonts w:ascii="Times New Roman" w:eastAsia="Times New Roman" w:hAnsi="Times New Roman" w:cs="Times New Roman"/>
                <w:b/>
                <w:sz w:val="20"/>
                <w:szCs w:val="20"/>
              </w:rPr>
              <w:t>0707004310 Community Development Services</w:t>
            </w:r>
            <w:r w:rsidRPr="00145768">
              <w:rPr>
                <w:rFonts w:ascii="Times New Roman" w:eastAsia="Arial" w:hAnsi="Times New Roman" w:cs="Times New Roman"/>
                <w:b/>
                <w:color w:val="000000"/>
                <w:sz w:val="20"/>
                <w:szCs w:val="20"/>
              </w:rPr>
              <w:t xml:space="preserve"> </w:t>
            </w:r>
          </w:p>
          <w:p w14:paraId="00002B6A" w14:textId="273688D2" w:rsidR="009E2F47" w:rsidRPr="00145768" w:rsidRDefault="0014541B" w:rsidP="00724B0D">
            <w:pPr>
              <w:spacing w:after="0" w:line="276" w:lineRule="auto"/>
              <w:rPr>
                <w:rFonts w:ascii="Times New Roman" w:eastAsia="Arial" w:hAnsi="Times New Roman" w:cs="Times New Roman"/>
                <w:b/>
                <w:color w:val="000000"/>
                <w:sz w:val="20"/>
                <w:szCs w:val="20"/>
              </w:rPr>
            </w:pPr>
            <w:r w:rsidRPr="00145768">
              <w:rPr>
                <w:rFonts w:ascii="Times New Roman" w:eastAsia="Arial" w:hAnsi="Times New Roman" w:cs="Times New Roman"/>
                <w:b/>
                <w:color w:val="000000"/>
                <w:sz w:val="20"/>
                <w:szCs w:val="20"/>
              </w:rPr>
              <w:t>Outcome: Robust cooperative movement</w:t>
            </w:r>
          </w:p>
        </w:tc>
      </w:tr>
      <w:tr w:rsidR="00C21DD2" w:rsidRPr="00145768" w14:paraId="5B7DFA2A" w14:textId="77777777" w:rsidTr="00641ED2">
        <w:trPr>
          <w:trHeight w:val="240"/>
        </w:trPr>
        <w:tc>
          <w:tcPr>
            <w:tcW w:w="658" w:type="pct"/>
            <w:vMerge w:val="restart"/>
            <w:shd w:val="clear" w:color="auto" w:fill="FFFFFF"/>
          </w:tcPr>
          <w:p w14:paraId="4E9880BD" w14:textId="77777777" w:rsidR="009E2F47" w:rsidRDefault="0014541B" w:rsidP="00724B0D">
            <w:pPr>
              <w:shd w:val="clear" w:color="auto" w:fill="FFFFFF"/>
              <w:spacing w:after="0" w:line="276" w:lineRule="auto"/>
              <w:ind w:left="40" w:right="40"/>
              <w:rPr>
                <w:rFonts w:ascii="Times New Roman" w:eastAsia="Times New Roman" w:hAnsi="Times New Roman" w:cs="Times New Roman"/>
                <w:bCs/>
                <w:sz w:val="20"/>
                <w:szCs w:val="20"/>
              </w:rPr>
            </w:pPr>
            <w:r w:rsidRPr="00C21DD2">
              <w:rPr>
                <w:rFonts w:ascii="Times New Roman" w:eastAsia="Times New Roman" w:hAnsi="Times New Roman" w:cs="Times New Roman"/>
                <w:bCs/>
                <w:sz w:val="20"/>
                <w:szCs w:val="20"/>
              </w:rPr>
              <w:t>0305014310 Cooperative Development and</w:t>
            </w:r>
            <w:r w:rsidRPr="00145768">
              <w:rPr>
                <w:rFonts w:ascii="Times New Roman" w:eastAsia="Times New Roman" w:hAnsi="Times New Roman" w:cs="Times New Roman"/>
                <w:b/>
                <w:sz w:val="20"/>
                <w:szCs w:val="20"/>
              </w:rPr>
              <w:t xml:space="preserve"> </w:t>
            </w:r>
            <w:r w:rsidRPr="00C21DD2">
              <w:rPr>
                <w:rFonts w:ascii="Times New Roman" w:eastAsia="Times New Roman" w:hAnsi="Times New Roman" w:cs="Times New Roman"/>
                <w:bCs/>
                <w:sz w:val="20"/>
                <w:szCs w:val="20"/>
              </w:rPr>
              <w:t>Management</w:t>
            </w:r>
          </w:p>
          <w:p w14:paraId="00002B72" w14:textId="188FDD2C" w:rsidR="00C21DD2" w:rsidRPr="00C21DD2" w:rsidRDefault="00C21DD2" w:rsidP="00724B0D">
            <w:pPr>
              <w:shd w:val="clear" w:color="auto" w:fill="FFFFFF"/>
              <w:spacing w:after="0" w:line="276" w:lineRule="auto"/>
              <w:ind w:left="40" w:right="40"/>
              <w:rPr>
                <w:rFonts w:ascii="Times New Roman" w:eastAsia="Arial" w:hAnsi="Times New Roman" w:cs="Times New Roman"/>
                <w:bCs/>
                <w:color w:val="000000"/>
                <w:sz w:val="20"/>
                <w:szCs w:val="20"/>
              </w:rPr>
            </w:pPr>
            <w:r w:rsidRPr="00C21DD2">
              <w:rPr>
                <w:rFonts w:ascii="Times New Roman" w:eastAsia="Times New Roman" w:hAnsi="Times New Roman" w:cs="Times New Roman"/>
                <w:bCs/>
                <w:sz w:val="21"/>
                <w:szCs w:val="21"/>
              </w:rPr>
              <w:lastRenderedPageBreak/>
              <w:t>0707014310 Ward Development Services</w:t>
            </w:r>
          </w:p>
        </w:tc>
        <w:tc>
          <w:tcPr>
            <w:tcW w:w="577" w:type="pct"/>
            <w:vMerge w:val="restart"/>
            <w:shd w:val="clear" w:color="auto" w:fill="FFFFFF"/>
          </w:tcPr>
          <w:p w14:paraId="00002B73"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lastRenderedPageBreak/>
              <w:t xml:space="preserve">Co-operative and enterprise </w:t>
            </w:r>
            <w:r w:rsidRPr="00145768">
              <w:rPr>
                <w:rFonts w:ascii="Times New Roman" w:eastAsia="Arial" w:hAnsi="Times New Roman" w:cs="Times New Roman"/>
                <w:color w:val="000000"/>
                <w:sz w:val="20"/>
                <w:szCs w:val="20"/>
              </w:rPr>
              <w:lastRenderedPageBreak/>
              <w:t>development</w:t>
            </w:r>
          </w:p>
        </w:tc>
        <w:tc>
          <w:tcPr>
            <w:tcW w:w="990" w:type="pct"/>
            <w:vMerge w:val="restart"/>
            <w:shd w:val="clear" w:color="auto" w:fill="FFFFFF"/>
          </w:tcPr>
          <w:p w14:paraId="00002B74"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lastRenderedPageBreak/>
              <w:t>Cooperative capacity built</w:t>
            </w:r>
          </w:p>
        </w:tc>
        <w:tc>
          <w:tcPr>
            <w:tcW w:w="617" w:type="pct"/>
            <w:shd w:val="clear" w:color="auto" w:fill="FFFFFF"/>
          </w:tcPr>
          <w:p w14:paraId="00002B75" w14:textId="1FCF7755"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 xml:space="preserve">No. </w:t>
            </w:r>
            <w:r w:rsidR="00145768" w:rsidRPr="00145768">
              <w:rPr>
                <w:rFonts w:ascii="Times New Roman" w:eastAsia="Arial" w:hAnsi="Times New Roman" w:cs="Times New Roman"/>
                <w:color w:val="000000"/>
                <w:sz w:val="20"/>
                <w:szCs w:val="20"/>
              </w:rPr>
              <w:t>of MEP</w:t>
            </w:r>
            <w:r w:rsidRPr="00145768">
              <w:rPr>
                <w:rFonts w:ascii="Times New Roman" w:eastAsia="Arial" w:hAnsi="Times New Roman" w:cs="Times New Roman"/>
                <w:color w:val="000000"/>
                <w:sz w:val="20"/>
                <w:szCs w:val="20"/>
              </w:rPr>
              <w:t xml:space="preserve"> s conducted</w:t>
            </w:r>
          </w:p>
        </w:tc>
        <w:tc>
          <w:tcPr>
            <w:tcW w:w="517" w:type="pct"/>
            <w:shd w:val="clear" w:color="auto" w:fill="FFFFFF"/>
          </w:tcPr>
          <w:p w14:paraId="00002B76"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60</w:t>
            </w:r>
          </w:p>
        </w:tc>
        <w:tc>
          <w:tcPr>
            <w:tcW w:w="517" w:type="pct"/>
            <w:shd w:val="clear" w:color="auto" w:fill="FFFFFF"/>
          </w:tcPr>
          <w:p w14:paraId="00002B77"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120</w:t>
            </w:r>
          </w:p>
        </w:tc>
        <w:tc>
          <w:tcPr>
            <w:tcW w:w="562" w:type="pct"/>
            <w:shd w:val="clear" w:color="auto" w:fill="FFFFFF"/>
          </w:tcPr>
          <w:p w14:paraId="00002B78"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150</w:t>
            </w:r>
          </w:p>
        </w:tc>
        <w:tc>
          <w:tcPr>
            <w:tcW w:w="562" w:type="pct"/>
            <w:shd w:val="clear" w:color="auto" w:fill="FFFFFF"/>
          </w:tcPr>
          <w:p w14:paraId="00002B79"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180</w:t>
            </w:r>
          </w:p>
        </w:tc>
      </w:tr>
      <w:tr w:rsidR="00C21DD2" w:rsidRPr="00145768" w14:paraId="0AF2F6F3" w14:textId="77777777" w:rsidTr="00641ED2">
        <w:trPr>
          <w:trHeight w:val="46"/>
        </w:trPr>
        <w:tc>
          <w:tcPr>
            <w:tcW w:w="658" w:type="pct"/>
            <w:vMerge/>
            <w:shd w:val="clear" w:color="auto" w:fill="FFFFFF"/>
          </w:tcPr>
          <w:p w14:paraId="00002B7A" w14:textId="77777777" w:rsidR="009E2F47" w:rsidRPr="00145768" w:rsidRDefault="009E2F47" w:rsidP="00724B0D">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577" w:type="pct"/>
            <w:vMerge/>
            <w:shd w:val="clear" w:color="auto" w:fill="FFFFFF"/>
          </w:tcPr>
          <w:p w14:paraId="00002B7B" w14:textId="77777777" w:rsidR="009E2F47" w:rsidRPr="00145768" w:rsidRDefault="009E2F47" w:rsidP="00724B0D">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990" w:type="pct"/>
            <w:vMerge/>
            <w:shd w:val="clear" w:color="auto" w:fill="FFFFFF"/>
          </w:tcPr>
          <w:p w14:paraId="00002B7C" w14:textId="77777777" w:rsidR="009E2F47" w:rsidRPr="00145768" w:rsidRDefault="009E2F47" w:rsidP="00724B0D">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17" w:type="pct"/>
            <w:shd w:val="clear" w:color="auto" w:fill="FFFFFF"/>
          </w:tcPr>
          <w:p w14:paraId="00002B7D"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 xml:space="preserve">No. of members trained on </w:t>
            </w:r>
            <w:r w:rsidRPr="00145768">
              <w:rPr>
                <w:rFonts w:ascii="Times New Roman" w:eastAsia="Arial" w:hAnsi="Times New Roman" w:cs="Times New Roman"/>
                <w:color w:val="000000"/>
                <w:sz w:val="20"/>
                <w:szCs w:val="20"/>
              </w:rPr>
              <w:lastRenderedPageBreak/>
              <w:t xml:space="preserve">committee member education programs </w:t>
            </w:r>
          </w:p>
        </w:tc>
        <w:tc>
          <w:tcPr>
            <w:tcW w:w="517" w:type="pct"/>
            <w:shd w:val="clear" w:color="auto" w:fill="FFFFFF"/>
          </w:tcPr>
          <w:p w14:paraId="00002B7E"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lastRenderedPageBreak/>
              <w:t>10,800</w:t>
            </w:r>
          </w:p>
        </w:tc>
        <w:tc>
          <w:tcPr>
            <w:tcW w:w="517" w:type="pct"/>
            <w:shd w:val="clear" w:color="auto" w:fill="FFFFFF"/>
          </w:tcPr>
          <w:p w14:paraId="00002B7F"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14,400</w:t>
            </w:r>
          </w:p>
        </w:tc>
        <w:tc>
          <w:tcPr>
            <w:tcW w:w="562" w:type="pct"/>
            <w:shd w:val="clear" w:color="auto" w:fill="FFFFFF"/>
          </w:tcPr>
          <w:p w14:paraId="00002B80"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18,000</w:t>
            </w:r>
          </w:p>
        </w:tc>
        <w:tc>
          <w:tcPr>
            <w:tcW w:w="562" w:type="pct"/>
            <w:shd w:val="clear" w:color="auto" w:fill="FFFFFF"/>
          </w:tcPr>
          <w:p w14:paraId="00002B81"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21,600</w:t>
            </w:r>
          </w:p>
        </w:tc>
      </w:tr>
      <w:tr w:rsidR="00C21DD2" w:rsidRPr="00145768" w14:paraId="25F88C04" w14:textId="77777777" w:rsidTr="00641ED2">
        <w:trPr>
          <w:trHeight w:val="46"/>
        </w:trPr>
        <w:tc>
          <w:tcPr>
            <w:tcW w:w="658" w:type="pct"/>
            <w:vMerge/>
            <w:shd w:val="clear" w:color="auto" w:fill="FFFFFF"/>
          </w:tcPr>
          <w:p w14:paraId="00002B82" w14:textId="77777777" w:rsidR="009E2F47" w:rsidRPr="00145768" w:rsidRDefault="009E2F47" w:rsidP="00724B0D">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577" w:type="pct"/>
            <w:vMerge/>
            <w:shd w:val="clear" w:color="auto" w:fill="FFFFFF"/>
          </w:tcPr>
          <w:p w14:paraId="00002B83" w14:textId="77777777" w:rsidR="009E2F47" w:rsidRPr="00145768" w:rsidRDefault="009E2F47" w:rsidP="00724B0D">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990" w:type="pct"/>
            <w:vMerge/>
            <w:shd w:val="clear" w:color="auto" w:fill="FFFFFF"/>
          </w:tcPr>
          <w:p w14:paraId="00002B84" w14:textId="77777777" w:rsidR="009E2F47" w:rsidRPr="00145768" w:rsidRDefault="009E2F47" w:rsidP="00724B0D">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17" w:type="pct"/>
            <w:shd w:val="clear" w:color="auto" w:fill="FFFFFF"/>
          </w:tcPr>
          <w:p w14:paraId="00002B85"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No. of staff education programs</w:t>
            </w:r>
          </w:p>
        </w:tc>
        <w:tc>
          <w:tcPr>
            <w:tcW w:w="517" w:type="pct"/>
            <w:shd w:val="clear" w:color="auto" w:fill="FFFFFF"/>
          </w:tcPr>
          <w:p w14:paraId="00002B86"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0</w:t>
            </w:r>
          </w:p>
        </w:tc>
        <w:tc>
          <w:tcPr>
            <w:tcW w:w="517" w:type="pct"/>
            <w:shd w:val="clear" w:color="auto" w:fill="FFFFFF"/>
          </w:tcPr>
          <w:p w14:paraId="00002B87"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20</w:t>
            </w:r>
          </w:p>
        </w:tc>
        <w:tc>
          <w:tcPr>
            <w:tcW w:w="562" w:type="pct"/>
            <w:shd w:val="clear" w:color="auto" w:fill="FFFFFF"/>
          </w:tcPr>
          <w:p w14:paraId="00002B88"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25</w:t>
            </w:r>
          </w:p>
        </w:tc>
        <w:tc>
          <w:tcPr>
            <w:tcW w:w="562" w:type="pct"/>
            <w:shd w:val="clear" w:color="auto" w:fill="FFFFFF"/>
          </w:tcPr>
          <w:p w14:paraId="00002B89"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35</w:t>
            </w:r>
          </w:p>
        </w:tc>
      </w:tr>
      <w:tr w:rsidR="00C21DD2" w:rsidRPr="00145768" w14:paraId="4B2030B9" w14:textId="77777777" w:rsidTr="00641ED2">
        <w:trPr>
          <w:trHeight w:val="46"/>
        </w:trPr>
        <w:tc>
          <w:tcPr>
            <w:tcW w:w="658" w:type="pct"/>
            <w:vMerge/>
            <w:shd w:val="clear" w:color="auto" w:fill="FFFFFF"/>
          </w:tcPr>
          <w:p w14:paraId="00002B8A" w14:textId="77777777" w:rsidR="009E2F47" w:rsidRPr="00145768" w:rsidRDefault="009E2F47" w:rsidP="00724B0D">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577" w:type="pct"/>
            <w:vMerge/>
            <w:shd w:val="clear" w:color="auto" w:fill="FFFFFF"/>
          </w:tcPr>
          <w:p w14:paraId="00002B8B" w14:textId="77777777" w:rsidR="009E2F47" w:rsidRPr="00145768" w:rsidRDefault="009E2F47" w:rsidP="00724B0D">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990" w:type="pct"/>
            <w:vMerge/>
            <w:shd w:val="clear" w:color="auto" w:fill="FFFFFF"/>
          </w:tcPr>
          <w:p w14:paraId="00002B8C" w14:textId="77777777" w:rsidR="009E2F47" w:rsidRPr="00145768" w:rsidRDefault="009E2F47" w:rsidP="00724B0D">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17" w:type="pct"/>
            <w:shd w:val="clear" w:color="auto" w:fill="FFFFFF"/>
          </w:tcPr>
          <w:p w14:paraId="00002B8D"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No. of seminars held</w:t>
            </w:r>
          </w:p>
        </w:tc>
        <w:tc>
          <w:tcPr>
            <w:tcW w:w="517" w:type="pct"/>
            <w:shd w:val="clear" w:color="auto" w:fill="FFFFFF"/>
          </w:tcPr>
          <w:p w14:paraId="00002B8E"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0</w:t>
            </w:r>
          </w:p>
        </w:tc>
        <w:tc>
          <w:tcPr>
            <w:tcW w:w="517" w:type="pct"/>
            <w:shd w:val="clear" w:color="auto" w:fill="FFFFFF"/>
          </w:tcPr>
          <w:p w14:paraId="00002B8F"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12</w:t>
            </w:r>
          </w:p>
        </w:tc>
        <w:tc>
          <w:tcPr>
            <w:tcW w:w="562" w:type="pct"/>
            <w:shd w:val="clear" w:color="auto" w:fill="FFFFFF"/>
          </w:tcPr>
          <w:p w14:paraId="00002B90"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18</w:t>
            </w:r>
          </w:p>
        </w:tc>
        <w:tc>
          <w:tcPr>
            <w:tcW w:w="562" w:type="pct"/>
            <w:shd w:val="clear" w:color="auto" w:fill="FFFFFF"/>
          </w:tcPr>
          <w:p w14:paraId="00002B91"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 24</w:t>
            </w:r>
          </w:p>
        </w:tc>
      </w:tr>
      <w:tr w:rsidR="00C21DD2" w:rsidRPr="00145768" w14:paraId="2CF9F6AF" w14:textId="77777777" w:rsidTr="00641ED2">
        <w:trPr>
          <w:trHeight w:val="46"/>
        </w:trPr>
        <w:tc>
          <w:tcPr>
            <w:tcW w:w="658" w:type="pct"/>
            <w:vMerge/>
            <w:shd w:val="clear" w:color="auto" w:fill="FFFFFF"/>
          </w:tcPr>
          <w:p w14:paraId="00002B92" w14:textId="77777777" w:rsidR="009E2F47" w:rsidRPr="00145768" w:rsidRDefault="009E2F47" w:rsidP="00724B0D">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577" w:type="pct"/>
            <w:vMerge/>
            <w:shd w:val="clear" w:color="auto" w:fill="FFFFFF"/>
          </w:tcPr>
          <w:p w14:paraId="00002B93" w14:textId="77777777" w:rsidR="009E2F47" w:rsidRPr="00145768" w:rsidRDefault="009E2F47" w:rsidP="00724B0D">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990" w:type="pct"/>
            <w:vMerge/>
            <w:shd w:val="clear" w:color="auto" w:fill="FFFFFF"/>
          </w:tcPr>
          <w:p w14:paraId="00002B94" w14:textId="77777777" w:rsidR="009E2F47" w:rsidRPr="00145768" w:rsidRDefault="009E2F47" w:rsidP="00724B0D">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17" w:type="pct"/>
            <w:shd w:val="clear" w:color="auto" w:fill="FFFFFF"/>
          </w:tcPr>
          <w:p w14:paraId="00002B95"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No. of new cooperatives registered</w:t>
            </w:r>
          </w:p>
        </w:tc>
        <w:tc>
          <w:tcPr>
            <w:tcW w:w="517" w:type="pct"/>
            <w:shd w:val="clear" w:color="auto" w:fill="FFFFFF"/>
          </w:tcPr>
          <w:p w14:paraId="00002B96"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40</w:t>
            </w:r>
          </w:p>
        </w:tc>
        <w:tc>
          <w:tcPr>
            <w:tcW w:w="517" w:type="pct"/>
            <w:shd w:val="clear" w:color="auto" w:fill="FFFFFF"/>
          </w:tcPr>
          <w:p w14:paraId="00002B97"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60</w:t>
            </w:r>
          </w:p>
        </w:tc>
        <w:tc>
          <w:tcPr>
            <w:tcW w:w="562" w:type="pct"/>
            <w:shd w:val="clear" w:color="auto" w:fill="FFFFFF"/>
          </w:tcPr>
          <w:p w14:paraId="00002B98"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80</w:t>
            </w:r>
          </w:p>
        </w:tc>
        <w:tc>
          <w:tcPr>
            <w:tcW w:w="562" w:type="pct"/>
            <w:shd w:val="clear" w:color="auto" w:fill="FFFFFF"/>
          </w:tcPr>
          <w:p w14:paraId="00002B99"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20</w:t>
            </w:r>
          </w:p>
        </w:tc>
      </w:tr>
      <w:tr w:rsidR="00C21DD2" w:rsidRPr="00145768" w14:paraId="0C796A60" w14:textId="77777777" w:rsidTr="00641ED2">
        <w:trPr>
          <w:trHeight w:val="46"/>
        </w:trPr>
        <w:tc>
          <w:tcPr>
            <w:tcW w:w="658" w:type="pct"/>
            <w:vMerge/>
            <w:shd w:val="clear" w:color="auto" w:fill="FFFFFF"/>
          </w:tcPr>
          <w:p w14:paraId="00002B9A" w14:textId="77777777" w:rsidR="009E2F47" w:rsidRPr="00145768" w:rsidRDefault="009E2F47" w:rsidP="00724B0D">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577" w:type="pct"/>
            <w:vMerge/>
            <w:shd w:val="clear" w:color="auto" w:fill="FFFFFF"/>
          </w:tcPr>
          <w:p w14:paraId="00002B9B" w14:textId="77777777" w:rsidR="009E2F47" w:rsidRPr="00145768" w:rsidRDefault="009E2F47" w:rsidP="00724B0D">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990" w:type="pct"/>
            <w:vMerge/>
            <w:shd w:val="clear" w:color="auto" w:fill="FFFFFF"/>
          </w:tcPr>
          <w:p w14:paraId="00002B9C" w14:textId="77777777" w:rsidR="009E2F47" w:rsidRPr="00145768" w:rsidRDefault="009E2F47" w:rsidP="00724B0D">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17" w:type="pct"/>
            <w:shd w:val="clear" w:color="auto" w:fill="FFFFFF"/>
          </w:tcPr>
          <w:p w14:paraId="00002B9D"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No. of cooperatives revived</w:t>
            </w:r>
          </w:p>
        </w:tc>
        <w:tc>
          <w:tcPr>
            <w:tcW w:w="517" w:type="pct"/>
            <w:shd w:val="clear" w:color="auto" w:fill="FFFFFF"/>
          </w:tcPr>
          <w:p w14:paraId="00002B9E"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7</w:t>
            </w:r>
          </w:p>
        </w:tc>
        <w:tc>
          <w:tcPr>
            <w:tcW w:w="517" w:type="pct"/>
            <w:shd w:val="clear" w:color="auto" w:fill="FFFFFF"/>
          </w:tcPr>
          <w:p w14:paraId="00002B9F"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25</w:t>
            </w:r>
          </w:p>
        </w:tc>
        <w:tc>
          <w:tcPr>
            <w:tcW w:w="562" w:type="pct"/>
            <w:shd w:val="clear" w:color="auto" w:fill="FFFFFF"/>
          </w:tcPr>
          <w:p w14:paraId="00002BA0"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30</w:t>
            </w:r>
          </w:p>
        </w:tc>
        <w:tc>
          <w:tcPr>
            <w:tcW w:w="562" w:type="pct"/>
            <w:shd w:val="clear" w:color="auto" w:fill="FFFFFF"/>
          </w:tcPr>
          <w:p w14:paraId="00002BA1"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20</w:t>
            </w:r>
          </w:p>
        </w:tc>
      </w:tr>
      <w:tr w:rsidR="00C21DD2" w:rsidRPr="00145768" w14:paraId="28F28D57" w14:textId="77777777" w:rsidTr="00641ED2">
        <w:trPr>
          <w:trHeight w:val="46"/>
        </w:trPr>
        <w:tc>
          <w:tcPr>
            <w:tcW w:w="658" w:type="pct"/>
            <w:vMerge/>
            <w:shd w:val="clear" w:color="auto" w:fill="FFFFFF"/>
          </w:tcPr>
          <w:p w14:paraId="00002BA2" w14:textId="77777777" w:rsidR="009E2F47" w:rsidRPr="00145768" w:rsidRDefault="009E2F47" w:rsidP="00724B0D">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577" w:type="pct"/>
            <w:vMerge/>
            <w:shd w:val="clear" w:color="auto" w:fill="FFFFFF"/>
          </w:tcPr>
          <w:p w14:paraId="00002BA3" w14:textId="77777777" w:rsidR="009E2F47" w:rsidRPr="00145768" w:rsidRDefault="009E2F47" w:rsidP="00724B0D">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990" w:type="pct"/>
            <w:vMerge/>
            <w:shd w:val="clear" w:color="auto" w:fill="FFFFFF"/>
          </w:tcPr>
          <w:p w14:paraId="00002BA4" w14:textId="77777777" w:rsidR="009E2F47" w:rsidRPr="00145768" w:rsidRDefault="009E2F47" w:rsidP="00724B0D">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17" w:type="pct"/>
            <w:shd w:val="clear" w:color="auto" w:fill="FFFFFF"/>
          </w:tcPr>
          <w:p w14:paraId="00002BA5"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 xml:space="preserve">No. of cooperative societies audited </w:t>
            </w:r>
          </w:p>
        </w:tc>
        <w:tc>
          <w:tcPr>
            <w:tcW w:w="517" w:type="pct"/>
            <w:shd w:val="clear" w:color="auto" w:fill="FFFFFF"/>
          </w:tcPr>
          <w:p w14:paraId="00002BA6"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200</w:t>
            </w:r>
          </w:p>
        </w:tc>
        <w:tc>
          <w:tcPr>
            <w:tcW w:w="517" w:type="pct"/>
            <w:shd w:val="clear" w:color="auto" w:fill="FFFFFF"/>
          </w:tcPr>
          <w:p w14:paraId="00002BA7"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300</w:t>
            </w:r>
          </w:p>
        </w:tc>
        <w:tc>
          <w:tcPr>
            <w:tcW w:w="562" w:type="pct"/>
            <w:shd w:val="clear" w:color="auto" w:fill="FFFFFF"/>
          </w:tcPr>
          <w:p w14:paraId="00002BA8"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310</w:t>
            </w:r>
          </w:p>
        </w:tc>
        <w:tc>
          <w:tcPr>
            <w:tcW w:w="562" w:type="pct"/>
            <w:shd w:val="clear" w:color="auto" w:fill="FFFFFF"/>
          </w:tcPr>
          <w:p w14:paraId="00002BA9"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320</w:t>
            </w:r>
          </w:p>
          <w:p w14:paraId="00002BAA" w14:textId="77777777" w:rsidR="009E2F47" w:rsidRPr="00145768" w:rsidRDefault="009E2F47" w:rsidP="00724B0D">
            <w:pPr>
              <w:spacing w:line="276" w:lineRule="auto"/>
              <w:rPr>
                <w:rFonts w:ascii="Times New Roman" w:eastAsia="Arial" w:hAnsi="Times New Roman" w:cs="Times New Roman"/>
                <w:sz w:val="20"/>
                <w:szCs w:val="20"/>
              </w:rPr>
            </w:pPr>
          </w:p>
        </w:tc>
      </w:tr>
      <w:tr w:rsidR="00C21DD2" w:rsidRPr="00145768" w14:paraId="7C24F960" w14:textId="77777777" w:rsidTr="00641ED2">
        <w:trPr>
          <w:trHeight w:val="46"/>
        </w:trPr>
        <w:tc>
          <w:tcPr>
            <w:tcW w:w="658" w:type="pct"/>
            <w:vMerge/>
            <w:shd w:val="clear" w:color="auto" w:fill="FFFFFF"/>
          </w:tcPr>
          <w:p w14:paraId="00002BAB" w14:textId="77777777" w:rsidR="009E2F47" w:rsidRPr="00145768" w:rsidRDefault="009E2F47" w:rsidP="00724B0D">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577" w:type="pct"/>
            <w:vMerge/>
            <w:shd w:val="clear" w:color="auto" w:fill="FFFFFF"/>
          </w:tcPr>
          <w:p w14:paraId="00002BAC" w14:textId="77777777" w:rsidR="009E2F47" w:rsidRPr="00145768" w:rsidRDefault="009E2F47" w:rsidP="00724B0D">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990" w:type="pct"/>
            <w:vMerge/>
            <w:shd w:val="clear" w:color="auto" w:fill="FFFFFF"/>
          </w:tcPr>
          <w:p w14:paraId="00002BAD" w14:textId="77777777" w:rsidR="009E2F47" w:rsidRPr="00145768" w:rsidRDefault="009E2F47" w:rsidP="00724B0D">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617" w:type="pct"/>
            <w:shd w:val="clear" w:color="auto" w:fill="FFFFFF"/>
          </w:tcPr>
          <w:p w14:paraId="00002BAE"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 xml:space="preserve">No. of tax compliant cooperative societies </w:t>
            </w:r>
          </w:p>
        </w:tc>
        <w:tc>
          <w:tcPr>
            <w:tcW w:w="517" w:type="pct"/>
            <w:shd w:val="clear" w:color="auto" w:fill="FFFFFF"/>
          </w:tcPr>
          <w:p w14:paraId="00002BAF"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200</w:t>
            </w:r>
          </w:p>
        </w:tc>
        <w:tc>
          <w:tcPr>
            <w:tcW w:w="517" w:type="pct"/>
            <w:shd w:val="clear" w:color="auto" w:fill="FFFFFF"/>
          </w:tcPr>
          <w:p w14:paraId="00002BB0"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300</w:t>
            </w:r>
          </w:p>
        </w:tc>
        <w:tc>
          <w:tcPr>
            <w:tcW w:w="562" w:type="pct"/>
            <w:shd w:val="clear" w:color="auto" w:fill="FFFFFF"/>
          </w:tcPr>
          <w:p w14:paraId="00002BB1"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310</w:t>
            </w:r>
          </w:p>
        </w:tc>
        <w:tc>
          <w:tcPr>
            <w:tcW w:w="562" w:type="pct"/>
            <w:shd w:val="clear" w:color="auto" w:fill="FFFFFF"/>
          </w:tcPr>
          <w:p w14:paraId="00002BB2"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320</w:t>
            </w:r>
          </w:p>
        </w:tc>
      </w:tr>
      <w:tr w:rsidR="00C21DD2" w:rsidRPr="00145768" w14:paraId="317FCF9D" w14:textId="77777777" w:rsidTr="00641ED2">
        <w:trPr>
          <w:trHeight w:val="840"/>
        </w:trPr>
        <w:tc>
          <w:tcPr>
            <w:tcW w:w="658" w:type="pct"/>
            <w:vMerge w:val="restart"/>
            <w:shd w:val="clear" w:color="auto" w:fill="FFFFFF"/>
          </w:tcPr>
          <w:p w14:paraId="00002BB3" w14:textId="4FCF7563" w:rsidR="009E2F47" w:rsidRDefault="0014541B" w:rsidP="00724B0D">
            <w:pPr>
              <w:shd w:val="clear" w:color="auto" w:fill="FFFFFF"/>
              <w:spacing w:after="0" w:line="276" w:lineRule="auto"/>
              <w:ind w:left="40" w:right="40"/>
              <w:rPr>
                <w:rFonts w:ascii="Times New Roman" w:eastAsia="Times New Roman" w:hAnsi="Times New Roman" w:cs="Times New Roman"/>
                <w:bCs/>
                <w:sz w:val="20"/>
                <w:szCs w:val="20"/>
              </w:rPr>
            </w:pPr>
            <w:r w:rsidRPr="00C21DD2">
              <w:rPr>
                <w:rFonts w:ascii="Times New Roman" w:eastAsia="Times New Roman" w:hAnsi="Times New Roman" w:cs="Times New Roman"/>
                <w:bCs/>
                <w:sz w:val="20"/>
                <w:szCs w:val="20"/>
              </w:rPr>
              <w:t>0312034310</w:t>
            </w:r>
            <w:r w:rsidR="00C21DD2" w:rsidRPr="00C21DD2">
              <w:rPr>
                <w:rFonts w:ascii="Times New Roman" w:eastAsia="Times New Roman" w:hAnsi="Times New Roman" w:cs="Times New Roman"/>
                <w:bCs/>
                <w:sz w:val="20"/>
                <w:szCs w:val="20"/>
                <w:lang w:val="en-US"/>
              </w:rPr>
              <w:t xml:space="preserve"> </w:t>
            </w:r>
            <w:r w:rsidRPr="00C21DD2">
              <w:rPr>
                <w:rFonts w:ascii="Times New Roman" w:eastAsia="Times New Roman" w:hAnsi="Times New Roman" w:cs="Times New Roman"/>
                <w:bCs/>
                <w:sz w:val="20"/>
                <w:szCs w:val="20"/>
              </w:rPr>
              <w:t>Cooperative Credit</w:t>
            </w:r>
          </w:p>
          <w:p w14:paraId="7D5A377B" w14:textId="39B429F8" w:rsidR="00C21DD2" w:rsidRPr="00C21DD2" w:rsidRDefault="00C21DD2" w:rsidP="00724B0D">
            <w:pPr>
              <w:shd w:val="clear" w:color="auto" w:fill="FFFFFF"/>
              <w:spacing w:after="0" w:line="276" w:lineRule="auto"/>
              <w:ind w:left="40" w:right="40"/>
              <w:rPr>
                <w:rFonts w:ascii="Times New Roman" w:eastAsia="Arial" w:hAnsi="Times New Roman" w:cs="Times New Roman"/>
                <w:bCs/>
                <w:color w:val="000000"/>
                <w:sz w:val="20"/>
                <w:szCs w:val="20"/>
              </w:rPr>
            </w:pPr>
            <w:r w:rsidRPr="00C21DD2">
              <w:rPr>
                <w:rFonts w:ascii="Times New Roman" w:eastAsia="Times New Roman" w:hAnsi="Times New Roman" w:cs="Times New Roman"/>
                <w:bCs/>
                <w:sz w:val="21"/>
                <w:szCs w:val="21"/>
              </w:rPr>
              <w:t>0707014310 Ward Development Services</w:t>
            </w:r>
          </w:p>
          <w:p w14:paraId="00002BB4" w14:textId="77777777" w:rsidR="009E2F47" w:rsidRPr="00145768" w:rsidRDefault="0014541B" w:rsidP="00724B0D">
            <w:pPr>
              <w:spacing w:after="0" w:line="276" w:lineRule="auto"/>
              <w:rPr>
                <w:rFonts w:ascii="Times New Roman" w:eastAsia="Arial" w:hAnsi="Times New Roman" w:cs="Times New Roman"/>
                <w:b/>
                <w:color w:val="000000"/>
                <w:sz w:val="20"/>
                <w:szCs w:val="20"/>
              </w:rPr>
            </w:pPr>
            <w:r w:rsidRPr="00145768">
              <w:rPr>
                <w:rFonts w:ascii="Times New Roman" w:eastAsia="Arial" w:hAnsi="Times New Roman" w:cs="Times New Roman"/>
                <w:b/>
                <w:color w:val="000000"/>
                <w:sz w:val="20"/>
                <w:szCs w:val="20"/>
              </w:rPr>
              <w:t> </w:t>
            </w:r>
          </w:p>
        </w:tc>
        <w:tc>
          <w:tcPr>
            <w:tcW w:w="577" w:type="pct"/>
            <w:vMerge w:val="restart"/>
            <w:shd w:val="clear" w:color="auto" w:fill="FFFFFF"/>
          </w:tcPr>
          <w:p w14:paraId="00002BB5"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CEDF</w:t>
            </w:r>
          </w:p>
        </w:tc>
        <w:tc>
          <w:tcPr>
            <w:tcW w:w="990" w:type="pct"/>
            <w:vMerge w:val="restart"/>
            <w:shd w:val="clear" w:color="auto" w:fill="FFFFFF"/>
          </w:tcPr>
          <w:p w14:paraId="00002BB6"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Revolving fund upscaled</w:t>
            </w:r>
          </w:p>
          <w:p w14:paraId="00002BB7"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 </w:t>
            </w:r>
          </w:p>
        </w:tc>
        <w:tc>
          <w:tcPr>
            <w:tcW w:w="617" w:type="pct"/>
            <w:shd w:val="clear" w:color="auto" w:fill="FFFFFF"/>
          </w:tcPr>
          <w:p w14:paraId="00002BB8"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 xml:space="preserve">Amount of funds disbursed </w:t>
            </w:r>
          </w:p>
        </w:tc>
        <w:tc>
          <w:tcPr>
            <w:tcW w:w="517" w:type="pct"/>
            <w:shd w:val="clear" w:color="auto" w:fill="FFFFFF"/>
          </w:tcPr>
          <w:p w14:paraId="00002BB9"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85,000,000</w:t>
            </w:r>
          </w:p>
        </w:tc>
        <w:tc>
          <w:tcPr>
            <w:tcW w:w="517" w:type="pct"/>
            <w:shd w:val="clear" w:color="auto" w:fill="FFFFFF"/>
          </w:tcPr>
          <w:p w14:paraId="00002BBA"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50,000,000</w:t>
            </w:r>
          </w:p>
        </w:tc>
        <w:tc>
          <w:tcPr>
            <w:tcW w:w="562" w:type="pct"/>
            <w:shd w:val="clear" w:color="auto" w:fill="FFFFFF"/>
          </w:tcPr>
          <w:p w14:paraId="00002BBB"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300,000,000</w:t>
            </w:r>
          </w:p>
        </w:tc>
        <w:tc>
          <w:tcPr>
            <w:tcW w:w="562" w:type="pct"/>
            <w:shd w:val="clear" w:color="auto" w:fill="FFFFFF"/>
          </w:tcPr>
          <w:p w14:paraId="00002BBC"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450,000,000</w:t>
            </w:r>
          </w:p>
        </w:tc>
      </w:tr>
      <w:tr w:rsidR="00C21DD2" w:rsidRPr="00145768" w14:paraId="0F4C77B4" w14:textId="77777777" w:rsidTr="00641ED2">
        <w:trPr>
          <w:trHeight w:val="236"/>
        </w:trPr>
        <w:tc>
          <w:tcPr>
            <w:tcW w:w="658" w:type="pct"/>
            <w:vMerge/>
            <w:shd w:val="clear" w:color="auto" w:fill="FFFFFF"/>
          </w:tcPr>
          <w:p w14:paraId="00002BBD" w14:textId="77777777" w:rsidR="009E2F47" w:rsidRPr="00145768" w:rsidRDefault="009E2F47" w:rsidP="00724B0D">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577" w:type="pct"/>
            <w:vMerge/>
            <w:shd w:val="clear" w:color="auto" w:fill="FFFFFF"/>
          </w:tcPr>
          <w:p w14:paraId="00002BBE" w14:textId="77777777" w:rsidR="009E2F47" w:rsidRPr="00145768" w:rsidRDefault="009E2F47" w:rsidP="00724B0D">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990" w:type="pct"/>
            <w:vMerge/>
            <w:shd w:val="clear" w:color="auto" w:fill="FFFFFF"/>
          </w:tcPr>
          <w:p w14:paraId="00002BBF" w14:textId="77777777" w:rsidR="009E2F47" w:rsidRPr="00145768" w:rsidRDefault="009E2F47" w:rsidP="00724B0D">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17" w:type="pct"/>
            <w:shd w:val="clear" w:color="auto" w:fill="FFFFFF"/>
          </w:tcPr>
          <w:p w14:paraId="00002BC0"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 xml:space="preserve">No. of societies facilitated </w:t>
            </w:r>
          </w:p>
        </w:tc>
        <w:tc>
          <w:tcPr>
            <w:tcW w:w="517" w:type="pct"/>
            <w:shd w:val="clear" w:color="auto" w:fill="FFFFFF"/>
          </w:tcPr>
          <w:p w14:paraId="00002BC1"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50</w:t>
            </w:r>
          </w:p>
        </w:tc>
        <w:tc>
          <w:tcPr>
            <w:tcW w:w="517" w:type="pct"/>
            <w:shd w:val="clear" w:color="auto" w:fill="FFFFFF"/>
          </w:tcPr>
          <w:p w14:paraId="00002BC2"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30</w:t>
            </w:r>
          </w:p>
        </w:tc>
        <w:tc>
          <w:tcPr>
            <w:tcW w:w="562" w:type="pct"/>
            <w:shd w:val="clear" w:color="auto" w:fill="FFFFFF"/>
          </w:tcPr>
          <w:p w14:paraId="00002BC3"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72</w:t>
            </w:r>
          </w:p>
        </w:tc>
        <w:tc>
          <w:tcPr>
            <w:tcW w:w="562" w:type="pct"/>
            <w:shd w:val="clear" w:color="auto" w:fill="FFFFFF"/>
          </w:tcPr>
          <w:p w14:paraId="00002BC4"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105</w:t>
            </w:r>
          </w:p>
        </w:tc>
      </w:tr>
      <w:tr w:rsidR="00C21DD2" w:rsidRPr="00145768" w14:paraId="0398FAAD" w14:textId="77777777" w:rsidTr="00641ED2">
        <w:trPr>
          <w:trHeight w:val="236"/>
        </w:trPr>
        <w:tc>
          <w:tcPr>
            <w:tcW w:w="658" w:type="pct"/>
            <w:shd w:val="clear" w:color="auto" w:fill="FFFFFF"/>
            <w:vAlign w:val="center"/>
          </w:tcPr>
          <w:p w14:paraId="00002BC5" w14:textId="3BC2AE39" w:rsidR="009E2F47" w:rsidRPr="00C21DD2" w:rsidRDefault="0014541B" w:rsidP="00724B0D">
            <w:pPr>
              <w:shd w:val="clear" w:color="auto" w:fill="FFFFFF"/>
              <w:spacing w:after="0" w:line="276" w:lineRule="auto"/>
              <w:ind w:left="40" w:right="40"/>
              <w:rPr>
                <w:rFonts w:ascii="Times New Roman" w:eastAsia="Arial" w:hAnsi="Times New Roman" w:cs="Times New Roman"/>
                <w:bCs/>
                <w:color w:val="000000"/>
                <w:sz w:val="20"/>
                <w:szCs w:val="20"/>
              </w:rPr>
            </w:pPr>
            <w:r w:rsidRPr="00C21DD2">
              <w:rPr>
                <w:rFonts w:ascii="Times New Roman" w:eastAsia="Times New Roman" w:hAnsi="Times New Roman" w:cs="Times New Roman"/>
                <w:bCs/>
                <w:sz w:val="20"/>
                <w:szCs w:val="20"/>
              </w:rPr>
              <w:t>0312024310 Cooperatives Development Services</w:t>
            </w:r>
          </w:p>
        </w:tc>
        <w:tc>
          <w:tcPr>
            <w:tcW w:w="577" w:type="pct"/>
          </w:tcPr>
          <w:p w14:paraId="00002BC6"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Roads, transport and public works</w:t>
            </w:r>
          </w:p>
        </w:tc>
        <w:tc>
          <w:tcPr>
            <w:tcW w:w="990" w:type="pct"/>
            <w:shd w:val="clear" w:color="auto" w:fill="FFFFFF"/>
          </w:tcPr>
          <w:p w14:paraId="00002BC7"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Government buildings/offices rehabilitated/maintained</w:t>
            </w:r>
          </w:p>
        </w:tc>
        <w:tc>
          <w:tcPr>
            <w:tcW w:w="617" w:type="pct"/>
            <w:shd w:val="clear" w:color="auto" w:fill="FFFFFF"/>
          </w:tcPr>
          <w:p w14:paraId="00002BC8"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Amount for office refurbishment</w:t>
            </w:r>
          </w:p>
        </w:tc>
        <w:tc>
          <w:tcPr>
            <w:tcW w:w="517" w:type="pct"/>
            <w:shd w:val="clear" w:color="auto" w:fill="FFFFFF"/>
          </w:tcPr>
          <w:p w14:paraId="00002BC9"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w:t>
            </w:r>
          </w:p>
        </w:tc>
        <w:tc>
          <w:tcPr>
            <w:tcW w:w="517" w:type="pct"/>
            <w:shd w:val="clear" w:color="auto" w:fill="FFFFFF"/>
          </w:tcPr>
          <w:p w14:paraId="00002BCA"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6,000,000</w:t>
            </w:r>
          </w:p>
        </w:tc>
        <w:tc>
          <w:tcPr>
            <w:tcW w:w="562" w:type="pct"/>
            <w:shd w:val="clear" w:color="auto" w:fill="FFFFFF"/>
          </w:tcPr>
          <w:p w14:paraId="00002BCB"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w:t>
            </w:r>
          </w:p>
        </w:tc>
        <w:tc>
          <w:tcPr>
            <w:tcW w:w="562" w:type="pct"/>
            <w:shd w:val="clear" w:color="auto" w:fill="FFFFFF"/>
          </w:tcPr>
          <w:p w14:paraId="00002BCC" w14:textId="77777777" w:rsidR="009E2F47" w:rsidRPr="00145768" w:rsidRDefault="0014541B" w:rsidP="00724B0D">
            <w:pPr>
              <w:spacing w:after="0" w:line="276" w:lineRule="auto"/>
              <w:rPr>
                <w:rFonts w:ascii="Times New Roman" w:eastAsia="Arial" w:hAnsi="Times New Roman" w:cs="Times New Roman"/>
                <w:color w:val="000000"/>
                <w:sz w:val="20"/>
                <w:szCs w:val="20"/>
              </w:rPr>
            </w:pPr>
            <w:r w:rsidRPr="00145768">
              <w:rPr>
                <w:rFonts w:ascii="Times New Roman" w:eastAsia="Arial" w:hAnsi="Times New Roman" w:cs="Times New Roman"/>
                <w:color w:val="000000"/>
                <w:sz w:val="20"/>
                <w:szCs w:val="20"/>
              </w:rPr>
              <w:t>-</w:t>
            </w:r>
          </w:p>
        </w:tc>
      </w:tr>
    </w:tbl>
    <w:p w14:paraId="1805791B" w14:textId="77777777" w:rsidR="00641ED2" w:rsidRDefault="00641ED2" w:rsidP="00724B0D">
      <w:pPr>
        <w:shd w:val="clear" w:color="auto" w:fill="FFFFFF"/>
        <w:spacing w:before="240" w:after="240" w:line="276" w:lineRule="auto"/>
        <w:ind w:right="160"/>
        <w:rPr>
          <w:rFonts w:ascii="Times New Roman" w:eastAsia="Times New Roman" w:hAnsi="Times New Roman" w:cs="Times New Roman"/>
          <w:b/>
          <w:sz w:val="21"/>
          <w:szCs w:val="21"/>
        </w:rPr>
      </w:pPr>
      <w:bookmarkStart w:id="66" w:name="bookmark=id.3whwml4" w:colFirst="0" w:colLast="0"/>
      <w:bookmarkEnd w:id="66"/>
    </w:p>
    <w:p w14:paraId="19C94A76" w14:textId="77777777" w:rsidR="00641ED2" w:rsidRDefault="00641ED2" w:rsidP="00724B0D">
      <w:pPr>
        <w:shd w:val="clear" w:color="auto" w:fill="FFFFFF"/>
        <w:spacing w:before="240" w:after="240" w:line="276" w:lineRule="auto"/>
        <w:ind w:right="160"/>
        <w:rPr>
          <w:rFonts w:ascii="Times New Roman" w:eastAsia="Times New Roman" w:hAnsi="Times New Roman" w:cs="Times New Roman"/>
          <w:b/>
          <w:sz w:val="21"/>
          <w:szCs w:val="21"/>
        </w:rPr>
      </w:pPr>
    </w:p>
    <w:p w14:paraId="0B6D7257" w14:textId="77777777" w:rsidR="00641ED2" w:rsidRDefault="00641ED2" w:rsidP="00724B0D">
      <w:pPr>
        <w:shd w:val="clear" w:color="auto" w:fill="FFFFFF"/>
        <w:spacing w:before="240" w:after="240" w:line="276" w:lineRule="auto"/>
        <w:ind w:right="160"/>
        <w:rPr>
          <w:rFonts w:ascii="Times New Roman" w:eastAsia="Times New Roman" w:hAnsi="Times New Roman" w:cs="Times New Roman"/>
          <w:b/>
          <w:sz w:val="21"/>
          <w:szCs w:val="21"/>
        </w:rPr>
      </w:pPr>
    </w:p>
    <w:p w14:paraId="179ED8AD" w14:textId="77777777" w:rsidR="00641ED2" w:rsidRDefault="00641ED2" w:rsidP="00724B0D">
      <w:pPr>
        <w:shd w:val="clear" w:color="auto" w:fill="FFFFFF"/>
        <w:spacing w:before="240" w:after="240" w:line="276" w:lineRule="auto"/>
        <w:ind w:right="160"/>
        <w:rPr>
          <w:rFonts w:ascii="Times New Roman" w:eastAsia="Times New Roman" w:hAnsi="Times New Roman" w:cs="Times New Roman"/>
          <w:b/>
          <w:sz w:val="21"/>
          <w:szCs w:val="21"/>
        </w:rPr>
      </w:pPr>
    </w:p>
    <w:p w14:paraId="00002C02" w14:textId="43B76CF5" w:rsidR="009E2F47" w:rsidRPr="00641ED2" w:rsidRDefault="0014541B" w:rsidP="00641ED2">
      <w:pPr>
        <w:shd w:val="clear" w:color="auto" w:fill="FFFFFF"/>
        <w:spacing w:before="240" w:after="0" w:line="276" w:lineRule="auto"/>
        <w:ind w:right="160"/>
        <w:rPr>
          <w:rFonts w:ascii="Times New Roman" w:eastAsia="Times New Roman" w:hAnsi="Times New Roman" w:cs="Times New Roman"/>
          <w:b/>
          <w:sz w:val="24"/>
          <w:szCs w:val="24"/>
        </w:rPr>
      </w:pPr>
      <w:r w:rsidRPr="00724B0D">
        <w:rPr>
          <w:rFonts w:ascii="Times New Roman" w:eastAsia="Times New Roman" w:hAnsi="Times New Roman" w:cs="Times New Roman"/>
          <w:b/>
          <w:sz w:val="21"/>
          <w:szCs w:val="21"/>
        </w:rPr>
        <w:lastRenderedPageBreak/>
        <w:t xml:space="preserve"> </w:t>
      </w:r>
      <w:r w:rsidRPr="00641ED2">
        <w:rPr>
          <w:rFonts w:ascii="Times New Roman" w:eastAsia="Times New Roman" w:hAnsi="Times New Roman" w:cs="Times New Roman"/>
          <w:b/>
          <w:sz w:val="24"/>
          <w:szCs w:val="24"/>
        </w:rPr>
        <w:t>F</w:t>
      </w:r>
      <w:r w:rsidR="00641ED2" w:rsidRPr="00641ED2">
        <w:rPr>
          <w:rFonts w:ascii="Times New Roman" w:eastAsia="Times New Roman" w:hAnsi="Times New Roman" w:cs="Times New Roman"/>
          <w:b/>
          <w:sz w:val="24"/>
          <w:szCs w:val="24"/>
          <w:lang w:val="en-US"/>
        </w:rPr>
        <w:t>.</w:t>
      </w:r>
      <w:r w:rsidRPr="00641ED2">
        <w:rPr>
          <w:rFonts w:ascii="Times New Roman" w:eastAsia="Times New Roman" w:hAnsi="Times New Roman" w:cs="Times New Roman"/>
          <w:b/>
          <w:sz w:val="24"/>
          <w:szCs w:val="24"/>
        </w:rPr>
        <w:t xml:space="preserve"> Summary of Expenditure by Programmes, 2023/2024 - 2025/2026</w:t>
      </w:r>
    </w:p>
    <w:tbl>
      <w:tblPr>
        <w:tblStyle w:val="affffffc"/>
        <w:tblW w:w="5000" w:type="pct"/>
        <w:tblBorders>
          <w:top w:val="nil"/>
          <w:left w:val="nil"/>
          <w:bottom w:val="nil"/>
          <w:right w:val="nil"/>
          <w:insideH w:val="nil"/>
          <w:insideV w:val="nil"/>
        </w:tblBorders>
        <w:tblLook w:val="0600" w:firstRow="0" w:lastRow="0" w:firstColumn="0" w:lastColumn="0" w:noHBand="1" w:noVBand="1"/>
      </w:tblPr>
      <w:tblGrid>
        <w:gridCol w:w="5005"/>
        <w:gridCol w:w="1835"/>
        <w:gridCol w:w="1835"/>
        <w:gridCol w:w="1835"/>
      </w:tblGrid>
      <w:tr w:rsidR="009E2F47" w:rsidRPr="00641ED2" w14:paraId="3C1ADD96" w14:textId="77777777" w:rsidTr="00641ED2">
        <w:trPr>
          <w:trHeight w:val="20"/>
        </w:trPr>
        <w:tc>
          <w:tcPr>
            <w:tcW w:w="2381" w:type="pct"/>
            <w:vMerge w:val="restar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2C03" w14:textId="77777777" w:rsidR="009E2F47" w:rsidRPr="00641ED2" w:rsidRDefault="0014541B" w:rsidP="00724B0D">
            <w:pPr>
              <w:shd w:val="clear" w:color="auto" w:fill="FFFFFF"/>
              <w:spacing w:after="0" w:line="276" w:lineRule="auto"/>
              <w:ind w:left="40" w:right="40"/>
              <w:jc w:val="center"/>
              <w:rPr>
                <w:rFonts w:ascii="Times New Roman" w:eastAsia="Times New Roman" w:hAnsi="Times New Roman" w:cs="Times New Roman"/>
                <w:b/>
                <w:sz w:val="20"/>
                <w:szCs w:val="20"/>
              </w:rPr>
            </w:pPr>
            <w:r w:rsidRPr="00641ED2">
              <w:rPr>
                <w:rFonts w:ascii="Times New Roman" w:eastAsia="Times New Roman" w:hAnsi="Times New Roman" w:cs="Times New Roman"/>
                <w:b/>
                <w:sz w:val="20"/>
                <w:szCs w:val="20"/>
              </w:rPr>
              <w:t>Programme</w:t>
            </w:r>
          </w:p>
        </w:tc>
        <w:tc>
          <w:tcPr>
            <w:tcW w:w="873" w:type="pc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2C04" w14:textId="77777777" w:rsidR="009E2F47" w:rsidRPr="00641ED2" w:rsidRDefault="0014541B" w:rsidP="00724B0D">
            <w:pPr>
              <w:shd w:val="clear" w:color="auto" w:fill="FFFFFF"/>
              <w:spacing w:after="0" w:line="276" w:lineRule="auto"/>
              <w:ind w:left="40" w:right="40"/>
              <w:jc w:val="center"/>
              <w:rPr>
                <w:rFonts w:ascii="Times New Roman" w:eastAsia="Times New Roman" w:hAnsi="Times New Roman" w:cs="Times New Roman"/>
                <w:b/>
                <w:sz w:val="20"/>
                <w:szCs w:val="20"/>
              </w:rPr>
            </w:pPr>
            <w:r w:rsidRPr="00641ED2">
              <w:rPr>
                <w:rFonts w:ascii="Times New Roman" w:eastAsia="Times New Roman" w:hAnsi="Times New Roman" w:cs="Times New Roman"/>
                <w:b/>
                <w:sz w:val="20"/>
                <w:szCs w:val="20"/>
              </w:rPr>
              <w:t>Estimates</w:t>
            </w:r>
          </w:p>
        </w:tc>
        <w:tc>
          <w:tcPr>
            <w:tcW w:w="1746"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C05" w14:textId="77777777" w:rsidR="009E2F47" w:rsidRPr="00641ED2" w:rsidRDefault="0014541B" w:rsidP="00724B0D">
            <w:pPr>
              <w:shd w:val="clear" w:color="auto" w:fill="FFFFFF"/>
              <w:spacing w:after="0" w:line="276" w:lineRule="auto"/>
              <w:ind w:left="40" w:right="40"/>
              <w:jc w:val="center"/>
              <w:rPr>
                <w:rFonts w:ascii="Times New Roman" w:eastAsia="Times New Roman" w:hAnsi="Times New Roman" w:cs="Times New Roman"/>
                <w:b/>
                <w:sz w:val="20"/>
                <w:szCs w:val="20"/>
              </w:rPr>
            </w:pPr>
            <w:r w:rsidRPr="00641ED2">
              <w:rPr>
                <w:rFonts w:ascii="Times New Roman" w:eastAsia="Times New Roman" w:hAnsi="Times New Roman" w:cs="Times New Roman"/>
                <w:b/>
                <w:sz w:val="20"/>
                <w:szCs w:val="20"/>
              </w:rPr>
              <w:t>Projected Estimates</w:t>
            </w:r>
          </w:p>
        </w:tc>
      </w:tr>
      <w:tr w:rsidR="009E2F47" w:rsidRPr="00641ED2" w14:paraId="6DB39097" w14:textId="77777777" w:rsidTr="00641ED2">
        <w:trPr>
          <w:trHeight w:val="20"/>
        </w:trPr>
        <w:tc>
          <w:tcPr>
            <w:tcW w:w="2381" w:type="pct"/>
            <w:vMerge/>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14:paraId="00002C07" w14:textId="77777777" w:rsidR="009E2F47" w:rsidRPr="00641ED2" w:rsidRDefault="009E2F47" w:rsidP="00724B0D">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873"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2C08" w14:textId="77777777" w:rsidR="009E2F47" w:rsidRPr="00641ED2" w:rsidRDefault="0014541B" w:rsidP="00724B0D">
            <w:pPr>
              <w:shd w:val="clear" w:color="auto" w:fill="FFFFFF"/>
              <w:spacing w:after="0" w:line="276" w:lineRule="auto"/>
              <w:ind w:left="40" w:right="40"/>
              <w:jc w:val="center"/>
              <w:rPr>
                <w:rFonts w:ascii="Times New Roman" w:eastAsia="Times New Roman" w:hAnsi="Times New Roman" w:cs="Times New Roman"/>
                <w:b/>
                <w:sz w:val="20"/>
                <w:szCs w:val="20"/>
              </w:rPr>
            </w:pPr>
            <w:r w:rsidRPr="00641ED2">
              <w:rPr>
                <w:rFonts w:ascii="Times New Roman" w:eastAsia="Times New Roman" w:hAnsi="Times New Roman" w:cs="Times New Roman"/>
                <w:b/>
                <w:sz w:val="20"/>
                <w:szCs w:val="20"/>
              </w:rPr>
              <w:t>2023/2024</w:t>
            </w:r>
          </w:p>
        </w:tc>
        <w:tc>
          <w:tcPr>
            <w:tcW w:w="873"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C09" w14:textId="77777777" w:rsidR="009E2F47" w:rsidRPr="00641ED2" w:rsidRDefault="0014541B" w:rsidP="00724B0D">
            <w:pPr>
              <w:shd w:val="clear" w:color="auto" w:fill="FFFFFF"/>
              <w:spacing w:after="0" w:line="276" w:lineRule="auto"/>
              <w:ind w:left="40" w:right="40"/>
              <w:jc w:val="center"/>
              <w:rPr>
                <w:rFonts w:ascii="Times New Roman" w:eastAsia="Times New Roman" w:hAnsi="Times New Roman" w:cs="Times New Roman"/>
                <w:b/>
                <w:sz w:val="20"/>
                <w:szCs w:val="20"/>
              </w:rPr>
            </w:pPr>
            <w:r w:rsidRPr="00641ED2">
              <w:rPr>
                <w:rFonts w:ascii="Times New Roman" w:eastAsia="Times New Roman" w:hAnsi="Times New Roman" w:cs="Times New Roman"/>
                <w:b/>
                <w:sz w:val="20"/>
                <w:szCs w:val="20"/>
              </w:rPr>
              <w:t>2024/2025</w:t>
            </w:r>
          </w:p>
        </w:tc>
        <w:tc>
          <w:tcPr>
            <w:tcW w:w="873"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C0A" w14:textId="77777777" w:rsidR="009E2F47" w:rsidRPr="00641ED2" w:rsidRDefault="0014541B" w:rsidP="00724B0D">
            <w:pPr>
              <w:shd w:val="clear" w:color="auto" w:fill="FFFFFF"/>
              <w:spacing w:after="0" w:line="276" w:lineRule="auto"/>
              <w:ind w:left="40" w:right="40"/>
              <w:jc w:val="center"/>
              <w:rPr>
                <w:rFonts w:ascii="Times New Roman" w:eastAsia="Times New Roman" w:hAnsi="Times New Roman" w:cs="Times New Roman"/>
                <w:b/>
                <w:sz w:val="20"/>
                <w:szCs w:val="20"/>
              </w:rPr>
            </w:pPr>
            <w:r w:rsidRPr="00641ED2">
              <w:rPr>
                <w:rFonts w:ascii="Times New Roman" w:eastAsia="Times New Roman" w:hAnsi="Times New Roman" w:cs="Times New Roman"/>
                <w:b/>
                <w:sz w:val="20"/>
                <w:szCs w:val="20"/>
              </w:rPr>
              <w:t>2025/2026</w:t>
            </w:r>
          </w:p>
        </w:tc>
      </w:tr>
      <w:tr w:rsidR="009E2F47" w:rsidRPr="00641ED2" w14:paraId="1CBEED8A" w14:textId="77777777" w:rsidTr="00641ED2">
        <w:trPr>
          <w:trHeight w:val="20"/>
        </w:trPr>
        <w:tc>
          <w:tcPr>
            <w:tcW w:w="2381"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C0B" w14:textId="77777777" w:rsidR="009E2F47" w:rsidRPr="00641ED2" w:rsidRDefault="0014541B" w:rsidP="00724B0D">
            <w:pPr>
              <w:shd w:val="clear" w:color="auto" w:fill="FFFFFF"/>
              <w:spacing w:after="0" w:line="276" w:lineRule="auto"/>
              <w:ind w:left="40" w:right="40"/>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 xml:space="preserve"> </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C0C" w14:textId="77777777" w:rsidR="009E2F47" w:rsidRPr="00641ED2" w:rsidRDefault="0014541B" w:rsidP="00724B0D">
            <w:pPr>
              <w:shd w:val="clear" w:color="auto" w:fill="FFFFFF"/>
              <w:spacing w:after="0" w:line="276" w:lineRule="auto"/>
              <w:ind w:left="40" w:right="40"/>
              <w:jc w:val="center"/>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KShs.</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C0D" w14:textId="77777777" w:rsidR="009E2F47" w:rsidRPr="00641ED2" w:rsidRDefault="0014541B" w:rsidP="00724B0D">
            <w:pPr>
              <w:shd w:val="clear" w:color="auto" w:fill="FFFFFF"/>
              <w:spacing w:after="0" w:line="276" w:lineRule="auto"/>
              <w:ind w:left="40" w:right="40"/>
              <w:jc w:val="center"/>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KShs.</w:t>
            </w:r>
          </w:p>
        </w:tc>
        <w:tc>
          <w:tcPr>
            <w:tcW w:w="873"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2C0E" w14:textId="77777777" w:rsidR="009E2F47" w:rsidRPr="00641ED2" w:rsidRDefault="0014541B" w:rsidP="00724B0D">
            <w:pPr>
              <w:shd w:val="clear" w:color="auto" w:fill="FFFFFF"/>
              <w:spacing w:after="0" w:line="276" w:lineRule="auto"/>
              <w:ind w:left="40" w:right="40"/>
              <w:jc w:val="center"/>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KShs.</w:t>
            </w:r>
          </w:p>
        </w:tc>
      </w:tr>
      <w:tr w:rsidR="009E2F47" w:rsidRPr="00641ED2" w14:paraId="63AB8433" w14:textId="77777777" w:rsidTr="00641ED2">
        <w:trPr>
          <w:trHeight w:val="20"/>
        </w:trPr>
        <w:tc>
          <w:tcPr>
            <w:tcW w:w="2381"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C0F" w14:textId="2AC046C9" w:rsidR="009E2F47" w:rsidRPr="00641ED2" w:rsidRDefault="0014541B" w:rsidP="00724B0D">
            <w:pPr>
              <w:shd w:val="clear" w:color="auto" w:fill="FFFFFF"/>
              <w:spacing w:after="0" w:line="276" w:lineRule="auto"/>
              <w:ind w:left="40" w:right="40"/>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0312024310 Cooperatives Development Services</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C10" w14:textId="77777777" w:rsidR="009E2F47" w:rsidRPr="00641ED2" w:rsidRDefault="0014541B" w:rsidP="00724B0D">
            <w:pPr>
              <w:shd w:val="clear" w:color="auto" w:fill="FFFFFF"/>
              <w:spacing w:after="0" w:line="276" w:lineRule="auto"/>
              <w:ind w:left="40" w:right="40"/>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6,000,000</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C11" w14:textId="77777777" w:rsidR="009E2F47" w:rsidRPr="00641ED2" w:rsidRDefault="0014541B" w:rsidP="00724B0D">
            <w:pPr>
              <w:shd w:val="clear" w:color="auto" w:fill="FFFFFF"/>
              <w:spacing w:after="0" w:line="276" w:lineRule="auto"/>
              <w:ind w:left="40" w:right="40"/>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6,180,000</w:t>
            </w:r>
          </w:p>
        </w:tc>
        <w:tc>
          <w:tcPr>
            <w:tcW w:w="873"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2C12" w14:textId="77777777" w:rsidR="009E2F47" w:rsidRPr="00641ED2" w:rsidRDefault="0014541B" w:rsidP="00724B0D">
            <w:pPr>
              <w:shd w:val="clear" w:color="auto" w:fill="FFFFFF"/>
              <w:spacing w:after="0" w:line="276" w:lineRule="auto"/>
              <w:ind w:left="40" w:right="40"/>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6,365,400</w:t>
            </w:r>
          </w:p>
        </w:tc>
      </w:tr>
      <w:tr w:rsidR="009E2F47" w:rsidRPr="00641ED2" w14:paraId="45FB73CA" w14:textId="77777777" w:rsidTr="00641ED2">
        <w:trPr>
          <w:trHeight w:val="20"/>
        </w:trPr>
        <w:tc>
          <w:tcPr>
            <w:tcW w:w="2381"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C13" w14:textId="47500CD9" w:rsidR="009E2F47" w:rsidRPr="00641ED2" w:rsidRDefault="0014541B" w:rsidP="00724B0D">
            <w:pPr>
              <w:shd w:val="clear" w:color="auto" w:fill="FFFFFF"/>
              <w:spacing w:after="0" w:line="276" w:lineRule="auto"/>
              <w:ind w:left="40" w:right="40"/>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0312034310 Cooperative Credit</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C14" w14:textId="77777777" w:rsidR="009E2F47" w:rsidRPr="00641ED2" w:rsidRDefault="0014541B" w:rsidP="00724B0D">
            <w:pPr>
              <w:shd w:val="clear" w:color="auto" w:fill="FFFFFF"/>
              <w:spacing w:after="0" w:line="276" w:lineRule="auto"/>
              <w:ind w:left="40" w:right="40"/>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53,963,589</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C15" w14:textId="77777777" w:rsidR="009E2F47" w:rsidRPr="00641ED2" w:rsidRDefault="0014541B" w:rsidP="00724B0D">
            <w:pPr>
              <w:shd w:val="clear" w:color="auto" w:fill="FFFFFF"/>
              <w:spacing w:after="0" w:line="276" w:lineRule="auto"/>
              <w:ind w:left="40" w:right="40"/>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55,582,497</w:t>
            </w:r>
          </w:p>
        </w:tc>
        <w:tc>
          <w:tcPr>
            <w:tcW w:w="873"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2C16" w14:textId="77777777" w:rsidR="009E2F47" w:rsidRPr="00641ED2" w:rsidRDefault="0014541B" w:rsidP="00724B0D">
            <w:pPr>
              <w:shd w:val="clear" w:color="auto" w:fill="FFFFFF"/>
              <w:spacing w:after="0" w:line="276" w:lineRule="auto"/>
              <w:ind w:left="40" w:right="40"/>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57,249,972</w:t>
            </w:r>
          </w:p>
        </w:tc>
      </w:tr>
      <w:tr w:rsidR="009E2F47" w:rsidRPr="00641ED2" w14:paraId="5A95EF5D" w14:textId="77777777" w:rsidTr="00641ED2">
        <w:trPr>
          <w:trHeight w:val="20"/>
        </w:trPr>
        <w:tc>
          <w:tcPr>
            <w:tcW w:w="2381"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C17" w14:textId="2A4366FD" w:rsidR="009E2F47" w:rsidRPr="00641ED2" w:rsidRDefault="0014541B" w:rsidP="00724B0D">
            <w:pPr>
              <w:shd w:val="clear" w:color="auto" w:fill="FFFFFF"/>
              <w:spacing w:after="0" w:line="276" w:lineRule="auto"/>
              <w:ind w:left="40" w:right="40"/>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0305014310 Cooperative Development and Management</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C18" w14:textId="77777777" w:rsidR="009E2F47" w:rsidRPr="00641ED2" w:rsidRDefault="0014541B" w:rsidP="00724B0D">
            <w:pPr>
              <w:shd w:val="clear" w:color="auto" w:fill="FFFFFF"/>
              <w:spacing w:after="0" w:line="276" w:lineRule="auto"/>
              <w:ind w:left="40" w:right="40"/>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40,177,998</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C19" w14:textId="77777777" w:rsidR="009E2F47" w:rsidRPr="00641ED2" w:rsidRDefault="0014541B" w:rsidP="00724B0D">
            <w:pPr>
              <w:shd w:val="clear" w:color="auto" w:fill="FFFFFF"/>
              <w:spacing w:after="0" w:line="276" w:lineRule="auto"/>
              <w:ind w:left="40" w:right="40"/>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41,383,339</w:t>
            </w:r>
          </w:p>
        </w:tc>
        <w:tc>
          <w:tcPr>
            <w:tcW w:w="873"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2C1A" w14:textId="77777777" w:rsidR="009E2F47" w:rsidRPr="00641ED2" w:rsidRDefault="0014541B" w:rsidP="00724B0D">
            <w:pPr>
              <w:shd w:val="clear" w:color="auto" w:fill="FFFFFF"/>
              <w:spacing w:after="0" w:line="276" w:lineRule="auto"/>
              <w:ind w:left="40" w:right="40"/>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42,624,840</w:t>
            </w:r>
          </w:p>
        </w:tc>
      </w:tr>
      <w:tr w:rsidR="009E2F47" w:rsidRPr="00641ED2" w14:paraId="450C9A9A" w14:textId="77777777" w:rsidTr="00641ED2">
        <w:trPr>
          <w:trHeight w:val="20"/>
        </w:trPr>
        <w:tc>
          <w:tcPr>
            <w:tcW w:w="2381"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C1B" w14:textId="54AD9E4D" w:rsidR="009E2F47" w:rsidRPr="00641ED2" w:rsidRDefault="0014541B" w:rsidP="00724B0D">
            <w:pPr>
              <w:shd w:val="clear" w:color="auto" w:fill="FFFFFF"/>
              <w:spacing w:after="0" w:line="276" w:lineRule="auto"/>
              <w:ind w:left="40" w:right="40"/>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0707014310 Ward Development Services</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C1C" w14:textId="77777777" w:rsidR="009E2F47" w:rsidRPr="00641ED2" w:rsidRDefault="0014541B" w:rsidP="00724B0D">
            <w:pPr>
              <w:shd w:val="clear" w:color="auto" w:fill="FFFFFF"/>
              <w:spacing w:after="0" w:line="276" w:lineRule="auto"/>
              <w:ind w:left="40" w:right="40"/>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20,000,000</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C1D" w14:textId="77777777" w:rsidR="009E2F47" w:rsidRPr="00641ED2" w:rsidRDefault="0014541B" w:rsidP="00724B0D">
            <w:pPr>
              <w:shd w:val="clear" w:color="auto" w:fill="FFFFFF"/>
              <w:spacing w:after="0" w:line="276" w:lineRule="auto"/>
              <w:ind w:left="40" w:right="40"/>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20,600,000</w:t>
            </w:r>
          </w:p>
        </w:tc>
        <w:tc>
          <w:tcPr>
            <w:tcW w:w="873"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2C1E" w14:textId="77777777" w:rsidR="009E2F47" w:rsidRPr="00641ED2" w:rsidRDefault="0014541B" w:rsidP="00724B0D">
            <w:pPr>
              <w:shd w:val="clear" w:color="auto" w:fill="FFFFFF"/>
              <w:spacing w:after="0" w:line="276" w:lineRule="auto"/>
              <w:ind w:left="40" w:right="40"/>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21,218,000</w:t>
            </w:r>
          </w:p>
        </w:tc>
      </w:tr>
      <w:tr w:rsidR="009E2F47" w:rsidRPr="00641ED2" w14:paraId="0F93DB4B" w14:textId="77777777" w:rsidTr="00641ED2">
        <w:trPr>
          <w:trHeight w:val="20"/>
        </w:trPr>
        <w:tc>
          <w:tcPr>
            <w:tcW w:w="2381" w:type="pc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2C1F" w14:textId="77777777" w:rsidR="009E2F47" w:rsidRPr="00641ED2" w:rsidRDefault="0014541B" w:rsidP="00724B0D">
            <w:pPr>
              <w:shd w:val="clear" w:color="auto" w:fill="FFFFFF"/>
              <w:spacing w:after="0" w:line="276" w:lineRule="auto"/>
              <w:ind w:left="40" w:right="40"/>
              <w:rPr>
                <w:rFonts w:ascii="Times New Roman" w:eastAsia="Times New Roman" w:hAnsi="Times New Roman" w:cs="Times New Roman"/>
                <w:b/>
                <w:sz w:val="20"/>
                <w:szCs w:val="20"/>
              </w:rPr>
            </w:pPr>
            <w:r w:rsidRPr="00641ED2">
              <w:rPr>
                <w:rFonts w:ascii="Times New Roman" w:eastAsia="Times New Roman" w:hAnsi="Times New Roman" w:cs="Times New Roman"/>
                <w:b/>
                <w:sz w:val="20"/>
                <w:szCs w:val="20"/>
              </w:rPr>
              <w:t>Total Expenditure for Vote 4327000000 CO-OPERATIVES AND ENTERPRISE DEVELOPMENT</w:t>
            </w:r>
          </w:p>
        </w:tc>
        <w:tc>
          <w:tcPr>
            <w:tcW w:w="873" w:type="pc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2C20" w14:textId="77777777" w:rsidR="009E2F47" w:rsidRPr="00641ED2" w:rsidRDefault="0014541B" w:rsidP="00724B0D">
            <w:pPr>
              <w:shd w:val="clear" w:color="auto" w:fill="FFFFFF"/>
              <w:spacing w:after="0" w:line="276" w:lineRule="auto"/>
              <w:ind w:left="40" w:right="40"/>
              <w:jc w:val="right"/>
              <w:rPr>
                <w:rFonts w:ascii="Times New Roman" w:eastAsia="Times New Roman" w:hAnsi="Times New Roman" w:cs="Times New Roman"/>
                <w:b/>
                <w:sz w:val="20"/>
                <w:szCs w:val="20"/>
              </w:rPr>
            </w:pPr>
            <w:r w:rsidRPr="00641ED2">
              <w:rPr>
                <w:rFonts w:ascii="Times New Roman" w:eastAsia="Times New Roman" w:hAnsi="Times New Roman" w:cs="Times New Roman"/>
                <w:b/>
                <w:sz w:val="20"/>
                <w:szCs w:val="20"/>
              </w:rPr>
              <w:t>120,141,587</w:t>
            </w:r>
          </w:p>
        </w:tc>
        <w:tc>
          <w:tcPr>
            <w:tcW w:w="873" w:type="pc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2C21" w14:textId="77777777" w:rsidR="009E2F47" w:rsidRPr="00641ED2" w:rsidRDefault="0014541B" w:rsidP="00724B0D">
            <w:pPr>
              <w:shd w:val="clear" w:color="auto" w:fill="FFFFFF"/>
              <w:spacing w:after="0" w:line="276" w:lineRule="auto"/>
              <w:ind w:left="40" w:right="40"/>
              <w:jc w:val="right"/>
              <w:rPr>
                <w:rFonts w:ascii="Times New Roman" w:eastAsia="Times New Roman" w:hAnsi="Times New Roman" w:cs="Times New Roman"/>
                <w:b/>
                <w:sz w:val="20"/>
                <w:szCs w:val="20"/>
              </w:rPr>
            </w:pPr>
            <w:r w:rsidRPr="00641ED2">
              <w:rPr>
                <w:rFonts w:ascii="Times New Roman" w:eastAsia="Times New Roman" w:hAnsi="Times New Roman" w:cs="Times New Roman"/>
                <w:b/>
                <w:sz w:val="20"/>
                <w:szCs w:val="20"/>
              </w:rPr>
              <w:t>123,745,836</w:t>
            </w:r>
          </w:p>
        </w:tc>
        <w:tc>
          <w:tcPr>
            <w:tcW w:w="873"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C22" w14:textId="77777777" w:rsidR="009E2F47" w:rsidRPr="00641ED2" w:rsidRDefault="0014541B" w:rsidP="00724B0D">
            <w:pPr>
              <w:shd w:val="clear" w:color="auto" w:fill="FFFFFF"/>
              <w:spacing w:after="0" w:line="276" w:lineRule="auto"/>
              <w:ind w:left="40" w:right="40"/>
              <w:jc w:val="right"/>
              <w:rPr>
                <w:rFonts w:ascii="Times New Roman" w:eastAsia="Times New Roman" w:hAnsi="Times New Roman" w:cs="Times New Roman"/>
                <w:b/>
                <w:sz w:val="20"/>
                <w:szCs w:val="20"/>
              </w:rPr>
            </w:pPr>
            <w:r w:rsidRPr="00641ED2">
              <w:rPr>
                <w:rFonts w:ascii="Times New Roman" w:eastAsia="Times New Roman" w:hAnsi="Times New Roman" w:cs="Times New Roman"/>
                <w:b/>
                <w:sz w:val="20"/>
                <w:szCs w:val="20"/>
              </w:rPr>
              <w:t>127,458,212</w:t>
            </w:r>
          </w:p>
        </w:tc>
      </w:tr>
    </w:tbl>
    <w:p w14:paraId="00002C23" w14:textId="77777777" w:rsidR="009E2F47" w:rsidRPr="00724B0D" w:rsidRDefault="009E2F47" w:rsidP="00724B0D">
      <w:pPr>
        <w:shd w:val="clear" w:color="auto" w:fill="FFFFFF"/>
        <w:spacing w:after="0" w:line="276" w:lineRule="auto"/>
        <w:ind w:left="20" w:right="1380"/>
        <w:jc w:val="center"/>
        <w:rPr>
          <w:rFonts w:ascii="Times New Roman" w:eastAsia="Times New Roman" w:hAnsi="Times New Roman" w:cs="Times New Roman"/>
          <w:b/>
          <w:sz w:val="19"/>
          <w:szCs w:val="19"/>
        </w:rPr>
      </w:pPr>
    </w:p>
    <w:p w14:paraId="00002C25" w14:textId="22DB0476" w:rsidR="009E2F47" w:rsidRPr="00641ED2" w:rsidRDefault="0014541B" w:rsidP="00641ED2">
      <w:pPr>
        <w:shd w:val="clear" w:color="auto" w:fill="FFFFFF"/>
        <w:spacing w:after="0" w:line="276" w:lineRule="auto"/>
        <w:ind w:right="1380"/>
        <w:rPr>
          <w:rFonts w:ascii="Times New Roman" w:eastAsia="Times New Roman" w:hAnsi="Times New Roman" w:cs="Times New Roman"/>
          <w:b/>
          <w:sz w:val="24"/>
          <w:szCs w:val="24"/>
        </w:rPr>
      </w:pPr>
      <w:r w:rsidRPr="00641ED2">
        <w:rPr>
          <w:rFonts w:ascii="Times New Roman" w:eastAsia="Times New Roman" w:hAnsi="Times New Roman" w:cs="Times New Roman"/>
          <w:b/>
          <w:sz w:val="24"/>
          <w:szCs w:val="24"/>
        </w:rPr>
        <w:t>G</w:t>
      </w:r>
      <w:r w:rsidR="00641ED2">
        <w:rPr>
          <w:rFonts w:ascii="Times New Roman" w:eastAsia="Times New Roman" w:hAnsi="Times New Roman" w:cs="Times New Roman"/>
          <w:b/>
          <w:sz w:val="24"/>
          <w:szCs w:val="24"/>
          <w:lang w:val="en-US"/>
        </w:rPr>
        <w:t>.</w:t>
      </w:r>
      <w:r w:rsidRPr="00641ED2">
        <w:rPr>
          <w:rFonts w:ascii="Times New Roman" w:eastAsia="Times New Roman" w:hAnsi="Times New Roman" w:cs="Times New Roman"/>
          <w:b/>
          <w:sz w:val="24"/>
          <w:szCs w:val="24"/>
        </w:rPr>
        <w:t xml:space="preserve"> Summary of Expenditure by Vote and Economic Classification, 2023/2024 - 2025/2026</w:t>
      </w:r>
    </w:p>
    <w:tbl>
      <w:tblPr>
        <w:tblStyle w:val="affffffd"/>
        <w:tblW w:w="5000" w:type="pct"/>
        <w:tblBorders>
          <w:top w:val="nil"/>
          <w:left w:val="nil"/>
          <w:bottom w:val="nil"/>
          <w:right w:val="nil"/>
          <w:insideH w:val="nil"/>
          <w:insideV w:val="nil"/>
        </w:tblBorders>
        <w:tblLook w:val="0600" w:firstRow="0" w:lastRow="0" w:firstColumn="0" w:lastColumn="0" w:noHBand="1" w:noVBand="1"/>
      </w:tblPr>
      <w:tblGrid>
        <w:gridCol w:w="4637"/>
        <w:gridCol w:w="1957"/>
        <w:gridCol w:w="1957"/>
        <w:gridCol w:w="1959"/>
      </w:tblGrid>
      <w:tr w:rsidR="009E2F47" w:rsidRPr="00641ED2" w14:paraId="36507B74" w14:textId="77777777" w:rsidTr="00641ED2">
        <w:trPr>
          <w:trHeight w:val="285"/>
        </w:trPr>
        <w:tc>
          <w:tcPr>
            <w:tcW w:w="2206"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C26" w14:textId="77777777" w:rsidR="009E2F47" w:rsidRPr="00641ED2" w:rsidRDefault="0014541B" w:rsidP="00724B0D">
            <w:pPr>
              <w:shd w:val="clear" w:color="auto" w:fill="FFFFFF"/>
              <w:spacing w:after="0" w:line="276" w:lineRule="auto"/>
              <w:ind w:left="60" w:right="40"/>
              <w:jc w:val="center"/>
              <w:rPr>
                <w:rFonts w:ascii="Times New Roman" w:eastAsia="Times New Roman" w:hAnsi="Times New Roman" w:cs="Times New Roman"/>
                <w:b/>
                <w:sz w:val="20"/>
                <w:szCs w:val="20"/>
              </w:rPr>
            </w:pPr>
            <w:r w:rsidRPr="00641ED2">
              <w:rPr>
                <w:rFonts w:ascii="Times New Roman" w:eastAsia="Times New Roman" w:hAnsi="Times New Roman" w:cs="Times New Roman"/>
                <w:b/>
                <w:sz w:val="20"/>
                <w:szCs w:val="20"/>
              </w:rPr>
              <w:t>Economic Classification</w:t>
            </w:r>
          </w:p>
        </w:tc>
        <w:tc>
          <w:tcPr>
            <w:tcW w:w="931" w:type="pct"/>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C27" w14:textId="77777777" w:rsidR="009E2F47" w:rsidRPr="00641ED2" w:rsidRDefault="0014541B" w:rsidP="00724B0D">
            <w:pPr>
              <w:shd w:val="clear" w:color="auto" w:fill="FFFFFF"/>
              <w:spacing w:after="0" w:line="276" w:lineRule="auto"/>
              <w:ind w:left="60" w:right="40"/>
              <w:jc w:val="center"/>
              <w:rPr>
                <w:rFonts w:ascii="Times New Roman" w:eastAsia="Times New Roman" w:hAnsi="Times New Roman" w:cs="Times New Roman"/>
                <w:b/>
                <w:sz w:val="20"/>
                <w:szCs w:val="20"/>
              </w:rPr>
            </w:pPr>
            <w:r w:rsidRPr="00641ED2">
              <w:rPr>
                <w:rFonts w:ascii="Times New Roman" w:eastAsia="Times New Roman" w:hAnsi="Times New Roman" w:cs="Times New Roman"/>
                <w:b/>
                <w:sz w:val="20"/>
                <w:szCs w:val="20"/>
              </w:rPr>
              <w:t>Estimates</w:t>
            </w:r>
          </w:p>
        </w:tc>
        <w:tc>
          <w:tcPr>
            <w:tcW w:w="1863" w:type="pct"/>
            <w:gridSpan w:val="2"/>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C28" w14:textId="77777777" w:rsidR="009E2F47" w:rsidRPr="00641ED2" w:rsidRDefault="0014541B" w:rsidP="00724B0D">
            <w:pPr>
              <w:shd w:val="clear" w:color="auto" w:fill="FFFFFF"/>
              <w:spacing w:after="0" w:line="276" w:lineRule="auto"/>
              <w:ind w:left="60" w:right="40"/>
              <w:jc w:val="center"/>
              <w:rPr>
                <w:rFonts w:ascii="Times New Roman" w:eastAsia="Times New Roman" w:hAnsi="Times New Roman" w:cs="Times New Roman"/>
                <w:b/>
                <w:sz w:val="20"/>
                <w:szCs w:val="20"/>
              </w:rPr>
            </w:pPr>
            <w:r w:rsidRPr="00641ED2">
              <w:rPr>
                <w:rFonts w:ascii="Times New Roman" w:eastAsia="Times New Roman" w:hAnsi="Times New Roman" w:cs="Times New Roman"/>
                <w:b/>
                <w:sz w:val="20"/>
                <w:szCs w:val="20"/>
              </w:rPr>
              <w:t>Projected Estimates</w:t>
            </w:r>
          </w:p>
        </w:tc>
      </w:tr>
      <w:tr w:rsidR="009E2F47" w:rsidRPr="00641ED2" w14:paraId="489CD540" w14:textId="77777777" w:rsidTr="00641ED2">
        <w:trPr>
          <w:trHeight w:val="285"/>
        </w:trPr>
        <w:tc>
          <w:tcPr>
            <w:tcW w:w="2206" w:type="pct"/>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2C2A" w14:textId="77777777" w:rsidR="009E2F47" w:rsidRPr="00641ED2" w:rsidRDefault="009E2F47" w:rsidP="00724B0D">
            <w:pPr>
              <w:shd w:val="clear" w:color="auto" w:fill="FFFFFF"/>
              <w:spacing w:before="240" w:after="240" w:line="276" w:lineRule="auto"/>
              <w:ind w:left="20" w:right="160"/>
              <w:rPr>
                <w:rFonts w:ascii="Times New Roman" w:eastAsia="Times New Roman" w:hAnsi="Times New Roman" w:cs="Times New Roman"/>
                <w:b/>
                <w:sz w:val="20"/>
                <w:szCs w:val="20"/>
              </w:rPr>
            </w:pP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C2B" w14:textId="77777777" w:rsidR="009E2F47" w:rsidRPr="00641ED2" w:rsidRDefault="0014541B" w:rsidP="00724B0D">
            <w:pPr>
              <w:shd w:val="clear" w:color="auto" w:fill="FFFFFF"/>
              <w:spacing w:after="0" w:line="276" w:lineRule="auto"/>
              <w:ind w:left="60" w:right="40"/>
              <w:jc w:val="center"/>
              <w:rPr>
                <w:rFonts w:ascii="Times New Roman" w:eastAsia="Times New Roman" w:hAnsi="Times New Roman" w:cs="Times New Roman"/>
                <w:b/>
                <w:sz w:val="20"/>
                <w:szCs w:val="20"/>
              </w:rPr>
            </w:pPr>
            <w:r w:rsidRPr="00641ED2">
              <w:rPr>
                <w:rFonts w:ascii="Times New Roman" w:eastAsia="Times New Roman" w:hAnsi="Times New Roman" w:cs="Times New Roman"/>
                <w:b/>
                <w:sz w:val="20"/>
                <w:szCs w:val="20"/>
              </w:rPr>
              <w:t>2023/2024</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C2C" w14:textId="77777777" w:rsidR="009E2F47" w:rsidRPr="00641ED2" w:rsidRDefault="0014541B" w:rsidP="00724B0D">
            <w:pPr>
              <w:shd w:val="clear" w:color="auto" w:fill="FFFFFF"/>
              <w:spacing w:after="0" w:line="276" w:lineRule="auto"/>
              <w:ind w:left="60" w:right="40"/>
              <w:jc w:val="center"/>
              <w:rPr>
                <w:rFonts w:ascii="Times New Roman" w:eastAsia="Times New Roman" w:hAnsi="Times New Roman" w:cs="Times New Roman"/>
                <w:b/>
                <w:sz w:val="20"/>
                <w:szCs w:val="20"/>
              </w:rPr>
            </w:pPr>
            <w:r w:rsidRPr="00641ED2">
              <w:rPr>
                <w:rFonts w:ascii="Times New Roman" w:eastAsia="Times New Roman" w:hAnsi="Times New Roman" w:cs="Times New Roman"/>
                <w:b/>
                <w:sz w:val="20"/>
                <w:szCs w:val="20"/>
              </w:rPr>
              <w:t>2024/2025</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C2D" w14:textId="77777777" w:rsidR="009E2F47" w:rsidRPr="00641ED2" w:rsidRDefault="0014541B" w:rsidP="00724B0D">
            <w:pPr>
              <w:shd w:val="clear" w:color="auto" w:fill="FFFFFF"/>
              <w:spacing w:after="0" w:line="276" w:lineRule="auto"/>
              <w:ind w:left="60" w:right="40"/>
              <w:jc w:val="center"/>
              <w:rPr>
                <w:rFonts w:ascii="Times New Roman" w:eastAsia="Times New Roman" w:hAnsi="Times New Roman" w:cs="Times New Roman"/>
                <w:b/>
                <w:sz w:val="20"/>
                <w:szCs w:val="20"/>
              </w:rPr>
            </w:pPr>
            <w:r w:rsidRPr="00641ED2">
              <w:rPr>
                <w:rFonts w:ascii="Times New Roman" w:eastAsia="Times New Roman" w:hAnsi="Times New Roman" w:cs="Times New Roman"/>
                <w:b/>
                <w:sz w:val="20"/>
                <w:szCs w:val="20"/>
              </w:rPr>
              <w:t>2025/2026</w:t>
            </w:r>
          </w:p>
        </w:tc>
      </w:tr>
      <w:tr w:rsidR="009E2F47" w:rsidRPr="00641ED2" w14:paraId="43ADD65C" w14:textId="77777777" w:rsidTr="00641ED2">
        <w:trPr>
          <w:trHeight w:val="28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C2E" w14:textId="77777777" w:rsidR="009E2F47" w:rsidRPr="00641ED2" w:rsidRDefault="0014541B" w:rsidP="00724B0D">
            <w:pPr>
              <w:shd w:val="clear" w:color="auto" w:fill="FFFFFF"/>
              <w:spacing w:after="0" w:line="276" w:lineRule="auto"/>
              <w:ind w:left="60" w:right="40"/>
              <w:rPr>
                <w:rFonts w:ascii="Times New Roman" w:eastAsia="Times New Roman" w:hAnsi="Times New Roman" w:cs="Times New Roman"/>
                <w:b/>
                <w:sz w:val="20"/>
                <w:szCs w:val="20"/>
              </w:rPr>
            </w:pPr>
            <w:r w:rsidRPr="00641ED2">
              <w:rPr>
                <w:rFonts w:ascii="Times New Roman" w:eastAsia="Times New Roman" w:hAnsi="Times New Roman" w:cs="Times New Roman"/>
                <w:b/>
                <w:sz w:val="20"/>
                <w:szCs w:val="20"/>
              </w:rPr>
              <w:t xml:space="preserve"> </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C2F" w14:textId="77777777" w:rsidR="009E2F47" w:rsidRPr="00641ED2" w:rsidRDefault="0014541B" w:rsidP="00724B0D">
            <w:pPr>
              <w:shd w:val="clear" w:color="auto" w:fill="FFFFFF"/>
              <w:spacing w:after="0" w:line="276" w:lineRule="auto"/>
              <w:ind w:left="60" w:right="40"/>
              <w:jc w:val="center"/>
              <w:rPr>
                <w:rFonts w:ascii="Times New Roman" w:eastAsia="Times New Roman" w:hAnsi="Times New Roman" w:cs="Times New Roman"/>
                <w:b/>
                <w:sz w:val="20"/>
                <w:szCs w:val="20"/>
              </w:rPr>
            </w:pPr>
            <w:r w:rsidRPr="00641ED2">
              <w:rPr>
                <w:rFonts w:ascii="Times New Roman" w:eastAsia="Times New Roman" w:hAnsi="Times New Roman" w:cs="Times New Roman"/>
                <w:b/>
                <w:sz w:val="20"/>
                <w:szCs w:val="20"/>
              </w:rPr>
              <w:t>KShs.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C30" w14:textId="77777777" w:rsidR="009E2F47" w:rsidRPr="00641ED2" w:rsidRDefault="0014541B" w:rsidP="00724B0D">
            <w:pPr>
              <w:shd w:val="clear" w:color="auto" w:fill="FFFFFF"/>
              <w:spacing w:after="0" w:line="276" w:lineRule="auto"/>
              <w:ind w:left="60" w:right="40"/>
              <w:jc w:val="center"/>
              <w:rPr>
                <w:rFonts w:ascii="Times New Roman" w:eastAsia="Times New Roman" w:hAnsi="Times New Roman" w:cs="Times New Roman"/>
                <w:b/>
                <w:sz w:val="20"/>
                <w:szCs w:val="20"/>
              </w:rPr>
            </w:pPr>
            <w:r w:rsidRPr="00641ED2">
              <w:rPr>
                <w:rFonts w:ascii="Times New Roman" w:eastAsia="Times New Roman" w:hAnsi="Times New Roman" w:cs="Times New Roman"/>
                <w:b/>
                <w:sz w:val="20"/>
                <w:szCs w:val="20"/>
              </w:rPr>
              <w:t>KShs.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C31" w14:textId="77777777" w:rsidR="009E2F47" w:rsidRPr="00641ED2" w:rsidRDefault="0014541B" w:rsidP="00724B0D">
            <w:pPr>
              <w:shd w:val="clear" w:color="auto" w:fill="FFFFFF"/>
              <w:spacing w:after="0" w:line="276" w:lineRule="auto"/>
              <w:ind w:left="60" w:right="40"/>
              <w:jc w:val="center"/>
              <w:rPr>
                <w:rFonts w:ascii="Times New Roman" w:eastAsia="Times New Roman" w:hAnsi="Times New Roman" w:cs="Times New Roman"/>
                <w:b/>
                <w:sz w:val="20"/>
                <w:szCs w:val="20"/>
              </w:rPr>
            </w:pPr>
            <w:r w:rsidRPr="00641ED2">
              <w:rPr>
                <w:rFonts w:ascii="Times New Roman" w:eastAsia="Times New Roman" w:hAnsi="Times New Roman" w:cs="Times New Roman"/>
                <w:b/>
                <w:sz w:val="20"/>
                <w:szCs w:val="20"/>
              </w:rPr>
              <w:t>KShs.</w:t>
            </w:r>
          </w:p>
        </w:tc>
      </w:tr>
      <w:tr w:rsidR="009E2F47" w:rsidRPr="00641ED2" w14:paraId="7F0566A7" w14:textId="77777777" w:rsidTr="00641ED2">
        <w:trPr>
          <w:trHeight w:val="28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C32" w14:textId="77777777" w:rsidR="009E2F47" w:rsidRPr="00641ED2" w:rsidRDefault="0014541B" w:rsidP="00724B0D">
            <w:pPr>
              <w:shd w:val="clear" w:color="auto" w:fill="FFFFFF"/>
              <w:spacing w:after="0" w:line="276" w:lineRule="auto"/>
              <w:ind w:left="60" w:right="40"/>
              <w:rPr>
                <w:rFonts w:ascii="Times New Roman" w:eastAsia="Times New Roman" w:hAnsi="Times New Roman" w:cs="Times New Roman"/>
                <w:b/>
                <w:sz w:val="20"/>
                <w:szCs w:val="20"/>
              </w:rPr>
            </w:pPr>
            <w:r w:rsidRPr="00641ED2">
              <w:rPr>
                <w:rFonts w:ascii="Times New Roman" w:eastAsia="Times New Roman" w:hAnsi="Times New Roman" w:cs="Times New Roman"/>
                <w:b/>
                <w:sz w:val="20"/>
                <w:szCs w:val="20"/>
              </w:rPr>
              <w:t>Current Expenditure</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C33" w14:textId="77777777" w:rsidR="009E2F47" w:rsidRPr="00641ED2" w:rsidRDefault="0014541B" w:rsidP="00724B0D">
            <w:pPr>
              <w:shd w:val="clear" w:color="auto" w:fill="FFFFFF"/>
              <w:spacing w:after="0" w:line="276" w:lineRule="auto"/>
              <w:ind w:left="60" w:right="40"/>
              <w:jc w:val="right"/>
              <w:rPr>
                <w:rFonts w:ascii="Times New Roman" w:eastAsia="Times New Roman" w:hAnsi="Times New Roman" w:cs="Times New Roman"/>
                <w:b/>
                <w:sz w:val="20"/>
                <w:szCs w:val="20"/>
              </w:rPr>
            </w:pPr>
            <w:r w:rsidRPr="00641ED2">
              <w:rPr>
                <w:rFonts w:ascii="Times New Roman" w:eastAsia="Times New Roman" w:hAnsi="Times New Roman" w:cs="Times New Roman"/>
                <w:b/>
                <w:sz w:val="20"/>
                <w:szCs w:val="20"/>
              </w:rPr>
              <w:t>40,177,998</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C34" w14:textId="77777777" w:rsidR="009E2F47" w:rsidRPr="00641ED2" w:rsidRDefault="0014541B" w:rsidP="00724B0D">
            <w:pPr>
              <w:shd w:val="clear" w:color="auto" w:fill="FFFFFF"/>
              <w:spacing w:after="0" w:line="276" w:lineRule="auto"/>
              <w:ind w:left="60" w:right="40"/>
              <w:jc w:val="right"/>
              <w:rPr>
                <w:rFonts w:ascii="Times New Roman" w:eastAsia="Times New Roman" w:hAnsi="Times New Roman" w:cs="Times New Roman"/>
                <w:b/>
                <w:sz w:val="20"/>
                <w:szCs w:val="20"/>
              </w:rPr>
            </w:pPr>
            <w:r w:rsidRPr="00641ED2">
              <w:rPr>
                <w:rFonts w:ascii="Times New Roman" w:eastAsia="Times New Roman" w:hAnsi="Times New Roman" w:cs="Times New Roman"/>
                <w:b/>
                <w:sz w:val="20"/>
                <w:szCs w:val="20"/>
              </w:rPr>
              <w:t>41,383,339</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C35" w14:textId="77777777" w:rsidR="009E2F47" w:rsidRPr="00641ED2" w:rsidRDefault="0014541B" w:rsidP="00724B0D">
            <w:pPr>
              <w:shd w:val="clear" w:color="auto" w:fill="FFFFFF"/>
              <w:spacing w:after="0" w:line="276" w:lineRule="auto"/>
              <w:ind w:left="60" w:right="40"/>
              <w:jc w:val="right"/>
              <w:rPr>
                <w:rFonts w:ascii="Times New Roman" w:eastAsia="Times New Roman" w:hAnsi="Times New Roman" w:cs="Times New Roman"/>
                <w:b/>
                <w:sz w:val="20"/>
                <w:szCs w:val="20"/>
              </w:rPr>
            </w:pPr>
            <w:r w:rsidRPr="00641ED2">
              <w:rPr>
                <w:rFonts w:ascii="Times New Roman" w:eastAsia="Times New Roman" w:hAnsi="Times New Roman" w:cs="Times New Roman"/>
                <w:b/>
                <w:sz w:val="20"/>
                <w:szCs w:val="20"/>
              </w:rPr>
              <w:t>42,624,840</w:t>
            </w:r>
          </w:p>
        </w:tc>
      </w:tr>
      <w:tr w:rsidR="009E2F47" w:rsidRPr="00641ED2" w14:paraId="0D400FB4" w14:textId="77777777" w:rsidTr="00641ED2">
        <w:trPr>
          <w:trHeight w:val="28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C36" w14:textId="77777777" w:rsidR="009E2F47" w:rsidRPr="00641ED2" w:rsidRDefault="0014541B" w:rsidP="00724B0D">
            <w:pPr>
              <w:shd w:val="clear" w:color="auto" w:fill="FFFFFF"/>
              <w:spacing w:after="0" w:line="276" w:lineRule="auto"/>
              <w:ind w:left="60" w:right="40"/>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2100000 Compensation to Employees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C37" w14:textId="77777777" w:rsidR="009E2F47" w:rsidRPr="00641ED2" w:rsidRDefault="0014541B" w:rsidP="00724B0D">
            <w:pPr>
              <w:shd w:val="clear" w:color="auto" w:fill="FFFFFF"/>
              <w:spacing w:after="0" w:line="276" w:lineRule="auto"/>
              <w:ind w:left="60" w:right="40"/>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28,391,499</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C38" w14:textId="77777777" w:rsidR="009E2F47" w:rsidRPr="00641ED2" w:rsidRDefault="0014541B" w:rsidP="00724B0D">
            <w:pPr>
              <w:shd w:val="clear" w:color="auto" w:fill="FFFFFF"/>
              <w:spacing w:after="0" w:line="276" w:lineRule="auto"/>
              <w:ind w:left="60" w:right="40"/>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29,243,245</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C39" w14:textId="77777777" w:rsidR="009E2F47" w:rsidRPr="00641ED2" w:rsidRDefault="0014541B" w:rsidP="00724B0D">
            <w:pPr>
              <w:shd w:val="clear" w:color="auto" w:fill="FFFFFF"/>
              <w:spacing w:after="0" w:line="276" w:lineRule="auto"/>
              <w:ind w:left="60" w:right="40"/>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30,120,543</w:t>
            </w:r>
          </w:p>
        </w:tc>
      </w:tr>
      <w:tr w:rsidR="009E2F47" w:rsidRPr="00641ED2" w14:paraId="6DA729C1" w14:textId="77777777" w:rsidTr="00641ED2">
        <w:trPr>
          <w:trHeight w:val="28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C3A" w14:textId="77777777" w:rsidR="009E2F47" w:rsidRPr="00641ED2" w:rsidRDefault="0014541B" w:rsidP="00724B0D">
            <w:pPr>
              <w:shd w:val="clear" w:color="auto" w:fill="FFFFFF"/>
              <w:spacing w:after="0" w:line="276" w:lineRule="auto"/>
              <w:ind w:left="60" w:right="40"/>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2200000 Use of Goods and Services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C3B" w14:textId="77777777" w:rsidR="009E2F47" w:rsidRPr="00641ED2" w:rsidRDefault="0014541B" w:rsidP="00724B0D">
            <w:pPr>
              <w:shd w:val="clear" w:color="auto" w:fill="FFFFFF"/>
              <w:spacing w:after="0" w:line="276" w:lineRule="auto"/>
              <w:ind w:left="60" w:right="40"/>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10,436,499</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C3C" w14:textId="77777777" w:rsidR="009E2F47" w:rsidRPr="00641ED2" w:rsidRDefault="0014541B" w:rsidP="00724B0D">
            <w:pPr>
              <w:shd w:val="clear" w:color="auto" w:fill="FFFFFF"/>
              <w:spacing w:after="0" w:line="276" w:lineRule="auto"/>
              <w:ind w:left="60" w:right="40"/>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10,749,594</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C3D" w14:textId="77777777" w:rsidR="009E2F47" w:rsidRPr="00641ED2" w:rsidRDefault="0014541B" w:rsidP="00724B0D">
            <w:pPr>
              <w:shd w:val="clear" w:color="auto" w:fill="FFFFFF"/>
              <w:spacing w:after="0" w:line="276" w:lineRule="auto"/>
              <w:ind w:left="60" w:right="40"/>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11,072,082</w:t>
            </w:r>
          </w:p>
        </w:tc>
      </w:tr>
      <w:tr w:rsidR="009E2F47" w:rsidRPr="00641ED2" w14:paraId="40F9C840" w14:textId="77777777" w:rsidTr="00641ED2">
        <w:trPr>
          <w:trHeight w:val="28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C3E" w14:textId="77777777" w:rsidR="009E2F47" w:rsidRPr="00641ED2" w:rsidRDefault="0014541B" w:rsidP="00724B0D">
            <w:pPr>
              <w:shd w:val="clear" w:color="auto" w:fill="FFFFFF"/>
              <w:spacing w:after="0" w:line="276" w:lineRule="auto"/>
              <w:ind w:left="60" w:right="40"/>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3100000 Non Financial Assets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C3F" w14:textId="77777777" w:rsidR="009E2F47" w:rsidRPr="00641ED2" w:rsidRDefault="0014541B" w:rsidP="00724B0D">
            <w:pPr>
              <w:shd w:val="clear" w:color="auto" w:fill="FFFFFF"/>
              <w:spacing w:after="0" w:line="276" w:lineRule="auto"/>
              <w:ind w:left="60" w:right="40"/>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1,350,000</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C40" w14:textId="77777777" w:rsidR="009E2F47" w:rsidRPr="00641ED2" w:rsidRDefault="0014541B" w:rsidP="00724B0D">
            <w:pPr>
              <w:shd w:val="clear" w:color="auto" w:fill="FFFFFF"/>
              <w:spacing w:after="0" w:line="276" w:lineRule="auto"/>
              <w:ind w:left="60" w:right="40"/>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1,390,500</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C41" w14:textId="77777777" w:rsidR="009E2F47" w:rsidRPr="00641ED2" w:rsidRDefault="0014541B" w:rsidP="00724B0D">
            <w:pPr>
              <w:shd w:val="clear" w:color="auto" w:fill="FFFFFF"/>
              <w:spacing w:after="0" w:line="276" w:lineRule="auto"/>
              <w:ind w:left="60" w:right="40"/>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1,432,215</w:t>
            </w:r>
          </w:p>
        </w:tc>
      </w:tr>
      <w:tr w:rsidR="009E2F47" w:rsidRPr="00641ED2" w14:paraId="498411E5" w14:textId="77777777" w:rsidTr="00641ED2">
        <w:trPr>
          <w:trHeight w:val="28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C42" w14:textId="77777777" w:rsidR="009E2F47" w:rsidRPr="00641ED2" w:rsidRDefault="0014541B" w:rsidP="00724B0D">
            <w:pPr>
              <w:shd w:val="clear" w:color="auto" w:fill="FFFFFF"/>
              <w:spacing w:after="0" w:line="276" w:lineRule="auto"/>
              <w:ind w:left="60" w:right="40"/>
              <w:rPr>
                <w:rFonts w:ascii="Times New Roman" w:eastAsia="Times New Roman" w:hAnsi="Times New Roman" w:cs="Times New Roman"/>
                <w:b/>
                <w:sz w:val="20"/>
                <w:szCs w:val="20"/>
              </w:rPr>
            </w:pPr>
            <w:r w:rsidRPr="00641ED2">
              <w:rPr>
                <w:rFonts w:ascii="Times New Roman" w:eastAsia="Times New Roman" w:hAnsi="Times New Roman" w:cs="Times New Roman"/>
                <w:b/>
                <w:sz w:val="20"/>
                <w:szCs w:val="20"/>
              </w:rPr>
              <w:t>Capital Expenditure</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C43" w14:textId="77777777" w:rsidR="009E2F47" w:rsidRPr="00641ED2" w:rsidRDefault="0014541B" w:rsidP="00724B0D">
            <w:pPr>
              <w:shd w:val="clear" w:color="auto" w:fill="FFFFFF"/>
              <w:spacing w:after="0" w:line="276" w:lineRule="auto"/>
              <w:ind w:left="60" w:right="40"/>
              <w:jc w:val="right"/>
              <w:rPr>
                <w:rFonts w:ascii="Times New Roman" w:eastAsia="Times New Roman" w:hAnsi="Times New Roman" w:cs="Times New Roman"/>
                <w:b/>
                <w:sz w:val="20"/>
                <w:szCs w:val="20"/>
              </w:rPr>
            </w:pPr>
            <w:r w:rsidRPr="00641ED2">
              <w:rPr>
                <w:rFonts w:ascii="Times New Roman" w:eastAsia="Times New Roman" w:hAnsi="Times New Roman" w:cs="Times New Roman"/>
                <w:b/>
                <w:sz w:val="20"/>
                <w:szCs w:val="20"/>
              </w:rPr>
              <w:t>79,963,589</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C44" w14:textId="77777777" w:rsidR="009E2F47" w:rsidRPr="00641ED2" w:rsidRDefault="0014541B" w:rsidP="00724B0D">
            <w:pPr>
              <w:shd w:val="clear" w:color="auto" w:fill="FFFFFF"/>
              <w:spacing w:after="0" w:line="276" w:lineRule="auto"/>
              <w:ind w:left="60" w:right="40"/>
              <w:jc w:val="right"/>
              <w:rPr>
                <w:rFonts w:ascii="Times New Roman" w:eastAsia="Times New Roman" w:hAnsi="Times New Roman" w:cs="Times New Roman"/>
                <w:b/>
                <w:sz w:val="20"/>
                <w:szCs w:val="20"/>
              </w:rPr>
            </w:pPr>
            <w:r w:rsidRPr="00641ED2">
              <w:rPr>
                <w:rFonts w:ascii="Times New Roman" w:eastAsia="Times New Roman" w:hAnsi="Times New Roman" w:cs="Times New Roman"/>
                <w:b/>
                <w:sz w:val="20"/>
                <w:szCs w:val="20"/>
              </w:rPr>
              <w:t>82,362,497</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C45" w14:textId="77777777" w:rsidR="009E2F47" w:rsidRPr="00641ED2" w:rsidRDefault="0014541B" w:rsidP="00724B0D">
            <w:pPr>
              <w:shd w:val="clear" w:color="auto" w:fill="FFFFFF"/>
              <w:spacing w:after="0" w:line="276" w:lineRule="auto"/>
              <w:ind w:left="60" w:right="40"/>
              <w:jc w:val="right"/>
              <w:rPr>
                <w:rFonts w:ascii="Times New Roman" w:eastAsia="Times New Roman" w:hAnsi="Times New Roman" w:cs="Times New Roman"/>
                <w:b/>
                <w:sz w:val="20"/>
                <w:szCs w:val="20"/>
              </w:rPr>
            </w:pPr>
            <w:r w:rsidRPr="00641ED2">
              <w:rPr>
                <w:rFonts w:ascii="Times New Roman" w:eastAsia="Times New Roman" w:hAnsi="Times New Roman" w:cs="Times New Roman"/>
                <w:b/>
                <w:sz w:val="20"/>
                <w:szCs w:val="20"/>
              </w:rPr>
              <w:t>84,833,372</w:t>
            </w:r>
          </w:p>
        </w:tc>
      </w:tr>
      <w:tr w:rsidR="009E2F47" w:rsidRPr="00641ED2" w14:paraId="6AAF6571" w14:textId="77777777" w:rsidTr="00641ED2">
        <w:trPr>
          <w:trHeight w:val="28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C46" w14:textId="77777777" w:rsidR="009E2F47" w:rsidRPr="00641ED2" w:rsidRDefault="0014541B" w:rsidP="00724B0D">
            <w:pPr>
              <w:shd w:val="clear" w:color="auto" w:fill="FFFFFF"/>
              <w:spacing w:after="0" w:line="276" w:lineRule="auto"/>
              <w:ind w:left="60" w:right="40"/>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2200000 Use of Goods and Services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C47" w14:textId="77777777" w:rsidR="009E2F47" w:rsidRPr="00641ED2" w:rsidRDefault="0014541B" w:rsidP="00724B0D">
            <w:pPr>
              <w:shd w:val="clear" w:color="auto" w:fill="FFFFFF"/>
              <w:spacing w:after="0" w:line="276" w:lineRule="auto"/>
              <w:ind w:left="60" w:right="40"/>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13,963,589</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C48" w14:textId="77777777" w:rsidR="009E2F47" w:rsidRPr="00641ED2" w:rsidRDefault="0014541B" w:rsidP="00724B0D">
            <w:pPr>
              <w:shd w:val="clear" w:color="auto" w:fill="FFFFFF"/>
              <w:spacing w:after="0" w:line="276" w:lineRule="auto"/>
              <w:ind w:left="60" w:right="40"/>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14,382,497</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C49" w14:textId="77777777" w:rsidR="009E2F47" w:rsidRPr="00641ED2" w:rsidRDefault="0014541B" w:rsidP="00724B0D">
            <w:pPr>
              <w:shd w:val="clear" w:color="auto" w:fill="FFFFFF"/>
              <w:spacing w:after="0" w:line="276" w:lineRule="auto"/>
              <w:ind w:left="60" w:right="40"/>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14,813,972</w:t>
            </w:r>
          </w:p>
        </w:tc>
      </w:tr>
      <w:tr w:rsidR="009E2F47" w:rsidRPr="00641ED2" w14:paraId="65D3856D" w14:textId="77777777" w:rsidTr="00641ED2">
        <w:trPr>
          <w:trHeight w:val="261"/>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C4A" w14:textId="77777777" w:rsidR="009E2F47" w:rsidRPr="00641ED2" w:rsidRDefault="0014541B" w:rsidP="00724B0D">
            <w:pPr>
              <w:shd w:val="clear" w:color="auto" w:fill="FFFFFF"/>
              <w:spacing w:after="0" w:line="276" w:lineRule="auto"/>
              <w:ind w:left="60" w:right="40"/>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2600000 Capital Transfers to Govt. Agencies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C4B" w14:textId="77777777" w:rsidR="009E2F47" w:rsidRPr="00641ED2" w:rsidRDefault="0014541B" w:rsidP="00724B0D">
            <w:pPr>
              <w:shd w:val="clear" w:color="auto" w:fill="FFFFFF"/>
              <w:spacing w:after="0" w:line="276" w:lineRule="auto"/>
              <w:ind w:left="60" w:right="40"/>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60,000,000</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C4C" w14:textId="77777777" w:rsidR="009E2F47" w:rsidRPr="00641ED2" w:rsidRDefault="0014541B" w:rsidP="00724B0D">
            <w:pPr>
              <w:shd w:val="clear" w:color="auto" w:fill="FFFFFF"/>
              <w:spacing w:after="0" w:line="276" w:lineRule="auto"/>
              <w:ind w:left="60" w:right="40"/>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61,800,000</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C4D" w14:textId="77777777" w:rsidR="009E2F47" w:rsidRPr="00641ED2" w:rsidRDefault="0014541B" w:rsidP="00724B0D">
            <w:pPr>
              <w:shd w:val="clear" w:color="auto" w:fill="FFFFFF"/>
              <w:spacing w:after="0" w:line="276" w:lineRule="auto"/>
              <w:ind w:left="60" w:right="40"/>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63,654,000</w:t>
            </w:r>
          </w:p>
        </w:tc>
      </w:tr>
      <w:tr w:rsidR="009E2F47" w:rsidRPr="00641ED2" w14:paraId="7EB29D95" w14:textId="77777777" w:rsidTr="00641ED2">
        <w:trPr>
          <w:trHeight w:val="28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C4E" w14:textId="77777777" w:rsidR="009E2F47" w:rsidRPr="00641ED2" w:rsidRDefault="0014541B" w:rsidP="00724B0D">
            <w:pPr>
              <w:shd w:val="clear" w:color="auto" w:fill="FFFFFF"/>
              <w:spacing w:after="0" w:line="276" w:lineRule="auto"/>
              <w:ind w:left="60" w:right="40"/>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3100000 Non Financial Assets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C4F" w14:textId="77777777" w:rsidR="009E2F47" w:rsidRPr="00641ED2" w:rsidRDefault="0014541B" w:rsidP="00724B0D">
            <w:pPr>
              <w:shd w:val="clear" w:color="auto" w:fill="FFFFFF"/>
              <w:spacing w:after="0" w:line="276" w:lineRule="auto"/>
              <w:ind w:left="60" w:right="40"/>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6,000,000</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C50" w14:textId="77777777" w:rsidR="009E2F47" w:rsidRPr="00641ED2" w:rsidRDefault="0014541B" w:rsidP="00724B0D">
            <w:pPr>
              <w:shd w:val="clear" w:color="auto" w:fill="FFFFFF"/>
              <w:spacing w:after="0" w:line="276" w:lineRule="auto"/>
              <w:ind w:left="60" w:right="40"/>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6,180,000</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C51" w14:textId="77777777" w:rsidR="009E2F47" w:rsidRPr="00641ED2" w:rsidRDefault="0014541B" w:rsidP="00724B0D">
            <w:pPr>
              <w:shd w:val="clear" w:color="auto" w:fill="FFFFFF"/>
              <w:spacing w:after="0" w:line="276" w:lineRule="auto"/>
              <w:ind w:left="60" w:right="40"/>
              <w:jc w:val="right"/>
              <w:rPr>
                <w:rFonts w:ascii="Times New Roman" w:eastAsia="Times New Roman" w:hAnsi="Times New Roman" w:cs="Times New Roman"/>
                <w:bCs/>
                <w:sz w:val="20"/>
                <w:szCs w:val="20"/>
              </w:rPr>
            </w:pPr>
            <w:r w:rsidRPr="00641ED2">
              <w:rPr>
                <w:rFonts w:ascii="Times New Roman" w:eastAsia="Times New Roman" w:hAnsi="Times New Roman" w:cs="Times New Roman"/>
                <w:bCs/>
                <w:sz w:val="20"/>
                <w:szCs w:val="20"/>
              </w:rPr>
              <w:t>6,365,400</w:t>
            </w:r>
          </w:p>
        </w:tc>
      </w:tr>
      <w:tr w:rsidR="009E2F47" w:rsidRPr="00641ED2" w14:paraId="2554480E" w14:textId="77777777" w:rsidTr="00641ED2">
        <w:trPr>
          <w:trHeight w:val="25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C52" w14:textId="77777777" w:rsidR="009E2F47" w:rsidRPr="00641ED2" w:rsidRDefault="0014541B" w:rsidP="00724B0D">
            <w:pPr>
              <w:shd w:val="clear" w:color="auto" w:fill="FFFFFF"/>
              <w:spacing w:after="0" w:line="276" w:lineRule="auto"/>
              <w:ind w:left="60" w:right="40"/>
              <w:rPr>
                <w:rFonts w:ascii="Times New Roman" w:eastAsia="Times New Roman" w:hAnsi="Times New Roman" w:cs="Times New Roman"/>
                <w:b/>
                <w:sz w:val="20"/>
                <w:szCs w:val="20"/>
              </w:rPr>
            </w:pPr>
            <w:r w:rsidRPr="00641ED2">
              <w:rPr>
                <w:rFonts w:ascii="Times New Roman" w:eastAsia="Times New Roman" w:hAnsi="Times New Roman" w:cs="Times New Roman"/>
                <w:b/>
                <w:sz w:val="20"/>
                <w:szCs w:val="20"/>
              </w:rPr>
              <w:t>Total Expenditure</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C53" w14:textId="77777777" w:rsidR="009E2F47" w:rsidRPr="00641ED2" w:rsidRDefault="0014541B" w:rsidP="00724B0D">
            <w:pPr>
              <w:shd w:val="clear" w:color="auto" w:fill="FFFFFF"/>
              <w:spacing w:after="0" w:line="276" w:lineRule="auto"/>
              <w:ind w:left="60" w:right="40"/>
              <w:jc w:val="right"/>
              <w:rPr>
                <w:rFonts w:ascii="Times New Roman" w:eastAsia="Times New Roman" w:hAnsi="Times New Roman" w:cs="Times New Roman"/>
                <w:b/>
                <w:sz w:val="20"/>
                <w:szCs w:val="20"/>
              </w:rPr>
            </w:pPr>
            <w:r w:rsidRPr="00641ED2">
              <w:rPr>
                <w:rFonts w:ascii="Times New Roman" w:eastAsia="Times New Roman" w:hAnsi="Times New Roman" w:cs="Times New Roman"/>
                <w:b/>
                <w:sz w:val="20"/>
                <w:szCs w:val="20"/>
              </w:rPr>
              <w:t>120,141,587</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C54" w14:textId="77777777" w:rsidR="009E2F47" w:rsidRPr="00641ED2" w:rsidRDefault="0014541B" w:rsidP="00724B0D">
            <w:pPr>
              <w:shd w:val="clear" w:color="auto" w:fill="FFFFFF"/>
              <w:spacing w:after="0" w:line="276" w:lineRule="auto"/>
              <w:ind w:left="60" w:right="40"/>
              <w:jc w:val="right"/>
              <w:rPr>
                <w:rFonts w:ascii="Times New Roman" w:eastAsia="Times New Roman" w:hAnsi="Times New Roman" w:cs="Times New Roman"/>
                <w:b/>
                <w:sz w:val="20"/>
                <w:szCs w:val="20"/>
              </w:rPr>
            </w:pPr>
            <w:r w:rsidRPr="00641ED2">
              <w:rPr>
                <w:rFonts w:ascii="Times New Roman" w:eastAsia="Times New Roman" w:hAnsi="Times New Roman" w:cs="Times New Roman"/>
                <w:b/>
                <w:sz w:val="20"/>
                <w:szCs w:val="20"/>
              </w:rPr>
              <w:t>123,745,836</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C55" w14:textId="77777777" w:rsidR="009E2F47" w:rsidRPr="00641ED2" w:rsidRDefault="0014541B" w:rsidP="00724B0D">
            <w:pPr>
              <w:shd w:val="clear" w:color="auto" w:fill="FFFFFF"/>
              <w:spacing w:after="0" w:line="276" w:lineRule="auto"/>
              <w:ind w:left="60" w:right="40"/>
              <w:jc w:val="right"/>
              <w:rPr>
                <w:rFonts w:ascii="Times New Roman" w:eastAsia="Times New Roman" w:hAnsi="Times New Roman" w:cs="Times New Roman"/>
                <w:b/>
                <w:sz w:val="20"/>
                <w:szCs w:val="20"/>
              </w:rPr>
            </w:pPr>
            <w:r w:rsidRPr="00641ED2">
              <w:rPr>
                <w:rFonts w:ascii="Times New Roman" w:eastAsia="Times New Roman" w:hAnsi="Times New Roman" w:cs="Times New Roman"/>
                <w:b/>
                <w:sz w:val="20"/>
                <w:szCs w:val="20"/>
              </w:rPr>
              <w:t>127,458,212</w:t>
            </w:r>
          </w:p>
        </w:tc>
      </w:tr>
    </w:tbl>
    <w:p w14:paraId="00002C56" w14:textId="77777777" w:rsidR="009E2F47" w:rsidRPr="00724B0D" w:rsidRDefault="009E2F47" w:rsidP="00724B0D">
      <w:pPr>
        <w:shd w:val="clear" w:color="auto" w:fill="FFFFFF"/>
        <w:spacing w:after="0" w:line="276" w:lineRule="auto"/>
        <w:ind w:right="3980"/>
        <w:jc w:val="center"/>
        <w:rPr>
          <w:rFonts w:ascii="Times New Roman" w:eastAsia="Times New Roman" w:hAnsi="Times New Roman" w:cs="Times New Roman"/>
          <w:b/>
          <w:sz w:val="16"/>
          <w:szCs w:val="16"/>
        </w:rPr>
      </w:pPr>
    </w:p>
    <w:p w14:paraId="00002C58" w14:textId="5ED31F6A" w:rsidR="009E2F47" w:rsidRPr="00641ED2" w:rsidRDefault="00145768" w:rsidP="00641ED2">
      <w:pPr>
        <w:shd w:val="clear" w:color="auto" w:fill="FFFFFF"/>
        <w:spacing w:after="0" w:line="276" w:lineRule="auto"/>
        <w:ind w:right="3040"/>
        <w:rPr>
          <w:rFonts w:ascii="Times New Roman" w:eastAsia="Times New Roman" w:hAnsi="Times New Roman" w:cs="Times New Roman"/>
          <w:b/>
          <w:sz w:val="24"/>
          <w:szCs w:val="24"/>
        </w:rPr>
      </w:pPr>
      <w:r w:rsidRPr="00641ED2">
        <w:rPr>
          <w:rFonts w:ascii="Times New Roman" w:eastAsia="Times New Roman" w:hAnsi="Times New Roman" w:cs="Times New Roman"/>
          <w:b/>
          <w:sz w:val="24"/>
          <w:szCs w:val="24"/>
          <w:lang w:val="en-US"/>
        </w:rPr>
        <w:t xml:space="preserve">H. </w:t>
      </w:r>
      <w:r w:rsidRPr="00641ED2">
        <w:rPr>
          <w:rFonts w:ascii="Times New Roman" w:eastAsia="Times New Roman" w:hAnsi="Times New Roman" w:cs="Times New Roman"/>
          <w:b/>
          <w:sz w:val="24"/>
          <w:szCs w:val="24"/>
        </w:rPr>
        <w:t>Summary of Expenditure by Vote, Programmes, 2023/2024 (KShs)</w:t>
      </w:r>
    </w:p>
    <w:tbl>
      <w:tblPr>
        <w:tblStyle w:val="affffffe"/>
        <w:tblW w:w="5000" w:type="pct"/>
        <w:tblBorders>
          <w:top w:val="nil"/>
          <w:left w:val="nil"/>
          <w:bottom w:val="nil"/>
          <w:right w:val="nil"/>
          <w:insideH w:val="nil"/>
          <w:insideV w:val="nil"/>
        </w:tblBorders>
        <w:tblLook w:val="0600" w:firstRow="0" w:lastRow="0" w:firstColumn="0" w:lastColumn="0" w:noHBand="1" w:noVBand="1"/>
      </w:tblPr>
      <w:tblGrid>
        <w:gridCol w:w="2240"/>
        <w:gridCol w:w="3805"/>
        <w:gridCol w:w="1459"/>
        <w:gridCol w:w="1440"/>
        <w:gridCol w:w="1566"/>
      </w:tblGrid>
      <w:tr w:rsidR="009E2F47" w:rsidRPr="00C14726" w14:paraId="2D5CFC5B" w14:textId="77777777" w:rsidTr="00C14726">
        <w:trPr>
          <w:trHeight w:val="345"/>
          <w:tblHeader/>
        </w:trPr>
        <w:tc>
          <w:tcPr>
            <w:tcW w:w="1066" w:type="pct"/>
            <w:vMerge w:val="restart"/>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bottom"/>
          </w:tcPr>
          <w:p w14:paraId="00002C59" w14:textId="292DD9A7" w:rsidR="009E2F47" w:rsidRPr="00C14726" w:rsidRDefault="00C14726" w:rsidP="00724B0D">
            <w:pPr>
              <w:shd w:val="clear" w:color="auto" w:fill="FFFFFF"/>
              <w:spacing w:after="0" w:line="276" w:lineRule="auto"/>
              <w:ind w:left="20" w:right="20"/>
              <w:jc w:val="center"/>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Vote Code Title</w:t>
            </w:r>
          </w:p>
        </w:tc>
        <w:tc>
          <w:tcPr>
            <w:tcW w:w="1810" w:type="pct"/>
            <w:vMerge w:val="restar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2C5A" w14:textId="3EAA103C" w:rsidR="009E2F47" w:rsidRPr="00C14726" w:rsidRDefault="00C14726" w:rsidP="00724B0D">
            <w:pPr>
              <w:shd w:val="clear" w:color="auto" w:fill="FFFFFF"/>
              <w:spacing w:after="0" w:line="276" w:lineRule="auto"/>
              <w:ind w:left="20" w:right="20"/>
              <w:jc w:val="center"/>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Programme Code and Title</w:t>
            </w:r>
          </w:p>
        </w:tc>
        <w:tc>
          <w:tcPr>
            <w:tcW w:w="694" w:type="pc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2C5B" w14:textId="00A472AF" w:rsidR="009E2F47" w:rsidRPr="00C14726" w:rsidRDefault="00C14726" w:rsidP="00724B0D">
            <w:pPr>
              <w:shd w:val="clear" w:color="auto" w:fill="FFFFFF"/>
              <w:spacing w:after="0" w:line="276" w:lineRule="auto"/>
              <w:ind w:left="20" w:right="20"/>
              <w:jc w:val="center"/>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Gross Current Estimates</w:t>
            </w:r>
          </w:p>
        </w:tc>
        <w:tc>
          <w:tcPr>
            <w:tcW w:w="685" w:type="pc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2C5C" w14:textId="34A8B66B" w:rsidR="009E2F47" w:rsidRPr="00C14726" w:rsidRDefault="00C14726" w:rsidP="00724B0D">
            <w:pPr>
              <w:shd w:val="clear" w:color="auto" w:fill="FFFFFF"/>
              <w:spacing w:after="0" w:line="276" w:lineRule="auto"/>
              <w:ind w:left="20" w:right="20"/>
              <w:jc w:val="center"/>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Gross Capital Estimates</w:t>
            </w:r>
          </w:p>
        </w:tc>
        <w:tc>
          <w:tcPr>
            <w:tcW w:w="745"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C5D" w14:textId="6BA01EF9" w:rsidR="009E2F47" w:rsidRPr="00C14726" w:rsidRDefault="00C14726" w:rsidP="00724B0D">
            <w:pPr>
              <w:shd w:val="clear" w:color="auto" w:fill="FFFFFF"/>
              <w:spacing w:after="0" w:line="276" w:lineRule="auto"/>
              <w:ind w:left="20" w:right="20"/>
              <w:jc w:val="center"/>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Gross Total Estimates</w:t>
            </w:r>
          </w:p>
        </w:tc>
      </w:tr>
      <w:tr w:rsidR="009E2F47" w:rsidRPr="00C14726" w14:paraId="6349FC88" w14:textId="77777777" w:rsidTr="00C14726">
        <w:trPr>
          <w:trHeight w:val="180"/>
          <w:tblHeader/>
        </w:trPr>
        <w:tc>
          <w:tcPr>
            <w:tcW w:w="1066" w:type="pct"/>
            <w:vMerge/>
            <w:tcBorders>
              <w:top w:val="single" w:sz="8" w:space="0" w:color="000000"/>
              <w:left w:val="single" w:sz="8" w:space="0" w:color="000000"/>
              <w:bottom w:val="nil"/>
              <w:right w:val="nil"/>
            </w:tcBorders>
            <w:shd w:val="clear" w:color="auto" w:fill="auto"/>
            <w:tcMar>
              <w:top w:w="100" w:type="dxa"/>
              <w:left w:w="100" w:type="dxa"/>
              <w:bottom w:w="100" w:type="dxa"/>
              <w:right w:w="100" w:type="dxa"/>
            </w:tcMar>
          </w:tcPr>
          <w:p w14:paraId="00002C5E" w14:textId="77777777" w:rsidR="009E2F47" w:rsidRPr="00C14726" w:rsidRDefault="009E2F47" w:rsidP="00724B0D">
            <w:pPr>
              <w:shd w:val="clear" w:color="auto" w:fill="FFFFFF"/>
              <w:spacing w:before="240" w:after="240" w:line="276" w:lineRule="auto"/>
              <w:ind w:right="160"/>
              <w:rPr>
                <w:rFonts w:ascii="Times New Roman" w:eastAsia="Times New Roman" w:hAnsi="Times New Roman" w:cs="Times New Roman"/>
                <w:b/>
                <w:sz w:val="20"/>
                <w:szCs w:val="20"/>
              </w:rPr>
            </w:pPr>
          </w:p>
        </w:tc>
        <w:tc>
          <w:tcPr>
            <w:tcW w:w="1810" w:type="pct"/>
            <w:vMerge/>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14:paraId="00002C5F" w14:textId="77777777" w:rsidR="009E2F47" w:rsidRPr="00C14726" w:rsidRDefault="009E2F47" w:rsidP="00724B0D">
            <w:pPr>
              <w:shd w:val="clear" w:color="auto" w:fill="FFFFFF"/>
              <w:spacing w:before="240" w:after="240" w:line="276" w:lineRule="auto"/>
              <w:ind w:right="160"/>
              <w:rPr>
                <w:rFonts w:ascii="Times New Roman" w:eastAsia="Times New Roman" w:hAnsi="Times New Roman" w:cs="Times New Roman"/>
                <w:b/>
                <w:sz w:val="20"/>
                <w:szCs w:val="20"/>
              </w:rPr>
            </w:pPr>
          </w:p>
        </w:tc>
        <w:tc>
          <w:tcPr>
            <w:tcW w:w="2124" w:type="pct"/>
            <w:gridSpan w:val="3"/>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2C60" w14:textId="67CAE699" w:rsidR="009E2F47" w:rsidRPr="00C14726" w:rsidRDefault="00C14726" w:rsidP="00724B0D">
            <w:pPr>
              <w:shd w:val="clear" w:color="auto" w:fill="FFFFFF"/>
              <w:spacing w:after="0" w:line="276" w:lineRule="auto"/>
              <w:ind w:left="20" w:right="20"/>
              <w:jc w:val="center"/>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2023/2024 - KSHS</w:t>
            </w:r>
          </w:p>
        </w:tc>
      </w:tr>
      <w:tr w:rsidR="009E2F47" w:rsidRPr="00C14726" w14:paraId="2869E691" w14:textId="77777777" w:rsidTr="00C14726">
        <w:trPr>
          <w:trHeight w:val="1065"/>
        </w:trPr>
        <w:tc>
          <w:tcPr>
            <w:tcW w:w="1066" w:type="pc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tcPr>
          <w:p w14:paraId="00002C63" w14:textId="16EA1B72" w:rsidR="009E2F47" w:rsidRPr="00C14726" w:rsidRDefault="0014541B" w:rsidP="00724B0D">
            <w:pPr>
              <w:shd w:val="clear" w:color="auto" w:fill="FFFFFF"/>
              <w:spacing w:after="0" w:line="276" w:lineRule="auto"/>
              <w:ind w:left="20" w:right="20"/>
              <w:rPr>
                <w:rFonts w:ascii="Times New Roman" w:eastAsia="Times New Roman" w:hAnsi="Times New Roman" w:cs="Times New Roman"/>
                <w:b/>
                <w:sz w:val="20"/>
                <w:szCs w:val="20"/>
                <w:lang w:val="en-US"/>
              </w:rPr>
            </w:pPr>
            <w:r w:rsidRPr="00C14726">
              <w:rPr>
                <w:rFonts w:ascii="Times New Roman" w:eastAsia="Times New Roman" w:hAnsi="Times New Roman" w:cs="Times New Roman"/>
                <w:b/>
                <w:sz w:val="20"/>
                <w:szCs w:val="20"/>
              </w:rPr>
              <w:t xml:space="preserve">4327000100 Administrative Support </w:t>
            </w:r>
            <w:r w:rsidR="00C14726" w:rsidRPr="00C14726">
              <w:rPr>
                <w:rFonts w:ascii="Times New Roman" w:eastAsia="Times New Roman" w:hAnsi="Times New Roman" w:cs="Times New Roman"/>
                <w:b/>
                <w:sz w:val="20"/>
                <w:szCs w:val="20"/>
              </w:rPr>
              <w:t>Services</w:t>
            </w:r>
            <w:r w:rsidRPr="00C14726">
              <w:rPr>
                <w:rFonts w:ascii="Times New Roman" w:eastAsia="Times New Roman" w:hAnsi="Times New Roman" w:cs="Times New Roman"/>
                <w:b/>
                <w:sz w:val="20"/>
                <w:szCs w:val="20"/>
              </w:rPr>
              <w:t xml:space="preserve">-Co-Operatives </w:t>
            </w:r>
            <w:r w:rsidR="00C14726">
              <w:rPr>
                <w:rFonts w:ascii="Times New Roman" w:eastAsia="Times New Roman" w:hAnsi="Times New Roman" w:cs="Times New Roman"/>
                <w:b/>
                <w:sz w:val="20"/>
                <w:szCs w:val="20"/>
                <w:lang w:val="en-US"/>
              </w:rPr>
              <w:t>a</w:t>
            </w:r>
            <w:r w:rsidRPr="00C14726">
              <w:rPr>
                <w:rFonts w:ascii="Times New Roman" w:eastAsia="Times New Roman" w:hAnsi="Times New Roman" w:cs="Times New Roman"/>
                <w:b/>
                <w:sz w:val="20"/>
                <w:szCs w:val="20"/>
              </w:rPr>
              <w:t>nd Enterprise Developm</w:t>
            </w:r>
            <w:r w:rsidR="00C14726">
              <w:rPr>
                <w:rFonts w:ascii="Times New Roman" w:eastAsia="Times New Roman" w:hAnsi="Times New Roman" w:cs="Times New Roman"/>
                <w:b/>
                <w:sz w:val="20"/>
                <w:szCs w:val="20"/>
                <w:lang w:val="en-US"/>
              </w:rPr>
              <w:t>ent</w:t>
            </w:r>
          </w:p>
        </w:tc>
        <w:tc>
          <w:tcPr>
            <w:tcW w:w="1810"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2C64" w14:textId="77777777" w:rsidR="009E2F47" w:rsidRPr="00C14726" w:rsidRDefault="0014541B" w:rsidP="00724B0D">
            <w:pPr>
              <w:shd w:val="clear" w:color="auto" w:fill="FFFFFF"/>
              <w:spacing w:after="0" w:line="276" w:lineRule="auto"/>
              <w:ind w:left="20" w:right="20"/>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Total</w:t>
            </w:r>
          </w:p>
        </w:tc>
        <w:tc>
          <w:tcPr>
            <w:tcW w:w="694"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C65" w14:textId="77777777" w:rsidR="009E2F47" w:rsidRPr="00C14726"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w:t>
            </w:r>
          </w:p>
        </w:tc>
        <w:tc>
          <w:tcPr>
            <w:tcW w:w="685"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C66" w14:textId="77777777" w:rsidR="009E2F47" w:rsidRPr="00C14726"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20,000,000</w:t>
            </w:r>
          </w:p>
        </w:tc>
        <w:tc>
          <w:tcPr>
            <w:tcW w:w="745"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C67" w14:textId="77777777" w:rsidR="009E2F47" w:rsidRPr="00C14726"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20,000,000</w:t>
            </w:r>
          </w:p>
        </w:tc>
      </w:tr>
      <w:tr w:rsidR="009E2F47" w:rsidRPr="00C14726" w14:paraId="01BF1781" w14:textId="77777777" w:rsidTr="00C14726">
        <w:trPr>
          <w:trHeight w:val="435"/>
        </w:trPr>
        <w:tc>
          <w:tcPr>
            <w:tcW w:w="1066" w:type="pct"/>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00002C68" w14:textId="77777777" w:rsidR="009E2F47" w:rsidRPr="00C14726" w:rsidRDefault="0014541B" w:rsidP="00724B0D">
            <w:pPr>
              <w:shd w:val="clear" w:color="auto" w:fill="FFFFFF"/>
              <w:spacing w:after="0" w:line="276" w:lineRule="auto"/>
              <w:ind w:left="20" w:right="20"/>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 xml:space="preserve"> </w:t>
            </w:r>
          </w:p>
        </w:tc>
        <w:tc>
          <w:tcPr>
            <w:tcW w:w="1810"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2C69" w14:textId="274EB85A" w:rsidR="009E2F47" w:rsidRPr="00C14726" w:rsidRDefault="0014541B" w:rsidP="00724B0D">
            <w:pPr>
              <w:shd w:val="clear" w:color="auto" w:fill="FFFFFF"/>
              <w:spacing w:after="0" w:line="276" w:lineRule="auto"/>
              <w:ind w:left="20" w:right="20"/>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 xml:space="preserve">0707004310 </w:t>
            </w:r>
            <w:r w:rsidR="00C14726" w:rsidRPr="00C14726">
              <w:rPr>
                <w:rFonts w:ascii="Times New Roman" w:eastAsia="Times New Roman" w:hAnsi="Times New Roman" w:cs="Times New Roman"/>
                <w:b/>
                <w:sz w:val="20"/>
                <w:szCs w:val="20"/>
              </w:rPr>
              <w:t>Community Development Services</w:t>
            </w:r>
          </w:p>
        </w:tc>
        <w:tc>
          <w:tcPr>
            <w:tcW w:w="694"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C6A" w14:textId="77777777" w:rsidR="009E2F47" w:rsidRPr="00C14726"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w:t>
            </w:r>
          </w:p>
        </w:tc>
        <w:tc>
          <w:tcPr>
            <w:tcW w:w="685"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C6B" w14:textId="77777777" w:rsidR="009E2F47" w:rsidRPr="00C14726"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20,000,000</w:t>
            </w:r>
          </w:p>
        </w:tc>
        <w:tc>
          <w:tcPr>
            <w:tcW w:w="745"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C6C" w14:textId="77777777" w:rsidR="009E2F47" w:rsidRPr="00C14726"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20,000,000</w:t>
            </w:r>
          </w:p>
        </w:tc>
      </w:tr>
      <w:tr w:rsidR="009E2F47" w:rsidRPr="00C14726" w14:paraId="1AF566A3" w14:textId="77777777" w:rsidTr="00C14726">
        <w:trPr>
          <w:trHeight w:val="435"/>
        </w:trPr>
        <w:tc>
          <w:tcPr>
            <w:tcW w:w="1066" w:type="pct"/>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00002C6D" w14:textId="77777777" w:rsidR="009E2F47" w:rsidRPr="00C14726" w:rsidRDefault="0014541B" w:rsidP="00724B0D">
            <w:pPr>
              <w:shd w:val="clear" w:color="auto" w:fill="FFFFFF"/>
              <w:spacing w:after="0" w:line="276" w:lineRule="auto"/>
              <w:ind w:left="20" w:right="20"/>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4327000200 Co-operative Department</w:t>
            </w:r>
          </w:p>
        </w:tc>
        <w:tc>
          <w:tcPr>
            <w:tcW w:w="1810"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2C6E" w14:textId="77777777" w:rsidR="009E2F47" w:rsidRPr="00C14726" w:rsidRDefault="0014541B" w:rsidP="00724B0D">
            <w:pPr>
              <w:shd w:val="clear" w:color="auto" w:fill="FFFFFF"/>
              <w:spacing w:after="0" w:line="276" w:lineRule="auto"/>
              <w:ind w:left="20" w:right="20"/>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Total</w:t>
            </w:r>
          </w:p>
        </w:tc>
        <w:tc>
          <w:tcPr>
            <w:tcW w:w="694"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C6F" w14:textId="77777777" w:rsidR="009E2F47" w:rsidRPr="00C14726"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40,177,998</w:t>
            </w:r>
          </w:p>
        </w:tc>
        <w:tc>
          <w:tcPr>
            <w:tcW w:w="685"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C70" w14:textId="77777777" w:rsidR="009E2F47" w:rsidRPr="00C14726"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6,000,000</w:t>
            </w:r>
          </w:p>
        </w:tc>
        <w:tc>
          <w:tcPr>
            <w:tcW w:w="745"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C71" w14:textId="77777777" w:rsidR="009E2F47" w:rsidRPr="00C14726"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46,177,998</w:t>
            </w:r>
          </w:p>
        </w:tc>
      </w:tr>
      <w:tr w:rsidR="009E2F47" w:rsidRPr="00C14726" w14:paraId="536F4C97" w14:textId="77777777" w:rsidTr="00C14726">
        <w:trPr>
          <w:trHeight w:val="435"/>
        </w:trPr>
        <w:tc>
          <w:tcPr>
            <w:tcW w:w="1066" w:type="pct"/>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00002C72" w14:textId="77777777" w:rsidR="009E2F47" w:rsidRPr="00C14726" w:rsidRDefault="0014541B" w:rsidP="00724B0D">
            <w:pPr>
              <w:shd w:val="clear" w:color="auto" w:fill="FFFFFF"/>
              <w:spacing w:after="0" w:line="276" w:lineRule="auto"/>
              <w:ind w:left="20" w:right="20"/>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 xml:space="preserve"> </w:t>
            </w:r>
          </w:p>
        </w:tc>
        <w:tc>
          <w:tcPr>
            <w:tcW w:w="1810"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2C73" w14:textId="274BF31B" w:rsidR="009E2F47" w:rsidRPr="00C14726" w:rsidRDefault="00C14726" w:rsidP="00724B0D">
            <w:pPr>
              <w:shd w:val="clear" w:color="auto" w:fill="FFFFFF"/>
              <w:spacing w:after="0" w:line="276" w:lineRule="auto"/>
              <w:ind w:left="20" w:right="20"/>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0312004310 Cooperative Development Services</w:t>
            </w:r>
          </w:p>
        </w:tc>
        <w:tc>
          <w:tcPr>
            <w:tcW w:w="694"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C74" w14:textId="77777777" w:rsidR="009E2F47" w:rsidRPr="00C14726"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w:t>
            </w:r>
          </w:p>
        </w:tc>
        <w:tc>
          <w:tcPr>
            <w:tcW w:w="685"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C75" w14:textId="77777777" w:rsidR="009E2F47" w:rsidRPr="00C14726"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6,000,000</w:t>
            </w:r>
          </w:p>
        </w:tc>
        <w:tc>
          <w:tcPr>
            <w:tcW w:w="745"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C76" w14:textId="77777777" w:rsidR="009E2F47" w:rsidRPr="00C14726"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6,000,000</w:t>
            </w:r>
          </w:p>
        </w:tc>
      </w:tr>
      <w:tr w:rsidR="009E2F47" w:rsidRPr="00C14726" w14:paraId="6FDA115F" w14:textId="77777777" w:rsidTr="00C14726">
        <w:trPr>
          <w:trHeight w:val="435"/>
        </w:trPr>
        <w:tc>
          <w:tcPr>
            <w:tcW w:w="1066" w:type="pct"/>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00002C77" w14:textId="77777777" w:rsidR="009E2F47" w:rsidRPr="00C14726" w:rsidRDefault="0014541B" w:rsidP="00724B0D">
            <w:pPr>
              <w:shd w:val="clear" w:color="auto" w:fill="FFFFFF"/>
              <w:spacing w:after="0" w:line="276" w:lineRule="auto"/>
              <w:ind w:left="20" w:right="20"/>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 xml:space="preserve"> </w:t>
            </w:r>
          </w:p>
        </w:tc>
        <w:tc>
          <w:tcPr>
            <w:tcW w:w="1810"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2C78" w14:textId="24F85906" w:rsidR="009E2F47" w:rsidRPr="00C14726" w:rsidRDefault="0014541B" w:rsidP="00724B0D">
            <w:pPr>
              <w:shd w:val="clear" w:color="auto" w:fill="FFFFFF"/>
              <w:spacing w:after="0" w:line="276" w:lineRule="auto"/>
              <w:ind w:left="20" w:right="20"/>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0305004310</w:t>
            </w:r>
            <w:r w:rsidR="00C14726">
              <w:rPr>
                <w:rFonts w:ascii="Times New Roman" w:eastAsia="Times New Roman" w:hAnsi="Times New Roman" w:cs="Times New Roman"/>
                <w:b/>
                <w:sz w:val="20"/>
                <w:szCs w:val="20"/>
                <w:lang w:val="en-US"/>
              </w:rPr>
              <w:t xml:space="preserve"> </w:t>
            </w:r>
            <w:r w:rsidR="00C14726" w:rsidRPr="00C14726">
              <w:rPr>
                <w:rFonts w:ascii="Times New Roman" w:eastAsia="Times New Roman" w:hAnsi="Times New Roman" w:cs="Times New Roman"/>
                <w:b/>
                <w:sz w:val="20"/>
                <w:szCs w:val="20"/>
              </w:rPr>
              <w:t>Cooperative Development Services</w:t>
            </w:r>
          </w:p>
        </w:tc>
        <w:tc>
          <w:tcPr>
            <w:tcW w:w="694"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C79" w14:textId="77777777" w:rsidR="009E2F47" w:rsidRPr="00C14726"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40,177,998</w:t>
            </w:r>
          </w:p>
        </w:tc>
        <w:tc>
          <w:tcPr>
            <w:tcW w:w="685"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C7A" w14:textId="77777777" w:rsidR="009E2F47" w:rsidRPr="00C14726"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w:t>
            </w:r>
          </w:p>
        </w:tc>
        <w:tc>
          <w:tcPr>
            <w:tcW w:w="745"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C7B" w14:textId="77777777" w:rsidR="009E2F47" w:rsidRPr="00C14726"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40,177,998</w:t>
            </w:r>
          </w:p>
        </w:tc>
      </w:tr>
      <w:tr w:rsidR="009E2F47" w:rsidRPr="00C14726" w14:paraId="1BD96585" w14:textId="77777777" w:rsidTr="00C14726">
        <w:trPr>
          <w:trHeight w:val="645"/>
        </w:trPr>
        <w:tc>
          <w:tcPr>
            <w:tcW w:w="1066" w:type="pct"/>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00002C7C" w14:textId="77777777" w:rsidR="009E2F47" w:rsidRPr="00C14726" w:rsidRDefault="0014541B" w:rsidP="00724B0D">
            <w:pPr>
              <w:shd w:val="clear" w:color="auto" w:fill="FFFFFF"/>
              <w:spacing w:after="0" w:line="276" w:lineRule="auto"/>
              <w:ind w:left="20" w:right="20"/>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lastRenderedPageBreak/>
              <w:t>4327000300 County Enterprise Development Fund</w:t>
            </w:r>
          </w:p>
        </w:tc>
        <w:tc>
          <w:tcPr>
            <w:tcW w:w="1810"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2C7D" w14:textId="77777777" w:rsidR="009E2F47" w:rsidRPr="00C14726" w:rsidRDefault="0014541B" w:rsidP="00724B0D">
            <w:pPr>
              <w:shd w:val="clear" w:color="auto" w:fill="FFFFFF"/>
              <w:spacing w:after="0" w:line="276" w:lineRule="auto"/>
              <w:ind w:left="20" w:right="20"/>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Total</w:t>
            </w:r>
          </w:p>
        </w:tc>
        <w:tc>
          <w:tcPr>
            <w:tcW w:w="694"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C7E" w14:textId="77777777" w:rsidR="009E2F47" w:rsidRPr="00C14726"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w:t>
            </w:r>
          </w:p>
        </w:tc>
        <w:tc>
          <w:tcPr>
            <w:tcW w:w="685"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C7F" w14:textId="77777777" w:rsidR="009E2F47" w:rsidRPr="00C14726"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53,963,589</w:t>
            </w:r>
          </w:p>
        </w:tc>
        <w:tc>
          <w:tcPr>
            <w:tcW w:w="745"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C80" w14:textId="77777777" w:rsidR="009E2F47" w:rsidRPr="00C14726"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53,963,589</w:t>
            </w:r>
          </w:p>
        </w:tc>
      </w:tr>
      <w:tr w:rsidR="009E2F47" w:rsidRPr="00C14726" w14:paraId="7E186A77" w14:textId="77777777" w:rsidTr="00C14726">
        <w:trPr>
          <w:trHeight w:val="435"/>
        </w:trPr>
        <w:tc>
          <w:tcPr>
            <w:tcW w:w="1066" w:type="pct"/>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00002C81" w14:textId="77777777" w:rsidR="009E2F47" w:rsidRPr="00C14726" w:rsidRDefault="0014541B" w:rsidP="00724B0D">
            <w:pPr>
              <w:shd w:val="clear" w:color="auto" w:fill="FFFFFF"/>
              <w:spacing w:after="0" w:line="276" w:lineRule="auto"/>
              <w:ind w:left="20" w:right="20"/>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 xml:space="preserve"> </w:t>
            </w:r>
          </w:p>
        </w:tc>
        <w:tc>
          <w:tcPr>
            <w:tcW w:w="1810"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2C82" w14:textId="51F98235" w:rsidR="009E2F47" w:rsidRPr="00C14726" w:rsidRDefault="0014541B" w:rsidP="00724B0D">
            <w:pPr>
              <w:shd w:val="clear" w:color="auto" w:fill="FFFFFF"/>
              <w:spacing w:after="0" w:line="276" w:lineRule="auto"/>
              <w:ind w:left="20" w:right="20"/>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0312004310 Cooperative Development Services</w:t>
            </w:r>
          </w:p>
        </w:tc>
        <w:tc>
          <w:tcPr>
            <w:tcW w:w="694"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C83" w14:textId="77777777" w:rsidR="009E2F47" w:rsidRPr="00C14726"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w:t>
            </w:r>
          </w:p>
        </w:tc>
        <w:tc>
          <w:tcPr>
            <w:tcW w:w="685"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C84" w14:textId="77777777" w:rsidR="009E2F47" w:rsidRPr="00C14726"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53,963,589</w:t>
            </w:r>
          </w:p>
        </w:tc>
        <w:tc>
          <w:tcPr>
            <w:tcW w:w="745"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C85" w14:textId="77777777" w:rsidR="009E2F47" w:rsidRPr="00C14726"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53,963,589</w:t>
            </w:r>
          </w:p>
        </w:tc>
      </w:tr>
      <w:tr w:rsidR="009E2F47" w:rsidRPr="00C14726" w14:paraId="09B95E8E" w14:textId="77777777" w:rsidTr="00C14726">
        <w:trPr>
          <w:trHeight w:val="225"/>
        </w:trPr>
        <w:tc>
          <w:tcPr>
            <w:tcW w:w="1066" w:type="pct"/>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00002C86" w14:textId="77777777" w:rsidR="009E2F47" w:rsidRPr="00C14726" w:rsidRDefault="0014541B" w:rsidP="00724B0D">
            <w:pPr>
              <w:shd w:val="clear" w:color="auto" w:fill="FFFFFF"/>
              <w:spacing w:after="0" w:line="276" w:lineRule="auto"/>
              <w:ind w:left="20" w:right="20"/>
              <w:jc w:val="center"/>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 xml:space="preserve"> </w:t>
            </w:r>
          </w:p>
        </w:tc>
        <w:tc>
          <w:tcPr>
            <w:tcW w:w="1810" w:type="pct"/>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00002C87" w14:textId="77777777" w:rsidR="009E2F47" w:rsidRPr="00C14726" w:rsidRDefault="0014541B" w:rsidP="00724B0D">
            <w:pPr>
              <w:shd w:val="clear" w:color="auto" w:fill="FFFFFF"/>
              <w:spacing w:after="0" w:line="276" w:lineRule="auto"/>
              <w:ind w:left="20" w:right="20"/>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Total Voted Expenditure ....  KShs.</w:t>
            </w:r>
          </w:p>
        </w:tc>
        <w:tc>
          <w:tcPr>
            <w:tcW w:w="694"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2C88" w14:textId="77777777" w:rsidR="009E2F47" w:rsidRPr="00C14726"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40,177,998</w:t>
            </w:r>
          </w:p>
        </w:tc>
        <w:tc>
          <w:tcPr>
            <w:tcW w:w="685"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2C89" w14:textId="77777777" w:rsidR="009E2F47" w:rsidRPr="00C14726"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79,963,589</w:t>
            </w:r>
          </w:p>
        </w:tc>
        <w:tc>
          <w:tcPr>
            <w:tcW w:w="745"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C8A" w14:textId="77777777" w:rsidR="009E2F47" w:rsidRPr="00C14726"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120,141,587</w:t>
            </w:r>
          </w:p>
        </w:tc>
      </w:tr>
    </w:tbl>
    <w:p w14:paraId="45D7BB2C" w14:textId="77777777" w:rsidR="00641ED2" w:rsidRDefault="00641ED2" w:rsidP="00641ED2">
      <w:pPr>
        <w:shd w:val="clear" w:color="auto" w:fill="FFFFFF"/>
        <w:spacing w:after="0" w:line="276" w:lineRule="auto"/>
        <w:ind w:right="2080"/>
        <w:rPr>
          <w:rFonts w:ascii="Times New Roman" w:eastAsia="Times New Roman" w:hAnsi="Times New Roman" w:cs="Times New Roman"/>
          <w:b/>
          <w:sz w:val="19"/>
          <w:szCs w:val="19"/>
        </w:rPr>
      </w:pPr>
    </w:p>
    <w:p w14:paraId="00002C8F" w14:textId="3D6256EF" w:rsidR="009E2F47" w:rsidRPr="00641ED2" w:rsidRDefault="00641ED2" w:rsidP="00641ED2">
      <w:pPr>
        <w:shd w:val="clear" w:color="auto" w:fill="FFFFFF"/>
        <w:spacing w:after="0" w:line="276" w:lineRule="auto"/>
        <w:ind w:right="2080"/>
        <w:rPr>
          <w:rFonts w:ascii="Times New Roman" w:eastAsia="Times New Roman" w:hAnsi="Times New Roman" w:cs="Times New Roman"/>
          <w:b/>
          <w:sz w:val="24"/>
          <w:szCs w:val="24"/>
        </w:rPr>
      </w:pPr>
      <w:r w:rsidRPr="00641ED2">
        <w:rPr>
          <w:rFonts w:ascii="Times New Roman" w:eastAsia="Times New Roman" w:hAnsi="Times New Roman" w:cs="Times New Roman"/>
          <w:b/>
          <w:sz w:val="24"/>
          <w:szCs w:val="24"/>
        </w:rPr>
        <w:t xml:space="preserve">Development Expenditure Summary 2023/2024 </w:t>
      </w:r>
      <w:r>
        <w:rPr>
          <w:rFonts w:ascii="Times New Roman" w:eastAsia="Times New Roman" w:hAnsi="Times New Roman" w:cs="Times New Roman"/>
          <w:b/>
          <w:sz w:val="24"/>
          <w:szCs w:val="24"/>
          <w:lang w:val="en-US"/>
        </w:rPr>
        <w:t>a</w:t>
      </w:r>
      <w:r w:rsidRPr="00641ED2">
        <w:rPr>
          <w:rFonts w:ascii="Times New Roman" w:eastAsia="Times New Roman" w:hAnsi="Times New Roman" w:cs="Times New Roman"/>
          <w:b/>
          <w:sz w:val="24"/>
          <w:szCs w:val="24"/>
        </w:rPr>
        <w:t xml:space="preserve">nd Projected Expenditure Estimates </w:t>
      </w:r>
      <w:r>
        <w:rPr>
          <w:rFonts w:ascii="Times New Roman" w:eastAsia="Times New Roman" w:hAnsi="Times New Roman" w:cs="Times New Roman"/>
          <w:b/>
          <w:sz w:val="24"/>
          <w:szCs w:val="24"/>
          <w:lang w:val="en-US"/>
        </w:rPr>
        <w:t>f</w:t>
      </w:r>
      <w:r w:rsidRPr="00641ED2">
        <w:rPr>
          <w:rFonts w:ascii="Times New Roman" w:eastAsia="Times New Roman" w:hAnsi="Times New Roman" w:cs="Times New Roman"/>
          <w:b/>
          <w:sz w:val="24"/>
          <w:szCs w:val="24"/>
        </w:rPr>
        <w:t>or 2024/2025 - 2025/2026</w:t>
      </w:r>
    </w:p>
    <w:tbl>
      <w:tblPr>
        <w:tblStyle w:val="afffffff"/>
        <w:tblW w:w="5000" w:type="pct"/>
        <w:tblBorders>
          <w:top w:val="nil"/>
          <w:left w:val="nil"/>
          <w:bottom w:val="nil"/>
          <w:right w:val="nil"/>
          <w:insideH w:val="nil"/>
          <w:insideV w:val="nil"/>
        </w:tblBorders>
        <w:tblLook w:val="0600" w:firstRow="0" w:lastRow="0" w:firstColumn="0" w:lastColumn="0" w:noHBand="1" w:noVBand="1"/>
      </w:tblPr>
      <w:tblGrid>
        <w:gridCol w:w="2452"/>
        <w:gridCol w:w="4393"/>
        <w:gridCol w:w="1101"/>
        <w:gridCol w:w="1282"/>
        <w:gridCol w:w="1282"/>
      </w:tblGrid>
      <w:tr w:rsidR="009E2F47" w:rsidRPr="00C14726" w14:paraId="276D22DD" w14:textId="77777777" w:rsidTr="00C14726">
        <w:trPr>
          <w:trHeight w:val="180"/>
          <w:tblHeader/>
        </w:trPr>
        <w:tc>
          <w:tcPr>
            <w:tcW w:w="1184"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0002C90" w14:textId="52411982" w:rsidR="009E2F47" w:rsidRPr="00C14726" w:rsidRDefault="00C14726" w:rsidP="00724B0D">
            <w:pPr>
              <w:spacing w:after="0" w:line="276" w:lineRule="auto"/>
              <w:ind w:left="20" w:right="20"/>
              <w:jc w:val="center"/>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Head</w:t>
            </w:r>
          </w:p>
        </w:tc>
        <w:tc>
          <w:tcPr>
            <w:tcW w:w="2107" w:type="pct"/>
            <w:vMerge w:val="restart"/>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tcPr>
          <w:p w14:paraId="00002C91" w14:textId="0D6586B5" w:rsidR="009E2F47" w:rsidRPr="00C14726" w:rsidRDefault="00C14726" w:rsidP="00724B0D">
            <w:pPr>
              <w:spacing w:after="0" w:line="276" w:lineRule="auto"/>
              <w:ind w:left="20" w:right="20"/>
              <w:jc w:val="center"/>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Title</w:t>
            </w:r>
          </w:p>
        </w:tc>
        <w:tc>
          <w:tcPr>
            <w:tcW w:w="541" w:type="pct"/>
            <w:vMerge w:val="restart"/>
            <w:tcBorders>
              <w:top w:val="single" w:sz="8" w:space="0" w:color="000000"/>
              <w:left w:val="nil"/>
              <w:bottom w:val="single" w:sz="8" w:space="0" w:color="000000"/>
              <w:right w:val="nil"/>
            </w:tcBorders>
            <w:shd w:val="clear" w:color="auto" w:fill="FFFFFF"/>
            <w:tcMar>
              <w:top w:w="0" w:type="dxa"/>
              <w:left w:w="0" w:type="dxa"/>
              <w:bottom w:w="0" w:type="dxa"/>
              <w:right w:w="0" w:type="dxa"/>
            </w:tcMar>
          </w:tcPr>
          <w:p w14:paraId="00002C92" w14:textId="77777777" w:rsidR="009E2F47" w:rsidRPr="00C14726" w:rsidRDefault="0014541B" w:rsidP="00724B0D">
            <w:pPr>
              <w:spacing w:after="0" w:line="276" w:lineRule="auto"/>
              <w:ind w:left="20" w:right="20"/>
              <w:jc w:val="center"/>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Estimates 2023/2024</w:t>
            </w:r>
          </w:p>
        </w:tc>
        <w:tc>
          <w:tcPr>
            <w:tcW w:w="1168"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0002C93" w14:textId="77777777" w:rsidR="009E2F47" w:rsidRPr="00C14726" w:rsidRDefault="0014541B" w:rsidP="00724B0D">
            <w:pPr>
              <w:spacing w:after="0" w:line="276" w:lineRule="auto"/>
              <w:ind w:left="20" w:right="20"/>
              <w:jc w:val="center"/>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Projected Estimates</w:t>
            </w:r>
          </w:p>
        </w:tc>
      </w:tr>
      <w:tr w:rsidR="009E2F47" w:rsidRPr="00C14726" w14:paraId="20DF3162" w14:textId="77777777" w:rsidTr="00C14726">
        <w:trPr>
          <w:trHeight w:val="180"/>
          <w:tblHeader/>
        </w:trPr>
        <w:tc>
          <w:tcPr>
            <w:tcW w:w="1184" w:type="pct"/>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2C95" w14:textId="77777777" w:rsidR="009E2F47" w:rsidRPr="00C14726" w:rsidRDefault="009E2F47" w:rsidP="00724B0D">
            <w:pPr>
              <w:spacing w:line="276" w:lineRule="auto"/>
              <w:rPr>
                <w:rFonts w:ascii="Times New Roman" w:eastAsia="Arial Narrow" w:hAnsi="Times New Roman" w:cs="Times New Roman"/>
                <w:b/>
                <w:sz w:val="20"/>
                <w:szCs w:val="20"/>
              </w:rPr>
            </w:pPr>
          </w:p>
        </w:tc>
        <w:tc>
          <w:tcPr>
            <w:tcW w:w="2107" w:type="pct"/>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2C96" w14:textId="77777777" w:rsidR="009E2F47" w:rsidRPr="00C14726" w:rsidRDefault="009E2F47" w:rsidP="00724B0D">
            <w:pPr>
              <w:spacing w:line="276" w:lineRule="auto"/>
              <w:rPr>
                <w:rFonts w:ascii="Times New Roman" w:eastAsia="Arial Narrow" w:hAnsi="Times New Roman" w:cs="Times New Roman"/>
                <w:b/>
                <w:sz w:val="20"/>
                <w:szCs w:val="20"/>
              </w:rPr>
            </w:pPr>
          </w:p>
        </w:tc>
        <w:tc>
          <w:tcPr>
            <w:tcW w:w="541" w:type="pct"/>
            <w:vMerge/>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00002C97" w14:textId="77777777" w:rsidR="009E2F47" w:rsidRPr="00C14726" w:rsidRDefault="009E2F47" w:rsidP="00724B0D">
            <w:pPr>
              <w:spacing w:line="276" w:lineRule="auto"/>
              <w:rPr>
                <w:rFonts w:ascii="Times New Roman" w:eastAsia="Arial Narrow" w:hAnsi="Times New Roman" w:cs="Times New Roman"/>
                <w:b/>
                <w:sz w:val="20"/>
                <w:szCs w:val="20"/>
              </w:rPr>
            </w:pPr>
          </w:p>
        </w:tc>
        <w:tc>
          <w:tcPr>
            <w:tcW w:w="584" w:type="pct"/>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00002C98" w14:textId="77777777" w:rsidR="009E2F47" w:rsidRPr="00C14726" w:rsidRDefault="0014541B" w:rsidP="00724B0D">
            <w:pPr>
              <w:spacing w:after="0" w:line="276" w:lineRule="auto"/>
              <w:ind w:left="20" w:right="20"/>
              <w:jc w:val="center"/>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2024/2025</w:t>
            </w:r>
          </w:p>
        </w:tc>
        <w:tc>
          <w:tcPr>
            <w:tcW w:w="584"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0002C99" w14:textId="77777777" w:rsidR="009E2F47" w:rsidRPr="00C14726" w:rsidRDefault="0014541B" w:rsidP="00724B0D">
            <w:pPr>
              <w:spacing w:after="0" w:line="276" w:lineRule="auto"/>
              <w:ind w:left="20" w:right="20"/>
              <w:jc w:val="center"/>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2025/2026</w:t>
            </w:r>
          </w:p>
        </w:tc>
      </w:tr>
      <w:tr w:rsidR="009E2F47" w:rsidRPr="00C14726" w14:paraId="2D763FD0" w14:textId="77777777" w:rsidTr="00C14726">
        <w:trPr>
          <w:trHeight w:val="180"/>
          <w:tblHeader/>
        </w:trPr>
        <w:tc>
          <w:tcPr>
            <w:tcW w:w="1184" w:type="pct"/>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2C9A" w14:textId="77777777" w:rsidR="009E2F47" w:rsidRPr="00C14726" w:rsidRDefault="009E2F47" w:rsidP="00724B0D">
            <w:pPr>
              <w:spacing w:line="276" w:lineRule="auto"/>
              <w:rPr>
                <w:rFonts w:ascii="Times New Roman" w:eastAsia="Arial Narrow" w:hAnsi="Times New Roman" w:cs="Times New Roman"/>
                <w:b/>
                <w:sz w:val="20"/>
                <w:szCs w:val="20"/>
              </w:rPr>
            </w:pPr>
          </w:p>
        </w:tc>
        <w:tc>
          <w:tcPr>
            <w:tcW w:w="2107" w:type="pct"/>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2C9B" w14:textId="77777777" w:rsidR="009E2F47" w:rsidRPr="00C14726" w:rsidRDefault="009E2F47" w:rsidP="00724B0D">
            <w:pPr>
              <w:spacing w:line="276" w:lineRule="auto"/>
              <w:rPr>
                <w:rFonts w:ascii="Times New Roman" w:eastAsia="Arial Narrow" w:hAnsi="Times New Roman" w:cs="Times New Roman"/>
                <w:b/>
                <w:sz w:val="20"/>
                <w:szCs w:val="20"/>
              </w:rPr>
            </w:pPr>
          </w:p>
        </w:tc>
        <w:tc>
          <w:tcPr>
            <w:tcW w:w="541" w:type="pct"/>
            <w:vMerge/>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00002C9C" w14:textId="77777777" w:rsidR="009E2F47" w:rsidRPr="00C14726" w:rsidRDefault="009E2F47" w:rsidP="00724B0D">
            <w:pPr>
              <w:spacing w:line="276" w:lineRule="auto"/>
              <w:rPr>
                <w:rFonts w:ascii="Times New Roman" w:eastAsia="Arial Narrow" w:hAnsi="Times New Roman" w:cs="Times New Roman"/>
                <w:b/>
                <w:sz w:val="20"/>
                <w:szCs w:val="20"/>
              </w:rPr>
            </w:pPr>
          </w:p>
        </w:tc>
        <w:tc>
          <w:tcPr>
            <w:tcW w:w="584" w:type="pct"/>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00002C9D" w14:textId="77777777" w:rsidR="009E2F47" w:rsidRPr="00C14726" w:rsidRDefault="0014541B" w:rsidP="00724B0D">
            <w:pPr>
              <w:spacing w:after="0" w:line="276" w:lineRule="auto"/>
              <w:ind w:left="20" w:right="20"/>
              <w:jc w:val="center"/>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ProjectionYr1</w:t>
            </w:r>
          </w:p>
        </w:tc>
        <w:tc>
          <w:tcPr>
            <w:tcW w:w="584"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0002C9E" w14:textId="77777777" w:rsidR="009E2F47" w:rsidRPr="00C14726" w:rsidRDefault="0014541B" w:rsidP="00724B0D">
            <w:pPr>
              <w:spacing w:after="0" w:line="276" w:lineRule="auto"/>
              <w:ind w:left="20" w:right="20"/>
              <w:jc w:val="center"/>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ProjectionYr2</w:t>
            </w:r>
          </w:p>
        </w:tc>
      </w:tr>
      <w:tr w:rsidR="009E2F47" w:rsidRPr="00C14726" w14:paraId="2C7AE5C8" w14:textId="77777777" w:rsidTr="00C14726">
        <w:trPr>
          <w:trHeight w:val="165"/>
        </w:trPr>
        <w:tc>
          <w:tcPr>
            <w:tcW w:w="1184"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2C9F" w14:textId="77777777" w:rsidR="009E2F47" w:rsidRPr="00C14726" w:rsidRDefault="0014541B" w:rsidP="00724B0D">
            <w:pPr>
              <w:spacing w:after="0" w:line="276" w:lineRule="auto"/>
              <w:ind w:left="20" w:right="20"/>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 xml:space="preserve"> </w:t>
            </w:r>
          </w:p>
        </w:tc>
        <w:tc>
          <w:tcPr>
            <w:tcW w:w="2107" w:type="pct"/>
            <w:tcBorders>
              <w:top w:val="nil"/>
              <w:left w:val="nil"/>
              <w:bottom w:val="nil"/>
              <w:right w:val="single" w:sz="8" w:space="0" w:color="000000"/>
            </w:tcBorders>
            <w:shd w:val="clear" w:color="auto" w:fill="FFFFFF"/>
            <w:tcMar>
              <w:top w:w="0" w:type="dxa"/>
              <w:left w:w="0" w:type="dxa"/>
              <w:bottom w:w="0" w:type="dxa"/>
              <w:right w:w="0" w:type="dxa"/>
            </w:tcMar>
          </w:tcPr>
          <w:p w14:paraId="00002CA0" w14:textId="77777777" w:rsidR="009E2F47" w:rsidRPr="00C14726" w:rsidRDefault="0014541B" w:rsidP="00724B0D">
            <w:pPr>
              <w:spacing w:after="0" w:line="276" w:lineRule="auto"/>
              <w:ind w:left="20" w:right="20"/>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 xml:space="preserve"> </w:t>
            </w:r>
          </w:p>
        </w:tc>
        <w:tc>
          <w:tcPr>
            <w:tcW w:w="541" w:type="pct"/>
            <w:tcBorders>
              <w:top w:val="nil"/>
              <w:left w:val="nil"/>
              <w:bottom w:val="nil"/>
              <w:right w:val="nil"/>
            </w:tcBorders>
            <w:shd w:val="clear" w:color="auto" w:fill="FFFFFF"/>
            <w:tcMar>
              <w:top w:w="0" w:type="dxa"/>
              <w:left w:w="0" w:type="dxa"/>
              <w:bottom w:w="0" w:type="dxa"/>
              <w:right w:w="0" w:type="dxa"/>
            </w:tcMar>
          </w:tcPr>
          <w:p w14:paraId="00002CA1" w14:textId="77777777" w:rsidR="009E2F47" w:rsidRPr="00C14726" w:rsidRDefault="0014541B" w:rsidP="00724B0D">
            <w:pPr>
              <w:spacing w:after="0" w:line="276" w:lineRule="auto"/>
              <w:ind w:left="20" w:right="20"/>
              <w:jc w:val="center"/>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Kshs.</w:t>
            </w:r>
          </w:p>
        </w:tc>
        <w:tc>
          <w:tcPr>
            <w:tcW w:w="584" w:type="pct"/>
            <w:tcBorders>
              <w:top w:val="nil"/>
              <w:left w:val="single" w:sz="8" w:space="0" w:color="000000"/>
              <w:bottom w:val="nil"/>
              <w:right w:val="nil"/>
            </w:tcBorders>
            <w:shd w:val="clear" w:color="auto" w:fill="FFFFFF"/>
            <w:tcMar>
              <w:top w:w="0" w:type="dxa"/>
              <w:left w:w="0" w:type="dxa"/>
              <w:bottom w:w="0" w:type="dxa"/>
              <w:right w:w="0" w:type="dxa"/>
            </w:tcMar>
          </w:tcPr>
          <w:p w14:paraId="00002CA2" w14:textId="77777777" w:rsidR="009E2F47" w:rsidRPr="00C14726" w:rsidRDefault="0014541B" w:rsidP="00724B0D">
            <w:pPr>
              <w:spacing w:after="0" w:line="276" w:lineRule="auto"/>
              <w:ind w:left="20" w:right="20"/>
              <w:jc w:val="center"/>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Kshs.</w:t>
            </w:r>
          </w:p>
        </w:tc>
        <w:tc>
          <w:tcPr>
            <w:tcW w:w="584"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2CA3" w14:textId="77777777" w:rsidR="009E2F47" w:rsidRPr="00C14726" w:rsidRDefault="0014541B" w:rsidP="00724B0D">
            <w:pPr>
              <w:spacing w:after="0" w:line="276" w:lineRule="auto"/>
              <w:ind w:left="20" w:right="20"/>
              <w:jc w:val="center"/>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Kshs.</w:t>
            </w:r>
          </w:p>
        </w:tc>
      </w:tr>
      <w:tr w:rsidR="009E2F47" w:rsidRPr="00C14726" w14:paraId="01CDED9F" w14:textId="77777777" w:rsidTr="00C14726">
        <w:trPr>
          <w:trHeight w:val="480"/>
        </w:trPr>
        <w:tc>
          <w:tcPr>
            <w:tcW w:w="1184" w:type="pct"/>
            <w:tcBorders>
              <w:top w:val="nil"/>
              <w:left w:val="single" w:sz="8" w:space="0" w:color="000000"/>
              <w:bottom w:val="nil"/>
              <w:right w:val="nil"/>
            </w:tcBorders>
            <w:shd w:val="clear" w:color="auto" w:fill="FFFFFF"/>
            <w:tcMar>
              <w:top w:w="0" w:type="dxa"/>
              <w:left w:w="0" w:type="dxa"/>
              <w:bottom w:w="0" w:type="dxa"/>
              <w:right w:w="0" w:type="dxa"/>
            </w:tcMar>
          </w:tcPr>
          <w:p w14:paraId="00002CA4" w14:textId="034F34E7" w:rsidR="009E2F47" w:rsidRPr="00C14726" w:rsidRDefault="0014541B" w:rsidP="00724B0D">
            <w:pPr>
              <w:spacing w:after="0" w:line="276" w:lineRule="auto"/>
              <w:ind w:left="20" w:right="20"/>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 xml:space="preserve">4327000101 Administrative Support </w:t>
            </w:r>
            <w:r w:rsidR="00C14726">
              <w:rPr>
                <w:rFonts w:ascii="Times New Roman" w:eastAsia="Times New Roman" w:hAnsi="Times New Roman" w:cs="Times New Roman"/>
                <w:b/>
                <w:sz w:val="20"/>
                <w:szCs w:val="20"/>
                <w:lang w:val="en-US"/>
              </w:rPr>
              <w:t>S</w:t>
            </w:r>
            <w:r w:rsidRPr="00C14726">
              <w:rPr>
                <w:rFonts w:ascii="Times New Roman" w:eastAsia="Times New Roman" w:hAnsi="Times New Roman" w:cs="Times New Roman"/>
                <w:b/>
                <w:sz w:val="20"/>
                <w:szCs w:val="20"/>
              </w:rPr>
              <w:t xml:space="preserve">ervices-Co-Operatives </w:t>
            </w:r>
            <w:r w:rsidR="00C14726">
              <w:rPr>
                <w:rFonts w:ascii="Times New Roman" w:eastAsia="Times New Roman" w:hAnsi="Times New Roman" w:cs="Times New Roman"/>
                <w:b/>
                <w:sz w:val="20"/>
                <w:szCs w:val="20"/>
                <w:lang w:val="en-US"/>
              </w:rPr>
              <w:t>a</w:t>
            </w:r>
            <w:r w:rsidRPr="00C14726">
              <w:rPr>
                <w:rFonts w:ascii="Times New Roman" w:eastAsia="Times New Roman" w:hAnsi="Times New Roman" w:cs="Times New Roman"/>
                <w:b/>
                <w:sz w:val="20"/>
                <w:szCs w:val="20"/>
              </w:rPr>
              <w:t>nd Enterprise Developm</w:t>
            </w:r>
          </w:p>
        </w:tc>
        <w:tc>
          <w:tcPr>
            <w:tcW w:w="2107" w:type="pct"/>
            <w:tcBorders>
              <w:top w:val="nil"/>
              <w:left w:val="single" w:sz="8" w:space="0" w:color="000000"/>
              <w:bottom w:val="nil"/>
              <w:right w:val="nil"/>
            </w:tcBorders>
            <w:shd w:val="clear" w:color="auto" w:fill="FFFFFF"/>
            <w:tcMar>
              <w:top w:w="0" w:type="dxa"/>
              <w:left w:w="0" w:type="dxa"/>
              <w:bottom w:w="0" w:type="dxa"/>
              <w:right w:w="0" w:type="dxa"/>
            </w:tcMar>
          </w:tcPr>
          <w:p w14:paraId="00002CA5" w14:textId="77777777" w:rsidR="009E2F47" w:rsidRPr="00C14726" w:rsidRDefault="0014541B" w:rsidP="00724B0D">
            <w:pPr>
              <w:spacing w:after="0" w:line="276" w:lineRule="auto"/>
              <w:ind w:left="20" w:right="20"/>
              <w:rPr>
                <w:rFonts w:ascii="Times New Roman" w:eastAsia="Times New Roman" w:hAnsi="Times New Roman" w:cs="Times New Roman"/>
                <w:bCs/>
                <w:sz w:val="20"/>
                <w:szCs w:val="20"/>
              </w:rPr>
            </w:pPr>
            <w:r w:rsidRPr="00C14726">
              <w:rPr>
                <w:rFonts w:ascii="Times New Roman" w:eastAsia="Times New Roman" w:hAnsi="Times New Roman" w:cs="Times New Roman"/>
                <w:bCs/>
                <w:sz w:val="20"/>
                <w:szCs w:val="20"/>
              </w:rPr>
              <w:t>2640400 Other Current Transfers, Grants and Subsidies</w:t>
            </w:r>
          </w:p>
        </w:tc>
        <w:tc>
          <w:tcPr>
            <w:tcW w:w="541" w:type="pct"/>
            <w:tcBorders>
              <w:top w:val="nil"/>
              <w:left w:val="single" w:sz="8" w:space="0" w:color="000000"/>
              <w:bottom w:val="nil"/>
              <w:right w:val="nil"/>
            </w:tcBorders>
            <w:shd w:val="clear" w:color="auto" w:fill="FFFFFF"/>
            <w:tcMar>
              <w:top w:w="0" w:type="dxa"/>
              <w:left w:w="0" w:type="dxa"/>
              <w:bottom w:w="0" w:type="dxa"/>
              <w:right w:w="0" w:type="dxa"/>
            </w:tcMar>
          </w:tcPr>
          <w:p w14:paraId="00002CA6" w14:textId="77777777" w:rsidR="009E2F47" w:rsidRPr="00C14726" w:rsidRDefault="0014541B" w:rsidP="00724B0D">
            <w:pPr>
              <w:spacing w:after="0" w:line="276" w:lineRule="auto"/>
              <w:ind w:left="20" w:right="20"/>
              <w:jc w:val="right"/>
              <w:rPr>
                <w:rFonts w:ascii="Times New Roman" w:eastAsia="Times New Roman" w:hAnsi="Times New Roman" w:cs="Times New Roman"/>
                <w:bCs/>
                <w:sz w:val="20"/>
                <w:szCs w:val="20"/>
              </w:rPr>
            </w:pPr>
            <w:r w:rsidRPr="00C14726">
              <w:rPr>
                <w:rFonts w:ascii="Times New Roman" w:eastAsia="Times New Roman" w:hAnsi="Times New Roman" w:cs="Times New Roman"/>
                <w:bCs/>
                <w:sz w:val="20"/>
                <w:szCs w:val="20"/>
              </w:rPr>
              <w:t>20,000,000</w:t>
            </w:r>
          </w:p>
        </w:tc>
        <w:tc>
          <w:tcPr>
            <w:tcW w:w="584" w:type="pct"/>
            <w:tcBorders>
              <w:top w:val="nil"/>
              <w:left w:val="single" w:sz="8" w:space="0" w:color="000000"/>
              <w:bottom w:val="nil"/>
              <w:right w:val="nil"/>
            </w:tcBorders>
            <w:shd w:val="clear" w:color="auto" w:fill="FFFFFF"/>
            <w:tcMar>
              <w:top w:w="0" w:type="dxa"/>
              <w:left w:w="0" w:type="dxa"/>
              <w:bottom w:w="0" w:type="dxa"/>
              <w:right w:w="0" w:type="dxa"/>
            </w:tcMar>
          </w:tcPr>
          <w:p w14:paraId="00002CA7" w14:textId="77777777" w:rsidR="009E2F47" w:rsidRPr="00C14726" w:rsidRDefault="0014541B" w:rsidP="00724B0D">
            <w:pPr>
              <w:spacing w:after="0" w:line="276" w:lineRule="auto"/>
              <w:ind w:left="20" w:right="20"/>
              <w:jc w:val="right"/>
              <w:rPr>
                <w:rFonts w:ascii="Times New Roman" w:eastAsia="Times New Roman" w:hAnsi="Times New Roman" w:cs="Times New Roman"/>
                <w:bCs/>
                <w:sz w:val="20"/>
                <w:szCs w:val="20"/>
              </w:rPr>
            </w:pPr>
            <w:r w:rsidRPr="00C14726">
              <w:rPr>
                <w:rFonts w:ascii="Times New Roman" w:eastAsia="Times New Roman" w:hAnsi="Times New Roman" w:cs="Times New Roman"/>
                <w:bCs/>
                <w:sz w:val="20"/>
                <w:szCs w:val="20"/>
              </w:rPr>
              <w:t>20,600,000</w:t>
            </w:r>
          </w:p>
        </w:tc>
        <w:tc>
          <w:tcPr>
            <w:tcW w:w="584"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2CA8" w14:textId="77777777" w:rsidR="009E2F47" w:rsidRPr="00C14726" w:rsidRDefault="0014541B" w:rsidP="00724B0D">
            <w:pPr>
              <w:spacing w:after="0" w:line="276" w:lineRule="auto"/>
              <w:ind w:left="20" w:right="20"/>
              <w:jc w:val="right"/>
              <w:rPr>
                <w:rFonts w:ascii="Times New Roman" w:eastAsia="Times New Roman" w:hAnsi="Times New Roman" w:cs="Times New Roman"/>
                <w:bCs/>
                <w:sz w:val="20"/>
                <w:szCs w:val="20"/>
              </w:rPr>
            </w:pPr>
            <w:r w:rsidRPr="00C14726">
              <w:rPr>
                <w:rFonts w:ascii="Times New Roman" w:eastAsia="Times New Roman" w:hAnsi="Times New Roman" w:cs="Times New Roman"/>
                <w:bCs/>
                <w:sz w:val="20"/>
                <w:szCs w:val="20"/>
              </w:rPr>
              <w:t>21,218,000</w:t>
            </w:r>
          </w:p>
        </w:tc>
      </w:tr>
      <w:tr w:rsidR="009E2F47" w:rsidRPr="00C14726" w14:paraId="54219692" w14:textId="77777777" w:rsidTr="00C14726">
        <w:trPr>
          <w:trHeight w:val="165"/>
        </w:trPr>
        <w:tc>
          <w:tcPr>
            <w:tcW w:w="1184" w:type="pct"/>
            <w:tcBorders>
              <w:top w:val="nil"/>
              <w:left w:val="single" w:sz="8" w:space="0" w:color="000000"/>
              <w:bottom w:val="nil"/>
              <w:right w:val="nil"/>
            </w:tcBorders>
            <w:shd w:val="clear" w:color="auto" w:fill="FFFFFF"/>
            <w:tcMar>
              <w:top w:w="0" w:type="dxa"/>
              <w:left w:w="0" w:type="dxa"/>
              <w:bottom w:w="0" w:type="dxa"/>
              <w:right w:w="0" w:type="dxa"/>
            </w:tcMar>
          </w:tcPr>
          <w:p w14:paraId="00002CA9" w14:textId="77777777" w:rsidR="009E2F47" w:rsidRPr="00C14726" w:rsidRDefault="0014541B" w:rsidP="00724B0D">
            <w:pPr>
              <w:spacing w:after="0" w:line="276" w:lineRule="auto"/>
              <w:ind w:left="20" w:right="20"/>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 xml:space="preserve"> </w:t>
            </w:r>
          </w:p>
        </w:tc>
        <w:tc>
          <w:tcPr>
            <w:tcW w:w="2107" w:type="pct"/>
            <w:tcBorders>
              <w:top w:val="nil"/>
              <w:left w:val="single" w:sz="8" w:space="0" w:color="000000"/>
              <w:bottom w:val="nil"/>
              <w:right w:val="nil"/>
            </w:tcBorders>
            <w:shd w:val="clear" w:color="auto" w:fill="FFFFFF"/>
            <w:tcMar>
              <w:top w:w="0" w:type="dxa"/>
              <w:left w:w="0" w:type="dxa"/>
              <w:bottom w:w="0" w:type="dxa"/>
              <w:right w:w="0" w:type="dxa"/>
            </w:tcMar>
          </w:tcPr>
          <w:p w14:paraId="00002CAA" w14:textId="77777777" w:rsidR="009E2F47" w:rsidRPr="00C14726" w:rsidRDefault="0014541B" w:rsidP="00724B0D">
            <w:pPr>
              <w:spacing w:after="0" w:line="276" w:lineRule="auto"/>
              <w:ind w:left="20" w:right="20"/>
              <w:rPr>
                <w:rFonts w:ascii="Times New Roman" w:eastAsia="Times New Roman" w:hAnsi="Times New Roman" w:cs="Times New Roman"/>
                <w:bCs/>
                <w:sz w:val="20"/>
                <w:szCs w:val="20"/>
              </w:rPr>
            </w:pPr>
            <w:r w:rsidRPr="00C14726">
              <w:rPr>
                <w:rFonts w:ascii="Times New Roman" w:eastAsia="Times New Roman" w:hAnsi="Times New Roman" w:cs="Times New Roman"/>
                <w:bCs/>
                <w:sz w:val="20"/>
                <w:szCs w:val="20"/>
              </w:rPr>
              <w:t>2640499 Other Current Transfers - Othe</w:t>
            </w:r>
          </w:p>
        </w:tc>
        <w:tc>
          <w:tcPr>
            <w:tcW w:w="541" w:type="pct"/>
            <w:tcBorders>
              <w:top w:val="nil"/>
              <w:left w:val="single" w:sz="8" w:space="0" w:color="000000"/>
              <w:bottom w:val="nil"/>
              <w:right w:val="nil"/>
            </w:tcBorders>
            <w:shd w:val="clear" w:color="auto" w:fill="FFFFFF"/>
            <w:tcMar>
              <w:top w:w="0" w:type="dxa"/>
              <w:left w:w="0" w:type="dxa"/>
              <w:bottom w:w="0" w:type="dxa"/>
              <w:right w:w="0" w:type="dxa"/>
            </w:tcMar>
          </w:tcPr>
          <w:p w14:paraId="00002CAB" w14:textId="77777777" w:rsidR="009E2F47" w:rsidRPr="00C14726" w:rsidRDefault="0014541B" w:rsidP="00724B0D">
            <w:pPr>
              <w:spacing w:after="0" w:line="276" w:lineRule="auto"/>
              <w:ind w:left="20" w:right="20"/>
              <w:jc w:val="right"/>
              <w:rPr>
                <w:rFonts w:ascii="Times New Roman" w:eastAsia="Times New Roman" w:hAnsi="Times New Roman" w:cs="Times New Roman"/>
                <w:bCs/>
                <w:sz w:val="20"/>
                <w:szCs w:val="20"/>
              </w:rPr>
            </w:pPr>
            <w:r w:rsidRPr="00C14726">
              <w:rPr>
                <w:rFonts w:ascii="Times New Roman" w:eastAsia="Times New Roman" w:hAnsi="Times New Roman" w:cs="Times New Roman"/>
                <w:bCs/>
                <w:sz w:val="20"/>
                <w:szCs w:val="20"/>
              </w:rPr>
              <w:t>20,000,000</w:t>
            </w:r>
          </w:p>
        </w:tc>
        <w:tc>
          <w:tcPr>
            <w:tcW w:w="584" w:type="pct"/>
            <w:tcBorders>
              <w:top w:val="nil"/>
              <w:left w:val="single" w:sz="8" w:space="0" w:color="000000"/>
              <w:bottom w:val="nil"/>
              <w:right w:val="nil"/>
            </w:tcBorders>
            <w:shd w:val="clear" w:color="auto" w:fill="FFFFFF"/>
            <w:tcMar>
              <w:top w:w="0" w:type="dxa"/>
              <w:left w:w="0" w:type="dxa"/>
              <w:bottom w:w="0" w:type="dxa"/>
              <w:right w:w="0" w:type="dxa"/>
            </w:tcMar>
          </w:tcPr>
          <w:p w14:paraId="00002CAC" w14:textId="77777777" w:rsidR="009E2F47" w:rsidRPr="00C14726" w:rsidRDefault="0014541B" w:rsidP="00724B0D">
            <w:pPr>
              <w:spacing w:after="0" w:line="276" w:lineRule="auto"/>
              <w:ind w:left="20" w:right="20"/>
              <w:jc w:val="right"/>
              <w:rPr>
                <w:rFonts w:ascii="Times New Roman" w:eastAsia="Times New Roman" w:hAnsi="Times New Roman" w:cs="Times New Roman"/>
                <w:bCs/>
                <w:sz w:val="20"/>
                <w:szCs w:val="20"/>
              </w:rPr>
            </w:pPr>
            <w:r w:rsidRPr="00C14726">
              <w:rPr>
                <w:rFonts w:ascii="Times New Roman" w:eastAsia="Times New Roman" w:hAnsi="Times New Roman" w:cs="Times New Roman"/>
                <w:bCs/>
                <w:sz w:val="20"/>
                <w:szCs w:val="20"/>
              </w:rPr>
              <w:t>20,600,000</w:t>
            </w:r>
          </w:p>
        </w:tc>
        <w:tc>
          <w:tcPr>
            <w:tcW w:w="584"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2CAD" w14:textId="77777777" w:rsidR="009E2F47" w:rsidRPr="00C14726" w:rsidRDefault="0014541B" w:rsidP="00724B0D">
            <w:pPr>
              <w:spacing w:after="0" w:line="276" w:lineRule="auto"/>
              <w:ind w:left="20" w:right="20"/>
              <w:jc w:val="right"/>
              <w:rPr>
                <w:rFonts w:ascii="Times New Roman" w:eastAsia="Times New Roman" w:hAnsi="Times New Roman" w:cs="Times New Roman"/>
                <w:bCs/>
                <w:sz w:val="20"/>
                <w:szCs w:val="20"/>
              </w:rPr>
            </w:pPr>
            <w:r w:rsidRPr="00C14726">
              <w:rPr>
                <w:rFonts w:ascii="Times New Roman" w:eastAsia="Times New Roman" w:hAnsi="Times New Roman" w:cs="Times New Roman"/>
                <w:bCs/>
                <w:sz w:val="20"/>
                <w:szCs w:val="20"/>
              </w:rPr>
              <w:t>21,218,000</w:t>
            </w:r>
          </w:p>
        </w:tc>
      </w:tr>
      <w:tr w:rsidR="009E2F47" w:rsidRPr="00C14726" w14:paraId="279A4685" w14:textId="77777777" w:rsidTr="00C14726">
        <w:trPr>
          <w:trHeight w:val="180"/>
        </w:trPr>
        <w:tc>
          <w:tcPr>
            <w:tcW w:w="1184" w:type="pct"/>
            <w:tcBorders>
              <w:top w:val="nil"/>
              <w:left w:val="single" w:sz="8" w:space="0" w:color="000000"/>
              <w:bottom w:val="nil"/>
              <w:right w:val="nil"/>
            </w:tcBorders>
            <w:shd w:val="clear" w:color="auto" w:fill="FFFFFF"/>
            <w:tcMar>
              <w:top w:w="0" w:type="dxa"/>
              <w:left w:w="0" w:type="dxa"/>
              <w:bottom w:w="0" w:type="dxa"/>
              <w:right w:w="0" w:type="dxa"/>
            </w:tcMar>
          </w:tcPr>
          <w:p w14:paraId="00002CAE" w14:textId="77777777" w:rsidR="009E2F47" w:rsidRPr="00C14726" w:rsidRDefault="0014541B" w:rsidP="00724B0D">
            <w:pPr>
              <w:spacing w:after="0" w:line="276" w:lineRule="auto"/>
              <w:ind w:left="20" w:right="20"/>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 xml:space="preserve"> </w:t>
            </w:r>
          </w:p>
        </w:tc>
        <w:tc>
          <w:tcPr>
            <w:tcW w:w="2107"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2CAF" w14:textId="77777777" w:rsidR="009E2F47" w:rsidRPr="00C14726" w:rsidRDefault="0014541B" w:rsidP="00724B0D">
            <w:pPr>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 xml:space="preserve">  Gross Expenditure................... KShs.</w:t>
            </w:r>
          </w:p>
        </w:tc>
        <w:tc>
          <w:tcPr>
            <w:tcW w:w="541"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p w14:paraId="00002CB0" w14:textId="77777777" w:rsidR="009E2F47" w:rsidRPr="00C14726" w:rsidRDefault="0014541B" w:rsidP="00724B0D">
            <w:pPr>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20,000,000</w:t>
            </w:r>
          </w:p>
        </w:tc>
        <w:tc>
          <w:tcPr>
            <w:tcW w:w="584"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p w14:paraId="00002CB1" w14:textId="77777777" w:rsidR="009E2F47" w:rsidRPr="00C14726" w:rsidRDefault="0014541B" w:rsidP="00724B0D">
            <w:pPr>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20,600,000</w:t>
            </w:r>
          </w:p>
        </w:tc>
        <w:tc>
          <w:tcPr>
            <w:tcW w:w="584"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p w14:paraId="00002CB2" w14:textId="77777777" w:rsidR="009E2F47" w:rsidRPr="00C14726" w:rsidRDefault="0014541B" w:rsidP="00724B0D">
            <w:pPr>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21,218,000</w:t>
            </w:r>
          </w:p>
        </w:tc>
      </w:tr>
      <w:tr w:rsidR="009E2F47" w:rsidRPr="00C14726" w14:paraId="649020E0" w14:textId="77777777" w:rsidTr="00C14726">
        <w:trPr>
          <w:trHeight w:val="195"/>
        </w:trPr>
        <w:tc>
          <w:tcPr>
            <w:tcW w:w="1184" w:type="pct"/>
            <w:tcBorders>
              <w:top w:val="nil"/>
              <w:left w:val="single" w:sz="8" w:space="0" w:color="000000"/>
              <w:bottom w:val="nil"/>
              <w:right w:val="nil"/>
            </w:tcBorders>
            <w:shd w:val="clear" w:color="auto" w:fill="FFFFFF"/>
            <w:tcMar>
              <w:top w:w="0" w:type="dxa"/>
              <w:left w:w="0" w:type="dxa"/>
              <w:bottom w:w="0" w:type="dxa"/>
              <w:right w:w="0" w:type="dxa"/>
            </w:tcMar>
          </w:tcPr>
          <w:p w14:paraId="00002CB3" w14:textId="77777777" w:rsidR="009E2F47" w:rsidRPr="00C14726" w:rsidRDefault="0014541B" w:rsidP="00724B0D">
            <w:pPr>
              <w:spacing w:after="0" w:line="276" w:lineRule="auto"/>
              <w:ind w:left="20" w:right="20"/>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 xml:space="preserve"> </w:t>
            </w:r>
          </w:p>
        </w:tc>
        <w:tc>
          <w:tcPr>
            <w:tcW w:w="2107"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2CB4" w14:textId="77777777" w:rsidR="009E2F47" w:rsidRPr="00C14726" w:rsidRDefault="0014541B" w:rsidP="00724B0D">
            <w:pPr>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ab/>
              <w:t xml:space="preserve">NET EXPENDITURE    </w:t>
            </w:r>
            <w:r w:rsidRPr="00C14726">
              <w:rPr>
                <w:rFonts w:ascii="Times New Roman" w:eastAsia="Times New Roman" w:hAnsi="Times New Roman" w:cs="Times New Roman"/>
                <w:b/>
                <w:sz w:val="20"/>
                <w:szCs w:val="20"/>
              </w:rPr>
              <w:tab/>
              <w:t>KShs.</w:t>
            </w:r>
          </w:p>
        </w:tc>
        <w:tc>
          <w:tcPr>
            <w:tcW w:w="541"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2CB5" w14:textId="77777777" w:rsidR="009E2F47" w:rsidRPr="00C14726" w:rsidRDefault="0014541B" w:rsidP="00724B0D">
            <w:pPr>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20,000,000</w:t>
            </w:r>
          </w:p>
        </w:tc>
        <w:tc>
          <w:tcPr>
            <w:tcW w:w="584"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2CB6" w14:textId="77777777" w:rsidR="009E2F47" w:rsidRPr="00C14726" w:rsidRDefault="0014541B" w:rsidP="00724B0D">
            <w:pPr>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20,600,000</w:t>
            </w:r>
          </w:p>
        </w:tc>
        <w:tc>
          <w:tcPr>
            <w:tcW w:w="584"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2CB7" w14:textId="77777777" w:rsidR="009E2F47" w:rsidRPr="00C14726" w:rsidRDefault="0014541B" w:rsidP="00724B0D">
            <w:pPr>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21,218,000</w:t>
            </w:r>
          </w:p>
        </w:tc>
      </w:tr>
      <w:tr w:rsidR="009E2F47" w:rsidRPr="00C14726" w14:paraId="084A12EF" w14:textId="77777777" w:rsidTr="00C14726">
        <w:trPr>
          <w:trHeight w:val="480"/>
        </w:trPr>
        <w:tc>
          <w:tcPr>
            <w:tcW w:w="1184" w:type="pct"/>
            <w:tcBorders>
              <w:top w:val="nil"/>
              <w:left w:val="single" w:sz="8" w:space="0" w:color="000000"/>
              <w:bottom w:val="nil"/>
              <w:right w:val="nil"/>
            </w:tcBorders>
            <w:shd w:val="clear" w:color="auto" w:fill="FFFFFF"/>
            <w:tcMar>
              <w:top w:w="0" w:type="dxa"/>
              <w:left w:w="0" w:type="dxa"/>
              <w:bottom w:w="0" w:type="dxa"/>
              <w:right w:w="0" w:type="dxa"/>
            </w:tcMar>
          </w:tcPr>
          <w:p w14:paraId="00002CB8" w14:textId="611407C9" w:rsidR="009E2F47" w:rsidRPr="00C14726" w:rsidRDefault="0014541B" w:rsidP="00724B0D">
            <w:pPr>
              <w:spacing w:after="0" w:line="276" w:lineRule="auto"/>
              <w:ind w:left="20" w:right="20"/>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 xml:space="preserve">4327000100 Administrative Support </w:t>
            </w:r>
            <w:r w:rsidR="00C14726">
              <w:rPr>
                <w:rFonts w:ascii="Times New Roman" w:eastAsia="Times New Roman" w:hAnsi="Times New Roman" w:cs="Times New Roman"/>
                <w:b/>
                <w:sz w:val="20"/>
                <w:szCs w:val="20"/>
                <w:lang w:val="en-US"/>
              </w:rPr>
              <w:t>S</w:t>
            </w:r>
            <w:r w:rsidRPr="00C14726">
              <w:rPr>
                <w:rFonts w:ascii="Times New Roman" w:eastAsia="Times New Roman" w:hAnsi="Times New Roman" w:cs="Times New Roman"/>
                <w:b/>
                <w:sz w:val="20"/>
                <w:szCs w:val="20"/>
              </w:rPr>
              <w:t>ervices-Co-Operatives And Enterprise Developm</w:t>
            </w:r>
          </w:p>
        </w:tc>
        <w:tc>
          <w:tcPr>
            <w:tcW w:w="2107"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2CB9" w14:textId="77777777" w:rsidR="009E2F47" w:rsidRPr="00C14726" w:rsidRDefault="0014541B" w:rsidP="00724B0D">
            <w:pPr>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ab/>
              <w:t xml:space="preserve">NET EXPENDITURE    </w:t>
            </w:r>
            <w:r w:rsidRPr="00C14726">
              <w:rPr>
                <w:rFonts w:ascii="Times New Roman" w:eastAsia="Times New Roman" w:hAnsi="Times New Roman" w:cs="Times New Roman"/>
                <w:b/>
                <w:sz w:val="20"/>
                <w:szCs w:val="20"/>
              </w:rPr>
              <w:tab/>
              <w:t>KShs.</w:t>
            </w:r>
          </w:p>
        </w:tc>
        <w:tc>
          <w:tcPr>
            <w:tcW w:w="541"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2CBA" w14:textId="77777777" w:rsidR="009E2F47" w:rsidRPr="00C14726" w:rsidRDefault="0014541B" w:rsidP="00724B0D">
            <w:pPr>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20,000,000</w:t>
            </w:r>
          </w:p>
        </w:tc>
        <w:tc>
          <w:tcPr>
            <w:tcW w:w="584"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2CBB" w14:textId="77777777" w:rsidR="009E2F47" w:rsidRPr="00C14726" w:rsidRDefault="0014541B" w:rsidP="00724B0D">
            <w:pPr>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20,600,000</w:t>
            </w:r>
          </w:p>
        </w:tc>
        <w:tc>
          <w:tcPr>
            <w:tcW w:w="584"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2CBC" w14:textId="77777777" w:rsidR="009E2F47" w:rsidRPr="00C14726" w:rsidRDefault="0014541B" w:rsidP="00724B0D">
            <w:pPr>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21,218,000</w:t>
            </w:r>
          </w:p>
        </w:tc>
      </w:tr>
      <w:tr w:rsidR="009E2F47" w:rsidRPr="00C14726" w14:paraId="1CC52156" w14:textId="77777777" w:rsidTr="00C14726">
        <w:trPr>
          <w:trHeight w:val="315"/>
        </w:trPr>
        <w:tc>
          <w:tcPr>
            <w:tcW w:w="1184" w:type="pct"/>
            <w:tcBorders>
              <w:top w:val="nil"/>
              <w:left w:val="single" w:sz="8" w:space="0" w:color="000000"/>
              <w:bottom w:val="nil"/>
              <w:right w:val="nil"/>
            </w:tcBorders>
            <w:shd w:val="clear" w:color="auto" w:fill="FFFFFF"/>
            <w:tcMar>
              <w:top w:w="0" w:type="dxa"/>
              <w:left w:w="0" w:type="dxa"/>
              <w:bottom w:w="0" w:type="dxa"/>
              <w:right w:w="0" w:type="dxa"/>
            </w:tcMar>
          </w:tcPr>
          <w:p w14:paraId="00002CBD" w14:textId="77777777" w:rsidR="009E2F47" w:rsidRPr="00C14726" w:rsidRDefault="0014541B" w:rsidP="00724B0D">
            <w:pPr>
              <w:spacing w:after="0" w:line="276" w:lineRule="auto"/>
              <w:ind w:left="20" w:right="20"/>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4327000201 Co-operative Department</w:t>
            </w:r>
          </w:p>
        </w:tc>
        <w:tc>
          <w:tcPr>
            <w:tcW w:w="2107" w:type="pct"/>
            <w:tcBorders>
              <w:top w:val="nil"/>
              <w:left w:val="single" w:sz="8" w:space="0" w:color="000000"/>
              <w:bottom w:val="nil"/>
              <w:right w:val="nil"/>
            </w:tcBorders>
            <w:shd w:val="clear" w:color="auto" w:fill="FFFFFF"/>
            <w:tcMar>
              <w:top w:w="0" w:type="dxa"/>
              <w:left w:w="0" w:type="dxa"/>
              <w:bottom w:w="0" w:type="dxa"/>
              <w:right w:w="0" w:type="dxa"/>
            </w:tcMar>
          </w:tcPr>
          <w:p w14:paraId="00002CBE" w14:textId="77777777" w:rsidR="009E2F47" w:rsidRPr="00C14726" w:rsidRDefault="0014541B" w:rsidP="00724B0D">
            <w:pPr>
              <w:spacing w:after="0" w:line="276" w:lineRule="auto"/>
              <w:ind w:left="20" w:right="20"/>
              <w:rPr>
                <w:rFonts w:ascii="Times New Roman" w:eastAsia="Times New Roman" w:hAnsi="Times New Roman" w:cs="Times New Roman"/>
                <w:bCs/>
                <w:sz w:val="20"/>
                <w:szCs w:val="20"/>
              </w:rPr>
            </w:pPr>
            <w:r w:rsidRPr="00C14726">
              <w:rPr>
                <w:rFonts w:ascii="Times New Roman" w:eastAsia="Times New Roman" w:hAnsi="Times New Roman" w:cs="Times New Roman"/>
                <w:bCs/>
                <w:sz w:val="20"/>
                <w:szCs w:val="20"/>
              </w:rPr>
              <w:t>3110300 Refurbishment of Buildings</w:t>
            </w:r>
          </w:p>
        </w:tc>
        <w:tc>
          <w:tcPr>
            <w:tcW w:w="541" w:type="pct"/>
            <w:tcBorders>
              <w:top w:val="nil"/>
              <w:left w:val="single" w:sz="8" w:space="0" w:color="000000"/>
              <w:bottom w:val="nil"/>
              <w:right w:val="nil"/>
            </w:tcBorders>
            <w:shd w:val="clear" w:color="auto" w:fill="FFFFFF"/>
            <w:tcMar>
              <w:top w:w="0" w:type="dxa"/>
              <w:left w:w="0" w:type="dxa"/>
              <w:bottom w:w="0" w:type="dxa"/>
              <w:right w:w="0" w:type="dxa"/>
            </w:tcMar>
          </w:tcPr>
          <w:p w14:paraId="00002CBF" w14:textId="77777777" w:rsidR="009E2F47" w:rsidRPr="00C14726" w:rsidRDefault="0014541B" w:rsidP="00724B0D">
            <w:pPr>
              <w:spacing w:after="0" w:line="276" w:lineRule="auto"/>
              <w:ind w:left="20" w:right="20"/>
              <w:jc w:val="right"/>
              <w:rPr>
                <w:rFonts w:ascii="Times New Roman" w:eastAsia="Times New Roman" w:hAnsi="Times New Roman" w:cs="Times New Roman"/>
                <w:bCs/>
                <w:sz w:val="20"/>
                <w:szCs w:val="20"/>
              </w:rPr>
            </w:pPr>
            <w:r w:rsidRPr="00C14726">
              <w:rPr>
                <w:rFonts w:ascii="Times New Roman" w:eastAsia="Times New Roman" w:hAnsi="Times New Roman" w:cs="Times New Roman"/>
                <w:bCs/>
                <w:sz w:val="20"/>
                <w:szCs w:val="20"/>
              </w:rPr>
              <w:t>6,000,000</w:t>
            </w:r>
          </w:p>
        </w:tc>
        <w:tc>
          <w:tcPr>
            <w:tcW w:w="584" w:type="pct"/>
            <w:tcBorders>
              <w:top w:val="nil"/>
              <w:left w:val="single" w:sz="8" w:space="0" w:color="000000"/>
              <w:bottom w:val="nil"/>
              <w:right w:val="nil"/>
            </w:tcBorders>
            <w:shd w:val="clear" w:color="auto" w:fill="FFFFFF"/>
            <w:tcMar>
              <w:top w:w="0" w:type="dxa"/>
              <w:left w:w="0" w:type="dxa"/>
              <w:bottom w:w="0" w:type="dxa"/>
              <w:right w:w="0" w:type="dxa"/>
            </w:tcMar>
          </w:tcPr>
          <w:p w14:paraId="00002CC0" w14:textId="77777777" w:rsidR="009E2F47" w:rsidRPr="00C14726" w:rsidRDefault="0014541B" w:rsidP="00724B0D">
            <w:pPr>
              <w:spacing w:after="0" w:line="276" w:lineRule="auto"/>
              <w:ind w:left="20" w:right="20"/>
              <w:jc w:val="right"/>
              <w:rPr>
                <w:rFonts w:ascii="Times New Roman" w:eastAsia="Times New Roman" w:hAnsi="Times New Roman" w:cs="Times New Roman"/>
                <w:bCs/>
                <w:sz w:val="20"/>
                <w:szCs w:val="20"/>
              </w:rPr>
            </w:pPr>
            <w:r w:rsidRPr="00C14726">
              <w:rPr>
                <w:rFonts w:ascii="Times New Roman" w:eastAsia="Times New Roman" w:hAnsi="Times New Roman" w:cs="Times New Roman"/>
                <w:bCs/>
                <w:sz w:val="20"/>
                <w:szCs w:val="20"/>
              </w:rPr>
              <w:t>6,180,000</w:t>
            </w:r>
          </w:p>
        </w:tc>
        <w:tc>
          <w:tcPr>
            <w:tcW w:w="584"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2CC1" w14:textId="77777777" w:rsidR="009E2F47" w:rsidRPr="00C14726" w:rsidRDefault="0014541B" w:rsidP="00724B0D">
            <w:pPr>
              <w:spacing w:after="0" w:line="276" w:lineRule="auto"/>
              <w:ind w:left="20" w:right="20"/>
              <w:jc w:val="right"/>
              <w:rPr>
                <w:rFonts w:ascii="Times New Roman" w:eastAsia="Times New Roman" w:hAnsi="Times New Roman" w:cs="Times New Roman"/>
                <w:bCs/>
                <w:sz w:val="20"/>
                <w:szCs w:val="20"/>
              </w:rPr>
            </w:pPr>
            <w:r w:rsidRPr="00C14726">
              <w:rPr>
                <w:rFonts w:ascii="Times New Roman" w:eastAsia="Times New Roman" w:hAnsi="Times New Roman" w:cs="Times New Roman"/>
                <w:bCs/>
                <w:sz w:val="20"/>
                <w:szCs w:val="20"/>
              </w:rPr>
              <w:t>6,365,400</w:t>
            </w:r>
          </w:p>
        </w:tc>
      </w:tr>
      <w:tr w:rsidR="009E2F47" w:rsidRPr="00C14726" w14:paraId="519C90CC" w14:textId="77777777" w:rsidTr="00C14726">
        <w:trPr>
          <w:trHeight w:val="165"/>
        </w:trPr>
        <w:tc>
          <w:tcPr>
            <w:tcW w:w="1184" w:type="pct"/>
            <w:tcBorders>
              <w:top w:val="nil"/>
              <w:left w:val="single" w:sz="8" w:space="0" w:color="000000"/>
              <w:bottom w:val="nil"/>
              <w:right w:val="nil"/>
            </w:tcBorders>
            <w:shd w:val="clear" w:color="auto" w:fill="FFFFFF"/>
            <w:tcMar>
              <w:top w:w="0" w:type="dxa"/>
              <w:left w:w="0" w:type="dxa"/>
              <w:bottom w:w="0" w:type="dxa"/>
              <w:right w:w="0" w:type="dxa"/>
            </w:tcMar>
          </w:tcPr>
          <w:p w14:paraId="00002CC2" w14:textId="77777777" w:rsidR="009E2F47" w:rsidRPr="00C14726" w:rsidRDefault="0014541B" w:rsidP="00724B0D">
            <w:pPr>
              <w:spacing w:after="0" w:line="276" w:lineRule="auto"/>
              <w:ind w:left="20" w:right="20"/>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 xml:space="preserve"> </w:t>
            </w:r>
          </w:p>
        </w:tc>
        <w:tc>
          <w:tcPr>
            <w:tcW w:w="2107" w:type="pct"/>
            <w:tcBorders>
              <w:top w:val="nil"/>
              <w:left w:val="single" w:sz="8" w:space="0" w:color="000000"/>
              <w:bottom w:val="nil"/>
              <w:right w:val="nil"/>
            </w:tcBorders>
            <w:shd w:val="clear" w:color="auto" w:fill="FFFFFF"/>
            <w:tcMar>
              <w:top w:w="0" w:type="dxa"/>
              <w:left w:w="0" w:type="dxa"/>
              <w:bottom w:w="0" w:type="dxa"/>
              <w:right w:w="0" w:type="dxa"/>
            </w:tcMar>
          </w:tcPr>
          <w:p w14:paraId="00002CC3" w14:textId="77777777" w:rsidR="009E2F47" w:rsidRPr="00C14726" w:rsidRDefault="0014541B" w:rsidP="00724B0D">
            <w:pPr>
              <w:spacing w:after="0" w:line="276" w:lineRule="auto"/>
              <w:ind w:left="20" w:right="20"/>
              <w:rPr>
                <w:rFonts w:ascii="Times New Roman" w:eastAsia="Times New Roman" w:hAnsi="Times New Roman" w:cs="Times New Roman"/>
                <w:bCs/>
                <w:sz w:val="20"/>
                <w:szCs w:val="20"/>
              </w:rPr>
            </w:pPr>
            <w:r w:rsidRPr="00C14726">
              <w:rPr>
                <w:rFonts w:ascii="Times New Roman" w:eastAsia="Times New Roman" w:hAnsi="Times New Roman" w:cs="Times New Roman"/>
                <w:bCs/>
                <w:sz w:val="20"/>
                <w:szCs w:val="20"/>
              </w:rPr>
              <w:t>3110301 Refurbishment of Residential Buildings</w:t>
            </w:r>
          </w:p>
        </w:tc>
        <w:tc>
          <w:tcPr>
            <w:tcW w:w="541" w:type="pct"/>
            <w:tcBorders>
              <w:top w:val="nil"/>
              <w:left w:val="single" w:sz="8" w:space="0" w:color="000000"/>
              <w:bottom w:val="nil"/>
              <w:right w:val="nil"/>
            </w:tcBorders>
            <w:shd w:val="clear" w:color="auto" w:fill="FFFFFF"/>
            <w:tcMar>
              <w:top w:w="0" w:type="dxa"/>
              <w:left w:w="0" w:type="dxa"/>
              <w:bottom w:w="0" w:type="dxa"/>
              <w:right w:w="0" w:type="dxa"/>
            </w:tcMar>
          </w:tcPr>
          <w:p w14:paraId="00002CC4" w14:textId="77777777" w:rsidR="009E2F47" w:rsidRPr="00C14726" w:rsidRDefault="0014541B" w:rsidP="00724B0D">
            <w:pPr>
              <w:spacing w:after="0" w:line="276" w:lineRule="auto"/>
              <w:ind w:left="20" w:right="20"/>
              <w:jc w:val="right"/>
              <w:rPr>
                <w:rFonts w:ascii="Times New Roman" w:eastAsia="Times New Roman" w:hAnsi="Times New Roman" w:cs="Times New Roman"/>
                <w:bCs/>
                <w:sz w:val="20"/>
                <w:szCs w:val="20"/>
              </w:rPr>
            </w:pPr>
            <w:r w:rsidRPr="00C14726">
              <w:rPr>
                <w:rFonts w:ascii="Times New Roman" w:eastAsia="Times New Roman" w:hAnsi="Times New Roman" w:cs="Times New Roman"/>
                <w:bCs/>
                <w:sz w:val="20"/>
                <w:szCs w:val="20"/>
              </w:rPr>
              <w:t>6,000,000</w:t>
            </w:r>
          </w:p>
        </w:tc>
        <w:tc>
          <w:tcPr>
            <w:tcW w:w="584" w:type="pct"/>
            <w:tcBorders>
              <w:top w:val="nil"/>
              <w:left w:val="single" w:sz="8" w:space="0" w:color="000000"/>
              <w:bottom w:val="nil"/>
              <w:right w:val="nil"/>
            </w:tcBorders>
            <w:shd w:val="clear" w:color="auto" w:fill="FFFFFF"/>
            <w:tcMar>
              <w:top w:w="0" w:type="dxa"/>
              <w:left w:w="0" w:type="dxa"/>
              <w:bottom w:w="0" w:type="dxa"/>
              <w:right w:w="0" w:type="dxa"/>
            </w:tcMar>
          </w:tcPr>
          <w:p w14:paraId="00002CC5" w14:textId="77777777" w:rsidR="009E2F47" w:rsidRPr="00C14726" w:rsidRDefault="0014541B" w:rsidP="00724B0D">
            <w:pPr>
              <w:spacing w:after="0" w:line="276" w:lineRule="auto"/>
              <w:ind w:left="20" w:right="20"/>
              <w:jc w:val="right"/>
              <w:rPr>
                <w:rFonts w:ascii="Times New Roman" w:eastAsia="Times New Roman" w:hAnsi="Times New Roman" w:cs="Times New Roman"/>
                <w:bCs/>
                <w:sz w:val="20"/>
                <w:szCs w:val="20"/>
              </w:rPr>
            </w:pPr>
            <w:r w:rsidRPr="00C14726">
              <w:rPr>
                <w:rFonts w:ascii="Times New Roman" w:eastAsia="Times New Roman" w:hAnsi="Times New Roman" w:cs="Times New Roman"/>
                <w:bCs/>
                <w:sz w:val="20"/>
                <w:szCs w:val="20"/>
              </w:rPr>
              <w:t>6,180,000</w:t>
            </w:r>
          </w:p>
        </w:tc>
        <w:tc>
          <w:tcPr>
            <w:tcW w:w="584"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2CC6" w14:textId="77777777" w:rsidR="009E2F47" w:rsidRPr="00C14726" w:rsidRDefault="0014541B" w:rsidP="00724B0D">
            <w:pPr>
              <w:spacing w:after="0" w:line="276" w:lineRule="auto"/>
              <w:ind w:left="20" w:right="20"/>
              <w:jc w:val="right"/>
              <w:rPr>
                <w:rFonts w:ascii="Times New Roman" w:eastAsia="Times New Roman" w:hAnsi="Times New Roman" w:cs="Times New Roman"/>
                <w:bCs/>
                <w:sz w:val="20"/>
                <w:szCs w:val="20"/>
              </w:rPr>
            </w:pPr>
            <w:r w:rsidRPr="00C14726">
              <w:rPr>
                <w:rFonts w:ascii="Times New Roman" w:eastAsia="Times New Roman" w:hAnsi="Times New Roman" w:cs="Times New Roman"/>
                <w:bCs/>
                <w:sz w:val="20"/>
                <w:szCs w:val="20"/>
              </w:rPr>
              <w:t>6,365,400</w:t>
            </w:r>
          </w:p>
        </w:tc>
      </w:tr>
      <w:tr w:rsidR="009E2F47" w:rsidRPr="00C14726" w14:paraId="7E6BB08E" w14:textId="77777777" w:rsidTr="00C14726">
        <w:trPr>
          <w:trHeight w:val="180"/>
        </w:trPr>
        <w:tc>
          <w:tcPr>
            <w:tcW w:w="1184" w:type="pct"/>
            <w:tcBorders>
              <w:top w:val="nil"/>
              <w:left w:val="single" w:sz="8" w:space="0" w:color="000000"/>
              <w:bottom w:val="nil"/>
              <w:right w:val="nil"/>
            </w:tcBorders>
            <w:shd w:val="clear" w:color="auto" w:fill="FFFFFF"/>
            <w:tcMar>
              <w:top w:w="0" w:type="dxa"/>
              <w:left w:w="0" w:type="dxa"/>
              <w:bottom w:w="0" w:type="dxa"/>
              <w:right w:w="0" w:type="dxa"/>
            </w:tcMar>
          </w:tcPr>
          <w:p w14:paraId="00002CC7" w14:textId="77777777" w:rsidR="009E2F47" w:rsidRPr="00C14726" w:rsidRDefault="0014541B" w:rsidP="00724B0D">
            <w:pPr>
              <w:spacing w:after="0" w:line="276" w:lineRule="auto"/>
              <w:ind w:left="20" w:right="20"/>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 xml:space="preserve"> </w:t>
            </w:r>
          </w:p>
        </w:tc>
        <w:tc>
          <w:tcPr>
            <w:tcW w:w="2107"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2CC8" w14:textId="77777777" w:rsidR="009E2F47" w:rsidRPr="00C14726" w:rsidRDefault="0014541B" w:rsidP="00724B0D">
            <w:pPr>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 xml:space="preserve">  Gross Expenditure................... KShs.</w:t>
            </w:r>
          </w:p>
        </w:tc>
        <w:tc>
          <w:tcPr>
            <w:tcW w:w="541"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p w14:paraId="00002CC9" w14:textId="77777777" w:rsidR="009E2F47" w:rsidRPr="00C14726" w:rsidRDefault="0014541B" w:rsidP="00724B0D">
            <w:pPr>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6,000,000</w:t>
            </w:r>
          </w:p>
        </w:tc>
        <w:tc>
          <w:tcPr>
            <w:tcW w:w="584"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p w14:paraId="00002CCA" w14:textId="77777777" w:rsidR="009E2F47" w:rsidRPr="00C14726" w:rsidRDefault="0014541B" w:rsidP="00724B0D">
            <w:pPr>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6,180,000</w:t>
            </w:r>
          </w:p>
        </w:tc>
        <w:tc>
          <w:tcPr>
            <w:tcW w:w="584"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p w14:paraId="00002CCB" w14:textId="77777777" w:rsidR="009E2F47" w:rsidRPr="00C14726" w:rsidRDefault="0014541B" w:rsidP="00724B0D">
            <w:pPr>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6,365,400</w:t>
            </w:r>
          </w:p>
        </w:tc>
      </w:tr>
      <w:tr w:rsidR="009E2F47" w:rsidRPr="00C14726" w14:paraId="04613E9C" w14:textId="77777777" w:rsidTr="00C14726">
        <w:trPr>
          <w:trHeight w:val="195"/>
        </w:trPr>
        <w:tc>
          <w:tcPr>
            <w:tcW w:w="1184" w:type="pct"/>
            <w:tcBorders>
              <w:top w:val="nil"/>
              <w:left w:val="single" w:sz="8" w:space="0" w:color="000000"/>
              <w:bottom w:val="nil"/>
              <w:right w:val="nil"/>
            </w:tcBorders>
            <w:shd w:val="clear" w:color="auto" w:fill="FFFFFF"/>
            <w:tcMar>
              <w:top w:w="0" w:type="dxa"/>
              <w:left w:w="0" w:type="dxa"/>
              <w:bottom w:w="0" w:type="dxa"/>
              <w:right w:w="0" w:type="dxa"/>
            </w:tcMar>
          </w:tcPr>
          <w:p w14:paraId="00002CCC" w14:textId="77777777" w:rsidR="009E2F47" w:rsidRPr="00C14726" w:rsidRDefault="0014541B" w:rsidP="00724B0D">
            <w:pPr>
              <w:spacing w:after="0" w:line="276" w:lineRule="auto"/>
              <w:ind w:left="20" w:right="20"/>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 xml:space="preserve"> </w:t>
            </w:r>
          </w:p>
        </w:tc>
        <w:tc>
          <w:tcPr>
            <w:tcW w:w="2107"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2CCD" w14:textId="77777777" w:rsidR="009E2F47" w:rsidRPr="00C14726" w:rsidRDefault="0014541B" w:rsidP="00724B0D">
            <w:pPr>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ab/>
              <w:t xml:space="preserve">NET EXPENDITURE    </w:t>
            </w:r>
            <w:r w:rsidRPr="00C14726">
              <w:rPr>
                <w:rFonts w:ascii="Times New Roman" w:eastAsia="Times New Roman" w:hAnsi="Times New Roman" w:cs="Times New Roman"/>
                <w:b/>
                <w:sz w:val="20"/>
                <w:szCs w:val="20"/>
              </w:rPr>
              <w:tab/>
              <w:t>KShs.</w:t>
            </w:r>
          </w:p>
        </w:tc>
        <w:tc>
          <w:tcPr>
            <w:tcW w:w="541"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2CCE" w14:textId="77777777" w:rsidR="009E2F47" w:rsidRPr="00C14726" w:rsidRDefault="0014541B" w:rsidP="00724B0D">
            <w:pPr>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6,000,000</w:t>
            </w:r>
          </w:p>
        </w:tc>
        <w:tc>
          <w:tcPr>
            <w:tcW w:w="584"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2CCF" w14:textId="77777777" w:rsidR="009E2F47" w:rsidRPr="00C14726" w:rsidRDefault="0014541B" w:rsidP="00724B0D">
            <w:pPr>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6,180,000</w:t>
            </w:r>
          </w:p>
        </w:tc>
        <w:tc>
          <w:tcPr>
            <w:tcW w:w="584"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2CD0" w14:textId="77777777" w:rsidR="009E2F47" w:rsidRPr="00C14726" w:rsidRDefault="0014541B" w:rsidP="00724B0D">
            <w:pPr>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6,365,400</w:t>
            </w:r>
          </w:p>
        </w:tc>
      </w:tr>
      <w:tr w:rsidR="009E2F47" w:rsidRPr="00C14726" w14:paraId="21ABA670" w14:textId="77777777" w:rsidTr="00C14726">
        <w:trPr>
          <w:trHeight w:val="315"/>
        </w:trPr>
        <w:tc>
          <w:tcPr>
            <w:tcW w:w="1184" w:type="pct"/>
            <w:tcBorders>
              <w:top w:val="nil"/>
              <w:left w:val="single" w:sz="8" w:space="0" w:color="000000"/>
              <w:bottom w:val="nil"/>
              <w:right w:val="nil"/>
            </w:tcBorders>
            <w:shd w:val="clear" w:color="auto" w:fill="FFFFFF"/>
            <w:tcMar>
              <w:top w:w="0" w:type="dxa"/>
              <w:left w:w="0" w:type="dxa"/>
              <w:bottom w:w="0" w:type="dxa"/>
              <w:right w:w="0" w:type="dxa"/>
            </w:tcMar>
          </w:tcPr>
          <w:p w14:paraId="00002CD1" w14:textId="77777777" w:rsidR="009E2F47" w:rsidRPr="00C14726" w:rsidRDefault="0014541B" w:rsidP="00724B0D">
            <w:pPr>
              <w:spacing w:after="0" w:line="276" w:lineRule="auto"/>
              <w:ind w:left="20" w:right="20"/>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4327000200 Co-operative Department</w:t>
            </w:r>
          </w:p>
        </w:tc>
        <w:tc>
          <w:tcPr>
            <w:tcW w:w="2107"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2CD2" w14:textId="77777777" w:rsidR="009E2F47" w:rsidRPr="00C14726" w:rsidRDefault="0014541B" w:rsidP="00724B0D">
            <w:pPr>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ab/>
              <w:t xml:space="preserve">NET EXPENDITURE    </w:t>
            </w:r>
            <w:r w:rsidRPr="00C14726">
              <w:rPr>
                <w:rFonts w:ascii="Times New Roman" w:eastAsia="Times New Roman" w:hAnsi="Times New Roman" w:cs="Times New Roman"/>
                <w:b/>
                <w:sz w:val="20"/>
                <w:szCs w:val="20"/>
              </w:rPr>
              <w:tab/>
              <w:t>KShs.</w:t>
            </w:r>
          </w:p>
        </w:tc>
        <w:tc>
          <w:tcPr>
            <w:tcW w:w="541"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2CD3" w14:textId="77777777" w:rsidR="009E2F47" w:rsidRPr="00C14726" w:rsidRDefault="0014541B" w:rsidP="00724B0D">
            <w:pPr>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6,000,000</w:t>
            </w:r>
          </w:p>
        </w:tc>
        <w:tc>
          <w:tcPr>
            <w:tcW w:w="584"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2CD4" w14:textId="77777777" w:rsidR="009E2F47" w:rsidRPr="00C14726" w:rsidRDefault="0014541B" w:rsidP="00724B0D">
            <w:pPr>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6,180,000</w:t>
            </w:r>
          </w:p>
        </w:tc>
        <w:tc>
          <w:tcPr>
            <w:tcW w:w="584"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2CD5" w14:textId="77777777" w:rsidR="009E2F47" w:rsidRPr="00C14726" w:rsidRDefault="0014541B" w:rsidP="00724B0D">
            <w:pPr>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6,365,400</w:t>
            </w:r>
          </w:p>
        </w:tc>
      </w:tr>
      <w:tr w:rsidR="009E2F47" w:rsidRPr="00C14726" w14:paraId="511CE044" w14:textId="77777777" w:rsidTr="00C14726">
        <w:trPr>
          <w:trHeight w:val="315"/>
        </w:trPr>
        <w:tc>
          <w:tcPr>
            <w:tcW w:w="1184" w:type="pct"/>
            <w:tcBorders>
              <w:top w:val="nil"/>
              <w:left w:val="single" w:sz="8" w:space="0" w:color="000000"/>
              <w:bottom w:val="nil"/>
              <w:right w:val="nil"/>
            </w:tcBorders>
            <w:shd w:val="clear" w:color="auto" w:fill="FFFFFF"/>
            <w:tcMar>
              <w:top w:w="0" w:type="dxa"/>
              <w:left w:w="0" w:type="dxa"/>
              <w:bottom w:w="0" w:type="dxa"/>
              <w:right w:w="0" w:type="dxa"/>
            </w:tcMar>
          </w:tcPr>
          <w:p w14:paraId="00002CD6" w14:textId="77777777" w:rsidR="009E2F47" w:rsidRPr="00C14726" w:rsidRDefault="0014541B" w:rsidP="00724B0D">
            <w:pPr>
              <w:spacing w:after="0" w:line="276" w:lineRule="auto"/>
              <w:ind w:left="20" w:right="20"/>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4327000301 County Enterprise Development Fund</w:t>
            </w:r>
          </w:p>
        </w:tc>
        <w:tc>
          <w:tcPr>
            <w:tcW w:w="2107" w:type="pct"/>
            <w:tcBorders>
              <w:top w:val="nil"/>
              <w:left w:val="single" w:sz="8" w:space="0" w:color="000000"/>
              <w:bottom w:val="nil"/>
              <w:right w:val="nil"/>
            </w:tcBorders>
            <w:shd w:val="clear" w:color="auto" w:fill="FFFFFF"/>
            <w:tcMar>
              <w:top w:w="0" w:type="dxa"/>
              <w:left w:w="0" w:type="dxa"/>
              <w:bottom w:w="0" w:type="dxa"/>
              <w:right w:w="0" w:type="dxa"/>
            </w:tcMar>
          </w:tcPr>
          <w:p w14:paraId="00002CD7" w14:textId="77777777" w:rsidR="009E2F47" w:rsidRPr="00C14726" w:rsidRDefault="0014541B" w:rsidP="00724B0D">
            <w:pPr>
              <w:spacing w:after="0" w:line="276" w:lineRule="auto"/>
              <w:ind w:left="20" w:right="20"/>
              <w:rPr>
                <w:rFonts w:ascii="Times New Roman" w:eastAsia="Times New Roman" w:hAnsi="Times New Roman" w:cs="Times New Roman"/>
                <w:bCs/>
                <w:sz w:val="20"/>
                <w:szCs w:val="20"/>
              </w:rPr>
            </w:pPr>
            <w:r w:rsidRPr="00C14726">
              <w:rPr>
                <w:rFonts w:ascii="Times New Roman" w:eastAsia="Times New Roman" w:hAnsi="Times New Roman" w:cs="Times New Roman"/>
                <w:bCs/>
                <w:sz w:val="20"/>
                <w:szCs w:val="20"/>
              </w:rPr>
              <w:t>2210700 Training Expenses</w:t>
            </w:r>
          </w:p>
        </w:tc>
        <w:tc>
          <w:tcPr>
            <w:tcW w:w="541" w:type="pct"/>
            <w:tcBorders>
              <w:top w:val="nil"/>
              <w:left w:val="single" w:sz="8" w:space="0" w:color="000000"/>
              <w:bottom w:val="nil"/>
              <w:right w:val="nil"/>
            </w:tcBorders>
            <w:shd w:val="clear" w:color="auto" w:fill="FFFFFF"/>
            <w:tcMar>
              <w:top w:w="0" w:type="dxa"/>
              <w:left w:w="0" w:type="dxa"/>
              <w:bottom w:w="0" w:type="dxa"/>
              <w:right w:w="0" w:type="dxa"/>
            </w:tcMar>
          </w:tcPr>
          <w:p w14:paraId="00002CD8" w14:textId="77777777" w:rsidR="009E2F47" w:rsidRPr="00C14726" w:rsidRDefault="0014541B" w:rsidP="00724B0D">
            <w:pPr>
              <w:spacing w:after="0" w:line="276" w:lineRule="auto"/>
              <w:ind w:left="20" w:right="20"/>
              <w:jc w:val="right"/>
              <w:rPr>
                <w:rFonts w:ascii="Times New Roman" w:eastAsia="Times New Roman" w:hAnsi="Times New Roman" w:cs="Times New Roman"/>
                <w:bCs/>
                <w:sz w:val="20"/>
                <w:szCs w:val="20"/>
              </w:rPr>
            </w:pPr>
            <w:r w:rsidRPr="00C14726">
              <w:rPr>
                <w:rFonts w:ascii="Times New Roman" w:eastAsia="Times New Roman" w:hAnsi="Times New Roman" w:cs="Times New Roman"/>
                <w:bCs/>
                <w:sz w:val="20"/>
                <w:szCs w:val="20"/>
              </w:rPr>
              <w:t>13,963,589</w:t>
            </w:r>
          </w:p>
        </w:tc>
        <w:tc>
          <w:tcPr>
            <w:tcW w:w="584" w:type="pct"/>
            <w:tcBorders>
              <w:top w:val="nil"/>
              <w:left w:val="single" w:sz="8" w:space="0" w:color="000000"/>
              <w:bottom w:val="nil"/>
              <w:right w:val="nil"/>
            </w:tcBorders>
            <w:shd w:val="clear" w:color="auto" w:fill="FFFFFF"/>
            <w:tcMar>
              <w:top w:w="0" w:type="dxa"/>
              <w:left w:w="0" w:type="dxa"/>
              <w:bottom w:w="0" w:type="dxa"/>
              <w:right w:w="0" w:type="dxa"/>
            </w:tcMar>
          </w:tcPr>
          <w:p w14:paraId="00002CD9" w14:textId="77777777" w:rsidR="009E2F47" w:rsidRPr="00C14726" w:rsidRDefault="0014541B" w:rsidP="00724B0D">
            <w:pPr>
              <w:spacing w:after="0" w:line="276" w:lineRule="auto"/>
              <w:ind w:left="20" w:right="20"/>
              <w:jc w:val="right"/>
              <w:rPr>
                <w:rFonts w:ascii="Times New Roman" w:eastAsia="Times New Roman" w:hAnsi="Times New Roman" w:cs="Times New Roman"/>
                <w:bCs/>
                <w:sz w:val="20"/>
                <w:szCs w:val="20"/>
              </w:rPr>
            </w:pPr>
            <w:r w:rsidRPr="00C14726">
              <w:rPr>
                <w:rFonts w:ascii="Times New Roman" w:eastAsia="Times New Roman" w:hAnsi="Times New Roman" w:cs="Times New Roman"/>
                <w:bCs/>
                <w:sz w:val="20"/>
                <w:szCs w:val="20"/>
              </w:rPr>
              <w:t>14,382,497</w:t>
            </w:r>
          </w:p>
        </w:tc>
        <w:tc>
          <w:tcPr>
            <w:tcW w:w="584"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2CDA" w14:textId="77777777" w:rsidR="009E2F47" w:rsidRPr="00C14726" w:rsidRDefault="0014541B" w:rsidP="00724B0D">
            <w:pPr>
              <w:spacing w:after="0" w:line="276" w:lineRule="auto"/>
              <w:ind w:left="20" w:right="20"/>
              <w:jc w:val="right"/>
              <w:rPr>
                <w:rFonts w:ascii="Times New Roman" w:eastAsia="Times New Roman" w:hAnsi="Times New Roman" w:cs="Times New Roman"/>
                <w:bCs/>
                <w:sz w:val="20"/>
                <w:szCs w:val="20"/>
              </w:rPr>
            </w:pPr>
            <w:r w:rsidRPr="00C14726">
              <w:rPr>
                <w:rFonts w:ascii="Times New Roman" w:eastAsia="Times New Roman" w:hAnsi="Times New Roman" w:cs="Times New Roman"/>
                <w:bCs/>
                <w:sz w:val="20"/>
                <w:szCs w:val="20"/>
              </w:rPr>
              <w:t>14,813,972</w:t>
            </w:r>
          </w:p>
        </w:tc>
      </w:tr>
      <w:tr w:rsidR="009E2F47" w:rsidRPr="00C14726" w14:paraId="5BD478C7" w14:textId="77777777" w:rsidTr="00C14726">
        <w:trPr>
          <w:trHeight w:val="165"/>
        </w:trPr>
        <w:tc>
          <w:tcPr>
            <w:tcW w:w="1184" w:type="pct"/>
            <w:tcBorders>
              <w:top w:val="nil"/>
              <w:left w:val="single" w:sz="8" w:space="0" w:color="000000"/>
              <w:bottom w:val="nil"/>
              <w:right w:val="nil"/>
            </w:tcBorders>
            <w:shd w:val="clear" w:color="auto" w:fill="FFFFFF"/>
            <w:tcMar>
              <w:top w:w="0" w:type="dxa"/>
              <w:left w:w="0" w:type="dxa"/>
              <w:bottom w:w="0" w:type="dxa"/>
              <w:right w:w="0" w:type="dxa"/>
            </w:tcMar>
          </w:tcPr>
          <w:p w14:paraId="00002CDB" w14:textId="77777777" w:rsidR="009E2F47" w:rsidRPr="00C14726" w:rsidRDefault="0014541B" w:rsidP="00724B0D">
            <w:pPr>
              <w:spacing w:after="0" w:line="276" w:lineRule="auto"/>
              <w:ind w:left="20" w:right="20"/>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 xml:space="preserve"> </w:t>
            </w:r>
          </w:p>
        </w:tc>
        <w:tc>
          <w:tcPr>
            <w:tcW w:w="2107" w:type="pct"/>
            <w:tcBorders>
              <w:top w:val="nil"/>
              <w:left w:val="single" w:sz="8" w:space="0" w:color="000000"/>
              <w:bottom w:val="nil"/>
              <w:right w:val="nil"/>
            </w:tcBorders>
            <w:shd w:val="clear" w:color="auto" w:fill="FFFFFF"/>
            <w:tcMar>
              <w:top w:w="0" w:type="dxa"/>
              <w:left w:w="0" w:type="dxa"/>
              <w:bottom w:w="0" w:type="dxa"/>
              <w:right w:w="0" w:type="dxa"/>
            </w:tcMar>
          </w:tcPr>
          <w:p w14:paraId="00002CDC" w14:textId="77777777" w:rsidR="009E2F47" w:rsidRPr="00C14726" w:rsidRDefault="0014541B" w:rsidP="00724B0D">
            <w:pPr>
              <w:spacing w:after="0" w:line="276" w:lineRule="auto"/>
              <w:ind w:left="20" w:right="20"/>
              <w:rPr>
                <w:rFonts w:ascii="Times New Roman" w:eastAsia="Times New Roman" w:hAnsi="Times New Roman" w:cs="Times New Roman"/>
                <w:bCs/>
                <w:sz w:val="20"/>
                <w:szCs w:val="20"/>
              </w:rPr>
            </w:pPr>
            <w:r w:rsidRPr="00C14726">
              <w:rPr>
                <w:rFonts w:ascii="Times New Roman" w:eastAsia="Times New Roman" w:hAnsi="Times New Roman" w:cs="Times New Roman"/>
                <w:bCs/>
                <w:sz w:val="20"/>
                <w:szCs w:val="20"/>
              </w:rPr>
              <w:t>2210799 Training Expenses - Other (Bud</w:t>
            </w:r>
          </w:p>
        </w:tc>
        <w:tc>
          <w:tcPr>
            <w:tcW w:w="541" w:type="pct"/>
            <w:tcBorders>
              <w:top w:val="nil"/>
              <w:left w:val="single" w:sz="8" w:space="0" w:color="000000"/>
              <w:bottom w:val="nil"/>
              <w:right w:val="nil"/>
            </w:tcBorders>
            <w:shd w:val="clear" w:color="auto" w:fill="FFFFFF"/>
            <w:tcMar>
              <w:top w:w="0" w:type="dxa"/>
              <w:left w:w="0" w:type="dxa"/>
              <w:bottom w:w="0" w:type="dxa"/>
              <w:right w:w="0" w:type="dxa"/>
            </w:tcMar>
          </w:tcPr>
          <w:p w14:paraId="00002CDD" w14:textId="77777777" w:rsidR="009E2F47" w:rsidRPr="00C14726" w:rsidRDefault="0014541B" w:rsidP="00724B0D">
            <w:pPr>
              <w:spacing w:after="0" w:line="276" w:lineRule="auto"/>
              <w:ind w:left="20" w:right="20"/>
              <w:jc w:val="right"/>
              <w:rPr>
                <w:rFonts w:ascii="Times New Roman" w:eastAsia="Times New Roman" w:hAnsi="Times New Roman" w:cs="Times New Roman"/>
                <w:bCs/>
                <w:sz w:val="20"/>
                <w:szCs w:val="20"/>
              </w:rPr>
            </w:pPr>
            <w:r w:rsidRPr="00C14726">
              <w:rPr>
                <w:rFonts w:ascii="Times New Roman" w:eastAsia="Times New Roman" w:hAnsi="Times New Roman" w:cs="Times New Roman"/>
                <w:bCs/>
                <w:sz w:val="20"/>
                <w:szCs w:val="20"/>
              </w:rPr>
              <w:t>13,963,589</w:t>
            </w:r>
          </w:p>
        </w:tc>
        <w:tc>
          <w:tcPr>
            <w:tcW w:w="584" w:type="pct"/>
            <w:tcBorders>
              <w:top w:val="nil"/>
              <w:left w:val="single" w:sz="8" w:space="0" w:color="000000"/>
              <w:bottom w:val="nil"/>
              <w:right w:val="nil"/>
            </w:tcBorders>
            <w:shd w:val="clear" w:color="auto" w:fill="FFFFFF"/>
            <w:tcMar>
              <w:top w:w="0" w:type="dxa"/>
              <w:left w:w="0" w:type="dxa"/>
              <w:bottom w:w="0" w:type="dxa"/>
              <w:right w:w="0" w:type="dxa"/>
            </w:tcMar>
          </w:tcPr>
          <w:p w14:paraId="00002CDE" w14:textId="77777777" w:rsidR="009E2F47" w:rsidRPr="00C14726" w:rsidRDefault="0014541B" w:rsidP="00724B0D">
            <w:pPr>
              <w:spacing w:after="0" w:line="276" w:lineRule="auto"/>
              <w:ind w:left="20" w:right="20"/>
              <w:jc w:val="right"/>
              <w:rPr>
                <w:rFonts w:ascii="Times New Roman" w:eastAsia="Times New Roman" w:hAnsi="Times New Roman" w:cs="Times New Roman"/>
                <w:bCs/>
                <w:sz w:val="20"/>
                <w:szCs w:val="20"/>
              </w:rPr>
            </w:pPr>
            <w:r w:rsidRPr="00C14726">
              <w:rPr>
                <w:rFonts w:ascii="Times New Roman" w:eastAsia="Times New Roman" w:hAnsi="Times New Roman" w:cs="Times New Roman"/>
                <w:bCs/>
                <w:sz w:val="20"/>
                <w:szCs w:val="20"/>
              </w:rPr>
              <w:t>14,382,497</w:t>
            </w:r>
          </w:p>
        </w:tc>
        <w:tc>
          <w:tcPr>
            <w:tcW w:w="584"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2CDF" w14:textId="77777777" w:rsidR="009E2F47" w:rsidRPr="00C14726" w:rsidRDefault="0014541B" w:rsidP="00724B0D">
            <w:pPr>
              <w:spacing w:after="0" w:line="276" w:lineRule="auto"/>
              <w:ind w:left="20" w:right="20"/>
              <w:jc w:val="right"/>
              <w:rPr>
                <w:rFonts w:ascii="Times New Roman" w:eastAsia="Times New Roman" w:hAnsi="Times New Roman" w:cs="Times New Roman"/>
                <w:bCs/>
                <w:sz w:val="20"/>
                <w:szCs w:val="20"/>
              </w:rPr>
            </w:pPr>
            <w:r w:rsidRPr="00C14726">
              <w:rPr>
                <w:rFonts w:ascii="Times New Roman" w:eastAsia="Times New Roman" w:hAnsi="Times New Roman" w:cs="Times New Roman"/>
                <w:bCs/>
                <w:sz w:val="20"/>
                <w:szCs w:val="20"/>
              </w:rPr>
              <w:t>14,813,972</w:t>
            </w:r>
          </w:p>
        </w:tc>
      </w:tr>
      <w:tr w:rsidR="009E2F47" w:rsidRPr="00C14726" w14:paraId="012A4F9A" w14:textId="77777777" w:rsidTr="00C14726">
        <w:trPr>
          <w:trHeight w:val="165"/>
        </w:trPr>
        <w:tc>
          <w:tcPr>
            <w:tcW w:w="1184" w:type="pct"/>
            <w:tcBorders>
              <w:top w:val="nil"/>
              <w:left w:val="single" w:sz="8" w:space="0" w:color="000000"/>
              <w:bottom w:val="nil"/>
              <w:right w:val="nil"/>
            </w:tcBorders>
            <w:shd w:val="clear" w:color="auto" w:fill="FFFFFF"/>
            <w:tcMar>
              <w:top w:w="0" w:type="dxa"/>
              <w:left w:w="0" w:type="dxa"/>
              <w:bottom w:w="0" w:type="dxa"/>
              <w:right w:w="0" w:type="dxa"/>
            </w:tcMar>
          </w:tcPr>
          <w:p w14:paraId="00002CE0" w14:textId="77777777" w:rsidR="009E2F47" w:rsidRPr="00C14726" w:rsidRDefault="0014541B" w:rsidP="00724B0D">
            <w:pPr>
              <w:spacing w:after="0" w:line="276" w:lineRule="auto"/>
              <w:ind w:left="20" w:right="20"/>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 xml:space="preserve"> </w:t>
            </w:r>
          </w:p>
        </w:tc>
        <w:tc>
          <w:tcPr>
            <w:tcW w:w="2107" w:type="pct"/>
            <w:tcBorders>
              <w:top w:val="nil"/>
              <w:left w:val="single" w:sz="8" w:space="0" w:color="000000"/>
              <w:bottom w:val="nil"/>
              <w:right w:val="nil"/>
            </w:tcBorders>
            <w:shd w:val="clear" w:color="auto" w:fill="FFFFFF"/>
            <w:tcMar>
              <w:top w:w="0" w:type="dxa"/>
              <w:left w:w="0" w:type="dxa"/>
              <w:bottom w:w="0" w:type="dxa"/>
              <w:right w:w="0" w:type="dxa"/>
            </w:tcMar>
          </w:tcPr>
          <w:p w14:paraId="00002CE1" w14:textId="77777777" w:rsidR="009E2F47" w:rsidRPr="00C14726" w:rsidRDefault="0014541B" w:rsidP="00724B0D">
            <w:pPr>
              <w:spacing w:after="0" w:line="276" w:lineRule="auto"/>
              <w:ind w:left="20" w:right="20"/>
              <w:rPr>
                <w:rFonts w:ascii="Times New Roman" w:eastAsia="Times New Roman" w:hAnsi="Times New Roman" w:cs="Times New Roman"/>
                <w:bCs/>
                <w:sz w:val="20"/>
                <w:szCs w:val="20"/>
              </w:rPr>
            </w:pPr>
            <w:r w:rsidRPr="00C14726">
              <w:rPr>
                <w:rFonts w:ascii="Times New Roman" w:eastAsia="Times New Roman" w:hAnsi="Times New Roman" w:cs="Times New Roman"/>
                <w:bCs/>
                <w:sz w:val="20"/>
                <w:szCs w:val="20"/>
              </w:rPr>
              <w:t>2640400 Other Current Transfers, Grants and Subsidies</w:t>
            </w:r>
          </w:p>
        </w:tc>
        <w:tc>
          <w:tcPr>
            <w:tcW w:w="541" w:type="pct"/>
            <w:tcBorders>
              <w:top w:val="nil"/>
              <w:left w:val="single" w:sz="8" w:space="0" w:color="000000"/>
              <w:bottom w:val="nil"/>
              <w:right w:val="nil"/>
            </w:tcBorders>
            <w:shd w:val="clear" w:color="auto" w:fill="FFFFFF"/>
            <w:tcMar>
              <w:top w:w="0" w:type="dxa"/>
              <w:left w:w="0" w:type="dxa"/>
              <w:bottom w:w="0" w:type="dxa"/>
              <w:right w:w="0" w:type="dxa"/>
            </w:tcMar>
          </w:tcPr>
          <w:p w14:paraId="00002CE2" w14:textId="77777777" w:rsidR="009E2F47" w:rsidRPr="00C14726" w:rsidRDefault="0014541B" w:rsidP="00724B0D">
            <w:pPr>
              <w:spacing w:after="0" w:line="276" w:lineRule="auto"/>
              <w:ind w:left="20" w:right="20"/>
              <w:jc w:val="right"/>
              <w:rPr>
                <w:rFonts w:ascii="Times New Roman" w:eastAsia="Times New Roman" w:hAnsi="Times New Roman" w:cs="Times New Roman"/>
                <w:bCs/>
                <w:sz w:val="20"/>
                <w:szCs w:val="20"/>
              </w:rPr>
            </w:pPr>
            <w:r w:rsidRPr="00C14726">
              <w:rPr>
                <w:rFonts w:ascii="Times New Roman" w:eastAsia="Times New Roman" w:hAnsi="Times New Roman" w:cs="Times New Roman"/>
                <w:bCs/>
                <w:sz w:val="20"/>
                <w:szCs w:val="20"/>
              </w:rPr>
              <w:t>40,000,000</w:t>
            </w:r>
          </w:p>
        </w:tc>
        <w:tc>
          <w:tcPr>
            <w:tcW w:w="584" w:type="pct"/>
            <w:tcBorders>
              <w:top w:val="nil"/>
              <w:left w:val="single" w:sz="8" w:space="0" w:color="000000"/>
              <w:bottom w:val="nil"/>
              <w:right w:val="nil"/>
            </w:tcBorders>
            <w:shd w:val="clear" w:color="auto" w:fill="FFFFFF"/>
            <w:tcMar>
              <w:top w:w="0" w:type="dxa"/>
              <w:left w:w="0" w:type="dxa"/>
              <w:bottom w:w="0" w:type="dxa"/>
              <w:right w:w="0" w:type="dxa"/>
            </w:tcMar>
          </w:tcPr>
          <w:p w14:paraId="00002CE3" w14:textId="77777777" w:rsidR="009E2F47" w:rsidRPr="00C14726" w:rsidRDefault="0014541B" w:rsidP="00724B0D">
            <w:pPr>
              <w:spacing w:after="0" w:line="276" w:lineRule="auto"/>
              <w:ind w:left="20" w:right="20"/>
              <w:jc w:val="right"/>
              <w:rPr>
                <w:rFonts w:ascii="Times New Roman" w:eastAsia="Times New Roman" w:hAnsi="Times New Roman" w:cs="Times New Roman"/>
                <w:bCs/>
                <w:sz w:val="20"/>
                <w:szCs w:val="20"/>
              </w:rPr>
            </w:pPr>
            <w:r w:rsidRPr="00C14726">
              <w:rPr>
                <w:rFonts w:ascii="Times New Roman" w:eastAsia="Times New Roman" w:hAnsi="Times New Roman" w:cs="Times New Roman"/>
                <w:bCs/>
                <w:sz w:val="20"/>
                <w:szCs w:val="20"/>
              </w:rPr>
              <w:t>41,200,000</w:t>
            </w:r>
          </w:p>
        </w:tc>
        <w:tc>
          <w:tcPr>
            <w:tcW w:w="584"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2CE4" w14:textId="77777777" w:rsidR="009E2F47" w:rsidRPr="00C14726" w:rsidRDefault="0014541B" w:rsidP="00724B0D">
            <w:pPr>
              <w:spacing w:after="0" w:line="276" w:lineRule="auto"/>
              <w:ind w:left="20" w:right="20"/>
              <w:jc w:val="right"/>
              <w:rPr>
                <w:rFonts w:ascii="Times New Roman" w:eastAsia="Times New Roman" w:hAnsi="Times New Roman" w:cs="Times New Roman"/>
                <w:bCs/>
                <w:sz w:val="20"/>
                <w:szCs w:val="20"/>
              </w:rPr>
            </w:pPr>
            <w:r w:rsidRPr="00C14726">
              <w:rPr>
                <w:rFonts w:ascii="Times New Roman" w:eastAsia="Times New Roman" w:hAnsi="Times New Roman" w:cs="Times New Roman"/>
                <w:bCs/>
                <w:sz w:val="20"/>
                <w:szCs w:val="20"/>
              </w:rPr>
              <w:t>42,436,000</w:t>
            </w:r>
          </w:p>
        </w:tc>
      </w:tr>
      <w:tr w:rsidR="009E2F47" w:rsidRPr="00C14726" w14:paraId="4F3C6A3C" w14:textId="77777777" w:rsidTr="00C14726">
        <w:trPr>
          <w:trHeight w:val="165"/>
        </w:trPr>
        <w:tc>
          <w:tcPr>
            <w:tcW w:w="1184" w:type="pct"/>
            <w:tcBorders>
              <w:top w:val="nil"/>
              <w:left w:val="single" w:sz="8" w:space="0" w:color="000000"/>
              <w:bottom w:val="nil"/>
              <w:right w:val="nil"/>
            </w:tcBorders>
            <w:shd w:val="clear" w:color="auto" w:fill="FFFFFF"/>
            <w:tcMar>
              <w:top w:w="0" w:type="dxa"/>
              <w:left w:w="0" w:type="dxa"/>
              <w:bottom w:w="0" w:type="dxa"/>
              <w:right w:w="0" w:type="dxa"/>
            </w:tcMar>
          </w:tcPr>
          <w:p w14:paraId="00002CE5" w14:textId="77777777" w:rsidR="009E2F47" w:rsidRPr="00C14726" w:rsidRDefault="0014541B" w:rsidP="00724B0D">
            <w:pPr>
              <w:spacing w:after="0" w:line="276" w:lineRule="auto"/>
              <w:ind w:left="20" w:right="20"/>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 xml:space="preserve"> </w:t>
            </w:r>
          </w:p>
        </w:tc>
        <w:tc>
          <w:tcPr>
            <w:tcW w:w="2107" w:type="pct"/>
            <w:tcBorders>
              <w:top w:val="nil"/>
              <w:left w:val="single" w:sz="8" w:space="0" w:color="000000"/>
              <w:bottom w:val="nil"/>
              <w:right w:val="nil"/>
            </w:tcBorders>
            <w:shd w:val="clear" w:color="auto" w:fill="FFFFFF"/>
            <w:tcMar>
              <w:top w:w="0" w:type="dxa"/>
              <w:left w:w="0" w:type="dxa"/>
              <w:bottom w:w="0" w:type="dxa"/>
              <w:right w:w="0" w:type="dxa"/>
            </w:tcMar>
          </w:tcPr>
          <w:p w14:paraId="00002CE6" w14:textId="77777777" w:rsidR="009E2F47" w:rsidRPr="00C14726" w:rsidRDefault="0014541B" w:rsidP="00724B0D">
            <w:pPr>
              <w:spacing w:after="0" w:line="276" w:lineRule="auto"/>
              <w:ind w:left="20" w:right="20"/>
              <w:rPr>
                <w:rFonts w:ascii="Times New Roman" w:eastAsia="Times New Roman" w:hAnsi="Times New Roman" w:cs="Times New Roman"/>
                <w:bCs/>
                <w:sz w:val="20"/>
                <w:szCs w:val="20"/>
              </w:rPr>
            </w:pPr>
            <w:r w:rsidRPr="00C14726">
              <w:rPr>
                <w:rFonts w:ascii="Times New Roman" w:eastAsia="Times New Roman" w:hAnsi="Times New Roman" w:cs="Times New Roman"/>
                <w:bCs/>
                <w:sz w:val="20"/>
                <w:szCs w:val="20"/>
              </w:rPr>
              <w:t>2640499 Other Current Transfers - Othe</w:t>
            </w:r>
          </w:p>
        </w:tc>
        <w:tc>
          <w:tcPr>
            <w:tcW w:w="541" w:type="pct"/>
            <w:tcBorders>
              <w:top w:val="nil"/>
              <w:left w:val="single" w:sz="8" w:space="0" w:color="000000"/>
              <w:bottom w:val="nil"/>
              <w:right w:val="nil"/>
            </w:tcBorders>
            <w:shd w:val="clear" w:color="auto" w:fill="FFFFFF"/>
            <w:tcMar>
              <w:top w:w="0" w:type="dxa"/>
              <w:left w:w="0" w:type="dxa"/>
              <w:bottom w:w="0" w:type="dxa"/>
              <w:right w:w="0" w:type="dxa"/>
            </w:tcMar>
          </w:tcPr>
          <w:p w14:paraId="00002CE7" w14:textId="77777777" w:rsidR="009E2F47" w:rsidRPr="00C14726" w:rsidRDefault="0014541B" w:rsidP="00724B0D">
            <w:pPr>
              <w:spacing w:after="0" w:line="276" w:lineRule="auto"/>
              <w:ind w:left="20" w:right="20"/>
              <w:jc w:val="right"/>
              <w:rPr>
                <w:rFonts w:ascii="Times New Roman" w:eastAsia="Times New Roman" w:hAnsi="Times New Roman" w:cs="Times New Roman"/>
                <w:bCs/>
                <w:sz w:val="20"/>
                <w:szCs w:val="20"/>
              </w:rPr>
            </w:pPr>
            <w:r w:rsidRPr="00C14726">
              <w:rPr>
                <w:rFonts w:ascii="Times New Roman" w:eastAsia="Times New Roman" w:hAnsi="Times New Roman" w:cs="Times New Roman"/>
                <w:bCs/>
                <w:sz w:val="20"/>
                <w:szCs w:val="20"/>
              </w:rPr>
              <w:t>40,000,000</w:t>
            </w:r>
          </w:p>
        </w:tc>
        <w:tc>
          <w:tcPr>
            <w:tcW w:w="584" w:type="pct"/>
            <w:tcBorders>
              <w:top w:val="nil"/>
              <w:left w:val="single" w:sz="8" w:space="0" w:color="000000"/>
              <w:bottom w:val="nil"/>
              <w:right w:val="nil"/>
            </w:tcBorders>
            <w:shd w:val="clear" w:color="auto" w:fill="FFFFFF"/>
            <w:tcMar>
              <w:top w:w="0" w:type="dxa"/>
              <w:left w:w="0" w:type="dxa"/>
              <w:bottom w:w="0" w:type="dxa"/>
              <w:right w:w="0" w:type="dxa"/>
            </w:tcMar>
          </w:tcPr>
          <w:p w14:paraId="00002CE8" w14:textId="77777777" w:rsidR="009E2F47" w:rsidRPr="00C14726" w:rsidRDefault="0014541B" w:rsidP="00724B0D">
            <w:pPr>
              <w:spacing w:after="0" w:line="276" w:lineRule="auto"/>
              <w:ind w:left="20" w:right="20"/>
              <w:jc w:val="right"/>
              <w:rPr>
                <w:rFonts w:ascii="Times New Roman" w:eastAsia="Times New Roman" w:hAnsi="Times New Roman" w:cs="Times New Roman"/>
                <w:bCs/>
                <w:sz w:val="20"/>
                <w:szCs w:val="20"/>
              </w:rPr>
            </w:pPr>
            <w:r w:rsidRPr="00C14726">
              <w:rPr>
                <w:rFonts w:ascii="Times New Roman" w:eastAsia="Times New Roman" w:hAnsi="Times New Roman" w:cs="Times New Roman"/>
                <w:bCs/>
                <w:sz w:val="20"/>
                <w:szCs w:val="20"/>
              </w:rPr>
              <w:t>41,200,000</w:t>
            </w:r>
          </w:p>
        </w:tc>
        <w:tc>
          <w:tcPr>
            <w:tcW w:w="584"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2CE9" w14:textId="77777777" w:rsidR="009E2F47" w:rsidRPr="00C14726" w:rsidRDefault="0014541B" w:rsidP="00724B0D">
            <w:pPr>
              <w:spacing w:after="0" w:line="276" w:lineRule="auto"/>
              <w:ind w:left="20" w:right="20"/>
              <w:jc w:val="right"/>
              <w:rPr>
                <w:rFonts w:ascii="Times New Roman" w:eastAsia="Times New Roman" w:hAnsi="Times New Roman" w:cs="Times New Roman"/>
                <w:bCs/>
                <w:sz w:val="20"/>
                <w:szCs w:val="20"/>
              </w:rPr>
            </w:pPr>
            <w:r w:rsidRPr="00C14726">
              <w:rPr>
                <w:rFonts w:ascii="Times New Roman" w:eastAsia="Times New Roman" w:hAnsi="Times New Roman" w:cs="Times New Roman"/>
                <w:bCs/>
                <w:sz w:val="20"/>
                <w:szCs w:val="20"/>
              </w:rPr>
              <w:t>42,436,000</w:t>
            </w:r>
          </w:p>
        </w:tc>
      </w:tr>
      <w:tr w:rsidR="009E2F47" w:rsidRPr="00C14726" w14:paraId="5BC46ED7" w14:textId="77777777" w:rsidTr="00C14726">
        <w:trPr>
          <w:trHeight w:val="180"/>
        </w:trPr>
        <w:tc>
          <w:tcPr>
            <w:tcW w:w="1184" w:type="pct"/>
            <w:tcBorders>
              <w:top w:val="nil"/>
              <w:left w:val="single" w:sz="8" w:space="0" w:color="000000"/>
              <w:bottom w:val="nil"/>
              <w:right w:val="nil"/>
            </w:tcBorders>
            <w:shd w:val="clear" w:color="auto" w:fill="FFFFFF"/>
            <w:tcMar>
              <w:top w:w="0" w:type="dxa"/>
              <w:left w:w="0" w:type="dxa"/>
              <w:bottom w:w="0" w:type="dxa"/>
              <w:right w:w="0" w:type="dxa"/>
            </w:tcMar>
          </w:tcPr>
          <w:p w14:paraId="00002CEA" w14:textId="77777777" w:rsidR="009E2F47" w:rsidRPr="00C14726" w:rsidRDefault="0014541B" w:rsidP="00724B0D">
            <w:pPr>
              <w:spacing w:after="0" w:line="276" w:lineRule="auto"/>
              <w:ind w:left="20" w:right="20"/>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 xml:space="preserve"> </w:t>
            </w:r>
          </w:p>
        </w:tc>
        <w:tc>
          <w:tcPr>
            <w:tcW w:w="2107"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2CEB" w14:textId="77777777" w:rsidR="009E2F47" w:rsidRPr="00C14726" w:rsidRDefault="0014541B" w:rsidP="00724B0D">
            <w:pPr>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 xml:space="preserve">  Gross Expenditure................... KShs.</w:t>
            </w:r>
          </w:p>
        </w:tc>
        <w:tc>
          <w:tcPr>
            <w:tcW w:w="541"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p w14:paraId="00002CEC" w14:textId="77777777" w:rsidR="009E2F47" w:rsidRPr="00C14726" w:rsidRDefault="0014541B" w:rsidP="00724B0D">
            <w:pPr>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53,963,589</w:t>
            </w:r>
          </w:p>
        </w:tc>
        <w:tc>
          <w:tcPr>
            <w:tcW w:w="584"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p w14:paraId="00002CED" w14:textId="77777777" w:rsidR="009E2F47" w:rsidRPr="00C14726" w:rsidRDefault="0014541B" w:rsidP="00724B0D">
            <w:pPr>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55,582,497</w:t>
            </w:r>
          </w:p>
        </w:tc>
        <w:tc>
          <w:tcPr>
            <w:tcW w:w="584"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p w14:paraId="00002CEE" w14:textId="77777777" w:rsidR="009E2F47" w:rsidRPr="00C14726" w:rsidRDefault="0014541B" w:rsidP="00724B0D">
            <w:pPr>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57,249,972</w:t>
            </w:r>
          </w:p>
        </w:tc>
      </w:tr>
      <w:tr w:rsidR="009E2F47" w:rsidRPr="00C14726" w14:paraId="19DD1AC1" w14:textId="77777777" w:rsidTr="00C14726">
        <w:trPr>
          <w:trHeight w:val="195"/>
        </w:trPr>
        <w:tc>
          <w:tcPr>
            <w:tcW w:w="1184" w:type="pct"/>
            <w:tcBorders>
              <w:top w:val="nil"/>
              <w:left w:val="single" w:sz="8" w:space="0" w:color="000000"/>
              <w:bottom w:val="nil"/>
              <w:right w:val="nil"/>
            </w:tcBorders>
            <w:shd w:val="clear" w:color="auto" w:fill="FFFFFF"/>
            <w:tcMar>
              <w:top w:w="0" w:type="dxa"/>
              <w:left w:w="0" w:type="dxa"/>
              <w:bottom w:w="0" w:type="dxa"/>
              <w:right w:w="0" w:type="dxa"/>
            </w:tcMar>
          </w:tcPr>
          <w:p w14:paraId="00002CEF" w14:textId="77777777" w:rsidR="009E2F47" w:rsidRPr="00C14726" w:rsidRDefault="0014541B" w:rsidP="00724B0D">
            <w:pPr>
              <w:spacing w:after="0" w:line="276" w:lineRule="auto"/>
              <w:ind w:left="20" w:right="20"/>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 xml:space="preserve"> </w:t>
            </w:r>
          </w:p>
        </w:tc>
        <w:tc>
          <w:tcPr>
            <w:tcW w:w="2107"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2CF0" w14:textId="77777777" w:rsidR="009E2F47" w:rsidRPr="00C14726" w:rsidRDefault="0014541B" w:rsidP="00724B0D">
            <w:pPr>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ab/>
              <w:t xml:space="preserve">NET EXPENDITURE    </w:t>
            </w:r>
            <w:r w:rsidRPr="00C14726">
              <w:rPr>
                <w:rFonts w:ascii="Times New Roman" w:eastAsia="Times New Roman" w:hAnsi="Times New Roman" w:cs="Times New Roman"/>
                <w:b/>
                <w:sz w:val="20"/>
                <w:szCs w:val="20"/>
              </w:rPr>
              <w:tab/>
              <w:t>KShs.</w:t>
            </w:r>
          </w:p>
        </w:tc>
        <w:tc>
          <w:tcPr>
            <w:tcW w:w="541"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2CF1" w14:textId="77777777" w:rsidR="009E2F47" w:rsidRPr="00C14726" w:rsidRDefault="0014541B" w:rsidP="00724B0D">
            <w:pPr>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53,963,589</w:t>
            </w:r>
          </w:p>
        </w:tc>
        <w:tc>
          <w:tcPr>
            <w:tcW w:w="584"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2CF2" w14:textId="77777777" w:rsidR="009E2F47" w:rsidRPr="00C14726" w:rsidRDefault="0014541B" w:rsidP="00724B0D">
            <w:pPr>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55,582,497</w:t>
            </w:r>
          </w:p>
        </w:tc>
        <w:tc>
          <w:tcPr>
            <w:tcW w:w="584"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2CF3" w14:textId="77777777" w:rsidR="009E2F47" w:rsidRPr="00C14726" w:rsidRDefault="0014541B" w:rsidP="00724B0D">
            <w:pPr>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57,249,972</w:t>
            </w:r>
          </w:p>
        </w:tc>
      </w:tr>
      <w:tr w:rsidR="009E2F47" w:rsidRPr="00C14726" w14:paraId="52582020" w14:textId="77777777" w:rsidTr="00C14726">
        <w:trPr>
          <w:trHeight w:val="315"/>
        </w:trPr>
        <w:tc>
          <w:tcPr>
            <w:tcW w:w="1184" w:type="pct"/>
            <w:tcBorders>
              <w:top w:val="nil"/>
              <w:left w:val="single" w:sz="8" w:space="0" w:color="000000"/>
              <w:bottom w:val="nil"/>
              <w:right w:val="nil"/>
            </w:tcBorders>
            <w:shd w:val="clear" w:color="auto" w:fill="FFFFFF"/>
            <w:tcMar>
              <w:top w:w="0" w:type="dxa"/>
              <w:left w:w="0" w:type="dxa"/>
              <w:bottom w:w="0" w:type="dxa"/>
              <w:right w:w="0" w:type="dxa"/>
            </w:tcMar>
          </w:tcPr>
          <w:p w14:paraId="00002CF4" w14:textId="77777777" w:rsidR="009E2F47" w:rsidRPr="00C14726" w:rsidRDefault="0014541B" w:rsidP="00724B0D">
            <w:pPr>
              <w:spacing w:after="0" w:line="276" w:lineRule="auto"/>
              <w:ind w:left="20" w:right="20"/>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lastRenderedPageBreak/>
              <w:t>4327000300 County Enterprise Development Fund</w:t>
            </w:r>
          </w:p>
        </w:tc>
        <w:tc>
          <w:tcPr>
            <w:tcW w:w="2107"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2CF5" w14:textId="77777777" w:rsidR="009E2F47" w:rsidRPr="00C14726" w:rsidRDefault="0014541B" w:rsidP="00724B0D">
            <w:pPr>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ab/>
              <w:t xml:space="preserve">NET EXPENDITURE    </w:t>
            </w:r>
            <w:r w:rsidRPr="00C14726">
              <w:rPr>
                <w:rFonts w:ascii="Times New Roman" w:eastAsia="Times New Roman" w:hAnsi="Times New Roman" w:cs="Times New Roman"/>
                <w:b/>
                <w:sz w:val="20"/>
                <w:szCs w:val="20"/>
              </w:rPr>
              <w:tab/>
              <w:t>KShs.</w:t>
            </w:r>
          </w:p>
        </w:tc>
        <w:tc>
          <w:tcPr>
            <w:tcW w:w="541"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2CF6" w14:textId="77777777" w:rsidR="009E2F47" w:rsidRPr="00C14726" w:rsidRDefault="0014541B" w:rsidP="00724B0D">
            <w:pPr>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53,963,589</w:t>
            </w:r>
          </w:p>
        </w:tc>
        <w:tc>
          <w:tcPr>
            <w:tcW w:w="584"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2CF7" w14:textId="77777777" w:rsidR="009E2F47" w:rsidRPr="00C14726" w:rsidRDefault="0014541B" w:rsidP="00724B0D">
            <w:pPr>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55,582,497</w:t>
            </w:r>
          </w:p>
        </w:tc>
        <w:tc>
          <w:tcPr>
            <w:tcW w:w="584"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2CF8" w14:textId="77777777" w:rsidR="009E2F47" w:rsidRPr="00C14726" w:rsidRDefault="0014541B" w:rsidP="00724B0D">
            <w:pPr>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57,249,972</w:t>
            </w:r>
          </w:p>
        </w:tc>
      </w:tr>
      <w:tr w:rsidR="009E2F47" w:rsidRPr="00C14726" w14:paraId="19D54671" w14:textId="77777777" w:rsidTr="00C14726">
        <w:trPr>
          <w:trHeight w:val="495"/>
        </w:trPr>
        <w:tc>
          <w:tcPr>
            <w:tcW w:w="1184"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CF9" w14:textId="77777777" w:rsidR="009E2F47" w:rsidRPr="00C14726" w:rsidRDefault="0014541B" w:rsidP="00724B0D">
            <w:pPr>
              <w:spacing w:after="0" w:line="276" w:lineRule="auto"/>
              <w:ind w:left="20" w:right="20"/>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 xml:space="preserve"> </w:t>
            </w:r>
          </w:p>
        </w:tc>
        <w:tc>
          <w:tcPr>
            <w:tcW w:w="2107"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CFA" w14:textId="77777777" w:rsidR="009E2F47" w:rsidRPr="00C14726" w:rsidRDefault="0014541B" w:rsidP="00724B0D">
            <w:pPr>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 xml:space="preserve">TOTAL NET EXPENDITURE FOR VOTE 4327000000 CO-OPERATIVES AND ENTERPRISE DEVELOPMENT       </w:t>
            </w:r>
            <w:r w:rsidRPr="00C14726">
              <w:rPr>
                <w:rFonts w:ascii="Times New Roman" w:eastAsia="Times New Roman" w:hAnsi="Times New Roman" w:cs="Times New Roman"/>
                <w:b/>
                <w:sz w:val="20"/>
                <w:szCs w:val="20"/>
              </w:rPr>
              <w:tab/>
              <w:t>Kshs.</w:t>
            </w:r>
          </w:p>
        </w:tc>
        <w:tc>
          <w:tcPr>
            <w:tcW w:w="541" w:type="pct"/>
            <w:tcBorders>
              <w:top w:val="nil"/>
              <w:left w:val="nil"/>
              <w:bottom w:val="single" w:sz="8" w:space="0" w:color="000000"/>
              <w:right w:val="nil"/>
            </w:tcBorders>
            <w:shd w:val="clear" w:color="auto" w:fill="FFFFFF"/>
            <w:tcMar>
              <w:top w:w="0" w:type="dxa"/>
              <w:left w:w="0" w:type="dxa"/>
              <w:bottom w:w="0" w:type="dxa"/>
              <w:right w:w="0" w:type="dxa"/>
            </w:tcMar>
            <w:vAlign w:val="bottom"/>
          </w:tcPr>
          <w:p w14:paraId="00002CFB" w14:textId="77777777" w:rsidR="009E2F47" w:rsidRPr="00C14726" w:rsidRDefault="0014541B" w:rsidP="00724B0D">
            <w:pPr>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79,963,589</w:t>
            </w:r>
          </w:p>
        </w:tc>
        <w:tc>
          <w:tcPr>
            <w:tcW w:w="584"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2CFC" w14:textId="77777777" w:rsidR="009E2F47" w:rsidRPr="00C14726" w:rsidRDefault="0014541B" w:rsidP="00724B0D">
            <w:pPr>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82,362,497</w:t>
            </w:r>
          </w:p>
        </w:tc>
        <w:tc>
          <w:tcPr>
            <w:tcW w:w="584"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CFD" w14:textId="77777777" w:rsidR="009E2F47" w:rsidRPr="00C14726" w:rsidRDefault="0014541B" w:rsidP="00724B0D">
            <w:pPr>
              <w:spacing w:after="0" w:line="276" w:lineRule="auto"/>
              <w:ind w:left="20" w:right="20"/>
              <w:jc w:val="right"/>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84,833,372</w:t>
            </w:r>
          </w:p>
        </w:tc>
      </w:tr>
      <w:tr w:rsidR="009E2F47" w:rsidRPr="00C14726" w14:paraId="25FC1639" w14:textId="77777777" w:rsidTr="00C14726">
        <w:trPr>
          <w:trHeight w:val="180"/>
        </w:trPr>
        <w:tc>
          <w:tcPr>
            <w:tcW w:w="1184"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CFE" w14:textId="77777777" w:rsidR="009E2F47" w:rsidRPr="00C14726" w:rsidRDefault="0014541B" w:rsidP="00724B0D">
            <w:pPr>
              <w:spacing w:after="0" w:line="276" w:lineRule="auto"/>
              <w:ind w:left="20" w:right="20"/>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 xml:space="preserve"> </w:t>
            </w:r>
          </w:p>
        </w:tc>
        <w:tc>
          <w:tcPr>
            <w:tcW w:w="2107"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CFF" w14:textId="77777777" w:rsidR="009E2F47" w:rsidRPr="00C14726" w:rsidRDefault="0014541B" w:rsidP="00724B0D">
            <w:pPr>
              <w:spacing w:after="0" w:line="276" w:lineRule="auto"/>
              <w:ind w:left="20" w:right="20"/>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 xml:space="preserve"> </w:t>
            </w:r>
          </w:p>
        </w:tc>
        <w:tc>
          <w:tcPr>
            <w:tcW w:w="541" w:type="pct"/>
            <w:tcBorders>
              <w:top w:val="nil"/>
              <w:left w:val="nil"/>
              <w:bottom w:val="single" w:sz="8" w:space="0" w:color="000000"/>
              <w:right w:val="nil"/>
            </w:tcBorders>
            <w:shd w:val="clear" w:color="auto" w:fill="FFFFFF"/>
            <w:tcMar>
              <w:top w:w="0" w:type="dxa"/>
              <w:left w:w="0" w:type="dxa"/>
              <w:bottom w:w="0" w:type="dxa"/>
              <w:right w:w="0" w:type="dxa"/>
            </w:tcMar>
            <w:vAlign w:val="bottom"/>
          </w:tcPr>
          <w:p w14:paraId="00002D00" w14:textId="77777777" w:rsidR="009E2F47" w:rsidRPr="00C14726" w:rsidRDefault="0014541B" w:rsidP="00724B0D">
            <w:pPr>
              <w:spacing w:after="0" w:line="276" w:lineRule="auto"/>
              <w:ind w:left="20" w:right="20"/>
              <w:jc w:val="center"/>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 xml:space="preserve"> </w:t>
            </w:r>
          </w:p>
        </w:tc>
        <w:tc>
          <w:tcPr>
            <w:tcW w:w="584"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2D01" w14:textId="77777777" w:rsidR="009E2F47" w:rsidRPr="00C14726" w:rsidRDefault="0014541B" w:rsidP="00724B0D">
            <w:pPr>
              <w:spacing w:after="0" w:line="276" w:lineRule="auto"/>
              <w:ind w:left="20" w:right="20"/>
              <w:jc w:val="center"/>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 xml:space="preserve"> </w:t>
            </w:r>
          </w:p>
        </w:tc>
        <w:tc>
          <w:tcPr>
            <w:tcW w:w="584"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D02" w14:textId="77777777" w:rsidR="009E2F47" w:rsidRPr="00C14726" w:rsidRDefault="0014541B" w:rsidP="00724B0D">
            <w:pPr>
              <w:spacing w:after="0" w:line="276" w:lineRule="auto"/>
              <w:ind w:left="20" w:right="20"/>
              <w:jc w:val="center"/>
              <w:rPr>
                <w:rFonts w:ascii="Times New Roman" w:eastAsia="Times New Roman" w:hAnsi="Times New Roman" w:cs="Times New Roman"/>
                <w:b/>
                <w:sz w:val="20"/>
                <w:szCs w:val="20"/>
              </w:rPr>
            </w:pPr>
            <w:r w:rsidRPr="00C14726">
              <w:rPr>
                <w:rFonts w:ascii="Times New Roman" w:eastAsia="Times New Roman" w:hAnsi="Times New Roman" w:cs="Times New Roman"/>
                <w:b/>
                <w:sz w:val="20"/>
                <w:szCs w:val="20"/>
              </w:rPr>
              <w:t xml:space="preserve"> </w:t>
            </w:r>
          </w:p>
        </w:tc>
      </w:tr>
    </w:tbl>
    <w:p w14:paraId="00002D07" w14:textId="281F05CC" w:rsidR="009E2F47" w:rsidRPr="00C14726" w:rsidRDefault="00C14726" w:rsidP="00C14726">
      <w:pPr>
        <w:spacing w:before="240" w:after="0" w:line="276" w:lineRule="auto"/>
        <w:rPr>
          <w:rFonts w:ascii="Times New Roman" w:eastAsia="Arial" w:hAnsi="Times New Roman" w:cs="Times New Roman"/>
          <w:b/>
          <w:sz w:val="24"/>
          <w:szCs w:val="24"/>
        </w:rPr>
      </w:pPr>
      <w:bookmarkStart w:id="67" w:name="_heading=h.9iycmnor4oa4" w:colFirst="0" w:colLast="0"/>
      <w:bookmarkEnd w:id="67"/>
      <w:r w:rsidRPr="00C14726">
        <w:rPr>
          <w:rFonts w:ascii="Times New Roman" w:eastAsia="Arial" w:hAnsi="Times New Roman" w:cs="Times New Roman"/>
          <w:b/>
          <w:sz w:val="24"/>
          <w:szCs w:val="24"/>
        </w:rPr>
        <w:t>Recurrent Expenditure Summary 2023/2024 And Projected Expenditure Summary For 2024/2025- 2025/2026</w:t>
      </w:r>
    </w:p>
    <w:tbl>
      <w:tblPr>
        <w:tblStyle w:val="afffffff0"/>
        <w:tblW w:w="5000" w:type="pct"/>
        <w:tblBorders>
          <w:top w:val="single" w:sz="4" w:space="0" w:color="auto"/>
          <w:left w:val="single" w:sz="4" w:space="0" w:color="auto"/>
          <w:bottom w:val="single" w:sz="4" w:space="0" w:color="auto"/>
          <w:right w:val="single" w:sz="4" w:space="0" w:color="auto"/>
          <w:insideV w:val="single" w:sz="4" w:space="0" w:color="auto"/>
        </w:tblBorders>
        <w:tblLook w:val="0600" w:firstRow="0" w:lastRow="0" w:firstColumn="0" w:lastColumn="0" w:noHBand="1" w:noVBand="1"/>
      </w:tblPr>
      <w:tblGrid>
        <w:gridCol w:w="2548"/>
        <w:gridCol w:w="4547"/>
        <w:gridCol w:w="1195"/>
        <w:gridCol w:w="1115"/>
        <w:gridCol w:w="1115"/>
      </w:tblGrid>
      <w:tr w:rsidR="009E2F47" w:rsidRPr="00533F82" w14:paraId="6EEFD5A5" w14:textId="77777777" w:rsidTr="00533F82">
        <w:trPr>
          <w:trHeight w:val="375"/>
        </w:trPr>
        <w:tc>
          <w:tcPr>
            <w:tcW w:w="1211" w:type="pct"/>
            <w:vMerge w:val="restart"/>
            <w:tcMar>
              <w:top w:w="0" w:type="dxa"/>
              <w:left w:w="40" w:type="dxa"/>
              <w:bottom w:w="0" w:type="dxa"/>
              <w:right w:w="40" w:type="dxa"/>
            </w:tcMar>
            <w:vAlign w:val="bottom"/>
          </w:tcPr>
          <w:p w14:paraId="00002D08" w14:textId="0EA4114E" w:rsidR="009E2F47" w:rsidRPr="00533F82" w:rsidRDefault="00533F82" w:rsidP="00533F82">
            <w:pPr>
              <w:spacing w:before="240" w:after="0" w:line="276" w:lineRule="auto"/>
              <w:jc w:val="center"/>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Head</w:t>
            </w:r>
          </w:p>
        </w:tc>
        <w:tc>
          <w:tcPr>
            <w:tcW w:w="2161" w:type="pct"/>
            <w:vMerge w:val="restart"/>
            <w:tcMar>
              <w:top w:w="0" w:type="dxa"/>
              <w:left w:w="40" w:type="dxa"/>
              <w:bottom w:w="0" w:type="dxa"/>
              <w:right w:w="40" w:type="dxa"/>
            </w:tcMar>
            <w:vAlign w:val="bottom"/>
          </w:tcPr>
          <w:p w14:paraId="00002D09" w14:textId="60B38640" w:rsidR="009E2F47" w:rsidRPr="00533F82" w:rsidRDefault="00533F82" w:rsidP="00533F82">
            <w:pPr>
              <w:spacing w:after="0" w:line="276" w:lineRule="auto"/>
              <w:jc w:val="center"/>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Title</w:t>
            </w:r>
          </w:p>
        </w:tc>
        <w:tc>
          <w:tcPr>
            <w:tcW w:w="568" w:type="pct"/>
            <w:vMerge w:val="restart"/>
            <w:tcMar>
              <w:top w:w="0" w:type="dxa"/>
              <w:left w:w="40" w:type="dxa"/>
              <w:bottom w:w="0" w:type="dxa"/>
              <w:right w:w="40" w:type="dxa"/>
            </w:tcMar>
          </w:tcPr>
          <w:p w14:paraId="00002D0A" w14:textId="77777777" w:rsidR="009E2F47" w:rsidRPr="00533F82" w:rsidRDefault="0014541B" w:rsidP="00533F82">
            <w:pPr>
              <w:spacing w:before="240" w:after="0" w:line="276" w:lineRule="auto"/>
              <w:jc w:val="center"/>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 xml:space="preserve"> </w:t>
            </w:r>
          </w:p>
          <w:p w14:paraId="00002D0B" w14:textId="77777777" w:rsidR="009E2F47" w:rsidRPr="00533F82" w:rsidRDefault="0014541B" w:rsidP="00533F82">
            <w:pPr>
              <w:spacing w:after="0" w:line="276" w:lineRule="auto"/>
              <w:ind w:right="40"/>
              <w:jc w:val="center"/>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Estimates</w:t>
            </w:r>
          </w:p>
          <w:p w14:paraId="00002D0C" w14:textId="77777777" w:rsidR="009E2F47" w:rsidRPr="00533F82" w:rsidRDefault="0014541B" w:rsidP="00533F82">
            <w:pPr>
              <w:spacing w:before="240" w:after="0" w:line="276" w:lineRule="auto"/>
              <w:jc w:val="center"/>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2023/2024</w:t>
            </w:r>
          </w:p>
        </w:tc>
        <w:tc>
          <w:tcPr>
            <w:tcW w:w="1061" w:type="pct"/>
            <w:gridSpan w:val="2"/>
            <w:tcMar>
              <w:top w:w="0" w:type="dxa"/>
              <w:left w:w="40" w:type="dxa"/>
              <w:bottom w:w="0" w:type="dxa"/>
              <w:right w:w="40" w:type="dxa"/>
            </w:tcMar>
            <w:vAlign w:val="bottom"/>
          </w:tcPr>
          <w:p w14:paraId="00002D0D" w14:textId="77777777" w:rsidR="009E2F47" w:rsidRPr="00533F82" w:rsidRDefault="0014541B" w:rsidP="00533F82">
            <w:pPr>
              <w:spacing w:after="0" w:line="276" w:lineRule="auto"/>
              <w:jc w:val="center"/>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Projected Estimates</w:t>
            </w:r>
          </w:p>
        </w:tc>
      </w:tr>
      <w:tr w:rsidR="009E2F47" w:rsidRPr="00533F82" w14:paraId="01E40DF6" w14:textId="77777777" w:rsidTr="00533F82">
        <w:trPr>
          <w:trHeight w:val="375"/>
        </w:trPr>
        <w:tc>
          <w:tcPr>
            <w:tcW w:w="1211" w:type="pct"/>
            <w:vMerge/>
            <w:shd w:val="clear" w:color="auto" w:fill="auto"/>
            <w:tcMar>
              <w:top w:w="100" w:type="dxa"/>
              <w:left w:w="100" w:type="dxa"/>
              <w:bottom w:w="100" w:type="dxa"/>
              <w:right w:w="100" w:type="dxa"/>
            </w:tcMar>
          </w:tcPr>
          <w:p w14:paraId="00002D0F" w14:textId="77777777" w:rsidR="009E2F47" w:rsidRPr="00533F82" w:rsidRDefault="009E2F47" w:rsidP="00533F82">
            <w:pPr>
              <w:spacing w:line="276" w:lineRule="auto"/>
              <w:rPr>
                <w:rFonts w:ascii="Times New Roman" w:eastAsia="Arial Narrow" w:hAnsi="Times New Roman" w:cs="Times New Roman"/>
                <w:b/>
                <w:sz w:val="20"/>
                <w:szCs w:val="20"/>
              </w:rPr>
            </w:pPr>
          </w:p>
        </w:tc>
        <w:tc>
          <w:tcPr>
            <w:tcW w:w="2161" w:type="pct"/>
            <w:vMerge/>
            <w:shd w:val="clear" w:color="auto" w:fill="auto"/>
            <w:tcMar>
              <w:top w:w="100" w:type="dxa"/>
              <w:left w:w="100" w:type="dxa"/>
              <w:bottom w:w="100" w:type="dxa"/>
              <w:right w:w="100" w:type="dxa"/>
            </w:tcMar>
          </w:tcPr>
          <w:p w14:paraId="00002D10" w14:textId="77777777" w:rsidR="009E2F47" w:rsidRPr="00533F82" w:rsidRDefault="009E2F47" w:rsidP="00533F82">
            <w:pPr>
              <w:spacing w:line="276" w:lineRule="auto"/>
              <w:rPr>
                <w:rFonts w:ascii="Times New Roman" w:eastAsia="Arial Narrow" w:hAnsi="Times New Roman" w:cs="Times New Roman"/>
                <w:b/>
                <w:sz w:val="20"/>
                <w:szCs w:val="20"/>
              </w:rPr>
            </w:pPr>
          </w:p>
        </w:tc>
        <w:tc>
          <w:tcPr>
            <w:tcW w:w="568" w:type="pct"/>
            <w:vMerge/>
            <w:shd w:val="clear" w:color="auto" w:fill="auto"/>
            <w:tcMar>
              <w:top w:w="100" w:type="dxa"/>
              <w:left w:w="100" w:type="dxa"/>
              <w:bottom w:w="100" w:type="dxa"/>
              <w:right w:w="100" w:type="dxa"/>
            </w:tcMar>
          </w:tcPr>
          <w:p w14:paraId="00002D11" w14:textId="77777777" w:rsidR="009E2F47" w:rsidRPr="00533F82" w:rsidRDefault="009E2F47" w:rsidP="00533F82">
            <w:pPr>
              <w:spacing w:line="276" w:lineRule="auto"/>
              <w:rPr>
                <w:rFonts w:ascii="Times New Roman" w:eastAsia="Arial Narrow" w:hAnsi="Times New Roman" w:cs="Times New Roman"/>
                <w:b/>
                <w:sz w:val="20"/>
                <w:szCs w:val="20"/>
              </w:rPr>
            </w:pPr>
          </w:p>
        </w:tc>
        <w:tc>
          <w:tcPr>
            <w:tcW w:w="530" w:type="pct"/>
            <w:shd w:val="clear" w:color="auto" w:fill="auto"/>
            <w:tcMar>
              <w:top w:w="0" w:type="dxa"/>
              <w:left w:w="40" w:type="dxa"/>
              <w:bottom w:w="0" w:type="dxa"/>
              <w:right w:w="40" w:type="dxa"/>
            </w:tcMar>
            <w:vAlign w:val="bottom"/>
          </w:tcPr>
          <w:p w14:paraId="00002D12" w14:textId="77777777" w:rsidR="009E2F47" w:rsidRPr="00533F82" w:rsidRDefault="0014541B" w:rsidP="00533F82">
            <w:pPr>
              <w:spacing w:before="240" w:after="0" w:line="276" w:lineRule="auto"/>
              <w:jc w:val="center"/>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2024/2025</w:t>
            </w:r>
          </w:p>
        </w:tc>
        <w:tc>
          <w:tcPr>
            <w:tcW w:w="531" w:type="pct"/>
            <w:shd w:val="clear" w:color="auto" w:fill="auto"/>
            <w:tcMar>
              <w:top w:w="0" w:type="dxa"/>
              <w:left w:w="40" w:type="dxa"/>
              <w:bottom w:w="0" w:type="dxa"/>
              <w:right w:w="40" w:type="dxa"/>
            </w:tcMar>
            <w:vAlign w:val="bottom"/>
          </w:tcPr>
          <w:p w14:paraId="00002D13" w14:textId="77777777" w:rsidR="009E2F47" w:rsidRPr="00533F82" w:rsidRDefault="0014541B" w:rsidP="00533F82">
            <w:pPr>
              <w:spacing w:before="240" w:after="0" w:line="276" w:lineRule="auto"/>
              <w:jc w:val="center"/>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2025/2026</w:t>
            </w:r>
          </w:p>
        </w:tc>
      </w:tr>
      <w:tr w:rsidR="009E2F47" w:rsidRPr="00533F82" w14:paraId="24F842F4" w14:textId="77777777" w:rsidTr="00533F82">
        <w:trPr>
          <w:trHeight w:val="780"/>
        </w:trPr>
        <w:tc>
          <w:tcPr>
            <w:tcW w:w="1211" w:type="pct"/>
            <w:shd w:val="clear" w:color="auto" w:fill="auto"/>
            <w:tcMar>
              <w:top w:w="0" w:type="dxa"/>
              <w:left w:w="40" w:type="dxa"/>
              <w:bottom w:w="0" w:type="dxa"/>
              <w:right w:w="40" w:type="dxa"/>
            </w:tcMar>
            <w:vAlign w:val="bottom"/>
          </w:tcPr>
          <w:p w14:paraId="00002D14" w14:textId="77777777" w:rsidR="009E2F47" w:rsidRPr="00533F82" w:rsidRDefault="0014541B" w:rsidP="00533F82">
            <w:pPr>
              <w:spacing w:before="240" w:after="0" w:line="276" w:lineRule="auto"/>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4327000201 Co-operative Department</w:t>
            </w:r>
          </w:p>
        </w:tc>
        <w:tc>
          <w:tcPr>
            <w:tcW w:w="2161" w:type="pct"/>
            <w:shd w:val="clear" w:color="auto" w:fill="auto"/>
            <w:tcMar>
              <w:top w:w="0" w:type="dxa"/>
              <w:left w:w="40" w:type="dxa"/>
              <w:bottom w:w="0" w:type="dxa"/>
              <w:right w:w="40" w:type="dxa"/>
            </w:tcMar>
            <w:vAlign w:val="bottom"/>
          </w:tcPr>
          <w:p w14:paraId="00002D15" w14:textId="77777777" w:rsidR="009E2F47" w:rsidRPr="00533F82" w:rsidRDefault="0014541B" w:rsidP="00533F82">
            <w:pPr>
              <w:spacing w:before="240" w:after="0" w:line="276" w:lineRule="auto"/>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2110100 Basic Salaries - Permanent Employees</w:t>
            </w:r>
          </w:p>
        </w:tc>
        <w:tc>
          <w:tcPr>
            <w:tcW w:w="568" w:type="pct"/>
            <w:shd w:val="clear" w:color="auto" w:fill="auto"/>
            <w:tcMar>
              <w:top w:w="0" w:type="dxa"/>
              <w:left w:w="40" w:type="dxa"/>
              <w:bottom w:w="0" w:type="dxa"/>
              <w:right w:w="40" w:type="dxa"/>
            </w:tcMar>
            <w:vAlign w:val="bottom"/>
          </w:tcPr>
          <w:p w14:paraId="00002D16"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13,922,176</w:t>
            </w:r>
          </w:p>
        </w:tc>
        <w:tc>
          <w:tcPr>
            <w:tcW w:w="530" w:type="pct"/>
            <w:shd w:val="clear" w:color="auto" w:fill="auto"/>
            <w:tcMar>
              <w:top w:w="0" w:type="dxa"/>
              <w:left w:w="40" w:type="dxa"/>
              <w:bottom w:w="0" w:type="dxa"/>
              <w:right w:w="40" w:type="dxa"/>
            </w:tcMar>
            <w:vAlign w:val="bottom"/>
          </w:tcPr>
          <w:p w14:paraId="00002D17"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14,339,842</w:t>
            </w:r>
          </w:p>
        </w:tc>
        <w:tc>
          <w:tcPr>
            <w:tcW w:w="531" w:type="pct"/>
            <w:shd w:val="clear" w:color="auto" w:fill="auto"/>
            <w:tcMar>
              <w:top w:w="0" w:type="dxa"/>
              <w:left w:w="40" w:type="dxa"/>
              <w:bottom w:w="0" w:type="dxa"/>
              <w:right w:w="40" w:type="dxa"/>
            </w:tcMar>
            <w:vAlign w:val="bottom"/>
          </w:tcPr>
          <w:p w14:paraId="00002D18"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14,770,037</w:t>
            </w:r>
          </w:p>
        </w:tc>
      </w:tr>
      <w:tr w:rsidR="009E2F47" w:rsidRPr="00533F82" w14:paraId="632D410A" w14:textId="77777777" w:rsidTr="00533F82">
        <w:trPr>
          <w:trHeight w:val="330"/>
        </w:trPr>
        <w:tc>
          <w:tcPr>
            <w:tcW w:w="1211" w:type="pct"/>
            <w:shd w:val="clear" w:color="auto" w:fill="auto"/>
            <w:tcMar>
              <w:top w:w="0" w:type="dxa"/>
              <w:left w:w="40" w:type="dxa"/>
              <w:bottom w:w="0" w:type="dxa"/>
              <w:right w:w="40" w:type="dxa"/>
            </w:tcMar>
          </w:tcPr>
          <w:p w14:paraId="00002D19" w14:textId="77777777" w:rsidR="009E2F47" w:rsidRPr="00533F82" w:rsidRDefault="0014541B" w:rsidP="00533F82">
            <w:pPr>
              <w:spacing w:before="240" w:after="0" w:line="276" w:lineRule="auto"/>
              <w:rPr>
                <w:rFonts w:ascii="Times New Roman" w:eastAsia="Arial Narrow" w:hAnsi="Times New Roman" w:cs="Times New Roman"/>
                <w:b/>
                <w:sz w:val="20"/>
                <w:szCs w:val="20"/>
              </w:rPr>
            </w:pPr>
            <w:r w:rsidRPr="00533F82">
              <w:rPr>
                <w:rFonts w:ascii="Times New Roman" w:eastAsia="Arial Narrow" w:hAnsi="Times New Roman" w:cs="Times New Roman"/>
                <w:b/>
                <w:sz w:val="20"/>
                <w:szCs w:val="20"/>
              </w:rPr>
              <w:t xml:space="preserve"> </w:t>
            </w:r>
          </w:p>
        </w:tc>
        <w:tc>
          <w:tcPr>
            <w:tcW w:w="2161" w:type="pct"/>
            <w:shd w:val="clear" w:color="auto" w:fill="auto"/>
            <w:tcMar>
              <w:top w:w="0" w:type="dxa"/>
              <w:left w:w="40" w:type="dxa"/>
              <w:bottom w:w="0" w:type="dxa"/>
              <w:right w:w="40" w:type="dxa"/>
            </w:tcMar>
          </w:tcPr>
          <w:p w14:paraId="00002D1A" w14:textId="77777777" w:rsidR="009E2F47" w:rsidRPr="00533F82" w:rsidRDefault="0014541B" w:rsidP="00533F82">
            <w:pPr>
              <w:spacing w:before="240" w:after="0" w:line="276" w:lineRule="auto"/>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2110101 Basic Salaries - Civil Service</w:t>
            </w:r>
          </w:p>
        </w:tc>
        <w:tc>
          <w:tcPr>
            <w:tcW w:w="568" w:type="pct"/>
            <w:shd w:val="clear" w:color="auto" w:fill="auto"/>
            <w:tcMar>
              <w:top w:w="0" w:type="dxa"/>
              <w:left w:w="40" w:type="dxa"/>
              <w:bottom w:w="0" w:type="dxa"/>
              <w:right w:w="40" w:type="dxa"/>
            </w:tcMar>
          </w:tcPr>
          <w:p w14:paraId="00002D1B"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13,922,176</w:t>
            </w:r>
          </w:p>
        </w:tc>
        <w:tc>
          <w:tcPr>
            <w:tcW w:w="530" w:type="pct"/>
            <w:shd w:val="clear" w:color="auto" w:fill="auto"/>
            <w:tcMar>
              <w:top w:w="0" w:type="dxa"/>
              <w:left w:w="40" w:type="dxa"/>
              <w:bottom w:w="0" w:type="dxa"/>
              <w:right w:w="40" w:type="dxa"/>
            </w:tcMar>
          </w:tcPr>
          <w:p w14:paraId="00002D1C"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14,339,842</w:t>
            </w:r>
          </w:p>
        </w:tc>
        <w:tc>
          <w:tcPr>
            <w:tcW w:w="531" w:type="pct"/>
            <w:shd w:val="clear" w:color="auto" w:fill="auto"/>
            <w:tcMar>
              <w:top w:w="0" w:type="dxa"/>
              <w:left w:w="40" w:type="dxa"/>
              <w:bottom w:w="0" w:type="dxa"/>
              <w:right w:w="40" w:type="dxa"/>
            </w:tcMar>
          </w:tcPr>
          <w:p w14:paraId="00002D1D"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14,770,037</w:t>
            </w:r>
          </w:p>
        </w:tc>
      </w:tr>
      <w:tr w:rsidR="009E2F47" w:rsidRPr="00533F82" w14:paraId="5A250887" w14:textId="77777777" w:rsidTr="00533F82">
        <w:trPr>
          <w:trHeight w:val="330"/>
        </w:trPr>
        <w:tc>
          <w:tcPr>
            <w:tcW w:w="1211" w:type="pct"/>
            <w:shd w:val="clear" w:color="auto" w:fill="auto"/>
            <w:tcMar>
              <w:top w:w="0" w:type="dxa"/>
              <w:left w:w="40" w:type="dxa"/>
              <w:bottom w:w="0" w:type="dxa"/>
              <w:right w:w="40" w:type="dxa"/>
            </w:tcMar>
          </w:tcPr>
          <w:p w14:paraId="00002D1E" w14:textId="77777777" w:rsidR="009E2F47" w:rsidRPr="00533F82" w:rsidRDefault="0014541B" w:rsidP="00533F82">
            <w:pPr>
              <w:spacing w:before="240" w:after="0" w:line="276" w:lineRule="auto"/>
              <w:rPr>
                <w:rFonts w:ascii="Times New Roman" w:eastAsia="Arial Narrow" w:hAnsi="Times New Roman" w:cs="Times New Roman"/>
                <w:b/>
                <w:sz w:val="20"/>
                <w:szCs w:val="20"/>
              </w:rPr>
            </w:pPr>
            <w:r w:rsidRPr="00533F82">
              <w:rPr>
                <w:rFonts w:ascii="Times New Roman" w:eastAsia="Arial Narrow" w:hAnsi="Times New Roman" w:cs="Times New Roman"/>
                <w:b/>
                <w:sz w:val="20"/>
                <w:szCs w:val="20"/>
              </w:rPr>
              <w:t xml:space="preserve"> </w:t>
            </w:r>
          </w:p>
        </w:tc>
        <w:tc>
          <w:tcPr>
            <w:tcW w:w="2161" w:type="pct"/>
            <w:shd w:val="clear" w:color="auto" w:fill="auto"/>
            <w:tcMar>
              <w:top w:w="0" w:type="dxa"/>
              <w:left w:w="40" w:type="dxa"/>
              <w:bottom w:w="0" w:type="dxa"/>
              <w:right w:w="40" w:type="dxa"/>
            </w:tcMar>
          </w:tcPr>
          <w:p w14:paraId="00002D1F" w14:textId="77777777" w:rsidR="009E2F47" w:rsidRPr="00533F82" w:rsidRDefault="0014541B" w:rsidP="00533F82">
            <w:pPr>
              <w:spacing w:before="240" w:after="0" w:line="276" w:lineRule="auto"/>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2110200 Basic Wages - Temporary Employees</w:t>
            </w:r>
          </w:p>
        </w:tc>
        <w:tc>
          <w:tcPr>
            <w:tcW w:w="568" w:type="pct"/>
            <w:shd w:val="clear" w:color="auto" w:fill="auto"/>
            <w:tcMar>
              <w:top w:w="0" w:type="dxa"/>
              <w:left w:w="40" w:type="dxa"/>
              <w:bottom w:w="0" w:type="dxa"/>
              <w:right w:w="40" w:type="dxa"/>
            </w:tcMar>
          </w:tcPr>
          <w:p w14:paraId="00002D20"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6,233,229</w:t>
            </w:r>
          </w:p>
        </w:tc>
        <w:tc>
          <w:tcPr>
            <w:tcW w:w="530" w:type="pct"/>
            <w:shd w:val="clear" w:color="auto" w:fill="auto"/>
            <w:tcMar>
              <w:top w:w="0" w:type="dxa"/>
              <w:left w:w="40" w:type="dxa"/>
              <w:bottom w:w="0" w:type="dxa"/>
              <w:right w:w="40" w:type="dxa"/>
            </w:tcMar>
          </w:tcPr>
          <w:p w14:paraId="00002D21"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6,420,226</w:t>
            </w:r>
          </w:p>
        </w:tc>
        <w:tc>
          <w:tcPr>
            <w:tcW w:w="531" w:type="pct"/>
            <w:shd w:val="clear" w:color="auto" w:fill="auto"/>
            <w:tcMar>
              <w:top w:w="0" w:type="dxa"/>
              <w:left w:w="40" w:type="dxa"/>
              <w:bottom w:w="0" w:type="dxa"/>
              <w:right w:w="40" w:type="dxa"/>
            </w:tcMar>
          </w:tcPr>
          <w:p w14:paraId="00002D22"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6,612,833</w:t>
            </w:r>
          </w:p>
        </w:tc>
      </w:tr>
      <w:tr w:rsidR="009E2F47" w:rsidRPr="00533F82" w14:paraId="59C51276" w14:textId="77777777" w:rsidTr="00533F82">
        <w:trPr>
          <w:trHeight w:val="330"/>
        </w:trPr>
        <w:tc>
          <w:tcPr>
            <w:tcW w:w="1211" w:type="pct"/>
            <w:shd w:val="clear" w:color="auto" w:fill="auto"/>
            <w:tcMar>
              <w:top w:w="0" w:type="dxa"/>
              <w:left w:w="40" w:type="dxa"/>
              <w:bottom w:w="0" w:type="dxa"/>
              <w:right w:w="40" w:type="dxa"/>
            </w:tcMar>
          </w:tcPr>
          <w:p w14:paraId="00002D23" w14:textId="77777777" w:rsidR="009E2F47" w:rsidRPr="00533F82" w:rsidRDefault="0014541B" w:rsidP="00533F82">
            <w:pPr>
              <w:spacing w:before="240" w:after="0" w:line="276" w:lineRule="auto"/>
              <w:rPr>
                <w:rFonts w:ascii="Times New Roman" w:eastAsia="Arial Narrow" w:hAnsi="Times New Roman" w:cs="Times New Roman"/>
                <w:b/>
                <w:sz w:val="20"/>
                <w:szCs w:val="20"/>
              </w:rPr>
            </w:pPr>
            <w:r w:rsidRPr="00533F82">
              <w:rPr>
                <w:rFonts w:ascii="Times New Roman" w:eastAsia="Arial Narrow" w:hAnsi="Times New Roman" w:cs="Times New Roman"/>
                <w:b/>
                <w:sz w:val="20"/>
                <w:szCs w:val="20"/>
              </w:rPr>
              <w:t xml:space="preserve"> </w:t>
            </w:r>
          </w:p>
        </w:tc>
        <w:tc>
          <w:tcPr>
            <w:tcW w:w="2161" w:type="pct"/>
            <w:shd w:val="clear" w:color="auto" w:fill="auto"/>
            <w:tcMar>
              <w:top w:w="0" w:type="dxa"/>
              <w:left w:w="40" w:type="dxa"/>
              <w:bottom w:w="0" w:type="dxa"/>
              <w:right w:w="40" w:type="dxa"/>
            </w:tcMar>
          </w:tcPr>
          <w:p w14:paraId="00002D24" w14:textId="77777777" w:rsidR="009E2F47" w:rsidRPr="00533F82" w:rsidRDefault="0014541B" w:rsidP="00533F82">
            <w:pPr>
              <w:spacing w:before="240" w:after="0" w:line="276" w:lineRule="auto"/>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2110202 Casual Labour - Others</w:t>
            </w:r>
          </w:p>
        </w:tc>
        <w:tc>
          <w:tcPr>
            <w:tcW w:w="568" w:type="pct"/>
            <w:shd w:val="clear" w:color="auto" w:fill="auto"/>
            <w:tcMar>
              <w:top w:w="0" w:type="dxa"/>
              <w:left w:w="40" w:type="dxa"/>
              <w:bottom w:w="0" w:type="dxa"/>
              <w:right w:w="40" w:type="dxa"/>
            </w:tcMar>
          </w:tcPr>
          <w:p w14:paraId="00002D25"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6,233,229</w:t>
            </w:r>
          </w:p>
        </w:tc>
        <w:tc>
          <w:tcPr>
            <w:tcW w:w="530" w:type="pct"/>
            <w:shd w:val="clear" w:color="auto" w:fill="auto"/>
            <w:tcMar>
              <w:top w:w="0" w:type="dxa"/>
              <w:left w:w="40" w:type="dxa"/>
              <w:bottom w:w="0" w:type="dxa"/>
              <w:right w:w="40" w:type="dxa"/>
            </w:tcMar>
          </w:tcPr>
          <w:p w14:paraId="00002D26"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6,420,226</w:t>
            </w:r>
          </w:p>
        </w:tc>
        <w:tc>
          <w:tcPr>
            <w:tcW w:w="531" w:type="pct"/>
            <w:shd w:val="clear" w:color="auto" w:fill="auto"/>
            <w:tcMar>
              <w:top w:w="0" w:type="dxa"/>
              <w:left w:w="40" w:type="dxa"/>
              <w:bottom w:w="0" w:type="dxa"/>
              <w:right w:w="40" w:type="dxa"/>
            </w:tcMar>
          </w:tcPr>
          <w:p w14:paraId="00002D27"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6,612,833</w:t>
            </w:r>
          </w:p>
        </w:tc>
      </w:tr>
      <w:tr w:rsidR="009E2F47" w:rsidRPr="00533F82" w14:paraId="78621686" w14:textId="77777777" w:rsidTr="00533F82">
        <w:trPr>
          <w:trHeight w:val="330"/>
        </w:trPr>
        <w:tc>
          <w:tcPr>
            <w:tcW w:w="1211" w:type="pct"/>
            <w:shd w:val="clear" w:color="auto" w:fill="auto"/>
            <w:tcMar>
              <w:top w:w="0" w:type="dxa"/>
              <w:left w:w="40" w:type="dxa"/>
              <w:bottom w:w="0" w:type="dxa"/>
              <w:right w:w="40" w:type="dxa"/>
            </w:tcMar>
          </w:tcPr>
          <w:p w14:paraId="00002D28" w14:textId="77777777" w:rsidR="009E2F47" w:rsidRPr="00533F82" w:rsidRDefault="0014541B" w:rsidP="00533F82">
            <w:pPr>
              <w:spacing w:before="240" w:after="0" w:line="276" w:lineRule="auto"/>
              <w:rPr>
                <w:rFonts w:ascii="Times New Roman" w:eastAsia="Arial Narrow" w:hAnsi="Times New Roman" w:cs="Times New Roman"/>
                <w:b/>
                <w:sz w:val="20"/>
                <w:szCs w:val="20"/>
              </w:rPr>
            </w:pPr>
            <w:r w:rsidRPr="00533F82">
              <w:rPr>
                <w:rFonts w:ascii="Times New Roman" w:eastAsia="Arial Narrow" w:hAnsi="Times New Roman" w:cs="Times New Roman"/>
                <w:b/>
                <w:sz w:val="20"/>
                <w:szCs w:val="20"/>
              </w:rPr>
              <w:t xml:space="preserve"> </w:t>
            </w:r>
          </w:p>
        </w:tc>
        <w:tc>
          <w:tcPr>
            <w:tcW w:w="2161" w:type="pct"/>
            <w:shd w:val="clear" w:color="auto" w:fill="auto"/>
            <w:tcMar>
              <w:top w:w="0" w:type="dxa"/>
              <w:left w:w="40" w:type="dxa"/>
              <w:bottom w:w="0" w:type="dxa"/>
              <w:right w:w="40" w:type="dxa"/>
            </w:tcMar>
          </w:tcPr>
          <w:p w14:paraId="00002D29" w14:textId="77777777" w:rsidR="009E2F47" w:rsidRPr="00533F82" w:rsidRDefault="0014541B" w:rsidP="00533F82">
            <w:pPr>
              <w:spacing w:before="240" w:after="0" w:line="276" w:lineRule="auto"/>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2110300 Personal Allowance - Paid as Part of Salary</w:t>
            </w:r>
          </w:p>
        </w:tc>
        <w:tc>
          <w:tcPr>
            <w:tcW w:w="568" w:type="pct"/>
            <w:shd w:val="clear" w:color="auto" w:fill="auto"/>
            <w:tcMar>
              <w:top w:w="0" w:type="dxa"/>
              <w:left w:w="40" w:type="dxa"/>
              <w:bottom w:w="0" w:type="dxa"/>
              <w:right w:w="40" w:type="dxa"/>
            </w:tcMar>
          </w:tcPr>
          <w:p w14:paraId="00002D2A"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6,185,000</w:t>
            </w:r>
          </w:p>
        </w:tc>
        <w:tc>
          <w:tcPr>
            <w:tcW w:w="530" w:type="pct"/>
            <w:shd w:val="clear" w:color="auto" w:fill="auto"/>
            <w:tcMar>
              <w:top w:w="0" w:type="dxa"/>
              <w:left w:w="40" w:type="dxa"/>
              <w:bottom w:w="0" w:type="dxa"/>
              <w:right w:w="40" w:type="dxa"/>
            </w:tcMar>
          </w:tcPr>
          <w:p w14:paraId="00002D2B"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6,370,550</w:t>
            </w:r>
          </w:p>
        </w:tc>
        <w:tc>
          <w:tcPr>
            <w:tcW w:w="531" w:type="pct"/>
            <w:shd w:val="clear" w:color="auto" w:fill="auto"/>
            <w:tcMar>
              <w:top w:w="0" w:type="dxa"/>
              <w:left w:w="40" w:type="dxa"/>
              <w:bottom w:w="0" w:type="dxa"/>
              <w:right w:w="40" w:type="dxa"/>
            </w:tcMar>
          </w:tcPr>
          <w:p w14:paraId="00002D2C"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6,561,667</w:t>
            </w:r>
          </w:p>
        </w:tc>
      </w:tr>
      <w:tr w:rsidR="009E2F47" w:rsidRPr="00533F82" w14:paraId="660714D4" w14:textId="77777777" w:rsidTr="00533F82">
        <w:trPr>
          <w:trHeight w:val="330"/>
        </w:trPr>
        <w:tc>
          <w:tcPr>
            <w:tcW w:w="1211" w:type="pct"/>
            <w:shd w:val="clear" w:color="auto" w:fill="auto"/>
            <w:tcMar>
              <w:top w:w="0" w:type="dxa"/>
              <w:left w:w="40" w:type="dxa"/>
              <w:bottom w:w="0" w:type="dxa"/>
              <w:right w:w="40" w:type="dxa"/>
            </w:tcMar>
          </w:tcPr>
          <w:p w14:paraId="00002D2D" w14:textId="77777777" w:rsidR="009E2F47" w:rsidRPr="00533F82" w:rsidRDefault="0014541B" w:rsidP="00533F82">
            <w:pPr>
              <w:spacing w:before="240" w:after="0" w:line="276" w:lineRule="auto"/>
              <w:rPr>
                <w:rFonts w:ascii="Times New Roman" w:eastAsia="Arial Narrow" w:hAnsi="Times New Roman" w:cs="Times New Roman"/>
                <w:b/>
                <w:sz w:val="20"/>
                <w:szCs w:val="20"/>
              </w:rPr>
            </w:pPr>
            <w:r w:rsidRPr="00533F82">
              <w:rPr>
                <w:rFonts w:ascii="Times New Roman" w:eastAsia="Arial Narrow" w:hAnsi="Times New Roman" w:cs="Times New Roman"/>
                <w:b/>
                <w:sz w:val="20"/>
                <w:szCs w:val="20"/>
              </w:rPr>
              <w:t xml:space="preserve"> </w:t>
            </w:r>
          </w:p>
        </w:tc>
        <w:tc>
          <w:tcPr>
            <w:tcW w:w="2161" w:type="pct"/>
            <w:shd w:val="clear" w:color="auto" w:fill="auto"/>
            <w:tcMar>
              <w:top w:w="0" w:type="dxa"/>
              <w:left w:w="40" w:type="dxa"/>
              <w:bottom w:w="0" w:type="dxa"/>
              <w:right w:w="40" w:type="dxa"/>
            </w:tcMar>
          </w:tcPr>
          <w:p w14:paraId="00002D2E" w14:textId="77777777" w:rsidR="009E2F47" w:rsidRPr="00533F82" w:rsidRDefault="0014541B" w:rsidP="00533F82">
            <w:pPr>
              <w:spacing w:before="240" w:after="0" w:line="276" w:lineRule="auto"/>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2110301 House Allowance</w:t>
            </w:r>
          </w:p>
        </w:tc>
        <w:tc>
          <w:tcPr>
            <w:tcW w:w="568" w:type="pct"/>
            <w:shd w:val="clear" w:color="auto" w:fill="auto"/>
            <w:tcMar>
              <w:top w:w="0" w:type="dxa"/>
              <w:left w:w="40" w:type="dxa"/>
              <w:bottom w:w="0" w:type="dxa"/>
              <w:right w:w="40" w:type="dxa"/>
            </w:tcMar>
          </w:tcPr>
          <w:p w14:paraId="00002D2F"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3,510,000</w:t>
            </w:r>
          </w:p>
        </w:tc>
        <w:tc>
          <w:tcPr>
            <w:tcW w:w="530" w:type="pct"/>
            <w:shd w:val="clear" w:color="auto" w:fill="auto"/>
            <w:tcMar>
              <w:top w:w="0" w:type="dxa"/>
              <w:left w:w="40" w:type="dxa"/>
              <w:bottom w:w="0" w:type="dxa"/>
              <w:right w:w="40" w:type="dxa"/>
            </w:tcMar>
          </w:tcPr>
          <w:p w14:paraId="00002D30"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3,615,300</w:t>
            </w:r>
          </w:p>
        </w:tc>
        <w:tc>
          <w:tcPr>
            <w:tcW w:w="531" w:type="pct"/>
            <w:shd w:val="clear" w:color="auto" w:fill="auto"/>
            <w:tcMar>
              <w:top w:w="0" w:type="dxa"/>
              <w:left w:w="40" w:type="dxa"/>
              <w:bottom w:w="0" w:type="dxa"/>
              <w:right w:w="40" w:type="dxa"/>
            </w:tcMar>
          </w:tcPr>
          <w:p w14:paraId="00002D31"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3,723,759</w:t>
            </w:r>
          </w:p>
        </w:tc>
      </w:tr>
      <w:tr w:rsidR="009E2F47" w:rsidRPr="00533F82" w14:paraId="38B6F67D" w14:textId="77777777" w:rsidTr="00533F82">
        <w:trPr>
          <w:trHeight w:val="330"/>
        </w:trPr>
        <w:tc>
          <w:tcPr>
            <w:tcW w:w="1211" w:type="pct"/>
            <w:shd w:val="clear" w:color="auto" w:fill="auto"/>
            <w:tcMar>
              <w:top w:w="0" w:type="dxa"/>
              <w:left w:w="40" w:type="dxa"/>
              <w:bottom w:w="0" w:type="dxa"/>
              <w:right w:w="40" w:type="dxa"/>
            </w:tcMar>
          </w:tcPr>
          <w:p w14:paraId="00002D32" w14:textId="77777777" w:rsidR="009E2F47" w:rsidRPr="00533F82" w:rsidRDefault="0014541B" w:rsidP="00533F82">
            <w:pPr>
              <w:spacing w:before="240" w:after="0" w:line="276" w:lineRule="auto"/>
              <w:rPr>
                <w:rFonts w:ascii="Times New Roman" w:eastAsia="Arial Narrow" w:hAnsi="Times New Roman" w:cs="Times New Roman"/>
                <w:b/>
                <w:sz w:val="20"/>
                <w:szCs w:val="20"/>
              </w:rPr>
            </w:pPr>
            <w:r w:rsidRPr="00533F82">
              <w:rPr>
                <w:rFonts w:ascii="Times New Roman" w:eastAsia="Arial Narrow" w:hAnsi="Times New Roman" w:cs="Times New Roman"/>
                <w:b/>
                <w:sz w:val="20"/>
                <w:szCs w:val="20"/>
              </w:rPr>
              <w:t xml:space="preserve"> </w:t>
            </w:r>
          </w:p>
        </w:tc>
        <w:tc>
          <w:tcPr>
            <w:tcW w:w="2161" w:type="pct"/>
            <w:shd w:val="clear" w:color="auto" w:fill="auto"/>
            <w:tcMar>
              <w:top w:w="0" w:type="dxa"/>
              <w:left w:w="40" w:type="dxa"/>
              <w:bottom w:w="0" w:type="dxa"/>
              <w:right w:w="40" w:type="dxa"/>
            </w:tcMar>
          </w:tcPr>
          <w:p w14:paraId="00002D33" w14:textId="77777777" w:rsidR="009E2F47" w:rsidRPr="00533F82" w:rsidRDefault="0014541B" w:rsidP="00533F82">
            <w:pPr>
              <w:spacing w:before="240" w:after="0" w:line="276" w:lineRule="auto"/>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2110309 Special Duty Allowance</w:t>
            </w:r>
          </w:p>
        </w:tc>
        <w:tc>
          <w:tcPr>
            <w:tcW w:w="568" w:type="pct"/>
            <w:shd w:val="clear" w:color="auto" w:fill="auto"/>
            <w:tcMar>
              <w:top w:w="0" w:type="dxa"/>
              <w:left w:w="40" w:type="dxa"/>
              <w:bottom w:w="0" w:type="dxa"/>
              <w:right w:w="40" w:type="dxa"/>
            </w:tcMar>
          </w:tcPr>
          <w:p w14:paraId="00002D34"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525,000</w:t>
            </w:r>
          </w:p>
        </w:tc>
        <w:tc>
          <w:tcPr>
            <w:tcW w:w="530" w:type="pct"/>
            <w:shd w:val="clear" w:color="auto" w:fill="auto"/>
            <w:tcMar>
              <w:top w:w="0" w:type="dxa"/>
              <w:left w:w="40" w:type="dxa"/>
              <w:bottom w:w="0" w:type="dxa"/>
              <w:right w:w="40" w:type="dxa"/>
            </w:tcMar>
          </w:tcPr>
          <w:p w14:paraId="00002D35"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540,750</w:t>
            </w:r>
          </w:p>
        </w:tc>
        <w:tc>
          <w:tcPr>
            <w:tcW w:w="531" w:type="pct"/>
            <w:shd w:val="clear" w:color="auto" w:fill="auto"/>
            <w:tcMar>
              <w:top w:w="0" w:type="dxa"/>
              <w:left w:w="40" w:type="dxa"/>
              <w:bottom w:w="0" w:type="dxa"/>
              <w:right w:w="40" w:type="dxa"/>
            </w:tcMar>
          </w:tcPr>
          <w:p w14:paraId="00002D36"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556,973</w:t>
            </w:r>
          </w:p>
        </w:tc>
      </w:tr>
      <w:tr w:rsidR="009E2F47" w:rsidRPr="00533F82" w14:paraId="5E1ADB58" w14:textId="77777777" w:rsidTr="00533F82">
        <w:trPr>
          <w:trHeight w:val="270"/>
        </w:trPr>
        <w:tc>
          <w:tcPr>
            <w:tcW w:w="1211" w:type="pct"/>
            <w:shd w:val="clear" w:color="auto" w:fill="auto"/>
            <w:tcMar>
              <w:top w:w="0" w:type="dxa"/>
              <w:left w:w="40" w:type="dxa"/>
              <w:bottom w:w="0" w:type="dxa"/>
              <w:right w:w="40" w:type="dxa"/>
            </w:tcMar>
          </w:tcPr>
          <w:p w14:paraId="00002D37" w14:textId="77777777" w:rsidR="009E2F47" w:rsidRPr="00533F82" w:rsidRDefault="0014541B" w:rsidP="00533F82">
            <w:pPr>
              <w:spacing w:before="240" w:after="0" w:line="276" w:lineRule="auto"/>
              <w:rPr>
                <w:rFonts w:ascii="Times New Roman" w:eastAsia="Arial Narrow" w:hAnsi="Times New Roman" w:cs="Times New Roman"/>
                <w:b/>
                <w:sz w:val="20"/>
                <w:szCs w:val="20"/>
              </w:rPr>
            </w:pPr>
            <w:r w:rsidRPr="00533F82">
              <w:rPr>
                <w:rFonts w:ascii="Times New Roman" w:eastAsia="Arial Narrow" w:hAnsi="Times New Roman" w:cs="Times New Roman"/>
                <w:b/>
                <w:sz w:val="20"/>
                <w:szCs w:val="20"/>
              </w:rPr>
              <w:t xml:space="preserve"> </w:t>
            </w:r>
          </w:p>
        </w:tc>
        <w:tc>
          <w:tcPr>
            <w:tcW w:w="2161" w:type="pct"/>
            <w:shd w:val="clear" w:color="auto" w:fill="auto"/>
            <w:tcMar>
              <w:top w:w="0" w:type="dxa"/>
              <w:left w:w="40" w:type="dxa"/>
              <w:bottom w:w="0" w:type="dxa"/>
              <w:right w:w="40" w:type="dxa"/>
            </w:tcMar>
          </w:tcPr>
          <w:p w14:paraId="00002D38" w14:textId="77777777" w:rsidR="009E2F47" w:rsidRPr="00533F82" w:rsidRDefault="0014541B" w:rsidP="00533F82">
            <w:pPr>
              <w:spacing w:before="240" w:after="0" w:line="276" w:lineRule="auto"/>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2110320 Leave Allowance</w:t>
            </w:r>
          </w:p>
        </w:tc>
        <w:tc>
          <w:tcPr>
            <w:tcW w:w="568" w:type="pct"/>
            <w:shd w:val="clear" w:color="auto" w:fill="auto"/>
            <w:tcMar>
              <w:top w:w="0" w:type="dxa"/>
              <w:left w:w="40" w:type="dxa"/>
              <w:bottom w:w="0" w:type="dxa"/>
              <w:right w:w="40" w:type="dxa"/>
            </w:tcMar>
          </w:tcPr>
          <w:p w14:paraId="00002D39"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2,150,000</w:t>
            </w:r>
          </w:p>
        </w:tc>
        <w:tc>
          <w:tcPr>
            <w:tcW w:w="530" w:type="pct"/>
            <w:shd w:val="clear" w:color="auto" w:fill="auto"/>
            <w:tcMar>
              <w:top w:w="0" w:type="dxa"/>
              <w:left w:w="40" w:type="dxa"/>
              <w:bottom w:w="0" w:type="dxa"/>
              <w:right w:w="40" w:type="dxa"/>
            </w:tcMar>
          </w:tcPr>
          <w:p w14:paraId="00002D3A"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2,214,500</w:t>
            </w:r>
          </w:p>
        </w:tc>
        <w:tc>
          <w:tcPr>
            <w:tcW w:w="531" w:type="pct"/>
            <w:shd w:val="clear" w:color="auto" w:fill="auto"/>
            <w:tcMar>
              <w:top w:w="0" w:type="dxa"/>
              <w:left w:w="40" w:type="dxa"/>
              <w:bottom w:w="0" w:type="dxa"/>
              <w:right w:w="40" w:type="dxa"/>
            </w:tcMar>
          </w:tcPr>
          <w:p w14:paraId="00002D3B"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2,280,935</w:t>
            </w:r>
          </w:p>
        </w:tc>
      </w:tr>
      <w:tr w:rsidR="009E2F47" w:rsidRPr="00533F82" w14:paraId="475DB92D" w14:textId="77777777" w:rsidTr="00533F82">
        <w:trPr>
          <w:trHeight w:val="420"/>
        </w:trPr>
        <w:tc>
          <w:tcPr>
            <w:tcW w:w="1211" w:type="pct"/>
            <w:shd w:val="clear" w:color="auto" w:fill="auto"/>
            <w:tcMar>
              <w:top w:w="0" w:type="dxa"/>
              <w:left w:w="40" w:type="dxa"/>
              <w:bottom w:w="0" w:type="dxa"/>
              <w:right w:w="40" w:type="dxa"/>
            </w:tcMar>
          </w:tcPr>
          <w:p w14:paraId="00002D3C" w14:textId="77777777" w:rsidR="009E2F47" w:rsidRPr="00533F82" w:rsidRDefault="0014541B" w:rsidP="00533F82">
            <w:pPr>
              <w:spacing w:before="240" w:after="0" w:line="276" w:lineRule="auto"/>
              <w:rPr>
                <w:rFonts w:ascii="Times New Roman" w:eastAsia="Arial Narrow" w:hAnsi="Times New Roman" w:cs="Times New Roman"/>
                <w:b/>
                <w:sz w:val="20"/>
                <w:szCs w:val="20"/>
              </w:rPr>
            </w:pPr>
            <w:r w:rsidRPr="00533F82">
              <w:rPr>
                <w:rFonts w:ascii="Times New Roman" w:eastAsia="Arial Narrow" w:hAnsi="Times New Roman" w:cs="Times New Roman"/>
                <w:b/>
                <w:sz w:val="20"/>
                <w:szCs w:val="20"/>
              </w:rPr>
              <w:t xml:space="preserve"> </w:t>
            </w:r>
          </w:p>
        </w:tc>
        <w:tc>
          <w:tcPr>
            <w:tcW w:w="2161" w:type="pct"/>
            <w:shd w:val="clear" w:color="auto" w:fill="auto"/>
            <w:tcMar>
              <w:top w:w="0" w:type="dxa"/>
              <w:left w:w="40" w:type="dxa"/>
              <w:bottom w:w="0" w:type="dxa"/>
              <w:right w:w="40" w:type="dxa"/>
            </w:tcMar>
          </w:tcPr>
          <w:p w14:paraId="00002D3D" w14:textId="77777777" w:rsidR="009E2F47" w:rsidRPr="00533F82" w:rsidRDefault="0014541B" w:rsidP="00533F82">
            <w:pPr>
              <w:spacing w:before="240" w:after="0" w:line="276" w:lineRule="auto"/>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2120100 Employer Contributions to Compulsory National Social Security Schemes</w:t>
            </w:r>
          </w:p>
        </w:tc>
        <w:tc>
          <w:tcPr>
            <w:tcW w:w="568" w:type="pct"/>
            <w:shd w:val="clear" w:color="auto" w:fill="auto"/>
            <w:tcMar>
              <w:top w:w="0" w:type="dxa"/>
              <w:left w:w="40" w:type="dxa"/>
              <w:bottom w:w="0" w:type="dxa"/>
              <w:right w:w="40" w:type="dxa"/>
            </w:tcMar>
          </w:tcPr>
          <w:p w14:paraId="00002D3E"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2,051,094</w:t>
            </w:r>
          </w:p>
        </w:tc>
        <w:tc>
          <w:tcPr>
            <w:tcW w:w="530" w:type="pct"/>
            <w:shd w:val="clear" w:color="auto" w:fill="auto"/>
            <w:tcMar>
              <w:top w:w="0" w:type="dxa"/>
              <w:left w:w="40" w:type="dxa"/>
              <w:bottom w:w="0" w:type="dxa"/>
              <w:right w:w="40" w:type="dxa"/>
            </w:tcMar>
          </w:tcPr>
          <w:p w14:paraId="00002D3F"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2,112,627</w:t>
            </w:r>
          </w:p>
        </w:tc>
        <w:tc>
          <w:tcPr>
            <w:tcW w:w="531" w:type="pct"/>
            <w:shd w:val="clear" w:color="auto" w:fill="auto"/>
            <w:tcMar>
              <w:top w:w="0" w:type="dxa"/>
              <w:left w:w="40" w:type="dxa"/>
              <w:bottom w:w="0" w:type="dxa"/>
              <w:right w:w="40" w:type="dxa"/>
            </w:tcMar>
          </w:tcPr>
          <w:p w14:paraId="00002D40"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2,176,006</w:t>
            </w:r>
          </w:p>
        </w:tc>
      </w:tr>
      <w:tr w:rsidR="009E2F47" w:rsidRPr="00533F82" w14:paraId="7195D700" w14:textId="77777777" w:rsidTr="00533F82">
        <w:trPr>
          <w:trHeight w:val="330"/>
        </w:trPr>
        <w:tc>
          <w:tcPr>
            <w:tcW w:w="1211" w:type="pct"/>
            <w:shd w:val="clear" w:color="auto" w:fill="auto"/>
            <w:tcMar>
              <w:top w:w="0" w:type="dxa"/>
              <w:left w:w="40" w:type="dxa"/>
              <w:bottom w:w="0" w:type="dxa"/>
              <w:right w:w="40" w:type="dxa"/>
            </w:tcMar>
          </w:tcPr>
          <w:p w14:paraId="00002D41" w14:textId="77777777" w:rsidR="009E2F47" w:rsidRPr="00533F82" w:rsidRDefault="0014541B" w:rsidP="00533F82">
            <w:pPr>
              <w:spacing w:before="240" w:after="0" w:line="276" w:lineRule="auto"/>
              <w:rPr>
                <w:rFonts w:ascii="Times New Roman" w:eastAsia="Arial Narrow" w:hAnsi="Times New Roman" w:cs="Times New Roman"/>
                <w:b/>
                <w:sz w:val="20"/>
                <w:szCs w:val="20"/>
              </w:rPr>
            </w:pPr>
            <w:r w:rsidRPr="00533F82">
              <w:rPr>
                <w:rFonts w:ascii="Times New Roman" w:eastAsia="Arial Narrow" w:hAnsi="Times New Roman" w:cs="Times New Roman"/>
                <w:b/>
                <w:sz w:val="20"/>
                <w:szCs w:val="20"/>
              </w:rPr>
              <w:t xml:space="preserve"> </w:t>
            </w:r>
          </w:p>
        </w:tc>
        <w:tc>
          <w:tcPr>
            <w:tcW w:w="2161" w:type="pct"/>
            <w:shd w:val="clear" w:color="auto" w:fill="auto"/>
            <w:tcMar>
              <w:top w:w="0" w:type="dxa"/>
              <w:left w:w="40" w:type="dxa"/>
              <w:bottom w:w="0" w:type="dxa"/>
              <w:right w:w="40" w:type="dxa"/>
            </w:tcMar>
          </w:tcPr>
          <w:p w14:paraId="00002D42" w14:textId="77777777" w:rsidR="009E2F47" w:rsidRPr="00533F82" w:rsidRDefault="0014541B" w:rsidP="00533F82">
            <w:pPr>
              <w:spacing w:before="240" w:after="0" w:line="276" w:lineRule="auto"/>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2120101 Employer Contributions to National Social Security Fund</w:t>
            </w:r>
          </w:p>
        </w:tc>
        <w:tc>
          <w:tcPr>
            <w:tcW w:w="568" w:type="pct"/>
            <w:shd w:val="clear" w:color="auto" w:fill="auto"/>
            <w:tcMar>
              <w:top w:w="0" w:type="dxa"/>
              <w:left w:w="40" w:type="dxa"/>
              <w:bottom w:w="0" w:type="dxa"/>
              <w:right w:w="40" w:type="dxa"/>
            </w:tcMar>
          </w:tcPr>
          <w:p w14:paraId="00002D43"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2,051,094</w:t>
            </w:r>
          </w:p>
        </w:tc>
        <w:tc>
          <w:tcPr>
            <w:tcW w:w="530" w:type="pct"/>
            <w:shd w:val="clear" w:color="auto" w:fill="auto"/>
            <w:tcMar>
              <w:top w:w="0" w:type="dxa"/>
              <w:left w:w="40" w:type="dxa"/>
              <w:bottom w:w="0" w:type="dxa"/>
              <w:right w:w="40" w:type="dxa"/>
            </w:tcMar>
          </w:tcPr>
          <w:p w14:paraId="00002D44"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2,112,627</w:t>
            </w:r>
          </w:p>
        </w:tc>
        <w:tc>
          <w:tcPr>
            <w:tcW w:w="531" w:type="pct"/>
            <w:shd w:val="clear" w:color="auto" w:fill="auto"/>
            <w:tcMar>
              <w:top w:w="0" w:type="dxa"/>
              <w:left w:w="40" w:type="dxa"/>
              <w:bottom w:w="0" w:type="dxa"/>
              <w:right w:w="40" w:type="dxa"/>
            </w:tcMar>
          </w:tcPr>
          <w:p w14:paraId="00002D45"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2,176,006</w:t>
            </w:r>
          </w:p>
        </w:tc>
      </w:tr>
      <w:tr w:rsidR="009E2F47" w:rsidRPr="00533F82" w14:paraId="1C660B2C" w14:textId="77777777" w:rsidTr="00533F82">
        <w:trPr>
          <w:trHeight w:val="330"/>
        </w:trPr>
        <w:tc>
          <w:tcPr>
            <w:tcW w:w="1211" w:type="pct"/>
            <w:shd w:val="clear" w:color="auto" w:fill="auto"/>
            <w:tcMar>
              <w:top w:w="0" w:type="dxa"/>
              <w:left w:w="40" w:type="dxa"/>
              <w:bottom w:w="0" w:type="dxa"/>
              <w:right w:w="40" w:type="dxa"/>
            </w:tcMar>
          </w:tcPr>
          <w:p w14:paraId="00002D46" w14:textId="77777777" w:rsidR="009E2F47" w:rsidRPr="00533F82" w:rsidRDefault="0014541B" w:rsidP="00533F82">
            <w:pPr>
              <w:spacing w:before="240" w:after="0" w:line="276" w:lineRule="auto"/>
              <w:rPr>
                <w:rFonts w:ascii="Times New Roman" w:eastAsia="Arial Narrow" w:hAnsi="Times New Roman" w:cs="Times New Roman"/>
                <w:b/>
                <w:sz w:val="20"/>
                <w:szCs w:val="20"/>
              </w:rPr>
            </w:pPr>
            <w:r w:rsidRPr="00533F82">
              <w:rPr>
                <w:rFonts w:ascii="Times New Roman" w:eastAsia="Arial Narrow" w:hAnsi="Times New Roman" w:cs="Times New Roman"/>
                <w:b/>
                <w:sz w:val="20"/>
                <w:szCs w:val="20"/>
              </w:rPr>
              <w:t xml:space="preserve"> </w:t>
            </w:r>
          </w:p>
        </w:tc>
        <w:tc>
          <w:tcPr>
            <w:tcW w:w="2161" w:type="pct"/>
            <w:shd w:val="clear" w:color="auto" w:fill="auto"/>
            <w:tcMar>
              <w:top w:w="0" w:type="dxa"/>
              <w:left w:w="40" w:type="dxa"/>
              <w:bottom w:w="0" w:type="dxa"/>
              <w:right w:w="40" w:type="dxa"/>
            </w:tcMar>
          </w:tcPr>
          <w:p w14:paraId="00002D47" w14:textId="77777777" w:rsidR="009E2F47" w:rsidRPr="00533F82" w:rsidRDefault="0014541B" w:rsidP="00533F82">
            <w:pPr>
              <w:spacing w:before="240" w:after="0" w:line="276" w:lineRule="auto"/>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2210100 Utilities Supplies and Services</w:t>
            </w:r>
          </w:p>
        </w:tc>
        <w:tc>
          <w:tcPr>
            <w:tcW w:w="568" w:type="pct"/>
            <w:shd w:val="clear" w:color="auto" w:fill="auto"/>
            <w:tcMar>
              <w:top w:w="0" w:type="dxa"/>
              <w:left w:w="40" w:type="dxa"/>
              <w:bottom w:w="0" w:type="dxa"/>
              <w:right w:w="40" w:type="dxa"/>
            </w:tcMar>
          </w:tcPr>
          <w:p w14:paraId="00002D48"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45,000</w:t>
            </w:r>
          </w:p>
        </w:tc>
        <w:tc>
          <w:tcPr>
            <w:tcW w:w="530" w:type="pct"/>
            <w:shd w:val="clear" w:color="auto" w:fill="auto"/>
            <w:tcMar>
              <w:top w:w="0" w:type="dxa"/>
              <w:left w:w="40" w:type="dxa"/>
              <w:bottom w:w="0" w:type="dxa"/>
              <w:right w:w="40" w:type="dxa"/>
            </w:tcMar>
          </w:tcPr>
          <w:p w14:paraId="00002D49"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46,350</w:t>
            </w:r>
          </w:p>
        </w:tc>
        <w:tc>
          <w:tcPr>
            <w:tcW w:w="531" w:type="pct"/>
            <w:shd w:val="clear" w:color="auto" w:fill="auto"/>
            <w:tcMar>
              <w:top w:w="0" w:type="dxa"/>
              <w:left w:w="40" w:type="dxa"/>
              <w:bottom w:w="0" w:type="dxa"/>
              <w:right w:w="40" w:type="dxa"/>
            </w:tcMar>
          </w:tcPr>
          <w:p w14:paraId="00002D4A"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47,741</w:t>
            </w:r>
          </w:p>
        </w:tc>
      </w:tr>
      <w:tr w:rsidR="009E2F47" w:rsidRPr="00533F82" w14:paraId="11C74751" w14:textId="77777777" w:rsidTr="00533F82">
        <w:trPr>
          <w:trHeight w:val="330"/>
        </w:trPr>
        <w:tc>
          <w:tcPr>
            <w:tcW w:w="1211" w:type="pct"/>
            <w:shd w:val="clear" w:color="auto" w:fill="auto"/>
            <w:tcMar>
              <w:top w:w="0" w:type="dxa"/>
              <w:left w:w="40" w:type="dxa"/>
              <w:bottom w:w="0" w:type="dxa"/>
              <w:right w:w="40" w:type="dxa"/>
            </w:tcMar>
          </w:tcPr>
          <w:p w14:paraId="00002D4B" w14:textId="77777777" w:rsidR="009E2F47" w:rsidRPr="00533F82" w:rsidRDefault="0014541B" w:rsidP="00533F82">
            <w:pPr>
              <w:spacing w:before="240" w:after="0" w:line="276" w:lineRule="auto"/>
              <w:rPr>
                <w:rFonts w:ascii="Times New Roman" w:eastAsia="Arial Narrow" w:hAnsi="Times New Roman" w:cs="Times New Roman"/>
                <w:b/>
                <w:sz w:val="20"/>
                <w:szCs w:val="20"/>
              </w:rPr>
            </w:pPr>
            <w:r w:rsidRPr="00533F82">
              <w:rPr>
                <w:rFonts w:ascii="Times New Roman" w:eastAsia="Arial Narrow" w:hAnsi="Times New Roman" w:cs="Times New Roman"/>
                <w:b/>
                <w:sz w:val="20"/>
                <w:szCs w:val="20"/>
              </w:rPr>
              <w:t xml:space="preserve"> </w:t>
            </w:r>
          </w:p>
        </w:tc>
        <w:tc>
          <w:tcPr>
            <w:tcW w:w="2161" w:type="pct"/>
            <w:shd w:val="clear" w:color="auto" w:fill="auto"/>
            <w:tcMar>
              <w:top w:w="0" w:type="dxa"/>
              <w:left w:w="40" w:type="dxa"/>
              <w:bottom w:w="0" w:type="dxa"/>
              <w:right w:w="40" w:type="dxa"/>
            </w:tcMar>
          </w:tcPr>
          <w:p w14:paraId="00002D4C" w14:textId="77777777" w:rsidR="009E2F47" w:rsidRPr="00533F82" w:rsidRDefault="0014541B" w:rsidP="00533F82">
            <w:pPr>
              <w:spacing w:before="240" w:after="0" w:line="276" w:lineRule="auto"/>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2210102 Water and sewerage charges</w:t>
            </w:r>
          </w:p>
        </w:tc>
        <w:tc>
          <w:tcPr>
            <w:tcW w:w="568" w:type="pct"/>
            <w:shd w:val="clear" w:color="auto" w:fill="auto"/>
            <w:tcMar>
              <w:top w:w="0" w:type="dxa"/>
              <w:left w:w="40" w:type="dxa"/>
              <w:bottom w:w="0" w:type="dxa"/>
              <w:right w:w="40" w:type="dxa"/>
            </w:tcMar>
          </w:tcPr>
          <w:p w14:paraId="00002D4D"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45,000</w:t>
            </w:r>
          </w:p>
        </w:tc>
        <w:tc>
          <w:tcPr>
            <w:tcW w:w="530" w:type="pct"/>
            <w:shd w:val="clear" w:color="auto" w:fill="auto"/>
            <w:tcMar>
              <w:top w:w="0" w:type="dxa"/>
              <w:left w:w="40" w:type="dxa"/>
              <w:bottom w:w="0" w:type="dxa"/>
              <w:right w:w="40" w:type="dxa"/>
            </w:tcMar>
          </w:tcPr>
          <w:p w14:paraId="00002D4E"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46,350</w:t>
            </w:r>
          </w:p>
        </w:tc>
        <w:tc>
          <w:tcPr>
            <w:tcW w:w="531" w:type="pct"/>
            <w:shd w:val="clear" w:color="auto" w:fill="auto"/>
            <w:tcMar>
              <w:top w:w="0" w:type="dxa"/>
              <w:left w:w="40" w:type="dxa"/>
              <w:bottom w:w="0" w:type="dxa"/>
              <w:right w:w="40" w:type="dxa"/>
            </w:tcMar>
          </w:tcPr>
          <w:p w14:paraId="00002D4F"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47,741</w:t>
            </w:r>
          </w:p>
        </w:tc>
      </w:tr>
      <w:tr w:rsidR="009E2F47" w:rsidRPr="00533F82" w14:paraId="2507A7F9" w14:textId="77777777" w:rsidTr="00533F82">
        <w:trPr>
          <w:trHeight w:val="330"/>
        </w:trPr>
        <w:tc>
          <w:tcPr>
            <w:tcW w:w="1211" w:type="pct"/>
            <w:shd w:val="clear" w:color="auto" w:fill="auto"/>
            <w:tcMar>
              <w:top w:w="0" w:type="dxa"/>
              <w:left w:w="40" w:type="dxa"/>
              <w:bottom w:w="0" w:type="dxa"/>
              <w:right w:w="40" w:type="dxa"/>
            </w:tcMar>
          </w:tcPr>
          <w:p w14:paraId="00002D50" w14:textId="77777777" w:rsidR="009E2F47" w:rsidRPr="00533F82" w:rsidRDefault="0014541B" w:rsidP="00533F82">
            <w:pPr>
              <w:spacing w:before="240" w:after="0" w:line="276" w:lineRule="auto"/>
              <w:rPr>
                <w:rFonts w:ascii="Times New Roman" w:eastAsia="Arial Narrow" w:hAnsi="Times New Roman" w:cs="Times New Roman"/>
                <w:b/>
                <w:sz w:val="20"/>
                <w:szCs w:val="20"/>
              </w:rPr>
            </w:pPr>
            <w:r w:rsidRPr="00533F82">
              <w:rPr>
                <w:rFonts w:ascii="Times New Roman" w:eastAsia="Arial Narrow" w:hAnsi="Times New Roman" w:cs="Times New Roman"/>
                <w:b/>
                <w:sz w:val="20"/>
                <w:szCs w:val="20"/>
              </w:rPr>
              <w:t xml:space="preserve"> </w:t>
            </w:r>
          </w:p>
        </w:tc>
        <w:tc>
          <w:tcPr>
            <w:tcW w:w="2161" w:type="pct"/>
            <w:shd w:val="clear" w:color="auto" w:fill="auto"/>
            <w:tcMar>
              <w:top w:w="0" w:type="dxa"/>
              <w:left w:w="40" w:type="dxa"/>
              <w:bottom w:w="0" w:type="dxa"/>
              <w:right w:w="40" w:type="dxa"/>
            </w:tcMar>
          </w:tcPr>
          <w:p w14:paraId="00002D51" w14:textId="77777777" w:rsidR="009E2F47" w:rsidRPr="00533F82" w:rsidRDefault="0014541B" w:rsidP="00533F82">
            <w:pPr>
              <w:spacing w:before="240" w:after="0" w:line="276" w:lineRule="auto"/>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2210200 Communication, Supplies and Services</w:t>
            </w:r>
          </w:p>
        </w:tc>
        <w:tc>
          <w:tcPr>
            <w:tcW w:w="568" w:type="pct"/>
            <w:shd w:val="clear" w:color="auto" w:fill="auto"/>
            <w:tcMar>
              <w:top w:w="0" w:type="dxa"/>
              <w:left w:w="40" w:type="dxa"/>
              <w:bottom w:w="0" w:type="dxa"/>
              <w:right w:w="40" w:type="dxa"/>
            </w:tcMar>
          </w:tcPr>
          <w:p w14:paraId="00002D52"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450,000</w:t>
            </w:r>
          </w:p>
        </w:tc>
        <w:tc>
          <w:tcPr>
            <w:tcW w:w="530" w:type="pct"/>
            <w:shd w:val="clear" w:color="auto" w:fill="auto"/>
            <w:tcMar>
              <w:top w:w="0" w:type="dxa"/>
              <w:left w:w="40" w:type="dxa"/>
              <w:bottom w:w="0" w:type="dxa"/>
              <w:right w:w="40" w:type="dxa"/>
            </w:tcMar>
          </w:tcPr>
          <w:p w14:paraId="00002D53"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463,500</w:t>
            </w:r>
          </w:p>
        </w:tc>
        <w:tc>
          <w:tcPr>
            <w:tcW w:w="531" w:type="pct"/>
            <w:shd w:val="clear" w:color="auto" w:fill="auto"/>
            <w:tcMar>
              <w:top w:w="0" w:type="dxa"/>
              <w:left w:w="40" w:type="dxa"/>
              <w:bottom w:w="0" w:type="dxa"/>
              <w:right w:w="40" w:type="dxa"/>
            </w:tcMar>
          </w:tcPr>
          <w:p w14:paraId="00002D54"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477,405</w:t>
            </w:r>
          </w:p>
        </w:tc>
      </w:tr>
      <w:tr w:rsidR="009E2F47" w:rsidRPr="00533F82" w14:paraId="31C3C21E" w14:textId="77777777" w:rsidTr="00533F82">
        <w:trPr>
          <w:trHeight w:val="270"/>
        </w:trPr>
        <w:tc>
          <w:tcPr>
            <w:tcW w:w="1211" w:type="pct"/>
            <w:shd w:val="clear" w:color="auto" w:fill="auto"/>
            <w:tcMar>
              <w:top w:w="0" w:type="dxa"/>
              <w:left w:w="40" w:type="dxa"/>
              <w:bottom w:w="0" w:type="dxa"/>
              <w:right w:w="40" w:type="dxa"/>
            </w:tcMar>
          </w:tcPr>
          <w:p w14:paraId="00002D55" w14:textId="77777777" w:rsidR="009E2F47" w:rsidRPr="00533F82" w:rsidRDefault="0014541B" w:rsidP="00533F82">
            <w:pPr>
              <w:spacing w:before="240" w:after="0" w:line="276" w:lineRule="auto"/>
              <w:rPr>
                <w:rFonts w:ascii="Times New Roman" w:eastAsia="Arial Narrow" w:hAnsi="Times New Roman" w:cs="Times New Roman"/>
                <w:b/>
                <w:sz w:val="20"/>
                <w:szCs w:val="20"/>
              </w:rPr>
            </w:pPr>
            <w:r w:rsidRPr="00533F82">
              <w:rPr>
                <w:rFonts w:ascii="Times New Roman" w:eastAsia="Arial Narrow" w:hAnsi="Times New Roman" w:cs="Times New Roman"/>
                <w:b/>
                <w:sz w:val="20"/>
                <w:szCs w:val="20"/>
              </w:rPr>
              <w:lastRenderedPageBreak/>
              <w:t xml:space="preserve"> </w:t>
            </w:r>
          </w:p>
        </w:tc>
        <w:tc>
          <w:tcPr>
            <w:tcW w:w="2161" w:type="pct"/>
            <w:shd w:val="clear" w:color="auto" w:fill="auto"/>
            <w:tcMar>
              <w:top w:w="0" w:type="dxa"/>
              <w:left w:w="40" w:type="dxa"/>
              <w:bottom w:w="0" w:type="dxa"/>
              <w:right w:w="40" w:type="dxa"/>
            </w:tcMar>
          </w:tcPr>
          <w:p w14:paraId="00002D56" w14:textId="77777777" w:rsidR="009E2F47" w:rsidRPr="00533F82" w:rsidRDefault="0014541B" w:rsidP="00533F82">
            <w:pPr>
              <w:spacing w:before="240" w:after="0" w:line="276" w:lineRule="auto"/>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2210201 Telephone, Telex, Facsimile and Mobile Phone Services</w:t>
            </w:r>
          </w:p>
        </w:tc>
        <w:tc>
          <w:tcPr>
            <w:tcW w:w="568" w:type="pct"/>
            <w:shd w:val="clear" w:color="auto" w:fill="auto"/>
            <w:tcMar>
              <w:top w:w="0" w:type="dxa"/>
              <w:left w:w="40" w:type="dxa"/>
              <w:bottom w:w="0" w:type="dxa"/>
              <w:right w:w="40" w:type="dxa"/>
            </w:tcMar>
          </w:tcPr>
          <w:p w14:paraId="00002D57"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450,000</w:t>
            </w:r>
          </w:p>
        </w:tc>
        <w:tc>
          <w:tcPr>
            <w:tcW w:w="530" w:type="pct"/>
            <w:shd w:val="clear" w:color="auto" w:fill="auto"/>
            <w:tcMar>
              <w:top w:w="0" w:type="dxa"/>
              <w:left w:w="40" w:type="dxa"/>
              <w:bottom w:w="0" w:type="dxa"/>
              <w:right w:w="40" w:type="dxa"/>
            </w:tcMar>
          </w:tcPr>
          <w:p w14:paraId="00002D58"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463,500</w:t>
            </w:r>
          </w:p>
        </w:tc>
        <w:tc>
          <w:tcPr>
            <w:tcW w:w="531" w:type="pct"/>
            <w:shd w:val="clear" w:color="auto" w:fill="auto"/>
            <w:tcMar>
              <w:top w:w="0" w:type="dxa"/>
              <w:left w:w="40" w:type="dxa"/>
              <w:bottom w:w="0" w:type="dxa"/>
              <w:right w:w="40" w:type="dxa"/>
            </w:tcMar>
          </w:tcPr>
          <w:p w14:paraId="00002D59"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477,405</w:t>
            </w:r>
          </w:p>
        </w:tc>
      </w:tr>
      <w:tr w:rsidR="009E2F47" w:rsidRPr="00533F82" w14:paraId="3DFAB764" w14:textId="77777777" w:rsidTr="00533F82">
        <w:trPr>
          <w:trHeight w:val="420"/>
        </w:trPr>
        <w:tc>
          <w:tcPr>
            <w:tcW w:w="1211" w:type="pct"/>
            <w:shd w:val="clear" w:color="auto" w:fill="auto"/>
            <w:tcMar>
              <w:top w:w="0" w:type="dxa"/>
              <w:left w:w="40" w:type="dxa"/>
              <w:bottom w:w="0" w:type="dxa"/>
              <w:right w:w="40" w:type="dxa"/>
            </w:tcMar>
          </w:tcPr>
          <w:p w14:paraId="00002D5A" w14:textId="77777777" w:rsidR="009E2F47" w:rsidRPr="00533F82" w:rsidRDefault="0014541B" w:rsidP="00533F82">
            <w:pPr>
              <w:spacing w:before="240" w:after="0" w:line="276" w:lineRule="auto"/>
              <w:rPr>
                <w:rFonts w:ascii="Times New Roman" w:eastAsia="Arial Narrow" w:hAnsi="Times New Roman" w:cs="Times New Roman"/>
                <w:b/>
                <w:sz w:val="20"/>
                <w:szCs w:val="20"/>
              </w:rPr>
            </w:pPr>
            <w:r w:rsidRPr="00533F82">
              <w:rPr>
                <w:rFonts w:ascii="Times New Roman" w:eastAsia="Arial Narrow" w:hAnsi="Times New Roman" w:cs="Times New Roman"/>
                <w:b/>
                <w:sz w:val="20"/>
                <w:szCs w:val="20"/>
              </w:rPr>
              <w:t xml:space="preserve"> </w:t>
            </w:r>
          </w:p>
        </w:tc>
        <w:tc>
          <w:tcPr>
            <w:tcW w:w="2161" w:type="pct"/>
            <w:shd w:val="clear" w:color="auto" w:fill="auto"/>
            <w:tcMar>
              <w:top w:w="0" w:type="dxa"/>
              <w:left w:w="40" w:type="dxa"/>
              <w:bottom w:w="0" w:type="dxa"/>
              <w:right w:w="40" w:type="dxa"/>
            </w:tcMar>
          </w:tcPr>
          <w:p w14:paraId="00002D5B" w14:textId="77777777" w:rsidR="009E2F47" w:rsidRPr="00533F82" w:rsidRDefault="0014541B" w:rsidP="00533F82">
            <w:pPr>
              <w:spacing w:before="240" w:after="0" w:line="276" w:lineRule="auto"/>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2210300 Domestic Travel and Subsistence, and Other Transportation Costs</w:t>
            </w:r>
          </w:p>
        </w:tc>
        <w:tc>
          <w:tcPr>
            <w:tcW w:w="568" w:type="pct"/>
            <w:shd w:val="clear" w:color="auto" w:fill="auto"/>
            <w:tcMar>
              <w:top w:w="0" w:type="dxa"/>
              <w:left w:w="40" w:type="dxa"/>
              <w:bottom w:w="0" w:type="dxa"/>
              <w:right w:w="40" w:type="dxa"/>
            </w:tcMar>
          </w:tcPr>
          <w:p w14:paraId="00002D5C"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2,520,000</w:t>
            </w:r>
          </w:p>
        </w:tc>
        <w:tc>
          <w:tcPr>
            <w:tcW w:w="530" w:type="pct"/>
            <w:shd w:val="clear" w:color="auto" w:fill="auto"/>
            <w:tcMar>
              <w:top w:w="0" w:type="dxa"/>
              <w:left w:w="40" w:type="dxa"/>
              <w:bottom w:w="0" w:type="dxa"/>
              <w:right w:w="40" w:type="dxa"/>
            </w:tcMar>
          </w:tcPr>
          <w:p w14:paraId="00002D5D"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2,595,600</w:t>
            </w:r>
          </w:p>
        </w:tc>
        <w:tc>
          <w:tcPr>
            <w:tcW w:w="531" w:type="pct"/>
            <w:shd w:val="clear" w:color="auto" w:fill="auto"/>
            <w:tcMar>
              <w:top w:w="0" w:type="dxa"/>
              <w:left w:w="40" w:type="dxa"/>
              <w:bottom w:w="0" w:type="dxa"/>
              <w:right w:w="40" w:type="dxa"/>
            </w:tcMar>
          </w:tcPr>
          <w:p w14:paraId="00002D5E"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2,673,468</w:t>
            </w:r>
          </w:p>
        </w:tc>
      </w:tr>
      <w:tr w:rsidR="009E2F47" w:rsidRPr="00533F82" w14:paraId="565A3D89" w14:textId="77777777" w:rsidTr="00533F82">
        <w:trPr>
          <w:trHeight w:val="330"/>
        </w:trPr>
        <w:tc>
          <w:tcPr>
            <w:tcW w:w="1211" w:type="pct"/>
            <w:shd w:val="clear" w:color="auto" w:fill="auto"/>
            <w:tcMar>
              <w:top w:w="0" w:type="dxa"/>
              <w:left w:w="40" w:type="dxa"/>
              <w:bottom w:w="0" w:type="dxa"/>
              <w:right w:w="40" w:type="dxa"/>
            </w:tcMar>
          </w:tcPr>
          <w:p w14:paraId="00002D5F" w14:textId="77777777" w:rsidR="009E2F47" w:rsidRPr="00533F82" w:rsidRDefault="0014541B" w:rsidP="00533F82">
            <w:pPr>
              <w:spacing w:before="240" w:after="0" w:line="276" w:lineRule="auto"/>
              <w:rPr>
                <w:rFonts w:ascii="Times New Roman" w:eastAsia="Arial Narrow" w:hAnsi="Times New Roman" w:cs="Times New Roman"/>
                <w:b/>
                <w:sz w:val="20"/>
                <w:szCs w:val="20"/>
              </w:rPr>
            </w:pPr>
            <w:r w:rsidRPr="00533F82">
              <w:rPr>
                <w:rFonts w:ascii="Times New Roman" w:eastAsia="Arial Narrow" w:hAnsi="Times New Roman" w:cs="Times New Roman"/>
                <w:b/>
                <w:sz w:val="20"/>
                <w:szCs w:val="20"/>
              </w:rPr>
              <w:t xml:space="preserve"> </w:t>
            </w:r>
          </w:p>
        </w:tc>
        <w:tc>
          <w:tcPr>
            <w:tcW w:w="2161" w:type="pct"/>
            <w:shd w:val="clear" w:color="auto" w:fill="auto"/>
            <w:tcMar>
              <w:top w:w="0" w:type="dxa"/>
              <w:left w:w="40" w:type="dxa"/>
              <w:bottom w:w="0" w:type="dxa"/>
              <w:right w:w="40" w:type="dxa"/>
            </w:tcMar>
          </w:tcPr>
          <w:p w14:paraId="00002D60" w14:textId="77777777" w:rsidR="009E2F47" w:rsidRPr="00533F82" w:rsidRDefault="0014541B" w:rsidP="00533F82">
            <w:pPr>
              <w:spacing w:before="240" w:after="0" w:line="276" w:lineRule="auto"/>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2210301 Travel Costs (airlines, bus, railway, mileage allowances, etc.)</w:t>
            </w:r>
          </w:p>
        </w:tc>
        <w:tc>
          <w:tcPr>
            <w:tcW w:w="568" w:type="pct"/>
            <w:shd w:val="clear" w:color="auto" w:fill="auto"/>
            <w:tcMar>
              <w:top w:w="0" w:type="dxa"/>
              <w:left w:w="40" w:type="dxa"/>
              <w:bottom w:w="0" w:type="dxa"/>
              <w:right w:w="40" w:type="dxa"/>
            </w:tcMar>
          </w:tcPr>
          <w:p w14:paraId="00002D61"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360,000</w:t>
            </w:r>
          </w:p>
        </w:tc>
        <w:tc>
          <w:tcPr>
            <w:tcW w:w="530" w:type="pct"/>
            <w:shd w:val="clear" w:color="auto" w:fill="auto"/>
            <w:tcMar>
              <w:top w:w="0" w:type="dxa"/>
              <w:left w:w="40" w:type="dxa"/>
              <w:bottom w:w="0" w:type="dxa"/>
              <w:right w:w="40" w:type="dxa"/>
            </w:tcMar>
          </w:tcPr>
          <w:p w14:paraId="00002D62"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370,800</w:t>
            </w:r>
          </w:p>
        </w:tc>
        <w:tc>
          <w:tcPr>
            <w:tcW w:w="531" w:type="pct"/>
            <w:shd w:val="clear" w:color="auto" w:fill="auto"/>
            <w:tcMar>
              <w:top w:w="0" w:type="dxa"/>
              <w:left w:w="40" w:type="dxa"/>
              <w:bottom w:w="0" w:type="dxa"/>
              <w:right w:w="40" w:type="dxa"/>
            </w:tcMar>
          </w:tcPr>
          <w:p w14:paraId="00002D63"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381,924</w:t>
            </w:r>
          </w:p>
        </w:tc>
      </w:tr>
      <w:tr w:rsidR="009E2F47" w:rsidRPr="00533F82" w14:paraId="5EF7922D" w14:textId="77777777" w:rsidTr="00533F82">
        <w:trPr>
          <w:trHeight w:val="330"/>
        </w:trPr>
        <w:tc>
          <w:tcPr>
            <w:tcW w:w="1211" w:type="pct"/>
            <w:shd w:val="clear" w:color="auto" w:fill="auto"/>
            <w:tcMar>
              <w:top w:w="0" w:type="dxa"/>
              <w:left w:w="40" w:type="dxa"/>
              <w:bottom w:w="0" w:type="dxa"/>
              <w:right w:w="40" w:type="dxa"/>
            </w:tcMar>
          </w:tcPr>
          <w:p w14:paraId="00002D64" w14:textId="77777777" w:rsidR="009E2F47" w:rsidRPr="00533F82" w:rsidRDefault="0014541B" w:rsidP="00533F82">
            <w:pPr>
              <w:spacing w:before="240" w:after="0" w:line="276" w:lineRule="auto"/>
              <w:rPr>
                <w:rFonts w:ascii="Times New Roman" w:eastAsia="Arial Narrow" w:hAnsi="Times New Roman" w:cs="Times New Roman"/>
                <w:b/>
                <w:sz w:val="20"/>
                <w:szCs w:val="20"/>
              </w:rPr>
            </w:pPr>
            <w:r w:rsidRPr="00533F82">
              <w:rPr>
                <w:rFonts w:ascii="Times New Roman" w:eastAsia="Arial Narrow" w:hAnsi="Times New Roman" w:cs="Times New Roman"/>
                <w:b/>
                <w:sz w:val="20"/>
                <w:szCs w:val="20"/>
              </w:rPr>
              <w:t xml:space="preserve"> </w:t>
            </w:r>
          </w:p>
        </w:tc>
        <w:tc>
          <w:tcPr>
            <w:tcW w:w="2161" w:type="pct"/>
            <w:shd w:val="clear" w:color="auto" w:fill="auto"/>
            <w:tcMar>
              <w:top w:w="0" w:type="dxa"/>
              <w:left w:w="40" w:type="dxa"/>
              <w:bottom w:w="0" w:type="dxa"/>
              <w:right w:w="40" w:type="dxa"/>
            </w:tcMar>
          </w:tcPr>
          <w:p w14:paraId="00002D65" w14:textId="77777777" w:rsidR="009E2F47" w:rsidRPr="00533F82" w:rsidRDefault="0014541B" w:rsidP="00533F82">
            <w:pPr>
              <w:spacing w:before="240" w:after="0" w:line="276" w:lineRule="auto"/>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2210302 Accommodation - Domestic Travel</w:t>
            </w:r>
          </w:p>
        </w:tc>
        <w:tc>
          <w:tcPr>
            <w:tcW w:w="568" w:type="pct"/>
            <w:shd w:val="clear" w:color="auto" w:fill="auto"/>
            <w:tcMar>
              <w:top w:w="0" w:type="dxa"/>
              <w:left w:w="40" w:type="dxa"/>
              <w:bottom w:w="0" w:type="dxa"/>
              <w:right w:w="40" w:type="dxa"/>
            </w:tcMar>
          </w:tcPr>
          <w:p w14:paraId="00002D66"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810,000</w:t>
            </w:r>
          </w:p>
        </w:tc>
        <w:tc>
          <w:tcPr>
            <w:tcW w:w="530" w:type="pct"/>
            <w:shd w:val="clear" w:color="auto" w:fill="auto"/>
            <w:tcMar>
              <w:top w:w="0" w:type="dxa"/>
              <w:left w:w="40" w:type="dxa"/>
              <w:bottom w:w="0" w:type="dxa"/>
              <w:right w:w="40" w:type="dxa"/>
            </w:tcMar>
          </w:tcPr>
          <w:p w14:paraId="00002D67"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834,300</w:t>
            </w:r>
          </w:p>
        </w:tc>
        <w:tc>
          <w:tcPr>
            <w:tcW w:w="531" w:type="pct"/>
            <w:shd w:val="clear" w:color="auto" w:fill="auto"/>
            <w:tcMar>
              <w:top w:w="0" w:type="dxa"/>
              <w:left w:w="40" w:type="dxa"/>
              <w:bottom w:w="0" w:type="dxa"/>
              <w:right w:w="40" w:type="dxa"/>
            </w:tcMar>
          </w:tcPr>
          <w:p w14:paraId="00002D68"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859,329</w:t>
            </w:r>
          </w:p>
        </w:tc>
      </w:tr>
      <w:tr w:rsidR="009E2F47" w:rsidRPr="00533F82" w14:paraId="5AAFA748" w14:textId="77777777" w:rsidTr="00533F82">
        <w:trPr>
          <w:trHeight w:val="270"/>
        </w:trPr>
        <w:tc>
          <w:tcPr>
            <w:tcW w:w="1211" w:type="pct"/>
            <w:shd w:val="clear" w:color="auto" w:fill="auto"/>
            <w:tcMar>
              <w:top w:w="0" w:type="dxa"/>
              <w:left w:w="40" w:type="dxa"/>
              <w:bottom w:w="0" w:type="dxa"/>
              <w:right w:w="40" w:type="dxa"/>
            </w:tcMar>
          </w:tcPr>
          <w:p w14:paraId="00002D69" w14:textId="77777777" w:rsidR="009E2F47" w:rsidRPr="00533F82" w:rsidRDefault="0014541B" w:rsidP="00533F82">
            <w:pPr>
              <w:spacing w:before="240" w:after="0" w:line="276" w:lineRule="auto"/>
              <w:rPr>
                <w:rFonts w:ascii="Times New Roman" w:eastAsia="Arial Narrow" w:hAnsi="Times New Roman" w:cs="Times New Roman"/>
                <w:b/>
                <w:sz w:val="20"/>
                <w:szCs w:val="20"/>
              </w:rPr>
            </w:pPr>
            <w:r w:rsidRPr="00533F82">
              <w:rPr>
                <w:rFonts w:ascii="Times New Roman" w:eastAsia="Arial Narrow" w:hAnsi="Times New Roman" w:cs="Times New Roman"/>
                <w:b/>
                <w:sz w:val="20"/>
                <w:szCs w:val="20"/>
              </w:rPr>
              <w:t xml:space="preserve"> </w:t>
            </w:r>
          </w:p>
        </w:tc>
        <w:tc>
          <w:tcPr>
            <w:tcW w:w="2161" w:type="pct"/>
            <w:shd w:val="clear" w:color="auto" w:fill="auto"/>
            <w:tcMar>
              <w:top w:w="0" w:type="dxa"/>
              <w:left w:w="40" w:type="dxa"/>
              <w:bottom w:w="0" w:type="dxa"/>
              <w:right w:w="40" w:type="dxa"/>
            </w:tcMar>
          </w:tcPr>
          <w:p w14:paraId="00002D6A" w14:textId="77777777" w:rsidR="009E2F47" w:rsidRPr="00533F82" w:rsidRDefault="0014541B" w:rsidP="00533F82">
            <w:pPr>
              <w:spacing w:before="240" w:after="0" w:line="276" w:lineRule="auto"/>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2210303 Daily Subsistence Allowance</w:t>
            </w:r>
          </w:p>
        </w:tc>
        <w:tc>
          <w:tcPr>
            <w:tcW w:w="568" w:type="pct"/>
            <w:shd w:val="clear" w:color="auto" w:fill="auto"/>
            <w:tcMar>
              <w:top w:w="0" w:type="dxa"/>
              <w:left w:w="40" w:type="dxa"/>
              <w:bottom w:w="0" w:type="dxa"/>
              <w:right w:w="40" w:type="dxa"/>
            </w:tcMar>
          </w:tcPr>
          <w:p w14:paraId="00002D6B"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1,350,000</w:t>
            </w:r>
          </w:p>
        </w:tc>
        <w:tc>
          <w:tcPr>
            <w:tcW w:w="530" w:type="pct"/>
            <w:shd w:val="clear" w:color="auto" w:fill="auto"/>
            <w:tcMar>
              <w:top w:w="0" w:type="dxa"/>
              <w:left w:w="40" w:type="dxa"/>
              <w:bottom w:w="0" w:type="dxa"/>
              <w:right w:w="40" w:type="dxa"/>
            </w:tcMar>
          </w:tcPr>
          <w:p w14:paraId="00002D6C"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1,390,500</w:t>
            </w:r>
          </w:p>
        </w:tc>
        <w:tc>
          <w:tcPr>
            <w:tcW w:w="531" w:type="pct"/>
            <w:shd w:val="clear" w:color="auto" w:fill="auto"/>
            <w:tcMar>
              <w:top w:w="0" w:type="dxa"/>
              <w:left w:w="40" w:type="dxa"/>
              <w:bottom w:w="0" w:type="dxa"/>
              <w:right w:w="40" w:type="dxa"/>
            </w:tcMar>
          </w:tcPr>
          <w:p w14:paraId="00002D6D"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1,432,215</w:t>
            </w:r>
          </w:p>
        </w:tc>
      </w:tr>
      <w:tr w:rsidR="009E2F47" w:rsidRPr="00533F82" w14:paraId="1FB15451" w14:textId="77777777" w:rsidTr="00533F82">
        <w:trPr>
          <w:trHeight w:val="420"/>
        </w:trPr>
        <w:tc>
          <w:tcPr>
            <w:tcW w:w="1211" w:type="pct"/>
            <w:shd w:val="clear" w:color="auto" w:fill="auto"/>
            <w:tcMar>
              <w:top w:w="0" w:type="dxa"/>
              <w:left w:w="40" w:type="dxa"/>
              <w:bottom w:w="0" w:type="dxa"/>
              <w:right w:w="40" w:type="dxa"/>
            </w:tcMar>
          </w:tcPr>
          <w:p w14:paraId="00002D6E" w14:textId="77777777" w:rsidR="009E2F47" w:rsidRPr="00533F82" w:rsidRDefault="0014541B" w:rsidP="00533F82">
            <w:pPr>
              <w:spacing w:before="240" w:after="0" w:line="276" w:lineRule="auto"/>
              <w:rPr>
                <w:rFonts w:ascii="Times New Roman" w:eastAsia="Arial Narrow" w:hAnsi="Times New Roman" w:cs="Times New Roman"/>
                <w:b/>
                <w:sz w:val="20"/>
                <w:szCs w:val="20"/>
              </w:rPr>
            </w:pPr>
            <w:r w:rsidRPr="00533F82">
              <w:rPr>
                <w:rFonts w:ascii="Times New Roman" w:eastAsia="Arial Narrow" w:hAnsi="Times New Roman" w:cs="Times New Roman"/>
                <w:b/>
                <w:sz w:val="20"/>
                <w:szCs w:val="20"/>
              </w:rPr>
              <w:t xml:space="preserve"> </w:t>
            </w:r>
          </w:p>
        </w:tc>
        <w:tc>
          <w:tcPr>
            <w:tcW w:w="2161" w:type="pct"/>
            <w:shd w:val="clear" w:color="auto" w:fill="auto"/>
            <w:tcMar>
              <w:top w:w="0" w:type="dxa"/>
              <w:left w:w="40" w:type="dxa"/>
              <w:bottom w:w="0" w:type="dxa"/>
              <w:right w:w="40" w:type="dxa"/>
            </w:tcMar>
          </w:tcPr>
          <w:p w14:paraId="00002D6F" w14:textId="77777777" w:rsidR="009E2F47" w:rsidRPr="00533F82" w:rsidRDefault="0014541B" w:rsidP="00533F82">
            <w:pPr>
              <w:spacing w:before="240" w:after="0" w:line="276" w:lineRule="auto"/>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2210400 Foreign Travel and Subsistence, and other transportation costs</w:t>
            </w:r>
          </w:p>
        </w:tc>
        <w:tc>
          <w:tcPr>
            <w:tcW w:w="568" w:type="pct"/>
            <w:shd w:val="clear" w:color="auto" w:fill="auto"/>
            <w:tcMar>
              <w:top w:w="0" w:type="dxa"/>
              <w:left w:w="40" w:type="dxa"/>
              <w:bottom w:w="0" w:type="dxa"/>
              <w:right w:w="40" w:type="dxa"/>
            </w:tcMar>
          </w:tcPr>
          <w:p w14:paraId="00002D70"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270,000</w:t>
            </w:r>
          </w:p>
        </w:tc>
        <w:tc>
          <w:tcPr>
            <w:tcW w:w="530" w:type="pct"/>
            <w:shd w:val="clear" w:color="auto" w:fill="auto"/>
            <w:tcMar>
              <w:top w:w="0" w:type="dxa"/>
              <w:left w:w="40" w:type="dxa"/>
              <w:bottom w:w="0" w:type="dxa"/>
              <w:right w:w="40" w:type="dxa"/>
            </w:tcMar>
          </w:tcPr>
          <w:p w14:paraId="00002D71"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278,100</w:t>
            </w:r>
          </w:p>
        </w:tc>
        <w:tc>
          <w:tcPr>
            <w:tcW w:w="531" w:type="pct"/>
            <w:shd w:val="clear" w:color="auto" w:fill="auto"/>
            <w:tcMar>
              <w:top w:w="0" w:type="dxa"/>
              <w:left w:w="40" w:type="dxa"/>
              <w:bottom w:w="0" w:type="dxa"/>
              <w:right w:w="40" w:type="dxa"/>
            </w:tcMar>
          </w:tcPr>
          <w:p w14:paraId="00002D72"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286,443</w:t>
            </w:r>
          </w:p>
        </w:tc>
      </w:tr>
      <w:tr w:rsidR="009E2F47" w:rsidRPr="00533F82" w14:paraId="70FC7520" w14:textId="77777777" w:rsidTr="00533F82">
        <w:trPr>
          <w:trHeight w:val="330"/>
        </w:trPr>
        <w:tc>
          <w:tcPr>
            <w:tcW w:w="1211" w:type="pct"/>
            <w:shd w:val="clear" w:color="auto" w:fill="auto"/>
            <w:tcMar>
              <w:top w:w="0" w:type="dxa"/>
              <w:left w:w="40" w:type="dxa"/>
              <w:bottom w:w="0" w:type="dxa"/>
              <w:right w:w="40" w:type="dxa"/>
            </w:tcMar>
          </w:tcPr>
          <w:p w14:paraId="00002D73" w14:textId="77777777" w:rsidR="009E2F47" w:rsidRPr="00533F82" w:rsidRDefault="0014541B" w:rsidP="00533F82">
            <w:pPr>
              <w:spacing w:before="240" w:after="0" w:line="276" w:lineRule="auto"/>
              <w:rPr>
                <w:rFonts w:ascii="Times New Roman" w:eastAsia="Arial Narrow" w:hAnsi="Times New Roman" w:cs="Times New Roman"/>
                <w:b/>
                <w:sz w:val="20"/>
                <w:szCs w:val="20"/>
              </w:rPr>
            </w:pPr>
            <w:r w:rsidRPr="00533F82">
              <w:rPr>
                <w:rFonts w:ascii="Times New Roman" w:eastAsia="Arial Narrow" w:hAnsi="Times New Roman" w:cs="Times New Roman"/>
                <w:b/>
                <w:sz w:val="20"/>
                <w:szCs w:val="20"/>
              </w:rPr>
              <w:t xml:space="preserve"> </w:t>
            </w:r>
          </w:p>
        </w:tc>
        <w:tc>
          <w:tcPr>
            <w:tcW w:w="2161" w:type="pct"/>
            <w:shd w:val="clear" w:color="auto" w:fill="auto"/>
            <w:tcMar>
              <w:top w:w="0" w:type="dxa"/>
              <w:left w:w="40" w:type="dxa"/>
              <w:bottom w:w="0" w:type="dxa"/>
              <w:right w:w="40" w:type="dxa"/>
            </w:tcMar>
          </w:tcPr>
          <w:p w14:paraId="00002D74" w14:textId="77777777" w:rsidR="009E2F47" w:rsidRPr="00533F82" w:rsidRDefault="0014541B" w:rsidP="00533F82">
            <w:pPr>
              <w:spacing w:before="240" w:after="0" w:line="276" w:lineRule="auto"/>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2210499 Foreign Travel and Subs.- Others</w:t>
            </w:r>
          </w:p>
        </w:tc>
        <w:tc>
          <w:tcPr>
            <w:tcW w:w="568" w:type="pct"/>
            <w:shd w:val="clear" w:color="auto" w:fill="auto"/>
            <w:tcMar>
              <w:top w:w="0" w:type="dxa"/>
              <w:left w:w="40" w:type="dxa"/>
              <w:bottom w:w="0" w:type="dxa"/>
              <w:right w:w="40" w:type="dxa"/>
            </w:tcMar>
          </w:tcPr>
          <w:p w14:paraId="00002D75"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270,000</w:t>
            </w:r>
          </w:p>
        </w:tc>
        <w:tc>
          <w:tcPr>
            <w:tcW w:w="530" w:type="pct"/>
            <w:shd w:val="clear" w:color="auto" w:fill="auto"/>
            <w:tcMar>
              <w:top w:w="0" w:type="dxa"/>
              <w:left w:w="40" w:type="dxa"/>
              <w:bottom w:w="0" w:type="dxa"/>
              <w:right w:w="40" w:type="dxa"/>
            </w:tcMar>
          </w:tcPr>
          <w:p w14:paraId="00002D76"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278,100</w:t>
            </w:r>
          </w:p>
        </w:tc>
        <w:tc>
          <w:tcPr>
            <w:tcW w:w="531" w:type="pct"/>
            <w:shd w:val="clear" w:color="auto" w:fill="auto"/>
            <w:tcMar>
              <w:top w:w="0" w:type="dxa"/>
              <w:left w:w="40" w:type="dxa"/>
              <w:bottom w:w="0" w:type="dxa"/>
              <w:right w:w="40" w:type="dxa"/>
            </w:tcMar>
          </w:tcPr>
          <w:p w14:paraId="00002D77"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286,443</w:t>
            </w:r>
          </w:p>
        </w:tc>
      </w:tr>
      <w:tr w:rsidR="009E2F47" w:rsidRPr="00533F82" w14:paraId="20263454" w14:textId="77777777" w:rsidTr="00533F82">
        <w:trPr>
          <w:trHeight w:val="330"/>
        </w:trPr>
        <w:tc>
          <w:tcPr>
            <w:tcW w:w="1211" w:type="pct"/>
            <w:shd w:val="clear" w:color="auto" w:fill="auto"/>
            <w:tcMar>
              <w:top w:w="0" w:type="dxa"/>
              <w:left w:w="40" w:type="dxa"/>
              <w:bottom w:w="0" w:type="dxa"/>
              <w:right w:w="40" w:type="dxa"/>
            </w:tcMar>
          </w:tcPr>
          <w:p w14:paraId="00002D78" w14:textId="77777777" w:rsidR="009E2F47" w:rsidRPr="00533F82" w:rsidRDefault="0014541B" w:rsidP="00533F82">
            <w:pPr>
              <w:spacing w:before="240" w:after="0" w:line="276" w:lineRule="auto"/>
              <w:rPr>
                <w:rFonts w:ascii="Times New Roman" w:eastAsia="Arial Narrow" w:hAnsi="Times New Roman" w:cs="Times New Roman"/>
                <w:b/>
                <w:sz w:val="20"/>
                <w:szCs w:val="20"/>
              </w:rPr>
            </w:pPr>
            <w:r w:rsidRPr="00533F82">
              <w:rPr>
                <w:rFonts w:ascii="Times New Roman" w:eastAsia="Arial Narrow" w:hAnsi="Times New Roman" w:cs="Times New Roman"/>
                <w:b/>
                <w:sz w:val="20"/>
                <w:szCs w:val="20"/>
              </w:rPr>
              <w:t xml:space="preserve"> </w:t>
            </w:r>
          </w:p>
        </w:tc>
        <w:tc>
          <w:tcPr>
            <w:tcW w:w="2161" w:type="pct"/>
            <w:shd w:val="clear" w:color="auto" w:fill="auto"/>
            <w:tcMar>
              <w:top w:w="0" w:type="dxa"/>
              <w:left w:w="40" w:type="dxa"/>
              <w:bottom w:w="0" w:type="dxa"/>
              <w:right w:w="40" w:type="dxa"/>
            </w:tcMar>
          </w:tcPr>
          <w:p w14:paraId="00002D79" w14:textId="77777777" w:rsidR="009E2F47" w:rsidRPr="00533F82" w:rsidRDefault="0014541B" w:rsidP="00533F82">
            <w:pPr>
              <w:spacing w:before="240" w:after="0" w:line="276" w:lineRule="auto"/>
              <w:jc w:val="both"/>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2210500 Printing , Advertising and Information Supplies and Services</w:t>
            </w:r>
          </w:p>
        </w:tc>
        <w:tc>
          <w:tcPr>
            <w:tcW w:w="568" w:type="pct"/>
            <w:shd w:val="clear" w:color="auto" w:fill="auto"/>
            <w:tcMar>
              <w:top w:w="0" w:type="dxa"/>
              <w:left w:w="40" w:type="dxa"/>
              <w:bottom w:w="0" w:type="dxa"/>
              <w:right w:w="40" w:type="dxa"/>
            </w:tcMar>
          </w:tcPr>
          <w:p w14:paraId="00002D7A"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630,000</w:t>
            </w:r>
          </w:p>
        </w:tc>
        <w:tc>
          <w:tcPr>
            <w:tcW w:w="530" w:type="pct"/>
            <w:shd w:val="clear" w:color="auto" w:fill="auto"/>
            <w:tcMar>
              <w:top w:w="0" w:type="dxa"/>
              <w:left w:w="40" w:type="dxa"/>
              <w:bottom w:w="0" w:type="dxa"/>
              <w:right w:w="40" w:type="dxa"/>
            </w:tcMar>
          </w:tcPr>
          <w:p w14:paraId="00002D7B"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648,900</w:t>
            </w:r>
          </w:p>
        </w:tc>
        <w:tc>
          <w:tcPr>
            <w:tcW w:w="531" w:type="pct"/>
            <w:shd w:val="clear" w:color="auto" w:fill="auto"/>
            <w:tcMar>
              <w:top w:w="0" w:type="dxa"/>
              <w:left w:w="40" w:type="dxa"/>
              <w:bottom w:w="0" w:type="dxa"/>
              <w:right w:w="40" w:type="dxa"/>
            </w:tcMar>
          </w:tcPr>
          <w:p w14:paraId="00002D7C"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668,367</w:t>
            </w:r>
          </w:p>
        </w:tc>
      </w:tr>
      <w:tr w:rsidR="009E2F47" w:rsidRPr="00533F82" w14:paraId="74B23CF9" w14:textId="77777777" w:rsidTr="00533F82">
        <w:trPr>
          <w:trHeight w:val="330"/>
        </w:trPr>
        <w:tc>
          <w:tcPr>
            <w:tcW w:w="1211" w:type="pct"/>
            <w:shd w:val="clear" w:color="auto" w:fill="auto"/>
            <w:tcMar>
              <w:top w:w="0" w:type="dxa"/>
              <w:left w:w="40" w:type="dxa"/>
              <w:bottom w:w="0" w:type="dxa"/>
              <w:right w:w="40" w:type="dxa"/>
            </w:tcMar>
          </w:tcPr>
          <w:p w14:paraId="00002D7D" w14:textId="77777777" w:rsidR="009E2F47" w:rsidRPr="00533F82" w:rsidRDefault="0014541B" w:rsidP="00533F82">
            <w:pPr>
              <w:spacing w:before="240" w:after="0" w:line="276" w:lineRule="auto"/>
              <w:rPr>
                <w:rFonts w:ascii="Times New Roman" w:eastAsia="Arial Narrow" w:hAnsi="Times New Roman" w:cs="Times New Roman"/>
                <w:b/>
                <w:sz w:val="20"/>
                <w:szCs w:val="20"/>
              </w:rPr>
            </w:pPr>
            <w:r w:rsidRPr="00533F82">
              <w:rPr>
                <w:rFonts w:ascii="Times New Roman" w:eastAsia="Arial Narrow" w:hAnsi="Times New Roman" w:cs="Times New Roman"/>
                <w:b/>
                <w:sz w:val="20"/>
                <w:szCs w:val="20"/>
              </w:rPr>
              <w:t xml:space="preserve"> </w:t>
            </w:r>
          </w:p>
        </w:tc>
        <w:tc>
          <w:tcPr>
            <w:tcW w:w="2161" w:type="pct"/>
            <w:shd w:val="clear" w:color="auto" w:fill="auto"/>
            <w:tcMar>
              <w:top w:w="0" w:type="dxa"/>
              <w:left w:w="40" w:type="dxa"/>
              <w:bottom w:w="0" w:type="dxa"/>
              <w:right w:w="40" w:type="dxa"/>
            </w:tcMar>
          </w:tcPr>
          <w:p w14:paraId="00002D7E" w14:textId="77777777" w:rsidR="009E2F47" w:rsidRPr="00533F82" w:rsidRDefault="0014541B" w:rsidP="00533F82">
            <w:pPr>
              <w:spacing w:before="240" w:after="0" w:line="276" w:lineRule="auto"/>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2210504 Advertising, Awareness and Publicity Campaigns</w:t>
            </w:r>
          </w:p>
        </w:tc>
        <w:tc>
          <w:tcPr>
            <w:tcW w:w="568" w:type="pct"/>
            <w:shd w:val="clear" w:color="auto" w:fill="auto"/>
            <w:tcMar>
              <w:top w:w="0" w:type="dxa"/>
              <w:left w:w="40" w:type="dxa"/>
              <w:bottom w:w="0" w:type="dxa"/>
              <w:right w:w="40" w:type="dxa"/>
            </w:tcMar>
          </w:tcPr>
          <w:p w14:paraId="00002D7F"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630,000</w:t>
            </w:r>
          </w:p>
        </w:tc>
        <w:tc>
          <w:tcPr>
            <w:tcW w:w="530" w:type="pct"/>
            <w:shd w:val="clear" w:color="auto" w:fill="auto"/>
            <w:tcMar>
              <w:top w:w="0" w:type="dxa"/>
              <w:left w:w="40" w:type="dxa"/>
              <w:bottom w:w="0" w:type="dxa"/>
              <w:right w:w="40" w:type="dxa"/>
            </w:tcMar>
          </w:tcPr>
          <w:p w14:paraId="00002D80"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648,900</w:t>
            </w:r>
          </w:p>
        </w:tc>
        <w:tc>
          <w:tcPr>
            <w:tcW w:w="531" w:type="pct"/>
            <w:shd w:val="clear" w:color="auto" w:fill="auto"/>
            <w:tcMar>
              <w:top w:w="0" w:type="dxa"/>
              <w:left w:w="40" w:type="dxa"/>
              <w:bottom w:w="0" w:type="dxa"/>
              <w:right w:w="40" w:type="dxa"/>
            </w:tcMar>
          </w:tcPr>
          <w:p w14:paraId="00002D81"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668,367</w:t>
            </w:r>
          </w:p>
        </w:tc>
      </w:tr>
      <w:tr w:rsidR="009E2F47" w:rsidRPr="00533F82" w14:paraId="74DA2114" w14:textId="77777777" w:rsidTr="00533F82">
        <w:trPr>
          <w:trHeight w:val="330"/>
        </w:trPr>
        <w:tc>
          <w:tcPr>
            <w:tcW w:w="1211" w:type="pct"/>
            <w:shd w:val="clear" w:color="auto" w:fill="auto"/>
            <w:tcMar>
              <w:top w:w="0" w:type="dxa"/>
              <w:left w:w="40" w:type="dxa"/>
              <w:bottom w:w="0" w:type="dxa"/>
              <w:right w:w="40" w:type="dxa"/>
            </w:tcMar>
          </w:tcPr>
          <w:p w14:paraId="00002D82" w14:textId="77777777" w:rsidR="009E2F47" w:rsidRPr="00533F82" w:rsidRDefault="0014541B" w:rsidP="00533F82">
            <w:pPr>
              <w:spacing w:before="240" w:after="0" w:line="276" w:lineRule="auto"/>
              <w:rPr>
                <w:rFonts w:ascii="Times New Roman" w:eastAsia="Arial Narrow" w:hAnsi="Times New Roman" w:cs="Times New Roman"/>
                <w:b/>
                <w:sz w:val="20"/>
                <w:szCs w:val="20"/>
              </w:rPr>
            </w:pPr>
            <w:r w:rsidRPr="00533F82">
              <w:rPr>
                <w:rFonts w:ascii="Times New Roman" w:eastAsia="Arial Narrow" w:hAnsi="Times New Roman" w:cs="Times New Roman"/>
                <w:b/>
                <w:sz w:val="20"/>
                <w:szCs w:val="20"/>
              </w:rPr>
              <w:t xml:space="preserve"> </w:t>
            </w:r>
          </w:p>
        </w:tc>
        <w:tc>
          <w:tcPr>
            <w:tcW w:w="2161" w:type="pct"/>
            <w:shd w:val="clear" w:color="auto" w:fill="auto"/>
            <w:tcMar>
              <w:top w:w="0" w:type="dxa"/>
              <w:left w:w="40" w:type="dxa"/>
              <w:bottom w:w="0" w:type="dxa"/>
              <w:right w:w="40" w:type="dxa"/>
            </w:tcMar>
          </w:tcPr>
          <w:p w14:paraId="00002D83" w14:textId="77777777" w:rsidR="009E2F47" w:rsidRPr="00533F82" w:rsidRDefault="0014541B" w:rsidP="00533F82">
            <w:pPr>
              <w:spacing w:before="240" w:after="0" w:line="276" w:lineRule="auto"/>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2210700 Training Expenses</w:t>
            </w:r>
          </w:p>
        </w:tc>
        <w:tc>
          <w:tcPr>
            <w:tcW w:w="568" w:type="pct"/>
            <w:shd w:val="clear" w:color="auto" w:fill="auto"/>
            <w:tcMar>
              <w:top w:w="0" w:type="dxa"/>
              <w:left w:w="40" w:type="dxa"/>
              <w:bottom w:w="0" w:type="dxa"/>
              <w:right w:w="40" w:type="dxa"/>
            </w:tcMar>
          </w:tcPr>
          <w:p w14:paraId="00002D84"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1,800,000</w:t>
            </w:r>
          </w:p>
        </w:tc>
        <w:tc>
          <w:tcPr>
            <w:tcW w:w="530" w:type="pct"/>
            <w:shd w:val="clear" w:color="auto" w:fill="auto"/>
            <w:tcMar>
              <w:top w:w="0" w:type="dxa"/>
              <w:left w:w="40" w:type="dxa"/>
              <w:bottom w:w="0" w:type="dxa"/>
              <w:right w:w="40" w:type="dxa"/>
            </w:tcMar>
          </w:tcPr>
          <w:p w14:paraId="00002D85"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1,854,000</w:t>
            </w:r>
          </w:p>
        </w:tc>
        <w:tc>
          <w:tcPr>
            <w:tcW w:w="531" w:type="pct"/>
            <w:shd w:val="clear" w:color="auto" w:fill="auto"/>
            <w:tcMar>
              <w:top w:w="0" w:type="dxa"/>
              <w:left w:w="40" w:type="dxa"/>
              <w:bottom w:w="0" w:type="dxa"/>
              <w:right w:w="40" w:type="dxa"/>
            </w:tcMar>
          </w:tcPr>
          <w:p w14:paraId="00002D86"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1,909,620</w:t>
            </w:r>
          </w:p>
        </w:tc>
      </w:tr>
      <w:tr w:rsidR="009E2F47" w:rsidRPr="00533F82" w14:paraId="6F33E995" w14:textId="77777777" w:rsidTr="00533F82">
        <w:trPr>
          <w:trHeight w:val="330"/>
        </w:trPr>
        <w:tc>
          <w:tcPr>
            <w:tcW w:w="1211" w:type="pct"/>
            <w:shd w:val="clear" w:color="auto" w:fill="auto"/>
            <w:tcMar>
              <w:top w:w="0" w:type="dxa"/>
              <w:left w:w="40" w:type="dxa"/>
              <w:bottom w:w="0" w:type="dxa"/>
              <w:right w:w="40" w:type="dxa"/>
            </w:tcMar>
          </w:tcPr>
          <w:p w14:paraId="00002D87" w14:textId="77777777" w:rsidR="009E2F47" w:rsidRPr="00533F82" w:rsidRDefault="0014541B" w:rsidP="00533F82">
            <w:pPr>
              <w:spacing w:before="240" w:after="0" w:line="276" w:lineRule="auto"/>
              <w:rPr>
                <w:rFonts w:ascii="Times New Roman" w:eastAsia="Arial Narrow" w:hAnsi="Times New Roman" w:cs="Times New Roman"/>
                <w:b/>
                <w:sz w:val="20"/>
                <w:szCs w:val="20"/>
              </w:rPr>
            </w:pPr>
            <w:r w:rsidRPr="00533F82">
              <w:rPr>
                <w:rFonts w:ascii="Times New Roman" w:eastAsia="Arial Narrow" w:hAnsi="Times New Roman" w:cs="Times New Roman"/>
                <w:b/>
                <w:sz w:val="20"/>
                <w:szCs w:val="20"/>
              </w:rPr>
              <w:t xml:space="preserve"> </w:t>
            </w:r>
          </w:p>
        </w:tc>
        <w:tc>
          <w:tcPr>
            <w:tcW w:w="2161" w:type="pct"/>
            <w:shd w:val="clear" w:color="auto" w:fill="auto"/>
            <w:tcMar>
              <w:top w:w="0" w:type="dxa"/>
              <w:left w:w="40" w:type="dxa"/>
              <w:bottom w:w="0" w:type="dxa"/>
              <w:right w:w="40" w:type="dxa"/>
            </w:tcMar>
          </w:tcPr>
          <w:p w14:paraId="00002D88" w14:textId="77777777" w:rsidR="009E2F47" w:rsidRPr="00533F82" w:rsidRDefault="0014541B" w:rsidP="00533F82">
            <w:pPr>
              <w:spacing w:before="240" w:after="0" w:line="276" w:lineRule="auto"/>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2210799 Training Expenses - Other (Bud</w:t>
            </w:r>
          </w:p>
        </w:tc>
        <w:tc>
          <w:tcPr>
            <w:tcW w:w="568" w:type="pct"/>
            <w:shd w:val="clear" w:color="auto" w:fill="auto"/>
            <w:tcMar>
              <w:top w:w="0" w:type="dxa"/>
              <w:left w:w="40" w:type="dxa"/>
              <w:bottom w:w="0" w:type="dxa"/>
              <w:right w:w="40" w:type="dxa"/>
            </w:tcMar>
          </w:tcPr>
          <w:p w14:paraId="00002D89"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1,800,000</w:t>
            </w:r>
          </w:p>
        </w:tc>
        <w:tc>
          <w:tcPr>
            <w:tcW w:w="530" w:type="pct"/>
            <w:shd w:val="clear" w:color="auto" w:fill="auto"/>
            <w:tcMar>
              <w:top w:w="0" w:type="dxa"/>
              <w:left w:w="40" w:type="dxa"/>
              <w:bottom w:w="0" w:type="dxa"/>
              <w:right w:w="40" w:type="dxa"/>
            </w:tcMar>
          </w:tcPr>
          <w:p w14:paraId="00002D8A"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1,854,000</w:t>
            </w:r>
          </w:p>
        </w:tc>
        <w:tc>
          <w:tcPr>
            <w:tcW w:w="531" w:type="pct"/>
            <w:shd w:val="clear" w:color="auto" w:fill="auto"/>
            <w:tcMar>
              <w:top w:w="0" w:type="dxa"/>
              <w:left w:w="40" w:type="dxa"/>
              <w:bottom w:w="0" w:type="dxa"/>
              <w:right w:w="40" w:type="dxa"/>
            </w:tcMar>
          </w:tcPr>
          <w:p w14:paraId="00002D8B"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1,909,620</w:t>
            </w:r>
          </w:p>
        </w:tc>
      </w:tr>
      <w:tr w:rsidR="009E2F47" w:rsidRPr="00533F82" w14:paraId="3594F9EE" w14:textId="77777777" w:rsidTr="00533F82">
        <w:trPr>
          <w:trHeight w:val="270"/>
        </w:trPr>
        <w:tc>
          <w:tcPr>
            <w:tcW w:w="1211" w:type="pct"/>
            <w:shd w:val="clear" w:color="auto" w:fill="auto"/>
            <w:tcMar>
              <w:top w:w="0" w:type="dxa"/>
              <w:left w:w="40" w:type="dxa"/>
              <w:bottom w:w="0" w:type="dxa"/>
              <w:right w:w="40" w:type="dxa"/>
            </w:tcMar>
          </w:tcPr>
          <w:p w14:paraId="00002D8C" w14:textId="77777777" w:rsidR="009E2F47" w:rsidRPr="00533F82" w:rsidRDefault="0014541B" w:rsidP="00533F82">
            <w:pPr>
              <w:spacing w:before="240" w:after="0" w:line="276" w:lineRule="auto"/>
              <w:rPr>
                <w:rFonts w:ascii="Times New Roman" w:eastAsia="Arial Narrow" w:hAnsi="Times New Roman" w:cs="Times New Roman"/>
                <w:b/>
                <w:sz w:val="20"/>
                <w:szCs w:val="20"/>
              </w:rPr>
            </w:pPr>
            <w:r w:rsidRPr="00533F82">
              <w:rPr>
                <w:rFonts w:ascii="Times New Roman" w:eastAsia="Arial Narrow" w:hAnsi="Times New Roman" w:cs="Times New Roman"/>
                <w:b/>
                <w:sz w:val="20"/>
                <w:szCs w:val="20"/>
              </w:rPr>
              <w:t xml:space="preserve"> </w:t>
            </w:r>
          </w:p>
        </w:tc>
        <w:tc>
          <w:tcPr>
            <w:tcW w:w="2161" w:type="pct"/>
            <w:shd w:val="clear" w:color="auto" w:fill="auto"/>
            <w:tcMar>
              <w:top w:w="0" w:type="dxa"/>
              <w:left w:w="40" w:type="dxa"/>
              <w:bottom w:w="0" w:type="dxa"/>
              <w:right w:w="40" w:type="dxa"/>
            </w:tcMar>
          </w:tcPr>
          <w:p w14:paraId="00002D8D" w14:textId="77777777" w:rsidR="009E2F47" w:rsidRPr="00533F82" w:rsidRDefault="0014541B" w:rsidP="00533F82">
            <w:pPr>
              <w:spacing w:before="240" w:after="0" w:line="276" w:lineRule="auto"/>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2210800 Hospitality Supplies and Services</w:t>
            </w:r>
          </w:p>
        </w:tc>
        <w:tc>
          <w:tcPr>
            <w:tcW w:w="568" w:type="pct"/>
            <w:shd w:val="clear" w:color="auto" w:fill="auto"/>
            <w:tcMar>
              <w:top w:w="0" w:type="dxa"/>
              <w:left w:w="40" w:type="dxa"/>
              <w:bottom w:w="0" w:type="dxa"/>
              <w:right w:w="40" w:type="dxa"/>
            </w:tcMar>
          </w:tcPr>
          <w:p w14:paraId="00002D8E"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1,350,000</w:t>
            </w:r>
          </w:p>
        </w:tc>
        <w:tc>
          <w:tcPr>
            <w:tcW w:w="530" w:type="pct"/>
            <w:shd w:val="clear" w:color="auto" w:fill="auto"/>
            <w:tcMar>
              <w:top w:w="0" w:type="dxa"/>
              <w:left w:w="40" w:type="dxa"/>
              <w:bottom w:w="0" w:type="dxa"/>
              <w:right w:w="40" w:type="dxa"/>
            </w:tcMar>
          </w:tcPr>
          <w:p w14:paraId="00002D8F"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1,390,500</w:t>
            </w:r>
          </w:p>
        </w:tc>
        <w:tc>
          <w:tcPr>
            <w:tcW w:w="531" w:type="pct"/>
            <w:shd w:val="clear" w:color="auto" w:fill="auto"/>
            <w:tcMar>
              <w:top w:w="0" w:type="dxa"/>
              <w:left w:w="40" w:type="dxa"/>
              <w:bottom w:w="0" w:type="dxa"/>
              <w:right w:w="40" w:type="dxa"/>
            </w:tcMar>
          </w:tcPr>
          <w:p w14:paraId="00002D90"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1,432,215</w:t>
            </w:r>
          </w:p>
        </w:tc>
      </w:tr>
      <w:tr w:rsidR="009E2F47" w:rsidRPr="00533F82" w14:paraId="2F450298" w14:textId="77777777" w:rsidTr="00533F82">
        <w:trPr>
          <w:trHeight w:val="405"/>
        </w:trPr>
        <w:tc>
          <w:tcPr>
            <w:tcW w:w="1211" w:type="pct"/>
            <w:shd w:val="clear" w:color="auto" w:fill="auto"/>
            <w:tcMar>
              <w:top w:w="0" w:type="dxa"/>
              <w:left w:w="40" w:type="dxa"/>
              <w:bottom w:w="0" w:type="dxa"/>
              <w:right w:w="40" w:type="dxa"/>
            </w:tcMar>
          </w:tcPr>
          <w:p w14:paraId="00002D91" w14:textId="77777777" w:rsidR="009E2F47" w:rsidRPr="00533F82" w:rsidRDefault="0014541B" w:rsidP="00533F82">
            <w:pPr>
              <w:spacing w:before="240" w:after="0" w:line="276" w:lineRule="auto"/>
              <w:rPr>
                <w:rFonts w:ascii="Times New Roman" w:eastAsia="Arial Narrow" w:hAnsi="Times New Roman" w:cs="Times New Roman"/>
                <w:b/>
                <w:sz w:val="20"/>
                <w:szCs w:val="20"/>
              </w:rPr>
            </w:pPr>
            <w:r w:rsidRPr="00533F82">
              <w:rPr>
                <w:rFonts w:ascii="Times New Roman" w:eastAsia="Arial Narrow" w:hAnsi="Times New Roman" w:cs="Times New Roman"/>
                <w:b/>
                <w:sz w:val="20"/>
                <w:szCs w:val="20"/>
              </w:rPr>
              <w:t xml:space="preserve"> </w:t>
            </w:r>
          </w:p>
        </w:tc>
        <w:tc>
          <w:tcPr>
            <w:tcW w:w="2161" w:type="pct"/>
            <w:shd w:val="clear" w:color="auto" w:fill="auto"/>
            <w:tcMar>
              <w:top w:w="0" w:type="dxa"/>
              <w:left w:w="40" w:type="dxa"/>
              <w:bottom w:w="0" w:type="dxa"/>
              <w:right w:w="40" w:type="dxa"/>
            </w:tcMar>
          </w:tcPr>
          <w:p w14:paraId="00002D92" w14:textId="77777777" w:rsidR="009E2F47" w:rsidRPr="00533F82" w:rsidRDefault="0014541B" w:rsidP="00533F82">
            <w:pPr>
              <w:spacing w:before="240" w:after="0" w:line="276" w:lineRule="auto"/>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2210801 Catering Services (receptions), Accommodation, Gifts, Food and Drinks</w:t>
            </w:r>
          </w:p>
        </w:tc>
        <w:tc>
          <w:tcPr>
            <w:tcW w:w="568" w:type="pct"/>
            <w:shd w:val="clear" w:color="auto" w:fill="auto"/>
            <w:tcMar>
              <w:top w:w="0" w:type="dxa"/>
              <w:left w:w="40" w:type="dxa"/>
              <w:bottom w:w="0" w:type="dxa"/>
              <w:right w:w="40" w:type="dxa"/>
            </w:tcMar>
          </w:tcPr>
          <w:p w14:paraId="00002D93"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1,350,000</w:t>
            </w:r>
          </w:p>
        </w:tc>
        <w:tc>
          <w:tcPr>
            <w:tcW w:w="530" w:type="pct"/>
            <w:shd w:val="clear" w:color="auto" w:fill="auto"/>
            <w:tcMar>
              <w:top w:w="0" w:type="dxa"/>
              <w:left w:w="40" w:type="dxa"/>
              <w:bottom w:w="0" w:type="dxa"/>
              <w:right w:w="40" w:type="dxa"/>
            </w:tcMar>
          </w:tcPr>
          <w:p w14:paraId="00002D94"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1,390,500</w:t>
            </w:r>
          </w:p>
        </w:tc>
        <w:tc>
          <w:tcPr>
            <w:tcW w:w="531" w:type="pct"/>
            <w:shd w:val="clear" w:color="auto" w:fill="auto"/>
            <w:tcMar>
              <w:top w:w="0" w:type="dxa"/>
              <w:left w:w="40" w:type="dxa"/>
              <w:bottom w:w="0" w:type="dxa"/>
              <w:right w:w="40" w:type="dxa"/>
            </w:tcMar>
          </w:tcPr>
          <w:p w14:paraId="00002D95"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1,432,215</w:t>
            </w:r>
          </w:p>
        </w:tc>
      </w:tr>
      <w:tr w:rsidR="009E2F47" w:rsidRPr="00533F82" w14:paraId="0581409D" w14:textId="77777777" w:rsidTr="00533F82">
        <w:trPr>
          <w:trHeight w:val="270"/>
        </w:trPr>
        <w:tc>
          <w:tcPr>
            <w:tcW w:w="1211" w:type="pct"/>
            <w:shd w:val="clear" w:color="auto" w:fill="auto"/>
            <w:tcMar>
              <w:top w:w="0" w:type="dxa"/>
              <w:left w:w="40" w:type="dxa"/>
              <w:bottom w:w="0" w:type="dxa"/>
              <w:right w:w="40" w:type="dxa"/>
            </w:tcMar>
          </w:tcPr>
          <w:p w14:paraId="00002D96" w14:textId="77777777" w:rsidR="009E2F47" w:rsidRPr="00533F82" w:rsidRDefault="0014541B" w:rsidP="00533F82">
            <w:pPr>
              <w:spacing w:before="240" w:after="0" w:line="276" w:lineRule="auto"/>
              <w:rPr>
                <w:rFonts w:ascii="Times New Roman" w:eastAsia="Arial Narrow" w:hAnsi="Times New Roman" w:cs="Times New Roman"/>
                <w:b/>
                <w:sz w:val="20"/>
                <w:szCs w:val="20"/>
              </w:rPr>
            </w:pPr>
            <w:r w:rsidRPr="00533F82">
              <w:rPr>
                <w:rFonts w:ascii="Times New Roman" w:eastAsia="Arial Narrow" w:hAnsi="Times New Roman" w:cs="Times New Roman"/>
                <w:b/>
                <w:sz w:val="20"/>
                <w:szCs w:val="20"/>
              </w:rPr>
              <w:t xml:space="preserve"> </w:t>
            </w:r>
          </w:p>
        </w:tc>
        <w:tc>
          <w:tcPr>
            <w:tcW w:w="2161" w:type="pct"/>
            <w:shd w:val="clear" w:color="auto" w:fill="auto"/>
            <w:tcMar>
              <w:top w:w="0" w:type="dxa"/>
              <w:left w:w="40" w:type="dxa"/>
              <w:bottom w:w="0" w:type="dxa"/>
              <w:right w:w="40" w:type="dxa"/>
            </w:tcMar>
          </w:tcPr>
          <w:p w14:paraId="00002D97" w14:textId="77777777" w:rsidR="009E2F47" w:rsidRPr="00533F82" w:rsidRDefault="0014541B" w:rsidP="00533F82">
            <w:pPr>
              <w:spacing w:before="240" w:after="0" w:line="276" w:lineRule="auto"/>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2211100 Office and General Supplies and Services</w:t>
            </w:r>
          </w:p>
        </w:tc>
        <w:tc>
          <w:tcPr>
            <w:tcW w:w="568" w:type="pct"/>
            <w:shd w:val="clear" w:color="auto" w:fill="auto"/>
            <w:tcMar>
              <w:top w:w="0" w:type="dxa"/>
              <w:left w:w="40" w:type="dxa"/>
              <w:bottom w:w="0" w:type="dxa"/>
              <w:right w:w="40" w:type="dxa"/>
            </w:tcMar>
          </w:tcPr>
          <w:p w14:paraId="00002D98"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671,499</w:t>
            </w:r>
          </w:p>
        </w:tc>
        <w:tc>
          <w:tcPr>
            <w:tcW w:w="530" w:type="pct"/>
            <w:shd w:val="clear" w:color="auto" w:fill="auto"/>
            <w:tcMar>
              <w:top w:w="0" w:type="dxa"/>
              <w:left w:w="40" w:type="dxa"/>
              <w:bottom w:w="0" w:type="dxa"/>
              <w:right w:w="40" w:type="dxa"/>
            </w:tcMar>
          </w:tcPr>
          <w:p w14:paraId="00002D99"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691,644</w:t>
            </w:r>
          </w:p>
        </w:tc>
        <w:tc>
          <w:tcPr>
            <w:tcW w:w="531" w:type="pct"/>
            <w:shd w:val="clear" w:color="auto" w:fill="auto"/>
            <w:tcMar>
              <w:top w:w="0" w:type="dxa"/>
              <w:left w:w="40" w:type="dxa"/>
              <w:bottom w:w="0" w:type="dxa"/>
              <w:right w:w="40" w:type="dxa"/>
            </w:tcMar>
          </w:tcPr>
          <w:p w14:paraId="00002D9A"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712,393</w:t>
            </w:r>
          </w:p>
        </w:tc>
      </w:tr>
      <w:tr w:rsidR="009E2F47" w:rsidRPr="00533F82" w14:paraId="4A986DC6" w14:textId="77777777" w:rsidTr="00533F82">
        <w:trPr>
          <w:trHeight w:val="405"/>
        </w:trPr>
        <w:tc>
          <w:tcPr>
            <w:tcW w:w="1211" w:type="pct"/>
            <w:shd w:val="clear" w:color="auto" w:fill="auto"/>
            <w:tcMar>
              <w:top w:w="0" w:type="dxa"/>
              <w:left w:w="40" w:type="dxa"/>
              <w:bottom w:w="0" w:type="dxa"/>
              <w:right w:w="40" w:type="dxa"/>
            </w:tcMar>
          </w:tcPr>
          <w:p w14:paraId="00002D9B" w14:textId="77777777" w:rsidR="009E2F47" w:rsidRPr="00533F82" w:rsidRDefault="0014541B" w:rsidP="00533F82">
            <w:pPr>
              <w:spacing w:before="240" w:after="0" w:line="276" w:lineRule="auto"/>
              <w:rPr>
                <w:rFonts w:ascii="Times New Roman" w:eastAsia="Arial Narrow" w:hAnsi="Times New Roman" w:cs="Times New Roman"/>
                <w:b/>
                <w:sz w:val="20"/>
                <w:szCs w:val="20"/>
              </w:rPr>
            </w:pPr>
            <w:r w:rsidRPr="00533F82">
              <w:rPr>
                <w:rFonts w:ascii="Times New Roman" w:eastAsia="Arial Narrow" w:hAnsi="Times New Roman" w:cs="Times New Roman"/>
                <w:b/>
                <w:sz w:val="20"/>
                <w:szCs w:val="20"/>
              </w:rPr>
              <w:t xml:space="preserve"> </w:t>
            </w:r>
          </w:p>
        </w:tc>
        <w:tc>
          <w:tcPr>
            <w:tcW w:w="2161" w:type="pct"/>
            <w:shd w:val="clear" w:color="auto" w:fill="auto"/>
            <w:tcMar>
              <w:top w:w="0" w:type="dxa"/>
              <w:left w:w="40" w:type="dxa"/>
              <w:bottom w:w="0" w:type="dxa"/>
              <w:right w:w="40" w:type="dxa"/>
            </w:tcMar>
          </w:tcPr>
          <w:p w14:paraId="00002D9C" w14:textId="77777777" w:rsidR="009E2F47" w:rsidRPr="00533F82" w:rsidRDefault="0014541B" w:rsidP="00533F82">
            <w:pPr>
              <w:spacing w:before="240" w:after="0" w:line="276" w:lineRule="auto"/>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2211101 General Office Supplies (papers, pencils, forms, small office equipment</w:t>
            </w:r>
          </w:p>
        </w:tc>
        <w:tc>
          <w:tcPr>
            <w:tcW w:w="568" w:type="pct"/>
            <w:shd w:val="clear" w:color="auto" w:fill="auto"/>
            <w:tcMar>
              <w:top w:w="0" w:type="dxa"/>
              <w:left w:w="40" w:type="dxa"/>
              <w:bottom w:w="0" w:type="dxa"/>
              <w:right w:w="40" w:type="dxa"/>
            </w:tcMar>
          </w:tcPr>
          <w:p w14:paraId="00002D9D"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671,499</w:t>
            </w:r>
          </w:p>
        </w:tc>
        <w:tc>
          <w:tcPr>
            <w:tcW w:w="530" w:type="pct"/>
            <w:shd w:val="clear" w:color="auto" w:fill="auto"/>
            <w:tcMar>
              <w:top w:w="0" w:type="dxa"/>
              <w:left w:w="40" w:type="dxa"/>
              <w:bottom w:w="0" w:type="dxa"/>
              <w:right w:w="40" w:type="dxa"/>
            </w:tcMar>
          </w:tcPr>
          <w:p w14:paraId="00002D9E"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691,644</w:t>
            </w:r>
          </w:p>
        </w:tc>
        <w:tc>
          <w:tcPr>
            <w:tcW w:w="531" w:type="pct"/>
            <w:shd w:val="clear" w:color="auto" w:fill="auto"/>
            <w:tcMar>
              <w:top w:w="0" w:type="dxa"/>
              <w:left w:w="40" w:type="dxa"/>
              <w:bottom w:w="0" w:type="dxa"/>
              <w:right w:w="40" w:type="dxa"/>
            </w:tcMar>
          </w:tcPr>
          <w:p w14:paraId="00002D9F"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712,393</w:t>
            </w:r>
          </w:p>
        </w:tc>
      </w:tr>
      <w:tr w:rsidR="009E2F47" w:rsidRPr="00533F82" w14:paraId="54B81B3F" w14:textId="77777777" w:rsidTr="00533F82">
        <w:trPr>
          <w:trHeight w:val="330"/>
        </w:trPr>
        <w:tc>
          <w:tcPr>
            <w:tcW w:w="1211" w:type="pct"/>
            <w:shd w:val="clear" w:color="auto" w:fill="auto"/>
            <w:tcMar>
              <w:top w:w="0" w:type="dxa"/>
              <w:left w:w="40" w:type="dxa"/>
              <w:bottom w:w="0" w:type="dxa"/>
              <w:right w:w="40" w:type="dxa"/>
            </w:tcMar>
          </w:tcPr>
          <w:p w14:paraId="00002DA0" w14:textId="77777777" w:rsidR="009E2F47" w:rsidRPr="00533F82" w:rsidRDefault="0014541B" w:rsidP="00533F82">
            <w:pPr>
              <w:spacing w:before="240" w:after="0" w:line="276" w:lineRule="auto"/>
              <w:rPr>
                <w:rFonts w:ascii="Times New Roman" w:eastAsia="Arial Narrow" w:hAnsi="Times New Roman" w:cs="Times New Roman"/>
                <w:b/>
                <w:sz w:val="20"/>
                <w:szCs w:val="20"/>
              </w:rPr>
            </w:pPr>
            <w:r w:rsidRPr="00533F82">
              <w:rPr>
                <w:rFonts w:ascii="Times New Roman" w:eastAsia="Arial Narrow" w:hAnsi="Times New Roman" w:cs="Times New Roman"/>
                <w:b/>
                <w:sz w:val="20"/>
                <w:szCs w:val="20"/>
              </w:rPr>
              <w:t xml:space="preserve"> </w:t>
            </w:r>
          </w:p>
        </w:tc>
        <w:tc>
          <w:tcPr>
            <w:tcW w:w="2161" w:type="pct"/>
            <w:shd w:val="clear" w:color="auto" w:fill="auto"/>
            <w:tcMar>
              <w:top w:w="0" w:type="dxa"/>
              <w:left w:w="40" w:type="dxa"/>
              <w:bottom w:w="0" w:type="dxa"/>
              <w:right w:w="40" w:type="dxa"/>
            </w:tcMar>
          </w:tcPr>
          <w:p w14:paraId="00002DA1" w14:textId="77777777" w:rsidR="009E2F47" w:rsidRPr="00533F82" w:rsidRDefault="0014541B" w:rsidP="00533F82">
            <w:pPr>
              <w:spacing w:before="240" w:after="0" w:line="276" w:lineRule="auto"/>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2211200 Fuel Oil and Lubricants</w:t>
            </w:r>
          </w:p>
        </w:tc>
        <w:tc>
          <w:tcPr>
            <w:tcW w:w="568" w:type="pct"/>
            <w:shd w:val="clear" w:color="auto" w:fill="auto"/>
            <w:tcMar>
              <w:top w:w="0" w:type="dxa"/>
              <w:left w:w="40" w:type="dxa"/>
              <w:bottom w:w="0" w:type="dxa"/>
              <w:right w:w="40" w:type="dxa"/>
            </w:tcMar>
          </w:tcPr>
          <w:p w14:paraId="00002DA2"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1,350,000</w:t>
            </w:r>
          </w:p>
        </w:tc>
        <w:tc>
          <w:tcPr>
            <w:tcW w:w="530" w:type="pct"/>
            <w:shd w:val="clear" w:color="auto" w:fill="auto"/>
            <w:tcMar>
              <w:top w:w="0" w:type="dxa"/>
              <w:left w:w="40" w:type="dxa"/>
              <w:bottom w:w="0" w:type="dxa"/>
              <w:right w:w="40" w:type="dxa"/>
            </w:tcMar>
          </w:tcPr>
          <w:p w14:paraId="00002DA3"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1,390,500</w:t>
            </w:r>
          </w:p>
        </w:tc>
        <w:tc>
          <w:tcPr>
            <w:tcW w:w="531" w:type="pct"/>
            <w:shd w:val="clear" w:color="auto" w:fill="auto"/>
            <w:tcMar>
              <w:top w:w="0" w:type="dxa"/>
              <w:left w:w="40" w:type="dxa"/>
              <w:bottom w:w="0" w:type="dxa"/>
              <w:right w:w="40" w:type="dxa"/>
            </w:tcMar>
          </w:tcPr>
          <w:p w14:paraId="00002DA4"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1,432,215</w:t>
            </w:r>
          </w:p>
        </w:tc>
      </w:tr>
      <w:tr w:rsidR="009E2F47" w:rsidRPr="00533F82" w14:paraId="35FA2351" w14:textId="77777777" w:rsidTr="00533F82">
        <w:trPr>
          <w:trHeight w:val="270"/>
        </w:trPr>
        <w:tc>
          <w:tcPr>
            <w:tcW w:w="1211" w:type="pct"/>
            <w:shd w:val="clear" w:color="auto" w:fill="auto"/>
            <w:tcMar>
              <w:top w:w="0" w:type="dxa"/>
              <w:left w:w="40" w:type="dxa"/>
              <w:bottom w:w="0" w:type="dxa"/>
              <w:right w:w="40" w:type="dxa"/>
            </w:tcMar>
          </w:tcPr>
          <w:p w14:paraId="00002DA5" w14:textId="77777777" w:rsidR="009E2F47" w:rsidRPr="00533F82" w:rsidRDefault="0014541B" w:rsidP="00533F82">
            <w:pPr>
              <w:spacing w:before="240" w:after="0" w:line="276" w:lineRule="auto"/>
              <w:rPr>
                <w:rFonts w:ascii="Times New Roman" w:eastAsia="Arial Narrow" w:hAnsi="Times New Roman" w:cs="Times New Roman"/>
                <w:b/>
                <w:sz w:val="20"/>
                <w:szCs w:val="20"/>
              </w:rPr>
            </w:pPr>
            <w:r w:rsidRPr="00533F82">
              <w:rPr>
                <w:rFonts w:ascii="Times New Roman" w:eastAsia="Arial Narrow" w:hAnsi="Times New Roman" w:cs="Times New Roman"/>
                <w:b/>
                <w:sz w:val="20"/>
                <w:szCs w:val="20"/>
              </w:rPr>
              <w:t xml:space="preserve"> </w:t>
            </w:r>
          </w:p>
        </w:tc>
        <w:tc>
          <w:tcPr>
            <w:tcW w:w="2161" w:type="pct"/>
            <w:shd w:val="clear" w:color="auto" w:fill="auto"/>
            <w:tcMar>
              <w:top w:w="0" w:type="dxa"/>
              <w:left w:w="40" w:type="dxa"/>
              <w:bottom w:w="0" w:type="dxa"/>
              <w:right w:w="40" w:type="dxa"/>
            </w:tcMar>
          </w:tcPr>
          <w:p w14:paraId="00002DA6" w14:textId="77777777" w:rsidR="009E2F47" w:rsidRPr="00533F82" w:rsidRDefault="0014541B" w:rsidP="00533F82">
            <w:pPr>
              <w:spacing w:before="240" w:after="0" w:line="276" w:lineRule="auto"/>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2211201 Refined Fuels and Lubricants for Transport</w:t>
            </w:r>
          </w:p>
        </w:tc>
        <w:tc>
          <w:tcPr>
            <w:tcW w:w="568" w:type="pct"/>
            <w:shd w:val="clear" w:color="auto" w:fill="auto"/>
            <w:tcMar>
              <w:top w:w="0" w:type="dxa"/>
              <w:left w:w="40" w:type="dxa"/>
              <w:bottom w:w="0" w:type="dxa"/>
              <w:right w:w="40" w:type="dxa"/>
            </w:tcMar>
          </w:tcPr>
          <w:p w14:paraId="00002DA7"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1,350,000</w:t>
            </w:r>
          </w:p>
        </w:tc>
        <w:tc>
          <w:tcPr>
            <w:tcW w:w="530" w:type="pct"/>
            <w:shd w:val="clear" w:color="auto" w:fill="auto"/>
            <w:tcMar>
              <w:top w:w="0" w:type="dxa"/>
              <w:left w:w="40" w:type="dxa"/>
              <w:bottom w:w="0" w:type="dxa"/>
              <w:right w:w="40" w:type="dxa"/>
            </w:tcMar>
          </w:tcPr>
          <w:p w14:paraId="00002DA8"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1,390,500</w:t>
            </w:r>
          </w:p>
        </w:tc>
        <w:tc>
          <w:tcPr>
            <w:tcW w:w="531" w:type="pct"/>
            <w:shd w:val="clear" w:color="auto" w:fill="auto"/>
            <w:tcMar>
              <w:top w:w="0" w:type="dxa"/>
              <w:left w:w="40" w:type="dxa"/>
              <w:bottom w:w="0" w:type="dxa"/>
              <w:right w:w="40" w:type="dxa"/>
            </w:tcMar>
          </w:tcPr>
          <w:p w14:paraId="00002DA9"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1,432,215</w:t>
            </w:r>
          </w:p>
        </w:tc>
      </w:tr>
      <w:tr w:rsidR="009E2F47" w:rsidRPr="00533F82" w14:paraId="5829B5B0" w14:textId="77777777" w:rsidTr="00533F82">
        <w:trPr>
          <w:trHeight w:val="570"/>
        </w:trPr>
        <w:tc>
          <w:tcPr>
            <w:tcW w:w="1211" w:type="pct"/>
            <w:shd w:val="clear" w:color="auto" w:fill="auto"/>
            <w:tcMar>
              <w:top w:w="0" w:type="dxa"/>
              <w:left w:w="40" w:type="dxa"/>
              <w:bottom w:w="0" w:type="dxa"/>
              <w:right w:w="40" w:type="dxa"/>
            </w:tcMar>
          </w:tcPr>
          <w:p w14:paraId="00002DAA" w14:textId="77777777" w:rsidR="009E2F47" w:rsidRPr="00533F82" w:rsidRDefault="0014541B" w:rsidP="00533F82">
            <w:pPr>
              <w:spacing w:before="240" w:after="0" w:line="276" w:lineRule="auto"/>
              <w:rPr>
                <w:rFonts w:ascii="Times New Roman" w:eastAsia="Arial Narrow" w:hAnsi="Times New Roman" w:cs="Times New Roman"/>
                <w:b/>
                <w:sz w:val="20"/>
                <w:szCs w:val="20"/>
              </w:rPr>
            </w:pPr>
            <w:r w:rsidRPr="00533F82">
              <w:rPr>
                <w:rFonts w:ascii="Times New Roman" w:eastAsia="Arial Narrow" w:hAnsi="Times New Roman" w:cs="Times New Roman"/>
                <w:b/>
                <w:sz w:val="20"/>
                <w:szCs w:val="20"/>
              </w:rPr>
              <w:t xml:space="preserve"> </w:t>
            </w:r>
          </w:p>
        </w:tc>
        <w:tc>
          <w:tcPr>
            <w:tcW w:w="2161" w:type="pct"/>
            <w:shd w:val="clear" w:color="auto" w:fill="auto"/>
            <w:tcMar>
              <w:top w:w="0" w:type="dxa"/>
              <w:left w:w="40" w:type="dxa"/>
              <w:bottom w:w="0" w:type="dxa"/>
              <w:right w:w="40" w:type="dxa"/>
            </w:tcMar>
          </w:tcPr>
          <w:p w14:paraId="00002DAB" w14:textId="77777777" w:rsidR="009E2F47" w:rsidRPr="00533F82" w:rsidRDefault="0014541B" w:rsidP="00533F82">
            <w:pPr>
              <w:spacing w:before="240" w:after="0" w:line="276" w:lineRule="auto"/>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2220100 Routine Maintenance - Vehicles and Other Transport</w:t>
            </w:r>
          </w:p>
          <w:p w14:paraId="00002DAC" w14:textId="77777777" w:rsidR="009E2F47" w:rsidRPr="00533F82" w:rsidRDefault="0014541B" w:rsidP="00533F82">
            <w:pPr>
              <w:spacing w:before="240" w:after="0" w:line="276" w:lineRule="auto"/>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Equipment</w:t>
            </w:r>
          </w:p>
        </w:tc>
        <w:tc>
          <w:tcPr>
            <w:tcW w:w="568" w:type="pct"/>
            <w:shd w:val="clear" w:color="auto" w:fill="auto"/>
            <w:tcMar>
              <w:top w:w="0" w:type="dxa"/>
              <w:left w:w="40" w:type="dxa"/>
              <w:bottom w:w="0" w:type="dxa"/>
              <w:right w:w="40" w:type="dxa"/>
            </w:tcMar>
          </w:tcPr>
          <w:p w14:paraId="00002DAD"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1,350,000</w:t>
            </w:r>
          </w:p>
        </w:tc>
        <w:tc>
          <w:tcPr>
            <w:tcW w:w="530" w:type="pct"/>
            <w:shd w:val="clear" w:color="auto" w:fill="auto"/>
            <w:tcMar>
              <w:top w:w="0" w:type="dxa"/>
              <w:left w:w="40" w:type="dxa"/>
              <w:bottom w:w="0" w:type="dxa"/>
              <w:right w:w="40" w:type="dxa"/>
            </w:tcMar>
          </w:tcPr>
          <w:p w14:paraId="00002DAE"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1,390,500</w:t>
            </w:r>
          </w:p>
        </w:tc>
        <w:tc>
          <w:tcPr>
            <w:tcW w:w="531" w:type="pct"/>
            <w:shd w:val="clear" w:color="auto" w:fill="auto"/>
            <w:tcMar>
              <w:top w:w="0" w:type="dxa"/>
              <w:left w:w="40" w:type="dxa"/>
              <w:bottom w:w="0" w:type="dxa"/>
              <w:right w:w="40" w:type="dxa"/>
            </w:tcMar>
          </w:tcPr>
          <w:p w14:paraId="00002DAF"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1,432,215</w:t>
            </w:r>
          </w:p>
        </w:tc>
      </w:tr>
      <w:tr w:rsidR="009E2F47" w:rsidRPr="00533F82" w14:paraId="532C03EB" w14:textId="77777777" w:rsidTr="00533F82">
        <w:trPr>
          <w:trHeight w:val="330"/>
        </w:trPr>
        <w:tc>
          <w:tcPr>
            <w:tcW w:w="1211" w:type="pct"/>
            <w:shd w:val="clear" w:color="auto" w:fill="auto"/>
            <w:tcMar>
              <w:top w:w="0" w:type="dxa"/>
              <w:left w:w="40" w:type="dxa"/>
              <w:bottom w:w="0" w:type="dxa"/>
              <w:right w:w="40" w:type="dxa"/>
            </w:tcMar>
          </w:tcPr>
          <w:p w14:paraId="00002DB0" w14:textId="77777777" w:rsidR="009E2F47" w:rsidRPr="00533F82" w:rsidRDefault="0014541B" w:rsidP="00533F82">
            <w:pPr>
              <w:spacing w:before="240" w:after="0" w:line="276" w:lineRule="auto"/>
              <w:rPr>
                <w:rFonts w:ascii="Times New Roman" w:eastAsia="Arial Narrow" w:hAnsi="Times New Roman" w:cs="Times New Roman"/>
                <w:b/>
                <w:sz w:val="20"/>
                <w:szCs w:val="20"/>
              </w:rPr>
            </w:pPr>
            <w:r w:rsidRPr="00533F82">
              <w:rPr>
                <w:rFonts w:ascii="Times New Roman" w:eastAsia="Arial Narrow" w:hAnsi="Times New Roman" w:cs="Times New Roman"/>
                <w:b/>
                <w:sz w:val="20"/>
                <w:szCs w:val="20"/>
              </w:rPr>
              <w:t xml:space="preserve"> </w:t>
            </w:r>
          </w:p>
        </w:tc>
        <w:tc>
          <w:tcPr>
            <w:tcW w:w="2161" w:type="pct"/>
            <w:shd w:val="clear" w:color="auto" w:fill="auto"/>
            <w:tcMar>
              <w:top w:w="0" w:type="dxa"/>
              <w:left w:w="40" w:type="dxa"/>
              <w:bottom w:w="0" w:type="dxa"/>
              <w:right w:w="40" w:type="dxa"/>
            </w:tcMar>
          </w:tcPr>
          <w:p w14:paraId="00002DB1" w14:textId="77777777" w:rsidR="009E2F47" w:rsidRPr="00533F82" w:rsidRDefault="0014541B" w:rsidP="00533F82">
            <w:pPr>
              <w:spacing w:before="240" w:after="0" w:line="276" w:lineRule="auto"/>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2220101 Maintenance Expenses - Motor Vehicles</w:t>
            </w:r>
          </w:p>
        </w:tc>
        <w:tc>
          <w:tcPr>
            <w:tcW w:w="568" w:type="pct"/>
            <w:shd w:val="clear" w:color="auto" w:fill="auto"/>
            <w:tcMar>
              <w:top w:w="0" w:type="dxa"/>
              <w:left w:w="40" w:type="dxa"/>
              <w:bottom w:w="0" w:type="dxa"/>
              <w:right w:w="40" w:type="dxa"/>
            </w:tcMar>
          </w:tcPr>
          <w:p w14:paraId="00002DB2"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1,350,000</w:t>
            </w:r>
          </w:p>
        </w:tc>
        <w:tc>
          <w:tcPr>
            <w:tcW w:w="530" w:type="pct"/>
            <w:shd w:val="clear" w:color="auto" w:fill="auto"/>
            <w:tcMar>
              <w:top w:w="0" w:type="dxa"/>
              <w:left w:w="40" w:type="dxa"/>
              <w:bottom w:w="0" w:type="dxa"/>
              <w:right w:w="40" w:type="dxa"/>
            </w:tcMar>
          </w:tcPr>
          <w:p w14:paraId="00002DB3"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1,390,500</w:t>
            </w:r>
          </w:p>
        </w:tc>
        <w:tc>
          <w:tcPr>
            <w:tcW w:w="531" w:type="pct"/>
            <w:shd w:val="clear" w:color="auto" w:fill="auto"/>
            <w:tcMar>
              <w:top w:w="0" w:type="dxa"/>
              <w:left w:w="40" w:type="dxa"/>
              <w:bottom w:w="0" w:type="dxa"/>
              <w:right w:w="40" w:type="dxa"/>
            </w:tcMar>
          </w:tcPr>
          <w:p w14:paraId="00002DB4"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1,432,215</w:t>
            </w:r>
          </w:p>
        </w:tc>
      </w:tr>
      <w:tr w:rsidR="009E2F47" w:rsidRPr="00533F82" w14:paraId="5A9F2630" w14:textId="77777777" w:rsidTr="00533F82">
        <w:trPr>
          <w:trHeight w:val="330"/>
        </w:trPr>
        <w:tc>
          <w:tcPr>
            <w:tcW w:w="1211" w:type="pct"/>
            <w:shd w:val="clear" w:color="auto" w:fill="auto"/>
            <w:tcMar>
              <w:top w:w="0" w:type="dxa"/>
              <w:left w:w="40" w:type="dxa"/>
              <w:bottom w:w="0" w:type="dxa"/>
              <w:right w:w="40" w:type="dxa"/>
            </w:tcMar>
          </w:tcPr>
          <w:p w14:paraId="00002DB5" w14:textId="77777777" w:rsidR="009E2F47" w:rsidRPr="00533F82" w:rsidRDefault="0014541B" w:rsidP="00533F82">
            <w:pPr>
              <w:spacing w:before="240" w:after="0" w:line="276" w:lineRule="auto"/>
              <w:rPr>
                <w:rFonts w:ascii="Times New Roman" w:eastAsia="Arial Narrow" w:hAnsi="Times New Roman" w:cs="Times New Roman"/>
                <w:b/>
                <w:sz w:val="20"/>
                <w:szCs w:val="20"/>
              </w:rPr>
            </w:pPr>
            <w:r w:rsidRPr="00533F82">
              <w:rPr>
                <w:rFonts w:ascii="Times New Roman" w:eastAsia="Arial Narrow" w:hAnsi="Times New Roman" w:cs="Times New Roman"/>
                <w:b/>
                <w:sz w:val="20"/>
                <w:szCs w:val="20"/>
              </w:rPr>
              <w:lastRenderedPageBreak/>
              <w:t xml:space="preserve"> </w:t>
            </w:r>
          </w:p>
        </w:tc>
        <w:tc>
          <w:tcPr>
            <w:tcW w:w="2161" w:type="pct"/>
            <w:shd w:val="clear" w:color="auto" w:fill="auto"/>
            <w:tcMar>
              <w:top w:w="0" w:type="dxa"/>
              <w:left w:w="40" w:type="dxa"/>
              <w:bottom w:w="0" w:type="dxa"/>
              <w:right w:w="40" w:type="dxa"/>
            </w:tcMar>
          </w:tcPr>
          <w:p w14:paraId="00002DB6" w14:textId="77777777" w:rsidR="009E2F47" w:rsidRPr="00533F82" w:rsidRDefault="0014541B" w:rsidP="00533F82">
            <w:pPr>
              <w:spacing w:before="240" w:after="0" w:line="276" w:lineRule="auto"/>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3111000 Purchase of Office Furniture and General Equipment</w:t>
            </w:r>
          </w:p>
        </w:tc>
        <w:tc>
          <w:tcPr>
            <w:tcW w:w="568" w:type="pct"/>
            <w:shd w:val="clear" w:color="auto" w:fill="auto"/>
            <w:tcMar>
              <w:top w:w="0" w:type="dxa"/>
              <w:left w:w="40" w:type="dxa"/>
              <w:bottom w:w="0" w:type="dxa"/>
              <w:right w:w="40" w:type="dxa"/>
            </w:tcMar>
          </w:tcPr>
          <w:p w14:paraId="00002DB7"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1,350,000</w:t>
            </w:r>
          </w:p>
        </w:tc>
        <w:tc>
          <w:tcPr>
            <w:tcW w:w="530" w:type="pct"/>
            <w:shd w:val="clear" w:color="auto" w:fill="auto"/>
            <w:tcMar>
              <w:top w:w="0" w:type="dxa"/>
              <w:left w:w="40" w:type="dxa"/>
              <w:bottom w:w="0" w:type="dxa"/>
              <w:right w:w="40" w:type="dxa"/>
            </w:tcMar>
          </w:tcPr>
          <w:p w14:paraId="00002DB8"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1,390,500</w:t>
            </w:r>
          </w:p>
        </w:tc>
        <w:tc>
          <w:tcPr>
            <w:tcW w:w="531" w:type="pct"/>
            <w:shd w:val="clear" w:color="auto" w:fill="auto"/>
            <w:tcMar>
              <w:top w:w="0" w:type="dxa"/>
              <w:left w:w="40" w:type="dxa"/>
              <w:bottom w:w="0" w:type="dxa"/>
              <w:right w:w="40" w:type="dxa"/>
            </w:tcMar>
          </w:tcPr>
          <w:p w14:paraId="00002DB9"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1,432,215</w:t>
            </w:r>
          </w:p>
        </w:tc>
      </w:tr>
      <w:tr w:rsidR="009E2F47" w:rsidRPr="00533F82" w14:paraId="2688D4C8" w14:textId="77777777" w:rsidTr="00533F82">
        <w:trPr>
          <w:trHeight w:val="330"/>
        </w:trPr>
        <w:tc>
          <w:tcPr>
            <w:tcW w:w="1211" w:type="pct"/>
            <w:shd w:val="clear" w:color="auto" w:fill="auto"/>
            <w:tcMar>
              <w:top w:w="0" w:type="dxa"/>
              <w:left w:w="40" w:type="dxa"/>
              <w:bottom w:w="0" w:type="dxa"/>
              <w:right w:w="40" w:type="dxa"/>
            </w:tcMar>
          </w:tcPr>
          <w:p w14:paraId="00002DBA" w14:textId="77777777" w:rsidR="009E2F47" w:rsidRPr="00533F82" w:rsidRDefault="0014541B" w:rsidP="00533F82">
            <w:pPr>
              <w:spacing w:before="240" w:after="0" w:line="276" w:lineRule="auto"/>
              <w:rPr>
                <w:rFonts w:ascii="Times New Roman" w:eastAsia="Arial Narrow" w:hAnsi="Times New Roman" w:cs="Times New Roman"/>
                <w:b/>
                <w:sz w:val="20"/>
                <w:szCs w:val="20"/>
              </w:rPr>
            </w:pPr>
            <w:r w:rsidRPr="00533F82">
              <w:rPr>
                <w:rFonts w:ascii="Times New Roman" w:eastAsia="Arial Narrow" w:hAnsi="Times New Roman" w:cs="Times New Roman"/>
                <w:b/>
                <w:sz w:val="20"/>
                <w:szCs w:val="20"/>
              </w:rPr>
              <w:t xml:space="preserve"> </w:t>
            </w:r>
          </w:p>
        </w:tc>
        <w:tc>
          <w:tcPr>
            <w:tcW w:w="2161" w:type="pct"/>
            <w:shd w:val="clear" w:color="auto" w:fill="auto"/>
            <w:tcMar>
              <w:top w:w="0" w:type="dxa"/>
              <w:left w:w="40" w:type="dxa"/>
              <w:bottom w:w="0" w:type="dxa"/>
              <w:right w:w="40" w:type="dxa"/>
            </w:tcMar>
          </w:tcPr>
          <w:p w14:paraId="00002DBB" w14:textId="77777777" w:rsidR="009E2F47" w:rsidRPr="00533F82" w:rsidRDefault="0014541B" w:rsidP="00533F82">
            <w:pPr>
              <w:spacing w:before="240" w:after="0" w:line="276" w:lineRule="auto"/>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3111001 Purchase of Office Furniture and Fittings</w:t>
            </w:r>
          </w:p>
        </w:tc>
        <w:tc>
          <w:tcPr>
            <w:tcW w:w="568" w:type="pct"/>
            <w:shd w:val="clear" w:color="auto" w:fill="auto"/>
            <w:tcMar>
              <w:top w:w="0" w:type="dxa"/>
              <w:left w:w="40" w:type="dxa"/>
              <w:bottom w:w="0" w:type="dxa"/>
              <w:right w:w="40" w:type="dxa"/>
            </w:tcMar>
          </w:tcPr>
          <w:p w14:paraId="00002DBC"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450,000</w:t>
            </w:r>
          </w:p>
        </w:tc>
        <w:tc>
          <w:tcPr>
            <w:tcW w:w="530" w:type="pct"/>
            <w:shd w:val="clear" w:color="auto" w:fill="auto"/>
            <w:tcMar>
              <w:top w:w="0" w:type="dxa"/>
              <w:left w:w="40" w:type="dxa"/>
              <w:bottom w:w="0" w:type="dxa"/>
              <w:right w:w="40" w:type="dxa"/>
            </w:tcMar>
          </w:tcPr>
          <w:p w14:paraId="00002DBD"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463,500</w:t>
            </w:r>
          </w:p>
        </w:tc>
        <w:tc>
          <w:tcPr>
            <w:tcW w:w="531" w:type="pct"/>
            <w:shd w:val="clear" w:color="auto" w:fill="auto"/>
            <w:tcMar>
              <w:top w:w="0" w:type="dxa"/>
              <w:left w:w="40" w:type="dxa"/>
              <w:bottom w:w="0" w:type="dxa"/>
              <w:right w:w="40" w:type="dxa"/>
            </w:tcMar>
          </w:tcPr>
          <w:p w14:paraId="00002DBE"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477,405</w:t>
            </w:r>
          </w:p>
        </w:tc>
      </w:tr>
      <w:tr w:rsidR="009E2F47" w:rsidRPr="00533F82" w14:paraId="6A57D239" w14:textId="77777777" w:rsidTr="00533F82">
        <w:trPr>
          <w:trHeight w:val="315"/>
        </w:trPr>
        <w:tc>
          <w:tcPr>
            <w:tcW w:w="1211" w:type="pct"/>
            <w:shd w:val="clear" w:color="auto" w:fill="auto"/>
            <w:tcMar>
              <w:top w:w="0" w:type="dxa"/>
              <w:left w:w="40" w:type="dxa"/>
              <w:bottom w:w="0" w:type="dxa"/>
              <w:right w:w="40" w:type="dxa"/>
            </w:tcMar>
          </w:tcPr>
          <w:p w14:paraId="00002DBF" w14:textId="77777777" w:rsidR="009E2F47" w:rsidRPr="00533F82" w:rsidRDefault="0014541B" w:rsidP="00533F82">
            <w:pPr>
              <w:spacing w:before="240" w:after="0" w:line="276" w:lineRule="auto"/>
              <w:rPr>
                <w:rFonts w:ascii="Times New Roman" w:eastAsia="Arial Narrow" w:hAnsi="Times New Roman" w:cs="Times New Roman"/>
                <w:b/>
                <w:sz w:val="20"/>
                <w:szCs w:val="20"/>
              </w:rPr>
            </w:pPr>
            <w:r w:rsidRPr="00533F82">
              <w:rPr>
                <w:rFonts w:ascii="Times New Roman" w:eastAsia="Arial Narrow" w:hAnsi="Times New Roman" w:cs="Times New Roman"/>
                <w:b/>
                <w:sz w:val="20"/>
                <w:szCs w:val="20"/>
              </w:rPr>
              <w:t xml:space="preserve"> </w:t>
            </w:r>
          </w:p>
        </w:tc>
        <w:tc>
          <w:tcPr>
            <w:tcW w:w="2161" w:type="pct"/>
            <w:shd w:val="clear" w:color="auto" w:fill="auto"/>
            <w:tcMar>
              <w:top w:w="0" w:type="dxa"/>
              <w:left w:w="40" w:type="dxa"/>
              <w:bottom w:w="0" w:type="dxa"/>
              <w:right w:w="40" w:type="dxa"/>
            </w:tcMar>
          </w:tcPr>
          <w:p w14:paraId="00002DC0" w14:textId="77777777" w:rsidR="009E2F47" w:rsidRPr="00533F82" w:rsidRDefault="0014541B" w:rsidP="00533F82">
            <w:pPr>
              <w:spacing w:before="240" w:after="0" w:line="276" w:lineRule="auto"/>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3111002 Purchase of Computers, Printers and other IT Equipment</w:t>
            </w:r>
          </w:p>
        </w:tc>
        <w:tc>
          <w:tcPr>
            <w:tcW w:w="568" w:type="pct"/>
            <w:shd w:val="clear" w:color="auto" w:fill="auto"/>
            <w:tcMar>
              <w:top w:w="0" w:type="dxa"/>
              <w:left w:w="40" w:type="dxa"/>
              <w:bottom w:w="0" w:type="dxa"/>
              <w:right w:w="40" w:type="dxa"/>
            </w:tcMar>
          </w:tcPr>
          <w:p w14:paraId="00002DC1"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900,000</w:t>
            </w:r>
          </w:p>
        </w:tc>
        <w:tc>
          <w:tcPr>
            <w:tcW w:w="530" w:type="pct"/>
            <w:shd w:val="clear" w:color="auto" w:fill="auto"/>
            <w:tcMar>
              <w:top w:w="0" w:type="dxa"/>
              <w:left w:w="40" w:type="dxa"/>
              <w:bottom w:w="0" w:type="dxa"/>
              <w:right w:w="40" w:type="dxa"/>
            </w:tcMar>
          </w:tcPr>
          <w:p w14:paraId="00002DC2"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927,000</w:t>
            </w:r>
          </w:p>
        </w:tc>
        <w:tc>
          <w:tcPr>
            <w:tcW w:w="531" w:type="pct"/>
            <w:shd w:val="clear" w:color="auto" w:fill="auto"/>
            <w:tcMar>
              <w:top w:w="0" w:type="dxa"/>
              <w:left w:w="40" w:type="dxa"/>
              <w:bottom w:w="0" w:type="dxa"/>
              <w:right w:w="40" w:type="dxa"/>
            </w:tcMar>
          </w:tcPr>
          <w:p w14:paraId="00002DC3"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954,810</w:t>
            </w:r>
          </w:p>
        </w:tc>
      </w:tr>
      <w:tr w:rsidR="009E2F47" w:rsidRPr="00533F82" w14:paraId="4628BF2E" w14:textId="77777777" w:rsidTr="00533F82">
        <w:trPr>
          <w:trHeight w:val="285"/>
        </w:trPr>
        <w:tc>
          <w:tcPr>
            <w:tcW w:w="1211" w:type="pct"/>
            <w:vMerge w:val="restart"/>
            <w:shd w:val="clear" w:color="auto" w:fill="auto"/>
            <w:tcMar>
              <w:top w:w="0" w:type="dxa"/>
              <w:left w:w="40" w:type="dxa"/>
              <w:bottom w:w="0" w:type="dxa"/>
              <w:right w:w="40" w:type="dxa"/>
            </w:tcMar>
            <w:vAlign w:val="bottom"/>
          </w:tcPr>
          <w:p w14:paraId="00002DC4" w14:textId="77777777" w:rsidR="009E2F47" w:rsidRPr="00533F82" w:rsidRDefault="0014541B" w:rsidP="00533F82">
            <w:pPr>
              <w:spacing w:before="240" w:after="0" w:line="276" w:lineRule="auto"/>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4327000200 Co-operative Department</w:t>
            </w:r>
          </w:p>
        </w:tc>
        <w:tc>
          <w:tcPr>
            <w:tcW w:w="2161" w:type="pct"/>
            <w:vMerge w:val="restart"/>
            <w:shd w:val="clear" w:color="auto" w:fill="auto"/>
            <w:tcMar>
              <w:top w:w="0" w:type="dxa"/>
              <w:left w:w="40" w:type="dxa"/>
              <w:bottom w:w="0" w:type="dxa"/>
              <w:right w:w="40" w:type="dxa"/>
            </w:tcMar>
          </w:tcPr>
          <w:p w14:paraId="00002DC5" w14:textId="77777777" w:rsidR="009E2F47" w:rsidRPr="00533F82" w:rsidRDefault="0014541B" w:rsidP="00533F82">
            <w:pPr>
              <w:spacing w:before="240" w:after="120" w:line="276" w:lineRule="auto"/>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Gross Expenditure..................... KShs.</w:t>
            </w:r>
          </w:p>
          <w:p w14:paraId="00002DC6" w14:textId="77777777" w:rsidR="009E2F47" w:rsidRPr="00533F82" w:rsidRDefault="0014541B" w:rsidP="00533F82">
            <w:pPr>
              <w:spacing w:before="240" w:after="120" w:line="276" w:lineRule="auto"/>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Net Expenditure..................... KShs.</w:t>
            </w:r>
          </w:p>
          <w:p w14:paraId="00002DC7" w14:textId="77777777" w:rsidR="009E2F47" w:rsidRPr="00533F82" w:rsidRDefault="0014541B" w:rsidP="00533F82">
            <w:pPr>
              <w:spacing w:before="240" w:after="0" w:line="276" w:lineRule="auto"/>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Net Expenditure..................... KShs.</w:t>
            </w:r>
          </w:p>
        </w:tc>
        <w:tc>
          <w:tcPr>
            <w:tcW w:w="568" w:type="pct"/>
            <w:shd w:val="clear" w:color="auto" w:fill="auto"/>
            <w:tcMar>
              <w:top w:w="0" w:type="dxa"/>
              <w:left w:w="40" w:type="dxa"/>
              <w:bottom w:w="0" w:type="dxa"/>
              <w:right w:w="40" w:type="dxa"/>
            </w:tcMar>
          </w:tcPr>
          <w:p w14:paraId="00002DC8"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40,177,998</w:t>
            </w:r>
          </w:p>
        </w:tc>
        <w:tc>
          <w:tcPr>
            <w:tcW w:w="530" w:type="pct"/>
            <w:shd w:val="clear" w:color="auto" w:fill="auto"/>
            <w:tcMar>
              <w:top w:w="0" w:type="dxa"/>
              <w:left w:w="40" w:type="dxa"/>
              <w:bottom w:w="0" w:type="dxa"/>
              <w:right w:w="40" w:type="dxa"/>
            </w:tcMar>
          </w:tcPr>
          <w:p w14:paraId="00002DC9"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41,383,339</w:t>
            </w:r>
          </w:p>
        </w:tc>
        <w:tc>
          <w:tcPr>
            <w:tcW w:w="531" w:type="pct"/>
            <w:shd w:val="clear" w:color="auto" w:fill="auto"/>
            <w:tcMar>
              <w:top w:w="0" w:type="dxa"/>
              <w:left w:w="40" w:type="dxa"/>
              <w:bottom w:w="0" w:type="dxa"/>
              <w:right w:w="40" w:type="dxa"/>
            </w:tcMar>
          </w:tcPr>
          <w:p w14:paraId="00002DCA"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42,624,840</w:t>
            </w:r>
          </w:p>
        </w:tc>
      </w:tr>
      <w:tr w:rsidR="009E2F47" w:rsidRPr="00533F82" w14:paraId="243B25D3" w14:textId="77777777" w:rsidTr="00533F82">
        <w:trPr>
          <w:trHeight w:val="345"/>
        </w:trPr>
        <w:tc>
          <w:tcPr>
            <w:tcW w:w="1211" w:type="pct"/>
            <w:vMerge/>
            <w:shd w:val="clear" w:color="auto" w:fill="auto"/>
            <w:tcMar>
              <w:top w:w="100" w:type="dxa"/>
              <w:left w:w="100" w:type="dxa"/>
              <w:bottom w:w="100" w:type="dxa"/>
              <w:right w:w="100" w:type="dxa"/>
            </w:tcMar>
          </w:tcPr>
          <w:p w14:paraId="00002DCB" w14:textId="77777777" w:rsidR="009E2F47" w:rsidRPr="00533F82" w:rsidRDefault="009E2F47" w:rsidP="00533F82">
            <w:pPr>
              <w:spacing w:line="276" w:lineRule="auto"/>
              <w:rPr>
                <w:rFonts w:ascii="Times New Roman" w:eastAsia="Arial Narrow" w:hAnsi="Times New Roman" w:cs="Times New Roman"/>
                <w:b/>
                <w:sz w:val="20"/>
                <w:szCs w:val="20"/>
              </w:rPr>
            </w:pPr>
          </w:p>
        </w:tc>
        <w:tc>
          <w:tcPr>
            <w:tcW w:w="2161" w:type="pct"/>
            <w:vMerge/>
            <w:shd w:val="clear" w:color="auto" w:fill="auto"/>
            <w:tcMar>
              <w:top w:w="100" w:type="dxa"/>
              <w:left w:w="100" w:type="dxa"/>
              <w:bottom w:w="100" w:type="dxa"/>
              <w:right w:w="100" w:type="dxa"/>
            </w:tcMar>
          </w:tcPr>
          <w:p w14:paraId="00002DCC" w14:textId="77777777" w:rsidR="009E2F47" w:rsidRPr="00533F82" w:rsidRDefault="009E2F47" w:rsidP="00533F82">
            <w:pPr>
              <w:spacing w:line="276" w:lineRule="auto"/>
              <w:rPr>
                <w:rFonts w:ascii="Times New Roman" w:eastAsia="Arial Narrow" w:hAnsi="Times New Roman" w:cs="Times New Roman"/>
                <w:b/>
                <w:sz w:val="20"/>
                <w:szCs w:val="20"/>
              </w:rPr>
            </w:pPr>
          </w:p>
        </w:tc>
        <w:tc>
          <w:tcPr>
            <w:tcW w:w="568" w:type="pct"/>
            <w:shd w:val="clear" w:color="auto" w:fill="auto"/>
            <w:tcMar>
              <w:top w:w="0" w:type="dxa"/>
              <w:left w:w="40" w:type="dxa"/>
              <w:bottom w:w="0" w:type="dxa"/>
              <w:right w:w="40" w:type="dxa"/>
            </w:tcMar>
          </w:tcPr>
          <w:p w14:paraId="00002DCD"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40,177,998</w:t>
            </w:r>
          </w:p>
        </w:tc>
        <w:tc>
          <w:tcPr>
            <w:tcW w:w="530" w:type="pct"/>
            <w:shd w:val="clear" w:color="auto" w:fill="auto"/>
            <w:tcMar>
              <w:top w:w="0" w:type="dxa"/>
              <w:left w:w="40" w:type="dxa"/>
              <w:bottom w:w="0" w:type="dxa"/>
              <w:right w:w="40" w:type="dxa"/>
            </w:tcMar>
          </w:tcPr>
          <w:p w14:paraId="00002DCE"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41,383,339</w:t>
            </w:r>
          </w:p>
        </w:tc>
        <w:tc>
          <w:tcPr>
            <w:tcW w:w="531" w:type="pct"/>
            <w:shd w:val="clear" w:color="auto" w:fill="auto"/>
            <w:tcMar>
              <w:top w:w="0" w:type="dxa"/>
              <w:left w:w="40" w:type="dxa"/>
              <w:bottom w:w="0" w:type="dxa"/>
              <w:right w:w="40" w:type="dxa"/>
            </w:tcMar>
          </w:tcPr>
          <w:p w14:paraId="00002DCF"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42,624,840</w:t>
            </w:r>
          </w:p>
        </w:tc>
      </w:tr>
      <w:tr w:rsidR="009E2F47" w:rsidRPr="00533F82" w14:paraId="0C26C887" w14:textId="77777777" w:rsidTr="00533F82">
        <w:trPr>
          <w:trHeight w:val="345"/>
        </w:trPr>
        <w:tc>
          <w:tcPr>
            <w:tcW w:w="1211" w:type="pct"/>
            <w:vMerge/>
            <w:shd w:val="clear" w:color="auto" w:fill="auto"/>
            <w:tcMar>
              <w:top w:w="100" w:type="dxa"/>
              <w:left w:w="100" w:type="dxa"/>
              <w:bottom w:w="100" w:type="dxa"/>
              <w:right w:w="100" w:type="dxa"/>
            </w:tcMar>
          </w:tcPr>
          <w:p w14:paraId="00002DD0" w14:textId="77777777" w:rsidR="009E2F47" w:rsidRPr="00533F82" w:rsidRDefault="009E2F47" w:rsidP="00533F82">
            <w:pPr>
              <w:spacing w:line="276" w:lineRule="auto"/>
              <w:rPr>
                <w:rFonts w:ascii="Times New Roman" w:eastAsia="Arial Narrow" w:hAnsi="Times New Roman" w:cs="Times New Roman"/>
                <w:b/>
                <w:sz w:val="20"/>
                <w:szCs w:val="20"/>
              </w:rPr>
            </w:pPr>
          </w:p>
        </w:tc>
        <w:tc>
          <w:tcPr>
            <w:tcW w:w="2161" w:type="pct"/>
            <w:vMerge/>
            <w:shd w:val="clear" w:color="auto" w:fill="auto"/>
            <w:tcMar>
              <w:top w:w="100" w:type="dxa"/>
              <w:left w:w="100" w:type="dxa"/>
              <w:bottom w:w="100" w:type="dxa"/>
              <w:right w:w="100" w:type="dxa"/>
            </w:tcMar>
          </w:tcPr>
          <w:p w14:paraId="00002DD1" w14:textId="77777777" w:rsidR="009E2F47" w:rsidRPr="00533F82" w:rsidRDefault="009E2F47" w:rsidP="00533F82">
            <w:pPr>
              <w:spacing w:line="276" w:lineRule="auto"/>
              <w:rPr>
                <w:rFonts w:ascii="Times New Roman" w:eastAsia="Arial Narrow" w:hAnsi="Times New Roman" w:cs="Times New Roman"/>
                <w:b/>
                <w:sz w:val="20"/>
                <w:szCs w:val="20"/>
              </w:rPr>
            </w:pPr>
          </w:p>
        </w:tc>
        <w:tc>
          <w:tcPr>
            <w:tcW w:w="568" w:type="pct"/>
            <w:shd w:val="clear" w:color="auto" w:fill="auto"/>
            <w:tcMar>
              <w:top w:w="0" w:type="dxa"/>
              <w:left w:w="40" w:type="dxa"/>
              <w:bottom w:w="0" w:type="dxa"/>
              <w:right w:w="40" w:type="dxa"/>
            </w:tcMar>
          </w:tcPr>
          <w:p w14:paraId="00002DD2"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40,177,998</w:t>
            </w:r>
          </w:p>
        </w:tc>
        <w:tc>
          <w:tcPr>
            <w:tcW w:w="530" w:type="pct"/>
            <w:shd w:val="clear" w:color="auto" w:fill="auto"/>
            <w:tcMar>
              <w:top w:w="0" w:type="dxa"/>
              <w:left w:w="40" w:type="dxa"/>
              <w:bottom w:w="0" w:type="dxa"/>
              <w:right w:w="40" w:type="dxa"/>
            </w:tcMar>
          </w:tcPr>
          <w:p w14:paraId="00002DD3"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41,383,339</w:t>
            </w:r>
          </w:p>
        </w:tc>
        <w:tc>
          <w:tcPr>
            <w:tcW w:w="531" w:type="pct"/>
            <w:shd w:val="clear" w:color="auto" w:fill="auto"/>
            <w:tcMar>
              <w:top w:w="0" w:type="dxa"/>
              <w:left w:w="40" w:type="dxa"/>
              <w:bottom w:w="0" w:type="dxa"/>
              <w:right w:w="40" w:type="dxa"/>
            </w:tcMar>
          </w:tcPr>
          <w:p w14:paraId="00002DD4" w14:textId="77777777" w:rsidR="009E2F47" w:rsidRPr="00533F82" w:rsidRDefault="0014541B"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42,624,840</w:t>
            </w:r>
          </w:p>
        </w:tc>
      </w:tr>
      <w:tr w:rsidR="00533F82" w:rsidRPr="00533F82" w14:paraId="7DF5C5C8" w14:textId="77777777" w:rsidTr="00533F82">
        <w:trPr>
          <w:trHeight w:val="345"/>
        </w:trPr>
        <w:tc>
          <w:tcPr>
            <w:tcW w:w="1211" w:type="pct"/>
            <w:shd w:val="clear" w:color="auto" w:fill="auto"/>
            <w:tcMar>
              <w:top w:w="100" w:type="dxa"/>
              <w:left w:w="100" w:type="dxa"/>
              <w:bottom w:w="100" w:type="dxa"/>
              <w:right w:w="100" w:type="dxa"/>
            </w:tcMar>
          </w:tcPr>
          <w:p w14:paraId="25C91F81" w14:textId="54990405" w:rsidR="00533F82" w:rsidRPr="00533F82" w:rsidRDefault="00533F82" w:rsidP="00533F82">
            <w:pPr>
              <w:spacing w:line="276" w:lineRule="auto"/>
              <w:rPr>
                <w:rFonts w:ascii="Times New Roman" w:eastAsia="Arial Narrow" w:hAnsi="Times New Roman" w:cs="Times New Roman"/>
                <w:b/>
                <w:sz w:val="20"/>
                <w:szCs w:val="20"/>
              </w:rPr>
            </w:pPr>
            <w:r w:rsidRPr="00533F82">
              <w:rPr>
                <w:rFonts w:ascii="Times New Roman" w:eastAsia="Arial Narrow" w:hAnsi="Times New Roman" w:cs="Times New Roman"/>
                <w:b/>
                <w:sz w:val="20"/>
                <w:szCs w:val="20"/>
              </w:rPr>
              <w:t xml:space="preserve"> </w:t>
            </w:r>
          </w:p>
        </w:tc>
        <w:tc>
          <w:tcPr>
            <w:tcW w:w="2161" w:type="pct"/>
            <w:shd w:val="clear" w:color="auto" w:fill="auto"/>
            <w:tcMar>
              <w:top w:w="100" w:type="dxa"/>
              <w:left w:w="100" w:type="dxa"/>
              <w:bottom w:w="100" w:type="dxa"/>
              <w:right w:w="100" w:type="dxa"/>
            </w:tcMar>
          </w:tcPr>
          <w:p w14:paraId="2FCA5D53" w14:textId="0D3C1AD9" w:rsidR="00533F82" w:rsidRPr="00533F82" w:rsidRDefault="00533F82" w:rsidP="00533F82">
            <w:pPr>
              <w:spacing w:line="276" w:lineRule="auto"/>
              <w:rPr>
                <w:rFonts w:ascii="Times New Roman" w:eastAsia="Arial Narrow" w:hAnsi="Times New Roman" w:cs="Times New Roman"/>
                <w:b/>
                <w:sz w:val="20"/>
                <w:szCs w:val="20"/>
              </w:rPr>
            </w:pPr>
            <w:r w:rsidRPr="00533F82">
              <w:rPr>
                <w:rFonts w:ascii="Times New Roman" w:eastAsia="Times New Roman" w:hAnsi="Times New Roman" w:cs="Times New Roman"/>
                <w:b/>
                <w:sz w:val="20"/>
                <w:szCs w:val="20"/>
              </w:rPr>
              <w:t>TOTAL NET EXPENDITURE FOR VOTE R4327000000 COOPERATIVES AND ENTERPRISE DEVELOPMENT</w:t>
            </w:r>
          </w:p>
        </w:tc>
        <w:tc>
          <w:tcPr>
            <w:tcW w:w="568" w:type="pct"/>
            <w:shd w:val="clear" w:color="auto" w:fill="auto"/>
            <w:tcMar>
              <w:top w:w="0" w:type="dxa"/>
              <w:left w:w="40" w:type="dxa"/>
              <w:bottom w:w="0" w:type="dxa"/>
              <w:right w:w="40" w:type="dxa"/>
            </w:tcMar>
            <w:vAlign w:val="bottom"/>
          </w:tcPr>
          <w:p w14:paraId="016AFB3E" w14:textId="55DEA0F1" w:rsidR="00533F82" w:rsidRPr="00533F82" w:rsidRDefault="00533F82"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40,177,998</w:t>
            </w:r>
          </w:p>
        </w:tc>
        <w:tc>
          <w:tcPr>
            <w:tcW w:w="530" w:type="pct"/>
            <w:shd w:val="clear" w:color="auto" w:fill="auto"/>
            <w:tcMar>
              <w:top w:w="0" w:type="dxa"/>
              <w:left w:w="40" w:type="dxa"/>
              <w:bottom w:w="0" w:type="dxa"/>
              <w:right w:w="40" w:type="dxa"/>
            </w:tcMar>
            <w:vAlign w:val="bottom"/>
          </w:tcPr>
          <w:p w14:paraId="003534F2" w14:textId="58D11A89" w:rsidR="00533F82" w:rsidRPr="00533F82" w:rsidRDefault="00533F82"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41,383,339</w:t>
            </w:r>
          </w:p>
        </w:tc>
        <w:tc>
          <w:tcPr>
            <w:tcW w:w="531" w:type="pct"/>
            <w:shd w:val="clear" w:color="auto" w:fill="auto"/>
            <w:tcMar>
              <w:top w:w="0" w:type="dxa"/>
              <w:left w:w="40" w:type="dxa"/>
              <w:bottom w:w="0" w:type="dxa"/>
              <w:right w:w="40" w:type="dxa"/>
            </w:tcMar>
            <w:vAlign w:val="bottom"/>
          </w:tcPr>
          <w:p w14:paraId="143CDCF8" w14:textId="68F3E391" w:rsidR="00533F82" w:rsidRPr="00533F82" w:rsidRDefault="00533F82" w:rsidP="00533F82">
            <w:pPr>
              <w:spacing w:before="240" w:after="0" w:line="276" w:lineRule="auto"/>
              <w:jc w:val="right"/>
              <w:rPr>
                <w:rFonts w:ascii="Times New Roman" w:eastAsia="Times New Roman" w:hAnsi="Times New Roman" w:cs="Times New Roman"/>
                <w:b/>
                <w:sz w:val="20"/>
                <w:szCs w:val="20"/>
              </w:rPr>
            </w:pPr>
            <w:r w:rsidRPr="00533F82">
              <w:rPr>
                <w:rFonts w:ascii="Times New Roman" w:eastAsia="Times New Roman" w:hAnsi="Times New Roman" w:cs="Times New Roman"/>
                <w:b/>
                <w:sz w:val="20"/>
                <w:szCs w:val="20"/>
              </w:rPr>
              <w:t>42,624,840</w:t>
            </w:r>
          </w:p>
        </w:tc>
      </w:tr>
    </w:tbl>
    <w:p w14:paraId="7A195249" w14:textId="77777777" w:rsidR="00641ED2" w:rsidRDefault="00641ED2" w:rsidP="00724B0D">
      <w:pPr>
        <w:spacing w:line="276" w:lineRule="auto"/>
        <w:rPr>
          <w:rFonts w:ascii="Times New Roman" w:hAnsi="Times New Roman" w:cs="Times New Roman"/>
        </w:rPr>
      </w:pPr>
    </w:p>
    <w:p w14:paraId="3D5C2329" w14:textId="2E90DF05" w:rsidR="00641ED2" w:rsidRPr="00641ED2" w:rsidRDefault="00641ED2" w:rsidP="00641ED2">
      <w:pPr>
        <w:spacing w:after="0" w:line="276" w:lineRule="auto"/>
        <w:rPr>
          <w:rFonts w:ascii="Times New Roman" w:hAnsi="Times New Roman" w:cs="Times New Roman"/>
          <w:b/>
          <w:bCs/>
          <w:sz w:val="24"/>
          <w:szCs w:val="24"/>
          <w:lang w:val="en-US"/>
        </w:rPr>
      </w:pPr>
      <w:r w:rsidRPr="00641ED2">
        <w:rPr>
          <w:rFonts w:ascii="Times New Roman" w:hAnsi="Times New Roman" w:cs="Times New Roman"/>
          <w:b/>
          <w:bCs/>
          <w:sz w:val="24"/>
          <w:szCs w:val="24"/>
          <w:lang w:val="en-US"/>
        </w:rPr>
        <w:t>Capital Project Listing</w:t>
      </w:r>
    </w:p>
    <w:tbl>
      <w:tblPr>
        <w:tblStyle w:val="NoSpacing"/>
        <w:tblW w:w="5000" w:type="pct"/>
        <w:tblLook w:val="0400" w:firstRow="0" w:lastRow="0" w:firstColumn="0" w:lastColumn="0" w:noHBand="0" w:noVBand="1"/>
      </w:tblPr>
      <w:tblGrid>
        <w:gridCol w:w="616"/>
        <w:gridCol w:w="1373"/>
        <w:gridCol w:w="1243"/>
        <w:gridCol w:w="1373"/>
        <w:gridCol w:w="1200"/>
        <w:gridCol w:w="736"/>
        <w:gridCol w:w="1092"/>
        <w:gridCol w:w="1189"/>
        <w:gridCol w:w="854"/>
        <w:gridCol w:w="854"/>
      </w:tblGrid>
      <w:tr w:rsidR="00641ED2" w:rsidRPr="00641ED2" w14:paraId="1FA697E6" w14:textId="77777777" w:rsidTr="00533F82">
        <w:trPr>
          <w:trHeight w:val="290"/>
        </w:trPr>
        <w:tc>
          <w:tcPr>
            <w:tcW w:w="293" w:type="pct"/>
            <w:vMerge w:val="restart"/>
          </w:tcPr>
          <w:p w14:paraId="12BDC240" w14:textId="77777777" w:rsidR="00641ED2" w:rsidRPr="00641ED2" w:rsidRDefault="00641ED2" w:rsidP="0014541B">
            <w:pPr>
              <w:spacing w:line="276" w:lineRule="auto"/>
              <w:rPr>
                <w:rFonts w:ascii="Times New Roman" w:eastAsia="Arial" w:hAnsi="Times New Roman"/>
                <w:b/>
                <w:color w:val="000000"/>
                <w:sz w:val="20"/>
                <w:szCs w:val="20"/>
              </w:rPr>
            </w:pPr>
            <w:r w:rsidRPr="00641ED2">
              <w:rPr>
                <w:rFonts w:ascii="Times New Roman" w:eastAsia="Arial" w:hAnsi="Times New Roman"/>
                <w:b/>
                <w:color w:val="000000"/>
                <w:sz w:val="20"/>
                <w:szCs w:val="20"/>
              </w:rPr>
              <w:t>S/No</w:t>
            </w:r>
          </w:p>
        </w:tc>
        <w:tc>
          <w:tcPr>
            <w:tcW w:w="652" w:type="pct"/>
            <w:vMerge w:val="restart"/>
          </w:tcPr>
          <w:p w14:paraId="14D1C960" w14:textId="77777777" w:rsidR="00641ED2" w:rsidRPr="00641ED2" w:rsidRDefault="00641ED2" w:rsidP="0014541B">
            <w:pPr>
              <w:spacing w:line="276" w:lineRule="auto"/>
              <w:rPr>
                <w:rFonts w:ascii="Times New Roman" w:eastAsia="Arial" w:hAnsi="Times New Roman"/>
                <w:b/>
                <w:color w:val="000000"/>
                <w:sz w:val="20"/>
                <w:szCs w:val="20"/>
              </w:rPr>
            </w:pPr>
            <w:r w:rsidRPr="00641ED2">
              <w:rPr>
                <w:rFonts w:ascii="Times New Roman" w:eastAsia="Arial" w:hAnsi="Times New Roman"/>
                <w:b/>
                <w:color w:val="000000"/>
                <w:sz w:val="20"/>
                <w:szCs w:val="20"/>
              </w:rPr>
              <w:t>Project Name</w:t>
            </w:r>
          </w:p>
        </w:tc>
        <w:tc>
          <w:tcPr>
            <w:tcW w:w="590" w:type="pct"/>
            <w:vMerge w:val="restart"/>
          </w:tcPr>
          <w:p w14:paraId="4F271D39" w14:textId="77777777" w:rsidR="00641ED2" w:rsidRPr="00641ED2" w:rsidRDefault="00641ED2" w:rsidP="0014541B">
            <w:pPr>
              <w:spacing w:line="276" w:lineRule="auto"/>
              <w:rPr>
                <w:rFonts w:ascii="Times New Roman" w:eastAsia="Arial" w:hAnsi="Times New Roman"/>
                <w:b/>
                <w:color w:val="000000"/>
                <w:sz w:val="20"/>
                <w:szCs w:val="20"/>
              </w:rPr>
            </w:pPr>
            <w:r w:rsidRPr="00641ED2">
              <w:rPr>
                <w:rFonts w:ascii="Times New Roman" w:eastAsia="Arial" w:hAnsi="Times New Roman"/>
                <w:b/>
                <w:color w:val="000000"/>
                <w:sz w:val="20"/>
                <w:szCs w:val="20"/>
              </w:rPr>
              <w:t>Physical Location</w:t>
            </w:r>
          </w:p>
        </w:tc>
        <w:tc>
          <w:tcPr>
            <w:tcW w:w="652" w:type="pct"/>
            <w:vMerge w:val="restart"/>
          </w:tcPr>
          <w:p w14:paraId="2A98FA23" w14:textId="77777777" w:rsidR="00641ED2" w:rsidRPr="00641ED2" w:rsidRDefault="00641ED2" w:rsidP="0014541B">
            <w:pPr>
              <w:spacing w:line="276" w:lineRule="auto"/>
              <w:rPr>
                <w:rFonts w:ascii="Times New Roman" w:eastAsia="Arial" w:hAnsi="Times New Roman"/>
                <w:b/>
                <w:color w:val="000000"/>
                <w:sz w:val="20"/>
                <w:szCs w:val="20"/>
              </w:rPr>
            </w:pPr>
            <w:r w:rsidRPr="00641ED2">
              <w:rPr>
                <w:rFonts w:ascii="Times New Roman" w:eastAsia="Arial" w:hAnsi="Times New Roman"/>
                <w:b/>
                <w:color w:val="000000"/>
                <w:sz w:val="20"/>
                <w:szCs w:val="20"/>
              </w:rPr>
              <w:t>Activities</w:t>
            </w:r>
          </w:p>
        </w:tc>
        <w:tc>
          <w:tcPr>
            <w:tcW w:w="569" w:type="pct"/>
            <w:vMerge w:val="restart"/>
          </w:tcPr>
          <w:p w14:paraId="49C0CFCE" w14:textId="77777777" w:rsidR="00641ED2" w:rsidRPr="00641ED2" w:rsidRDefault="00641ED2" w:rsidP="0014541B">
            <w:pPr>
              <w:spacing w:line="276" w:lineRule="auto"/>
              <w:rPr>
                <w:rFonts w:ascii="Times New Roman" w:eastAsia="Arial" w:hAnsi="Times New Roman"/>
                <w:b/>
                <w:color w:val="000000"/>
                <w:sz w:val="20"/>
                <w:szCs w:val="20"/>
              </w:rPr>
            </w:pPr>
            <w:r w:rsidRPr="00641ED2">
              <w:rPr>
                <w:rFonts w:ascii="Times New Roman" w:eastAsia="Arial" w:hAnsi="Times New Roman"/>
                <w:b/>
                <w:color w:val="000000"/>
                <w:sz w:val="20"/>
                <w:szCs w:val="20"/>
              </w:rPr>
              <w:t>Objective</w:t>
            </w:r>
          </w:p>
        </w:tc>
        <w:tc>
          <w:tcPr>
            <w:tcW w:w="349" w:type="pct"/>
            <w:vMerge w:val="restart"/>
          </w:tcPr>
          <w:p w14:paraId="04F0E96E" w14:textId="77777777" w:rsidR="00641ED2" w:rsidRPr="00641ED2" w:rsidRDefault="00641ED2" w:rsidP="0014541B">
            <w:pPr>
              <w:spacing w:line="276" w:lineRule="auto"/>
              <w:rPr>
                <w:rFonts w:ascii="Times New Roman" w:eastAsia="Arial" w:hAnsi="Times New Roman"/>
                <w:b/>
                <w:color w:val="000000"/>
                <w:sz w:val="20"/>
                <w:szCs w:val="20"/>
              </w:rPr>
            </w:pPr>
            <w:r w:rsidRPr="00641ED2">
              <w:rPr>
                <w:rFonts w:ascii="Times New Roman" w:eastAsia="Arial" w:hAnsi="Times New Roman"/>
                <w:b/>
                <w:color w:val="000000"/>
                <w:sz w:val="20"/>
                <w:szCs w:val="20"/>
              </w:rPr>
              <w:t xml:space="preserve">Status </w:t>
            </w:r>
          </w:p>
        </w:tc>
        <w:tc>
          <w:tcPr>
            <w:tcW w:w="519" w:type="pct"/>
            <w:vMerge w:val="restart"/>
          </w:tcPr>
          <w:p w14:paraId="2937E167" w14:textId="77777777" w:rsidR="00641ED2" w:rsidRPr="00641ED2" w:rsidRDefault="00641ED2" w:rsidP="0014541B">
            <w:pPr>
              <w:spacing w:line="276" w:lineRule="auto"/>
              <w:rPr>
                <w:rFonts w:ascii="Times New Roman" w:eastAsia="Arial" w:hAnsi="Times New Roman"/>
                <w:b/>
                <w:color w:val="000000"/>
                <w:sz w:val="20"/>
                <w:szCs w:val="20"/>
              </w:rPr>
            </w:pPr>
            <w:r w:rsidRPr="00641ED2">
              <w:rPr>
                <w:rFonts w:ascii="Times New Roman" w:eastAsia="Arial" w:hAnsi="Times New Roman"/>
                <w:b/>
                <w:color w:val="000000"/>
                <w:sz w:val="20"/>
                <w:szCs w:val="20"/>
              </w:rPr>
              <w:t xml:space="preserve">Estimated Cost </w:t>
            </w:r>
          </w:p>
        </w:tc>
        <w:tc>
          <w:tcPr>
            <w:tcW w:w="1375" w:type="pct"/>
            <w:gridSpan w:val="3"/>
          </w:tcPr>
          <w:p w14:paraId="5FCEE7FC" w14:textId="77777777" w:rsidR="00641ED2" w:rsidRPr="00641ED2" w:rsidRDefault="00641ED2" w:rsidP="0014541B">
            <w:pPr>
              <w:spacing w:line="276" w:lineRule="auto"/>
              <w:rPr>
                <w:rFonts w:ascii="Times New Roman" w:eastAsia="Arial" w:hAnsi="Times New Roman"/>
                <w:b/>
                <w:color w:val="000000"/>
                <w:sz w:val="20"/>
                <w:szCs w:val="20"/>
              </w:rPr>
            </w:pPr>
            <w:r w:rsidRPr="00641ED2">
              <w:rPr>
                <w:rFonts w:ascii="Times New Roman" w:eastAsia="Arial" w:hAnsi="Times New Roman"/>
                <w:b/>
                <w:color w:val="000000"/>
                <w:sz w:val="20"/>
                <w:szCs w:val="20"/>
              </w:rPr>
              <w:t>Budget Allocations</w:t>
            </w:r>
          </w:p>
        </w:tc>
      </w:tr>
      <w:tr w:rsidR="00641ED2" w:rsidRPr="00641ED2" w14:paraId="2F39A013" w14:textId="77777777" w:rsidTr="00533F82">
        <w:trPr>
          <w:trHeight w:val="560"/>
        </w:trPr>
        <w:tc>
          <w:tcPr>
            <w:tcW w:w="293" w:type="pct"/>
            <w:vMerge/>
          </w:tcPr>
          <w:p w14:paraId="551E14DE" w14:textId="77777777" w:rsidR="00641ED2" w:rsidRPr="00641ED2" w:rsidRDefault="00641ED2" w:rsidP="0014541B">
            <w:pPr>
              <w:widowControl w:val="0"/>
              <w:pBdr>
                <w:top w:val="nil"/>
                <w:left w:val="nil"/>
                <w:bottom w:val="nil"/>
                <w:right w:val="nil"/>
                <w:between w:val="nil"/>
              </w:pBdr>
              <w:spacing w:line="276" w:lineRule="auto"/>
              <w:rPr>
                <w:rFonts w:ascii="Times New Roman" w:eastAsia="Arial" w:hAnsi="Times New Roman"/>
                <w:b/>
                <w:color w:val="000000"/>
                <w:sz w:val="20"/>
                <w:szCs w:val="20"/>
              </w:rPr>
            </w:pPr>
          </w:p>
        </w:tc>
        <w:tc>
          <w:tcPr>
            <w:tcW w:w="652" w:type="pct"/>
            <w:vMerge/>
          </w:tcPr>
          <w:p w14:paraId="7E1358F8" w14:textId="77777777" w:rsidR="00641ED2" w:rsidRPr="00641ED2" w:rsidRDefault="00641ED2" w:rsidP="0014541B">
            <w:pPr>
              <w:widowControl w:val="0"/>
              <w:pBdr>
                <w:top w:val="nil"/>
                <w:left w:val="nil"/>
                <w:bottom w:val="nil"/>
                <w:right w:val="nil"/>
                <w:between w:val="nil"/>
              </w:pBdr>
              <w:spacing w:line="276" w:lineRule="auto"/>
              <w:rPr>
                <w:rFonts w:ascii="Times New Roman" w:eastAsia="Arial" w:hAnsi="Times New Roman"/>
                <w:b/>
                <w:color w:val="000000"/>
                <w:sz w:val="20"/>
                <w:szCs w:val="20"/>
              </w:rPr>
            </w:pPr>
          </w:p>
        </w:tc>
        <w:tc>
          <w:tcPr>
            <w:tcW w:w="590" w:type="pct"/>
            <w:vMerge/>
          </w:tcPr>
          <w:p w14:paraId="47491782" w14:textId="77777777" w:rsidR="00641ED2" w:rsidRPr="00641ED2" w:rsidRDefault="00641ED2" w:rsidP="0014541B">
            <w:pPr>
              <w:widowControl w:val="0"/>
              <w:pBdr>
                <w:top w:val="nil"/>
                <w:left w:val="nil"/>
                <w:bottom w:val="nil"/>
                <w:right w:val="nil"/>
                <w:between w:val="nil"/>
              </w:pBdr>
              <w:spacing w:line="276" w:lineRule="auto"/>
              <w:rPr>
                <w:rFonts w:ascii="Times New Roman" w:eastAsia="Arial" w:hAnsi="Times New Roman"/>
                <w:b/>
                <w:color w:val="000000"/>
                <w:sz w:val="20"/>
                <w:szCs w:val="20"/>
              </w:rPr>
            </w:pPr>
          </w:p>
        </w:tc>
        <w:tc>
          <w:tcPr>
            <w:tcW w:w="652" w:type="pct"/>
            <w:vMerge/>
          </w:tcPr>
          <w:p w14:paraId="5A17A1FA" w14:textId="77777777" w:rsidR="00641ED2" w:rsidRPr="00641ED2" w:rsidRDefault="00641ED2" w:rsidP="0014541B">
            <w:pPr>
              <w:widowControl w:val="0"/>
              <w:pBdr>
                <w:top w:val="nil"/>
                <w:left w:val="nil"/>
                <w:bottom w:val="nil"/>
                <w:right w:val="nil"/>
                <w:between w:val="nil"/>
              </w:pBdr>
              <w:spacing w:line="276" w:lineRule="auto"/>
              <w:rPr>
                <w:rFonts w:ascii="Times New Roman" w:eastAsia="Arial" w:hAnsi="Times New Roman"/>
                <w:b/>
                <w:color w:val="000000"/>
                <w:sz w:val="20"/>
                <w:szCs w:val="20"/>
              </w:rPr>
            </w:pPr>
          </w:p>
        </w:tc>
        <w:tc>
          <w:tcPr>
            <w:tcW w:w="569" w:type="pct"/>
            <w:vMerge/>
          </w:tcPr>
          <w:p w14:paraId="57ADE629" w14:textId="77777777" w:rsidR="00641ED2" w:rsidRPr="00641ED2" w:rsidRDefault="00641ED2" w:rsidP="0014541B">
            <w:pPr>
              <w:widowControl w:val="0"/>
              <w:pBdr>
                <w:top w:val="nil"/>
                <w:left w:val="nil"/>
                <w:bottom w:val="nil"/>
                <w:right w:val="nil"/>
                <w:between w:val="nil"/>
              </w:pBdr>
              <w:spacing w:line="276" w:lineRule="auto"/>
              <w:rPr>
                <w:rFonts w:ascii="Times New Roman" w:eastAsia="Arial" w:hAnsi="Times New Roman"/>
                <w:b/>
                <w:color w:val="000000"/>
                <w:sz w:val="20"/>
                <w:szCs w:val="20"/>
              </w:rPr>
            </w:pPr>
          </w:p>
        </w:tc>
        <w:tc>
          <w:tcPr>
            <w:tcW w:w="349" w:type="pct"/>
            <w:vMerge/>
          </w:tcPr>
          <w:p w14:paraId="456393C7" w14:textId="77777777" w:rsidR="00641ED2" w:rsidRPr="00641ED2" w:rsidRDefault="00641ED2" w:rsidP="0014541B">
            <w:pPr>
              <w:widowControl w:val="0"/>
              <w:pBdr>
                <w:top w:val="nil"/>
                <w:left w:val="nil"/>
                <w:bottom w:val="nil"/>
                <w:right w:val="nil"/>
                <w:between w:val="nil"/>
              </w:pBdr>
              <w:spacing w:line="276" w:lineRule="auto"/>
              <w:rPr>
                <w:rFonts w:ascii="Times New Roman" w:eastAsia="Arial" w:hAnsi="Times New Roman"/>
                <w:b/>
                <w:color w:val="000000"/>
                <w:sz w:val="20"/>
                <w:szCs w:val="20"/>
              </w:rPr>
            </w:pPr>
          </w:p>
        </w:tc>
        <w:tc>
          <w:tcPr>
            <w:tcW w:w="519" w:type="pct"/>
            <w:vMerge/>
          </w:tcPr>
          <w:p w14:paraId="18290DD1" w14:textId="77777777" w:rsidR="00641ED2" w:rsidRPr="00641ED2" w:rsidRDefault="00641ED2" w:rsidP="0014541B">
            <w:pPr>
              <w:widowControl w:val="0"/>
              <w:pBdr>
                <w:top w:val="nil"/>
                <w:left w:val="nil"/>
                <w:bottom w:val="nil"/>
                <w:right w:val="nil"/>
                <w:between w:val="nil"/>
              </w:pBdr>
              <w:spacing w:line="276" w:lineRule="auto"/>
              <w:rPr>
                <w:rFonts w:ascii="Times New Roman" w:eastAsia="Arial" w:hAnsi="Times New Roman"/>
                <w:b/>
                <w:color w:val="000000"/>
                <w:sz w:val="20"/>
                <w:szCs w:val="20"/>
              </w:rPr>
            </w:pPr>
          </w:p>
        </w:tc>
        <w:tc>
          <w:tcPr>
            <w:tcW w:w="565" w:type="pct"/>
          </w:tcPr>
          <w:p w14:paraId="7A03BA34" w14:textId="77777777" w:rsidR="00641ED2" w:rsidRPr="00641ED2" w:rsidRDefault="00641ED2" w:rsidP="0014541B">
            <w:pPr>
              <w:spacing w:line="276" w:lineRule="auto"/>
              <w:rPr>
                <w:rFonts w:ascii="Times New Roman" w:eastAsia="Arial" w:hAnsi="Times New Roman"/>
                <w:b/>
                <w:color w:val="000000"/>
                <w:sz w:val="20"/>
                <w:szCs w:val="20"/>
              </w:rPr>
            </w:pPr>
            <w:r w:rsidRPr="00641ED2">
              <w:rPr>
                <w:rFonts w:ascii="Times New Roman" w:eastAsia="Arial" w:hAnsi="Times New Roman"/>
                <w:b/>
                <w:color w:val="000000"/>
                <w:sz w:val="20"/>
                <w:szCs w:val="20"/>
              </w:rPr>
              <w:t>FY 2023/24</w:t>
            </w:r>
          </w:p>
        </w:tc>
        <w:tc>
          <w:tcPr>
            <w:tcW w:w="405" w:type="pct"/>
          </w:tcPr>
          <w:p w14:paraId="7C0B4E54" w14:textId="77777777" w:rsidR="00641ED2" w:rsidRPr="00641ED2" w:rsidRDefault="00641ED2" w:rsidP="0014541B">
            <w:pPr>
              <w:spacing w:line="276" w:lineRule="auto"/>
              <w:rPr>
                <w:rFonts w:ascii="Times New Roman" w:eastAsia="Arial" w:hAnsi="Times New Roman"/>
                <w:b/>
                <w:color w:val="000000"/>
                <w:sz w:val="20"/>
                <w:szCs w:val="20"/>
              </w:rPr>
            </w:pPr>
            <w:r w:rsidRPr="00641ED2">
              <w:rPr>
                <w:rFonts w:ascii="Times New Roman" w:eastAsia="Arial" w:hAnsi="Times New Roman"/>
                <w:b/>
                <w:color w:val="000000"/>
                <w:sz w:val="20"/>
                <w:szCs w:val="20"/>
              </w:rPr>
              <w:t>FY 2024/25</w:t>
            </w:r>
          </w:p>
        </w:tc>
        <w:tc>
          <w:tcPr>
            <w:tcW w:w="405" w:type="pct"/>
          </w:tcPr>
          <w:p w14:paraId="58C8ED04" w14:textId="77777777" w:rsidR="00641ED2" w:rsidRPr="00641ED2" w:rsidRDefault="00641ED2" w:rsidP="0014541B">
            <w:pPr>
              <w:spacing w:line="276" w:lineRule="auto"/>
              <w:rPr>
                <w:rFonts w:ascii="Times New Roman" w:eastAsia="Arial" w:hAnsi="Times New Roman"/>
                <w:b/>
                <w:color w:val="000000"/>
                <w:sz w:val="20"/>
                <w:szCs w:val="20"/>
              </w:rPr>
            </w:pPr>
            <w:r w:rsidRPr="00641ED2">
              <w:rPr>
                <w:rFonts w:ascii="Times New Roman" w:eastAsia="Arial" w:hAnsi="Times New Roman"/>
                <w:b/>
                <w:color w:val="000000"/>
                <w:sz w:val="20"/>
                <w:szCs w:val="20"/>
              </w:rPr>
              <w:t>FY 2025/26</w:t>
            </w:r>
          </w:p>
        </w:tc>
      </w:tr>
      <w:tr w:rsidR="00641ED2" w:rsidRPr="00641ED2" w14:paraId="3214D6F3" w14:textId="77777777" w:rsidTr="00533F82">
        <w:trPr>
          <w:trHeight w:val="1399"/>
        </w:trPr>
        <w:tc>
          <w:tcPr>
            <w:tcW w:w="293" w:type="pct"/>
          </w:tcPr>
          <w:p w14:paraId="50BEC8C6" w14:textId="77777777" w:rsidR="00641ED2" w:rsidRPr="00641ED2" w:rsidRDefault="00641ED2" w:rsidP="0014541B">
            <w:pPr>
              <w:spacing w:line="276" w:lineRule="auto"/>
              <w:rPr>
                <w:rFonts w:ascii="Times New Roman" w:eastAsia="Arial" w:hAnsi="Times New Roman"/>
                <w:sz w:val="20"/>
                <w:szCs w:val="20"/>
              </w:rPr>
            </w:pPr>
            <w:r w:rsidRPr="00641ED2">
              <w:rPr>
                <w:rFonts w:ascii="Times New Roman" w:eastAsia="Arial" w:hAnsi="Times New Roman"/>
                <w:sz w:val="20"/>
                <w:szCs w:val="20"/>
              </w:rPr>
              <w:t>1</w:t>
            </w:r>
          </w:p>
        </w:tc>
        <w:tc>
          <w:tcPr>
            <w:tcW w:w="652" w:type="pct"/>
          </w:tcPr>
          <w:p w14:paraId="422945E5" w14:textId="77777777" w:rsidR="00641ED2" w:rsidRPr="00641ED2" w:rsidRDefault="00641ED2" w:rsidP="0014541B">
            <w:pPr>
              <w:spacing w:line="276" w:lineRule="auto"/>
              <w:rPr>
                <w:rFonts w:ascii="Times New Roman" w:eastAsia="Arial" w:hAnsi="Times New Roman"/>
                <w:sz w:val="20"/>
                <w:szCs w:val="20"/>
              </w:rPr>
            </w:pPr>
            <w:r w:rsidRPr="00641ED2">
              <w:rPr>
                <w:rFonts w:ascii="Times New Roman" w:eastAsia="Arial" w:hAnsi="Times New Roman"/>
                <w:sz w:val="20"/>
                <w:szCs w:val="20"/>
              </w:rPr>
              <w:t>County Enterprise Development Fund</w:t>
            </w:r>
          </w:p>
        </w:tc>
        <w:tc>
          <w:tcPr>
            <w:tcW w:w="590" w:type="pct"/>
          </w:tcPr>
          <w:p w14:paraId="446B4698" w14:textId="77777777" w:rsidR="00641ED2" w:rsidRPr="00641ED2" w:rsidRDefault="00641ED2" w:rsidP="0014541B">
            <w:pPr>
              <w:spacing w:line="276" w:lineRule="auto"/>
              <w:rPr>
                <w:rFonts w:ascii="Times New Roman" w:eastAsia="Arial" w:hAnsi="Times New Roman"/>
                <w:sz w:val="20"/>
                <w:szCs w:val="20"/>
              </w:rPr>
            </w:pPr>
            <w:r w:rsidRPr="00641ED2">
              <w:rPr>
                <w:rFonts w:ascii="Times New Roman" w:eastAsia="Arial" w:hAnsi="Times New Roman"/>
                <w:sz w:val="20"/>
                <w:szCs w:val="20"/>
              </w:rPr>
              <w:t>All wards</w:t>
            </w:r>
          </w:p>
        </w:tc>
        <w:tc>
          <w:tcPr>
            <w:tcW w:w="652" w:type="pct"/>
          </w:tcPr>
          <w:p w14:paraId="62801E57" w14:textId="77777777" w:rsidR="00641ED2" w:rsidRPr="00641ED2" w:rsidRDefault="00641ED2" w:rsidP="0014541B">
            <w:pPr>
              <w:spacing w:line="276" w:lineRule="auto"/>
              <w:rPr>
                <w:rFonts w:ascii="Times New Roman" w:eastAsia="Arial" w:hAnsi="Times New Roman"/>
                <w:sz w:val="20"/>
                <w:szCs w:val="20"/>
              </w:rPr>
            </w:pPr>
            <w:r w:rsidRPr="00641ED2">
              <w:rPr>
                <w:rFonts w:ascii="Times New Roman" w:eastAsia="Arial" w:hAnsi="Times New Roman"/>
                <w:sz w:val="20"/>
                <w:szCs w:val="20"/>
              </w:rPr>
              <w:t>Disburse loans to cooperatives</w:t>
            </w:r>
          </w:p>
        </w:tc>
        <w:tc>
          <w:tcPr>
            <w:tcW w:w="569" w:type="pct"/>
          </w:tcPr>
          <w:p w14:paraId="6818E9BD" w14:textId="77777777" w:rsidR="00641ED2" w:rsidRPr="00641ED2" w:rsidRDefault="00641ED2" w:rsidP="0014541B">
            <w:pPr>
              <w:spacing w:line="276" w:lineRule="auto"/>
              <w:rPr>
                <w:rFonts w:ascii="Times New Roman" w:eastAsia="Arial" w:hAnsi="Times New Roman"/>
                <w:sz w:val="20"/>
                <w:szCs w:val="20"/>
              </w:rPr>
            </w:pPr>
            <w:r w:rsidRPr="00641ED2">
              <w:rPr>
                <w:rFonts w:ascii="Times New Roman" w:eastAsia="Arial" w:hAnsi="Times New Roman"/>
                <w:sz w:val="20"/>
                <w:szCs w:val="20"/>
              </w:rPr>
              <w:t>To increase financial capacity of cooperatives</w:t>
            </w:r>
          </w:p>
        </w:tc>
        <w:tc>
          <w:tcPr>
            <w:tcW w:w="349" w:type="pct"/>
          </w:tcPr>
          <w:p w14:paraId="1ECBD459" w14:textId="77777777" w:rsidR="00641ED2" w:rsidRPr="00641ED2" w:rsidRDefault="00641ED2" w:rsidP="0014541B">
            <w:pPr>
              <w:spacing w:line="276" w:lineRule="auto"/>
              <w:rPr>
                <w:rFonts w:ascii="Times New Roman" w:eastAsia="Arial" w:hAnsi="Times New Roman"/>
                <w:sz w:val="20"/>
                <w:szCs w:val="20"/>
              </w:rPr>
            </w:pPr>
            <w:r w:rsidRPr="00641ED2">
              <w:rPr>
                <w:rFonts w:ascii="Times New Roman" w:eastAsia="Arial" w:hAnsi="Times New Roman"/>
                <w:sz w:val="20"/>
                <w:szCs w:val="20"/>
              </w:rPr>
              <w:t>On going</w:t>
            </w:r>
          </w:p>
        </w:tc>
        <w:tc>
          <w:tcPr>
            <w:tcW w:w="519" w:type="pct"/>
          </w:tcPr>
          <w:p w14:paraId="0C9E2843" w14:textId="77777777" w:rsidR="00641ED2" w:rsidRPr="00641ED2" w:rsidRDefault="00641ED2" w:rsidP="0014541B">
            <w:pPr>
              <w:spacing w:line="276" w:lineRule="auto"/>
              <w:rPr>
                <w:rFonts w:ascii="Times New Roman" w:eastAsia="Arial" w:hAnsi="Times New Roman"/>
                <w:sz w:val="20"/>
                <w:szCs w:val="20"/>
              </w:rPr>
            </w:pPr>
            <w:r w:rsidRPr="00641ED2">
              <w:rPr>
                <w:rFonts w:ascii="Times New Roman" w:eastAsia="Arial" w:hAnsi="Times New Roman"/>
                <w:sz w:val="20"/>
                <w:szCs w:val="20"/>
              </w:rPr>
              <w:t>50,000,000</w:t>
            </w:r>
          </w:p>
        </w:tc>
        <w:tc>
          <w:tcPr>
            <w:tcW w:w="565" w:type="pct"/>
          </w:tcPr>
          <w:p w14:paraId="2A7B4238" w14:textId="77777777" w:rsidR="00641ED2" w:rsidRPr="00641ED2" w:rsidRDefault="00641ED2" w:rsidP="0014541B">
            <w:pPr>
              <w:spacing w:line="276" w:lineRule="auto"/>
              <w:rPr>
                <w:rFonts w:ascii="Times New Roman" w:eastAsia="Arial" w:hAnsi="Times New Roman"/>
                <w:sz w:val="20"/>
                <w:szCs w:val="20"/>
              </w:rPr>
            </w:pPr>
            <w:r w:rsidRPr="00641ED2">
              <w:rPr>
                <w:rFonts w:ascii="Times New Roman" w:eastAsia="Arial" w:hAnsi="Times New Roman"/>
                <w:sz w:val="20"/>
                <w:szCs w:val="20"/>
              </w:rPr>
              <w:t>40,000,0000</w:t>
            </w:r>
          </w:p>
        </w:tc>
        <w:tc>
          <w:tcPr>
            <w:tcW w:w="405" w:type="pct"/>
          </w:tcPr>
          <w:p w14:paraId="55A83ACE" w14:textId="77777777" w:rsidR="00641ED2" w:rsidRPr="00641ED2" w:rsidRDefault="00641ED2" w:rsidP="0014541B">
            <w:pPr>
              <w:spacing w:line="276" w:lineRule="auto"/>
              <w:rPr>
                <w:rFonts w:ascii="Times New Roman" w:eastAsia="Arial" w:hAnsi="Times New Roman"/>
                <w:sz w:val="20"/>
                <w:szCs w:val="20"/>
              </w:rPr>
            </w:pPr>
            <w:r w:rsidRPr="00641ED2">
              <w:rPr>
                <w:rFonts w:ascii="Times New Roman" w:eastAsia="Arial" w:hAnsi="Times New Roman"/>
                <w:sz w:val="20"/>
                <w:szCs w:val="20"/>
              </w:rPr>
              <w:t>-</w:t>
            </w:r>
          </w:p>
        </w:tc>
        <w:tc>
          <w:tcPr>
            <w:tcW w:w="405" w:type="pct"/>
          </w:tcPr>
          <w:p w14:paraId="31E4D039" w14:textId="77777777" w:rsidR="00641ED2" w:rsidRPr="00641ED2" w:rsidRDefault="00641ED2" w:rsidP="0014541B">
            <w:pPr>
              <w:spacing w:line="276" w:lineRule="auto"/>
              <w:rPr>
                <w:rFonts w:ascii="Times New Roman" w:eastAsia="Arial" w:hAnsi="Times New Roman"/>
                <w:sz w:val="20"/>
                <w:szCs w:val="20"/>
              </w:rPr>
            </w:pPr>
            <w:r w:rsidRPr="00641ED2">
              <w:rPr>
                <w:rFonts w:ascii="Times New Roman" w:eastAsia="Arial" w:hAnsi="Times New Roman"/>
                <w:sz w:val="20"/>
                <w:szCs w:val="20"/>
              </w:rPr>
              <w:t>-</w:t>
            </w:r>
          </w:p>
        </w:tc>
      </w:tr>
      <w:tr w:rsidR="00641ED2" w:rsidRPr="00641ED2" w14:paraId="02DB7724" w14:textId="77777777" w:rsidTr="00533F82">
        <w:trPr>
          <w:trHeight w:val="1399"/>
        </w:trPr>
        <w:tc>
          <w:tcPr>
            <w:tcW w:w="293" w:type="pct"/>
          </w:tcPr>
          <w:p w14:paraId="6487039D" w14:textId="77777777" w:rsidR="00641ED2" w:rsidRPr="00641ED2" w:rsidRDefault="00641ED2" w:rsidP="0014541B">
            <w:pPr>
              <w:spacing w:line="276" w:lineRule="auto"/>
              <w:rPr>
                <w:rFonts w:ascii="Times New Roman" w:eastAsia="Arial" w:hAnsi="Times New Roman"/>
                <w:sz w:val="20"/>
                <w:szCs w:val="20"/>
              </w:rPr>
            </w:pPr>
            <w:r w:rsidRPr="00641ED2">
              <w:rPr>
                <w:rFonts w:ascii="Times New Roman" w:eastAsia="Arial" w:hAnsi="Times New Roman"/>
                <w:sz w:val="20"/>
                <w:szCs w:val="20"/>
              </w:rPr>
              <w:t>2.</w:t>
            </w:r>
          </w:p>
        </w:tc>
        <w:tc>
          <w:tcPr>
            <w:tcW w:w="652" w:type="pct"/>
          </w:tcPr>
          <w:p w14:paraId="2AA287FC" w14:textId="77777777" w:rsidR="00641ED2" w:rsidRPr="00641ED2" w:rsidRDefault="00641ED2" w:rsidP="0014541B">
            <w:pPr>
              <w:spacing w:line="276" w:lineRule="auto"/>
              <w:rPr>
                <w:rFonts w:ascii="Times New Roman" w:eastAsia="Arial" w:hAnsi="Times New Roman"/>
                <w:sz w:val="20"/>
                <w:szCs w:val="20"/>
              </w:rPr>
            </w:pPr>
            <w:r w:rsidRPr="00641ED2">
              <w:rPr>
                <w:rFonts w:ascii="Times New Roman" w:eastAsia="Arial" w:hAnsi="Times New Roman"/>
                <w:sz w:val="20"/>
                <w:szCs w:val="20"/>
              </w:rPr>
              <w:t>Capacity building of cooperatives</w:t>
            </w:r>
          </w:p>
        </w:tc>
        <w:tc>
          <w:tcPr>
            <w:tcW w:w="590" w:type="pct"/>
          </w:tcPr>
          <w:p w14:paraId="3847A23E" w14:textId="77777777" w:rsidR="00641ED2" w:rsidRPr="00641ED2" w:rsidRDefault="00641ED2" w:rsidP="0014541B">
            <w:pPr>
              <w:spacing w:line="276" w:lineRule="auto"/>
              <w:rPr>
                <w:rFonts w:ascii="Times New Roman" w:eastAsia="Arial" w:hAnsi="Times New Roman"/>
                <w:sz w:val="20"/>
                <w:szCs w:val="20"/>
              </w:rPr>
            </w:pPr>
            <w:r w:rsidRPr="00641ED2">
              <w:rPr>
                <w:rFonts w:ascii="Times New Roman" w:eastAsia="Arial" w:hAnsi="Times New Roman"/>
                <w:sz w:val="20"/>
                <w:szCs w:val="20"/>
              </w:rPr>
              <w:t>All wards</w:t>
            </w:r>
          </w:p>
        </w:tc>
        <w:tc>
          <w:tcPr>
            <w:tcW w:w="652" w:type="pct"/>
          </w:tcPr>
          <w:p w14:paraId="2F27FA3E" w14:textId="77777777" w:rsidR="00641ED2" w:rsidRPr="00641ED2" w:rsidRDefault="00641ED2" w:rsidP="0014541B">
            <w:pPr>
              <w:spacing w:line="276" w:lineRule="auto"/>
              <w:rPr>
                <w:rFonts w:ascii="Times New Roman" w:eastAsia="Arial" w:hAnsi="Times New Roman"/>
                <w:sz w:val="20"/>
                <w:szCs w:val="20"/>
              </w:rPr>
            </w:pPr>
            <w:r w:rsidRPr="00641ED2">
              <w:rPr>
                <w:rFonts w:ascii="Times New Roman" w:eastAsia="Arial" w:hAnsi="Times New Roman"/>
                <w:sz w:val="20"/>
                <w:szCs w:val="20"/>
              </w:rPr>
              <w:t>Training of cooperatives</w:t>
            </w:r>
          </w:p>
        </w:tc>
        <w:tc>
          <w:tcPr>
            <w:tcW w:w="569" w:type="pct"/>
          </w:tcPr>
          <w:p w14:paraId="2BB7EE92" w14:textId="77777777" w:rsidR="00641ED2" w:rsidRPr="00641ED2" w:rsidRDefault="00641ED2" w:rsidP="0014541B">
            <w:pPr>
              <w:spacing w:line="276" w:lineRule="auto"/>
              <w:rPr>
                <w:rFonts w:ascii="Times New Roman" w:eastAsia="Arial" w:hAnsi="Times New Roman"/>
                <w:sz w:val="20"/>
                <w:szCs w:val="20"/>
              </w:rPr>
            </w:pPr>
            <w:r w:rsidRPr="00641ED2">
              <w:rPr>
                <w:rFonts w:ascii="Times New Roman" w:eastAsia="Arial" w:hAnsi="Times New Roman"/>
                <w:sz w:val="20"/>
                <w:szCs w:val="20"/>
              </w:rPr>
              <w:t>To increase financial capacity of cooperatives</w:t>
            </w:r>
          </w:p>
        </w:tc>
        <w:tc>
          <w:tcPr>
            <w:tcW w:w="349" w:type="pct"/>
          </w:tcPr>
          <w:p w14:paraId="4A482CE8" w14:textId="77777777" w:rsidR="00641ED2" w:rsidRPr="00641ED2" w:rsidRDefault="00641ED2" w:rsidP="0014541B">
            <w:pPr>
              <w:spacing w:line="276" w:lineRule="auto"/>
              <w:rPr>
                <w:rFonts w:ascii="Times New Roman" w:eastAsia="Arial" w:hAnsi="Times New Roman"/>
                <w:sz w:val="20"/>
                <w:szCs w:val="20"/>
              </w:rPr>
            </w:pPr>
            <w:r w:rsidRPr="00641ED2">
              <w:rPr>
                <w:rFonts w:ascii="Times New Roman" w:eastAsia="Arial" w:hAnsi="Times New Roman"/>
                <w:sz w:val="20"/>
                <w:szCs w:val="20"/>
              </w:rPr>
              <w:t>New</w:t>
            </w:r>
          </w:p>
        </w:tc>
        <w:tc>
          <w:tcPr>
            <w:tcW w:w="519" w:type="pct"/>
          </w:tcPr>
          <w:p w14:paraId="4DEFA044" w14:textId="77777777" w:rsidR="00641ED2" w:rsidRPr="00641ED2" w:rsidRDefault="00641ED2" w:rsidP="0014541B">
            <w:pPr>
              <w:spacing w:line="276" w:lineRule="auto"/>
              <w:rPr>
                <w:rFonts w:ascii="Times New Roman" w:eastAsia="Arial" w:hAnsi="Times New Roman"/>
                <w:sz w:val="20"/>
                <w:szCs w:val="20"/>
              </w:rPr>
            </w:pPr>
            <w:r w:rsidRPr="00641ED2">
              <w:rPr>
                <w:rFonts w:ascii="Times New Roman" w:eastAsia="Arial" w:hAnsi="Times New Roman"/>
                <w:sz w:val="20"/>
                <w:szCs w:val="20"/>
              </w:rPr>
              <w:t>-</w:t>
            </w:r>
          </w:p>
        </w:tc>
        <w:tc>
          <w:tcPr>
            <w:tcW w:w="565" w:type="pct"/>
          </w:tcPr>
          <w:p w14:paraId="7CE41E53" w14:textId="77777777" w:rsidR="00641ED2" w:rsidRPr="00641ED2" w:rsidRDefault="00641ED2" w:rsidP="0014541B">
            <w:pPr>
              <w:spacing w:line="276" w:lineRule="auto"/>
              <w:rPr>
                <w:rFonts w:ascii="Times New Roman" w:eastAsia="Arial" w:hAnsi="Times New Roman"/>
                <w:sz w:val="20"/>
                <w:szCs w:val="20"/>
              </w:rPr>
            </w:pPr>
            <w:r w:rsidRPr="00641ED2">
              <w:rPr>
                <w:rFonts w:ascii="Times New Roman" w:eastAsia="Arial" w:hAnsi="Times New Roman"/>
                <w:sz w:val="20"/>
                <w:szCs w:val="20"/>
              </w:rPr>
              <w:t>13,963,589</w:t>
            </w:r>
          </w:p>
        </w:tc>
        <w:tc>
          <w:tcPr>
            <w:tcW w:w="405" w:type="pct"/>
          </w:tcPr>
          <w:p w14:paraId="566C5D3F" w14:textId="77777777" w:rsidR="00641ED2" w:rsidRPr="00641ED2" w:rsidRDefault="00641ED2" w:rsidP="0014541B">
            <w:pPr>
              <w:spacing w:line="276" w:lineRule="auto"/>
              <w:rPr>
                <w:rFonts w:ascii="Times New Roman" w:eastAsia="Arial" w:hAnsi="Times New Roman"/>
                <w:sz w:val="20"/>
                <w:szCs w:val="20"/>
              </w:rPr>
            </w:pPr>
            <w:r w:rsidRPr="00641ED2">
              <w:rPr>
                <w:rFonts w:ascii="Times New Roman" w:eastAsia="Arial" w:hAnsi="Times New Roman"/>
                <w:sz w:val="20"/>
                <w:szCs w:val="20"/>
              </w:rPr>
              <w:t>-</w:t>
            </w:r>
          </w:p>
        </w:tc>
        <w:tc>
          <w:tcPr>
            <w:tcW w:w="405" w:type="pct"/>
          </w:tcPr>
          <w:p w14:paraId="164226E9" w14:textId="77777777" w:rsidR="00641ED2" w:rsidRPr="00641ED2" w:rsidRDefault="00641ED2" w:rsidP="0014541B">
            <w:pPr>
              <w:spacing w:line="276" w:lineRule="auto"/>
              <w:rPr>
                <w:rFonts w:ascii="Times New Roman" w:eastAsia="Arial" w:hAnsi="Times New Roman"/>
                <w:sz w:val="20"/>
                <w:szCs w:val="20"/>
              </w:rPr>
            </w:pPr>
            <w:r w:rsidRPr="00641ED2">
              <w:rPr>
                <w:rFonts w:ascii="Times New Roman" w:eastAsia="Arial" w:hAnsi="Times New Roman"/>
                <w:sz w:val="20"/>
                <w:szCs w:val="20"/>
              </w:rPr>
              <w:t>-</w:t>
            </w:r>
          </w:p>
        </w:tc>
      </w:tr>
      <w:tr w:rsidR="00641ED2" w:rsidRPr="00641ED2" w14:paraId="0DA5D668" w14:textId="77777777" w:rsidTr="00533F82">
        <w:trPr>
          <w:trHeight w:val="1399"/>
        </w:trPr>
        <w:tc>
          <w:tcPr>
            <w:tcW w:w="293" w:type="pct"/>
          </w:tcPr>
          <w:p w14:paraId="38763FEC" w14:textId="77777777" w:rsidR="00641ED2" w:rsidRPr="00641ED2" w:rsidRDefault="00641ED2" w:rsidP="0014541B">
            <w:pPr>
              <w:spacing w:line="276" w:lineRule="auto"/>
              <w:rPr>
                <w:rFonts w:ascii="Times New Roman" w:eastAsia="Arial" w:hAnsi="Times New Roman"/>
                <w:sz w:val="20"/>
                <w:szCs w:val="20"/>
              </w:rPr>
            </w:pPr>
            <w:r w:rsidRPr="00641ED2">
              <w:rPr>
                <w:rFonts w:ascii="Times New Roman" w:eastAsia="Arial" w:hAnsi="Times New Roman"/>
                <w:sz w:val="20"/>
                <w:szCs w:val="20"/>
              </w:rPr>
              <w:t>3.</w:t>
            </w:r>
          </w:p>
        </w:tc>
        <w:tc>
          <w:tcPr>
            <w:tcW w:w="652" w:type="pct"/>
          </w:tcPr>
          <w:p w14:paraId="2B7F2225" w14:textId="77777777" w:rsidR="00641ED2" w:rsidRPr="00641ED2" w:rsidRDefault="00641ED2" w:rsidP="0014541B">
            <w:pPr>
              <w:spacing w:line="276" w:lineRule="auto"/>
              <w:rPr>
                <w:rFonts w:ascii="Times New Roman" w:eastAsia="Arial" w:hAnsi="Times New Roman"/>
                <w:sz w:val="20"/>
                <w:szCs w:val="20"/>
              </w:rPr>
            </w:pPr>
            <w:r w:rsidRPr="00641ED2">
              <w:rPr>
                <w:rFonts w:ascii="Times New Roman" w:eastAsia="Arial" w:hAnsi="Times New Roman"/>
                <w:sz w:val="20"/>
                <w:szCs w:val="20"/>
              </w:rPr>
              <w:t>Refurbishment of offices</w:t>
            </w:r>
          </w:p>
        </w:tc>
        <w:tc>
          <w:tcPr>
            <w:tcW w:w="590" w:type="pct"/>
          </w:tcPr>
          <w:p w14:paraId="474DB504" w14:textId="77777777" w:rsidR="00641ED2" w:rsidRPr="00641ED2" w:rsidRDefault="00641ED2" w:rsidP="0014541B">
            <w:pPr>
              <w:spacing w:line="276" w:lineRule="auto"/>
              <w:rPr>
                <w:rFonts w:ascii="Times New Roman" w:eastAsia="Arial" w:hAnsi="Times New Roman"/>
                <w:sz w:val="20"/>
                <w:szCs w:val="20"/>
              </w:rPr>
            </w:pPr>
            <w:r w:rsidRPr="00641ED2">
              <w:rPr>
                <w:rFonts w:ascii="Times New Roman" w:eastAsia="Arial" w:hAnsi="Times New Roman"/>
                <w:sz w:val="20"/>
                <w:szCs w:val="20"/>
              </w:rPr>
              <w:t>Cooperatives</w:t>
            </w:r>
          </w:p>
        </w:tc>
        <w:tc>
          <w:tcPr>
            <w:tcW w:w="652" w:type="pct"/>
          </w:tcPr>
          <w:p w14:paraId="0B26308D" w14:textId="77777777" w:rsidR="00641ED2" w:rsidRPr="00641ED2" w:rsidRDefault="00641ED2" w:rsidP="0014541B">
            <w:pPr>
              <w:spacing w:line="276" w:lineRule="auto"/>
              <w:rPr>
                <w:rFonts w:ascii="Times New Roman" w:eastAsia="Arial" w:hAnsi="Times New Roman"/>
                <w:sz w:val="20"/>
                <w:szCs w:val="20"/>
              </w:rPr>
            </w:pPr>
            <w:r w:rsidRPr="00641ED2">
              <w:rPr>
                <w:rFonts w:ascii="Times New Roman" w:eastAsia="Arial" w:hAnsi="Times New Roman"/>
                <w:sz w:val="20"/>
                <w:szCs w:val="20"/>
              </w:rPr>
              <w:t>Refurbishment of offices</w:t>
            </w:r>
          </w:p>
        </w:tc>
        <w:tc>
          <w:tcPr>
            <w:tcW w:w="569" w:type="pct"/>
          </w:tcPr>
          <w:p w14:paraId="53213962" w14:textId="77777777" w:rsidR="00641ED2" w:rsidRPr="00641ED2" w:rsidRDefault="00641ED2" w:rsidP="0014541B">
            <w:pPr>
              <w:spacing w:line="276" w:lineRule="auto"/>
              <w:rPr>
                <w:rFonts w:ascii="Times New Roman" w:eastAsia="Arial" w:hAnsi="Times New Roman"/>
                <w:sz w:val="20"/>
                <w:szCs w:val="20"/>
              </w:rPr>
            </w:pPr>
            <w:r w:rsidRPr="00641ED2">
              <w:rPr>
                <w:rFonts w:ascii="Times New Roman" w:eastAsia="Arial" w:hAnsi="Times New Roman"/>
                <w:sz w:val="20"/>
                <w:szCs w:val="20"/>
              </w:rPr>
              <w:t>To enhance service delivery</w:t>
            </w:r>
          </w:p>
        </w:tc>
        <w:tc>
          <w:tcPr>
            <w:tcW w:w="349" w:type="pct"/>
          </w:tcPr>
          <w:p w14:paraId="3CA34C3A" w14:textId="77777777" w:rsidR="00641ED2" w:rsidRPr="00641ED2" w:rsidRDefault="00641ED2" w:rsidP="0014541B">
            <w:pPr>
              <w:spacing w:line="276" w:lineRule="auto"/>
              <w:rPr>
                <w:rFonts w:ascii="Times New Roman" w:eastAsia="Arial" w:hAnsi="Times New Roman"/>
                <w:sz w:val="20"/>
                <w:szCs w:val="20"/>
              </w:rPr>
            </w:pPr>
            <w:r w:rsidRPr="00641ED2">
              <w:rPr>
                <w:rFonts w:ascii="Times New Roman" w:eastAsia="Arial" w:hAnsi="Times New Roman"/>
                <w:sz w:val="20"/>
                <w:szCs w:val="20"/>
              </w:rPr>
              <w:t>New</w:t>
            </w:r>
          </w:p>
        </w:tc>
        <w:tc>
          <w:tcPr>
            <w:tcW w:w="519" w:type="pct"/>
          </w:tcPr>
          <w:p w14:paraId="5FB02EED" w14:textId="77777777" w:rsidR="00641ED2" w:rsidRPr="00641ED2" w:rsidRDefault="00641ED2" w:rsidP="0014541B">
            <w:pPr>
              <w:spacing w:line="276" w:lineRule="auto"/>
              <w:rPr>
                <w:rFonts w:ascii="Times New Roman" w:eastAsia="Arial" w:hAnsi="Times New Roman"/>
                <w:sz w:val="20"/>
                <w:szCs w:val="20"/>
              </w:rPr>
            </w:pPr>
            <w:r w:rsidRPr="00641ED2">
              <w:rPr>
                <w:rFonts w:ascii="Times New Roman" w:eastAsia="Arial" w:hAnsi="Times New Roman"/>
                <w:sz w:val="20"/>
                <w:szCs w:val="20"/>
              </w:rPr>
              <w:t>-</w:t>
            </w:r>
          </w:p>
        </w:tc>
        <w:tc>
          <w:tcPr>
            <w:tcW w:w="565" w:type="pct"/>
          </w:tcPr>
          <w:p w14:paraId="05051C7C" w14:textId="77777777" w:rsidR="00641ED2" w:rsidRPr="00641ED2" w:rsidRDefault="00641ED2" w:rsidP="0014541B">
            <w:pPr>
              <w:spacing w:line="276" w:lineRule="auto"/>
              <w:rPr>
                <w:rFonts w:ascii="Times New Roman" w:eastAsia="Arial" w:hAnsi="Times New Roman"/>
                <w:sz w:val="20"/>
                <w:szCs w:val="20"/>
              </w:rPr>
            </w:pPr>
            <w:r w:rsidRPr="00641ED2">
              <w:rPr>
                <w:rFonts w:ascii="Times New Roman" w:eastAsia="Arial" w:hAnsi="Times New Roman"/>
                <w:sz w:val="20"/>
                <w:szCs w:val="20"/>
              </w:rPr>
              <w:t>6,000,000</w:t>
            </w:r>
          </w:p>
        </w:tc>
        <w:tc>
          <w:tcPr>
            <w:tcW w:w="405" w:type="pct"/>
          </w:tcPr>
          <w:p w14:paraId="3022611E" w14:textId="77777777" w:rsidR="00641ED2" w:rsidRPr="00641ED2" w:rsidRDefault="00641ED2" w:rsidP="0014541B">
            <w:pPr>
              <w:spacing w:line="276" w:lineRule="auto"/>
              <w:rPr>
                <w:rFonts w:ascii="Times New Roman" w:eastAsia="Arial" w:hAnsi="Times New Roman"/>
                <w:sz w:val="20"/>
                <w:szCs w:val="20"/>
              </w:rPr>
            </w:pPr>
            <w:r w:rsidRPr="00641ED2">
              <w:rPr>
                <w:rFonts w:ascii="Times New Roman" w:eastAsia="Arial" w:hAnsi="Times New Roman"/>
                <w:sz w:val="20"/>
                <w:szCs w:val="20"/>
              </w:rPr>
              <w:t>-</w:t>
            </w:r>
          </w:p>
        </w:tc>
        <w:tc>
          <w:tcPr>
            <w:tcW w:w="405" w:type="pct"/>
          </w:tcPr>
          <w:p w14:paraId="31F48BD9" w14:textId="77777777" w:rsidR="00641ED2" w:rsidRPr="00641ED2" w:rsidRDefault="00641ED2" w:rsidP="0014541B">
            <w:pPr>
              <w:spacing w:line="276" w:lineRule="auto"/>
              <w:rPr>
                <w:rFonts w:ascii="Times New Roman" w:eastAsia="Arial" w:hAnsi="Times New Roman"/>
                <w:sz w:val="20"/>
                <w:szCs w:val="20"/>
              </w:rPr>
            </w:pPr>
            <w:r w:rsidRPr="00641ED2">
              <w:rPr>
                <w:rFonts w:ascii="Times New Roman" w:eastAsia="Arial" w:hAnsi="Times New Roman"/>
                <w:sz w:val="20"/>
                <w:szCs w:val="20"/>
              </w:rPr>
              <w:t>-</w:t>
            </w:r>
          </w:p>
        </w:tc>
      </w:tr>
    </w:tbl>
    <w:p w14:paraId="00002DEB" w14:textId="2E1F0DB4" w:rsidR="009E2F47" w:rsidRPr="00724B0D" w:rsidRDefault="00641ED2" w:rsidP="00724B0D">
      <w:pPr>
        <w:spacing w:line="276" w:lineRule="auto"/>
        <w:rPr>
          <w:rFonts w:ascii="Times New Roman" w:eastAsia="Arial Narrow" w:hAnsi="Times New Roman" w:cs="Times New Roman"/>
          <w:b/>
        </w:rPr>
      </w:pPr>
      <w:r w:rsidRPr="00724B0D">
        <w:rPr>
          <w:rFonts w:ascii="Times New Roman" w:hAnsi="Times New Roman" w:cs="Times New Roman"/>
        </w:rPr>
        <w:t xml:space="preserve"> </w:t>
      </w:r>
      <w:r w:rsidRPr="00724B0D">
        <w:rPr>
          <w:rFonts w:ascii="Times New Roman" w:hAnsi="Times New Roman" w:cs="Times New Roman"/>
        </w:rPr>
        <w:br w:type="page"/>
      </w:r>
    </w:p>
    <w:p w14:paraId="00002DEC" w14:textId="77777777" w:rsidR="009E2F47" w:rsidRPr="00724B0D" w:rsidRDefault="0014541B" w:rsidP="00724B0D">
      <w:pPr>
        <w:pStyle w:val="Heading1"/>
        <w:pBdr>
          <w:bottom w:val="single" w:sz="4" w:space="1" w:color="000000"/>
        </w:pBdr>
        <w:spacing w:line="276" w:lineRule="auto"/>
        <w:rPr>
          <w:rFonts w:ascii="Times New Roman" w:eastAsia="Arial" w:hAnsi="Times New Roman" w:cs="Times New Roman"/>
          <w:b/>
          <w:color w:val="000000"/>
          <w:sz w:val="24"/>
          <w:szCs w:val="24"/>
        </w:rPr>
      </w:pPr>
      <w:bookmarkStart w:id="68" w:name="_Toc140138928"/>
      <w:r w:rsidRPr="00724B0D">
        <w:rPr>
          <w:rFonts w:ascii="Times New Roman" w:eastAsia="Arial" w:hAnsi="Times New Roman" w:cs="Times New Roman"/>
          <w:b/>
          <w:color w:val="000000"/>
          <w:sz w:val="24"/>
          <w:szCs w:val="24"/>
        </w:rPr>
        <w:lastRenderedPageBreak/>
        <w:t>15.0 LIVESTOCK DEVELOPMENT AND FISHERIES</w:t>
      </w:r>
      <w:bookmarkEnd w:id="68"/>
    </w:p>
    <w:p w14:paraId="00002DED" w14:textId="77777777" w:rsidR="009E2F47" w:rsidRPr="00724B0D" w:rsidRDefault="0014541B" w:rsidP="00724B0D">
      <w:pPr>
        <w:numPr>
          <w:ilvl w:val="0"/>
          <w:numId w:val="10"/>
        </w:numPr>
        <w:pBdr>
          <w:top w:val="nil"/>
          <w:left w:val="nil"/>
          <w:bottom w:val="nil"/>
          <w:right w:val="nil"/>
          <w:between w:val="nil"/>
        </w:pBdr>
        <w:spacing w:before="240" w:after="0" w:line="276" w:lineRule="auto"/>
        <w:ind w:left="270"/>
        <w:rPr>
          <w:rFonts w:ascii="Times New Roman" w:eastAsia="Arial" w:hAnsi="Times New Roman" w:cs="Times New Roman"/>
          <w:b/>
          <w:color w:val="000000"/>
          <w:sz w:val="24"/>
          <w:szCs w:val="24"/>
        </w:rPr>
      </w:pPr>
      <w:r w:rsidRPr="00724B0D">
        <w:rPr>
          <w:rFonts w:ascii="Times New Roman" w:eastAsia="Arial" w:hAnsi="Times New Roman" w:cs="Times New Roman"/>
          <w:b/>
          <w:color w:val="000000"/>
          <w:sz w:val="24"/>
          <w:szCs w:val="24"/>
        </w:rPr>
        <w:t>Vision</w:t>
      </w:r>
    </w:p>
    <w:p w14:paraId="00002DEE" w14:textId="77777777" w:rsidR="009E2F47" w:rsidRPr="00724B0D" w:rsidRDefault="0014541B" w:rsidP="00724B0D">
      <w:pPr>
        <w:tabs>
          <w:tab w:val="left" w:pos="630"/>
        </w:tabs>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 xml:space="preserve">An innovation, Green and Commercially-oriented Livestock and Fisheries Sub sector </w:t>
      </w:r>
    </w:p>
    <w:p w14:paraId="00002DEF" w14:textId="77777777" w:rsidR="009E2F47" w:rsidRPr="00724B0D" w:rsidRDefault="0014541B" w:rsidP="00724B0D">
      <w:pPr>
        <w:numPr>
          <w:ilvl w:val="0"/>
          <w:numId w:val="10"/>
        </w:numPr>
        <w:pBdr>
          <w:top w:val="nil"/>
          <w:left w:val="nil"/>
          <w:bottom w:val="nil"/>
          <w:right w:val="nil"/>
          <w:between w:val="nil"/>
        </w:pBdr>
        <w:spacing w:after="0" w:line="276" w:lineRule="auto"/>
        <w:ind w:left="270"/>
        <w:rPr>
          <w:rFonts w:ascii="Times New Roman" w:eastAsia="Arial" w:hAnsi="Times New Roman" w:cs="Times New Roman"/>
          <w:b/>
          <w:color w:val="000000"/>
          <w:sz w:val="24"/>
          <w:szCs w:val="24"/>
        </w:rPr>
      </w:pPr>
      <w:r w:rsidRPr="00724B0D">
        <w:rPr>
          <w:rFonts w:ascii="Times New Roman" w:eastAsia="Arial" w:hAnsi="Times New Roman" w:cs="Times New Roman"/>
          <w:b/>
          <w:color w:val="000000"/>
          <w:sz w:val="24"/>
          <w:szCs w:val="24"/>
        </w:rPr>
        <w:t>Mission</w:t>
      </w:r>
    </w:p>
    <w:p w14:paraId="00002DF0" w14:textId="77777777" w:rsidR="009E2F47" w:rsidRPr="00724B0D" w:rsidRDefault="0014541B" w:rsidP="00724B0D">
      <w:pPr>
        <w:spacing w:line="276" w:lineRule="auto"/>
        <w:ind w:left="-90"/>
        <w:rPr>
          <w:rFonts w:ascii="Times New Roman" w:eastAsia="Arial" w:hAnsi="Times New Roman" w:cs="Times New Roman"/>
          <w:b/>
          <w:sz w:val="24"/>
          <w:szCs w:val="24"/>
        </w:rPr>
      </w:pPr>
      <w:r w:rsidRPr="00724B0D">
        <w:rPr>
          <w:rFonts w:ascii="Times New Roman" w:eastAsia="Arial" w:hAnsi="Times New Roman" w:cs="Times New Roman"/>
          <w:sz w:val="24"/>
          <w:szCs w:val="24"/>
        </w:rPr>
        <w:t>To promote livelihoods and sustainable competitive Livestock, and Fisheries sub-sectors while conserving natural resources.</w:t>
      </w:r>
    </w:p>
    <w:p w14:paraId="00002DF1" w14:textId="77777777" w:rsidR="009E2F47" w:rsidRPr="00724B0D" w:rsidRDefault="0014541B" w:rsidP="00724B0D">
      <w:pPr>
        <w:numPr>
          <w:ilvl w:val="0"/>
          <w:numId w:val="10"/>
        </w:numPr>
        <w:pBdr>
          <w:top w:val="nil"/>
          <w:left w:val="nil"/>
          <w:bottom w:val="nil"/>
          <w:right w:val="nil"/>
          <w:between w:val="nil"/>
        </w:pBdr>
        <w:spacing w:after="0" w:line="276" w:lineRule="auto"/>
        <w:ind w:left="142" w:hanging="270"/>
        <w:jc w:val="both"/>
        <w:rPr>
          <w:rFonts w:ascii="Times New Roman" w:eastAsia="Arial" w:hAnsi="Times New Roman" w:cs="Times New Roman"/>
          <w:b/>
          <w:color w:val="000000"/>
          <w:sz w:val="24"/>
          <w:szCs w:val="24"/>
        </w:rPr>
      </w:pPr>
      <w:r w:rsidRPr="00724B0D">
        <w:rPr>
          <w:rFonts w:ascii="Times New Roman" w:eastAsia="Arial" w:hAnsi="Times New Roman" w:cs="Times New Roman"/>
          <w:b/>
          <w:color w:val="000000"/>
          <w:sz w:val="24"/>
          <w:szCs w:val="24"/>
        </w:rPr>
        <w:t>Performance Overview and Background for Programme(s) Financing</w:t>
      </w:r>
    </w:p>
    <w:p w14:paraId="00002DF2"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 xml:space="preserve">The department is mandated to promote and facilitate production of quality and sufficient milk, disease and vector control, through vaccination and disease surveillance. The department also has a major role to play in public health and safety and ensures that all the meat consumed within and outside the county is healthy and that the public is safe. This is done through meat inspection and approvals, licensing of meat distributors, providing healthy and safe slaughter slabs. The department also ensures that farmers get the correct breeds for all livestock they rear to ensure maximum output which translate to household incomes. </w:t>
      </w:r>
    </w:p>
    <w:p w14:paraId="00002DF3"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The department was allocated KSh.232,253,748, 174,016,395 and 262,418,442 in 2019/20, 2020/21and 2021/22 respectively. The actual expenditures during the same period were KSh.75,073,515, 96,055,323 and 181,253,679 thus posting absorption rates of aboutpercent,32 percent 55 and 69 percent respectively.</w:t>
      </w:r>
    </w:p>
    <w:p w14:paraId="00002DF4" w14:textId="77777777" w:rsidR="009E2F47" w:rsidRPr="00724B0D" w:rsidRDefault="0014541B" w:rsidP="00724B0D">
      <w:pPr>
        <w:spacing w:after="0"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The department’s achievement during the period under review included: Purchase of vaccines for disease control, breeding stock (ordinary, sexed and conventional semen) and artificial insemination kits for livestock(animal) breeding, renovation of county cattle dips for ticks control and improvement of facility, purchase of 649 dopers for improvement of sheep breeds within the county, 956 modern bee hives, 156 egg incubators, completion  of 46 milk coolers for improved milk quality, purchase of 13,000 kgs fish pellet feeds for improvement of fish farming, purchase of 610,000 fingerlings for improvement of fish farming. Additionally, the department purchased 74 pond liners to improve fish farming and farmer education through demonstrations. Over 450,000 heads of cattle have been vaccinated against FMD, LSD, Blathax and Rabies. The department also distributed 56 Saine and Gill news to Fish farmers.</w:t>
      </w:r>
    </w:p>
    <w:p w14:paraId="00002DF5" w14:textId="77777777" w:rsidR="009E2F47" w:rsidRPr="00724B0D" w:rsidRDefault="0014541B" w:rsidP="00724B0D">
      <w:pPr>
        <w:spacing w:line="276" w:lineRule="auto"/>
        <w:jc w:val="both"/>
        <w:rPr>
          <w:rFonts w:ascii="Times New Roman" w:eastAsia="Arial" w:hAnsi="Times New Roman" w:cs="Times New Roman"/>
          <w:b/>
          <w:sz w:val="24"/>
          <w:szCs w:val="24"/>
        </w:rPr>
      </w:pPr>
      <w:r w:rsidRPr="00724B0D">
        <w:rPr>
          <w:rFonts w:ascii="Times New Roman" w:eastAsia="Arial" w:hAnsi="Times New Roman" w:cs="Times New Roman"/>
          <w:sz w:val="24"/>
          <w:szCs w:val="24"/>
        </w:rPr>
        <w:t>The department had some challenges that included: hampered mobility due to shortage of functional vehicles, shortage of extension staff thus hampering extension services delivery, limited resource allocation and funds reallocation thus affecting the general delivery of services, wrong community perception on fish farming has continued to affect the rate of uptake of the same, delays in completion of projects owing to tedious procurement procedure, lack of projects ownership from the communities, failure by community to embrace capacity building through active involvement in group project activities and unpredictable climatic changes affecting pastures and fish ponds, low productivity in crop, high cost of farm inputs, low value addition of agricultural produce, high prevalence of livestock diseases, low mechanization farming, poor post- harvest management and  inadequate access to AI services.</w:t>
      </w:r>
    </w:p>
    <w:p w14:paraId="00002DF6" w14:textId="20A2F484" w:rsidR="009E2F47" w:rsidRPr="0074786E" w:rsidRDefault="0014541B" w:rsidP="00724B0D">
      <w:pPr>
        <w:spacing w:line="276" w:lineRule="auto"/>
        <w:jc w:val="both"/>
        <w:rPr>
          <w:rFonts w:ascii="Times New Roman" w:eastAsia="Arial" w:hAnsi="Times New Roman" w:cs="Times New Roman"/>
          <w:sz w:val="24"/>
          <w:szCs w:val="24"/>
          <w:lang w:val="en-US"/>
        </w:rPr>
      </w:pPr>
      <w:r w:rsidRPr="00724B0D">
        <w:rPr>
          <w:rFonts w:ascii="Times New Roman" w:eastAsia="Arial" w:hAnsi="Times New Roman" w:cs="Times New Roman"/>
          <w:sz w:val="24"/>
          <w:szCs w:val="24"/>
        </w:rPr>
        <w:t xml:space="preserve">In 2023/24 – 2025/26 period the department focus areas </w:t>
      </w:r>
      <w:r w:rsidRPr="002C0FF3">
        <w:rPr>
          <w:rFonts w:ascii="Times New Roman" w:eastAsia="Arial" w:hAnsi="Times New Roman" w:cs="Times New Roman"/>
          <w:sz w:val="24"/>
          <w:szCs w:val="24"/>
        </w:rPr>
        <w:t>will include; livestock extension services,</w:t>
      </w:r>
      <w:r w:rsidR="00423726">
        <w:rPr>
          <w:rFonts w:ascii="Times New Roman" w:eastAsia="Arial" w:hAnsi="Times New Roman" w:cs="Times New Roman"/>
          <w:sz w:val="24"/>
          <w:szCs w:val="24"/>
          <w:lang w:val="en-US"/>
        </w:rPr>
        <w:t xml:space="preserve"> livestock disease </w:t>
      </w:r>
      <w:r w:rsidR="002C0FF3">
        <w:rPr>
          <w:rFonts w:ascii="Times New Roman" w:eastAsia="Arial" w:hAnsi="Times New Roman" w:cs="Times New Roman"/>
          <w:sz w:val="24"/>
          <w:szCs w:val="24"/>
          <w:lang w:val="en-US"/>
        </w:rPr>
        <w:t xml:space="preserve">control, </w:t>
      </w:r>
      <w:r w:rsidR="002C0FF3" w:rsidRPr="00724B0D">
        <w:rPr>
          <w:rFonts w:ascii="Times New Roman" w:eastAsia="Arial" w:hAnsi="Times New Roman" w:cs="Times New Roman"/>
          <w:sz w:val="24"/>
          <w:szCs w:val="24"/>
        </w:rPr>
        <w:t>livestock</w:t>
      </w:r>
      <w:r w:rsidR="0074786E">
        <w:rPr>
          <w:rFonts w:ascii="Times New Roman" w:eastAsia="Arial" w:hAnsi="Times New Roman" w:cs="Times New Roman"/>
          <w:sz w:val="24"/>
          <w:szCs w:val="24"/>
          <w:lang w:val="en-US"/>
        </w:rPr>
        <w:t xml:space="preserve"> diversification, livestock extension services, fisheries production and fish farming technologies.</w:t>
      </w:r>
    </w:p>
    <w:p w14:paraId="316B8665" w14:textId="77777777" w:rsidR="00B62A61" w:rsidRDefault="00B62A61" w:rsidP="00724B0D">
      <w:pPr>
        <w:spacing w:line="276" w:lineRule="auto"/>
        <w:jc w:val="both"/>
        <w:rPr>
          <w:rFonts w:ascii="Times New Roman" w:eastAsia="Arial" w:hAnsi="Times New Roman" w:cs="Times New Roman"/>
          <w:sz w:val="24"/>
          <w:szCs w:val="24"/>
        </w:rPr>
      </w:pPr>
    </w:p>
    <w:p w14:paraId="422296B4" w14:textId="77777777" w:rsidR="00B62A61" w:rsidRPr="00724B0D" w:rsidRDefault="00B62A61" w:rsidP="00724B0D">
      <w:pPr>
        <w:spacing w:line="276" w:lineRule="auto"/>
        <w:jc w:val="both"/>
        <w:rPr>
          <w:rFonts w:ascii="Times New Roman" w:eastAsia="Arial" w:hAnsi="Times New Roman" w:cs="Times New Roman"/>
          <w:sz w:val="24"/>
          <w:szCs w:val="24"/>
        </w:rPr>
      </w:pPr>
    </w:p>
    <w:p w14:paraId="00002DF7" w14:textId="77777777" w:rsidR="009E2F47" w:rsidRPr="00724B0D" w:rsidRDefault="0014541B" w:rsidP="00724B0D">
      <w:pPr>
        <w:numPr>
          <w:ilvl w:val="0"/>
          <w:numId w:val="10"/>
        </w:numPr>
        <w:pBdr>
          <w:top w:val="nil"/>
          <w:left w:val="nil"/>
          <w:bottom w:val="nil"/>
          <w:right w:val="nil"/>
          <w:between w:val="nil"/>
        </w:pBdr>
        <w:spacing w:after="0" w:line="276" w:lineRule="auto"/>
        <w:ind w:left="360"/>
        <w:jc w:val="both"/>
        <w:rPr>
          <w:rFonts w:ascii="Times New Roman" w:eastAsia="Arial" w:hAnsi="Times New Roman" w:cs="Times New Roman"/>
          <w:b/>
          <w:color w:val="000000"/>
          <w:sz w:val="24"/>
          <w:szCs w:val="24"/>
        </w:rPr>
      </w:pPr>
      <w:r w:rsidRPr="00724B0D">
        <w:rPr>
          <w:rFonts w:ascii="Times New Roman" w:eastAsia="Arial" w:hAnsi="Times New Roman" w:cs="Times New Roman"/>
          <w:b/>
          <w:color w:val="000000"/>
          <w:sz w:val="24"/>
          <w:szCs w:val="24"/>
        </w:rPr>
        <w:t xml:space="preserve">Strategic Objectives </w:t>
      </w:r>
    </w:p>
    <w:tbl>
      <w:tblPr>
        <w:tblStyle w:val="afffffff2"/>
        <w:tblW w:w="5000" w:type="pct"/>
        <w:tblLook w:val="0400" w:firstRow="0" w:lastRow="0" w:firstColumn="0" w:lastColumn="0" w:noHBand="0" w:noVBand="1"/>
      </w:tblPr>
      <w:tblGrid>
        <w:gridCol w:w="5578"/>
        <w:gridCol w:w="4942"/>
      </w:tblGrid>
      <w:tr w:rsidR="009E2F47" w:rsidRPr="00B62A61" w14:paraId="0E587636" w14:textId="77777777" w:rsidTr="003D7081">
        <w:trPr>
          <w:trHeight w:val="295"/>
        </w:trPr>
        <w:tc>
          <w:tcPr>
            <w:tcW w:w="2651" w:type="pct"/>
            <w:tcBorders>
              <w:top w:val="single" w:sz="4" w:space="0" w:color="000000"/>
              <w:left w:val="single" w:sz="4" w:space="0" w:color="000000"/>
              <w:bottom w:val="single" w:sz="4" w:space="0" w:color="000000"/>
              <w:right w:val="single" w:sz="4" w:space="0" w:color="000000"/>
            </w:tcBorders>
            <w:shd w:val="clear" w:color="auto" w:fill="auto"/>
          </w:tcPr>
          <w:p w14:paraId="00002DF8" w14:textId="77777777" w:rsidR="009E2F47" w:rsidRPr="00B62A61" w:rsidRDefault="0014541B" w:rsidP="00724B0D">
            <w:pPr>
              <w:spacing w:after="0" w:line="276" w:lineRule="auto"/>
              <w:jc w:val="both"/>
              <w:rPr>
                <w:rFonts w:ascii="Times New Roman" w:eastAsia="Arial" w:hAnsi="Times New Roman" w:cs="Times New Roman"/>
                <w:b/>
                <w:color w:val="000000"/>
                <w:sz w:val="20"/>
                <w:szCs w:val="20"/>
              </w:rPr>
            </w:pPr>
            <w:r w:rsidRPr="00B62A61">
              <w:rPr>
                <w:rFonts w:ascii="Times New Roman" w:eastAsia="Arial" w:hAnsi="Times New Roman" w:cs="Times New Roman"/>
                <w:b/>
                <w:color w:val="000000"/>
                <w:sz w:val="20"/>
                <w:szCs w:val="20"/>
              </w:rPr>
              <w:t>Programme</w:t>
            </w:r>
          </w:p>
        </w:tc>
        <w:tc>
          <w:tcPr>
            <w:tcW w:w="2349" w:type="pct"/>
            <w:tcBorders>
              <w:top w:val="single" w:sz="4" w:space="0" w:color="000000"/>
              <w:left w:val="nil"/>
              <w:bottom w:val="single" w:sz="4" w:space="0" w:color="000000"/>
              <w:right w:val="single" w:sz="4" w:space="0" w:color="000000"/>
            </w:tcBorders>
            <w:shd w:val="clear" w:color="auto" w:fill="auto"/>
          </w:tcPr>
          <w:p w14:paraId="00002DF9" w14:textId="77777777" w:rsidR="009E2F47" w:rsidRPr="00B62A61" w:rsidRDefault="0014541B" w:rsidP="00724B0D">
            <w:pPr>
              <w:spacing w:after="0" w:line="276" w:lineRule="auto"/>
              <w:jc w:val="both"/>
              <w:rPr>
                <w:rFonts w:ascii="Times New Roman" w:eastAsia="Arial" w:hAnsi="Times New Roman" w:cs="Times New Roman"/>
                <w:b/>
                <w:color w:val="000000"/>
                <w:sz w:val="20"/>
                <w:szCs w:val="20"/>
              </w:rPr>
            </w:pPr>
            <w:r w:rsidRPr="00B62A61">
              <w:rPr>
                <w:rFonts w:ascii="Times New Roman" w:eastAsia="Arial" w:hAnsi="Times New Roman" w:cs="Times New Roman"/>
                <w:b/>
                <w:color w:val="000000"/>
                <w:sz w:val="20"/>
                <w:szCs w:val="20"/>
              </w:rPr>
              <w:t>Objectives</w:t>
            </w:r>
          </w:p>
        </w:tc>
      </w:tr>
      <w:tr w:rsidR="00B62A61" w:rsidRPr="00B62A61" w14:paraId="7A11CA92" w14:textId="77777777" w:rsidTr="003D7081">
        <w:trPr>
          <w:trHeight w:val="80"/>
        </w:trPr>
        <w:tc>
          <w:tcPr>
            <w:tcW w:w="2651" w:type="pct"/>
            <w:tcBorders>
              <w:top w:val="nil"/>
              <w:left w:val="single" w:sz="4" w:space="0" w:color="000000"/>
              <w:bottom w:val="single" w:sz="4" w:space="0" w:color="000000"/>
              <w:right w:val="single" w:sz="4" w:space="0" w:color="000000"/>
            </w:tcBorders>
            <w:shd w:val="clear" w:color="auto" w:fill="auto"/>
            <w:vAlign w:val="bottom"/>
          </w:tcPr>
          <w:p w14:paraId="7E5F2108" w14:textId="72817F04" w:rsidR="00B62A61" w:rsidRPr="00B62A61" w:rsidRDefault="00B62A61" w:rsidP="00B62A61">
            <w:pPr>
              <w:spacing w:after="0" w:line="276" w:lineRule="auto"/>
              <w:rPr>
                <w:rFonts w:ascii="Times New Roman" w:eastAsia="Times New Roman" w:hAnsi="Times New Roman" w:cs="Times New Roman"/>
                <w:sz w:val="20"/>
                <w:szCs w:val="20"/>
              </w:rPr>
            </w:pPr>
            <w:r w:rsidRPr="00B62A61">
              <w:rPr>
                <w:rFonts w:ascii="Times New Roman" w:eastAsia="Times New Roman" w:hAnsi="Times New Roman" w:cs="Times New Roman"/>
                <w:sz w:val="20"/>
                <w:szCs w:val="20"/>
              </w:rPr>
              <w:t>0119004310 Livestock Development</w:t>
            </w:r>
          </w:p>
          <w:p w14:paraId="53F319F9" w14:textId="6DE7F798" w:rsidR="00B62A61" w:rsidRPr="00B62A61" w:rsidRDefault="00B62A61" w:rsidP="00B62A61">
            <w:pPr>
              <w:spacing w:after="0" w:line="276" w:lineRule="auto"/>
              <w:rPr>
                <w:rFonts w:ascii="Times New Roman" w:eastAsia="Times New Roman" w:hAnsi="Times New Roman" w:cs="Times New Roman"/>
                <w:b/>
                <w:sz w:val="20"/>
                <w:szCs w:val="20"/>
              </w:rPr>
            </w:pPr>
            <w:r w:rsidRPr="00B62A61">
              <w:rPr>
                <w:rFonts w:ascii="Times New Roman" w:eastAsia="Times New Roman" w:hAnsi="Times New Roman" w:cs="Times New Roman"/>
                <w:sz w:val="20"/>
                <w:szCs w:val="20"/>
              </w:rPr>
              <w:t>0707004310 Community Development Services</w:t>
            </w:r>
          </w:p>
        </w:tc>
        <w:tc>
          <w:tcPr>
            <w:tcW w:w="2349" w:type="pct"/>
            <w:tcBorders>
              <w:top w:val="nil"/>
              <w:left w:val="nil"/>
              <w:bottom w:val="single" w:sz="4" w:space="0" w:color="000000"/>
              <w:right w:val="single" w:sz="4" w:space="0" w:color="000000"/>
            </w:tcBorders>
            <w:shd w:val="clear" w:color="auto" w:fill="auto"/>
          </w:tcPr>
          <w:p w14:paraId="3038473D" w14:textId="2140FDAC" w:rsidR="00B62A61" w:rsidRPr="00B62A61" w:rsidRDefault="00B62A61" w:rsidP="00B62A61">
            <w:pPr>
              <w:spacing w:after="0" w:line="276" w:lineRule="auto"/>
              <w:jc w:val="both"/>
              <w:rPr>
                <w:rFonts w:ascii="Times New Roman" w:eastAsia="Arial" w:hAnsi="Times New Roman" w:cs="Times New Roman"/>
                <w:color w:val="000000"/>
                <w:sz w:val="20"/>
                <w:szCs w:val="20"/>
              </w:rPr>
            </w:pPr>
            <w:r w:rsidRPr="003D7081">
              <w:rPr>
                <w:rFonts w:ascii="Times New Roman" w:eastAsia="Arial" w:hAnsi="Times New Roman" w:cs="Times New Roman"/>
                <w:sz w:val="20"/>
                <w:szCs w:val="20"/>
                <w:lang w:val="en-US"/>
              </w:rPr>
              <w:t>To in</w:t>
            </w:r>
            <w:r w:rsidRPr="003D7081">
              <w:rPr>
                <w:rFonts w:ascii="Times New Roman" w:eastAsia="Arial" w:hAnsi="Times New Roman" w:cs="Times New Roman"/>
                <w:sz w:val="20"/>
                <w:szCs w:val="20"/>
              </w:rPr>
              <w:t xml:space="preserve">crease </w:t>
            </w:r>
            <w:r w:rsidRPr="003D7081">
              <w:rPr>
                <w:rFonts w:ascii="Times New Roman" w:eastAsia="Arial" w:hAnsi="Times New Roman" w:cs="Times New Roman"/>
                <w:sz w:val="20"/>
                <w:szCs w:val="20"/>
                <w:lang w:val="en-US"/>
              </w:rPr>
              <w:t>livestock</w:t>
            </w:r>
            <w:r w:rsidRPr="003D7081">
              <w:rPr>
                <w:rFonts w:ascii="Times New Roman" w:eastAsia="Arial" w:hAnsi="Times New Roman" w:cs="Times New Roman"/>
                <w:sz w:val="20"/>
                <w:szCs w:val="20"/>
              </w:rPr>
              <w:t xml:space="preserve"> producti</w:t>
            </w:r>
            <w:r w:rsidRPr="003D7081">
              <w:rPr>
                <w:rFonts w:ascii="Times New Roman" w:eastAsia="Arial" w:hAnsi="Times New Roman" w:cs="Times New Roman"/>
                <w:sz w:val="20"/>
                <w:szCs w:val="20"/>
                <w:lang w:val="en-US"/>
              </w:rPr>
              <w:t>on</w:t>
            </w:r>
          </w:p>
        </w:tc>
      </w:tr>
      <w:tr w:rsidR="00B62A61" w:rsidRPr="00B62A61" w14:paraId="173443DC" w14:textId="77777777" w:rsidTr="003D7081">
        <w:trPr>
          <w:trHeight w:val="80"/>
        </w:trPr>
        <w:tc>
          <w:tcPr>
            <w:tcW w:w="2651" w:type="pct"/>
            <w:tcBorders>
              <w:top w:val="nil"/>
              <w:left w:val="single" w:sz="4" w:space="0" w:color="000000"/>
              <w:bottom w:val="single" w:sz="4" w:space="0" w:color="000000"/>
              <w:right w:val="single" w:sz="4" w:space="0" w:color="000000"/>
            </w:tcBorders>
            <w:shd w:val="clear" w:color="auto" w:fill="auto"/>
            <w:vAlign w:val="bottom"/>
          </w:tcPr>
          <w:p w14:paraId="0A307C57" w14:textId="6E7E899A" w:rsidR="00B62A61" w:rsidRPr="00B62A61" w:rsidRDefault="00B62A61" w:rsidP="00B62A61">
            <w:pPr>
              <w:spacing w:after="0" w:line="276" w:lineRule="auto"/>
              <w:rPr>
                <w:rFonts w:ascii="Times New Roman" w:eastAsia="Times New Roman" w:hAnsi="Times New Roman" w:cs="Times New Roman"/>
                <w:sz w:val="20"/>
                <w:szCs w:val="20"/>
              </w:rPr>
            </w:pPr>
            <w:r w:rsidRPr="00B62A61">
              <w:rPr>
                <w:rFonts w:ascii="Times New Roman" w:eastAsia="Times New Roman" w:hAnsi="Times New Roman" w:cs="Times New Roman"/>
                <w:sz w:val="20"/>
                <w:szCs w:val="20"/>
              </w:rPr>
              <w:t>0110004310 General Administration, Planning and Support Services</w:t>
            </w:r>
          </w:p>
        </w:tc>
        <w:tc>
          <w:tcPr>
            <w:tcW w:w="2349" w:type="pct"/>
            <w:tcBorders>
              <w:top w:val="nil"/>
              <w:left w:val="nil"/>
              <w:bottom w:val="single" w:sz="4" w:space="0" w:color="000000"/>
              <w:right w:val="single" w:sz="4" w:space="0" w:color="000000"/>
            </w:tcBorders>
            <w:shd w:val="clear" w:color="auto" w:fill="auto"/>
          </w:tcPr>
          <w:p w14:paraId="011ED73F" w14:textId="24D8A9FB" w:rsidR="00B62A61" w:rsidRPr="00B62A61" w:rsidRDefault="00B62A61" w:rsidP="00B62A61">
            <w:pPr>
              <w:spacing w:after="0" w:line="276" w:lineRule="auto"/>
              <w:jc w:val="both"/>
              <w:rPr>
                <w:rFonts w:ascii="Times New Roman" w:eastAsia="Arial" w:hAnsi="Times New Roman" w:cs="Times New Roman"/>
                <w:color w:val="000000"/>
                <w:sz w:val="20"/>
                <w:szCs w:val="20"/>
                <w:lang w:val="en-US"/>
              </w:rPr>
            </w:pPr>
            <w:r w:rsidRPr="00B62A61">
              <w:rPr>
                <w:rFonts w:ascii="Times New Roman" w:eastAsia="Arial" w:hAnsi="Times New Roman" w:cs="Times New Roman"/>
                <w:color w:val="000000"/>
                <w:sz w:val="20"/>
                <w:szCs w:val="20"/>
                <w:lang w:val="en-US"/>
              </w:rPr>
              <w:t xml:space="preserve">To enhance effectiveness and efficiency in service delivery </w:t>
            </w:r>
          </w:p>
        </w:tc>
      </w:tr>
      <w:tr w:rsidR="00B62A61" w:rsidRPr="00B62A61" w14:paraId="7EB0FCB4" w14:textId="77777777" w:rsidTr="003D7081">
        <w:trPr>
          <w:trHeight w:val="80"/>
        </w:trPr>
        <w:tc>
          <w:tcPr>
            <w:tcW w:w="2651" w:type="pct"/>
            <w:tcBorders>
              <w:top w:val="nil"/>
              <w:left w:val="single" w:sz="4" w:space="0" w:color="000000"/>
              <w:bottom w:val="single" w:sz="4" w:space="0" w:color="000000"/>
              <w:right w:val="single" w:sz="4" w:space="0" w:color="000000"/>
            </w:tcBorders>
            <w:shd w:val="clear" w:color="auto" w:fill="auto"/>
            <w:vAlign w:val="bottom"/>
          </w:tcPr>
          <w:p w14:paraId="5E05B639" w14:textId="3DAAA6BE" w:rsidR="00B62A61" w:rsidRPr="00B62A61" w:rsidRDefault="00B62A61" w:rsidP="00B62A61">
            <w:pPr>
              <w:spacing w:after="0" w:line="276" w:lineRule="auto"/>
              <w:rPr>
                <w:rFonts w:ascii="Times New Roman" w:eastAsia="Times New Roman" w:hAnsi="Times New Roman" w:cs="Times New Roman"/>
                <w:sz w:val="20"/>
                <w:szCs w:val="20"/>
              </w:rPr>
            </w:pPr>
            <w:r w:rsidRPr="00B62A61">
              <w:rPr>
                <w:rFonts w:ascii="Times New Roman" w:eastAsia="Times New Roman" w:hAnsi="Times New Roman" w:cs="Times New Roman"/>
                <w:sz w:val="20"/>
                <w:szCs w:val="20"/>
              </w:rPr>
              <w:t xml:space="preserve">0104004310 Fisheries Development </w:t>
            </w:r>
            <w:r>
              <w:rPr>
                <w:rFonts w:ascii="Times New Roman" w:eastAsia="Times New Roman" w:hAnsi="Times New Roman" w:cs="Times New Roman"/>
                <w:sz w:val="20"/>
                <w:szCs w:val="20"/>
                <w:lang w:val="en-US"/>
              </w:rPr>
              <w:t>a</w:t>
            </w:r>
            <w:r w:rsidRPr="00B62A61">
              <w:rPr>
                <w:rFonts w:ascii="Times New Roman" w:eastAsia="Times New Roman" w:hAnsi="Times New Roman" w:cs="Times New Roman"/>
                <w:sz w:val="20"/>
                <w:szCs w:val="20"/>
              </w:rPr>
              <w:t>nd Management</w:t>
            </w:r>
          </w:p>
          <w:p w14:paraId="1686DCEB" w14:textId="549D6444" w:rsidR="00B62A61" w:rsidRPr="00B62A61" w:rsidRDefault="00B62A61" w:rsidP="00B62A61">
            <w:pPr>
              <w:spacing w:after="0" w:line="276" w:lineRule="auto"/>
              <w:rPr>
                <w:rFonts w:ascii="Times New Roman" w:eastAsia="Times New Roman" w:hAnsi="Times New Roman" w:cs="Times New Roman"/>
                <w:sz w:val="20"/>
                <w:szCs w:val="20"/>
              </w:rPr>
            </w:pPr>
            <w:r w:rsidRPr="00B62A61">
              <w:rPr>
                <w:rFonts w:ascii="Times New Roman" w:eastAsia="Times New Roman" w:hAnsi="Times New Roman" w:cs="Times New Roman"/>
                <w:sz w:val="20"/>
                <w:szCs w:val="20"/>
              </w:rPr>
              <w:t>0120004310 Fish Production</w:t>
            </w:r>
          </w:p>
        </w:tc>
        <w:tc>
          <w:tcPr>
            <w:tcW w:w="2349" w:type="pct"/>
            <w:tcBorders>
              <w:top w:val="nil"/>
              <w:left w:val="nil"/>
              <w:bottom w:val="single" w:sz="4" w:space="0" w:color="000000"/>
              <w:right w:val="single" w:sz="4" w:space="0" w:color="000000"/>
            </w:tcBorders>
            <w:shd w:val="clear" w:color="auto" w:fill="auto"/>
          </w:tcPr>
          <w:p w14:paraId="4ED5E4A2" w14:textId="368C87AA" w:rsidR="00B62A61" w:rsidRPr="00B62A61" w:rsidRDefault="00B62A61" w:rsidP="00B62A61">
            <w:pPr>
              <w:spacing w:after="0" w:line="276" w:lineRule="auto"/>
              <w:jc w:val="both"/>
              <w:rPr>
                <w:rFonts w:ascii="Times New Roman" w:eastAsia="Arial" w:hAnsi="Times New Roman" w:cs="Times New Roman"/>
                <w:color w:val="000000"/>
                <w:sz w:val="20"/>
                <w:szCs w:val="20"/>
                <w:lang w:val="en-US"/>
              </w:rPr>
            </w:pPr>
            <w:r w:rsidRPr="00B62A61">
              <w:rPr>
                <w:rFonts w:ascii="Times New Roman" w:eastAsia="Arial" w:hAnsi="Times New Roman" w:cs="Times New Roman"/>
                <w:color w:val="000000"/>
                <w:sz w:val="20"/>
                <w:szCs w:val="20"/>
                <w:lang w:val="en-US"/>
              </w:rPr>
              <w:t>To increase fish production</w:t>
            </w:r>
          </w:p>
        </w:tc>
      </w:tr>
    </w:tbl>
    <w:p w14:paraId="00002DFE" w14:textId="77777777" w:rsidR="009E2F47" w:rsidRPr="00724B0D" w:rsidRDefault="009E2F47" w:rsidP="00724B0D">
      <w:pPr>
        <w:spacing w:line="276" w:lineRule="auto"/>
        <w:rPr>
          <w:rFonts w:ascii="Times New Roman" w:eastAsia="Arial" w:hAnsi="Times New Roman" w:cs="Times New Roman"/>
          <w:i/>
          <w:sz w:val="24"/>
          <w:szCs w:val="24"/>
        </w:rPr>
      </w:pPr>
    </w:p>
    <w:p w14:paraId="00002DFF" w14:textId="5549F769" w:rsidR="009E2F47" w:rsidRPr="00724B0D" w:rsidRDefault="003D7081" w:rsidP="003D7081">
      <w:pPr>
        <w:pBdr>
          <w:top w:val="nil"/>
          <w:left w:val="nil"/>
          <w:right w:val="nil"/>
          <w:between w:val="nil"/>
        </w:pBdr>
        <w:spacing w:after="0" w:line="276" w:lineRule="auto"/>
        <w:rPr>
          <w:rFonts w:ascii="Times New Roman" w:eastAsia="Arial" w:hAnsi="Times New Roman" w:cs="Times New Roman"/>
          <w:i/>
          <w:color w:val="000000"/>
          <w:sz w:val="24"/>
          <w:szCs w:val="24"/>
        </w:rPr>
      </w:pPr>
      <w:r>
        <w:rPr>
          <w:rFonts w:ascii="Times New Roman" w:eastAsia="Arial" w:hAnsi="Times New Roman" w:cs="Times New Roman"/>
          <w:b/>
          <w:color w:val="000000"/>
          <w:sz w:val="24"/>
          <w:szCs w:val="24"/>
          <w:lang w:val="en-US"/>
        </w:rPr>
        <w:t xml:space="preserve">E. </w:t>
      </w:r>
      <w:r w:rsidRPr="00724B0D">
        <w:rPr>
          <w:rFonts w:ascii="Times New Roman" w:eastAsia="Arial" w:hAnsi="Times New Roman" w:cs="Times New Roman"/>
          <w:b/>
          <w:color w:val="000000"/>
          <w:sz w:val="24"/>
          <w:szCs w:val="24"/>
        </w:rPr>
        <w:t xml:space="preserve">Summary </w:t>
      </w:r>
      <w:r>
        <w:rPr>
          <w:rFonts w:ascii="Times New Roman" w:eastAsia="Arial" w:hAnsi="Times New Roman" w:cs="Times New Roman"/>
          <w:b/>
          <w:color w:val="000000"/>
          <w:sz w:val="24"/>
          <w:szCs w:val="24"/>
          <w:lang w:val="en-US"/>
        </w:rPr>
        <w:t>o</w:t>
      </w:r>
      <w:r w:rsidRPr="00724B0D">
        <w:rPr>
          <w:rFonts w:ascii="Times New Roman" w:eastAsia="Arial" w:hAnsi="Times New Roman" w:cs="Times New Roman"/>
          <w:b/>
          <w:color w:val="000000"/>
          <w:sz w:val="24"/>
          <w:szCs w:val="24"/>
        </w:rPr>
        <w:t xml:space="preserve">f Programme Outputs </w:t>
      </w:r>
      <w:r>
        <w:rPr>
          <w:rFonts w:ascii="Times New Roman" w:eastAsia="Arial" w:hAnsi="Times New Roman" w:cs="Times New Roman"/>
          <w:b/>
          <w:color w:val="000000"/>
          <w:sz w:val="24"/>
          <w:szCs w:val="24"/>
          <w:lang w:val="en-US"/>
        </w:rPr>
        <w:t>a</w:t>
      </w:r>
      <w:r w:rsidRPr="00724B0D">
        <w:rPr>
          <w:rFonts w:ascii="Times New Roman" w:eastAsia="Arial" w:hAnsi="Times New Roman" w:cs="Times New Roman"/>
          <w:b/>
          <w:color w:val="000000"/>
          <w:sz w:val="24"/>
          <w:szCs w:val="24"/>
        </w:rPr>
        <w:t xml:space="preserve">nd Performance Indicators </w:t>
      </w:r>
      <w:r>
        <w:rPr>
          <w:rFonts w:ascii="Times New Roman" w:eastAsia="Arial" w:hAnsi="Times New Roman" w:cs="Times New Roman"/>
          <w:b/>
          <w:color w:val="000000"/>
          <w:sz w:val="24"/>
          <w:szCs w:val="24"/>
          <w:lang w:val="en-US"/>
        </w:rPr>
        <w:t>f</w:t>
      </w:r>
      <w:r w:rsidRPr="00724B0D">
        <w:rPr>
          <w:rFonts w:ascii="Times New Roman" w:eastAsia="Arial" w:hAnsi="Times New Roman" w:cs="Times New Roman"/>
          <w:b/>
          <w:color w:val="000000"/>
          <w:sz w:val="24"/>
          <w:szCs w:val="24"/>
        </w:rPr>
        <w:t>or 2023/2024-2025/2026</w:t>
      </w:r>
    </w:p>
    <w:tbl>
      <w:tblPr>
        <w:tblStyle w:val="affffff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50"/>
        <w:gridCol w:w="1346"/>
        <w:gridCol w:w="1463"/>
        <w:gridCol w:w="1341"/>
        <w:gridCol w:w="1193"/>
        <w:gridCol w:w="1153"/>
        <w:gridCol w:w="1235"/>
        <w:gridCol w:w="1239"/>
      </w:tblGrid>
      <w:tr w:rsidR="009E2F47" w:rsidRPr="004E2DA3" w14:paraId="453E00A7" w14:textId="77777777" w:rsidTr="004E2DA3">
        <w:trPr>
          <w:trHeight w:val="409"/>
          <w:tblHeader/>
        </w:trPr>
        <w:tc>
          <w:tcPr>
            <w:tcW w:w="737" w:type="pct"/>
          </w:tcPr>
          <w:p w14:paraId="00002E00" w14:textId="77777777" w:rsidR="009E2F47" w:rsidRPr="004E2DA3" w:rsidRDefault="0014541B" w:rsidP="003D7081">
            <w:pPr>
              <w:spacing w:after="0" w:line="276" w:lineRule="auto"/>
              <w:jc w:val="both"/>
              <w:rPr>
                <w:rFonts w:ascii="Times New Roman" w:eastAsia="Arial" w:hAnsi="Times New Roman" w:cs="Times New Roman"/>
                <w:b/>
                <w:color w:val="000000"/>
                <w:sz w:val="20"/>
                <w:szCs w:val="20"/>
              </w:rPr>
            </w:pPr>
            <w:r w:rsidRPr="004E2DA3">
              <w:rPr>
                <w:rFonts w:ascii="Times New Roman" w:eastAsia="Arial" w:hAnsi="Times New Roman" w:cs="Times New Roman"/>
                <w:b/>
                <w:color w:val="000000"/>
                <w:sz w:val="20"/>
                <w:szCs w:val="20"/>
              </w:rPr>
              <w:t>Programme</w:t>
            </w:r>
          </w:p>
        </w:tc>
        <w:tc>
          <w:tcPr>
            <w:tcW w:w="640" w:type="pct"/>
          </w:tcPr>
          <w:p w14:paraId="00002E01" w14:textId="77777777" w:rsidR="009E2F47" w:rsidRPr="004E2DA3" w:rsidRDefault="0014541B" w:rsidP="003D7081">
            <w:pPr>
              <w:spacing w:after="0" w:line="276" w:lineRule="auto"/>
              <w:jc w:val="both"/>
              <w:rPr>
                <w:rFonts w:ascii="Times New Roman" w:eastAsia="Arial" w:hAnsi="Times New Roman" w:cs="Times New Roman"/>
                <w:b/>
                <w:color w:val="000000"/>
                <w:sz w:val="20"/>
                <w:szCs w:val="20"/>
              </w:rPr>
            </w:pPr>
            <w:r w:rsidRPr="004E2DA3">
              <w:rPr>
                <w:rFonts w:ascii="Times New Roman" w:eastAsia="Arial" w:hAnsi="Times New Roman" w:cs="Times New Roman"/>
                <w:b/>
                <w:color w:val="000000"/>
                <w:sz w:val="20"/>
                <w:szCs w:val="20"/>
              </w:rPr>
              <w:t xml:space="preserve">Delivery Unit </w:t>
            </w:r>
          </w:p>
        </w:tc>
        <w:tc>
          <w:tcPr>
            <w:tcW w:w="695" w:type="pct"/>
          </w:tcPr>
          <w:p w14:paraId="00002E02" w14:textId="77777777" w:rsidR="009E2F47" w:rsidRPr="004E2DA3" w:rsidRDefault="0014541B" w:rsidP="003D7081">
            <w:pPr>
              <w:spacing w:after="0" w:line="276" w:lineRule="auto"/>
              <w:jc w:val="both"/>
              <w:rPr>
                <w:rFonts w:ascii="Times New Roman" w:eastAsia="Arial" w:hAnsi="Times New Roman" w:cs="Times New Roman"/>
                <w:b/>
                <w:color w:val="000000"/>
                <w:sz w:val="20"/>
                <w:szCs w:val="20"/>
              </w:rPr>
            </w:pPr>
            <w:r w:rsidRPr="004E2DA3">
              <w:rPr>
                <w:rFonts w:ascii="Times New Roman" w:eastAsia="Arial" w:hAnsi="Times New Roman" w:cs="Times New Roman"/>
                <w:b/>
                <w:color w:val="000000"/>
                <w:sz w:val="20"/>
                <w:szCs w:val="20"/>
              </w:rPr>
              <w:t>Key Outputs</w:t>
            </w:r>
          </w:p>
        </w:tc>
        <w:tc>
          <w:tcPr>
            <w:tcW w:w="637" w:type="pct"/>
          </w:tcPr>
          <w:p w14:paraId="00002E03" w14:textId="77777777" w:rsidR="009E2F47" w:rsidRPr="004E2DA3" w:rsidRDefault="0014541B" w:rsidP="003D7081">
            <w:pPr>
              <w:spacing w:after="0" w:line="276" w:lineRule="auto"/>
              <w:jc w:val="both"/>
              <w:rPr>
                <w:rFonts w:ascii="Times New Roman" w:eastAsia="Arial" w:hAnsi="Times New Roman" w:cs="Times New Roman"/>
                <w:b/>
                <w:color w:val="000000"/>
                <w:sz w:val="20"/>
                <w:szCs w:val="20"/>
              </w:rPr>
            </w:pPr>
            <w:r w:rsidRPr="004E2DA3">
              <w:rPr>
                <w:rFonts w:ascii="Times New Roman" w:eastAsia="Arial" w:hAnsi="Times New Roman" w:cs="Times New Roman"/>
                <w:b/>
                <w:color w:val="000000"/>
                <w:sz w:val="20"/>
                <w:szCs w:val="20"/>
              </w:rPr>
              <w:t>Key Performance Indicators (KPI)</w:t>
            </w:r>
          </w:p>
        </w:tc>
        <w:tc>
          <w:tcPr>
            <w:tcW w:w="567" w:type="pct"/>
            <w:tcBorders>
              <w:top w:val="single" w:sz="4" w:space="0" w:color="000000"/>
              <w:left w:val="single" w:sz="4" w:space="0" w:color="000000"/>
              <w:bottom w:val="single" w:sz="4" w:space="0" w:color="000000"/>
              <w:right w:val="single" w:sz="4" w:space="0" w:color="000000"/>
            </w:tcBorders>
          </w:tcPr>
          <w:p w14:paraId="00002E04" w14:textId="77777777" w:rsidR="009E2F47" w:rsidRPr="004E2DA3" w:rsidRDefault="0014541B" w:rsidP="003D7081">
            <w:pPr>
              <w:pBdr>
                <w:top w:val="nil"/>
                <w:left w:val="nil"/>
                <w:bottom w:val="nil"/>
                <w:right w:val="nil"/>
                <w:between w:val="nil"/>
              </w:pBdr>
              <w:spacing w:after="0" w:line="276" w:lineRule="auto"/>
              <w:rPr>
                <w:rFonts w:ascii="Times New Roman" w:eastAsia="Arial" w:hAnsi="Times New Roman" w:cs="Times New Roman"/>
                <w:b/>
                <w:color w:val="000000"/>
                <w:sz w:val="20"/>
                <w:szCs w:val="20"/>
              </w:rPr>
            </w:pPr>
            <w:r w:rsidRPr="004E2DA3">
              <w:rPr>
                <w:rFonts w:ascii="Times New Roman" w:eastAsia="Arial" w:hAnsi="Times New Roman" w:cs="Times New Roman"/>
                <w:b/>
                <w:color w:val="000000"/>
                <w:sz w:val="20"/>
                <w:szCs w:val="20"/>
              </w:rPr>
              <w:t xml:space="preserve">Baseline </w:t>
            </w:r>
          </w:p>
          <w:p w14:paraId="00002E05" w14:textId="77777777" w:rsidR="009E2F47" w:rsidRPr="004E2DA3" w:rsidRDefault="0014541B" w:rsidP="003D7081">
            <w:pPr>
              <w:spacing w:after="0" w:line="276" w:lineRule="auto"/>
              <w:jc w:val="both"/>
              <w:rPr>
                <w:rFonts w:ascii="Times New Roman" w:eastAsia="Arial" w:hAnsi="Times New Roman" w:cs="Times New Roman"/>
                <w:b/>
                <w:color w:val="000000"/>
                <w:sz w:val="20"/>
                <w:szCs w:val="20"/>
              </w:rPr>
            </w:pPr>
            <w:r w:rsidRPr="004E2DA3">
              <w:rPr>
                <w:rFonts w:ascii="Times New Roman" w:eastAsia="Arial" w:hAnsi="Times New Roman" w:cs="Times New Roman"/>
                <w:b/>
                <w:color w:val="000000"/>
                <w:sz w:val="20"/>
                <w:szCs w:val="20"/>
              </w:rPr>
              <w:t>2021/22</w:t>
            </w:r>
          </w:p>
        </w:tc>
        <w:tc>
          <w:tcPr>
            <w:tcW w:w="548" w:type="pct"/>
            <w:tcBorders>
              <w:top w:val="single" w:sz="4" w:space="0" w:color="000000"/>
              <w:left w:val="single" w:sz="4" w:space="0" w:color="000000"/>
              <w:bottom w:val="single" w:sz="4" w:space="0" w:color="000000"/>
              <w:right w:val="single" w:sz="4" w:space="0" w:color="000000"/>
            </w:tcBorders>
          </w:tcPr>
          <w:p w14:paraId="00002E06" w14:textId="77777777" w:rsidR="009E2F47" w:rsidRPr="004E2DA3" w:rsidRDefault="0014541B" w:rsidP="003D7081">
            <w:pPr>
              <w:spacing w:after="0" w:line="276" w:lineRule="auto"/>
              <w:jc w:val="both"/>
              <w:rPr>
                <w:rFonts w:ascii="Times New Roman" w:eastAsia="Arial" w:hAnsi="Times New Roman" w:cs="Times New Roman"/>
                <w:b/>
                <w:color w:val="000000"/>
                <w:sz w:val="20"/>
                <w:szCs w:val="20"/>
              </w:rPr>
            </w:pPr>
            <w:r w:rsidRPr="004E2DA3">
              <w:rPr>
                <w:rFonts w:ascii="Times New Roman" w:eastAsia="Arial" w:hAnsi="Times New Roman" w:cs="Times New Roman"/>
                <w:b/>
                <w:sz w:val="20"/>
                <w:szCs w:val="20"/>
              </w:rPr>
              <w:t>Targets 2023/24</w:t>
            </w:r>
          </w:p>
        </w:tc>
        <w:tc>
          <w:tcPr>
            <w:tcW w:w="587" w:type="pct"/>
            <w:tcBorders>
              <w:top w:val="single" w:sz="4" w:space="0" w:color="000000"/>
              <w:left w:val="single" w:sz="4" w:space="0" w:color="000000"/>
              <w:bottom w:val="single" w:sz="4" w:space="0" w:color="000000"/>
              <w:right w:val="single" w:sz="4" w:space="0" w:color="000000"/>
            </w:tcBorders>
          </w:tcPr>
          <w:p w14:paraId="00002E07" w14:textId="77777777" w:rsidR="009E2F47" w:rsidRPr="004E2DA3" w:rsidRDefault="0014541B" w:rsidP="003D7081">
            <w:pPr>
              <w:spacing w:after="0" w:line="276" w:lineRule="auto"/>
              <w:jc w:val="both"/>
              <w:rPr>
                <w:rFonts w:ascii="Times New Roman" w:eastAsia="Arial" w:hAnsi="Times New Roman" w:cs="Times New Roman"/>
                <w:b/>
                <w:color w:val="000000"/>
                <w:sz w:val="20"/>
                <w:szCs w:val="20"/>
              </w:rPr>
            </w:pPr>
            <w:r w:rsidRPr="004E2DA3">
              <w:rPr>
                <w:rFonts w:ascii="Times New Roman" w:eastAsia="Arial" w:hAnsi="Times New Roman" w:cs="Times New Roman"/>
                <w:b/>
                <w:sz w:val="20"/>
                <w:szCs w:val="20"/>
              </w:rPr>
              <w:t>Targets 2024/25</w:t>
            </w:r>
          </w:p>
        </w:tc>
        <w:tc>
          <w:tcPr>
            <w:tcW w:w="589" w:type="pct"/>
            <w:tcBorders>
              <w:top w:val="single" w:sz="4" w:space="0" w:color="000000"/>
              <w:left w:val="single" w:sz="4" w:space="0" w:color="000000"/>
              <w:bottom w:val="single" w:sz="4" w:space="0" w:color="000000"/>
              <w:right w:val="single" w:sz="4" w:space="0" w:color="000000"/>
            </w:tcBorders>
          </w:tcPr>
          <w:p w14:paraId="00002E08" w14:textId="77777777" w:rsidR="009E2F47" w:rsidRPr="004E2DA3" w:rsidRDefault="0014541B" w:rsidP="003D7081">
            <w:pPr>
              <w:spacing w:after="0" w:line="276" w:lineRule="auto"/>
              <w:jc w:val="both"/>
              <w:rPr>
                <w:rFonts w:ascii="Times New Roman" w:eastAsia="Arial" w:hAnsi="Times New Roman" w:cs="Times New Roman"/>
                <w:b/>
                <w:color w:val="000000"/>
                <w:sz w:val="20"/>
                <w:szCs w:val="20"/>
              </w:rPr>
            </w:pPr>
            <w:r w:rsidRPr="004E2DA3">
              <w:rPr>
                <w:rFonts w:ascii="Times New Roman" w:eastAsia="Arial" w:hAnsi="Times New Roman" w:cs="Times New Roman"/>
                <w:b/>
                <w:sz w:val="20"/>
                <w:szCs w:val="20"/>
              </w:rPr>
              <w:t>Targets 2025/26</w:t>
            </w:r>
          </w:p>
        </w:tc>
      </w:tr>
      <w:tr w:rsidR="009E2F47" w:rsidRPr="004E2DA3" w14:paraId="76ABD57D" w14:textId="77777777" w:rsidTr="004E2DA3">
        <w:trPr>
          <w:trHeight w:val="213"/>
        </w:trPr>
        <w:tc>
          <w:tcPr>
            <w:tcW w:w="5000" w:type="pct"/>
            <w:gridSpan w:val="8"/>
          </w:tcPr>
          <w:p w14:paraId="2ED3085E" w14:textId="2066445A" w:rsidR="004E2DA3" w:rsidRPr="004E2DA3" w:rsidRDefault="00533F82" w:rsidP="003D7081">
            <w:pPr>
              <w:spacing w:after="0" w:line="276" w:lineRule="auto"/>
              <w:rPr>
                <w:rFonts w:ascii="Times New Roman" w:eastAsia="Arial" w:hAnsi="Times New Roman" w:cs="Times New Roman"/>
                <w:b/>
                <w:bCs/>
                <w:color w:val="000000"/>
                <w:sz w:val="20"/>
                <w:szCs w:val="20"/>
              </w:rPr>
            </w:pPr>
            <w:r w:rsidRPr="004E2DA3">
              <w:rPr>
                <w:rFonts w:ascii="Times New Roman" w:eastAsia="Times New Roman" w:hAnsi="Times New Roman" w:cs="Times New Roman"/>
                <w:b/>
                <w:bCs/>
                <w:sz w:val="20"/>
                <w:szCs w:val="20"/>
              </w:rPr>
              <w:t>0119004310 Livestock Development</w:t>
            </w:r>
            <w:r w:rsidRPr="004E2DA3">
              <w:rPr>
                <w:rFonts w:ascii="Times New Roman" w:eastAsia="Arial" w:hAnsi="Times New Roman" w:cs="Times New Roman"/>
                <w:b/>
                <w:bCs/>
                <w:color w:val="000000"/>
                <w:sz w:val="20"/>
                <w:szCs w:val="20"/>
              </w:rPr>
              <w:t xml:space="preserve"> </w:t>
            </w:r>
          </w:p>
          <w:p w14:paraId="00002E0A" w14:textId="1AF1924D" w:rsidR="009E2F47" w:rsidRPr="004E2DA3" w:rsidRDefault="0014541B" w:rsidP="003D7081">
            <w:pPr>
              <w:spacing w:after="0" w:line="276" w:lineRule="auto"/>
              <w:rPr>
                <w:rFonts w:ascii="Times New Roman" w:eastAsia="Times New Roman" w:hAnsi="Times New Roman" w:cs="Times New Roman"/>
                <w:b/>
                <w:color w:val="000000"/>
                <w:sz w:val="20"/>
                <w:szCs w:val="20"/>
              </w:rPr>
            </w:pPr>
            <w:r w:rsidRPr="004E2DA3">
              <w:rPr>
                <w:rFonts w:ascii="Times New Roman" w:eastAsia="Arial" w:hAnsi="Times New Roman" w:cs="Times New Roman"/>
                <w:b/>
                <w:color w:val="000000"/>
                <w:sz w:val="20"/>
                <w:szCs w:val="20"/>
              </w:rPr>
              <w:t>Outcome:</w:t>
            </w:r>
            <w:r w:rsidRPr="004E2DA3">
              <w:rPr>
                <w:rFonts w:ascii="Times New Roman" w:eastAsia="Arial" w:hAnsi="Times New Roman" w:cs="Times New Roman"/>
                <w:color w:val="000000"/>
                <w:sz w:val="20"/>
                <w:szCs w:val="20"/>
              </w:rPr>
              <w:t xml:space="preserve"> </w:t>
            </w:r>
            <w:r w:rsidRPr="004E2DA3">
              <w:rPr>
                <w:rFonts w:ascii="Times New Roman" w:eastAsia="Arial" w:hAnsi="Times New Roman" w:cs="Times New Roman"/>
                <w:b/>
                <w:color w:val="000000"/>
                <w:sz w:val="20"/>
                <w:szCs w:val="20"/>
              </w:rPr>
              <w:t>Increased livestock production</w:t>
            </w:r>
          </w:p>
        </w:tc>
      </w:tr>
      <w:tr w:rsidR="009E2F47" w:rsidRPr="004E2DA3" w14:paraId="392A1FE9" w14:textId="77777777" w:rsidTr="004E2DA3">
        <w:trPr>
          <w:trHeight w:val="213"/>
        </w:trPr>
        <w:tc>
          <w:tcPr>
            <w:tcW w:w="737" w:type="pct"/>
            <w:vMerge w:val="restart"/>
          </w:tcPr>
          <w:p w14:paraId="00002E14" w14:textId="78C60BE7" w:rsidR="009E2F47" w:rsidRPr="004E2DA3" w:rsidRDefault="004E2DA3" w:rsidP="003D7081">
            <w:pPr>
              <w:spacing w:after="0" w:line="276" w:lineRule="auto"/>
              <w:jc w:val="both"/>
              <w:rPr>
                <w:rFonts w:ascii="Times New Roman" w:eastAsia="Arial" w:hAnsi="Times New Roman" w:cs="Times New Roman"/>
                <w:bCs/>
                <w:color w:val="000000"/>
                <w:sz w:val="20"/>
                <w:szCs w:val="20"/>
              </w:rPr>
            </w:pPr>
            <w:r w:rsidRPr="004E2DA3">
              <w:rPr>
                <w:rFonts w:ascii="Times New Roman" w:eastAsia="Arial" w:hAnsi="Times New Roman" w:cs="Times New Roman"/>
                <w:bCs/>
                <w:color w:val="000000"/>
                <w:sz w:val="20"/>
                <w:szCs w:val="20"/>
              </w:rPr>
              <w:t>0119044310 Livestock Development Services</w:t>
            </w:r>
          </w:p>
          <w:p w14:paraId="00002E15" w14:textId="77777777" w:rsidR="009E2F47" w:rsidRPr="004E2DA3" w:rsidRDefault="009E2F47" w:rsidP="003D7081">
            <w:pPr>
              <w:spacing w:after="0" w:line="276" w:lineRule="auto"/>
              <w:jc w:val="both"/>
              <w:rPr>
                <w:rFonts w:ascii="Times New Roman" w:eastAsia="Arial" w:hAnsi="Times New Roman" w:cs="Times New Roman"/>
                <w:b/>
                <w:color w:val="000000"/>
                <w:sz w:val="20"/>
                <w:szCs w:val="20"/>
              </w:rPr>
            </w:pPr>
          </w:p>
        </w:tc>
        <w:tc>
          <w:tcPr>
            <w:tcW w:w="640" w:type="pct"/>
            <w:vMerge w:val="restart"/>
          </w:tcPr>
          <w:p w14:paraId="00002E16" w14:textId="77777777" w:rsidR="009E2F47" w:rsidRPr="004E2DA3" w:rsidRDefault="0014541B" w:rsidP="004E2DA3">
            <w:pPr>
              <w:spacing w:after="0" w:line="276" w:lineRule="auto"/>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 xml:space="preserve">Dpt. of Livestock </w:t>
            </w:r>
          </w:p>
        </w:tc>
        <w:tc>
          <w:tcPr>
            <w:tcW w:w="695" w:type="pct"/>
          </w:tcPr>
          <w:p w14:paraId="00002E17" w14:textId="77777777" w:rsidR="009E2F47" w:rsidRPr="004E2DA3" w:rsidRDefault="0014541B" w:rsidP="003D7081">
            <w:pPr>
              <w:widowControl w:val="0"/>
              <w:spacing w:before="2" w:after="0" w:line="276" w:lineRule="auto"/>
              <w:rPr>
                <w:rFonts w:ascii="Times New Roman" w:eastAsia="Arial" w:hAnsi="Times New Roman" w:cs="Times New Roman"/>
                <w:b/>
                <w:sz w:val="20"/>
                <w:szCs w:val="20"/>
              </w:rPr>
            </w:pPr>
            <w:r w:rsidRPr="004E2DA3">
              <w:rPr>
                <w:rFonts w:ascii="Times New Roman" w:eastAsia="Arial" w:hAnsi="Times New Roman" w:cs="Times New Roman"/>
                <w:sz w:val="20"/>
                <w:szCs w:val="20"/>
              </w:rPr>
              <w:t>Subsidized AI services provided</w:t>
            </w:r>
          </w:p>
        </w:tc>
        <w:tc>
          <w:tcPr>
            <w:tcW w:w="637" w:type="pct"/>
          </w:tcPr>
          <w:p w14:paraId="00002E18" w14:textId="77777777" w:rsidR="009E2F47" w:rsidRPr="004E2DA3" w:rsidRDefault="0014541B" w:rsidP="003D7081">
            <w:pPr>
              <w:spacing w:after="0" w:line="276" w:lineRule="auto"/>
              <w:rPr>
                <w:rFonts w:ascii="Times New Roman" w:eastAsia="Arial" w:hAnsi="Times New Roman" w:cs="Times New Roman"/>
                <w:b/>
                <w:sz w:val="20"/>
                <w:szCs w:val="20"/>
              </w:rPr>
            </w:pPr>
            <w:r w:rsidRPr="004E2DA3">
              <w:rPr>
                <w:rFonts w:ascii="Times New Roman" w:eastAsia="Arial" w:hAnsi="Times New Roman" w:cs="Times New Roman"/>
                <w:sz w:val="20"/>
                <w:szCs w:val="20"/>
              </w:rPr>
              <w:t>No. of cattle inseminated</w:t>
            </w:r>
          </w:p>
        </w:tc>
        <w:tc>
          <w:tcPr>
            <w:tcW w:w="567" w:type="pct"/>
            <w:shd w:val="clear" w:color="auto" w:fill="auto"/>
          </w:tcPr>
          <w:p w14:paraId="00002E19" w14:textId="77777777" w:rsidR="009E2F47" w:rsidRPr="004E2DA3" w:rsidRDefault="0014541B" w:rsidP="003D7081">
            <w:pPr>
              <w:widowControl w:val="0"/>
              <w:pBdr>
                <w:top w:val="nil"/>
                <w:left w:val="nil"/>
                <w:bottom w:val="nil"/>
                <w:right w:val="nil"/>
                <w:between w:val="nil"/>
              </w:pBdr>
              <w:spacing w:after="0" w:line="276" w:lineRule="auto"/>
              <w:rPr>
                <w:rFonts w:ascii="Times New Roman" w:eastAsia="Arial" w:hAnsi="Times New Roman" w:cs="Times New Roman"/>
                <w:b/>
                <w:color w:val="000000"/>
                <w:sz w:val="20"/>
                <w:szCs w:val="20"/>
              </w:rPr>
            </w:pPr>
            <w:r w:rsidRPr="004E2DA3">
              <w:rPr>
                <w:rFonts w:ascii="Times New Roman" w:eastAsia="Arial" w:hAnsi="Times New Roman" w:cs="Times New Roman"/>
                <w:color w:val="000000"/>
                <w:sz w:val="20"/>
                <w:szCs w:val="20"/>
              </w:rPr>
              <w:t>19000</w:t>
            </w:r>
          </w:p>
        </w:tc>
        <w:tc>
          <w:tcPr>
            <w:tcW w:w="548" w:type="pct"/>
          </w:tcPr>
          <w:p w14:paraId="00002E1A" w14:textId="77777777" w:rsidR="009E2F47" w:rsidRPr="004E2DA3" w:rsidRDefault="0014541B" w:rsidP="003D7081">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20000</w:t>
            </w:r>
          </w:p>
        </w:tc>
        <w:tc>
          <w:tcPr>
            <w:tcW w:w="587" w:type="pct"/>
          </w:tcPr>
          <w:p w14:paraId="00002E1B" w14:textId="77777777" w:rsidR="009E2F47" w:rsidRPr="004E2DA3" w:rsidRDefault="0014541B" w:rsidP="003D7081">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22000</w:t>
            </w:r>
          </w:p>
        </w:tc>
        <w:tc>
          <w:tcPr>
            <w:tcW w:w="589" w:type="pct"/>
          </w:tcPr>
          <w:p w14:paraId="00002E1C" w14:textId="77777777" w:rsidR="009E2F47" w:rsidRPr="004E2DA3" w:rsidRDefault="0014541B" w:rsidP="003D7081">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27000</w:t>
            </w:r>
          </w:p>
        </w:tc>
      </w:tr>
      <w:tr w:rsidR="009E2F47" w:rsidRPr="004E2DA3" w14:paraId="2016FF18" w14:textId="77777777" w:rsidTr="004E2DA3">
        <w:trPr>
          <w:trHeight w:val="213"/>
        </w:trPr>
        <w:tc>
          <w:tcPr>
            <w:tcW w:w="737" w:type="pct"/>
            <w:vMerge/>
          </w:tcPr>
          <w:p w14:paraId="00002E1D" w14:textId="77777777" w:rsidR="009E2F47" w:rsidRPr="004E2DA3" w:rsidRDefault="009E2F47" w:rsidP="003D7081">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40" w:type="pct"/>
            <w:vMerge/>
          </w:tcPr>
          <w:p w14:paraId="00002E1E" w14:textId="77777777" w:rsidR="009E2F47" w:rsidRPr="004E2DA3" w:rsidRDefault="009E2F47" w:rsidP="003D7081">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95" w:type="pct"/>
          </w:tcPr>
          <w:p w14:paraId="00002E1F" w14:textId="77777777" w:rsidR="009E2F47" w:rsidRPr="004E2DA3" w:rsidRDefault="0014541B" w:rsidP="003D7081">
            <w:pPr>
              <w:widowControl w:val="0"/>
              <w:spacing w:before="2" w:after="0" w:line="276" w:lineRule="auto"/>
              <w:rPr>
                <w:rFonts w:ascii="Times New Roman" w:eastAsia="Arial" w:hAnsi="Times New Roman" w:cs="Times New Roman"/>
                <w:sz w:val="20"/>
                <w:szCs w:val="20"/>
              </w:rPr>
            </w:pPr>
            <w:r w:rsidRPr="004E2DA3">
              <w:rPr>
                <w:rFonts w:ascii="Times New Roman" w:eastAsia="Arial" w:hAnsi="Times New Roman" w:cs="Times New Roman"/>
                <w:sz w:val="20"/>
                <w:szCs w:val="20"/>
              </w:rPr>
              <w:t xml:space="preserve">Modern animal slaughter facilities constructed and rehabilitated  </w:t>
            </w:r>
          </w:p>
        </w:tc>
        <w:tc>
          <w:tcPr>
            <w:tcW w:w="637" w:type="pct"/>
          </w:tcPr>
          <w:p w14:paraId="00002E20" w14:textId="77777777" w:rsidR="009E2F47" w:rsidRPr="004E2DA3" w:rsidRDefault="0014541B" w:rsidP="003D7081">
            <w:pPr>
              <w:spacing w:after="0" w:line="276" w:lineRule="auto"/>
              <w:rPr>
                <w:rFonts w:ascii="Times New Roman" w:eastAsia="Arial" w:hAnsi="Times New Roman" w:cs="Times New Roman"/>
                <w:sz w:val="20"/>
                <w:szCs w:val="20"/>
              </w:rPr>
            </w:pPr>
            <w:r w:rsidRPr="004E2DA3">
              <w:rPr>
                <w:rFonts w:ascii="Times New Roman" w:eastAsia="Arial" w:hAnsi="Times New Roman" w:cs="Times New Roman"/>
                <w:sz w:val="20"/>
                <w:szCs w:val="20"/>
              </w:rPr>
              <w:t xml:space="preserve">No. of modern animal slaughter facilities constructed and rehabilitated  </w:t>
            </w:r>
          </w:p>
        </w:tc>
        <w:tc>
          <w:tcPr>
            <w:tcW w:w="567" w:type="pct"/>
            <w:shd w:val="clear" w:color="auto" w:fill="auto"/>
          </w:tcPr>
          <w:p w14:paraId="00002E21" w14:textId="77777777" w:rsidR="009E2F47" w:rsidRPr="004E2DA3" w:rsidRDefault="0014541B" w:rsidP="003D7081">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1</w:t>
            </w:r>
          </w:p>
        </w:tc>
        <w:tc>
          <w:tcPr>
            <w:tcW w:w="548" w:type="pct"/>
          </w:tcPr>
          <w:p w14:paraId="00002E22" w14:textId="77777777" w:rsidR="009E2F47" w:rsidRPr="004E2DA3" w:rsidRDefault="0014541B" w:rsidP="003D7081">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2</w:t>
            </w:r>
          </w:p>
        </w:tc>
        <w:tc>
          <w:tcPr>
            <w:tcW w:w="587" w:type="pct"/>
          </w:tcPr>
          <w:p w14:paraId="00002E23" w14:textId="77777777" w:rsidR="009E2F47" w:rsidRPr="004E2DA3" w:rsidRDefault="0014541B" w:rsidP="003D7081">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0</w:t>
            </w:r>
          </w:p>
        </w:tc>
        <w:tc>
          <w:tcPr>
            <w:tcW w:w="589" w:type="pct"/>
          </w:tcPr>
          <w:p w14:paraId="00002E24" w14:textId="77777777" w:rsidR="009E2F47" w:rsidRPr="004E2DA3" w:rsidRDefault="0014541B" w:rsidP="003D7081">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0</w:t>
            </w:r>
          </w:p>
        </w:tc>
      </w:tr>
      <w:tr w:rsidR="009E2F47" w:rsidRPr="004E2DA3" w14:paraId="2D450034" w14:textId="77777777" w:rsidTr="004E2DA3">
        <w:trPr>
          <w:trHeight w:val="213"/>
        </w:trPr>
        <w:tc>
          <w:tcPr>
            <w:tcW w:w="737" w:type="pct"/>
            <w:vMerge/>
          </w:tcPr>
          <w:p w14:paraId="00002E25" w14:textId="77777777" w:rsidR="009E2F47" w:rsidRPr="004E2DA3" w:rsidRDefault="009E2F47" w:rsidP="003D7081">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40" w:type="pct"/>
          </w:tcPr>
          <w:p w14:paraId="00002E26" w14:textId="77777777" w:rsidR="009E2F47" w:rsidRPr="004E2DA3" w:rsidRDefault="0014541B" w:rsidP="004E2DA3">
            <w:pPr>
              <w:spacing w:after="0" w:line="276" w:lineRule="auto"/>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Dpt. of Livestock</w:t>
            </w:r>
          </w:p>
        </w:tc>
        <w:tc>
          <w:tcPr>
            <w:tcW w:w="695" w:type="pct"/>
          </w:tcPr>
          <w:p w14:paraId="00002E27" w14:textId="77777777" w:rsidR="009E2F47" w:rsidRPr="004E2DA3" w:rsidRDefault="0014541B" w:rsidP="003D7081">
            <w:pPr>
              <w:widowControl w:val="0"/>
              <w:spacing w:before="2" w:after="0" w:line="276" w:lineRule="auto"/>
              <w:rPr>
                <w:rFonts w:ascii="Times New Roman" w:eastAsia="Arial" w:hAnsi="Times New Roman" w:cs="Times New Roman"/>
                <w:sz w:val="20"/>
                <w:szCs w:val="20"/>
              </w:rPr>
            </w:pPr>
            <w:r w:rsidRPr="004E2DA3">
              <w:rPr>
                <w:rFonts w:ascii="Times New Roman" w:eastAsia="Arial" w:hAnsi="Times New Roman" w:cs="Times New Roman"/>
                <w:color w:val="000000"/>
                <w:sz w:val="20"/>
                <w:szCs w:val="20"/>
              </w:rPr>
              <w:t>Feedlots established at sub counties</w:t>
            </w:r>
          </w:p>
        </w:tc>
        <w:tc>
          <w:tcPr>
            <w:tcW w:w="637" w:type="pct"/>
          </w:tcPr>
          <w:p w14:paraId="00002E28" w14:textId="77777777" w:rsidR="009E2F47" w:rsidRPr="004E2DA3" w:rsidRDefault="0014541B" w:rsidP="003D7081">
            <w:pPr>
              <w:spacing w:after="0" w:line="276" w:lineRule="auto"/>
              <w:rPr>
                <w:rFonts w:ascii="Times New Roman" w:eastAsia="Arial" w:hAnsi="Times New Roman" w:cs="Times New Roman"/>
                <w:sz w:val="20"/>
                <w:szCs w:val="20"/>
              </w:rPr>
            </w:pPr>
            <w:r w:rsidRPr="004E2DA3">
              <w:rPr>
                <w:rFonts w:ascii="Times New Roman" w:eastAsia="Arial" w:hAnsi="Times New Roman" w:cs="Times New Roman"/>
                <w:color w:val="000000"/>
                <w:sz w:val="20"/>
                <w:szCs w:val="20"/>
              </w:rPr>
              <w:t>No. of feedlots established at sub counties</w:t>
            </w:r>
          </w:p>
        </w:tc>
        <w:tc>
          <w:tcPr>
            <w:tcW w:w="567" w:type="pct"/>
            <w:shd w:val="clear" w:color="auto" w:fill="auto"/>
          </w:tcPr>
          <w:p w14:paraId="00002E29" w14:textId="77777777" w:rsidR="009E2F47" w:rsidRPr="004E2DA3" w:rsidRDefault="0014541B" w:rsidP="003D7081">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0</w:t>
            </w:r>
          </w:p>
        </w:tc>
        <w:tc>
          <w:tcPr>
            <w:tcW w:w="548" w:type="pct"/>
          </w:tcPr>
          <w:p w14:paraId="00002E2A" w14:textId="77777777" w:rsidR="009E2F47" w:rsidRPr="004E2DA3" w:rsidRDefault="0014541B" w:rsidP="003D7081">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1</w:t>
            </w:r>
          </w:p>
        </w:tc>
        <w:tc>
          <w:tcPr>
            <w:tcW w:w="587" w:type="pct"/>
          </w:tcPr>
          <w:p w14:paraId="00002E2B" w14:textId="77777777" w:rsidR="009E2F47" w:rsidRPr="004E2DA3" w:rsidRDefault="0014541B" w:rsidP="003D7081">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1</w:t>
            </w:r>
          </w:p>
        </w:tc>
        <w:tc>
          <w:tcPr>
            <w:tcW w:w="589" w:type="pct"/>
          </w:tcPr>
          <w:p w14:paraId="00002E2C" w14:textId="77777777" w:rsidR="009E2F47" w:rsidRPr="004E2DA3" w:rsidRDefault="0014541B" w:rsidP="003D7081">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1</w:t>
            </w:r>
          </w:p>
        </w:tc>
      </w:tr>
      <w:tr w:rsidR="009E2F47" w:rsidRPr="004E2DA3" w14:paraId="4B25A57B" w14:textId="77777777" w:rsidTr="004E2DA3">
        <w:trPr>
          <w:trHeight w:val="213"/>
        </w:trPr>
        <w:tc>
          <w:tcPr>
            <w:tcW w:w="737" w:type="pct"/>
            <w:vMerge/>
          </w:tcPr>
          <w:p w14:paraId="00002E2D" w14:textId="77777777" w:rsidR="009E2F47" w:rsidRPr="004E2DA3" w:rsidRDefault="009E2F47" w:rsidP="003D7081">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40" w:type="pct"/>
          </w:tcPr>
          <w:p w14:paraId="00002E2E" w14:textId="77777777" w:rsidR="009E2F47" w:rsidRPr="004E2DA3" w:rsidRDefault="0014541B" w:rsidP="004E2DA3">
            <w:pPr>
              <w:spacing w:after="0" w:line="276" w:lineRule="auto"/>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Dpt. of Livestock</w:t>
            </w:r>
          </w:p>
        </w:tc>
        <w:tc>
          <w:tcPr>
            <w:tcW w:w="695" w:type="pct"/>
          </w:tcPr>
          <w:p w14:paraId="00002E2F" w14:textId="77777777" w:rsidR="009E2F47" w:rsidRPr="004E2DA3" w:rsidRDefault="0014541B" w:rsidP="003D7081">
            <w:pPr>
              <w:widowControl w:val="0"/>
              <w:spacing w:before="2" w:after="0" w:line="276" w:lineRule="auto"/>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Animal breeding centres established</w:t>
            </w:r>
          </w:p>
        </w:tc>
        <w:tc>
          <w:tcPr>
            <w:tcW w:w="637" w:type="pct"/>
          </w:tcPr>
          <w:p w14:paraId="00002E30" w14:textId="77777777" w:rsidR="009E2F47" w:rsidRPr="004E2DA3" w:rsidRDefault="0014541B" w:rsidP="003D7081">
            <w:pPr>
              <w:spacing w:after="0" w:line="276" w:lineRule="auto"/>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No. of animal breeding centres established</w:t>
            </w:r>
          </w:p>
        </w:tc>
        <w:tc>
          <w:tcPr>
            <w:tcW w:w="567" w:type="pct"/>
            <w:shd w:val="clear" w:color="auto" w:fill="auto"/>
          </w:tcPr>
          <w:p w14:paraId="00002E31" w14:textId="77777777" w:rsidR="009E2F47" w:rsidRPr="004E2DA3" w:rsidRDefault="0014541B" w:rsidP="003D7081">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0</w:t>
            </w:r>
          </w:p>
        </w:tc>
        <w:tc>
          <w:tcPr>
            <w:tcW w:w="548" w:type="pct"/>
          </w:tcPr>
          <w:p w14:paraId="00002E32" w14:textId="77777777" w:rsidR="009E2F47" w:rsidRPr="004E2DA3" w:rsidRDefault="0014541B" w:rsidP="003D7081">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1</w:t>
            </w:r>
          </w:p>
        </w:tc>
        <w:tc>
          <w:tcPr>
            <w:tcW w:w="587" w:type="pct"/>
          </w:tcPr>
          <w:p w14:paraId="00002E33" w14:textId="77777777" w:rsidR="009E2F47" w:rsidRPr="004E2DA3" w:rsidRDefault="0014541B" w:rsidP="003D7081">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1</w:t>
            </w:r>
          </w:p>
        </w:tc>
        <w:tc>
          <w:tcPr>
            <w:tcW w:w="589" w:type="pct"/>
          </w:tcPr>
          <w:p w14:paraId="00002E34" w14:textId="77777777" w:rsidR="009E2F47" w:rsidRPr="004E2DA3" w:rsidRDefault="0014541B" w:rsidP="003D7081">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1</w:t>
            </w:r>
          </w:p>
        </w:tc>
      </w:tr>
      <w:tr w:rsidR="009E2F47" w:rsidRPr="004E2DA3" w14:paraId="7E4A2A4F" w14:textId="77777777" w:rsidTr="004E2DA3">
        <w:trPr>
          <w:trHeight w:val="213"/>
        </w:trPr>
        <w:tc>
          <w:tcPr>
            <w:tcW w:w="737" w:type="pct"/>
            <w:vMerge w:val="restart"/>
          </w:tcPr>
          <w:p w14:paraId="00002E35" w14:textId="4B6F8002" w:rsidR="009E2F47" w:rsidRPr="004E2DA3" w:rsidRDefault="0014541B" w:rsidP="003D7081">
            <w:pPr>
              <w:spacing w:after="0" w:line="276" w:lineRule="auto"/>
              <w:jc w:val="both"/>
              <w:rPr>
                <w:rFonts w:ascii="Times New Roman" w:eastAsia="Arial" w:hAnsi="Times New Roman" w:cs="Times New Roman"/>
                <w:b/>
                <w:color w:val="000000"/>
                <w:sz w:val="20"/>
                <w:szCs w:val="20"/>
              </w:rPr>
            </w:pPr>
            <w:r w:rsidRPr="004E2DA3">
              <w:rPr>
                <w:rFonts w:ascii="Times New Roman" w:eastAsia="Times New Roman" w:hAnsi="Times New Roman" w:cs="Times New Roman"/>
                <w:sz w:val="20"/>
                <w:szCs w:val="20"/>
              </w:rPr>
              <w:t>0119064310 Livestock Disease Control</w:t>
            </w:r>
          </w:p>
        </w:tc>
        <w:tc>
          <w:tcPr>
            <w:tcW w:w="640" w:type="pct"/>
            <w:vMerge w:val="restart"/>
          </w:tcPr>
          <w:p w14:paraId="00002E36" w14:textId="77777777" w:rsidR="009E2F47" w:rsidRPr="004E2DA3" w:rsidRDefault="0014541B" w:rsidP="004E2DA3">
            <w:pPr>
              <w:spacing w:after="0" w:line="276" w:lineRule="auto"/>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Dpt. of Livestock</w:t>
            </w:r>
          </w:p>
        </w:tc>
        <w:tc>
          <w:tcPr>
            <w:tcW w:w="695" w:type="pct"/>
          </w:tcPr>
          <w:p w14:paraId="00002E37" w14:textId="77777777" w:rsidR="009E2F47" w:rsidRPr="004E2DA3" w:rsidRDefault="0014541B" w:rsidP="003D7081">
            <w:pPr>
              <w:widowControl w:val="0"/>
              <w:spacing w:before="2" w:after="0" w:line="276" w:lineRule="auto"/>
              <w:rPr>
                <w:rFonts w:ascii="Times New Roman" w:eastAsia="Arial" w:hAnsi="Times New Roman" w:cs="Times New Roman"/>
                <w:b/>
                <w:sz w:val="20"/>
                <w:szCs w:val="20"/>
              </w:rPr>
            </w:pPr>
            <w:r w:rsidRPr="004E2DA3">
              <w:rPr>
                <w:rFonts w:ascii="Times New Roman" w:eastAsia="Arial" w:hAnsi="Times New Roman" w:cs="Times New Roman"/>
                <w:sz w:val="20"/>
                <w:szCs w:val="20"/>
              </w:rPr>
              <w:t>Animals vaccinated</w:t>
            </w:r>
          </w:p>
        </w:tc>
        <w:tc>
          <w:tcPr>
            <w:tcW w:w="637" w:type="pct"/>
          </w:tcPr>
          <w:p w14:paraId="00002E38" w14:textId="77777777" w:rsidR="009E2F47" w:rsidRPr="004E2DA3" w:rsidRDefault="0014541B" w:rsidP="003D7081">
            <w:pPr>
              <w:spacing w:after="0" w:line="276" w:lineRule="auto"/>
              <w:rPr>
                <w:rFonts w:ascii="Times New Roman" w:eastAsia="Arial" w:hAnsi="Times New Roman" w:cs="Times New Roman"/>
                <w:b/>
                <w:sz w:val="20"/>
                <w:szCs w:val="20"/>
              </w:rPr>
            </w:pPr>
            <w:r w:rsidRPr="004E2DA3">
              <w:rPr>
                <w:rFonts w:ascii="Times New Roman" w:eastAsia="Arial" w:hAnsi="Times New Roman" w:cs="Times New Roman"/>
                <w:sz w:val="20"/>
                <w:szCs w:val="20"/>
              </w:rPr>
              <w:t>No. of Heads of animals vaccinated</w:t>
            </w:r>
          </w:p>
        </w:tc>
        <w:tc>
          <w:tcPr>
            <w:tcW w:w="567" w:type="pct"/>
            <w:shd w:val="clear" w:color="auto" w:fill="auto"/>
          </w:tcPr>
          <w:p w14:paraId="00002E39" w14:textId="77777777" w:rsidR="009E2F47" w:rsidRPr="004E2DA3" w:rsidRDefault="0014541B" w:rsidP="003D7081">
            <w:pPr>
              <w:widowControl w:val="0"/>
              <w:pBdr>
                <w:top w:val="nil"/>
                <w:left w:val="nil"/>
                <w:bottom w:val="nil"/>
                <w:right w:val="nil"/>
                <w:between w:val="nil"/>
              </w:pBdr>
              <w:spacing w:after="0" w:line="276" w:lineRule="auto"/>
              <w:rPr>
                <w:rFonts w:ascii="Times New Roman" w:eastAsia="Arial" w:hAnsi="Times New Roman" w:cs="Times New Roman"/>
                <w:b/>
                <w:color w:val="000000"/>
                <w:sz w:val="20"/>
                <w:szCs w:val="20"/>
              </w:rPr>
            </w:pPr>
            <w:r w:rsidRPr="004E2DA3">
              <w:rPr>
                <w:rFonts w:ascii="Times New Roman" w:eastAsia="Arial" w:hAnsi="Times New Roman" w:cs="Times New Roman"/>
                <w:color w:val="000000"/>
                <w:sz w:val="20"/>
                <w:szCs w:val="20"/>
              </w:rPr>
              <w:t>250,000</w:t>
            </w:r>
          </w:p>
        </w:tc>
        <w:tc>
          <w:tcPr>
            <w:tcW w:w="548" w:type="pct"/>
          </w:tcPr>
          <w:p w14:paraId="00002E3A" w14:textId="77777777" w:rsidR="009E2F47" w:rsidRPr="004E2DA3" w:rsidRDefault="0014541B" w:rsidP="003D7081">
            <w:pPr>
              <w:widowControl w:val="0"/>
              <w:pBdr>
                <w:top w:val="nil"/>
                <w:left w:val="nil"/>
                <w:bottom w:val="nil"/>
                <w:right w:val="nil"/>
                <w:between w:val="nil"/>
              </w:pBdr>
              <w:spacing w:after="0" w:line="276" w:lineRule="auto"/>
              <w:rPr>
                <w:rFonts w:ascii="Times New Roman" w:eastAsia="Arial" w:hAnsi="Times New Roman" w:cs="Times New Roman"/>
                <w:b/>
                <w:color w:val="000000"/>
                <w:sz w:val="20"/>
                <w:szCs w:val="20"/>
              </w:rPr>
            </w:pPr>
            <w:r w:rsidRPr="004E2DA3">
              <w:rPr>
                <w:rFonts w:ascii="Times New Roman" w:eastAsia="Arial" w:hAnsi="Times New Roman" w:cs="Times New Roman"/>
                <w:color w:val="000000"/>
                <w:sz w:val="20"/>
                <w:szCs w:val="20"/>
              </w:rPr>
              <w:t>400,000</w:t>
            </w:r>
          </w:p>
        </w:tc>
        <w:tc>
          <w:tcPr>
            <w:tcW w:w="587" w:type="pct"/>
          </w:tcPr>
          <w:p w14:paraId="00002E3B" w14:textId="77777777" w:rsidR="009E2F47" w:rsidRPr="004E2DA3" w:rsidRDefault="0014541B" w:rsidP="003D7081">
            <w:pPr>
              <w:widowControl w:val="0"/>
              <w:pBdr>
                <w:top w:val="nil"/>
                <w:left w:val="nil"/>
                <w:bottom w:val="nil"/>
                <w:right w:val="nil"/>
                <w:between w:val="nil"/>
              </w:pBdr>
              <w:spacing w:after="0" w:line="276" w:lineRule="auto"/>
              <w:rPr>
                <w:rFonts w:ascii="Times New Roman" w:eastAsia="Arial" w:hAnsi="Times New Roman" w:cs="Times New Roman"/>
                <w:b/>
                <w:color w:val="000000"/>
                <w:sz w:val="20"/>
                <w:szCs w:val="20"/>
              </w:rPr>
            </w:pPr>
            <w:r w:rsidRPr="004E2DA3">
              <w:rPr>
                <w:rFonts w:ascii="Times New Roman" w:eastAsia="Arial" w:hAnsi="Times New Roman" w:cs="Times New Roman"/>
                <w:color w:val="000000"/>
                <w:sz w:val="20"/>
                <w:szCs w:val="20"/>
              </w:rPr>
              <w:t>420,000</w:t>
            </w:r>
          </w:p>
        </w:tc>
        <w:tc>
          <w:tcPr>
            <w:tcW w:w="589" w:type="pct"/>
          </w:tcPr>
          <w:p w14:paraId="00002E3C" w14:textId="77777777" w:rsidR="009E2F47" w:rsidRPr="004E2DA3" w:rsidRDefault="0014541B" w:rsidP="003D7081">
            <w:pPr>
              <w:widowControl w:val="0"/>
              <w:pBdr>
                <w:top w:val="nil"/>
                <w:left w:val="nil"/>
                <w:bottom w:val="nil"/>
                <w:right w:val="nil"/>
                <w:between w:val="nil"/>
              </w:pBdr>
              <w:spacing w:after="0" w:line="276" w:lineRule="auto"/>
              <w:rPr>
                <w:rFonts w:ascii="Times New Roman" w:eastAsia="Arial" w:hAnsi="Times New Roman" w:cs="Times New Roman"/>
                <w:b/>
                <w:color w:val="000000"/>
                <w:sz w:val="20"/>
                <w:szCs w:val="20"/>
              </w:rPr>
            </w:pPr>
            <w:r w:rsidRPr="004E2DA3">
              <w:rPr>
                <w:rFonts w:ascii="Times New Roman" w:eastAsia="Arial" w:hAnsi="Times New Roman" w:cs="Times New Roman"/>
                <w:color w:val="000000"/>
                <w:sz w:val="20"/>
                <w:szCs w:val="20"/>
              </w:rPr>
              <w:t>450,000</w:t>
            </w:r>
          </w:p>
        </w:tc>
      </w:tr>
      <w:tr w:rsidR="009E2F47" w:rsidRPr="004E2DA3" w14:paraId="7E46159A" w14:textId="77777777" w:rsidTr="004E2DA3">
        <w:trPr>
          <w:trHeight w:val="213"/>
        </w:trPr>
        <w:tc>
          <w:tcPr>
            <w:tcW w:w="737" w:type="pct"/>
            <w:vMerge/>
          </w:tcPr>
          <w:p w14:paraId="00002E3D" w14:textId="77777777" w:rsidR="009E2F47" w:rsidRPr="004E2DA3" w:rsidRDefault="009E2F47" w:rsidP="003D7081">
            <w:pPr>
              <w:widowControl w:val="0"/>
              <w:pBdr>
                <w:top w:val="nil"/>
                <w:left w:val="nil"/>
                <w:bottom w:val="nil"/>
                <w:right w:val="nil"/>
                <w:between w:val="nil"/>
              </w:pBdr>
              <w:spacing w:after="0" w:line="276" w:lineRule="auto"/>
              <w:rPr>
                <w:rFonts w:ascii="Times New Roman" w:eastAsia="Arial" w:hAnsi="Times New Roman" w:cs="Times New Roman"/>
                <w:b/>
                <w:color w:val="000000"/>
                <w:sz w:val="20"/>
                <w:szCs w:val="20"/>
              </w:rPr>
            </w:pPr>
          </w:p>
        </w:tc>
        <w:tc>
          <w:tcPr>
            <w:tcW w:w="640" w:type="pct"/>
            <w:vMerge/>
          </w:tcPr>
          <w:p w14:paraId="00002E3E" w14:textId="77777777" w:rsidR="009E2F47" w:rsidRPr="004E2DA3" w:rsidRDefault="009E2F47" w:rsidP="003D7081">
            <w:pPr>
              <w:widowControl w:val="0"/>
              <w:pBdr>
                <w:top w:val="nil"/>
                <w:left w:val="nil"/>
                <w:bottom w:val="nil"/>
                <w:right w:val="nil"/>
                <w:between w:val="nil"/>
              </w:pBdr>
              <w:spacing w:after="0" w:line="276" w:lineRule="auto"/>
              <w:rPr>
                <w:rFonts w:ascii="Times New Roman" w:eastAsia="Arial" w:hAnsi="Times New Roman" w:cs="Times New Roman"/>
                <w:b/>
                <w:color w:val="000000"/>
                <w:sz w:val="20"/>
                <w:szCs w:val="20"/>
              </w:rPr>
            </w:pPr>
          </w:p>
        </w:tc>
        <w:tc>
          <w:tcPr>
            <w:tcW w:w="695" w:type="pct"/>
          </w:tcPr>
          <w:p w14:paraId="00002E3F" w14:textId="77777777" w:rsidR="009E2F47" w:rsidRPr="004E2DA3" w:rsidRDefault="0014541B" w:rsidP="003D7081">
            <w:pPr>
              <w:widowControl w:val="0"/>
              <w:spacing w:before="2" w:after="0" w:line="276" w:lineRule="auto"/>
              <w:rPr>
                <w:rFonts w:ascii="Times New Roman" w:eastAsia="Arial" w:hAnsi="Times New Roman" w:cs="Times New Roman"/>
                <w:sz w:val="20"/>
                <w:szCs w:val="20"/>
              </w:rPr>
            </w:pPr>
            <w:r w:rsidRPr="004E2DA3">
              <w:rPr>
                <w:rFonts w:ascii="Times New Roman" w:eastAsia="Arial" w:hAnsi="Times New Roman" w:cs="Times New Roman"/>
                <w:sz w:val="20"/>
                <w:szCs w:val="20"/>
              </w:rPr>
              <w:t>Livestock disease surveillance conducted</w:t>
            </w:r>
          </w:p>
        </w:tc>
        <w:tc>
          <w:tcPr>
            <w:tcW w:w="637" w:type="pct"/>
          </w:tcPr>
          <w:p w14:paraId="00002E40" w14:textId="77777777" w:rsidR="009E2F47" w:rsidRPr="004E2DA3" w:rsidRDefault="0014541B" w:rsidP="003D7081">
            <w:pPr>
              <w:spacing w:after="0" w:line="276" w:lineRule="auto"/>
              <w:rPr>
                <w:rFonts w:ascii="Times New Roman" w:eastAsia="Arial" w:hAnsi="Times New Roman" w:cs="Times New Roman"/>
                <w:sz w:val="20"/>
                <w:szCs w:val="20"/>
              </w:rPr>
            </w:pPr>
            <w:r w:rsidRPr="004E2DA3">
              <w:rPr>
                <w:rFonts w:ascii="Times New Roman" w:eastAsia="Arial" w:hAnsi="Times New Roman" w:cs="Times New Roman"/>
                <w:sz w:val="20"/>
                <w:szCs w:val="20"/>
              </w:rPr>
              <w:t>No of disease surveillance conducted</w:t>
            </w:r>
          </w:p>
        </w:tc>
        <w:tc>
          <w:tcPr>
            <w:tcW w:w="567" w:type="pct"/>
            <w:shd w:val="clear" w:color="auto" w:fill="auto"/>
          </w:tcPr>
          <w:p w14:paraId="00002E41" w14:textId="77777777" w:rsidR="009E2F47" w:rsidRPr="004E2DA3" w:rsidRDefault="0014541B" w:rsidP="003D7081">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3000</w:t>
            </w:r>
          </w:p>
        </w:tc>
        <w:tc>
          <w:tcPr>
            <w:tcW w:w="548" w:type="pct"/>
          </w:tcPr>
          <w:p w14:paraId="00002E42" w14:textId="77777777" w:rsidR="009E2F47" w:rsidRPr="004E2DA3" w:rsidRDefault="0014541B" w:rsidP="003D7081">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4000</w:t>
            </w:r>
          </w:p>
        </w:tc>
        <w:tc>
          <w:tcPr>
            <w:tcW w:w="587" w:type="pct"/>
          </w:tcPr>
          <w:p w14:paraId="00002E43" w14:textId="77777777" w:rsidR="009E2F47" w:rsidRPr="004E2DA3" w:rsidRDefault="0014541B" w:rsidP="003D7081">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4200</w:t>
            </w:r>
          </w:p>
        </w:tc>
        <w:tc>
          <w:tcPr>
            <w:tcW w:w="589" w:type="pct"/>
          </w:tcPr>
          <w:p w14:paraId="00002E44" w14:textId="77777777" w:rsidR="009E2F47" w:rsidRPr="004E2DA3" w:rsidRDefault="0014541B" w:rsidP="003D7081">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4400</w:t>
            </w:r>
          </w:p>
        </w:tc>
      </w:tr>
      <w:tr w:rsidR="009E2F47" w:rsidRPr="004E2DA3" w14:paraId="61B7AD5A" w14:textId="77777777" w:rsidTr="004E2DA3">
        <w:trPr>
          <w:trHeight w:val="213"/>
        </w:trPr>
        <w:tc>
          <w:tcPr>
            <w:tcW w:w="737" w:type="pct"/>
            <w:vMerge/>
          </w:tcPr>
          <w:p w14:paraId="00002E45" w14:textId="77777777" w:rsidR="009E2F47" w:rsidRPr="004E2DA3" w:rsidRDefault="009E2F47" w:rsidP="003D7081">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40" w:type="pct"/>
            <w:vMerge/>
          </w:tcPr>
          <w:p w14:paraId="00002E46" w14:textId="77777777" w:rsidR="009E2F47" w:rsidRPr="004E2DA3" w:rsidRDefault="009E2F47" w:rsidP="003D7081">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95" w:type="pct"/>
          </w:tcPr>
          <w:p w14:paraId="00002E47" w14:textId="77777777" w:rsidR="009E2F47" w:rsidRPr="004E2DA3" w:rsidRDefault="0014541B" w:rsidP="003D7081">
            <w:pPr>
              <w:widowControl w:val="0"/>
              <w:spacing w:before="2" w:after="0" w:line="276" w:lineRule="auto"/>
              <w:rPr>
                <w:rFonts w:ascii="Times New Roman" w:eastAsia="Arial" w:hAnsi="Times New Roman" w:cs="Times New Roman"/>
                <w:sz w:val="20"/>
                <w:szCs w:val="20"/>
              </w:rPr>
            </w:pPr>
            <w:r w:rsidRPr="004E2DA3">
              <w:rPr>
                <w:rFonts w:ascii="Times New Roman" w:eastAsia="Arial" w:hAnsi="Times New Roman" w:cs="Times New Roman"/>
                <w:sz w:val="20"/>
                <w:szCs w:val="20"/>
              </w:rPr>
              <w:t xml:space="preserve">Notifiable diseases </w:t>
            </w:r>
            <w:r w:rsidRPr="004E2DA3">
              <w:rPr>
                <w:rFonts w:ascii="Times New Roman" w:eastAsia="Arial" w:hAnsi="Times New Roman" w:cs="Times New Roman"/>
                <w:sz w:val="20"/>
                <w:szCs w:val="20"/>
              </w:rPr>
              <w:lastRenderedPageBreak/>
              <w:t>controlled</w:t>
            </w:r>
          </w:p>
        </w:tc>
        <w:tc>
          <w:tcPr>
            <w:tcW w:w="637" w:type="pct"/>
          </w:tcPr>
          <w:p w14:paraId="00002E48" w14:textId="77777777" w:rsidR="009E2F47" w:rsidRPr="004E2DA3" w:rsidRDefault="0014541B" w:rsidP="003D7081">
            <w:pPr>
              <w:spacing w:after="0" w:line="276" w:lineRule="auto"/>
              <w:rPr>
                <w:rFonts w:ascii="Times New Roman" w:eastAsia="Arial" w:hAnsi="Times New Roman" w:cs="Times New Roman"/>
                <w:sz w:val="20"/>
                <w:szCs w:val="20"/>
              </w:rPr>
            </w:pPr>
            <w:r w:rsidRPr="004E2DA3">
              <w:rPr>
                <w:rFonts w:ascii="Times New Roman" w:eastAsia="Arial" w:hAnsi="Times New Roman" w:cs="Times New Roman"/>
                <w:sz w:val="20"/>
                <w:szCs w:val="20"/>
              </w:rPr>
              <w:lastRenderedPageBreak/>
              <w:t xml:space="preserve">No. of Notifiable </w:t>
            </w:r>
            <w:r w:rsidRPr="004E2DA3">
              <w:rPr>
                <w:rFonts w:ascii="Times New Roman" w:eastAsia="Arial" w:hAnsi="Times New Roman" w:cs="Times New Roman"/>
                <w:sz w:val="20"/>
                <w:szCs w:val="20"/>
              </w:rPr>
              <w:lastRenderedPageBreak/>
              <w:t>diseases controlled</w:t>
            </w:r>
          </w:p>
        </w:tc>
        <w:tc>
          <w:tcPr>
            <w:tcW w:w="567" w:type="pct"/>
            <w:shd w:val="clear" w:color="auto" w:fill="auto"/>
          </w:tcPr>
          <w:p w14:paraId="00002E49" w14:textId="77777777" w:rsidR="009E2F47" w:rsidRPr="004E2DA3" w:rsidRDefault="0014541B" w:rsidP="003D7081">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lastRenderedPageBreak/>
              <w:t>4</w:t>
            </w:r>
          </w:p>
        </w:tc>
        <w:tc>
          <w:tcPr>
            <w:tcW w:w="548" w:type="pct"/>
          </w:tcPr>
          <w:p w14:paraId="00002E4A" w14:textId="77777777" w:rsidR="009E2F47" w:rsidRPr="004E2DA3" w:rsidRDefault="0014541B" w:rsidP="003D7081">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6</w:t>
            </w:r>
          </w:p>
        </w:tc>
        <w:tc>
          <w:tcPr>
            <w:tcW w:w="587" w:type="pct"/>
          </w:tcPr>
          <w:p w14:paraId="00002E4B" w14:textId="77777777" w:rsidR="009E2F47" w:rsidRPr="004E2DA3" w:rsidRDefault="0014541B" w:rsidP="003D7081">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6</w:t>
            </w:r>
          </w:p>
        </w:tc>
        <w:tc>
          <w:tcPr>
            <w:tcW w:w="589" w:type="pct"/>
          </w:tcPr>
          <w:p w14:paraId="00002E4C" w14:textId="77777777" w:rsidR="009E2F47" w:rsidRPr="004E2DA3" w:rsidRDefault="0014541B" w:rsidP="003D7081">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6</w:t>
            </w:r>
          </w:p>
        </w:tc>
      </w:tr>
      <w:tr w:rsidR="009E2F47" w:rsidRPr="004E2DA3" w14:paraId="5E825200" w14:textId="77777777" w:rsidTr="004E2DA3">
        <w:trPr>
          <w:trHeight w:val="213"/>
        </w:trPr>
        <w:tc>
          <w:tcPr>
            <w:tcW w:w="737" w:type="pct"/>
            <w:vMerge/>
          </w:tcPr>
          <w:p w14:paraId="00002E4D" w14:textId="77777777" w:rsidR="009E2F47" w:rsidRPr="004E2DA3" w:rsidRDefault="009E2F47" w:rsidP="003D7081">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40" w:type="pct"/>
            <w:vMerge/>
          </w:tcPr>
          <w:p w14:paraId="00002E4E" w14:textId="77777777" w:rsidR="009E2F47" w:rsidRPr="004E2DA3" w:rsidRDefault="009E2F47" w:rsidP="003D7081">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95" w:type="pct"/>
            <w:vMerge w:val="restart"/>
          </w:tcPr>
          <w:p w14:paraId="00002E4F" w14:textId="77777777" w:rsidR="009E2F47" w:rsidRPr="004E2DA3" w:rsidRDefault="0014541B" w:rsidP="003D7081">
            <w:pPr>
              <w:widowControl w:val="0"/>
              <w:spacing w:before="2" w:after="0" w:line="276" w:lineRule="auto"/>
              <w:rPr>
                <w:rFonts w:ascii="Times New Roman" w:eastAsia="Arial" w:hAnsi="Times New Roman" w:cs="Times New Roman"/>
                <w:b/>
                <w:sz w:val="20"/>
                <w:szCs w:val="20"/>
              </w:rPr>
            </w:pPr>
            <w:r w:rsidRPr="004E2DA3">
              <w:rPr>
                <w:rFonts w:ascii="Times New Roman" w:eastAsia="Arial" w:hAnsi="Times New Roman" w:cs="Times New Roman"/>
                <w:sz w:val="20"/>
                <w:szCs w:val="20"/>
              </w:rPr>
              <w:t>Pest and parasite-borne diseases controlled</w:t>
            </w:r>
          </w:p>
        </w:tc>
        <w:tc>
          <w:tcPr>
            <w:tcW w:w="637" w:type="pct"/>
            <w:tcBorders>
              <w:top w:val="single" w:sz="4" w:space="0" w:color="000000"/>
              <w:left w:val="single" w:sz="4" w:space="0" w:color="000000"/>
              <w:bottom w:val="single" w:sz="4" w:space="0" w:color="000000"/>
              <w:right w:val="single" w:sz="4" w:space="0" w:color="000000"/>
            </w:tcBorders>
          </w:tcPr>
          <w:p w14:paraId="00002E50" w14:textId="77777777" w:rsidR="009E2F47" w:rsidRPr="004E2DA3" w:rsidRDefault="0014541B" w:rsidP="003D7081">
            <w:pPr>
              <w:spacing w:after="0" w:line="276" w:lineRule="auto"/>
              <w:rPr>
                <w:rFonts w:ascii="Times New Roman" w:eastAsia="Arial" w:hAnsi="Times New Roman" w:cs="Times New Roman"/>
                <w:b/>
                <w:sz w:val="20"/>
                <w:szCs w:val="20"/>
              </w:rPr>
            </w:pPr>
            <w:r w:rsidRPr="004E2DA3">
              <w:rPr>
                <w:rFonts w:ascii="Times New Roman" w:eastAsia="Arial" w:hAnsi="Times New Roman" w:cs="Times New Roman"/>
                <w:color w:val="000000"/>
                <w:sz w:val="20"/>
                <w:szCs w:val="20"/>
              </w:rPr>
              <w:t>No. of cattle dips constructed and rehabilitated</w:t>
            </w:r>
          </w:p>
        </w:tc>
        <w:tc>
          <w:tcPr>
            <w:tcW w:w="567" w:type="pct"/>
            <w:shd w:val="clear" w:color="auto" w:fill="auto"/>
          </w:tcPr>
          <w:p w14:paraId="00002E51" w14:textId="77777777" w:rsidR="009E2F47" w:rsidRPr="004E2DA3" w:rsidRDefault="0014541B"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sz w:val="20"/>
                <w:szCs w:val="20"/>
              </w:rPr>
              <w:t>80</w:t>
            </w:r>
          </w:p>
        </w:tc>
        <w:tc>
          <w:tcPr>
            <w:tcW w:w="548" w:type="pct"/>
          </w:tcPr>
          <w:p w14:paraId="00002E52" w14:textId="77777777" w:rsidR="009E2F47" w:rsidRPr="004E2DA3" w:rsidRDefault="0014541B"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sz w:val="20"/>
                <w:szCs w:val="20"/>
              </w:rPr>
              <w:t>125</w:t>
            </w:r>
          </w:p>
        </w:tc>
        <w:tc>
          <w:tcPr>
            <w:tcW w:w="587" w:type="pct"/>
          </w:tcPr>
          <w:p w14:paraId="00002E53" w14:textId="77777777" w:rsidR="009E2F47" w:rsidRPr="004E2DA3" w:rsidRDefault="0014541B"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sz w:val="20"/>
                <w:szCs w:val="20"/>
              </w:rPr>
              <w:t>125</w:t>
            </w:r>
          </w:p>
        </w:tc>
        <w:tc>
          <w:tcPr>
            <w:tcW w:w="589" w:type="pct"/>
          </w:tcPr>
          <w:p w14:paraId="00002E54" w14:textId="77777777" w:rsidR="009E2F47" w:rsidRPr="004E2DA3" w:rsidRDefault="0014541B"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sz w:val="20"/>
                <w:szCs w:val="20"/>
              </w:rPr>
              <w:t>125</w:t>
            </w:r>
          </w:p>
        </w:tc>
      </w:tr>
      <w:tr w:rsidR="009E2F47" w:rsidRPr="004E2DA3" w14:paraId="4890B0F4" w14:textId="77777777" w:rsidTr="004E2DA3">
        <w:trPr>
          <w:trHeight w:val="213"/>
        </w:trPr>
        <w:tc>
          <w:tcPr>
            <w:tcW w:w="737" w:type="pct"/>
            <w:vMerge/>
          </w:tcPr>
          <w:p w14:paraId="00002E55" w14:textId="77777777" w:rsidR="009E2F47" w:rsidRPr="004E2DA3" w:rsidRDefault="009E2F47" w:rsidP="003D7081">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640" w:type="pct"/>
            <w:vMerge/>
          </w:tcPr>
          <w:p w14:paraId="00002E56" w14:textId="77777777" w:rsidR="009E2F47" w:rsidRPr="004E2DA3" w:rsidRDefault="009E2F47" w:rsidP="003D7081">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695" w:type="pct"/>
            <w:vMerge/>
          </w:tcPr>
          <w:p w14:paraId="00002E57" w14:textId="77777777" w:rsidR="009E2F47" w:rsidRPr="004E2DA3" w:rsidRDefault="009E2F47" w:rsidP="003D7081">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637" w:type="pct"/>
            <w:tcBorders>
              <w:top w:val="single" w:sz="4" w:space="0" w:color="000000"/>
              <w:left w:val="single" w:sz="4" w:space="0" w:color="000000"/>
              <w:bottom w:val="single" w:sz="4" w:space="0" w:color="000000"/>
              <w:right w:val="single" w:sz="4" w:space="0" w:color="000000"/>
            </w:tcBorders>
          </w:tcPr>
          <w:p w14:paraId="00002E58" w14:textId="77777777" w:rsidR="009E2F47" w:rsidRPr="004E2DA3" w:rsidRDefault="0014541B" w:rsidP="003D7081">
            <w:pPr>
              <w:spacing w:after="0" w:line="276" w:lineRule="auto"/>
              <w:rPr>
                <w:rFonts w:ascii="Times New Roman" w:eastAsia="Arial" w:hAnsi="Times New Roman" w:cs="Times New Roman"/>
                <w:b/>
                <w:sz w:val="20"/>
                <w:szCs w:val="20"/>
              </w:rPr>
            </w:pPr>
            <w:r w:rsidRPr="004E2DA3">
              <w:rPr>
                <w:rFonts w:ascii="Times New Roman" w:eastAsia="Arial" w:hAnsi="Times New Roman" w:cs="Times New Roman"/>
                <w:color w:val="000000"/>
                <w:sz w:val="20"/>
                <w:szCs w:val="20"/>
              </w:rPr>
              <w:t>No. of dips facilitated with acaricides</w:t>
            </w:r>
          </w:p>
        </w:tc>
        <w:tc>
          <w:tcPr>
            <w:tcW w:w="567" w:type="pct"/>
            <w:shd w:val="clear" w:color="auto" w:fill="auto"/>
          </w:tcPr>
          <w:p w14:paraId="00002E59" w14:textId="77777777" w:rsidR="009E2F47" w:rsidRPr="004E2DA3" w:rsidRDefault="0014541B"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sz w:val="20"/>
                <w:szCs w:val="20"/>
              </w:rPr>
              <w:t>80</w:t>
            </w:r>
          </w:p>
        </w:tc>
        <w:tc>
          <w:tcPr>
            <w:tcW w:w="548" w:type="pct"/>
          </w:tcPr>
          <w:p w14:paraId="00002E5A" w14:textId="77777777" w:rsidR="009E2F47" w:rsidRPr="004E2DA3" w:rsidRDefault="0014541B"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sz w:val="20"/>
                <w:szCs w:val="20"/>
              </w:rPr>
              <w:t>125</w:t>
            </w:r>
          </w:p>
        </w:tc>
        <w:tc>
          <w:tcPr>
            <w:tcW w:w="587" w:type="pct"/>
          </w:tcPr>
          <w:p w14:paraId="00002E5B" w14:textId="77777777" w:rsidR="009E2F47" w:rsidRPr="004E2DA3" w:rsidRDefault="0014541B"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sz w:val="20"/>
                <w:szCs w:val="20"/>
              </w:rPr>
              <w:t>125</w:t>
            </w:r>
          </w:p>
        </w:tc>
        <w:tc>
          <w:tcPr>
            <w:tcW w:w="589" w:type="pct"/>
          </w:tcPr>
          <w:p w14:paraId="00002E5C" w14:textId="77777777" w:rsidR="009E2F47" w:rsidRPr="004E2DA3" w:rsidRDefault="0014541B"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sz w:val="20"/>
                <w:szCs w:val="20"/>
              </w:rPr>
              <w:t>125</w:t>
            </w:r>
          </w:p>
        </w:tc>
      </w:tr>
      <w:tr w:rsidR="009E2F47" w:rsidRPr="004E2DA3" w14:paraId="71E14A24" w14:textId="77777777" w:rsidTr="004E2DA3">
        <w:trPr>
          <w:trHeight w:val="213"/>
        </w:trPr>
        <w:tc>
          <w:tcPr>
            <w:tcW w:w="737" w:type="pct"/>
            <w:vMerge w:val="restart"/>
          </w:tcPr>
          <w:p w14:paraId="06B0519D" w14:textId="77777777" w:rsidR="009E2F47" w:rsidRDefault="0014541B" w:rsidP="003D7081">
            <w:pPr>
              <w:spacing w:after="0" w:line="276" w:lineRule="auto"/>
              <w:ind w:left="40" w:right="40"/>
              <w:rPr>
                <w:rFonts w:ascii="Times New Roman" w:eastAsia="Times New Roman" w:hAnsi="Times New Roman" w:cs="Times New Roman"/>
                <w:sz w:val="20"/>
                <w:szCs w:val="20"/>
              </w:rPr>
            </w:pPr>
            <w:r w:rsidRPr="004E2DA3">
              <w:rPr>
                <w:rFonts w:ascii="Times New Roman" w:eastAsia="Times New Roman" w:hAnsi="Times New Roman" w:cs="Times New Roman"/>
                <w:sz w:val="20"/>
                <w:szCs w:val="20"/>
              </w:rPr>
              <w:t>0119054310 Livestock Diversification</w:t>
            </w:r>
          </w:p>
          <w:p w14:paraId="00002E5D" w14:textId="35379BF9" w:rsidR="00423726" w:rsidRPr="004E2DA3" w:rsidRDefault="00423726" w:rsidP="003D7081">
            <w:pPr>
              <w:spacing w:after="0" w:line="276" w:lineRule="auto"/>
              <w:ind w:left="40" w:right="40"/>
              <w:rPr>
                <w:rFonts w:ascii="Times New Roman" w:eastAsia="Arial" w:hAnsi="Times New Roman" w:cs="Times New Roman"/>
                <w:color w:val="000000"/>
                <w:sz w:val="20"/>
                <w:szCs w:val="20"/>
              </w:rPr>
            </w:pPr>
            <w:r w:rsidRPr="00423726">
              <w:rPr>
                <w:rFonts w:ascii="Times New Roman" w:eastAsia="Times New Roman" w:hAnsi="Times New Roman" w:cs="Times New Roman"/>
                <w:sz w:val="20"/>
                <w:szCs w:val="20"/>
              </w:rPr>
              <w:t>0707014310 Ward Development Services</w:t>
            </w:r>
          </w:p>
        </w:tc>
        <w:tc>
          <w:tcPr>
            <w:tcW w:w="640" w:type="pct"/>
            <w:vMerge w:val="restart"/>
          </w:tcPr>
          <w:p w14:paraId="00002E5E" w14:textId="77777777" w:rsidR="009E2F47" w:rsidRPr="004E2DA3" w:rsidRDefault="0014541B" w:rsidP="004E2DA3">
            <w:pPr>
              <w:spacing w:after="0" w:line="276" w:lineRule="auto"/>
              <w:rPr>
                <w:rFonts w:ascii="Times New Roman" w:eastAsia="Arial" w:hAnsi="Times New Roman" w:cs="Times New Roman"/>
                <w:b/>
                <w:color w:val="000000"/>
                <w:sz w:val="20"/>
                <w:szCs w:val="20"/>
              </w:rPr>
            </w:pPr>
            <w:r w:rsidRPr="004E2DA3">
              <w:rPr>
                <w:rFonts w:ascii="Times New Roman" w:eastAsia="Arial" w:hAnsi="Times New Roman" w:cs="Times New Roman"/>
                <w:color w:val="000000"/>
                <w:sz w:val="20"/>
                <w:szCs w:val="20"/>
              </w:rPr>
              <w:t>Dpt. of Livestock</w:t>
            </w:r>
          </w:p>
        </w:tc>
        <w:tc>
          <w:tcPr>
            <w:tcW w:w="695" w:type="pct"/>
            <w:tcBorders>
              <w:top w:val="single" w:sz="4" w:space="0" w:color="000000"/>
              <w:left w:val="single" w:sz="4" w:space="0" w:color="000000"/>
              <w:bottom w:val="single" w:sz="4" w:space="0" w:color="000000"/>
              <w:right w:val="single" w:sz="4" w:space="0" w:color="000000"/>
            </w:tcBorders>
          </w:tcPr>
          <w:p w14:paraId="00002E5F" w14:textId="77777777" w:rsidR="009E2F47" w:rsidRPr="004E2DA3" w:rsidRDefault="0014541B" w:rsidP="003D7081">
            <w:pPr>
              <w:widowControl w:val="0"/>
              <w:spacing w:before="2" w:after="0" w:line="276" w:lineRule="auto"/>
              <w:rPr>
                <w:rFonts w:ascii="Times New Roman" w:eastAsia="Arial" w:hAnsi="Times New Roman" w:cs="Times New Roman"/>
                <w:b/>
                <w:sz w:val="20"/>
                <w:szCs w:val="20"/>
              </w:rPr>
            </w:pPr>
            <w:r w:rsidRPr="004E2DA3">
              <w:rPr>
                <w:rFonts w:ascii="Times New Roman" w:eastAsia="Arial" w:hAnsi="Times New Roman" w:cs="Times New Roman"/>
                <w:color w:val="000000"/>
                <w:sz w:val="20"/>
                <w:szCs w:val="20"/>
              </w:rPr>
              <w:t>Apiculture Promotion</w:t>
            </w:r>
          </w:p>
        </w:tc>
        <w:tc>
          <w:tcPr>
            <w:tcW w:w="637" w:type="pct"/>
            <w:tcBorders>
              <w:top w:val="single" w:sz="4" w:space="0" w:color="000000"/>
              <w:left w:val="single" w:sz="4" w:space="0" w:color="000000"/>
              <w:bottom w:val="single" w:sz="4" w:space="0" w:color="000000"/>
              <w:right w:val="single" w:sz="4" w:space="0" w:color="000000"/>
            </w:tcBorders>
          </w:tcPr>
          <w:p w14:paraId="00002E60" w14:textId="77777777" w:rsidR="009E2F47" w:rsidRPr="004E2DA3" w:rsidRDefault="0014541B" w:rsidP="003D7081">
            <w:pPr>
              <w:spacing w:after="0" w:line="276" w:lineRule="auto"/>
              <w:rPr>
                <w:rFonts w:ascii="Times New Roman" w:eastAsia="Arial" w:hAnsi="Times New Roman" w:cs="Times New Roman"/>
                <w:b/>
                <w:sz w:val="20"/>
                <w:szCs w:val="20"/>
              </w:rPr>
            </w:pPr>
            <w:r w:rsidRPr="004E2DA3">
              <w:rPr>
                <w:rFonts w:ascii="Times New Roman" w:eastAsia="Arial" w:hAnsi="Times New Roman" w:cs="Times New Roman"/>
                <w:sz w:val="20"/>
                <w:szCs w:val="20"/>
              </w:rPr>
              <w:t>No. of hives issued</w:t>
            </w:r>
          </w:p>
        </w:tc>
        <w:tc>
          <w:tcPr>
            <w:tcW w:w="567" w:type="pct"/>
            <w:tcBorders>
              <w:top w:val="single" w:sz="4" w:space="0" w:color="000000"/>
              <w:left w:val="single" w:sz="4" w:space="0" w:color="000000"/>
              <w:bottom w:val="single" w:sz="4" w:space="0" w:color="000000"/>
              <w:right w:val="single" w:sz="4" w:space="0" w:color="000000"/>
            </w:tcBorders>
          </w:tcPr>
          <w:p w14:paraId="00002E61" w14:textId="77777777" w:rsidR="009E2F47" w:rsidRPr="004E2DA3" w:rsidRDefault="0014541B" w:rsidP="003D7081">
            <w:pPr>
              <w:widowControl w:val="0"/>
              <w:pBdr>
                <w:top w:val="nil"/>
                <w:left w:val="nil"/>
                <w:bottom w:val="nil"/>
                <w:right w:val="nil"/>
                <w:between w:val="nil"/>
              </w:pBdr>
              <w:spacing w:before="2" w:after="0" w:line="276" w:lineRule="auto"/>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645</w:t>
            </w:r>
          </w:p>
        </w:tc>
        <w:tc>
          <w:tcPr>
            <w:tcW w:w="548" w:type="pct"/>
            <w:tcBorders>
              <w:top w:val="single" w:sz="4" w:space="0" w:color="000000"/>
              <w:left w:val="single" w:sz="4" w:space="0" w:color="000000"/>
              <w:bottom w:val="single" w:sz="4" w:space="0" w:color="000000"/>
              <w:right w:val="single" w:sz="4" w:space="0" w:color="000000"/>
            </w:tcBorders>
          </w:tcPr>
          <w:p w14:paraId="00002E62" w14:textId="77777777" w:rsidR="009E2F47" w:rsidRPr="004E2DA3" w:rsidRDefault="0014541B" w:rsidP="003D7081">
            <w:pPr>
              <w:widowControl w:val="0"/>
              <w:pBdr>
                <w:top w:val="nil"/>
                <w:left w:val="nil"/>
                <w:bottom w:val="nil"/>
                <w:right w:val="nil"/>
                <w:between w:val="nil"/>
              </w:pBdr>
              <w:spacing w:before="2" w:after="0" w:line="276" w:lineRule="auto"/>
              <w:rPr>
                <w:rFonts w:ascii="Times New Roman" w:eastAsia="Arial" w:hAnsi="Times New Roman" w:cs="Times New Roman"/>
                <w:b/>
                <w:color w:val="000000"/>
                <w:sz w:val="20"/>
                <w:szCs w:val="20"/>
              </w:rPr>
            </w:pPr>
            <w:r w:rsidRPr="004E2DA3">
              <w:rPr>
                <w:rFonts w:ascii="Times New Roman" w:eastAsia="Arial" w:hAnsi="Times New Roman" w:cs="Times New Roman"/>
                <w:color w:val="000000"/>
                <w:sz w:val="20"/>
                <w:szCs w:val="20"/>
              </w:rPr>
              <w:t>600</w:t>
            </w:r>
          </w:p>
        </w:tc>
        <w:tc>
          <w:tcPr>
            <w:tcW w:w="587" w:type="pct"/>
            <w:tcBorders>
              <w:top w:val="single" w:sz="4" w:space="0" w:color="000000"/>
              <w:left w:val="single" w:sz="4" w:space="0" w:color="000000"/>
              <w:bottom w:val="single" w:sz="4" w:space="0" w:color="000000"/>
              <w:right w:val="single" w:sz="4" w:space="0" w:color="000000"/>
            </w:tcBorders>
          </w:tcPr>
          <w:p w14:paraId="00002E63" w14:textId="77777777" w:rsidR="009E2F47" w:rsidRPr="004E2DA3" w:rsidRDefault="0014541B" w:rsidP="003D7081">
            <w:pPr>
              <w:widowControl w:val="0"/>
              <w:pBdr>
                <w:top w:val="nil"/>
                <w:left w:val="nil"/>
                <w:bottom w:val="nil"/>
                <w:right w:val="nil"/>
                <w:between w:val="nil"/>
              </w:pBdr>
              <w:spacing w:before="2" w:after="0" w:line="276" w:lineRule="auto"/>
              <w:rPr>
                <w:rFonts w:ascii="Times New Roman" w:eastAsia="Arial" w:hAnsi="Times New Roman" w:cs="Times New Roman"/>
                <w:b/>
                <w:color w:val="000000"/>
                <w:sz w:val="20"/>
                <w:szCs w:val="20"/>
              </w:rPr>
            </w:pPr>
            <w:r w:rsidRPr="004E2DA3">
              <w:rPr>
                <w:rFonts w:ascii="Times New Roman" w:eastAsia="Arial" w:hAnsi="Times New Roman" w:cs="Times New Roman"/>
                <w:color w:val="000000"/>
                <w:sz w:val="20"/>
                <w:szCs w:val="20"/>
              </w:rPr>
              <w:t>600</w:t>
            </w:r>
          </w:p>
        </w:tc>
        <w:tc>
          <w:tcPr>
            <w:tcW w:w="589" w:type="pct"/>
            <w:tcBorders>
              <w:top w:val="single" w:sz="4" w:space="0" w:color="000000"/>
              <w:left w:val="single" w:sz="4" w:space="0" w:color="000000"/>
              <w:bottom w:val="single" w:sz="4" w:space="0" w:color="000000"/>
              <w:right w:val="single" w:sz="4" w:space="0" w:color="000000"/>
            </w:tcBorders>
          </w:tcPr>
          <w:p w14:paraId="00002E64" w14:textId="77777777" w:rsidR="009E2F47" w:rsidRPr="004E2DA3" w:rsidRDefault="0014541B" w:rsidP="003D7081">
            <w:pPr>
              <w:widowControl w:val="0"/>
              <w:pBdr>
                <w:top w:val="nil"/>
                <w:left w:val="nil"/>
                <w:bottom w:val="nil"/>
                <w:right w:val="nil"/>
                <w:between w:val="nil"/>
              </w:pBdr>
              <w:spacing w:before="2" w:after="0" w:line="276" w:lineRule="auto"/>
              <w:rPr>
                <w:rFonts w:ascii="Times New Roman" w:eastAsia="Arial" w:hAnsi="Times New Roman" w:cs="Times New Roman"/>
                <w:b/>
                <w:color w:val="000000"/>
                <w:sz w:val="20"/>
                <w:szCs w:val="20"/>
              </w:rPr>
            </w:pPr>
            <w:r w:rsidRPr="004E2DA3">
              <w:rPr>
                <w:rFonts w:ascii="Times New Roman" w:eastAsia="Arial" w:hAnsi="Times New Roman" w:cs="Times New Roman"/>
                <w:color w:val="000000"/>
                <w:sz w:val="20"/>
                <w:szCs w:val="20"/>
              </w:rPr>
              <w:t>600</w:t>
            </w:r>
          </w:p>
        </w:tc>
      </w:tr>
      <w:tr w:rsidR="009E2F47" w:rsidRPr="004E2DA3" w14:paraId="6AE64E8C" w14:textId="77777777" w:rsidTr="004E2DA3">
        <w:trPr>
          <w:trHeight w:val="213"/>
        </w:trPr>
        <w:tc>
          <w:tcPr>
            <w:tcW w:w="737" w:type="pct"/>
            <w:vMerge/>
          </w:tcPr>
          <w:p w14:paraId="00002E65" w14:textId="77777777" w:rsidR="009E2F47" w:rsidRPr="004E2DA3" w:rsidRDefault="009E2F47" w:rsidP="003D7081">
            <w:pPr>
              <w:widowControl w:val="0"/>
              <w:pBdr>
                <w:top w:val="nil"/>
                <w:left w:val="nil"/>
                <w:bottom w:val="nil"/>
                <w:right w:val="nil"/>
                <w:between w:val="nil"/>
              </w:pBdr>
              <w:spacing w:after="0" w:line="276" w:lineRule="auto"/>
              <w:rPr>
                <w:rFonts w:ascii="Times New Roman" w:eastAsia="Arial" w:hAnsi="Times New Roman" w:cs="Times New Roman"/>
                <w:b/>
                <w:color w:val="000000"/>
                <w:sz w:val="20"/>
                <w:szCs w:val="20"/>
              </w:rPr>
            </w:pPr>
          </w:p>
        </w:tc>
        <w:tc>
          <w:tcPr>
            <w:tcW w:w="640" w:type="pct"/>
            <w:vMerge/>
          </w:tcPr>
          <w:p w14:paraId="00002E66" w14:textId="77777777" w:rsidR="009E2F47" w:rsidRPr="004E2DA3" w:rsidRDefault="009E2F47" w:rsidP="003D7081">
            <w:pPr>
              <w:widowControl w:val="0"/>
              <w:pBdr>
                <w:top w:val="nil"/>
                <w:left w:val="nil"/>
                <w:bottom w:val="nil"/>
                <w:right w:val="nil"/>
                <w:between w:val="nil"/>
              </w:pBdr>
              <w:spacing w:after="0" w:line="276" w:lineRule="auto"/>
              <w:rPr>
                <w:rFonts w:ascii="Times New Roman" w:eastAsia="Arial" w:hAnsi="Times New Roman" w:cs="Times New Roman"/>
                <w:b/>
                <w:color w:val="000000"/>
                <w:sz w:val="20"/>
                <w:szCs w:val="20"/>
              </w:rPr>
            </w:pPr>
          </w:p>
        </w:tc>
        <w:tc>
          <w:tcPr>
            <w:tcW w:w="695" w:type="pct"/>
            <w:vMerge w:val="restart"/>
            <w:tcBorders>
              <w:top w:val="single" w:sz="4" w:space="0" w:color="000000"/>
              <w:left w:val="single" w:sz="4" w:space="0" w:color="000000"/>
              <w:bottom w:val="single" w:sz="4" w:space="0" w:color="000000"/>
              <w:right w:val="single" w:sz="4" w:space="0" w:color="000000"/>
            </w:tcBorders>
          </w:tcPr>
          <w:p w14:paraId="00002E67" w14:textId="77777777" w:rsidR="009E2F47" w:rsidRPr="004E2DA3" w:rsidRDefault="0014541B" w:rsidP="003D7081">
            <w:pPr>
              <w:widowControl w:val="0"/>
              <w:spacing w:before="2" w:after="0" w:line="276" w:lineRule="auto"/>
              <w:rPr>
                <w:rFonts w:ascii="Times New Roman" w:eastAsia="Arial" w:hAnsi="Times New Roman" w:cs="Times New Roman"/>
                <w:b/>
                <w:sz w:val="20"/>
                <w:szCs w:val="20"/>
              </w:rPr>
            </w:pPr>
            <w:r w:rsidRPr="004E2DA3">
              <w:rPr>
                <w:rFonts w:ascii="Times New Roman" w:eastAsia="Arial" w:hAnsi="Times New Roman" w:cs="Times New Roman"/>
                <w:i/>
                <w:sz w:val="20"/>
                <w:szCs w:val="20"/>
              </w:rPr>
              <w:t>Inua mama na kuku</w:t>
            </w:r>
            <w:r w:rsidRPr="004E2DA3">
              <w:rPr>
                <w:rFonts w:ascii="Times New Roman" w:eastAsia="Arial" w:hAnsi="Times New Roman" w:cs="Times New Roman"/>
                <w:sz w:val="20"/>
                <w:szCs w:val="20"/>
              </w:rPr>
              <w:t xml:space="preserve"> programme enhanced </w:t>
            </w:r>
          </w:p>
        </w:tc>
        <w:tc>
          <w:tcPr>
            <w:tcW w:w="637" w:type="pct"/>
            <w:tcBorders>
              <w:top w:val="single" w:sz="4" w:space="0" w:color="000000"/>
              <w:left w:val="single" w:sz="4" w:space="0" w:color="000000"/>
              <w:bottom w:val="single" w:sz="4" w:space="0" w:color="000000"/>
              <w:right w:val="single" w:sz="4" w:space="0" w:color="000000"/>
            </w:tcBorders>
          </w:tcPr>
          <w:p w14:paraId="00002E68" w14:textId="77777777" w:rsidR="009E2F47" w:rsidRPr="004E2DA3" w:rsidRDefault="0014541B" w:rsidP="003D7081">
            <w:pPr>
              <w:spacing w:after="0" w:line="276" w:lineRule="auto"/>
              <w:rPr>
                <w:rFonts w:ascii="Times New Roman" w:eastAsia="Arial" w:hAnsi="Times New Roman" w:cs="Times New Roman"/>
                <w:b/>
                <w:sz w:val="20"/>
                <w:szCs w:val="20"/>
              </w:rPr>
            </w:pPr>
            <w:r w:rsidRPr="004E2DA3">
              <w:rPr>
                <w:rFonts w:ascii="Times New Roman" w:eastAsia="Arial" w:hAnsi="Times New Roman" w:cs="Times New Roman"/>
                <w:sz w:val="20"/>
                <w:szCs w:val="20"/>
              </w:rPr>
              <w:t>No. of women groups benefiting</w:t>
            </w:r>
          </w:p>
        </w:tc>
        <w:tc>
          <w:tcPr>
            <w:tcW w:w="567" w:type="pct"/>
            <w:tcBorders>
              <w:top w:val="single" w:sz="4" w:space="0" w:color="000000"/>
              <w:left w:val="single" w:sz="4" w:space="0" w:color="000000"/>
              <w:bottom w:val="single" w:sz="4" w:space="0" w:color="000000"/>
              <w:right w:val="single" w:sz="4" w:space="0" w:color="000000"/>
            </w:tcBorders>
          </w:tcPr>
          <w:p w14:paraId="00002E69" w14:textId="77777777" w:rsidR="009E2F47" w:rsidRPr="004E2DA3" w:rsidRDefault="0014541B"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sz w:val="20"/>
                <w:szCs w:val="20"/>
              </w:rPr>
              <w:t>190</w:t>
            </w:r>
          </w:p>
        </w:tc>
        <w:tc>
          <w:tcPr>
            <w:tcW w:w="548" w:type="pct"/>
            <w:tcBorders>
              <w:top w:val="single" w:sz="4" w:space="0" w:color="000000"/>
              <w:left w:val="single" w:sz="4" w:space="0" w:color="000000"/>
              <w:bottom w:val="single" w:sz="4" w:space="0" w:color="000000"/>
              <w:right w:val="single" w:sz="4" w:space="0" w:color="000000"/>
            </w:tcBorders>
          </w:tcPr>
          <w:p w14:paraId="00002E6A" w14:textId="77777777" w:rsidR="009E2F47" w:rsidRPr="004E2DA3" w:rsidRDefault="0014541B" w:rsidP="003D7081">
            <w:pPr>
              <w:spacing w:after="0" w:line="276" w:lineRule="auto"/>
              <w:jc w:val="both"/>
              <w:rPr>
                <w:rFonts w:ascii="Times New Roman" w:eastAsia="Arial" w:hAnsi="Times New Roman" w:cs="Times New Roman"/>
                <w:b/>
                <w:sz w:val="20"/>
                <w:szCs w:val="20"/>
              </w:rPr>
            </w:pPr>
            <w:r w:rsidRPr="004E2DA3">
              <w:rPr>
                <w:rFonts w:ascii="Times New Roman" w:eastAsia="Arial" w:hAnsi="Times New Roman" w:cs="Times New Roman"/>
                <w:color w:val="000000"/>
                <w:sz w:val="20"/>
                <w:szCs w:val="20"/>
              </w:rPr>
              <w:t>450</w:t>
            </w:r>
          </w:p>
        </w:tc>
        <w:tc>
          <w:tcPr>
            <w:tcW w:w="587" w:type="pct"/>
            <w:tcBorders>
              <w:top w:val="single" w:sz="4" w:space="0" w:color="000000"/>
              <w:left w:val="single" w:sz="4" w:space="0" w:color="000000"/>
              <w:bottom w:val="single" w:sz="4" w:space="0" w:color="000000"/>
              <w:right w:val="single" w:sz="4" w:space="0" w:color="000000"/>
            </w:tcBorders>
          </w:tcPr>
          <w:p w14:paraId="00002E6B" w14:textId="77777777" w:rsidR="009E2F47" w:rsidRPr="004E2DA3" w:rsidRDefault="0014541B" w:rsidP="003D7081">
            <w:pPr>
              <w:spacing w:after="0" w:line="276" w:lineRule="auto"/>
              <w:jc w:val="both"/>
              <w:rPr>
                <w:rFonts w:ascii="Times New Roman" w:eastAsia="Arial" w:hAnsi="Times New Roman" w:cs="Times New Roman"/>
                <w:b/>
                <w:sz w:val="20"/>
                <w:szCs w:val="20"/>
              </w:rPr>
            </w:pPr>
            <w:r w:rsidRPr="004E2DA3">
              <w:rPr>
                <w:rFonts w:ascii="Times New Roman" w:eastAsia="Arial" w:hAnsi="Times New Roman" w:cs="Times New Roman"/>
                <w:color w:val="000000"/>
                <w:sz w:val="20"/>
                <w:szCs w:val="20"/>
              </w:rPr>
              <w:t>450</w:t>
            </w:r>
          </w:p>
        </w:tc>
        <w:tc>
          <w:tcPr>
            <w:tcW w:w="589" w:type="pct"/>
            <w:tcBorders>
              <w:top w:val="single" w:sz="4" w:space="0" w:color="000000"/>
              <w:left w:val="single" w:sz="4" w:space="0" w:color="000000"/>
              <w:bottom w:val="single" w:sz="4" w:space="0" w:color="000000"/>
              <w:right w:val="single" w:sz="4" w:space="0" w:color="000000"/>
            </w:tcBorders>
          </w:tcPr>
          <w:p w14:paraId="00002E6C" w14:textId="77777777" w:rsidR="009E2F47" w:rsidRPr="004E2DA3" w:rsidRDefault="0014541B" w:rsidP="003D7081">
            <w:pPr>
              <w:spacing w:after="0" w:line="276" w:lineRule="auto"/>
              <w:jc w:val="both"/>
              <w:rPr>
                <w:rFonts w:ascii="Times New Roman" w:eastAsia="Arial" w:hAnsi="Times New Roman" w:cs="Times New Roman"/>
                <w:b/>
                <w:sz w:val="20"/>
                <w:szCs w:val="20"/>
              </w:rPr>
            </w:pPr>
            <w:r w:rsidRPr="004E2DA3">
              <w:rPr>
                <w:rFonts w:ascii="Times New Roman" w:eastAsia="Arial" w:hAnsi="Times New Roman" w:cs="Times New Roman"/>
                <w:color w:val="000000"/>
                <w:sz w:val="20"/>
                <w:szCs w:val="20"/>
              </w:rPr>
              <w:t>450</w:t>
            </w:r>
          </w:p>
        </w:tc>
      </w:tr>
      <w:tr w:rsidR="009E2F47" w:rsidRPr="004E2DA3" w14:paraId="20603A49" w14:textId="77777777" w:rsidTr="004E2DA3">
        <w:trPr>
          <w:trHeight w:val="213"/>
        </w:trPr>
        <w:tc>
          <w:tcPr>
            <w:tcW w:w="737" w:type="pct"/>
            <w:vMerge/>
          </w:tcPr>
          <w:p w14:paraId="00002E6D" w14:textId="77777777" w:rsidR="009E2F47" w:rsidRPr="004E2DA3" w:rsidRDefault="009E2F47" w:rsidP="003D7081">
            <w:pPr>
              <w:widowControl w:val="0"/>
              <w:pBdr>
                <w:top w:val="nil"/>
                <w:left w:val="nil"/>
                <w:bottom w:val="nil"/>
                <w:right w:val="nil"/>
                <w:between w:val="nil"/>
              </w:pBdr>
              <w:spacing w:after="0" w:line="276" w:lineRule="auto"/>
              <w:rPr>
                <w:rFonts w:ascii="Times New Roman" w:eastAsia="Arial" w:hAnsi="Times New Roman" w:cs="Times New Roman"/>
                <w:b/>
                <w:sz w:val="20"/>
                <w:szCs w:val="20"/>
              </w:rPr>
            </w:pPr>
          </w:p>
        </w:tc>
        <w:tc>
          <w:tcPr>
            <w:tcW w:w="640" w:type="pct"/>
            <w:vMerge/>
          </w:tcPr>
          <w:p w14:paraId="00002E6E" w14:textId="77777777" w:rsidR="009E2F47" w:rsidRPr="004E2DA3" w:rsidRDefault="009E2F47" w:rsidP="003D7081">
            <w:pPr>
              <w:widowControl w:val="0"/>
              <w:pBdr>
                <w:top w:val="nil"/>
                <w:left w:val="nil"/>
                <w:bottom w:val="nil"/>
                <w:right w:val="nil"/>
                <w:between w:val="nil"/>
              </w:pBdr>
              <w:spacing w:after="0" w:line="276" w:lineRule="auto"/>
              <w:rPr>
                <w:rFonts w:ascii="Times New Roman" w:eastAsia="Arial" w:hAnsi="Times New Roman" w:cs="Times New Roman"/>
                <w:b/>
                <w:sz w:val="20"/>
                <w:szCs w:val="20"/>
              </w:rPr>
            </w:pPr>
          </w:p>
        </w:tc>
        <w:tc>
          <w:tcPr>
            <w:tcW w:w="695" w:type="pct"/>
            <w:vMerge/>
            <w:tcBorders>
              <w:top w:val="single" w:sz="4" w:space="0" w:color="000000"/>
              <w:left w:val="single" w:sz="4" w:space="0" w:color="000000"/>
              <w:bottom w:val="single" w:sz="4" w:space="0" w:color="000000"/>
              <w:right w:val="single" w:sz="4" w:space="0" w:color="000000"/>
            </w:tcBorders>
          </w:tcPr>
          <w:p w14:paraId="00002E6F" w14:textId="77777777" w:rsidR="009E2F47" w:rsidRPr="004E2DA3" w:rsidRDefault="009E2F47" w:rsidP="003D7081">
            <w:pPr>
              <w:widowControl w:val="0"/>
              <w:pBdr>
                <w:top w:val="nil"/>
                <w:left w:val="nil"/>
                <w:bottom w:val="nil"/>
                <w:right w:val="nil"/>
                <w:between w:val="nil"/>
              </w:pBdr>
              <w:spacing w:after="0" w:line="276" w:lineRule="auto"/>
              <w:rPr>
                <w:rFonts w:ascii="Times New Roman" w:eastAsia="Arial" w:hAnsi="Times New Roman" w:cs="Times New Roman"/>
                <w:b/>
                <w:sz w:val="20"/>
                <w:szCs w:val="20"/>
              </w:rPr>
            </w:pPr>
          </w:p>
        </w:tc>
        <w:tc>
          <w:tcPr>
            <w:tcW w:w="637" w:type="pct"/>
            <w:tcBorders>
              <w:top w:val="single" w:sz="4" w:space="0" w:color="000000"/>
              <w:left w:val="single" w:sz="4" w:space="0" w:color="000000"/>
              <w:bottom w:val="single" w:sz="4" w:space="0" w:color="000000"/>
              <w:right w:val="single" w:sz="4" w:space="0" w:color="000000"/>
            </w:tcBorders>
          </w:tcPr>
          <w:p w14:paraId="00002E70" w14:textId="77777777" w:rsidR="009E2F47" w:rsidRPr="004E2DA3" w:rsidRDefault="0014541B" w:rsidP="003D7081">
            <w:pPr>
              <w:spacing w:after="0" w:line="276" w:lineRule="auto"/>
              <w:rPr>
                <w:rFonts w:ascii="Times New Roman" w:eastAsia="Arial" w:hAnsi="Times New Roman" w:cs="Times New Roman"/>
                <w:b/>
                <w:sz w:val="20"/>
                <w:szCs w:val="20"/>
              </w:rPr>
            </w:pPr>
            <w:r w:rsidRPr="004E2DA3">
              <w:rPr>
                <w:rFonts w:ascii="Times New Roman" w:eastAsia="Arial" w:hAnsi="Times New Roman" w:cs="Times New Roman"/>
                <w:sz w:val="20"/>
                <w:szCs w:val="20"/>
              </w:rPr>
              <w:t>No. of incubators distributed</w:t>
            </w:r>
          </w:p>
        </w:tc>
        <w:tc>
          <w:tcPr>
            <w:tcW w:w="567" w:type="pct"/>
            <w:tcBorders>
              <w:top w:val="single" w:sz="4" w:space="0" w:color="000000"/>
              <w:left w:val="single" w:sz="4" w:space="0" w:color="000000"/>
              <w:bottom w:val="single" w:sz="4" w:space="0" w:color="000000"/>
              <w:right w:val="single" w:sz="4" w:space="0" w:color="000000"/>
            </w:tcBorders>
          </w:tcPr>
          <w:p w14:paraId="00002E71" w14:textId="77777777" w:rsidR="009E2F47" w:rsidRPr="004E2DA3" w:rsidRDefault="0014541B"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sz w:val="20"/>
                <w:szCs w:val="20"/>
              </w:rPr>
              <w:t>106</w:t>
            </w:r>
          </w:p>
        </w:tc>
        <w:tc>
          <w:tcPr>
            <w:tcW w:w="548" w:type="pct"/>
            <w:tcBorders>
              <w:top w:val="single" w:sz="4" w:space="0" w:color="000000"/>
              <w:left w:val="single" w:sz="4" w:space="0" w:color="000000"/>
              <w:bottom w:val="single" w:sz="4" w:space="0" w:color="000000"/>
              <w:right w:val="single" w:sz="4" w:space="0" w:color="000000"/>
            </w:tcBorders>
          </w:tcPr>
          <w:p w14:paraId="00002E72" w14:textId="77777777" w:rsidR="009E2F47" w:rsidRPr="004E2DA3" w:rsidRDefault="0014541B" w:rsidP="003D7081">
            <w:pPr>
              <w:spacing w:after="0" w:line="276" w:lineRule="auto"/>
              <w:jc w:val="both"/>
              <w:rPr>
                <w:rFonts w:ascii="Times New Roman" w:eastAsia="Arial" w:hAnsi="Times New Roman" w:cs="Times New Roman"/>
                <w:b/>
                <w:sz w:val="20"/>
                <w:szCs w:val="20"/>
              </w:rPr>
            </w:pPr>
            <w:r w:rsidRPr="004E2DA3">
              <w:rPr>
                <w:rFonts w:ascii="Times New Roman" w:eastAsia="Arial" w:hAnsi="Times New Roman" w:cs="Times New Roman"/>
                <w:color w:val="000000"/>
                <w:sz w:val="20"/>
                <w:szCs w:val="20"/>
              </w:rPr>
              <w:t>30</w:t>
            </w:r>
          </w:p>
        </w:tc>
        <w:tc>
          <w:tcPr>
            <w:tcW w:w="587" w:type="pct"/>
            <w:tcBorders>
              <w:top w:val="single" w:sz="4" w:space="0" w:color="000000"/>
              <w:left w:val="single" w:sz="4" w:space="0" w:color="000000"/>
              <w:bottom w:val="single" w:sz="4" w:space="0" w:color="000000"/>
              <w:right w:val="single" w:sz="4" w:space="0" w:color="000000"/>
            </w:tcBorders>
          </w:tcPr>
          <w:p w14:paraId="00002E73" w14:textId="77777777" w:rsidR="009E2F47" w:rsidRPr="004E2DA3" w:rsidRDefault="0014541B" w:rsidP="003D7081">
            <w:pPr>
              <w:spacing w:after="0" w:line="276" w:lineRule="auto"/>
              <w:jc w:val="both"/>
              <w:rPr>
                <w:rFonts w:ascii="Times New Roman" w:eastAsia="Arial" w:hAnsi="Times New Roman" w:cs="Times New Roman"/>
                <w:b/>
                <w:sz w:val="20"/>
                <w:szCs w:val="20"/>
              </w:rPr>
            </w:pPr>
            <w:r w:rsidRPr="004E2DA3">
              <w:rPr>
                <w:rFonts w:ascii="Times New Roman" w:eastAsia="Arial" w:hAnsi="Times New Roman" w:cs="Times New Roman"/>
                <w:color w:val="000000"/>
                <w:sz w:val="20"/>
                <w:szCs w:val="20"/>
              </w:rPr>
              <w:t>30</w:t>
            </w:r>
          </w:p>
        </w:tc>
        <w:tc>
          <w:tcPr>
            <w:tcW w:w="589" w:type="pct"/>
            <w:tcBorders>
              <w:top w:val="single" w:sz="4" w:space="0" w:color="000000"/>
              <w:left w:val="single" w:sz="4" w:space="0" w:color="000000"/>
              <w:bottom w:val="single" w:sz="4" w:space="0" w:color="000000"/>
              <w:right w:val="single" w:sz="4" w:space="0" w:color="000000"/>
            </w:tcBorders>
          </w:tcPr>
          <w:p w14:paraId="00002E74" w14:textId="77777777" w:rsidR="009E2F47" w:rsidRPr="004E2DA3" w:rsidRDefault="0014541B" w:rsidP="003D7081">
            <w:pPr>
              <w:spacing w:after="0" w:line="276" w:lineRule="auto"/>
              <w:jc w:val="both"/>
              <w:rPr>
                <w:rFonts w:ascii="Times New Roman" w:eastAsia="Arial" w:hAnsi="Times New Roman" w:cs="Times New Roman"/>
                <w:b/>
                <w:sz w:val="20"/>
                <w:szCs w:val="20"/>
              </w:rPr>
            </w:pPr>
            <w:r w:rsidRPr="004E2DA3">
              <w:rPr>
                <w:rFonts w:ascii="Times New Roman" w:eastAsia="Arial" w:hAnsi="Times New Roman" w:cs="Times New Roman"/>
                <w:color w:val="000000"/>
                <w:sz w:val="20"/>
                <w:szCs w:val="20"/>
              </w:rPr>
              <w:t>30</w:t>
            </w:r>
          </w:p>
        </w:tc>
      </w:tr>
      <w:tr w:rsidR="009E2F47" w:rsidRPr="004E2DA3" w14:paraId="26A8CBE0" w14:textId="77777777" w:rsidTr="004E2DA3">
        <w:trPr>
          <w:trHeight w:val="213"/>
        </w:trPr>
        <w:tc>
          <w:tcPr>
            <w:tcW w:w="737" w:type="pct"/>
            <w:vMerge/>
          </w:tcPr>
          <w:p w14:paraId="00002E75" w14:textId="77777777" w:rsidR="009E2F47" w:rsidRPr="004E2DA3" w:rsidRDefault="009E2F47" w:rsidP="003D7081">
            <w:pPr>
              <w:widowControl w:val="0"/>
              <w:pBdr>
                <w:top w:val="nil"/>
                <w:left w:val="nil"/>
                <w:bottom w:val="nil"/>
                <w:right w:val="nil"/>
                <w:between w:val="nil"/>
              </w:pBdr>
              <w:spacing w:after="0" w:line="276" w:lineRule="auto"/>
              <w:rPr>
                <w:rFonts w:ascii="Times New Roman" w:eastAsia="Arial" w:hAnsi="Times New Roman" w:cs="Times New Roman"/>
                <w:b/>
                <w:sz w:val="20"/>
                <w:szCs w:val="20"/>
              </w:rPr>
            </w:pPr>
          </w:p>
        </w:tc>
        <w:tc>
          <w:tcPr>
            <w:tcW w:w="640" w:type="pct"/>
            <w:vMerge/>
          </w:tcPr>
          <w:p w14:paraId="00002E76" w14:textId="77777777" w:rsidR="009E2F47" w:rsidRPr="004E2DA3" w:rsidRDefault="009E2F47" w:rsidP="003D7081">
            <w:pPr>
              <w:widowControl w:val="0"/>
              <w:pBdr>
                <w:top w:val="nil"/>
                <w:left w:val="nil"/>
                <w:bottom w:val="nil"/>
                <w:right w:val="nil"/>
                <w:between w:val="nil"/>
              </w:pBdr>
              <w:spacing w:after="0" w:line="276" w:lineRule="auto"/>
              <w:rPr>
                <w:rFonts w:ascii="Times New Roman" w:eastAsia="Arial" w:hAnsi="Times New Roman" w:cs="Times New Roman"/>
                <w:b/>
                <w:sz w:val="20"/>
                <w:szCs w:val="20"/>
              </w:rPr>
            </w:pPr>
          </w:p>
        </w:tc>
        <w:tc>
          <w:tcPr>
            <w:tcW w:w="695" w:type="pct"/>
            <w:vMerge w:val="restart"/>
            <w:tcBorders>
              <w:top w:val="single" w:sz="4" w:space="0" w:color="000000"/>
              <w:left w:val="single" w:sz="4" w:space="0" w:color="000000"/>
              <w:bottom w:val="single" w:sz="4" w:space="0" w:color="000000"/>
              <w:right w:val="single" w:sz="4" w:space="0" w:color="000000"/>
            </w:tcBorders>
          </w:tcPr>
          <w:p w14:paraId="00002E77" w14:textId="77777777" w:rsidR="009E2F47" w:rsidRPr="004E2DA3" w:rsidRDefault="0014541B" w:rsidP="003D7081">
            <w:pPr>
              <w:widowControl w:val="0"/>
              <w:spacing w:before="2" w:after="0" w:line="276" w:lineRule="auto"/>
              <w:rPr>
                <w:rFonts w:ascii="Times New Roman" w:eastAsia="Arial" w:hAnsi="Times New Roman" w:cs="Times New Roman"/>
                <w:b/>
                <w:sz w:val="20"/>
                <w:szCs w:val="20"/>
              </w:rPr>
            </w:pPr>
            <w:r w:rsidRPr="004E2DA3">
              <w:rPr>
                <w:rFonts w:ascii="Times New Roman" w:eastAsia="Arial" w:hAnsi="Times New Roman" w:cs="Times New Roman"/>
                <w:sz w:val="20"/>
                <w:szCs w:val="20"/>
              </w:rPr>
              <w:t>Dorper Ram rotation/ exchange programme operationalized</w:t>
            </w:r>
          </w:p>
        </w:tc>
        <w:tc>
          <w:tcPr>
            <w:tcW w:w="637" w:type="pct"/>
            <w:tcBorders>
              <w:top w:val="single" w:sz="4" w:space="0" w:color="000000"/>
              <w:left w:val="single" w:sz="4" w:space="0" w:color="000000"/>
              <w:bottom w:val="single" w:sz="4" w:space="0" w:color="000000"/>
              <w:right w:val="single" w:sz="4" w:space="0" w:color="000000"/>
            </w:tcBorders>
          </w:tcPr>
          <w:p w14:paraId="00002E78" w14:textId="77777777" w:rsidR="009E2F47" w:rsidRPr="004E2DA3" w:rsidRDefault="0014541B" w:rsidP="003D7081">
            <w:pPr>
              <w:spacing w:after="0" w:line="276" w:lineRule="auto"/>
              <w:rPr>
                <w:rFonts w:ascii="Times New Roman" w:eastAsia="Arial" w:hAnsi="Times New Roman" w:cs="Times New Roman"/>
                <w:b/>
                <w:sz w:val="20"/>
                <w:szCs w:val="20"/>
              </w:rPr>
            </w:pPr>
            <w:r w:rsidRPr="004E2DA3">
              <w:rPr>
                <w:rFonts w:ascii="Times New Roman" w:eastAsia="Arial" w:hAnsi="Times New Roman" w:cs="Times New Roman"/>
                <w:sz w:val="20"/>
                <w:szCs w:val="20"/>
              </w:rPr>
              <w:t>No. of dorpers distributed</w:t>
            </w:r>
          </w:p>
        </w:tc>
        <w:tc>
          <w:tcPr>
            <w:tcW w:w="567" w:type="pct"/>
            <w:tcBorders>
              <w:top w:val="single" w:sz="4" w:space="0" w:color="000000"/>
              <w:left w:val="single" w:sz="4" w:space="0" w:color="000000"/>
              <w:bottom w:val="single" w:sz="4" w:space="0" w:color="000000"/>
              <w:right w:val="single" w:sz="4" w:space="0" w:color="000000"/>
            </w:tcBorders>
          </w:tcPr>
          <w:p w14:paraId="00002E79" w14:textId="77777777" w:rsidR="009E2F47" w:rsidRPr="004E2DA3" w:rsidRDefault="0014541B"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sz w:val="20"/>
                <w:szCs w:val="20"/>
              </w:rPr>
              <w:t>695</w:t>
            </w:r>
          </w:p>
        </w:tc>
        <w:tc>
          <w:tcPr>
            <w:tcW w:w="548" w:type="pct"/>
            <w:tcBorders>
              <w:top w:val="single" w:sz="4" w:space="0" w:color="000000"/>
              <w:left w:val="single" w:sz="4" w:space="0" w:color="000000"/>
              <w:bottom w:val="single" w:sz="4" w:space="0" w:color="000000"/>
              <w:right w:val="single" w:sz="4" w:space="0" w:color="000000"/>
            </w:tcBorders>
          </w:tcPr>
          <w:p w14:paraId="00002E7A" w14:textId="77777777" w:rsidR="009E2F47" w:rsidRPr="004E2DA3" w:rsidRDefault="0014541B" w:rsidP="003D7081">
            <w:pPr>
              <w:spacing w:after="0" w:line="276" w:lineRule="auto"/>
              <w:jc w:val="both"/>
              <w:rPr>
                <w:rFonts w:ascii="Times New Roman" w:eastAsia="Arial" w:hAnsi="Times New Roman" w:cs="Times New Roman"/>
                <w:b/>
                <w:sz w:val="20"/>
                <w:szCs w:val="20"/>
              </w:rPr>
            </w:pPr>
            <w:r w:rsidRPr="004E2DA3">
              <w:rPr>
                <w:rFonts w:ascii="Times New Roman" w:eastAsia="Arial" w:hAnsi="Times New Roman" w:cs="Times New Roman"/>
                <w:color w:val="000000"/>
                <w:sz w:val="20"/>
                <w:szCs w:val="20"/>
              </w:rPr>
              <w:t>3,000</w:t>
            </w:r>
          </w:p>
        </w:tc>
        <w:tc>
          <w:tcPr>
            <w:tcW w:w="587" w:type="pct"/>
            <w:tcBorders>
              <w:top w:val="single" w:sz="4" w:space="0" w:color="000000"/>
              <w:left w:val="single" w:sz="4" w:space="0" w:color="000000"/>
              <w:bottom w:val="single" w:sz="4" w:space="0" w:color="000000"/>
              <w:right w:val="single" w:sz="4" w:space="0" w:color="000000"/>
            </w:tcBorders>
          </w:tcPr>
          <w:p w14:paraId="00002E7B" w14:textId="77777777" w:rsidR="009E2F47" w:rsidRPr="004E2DA3" w:rsidRDefault="0014541B" w:rsidP="003D7081">
            <w:pPr>
              <w:spacing w:after="0" w:line="276" w:lineRule="auto"/>
              <w:jc w:val="both"/>
              <w:rPr>
                <w:rFonts w:ascii="Times New Roman" w:eastAsia="Arial" w:hAnsi="Times New Roman" w:cs="Times New Roman"/>
                <w:b/>
                <w:sz w:val="20"/>
                <w:szCs w:val="20"/>
              </w:rPr>
            </w:pPr>
            <w:r w:rsidRPr="004E2DA3">
              <w:rPr>
                <w:rFonts w:ascii="Times New Roman" w:eastAsia="Arial" w:hAnsi="Times New Roman" w:cs="Times New Roman"/>
                <w:color w:val="000000"/>
                <w:sz w:val="20"/>
                <w:szCs w:val="20"/>
              </w:rPr>
              <w:t>3,000</w:t>
            </w:r>
          </w:p>
        </w:tc>
        <w:tc>
          <w:tcPr>
            <w:tcW w:w="589" w:type="pct"/>
            <w:tcBorders>
              <w:top w:val="single" w:sz="4" w:space="0" w:color="000000"/>
              <w:left w:val="single" w:sz="4" w:space="0" w:color="000000"/>
              <w:bottom w:val="single" w:sz="4" w:space="0" w:color="000000"/>
              <w:right w:val="single" w:sz="4" w:space="0" w:color="000000"/>
            </w:tcBorders>
          </w:tcPr>
          <w:p w14:paraId="00002E7C" w14:textId="77777777" w:rsidR="009E2F47" w:rsidRPr="004E2DA3" w:rsidRDefault="0014541B" w:rsidP="003D7081">
            <w:pPr>
              <w:spacing w:after="0" w:line="276" w:lineRule="auto"/>
              <w:jc w:val="both"/>
              <w:rPr>
                <w:rFonts w:ascii="Times New Roman" w:eastAsia="Arial" w:hAnsi="Times New Roman" w:cs="Times New Roman"/>
                <w:b/>
                <w:sz w:val="20"/>
                <w:szCs w:val="20"/>
              </w:rPr>
            </w:pPr>
            <w:r w:rsidRPr="004E2DA3">
              <w:rPr>
                <w:rFonts w:ascii="Times New Roman" w:eastAsia="Arial" w:hAnsi="Times New Roman" w:cs="Times New Roman"/>
                <w:color w:val="000000"/>
                <w:sz w:val="20"/>
                <w:szCs w:val="20"/>
              </w:rPr>
              <w:t>3,000</w:t>
            </w:r>
          </w:p>
        </w:tc>
      </w:tr>
      <w:tr w:rsidR="009E2F47" w:rsidRPr="004E2DA3" w14:paraId="34A2238C" w14:textId="77777777" w:rsidTr="004E2DA3">
        <w:trPr>
          <w:trHeight w:val="213"/>
        </w:trPr>
        <w:tc>
          <w:tcPr>
            <w:tcW w:w="737" w:type="pct"/>
            <w:vMerge/>
          </w:tcPr>
          <w:p w14:paraId="00002E7D" w14:textId="77777777" w:rsidR="009E2F47" w:rsidRPr="004E2DA3" w:rsidRDefault="009E2F47" w:rsidP="003D7081">
            <w:pPr>
              <w:widowControl w:val="0"/>
              <w:pBdr>
                <w:top w:val="nil"/>
                <w:left w:val="nil"/>
                <w:bottom w:val="nil"/>
                <w:right w:val="nil"/>
                <w:between w:val="nil"/>
              </w:pBdr>
              <w:spacing w:after="0" w:line="276" w:lineRule="auto"/>
              <w:rPr>
                <w:rFonts w:ascii="Times New Roman" w:eastAsia="Arial" w:hAnsi="Times New Roman" w:cs="Times New Roman"/>
                <w:b/>
                <w:sz w:val="20"/>
                <w:szCs w:val="20"/>
              </w:rPr>
            </w:pPr>
          </w:p>
        </w:tc>
        <w:tc>
          <w:tcPr>
            <w:tcW w:w="640" w:type="pct"/>
            <w:vMerge/>
          </w:tcPr>
          <w:p w14:paraId="00002E7E" w14:textId="77777777" w:rsidR="009E2F47" w:rsidRPr="004E2DA3" w:rsidRDefault="009E2F47" w:rsidP="003D7081">
            <w:pPr>
              <w:widowControl w:val="0"/>
              <w:pBdr>
                <w:top w:val="nil"/>
                <w:left w:val="nil"/>
                <w:bottom w:val="nil"/>
                <w:right w:val="nil"/>
                <w:between w:val="nil"/>
              </w:pBdr>
              <w:spacing w:after="0" w:line="276" w:lineRule="auto"/>
              <w:rPr>
                <w:rFonts w:ascii="Times New Roman" w:eastAsia="Arial" w:hAnsi="Times New Roman" w:cs="Times New Roman"/>
                <w:b/>
                <w:sz w:val="20"/>
                <w:szCs w:val="20"/>
              </w:rPr>
            </w:pPr>
          </w:p>
        </w:tc>
        <w:tc>
          <w:tcPr>
            <w:tcW w:w="695" w:type="pct"/>
            <w:vMerge/>
            <w:tcBorders>
              <w:top w:val="single" w:sz="4" w:space="0" w:color="000000"/>
              <w:left w:val="single" w:sz="4" w:space="0" w:color="000000"/>
              <w:bottom w:val="single" w:sz="4" w:space="0" w:color="000000"/>
              <w:right w:val="single" w:sz="4" w:space="0" w:color="000000"/>
            </w:tcBorders>
          </w:tcPr>
          <w:p w14:paraId="00002E7F" w14:textId="77777777" w:rsidR="009E2F47" w:rsidRPr="004E2DA3" w:rsidRDefault="009E2F47" w:rsidP="003D7081">
            <w:pPr>
              <w:widowControl w:val="0"/>
              <w:pBdr>
                <w:top w:val="nil"/>
                <w:left w:val="nil"/>
                <w:bottom w:val="nil"/>
                <w:right w:val="nil"/>
                <w:between w:val="nil"/>
              </w:pBdr>
              <w:spacing w:after="0" w:line="276" w:lineRule="auto"/>
              <w:rPr>
                <w:rFonts w:ascii="Times New Roman" w:eastAsia="Arial" w:hAnsi="Times New Roman" w:cs="Times New Roman"/>
                <w:b/>
                <w:sz w:val="20"/>
                <w:szCs w:val="20"/>
              </w:rPr>
            </w:pPr>
          </w:p>
        </w:tc>
        <w:tc>
          <w:tcPr>
            <w:tcW w:w="637" w:type="pct"/>
            <w:tcBorders>
              <w:top w:val="single" w:sz="4" w:space="0" w:color="000000"/>
              <w:left w:val="single" w:sz="4" w:space="0" w:color="000000"/>
              <w:bottom w:val="single" w:sz="4" w:space="0" w:color="000000"/>
              <w:right w:val="single" w:sz="4" w:space="0" w:color="000000"/>
            </w:tcBorders>
          </w:tcPr>
          <w:p w14:paraId="00002E80" w14:textId="77777777" w:rsidR="009E2F47" w:rsidRPr="004E2DA3" w:rsidRDefault="0014541B" w:rsidP="003D7081">
            <w:pPr>
              <w:spacing w:after="0" w:line="276" w:lineRule="auto"/>
              <w:rPr>
                <w:rFonts w:ascii="Times New Roman" w:eastAsia="Arial" w:hAnsi="Times New Roman" w:cs="Times New Roman"/>
                <w:b/>
                <w:sz w:val="20"/>
                <w:szCs w:val="20"/>
              </w:rPr>
            </w:pPr>
            <w:r w:rsidRPr="004E2DA3">
              <w:rPr>
                <w:rFonts w:ascii="Times New Roman" w:eastAsia="Arial" w:hAnsi="Times New Roman" w:cs="Times New Roman"/>
                <w:sz w:val="20"/>
                <w:szCs w:val="20"/>
              </w:rPr>
              <w:t>No. of vulnerable and marginalized groups benefitting</w:t>
            </w:r>
          </w:p>
        </w:tc>
        <w:tc>
          <w:tcPr>
            <w:tcW w:w="567" w:type="pct"/>
            <w:tcBorders>
              <w:top w:val="single" w:sz="4" w:space="0" w:color="000000"/>
              <w:left w:val="single" w:sz="4" w:space="0" w:color="000000"/>
              <w:bottom w:val="single" w:sz="4" w:space="0" w:color="000000"/>
              <w:right w:val="single" w:sz="4" w:space="0" w:color="000000"/>
            </w:tcBorders>
          </w:tcPr>
          <w:p w14:paraId="00002E81" w14:textId="77777777" w:rsidR="009E2F47" w:rsidRPr="004E2DA3" w:rsidRDefault="0014541B"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sz w:val="20"/>
                <w:szCs w:val="20"/>
              </w:rPr>
              <w:t>347</w:t>
            </w:r>
          </w:p>
        </w:tc>
        <w:tc>
          <w:tcPr>
            <w:tcW w:w="548" w:type="pct"/>
            <w:tcBorders>
              <w:top w:val="single" w:sz="4" w:space="0" w:color="000000"/>
              <w:left w:val="single" w:sz="4" w:space="0" w:color="000000"/>
              <w:bottom w:val="single" w:sz="4" w:space="0" w:color="000000"/>
              <w:right w:val="single" w:sz="4" w:space="0" w:color="000000"/>
            </w:tcBorders>
          </w:tcPr>
          <w:p w14:paraId="00002E82" w14:textId="77777777" w:rsidR="009E2F47" w:rsidRPr="004E2DA3" w:rsidRDefault="0014541B" w:rsidP="003D7081">
            <w:pPr>
              <w:spacing w:after="0" w:line="276" w:lineRule="auto"/>
              <w:jc w:val="both"/>
              <w:rPr>
                <w:rFonts w:ascii="Times New Roman" w:eastAsia="Arial" w:hAnsi="Times New Roman" w:cs="Times New Roman"/>
                <w:b/>
                <w:sz w:val="20"/>
                <w:szCs w:val="20"/>
              </w:rPr>
            </w:pPr>
            <w:r w:rsidRPr="004E2DA3">
              <w:rPr>
                <w:rFonts w:ascii="Times New Roman" w:eastAsia="Arial" w:hAnsi="Times New Roman" w:cs="Times New Roman"/>
                <w:color w:val="000000"/>
                <w:sz w:val="20"/>
                <w:szCs w:val="20"/>
              </w:rPr>
              <w:t>300</w:t>
            </w:r>
          </w:p>
        </w:tc>
        <w:tc>
          <w:tcPr>
            <w:tcW w:w="587" w:type="pct"/>
            <w:tcBorders>
              <w:top w:val="single" w:sz="4" w:space="0" w:color="000000"/>
              <w:left w:val="single" w:sz="4" w:space="0" w:color="000000"/>
              <w:bottom w:val="single" w:sz="4" w:space="0" w:color="000000"/>
              <w:right w:val="single" w:sz="4" w:space="0" w:color="000000"/>
            </w:tcBorders>
          </w:tcPr>
          <w:p w14:paraId="00002E83" w14:textId="77777777" w:rsidR="009E2F47" w:rsidRPr="004E2DA3" w:rsidRDefault="0014541B" w:rsidP="003D7081">
            <w:pPr>
              <w:spacing w:after="0" w:line="276" w:lineRule="auto"/>
              <w:jc w:val="both"/>
              <w:rPr>
                <w:rFonts w:ascii="Times New Roman" w:eastAsia="Arial" w:hAnsi="Times New Roman" w:cs="Times New Roman"/>
                <w:b/>
                <w:sz w:val="20"/>
                <w:szCs w:val="20"/>
              </w:rPr>
            </w:pPr>
            <w:r w:rsidRPr="004E2DA3">
              <w:rPr>
                <w:rFonts w:ascii="Times New Roman" w:eastAsia="Arial" w:hAnsi="Times New Roman" w:cs="Times New Roman"/>
                <w:color w:val="000000"/>
                <w:sz w:val="20"/>
                <w:szCs w:val="20"/>
              </w:rPr>
              <w:t>300</w:t>
            </w:r>
          </w:p>
        </w:tc>
        <w:tc>
          <w:tcPr>
            <w:tcW w:w="589" w:type="pct"/>
            <w:tcBorders>
              <w:top w:val="single" w:sz="4" w:space="0" w:color="000000"/>
              <w:left w:val="single" w:sz="4" w:space="0" w:color="000000"/>
              <w:bottom w:val="single" w:sz="4" w:space="0" w:color="000000"/>
              <w:right w:val="single" w:sz="4" w:space="0" w:color="000000"/>
            </w:tcBorders>
          </w:tcPr>
          <w:p w14:paraId="00002E84" w14:textId="77777777" w:rsidR="009E2F47" w:rsidRPr="004E2DA3" w:rsidRDefault="0014541B" w:rsidP="003D7081">
            <w:pPr>
              <w:spacing w:after="0" w:line="276" w:lineRule="auto"/>
              <w:jc w:val="both"/>
              <w:rPr>
                <w:rFonts w:ascii="Times New Roman" w:eastAsia="Arial" w:hAnsi="Times New Roman" w:cs="Times New Roman"/>
                <w:b/>
                <w:sz w:val="20"/>
                <w:szCs w:val="20"/>
              </w:rPr>
            </w:pPr>
            <w:r w:rsidRPr="004E2DA3">
              <w:rPr>
                <w:rFonts w:ascii="Times New Roman" w:eastAsia="Arial" w:hAnsi="Times New Roman" w:cs="Times New Roman"/>
                <w:color w:val="000000"/>
                <w:sz w:val="20"/>
                <w:szCs w:val="20"/>
              </w:rPr>
              <w:t>300</w:t>
            </w:r>
          </w:p>
        </w:tc>
      </w:tr>
      <w:tr w:rsidR="009E2F47" w:rsidRPr="004E2DA3" w14:paraId="4B3A7D29" w14:textId="77777777" w:rsidTr="004E2DA3">
        <w:trPr>
          <w:trHeight w:val="213"/>
        </w:trPr>
        <w:tc>
          <w:tcPr>
            <w:tcW w:w="737" w:type="pct"/>
            <w:vMerge/>
          </w:tcPr>
          <w:p w14:paraId="00002E85" w14:textId="77777777" w:rsidR="009E2F47" w:rsidRPr="004E2DA3" w:rsidRDefault="009E2F47" w:rsidP="003D7081">
            <w:pPr>
              <w:widowControl w:val="0"/>
              <w:pBdr>
                <w:top w:val="nil"/>
                <w:left w:val="nil"/>
                <w:bottom w:val="nil"/>
                <w:right w:val="nil"/>
                <w:between w:val="nil"/>
              </w:pBdr>
              <w:spacing w:after="0" w:line="276" w:lineRule="auto"/>
              <w:rPr>
                <w:rFonts w:ascii="Times New Roman" w:eastAsia="Arial" w:hAnsi="Times New Roman" w:cs="Times New Roman"/>
                <w:b/>
                <w:sz w:val="20"/>
                <w:szCs w:val="20"/>
              </w:rPr>
            </w:pPr>
          </w:p>
        </w:tc>
        <w:tc>
          <w:tcPr>
            <w:tcW w:w="640" w:type="pct"/>
            <w:vMerge/>
          </w:tcPr>
          <w:p w14:paraId="00002E86" w14:textId="77777777" w:rsidR="009E2F47" w:rsidRPr="004E2DA3" w:rsidRDefault="009E2F47" w:rsidP="003D7081">
            <w:pPr>
              <w:widowControl w:val="0"/>
              <w:pBdr>
                <w:top w:val="nil"/>
                <w:left w:val="nil"/>
                <w:bottom w:val="nil"/>
                <w:right w:val="nil"/>
                <w:between w:val="nil"/>
              </w:pBdr>
              <w:spacing w:after="0" w:line="276" w:lineRule="auto"/>
              <w:rPr>
                <w:rFonts w:ascii="Times New Roman" w:eastAsia="Arial" w:hAnsi="Times New Roman" w:cs="Times New Roman"/>
                <w:b/>
                <w:sz w:val="20"/>
                <w:szCs w:val="20"/>
              </w:rPr>
            </w:pPr>
          </w:p>
        </w:tc>
        <w:tc>
          <w:tcPr>
            <w:tcW w:w="695" w:type="pct"/>
            <w:tcBorders>
              <w:top w:val="single" w:sz="4" w:space="0" w:color="000000"/>
              <w:left w:val="single" w:sz="4" w:space="0" w:color="000000"/>
              <w:bottom w:val="single" w:sz="4" w:space="0" w:color="000000"/>
              <w:right w:val="single" w:sz="4" w:space="0" w:color="000000"/>
            </w:tcBorders>
          </w:tcPr>
          <w:p w14:paraId="00002E87" w14:textId="77777777" w:rsidR="009E2F47" w:rsidRPr="004E2DA3" w:rsidRDefault="0014541B" w:rsidP="003D7081">
            <w:pPr>
              <w:widowControl w:val="0"/>
              <w:spacing w:before="2" w:after="0" w:line="276" w:lineRule="auto"/>
              <w:rPr>
                <w:rFonts w:ascii="Times New Roman" w:eastAsia="Arial" w:hAnsi="Times New Roman" w:cs="Times New Roman"/>
                <w:b/>
                <w:sz w:val="20"/>
                <w:szCs w:val="20"/>
              </w:rPr>
            </w:pPr>
            <w:r w:rsidRPr="004E2DA3">
              <w:rPr>
                <w:rFonts w:ascii="Times New Roman" w:eastAsia="Arial" w:hAnsi="Times New Roman" w:cs="Times New Roman"/>
                <w:sz w:val="20"/>
                <w:szCs w:val="20"/>
              </w:rPr>
              <w:t>Dairy Goats distributed</w:t>
            </w:r>
          </w:p>
        </w:tc>
        <w:tc>
          <w:tcPr>
            <w:tcW w:w="637" w:type="pct"/>
            <w:tcBorders>
              <w:top w:val="single" w:sz="4" w:space="0" w:color="000000"/>
              <w:left w:val="single" w:sz="4" w:space="0" w:color="000000"/>
              <w:bottom w:val="single" w:sz="4" w:space="0" w:color="000000"/>
              <w:right w:val="single" w:sz="4" w:space="0" w:color="000000"/>
            </w:tcBorders>
          </w:tcPr>
          <w:p w14:paraId="00002E88" w14:textId="77777777" w:rsidR="009E2F47" w:rsidRPr="004E2DA3" w:rsidRDefault="0014541B" w:rsidP="003D7081">
            <w:pPr>
              <w:spacing w:after="0" w:line="276" w:lineRule="auto"/>
              <w:rPr>
                <w:rFonts w:ascii="Times New Roman" w:eastAsia="Arial" w:hAnsi="Times New Roman" w:cs="Times New Roman"/>
                <w:b/>
                <w:sz w:val="20"/>
                <w:szCs w:val="20"/>
              </w:rPr>
            </w:pPr>
            <w:r w:rsidRPr="004E2DA3">
              <w:rPr>
                <w:rFonts w:ascii="Times New Roman" w:eastAsia="Arial" w:hAnsi="Times New Roman" w:cs="Times New Roman"/>
                <w:sz w:val="20"/>
                <w:szCs w:val="20"/>
              </w:rPr>
              <w:t>No. of dairy goats distributed</w:t>
            </w:r>
          </w:p>
        </w:tc>
        <w:tc>
          <w:tcPr>
            <w:tcW w:w="567" w:type="pct"/>
            <w:tcBorders>
              <w:top w:val="single" w:sz="4" w:space="0" w:color="000000"/>
              <w:left w:val="single" w:sz="4" w:space="0" w:color="000000"/>
              <w:bottom w:val="single" w:sz="4" w:space="0" w:color="000000"/>
              <w:right w:val="single" w:sz="4" w:space="0" w:color="000000"/>
            </w:tcBorders>
          </w:tcPr>
          <w:p w14:paraId="00002E89" w14:textId="77777777" w:rsidR="009E2F47" w:rsidRPr="004E2DA3" w:rsidRDefault="0014541B"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sz w:val="20"/>
                <w:szCs w:val="20"/>
              </w:rPr>
              <w:t>0</w:t>
            </w:r>
          </w:p>
        </w:tc>
        <w:tc>
          <w:tcPr>
            <w:tcW w:w="548" w:type="pct"/>
            <w:tcBorders>
              <w:top w:val="single" w:sz="4" w:space="0" w:color="000000"/>
              <w:left w:val="single" w:sz="4" w:space="0" w:color="000000"/>
              <w:bottom w:val="single" w:sz="4" w:space="0" w:color="000000"/>
              <w:right w:val="single" w:sz="4" w:space="0" w:color="000000"/>
            </w:tcBorders>
          </w:tcPr>
          <w:p w14:paraId="00002E8A" w14:textId="77777777" w:rsidR="009E2F47" w:rsidRPr="004E2DA3" w:rsidRDefault="0014541B" w:rsidP="003D7081">
            <w:pPr>
              <w:spacing w:after="0" w:line="276" w:lineRule="auto"/>
              <w:jc w:val="both"/>
              <w:rPr>
                <w:rFonts w:ascii="Times New Roman" w:eastAsia="Arial" w:hAnsi="Times New Roman" w:cs="Times New Roman"/>
                <w:b/>
                <w:sz w:val="20"/>
                <w:szCs w:val="20"/>
              </w:rPr>
            </w:pPr>
            <w:r w:rsidRPr="004E2DA3">
              <w:rPr>
                <w:rFonts w:ascii="Times New Roman" w:eastAsia="Arial" w:hAnsi="Times New Roman" w:cs="Times New Roman"/>
                <w:color w:val="000000"/>
                <w:sz w:val="20"/>
                <w:szCs w:val="20"/>
              </w:rPr>
              <w:t>300</w:t>
            </w:r>
          </w:p>
        </w:tc>
        <w:tc>
          <w:tcPr>
            <w:tcW w:w="587" w:type="pct"/>
            <w:tcBorders>
              <w:top w:val="single" w:sz="4" w:space="0" w:color="000000"/>
              <w:left w:val="single" w:sz="4" w:space="0" w:color="000000"/>
              <w:bottom w:val="single" w:sz="4" w:space="0" w:color="000000"/>
              <w:right w:val="single" w:sz="4" w:space="0" w:color="000000"/>
            </w:tcBorders>
          </w:tcPr>
          <w:p w14:paraId="00002E8B" w14:textId="77777777" w:rsidR="009E2F47" w:rsidRPr="004E2DA3" w:rsidRDefault="0014541B" w:rsidP="003D7081">
            <w:pPr>
              <w:spacing w:after="0" w:line="276" w:lineRule="auto"/>
              <w:jc w:val="both"/>
              <w:rPr>
                <w:rFonts w:ascii="Times New Roman" w:eastAsia="Arial" w:hAnsi="Times New Roman" w:cs="Times New Roman"/>
                <w:b/>
                <w:sz w:val="20"/>
                <w:szCs w:val="20"/>
              </w:rPr>
            </w:pPr>
            <w:r w:rsidRPr="004E2DA3">
              <w:rPr>
                <w:rFonts w:ascii="Times New Roman" w:eastAsia="Arial" w:hAnsi="Times New Roman" w:cs="Times New Roman"/>
                <w:color w:val="000000"/>
                <w:sz w:val="20"/>
                <w:szCs w:val="20"/>
              </w:rPr>
              <w:t>300</w:t>
            </w:r>
          </w:p>
        </w:tc>
        <w:tc>
          <w:tcPr>
            <w:tcW w:w="589" w:type="pct"/>
            <w:tcBorders>
              <w:top w:val="single" w:sz="4" w:space="0" w:color="000000"/>
              <w:left w:val="single" w:sz="4" w:space="0" w:color="000000"/>
              <w:bottom w:val="single" w:sz="4" w:space="0" w:color="000000"/>
              <w:right w:val="single" w:sz="4" w:space="0" w:color="000000"/>
            </w:tcBorders>
          </w:tcPr>
          <w:p w14:paraId="00002E8C" w14:textId="77777777" w:rsidR="009E2F47" w:rsidRPr="004E2DA3" w:rsidRDefault="0014541B" w:rsidP="003D7081">
            <w:pPr>
              <w:spacing w:after="0" w:line="276" w:lineRule="auto"/>
              <w:jc w:val="both"/>
              <w:rPr>
                <w:rFonts w:ascii="Times New Roman" w:eastAsia="Arial" w:hAnsi="Times New Roman" w:cs="Times New Roman"/>
                <w:b/>
                <w:sz w:val="20"/>
                <w:szCs w:val="20"/>
              </w:rPr>
            </w:pPr>
            <w:r w:rsidRPr="004E2DA3">
              <w:rPr>
                <w:rFonts w:ascii="Times New Roman" w:eastAsia="Arial" w:hAnsi="Times New Roman" w:cs="Times New Roman"/>
                <w:color w:val="000000"/>
                <w:sz w:val="20"/>
                <w:szCs w:val="20"/>
              </w:rPr>
              <w:t>300</w:t>
            </w:r>
          </w:p>
        </w:tc>
      </w:tr>
      <w:tr w:rsidR="009E2F47" w:rsidRPr="004E2DA3" w14:paraId="1DE07CCA" w14:textId="77777777" w:rsidTr="004E2DA3">
        <w:trPr>
          <w:trHeight w:val="213"/>
        </w:trPr>
        <w:tc>
          <w:tcPr>
            <w:tcW w:w="737" w:type="pct"/>
            <w:vMerge/>
          </w:tcPr>
          <w:p w14:paraId="00002E8D" w14:textId="77777777" w:rsidR="009E2F47" w:rsidRPr="004E2DA3" w:rsidRDefault="009E2F47" w:rsidP="003D7081">
            <w:pPr>
              <w:widowControl w:val="0"/>
              <w:pBdr>
                <w:top w:val="nil"/>
                <w:left w:val="nil"/>
                <w:bottom w:val="nil"/>
                <w:right w:val="nil"/>
                <w:between w:val="nil"/>
              </w:pBdr>
              <w:spacing w:after="0" w:line="276" w:lineRule="auto"/>
              <w:rPr>
                <w:rFonts w:ascii="Times New Roman" w:eastAsia="Arial" w:hAnsi="Times New Roman" w:cs="Times New Roman"/>
                <w:b/>
                <w:sz w:val="20"/>
                <w:szCs w:val="20"/>
              </w:rPr>
            </w:pPr>
          </w:p>
        </w:tc>
        <w:tc>
          <w:tcPr>
            <w:tcW w:w="640" w:type="pct"/>
            <w:vMerge/>
          </w:tcPr>
          <w:p w14:paraId="00002E8E" w14:textId="77777777" w:rsidR="009E2F47" w:rsidRPr="004E2DA3" w:rsidRDefault="009E2F47" w:rsidP="003D7081">
            <w:pPr>
              <w:widowControl w:val="0"/>
              <w:pBdr>
                <w:top w:val="nil"/>
                <w:left w:val="nil"/>
                <w:bottom w:val="nil"/>
                <w:right w:val="nil"/>
                <w:between w:val="nil"/>
              </w:pBdr>
              <w:spacing w:after="0" w:line="276" w:lineRule="auto"/>
              <w:rPr>
                <w:rFonts w:ascii="Times New Roman" w:eastAsia="Arial" w:hAnsi="Times New Roman" w:cs="Times New Roman"/>
                <w:b/>
                <w:sz w:val="20"/>
                <w:szCs w:val="20"/>
              </w:rPr>
            </w:pPr>
          </w:p>
        </w:tc>
        <w:tc>
          <w:tcPr>
            <w:tcW w:w="695" w:type="pct"/>
            <w:tcBorders>
              <w:top w:val="single" w:sz="4" w:space="0" w:color="000000"/>
              <w:left w:val="single" w:sz="4" w:space="0" w:color="000000"/>
              <w:bottom w:val="single" w:sz="4" w:space="0" w:color="000000"/>
              <w:right w:val="single" w:sz="4" w:space="0" w:color="000000"/>
            </w:tcBorders>
          </w:tcPr>
          <w:p w14:paraId="00002E8F" w14:textId="77777777" w:rsidR="009E2F47" w:rsidRPr="004E2DA3" w:rsidRDefault="0014541B" w:rsidP="003D7081">
            <w:pPr>
              <w:widowControl w:val="0"/>
              <w:spacing w:before="2" w:after="0" w:line="276" w:lineRule="auto"/>
              <w:rPr>
                <w:rFonts w:ascii="Times New Roman" w:eastAsia="Arial" w:hAnsi="Times New Roman" w:cs="Times New Roman"/>
                <w:b/>
                <w:sz w:val="20"/>
                <w:szCs w:val="20"/>
              </w:rPr>
            </w:pPr>
            <w:r w:rsidRPr="004E2DA3">
              <w:rPr>
                <w:rFonts w:ascii="Times New Roman" w:eastAsia="Arial" w:hAnsi="Times New Roman" w:cs="Times New Roman"/>
                <w:sz w:val="20"/>
                <w:szCs w:val="20"/>
              </w:rPr>
              <w:t>Other emerging livestock</w:t>
            </w:r>
          </w:p>
        </w:tc>
        <w:tc>
          <w:tcPr>
            <w:tcW w:w="637" w:type="pct"/>
            <w:tcBorders>
              <w:top w:val="single" w:sz="4" w:space="0" w:color="000000"/>
              <w:left w:val="single" w:sz="4" w:space="0" w:color="000000"/>
              <w:bottom w:val="single" w:sz="4" w:space="0" w:color="000000"/>
              <w:right w:val="single" w:sz="4" w:space="0" w:color="000000"/>
            </w:tcBorders>
          </w:tcPr>
          <w:p w14:paraId="00002E90" w14:textId="77777777" w:rsidR="009E2F47" w:rsidRPr="004E2DA3" w:rsidRDefault="0014541B" w:rsidP="003D7081">
            <w:pPr>
              <w:spacing w:after="0" w:line="276" w:lineRule="auto"/>
              <w:rPr>
                <w:rFonts w:ascii="Times New Roman" w:eastAsia="Arial" w:hAnsi="Times New Roman" w:cs="Times New Roman"/>
                <w:b/>
                <w:sz w:val="20"/>
                <w:szCs w:val="20"/>
              </w:rPr>
            </w:pPr>
            <w:r w:rsidRPr="004E2DA3">
              <w:rPr>
                <w:rFonts w:ascii="Times New Roman" w:eastAsia="Arial" w:hAnsi="Times New Roman" w:cs="Times New Roman"/>
                <w:color w:val="000000"/>
                <w:sz w:val="20"/>
                <w:szCs w:val="20"/>
              </w:rPr>
              <w:t>No. of other emerging livestock distributed</w:t>
            </w:r>
          </w:p>
        </w:tc>
        <w:tc>
          <w:tcPr>
            <w:tcW w:w="567" w:type="pct"/>
            <w:tcBorders>
              <w:top w:val="single" w:sz="4" w:space="0" w:color="000000"/>
              <w:left w:val="single" w:sz="4" w:space="0" w:color="000000"/>
              <w:bottom w:val="single" w:sz="4" w:space="0" w:color="000000"/>
              <w:right w:val="single" w:sz="4" w:space="0" w:color="000000"/>
            </w:tcBorders>
          </w:tcPr>
          <w:p w14:paraId="00002E91" w14:textId="77777777" w:rsidR="009E2F47" w:rsidRPr="004E2DA3" w:rsidRDefault="0014541B"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sz w:val="20"/>
                <w:szCs w:val="20"/>
              </w:rPr>
              <w:t>0</w:t>
            </w:r>
          </w:p>
        </w:tc>
        <w:tc>
          <w:tcPr>
            <w:tcW w:w="548" w:type="pct"/>
            <w:tcBorders>
              <w:top w:val="single" w:sz="4" w:space="0" w:color="000000"/>
              <w:left w:val="single" w:sz="4" w:space="0" w:color="000000"/>
              <w:bottom w:val="single" w:sz="4" w:space="0" w:color="000000"/>
              <w:right w:val="single" w:sz="4" w:space="0" w:color="000000"/>
            </w:tcBorders>
          </w:tcPr>
          <w:p w14:paraId="00002E92" w14:textId="77777777" w:rsidR="009E2F47" w:rsidRPr="004E2DA3" w:rsidRDefault="0014541B" w:rsidP="003D7081">
            <w:pPr>
              <w:spacing w:after="0" w:line="276" w:lineRule="auto"/>
              <w:jc w:val="both"/>
              <w:rPr>
                <w:rFonts w:ascii="Times New Roman" w:eastAsia="Arial" w:hAnsi="Times New Roman" w:cs="Times New Roman"/>
                <w:b/>
                <w:sz w:val="20"/>
                <w:szCs w:val="20"/>
              </w:rPr>
            </w:pPr>
            <w:r w:rsidRPr="004E2DA3">
              <w:rPr>
                <w:rFonts w:ascii="Times New Roman" w:eastAsia="Arial" w:hAnsi="Times New Roman" w:cs="Times New Roman"/>
                <w:color w:val="000000"/>
                <w:sz w:val="20"/>
                <w:szCs w:val="20"/>
              </w:rPr>
              <w:t>6</w:t>
            </w:r>
          </w:p>
        </w:tc>
        <w:tc>
          <w:tcPr>
            <w:tcW w:w="587" w:type="pct"/>
            <w:tcBorders>
              <w:top w:val="single" w:sz="4" w:space="0" w:color="000000"/>
              <w:left w:val="single" w:sz="4" w:space="0" w:color="000000"/>
              <w:bottom w:val="single" w:sz="4" w:space="0" w:color="000000"/>
              <w:right w:val="single" w:sz="4" w:space="0" w:color="000000"/>
            </w:tcBorders>
          </w:tcPr>
          <w:p w14:paraId="00002E93" w14:textId="77777777" w:rsidR="009E2F47" w:rsidRPr="004E2DA3" w:rsidRDefault="0014541B" w:rsidP="003D7081">
            <w:pPr>
              <w:spacing w:after="0" w:line="276" w:lineRule="auto"/>
              <w:jc w:val="both"/>
              <w:rPr>
                <w:rFonts w:ascii="Times New Roman" w:eastAsia="Arial" w:hAnsi="Times New Roman" w:cs="Times New Roman"/>
                <w:b/>
                <w:sz w:val="20"/>
                <w:szCs w:val="20"/>
              </w:rPr>
            </w:pPr>
            <w:r w:rsidRPr="004E2DA3">
              <w:rPr>
                <w:rFonts w:ascii="Times New Roman" w:eastAsia="Arial" w:hAnsi="Times New Roman" w:cs="Times New Roman"/>
                <w:color w:val="000000"/>
                <w:sz w:val="20"/>
                <w:szCs w:val="20"/>
              </w:rPr>
              <w:t>6</w:t>
            </w:r>
          </w:p>
        </w:tc>
        <w:tc>
          <w:tcPr>
            <w:tcW w:w="589" w:type="pct"/>
            <w:tcBorders>
              <w:top w:val="single" w:sz="4" w:space="0" w:color="000000"/>
              <w:left w:val="single" w:sz="4" w:space="0" w:color="000000"/>
              <w:bottom w:val="single" w:sz="4" w:space="0" w:color="000000"/>
              <w:right w:val="single" w:sz="4" w:space="0" w:color="000000"/>
            </w:tcBorders>
          </w:tcPr>
          <w:p w14:paraId="00002E94" w14:textId="77777777" w:rsidR="009E2F47" w:rsidRPr="004E2DA3" w:rsidRDefault="0014541B" w:rsidP="003D7081">
            <w:pPr>
              <w:spacing w:after="0" w:line="276" w:lineRule="auto"/>
              <w:jc w:val="both"/>
              <w:rPr>
                <w:rFonts w:ascii="Times New Roman" w:eastAsia="Arial" w:hAnsi="Times New Roman" w:cs="Times New Roman"/>
                <w:b/>
                <w:sz w:val="20"/>
                <w:szCs w:val="20"/>
              </w:rPr>
            </w:pPr>
            <w:r w:rsidRPr="004E2DA3">
              <w:rPr>
                <w:rFonts w:ascii="Times New Roman" w:eastAsia="Arial" w:hAnsi="Times New Roman" w:cs="Times New Roman"/>
                <w:color w:val="000000"/>
                <w:sz w:val="20"/>
                <w:szCs w:val="20"/>
              </w:rPr>
              <w:t>6</w:t>
            </w:r>
          </w:p>
        </w:tc>
      </w:tr>
      <w:tr w:rsidR="009E2F47" w:rsidRPr="004E2DA3" w14:paraId="482024A1" w14:textId="77777777" w:rsidTr="004E2DA3">
        <w:trPr>
          <w:trHeight w:val="213"/>
        </w:trPr>
        <w:tc>
          <w:tcPr>
            <w:tcW w:w="737" w:type="pct"/>
            <w:vMerge w:val="restart"/>
          </w:tcPr>
          <w:p w14:paraId="00002E95" w14:textId="6F92EF18" w:rsidR="009E2F47" w:rsidRPr="004E2DA3" w:rsidRDefault="0014541B" w:rsidP="003D7081">
            <w:pPr>
              <w:spacing w:after="0" w:line="276" w:lineRule="auto"/>
              <w:ind w:left="40" w:right="40"/>
              <w:rPr>
                <w:rFonts w:ascii="Times New Roman" w:eastAsia="Arial" w:hAnsi="Times New Roman" w:cs="Times New Roman"/>
                <w:b/>
                <w:color w:val="000000"/>
                <w:sz w:val="20"/>
                <w:szCs w:val="20"/>
              </w:rPr>
            </w:pPr>
            <w:r w:rsidRPr="004E2DA3">
              <w:rPr>
                <w:rFonts w:ascii="Times New Roman" w:eastAsia="Times New Roman" w:hAnsi="Times New Roman" w:cs="Times New Roman"/>
                <w:sz w:val="20"/>
                <w:szCs w:val="20"/>
              </w:rPr>
              <w:t>0119024310 Livestock Extension Services</w:t>
            </w:r>
          </w:p>
        </w:tc>
        <w:tc>
          <w:tcPr>
            <w:tcW w:w="640" w:type="pct"/>
            <w:vMerge w:val="restart"/>
          </w:tcPr>
          <w:p w14:paraId="00002E96" w14:textId="77777777" w:rsidR="009E2F47" w:rsidRPr="004E2DA3" w:rsidRDefault="0014541B" w:rsidP="004E2DA3">
            <w:pPr>
              <w:spacing w:after="0" w:line="276" w:lineRule="auto"/>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Dpt. of Livestock</w:t>
            </w:r>
          </w:p>
        </w:tc>
        <w:tc>
          <w:tcPr>
            <w:tcW w:w="695" w:type="pct"/>
            <w:vMerge w:val="restart"/>
            <w:tcBorders>
              <w:top w:val="single" w:sz="4" w:space="0" w:color="000000"/>
              <w:left w:val="single" w:sz="4" w:space="0" w:color="000000"/>
              <w:bottom w:val="single" w:sz="4" w:space="0" w:color="000000"/>
              <w:right w:val="single" w:sz="4" w:space="0" w:color="000000"/>
            </w:tcBorders>
          </w:tcPr>
          <w:p w14:paraId="00002E97" w14:textId="77777777" w:rsidR="009E2F47" w:rsidRPr="004E2DA3" w:rsidRDefault="0014541B" w:rsidP="003D7081">
            <w:pPr>
              <w:widowControl w:val="0"/>
              <w:spacing w:before="2" w:after="0" w:line="276" w:lineRule="auto"/>
              <w:rPr>
                <w:rFonts w:ascii="Times New Roman" w:eastAsia="Arial" w:hAnsi="Times New Roman" w:cs="Times New Roman"/>
                <w:b/>
                <w:sz w:val="20"/>
                <w:szCs w:val="20"/>
              </w:rPr>
            </w:pPr>
            <w:r w:rsidRPr="004E2DA3">
              <w:rPr>
                <w:rFonts w:ascii="Times New Roman" w:eastAsia="Arial" w:hAnsi="Times New Roman" w:cs="Times New Roman"/>
                <w:color w:val="000000"/>
                <w:sz w:val="20"/>
                <w:szCs w:val="20"/>
              </w:rPr>
              <w:t>Farmers trained using various Extension methodologies</w:t>
            </w:r>
          </w:p>
        </w:tc>
        <w:tc>
          <w:tcPr>
            <w:tcW w:w="637" w:type="pct"/>
            <w:tcBorders>
              <w:top w:val="single" w:sz="4" w:space="0" w:color="000000"/>
              <w:left w:val="single" w:sz="4" w:space="0" w:color="000000"/>
              <w:bottom w:val="single" w:sz="4" w:space="0" w:color="000000"/>
              <w:right w:val="single" w:sz="4" w:space="0" w:color="000000"/>
            </w:tcBorders>
          </w:tcPr>
          <w:p w14:paraId="00002E98" w14:textId="77777777" w:rsidR="009E2F47" w:rsidRPr="004E2DA3" w:rsidRDefault="0014541B" w:rsidP="003D7081">
            <w:pPr>
              <w:spacing w:after="0" w:line="276" w:lineRule="auto"/>
              <w:rPr>
                <w:rFonts w:ascii="Times New Roman" w:eastAsia="Arial" w:hAnsi="Times New Roman" w:cs="Times New Roman"/>
                <w:b/>
                <w:sz w:val="20"/>
                <w:szCs w:val="20"/>
              </w:rPr>
            </w:pPr>
            <w:r w:rsidRPr="004E2DA3">
              <w:rPr>
                <w:rFonts w:ascii="Times New Roman" w:eastAsia="Arial" w:hAnsi="Times New Roman" w:cs="Times New Roman"/>
                <w:color w:val="000000"/>
                <w:sz w:val="20"/>
                <w:szCs w:val="20"/>
              </w:rPr>
              <w:t>No. of male farmers trained</w:t>
            </w:r>
          </w:p>
        </w:tc>
        <w:tc>
          <w:tcPr>
            <w:tcW w:w="567" w:type="pct"/>
            <w:shd w:val="clear" w:color="auto" w:fill="auto"/>
          </w:tcPr>
          <w:p w14:paraId="00002E99" w14:textId="77777777" w:rsidR="009E2F47" w:rsidRPr="004E2DA3" w:rsidRDefault="009E2F47" w:rsidP="003D7081">
            <w:pPr>
              <w:spacing w:after="0" w:line="276" w:lineRule="auto"/>
              <w:jc w:val="both"/>
              <w:rPr>
                <w:rFonts w:ascii="Times New Roman" w:eastAsia="Arial" w:hAnsi="Times New Roman" w:cs="Times New Roman"/>
                <w:b/>
                <w:sz w:val="20"/>
                <w:szCs w:val="20"/>
              </w:rPr>
            </w:pPr>
          </w:p>
        </w:tc>
        <w:tc>
          <w:tcPr>
            <w:tcW w:w="548" w:type="pct"/>
            <w:tcBorders>
              <w:top w:val="single" w:sz="4" w:space="0" w:color="000000"/>
              <w:left w:val="single" w:sz="4" w:space="0" w:color="000000"/>
              <w:bottom w:val="single" w:sz="4" w:space="0" w:color="000000"/>
              <w:right w:val="single" w:sz="4" w:space="0" w:color="000000"/>
            </w:tcBorders>
          </w:tcPr>
          <w:p w14:paraId="00002E9A" w14:textId="77777777" w:rsidR="009E2F47" w:rsidRPr="004E2DA3" w:rsidRDefault="0014541B" w:rsidP="003D7081">
            <w:pPr>
              <w:spacing w:after="0" w:line="276" w:lineRule="auto"/>
              <w:jc w:val="both"/>
              <w:rPr>
                <w:rFonts w:ascii="Times New Roman" w:eastAsia="Arial" w:hAnsi="Times New Roman" w:cs="Times New Roman"/>
                <w:b/>
                <w:sz w:val="20"/>
                <w:szCs w:val="20"/>
              </w:rPr>
            </w:pPr>
            <w:r w:rsidRPr="004E2DA3">
              <w:rPr>
                <w:rFonts w:ascii="Times New Roman" w:eastAsia="Arial" w:hAnsi="Times New Roman" w:cs="Times New Roman"/>
                <w:color w:val="000000"/>
                <w:sz w:val="20"/>
                <w:szCs w:val="20"/>
              </w:rPr>
              <w:t>45,996</w:t>
            </w:r>
          </w:p>
        </w:tc>
        <w:tc>
          <w:tcPr>
            <w:tcW w:w="587" w:type="pct"/>
            <w:tcBorders>
              <w:top w:val="single" w:sz="4" w:space="0" w:color="000000"/>
              <w:left w:val="single" w:sz="4" w:space="0" w:color="000000"/>
              <w:bottom w:val="single" w:sz="4" w:space="0" w:color="000000"/>
              <w:right w:val="single" w:sz="4" w:space="0" w:color="000000"/>
            </w:tcBorders>
          </w:tcPr>
          <w:p w14:paraId="00002E9B" w14:textId="77777777" w:rsidR="009E2F47" w:rsidRPr="004E2DA3" w:rsidRDefault="0014541B" w:rsidP="003D7081">
            <w:pPr>
              <w:spacing w:after="0" w:line="276" w:lineRule="auto"/>
              <w:jc w:val="both"/>
              <w:rPr>
                <w:rFonts w:ascii="Times New Roman" w:eastAsia="Arial" w:hAnsi="Times New Roman" w:cs="Times New Roman"/>
                <w:b/>
                <w:sz w:val="20"/>
                <w:szCs w:val="20"/>
              </w:rPr>
            </w:pPr>
            <w:r w:rsidRPr="004E2DA3">
              <w:rPr>
                <w:rFonts w:ascii="Times New Roman" w:eastAsia="Arial" w:hAnsi="Times New Roman" w:cs="Times New Roman"/>
                <w:color w:val="000000"/>
                <w:sz w:val="20"/>
                <w:szCs w:val="20"/>
              </w:rPr>
              <w:t>52,000</w:t>
            </w:r>
          </w:p>
        </w:tc>
        <w:tc>
          <w:tcPr>
            <w:tcW w:w="589" w:type="pct"/>
            <w:tcBorders>
              <w:top w:val="single" w:sz="4" w:space="0" w:color="000000"/>
              <w:left w:val="single" w:sz="4" w:space="0" w:color="000000"/>
              <w:bottom w:val="single" w:sz="4" w:space="0" w:color="000000"/>
              <w:right w:val="single" w:sz="4" w:space="0" w:color="000000"/>
            </w:tcBorders>
          </w:tcPr>
          <w:p w14:paraId="00002E9C" w14:textId="77777777" w:rsidR="009E2F47" w:rsidRPr="004E2DA3" w:rsidRDefault="0014541B" w:rsidP="003D7081">
            <w:pPr>
              <w:spacing w:after="0" w:line="276" w:lineRule="auto"/>
              <w:jc w:val="both"/>
              <w:rPr>
                <w:rFonts w:ascii="Times New Roman" w:eastAsia="Arial" w:hAnsi="Times New Roman" w:cs="Times New Roman"/>
                <w:b/>
                <w:sz w:val="20"/>
                <w:szCs w:val="20"/>
              </w:rPr>
            </w:pPr>
            <w:r w:rsidRPr="004E2DA3">
              <w:rPr>
                <w:rFonts w:ascii="Times New Roman" w:eastAsia="Arial" w:hAnsi="Times New Roman" w:cs="Times New Roman"/>
                <w:color w:val="000000"/>
                <w:sz w:val="20"/>
                <w:szCs w:val="20"/>
              </w:rPr>
              <w:t>57,000</w:t>
            </w:r>
          </w:p>
        </w:tc>
      </w:tr>
      <w:tr w:rsidR="009E2F47" w:rsidRPr="004E2DA3" w14:paraId="142A06C3" w14:textId="77777777" w:rsidTr="004E2DA3">
        <w:trPr>
          <w:trHeight w:val="213"/>
        </w:trPr>
        <w:tc>
          <w:tcPr>
            <w:tcW w:w="737" w:type="pct"/>
            <w:vMerge/>
          </w:tcPr>
          <w:p w14:paraId="00002E9D" w14:textId="77777777" w:rsidR="009E2F47" w:rsidRPr="004E2DA3" w:rsidRDefault="009E2F47" w:rsidP="003D7081">
            <w:pPr>
              <w:widowControl w:val="0"/>
              <w:pBdr>
                <w:top w:val="nil"/>
                <w:left w:val="nil"/>
                <w:bottom w:val="nil"/>
                <w:right w:val="nil"/>
                <w:between w:val="nil"/>
              </w:pBdr>
              <w:spacing w:after="0" w:line="276" w:lineRule="auto"/>
              <w:rPr>
                <w:rFonts w:ascii="Times New Roman" w:eastAsia="Arial" w:hAnsi="Times New Roman" w:cs="Times New Roman"/>
                <w:b/>
                <w:sz w:val="20"/>
                <w:szCs w:val="20"/>
              </w:rPr>
            </w:pPr>
          </w:p>
        </w:tc>
        <w:tc>
          <w:tcPr>
            <w:tcW w:w="640" w:type="pct"/>
            <w:vMerge/>
          </w:tcPr>
          <w:p w14:paraId="00002E9E" w14:textId="77777777" w:rsidR="009E2F47" w:rsidRPr="004E2DA3" w:rsidRDefault="009E2F47" w:rsidP="003D7081">
            <w:pPr>
              <w:widowControl w:val="0"/>
              <w:pBdr>
                <w:top w:val="nil"/>
                <w:left w:val="nil"/>
                <w:bottom w:val="nil"/>
                <w:right w:val="nil"/>
                <w:between w:val="nil"/>
              </w:pBdr>
              <w:spacing w:after="0" w:line="276" w:lineRule="auto"/>
              <w:rPr>
                <w:rFonts w:ascii="Times New Roman" w:eastAsia="Arial" w:hAnsi="Times New Roman" w:cs="Times New Roman"/>
                <w:b/>
                <w:sz w:val="20"/>
                <w:szCs w:val="20"/>
              </w:rPr>
            </w:pPr>
          </w:p>
        </w:tc>
        <w:tc>
          <w:tcPr>
            <w:tcW w:w="695" w:type="pct"/>
            <w:vMerge/>
            <w:tcBorders>
              <w:top w:val="single" w:sz="4" w:space="0" w:color="000000"/>
              <w:left w:val="single" w:sz="4" w:space="0" w:color="000000"/>
              <w:bottom w:val="single" w:sz="4" w:space="0" w:color="000000"/>
              <w:right w:val="single" w:sz="4" w:space="0" w:color="000000"/>
            </w:tcBorders>
          </w:tcPr>
          <w:p w14:paraId="00002E9F" w14:textId="77777777" w:rsidR="009E2F47" w:rsidRPr="004E2DA3" w:rsidRDefault="009E2F47" w:rsidP="003D7081">
            <w:pPr>
              <w:widowControl w:val="0"/>
              <w:pBdr>
                <w:top w:val="nil"/>
                <w:left w:val="nil"/>
                <w:bottom w:val="nil"/>
                <w:right w:val="nil"/>
                <w:between w:val="nil"/>
              </w:pBdr>
              <w:spacing w:after="0" w:line="276" w:lineRule="auto"/>
              <w:rPr>
                <w:rFonts w:ascii="Times New Roman" w:eastAsia="Arial" w:hAnsi="Times New Roman" w:cs="Times New Roman"/>
                <w:b/>
                <w:sz w:val="20"/>
                <w:szCs w:val="20"/>
              </w:rPr>
            </w:pPr>
          </w:p>
        </w:tc>
        <w:tc>
          <w:tcPr>
            <w:tcW w:w="637" w:type="pct"/>
            <w:tcBorders>
              <w:top w:val="single" w:sz="4" w:space="0" w:color="000000"/>
              <w:left w:val="single" w:sz="4" w:space="0" w:color="000000"/>
              <w:bottom w:val="single" w:sz="4" w:space="0" w:color="000000"/>
              <w:right w:val="single" w:sz="4" w:space="0" w:color="000000"/>
            </w:tcBorders>
          </w:tcPr>
          <w:p w14:paraId="00002EA0" w14:textId="77777777" w:rsidR="009E2F47" w:rsidRPr="004E2DA3" w:rsidRDefault="0014541B" w:rsidP="003D7081">
            <w:pPr>
              <w:spacing w:after="0" w:line="276" w:lineRule="auto"/>
              <w:rPr>
                <w:rFonts w:ascii="Times New Roman" w:eastAsia="Arial" w:hAnsi="Times New Roman" w:cs="Times New Roman"/>
                <w:b/>
                <w:sz w:val="20"/>
                <w:szCs w:val="20"/>
              </w:rPr>
            </w:pPr>
            <w:r w:rsidRPr="004E2DA3">
              <w:rPr>
                <w:rFonts w:ascii="Times New Roman" w:eastAsia="Arial" w:hAnsi="Times New Roman" w:cs="Times New Roman"/>
                <w:color w:val="000000"/>
                <w:sz w:val="20"/>
                <w:szCs w:val="20"/>
              </w:rPr>
              <w:t>No. of female farmers trained</w:t>
            </w:r>
          </w:p>
        </w:tc>
        <w:tc>
          <w:tcPr>
            <w:tcW w:w="567" w:type="pct"/>
            <w:shd w:val="clear" w:color="auto" w:fill="auto"/>
          </w:tcPr>
          <w:p w14:paraId="00002EA1" w14:textId="77777777" w:rsidR="009E2F47" w:rsidRPr="004E2DA3" w:rsidRDefault="009E2F47" w:rsidP="003D7081">
            <w:pPr>
              <w:spacing w:after="0" w:line="276" w:lineRule="auto"/>
              <w:jc w:val="both"/>
              <w:rPr>
                <w:rFonts w:ascii="Times New Roman" w:eastAsia="Arial" w:hAnsi="Times New Roman" w:cs="Times New Roman"/>
                <w:b/>
                <w:sz w:val="20"/>
                <w:szCs w:val="20"/>
              </w:rPr>
            </w:pPr>
          </w:p>
        </w:tc>
        <w:tc>
          <w:tcPr>
            <w:tcW w:w="548" w:type="pct"/>
            <w:tcBorders>
              <w:top w:val="single" w:sz="4" w:space="0" w:color="000000"/>
              <w:left w:val="single" w:sz="4" w:space="0" w:color="000000"/>
              <w:bottom w:val="single" w:sz="4" w:space="0" w:color="000000"/>
              <w:right w:val="single" w:sz="4" w:space="0" w:color="000000"/>
            </w:tcBorders>
          </w:tcPr>
          <w:p w14:paraId="00002EA2" w14:textId="77777777" w:rsidR="009E2F47" w:rsidRPr="004E2DA3" w:rsidRDefault="0014541B" w:rsidP="003D7081">
            <w:pPr>
              <w:spacing w:after="0" w:line="276" w:lineRule="auto"/>
              <w:jc w:val="both"/>
              <w:rPr>
                <w:rFonts w:ascii="Times New Roman" w:eastAsia="Arial" w:hAnsi="Times New Roman" w:cs="Times New Roman"/>
                <w:b/>
                <w:sz w:val="20"/>
                <w:szCs w:val="20"/>
              </w:rPr>
            </w:pPr>
            <w:r w:rsidRPr="004E2DA3">
              <w:rPr>
                <w:rFonts w:ascii="Times New Roman" w:eastAsia="Arial" w:hAnsi="Times New Roman" w:cs="Times New Roman"/>
                <w:color w:val="000000"/>
                <w:sz w:val="20"/>
                <w:szCs w:val="20"/>
              </w:rPr>
              <w:t>14,064</w:t>
            </w:r>
          </w:p>
        </w:tc>
        <w:tc>
          <w:tcPr>
            <w:tcW w:w="587" w:type="pct"/>
            <w:tcBorders>
              <w:top w:val="single" w:sz="4" w:space="0" w:color="000000"/>
              <w:left w:val="single" w:sz="4" w:space="0" w:color="000000"/>
              <w:bottom w:val="single" w:sz="4" w:space="0" w:color="000000"/>
              <w:right w:val="single" w:sz="4" w:space="0" w:color="000000"/>
            </w:tcBorders>
          </w:tcPr>
          <w:p w14:paraId="00002EA3" w14:textId="77777777" w:rsidR="009E2F47" w:rsidRPr="004E2DA3" w:rsidRDefault="0014541B" w:rsidP="003D7081">
            <w:pPr>
              <w:spacing w:after="0" w:line="276" w:lineRule="auto"/>
              <w:jc w:val="both"/>
              <w:rPr>
                <w:rFonts w:ascii="Times New Roman" w:eastAsia="Arial" w:hAnsi="Times New Roman" w:cs="Times New Roman"/>
                <w:b/>
                <w:sz w:val="20"/>
                <w:szCs w:val="20"/>
              </w:rPr>
            </w:pPr>
            <w:r w:rsidRPr="004E2DA3">
              <w:rPr>
                <w:rFonts w:ascii="Times New Roman" w:eastAsia="Arial" w:hAnsi="Times New Roman" w:cs="Times New Roman"/>
                <w:color w:val="000000"/>
                <w:sz w:val="20"/>
                <w:szCs w:val="20"/>
              </w:rPr>
              <w:t>18,000</w:t>
            </w:r>
          </w:p>
        </w:tc>
        <w:tc>
          <w:tcPr>
            <w:tcW w:w="589" w:type="pct"/>
            <w:tcBorders>
              <w:top w:val="single" w:sz="4" w:space="0" w:color="000000"/>
              <w:left w:val="single" w:sz="4" w:space="0" w:color="000000"/>
              <w:bottom w:val="single" w:sz="4" w:space="0" w:color="000000"/>
              <w:right w:val="single" w:sz="4" w:space="0" w:color="000000"/>
            </w:tcBorders>
          </w:tcPr>
          <w:p w14:paraId="00002EA4" w14:textId="77777777" w:rsidR="009E2F47" w:rsidRPr="004E2DA3" w:rsidRDefault="0014541B" w:rsidP="003D7081">
            <w:pPr>
              <w:spacing w:after="0" w:line="276" w:lineRule="auto"/>
              <w:jc w:val="both"/>
              <w:rPr>
                <w:rFonts w:ascii="Times New Roman" w:eastAsia="Arial" w:hAnsi="Times New Roman" w:cs="Times New Roman"/>
                <w:b/>
                <w:sz w:val="20"/>
                <w:szCs w:val="20"/>
              </w:rPr>
            </w:pPr>
            <w:r w:rsidRPr="004E2DA3">
              <w:rPr>
                <w:rFonts w:ascii="Times New Roman" w:eastAsia="Arial" w:hAnsi="Times New Roman" w:cs="Times New Roman"/>
                <w:color w:val="000000"/>
                <w:sz w:val="20"/>
                <w:szCs w:val="20"/>
              </w:rPr>
              <w:t>22,000</w:t>
            </w:r>
          </w:p>
        </w:tc>
      </w:tr>
      <w:tr w:rsidR="009E2F47" w:rsidRPr="004E2DA3" w14:paraId="2B522B40" w14:textId="77777777" w:rsidTr="004E2DA3">
        <w:trPr>
          <w:trHeight w:val="213"/>
        </w:trPr>
        <w:tc>
          <w:tcPr>
            <w:tcW w:w="737" w:type="pct"/>
            <w:vMerge/>
          </w:tcPr>
          <w:p w14:paraId="00002EA5" w14:textId="77777777" w:rsidR="009E2F47" w:rsidRPr="004E2DA3" w:rsidRDefault="009E2F47" w:rsidP="003D7081">
            <w:pPr>
              <w:widowControl w:val="0"/>
              <w:pBdr>
                <w:top w:val="nil"/>
                <w:left w:val="nil"/>
                <w:bottom w:val="nil"/>
                <w:right w:val="nil"/>
                <w:between w:val="nil"/>
              </w:pBdr>
              <w:spacing w:after="0" w:line="276" w:lineRule="auto"/>
              <w:rPr>
                <w:rFonts w:ascii="Times New Roman" w:eastAsia="Arial" w:hAnsi="Times New Roman" w:cs="Times New Roman"/>
                <w:b/>
                <w:sz w:val="20"/>
                <w:szCs w:val="20"/>
              </w:rPr>
            </w:pPr>
          </w:p>
        </w:tc>
        <w:tc>
          <w:tcPr>
            <w:tcW w:w="640" w:type="pct"/>
            <w:vMerge/>
          </w:tcPr>
          <w:p w14:paraId="00002EA6" w14:textId="77777777" w:rsidR="009E2F47" w:rsidRPr="004E2DA3" w:rsidRDefault="009E2F47" w:rsidP="003D7081">
            <w:pPr>
              <w:widowControl w:val="0"/>
              <w:pBdr>
                <w:top w:val="nil"/>
                <w:left w:val="nil"/>
                <w:bottom w:val="nil"/>
                <w:right w:val="nil"/>
                <w:between w:val="nil"/>
              </w:pBdr>
              <w:spacing w:after="0" w:line="276" w:lineRule="auto"/>
              <w:rPr>
                <w:rFonts w:ascii="Times New Roman" w:eastAsia="Arial" w:hAnsi="Times New Roman" w:cs="Times New Roman"/>
                <w:b/>
                <w:sz w:val="20"/>
                <w:szCs w:val="20"/>
              </w:rPr>
            </w:pPr>
          </w:p>
        </w:tc>
        <w:tc>
          <w:tcPr>
            <w:tcW w:w="695" w:type="pct"/>
            <w:tcBorders>
              <w:top w:val="single" w:sz="4" w:space="0" w:color="000000"/>
              <w:left w:val="single" w:sz="4" w:space="0" w:color="000000"/>
              <w:bottom w:val="single" w:sz="4" w:space="0" w:color="000000"/>
              <w:right w:val="single" w:sz="4" w:space="0" w:color="000000"/>
            </w:tcBorders>
          </w:tcPr>
          <w:p w14:paraId="00002EA7" w14:textId="77777777" w:rsidR="009E2F47" w:rsidRPr="004E2DA3" w:rsidRDefault="0014541B" w:rsidP="003D7081">
            <w:pPr>
              <w:widowControl w:val="0"/>
              <w:spacing w:before="2" w:after="0" w:line="276" w:lineRule="auto"/>
              <w:rPr>
                <w:rFonts w:ascii="Times New Roman" w:eastAsia="Arial" w:hAnsi="Times New Roman" w:cs="Times New Roman"/>
                <w:sz w:val="20"/>
                <w:szCs w:val="20"/>
              </w:rPr>
            </w:pPr>
            <w:r w:rsidRPr="004E2DA3">
              <w:rPr>
                <w:rFonts w:ascii="Times New Roman" w:eastAsia="Arial" w:hAnsi="Times New Roman" w:cs="Times New Roman"/>
                <w:color w:val="000000"/>
                <w:sz w:val="20"/>
                <w:szCs w:val="20"/>
              </w:rPr>
              <w:t xml:space="preserve">Common Interest Groups </w:t>
            </w:r>
            <w:r w:rsidRPr="004E2DA3">
              <w:rPr>
                <w:rFonts w:ascii="Times New Roman" w:eastAsia="Arial" w:hAnsi="Times New Roman" w:cs="Times New Roman"/>
                <w:color w:val="000000"/>
                <w:sz w:val="20"/>
                <w:szCs w:val="20"/>
              </w:rPr>
              <w:lastRenderedPageBreak/>
              <w:t>trainings conducted</w:t>
            </w:r>
          </w:p>
        </w:tc>
        <w:tc>
          <w:tcPr>
            <w:tcW w:w="637" w:type="pct"/>
            <w:tcBorders>
              <w:top w:val="single" w:sz="4" w:space="0" w:color="000000"/>
              <w:left w:val="single" w:sz="4" w:space="0" w:color="000000"/>
              <w:bottom w:val="single" w:sz="4" w:space="0" w:color="000000"/>
              <w:right w:val="single" w:sz="4" w:space="0" w:color="000000"/>
            </w:tcBorders>
          </w:tcPr>
          <w:p w14:paraId="00002EA8" w14:textId="77777777" w:rsidR="009E2F47" w:rsidRPr="004E2DA3" w:rsidRDefault="0014541B" w:rsidP="003D7081">
            <w:pPr>
              <w:spacing w:after="0" w:line="276" w:lineRule="auto"/>
              <w:rPr>
                <w:rFonts w:ascii="Times New Roman" w:eastAsia="Arial" w:hAnsi="Times New Roman" w:cs="Times New Roman"/>
                <w:b/>
                <w:sz w:val="20"/>
                <w:szCs w:val="20"/>
              </w:rPr>
            </w:pPr>
            <w:r w:rsidRPr="004E2DA3">
              <w:rPr>
                <w:rFonts w:ascii="Times New Roman" w:eastAsia="Arial" w:hAnsi="Times New Roman" w:cs="Times New Roman"/>
                <w:color w:val="000000"/>
                <w:sz w:val="20"/>
                <w:szCs w:val="20"/>
              </w:rPr>
              <w:lastRenderedPageBreak/>
              <w:t>No. of CIG trainings conducted</w:t>
            </w:r>
          </w:p>
        </w:tc>
        <w:tc>
          <w:tcPr>
            <w:tcW w:w="567" w:type="pct"/>
            <w:shd w:val="clear" w:color="auto" w:fill="auto"/>
          </w:tcPr>
          <w:p w14:paraId="00002EA9" w14:textId="77777777" w:rsidR="009E2F47" w:rsidRPr="004E2DA3" w:rsidRDefault="009E2F47" w:rsidP="003D7081">
            <w:pPr>
              <w:spacing w:after="0" w:line="276" w:lineRule="auto"/>
              <w:jc w:val="both"/>
              <w:rPr>
                <w:rFonts w:ascii="Times New Roman" w:eastAsia="Arial" w:hAnsi="Times New Roman" w:cs="Times New Roman"/>
                <w:b/>
                <w:sz w:val="20"/>
                <w:szCs w:val="20"/>
              </w:rPr>
            </w:pPr>
          </w:p>
        </w:tc>
        <w:tc>
          <w:tcPr>
            <w:tcW w:w="548" w:type="pct"/>
            <w:tcBorders>
              <w:top w:val="single" w:sz="4" w:space="0" w:color="000000"/>
              <w:left w:val="single" w:sz="4" w:space="0" w:color="000000"/>
              <w:bottom w:val="single" w:sz="4" w:space="0" w:color="000000"/>
              <w:right w:val="single" w:sz="4" w:space="0" w:color="000000"/>
            </w:tcBorders>
          </w:tcPr>
          <w:p w14:paraId="00002EAA" w14:textId="77777777" w:rsidR="009E2F47" w:rsidRPr="004E2DA3" w:rsidRDefault="0014541B" w:rsidP="003D7081">
            <w:pPr>
              <w:spacing w:after="0" w:line="276" w:lineRule="auto"/>
              <w:jc w:val="both"/>
              <w:rPr>
                <w:rFonts w:ascii="Times New Roman" w:eastAsia="Arial" w:hAnsi="Times New Roman" w:cs="Times New Roman"/>
                <w:b/>
                <w:sz w:val="20"/>
                <w:szCs w:val="20"/>
              </w:rPr>
            </w:pPr>
            <w:r w:rsidRPr="004E2DA3">
              <w:rPr>
                <w:rFonts w:ascii="Times New Roman" w:eastAsia="Arial" w:hAnsi="Times New Roman" w:cs="Times New Roman"/>
                <w:color w:val="000000"/>
                <w:sz w:val="20"/>
                <w:szCs w:val="20"/>
              </w:rPr>
              <w:t>660</w:t>
            </w:r>
          </w:p>
        </w:tc>
        <w:tc>
          <w:tcPr>
            <w:tcW w:w="587" w:type="pct"/>
            <w:tcBorders>
              <w:top w:val="single" w:sz="4" w:space="0" w:color="000000"/>
              <w:left w:val="single" w:sz="4" w:space="0" w:color="000000"/>
              <w:bottom w:val="single" w:sz="4" w:space="0" w:color="000000"/>
              <w:right w:val="single" w:sz="4" w:space="0" w:color="000000"/>
            </w:tcBorders>
          </w:tcPr>
          <w:p w14:paraId="00002EAB" w14:textId="77777777" w:rsidR="009E2F47" w:rsidRPr="004E2DA3" w:rsidRDefault="0014541B" w:rsidP="003D7081">
            <w:pPr>
              <w:spacing w:after="0" w:line="276" w:lineRule="auto"/>
              <w:jc w:val="both"/>
              <w:rPr>
                <w:rFonts w:ascii="Times New Roman" w:eastAsia="Arial" w:hAnsi="Times New Roman" w:cs="Times New Roman"/>
                <w:b/>
                <w:sz w:val="20"/>
                <w:szCs w:val="20"/>
              </w:rPr>
            </w:pPr>
            <w:r w:rsidRPr="004E2DA3">
              <w:rPr>
                <w:rFonts w:ascii="Times New Roman" w:eastAsia="Arial" w:hAnsi="Times New Roman" w:cs="Times New Roman"/>
                <w:color w:val="000000"/>
                <w:sz w:val="20"/>
                <w:szCs w:val="20"/>
              </w:rPr>
              <w:t>660</w:t>
            </w:r>
          </w:p>
        </w:tc>
        <w:tc>
          <w:tcPr>
            <w:tcW w:w="589" w:type="pct"/>
            <w:tcBorders>
              <w:top w:val="single" w:sz="4" w:space="0" w:color="000000"/>
              <w:left w:val="single" w:sz="4" w:space="0" w:color="000000"/>
              <w:bottom w:val="single" w:sz="4" w:space="0" w:color="000000"/>
              <w:right w:val="single" w:sz="4" w:space="0" w:color="000000"/>
            </w:tcBorders>
          </w:tcPr>
          <w:p w14:paraId="00002EAC" w14:textId="77777777" w:rsidR="009E2F47" w:rsidRPr="004E2DA3" w:rsidRDefault="0014541B" w:rsidP="003D7081">
            <w:pPr>
              <w:spacing w:after="0" w:line="276" w:lineRule="auto"/>
              <w:jc w:val="both"/>
              <w:rPr>
                <w:rFonts w:ascii="Times New Roman" w:eastAsia="Arial" w:hAnsi="Times New Roman" w:cs="Times New Roman"/>
                <w:b/>
                <w:sz w:val="20"/>
                <w:szCs w:val="20"/>
              </w:rPr>
            </w:pPr>
            <w:r w:rsidRPr="004E2DA3">
              <w:rPr>
                <w:rFonts w:ascii="Times New Roman" w:eastAsia="Arial" w:hAnsi="Times New Roman" w:cs="Times New Roman"/>
                <w:color w:val="000000"/>
                <w:sz w:val="20"/>
                <w:szCs w:val="20"/>
              </w:rPr>
              <w:t>660</w:t>
            </w:r>
          </w:p>
        </w:tc>
      </w:tr>
      <w:tr w:rsidR="009E2F47" w:rsidRPr="004E2DA3" w14:paraId="0A5209E0" w14:textId="77777777" w:rsidTr="004E2DA3">
        <w:trPr>
          <w:trHeight w:val="213"/>
        </w:trPr>
        <w:tc>
          <w:tcPr>
            <w:tcW w:w="737" w:type="pct"/>
            <w:vMerge w:val="restart"/>
          </w:tcPr>
          <w:p w14:paraId="00002EAD" w14:textId="794451FE" w:rsidR="009E2F47" w:rsidRPr="004E2DA3" w:rsidRDefault="009E2F47" w:rsidP="003D7081">
            <w:pPr>
              <w:spacing w:after="0" w:line="276" w:lineRule="auto"/>
              <w:jc w:val="both"/>
              <w:rPr>
                <w:rFonts w:ascii="Times New Roman" w:eastAsia="Arial" w:hAnsi="Times New Roman" w:cs="Times New Roman"/>
                <w:b/>
                <w:color w:val="000000"/>
                <w:sz w:val="20"/>
                <w:szCs w:val="20"/>
              </w:rPr>
            </w:pPr>
          </w:p>
          <w:p w14:paraId="00002EAE" w14:textId="6FBFD3BB" w:rsidR="009E2F47" w:rsidRPr="004E2DA3" w:rsidRDefault="004E2DA3" w:rsidP="003D7081">
            <w:pPr>
              <w:spacing w:after="0" w:line="276" w:lineRule="auto"/>
              <w:jc w:val="both"/>
              <w:rPr>
                <w:rFonts w:ascii="Times New Roman" w:eastAsia="Arial" w:hAnsi="Times New Roman" w:cs="Times New Roman"/>
                <w:color w:val="000000"/>
                <w:sz w:val="20"/>
                <w:szCs w:val="20"/>
              </w:rPr>
            </w:pPr>
            <w:r w:rsidRPr="004E2DA3">
              <w:rPr>
                <w:rFonts w:ascii="Times New Roman" w:eastAsia="Times New Roman" w:hAnsi="Times New Roman" w:cs="Times New Roman"/>
                <w:sz w:val="20"/>
                <w:szCs w:val="20"/>
              </w:rPr>
              <w:t>0119054310 Livestock Diversification</w:t>
            </w:r>
          </w:p>
        </w:tc>
        <w:tc>
          <w:tcPr>
            <w:tcW w:w="640" w:type="pct"/>
            <w:vMerge w:val="restart"/>
          </w:tcPr>
          <w:p w14:paraId="00002EAF" w14:textId="77777777" w:rsidR="009E2F47" w:rsidRPr="004E2DA3" w:rsidRDefault="0014541B" w:rsidP="004E2DA3">
            <w:pPr>
              <w:spacing w:after="0" w:line="276" w:lineRule="auto"/>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Dpt. of Livestock</w:t>
            </w:r>
          </w:p>
        </w:tc>
        <w:tc>
          <w:tcPr>
            <w:tcW w:w="695" w:type="pct"/>
            <w:vMerge w:val="restart"/>
          </w:tcPr>
          <w:p w14:paraId="00002EB0" w14:textId="77777777" w:rsidR="009E2F47" w:rsidRPr="004E2DA3" w:rsidRDefault="0014541B" w:rsidP="003D7081">
            <w:pPr>
              <w:widowControl w:val="0"/>
              <w:spacing w:before="2" w:after="0" w:line="276" w:lineRule="auto"/>
              <w:rPr>
                <w:rFonts w:ascii="Times New Roman" w:eastAsia="Arial" w:hAnsi="Times New Roman" w:cs="Times New Roman"/>
                <w:sz w:val="20"/>
                <w:szCs w:val="20"/>
              </w:rPr>
            </w:pPr>
            <w:r w:rsidRPr="004E2DA3">
              <w:rPr>
                <w:rFonts w:ascii="Times New Roman" w:eastAsia="Arial" w:hAnsi="Times New Roman" w:cs="Times New Roman"/>
                <w:sz w:val="20"/>
                <w:szCs w:val="20"/>
              </w:rPr>
              <w:t>Climate smart technologies and innovations promoted</w:t>
            </w:r>
          </w:p>
        </w:tc>
        <w:tc>
          <w:tcPr>
            <w:tcW w:w="637" w:type="pct"/>
            <w:tcBorders>
              <w:top w:val="single" w:sz="4" w:space="0" w:color="000000"/>
              <w:left w:val="single" w:sz="4" w:space="0" w:color="000000"/>
              <w:bottom w:val="single" w:sz="4" w:space="0" w:color="000000"/>
              <w:right w:val="single" w:sz="4" w:space="0" w:color="000000"/>
            </w:tcBorders>
          </w:tcPr>
          <w:p w14:paraId="00002EB1" w14:textId="77777777" w:rsidR="009E2F47" w:rsidRPr="004E2DA3" w:rsidRDefault="0014541B" w:rsidP="003D7081">
            <w:pPr>
              <w:spacing w:after="0" w:line="276" w:lineRule="auto"/>
              <w:rPr>
                <w:rFonts w:ascii="Times New Roman" w:eastAsia="Arial" w:hAnsi="Times New Roman" w:cs="Times New Roman"/>
                <w:b/>
                <w:sz w:val="20"/>
                <w:szCs w:val="20"/>
              </w:rPr>
            </w:pPr>
            <w:r w:rsidRPr="004E2DA3">
              <w:rPr>
                <w:rFonts w:ascii="Times New Roman" w:eastAsia="Arial" w:hAnsi="Times New Roman" w:cs="Times New Roman"/>
                <w:color w:val="000000"/>
                <w:sz w:val="20"/>
                <w:szCs w:val="20"/>
              </w:rPr>
              <w:t>No. of modern technologies promoted</w:t>
            </w:r>
          </w:p>
        </w:tc>
        <w:tc>
          <w:tcPr>
            <w:tcW w:w="567" w:type="pct"/>
            <w:shd w:val="clear" w:color="auto" w:fill="auto"/>
          </w:tcPr>
          <w:p w14:paraId="00002EB2" w14:textId="77777777" w:rsidR="009E2F47" w:rsidRPr="004E2DA3" w:rsidRDefault="0014541B"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sz w:val="20"/>
                <w:szCs w:val="20"/>
              </w:rPr>
              <w:t>6</w:t>
            </w:r>
          </w:p>
        </w:tc>
        <w:tc>
          <w:tcPr>
            <w:tcW w:w="548" w:type="pct"/>
            <w:tcBorders>
              <w:top w:val="single" w:sz="4" w:space="0" w:color="000000"/>
              <w:left w:val="single" w:sz="4" w:space="0" w:color="000000"/>
              <w:bottom w:val="single" w:sz="4" w:space="0" w:color="000000"/>
              <w:right w:val="single" w:sz="4" w:space="0" w:color="000000"/>
            </w:tcBorders>
          </w:tcPr>
          <w:p w14:paraId="00002EB3" w14:textId="77777777" w:rsidR="009E2F47" w:rsidRPr="004E2DA3" w:rsidRDefault="0014541B"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color w:val="000000"/>
                <w:sz w:val="20"/>
                <w:szCs w:val="20"/>
              </w:rPr>
              <w:t>6</w:t>
            </w:r>
          </w:p>
        </w:tc>
        <w:tc>
          <w:tcPr>
            <w:tcW w:w="587" w:type="pct"/>
            <w:tcBorders>
              <w:top w:val="single" w:sz="4" w:space="0" w:color="000000"/>
              <w:left w:val="single" w:sz="4" w:space="0" w:color="000000"/>
              <w:bottom w:val="single" w:sz="4" w:space="0" w:color="000000"/>
              <w:right w:val="single" w:sz="4" w:space="0" w:color="000000"/>
            </w:tcBorders>
          </w:tcPr>
          <w:p w14:paraId="00002EB4" w14:textId="77777777" w:rsidR="009E2F47" w:rsidRPr="004E2DA3" w:rsidRDefault="0014541B" w:rsidP="003D7081">
            <w:pPr>
              <w:spacing w:after="0" w:line="276" w:lineRule="auto"/>
              <w:jc w:val="both"/>
              <w:rPr>
                <w:rFonts w:ascii="Times New Roman" w:eastAsia="Arial" w:hAnsi="Times New Roman" w:cs="Times New Roman"/>
                <w:b/>
                <w:sz w:val="20"/>
                <w:szCs w:val="20"/>
              </w:rPr>
            </w:pPr>
            <w:r w:rsidRPr="004E2DA3">
              <w:rPr>
                <w:rFonts w:ascii="Times New Roman" w:eastAsia="Arial" w:hAnsi="Times New Roman" w:cs="Times New Roman"/>
                <w:color w:val="000000"/>
                <w:sz w:val="20"/>
                <w:szCs w:val="20"/>
              </w:rPr>
              <w:t>8</w:t>
            </w:r>
          </w:p>
        </w:tc>
        <w:tc>
          <w:tcPr>
            <w:tcW w:w="589" w:type="pct"/>
            <w:tcBorders>
              <w:top w:val="single" w:sz="4" w:space="0" w:color="000000"/>
              <w:left w:val="single" w:sz="4" w:space="0" w:color="000000"/>
              <w:bottom w:val="single" w:sz="4" w:space="0" w:color="000000"/>
              <w:right w:val="single" w:sz="4" w:space="0" w:color="000000"/>
            </w:tcBorders>
          </w:tcPr>
          <w:p w14:paraId="00002EB5" w14:textId="77777777" w:rsidR="009E2F47" w:rsidRPr="004E2DA3" w:rsidRDefault="0014541B" w:rsidP="003D7081">
            <w:pPr>
              <w:spacing w:after="0" w:line="276" w:lineRule="auto"/>
              <w:jc w:val="both"/>
              <w:rPr>
                <w:rFonts w:ascii="Times New Roman" w:eastAsia="Arial" w:hAnsi="Times New Roman" w:cs="Times New Roman"/>
                <w:b/>
                <w:sz w:val="20"/>
                <w:szCs w:val="20"/>
              </w:rPr>
            </w:pPr>
            <w:r w:rsidRPr="004E2DA3">
              <w:rPr>
                <w:rFonts w:ascii="Times New Roman" w:eastAsia="Arial" w:hAnsi="Times New Roman" w:cs="Times New Roman"/>
                <w:color w:val="000000"/>
                <w:sz w:val="20"/>
                <w:szCs w:val="20"/>
              </w:rPr>
              <w:t>8</w:t>
            </w:r>
          </w:p>
        </w:tc>
      </w:tr>
      <w:tr w:rsidR="009E2F47" w:rsidRPr="004E2DA3" w14:paraId="08517EC4" w14:textId="77777777" w:rsidTr="004E2DA3">
        <w:trPr>
          <w:trHeight w:val="213"/>
        </w:trPr>
        <w:tc>
          <w:tcPr>
            <w:tcW w:w="737" w:type="pct"/>
            <w:vMerge/>
          </w:tcPr>
          <w:p w14:paraId="00002EB6" w14:textId="77777777" w:rsidR="009E2F47" w:rsidRPr="004E2DA3" w:rsidRDefault="009E2F47" w:rsidP="003D7081">
            <w:pPr>
              <w:widowControl w:val="0"/>
              <w:pBdr>
                <w:top w:val="nil"/>
                <w:left w:val="nil"/>
                <w:bottom w:val="nil"/>
                <w:right w:val="nil"/>
                <w:between w:val="nil"/>
              </w:pBdr>
              <w:spacing w:after="0" w:line="276" w:lineRule="auto"/>
              <w:rPr>
                <w:rFonts w:ascii="Times New Roman" w:eastAsia="Arial" w:hAnsi="Times New Roman" w:cs="Times New Roman"/>
                <w:b/>
                <w:sz w:val="20"/>
                <w:szCs w:val="20"/>
              </w:rPr>
            </w:pPr>
          </w:p>
        </w:tc>
        <w:tc>
          <w:tcPr>
            <w:tcW w:w="640" w:type="pct"/>
            <w:vMerge/>
          </w:tcPr>
          <w:p w14:paraId="00002EB7" w14:textId="77777777" w:rsidR="009E2F47" w:rsidRPr="004E2DA3" w:rsidRDefault="009E2F47" w:rsidP="003D7081">
            <w:pPr>
              <w:widowControl w:val="0"/>
              <w:pBdr>
                <w:top w:val="nil"/>
                <w:left w:val="nil"/>
                <w:bottom w:val="nil"/>
                <w:right w:val="nil"/>
                <w:between w:val="nil"/>
              </w:pBdr>
              <w:spacing w:after="0" w:line="276" w:lineRule="auto"/>
              <w:rPr>
                <w:rFonts w:ascii="Times New Roman" w:eastAsia="Arial" w:hAnsi="Times New Roman" w:cs="Times New Roman"/>
                <w:b/>
                <w:sz w:val="20"/>
                <w:szCs w:val="20"/>
              </w:rPr>
            </w:pPr>
          </w:p>
        </w:tc>
        <w:tc>
          <w:tcPr>
            <w:tcW w:w="695" w:type="pct"/>
            <w:vMerge/>
          </w:tcPr>
          <w:p w14:paraId="00002EB8" w14:textId="77777777" w:rsidR="009E2F47" w:rsidRPr="004E2DA3" w:rsidRDefault="009E2F47" w:rsidP="003D7081">
            <w:pPr>
              <w:widowControl w:val="0"/>
              <w:pBdr>
                <w:top w:val="nil"/>
                <w:left w:val="nil"/>
                <w:bottom w:val="nil"/>
                <w:right w:val="nil"/>
                <w:between w:val="nil"/>
              </w:pBdr>
              <w:spacing w:after="0" w:line="276" w:lineRule="auto"/>
              <w:rPr>
                <w:rFonts w:ascii="Times New Roman" w:eastAsia="Arial" w:hAnsi="Times New Roman" w:cs="Times New Roman"/>
                <w:b/>
                <w:sz w:val="20"/>
                <w:szCs w:val="20"/>
              </w:rPr>
            </w:pPr>
          </w:p>
        </w:tc>
        <w:tc>
          <w:tcPr>
            <w:tcW w:w="637" w:type="pct"/>
            <w:tcBorders>
              <w:top w:val="single" w:sz="4" w:space="0" w:color="000000"/>
              <w:left w:val="single" w:sz="4" w:space="0" w:color="000000"/>
              <w:bottom w:val="single" w:sz="4" w:space="0" w:color="000000"/>
              <w:right w:val="single" w:sz="4" w:space="0" w:color="000000"/>
            </w:tcBorders>
          </w:tcPr>
          <w:p w14:paraId="00002EB9" w14:textId="77777777" w:rsidR="009E2F47" w:rsidRPr="004E2DA3" w:rsidRDefault="0014541B" w:rsidP="003D7081">
            <w:pPr>
              <w:spacing w:after="0" w:line="276" w:lineRule="auto"/>
              <w:rPr>
                <w:rFonts w:ascii="Times New Roman" w:eastAsia="Arial" w:hAnsi="Times New Roman" w:cs="Times New Roman"/>
                <w:b/>
                <w:sz w:val="20"/>
                <w:szCs w:val="20"/>
              </w:rPr>
            </w:pPr>
            <w:r w:rsidRPr="004E2DA3">
              <w:rPr>
                <w:rFonts w:ascii="Times New Roman" w:eastAsia="Arial" w:hAnsi="Times New Roman" w:cs="Times New Roman"/>
                <w:color w:val="000000"/>
                <w:sz w:val="20"/>
                <w:szCs w:val="20"/>
              </w:rPr>
              <w:t xml:space="preserve">Acreage of climate smart fodder established </w:t>
            </w:r>
          </w:p>
        </w:tc>
        <w:tc>
          <w:tcPr>
            <w:tcW w:w="567" w:type="pct"/>
            <w:shd w:val="clear" w:color="auto" w:fill="auto"/>
          </w:tcPr>
          <w:p w14:paraId="00002EBA" w14:textId="77777777" w:rsidR="009E2F47" w:rsidRPr="004E2DA3" w:rsidRDefault="0014541B"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sz w:val="20"/>
                <w:szCs w:val="20"/>
              </w:rPr>
              <w:t>500</w:t>
            </w:r>
          </w:p>
        </w:tc>
        <w:tc>
          <w:tcPr>
            <w:tcW w:w="548" w:type="pct"/>
            <w:tcBorders>
              <w:top w:val="single" w:sz="4" w:space="0" w:color="000000"/>
              <w:left w:val="single" w:sz="4" w:space="0" w:color="000000"/>
              <w:bottom w:val="single" w:sz="4" w:space="0" w:color="000000"/>
              <w:right w:val="single" w:sz="4" w:space="0" w:color="000000"/>
            </w:tcBorders>
          </w:tcPr>
          <w:p w14:paraId="00002EBB" w14:textId="77777777" w:rsidR="009E2F47" w:rsidRPr="004E2DA3" w:rsidRDefault="0014541B" w:rsidP="003D7081">
            <w:pPr>
              <w:spacing w:after="0" w:line="276" w:lineRule="auto"/>
              <w:jc w:val="both"/>
              <w:rPr>
                <w:rFonts w:ascii="Times New Roman" w:eastAsia="Arial" w:hAnsi="Times New Roman" w:cs="Times New Roman"/>
                <w:b/>
                <w:sz w:val="20"/>
                <w:szCs w:val="20"/>
              </w:rPr>
            </w:pPr>
            <w:r w:rsidRPr="004E2DA3">
              <w:rPr>
                <w:rFonts w:ascii="Times New Roman" w:eastAsia="Arial" w:hAnsi="Times New Roman" w:cs="Times New Roman"/>
                <w:color w:val="000000"/>
                <w:sz w:val="20"/>
                <w:szCs w:val="20"/>
              </w:rPr>
              <w:t>3000</w:t>
            </w:r>
          </w:p>
        </w:tc>
        <w:tc>
          <w:tcPr>
            <w:tcW w:w="587" w:type="pct"/>
            <w:tcBorders>
              <w:top w:val="single" w:sz="4" w:space="0" w:color="000000"/>
              <w:left w:val="single" w:sz="4" w:space="0" w:color="000000"/>
              <w:bottom w:val="single" w:sz="4" w:space="0" w:color="000000"/>
              <w:right w:val="single" w:sz="4" w:space="0" w:color="000000"/>
            </w:tcBorders>
          </w:tcPr>
          <w:p w14:paraId="00002EBC" w14:textId="77777777" w:rsidR="009E2F47" w:rsidRPr="004E2DA3" w:rsidRDefault="0014541B" w:rsidP="003D7081">
            <w:pPr>
              <w:spacing w:after="0" w:line="276" w:lineRule="auto"/>
              <w:jc w:val="both"/>
              <w:rPr>
                <w:rFonts w:ascii="Times New Roman" w:eastAsia="Arial" w:hAnsi="Times New Roman" w:cs="Times New Roman"/>
                <w:b/>
                <w:sz w:val="20"/>
                <w:szCs w:val="20"/>
              </w:rPr>
            </w:pPr>
            <w:r w:rsidRPr="004E2DA3">
              <w:rPr>
                <w:rFonts w:ascii="Times New Roman" w:eastAsia="Arial" w:hAnsi="Times New Roman" w:cs="Times New Roman"/>
                <w:color w:val="000000"/>
                <w:sz w:val="20"/>
                <w:szCs w:val="20"/>
              </w:rPr>
              <w:t>3000</w:t>
            </w:r>
          </w:p>
        </w:tc>
        <w:tc>
          <w:tcPr>
            <w:tcW w:w="589" w:type="pct"/>
            <w:tcBorders>
              <w:top w:val="single" w:sz="4" w:space="0" w:color="000000"/>
              <w:left w:val="single" w:sz="4" w:space="0" w:color="000000"/>
              <w:bottom w:val="single" w:sz="4" w:space="0" w:color="000000"/>
              <w:right w:val="single" w:sz="4" w:space="0" w:color="000000"/>
            </w:tcBorders>
          </w:tcPr>
          <w:p w14:paraId="00002EBD" w14:textId="77777777" w:rsidR="009E2F47" w:rsidRPr="004E2DA3" w:rsidRDefault="0014541B" w:rsidP="003D7081">
            <w:pPr>
              <w:spacing w:after="0" w:line="276" w:lineRule="auto"/>
              <w:jc w:val="both"/>
              <w:rPr>
                <w:rFonts w:ascii="Times New Roman" w:eastAsia="Arial" w:hAnsi="Times New Roman" w:cs="Times New Roman"/>
                <w:b/>
                <w:sz w:val="20"/>
                <w:szCs w:val="20"/>
              </w:rPr>
            </w:pPr>
            <w:r w:rsidRPr="004E2DA3">
              <w:rPr>
                <w:rFonts w:ascii="Times New Roman" w:eastAsia="Arial" w:hAnsi="Times New Roman" w:cs="Times New Roman"/>
                <w:color w:val="000000"/>
                <w:sz w:val="20"/>
                <w:szCs w:val="20"/>
              </w:rPr>
              <w:t>3000</w:t>
            </w:r>
          </w:p>
        </w:tc>
      </w:tr>
      <w:tr w:rsidR="009E2F47" w:rsidRPr="004E2DA3" w14:paraId="3978D502" w14:textId="77777777" w:rsidTr="004E2DA3">
        <w:trPr>
          <w:trHeight w:val="213"/>
        </w:trPr>
        <w:tc>
          <w:tcPr>
            <w:tcW w:w="737" w:type="pct"/>
            <w:vMerge/>
          </w:tcPr>
          <w:p w14:paraId="00002EBE" w14:textId="77777777" w:rsidR="009E2F47" w:rsidRPr="004E2DA3" w:rsidRDefault="009E2F47" w:rsidP="003D7081">
            <w:pPr>
              <w:widowControl w:val="0"/>
              <w:pBdr>
                <w:top w:val="nil"/>
                <w:left w:val="nil"/>
                <w:bottom w:val="nil"/>
                <w:right w:val="nil"/>
                <w:between w:val="nil"/>
              </w:pBdr>
              <w:spacing w:after="0" w:line="276" w:lineRule="auto"/>
              <w:rPr>
                <w:rFonts w:ascii="Times New Roman" w:eastAsia="Arial" w:hAnsi="Times New Roman" w:cs="Times New Roman"/>
                <w:b/>
                <w:sz w:val="20"/>
                <w:szCs w:val="20"/>
              </w:rPr>
            </w:pPr>
          </w:p>
        </w:tc>
        <w:tc>
          <w:tcPr>
            <w:tcW w:w="640" w:type="pct"/>
            <w:vMerge/>
          </w:tcPr>
          <w:p w14:paraId="00002EBF" w14:textId="77777777" w:rsidR="009E2F47" w:rsidRPr="004E2DA3" w:rsidRDefault="009E2F47" w:rsidP="003D7081">
            <w:pPr>
              <w:widowControl w:val="0"/>
              <w:pBdr>
                <w:top w:val="nil"/>
                <w:left w:val="nil"/>
                <w:bottom w:val="nil"/>
                <w:right w:val="nil"/>
                <w:between w:val="nil"/>
              </w:pBdr>
              <w:spacing w:after="0" w:line="276" w:lineRule="auto"/>
              <w:rPr>
                <w:rFonts w:ascii="Times New Roman" w:eastAsia="Arial" w:hAnsi="Times New Roman" w:cs="Times New Roman"/>
                <w:b/>
                <w:sz w:val="20"/>
                <w:szCs w:val="20"/>
              </w:rPr>
            </w:pPr>
          </w:p>
        </w:tc>
        <w:tc>
          <w:tcPr>
            <w:tcW w:w="695" w:type="pct"/>
            <w:vMerge/>
          </w:tcPr>
          <w:p w14:paraId="00002EC0" w14:textId="77777777" w:rsidR="009E2F47" w:rsidRPr="004E2DA3" w:rsidRDefault="009E2F47" w:rsidP="003D7081">
            <w:pPr>
              <w:widowControl w:val="0"/>
              <w:pBdr>
                <w:top w:val="nil"/>
                <w:left w:val="nil"/>
                <w:bottom w:val="nil"/>
                <w:right w:val="nil"/>
                <w:between w:val="nil"/>
              </w:pBdr>
              <w:spacing w:after="0" w:line="276" w:lineRule="auto"/>
              <w:rPr>
                <w:rFonts w:ascii="Times New Roman" w:eastAsia="Arial" w:hAnsi="Times New Roman" w:cs="Times New Roman"/>
                <w:b/>
                <w:sz w:val="20"/>
                <w:szCs w:val="20"/>
              </w:rPr>
            </w:pPr>
          </w:p>
        </w:tc>
        <w:tc>
          <w:tcPr>
            <w:tcW w:w="637" w:type="pct"/>
            <w:tcBorders>
              <w:top w:val="single" w:sz="4" w:space="0" w:color="000000"/>
              <w:left w:val="single" w:sz="4" w:space="0" w:color="000000"/>
              <w:bottom w:val="single" w:sz="4" w:space="0" w:color="000000"/>
              <w:right w:val="single" w:sz="4" w:space="0" w:color="000000"/>
            </w:tcBorders>
          </w:tcPr>
          <w:p w14:paraId="00002EC1" w14:textId="77777777" w:rsidR="009E2F47" w:rsidRPr="004E2DA3" w:rsidRDefault="0014541B" w:rsidP="003D7081">
            <w:pPr>
              <w:spacing w:after="0" w:line="276" w:lineRule="auto"/>
              <w:rPr>
                <w:rFonts w:ascii="Times New Roman" w:eastAsia="Arial" w:hAnsi="Times New Roman" w:cs="Times New Roman"/>
                <w:b/>
                <w:sz w:val="20"/>
                <w:szCs w:val="20"/>
              </w:rPr>
            </w:pPr>
            <w:r w:rsidRPr="004E2DA3">
              <w:rPr>
                <w:rFonts w:ascii="Times New Roman" w:eastAsia="Arial" w:hAnsi="Times New Roman" w:cs="Times New Roman"/>
                <w:color w:val="000000"/>
                <w:sz w:val="20"/>
                <w:szCs w:val="20"/>
              </w:rPr>
              <w:t>No. of livestock model farms promoted</w:t>
            </w:r>
          </w:p>
        </w:tc>
        <w:tc>
          <w:tcPr>
            <w:tcW w:w="567" w:type="pct"/>
            <w:shd w:val="clear" w:color="auto" w:fill="auto"/>
          </w:tcPr>
          <w:p w14:paraId="00002EC2" w14:textId="77777777" w:rsidR="009E2F47" w:rsidRPr="004E2DA3" w:rsidRDefault="0014541B"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sz w:val="20"/>
                <w:szCs w:val="20"/>
              </w:rPr>
              <w:t>2</w:t>
            </w:r>
          </w:p>
        </w:tc>
        <w:tc>
          <w:tcPr>
            <w:tcW w:w="548" w:type="pct"/>
            <w:tcBorders>
              <w:top w:val="single" w:sz="4" w:space="0" w:color="000000"/>
              <w:left w:val="single" w:sz="4" w:space="0" w:color="000000"/>
              <w:bottom w:val="single" w:sz="4" w:space="0" w:color="000000"/>
              <w:right w:val="single" w:sz="4" w:space="0" w:color="000000"/>
            </w:tcBorders>
          </w:tcPr>
          <w:p w14:paraId="00002EC3" w14:textId="77777777" w:rsidR="009E2F47" w:rsidRPr="004E2DA3" w:rsidRDefault="0014541B"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color w:val="000000"/>
                <w:sz w:val="20"/>
                <w:szCs w:val="20"/>
              </w:rPr>
              <w:t>2</w:t>
            </w:r>
          </w:p>
        </w:tc>
        <w:tc>
          <w:tcPr>
            <w:tcW w:w="587" w:type="pct"/>
            <w:tcBorders>
              <w:top w:val="single" w:sz="4" w:space="0" w:color="000000"/>
              <w:left w:val="single" w:sz="4" w:space="0" w:color="000000"/>
              <w:bottom w:val="single" w:sz="4" w:space="0" w:color="000000"/>
              <w:right w:val="single" w:sz="4" w:space="0" w:color="000000"/>
            </w:tcBorders>
          </w:tcPr>
          <w:p w14:paraId="00002EC4" w14:textId="77777777" w:rsidR="009E2F47" w:rsidRPr="004E2DA3" w:rsidRDefault="0014541B"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color w:val="000000"/>
                <w:sz w:val="20"/>
                <w:szCs w:val="20"/>
              </w:rPr>
              <w:t>2</w:t>
            </w:r>
          </w:p>
        </w:tc>
        <w:tc>
          <w:tcPr>
            <w:tcW w:w="589" w:type="pct"/>
            <w:tcBorders>
              <w:top w:val="single" w:sz="4" w:space="0" w:color="000000"/>
              <w:left w:val="single" w:sz="4" w:space="0" w:color="000000"/>
              <w:bottom w:val="single" w:sz="4" w:space="0" w:color="000000"/>
              <w:right w:val="single" w:sz="4" w:space="0" w:color="000000"/>
            </w:tcBorders>
          </w:tcPr>
          <w:p w14:paraId="00002EC5" w14:textId="77777777" w:rsidR="009E2F47" w:rsidRPr="004E2DA3" w:rsidRDefault="0014541B"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color w:val="000000"/>
                <w:sz w:val="20"/>
                <w:szCs w:val="20"/>
              </w:rPr>
              <w:t>3</w:t>
            </w:r>
          </w:p>
        </w:tc>
      </w:tr>
      <w:tr w:rsidR="009E2F47" w:rsidRPr="004E2DA3" w14:paraId="6B908338" w14:textId="77777777" w:rsidTr="004E2DA3">
        <w:trPr>
          <w:trHeight w:val="213"/>
        </w:trPr>
        <w:tc>
          <w:tcPr>
            <w:tcW w:w="737" w:type="pct"/>
            <w:vMerge/>
          </w:tcPr>
          <w:p w14:paraId="00002EC6" w14:textId="77777777" w:rsidR="009E2F47" w:rsidRPr="004E2DA3" w:rsidRDefault="009E2F47" w:rsidP="003D7081">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640" w:type="pct"/>
            <w:vMerge/>
          </w:tcPr>
          <w:p w14:paraId="00002EC7" w14:textId="77777777" w:rsidR="009E2F47" w:rsidRPr="004E2DA3" w:rsidRDefault="009E2F47" w:rsidP="003D7081">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695" w:type="pct"/>
            <w:vMerge/>
          </w:tcPr>
          <w:p w14:paraId="00002EC8" w14:textId="77777777" w:rsidR="009E2F47" w:rsidRPr="004E2DA3" w:rsidRDefault="009E2F47" w:rsidP="003D7081">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637" w:type="pct"/>
            <w:tcBorders>
              <w:top w:val="single" w:sz="4" w:space="0" w:color="000000"/>
              <w:left w:val="single" w:sz="4" w:space="0" w:color="000000"/>
              <w:bottom w:val="single" w:sz="4" w:space="0" w:color="000000"/>
              <w:right w:val="single" w:sz="4" w:space="0" w:color="000000"/>
            </w:tcBorders>
          </w:tcPr>
          <w:p w14:paraId="00002EC9" w14:textId="77777777" w:rsidR="009E2F47" w:rsidRPr="004E2DA3" w:rsidRDefault="0014541B" w:rsidP="003D7081">
            <w:pPr>
              <w:spacing w:after="0" w:line="276" w:lineRule="auto"/>
              <w:rPr>
                <w:rFonts w:ascii="Times New Roman" w:eastAsia="Arial" w:hAnsi="Times New Roman" w:cs="Times New Roman"/>
                <w:b/>
                <w:sz w:val="20"/>
                <w:szCs w:val="20"/>
              </w:rPr>
            </w:pPr>
            <w:r w:rsidRPr="004E2DA3">
              <w:rPr>
                <w:rFonts w:ascii="Times New Roman" w:eastAsia="Arial" w:hAnsi="Times New Roman" w:cs="Times New Roman"/>
                <w:color w:val="000000"/>
                <w:sz w:val="20"/>
                <w:szCs w:val="20"/>
              </w:rPr>
              <w:t>No. of improved breeding stock promoted</w:t>
            </w:r>
          </w:p>
        </w:tc>
        <w:tc>
          <w:tcPr>
            <w:tcW w:w="567" w:type="pct"/>
            <w:shd w:val="clear" w:color="auto" w:fill="auto"/>
          </w:tcPr>
          <w:p w14:paraId="00002ECA" w14:textId="77777777" w:rsidR="009E2F47" w:rsidRPr="004E2DA3" w:rsidRDefault="0014541B"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sz w:val="20"/>
                <w:szCs w:val="20"/>
              </w:rPr>
              <w:t>3000</w:t>
            </w:r>
          </w:p>
        </w:tc>
        <w:tc>
          <w:tcPr>
            <w:tcW w:w="548" w:type="pct"/>
            <w:tcBorders>
              <w:top w:val="single" w:sz="4" w:space="0" w:color="000000"/>
              <w:left w:val="single" w:sz="4" w:space="0" w:color="000000"/>
              <w:bottom w:val="single" w:sz="4" w:space="0" w:color="000000"/>
              <w:right w:val="single" w:sz="4" w:space="0" w:color="000000"/>
            </w:tcBorders>
          </w:tcPr>
          <w:p w14:paraId="00002ECB" w14:textId="77777777" w:rsidR="009E2F47" w:rsidRPr="004E2DA3" w:rsidRDefault="0014541B" w:rsidP="003D7081">
            <w:pPr>
              <w:spacing w:after="0" w:line="276" w:lineRule="auto"/>
              <w:jc w:val="both"/>
              <w:rPr>
                <w:rFonts w:ascii="Times New Roman" w:eastAsia="Arial" w:hAnsi="Times New Roman" w:cs="Times New Roman"/>
                <w:b/>
                <w:sz w:val="20"/>
                <w:szCs w:val="20"/>
              </w:rPr>
            </w:pPr>
            <w:r w:rsidRPr="004E2DA3">
              <w:rPr>
                <w:rFonts w:ascii="Times New Roman" w:eastAsia="Arial" w:hAnsi="Times New Roman" w:cs="Times New Roman"/>
                <w:color w:val="000000"/>
                <w:sz w:val="20"/>
                <w:szCs w:val="20"/>
              </w:rPr>
              <w:t>3156</w:t>
            </w:r>
          </w:p>
        </w:tc>
        <w:tc>
          <w:tcPr>
            <w:tcW w:w="587" w:type="pct"/>
            <w:tcBorders>
              <w:top w:val="single" w:sz="4" w:space="0" w:color="000000"/>
              <w:left w:val="single" w:sz="4" w:space="0" w:color="000000"/>
              <w:bottom w:val="single" w:sz="4" w:space="0" w:color="000000"/>
              <w:right w:val="single" w:sz="4" w:space="0" w:color="000000"/>
            </w:tcBorders>
          </w:tcPr>
          <w:p w14:paraId="00002ECC" w14:textId="77777777" w:rsidR="009E2F47" w:rsidRPr="004E2DA3" w:rsidRDefault="0014541B" w:rsidP="003D7081">
            <w:pPr>
              <w:spacing w:after="0" w:line="276" w:lineRule="auto"/>
              <w:jc w:val="both"/>
              <w:rPr>
                <w:rFonts w:ascii="Times New Roman" w:eastAsia="Arial" w:hAnsi="Times New Roman" w:cs="Times New Roman"/>
                <w:b/>
                <w:sz w:val="20"/>
                <w:szCs w:val="20"/>
              </w:rPr>
            </w:pPr>
            <w:r w:rsidRPr="004E2DA3">
              <w:rPr>
                <w:rFonts w:ascii="Times New Roman" w:eastAsia="Arial" w:hAnsi="Times New Roman" w:cs="Times New Roman"/>
                <w:color w:val="000000"/>
                <w:sz w:val="20"/>
                <w:szCs w:val="20"/>
              </w:rPr>
              <w:t>2556</w:t>
            </w:r>
          </w:p>
        </w:tc>
        <w:tc>
          <w:tcPr>
            <w:tcW w:w="589" w:type="pct"/>
            <w:tcBorders>
              <w:top w:val="single" w:sz="4" w:space="0" w:color="000000"/>
              <w:left w:val="single" w:sz="4" w:space="0" w:color="000000"/>
              <w:bottom w:val="single" w:sz="4" w:space="0" w:color="000000"/>
              <w:right w:val="single" w:sz="4" w:space="0" w:color="000000"/>
            </w:tcBorders>
          </w:tcPr>
          <w:p w14:paraId="00002ECD" w14:textId="77777777" w:rsidR="009E2F47" w:rsidRPr="004E2DA3" w:rsidRDefault="0014541B" w:rsidP="003D7081">
            <w:pPr>
              <w:spacing w:after="0" w:line="276" w:lineRule="auto"/>
              <w:jc w:val="both"/>
              <w:rPr>
                <w:rFonts w:ascii="Times New Roman" w:eastAsia="Arial" w:hAnsi="Times New Roman" w:cs="Times New Roman"/>
                <w:b/>
                <w:sz w:val="20"/>
                <w:szCs w:val="20"/>
              </w:rPr>
            </w:pPr>
            <w:r w:rsidRPr="004E2DA3">
              <w:rPr>
                <w:rFonts w:ascii="Times New Roman" w:eastAsia="Arial" w:hAnsi="Times New Roman" w:cs="Times New Roman"/>
                <w:color w:val="000000"/>
                <w:sz w:val="20"/>
                <w:szCs w:val="20"/>
              </w:rPr>
              <w:t>1956</w:t>
            </w:r>
          </w:p>
        </w:tc>
      </w:tr>
      <w:tr w:rsidR="009E2F47" w:rsidRPr="004E2DA3" w14:paraId="2206DEDA" w14:textId="77777777" w:rsidTr="004E2DA3">
        <w:trPr>
          <w:trHeight w:val="213"/>
        </w:trPr>
        <w:tc>
          <w:tcPr>
            <w:tcW w:w="737" w:type="pct"/>
            <w:vMerge/>
          </w:tcPr>
          <w:p w14:paraId="00002ECE" w14:textId="77777777" w:rsidR="009E2F47" w:rsidRPr="004E2DA3" w:rsidRDefault="009E2F47" w:rsidP="003D7081">
            <w:pPr>
              <w:widowControl w:val="0"/>
              <w:pBdr>
                <w:top w:val="nil"/>
                <w:left w:val="nil"/>
                <w:bottom w:val="nil"/>
                <w:right w:val="nil"/>
                <w:between w:val="nil"/>
              </w:pBdr>
              <w:spacing w:after="0" w:line="276" w:lineRule="auto"/>
              <w:rPr>
                <w:rFonts w:ascii="Times New Roman" w:eastAsia="Arial" w:hAnsi="Times New Roman" w:cs="Times New Roman"/>
                <w:b/>
                <w:sz w:val="20"/>
                <w:szCs w:val="20"/>
              </w:rPr>
            </w:pPr>
          </w:p>
        </w:tc>
        <w:tc>
          <w:tcPr>
            <w:tcW w:w="640" w:type="pct"/>
            <w:vMerge/>
          </w:tcPr>
          <w:p w14:paraId="00002ECF" w14:textId="77777777" w:rsidR="009E2F47" w:rsidRPr="004E2DA3" w:rsidRDefault="009E2F47" w:rsidP="003D7081">
            <w:pPr>
              <w:widowControl w:val="0"/>
              <w:pBdr>
                <w:top w:val="nil"/>
                <w:left w:val="nil"/>
                <w:bottom w:val="nil"/>
                <w:right w:val="nil"/>
                <w:between w:val="nil"/>
              </w:pBdr>
              <w:spacing w:after="0" w:line="276" w:lineRule="auto"/>
              <w:rPr>
                <w:rFonts w:ascii="Times New Roman" w:eastAsia="Arial" w:hAnsi="Times New Roman" w:cs="Times New Roman"/>
                <w:b/>
                <w:sz w:val="20"/>
                <w:szCs w:val="20"/>
              </w:rPr>
            </w:pPr>
          </w:p>
        </w:tc>
        <w:tc>
          <w:tcPr>
            <w:tcW w:w="695" w:type="pct"/>
            <w:vMerge/>
          </w:tcPr>
          <w:p w14:paraId="00002ED0" w14:textId="77777777" w:rsidR="009E2F47" w:rsidRPr="004E2DA3" w:rsidRDefault="009E2F47" w:rsidP="003D7081">
            <w:pPr>
              <w:widowControl w:val="0"/>
              <w:pBdr>
                <w:top w:val="nil"/>
                <w:left w:val="nil"/>
                <w:bottom w:val="nil"/>
                <w:right w:val="nil"/>
                <w:between w:val="nil"/>
              </w:pBdr>
              <w:spacing w:after="0" w:line="276" w:lineRule="auto"/>
              <w:rPr>
                <w:rFonts w:ascii="Times New Roman" w:eastAsia="Arial" w:hAnsi="Times New Roman" w:cs="Times New Roman"/>
                <w:b/>
                <w:sz w:val="20"/>
                <w:szCs w:val="20"/>
              </w:rPr>
            </w:pPr>
          </w:p>
        </w:tc>
        <w:tc>
          <w:tcPr>
            <w:tcW w:w="637" w:type="pct"/>
            <w:tcBorders>
              <w:top w:val="single" w:sz="4" w:space="0" w:color="000000"/>
              <w:left w:val="single" w:sz="4" w:space="0" w:color="000000"/>
              <w:bottom w:val="single" w:sz="4" w:space="0" w:color="000000"/>
              <w:right w:val="single" w:sz="4" w:space="0" w:color="000000"/>
            </w:tcBorders>
          </w:tcPr>
          <w:p w14:paraId="00002ED1" w14:textId="77777777" w:rsidR="009E2F47" w:rsidRPr="004E2DA3" w:rsidRDefault="0014541B" w:rsidP="003D7081">
            <w:pPr>
              <w:spacing w:after="0" w:line="276" w:lineRule="auto"/>
              <w:rPr>
                <w:rFonts w:ascii="Times New Roman" w:eastAsia="Arial" w:hAnsi="Times New Roman" w:cs="Times New Roman"/>
                <w:b/>
                <w:sz w:val="20"/>
                <w:szCs w:val="20"/>
              </w:rPr>
            </w:pPr>
            <w:r w:rsidRPr="004E2DA3">
              <w:rPr>
                <w:rFonts w:ascii="Times New Roman" w:eastAsia="Arial" w:hAnsi="Times New Roman" w:cs="Times New Roman"/>
                <w:color w:val="000000"/>
                <w:sz w:val="20"/>
                <w:szCs w:val="20"/>
              </w:rPr>
              <w:t>No. of farmers accessing livestock insurance</w:t>
            </w:r>
          </w:p>
        </w:tc>
        <w:tc>
          <w:tcPr>
            <w:tcW w:w="567" w:type="pct"/>
            <w:shd w:val="clear" w:color="auto" w:fill="auto"/>
          </w:tcPr>
          <w:p w14:paraId="00002ED2" w14:textId="77777777" w:rsidR="009E2F47" w:rsidRPr="004E2DA3" w:rsidRDefault="0014541B"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sz w:val="20"/>
                <w:szCs w:val="20"/>
              </w:rPr>
              <w:t>200</w:t>
            </w:r>
          </w:p>
        </w:tc>
        <w:tc>
          <w:tcPr>
            <w:tcW w:w="548" w:type="pct"/>
            <w:tcBorders>
              <w:top w:val="single" w:sz="4" w:space="0" w:color="000000"/>
              <w:left w:val="single" w:sz="4" w:space="0" w:color="000000"/>
              <w:bottom w:val="single" w:sz="4" w:space="0" w:color="000000"/>
              <w:right w:val="single" w:sz="4" w:space="0" w:color="000000"/>
            </w:tcBorders>
          </w:tcPr>
          <w:p w14:paraId="00002ED3" w14:textId="77777777" w:rsidR="009E2F47" w:rsidRPr="004E2DA3" w:rsidRDefault="0014541B" w:rsidP="003D7081">
            <w:pPr>
              <w:spacing w:after="0" w:line="276" w:lineRule="auto"/>
              <w:jc w:val="both"/>
              <w:rPr>
                <w:rFonts w:ascii="Times New Roman" w:eastAsia="Arial" w:hAnsi="Times New Roman" w:cs="Times New Roman"/>
                <w:b/>
                <w:sz w:val="20"/>
                <w:szCs w:val="20"/>
              </w:rPr>
            </w:pPr>
            <w:r w:rsidRPr="004E2DA3">
              <w:rPr>
                <w:rFonts w:ascii="Times New Roman" w:eastAsia="Arial" w:hAnsi="Times New Roman" w:cs="Times New Roman"/>
                <w:color w:val="000000"/>
                <w:sz w:val="20"/>
                <w:szCs w:val="20"/>
              </w:rPr>
              <w:t>240</w:t>
            </w:r>
          </w:p>
        </w:tc>
        <w:tc>
          <w:tcPr>
            <w:tcW w:w="587" w:type="pct"/>
            <w:tcBorders>
              <w:top w:val="single" w:sz="4" w:space="0" w:color="000000"/>
              <w:left w:val="single" w:sz="4" w:space="0" w:color="000000"/>
              <w:bottom w:val="single" w:sz="4" w:space="0" w:color="000000"/>
              <w:right w:val="single" w:sz="4" w:space="0" w:color="000000"/>
            </w:tcBorders>
          </w:tcPr>
          <w:p w14:paraId="00002ED4" w14:textId="77777777" w:rsidR="009E2F47" w:rsidRPr="004E2DA3" w:rsidRDefault="0014541B" w:rsidP="003D7081">
            <w:pPr>
              <w:spacing w:after="0" w:line="276" w:lineRule="auto"/>
              <w:jc w:val="both"/>
              <w:rPr>
                <w:rFonts w:ascii="Times New Roman" w:eastAsia="Arial" w:hAnsi="Times New Roman" w:cs="Times New Roman"/>
                <w:b/>
                <w:sz w:val="20"/>
                <w:szCs w:val="20"/>
              </w:rPr>
            </w:pPr>
            <w:r w:rsidRPr="004E2DA3">
              <w:rPr>
                <w:rFonts w:ascii="Times New Roman" w:eastAsia="Arial" w:hAnsi="Times New Roman" w:cs="Times New Roman"/>
                <w:color w:val="000000"/>
                <w:sz w:val="20"/>
                <w:szCs w:val="20"/>
              </w:rPr>
              <w:t>240</w:t>
            </w:r>
          </w:p>
        </w:tc>
        <w:tc>
          <w:tcPr>
            <w:tcW w:w="589" w:type="pct"/>
          </w:tcPr>
          <w:p w14:paraId="00002ED5" w14:textId="77777777" w:rsidR="009E2F47" w:rsidRPr="004E2DA3" w:rsidRDefault="0014541B"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sz w:val="20"/>
                <w:szCs w:val="20"/>
              </w:rPr>
              <w:t>240</w:t>
            </w:r>
          </w:p>
        </w:tc>
      </w:tr>
      <w:tr w:rsidR="009E2F47" w:rsidRPr="004E2DA3" w14:paraId="7CA00D0F" w14:textId="77777777" w:rsidTr="004E2DA3">
        <w:trPr>
          <w:trHeight w:val="213"/>
        </w:trPr>
        <w:tc>
          <w:tcPr>
            <w:tcW w:w="5000" w:type="pct"/>
            <w:gridSpan w:val="8"/>
          </w:tcPr>
          <w:p w14:paraId="00E13F01" w14:textId="5C3AA8D5" w:rsidR="004E2DA3" w:rsidRPr="004E2DA3" w:rsidRDefault="004E2DA3" w:rsidP="003D7081">
            <w:pPr>
              <w:spacing w:after="0" w:line="276" w:lineRule="auto"/>
              <w:rPr>
                <w:rFonts w:ascii="Times New Roman" w:eastAsia="Arial" w:hAnsi="Times New Roman" w:cs="Times New Roman"/>
                <w:b/>
                <w:bCs/>
                <w:color w:val="000000"/>
                <w:sz w:val="20"/>
                <w:szCs w:val="20"/>
              </w:rPr>
            </w:pPr>
            <w:r w:rsidRPr="004E2DA3">
              <w:rPr>
                <w:rFonts w:ascii="Times New Roman" w:eastAsia="Times New Roman" w:hAnsi="Times New Roman" w:cs="Times New Roman"/>
                <w:b/>
                <w:bCs/>
                <w:sz w:val="20"/>
                <w:szCs w:val="20"/>
              </w:rPr>
              <w:t>0120004310 Fish Production</w:t>
            </w:r>
          </w:p>
          <w:p w14:paraId="00002ED7" w14:textId="77777777" w:rsidR="009E2F47" w:rsidRPr="004E2DA3" w:rsidRDefault="0014541B"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b/>
                <w:color w:val="000000"/>
                <w:sz w:val="20"/>
                <w:szCs w:val="20"/>
              </w:rPr>
              <w:t>Outcome: Increased fish production and consumption</w:t>
            </w:r>
          </w:p>
        </w:tc>
      </w:tr>
      <w:tr w:rsidR="004E2DA3" w:rsidRPr="004E2DA3" w14:paraId="2321FDAC" w14:textId="77777777" w:rsidTr="004E2DA3">
        <w:trPr>
          <w:trHeight w:val="213"/>
        </w:trPr>
        <w:tc>
          <w:tcPr>
            <w:tcW w:w="737" w:type="pct"/>
            <w:vMerge w:val="restart"/>
          </w:tcPr>
          <w:p w14:paraId="00002EDF" w14:textId="516BD84F" w:rsidR="004E2DA3" w:rsidRPr="004E2DA3" w:rsidRDefault="004E2DA3" w:rsidP="003D7081">
            <w:pPr>
              <w:spacing w:after="0" w:line="276" w:lineRule="auto"/>
              <w:ind w:left="40" w:right="40"/>
              <w:rPr>
                <w:rFonts w:ascii="Times New Roman" w:eastAsia="Arial" w:hAnsi="Times New Roman" w:cs="Times New Roman"/>
                <w:b/>
                <w:color w:val="000000"/>
                <w:sz w:val="20"/>
                <w:szCs w:val="20"/>
              </w:rPr>
            </w:pPr>
            <w:r w:rsidRPr="004E2DA3">
              <w:rPr>
                <w:rFonts w:ascii="Times New Roman" w:eastAsia="Times New Roman" w:hAnsi="Times New Roman" w:cs="Times New Roman"/>
                <w:sz w:val="20"/>
                <w:szCs w:val="20"/>
              </w:rPr>
              <w:t>0120014310 Fisheries Production Services</w:t>
            </w:r>
          </w:p>
        </w:tc>
        <w:tc>
          <w:tcPr>
            <w:tcW w:w="640" w:type="pct"/>
            <w:vMerge w:val="restart"/>
          </w:tcPr>
          <w:p w14:paraId="00002EE0" w14:textId="63370D8C" w:rsidR="004E2DA3" w:rsidRPr="004E2DA3" w:rsidRDefault="004E2DA3" w:rsidP="004E2DA3">
            <w:pPr>
              <w:spacing w:after="0" w:line="276" w:lineRule="auto"/>
              <w:rPr>
                <w:rFonts w:ascii="Times New Roman" w:eastAsia="Arial" w:hAnsi="Times New Roman" w:cs="Times New Roman"/>
                <w:color w:val="000000"/>
                <w:sz w:val="20"/>
                <w:szCs w:val="20"/>
                <w:lang w:val="en-US"/>
              </w:rPr>
            </w:pPr>
            <w:r w:rsidRPr="004E2DA3">
              <w:rPr>
                <w:rFonts w:ascii="Times New Roman" w:eastAsia="Arial" w:hAnsi="Times New Roman" w:cs="Times New Roman"/>
                <w:color w:val="000000"/>
                <w:sz w:val="20"/>
                <w:szCs w:val="20"/>
              </w:rPr>
              <w:t>Dpt. of F</w:t>
            </w:r>
            <w:r w:rsidRPr="004E2DA3">
              <w:rPr>
                <w:rFonts w:ascii="Times New Roman" w:eastAsia="Arial" w:hAnsi="Times New Roman" w:cs="Times New Roman"/>
                <w:color w:val="000000"/>
                <w:sz w:val="20"/>
                <w:szCs w:val="20"/>
                <w:lang w:val="en-US"/>
              </w:rPr>
              <w:t>isheries</w:t>
            </w:r>
          </w:p>
        </w:tc>
        <w:tc>
          <w:tcPr>
            <w:tcW w:w="695" w:type="pct"/>
            <w:vMerge w:val="restart"/>
          </w:tcPr>
          <w:p w14:paraId="00002EE1" w14:textId="77777777" w:rsidR="004E2DA3" w:rsidRPr="004E2DA3" w:rsidRDefault="004E2DA3" w:rsidP="003D7081">
            <w:pPr>
              <w:widowControl w:val="0"/>
              <w:spacing w:before="2" w:after="0" w:line="276" w:lineRule="auto"/>
              <w:rPr>
                <w:rFonts w:ascii="Times New Roman" w:eastAsia="Arial" w:hAnsi="Times New Roman" w:cs="Times New Roman"/>
                <w:sz w:val="20"/>
                <w:szCs w:val="20"/>
              </w:rPr>
            </w:pPr>
            <w:r w:rsidRPr="004E2DA3">
              <w:rPr>
                <w:rFonts w:ascii="Times New Roman" w:eastAsia="Arial" w:hAnsi="Times New Roman" w:cs="Times New Roman"/>
                <w:sz w:val="20"/>
                <w:szCs w:val="20"/>
              </w:rPr>
              <w:t>Active fish ponds restocked</w:t>
            </w:r>
          </w:p>
        </w:tc>
        <w:tc>
          <w:tcPr>
            <w:tcW w:w="637" w:type="pct"/>
            <w:tcBorders>
              <w:top w:val="single" w:sz="4" w:space="0" w:color="000000"/>
              <w:left w:val="single" w:sz="4" w:space="0" w:color="000000"/>
              <w:bottom w:val="single" w:sz="4" w:space="0" w:color="000000"/>
              <w:right w:val="single" w:sz="4" w:space="0" w:color="000000"/>
            </w:tcBorders>
          </w:tcPr>
          <w:p w14:paraId="00002EE2" w14:textId="77777777" w:rsidR="004E2DA3" w:rsidRPr="004E2DA3" w:rsidRDefault="004E2DA3" w:rsidP="003D7081">
            <w:pPr>
              <w:spacing w:after="0" w:line="276" w:lineRule="auto"/>
              <w:rPr>
                <w:rFonts w:ascii="Times New Roman" w:eastAsia="Arial" w:hAnsi="Times New Roman" w:cs="Times New Roman"/>
                <w:sz w:val="20"/>
                <w:szCs w:val="20"/>
              </w:rPr>
            </w:pPr>
            <w:r w:rsidRPr="004E2DA3">
              <w:rPr>
                <w:rFonts w:ascii="Times New Roman" w:eastAsia="Arial" w:hAnsi="Times New Roman" w:cs="Times New Roman"/>
                <w:color w:val="000000"/>
                <w:sz w:val="20"/>
                <w:szCs w:val="20"/>
              </w:rPr>
              <w:t>No. of fish ponds re-stocked</w:t>
            </w:r>
          </w:p>
        </w:tc>
        <w:tc>
          <w:tcPr>
            <w:tcW w:w="567" w:type="pct"/>
            <w:shd w:val="clear" w:color="auto" w:fill="auto"/>
          </w:tcPr>
          <w:p w14:paraId="00002EE3" w14:textId="77777777" w:rsidR="004E2DA3" w:rsidRPr="004E2DA3" w:rsidRDefault="004E2DA3"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sz w:val="20"/>
                <w:szCs w:val="20"/>
              </w:rPr>
              <w:t>15</w:t>
            </w:r>
          </w:p>
        </w:tc>
        <w:tc>
          <w:tcPr>
            <w:tcW w:w="548" w:type="pct"/>
            <w:tcBorders>
              <w:top w:val="single" w:sz="4" w:space="0" w:color="000000"/>
              <w:left w:val="single" w:sz="4" w:space="0" w:color="000000"/>
              <w:bottom w:val="single" w:sz="4" w:space="0" w:color="000000"/>
              <w:right w:val="single" w:sz="4" w:space="0" w:color="000000"/>
            </w:tcBorders>
          </w:tcPr>
          <w:p w14:paraId="00002EE4" w14:textId="77777777" w:rsidR="004E2DA3" w:rsidRPr="004E2DA3" w:rsidRDefault="004E2DA3"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color w:val="000000"/>
                <w:sz w:val="20"/>
                <w:szCs w:val="20"/>
              </w:rPr>
              <w:t>367</w:t>
            </w:r>
          </w:p>
        </w:tc>
        <w:tc>
          <w:tcPr>
            <w:tcW w:w="587" w:type="pct"/>
            <w:tcBorders>
              <w:top w:val="single" w:sz="4" w:space="0" w:color="000000"/>
              <w:left w:val="single" w:sz="4" w:space="0" w:color="000000"/>
              <w:bottom w:val="single" w:sz="4" w:space="0" w:color="000000"/>
              <w:right w:val="single" w:sz="4" w:space="0" w:color="000000"/>
            </w:tcBorders>
          </w:tcPr>
          <w:p w14:paraId="00002EE5" w14:textId="77777777" w:rsidR="004E2DA3" w:rsidRPr="004E2DA3" w:rsidRDefault="004E2DA3"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color w:val="000000"/>
                <w:sz w:val="20"/>
                <w:szCs w:val="20"/>
              </w:rPr>
              <w:t>330</w:t>
            </w:r>
          </w:p>
        </w:tc>
        <w:tc>
          <w:tcPr>
            <w:tcW w:w="589" w:type="pct"/>
            <w:tcBorders>
              <w:top w:val="single" w:sz="4" w:space="0" w:color="000000"/>
              <w:left w:val="single" w:sz="4" w:space="0" w:color="000000"/>
              <w:bottom w:val="single" w:sz="4" w:space="0" w:color="000000"/>
              <w:right w:val="single" w:sz="4" w:space="0" w:color="000000"/>
            </w:tcBorders>
          </w:tcPr>
          <w:p w14:paraId="00002EE6" w14:textId="77777777" w:rsidR="004E2DA3" w:rsidRPr="004E2DA3" w:rsidRDefault="004E2DA3"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color w:val="000000"/>
                <w:sz w:val="20"/>
                <w:szCs w:val="20"/>
              </w:rPr>
              <w:t>280</w:t>
            </w:r>
          </w:p>
        </w:tc>
      </w:tr>
      <w:tr w:rsidR="004E2DA3" w:rsidRPr="004E2DA3" w14:paraId="6A0D87D3" w14:textId="77777777" w:rsidTr="004E2DA3">
        <w:trPr>
          <w:trHeight w:val="213"/>
        </w:trPr>
        <w:tc>
          <w:tcPr>
            <w:tcW w:w="737" w:type="pct"/>
            <w:vMerge/>
          </w:tcPr>
          <w:p w14:paraId="00002EE7" w14:textId="77777777" w:rsidR="004E2DA3" w:rsidRPr="004E2DA3" w:rsidRDefault="004E2DA3" w:rsidP="003D7081">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640" w:type="pct"/>
            <w:vMerge/>
          </w:tcPr>
          <w:p w14:paraId="00002EE8" w14:textId="77777777" w:rsidR="004E2DA3" w:rsidRPr="004E2DA3" w:rsidRDefault="004E2DA3" w:rsidP="003D7081">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695" w:type="pct"/>
            <w:vMerge/>
          </w:tcPr>
          <w:p w14:paraId="00002EE9" w14:textId="77777777" w:rsidR="004E2DA3" w:rsidRPr="004E2DA3" w:rsidRDefault="004E2DA3" w:rsidP="003D7081">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637" w:type="pct"/>
            <w:tcBorders>
              <w:top w:val="single" w:sz="4" w:space="0" w:color="000000"/>
              <w:left w:val="single" w:sz="4" w:space="0" w:color="000000"/>
              <w:bottom w:val="single" w:sz="4" w:space="0" w:color="000000"/>
              <w:right w:val="single" w:sz="4" w:space="0" w:color="000000"/>
            </w:tcBorders>
          </w:tcPr>
          <w:p w14:paraId="00002EEA" w14:textId="77777777" w:rsidR="004E2DA3" w:rsidRPr="004E2DA3" w:rsidRDefault="004E2DA3" w:rsidP="003D7081">
            <w:pPr>
              <w:spacing w:after="0" w:line="276" w:lineRule="auto"/>
              <w:rPr>
                <w:rFonts w:ascii="Times New Roman" w:eastAsia="Arial" w:hAnsi="Times New Roman" w:cs="Times New Roman"/>
                <w:sz w:val="20"/>
                <w:szCs w:val="20"/>
              </w:rPr>
            </w:pPr>
            <w:r w:rsidRPr="004E2DA3">
              <w:rPr>
                <w:rFonts w:ascii="Times New Roman" w:eastAsia="Arial" w:hAnsi="Times New Roman" w:cs="Times New Roman"/>
                <w:color w:val="000000"/>
                <w:sz w:val="20"/>
                <w:szCs w:val="20"/>
              </w:rPr>
              <w:t>No. of fingerlings supplied</w:t>
            </w:r>
          </w:p>
        </w:tc>
        <w:tc>
          <w:tcPr>
            <w:tcW w:w="567" w:type="pct"/>
            <w:shd w:val="clear" w:color="auto" w:fill="auto"/>
          </w:tcPr>
          <w:p w14:paraId="00002EEB" w14:textId="77777777" w:rsidR="004E2DA3" w:rsidRPr="004E2DA3" w:rsidRDefault="004E2DA3"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sz w:val="20"/>
                <w:szCs w:val="20"/>
              </w:rPr>
              <w:t>160000</w:t>
            </w:r>
          </w:p>
        </w:tc>
        <w:tc>
          <w:tcPr>
            <w:tcW w:w="548" w:type="pct"/>
            <w:tcBorders>
              <w:top w:val="single" w:sz="4" w:space="0" w:color="000000"/>
              <w:left w:val="single" w:sz="4" w:space="0" w:color="000000"/>
              <w:bottom w:val="single" w:sz="4" w:space="0" w:color="000000"/>
              <w:right w:val="single" w:sz="4" w:space="0" w:color="000000"/>
            </w:tcBorders>
          </w:tcPr>
          <w:p w14:paraId="00002EEC" w14:textId="77777777" w:rsidR="004E2DA3" w:rsidRPr="004E2DA3" w:rsidRDefault="004E2DA3"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color w:val="000000"/>
                <w:sz w:val="20"/>
                <w:szCs w:val="20"/>
              </w:rPr>
              <w:t>200,000</w:t>
            </w:r>
          </w:p>
        </w:tc>
        <w:tc>
          <w:tcPr>
            <w:tcW w:w="587" w:type="pct"/>
            <w:tcBorders>
              <w:top w:val="single" w:sz="4" w:space="0" w:color="000000"/>
              <w:left w:val="single" w:sz="4" w:space="0" w:color="000000"/>
              <w:bottom w:val="single" w:sz="4" w:space="0" w:color="000000"/>
              <w:right w:val="single" w:sz="4" w:space="0" w:color="000000"/>
            </w:tcBorders>
          </w:tcPr>
          <w:p w14:paraId="00002EED" w14:textId="77777777" w:rsidR="004E2DA3" w:rsidRPr="004E2DA3" w:rsidRDefault="004E2DA3"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color w:val="000000"/>
                <w:sz w:val="20"/>
                <w:szCs w:val="20"/>
              </w:rPr>
              <w:t>180,000</w:t>
            </w:r>
          </w:p>
        </w:tc>
        <w:tc>
          <w:tcPr>
            <w:tcW w:w="589" w:type="pct"/>
            <w:tcBorders>
              <w:top w:val="single" w:sz="4" w:space="0" w:color="000000"/>
              <w:left w:val="single" w:sz="4" w:space="0" w:color="000000"/>
              <w:bottom w:val="single" w:sz="4" w:space="0" w:color="000000"/>
              <w:right w:val="single" w:sz="4" w:space="0" w:color="000000"/>
            </w:tcBorders>
          </w:tcPr>
          <w:p w14:paraId="00002EEE" w14:textId="77777777" w:rsidR="004E2DA3" w:rsidRPr="004E2DA3" w:rsidRDefault="004E2DA3"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color w:val="000000"/>
                <w:sz w:val="20"/>
                <w:szCs w:val="20"/>
              </w:rPr>
              <w:t>160,000</w:t>
            </w:r>
          </w:p>
        </w:tc>
      </w:tr>
      <w:tr w:rsidR="004E2DA3" w:rsidRPr="004E2DA3" w14:paraId="2420896A" w14:textId="77777777" w:rsidTr="004E2DA3">
        <w:trPr>
          <w:trHeight w:val="213"/>
        </w:trPr>
        <w:tc>
          <w:tcPr>
            <w:tcW w:w="737" w:type="pct"/>
            <w:vMerge/>
          </w:tcPr>
          <w:p w14:paraId="00002EEF" w14:textId="77777777" w:rsidR="004E2DA3" w:rsidRPr="004E2DA3" w:rsidRDefault="004E2DA3" w:rsidP="003D7081">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640" w:type="pct"/>
            <w:vMerge/>
          </w:tcPr>
          <w:p w14:paraId="00002EF0" w14:textId="77777777" w:rsidR="004E2DA3" w:rsidRPr="004E2DA3" w:rsidRDefault="004E2DA3" w:rsidP="003D7081">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695" w:type="pct"/>
            <w:vMerge/>
          </w:tcPr>
          <w:p w14:paraId="00002EF1" w14:textId="77777777" w:rsidR="004E2DA3" w:rsidRPr="004E2DA3" w:rsidRDefault="004E2DA3" w:rsidP="003D7081">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637" w:type="pct"/>
            <w:tcBorders>
              <w:top w:val="single" w:sz="4" w:space="0" w:color="000000"/>
              <w:left w:val="single" w:sz="4" w:space="0" w:color="000000"/>
              <w:bottom w:val="single" w:sz="4" w:space="0" w:color="000000"/>
              <w:right w:val="single" w:sz="4" w:space="0" w:color="000000"/>
            </w:tcBorders>
          </w:tcPr>
          <w:p w14:paraId="00002EF2" w14:textId="77777777" w:rsidR="004E2DA3" w:rsidRPr="004E2DA3" w:rsidRDefault="004E2DA3" w:rsidP="003D7081">
            <w:pPr>
              <w:spacing w:after="0" w:line="276" w:lineRule="auto"/>
              <w:rPr>
                <w:rFonts w:ascii="Times New Roman" w:eastAsia="Arial" w:hAnsi="Times New Roman" w:cs="Times New Roman"/>
                <w:sz w:val="20"/>
                <w:szCs w:val="20"/>
              </w:rPr>
            </w:pPr>
            <w:r w:rsidRPr="004E2DA3">
              <w:rPr>
                <w:rFonts w:ascii="Times New Roman" w:eastAsia="Arial" w:hAnsi="Times New Roman" w:cs="Times New Roman"/>
                <w:color w:val="000000"/>
                <w:sz w:val="20"/>
                <w:szCs w:val="20"/>
              </w:rPr>
              <w:t>No. of male farmer beneficiaries</w:t>
            </w:r>
          </w:p>
        </w:tc>
        <w:tc>
          <w:tcPr>
            <w:tcW w:w="567" w:type="pct"/>
            <w:shd w:val="clear" w:color="auto" w:fill="auto"/>
          </w:tcPr>
          <w:p w14:paraId="00002EF3" w14:textId="77777777" w:rsidR="004E2DA3" w:rsidRPr="004E2DA3" w:rsidRDefault="004E2DA3"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sz w:val="20"/>
                <w:szCs w:val="20"/>
              </w:rPr>
              <w:t>500</w:t>
            </w:r>
          </w:p>
        </w:tc>
        <w:tc>
          <w:tcPr>
            <w:tcW w:w="548" w:type="pct"/>
            <w:tcBorders>
              <w:top w:val="single" w:sz="4" w:space="0" w:color="000000"/>
              <w:left w:val="single" w:sz="4" w:space="0" w:color="000000"/>
              <w:bottom w:val="single" w:sz="4" w:space="0" w:color="000000"/>
              <w:right w:val="single" w:sz="4" w:space="0" w:color="000000"/>
            </w:tcBorders>
          </w:tcPr>
          <w:p w14:paraId="00002EF4" w14:textId="77777777" w:rsidR="004E2DA3" w:rsidRPr="004E2DA3" w:rsidRDefault="004E2DA3"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color w:val="000000"/>
                <w:sz w:val="20"/>
                <w:szCs w:val="20"/>
              </w:rPr>
              <w:t>600</w:t>
            </w:r>
          </w:p>
        </w:tc>
        <w:tc>
          <w:tcPr>
            <w:tcW w:w="587" w:type="pct"/>
            <w:tcBorders>
              <w:top w:val="single" w:sz="4" w:space="0" w:color="000000"/>
              <w:left w:val="single" w:sz="4" w:space="0" w:color="000000"/>
              <w:bottom w:val="single" w:sz="4" w:space="0" w:color="000000"/>
              <w:right w:val="single" w:sz="4" w:space="0" w:color="000000"/>
            </w:tcBorders>
          </w:tcPr>
          <w:p w14:paraId="00002EF5" w14:textId="77777777" w:rsidR="004E2DA3" w:rsidRPr="004E2DA3" w:rsidRDefault="004E2DA3"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color w:val="000000"/>
                <w:sz w:val="20"/>
                <w:szCs w:val="20"/>
              </w:rPr>
              <w:t>400</w:t>
            </w:r>
          </w:p>
        </w:tc>
        <w:tc>
          <w:tcPr>
            <w:tcW w:w="589" w:type="pct"/>
            <w:tcBorders>
              <w:top w:val="single" w:sz="4" w:space="0" w:color="000000"/>
              <w:left w:val="single" w:sz="4" w:space="0" w:color="000000"/>
              <w:bottom w:val="single" w:sz="4" w:space="0" w:color="000000"/>
              <w:right w:val="single" w:sz="4" w:space="0" w:color="000000"/>
            </w:tcBorders>
          </w:tcPr>
          <w:p w14:paraId="00002EF6" w14:textId="77777777" w:rsidR="004E2DA3" w:rsidRPr="004E2DA3" w:rsidRDefault="004E2DA3"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color w:val="000000"/>
                <w:sz w:val="20"/>
                <w:szCs w:val="20"/>
              </w:rPr>
              <w:t>400</w:t>
            </w:r>
          </w:p>
        </w:tc>
      </w:tr>
      <w:tr w:rsidR="004E2DA3" w:rsidRPr="004E2DA3" w14:paraId="0F44603B" w14:textId="77777777" w:rsidTr="004E2DA3">
        <w:trPr>
          <w:trHeight w:val="213"/>
        </w:trPr>
        <w:tc>
          <w:tcPr>
            <w:tcW w:w="737" w:type="pct"/>
            <w:vMerge/>
          </w:tcPr>
          <w:p w14:paraId="00002EF7" w14:textId="77777777" w:rsidR="004E2DA3" w:rsidRPr="004E2DA3" w:rsidRDefault="004E2DA3" w:rsidP="003D7081">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640" w:type="pct"/>
            <w:vMerge/>
          </w:tcPr>
          <w:p w14:paraId="00002EF8" w14:textId="77777777" w:rsidR="004E2DA3" w:rsidRPr="004E2DA3" w:rsidRDefault="004E2DA3" w:rsidP="003D7081">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695" w:type="pct"/>
            <w:vMerge/>
          </w:tcPr>
          <w:p w14:paraId="00002EF9" w14:textId="77777777" w:rsidR="004E2DA3" w:rsidRPr="004E2DA3" w:rsidRDefault="004E2DA3" w:rsidP="003D7081">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637" w:type="pct"/>
            <w:tcBorders>
              <w:top w:val="single" w:sz="4" w:space="0" w:color="000000"/>
              <w:left w:val="single" w:sz="4" w:space="0" w:color="000000"/>
              <w:bottom w:val="single" w:sz="4" w:space="0" w:color="000000"/>
              <w:right w:val="single" w:sz="4" w:space="0" w:color="000000"/>
            </w:tcBorders>
          </w:tcPr>
          <w:p w14:paraId="00002EFA" w14:textId="77777777" w:rsidR="004E2DA3" w:rsidRPr="004E2DA3" w:rsidRDefault="004E2DA3" w:rsidP="003D7081">
            <w:pPr>
              <w:spacing w:after="0" w:line="276" w:lineRule="auto"/>
              <w:rPr>
                <w:rFonts w:ascii="Times New Roman" w:eastAsia="Arial" w:hAnsi="Times New Roman" w:cs="Times New Roman"/>
                <w:sz w:val="20"/>
                <w:szCs w:val="20"/>
              </w:rPr>
            </w:pPr>
            <w:r w:rsidRPr="004E2DA3">
              <w:rPr>
                <w:rFonts w:ascii="Times New Roman" w:eastAsia="Arial" w:hAnsi="Times New Roman" w:cs="Times New Roman"/>
                <w:color w:val="000000"/>
                <w:sz w:val="20"/>
                <w:szCs w:val="20"/>
              </w:rPr>
              <w:t>No. of female farmer beneficiaries</w:t>
            </w:r>
          </w:p>
        </w:tc>
        <w:tc>
          <w:tcPr>
            <w:tcW w:w="567" w:type="pct"/>
            <w:shd w:val="clear" w:color="auto" w:fill="auto"/>
          </w:tcPr>
          <w:p w14:paraId="00002EFB" w14:textId="77777777" w:rsidR="004E2DA3" w:rsidRPr="004E2DA3" w:rsidRDefault="004E2DA3"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sz w:val="20"/>
                <w:szCs w:val="20"/>
              </w:rPr>
              <w:t>500</w:t>
            </w:r>
          </w:p>
        </w:tc>
        <w:tc>
          <w:tcPr>
            <w:tcW w:w="548" w:type="pct"/>
            <w:tcBorders>
              <w:top w:val="single" w:sz="4" w:space="0" w:color="000000"/>
              <w:left w:val="single" w:sz="4" w:space="0" w:color="000000"/>
              <w:bottom w:val="single" w:sz="4" w:space="0" w:color="000000"/>
              <w:right w:val="single" w:sz="4" w:space="0" w:color="000000"/>
            </w:tcBorders>
          </w:tcPr>
          <w:p w14:paraId="00002EFC" w14:textId="77777777" w:rsidR="004E2DA3" w:rsidRPr="004E2DA3" w:rsidRDefault="004E2DA3"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color w:val="000000"/>
                <w:sz w:val="20"/>
                <w:szCs w:val="20"/>
              </w:rPr>
              <w:t>200</w:t>
            </w:r>
          </w:p>
        </w:tc>
        <w:tc>
          <w:tcPr>
            <w:tcW w:w="587" w:type="pct"/>
            <w:tcBorders>
              <w:top w:val="single" w:sz="4" w:space="0" w:color="000000"/>
              <w:left w:val="single" w:sz="4" w:space="0" w:color="000000"/>
              <w:bottom w:val="single" w:sz="4" w:space="0" w:color="000000"/>
              <w:right w:val="single" w:sz="4" w:space="0" w:color="000000"/>
            </w:tcBorders>
          </w:tcPr>
          <w:p w14:paraId="00002EFD" w14:textId="77777777" w:rsidR="004E2DA3" w:rsidRPr="004E2DA3" w:rsidRDefault="004E2DA3"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color w:val="000000"/>
                <w:sz w:val="20"/>
                <w:szCs w:val="20"/>
              </w:rPr>
              <w:t>300</w:t>
            </w:r>
          </w:p>
        </w:tc>
        <w:tc>
          <w:tcPr>
            <w:tcW w:w="589" w:type="pct"/>
            <w:tcBorders>
              <w:top w:val="single" w:sz="4" w:space="0" w:color="000000"/>
              <w:left w:val="single" w:sz="4" w:space="0" w:color="000000"/>
              <w:bottom w:val="single" w:sz="4" w:space="0" w:color="000000"/>
              <w:right w:val="single" w:sz="4" w:space="0" w:color="000000"/>
            </w:tcBorders>
          </w:tcPr>
          <w:p w14:paraId="00002EFE" w14:textId="77777777" w:rsidR="004E2DA3" w:rsidRPr="004E2DA3" w:rsidRDefault="004E2DA3"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color w:val="000000"/>
                <w:sz w:val="20"/>
                <w:szCs w:val="20"/>
              </w:rPr>
              <w:t>300</w:t>
            </w:r>
          </w:p>
        </w:tc>
      </w:tr>
      <w:tr w:rsidR="004E2DA3" w:rsidRPr="004E2DA3" w14:paraId="4D2C7E2A" w14:textId="77777777" w:rsidTr="004E2DA3">
        <w:trPr>
          <w:trHeight w:val="213"/>
        </w:trPr>
        <w:tc>
          <w:tcPr>
            <w:tcW w:w="737" w:type="pct"/>
            <w:vMerge/>
          </w:tcPr>
          <w:p w14:paraId="00002EFF" w14:textId="77777777" w:rsidR="004E2DA3" w:rsidRPr="004E2DA3" w:rsidRDefault="004E2DA3" w:rsidP="003D7081">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640" w:type="pct"/>
            <w:vMerge/>
          </w:tcPr>
          <w:p w14:paraId="00002F00" w14:textId="77777777" w:rsidR="004E2DA3" w:rsidRPr="004E2DA3" w:rsidRDefault="004E2DA3" w:rsidP="003D7081">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695" w:type="pct"/>
            <w:tcBorders>
              <w:top w:val="single" w:sz="4" w:space="0" w:color="000000"/>
              <w:left w:val="single" w:sz="4" w:space="0" w:color="000000"/>
              <w:bottom w:val="single" w:sz="4" w:space="0" w:color="000000"/>
              <w:right w:val="single" w:sz="4" w:space="0" w:color="000000"/>
            </w:tcBorders>
          </w:tcPr>
          <w:p w14:paraId="00002F01" w14:textId="77777777" w:rsidR="004E2DA3" w:rsidRPr="004E2DA3" w:rsidRDefault="004E2DA3" w:rsidP="003D7081">
            <w:pPr>
              <w:widowControl w:val="0"/>
              <w:spacing w:before="2" w:after="0" w:line="276" w:lineRule="auto"/>
              <w:rPr>
                <w:rFonts w:ascii="Times New Roman" w:eastAsia="Arial" w:hAnsi="Times New Roman" w:cs="Times New Roman"/>
                <w:sz w:val="20"/>
                <w:szCs w:val="20"/>
              </w:rPr>
            </w:pPr>
            <w:r w:rsidRPr="004E2DA3">
              <w:rPr>
                <w:rFonts w:ascii="Times New Roman" w:eastAsia="Arial" w:hAnsi="Times New Roman" w:cs="Times New Roman"/>
                <w:color w:val="000000"/>
                <w:sz w:val="20"/>
                <w:szCs w:val="20"/>
              </w:rPr>
              <w:t>Farmer groups supplied with fishing equipment</w:t>
            </w:r>
          </w:p>
        </w:tc>
        <w:tc>
          <w:tcPr>
            <w:tcW w:w="637" w:type="pct"/>
            <w:tcBorders>
              <w:top w:val="single" w:sz="4" w:space="0" w:color="000000"/>
              <w:left w:val="single" w:sz="4" w:space="0" w:color="000000"/>
              <w:bottom w:val="single" w:sz="4" w:space="0" w:color="000000"/>
              <w:right w:val="single" w:sz="4" w:space="0" w:color="000000"/>
            </w:tcBorders>
          </w:tcPr>
          <w:p w14:paraId="00002F02" w14:textId="77777777" w:rsidR="004E2DA3" w:rsidRPr="004E2DA3" w:rsidRDefault="004E2DA3" w:rsidP="003D7081">
            <w:pPr>
              <w:spacing w:after="0" w:line="276" w:lineRule="auto"/>
              <w:rPr>
                <w:rFonts w:ascii="Times New Roman" w:eastAsia="Arial" w:hAnsi="Times New Roman" w:cs="Times New Roman"/>
                <w:sz w:val="20"/>
                <w:szCs w:val="20"/>
              </w:rPr>
            </w:pPr>
            <w:r w:rsidRPr="004E2DA3">
              <w:rPr>
                <w:rFonts w:ascii="Times New Roman" w:eastAsia="Arial" w:hAnsi="Times New Roman" w:cs="Times New Roman"/>
                <w:color w:val="000000"/>
                <w:sz w:val="20"/>
                <w:szCs w:val="20"/>
              </w:rPr>
              <w:t>No. of farmer groups supplied with fishing equipment</w:t>
            </w:r>
          </w:p>
        </w:tc>
        <w:tc>
          <w:tcPr>
            <w:tcW w:w="567" w:type="pct"/>
            <w:shd w:val="clear" w:color="auto" w:fill="auto"/>
          </w:tcPr>
          <w:p w14:paraId="00002F03" w14:textId="77777777" w:rsidR="004E2DA3" w:rsidRPr="004E2DA3" w:rsidRDefault="004E2DA3"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sz w:val="20"/>
                <w:szCs w:val="20"/>
              </w:rPr>
              <w:t>500</w:t>
            </w:r>
          </w:p>
        </w:tc>
        <w:tc>
          <w:tcPr>
            <w:tcW w:w="548" w:type="pct"/>
            <w:tcBorders>
              <w:top w:val="single" w:sz="4" w:space="0" w:color="000000"/>
              <w:left w:val="single" w:sz="4" w:space="0" w:color="000000"/>
              <w:bottom w:val="single" w:sz="4" w:space="0" w:color="000000"/>
              <w:right w:val="single" w:sz="4" w:space="0" w:color="000000"/>
            </w:tcBorders>
          </w:tcPr>
          <w:p w14:paraId="00002F04" w14:textId="77777777" w:rsidR="004E2DA3" w:rsidRPr="004E2DA3" w:rsidRDefault="004E2DA3"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color w:val="000000"/>
                <w:sz w:val="20"/>
                <w:szCs w:val="20"/>
              </w:rPr>
              <w:t>260</w:t>
            </w:r>
          </w:p>
        </w:tc>
        <w:tc>
          <w:tcPr>
            <w:tcW w:w="587" w:type="pct"/>
            <w:tcBorders>
              <w:top w:val="single" w:sz="4" w:space="0" w:color="000000"/>
              <w:left w:val="single" w:sz="4" w:space="0" w:color="000000"/>
              <w:bottom w:val="single" w:sz="4" w:space="0" w:color="000000"/>
              <w:right w:val="single" w:sz="4" w:space="0" w:color="000000"/>
            </w:tcBorders>
          </w:tcPr>
          <w:p w14:paraId="00002F05" w14:textId="77777777" w:rsidR="004E2DA3" w:rsidRPr="004E2DA3" w:rsidRDefault="004E2DA3"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color w:val="000000"/>
                <w:sz w:val="20"/>
                <w:szCs w:val="20"/>
              </w:rPr>
              <w:t>260</w:t>
            </w:r>
          </w:p>
        </w:tc>
        <w:tc>
          <w:tcPr>
            <w:tcW w:w="589" w:type="pct"/>
            <w:tcBorders>
              <w:top w:val="single" w:sz="4" w:space="0" w:color="000000"/>
              <w:left w:val="single" w:sz="4" w:space="0" w:color="000000"/>
              <w:bottom w:val="single" w:sz="4" w:space="0" w:color="000000"/>
              <w:right w:val="single" w:sz="4" w:space="0" w:color="000000"/>
            </w:tcBorders>
          </w:tcPr>
          <w:p w14:paraId="00002F06" w14:textId="77777777" w:rsidR="004E2DA3" w:rsidRPr="004E2DA3" w:rsidRDefault="004E2DA3"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color w:val="000000"/>
                <w:sz w:val="20"/>
                <w:szCs w:val="20"/>
              </w:rPr>
              <w:t>260</w:t>
            </w:r>
          </w:p>
        </w:tc>
      </w:tr>
      <w:tr w:rsidR="004E2DA3" w:rsidRPr="004E2DA3" w14:paraId="3EF0FD14" w14:textId="77777777" w:rsidTr="004E2DA3">
        <w:trPr>
          <w:trHeight w:val="213"/>
        </w:trPr>
        <w:tc>
          <w:tcPr>
            <w:tcW w:w="737" w:type="pct"/>
            <w:vMerge/>
          </w:tcPr>
          <w:p w14:paraId="00002F07" w14:textId="77777777" w:rsidR="004E2DA3" w:rsidRPr="004E2DA3" w:rsidRDefault="004E2DA3" w:rsidP="003D7081">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640" w:type="pct"/>
            <w:vMerge/>
          </w:tcPr>
          <w:p w14:paraId="00002F08" w14:textId="77777777" w:rsidR="004E2DA3" w:rsidRPr="004E2DA3" w:rsidRDefault="004E2DA3" w:rsidP="003D7081">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695" w:type="pct"/>
            <w:tcBorders>
              <w:top w:val="single" w:sz="4" w:space="0" w:color="000000"/>
              <w:left w:val="single" w:sz="4" w:space="0" w:color="000000"/>
              <w:bottom w:val="single" w:sz="4" w:space="0" w:color="000000"/>
              <w:right w:val="single" w:sz="4" w:space="0" w:color="000000"/>
            </w:tcBorders>
          </w:tcPr>
          <w:p w14:paraId="00002F09" w14:textId="77777777" w:rsidR="004E2DA3" w:rsidRPr="004E2DA3" w:rsidRDefault="004E2DA3" w:rsidP="003D7081">
            <w:pPr>
              <w:widowControl w:val="0"/>
              <w:spacing w:before="2" w:after="0" w:line="276" w:lineRule="auto"/>
              <w:rPr>
                <w:rFonts w:ascii="Times New Roman" w:eastAsia="Arial" w:hAnsi="Times New Roman" w:cs="Times New Roman"/>
                <w:sz w:val="20"/>
                <w:szCs w:val="20"/>
              </w:rPr>
            </w:pPr>
            <w:r w:rsidRPr="004E2DA3">
              <w:rPr>
                <w:rFonts w:ascii="Times New Roman" w:eastAsia="Arial" w:hAnsi="Times New Roman" w:cs="Times New Roman"/>
                <w:color w:val="000000"/>
                <w:sz w:val="20"/>
                <w:szCs w:val="20"/>
              </w:rPr>
              <w:t>Fish feeds supplied</w:t>
            </w:r>
          </w:p>
        </w:tc>
        <w:tc>
          <w:tcPr>
            <w:tcW w:w="637" w:type="pct"/>
            <w:tcBorders>
              <w:top w:val="single" w:sz="4" w:space="0" w:color="000000"/>
              <w:left w:val="single" w:sz="4" w:space="0" w:color="000000"/>
              <w:bottom w:val="single" w:sz="4" w:space="0" w:color="000000"/>
              <w:right w:val="single" w:sz="4" w:space="0" w:color="000000"/>
            </w:tcBorders>
          </w:tcPr>
          <w:p w14:paraId="00002F0A" w14:textId="77777777" w:rsidR="004E2DA3" w:rsidRPr="004E2DA3" w:rsidRDefault="004E2DA3" w:rsidP="003D7081">
            <w:pPr>
              <w:spacing w:after="0" w:line="276" w:lineRule="auto"/>
              <w:rPr>
                <w:rFonts w:ascii="Times New Roman" w:eastAsia="Arial" w:hAnsi="Times New Roman" w:cs="Times New Roman"/>
                <w:sz w:val="20"/>
                <w:szCs w:val="20"/>
              </w:rPr>
            </w:pPr>
            <w:r w:rsidRPr="004E2DA3">
              <w:rPr>
                <w:rFonts w:ascii="Times New Roman" w:eastAsia="Arial" w:hAnsi="Times New Roman" w:cs="Times New Roman"/>
                <w:color w:val="000000"/>
                <w:sz w:val="20"/>
                <w:szCs w:val="20"/>
              </w:rPr>
              <w:t xml:space="preserve">Quantity of fish feeds </w:t>
            </w:r>
            <w:r w:rsidRPr="004E2DA3">
              <w:rPr>
                <w:rFonts w:ascii="Times New Roman" w:eastAsia="Arial" w:hAnsi="Times New Roman" w:cs="Times New Roman"/>
                <w:color w:val="000000"/>
                <w:sz w:val="20"/>
                <w:szCs w:val="20"/>
              </w:rPr>
              <w:lastRenderedPageBreak/>
              <w:t>supplied (Kgs.)</w:t>
            </w:r>
          </w:p>
        </w:tc>
        <w:tc>
          <w:tcPr>
            <w:tcW w:w="567" w:type="pct"/>
            <w:shd w:val="clear" w:color="auto" w:fill="auto"/>
          </w:tcPr>
          <w:p w14:paraId="00002F0B" w14:textId="77777777" w:rsidR="004E2DA3" w:rsidRPr="004E2DA3" w:rsidRDefault="004E2DA3"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sz w:val="20"/>
                <w:szCs w:val="20"/>
              </w:rPr>
              <w:lastRenderedPageBreak/>
              <w:t>18000</w:t>
            </w:r>
          </w:p>
        </w:tc>
        <w:tc>
          <w:tcPr>
            <w:tcW w:w="548" w:type="pct"/>
            <w:tcBorders>
              <w:top w:val="single" w:sz="4" w:space="0" w:color="000000"/>
              <w:left w:val="single" w:sz="4" w:space="0" w:color="000000"/>
              <w:bottom w:val="single" w:sz="4" w:space="0" w:color="000000"/>
              <w:right w:val="single" w:sz="4" w:space="0" w:color="000000"/>
            </w:tcBorders>
          </w:tcPr>
          <w:p w14:paraId="00002F0C" w14:textId="77777777" w:rsidR="004E2DA3" w:rsidRPr="004E2DA3" w:rsidRDefault="004E2DA3"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color w:val="000000"/>
                <w:sz w:val="20"/>
                <w:szCs w:val="20"/>
              </w:rPr>
              <w:t>18,000</w:t>
            </w:r>
          </w:p>
        </w:tc>
        <w:tc>
          <w:tcPr>
            <w:tcW w:w="587" w:type="pct"/>
            <w:tcBorders>
              <w:top w:val="single" w:sz="4" w:space="0" w:color="000000"/>
              <w:left w:val="single" w:sz="4" w:space="0" w:color="000000"/>
              <w:bottom w:val="single" w:sz="4" w:space="0" w:color="000000"/>
              <w:right w:val="single" w:sz="4" w:space="0" w:color="000000"/>
            </w:tcBorders>
          </w:tcPr>
          <w:p w14:paraId="00002F0D" w14:textId="77777777" w:rsidR="004E2DA3" w:rsidRPr="004E2DA3" w:rsidRDefault="004E2DA3"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color w:val="000000"/>
                <w:sz w:val="20"/>
                <w:szCs w:val="20"/>
              </w:rPr>
              <w:t>16,000</w:t>
            </w:r>
          </w:p>
        </w:tc>
        <w:tc>
          <w:tcPr>
            <w:tcW w:w="589" w:type="pct"/>
            <w:tcBorders>
              <w:top w:val="single" w:sz="4" w:space="0" w:color="000000"/>
              <w:left w:val="single" w:sz="4" w:space="0" w:color="000000"/>
              <w:bottom w:val="single" w:sz="4" w:space="0" w:color="000000"/>
              <w:right w:val="single" w:sz="4" w:space="0" w:color="000000"/>
            </w:tcBorders>
          </w:tcPr>
          <w:p w14:paraId="00002F0E" w14:textId="77777777" w:rsidR="004E2DA3" w:rsidRPr="004E2DA3" w:rsidRDefault="004E2DA3"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color w:val="000000"/>
                <w:sz w:val="20"/>
                <w:szCs w:val="20"/>
              </w:rPr>
              <w:t>14,000</w:t>
            </w:r>
          </w:p>
        </w:tc>
      </w:tr>
      <w:tr w:rsidR="004E2DA3" w:rsidRPr="004E2DA3" w14:paraId="3E29D0B7" w14:textId="77777777" w:rsidTr="004E2DA3">
        <w:trPr>
          <w:trHeight w:val="213"/>
        </w:trPr>
        <w:tc>
          <w:tcPr>
            <w:tcW w:w="737" w:type="pct"/>
            <w:vMerge/>
            <w:tcBorders>
              <w:bottom w:val="single" w:sz="4" w:space="0" w:color="000000"/>
            </w:tcBorders>
          </w:tcPr>
          <w:p w14:paraId="00002F0F" w14:textId="520FA7C6" w:rsidR="004E2DA3" w:rsidRPr="004E2DA3" w:rsidRDefault="004E2DA3" w:rsidP="003D7081">
            <w:pPr>
              <w:spacing w:after="0" w:line="276" w:lineRule="auto"/>
              <w:jc w:val="both"/>
              <w:rPr>
                <w:rFonts w:ascii="Times New Roman" w:eastAsia="Arial" w:hAnsi="Times New Roman" w:cs="Times New Roman"/>
                <w:b/>
                <w:color w:val="000000"/>
                <w:sz w:val="20"/>
                <w:szCs w:val="20"/>
              </w:rPr>
            </w:pPr>
          </w:p>
        </w:tc>
        <w:tc>
          <w:tcPr>
            <w:tcW w:w="640" w:type="pct"/>
            <w:vMerge/>
            <w:tcBorders>
              <w:bottom w:val="single" w:sz="4" w:space="0" w:color="000000"/>
            </w:tcBorders>
          </w:tcPr>
          <w:p w14:paraId="00002F10" w14:textId="6F7E8B29" w:rsidR="004E2DA3" w:rsidRPr="004E2DA3" w:rsidRDefault="004E2DA3" w:rsidP="003D7081">
            <w:pPr>
              <w:spacing w:after="0" w:line="276" w:lineRule="auto"/>
              <w:jc w:val="both"/>
              <w:rPr>
                <w:rFonts w:ascii="Times New Roman" w:eastAsia="Arial" w:hAnsi="Times New Roman" w:cs="Times New Roman"/>
                <w:b/>
                <w:color w:val="000000"/>
                <w:sz w:val="20"/>
                <w:szCs w:val="20"/>
              </w:rPr>
            </w:pPr>
          </w:p>
        </w:tc>
        <w:tc>
          <w:tcPr>
            <w:tcW w:w="695" w:type="pct"/>
            <w:tcBorders>
              <w:top w:val="single" w:sz="4" w:space="0" w:color="000000"/>
              <w:bottom w:val="single" w:sz="4" w:space="0" w:color="000000"/>
              <w:right w:val="single" w:sz="4" w:space="0" w:color="000000"/>
            </w:tcBorders>
          </w:tcPr>
          <w:p w14:paraId="00002F11" w14:textId="77777777" w:rsidR="004E2DA3" w:rsidRPr="004E2DA3" w:rsidRDefault="004E2DA3" w:rsidP="003D7081">
            <w:pPr>
              <w:widowControl w:val="0"/>
              <w:spacing w:before="2" w:after="0" w:line="276" w:lineRule="auto"/>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Eat-more-fish-campaign conducted</w:t>
            </w:r>
          </w:p>
        </w:tc>
        <w:tc>
          <w:tcPr>
            <w:tcW w:w="637" w:type="pct"/>
            <w:tcBorders>
              <w:top w:val="single" w:sz="4" w:space="0" w:color="000000"/>
              <w:left w:val="single" w:sz="4" w:space="0" w:color="000000"/>
              <w:bottom w:val="single" w:sz="4" w:space="0" w:color="000000"/>
              <w:right w:val="single" w:sz="4" w:space="0" w:color="000000"/>
            </w:tcBorders>
          </w:tcPr>
          <w:p w14:paraId="00002F12" w14:textId="77777777" w:rsidR="004E2DA3" w:rsidRPr="004E2DA3" w:rsidRDefault="004E2DA3" w:rsidP="003D7081">
            <w:pPr>
              <w:spacing w:after="0" w:line="276" w:lineRule="auto"/>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No. of eat more fish campaigns conducted</w:t>
            </w:r>
          </w:p>
        </w:tc>
        <w:tc>
          <w:tcPr>
            <w:tcW w:w="567" w:type="pct"/>
            <w:shd w:val="clear" w:color="auto" w:fill="auto"/>
          </w:tcPr>
          <w:p w14:paraId="00002F13" w14:textId="77777777" w:rsidR="004E2DA3" w:rsidRPr="004E2DA3" w:rsidRDefault="004E2DA3"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sz w:val="20"/>
                <w:szCs w:val="20"/>
              </w:rPr>
              <w:t>12</w:t>
            </w:r>
          </w:p>
        </w:tc>
        <w:tc>
          <w:tcPr>
            <w:tcW w:w="548" w:type="pct"/>
            <w:tcBorders>
              <w:top w:val="single" w:sz="4" w:space="0" w:color="000000"/>
              <w:left w:val="single" w:sz="4" w:space="0" w:color="000000"/>
              <w:bottom w:val="single" w:sz="4" w:space="0" w:color="000000"/>
              <w:right w:val="single" w:sz="4" w:space="0" w:color="000000"/>
            </w:tcBorders>
          </w:tcPr>
          <w:p w14:paraId="00002F14" w14:textId="77777777" w:rsidR="004E2DA3" w:rsidRPr="004E2DA3" w:rsidRDefault="004E2DA3" w:rsidP="003D7081">
            <w:pPr>
              <w:spacing w:after="0" w:line="276" w:lineRule="auto"/>
              <w:jc w:val="both"/>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12</w:t>
            </w:r>
          </w:p>
        </w:tc>
        <w:tc>
          <w:tcPr>
            <w:tcW w:w="587" w:type="pct"/>
            <w:tcBorders>
              <w:top w:val="single" w:sz="4" w:space="0" w:color="000000"/>
              <w:left w:val="single" w:sz="4" w:space="0" w:color="000000"/>
              <w:bottom w:val="single" w:sz="4" w:space="0" w:color="000000"/>
              <w:right w:val="single" w:sz="4" w:space="0" w:color="000000"/>
            </w:tcBorders>
          </w:tcPr>
          <w:p w14:paraId="00002F15" w14:textId="77777777" w:rsidR="004E2DA3" w:rsidRPr="004E2DA3" w:rsidRDefault="004E2DA3" w:rsidP="003D7081">
            <w:pPr>
              <w:spacing w:after="0" w:line="276" w:lineRule="auto"/>
              <w:jc w:val="both"/>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12</w:t>
            </w:r>
          </w:p>
        </w:tc>
        <w:tc>
          <w:tcPr>
            <w:tcW w:w="589" w:type="pct"/>
            <w:tcBorders>
              <w:top w:val="single" w:sz="4" w:space="0" w:color="000000"/>
              <w:left w:val="single" w:sz="4" w:space="0" w:color="000000"/>
              <w:bottom w:val="single" w:sz="4" w:space="0" w:color="000000"/>
              <w:right w:val="single" w:sz="4" w:space="0" w:color="000000"/>
            </w:tcBorders>
          </w:tcPr>
          <w:p w14:paraId="00002F16" w14:textId="77777777" w:rsidR="004E2DA3" w:rsidRPr="004E2DA3" w:rsidRDefault="004E2DA3" w:rsidP="003D7081">
            <w:pPr>
              <w:spacing w:after="0" w:line="276" w:lineRule="auto"/>
              <w:jc w:val="both"/>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12</w:t>
            </w:r>
          </w:p>
        </w:tc>
      </w:tr>
      <w:tr w:rsidR="004E2DA3" w:rsidRPr="004E2DA3" w14:paraId="6538DE43" w14:textId="77777777" w:rsidTr="004E2DA3">
        <w:trPr>
          <w:trHeight w:val="213"/>
        </w:trPr>
        <w:tc>
          <w:tcPr>
            <w:tcW w:w="737" w:type="pct"/>
            <w:vMerge w:val="restart"/>
            <w:tcBorders>
              <w:top w:val="single" w:sz="4" w:space="0" w:color="000000"/>
              <w:left w:val="single" w:sz="4" w:space="0" w:color="000000"/>
              <w:right w:val="single" w:sz="4" w:space="0" w:color="000000"/>
            </w:tcBorders>
          </w:tcPr>
          <w:p w14:paraId="573B7F9B" w14:textId="1925D712" w:rsidR="004E2DA3" w:rsidRPr="004E2DA3" w:rsidRDefault="004E2DA3" w:rsidP="003D7081">
            <w:pPr>
              <w:spacing w:after="0" w:line="276" w:lineRule="auto"/>
              <w:rPr>
                <w:rFonts w:ascii="Times New Roman" w:eastAsia="Arial" w:hAnsi="Times New Roman" w:cs="Times New Roman"/>
                <w:color w:val="000000"/>
                <w:sz w:val="20"/>
                <w:szCs w:val="20"/>
              </w:rPr>
            </w:pPr>
            <w:r w:rsidRPr="004E2DA3">
              <w:rPr>
                <w:rFonts w:ascii="Times New Roman" w:eastAsia="Times New Roman" w:hAnsi="Times New Roman" w:cs="Times New Roman"/>
                <w:sz w:val="20"/>
                <w:szCs w:val="20"/>
              </w:rPr>
              <w:t>0120034310 Fish Farming Technologies</w:t>
            </w:r>
            <w:r w:rsidRPr="004E2DA3">
              <w:rPr>
                <w:rFonts w:ascii="Times New Roman" w:eastAsia="Arial" w:hAnsi="Times New Roman" w:cs="Times New Roman"/>
                <w:color w:val="000000"/>
                <w:sz w:val="20"/>
                <w:szCs w:val="20"/>
              </w:rPr>
              <w:t xml:space="preserve"> </w:t>
            </w:r>
          </w:p>
          <w:p w14:paraId="209B4550" w14:textId="77777777" w:rsidR="004E2DA3" w:rsidRPr="004E2DA3" w:rsidRDefault="004E2DA3" w:rsidP="003D7081">
            <w:pPr>
              <w:spacing w:after="0" w:line="276" w:lineRule="auto"/>
              <w:rPr>
                <w:rFonts w:ascii="Times New Roman" w:eastAsia="Arial" w:hAnsi="Times New Roman" w:cs="Times New Roman"/>
                <w:b/>
                <w:color w:val="000000"/>
                <w:sz w:val="20"/>
                <w:szCs w:val="20"/>
              </w:rPr>
            </w:pPr>
            <w:r w:rsidRPr="004E2DA3">
              <w:rPr>
                <w:rFonts w:ascii="Times New Roman" w:eastAsia="Arial" w:hAnsi="Times New Roman" w:cs="Times New Roman"/>
                <w:b/>
                <w:color w:val="000000"/>
                <w:sz w:val="20"/>
                <w:szCs w:val="20"/>
              </w:rPr>
              <w:t> </w:t>
            </w:r>
          </w:p>
          <w:p w14:paraId="7FBEC608" w14:textId="77777777" w:rsidR="004E2DA3" w:rsidRPr="004E2DA3" w:rsidRDefault="004E2DA3" w:rsidP="003D7081">
            <w:pPr>
              <w:spacing w:after="0" w:line="276" w:lineRule="auto"/>
              <w:rPr>
                <w:rFonts w:ascii="Times New Roman" w:eastAsia="Arial" w:hAnsi="Times New Roman" w:cs="Times New Roman"/>
                <w:color w:val="000000"/>
                <w:sz w:val="20"/>
                <w:szCs w:val="20"/>
              </w:rPr>
            </w:pPr>
          </w:p>
          <w:p w14:paraId="00002F19" w14:textId="77777777" w:rsidR="004E2DA3" w:rsidRPr="004E2DA3" w:rsidRDefault="004E2DA3" w:rsidP="003D7081">
            <w:pPr>
              <w:spacing w:after="0" w:line="276" w:lineRule="auto"/>
              <w:rPr>
                <w:rFonts w:ascii="Times New Roman" w:eastAsia="Arial" w:hAnsi="Times New Roman" w:cs="Times New Roman"/>
                <w:b/>
                <w:color w:val="000000"/>
                <w:sz w:val="20"/>
                <w:szCs w:val="20"/>
              </w:rPr>
            </w:pPr>
          </w:p>
        </w:tc>
        <w:tc>
          <w:tcPr>
            <w:tcW w:w="640" w:type="pct"/>
            <w:vMerge w:val="restart"/>
            <w:tcBorders>
              <w:top w:val="single" w:sz="4" w:space="0" w:color="000000"/>
              <w:left w:val="single" w:sz="4" w:space="0" w:color="000000"/>
              <w:right w:val="single" w:sz="4" w:space="0" w:color="000000"/>
            </w:tcBorders>
          </w:tcPr>
          <w:p w14:paraId="00002F1A" w14:textId="1A78DEEF" w:rsidR="004E2DA3" w:rsidRPr="004E2DA3" w:rsidRDefault="004E2DA3" w:rsidP="004E2DA3">
            <w:pPr>
              <w:spacing w:after="0" w:line="276" w:lineRule="auto"/>
              <w:rPr>
                <w:rFonts w:ascii="Times New Roman" w:eastAsia="Arial" w:hAnsi="Times New Roman" w:cs="Times New Roman"/>
                <w:b/>
                <w:color w:val="000000"/>
                <w:sz w:val="20"/>
                <w:szCs w:val="20"/>
              </w:rPr>
            </w:pPr>
            <w:r w:rsidRPr="004E2DA3">
              <w:rPr>
                <w:rFonts w:ascii="Times New Roman" w:eastAsia="Arial" w:hAnsi="Times New Roman" w:cs="Times New Roman"/>
                <w:color w:val="000000"/>
                <w:sz w:val="20"/>
                <w:szCs w:val="20"/>
              </w:rPr>
              <w:t>Dpt. of F</w:t>
            </w:r>
            <w:r w:rsidRPr="004E2DA3">
              <w:rPr>
                <w:rFonts w:ascii="Times New Roman" w:eastAsia="Arial" w:hAnsi="Times New Roman" w:cs="Times New Roman"/>
                <w:color w:val="000000"/>
                <w:sz w:val="20"/>
                <w:szCs w:val="20"/>
                <w:lang w:val="en-US"/>
              </w:rPr>
              <w:t>isheries</w:t>
            </w:r>
          </w:p>
        </w:tc>
        <w:tc>
          <w:tcPr>
            <w:tcW w:w="695" w:type="pct"/>
            <w:vMerge w:val="restart"/>
            <w:tcBorders>
              <w:top w:val="single" w:sz="4" w:space="0" w:color="000000"/>
              <w:left w:val="single" w:sz="4" w:space="0" w:color="000000"/>
              <w:right w:val="single" w:sz="4" w:space="0" w:color="000000"/>
            </w:tcBorders>
          </w:tcPr>
          <w:p w14:paraId="00002F1B" w14:textId="77777777" w:rsidR="004E2DA3" w:rsidRPr="004E2DA3" w:rsidRDefault="004E2DA3" w:rsidP="003D7081">
            <w:pPr>
              <w:spacing w:after="0" w:line="276" w:lineRule="auto"/>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Alternative protein sources technologies promoted</w:t>
            </w:r>
          </w:p>
          <w:p w14:paraId="00002F1C" w14:textId="77777777" w:rsidR="004E2DA3" w:rsidRPr="004E2DA3" w:rsidRDefault="004E2DA3" w:rsidP="003D7081">
            <w:pPr>
              <w:spacing w:after="0" w:line="276" w:lineRule="auto"/>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 </w:t>
            </w:r>
          </w:p>
          <w:p w14:paraId="00002F1D" w14:textId="77777777" w:rsidR="004E2DA3" w:rsidRPr="004E2DA3" w:rsidRDefault="004E2DA3" w:rsidP="003D7081">
            <w:pPr>
              <w:widowControl w:val="0"/>
              <w:spacing w:before="2" w:after="0" w:line="276" w:lineRule="auto"/>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 </w:t>
            </w:r>
          </w:p>
        </w:tc>
        <w:tc>
          <w:tcPr>
            <w:tcW w:w="637" w:type="pct"/>
            <w:tcBorders>
              <w:top w:val="single" w:sz="4" w:space="0" w:color="000000"/>
              <w:left w:val="single" w:sz="4" w:space="0" w:color="000000"/>
              <w:bottom w:val="single" w:sz="4" w:space="0" w:color="000000"/>
              <w:right w:val="single" w:sz="4" w:space="0" w:color="000000"/>
            </w:tcBorders>
          </w:tcPr>
          <w:p w14:paraId="00002F1E" w14:textId="77777777" w:rsidR="004E2DA3" w:rsidRPr="004E2DA3" w:rsidRDefault="004E2DA3" w:rsidP="003D7081">
            <w:pPr>
              <w:spacing w:after="0" w:line="276" w:lineRule="auto"/>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No. of Alternative protein sources technologies promoted</w:t>
            </w:r>
          </w:p>
        </w:tc>
        <w:tc>
          <w:tcPr>
            <w:tcW w:w="567" w:type="pct"/>
            <w:shd w:val="clear" w:color="auto" w:fill="auto"/>
          </w:tcPr>
          <w:p w14:paraId="00002F1F" w14:textId="77777777" w:rsidR="004E2DA3" w:rsidRPr="004E2DA3" w:rsidRDefault="004E2DA3"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sz w:val="20"/>
                <w:szCs w:val="20"/>
              </w:rPr>
              <w:t>5</w:t>
            </w:r>
          </w:p>
        </w:tc>
        <w:tc>
          <w:tcPr>
            <w:tcW w:w="548" w:type="pct"/>
            <w:tcBorders>
              <w:top w:val="single" w:sz="4" w:space="0" w:color="000000"/>
              <w:left w:val="single" w:sz="4" w:space="0" w:color="000000"/>
              <w:bottom w:val="single" w:sz="4" w:space="0" w:color="000000"/>
              <w:right w:val="single" w:sz="4" w:space="0" w:color="000000"/>
            </w:tcBorders>
          </w:tcPr>
          <w:p w14:paraId="00002F20" w14:textId="77777777" w:rsidR="004E2DA3" w:rsidRPr="004E2DA3" w:rsidRDefault="004E2DA3" w:rsidP="003D7081">
            <w:pPr>
              <w:spacing w:after="0" w:line="276" w:lineRule="auto"/>
              <w:jc w:val="both"/>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5 </w:t>
            </w:r>
          </w:p>
        </w:tc>
        <w:tc>
          <w:tcPr>
            <w:tcW w:w="587" w:type="pct"/>
            <w:tcBorders>
              <w:top w:val="single" w:sz="4" w:space="0" w:color="000000"/>
              <w:left w:val="single" w:sz="4" w:space="0" w:color="000000"/>
              <w:bottom w:val="single" w:sz="4" w:space="0" w:color="000000"/>
              <w:right w:val="single" w:sz="4" w:space="0" w:color="000000"/>
            </w:tcBorders>
          </w:tcPr>
          <w:p w14:paraId="00002F21" w14:textId="77777777" w:rsidR="004E2DA3" w:rsidRPr="004E2DA3" w:rsidRDefault="004E2DA3" w:rsidP="003D7081">
            <w:pPr>
              <w:spacing w:after="0" w:line="276" w:lineRule="auto"/>
              <w:jc w:val="both"/>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5 </w:t>
            </w:r>
          </w:p>
        </w:tc>
        <w:tc>
          <w:tcPr>
            <w:tcW w:w="589" w:type="pct"/>
            <w:tcBorders>
              <w:top w:val="single" w:sz="4" w:space="0" w:color="000000"/>
              <w:left w:val="single" w:sz="4" w:space="0" w:color="000000"/>
              <w:bottom w:val="single" w:sz="4" w:space="0" w:color="000000"/>
              <w:right w:val="single" w:sz="4" w:space="0" w:color="000000"/>
            </w:tcBorders>
          </w:tcPr>
          <w:p w14:paraId="00002F22" w14:textId="77777777" w:rsidR="004E2DA3" w:rsidRPr="004E2DA3" w:rsidRDefault="004E2DA3" w:rsidP="003D7081">
            <w:pPr>
              <w:spacing w:after="0" w:line="276" w:lineRule="auto"/>
              <w:jc w:val="both"/>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5 </w:t>
            </w:r>
          </w:p>
        </w:tc>
      </w:tr>
      <w:tr w:rsidR="004E2DA3" w:rsidRPr="004E2DA3" w14:paraId="51B38BC0" w14:textId="77777777" w:rsidTr="004E2DA3">
        <w:trPr>
          <w:trHeight w:val="213"/>
        </w:trPr>
        <w:tc>
          <w:tcPr>
            <w:tcW w:w="737" w:type="pct"/>
            <w:vMerge/>
            <w:tcBorders>
              <w:left w:val="single" w:sz="4" w:space="0" w:color="000000"/>
              <w:right w:val="single" w:sz="4" w:space="0" w:color="000000"/>
            </w:tcBorders>
          </w:tcPr>
          <w:p w14:paraId="00002F23" w14:textId="77777777" w:rsidR="004E2DA3" w:rsidRPr="004E2DA3" w:rsidRDefault="004E2DA3" w:rsidP="003D7081">
            <w:pPr>
              <w:spacing w:after="0" w:line="276" w:lineRule="auto"/>
              <w:rPr>
                <w:rFonts w:ascii="Times New Roman" w:eastAsia="Arial" w:hAnsi="Times New Roman" w:cs="Times New Roman"/>
                <w:color w:val="000000"/>
                <w:sz w:val="20"/>
                <w:szCs w:val="20"/>
              </w:rPr>
            </w:pPr>
          </w:p>
        </w:tc>
        <w:tc>
          <w:tcPr>
            <w:tcW w:w="640" w:type="pct"/>
            <w:vMerge/>
            <w:tcBorders>
              <w:left w:val="single" w:sz="4" w:space="0" w:color="000000"/>
              <w:right w:val="single" w:sz="4" w:space="0" w:color="000000"/>
            </w:tcBorders>
          </w:tcPr>
          <w:p w14:paraId="00002F24" w14:textId="4BD979AD" w:rsidR="004E2DA3" w:rsidRPr="004E2DA3" w:rsidRDefault="004E2DA3" w:rsidP="003D7081">
            <w:pPr>
              <w:spacing w:after="0" w:line="276" w:lineRule="auto"/>
              <w:jc w:val="both"/>
              <w:rPr>
                <w:rFonts w:ascii="Times New Roman" w:eastAsia="Arial" w:hAnsi="Times New Roman" w:cs="Times New Roman"/>
                <w:color w:val="000000"/>
                <w:sz w:val="20"/>
                <w:szCs w:val="20"/>
              </w:rPr>
            </w:pPr>
          </w:p>
        </w:tc>
        <w:tc>
          <w:tcPr>
            <w:tcW w:w="695" w:type="pct"/>
            <w:vMerge/>
            <w:tcBorders>
              <w:top w:val="single" w:sz="4" w:space="0" w:color="000000"/>
              <w:left w:val="single" w:sz="4" w:space="0" w:color="000000"/>
              <w:right w:val="single" w:sz="4" w:space="0" w:color="000000"/>
            </w:tcBorders>
          </w:tcPr>
          <w:p w14:paraId="00002F25" w14:textId="77777777" w:rsidR="004E2DA3" w:rsidRPr="004E2DA3" w:rsidRDefault="004E2DA3" w:rsidP="003D7081">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37" w:type="pct"/>
            <w:tcBorders>
              <w:top w:val="single" w:sz="4" w:space="0" w:color="000000"/>
              <w:left w:val="single" w:sz="4" w:space="0" w:color="000000"/>
              <w:bottom w:val="single" w:sz="4" w:space="0" w:color="000000"/>
              <w:right w:val="single" w:sz="4" w:space="0" w:color="000000"/>
            </w:tcBorders>
          </w:tcPr>
          <w:p w14:paraId="00002F26" w14:textId="77777777" w:rsidR="004E2DA3" w:rsidRPr="004E2DA3" w:rsidRDefault="004E2DA3" w:rsidP="003D7081">
            <w:pPr>
              <w:spacing w:after="0" w:line="276" w:lineRule="auto"/>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No. of farmers adopting new technologies</w:t>
            </w:r>
          </w:p>
        </w:tc>
        <w:tc>
          <w:tcPr>
            <w:tcW w:w="567" w:type="pct"/>
            <w:shd w:val="clear" w:color="auto" w:fill="auto"/>
          </w:tcPr>
          <w:p w14:paraId="00002F27" w14:textId="77777777" w:rsidR="004E2DA3" w:rsidRPr="004E2DA3" w:rsidRDefault="004E2DA3"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sz w:val="20"/>
                <w:szCs w:val="20"/>
              </w:rPr>
              <w:t>2</w:t>
            </w:r>
          </w:p>
        </w:tc>
        <w:tc>
          <w:tcPr>
            <w:tcW w:w="548" w:type="pct"/>
            <w:tcBorders>
              <w:top w:val="single" w:sz="4" w:space="0" w:color="000000"/>
              <w:left w:val="single" w:sz="4" w:space="0" w:color="000000"/>
              <w:bottom w:val="single" w:sz="4" w:space="0" w:color="000000"/>
              <w:right w:val="single" w:sz="4" w:space="0" w:color="000000"/>
            </w:tcBorders>
          </w:tcPr>
          <w:p w14:paraId="00002F28" w14:textId="77777777" w:rsidR="004E2DA3" w:rsidRPr="004E2DA3" w:rsidRDefault="004E2DA3" w:rsidP="003D7081">
            <w:pPr>
              <w:spacing w:after="0" w:line="276" w:lineRule="auto"/>
              <w:jc w:val="both"/>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2</w:t>
            </w:r>
          </w:p>
        </w:tc>
        <w:tc>
          <w:tcPr>
            <w:tcW w:w="587" w:type="pct"/>
            <w:tcBorders>
              <w:top w:val="single" w:sz="4" w:space="0" w:color="000000"/>
              <w:left w:val="single" w:sz="4" w:space="0" w:color="000000"/>
              <w:bottom w:val="single" w:sz="4" w:space="0" w:color="000000"/>
              <w:right w:val="single" w:sz="4" w:space="0" w:color="000000"/>
            </w:tcBorders>
          </w:tcPr>
          <w:p w14:paraId="00002F29" w14:textId="77777777" w:rsidR="004E2DA3" w:rsidRPr="004E2DA3" w:rsidRDefault="004E2DA3" w:rsidP="003D7081">
            <w:pPr>
              <w:spacing w:after="0" w:line="276" w:lineRule="auto"/>
              <w:jc w:val="both"/>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2</w:t>
            </w:r>
          </w:p>
        </w:tc>
        <w:tc>
          <w:tcPr>
            <w:tcW w:w="589" w:type="pct"/>
            <w:tcBorders>
              <w:top w:val="single" w:sz="4" w:space="0" w:color="000000"/>
              <w:left w:val="single" w:sz="4" w:space="0" w:color="000000"/>
              <w:bottom w:val="single" w:sz="4" w:space="0" w:color="000000"/>
              <w:right w:val="single" w:sz="4" w:space="0" w:color="000000"/>
            </w:tcBorders>
          </w:tcPr>
          <w:p w14:paraId="00002F2A" w14:textId="77777777" w:rsidR="004E2DA3" w:rsidRPr="004E2DA3" w:rsidRDefault="004E2DA3" w:rsidP="003D7081">
            <w:pPr>
              <w:spacing w:after="0" w:line="276" w:lineRule="auto"/>
              <w:jc w:val="both"/>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2</w:t>
            </w:r>
          </w:p>
        </w:tc>
      </w:tr>
      <w:tr w:rsidR="004E2DA3" w:rsidRPr="004E2DA3" w14:paraId="700535AA" w14:textId="77777777" w:rsidTr="004E2DA3">
        <w:trPr>
          <w:trHeight w:val="213"/>
        </w:trPr>
        <w:tc>
          <w:tcPr>
            <w:tcW w:w="737" w:type="pct"/>
            <w:vMerge/>
            <w:tcBorders>
              <w:left w:val="single" w:sz="4" w:space="0" w:color="000000"/>
              <w:right w:val="single" w:sz="4" w:space="0" w:color="000000"/>
            </w:tcBorders>
          </w:tcPr>
          <w:p w14:paraId="00002F2B" w14:textId="77777777" w:rsidR="004E2DA3" w:rsidRPr="004E2DA3" w:rsidRDefault="004E2DA3" w:rsidP="003D7081">
            <w:pPr>
              <w:spacing w:after="0" w:line="276" w:lineRule="auto"/>
              <w:rPr>
                <w:rFonts w:ascii="Times New Roman" w:eastAsia="Arial" w:hAnsi="Times New Roman" w:cs="Times New Roman"/>
                <w:color w:val="000000"/>
                <w:sz w:val="20"/>
                <w:szCs w:val="20"/>
              </w:rPr>
            </w:pPr>
          </w:p>
        </w:tc>
        <w:tc>
          <w:tcPr>
            <w:tcW w:w="640" w:type="pct"/>
            <w:vMerge/>
            <w:tcBorders>
              <w:left w:val="single" w:sz="4" w:space="0" w:color="000000"/>
              <w:right w:val="single" w:sz="4" w:space="0" w:color="000000"/>
            </w:tcBorders>
          </w:tcPr>
          <w:p w14:paraId="00002F2C" w14:textId="4EA03E83" w:rsidR="004E2DA3" w:rsidRPr="004E2DA3" w:rsidRDefault="004E2DA3" w:rsidP="003D7081">
            <w:pPr>
              <w:spacing w:after="0" w:line="276" w:lineRule="auto"/>
              <w:jc w:val="both"/>
              <w:rPr>
                <w:rFonts w:ascii="Times New Roman" w:eastAsia="Arial" w:hAnsi="Times New Roman" w:cs="Times New Roman"/>
                <w:color w:val="000000"/>
                <w:sz w:val="20"/>
                <w:szCs w:val="20"/>
              </w:rPr>
            </w:pPr>
          </w:p>
        </w:tc>
        <w:tc>
          <w:tcPr>
            <w:tcW w:w="695" w:type="pct"/>
            <w:vMerge w:val="restart"/>
            <w:tcBorders>
              <w:left w:val="single" w:sz="4" w:space="0" w:color="000000"/>
              <w:right w:val="single" w:sz="4" w:space="0" w:color="000000"/>
            </w:tcBorders>
          </w:tcPr>
          <w:p w14:paraId="00002F2D" w14:textId="77777777" w:rsidR="004E2DA3" w:rsidRPr="004E2DA3" w:rsidRDefault="004E2DA3" w:rsidP="003D7081">
            <w:pPr>
              <w:spacing w:after="0" w:line="276" w:lineRule="auto"/>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New Ponds systems established</w:t>
            </w:r>
          </w:p>
        </w:tc>
        <w:tc>
          <w:tcPr>
            <w:tcW w:w="637" w:type="pct"/>
            <w:tcBorders>
              <w:top w:val="single" w:sz="4" w:space="0" w:color="000000"/>
              <w:left w:val="single" w:sz="4" w:space="0" w:color="000000"/>
              <w:bottom w:val="single" w:sz="4" w:space="0" w:color="000000"/>
              <w:right w:val="single" w:sz="4" w:space="0" w:color="000000"/>
            </w:tcBorders>
          </w:tcPr>
          <w:p w14:paraId="00002F2E" w14:textId="77777777" w:rsidR="004E2DA3" w:rsidRPr="004E2DA3" w:rsidRDefault="004E2DA3" w:rsidP="003D7081">
            <w:pPr>
              <w:spacing w:after="0" w:line="276" w:lineRule="auto"/>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No. of new pond systems established</w:t>
            </w:r>
          </w:p>
        </w:tc>
        <w:tc>
          <w:tcPr>
            <w:tcW w:w="567" w:type="pct"/>
            <w:shd w:val="clear" w:color="auto" w:fill="auto"/>
          </w:tcPr>
          <w:p w14:paraId="00002F2F" w14:textId="77777777" w:rsidR="004E2DA3" w:rsidRPr="004E2DA3" w:rsidRDefault="004E2DA3"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sz w:val="20"/>
                <w:szCs w:val="20"/>
              </w:rPr>
              <w:t>4</w:t>
            </w:r>
          </w:p>
        </w:tc>
        <w:tc>
          <w:tcPr>
            <w:tcW w:w="548" w:type="pct"/>
            <w:tcBorders>
              <w:top w:val="single" w:sz="4" w:space="0" w:color="000000"/>
              <w:left w:val="single" w:sz="4" w:space="0" w:color="000000"/>
              <w:bottom w:val="single" w:sz="4" w:space="0" w:color="000000"/>
              <w:right w:val="single" w:sz="4" w:space="0" w:color="000000"/>
            </w:tcBorders>
          </w:tcPr>
          <w:p w14:paraId="00002F30" w14:textId="77777777" w:rsidR="004E2DA3" w:rsidRPr="004E2DA3" w:rsidRDefault="004E2DA3" w:rsidP="003D7081">
            <w:pPr>
              <w:spacing w:after="0" w:line="276" w:lineRule="auto"/>
              <w:jc w:val="both"/>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6</w:t>
            </w:r>
          </w:p>
        </w:tc>
        <w:tc>
          <w:tcPr>
            <w:tcW w:w="587" w:type="pct"/>
            <w:tcBorders>
              <w:top w:val="single" w:sz="4" w:space="0" w:color="000000"/>
              <w:left w:val="single" w:sz="4" w:space="0" w:color="000000"/>
              <w:bottom w:val="single" w:sz="4" w:space="0" w:color="000000"/>
              <w:right w:val="single" w:sz="4" w:space="0" w:color="000000"/>
            </w:tcBorders>
          </w:tcPr>
          <w:p w14:paraId="00002F31" w14:textId="77777777" w:rsidR="004E2DA3" w:rsidRPr="004E2DA3" w:rsidRDefault="004E2DA3" w:rsidP="003D7081">
            <w:pPr>
              <w:spacing w:after="0" w:line="276" w:lineRule="auto"/>
              <w:jc w:val="both"/>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6</w:t>
            </w:r>
          </w:p>
        </w:tc>
        <w:tc>
          <w:tcPr>
            <w:tcW w:w="589" w:type="pct"/>
            <w:tcBorders>
              <w:top w:val="single" w:sz="4" w:space="0" w:color="000000"/>
              <w:left w:val="single" w:sz="4" w:space="0" w:color="000000"/>
              <w:bottom w:val="single" w:sz="4" w:space="0" w:color="000000"/>
              <w:right w:val="single" w:sz="4" w:space="0" w:color="000000"/>
            </w:tcBorders>
          </w:tcPr>
          <w:p w14:paraId="00002F32" w14:textId="77777777" w:rsidR="004E2DA3" w:rsidRPr="004E2DA3" w:rsidRDefault="004E2DA3" w:rsidP="003D7081">
            <w:pPr>
              <w:spacing w:after="0" w:line="276" w:lineRule="auto"/>
              <w:jc w:val="both"/>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6</w:t>
            </w:r>
          </w:p>
        </w:tc>
      </w:tr>
      <w:tr w:rsidR="004E2DA3" w:rsidRPr="004E2DA3" w14:paraId="12E8B0B3" w14:textId="77777777" w:rsidTr="004E2DA3">
        <w:trPr>
          <w:trHeight w:val="213"/>
        </w:trPr>
        <w:tc>
          <w:tcPr>
            <w:tcW w:w="737" w:type="pct"/>
            <w:vMerge/>
            <w:tcBorders>
              <w:left w:val="single" w:sz="4" w:space="0" w:color="000000"/>
              <w:right w:val="single" w:sz="4" w:space="0" w:color="000000"/>
            </w:tcBorders>
          </w:tcPr>
          <w:p w14:paraId="00002F33" w14:textId="77777777" w:rsidR="004E2DA3" w:rsidRPr="004E2DA3" w:rsidRDefault="004E2DA3" w:rsidP="003D7081">
            <w:pPr>
              <w:spacing w:after="0" w:line="276" w:lineRule="auto"/>
              <w:rPr>
                <w:rFonts w:ascii="Times New Roman" w:eastAsia="Arial" w:hAnsi="Times New Roman" w:cs="Times New Roman"/>
                <w:color w:val="000000"/>
                <w:sz w:val="20"/>
                <w:szCs w:val="20"/>
              </w:rPr>
            </w:pPr>
          </w:p>
        </w:tc>
        <w:tc>
          <w:tcPr>
            <w:tcW w:w="640" w:type="pct"/>
            <w:vMerge/>
            <w:tcBorders>
              <w:left w:val="single" w:sz="4" w:space="0" w:color="000000"/>
              <w:right w:val="single" w:sz="4" w:space="0" w:color="000000"/>
            </w:tcBorders>
          </w:tcPr>
          <w:p w14:paraId="00002F34" w14:textId="356678FE" w:rsidR="004E2DA3" w:rsidRPr="004E2DA3" w:rsidRDefault="004E2DA3" w:rsidP="003D7081">
            <w:pPr>
              <w:spacing w:after="0" w:line="276" w:lineRule="auto"/>
              <w:jc w:val="both"/>
              <w:rPr>
                <w:rFonts w:ascii="Times New Roman" w:eastAsia="Arial" w:hAnsi="Times New Roman" w:cs="Times New Roman"/>
                <w:color w:val="000000"/>
                <w:sz w:val="20"/>
                <w:szCs w:val="20"/>
              </w:rPr>
            </w:pPr>
          </w:p>
        </w:tc>
        <w:tc>
          <w:tcPr>
            <w:tcW w:w="695" w:type="pct"/>
            <w:vMerge/>
            <w:tcBorders>
              <w:left w:val="single" w:sz="4" w:space="0" w:color="000000"/>
              <w:right w:val="single" w:sz="4" w:space="0" w:color="000000"/>
            </w:tcBorders>
          </w:tcPr>
          <w:p w14:paraId="00002F35" w14:textId="77777777" w:rsidR="004E2DA3" w:rsidRPr="004E2DA3" w:rsidRDefault="004E2DA3" w:rsidP="003D7081">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37" w:type="pct"/>
            <w:tcBorders>
              <w:top w:val="single" w:sz="4" w:space="0" w:color="000000"/>
              <w:left w:val="single" w:sz="4" w:space="0" w:color="000000"/>
              <w:bottom w:val="single" w:sz="4" w:space="0" w:color="000000"/>
              <w:right w:val="single" w:sz="4" w:space="0" w:color="000000"/>
            </w:tcBorders>
          </w:tcPr>
          <w:p w14:paraId="00002F36" w14:textId="77777777" w:rsidR="004E2DA3" w:rsidRPr="004E2DA3" w:rsidRDefault="004E2DA3" w:rsidP="003D7081">
            <w:pPr>
              <w:spacing w:after="0" w:line="276" w:lineRule="auto"/>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No. of climate smart technologies established</w:t>
            </w:r>
          </w:p>
        </w:tc>
        <w:tc>
          <w:tcPr>
            <w:tcW w:w="567" w:type="pct"/>
            <w:shd w:val="clear" w:color="auto" w:fill="auto"/>
          </w:tcPr>
          <w:p w14:paraId="00002F37" w14:textId="77777777" w:rsidR="004E2DA3" w:rsidRPr="004E2DA3" w:rsidRDefault="004E2DA3"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sz w:val="20"/>
                <w:szCs w:val="20"/>
              </w:rPr>
              <w:t>4</w:t>
            </w:r>
          </w:p>
        </w:tc>
        <w:tc>
          <w:tcPr>
            <w:tcW w:w="548" w:type="pct"/>
            <w:tcBorders>
              <w:top w:val="single" w:sz="4" w:space="0" w:color="000000"/>
              <w:left w:val="single" w:sz="4" w:space="0" w:color="000000"/>
              <w:bottom w:val="single" w:sz="4" w:space="0" w:color="000000"/>
              <w:right w:val="single" w:sz="4" w:space="0" w:color="000000"/>
            </w:tcBorders>
          </w:tcPr>
          <w:p w14:paraId="00002F38" w14:textId="77777777" w:rsidR="004E2DA3" w:rsidRPr="004E2DA3" w:rsidRDefault="004E2DA3" w:rsidP="003D7081">
            <w:pPr>
              <w:spacing w:after="0" w:line="276" w:lineRule="auto"/>
              <w:jc w:val="both"/>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6</w:t>
            </w:r>
          </w:p>
        </w:tc>
        <w:tc>
          <w:tcPr>
            <w:tcW w:w="587" w:type="pct"/>
            <w:tcBorders>
              <w:top w:val="single" w:sz="4" w:space="0" w:color="000000"/>
              <w:left w:val="single" w:sz="4" w:space="0" w:color="000000"/>
              <w:bottom w:val="single" w:sz="4" w:space="0" w:color="000000"/>
              <w:right w:val="single" w:sz="4" w:space="0" w:color="000000"/>
            </w:tcBorders>
          </w:tcPr>
          <w:p w14:paraId="00002F39" w14:textId="77777777" w:rsidR="004E2DA3" w:rsidRPr="004E2DA3" w:rsidRDefault="004E2DA3" w:rsidP="003D7081">
            <w:pPr>
              <w:spacing w:after="0" w:line="276" w:lineRule="auto"/>
              <w:jc w:val="both"/>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6</w:t>
            </w:r>
          </w:p>
        </w:tc>
        <w:tc>
          <w:tcPr>
            <w:tcW w:w="589" w:type="pct"/>
            <w:tcBorders>
              <w:top w:val="single" w:sz="4" w:space="0" w:color="000000"/>
              <w:left w:val="single" w:sz="4" w:space="0" w:color="000000"/>
              <w:bottom w:val="single" w:sz="4" w:space="0" w:color="000000"/>
              <w:right w:val="single" w:sz="4" w:space="0" w:color="000000"/>
            </w:tcBorders>
          </w:tcPr>
          <w:p w14:paraId="00002F3A" w14:textId="77777777" w:rsidR="004E2DA3" w:rsidRPr="004E2DA3" w:rsidRDefault="004E2DA3" w:rsidP="003D7081">
            <w:pPr>
              <w:spacing w:after="0" w:line="276" w:lineRule="auto"/>
              <w:jc w:val="both"/>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6</w:t>
            </w:r>
          </w:p>
        </w:tc>
      </w:tr>
      <w:tr w:rsidR="004E2DA3" w:rsidRPr="004E2DA3" w14:paraId="03CF72E9" w14:textId="77777777" w:rsidTr="004E2DA3">
        <w:trPr>
          <w:trHeight w:val="213"/>
        </w:trPr>
        <w:tc>
          <w:tcPr>
            <w:tcW w:w="737" w:type="pct"/>
            <w:vMerge/>
            <w:tcBorders>
              <w:left w:val="single" w:sz="4" w:space="0" w:color="000000"/>
              <w:right w:val="single" w:sz="4" w:space="0" w:color="000000"/>
            </w:tcBorders>
          </w:tcPr>
          <w:p w14:paraId="00002F3E" w14:textId="77777777" w:rsidR="004E2DA3" w:rsidRPr="004E2DA3" w:rsidRDefault="004E2DA3" w:rsidP="003D7081">
            <w:pPr>
              <w:spacing w:after="0" w:line="276" w:lineRule="auto"/>
              <w:rPr>
                <w:rFonts w:ascii="Times New Roman" w:eastAsia="Arial" w:hAnsi="Times New Roman" w:cs="Times New Roman"/>
                <w:color w:val="000000"/>
                <w:sz w:val="20"/>
                <w:szCs w:val="20"/>
              </w:rPr>
            </w:pPr>
          </w:p>
        </w:tc>
        <w:tc>
          <w:tcPr>
            <w:tcW w:w="640" w:type="pct"/>
            <w:vMerge/>
            <w:tcBorders>
              <w:left w:val="single" w:sz="4" w:space="0" w:color="000000"/>
              <w:right w:val="single" w:sz="4" w:space="0" w:color="000000"/>
            </w:tcBorders>
          </w:tcPr>
          <w:p w14:paraId="00002F3F" w14:textId="4FC45CDE" w:rsidR="004E2DA3" w:rsidRPr="004E2DA3" w:rsidRDefault="004E2DA3" w:rsidP="003D7081">
            <w:pPr>
              <w:spacing w:after="0" w:line="276" w:lineRule="auto"/>
              <w:jc w:val="both"/>
              <w:rPr>
                <w:rFonts w:ascii="Times New Roman" w:eastAsia="Arial" w:hAnsi="Times New Roman" w:cs="Times New Roman"/>
                <w:color w:val="000000"/>
                <w:sz w:val="20"/>
                <w:szCs w:val="20"/>
              </w:rPr>
            </w:pPr>
          </w:p>
        </w:tc>
        <w:tc>
          <w:tcPr>
            <w:tcW w:w="695" w:type="pct"/>
            <w:tcBorders>
              <w:top w:val="single" w:sz="4" w:space="0" w:color="000000"/>
              <w:left w:val="single" w:sz="4" w:space="0" w:color="000000"/>
              <w:bottom w:val="single" w:sz="4" w:space="0" w:color="000000"/>
              <w:right w:val="single" w:sz="4" w:space="0" w:color="000000"/>
            </w:tcBorders>
          </w:tcPr>
          <w:p w14:paraId="00002F40" w14:textId="77777777" w:rsidR="004E2DA3" w:rsidRPr="004E2DA3" w:rsidRDefault="004E2DA3" w:rsidP="003D7081">
            <w:pPr>
              <w:spacing w:after="0" w:line="276" w:lineRule="auto"/>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Farmers trained on fisheries management practices</w:t>
            </w:r>
          </w:p>
        </w:tc>
        <w:tc>
          <w:tcPr>
            <w:tcW w:w="637" w:type="pct"/>
            <w:tcBorders>
              <w:top w:val="single" w:sz="4" w:space="0" w:color="000000"/>
              <w:left w:val="single" w:sz="4" w:space="0" w:color="000000"/>
              <w:bottom w:val="single" w:sz="4" w:space="0" w:color="000000"/>
              <w:right w:val="single" w:sz="4" w:space="0" w:color="000000"/>
            </w:tcBorders>
          </w:tcPr>
          <w:p w14:paraId="00002F41" w14:textId="77777777" w:rsidR="004E2DA3" w:rsidRPr="004E2DA3" w:rsidRDefault="004E2DA3" w:rsidP="003D7081">
            <w:pPr>
              <w:spacing w:after="0" w:line="276" w:lineRule="auto"/>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No. Farmers trained on fisheries management practices</w:t>
            </w:r>
          </w:p>
        </w:tc>
        <w:tc>
          <w:tcPr>
            <w:tcW w:w="567" w:type="pct"/>
            <w:shd w:val="clear" w:color="auto" w:fill="auto"/>
          </w:tcPr>
          <w:p w14:paraId="00002F42" w14:textId="77777777" w:rsidR="004E2DA3" w:rsidRPr="004E2DA3" w:rsidRDefault="004E2DA3"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sz w:val="20"/>
                <w:szCs w:val="20"/>
              </w:rPr>
              <w:t>300</w:t>
            </w:r>
          </w:p>
        </w:tc>
        <w:tc>
          <w:tcPr>
            <w:tcW w:w="548" w:type="pct"/>
            <w:tcBorders>
              <w:top w:val="single" w:sz="4" w:space="0" w:color="000000"/>
              <w:left w:val="single" w:sz="4" w:space="0" w:color="000000"/>
              <w:bottom w:val="single" w:sz="4" w:space="0" w:color="000000"/>
              <w:right w:val="single" w:sz="4" w:space="0" w:color="000000"/>
            </w:tcBorders>
          </w:tcPr>
          <w:p w14:paraId="00002F43" w14:textId="77777777" w:rsidR="004E2DA3" w:rsidRPr="004E2DA3" w:rsidRDefault="004E2DA3" w:rsidP="003D7081">
            <w:pPr>
              <w:spacing w:after="0" w:line="276" w:lineRule="auto"/>
              <w:jc w:val="both"/>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300</w:t>
            </w:r>
          </w:p>
        </w:tc>
        <w:tc>
          <w:tcPr>
            <w:tcW w:w="587" w:type="pct"/>
            <w:tcBorders>
              <w:top w:val="single" w:sz="4" w:space="0" w:color="000000"/>
              <w:left w:val="single" w:sz="4" w:space="0" w:color="000000"/>
              <w:bottom w:val="single" w:sz="4" w:space="0" w:color="000000"/>
              <w:right w:val="single" w:sz="4" w:space="0" w:color="000000"/>
            </w:tcBorders>
          </w:tcPr>
          <w:p w14:paraId="00002F44" w14:textId="77777777" w:rsidR="004E2DA3" w:rsidRPr="004E2DA3" w:rsidRDefault="004E2DA3" w:rsidP="003D7081">
            <w:pPr>
              <w:spacing w:after="0" w:line="276" w:lineRule="auto"/>
              <w:jc w:val="both"/>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280</w:t>
            </w:r>
          </w:p>
        </w:tc>
        <w:tc>
          <w:tcPr>
            <w:tcW w:w="589" w:type="pct"/>
            <w:tcBorders>
              <w:top w:val="single" w:sz="4" w:space="0" w:color="000000"/>
              <w:left w:val="single" w:sz="4" w:space="0" w:color="000000"/>
              <w:bottom w:val="single" w:sz="4" w:space="0" w:color="000000"/>
              <w:right w:val="single" w:sz="4" w:space="0" w:color="000000"/>
            </w:tcBorders>
          </w:tcPr>
          <w:p w14:paraId="00002F45" w14:textId="77777777" w:rsidR="004E2DA3" w:rsidRPr="004E2DA3" w:rsidRDefault="004E2DA3" w:rsidP="003D7081">
            <w:pPr>
              <w:spacing w:after="0" w:line="276" w:lineRule="auto"/>
              <w:jc w:val="both"/>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244</w:t>
            </w:r>
          </w:p>
        </w:tc>
      </w:tr>
      <w:tr w:rsidR="004E2DA3" w:rsidRPr="004E2DA3" w14:paraId="48780ABE" w14:textId="77777777" w:rsidTr="004E2DA3">
        <w:trPr>
          <w:trHeight w:val="213"/>
        </w:trPr>
        <w:tc>
          <w:tcPr>
            <w:tcW w:w="737" w:type="pct"/>
            <w:vMerge/>
            <w:tcBorders>
              <w:left w:val="single" w:sz="4" w:space="0" w:color="000000"/>
              <w:right w:val="single" w:sz="4" w:space="0" w:color="000000"/>
            </w:tcBorders>
          </w:tcPr>
          <w:p w14:paraId="00002F46" w14:textId="77777777" w:rsidR="004E2DA3" w:rsidRPr="004E2DA3" w:rsidRDefault="004E2DA3" w:rsidP="003D7081">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40" w:type="pct"/>
            <w:vMerge/>
            <w:tcBorders>
              <w:left w:val="single" w:sz="4" w:space="0" w:color="000000"/>
              <w:bottom w:val="single" w:sz="4" w:space="0" w:color="000000"/>
              <w:right w:val="single" w:sz="4" w:space="0" w:color="000000"/>
            </w:tcBorders>
          </w:tcPr>
          <w:p w14:paraId="00002F47" w14:textId="00566B7D" w:rsidR="004E2DA3" w:rsidRPr="004E2DA3" w:rsidRDefault="004E2DA3" w:rsidP="003D7081">
            <w:pPr>
              <w:spacing w:after="0" w:line="276" w:lineRule="auto"/>
              <w:jc w:val="both"/>
              <w:rPr>
                <w:rFonts w:ascii="Times New Roman" w:eastAsia="Arial" w:hAnsi="Times New Roman" w:cs="Times New Roman"/>
                <w:color w:val="000000"/>
                <w:sz w:val="20"/>
                <w:szCs w:val="20"/>
              </w:rPr>
            </w:pPr>
          </w:p>
        </w:tc>
        <w:tc>
          <w:tcPr>
            <w:tcW w:w="695" w:type="pct"/>
            <w:tcBorders>
              <w:top w:val="single" w:sz="4" w:space="0" w:color="000000"/>
              <w:left w:val="single" w:sz="4" w:space="0" w:color="000000"/>
              <w:bottom w:val="single" w:sz="4" w:space="0" w:color="000000"/>
              <w:right w:val="single" w:sz="4" w:space="0" w:color="000000"/>
            </w:tcBorders>
          </w:tcPr>
          <w:p w14:paraId="00002F48" w14:textId="77777777" w:rsidR="004E2DA3" w:rsidRPr="004E2DA3" w:rsidRDefault="004E2DA3" w:rsidP="003D7081">
            <w:pPr>
              <w:spacing w:after="0" w:line="276" w:lineRule="auto"/>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Farmers visited</w:t>
            </w:r>
          </w:p>
        </w:tc>
        <w:tc>
          <w:tcPr>
            <w:tcW w:w="637" w:type="pct"/>
            <w:tcBorders>
              <w:top w:val="single" w:sz="4" w:space="0" w:color="000000"/>
              <w:left w:val="single" w:sz="4" w:space="0" w:color="000000"/>
              <w:bottom w:val="single" w:sz="4" w:space="0" w:color="000000"/>
              <w:right w:val="single" w:sz="4" w:space="0" w:color="000000"/>
            </w:tcBorders>
          </w:tcPr>
          <w:p w14:paraId="00002F49" w14:textId="77777777" w:rsidR="004E2DA3" w:rsidRPr="004E2DA3" w:rsidRDefault="004E2DA3" w:rsidP="003D7081">
            <w:pPr>
              <w:spacing w:after="0" w:line="276" w:lineRule="auto"/>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No. of farmers visited</w:t>
            </w:r>
          </w:p>
        </w:tc>
        <w:tc>
          <w:tcPr>
            <w:tcW w:w="567" w:type="pct"/>
            <w:shd w:val="clear" w:color="auto" w:fill="auto"/>
          </w:tcPr>
          <w:p w14:paraId="00002F4A" w14:textId="77777777" w:rsidR="004E2DA3" w:rsidRPr="004E2DA3" w:rsidRDefault="004E2DA3" w:rsidP="003D7081">
            <w:pPr>
              <w:spacing w:after="0" w:line="276" w:lineRule="auto"/>
              <w:jc w:val="both"/>
              <w:rPr>
                <w:rFonts w:ascii="Times New Roman" w:eastAsia="Arial" w:hAnsi="Times New Roman" w:cs="Times New Roman"/>
                <w:sz w:val="20"/>
                <w:szCs w:val="20"/>
              </w:rPr>
            </w:pPr>
            <w:r w:rsidRPr="004E2DA3">
              <w:rPr>
                <w:rFonts w:ascii="Times New Roman" w:eastAsia="Arial" w:hAnsi="Times New Roman" w:cs="Times New Roman"/>
                <w:sz w:val="20"/>
                <w:szCs w:val="20"/>
              </w:rPr>
              <w:t>3000</w:t>
            </w:r>
          </w:p>
        </w:tc>
        <w:tc>
          <w:tcPr>
            <w:tcW w:w="548" w:type="pct"/>
            <w:tcBorders>
              <w:top w:val="single" w:sz="4" w:space="0" w:color="000000"/>
              <w:left w:val="single" w:sz="4" w:space="0" w:color="000000"/>
              <w:bottom w:val="single" w:sz="4" w:space="0" w:color="000000"/>
              <w:right w:val="single" w:sz="4" w:space="0" w:color="000000"/>
            </w:tcBorders>
          </w:tcPr>
          <w:p w14:paraId="00002F4B" w14:textId="77777777" w:rsidR="004E2DA3" w:rsidRPr="004E2DA3" w:rsidRDefault="004E2DA3" w:rsidP="003D7081">
            <w:pPr>
              <w:spacing w:after="0" w:line="276" w:lineRule="auto"/>
              <w:jc w:val="both"/>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3168</w:t>
            </w:r>
          </w:p>
        </w:tc>
        <w:tc>
          <w:tcPr>
            <w:tcW w:w="587" w:type="pct"/>
            <w:tcBorders>
              <w:top w:val="single" w:sz="4" w:space="0" w:color="000000"/>
              <w:left w:val="single" w:sz="4" w:space="0" w:color="000000"/>
              <w:bottom w:val="single" w:sz="4" w:space="0" w:color="000000"/>
              <w:right w:val="single" w:sz="4" w:space="0" w:color="000000"/>
            </w:tcBorders>
          </w:tcPr>
          <w:p w14:paraId="00002F4C" w14:textId="77777777" w:rsidR="004E2DA3" w:rsidRPr="004E2DA3" w:rsidRDefault="004E2DA3" w:rsidP="003D7081">
            <w:pPr>
              <w:spacing w:after="0" w:line="276" w:lineRule="auto"/>
              <w:jc w:val="both"/>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3168</w:t>
            </w:r>
          </w:p>
        </w:tc>
        <w:tc>
          <w:tcPr>
            <w:tcW w:w="589" w:type="pct"/>
            <w:tcBorders>
              <w:top w:val="single" w:sz="4" w:space="0" w:color="000000"/>
              <w:left w:val="single" w:sz="4" w:space="0" w:color="000000"/>
              <w:bottom w:val="single" w:sz="4" w:space="0" w:color="000000"/>
              <w:right w:val="single" w:sz="4" w:space="0" w:color="000000"/>
            </w:tcBorders>
          </w:tcPr>
          <w:p w14:paraId="00002F4D" w14:textId="77777777" w:rsidR="004E2DA3" w:rsidRPr="004E2DA3" w:rsidRDefault="004E2DA3" w:rsidP="003D7081">
            <w:pPr>
              <w:spacing w:after="0" w:line="276" w:lineRule="auto"/>
              <w:jc w:val="both"/>
              <w:rPr>
                <w:rFonts w:ascii="Times New Roman" w:eastAsia="Arial" w:hAnsi="Times New Roman" w:cs="Times New Roman"/>
                <w:color w:val="000000"/>
                <w:sz w:val="20"/>
                <w:szCs w:val="20"/>
              </w:rPr>
            </w:pPr>
            <w:r w:rsidRPr="004E2DA3">
              <w:rPr>
                <w:rFonts w:ascii="Times New Roman" w:eastAsia="Arial" w:hAnsi="Times New Roman" w:cs="Times New Roman"/>
                <w:color w:val="000000"/>
                <w:sz w:val="20"/>
                <w:szCs w:val="20"/>
              </w:rPr>
              <w:t>3168</w:t>
            </w:r>
          </w:p>
        </w:tc>
      </w:tr>
    </w:tbl>
    <w:p w14:paraId="00002FBF" w14:textId="16DF2B33" w:rsidR="009E2F47" w:rsidRPr="00423726" w:rsidRDefault="0014541B" w:rsidP="00423726">
      <w:pPr>
        <w:shd w:val="clear" w:color="auto" w:fill="FFFFFF"/>
        <w:spacing w:before="240" w:after="0" w:line="276" w:lineRule="auto"/>
        <w:ind w:right="160"/>
        <w:rPr>
          <w:rFonts w:ascii="Times New Roman" w:eastAsia="Times New Roman" w:hAnsi="Times New Roman" w:cs="Times New Roman"/>
          <w:b/>
          <w:sz w:val="24"/>
          <w:szCs w:val="24"/>
        </w:rPr>
      </w:pPr>
      <w:r w:rsidRPr="00423726">
        <w:rPr>
          <w:rFonts w:ascii="Times New Roman" w:eastAsia="Times New Roman" w:hAnsi="Times New Roman" w:cs="Times New Roman"/>
          <w:b/>
          <w:sz w:val="24"/>
          <w:szCs w:val="24"/>
        </w:rPr>
        <w:t>F</w:t>
      </w:r>
      <w:r w:rsidR="00423726" w:rsidRPr="00423726">
        <w:rPr>
          <w:rFonts w:ascii="Times New Roman" w:eastAsia="Times New Roman" w:hAnsi="Times New Roman" w:cs="Times New Roman"/>
          <w:b/>
          <w:sz w:val="24"/>
          <w:szCs w:val="24"/>
          <w:lang w:val="en-US"/>
        </w:rPr>
        <w:t>.</w:t>
      </w:r>
      <w:r w:rsidRPr="00423726">
        <w:rPr>
          <w:rFonts w:ascii="Times New Roman" w:eastAsia="Times New Roman" w:hAnsi="Times New Roman" w:cs="Times New Roman"/>
          <w:b/>
          <w:sz w:val="24"/>
          <w:szCs w:val="24"/>
        </w:rPr>
        <w:t xml:space="preserve"> Summary of Expenditure by Programmes, 2023/2024 - 2025/2026</w:t>
      </w:r>
    </w:p>
    <w:tbl>
      <w:tblPr>
        <w:tblStyle w:val="afffffff5"/>
        <w:tblW w:w="5000" w:type="pct"/>
        <w:tblBorders>
          <w:top w:val="nil"/>
          <w:left w:val="nil"/>
          <w:bottom w:val="nil"/>
          <w:right w:val="nil"/>
          <w:insideH w:val="nil"/>
          <w:insideV w:val="nil"/>
        </w:tblBorders>
        <w:tblLook w:val="0600" w:firstRow="0" w:lastRow="0" w:firstColumn="0" w:lastColumn="0" w:noHBand="1" w:noVBand="1"/>
      </w:tblPr>
      <w:tblGrid>
        <w:gridCol w:w="5005"/>
        <w:gridCol w:w="1835"/>
        <w:gridCol w:w="1835"/>
        <w:gridCol w:w="1835"/>
      </w:tblGrid>
      <w:tr w:rsidR="009E2F47" w:rsidRPr="00423726" w14:paraId="2E878FED" w14:textId="77777777" w:rsidTr="00423726">
        <w:trPr>
          <w:trHeight w:val="20"/>
          <w:tblHeader/>
        </w:trPr>
        <w:tc>
          <w:tcPr>
            <w:tcW w:w="2381" w:type="pct"/>
            <w:vMerge w:val="restar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2FC0" w14:textId="77777777" w:rsidR="009E2F47" w:rsidRPr="00423726" w:rsidRDefault="0014541B" w:rsidP="00724B0D">
            <w:pPr>
              <w:spacing w:after="0" w:line="276" w:lineRule="auto"/>
              <w:ind w:left="40" w:right="40"/>
              <w:jc w:val="center"/>
              <w:rPr>
                <w:rFonts w:ascii="Times New Roman" w:eastAsia="Times New Roman" w:hAnsi="Times New Roman" w:cs="Times New Roman"/>
                <w:b/>
                <w:sz w:val="20"/>
                <w:szCs w:val="20"/>
              </w:rPr>
            </w:pPr>
            <w:r w:rsidRPr="00423726">
              <w:rPr>
                <w:rFonts w:ascii="Times New Roman" w:eastAsia="Times New Roman" w:hAnsi="Times New Roman" w:cs="Times New Roman"/>
                <w:b/>
                <w:sz w:val="20"/>
                <w:szCs w:val="20"/>
              </w:rPr>
              <w:t>Programme</w:t>
            </w:r>
          </w:p>
        </w:tc>
        <w:tc>
          <w:tcPr>
            <w:tcW w:w="873" w:type="pc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2FC1" w14:textId="77777777" w:rsidR="009E2F47" w:rsidRPr="00423726" w:rsidRDefault="0014541B" w:rsidP="00724B0D">
            <w:pPr>
              <w:spacing w:after="0" w:line="276" w:lineRule="auto"/>
              <w:ind w:left="40" w:right="40"/>
              <w:jc w:val="center"/>
              <w:rPr>
                <w:rFonts w:ascii="Times New Roman" w:eastAsia="Times New Roman" w:hAnsi="Times New Roman" w:cs="Times New Roman"/>
                <w:b/>
                <w:sz w:val="20"/>
                <w:szCs w:val="20"/>
              </w:rPr>
            </w:pPr>
            <w:r w:rsidRPr="00423726">
              <w:rPr>
                <w:rFonts w:ascii="Times New Roman" w:eastAsia="Times New Roman" w:hAnsi="Times New Roman" w:cs="Times New Roman"/>
                <w:b/>
                <w:sz w:val="20"/>
                <w:szCs w:val="20"/>
              </w:rPr>
              <w:t>Estimates</w:t>
            </w:r>
          </w:p>
        </w:tc>
        <w:tc>
          <w:tcPr>
            <w:tcW w:w="1746"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FC2" w14:textId="77777777" w:rsidR="009E2F47" w:rsidRPr="00423726" w:rsidRDefault="0014541B" w:rsidP="00724B0D">
            <w:pPr>
              <w:spacing w:after="0" w:line="276" w:lineRule="auto"/>
              <w:ind w:left="40" w:right="40"/>
              <w:jc w:val="center"/>
              <w:rPr>
                <w:rFonts w:ascii="Times New Roman" w:eastAsia="Times New Roman" w:hAnsi="Times New Roman" w:cs="Times New Roman"/>
                <w:b/>
                <w:sz w:val="20"/>
                <w:szCs w:val="20"/>
              </w:rPr>
            </w:pPr>
            <w:r w:rsidRPr="00423726">
              <w:rPr>
                <w:rFonts w:ascii="Times New Roman" w:eastAsia="Times New Roman" w:hAnsi="Times New Roman" w:cs="Times New Roman"/>
                <w:b/>
                <w:sz w:val="20"/>
                <w:szCs w:val="20"/>
              </w:rPr>
              <w:t>Projected Estimates</w:t>
            </w:r>
          </w:p>
        </w:tc>
      </w:tr>
      <w:tr w:rsidR="009E2F47" w:rsidRPr="00423726" w14:paraId="21A94360" w14:textId="77777777" w:rsidTr="00423726">
        <w:trPr>
          <w:trHeight w:val="20"/>
          <w:tblHeader/>
        </w:trPr>
        <w:tc>
          <w:tcPr>
            <w:tcW w:w="2381" w:type="pct"/>
            <w:vMerge/>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14:paraId="00002FC4" w14:textId="77777777" w:rsidR="009E2F47" w:rsidRPr="00423726" w:rsidRDefault="009E2F47" w:rsidP="00724B0D">
            <w:pPr>
              <w:widowControl w:val="0"/>
              <w:pBdr>
                <w:top w:val="nil"/>
                <w:left w:val="nil"/>
                <w:bottom w:val="nil"/>
                <w:right w:val="nil"/>
                <w:between w:val="nil"/>
              </w:pBdr>
              <w:spacing w:after="0" w:line="276" w:lineRule="auto"/>
              <w:rPr>
                <w:rFonts w:ascii="Times New Roman" w:hAnsi="Times New Roman" w:cs="Times New Roman"/>
                <w:sz w:val="20"/>
                <w:szCs w:val="20"/>
              </w:rPr>
            </w:pPr>
          </w:p>
        </w:tc>
        <w:tc>
          <w:tcPr>
            <w:tcW w:w="873"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2FC5" w14:textId="77777777" w:rsidR="009E2F47" w:rsidRPr="00423726" w:rsidRDefault="0014541B" w:rsidP="00724B0D">
            <w:pPr>
              <w:spacing w:after="0" w:line="276" w:lineRule="auto"/>
              <w:ind w:left="40" w:right="40"/>
              <w:jc w:val="center"/>
              <w:rPr>
                <w:rFonts w:ascii="Times New Roman" w:eastAsia="Times New Roman" w:hAnsi="Times New Roman" w:cs="Times New Roman"/>
                <w:b/>
                <w:sz w:val="20"/>
                <w:szCs w:val="20"/>
              </w:rPr>
            </w:pPr>
            <w:r w:rsidRPr="00423726">
              <w:rPr>
                <w:rFonts w:ascii="Times New Roman" w:eastAsia="Times New Roman" w:hAnsi="Times New Roman" w:cs="Times New Roman"/>
                <w:b/>
                <w:sz w:val="20"/>
                <w:szCs w:val="20"/>
              </w:rPr>
              <w:t>2023/2024</w:t>
            </w:r>
          </w:p>
        </w:tc>
        <w:tc>
          <w:tcPr>
            <w:tcW w:w="873"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FC6" w14:textId="77777777" w:rsidR="009E2F47" w:rsidRPr="00423726" w:rsidRDefault="0014541B" w:rsidP="00724B0D">
            <w:pPr>
              <w:spacing w:after="0" w:line="276" w:lineRule="auto"/>
              <w:ind w:left="40" w:right="40"/>
              <w:jc w:val="center"/>
              <w:rPr>
                <w:rFonts w:ascii="Times New Roman" w:eastAsia="Times New Roman" w:hAnsi="Times New Roman" w:cs="Times New Roman"/>
                <w:b/>
                <w:sz w:val="20"/>
                <w:szCs w:val="20"/>
              </w:rPr>
            </w:pPr>
            <w:r w:rsidRPr="00423726">
              <w:rPr>
                <w:rFonts w:ascii="Times New Roman" w:eastAsia="Times New Roman" w:hAnsi="Times New Roman" w:cs="Times New Roman"/>
                <w:b/>
                <w:sz w:val="20"/>
                <w:szCs w:val="20"/>
              </w:rPr>
              <w:t>2024/2025</w:t>
            </w:r>
          </w:p>
        </w:tc>
        <w:tc>
          <w:tcPr>
            <w:tcW w:w="873"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FC7" w14:textId="77777777" w:rsidR="009E2F47" w:rsidRPr="00423726" w:rsidRDefault="0014541B" w:rsidP="00724B0D">
            <w:pPr>
              <w:spacing w:after="0" w:line="276" w:lineRule="auto"/>
              <w:ind w:left="40" w:right="40"/>
              <w:jc w:val="center"/>
              <w:rPr>
                <w:rFonts w:ascii="Times New Roman" w:eastAsia="Times New Roman" w:hAnsi="Times New Roman" w:cs="Times New Roman"/>
                <w:b/>
                <w:sz w:val="20"/>
                <w:szCs w:val="20"/>
              </w:rPr>
            </w:pPr>
            <w:r w:rsidRPr="00423726">
              <w:rPr>
                <w:rFonts w:ascii="Times New Roman" w:eastAsia="Times New Roman" w:hAnsi="Times New Roman" w:cs="Times New Roman"/>
                <w:b/>
                <w:sz w:val="20"/>
                <w:szCs w:val="20"/>
              </w:rPr>
              <w:t>2025/2026</w:t>
            </w:r>
          </w:p>
        </w:tc>
      </w:tr>
      <w:tr w:rsidR="009E2F47" w:rsidRPr="00423726" w14:paraId="758A9044" w14:textId="77777777" w:rsidTr="00423726">
        <w:trPr>
          <w:trHeight w:val="20"/>
        </w:trPr>
        <w:tc>
          <w:tcPr>
            <w:tcW w:w="2381"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FC8" w14:textId="77777777" w:rsidR="009E2F47" w:rsidRPr="00423726" w:rsidRDefault="0014541B" w:rsidP="00724B0D">
            <w:pPr>
              <w:spacing w:after="0" w:line="276" w:lineRule="auto"/>
              <w:ind w:left="40" w:right="40"/>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 xml:space="preserve"> </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FC9" w14:textId="77777777" w:rsidR="009E2F47" w:rsidRPr="00423726" w:rsidRDefault="0014541B" w:rsidP="00724B0D">
            <w:pPr>
              <w:spacing w:after="0" w:line="276" w:lineRule="auto"/>
              <w:ind w:left="40" w:right="40"/>
              <w:jc w:val="center"/>
              <w:rPr>
                <w:rFonts w:ascii="Times New Roman" w:eastAsia="Times New Roman" w:hAnsi="Times New Roman" w:cs="Times New Roman"/>
                <w:b/>
                <w:sz w:val="20"/>
                <w:szCs w:val="20"/>
              </w:rPr>
            </w:pPr>
            <w:r w:rsidRPr="00423726">
              <w:rPr>
                <w:rFonts w:ascii="Times New Roman" w:eastAsia="Times New Roman" w:hAnsi="Times New Roman" w:cs="Times New Roman"/>
                <w:b/>
                <w:sz w:val="20"/>
                <w:szCs w:val="20"/>
              </w:rPr>
              <w:t>KShs.</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FCA" w14:textId="77777777" w:rsidR="009E2F47" w:rsidRPr="00423726" w:rsidRDefault="0014541B" w:rsidP="00724B0D">
            <w:pPr>
              <w:spacing w:after="0" w:line="276" w:lineRule="auto"/>
              <w:ind w:left="40" w:right="40"/>
              <w:jc w:val="center"/>
              <w:rPr>
                <w:rFonts w:ascii="Times New Roman" w:eastAsia="Times New Roman" w:hAnsi="Times New Roman" w:cs="Times New Roman"/>
                <w:b/>
                <w:sz w:val="20"/>
                <w:szCs w:val="20"/>
              </w:rPr>
            </w:pPr>
            <w:r w:rsidRPr="00423726">
              <w:rPr>
                <w:rFonts w:ascii="Times New Roman" w:eastAsia="Times New Roman" w:hAnsi="Times New Roman" w:cs="Times New Roman"/>
                <w:b/>
                <w:sz w:val="20"/>
                <w:szCs w:val="20"/>
              </w:rPr>
              <w:t>KShs.</w:t>
            </w:r>
          </w:p>
        </w:tc>
        <w:tc>
          <w:tcPr>
            <w:tcW w:w="873"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2FCB" w14:textId="77777777" w:rsidR="009E2F47" w:rsidRPr="00423726" w:rsidRDefault="0014541B" w:rsidP="00724B0D">
            <w:pPr>
              <w:spacing w:after="0" w:line="276" w:lineRule="auto"/>
              <w:ind w:left="40" w:right="40"/>
              <w:jc w:val="center"/>
              <w:rPr>
                <w:rFonts w:ascii="Times New Roman" w:eastAsia="Times New Roman" w:hAnsi="Times New Roman" w:cs="Times New Roman"/>
                <w:b/>
                <w:sz w:val="20"/>
                <w:szCs w:val="20"/>
              </w:rPr>
            </w:pPr>
            <w:r w:rsidRPr="00423726">
              <w:rPr>
                <w:rFonts w:ascii="Times New Roman" w:eastAsia="Times New Roman" w:hAnsi="Times New Roman" w:cs="Times New Roman"/>
                <w:b/>
                <w:sz w:val="20"/>
                <w:szCs w:val="20"/>
              </w:rPr>
              <w:t>KShs.</w:t>
            </w:r>
          </w:p>
        </w:tc>
      </w:tr>
      <w:tr w:rsidR="009E2F47" w:rsidRPr="00423726" w14:paraId="5FCD6B1A" w14:textId="77777777" w:rsidTr="00423726">
        <w:trPr>
          <w:trHeight w:val="20"/>
        </w:trPr>
        <w:tc>
          <w:tcPr>
            <w:tcW w:w="2381"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FCC" w14:textId="302C0E50" w:rsidR="009E2F47" w:rsidRPr="00423726" w:rsidRDefault="0014541B" w:rsidP="00724B0D">
            <w:pPr>
              <w:spacing w:after="0" w:line="276" w:lineRule="auto"/>
              <w:ind w:left="40" w:right="40"/>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0119024310 Livestock Extension Services</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FCD" w14:textId="77777777" w:rsidR="009E2F47" w:rsidRPr="00423726" w:rsidRDefault="0014541B" w:rsidP="00724B0D">
            <w:pPr>
              <w:spacing w:after="0" w:line="276" w:lineRule="auto"/>
              <w:ind w:left="40" w:right="40"/>
              <w:jc w:val="right"/>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3,000,000</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FCE" w14:textId="77777777" w:rsidR="009E2F47" w:rsidRPr="00423726" w:rsidRDefault="0014541B" w:rsidP="00724B0D">
            <w:pPr>
              <w:spacing w:after="0" w:line="276" w:lineRule="auto"/>
              <w:ind w:left="40" w:right="40"/>
              <w:jc w:val="right"/>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5,000,000</w:t>
            </w:r>
          </w:p>
        </w:tc>
        <w:tc>
          <w:tcPr>
            <w:tcW w:w="873"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2FCF" w14:textId="77777777" w:rsidR="009E2F47" w:rsidRPr="00423726" w:rsidRDefault="0014541B" w:rsidP="00724B0D">
            <w:pPr>
              <w:spacing w:after="0" w:line="276" w:lineRule="auto"/>
              <w:ind w:left="40" w:right="40"/>
              <w:jc w:val="right"/>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2,000,000</w:t>
            </w:r>
          </w:p>
        </w:tc>
      </w:tr>
      <w:tr w:rsidR="009E2F47" w:rsidRPr="00423726" w14:paraId="66929B96" w14:textId="77777777" w:rsidTr="00423726">
        <w:trPr>
          <w:trHeight w:val="20"/>
        </w:trPr>
        <w:tc>
          <w:tcPr>
            <w:tcW w:w="2381"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FD0" w14:textId="3D95DCAB" w:rsidR="009E2F47" w:rsidRPr="00423726" w:rsidRDefault="0014541B" w:rsidP="00724B0D">
            <w:pPr>
              <w:spacing w:after="0" w:line="276" w:lineRule="auto"/>
              <w:ind w:left="40" w:right="40"/>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0119034310</w:t>
            </w:r>
            <w:r w:rsidR="00423726" w:rsidRPr="00423726">
              <w:rPr>
                <w:rFonts w:ascii="Times New Roman" w:eastAsia="Times New Roman" w:hAnsi="Times New Roman" w:cs="Times New Roman"/>
                <w:sz w:val="20"/>
                <w:szCs w:val="20"/>
                <w:lang w:val="en-US"/>
              </w:rPr>
              <w:t xml:space="preserve"> </w:t>
            </w:r>
            <w:r w:rsidRPr="00423726">
              <w:rPr>
                <w:rFonts w:ascii="Times New Roman" w:eastAsia="Times New Roman" w:hAnsi="Times New Roman" w:cs="Times New Roman"/>
                <w:sz w:val="20"/>
                <w:szCs w:val="20"/>
              </w:rPr>
              <w:t>Value Addition and Marketing Services</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FD1" w14:textId="77777777" w:rsidR="009E2F47" w:rsidRPr="00423726" w:rsidRDefault="0014541B" w:rsidP="00724B0D">
            <w:pPr>
              <w:spacing w:after="0" w:line="276" w:lineRule="auto"/>
              <w:ind w:left="40" w:right="40"/>
              <w:jc w:val="right"/>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2,300,080</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FD2" w14:textId="77777777" w:rsidR="009E2F47" w:rsidRPr="00423726" w:rsidRDefault="0014541B" w:rsidP="00724B0D">
            <w:pPr>
              <w:spacing w:after="0" w:line="276" w:lineRule="auto"/>
              <w:ind w:left="40" w:right="40"/>
              <w:jc w:val="right"/>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18,000,000</w:t>
            </w:r>
          </w:p>
        </w:tc>
        <w:tc>
          <w:tcPr>
            <w:tcW w:w="873"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2FD3" w14:textId="77777777" w:rsidR="009E2F47" w:rsidRPr="00423726" w:rsidRDefault="0014541B" w:rsidP="00724B0D">
            <w:pPr>
              <w:spacing w:after="0" w:line="276" w:lineRule="auto"/>
              <w:ind w:left="40" w:right="40"/>
              <w:jc w:val="right"/>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18,000,000</w:t>
            </w:r>
          </w:p>
        </w:tc>
      </w:tr>
      <w:tr w:rsidR="009E2F47" w:rsidRPr="00423726" w14:paraId="2167ACD9" w14:textId="77777777" w:rsidTr="00423726">
        <w:trPr>
          <w:trHeight w:val="20"/>
        </w:trPr>
        <w:tc>
          <w:tcPr>
            <w:tcW w:w="2381"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FD4" w14:textId="7914E2DF" w:rsidR="009E2F47" w:rsidRPr="00423726" w:rsidRDefault="0014541B" w:rsidP="00724B0D">
            <w:pPr>
              <w:spacing w:after="0" w:line="276" w:lineRule="auto"/>
              <w:ind w:left="40" w:right="40"/>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0119044310 Livestock Development Services</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FD5" w14:textId="77777777" w:rsidR="009E2F47" w:rsidRPr="00423726" w:rsidRDefault="0014541B" w:rsidP="00724B0D">
            <w:pPr>
              <w:spacing w:after="0" w:line="276" w:lineRule="auto"/>
              <w:ind w:left="40" w:right="40"/>
              <w:jc w:val="right"/>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5,700,000</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FD6" w14:textId="77777777" w:rsidR="009E2F47" w:rsidRPr="00423726" w:rsidRDefault="0014541B" w:rsidP="00724B0D">
            <w:pPr>
              <w:spacing w:after="0" w:line="276" w:lineRule="auto"/>
              <w:ind w:left="40" w:right="40"/>
              <w:jc w:val="right"/>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16,000,000</w:t>
            </w:r>
          </w:p>
        </w:tc>
        <w:tc>
          <w:tcPr>
            <w:tcW w:w="873"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2FD7" w14:textId="77777777" w:rsidR="009E2F47" w:rsidRPr="00423726" w:rsidRDefault="0014541B" w:rsidP="00724B0D">
            <w:pPr>
              <w:spacing w:after="0" w:line="276" w:lineRule="auto"/>
              <w:ind w:left="40" w:right="40"/>
              <w:jc w:val="right"/>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16,000,000</w:t>
            </w:r>
          </w:p>
        </w:tc>
      </w:tr>
      <w:tr w:rsidR="009E2F47" w:rsidRPr="00423726" w14:paraId="215ED521" w14:textId="77777777" w:rsidTr="00423726">
        <w:trPr>
          <w:trHeight w:val="20"/>
        </w:trPr>
        <w:tc>
          <w:tcPr>
            <w:tcW w:w="2381"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FD8" w14:textId="217723F6" w:rsidR="009E2F47" w:rsidRPr="00423726" w:rsidRDefault="0014541B" w:rsidP="00724B0D">
            <w:pPr>
              <w:spacing w:after="0" w:line="276" w:lineRule="auto"/>
              <w:ind w:left="40" w:right="40"/>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0119054310 Livestock Diversification</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FD9" w14:textId="77777777" w:rsidR="009E2F47" w:rsidRPr="00423726" w:rsidRDefault="0014541B" w:rsidP="00724B0D">
            <w:pPr>
              <w:spacing w:after="0" w:line="276" w:lineRule="auto"/>
              <w:ind w:left="40" w:right="40"/>
              <w:jc w:val="right"/>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2,477,133</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FDA" w14:textId="77777777" w:rsidR="009E2F47" w:rsidRPr="00423726" w:rsidRDefault="0014541B" w:rsidP="00724B0D">
            <w:pPr>
              <w:spacing w:after="0" w:line="276" w:lineRule="auto"/>
              <w:ind w:left="40" w:right="40"/>
              <w:jc w:val="right"/>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10,000,000</w:t>
            </w:r>
          </w:p>
        </w:tc>
        <w:tc>
          <w:tcPr>
            <w:tcW w:w="873"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2FDB" w14:textId="77777777" w:rsidR="009E2F47" w:rsidRPr="00423726" w:rsidRDefault="0014541B" w:rsidP="00724B0D">
            <w:pPr>
              <w:spacing w:after="0" w:line="276" w:lineRule="auto"/>
              <w:ind w:left="40" w:right="40"/>
              <w:jc w:val="right"/>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3,000,000</w:t>
            </w:r>
          </w:p>
        </w:tc>
      </w:tr>
      <w:tr w:rsidR="009E2F47" w:rsidRPr="00423726" w14:paraId="4E2313BA" w14:textId="77777777" w:rsidTr="00423726">
        <w:trPr>
          <w:trHeight w:val="20"/>
        </w:trPr>
        <w:tc>
          <w:tcPr>
            <w:tcW w:w="2381"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FDC" w14:textId="5F82F93E" w:rsidR="009E2F47" w:rsidRPr="00423726" w:rsidRDefault="0014541B" w:rsidP="00724B0D">
            <w:pPr>
              <w:spacing w:after="0" w:line="276" w:lineRule="auto"/>
              <w:ind w:left="40" w:right="40"/>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0119064310 Livestock Disease Control</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FDD" w14:textId="77777777" w:rsidR="009E2F47" w:rsidRPr="00423726" w:rsidRDefault="0014541B" w:rsidP="00724B0D">
            <w:pPr>
              <w:spacing w:after="0" w:line="276" w:lineRule="auto"/>
              <w:ind w:left="40" w:right="40"/>
              <w:jc w:val="right"/>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13,500,000</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FDE" w14:textId="77777777" w:rsidR="009E2F47" w:rsidRPr="00423726" w:rsidRDefault="0014541B" w:rsidP="00724B0D">
            <w:pPr>
              <w:spacing w:after="0" w:line="276" w:lineRule="auto"/>
              <w:ind w:left="40" w:right="40"/>
              <w:jc w:val="right"/>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35,000,000</w:t>
            </w:r>
          </w:p>
        </w:tc>
        <w:tc>
          <w:tcPr>
            <w:tcW w:w="873"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2FDF" w14:textId="77777777" w:rsidR="009E2F47" w:rsidRPr="00423726" w:rsidRDefault="0014541B" w:rsidP="00724B0D">
            <w:pPr>
              <w:spacing w:after="0" w:line="276" w:lineRule="auto"/>
              <w:ind w:left="40" w:right="40"/>
              <w:jc w:val="right"/>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35,000,000</w:t>
            </w:r>
          </w:p>
        </w:tc>
      </w:tr>
      <w:tr w:rsidR="009E2F47" w:rsidRPr="00423726" w14:paraId="32B89E03" w14:textId="77777777" w:rsidTr="00423726">
        <w:trPr>
          <w:trHeight w:val="20"/>
        </w:trPr>
        <w:tc>
          <w:tcPr>
            <w:tcW w:w="2381"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FE0" w14:textId="52132CA3" w:rsidR="009E2F47" w:rsidRPr="00423726" w:rsidRDefault="0014541B" w:rsidP="00724B0D">
            <w:pPr>
              <w:spacing w:after="0" w:line="276" w:lineRule="auto"/>
              <w:ind w:left="40" w:right="40"/>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0120014310 Fisheries Production Services</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FE1" w14:textId="77777777" w:rsidR="009E2F47" w:rsidRPr="00423726" w:rsidRDefault="0014541B" w:rsidP="00724B0D">
            <w:pPr>
              <w:spacing w:after="0" w:line="276" w:lineRule="auto"/>
              <w:ind w:left="40" w:right="40"/>
              <w:jc w:val="right"/>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4,000,000</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FE2" w14:textId="77777777" w:rsidR="009E2F47" w:rsidRPr="00423726" w:rsidRDefault="0014541B" w:rsidP="00724B0D">
            <w:pPr>
              <w:spacing w:after="0" w:line="276" w:lineRule="auto"/>
              <w:ind w:left="40" w:right="40"/>
              <w:jc w:val="right"/>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5,000,000</w:t>
            </w:r>
          </w:p>
        </w:tc>
        <w:tc>
          <w:tcPr>
            <w:tcW w:w="873"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2FE3" w14:textId="77777777" w:rsidR="009E2F47" w:rsidRPr="00423726" w:rsidRDefault="0014541B" w:rsidP="00724B0D">
            <w:pPr>
              <w:spacing w:after="0" w:line="276" w:lineRule="auto"/>
              <w:ind w:left="40" w:right="40"/>
              <w:jc w:val="right"/>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5,000,000</w:t>
            </w:r>
          </w:p>
        </w:tc>
      </w:tr>
      <w:tr w:rsidR="009E2F47" w:rsidRPr="00423726" w14:paraId="6F92B1F4" w14:textId="77777777" w:rsidTr="00423726">
        <w:trPr>
          <w:trHeight w:val="20"/>
        </w:trPr>
        <w:tc>
          <w:tcPr>
            <w:tcW w:w="2381"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FE4" w14:textId="77269B7D" w:rsidR="009E2F47" w:rsidRPr="00423726" w:rsidRDefault="0014541B" w:rsidP="00724B0D">
            <w:pPr>
              <w:spacing w:after="0" w:line="276" w:lineRule="auto"/>
              <w:ind w:left="40" w:right="40"/>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0120034310 Fish Farming Technologies</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FE5" w14:textId="77777777" w:rsidR="009E2F47" w:rsidRPr="00423726" w:rsidRDefault="0014541B" w:rsidP="00724B0D">
            <w:pPr>
              <w:spacing w:after="0" w:line="276" w:lineRule="auto"/>
              <w:ind w:left="40" w:right="40"/>
              <w:jc w:val="right"/>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1,200,000</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FE6" w14:textId="77777777" w:rsidR="009E2F47" w:rsidRPr="00423726" w:rsidRDefault="0014541B" w:rsidP="00724B0D">
            <w:pPr>
              <w:spacing w:after="0" w:line="276" w:lineRule="auto"/>
              <w:ind w:left="40" w:right="40"/>
              <w:jc w:val="right"/>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3,000,000</w:t>
            </w:r>
          </w:p>
        </w:tc>
        <w:tc>
          <w:tcPr>
            <w:tcW w:w="873"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2FE7" w14:textId="77777777" w:rsidR="009E2F47" w:rsidRPr="00423726" w:rsidRDefault="0014541B" w:rsidP="00724B0D">
            <w:pPr>
              <w:spacing w:after="0" w:line="276" w:lineRule="auto"/>
              <w:ind w:left="40" w:right="40"/>
              <w:jc w:val="right"/>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3,000,000</w:t>
            </w:r>
          </w:p>
        </w:tc>
      </w:tr>
      <w:tr w:rsidR="009E2F47" w:rsidRPr="00423726" w14:paraId="69C1C7D0" w14:textId="77777777" w:rsidTr="00423726">
        <w:trPr>
          <w:trHeight w:val="20"/>
        </w:trPr>
        <w:tc>
          <w:tcPr>
            <w:tcW w:w="2381"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FE8" w14:textId="49D2FB03" w:rsidR="009E2F47" w:rsidRPr="00423726" w:rsidRDefault="0014541B" w:rsidP="00724B0D">
            <w:pPr>
              <w:spacing w:after="0" w:line="276" w:lineRule="auto"/>
              <w:ind w:left="40" w:right="40"/>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0110014310 Administrative support services</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FE9" w14:textId="77777777" w:rsidR="009E2F47" w:rsidRPr="00423726" w:rsidRDefault="0014541B" w:rsidP="00724B0D">
            <w:pPr>
              <w:spacing w:after="0" w:line="276" w:lineRule="auto"/>
              <w:ind w:left="40" w:right="40"/>
              <w:jc w:val="right"/>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148,860,593</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FEA" w14:textId="77777777" w:rsidR="009E2F47" w:rsidRPr="00423726" w:rsidRDefault="0014541B" w:rsidP="00724B0D">
            <w:pPr>
              <w:spacing w:after="0" w:line="276" w:lineRule="auto"/>
              <w:ind w:left="40" w:right="40"/>
              <w:jc w:val="right"/>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152,501,222</w:t>
            </w:r>
          </w:p>
        </w:tc>
        <w:tc>
          <w:tcPr>
            <w:tcW w:w="873"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2FEB" w14:textId="77777777" w:rsidR="009E2F47" w:rsidRPr="00423726" w:rsidRDefault="0014541B" w:rsidP="00724B0D">
            <w:pPr>
              <w:spacing w:after="0" w:line="276" w:lineRule="auto"/>
              <w:ind w:left="40" w:right="40"/>
              <w:jc w:val="right"/>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207,600,305</w:t>
            </w:r>
          </w:p>
        </w:tc>
      </w:tr>
      <w:tr w:rsidR="009E2F47" w:rsidRPr="00423726" w14:paraId="4A1B5F3D" w14:textId="77777777" w:rsidTr="00423726">
        <w:trPr>
          <w:trHeight w:val="20"/>
        </w:trPr>
        <w:tc>
          <w:tcPr>
            <w:tcW w:w="2381"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FEC" w14:textId="56B0E029" w:rsidR="009E2F47" w:rsidRPr="00423726" w:rsidRDefault="0014541B" w:rsidP="00724B0D">
            <w:pPr>
              <w:spacing w:after="0" w:line="276" w:lineRule="auto"/>
              <w:ind w:left="40" w:right="40"/>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lastRenderedPageBreak/>
              <w:t>0104074310 Value addition and marketing</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FED" w14:textId="77777777" w:rsidR="009E2F47" w:rsidRPr="00423726" w:rsidRDefault="0014541B" w:rsidP="00724B0D">
            <w:pPr>
              <w:spacing w:after="0" w:line="276" w:lineRule="auto"/>
              <w:ind w:left="40" w:right="40"/>
              <w:jc w:val="right"/>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4,000,000</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FEE" w14:textId="77777777" w:rsidR="009E2F47" w:rsidRPr="00423726" w:rsidRDefault="0014541B" w:rsidP="00724B0D">
            <w:pPr>
              <w:spacing w:after="0" w:line="276" w:lineRule="auto"/>
              <w:ind w:left="40" w:right="40"/>
              <w:jc w:val="right"/>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4,120,000</w:t>
            </w:r>
          </w:p>
        </w:tc>
        <w:tc>
          <w:tcPr>
            <w:tcW w:w="873"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2FEF" w14:textId="77777777" w:rsidR="009E2F47" w:rsidRPr="00423726" w:rsidRDefault="0014541B" w:rsidP="00724B0D">
            <w:pPr>
              <w:spacing w:after="0" w:line="276" w:lineRule="auto"/>
              <w:ind w:left="40" w:right="40"/>
              <w:jc w:val="right"/>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4,243,600</w:t>
            </w:r>
          </w:p>
        </w:tc>
      </w:tr>
      <w:tr w:rsidR="009E2F47" w:rsidRPr="00423726" w14:paraId="1721777C" w14:textId="77777777" w:rsidTr="00423726">
        <w:trPr>
          <w:trHeight w:val="20"/>
        </w:trPr>
        <w:tc>
          <w:tcPr>
            <w:tcW w:w="2381"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FF0" w14:textId="5A945823" w:rsidR="009E2F47" w:rsidRPr="00423726" w:rsidRDefault="0014541B" w:rsidP="00724B0D">
            <w:pPr>
              <w:spacing w:after="0" w:line="276" w:lineRule="auto"/>
              <w:ind w:left="40" w:right="40"/>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0707014310 Ward Development Services</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FF1" w14:textId="77777777" w:rsidR="009E2F47" w:rsidRPr="00423726" w:rsidRDefault="0014541B" w:rsidP="00724B0D">
            <w:pPr>
              <w:spacing w:after="0" w:line="276" w:lineRule="auto"/>
              <w:ind w:left="40" w:right="40"/>
              <w:jc w:val="right"/>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54,700,000</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2FF2" w14:textId="77777777" w:rsidR="009E2F47" w:rsidRPr="00423726" w:rsidRDefault="0014541B" w:rsidP="00724B0D">
            <w:pPr>
              <w:spacing w:after="0" w:line="276" w:lineRule="auto"/>
              <w:ind w:left="40" w:right="40"/>
              <w:jc w:val="right"/>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56,341,000</w:t>
            </w:r>
          </w:p>
        </w:tc>
        <w:tc>
          <w:tcPr>
            <w:tcW w:w="873"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2FF3" w14:textId="77777777" w:rsidR="009E2F47" w:rsidRPr="00423726" w:rsidRDefault="0014541B" w:rsidP="00724B0D">
            <w:pPr>
              <w:spacing w:after="0" w:line="276" w:lineRule="auto"/>
              <w:ind w:left="40" w:right="40"/>
              <w:jc w:val="right"/>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58,031,230</w:t>
            </w:r>
          </w:p>
        </w:tc>
      </w:tr>
      <w:tr w:rsidR="009E2F47" w:rsidRPr="00423726" w14:paraId="79F19F18" w14:textId="77777777" w:rsidTr="00423726">
        <w:trPr>
          <w:trHeight w:val="20"/>
        </w:trPr>
        <w:tc>
          <w:tcPr>
            <w:tcW w:w="2381" w:type="pc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2FF4" w14:textId="77777777" w:rsidR="009E2F47" w:rsidRPr="00423726" w:rsidRDefault="0014541B" w:rsidP="00724B0D">
            <w:pPr>
              <w:spacing w:after="0" w:line="276" w:lineRule="auto"/>
              <w:ind w:left="40" w:right="40"/>
              <w:rPr>
                <w:rFonts w:ascii="Times New Roman" w:eastAsia="Times New Roman" w:hAnsi="Times New Roman" w:cs="Times New Roman"/>
                <w:b/>
                <w:sz w:val="20"/>
                <w:szCs w:val="20"/>
              </w:rPr>
            </w:pPr>
            <w:r w:rsidRPr="00423726">
              <w:rPr>
                <w:rFonts w:ascii="Times New Roman" w:eastAsia="Times New Roman" w:hAnsi="Times New Roman" w:cs="Times New Roman"/>
                <w:b/>
                <w:sz w:val="20"/>
                <w:szCs w:val="20"/>
              </w:rPr>
              <w:t>Total Expenditure for Vote 4329000000 LIVESTOCK DEVELOPMENT AND FISHERIES</w:t>
            </w:r>
          </w:p>
        </w:tc>
        <w:tc>
          <w:tcPr>
            <w:tcW w:w="873" w:type="pc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2FF5" w14:textId="77777777" w:rsidR="009E2F47" w:rsidRPr="00423726" w:rsidRDefault="0014541B" w:rsidP="00724B0D">
            <w:pPr>
              <w:spacing w:after="0" w:line="276" w:lineRule="auto"/>
              <w:ind w:left="40" w:right="40"/>
              <w:jc w:val="right"/>
              <w:rPr>
                <w:rFonts w:ascii="Times New Roman" w:eastAsia="Times New Roman" w:hAnsi="Times New Roman" w:cs="Times New Roman"/>
                <w:b/>
                <w:sz w:val="20"/>
                <w:szCs w:val="20"/>
              </w:rPr>
            </w:pPr>
            <w:r w:rsidRPr="00423726">
              <w:rPr>
                <w:rFonts w:ascii="Times New Roman" w:eastAsia="Times New Roman" w:hAnsi="Times New Roman" w:cs="Times New Roman"/>
                <w:b/>
                <w:sz w:val="20"/>
                <w:szCs w:val="20"/>
              </w:rPr>
              <w:t>239,737,806</w:t>
            </w:r>
          </w:p>
        </w:tc>
        <w:tc>
          <w:tcPr>
            <w:tcW w:w="873" w:type="pc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2FF6" w14:textId="77777777" w:rsidR="009E2F47" w:rsidRPr="00423726" w:rsidRDefault="0014541B" w:rsidP="00724B0D">
            <w:pPr>
              <w:spacing w:after="0" w:line="276" w:lineRule="auto"/>
              <w:ind w:left="40" w:right="40"/>
              <w:jc w:val="right"/>
              <w:rPr>
                <w:rFonts w:ascii="Times New Roman" w:eastAsia="Times New Roman" w:hAnsi="Times New Roman" w:cs="Times New Roman"/>
                <w:b/>
                <w:sz w:val="20"/>
                <w:szCs w:val="20"/>
              </w:rPr>
            </w:pPr>
            <w:r w:rsidRPr="00423726">
              <w:rPr>
                <w:rFonts w:ascii="Times New Roman" w:eastAsia="Times New Roman" w:hAnsi="Times New Roman" w:cs="Times New Roman"/>
                <w:b/>
                <w:sz w:val="20"/>
                <w:szCs w:val="20"/>
              </w:rPr>
              <w:t>304,962,222</w:t>
            </w:r>
          </w:p>
        </w:tc>
        <w:tc>
          <w:tcPr>
            <w:tcW w:w="873"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FF7" w14:textId="77777777" w:rsidR="009E2F47" w:rsidRPr="00423726" w:rsidRDefault="0014541B" w:rsidP="00724B0D">
            <w:pPr>
              <w:spacing w:after="0" w:line="276" w:lineRule="auto"/>
              <w:ind w:left="40" w:right="40"/>
              <w:jc w:val="right"/>
              <w:rPr>
                <w:rFonts w:ascii="Times New Roman" w:eastAsia="Times New Roman" w:hAnsi="Times New Roman" w:cs="Times New Roman"/>
                <w:b/>
                <w:sz w:val="20"/>
                <w:szCs w:val="20"/>
              </w:rPr>
            </w:pPr>
            <w:r w:rsidRPr="00423726">
              <w:rPr>
                <w:rFonts w:ascii="Times New Roman" w:eastAsia="Times New Roman" w:hAnsi="Times New Roman" w:cs="Times New Roman"/>
                <w:b/>
                <w:sz w:val="20"/>
                <w:szCs w:val="20"/>
              </w:rPr>
              <w:t>351,875,135</w:t>
            </w:r>
          </w:p>
        </w:tc>
      </w:tr>
    </w:tbl>
    <w:p w14:paraId="1AB04680" w14:textId="77777777" w:rsidR="00423726" w:rsidRDefault="00423726" w:rsidP="00724B0D">
      <w:pPr>
        <w:spacing w:line="276" w:lineRule="auto"/>
        <w:rPr>
          <w:rFonts w:ascii="Times New Roman" w:hAnsi="Times New Roman" w:cs="Times New Roman"/>
        </w:rPr>
      </w:pPr>
    </w:p>
    <w:p w14:paraId="00002FFA" w14:textId="775D3012" w:rsidR="009E2F47" w:rsidRPr="00423726" w:rsidRDefault="0014541B" w:rsidP="00423726">
      <w:pPr>
        <w:spacing w:after="0" w:line="276" w:lineRule="auto"/>
        <w:rPr>
          <w:rFonts w:ascii="Times New Roman" w:hAnsi="Times New Roman" w:cs="Times New Roman"/>
          <w:b/>
          <w:bCs/>
          <w:sz w:val="24"/>
          <w:szCs w:val="24"/>
        </w:rPr>
      </w:pPr>
      <w:r w:rsidRPr="00423726">
        <w:rPr>
          <w:rFonts w:ascii="Times New Roman" w:hAnsi="Times New Roman" w:cs="Times New Roman"/>
          <w:b/>
          <w:bCs/>
          <w:sz w:val="24"/>
          <w:szCs w:val="24"/>
        </w:rPr>
        <w:t>G</w:t>
      </w:r>
      <w:r w:rsidR="00423726" w:rsidRPr="00423726">
        <w:rPr>
          <w:rFonts w:ascii="Times New Roman" w:hAnsi="Times New Roman" w:cs="Times New Roman"/>
          <w:b/>
          <w:bCs/>
          <w:sz w:val="24"/>
          <w:szCs w:val="24"/>
          <w:lang w:val="en-US"/>
        </w:rPr>
        <w:t>.</w:t>
      </w:r>
      <w:r w:rsidRPr="00423726">
        <w:rPr>
          <w:rFonts w:ascii="Times New Roman" w:hAnsi="Times New Roman" w:cs="Times New Roman"/>
          <w:b/>
          <w:bCs/>
          <w:sz w:val="24"/>
          <w:szCs w:val="24"/>
        </w:rPr>
        <w:t xml:space="preserve"> Summary of Expenditure by Vote and Economic Classification, 2023/2024 - 2025/2026</w:t>
      </w:r>
    </w:p>
    <w:tbl>
      <w:tblPr>
        <w:tblStyle w:val="afffffff6"/>
        <w:tblW w:w="5000" w:type="pct"/>
        <w:tblBorders>
          <w:top w:val="nil"/>
          <w:left w:val="nil"/>
          <w:bottom w:val="nil"/>
          <w:right w:val="nil"/>
          <w:insideH w:val="nil"/>
          <w:insideV w:val="nil"/>
        </w:tblBorders>
        <w:tblLook w:val="0600" w:firstRow="0" w:lastRow="0" w:firstColumn="0" w:lastColumn="0" w:noHBand="1" w:noVBand="1"/>
      </w:tblPr>
      <w:tblGrid>
        <w:gridCol w:w="4637"/>
        <w:gridCol w:w="1957"/>
        <w:gridCol w:w="1957"/>
        <w:gridCol w:w="1959"/>
      </w:tblGrid>
      <w:tr w:rsidR="009E2F47" w:rsidRPr="00423726" w14:paraId="45714DC2" w14:textId="77777777" w:rsidTr="00423726">
        <w:trPr>
          <w:trHeight w:val="20"/>
        </w:trPr>
        <w:tc>
          <w:tcPr>
            <w:tcW w:w="2206"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2FFB" w14:textId="77777777" w:rsidR="009E2F47" w:rsidRPr="00423726" w:rsidRDefault="0014541B" w:rsidP="00724B0D">
            <w:pPr>
              <w:spacing w:after="0" w:line="276" w:lineRule="auto"/>
              <w:ind w:left="60" w:right="40"/>
              <w:jc w:val="center"/>
              <w:rPr>
                <w:rFonts w:ascii="Times New Roman" w:eastAsia="Times New Roman" w:hAnsi="Times New Roman" w:cs="Times New Roman"/>
                <w:b/>
                <w:sz w:val="20"/>
                <w:szCs w:val="20"/>
              </w:rPr>
            </w:pPr>
            <w:r w:rsidRPr="00423726">
              <w:rPr>
                <w:rFonts w:ascii="Times New Roman" w:eastAsia="Times New Roman" w:hAnsi="Times New Roman" w:cs="Times New Roman"/>
                <w:b/>
                <w:sz w:val="20"/>
                <w:szCs w:val="20"/>
              </w:rPr>
              <w:t>Economic Classification</w:t>
            </w:r>
          </w:p>
        </w:tc>
        <w:tc>
          <w:tcPr>
            <w:tcW w:w="931" w:type="pct"/>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FFC" w14:textId="77777777" w:rsidR="009E2F47" w:rsidRPr="00423726" w:rsidRDefault="0014541B" w:rsidP="00724B0D">
            <w:pPr>
              <w:spacing w:after="0" w:line="276" w:lineRule="auto"/>
              <w:ind w:left="60" w:right="40"/>
              <w:jc w:val="center"/>
              <w:rPr>
                <w:rFonts w:ascii="Times New Roman" w:eastAsia="Times New Roman" w:hAnsi="Times New Roman" w:cs="Times New Roman"/>
                <w:b/>
                <w:sz w:val="20"/>
                <w:szCs w:val="20"/>
              </w:rPr>
            </w:pPr>
            <w:r w:rsidRPr="00423726">
              <w:rPr>
                <w:rFonts w:ascii="Times New Roman" w:eastAsia="Times New Roman" w:hAnsi="Times New Roman" w:cs="Times New Roman"/>
                <w:b/>
                <w:sz w:val="20"/>
                <w:szCs w:val="20"/>
              </w:rPr>
              <w:t>Estimates</w:t>
            </w:r>
          </w:p>
        </w:tc>
        <w:tc>
          <w:tcPr>
            <w:tcW w:w="1863" w:type="pct"/>
            <w:gridSpan w:val="2"/>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2FFD" w14:textId="77777777" w:rsidR="009E2F47" w:rsidRPr="00423726" w:rsidRDefault="0014541B" w:rsidP="00724B0D">
            <w:pPr>
              <w:spacing w:after="0" w:line="276" w:lineRule="auto"/>
              <w:ind w:left="60" w:right="40"/>
              <w:jc w:val="center"/>
              <w:rPr>
                <w:rFonts w:ascii="Times New Roman" w:eastAsia="Times New Roman" w:hAnsi="Times New Roman" w:cs="Times New Roman"/>
                <w:b/>
                <w:sz w:val="20"/>
                <w:szCs w:val="20"/>
              </w:rPr>
            </w:pPr>
            <w:r w:rsidRPr="00423726">
              <w:rPr>
                <w:rFonts w:ascii="Times New Roman" w:eastAsia="Times New Roman" w:hAnsi="Times New Roman" w:cs="Times New Roman"/>
                <w:b/>
                <w:sz w:val="20"/>
                <w:szCs w:val="20"/>
              </w:rPr>
              <w:t>Projected Estimates</w:t>
            </w:r>
          </w:p>
        </w:tc>
      </w:tr>
      <w:tr w:rsidR="009E2F47" w:rsidRPr="00423726" w14:paraId="26C0F700" w14:textId="77777777" w:rsidTr="00423726">
        <w:trPr>
          <w:trHeight w:val="20"/>
        </w:trPr>
        <w:tc>
          <w:tcPr>
            <w:tcW w:w="2206" w:type="pct"/>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2FFF" w14:textId="77777777" w:rsidR="009E2F47" w:rsidRPr="00423726" w:rsidRDefault="009E2F47" w:rsidP="00724B0D">
            <w:pPr>
              <w:spacing w:line="276" w:lineRule="auto"/>
              <w:ind w:left="20"/>
              <w:rPr>
                <w:rFonts w:ascii="Times New Roman" w:hAnsi="Times New Roman" w:cs="Times New Roman"/>
                <w:sz w:val="20"/>
                <w:szCs w:val="20"/>
              </w:rPr>
            </w:pP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000" w14:textId="77777777" w:rsidR="009E2F47" w:rsidRPr="00423726" w:rsidRDefault="0014541B" w:rsidP="00724B0D">
            <w:pPr>
              <w:spacing w:after="0" w:line="276" w:lineRule="auto"/>
              <w:ind w:left="60" w:right="40"/>
              <w:jc w:val="center"/>
              <w:rPr>
                <w:rFonts w:ascii="Times New Roman" w:eastAsia="Times New Roman" w:hAnsi="Times New Roman" w:cs="Times New Roman"/>
                <w:b/>
                <w:sz w:val="20"/>
                <w:szCs w:val="20"/>
              </w:rPr>
            </w:pPr>
            <w:r w:rsidRPr="00423726">
              <w:rPr>
                <w:rFonts w:ascii="Times New Roman" w:eastAsia="Times New Roman" w:hAnsi="Times New Roman" w:cs="Times New Roman"/>
                <w:b/>
                <w:sz w:val="20"/>
                <w:szCs w:val="20"/>
              </w:rPr>
              <w:t>2023/2024</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001" w14:textId="77777777" w:rsidR="009E2F47" w:rsidRPr="00423726" w:rsidRDefault="0014541B" w:rsidP="00724B0D">
            <w:pPr>
              <w:spacing w:after="0" w:line="276" w:lineRule="auto"/>
              <w:ind w:left="60" w:right="40"/>
              <w:jc w:val="center"/>
              <w:rPr>
                <w:rFonts w:ascii="Times New Roman" w:eastAsia="Times New Roman" w:hAnsi="Times New Roman" w:cs="Times New Roman"/>
                <w:b/>
                <w:sz w:val="20"/>
                <w:szCs w:val="20"/>
              </w:rPr>
            </w:pPr>
            <w:r w:rsidRPr="00423726">
              <w:rPr>
                <w:rFonts w:ascii="Times New Roman" w:eastAsia="Times New Roman" w:hAnsi="Times New Roman" w:cs="Times New Roman"/>
                <w:b/>
                <w:sz w:val="20"/>
                <w:szCs w:val="20"/>
              </w:rPr>
              <w:t>2024/2025</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002" w14:textId="77777777" w:rsidR="009E2F47" w:rsidRPr="00423726" w:rsidRDefault="0014541B" w:rsidP="00724B0D">
            <w:pPr>
              <w:spacing w:after="0" w:line="276" w:lineRule="auto"/>
              <w:ind w:left="60" w:right="40"/>
              <w:jc w:val="center"/>
              <w:rPr>
                <w:rFonts w:ascii="Times New Roman" w:eastAsia="Times New Roman" w:hAnsi="Times New Roman" w:cs="Times New Roman"/>
                <w:b/>
                <w:sz w:val="20"/>
                <w:szCs w:val="20"/>
              </w:rPr>
            </w:pPr>
            <w:r w:rsidRPr="00423726">
              <w:rPr>
                <w:rFonts w:ascii="Times New Roman" w:eastAsia="Times New Roman" w:hAnsi="Times New Roman" w:cs="Times New Roman"/>
                <w:b/>
                <w:sz w:val="20"/>
                <w:szCs w:val="20"/>
              </w:rPr>
              <w:t>2025/2026</w:t>
            </w:r>
          </w:p>
        </w:tc>
      </w:tr>
      <w:tr w:rsidR="009E2F47" w:rsidRPr="00423726" w14:paraId="53D08793" w14:textId="77777777" w:rsidTr="00423726">
        <w:trPr>
          <w:trHeight w:val="20"/>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003" w14:textId="77777777" w:rsidR="009E2F47" w:rsidRPr="00423726" w:rsidRDefault="0014541B" w:rsidP="00724B0D">
            <w:pPr>
              <w:spacing w:after="0" w:line="276" w:lineRule="auto"/>
              <w:ind w:left="60" w:right="40"/>
              <w:rPr>
                <w:rFonts w:ascii="Times New Roman" w:eastAsia="Times New Roman" w:hAnsi="Times New Roman" w:cs="Times New Roman"/>
                <w:b/>
                <w:sz w:val="20"/>
                <w:szCs w:val="20"/>
              </w:rPr>
            </w:pPr>
            <w:r w:rsidRPr="00423726">
              <w:rPr>
                <w:rFonts w:ascii="Times New Roman" w:eastAsia="Times New Roman" w:hAnsi="Times New Roman" w:cs="Times New Roman"/>
                <w:b/>
                <w:sz w:val="20"/>
                <w:szCs w:val="20"/>
              </w:rPr>
              <w:t xml:space="preserve"> </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004" w14:textId="77777777" w:rsidR="009E2F47" w:rsidRPr="00423726" w:rsidRDefault="0014541B" w:rsidP="00724B0D">
            <w:pPr>
              <w:spacing w:after="0" w:line="276" w:lineRule="auto"/>
              <w:ind w:left="60" w:right="40"/>
              <w:jc w:val="center"/>
              <w:rPr>
                <w:rFonts w:ascii="Times New Roman" w:eastAsia="Times New Roman" w:hAnsi="Times New Roman" w:cs="Times New Roman"/>
                <w:b/>
                <w:sz w:val="20"/>
                <w:szCs w:val="20"/>
              </w:rPr>
            </w:pPr>
            <w:r w:rsidRPr="00423726">
              <w:rPr>
                <w:rFonts w:ascii="Times New Roman" w:eastAsia="Times New Roman" w:hAnsi="Times New Roman" w:cs="Times New Roman"/>
                <w:b/>
                <w:sz w:val="20"/>
                <w:szCs w:val="20"/>
              </w:rPr>
              <w:t>KShs.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005" w14:textId="77777777" w:rsidR="009E2F47" w:rsidRPr="00423726" w:rsidRDefault="0014541B" w:rsidP="00724B0D">
            <w:pPr>
              <w:spacing w:after="0" w:line="276" w:lineRule="auto"/>
              <w:ind w:left="60" w:right="40"/>
              <w:jc w:val="center"/>
              <w:rPr>
                <w:rFonts w:ascii="Times New Roman" w:eastAsia="Times New Roman" w:hAnsi="Times New Roman" w:cs="Times New Roman"/>
                <w:b/>
                <w:sz w:val="20"/>
                <w:szCs w:val="20"/>
              </w:rPr>
            </w:pPr>
            <w:r w:rsidRPr="00423726">
              <w:rPr>
                <w:rFonts w:ascii="Times New Roman" w:eastAsia="Times New Roman" w:hAnsi="Times New Roman" w:cs="Times New Roman"/>
                <w:b/>
                <w:sz w:val="20"/>
                <w:szCs w:val="20"/>
              </w:rPr>
              <w:t>KShs.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006" w14:textId="77777777" w:rsidR="009E2F47" w:rsidRPr="00423726" w:rsidRDefault="0014541B" w:rsidP="00724B0D">
            <w:pPr>
              <w:spacing w:after="0" w:line="276" w:lineRule="auto"/>
              <w:ind w:left="60" w:right="40"/>
              <w:jc w:val="center"/>
              <w:rPr>
                <w:rFonts w:ascii="Times New Roman" w:eastAsia="Times New Roman" w:hAnsi="Times New Roman" w:cs="Times New Roman"/>
                <w:b/>
                <w:sz w:val="20"/>
                <w:szCs w:val="20"/>
              </w:rPr>
            </w:pPr>
            <w:r w:rsidRPr="00423726">
              <w:rPr>
                <w:rFonts w:ascii="Times New Roman" w:eastAsia="Times New Roman" w:hAnsi="Times New Roman" w:cs="Times New Roman"/>
                <w:b/>
                <w:sz w:val="20"/>
                <w:szCs w:val="20"/>
              </w:rPr>
              <w:t>KShs.</w:t>
            </w:r>
          </w:p>
        </w:tc>
      </w:tr>
      <w:tr w:rsidR="009E2F47" w:rsidRPr="00423726" w14:paraId="01EE04AC" w14:textId="77777777" w:rsidTr="00423726">
        <w:trPr>
          <w:trHeight w:val="20"/>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007" w14:textId="77777777" w:rsidR="009E2F47" w:rsidRPr="00423726" w:rsidRDefault="0014541B" w:rsidP="00724B0D">
            <w:pPr>
              <w:spacing w:after="0" w:line="276" w:lineRule="auto"/>
              <w:ind w:left="60" w:right="40"/>
              <w:rPr>
                <w:rFonts w:ascii="Times New Roman" w:eastAsia="Times New Roman" w:hAnsi="Times New Roman" w:cs="Times New Roman"/>
                <w:b/>
                <w:sz w:val="20"/>
                <w:szCs w:val="20"/>
              </w:rPr>
            </w:pPr>
            <w:r w:rsidRPr="00423726">
              <w:rPr>
                <w:rFonts w:ascii="Times New Roman" w:eastAsia="Times New Roman" w:hAnsi="Times New Roman" w:cs="Times New Roman"/>
                <w:b/>
                <w:sz w:val="20"/>
                <w:szCs w:val="20"/>
              </w:rPr>
              <w:t>Current Expenditure</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008" w14:textId="77777777" w:rsidR="009E2F47" w:rsidRPr="00423726" w:rsidRDefault="0014541B" w:rsidP="00724B0D">
            <w:pPr>
              <w:spacing w:after="0" w:line="276" w:lineRule="auto"/>
              <w:ind w:left="60" w:right="40"/>
              <w:jc w:val="right"/>
              <w:rPr>
                <w:rFonts w:ascii="Times New Roman" w:eastAsia="Times New Roman" w:hAnsi="Times New Roman" w:cs="Times New Roman"/>
                <w:b/>
                <w:sz w:val="20"/>
                <w:szCs w:val="20"/>
              </w:rPr>
            </w:pPr>
            <w:r w:rsidRPr="00423726">
              <w:rPr>
                <w:rFonts w:ascii="Times New Roman" w:eastAsia="Times New Roman" w:hAnsi="Times New Roman" w:cs="Times New Roman"/>
                <w:b/>
                <w:sz w:val="20"/>
                <w:szCs w:val="20"/>
              </w:rPr>
              <w:t>148,860,593</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009" w14:textId="77777777" w:rsidR="009E2F47" w:rsidRPr="00423726" w:rsidRDefault="0014541B" w:rsidP="00724B0D">
            <w:pPr>
              <w:spacing w:after="0" w:line="276" w:lineRule="auto"/>
              <w:ind w:left="60" w:right="40"/>
              <w:jc w:val="right"/>
              <w:rPr>
                <w:rFonts w:ascii="Times New Roman" w:eastAsia="Times New Roman" w:hAnsi="Times New Roman" w:cs="Times New Roman"/>
                <w:b/>
                <w:sz w:val="20"/>
                <w:szCs w:val="20"/>
              </w:rPr>
            </w:pPr>
            <w:r w:rsidRPr="00423726">
              <w:rPr>
                <w:rFonts w:ascii="Times New Roman" w:eastAsia="Times New Roman" w:hAnsi="Times New Roman" w:cs="Times New Roman"/>
                <w:b/>
                <w:sz w:val="20"/>
                <w:szCs w:val="20"/>
              </w:rPr>
              <w:t>152,501,222</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00A" w14:textId="77777777" w:rsidR="009E2F47" w:rsidRPr="00423726" w:rsidRDefault="0014541B" w:rsidP="00724B0D">
            <w:pPr>
              <w:spacing w:after="0" w:line="276" w:lineRule="auto"/>
              <w:ind w:left="60" w:right="40"/>
              <w:jc w:val="right"/>
              <w:rPr>
                <w:rFonts w:ascii="Times New Roman" w:eastAsia="Times New Roman" w:hAnsi="Times New Roman" w:cs="Times New Roman"/>
                <w:b/>
                <w:sz w:val="20"/>
                <w:szCs w:val="20"/>
              </w:rPr>
            </w:pPr>
            <w:r w:rsidRPr="00423726">
              <w:rPr>
                <w:rFonts w:ascii="Times New Roman" w:eastAsia="Times New Roman" w:hAnsi="Times New Roman" w:cs="Times New Roman"/>
                <w:b/>
                <w:sz w:val="20"/>
                <w:szCs w:val="20"/>
              </w:rPr>
              <w:t>207,600,305</w:t>
            </w:r>
          </w:p>
        </w:tc>
      </w:tr>
      <w:tr w:rsidR="009E2F47" w:rsidRPr="00423726" w14:paraId="2335EE0A" w14:textId="77777777" w:rsidTr="00423726">
        <w:trPr>
          <w:trHeight w:val="20"/>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00B" w14:textId="77777777" w:rsidR="009E2F47" w:rsidRPr="00423726" w:rsidRDefault="0014541B" w:rsidP="00724B0D">
            <w:pPr>
              <w:spacing w:after="0" w:line="276" w:lineRule="auto"/>
              <w:ind w:left="60" w:right="40"/>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2100000 Compensation to Employees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00C" w14:textId="77777777" w:rsidR="009E2F47" w:rsidRPr="00423726" w:rsidRDefault="0014541B" w:rsidP="00724B0D">
            <w:pPr>
              <w:spacing w:after="0" w:line="276" w:lineRule="auto"/>
              <w:ind w:left="60" w:right="40"/>
              <w:jc w:val="right"/>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36,401,826</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00D" w14:textId="77777777" w:rsidR="009E2F47" w:rsidRPr="00423726" w:rsidRDefault="0014541B" w:rsidP="00724B0D">
            <w:pPr>
              <w:spacing w:after="0" w:line="276" w:lineRule="auto"/>
              <w:ind w:left="60" w:right="40"/>
              <w:jc w:val="right"/>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37,493,881</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00E" w14:textId="77777777" w:rsidR="009E2F47" w:rsidRPr="00423726" w:rsidRDefault="0014541B" w:rsidP="00724B0D">
            <w:pPr>
              <w:spacing w:after="0" w:line="276" w:lineRule="auto"/>
              <w:ind w:left="60" w:right="40"/>
              <w:jc w:val="right"/>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38,618,697</w:t>
            </w:r>
          </w:p>
        </w:tc>
      </w:tr>
      <w:tr w:rsidR="009E2F47" w:rsidRPr="00423726" w14:paraId="66F9A7E9" w14:textId="77777777" w:rsidTr="00423726">
        <w:trPr>
          <w:trHeight w:val="20"/>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00F" w14:textId="77777777" w:rsidR="009E2F47" w:rsidRPr="00423726" w:rsidRDefault="0014541B" w:rsidP="00724B0D">
            <w:pPr>
              <w:spacing w:after="0" w:line="276" w:lineRule="auto"/>
              <w:ind w:left="60" w:right="40"/>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2200000 Use of Goods and Services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010" w14:textId="77777777" w:rsidR="009E2F47" w:rsidRPr="00423726" w:rsidRDefault="0014541B" w:rsidP="00724B0D">
            <w:pPr>
              <w:spacing w:after="0" w:line="276" w:lineRule="auto"/>
              <w:ind w:left="60" w:right="40"/>
              <w:jc w:val="right"/>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11,548,487</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011" w14:textId="77777777" w:rsidR="009E2F47" w:rsidRPr="00423726" w:rsidRDefault="0014541B" w:rsidP="00724B0D">
            <w:pPr>
              <w:spacing w:after="0" w:line="276" w:lineRule="auto"/>
              <w:ind w:left="60" w:right="40"/>
              <w:jc w:val="right"/>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11,894,941</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012" w14:textId="77777777" w:rsidR="009E2F47" w:rsidRPr="00423726" w:rsidRDefault="0014541B" w:rsidP="00724B0D">
            <w:pPr>
              <w:spacing w:after="0" w:line="276" w:lineRule="auto"/>
              <w:ind w:left="60" w:right="40"/>
              <w:jc w:val="right"/>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11,487,944</w:t>
            </w:r>
          </w:p>
        </w:tc>
      </w:tr>
      <w:tr w:rsidR="009E2F47" w:rsidRPr="00423726" w14:paraId="12AB81EB" w14:textId="77777777" w:rsidTr="00423726">
        <w:trPr>
          <w:trHeight w:val="20"/>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013" w14:textId="77777777" w:rsidR="009E2F47" w:rsidRPr="00423726" w:rsidRDefault="0014541B" w:rsidP="00724B0D">
            <w:pPr>
              <w:spacing w:after="0" w:line="276" w:lineRule="auto"/>
              <w:ind w:left="60" w:right="40"/>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2600000 Current Transfers to Govt. Agencies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014" w14:textId="77777777" w:rsidR="009E2F47" w:rsidRPr="00423726" w:rsidRDefault="0014541B" w:rsidP="00724B0D">
            <w:pPr>
              <w:spacing w:after="0" w:line="276" w:lineRule="auto"/>
              <w:ind w:left="60" w:right="40"/>
              <w:jc w:val="right"/>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99,830,280</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015" w14:textId="77777777" w:rsidR="009E2F47" w:rsidRPr="00423726" w:rsidRDefault="0014541B" w:rsidP="00724B0D">
            <w:pPr>
              <w:spacing w:after="0" w:line="276" w:lineRule="auto"/>
              <w:ind w:left="60" w:right="40"/>
              <w:jc w:val="right"/>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102,000,000</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016" w14:textId="77777777" w:rsidR="009E2F47" w:rsidRPr="00423726" w:rsidRDefault="0014541B" w:rsidP="00724B0D">
            <w:pPr>
              <w:spacing w:after="0" w:line="276" w:lineRule="auto"/>
              <w:ind w:left="60" w:right="40"/>
              <w:jc w:val="right"/>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105,000,000</w:t>
            </w:r>
          </w:p>
        </w:tc>
      </w:tr>
      <w:tr w:rsidR="009E2F47" w:rsidRPr="00423726" w14:paraId="58A3D9E7" w14:textId="77777777" w:rsidTr="00423726">
        <w:trPr>
          <w:trHeight w:val="20"/>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017" w14:textId="77777777" w:rsidR="009E2F47" w:rsidRPr="00423726" w:rsidRDefault="0014541B" w:rsidP="00724B0D">
            <w:pPr>
              <w:spacing w:after="0" w:line="276" w:lineRule="auto"/>
              <w:ind w:left="60" w:right="40"/>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3100000 Non Financial Assets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018" w14:textId="77777777" w:rsidR="009E2F47" w:rsidRPr="00423726" w:rsidRDefault="0014541B" w:rsidP="00724B0D">
            <w:pPr>
              <w:spacing w:after="0" w:line="276" w:lineRule="auto"/>
              <w:ind w:left="60" w:right="40"/>
              <w:jc w:val="right"/>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1,080,000</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019" w14:textId="77777777" w:rsidR="009E2F47" w:rsidRPr="00423726" w:rsidRDefault="0014541B" w:rsidP="00724B0D">
            <w:pPr>
              <w:spacing w:after="0" w:line="276" w:lineRule="auto"/>
              <w:ind w:left="60" w:right="40"/>
              <w:jc w:val="right"/>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1,112,400</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01A" w14:textId="77777777" w:rsidR="009E2F47" w:rsidRPr="00423726" w:rsidRDefault="0014541B" w:rsidP="00724B0D">
            <w:pPr>
              <w:spacing w:after="0" w:line="276" w:lineRule="auto"/>
              <w:ind w:left="60" w:right="40"/>
              <w:jc w:val="right"/>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52,493,664</w:t>
            </w:r>
          </w:p>
        </w:tc>
      </w:tr>
      <w:tr w:rsidR="009E2F47" w:rsidRPr="00423726" w14:paraId="20EB6257" w14:textId="77777777" w:rsidTr="00423726">
        <w:trPr>
          <w:trHeight w:val="20"/>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01B" w14:textId="77777777" w:rsidR="009E2F47" w:rsidRPr="00423726" w:rsidRDefault="0014541B" w:rsidP="00724B0D">
            <w:pPr>
              <w:spacing w:after="0" w:line="276" w:lineRule="auto"/>
              <w:ind w:left="60" w:right="40"/>
              <w:rPr>
                <w:rFonts w:ascii="Times New Roman" w:eastAsia="Times New Roman" w:hAnsi="Times New Roman" w:cs="Times New Roman"/>
                <w:b/>
                <w:sz w:val="20"/>
                <w:szCs w:val="20"/>
              </w:rPr>
            </w:pPr>
            <w:r w:rsidRPr="00423726">
              <w:rPr>
                <w:rFonts w:ascii="Times New Roman" w:eastAsia="Times New Roman" w:hAnsi="Times New Roman" w:cs="Times New Roman"/>
                <w:b/>
                <w:sz w:val="20"/>
                <w:szCs w:val="20"/>
              </w:rPr>
              <w:t>Capital Expenditure</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01C" w14:textId="77777777" w:rsidR="009E2F47" w:rsidRPr="00423726" w:rsidRDefault="0014541B" w:rsidP="00724B0D">
            <w:pPr>
              <w:spacing w:after="0" w:line="276" w:lineRule="auto"/>
              <w:ind w:left="60" w:right="40"/>
              <w:jc w:val="right"/>
              <w:rPr>
                <w:rFonts w:ascii="Times New Roman" w:eastAsia="Times New Roman" w:hAnsi="Times New Roman" w:cs="Times New Roman"/>
                <w:b/>
                <w:sz w:val="20"/>
                <w:szCs w:val="20"/>
              </w:rPr>
            </w:pPr>
            <w:r w:rsidRPr="00423726">
              <w:rPr>
                <w:rFonts w:ascii="Times New Roman" w:eastAsia="Times New Roman" w:hAnsi="Times New Roman" w:cs="Times New Roman"/>
                <w:b/>
                <w:sz w:val="20"/>
                <w:szCs w:val="20"/>
              </w:rPr>
              <w:t>90,877,213</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01D" w14:textId="77777777" w:rsidR="009E2F47" w:rsidRPr="00423726" w:rsidRDefault="0014541B" w:rsidP="00724B0D">
            <w:pPr>
              <w:spacing w:after="0" w:line="276" w:lineRule="auto"/>
              <w:ind w:left="60" w:right="40"/>
              <w:jc w:val="right"/>
              <w:rPr>
                <w:rFonts w:ascii="Times New Roman" w:eastAsia="Times New Roman" w:hAnsi="Times New Roman" w:cs="Times New Roman"/>
                <w:b/>
                <w:sz w:val="20"/>
                <w:szCs w:val="20"/>
              </w:rPr>
            </w:pPr>
            <w:r w:rsidRPr="00423726">
              <w:rPr>
                <w:rFonts w:ascii="Times New Roman" w:eastAsia="Times New Roman" w:hAnsi="Times New Roman" w:cs="Times New Roman"/>
                <w:b/>
                <w:sz w:val="20"/>
                <w:szCs w:val="20"/>
              </w:rPr>
              <w:t>152,461,000</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01E" w14:textId="77777777" w:rsidR="009E2F47" w:rsidRPr="00423726" w:rsidRDefault="0014541B" w:rsidP="00724B0D">
            <w:pPr>
              <w:spacing w:after="0" w:line="276" w:lineRule="auto"/>
              <w:ind w:left="60" w:right="40"/>
              <w:jc w:val="right"/>
              <w:rPr>
                <w:rFonts w:ascii="Times New Roman" w:eastAsia="Times New Roman" w:hAnsi="Times New Roman" w:cs="Times New Roman"/>
                <w:b/>
                <w:sz w:val="20"/>
                <w:szCs w:val="20"/>
              </w:rPr>
            </w:pPr>
            <w:r w:rsidRPr="00423726">
              <w:rPr>
                <w:rFonts w:ascii="Times New Roman" w:eastAsia="Times New Roman" w:hAnsi="Times New Roman" w:cs="Times New Roman"/>
                <w:b/>
                <w:sz w:val="20"/>
                <w:szCs w:val="20"/>
              </w:rPr>
              <w:t>144,274,830</w:t>
            </w:r>
          </w:p>
        </w:tc>
      </w:tr>
      <w:tr w:rsidR="009E2F47" w:rsidRPr="00423726" w14:paraId="01285AE8" w14:textId="77777777" w:rsidTr="00423726">
        <w:trPr>
          <w:trHeight w:val="20"/>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01F" w14:textId="77777777" w:rsidR="009E2F47" w:rsidRPr="00423726" w:rsidRDefault="0014541B" w:rsidP="00724B0D">
            <w:pPr>
              <w:spacing w:after="0" w:line="276" w:lineRule="auto"/>
              <w:ind w:left="60" w:right="40"/>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2200000 Use of Goods and Services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020" w14:textId="77777777" w:rsidR="009E2F47" w:rsidRPr="00423726" w:rsidRDefault="0014541B" w:rsidP="00724B0D">
            <w:pPr>
              <w:spacing w:after="0" w:line="276" w:lineRule="auto"/>
              <w:ind w:left="60" w:right="40"/>
              <w:jc w:val="right"/>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14,900,000</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021" w14:textId="77777777" w:rsidR="009E2F47" w:rsidRPr="00423726" w:rsidRDefault="0014541B" w:rsidP="00724B0D">
            <w:pPr>
              <w:spacing w:after="0" w:line="276" w:lineRule="auto"/>
              <w:ind w:left="60" w:right="40"/>
              <w:jc w:val="right"/>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37,400,000</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022" w14:textId="77777777" w:rsidR="009E2F47" w:rsidRPr="00423726" w:rsidRDefault="0014541B" w:rsidP="00724B0D">
            <w:pPr>
              <w:spacing w:after="0" w:line="276" w:lineRule="auto"/>
              <w:ind w:left="60" w:right="40"/>
              <w:jc w:val="right"/>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37,400,000</w:t>
            </w:r>
          </w:p>
        </w:tc>
      </w:tr>
      <w:tr w:rsidR="009E2F47" w:rsidRPr="00423726" w14:paraId="04342BB6" w14:textId="77777777" w:rsidTr="00423726">
        <w:trPr>
          <w:trHeight w:val="20"/>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023" w14:textId="77777777" w:rsidR="009E2F47" w:rsidRPr="00423726" w:rsidRDefault="0014541B" w:rsidP="00724B0D">
            <w:pPr>
              <w:spacing w:after="0" w:line="276" w:lineRule="auto"/>
              <w:ind w:left="60" w:right="40"/>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2600000 Capital Transfers to Govt. Agencies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024" w14:textId="77777777" w:rsidR="009E2F47" w:rsidRPr="00423726" w:rsidRDefault="0014541B" w:rsidP="00724B0D">
            <w:pPr>
              <w:spacing w:after="0" w:line="276" w:lineRule="auto"/>
              <w:ind w:left="60" w:right="40"/>
              <w:jc w:val="right"/>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58,700,000</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025" w14:textId="77777777" w:rsidR="009E2F47" w:rsidRPr="00423726" w:rsidRDefault="0014541B" w:rsidP="00724B0D">
            <w:pPr>
              <w:spacing w:after="0" w:line="276" w:lineRule="auto"/>
              <w:ind w:left="60" w:right="40"/>
              <w:jc w:val="right"/>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60,461,000</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026" w14:textId="77777777" w:rsidR="009E2F47" w:rsidRPr="00423726" w:rsidRDefault="0014541B" w:rsidP="00724B0D">
            <w:pPr>
              <w:spacing w:after="0" w:line="276" w:lineRule="auto"/>
              <w:ind w:left="60" w:right="40"/>
              <w:jc w:val="right"/>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62,274,830</w:t>
            </w:r>
          </w:p>
        </w:tc>
      </w:tr>
      <w:tr w:rsidR="009E2F47" w:rsidRPr="00423726" w14:paraId="607D85C9" w14:textId="77777777" w:rsidTr="00423726">
        <w:trPr>
          <w:trHeight w:val="20"/>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027" w14:textId="77777777" w:rsidR="009E2F47" w:rsidRPr="00423726" w:rsidRDefault="0014541B" w:rsidP="00724B0D">
            <w:pPr>
              <w:spacing w:after="0" w:line="276" w:lineRule="auto"/>
              <w:ind w:left="60" w:right="40"/>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3100000 Non Financial Assets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028" w14:textId="77777777" w:rsidR="009E2F47" w:rsidRPr="00423726" w:rsidRDefault="0014541B" w:rsidP="00724B0D">
            <w:pPr>
              <w:spacing w:after="0" w:line="276" w:lineRule="auto"/>
              <w:ind w:left="60" w:right="40"/>
              <w:jc w:val="right"/>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17,277,213</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029" w14:textId="77777777" w:rsidR="009E2F47" w:rsidRPr="00423726" w:rsidRDefault="0014541B" w:rsidP="00724B0D">
            <w:pPr>
              <w:spacing w:after="0" w:line="276" w:lineRule="auto"/>
              <w:ind w:left="60" w:right="40"/>
              <w:jc w:val="right"/>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54,600,000</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02A" w14:textId="77777777" w:rsidR="009E2F47" w:rsidRPr="00423726" w:rsidRDefault="0014541B" w:rsidP="00724B0D">
            <w:pPr>
              <w:spacing w:after="0" w:line="276" w:lineRule="auto"/>
              <w:ind w:left="60" w:right="40"/>
              <w:jc w:val="right"/>
              <w:rPr>
                <w:rFonts w:ascii="Times New Roman" w:eastAsia="Times New Roman" w:hAnsi="Times New Roman" w:cs="Times New Roman"/>
                <w:sz w:val="20"/>
                <w:szCs w:val="20"/>
              </w:rPr>
            </w:pPr>
            <w:r w:rsidRPr="00423726">
              <w:rPr>
                <w:rFonts w:ascii="Times New Roman" w:eastAsia="Times New Roman" w:hAnsi="Times New Roman" w:cs="Times New Roman"/>
                <w:sz w:val="20"/>
                <w:szCs w:val="20"/>
              </w:rPr>
              <w:t>44,600,000</w:t>
            </w:r>
          </w:p>
        </w:tc>
      </w:tr>
      <w:tr w:rsidR="009E2F47" w:rsidRPr="00423726" w14:paraId="4A825CD9" w14:textId="77777777" w:rsidTr="00423726">
        <w:trPr>
          <w:trHeight w:val="20"/>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02B" w14:textId="77777777" w:rsidR="009E2F47" w:rsidRPr="00423726" w:rsidRDefault="0014541B" w:rsidP="00724B0D">
            <w:pPr>
              <w:spacing w:after="0" w:line="276" w:lineRule="auto"/>
              <w:ind w:left="60" w:right="40"/>
              <w:rPr>
                <w:rFonts w:ascii="Times New Roman" w:eastAsia="Times New Roman" w:hAnsi="Times New Roman" w:cs="Times New Roman"/>
                <w:b/>
                <w:sz w:val="20"/>
                <w:szCs w:val="20"/>
              </w:rPr>
            </w:pPr>
            <w:r w:rsidRPr="00423726">
              <w:rPr>
                <w:rFonts w:ascii="Times New Roman" w:eastAsia="Times New Roman" w:hAnsi="Times New Roman" w:cs="Times New Roman"/>
                <w:b/>
                <w:sz w:val="20"/>
                <w:szCs w:val="20"/>
              </w:rPr>
              <w:t>Total Expenditure</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02C" w14:textId="77777777" w:rsidR="009E2F47" w:rsidRPr="00423726" w:rsidRDefault="0014541B" w:rsidP="00724B0D">
            <w:pPr>
              <w:spacing w:after="0" w:line="276" w:lineRule="auto"/>
              <w:ind w:left="60" w:right="40"/>
              <w:jc w:val="right"/>
              <w:rPr>
                <w:rFonts w:ascii="Times New Roman" w:eastAsia="Times New Roman" w:hAnsi="Times New Roman" w:cs="Times New Roman"/>
                <w:b/>
                <w:sz w:val="20"/>
                <w:szCs w:val="20"/>
              </w:rPr>
            </w:pPr>
            <w:r w:rsidRPr="00423726">
              <w:rPr>
                <w:rFonts w:ascii="Times New Roman" w:eastAsia="Times New Roman" w:hAnsi="Times New Roman" w:cs="Times New Roman"/>
                <w:b/>
                <w:sz w:val="20"/>
                <w:szCs w:val="20"/>
              </w:rPr>
              <w:t>239,737,806</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02D" w14:textId="77777777" w:rsidR="009E2F47" w:rsidRPr="00423726" w:rsidRDefault="0014541B" w:rsidP="00724B0D">
            <w:pPr>
              <w:spacing w:after="0" w:line="276" w:lineRule="auto"/>
              <w:ind w:left="60" w:right="40"/>
              <w:jc w:val="right"/>
              <w:rPr>
                <w:rFonts w:ascii="Times New Roman" w:eastAsia="Times New Roman" w:hAnsi="Times New Roman" w:cs="Times New Roman"/>
                <w:b/>
                <w:sz w:val="20"/>
                <w:szCs w:val="20"/>
              </w:rPr>
            </w:pPr>
            <w:r w:rsidRPr="00423726">
              <w:rPr>
                <w:rFonts w:ascii="Times New Roman" w:eastAsia="Times New Roman" w:hAnsi="Times New Roman" w:cs="Times New Roman"/>
                <w:b/>
                <w:sz w:val="20"/>
                <w:szCs w:val="20"/>
              </w:rPr>
              <w:t>304,962,222</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02E" w14:textId="77777777" w:rsidR="009E2F47" w:rsidRPr="00423726" w:rsidRDefault="0014541B" w:rsidP="00724B0D">
            <w:pPr>
              <w:spacing w:after="0" w:line="276" w:lineRule="auto"/>
              <w:ind w:left="60" w:right="40"/>
              <w:jc w:val="right"/>
              <w:rPr>
                <w:rFonts w:ascii="Times New Roman" w:eastAsia="Times New Roman" w:hAnsi="Times New Roman" w:cs="Times New Roman"/>
                <w:b/>
                <w:sz w:val="20"/>
                <w:szCs w:val="20"/>
              </w:rPr>
            </w:pPr>
            <w:r w:rsidRPr="00423726">
              <w:rPr>
                <w:rFonts w:ascii="Times New Roman" w:eastAsia="Times New Roman" w:hAnsi="Times New Roman" w:cs="Times New Roman"/>
                <w:b/>
                <w:sz w:val="20"/>
                <w:szCs w:val="20"/>
              </w:rPr>
              <w:t>351,875,135</w:t>
            </w:r>
          </w:p>
        </w:tc>
      </w:tr>
    </w:tbl>
    <w:p w14:paraId="4F7E335C" w14:textId="77777777" w:rsidR="00423726" w:rsidRDefault="00423726" w:rsidP="00423726">
      <w:pPr>
        <w:shd w:val="clear" w:color="auto" w:fill="FFFFFF"/>
        <w:spacing w:after="0" w:line="276" w:lineRule="auto"/>
        <w:ind w:right="3040"/>
        <w:rPr>
          <w:rFonts w:ascii="Times New Roman" w:eastAsia="Times New Roman" w:hAnsi="Times New Roman" w:cs="Times New Roman"/>
          <w:b/>
          <w:sz w:val="18"/>
          <w:szCs w:val="18"/>
          <w:lang w:val="en-US"/>
        </w:rPr>
      </w:pPr>
    </w:p>
    <w:p w14:paraId="00003031" w14:textId="0D3B8325" w:rsidR="009E2F47" w:rsidRPr="00423726" w:rsidRDefault="00423726" w:rsidP="00423726">
      <w:pPr>
        <w:shd w:val="clear" w:color="auto" w:fill="FFFFFF"/>
        <w:spacing w:after="0" w:line="276" w:lineRule="auto"/>
        <w:ind w:right="3040"/>
        <w:rPr>
          <w:rFonts w:ascii="Times New Roman" w:eastAsia="Times New Roman" w:hAnsi="Times New Roman" w:cs="Times New Roman"/>
          <w:b/>
          <w:sz w:val="24"/>
          <w:szCs w:val="24"/>
        </w:rPr>
      </w:pPr>
      <w:r w:rsidRPr="00423726">
        <w:rPr>
          <w:rFonts w:ascii="Times New Roman" w:eastAsia="Times New Roman" w:hAnsi="Times New Roman" w:cs="Times New Roman"/>
          <w:b/>
          <w:sz w:val="24"/>
          <w:szCs w:val="24"/>
          <w:lang w:val="en-US"/>
        </w:rPr>
        <w:t xml:space="preserve">H. </w:t>
      </w:r>
      <w:r w:rsidRPr="00423726">
        <w:rPr>
          <w:rFonts w:ascii="Times New Roman" w:eastAsia="Times New Roman" w:hAnsi="Times New Roman" w:cs="Times New Roman"/>
          <w:b/>
          <w:sz w:val="24"/>
          <w:szCs w:val="24"/>
        </w:rPr>
        <w:t>Summary of Expenditure by Vote, Programmes, 2023/2024 (KShs)</w:t>
      </w:r>
    </w:p>
    <w:tbl>
      <w:tblPr>
        <w:tblStyle w:val="afffffff7"/>
        <w:tblW w:w="5000" w:type="pct"/>
        <w:tblBorders>
          <w:top w:val="nil"/>
          <w:left w:val="nil"/>
          <w:bottom w:val="nil"/>
          <w:right w:val="nil"/>
          <w:insideH w:val="nil"/>
          <w:insideV w:val="nil"/>
        </w:tblBorders>
        <w:tblLook w:val="0600" w:firstRow="0" w:lastRow="0" w:firstColumn="0" w:lastColumn="0" w:noHBand="1" w:noVBand="1"/>
      </w:tblPr>
      <w:tblGrid>
        <w:gridCol w:w="2223"/>
        <w:gridCol w:w="3788"/>
        <w:gridCol w:w="1495"/>
        <w:gridCol w:w="1440"/>
        <w:gridCol w:w="1564"/>
      </w:tblGrid>
      <w:tr w:rsidR="009E2F47" w:rsidRPr="00724B0D" w14:paraId="0630CFD8" w14:textId="77777777" w:rsidTr="00203613">
        <w:trPr>
          <w:trHeight w:val="20"/>
        </w:trPr>
        <w:tc>
          <w:tcPr>
            <w:tcW w:w="1058" w:type="pct"/>
            <w:vMerge w:val="restart"/>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bottom"/>
          </w:tcPr>
          <w:p w14:paraId="00003032" w14:textId="77777777" w:rsidR="009E2F47" w:rsidRPr="00724B0D" w:rsidRDefault="0014541B" w:rsidP="00724B0D">
            <w:pPr>
              <w:spacing w:after="0" w:line="276" w:lineRule="auto"/>
              <w:ind w:left="20" w:right="20"/>
              <w:jc w:val="center"/>
              <w:rPr>
                <w:rFonts w:ascii="Times New Roman" w:eastAsia="Times New Roman" w:hAnsi="Times New Roman" w:cs="Times New Roman"/>
                <w:b/>
                <w:sz w:val="13"/>
                <w:szCs w:val="13"/>
              </w:rPr>
            </w:pPr>
            <w:r w:rsidRPr="00724B0D">
              <w:rPr>
                <w:rFonts w:ascii="Times New Roman" w:eastAsia="Times New Roman" w:hAnsi="Times New Roman" w:cs="Times New Roman"/>
                <w:b/>
                <w:sz w:val="13"/>
                <w:szCs w:val="13"/>
              </w:rPr>
              <w:t>VOTE CODE TITLE</w:t>
            </w:r>
          </w:p>
        </w:tc>
        <w:tc>
          <w:tcPr>
            <w:tcW w:w="1802" w:type="pct"/>
            <w:vMerge w:val="restar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033" w14:textId="77777777" w:rsidR="009E2F47" w:rsidRPr="00724B0D" w:rsidRDefault="0014541B" w:rsidP="00724B0D">
            <w:pPr>
              <w:spacing w:after="0" w:line="276" w:lineRule="auto"/>
              <w:ind w:left="20" w:right="20"/>
              <w:jc w:val="center"/>
              <w:rPr>
                <w:rFonts w:ascii="Times New Roman" w:eastAsia="Times New Roman" w:hAnsi="Times New Roman" w:cs="Times New Roman"/>
                <w:b/>
                <w:sz w:val="13"/>
                <w:szCs w:val="13"/>
              </w:rPr>
            </w:pPr>
            <w:r w:rsidRPr="00724B0D">
              <w:rPr>
                <w:rFonts w:ascii="Times New Roman" w:eastAsia="Times New Roman" w:hAnsi="Times New Roman" w:cs="Times New Roman"/>
                <w:b/>
                <w:sz w:val="13"/>
                <w:szCs w:val="13"/>
              </w:rPr>
              <w:t>PROGRAMME CODE AND TITLE</w:t>
            </w:r>
          </w:p>
        </w:tc>
        <w:tc>
          <w:tcPr>
            <w:tcW w:w="711" w:type="pc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034" w14:textId="77777777" w:rsidR="009E2F47" w:rsidRPr="00724B0D" w:rsidRDefault="0014541B" w:rsidP="00724B0D">
            <w:pPr>
              <w:spacing w:after="0" w:line="276" w:lineRule="auto"/>
              <w:ind w:left="20" w:right="20"/>
              <w:jc w:val="center"/>
              <w:rPr>
                <w:rFonts w:ascii="Times New Roman" w:eastAsia="Times New Roman" w:hAnsi="Times New Roman" w:cs="Times New Roman"/>
                <w:b/>
                <w:sz w:val="13"/>
                <w:szCs w:val="13"/>
              </w:rPr>
            </w:pPr>
            <w:r w:rsidRPr="00724B0D">
              <w:rPr>
                <w:rFonts w:ascii="Times New Roman" w:eastAsia="Times New Roman" w:hAnsi="Times New Roman" w:cs="Times New Roman"/>
                <w:b/>
                <w:sz w:val="13"/>
                <w:szCs w:val="13"/>
              </w:rPr>
              <w:t>GROSS CURRENT ESTIMATES</w:t>
            </w:r>
          </w:p>
        </w:tc>
        <w:tc>
          <w:tcPr>
            <w:tcW w:w="685" w:type="pc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035" w14:textId="77777777" w:rsidR="009E2F47" w:rsidRPr="00724B0D" w:rsidRDefault="0014541B" w:rsidP="00724B0D">
            <w:pPr>
              <w:spacing w:after="0" w:line="276" w:lineRule="auto"/>
              <w:ind w:left="20" w:right="20"/>
              <w:jc w:val="center"/>
              <w:rPr>
                <w:rFonts w:ascii="Times New Roman" w:eastAsia="Times New Roman" w:hAnsi="Times New Roman" w:cs="Times New Roman"/>
                <w:b/>
                <w:sz w:val="13"/>
                <w:szCs w:val="13"/>
              </w:rPr>
            </w:pPr>
            <w:r w:rsidRPr="00724B0D">
              <w:rPr>
                <w:rFonts w:ascii="Times New Roman" w:eastAsia="Times New Roman" w:hAnsi="Times New Roman" w:cs="Times New Roman"/>
                <w:b/>
                <w:sz w:val="13"/>
                <w:szCs w:val="13"/>
              </w:rPr>
              <w:t>GROSS CAPITAL ESTIMATES</w:t>
            </w:r>
          </w:p>
        </w:tc>
        <w:tc>
          <w:tcPr>
            <w:tcW w:w="74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036" w14:textId="77777777" w:rsidR="009E2F47" w:rsidRPr="00724B0D" w:rsidRDefault="0014541B" w:rsidP="00724B0D">
            <w:pPr>
              <w:spacing w:after="0" w:line="276" w:lineRule="auto"/>
              <w:ind w:left="20" w:right="20"/>
              <w:jc w:val="center"/>
              <w:rPr>
                <w:rFonts w:ascii="Times New Roman" w:eastAsia="Times New Roman" w:hAnsi="Times New Roman" w:cs="Times New Roman"/>
                <w:b/>
                <w:sz w:val="13"/>
                <w:szCs w:val="13"/>
              </w:rPr>
            </w:pPr>
            <w:r w:rsidRPr="00724B0D">
              <w:rPr>
                <w:rFonts w:ascii="Times New Roman" w:eastAsia="Times New Roman" w:hAnsi="Times New Roman" w:cs="Times New Roman"/>
                <w:b/>
                <w:sz w:val="13"/>
                <w:szCs w:val="13"/>
              </w:rPr>
              <w:t>GROSS TOTAL ESTIMATES</w:t>
            </w:r>
          </w:p>
        </w:tc>
      </w:tr>
      <w:tr w:rsidR="009E2F47" w:rsidRPr="00724B0D" w14:paraId="19A2513C" w14:textId="77777777" w:rsidTr="00423726">
        <w:trPr>
          <w:trHeight w:val="20"/>
        </w:trPr>
        <w:tc>
          <w:tcPr>
            <w:tcW w:w="1058" w:type="pct"/>
            <w:vMerge/>
            <w:tcBorders>
              <w:top w:val="single" w:sz="8" w:space="0" w:color="000000"/>
              <w:left w:val="single" w:sz="8" w:space="0" w:color="000000"/>
              <w:bottom w:val="nil"/>
              <w:right w:val="nil"/>
            </w:tcBorders>
            <w:shd w:val="clear" w:color="auto" w:fill="auto"/>
            <w:tcMar>
              <w:top w:w="100" w:type="dxa"/>
              <w:left w:w="100" w:type="dxa"/>
              <w:bottom w:w="100" w:type="dxa"/>
              <w:right w:w="100" w:type="dxa"/>
            </w:tcMar>
          </w:tcPr>
          <w:p w14:paraId="00003037" w14:textId="77777777" w:rsidR="009E2F47" w:rsidRPr="00724B0D" w:rsidRDefault="009E2F47" w:rsidP="00724B0D">
            <w:pPr>
              <w:spacing w:line="276" w:lineRule="auto"/>
              <w:rPr>
                <w:rFonts w:ascii="Times New Roman" w:hAnsi="Times New Roman" w:cs="Times New Roman"/>
              </w:rPr>
            </w:pPr>
          </w:p>
        </w:tc>
        <w:tc>
          <w:tcPr>
            <w:tcW w:w="1802" w:type="pct"/>
            <w:vMerge/>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14:paraId="00003038" w14:textId="77777777" w:rsidR="009E2F47" w:rsidRPr="00724B0D" w:rsidRDefault="009E2F47" w:rsidP="00724B0D">
            <w:pPr>
              <w:spacing w:line="276" w:lineRule="auto"/>
              <w:rPr>
                <w:rFonts w:ascii="Times New Roman" w:hAnsi="Times New Roman" w:cs="Times New Roman"/>
              </w:rPr>
            </w:pPr>
          </w:p>
        </w:tc>
        <w:tc>
          <w:tcPr>
            <w:tcW w:w="2140" w:type="pct"/>
            <w:gridSpan w:val="3"/>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039" w14:textId="77777777" w:rsidR="009E2F47" w:rsidRPr="00724B0D" w:rsidRDefault="0014541B" w:rsidP="00724B0D">
            <w:pPr>
              <w:spacing w:after="0" w:line="276" w:lineRule="auto"/>
              <w:ind w:left="20" w:right="20"/>
              <w:jc w:val="center"/>
              <w:rPr>
                <w:rFonts w:ascii="Times New Roman" w:eastAsia="Times New Roman" w:hAnsi="Times New Roman" w:cs="Times New Roman"/>
                <w:b/>
                <w:sz w:val="13"/>
                <w:szCs w:val="13"/>
              </w:rPr>
            </w:pPr>
            <w:r w:rsidRPr="00724B0D">
              <w:rPr>
                <w:rFonts w:ascii="Times New Roman" w:eastAsia="Times New Roman" w:hAnsi="Times New Roman" w:cs="Times New Roman"/>
                <w:b/>
                <w:sz w:val="13"/>
                <w:szCs w:val="13"/>
              </w:rPr>
              <w:t>2023/2024 - KSHS</w:t>
            </w:r>
          </w:p>
        </w:tc>
      </w:tr>
      <w:tr w:rsidR="009E2F47" w:rsidRPr="00724B0D" w14:paraId="03133461" w14:textId="77777777" w:rsidTr="00203613">
        <w:trPr>
          <w:trHeight w:val="20"/>
        </w:trPr>
        <w:tc>
          <w:tcPr>
            <w:tcW w:w="1058" w:type="pc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tcPr>
          <w:p w14:paraId="0000303C" w14:textId="4F24B43B" w:rsidR="009E2F47" w:rsidRPr="00724B0D" w:rsidRDefault="0014541B" w:rsidP="00724B0D">
            <w:pPr>
              <w:spacing w:after="0" w:line="276" w:lineRule="auto"/>
              <w:ind w:left="20" w:right="20"/>
              <w:rPr>
                <w:rFonts w:ascii="Times New Roman" w:eastAsia="Times New Roman" w:hAnsi="Times New Roman" w:cs="Times New Roman"/>
                <w:b/>
                <w:sz w:val="18"/>
                <w:szCs w:val="18"/>
              </w:rPr>
            </w:pPr>
            <w:r w:rsidRPr="00724B0D">
              <w:rPr>
                <w:rFonts w:ascii="Times New Roman" w:eastAsia="Times New Roman" w:hAnsi="Times New Roman" w:cs="Times New Roman"/>
                <w:b/>
                <w:sz w:val="18"/>
                <w:szCs w:val="18"/>
              </w:rPr>
              <w:t xml:space="preserve">4329000100 Administrative Support </w:t>
            </w:r>
            <w:r w:rsidR="00423726" w:rsidRPr="00724B0D">
              <w:rPr>
                <w:rFonts w:ascii="Times New Roman" w:eastAsia="Times New Roman" w:hAnsi="Times New Roman" w:cs="Times New Roman"/>
                <w:b/>
                <w:sz w:val="18"/>
                <w:szCs w:val="18"/>
              </w:rPr>
              <w:t>Services</w:t>
            </w:r>
            <w:r w:rsidRPr="00724B0D">
              <w:rPr>
                <w:rFonts w:ascii="Times New Roman" w:eastAsia="Times New Roman" w:hAnsi="Times New Roman" w:cs="Times New Roman"/>
                <w:b/>
                <w:sz w:val="18"/>
                <w:szCs w:val="18"/>
              </w:rPr>
              <w:t xml:space="preserve">-Livestock Development </w:t>
            </w:r>
            <w:r w:rsidR="00423726">
              <w:rPr>
                <w:rFonts w:ascii="Times New Roman" w:eastAsia="Times New Roman" w:hAnsi="Times New Roman" w:cs="Times New Roman"/>
                <w:b/>
                <w:sz w:val="18"/>
                <w:szCs w:val="18"/>
                <w:lang w:val="en-US"/>
              </w:rPr>
              <w:t>a</w:t>
            </w:r>
            <w:r w:rsidRPr="00724B0D">
              <w:rPr>
                <w:rFonts w:ascii="Times New Roman" w:eastAsia="Times New Roman" w:hAnsi="Times New Roman" w:cs="Times New Roman"/>
                <w:b/>
                <w:sz w:val="18"/>
                <w:szCs w:val="18"/>
              </w:rPr>
              <w:t>nd Fisheries</w:t>
            </w:r>
          </w:p>
        </w:tc>
        <w:tc>
          <w:tcPr>
            <w:tcW w:w="1802"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03D" w14:textId="77777777" w:rsidR="009E2F47" w:rsidRPr="00724B0D" w:rsidRDefault="0014541B" w:rsidP="00724B0D">
            <w:pPr>
              <w:spacing w:after="0" w:line="276" w:lineRule="auto"/>
              <w:ind w:left="20" w:right="20"/>
              <w:rPr>
                <w:rFonts w:ascii="Times New Roman" w:eastAsia="Times New Roman" w:hAnsi="Times New Roman" w:cs="Times New Roman"/>
                <w:b/>
                <w:sz w:val="18"/>
                <w:szCs w:val="18"/>
              </w:rPr>
            </w:pPr>
            <w:r w:rsidRPr="00724B0D">
              <w:rPr>
                <w:rFonts w:ascii="Times New Roman" w:eastAsia="Times New Roman" w:hAnsi="Times New Roman" w:cs="Times New Roman"/>
                <w:b/>
                <w:sz w:val="18"/>
                <w:szCs w:val="18"/>
              </w:rPr>
              <w:t>Total</w:t>
            </w:r>
          </w:p>
        </w:tc>
        <w:tc>
          <w:tcPr>
            <w:tcW w:w="711"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03E" w14:textId="77777777" w:rsidR="009E2F47" w:rsidRPr="00724B0D" w:rsidRDefault="0014541B" w:rsidP="00724B0D">
            <w:pPr>
              <w:spacing w:after="0" w:line="276" w:lineRule="auto"/>
              <w:ind w:left="20" w:right="20"/>
              <w:jc w:val="right"/>
              <w:rPr>
                <w:rFonts w:ascii="Times New Roman" w:eastAsia="Times New Roman" w:hAnsi="Times New Roman" w:cs="Times New Roman"/>
                <w:b/>
                <w:sz w:val="18"/>
                <w:szCs w:val="18"/>
              </w:rPr>
            </w:pPr>
            <w:r w:rsidRPr="00724B0D">
              <w:rPr>
                <w:rFonts w:ascii="Times New Roman" w:eastAsia="Times New Roman" w:hAnsi="Times New Roman" w:cs="Times New Roman"/>
                <w:b/>
                <w:sz w:val="18"/>
                <w:szCs w:val="18"/>
              </w:rPr>
              <w:t>-</w:t>
            </w:r>
          </w:p>
        </w:tc>
        <w:tc>
          <w:tcPr>
            <w:tcW w:w="685"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03F" w14:textId="77777777" w:rsidR="009E2F47" w:rsidRPr="00724B0D" w:rsidRDefault="0014541B" w:rsidP="00724B0D">
            <w:pPr>
              <w:spacing w:after="0" w:line="276" w:lineRule="auto"/>
              <w:ind w:left="20" w:right="20"/>
              <w:jc w:val="right"/>
              <w:rPr>
                <w:rFonts w:ascii="Times New Roman" w:eastAsia="Times New Roman" w:hAnsi="Times New Roman" w:cs="Times New Roman"/>
                <w:b/>
                <w:sz w:val="18"/>
                <w:szCs w:val="18"/>
              </w:rPr>
            </w:pPr>
            <w:r w:rsidRPr="00724B0D">
              <w:rPr>
                <w:rFonts w:ascii="Times New Roman" w:eastAsia="Times New Roman" w:hAnsi="Times New Roman" w:cs="Times New Roman"/>
                <w:b/>
                <w:sz w:val="18"/>
                <w:szCs w:val="18"/>
              </w:rPr>
              <w:t>54,700,000</w:t>
            </w:r>
          </w:p>
        </w:tc>
        <w:tc>
          <w:tcPr>
            <w:tcW w:w="744"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040" w14:textId="77777777" w:rsidR="009E2F47" w:rsidRPr="00724B0D" w:rsidRDefault="0014541B" w:rsidP="00724B0D">
            <w:pPr>
              <w:spacing w:after="0" w:line="276" w:lineRule="auto"/>
              <w:ind w:left="20" w:right="20"/>
              <w:jc w:val="right"/>
              <w:rPr>
                <w:rFonts w:ascii="Times New Roman" w:eastAsia="Times New Roman" w:hAnsi="Times New Roman" w:cs="Times New Roman"/>
                <w:b/>
                <w:sz w:val="18"/>
                <w:szCs w:val="18"/>
              </w:rPr>
            </w:pPr>
            <w:r w:rsidRPr="00724B0D">
              <w:rPr>
                <w:rFonts w:ascii="Times New Roman" w:eastAsia="Times New Roman" w:hAnsi="Times New Roman" w:cs="Times New Roman"/>
                <w:b/>
                <w:sz w:val="18"/>
                <w:szCs w:val="18"/>
              </w:rPr>
              <w:t>54,700,000</w:t>
            </w:r>
          </w:p>
        </w:tc>
      </w:tr>
      <w:tr w:rsidR="009E2F47" w:rsidRPr="00724B0D" w14:paraId="12CD2EF4" w14:textId="77777777" w:rsidTr="00203613">
        <w:trPr>
          <w:trHeight w:val="20"/>
        </w:trPr>
        <w:tc>
          <w:tcPr>
            <w:tcW w:w="1058" w:type="pct"/>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00003041" w14:textId="77777777" w:rsidR="009E2F47" w:rsidRPr="00724B0D" w:rsidRDefault="0014541B" w:rsidP="00724B0D">
            <w:pPr>
              <w:spacing w:after="0" w:line="276" w:lineRule="auto"/>
              <w:ind w:left="20" w:right="20"/>
              <w:rPr>
                <w:rFonts w:ascii="Times New Roman" w:eastAsia="Times New Roman" w:hAnsi="Times New Roman" w:cs="Times New Roman"/>
                <w:b/>
                <w:sz w:val="18"/>
                <w:szCs w:val="18"/>
              </w:rPr>
            </w:pPr>
            <w:r w:rsidRPr="00724B0D">
              <w:rPr>
                <w:rFonts w:ascii="Times New Roman" w:eastAsia="Times New Roman" w:hAnsi="Times New Roman" w:cs="Times New Roman"/>
                <w:b/>
                <w:sz w:val="18"/>
                <w:szCs w:val="18"/>
              </w:rPr>
              <w:t xml:space="preserve"> </w:t>
            </w:r>
          </w:p>
        </w:tc>
        <w:tc>
          <w:tcPr>
            <w:tcW w:w="1802"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042" w14:textId="48960C2F" w:rsidR="009E2F47" w:rsidRPr="00724B0D" w:rsidRDefault="0014541B" w:rsidP="00724B0D">
            <w:pPr>
              <w:spacing w:after="0" w:line="276" w:lineRule="auto"/>
              <w:ind w:left="20" w:right="20"/>
              <w:rPr>
                <w:rFonts w:ascii="Times New Roman" w:eastAsia="Times New Roman" w:hAnsi="Times New Roman" w:cs="Times New Roman"/>
                <w:sz w:val="18"/>
                <w:szCs w:val="18"/>
              </w:rPr>
            </w:pPr>
            <w:r w:rsidRPr="00724B0D">
              <w:rPr>
                <w:rFonts w:ascii="Times New Roman" w:eastAsia="Times New Roman" w:hAnsi="Times New Roman" w:cs="Times New Roman"/>
                <w:sz w:val="18"/>
                <w:szCs w:val="18"/>
              </w:rPr>
              <w:t xml:space="preserve">0707004310 </w:t>
            </w:r>
            <w:r w:rsidR="00423726" w:rsidRPr="00724B0D">
              <w:rPr>
                <w:rFonts w:ascii="Times New Roman" w:eastAsia="Times New Roman" w:hAnsi="Times New Roman" w:cs="Times New Roman"/>
                <w:sz w:val="18"/>
                <w:szCs w:val="18"/>
              </w:rPr>
              <w:t>Community Development Services</w:t>
            </w:r>
          </w:p>
        </w:tc>
        <w:tc>
          <w:tcPr>
            <w:tcW w:w="711"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043" w14:textId="77777777" w:rsidR="009E2F47" w:rsidRPr="00724B0D" w:rsidRDefault="0014541B" w:rsidP="00724B0D">
            <w:pPr>
              <w:spacing w:after="0" w:line="276" w:lineRule="auto"/>
              <w:ind w:left="20" w:right="20"/>
              <w:jc w:val="right"/>
              <w:rPr>
                <w:rFonts w:ascii="Times New Roman" w:eastAsia="Times New Roman" w:hAnsi="Times New Roman" w:cs="Times New Roman"/>
                <w:sz w:val="18"/>
                <w:szCs w:val="18"/>
              </w:rPr>
            </w:pPr>
            <w:r w:rsidRPr="00724B0D">
              <w:rPr>
                <w:rFonts w:ascii="Times New Roman" w:eastAsia="Times New Roman" w:hAnsi="Times New Roman" w:cs="Times New Roman"/>
                <w:sz w:val="18"/>
                <w:szCs w:val="18"/>
              </w:rPr>
              <w:t>-</w:t>
            </w:r>
          </w:p>
        </w:tc>
        <w:tc>
          <w:tcPr>
            <w:tcW w:w="685"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044" w14:textId="77777777" w:rsidR="009E2F47" w:rsidRPr="00724B0D" w:rsidRDefault="0014541B" w:rsidP="00724B0D">
            <w:pPr>
              <w:spacing w:after="0" w:line="276" w:lineRule="auto"/>
              <w:ind w:left="20" w:right="20"/>
              <w:jc w:val="right"/>
              <w:rPr>
                <w:rFonts w:ascii="Times New Roman" w:eastAsia="Times New Roman" w:hAnsi="Times New Roman" w:cs="Times New Roman"/>
                <w:sz w:val="18"/>
                <w:szCs w:val="18"/>
              </w:rPr>
            </w:pPr>
            <w:r w:rsidRPr="00724B0D">
              <w:rPr>
                <w:rFonts w:ascii="Times New Roman" w:eastAsia="Times New Roman" w:hAnsi="Times New Roman" w:cs="Times New Roman"/>
                <w:sz w:val="18"/>
                <w:szCs w:val="18"/>
              </w:rPr>
              <w:t>54,700,000</w:t>
            </w:r>
          </w:p>
        </w:tc>
        <w:tc>
          <w:tcPr>
            <w:tcW w:w="744"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045" w14:textId="77777777" w:rsidR="009E2F47" w:rsidRPr="00724B0D" w:rsidRDefault="0014541B" w:rsidP="00724B0D">
            <w:pPr>
              <w:spacing w:after="0" w:line="276" w:lineRule="auto"/>
              <w:ind w:left="20" w:right="20"/>
              <w:jc w:val="right"/>
              <w:rPr>
                <w:rFonts w:ascii="Times New Roman" w:eastAsia="Times New Roman" w:hAnsi="Times New Roman" w:cs="Times New Roman"/>
                <w:sz w:val="18"/>
                <w:szCs w:val="18"/>
              </w:rPr>
            </w:pPr>
            <w:r w:rsidRPr="00724B0D">
              <w:rPr>
                <w:rFonts w:ascii="Times New Roman" w:eastAsia="Times New Roman" w:hAnsi="Times New Roman" w:cs="Times New Roman"/>
                <w:sz w:val="18"/>
                <w:szCs w:val="18"/>
              </w:rPr>
              <w:t>54,700,000</w:t>
            </w:r>
          </w:p>
        </w:tc>
      </w:tr>
      <w:tr w:rsidR="009E2F47" w:rsidRPr="00724B0D" w14:paraId="648F0595" w14:textId="77777777" w:rsidTr="00203613">
        <w:trPr>
          <w:trHeight w:val="20"/>
        </w:trPr>
        <w:tc>
          <w:tcPr>
            <w:tcW w:w="1058" w:type="pct"/>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00003046" w14:textId="77777777" w:rsidR="009E2F47" w:rsidRPr="00724B0D" w:rsidRDefault="0014541B" w:rsidP="00724B0D">
            <w:pPr>
              <w:spacing w:after="0" w:line="276" w:lineRule="auto"/>
              <w:ind w:left="20" w:right="20"/>
              <w:rPr>
                <w:rFonts w:ascii="Times New Roman" w:eastAsia="Times New Roman" w:hAnsi="Times New Roman" w:cs="Times New Roman"/>
                <w:b/>
                <w:sz w:val="18"/>
                <w:szCs w:val="18"/>
              </w:rPr>
            </w:pPr>
            <w:r w:rsidRPr="00724B0D">
              <w:rPr>
                <w:rFonts w:ascii="Times New Roman" w:eastAsia="Times New Roman" w:hAnsi="Times New Roman" w:cs="Times New Roman"/>
                <w:b/>
                <w:sz w:val="18"/>
                <w:szCs w:val="18"/>
              </w:rPr>
              <w:t>4329000200 Fisheries Development</w:t>
            </w:r>
          </w:p>
        </w:tc>
        <w:tc>
          <w:tcPr>
            <w:tcW w:w="1802"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047" w14:textId="77777777" w:rsidR="009E2F47" w:rsidRPr="00724B0D" w:rsidRDefault="0014541B" w:rsidP="00724B0D">
            <w:pPr>
              <w:spacing w:after="0" w:line="276" w:lineRule="auto"/>
              <w:ind w:left="20" w:right="20"/>
              <w:rPr>
                <w:rFonts w:ascii="Times New Roman" w:eastAsia="Times New Roman" w:hAnsi="Times New Roman" w:cs="Times New Roman"/>
                <w:b/>
                <w:sz w:val="18"/>
                <w:szCs w:val="18"/>
              </w:rPr>
            </w:pPr>
            <w:r w:rsidRPr="00724B0D">
              <w:rPr>
                <w:rFonts w:ascii="Times New Roman" w:eastAsia="Times New Roman" w:hAnsi="Times New Roman" w:cs="Times New Roman"/>
                <w:b/>
                <w:sz w:val="18"/>
                <w:szCs w:val="18"/>
              </w:rPr>
              <w:t>Total</w:t>
            </w:r>
          </w:p>
        </w:tc>
        <w:tc>
          <w:tcPr>
            <w:tcW w:w="711"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048" w14:textId="77777777" w:rsidR="009E2F47" w:rsidRPr="00724B0D" w:rsidRDefault="0014541B" w:rsidP="00724B0D">
            <w:pPr>
              <w:spacing w:after="0" w:line="276" w:lineRule="auto"/>
              <w:ind w:left="20" w:right="20"/>
              <w:jc w:val="right"/>
              <w:rPr>
                <w:rFonts w:ascii="Times New Roman" w:eastAsia="Times New Roman" w:hAnsi="Times New Roman" w:cs="Times New Roman"/>
                <w:b/>
                <w:sz w:val="18"/>
                <w:szCs w:val="18"/>
              </w:rPr>
            </w:pPr>
            <w:r w:rsidRPr="00724B0D">
              <w:rPr>
                <w:rFonts w:ascii="Times New Roman" w:eastAsia="Times New Roman" w:hAnsi="Times New Roman" w:cs="Times New Roman"/>
                <w:b/>
                <w:sz w:val="18"/>
                <w:szCs w:val="18"/>
              </w:rPr>
              <w:t>-</w:t>
            </w:r>
          </w:p>
        </w:tc>
        <w:tc>
          <w:tcPr>
            <w:tcW w:w="685"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049" w14:textId="77777777" w:rsidR="009E2F47" w:rsidRPr="00724B0D" w:rsidRDefault="0014541B" w:rsidP="00724B0D">
            <w:pPr>
              <w:spacing w:after="0" w:line="276" w:lineRule="auto"/>
              <w:ind w:left="20" w:right="20"/>
              <w:jc w:val="right"/>
              <w:rPr>
                <w:rFonts w:ascii="Times New Roman" w:eastAsia="Times New Roman" w:hAnsi="Times New Roman" w:cs="Times New Roman"/>
                <w:b/>
                <w:sz w:val="18"/>
                <w:szCs w:val="18"/>
              </w:rPr>
            </w:pPr>
            <w:r w:rsidRPr="00724B0D">
              <w:rPr>
                <w:rFonts w:ascii="Times New Roman" w:eastAsia="Times New Roman" w:hAnsi="Times New Roman" w:cs="Times New Roman"/>
                <w:b/>
                <w:sz w:val="18"/>
                <w:szCs w:val="18"/>
              </w:rPr>
              <w:t>5,200,000</w:t>
            </w:r>
          </w:p>
        </w:tc>
        <w:tc>
          <w:tcPr>
            <w:tcW w:w="744"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04A" w14:textId="77777777" w:rsidR="009E2F47" w:rsidRPr="00724B0D" w:rsidRDefault="0014541B" w:rsidP="00724B0D">
            <w:pPr>
              <w:spacing w:after="0" w:line="276" w:lineRule="auto"/>
              <w:ind w:left="20" w:right="20"/>
              <w:jc w:val="right"/>
              <w:rPr>
                <w:rFonts w:ascii="Times New Roman" w:eastAsia="Times New Roman" w:hAnsi="Times New Roman" w:cs="Times New Roman"/>
                <w:b/>
                <w:sz w:val="18"/>
                <w:szCs w:val="18"/>
              </w:rPr>
            </w:pPr>
            <w:r w:rsidRPr="00724B0D">
              <w:rPr>
                <w:rFonts w:ascii="Times New Roman" w:eastAsia="Times New Roman" w:hAnsi="Times New Roman" w:cs="Times New Roman"/>
                <w:b/>
                <w:sz w:val="18"/>
                <w:szCs w:val="18"/>
              </w:rPr>
              <w:t>5,200,000</w:t>
            </w:r>
          </w:p>
        </w:tc>
      </w:tr>
      <w:tr w:rsidR="009E2F47" w:rsidRPr="00724B0D" w14:paraId="5DD605C9" w14:textId="77777777" w:rsidTr="00203613">
        <w:trPr>
          <w:trHeight w:val="20"/>
        </w:trPr>
        <w:tc>
          <w:tcPr>
            <w:tcW w:w="1058" w:type="pct"/>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0000304B" w14:textId="77777777" w:rsidR="009E2F47" w:rsidRPr="00724B0D" w:rsidRDefault="0014541B" w:rsidP="00724B0D">
            <w:pPr>
              <w:spacing w:after="0" w:line="276" w:lineRule="auto"/>
              <w:ind w:left="20" w:right="20"/>
              <w:rPr>
                <w:rFonts w:ascii="Times New Roman" w:eastAsia="Times New Roman" w:hAnsi="Times New Roman" w:cs="Times New Roman"/>
                <w:b/>
                <w:sz w:val="18"/>
                <w:szCs w:val="18"/>
              </w:rPr>
            </w:pPr>
            <w:r w:rsidRPr="00724B0D">
              <w:rPr>
                <w:rFonts w:ascii="Times New Roman" w:eastAsia="Times New Roman" w:hAnsi="Times New Roman" w:cs="Times New Roman"/>
                <w:b/>
                <w:sz w:val="18"/>
                <w:szCs w:val="18"/>
              </w:rPr>
              <w:t xml:space="preserve"> </w:t>
            </w:r>
          </w:p>
        </w:tc>
        <w:tc>
          <w:tcPr>
            <w:tcW w:w="1802"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04C" w14:textId="02EDCCF8" w:rsidR="009E2F47" w:rsidRPr="00724B0D" w:rsidRDefault="0014541B" w:rsidP="00724B0D">
            <w:pPr>
              <w:spacing w:after="0" w:line="276" w:lineRule="auto"/>
              <w:ind w:left="20" w:right="20"/>
              <w:rPr>
                <w:rFonts w:ascii="Times New Roman" w:eastAsia="Times New Roman" w:hAnsi="Times New Roman" w:cs="Times New Roman"/>
                <w:sz w:val="18"/>
                <w:szCs w:val="18"/>
              </w:rPr>
            </w:pPr>
            <w:r w:rsidRPr="00724B0D">
              <w:rPr>
                <w:rFonts w:ascii="Times New Roman" w:eastAsia="Times New Roman" w:hAnsi="Times New Roman" w:cs="Times New Roman"/>
                <w:sz w:val="18"/>
                <w:szCs w:val="18"/>
              </w:rPr>
              <w:t>0120004310 Fish Production</w:t>
            </w:r>
          </w:p>
        </w:tc>
        <w:tc>
          <w:tcPr>
            <w:tcW w:w="711"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04D" w14:textId="77777777" w:rsidR="009E2F47" w:rsidRPr="00724B0D" w:rsidRDefault="0014541B" w:rsidP="00724B0D">
            <w:pPr>
              <w:spacing w:after="0" w:line="276" w:lineRule="auto"/>
              <w:ind w:left="20" w:right="20"/>
              <w:jc w:val="right"/>
              <w:rPr>
                <w:rFonts w:ascii="Times New Roman" w:eastAsia="Times New Roman" w:hAnsi="Times New Roman" w:cs="Times New Roman"/>
                <w:sz w:val="18"/>
                <w:szCs w:val="18"/>
              </w:rPr>
            </w:pPr>
            <w:r w:rsidRPr="00724B0D">
              <w:rPr>
                <w:rFonts w:ascii="Times New Roman" w:eastAsia="Times New Roman" w:hAnsi="Times New Roman" w:cs="Times New Roman"/>
                <w:sz w:val="18"/>
                <w:szCs w:val="18"/>
              </w:rPr>
              <w:t>-</w:t>
            </w:r>
          </w:p>
        </w:tc>
        <w:tc>
          <w:tcPr>
            <w:tcW w:w="685"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04E" w14:textId="77777777" w:rsidR="009E2F47" w:rsidRPr="00724B0D" w:rsidRDefault="0014541B" w:rsidP="00724B0D">
            <w:pPr>
              <w:spacing w:after="0" w:line="276" w:lineRule="auto"/>
              <w:ind w:left="20" w:right="20"/>
              <w:jc w:val="right"/>
              <w:rPr>
                <w:rFonts w:ascii="Times New Roman" w:eastAsia="Times New Roman" w:hAnsi="Times New Roman" w:cs="Times New Roman"/>
                <w:sz w:val="18"/>
                <w:szCs w:val="18"/>
              </w:rPr>
            </w:pPr>
            <w:r w:rsidRPr="00724B0D">
              <w:rPr>
                <w:rFonts w:ascii="Times New Roman" w:eastAsia="Times New Roman" w:hAnsi="Times New Roman" w:cs="Times New Roman"/>
                <w:sz w:val="18"/>
                <w:szCs w:val="18"/>
              </w:rPr>
              <w:t>5,200,000</w:t>
            </w:r>
          </w:p>
        </w:tc>
        <w:tc>
          <w:tcPr>
            <w:tcW w:w="744"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04F" w14:textId="77777777" w:rsidR="009E2F47" w:rsidRPr="00724B0D" w:rsidRDefault="0014541B" w:rsidP="00724B0D">
            <w:pPr>
              <w:spacing w:after="0" w:line="276" w:lineRule="auto"/>
              <w:ind w:left="20" w:right="20"/>
              <w:jc w:val="right"/>
              <w:rPr>
                <w:rFonts w:ascii="Times New Roman" w:eastAsia="Times New Roman" w:hAnsi="Times New Roman" w:cs="Times New Roman"/>
                <w:sz w:val="18"/>
                <w:szCs w:val="18"/>
              </w:rPr>
            </w:pPr>
            <w:r w:rsidRPr="00724B0D">
              <w:rPr>
                <w:rFonts w:ascii="Times New Roman" w:eastAsia="Times New Roman" w:hAnsi="Times New Roman" w:cs="Times New Roman"/>
                <w:sz w:val="18"/>
                <w:szCs w:val="18"/>
              </w:rPr>
              <w:t>5,200,000</w:t>
            </w:r>
          </w:p>
        </w:tc>
      </w:tr>
      <w:tr w:rsidR="009E2F47" w:rsidRPr="00724B0D" w14:paraId="76A8D5FE" w14:textId="77777777" w:rsidTr="00203613">
        <w:trPr>
          <w:trHeight w:val="20"/>
        </w:trPr>
        <w:tc>
          <w:tcPr>
            <w:tcW w:w="1058" w:type="pct"/>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00003050" w14:textId="77777777" w:rsidR="009E2F47" w:rsidRPr="00724B0D" w:rsidRDefault="0014541B" w:rsidP="00724B0D">
            <w:pPr>
              <w:spacing w:after="0" w:line="276" w:lineRule="auto"/>
              <w:ind w:left="20" w:right="20"/>
              <w:rPr>
                <w:rFonts w:ascii="Times New Roman" w:eastAsia="Times New Roman" w:hAnsi="Times New Roman" w:cs="Times New Roman"/>
                <w:b/>
                <w:sz w:val="18"/>
                <w:szCs w:val="18"/>
              </w:rPr>
            </w:pPr>
            <w:r w:rsidRPr="00724B0D">
              <w:rPr>
                <w:rFonts w:ascii="Times New Roman" w:eastAsia="Times New Roman" w:hAnsi="Times New Roman" w:cs="Times New Roman"/>
                <w:b/>
                <w:sz w:val="18"/>
                <w:szCs w:val="18"/>
              </w:rPr>
              <w:t>4329000300 Livestock Development</w:t>
            </w:r>
          </w:p>
        </w:tc>
        <w:tc>
          <w:tcPr>
            <w:tcW w:w="1802"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051" w14:textId="77777777" w:rsidR="009E2F47" w:rsidRPr="00724B0D" w:rsidRDefault="0014541B" w:rsidP="00724B0D">
            <w:pPr>
              <w:spacing w:after="0" w:line="276" w:lineRule="auto"/>
              <w:ind w:left="20" w:right="20"/>
              <w:rPr>
                <w:rFonts w:ascii="Times New Roman" w:eastAsia="Times New Roman" w:hAnsi="Times New Roman" w:cs="Times New Roman"/>
                <w:b/>
                <w:sz w:val="18"/>
                <w:szCs w:val="18"/>
              </w:rPr>
            </w:pPr>
            <w:r w:rsidRPr="00724B0D">
              <w:rPr>
                <w:rFonts w:ascii="Times New Roman" w:eastAsia="Times New Roman" w:hAnsi="Times New Roman" w:cs="Times New Roman"/>
                <w:b/>
                <w:sz w:val="18"/>
                <w:szCs w:val="18"/>
              </w:rPr>
              <w:t>Total</w:t>
            </w:r>
          </w:p>
        </w:tc>
        <w:tc>
          <w:tcPr>
            <w:tcW w:w="711"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052" w14:textId="77777777" w:rsidR="009E2F47" w:rsidRPr="00724B0D" w:rsidRDefault="0014541B" w:rsidP="00724B0D">
            <w:pPr>
              <w:spacing w:after="0" w:line="276" w:lineRule="auto"/>
              <w:ind w:left="20" w:right="20"/>
              <w:jc w:val="right"/>
              <w:rPr>
                <w:rFonts w:ascii="Times New Roman" w:eastAsia="Times New Roman" w:hAnsi="Times New Roman" w:cs="Times New Roman"/>
                <w:b/>
                <w:sz w:val="18"/>
                <w:szCs w:val="18"/>
              </w:rPr>
            </w:pPr>
            <w:r w:rsidRPr="00724B0D">
              <w:rPr>
                <w:rFonts w:ascii="Times New Roman" w:eastAsia="Times New Roman" w:hAnsi="Times New Roman" w:cs="Times New Roman"/>
                <w:b/>
                <w:sz w:val="18"/>
                <w:szCs w:val="18"/>
              </w:rPr>
              <w:t>148,860,593</w:t>
            </w:r>
          </w:p>
        </w:tc>
        <w:tc>
          <w:tcPr>
            <w:tcW w:w="685"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053" w14:textId="77777777" w:rsidR="009E2F47" w:rsidRPr="00724B0D" w:rsidRDefault="0014541B" w:rsidP="00724B0D">
            <w:pPr>
              <w:spacing w:after="0" w:line="276" w:lineRule="auto"/>
              <w:ind w:left="20" w:right="20"/>
              <w:jc w:val="right"/>
              <w:rPr>
                <w:rFonts w:ascii="Times New Roman" w:eastAsia="Times New Roman" w:hAnsi="Times New Roman" w:cs="Times New Roman"/>
                <w:b/>
                <w:sz w:val="18"/>
                <w:szCs w:val="18"/>
              </w:rPr>
            </w:pPr>
            <w:r w:rsidRPr="00724B0D">
              <w:rPr>
                <w:rFonts w:ascii="Times New Roman" w:eastAsia="Times New Roman" w:hAnsi="Times New Roman" w:cs="Times New Roman"/>
                <w:b/>
                <w:sz w:val="18"/>
                <w:szCs w:val="18"/>
              </w:rPr>
              <w:t>30,977,213</w:t>
            </w:r>
          </w:p>
        </w:tc>
        <w:tc>
          <w:tcPr>
            <w:tcW w:w="744"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054" w14:textId="77777777" w:rsidR="009E2F47" w:rsidRPr="00724B0D" w:rsidRDefault="0014541B" w:rsidP="00724B0D">
            <w:pPr>
              <w:spacing w:after="0" w:line="276" w:lineRule="auto"/>
              <w:ind w:left="20" w:right="20"/>
              <w:jc w:val="right"/>
              <w:rPr>
                <w:rFonts w:ascii="Times New Roman" w:eastAsia="Times New Roman" w:hAnsi="Times New Roman" w:cs="Times New Roman"/>
                <w:b/>
                <w:sz w:val="18"/>
                <w:szCs w:val="18"/>
              </w:rPr>
            </w:pPr>
            <w:r w:rsidRPr="00724B0D">
              <w:rPr>
                <w:rFonts w:ascii="Times New Roman" w:eastAsia="Times New Roman" w:hAnsi="Times New Roman" w:cs="Times New Roman"/>
                <w:b/>
                <w:sz w:val="18"/>
                <w:szCs w:val="18"/>
              </w:rPr>
              <w:t>179,837,806</w:t>
            </w:r>
          </w:p>
        </w:tc>
      </w:tr>
      <w:tr w:rsidR="009E2F47" w:rsidRPr="00724B0D" w14:paraId="462679A5" w14:textId="77777777" w:rsidTr="00203613">
        <w:trPr>
          <w:trHeight w:val="20"/>
        </w:trPr>
        <w:tc>
          <w:tcPr>
            <w:tcW w:w="1058" w:type="pct"/>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00003055" w14:textId="77777777" w:rsidR="009E2F47" w:rsidRPr="00724B0D" w:rsidRDefault="0014541B" w:rsidP="00724B0D">
            <w:pPr>
              <w:spacing w:after="0" w:line="276" w:lineRule="auto"/>
              <w:ind w:left="20" w:right="20"/>
              <w:rPr>
                <w:rFonts w:ascii="Times New Roman" w:eastAsia="Times New Roman" w:hAnsi="Times New Roman" w:cs="Times New Roman"/>
                <w:b/>
                <w:sz w:val="18"/>
                <w:szCs w:val="18"/>
              </w:rPr>
            </w:pPr>
            <w:r w:rsidRPr="00724B0D">
              <w:rPr>
                <w:rFonts w:ascii="Times New Roman" w:eastAsia="Times New Roman" w:hAnsi="Times New Roman" w:cs="Times New Roman"/>
                <w:b/>
                <w:sz w:val="18"/>
                <w:szCs w:val="18"/>
              </w:rPr>
              <w:t xml:space="preserve"> </w:t>
            </w:r>
          </w:p>
        </w:tc>
        <w:tc>
          <w:tcPr>
            <w:tcW w:w="1802"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056" w14:textId="37DAF9ED" w:rsidR="009E2F47" w:rsidRPr="00724B0D" w:rsidRDefault="0014541B" w:rsidP="00724B0D">
            <w:pPr>
              <w:spacing w:after="0" w:line="276" w:lineRule="auto"/>
              <w:ind w:left="20" w:right="20"/>
              <w:rPr>
                <w:rFonts w:ascii="Times New Roman" w:eastAsia="Times New Roman" w:hAnsi="Times New Roman" w:cs="Times New Roman"/>
                <w:sz w:val="18"/>
                <w:szCs w:val="18"/>
              </w:rPr>
            </w:pPr>
            <w:r w:rsidRPr="00724B0D">
              <w:rPr>
                <w:rFonts w:ascii="Times New Roman" w:eastAsia="Times New Roman" w:hAnsi="Times New Roman" w:cs="Times New Roman"/>
                <w:sz w:val="18"/>
                <w:szCs w:val="18"/>
              </w:rPr>
              <w:t>0119004310 Livestock Development</w:t>
            </w:r>
          </w:p>
        </w:tc>
        <w:tc>
          <w:tcPr>
            <w:tcW w:w="711"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057" w14:textId="77777777" w:rsidR="009E2F47" w:rsidRPr="00724B0D" w:rsidRDefault="0014541B" w:rsidP="00724B0D">
            <w:pPr>
              <w:spacing w:after="0" w:line="276" w:lineRule="auto"/>
              <w:ind w:left="20" w:right="20"/>
              <w:jc w:val="right"/>
              <w:rPr>
                <w:rFonts w:ascii="Times New Roman" w:eastAsia="Times New Roman" w:hAnsi="Times New Roman" w:cs="Times New Roman"/>
                <w:sz w:val="18"/>
                <w:szCs w:val="18"/>
              </w:rPr>
            </w:pPr>
            <w:r w:rsidRPr="00724B0D">
              <w:rPr>
                <w:rFonts w:ascii="Times New Roman" w:eastAsia="Times New Roman" w:hAnsi="Times New Roman" w:cs="Times New Roman"/>
                <w:sz w:val="18"/>
                <w:szCs w:val="18"/>
              </w:rPr>
              <w:t>-</w:t>
            </w:r>
          </w:p>
        </w:tc>
        <w:tc>
          <w:tcPr>
            <w:tcW w:w="685"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058" w14:textId="77777777" w:rsidR="009E2F47" w:rsidRPr="00724B0D" w:rsidRDefault="0014541B" w:rsidP="00724B0D">
            <w:pPr>
              <w:spacing w:after="0" w:line="276" w:lineRule="auto"/>
              <w:ind w:left="20" w:right="20"/>
              <w:jc w:val="right"/>
              <w:rPr>
                <w:rFonts w:ascii="Times New Roman" w:eastAsia="Times New Roman" w:hAnsi="Times New Roman" w:cs="Times New Roman"/>
                <w:sz w:val="18"/>
                <w:szCs w:val="18"/>
              </w:rPr>
            </w:pPr>
            <w:r w:rsidRPr="00724B0D">
              <w:rPr>
                <w:rFonts w:ascii="Times New Roman" w:eastAsia="Times New Roman" w:hAnsi="Times New Roman" w:cs="Times New Roman"/>
                <w:sz w:val="18"/>
                <w:szCs w:val="18"/>
              </w:rPr>
              <w:t>26,977,213</w:t>
            </w:r>
          </w:p>
        </w:tc>
        <w:tc>
          <w:tcPr>
            <w:tcW w:w="744"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059" w14:textId="77777777" w:rsidR="009E2F47" w:rsidRPr="00724B0D" w:rsidRDefault="0014541B" w:rsidP="00724B0D">
            <w:pPr>
              <w:spacing w:after="0" w:line="276" w:lineRule="auto"/>
              <w:ind w:left="20" w:right="20"/>
              <w:jc w:val="right"/>
              <w:rPr>
                <w:rFonts w:ascii="Times New Roman" w:eastAsia="Times New Roman" w:hAnsi="Times New Roman" w:cs="Times New Roman"/>
                <w:sz w:val="18"/>
                <w:szCs w:val="18"/>
              </w:rPr>
            </w:pPr>
            <w:r w:rsidRPr="00724B0D">
              <w:rPr>
                <w:rFonts w:ascii="Times New Roman" w:eastAsia="Times New Roman" w:hAnsi="Times New Roman" w:cs="Times New Roman"/>
                <w:sz w:val="18"/>
                <w:szCs w:val="18"/>
              </w:rPr>
              <w:t>26,977,213</w:t>
            </w:r>
          </w:p>
        </w:tc>
      </w:tr>
      <w:tr w:rsidR="009E2F47" w:rsidRPr="00724B0D" w14:paraId="4D1578E5" w14:textId="77777777" w:rsidTr="00203613">
        <w:trPr>
          <w:trHeight w:val="20"/>
        </w:trPr>
        <w:tc>
          <w:tcPr>
            <w:tcW w:w="1058" w:type="pct"/>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0000305A" w14:textId="77777777" w:rsidR="009E2F47" w:rsidRPr="00724B0D" w:rsidRDefault="0014541B" w:rsidP="00724B0D">
            <w:pPr>
              <w:spacing w:after="0" w:line="276" w:lineRule="auto"/>
              <w:ind w:left="20" w:right="20"/>
              <w:rPr>
                <w:rFonts w:ascii="Times New Roman" w:eastAsia="Times New Roman" w:hAnsi="Times New Roman" w:cs="Times New Roman"/>
                <w:b/>
                <w:sz w:val="18"/>
                <w:szCs w:val="18"/>
              </w:rPr>
            </w:pPr>
            <w:r w:rsidRPr="00724B0D">
              <w:rPr>
                <w:rFonts w:ascii="Times New Roman" w:eastAsia="Times New Roman" w:hAnsi="Times New Roman" w:cs="Times New Roman"/>
                <w:b/>
                <w:sz w:val="18"/>
                <w:szCs w:val="18"/>
              </w:rPr>
              <w:t xml:space="preserve"> </w:t>
            </w:r>
          </w:p>
        </w:tc>
        <w:tc>
          <w:tcPr>
            <w:tcW w:w="1802"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05B" w14:textId="635DC52E" w:rsidR="009E2F47" w:rsidRPr="00724B0D" w:rsidRDefault="0014541B" w:rsidP="00724B0D">
            <w:pPr>
              <w:spacing w:after="0" w:line="276" w:lineRule="auto"/>
              <w:ind w:left="20" w:right="20"/>
              <w:rPr>
                <w:rFonts w:ascii="Times New Roman" w:eastAsia="Times New Roman" w:hAnsi="Times New Roman" w:cs="Times New Roman"/>
                <w:sz w:val="18"/>
                <w:szCs w:val="18"/>
              </w:rPr>
            </w:pPr>
            <w:r w:rsidRPr="00724B0D">
              <w:rPr>
                <w:rFonts w:ascii="Times New Roman" w:eastAsia="Times New Roman" w:hAnsi="Times New Roman" w:cs="Times New Roman"/>
                <w:sz w:val="18"/>
                <w:szCs w:val="18"/>
              </w:rPr>
              <w:t>0110004310</w:t>
            </w:r>
            <w:r w:rsidR="00423726">
              <w:rPr>
                <w:rFonts w:ascii="Times New Roman" w:eastAsia="Times New Roman" w:hAnsi="Times New Roman" w:cs="Times New Roman"/>
                <w:sz w:val="18"/>
                <w:szCs w:val="18"/>
                <w:lang w:val="en-US"/>
              </w:rPr>
              <w:t xml:space="preserve"> </w:t>
            </w:r>
            <w:r w:rsidRPr="00724B0D">
              <w:rPr>
                <w:rFonts w:ascii="Times New Roman" w:eastAsia="Times New Roman" w:hAnsi="Times New Roman" w:cs="Times New Roman"/>
                <w:sz w:val="18"/>
                <w:szCs w:val="18"/>
              </w:rPr>
              <w:t>General Administration, Planning and Support Services</w:t>
            </w:r>
          </w:p>
        </w:tc>
        <w:tc>
          <w:tcPr>
            <w:tcW w:w="711"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05C" w14:textId="77777777" w:rsidR="009E2F47" w:rsidRPr="00724B0D" w:rsidRDefault="0014541B" w:rsidP="00724B0D">
            <w:pPr>
              <w:spacing w:after="0" w:line="276" w:lineRule="auto"/>
              <w:ind w:left="20" w:right="20"/>
              <w:jc w:val="right"/>
              <w:rPr>
                <w:rFonts w:ascii="Times New Roman" w:eastAsia="Times New Roman" w:hAnsi="Times New Roman" w:cs="Times New Roman"/>
                <w:sz w:val="18"/>
                <w:szCs w:val="18"/>
              </w:rPr>
            </w:pPr>
            <w:r w:rsidRPr="00724B0D">
              <w:rPr>
                <w:rFonts w:ascii="Times New Roman" w:eastAsia="Times New Roman" w:hAnsi="Times New Roman" w:cs="Times New Roman"/>
                <w:sz w:val="18"/>
                <w:szCs w:val="18"/>
              </w:rPr>
              <w:t>148,860,593</w:t>
            </w:r>
          </w:p>
        </w:tc>
        <w:tc>
          <w:tcPr>
            <w:tcW w:w="685"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05D" w14:textId="77777777" w:rsidR="009E2F47" w:rsidRPr="00724B0D" w:rsidRDefault="0014541B" w:rsidP="00724B0D">
            <w:pPr>
              <w:spacing w:after="0" w:line="276" w:lineRule="auto"/>
              <w:ind w:left="20" w:right="20"/>
              <w:jc w:val="right"/>
              <w:rPr>
                <w:rFonts w:ascii="Times New Roman" w:eastAsia="Times New Roman" w:hAnsi="Times New Roman" w:cs="Times New Roman"/>
                <w:sz w:val="18"/>
                <w:szCs w:val="18"/>
              </w:rPr>
            </w:pPr>
            <w:r w:rsidRPr="00724B0D">
              <w:rPr>
                <w:rFonts w:ascii="Times New Roman" w:eastAsia="Times New Roman" w:hAnsi="Times New Roman" w:cs="Times New Roman"/>
                <w:sz w:val="18"/>
                <w:szCs w:val="18"/>
              </w:rPr>
              <w:t>-</w:t>
            </w:r>
          </w:p>
        </w:tc>
        <w:tc>
          <w:tcPr>
            <w:tcW w:w="744"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05E" w14:textId="77777777" w:rsidR="009E2F47" w:rsidRPr="00724B0D" w:rsidRDefault="0014541B" w:rsidP="00724B0D">
            <w:pPr>
              <w:spacing w:after="0" w:line="276" w:lineRule="auto"/>
              <w:ind w:left="20" w:right="20"/>
              <w:jc w:val="right"/>
              <w:rPr>
                <w:rFonts w:ascii="Times New Roman" w:eastAsia="Times New Roman" w:hAnsi="Times New Roman" w:cs="Times New Roman"/>
                <w:sz w:val="18"/>
                <w:szCs w:val="18"/>
              </w:rPr>
            </w:pPr>
            <w:r w:rsidRPr="00724B0D">
              <w:rPr>
                <w:rFonts w:ascii="Times New Roman" w:eastAsia="Times New Roman" w:hAnsi="Times New Roman" w:cs="Times New Roman"/>
                <w:sz w:val="18"/>
                <w:szCs w:val="18"/>
              </w:rPr>
              <w:t>148,860,593</w:t>
            </w:r>
          </w:p>
        </w:tc>
      </w:tr>
      <w:tr w:rsidR="009E2F47" w:rsidRPr="00724B0D" w14:paraId="4BCBCDBF" w14:textId="77777777" w:rsidTr="00203613">
        <w:trPr>
          <w:trHeight w:val="20"/>
        </w:trPr>
        <w:tc>
          <w:tcPr>
            <w:tcW w:w="1058" w:type="pct"/>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0000305F" w14:textId="77777777" w:rsidR="009E2F47" w:rsidRPr="00724B0D" w:rsidRDefault="0014541B" w:rsidP="00724B0D">
            <w:pPr>
              <w:spacing w:after="0" w:line="276" w:lineRule="auto"/>
              <w:ind w:left="20" w:right="20"/>
              <w:rPr>
                <w:rFonts w:ascii="Times New Roman" w:eastAsia="Times New Roman" w:hAnsi="Times New Roman" w:cs="Times New Roman"/>
                <w:b/>
                <w:sz w:val="18"/>
                <w:szCs w:val="18"/>
              </w:rPr>
            </w:pPr>
            <w:r w:rsidRPr="00724B0D">
              <w:rPr>
                <w:rFonts w:ascii="Times New Roman" w:eastAsia="Times New Roman" w:hAnsi="Times New Roman" w:cs="Times New Roman"/>
                <w:b/>
                <w:sz w:val="18"/>
                <w:szCs w:val="18"/>
              </w:rPr>
              <w:t xml:space="preserve"> </w:t>
            </w:r>
          </w:p>
        </w:tc>
        <w:tc>
          <w:tcPr>
            <w:tcW w:w="1802"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060" w14:textId="6275B73D" w:rsidR="009E2F47" w:rsidRPr="00724B0D" w:rsidRDefault="0014541B" w:rsidP="00724B0D">
            <w:pPr>
              <w:spacing w:after="0" w:line="276" w:lineRule="auto"/>
              <w:ind w:left="20" w:right="20"/>
              <w:rPr>
                <w:rFonts w:ascii="Times New Roman" w:eastAsia="Times New Roman" w:hAnsi="Times New Roman" w:cs="Times New Roman"/>
                <w:sz w:val="18"/>
                <w:szCs w:val="18"/>
              </w:rPr>
            </w:pPr>
            <w:r w:rsidRPr="00724B0D">
              <w:rPr>
                <w:rFonts w:ascii="Times New Roman" w:eastAsia="Times New Roman" w:hAnsi="Times New Roman" w:cs="Times New Roman"/>
                <w:sz w:val="18"/>
                <w:szCs w:val="18"/>
              </w:rPr>
              <w:t>0104004310</w:t>
            </w:r>
            <w:r w:rsidR="00423726">
              <w:rPr>
                <w:rFonts w:ascii="Times New Roman" w:eastAsia="Times New Roman" w:hAnsi="Times New Roman" w:cs="Times New Roman"/>
                <w:sz w:val="18"/>
                <w:szCs w:val="18"/>
                <w:lang w:val="en-US"/>
              </w:rPr>
              <w:t xml:space="preserve"> </w:t>
            </w:r>
            <w:r w:rsidR="00423726" w:rsidRPr="00724B0D">
              <w:rPr>
                <w:rFonts w:ascii="Times New Roman" w:eastAsia="Times New Roman" w:hAnsi="Times New Roman" w:cs="Times New Roman"/>
                <w:sz w:val="18"/>
                <w:szCs w:val="18"/>
              </w:rPr>
              <w:t xml:space="preserve">Fisheries Development </w:t>
            </w:r>
            <w:r w:rsidR="00423726">
              <w:rPr>
                <w:rFonts w:ascii="Times New Roman" w:eastAsia="Times New Roman" w:hAnsi="Times New Roman" w:cs="Times New Roman"/>
                <w:sz w:val="18"/>
                <w:szCs w:val="18"/>
                <w:lang w:val="en-US"/>
              </w:rPr>
              <w:t>a</w:t>
            </w:r>
            <w:r w:rsidR="00423726" w:rsidRPr="00724B0D">
              <w:rPr>
                <w:rFonts w:ascii="Times New Roman" w:eastAsia="Times New Roman" w:hAnsi="Times New Roman" w:cs="Times New Roman"/>
                <w:sz w:val="18"/>
                <w:szCs w:val="18"/>
              </w:rPr>
              <w:t>nd Management</w:t>
            </w:r>
          </w:p>
        </w:tc>
        <w:tc>
          <w:tcPr>
            <w:tcW w:w="711"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061" w14:textId="77777777" w:rsidR="009E2F47" w:rsidRPr="00724B0D" w:rsidRDefault="0014541B" w:rsidP="00724B0D">
            <w:pPr>
              <w:spacing w:after="0" w:line="276" w:lineRule="auto"/>
              <w:ind w:left="20" w:right="20"/>
              <w:jc w:val="right"/>
              <w:rPr>
                <w:rFonts w:ascii="Times New Roman" w:eastAsia="Times New Roman" w:hAnsi="Times New Roman" w:cs="Times New Roman"/>
                <w:sz w:val="18"/>
                <w:szCs w:val="18"/>
              </w:rPr>
            </w:pPr>
            <w:r w:rsidRPr="00724B0D">
              <w:rPr>
                <w:rFonts w:ascii="Times New Roman" w:eastAsia="Times New Roman" w:hAnsi="Times New Roman" w:cs="Times New Roman"/>
                <w:sz w:val="18"/>
                <w:szCs w:val="18"/>
              </w:rPr>
              <w:t>-</w:t>
            </w:r>
          </w:p>
        </w:tc>
        <w:tc>
          <w:tcPr>
            <w:tcW w:w="685"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062" w14:textId="77777777" w:rsidR="009E2F47" w:rsidRPr="00724B0D" w:rsidRDefault="0014541B" w:rsidP="00724B0D">
            <w:pPr>
              <w:spacing w:after="0" w:line="276" w:lineRule="auto"/>
              <w:ind w:left="20" w:right="20"/>
              <w:jc w:val="right"/>
              <w:rPr>
                <w:rFonts w:ascii="Times New Roman" w:eastAsia="Times New Roman" w:hAnsi="Times New Roman" w:cs="Times New Roman"/>
                <w:sz w:val="18"/>
                <w:szCs w:val="18"/>
              </w:rPr>
            </w:pPr>
            <w:r w:rsidRPr="00724B0D">
              <w:rPr>
                <w:rFonts w:ascii="Times New Roman" w:eastAsia="Times New Roman" w:hAnsi="Times New Roman" w:cs="Times New Roman"/>
                <w:sz w:val="18"/>
                <w:szCs w:val="18"/>
              </w:rPr>
              <w:t>4,000,000</w:t>
            </w:r>
          </w:p>
        </w:tc>
        <w:tc>
          <w:tcPr>
            <w:tcW w:w="744"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063" w14:textId="77777777" w:rsidR="009E2F47" w:rsidRPr="00724B0D" w:rsidRDefault="0014541B" w:rsidP="00724B0D">
            <w:pPr>
              <w:spacing w:after="0" w:line="276" w:lineRule="auto"/>
              <w:ind w:left="20" w:right="20"/>
              <w:jc w:val="right"/>
              <w:rPr>
                <w:rFonts w:ascii="Times New Roman" w:eastAsia="Times New Roman" w:hAnsi="Times New Roman" w:cs="Times New Roman"/>
                <w:sz w:val="18"/>
                <w:szCs w:val="18"/>
              </w:rPr>
            </w:pPr>
            <w:r w:rsidRPr="00724B0D">
              <w:rPr>
                <w:rFonts w:ascii="Times New Roman" w:eastAsia="Times New Roman" w:hAnsi="Times New Roman" w:cs="Times New Roman"/>
                <w:sz w:val="18"/>
                <w:szCs w:val="18"/>
              </w:rPr>
              <w:t>4,000,000</w:t>
            </w:r>
          </w:p>
        </w:tc>
      </w:tr>
      <w:tr w:rsidR="009E2F47" w:rsidRPr="00724B0D" w14:paraId="64A0E915" w14:textId="77777777" w:rsidTr="00203613">
        <w:trPr>
          <w:trHeight w:val="20"/>
        </w:trPr>
        <w:tc>
          <w:tcPr>
            <w:tcW w:w="1058" w:type="pct"/>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00003064" w14:textId="77777777" w:rsidR="009E2F47" w:rsidRPr="00724B0D" w:rsidRDefault="0014541B" w:rsidP="00724B0D">
            <w:pPr>
              <w:spacing w:after="0" w:line="276" w:lineRule="auto"/>
              <w:ind w:left="20" w:right="20"/>
              <w:jc w:val="center"/>
              <w:rPr>
                <w:rFonts w:ascii="Times New Roman" w:eastAsia="Times New Roman" w:hAnsi="Times New Roman" w:cs="Times New Roman"/>
                <w:b/>
                <w:sz w:val="18"/>
                <w:szCs w:val="18"/>
              </w:rPr>
            </w:pPr>
            <w:r w:rsidRPr="00724B0D">
              <w:rPr>
                <w:rFonts w:ascii="Times New Roman" w:eastAsia="Times New Roman" w:hAnsi="Times New Roman" w:cs="Times New Roman"/>
                <w:b/>
                <w:sz w:val="18"/>
                <w:szCs w:val="18"/>
              </w:rPr>
              <w:t xml:space="preserve"> </w:t>
            </w:r>
          </w:p>
        </w:tc>
        <w:tc>
          <w:tcPr>
            <w:tcW w:w="1802" w:type="pct"/>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00003065" w14:textId="77777777" w:rsidR="009E2F47" w:rsidRPr="00724B0D" w:rsidRDefault="0014541B" w:rsidP="00724B0D">
            <w:pPr>
              <w:spacing w:after="0" w:line="276" w:lineRule="auto"/>
              <w:ind w:left="20" w:right="20"/>
              <w:rPr>
                <w:rFonts w:ascii="Times New Roman" w:eastAsia="Times New Roman" w:hAnsi="Times New Roman" w:cs="Times New Roman"/>
                <w:b/>
                <w:sz w:val="18"/>
                <w:szCs w:val="18"/>
              </w:rPr>
            </w:pPr>
            <w:r w:rsidRPr="00724B0D">
              <w:rPr>
                <w:rFonts w:ascii="Times New Roman" w:eastAsia="Times New Roman" w:hAnsi="Times New Roman" w:cs="Times New Roman"/>
                <w:b/>
                <w:sz w:val="18"/>
                <w:szCs w:val="18"/>
              </w:rPr>
              <w:t>Total Voted Expenditure ....  KShs.</w:t>
            </w:r>
          </w:p>
        </w:tc>
        <w:tc>
          <w:tcPr>
            <w:tcW w:w="711"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066" w14:textId="77777777" w:rsidR="009E2F47" w:rsidRPr="00724B0D" w:rsidRDefault="0014541B" w:rsidP="00724B0D">
            <w:pPr>
              <w:spacing w:after="0" w:line="276" w:lineRule="auto"/>
              <w:ind w:left="20" w:right="20"/>
              <w:jc w:val="right"/>
              <w:rPr>
                <w:rFonts w:ascii="Times New Roman" w:eastAsia="Times New Roman" w:hAnsi="Times New Roman" w:cs="Times New Roman"/>
                <w:b/>
                <w:sz w:val="18"/>
                <w:szCs w:val="18"/>
              </w:rPr>
            </w:pPr>
            <w:r w:rsidRPr="00724B0D">
              <w:rPr>
                <w:rFonts w:ascii="Times New Roman" w:eastAsia="Times New Roman" w:hAnsi="Times New Roman" w:cs="Times New Roman"/>
                <w:b/>
                <w:sz w:val="18"/>
                <w:szCs w:val="18"/>
              </w:rPr>
              <w:t>148,860,593</w:t>
            </w:r>
          </w:p>
        </w:tc>
        <w:tc>
          <w:tcPr>
            <w:tcW w:w="685"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067" w14:textId="77777777" w:rsidR="009E2F47" w:rsidRPr="00724B0D" w:rsidRDefault="0014541B" w:rsidP="00724B0D">
            <w:pPr>
              <w:spacing w:after="0" w:line="276" w:lineRule="auto"/>
              <w:ind w:left="20" w:right="20"/>
              <w:jc w:val="right"/>
              <w:rPr>
                <w:rFonts w:ascii="Times New Roman" w:eastAsia="Times New Roman" w:hAnsi="Times New Roman" w:cs="Times New Roman"/>
                <w:b/>
                <w:sz w:val="18"/>
                <w:szCs w:val="18"/>
              </w:rPr>
            </w:pPr>
            <w:r w:rsidRPr="00724B0D">
              <w:rPr>
                <w:rFonts w:ascii="Times New Roman" w:eastAsia="Times New Roman" w:hAnsi="Times New Roman" w:cs="Times New Roman"/>
                <w:b/>
                <w:sz w:val="18"/>
                <w:szCs w:val="18"/>
              </w:rPr>
              <w:t>90,877,213</w:t>
            </w:r>
          </w:p>
        </w:tc>
        <w:tc>
          <w:tcPr>
            <w:tcW w:w="744"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068" w14:textId="77777777" w:rsidR="009E2F47" w:rsidRPr="00724B0D" w:rsidRDefault="0014541B" w:rsidP="00724B0D">
            <w:pPr>
              <w:spacing w:after="0" w:line="276" w:lineRule="auto"/>
              <w:ind w:left="20" w:right="20"/>
              <w:jc w:val="right"/>
              <w:rPr>
                <w:rFonts w:ascii="Times New Roman" w:eastAsia="Times New Roman" w:hAnsi="Times New Roman" w:cs="Times New Roman"/>
                <w:b/>
                <w:sz w:val="18"/>
                <w:szCs w:val="18"/>
              </w:rPr>
            </w:pPr>
            <w:r w:rsidRPr="00724B0D">
              <w:rPr>
                <w:rFonts w:ascii="Times New Roman" w:eastAsia="Times New Roman" w:hAnsi="Times New Roman" w:cs="Times New Roman"/>
                <w:b/>
                <w:sz w:val="18"/>
                <w:szCs w:val="18"/>
              </w:rPr>
              <w:t>239,737,806</w:t>
            </w:r>
          </w:p>
        </w:tc>
      </w:tr>
    </w:tbl>
    <w:p w14:paraId="173C6C63" w14:textId="77777777" w:rsidR="00203613" w:rsidRDefault="00203613"/>
    <w:tbl>
      <w:tblPr>
        <w:tblpPr w:leftFromText="180" w:rightFromText="180" w:tblpY="753"/>
        <w:tblW w:w="5090" w:type="pct"/>
        <w:tblCellMar>
          <w:left w:w="0" w:type="dxa"/>
          <w:right w:w="0" w:type="dxa"/>
        </w:tblCellMar>
        <w:tblLook w:val="04A0" w:firstRow="1" w:lastRow="0" w:firstColumn="1" w:lastColumn="0" w:noHBand="0" w:noVBand="1"/>
      </w:tblPr>
      <w:tblGrid>
        <w:gridCol w:w="2491"/>
        <w:gridCol w:w="4659"/>
        <w:gridCol w:w="976"/>
        <w:gridCol w:w="1297"/>
        <w:gridCol w:w="1297"/>
      </w:tblGrid>
      <w:tr w:rsidR="00203613" w:rsidRPr="00CC294B" w14:paraId="05C15E1E" w14:textId="77777777" w:rsidTr="00203613">
        <w:trPr>
          <w:trHeight w:val="20"/>
        </w:trPr>
        <w:tc>
          <w:tcPr>
            <w:tcW w:w="5000" w:type="pct"/>
            <w:gridSpan w:val="5"/>
            <w:shd w:val="clear" w:color="auto" w:fill="FFFFFF"/>
          </w:tcPr>
          <w:p w14:paraId="35C29B02" w14:textId="228950C6" w:rsidR="00203613" w:rsidRPr="00CC294B" w:rsidRDefault="00203613" w:rsidP="00203613">
            <w:pPr>
              <w:shd w:val="clear" w:color="auto" w:fill="FFFFFF"/>
              <w:ind w:left="2" w:right="-80"/>
              <w:rPr>
                <w:rFonts w:ascii="Times New Roman" w:hAnsi="Times New Roman" w:cs="Times New Roman"/>
                <w:color w:val="000000"/>
                <w:sz w:val="20"/>
                <w:szCs w:val="20"/>
              </w:rPr>
            </w:pPr>
            <w:r w:rsidRPr="00CC294B">
              <w:rPr>
                <w:rFonts w:ascii="Times New Roman" w:hAnsi="Times New Roman" w:cs="Times New Roman"/>
                <w:b/>
                <w:bCs/>
                <w:color w:val="000000"/>
                <w:sz w:val="24"/>
                <w:highlight w:val="white"/>
              </w:rPr>
              <w:lastRenderedPageBreak/>
              <w:t xml:space="preserve">Development Expenditure Summary 2023/2024 </w:t>
            </w:r>
            <w:r>
              <w:rPr>
                <w:rFonts w:ascii="Times New Roman" w:hAnsi="Times New Roman" w:cs="Times New Roman"/>
                <w:b/>
                <w:bCs/>
                <w:color w:val="000000"/>
                <w:sz w:val="24"/>
                <w:highlight w:val="white"/>
              </w:rPr>
              <w:t>A</w:t>
            </w:r>
            <w:r w:rsidRPr="00CC294B">
              <w:rPr>
                <w:rFonts w:ascii="Times New Roman" w:hAnsi="Times New Roman" w:cs="Times New Roman"/>
                <w:b/>
                <w:bCs/>
                <w:color w:val="000000"/>
                <w:sz w:val="24"/>
                <w:highlight w:val="white"/>
              </w:rPr>
              <w:t xml:space="preserve">nd Projected Expenditure Estimates </w:t>
            </w:r>
            <w:r>
              <w:rPr>
                <w:rFonts w:ascii="Times New Roman" w:hAnsi="Times New Roman" w:cs="Times New Roman"/>
                <w:b/>
                <w:bCs/>
                <w:color w:val="000000"/>
                <w:sz w:val="24"/>
                <w:highlight w:val="white"/>
              </w:rPr>
              <w:t>f</w:t>
            </w:r>
            <w:r w:rsidRPr="00CC294B">
              <w:rPr>
                <w:rFonts w:ascii="Times New Roman" w:hAnsi="Times New Roman" w:cs="Times New Roman"/>
                <w:b/>
                <w:bCs/>
                <w:color w:val="000000"/>
                <w:sz w:val="24"/>
                <w:highlight w:val="white"/>
              </w:rPr>
              <w:t>or 2024/2025 - 2025/202</w:t>
            </w:r>
          </w:p>
        </w:tc>
      </w:tr>
      <w:tr w:rsidR="00203613" w:rsidRPr="00CC294B" w14:paraId="1ED766C6" w14:textId="77777777" w:rsidTr="0014541B">
        <w:trPr>
          <w:trHeight w:val="20"/>
        </w:trPr>
        <w:tc>
          <w:tcPr>
            <w:tcW w:w="1162" w:type="pct"/>
            <w:vMerge w:val="restart"/>
            <w:tcBorders>
              <w:top w:val="single" w:sz="7" w:space="0" w:color="000000"/>
              <w:left w:val="single" w:sz="7" w:space="0" w:color="000000"/>
              <w:bottom w:val="single" w:sz="7" w:space="0" w:color="000000"/>
              <w:right w:val="single" w:sz="7" w:space="0" w:color="000000"/>
            </w:tcBorders>
            <w:shd w:val="clear" w:color="auto" w:fill="FFFFFF"/>
            <w:vAlign w:val="center"/>
          </w:tcPr>
          <w:p w14:paraId="1C88362F" w14:textId="77777777" w:rsidR="00203613" w:rsidRPr="00CC294B" w:rsidRDefault="00203613" w:rsidP="00203613">
            <w:pPr>
              <w:ind w:left="28" w:right="28"/>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lang w:val="en-US"/>
              </w:rPr>
              <w:t>H</w:t>
            </w:r>
            <w:r w:rsidRPr="00CC294B">
              <w:rPr>
                <w:rFonts w:ascii="Times New Roman" w:hAnsi="Times New Roman" w:cs="Times New Roman"/>
                <w:b/>
                <w:bCs/>
                <w:color w:val="000000"/>
                <w:sz w:val="20"/>
                <w:szCs w:val="20"/>
              </w:rPr>
              <w:t>EAD</w:t>
            </w:r>
          </w:p>
        </w:tc>
        <w:tc>
          <w:tcPr>
            <w:tcW w:w="2173" w:type="pct"/>
            <w:vMerge w:val="restart"/>
            <w:tcBorders>
              <w:top w:val="single" w:sz="7" w:space="0" w:color="000000"/>
              <w:left w:val="single" w:sz="7" w:space="0" w:color="000000"/>
              <w:bottom w:val="single" w:sz="7" w:space="0" w:color="000000"/>
              <w:right w:val="single" w:sz="7" w:space="0" w:color="000000"/>
            </w:tcBorders>
            <w:shd w:val="clear" w:color="auto" w:fill="FFFFFF"/>
            <w:vAlign w:val="center"/>
          </w:tcPr>
          <w:p w14:paraId="30937727" w14:textId="77777777" w:rsidR="00203613" w:rsidRPr="00CC294B" w:rsidRDefault="00203613" w:rsidP="00203613">
            <w:pPr>
              <w:ind w:left="28" w:right="28"/>
              <w:jc w:val="center"/>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TITLE</w:t>
            </w:r>
          </w:p>
        </w:tc>
        <w:tc>
          <w:tcPr>
            <w:tcW w:w="455" w:type="pct"/>
            <w:vMerge w:val="restart"/>
            <w:tcBorders>
              <w:top w:val="single" w:sz="7" w:space="0" w:color="000000"/>
              <w:left w:val="single" w:sz="7" w:space="0" w:color="000000"/>
              <w:bottom w:val="single" w:sz="7" w:space="0" w:color="000000"/>
            </w:tcBorders>
            <w:shd w:val="clear" w:color="auto" w:fill="FFFFFF"/>
            <w:vAlign w:val="center"/>
          </w:tcPr>
          <w:p w14:paraId="244EE7FD" w14:textId="77777777" w:rsidR="00203613" w:rsidRPr="00CC294B" w:rsidRDefault="00203613" w:rsidP="00203613">
            <w:pPr>
              <w:ind w:left="28" w:right="28"/>
              <w:jc w:val="center"/>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Estimates 2023/2024</w:t>
            </w:r>
          </w:p>
        </w:tc>
        <w:tc>
          <w:tcPr>
            <w:tcW w:w="1210" w:type="pct"/>
            <w:gridSpan w:val="2"/>
            <w:tcBorders>
              <w:top w:val="single" w:sz="7" w:space="0" w:color="000000"/>
              <w:left w:val="single" w:sz="7" w:space="0" w:color="000000"/>
              <w:bottom w:val="single" w:sz="7" w:space="0" w:color="000000"/>
              <w:right w:val="single" w:sz="7" w:space="0" w:color="000000"/>
            </w:tcBorders>
            <w:shd w:val="clear" w:color="auto" w:fill="FFFFFF"/>
            <w:vAlign w:val="center"/>
          </w:tcPr>
          <w:p w14:paraId="0226A011" w14:textId="77777777" w:rsidR="00203613" w:rsidRPr="00CC294B" w:rsidRDefault="00203613" w:rsidP="00203613">
            <w:pPr>
              <w:ind w:left="28" w:right="28"/>
              <w:jc w:val="center"/>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Projected Estimates</w:t>
            </w:r>
          </w:p>
        </w:tc>
      </w:tr>
      <w:tr w:rsidR="00203613" w:rsidRPr="00CC294B" w14:paraId="11EBA483" w14:textId="77777777" w:rsidTr="0014541B">
        <w:trPr>
          <w:trHeight w:val="20"/>
        </w:trPr>
        <w:tc>
          <w:tcPr>
            <w:tcW w:w="1162" w:type="pct"/>
            <w:vMerge/>
            <w:tcBorders>
              <w:top w:val="single" w:sz="7" w:space="0" w:color="000000"/>
              <w:left w:val="single" w:sz="7" w:space="0" w:color="000000"/>
              <w:bottom w:val="single" w:sz="7" w:space="0" w:color="000000"/>
              <w:right w:val="single" w:sz="7" w:space="0" w:color="000000"/>
            </w:tcBorders>
            <w:shd w:val="clear" w:color="auto" w:fill="FFFFFF"/>
            <w:vAlign w:val="center"/>
          </w:tcPr>
          <w:p w14:paraId="488E6F0E" w14:textId="77777777" w:rsidR="00203613" w:rsidRPr="00CC294B" w:rsidRDefault="00203613" w:rsidP="00203613">
            <w:pPr>
              <w:rPr>
                <w:rFonts w:ascii="Times New Roman" w:hAnsi="Times New Roman" w:cs="Times New Roman"/>
                <w:sz w:val="20"/>
                <w:szCs w:val="20"/>
              </w:rPr>
            </w:pPr>
          </w:p>
        </w:tc>
        <w:tc>
          <w:tcPr>
            <w:tcW w:w="2173" w:type="pct"/>
            <w:vMerge/>
            <w:tcBorders>
              <w:top w:val="single" w:sz="7" w:space="0" w:color="000000"/>
              <w:left w:val="single" w:sz="7" w:space="0" w:color="000000"/>
              <w:bottom w:val="single" w:sz="7" w:space="0" w:color="000000"/>
              <w:right w:val="single" w:sz="7" w:space="0" w:color="000000"/>
            </w:tcBorders>
            <w:shd w:val="clear" w:color="auto" w:fill="FFFFFF"/>
            <w:vAlign w:val="center"/>
          </w:tcPr>
          <w:p w14:paraId="1B47549D" w14:textId="77777777" w:rsidR="00203613" w:rsidRPr="00CC294B" w:rsidRDefault="00203613" w:rsidP="00203613">
            <w:pPr>
              <w:rPr>
                <w:rFonts w:ascii="Times New Roman" w:hAnsi="Times New Roman" w:cs="Times New Roman"/>
                <w:sz w:val="20"/>
                <w:szCs w:val="20"/>
              </w:rPr>
            </w:pPr>
          </w:p>
        </w:tc>
        <w:tc>
          <w:tcPr>
            <w:tcW w:w="455" w:type="pct"/>
            <w:vMerge/>
            <w:tcBorders>
              <w:top w:val="single" w:sz="7" w:space="0" w:color="000000"/>
              <w:left w:val="single" w:sz="7" w:space="0" w:color="000000"/>
              <w:bottom w:val="single" w:sz="7" w:space="0" w:color="000000"/>
            </w:tcBorders>
            <w:shd w:val="clear" w:color="auto" w:fill="FFFFFF"/>
            <w:vAlign w:val="center"/>
          </w:tcPr>
          <w:p w14:paraId="1A85CD6D" w14:textId="77777777" w:rsidR="00203613" w:rsidRPr="00CC294B" w:rsidRDefault="00203613" w:rsidP="00203613">
            <w:pPr>
              <w:rPr>
                <w:rFonts w:ascii="Times New Roman" w:hAnsi="Times New Roman" w:cs="Times New Roman"/>
                <w:sz w:val="20"/>
                <w:szCs w:val="20"/>
              </w:rPr>
            </w:pPr>
          </w:p>
        </w:tc>
        <w:tc>
          <w:tcPr>
            <w:tcW w:w="605" w:type="pct"/>
            <w:tcBorders>
              <w:left w:val="single" w:sz="7" w:space="0" w:color="000000"/>
              <w:bottom w:val="single" w:sz="7" w:space="0" w:color="000000"/>
            </w:tcBorders>
            <w:shd w:val="clear" w:color="auto" w:fill="FFFFFF"/>
            <w:vAlign w:val="center"/>
          </w:tcPr>
          <w:p w14:paraId="1A267F87" w14:textId="77777777" w:rsidR="00203613" w:rsidRPr="00CC294B" w:rsidRDefault="00203613" w:rsidP="00203613">
            <w:pPr>
              <w:ind w:left="28" w:right="28"/>
              <w:jc w:val="center"/>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2024/2025</w:t>
            </w:r>
          </w:p>
        </w:tc>
        <w:tc>
          <w:tcPr>
            <w:tcW w:w="605" w:type="pct"/>
            <w:tcBorders>
              <w:left w:val="single" w:sz="7" w:space="0" w:color="000000"/>
              <w:bottom w:val="single" w:sz="7" w:space="0" w:color="000000"/>
              <w:right w:val="single" w:sz="7" w:space="0" w:color="000000"/>
            </w:tcBorders>
            <w:shd w:val="clear" w:color="auto" w:fill="FFFFFF"/>
            <w:vAlign w:val="center"/>
          </w:tcPr>
          <w:p w14:paraId="51F728F8" w14:textId="77777777" w:rsidR="00203613" w:rsidRPr="00CC294B" w:rsidRDefault="00203613" w:rsidP="00203613">
            <w:pPr>
              <w:ind w:left="28" w:right="28"/>
              <w:jc w:val="center"/>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2025/2026</w:t>
            </w:r>
          </w:p>
        </w:tc>
      </w:tr>
      <w:tr w:rsidR="00203613" w:rsidRPr="00CC294B" w14:paraId="2749F51F" w14:textId="77777777" w:rsidTr="0014541B">
        <w:trPr>
          <w:trHeight w:val="20"/>
        </w:trPr>
        <w:tc>
          <w:tcPr>
            <w:tcW w:w="1162" w:type="pct"/>
            <w:vMerge/>
            <w:tcBorders>
              <w:top w:val="single" w:sz="7" w:space="0" w:color="000000"/>
              <w:left w:val="single" w:sz="7" w:space="0" w:color="000000"/>
              <w:bottom w:val="single" w:sz="7" w:space="0" w:color="000000"/>
              <w:right w:val="single" w:sz="7" w:space="0" w:color="000000"/>
            </w:tcBorders>
            <w:shd w:val="clear" w:color="auto" w:fill="FFFFFF"/>
            <w:vAlign w:val="center"/>
          </w:tcPr>
          <w:p w14:paraId="1812F714" w14:textId="77777777" w:rsidR="00203613" w:rsidRPr="00CC294B" w:rsidRDefault="00203613" w:rsidP="00203613">
            <w:pPr>
              <w:rPr>
                <w:rFonts w:ascii="Times New Roman" w:hAnsi="Times New Roman" w:cs="Times New Roman"/>
                <w:sz w:val="20"/>
                <w:szCs w:val="20"/>
              </w:rPr>
            </w:pPr>
          </w:p>
        </w:tc>
        <w:tc>
          <w:tcPr>
            <w:tcW w:w="2173" w:type="pct"/>
            <w:vMerge/>
            <w:tcBorders>
              <w:top w:val="single" w:sz="7" w:space="0" w:color="000000"/>
              <w:left w:val="single" w:sz="7" w:space="0" w:color="000000"/>
              <w:bottom w:val="single" w:sz="7" w:space="0" w:color="000000"/>
              <w:right w:val="single" w:sz="7" w:space="0" w:color="000000"/>
            </w:tcBorders>
            <w:shd w:val="clear" w:color="auto" w:fill="FFFFFF"/>
            <w:vAlign w:val="center"/>
          </w:tcPr>
          <w:p w14:paraId="2A9D8AAA" w14:textId="77777777" w:rsidR="00203613" w:rsidRPr="00CC294B" w:rsidRDefault="00203613" w:rsidP="00203613">
            <w:pPr>
              <w:rPr>
                <w:rFonts w:ascii="Times New Roman" w:hAnsi="Times New Roman" w:cs="Times New Roman"/>
                <w:sz w:val="20"/>
                <w:szCs w:val="20"/>
              </w:rPr>
            </w:pPr>
          </w:p>
        </w:tc>
        <w:tc>
          <w:tcPr>
            <w:tcW w:w="455" w:type="pct"/>
            <w:vMerge/>
            <w:tcBorders>
              <w:top w:val="single" w:sz="7" w:space="0" w:color="000000"/>
              <w:left w:val="single" w:sz="7" w:space="0" w:color="000000"/>
              <w:bottom w:val="single" w:sz="7" w:space="0" w:color="000000"/>
            </w:tcBorders>
            <w:shd w:val="clear" w:color="auto" w:fill="FFFFFF"/>
            <w:vAlign w:val="center"/>
          </w:tcPr>
          <w:p w14:paraId="78DD71C6" w14:textId="77777777" w:rsidR="00203613" w:rsidRPr="00CC294B" w:rsidRDefault="00203613" w:rsidP="00203613">
            <w:pPr>
              <w:rPr>
                <w:rFonts w:ascii="Times New Roman" w:hAnsi="Times New Roman" w:cs="Times New Roman"/>
                <w:sz w:val="20"/>
                <w:szCs w:val="20"/>
              </w:rPr>
            </w:pPr>
          </w:p>
        </w:tc>
        <w:tc>
          <w:tcPr>
            <w:tcW w:w="605" w:type="pct"/>
            <w:tcBorders>
              <w:left w:val="single" w:sz="7" w:space="0" w:color="000000"/>
              <w:bottom w:val="single" w:sz="7" w:space="0" w:color="000000"/>
            </w:tcBorders>
            <w:shd w:val="clear" w:color="auto" w:fill="FFFFFF"/>
            <w:vAlign w:val="center"/>
          </w:tcPr>
          <w:p w14:paraId="6262A6D9" w14:textId="77777777" w:rsidR="00203613" w:rsidRPr="00CC294B" w:rsidRDefault="00203613" w:rsidP="00203613">
            <w:pPr>
              <w:ind w:left="28" w:right="28"/>
              <w:jc w:val="center"/>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ProjectionYr1</w:t>
            </w:r>
          </w:p>
        </w:tc>
        <w:tc>
          <w:tcPr>
            <w:tcW w:w="605" w:type="pct"/>
            <w:tcBorders>
              <w:left w:val="single" w:sz="7" w:space="0" w:color="000000"/>
              <w:bottom w:val="single" w:sz="7" w:space="0" w:color="000000"/>
              <w:right w:val="single" w:sz="7" w:space="0" w:color="000000"/>
            </w:tcBorders>
            <w:shd w:val="clear" w:color="auto" w:fill="FFFFFF"/>
            <w:vAlign w:val="center"/>
          </w:tcPr>
          <w:p w14:paraId="7DA7BEA7" w14:textId="77777777" w:rsidR="00203613" w:rsidRPr="00CC294B" w:rsidRDefault="00203613" w:rsidP="00203613">
            <w:pPr>
              <w:ind w:left="28" w:right="28"/>
              <w:jc w:val="center"/>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ProjectionYr2</w:t>
            </w:r>
          </w:p>
        </w:tc>
      </w:tr>
      <w:tr w:rsidR="00203613" w:rsidRPr="00CC294B" w14:paraId="38790EE0" w14:textId="77777777" w:rsidTr="0014541B">
        <w:trPr>
          <w:trHeight w:val="20"/>
        </w:trPr>
        <w:tc>
          <w:tcPr>
            <w:tcW w:w="1162" w:type="pct"/>
            <w:tcBorders>
              <w:left w:val="single" w:sz="7" w:space="0" w:color="000000"/>
              <w:right w:val="single" w:sz="7" w:space="0" w:color="000000"/>
            </w:tcBorders>
            <w:shd w:val="clear" w:color="auto" w:fill="FFFFFF"/>
          </w:tcPr>
          <w:p w14:paraId="5B4D61D4" w14:textId="77777777" w:rsidR="00203613" w:rsidRPr="00CC294B" w:rsidRDefault="00203613" w:rsidP="00203613">
            <w:pPr>
              <w:ind w:left="28" w:right="28"/>
              <w:rPr>
                <w:rFonts w:ascii="Times New Roman" w:hAnsi="Times New Roman" w:cs="Times New Roman"/>
                <w:color w:val="000000"/>
                <w:sz w:val="20"/>
                <w:szCs w:val="20"/>
              </w:rPr>
            </w:pPr>
          </w:p>
        </w:tc>
        <w:tc>
          <w:tcPr>
            <w:tcW w:w="2173" w:type="pct"/>
            <w:tcBorders>
              <w:left w:val="single" w:sz="7" w:space="0" w:color="000000"/>
              <w:right w:val="single" w:sz="7" w:space="0" w:color="000000"/>
            </w:tcBorders>
            <w:shd w:val="clear" w:color="auto" w:fill="FFFFFF"/>
          </w:tcPr>
          <w:p w14:paraId="42AEEB5D" w14:textId="77777777" w:rsidR="00203613" w:rsidRPr="00CC294B" w:rsidRDefault="00203613" w:rsidP="00203613">
            <w:pPr>
              <w:ind w:left="28" w:right="28"/>
              <w:rPr>
                <w:rFonts w:ascii="Times New Roman" w:hAnsi="Times New Roman" w:cs="Times New Roman"/>
                <w:color w:val="000000"/>
                <w:sz w:val="20"/>
                <w:szCs w:val="20"/>
              </w:rPr>
            </w:pPr>
          </w:p>
        </w:tc>
        <w:tc>
          <w:tcPr>
            <w:tcW w:w="455" w:type="pct"/>
            <w:tcBorders>
              <w:left w:val="single" w:sz="7" w:space="0" w:color="000000"/>
            </w:tcBorders>
            <w:shd w:val="clear" w:color="auto" w:fill="FFFFFF"/>
          </w:tcPr>
          <w:p w14:paraId="4B883776" w14:textId="77777777" w:rsidR="00203613" w:rsidRPr="00CC294B" w:rsidRDefault="00203613" w:rsidP="00203613">
            <w:pPr>
              <w:ind w:left="28" w:right="28"/>
              <w:jc w:val="center"/>
              <w:rPr>
                <w:rFonts w:ascii="Times New Roman" w:hAnsi="Times New Roman" w:cs="Times New Roman"/>
                <w:color w:val="000000"/>
                <w:sz w:val="20"/>
                <w:szCs w:val="20"/>
              </w:rPr>
            </w:pPr>
            <w:r w:rsidRPr="00CC294B">
              <w:rPr>
                <w:rFonts w:ascii="Times New Roman" w:hAnsi="Times New Roman" w:cs="Times New Roman"/>
                <w:color w:val="000000"/>
                <w:sz w:val="20"/>
                <w:szCs w:val="20"/>
              </w:rPr>
              <w:t>Kshs.</w:t>
            </w:r>
          </w:p>
        </w:tc>
        <w:tc>
          <w:tcPr>
            <w:tcW w:w="605" w:type="pct"/>
            <w:tcBorders>
              <w:left w:val="single" w:sz="7" w:space="0" w:color="000000"/>
            </w:tcBorders>
            <w:shd w:val="clear" w:color="auto" w:fill="FFFFFF"/>
          </w:tcPr>
          <w:p w14:paraId="43C47A31" w14:textId="77777777" w:rsidR="00203613" w:rsidRPr="00CC294B" w:rsidRDefault="00203613" w:rsidP="00203613">
            <w:pPr>
              <w:ind w:left="28" w:right="28"/>
              <w:jc w:val="center"/>
              <w:rPr>
                <w:rFonts w:ascii="Times New Roman" w:hAnsi="Times New Roman" w:cs="Times New Roman"/>
                <w:color w:val="000000"/>
                <w:sz w:val="20"/>
                <w:szCs w:val="20"/>
              </w:rPr>
            </w:pPr>
            <w:r w:rsidRPr="00CC294B">
              <w:rPr>
                <w:rFonts w:ascii="Times New Roman" w:hAnsi="Times New Roman" w:cs="Times New Roman"/>
                <w:color w:val="000000"/>
                <w:sz w:val="20"/>
                <w:szCs w:val="20"/>
              </w:rPr>
              <w:t>Kshs.</w:t>
            </w:r>
          </w:p>
        </w:tc>
        <w:tc>
          <w:tcPr>
            <w:tcW w:w="605" w:type="pct"/>
            <w:tcBorders>
              <w:left w:val="single" w:sz="7" w:space="0" w:color="000000"/>
              <w:right w:val="single" w:sz="7" w:space="0" w:color="000000"/>
            </w:tcBorders>
            <w:shd w:val="clear" w:color="auto" w:fill="FFFFFF"/>
          </w:tcPr>
          <w:p w14:paraId="639078D9" w14:textId="77777777" w:rsidR="00203613" w:rsidRPr="00CC294B" w:rsidRDefault="00203613" w:rsidP="00203613">
            <w:pPr>
              <w:ind w:left="28" w:right="28"/>
              <w:jc w:val="center"/>
              <w:rPr>
                <w:rFonts w:ascii="Times New Roman" w:hAnsi="Times New Roman" w:cs="Times New Roman"/>
                <w:color w:val="000000"/>
                <w:sz w:val="20"/>
                <w:szCs w:val="20"/>
              </w:rPr>
            </w:pPr>
            <w:r w:rsidRPr="00CC294B">
              <w:rPr>
                <w:rFonts w:ascii="Times New Roman" w:hAnsi="Times New Roman" w:cs="Times New Roman"/>
                <w:color w:val="000000"/>
                <w:sz w:val="20"/>
                <w:szCs w:val="20"/>
              </w:rPr>
              <w:t>Kshs.</w:t>
            </w:r>
          </w:p>
        </w:tc>
      </w:tr>
      <w:tr w:rsidR="00203613" w:rsidRPr="00CC294B" w14:paraId="1FDC7667" w14:textId="77777777" w:rsidTr="00203613">
        <w:trPr>
          <w:trHeight w:val="20"/>
        </w:trPr>
        <w:tc>
          <w:tcPr>
            <w:tcW w:w="1162" w:type="pct"/>
            <w:tcBorders>
              <w:left w:val="single" w:sz="7" w:space="0" w:color="000000"/>
            </w:tcBorders>
            <w:shd w:val="clear" w:color="auto" w:fill="FFFFFF"/>
          </w:tcPr>
          <w:p w14:paraId="7C60B9AE" w14:textId="77777777" w:rsidR="00203613" w:rsidRPr="00CC294B" w:rsidRDefault="00203613" w:rsidP="0014541B">
            <w:pPr>
              <w:ind w:left="28" w:right="28"/>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4329000101 Administrative Support services-Livestock Development And Fisheries</w:t>
            </w:r>
          </w:p>
        </w:tc>
        <w:tc>
          <w:tcPr>
            <w:tcW w:w="2173" w:type="pct"/>
            <w:tcBorders>
              <w:left w:val="single" w:sz="7" w:space="0" w:color="000000"/>
            </w:tcBorders>
            <w:shd w:val="clear" w:color="auto" w:fill="FFFFFF"/>
          </w:tcPr>
          <w:p w14:paraId="25C04172" w14:textId="77777777" w:rsidR="00203613" w:rsidRPr="00CC294B" w:rsidRDefault="00203613" w:rsidP="0014541B">
            <w:pPr>
              <w:ind w:left="28" w:right="28"/>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2640400 Other Current Transfers, Grants and Subsidies</w:t>
            </w:r>
          </w:p>
        </w:tc>
        <w:tc>
          <w:tcPr>
            <w:tcW w:w="455" w:type="pct"/>
            <w:tcBorders>
              <w:left w:val="single" w:sz="7" w:space="0" w:color="000000"/>
            </w:tcBorders>
            <w:shd w:val="clear" w:color="auto" w:fill="FFFFFF"/>
          </w:tcPr>
          <w:p w14:paraId="5B9B885B"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54,700,000</w:t>
            </w:r>
          </w:p>
        </w:tc>
        <w:tc>
          <w:tcPr>
            <w:tcW w:w="605" w:type="pct"/>
            <w:tcBorders>
              <w:left w:val="single" w:sz="7" w:space="0" w:color="000000"/>
            </w:tcBorders>
            <w:shd w:val="clear" w:color="auto" w:fill="FFFFFF"/>
          </w:tcPr>
          <w:p w14:paraId="78CAF202"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56,341,000</w:t>
            </w:r>
          </w:p>
        </w:tc>
        <w:tc>
          <w:tcPr>
            <w:tcW w:w="605" w:type="pct"/>
            <w:tcBorders>
              <w:left w:val="single" w:sz="7" w:space="0" w:color="000000"/>
              <w:right w:val="single" w:sz="7" w:space="0" w:color="000000"/>
            </w:tcBorders>
            <w:shd w:val="clear" w:color="auto" w:fill="FFFFFF"/>
          </w:tcPr>
          <w:p w14:paraId="1CB32699"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58,031,230</w:t>
            </w:r>
          </w:p>
        </w:tc>
      </w:tr>
      <w:tr w:rsidR="00203613" w:rsidRPr="00CC294B" w14:paraId="03DF73A2" w14:textId="77777777" w:rsidTr="00203613">
        <w:trPr>
          <w:trHeight w:val="20"/>
        </w:trPr>
        <w:tc>
          <w:tcPr>
            <w:tcW w:w="1162" w:type="pct"/>
            <w:tcBorders>
              <w:left w:val="single" w:sz="7" w:space="0" w:color="000000"/>
            </w:tcBorders>
            <w:shd w:val="clear" w:color="auto" w:fill="FFFFFF"/>
          </w:tcPr>
          <w:p w14:paraId="67B71772" w14:textId="77777777" w:rsidR="00203613" w:rsidRPr="00CC294B" w:rsidRDefault="00203613" w:rsidP="0014541B">
            <w:pPr>
              <w:ind w:left="28" w:right="28"/>
              <w:rPr>
                <w:rFonts w:ascii="Times New Roman" w:hAnsi="Times New Roman" w:cs="Times New Roman"/>
                <w:b/>
                <w:bCs/>
                <w:color w:val="000000"/>
                <w:sz w:val="20"/>
                <w:szCs w:val="20"/>
              </w:rPr>
            </w:pPr>
          </w:p>
        </w:tc>
        <w:tc>
          <w:tcPr>
            <w:tcW w:w="2173" w:type="pct"/>
            <w:tcBorders>
              <w:left w:val="single" w:sz="7" w:space="0" w:color="000000"/>
            </w:tcBorders>
            <w:shd w:val="clear" w:color="auto" w:fill="FFFFFF"/>
          </w:tcPr>
          <w:p w14:paraId="760B5BEF" w14:textId="77777777" w:rsidR="00203613" w:rsidRPr="00CC294B" w:rsidRDefault="00203613" w:rsidP="0014541B">
            <w:pPr>
              <w:ind w:left="28" w:right="28"/>
              <w:rPr>
                <w:rFonts w:ascii="Times New Roman" w:hAnsi="Times New Roman" w:cs="Times New Roman"/>
                <w:color w:val="000000"/>
                <w:sz w:val="20"/>
                <w:szCs w:val="20"/>
              </w:rPr>
            </w:pPr>
            <w:r w:rsidRPr="00CC294B">
              <w:rPr>
                <w:rFonts w:ascii="Times New Roman" w:hAnsi="Times New Roman" w:cs="Times New Roman"/>
                <w:color w:val="000000"/>
                <w:sz w:val="20"/>
                <w:szCs w:val="20"/>
              </w:rPr>
              <w:t>2640499 Other Current Transfers - Othe</w:t>
            </w:r>
          </w:p>
        </w:tc>
        <w:tc>
          <w:tcPr>
            <w:tcW w:w="455" w:type="pct"/>
            <w:tcBorders>
              <w:left w:val="single" w:sz="7" w:space="0" w:color="000000"/>
            </w:tcBorders>
            <w:shd w:val="clear" w:color="auto" w:fill="FFFFFF"/>
          </w:tcPr>
          <w:p w14:paraId="2CD2D2C4"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54,700,000</w:t>
            </w:r>
          </w:p>
        </w:tc>
        <w:tc>
          <w:tcPr>
            <w:tcW w:w="605" w:type="pct"/>
            <w:tcBorders>
              <w:left w:val="single" w:sz="7" w:space="0" w:color="000000"/>
            </w:tcBorders>
            <w:shd w:val="clear" w:color="auto" w:fill="FFFFFF"/>
          </w:tcPr>
          <w:p w14:paraId="2EEC7542"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56,341,000</w:t>
            </w:r>
          </w:p>
        </w:tc>
        <w:tc>
          <w:tcPr>
            <w:tcW w:w="605" w:type="pct"/>
            <w:tcBorders>
              <w:left w:val="single" w:sz="7" w:space="0" w:color="000000"/>
              <w:right w:val="single" w:sz="7" w:space="0" w:color="000000"/>
            </w:tcBorders>
            <w:shd w:val="clear" w:color="auto" w:fill="FFFFFF"/>
          </w:tcPr>
          <w:p w14:paraId="405B2677"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58,031,230</w:t>
            </w:r>
          </w:p>
        </w:tc>
      </w:tr>
      <w:tr w:rsidR="00203613" w:rsidRPr="00CC294B" w14:paraId="60684B8A" w14:textId="77777777" w:rsidTr="00203613">
        <w:trPr>
          <w:trHeight w:val="20"/>
        </w:trPr>
        <w:tc>
          <w:tcPr>
            <w:tcW w:w="1162" w:type="pct"/>
            <w:tcBorders>
              <w:left w:val="single" w:sz="7" w:space="0" w:color="000000"/>
            </w:tcBorders>
            <w:shd w:val="clear" w:color="auto" w:fill="FFFFFF"/>
          </w:tcPr>
          <w:p w14:paraId="2E63BD82" w14:textId="77777777" w:rsidR="00203613" w:rsidRPr="00CC294B" w:rsidRDefault="00203613" w:rsidP="0014541B">
            <w:pPr>
              <w:ind w:left="28" w:right="28"/>
              <w:rPr>
                <w:rFonts w:ascii="Times New Roman" w:hAnsi="Times New Roman" w:cs="Times New Roman"/>
                <w:b/>
                <w:bCs/>
                <w:color w:val="000000"/>
                <w:sz w:val="20"/>
                <w:szCs w:val="20"/>
              </w:rPr>
            </w:pPr>
          </w:p>
        </w:tc>
        <w:tc>
          <w:tcPr>
            <w:tcW w:w="2173" w:type="pct"/>
            <w:tcBorders>
              <w:left w:val="single" w:sz="7" w:space="0" w:color="000000"/>
              <w:right w:val="single" w:sz="7" w:space="0" w:color="000000"/>
            </w:tcBorders>
            <w:shd w:val="clear" w:color="auto" w:fill="FFFFFF"/>
          </w:tcPr>
          <w:p w14:paraId="4369EBC8" w14:textId="77777777" w:rsidR="00203613" w:rsidRPr="00CC294B" w:rsidRDefault="00203613" w:rsidP="0014541B">
            <w:pPr>
              <w:ind w:left="28" w:right="28"/>
              <w:jc w:val="right"/>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 xml:space="preserve">  Gross Expenditure................... KShs.</w:t>
            </w:r>
          </w:p>
        </w:tc>
        <w:tc>
          <w:tcPr>
            <w:tcW w:w="455" w:type="pct"/>
            <w:tcBorders>
              <w:top w:val="single" w:sz="7" w:space="0" w:color="000000"/>
              <w:bottom w:val="single" w:sz="10" w:space="0" w:color="000000"/>
              <w:right w:val="single" w:sz="7" w:space="0" w:color="000000"/>
            </w:tcBorders>
            <w:shd w:val="clear" w:color="auto" w:fill="FFFFFF"/>
          </w:tcPr>
          <w:p w14:paraId="51874367" w14:textId="77777777" w:rsidR="00203613" w:rsidRPr="00CC294B" w:rsidRDefault="00203613" w:rsidP="0014541B">
            <w:pPr>
              <w:ind w:left="28" w:right="28"/>
              <w:jc w:val="right"/>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54,700,000</w:t>
            </w:r>
          </w:p>
        </w:tc>
        <w:tc>
          <w:tcPr>
            <w:tcW w:w="605" w:type="pct"/>
            <w:tcBorders>
              <w:top w:val="single" w:sz="7" w:space="0" w:color="000000"/>
              <w:bottom w:val="single" w:sz="10" w:space="0" w:color="000000"/>
              <w:right w:val="single" w:sz="7" w:space="0" w:color="000000"/>
            </w:tcBorders>
            <w:shd w:val="clear" w:color="auto" w:fill="FFFFFF"/>
          </w:tcPr>
          <w:p w14:paraId="4D31A7E6" w14:textId="77777777" w:rsidR="00203613" w:rsidRPr="00CC294B" w:rsidRDefault="00203613" w:rsidP="0014541B">
            <w:pPr>
              <w:ind w:left="28" w:right="28"/>
              <w:jc w:val="right"/>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56,341,000</w:t>
            </w:r>
          </w:p>
        </w:tc>
        <w:tc>
          <w:tcPr>
            <w:tcW w:w="605" w:type="pct"/>
            <w:tcBorders>
              <w:top w:val="single" w:sz="7" w:space="0" w:color="000000"/>
              <w:bottom w:val="single" w:sz="10" w:space="0" w:color="000000"/>
              <w:right w:val="single" w:sz="7" w:space="0" w:color="000000"/>
            </w:tcBorders>
            <w:shd w:val="clear" w:color="auto" w:fill="FFFFFF"/>
          </w:tcPr>
          <w:p w14:paraId="05030876" w14:textId="77777777" w:rsidR="00203613" w:rsidRPr="00CC294B" w:rsidRDefault="00203613" w:rsidP="0014541B">
            <w:pPr>
              <w:ind w:left="28" w:right="28"/>
              <w:jc w:val="right"/>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58,031,230</w:t>
            </w:r>
          </w:p>
        </w:tc>
      </w:tr>
      <w:tr w:rsidR="00203613" w:rsidRPr="00CC294B" w14:paraId="436DCD76" w14:textId="77777777" w:rsidTr="00203613">
        <w:trPr>
          <w:trHeight w:val="20"/>
        </w:trPr>
        <w:tc>
          <w:tcPr>
            <w:tcW w:w="1162" w:type="pct"/>
            <w:tcBorders>
              <w:left w:val="single" w:sz="7" w:space="0" w:color="000000"/>
            </w:tcBorders>
            <w:shd w:val="clear" w:color="auto" w:fill="FFFFFF"/>
          </w:tcPr>
          <w:p w14:paraId="1C26E193" w14:textId="77777777" w:rsidR="00203613" w:rsidRPr="00CC294B" w:rsidRDefault="00203613" w:rsidP="0014541B">
            <w:pPr>
              <w:ind w:left="28" w:right="28"/>
              <w:rPr>
                <w:rFonts w:ascii="Times New Roman" w:hAnsi="Times New Roman" w:cs="Times New Roman"/>
                <w:b/>
                <w:bCs/>
                <w:color w:val="000000"/>
                <w:sz w:val="20"/>
                <w:szCs w:val="20"/>
              </w:rPr>
            </w:pPr>
          </w:p>
        </w:tc>
        <w:tc>
          <w:tcPr>
            <w:tcW w:w="2173" w:type="pct"/>
            <w:tcBorders>
              <w:left w:val="single" w:sz="7" w:space="0" w:color="000000"/>
              <w:right w:val="single" w:sz="7" w:space="0" w:color="000000"/>
            </w:tcBorders>
            <w:shd w:val="clear" w:color="auto" w:fill="FFFFFF"/>
          </w:tcPr>
          <w:p w14:paraId="1AA88239" w14:textId="77777777" w:rsidR="00203613" w:rsidRPr="00CC294B" w:rsidRDefault="00203613" w:rsidP="0014541B">
            <w:pPr>
              <w:ind w:left="28" w:right="28"/>
              <w:jc w:val="right"/>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 xml:space="preserve">    NET EXPENDITURE        KShs.</w:t>
            </w:r>
          </w:p>
        </w:tc>
        <w:tc>
          <w:tcPr>
            <w:tcW w:w="455" w:type="pct"/>
            <w:tcBorders>
              <w:top w:val="single" w:sz="7" w:space="0" w:color="000000"/>
              <w:bottom w:val="double" w:sz="7" w:space="0" w:color="000000"/>
              <w:right w:val="single" w:sz="7" w:space="0" w:color="000000"/>
            </w:tcBorders>
            <w:shd w:val="clear" w:color="auto" w:fill="FFFFFF"/>
          </w:tcPr>
          <w:p w14:paraId="4D987290" w14:textId="77777777" w:rsidR="00203613" w:rsidRPr="00CC294B" w:rsidRDefault="00203613" w:rsidP="0014541B">
            <w:pPr>
              <w:ind w:left="28" w:right="28"/>
              <w:jc w:val="right"/>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54,700,000</w:t>
            </w:r>
          </w:p>
        </w:tc>
        <w:tc>
          <w:tcPr>
            <w:tcW w:w="605" w:type="pct"/>
            <w:tcBorders>
              <w:top w:val="single" w:sz="7" w:space="0" w:color="000000"/>
              <w:bottom w:val="double" w:sz="7" w:space="0" w:color="000000"/>
              <w:right w:val="single" w:sz="7" w:space="0" w:color="000000"/>
            </w:tcBorders>
            <w:shd w:val="clear" w:color="auto" w:fill="FFFFFF"/>
          </w:tcPr>
          <w:p w14:paraId="6C6FDE71" w14:textId="77777777" w:rsidR="00203613" w:rsidRPr="00CC294B" w:rsidRDefault="00203613" w:rsidP="0014541B">
            <w:pPr>
              <w:ind w:left="28" w:right="28"/>
              <w:jc w:val="right"/>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56,341,000</w:t>
            </w:r>
          </w:p>
        </w:tc>
        <w:tc>
          <w:tcPr>
            <w:tcW w:w="605" w:type="pct"/>
            <w:tcBorders>
              <w:top w:val="single" w:sz="7" w:space="0" w:color="000000"/>
              <w:bottom w:val="double" w:sz="7" w:space="0" w:color="000000"/>
              <w:right w:val="single" w:sz="7" w:space="0" w:color="000000"/>
            </w:tcBorders>
            <w:shd w:val="clear" w:color="auto" w:fill="FFFFFF"/>
          </w:tcPr>
          <w:p w14:paraId="1AB596FB" w14:textId="77777777" w:rsidR="00203613" w:rsidRPr="00CC294B" w:rsidRDefault="00203613" w:rsidP="0014541B">
            <w:pPr>
              <w:ind w:left="28" w:right="28"/>
              <w:jc w:val="right"/>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58,031,230</w:t>
            </w:r>
          </w:p>
        </w:tc>
      </w:tr>
      <w:tr w:rsidR="00203613" w:rsidRPr="00CC294B" w14:paraId="51F96439" w14:textId="77777777" w:rsidTr="00203613">
        <w:trPr>
          <w:trHeight w:val="20"/>
        </w:trPr>
        <w:tc>
          <w:tcPr>
            <w:tcW w:w="1162" w:type="pct"/>
            <w:tcBorders>
              <w:left w:val="single" w:sz="7" w:space="0" w:color="000000"/>
            </w:tcBorders>
            <w:shd w:val="clear" w:color="auto" w:fill="FFFFFF"/>
          </w:tcPr>
          <w:p w14:paraId="666FFD22" w14:textId="77777777" w:rsidR="00203613" w:rsidRPr="00CC294B" w:rsidRDefault="00203613" w:rsidP="0014541B">
            <w:pPr>
              <w:ind w:left="28" w:right="28"/>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4329000100 Administrative Support services-Livestock Development And Fisheries</w:t>
            </w:r>
          </w:p>
        </w:tc>
        <w:tc>
          <w:tcPr>
            <w:tcW w:w="2173" w:type="pct"/>
            <w:tcBorders>
              <w:left w:val="single" w:sz="7" w:space="0" w:color="000000"/>
              <w:right w:val="single" w:sz="7" w:space="0" w:color="000000"/>
            </w:tcBorders>
            <w:shd w:val="clear" w:color="auto" w:fill="FFFFFF"/>
          </w:tcPr>
          <w:p w14:paraId="714EF650" w14:textId="77777777" w:rsidR="00203613" w:rsidRPr="00CC294B" w:rsidRDefault="00203613" w:rsidP="0014541B">
            <w:pPr>
              <w:ind w:left="28" w:right="28"/>
              <w:jc w:val="right"/>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 xml:space="preserve">    NET EXPENDITURE        KShs.</w:t>
            </w:r>
          </w:p>
        </w:tc>
        <w:tc>
          <w:tcPr>
            <w:tcW w:w="455" w:type="pct"/>
            <w:tcBorders>
              <w:top w:val="single" w:sz="7" w:space="0" w:color="000000"/>
              <w:bottom w:val="double" w:sz="7" w:space="0" w:color="000000"/>
              <w:right w:val="single" w:sz="7" w:space="0" w:color="000000"/>
            </w:tcBorders>
            <w:shd w:val="clear" w:color="auto" w:fill="FFFFFF"/>
          </w:tcPr>
          <w:p w14:paraId="7D4C49A7" w14:textId="77777777" w:rsidR="00203613" w:rsidRPr="00CC294B" w:rsidRDefault="00203613" w:rsidP="0014541B">
            <w:pPr>
              <w:ind w:left="28" w:right="28"/>
              <w:jc w:val="right"/>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54,700,000</w:t>
            </w:r>
          </w:p>
        </w:tc>
        <w:tc>
          <w:tcPr>
            <w:tcW w:w="605" w:type="pct"/>
            <w:tcBorders>
              <w:top w:val="single" w:sz="7" w:space="0" w:color="000000"/>
              <w:bottom w:val="double" w:sz="7" w:space="0" w:color="000000"/>
              <w:right w:val="single" w:sz="7" w:space="0" w:color="000000"/>
            </w:tcBorders>
            <w:shd w:val="clear" w:color="auto" w:fill="FFFFFF"/>
          </w:tcPr>
          <w:p w14:paraId="72B28FC4" w14:textId="77777777" w:rsidR="00203613" w:rsidRPr="00CC294B" w:rsidRDefault="00203613" w:rsidP="0014541B">
            <w:pPr>
              <w:ind w:left="28" w:right="28"/>
              <w:jc w:val="right"/>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56,341,000</w:t>
            </w:r>
          </w:p>
        </w:tc>
        <w:tc>
          <w:tcPr>
            <w:tcW w:w="605" w:type="pct"/>
            <w:tcBorders>
              <w:top w:val="single" w:sz="7" w:space="0" w:color="000000"/>
              <w:bottom w:val="double" w:sz="7" w:space="0" w:color="000000"/>
              <w:right w:val="single" w:sz="7" w:space="0" w:color="000000"/>
            </w:tcBorders>
            <w:shd w:val="clear" w:color="auto" w:fill="FFFFFF"/>
          </w:tcPr>
          <w:p w14:paraId="47423509" w14:textId="77777777" w:rsidR="00203613" w:rsidRPr="00CC294B" w:rsidRDefault="00203613" w:rsidP="0014541B">
            <w:pPr>
              <w:ind w:left="28" w:right="28"/>
              <w:jc w:val="right"/>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58,031,230</w:t>
            </w:r>
          </w:p>
        </w:tc>
      </w:tr>
      <w:tr w:rsidR="00203613" w:rsidRPr="00CC294B" w14:paraId="10E2FE3D" w14:textId="77777777" w:rsidTr="00203613">
        <w:trPr>
          <w:trHeight w:val="20"/>
        </w:trPr>
        <w:tc>
          <w:tcPr>
            <w:tcW w:w="1162" w:type="pct"/>
            <w:tcBorders>
              <w:left w:val="single" w:sz="7" w:space="0" w:color="000000"/>
            </w:tcBorders>
            <w:shd w:val="clear" w:color="auto" w:fill="FFFFFF"/>
          </w:tcPr>
          <w:p w14:paraId="6786C342" w14:textId="77777777" w:rsidR="00203613" w:rsidRPr="00CC294B" w:rsidRDefault="00203613" w:rsidP="0014541B">
            <w:pPr>
              <w:ind w:left="28" w:right="28"/>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4329000201 Fisheries Development</w:t>
            </w:r>
          </w:p>
        </w:tc>
        <w:tc>
          <w:tcPr>
            <w:tcW w:w="2173" w:type="pct"/>
            <w:tcBorders>
              <w:left w:val="single" w:sz="7" w:space="0" w:color="000000"/>
            </w:tcBorders>
            <w:shd w:val="clear" w:color="auto" w:fill="FFFFFF"/>
          </w:tcPr>
          <w:p w14:paraId="37FDB20A" w14:textId="77777777" w:rsidR="00203613" w:rsidRPr="00CC294B" w:rsidRDefault="00203613" w:rsidP="0014541B">
            <w:pPr>
              <w:ind w:left="28" w:right="28"/>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2211000 Specialised Materials and Supplies</w:t>
            </w:r>
          </w:p>
        </w:tc>
        <w:tc>
          <w:tcPr>
            <w:tcW w:w="455" w:type="pct"/>
            <w:tcBorders>
              <w:left w:val="single" w:sz="7" w:space="0" w:color="000000"/>
            </w:tcBorders>
            <w:shd w:val="clear" w:color="auto" w:fill="FFFFFF"/>
          </w:tcPr>
          <w:p w14:paraId="1AA3F52A"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1,400,000</w:t>
            </w:r>
          </w:p>
        </w:tc>
        <w:tc>
          <w:tcPr>
            <w:tcW w:w="605" w:type="pct"/>
            <w:tcBorders>
              <w:left w:val="single" w:sz="7" w:space="0" w:color="000000"/>
            </w:tcBorders>
            <w:shd w:val="clear" w:color="auto" w:fill="FFFFFF"/>
          </w:tcPr>
          <w:p w14:paraId="1F010355"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2,400,000</w:t>
            </w:r>
          </w:p>
        </w:tc>
        <w:tc>
          <w:tcPr>
            <w:tcW w:w="605" w:type="pct"/>
            <w:tcBorders>
              <w:left w:val="single" w:sz="7" w:space="0" w:color="000000"/>
              <w:right w:val="single" w:sz="7" w:space="0" w:color="000000"/>
            </w:tcBorders>
            <w:shd w:val="clear" w:color="auto" w:fill="FFFFFF"/>
          </w:tcPr>
          <w:p w14:paraId="04E99AC4"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2,400,000</w:t>
            </w:r>
          </w:p>
        </w:tc>
      </w:tr>
      <w:tr w:rsidR="00203613" w:rsidRPr="00CC294B" w14:paraId="068B5FE7" w14:textId="77777777" w:rsidTr="00203613">
        <w:trPr>
          <w:trHeight w:val="20"/>
        </w:trPr>
        <w:tc>
          <w:tcPr>
            <w:tcW w:w="1162" w:type="pct"/>
            <w:tcBorders>
              <w:left w:val="single" w:sz="7" w:space="0" w:color="000000"/>
            </w:tcBorders>
            <w:shd w:val="clear" w:color="auto" w:fill="FFFFFF"/>
          </w:tcPr>
          <w:p w14:paraId="6F402401" w14:textId="77777777" w:rsidR="00203613" w:rsidRPr="00CC294B" w:rsidRDefault="00203613" w:rsidP="0014541B">
            <w:pPr>
              <w:ind w:left="28" w:right="28"/>
              <w:rPr>
                <w:rFonts w:ascii="Times New Roman" w:hAnsi="Times New Roman" w:cs="Times New Roman"/>
                <w:b/>
                <w:bCs/>
                <w:color w:val="000000"/>
                <w:sz w:val="20"/>
                <w:szCs w:val="20"/>
              </w:rPr>
            </w:pPr>
          </w:p>
        </w:tc>
        <w:tc>
          <w:tcPr>
            <w:tcW w:w="2173" w:type="pct"/>
            <w:tcBorders>
              <w:left w:val="single" w:sz="7" w:space="0" w:color="000000"/>
            </w:tcBorders>
            <w:shd w:val="clear" w:color="auto" w:fill="FFFFFF"/>
          </w:tcPr>
          <w:p w14:paraId="0AB21CE6" w14:textId="77777777" w:rsidR="00203613" w:rsidRPr="00CC294B" w:rsidRDefault="00203613" w:rsidP="0014541B">
            <w:pPr>
              <w:ind w:left="28" w:right="28"/>
              <w:rPr>
                <w:rFonts w:ascii="Times New Roman" w:hAnsi="Times New Roman" w:cs="Times New Roman"/>
                <w:color w:val="000000"/>
                <w:sz w:val="20"/>
                <w:szCs w:val="20"/>
              </w:rPr>
            </w:pPr>
            <w:r w:rsidRPr="00CC294B">
              <w:rPr>
                <w:rFonts w:ascii="Times New Roman" w:hAnsi="Times New Roman" w:cs="Times New Roman"/>
                <w:color w:val="000000"/>
                <w:sz w:val="20"/>
                <w:szCs w:val="20"/>
              </w:rPr>
              <w:t>2211023 Supplies for Production</w:t>
            </w:r>
          </w:p>
        </w:tc>
        <w:tc>
          <w:tcPr>
            <w:tcW w:w="455" w:type="pct"/>
            <w:tcBorders>
              <w:left w:val="single" w:sz="7" w:space="0" w:color="000000"/>
            </w:tcBorders>
            <w:shd w:val="clear" w:color="auto" w:fill="FFFFFF"/>
          </w:tcPr>
          <w:p w14:paraId="6E0B51A2"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1,400,000</w:t>
            </w:r>
          </w:p>
        </w:tc>
        <w:tc>
          <w:tcPr>
            <w:tcW w:w="605" w:type="pct"/>
            <w:tcBorders>
              <w:left w:val="single" w:sz="7" w:space="0" w:color="000000"/>
            </w:tcBorders>
            <w:shd w:val="clear" w:color="auto" w:fill="FFFFFF"/>
          </w:tcPr>
          <w:p w14:paraId="4347A8E4"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2,400,000</w:t>
            </w:r>
          </w:p>
        </w:tc>
        <w:tc>
          <w:tcPr>
            <w:tcW w:w="605" w:type="pct"/>
            <w:tcBorders>
              <w:left w:val="single" w:sz="7" w:space="0" w:color="000000"/>
              <w:right w:val="single" w:sz="7" w:space="0" w:color="000000"/>
            </w:tcBorders>
            <w:shd w:val="clear" w:color="auto" w:fill="FFFFFF"/>
          </w:tcPr>
          <w:p w14:paraId="2F27022E"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2,400,000</w:t>
            </w:r>
          </w:p>
        </w:tc>
      </w:tr>
      <w:tr w:rsidR="00203613" w:rsidRPr="00CC294B" w14:paraId="5F40D516" w14:textId="77777777" w:rsidTr="00203613">
        <w:trPr>
          <w:trHeight w:val="20"/>
        </w:trPr>
        <w:tc>
          <w:tcPr>
            <w:tcW w:w="1162" w:type="pct"/>
            <w:tcBorders>
              <w:left w:val="single" w:sz="7" w:space="0" w:color="000000"/>
            </w:tcBorders>
            <w:shd w:val="clear" w:color="auto" w:fill="FFFFFF"/>
          </w:tcPr>
          <w:p w14:paraId="2BEAD572" w14:textId="77777777" w:rsidR="00203613" w:rsidRPr="00CC294B" w:rsidRDefault="00203613" w:rsidP="0014541B">
            <w:pPr>
              <w:ind w:left="28" w:right="28"/>
              <w:rPr>
                <w:rFonts w:ascii="Times New Roman" w:hAnsi="Times New Roman" w:cs="Times New Roman"/>
                <w:b/>
                <w:bCs/>
                <w:color w:val="000000"/>
                <w:sz w:val="20"/>
                <w:szCs w:val="20"/>
              </w:rPr>
            </w:pPr>
          </w:p>
        </w:tc>
        <w:tc>
          <w:tcPr>
            <w:tcW w:w="2173" w:type="pct"/>
            <w:tcBorders>
              <w:left w:val="single" w:sz="7" w:space="0" w:color="000000"/>
            </w:tcBorders>
            <w:shd w:val="clear" w:color="auto" w:fill="FFFFFF"/>
          </w:tcPr>
          <w:p w14:paraId="6B0B368D" w14:textId="77777777" w:rsidR="00203613" w:rsidRPr="00CC294B" w:rsidRDefault="00203613" w:rsidP="0014541B">
            <w:pPr>
              <w:ind w:left="28" w:right="28"/>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3111100 Purchase of Specialised Plant, Equipment and Machinery</w:t>
            </w:r>
          </w:p>
        </w:tc>
        <w:tc>
          <w:tcPr>
            <w:tcW w:w="455" w:type="pct"/>
            <w:tcBorders>
              <w:left w:val="single" w:sz="7" w:space="0" w:color="000000"/>
            </w:tcBorders>
            <w:shd w:val="clear" w:color="auto" w:fill="FFFFFF"/>
          </w:tcPr>
          <w:p w14:paraId="2838ABA5"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1,200,000</w:t>
            </w:r>
          </w:p>
        </w:tc>
        <w:tc>
          <w:tcPr>
            <w:tcW w:w="605" w:type="pct"/>
            <w:tcBorders>
              <w:left w:val="single" w:sz="7" w:space="0" w:color="000000"/>
            </w:tcBorders>
            <w:shd w:val="clear" w:color="auto" w:fill="FFFFFF"/>
          </w:tcPr>
          <w:p w14:paraId="211DAC7D"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3,000,000</w:t>
            </w:r>
          </w:p>
        </w:tc>
        <w:tc>
          <w:tcPr>
            <w:tcW w:w="605" w:type="pct"/>
            <w:tcBorders>
              <w:left w:val="single" w:sz="7" w:space="0" w:color="000000"/>
              <w:right w:val="single" w:sz="7" w:space="0" w:color="000000"/>
            </w:tcBorders>
            <w:shd w:val="clear" w:color="auto" w:fill="FFFFFF"/>
          </w:tcPr>
          <w:p w14:paraId="0A6EFF32"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3,000,000</w:t>
            </w:r>
          </w:p>
        </w:tc>
      </w:tr>
      <w:tr w:rsidR="00203613" w:rsidRPr="00CC294B" w14:paraId="0E2A60F9" w14:textId="77777777" w:rsidTr="00203613">
        <w:trPr>
          <w:trHeight w:val="20"/>
        </w:trPr>
        <w:tc>
          <w:tcPr>
            <w:tcW w:w="1162" w:type="pct"/>
            <w:tcBorders>
              <w:left w:val="single" w:sz="7" w:space="0" w:color="000000"/>
            </w:tcBorders>
            <w:shd w:val="clear" w:color="auto" w:fill="FFFFFF"/>
          </w:tcPr>
          <w:p w14:paraId="553BA879" w14:textId="77777777" w:rsidR="00203613" w:rsidRPr="00CC294B" w:rsidRDefault="00203613" w:rsidP="0014541B">
            <w:pPr>
              <w:ind w:left="28" w:right="28"/>
              <w:rPr>
                <w:rFonts w:ascii="Times New Roman" w:hAnsi="Times New Roman" w:cs="Times New Roman"/>
                <w:b/>
                <w:bCs/>
                <w:color w:val="000000"/>
                <w:sz w:val="20"/>
                <w:szCs w:val="20"/>
              </w:rPr>
            </w:pPr>
          </w:p>
        </w:tc>
        <w:tc>
          <w:tcPr>
            <w:tcW w:w="2173" w:type="pct"/>
            <w:tcBorders>
              <w:left w:val="single" w:sz="7" w:space="0" w:color="000000"/>
            </w:tcBorders>
            <w:shd w:val="clear" w:color="auto" w:fill="FFFFFF"/>
          </w:tcPr>
          <w:p w14:paraId="6CBB10FB" w14:textId="77777777" w:rsidR="00203613" w:rsidRPr="00CC294B" w:rsidRDefault="00203613" w:rsidP="0014541B">
            <w:pPr>
              <w:ind w:left="28" w:right="28"/>
              <w:rPr>
                <w:rFonts w:ascii="Times New Roman" w:hAnsi="Times New Roman" w:cs="Times New Roman"/>
                <w:color w:val="000000"/>
                <w:sz w:val="20"/>
                <w:szCs w:val="20"/>
              </w:rPr>
            </w:pPr>
            <w:r w:rsidRPr="00CC294B">
              <w:rPr>
                <w:rFonts w:ascii="Times New Roman" w:hAnsi="Times New Roman" w:cs="Times New Roman"/>
                <w:color w:val="000000"/>
                <w:sz w:val="20"/>
                <w:szCs w:val="20"/>
              </w:rPr>
              <w:t>3111103 Purchase of Agricultural Machinery and Equipment</w:t>
            </w:r>
          </w:p>
        </w:tc>
        <w:tc>
          <w:tcPr>
            <w:tcW w:w="455" w:type="pct"/>
            <w:tcBorders>
              <w:left w:val="single" w:sz="7" w:space="0" w:color="000000"/>
            </w:tcBorders>
            <w:shd w:val="clear" w:color="auto" w:fill="FFFFFF"/>
          </w:tcPr>
          <w:p w14:paraId="5F876405"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1,200,000</w:t>
            </w:r>
          </w:p>
        </w:tc>
        <w:tc>
          <w:tcPr>
            <w:tcW w:w="605" w:type="pct"/>
            <w:tcBorders>
              <w:left w:val="single" w:sz="7" w:space="0" w:color="000000"/>
            </w:tcBorders>
            <w:shd w:val="clear" w:color="auto" w:fill="FFFFFF"/>
          </w:tcPr>
          <w:p w14:paraId="6814F0F3"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3,000,000</w:t>
            </w:r>
          </w:p>
        </w:tc>
        <w:tc>
          <w:tcPr>
            <w:tcW w:w="605" w:type="pct"/>
            <w:tcBorders>
              <w:left w:val="single" w:sz="7" w:space="0" w:color="000000"/>
              <w:right w:val="single" w:sz="7" w:space="0" w:color="000000"/>
            </w:tcBorders>
            <w:shd w:val="clear" w:color="auto" w:fill="FFFFFF"/>
          </w:tcPr>
          <w:p w14:paraId="066C9204"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3,000,000</w:t>
            </w:r>
          </w:p>
        </w:tc>
      </w:tr>
      <w:tr w:rsidR="00203613" w:rsidRPr="00CC294B" w14:paraId="0FA64DF8" w14:textId="77777777" w:rsidTr="00203613">
        <w:trPr>
          <w:trHeight w:val="20"/>
        </w:trPr>
        <w:tc>
          <w:tcPr>
            <w:tcW w:w="1162" w:type="pct"/>
            <w:tcBorders>
              <w:left w:val="single" w:sz="7" w:space="0" w:color="000000"/>
            </w:tcBorders>
            <w:shd w:val="clear" w:color="auto" w:fill="FFFFFF"/>
          </w:tcPr>
          <w:p w14:paraId="0AD6E8CF" w14:textId="77777777" w:rsidR="00203613" w:rsidRPr="00CC294B" w:rsidRDefault="00203613" w:rsidP="0014541B">
            <w:pPr>
              <w:ind w:left="28" w:right="28"/>
              <w:rPr>
                <w:rFonts w:ascii="Times New Roman" w:hAnsi="Times New Roman" w:cs="Times New Roman"/>
                <w:b/>
                <w:bCs/>
                <w:color w:val="000000"/>
                <w:sz w:val="20"/>
                <w:szCs w:val="20"/>
              </w:rPr>
            </w:pPr>
          </w:p>
        </w:tc>
        <w:tc>
          <w:tcPr>
            <w:tcW w:w="2173" w:type="pct"/>
            <w:tcBorders>
              <w:left w:val="single" w:sz="7" w:space="0" w:color="000000"/>
            </w:tcBorders>
            <w:shd w:val="clear" w:color="auto" w:fill="FFFFFF"/>
          </w:tcPr>
          <w:p w14:paraId="71ADF116" w14:textId="77777777" w:rsidR="00203613" w:rsidRPr="00CC294B" w:rsidRDefault="00203613" w:rsidP="0014541B">
            <w:pPr>
              <w:ind w:left="28" w:right="28"/>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3111300 Purchase of Certified Seeds, Breeding Stock and Live Animals</w:t>
            </w:r>
          </w:p>
        </w:tc>
        <w:tc>
          <w:tcPr>
            <w:tcW w:w="455" w:type="pct"/>
            <w:tcBorders>
              <w:left w:val="single" w:sz="7" w:space="0" w:color="000000"/>
            </w:tcBorders>
            <w:shd w:val="clear" w:color="auto" w:fill="FFFFFF"/>
          </w:tcPr>
          <w:p w14:paraId="3906D96C"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2,600,000</w:t>
            </w:r>
          </w:p>
        </w:tc>
        <w:tc>
          <w:tcPr>
            <w:tcW w:w="605" w:type="pct"/>
            <w:tcBorders>
              <w:left w:val="single" w:sz="7" w:space="0" w:color="000000"/>
            </w:tcBorders>
            <w:shd w:val="clear" w:color="auto" w:fill="FFFFFF"/>
          </w:tcPr>
          <w:p w14:paraId="56CFC499"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2,600,000</w:t>
            </w:r>
          </w:p>
        </w:tc>
        <w:tc>
          <w:tcPr>
            <w:tcW w:w="605" w:type="pct"/>
            <w:tcBorders>
              <w:left w:val="single" w:sz="7" w:space="0" w:color="000000"/>
              <w:right w:val="single" w:sz="7" w:space="0" w:color="000000"/>
            </w:tcBorders>
            <w:shd w:val="clear" w:color="auto" w:fill="FFFFFF"/>
          </w:tcPr>
          <w:p w14:paraId="7BB5FC8B"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2,600,000</w:t>
            </w:r>
          </w:p>
        </w:tc>
      </w:tr>
      <w:tr w:rsidR="00203613" w:rsidRPr="00CC294B" w14:paraId="58CB45C2" w14:textId="77777777" w:rsidTr="00203613">
        <w:trPr>
          <w:trHeight w:val="20"/>
        </w:trPr>
        <w:tc>
          <w:tcPr>
            <w:tcW w:w="1162" w:type="pct"/>
            <w:tcBorders>
              <w:left w:val="single" w:sz="7" w:space="0" w:color="000000"/>
            </w:tcBorders>
            <w:shd w:val="clear" w:color="auto" w:fill="FFFFFF"/>
          </w:tcPr>
          <w:p w14:paraId="7A09E51A" w14:textId="77777777" w:rsidR="00203613" w:rsidRPr="00CC294B" w:rsidRDefault="00203613" w:rsidP="0014541B">
            <w:pPr>
              <w:ind w:left="28" w:right="28"/>
              <w:rPr>
                <w:rFonts w:ascii="Times New Roman" w:hAnsi="Times New Roman" w:cs="Times New Roman"/>
                <w:b/>
                <w:bCs/>
                <w:color w:val="000000"/>
                <w:sz w:val="20"/>
                <w:szCs w:val="20"/>
              </w:rPr>
            </w:pPr>
          </w:p>
        </w:tc>
        <w:tc>
          <w:tcPr>
            <w:tcW w:w="2173" w:type="pct"/>
            <w:tcBorders>
              <w:left w:val="single" w:sz="7" w:space="0" w:color="000000"/>
            </w:tcBorders>
            <w:shd w:val="clear" w:color="auto" w:fill="FFFFFF"/>
          </w:tcPr>
          <w:p w14:paraId="68A7179F" w14:textId="77777777" w:rsidR="00203613" w:rsidRPr="00CC294B" w:rsidRDefault="00203613" w:rsidP="0014541B">
            <w:pPr>
              <w:ind w:left="28" w:right="28"/>
              <w:rPr>
                <w:rFonts w:ascii="Times New Roman" w:hAnsi="Times New Roman" w:cs="Times New Roman"/>
                <w:color w:val="000000"/>
                <w:sz w:val="20"/>
                <w:szCs w:val="20"/>
              </w:rPr>
            </w:pPr>
            <w:r w:rsidRPr="00CC294B">
              <w:rPr>
                <w:rFonts w:ascii="Times New Roman" w:hAnsi="Times New Roman" w:cs="Times New Roman"/>
                <w:color w:val="000000"/>
                <w:sz w:val="20"/>
                <w:szCs w:val="20"/>
              </w:rPr>
              <w:t>3111302 Purchase of Animals and Breeding Stock</w:t>
            </w:r>
          </w:p>
        </w:tc>
        <w:tc>
          <w:tcPr>
            <w:tcW w:w="455" w:type="pct"/>
            <w:tcBorders>
              <w:left w:val="single" w:sz="7" w:space="0" w:color="000000"/>
            </w:tcBorders>
            <w:shd w:val="clear" w:color="auto" w:fill="FFFFFF"/>
          </w:tcPr>
          <w:p w14:paraId="6D420E4B"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2,600,000</w:t>
            </w:r>
          </w:p>
        </w:tc>
        <w:tc>
          <w:tcPr>
            <w:tcW w:w="605" w:type="pct"/>
            <w:tcBorders>
              <w:left w:val="single" w:sz="7" w:space="0" w:color="000000"/>
            </w:tcBorders>
            <w:shd w:val="clear" w:color="auto" w:fill="FFFFFF"/>
          </w:tcPr>
          <w:p w14:paraId="1A2B43CB"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2,600,000</w:t>
            </w:r>
          </w:p>
        </w:tc>
        <w:tc>
          <w:tcPr>
            <w:tcW w:w="605" w:type="pct"/>
            <w:tcBorders>
              <w:left w:val="single" w:sz="7" w:space="0" w:color="000000"/>
              <w:right w:val="single" w:sz="7" w:space="0" w:color="000000"/>
            </w:tcBorders>
            <w:shd w:val="clear" w:color="auto" w:fill="FFFFFF"/>
          </w:tcPr>
          <w:p w14:paraId="08D46FA2"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2,600,000</w:t>
            </w:r>
          </w:p>
        </w:tc>
      </w:tr>
      <w:tr w:rsidR="00203613" w:rsidRPr="00CC294B" w14:paraId="023C6FBF" w14:textId="77777777" w:rsidTr="00203613">
        <w:trPr>
          <w:trHeight w:val="20"/>
        </w:trPr>
        <w:tc>
          <w:tcPr>
            <w:tcW w:w="1162" w:type="pct"/>
            <w:tcBorders>
              <w:left w:val="single" w:sz="7" w:space="0" w:color="000000"/>
            </w:tcBorders>
            <w:shd w:val="clear" w:color="auto" w:fill="FFFFFF"/>
          </w:tcPr>
          <w:p w14:paraId="09400E41" w14:textId="77777777" w:rsidR="00203613" w:rsidRPr="00CC294B" w:rsidRDefault="00203613" w:rsidP="0014541B">
            <w:pPr>
              <w:ind w:left="28" w:right="28"/>
              <w:rPr>
                <w:rFonts w:ascii="Times New Roman" w:hAnsi="Times New Roman" w:cs="Times New Roman"/>
                <w:b/>
                <w:bCs/>
                <w:color w:val="000000"/>
                <w:sz w:val="20"/>
                <w:szCs w:val="20"/>
              </w:rPr>
            </w:pPr>
          </w:p>
        </w:tc>
        <w:tc>
          <w:tcPr>
            <w:tcW w:w="2173" w:type="pct"/>
            <w:tcBorders>
              <w:left w:val="single" w:sz="7" w:space="0" w:color="000000"/>
              <w:right w:val="single" w:sz="7" w:space="0" w:color="000000"/>
            </w:tcBorders>
            <w:shd w:val="clear" w:color="auto" w:fill="FFFFFF"/>
          </w:tcPr>
          <w:p w14:paraId="796F80DE" w14:textId="77777777" w:rsidR="00203613" w:rsidRPr="00CC294B" w:rsidRDefault="00203613" w:rsidP="0014541B">
            <w:pPr>
              <w:ind w:left="28" w:right="28"/>
              <w:jc w:val="right"/>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 xml:space="preserve">  Gross Expenditure................... KShs.</w:t>
            </w:r>
          </w:p>
        </w:tc>
        <w:tc>
          <w:tcPr>
            <w:tcW w:w="455" w:type="pct"/>
            <w:tcBorders>
              <w:top w:val="single" w:sz="7" w:space="0" w:color="000000"/>
              <w:bottom w:val="single" w:sz="10" w:space="0" w:color="000000"/>
              <w:right w:val="single" w:sz="7" w:space="0" w:color="000000"/>
            </w:tcBorders>
            <w:shd w:val="clear" w:color="auto" w:fill="FFFFFF"/>
          </w:tcPr>
          <w:p w14:paraId="45AFB9C3" w14:textId="77777777" w:rsidR="00203613" w:rsidRPr="00CC294B" w:rsidRDefault="00203613" w:rsidP="0014541B">
            <w:pPr>
              <w:ind w:left="28" w:right="28"/>
              <w:jc w:val="right"/>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5,200,000</w:t>
            </w:r>
          </w:p>
        </w:tc>
        <w:tc>
          <w:tcPr>
            <w:tcW w:w="605" w:type="pct"/>
            <w:tcBorders>
              <w:top w:val="single" w:sz="7" w:space="0" w:color="000000"/>
              <w:bottom w:val="single" w:sz="10" w:space="0" w:color="000000"/>
              <w:right w:val="single" w:sz="7" w:space="0" w:color="000000"/>
            </w:tcBorders>
            <w:shd w:val="clear" w:color="auto" w:fill="FFFFFF"/>
          </w:tcPr>
          <w:p w14:paraId="01764416" w14:textId="77777777" w:rsidR="00203613" w:rsidRPr="00CC294B" w:rsidRDefault="00203613" w:rsidP="0014541B">
            <w:pPr>
              <w:ind w:left="28" w:right="28"/>
              <w:jc w:val="right"/>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8,000,000</w:t>
            </w:r>
          </w:p>
        </w:tc>
        <w:tc>
          <w:tcPr>
            <w:tcW w:w="605" w:type="pct"/>
            <w:tcBorders>
              <w:top w:val="single" w:sz="7" w:space="0" w:color="000000"/>
              <w:bottom w:val="single" w:sz="10" w:space="0" w:color="000000"/>
              <w:right w:val="single" w:sz="7" w:space="0" w:color="000000"/>
            </w:tcBorders>
            <w:shd w:val="clear" w:color="auto" w:fill="FFFFFF"/>
          </w:tcPr>
          <w:p w14:paraId="311EB617" w14:textId="77777777" w:rsidR="00203613" w:rsidRPr="00CC294B" w:rsidRDefault="00203613" w:rsidP="0014541B">
            <w:pPr>
              <w:ind w:left="28" w:right="28"/>
              <w:jc w:val="right"/>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8,000,000</w:t>
            </w:r>
          </w:p>
        </w:tc>
      </w:tr>
      <w:tr w:rsidR="00203613" w:rsidRPr="00CC294B" w14:paraId="2E2AB6D9" w14:textId="77777777" w:rsidTr="00203613">
        <w:trPr>
          <w:trHeight w:val="20"/>
        </w:trPr>
        <w:tc>
          <w:tcPr>
            <w:tcW w:w="1162" w:type="pct"/>
            <w:tcBorders>
              <w:left w:val="single" w:sz="7" w:space="0" w:color="000000"/>
            </w:tcBorders>
            <w:shd w:val="clear" w:color="auto" w:fill="FFFFFF"/>
          </w:tcPr>
          <w:p w14:paraId="639793C4" w14:textId="77777777" w:rsidR="00203613" w:rsidRPr="00CC294B" w:rsidRDefault="00203613" w:rsidP="0014541B">
            <w:pPr>
              <w:ind w:left="28" w:right="28"/>
              <w:rPr>
                <w:rFonts w:ascii="Times New Roman" w:hAnsi="Times New Roman" w:cs="Times New Roman"/>
                <w:b/>
                <w:bCs/>
                <w:color w:val="000000"/>
                <w:sz w:val="20"/>
                <w:szCs w:val="20"/>
              </w:rPr>
            </w:pPr>
          </w:p>
        </w:tc>
        <w:tc>
          <w:tcPr>
            <w:tcW w:w="2173" w:type="pct"/>
            <w:tcBorders>
              <w:left w:val="single" w:sz="7" w:space="0" w:color="000000"/>
              <w:right w:val="single" w:sz="7" w:space="0" w:color="000000"/>
            </w:tcBorders>
            <w:shd w:val="clear" w:color="auto" w:fill="FFFFFF"/>
          </w:tcPr>
          <w:p w14:paraId="490CB031" w14:textId="77777777" w:rsidR="00203613" w:rsidRPr="00CC294B" w:rsidRDefault="00203613" w:rsidP="0014541B">
            <w:pPr>
              <w:ind w:left="28" w:right="28"/>
              <w:jc w:val="right"/>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 xml:space="preserve">    NET EXPENDITURE        KShs.</w:t>
            </w:r>
          </w:p>
        </w:tc>
        <w:tc>
          <w:tcPr>
            <w:tcW w:w="455" w:type="pct"/>
            <w:tcBorders>
              <w:top w:val="single" w:sz="7" w:space="0" w:color="000000"/>
              <w:bottom w:val="double" w:sz="7" w:space="0" w:color="000000"/>
              <w:right w:val="single" w:sz="7" w:space="0" w:color="000000"/>
            </w:tcBorders>
            <w:shd w:val="clear" w:color="auto" w:fill="FFFFFF"/>
          </w:tcPr>
          <w:p w14:paraId="06D022C4" w14:textId="77777777" w:rsidR="00203613" w:rsidRPr="00CC294B" w:rsidRDefault="00203613" w:rsidP="0014541B">
            <w:pPr>
              <w:ind w:left="28" w:right="28"/>
              <w:jc w:val="right"/>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5,200,000</w:t>
            </w:r>
          </w:p>
        </w:tc>
        <w:tc>
          <w:tcPr>
            <w:tcW w:w="605" w:type="pct"/>
            <w:tcBorders>
              <w:top w:val="single" w:sz="7" w:space="0" w:color="000000"/>
              <w:bottom w:val="double" w:sz="7" w:space="0" w:color="000000"/>
              <w:right w:val="single" w:sz="7" w:space="0" w:color="000000"/>
            </w:tcBorders>
            <w:shd w:val="clear" w:color="auto" w:fill="FFFFFF"/>
          </w:tcPr>
          <w:p w14:paraId="79D2804F" w14:textId="77777777" w:rsidR="00203613" w:rsidRPr="00CC294B" w:rsidRDefault="00203613" w:rsidP="0014541B">
            <w:pPr>
              <w:ind w:left="28" w:right="28"/>
              <w:jc w:val="right"/>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8,000,000</w:t>
            </w:r>
          </w:p>
        </w:tc>
        <w:tc>
          <w:tcPr>
            <w:tcW w:w="605" w:type="pct"/>
            <w:tcBorders>
              <w:top w:val="single" w:sz="7" w:space="0" w:color="000000"/>
              <w:bottom w:val="double" w:sz="7" w:space="0" w:color="000000"/>
              <w:right w:val="single" w:sz="7" w:space="0" w:color="000000"/>
            </w:tcBorders>
            <w:shd w:val="clear" w:color="auto" w:fill="FFFFFF"/>
          </w:tcPr>
          <w:p w14:paraId="1B913F00" w14:textId="77777777" w:rsidR="00203613" w:rsidRPr="00CC294B" w:rsidRDefault="00203613" w:rsidP="0014541B">
            <w:pPr>
              <w:ind w:left="28" w:right="28"/>
              <w:jc w:val="right"/>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8,000,000</w:t>
            </w:r>
          </w:p>
        </w:tc>
      </w:tr>
      <w:tr w:rsidR="00203613" w:rsidRPr="00CC294B" w14:paraId="60A51CE2" w14:textId="77777777" w:rsidTr="00203613">
        <w:trPr>
          <w:trHeight w:val="20"/>
        </w:trPr>
        <w:tc>
          <w:tcPr>
            <w:tcW w:w="1162" w:type="pct"/>
            <w:tcBorders>
              <w:left w:val="single" w:sz="7" w:space="0" w:color="000000"/>
            </w:tcBorders>
            <w:shd w:val="clear" w:color="auto" w:fill="FFFFFF"/>
          </w:tcPr>
          <w:p w14:paraId="37B56020" w14:textId="77777777" w:rsidR="00203613" w:rsidRPr="00CC294B" w:rsidRDefault="00203613" w:rsidP="0014541B">
            <w:pPr>
              <w:ind w:left="28" w:right="28"/>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4329000200 Fisheries Development</w:t>
            </w:r>
          </w:p>
        </w:tc>
        <w:tc>
          <w:tcPr>
            <w:tcW w:w="2173" w:type="pct"/>
            <w:tcBorders>
              <w:left w:val="single" w:sz="7" w:space="0" w:color="000000"/>
              <w:right w:val="single" w:sz="7" w:space="0" w:color="000000"/>
            </w:tcBorders>
            <w:shd w:val="clear" w:color="auto" w:fill="FFFFFF"/>
          </w:tcPr>
          <w:p w14:paraId="4435756E" w14:textId="77777777" w:rsidR="00203613" w:rsidRPr="00CC294B" w:rsidRDefault="00203613" w:rsidP="0014541B">
            <w:pPr>
              <w:ind w:left="28" w:right="28"/>
              <w:jc w:val="right"/>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 xml:space="preserve">    NET EXPENDITURE        KShs.</w:t>
            </w:r>
          </w:p>
        </w:tc>
        <w:tc>
          <w:tcPr>
            <w:tcW w:w="455" w:type="pct"/>
            <w:tcBorders>
              <w:top w:val="single" w:sz="7" w:space="0" w:color="000000"/>
              <w:bottom w:val="double" w:sz="7" w:space="0" w:color="000000"/>
              <w:right w:val="single" w:sz="7" w:space="0" w:color="000000"/>
            </w:tcBorders>
            <w:shd w:val="clear" w:color="auto" w:fill="FFFFFF"/>
          </w:tcPr>
          <w:p w14:paraId="51E6D394" w14:textId="77777777" w:rsidR="00203613" w:rsidRPr="00CC294B" w:rsidRDefault="00203613" w:rsidP="0014541B">
            <w:pPr>
              <w:ind w:left="28" w:right="28"/>
              <w:jc w:val="right"/>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5,200,000</w:t>
            </w:r>
          </w:p>
        </w:tc>
        <w:tc>
          <w:tcPr>
            <w:tcW w:w="605" w:type="pct"/>
            <w:tcBorders>
              <w:top w:val="single" w:sz="7" w:space="0" w:color="000000"/>
              <w:bottom w:val="double" w:sz="7" w:space="0" w:color="000000"/>
              <w:right w:val="single" w:sz="7" w:space="0" w:color="000000"/>
            </w:tcBorders>
            <w:shd w:val="clear" w:color="auto" w:fill="FFFFFF"/>
          </w:tcPr>
          <w:p w14:paraId="1F4FADB5" w14:textId="77777777" w:rsidR="00203613" w:rsidRPr="00CC294B" w:rsidRDefault="00203613" w:rsidP="0014541B">
            <w:pPr>
              <w:ind w:left="28" w:right="28"/>
              <w:jc w:val="right"/>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8,000,000</w:t>
            </w:r>
          </w:p>
        </w:tc>
        <w:tc>
          <w:tcPr>
            <w:tcW w:w="605" w:type="pct"/>
            <w:tcBorders>
              <w:top w:val="single" w:sz="7" w:space="0" w:color="000000"/>
              <w:bottom w:val="double" w:sz="7" w:space="0" w:color="000000"/>
              <w:right w:val="single" w:sz="7" w:space="0" w:color="000000"/>
            </w:tcBorders>
            <w:shd w:val="clear" w:color="auto" w:fill="FFFFFF"/>
          </w:tcPr>
          <w:p w14:paraId="4EC7C388" w14:textId="77777777" w:rsidR="00203613" w:rsidRPr="00CC294B" w:rsidRDefault="00203613" w:rsidP="0014541B">
            <w:pPr>
              <w:ind w:left="28" w:right="28"/>
              <w:jc w:val="right"/>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8,000,000</w:t>
            </w:r>
          </w:p>
        </w:tc>
      </w:tr>
      <w:tr w:rsidR="00203613" w:rsidRPr="00CC294B" w14:paraId="2F02AD69" w14:textId="77777777" w:rsidTr="00203613">
        <w:trPr>
          <w:trHeight w:val="20"/>
        </w:trPr>
        <w:tc>
          <w:tcPr>
            <w:tcW w:w="1162" w:type="pct"/>
            <w:tcBorders>
              <w:left w:val="single" w:sz="7" w:space="0" w:color="000000"/>
            </w:tcBorders>
            <w:shd w:val="clear" w:color="auto" w:fill="FFFFFF"/>
          </w:tcPr>
          <w:p w14:paraId="3951FA32" w14:textId="77777777" w:rsidR="00203613" w:rsidRPr="00CC294B" w:rsidRDefault="00203613" w:rsidP="0014541B">
            <w:pPr>
              <w:ind w:left="28" w:right="28"/>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4329000301  Livestock Development</w:t>
            </w:r>
          </w:p>
        </w:tc>
        <w:tc>
          <w:tcPr>
            <w:tcW w:w="2173" w:type="pct"/>
            <w:tcBorders>
              <w:left w:val="single" w:sz="7" w:space="0" w:color="000000"/>
            </w:tcBorders>
            <w:shd w:val="clear" w:color="auto" w:fill="FFFFFF"/>
          </w:tcPr>
          <w:p w14:paraId="18F81FD1" w14:textId="77777777" w:rsidR="00203613" w:rsidRPr="00CC294B" w:rsidRDefault="00203613" w:rsidP="0014541B">
            <w:pPr>
              <w:ind w:left="28" w:right="28"/>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2211000 Specialised Materials and Supplies</w:t>
            </w:r>
          </w:p>
        </w:tc>
        <w:tc>
          <w:tcPr>
            <w:tcW w:w="455" w:type="pct"/>
            <w:tcBorders>
              <w:left w:val="single" w:sz="7" w:space="0" w:color="000000"/>
            </w:tcBorders>
            <w:shd w:val="clear" w:color="auto" w:fill="FFFFFF"/>
          </w:tcPr>
          <w:p w14:paraId="01E94BA1"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13,500,000</w:t>
            </w:r>
          </w:p>
        </w:tc>
        <w:tc>
          <w:tcPr>
            <w:tcW w:w="605" w:type="pct"/>
            <w:tcBorders>
              <w:left w:val="single" w:sz="7" w:space="0" w:color="000000"/>
            </w:tcBorders>
            <w:shd w:val="clear" w:color="auto" w:fill="FFFFFF"/>
          </w:tcPr>
          <w:p w14:paraId="6E070387"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35,000,000</w:t>
            </w:r>
          </w:p>
        </w:tc>
        <w:tc>
          <w:tcPr>
            <w:tcW w:w="605" w:type="pct"/>
            <w:tcBorders>
              <w:left w:val="single" w:sz="7" w:space="0" w:color="000000"/>
              <w:right w:val="single" w:sz="7" w:space="0" w:color="000000"/>
            </w:tcBorders>
            <w:shd w:val="clear" w:color="auto" w:fill="FFFFFF"/>
          </w:tcPr>
          <w:p w14:paraId="1E1F3A0C"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35,000,000</w:t>
            </w:r>
          </w:p>
        </w:tc>
      </w:tr>
      <w:tr w:rsidR="00203613" w:rsidRPr="00CC294B" w14:paraId="13935EFD" w14:textId="77777777" w:rsidTr="00203613">
        <w:trPr>
          <w:trHeight w:val="20"/>
        </w:trPr>
        <w:tc>
          <w:tcPr>
            <w:tcW w:w="1162" w:type="pct"/>
            <w:tcBorders>
              <w:left w:val="single" w:sz="7" w:space="0" w:color="000000"/>
            </w:tcBorders>
            <w:shd w:val="clear" w:color="auto" w:fill="FFFFFF"/>
          </w:tcPr>
          <w:p w14:paraId="14C360D3" w14:textId="77777777" w:rsidR="00203613" w:rsidRPr="00CC294B" w:rsidRDefault="00203613" w:rsidP="0014541B">
            <w:pPr>
              <w:ind w:left="28" w:right="28"/>
              <w:rPr>
                <w:rFonts w:ascii="Times New Roman" w:hAnsi="Times New Roman" w:cs="Times New Roman"/>
                <w:b/>
                <w:bCs/>
                <w:color w:val="000000"/>
                <w:sz w:val="20"/>
                <w:szCs w:val="20"/>
              </w:rPr>
            </w:pPr>
          </w:p>
        </w:tc>
        <w:tc>
          <w:tcPr>
            <w:tcW w:w="2173" w:type="pct"/>
            <w:tcBorders>
              <w:left w:val="single" w:sz="7" w:space="0" w:color="000000"/>
            </w:tcBorders>
            <w:shd w:val="clear" w:color="auto" w:fill="FFFFFF"/>
          </w:tcPr>
          <w:p w14:paraId="266643AA" w14:textId="77777777" w:rsidR="00203613" w:rsidRPr="00CC294B" w:rsidRDefault="00203613" w:rsidP="0014541B">
            <w:pPr>
              <w:ind w:left="28" w:right="28"/>
              <w:rPr>
                <w:rFonts w:ascii="Times New Roman" w:hAnsi="Times New Roman" w:cs="Times New Roman"/>
                <w:color w:val="000000"/>
                <w:sz w:val="20"/>
                <w:szCs w:val="20"/>
              </w:rPr>
            </w:pPr>
            <w:r w:rsidRPr="00CC294B">
              <w:rPr>
                <w:rFonts w:ascii="Times New Roman" w:hAnsi="Times New Roman" w:cs="Times New Roman"/>
                <w:color w:val="000000"/>
                <w:sz w:val="20"/>
                <w:szCs w:val="20"/>
              </w:rPr>
              <w:t>2211026 Purchase of Vaccines and Sera</w:t>
            </w:r>
          </w:p>
        </w:tc>
        <w:tc>
          <w:tcPr>
            <w:tcW w:w="455" w:type="pct"/>
            <w:tcBorders>
              <w:left w:val="single" w:sz="7" w:space="0" w:color="000000"/>
            </w:tcBorders>
            <w:shd w:val="clear" w:color="auto" w:fill="FFFFFF"/>
          </w:tcPr>
          <w:p w14:paraId="3C3E8F66"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13,500,000</w:t>
            </w:r>
          </w:p>
        </w:tc>
        <w:tc>
          <w:tcPr>
            <w:tcW w:w="605" w:type="pct"/>
            <w:tcBorders>
              <w:left w:val="single" w:sz="7" w:space="0" w:color="000000"/>
            </w:tcBorders>
            <w:shd w:val="clear" w:color="auto" w:fill="FFFFFF"/>
          </w:tcPr>
          <w:p w14:paraId="47101033"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35,000,000</w:t>
            </w:r>
          </w:p>
        </w:tc>
        <w:tc>
          <w:tcPr>
            <w:tcW w:w="605" w:type="pct"/>
            <w:tcBorders>
              <w:left w:val="single" w:sz="7" w:space="0" w:color="000000"/>
              <w:right w:val="single" w:sz="7" w:space="0" w:color="000000"/>
            </w:tcBorders>
            <w:shd w:val="clear" w:color="auto" w:fill="FFFFFF"/>
          </w:tcPr>
          <w:p w14:paraId="4E4A4DB1"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35,000,000</w:t>
            </w:r>
          </w:p>
        </w:tc>
      </w:tr>
      <w:tr w:rsidR="00203613" w:rsidRPr="00CC294B" w14:paraId="4DAD68C1" w14:textId="77777777" w:rsidTr="00203613">
        <w:trPr>
          <w:trHeight w:val="20"/>
        </w:trPr>
        <w:tc>
          <w:tcPr>
            <w:tcW w:w="1162" w:type="pct"/>
            <w:tcBorders>
              <w:left w:val="single" w:sz="7" w:space="0" w:color="000000"/>
            </w:tcBorders>
            <w:shd w:val="clear" w:color="auto" w:fill="FFFFFF"/>
          </w:tcPr>
          <w:p w14:paraId="17AFC1AA" w14:textId="77777777" w:rsidR="00203613" w:rsidRPr="00CC294B" w:rsidRDefault="00203613" w:rsidP="0014541B">
            <w:pPr>
              <w:ind w:left="28" w:right="28"/>
              <w:rPr>
                <w:rFonts w:ascii="Times New Roman" w:hAnsi="Times New Roman" w:cs="Times New Roman"/>
                <w:b/>
                <w:bCs/>
                <w:color w:val="000000"/>
                <w:sz w:val="20"/>
                <w:szCs w:val="20"/>
              </w:rPr>
            </w:pPr>
          </w:p>
        </w:tc>
        <w:tc>
          <w:tcPr>
            <w:tcW w:w="2173" w:type="pct"/>
            <w:tcBorders>
              <w:left w:val="single" w:sz="7" w:space="0" w:color="000000"/>
            </w:tcBorders>
            <w:shd w:val="clear" w:color="auto" w:fill="FFFFFF"/>
          </w:tcPr>
          <w:p w14:paraId="4CA5619C" w14:textId="77777777" w:rsidR="00203613" w:rsidRPr="00CC294B" w:rsidRDefault="00203613" w:rsidP="0014541B">
            <w:pPr>
              <w:ind w:left="28" w:right="28"/>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2640400 Other Current Transfers, Grants and Subsidies</w:t>
            </w:r>
          </w:p>
        </w:tc>
        <w:tc>
          <w:tcPr>
            <w:tcW w:w="455" w:type="pct"/>
            <w:tcBorders>
              <w:left w:val="single" w:sz="7" w:space="0" w:color="000000"/>
            </w:tcBorders>
            <w:shd w:val="clear" w:color="auto" w:fill="FFFFFF"/>
          </w:tcPr>
          <w:p w14:paraId="7F9E891E"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4,000,000</w:t>
            </w:r>
          </w:p>
        </w:tc>
        <w:tc>
          <w:tcPr>
            <w:tcW w:w="605" w:type="pct"/>
            <w:tcBorders>
              <w:left w:val="single" w:sz="7" w:space="0" w:color="000000"/>
            </w:tcBorders>
            <w:shd w:val="clear" w:color="auto" w:fill="FFFFFF"/>
          </w:tcPr>
          <w:p w14:paraId="7FFF2FDE"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4,120,000</w:t>
            </w:r>
          </w:p>
        </w:tc>
        <w:tc>
          <w:tcPr>
            <w:tcW w:w="605" w:type="pct"/>
            <w:tcBorders>
              <w:left w:val="single" w:sz="7" w:space="0" w:color="000000"/>
              <w:right w:val="single" w:sz="7" w:space="0" w:color="000000"/>
            </w:tcBorders>
            <w:shd w:val="clear" w:color="auto" w:fill="FFFFFF"/>
          </w:tcPr>
          <w:p w14:paraId="7BDC4E1B"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4,243,600</w:t>
            </w:r>
          </w:p>
        </w:tc>
      </w:tr>
      <w:tr w:rsidR="00203613" w:rsidRPr="00CC294B" w14:paraId="7EA4DB58" w14:textId="77777777" w:rsidTr="00203613">
        <w:trPr>
          <w:trHeight w:val="20"/>
        </w:trPr>
        <w:tc>
          <w:tcPr>
            <w:tcW w:w="1162" w:type="pct"/>
            <w:tcBorders>
              <w:left w:val="single" w:sz="7" w:space="0" w:color="000000"/>
            </w:tcBorders>
            <w:shd w:val="clear" w:color="auto" w:fill="FFFFFF"/>
          </w:tcPr>
          <w:p w14:paraId="10989333" w14:textId="77777777" w:rsidR="00203613" w:rsidRPr="00CC294B" w:rsidRDefault="00203613" w:rsidP="0014541B">
            <w:pPr>
              <w:ind w:left="28" w:right="28"/>
              <w:rPr>
                <w:rFonts w:ascii="Times New Roman" w:hAnsi="Times New Roman" w:cs="Times New Roman"/>
                <w:b/>
                <w:bCs/>
                <w:color w:val="000000"/>
                <w:sz w:val="20"/>
                <w:szCs w:val="20"/>
              </w:rPr>
            </w:pPr>
          </w:p>
        </w:tc>
        <w:tc>
          <w:tcPr>
            <w:tcW w:w="2173" w:type="pct"/>
            <w:tcBorders>
              <w:left w:val="single" w:sz="7" w:space="0" w:color="000000"/>
            </w:tcBorders>
            <w:shd w:val="clear" w:color="auto" w:fill="FFFFFF"/>
          </w:tcPr>
          <w:p w14:paraId="4853D242" w14:textId="77777777" w:rsidR="00203613" w:rsidRPr="00CC294B" w:rsidRDefault="00203613" w:rsidP="0014541B">
            <w:pPr>
              <w:ind w:left="28" w:right="28"/>
              <w:rPr>
                <w:rFonts w:ascii="Times New Roman" w:hAnsi="Times New Roman" w:cs="Times New Roman"/>
                <w:color w:val="000000"/>
                <w:sz w:val="20"/>
                <w:szCs w:val="20"/>
              </w:rPr>
            </w:pPr>
            <w:r w:rsidRPr="00CC294B">
              <w:rPr>
                <w:rFonts w:ascii="Times New Roman" w:hAnsi="Times New Roman" w:cs="Times New Roman"/>
                <w:color w:val="000000"/>
                <w:sz w:val="20"/>
                <w:szCs w:val="20"/>
              </w:rPr>
              <w:t>2640499 Other Current Transfers - Othe</w:t>
            </w:r>
          </w:p>
        </w:tc>
        <w:tc>
          <w:tcPr>
            <w:tcW w:w="455" w:type="pct"/>
            <w:tcBorders>
              <w:left w:val="single" w:sz="7" w:space="0" w:color="000000"/>
            </w:tcBorders>
            <w:shd w:val="clear" w:color="auto" w:fill="FFFFFF"/>
          </w:tcPr>
          <w:p w14:paraId="52B619CC"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4,000,000</w:t>
            </w:r>
          </w:p>
        </w:tc>
        <w:tc>
          <w:tcPr>
            <w:tcW w:w="605" w:type="pct"/>
            <w:tcBorders>
              <w:left w:val="single" w:sz="7" w:space="0" w:color="000000"/>
            </w:tcBorders>
            <w:shd w:val="clear" w:color="auto" w:fill="FFFFFF"/>
          </w:tcPr>
          <w:p w14:paraId="2F088F90"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4,120,000</w:t>
            </w:r>
          </w:p>
        </w:tc>
        <w:tc>
          <w:tcPr>
            <w:tcW w:w="605" w:type="pct"/>
            <w:tcBorders>
              <w:left w:val="single" w:sz="7" w:space="0" w:color="000000"/>
              <w:right w:val="single" w:sz="7" w:space="0" w:color="000000"/>
            </w:tcBorders>
            <w:shd w:val="clear" w:color="auto" w:fill="FFFFFF"/>
          </w:tcPr>
          <w:p w14:paraId="767842BA"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4,243,600</w:t>
            </w:r>
          </w:p>
        </w:tc>
      </w:tr>
      <w:tr w:rsidR="00203613" w:rsidRPr="00CC294B" w14:paraId="060FC733" w14:textId="77777777" w:rsidTr="00203613">
        <w:trPr>
          <w:trHeight w:val="20"/>
        </w:trPr>
        <w:tc>
          <w:tcPr>
            <w:tcW w:w="1162" w:type="pct"/>
            <w:tcBorders>
              <w:left w:val="single" w:sz="7" w:space="0" w:color="000000"/>
            </w:tcBorders>
            <w:shd w:val="clear" w:color="auto" w:fill="FFFFFF"/>
          </w:tcPr>
          <w:p w14:paraId="157FAFE3" w14:textId="77777777" w:rsidR="00203613" w:rsidRPr="00CC294B" w:rsidRDefault="00203613" w:rsidP="0014541B">
            <w:pPr>
              <w:ind w:left="28" w:right="28"/>
              <w:rPr>
                <w:rFonts w:ascii="Times New Roman" w:hAnsi="Times New Roman" w:cs="Times New Roman"/>
                <w:b/>
                <w:bCs/>
                <w:color w:val="000000"/>
                <w:sz w:val="20"/>
                <w:szCs w:val="20"/>
              </w:rPr>
            </w:pPr>
          </w:p>
        </w:tc>
        <w:tc>
          <w:tcPr>
            <w:tcW w:w="2173" w:type="pct"/>
            <w:tcBorders>
              <w:left w:val="single" w:sz="7" w:space="0" w:color="000000"/>
            </w:tcBorders>
            <w:shd w:val="clear" w:color="auto" w:fill="FFFFFF"/>
          </w:tcPr>
          <w:p w14:paraId="5E8B671D" w14:textId="77777777" w:rsidR="00203613" w:rsidRPr="00CC294B" w:rsidRDefault="00203613" w:rsidP="0014541B">
            <w:pPr>
              <w:ind w:left="28" w:right="28"/>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3110200 Construction of Building</w:t>
            </w:r>
          </w:p>
        </w:tc>
        <w:tc>
          <w:tcPr>
            <w:tcW w:w="455" w:type="pct"/>
            <w:tcBorders>
              <w:left w:val="single" w:sz="7" w:space="0" w:color="000000"/>
            </w:tcBorders>
            <w:shd w:val="clear" w:color="auto" w:fill="FFFFFF"/>
          </w:tcPr>
          <w:p w14:paraId="24FFA099"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5,477,133</w:t>
            </w:r>
          </w:p>
        </w:tc>
        <w:tc>
          <w:tcPr>
            <w:tcW w:w="605" w:type="pct"/>
            <w:tcBorders>
              <w:left w:val="single" w:sz="7" w:space="0" w:color="000000"/>
            </w:tcBorders>
            <w:shd w:val="clear" w:color="auto" w:fill="FFFFFF"/>
          </w:tcPr>
          <w:p w14:paraId="7DC0D7FB"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15,000,000</w:t>
            </w:r>
          </w:p>
        </w:tc>
        <w:tc>
          <w:tcPr>
            <w:tcW w:w="605" w:type="pct"/>
            <w:tcBorders>
              <w:left w:val="single" w:sz="7" w:space="0" w:color="000000"/>
              <w:right w:val="single" w:sz="7" w:space="0" w:color="000000"/>
            </w:tcBorders>
            <w:shd w:val="clear" w:color="auto" w:fill="FFFFFF"/>
          </w:tcPr>
          <w:p w14:paraId="6A2AC68C"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5,000,000</w:t>
            </w:r>
          </w:p>
        </w:tc>
      </w:tr>
      <w:tr w:rsidR="00203613" w:rsidRPr="00CC294B" w14:paraId="356A8525" w14:textId="77777777" w:rsidTr="00203613">
        <w:trPr>
          <w:trHeight w:val="20"/>
        </w:trPr>
        <w:tc>
          <w:tcPr>
            <w:tcW w:w="1162" w:type="pct"/>
            <w:tcBorders>
              <w:left w:val="single" w:sz="7" w:space="0" w:color="000000"/>
            </w:tcBorders>
            <w:shd w:val="clear" w:color="auto" w:fill="FFFFFF"/>
          </w:tcPr>
          <w:p w14:paraId="265996F1" w14:textId="77777777" w:rsidR="00203613" w:rsidRPr="00CC294B" w:rsidRDefault="00203613" w:rsidP="0014541B">
            <w:pPr>
              <w:ind w:left="28" w:right="28"/>
              <w:rPr>
                <w:rFonts w:ascii="Times New Roman" w:hAnsi="Times New Roman" w:cs="Times New Roman"/>
                <w:b/>
                <w:bCs/>
                <w:color w:val="000000"/>
                <w:sz w:val="20"/>
                <w:szCs w:val="20"/>
              </w:rPr>
            </w:pPr>
          </w:p>
        </w:tc>
        <w:tc>
          <w:tcPr>
            <w:tcW w:w="2173" w:type="pct"/>
            <w:tcBorders>
              <w:left w:val="single" w:sz="7" w:space="0" w:color="000000"/>
            </w:tcBorders>
            <w:shd w:val="clear" w:color="auto" w:fill="FFFFFF"/>
          </w:tcPr>
          <w:p w14:paraId="560063DB" w14:textId="77777777" w:rsidR="00203613" w:rsidRPr="00CC294B" w:rsidRDefault="00203613" w:rsidP="0014541B">
            <w:pPr>
              <w:ind w:left="28" w:right="28"/>
              <w:rPr>
                <w:rFonts w:ascii="Times New Roman" w:hAnsi="Times New Roman" w:cs="Times New Roman"/>
                <w:color w:val="000000"/>
                <w:sz w:val="20"/>
                <w:szCs w:val="20"/>
              </w:rPr>
            </w:pPr>
            <w:r w:rsidRPr="00CC294B">
              <w:rPr>
                <w:rFonts w:ascii="Times New Roman" w:hAnsi="Times New Roman" w:cs="Times New Roman"/>
                <w:color w:val="000000"/>
                <w:sz w:val="20"/>
                <w:szCs w:val="20"/>
              </w:rPr>
              <w:t>3110299 Construction of Buildings - Ot</w:t>
            </w:r>
          </w:p>
        </w:tc>
        <w:tc>
          <w:tcPr>
            <w:tcW w:w="455" w:type="pct"/>
            <w:tcBorders>
              <w:left w:val="single" w:sz="7" w:space="0" w:color="000000"/>
            </w:tcBorders>
            <w:shd w:val="clear" w:color="auto" w:fill="FFFFFF"/>
          </w:tcPr>
          <w:p w14:paraId="6803AD43"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5,477,133</w:t>
            </w:r>
          </w:p>
        </w:tc>
        <w:tc>
          <w:tcPr>
            <w:tcW w:w="605" w:type="pct"/>
            <w:tcBorders>
              <w:left w:val="single" w:sz="7" w:space="0" w:color="000000"/>
            </w:tcBorders>
            <w:shd w:val="clear" w:color="auto" w:fill="FFFFFF"/>
          </w:tcPr>
          <w:p w14:paraId="701AC1F9"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15,000,000</w:t>
            </w:r>
          </w:p>
        </w:tc>
        <w:tc>
          <w:tcPr>
            <w:tcW w:w="605" w:type="pct"/>
            <w:tcBorders>
              <w:left w:val="single" w:sz="7" w:space="0" w:color="000000"/>
              <w:right w:val="single" w:sz="7" w:space="0" w:color="000000"/>
            </w:tcBorders>
            <w:shd w:val="clear" w:color="auto" w:fill="FFFFFF"/>
          </w:tcPr>
          <w:p w14:paraId="4D90571B"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5,000,000</w:t>
            </w:r>
          </w:p>
        </w:tc>
      </w:tr>
      <w:tr w:rsidR="00203613" w:rsidRPr="00CC294B" w14:paraId="62DB81B9" w14:textId="77777777" w:rsidTr="00203613">
        <w:trPr>
          <w:trHeight w:val="20"/>
        </w:trPr>
        <w:tc>
          <w:tcPr>
            <w:tcW w:w="1162" w:type="pct"/>
            <w:tcBorders>
              <w:left w:val="single" w:sz="7" w:space="0" w:color="000000"/>
            </w:tcBorders>
            <w:shd w:val="clear" w:color="auto" w:fill="FFFFFF"/>
          </w:tcPr>
          <w:p w14:paraId="5282AA37" w14:textId="77777777" w:rsidR="00203613" w:rsidRPr="00CC294B" w:rsidRDefault="00203613" w:rsidP="0014541B">
            <w:pPr>
              <w:ind w:left="28" w:right="28"/>
              <w:rPr>
                <w:rFonts w:ascii="Times New Roman" w:hAnsi="Times New Roman" w:cs="Times New Roman"/>
                <w:b/>
                <w:bCs/>
                <w:color w:val="000000"/>
                <w:sz w:val="20"/>
                <w:szCs w:val="20"/>
              </w:rPr>
            </w:pPr>
          </w:p>
        </w:tc>
        <w:tc>
          <w:tcPr>
            <w:tcW w:w="2173" w:type="pct"/>
            <w:tcBorders>
              <w:left w:val="single" w:sz="7" w:space="0" w:color="000000"/>
            </w:tcBorders>
            <w:shd w:val="clear" w:color="auto" w:fill="FFFFFF"/>
          </w:tcPr>
          <w:p w14:paraId="79C8EEA5" w14:textId="77777777" w:rsidR="00203613" w:rsidRPr="00CC294B" w:rsidRDefault="00203613" w:rsidP="0014541B">
            <w:pPr>
              <w:ind w:left="28" w:right="28"/>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3111200 Rehabilitation and Renovation of Plant, Machinery and Equipment</w:t>
            </w:r>
          </w:p>
        </w:tc>
        <w:tc>
          <w:tcPr>
            <w:tcW w:w="455" w:type="pct"/>
            <w:tcBorders>
              <w:left w:val="single" w:sz="7" w:space="0" w:color="000000"/>
            </w:tcBorders>
            <w:shd w:val="clear" w:color="auto" w:fill="FFFFFF"/>
          </w:tcPr>
          <w:p w14:paraId="2C783B03"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2,300,080</w:t>
            </w:r>
          </w:p>
        </w:tc>
        <w:tc>
          <w:tcPr>
            <w:tcW w:w="605" w:type="pct"/>
            <w:tcBorders>
              <w:left w:val="single" w:sz="7" w:space="0" w:color="000000"/>
            </w:tcBorders>
            <w:shd w:val="clear" w:color="auto" w:fill="FFFFFF"/>
          </w:tcPr>
          <w:p w14:paraId="1B7C9A5D"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18,000,000</w:t>
            </w:r>
          </w:p>
        </w:tc>
        <w:tc>
          <w:tcPr>
            <w:tcW w:w="605" w:type="pct"/>
            <w:tcBorders>
              <w:left w:val="single" w:sz="7" w:space="0" w:color="000000"/>
              <w:right w:val="single" w:sz="7" w:space="0" w:color="000000"/>
            </w:tcBorders>
            <w:shd w:val="clear" w:color="auto" w:fill="FFFFFF"/>
          </w:tcPr>
          <w:p w14:paraId="163AA513"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18,000,000</w:t>
            </w:r>
          </w:p>
        </w:tc>
      </w:tr>
      <w:tr w:rsidR="00203613" w:rsidRPr="00CC294B" w14:paraId="57C67375" w14:textId="77777777" w:rsidTr="00203613">
        <w:trPr>
          <w:trHeight w:val="20"/>
        </w:trPr>
        <w:tc>
          <w:tcPr>
            <w:tcW w:w="1162" w:type="pct"/>
            <w:tcBorders>
              <w:left w:val="single" w:sz="7" w:space="0" w:color="000000"/>
            </w:tcBorders>
            <w:shd w:val="clear" w:color="auto" w:fill="FFFFFF"/>
          </w:tcPr>
          <w:p w14:paraId="1A0C7C69" w14:textId="77777777" w:rsidR="00203613" w:rsidRPr="00CC294B" w:rsidRDefault="00203613" w:rsidP="0014541B">
            <w:pPr>
              <w:ind w:left="28" w:right="28"/>
              <w:rPr>
                <w:rFonts w:ascii="Times New Roman" w:hAnsi="Times New Roman" w:cs="Times New Roman"/>
                <w:b/>
                <w:bCs/>
                <w:color w:val="000000"/>
                <w:sz w:val="20"/>
                <w:szCs w:val="20"/>
              </w:rPr>
            </w:pPr>
          </w:p>
        </w:tc>
        <w:tc>
          <w:tcPr>
            <w:tcW w:w="2173" w:type="pct"/>
            <w:tcBorders>
              <w:left w:val="single" w:sz="7" w:space="0" w:color="000000"/>
            </w:tcBorders>
            <w:shd w:val="clear" w:color="auto" w:fill="FFFFFF"/>
          </w:tcPr>
          <w:p w14:paraId="6C0D98B1" w14:textId="77777777" w:rsidR="00203613" w:rsidRPr="00CC294B" w:rsidRDefault="00203613" w:rsidP="0014541B">
            <w:pPr>
              <w:ind w:left="28" w:right="28"/>
              <w:rPr>
                <w:rFonts w:ascii="Times New Roman" w:hAnsi="Times New Roman" w:cs="Times New Roman"/>
                <w:color w:val="000000"/>
                <w:sz w:val="20"/>
                <w:szCs w:val="20"/>
              </w:rPr>
            </w:pPr>
            <w:r w:rsidRPr="00CC294B">
              <w:rPr>
                <w:rFonts w:ascii="Times New Roman" w:hAnsi="Times New Roman" w:cs="Times New Roman"/>
                <w:color w:val="000000"/>
                <w:sz w:val="20"/>
                <w:szCs w:val="20"/>
              </w:rPr>
              <w:t>3111299 Rehabilitation &amp; Revation -</w:t>
            </w:r>
          </w:p>
        </w:tc>
        <w:tc>
          <w:tcPr>
            <w:tcW w:w="455" w:type="pct"/>
            <w:tcBorders>
              <w:left w:val="single" w:sz="7" w:space="0" w:color="000000"/>
            </w:tcBorders>
            <w:shd w:val="clear" w:color="auto" w:fill="FFFFFF"/>
          </w:tcPr>
          <w:p w14:paraId="60A7A241"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2,300,080</w:t>
            </w:r>
          </w:p>
        </w:tc>
        <w:tc>
          <w:tcPr>
            <w:tcW w:w="605" w:type="pct"/>
            <w:tcBorders>
              <w:left w:val="single" w:sz="7" w:space="0" w:color="000000"/>
            </w:tcBorders>
            <w:shd w:val="clear" w:color="auto" w:fill="FFFFFF"/>
          </w:tcPr>
          <w:p w14:paraId="1A087D72"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18,000,000</w:t>
            </w:r>
          </w:p>
        </w:tc>
        <w:tc>
          <w:tcPr>
            <w:tcW w:w="605" w:type="pct"/>
            <w:tcBorders>
              <w:left w:val="single" w:sz="7" w:space="0" w:color="000000"/>
              <w:right w:val="single" w:sz="7" w:space="0" w:color="000000"/>
            </w:tcBorders>
            <w:shd w:val="clear" w:color="auto" w:fill="FFFFFF"/>
          </w:tcPr>
          <w:p w14:paraId="52C12C1F"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18,000,000</w:t>
            </w:r>
          </w:p>
        </w:tc>
      </w:tr>
      <w:tr w:rsidR="00203613" w:rsidRPr="00CC294B" w14:paraId="27C9ADFA" w14:textId="77777777" w:rsidTr="00203613">
        <w:trPr>
          <w:trHeight w:val="20"/>
        </w:trPr>
        <w:tc>
          <w:tcPr>
            <w:tcW w:w="1162" w:type="pct"/>
            <w:tcBorders>
              <w:left w:val="single" w:sz="7" w:space="0" w:color="000000"/>
            </w:tcBorders>
            <w:shd w:val="clear" w:color="auto" w:fill="FFFFFF"/>
          </w:tcPr>
          <w:p w14:paraId="7348334E" w14:textId="77777777" w:rsidR="00203613" w:rsidRPr="00CC294B" w:rsidRDefault="00203613" w:rsidP="0014541B">
            <w:pPr>
              <w:ind w:left="28" w:right="28"/>
              <w:rPr>
                <w:rFonts w:ascii="Times New Roman" w:hAnsi="Times New Roman" w:cs="Times New Roman"/>
                <w:b/>
                <w:bCs/>
                <w:color w:val="000000"/>
                <w:sz w:val="20"/>
                <w:szCs w:val="20"/>
              </w:rPr>
            </w:pPr>
          </w:p>
        </w:tc>
        <w:tc>
          <w:tcPr>
            <w:tcW w:w="2173" w:type="pct"/>
            <w:tcBorders>
              <w:left w:val="single" w:sz="7" w:space="0" w:color="000000"/>
            </w:tcBorders>
            <w:shd w:val="clear" w:color="auto" w:fill="FFFFFF"/>
          </w:tcPr>
          <w:p w14:paraId="33E53571" w14:textId="77777777" w:rsidR="00203613" w:rsidRPr="00CC294B" w:rsidRDefault="00203613" w:rsidP="0014541B">
            <w:pPr>
              <w:ind w:left="28" w:right="28"/>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3111300 Purchase of Certified Seeds, Breeding Stock and Live Animals</w:t>
            </w:r>
          </w:p>
        </w:tc>
        <w:tc>
          <w:tcPr>
            <w:tcW w:w="455" w:type="pct"/>
            <w:tcBorders>
              <w:left w:val="single" w:sz="7" w:space="0" w:color="000000"/>
            </w:tcBorders>
            <w:shd w:val="clear" w:color="auto" w:fill="FFFFFF"/>
          </w:tcPr>
          <w:p w14:paraId="7B3FFE7F"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5,700,000</w:t>
            </w:r>
          </w:p>
        </w:tc>
        <w:tc>
          <w:tcPr>
            <w:tcW w:w="605" w:type="pct"/>
            <w:tcBorders>
              <w:left w:val="single" w:sz="7" w:space="0" w:color="000000"/>
            </w:tcBorders>
            <w:shd w:val="clear" w:color="auto" w:fill="FFFFFF"/>
          </w:tcPr>
          <w:p w14:paraId="61135528"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16,000,000</w:t>
            </w:r>
          </w:p>
        </w:tc>
        <w:tc>
          <w:tcPr>
            <w:tcW w:w="605" w:type="pct"/>
            <w:tcBorders>
              <w:left w:val="single" w:sz="7" w:space="0" w:color="000000"/>
              <w:right w:val="single" w:sz="7" w:space="0" w:color="000000"/>
            </w:tcBorders>
            <w:shd w:val="clear" w:color="auto" w:fill="FFFFFF"/>
          </w:tcPr>
          <w:p w14:paraId="3DB6C5A9"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16,000,000</w:t>
            </w:r>
          </w:p>
        </w:tc>
      </w:tr>
      <w:tr w:rsidR="00203613" w:rsidRPr="00CC294B" w14:paraId="49AC7A96" w14:textId="77777777" w:rsidTr="00203613">
        <w:trPr>
          <w:trHeight w:val="20"/>
        </w:trPr>
        <w:tc>
          <w:tcPr>
            <w:tcW w:w="1162" w:type="pct"/>
            <w:tcBorders>
              <w:left w:val="single" w:sz="7" w:space="0" w:color="000000"/>
            </w:tcBorders>
            <w:shd w:val="clear" w:color="auto" w:fill="FFFFFF"/>
          </w:tcPr>
          <w:p w14:paraId="7F241187" w14:textId="77777777" w:rsidR="00203613" w:rsidRPr="00CC294B" w:rsidRDefault="00203613" w:rsidP="0014541B">
            <w:pPr>
              <w:ind w:left="28" w:right="28"/>
              <w:rPr>
                <w:rFonts w:ascii="Times New Roman" w:hAnsi="Times New Roman" w:cs="Times New Roman"/>
                <w:b/>
                <w:bCs/>
                <w:color w:val="000000"/>
                <w:sz w:val="20"/>
                <w:szCs w:val="20"/>
              </w:rPr>
            </w:pPr>
          </w:p>
        </w:tc>
        <w:tc>
          <w:tcPr>
            <w:tcW w:w="2173" w:type="pct"/>
            <w:tcBorders>
              <w:left w:val="single" w:sz="7" w:space="0" w:color="000000"/>
            </w:tcBorders>
            <w:shd w:val="clear" w:color="auto" w:fill="FFFFFF"/>
          </w:tcPr>
          <w:p w14:paraId="25C173B6" w14:textId="77777777" w:rsidR="00203613" w:rsidRPr="00CC294B" w:rsidRDefault="00203613" w:rsidP="0014541B">
            <w:pPr>
              <w:ind w:left="28" w:right="28"/>
              <w:rPr>
                <w:rFonts w:ascii="Times New Roman" w:hAnsi="Times New Roman" w:cs="Times New Roman"/>
                <w:color w:val="000000"/>
                <w:sz w:val="20"/>
                <w:szCs w:val="20"/>
              </w:rPr>
            </w:pPr>
            <w:r w:rsidRPr="00CC294B">
              <w:rPr>
                <w:rFonts w:ascii="Times New Roman" w:hAnsi="Times New Roman" w:cs="Times New Roman"/>
                <w:color w:val="000000"/>
                <w:sz w:val="20"/>
                <w:szCs w:val="20"/>
              </w:rPr>
              <w:t>3111302 Purchase of Animals and Breeding Stock</w:t>
            </w:r>
          </w:p>
        </w:tc>
        <w:tc>
          <w:tcPr>
            <w:tcW w:w="455" w:type="pct"/>
            <w:tcBorders>
              <w:left w:val="single" w:sz="7" w:space="0" w:color="000000"/>
            </w:tcBorders>
            <w:shd w:val="clear" w:color="auto" w:fill="FFFFFF"/>
          </w:tcPr>
          <w:p w14:paraId="0980D6C6"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5,700,000</w:t>
            </w:r>
          </w:p>
        </w:tc>
        <w:tc>
          <w:tcPr>
            <w:tcW w:w="605" w:type="pct"/>
            <w:tcBorders>
              <w:left w:val="single" w:sz="7" w:space="0" w:color="000000"/>
            </w:tcBorders>
            <w:shd w:val="clear" w:color="auto" w:fill="FFFFFF"/>
          </w:tcPr>
          <w:p w14:paraId="2EBC329D"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16,000,000</w:t>
            </w:r>
          </w:p>
        </w:tc>
        <w:tc>
          <w:tcPr>
            <w:tcW w:w="605" w:type="pct"/>
            <w:tcBorders>
              <w:left w:val="single" w:sz="7" w:space="0" w:color="000000"/>
              <w:right w:val="single" w:sz="7" w:space="0" w:color="000000"/>
            </w:tcBorders>
            <w:shd w:val="clear" w:color="auto" w:fill="FFFFFF"/>
          </w:tcPr>
          <w:p w14:paraId="04EE6BDC" w14:textId="77777777" w:rsidR="00203613" w:rsidRPr="00CC294B" w:rsidRDefault="00203613" w:rsidP="0014541B">
            <w:pPr>
              <w:ind w:left="28" w:right="28"/>
              <w:jc w:val="right"/>
              <w:rPr>
                <w:rFonts w:ascii="Times New Roman" w:hAnsi="Times New Roman" w:cs="Times New Roman"/>
                <w:color w:val="000000"/>
                <w:sz w:val="20"/>
                <w:szCs w:val="20"/>
              </w:rPr>
            </w:pPr>
            <w:r w:rsidRPr="00CC294B">
              <w:rPr>
                <w:rFonts w:ascii="Times New Roman" w:hAnsi="Times New Roman" w:cs="Times New Roman"/>
                <w:color w:val="000000"/>
                <w:sz w:val="20"/>
                <w:szCs w:val="20"/>
              </w:rPr>
              <w:t>16,000,000</w:t>
            </w:r>
          </w:p>
        </w:tc>
      </w:tr>
      <w:tr w:rsidR="00203613" w:rsidRPr="00CC294B" w14:paraId="3FE215EA" w14:textId="77777777" w:rsidTr="00203613">
        <w:trPr>
          <w:trHeight w:val="20"/>
        </w:trPr>
        <w:tc>
          <w:tcPr>
            <w:tcW w:w="1162" w:type="pct"/>
            <w:tcBorders>
              <w:left w:val="single" w:sz="7" w:space="0" w:color="000000"/>
            </w:tcBorders>
            <w:shd w:val="clear" w:color="auto" w:fill="FFFFFF"/>
          </w:tcPr>
          <w:p w14:paraId="78E7B803" w14:textId="77777777" w:rsidR="00203613" w:rsidRPr="00CC294B" w:rsidRDefault="00203613" w:rsidP="0014541B">
            <w:pPr>
              <w:ind w:left="28" w:right="28"/>
              <w:rPr>
                <w:rFonts w:ascii="Times New Roman" w:hAnsi="Times New Roman" w:cs="Times New Roman"/>
                <w:b/>
                <w:bCs/>
                <w:color w:val="000000"/>
                <w:sz w:val="20"/>
                <w:szCs w:val="20"/>
              </w:rPr>
            </w:pPr>
          </w:p>
        </w:tc>
        <w:tc>
          <w:tcPr>
            <w:tcW w:w="2173" w:type="pct"/>
            <w:tcBorders>
              <w:left w:val="single" w:sz="7" w:space="0" w:color="000000"/>
              <w:right w:val="single" w:sz="7" w:space="0" w:color="000000"/>
            </w:tcBorders>
            <w:shd w:val="clear" w:color="auto" w:fill="FFFFFF"/>
          </w:tcPr>
          <w:p w14:paraId="6C8B3E07" w14:textId="77777777" w:rsidR="00203613" w:rsidRPr="00CC294B" w:rsidRDefault="00203613" w:rsidP="0014541B">
            <w:pPr>
              <w:ind w:left="28" w:right="28"/>
              <w:jc w:val="right"/>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 xml:space="preserve">  Gross Expenditure................... KShs.</w:t>
            </w:r>
          </w:p>
        </w:tc>
        <w:tc>
          <w:tcPr>
            <w:tcW w:w="455" w:type="pct"/>
            <w:tcBorders>
              <w:top w:val="single" w:sz="7" w:space="0" w:color="000000"/>
              <w:bottom w:val="single" w:sz="10" w:space="0" w:color="000000"/>
              <w:right w:val="single" w:sz="7" w:space="0" w:color="000000"/>
            </w:tcBorders>
            <w:shd w:val="clear" w:color="auto" w:fill="FFFFFF"/>
          </w:tcPr>
          <w:p w14:paraId="34D784F6" w14:textId="77777777" w:rsidR="00203613" w:rsidRPr="00CC294B" w:rsidRDefault="00203613" w:rsidP="0014541B">
            <w:pPr>
              <w:ind w:left="28" w:right="28"/>
              <w:jc w:val="right"/>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30,977,213</w:t>
            </w:r>
          </w:p>
        </w:tc>
        <w:tc>
          <w:tcPr>
            <w:tcW w:w="605" w:type="pct"/>
            <w:tcBorders>
              <w:top w:val="single" w:sz="7" w:space="0" w:color="000000"/>
              <w:bottom w:val="single" w:sz="10" w:space="0" w:color="000000"/>
              <w:right w:val="single" w:sz="7" w:space="0" w:color="000000"/>
            </w:tcBorders>
            <w:shd w:val="clear" w:color="auto" w:fill="FFFFFF"/>
          </w:tcPr>
          <w:p w14:paraId="4B1492EE" w14:textId="77777777" w:rsidR="00203613" w:rsidRPr="00CC294B" w:rsidRDefault="00203613" w:rsidP="0014541B">
            <w:pPr>
              <w:ind w:left="28" w:right="28"/>
              <w:jc w:val="right"/>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88,120,000</w:t>
            </w:r>
          </w:p>
        </w:tc>
        <w:tc>
          <w:tcPr>
            <w:tcW w:w="605" w:type="pct"/>
            <w:tcBorders>
              <w:top w:val="single" w:sz="7" w:space="0" w:color="000000"/>
              <w:bottom w:val="single" w:sz="10" w:space="0" w:color="000000"/>
              <w:right w:val="single" w:sz="7" w:space="0" w:color="000000"/>
            </w:tcBorders>
            <w:shd w:val="clear" w:color="auto" w:fill="FFFFFF"/>
          </w:tcPr>
          <w:p w14:paraId="6F558BD3" w14:textId="77777777" w:rsidR="00203613" w:rsidRPr="00CC294B" w:rsidRDefault="00203613" w:rsidP="0014541B">
            <w:pPr>
              <w:ind w:left="28" w:right="28"/>
              <w:jc w:val="right"/>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78,243,600</w:t>
            </w:r>
          </w:p>
        </w:tc>
      </w:tr>
      <w:tr w:rsidR="00203613" w:rsidRPr="00CC294B" w14:paraId="79BF952A" w14:textId="77777777" w:rsidTr="00203613">
        <w:trPr>
          <w:trHeight w:val="20"/>
        </w:trPr>
        <w:tc>
          <w:tcPr>
            <w:tcW w:w="1162" w:type="pct"/>
            <w:tcBorders>
              <w:left w:val="single" w:sz="7" w:space="0" w:color="000000"/>
            </w:tcBorders>
            <w:shd w:val="clear" w:color="auto" w:fill="FFFFFF"/>
          </w:tcPr>
          <w:p w14:paraId="5F6F7A03" w14:textId="77777777" w:rsidR="00203613" w:rsidRPr="00CC294B" w:rsidRDefault="00203613" w:rsidP="0014541B">
            <w:pPr>
              <w:ind w:left="28" w:right="28"/>
              <w:rPr>
                <w:rFonts w:ascii="Times New Roman" w:hAnsi="Times New Roman" w:cs="Times New Roman"/>
                <w:b/>
                <w:bCs/>
                <w:color w:val="000000"/>
                <w:sz w:val="20"/>
                <w:szCs w:val="20"/>
              </w:rPr>
            </w:pPr>
          </w:p>
        </w:tc>
        <w:tc>
          <w:tcPr>
            <w:tcW w:w="2173" w:type="pct"/>
            <w:tcBorders>
              <w:left w:val="single" w:sz="7" w:space="0" w:color="000000"/>
              <w:right w:val="single" w:sz="7" w:space="0" w:color="000000"/>
            </w:tcBorders>
            <w:shd w:val="clear" w:color="auto" w:fill="FFFFFF"/>
          </w:tcPr>
          <w:p w14:paraId="52A8B448" w14:textId="77777777" w:rsidR="00203613" w:rsidRPr="00CC294B" w:rsidRDefault="00203613" w:rsidP="0014541B">
            <w:pPr>
              <w:ind w:left="28" w:right="28"/>
              <w:jc w:val="right"/>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 xml:space="preserve">    NET EXPENDITURE        KShs.</w:t>
            </w:r>
          </w:p>
        </w:tc>
        <w:tc>
          <w:tcPr>
            <w:tcW w:w="455" w:type="pct"/>
            <w:tcBorders>
              <w:top w:val="single" w:sz="7" w:space="0" w:color="000000"/>
              <w:bottom w:val="double" w:sz="7" w:space="0" w:color="000000"/>
              <w:right w:val="single" w:sz="7" w:space="0" w:color="000000"/>
            </w:tcBorders>
            <w:shd w:val="clear" w:color="auto" w:fill="FFFFFF"/>
          </w:tcPr>
          <w:p w14:paraId="2D191D47" w14:textId="77777777" w:rsidR="00203613" w:rsidRPr="00CC294B" w:rsidRDefault="00203613" w:rsidP="0014541B">
            <w:pPr>
              <w:ind w:left="28" w:right="28"/>
              <w:jc w:val="right"/>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30,977,213</w:t>
            </w:r>
          </w:p>
        </w:tc>
        <w:tc>
          <w:tcPr>
            <w:tcW w:w="605" w:type="pct"/>
            <w:tcBorders>
              <w:top w:val="single" w:sz="7" w:space="0" w:color="000000"/>
              <w:bottom w:val="double" w:sz="7" w:space="0" w:color="000000"/>
              <w:right w:val="single" w:sz="7" w:space="0" w:color="000000"/>
            </w:tcBorders>
            <w:shd w:val="clear" w:color="auto" w:fill="FFFFFF"/>
          </w:tcPr>
          <w:p w14:paraId="3784EE95" w14:textId="77777777" w:rsidR="00203613" w:rsidRPr="00CC294B" w:rsidRDefault="00203613" w:rsidP="0014541B">
            <w:pPr>
              <w:ind w:left="28" w:right="28"/>
              <w:jc w:val="right"/>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88,120,000</w:t>
            </w:r>
          </w:p>
        </w:tc>
        <w:tc>
          <w:tcPr>
            <w:tcW w:w="605" w:type="pct"/>
            <w:tcBorders>
              <w:top w:val="single" w:sz="7" w:space="0" w:color="000000"/>
              <w:bottom w:val="double" w:sz="7" w:space="0" w:color="000000"/>
              <w:right w:val="single" w:sz="7" w:space="0" w:color="000000"/>
            </w:tcBorders>
            <w:shd w:val="clear" w:color="auto" w:fill="FFFFFF"/>
          </w:tcPr>
          <w:p w14:paraId="01C1900B" w14:textId="77777777" w:rsidR="00203613" w:rsidRPr="00CC294B" w:rsidRDefault="00203613" w:rsidP="0014541B">
            <w:pPr>
              <w:ind w:left="28" w:right="28"/>
              <w:jc w:val="right"/>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78,243,600</w:t>
            </w:r>
          </w:p>
        </w:tc>
      </w:tr>
      <w:tr w:rsidR="00203613" w:rsidRPr="00CC294B" w14:paraId="6904C17C" w14:textId="77777777" w:rsidTr="00203613">
        <w:trPr>
          <w:trHeight w:val="20"/>
        </w:trPr>
        <w:tc>
          <w:tcPr>
            <w:tcW w:w="1162" w:type="pct"/>
            <w:tcBorders>
              <w:left w:val="single" w:sz="7" w:space="0" w:color="000000"/>
            </w:tcBorders>
            <w:shd w:val="clear" w:color="auto" w:fill="FFFFFF"/>
          </w:tcPr>
          <w:p w14:paraId="45CA5BAE" w14:textId="77777777" w:rsidR="00203613" w:rsidRPr="00CC294B" w:rsidRDefault="00203613" w:rsidP="0014541B">
            <w:pPr>
              <w:ind w:left="28" w:right="28"/>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4329000300 Livestock Development</w:t>
            </w:r>
          </w:p>
        </w:tc>
        <w:tc>
          <w:tcPr>
            <w:tcW w:w="2173" w:type="pct"/>
            <w:tcBorders>
              <w:left w:val="single" w:sz="7" w:space="0" w:color="000000"/>
              <w:right w:val="single" w:sz="7" w:space="0" w:color="000000"/>
            </w:tcBorders>
            <w:shd w:val="clear" w:color="auto" w:fill="FFFFFF"/>
          </w:tcPr>
          <w:p w14:paraId="7F2BF082" w14:textId="77777777" w:rsidR="00203613" w:rsidRPr="00CC294B" w:rsidRDefault="00203613" w:rsidP="0014541B">
            <w:pPr>
              <w:ind w:left="28" w:right="28"/>
              <w:jc w:val="right"/>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 xml:space="preserve">    NET EXPENDITURE        KShs.</w:t>
            </w:r>
          </w:p>
        </w:tc>
        <w:tc>
          <w:tcPr>
            <w:tcW w:w="455" w:type="pct"/>
            <w:tcBorders>
              <w:top w:val="single" w:sz="7" w:space="0" w:color="000000"/>
              <w:bottom w:val="double" w:sz="7" w:space="0" w:color="000000"/>
              <w:right w:val="single" w:sz="7" w:space="0" w:color="000000"/>
            </w:tcBorders>
            <w:shd w:val="clear" w:color="auto" w:fill="FFFFFF"/>
          </w:tcPr>
          <w:p w14:paraId="53B6A44F" w14:textId="77777777" w:rsidR="00203613" w:rsidRPr="00CC294B" w:rsidRDefault="00203613" w:rsidP="0014541B">
            <w:pPr>
              <w:ind w:left="28" w:right="28"/>
              <w:jc w:val="right"/>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30,977,213</w:t>
            </w:r>
          </w:p>
        </w:tc>
        <w:tc>
          <w:tcPr>
            <w:tcW w:w="605" w:type="pct"/>
            <w:tcBorders>
              <w:top w:val="single" w:sz="7" w:space="0" w:color="000000"/>
              <w:bottom w:val="double" w:sz="7" w:space="0" w:color="000000"/>
              <w:right w:val="single" w:sz="7" w:space="0" w:color="000000"/>
            </w:tcBorders>
            <w:shd w:val="clear" w:color="auto" w:fill="FFFFFF"/>
          </w:tcPr>
          <w:p w14:paraId="20CA58EC" w14:textId="77777777" w:rsidR="00203613" w:rsidRPr="00CC294B" w:rsidRDefault="00203613" w:rsidP="0014541B">
            <w:pPr>
              <w:ind w:left="28" w:right="28"/>
              <w:jc w:val="right"/>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88,120,000</w:t>
            </w:r>
          </w:p>
        </w:tc>
        <w:tc>
          <w:tcPr>
            <w:tcW w:w="605" w:type="pct"/>
            <w:tcBorders>
              <w:top w:val="single" w:sz="7" w:space="0" w:color="000000"/>
              <w:bottom w:val="double" w:sz="7" w:space="0" w:color="000000"/>
              <w:right w:val="single" w:sz="7" w:space="0" w:color="000000"/>
            </w:tcBorders>
            <w:shd w:val="clear" w:color="auto" w:fill="FFFFFF"/>
          </w:tcPr>
          <w:p w14:paraId="0DC210A2" w14:textId="77777777" w:rsidR="00203613" w:rsidRPr="00CC294B" w:rsidRDefault="00203613" w:rsidP="0014541B">
            <w:pPr>
              <w:ind w:left="28" w:right="28"/>
              <w:jc w:val="right"/>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78,243,600</w:t>
            </w:r>
          </w:p>
        </w:tc>
      </w:tr>
      <w:tr w:rsidR="00203613" w:rsidRPr="00CC294B" w14:paraId="270EC86D" w14:textId="77777777" w:rsidTr="00203613">
        <w:trPr>
          <w:trHeight w:val="20"/>
        </w:trPr>
        <w:tc>
          <w:tcPr>
            <w:tcW w:w="1162" w:type="pct"/>
            <w:tcBorders>
              <w:left w:val="single" w:sz="7" w:space="0" w:color="000000"/>
              <w:bottom w:val="single" w:sz="7" w:space="0" w:color="000000"/>
              <w:right w:val="single" w:sz="3" w:space="0" w:color="000000"/>
            </w:tcBorders>
            <w:shd w:val="clear" w:color="auto" w:fill="FFFFFF"/>
            <w:vAlign w:val="bottom"/>
          </w:tcPr>
          <w:p w14:paraId="767F9972" w14:textId="77777777" w:rsidR="00203613" w:rsidRPr="00CC294B" w:rsidRDefault="00203613" w:rsidP="0014541B">
            <w:pPr>
              <w:ind w:left="28" w:right="28"/>
              <w:rPr>
                <w:rFonts w:ascii="Times New Roman" w:hAnsi="Times New Roman" w:cs="Times New Roman"/>
                <w:b/>
                <w:bCs/>
                <w:color w:val="000000"/>
                <w:sz w:val="20"/>
                <w:szCs w:val="20"/>
              </w:rPr>
            </w:pPr>
          </w:p>
        </w:tc>
        <w:tc>
          <w:tcPr>
            <w:tcW w:w="2173" w:type="pct"/>
            <w:tcBorders>
              <w:left w:val="single" w:sz="7" w:space="0" w:color="000000"/>
              <w:bottom w:val="single" w:sz="7" w:space="0" w:color="000000"/>
              <w:right w:val="single" w:sz="3" w:space="0" w:color="000000"/>
            </w:tcBorders>
            <w:shd w:val="clear" w:color="auto" w:fill="FFFFFF"/>
            <w:vAlign w:val="bottom"/>
          </w:tcPr>
          <w:p w14:paraId="182E9DBB" w14:textId="77777777" w:rsidR="00203613" w:rsidRPr="00CC294B" w:rsidRDefault="00203613" w:rsidP="0014541B">
            <w:pPr>
              <w:ind w:left="28" w:right="28"/>
              <w:jc w:val="right"/>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TOTAL NET EXPENDITURE FOR VOTE 4329000000 LIVESTOCK DEVELOPMENT AND FISHERIES           Kshs.</w:t>
            </w:r>
          </w:p>
        </w:tc>
        <w:tc>
          <w:tcPr>
            <w:tcW w:w="455" w:type="pct"/>
            <w:tcBorders>
              <w:left w:val="single" w:sz="7" w:space="0" w:color="000000"/>
              <w:bottom w:val="single" w:sz="7" w:space="0" w:color="000000"/>
            </w:tcBorders>
            <w:shd w:val="clear" w:color="auto" w:fill="FFFFFF"/>
            <w:vAlign w:val="bottom"/>
          </w:tcPr>
          <w:p w14:paraId="4F65D763" w14:textId="77777777" w:rsidR="00203613" w:rsidRPr="00CC294B" w:rsidRDefault="00203613" w:rsidP="0014541B">
            <w:pPr>
              <w:ind w:left="28" w:right="28"/>
              <w:jc w:val="right"/>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90,877,213</w:t>
            </w:r>
          </w:p>
        </w:tc>
        <w:tc>
          <w:tcPr>
            <w:tcW w:w="605" w:type="pct"/>
            <w:tcBorders>
              <w:left w:val="single" w:sz="7" w:space="0" w:color="000000"/>
              <w:bottom w:val="single" w:sz="7" w:space="0" w:color="000000"/>
            </w:tcBorders>
            <w:shd w:val="clear" w:color="auto" w:fill="FFFFFF"/>
            <w:vAlign w:val="bottom"/>
          </w:tcPr>
          <w:p w14:paraId="1104E39C" w14:textId="77777777" w:rsidR="00203613" w:rsidRPr="00CC294B" w:rsidRDefault="00203613" w:rsidP="0014541B">
            <w:pPr>
              <w:ind w:left="28" w:right="28"/>
              <w:jc w:val="right"/>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152,461,000</w:t>
            </w:r>
          </w:p>
        </w:tc>
        <w:tc>
          <w:tcPr>
            <w:tcW w:w="605" w:type="pct"/>
            <w:tcBorders>
              <w:left w:val="single" w:sz="7" w:space="0" w:color="000000"/>
              <w:bottom w:val="single" w:sz="7" w:space="0" w:color="000000"/>
              <w:right w:val="single" w:sz="7" w:space="0" w:color="000000"/>
            </w:tcBorders>
            <w:shd w:val="clear" w:color="auto" w:fill="FFFFFF"/>
            <w:vAlign w:val="bottom"/>
          </w:tcPr>
          <w:p w14:paraId="039C87B4" w14:textId="77777777" w:rsidR="00203613" w:rsidRPr="00CC294B" w:rsidRDefault="00203613" w:rsidP="0014541B">
            <w:pPr>
              <w:ind w:left="28" w:right="28"/>
              <w:jc w:val="right"/>
              <w:rPr>
                <w:rFonts w:ascii="Times New Roman" w:hAnsi="Times New Roman" w:cs="Times New Roman"/>
                <w:b/>
                <w:bCs/>
                <w:color w:val="000000"/>
                <w:sz w:val="20"/>
                <w:szCs w:val="20"/>
              </w:rPr>
            </w:pPr>
            <w:r w:rsidRPr="00CC294B">
              <w:rPr>
                <w:rFonts w:ascii="Times New Roman" w:hAnsi="Times New Roman" w:cs="Times New Roman"/>
                <w:b/>
                <w:bCs/>
                <w:color w:val="000000"/>
                <w:sz w:val="20"/>
                <w:szCs w:val="20"/>
              </w:rPr>
              <w:t>144,274,830</w:t>
            </w:r>
          </w:p>
        </w:tc>
      </w:tr>
    </w:tbl>
    <w:p w14:paraId="0000306C" w14:textId="02BBE1E8" w:rsidR="009E2F47" w:rsidRPr="00305922" w:rsidRDefault="00305922" w:rsidP="00305922">
      <w:pPr>
        <w:spacing w:before="240" w:after="0" w:line="276" w:lineRule="auto"/>
        <w:ind w:right="-20"/>
        <w:rPr>
          <w:rFonts w:ascii="Times New Roman" w:hAnsi="Times New Roman" w:cs="Times New Roman"/>
          <w:b/>
          <w:bCs/>
          <w:sz w:val="24"/>
          <w:szCs w:val="24"/>
        </w:rPr>
      </w:pPr>
      <w:r w:rsidRPr="00305922">
        <w:rPr>
          <w:rFonts w:ascii="Times New Roman" w:hAnsi="Times New Roman" w:cs="Times New Roman"/>
          <w:b/>
          <w:bCs/>
          <w:sz w:val="24"/>
          <w:szCs w:val="24"/>
        </w:rPr>
        <w:t xml:space="preserve">Recurrent Expenditure Summary 2023/2024 </w:t>
      </w:r>
      <w:r>
        <w:rPr>
          <w:rFonts w:ascii="Times New Roman" w:hAnsi="Times New Roman" w:cs="Times New Roman"/>
          <w:b/>
          <w:bCs/>
          <w:sz w:val="24"/>
          <w:szCs w:val="24"/>
          <w:lang w:val="en-US"/>
        </w:rPr>
        <w:t>a</w:t>
      </w:r>
      <w:r w:rsidRPr="00305922">
        <w:rPr>
          <w:rFonts w:ascii="Times New Roman" w:hAnsi="Times New Roman" w:cs="Times New Roman"/>
          <w:b/>
          <w:bCs/>
          <w:sz w:val="24"/>
          <w:szCs w:val="24"/>
        </w:rPr>
        <w:t xml:space="preserve">nd Projected Expenditure Summary </w:t>
      </w:r>
      <w:r>
        <w:rPr>
          <w:rFonts w:ascii="Times New Roman" w:hAnsi="Times New Roman" w:cs="Times New Roman"/>
          <w:b/>
          <w:bCs/>
          <w:sz w:val="24"/>
          <w:szCs w:val="24"/>
          <w:lang w:val="en-US"/>
        </w:rPr>
        <w:t>f</w:t>
      </w:r>
      <w:r w:rsidRPr="00305922">
        <w:rPr>
          <w:rFonts w:ascii="Times New Roman" w:hAnsi="Times New Roman" w:cs="Times New Roman"/>
          <w:b/>
          <w:bCs/>
          <w:sz w:val="24"/>
          <w:szCs w:val="24"/>
        </w:rPr>
        <w:t>or 2024/2025 - 2025/2026</w:t>
      </w:r>
    </w:p>
    <w:tbl>
      <w:tblPr>
        <w:tblStyle w:val="afffffff8"/>
        <w:tblW w:w="5000" w:type="pct"/>
        <w:tblBorders>
          <w:top w:val="nil"/>
          <w:left w:val="nil"/>
          <w:bottom w:val="nil"/>
          <w:right w:val="nil"/>
          <w:insideH w:val="nil"/>
          <w:insideV w:val="nil"/>
        </w:tblBorders>
        <w:tblLook w:val="0600" w:firstRow="0" w:lastRow="0" w:firstColumn="0" w:lastColumn="0" w:noHBand="1" w:noVBand="1"/>
      </w:tblPr>
      <w:tblGrid>
        <w:gridCol w:w="2707"/>
        <w:gridCol w:w="3773"/>
        <w:gridCol w:w="1661"/>
        <w:gridCol w:w="1207"/>
        <w:gridCol w:w="1162"/>
      </w:tblGrid>
      <w:tr w:rsidR="009E2F47" w:rsidRPr="00724B0D" w14:paraId="0C1ABC86" w14:textId="77777777" w:rsidTr="00305922">
        <w:trPr>
          <w:trHeight w:val="660"/>
        </w:trPr>
        <w:tc>
          <w:tcPr>
            <w:tcW w:w="1288" w:type="pct"/>
            <w:vMerge w:val="restar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0000306D" w14:textId="55CBA36C" w:rsidR="009E2F47" w:rsidRPr="00305922" w:rsidRDefault="00305922" w:rsidP="00305922">
            <w:pPr>
              <w:spacing w:before="240" w:after="240" w:line="276" w:lineRule="auto"/>
              <w:ind w:left="113"/>
              <w:jc w:val="center"/>
              <w:rPr>
                <w:rFonts w:ascii="Times New Roman" w:eastAsia="Times New Roman" w:hAnsi="Times New Roman" w:cs="Times New Roman"/>
                <w:b/>
              </w:rPr>
            </w:pPr>
            <w:r w:rsidRPr="00305922">
              <w:rPr>
                <w:rFonts w:ascii="Times New Roman" w:eastAsia="Times New Roman" w:hAnsi="Times New Roman" w:cs="Times New Roman"/>
                <w:b/>
              </w:rPr>
              <w:t>Head</w:t>
            </w:r>
          </w:p>
        </w:tc>
        <w:tc>
          <w:tcPr>
            <w:tcW w:w="1795" w:type="pct"/>
            <w:vMerge w:val="restart"/>
            <w:tcBorders>
              <w:top w:val="single" w:sz="8" w:space="0" w:color="000000"/>
              <w:left w:val="nil"/>
              <w:bottom w:val="single" w:sz="8" w:space="0" w:color="000000"/>
              <w:right w:val="single" w:sz="8" w:space="0" w:color="000000"/>
            </w:tcBorders>
            <w:tcMar>
              <w:top w:w="0" w:type="dxa"/>
              <w:left w:w="40" w:type="dxa"/>
              <w:bottom w:w="0" w:type="dxa"/>
              <w:right w:w="40" w:type="dxa"/>
            </w:tcMar>
            <w:vAlign w:val="center"/>
          </w:tcPr>
          <w:p w14:paraId="0000306E" w14:textId="16E0D6EB" w:rsidR="009E2F47" w:rsidRPr="00305922" w:rsidRDefault="00305922" w:rsidP="00305922">
            <w:pPr>
              <w:spacing w:after="0" w:line="276" w:lineRule="auto"/>
              <w:ind w:left="57"/>
              <w:jc w:val="center"/>
              <w:rPr>
                <w:rFonts w:ascii="Times New Roman" w:eastAsia="Times New Roman" w:hAnsi="Times New Roman" w:cs="Times New Roman"/>
                <w:b/>
              </w:rPr>
            </w:pPr>
            <w:r w:rsidRPr="00305922">
              <w:rPr>
                <w:rFonts w:ascii="Times New Roman" w:eastAsia="Times New Roman" w:hAnsi="Times New Roman" w:cs="Times New Roman"/>
                <w:b/>
              </w:rPr>
              <w:t>Title</w:t>
            </w:r>
          </w:p>
        </w:tc>
        <w:tc>
          <w:tcPr>
            <w:tcW w:w="790" w:type="pct"/>
            <w:vMerge w:val="restart"/>
            <w:tcBorders>
              <w:top w:val="single" w:sz="8" w:space="0" w:color="000000"/>
              <w:left w:val="nil"/>
              <w:bottom w:val="single" w:sz="8" w:space="0" w:color="000000"/>
              <w:right w:val="single" w:sz="8" w:space="0" w:color="000000"/>
            </w:tcBorders>
            <w:tcMar>
              <w:top w:w="0" w:type="dxa"/>
              <w:left w:w="40" w:type="dxa"/>
              <w:bottom w:w="0" w:type="dxa"/>
              <w:right w:w="40" w:type="dxa"/>
            </w:tcMar>
          </w:tcPr>
          <w:p w14:paraId="0000306F" w14:textId="77777777" w:rsidR="009E2F47" w:rsidRPr="00305922" w:rsidRDefault="0014541B" w:rsidP="00305922">
            <w:pPr>
              <w:spacing w:before="240" w:after="240" w:line="276" w:lineRule="auto"/>
              <w:ind w:left="170"/>
              <w:jc w:val="center"/>
              <w:rPr>
                <w:rFonts w:ascii="Times New Roman" w:eastAsia="Times New Roman" w:hAnsi="Times New Roman" w:cs="Times New Roman"/>
                <w:b/>
              </w:rPr>
            </w:pPr>
            <w:r w:rsidRPr="00305922">
              <w:rPr>
                <w:rFonts w:ascii="Times New Roman" w:eastAsia="Times New Roman" w:hAnsi="Times New Roman" w:cs="Times New Roman"/>
                <w:b/>
              </w:rPr>
              <w:t xml:space="preserve"> </w:t>
            </w:r>
          </w:p>
          <w:p w14:paraId="00003070" w14:textId="77777777" w:rsidR="009E2F47" w:rsidRPr="00305922" w:rsidRDefault="0014541B" w:rsidP="00305922">
            <w:pPr>
              <w:spacing w:after="0" w:line="276" w:lineRule="auto"/>
              <w:ind w:left="170" w:right="40"/>
              <w:jc w:val="center"/>
              <w:rPr>
                <w:rFonts w:ascii="Times New Roman" w:eastAsia="Times New Roman" w:hAnsi="Times New Roman" w:cs="Times New Roman"/>
                <w:b/>
              </w:rPr>
            </w:pPr>
            <w:r w:rsidRPr="00305922">
              <w:rPr>
                <w:rFonts w:ascii="Times New Roman" w:eastAsia="Times New Roman" w:hAnsi="Times New Roman" w:cs="Times New Roman"/>
                <w:b/>
              </w:rPr>
              <w:t>Estimates</w:t>
            </w:r>
          </w:p>
          <w:p w14:paraId="00003071" w14:textId="77777777" w:rsidR="009E2F47" w:rsidRPr="00305922" w:rsidRDefault="0014541B" w:rsidP="00305922">
            <w:pPr>
              <w:spacing w:before="240" w:after="240" w:line="276" w:lineRule="auto"/>
              <w:ind w:left="170"/>
              <w:jc w:val="center"/>
              <w:rPr>
                <w:rFonts w:ascii="Times New Roman" w:eastAsia="Times New Roman" w:hAnsi="Times New Roman" w:cs="Times New Roman"/>
                <w:b/>
              </w:rPr>
            </w:pPr>
            <w:r w:rsidRPr="00305922">
              <w:rPr>
                <w:rFonts w:ascii="Times New Roman" w:eastAsia="Times New Roman" w:hAnsi="Times New Roman" w:cs="Times New Roman"/>
                <w:b/>
              </w:rPr>
              <w:t>2023/2024</w:t>
            </w:r>
          </w:p>
        </w:tc>
        <w:tc>
          <w:tcPr>
            <w:tcW w:w="1127" w:type="pct"/>
            <w:gridSpan w:val="2"/>
            <w:tcBorders>
              <w:top w:val="single" w:sz="8" w:space="0" w:color="000000"/>
              <w:left w:val="nil"/>
              <w:bottom w:val="single" w:sz="8" w:space="0" w:color="000000"/>
              <w:right w:val="single" w:sz="8" w:space="0" w:color="000000"/>
            </w:tcBorders>
            <w:tcMar>
              <w:top w:w="0" w:type="dxa"/>
              <w:left w:w="40" w:type="dxa"/>
              <w:bottom w:w="0" w:type="dxa"/>
              <w:right w:w="40" w:type="dxa"/>
            </w:tcMar>
            <w:vAlign w:val="bottom"/>
          </w:tcPr>
          <w:p w14:paraId="00003072" w14:textId="77777777" w:rsidR="009E2F47" w:rsidRPr="00305922" w:rsidRDefault="0014541B" w:rsidP="00305922">
            <w:pPr>
              <w:spacing w:after="0" w:line="276" w:lineRule="auto"/>
              <w:jc w:val="center"/>
              <w:rPr>
                <w:rFonts w:ascii="Times New Roman" w:eastAsia="Times New Roman" w:hAnsi="Times New Roman" w:cs="Times New Roman"/>
                <w:b/>
              </w:rPr>
            </w:pPr>
            <w:r w:rsidRPr="00305922">
              <w:rPr>
                <w:rFonts w:ascii="Times New Roman" w:eastAsia="Times New Roman" w:hAnsi="Times New Roman" w:cs="Times New Roman"/>
                <w:b/>
              </w:rPr>
              <w:t>Projected Estimates</w:t>
            </w:r>
          </w:p>
        </w:tc>
      </w:tr>
      <w:tr w:rsidR="009E2F47" w:rsidRPr="00724B0D" w14:paraId="78BF17C0" w14:textId="77777777" w:rsidTr="00305922">
        <w:trPr>
          <w:trHeight w:val="660"/>
        </w:trPr>
        <w:tc>
          <w:tcPr>
            <w:tcW w:w="1288" w:type="pct"/>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3074" w14:textId="77777777" w:rsidR="009E2F47" w:rsidRPr="00305922" w:rsidRDefault="009E2F47" w:rsidP="00305922">
            <w:pPr>
              <w:spacing w:line="276" w:lineRule="auto"/>
              <w:ind w:left="113"/>
              <w:rPr>
                <w:rFonts w:ascii="Times New Roman" w:hAnsi="Times New Roman" w:cs="Times New Roman"/>
                <w:b/>
              </w:rPr>
            </w:pPr>
          </w:p>
        </w:tc>
        <w:tc>
          <w:tcPr>
            <w:tcW w:w="1795" w:type="pct"/>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3075" w14:textId="77777777" w:rsidR="009E2F47" w:rsidRPr="00305922" w:rsidRDefault="009E2F47" w:rsidP="00305922">
            <w:pPr>
              <w:spacing w:line="276" w:lineRule="auto"/>
              <w:ind w:left="57"/>
              <w:rPr>
                <w:rFonts w:ascii="Times New Roman" w:hAnsi="Times New Roman" w:cs="Times New Roman"/>
                <w:b/>
              </w:rPr>
            </w:pPr>
          </w:p>
        </w:tc>
        <w:tc>
          <w:tcPr>
            <w:tcW w:w="790" w:type="pct"/>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3076" w14:textId="77777777" w:rsidR="009E2F47" w:rsidRPr="00305922" w:rsidRDefault="009E2F47" w:rsidP="00305922">
            <w:pPr>
              <w:spacing w:line="276" w:lineRule="auto"/>
              <w:ind w:left="170"/>
              <w:rPr>
                <w:rFonts w:ascii="Times New Roman" w:hAnsi="Times New Roman" w:cs="Times New Roman"/>
                <w:b/>
              </w:rPr>
            </w:pPr>
          </w:p>
        </w:tc>
        <w:tc>
          <w:tcPr>
            <w:tcW w:w="574" w:type="pct"/>
            <w:tcBorders>
              <w:top w:val="nil"/>
              <w:left w:val="nil"/>
              <w:bottom w:val="single" w:sz="8" w:space="0" w:color="000000"/>
              <w:right w:val="single" w:sz="8" w:space="0" w:color="000000"/>
            </w:tcBorders>
            <w:shd w:val="clear" w:color="auto" w:fill="auto"/>
            <w:tcMar>
              <w:top w:w="0" w:type="dxa"/>
              <w:left w:w="40" w:type="dxa"/>
              <w:bottom w:w="0" w:type="dxa"/>
              <w:right w:w="40" w:type="dxa"/>
            </w:tcMar>
            <w:vAlign w:val="bottom"/>
          </w:tcPr>
          <w:p w14:paraId="00003077" w14:textId="77777777" w:rsidR="009E2F47" w:rsidRPr="00305922" w:rsidRDefault="0014541B" w:rsidP="00305922">
            <w:pPr>
              <w:spacing w:before="240" w:after="240" w:line="276" w:lineRule="auto"/>
              <w:jc w:val="center"/>
              <w:rPr>
                <w:rFonts w:ascii="Times New Roman" w:eastAsia="Times New Roman" w:hAnsi="Times New Roman" w:cs="Times New Roman"/>
                <w:b/>
              </w:rPr>
            </w:pPr>
            <w:r w:rsidRPr="00305922">
              <w:rPr>
                <w:rFonts w:ascii="Times New Roman" w:eastAsia="Times New Roman" w:hAnsi="Times New Roman" w:cs="Times New Roman"/>
                <w:b/>
              </w:rPr>
              <w:t>2024/2025</w:t>
            </w:r>
          </w:p>
        </w:tc>
        <w:tc>
          <w:tcPr>
            <w:tcW w:w="553" w:type="pct"/>
            <w:tcBorders>
              <w:top w:val="nil"/>
              <w:left w:val="nil"/>
              <w:bottom w:val="single" w:sz="8" w:space="0" w:color="000000"/>
              <w:right w:val="single" w:sz="8" w:space="0" w:color="000000"/>
            </w:tcBorders>
            <w:shd w:val="clear" w:color="auto" w:fill="auto"/>
            <w:tcMar>
              <w:top w:w="0" w:type="dxa"/>
              <w:left w:w="40" w:type="dxa"/>
              <w:bottom w:w="0" w:type="dxa"/>
              <w:right w:w="40" w:type="dxa"/>
            </w:tcMar>
            <w:vAlign w:val="bottom"/>
          </w:tcPr>
          <w:p w14:paraId="00003078" w14:textId="77777777" w:rsidR="009E2F47" w:rsidRPr="00305922" w:rsidRDefault="0014541B" w:rsidP="00305922">
            <w:pPr>
              <w:spacing w:before="240" w:after="240" w:line="276" w:lineRule="auto"/>
              <w:jc w:val="center"/>
              <w:rPr>
                <w:rFonts w:ascii="Times New Roman" w:eastAsia="Times New Roman" w:hAnsi="Times New Roman" w:cs="Times New Roman"/>
                <w:b/>
              </w:rPr>
            </w:pPr>
            <w:r w:rsidRPr="00305922">
              <w:rPr>
                <w:rFonts w:ascii="Times New Roman" w:eastAsia="Times New Roman" w:hAnsi="Times New Roman" w:cs="Times New Roman"/>
                <w:b/>
              </w:rPr>
              <w:t>2025/2026</w:t>
            </w:r>
          </w:p>
        </w:tc>
      </w:tr>
      <w:tr w:rsidR="009E2F47" w:rsidRPr="00724B0D" w14:paraId="55FF0DFF" w14:textId="77777777" w:rsidTr="00305922">
        <w:trPr>
          <w:trHeight w:val="780"/>
        </w:trPr>
        <w:tc>
          <w:tcPr>
            <w:tcW w:w="128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vAlign w:val="bottom"/>
          </w:tcPr>
          <w:p w14:paraId="00003079" w14:textId="77777777" w:rsidR="009E2F47" w:rsidRPr="00724B0D" w:rsidRDefault="0014541B" w:rsidP="00305922">
            <w:pPr>
              <w:spacing w:before="240" w:after="240" w:line="276" w:lineRule="auto"/>
              <w:ind w:left="113"/>
              <w:rPr>
                <w:rFonts w:ascii="Times New Roman" w:eastAsia="Times New Roman" w:hAnsi="Times New Roman" w:cs="Times New Roman"/>
                <w:b/>
              </w:rPr>
            </w:pPr>
            <w:r w:rsidRPr="00724B0D">
              <w:rPr>
                <w:rFonts w:ascii="Times New Roman" w:eastAsia="Times New Roman" w:hAnsi="Times New Roman" w:cs="Times New Roman"/>
                <w:b/>
              </w:rPr>
              <w:t>4329000301  Livestock Development</w:t>
            </w:r>
          </w:p>
        </w:tc>
        <w:tc>
          <w:tcPr>
            <w:tcW w:w="1795" w:type="pct"/>
            <w:tcBorders>
              <w:top w:val="nil"/>
              <w:left w:val="nil"/>
              <w:bottom w:val="nil"/>
              <w:right w:val="single" w:sz="8" w:space="0" w:color="000000"/>
            </w:tcBorders>
            <w:shd w:val="clear" w:color="auto" w:fill="auto"/>
            <w:tcMar>
              <w:top w:w="0" w:type="dxa"/>
              <w:left w:w="40" w:type="dxa"/>
              <w:bottom w:w="0" w:type="dxa"/>
              <w:right w:w="40" w:type="dxa"/>
            </w:tcMar>
            <w:vAlign w:val="bottom"/>
          </w:tcPr>
          <w:p w14:paraId="0000307A" w14:textId="77777777" w:rsidR="009E2F47" w:rsidRPr="00724B0D" w:rsidRDefault="0014541B" w:rsidP="00305922">
            <w:pPr>
              <w:spacing w:before="240" w:after="240" w:line="276" w:lineRule="auto"/>
              <w:ind w:left="57"/>
              <w:rPr>
                <w:rFonts w:ascii="Times New Roman" w:eastAsia="Times New Roman" w:hAnsi="Times New Roman" w:cs="Times New Roman"/>
                <w:b/>
              </w:rPr>
            </w:pPr>
            <w:r w:rsidRPr="00724B0D">
              <w:rPr>
                <w:rFonts w:ascii="Times New Roman" w:eastAsia="Times New Roman" w:hAnsi="Times New Roman" w:cs="Times New Roman"/>
                <w:b/>
              </w:rPr>
              <w:t>2110100 Basic Salaries - Permanent Employees</w:t>
            </w:r>
          </w:p>
        </w:tc>
        <w:tc>
          <w:tcPr>
            <w:tcW w:w="790" w:type="pct"/>
            <w:tcBorders>
              <w:top w:val="nil"/>
              <w:left w:val="nil"/>
              <w:bottom w:val="nil"/>
              <w:right w:val="single" w:sz="8" w:space="0" w:color="000000"/>
            </w:tcBorders>
            <w:shd w:val="clear" w:color="auto" w:fill="auto"/>
            <w:tcMar>
              <w:top w:w="0" w:type="dxa"/>
              <w:left w:w="40" w:type="dxa"/>
              <w:bottom w:w="0" w:type="dxa"/>
              <w:right w:w="40" w:type="dxa"/>
            </w:tcMar>
            <w:vAlign w:val="bottom"/>
          </w:tcPr>
          <w:p w14:paraId="0000307B" w14:textId="77777777" w:rsidR="009E2F47" w:rsidRPr="00724B0D" w:rsidRDefault="0014541B" w:rsidP="00305922">
            <w:pPr>
              <w:spacing w:before="240" w:after="240" w:line="276" w:lineRule="auto"/>
              <w:ind w:left="170"/>
              <w:rPr>
                <w:rFonts w:ascii="Times New Roman" w:eastAsia="Times New Roman" w:hAnsi="Times New Roman" w:cs="Times New Roman"/>
                <w:b/>
              </w:rPr>
            </w:pPr>
            <w:r w:rsidRPr="00724B0D">
              <w:rPr>
                <w:rFonts w:ascii="Times New Roman" w:eastAsia="Times New Roman" w:hAnsi="Times New Roman" w:cs="Times New Roman"/>
                <w:b/>
              </w:rPr>
              <w:t>16,798,879</w:t>
            </w:r>
          </w:p>
        </w:tc>
        <w:tc>
          <w:tcPr>
            <w:tcW w:w="574" w:type="pct"/>
            <w:tcBorders>
              <w:top w:val="nil"/>
              <w:left w:val="nil"/>
              <w:bottom w:val="nil"/>
              <w:right w:val="single" w:sz="8" w:space="0" w:color="000000"/>
            </w:tcBorders>
            <w:shd w:val="clear" w:color="auto" w:fill="auto"/>
            <w:tcMar>
              <w:top w:w="0" w:type="dxa"/>
              <w:left w:w="40" w:type="dxa"/>
              <w:bottom w:w="0" w:type="dxa"/>
              <w:right w:w="40" w:type="dxa"/>
            </w:tcMar>
            <w:vAlign w:val="bottom"/>
          </w:tcPr>
          <w:p w14:paraId="0000307C" w14:textId="77777777" w:rsidR="009E2F47" w:rsidRPr="00724B0D" w:rsidRDefault="0014541B" w:rsidP="00305922">
            <w:pPr>
              <w:spacing w:before="240" w:after="240" w:line="276" w:lineRule="auto"/>
              <w:rPr>
                <w:rFonts w:ascii="Times New Roman" w:eastAsia="Times New Roman" w:hAnsi="Times New Roman" w:cs="Times New Roman"/>
                <w:b/>
              </w:rPr>
            </w:pPr>
            <w:r w:rsidRPr="00724B0D">
              <w:rPr>
                <w:rFonts w:ascii="Times New Roman" w:eastAsia="Times New Roman" w:hAnsi="Times New Roman" w:cs="Times New Roman"/>
                <w:b/>
              </w:rPr>
              <w:t>17,302,846</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vAlign w:val="bottom"/>
          </w:tcPr>
          <w:p w14:paraId="0000307D" w14:textId="77777777" w:rsidR="009E2F47" w:rsidRPr="00724B0D" w:rsidRDefault="0014541B" w:rsidP="00305922">
            <w:pPr>
              <w:spacing w:before="240" w:after="240" w:line="276" w:lineRule="auto"/>
              <w:rPr>
                <w:rFonts w:ascii="Times New Roman" w:eastAsia="Times New Roman" w:hAnsi="Times New Roman" w:cs="Times New Roman"/>
                <w:b/>
              </w:rPr>
            </w:pPr>
            <w:r w:rsidRPr="00724B0D">
              <w:rPr>
                <w:rFonts w:ascii="Times New Roman" w:eastAsia="Times New Roman" w:hAnsi="Times New Roman" w:cs="Times New Roman"/>
                <w:b/>
              </w:rPr>
              <w:t>17,821,931</w:t>
            </w:r>
          </w:p>
        </w:tc>
      </w:tr>
      <w:tr w:rsidR="009E2F47" w:rsidRPr="00724B0D" w14:paraId="34C8C32F" w14:textId="77777777" w:rsidTr="00305922">
        <w:trPr>
          <w:trHeight w:val="435"/>
        </w:trPr>
        <w:tc>
          <w:tcPr>
            <w:tcW w:w="128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307E" w14:textId="77777777" w:rsidR="009E2F47" w:rsidRPr="00724B0D" w:rsidRDefault="0014541B" w:rsidP="00305922">
            <w:pPr>
              <w:spacing w:line="276" w:lineRule="auto"/>
              <w:ind w:left="113"/>
              <w:rPr>
                <w:rFonts w:ascii="Times New Roman" w:hAnsi="Times New Roman" w:cs="Times New Roman"/>
              </w:rPr>
            </w:pPr>
            <w:r w:rsidRPr="00724B0D">
              <w:rPr>
                <w:rFonts w:ascii="Times New Roman" w:hAnsi="Times New Roman" w:cs="Times New Roman"/>
              </w:rPr>
              <w:t xml:space="preserve"> </w:t>
            </w:r>
          </w:p>
        </w:tc>
        <w:tc>
          <w:tcPr>
            <w:tcW w:w="1795" w:type="pct"/>
            <w:tcBorders>
              <w:top w:val="nil"/>
              <w:left w:val="nil"/>
              <w:bottom w:val="nil"/>
              <w:right w:val="single" w:sz="8" w:space="0" w:color="000000"/>
            </w:tcBorders>
            <w:shd w:val="clear" w:color="auto" w:fill="auto"/>
            <w:tcMar>
              <w:top w:w="0" w:type="dxa"/>
              <w:left w:w="40" w:type="dxa"/>
              <w:bottom w:w="0" w:type="dxa"/>
              <w:right w:w="40" w:type="dxa"/>
            </w:tcMar>
          </w:tcPr>
          <w:p w14:paraId="0000307F" w14:textId="77777777" w:rsidR="009E2F47" w:rsidRPr="00724B0D" w:rsidRDefault="0014541B" w:rsidP="00305922">
            <w:pPr>
              <w:spacing w:before="240" w:after="240" w:line="276" w:lineRule="auto"/>
              <w:ind w:left="57"/>
              <w:rPr>
                <w:rFonts w:ascii="Times New Roman" w:eastAsia="Times New Roman" w:hAnsi="Times New Roman" w:cs="Times New Roman"/>
              </w:rPr>
            </w:pPr>
            <w:r w:rsidRPr="00724B0D">
              <w:rPr>
                <w:rFonts w:ascii="Times New Roman" w:eastAsia="Times New Roman" w:hAnsi="Times New Roman" w:cs="Times New Roman"/>
              </w:rPr>
              <w:t>2110101 Basic Salaries - Civil Service</w:t>
            </w:r>
          </w:p>
        </w:tc>
        <w:tc>
          <w:tcPr>
            <w:tcW w:w="790" w:type="pct"/>
            <w:tcBorders>
              <w:top w:val="nil"/>
              <w:left w:val="nil"/>
              <w:bottom w:val="nil"/>
              <w:right w:val="single" w:sz="8" w:space="0" w:color="000000"/>
            </w:tcBorders>
            <w:shd w:val="clear" w:color="auto" w:fill="auto"/>
            <w:tcMar>
              <w:top w:w="0" w:type="dxa"/>
              <w:left w:w="40" w:type="dxa"/>
              <w:bottom w:w="0" w:type="dxa"/>
              <w:right w:w="40" w:type="dxa"/>
            </w:tcMar>
          </w:tcPr>
          <w:p w14:paraId="00003080" w14:textId="77777777" w:rsidR="009E2F47" w:rsidRPr="00724B0D" w:rsidRDefault="0014541B" w:rsidP="00305922">
            <w:pPr>
              <w:spacing w:before="240" w:after="240" w:line="276" w:lineRule="auto"/>
              <w:ind w:left="170"/>
              <w:rPr>
                <w:rFonts w:ascii="Times New Roman" w:eastAsia="Times New Roman" w:hAnsi="Times New Roman" w:cs="Times New Roman"/>
              </w:rPr>
            </w:pPr>
            <w:r w:rsidRPr="00724B0D">
              <w:rPr>
                <w:rFonts w:ascii="Times New Roman" w:eastAsia="Times New Roman" w:hAnsi="Times New Roman" w:cs="Times New Roman"/>
              </w:rPr>
              <w:t>16,798,879</w:t>
            </w:r>
          </w:p>
        </w:tc>
        <w:tc>
          <w:tcPr>
            <w:tcW w:w="574" w:type="pct"/>
            <w:tcBorders>
              <w:top w:val="nil"/>
              <w:left w:val="nil"/>
              <w:bottom w:val="nil"/>
              <w:right w:val="single" w:sz="8" w:space="0" w:color="000000"/>
            </w:tcBorders>
            <w:shd w:val="clear" w:color="auto" w:fill="auto"/>
            <w:tcMar>
              <w:top w:w="0" w:type="dxa"/>
              <w:left w:w="40" w:type="dxa"/>
              <w:bottom w:w="0" w:type="dxa"/>
              <w:right w:w="40" w:type="dxa"/>
            </w:tcMar>
          </w:tcPr>
          <w:p w14:paraId="00003081" w14:textId="77777777" w:rsidR="009E2F47" w:rsidRPr="00724B0D" w:rsidRDefault="0014541B" w:rsidP="00305922">
            <w:pPr>
              <w:spacing w:before="240" w:after="240" w:line="276" w:lineRule="auto"/>
              <w:rPr>
                <w:rFonts w:ascii="Times New Roman" w:eastAsia="Times New Roman" w:hAnsi="Times New Roman" w:cs="Times New Roman"/>
              </w:rPr>
            </w:pPr>
            <w:r w:rsidRPr="00724B0D">
              <w:rPr>
                <w:rFonts w:ascii="Times New Roman" w:eastAsia="Times New Roman" w:hAnsi="Times New Roman" w:cs="Times New Roman"/>
              </w:rPr>
              <w:t>17,302,846</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3082" w14:textId="77777777" w:rsidR="009E2F47" w:rsidRPr="00724B0D" w:rsidRDefault="0014541B" w:rsidP="00305922">
            <w:pPr>
              <w:spacing w:before="240" w:after="240" w:line="276" w:lineRule="auto"/>
              <w:rPr>
                <w:rFonts w:ascii="Times New Roman" w:eastAsia="Times New Roman" w:hAnsi="Times New Roman" w:cs="Times New Roman"/>
              </w:rPr>
            </w:pPr>
            <w:r w:rsidRPr="00724B0D">
              <w:rPr>
                <w:rFonts w:ascii="Times New Roman" w:eastAsia="Times New Roman" w:hAnsi="Times New Roman" w:cs="Times New Roman"/>
              </w:rPr>
              <w:t>17,821,931</w:t>
            </w:r>
          </w:p>
        </w:tc>
      </w:tr>
      <w:tr w:rsidR="009E2F47" w:rsidRPr="00724B0D" w14:paraId="14F4A9DC" w14:textId="77777777" w:rsidTr="00305922">
        <w:trPr>
          <w:trHeight w:val="540"/>
        </w:trPr>
        <w:tc>
          <w:tcPr>
            <w:tcW w:w="128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3083" w14:textId="77777777" w:rsidR="009E2F47" w:rsidRPr="00724B0D" w:rsidRDefault="0014541B" w:rsidP="00305922">
            <w:pPr>
              <w:spacing w:line="276" w:lineRule="auto"/>
              <w:ind w:left="113"/>
              <w:rPr>
                <w:rFonts w:ascii="Times New Roman" w:hAnsi="Times New Roman" w:cs="Times New Roman"/>
              </w:rPr>
            </w:pPr>
            <w:r w:rsidRPr="00724B0D">
              <w:rPr>
                <w:rFonts w:ascii="Times New Roman" w:hAnsi="Times New Roman" w:cs="Times New Roman"/>
              </w:rPr>
              <w:t xml:space="preserve"> </w:t>
            </w:r>
          </w:p>
        </w:tc>
        <w:tc>
          <w:tcPr>
            <w:tcW w:w="1795" w:type="pct"/>
            <w:tcBorders>
              <w:top w:val="nil"/>
              <w:left w:val="nil"/>
              <w:bottom w:val="nil"/>
              <w:right w:val="single" w:sz="8" w:space="0" w:color="000000"/>
            </w:tcBorders>
            <w:shd w:val="clear" w:color="auto" w:fill="auto"/>
            <w:tcMar>
              <w:top w:w="0" w:type="dxa"/>
              <w:left w:w="40" w:type="dxa"/>
              <w:bottom w:w="0" w:type="dxa"/>
              <w:right w:w="40" w:type="dxa"/>
            </w:tcMar>
          </w:tcPr>
          <w:p w14:paraId="00003084" w14:textId="77777777" w:rsidR="009E2F47" w:rsidRPr="00724B0D" w:rsidRDefault="0014541B" w:rsidP="00305922">
            <w:pPr>
              <w:spacing w:before="240" w:after="240" w:line="276" w:lineRule="auto"/>
              <w:ind w:left="57"/>
              <w:rPr>
                <w:rFonts w:ascii="Times New Roman" w:eastAsia="Times New Roman" w:hAnsi="Times New Roman" w:cs="Times New Roman"/>
                <w:b/>
              </w:rPr>
            </w:pPr>
            <w:r w:rsidRPr="00724B0D">
              <w:rPr>
                <w:rFonts w:ascii="Times New Roman" w:eastAsia="Times New Roman" w:hAnsi="Times New Roman" w:cs="Times New Roman"/>
                <w:b/>
              </w:rPr>
              <w:t>2110200 Basic Wages - Temporary Employees</w:t>
            </w:r>
          </w:p>
        </w:tc>
        <w:tc>
          <w:tcPr>
            <w:tcW w:w="790" w:type="pct"/>
            <w:tcBorders>
              <w:top w:val="nil"/>
              <w:left w:val="nil"/>
              <w:bottom w:val="nil"/>
              <w:right w:val="single" w:sz="8" w:space="0" w:color="000000"/>
            </w:tcBorders>
            <w:shd w:val="clear" w:color="auto" w:fill="auto"/>
            <w:tcMar>
              <w:top w:w="0" w:type="dxa"/>
              <w:left w:w="40" w:type="dxa"/>
              <w:bottom w:w="0" w:type="dxa"/>
              <w:right w:w="40" w:type="dxa"/>
            </w:tcMar>
          </w:tcPr>
          <w:p w14:paraId="00003085" w14:textId="77777777" w:rsidR="009E2F47" w:rsidRPr="00724B0D" w:rsidRDefault="0014541B" w:rsidP="00305922">
            <w:pPr>
              <w:spacing w:before="240" w:after="240" w:line="276" w:lineRule="auto"/>
              <w:ind w:left="170"/>
              <w:rPr>
                <w:rFonts w:ascii="Times New Roman" w:eastAsia="Times New Roman" w:hAnsi="Times New Roman" w:cs="Times New Roman"/>
                <w:b/>
              </w:rPr>
            </w:pPr>
            <w:r w:rsidRPr="00724B0D">
              <w:rPr>
                <w:rFonts w:ascii="Times New Roman" w:eastAsia="Times New Roman" w:hAnsi="Times New Roman" w:cs="Times New Roman"/>
                <w:b/>
              </w:rPr>
              <w:t>9,240,000</w:t>
            </w:r>
          </w:p>
        </w:tc>
        <w:tc>
          <w:tcPr>
            <w:tcW w:w="574" w:type="pct"/>
            <w:tcBorders>
              <w:top w:val="nil"/>
              <w:left w:val="nil"/>
              <w:bottom w:val="nil"/>
              <w:right w:val="single" w:sz="8" w:space="0" w:color="000000"/>
            </w:tcBorders>
            <w:shd w:val="clear" w:color="auto" w:fill="auto"/>
            <w:tcMar>
              <w:top w:w="0" w:type="dxa"/>
              <w:left w:w="40" w:type="dxa"/>
              <w:bottom w:w="0" w:type="dxa"/>
              <w:right w:w="40" w:type="dxa"/>
            </w:tcMar>
          </w:tcPr>
          <w:p w14:paraId="00003086" w14:textId="77777777" w:rsidR="009E2F47" w:rsidRPr="00724B0D" w:rsidRDefault="0014541B" w:rsidP="00305922">
            <w:pPr>
              <w:spacing w:before="240" w:after="240" w:line="276" w:lineRule="auto"/>
              <w:rPr>
                <w:rFonts w:ascii="Times New Roman" w:eastAsia="Times New Roman" w:hAnsi="Times New Roman" w:cs="Times New Roman"/>
                <w:b/>
              </w:rPr>
            </w:pPr>
            <w:r w:rsidRPr="00724B0D">
              <w:rPr>
                <w:rFonts w:ascii="Times New Roman" w:eastAsia="Times New Roman" w:hAnsi="Times New Roman" w:cs="Times New Roman"/>
                <w:b/>
              </w:rPr>
              <w:t>9,517,200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3087" w14:textId="77777777" w:rsidR="009E2F47" w:rsidRPr="00724B0D" w:rsidRDefault="0014541B" w:rsidP="00305922">
            <w:pPr>
              <w:spacing w:before="240" w:after="240" w:line="276" w:lineRule="auto"/>
              <w:rPr>
                <w:rFonts w:ascii="Times New Roman" w:eastAsia="Times New Roman" w:hAnsi="Times New Roman" w:cs="Times New Roman"/>
                <w:b/>
              </w:rPr>
            </w:pPr>
            <w:r w:rsidRPr="00724B0D">
              <w:rPr>
                <w:rFonts w:ascii="Times New Roman" w:eastAsia="Times New Roman" w:hAnsi="Times New Roman" w:cs="Times New Roman"/>
                <w:b/>
              </w:rPr>
              <w:t>9,802,716</w:t>
            </w:r>
          </w:p>
        </w:tc>
      </w:tr>
      <w:tr w:rsidR="009E2F47" w:rsidRPr="00724B0D" w14:paraId="092510DA" w14:textId="77777777" w:rsidTr="00305922">
        <w:trPr>
          <w:trHeight w:val="435"/>
        </w:trPr>
        <w:tc>
          <w:tcPr>
            <w:tcW w:w="128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3088" w14:textId="77777777" w:rsidR="009E2F47" w:rsidRPr="00724B0D" w:rsidRDefault="0014541B" w:rsidP="00305922">
            <w:pPr>
              <w:spacing w:line="276" w:lineRule="auto"/>
              <w:ind w:left="113"/>
              <w:rPr>
                <w:rFonts w:ascii="Times New Roman" w:hAnsi="Times New Roman" w:cs="Times New Roman"/>
              </w:rPr>
            </w:pPr>
            <w:r w:rsidRPr="00724B0D">
              <w:rPr>
                <w:rFonts w:ascii="Times New Roman" w:hAnsi="Times New Roman" w:cs="Times New Roman"/>
              </w:rPr>
              <w:t xml:space="preserve"> </w:t>
            </w:r>
          </w:p>
        </w:tc>
        <w:tc>
          <w:tcPr>
            <w:tcW w:w="1795" w:type="pct"/>
            <w:tcBorders>
              <w:top w:val="nil"/>
              <w:left w:val="nil"/>
              <w:bottom w:val="nil"/>
              <w:right w:val="single" w:sz="8" w:space="0" w:color="000000"/>
            </w:tcBorders>
            <w:shd w:val="clear" w:color="auto" w:fill="auto"/>
            <w:tcMar>
              <w:top w:w="0" w:type="dxa"/>
              <w:left w:w="40" w:type="dxa"/>
              <w:bottom w:w="0" w:type="dxa"/>
              <w:right w:w="40" w:type="dxa"/>
            </w:tcMar>
          </w:tcPr>
          <w:p w14:paraId="00003089" w14:textId="77777777" w:rsidR="009E2F47" w:rsidRPr="00724B0D" w:rsidRDefault="0014541B" w:rsidP="00305922">
            <w:pPr>
              <w:spacing w:before="240" w:after="240" w:line="276" w:lineRule="auto"/>
              <w:ind w:left="57"/>
              <w:rPr>
                <w:rFonts w:ascii="Times New Roman" w:eastAsia="Times New Roman" w:hAnsi="Times New Roman" w:cs="Times New Roman"/>
              </w:rPr>
            </w:pPr>
            <w:r w:rsidRPr="00724B0D">
              <w:rPr>
                <w:rFonts w:ascii="Times New Roman" w:eastAsia="Times New Roman" w:hAnsi="Times New Roman" w:cs="Times New Roman"/>
              </w:rPr>
              <w:t>2110202 Casual Labour - Others</w:t>
            </w:r>
          </w:p>
        </w:tc>
        <w:tc>
          <w:tcPr>
            <w:tcW w:w="790" w:type="pct"/>
            <w:tcBorders>
              <w:top w:val="nil"/>
              <w:left w:val="nil"/>
              <w:bottom w:val="nil"/>
              <w:right w:val="single" w:sz="8" w:space="0" w:color="000000"/>
            </w:tcBorders>
            <w:shd w:val="clear" w:color="auto" w:fill="auto"/>
            <w:tcMar>
              <w:top w:w="0" w:type="dxa"/>
              <w:left w:w="40" w:type="dxa"/>
              <w:bottom w:w="0" w:type="dxa"/>
              <w:right w:w="40" w:type="dxa"/>
            </w:tcMar>
          </w:tcPr>
          <w:p w14:paraId="0000308A" w14:textId="77777777" w:rsidR="009E2F47" w:rsidRPr="00724B0D" w:rsidRDefault="0014541B" w:rsidP="00305922">
            <w:pPr>
              <w:spacing w:before="240" w:after="240" w:line="276" w:lineRule="auto"/>
              <w:ind w:left="170"/>
              <w:rPr>
                <w:rFonts w:ascii="Times New Roman" w:eastAsia="Times New Roman" w:hAnsi="Times New Roman" w:cs="Times New Roman"/>
              </w:rPr>
            </w:pPr>
            <w:r w:rsidRPr="00724B0D">
              <w:rPr>
                <w:rFonts w:ascii="Times New Roman" w:eastAsia="Times New Roman" w:hAnsi="Times New Roman" w:cs="Times New Roman"/>
              </w:rPr>
              <w:t>9,240,000</w:t>
            </w:r>
          </w:p>
        </w:tc>
        <w:tc>
          <w:tcPr>
            <w:tcW w:w="574" w:type="pct"/>
            <w:tcBorders>
              <w:top w:val="nil"/>
              <w:left w:val="nil"/>
              <w:bottom w:val="nil"/>
              <w:right w:val="single" w:sz="8" w:space="0" w:color="000000"/>
            </w:tcBorders>
            <w:shd w:val="clear" w:color="auto" w:fill="auto"/>
            <w:tcMar>
              <w:top w:w="0" w:type="dxa"/>
              <w:left w:w="40" w:type="dxa"/>
              <w:bottom w:w="0" w:type="dxa"/>
              <w:right w:w="40" w:type="dxa"/>
            </w:tcMar>
          </w:tcPr>
          <w:p w14:paraId="0000308B" w14:textId="77777777" w:rsidR="009E2F47" w:rsidRPr="00724B0D" w:rsidRDefault="0014541B" w:rsidP="00305922">
            <w:pPr>
              <w:spacing w:before="240" w:after="240" w:line="276" w:lineRule="auto"/>
              <w:rPr>
                <w:rFonts w:ascii="Times New Roman" w:eastAsia="Times New Roman" w:hAnsi="Times New Roman" w:cs="Times New Roman"/>
              </w:rPr>
            </w:pPr>
            <w:r w:rsidRPr="00724B0D">
              <w:rPr>
                <w:rFonts w:ascii="Times New Roman" w:eastAsia="Times New Roman" w:hAnsi="Times New Roman" w:cs="Times New Roman"/>
              </w:rPr>
              <w:t>9,517,200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308C" w14:textId="77777777" w:rsidR="009E2F47" w:rsidRPr="00724B0D" w:rsidRDefault="0014541B" w:rsidP="00305922">
            <w:pPr>
              <w:spacing w:before="240" w:after="240" w:line="276" w:lineRule="auto"/>
              <w:rPr>
                <w:rFonts w:ascii="Times New Roman" w:eastAsia="Times New Roman" w:hAnsi="Times New Roman" w:cs="Times New Roman"/>
              </w:rPr>
            </w:pPr>
            <w:r w:rsidRPr="00724B0D">
              <w:rPr>
                <w:rFonts w:ascii="Times New Roman" w:eastAsia="Times New Roman" w:hAnsi="Times New Roman" w:cs="Times New Roman"/>
              </w:rPr>
              <w:t>9,802,716</w:t>
            </w:r>
          </w:p>
        </w:tc>
      </w:tr>
      <w:tr w:rsidR="009E2F47" w:rsidRPr="00724B0D" w14:paraId="6E0429F3" w14:textId="77777777" w:rsidTr="00305922">
        <w:trPr>
          <w:trHeight w:val="540"/>
        </w:trPr>
        <w:tc>
          <w:tcPr>
            <w:tcW w:w="128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308D" w14:textId="77777777" w:rsidR="009E2F47" w:rsidRPr="00724B0D" w:rsidRDefault="0014541B" w:rsidP="00305922">
            <w:pPr>
              <w:spacing w:line="276" w:lineRule="auto"/>
              <w:ind w:left="113"/>
              <w:rPr>
                <w:rFonts w:ascii="Times New Roman" w:hAnsi="Times New Roman" w:cs="Times New Roman"/>
              </w:rPr>
            </w:pPr>
            <w:r w:rsidRPr="00724B0D">
              <w:rPr>
                <w:rFonts w:ascii="Times New Roman" w:hAnsi="Times New Roman" w:cs="Times New Roman"/>
              </w:rPr>
              <w:lastRenderedPageBreak/>
              <w:t xml:space="preserve"> </w:t>
            </w:r>
          </w:p>
        </w:tc>
        <w:tc>
          <w:tcPr>
            <w:tcW w:w="1795" w:type="pct"/>
            <w:tcBorders>
              <w:top w:val="nil"/>
              <w:left w:val="nil"/>
              <w:bottom w:val="nil"/>
              <w:right w:val="single" w:sz="8" w:space="0" w:color="000000"/>
            </w:tcBorders>
            <w:shd w:val="clear" w:color="auto" w:fill="auto"/>
            <w:tcMar>
              <w:top w:w="0" w:type="dxa"/>
              <w:left w:w="40" w:type="dxa"/>
              <w:bottom w:w="0" w:type="dxa"/>
              <w:right w:w="40" w:type="dxa"/>
            </w:tcMar>
          </w:tcPr>
          <w:p w14:paraId="0000308E" w14:textId="77777777" w:rsidR="009E2F47" w:rsidRPr="00724B0D" w:rsidRDefault="0014541B" w:rsidP="00305922">
            <w:pPr>
              <w:spacing w:before="240" w:after="240" w:line="276" w:lineRule="auto"/>
              <w:ind w:left="57"/>
              <w:rPr>
                <w:rFonts w:ascii="Times New Roman" w:eastAsia="Times New Roman" w:hAnsi="Times New Roman" w:cs="Times New Roman"/>
                <w:b/>
              </w:rPr>
            </w:pPr>
            <w:r w:rsidRPr="00724B0D">
              <w:rPr>
                <w:rFonts w:ascii="Times New Roman" w:eastAsia="Times New Roman" w:hAnsi="Times New Roman" w:cs="Times New Roman"/>
                <w:b/>
              </w:rPr>
              <w:t>2110300 Personal Allowance - Paid as Part of Salary</w:t>
            </w:r>
          </w:p>
        </w:tc>
        <w:tc>
          <w:tcPr>
            <w:tcW w:w="790" w:type="pct"/>
            <w:tcBorders>
              <w:top w:val="nil"/>
              <w:left w:val="nil"/>
              <w:bottom w:val="nil"/>
              <w:right w:val="single" w:sz="8" w:space="0" w:color="000000"/>
            </w:tcBorders>
            <w:shd w:val="clear" w:color="auto" w:fill="auto"/>
            <w:tcMar>
              <w:top w:w="0" w:type="dxa"/>
              <w:left w:w="40" w:type="dxa"/>
              <w:bottom w:w="0" w:type="dxa"/>
              <w:right w:w="40" w:type="dxa"/>
            </w:tcMar>
          </w:tcPr>
          <w:p w14:paraId="0000308F" w14:textId="77777777" w:rsidR="009E2F47" w:rsidRPr="00724B0D" w:rsidRDefault="0014541B" w:rsidP="00305922">
            <w:pPr>
              <w:spacing w:before="240" w:after="240" w:line="276" w:lineRule="auto"/>
              <w:ind w:left="170"/>
              <w:rPr>
                <w:rFonts w:ascii="Times New Roman" w:eastAsia="Times New Roman" w:hAnsi="Times New Roman" w:cs="Times New Roman"/>
                <w:b/>
              </w:rPr>
            </w:pPr>
            <w:r w:rsidRPr="00724B0D">
              <w:rPr>
                <w:rFonts w:ascii="Times New Roman" w:eastAsia="Times New Roman" w:hAnsi="Times New Roman" w:cs="Times New Roman"/>
                <w:b/>
              </w:rPr>
              <w:t>4,600,000</w:t>
            </w:r>
          </w:p>
        </w:tc>
        <w:tc>
          <w:tcPr>
            <w:tcW w:w="574" w:type="pct"/>
            <w:tcBorders>
              <w:top w:val="nil"/>
              <w:left w:val="nil"/>
              <w:bottom w:val="nil"/>
              <w:right w:val="single" w:sz="8" w:space="0" w:color="000000"/>
            </w:tcBorders>
            <w:shd w:val="clear" w:color="auto" w:fill="auto"/>
            <w:tcMar>
              <w:top w:w="0" w:type="dxa"/>
              <w:left w:w="40" w:type="dxa"/>
              <w:bottom w:w="0" w:type="dxa"/>
              <w:right w:w="40" w:type="dxa"/>
            </w:tcMar>
          </w:tcPr>
          <w:p w14:paraId="00003090" w14:textId="77777777" w:rsidR="009E2F47" w:rsidRPr="00724B0D" w:rsidRDefault="0014541B" w:rsidP="00305922">
            <w:pPr>
              <w:spacing w:before="240" w:after="240" w:line="276" w:lineRule="auto"/>
              <w:rPr>
                <w:rFonts w:ascii="Times New Roman" w:eastAsia="Times New Roman" w:hAnsi="Times New Roman" w:cs="Times New Roman"/>
                <w:b/>
              </w:rPr>
            </w:pPr>
            <w:r w:rsidRPr="00724B0D">
              <w:rPr>
                <w:rFonts w:ascii="Times New Roman" w:eastAsia="Times New Roman" w:hAnsi="Times New Roman" w:cs="Times New Roman"/>
                <w:b/>
              </w:rPr>
              <w:t>4,738,000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3091" w14:textId="77777777" w:rsidR="009E2F47" w:rsidRPr="00724B0D" w:rsidRDefault="0014541B" w:rsidP="00305922">
            <w:pPr>
              <w:spacing w:before="240" w:after="240" w:line="276" w:lineRule="auto"/>
              <w:rPr>
                <w:rFonts w:ascii="Times New Roman" w:eastAsia="Times New Roman" w:hAnsi="Times New Roman" w:cs="Times New Roman"/>
                <w:b/>
              </w:rPr>
            </w:pPr>
            <w:r w:rsidRPr="00724B0D">
              <w:rPr>
                <w:rFonts w:ascii="Times New Roman" w:eastAsia="Times New Roman" w:hAnsi="Times New Roman" w:cs="Times New Roman"/>
                <w:b/>
              </w:rPr>
              <w:t>4,880,140</w:t>
            </w:r>
          </w:p>
        </w:tc>
      </w:tr>
      <w:tr w:rsidR="009E2F47" w:rsidRPr="00724B0D" w14:paraId="30CA364E" w14:textId="77777777" w:rsidTr="00305922">
        <w:trPr>
          <w:trHeight w:val="435"/>
        </w:trPr>
        <w:tc>
          <w:tcPr>
            <w:tcW w:w="128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3092" w14:textId="77777777" w:rsidR="009E2F47" w:rsidRPr="00724B0D" w:rsidRDefault="0014541B" w:rsidP="00305922">
            <w:pPr>
              <w:spacing w:line="276" w:lineRule="auto"/>
              <w:ind w:left="113"/>
              <w:rPr>
                <w:rFonts w:ascii="Times New Roman" w:hAnsi="Times New Roman" w:cs="Times New Roman"/>
              </w:rPr>
            </w:pPr>
            <w:r w:rsidRPr="00724B0D">
              <w:rPr>
                <w:rFonts w:ascii="Times New Roman" w:hAnsi="Times New Roman" w:cs="Times New Roman"/>
              </w:rPr>
              <w:t xml:space="preserve"> </w:t>
            </w:r>
          </w:p>
        </w:tc>
        <w:tc>
          <w:tcPr>
            <w:tcW w:w="1795" w:type="pct"/>
            <w:tcBorders>
              <w:top w:val="nil"/>
              <w:left w:val="nil"/>
              <w:bottom w:val="nil"/>
              <w:right w:val="single" w:sz="8" w:space="0" w:color="000000"/>
            </w:tcBorders>
            <w:shd w:val="clear" w:color="auto" w:fill="auto"/>
            <w:tcMar>
              <w:top w:w="0" w:type="dxa"/>
              <w:left w:w="40" w:type="dxa"/>
              <w:bottom w:w="0" w:type="dxa"/>
              <w:right w:w="40" w:type="dxa"/>
            </w:tcMar>
          </w:tcPr>
          <w:p w14:paraId="00003093" w14:textId="77777777" w:rsidR="009E2F47" w:rsidRPr="00724B0D" w:rsidRDefault="0014541B" w:rsidP="00305922">
            <w:pPr>
              <w:spacing w:before="240" w:after="240" w:line="276" w:lineRule="auto"/>
              <w:ind w:left="57"/>
              <w:rPr>
                <w:rFonts w:ascii="Times New Roman" w:eastAsia="Times New Roman" w:hAnsi="Times New Roman" w:cs="Times New Roman"/>
              </w:rPr>
            </w:pPr>
            <w:r w:rsidRPr="00724B0D">
              <w:rPr>
                <w:rFonts w:ascii="Times New Roman" w:eastAsia="Times New Roman" w:hAnsi="Times New Roman" w:cs="Times New Roman"/>
              </w:rPr>
              <w:t>2110301 House Allowance</w:t>
            </w:r>
          </w:p>
        </w:tc>
        <w:tc>
          <w:tcPr>
            <w:tcW w:w="790" w:type="pct"/>
            <w:tcBorders>
              <w:top w:val="nil"/>
              <w:left w:val="nil"/>
              <w:bottom w:val="nil"/>
              <w:right w:val="single" w:sz="8" w:space="0" w:color="000000"/>
            </w:tcBorders>
            <w:shd w:val="clear" w:color="auto" w:fill="auto"/>
            <w:tcMar>
              <w:top w:w="0" w:type="dxa"/>
              <w:left w:w="40" w:type="dxa"/>
              <w:bottom w:w="0" w:type="dxa"/>
              <w:right w:w="40" w:type="dxa"/>
            </w:tcMar>
          </w:tcPr>
          <w:p w14:paraId="00003094" w14:textId="77777777" w:rsidR="009E2F47" w:rsidRPr="00724B0D" w:rsidRDefault="0014541B" w:rsidP="00305922">
            <w:pPr>
              <w:spacing w:before="240" w:after="240" w:line="276" w:lineRule="auto"/>
              <w:ind w:left="170"/>
              <w:rPr>
                <w:rFonts w:ascii="Times New Roman" w:eastAsia="Times New Roman" w:hAnsi="Times New Roman" w:cs="Times New Roman"/>
              </w:rPr>
            </w:pPr>
            <w:r w:rsidRPr="00724B0D">
              <w:rPr>
                <w:rFonts w:ascii="Times New Roman" w:eastAsia="Times New Roman" w:hAnsi="Times New Roman" w:cs="Times New Roman"/>
              </w:rPr>
              <w:t>3,100,000</w:t>
            </w:r>
          </w:p>
        </w:tc>
        <w:tc>
          <w:tcPr>
            <w:tcW w:w="574" w:type="pct"/>
            <w:tcBorders>
              <w:top w:val="nil"/>
              <w:left w:val="nil"/>
              <w:bottom w:val="nil"/>
              <w:right w:val="single" w:sz="8" w:space="0" w:color="000000"/>
            </w:tcBorders>
            <w:shd w:val="clear" w:color="auto" w:fill="auto"/>
            <w:tcMar>
              <w:top w:w="0" w:type="dxa"/>
              <w:left w:w="40" w:type="dxa"/>
              <w:bottom w:w="0" w:type="dxa"/>
              <w:right w:w="40" w:type="dxa"/>
            </w:tcMar>
          </w:tcPr>
          <w:p w14:paraId="00003095" w14:textId="77777777" w:rsidR="009E2F47" w:rsidRPr="00724B0D" w:rsidRDefault="0014541B" w:rsidP="00305922">
            <w:pPr>
              <w:spacing w:before="240" w:after="240" w:line="276" w:lineRule="auto"/>
              <w:rPr>
                <w:rFonts w:ascii="Times New Roman" w:eastAsia="Times New Roman" w:hAnsi="Times New Roman" w:cs="Times New Roman"/>
              </w:rPr>
            </w:pPr>
            <w:r w:rsidRPr="00724B0D">
              <w:rPr>
                <w:rFonts w:ascii="Times New Roman" w:eastAsia="Times New Roman" w:hAnsi="Times New Roman" w:cs="Times New Roman"/>
              </w:rPr>
              <w:t>3,193,000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3096" w14:textId="77777777" w:rsidR="009E2F47" w:rsidRPr="00724B0D" w:rsidRDefault="0014541B" w:rsidP="00305922">
            <w:pPr>
              <w:spacing w:before="240" w:after="240" w:line="276" w:lineRule="auto"/>
              <w:rPr>
                <w:rFonts w:ascii="Times New Roman" w:eastAsia="Times New Roman" w:hAnsi="Times New Roman" w:cs="Times New Roman"/>
              </w:rPr>
            </w:pPr>
            <w:r w:rsidRPr="00724B0D">
              <w:rPr>
                <w:rFonts w:ascii="Times New Roman" w:eastAsia="Times New Roman" w:hAnsi="Times New Roman" w:cs="Times New Roman"/>
              </w:rPr>
              <w:t>3,288,790</w:t>
            </w:r>
          </w:p>
        </w:tc>
      </w:tr>
      <w:tr w:rsidR="009E2F47" w:rsidRPr="00724B0D" w14:paraId="58921EE2" w14:textId="77777777" w:rsidTr="00305922">
        <w:trPr>
          <w:trHeight w:val="435"/>
        </w:trPr>
        <w:tc>
          <w:tcPr>
            <w:tcW w:w="128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3097" w14:textId="77777777" w:rsidR="009E2F47" w:rsidRPr="00724B0D" w:rsidRDefault="0014541B" w:rsidP="00305922">
            <w:pPr>
              <w:spacing w:line="276" w:lineRule="auto"/>
              <w:ind w:left="113"/>
              <w:rPr>
                <w:rFonts w:ascii="Times New Roman" w:hAnsi="Times New Roman" w:cs="Times New Roman"/>
              </w:rPr>
            </w:pPr>
            <w:r w:rsidRPr="00724B0D">
              <w:rPr>
                <w:rFonts w:ascii="Times New Roman" w:hAnsi="Times New Roman" w:cs="Times New Roman"/>
              </w:rPr>
              <w:t xml:space="preserve"> </w:t>
            </w:r>
          </w:p>
        </w:tc>
        <w:tc>
          <w:tcPr>
            <w:tcW w:w="1795" w:type="pct"/>
            <w:tcBorders>
              <w:top w:val="nil"/>
              <w:left w:val="nil"/>
              <w:bottom w:val="nil"/>
              <w:right w:val="single" w:sz="8" w:space="0" w:color="000000"/>
            </w:tcBorders>
            <w:shd w:val="clear" w:color="auto" w:fill="auto"/>
            <w:tcMar>
              <w:top w:w="0" w:type="dxa"/>
              <w:left w:w="40" w:type="dxa"/>
              <w:bottom w:w="0" w:type="dxa"/>
              <w:right w:w="40" w:type="dxa"/>
            </w:tcMar>
          </w:tcPr>
          <w:p w14:paraId="00003098" w14:textId="77777777" w:rsidR="009E2F47" w:rsidRPr="00724B0D" w:rsidRDefault="0014541B" w:rsidP="00305922">
            <w:pPr>
              <w:spacing w:before="240" w:after="240" w:line="276" w:lineRule="auto"/>
              <w:ind w:left="57"/>
              <w:rPr>
                <w:rFonts w:ascii="Times New Roman" w:eastAsia="Times New Roman" w:hAnsi="Times New Roman" w:cs="Times New Roman"/>
              </w:rPr>
            </w:pPr>
            <w:r w:rsidRPr="00724B0D">
              <w:rPr>
                <w:rFonts w:ascii="Times New Roman" w:eastAsia="Times New Roman" w:hAnsi="Times New Roman" w:cs="Times New Roman"/>
              </w:rPr>
              <w:t>2110320 Leave Allowance</w:t>
            </w:r>
          </w:p>
        </w:tc>
        <w:tc>
          <w:tcPr>
            <w:tcW w:w="790" w:type="pct"/>
            <w:tcBorders>
              <w:top w:val="nil"/>
              <w:left w:val="nil"/>
              <w:bottom w:val="nil"/>
              <w:right w:val="single" w:sz="8" w:space="0" w:color="000000"/>
            </w:tcBorders>
            <w:shd w:val="clear" w:color="auto" w:fill="auto"/>
            <w:tcMar>
              <w:top w:w="0" w:type="dxa"/>
              <w:left w:w="40" w:type="dxa"/>
              <w:bottom w:w="0" w:type="dxa"/>
              <w:right w:w="40" w:type="dxa"/>
            </w:tcMar>
          </w:tcPr>
          <w:p w14:paraId="00003099" w14:textId="77777777" w:rsidR="009E2F47" w:rsidRPr="00724B0D" w:rsidRDefault="0014541B" w:rsidP="00305922">
            <w:pPr>
              <w:spacing w:before="240" w:after="240" w:line="276" w:lineRule="auto"/>
              <w:ind w:left="170"/>
              <w:rPr>
                <w:rFonts w:ascii="Times New Roman" w:eastAsia="Times New Roman" w:hAnsi="Times New Roman" w:cs="Times New Roman"/>
              </w:rPr>
            </w:pPr>
            <w:r w:rsidRPr="00724B0D">
              <w:rPr>
                <w:rFonts w:ascii="Times New Roman" w:eastAsia="Times New Roman" w:hAnsi="Times New Roman" w:cs="Times New Roman"/>
              </w:rPr>
              <w:t>1,500,000</w:t>
            </w:r>
          </w:p>
        </w:tc>
        <w:tc>
          <w:tcPr>
            <w:tcW w:w="574" w:type="pct"/>
            <w:tcBorders>
              <w:top w:val="nil"/>
              <w:left w:val="nil"/>
              <w:bottom w:val="nil"/>
              <w:right w:val="single" w:sz="8" w:space="0" w:color="000000"/>
            </w:tcBorders>
            <w:shd w:val="clear" w:color="auto" w:fill="auto"/>
            <w:tcMar>
              <w:top w:w="0" w:type="dxa"/>
              <w:left w:w="40" w:type="dxa"/>
              <w:bottom w:w="0" w:type="dxa"/>
              <w:right w:w="40" w:type="dxa"/>
            </w:tcMar>
          </w:tcPr>
          <w:p w14:paraId="0000309A" w14:textId="77777777" w:rsidR="009E2F47" w:rsidRPr="00724B0D" w:rsidRDefault="0014541B" w:rsidP="00305922">
            <w:pPr>
              <w:spacing w:before="240" w:after="240" w:line="276" w:lineRule="auto"/>
              <w:rPr>
                <w:rFonts w:ascii="Times New Roman" w:eastAsia="Times New Roman" w:hAnsi="Times New Roman" w:cs="Times New Roman"/>
              </w:rPr>
            </w:pPr>
            <w:r w:rsidRPr="00724B0D">
              <w:rPr>
                <w:rFonts w:ascii="Times New Roman" w:eastAsia="Times New Roman" w:hAnsi="Times New Roman" w:cs="Times New Roman"/>
              </w:rPr>
              <w:t>1,545,000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309B" w14:textId="77777777" w:rsidR="009E2F47" w:rsidRPr="00724B0D" w:rsidRDefault="0014541B" w:rsidP="00305922">
            <w:pPr>
              <w:spacing w:before="240" w:after="240" w:line="276" w:lineRule="auto"/>
              <w:rPr>
                <w:rFonts w:ascii="Times New Roman" w:eastAsia="Times New Roman" w:hAnsi="Times New Roman" w:cs="Times New Roman"/>
              </w:rPr>
            </w:pPr>
            <w:r w:rsidRPr="00724B0D">
              <w:rPr>
                <w:rFonts w:ascii="Times New Roman" w:eastAsia="Times New Roman" w:hAnsi="Times New Roman" w:cs="Times New Roman"/>
              </w:rPr>
              <w:t>1,591,350</w:t>
            </w:r>
          </w:p>
        </w:tc>
      </w:tr>
      <w:tr w:rsidR="009E2F47" w:rsidRPr="00724B0D" w14:paraId="78B7A80E" w14:textId="77777777" w:rsidTr="00305922">
        <w:trPr>
          <w:trHeight w:val="810"/>
        </w:trPr>
        <w:tc>
          <w:tcPr>
            <w:tcW w:w="128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309C" w14:textId="77777777" w:rsidR="009E2F47" w:rsidRPr="00724B0D" w:rsidRDefault="0014541B" w:rsidP="00305922">
            <w:pPr>
              <w:spacing w:line="276" w:lineRule="auto"/>
              <w:ind w:left="113"/>
              <w:rPr>
                <w:rFonts w:ascii="Times New Roman" w:hAnsi="Times New Roman" w:cs="Times New Roman"/>
              </w:rPr>
            </w:pPr>
            <w:r w:rsidRPr="00724B0D">
              <w:rPr>
                <w:rFonts w:ascii="Times New Roman" w:hAnsi="Times New Roman" w:cs="Times New Roman"/>
              </w:rPr>
              <w:t xml:space="preserve"> </w:t>
            </w:r>
          </w:p>
        </w:tc>
        <w:tc>
          <w:tcPr>
            <w:tcW w:w="1795" w:type="pct"/>
            <w:tcBorders>
              <w:top w:val="nil"/>
              <w:left w:val="nil"/>
              <w:bottom w:val="nil"/>
              <w:right w:val="single" w:sz="8" w:space="0" w:color="000000"/>
            </w:tcBorders>
            <w:shd w:val="clear" w:color="auto" w:fill="auto"/>
            <w:tcMar>
              <w:top w:w="0" w:type="dxa"/>
              <w:left w:w="40" w:type="dxa"/>
              <w:bottom w:w="0" w:type="dxa"/>
              <w:right w:w="40" w:type="dxa"/>
            </w:tcMar>
          </w:tcPr>
          <w:p w14:paraId="0000309D" w14:textId="77777777" w:rsidR="009E2F47" w:rsidRPr="00724B0D" w:rsidRDefault="0014541B" w:rsidP="00305922">
            <w:pPr>
              <w:spacing w:before="240" w:after="240" w:line="276" w:lineRule="auto"/>
              <w:ind w:left="57"/>
              <w:rPr>
                <w:rFonts w:ascii="Times New Roman" w:eastAsia="Times New Roman" w:hAnsi="Times New Roman" w:cs="Times New Roman"/>
                <w:b/>
              </w:rPr>
            </w:pPr>
            <w:r w:rsidRPr="00724B0D">
              <w:rPr>
                <w:rFonts w:ascii="Times New Roman" w:eastAsia="Times New Roman" w:hAnsi="Times New Roman" w:cs="Times New Roman"/>
                <w:b/>
              </w:rPr>
              <w:t>2120100 Employer Contributions to Compulsory National Social Security Schemes</w:t>
            </w:r>
          </w:p>
        </w:tc>
        <w:tc>
          <w:tcPr>
            <w:tcW w:w="790" w:type="pct"/>
            <w:tcBorders>
              <w:top w:val="nil"/>
              <w:left w:val="nil"/>
              <w:bottom w:val="nil"/>
              <w:right w:val="single" w:sz="8" w:space="0" w:color="000000"/>
            </w:tcBorders>
            <w:shd w:val="clear" w:color="auto" w:fill="auto"/>
            <w:tcMar>
              <w:top w:w="0" w:type="dxa"/>
              <w:left w:w="40" w:type="dxa"/>
              <w:bottom w:w="0" w:type="dxa"/>
              <w:right w:w="40" w:type="dxa"/>
            </w:tcMar>
          </w:tcPr>
          <w:p w14:paraId="0000309E" w14:textId="77777777" w:rsidR="009E2F47" w:rsidRPr="00724B0D" w:rsidRDefault="0014541B" w:rsidP="00305922">
            <w:pPr>
              <w:spacing w:before="240" w:after="240" w:line="276" w:lineRule="auto"/>
              <w:ind w:left="170"/>
              <w:rPr>
                <w:rFonts w:ascii="Times New Roman" w:eastAsia="Times New Roman" w:hAnsi="Times New Roman" w:cs="Times New Roman"/>
                <w:b/>
              </w:rPr>
            </w:pPr>
            <w:r w:rsidRPr="00724B0D">
              <w:rPr>
                <w:rFonts w:ascii="Times New Roman" w:eastAsia="Times New Roman" w:hAnsi="Times New Roman" w:cs="Times New Roman"/>
                <w:b/>
              </w:rPr>
              <w:t>5,762,947</w:t>
            </w:r>
          </w:p>
        </w:tc>
        <w:tc>
          <w:tcPr>
            <w:tcW w:w="574" w:type="pct"/>
            <w:tcBorders>
              <w:top w:val="nil"/>
              <w:left w:val="nil"/>
              <w:bottom w:val="nil"/>
              <w:right w:val="single" w:sz="8" w:space="0" w:color="000000"/>
            </w:tcBorders>
            <w:shd w:val="clear" w:color="auto" w:fill="auto"/>
            <w:tcMar>
              <w:top w:w="0" w:type="dxa"/>
              <w:left w:w="40" w:type="dxa"/>
              <w:bottom w:w="0" w:type="dxa"/>
              <w:right w:w="40" w:type="dxa"/>
            </w:tcMar>
          </w:tcPr>
          <w:p w14:paraId="0000309F" w14:textId="77777777" w:rsidR="009E2F47" w:rsidRPr="00724B0D" w:rsidRDefault="0014541B" w:rsidP="00305922">
            <w:pPr>
              <w:spacing w:before="240" w:after="240" w:line="276" w:lineRule="auto"/>
              <w:rPr>
                <w:rFonts w:ascii="Times New Roman" w:eastAsia="Times New Roman" w:hAnsi="Times New Roman" w:cs="Times New Roman"/>
                <w:b/>
              </w:rPr>
            </w:pPr>
            <w:r w:rsidRPr="00724B0D">
              <w:rPr>
                <w:rFonts w:ascii="Times New Roman" w:eastAsia="Times New Roman" w:hAnsi="Times New Roman" w:cs="Times New Roman"/>
                <w:b/>
              </w:rPr>
              <w:t>5,935,835</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30A0" w14:textId="77777777" w:rsidR="009E2F47" w:rsidRPr="00724B0D" w:rsidRDefault="0014541B" w:rsidP="00305922">
            <w:pPr>
              <w:spacing w:before="240" w:after="240" w:line="276" w:lineRule="auto"/>
              <w:rPr>
                <w:rFonts w:ascii="Times New Roman" w:eastAsia="Times New Roman" w:hAnsi="Times New Roman" w:cs="Times New Roman"/>
                <w:b/>
              </w:rPr>
            </w:pPr>
            <w:r w:rsidRPr="00724B0D">
              <w:rPr>
                <w:rFonts w:ascii="Times New Roman" w:eastAsia="Times New Roman" w:hAnsi="Times New Roman" w:cs="Times New Roman"/>
                <w:b/>
              </w:rPr>
              <w:t>6,113,910</w:t>
            </w:r>
          </w:p>
        </w:tc>
      </w:tr>
      <w:tr w:rsidR="009E2F47" w:rsidRPr="00724B0D" w14:paraId="38B706C4" w14:textId="77777777" w:rsidTr="00305922">
        <w:trPr>
          <w:trHeight w:val="540"/>
        </w:trPr>
        <w:tc>
          <w:tcPr>
            <w:tcW w:w="128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30A1" w14:textId="77777777" w:rsidR="009E2F47" w:rsidRPr="00724B0D" w:rsidRDefault="0014541B" w:rsidP="00305922">
            <w:pPr>
              <w:spacing w:line="276" w:lineRule="auto"/>
              <w:ind w:left="113"/>
              <w:rPr>
                <w:rFonts w:ascii="Times New Roman" w:hAnsi="Times New Roman" w:cs="Times New Roman"/>
              </w:rPr>
            </w:pPr>
            <w:r w:rsidRPr="00724B0D">
              <w:rPr>
                <w:rFonts w:ascii="Times New Roman" w:hAnsi="Times New Roman" w:cs="Times New Roman"/>
              </w:rPr>
              <w:t xml:space="preserve"> </w:t>
            </w:r>
          </w:p>
        </w:tc>
        <w:tc>
          <w:tcPr>
            <w:tcW w:w="1795" w:type="pct"/>
            <w:tcBorders>
              <w:top w:val="nil"/>
              <w:left w:val="nil"/>
              <w:bottom w:val="nil"/>
              <w:right w:val="single" w:sz="8" w:space="0" w:color="000000"/>
            </w:tcBorders>
            <w:shd w:val="clear" w:color="auto" w:fill="auto"/>
            <w:tcMar>
              <w:top w:w="0" w:type="dxa"/>
              <w:left w:w="40" w:type="dxa"/>
              <w:bottom w:w="0" w:type="dxa"/>
              <w:right w:w="40" w:type="dxa"/>
            </w:tcMar>
          </w:tcPr>
          <w:p w14:paraId="000030A2" w14:textId="77777777" w:rsidR="009E2F47" w:rsidRPr="00724B0D" w:rsidRDefault="0014541B" w:rsidP="00305922">
            <w:pPr>
              <w:spacing w:before="240" w:after="240" w:line="276" w:lineRule="auto"/>
              <w:ind w:left="57"/>
              <w:rPr>
                <w:rFonts w:ascii="Times New Roman" w:eastAsia="Times New Roman" w:hAnsi="Times New Roman" w:cs="Times New Roman"/>
              </w:rPr>
            </w:pPr>
            <w:r w:rsidRPr="00724B0D">
              <w:rPr>
                <w:rFonts w:ascii="Times New Roman" w:eastAsia="Times New Roman" w:hAnsi="Times New Roman" w:cs="Times New Roman"/>
              </w:rPr>
              <w:t>2120101 Employer Contributions to National Social Security Fund</w:t>
            </w:r>
          </w:p>
        </w:tc>
        <w:tc>
          <w:tcPr>
            <w:tcW w:w="790" w:type="pct"/>
            <w:tcBorders>
              <w:top w:val="nil"/>
              <w:left w:val="nil"/>
              <w:bottom w:val="nil"/>
              <w:right w:val="single" w:sz="8" w:space="0" w:color="000000"/>
            </w:tcBorders>
            <w:shd w:val="clear" w:color="auto" w:fill="auto"/>
            <w:tcMar>
              <w:top w:w="0" w:type="dxa"/>
              <w:left w:w="40" w:type="dxa"/>
              <w:bottom w:w="0" w:type="dxa"/>
              <w:right w:w="40" w:type="dxa"/>
            </w:tcMar>
          </w:tcPr>
          <w:p w14:paraId="000030A3" w14:textId="77777777" w:rsidR="009E2F47" w:rsidRPr="00724B0D" w:rsidRDefault="0014541B" w:rsidP="00305922">
            <w:pPr>
              <w:spacing w:before="240" w:after="240" w:line="276" w:lineRule="auto"/>
              <w:ind w:left="170"/>
              <w:rPr>
                <w:rFonts w:ascii="Times New Roman" w:eastAsia="Times New Roman" w:hAnsi="Times New Roman" w:cs="Times New Roman"/>
              </w:rPr>
            </w:pPr>
            <w:r w:rsidRPr="00724B0D">
              <w:rPr>
                <w:rFonts w:ascii="Times New Roman" w:eastAsia="Times New Roman" w:hAnsi="Times New Roman" w:cs="Times New Roman"/>
              </w:rPr>
              <w:t>5,762,947</w:t>
            </w:r>
          </w:p>
        </w:tc>
        <w:tc>
          <w:tcPr>
            <w:tcW w:w="574" w:type="pct"/>
            <w:tcBorders>
              <w:top w:val="nil"/>
              <w:left w:val="nil"/>
              <w:bottom w:val="nil"/>
              <w:right w:val="single" w:sz="8" w:space="0" w:color="000000"/>
            </w:tcBorders>
            <w:shd w:val="clear" w:color="auto" w:fill="auto"/>
            <w:tcMar>
              <w:top w:w="0" w:type="dxa"/>
              <w:left w:w="40" w:type="dxa"/>
              <w:bottom w:w="0" w:type="dxa"/>
              <w:right w:w="40" w:type="dxa"/>
            </w:tcMar>
          </w:tcPr>
          <w:p w14:paraId="000030A4" w14:textId="77777777" w:rsidR="009E2F47" w:rsidRPr="00724B0D" w:rsidRDefault="0014541B" w:rsidP="00305922">
            <w:pPr>
              <w:spacing w:before="240" w:after="240" w:line="276" w:lineRule="auto"/>
              <w:rPr>
                <w:rFonts w:ascii="Times New Roman" w:eastAsia="Times New Roman" w:hAnsi="Times New Roman" w:cs="Times New Roman"/>
              </w:rPr>
            </w:pPr>
            <w:r w:rsidRPr="00724B0D">
              <w:rPr>
                <w:rFonts w:ascii="Times New Roman" w:eastAsia="Times New Roman" w:hAnsi="Times New Roman" w:cs="Times New Roman"/>
              </w:rPr>
              <w:t>5,935,835</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30A5" w14:textId="77777777" w:rsidR="009E2F47" w:rsidRPr="00724B0D" w:rsidRDefault="0014541B" w:rsidP="00305922">
            <w:pPr>
              <w:spacing w:before="240" w:after="240" w:line="276" w:lineRule="auto"/>
              <w:rPr>
                <w:rFonts w:ascii="Times New Roman" w:eastAsia="Times New Roman" w:hAnsi="Times New Roman" w:cs="Times New Roman"/>
              </w:rPr>
            </w:pPr>
            <w:r w:rsidRPr="00724B0D">
              <w:rPr>
                <w:rFonts w:ascii="Times New Roman" w:eastAsia="Times New Roman" w:hAnsi="Times New Roman" w:cs="Times New Roman"/>
              </w:rPr>
              <w:t>6,113,910</w:t>
            </w:r>
          </w:p>
        </w:tc>
      </w:tr>
      <w:tr w:rsidR="009E2F47" w:rsidRPr="00724B0D" w14:paraId="608B5369" w14:textId="77777777" w:rsidTr="00305922">
        <w:trPr>
          <w:trHeight w:val="540"/>
        </w:trPr>
        <w:tc>
          <w:tcPr>
            <w:tcW w:w="128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30A6" w14:textId="77777777" w:rsidR="009E2F47" w:rsidRPr="00724B0D" w:rsidRDefault="0014541B" w:rsidP="00305922">
            <w:pPr>
              <w:spacing w:line="276" w:lineRule="auto"/>
              <w:ind w:left="113"/>
              <w:rPr>
                <w:rFonts w:ascii="Times New Roman" w:hAnsi="Times New Roman" w:cs="Times New Roman"/>
              </w:rPr>
            </w:pPr>
            <w:r w:rsidRPr="00724B0D">
              <w:rPr>
                <w:rFonts w:ascii="Times New Roman" w:hAnsi="Times New Roman" w:cs="Times New Roman"/>
              </w:rPr>
              <w:t xml:space="preserve"> </w:t>
            </w:r>
          </w:p>
        </w:tc>
        <w:tc>
          <w:tcPr>
            <w:tcW w:w="1795" w:type="pct"/>
            <w:tcBorders>
              <w:top w:val="nil"/>
              <w:left w:val="nil"/>
              <w:bottom w:val="nil"/>
              <w:right w:val="single" w:sz="8" w:space="0" w:color="000000"/>
            </w:tcBorders>
            <w:shd w:val="clear" w:color="auto" w:fill="auto"/>
            <w:tcMar>
              <w:top w:w="0" w:type="dxa"/>
              <w:left w:w="40" w:type="dxa"/>
              <w:bottom w:w="0" w:type="dxa"/>
              <w:right w:w="40" w:type="dxa"/>
            </w:tcMar>
          </w:tcPr>
          <w:p w14:paraId="000030A7" w14:textId="77777777" w:rsidR="009E2F47" w:rsidRPr="00724B0D" w:rsidRDefault="0014541B" w:rsidP="00305922">
            <w:pPr>
              <w:spacing w:before="240" w:after="240" w:line="276" w:lineRule="auto"/>
              <w:ind w:left="57"/>
              <w:rPr>
                <w:rFonts w:ascii="Times New Roman" w:eastAsia="Times New Roman" w:hAnsi="Times New Roman" w:cs="Times New Roman"/>
                <w:b/>
              </w:rPr>
            </w:pPr>
            <w:r w:rsidRPr="00724B0D">
              <w:rPr>
                <w:rFonts w:ascii="Times New Roman" w:eastAsia="Times New Roman" w:hAnsi="Times New Roman" w:cs="Times New Roman"/>
                <w:b/>
              </w:rPr>
              <w:t>2210100 Utilities Supplies and Services</w:t>
            </w:r>
          </w:p>
        </w:tc>
        <w:tc>
          <w:tcPr>
            <w:tcW w:w="790" w:type="pct"/>
            <w:tcBorders>
              <w:top w:val="nil"/>
              <w:left w:val="nil"/>
              <w:bottom w:val="nil"/>
              <w:right w:val="single" w:sz="8" w:space="0" w:color="000000"/>
            </w:tcBorders>
            <w:shd w:val="clear" w:color="auto" w:fill="auto"/>
            <w:tcMar>
              <w:top w:w="0" w:type="dxa"/>
              <w:left w:w="40" w:type="dxa"/>
              <w:bottom w:w="0" w:type="dxa"/>
              <w:right w:w="40" w:type="dxa"/>
            </w:tcMar>
          </w:tcPr>
          <w:p w14:paraId="000030A8" w14:textId="77777777" w:rsidR="009E2F47" w:rsidRPr="00724B0D" w:rsidRDefault="0014541B" w:rsidP="00305922">
            <w:pPr>
              <w:spacing w:before="240" w:after="240" w:line="276" w:lineRule="auto"/>
              <w:ind w:left="170"/>
              <w:rPr>
                <w:rFonts w:ascii="Times New Roman" w:eastAsia="Times New Roman" w:hAnsi="Times New Roman" w:cs="Times New Roman"/>
                <w:b/>
              </w:rPr>
            </w:pPr>
            <w:r w:rsidRPr="00724B0D">
              <w:rPr>
                <w:rFonts w:ascii="Times New Roman" w:eastAsia="Times New Roman" w:hAnsi="Times New Roman" w:cs="Times New Roman"/>
                <w:b/>
              </w:rPr>
              <w:t>360,000</w:t>
            </w:r>
          </w:p>
        </w:tc>
        <w:tc>
          <w:tcPr>
            <w:tcW w:w="574" w:type="pct"/>
            <w:tcBorders>
              <w:top w:val="nil"/>
              <w:left w:val="nil"/>
              <w:bottom w:val="nil"/>
              <w:right w:val="single" w:sz="8" w:space="0" w:color="000000"/>
            </w:tcBorders>
            <w:shd w:val="clear" w:color="auto" w:fill="auto"/>
            <w:tcMar>
              <w:top w:w="0" w:type="dxa"/>
              <w:left w:w="40" w:type="dxa"/>
              <w:bottom w:w="0" w:type="dxa"/>
              <w:right w:w="40" w:type="dxa"/>
            </w:tcMar>
          </w:tcPr>
          <w:p w14:paraId="000030A9" w14:textId="77777777" w:rsidR="009E2F47" w:rsidRPr="00724B0D" w:rsidRDefault="0014541B" w:rsidP="00305922">
            <w:pPr>
              <w:spacing w:before="240" w:after="240" w:line="276" w:lineRule="auto"/>
              <w:rPr>
                <w:rFonts w:ascii="Times New Roman" w:eastAsia="Times New Roman" w:hAnsi="Times New Roman" w:cs="Times New Roman"/>
                <w:b/>
              </w:rPr>
            </w:pPr>
            <w:r w:rsidRPr="00724B0D">
              <w:rPr>
                <w:rFonts w:ascii="Times New Roman" w:eastAsia="Times New Roman" w:hAnsi="Times New Roman" w:cs="Times New Roman"/>
                <w:b/>
              </w:rPr>
              <w:t>370,800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30AA" w14:textId="77777777" w:rsidR="009E2F47" w:rsidRPr="00724B0D" w:rsidRDefault="0014541B" w:rsidP="00305922">
            <w:pPr>
              <w:spacing w:before="240" w:after="240" w:line="276" w:lineRule="auto"/>
              <w:rPr>
                <w:rFonts w:ascii="Times New Roman" w:eastAsia="Times New Roman" w:hAnsi="Times New Roman" w:cs="Times New Roman"/>
                <w:b/>
              </w:rPr>
            </w:pPr>
            <w:r w:rsidRPr="00724B0D">
              <w:rPr>
                <w:rFonts w:ascii="Times New Roman" w:eastAsia="Times New Roman" w:hAnsi="Times New Roman" w:cs="Times New Roman"/>
                <w:b/>
              </w:rPr>
              <w:t>381,924</w:t>
            </w:r>
          </w:p>
        </w:tc>
      </w:tr>
      <w:tr w:rsidR="009E2F47" w:rsidRPr="00724B0D" w14:paraId="5C0BC48D" w14:textId="77777777" w:rsidTr="00305922">
        <w:trPr>
          <w:trHeight w:val="435"/>
        </w:trPr>
        <w:tc>
          <w:tcPr>
            <w:tcW w:w="128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30AB" w14:textId="77777777" w:rsidR="009E2F47" w:rsidRPr="00724B0D" w:rsidRDefault="0014541B" w:rsidP="00305922">
            <w:pPr>
              <w:spacing w:line="276" w:lineRule="auto"/>
              <w:ind w:left="113"/>
              <w:rPr>
                <w:rFonts w:ascii="Times New Roman" w:hAnsi="Times New Roman" w:cs="Times New Roman"/>
              </w:rPr>
            </w:pPr>
            <w:r w:rsidRPr="00724B0D">
              <w:rPr>
                <w:rFonts w:ascii="Times New Roman" w:hAnsi="Times New Roman" w:cs="Times New Roman"/>
              </w:rPr>
              <w:t xml:space="preserve"> </w:t>
            </w:r>
          </w:p>
        </w:tc>
        <w:tc>
          <w:tcPr>
            <w:tcW w:w="1795" w:type="pct"/>
            <w:tcBorders>
              <w:top w:val="nil"/>
              <w:left w:val="nil"/>
              <w:bottom w:val="nil"/>
              <w:right w:val="single" w:sz="8" w:space="0" w:color="000000"/>
            </w:tcBorders>
            <w:shd w:val="clear" w:color="auto" w:fill="auto"/>
            <w:tcMar>
              <w:top w:w="0" w:type="dxa"/>
              <w:left w:w="40" w:type="dxa"/>
              <w:bottom w:w="0" w:type="dxa"/>
              <w:right w:w="40" w:type="dxa"/>
            </w:tcMar>
          </w:tcPr>
          <w:p w14:paraId="000030AC" w14:textId="77777777" w:rsidR="009E2F47" w:rsidRPr="00724B0D" w:rsidRDefault="0014541B" w:rsidP="00305922">
            <w:pPr>
              <w:spacing w:before="240" w:after="240" w:line="276" w:lineRule="auto"/>
              <w:ind w:left="57"/>
              <w:rPr>
                <w:rFonts w:ascii="Times New Roman" w:eastAsia="Times New Roman" w:hAnsi="Times New Roman" w:cs="Times New Roman"/>
              </w:rPr>
            </w:pPr>
            <w:r w:rsidRPr="00724B0D">
              <w:rPr>
                <w:rFonts w:ascii="Times New Roman" w:eastAsia="Times New Roman" w:hAnsi="Times New Roman" w:cs="Times New Roman"/>
              </w:rPr>
              <w:t>2210102 Water and sewerage charges</w:t>
            </w:r>
          </w:p>
        </w:tc>
        <w:tc>
          <w:tcPr>
            <w:tcW w:w="790" w:type="pct"/>
            <w:tcBorders>
              <w:top w:val="nil"/>
              <w:left w:val="nil"/>
              <w:bottom w:val="nil"/>
              <w:right w:val="single" w:sz="8" w:space="0" w:color="000000"/>
            </w:tcBorders>
            <w:shd w:val="clear" w:color="auto" w:fill="auto"/>
            <w:tcMar>
              <w:top w:w="0" w:type="dxa"/>
              <w:left w:w="40" w:type="dxa"/>
              <w:bottom w:w="0" w:type="dxa"/>
              <w:right w:w="40" w:type="dxa"/>
            </w:tcMar>
          </w:tcPr>
          <w:p w14:paraId="000030AD" w14:textId="77777777" w:rsidR="009E2F47" w:rsidRPr="00724B0D" w:rsidRDefault="0014541B" w:rsidP="00305922">
            <w:pPr>
              <w:spacing w:before="240" w:after="240" w:line="276" w:lineRule="auto"/>
              <w:ind w:left="170"/>
              <w:rPr>
                <w:rFonts w:ascii="Times New Roman" w:eastAsia="Times New Roman" w:hAnsi="Times New Roman" w:cs="Times New Roman"/>
              </w:rPr>
            </w:pPr>
            <w:r w:rsidRPr="00724B0D">
              <w:rPr>
                <w:rFonts w:ascii="Times New Roman" w:eastAsia="Times New Roman" w:hAnsi="Times New Roman" w:cs="Times New Roman"/>
              </w:rPr>
              <w:t>360,000</w:t>
            </w:r>
          </w:p>
        </w:tc>
        <w:tc>
          <w:tcPr>
            <w:tcW w:w="574" w:type="pct"/>
            <w:tcBorders>
              <w:top w:val="nil"/>
              <w:left w:val="nil"/>
              <w:bottom w:val="nil"/>
              <w:right w:val="single" w:sz="8" w:space="0" w:color="000000"/>
            </w:tcBorders>
            <w:shd w:val="clear" w:color="auto" w:fill="auto"/>
            <w:tcMar>
              <w:top w:w="0" w:type="dxa"/>
              <w:left w:w="40" w:type="dxa"/>
              <w:bottom w:w="0" w:type="dxa"/>
              <w:right w:w="40" w:type="dxa"/>
            </w:tcMar>
          </w:tcPr>
          <w:p w14:paraId="000030AE" w14:textId="77777777" w:rsidR="009E2F47" w:rsidRPr="00724B0D" w:rsidRDefault="0014541B" w:rsidP="00305922">
            <w:pPr>
              <w:spacing w:before="240" w:after="240" w:line="276" w:lineRule="auto"/>
              <w:rPr>
                <w:rFonts w:ascii="Times New Roman" w:eastAsia="Times New Roman" w:hAnsi="Times New Roman" w:cs="Times New Roman"/>
              </w:rPr>
            </w:pPr>
            <w:r w:rsidRPr="00724B0D">
              <w:rPr>
                <w:rFonts w:ascii="Times New Roman" w:eastAsia="Times New Roman" w:hAnsi="Times New Roman" w:cs="Times New Roman"/>
              </w:rPr>
              <w:t>370,800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30AF" w14:textId="77777777" w:rsidR="009E2F47" w:rsidRPr="00724B0D" w:rsidRDefault="0014541B" w:rsidP="00305922">
            <w:pPr>
              <w:spacing w:before="240" w:after="240" w:line="276" w:lineRule="auto"/>
              <w:rPr>
                <w:rFonts w:ascii="Times New Roman" w:eastAsia="Times New Roman" w:hAnsi="Times New Roman" w:cs="Times New Roman"/>
              </w:rPr>
            </w:pPr>
            <w:r w:rsidRPr="00724B0D">
              <w:rPr>
                <w:rFonts w:ascii="Times New Roman" w:eastAsia="Times New Roman" w:hAnsi="Times New Roman" w:cs="Times New Roman"/>
              </w:rPr>
              <w:t>381,924</w:t>
            </w:r>
          </w:p>
        </w:tc>
      </w:tr>
      <w:tr w:rsidR="009E2F47" w:rsidRPr="00724B0D" w14:paraId="4A803428" w14:textId="77777777" w:rsidTr="00305922">
        <w:trPr>
          <w:trHeight w:val="540"/>
        </w:trPr>
        <w:tc>
          <w:tcPr>
            <w:tcW w:w="128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30B0" w14:textId="77777777" w:rsidR="009E2F47" w:rsidRPr="00724B0D" w:rsidRDefault="0014541B" w:rsidP="00305922">
            <w:pPr>
              <w:spacing w:line="276" w:lineRule="auto"/>
              <w:ind w:left="113"/>
              <w:rPr>
                <w:rFonts w:ascii="Times New Roman" w:hAnsi="Times New Roman" w:cs="Times New Roman"/>
              </w:rPr>
            </w:pPr>
            <w:r w:rsidRPr="00724B0D">
              <w:rPr>
                <w:rFonts w:ascii="Times New Roman" w:hAnsi="Times New Roman" w:cs="Times New Roman"/>
              </w:rPr>
              <w:t xml:space="preserve"> </w:t>
            </w:r>
          </w:p>
        </w:tc>
        <w:tc>
          <w:tcPr>
            <w:tcW w:w="1795" w:type="pct"/>
            <w:tcBorders>
              <w:top w:val="nil"/>
              <w:left w:val="nil"/>
              <w:bottom w:val="nil"/>
              <w:right w:val="single" w:sz="8" w:space="0" w:color="000000"/>
            </w:tcBorders>
            <w:shd w:val="clear" w:color="auto" w:fill="auto"/>
            <w:tcMar>
              <w:top w:w="0" w:type="dxa"/>
              <w:left w:w="40" w:type="dxa"/>
              <w:bottom w:w="0" w:type="dxa"/>
              <w:right w:w="40" w:type="dxa"/>
            </w:tcMar>
          </w:tcPr>
          <w:p w14:paraId="000030B1" w14:textId="77777777" w:rsidR="009E2F47" w:rsidRPr="00724B0D" w:rsidRDefault="0014541B" w:rsidP="00305922">
            <w:pPr>
              <w:spacing w:before="240" w:after="240" w:line="276" w:lineRule="auto"/>
              <w:ind w:left="57"/>
              <w:rPr>
                <w:rFonts w:ascii="Times New Roman" w:eastAsia="Times New Roman" w:hAnsi="Times New Roman" w:cs="Times New Roman"/>
                <w:b/>
              </w:rPr>
            </w:pPr>
            <w:r w:rsidRPr="00724B0D">
              <w:rPr>
                <w:rFonts w:ascii="Times New Roman" w:eastAsia="Times New Roman" w:hAnsi="Times New Roman" w:cs="Times New Roman"/>
                <w:b/>
              </w:rPr>
              <w:t>2210200 Communication, Supplies and Services</w:t>
            </w:r>
          </w:p>
        </w:tc>
        <w:tc>
          <w:tcPr>
            <w:tcW w:w="790" w:type="pct"/>
            <w:tcBorders>
              <w:top w:val="nil"/>
              <w:left w:val="nil"/>
              <w:bottom w:val="nil"/>
              <w:right w:val="single" w:sz="8" w:space="0" w:color="000000"/>
            </w:tcBorders>
            <w:shd w:val="clear" w:color="auto" w:fill="auto"/>
            <w:tcMar>
              <w:top w:w="0" w:type="dxa"/>
              <w:left w:w="40" w:type="dxa"/>
              <w:bottom w:w="0" w:type="dxa"/>
              <w:right w:w="40" w:type="dxa"/>
            </w:tcMar>
          </w:tcPr>
          <w:p w14:paraId="000030B2" w14:textId="77777777" w:rsidR="009E2F47" w:rsidRPr="00724B0D" w:rsidRDefault="0014541B" w:rsidP="00305922">
            <w:pPr>
              <w:spacing w:before="240" w:after="240" w:line="276" w:lineRule="auto"/>
              <w:ind w:left="170"/>
              <w:rPr>
                <w:rFonts w:ascii="Times New Roman" w:eastAsia="Times New Roman" w:hAnsi="Times New Roman" w:cs="Times New Roman"/>
                <w:b/>
              </w:rPr>
            </w:pPr>
            <w:r w:rsidRPr="00724B0D">
              <w:rPr>
                <w:rFonts w:ascii="Times New Roman" w:eastAsia="Times New Roman" w:hAnsi="Times New Roman" w:cs="Times New Roman"/>
                <w:b/>
              </w:rPr>
              <w:t>361,800</w:t>
            </w:r>
          </w:p>
        </w:tc>
        <w:tc>
          <w:tcPr>
            <w:tcW w:w="574" w:type="pct"/>
            <w:tcBorders>
              <w:top w:val="nil"/>
              <w:left w:val="nil"/>
              <w:bottom w:val="nil"/>
              <w:right w:val="single" w:sz="8" w:space="0" w:color="000000"/>
            </w:tcBorders>
            <w:shd w:val="clear" w:color="auto" w:fill="auto"/>
            <w:tcMar>
              <w:top w:w="0" w:type="dxa"/>
              <w:left w:w="40" w:type="dxa"/>
              <w:bottom w:w="0" w:type="dxa"/>
              <w:right w:w="40" w:type="dxa"/>
            </w:tcMar>
          </w:tcPr>
          <w:p w14:paraId="000030B3" w14:textId="77777777" w:rsidR="009E2F47" w:rsidRPr="00724B0D" w:rsidRDefault="0014541B" w:rsidP="00305922">
            <w:pPr>
              <w:spacing w:before="240" w:after="240" w:line="276" w:lineRule="auto"/>
              <w:rPr>
                <w:rFonts w:ascii="Times New Roman" w:eastAsia="Times New Roman" w:hAnsi="Times New Roman" w:cs="Times New Roman"/>
                <w:b/>
              </w:rPr>
            </w:pPr>
            <w:r w:rsidRPr="00724B0D">
              <w:rPr>
                <w:rFonts w:ascii="Times New Roman" w:eastAsia="Times New Roman" w:hAnsi="Times New Roman" w:cs="Times New Roman"/>
                <w:b/>
              </w:rPr>
              <w:t>372,654</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30B4" w14:textId="77777777" w:rsidR="009E2F47" w:rsidRPr="00724B0D" w:rsidRDefault="0014541B" w:rsidP="00305922">
            <w:pPr>
              <w:spacing w:before="240" w:after="240" w:line="276" w:lineRule="auto"/>
              <w:rPr>
                <w:rFonts w:ascii="Times New Roman" w:eastAsia="Times New Roman" w:hAnsi="Times New Roman" w:cs="Times New Roman"/>
                <w:b/>
              </w:rPr>
            </w:pPr>
            <w:r w:rsidRPr="00724B0D">
              <w:rPr>
                <w:rFonts w:ascii="Times New Roman" w:eastAsia="Times New Roman" w:hAnsi="Times New Roman" w:cs="Times New Roman"/>
                <w:b/>
              </w:rPr>
              <w:t>383,834</w:t>
            </w:r>
          </w:p>
        </w:tc>
      </w:tr>
      <w:tr w:rsidR="009E2F47" w:rsidRPr="00724B0D" w14:paraId="335DC1B1" w14:textId="77777777" w:rsidTr="00305922">
        <w:trPr>
          <w:trHeight w:val="540"/>
        </w:trPr>
        <w:tc>
          <w:tcPr>
            <w:tcW w:w="128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30B5" w14:textId="77777777" w:rsidR="009E2F47" w:rsidRPr="00724B0D" w:rsidRDefault="0014541B" w:rsidP="00305922">
            <w:pPr>
              <w:spacing w:line="276" w:lineRule="auto"/>
              <w:ind w:left="113"/>
              <w:rPr>
                <w:rFonts w:ascii="Times New Roman" w:hAnsi="Times New Roman" w:cs="Times New Roman"/>
              </w:rPr>
            </w:pPr>
            <w:r w:rsidRPr="00724B0D">
              <w:rPr>
                <w:rFonts w:ascii="Times New Roman" w:hAnsi="Times New Roman" w:cs="Times New Roman"/>
              </w:rPr>
              <w:t xml:space="preserve"> </w:t>
            </w:r>
          </w:p>
        </w:tc>
        <w:tc>
          <w:tcPr>
            <w:tcW w:w="1795" w:type="pct"/>
            <w:tcBorders>
              <w:top w:val="nil"/>
              <w:left w:val="nil"/>
              <w:bottom w:val="nil"/>
              <w:right w:val="single" w:sz="8" w:space="0" w:color="000000"/>
            </w:tcBorders>
            <w:shd w:val="clear" w:color="auto" w:fill="auto"/>
            <w:tcMar>
              <w:top w:w="0" w:type="dxa"/>
              <w:left w:w="40" w:type="dxa"/>
              <w:bottom w:w="0" w:type="dxa"/>
              <w:right w:w="40" w:type="dxa"/>
            </w:tcMar>
          </w:tcPr>
          <w:p w14:paraId="000030B6" w14:textId="77777777" w:rsidR="009E2F47" w:rsidRPr="00724B0D" w:rsidRDefault="0014541B" w:rsidP="00305922">
            <w:pPr>
              <w:spacing w:before="240" w:after="240" w:line="276" w:lineRule="auto"/>
              <w:ind w:left="57"/>
              <w:rPr>
                <w:rFonts w:ascii="Times New Roman" w:eastAsia="Times New Roman" w:hAnsi="Times New Roman" w:cs="Times New Roman"/>
              </w:rPr>
            </w:pPr>
            <w:r w:rsidRPr="00724B0D">
              <w:rPr>
                <w:rFonts w:ascii="Times New Roman" w:eastAsia="Times New Roman" w:hAnsi="Times New Roman" w:cs="Times New Roman"/>
              </w:rPr>
              <w:t>2210201 Telephone, Telex, Facsimile and Mobile Phone Services</w:t>
            </w:r>
          </w:p>
        </w:tc>
        <w:tc>
          <w:tcPr>
            <w:tcW w:w="790" w:type="pct"/>
            <w:tcBorders>
              <w:top w:val="nil"/>
              <w:left w:val="nil"/>
              <w:bottom w:val="nil"/>
              <w:right w:val="single" w:sz="8" w:space="0" w:color="000000"/>
            </w:tcBorders>
            <w:shd w:val="clear" w:color="auto" w:fill="auto"/>
            <w:tcMar>
              <w:top w:w="0" w:type="dxa"/>
              <w:left w:w="40" w:type="dxa"/>
              <w:bottom w:w="0" w:type="dxa"/>
              <w:right w:w="40" w:type="dxa"/>
            </w:tcMar>
          </w:tcPr>
          <w:p w14:paraId="000030B7" w14:textId="77777777" w:rsidR="009E2F47" w:rsidRPr="00724B0D" w:rsidRDefault="0014541B" w:rsidP="00305922">
            <w:pPr>
              <w:spacing w:before="240" w:after="240" w:line="276" w:lineRule="auto"/>
              <w:ind w:left="170"/>
              <w:rPr>
                <w:rFonts w:ascii="Times New Roman" w:eastAsia="Times New Roman" w:hAnsi="Times New Roman" w:cs="Times New Roman"/>
              </w:rPr>
            </w:pPr>
            <w:r w:rsidRPr="00724B0D">
              <w:rPr>
                <w:rFonts w:ascii="Times New Roman" w:eastAsia="Times New Roman" w:hAnsi="Times New Roman" w:cs="Times New Roman"/>
              </w:rPr>
              <w:t>270,000</w:t>
            </w:r>
          </w:p>
        </w:tc>
        <w:tc>
          <w:tcPr>
            <w:tcW w:w="574" w:type="pct"/>
            <w:tcBorders>
              <w:top w:val="nil"/>
              <w:left w:val="nil"/>
              <w:bottom w:val="nil"/>
              <w:right w:val="single" w:sz="8" w:space="0" w:color="000000"/>
            </w:tcBorders>
            <w:shd w:val="clear" w:color="auto" w:fill="auto"/>
            <w:tcMar>
              <w:top w:w="0" w:type="dxa"/>
              <w:left w:w="40" w:type="dxa"/>
              <w:bottom w:w="0" w:type="dxa"/>
              <w:right w:w="40" w:type="dxa"/>
            </w:tcMar>
          </w:tcPr>
          <w:p w14:paraId="000030B8" w14:textId="77777777" w:rsidR="009E2F47" w:rsidRPr="00724B0D" w:rsidRDefault="0014541B" w:rsidP="00305922">
            <w:pPr>
              <w:spacing w:before="240" w:after="240" w:line="276" w:lineRule="auto"/>
              <w:rPr>
                <w:rFonts w:ascii="Times New Roman" w:eastAsia="Times New Roman" w:hAnsi="Times New Roman" w:cs="Times New Roman"/>
              </w:rPr>
            </w:pPr>
            <w:r w:rsidRPr="00724B0D">
              <w:rPr>
                <w:rFonts w:ascii="Times New Roman" w:eastAsia="Times New Roman" w:hAnsi="Times New Roman" w:cs="Times New Roman"/>
              </w:rPr>
              <w:t>278,100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30B9" w14:textId="77777777" w:rsidR="009E2F47" w:rsidRPr="00724B0D" w:rsidRDefault="0014541B" w:rsidP="00305922">
            <w:pPr>
              <w:spacing w:before="240" w:after="240" w:line="276" w:lineRule="auto"/>
              <w:rPr>
                <w:rFonts w:ascii="Times New Roman" w:eastAsia="Times New Roman" w:hAnsi="Times New Roman" w:cs="Times New Roman"/>
              </w:rPr>
            </w:pPr>
            <w:r w:rsidRPr="00724B0D">
              <w:rPr>
                <w:rFonts w:ascii="Times New Roman" w:eastAsia="Times New Roman" w:hAnsi="Times New Roman" w:cs="Times New Roman"/>
              </w:rPr>
              <w:t>286,443</w:t>
            </w:r>
          </w:p>
        </w:tc>
      </w:tr>
      <w:tr w:rsidR="009E2F47" w:rsidRPr="00724B0D" w14:paraId="2EDC7101" w14:textId="77777777" w:rsidTr="00305922">
        <w:trPr>
          <w:trHeight w:val="435"/>
        </w:trPr>
        <w:tc>
          <w:tcPr>
            <w:tcW w:w="128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30BA" w14:textId="77777777" w:rsidR="009E2F47" w:rsidRPr="00724B0D" w:rsidRDefault="0014541B" w:rsidP="00305922">
            <w:pPr>
              <w:spacing w:line="276" w:lineRule="auto"/>
              <w:ind w:left="113"/>
              <w:rPr>
                <w:rFonts w:ascii="Times New Roman" w:hAnsi="Times New Roman" w:cs="Times New Roman"/>
              </w:rPr>
            </w:pPr>
            <w:r w:rsidRPr="00724B0D">
              <w:rPr>
                <w:rFonts w:ascii="Times New Roman" w:hAnsi="Times New Roman" w:cs="Times New Roman"/>
              </w:rPr>
              <w:t xml:space="preserve"> </w:t>
            </w:r>
          </w:p>
        </w:tc>
        <w:tc>
          <w:tcPr>
            <w:tcW w:w="1795" w:type="pct"/>
            <w:tcBorders>
              <w:top w:val="nil"/>
              <w:left w:val="nil"/>
              <w:bottom w:val="nil"/>
              <w:right w:val="single" w:sz="8" w:space="0" w:color="000000"/>
            </w:tcBorders>
            <w:shd w:val="clear" w:color="auto" w:fill="auto"/>
            <w:tcMar>
              <w:top w:w="0" w:type="dxa"/>
              <w:left w:w="40" w:type="dxa"/>
              <w:bottom w:w="0" w:type="dxa"/>
              <w:right w:w="40" w:type="dxa"/>
            </w:tcMar>
          </w:tcPr>
          <w:p w14:paraId="000030BB" w14:textId="77777777" w:rsidR="009E2F47" w:rsidRPr="00724B0D" w:rsidRDefault="0014541B" w:rsidP="00305922">
            <w:pPr>
              <w:spacing w:before="240" w:after="240" w:line="276" w:lineRule="auto"/>
              <w:ind w:left="57"/>
              <w:rPr>
                <w:rFonts w:ascii="Times New Roman" w:eastAsia="Times New Roman" w:hAnsi="Times New Roman" w:cs="Times New Roman"/>
              </w:rPr>
            </w:pPr>
            <w:r w:rsidRPr="00724B0D">
              <w:rPr>
                <w:rFonts w:ascii="Times New Roman" w:eastAsia="Times New Roman" w:hAnsi="Times New Roman" w:cs="Times New Roman"/>
              </w:rPr>
              <w:t>2210202 Internet Connections</w:t>
            </w:r>
          </w:p>
        </w:tc>
        <w:tc>
          <w:tcPr>
            <w:tcW w:w="790" w:type="pct"/>
            <w:tcBorders>
              <w:top w:val="nil"/>
              <w:left w:val="nil"/>
              <w:bottom w:val="nil"/>
              <w:right w:val="single" w:sz="8" w:space="0" w:color="000000"/>
            </w:tcBorders>
            <w:shd w:val="clear" w:color="auto" w:fill="auto"/>
            <w:tcMar>
              <w:top w:w="0" w:type="dxa"/>
              <w:left w:w="40" w:type="dxa"/>
              <w:bottom w:w="0" w:type="dxa"/>
              <w:right w:w="40" w:type="dxa"/>
            </w:tcMar>
          </w:tcPr>
          <w:p w14:paraId="000030BC" w14:textId="77777777" w:rsidR="009E2F47" w:rsidRPr="00724B0D" w:rsidRDefault="0014541B" w:rsidP="00305922">
            <w:pPr>
              <w:spacing w:before="240" w:after="240" w:line="276" w:lineRule="auto"/>
              <w:ind w:left="170"/>
              <w:rPr>
                <w:rFonts w:ascii="Times New Roman" w:eastAsia="Times New Roman" w:hAnsi="Times New Roman" w:cs="Times New Roman"/>
              </w:rPr>
            </w:pPr>
            <w:r w:rsidRPr="00724B0D">
              <w:rPr>
                <w:rFonts w:ascii="Times New Roman" w:eastAsia="Times New Roman" w:hAnsi="Times New Roman" w:cs="Times New Roman"/>
              </w:rPr>
              <w:t>90,000</w:t>
            </w:r>
          </w:p>
        </w:tc>
        <w:tc>
          <w:tcPr>
            <w:tcW w:w="574" w:type="pct"/>
            <w:tcBorders>
              <w:top w:val="nil"/>
              <w:left w:val="nil"/>
              <w:bottom w:val="nil"/>
              <w:right w:val="single" w:sz="8" w:space="0" w:color="000000"/>
            </w:tcBorders>
            <w:shd w:val="clear" w:color="auto" w:fill="auto"/>
            <w:tcMar>
              <w:top w:w="0" w:type="dxa"/>
              <w:left w:w="40" w:type="dxa"/>
              <w:bottom w:w="0" w:type="dxa"/>
              <w:right w:w="40" w:type="dxa"/>
            </w:tcMar>
          </w:tcPr>
          <w:p w14:paraId="000030BD" w14:textId="77777777" w:rsidR="009E2F47" w:rsidRPr="00724B0D" w:rsidRDefault="0014541B" w:rsidP="00305922">
            <w:pPr>
              <w:spacing w:before="240" w:after="240" w:line="276" w:lineRule="auto"/>
              <w:rPr>
                <w:rFonts w:ascii="Times New Roman" w:eastAsia="Times New Roman" w:hAnsi="Times New Roman" w:cs="Times New Roman"/>
              </w:rPr>
            </w:pPr>
            <w:r w:rsidRPr="00724B0D">
              <w:rPr>
                <w:rFonts w:ascii="Times New Roman" w:eastAsia="Times New Roman" w:hAnsi="Times New Roman" w:cs="Times New Roman"/>
              </w:rPr>
              <w:t>92,700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30BE" w14:textId="77777777" w:rsidR="009E2F47" w:rsidRPr="00724B0D" w:rsidRDefault="0014541B" w:rsidP="00305922">
            <w:pPr>
              <w:spacing w:before="240" w:after="240" w:line="276" w:lineRule="auto"/>
              <w:rPr>
                <w:rFonts w:ascii="Times New Roman" w:eastAsia="Times New Roman" w:hAnsi="Times New Roman" w:cs="Times New Roman"/>
              </w:rPr>
            </w:pPr>
            <w:r w:rsidRPr="00724B0D">
              <w:rPr>
                <w:rFonts w:ascii="Times New Roman" w:eastAsia="Times New Roman" w:hAnsi="Times New Roman" w:cs="Times New Roman"/>
              </w:rPr>
              <w:t>95,481</w:t>
            </w:r>
          </w:p>
        </w:tc>
      </w:tr>
      <w:tr w:rsidR="009E2F47" w:rsidRPr="00724B0D" w14:paraId="59E7F4B3" w14:textId="77777777" w:rsidTr="00305922">
        <w:trPr>
          <w:trHeight w:val="435"/>
        </w:trPr>
        <w:tc>
          <w:tcPr>
            <w:tcW w:w="128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30BF" w14:textId="77777777" w:rsidR="009E2F47" w:rsidRPr="00724B0D" w:rsidRDefault="0014541B" w:rsidP="00305922">
            <w:pPr>
              <w:spacing w:line="276" w:lineRule="auto"/>
              <w:ind w:left="113"/>
              <w:rPr>
                <w:rFonts w:ascii="Times New Roman" w:hAnsi="Times New Roman" w:cs="Times New Roman"/>
              </w:rPr>
            </w:pPr>
            <w:r w:rsidRPr="00724B0D">
              <w:rPr>
                <w:rFonts w:ascii="Times New Roman" w:hAnsi="Times New Roman" w:cs="Times New Roman"/>
              </w:rPr>
              <w:t xml:space="preserve"> </w:t>
            </w:r>
          </w:p>
        </w:tc>
        <w:tc>
          <w:tcPr>
            <w:tcW w:w="1795" w:type="pct"/>
            <w:tcBorders>
              <w:top w:val="nil"/>
              <w:left w:val="nil"/>
              <w:bottom w:val="nil"/>
              <w:right w:val="single" w:sz="8" w:space="0" w:color="000000"/>
            </w:tcBorders>
            <w:shd w:val="clear" w:color="auto" w:fill="auto"/>
            <w:tcMar>
              <w:top w:w="0" w:type="dxa"/>
              <w:left w:w="40" w:type="dxa"/>
              <w:bottom w:w="0" w:type="dxa"/>
              <w:right w:w="40" w:type="dxa"/>
            </w:tcMar>
          </w:tcPr>
          <w:p w14:paraId="000030C0" w14:textId="77777777" w:rsidR="009E2F47" w:rsidRPr="00724B0D" w:rsidRDefault="0014541B" w:rsidP="00305922">
            <w:pPr>
              <w:spacing w:before="240" w:after="240" w:line="276" w:lineRule="auto"/>
              <w:ind w:left="57"/>
              <w:rPr>
                <w:rFonts w:ascii="Times New Roman" w:eastAsia="Times New Roman" w:hAnsi="Times New Roman" w:cs="Times New Roman"/>
              </w:rPr>
            </w:pPr>
            <w:r w:rsidRPr="00724B0D">
              <w:rPr>
                <w:rFonts w:ascii="Times New Roman" w:eastAsia="Times New Roman" w:hAnsi="Times New Roman" w:cs="Times New Roman"/>
              </w:rPr>
              <w:t>2210203 Courier and Postal Services</w:t>
            </w:r>
          </w:p>
        </w:tc>
        <w:tc>
          <w:tcPr>
            <w:tcW w:w="790" w:type="pct"/>
            <w:tcBorders>
              <w:top w:val="nil"/>
              <w:left w:val="nil"/>
              <w:bottom w:val="nil"/>
              <w:right w:val="single" w:sz="8" w:space="0" w:color="000000"/>
            </w:tcBorders>
            <w:shd w:val="clear" w:color="auto" w:fill="auto"/>
            <w:tcMar>
              <w:top w:w="0" w:type="dxa"/>
              <w:left w:w="40" w:type="dxa"/>
              <w:bottom w:w="0" w:type="dxa"/>
              <w:right w:w="40" w:type="dxa"/>
            </w:tcMar>
          </w:tcPr>
          <w:p w14:paraId="000030C1" w14:textId="77777777" w:rsidR="009E2F47" w:rsidRPr="00724B0D" w:rsidRDefault="0014541B" w:rsidP="00305922">
            <w:pPr>
              <w:spacing w:before="240" w:after="240" w:line="276" w:lineRule="auto"/>
              <w:ind w:left="170"/>
              <w:rPr>
                <w:rFonts w:ascii="Times New Roman" w:eastAsia="Times New Roman" w:hAnsi="Times New Roman" w:cs="Times New Roman"/>
              </w:rPr>
            </w:pPr>
            <w:r w:rsidRPr="00724B0D">
              <w:rPr>
                <w:rFonts w:ascii="Times New Roman" w:eastAsia="Times New Roman" w:hAnsi="Times New Roman" w:cs="Times New Roman"/>
              </w:rPr>
              <w:t>1,800</w:t>
            </w:r>
          </w:p>
        </w:tc>
        <w:tc>
          <w:tcPr>
            <w:tcW w:w="574" w:type="pct"/>
            <w:tcBorders>
              <w:top w:val="nil"/>
              <w:left w:val="nil"/>
              <w:bottom w:val="nil"/>
              <w:right w:val="single" w:sz="8" w:space="0" w:color="000000"/>
            </w:tcBorders>
            <w:shd w:val="clear" w:color="auto" w:fill="auto"/>
            <w:tcMar>
              <w:top w:w="0" w:type="dxa"/>
              <w:left w:w="40" w:type="dxa"/>
              <w:bottom w:w="0" w:type="dxa"/>
              <w:right w:w="40" w:type="dxa"/>
            </w:tcMar>
          </w:tcPr>
          <w:p w14:paraId="000030C2" w14:textId="77777777" w:rsidR="009E2F47" w:rsidRPr="00724B0D" w:rsidRDefault="0014541B" w:rsidP="00305922">
            <w:pPr>
              <w:spacing w:before="240" w:after="240" w:line="276" w:lineRule="auto"/>
              <w:rPr>
                <w:rFonts w:ascii="Times New Roman" w:eastAsia="Times New Roman" w:hAnsi="Times New Roman" w:cs="Times New Roman"/>
              </w:rPr>
            </w:pPr>
            <w:r w:rsidRPr="00724B0D">
              <w:rPr>
                <w:rFonts w:ascii="Times New Roman" w:eastAsia="Times New Roman" w:hAnsi="Times New Roman" w:cs="Times New Roman"/>
              </w:rPr>
              <w:t>1,854</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30C3" w14:textId="77777777" w:rsidR="009E2F47" w:rsidRPr="00724B0D" w:rsidRDefault="0014541B" w:rsidP="00305922">
            <w:pPr>
              <w:spacing w:before="240" w:after="240" w:line="276" w:lineRule="auto"/>
              <w:rPr>
                <w:rFonts w:ascii="Times New Roman" w:eastAsia="Times New Roman" w:hAnsi="Times New Roman" w:cs="Times New Roman"/>
              </w:rPr>
            </w:pPr>
            <w:r w:rsidRPr="00724B0D">
              <w:rPr>
                <w:rFonts w:ascii="Times New Roman" w:eastAsia="Times New Roman" w:hAnsi="Times New Roman" w:cs="Times New Roman"/>
              </w:rPr>
              <w:t>1,910</w:t>
            </w:r>
          </w:p>
        </w:tc>
      </w:tr>
      <w:tr w:rsidR="009E2F47" w:rsidRPr="00724B0D" w14:paraId="32A35FDA" w14:textId="77777777" w:rsidTr="00305922">
        <w:trPr>
          <w:trHeight w:val="810"/>
        </w:trPr>
        <w:tc>
          <w:tcPr>
            <w:tcW w:w="128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30C4" w14:textId="77777777" w:rsidR="009E2F47" w:rsidRPr="00724B0D" w:rsidRDefault="0014541B" w:rsidP="00305922">
            <w:pPr>
              <w:spacing w:line="276" w:lineRule="auto"/>
              <w:ind w:left="113"/>
              <w:rPr>
                <w:rFonts w:ascii="Times New Roman" w:hAnsi="Times New Roman" w:cs="Times New Roman"/>
              </w:rPr>
            </w:pPr>
            <w:r w:rsidRPr="00724B0D">
              <w:rPr>
                <w:rFonts w:ascii="Times New Roman" w:hAnsi="Times New Roman" w:cs="Times New Roman"/>
              </w:rPr>
              <w:t xml:space="preserve"> </w:t>
            </w:r>
          </w:p>
        </w:tc>
        <w:tc>
          <w:tcPr>
            <w:tcW w:w="1795" w:type="pct"/>
            <w:tcBorders>
              <w:top w:val="nil"/>
              <w:left w:val="nil"/>
              <w:bottom w:val="nil"/>
              <w:right w:val="single" w:sz="8" w:space="0" w:color="000000"/>
            </w:tcBorders>
            <w:shd w:val="clear" w:color="auto" w:fill="auto"/>
            <w:tcMar>
              <w:top w:w="0" w:type="dxa"/>
              <w:left w:w="40" w:type="dxa"/>
              <w:bottom w:w="0" w:type="dxa"/>
              <w:right w:w="40" w:type="dxa"/>
            </w:tcMar>
          </w:tcPr>
          <w:p w14:paraId="000030C5" w14:textId="77777777" w:rsidR="009E2F47" w:rsidRPr="00724B0D" w:rsidRDefault="0014541B" w:rsidP="00305922">
            <w:pPr>
              <w:spacing w:before="240" w:after="240" w:line="276" w:lineRule="auto"/>
              <w:ind w:left="57"/>
              <w:rPr>
                <w:rFonts w:ascii="Times New Roman" w:eastAsia="Times New Roman" w:hAnsi="Times New Roman" w:cs="Times New Roman"/>
                <w:b/>
              </w:rPr>
            </w:pPr>
            <w:r w:rsidRPr="00724B0D">
              <w:rPr>
                <w:rFonts w:ascii="Times New Roman" w:eastAsia="Times New Roman" w:hAnsi="Times New Roman" w:cs="Times New Roman"/>
                <w:b/>
              </w:rPr>
              <w:t>2210300 Domestic Travel and Subsistence, and Other Transportation Costs</w:t>
            </w:r>
          </w:p>
        </w:tc>
        <w:tc>
          <w:tcPr>
            <w:tcW w:w="790" w:type="pct"/>
            <w:tcBorders>
              <w:top w:val="nil"/>
              <w:left w:val="nil"/>
              <w:bottom w:val="nil"/>
              <w:right w:val="single" w:sz="8" w:space="0" w:color="000000"/>
            </w:tcBorders>
            <w:shd w:val="clear" w:color="auto" w:fill="auto"/>
            <w:tcMar>
              <w:top w:w="0" w:type="dxa"/>
              <w:left w:w="40" w:type="dxa"/>
              <w:bottom w:w="0" w:type="dxa"/>
              <w:right w:w="40" w:type="dxa"/>
            </w:tcMar>
          </w:tcPr>
          <w:p w14:paraId="000030C6" w14:textId="77777777" w:rsidR="009E2F47" w:rsidRPr="00724B0D" w:rsidRDefault="0014541B" w:rsidP="00305922">
            <w:pPr>
              <w:spacing w:before="240" w:after="240" w:line="276" w:lineRule="auto"/>
              <w:ind w:left="170"/>
              <w:rPr>
                <w:rFonts w:ascii="Times New Roman" w:eastAsia="Times New Roman" w:hAnsi="Times New Roman" w:cs="Times New Roman"/>
                <w:b/>
              </w:rPr>
            </w:pPr>
            <w:r w:rsidRPr="00724B0D">
              <w:rPr>
                <w:rFonts w:ascii="Times New Roman" w:eastAsia="Times New Roman" w:hAnsi="Times New Roman" w:cs="Times New Roman"/>
                <w:b/>
              </w:rPr>
              <w:t>3,510,000</w:t>
            </w:r>
          </w:p>
        </w:tc>
        <w:tc>
          <w:tcPr>
            <w:tcW w:w="574" w:type="pct"/>
            <w:tcBorders>
              <w:top w:val="nil"/>
              <w:left w:val="nil"/>
              <w:bottom w:val="nil"/>
              <w:right w:val="single" w:sz="8" w:space="0" w:color="000000"/>
            </w:tcBorders>
            <w:shd w:val="clear" w:color="auto" w:fill="auto"/>
            <w:tcMar>
              <w:top w:w="0" w:type="dxa"/>
              <w:left w:w="40" w:type="dxa"/>
              <w:bottom w:w="0" w:type="dxa"/>
              <w:right w:w="40" w:type="dxa"/>
            </w:tcMar>
          </w:tcPr>
          <w:p w14:paraId="000030C7" w14:textId="77777777" w:rsidR="009E2F47" w:rsidRPr="00724B0D" w:rsidRDefault="0014541B" w:rsidP="00305922">
            <w:pPr>
              <w:spacing w:before="240" w:after="240" w:line="276" w:lineRule="auto"/>
              <w:rPr>
                <w:rFonts w:ascii="Times New Roman" w:eastAsia="Times New Roman" w:hAnsi="Times New Roman" w:cs="Times New Roman"/>
                <w:b/>
              </w:rPr>
            </w:pPr>
            <w:r w:rsidRPr="00724B0D">
              <w:rPr>
                <w:rFonts w:ascii="Times New Roman" w:eastAsia="Times New Roman" w:hAnsi="Times New Roman" w:cs="Times New Roman"/>
                <w:b/>
              </w:rPr>
              <w:t>3,615,300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30C8" w14:textId="77777777" w:rsidR="009E2F47" w:rsidRPr="00724B0D" w:rsidRDefault="0014541B" w:rsidP="00305922">
            <w:pPr>
              <w:spacing w:before="240" w:after="240" w:line="276" w:lineRule="auto"/>
              <w:rPr>
                <w:rFonts w:ascii="Times New Roman" w:eastAsia="Times New Roman" w:hAnsi="Times New Roman" w:cs="Times New Roman"/>
                <w:b/>
              </w:rPr>
            </w:pPr>
            <w:r w:rsidRPr="00724B0D">
              <w:rPr>
                <w:rFonts w:ascii="Times New Roman" w:eastAsia="Times New Roman" w:hAnsi="Times New Roman" w:cs="Times New Roman"/>
                <w:b/>
              </w:rPr>
              <w:t>3,723,759</w:t>
            </w:r>
          </w:p>
        </w:tc>
      </w:tr>
      <w:tr w:rsidR="009E2F47" w:rsidRPr="00724B0D" w14:paraId="40A10C75" w14:textId="77777777" w:rsidTr="00305922">
        <w:trPr>
          <w:trHeight w:val="540"/>
        </w:trPr>
        <w:tc>
          <w:tcPr>
            <w:tcW w:w="128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30C9" w14:textId="77777777" w:rsidR="009E2F47" w:rsidRPr="00724B0D" w:rsidRDefault="0014541B" w:rsidP="00305922">
            <w:pPr>
              <w:spacing w:line="276" w:lineRule="auto"/>
              <w:ind w:left="113"/>
              <w:rPr>
                <w:rFonts w:ascii="Times New Roman" w:hAnsi="Times New Roman" w:cs="Times New Roman"/>
              </w:rPr>
            </w:pPr>
            <w:r w:rsidRPr="00724B0D">
              <w:rPr>
                <w:rFonts w:ascii="Times New Roman" w:hAnsi="Times New Roman" w:cs="Times New Roman"/>
              </w:rPr>
              <w:t xml:space="preserve"> </w:t>
            </w:r>
          </w:p>
        </w:tc>
        <w:tc>
          <w:tcPr>
            <w:tcW w:w="1795" w:type="pct"/>
            <w:tcBorders>
              <w:top w:val="nil"/>
              <w:left w:val="nil"/>
              <w:bottom w:val="nil"/>
              <w:right w:val="single" w:sz="8" w:space="0" w:color="000000"/>
            </w:tcBorders>
            <w:shd w:val="clear" w:color="auto" w:fill="auto"/>
            <w:tcMar>
              <w:top w:w="0" w:type="dxa"/>
              <w:left w:w="40" w:type="dxa"/>
              <w:bottom w:w="0" w:type="dxa"/>
              <w:right w:w="40" w:type="dxa"/>
            </w:tcMar>
          </w:tcPr>
          <w:p w14:paraId="000030CA" w14:textId="77777777" w:rsidR="009E2F47" w:rsidRPr="00724B0D" w:rsidRDefault="0014541B" w:rsidP="00305922">
            <w:pPr>
              <w:spacing w:before="240" w:after="240" w:line="276" w:lineRule="auto"/>
              <w:ind w:left="57"/>
              <w:rPr>
                <w:rFonts w:ascii="Times New Roman" w:eastAsia="Times New Roman" w:hAnsi="Times New Roman" w:cs="Times New Roman"/>
              </w:rPr>
            </w:pPr>
            <w:r w:rsidRPr="00724B0D">
              <w:rPr>
                <w:rFonts w:ascii="Times New Roman" w:eastAsia="Times New Roman" w:hAnsi="Times New Roman" w:cs="Times New Roman"/>
              </w:rPr>
              <w:t>2210301 Travel Costs (airlines, bus, railway, mileage allowances, etc.)</w:t>
            </w:r>
          </w:p>
        </w:tc>
        <w:tc>
          <w:tcPr>
            <w:tcW w:w="790" w:type="pct"/>
            <w:tcBorders>
              <w:top w:val="nil"/>
              <w:left w:val="nil"/>
              <w:bottom w:val="nil"/>
              <w:right w:val="single" w:sz="8" w:space="0" w:color="000000"/>
            </w:tcBorders>
            <w:shd w:val="clear" w:color="auto" w:fill="auto"/>
            <w:tcMar>
              <w:top w:w="0" w:type="dxa"/>
              <w:left w:w="40" w:type="dxa"/>
              <w:bottom w:w="0" w:type="dxa"/>
              <w:right w:w="40" w:type="dxa"/>
            </w:tcMar>
          </w:tcPr>
          <w:p w14:paraId="000030CB" w14:textId="77777777" w:rsidR="009E2F47" w:rsidRPr="00724B0D" w:rsidRDefault="0014541B" w:rsidP="00305922">
            <w:pPr>
              <w:spacing w:before="240" w:after="240" w:line="276" w:lineRule="auto"/>
              <w:ind w:left="170"/>
              <w:rPr>
                <w:rFonts w:ascii="Times New Roman" w:eastAsia="Times New Roman" w:hAnsi="Times New Roman" w:cs="Times New Roman"/>
              </w:rPr>
            </w:pPr>
            <w:r w:rsidRPr="00724B0D">
              <w:rPr>
                <w:rFonts w:ascii="Times New Roman" w:eastAsia="Times New Roman" w:hAnsi="Times New Roman" w:cs="Times New Roman"/>
              </w:rPr>
              <w:t>360,000</w:t>
            </w:r>
          </w:p>
        </w:tc>
        <w:tc>
          <w:tcPr>
            <w:tcW w:w="574" w:type="pct"/>
            <w:tcBorders>
              <w:top w:val="nil"/>
              <w:left w:val="nil"/>
              <w:bottom w:val="nil"/>
              <w:right w:val="single" w:sz="8" w:space="0" w:color="000000"/>
            </w:tcBorders>
            <w:shd w:val="clear" w:color="auto" w:fill="auto"/>
            <w:tcMar>
              <w:top w:w="0" w:type="dxa"/>
              <w:left w:w="40" w:type="dxa"/>
              <w:bottom w:w="0" w:type="dxa"/>
              <w:right w:w="40" w:type="dxa"/>
            </w:tcMar>
          </w:tcPr>
          <w:p w14:paraId="000030CC" w14:textId="77777777" w:rsidR="009E2F47" w:rsidRPr="00724B0D" w:rsidRDefault="0014541B" w:rsidP="00305922">
            <w:pPr>
              <w:spacing w:before="240" w:after="240" w:line="276" w:lineRule="auto"/>
              <w:rPr>
                <w:rFonts w:ascii="Times New Roman" w:eastAsia="Times New Roman" w:hAnsi="Times New Roman" w:cs="Times New Roman"/>
              </w:rPr>
            </w:pPr>
            <w:r w:rsidRPr="00724B0D">
              <w:rPr>
                <w:rFonts w:ascii="Times New Roman" w:eastAsia="Times New Roman" w:hAnsi="Times New Roman" w:cs="Times New Roman"/>
              </w:rPr>
              <w:t>370,800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30CD" w14:textId="77777777" w:rsidR="009E2F47" w:rsidRPr="00724B0D" w:rsidRDefault="0014541B" w:rsidP="00305922">
            <w:pPr>
              <w:spacing w:before="240" w:after="240" w:line="276" w:lineRule="auto"/>
              <w:rPr>
                <w:rFonts w:ascii="Times New Roman" w:eastAsia="Times New Roman" w:hAnsi="Times New Roman" w:cs="Times New Roman"/>
              </w:rPr>
            </w:pPr>
            <w:r w:rsidRPr="00724B0D">
              <w:rPr>
                <w:rFonts w:ascii="Times New Roman" w:eastAsia="Times New Roman" w:hAnsi="Times New Roman" w:cs="Times New Roman"/>
              </w:rPr>
              <w:t>381,924</w:t>
            </w:r>
          </w:p>
        </w:tc>
      </w:tr>
      <w:tr w:rsidR="009E2F47" w:rsidRPr="00724B0D" w14:paraId="7D67AB4F" w14:textId="77777777" w:rsidTr="00305922">
        <w:trPr>
          <w:trHeight w:val="540"/>
        </w:trPr>
        <w:tc>
          <w:tcPr>
            <w:tcW w:w="128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30CE" w14:textId="77777777" w:rsidR="009E2F47" w:rsidRPr="00724B0D" w:rsidRDefault="0014541B" w:rsidP="00305922">
            <w:pPr>
              <w:spacing w:line="276" w:lineRule="auto"/>
              <w:ind w:left="113"/>
              <w:rPr>
                <w:rFonts w:ascii="Times New Roman" w:hAnsi="Times New Roman" w:cs="Times New Roman"/>
              </w:rPr>
            </w:pPr>
            <w:r w:rsidRPr="00724B0D">
              <w:rPr>
                <w:rFonts w:ascii="Times New Roman" w:hAnsi="Times New Roman" w:cs="Times New Roman"/>
              </w:rPr>
              <w:lastRenderedPageBreak/>
              <w:t xml:space="preserve"> </w:t>
            </w:r>
          </w:p>
        </w:tc>
        <w:tc>
          <w:tcPr>
            <w:tcW w:w="1795" w:type="pct"/>
            <w:tcBorders>
              <w:top w:val="nil"/>
              <w:left w:val="nil"/>
              <w:bottom w:val="nil"/>
              <w:right w:val="single" w:sz="8" w:space="0" w:color="000000"/>
            </w:tcBorders>
            <w:shd w:val="clear" w:color="auto" w:fill="auto"/>
            <w:tcMar>
              <w:top w:w="0" w:type="dxa"/>
              <w:left w:w="40" w:type="dxa"/>
              <w:bottom w:w="0" w:type="dxa"/>
              <w:right w:w="40" w:type="dxa"/>
            </w:tcMar>
          </w:tcPr>
          <w:p w14:paraId="000030CF" w14:textId="77777777" w:rsidR="009E2F47" w:rsidRPr="00724B0D" w:rsidRDefault="0014541B" w:rsidP="00305922">
            <w:pPr>
              <w:spacing w:before="240" w:after="240" w:line="276" w:lineRule="auto"/>
              <w:ind w:left="57"/>
              <w:rPr>
                <w:rFonts w:ascii="Times New Roman" w:eastAsia="Times New Roman" w:hAnsi="Times New Roman" w:cs="Times New Roman"/>
              </w:rPr>
            </w:pPr>
            <w:r w:rsidRPr="00724B0D">
              <w:rPr>
                <w:rFonts w:ascii="Times New Roman" w:eastAsia="Times New Roman" w:hAnsi="Times New Roman" w:cs="Times New Roman"/>
              </w:rPr>
              <w:t>2210302 Accommodation - Domestic Travel</w:t>
            </w:r>
          </w:p>
        </w:tc>
        <w:tc>
          <w:tcPr>
            <w:tcW w:w="790" w:type="pct"/>
            <w:tcBorders>
              <w:top w:val="nil"/>
              <w:left w:val="nil"/>
              <w:bottom w:val="nil"/>
              <w:right w:val="single" w:sz="8" w:space="0" w:color="000000"/>
            </w:tcBorders>
            <w:shd w:val="clear" w:color="auto" w:fill="auto"/>
            <w:tcMar>
              <w:top w:w="0" w:type="dxa"/>
              <w:left w:w="40" w:type="dxa"/>
              <w:bottom w:w="0" w:type="dxa"/>
              <w:right w:w="40" w:type="dxa"/>
            </w:tcMar>
          </w:tcPr>
          <w:p w14:paraId="000030D0" w14:textId="77777777" w:rsidR="009E2F47" w:rsidRPr="00724B0D" w:rsidRDefault="0014541B" w:rsidP="00305922">
            <w:pPr>
              <w:spacing w:before="240" w:after="240" w:line="276" w:lineRule="auto"/>
              <w:ind w:left="170"/>
              <w:rPr>
                <w:rFonts w:ascii="Times New Roman" w:eastAsia="Times New Roman" w:hAnsi="Times New Roman" w:cs="Times New Roman"/>
              </w:rPr>
            </w:pPr>
            <w:r w:rsidRPr="00724B0D">
              <w:rPr>
                <w:rFonts w:ascii="Times New Roman" w:eastAsia="Times New Roman" w:hAnsi="Times New Roman" w:cs="Times New Roman"/>
              </w:rPr>
              <w:t>630,000</w:t>
            </w:r>
          </w:p>
        </w:tc>
        <w:tc>
          <w:tcPr>
            <w:tcW w:w="574" w:type="pct"/>
            <w:tcBorders>
              <w:top w:val="nil"/>
              <w:left w:val="nil"/>
              <w:bottom w:val="nil"/>
              <w:right w:val="single" w:sz="8" w:space="0" w:color="000000"/>
            </w:tcBorders>
            <w:shd w:val="clear" w:color="auto" w:fill="auto"/>
            <w:tcMar>
              <w:top w:w="0" w:type="dxa"/>
              <w:left w:w="40" w:type="dxa"/>
              <w:bottom w:w="0" w:type="dxa"/>
              <w:right w:w="40" w:type="dxa"/>
            </w:tcMar>
          </w:tcPr>
          <w:p w14:paraId="000030D1" w14:textId="77777777" w:rsidR="009E2F47" w:rsidRPr="00724B0D" w:rsidRDefault="0014541B" w:rsidP="00305922">
            <w:pPr>
              <w:spacing w:before="240" w:after="240" w:line="276" w:lineRule="auto"/>
              <w:rPr>
                <w:rFonts w:ascii="Times New Roman" w:eastAsia="Times New Roman" w:hAnsi="Times New Roman" w:cs="Times New Roman"/>
              </w:rPr>
            </w:pPr>
            <w:r w:rsidRPr="00724B0D">
              <w:rPr>
                <w:rFonts w:ascii="Times New Roman" w:eastAsia="Times New Roman" w:hAnsi="Times New Roman" w:cs="Times New Roman"/>
              </w:rPr>
              <w:t>648,900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30D2" w14:textId="77777777" w:rsidR="009E2F47" w:rsidRPr="00724B0D" w:rsidRDefault="0014541B" w:rsidP="00305922">
            <w:pPr>
              <w:spacing w:before="240" w:after="240" w:line="276" w:lineRule="auto"/>
              <w:rPr>
                <w:rFonts w:ascii="Times New Roman" w:eastAsia="Times New Roman" w:hAnsi="Times New Roman" w:cs="Times New Roman"/>
              </w:rPr>
            </w:pPr>
            <w:r w:rsidRPr="00724B0D">
              <w:rPr>
                <w:rFonts w:ascii="Times New Roman" w:eastAsia="Times New Roman" w:hAnsi="Times New Roman" w:cs="Times New Roman"/>
              </w:rPr>
              <w:t>668,367</w:t>
            </w:r>
          </w:p>
        </w:tc>
      </w:tr>
      <w:tr w:rsidR="009E2F47" w:rsidRPr="00724B0D" w14:paraId="0D23E87E" w14:textId="77777777" w:rsidTr="00305922">
        <w:trPr>
          <w:trHeight w:val="435"/>
        </w:trPr>
        <w:tc>
          <w:tcPr>
            <w:tcW w:w="128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30D3" w14:textId="77777777" w:rsidR="009E2F47" w:rsidRPr="00724B0D" w:rsidRDefault="0014541B" w:rsidP="00305922">
            <w:pPr>
              <w:spacing w:line="276" w:lineRule="auto"/>
              <w:ind w:left="113"/>
              <w:rPr>
                <w:rFonts w:ascii="Times New Roman" w:hAnsi="Times New Roman" w:cs="Times New Roman"/>
              </w:rPr>
            </w:pPr>
            <w:r w:rsidRPr="00724B0D">
              <w:rPr>
                <w:rFonts w:ascii="Times New Roman" w:hAnsi="Times New Roman" w:cs="Times New Roman"/>
              </w:rPr>
              <w:t xml:space="preserve"> </w:t>
            </w:r>
          </w:p>
        </w:tc>
        <w:tc>
          <w:tcPr>
            <w:tcW w:w="1795" w:type="pct"/>
            <w:tcBorders>
              <w:top w:val="nil"/>
              <w:left w:val="nil"/>
              <w:bottom w:val="nil"/>
              <w:right w:val="single" w:sz="8" w:space="0" w:color="000000"/>
            </w:tcBorders>
            <w:shd w:val="clear" w:color="auto" w:fill="auto"/>
            <w:tcMar>
              <w:top w:w="0" w:type="dxa"/>
              <w:left w:w="40" w:type="dxa"/>
              <w:bottom w:w="0" w:type="dxa"/>
              <w:right w:w="40" w:type="dxa"/>
            </w:tcMar>
          </w:tcPr>
          <w:p w14:paraId="000030D4" w14:textId="77777777" w:rsidR="009E2F47" w:rsidRPr="00724B0D" w:rsidRDefault="0014541B" w:rsidP="00305922">
            <w:pPr>
              <w:spacing w:before="240" w:after="240" w:line="276" w:lineRule="auto"/>
              <w:ind w:left="57"/>
              <w:rPr>
                <w:rFonts w:ascii="Times New Roman" w:eastAsia="Times New Roman" w:hAnsi="Times New Roman" w:cs="Times New Roman"/>
              </w:rPr>
            </w:pPr>
            <w:r w:rsidRPr="00724B0D">
              <w:rPr>
                <w:rFonts w:ascii="Times New Roman" w:eastAsia="Times New Roman" w:hAnsi="Times New Roman" w:cs="Times New Roman"/>
              </w:rPr>
              <w:t>2210303 Daily Subsistence Allowance</w:t>
            </w:r>
          </w:p>
        </w:tc>
        <w:tc>
          <w:tcPr>
            <w:tcW w:w="790" w:type="pct"/>
            <w:tcBorders>
              <w:top w:val="nil"/>
              <w:left w:val="nil"/>
              <w:bottom w:val="nil"/>
              <w:right w:val="single" w:sz="8" w:space="0" w:color="000000"/>
            </w:tcBorders>
            <w:shd w:val="clear" w:color="auto" w:fill="auto"/>
            <w:tcMar>
              <w:top w:w="0" w:type="dxa"/>
              <w:left w:w="40" w:type="dxa"/>
              <w:bottom w:w="0" w:type="dxa"/>
              <w:right w:w="40" w:type="dxa"/>
            </w:tcMar>
          </w:tcPr>
          <w:p w14:paraId="000030D5" w14:textId="77777777" w:rsidR="009E2F47" w:rsidRPr="00724B0D" w:rsidRDefault="0014541B" w:rsidP="00305922">
            <w:pPr>
              <w:spacing w:before="240" w:after="240" w:line="276" w:lineRule="auto"/>
              <w:ind w:left="170"/>
              <w:rPr>
                <w:rFonts w:ascii="Times New Roman" w:eastAsia="Times New Roman" w:hAnsi="Times New Roman" w:cs="Times New Roman"/>
              </w:rPr>
            </w:pPr>
            <w:r w:rsidRPr="00724B0D">
              <w:rPr>
                <w:rFonts w:ascii="Times New Roman" w:eastAsia="Times New Roman" w:hAnsi="Times New Roman" w:cs="Times New Roman"/>
              </w:rPr>
              <w:t>2,520,000</w:t>
            </w:r>
          </w:p>
        </w:tc>
        <w:tc>
          <w:tcPr>
            <w:tcW w:w="574" w:type="pct"/>
            <w:tcBorders>
              <w:top w:val="nil"/>
              <w:left w:val="nil"/>
              <w:bottom w:val="nil"/>
              <w:right w:val="single" w:sz="8" w:space="0" w:color="000000"/>
            </w:tcBorders>
            <w:shd w:val="clear" w:color="auto" w:fill="auto"/>
            <w:tcMar>
              <w:top w:w="0" w:type="dxa"/>
              <w:left w:w="40" w:type="dxa"/>
              <w:bottom w:w="0" w:type="dxa"/>
              <w:right w:w="40" w:type="dxa"/>
            </w:tcMar>
          </w:tcPr>
          <w:p w14:paraId="000030D6" w14:textId="77777777" w:rsidR="009E2F47" w:rsidRPr="00724B0D" w:rsidRDefault="0014541B" w:rsidP="00305922">
            <w:pPr>
              <w:spacing w:before="240" w:after="240" w:line="276" w:lineRule="auto"/>
              <w:rPr>
                <w:rFonts w:ascii="Times New Roman" w:eastAsia="Times New Roman" w:hAnsi="Times New Roman" w:cs="Times New Roman"/>
              </w:rPr>
            </w:pPr>
            <w:r w:rsidRPr="00724B0D">
              <w:rPr>
                <w:rFonts w:ascii="Times New Roman" w:eastAsia="Times New Roman" w:hAnsi="Times New Roman" w:cs="Times New Roman"/>
              </w:rPr>
              <w:t>2,595,600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30D7" w14:textId="77777777" w:rsidR="009E2F47" w:rsidRPr="00724B0D" w:rsidRDefault="0014541B" w:rsidP="00305922">
            <w:pPr>
              <w:spacing w:before="240" w:after="240" w:line="276" w:lineRule="auto"/>
              <w:rPr>
                <w:rFonts w:ascii="Times New Roman" w:eastAsia="Times New Roman" w:hAnsi="Times New Roman" w:cs="Times New Roman"/>
              </w:rPr>
            </w:pPr>
            <w:r w:rsidRPr="00724B0D">
              <w:rPr>
                <w:rFonts w:ascii="Times New Roman" w:eastAsia="Times New Roman" w:hAnsi="Times New Roman" w:cs="Times New Roman"/>
              </w:rPr>
              <w:t>2,673,468</w:t>
            </w:r>
          </w:p>
        </w:tc>
      </w:tr>
      <w:tr w:rsidR="009E2F47" w:rsidRPr="00724B0D" w14:paraId="359AE7BD" w14:textId="77777777" w:rsidTr="00305922">
        <w:trPr>
          <w:trHeight w:val="540"/>
        </w:trPr>
        <w:tc>
          <w:tcPr>
            <w:tcW w:w="128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30D8" w14:textId="77777777" w:rsidR="009E2F47" w:rsidRPr="00724B0D" w:rsidRDefault="0014541B" w:rsidP="00305922">
            <w:pPr>
              <w:spacing w:line="276" w:lineRule="auto"/>
              <w:ind w:left="113"/>
              <w:rPr>
                <w:rFonts w:ascii="Times New Roman" w:hAnsi="Times New Roman" w:cs="Times New Roman"/>
              </w:rPr>
            </w:pPr>
            <w:r w:rsidRPr="00724B0D">
              <w:rPr>
                <w:rFonts w:ascii="Times New Roman" w:hAnsi="Times New Roman" w:cs="Times New Roman"/>
              </w:rPr>
              <w:t xml:space="preserve"> </w:t>
            </w:r>
          </w:p>
        </w:tc>
        <w:tc>
          <w:tcPr>
            <w:tcW w:w="1795" w:type="pct"/>
            <w:tcBorders>
              <w:top w:val="nil"/>
              <w:left w:val="nil"/>
              <w:bottom w:val="nil"/>
              <w:right w:val="single" w:sz="8" w:space="0" w:color="000000"/>
            </w:tcBorders>
            <w:shd w:val="clear" w:color="auto" w:fill="auto"/>
            <w:tcMar>
              <w:top w:w="0" w:type="dxa"/>
              <w:left w:w="40" w:type="dxa"/>
              <w:bottom w:w="0" w:type="dxa"/>
              <w:right w:w="40" w:type="dxa"/>
            </w:tcMar>
          </w:tcPr>
          <w:p w14:paraId="000030D9" w14:textId="77777777" w:rsidR="009E2F47" w:rsidRPr="00724B0D" w:rsidRDefault="0014541B" w:rsidP="00305922">
            <w:pPr>
              <w:spacing w:before="240" w:after="240" w:line="276" w:lineRule="auto"/>
              <w:ind w:left="57"/>
              <w:jc w:val="both"/>
              <w:rPr>
                <w:rFonts w:ascii="Times New Roman" w:eastAsia="Times New Roman" w:hAnsi="Times New Roman" w:cs="Times New Roman"/>
                <w:b/>
              </w:rPr>
            </w:pPr>
            <w:r w:rsidRPr="00724B0D">
              <w:rPr>
                <w:rFonts w:ascii="Times New Roman" w:eastAsia="Times New Roman" w:hAnsi="Times New Roman" w:cs="Times New Roman"/>
                <w:b/>
              </w:rPr>
              <w:t>2210500 Printing , Advertising and Information Supplies and Services</w:t>
            </w:r>
          </w:p>
        </w:tc>
        <w:tc>
          <w:tcPr>
            <w:tcW w:w="790" w:type="pct"/>
            <w:tcBorders>
              <w:top w:val="nil"/>
              <w:left w:val="nil"/>
              <w:bottom w:val="nil"/>
              <w:right w:val="single" w:sz="8" w:space="0" w:color="000000"/>
            </w:tcBorders>
            <w:shd w:val="clear" w:color="auto" w:fill="auto"/>
            <w:tcMar>
              <w:top w:w="0" w:type="dxa"/>
              <w:left w:w="40" w:type="dxa"/>
              <w:bottom w:w="0" w:type="dxa"/>
              <w:right w:w="40" w:type="dxa"/>
            </w:tcMar>
          </w:tcPr>
          <w:p w14:paraId="000030DA" w14:textId="77777777" w:rsidR="009E2F47" w:rsidRPr="00724B0D" w:rsidRDefault="0014541B" w:rsidP="00305922">
            <w:pPr>
              <w:spacing w:before="240" w:after="240" w:line="276" w:lineRule="auto"/>
              <w:ind w:left="170"/>
              <w:rPr>
                <w:rFonts w:ascii="Times New Roman" w:eastAsia="Times New Roman" w:hAnsi="Times New Roman" w:cs="Times New Roman"/>
                <w:b/>
              </w:rPr>
            </w:pPr>
            <w:r w:rsidRPr="00724B0D">
              <w:rPr>
                <w:rFonts w:ascii="Times New Roman" w:eastAsia="Times New Roman" w:hAnsi="Times New Roman" w:cs="Times New Roman"/>
                <w:b/>
              </w:rPr>
              <w:t>881,687</w:t>
            </w:r>
          </w:p>
        </w:tc>
        <w:tc>
          <w:tcPr>
            <w:tcW w:w="574" w:type="pct"/>
            <w:tcBorders>
              <w:top w:val="nil"/>
              <w:left w:val="nil"/>
              <w:bottom w:val="nil"/>
              <w:right w:val="single" w:sz="8" w:space="0" w:color="000000"/>
            </w:tcBorders>
            <w:shd w:val="clear" w:color="auto" w:fill="auto"/>
            <w:tcMar>
              <w:top w:w="0" w:type="dxa"/>
              <w:left w:w="40" w:type="dxa"/>
              <w:bottom w:w="0" w:type="dxa"/>
              <w:right w:w="40" w:type="dxa"/>
            </w:tcMar>
          </w:tcPr>
          <w:p w14:paraId="000030DB" w14:textId="77777777" w:rsidR="009E2F47" w:rsidRPr="00724B0D" w:rsidRDefault="0014541B" w:rsidP="00305922">
            <w:pPr>
              <w:spacing w:before="240" w:after="240" w:line="276" w:lineRule="auto"/>
              <w:rPr>
                <w:rFonts w:ascii="Times New Roman" w:eastAsia="Times New Roman" w:hAnsi="Times New Roman" w:cs="Times New Roman"/>
                <w:b/>
              </w:rPr>
            </w:pPr>
            <w:r w:rsidRPr="00724B0D">
              <w:rPr>
                <w:rFonts w:ascii="Times New Roman" w:eastAsia="Times New Roman" w:hAnsi="Times New Roman" w:cs="Times New Roman"/>
                <w:b/>
              </w:rPr>
              <w:t>908,137</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30DC" w14:textId="77777777" w:rsidR="009E2F47" w:rsidRPr="00724B0D" w:rsidRDefault="0014541B" w:rsidP="00305922">
            <w:pPr>
              <w:spacing w:before="240" w:after="240" w:line="276" w:lineRule="auto"/>
              <w:rPr>
                <w:rFonts w:ascii="Times New Roman" w:eastAsia="Times New Roman" w:hAnsi="Times New Roman" w:cs="Times New Roman"/>
                <w:b/>
              </w:rPr>
            </w:pPr>
            <w:r w:rsidRPr="00724B0D">
              <w:rPr>
                <w:rFonts w:ascii="Times New Roman" w:eastAsia="Times New Roman" w:hAnsi="Times New Roman" w:cs="Times New Roman"/>
                <w:b/>
              </w:rPr>
              <w:t>935,382</w:t>
            </w:r>
          </w:p>
        </w:tc>
      </w:tr>
      <w:tr w:rsidR="009E2F47" w:rsidRPr="00724B0D" w14:paraId="12B91FD2" w14:textId="77777777" w:rsidTr="00305922">
        <w:trPr>
          <w:trHeight w:val="540"/>
        </w:trPr>
        <w:tc>
          <w:tcPr>
            <w:tcW w:w="128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30DD" w14:textId="77777777" w:rsidR="009E2F47" w:rsidRPr="00724B0D" w:rsidRDefault="0014541B" w:rsidP="00305922">
            <w:pPr>
              <w:spacing w:line="276" w:lineRule="auto"/>
              <w:ind w:left="113"/>
              <w:rPr>
                <w:rFonts w:ascii="Times New Roman" w:hAnsi="Times New Roman" w:cs="Times New Roman"/>
              </w:rPr>
            </w:pPr>
            <w:r w:rsidRPr="00724B0D">
              <w:rPr>
                <w:rFonts w:ascii="Times New Roman" w:hAnsi="Times New Roman" w:cs="Times New Roman"/>
              </w:rPr>
              <w:t xml:space="preserve"> </w:t>
            </w:r>
          </w:p>
        </w:tc>
        <w:tc>
          <w:tcPr>
            <w:tcW w:w="1795" w:type="pct"/>
            <w:tcBorders>
              <w:top w:val="nil"/>
              <w:left w:val="nil"/>
              <w:bottom w:val="nil"/>
              <w:right w:val="single" w:sz="8" w:space="0" w:color="000000"/>
            </w:tcBorders>
            <w:shd w:val="clear" w:color="auto" w:fill="auto"/>
            <w:tcMar>
              <w:top w:w="0" w:type="dxa"/>
              <w:left w:w="40" w:type="dxa"/>
              <w:bottom w:w="0" w:type="dxa"/>
              <w:right w:w="40" w:type="dxa"/>
            </w:tcMar>
          </w:tcPr>
          <w:p w14:paraId="000030DE" w14:textId="77777777" w:rsidR="009E2F47" w:rsidRPr="00724B0D" w:rsidRDefault="0014541B" w:rsidP="00305922">
            <w:pPr>
              <w:spacing w:before="240" w:after="240" w:line="276" w:lineRule="auto"/>
              <w:ind w:left="57"/>
              <w:rPr>
                <w:rFonts w:ascii="Times New Roman" w:eastAsia="Times New Roman" w:hAnsi="Times New Roman" w:cs="Times New Roman"/>
              </w:rPr>
            </w:pPr>
            <w:r w:rsidRPr="00724B0D">
              <w:rPr>
                <w:rFonts w:ascii="Times New Roman" w:eastAsia="Times New Roman" w:hAnsi="Times New Roman" w:cs="Times New Roman"/>
              </w:rPr>
              <w:t>2210502 Publishing and Printing Services</w:t>
            </w:r>
          </w:p>
        </w:tc>
        <w:tc>
          <w:tcPr>
            <w:tcW w:w="790" w:type="pct"/>
            <w:tcBorders>
              <w:top w:val="nil"/>
              <w:left w:val="nil"/>
              <w:bottom w:val="nil"/>
              <w:right w:val="single" w:sz="8" w:space="0" w:color="000000"/>
            </w:tcBorders>
            <w:shd w:val="clear" w:color="auto" w:fill="auto"/>
            <w:tcMar>
              <w:top w:w="0" w:type="dxa"/>
              <w:left w:w="40" w:type="dxa"/>
              <w:bottom w:w="0" w:type="dxa"/>
              <w:right w:w="40" w:type="dxa"/>
            </w:tcMar>
          </w:tcPr>
          <w:p w14:paraId="000030DF" w14:textId="77777777" w:rsidR="009E2F47" w:rsidRPr="00724B0D" w:rsidRDefault="0014541B" w:rsidP="00305922">
            <w:pPr>
              <w:spacing w:before="240" w:after="240" w:line="276" w:lineRule="auto"/>
              <w:ind w:left="170"/>
              <w:rPr>
                <w:rFonts w:ascii="Times New Roman" w:eastAsia="Times New Roman" w:hAnsi="Times New Roman" w:cs="Times New Roman"/>
              </w:rPr>
            </w:pPr>
            <w:r w:rsidRPr="00724B0D">
              <w:rPr>
                <w:rFonts w:ascii="Times New Roman" w:eastAsia="Times New Roman" w:hAnsi="Times New Roman" w:cs="Times New Roman"/>
              </w:rPr>
              <w:t>54,000</w:t>
            </w:r>
          </w:p>
        </w:tc>
        <w:tc>
          <w:tcPr>
            <w:tcW w:w="574" w:type="pct"/>
            <w:tcBorders>
              <w:top w:val="nil"/>
              <w:left w:val="nil"/>
              <w:bottom w:val="nil"/>
              <w:right w:val="single" w:sz="8" w:space="0" w:color="000000"/>
            </w:tcBorders>
            <w:shd w:val="clear" w:color="auto" w:fill="auto"/>
            <w:tcMar>
              <w:top w:w="0" w:type="dxa"/>
              <w:left w:w="40" w:type="dxa"/>
              <w:bottom w:w="0" w:type="dxa"/>
              <w:right w:w="40" w:type="dxa"/>
            </w:tcMar>
          </w:tcPr>
          <w:p w14:paraId="000030E0" w14:textId="77777777" w:rsidR="009E2F47" w:rsidRPr="00724B0D" w:rsidRDefault="0014541B" w:rsidP="00305922">
            <w:pPr>
              <w:spacing w:before="240" w:after="240" w:line="276" w:lineRule="auto"/>
              <w:rPr>
                <w:rFonts w:ascii="Times New Roman" w:eastAsia="Times New Roman" w:hAnsi="Times New Roman" w:cs="Times New Roman"/>
              </w:rPr>
            </w:pPr>
            <w:r w:rsidRPr="00724B0D">
              <w:rPr>
                <w:rFonts w:ascii="Times New Roman" w:eastAsia="Times New Roman" w:hAnsi="Times New Roman" w:cs="Times New Roman"/>
              </w:rPr>
              <w:t>55,620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30E1" w14:textId="77777777" w:rsidR="009E2F47" w:rsidRPr="00724B0D" w:rsidRDefault="0014541B" w:rsidP="00305922">
            <w:pPr>
              <w:spacing w:before="240" w:after="240" w:line="276" w:lineRule="auto"/>
              <w:rPr>
                <w:rFonts w:ascii="Times New Roman" w:eastAsia="Times New Roman" w:hAnsi="Times New Roman" w:cs="Times New Roman"/>
              </w:rPr>
            </w:pPr>
            <w:r w:rsidRPr="00724B0D">
              <w:rPr>
                <w:rFonts w:ascii="Times New Roman" w:eastAsia="Times New Roman" w:hAnsi="Times New Roman" w:cs="Times New Roman"/>
              </w:rPr>
              <w:t>57,289</w:t>
            </w:r>
          </w:p>
        </w:tc>
      </w:tr>
      <w:tr w:rsidR="009E2F47" w:rsidRPr="00724B0D" w14:paraId="63066CD1" w14:textId="77777777" w:rsidTr="00305922">
        <w:trPr>
          <w:trHeight w:val="540"/>
        </w:trPr>
        <w:tc>
          <w:tcPr>
            <w:tcW w:w="128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30E2" w14:textId="77777777" w:rsidR="009E2F47" w:rsidRPr="00724B0D" w:rsidRDefault="0014541B" w:rsidP="00305922">
            <w:pPr>
              <w:spacing w:line="276" w:lineRule="auto"/>
              <w:ind w:left="113"/>
              <w:rPr>
                <w:rFonts w:ascii="Times New Roman" w:hAnsi="Times New Roman" w:cs="Times New Roman"/>
              </w:rPr>
            </w:pPr>
            <w:r w:rsidRPr="00724B0D">
              <w:rPr>
                <w:rFonts w:ascii="Times New Roman" w:hAnsi="Times New Roman" w:cs="Times New Roman"/>
              </w:rPr>
              <w:t xml:space="preserve"> </w:t>
            </w:r>
          </w:p>
        </w:tc>
        <w:tc>
          <w:tcPr>
            <w:tcW w:w="1795" w:type="pct"/>
            <w:tcBorders>
              <w:top w:val="nil"/>
              <w:left w:val="nil"/>
              <w:bottom w:val="nil"/>
              <w:right w:val="single" w:sz="8" w:space="0" w:color="000000"/>
            </w:tcBorders>
            <w:shd w:val="clear" w:color="auto" w:fill="auto"/>
            <w:tcMar>
              <w:top w:w="0" w:type="dxa"/>
              <w:left w:w="40" w:type="dxa"/>
              <w:bottom w:w="0" w:type="dxa"/>
              <w:right w:w="40" w:type="dxa"/>
            </w:tcMar>
          </w:tcPr>
          <w:p w14:paraId="000030E3" w14:textId="77777777" w:rsidR="009E2F47" w:rsidRPr="00724B0D" w:rsidRDefault="0014541B" w:rsidP="00305922">
            <w:pPr>
              <w:spacing w:before="240" w:after="240" w:line="276" w:lineRule="auto"/>
              <w:ind w:left="57"/>
              <w:rPr>
                <w:rFonts w:ascii="Times New Roman" w:eastAsia="Times New Roman" w:hAnsi="Times New Roman" w:cs="Times New Roman"/>
              </w:rPr>
            </w:pPr>
            <w:r w:rsidRPr="00724B0D">
              <w:rPr>
                <w:rFonts w:ascii="Times New Roman" w:eastAsia="Times New Roman" w:hAnsi="Times New Roman" w:cs="Times New Roman"/>
              </w:rPr>
              <w:t>2210503 Subscriptions to Newspapers, Magazines and Periodicals</w:t>
            </w:r>
          </w:p>
        </w:tc>
        <w:tc>
          <w:tcPr>
            <w:tcW w:w="790" w:type="pct"/>
            <w:tcBorders>
              <w:top w:val="nil"/>
              <w:left w:val="nil"/>
              <w:bottom w:val="nil"/>
              <w:right w:val="single" w:sz="8" w:space="0" w:color="000000"/>
            </w:tcBorders>
            <w:shd w:val="clear" w:color="auto" w:fill="auto"/>
            <w:tcMar>
              <w:top w:w="0" w:type="dxa"/>
              <w:left w:w="40" w:type="dxa"/>
              <w:bottom w:w="0" w:type="dxa"/>
              <w:right w:w="40" w:type="dxa"/>
            </w:tcMar>
          </w:tcPr>
          <w:p w14:paraId="000030E4" w14:textId="77777777" w:rsidR="009E2F47" w:rsidRPr="00724B0D" w:rsidRDefault="0014541B" w:rsidP="00305922">
            <w:pPr>
              <w:spacing w:before="240" w:after="240" w:line="276" w:lineRule="auto"/>
              <w:ind w:left="170"/>
              <w:rPr>
                <w:rFonts w:ascii="Times New Roman" w:eastAsia="Times New Roman" w:hAnsi="Times New Roman" w:cs="Times New Roman"/>
              </w:rPr>
            </w:pPr>
            <w:r w:rsidRPr="00724B0D">
              <w:rPr>
                <w:rFonts w:ascii="Times New Roman" w:eastAsia="Times New Roman" w:hAnsi="Times New Roman" w:cs="Times New Roman"/>
              </w:rPr>
              <w:t>45,000</w:t>
            </w:r>
          </w:p>
        </w:tc>
        <w:tc>
          <w:tcPr>
            <w:tcW w:w="574" w:type="pct"/>
            <w:tcBorders>
              <w:top w:val="nil"/>
              <w:left w:val="nil"/>
              <w:bottom w:val="nil"/>
              <w:right w:val="single" w:sz="8" w:space="0" w:color="000000"/>
            </w:tcBorders>
            <w:shd w:val="clear" w:color="auto" w:fill="auto"/>
            <w:tcMar>
              <w:top w:w="0" w:type="dxa"/>
              <w:left w:w="40" w:type="dxa"/>
              <w:bottom w:w="0" w:type="dxa"/>
              <w:right w:w="40" w:type="dxa"/>
            </w:tcMar>
          </w:tcPr>
          <w:p w14:paraId="000030E5" w14:textId="77777777" w:rsidR="009E2F47" w:rsidRPr="00724B0D" w:rsidRDefault="0014541B" w:rsidP="00305922">
            <w:pPr>
              <w:spacing w:before="240" w:after="240" w:line="276" w:lineRule="auto"/>
              <w:rPr>
                <w:rFonts w:ascii="Times New Roman" w:eastAsia="Times New Roman" w:hAnsi="Times New Roman" w:cs="Times New Roman"/>
              </w:rPr>
            </w:pPr>
            <w:r w:rsidRPr="00724B0D">
              <w:rPr>
                <w:rFonts w:ascii="Times New Roman" w:eastAsia="Times New Roman" w:hAnsi="Times New Roman" w:cs="Times New Roman"/>
              </w:rPr>
              <w:t>46,350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30E6" w14:textId="77777777" w:rsidR="009E2F47" w:rsidRPr="00724B0D" w:rsidRDefault="0014541B" w:rsidP="00305922">
            <w:pPr>
              <w:spacing w:before="240" w:after="240" w:line="276" w:lineRule="auto"/>
              <w:rPr>
                <w:rFonts w:ascii="Times New Roman" w:eastAsia="Times New Roman" w:hAnsi="Times New Roman" w:cs="Times New Roman"/>
              </w:rPr>
            </w:pPr>
            <w:r w:rsidRPr="00724B0D">
              <w:rPr>
                <w:rFonts w:ascii="Times New Roman" w:eastAsia="Times New Roman" w:hAnsi="Times New Roman" w:cs="Times New Roman"/>
              </w:rPr>
              <w:t>47,741</w:t>
            </w:r>
          </w:p>
        </w:tc>
      </w:tr>
      <w:tr w:rsidR="009E2F47" w:rsidRPr="00724B0D" w14:paraId="08896A3E" w14:textId="77777777" w:rsidTr="00305922">
        <w:trPr>
          <w:trHeight w:val="540"/>
        </w:trPr>
        <w:tc>
          <w:tcPr>
            <w:tcW w:w="128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30E7" w14:textId="77777777" w:rsidR="009E2F47" w:rsidRPr="00724B0D" w:rsidRDefault="0014541B" w:rsidP="00305922">
            <w:pPr>
              <w:spacing w:line="276" w:lineRule="auto"/>
              <w:ind w:left="113"/>
              <w:rPr>
                <w:rFonts w:ascii="Times New Roman" w:hAnsi="Times New Roman" w:cs="Times New Roman"/>
              </w:rPr>
            </w:pPr>
            <w:r w:rsidRPr="00724B0D">
              <w:rPr>
                <w:rFonts w:ascii="Times New Roman" w:hAnsi="Times New Roman" w:cs="Times New Roman"/>
              </w:rPr>
              <w:t xml:space="preserve"> </w:t>
            </w:r>
          </w:p>
        </w:tc>
        <w:tc>
          <w:tcPr>
            <w:tcW w:w="1795" w:type="pct"/>
            <w:tcBorders>
              <w:top w:val="nil"/>
              <w:left w:val="nil"/>
              <w:bottom w:val="nil"/>
              <w:right w:val="single" w:sz="8" w:space="0" w:color="000000"/>
            </w:tcBorders>
            <w:shd w:val="clear" w:color="auto" w:fill="auto"/>
            <w:tcMar>
              <w:top w:w="0" w:type="dxa"/>
              <w:left w:w="40" w:type="dxa"/>
              <w:bottom w:w="0" w:type="dxa"/>
              <w:right w:w="40" w:type="dxa"/>
            </w:tcMar>
          </w:tcPr>
          <w:p w14:paraId="000030E8" w14:textId="77777777" w:rsidR="009E2F47" w:rsidRPr="00724B0D" w:rsidRDefault="0014541B" w:rsidP="00305922">
            <w:pPr>
              <w:spacing w:before="240" w:after="240" w:line="276" w:lineRule="auto"/>
              <w:ind w:left="57"/>
              <w:rPr>
                <w:rFonts w:ascii="Times New Roman" w:eastAsia="Times New Roman" w:hAnsi="Times New Roman" w:cs="Times New Roman"/>
              </w:rPr>
            </w:pPr>
            <w:r w:rsidRPr="00724B0D">
              <w:rPr>
                <w:rFonts w:ascii="Times New Roman" w:eastAsia="Times New Roman" w:hAnsi="Times New Roman" w:cs="Times New Roman"/>
              </w:rPr>
              <w:t>2210504 Advertising, Awareness and Publicity Campaigns</w:t>
            </w:r>
          </w:p>
        </w:tc>
        <w:tc>
          <w:tcPr>
            <w:tcW w:w="790" w:type="pct"/>
            <w:tcBorders>
              <w:top w:val="nil"/>
              <w:left w:val="nil"/>
              <w:bottom w:val="nil"/>
              <w:right w:val="single" w:sz="8" w:space="0" w:color="000000"/>
            </w:tcBorders>
            <w:shd w:val="clear" w:color="auto" w:fill="auto"/>
            <w:tcMar>
              <w:top w:w="0" w:type="dxa"/>
              <w:left w:w="40" w:type="dxa"/>
              <w:bottom w:w="0" w:type="dxa"/>
              <w:right w:w="40" w:type="dxa"/>
            </w:tcMar>
          </w:tcPr>
          <w:p w14:paraId="000030E9" w14:textId="77777777" w:rsidR="009E2F47" w:rsidRPr="00724B0D" w:rsidRDefault="0014541B" w:rsidP="00305922">
            <w:pPr>
              <w:spacing w:before="240" w:after="240" w:line="276" w:lineRule="auto"/>
              <w:ind w:left="170"/>
              <w:rPr>
                <w:rFonts w:ascii="Times New Roman" w:eastAsia="Times New Roman" w:hAnsi="Times New Roman" w:cs="Times New Roman"/>
              </w:rPr>
            </w:pPr>
            <w:r w:rsidRPr="00724B0D">
              <w:rPr>
                <w:rFonts w:ascii="Times New Roman" w:eastAsia="Times New Roman" w:hAnsi="Times New Roman" w:cs="Times New Roman"/>
              </w:rPr>
              <w:t>90,000</w:t>
            </w:r>
          </w:p>
        </w:tc>
        <w:tc>
          <w:tcPr>
            <w:tcW w:w="574" w:type="pct"/>
            <w:tcBorders>
              <w:top w:val="nil"/>
              <w:left w:val="nil"/>
              <w:bottom w:val="nil"/>
              <w:right w:val="single" w:sz="8" w:space="0" w:color="000000"/>
            </w:tcBorders>
            <w:shd w:val="clear" w:color="auto" w:fill="auto"/>
            <w:tcMar>
              <w:top w:w="0" w:type="dxa"/>
              <w:left w:w="40" w:type="dxa"/>
              <w:bottom w:w="0" w:type="dxa"/>
              <w:right w:w="40" w:type="dxa"/>
            </w:tcMar>
          </w:tcPr>
          <w:p w14:paraId="000030EA" w14:textId="77777777" w:rsidR="009E2F47" w:rsidRPr="00724B0D" w:rsidRDefault="0014541B" w:rsidP="00305922">
            <w:pPr>
              <w:spacing w:before="240" w:after="240" w:line="276" w:lineRule="auto"/>
              <w:rPr>
                <w:rFonts w:ascii="Times New Roman" w:eastAsia="Times New Roman" w:hAnsi="Times New Roman" w:cs="Times New Roman"/>
              </w:rPr>
            </w:pPr>
            <w:r w:rsidRPr="00724B0D">
              <w:rPr>
                <w:rFonts w:ascii="Times New Roman" w:eastAsia="Times New Roman" w:hAnsi="Times New Roman" w:cs="Times New Roman"/>
              </w:rPr>
              <w:t>92,700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30EB" w14:textId="77777777" w:rsidR="009E2F47" w:rsidRPr="00724B0D" w:rsidRDefault="0014541B" w:rsidP="00305922">
            <w:pPr>
              <w:spacing w:before="240" w:after="240" w:line="276" w:lineRule="auto"/>
              <w:rPr>
                <w:rFonts w:ascii="Times New Roman" w:eastAsia="Times New Roman" w:hAnsi="Times New Roman" w:cs="Times New Roman"/>
              </w:rPr>
            </w:pPr>
            <w:r w:rsidRPr="00724B0D">
              <w:rPr>
                <w:rFonts w:ascii="Times New Roman" w:eastAsia="Times New Roman" w:hAnsi="Times New Roman" w:cs="Times New Roman"/>
              </w:rPr>
              <w:t>95,481</w:t>
            </w:r>
          </w:p>
        </w:tc>
      </w:tr>
      <w:tr w:rsidR="009E2F47" w:rsidRPr="00724B0D" w14:paraId="1ABD779C" w14:textId="77777777" w:rsidTr="00305922">
        <w:trPr>
          <w:trHeight w:val="435"/>
        </w:trPr>
        <w:tc>
          <w:tcPr>
            <w:tcW w:w="128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30EC" w14:textId="77777777" w:rsidR="009E2F47" w:rsidRPr="00724B0D" w:rsidRDefault="0014541B" w:rsidP="00305922">
            <w:pPr>
              <w:spacing w:line="276" w:lineRule="auto"/>
              <w:ind w:left="113"/>
              <w:rPr>
                <w:rFonts w:ascii="Times New Roman" w:hAnsi="Times New Roman" w:cs="Times New Roman"/>
              </w:rPr>
            </w:pPr>
            <w:r w:rsidRPr="00724B0D">
              <w:rPr>
                <w:rFonts w:ascii="Times New Roman" w:hAnsi="Times New Roman" w:cs="Times New Roman"/>
              </w:rPr>
              <w:t xml:space="preserve"> </w:t>
            </w:r>
          </w:p>
        </w:tc>
        <w:tc>
          <w:tcPr>
            <w:tcW w:w="1795" w:type="pct"/>
            <w:tcBorders>
              <w:top w:val="nil"/>
              <w:left w:val="nil"/>
              <w:bottom w:val="nil"/>
              <w:right w:val="single" w:sz="8" w:space="0" w:color="000000"/>
            </w:tcBorders>
            <w:shd w:val="clear" w:color="auto" w:fill="auto"/>
            <w:tcMar>
              <w:top w:w="0" w:type="dxa"/>
              <w:left w:w="40" w:type="dxa"/>
              <w:bottom w:w="0" w:type="dxa"/>
              <w:right w:w="40" w:type="dxa"/>
            </w:tcMar>
          </w:tcPr>
          <w:p w14:paraId="000030ED" w14:textId="77777777" w:rsidR="009E2F47" w:rsidRPr="00724B0D" w:rsidRDefault="0014541B" w:rsidP="00305922">
            <w:pPr>
              <w:spacing w:before="240" w:after="240" w:line="276" w:lineRule="auto"/>
              <w:ind w:left="57"/>
              <w:rPr>
                <w:rFonts w:ascii="Times New Roman" w:eastAsia="Times New Roman" w:hAnsi="Times New Roman" w:cs="Times New Roman"/>
              </w:rPr>
            </w:pPr>
            <w:r w:rsidRPr="00724B0D">
              <w:rPr>
                <w:rFonts w:ascii="Times New Roman" w:eastAsia="Times New Roman" w:hAnsi="Times New Roman" w:cs="Times New Roman"/>
              </w:rPr>
              <w:t>2210505 Trade Shows and Exhibitions</w:t>
            </w:r>
          </w:p>
        </w:tc>
        <w:tc>
          <w:tcPr>
            <w:tcW w:w="790" w:type="pct"/>
            <w:tcBorders>
              <w:top w:val="nil"/>
              <w:left w:val="nil"/>
              <w:bottom w:val="nil"/>
              <w:right w:val="single" w:sz="8" w:space="0" w:color="000000"/>
            </w:tcBorders>
            <w:shd w:val="clear" w:color="auto" w:fill="auto"/>
            <w:tcMar>
              <w:top w:w="0" w:type="dxa"/>
              <w:left w:w="40" w:type="dxa"/>
              <w:bottom w:w="0" w:type="dxa"/>
              <w:right w:w="40" w:type="dxa"/>
            </w:tcMar>
          </w:tcPr>
          <w:p w14:paraId="000030EE" w14:textId="77777777" w:rsidR="009E2F47" w:rsidRPr="00724B0D" w:rsidRDefault="0014541B" w:rsidP="00305922">
            <w:pPr>
              <w:spacing w:before="240" w:after="240" w:line="276" w:lineRule="auto"/>
              <w:ind w:left="170"/>
              <w:rPr>
                <w:rFonts w:ascii="Times New Roman" w:eastAsia="Times New Roman" w:hAnsi="Times New Roman" w:cs="Times New Roman"/>
              </w:rPr>
            </w:pPr>
            <w:r w:rsidRPr="00724B0D">
              <w:rPr>
                <w:rFonts w:ascii="Times New Roman" w:eastAsia="Times New Roman" w:hAnsi="Times New Roman" w:cs="Times New Roman"/>
              </w:rPr>
              <w:t>692,687</w:t>
            </w:r>
          </w:p>
        </w:tc>
        <w:tc>
          <w:tcPr>
            <w:tcW w:w="574" w:type="pct"/>
            <w:tcBorders>
              <w:top w:val="nil"/>
              <w:left w:val="nil"/>
              <w:bottom w:val="nil"/>
              <w:right w:val="single" w:sz="8" w:space="0" w:color="000000"/>
            </w:tcBorders>
            <w:shd w:val="clear" w:color="auto" w:fill="auto"/>
            <w:tcMar>
              <w:top w:w="0" w:type="dxa"/>
              <w:left w:w="40" w:type="dxa"/>
              <w:bottom w:w="0" w:type="dxa"/>
              <w:right w:w="40" w:type="dxa"/>
            </w:tcMar>
          </w:tcPr>
          <w:p w14:paraId="000030EF" w14:textId="77777777" w:rsidR="009E2F47" w:rsidRPr="00724B0D" w:rsidRDefault="0014541B" w:rsidP="00305922">
            <w:pPr>
              <w:spacing w:before="240" w:after="240" w:line="276" w:lineRule="auto"/>
              <w:rPr>
                <w:rFonts w:ascii="Times New Roman" w:eastAsia="Times New Roman" w:hAnsi="Times New Roman" w:cs="Times New Roman"/>
              </w:rPr>
            </w:pPr>
            <w:r w:rsidRPr="00724B0D">
              <w:rPr>
                <w:rFonts w:ascii="Times New Roman" w:eastAsia="Times New Roman" w:hAnsi="Times New Roman" w:cs="Times New Roman"/>
              </w:rPr>
              <w:t>713,467</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30F0" w14:textId="77777777" w:rsidR="009E2F47" w:rsidRPr="00724B0D" w:rsidRDefault="0014541B" w:rsidP="00305922">
            <w:pPr>
              <w:spacing w:before="240" w:after="240" w:line="276" w:lineRule="auto"/>
              <w:rPr>
                <w:rFonts w:ascii="Times New Roman" w:eastAsia="Times New Roman" w:hAnsi="Times New Roman" w:cs="Times New Roman"/>
              </w:rPr>
            </w:pPr>
            <w:r w:rsidRPr="00724B0D">
              <w:rPr>
                <w:rFonts w:ascii="Times New Roman" w:eastAsia="Times New Roman" w:hAnsi="Times New Roman" w:cs="Times New Roman"/>
              </w:rPr>
              <w:t>734,871</w:t>
            </w:r>
          </w:p>
        </w:tc>
      </w:tr>
      <w:tr w:rsidR="009E2F47" w:rsidRPr="00724B0D" w14:paraId="71A26027" w14:textId="77777777" w:rsidTr="00305922">
        <w:trPr>
          <w:trHeight w:val="435"/>
        </w:trPr>
        <w:tc>
          <w:tcPr>
            <w:tcW w:w="128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30F1" w14:textId="77777777" w:rsidR="009E2F47" w:rsidRPr="00724B0D" w:rsidRDefault="0014541B" w:rsidP="00305922">
            <w:pPr>
              <w:spacing w:line="276" w:lineRule="auto"/>
              <w:ind w:left="113"/>
              <w:rPr>
                <w:rFonts w:ascii="Times New Roman" w:hAnsi="Times New Roman" w:cs="Times New Roman"/>
              </w:rPr>
            </w:pPr>
            <w:r w:rsidRPr="00724B0D">
              <w:rPr>
                <w:rFonts w:ascii="Times New Roman" w:hAnsi="Times New Roman" w:cs="Times New Roman"/>
              </w:rPr>
              <w:t xml:space="preserve"> </w:t>
            </w:r>
          </w:p>
        </w:tc>
        <w:tc>
          <w:tcPr>
            <w:tcW w:w="1795" w:type="pct"/>
            <w:tcBorders>
              <w:top w:val="nil"/>
              <w:left w:val="nil"/>
              <w:bottom w:val="nil"/>
              <w:right w:val="single" w:sz="8" w:space="0" w:color="000000"/>
            </w:tcBorders>
            <w:shd w:val="clear" w:color="auto" w:fill="auto"/>
            <w:tcMar>
              <w:top w:w="0" w:type="dxa"/>
              <w:left w:w="40" w:type="dxa"/>
              <w:bottom w:w="0" w:type="dxa"/>
              <w:right w:w="40" w:type="dxa"/>
            </w:tcMar>
          </w:tcPr>
          <w:p w14:paraId="000030F2" w14:textId="77777777" w:rsidR="009E2F47" w:rsidRPr="00724B0D" w:rsidRDefault="0014541B" w:rsidP="00305922">
            <w:pPr>
              <w:spacing w:before="240" w:after="240" w:line="276" w:lineRule="auto"/>
              <w:ind w:left="57"/>
              <w:rPr>
                <w:rFonts w:ascii="Times New Roman" w:eastAsia="Times New Roman" w:hAnsi="Times New Roman" w:cs="Times New Roman"/>
                <w:b/>
              </w:rPr>
            </w:pPr>
            <w:r w:rsidRPr="00724B0D">
              <w:rPr>
                <w:rFonts w:ascii="Times New Roman" w:eastAsia="Times New Roman" w:hAnsi="Times New Roman" w:cs="Times New Roman"/>
                <w:b/>
              </w:rPr>
              <w:t>2210700 Training Expenses</w:t>
            </w:r>
          </w:p>
        </w:tc>
        <w:tc>
          <w:tcPr>
            <w:tcW w:w="790" w:type="pct"/>
            <w:tcBorders>
              <w:top w:val="nil"/>
              <w:left w:val="nil"/>
              <w:bottom w:val="nil"/>
              <w:right w:val="single" w:sz="8" w:space="0" w:color="000000"/>
            </w:tcBorders>
            <w:shd w:val="clear" w:color="auto" w:fill="auto"/>
            <w:tcMar>
              <w:top w:w="0" w:type="dxa"/>
              <w:left w:w="40" w:type="dxa"/>
              <w:bottom w:w="0" w:type="dxa"/>
              <w:right w:w="40" w:type="dxa"/>
            </w:tcMar>
          </w:tcPr>
          <w:p w14:paraId="000030F3" w14:textId="77777777" w:rsidR="009E2F47" w:rsidRPr="00724B0D" w:rsidRDefault="0014541B" w:rsidP="00305922">
            <w:pPr>
              <w:spacing w:before="240" w:after="240" w:line="276" w:lineRule="auto"/>
              <w:ind w:left="170"/>
              <w:rPr>
                <w:rFonts w:ascii="Times New Roman" w:eastAsia="Times New Roman" w:hAnsi="Times New Roman" w:cs="Times New Roman"/>
                <w:b/>
              </w:rPr>
            </w:pPr>
            <w:r w:rsidRPr="00724B0D">
              <w:rPr>
                <w:rFonts w:ascii="Times New Roman" w:eastAsia="Times New Roman" w:hAnsi="Times New Roman" w:cs="Times New Roman"/>
                <w:b/>
              </w:rPr>
              <w:t>1,080,000</w:t>
            </w:r>
          </w:p>
        </w:tc>
        <w:tc>
          <w:tcPr>
            <w:tcW w:w="574" w:type="pct"/>
            <w:tcBorders>
              <w:top w:val="nil"/>
              <w:left w:val="nil"/>
              <w:bottom w:val="nil"/>
              <w:right w:val="single" w:sz="8" w:space="0" w:color="000000"/>
            </w:tcBorders>
            <w:shd w:val="clear" w:color="auto" w:fill="auto"/>
            <w:tcMar>
              <w:top w:w="0" w:type="dxa"/>
              <w:left w:w="40" w:type="dxa"/>
              <w:bottom w:w="0" w:type="dxa"/>
              <w:right w:w="40" w:type="dxa"/>
            </w:tcMar>
          </w:tcPr>
          <w:p w14:paraId="000030F4" w14:textId="77777777" w:rsidR="009E2F47" w:rsidRPr="00724B0D" w:rsidRDefault="0014541B" w:rsidP="00305922">
            <w:pPr>
              <w:spacing w:before="240" w:after="240" w:line="276" w:lineRule="auto"/>
              <w:rPr>
                <w:rFonts w:ascii="Times New Roman" w:eastAsia="Times New Roman" w:hAnsi="Times New Roman" w:cs="Times New Roman"/>
                <w:b/>
              </w:rPr>
            </w:pPr>
            <w:r w:rsidRPr="00724B0D">
              <w:rPr>
                <w:rFonts w:ascii="Times New Roman" w:eastAsia="Times New Roman" w:hAnsi="Times New Roman" w:cs="Times New Roman"/>
                <w:b/>
              </w:rPr>
              <w:t>1,112,400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30F5" w14:textId="77777777" w:rsidR="009E2F47" w:rsidRPr="00724B0D" w:rsidRDefault="0014541B" w:rsidP="00305922">
            <w:pPr>
              <w:spacing w:before="240" w:after="240" w:line="276" w:lineRule="auto"/>
              <w:rPr>
                <w:rFonts w:ascii="Times New Roman" w:eastAsia="Times New Roman" w:hAnsi="Times New Roman" w:cs="Times New Roman"/>
                <w:b/>
              </w:rPr>
            </w:pPr>
            <w:r w:rsidRPr="00724B0D">
              <w:rPr>
                <w:rFonts w:ascii="Times New Roman" w:eastAsia="Times New Roman" w:hAnsi="Times New Roman" w:cs="Times New Roman"/>
                <w:b/>
              </w:rPr>
              <w:t>1,145,772</w:t>
            </w:r>
          </w:p>
        </w:tc>
      </w:tr>
      <w:tr w:rsidR="009E2F47" w:rsidRPr="00724B0D" w14:paraId="7D4FB91E" w14:textId="77777777" w:rsidTr="00305922">
        <w:trPr>
          <w:trHeight w:val="435"/>
        </w:trPr>
        <w:tc>
          <w:tcPr>
            <w:tcW w:w="128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30F6" w14:textId="77777777" w:rsidR="009E2F47" w:rsidRPr="00724B0D" w:rsidRDefault="0014541B" w:rsidP="00305922">
            <w:pPr>
              <w:spacing w:line="276" w:lineRule="auto"/>
              <w:ind w:left="113"/>
              <w:rPr>
                <w:rFonts w:ascii="Times New Roman" w:hAnsi="Times New Roman" w:cs="Times New Roman"/>
              </w:rPr>
            </w:pPr>
            <w:r w:rsidRPr="00724B0D">
              <w:rPr>
                <w:rFonts w:ascii="Times New Roman" w:hAnsi="Times New Roman" w:cs="Times New Roman"/>
              </w:rPr>
              <w:t xml:space="preserve"> </w:t>
            </w:r>
          </w:p>
        </w:tc>
        <w:tc>
          <w:tcPr>
            <w:tcW w:w="1795" w:type="pct"/>
            <w:tcBorders>
              <w:top w:val="nil"/>
              <w:left w:val="nil"/>
              <w:bottom w:val="nil"/>
              <w:right w:val="single" w:sz="8" w:space="0" w:color="000000"/>
            </w:tcBorders>
            <w:shd w:val="clear" w:color="auto" w:fill="auto"/>
            <w:tcMar>
              <w:top w:w="0" w:type="dxa"/>
              <w:left w:w="40" w:type="dxa"/>
              <w:bottom w:w="0" w:type="dxa"/>
              <w:right w:w="40" w:type="dxa"/>
            </w:tcMar>
          </w:tcPr>
          <w:p w14:paraId="000030F7" w14:textId="77777777" w:rsidR="009E2F47" w:rsidRPr="00724B0D" w:rsidRDefault="0014541B" w:rsidP="00305922">
            <w:pPr>
              <w:spacing w:before="240" w:after="240" w:line="276" w:lineRule="auto"/>
              <w:ind w:left="57"/>
              <w:rPr>
                <w:rFonts w:ascii="Times New Roman" w:eastAsia="Times New Roman" w:hAnsi="Times New Roman" w:cs="Times New Roman"/>
              </w:rPr>
            </w:pPr>
            <w:r w:rsidRPr="00724B0D">
              <w:rPr>
                <w:rFonts w:ascii="Times New Roman" w:eastAsia="Times New Roman" w:hAnsi="Times New Roman" w:cs="Times New Roman"/>
              </w:rPr>
              <w:t>2210711 Tuition Fees</w:t>
            </w:r>
          </w:p>
        </w:tc>
        <w:tc>
          <w:tcPr>
            <w:tcW w:w="790" w:type="pct"/>
            <w:tcBorders>
              <w:top w:val="nil"/>
              <w:left w:val="nil"/>
              <w:bottom w:val="nil"/>
              <w:right w:val="single" w:sz="8" w:space="0" w:color="000000"/>
            </w:tcBorders>
            <w:shd w:val="clear" w:color="auto" w:fill="auto"/>
            <w:tcMar>
              <w:top w:w="0" w:type="dxa"/>
              <w:left w:w="40" w:type="dxa"/>
              <w:bottom w:w="0" w:type="dxa"/>
              <w:right w:w="40" w:type="dxa"/>
            </w:tcMar>
          </w:tcPr>
          <w:p w14:paraId="000030F8" w14:textId="77777777" w:rsidR="009E2F47" w:rsidRPr="00724B0D" w:rsidRDefault="0014541B" w:rsidP="00305922">
            <w:pPr>
              <w:spacing w:before="240" w:after="240" w:line="276" w:lineRule="auto"/>
              <w:ind w:left="170"/>
              <w:rPr>
                <w:rFonts w:ascii="Times New Roman" w:eastAsia="Times New Roman" w:hAnsi="Times New Roman" w:cs="Times New Roman"/>
              </w:rPr>
            </w:pPr>
            <w:r w:rsidRPr="00724B0D">
              <w:rPr>
                <w:rFonts w:ascii="Times New Roman" w:eastAsia="Times New Roman" w:hAnsi="Times New Roman" w:cs="Times New Roman"/>
              </w:rPr>
              <w:t>630,000</w:t>
            </w:r>
          </w:p>
        </w:tc>
        <w:tc>
          <w:tcPr>
            <w:tcW w:w="574" w:type="pct"/>
            <w:tcBorders>
              <w:top w:val="nil"/>
              <w:left w:val="nil"/>
              <w:bottom w:val="nil"/>
              <w:right w:val="single" w:sz="8" w:space="0" w:color="000000"/>
            </w:tcBorders>
            <w:shd w:val="clear" w:color="auto" w:fill="auto"/>
            <w:tcMar>
              <w:top w:w="0" w:type="dxa"/>
              <w:left w:w="40" w:type="dxa"/>
              <w:bottom w:w="0" w:type="dxa"/>
              <w:right w:w="40" w:type="dxa"/>
            </w:tcMar>
          </w:tcPr>
          <w:p w14:paraId="000030F9" w14:textId="77777777" w:rsidR="009E2F47" w:rsidRPr="00724B0D" w:rsidRDefault="0014541B" w:rsidP="00305922">
            <w:pPr>
              <w:spacing w:before="240" w:after="240" w:line="276" w:lineRule="auto"/>
              <w:rPr>
                <w:rFonts w:ascii="Times New Roman" w:eastAsia="Times New Roman" w:hAnsi="Times New Roman" w:cs="Times New Roman"/>
              </w:rPr>
            </w:pPr>
            <w:r w:rsidRPr="00724B0D">
              <w:rPr>
                <w:rFonts w:ascii="Times New Roman" w:eastAsia="Times New Roman" w:hAnsi="Times New Roman" w:cs="Times New Roman"/>
              </w:rPr>
              <w:t>648,900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30FA" w14:textId="77777777" w:rsidR="009E2F47" w:rsidRPr="00724B0D" w:rsidRDefault="0014541B" w:rsidP="00305922">
            <w:pPr>
              <w:spacing w:before="240" w:after="240" w:line="276" w:lineRule="auto"/>
              <w:rPr>
                <w:rFonts w:ascii="Times New Roman" w:eastAsia="Times New Roman" w:hAnsi="Times New Roman" w:cs="Times New Roman"/>
              </w:rPr>
            </w:pPr>
            <w:r w:rsidRPr="00724B0D">
              <w:rPr>
                <w:rFonts w:ascii="Times New Roman" w:eastAsia="Times New Roman" w:hAnsi="Times New Roman" w:cs="Times New Roman"/>
              </w:rPr>
              <w:t>668,367</w:t>
            </w:r>
          </w:p>
        </w:tc>
      </w:tr>
      <w:tr w:rsidR="009E2F47" w:rsidRPr="00724B0D" w14:paraId="767DA4F6" w14:textId="77777777" w:rsidTr="00305922">
        <w:trPr>
          <w:trHeight w:val="540"/>
        </w:trPr>
        <w:tc>
          <w:tcPr>
            <w:tcW w:w="128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30FB" w14:textId="77777777" w:rsidR="009E2F47" w:rsidRPr="00724B0D" w:rsidRDefault="0014541B" w:rsidP="00305922">
            <w:pPr>
              <w:spacing w:line="276" w:lineRule="auto"/>
              <w:ind w:left="113"/>
              <w:rPr>
                <w:rFonts w:ascii="Times New Roman" w:hAnsi="Times New Roman" w:cs="Times New Roman"/>
              </w:rPr>
            </w:pPr>
            <w:r w:rsidRPr="00724B0D">
              <w:rPr>
                <w:rFonts w:ascii="Times New Roman" w:hAnsi="Times New Roman" w:cs="Times New Roman"/>
              </w:rPr>
              <w:t xml:space="preserve"> </w:t>
            </w:r>
          </w:p>
        </w:tc>
        <w:tc>
          <w:tcPr>
            <w:tcW w:w="1795" w:type="pct"/>
            <w:tcBorders>
              <w:top w:val="nil"/>
              <w:left w:val="nil"/>
              <w:bottom w:val="nil"/>
              <w:right w:val="single" w:sz="8" w:space="0" w:color="000000"/>
            </w:tcBorders>
            <w:shd w:val="clear" w:color="auto" w:fill="auto"/>
            <w:tcMar>
              <w:top w:w="0" w:type="dxa"/>
              <w:left w:w="40" w:type="dxa"/>
              <w:bottom w:w="0" w:type="dxa"/>
              <w:right w:w="40" w:type="dxa"/>
            </w:tcMar>
          </w:tcPr>
          <w:p w14:paraId="000030FC" w14:textId="77777777" w:rsidR="009E2F47" w:rsidRPr="00724B0D" w:rsidRDefault="0014541B" w:rsidP="00305922">
            <w:pPr>
              <w:spacing w:before="240" w:after="240" w:line="276" w:lineRule="auto"/>
              <w:ind w:left="57"/>
              <w:rPr>
                <w:rFonts w:ascii="Times New Roman" w:eastAsia="Times New Roman" w:hAnsi="Times New Roman" w:cs="Times New Roman"/>
              </w:rPr>
            </w:pPr>
            <w:r w:rsidRPr="00724B0D">
              <w:rPr>
                <w:rFonts w:ascii="Times New Roman" w:eastAsia="Times New Roman" w:hAnsi="Times New Roman" w:cs="Times New Roman"/>
              </w:rPr>
              <w:t>2210799 Training Expenses - Other (Bud</w:t>
            </w:r>
          </w:p>
        </w:tc>
        <w:tc>
          <w:tcPr>
            <w:tcW w:w="790" w:type="pct"/>
            <w:tcBorders>
              <w:top w:val="nil"/>
              <w:left w:val="nil"/>
              <w:bottom w:val="nil"/>
              <w:right w:val="single" w:sz="8" w:space="0" w:color="000000"/>
            </w:tcBorders>
            <w:shd w:val="clear" w:color="auto" w:fill="auto"/>
            <w:tcMar>
              <w:top w:w="0" w:type="dxa"/>
              <w:left w:w="40" w:type="dxa"/>
              <w:bottom w:w="0" w:type="dxa"/>
              <w:right w:w="40" w:type="dxa"/>
            </w:tcMar>
          </w:tcPr>
          <w:p w14:paraId="000030FD" w14:textId="77777777" w:rsidR="009E2F47" w:rsidRPr="00724B0D" w:rsidRDefault="0014541B" w:rsidP="00305922">
            <w:pPr>
              <w:spacing w:before="240" w:after="240" w:line="276" w:lineRule="auto"/>
              <w:ind w:left="170"/>
              <w:rPr>
                <w:rFonts w:ascii="Times New Roman" w:eastAsia="Times New Roman" w:hAnsi="Times New Roman" w:cs="Times New Roman"/>
              </w:rPr>
            </w:pPr>
            <w:r w:rsidRPr="00724B0D">
              <w:rPr>
                <w:rFonts w:ascii="Times New Roman" w:eastAsia="Times New Roman" w:hAnsi="Times New Roman" w:cs="Times New Roman"/>
              </w:rPr>
              <w:t>450,000</w:t>
            </w:r>
          </w:p>
        </w:tc>
        <w:tc>
          <w:tcPr>
            <w:tcW w:w="574" w:type="pct"/>
            <w:tcBorders>
              <w:top w:val="nil"/>
              <w:left w:val="nil"/>
              <w:bottom w:val="nil"/>
              <w:right w:val="single" w:sz="8" w:space="0" w:color="000000"/>
            </w:tcBorders>
            <w:shd w:val="clear" w:color="auto" w:fill="auto"/>
            <w:tcMar>
              <w:top w:w="0" w:type="dxa"/>
              <w:left w:w="40" w:type="dxa"/>
              <w:bottom w:w="0" w:type="dxa"/>
              <w:right w:w="40" w:type="dxa"/>
            </w:tcMar>
          </w:tcPr>
          <w:p w14:paraId="000030FE" w14:textId="77777777" w:rsidR="009E2F47" w:rsidRPr="00724B0D" w:rsidRDefault="0014541B" w:rsidP="00305922">
            <w:pPr>
              <w:spacing w:before="240" w:after="240" w:line="276" w:lineRule="auto"/>
              <w:rPr>
                <w:rFonts w:ascii="Times New Roman" w:eastAsia="Times New Roman" w:hAnsi="Times New Roman" w:cs="Times New Roman"/>
              </w:rPr>
            </w:pPr>
            <w:r w:rsidRPr="00724B0D">
              <w:rPr>
                <w:rFonts w:ascii="Times New Roman" w:eastAsia="Times New Roman" w:hAnsi="Times New Roman" w:cs="Times New Roman"/>
              </w:rPr>
              <w:t>463,500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30FF" w14:textId="77777777" w:rsidR="009E2F47" w:rsidRPr="00724B0D" w:rsidRDefault="0014541B" w:rsidP="00305922">
            <w:pPr>
              <w:spacing w:before="240" w:after="240" w:line="276" w:lineRule="auto"/>
              <w:rPr>
                <w:rFonts w:ascii="Times New Roman" w:eastAsia="Times New Roman" w:hAnsi="Times New Roman" w:cs="Times New Roman"/>
              </w:rPr>
            </w:pPr>
            <w:r w:rsidRPr="00724B0D">
              <w:rPr>
                <w:rFonts w:ascii="Times New Roman" w:eastAsia="Times New Roman" w:hAnsi="Times New Roman" w:cs="Times New Roman"/>
              </w:rPr>
              <w:t>477,405</w:t>
            </w:r>
          </w:p>
        </w:tc>
      </w:tr>
      <w:tr w:rsidR="009E2F47" w:rsidRPr="00724B0D" w14:paraId="4D2E7551" w14:textId="77777777" w:rsidTr="00305922">
        <w:trPr>
          <w:trHeight w:val="540"/>
        </w:trPr>
        <w:tc>
          <w:tcPr>
            <w:tcW w:w="128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3100" w14:textId="77777777" w:rsidR="009E2F47" w:rsidRPr="00724B0D" w:rsidRDefault="0014541B" w:rsidP="00305922">
            <w:pPr>
              <w:spacing w:line="276" w:lineRule="auto"/>
              <w:ind w:left="113"/>
              <w:rPr>
                <w:rFonts w:ascii="Times New Roman" w:hAnsi="Times New Roman" w:cs="Times New Roman"/>
              </w:rPr>
            </w:pPr>
            <w:r w:rsidRPr="00724B0D">
              <w:rPr>
                <w:rFonts w:ascii="Times New Roman" w:hAnsi="Times New Roman" w:cs="Times New Roman"/>
              </w:rPr>
              <w:t xml:space="preserve"> </w:t>
            </w:r>
          </w:p>
        </w:tc>
        <w:tc>
          <w:tcPr>
            <w:tcW w:w="1795" w:type="pct"/>
            <w:tcBorders>
              <w:top w:val="nil"/>
              <w:left w:val="nil"/>
              <w:bottom w:val="nil"/>
              <w:right w:val="single" w:sz="8" w:space="0" w:color="000000"/>
            </w:tcBorders>
            <w:shd w:val="clear" w:color="auto" w:fill="auto"/>
            <w:tcMar>
              <w:top w:w="0" w:type="dxa"/>
              <w:left w:w="40" w:type="dxa"/>
              <w:bottom w:w="0" w:type="dxa"/>
              <w:right w:w="40" w:type="dxa"/>
            </w:tcMar>
          </w:tcPr>
          <w:p w14:paraId="00003101" w14:textId="77777777" w:rsidR="009E2F47" w:rsidRPr="00724B0D" w:rsidRDefault="0014541B" w:rsidP="00305922">
            <w:pPr>
              <w:spacing w:before="240" w:after="240" w:line="276" w:lineRule="auto"/>
              <w:ind w:left="57"/>
              <w:rPr>
                <w:rFonts w:ascii="Times New Roman" w:eastAsia="Times New Roman" w:hAnsi="Times New Roman" w:cs="Times New Roman"/>
                <w:b/>
              </w:rPr>
            </w:pPr>
            <w:r w:rsidRPr="00724B0D">
              <w:rPr>
                <w:rFonts w:ascii="Times New Roman" w:eastAsia="Times New Roman" w:hAnsi="Times New Roman" w:cs="Times New Roman"/>
                <w:b/>
              </w:rPr>
              <w:t>2210800 Hospitality Supplies and Services</w:t>
            </w:r>
          </w:p>
        </w:tc>
        <w:tc>
          <w:tcPr>
            <w:tcW w:w="790" w:type="pct"/>
            <w:tcBorders>
              <w:top w:val="nil"/>
              <w:left w:val="nil"/>
              <w:bottom w:val="nil"/>
              <w:right w:val="single" w:sz="8" w:space="0" w:color="000000"/>
            </w:tcBorders>
            <w:shd w:val="clear" w:color="auto" w:fill="auto"/>
            <w:tcMar>
              <w:top w:w="0" w:type="dxa"/>
              <w:left w:w="40" w:type="dxa"/>
              <w:bottom w:w="0" w:type="dxa"/>
              <w:right w:w="40" w:type="dxa"/>
            </w:tcMar>
          </w:tcPr>
          <w:p w14:paraId="00003102" w14:textId="77777777" w:rsidR="009E2F47" w:rsidRPr="00724B0D" w:rsidRDefault="0014541B" w:rsidP="00305922">
            <w:pPr>
              <w:spacing w:before="240" w:after="240" w:line="276" w:lineRule="auto"/>
              <w:ind w:left="170"/>
              <w:rPr>
                <w:rFonts w:ascii="Times New Roman" w:eastAsia="Times New Roman" w:hAnsi="Times New Roman" w:cs="Times New Roman"/>
                <w:b/>
              </w:rPr>
            </w:pPr>
            <w:r w:rsidRPr="00724B0D">
              <w:rPr>
                <w:rFonts w:ascii="Times New Roman" w:eastAsia="Times New Roman" w:hAnsi="Times New Roman" w:cs="Times New Roman"/>
                <w:b/>
              </w:rPr>
              <w:t>450,000</w:t>
            </w:r>
          </w:p>
        </w:tc>
        <w:tc>
          <w:tcPr>
            <w:tcW w:w="574" w:type="pct"/>
            <w:tcBorders>
              <w:top w:val="nil"/>
              <w:left w:val="nil"/>
              <w:bottom w:val="nil"/>
              <w:right w:val="single" w:sz="8" w:space="0" w:color="000000"/>
            </w:tcBorders>
            <w:shd w:val="clear" w:color="auto" w:fill="auto"/>
            <w:tcMar>
              <w:top w:w="0" w:type="dxa"/>
              <w:left w:w="40" w:type="dxa"/>
              <w:bottom w:w="0" w:type="dxa"/>
              <w:right w:w="40" w:type="dxa"/>
            </w:tcMar>
          </w:tcPr>
          <w:p w14:paraId="00003103" w14:textId="77777777" w:rsidR="009E2F47" w:rsidRPr="00724B0D" w:rsidRDefault="0014541B" w:rsidP="00305922">
            <w:pPr>
              <w:spacing w:before="240" w:after="240" w:line="276" w:lineRule="auto"/>
              <w:rPr>
                <w:rFonts w:ascii="Times New Roman" w:eastAsia="Times New Roman" w:hAnsi="Times New Roman" w:cs="Times New Roman"/>
                <w:b/>
              </w:rPr>
            </w:pPr>
            <w:r w:rsidRPr="00724B0D">
              <w:rPr>
                <w:rFonts w:ascii="Times New Roman" w:eastAsia="Times New Roman" w:hAnsi="Times New Roman" w:cs="Times New Roman"/>
                <w:b/>
              </w:rPr>
              <w:t>463,500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3104" w14:textId="77777777" w:rsidR="009E2F47" w:rsidRPr="00724B0D" w:rsidRDefault="0014541B" w:rsidP="00305922">
            <w:pPr>
              <w:spacing w:before="240" w:after="240" w:line="276" w:lineRule="auto"/>
              <w:rPr>
                <w:rFonts w:ascii="Times New Roman" w:eastAsia="Times New Roman" w:hAnsi="Times New Roman" w:cs="Times New Roman"/>
                <w:b/>
              </w:rPr>
            </w:pPr>
            <w:r w:rsidRPr="00724B0D">
              <w:rPr>
                <w:rFonts w:ascii="Times New Roman" w:eastAsia="Times New Roman" w:hAnsi="Times New Roman" w:cs="Times New Roman"/>
                <w:b/>
              </w:rPr>
              <w:t>477,405</w:t>
            </w:r>
          </w:p>
        </w:tc>
      </w:tr>
      <w:tr w:rsidR="009E2F47" w:rsidRPr="00724B0D" w14:paraId="0A577953" w14:textId="77777777" w:rsidTr="00305922">
        <w:trPr>
          <w:trHeight w:val="810"/>
        </w:trPr>
        <w:tc>
          <w:tcPr>
            <w:tcW w:w="128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3105" w14:textId="77777777" w:rsidR="009E2F47" w:rsidRPr="00724B0D" w:rsidRDefault="0014541B" w:rsidP="00305922">
            <w:pPr>
              <w:spacing w:line="276" w:lineRule="auto"/>
              <w:ind w:left="113"/>
              <w:rPr>
                <w:rFonts w:ascii="Times New Roman" w:hAnsi="Times New Roman" w:cs="Times New Roman"/>
              </w:rPr>
            </w:pPr>
            <w:r w:rsidRPr="00724B0D">
              <w:rPr>
                <w:rFonts w:ascii="Times New Roman" w:hAnsi="Times New Roman" w:cs="Times New Roman"/>
              </w:rPr>
              <w:t xml:space="preserve"> </w:t>
            </w:r>
          </w:p>
        </w:tc>
        <w:tc>
          <w:tcPr>
            <w:tcW w:w="1795" w:type="pct"/>
            <w:tcBorders>
              <w:top w:val="nil"/>
              <w:left w:val="nil"/>
              <w:bottom w:val="nil"/>
              <w:right w:val="single" w:sz="8" w:space="0" w:color="000000"/>
            </w:tcBorders>
            <w:shd w:val="clear" w:color="auto" w:fill="auto"/>
            <w:tcMar>
              <w:top w:w="0" w:type="dxa"/>
              <w:left w:w="40" w:type="dxa"/>
              <w:bottom w:w="0" w:type="dxa"/>
              <w:right w:w="40" w:type="dxa"/>
            </w:tcMar>
          </w:tcPr>
          <w:p w14:paraId="00003106" w14:textId="77777777" w:rsidR="009E2F47" w:rsidRPr="00724B0D" w:rsidRDefault="0014541B" w:rsidP="00305922">
            <w:pPr>
              <w:spacing w:before="240" w:after="240" w:line="276" w:lineRule="auto"/>
              <w:ind w:left="57"/>
              <w:rPr>
                <w:rFonts w:ascii="Times New Roman" w:eastAsia="Times New Roman" w:hAnsi="Times New Roman" w:cs="Times New Roman"/>
              </w:rPr>
            </w:pPr>
            <w:r w:rsidRPr="00724B0D">
              <w:rPr>
                <w:rFonts w:ascii="Times New Roman" w:eastAsia="Times New Roman" w:hAnsi="Times New Roman" w:cs="Times New Roman"/>
              </w:rPr>
              <w:t>2210801 Catering Services (receptions), Accommodation, Gifts, Food and Drinks</w:t>
            </w:r>
          </w:p>
        </w:tc>
        <w:tc>
          <w:tcPr>
            <w:tcW w:w="790" w:type="pct"/>
            <w:tcBorders>
              <w:top w:val="nil"/>
              <w:left w:val="nil"/>
              <w:bottom w:val="nil"/>
              <w:right w:val="single" w:sz="8" w:space="0" w:color="000000"/>
            </w:tcBorders>
            <w:shd w:val="clear" w:color="auto" w:fill="auto"/>
            <w:tcMar>
              <w:top w:w="0" w:type="dxa"/>
              <w:left w:w="40" w:type="dxa"/>
              <w:bottom w:w="0" w:type="dxa"/>
              <w:right w:w="40" w:type="dxa"/>
            </w:tcMar>
          </w:tcPr>
          <w:p w14:paraId="00003107" w14:textId="77777777" w:rsidR="009E2F47" w:rsidRPr="00724B0D" w:rsidRDefault="0014541B" w:rsidP="00305922">
            <w:pPr>
              <w:spacing w:before="240" w:after="240" w:line="276" w:lineRule="auto"/>
              <w:ind w:left="170"/>
              <w:rPr>
                <w:rFonts w:ascii="Times New Roman" w:eastAsia="Times New Roman" w:hAnsi="Times New Roman" w:cs="Times New Roman"/>
              </w:rPr>
            </w:pPr>
            <w:r w:rsidRPr="00724B0D">
              <w:rPr>
                <w:rFonts w:ascii="Times New Roman" w:eastAsia="Times New Roman" w:hAnsi="Times New Roman" w:cs="Times New Roman"/>
              </w:rPr>
              <w:t>270,000</w:t>
            </w:r>
          </w:p>
        </w:tc>
        <w:tc>
          <w:tcPr>
            <w:tcW w:w="574" w:type="pct"/>
            <w:tcBorders>
              <w:top w:val="nil"/>
              <w:left w:val="nil"/>
              <w:bottom w:val="nil"/>
              <w:right w:val="single" w:sz="8" w:space="0" w:color="000000"/>
            </w:tcBorders>
            <w:shd w:val="clear" w:color="auto" w:fill="auto"/>
            <w:tcMar>
              <w:top w:w="0" w:type="dxa"/>
              <w:left w:w="40" w:type="dxa"/>
              <w:bottom w:w="0" w:type="dxa"/>
              <w:right w:w="40" w:type="dxa"/>
            </w:tcMar>
          </w:tcPr>
          <w:p w14:paraId="00003108" w14:textId="77777777" w:rsidR="009E2F47" w:rsidRPr="00724B0D" w:rsidRDefault="0014541B" w:rsidP="00305922">
            <w:pPr>
              <w:spacing w:before="240" w:after="240" w:line="276" w:lineRule="auto"/>
              <w:rPr>
                <w:rFonts w:ascii="Times New Roman" w:eastAsia="Times New Roman" w:hAnsi="Times New Roman" w:cs="Times New Roman"/>
              </w:rPr>
            </w:pPr>
            <w:r w:rsidRPr="00724B0D">
              <w:rPr>
                <w:rFonts w:ascii="Times New Roman" w:eastAsia="Times New Roman" w:hAnsi="Times New Roman" w:cs="Times New Roman"/>
              </w:rPr>
              <w:t>278,100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3109" w14:textId="77777777" w:rsidR="009E2F47" w:rsidRPr="00724B0D" w:rsidRDefault="0014541B" w:rsidP="00305922">
            <w:pPr>
              <w:spacing w:before="240" w:after="240" w:line="276" w:lineRule="auto"/>
              <w:rPr>
                <w:rFonts w:ascii="Times New Roman" w:eastAsia="Times New Roman" w:hAnsi="Times New Roman" w:cs="Times New Roman"/>
              </w:rPr>
            </w:pPr>
            <w:r w:rsidRPr="00724B0D">
              <w:rPr>
                <w:rFonts w:ascii="Times New Roman" w:eastAsia="Times New Roman" w:hAnsi="Times New Roman" w:cs="Times New Roman"/>
              </w:rPr>
              <w:t>286,443</w:t>
            </w:r>
          </w:p>
        </w:tc>
      </w:tr>
      <w:tr w:rsidR="009E2F47" w:rsidRPr="00724B0D" w14:paraId="58D610E9" w14:textId="77777777" w:rsidTr="00305922">
        <w:trPr>
          <w:trHeight w:val="540"/>
        </w:trPr>
        <w:tc>
          <w:tcPr>
            <w:tcW w:w="128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310A" w14:textId="77777777" w:rsidR="009E2F47" w:rsidRPr="00724B0D" w:rsidRDefault="0014541B" w:rsidP="00305922">
            <w:pPr>
              <w:spacing w:line="276" w:lineRule="auto"/>
              <w:ind w:left="113"/>
              <w:rPr>
                <w:rFonts w:ascii="Times New Roman" w:hAnsi="Times New Roman" w:cs="Times New Roman"/>
              </w:rPr>
            </w:pPr>
            <w:r w:rsidRPr="00724B0D">
              <w:rPr>
                <w:rFonts w:ascii="Times New Roman" w:hAnsi="Times New Roman" w:cs="Times New Roman"/>
              </w:rPr>
              <w:t xml:space="preserve"> </w:t>
            </w:r>
          </w:p>
        </w:tc>
        <w:tc>
          <w:tcPr>
            <w:tcW w:w="1795" w:type="pct"/>
            <w:tcBorders>
              <w:top w:val="nil"/>
              <w:left w:val="nil"/>
              <w:bottom w:val="nil"/>
              <w:right w:val="single" w:sz="8" w:space="0" w:color="000000"/>
            </w:tcBorders>
            <w:shd w:val="clear" w:color="auto" w:fill="auto"/>
            <w:tcMar>
              <w:top w:w="0" w:type="dxa"/>
              <w:left w:w="40" w:type="dxa"/>
              <w:bottom w:w="0" w:type="dxa"/>
              <w:right w:w="40" w:type="dxa"/>
            </w:tcMar>
          </w:tcPr>
          <w:p w14:paraId="0000310B" w14:textId="77777777" w:rsidR="009E2F47" w:rsidRPr="00724B0D" w:rsidRDefault="0014541B" w:rsidP="00305922">
            <w:pPr>
              <w:spacing w:before="240" w:after="240" w:line="276" w:lineRule="auto"/>
              <w:ind w:left="57"/>
              <w:rPr>
                <w:rFonts w:ascii="Times New Roman" w:eastAsia="Times New Roman" w:hAnsi="Times New Roman" w:cs="Times New Roman"/>
              </w:rPr>
            </w:pPr>
            <w:r w:rsidRPr="00724B0D">
              <w:rPr>
                <w:rFonts w:ascii="Times New Roman" w:eastAsia="Times New Roman" w:hAnsi="Times New Roman" w:cs="Times New Roman"/>
              </w:rPr>
              <w:t>2210802 Boards, Committees, Conferences and Seminars</w:t>
            </w:r>
          </w:p>
        </w:tc>
        <w:tc>
          <w:tcPr>
            <w:tcW w:w="790" w:type="pct"/>
            <w:tcBorders>
              <w:top w:val="nil"/>
              <w:left w:val="nil"/>
              <w:bottom w:val="nil"/>
              <w:right w:val="single" w:sz="8" w:space="0" w:color="000000"/>
            </w:tcBorders>
            <w:shd w:val="clear" w:color="auto" w:fill="auto"/>
            <w:tcMar>
              <w:top w:w="0" w:type="dxa"/>
              <w:left w:w="40" w:type="dxa"/>
              <w:bottom w:w="0" w:type="dxa"/>
              <w:right w:w="40" w:type="dxa"/>
            </w:tcMar>
          </w:tcPr>
          <w:p w14:paraId="0000310C" w14:textId="77777777" w:rsidR="009E2F47" w:rsidRPr="00724B0D" w:rsidRDefault="0014541B" w:rsidP="00305922">
            <w:pPr>
              <w:spacing w:before="240" w:after="240" w:line="276" w:lineRule="auto"/>
              <w:ind w:left="170"/>
              <w:rPr>
                <w:rFonts w:ascii="Times New Roman" w:eastAsia="Times New Roman" w:hAnsi="Times New Roman" w:cs="Times New Roman"/>
              </w:rPr>
            </w:pPr>
            <w:r w:rsidRPr="00724B0D">
              <w:rPr>
                <w:rFonts w:ascii="Times New Roman" w:eastAsia="Times New Roman" w:hAnsi="Times New Roman" w:cs="Times New Roman"/>
              </w:rPr>
              <w:t>180,000</w:t>
            </w:r>
          </w:p>
        </w:tc>
        <w:tc>
          <w:tcPr>
            <w:tcW w:w="574" w:type="pct"/>
            <w:tcBorders>
              <w:top w:val="nil"/>
              <w:left w:val="nil"/>
              <w:bottom w:val="nil"/>
              <w:right w:val="single" w:sz="8" w:space="0" w:color="000000"/>
            </w:tcBorders>
            <w:shd w:val="clear" w:color="auto" w:fill="auto"/>
            <w:tcMar>
              <w:top w:w="0" w:type="dxa"/>
              <w:left w:w="40" w:type="dxa"/>
              <w:bottom w:w="0" w:type="dxa"/>
              <w:right w:w="40" w:type="dxa"/>
            </w:tcMar>
          </w:tcPr>
          <w:p w14:paraId="0000310D" w14:textId="77777777" w:rsidR="009E2F47" w:rsidRPr="00724B0D" w:rsidRDefault="0014541B" w:rsidP="00305922">
            <w:pPr>
              <w:spacing w:before="240" w:after="240" w:line="276" w:lineRule="auto"/>
              <w:rPr>
                <w:rFonts w:ascii="Times New Roman" w:eastAsia="Times New Roman" w:hAnsi="Times New Roman" w:cs="Times New Roman"/>
              </w:rPr>
            </w:pPr>
            <w:r w:rsidRPr="00724B0D">
              <w:rPr>
                <w:rFonts w:ascii="Times New Roman" w:eastAsia="Times New Roman" w:hAnsi="Times New Roman" w:cs="Times New Roman"/>
              </w:rPr>
              <w:t>185,400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310E" w14:textId="77777777" w:rsidR="009E2F47" w:rsidRPr="00724B0D" w:rsidRDefault="0014541B" w:rsidP="00305922">
            <w:pPr>
              <w:spacing w:before="240" w:after="240" w:line="276" w:lineRule="auto"/>
              <w:rPr>
                <w:rFonts w:ascii="Times New Roman" w:eastAsia="Times New Roman" w:hAnsi="Times New Roman" w:cs="Times New Roman"/>
              </w:rPr>
            </w:pPr>
            <w:r w:rsidRPr="00724B0D">
              <w:rPr>
                <w:rFonts w:ascii="Times New Roman" w:eastAsia="Times New Roman" w:hAnsi="Times New Roman" w:cs="Times New Roman"/>
              </w:rPr>
              <w:t>190,962</w:t>
            </w:r>
          </w:p>
        </w:tc>
      </w:tr>
      <w:tr w:rsidR="009E2F47" w:rsidRPr="00724B0D" w14:paraId="2753977C" w14:textId="77777777" w:rsidTr="00305922">
        <w:trPr>
          <w:trHeight w:val="540"/>
        </w:trPr>
        <w:tc>
          <w:tcPr>
            <w:tcW w:w="128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310F" w14:textId="77777777" w:rsidR="009E2F47" w:rsidRPr="00724B0D" w:rsidRDefault="0014541B" w:rsidP="00305922">
            <w:pPr>
              <w:spacing w:line="276" w:lineRule="auto"/>
              <w:ind w:left="113"/>
              <w:rPr>
                <w:rFonts w:ascii="Times New Roman" w:hAnsi="Times New Roman" w:cs="Times New Roman"/>
              </w:rPr>
            </w:pPr>
            <w:r w:rsidRPr="00724B0D">
              <w:rPr>
                <w:rFonts w:ascii="Times New Roman" w:hAnsi="Times New Roman" w:cs="Times New Roman"/>
              </w:rPr>
              <w:lastRenderedPageBreak/>
              <w:t xml:space="preserve"> </w:t>
            </w:r>
          </w:p>
        </w:tc>
        <w:tc>
          <w:tcPr>
            <w:tcW w:w="1795" w:type="pct"/>
            <w:tcBorders>
              <w:top w:val="nil"/>
              <w:left w:val="nil"/>
              <w:bottom w:val="nil"/>
              <w:right w:val="single" w:sz="8" w:space="0" w:color="000000"/>
            </w:tcBorders>
            <w:shd w:val="clear" w:color="auto" w:fill="auto"/>
            <w:tcMar>
              <w:top w:w="0" w:type="dxa"/>
              <w:left w:w="40" w:type="dxa"/>
              <w:bottom w:w="0" w:type="dxa"/>
              <w:right w:w="40" w:type="dxa"/>
            </w:tcMar>
          </w:tcPr>
          <w:p w14:paraId="00003110" w14:textId="77777777" w:rsidR="009E2F47" w:rsidRPr="00724B0D" w:rsidRDefault="0014541B" w:rsidP="00305922">
            <w:pPr>
              <w:spacing w:before="240" w:after="240" w:line="276" w:lineRule="auto"/>
              <w:ind w:left="57"/>
              <w:rPr>
                <w:rFonts w:ascii="Times New Roman" w:eastAsia="Times New Roman" w:hAnsi="Times New Roman" w:cs="Times New Roman"/>
                <w:b/>
              </w:rPr>
            </w:pPr>
            <w:r w:rsidRPr="00724B0D">
              <w:rPr>
                <w:rFonts w:ascii="Times New Roman" w:eastAsia="Times New Roman" w:hAnsi="Times New Roman" w:cs="Times New Roman"/>
                <w:b/>
              </w:rPr>
              <w:t>2211000 Specialised Materials and Supplies</w:t>
            </w:r>
          </w:p>
        </w:tc>
        <w:tc>
          <w:tcPr>
            <w:tcW w:w="790" w:type="pct"/>
            <w:tcBorders>
              <w:top w:val="nil"/>
              <w:left w:val="nil"/>
              <w:bottom w:val="nil"/>
              <w:right w:val="single" w:sz="8" w:space="0" w:color="000000"/>
            </w:tcBorders>
            <w:shd w:val="clear" w:color="auto" w:fill="auto"/>
            <w:tcMar>
              <w:top w:w="0" w:type="dxa"/>
              <w:left w:w="40" w:type="dxa"/>
              <w:bottom w:w="0" w:type="dxa"/>
              <w:right w:w="40" w:type="dxa"/>
            </w:tcMar>
          </w:tcPr>
          <w:p w14:paraId="00003111" w14:textId="77777777" w:rsidR="009E2F47" w:rsidRPr="00724B0D" w:rsidRDefault="0014541B" w:rsidP="00305922">
            <w:pPr>
              <w:spacing w:before="240" w:after="240" w:line="276" w:lineRule="auto"/>
              <w:ind w:left="170"/>
              <w:rPr>
                <w:rFonts w:ascii="Times New Roman" w:eastAsia="Times New Roman" w:hAnsi="Times New Roman" w:cs="Times New Roman"/>
                <w:b/>
              </w:rPr>
            </w:pPr>
            <w:r w:rsidRPr="00724B0D">
              <w:rPr>
                <w:rFonts w:ascii="Times New Roman" w:eastAsia="Times New Roman" w:hAnsi="Times New Roman" w:cs="Times New Roman"/>
                <w:b/>
              </w:rPr>
              <w:t>855,000</w:t>
            </w:r>
          </w:p>
        </w:tc>
        <w:tc>
          <w:tcPr>
            <w:tcW w:w="574" w:type="pct"/>
            <w:tcBorders>
              <w:top w:val="nil"/>
              <w:left w:val="nil"/>
              <w:bottom w:val="nil"/>
              <w:right w:val="single" w:sz="8" w:space="0" w:color="000000"/>
            </w:tcBorders>
            <w:shd w:val="clear" w:color="auto" w:fill="auto"/>
            <w:tcMar>
              <w:top w:w="0" w:type="dxa"/>
              <w:left w:w="40" w:type="dxa"/>
              <w:bottom w:w="0" w:type="dxa"/>
              <w:right w:w="40" w:type="dxa"/>
            </w:tcMar>
          </w:tcPr>
          <w:p w14:paraId="00003112" w14:textId="77777777" w:rsidR="009E2F47" w:rsidRPr="00724B0D" w:rsidRDefault="0014541B" w:rsidP="00305922">
            <w:pPr>
              <w:spacing w:before="240" w:after="240" w:line="276" w:lineRule="auto"/>
              <w:rPr>
                <w:rFonts w:ascii="Times New Roman" w:eastAsia="Times New Roman" w:hAnsi="Times New Roman" w:cs="Times New Roman"/>
                <w:b/>
              </w:rPr>
            </w:pPr>
            <w:r w:rsidRPr="00724B0D">
              <w:rPr>
                <w:rFonts w:ascii="Times New Roman" w:eastAsia="Times New Roman" w:hAnsi="Times New Roman" w:cs="Times New Roman"/>
                <w:b/>
              </w:rPr>
              <w:t>880,650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3113" w14:textId="77777777" w:rsidR="009E2F47" w:rsidRPr="00724B0D" w:rsidRDefault="0014541B" w:rsidP="00305922">
            <w:pPr>
              <w:spacing w:before="240" w:after="240" w:line="276" w:lineRule="auto"/>
              <w:rPr>
                <w:rFonts w:ascii="Times New Roman" w:eastAsia="Times New Roman" w:hAnsi="Times New Roman" w:cs="Times New Roman"/>
                <w:b/>
              </w:rPr>
            </w:pPr>
            <w:r w:rsidRPr="00724B0D">
              <w:rPr>
                <w:rFonts w:ascii="Times New Roman" w:eastAsia="Times New Roman" w:hAnsi="Times New Roman" w:cs="Times New Roman"/>
                <w:b/>
              </w:rPr>
              <w:t>907,070</w:t>
            </w:r>
          </w:p>
        </w:tc>
      </w:tr>
      <w:tr w:rsidR="009E2F47" w:rsidRPr="00724B0D" w14:paraId="4CE7258C" w14:textId="77777777" w:rsidTr="00305922">
        <w:trPr>
          <w:trHeight w:val="540"/>
        </w:trPr>
        <w:tc>
          <w:tcPr>
            <w:tcW w:w="128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3114" w14:textId="77777777" w:rsidR="009E2F47" w:rsidRPr="00724B0D" w:rsidRDefault="0014541B" w:rsidP="00305922">
            <w:pPr>
              <w:spacing w:line="276" w:lineRule="auto"/>
              <w:ind w:left="113"/>
              <w:rPr>
                <w:rFonts w:ascii="Times New Roman" w:hAnsi="Times New Roman" w:cs="Times New Roman"/>
              </w:rPr>
            </w:pPr>
            <w:r w:rsidRPr="00724B0D">
              <w:rPr>
                <w:rFonts w:ascii="Times New Roman" w:hAnsi="Times New Roman" w:cs="Times New Roman"/>
              </w:rPr>
              <w:t xml:space="preserve"> </w:t>
            </w:r>
          </w:p>
        </w:tc>
        <w:tc>
          <w:tcPr>
            <w:tcW w:w="1795" w:type="pct"/>
            <w:tcBorders>
              <w:top w:val="nil"/>
              <w:left w:val="nil"/>
              <w:bottom w:val="nil"/>
              <w:right w:val="single" w:sz="8" w:space="0" w:color="000000"/>
            </w:tcBorders>
            <w:shd w:val="clear" w:color="auto" w:fill="auto"/>
            <w:tcMar>
              <w:top w:w="0" w:type="dxa"/>
              <w:left w:w="40" w:type="dxa"/>
              <w:bottom w:w="0" w:type="dxa"/>
              <w:right w:w="40" w:type="dxa"/>
            </w:tcMar>
          </w:tcPr>
          <w:p w14:paraId="00003115" w14:textId="77777777" w:rsidR="009E2F47" w:rsidRPr="00724B0D" w:rsidRDefault="0014541B" w:rsidP="00305922">
            <w:pPr>
              <w:spacing w:before="240" w:after="240" w:line="276" w:lineRule="auto"/>
              <w:ind w:left="57"/>
              <w:rPr>
                <w:rFonts w:ascii="Times New Roman" w:eastAsia="Times New Roman" w:hAnsi="Times New Roman" w:cs="Times New Roman"/>
              </w:rPr>
            </w:pPr>
            <w:r w:rsidRPr="00724B0D">
              <w:rPr>
                <w:rFonts w:ascii="Times New Roman" w:eastAsia="Times New Roman" w:hAnsi="Times New Roman" w:cs="Times New Roman"/>
              </w:rPr>
              <w:t>2211007 Agricultural Materials, Supplies and Small Equipment</w:t>
            </w:r>
          </w:p>
        </w:tc>
        <w:tc>
          <w:tcPr>
            <w:tcW w:w="790" w:type="pct"/>
            <w:tcBorders>
              <w:top w:val="nil"/>
              <w:left w:val="nil"/>
              <w:bottom w:val="nil"/>
              <w:right w:val="single" w:sz="8" w:space="0" w:color="000000"/>
            </w:tcBorders>
            <w:shd w:val="clear" w:color="auto" w:fill="auto"/>
            <w:tcMar>
              <w:top w:w="0" w:type="dxa"/>
              <w:left w:w="40" w:type="dxa"/>
              <w:bottom w:w="0" w:type="dxa"/>
              <w:right w:w="40" w:type="dxa"/>
            </w:tcMar>
          </w:tcPr>
          <w:p w14:paraId="00003116" w14:textId="77777777" w:rsidR="009E2F47" w:rsidRPr="00724B0D" w:rsidRDefault="0014541B" w:rsidP="00305922">
            <w:pPr>
              <w:spacing w:before="240" w:after="240" w:line="276" w:lineRule="auto"/>
              <w:ind w:left="170"/>
              <w:rPr>
                <w:rFonts w:ascii="Times New Roman" w:eastAsia="Times New Roman" w:hAnsi="Times New Roman" w:cs="Times New Roman"/>
              </w:rPr>
            </w:pPr>
            <w:r w:rsidRPr="00724B0D">
              <w:rPr>
                <w:rFonts w:ascii="Times New Roman" w:eastAsia="Times New Roman" w:hAnsi="Times New Roman" w:cs="Times New Roman"/>
              </w:rPr>
              <w:t>225,000</w:t>
            </w:r>
          </w:p>
        </w:tc>
        <w:tc>
          <w:tcPr>
            <w:tcW w:w="574" w:type="pct"/>
            <w:tcBorders>
              <w:top w:val="nil"/>
              <w:left w:val="nil"/>
              <w:bottom w:val="nil"/>
              <w:right w:val="single" w:sz="8" w:space="0" w:color="000000"/>
            </w:tcBorders>
            <w:shd w:val="clear" w:color="auto" w:fill="auto"/>
            <w:tcMar>
              <w:top w:w="0" w:type="dxa"/>
              <w:left w:w="40" w:type="dxa"/>
              <w:bottom w:w="0" w:type="dxa"/>
              <w:right w:w="40" w:type="dxa"/>
            </w:tcMar>
          </w:tcPr>
          <w:p w14:paraId="00003117" w14:textId="77777777" w:rsidR="009E2F47" w:rsidRPr="00724B0D" w:rsidRDefault="0014541B" w:rsidP="00305922">
            <w:pPr>
              <w:spacing w:before="240" w:after="240" w:line="276" w:lineRule="auto"/>
              <w:rPr>
                <w:rFonts w:ascii="Times New Roman" w:eastAsia="Times New Roman" w:hAnsi="Times New Roman" w:cs="Times New Roman"/>
              </w:rPr>
            </w:pPr>
            <w:r w:rsidRPr="00724B0D">
              <w:rPr>
                <w:rFonts w:ascii="Times New Roman" w:eastAsia="Times New Roman" w:hAnsi="Times New Roman" w:cs="Times New Roman"/>
              </w:rPr>
              <w:t>231,750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3118" w14:textId="77777777" w:rsidR="009E2F47" w:rsidRPr="00724B0D" w:rsidRDefault="0014541B" w:rsidP="00305922">
            <w:pPr>
              <w:spacing w:before="240" w:after="240" w:line="276" w:lineRule="auto"/>
              <w:rPr>
                <w:rFonts w:ascii="Times New Roman" w:eastAsia="Times New Roman" w:hAnsi="Times New Roman" w:cs="Times New Roman"/>
              </w:rPr>
            </w:pPr>
            <w:r w:rsidRPr="00724B0D">
              <w:rPr>
                <w:rFonts w:ascii="Times New Roman" w:eastAsia="Times New Roman" w:hAnsi="Times New Roman" w:cs="Times New Roman"/>
              </w:rPr>
              <w:t>238,703</w:t>
            </w:r>
          </w:p>
        </w:tc>
      </w:tr>
      <w:tr w:rsidR="009E2F47" w:rsidRPr="00724B0D" w14:paraId="5A9839DC" w14:textId="77777777" w:rsidTr="00305922">
        <w:trPr>
          <w:trHeight w:val="540"/>
        </w:trPr>
        <w:tc>
          <w:tcPr>
            <w:tcW w:w="128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3119" w14:textId="77777777" w:rsidR="009E2F47" w:rsidRPr="00724B0D" w:rsidRDefault="0014541B" w:rsidP="00305922">
            <w:pPr>
              <w:spacing w:line="276" w:lineRule="auto"/>
              <w:ind w:left="113"/>
              <w:rPr>
                <w:rFonts w:ascii="Times New Roman" w:hAnsi="Times New Roman" w:cs="Times New Roman"/>
              </w:rPr>
            </w:pPr>
            <w:r w:rsidRPr="00724B0D">
              <w:rPr>
                <w:rFonts w:ascii="Times New Roman" w:hAnsi="Times New Roman" w:cs="Times New Roman"/>
              </w:rPr>
              <w:t xml:space="preserve"> </w:t>
            </w:r>
          </w:p>
        </w:tc>
        <w:tc>
          <w:tcPr>
            <w:tcW w:w="1795" w:type="pct"/>
            <w:tcBorders>
              <w:top w:val="nil"/>
              <w:left w:val="nil"/>
              <w:bottom w:val="nil"/>
              <w:right w:val="single" w:sz="8" w:space="0" w:color="000000"/>
            </w:tcBorders>
            <w:shd w:val="clear" w:color="auto" w:fill="auto"/>
            <w:tcMar>
              <w:top w:w="0" w:type="dxa"/>
              <w:left w:w="40" w:type="dxa"/>
              <w:bottom w:w="0" w:type="dxa"/>
              <w:right w:w="40" w:type="dxa"/>
            </w:tcMar>
          </w:tcPr>
          <w:p w14:paraId="0000311A" w14:textId="77777777" w:rsidR="009E2F47" w:rsidRPr="00724B0D" w:rsidRDefault="0014541B" w:rsidP="00305922">
            <w:pPr>
              <w:spacing w:before="240" w:after="240" w:line="276" w:lineRule="auto"/>
              <w:ind w:left="57"/>
              <w:rPr>
                <w:rFonts w:ascii="Times New Roman" w:eastAsia="Times New Roman" w:hAnsi="Times New Roman" w:cs="Times New Roman"/>
              </w:rPr>
            </w:pPr>
            <w:r w:rsidRPr="00724B0D">
              <w:rPr>
                <w:rFonts w:ascii="Times New Roman" w:eastAsia="Times New Roman" w:hAnsi="Times New Roman" w:cs="Times New Roman"/>
              </w:rPr>
              <w:t>2211016 Purchase of Uniforms and Clothing - Staff</w:t>
            </w:r>
          </w:p>
        </w:tc>
        <w:tc>
          <w:tcPr>
            <w:tcW w:w="790" w:type="pct"/>
            <w:tcBorders>
              <w:top w:val="nil"/>
              <w:left w:val="nil"/>
              <w:bottom w:val="nil"/>
              <w:right w:val="single" w:sz="8" w:space="0" w:color="000000"/>
            </w:tcBorders>
            <w:shd w:val="clear" w:color="auto" w:fill="auto"/>
            <w:tcMar>
              <w:top w:w="0" w:type="dxa"/>
              <w:left w:w="40" w:type="dxa"/>
              <w:bottom w:w="0" w:type="dxa"/>
              <w:right w:w="40" w:type="dxa"/>
            </w:tcMar>
          </w:tcPr>
          <w:p w14:paraId="0000311B" w14:textId="77777777" w:rsidR="009E2F47" w:rsidRPr="00724B0D" w:rsidRDefault="0014541B" w:rsidP="00305922">
            <w:pPr>
              <w:spacing w:before="240" w:after="240" w:line="276" w:lineRule="auto"/>
              <w:ind w:left="170"/>
              <w:rPr>
                <w:rFonts w:ascii="Times New Roman" w:eastAsia="Times New Roman" w:hAnsi="Times New Roman" w:cs="Times New Roman"/>
              </w:rPr>
            </w:pPr>
            <w:r w:rsidRPr="00724B0D">
              <w:rPr>
                <w:rFonts w:ascii="Times New Roman" w:eastAsia="Times New Roman" w:hAnsi="Times New Roman" w:cs="Times New Roman"/>
              </w:rPr>
              <w:t>180,000</w:t>
            </w:r>
          </w:p>
        </w:tc>
        <w:tc>
          <w:tcPr>
            <w:tcW w:w="574" w:type="pct"/>
            <w:tcBorders>
              <w:top w:val="nil"/>
              <w:left w:val="nil"/>
              <w:bottom w:val="nil"/>
              <w:right w:val="single" w:sz="8" w:space="0" w:color="000000"/>
            </w:tcBorders>
            <w:shd w:val="clear" w:color="auto" w:fill="auto"/>
            <w:tcMar>
              <w:top w:w="0" w:type="dxa"/>
              <w:left w:w="40" w:type="dxa"/>
              <w:bottom w:w="0" w:type="dxa"/>
              <w:right w:w="40" w:type="dxa"/>
            </w:tcMar>
          </w:tcPr>
          <w:p w14:paraId="0000311C" w14:textId="77777777" w:rsidR="009E2F47" w:rsidRPr="00724B0D" w:rsidRDefault="0014541B" w:rsidP="00305922">
            <w:pPr>
              <w:spacing w:before="240" w:after="240" w:line="276" w:lineRule="auto"/>
              <w:rPr>
                <w:rFonts w:ascii="Times New Roman" w:eastAsia="Times New Roman" w:hAnsi="Times New Roman" w:cs="Times New Roman"/>
              </w:rPr>
            </w:pPr>
            <w:r w:rsidRPr="00724B0D">
              <w:rPr>
                <w:rFonts w:ascii="Times New Roman" w:eastAsia="Times New Roman" w:hAnsi="Times New Roman" w:cs="Times New Roman"/>
              </w:rPr>
              <w:t>185,400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311D" w14:textId="77777777" w:rsidR="009E2F47" w:rsidRPr="00724B0D" w:rsidRDefault="0014541B" w:rsidP="00305922">
            <w:pPr>
              <w:spacing w:before="240" w:after="240" w:line="276" w:lineRule="auto"/>
              <w:rPr>
                <w:rFonts w:ascii="Times New Roman" w:eastAsia="Times New Roman" w:hAnsi="Times New Roman" w:cs="Times New Roman"/>
              </w:rPr>
            </w:pPr>
            <w:r w:rsidRPr="00724B0D">
              <w:rPr>
                <w:rFonts w:ascii="Times New Roman" w:eastAsia="Times New Roman" w:hAnsi="Times New Roman" w:cs="Times New Roman"/>
              </w:rPr>
              <w:t>190,962</w:t>
            </w:r>
          </w:p>
        </w:tc>
      </w:tr>
      <w:tr w:rsidR="009E2F47" w:rsidRPr="00724B0D" w14:paraId="1CF08A23" w14:textId="77777777" w:rsidTr="00305922">
        <w:trPr>
          <w:trHeight w:val="435"/>
        </w:trPr>
        <w:tc>
          <w:tcPr>
            <w:tcW w:w="128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311E" w14:textId="77777777" w:rsidR="009E2F47" w:rsidRPr="00724B0D" w:rsidRDefault="0014541B" w:rsidP="00305922">
            <w:pPr>
              <w:spacing w:line="276" w:lineRule="auto"/>
              <w:ind w:left="113"/>
              <w:rPr>
                <w:rFonts w:ascii="Times New Roman" w:hAnsi="Times New Roman" w:cs="Times New Roman"/>
              </w:rPr>
            </w:pPr>
            <w:r w:rsidRPr="00724B0D">
              <w:rPr>
                <w:rFonts w:ascii="Times New Roman" w:hAnsi="Times New Roman" w:cs="Times New Roman"/>
              </w:rPr>
              <w:t xml:space="preserve"> </w:t>
            </w:r>
          </w:p>
        </w:tc>
        <w:tc>
          <w:tcPr>
            <w:tcW w:w="1795" w:type="pct"/>
            <w:tcBorders>
              <w:top w:val="nil"/>
              <w:left w:val="nil"/>
              <w:bottom w:val="nil"/>
              <w:right w:val="single" w:sz="8" w:space="0" w:color="000000"/>
            </w:tcBorders>
            <w:shd w:val="clear" w:color="auto" w:fill="auto"/>
            <w:tcMar>
              <w:top w:w="0" w:type="dxa"/>
              <w:left w:w="40" w:type="dxa"/>
              <w:bottom w:w="0" w:type="dxa"/>
              <w:right w:w="40" w:type="dxa"/>
            </w:tcMar>
          </w:tcPr>
          <w:p w14:paraId="0000311F" w14:textId="77777777" w:rsidR="009E2F47" w:rsidRPr="00724B0D" w:rsidRDefault="0014541B" w:rsidP="00305922">
            <w:pPr>
              <w:spacing w:before="240" w:after="240" w:line="276" w:lineRule="auto"/>
              <w:ind w:left="57"/>
              <w:rPr>
                <w:rFonts w:ascii="Times New Roman" w:eastAsia="Times New Roman" w:hAnsi="Times New Roman" w:cs="Times New Roman"/>
              </w:rPr>
            </w:pPr>
            <w:r w:rsidRPr="00724B0D">
              <w:rPr>
                <w:rFonts w:ascii="Times New Roman" w:eastAsia="Times New Roman" w:hAnsi="Times New Roman" w:cs="Times New Roman"/>
              </w:rPr>
              <w:t>2211023 Supplies for Production</w:t>
            </w:r>
          </w:p>
        </w:tc>
        <w:tc>
          <w:tcPr>
            <w:tcW w:w="790" w:type="pct"/>
            <w:tcBorders>
              <w:top w:val="nil"/>
              <w:left w:val="nil"/>
              <w:bottom w:val="nil"/>
              <w:right w:val="single" w:sz="8" w:space="0" w:color="000000"/>
            </w:tcBorders>
            <w:shd w:val="clear" w:color="auto" w:fill="auto"/>
            <w:tcMar>
              <w:top w:w="0" w:type="dxa"/>
              <w:left w:w="40" w:type="dxa"/>
              <w:bottom w:w="0" w:type="dxa"/>
              <w:right w:w="40" w:type="dxa"/>
            </w:tcMar>
          </w:tcPr>
          <w:p w14:paraId="00003120" w14:textId="77777777" w:rsidR="009E2F47" w:rsidRPr="00724B0D" w:rsidRDefault="0014541B" w:rsidP="00305922">
            <w:pPr>
              <w:spacing w:before="240" w:after="240" w:line="276" w:lineRule="auto"/>
              <w:ind w:left="170"/>
              <w:rPr>
                <w:rFonts w:ascii="Times New Roman" w:eastAsia="Times New Roman" w:hAnsi="Times New Roman" w:cs="Times New Roman"/>
              </w:rPr>
            </w:pPr>
            <w:r w:rsidRPr="00724B0D">
              <w:rPr>
                <w:rFonts w:ascii="Times New Roman" w:eastAsia="Times New Roman" w:hAnsi="Times New Roman" w:cs="Times New Roman"/>
              </w:rPr>
              <w:t>450,000</w:t>
            </w:r>
          </w:p>
        </w:tc>
        <w:tc>
          <w:tcPr>
            <w:tcW w:w="574" w:type="pct"/>
            <w:tcBorders>
              <w:top w:val="nil"/>
              <w:left w:val="nil"/>
              <w:bottom w:val="nil"/>
              <w:right w:val="single" w:sz="8" w:space="0" w:color="000000"/>
            </w:tcBorders>
            <w:shd w:val="clear" w:color="auto" w:fill="auto"/>
            <w:tcMar>
              <w:top w:w="0" w:type="dxa"/>
              <w:left w:w="40" w:type="dxa"/>
              <w:bottom w:w="0" w:type="dxa"/>
              <w:right w:w="40" w:type="dxa"/>
            </w:tcMar>
          </w:tcPr>
          <w:p w14:paraId="00003121" w14:textId="77777777" w:rsidR="009E2F47" w:rsidRPr="00724B0D" w:rsidRDefault="0014541B" w:rsidP="00305922">
            <w:pPr>
              <w:spacing w:before="240" w:after="240" w:line="276" w:lineRule="auto"/>
              <w:rPr>
                <w:rFonts w:ascii="Times New Roman" w:eastAsia="Times New Roman" w:hAnsi="Times New Roman" w:cs="Times New Roman"/>
              </w:rPr>
            </w:pPr>
            <w:r w:rsidRPr="00724B0D">
              <w:rPr>
                <w:rFonts w:ascii="Times New Roman" w:eastAsia="Times New Roman" w:hAnsi="Times New Roman" w:cs="Times New Roman"/>
              </w:rPr>
              <w:t>463,500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3122" w14:textId="77777777" w:rsidR="009E2F47" w:rsidRPr="00724B0D" w:rsidRDefault="0014541B" w:rsidP="00305922">
            <w:pPr>
              <w:spacing w:before="240" w:after="240" w:line="276" w:lineRule="auto"/>
              <w:rPr>
                <w:rFonts w:ascii="Times New Roman" w:eastAsia="Times New Roman" w:hAnsi="Times New Roman" w:cs="Times New Roman"/>
              </w:rPr>
            </w:pPr>
            <w:r w:rsidRPr="00724B0D">
              <w:rPr>
                <w:rFonts w:ascii="Times New Roman" w:eastAsia="Times New Roman" w:hAnsi="Times New Roman" w:cs="Times New Roman"/>
              </w:rPr>
              <w:t>477,405</w:t>
            </w:r>
          </w:p>
        </w:tc>
      </w:tr>
      <w:tr w:rsidR="009E2F47" w:rsidRPr="00724B0D" w14:paraId="52F012B1" w14:textId="77777777" w:rsidTr="00305922">
        <w:trPr>
          <w:trHeight w:val="540"/>
        </w:trPr>
        <w:tc>
          <w:tcPr>
            <w:tcW w:w="128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3123" w14:textId="77777777" w:rsidR="009E2F47" w:rsidRPr="00724B0D" w:rsidRDefault="0014541B" w:rsidP="00305922">
            <w:pPr>
              <w:spacing w:line="276" w:lineRule="auto"/>
              <w:ind w:left="113"/>
              <w:rPr>
                <w:rFonts w:ascii="Times New Roman" w:hAnsi="Times New Roman" w:cs="Times New Roman"/>
              </w:rPr>
            </w:pPr>
            <w:r w:rsidRPr="00724B0D">
              <w:rPr>
                <w:rFonts w:ascii="Times New Roman" w:hAnsi="Times New Roman" w:cs="Times New Roman"/>
              </w:rPr>
              <w:t xml:space="preserve"> </w:t>
            </w:r>
          </w:p>
        </w:tc>
        <w:tc>
          <w:tcPr>
            <w:tcW w:w="1795" w:type="pct"/>
            <w:tcBorders>
              <w:top w:val="nil"/>
              <w:left w:val="nil"/>
              <w:bottom w:val="nil"/>
              <w:right w:val="single" w:sz="8" w:space="0" w:color="000000"/>
            </w:tcBorders>
            <w:shd w:val="clear" w:color="auto" w:fill="auto"/>
            <w:tcMar>
              <w:top w:w="0" w:type="dxa"/>
              <w:left w:w="40" w:type="dxa"/>
              <w:bottom w:w="0" w:type="dxa"/>
              <w:right w:w="40" w:type="dxa"/>
            </w:tcMar>
          </w:tcPr>
          <w:p w14:paraId="00003124" w14:textId="77777777" w:rsidR="009E2F47" w:rsidRPr="00724B0D" w:rsidRDefault="0014541B" w:rsidP="00305922">
            <w:pPr>
              <w:spacing w:before="240" w:after="240" w:line="276" w:lineRule="auto"/>
              <w:ind w:left="57"/>
              <w:rPr>
                <w:rFonts w:ascii="Times New Roman" w:eastAsia="Times New Roman" w:hAnsi="Times New Roman" w:cs="Times New Roman"/>
                <w:b/>
              </w:rPr>
            </w:pPr>
            <w:r w:rsidRPr="00724B0D">
              <w:rPr>
                <w:rFonts w:ascii="Times New Roman" w:eastAsia="Times New Roman" w:hAnsi="Times New Roman" w:cs="Times New Roman"/>
                <w:b/>
              </w:rPr>
              <w:t>2211100 Office and General Supplies and Services</w:t>
            </w:r>
          </w:p>
        </w:tc>
        <w:tc>
          <w:tcPr>
            <w:tcW w:w="790" w:type="pct"/>
            <w:tcBorders>
              <w:top w:val="nil"/>
              <w:left w:val="nil"/>
              <w:bottom w:val="nil"/>
              <w:right w:val="single" w:sz="8" w:space="0" w:color="000000"/>
            </w:tcBorders>
            <w:shd w:val="clear" w:color="auto" w:fill="auto"/>
            <w:tcMar>
              <w:top w:w="0" w:type="dxa"/>
              <w:left w:w="40" w:type="dxa"/>
              <w:bottom w:w="0" w:type="dxa"/>
              <w:right w:w="40" w:type="dxa"/>
            </w:tcMar>
          </w:tcPr>
          <w:p w14:paraId="00003125" w14:textId="77777777" w:rsidR="009E2F47" w:rsidRPr="00724B0D" w:rsidRDefault="0014541B" w:rsidP="00305922">
            <w:pPr>
              <w:spacing w:before="240" w:after="240" w:line="276" w:lineRule="auto"/>
              <w:ind w:left="170"/>
              <w:rPr>
                <w:rFonts w:ascii="Times New Roman" w:eastAsia="Times New Roman" w:hAnsi="Times New Roman" w:cs="Times New Roman"/>
                <w:b/>
              </w:rPr>
            </w:pPr>
            <w:r w:rsidRPr="00724B0D">
              <w:rPr>
                <w:rFonts w:ascii="Times New Roman" w:eastAsia="Times New Roman" w:hAnsi="Times New Roman" w:cs="Times New Roman"/>
                <w:b/>
              </w:rPr>
              <w:t>630,000</w:t>
            </w:r>
          </w:p>
        </w:tc>
        <w:tc>
          <w:tcPr>
            <w:tcW w:w="574" w:type="pct"/>
            <w:tcBorders>
              <w:top w:val="nil"/>
              <w:left w:val="nil"/>
              <w:bottom w:val="nil"/>
              <w:right w:val="single" w:sz="8" w:space="0" w:color="000000"/>
            </w:tcBorders>
            <w:shd w:val="clear" w:color="auto" w:fill="auto"/>
            <w:tcMar>
              <w:top w:w="0" w:type="dxa"/>
              <w:left w:w="40" w:type="dxa"/>
              <w:bottom w:w="0" w:type="dxa"/>
              <w:right w:w="40" w:type="dxa"/>
            </w:tcMar>
          </w:tcPr>
          <w:p w14:paraId="00003126" w14:textId="77777777" w:rsidR="009E2F47" w:rsidRPr="00724B0D" w:rsidRDefault="0014541B" w:rsidP="00305922">
            <w:pPr>
              <w:spacing w:before="240" w:after="240" w:line="276" w:lineRule="auto"/>
              <w:rPr>
                <w:rFonts w:ascii="Times New Roman" w:eastAsia="Times New Roman" w:hAnsi="Times New Roman" w:cs="Times New Roman"/>
                <w:b/>
              </w:rPr>
            </w:pPr>
            <w:r w:rsidRPr="00724B0D">
              <w:rPr>
                <w:rFonts w:ascii="Times New Roman" w:eastAsia="Times New Roman" w:hAnsi="Times New Roman" w:cs="Times New Roman"/>
                <w:b/>
              </w:rPr>
              <w:t>648,900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3127" w14:textId="77777777" w:rsidR="009E2F47" w:rsidRPr="00724B0D" w:rsidRDefault="0014541B" w:rsidP="00305922">
            <w:pPr>
              <w:spacing w:before="240" w:after="240" w:line="276" w:lineRule="auto"/>
              <w:rPr>
                <w:rFonts w:ascii="Times New Roman" w:eastAsia="Times New Roman" w:hAnsi="Times New Roman" w:cs="Times New Roman"/>
                <w:b/>
              </w:rPr>
            </w:pPr>
            <w:r w:rsidRPr="00724B0D">
              <w:rPr>
                <w:rFonts w:ascii="Times New Roman" w:eastAsia="Times New Roman" w:hAnsi="Times New Roman" w:cs="Times New Roman"/>
                <w:b/>
              </w:rPr>
              <w:t>716,108</w:t>
            </w:r>
          </w:p>
        </w:tc>
      </w:tr>
      <w:tr w:rsidR="009E2F47" w:rsidRPr="00724B0D" w14:paraId="5F09F00F" w14:textId="77777777" w:rsidTr="00305922">
        <w:trPr>
          <w:trHeight w:val="810"/>
        </w:trPr>
        <w:tc>
          <w:tcPr>
            <w:tcW w:w="128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3128" w14:textId="77777777" w:rsidR="009E2F47" w:rsidRPr="00724B0D" w:rsidRDefault="0014541B" w:rsidP="00305922">
            <w:pPr>
              <w:spacing w:line="276" w:lineRule="auto"/>
              <w:ind w:left="113"/>
              <w:rPr>
                <w:rFonts w:ascii="Times New Roman" w:hAnsi="Times New Roman" w:cs="Times New Roman"/>
              </w:rPr>
            </w:pPr>
            <w:r w:rsidRPr="00724B0D">
              <w:rPr>
                <w:rFonts w:ascii="Times New Roman" w:hAnsi="Times New Roman" w:cs="Times New Roman"/>
              </w:rPr>
              <w:t xml:space="preserve"> </w:t>
            </w:r>
          </w:p>
        </w:tc>
        <w:tc>
          <w:tcPr>
            <w:tcW w:w="1795" w:type="pct"/>
            <w:tcBorders>
              <w:top w:val="nil"/>
              <w:left w:val="nil"/>
              <w:bottom w:val="nil"/>
              <w:right w:val="single" w:sz="8" w:space="0" w:color="000000"/>
            </w:tcBorders>
            <w:shd w:val="clear" w:color="auto" w:fill="auto"/>
            <w:tcMar>
              <w:top w:w="0" w:type="dxa"/>
              <w:left w:w="40" w:type="dxa"/>
              <w:bottom w:w="0" w:type="dxa"/>
              <w:right w:w="40" w:type="dxa"/>
            </w:tcMar>
          </w:tcPr>
          <w:p w14:paraId="00003129" w14:textId="77777777" w:rsidR="009E2F47" w:rsidRPr="00724B0D" w:rsidRDefault="0014541B" w:rsidP="00305922">
            <w:pPr>
              <w:spacing w:before="240" w:after="240" w:line="276" w:lineRule="auto"/>
              <w:ind w:left="57"/>
              <w:rPr>
                <w:rFonts w:ascii="Times New Roman" w:eastAsia="Times New Roman" w:hAnsi="Times New Roman" w:cs="Times New Roman"/>
              </w:rPr>
            </w:pPr>
            <w:r w:rsidRPr="00724B0D">
              <w:rPr>
                <w:rFonts w:ascii="Times New Roman" w:eastAsia="Times New Roman" w:hAnsi="Times New Roman" w:cs="Times New Roman"/>
              </w:rPr>
              <w:t>2211101 General Office Supplies (papers, pencils, forms, small office equipment</w:t>
            </w:r>
          </w:p>
        </w:tc>
        <w:tc>
          <w:tcPr>
            <w:tcW w:w="790" w:type="pct"/>
            <w:tcBorders>
              <w:top w:val="nil"/>
              <w:left w:val="nil"/>
              <w:bottom w:val="nil"/>
              <w:right w:val="single" w:sz="8" w:space="0" w:color="000000"/>
            </w:tcBorders>
            <w:shd w:val="clear" w:color="auto" w:fill="auto"/>
            <w:tcMar>
              <w:top w:w="0" w:type="dxa"/>
              <w:left w:w="40" w:type="dxa"/>
              <w:bottom w:w="0" w:type="dxa"/>
              <w:right w:w="40" w:type="dxa"/>
            </w:tcMar>
          </w:tcPr>
          <w:p w14:paraId="0000312A" w14:textId="77777777" w:rsidR="009E2F47" w:rsidRPr="00724B0D" w:rsidRDefault="0014541B" w:rsidP="00305922">
            <w:pPr>
              <w:spacing w:before="240" w:after="240" w:line="276" w:lineRule="auto"/>
              <w:ind w:left="170"/>
              <w:rPr>
                <w:rFonts w:ascii="Times New Roman" w:eastAsia="Times New Roman" w:hAnsi="Times New Roman" w:cs="Times New Roman"/>
              </w:rPr>
            </w:pPr>
            <w:r w:rsidRPr="00724B0D">
              <w:rPr>
                <w:rFonts w:ascii="Times New Roman" w:eastAsia="Times New Roman" w:hAnsi="Times New Roman" w:cs="Times New Roman"/>
              </w:rPr>
              <w:t>360,000</w:t>
            </w:r>
          </w:p>
        </w:tc>
        <w:tc>
          <w:tcPr>
            <w:tcW w:w="574" w:type="pct"/>
            <w:tcBorders>
              <w:top w:val="nil"/>
              <w:left w:val="nil"/>
              <w:bottom w:val="nil"/>
              <w:right w:val="single" w:sz="8" w:space="0" w:color="000000"/>
            </w:tcBorders>
            <w:shd w:val="clear" w:color="auto" w:fill="auto"/>
            <w:tcMar>
              <w:top w:w="0" w:type="dxa"/>
              <w:left w:w="40" w:type="dxa"/>
              <w:bottom w:w="0" w:type="dxa"/>
              <w:right w:w="40" w:type="dxa"/>
            </w:tcMar>
          </w:tcPr>
          <w:p w14:paraId="0000312B" w14:textId="77777777" w:rsidR="009E2F47" w:rsidRPr="00724B0D" w:rsidRDefault="0014541B" w:rsidP="00305922">
            <w:pPr>
              <w:spacing w:before="240" w:after="240" w:line="276" w:lineRule="auto"/>
              <w:rPr>
                <w:rFonts w:ascii="Times New Roman" w:eastAsia="Times New Roman" w:hAnsi="Times New Roman" w:cs="Times New Roman"/>
              </w:rPr>
            </w:pPr>
            <w:r w:rsidRPr="00724B0D">
              <w:rPr>
                <w:rFonts w:ascii="Times New Roman" w:eastAsia="Times New Roman" w:hAnsi="Times New Roman" w:cs="Times New Roman"/>
              </w:rPr>
              <w:t>370,800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312C" w14:textId="77777777" w:rsidR="009E2F47" w:rsidRPr="00724B0D" w:rsidRDefault="0014541B" w:rsidP="00305922">
            <w:pPr>
              <w:spacing w:before="240" w:after="240" w:line="276" w:lineRule="auto"/>
              <w:rPr>
                <w:rFonts w:ascii="Times New Roman" w:eastAsia="Times New Roman" w:hAnsi="Times New Roman" w:cs="Times New Roman"/>
              </w:rPr>
            </w:pPr>
            <w:r w:rsidRPr="00724B0D">
              <w:rPr>
                <w:rFonts w:ascii="Times New Roman" w:eastAsia="Times New Roman" w:hAnsi="Times New Roman" w:cs="Times New Roman"/>
              </w:rPr>
              <w:t>381,924</w:t>
            </w:r>
          </w:p>
        </w:tc>
      </w:tr>
      <w:tr w:rsidR="009E2F47" w:rsidRPr="00724B0D" w14:paraId="1B4B4E89" w14:textId="77777777" w:rsidTr="00305922">
        <w:trPr>
          <w:trHeight w:val="540"/>
        </w:trPr>
        <w:tc>
          <w:tcPr>
            <w:tcW w:w="128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312D" w14:textId="77777777" w:rsidR="009E2F47" w:rsidRPr="00724B0D" w:rsidRDefault="0014541B" w:rsidP="00305922">
            <w:pPr>
              <w:spacing w:line="276" w:lineRule="auto"/>
              <w:ind w:left="113"/>
              <w:rPr>
                <w:rFonts w:ascii="Times New Roman" w:hAnsi="Times New Roman" w:cs="Times New Roman"/>
              </w:rPr>
            </w:pPr>
            <w:r w:rsidRPr="00724B0D">
              <w:rPr>
                <w:rFonts w:ascii="Times New Roman" w:hAnsi="Times New Roman" w:cs="Times New Roman"/>
              </w:rPr>
              <w:t xml:space="preserve"> </w:t>
            </w:r>
          </w:p>
        </w:tc>
        <w:tc>
          <w:tcPr>
            <w:tcW w:w="1795" w:type="pct"/>
            <w:tcBorders>
              <w:top w:val="nil"/>
              <w:left w:val="nil"/>
              <w:bottom w:val="nil"/>
              <w:right w:val="single" w:sz="8" w:space="0" w:color="000000"/>
            </w:tcBorders>
            <w:shd w:val="clear" w:color="auto" w:fill="auto"/>
            <w:tcMar>
              <w:top w:w="0" w:type="dxa"/>
              <w:left w:w="40" w:type="dxa"/>
              <w:bottom w:w="0" w:type="dxa"/>
              <w:right w:w="40" w:type="dxa"/>
            </w:tcMar>
          </w:tcPr>
          <w:p w14:paraId="0000312E" w14:textId="77777777" w:rsidR="009E2F47" w:rsidRPr="00724B0D" w:rsidRDefault="0014541B" w:rsidP="00305922">
            <w:pPr>
              <w:spacing w:before="240" w:after="240" w:line="276" w:lineRule="auto"/>
              <w:ind w:left="57"/>
              <w:rPr>
                <w:rFonts w:ascii="Times New Roman" w:eastAsia="Times New Roman" w:hAnsi="Times New Roman" w:cs="Times New Roman"/>
              </w:rPr>
            </w:pPr>
            <w:r w:rsidRPr="00724B0D">
              <w:rPr>
                <w:rFonts w:ascii="Times New Roman" w:eastAsia="Times New Roman" w:hAnsi="Times New Roman" w:cs="Times New Roman"/>
              </w:rPr>
              <w:t>2211102 Supplies and Accessories for Computers and Printers</w:t>
            </w:r>
          </w:p>
        </w:tc>
        <w:tc>
          <w:tcPr>
            <w:tcW w:w="790" w:type="pct"/>
            <w:tcBorders>
              <w:top w:val="nil"/>
              <w:left w:val="nil"/>
              <w:bottom w:val="nil"/>
              <w:right w:val="single" w:sz="8" w:space="0" w:color="000000"/>
            </w:tcBorders>
            <w:shd w:val="clear" w:color="auto" w:fill="auto"/>
            <w:tcMar>
              <w:top w:w="0" w:type="dxa"/>
              <w:left w:w="40" w:type="dxa"/>
              <w:bottom w:w="0" w:type="dxa"/>
              <w:right w:w="40" w:type="dxa"/>
            </w:tcMar>
          </w:tcPr>
          <w:p w14:paraId="0000312F" w14:textId="77777777" w:rsidR="009E2F47" w:rsidRPr="00724B0D" w:rsidRDefault="0014541B" w:rsidP="00305922">
            <w:pPr>
              <w:spacing w:before="240" w:after="240" w:line="276" w:lineRule="auto"/>
              <w:ind w:left="170"/>
              <w:rPr>
                <w:rFonts w:ascii="Times New Roman" w:eastAsia="Times New Roman" w:hAnsi="Times New Roman" w:cs="Times New Roman"/>
              </w:rPr>
            </w:pPr>
            <w:r w:rsidRPr="00724B0D">
              <w:rPr>
                <w:rFonts w:ascii="Times New Roman" w:eastAsia="Times New Roman" w:hAnsi="Times New Roman" w:cs="Times New Roman"/>
              </w:rPr>
              <w:t>45,000</w:t>
            </w:r>
          </w:p>
        </w:tc>
        <w:tc>
          <w:tcPr>
            <w:tcW w:w="574" w:type="pct"/>
            <w:tcBorders>
              <w:top w:val="nil"/>
              <w:left w:val="nil"/>
              <w:bottom w:val="nil"/>
              <w:right w:val="single" w:sz="8" w:space="0" w:color="000000"/>
            </w:tcBorders>
            <w:shd w:val="clear" w:color="auto" w:fill="auto"/>
            <w:tcMar>
              <w:top w:w="0" w:type="dxa"/>
              <w:left w:w="40" w:type="dxa"/>
              <w:bottom w:w="0" w:type="dxa"/>
              <w:right w:w="40" w:type="dxa"/>
            </w:tcMar>
          </w:tcPr>
          <w:p w14:paraId="00003130" w14:textId="77777777" w:rsidR="009E2F47" w:rsidRPr="00724B0D" w:rsidRDefault="0014541B" w:rsidP="00305922">
            <w:pPr>
              <w:spacing w:before="240" w:after="240" w:line="276" w:lineRule="auto"/>
              <w:rPr>
                <w:rFonts w:ascii="Times New Roman" w:eastAsia="Times New Roman" w:hAnsi="Times New Roman" w:cs="Times New Roman"/>
              </w:rPr>
            </w:pPr>
            <w:r w:rsidRPr="00724B0D">
              <w:rPr>
                <w:rFonts w:ascii="Times New Roman" w:eastAsia="Times New Roman" w:hAnsi="Times New Roman" w:cs="Times New Roman"/>
              </w:rPr>
              <w:t>46,350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3131" w14:textId="77777777" w:rsidR="009E2F47" w:rsidRPr="00724B0D" w:rsidRDefault="0014541B" w:rsidP="00305922">
            <w:pPr>
              <w:spacing w:before="240" w:after="240" w:line="276" w:lineRule="auto"/>
              <w:rPr>
                <w:rFonts w:ascii="Times New Roman" w:eastAsia="Times New Roman" w:hAnsi="Times New Roman" w:cs="Times New Roman"/>
              </w:rPr>
            </w:pPr>
            <w:r w:rsidRPr="00724B0D">
              <w:rPr>
                <w:rFonts w:ascii="Times New Roman" w:eastAsia="Times New Roman" w:hAnsi="Times New Roman" w:cs="Times New Roman"/>
              </w:rPr>
              <w:t>47,741</w:t>
            </w:r>
          </w:p>
        </w:tc>
      </w:tr>
      <w:tr w:rsidR="009E2F47" w:rsidRPr="00724B0D" w14:paraId="3310A481" w14:textId="77777777" w:rsidTr="00305922">
        <w:trPr>
          <w:trHeight w:val="540"/>
        </w:trPr>
        <w:tc>
          <w:tcPr>
            <w:tcW w:w="1288" w:type="pct"/>
            <w:tcBorders>
              <w:top w:val="nil"/>
              <w:left w:val="single" w:sz="8" w:space="0" w:color="000000"/>
              <w:bottom w:val="nil"/>
              <w:right w:val="single" w:sz="8" w:space="0" w:color="000000"/>
            </w:tcBorders>
            <w:shd w:val="clear" w:color="auto" w:fill="auto"/>
            <w:tcMar>
              <w:top w:w="0" w:type="dxa"/>
              <w:left w:w="40" w:type="dxa"/>
              <w:bottom w:w="0" w:type="dxa"/>
              <w:right w:w="40" w:type="dxa"/>
            </w:tcMar>
          </w:tcPr>
          <w:p w14:paraId="00003132" w14:textId="77777777" w:rsidR="009E2F47" w:rsidRPr="00724B0D" w:rsidRDefault="0014541B" w:rsidP="00305922">
            <w:pPr>
              <w:spacing w:line="276" w:lineRule="auto"/>
              <w:ind w:left="113"/>
              <w:rPr>
                <w:rFonts w:ascii="Times New Roman" w:hAnsi="Times New Roman" w:cs="Times New Roman"/>
              </w:rPr>
            </w:pPr>
            <w:r w:rsidRPr="00724B0D">
              <w:rPr>
                <w:rFonts w:ascii="Times New Roman" w:hAnsi="Times New Roman" w:cs="Times New Roman"/>
              </w:rPr>
              <w:t xml:space="preserve"> </w:t>
            </w:r>
          </w:p>
        </w:tc>
        <w:tc>
          <w:tcPr>
            <w:tcW w:w="1795" w:type="pct"/>
            <w:tcBorders>
              <w:top w:val="nil"/>
              <w:left w:val="nil"/>
              <w:bottom w:val="nil"/>
              <w:right w:val="single" w:sz="8" w:space="0" w:color="000000"/>
            </w:tcBorders>
            <w:shd w:val="clear" w:color="auto" w:fill="auto"/>
            <w:tcMar>
              <w:top w:w="0" w:type="dxa"/>
              <w:left w:w="40" w:type="dxa"/>
              <w:bottom w:w="0" w:type="dxa"/>
              <w:right w:w="40" w:type="dxa"/>
            </w:tcMar>
          </w:tcPr>
          <w:p w14:paraId="00003133" w14:textId="77777777" w:rsidR="009E2F47" w:rsidRPr="00724B0D" w:rsidRDefault="0014541B" w:rsidP="00305922">
            <w:pPr>
              <w:spacing w:before="240" w:after="240" w:line="276" w:lineRule="auto"/>
              <w:ind w:left="57"/>
              <w:rPr>
                <w:rFonts w:ascii="Times New Roman" w:eastAsia="Times New Roman" w:hAnsi="Times New Roman" w:cs="Times New Roman"/>
              </w:rPr>
            </w:pPr>
            <w:r w:rsidRPr="00724B0D">
              <w:rPr>
                <w:rFonts w:ascii="Times New Roman" w:eastAsia="Times New Roman" w:hAnsi="Times New Roman" w:cs="Times New Roman"/>
              </w:rPr>
              <w:t>2211103 Sanitary and Cleaning Materials, Supplies and Services</w:t>
            </w:r>
          </w:p>
        </w:tc>
        <w:tc>
          <w:tcPr>
            <w:tcW w:w="790" w:type="pct"/>
            <w:tcBorders>
              <w:top w:val="nil"/>
              <w:left w:val="nil"/>
              <w:bottom w:val="nil"/>
              <w:right w:val="single" w:sz="8" w:space="0" w:color="000000"/>
            </w:tcBorders>
            <w:shd w:val="clear" w:color="auto" w:fill="auto"/>
            <w:tcMar>
              <w:top w:w="0" w:type="dxa"/>
              <w:left w:w="40" w:type="dxa"/>
              <w:bottom w:w="0" w:type="dxa"/>
              <w:right w:w="40" w:type="dxa"/>
            </w:tcMar>
          </w:tcPr>
          <w:p w14:paraId="00003134" w14:textId="77777777" w:rsidR="009E2F47" w:rsidRPr="00724B0D" w:rsidRDefault="0014541B" w:rsidP="00305922">
            <w:pPr>
              <w:spacing w:before="240" w:after="240" w:line="276" w:lineRule="auto"/>
              <w:ind w:left="170"/>
              <w:rPr>
                <w:rFonts w:ascii="Times New Roman" w:eastAsia="Times New Roman" w:hAnsi="Times New Roman" w:cs="Times New Roman"/>
              </w:rPr>
            </w:pPr>
            <w:r w:rsidRPr="00724B0D">
              <w:rPr>
                <w:rFonts w:ascii="Times New Roman" w:eastAsia="Times New Roman" w:hAnsi="Times New Roman" w:cs="Times New Roman"/>
              </w:rPr>
              <w:t>225,000</w:t>
            </w:r>
          </w:p>
        </w:tc>
        <w:tc>
          <w:tcPr>
            <w:tcW w:w="574" w:type="pct"/>
            <w:tcBorders>
              <w:top w:val="nil"/>
              <w:left w:val="nil"/>
              <w:bottom w:val="nil"/>
              <w:right w:val="single" w:sz="8" w:space="0" w:color="000000"/>
            </w:tcBorders>
            <w:shd w:val="clear" w:color="auto" w:fill="auto"/>
            <w:tcMar>
              <w:top w:w="0" w:type="dxa"/>
              <w:left w:w="40" w:type="dxa"/>
              <w:bottom w:w="0" w:type="dxa"/>
              <w:right w:w="40" w:type="dxa"/>
            </w:tcMar>
          </w:tcPr>
          <w:p w14:paraId="00003135" w14:textId="77777777" w:rsidR="009E2F47" w:rsidRPr="00724B0D" w:rsidRDefault="0014541B" w:rsidP="00305922">
            <w:pPr>
              <w:spacing w:before="240" w:after="240" w:line="276" w:lineRule="auto"/>
              <w:rPr>
                <w:rFonts w:ascii="Times New Roman" w:eastAsia="Times New Roman" w:hAnsi="Times New Roman" w:cs="Times New Roman"/>
              </w:rPr>
            </w:pPr>
            <w:r w:rsidRPr="00724B0D">
              <w:rPr>
                <w:rFonts w:ascii="Times New Roman" w:eastAsia="Times New Roman" w:hAnsi="Times New Roman" w:cs="Times New Roman"/>
              </w:rPr>
              <w:t>231,750</w:t>
            </w:r>
          </w:p>
        </w:tc>
        <w:tc>
          <w:tcPr>
            <w:tcW w:w="553" w:type="pct"/>
            <w:tcBorders>
              <w:top w:val="nil"/>
              <w:left w:val="nil"/>
              <w:bottom w:val="nil"/>
              <w:right w:val="single" w:sz="8" w:space="0" w:color="000000"/>
            </w:tcBorders>
            <w:shd w:val="clear" w:color="auto" w:fill="auto"/>
            <w:tcMar>
              <w:top w:w="0" w:type="dxa"/>
              <w:left w:w="40" w:type="dxa"/>
              <w:bottom w:w="0" w:type="dxa"/>
              <w:right w:w="40" w:type="dxa"/>
            </w:tcMar>
          </w:tcPr>
          <w:p w14:paraId="00003136" w14:textId="77777777" w:rsidR="009E2F47" w:rsidRPr="00724B0D" w:rsidRDefault="0014541B" w:rsidP="00305922">
            <w:pPr>
              <w:spacing w:before="240" w:after="240" w:line="276" w:lineRule="auto"/>
              <w:rPr>
                <w:rFonts w:ascii="Times New Roman" w:eastAsia="Times New Roman" w:hAnsi="Times New Roman" w:cs="Times New Roman"/>
              </w:rPr>
            </w:pPr>
            <w:r w:rsidRPr="00724B0D">
              <w:rPr>
                <w:rFonts w:ascii="Times New Roman" w:eastAsia="Times New Roman" w:hAnsi="Times New Roman" w:cs="Times New Roman"/>
              </w:rPr>
              <w:t>286,443</w:t>
            </w:r>
          </w:p>
        </w:tc>
      </w:tr>
    </w:tbl>
    <w:tbl>
      <w:tblPr>
        <w:tblStyle w:val="afffffff9"/>
        <w:tblW w:w="5000" w:type="pct"/>
        <w:tblBorders>
          <w:top w:val="nil"/>
          <w:left w:val="nil"/>
          <w:bottom w:val="nil"/>
          <w:right w:val="nil"/>
          <w:insideH w:val="nil"/>
          <w:insideV w:val="nil"/>
        </w:tblBorders>
        <w:tblLook w:val="0600" w:firstRow="0" w:lastRow="0" w:firstColumn="0" w:lastColumn="0" w:noHBand="1" w:noVBand="1"/>
      </w:tblPr>
      <w:tblGrid>
        <w:gridCol w:w="2709"/>
        <w:gridCol w:w="3777"/>
        <w:gridCol w:w="1662"/>
        <w:gridCol w:w="1208"/>
        <w:gridCol w:w="1164"/>
      </w:tblGrid>
      <w:tr w:rsidR="009E2F47" w:rsidRPr="00305922" w14:paraId="4182CDF1" w14:textId="77777777" w:rsidTr="00305922">
        <w:trPr>
          <w:trHeight w:val="450"/>
        </w:trPr>
        <w:tc>
          <w:tcPr>
            <w:tcW w:w="1288" w:type="pct"/>
            <w:tcBorders>
              <w:top w:val="single" w:sz="4" w:space="0" w:color="auto"/>
              <w:left w:val="single" w:sz="4" w:space="0" w:color="auto"/>
              <w:bottom w:val="nil"/>
              <w:right w:val="single" w:sz="8" w:space="0" w:color="000000"/>
            </w:tcBorders>
            <w:shd w:val="clear" w:color="auto" w:fill="auto"/>
            <w:tcMar>
              <w:top w:w="20" w:type="dxa"/>
              <w:left w:w="40" w:type="dxa"/>
              <w:bottom w:w="0" w:type="dxa"/>
              <w:right w:w="40" w:type="dxa"/>
            </w:tcMar>
          </w:tcPr>
          <w:p w14:paraId="00003148" w14:textId="77777777" w:rsidR="009E2F47" w:rsidRPr="00305922" w:rsidRDefault="0014541B" w:rsidP="00724B0D">
            <w:pPr>
              <w:spacing w:line="276" w:lineRule="auto"/>
              <w:ind w:left="-180"/>
              <w:rPr>
                <w:rFonts w:ascii="Times New Roman" w:hAnsi="Times New Roman" w:cs="Times New Roman"/>
                <w:sz w:val="20"/>
                <w:szCs w:val="20"/>
              </w:rPr>
            </w:pPr>
            <w:r w:rsidRPr="00305922">
              <w:rPr>
                <w:rFonts w:ascii="Times New Roman" w:hAnsi="Times New Roman" w:cs="Times New Roman"/>
                <w:sz w:val="20"/>
                <w:szCs w:val="20"/>
              </w:rPr>
              <w:t xml:space="preserve"> </w:t>
            </w:r>
          </w:p>
        </w:tc>
        <w:tc>
          <w:tcPr>
            <w:tcW w:w="1795" w:type="pct"/>
            <w:tcBorders>
              <w:top w:val="single" w:sz="4" w:space="0" w:color="auto"/>
              <w:left w:val="nil"/>
              <w:bottom w:val="nil"/>
              <w:right w:val="single" w:sz="8" w:space="0" w:color="000000"/>
            </w:tcBorders>
            <w:shd w:val="clear" w:color="auto" w:fill="auto"/>
            <w:tcMar>
              <w:top w:w="20" w:type="dxa"/>
              <w:left w:w="40" w:type="dxa"/>
              <w:bottom w:w="0" w:type="dxa"/>
              <w:right w:w="40" w:type="dxa"/>
            </w:tcMar>
          </w:tcPr>
          <w:p w14:paraId="00003149" w14:textId="77777777" w:rsidR="009E2F47" w:rsidRPr="00305922" w:rsidRDefault="0014541B" w:rsidP="00305922">
            <w:pPr>
              <w:spacing w:before="240" w:after="240" w:line="276" w:lineRule="auto"/>
              <w:ind w:left="57"/>
              <w:rPr>
                <w:rFonts w:ascii="Times New Roman" w:eastAsia="Times New Roman" w:hAnsi="Times New Roman" w:cs="Times New Roman"/>
                <w:b/>
                <w:sz w:val="20"/>
                <w:szCs w:val="20"/>
              </w:rPr>
            </w:pPr>
            <w:r w:rsidRPr="00305922">
              <w:rPr>
                <w:rFonts w:ascii="Times New Roman" w:eastAsia="Times New Roman" w:hAnsi="Times New Roman" w:cs="Times New Roman"/>
                <w:b/>
                <w:sz w:val="20"/>
                <w:szCs w:val="20"/>
              </w:rPr>
              <w:t>2211200 Fuel Oil and Lubricants</w:t>
            </w:r>
          </w:p>
        </w:tc>
        <w:tc>
          <w:tcPr>
            <w:tcW w:w="790" w:type="pct"/>
            <w:tcBorders>
              <w:top w:val="single" w:sz="4" w:space="0" w:color="auto"/>
              <w:left w:val="nil"/>
              <w:bottom w:val="nil"/>
              <w:right w:val="single" w:sz="8" w:space="0" w:color="000000"/>
            </w:tcBorders>
            <w:shd w:val="clear" w:color="auto" w:fill="auto"/>
            <w:tcMar>
              <w:top w:w="20" w:type="dxa"/>
              <w:left w:w="40" w:type="dxa"/>
              <w:bottom w:w="0" w:type="dxa"/>
              <w:right w:w="40" w:type="dxa"/>
            </w:tcMar>
          </w:tcPr>
          <w:p w14:paraId="0000314A" w14:textId="77777777" w:rsidR="009E2F47" w:rsidRPr="00305922" w:rsidRDefault="0014541B" w:rsidP="00305922">
            <w:pPr>
              <w:spacing w:before="240" w:after="240" w:line="276" w:lineRule="auto"/>
              <w:ind w:left="57"/>
              <w:rPr>
                <w:rFonts w:ascii="Times New Roman" w:eastAsia="Times New Roman" w:hAnsi="Times New Roman" w:cs="Times New Roman"/>
                <w:b/>
                <w:sz w:val="20"/>
                <w:szCs w:val="20"/>
              </w:rPr>
            </w:pPr>
            <w:r w:rsidRPr="00305922">
              <w:rPr>
                <w:rFonts w:ascii="Times New Roman" w:eastAsia="Times New Roman" w:hAnsi="Times New Roman" w:cs="Times New Roman"/>
                <w:b/>
                <w:sz w:val="20"/>
                <w:szCs w:val="20"/>
              </w:rPr>
              <w:t>1,800,000</w:t>
            </w:r>
          </w:p>
        </w:tc>
        <w:tc>
          <w:tcPr>
            <w:tcW w:w="574" w:type="pct"/>
            <w:tcBorders>
              <w:top w:val="single" w:sz="4" w:space="0" w:color="auto"/>
              <w:left w:val="nil"/>
              <w:bottom w:val="nil"/>
              <w:right w:val="single" w:sz="8" w:space="0" w:color="000000"/>
            </w:tcBorders>
            <w:shd w:val="clear" w:color="auto" w:fill="auto"/>
            <w:tcMar>
              <w:top w:w="20" w:type="dxa"/>
              <w:left w:w="40" w:type="dxa"/>
              <w:bottom w:w="0" w:type="dxa"/>
              <w:right w:w="40" w:type="dxa"/>
            </w:tcMar>
          </w:tcPr>
          <w:p w14:paraId="0000314B" w14:textId="77777777" w:rsidR="009E2F47" w:rsidRPr="00305922" w:rsidRDefault="0014541B" w:rsidP="00305922">
            <w:pPr>
              <w:spacing w:before="240" w:after="240" w:line="276" w:lineRule="auto"/>
              <w:ind w:left="57"/>
              <w:rPr>
                <w:rFonts w:ascii="Times New Roman" w:eastAsia="Times New Roman" w:hAnsi="Times New Roman" w:cs="Times New Roman"/>
                <w:b/>
                <w:sz w:val="20"/>
                <w:szCs w:val="20"/>
              </w:rPr>
            </w:pPr>
            <w:r w:rsidRPr="00305922">
              <w:rPr>
                <w:rFonts w:ascii="Times New Roman" w:eastAsia="Times New Roman" w:hAnsi="Times New Roman" w:cs="Times New Roman"/>
                <w:b/>
                <w:sz w:val="20"/>
                <w:szCs w:val="20"/>
              </w:rPr>
              <w:t>1,854,000</w:t>
            </w:r>
          </w:p>
        </w:tc>
        <w:tc>
          <w:tcPr>
            <w:tcW w:w="553" w:type="pct"/>
            <w:tcBorders>
              <w:top w:val="single" w:sz="4" w:space="0" w:color="auto"/>
              <w:left w:val="nil"/>
              <w:bottom w:val="nil"/>
              <w:right w:val="single" w:sz="4" w:space="0" w:color="auto"/>
            </w:tcBorders>
            <w:shd w:val="clear" w:color="auto" w:fill="auto"/>
            <w:tcMar>
              <w:top w:w="20" w:type="dxa"/>
              <w:left w:w="40" w:type="dxa"/>
              <w:bottom w:w="0" w:type="dxa"/>
              <w:right w:w="40" w:type="dxa"/>
            </w:tcMar>
          </w:tcPr>
          <w:p w14:paraId="0000314C" w14:textId="77777777" w:rsidR="009E2F47" w:rsidRPr="00305922" w:rsidRDefault="0014541B" w:rsidP="00305922">
            <w:pPr>
              <w:spacing w:before="240" w:after="240" w:line="276" w:lineRule="auto"/>
              <w:ind w:left="57"/>
              <w:rPr>
                <w:rFonts w:ascii="Times New Roman" w:eastAsia="Times New Roman" w:hAnsi="Times New Roman" w:cs="Times New Roman"/>
                <w:b/>
                <w:sz w:val="20"/>
                <w:szCs w:val="20"/>
              </w:rPr>
            </w:pPr>
            <w:r w:rsidRPr="00305922">
              <w:rPr>
                <w:rFonts w:ascii="Times New Roman" w:eastAsia="Times New Roman" w:hAnsi="Times New Roman" w:cs="Times New Roman"/>
                <w:b/>
                <w:sz w:val="20"/>
                <w:szCs w:val="20"/>
              </w:rPr>
              <w:t>1,909,620</w:t>
            </w:r>
          </w:p>
        </w:tc>
      </w:tr>
      <w:tr w:rsidR="009E2F47" w:rsidRPr="00305922" w14:paraId="5223720A" w14:textId="77777777" w:rsidTr="00305922">
        <w:trPr>
          <w:trHeight w:val="555"/>
        </w:trPr>
        <w:tc>
          <w:tcPr>
            <w:tcW w:w="1288" w:type="pct"/>
            <w:tcBorders>
              <w:top w:val="nil"/>
              <w:left w:val="single" w:sz="4" w:space="0" w:color="auto"/>
              <w:bottom w:val="nil"/>
              <w:right w:val="single" w:sz="8" w:space="0" w:color="000000"/>
            </w:tcBorders>
            <w:shd w:val="clear" w:color="auto" w:fill="auto"/>
            <w:tcMar>
              <w:top w:w="20" w:type="dxa"/>
              <w:left w:w="40" w:type="dxa"/>
              <w:bottom w:w="0" w:type="dxa"/>
              <w:right w:w="40" w:type="dxa"/>
            </w:tcMar>
          </w:tcPr>
          <w:p w14:paraId="0000314D" w14:textId="77777777" w:rsidR="009E2F47" w:rsidRPr="00305922" w:rsidRDefault="0014541B" w:rsidP="00724B0D">
            <w:pPr>
              <w:spacing w:line="276" w:lineRule="auto"/>
              <w:ind w:left="-180"/>
              <w:rPr>
                <w:rFonts w:ascii="Times New Roman" w:hAnsi="Times New Roman" w:cs="Times New Roman"/>
                <w:sz w:val="20"/>
                <w:szCs w:val="20"/>
              </w:rPr>
            </w:pPr>
            <w:r w:rsidRPr="00305922">
              <w:rPr>
                <w:rFonts w:ascii="Times New Roman" w:hAnsi="Times New Roman" w:cs="Times New Roman"/>
                <w:sz w:val="20"/>
                <w:szCs w:val="20"/>
              </w:rPr>
              <w:t xml:space="preserve"> </w:t>
            </w:r>
          </w:p>
        </w:tc>
        <w:tc>
          <w:tcPr>
            <w:tcW w:w="1795" w:type="pct"/>
            <w:tcBorders>
              <w:top w:val="nil"/>
              <w:left w:val="nil"/>
              <w:bottom w:val="nil"/>
              <w:right w:val="single" w:sz="8" w:space="0" w:color="000000"/>
            </w:tcBorders>
            <w:shd w:val="clear" w:color="auto" w:fill="auto"/>
            <w:tcMar>
              <w:top w:w="20" w:type="dxa"/>
              <w:left w:w="40" w:type="dxa"/>
              <w:bottom w:w="0" w:type="dxa"/>
              <w:right w:w="40" w:type="dxa"/>
            </w:tcMar>
          </w:tcPr>
          <w:p w14:paraId="0000314E" w14:textId="77777777" w:rsidR="009E2F47" w:rsidRPr="00305922" w:rsidRDefault="0014541B" w:rsidP="00305922">
            <w:pPr>
              <w:spacing w:before="240" w:after="240" w:line="276" w:lineRule="auto"/>
              <w:ind w:left="57"/>
              <w:rPr>
                <w:rFonts w:ascii="Times New Roman" w:eastAsia="Times New Roman" w:hAnsi="Times New Roman" w:cs="Times New Roman"/>
                <w:sz w:val="20"/>
                <w:szCs w:val="20"/>
              </w:rPr>
            </w:pPr>
            <w:r w:rsidRPr="00305922">
              <w:rPr>
                <w:rFonts w:ascii="Times New Roman" w:eastAsia="Times New Roman" w:hAnsi="Times New Roman" w:cs="Times New Roman"/>
                <w:sz w:val="20"/>
                <w:szCs w:val="20"/>
              </w:rPr>
              <w:t>2211201 Refined Fuels and Lubricants for Transport</w:t>
            </w:r>
          </w:p>
        </w:tc>
        <w:tc>
          <w:tcPr>
            <w:tcW w:w="790" w:type="pct"/>
            <w:tcBorders>
              <w:top w:val="nil"/>
              <w:left w:val="nil"/>
              <w:bottom w:val="nil"/>
              <w:right w:val="single" w:sz="8" w:space="0" w:color="000000"/>
            </w:tcBorders>
            <w:shd w:val="clear" w:color="auto" w:fill="auto"/>
            <w:tcMar>
              <w:top w:w="20" w:type="dxa"/>
              <w:left w:w="40" w:type="dxa"/>
              <w:bottom w:w="0" w:type="dxa"/>
              <w:right w:w="40" w:type="dxa"/>
            </w:tcMar>
          </w:tcPr>
          <w:p w14:paraId="0000314F" w14:textId="77777777" w:rsidR="009E2F47" w:rsidRPr="00305922" w:rsidRDefault="0014541B" w:rsidP="00305922">
            <w:pPr>
              <w:spacing w:before="240" w:after="240" w:line="276" w:lineRule="auto"/>
              <w:ind w:left="57"/>
              <w:rPr>
                <w:rFonts w:ascii="Times New Roman" w:eastAsia="Times New Roman" w:hAnsi="Times New Roman" w:cs="Times New Roman"/>
                <w:sz w:val="20"/>
                <w:szCs w:val="20"/>
              </w:rPr>
            </w:pPr>
            <w:r w:rsidRPr="00305922">
              <w:rPr>
                <w:rFonts w:ascii="Times New Roman" w:eastAsia="Times New Roman" w:hAnsi="Times New Roman" w:cs="Times New Roman"/>
                <w:sz w:val="20"/>
                <w:szCs w:val="20"/>
              </w:rPr>
              <w:t>1,800,000</w:t>
            </w:r>
          </w:p>
        </w:tc>
        <w:tc>
          <w:tcPr>
            <w:tcW w:w="574" w:type="pct"/>
            <w:tcBorders>
              <w:top w:val="nil"/>
              <w:left w:val="nil"/>
              <w:bottom w:val="nil"/>
              <w:right w:val="single" w:sz="8" w:space="0" w:color="000000"/>
            </w:tcBorders>
            <w:shd w:val="clear" w:color="auto" w:fill="auto"/>
            <w:tcMar>
              <w:top w:w="20" w:type="dxa"/>
              <w:left w:w="40" w:type="dxa"/>
              <w:bottom w:w="0" w:type="dxa"/>
              <w:right w:w="40" w:type="dxa"/>
            </w:tcMar>
          </w:tcPr>
          <w:p w14:paraId="00003150" w14:textId="77777777" w:rsidR="009E2F47" w:rsidRPr="00305922" w:rsidRDefault="0014541B" w:rsidP="00305922">
            <w:pPr>
              <w:spacing w:before="240" w:after="240" w:line="276" w:lineRule="auto"/>
              <w:ind w:left="57"/>
              <w:rPr>
                <w:rFonts w:ascii="Times New Roman" w:eastAsia="Times New Roman" w:hAnsi="Times New Roman" w:cs="Times New Roman"/>
                <w:sz w:val="20"/>
                <w:szCs w:val="20"/>
              </w:rPr>
            </w:pPr>
            <w:r w:rsidRPr="00305922">
              <w:rPr>
                <w:rFonts w:ascii="Times New Roman" w:eastAsia="Times New Roman" w:hAnsi="Times New Roman" w:cs="Times New Roman"/>
                <w:sz w:val="20"/>
                <w:szCs w:val="20"/>
              </w:rPr>
              <w:t>1,854,000</w:t>
            </w:r>
          </w:p>
        </w:tc>
        <w:tc>
          <w:tcPr>
            <w:tcW w:w="553" w:type="pct"/>
            <w:tcBorders>
              <w:top w:val="nil"/>
              <w:left w:val="nil"/>
              <w:bottom w:val="nil"/>
              <w:right w:val="single" w:sz="4" w:space="0" w:color="auto"/>
            </w:tcBorders>
            <w:shd w:val="clear" w:color="auto" w:fill="auto"/>
            <w:tcMar>
              <w:top w:w="20" w:type="dxa"/>
              <w:left w:w="40" w:type="dxa"/>
              <w:bottom w:w="0" w:type="dxa"/>
              <w:right w:w="40" w:type="dxa"/>
            </w:tcMar>
          </w:tcPr>
          <w:p w14:paraId="00003151" w14:textId="77777777" w:rsidR="009E2F47" w:rsidRPr="00305922" w:rsidRDefault="0014541B" w:rsidP="00305922">
            <w:pPr>
              <w:spacing w:before="240" w:after="240" w:line="276" w:lineRule="auto"/>
              <w:ind w:left="57"/>
              <w:rPr>
                <w:rFonts w:ascii="Times New Roman" w:eastAsia="Times New Roman" w:hAnsi="Times New Roman" w:cs="Times New Roman"/>
                <w:sz w:val="20"/>
                <w:szCs w:val="20"/>
              </w:rPr>
            </w:pPr>
            <w:r w:rsidRPr="00305922">
              <w:rPr>
                <w:rFonts w:ascii="Times New Roman" w:eastAsia="Times New Roman" w:hAnsi="Times New Roman" w:cs="Times New Roman"/>
                <w:sz w:val="20"/>
                <w:szCs w:val="20"/>
              </w:rPr>
              <w:t>1,909,620</w:t>
            </w:r>
          </w:p>
        </w:tc>
      </w:tr>
      <w:tr w:rsidR="009E2F47" w:rsidRPr="00305922" w14:paraId="34DABB28" w14:textId="77777777" w:rsidTr="00305922">
        <w:trPr>
          <w:trHeight w:val="1065"/>
        </w:trPr>
        <w:tc>
          <w:tcPr>
            <w:tcW w:w="1288" w:type="pct"/>
            <w:tcBorders>
              <w:top w:val="nil"/>
              <w:left w:val="single" w:sz="4" w:space="0" w:color="auto"/>
              <w:bottom w:val="nil"/>
              <w:right w:val="single" w:sz="8" w:space="0" w:color="000000"/>
            </w:tcBorders>
            <w:shd w:val="clear" w:color="auto" w:fill="auto"/>
            <w:tcMar>
              <w:top w:w="20" w:type="dxa"/>
              <w:left w:w="40" w:type="dxa"/>
              <w:bottom w:w="0" w:type="dxa"/>
              <w:right w:w="40" w:type="dxa"/>
            </w:tcMar>
          </w:tcPr>
          <w:p w14:paraId="00003152" w14:textId="77777777" w:rsidR="009E2F47" w:rsidRPr="00305922" w:rsidRDefault="0014541B" w:rsidP="00724B0D">
            <w:pPr>
              <w:spacing w:line="276" w:lineRule="auto"/>
              <w:ind w:left="-180"/>
              <w:rPr>
                <w:rFonts w:ascii="Times New Roman" w:hAnsi="Times New Roman" w:cs="Times New Roman"/>
                <w:sz w:val="20"/>
                <w:szCs w:val="20"/>
              </w:rPr>
            </w:pPr>
            <w:r w:rsidRPr="00305922">
              <w:rPr>
                <w:rFonts w:ascii="Times New Roman" w:hAnsi="Times New Roman" w:cs="Times New Roman"/>
                <w:sz w:val="20"/>
                <w:szCs w:val="20"/>
              </w:rPr>
              <w:t xml:space="preserve"> </w:t>
            </w:r>
          </w:p>
        </w:tc>
        <w:tc>
          <w:tcPr>
            <w:tcW w:w="1795" w:type="pct"/>
            <w:tcBorders>
              <w:top w:val="nil"/>
              <w:left w:val="nil"/>
              <w:bottom w:val="nil"/>
              <w:right w:val="single" w:sz="8" w:space="0" w:color="000000"/>
            </w:tcBorders>
            <w:shd w:val="clear" w:color="auto" w:fill="auto"/>
            <w:tcMar>
              <w:top w:w="20" w:type="dxa"/>
              <w:left w:w="40" w:type="dxa"/>
              <w:bottom w:w="0" w:type="dxa"/>
              <w:right w:w="40" w:type="dxa"/>
            </w:tcMar>
          </w:tcPr>
          <w:p w14:paraId="00003153" w14:textId="77777777" w:rsidR="009E2F47" w:rsidRPr="00305922" w:rsidRDefault="0014541B" w:rsidP="00305922">
            <w:pPr>
              <w:spacing w:before="240" w:after="240" w:line="276" w:lineRule="auto"/>
              <w:ind w:left="57"/>
              <w:rPr>
                <w:rFonts w:ascii="Times New Roman" w:eastAsia="Times New Roman" w:hAnsi="Times New Roman" w:cs="Times New Roman"/>
                <w:b/>
                <w:sz w:val="20"/>
                <w:szCs w:val="20"/>
              </w:rPr>
            </w:pPr>
            <w:r w:rsidRPr="00305922">
              <w:rPr>
                <w:rFonts w:ascii="Times New Roman" w:eastAsia="Times New Roman" w:hAnsi="Times New Roman" w:cs="Times New Roman"/>
                <w:b/>
                <w:sz w:val="20"/>
                <w:szCs w:val="20"/>
              </w:rPr>
              <w:t>2220100 Routine Maintenance - Vehicles and Other Transport</w:t>
            </w:r>
          </w:p>
          <w:p w14:paraId="00003154" w14:textId="77777777" w:rsidR="009E2F47" w:rsidRPr="00305922" w:rsidRDefault="0014541B" w:rsidP="00305922">
            <w:pPr>
              <w:spacing w:before="240" w:after="240" w:line="276" w:lineRule="auto"/>
              <w:ind w:left="57"/>
              <w:rPr>
                <w:rFonts w:ascii="Times New Roman" w:eastAsia="Times New Roman" w:hAnsi="Times New Roman" w:cs="Times New Roman"/>
                <w:b/>
                <w:sz w:val="20"/>
                <w:szCs w:val="20"/>
              </w:rPr>
            </w:pPr>
            <w:r w:rsidRPr="00305922">
              <w:rPr>
                <w:rFonts w:ascii="Times New Roman" w:eastAsia="Times New Roman" w:hAnsi="Times New Roman" w:cs="Times New Roman"/>
                <w:b/>
                <w:sz w:val="20"/>
                <w:szCs w:val="20"/>
              </w:rPr>
              <w:t>Equipment</w:t>
            </w:r>
          </w:p>
        </w:tc>
        <w:tc>
          <w:tcPr>
            <w:tcW w:w="790" w:type="pct"/>
            <w:tcBorders>
              <w:top w:val="nil"/>
              <w:left w:val="nil"/>
              <w:bottom w:val="nil"/>
              <w:right w:val="single" w:sz="8" w:space="0" w:color="000000"/>
            </w:tcBorders>
            <w:shd w:val="clear" w:color="auto" w:fill="auto"/>
            <w:tcMar>
              <w:top w:w="20" w:type="dxa"/>
              <w:left w:w="40" w:type="dxa"/>
              <w:bottom w:w="0" w:type="dxa"/>
              <w:right w:w="40" w:type="dxa"/>
            </w:tcMar>
          </w:tcPr>
          <w:p w14:paraId="00003155" w14:textId="77777777" w:rsidR="009E2F47" w:rsidRPr="00305922" w:rsidRDefault="0014541B" w:rsidP="00305922">
            <w:pPr>
              <w:spacing w:before="240" w:after="240" w:line="276" w:lineRule="auto"/>
              <w:ind w:left="57"/>
              <w:rPr>
                <w:rFonts w:ascii="Times New Roman" w:eastAsia="Times New Roman" w:hAnsi="Times New Roman" w:cs="Times New Roman"/>
                <w:b/>
                <w:sz w:val="20"/>
                <w:szCs w:val="20"/>
              </w:rPr>
            </w:pPr>
            <w:r w:rsidRPr="00305922">
              <w:rPr>
                <w:rFonts w:ascii="Times New Roman" w:eastAsia="Times New Roman" w:hAnsi="Times New Roman" w:cs="Times New Roman"/>
                <w:b/>
                <w:sz w:val="20"/>
                <w:szCs w:val="20"/>
              </w:rPr>
              <w:t>1,350,000</w:t>
            </w:r>
          </w:p>
        </w:tc>
        <w:tc>
          <w:tcPr>
            <w:tcW w:w="574" w:type="pct"/>
            <w:tcBorders>
              <w:top w:val="nil"/>
              <w:left w:val="nil"/>
              <w:bottom w:val="nil"/>
              <w:right w:val="single" w:sz="8" w:space="0" w:color="000000"/>
            </w:tcBorders>
            <w:shd w:val="clear" w:color="auto" w:fill="auto"/>
            <w:tcMar>
              <w:top w:w="20" w:type="dxa"/>
              <w:left w:w="40" w:type="dxa"/>
              <w:bottom w:w="0" w:type="dxa"/>
              <w:right w:w="40" w:type="dxa"/>
            </w:tcMar>
          </w:tcPr>
          <w:p w14:paraId="00003156" w14:textId="77777777" w:rsidR="009E2F47" w:rsidRPr="00305922" w:rsidRDefault="0014541B" w:rsidP="00305922">
            <w:pPr>
              <w:spacing w:before="240" w:after="240" w:line="276" w:lineRule="auto"/>
              <w:ind w:left="57"/>
              <w:rPr>
                <w:rFonts w:ascii="Times New Roman" w:eastAsia="Times New Roman" w:hAnsi="Times New Roman" w:cs="Times New Roman"/>
                <w:b/>
                <w:sz w:val="20"/>
                <w:szCs w:val="20"/>
              </w:rPr>
            </w:pPr>
            <w:r w:rsidRPr="00305922">
              <w:rPr>
                <w:rFonts w:ascii="Times New Roman" w:eastAsia="Times New Roman" w:hAnsi="Times New Roman" w:cs="Times New Roman"/>
                <w:b/>
                <w:sz w:val="20"/>
                <w:szCs w:val="20"/>
              </w:rPr>
              <w:t>1,390,500</w:t>
            </w:r>
          </w:p>
        </w:tc>
        <w:tc>
          <w:tcPr>
            <w:tcW w:w="553" w:type="pct"/>
            <w:tcBorders>
              <w:top w:val="nil"/>
              <w:left w:val="nil"/>
              <w:bottom w:val="nil"/>
              <w:right w:val="single" w:sz="4" w:space="0" w:color="auto"/>
            </w:tcBorders>
            <w:shd w:val="clear" w:color="auto" w:fill="auto"/>
            <w:tcMar>
              <w:top w:w="20" w:type="dxa"/>
              <w:left w:w="40" w:type="dxa"/>
              <w:bottom w:w="0" w:type="dxa"/>
              <w:right w:w="40" w:type="dxa"/>
            </w:tcMar>
          </w:tcPr>
          <w:p w14:paraId="00003157" w14:textId="77777777" w:rsidR="009E2F47" w:rsidRPr="00305922" w:rsidRDefault="0014541B" w:rsidP="00305922">
            <w:pPr>
              <w:spacing w:before="240" w:after="240" w:line="276" w:lineRule="auto"/>
              <w:ind w:left="57"/>
              <w:rPr>
                <w:rFonts w:ascii="Times New Roman" w:eastAsia="Times New Roman" w:hAnsi="Times New Roman" w:cs="Times New Roman"/>
                <w:b/>
                <w:sz w:val="20"/>
                <w:szCs w:val="20"/>
              </w:rPr>
            </w:pPr>
            <w:r w:rsidRPr="00305922">
              <w:rPr>
                <w:rFonts w:ascii="Times New Roman" w:eastAsia="Times New Roman" w:hAnsi="Times New Roman" w:cs="Times New Roman"/>
                <w:b/>
                <w:sz w:val="20"/>
                <w:szCs w:val="20"/>
              </w:rPr>
              <w:t>238,703</w:t>
            </w:r>
          </w:p>
        </w:tc>
      </w:tr>
      <w:tr w:rsidR="009E2F47" w:rsidRPr="00305922" w14:paraId="464AB8FC" w14:textId="77777777" w:rsidTr="00305922">
        <w:trPr>
          <w:trHeight w:val="555"/>
        </w:trPr>
        <w:tc>
          <w:tcPr>
            <w:tcW w:w="1288" w:type="pct"/>
            <w:tcBorders>
              <w:top w:val="nil"/>
              <w:left w:val="single" w:sz="4" w:space="0" w:color="auto"/>
              <w:bottom w:val="nil"/>
              <w:right w:val="single" w:sz="8" w:space="0" w:color="000000"/>
            </w:tcBorders>
            <w:shd w:val="clear" w:color="auto" w:fill="auto"/>
            <w:tcMar>
              <w:top w:w="20" w:type="dxa"/>
              <w:left w:w="40" w:type="dxa"/>
              <w:bottom w:w="0" w:type="dxa"/>
              <w:right w:w="40" w:type="dxa"/>
            </w:tcMar>
          </w:tcPr>
          <w:p w14:paraId="00003158" w14:textId="77777777" w:rsidR="009E2F47" w:rsidRPr="00305922" w:rsidRDefault="0014541B" w:rsidP="00724B0D">
            <w:pPr>
              <w:spacing w:line="276" w:lineRule="auto"/>
              <w:ind w:left="-180"/>
              <w:rPr>
                <w:rFonts w:ascii="Times New Roman" w:hAnsi="Times New Roman" w:cs="Times New Roman"/>
                <w:sz w:val="20"/>
                <w:szCs w:val="20"/>
              </w:rPr>
            </w:pPr>
            <w:r w:rsidRPr="00305922">
              <w:rPr>
                <w:rFonts w:ascii="Times New Roman" w:hAnsi="Times New Roman" w:cs="Times New Roman"/>
                <w:sz w:val="20"/>
                <w:szCs w:val="20"/>
              </w:rPr>
              <w:t xml:space="preserve"> </w:t>
            </w:r>
          </w:p>
        </w:tc>
        <w:tc>
          <w:tcPr>
            <w:tcW w:w="1795" w:type="pct"/>
            <w:tcBorders>
              <w:top w:val="nil"/>
              <w:left w:val="nil"/>
              <w:bottom w:val="nil"/>
              <w:right w:val="single" w:sz="8" w:space="0" w:color="000000"/>
            </w:tcBorders>
            <w:shd w:val="clear" w:color="auto" w:fill="auto"/>
            <w:tcMar>
              <w:top w:w="20" w:type="dxa"/>
              <w:left w:w="40" w:type="dxa"/>
              <w:bottom w:w="0" w:type="dxa"/>
              <w:right w:w="40" w:type="dxa"/>
            </w:tcMar>
          </w:tcPr>
          <w:p w14:paraId="00003159" w14:textId="77777777" w:rsidR="009E2F47" w:rsidRPr="00305922" w:rsidRDefault="0014541B" w:rsidP="00305922">
            <w:pPr>
              <w:spacing w:before="240" w:after="240" w:line="276" w:lineRule="auto"/>
              <w:ind w:left="57"/>
              <w:rPr>
                <w:rFonts w:ascii="Times New Roman" w:eastAsia="Times New Roman" w:hAnsi="Times New Roman" w:cs="Times New Roman"/>
                <w:sz w:val="20"/>
                <w:szCs w:val="20"/>
              </w:rPr>
            </w:pPr>
            <w:r w:rsidRPr="00305922">
              <w:rPr>
                <w:rFonts w:ascii="Times New Roman" w:eastAsia="Times New Roman" w:hAnsi="Times New Roman" w:cs="Times New Roman"/>
                <w:sz w:val="20"/>
                <w:szCs w:val="20"/>
              </w:rPr>
              <w:t>2220101 Maintenance Expenses - Motor Vehicles</w:t>
            </w:r>
          </w:p>
        </w:tc>
        <w:tc>
          <w:tcPr>
            <w:tcW w:w="790" w:type="pct"/>
            <w:tcBorders>
              <w:top w:val="nil"/>
              <w:left w:val="nil"/>
              <w:bottom w:val="nil"/>
              <w:right w:val="single" w:sz="8" w:space="0" w:color="000000"/>
            </w:tcBorders>
            <w:shd w:val="clear" w:color="auto" w:fill="auto"/>
            <w:tcMar>
              <w:top w:w="20" w:type="dxa"/>
              <w:left w:w="40" w:type="dxa"/>
              <w:bottom w:w="0" w:type="dxa"/>
              <w:right w:w="40" w:type="dxa"/>
            </w:tcMar>
          </w:tcPr>
          <w:p w14:paraId="0000315A" w14:textId="77777777" w:rsidR="009E2F47" w:rsidRPr="00305922" w:rsidRDefault="0014541B" w:rsidP="00305922">
            <w:pPr>
              <w:spacing w:before="240" w:after="240" w:line="276" w:lineRule="auto"/>
              <w:ind w:left="57"/>
              <w:rPr>
                <w:rFonts w:ascii="Times New Roman" w:eastAsia="Times New Roman" w:hAnsi="Times New Roman" w:cs="Times New Roman"/>
                <w:sz w:val="20"/>
                <w:szCs w:val="20"/>
              </w:rPr>
            </w:pPr>
            <w:r w:rsidRPr="00305922">
              <w:rPr>
                <w:rFonts w:ascii="Times New Roman" w:eastAsia="Times New Roman" w:hAnsi="Times New Roman" w:cs="Times New Roman"/>
                <w:sz w:val="20"/>
                <w:szCs w:val="20"/>
              </w:rPr>
              <w:t>1,350,000</w:t>
            </w:r>
          </w:p>
        </w:tc>
        <w:tc>
          <w:tcPr>
            <w:tcW w:w="574" w:type="pct"/>
            <w:tcBorders>
              <w:top w:val="nil"/>
              <w:left w:val="nil"/>
              <w:bottom w:val="nil"/>
              <w:right w:val="single" w:sz="8" w:space="0" w:color="000000"/>
            </w:tcBorders>
            <w:shd w:val="clear" w:color="auto" w:fill="auto"/>
            <w:tcMar>
              <w:top w:w="20" w:type="dxa"/>
              <w:left w:w="40" w:type="dxa"/>
              <w:bottom w:w="0" w:type="dxa"/>
              <w:right w:w="40" w:type="dxa"/>
            </w:tcMar>
          </w:tcPr>
          <w:p w14:paraId="0000315B" w14:textId="77777777" w:rsidR="009E2F47" w:rsidRPr="00305922" w:rsidRDefault="0014541B" w:rsidP="00305922">
            <w:pPr>
              <w:spacing w:before="240" w:after="240" w:line="276" w:lineRule="auto"/>
              <w:ind w:left="57"/>
              <w:rPr>
                <w:rFonts w:ascii="Times New Roman" w:eastAsia="Times New Roman" w:hAnsi="Times New Roman" w:cs="Times New Roman"/>
                <w:sz w:val="20"/>
                <w:szCs w:val="20"/>
              </w:rPr>
            </w:pPr>
            <w:r w:rsidRPr="00305922">
              <w:rPr>
                <w:rFonts w:ascii="Times New Roman" w:eastAsia="Times New Roman" w:hAnsi="Times New Roman" w:cs="Times New Roman"/>
                <w:sz w:val="20"/>
                <w:szCs w:val="20"/>
              </w:rPr>
              <w:t>1,390,500</w:t>
            </w:r>
          </w:p>
        </w:tc>
        <w:tc>
          <w:tcPr>
            <w:tcW w:w="553" w:type="pct"/>
            <w:tcBorders>
              <w:top w:val="nil"/>
              <w:left w:val="nil"/>
              <w:bottom w:val="nil"/>
              <w:right w:val="single" w:sz="4" w:space="0" w:color="auto"/>
            </w:tcBorders>
            <w:shd w:val="clear" w:color="auto" w:fill="auto"/>
            <w:tcMar>
              <w:top w:w="20" w:type="dxa"/>
              <w:left w:w="40" w:type="dxa"/>
              <w:bottom w:w="0" w:type="dxa"/>
              <w:right w:w="40" w:type="dxa"/>
            </w:tcMar>
          </w:tcPr>
          <w:p w14:paraId="0000315C" w14:textId="77777777" w:rsidR="009E2F47" w:rsidRPr="00305922" w:rsidRDefault="0014541B" w:rsidP="00305922">
            <w:pPr>
              <w:spacing w:before="240" w:after="240" w:line="276" w:lineRule="auto"/>
              <w:ind w:left="57"/>
              <w:rPr>
                <w:rFonts w:ascii="Times New Roman" w:eastAsia="Times New Roman" w:hAnsi="Times New Roman" w:cs="Times New Roman"/>
                <w:sz w:val="20"/>
                <w:szCs w:val="20"/>
              </w:rPr>
            </w:pPr>
            <w:r w:rsidRPr="00305922">
              <w:rPr>
                <w:rFonts w:ascii="Times New Roman" w:eastAsia="Times New Roman" w:hAnsi="Times New Roman" w:cs="Times New Roman"/>
                <w:sz w:val="20"/>
                <w:szCs w:val="20"/>
              </w:rPr>
              <w:t>238,703</w:t>
            </w:r>
          </w:p>
        </w:tc>
      </w:tr>
      <w:tr w:rsidR="009E2F47" w:rsidRPr="00305922" w14:paraId="3BA77204" w14:textId="77777777" w:rsidTr="00305922">
        <w:trPr>
          <w:trHeight w:val="555"/>
        </w:trPr>
        <w:tc>
          <w:tcPr>
            <w:tcW w:w="1288" w:type="pct"/>
            <w:tcBorders>
              <w:top w:val="nil"/>
              <w:left w:val="single" w:sz="4" w:space="0" w:color="auto"/>
              <w:bottom w:val="nil"/>
              <w:right w:val="single" w:sz="8" w:space="0" w:color="000000"/>
            </w:tcBorders>
            <w:shd w:val="clear" w:color="auto" w:fill="auto"/>
            <w:tcMar>
              <w:top w:w="20" w:type="dxa"/>
              <w:left w:w="40" w:type="dxa"/>
              <w:bottom w:w="0" w:type="dxa"/>
              <w:right w:w="40" w:type="dxa"/>
            </w:tcMar>
          </w:tcPr>
          <w:p w14:paraId="0000315D" w14:textId="77777777" w:rsidR="009E2F47" w:rsidRPr="00305922" w:rsidRDefault="0014541B" w:rsidP="00724B0D">
            <w:pPr>
              <w:spacing w:line="276" w:lineRule="auto"/>
              <w:ind w:left="-180"/>
              <w:rPr>
                <w:rFonts w:ascii="Times New Roman" w:hAnsi="Times New Roman" w:cs="Times New Roman"/>
                <w:sz w:val="20"/>
                <w:szCs w:val="20"/>
              </w:rPr>
            </w:pPr>
            <w:r w:rsidRPr="00305922">
              <w:rPr>
                <w:rFonts w:ascii="Times New Roman" w:hAnsi="Times New Roman" w:cs="Times New Roman"/>
                <w:sz w:val="20"/>
                <w:szCs w:val="20"/>
              </w:rPr>
              <w:lastRenderedPageBreak/>
              <w:t xml:space="preserve"> </w:t>
            </w:r>
          </w:p>
        </w:tc>
        <w:tc>
          <w:tcPr>
            <w:tcW w:w="1795" w:type="pct"/>
            <w:tcBorders>
              <w:top w:val="nil"/>
              <w:left w:val="nil"/>
              <w:bottom w:val="nil"/>
              <w:right w:val="single" w:sz="8" w:space="0" w:color="000000"/>
            </w:tcBorders>
            <w:shd w:val="clear" w:color="auto" w:fill="auto"/>
            <w:tcMar>
              <w:top w:w="20" w:type="dxa"/>
              <w:left w:w="40" w:type="dxa"/>
              <w:bottom w:w="0" w:type="dxa"/>
              <w:right w:w="40" w:type="dxa"/>
            </w:tcMar>
          </w:tcPr>
          <w:p w14:paraId="0000315E" w14:textId="77777777" w:rsidR="009E2F47" w:rsidRPr="00305922" w:rsidRDefault="0014541B" w:rsidP="00305922">
            <w:pPr>
              <w:spacing w:before="240" w:after="240" w:line="276" w:lineRule="auto"/>
              <w:ind w:left="57"/>
              <w:rPr>
                <w:rFonts w:ascii="Times New Roman" w:eastAsia="Times New Roman" w:hAnsi="Times New Roman" w:cs="Times New Roman"/>
                <w:b/>
                <w:sz w:val="20"/>
                <w:szCs w:val="20"/>
              </w:rPr>
            </w:pPr>
            <w:r w:rsidRPr="00305922">
              <w:rPr>
                <w:rFonts w:ascii="Times New Roman" w:eastAsia="Times New Roman" w:hAnsi="Times New Roman" w:cs="Times New Roman"/>
                <w:b/>
                <w:sz w:val="20"/>
                <w:szCs w:val="20"/>
              </w:rPr>
              <w:t>2220200 Routine Maintenance - Other Assets</w:t>
            </w:r>
          </w:p>
        </w:tc>
        <w:tc>
          <w:tcPr>
            <w:tcW w:w="790" w:type="pct"/>
            <w:tcBorders>
              <w:top w:val="nil"/>
              <w:left w:val="nil"/>
              <w:bottom w:val="nil"/>
              <w:right w:val="single" w:sz="8" w:space="0" w:color="000000"/>
            </w:tcBorders>
            <w:shd w:val="clear" w:color="auto" w:fill="auto"/>
            <w:tcMar>
              <w:top w:w="20" w:type="dxa"/>
              <w:left w:w="40" w:type="dxa"/>
              <w:bottom w:w="0" w:type="dxa"/>
              <w:right w:w="40" w:type="dxa"/>
            </w:tcMar>
          </w:tcPr>
          <w:p w14:paraId="0000315F" w14:textId="77777777" w:rsidR="009E2F47" w:rsidRPr="00305922" w:rsidRDefault="0014541B" w:rsidP="00305922">
            <w:pPr>
              <w:spacing w:before="240" w:after="240" w:line="276" w:lineRule="auto"/>
              <w:ind w:left="57"/>
              <w:rPr>
                <w:rFonts w:ascii="Times New Roman" w:eastAsia="Times New Roman" w:hAnsi="Times New Roman" w:cs="Times New Roman"/>
                <w:b/>
                <w:sz w:val="20"/>
                <w:szCs w:val="20"/>
              </w:rPr>
            </w:pPr>
            <w:r w:rsidRPr="00305922">
              <w:rPr>
                <w:rFonts w:ascii="Times New Roman" w:eastAsia="Times New Roman" w:hAnsi="Times New Roman" w:cs="Times New Roman"/>
                <w:b/>
                <w:sz w:val="20"/>
                <w:szCs w:val="20"/>
              </w:rPr>
              <w:t>270,000</w:t>
            </w:r>
          </w:p>
        </w:tc>
        <w:tc>
          <w:tcPr>
            <w:tcW w:w="574" w:type="pct"/>
            <w:tcBorders>
              <w:top w:val="nil"/>
              <w:left w:val="nil"/>
              <w:bottom w:val="nil"/>
              <w:right w:val="single" w:sz="8" w:space="0" w:color="000000"/>
            </w:tcBorders>
            <w:shd w:val="clear" w:color="auto" w:fill="auto"/>
            <w:tcMar>
              <w:top w:w="20" w:type="dxa"/>
              <w:left w:w="40" w:type="dxa"/>
              <w:bottom w:w="0" w:type="dxa"/>
              <w:right w:w="40" w:type="dxa"/>
            </w:tcMar>
          </w:tcPr>
          <w:p w14:paraId="00003160" w14:textId="77777777" w:rsidR="009E2F47" w:rsidRPr="00305922" w:rsidRDefault="0014541B" w:rsidP="00305922">
            <w:pPr>
              <w:spacing w:before="240" w:after="240" w:line="276" w:lineRule="auto"/>
              <w:ind w:left="57"/>
              <w:rPr>
                <w:rFonts w:ascii="Times New Roman" w:eastAsia="Times New Roman" w:hAnsi="Times New Roman" w:cs="Times New Roman"/>
                <w:b/>
                <w:sz w:val="20"/>
                <w:szCs w:val="20"/>
              </w:rPr>
            </w:pPr>
            <w:r w:rsidRPr="00305922">
              <w:rPr>
                <w:rFonts w:ascii="Times New Roman" w:eastAsia="Times New Roman" w:hAnsi="Times New Roman" w:cs="Times New Roman"/>
                <w:b/>
                <w:sz w:val="20"/>
                <w:szCs w:val="20"/>
              </w:rPr>
              <w:t>278,100</w:t>
            </w:r>
          </w:p>
        </w:tc>
        <w:tc>
          <w:tcPr>
            <w:tcW w:w="553" w:type="pct"/>
            <w:tcBorders>
              <w:top w:val="nil"/>
              <w:left w:val="nil"/>
              <w:bottom w:val="nil"/>
              <w:right w:val="single" w:sz="4" w:space="0" w:color="auto"/>
            </w:tcBorders>
            <w:shd w:val="clear" w:color="auto" w:fill="auto"/>
            <w:tcMar>
              <w:top w:w="20" w:type="dxa"/>
              <w:left w:w="40" w:type="dxa"/>
              <w:bottom w:w="0" w:type="dxa"/>
              <w:right w:w="40" w:type="dxa"/>
            </w:tcMar>
          </w:tcPr>
          <w:p w14:paraId="00003161" w14:textId="77777777" w:rsidR="009E2F47" w:rsidRPr="00305922" w:rsidRDefault="0014541B" w:rsidP="00305922">
            <w:pPr>
              <w:spacing w:before="240" w:after="240" w:line="276" w:lineRule="auto"/>
              <w:ind w:left="57"/>
              <w:rPr>
                <w:rFonts w:ascii="Times New Roman" w:eastAsia="Times New Roman" w:hAnsi="Times New Roman" w:cs="Times New Roman"/>
                <w:b/>
                <w:sz w:val="20"/>
                <w:szCs w:val="20"/>
              </w:rPr>
            </w:pPr>
            <w:r w:rsidRPr="00305922">
              <w:rPr>
                <w:rFonts w:ascii="Times New Roman" w:eastAsia="Times New Roman" w:hAnsi="Times New Roman" w:cs="Times New Roman"/>
                <w:b/>
                <w:sz w:val="20"/>
                <w:szCs w:val="20"/>
              </w:rPr>
              <w:t>668,367</w:t>
            </w:r>
          </w:p>
        </w:tc>
      </w:tr>
      <w:tr w:rsidR="009E2F47" w:rsidRPr="00305922" w14:paraId="21CDCE75" w14:textId="77777777" w:rsidTr="00305922">
        <w:trPr>
          <w:trHeight w:val="555"/>
        </w:trPr>
        <w:tc>
          <w:tcPr>
            <w:tcW w:w="1288" w:type="pct"/>
            <w:tcBorders>
              <w:top w:val="nil"/>
              <w:left w:val="single" w:sz="4" w:space="0" w:color="auto"/>
              <w:bottom w:val="nil"/>
              <w:right w:val="single" w:sz="8" w:space="0" w:color="000000"/>
            </w:tcBorders>
            <w:shd w:val="clear" w:color="auto" w:fill="auto"/>
            <w:tcMar>
              <w:top w:w="20" w:type="dxa"/>
              <w:left w:w="40" w:type="dxa"/>
              <w:bottom w:w="0" w:type="dxa"/>
              <w:right w:w="40" w:type="dxa"/>
            </w:tcMar>
          </w:tcPr>
          <w:p w14:paraId="00003162" w14:textId="77777777" w:rsidR="009E2F47" w:rsidRPr="00305922" w:rsidRDefault="0014541B" w:rsidP="00724B0D">
            <w:pPr>
              <w:spacing w:line="276" w:lineRule="auto"/>
              <w:ind w:left="-180"/>
              <w:rPr>
                <w:rFonts w:ascii="Times New Roman" w:hAnsi="Times New Roman" w:cs="Times New Roman"/>
                <w:sz w:val="20"/>
                <w:szCs w:val="20"/>
              </w:rPr>
            </w:pPr>
            <w:r w:rsidRPr="00305922">
              <w:rPr>
                <w:rFonts w:ascii="Times New Roman" w:hAnsi="Times New Roman" w:cs="Times New Roman"/>
                <w:sz w:val="20"/>
                <w:szCs w:val="20"/>
              </w:rPr>
              <w:t xml:space="preserve"> </w:t>
            </w:r>
          </w:p>
        </w:tc>
        <w:tc>
          <w:tcPr>
            <w:tcW w:w="1795" w:type="pct"/>
            <w:tcBorders>
              <w:top w:val="nil"/>
              <w:left w:val="nil"/>
              <w:bottom w:val="nil"/>
              <w:right w:val="single" w:sz="8" w:space="0" w:color="000000"/>
            </w:tcBorders>
            <w:shd w:val="clear" w:color="auto" w:fill="auto"/>
            <w:tcMar>
              <w:top w:w="20" w:type="dxa"/>
              <w:left w:w="40" w:type="dxa"/>
              <w:bottom w:w="0" w:type="dxa"/>
              <w:right w:w="40" w:type="dxa"/>
            </w:tcMar>
          </w:tcPr>
          <w:p w14:paraId="00003163" w14:textId="77777777" w:rsidR="009E2F47" w:rsidRPr="00305922" w:rsidRDefault="0014541B" w:rsidP="00305922">
            <w:pPr>
              <w:spacing w:before="240" w:after="240" w:line="276" w:lineRule="auto"/>
              <w:ind w:left="57"/>
              <w:rPr>
                <w:rFonts w:ascii="Times New Roman" w:eastAsia="Times New Roman" w:hAnsi="Times New Roman" w:cs="Times New Roman"/>
                <w:sz w:val="20"/>
                <w:szCs w:val="20"/>
              </w:rPr>
            </w:pPr>
            <w:r w:rsidRPr="00305922">
              <w:rPr>
                <w:rFonts w:ascii="Times New Roman" w:eastAsia="Times New Roman" w:hAnsi="Times New Roman" w:cs="Times New Roman"/>
                <w:sz w:val="20"/>
                <w:szCs w:val="20"/>
              </w:rPr>
              <w:t>2220205 Maintenance of Buildings and Stations -- Non-Residential</w:t>
            </w:r>
          </w:p>
        </w:tc>
        <w:tc>
          <w:tcPr>
            <w:tcW w:w="790" w:type="pct"/>
            <w:tcBorders>
              <w:top w:val="nil"/>
              <w:left w:val="nil"/>
              <w:bottom w:val="nil"/>
              <w:right w:val="single" w:sz="8" w:space="0" w:color="000000"/>
            </w:tcBorders>
            <w:shd w:val="clear" w:color="auto" w:fill="auto"/>
            <w:tcMar>
              <w:top w:w="20" w:type="dxa"/>
              <w:left w:w="40" w:type="dxa"/>
              <w:bottom w:w="0" w:type="dxa"/>
              <w:right w:w="40" w:type="dxa"/>
            </w:tcMar>
          </w:tcPr>
          <w:p w14:paraId="00003164" w14:textId="77777777" w:rsidR="009E2F47" w:rsidRPr="00305922" w:rsidRDefault="0014541B" w:rsidP="00305922">
            <w:pPr>
              <w:spacing w:before="240" w:after="240" w:line="276" w:lineRule="auto"/>
              <w:ind w:left="57"/>
              <w:rPr>
                <w:rFonts w:ascii="Times New Roman" w:eastAsia="Times New Roman" w:hAnsi="Times New Roman" w:cs="Times New Roman"/>
                <w:sz w:val="20"/>
                <w:szCs w:val="20"/>
              </w:rPr>
            </w:pPr>
            <w:r w:rsidRPr="00305922">
              <w:rPr>
                <w:rFonts w:ascii="Times New Roman" w:eastAsia="Times New Roman" w:hAnsi="Times New Roman" w:cs="Times New Roman"/>
                <w:sz w:val="20"/>
                <w:szCs w:val="20"/>
              </w:rPr>
              <w:t>270,000</w:t>
            </w:r>
          </w:p>
        </w:tc>
        <w:tc>
          <w:tcPr>
            <w:tcW w:w="574" w:type="pct"/>
            <w:tcBorders>
              <w:top w:val="nil"/>
              <w:left w:val="nil"/>
              <w:bottom w:val="nil"/>
              <w:right w:val="single" w:sz="8" w:space="0" w:color="000000"/>
            </w:tcBorders>
            <w:shd w:val="clear" w:color="auto" w:fill="auto"/>
            <w:tcMar>
              <w:top w:w="20" w:type="dxa"/>
              <w:left w:w="40" w:type="dxa"/>
              <w:bottom w:w="0" w:type="dxa"/>
              <w:right w:w="40" w:type="dxa"/>
            </w:tcMar>
          </w:tcPr>
          <w:p w14:paraId="00003165" w14:textId="77777777" w:rsidR="009E2F47" w:rsidRPr="00305922" w:rsidRDefault="0014541B" w:rsidP="00305922">
            <w:pPr>
              <w:spacing w:before="240" w:after="240" w:line="276" w:lineRule="auto"/>
              <w:ind w:left="57"/>
              <w:rPr>
                <w:rFonts w:ascii="Times New Roman" w:eastAsia="Times New Roman" w:hAnsi="Times New Roman" w:cs="Times New Roman"/>
                <w:sz w:val="20"/>
                <w:szCs w:val="20"/>
              </w:rPr>
            </w:pPr>
            <w:r w:rsidRPr="00305922">
              <w:rPr>
                <w:rFonts w:ascii="Times New Roman" w:eastAsia="Times New Roman" w:hAnsi="Times New Roman" w:cs="Times New Roman"/>
                <w:sz w:val="20"/>
                <w:szCs w:val="20"/>
              </w:rPr>
              <w:t>278,100</w:t>
            </w:r>
          </w:p>
        </w:tc>
        <w:tc>
          <w:tcPr>
            <w:tcW w:w="553" w:type="pct"/>
            <w:tcBorders>
              <w:top w:val="nil"/>
              <w:left w:val="nil"/>
              <w:bottom w:val="nil"/>
              <w:right w:val="single" w:sz="4" w:space="0" w:color="auto"/>
            </w:tcBorders>
            <w:shd w:val="clear" w:color="auto" w:fill="auto"/>
            <w:tcMar>
              <w:top w:w="20" w:type="dxa"/>
              <w:left w:w="40" w:type="dxa"/>
              <w:bottom w:w="0" w:type="dxa"/>
              <w:right w:w="40" w:type="dxa"/>
            </w:tcMar>
          </w:tcPr>
          <w:p w14:paraId="00003166" w14:textId="77777777" w:rsidR="009E2F47" w:rsidRPr="00305922" w:rsidRDefault="0014541B" w:rsidP="00305922">
            <w:pPr>
              <w:spacing w:before="240" w:after="240" w:line="276" w:lineRule="auto"/>
              <w:ind w:left="57"/>
              <w:rPr>
                <w:rFonts w:ascii="Times New Roman" w:eastAsia="Times New Roman" w:hAnsi="Times New Roman" w:cs="Times New Roman"/>
                <w:sz w:val="20"/>
                <w:szCs w:val="20"/>
              </w:rPr>
            </w:pPr>
            <w:r w:rsidRPr="00305922">
              <w:rPr>
                <w:rFonts w:ascii="Times New Roman" w:eastAsia="Times New Roman" w:hAnsi="Times New Roman" w:cs="Times New Roman"/>
                <w:sz w:val="20"/>
                <w:szCs w:val="20"/>
              </w:rPr>
              <w:t>668,367</w:t>
            </w:r>
          </w:p>
        </w:tc>
      </w:tr>
      <w:tr w:rsidR="009E2F47" w:rsidRPr="00305922" w14:paraId="6F763186" w14:textId="77777777" w:rsidTr="00305922">
        <w:trPr>
          <w:trHeight w:val="555"/>
        </w:trPr>
        <w:tc>
          <w:tcPr>
            <w:tcW w:w="1288" w:type="pct"/>
            <w:tcBorders>
              <w:top w:val="nil"/>
              <w:left w:val="single" w:sz="4" w:space="0" w:color="auto"/>
              <w:bottom w:val="nil"/>
              <w:right w:val="single" w:sz="8" w:space="0" w:color="000000"/>
            </w:tcBorders>
            <w:shd w:val="clear" w:color="auto" w:fill="auto"/>
            <w:tcMar>
              <w:top w:w="20" w:type="dxa"/>
              <w:left w:w="40" w:type="dxa"/>
              <w:bottom w:w="0" w:type="dxa"/>
              <w:right w:w="40" w:type="dxa"/>
            </w:tcMar>
          </w:tcPr>
          <w:p w14:paraId="00003167" w14:textId="77777777" w:rsidR="009E2F47" w:rsidRPr="00305922" w:rsidRDefault="0014541B" w:rsidP="00724B0D">
            <w:pPr>
              <w:spacing w:line="276" w:lineRule="auto"/>
              <w:ind w:left="-180"/>
              <w:rPr>
                <w:rFonts w:ascii="Times New Roman" w:hAnsi="Times New Roman" w:cs="Times New Roman"/>
                <w:sz w:val="20"/>
                <w:szCs w:val="20"/>
              </w:rPr>
            </w:pPr>
            <w:r w:rsidRPr="00305922">
              <w:rPr>
                <w:rFonts w:ascii="Times New Roman" w:hAnsi="Times New Roman" w:cs="Times New Roman"/>
                <w:sz w:val="20"/>
                <w:szCs w:val="20"/>
              </w:rPr>
              <w:t xml:space="preserve"> </w:t>
            </w:r>
          </w:p>
        </w:tc>
        <w:tc>
          <w:tcPr>
            <w:tcW w:w="1795" w:type="pct"/>
            <w:tcBorders>
              <w:top w:val="nil"/>
              <w:left w:val="nil"/>
              <w:bottom w:val="nil"/>
              <w:right w:val="single" w:sz="8" w:space="0" w:color="000000"/>
            </w:tcBorders>
            <w:shd w:val="clear" w:color="auto" w:fill="auto"/>
            <w:tcMar>
              <w:top w:w="20" w:type="dxa"/>
              <w:left w:w="40" w:type="dxa"/>
              <w:bottom w:w="0" w:type="dxa"/>
              <w:right w:w="40" w:type="dxa"/>
            </w:tcMar>
          </w:tcPr>
          <w:p w14:paraId="00003168" w14:textId="77777777" w:rsidR="009E2F47" w:rsidRPr="00305922" w:rsidRDefault="0014541B" w:rsidP="00305922">
            <w:pPr>
              <w:spacing w:before="240" w:after="240" w:line="276" w:lineRule="auto"/>
              <w:ind w:left="57"/>
              <w:rPr>
                <w:rFonts w:ascii="Times New Roman" w:eastAsia="Times New Roman" w:hAnsi="Times New Roman" w:cs="Times New Roman"/>
                <w:b/>
                <w:sz w:val="20"/>
                <w:szCs w:val="20"/>
              </w:rPr>
            </w:pPr>
            <w:r w:rsidRPr="00305922">
              <w:rPr>
                <w:rFonts w:ascii="Times New Roman" w:eastAsia="Times New Roman" w:hAnsi="Times New Roman" w:cs="Times New Roman"/>
                <w:b/>
                <w:sz w:val="20"/>
                <w:szCs w:val="20"/>
              </w:rPr>
              <w:t>2640400 Other Current Transfers, Grants and Subsidies</w:t>
            </w:r>
          </w:p>
        </w:tc>
        <w:tc>
          <w:tcPr>
            <w:tcW w:w="790" w:type="pct"/>
            <w:tcBorders>
              <w:top w:val="nil"/>
              <w:left w:val="nil"/>
              <w:bottom w:val="nil"/>
              <w:right w:val="single" w:sz="8" w:space="0" w:color="000000"/>
            </w:tcBorders>
            <w:shd w:val="clear" w:color="auto" w:fill="auto"/>
            <w:tcMar>
              <w:top w:w="20" w:type="dxa"/>
              <w:left w:w="40" w:type="dxa"/>
              <w:bottom w:w="0" w:type="dxa"/>
              <w:right w:w="40" w:type="dxa"/>
            </w:tcMar>
          </w:tcPr>
          <w:p w14:paraId="00003169" w14:textId="77777777" w:rsidR="009E2F47" w:rsidRPr="00305922" w:rsidRDefault="0014541B" w:rsidP="00305922">
            <w:pPr>
              <w:spacing w:before="240" w:after="240" w:line="276" w:lineRule="auto"/>
              <w:ind w:left="57"/>
              <w:rPr>
                <w:rFonts w:ascii="Times New Roman" w:eastAsia="Times New Roman" w:hAnsi="Times New Roman" w:cs="Times New Roman"/>
                <w:b/>
                <w:sz w:val="20"/>
                <w:szCs w:val="20"/>
              </w:rPr>
            </w:pPr>
            <w:r w:rsidRPr="00305922">
              <w:rPr>
                <w:rFonts w:ascii="Times New Roman" w:eastAsia="Times New Roman" w:hAnsi="Times New Roman" w:cs="Times New Roman"/>
                <w:b/>
                <w:sz w:val="20"/>
                <w:szCs w:val="20"/>
              </w:rPr>
              <w:t>99,830,280</w:t>
            </w:r>
          </w:p>
        </w:tc>
        <w:tc>
          <w:tcPr>
            <w:tcW w:w="574" w:type="pct"/>
            <w:tcBorders>
              <w:top w:val="nil"/>
              <w:left w:val="nil"/>
              <w:bottom w:val="nil"/>
              <w:right w:val="single" w:sz="8" w:space="0" w:color="000000"/>
            </w:tcBorders>
            <w:shd w:val="clear" w:color="auto" w:fill="auto"/>
            <w:tcMar>
              <w:top w:w="20" w:type="dxa"/>
              <w:left w:w="40" w:type="dxa"/>
              <w:bottom w:w="0" w:type="dxa"/>
              <w:right w:w="40" w:type="dxa"/>
            </w:tcMar>
          </w:tcPr>
          <w:p w14:paraId="0000316A" w14:textId="77777777" w:rsidR="009E2F47" w:rsidRPr="00305922" w:rsidRDefault="0014541B" w:rsidP="00305922">
            <w:pPr>
              <w:spacing w:before="240" w:after="240" w:line="276" w:lineRule="auto"/>
              <w:ind w:left="57"/>
              <w:rPr>
                <w:rFonts w:ascii="Times New Roman" w:eastAsia="Times New Roman" w:hAnsi="Times New Roman" w:cs="Times New Roman"/>
                <w:b/>
                <w:sz w:val="20"/>
                <w:szCs w:val="20"/>
              </w:rPr>
            </w:pPr>
            <w:r w:rsidRPr="00305922">
              <w:rPr>
                <w:rFonts w:ascii="Times New Roman" w:eastAsia="Times New Roman" w:hAnsi="Times New Roman" w:cs="Times New Roman"/>
                <w:b/>
                <w:sz w:val="20"/>
                <w:szCs w:val="20"/>
              </w:rPr>
              <w:t>102,000,000</w:t>
            </w:r>
          </w:p>
        </w:tc>
        <w:tc>
          <w:tcPr>
            <w:tcW w:w="553" w:type="pct"/>
            <w:tcBorders>
              <w:top w:val="nil"/>
              <w:left w:val="nil"/>
              <w:bottom w:val="nil"/>
              <w:right w:val="single" w:sz="4" w:space="0" w:color="auto"/>
            </w:tcBorders>
            <w:shd w:val="clear" w:color="auto" w:fill="auto"/>
            <w:tcMar>
              <w:top w:w="20" w:type="dxa"/>
              <w:left w:w="40" w:type="dxa"/>
              <w:bottom w:w="0" w:type="dxa"/>
              <w:right w:w="40" w:type="dxa"/>
            </w:tcMar>
          </w:tcPr>
          <w:p w14:paraId="0000316B" w14:textId="77777777" w:rsidR="009E2F47" w:rsidRPr="00305922" w:rsidRDefault="0014541B" w:rsidP="00305922">
            <w:pPr>
              <w:spacing w:before="240" w:after="240" w:line="276" w:lineRule="auto"/>
              <w:ind w:left="57"/>
              <w:rPr>
                <w:rFonts w:ascii="Times New Roman" w:eastAsia="Times New Roman" w:hAnsi="Times New Roman" w:cs="Times New Roman"/>
                <w:b/>
                <w:sz w:val="20"/>
                <w:szCs w:val="20"/>
              </w:rPr>
            </w:pPr>
            <w:r w:rsidRPr="00305922">
              <w:rPr>
                <w:rFonts w:ascii="Times New Roman" w:eastAsia="Times New Roman" w:hAnsi="Times New Roman" w:cs="Times New Roman"/>
                <w:b/>
                <w:sz w:val="20"/>
                <w:szCs w:val="20"/>
              </w:rPr>
              <w:t>105,000,000</w:t>
            </w:r>
          </w:p>
        </w:tc>
      </w:tr>
      <w:tr w:rsidR="009E2F47" w:rsidRPr="00305922" w14:paraId="2456C569" w14:textId="77777777" w:rsidTr="00305922">
        <w:trPr>
          <w:trHeight w:val="555"/>
        </w:trPr>
        <w:tc>
          <w:tcPr>
            <w:tcW w:w="1288" w:type="pct"/>
            <w:tcBorders>
              <w:top w:val="nil"/>
              <w:left w:val="single" w:sz="4" w:space="0" w:color="auto"/>
              <w:bottom w:val="nil"/>
              <w:right w:val="single" w:sz="8" w:space="0" w:color="000000"/>
            </w:tcBorders>
            <w:shd w:val="clear" w:color="auto" w:fill="auto"/>
            <w:tcMar>
              <w:top w:w="20" w:type="dxa"/>
              <w:left w:w="40" w:type="dxa"/>
              <w:bottom w:w="0" w:type="dxa"/>
              <w:right w:w="40" w:type="dxa"/>
            </w:tcMar>
          </w:tcPr>
          <w:p w14:paraId="0000316C" w14:textId="77777777" w:rsidR="009E2F47" w:rsidRPr="00305922" w:rsidRDefault="0014541B" w:rsidP="00724B0D">
            <w:pPr>
              <w:spacing w:line="276" w:lineRule="auto"/>
              <w:ind w:left="-180"/>
              <w:rPr>
                <w:rFonts w:ascii="Times New Roman" w:hAnsi="Times New Roman" w:cs="Times New Roman"/>
                <w:sz w:val="20"/>
                <w:szCs w:val="20"/>
              </w:rPr>
            </w:pPr>
            <w:r w:rsidRPr="00305922">
              <w:rPr>
                <w:rFonts w:ascii="Times New Roman" w:hAnsi="Times New Roman" w:cs="Times New Roman"/>
                <w:sz w:val="20"/>
                <w:szCs w:val="20"/>
              </w:rPr>
              <w:t xml:space="preserve"> </w:t>
            </w:r>
          </w:p>
        </w:tc>
        <w:tc>
          <w:tcPr>
            <w:tcW w:w="1795" w:type="pct"/>
            <w:tcBorders>
              <w:top w:val="nil"/>
              <w:left w:val="nil"/>
              <w:bottom w:val="nil"/>
              <w:right w:val="single" w:sz="8" w:space="0" w:color="000000"/>
            </w:tcBorders>
            <w:shd w:val="clear" w:color="auto" w:fill="auto"/>
            <w:tcMar>
              <w:top w:w="20" w:type="dxa"/>
              <w:left w:w="40" w:type="dxa"/>
              <w:bottom w:w="0" w:type="dxa"/>
              <w:right w:w="40" w:type="dxa"/>
            </w:tcMar>
          </w:tcPr>
          <w:p w14:paraId="0000316D" w14:textId="77777777" w:rsidR="009E2F47" w:rsidRPr="00305922" w:rsidRDefault="0014541B" w:rsidP="00305922">
            <w:pPr>
              <w:spacing w:before="240" w:after="240" w:line="276" w:lineRule="auto"/>
              <w:ind w:left="57"/>
              <w:rPr>
                <w:rFonts w:ascii="Times New Roman" w:eastAsia="Times New Roman" w:hAnsi="Times New Roman" w:cs="Times New Roman"/>
                <w:sz w:val="20"/>
                <w:szCs w:val="20"/>
              </w:rPr>
            </w:pPr>
            <w:r w:rsidRPr="00305922">
              <w:rPr>
                <w:rFonts w:ascii="Times New Roman" w:eastAsia="Times New Roman" w:hAnsi="Times New Roman" w:cs="Times New Roman"/>
                <w:sz w:val="20"/>
                <w:szCs w:val="20"/>
              </w:rPr>
              <w:t>2640499 Other Current Transfers - Othe</w:t>
            </w:r>
          </w:p>
        </w:tc>
        <w:tc>
          <w:tcPr>
            <w:tcW w:w="790" w:type="pct"/>
            <w:tcBorders>
              <w:top w:val="nil"/>
              <w:left w:val="nil"/>
              <w:bottom w:val="nil"/>
              <w:right w:val="single" w:sz="8" w:space="0" w:color="000000"/>
            </w:tcBorders>
            <w:shd w:val="clear" w:color="auto" w:fill="auto"/>
            <w:tcMar>
              <w:top w:w="20" w:type="dxa"/>
              <w:left w:w="40" w:type="dxa"/>
              <w:bottom w:w="0" w:type="dxa"/>
              <w:right w:w="40" w:type="dxa"/>
            </w:tcMar>
          </w:tcPr>
          <w:p w14:paraId="0000316E" w14:textId="77777777" w:rsidR="009E2F47" w:rsidRPr="00305922" w:rsidRDefault="0014541B" w:rsidP="00305922">
            <w:pPr>
              <w:spacing w:before="240" w:after="240" w:line="276" w:lineRule="auto"/>
              <w:ind w:left="57"/>
              <w:rPr>
                <w:rFonts w:ascii="Times New Roman" w:eastAsia="Times New Roman" w:hAnsi="Times New Roman" w:cs="Times New Roman"/>
                <w:sz w:val="20"/>
                <w:szCs w:val="20"/>
              </w:rPr>
            </w:pPr>
            <w:r w:rsidRPr="00305922">
              <w:rPr>
                <w:rFonts w:ascii="Times New Roman" w:eastAsia="Times New Roman" w:hAnsi="Times New Roman" w:cs="Times New Roman"/>
                <w:sz w:val="20"/>
                <w:szCs w:val="20"/>
              </w:rPr>
              <w:t>99,830,280</w:t>
            </w:r>
          </w:p>
        </w:tc>
        <w:tc>
          <w:tcPr>
            <w:tcW w:w="574" w:type="pct"/>
            <w:tcBorders>
              <w:top w:val="nil"/>
              <w:left w:val="nil"/>
              <w:bottom w:val="nil"/>
              <w:right w:val="single" w:sz="8" w:space="0" w:color="000000"/>
            </w:tcBorders>
            <w:shd w:val="clear" w:color="auto" w:fill="auto"/>
            <w:tcMar>
              <w:top w:w="20" w:type="dxa"/>
              <w:left w:w="40" w:type="dxa"/>
              <w:bottom w:w="0" w:type="dxa"/>
              <w:right w:w="40" w:type="dxa"/>
            </w:tcMar>
          </w:tcPr>
          <w:p w14:paraId="0000316F" w14:textId="77777777" w:rsidR="009E2F47" w:rsidRPr="00305922" w:rsidRDefault="0014541B" w:rsidP="00305922">
            <w:pPr>
              <w:spacing w:before="240" w:after="240" w:line="276" w:lineRule="auto"/>
              <w:ind w:left="57"/>
              <w:rPr>
                <w:rFonts w:ascii="Times New Roman" w:eastAsia="Times New Roman" w:hAnsi="Times New Roman" w:cs="Times New Roman"/>
                <w:sz w:val="20"/>
                <w:szCs w:val="20"/>
              </w:rPr>
            </w:pPr>
            <w:r w:rsidRPr="00305922">
              <w:rPr>
                <w:rFonts w:ascii="Times New Roman" w:eastAsia="Times New Roman" w:hAnsi="Times New Roman" w:cs="Times New Roman"/>
                <w:sz w:val="20"/>
                <w:szCs w:val="20"/>
              </w:rPr>
              <w:t>102,000,000</w:t>
            </w:r>
          </w:p>
        </w:tc>
        <w:tc>
          <w:tcPr>
            <w:tcW w:w="553" w:type="pct"/>
            <w:tcBorders>
              <w:top w:val="nil"/>
              <w:left w:val="nil"/>
              <w:bottom w:val="nil"/>
              <w:right w:val="single" w:sz="4" w:space="0" w:color="auto"/>
            </w:tcBorders>
            <w:shd w:val="clear" w:color="auto" w:fill="auto"/>
            <w:tcMar>
              <w:top w:w="20" w:type="dxa"/>
              <w:left w:w="40" w:type="dxa"/>
              <w:bottom w:w="0" w:type="dxa"/>
              <w:right w:w="40" w:type="dxa"/>
            </w:tcMar>
          </w:tcPr>
          <w:p w14:paraId="00003170" w14:textId="77777777" w:rsidR="009E2F47" w:rsidRPr="00305922" w:rsidRDefault="0014541B" w:rsidP="00305922">
            <w:pPr>
              <w:spacing w:before="240" w:after="240" w:line="276" w:lineRule="auto"/>
              <w:ind w:left="57"/>
              <w:rPr>
                <w:rFonts w:ascii="Times New Roman" w:eastAsia="Times New Roman" w:hAnsi="Times New Roman" w:cs="Times New Roman"/>
                <w:sz w:val="20"/>
                <w:szCs w:val="20"/>
              </w:rPr>
            </w:pPr>
            <w:r w:rsidRPr="00305922">
              <w:rPr>
                <w:rFonts w:ascii="Times New Roman" w:eastAsia="Times New Roman" w:hAnsi="Times New Roman" w:cs="Times New Roman"/>
                <w:sz w:val="20"/>
                <w:szCs w:val="20"/>
              </w:rPr>
              <w:t>105,000,000</w:t>
            </w:r>
          </w:p>
        </w:tc>
      </w:tr>
      <w:tr w:rsidR="009E2F47" w:rsidRPr="00305922" w14:paraId="2FE01DFE" w14:textId="77777777" w:rsidTr="00305922">
        <w:trPr>
          <w:trHeight w:val="555"/>
        </w:trPr>
        <w:tc>
          <w:tcPr>
            <w:tcW w:w="1288" w:type="pct"/>
            <w:tcBorders>
              <w:top w:val="nil"/>
              <w:left w:val="single" w:sz="4" w:space="0" w:color="auto"/>
              <w:bottom w:val="nil"/>
              <w:right w:val="single" w:sz="8" w:space="0" w:color="000000"/>
            </w:tcBorders>
            <w:shd w:val="clear" w:color="auto" w:fill="auto"/>
            <w:tcMar>
              <w:top w:w="20" w:type="dxa"/>
              <w:left w:w="40" w:type="dxa"/>
              <w:bottom w:w="0" w:type="dxa"/>
              <w:right w:w="40" w:type="dxa"/>
            </w:tcMar>
          </w:tcPr>
          <w:p w14:paraId="00003171" w14:textId="77777777" w:rsidR="009E2F47" w:rsidRPr="00305922" w:rsidRDefault="0014541B" w:rsidP="00724B0D">
            <w:pPr>
              <w:spacing w:line="276" w:lineRule="auto"/>
              <w:ind w:left="-180"/>
              <w:rPr>
                <w:rFonts w:ascii="Times New Roman" w:hAnsi="Times New Roman" w:cs="Times New Roman"/>
                <w:sz w:val="20"/>
                <w:szCs w:val="20"/>
              </w:rPr>
            </w:pPr>
            <w:r w:rsidRPr="00305922">
              <w:rPr>
                <w:rFonts w:ascii="Times New Roman" w:hAnsi="Times New Roman" w:cs="Times New Roman"/>
                <w:sz w:val="20"/>
                <w:szCs w:val="20"/>
              </w:rPr>
              <w:t xml:space="preserve"> </w:t>
            </w:r>
          </w:p>
        </w:tc>
        <w:tc>
          <w:tcPr>
            <w:tcW w:w="1795" w:type="pct"/>
            <w:tcBorders>
              <w:top w:val="nil"/>
              <w:left w:val="nil"/>
              <w:bottom w:val="nil"/>
              <w:right w:val="single" w:sz="8" w:space="0" w:color="000000"/>
            </w:tcBorders>
            <w:shd w:val="clear" w:color="auto" w:fill="auto"/>
            <w:tcMar>
              <w:top w:w="20" w:type="dxa"/>
              <w:left w:w="40" w:type="dxa"/>
              <w:bottom w:w="0" w:type="dxa"/>
              <w:right w:w="40" w:type="dxa"/>
            </w:tcMar>
          </w:tcPr>
          <w:p w14:paraId="00003172" w14:textId="77777777" w:rsidR="009E2F47" w:rsidRPr="00305922" w:rsidRDefault="0014541B" w:rsidP="00305922">
            <w:pPr>
              <w:spacing w:before="240" w:after="240" w:line="276" w:lineRule="auto"/>
              <w:ind w:left="57"/>
              <w:rPr>
                <w:rFonts w:ascii="Times New Roman" w:eastAsia="Times New Roman" w:hAnsi="Times New Roman" w:cs="Times New Roman"/>
                <w:b/>
                <w:sz w:val="20"/>
                <w:szCs w:val="20"/>
              </w:rPr>
            </w:pPr>
            <w:r w:rsidRPr="00305922">
              <w:rPr>
                <w:rFonts w:ascii="Times New Roman" w:eastAsia="Times New Roman" w:hAnsi="Times New Roman" w:cs="Times New Roman"/>
                <w:b/>
                <w:sz w:val="20"/>
                <w:szCs w:val="20"/>
              </w:rPr>
              <w:t>3111000 Purchase of Office Furniture and General Equipment</w:t>
            </w:r>
          </w:p>
        </w:tc>
        <w:tc>
          <w:tcPr>
            <w:tcW w:w="790" w:type="pct"/>
            <w:tcBorders>
              <w:top w:val="nil"/>
              <w:left w:val="nil"/>
              <w:bottom w:val="nil"/>
              <w:right w:val="single" w:sz="8" w:space="0" w:color="000000"/>
            </w:tcBorders>
            <w:shd w:val="clear" w:color="auto" w:fill="auto"/>
            <w:tcMar>
              <w:top w:w="20" w:type="dxa"/>
              <w:left w:w="40" w:type="dxa"/>
              <w:bottom w:w="0" w:type="dxa"/>
              <w:right w:w="40" w:type="dxa"/>
            </w:tcMar>
          </w:tcPr>
          <w:p w14:paraId="00003173" w14:textId="77777777" w:rsidR="009E2F47" w:rsidRPr="00305922" w:rsidRDefault="0014541B" w:rsidP="00305922">
            <w:pPr>
              <w:spacing w:before="240" w:after="240" w:line="276" w:lineRule="auto"/>
              <w:ind w:left="57"/>
              <w:rPr>
                <w:rFonts w:ascii="Times New Roman" w:eastAsia="Times New Roman" w:hAnsi="Times New Roman" w:cs="Times New Roman"/>
                <w:b/>
                <w:sz w:val="20"/>
                <w:szCs w:val="20"/>
              </w:rPr>
            </w:pPr>
            <w:r w:rsidRPr="00305922">
              <w:rPr>
                <w:rFonts w:ascii="Times New Roman" w:eastAsia="Times New Roman" w:hAnsi="Times New Roman" w:cs="Times New Roman"/>
                <w:b/>
                <w:sz w:val="20"/>
                <w:szCs w:val="20"/>
              </w:rPr>
              <w:t>1,080,000</w:t>
            </w:r>
          </w:p>
        </w:tc>
        <w:tc>
          <w:tcPr>
            <w:tcW w:w="574" w:type="pct"/>
            <w:tcBorders>
              <w:top w:val="nil"/>
              <w:left w:val="nil"/>
              <w:bottom w:val="nil"/>
              <w:right w:val="single" w:sz="8" w:space="0" w:color="000000"/>
            </w:tcBorders>
            <w:shd w:val="clear" w:color="auto" w:fill="auto"/>
            <w:tcMar>
              <w:top w:w="20" w:type="dxa"/>
              <w:left w:w="40" w:type="dxa"/>
              <w:bottom w:w="0" w:type="dxa"/>
              <w:right w:w="40" w:type="dxa"/>
            </w:tcMar>
          </w:tcPr>
          <w:p w14:paraId="00003174" w14:textId="77777777" w:rsidR="009E2F47" w:rsidRPr="00305922" w:rsidRDefault="0014541B" w:rsidP="00305922">
            <w:pPr>
              <w:spacing w:before="240" w:after="240" w:line="276" w:lineRule="auto"/>
              <w:ind w:left="57"/>
              <w:rPr>
                <w:rFonts w:ascii="Times New Roman" w:eastAsia="Times New Roman" w:hAnsi="Times New Roman" w:cs="Times New Roman"/>
                <w:b/>
                <w:sz w:val="20"/>
                <w:szCs w:val="20"/>
              </w:rPr>
            </w:pPr>
            <w:r w:rsidRPr="00305922">
              <w:rPr>
                <w:rFonts w:ascii="Times New Roman" w:eastAsia="Times New Roman" w:hAnsi="Times New Roman" w:cs="Times New Roman"/>
                <w:b/>
                <w:sz w:val="20"/>
                <w:szCs w:val="20"/>
              </w:rPr>
              <w:t>1,112,400</w:t>
            </w:r>
          </w:p>
        </w:tc>
        <w:tc>
          <w:tcPr>
            <w:tcW w:w="553" w:type="pct"/>
            <w:tcBorders>
              <w:top w:val="nil"/>
              <w:left w:val="nil"/>
              <w:bottom w:val="nil"/>
              <w:right w:val="single" w:sz="4" w:space="0" w:color="auto"/>
            </w:tcBorders>
            <w:shd w:val="clear" w:color="auto" w:fill="auto"/>
            <w:tcMar>
              <w:top w:w="20" w:type="dxa"/>
              <w:left w:w="40" w:type="dxa"/>
              <w:bottom w:w="0" w:type="dxa"/>
              <w:right w:w="40" w:type="dxa"/>
            </w:tcMar>
          </w:tcPr>
          <w:p w14:paraId="00003175" w14:textId="77777777" w:rsidR="009E2F47" w:rsidRPr="00305922" w:rsidRDefault="0014541B" w:rsidP="00305922">
            <w:pPr>
              <w:spacing w:before="240" w:after="240" w:line="276" w:lineRule="auto"/>
              <w:ind w:left="57"/>
              <w:rPr>
                <w:rFonts w:ascii="Times New Roman" w:eastAsia="Times New Roman" w:hAnsi="Times New Roman" w:cs="Times New Roman"/>
                <w:b/>
                <w:sz w:val="20"/>
                <w:szCs w:val="20"/>
              </w:rPr>
            </w:pPr>
            <w:r w:rsidRPr="00305922">
              <w:rPr>
                <w:rFonts w:ascii="Times New Roman" w:eastAsia="Times New Roman" w:hAnsi="Times New Roman" w:cs="Times New Roman"/>
                <w:b/>
                <w:sz w:val="20"/>
                <w:szCs w:val="20"/>
              </w:rPr>
              <w:t>52,493,664</w:t>
            </w:r>
          </w:p>
        </w:tc>
      </w:tr>
      <w:tr w:rsidR="009E2F47" w:rsidRPr="00305922" w14:paraId="43EB72BD" w14:textId="77777777" w:rsidTr="00305922">
        <w:trPr>
          <w:trHeight w:val="555"/>
        </w:trPr>
        <w:tc>
          <w:tcPr>
            <w:tcW w:w="1288" w:type="pct"/>
            <w:tcBorders>
              <w:top w:val="nil"/>
              <w:left w:val="single" w:sz="4" w:space="0" w:color="auto"/>
              <w:bottom w:val="nil"/>
              <w:right w:val="single" w:sz="8" w:space="0" w:color="000000"/>
            </w:tcBorders>
            <w:shd w:val="clear" w:color="auto" w:fill="auto"/>
            <w:tcMar>
              <w:top w:w="20" w:type="dxa"/>
              <w:left w:w="40" w:type="dxa"/>
              <w:bottom w:w="0" w:type="dxa"/>
              <w:right w:w="40" w:type="dxa"/>
            </w:tcMar>
          </w:tcPr>
          <w:p w14:paraId="00003176" w14:textId="77777777" w:rsidR="009E2F47" w:rsidRPr="00305922" w:rsidRDefault="0014541B" w:rsidP="00724B0D">
            <w:pPr>
              <w:spacing w:line="276" w:lineRule="auto"/>
              <w:ind w:left="-180"/>
              <w:rPr>
                <w:rFonts w:ascii="Times New Roman" w:hAnsi="Times New Roman" w:cs="Times New Roman"/>
                <w:sz w:val="20"/>
                <w:szCs w:val="20"/>
              </w:rPr>
            </w:pPr>
            <w:r w:rsidRPr="00305922">
              <w:rPr>
                <w:rFonts w:ascii="Times New Roman" w:hAnsi="Times New Roman" w:cs="Times New Roman"/>
                <w:sz w:val="20"/>
                <w:szCs w:val="20"/>
              </w:rPr>
              <w:t xml:space="preserve"> </w:t>
            </w:r>
          </w:p>
        </w:tc>
        <w:tc>
          <w:tcPr>
            <w:tcW w:w="1795" w:type="pct"/>
            <w:tcBorders>
              <w:top w:val="nil"/>
              <w:left w:val="nil"/>
              <w:bottom w:val="nil"/>
              <w:right w:val="single" w:sz="8" w:space="0" w:color="000000"/>
            </w:tcBorders>
            <w:shd w:val="clear" w:color="auto" w:fill="auto"/>
            <w:tcMar>
              <w:top w:w="20" w:type="dxa"/>
              <w:left w:w="40" w:type="dxa"/>
              <w:bottom w:w="0" w:type="dxa"/>
              <w:right w:w="40" w:type="dxa"/>
            </w:tcMar>
          </w:tcPr>
          <w:p w14:paraId="00003177" w14:textId="77777777" w:rsidR="009E2F47" w:rsidRPr="00305922" w:rsidRDefault="0014541B" w:rsidP="00305922">
            <w:pPr>
              <w:spacing w:before="240" w:after="240" w:line="276" w:lineRule="auto"/>
              <w:ind w:left="57"/>
              <w:rPr>
                <w:rFonts w:ascii="Times New Roman" w:eastAsia="Times New Roman" w:hAnsi="Times New Roman" w:cs="Times New Roman"/>
                <w:sz w:val="20"/>
                <w:szCs w:val="20"/>
              </w:rPr>
            </w:pPr>
            <w:r w:rsidRPr="00305922">
              <w:rPr>
                <w:rFonts w:ascii="Times New Roman" w:eastAsia="Times New Roman" w:hAnsi="Times New Roman" w:cs="Times New Roman"/>
                <w:sz w:val="20"/>
                <w:szCs w:val="20"/>
              </w:rPr>
              <w:t>3111001 Purchase of Office Furniture and Fittings</w:t>
            </w:r>
          </w:p>
        </w:tc>
        <w:tc>
          <w:tcPr>
            <w:tcW w:w="790" w:type="pct"/>
            <w:tcBorders>
              <w:top w:val="nil"/>
              <w:left w:val="nil"/>
              <w:bottom w:val="nil"/>
              <w:right w:val="single" w:sz="8" w:space="0" w:color="000000"/>
            </w:tcBorders>
            <w:shd w:val="clear" w:color="auto" w:fill="auto"/>
            <w:tcMar>
              <w:top w:w="20" w:type="dxa"/>
              <w:left w:w="40" w:type="dxa"/>
              <w:bottom w:w="0" w:type="dxa"/>
              <w:right w:w="40" w:type="dxa"/>
            </w:tcMar>
          </w:tcPr>
          <w:p w14:paraId="00003178" w14:textId="77777777" w:rsidR="009E2F47" w:rsidRPr="00305922" w:rsidRDefault="0014541B" w:rsidP="00305922">
            <w:pPr>
              <w:spacing w:before="240" w:after="240" w:line="276" w:lineRule="auto"/>
              <w:ind w:left="57"/>
              <w:rPr>
                <w:rFonts w:ascii="Times New Roman" w:eastAsia="Times New Roman" w:hAnsi="Times New Roman" w:cs="Times New Roman"/>
                <w:sz w:val="20"/>
                <w:szCs w:val="20"/>
              </w:rPr>
            </w:pPr>
            <w:r w:rsidRPr="00305922">
              <w:rPr>
                <w:rFonts w:ascii="Times New Roman" w:eastAsia="Times New Roman" w:hAnsi="Times New Roman" w:cs="Times New Roman"/>
                <w:sz w:val="20"/>
                <w:szCs w:val="20"/>
              </w:rPr>
              <w:t>630,000</w:t>
            </w:r>
          </w:p>
        </w:tc>
        <w:tc>
          <w:tcPr>
            <w:tcW w:w="574" w:type="pct"/>
            <w:tcBorders>
              <w:top w:val="nil"/>
              <w:left w:val="nil"/>
              <w:bottom w:val="nil"/>
              <w:right w:val="single" w:sz="8" w:space="0" w:color="000000"/>
            </w:tcBorders>
            <w:shd w:val="clear" w:color="auto" w:fill="auto"/>
            <w:tcMar>
              <w:top w:w="20" w:type="dxa"/>
              <w:left w:w="40" w:type="dxa"/>
              <w:bottom w:w="0" w:type="dxa"/>
              <w:right w:w="40" w:type="dxa"/>
            </w:tcMar>
          </w:tcPr>
          <w:p w14:paraId="00003179" w14:textId="77777777" w:rsidR="009E2F47" w:rsidRPr="00305922" w:rsidRDefault="0014541B" w:rsidP="00305922">
            <w:pPr>
              <w:spacing w:before="240" w:after="240" w:line="276" w:lineRule="auto"/>
              <w:ind w:left="57"/>
              <w:rPr>
                <w:rFonts w:ascii="Times New Roman" w:eastAsia="Times New Roman" w:hAnsi="Times New Roman" w:cs="Times New Roman"/>
                <w:sz w:val="20"/>
                <w:szCs w:val="20"/>
              </w:rPr>
            </w:pPr>
            <w:r w:rsidRPr="00305922">
              <w:rPr>
                <w:rFonts w:ascii="Times New Roman" w:eastAsia="Times New Roman" w:hAnsi="Times New Roman" w:cs="Times New Roman"/>
                <w:sz w:val="20"/>
                <w:szCs w:val="20"/>
              </w:rPr>
              <w:t>648,900</w:t>
            </w:r>
          </w:p>
        </w:tc>
        <w:tc>
          <w:tcPr>
            <w:tcW w:w="553" w:type="pct"/>
            <w:tcBorders>
              <w:top w:val="nil"/>
              <w:left w:val="nil"/>
              <w:bottom w:val="nil"/>
              <w:right w:val="single" w:sz="4" w:space="0" w:color="auto"/>
            </w:tcBorders>
            <w:shd w:val="clear" w:color="auto" w:fill="auto"/>
            <w:tcMar>
              <w:top w:w="20" w:type="dxa"/>
              <w:left w:w="40" w:type="dxa"/>
              <w:bottom w:w="0" w:type="dxa"/>
              <w:right w:w="40" w:type="dxa"/>
            </w:tcMar>
          </w:tcPr>
          <w:p w14:paraId="0000317A" w14:textId="77777777" w:rsidR="009E2F47" w:rsidRPr="00305922" w:rsidRDefault="0014541B" w:rsidP="00305922">
            <w:pPr>
              <w:spacing w:before="240" w:after="240" w:line="276" w:lineRule="auto"/>
              <w:ind w:left="57"/>
              <w:rPr>
                <w:rFonts w:ascii="Times New Roman" w:eastAsia="Times New Roman" w:hAnsi="Times New Roman" w:cs="Times New Roman"/>
                <w:sz w:val="20"/>
                <w:szCs w:val="20"/>
              </w:rPr>
            </w:pPr>
            <w:r w:rsidRPr="00305922">
              <w:rPr>
                <w:rFonts w:ascii="Times New Roman" w:eastAsia="Times New Roman" w:hAnsi="Times New Roman" w:cs="Times New Roman"/>
                <w:sz w:val="20"/>
                <w:szCs w:val="20"/>
              </w:rPr>
              <w:t>477,405</w:t>
            </w:r>
          </w:p>
        </w:tc>
      </w:tr>
      <w:tr w:rsidR="009E2F47" w:rsidRPr="00305922" w14:paraId="3A9D91DB" w14:textId="77777777" w:rsidTr="00305922">
        <w:trPr>
          <w:trHeight w:val="555"/>
        </w:trPr>
        <w:tc>
          <w:tcPr>
            <w:tcW w:w="1288" w:type="pct"/>
            <w:tcBorders>
              <w:top w:val="nil"/>
              <w:left w:val="single" w:sz="4" w:space="0" w:color="auto"/>
              <w:bottom w:val="nil"/>
              <w:right w:val="single" w:sz="8" w:space="0" w:color="000000"/>
            </w:tcBorders>
            <w:shd w:val="clear" w:color="auto" w:fill="auto"/>
            <w:tcMar>
              <w:top w:w="20" w:type="dxa"/>
              <w:left w:w="40" w:type="dxa"/>
              <w:bottom w:w="0" w:type="dxa"/>
              <w:right w:w="40" w:type="dxa"/>
            </w:tcMar>
          </w:tcPr>
          <w:p w14:paraId="0000317B" w14:textId="77777777" w:rsidR="009E2F47" w:rsidRPr="00305922" w:rsidRDefault="0014541B" w:rsidP="00724B0D">
            <w:pPr>
              <w:spacing w:line="276" w:lineRule="auto"/>
              <w:ind w:left="-180"/>
              <w:rPr>
                <w:rFonts w:ascii="Times New Roman" w:hAnsi="Times New Roman" w:cs="Times New Roman"/>
                <w:sz w:val="20"/>
                <w:szCs w:val="20"/>
              </w:rPr>
            </w:pPr>
            <w:r w:rsidRPr="00305922">
              <w:rPr>
                <w:rFonts w:ascii="Times New Roman" w:hAnsi="Times New Roman" w:cs="Times New Roman"/>
                <w:sz w:val="20"/>
                <w:szCs w:val="20"/>
              </w:rPr>
              <w:t xml:space="preserve"> </w:t>
            </w:r>
          </w:p>
        </w:tc>
        <w:tc>
          <w:tcPr>
            <w:tcW w:w="1795" w:type="pct"/>
            <w:tcBorders>
              <w:top w:val="nil"/>
              <w:left w:val="nil"/>
              <w:bottom w:val="nil"/>
              <w:right w:val="single" w:sz="8" w:space="0" w:color="000000"/>
            </w:tcBorders>
            <w:shd w:val="clear" w:color="auto" w:fill="auto"/>
            <w:tcMar>
              <w:top w:w="20" w:type="dxa"/>
              <w:left w:w="40" w:type="dxa"/>
              <w:bottom w:w="0" w:type="dxa"/>
              <w:right w:w="40" w:type="dxa"/>
            </w:tcMar>
          </w:tcPr>
          <w:p w14:paraId="0000317C" w14:textId="77777777" w:rsidR="009E2F47" w:rsidRPr="00305922" w:rsidRDefault="0014541B" w:rsidP="00305922">
            <w:pPr>
              <w:spacing w:before="240" w:after="240" w:line="276" w:lineRule="auto"/>
              <w:ind w:left="57"/>
              <w:rPr>
                <w:rFonts w:ascii="Times New Roman" w:eastAsia="Times New Roman" w:hAnsi="Times New Roman" w:cs="Times New Roman"/>
                <w:sz w:val="20"/>
                <w:szCs w:val="20"/>
              </w:rPr>
            </w:pPr>
            <w:r w:rsidRPr="00305922">
              <w:rPr>
                <w:rFonts w:ascii="Times New Roman" w:eastAsia="Times New Roman" w:hAnsi="Times New Roman" w:cs="Times New Roman"/>
                <w:sz w:val="20"/>
                <w:szCs w:val="20"/>
              </w:rPr>
              <w:t>3111002 Purchase of Computers, Printers and other IT Equipment</w:t>
            </w:r>
          </w:p>
        </w:tc>
        <w:tc>
          <w:tcPr>
            <w:tcW w:w="790" w:type="pct"/>
            <w:tcBorders>
              <w:top w:val="nil"/>
              <w:left w:val="nil"/>
              <w:bottom w:val="nil"/>
              <w:right w:val="single" w:sz="8" w:space="0" w:color="000000"/>
            </w:tcBorders>
            <w:shd w:val="clear" w:color="auto" w:fill="auto"/>
            <w:tcMar>
              <w:top w:w="20" w:type="dxa"/>
              <w:left w:w="40" w:type="dxa"/>
              <w:bottom w:w="0" w:type="dxa"/>
              <w:right w:w="40" w:type="dxa"/>
            </w:tcMar>
          </w:tcPr>
          <w:p w14:paraId="0000317D" w14:textId="77777777" w:rsidR="009E2F47" w:rsidRPr="00305922" w:rsidRDefault="0014541B" w:rsidP="00305922">
            <w:pPr>
              <w:spacing w:before="240" w:after="240" w:line="276" w:lineRule="auto"/>
              <w:ind w:left="57"/>
              <w:rPr>
                <w:rFonts w:ascii="Times New Roman" w:eastAsia="Times New Roman" w:hAnsi="Times New Roman" w:cs="Times New Roman"/>
                <w:sz w:val="20"/>
                <w:szCs w:val="20"/>
              </w:rPr>
            </w:pPr>
            <w:r w:rsidRPr="00305922">
              <w:rPr>
                <w:rFonts w:ascii="Times New Roman" w:eastAsia="Times New Roman" w:hAnsi="Times New Roman" w:cs="Times New Roman"/>
                <w:sz w:val="20"/>
                <w:szCs w:val="20"/>
              </w:rPr>
              <w:t>450,000</w:t>
            </w:r>
          </w:p>
        </w:tc>
        <w:tc>
          <w:tcPr>
            <w:tcW w:w="574" w:type="pct"/>
            <w:tcBorders>
              <w:top w:val="nil"/>
              <w:left w:val="nil"/>
              <w:bottom w:val="nil"/>
              <w:right w:val="single" w:sz="8" w:space="0" w:color="000000"/>
            </w:tcBorders>
            <w:shd w:val="clear" w:color="auto" w:fill="auto"/>
            <w:tcMar>
              <w:top w:w="20" w:type="dxa"/>
              <w:left w:w="40" w:type="dxa"/>
              <w:bottom w:w="0" w:type="dxa"/>
              <w:right w:w="40" w:type="dxa"/>
            </w:tcMar>
          </w:tcPr>
          <w:p w14:paraId="0000317E" w14:textId="77777777" w:rsidR="009E2F47" w:rsidRPr="00305922" w:rsidRDefault="0014541B" w:rsidP="00305922">
            <w:pPr>
              <w:spacing w:before="240" w:after="240" w:line="276" w:lineRule="auto"/>
              <w:ind w:left="57"/>
              <w:rPr>
                <w:rFonts w:ascii="Times New Roman" w:eastAsia="Times New Roman" w:hAnsi="Times New Roman" w:cs="Times New Roman"/>
                <w:sz w:val="20"/>
                <w:szCs w:val="20"/>
              </w:rPr>
            </w:pPr>
            <w:r w:rsidRPr="00305922">
              <w:rPr>
                <w:rFonts w:ascii="Times New Roman" w:eastAsia="Times New Roman" w:hAnsi="Times New Roman" w:cs="Times New Roman"/>
                <w:sz w:val="20"/>
                <w:szCs w:val="20"/>
              </w:rPr>
              <w:t>463,500</w:t>
            </w:r>
          </w:p>
        </w:tc>
        <w:tc>
          <w:tcPr>
            <w:tcW w:w="553" w:type="pct"/>
            <w:tcBorders>
              <w:top w:val="nil"/>
              <w:left w:val="nil"/>
              <w:bottom w:val="nil"/>
              <w:right w:val="single" w:sz="4" w:space="0" w:color="auto"/>
            </w:tcBorders>
            <w:shd w:val="clear" w:color="auto" w:fill="auto"/>
            <w:tcMar>
              <w:top w:w="20" w:type="dxa"/>
              <w:left w:w="40" w:type="dxa"/>
              <w:bottom w:w="0" w:type="dxa"/>
              <w:right w:w="40" w:type="dxa"/>
            </w:tcMar>
          </w:tcPr>
          <w:p w14:paraId="0000317F" w14:textId="77777777" w:rsidR="009E2F47" w:rsidRPr="00305922" w:rsidRDefault="0014541B" w:rsidP="00305922">
            <w:pPr>
              <w:spacing w:before="240" w:after="240" w:line="276" w:lineRule="auto"/>
              <w:ind w:left="57"/>
              <w:rPr>
                <w:rFonts w:ascii="Times New Roman" w:eastAsia="Times New Roman" w:hAnsi="Times New Roman" w:cs="Times New Roman"/>
                <w:sz w:val="20"/>
                <w:szCs w:val="20"/>
              </w:rPr>
            </w:pPr>
            <w:r w:rsidRPr="00305922">
              <w:rPr>
                <w:rFonts w:ascii="Times New Roman" w:eastAsia="Times New Roman" w:hAnsi="Times New Roman" w:cs="Times New Roman"/>
                <w:sz w:val="20"/>
                <w:szCs w:val="20"/>
              </w:rPr>
              <w:t>52,016,259</w:t>
            </w:r>
          </w:p>
        </w:tc>
      </w:tr>
      <w:tr w:rsidR="009E2F47" w:rsidRPr="00305922" w14:paraId="49F14631" w14:textId="77777777" w:rsidTr="00305922">
        <w:trPr>
          <w:trHeight w:val="705"/>
        </w:trPr>
        <w:tc>
          <w:tcPr>
            <w:tcW w:w="1288" w:type="pct"/>
            <w:vMerge w:val="restart"/>
            <w:tcBorders>
              <w:top w:val="nil"/>
              <w:left w:val="single" w:sz="4" w:space="0" w:color="auto"/>
              <w:bottom w:val="single" w:sz="12" w:space="0" w:color="000000"/>
              <w:right w:val="single" w:sz="8" w:space="0" w:color="000000"/>
            </w:tcBorders>
            <w:shd w:val="clear" w:color="auto" w:fill="auto"/>
            <w:tcMar>
              <w:top w:w="20" w:type="dxa"/>
              <w:left w:w="40" w:type="dxa"/>
              <w:bottom w:w="0" w:type="dxa"/>
              <w:right w:w="40" w:type="dxa"/>
            </w:tcMar>
            <w:vAlign w:val="bottom"/>
          </w:tcPr>
          <w:p w14:paraId="00003180" w14:textId="77777777" w:rsidR="009E2F47" w:rsidRPr="00305922" w:rsidRDefault="0014541B" w:rsidP="00305922">
            <w:pPr>
              <w:spacing w:before="240" w:after="240" w:line="276" w:lineRule="auto"/>
              <w:ind w:left="170"/>
              <w:rPr>
                <w:rFonts w:ascii="Times New Roman" w:eastAsia="Times New Roman" w:hAnsi="Times New Roman" w:cs="Times New Roman"/>
                <w:b/>
                <w:sz w:val="20"/>
                <w:szCs w:val="20"/>
              </w:rPr>
            </w:pPr>
            <w:r w:rsidRPr="00305922">
              <w:rPr>
                <w:rFonts w:ascii="Times New Roman" w:eastAsia="Times New Roman" w:hAnsi="Times New Roman" w:cs="Times New Roman"/>
                <w:b/>
                <w:sz w:val="20"/>
                <w:szCs w:val="20"/>
              </w:rPr>
              <w:t>4329000300 Livestock Development</w:t>
            </w:r>
          </w:p>
        </w:tc>
        <w:tc>
          <w:tcPr>
            <w:tcW w:w="1795" w:type="pct"/>
            <w:vMerge w:val="restart"/>
            <w:tcBorders>
              <w:top w:val="nil"/>
              <w:left w:val="nil"/>
              <w:bottom w:val="single" w:sz="12" w:space="0" w:color="000000"/>
              <w:right w:val="single" w:sz="8" w:space="0" w:color="000000"/>
            </w:tcBorders>
            <w:shd w:val="clear" w:color="auto" w:fill="auto"/>
            <w:tcMar>
              <w:top w:w="20" w:type="dxa"/>
              <w:left w:w="40" w:type="dxa"/>
              <w:bottom w:w="0" w:type="dxa"/>
              <w:right w:w="40" w:type="dxa"/>
            </w:tcMar>
          </w:tcPr>
          <w:p w14:paraId="00003181" w14:textId="77777777" w:rsidR="009E2F47" w:rsidRPr="00305922" w:rsidRDefault="0014541B" w:rsidP="00305922">
            <w:pPr>
              <w:spacing w:after="120" w:line="276" w:lineRule="auto"/>
              <w:ind w:left="57"/>
              <w:rPr>
                <w:rFonts w:ascii="Times New Roman" w:eastAsia="Times New Roman" w:hAnsi="Times New Roman" w:cs="Times New Roman"/>
                <w:b/>
                <w:sz w:val="20"/>
                <w:szCs w:val="20"/>
              </w:rPr>
            </w:pPr>
            <w:r w:rsidRPr="00305922">
              <w:rPr>
                <w:rFonts w:ascii="Times New Roman" w:eastAsia="Times New Roman" w:hAnsi="Times New Roman" w:cs="Times New Roman"/>
                <w:b/>
                <w:sz w:val="20"/>
                <w:szCs w:val="20"/>
              </w:rPr>
              <w:t>Gross Expenditure..................... KShs.</w:t>
            </w:r>
          </w:p>
          <w:p w14:paraId="00003182" w14:textId="77777777" w:rsidR="009E2F47" w:rsidRPr="00305922" w:rsidRDefault="0014541B" w:rsidP="00305922">
            <w:pPr>
              <w:spacing w:after="120" w:line="276" w:lineRule="auto"/>
              <w:ind w:left="57"/>
              <w:rPr>
                <w:rFonts w:ascii="Times New Roman" w:eastAsia="Times New Roman" w:hAnsi="Times New Roman" w:cs="Times New Roman"/>
                <w:b/>
                <w:sz w:val="20"/>
                <w:szCs w:val="20"/>
              </w:rPr>
            </w:pPr>
            <w:r w:rsidRPr="00305922">
              <w:rPr>
                <w:rFonts w:ascii="Times New Roman" w:eastAsia="Times New Roman" w:hAnsi="Times New Roman" w:cs="Times New Roman"/>
                <w:b/>
                <w:sz w:val="20"/>
                <w:szCs w:val="20"/>
              </w:rPr>
              <w:t>Net Expenditure..................... KShs.</w:t>
            </w:r>
          </w:p>
          <w:p w14:paraId="00003183" w14:textId="77777777" w:rsidR="009E2F47" w:rsidRPr="00305922" w:rsidRDefault="0014541B" w:rsidP="00305922">
            <w:pPr>
              <w:spacing w:before="240" w:after="240" w:line="276" w:lineRule="auto"/>
              <w:ind w:left="57"/>
              <w:rPr>
                <w:rFonts w:ascii="Times New Roman" w:eastAsia="Times New Roman" w:hAnsi="Times New Roman" w:cs="Times New Roman"/>
                <w:b/>
                <w:sz w:val="20"/>
                <w:szCs w:val="20"/>
              </w:rPr>
            </w:pPr>
            <w:r w:rsidRPr="00305922">
              <w:rPr>
                <w:rFonts w:ascii="Times New Roman" w:eastAsia="Times New Roman" w:hAnsi="Times New Roman" w:cs="Times New Roman"/>
                <w:b/>
                <w:sz w:val="20"/>
                <w:szCs w:val="20"/>
              </w:rPr>
              <w:t>Net Expenditure..................... KShs.</w:t>
            </w:r>
          </w:p>
          <w:p w14:paraId="00003184" w14:textId="77777777" w:rsidR="009E2F47" w:rsidRPr="00305922" w:rsidRDefault="0014541B" w:rsidP="00305922">
            <w:pPr>
              <w:spacing w:before="240" w:after="240" w:line="276" w:lineRule="auto"/>
              <w:ind w:left="57"/>
              <w:rPr>
                <w:rFonts w:ascii="Times New Roman" w:eastAsia="Times New Roman" w:hAnsi="Times New Roman" w:cs="Times New Roman"/>
                <w:b/>
                <w:sz w:val="20"/>
                <w:szCs w:val="20"/>
              </w:rPr>
            </w:pPr>
            <w:r w:rsidRPr="00305922">
              <w:rPr>
                <w:rFonts w:ascii="Times New Roman" w:eastAsia="Times New Roman" w:hAnsi="Times New Roman" w:cs="Times New Roman"/>
                <w:b/>
                <w:sz w:val="20"/>
                <w:szCs w:val="20"/>
              </w:rPr>
              <w:t>TOTAL NET EXPENDITURE FOR VOTE R4329000000</w:t>
            </w:r>
          </w:p>
          <w:p w14:paraId="00003185" w14:textId="77777777" w:rsidR="009E2F47" w:rsidRPr="00305922" w:rsidRDefault="0014541B" w:rsidP="00305922">
            <w:pPr>
              <w:spacing w:before="240" w:after="240" w:line="276" w:lineRule="auto"/>
              <w:ind w:left="57"/>
              <w:rPr>
                <w:rFonts w:ascii="Times New Roman" w:eastAsia="Times New Roman" w:hAnsi="Times New Roman" w:cs="Times New Roman"/>
                <w:b/>
                <w:sz w:val="20"/>
                <w:szCs w:val="20"/>
              </w:rPr>
            </w:pPr>
            <w:r w:rsidRPr="00305922">
              <w:rPr>
                <w:rFonts w:ascii="Times New Roman" w:eastAsia="Times New Roman" w:hAnsi="Times New Roman" w:cs="Times New Roman"/>
                <w:b/>
                <w:sz w:val="20"/>
                <w:szCs w:val="20"/>
              </w:rPr>
              <w:t>LIVESTOCK DEVELOPMENT AND FISHERIES</w:t>
            </w:r>
          </w:p>
        </w:tc>
        <w:tc>
          <w:tcPr>
            <w:tcW w:w="790" w:type="pct"/>
            <w:tcBorders>
              <w:top w:val="nil"/>
              <w:left w:val="nil"/>
              <w:bottom w:val="single" w:sz="8" w:space="0" w:color="000000"/>
              <w:right w:val="single" w:sz="8" w:space="0" w:color="000000"/>
            </w:tcBorders>
            <w:shd w:val="clear" w:color="auto" w:fill="auto"/>
            <w:tcMar>
              <w:top w:w="20" w:type="dxa"/>
              <w:left w:w="40" w:type="dxa"/>
              <w:bottom w:w="0" w:type="dxa"/>
              <w:right w:w="40" w:type="dxa"/>
            </w:tcMar>
          </w:tcPr>
          <w:p w14:paraId="00003186" w14:textId="77777777" w:rsidR="009E2F47" w:rsidRPr="00305922" w:rsidRDefault="0014541B" w:rsidP="00305922">
            <w:pPr>
              <w:spacing w:before="240" w:after="240" w:line="276" w:lineRule="auto"/>
              <w:ind w:left="57"/>
              <w:rPr>
                <w:rFonts w:ascii="Times New Roman" w:eastAsia="Times New Roman" w:hAnsi="Times New Roman" w:cs="Times New Roman"/>
                <w:b/>
                <w:sz w:val="20"/>
                <w:szCs w:val="20"/>
              </w:rPr>
            </w:pPr>
            <w:r w:rsidRPr="00305922">
              <w:rPr>
                <w:rFonts w:ascii="Times New Roman" w:eastAsia="Times New Roman" w:hAnsi="Times New Roman" w:cs="Times New Roman"/>
                <w:b/>
                <w:sz w:val="20"/>
                <w:szCs w:val="20"/>
              </w:rPr>
              <w:t>148,860,593</w:t>
            </w:r>
          </w:p>
        </w:tc>
        <w:tc>
          <w:tcPr>
            <w:tcW w:w="574" w:type="pct"/>
            <w:tcBorders>
              <w:top w:val="nil"/>
              <w:left w:val="nil"/>
              <w:bottom w:val="single" w:sz="8" w:space="0" w:color="000000"/>
              <w:right w:val="single" w:sz="8" w:space="0" w:color="000000"/>
            </w:tcBorders>
            <w:shd w:val="clear" w:color="auto" w:fill="auto"/>
            <w:tcMar>
              <w:top w:w="20" w:type="dxa"/>
              <w:left w:w="40" w:type="dxa"/>
              <w:bottom w:w="0" w:type="dxa"/>
              <w:right w:w="40" w:type="dxa"/>
            </w:tcMar>
          </w:tcPr>
          <w:p w14:paraId="00003187" w14:textId="77777777" w:rsidR="009E2F47" w:rsidRPr="00305922" w:rsidRDefault="0014541B" w:rsidP="00305922">
            <w:pPr>
              <w:spacing w:before="240" w:after="240" w:line="276" w:lineRule="auto"/>
              <w:ind w:left="57"/>
              <w:rPr>
                <w:rFonts w:ascii="Times New Roman" w:eastAsia="Times New Roman" w:hAnsi="Times New Roman" w:cs="Times New Roman"/>
                <w:b/>
                <w:sz w:val="20"/>
                <w:szCs w:val="20"/>
              </w:rPr>
            </w:pPr>
            <w:r w:rsidRPr="00305922">
              <w:rPr>
                <w:rFonts w:ascii="Times New Roman" w:eastAsia="Times New Roman" w:hAnsi="Times New Roman" w:cs="Times New Roman"/>
                <w:b/>
                <w:sz w:val="20"/>
                <w:szCs w:val="20"/>
              </w:rPr>
              <w:t>152,501,222</w:t>
            </w:r>
          </w:p>
        </w:tc>
        <w:tc>
          <w:tcPr>
            <w:tcW w:w="553" w:type="pct"/>
            <w:tcBorders>
              <w:top w:val="nil"/>
              <w:left w:val="nil"/>
              <w:bottom w:val="single" w:sz="8" w:space="0" w:color="000000"/>
              <w:right w:val="single" w:sz="4" w:space="0" w:color="auto"/>
            </w:tcBorders>
            <w:shd w:val="clear" w:color="auto" w:fill="auto"/>
            <w:tcMar>
              <w:top w:w="20" w:type="dxa"/>
              <w:left w:w="40" w:type="dxa"/>
              <w:bottom w:w="0" w:type="dxa"/>
              <w:right w:w="40" w:type="dxa"/>
            </w:tcMar>
          </w:tcPr>
          <w:p w14:paraId="00003188" w14:textId="77777777" w:rsidR="009E2F47" w:rsidRPr="00305922" w:rsidRDefault="0014541B" w:rsidP="00305922">
            <w:pPr>
              <w:spacing w:before="240" w:after="240" w:line="276" w:lineRule="auto"/>
              <w:ind w:left="57"/>
              <w:rPr>
                <w:rFonts w:ascii="Times New Roman" w:eastAsia="Times New Roman" w:hAnsi="Times New Roman" w:cs="Times New Roman"/>
                <w:b/>
                <w:sz w:val="20"/>
                <w:szCs w:val="20"/>
              </w:rPr>
            </w:pPr>
            <w:r w:rsidRPr="00305922">
              <w:rPr>
                <w:rFonts w:ascii="Times New Roman" w:eastAsia="Times New Roman" w:hAnsi="Times New Roman" w:cs="Times New Roman"/>
                <w:b/>
                <w:sz w:val="20"/>
                <w:szCs w:val="20"/>
              </w:rPr>
              <w:t>207,600,305</w:t>
            </w:r>
          </w:p>
        </w:tc>
      </w:tr>
      <w:tr w:rsidR="009E2F47" w:rsidRPr="00305922" w14:paraId="481E9227" w14:textId="77777777" w:rsidTr="00305922">
        <w:trPr>
          <w:trHeight w:val="750"/>
        </w:trPr>
        <w:tc>
          <w:tcPr>
            <w:tcW w:w="1288" w:type="pct"/>
            <w:vMerge/>
            <w:tcBorders>
              <w:top w:val="nil"/>
              <w:left w:val="single" w:sz="4" w:space="0" w:color="auto"/>
              <w:bottom w:val="single" w:sz="12" w:space="0" w:color="000000"/>
              <w:right w:val="single" w:sz="8" w:space="0" w:color="000000"/>
            </w:tcBorders>
            <w:shd w:val="clear" w:color="auto" w:fill="auto"/>
            <w:tcMar>
              <w:top w:w="100" w:type="dxa"/>
              <w:left w:w="100" w:type="dxa"/>
              <w:bottom w:w="100" w:type="dxa"/>
              <w:right w:w="100" w:type="dxa"/>
            </w:tcMar>
          </w:tcPr>
          <w:p w14:paraId="00003189" w14:textId="77777777" w:rsidR="009E2F47" w:rsidRPr="00305922" w:rsidRDefault="009E2F47" w:rsidP="00724B0D">
            <w:pPr>
              <w:spacing w:line="276" w:lineRule="auto"/>
              <w:ind w:left="-180"/>
              <w:rPr>
                <w:rFonts w:ascii="Times New Roman" w:hAnsi="Times New Roman" w:cs="Times New Roman"/>
                <w:sz w:val="20"/>
                <w:szCs w:val="20"/>
              </w:rPr>
            </w:pPr>
          </w:p>
        </w:tc>
        <w:tc>
          <w:tcPr>
            <w:tcW w:w="1795" w:type="pct"/>
            <w:vMerge/>
            <w:tcBorders>
              <w:top w:val="nil"/>
              <w:left w:val="nil"/>
              <w:bottom w:val="single" w:sz="12" w:space="0" w:color="000000"/>
              <w:right w:val="single" w:sz="8" w:space="0" w:color="000000"/>
            </w:tcBorders>
            <w:shd w:val="clear" w:color="auto" w:fill="auto"/>
            <w:tcMar>
              <w:top w:w="100" w:type="dxa"/>
              <w:left w:w="100" w:type="dxa"/>
              <w:bottom w:w="100" w:type="dxa"/>
              <w:right w:w="100" w:type="dxa"/>
            </w:tcMar>
          </w:tcPr>
          <w:p w14:paraId="0000318A" w14:textId="77777777" w:rsidR="009E2F47" w:rsidRPr="00305922" w:rsidRDefault="009E2F47" w:rsidP="00305922">
            <w:pPr>
              <w:spacing w:line="276" w:lineRule="auto"/>
              <w:ind w:left="57"/>
              <w:rPr>
                <w:rFonts w:ascii="Times New Roman" w:hAnsi="Times New Roman" w:cs="Times New Roman"/>
                <w:sz w:val="20"/>
                <w:szCs w:val="20"/>
              </w:rPr>
            </w:pPr>
          </w:p>
        </w:tc>
        <w:tc>
          <w:tcPr>
            <w:tcW w:w="790" w:type="pct"/>
            <w:tcBorders>
              <w:top w:val="nil"/>
              <w:left w:val="nil"/>
              <w:bottom w:val="single" w:sz="16" w:space="0" w:color="000000"/>
              <w:right w:val="single" w:sz="8" w:space="0" w:color="000000"/>
            </w:tcBorders>
            <w:shd w:val="clear" w:color="auto" w:fill="auto"/>
            <w:tcMar>
              <w:top w:w="20" w:type="dxa"/>
              <w:left w:w="40" w:type="dxa"/>
              <w:bottom w:w="0" w:type="dxa"/>
              <w:right w:w="40" w:type="dxa"/>
            </w:tcMar>
          </w:tcPr>
          <w:p w14:paraId="0000318B" w14:textId="77777777" w:rsidR="009E2F47" w:rsidRPr="00305922" w:rsidRDefault="0014541B" w:rsidP="00305922">
            <w:pPr>
              <w:spacing w:before="240" w:after="240" w:line="276" w:lineRule="auto"/>
              <w:ind w:left="57"/>
              <w:rPr>
                <w:rFonts w:ascii="Times New Roman" w:eastAsia="Times New Roman" w:hAnsi="Times New Roman" w:cs="Times New Roman"/>
                <w:b/>
                <w:sz w:val="20"/>
                <w:szCs w:val="20"/>
              </w:rPr>
            </w:pPr>
            <w:r w:rsidRPr="00305922">
              <w:rPr>
                <w:rFonts w:ascii="Times New Roman" w:eastAsia="Times New Roman" w:hAnsi="Times New Roman" w:cs="Times New Roman"/>
                <w:b/>
                <w:sz w:val="20"/>
                <w:szCs w:val="20"/>
              </w:rPr>
              <w:t>148,860,593</w:t>
            </w:r>
          </w:p>
        </w:tc>
        <w:tc>
          <w:tcPr>
            <w:tcW w:w="574" w:type="pct"/>
            <w:tcBorders>
              <w:top w:val="nil"/>
              <w:left w:val="nil"/>
              <w:bottom w:val="single" w:sz="16" w:space="0" w:color="000000"/>
              <w:right w:val="single" w:sz="8" w:space="0" w:color="000000"/>
            </w:tcBorders>
            <w:shd w:val="clear" w:color="auto" w:fill="auto"/>
            <w:tcMar>
              <w:top w:w="20" w:type="dxa"/>
              <w:left w:w="40" w:type="dxa"/>
              <w:bottom w:w="0" w:type="dxa"/>
              <w:right w:w="40" w:type="dxa"/>
            </w:tcMar>
          </w:tcPr>
          <w:p w14:paraId="0000318C" w14:textId="77777777" w:rsidR="009E2F47" w:rsidRPr="00305922" w:rsidRDefault="0014541B" w:rsidP="00305922">
            <w:pPr>
              <w:spacing w:before="240" w:after="240" w:line="276" w:lineRule="auto"/>
              <w:ind w:left="57"/>
              <w:rPr>
                <w:rFonts w:ascii="Times New Roman" w:eastAsia="Times New Roman" w:hAnsi="Times New Roman" w:cs="Times New Roman"/>
                <w:b/>
                <w:sz w:val="20"/>
                <w:szCs w:val="20"/>
              </w:rPr>
            </w:pPr>
            <w:r w:rsidRPr="00305922">
              <w:rPr>
                <w:rFonts w:ascii="Times New Roman" w:eastAsia="Times New Roman" w:hAnsi="Times New Roman" w:cs="Times New Roman"/>
                <w:b/>
                <w:sz w:val="20"/>
                <w:szCs w:val="20"/>
              </w:rPr>
              <w:t>152,501,222</w:t>
            </w:r>
          </w:p>
        </w:tc>
        <w:tc>
          <w:tcPr>
            <w:tcW w:w="553" w:type="pct"/>
            <w:tcBorders>
              <w:top w:val="nil"/>
              <w:left w:val="nil"/>
              <w:bottom w:val="single" w:sz="16" w:space="0" w:color="000000"/>
              <w:right w:val="single" w:sz="4" w:space="0" w:color="auto"/>
            </w:tcBorders>
            <w:shd w:val="clear" w:color="auto" w:fill="auto"/>
            <w:tcMar>
              <w:top w:w="20" w:type="dxa"/>
              <w:left w:w="40" w:type="dxa"/>
              <w:bottom w:w="0" w:type="dxa"/>
              <w:right w:w="40" w:type="dxa"/>
            </w:tcMar>
          </w:tcPr>
          <w:p w14:paraId="0000318D" w14:textId="77777777" w:rsidR="009E2F47" w:rsidRPr="00305922" w:rsidRDefault="0014541B" w:rsidP="00305922">
            <w:pPr>
              <w:spacing w:before="240" w:after="240" w:line="276" w:lineRule="auto"/>
              <w:ind w:left="57"/>
              <w:rPr>
                <w:rFonts w:ascii="Times New Roman" w:eastAsia="Times New Roman" w:hAnsi="Times New Roman" w:cs="Times New Roman"/>
                <w:b/>
                <w:sz w:val="20"/>
                <w:szCs w:val="20"/>
              </w:rPr>
            </w:pPr>
            <w:r w:rsidRPr="00305922">
              <w:rPr>
                <w:rFonts w:ascii="Times New Roman" w:eastAsia="Times New Roman" w:hAnsi="Times New Roman" w:cs="Times New Roman"/>
                <w:b/>
                <w:sz w:val="20"/>
                <w:szCs w:val="20"/>
              </w:rPr>
              <w:t>207,600,305</w:t>
            </w:r>
          </w:p>
        </w:tc>
      </w:tr>
      <w:tr w:rsidR="009E2F47" w:rsidRPr="00305922" w14:paraId="57D9BF87" w14:textId="77777777" w:rsidTr="00305922">
        <w:trPr>
          <w:trHeight w:val="780"/>
        </w:trPr>
        <w:tc>
          <w:tcPr>
            <w:tcW w:w="1288" w:type="pct"/>
            <w:vMerge/>
            <w:tcBorders>
              <w:top w:val="nil"/>
              <w:left w:val="single" w:sz="4" w:space="0" w:color="auto"/>
              <w:bottom w:val="single" w:sz="12" w:space="0" w:color="000000"/>
              <w:right w:val="single" w:sz="8" w:space="0" w:color="000000"/>
            </w:tcBorders>
            <w:shd w:val="clear" w:color="auto" w:fill="auto"/>
            <w:tcMar>
              <w:top w:w="100" w:type="dxa"/>
              <w:left w:w="100" w:type="dxa"/>
              <w:bottom w:w="100" w:type="dxa"/>
              <w:right w:w="100" w:type="dxa"/>
            </w:tcMar>
          </w:tcPr>
          <w:p w14:paraId="0000318E" w14:textId="77777777" w:rsidR="009E2F47" w:rsidRPr="00305922" w:rsidRDefault="009E2F47" w:rsidP="00724B0D">
            <w:pPr>
              <w:spacing w:line="276" w:lineRule="auto"/>
              <w:ind w:left="-180"/>
              <w:rPr>
                <w:rFonts w:ascii="Times New Roman" w:hAnsi="Times New Roman" w:cs="Times New Roman"/>
                <w:sz w:val="20"/>
                <w:szCs w:val="20"/>
              </w:rPr>
            </w:pPr>
          </w:p>
        </w:tc>
        <w:tc>
          <w:tcPr>
            <w:tcW w:w="1795" w:type="pct"/>
            <w:vMerge/>
            <w:tcBorders>
              <w:top w:val="nil"/>
              <w:left w:val="nil"/>
              <w:bottom w:val="single" w:sz="12" w:space="0" w:color="000000"/>
              <w:right w:val="single" w:sz="8" w:space="0" w:color="000000"/>
            </w:tcBorders>
            <w:shd w:val="clear" w:color="auto" w:fill="auto"/>
            <w:tcMar>
              <w:top w:w="100" w:type="dxa"/>
              <w:left w:w="100" w:type="dxa"/>
              <w:bottom w:w="100" w:type="dxa"/>
              <w:right w:w="100" w:type="dxa"/>
            </w:tcMar>
          </w:tcPr>
          <w:p w14:paraId="0000318F" w14:textId="77777777" w:rsidR="009E2F47" w:rsidRPr="00305922" w:rsidRDefault="009E2F47" w:rsidP="00305922">
            <w:pPr>
              <w:spacing w:line="276" w:lineRule="auto"/>
              <w:ind w:left="57"/>
              <w:rPr>
                <w:rFonts w:ascii="Times New Roman" w:hAnsi="Times New Roman" w:cs="Times New Roman"/>
                <w:sz w:val="20"/>
                <w:szCs w:val="20"/>
              </w:rPr>
            </w:pPr>
          </w:p>
        </w:tc>
        <w:tc>
          <w:tcPr>
            <w:tcW w:w="790" w:type="pct"/>
            <w:tcBorders>
              <w:top w:val="nil"/>
              <w:left w:val="nil"/>
              <w:bottom w:val="single" w:sz="16" w:space="0" w:color="000000"/>
              <w:right w:val="single" w:sz="8" w:space="0" w:color="000000"/>
            </w:tcBorders>
            <w:shd w:val="clear" w:color="auto" w:fill="auto"/>
            <w:tcMar>
              <w:top w:w="20" w:type="dxa"/>
              <w:left w:w="40" w:type="dxa"/>
              <w:bottom w:w="0" w:type="dxa"/>
              <w:right w:w="40" w:type="dxa"/>
            </w:tcMar>
          </w:tcPr>
          <w:p w14:paraId="00003190" w14:textId="77777777" w:rsidR="009E2F47" w:rsidRPr="00305922" w:rsidRDefault="0014541B" w:rsidP="00305922">
            <w:pPr>
              <w:spacing w:before="240" w:after="240" w:line="276" w:lineRule="auto"/>
              <w:ind w:left="57"/>
              <w:rPr>
                <w:rFonts w:ascii="Times New Roman" w:eastAsia="Times New Roman" w:hAnsi="Times New Roman" w:cs="Times New Roman"/>
                <w:b/>
                <w:sz w:val="20"/>
                <w:szCs w:val="20"/>
              </w:rPr>
            </w:pPr>
            <w:r w:rsidRPr="00305922">
              <w:rPr>
                <w:rFonts w:ascii="Times New Roman" w:eastAsia="Times New Roman" w:hAnsi="Times New Roman" w:cs="Times New Roman"/>
                <w:b/>
                <w:sz w:val="20"/>
                <w:szCs w:val="20"/>
              </w:rPr>
              <w:t>148,860,593</w:t>
            </w:r>
          </w:p>
        </w:tc>
        <w:tc>
          <w:tcPr>
            <w:tcW w:w="574" w:type="pct"/>
            <w:tcBorders>
              <w:top w:val="nil"/>
              <w:left w:val="nil"/>
              <w:bottom w:val="single" w:sz="16" w:space="0" w:color="000000"/>
              <w:right w:val="single" w:sz="8" w:space="0" w:color="000000"/>
            </w:tcBorders>
            <w:shd w:val="clear" w:color="auto" w:fill="auto"/>
            <w:tcMar>
              <w:top w:w="20" w:type="dxa"/>
              <w:left w:w="40" w:type="dxa"/>
              <w:bottom w:w="0" w:type="dxa"/>
              <w:right w:w="40" w:type="dxa"/>
            </w:tcMar>
          </w:tcPr>
          <w:p w14:paraId="00003191" w14:textId="77777777" w:rsidR="009E2F47" w:rsidRPr="00305922" w:rsidRDefault="0014541B" w:rsidP="00305922">
            <w:pPr>
              <w:spacing w:before="240" w:after="240" w:line="276" w:lineRule="auto"/>
              <w:ind w:left="57"/>
              <w:rPr>
                <w:rFonts w:ascii="Times New Roman" w:eastAsia="Times New Roman" w:hAnsi="Times New Roman" w:cs="Times New Roman"/>
                <w:b/>
                <w:sz w:val="20"/>
                <w:szCs w:val="20"/>
              </w:rPr>
            </w:pPr>
            <w:r w:rsidRPr="00305922">
              <w:rPr>
                <w:rFonts w:ascii="Times New Roman" w:eastAsia="Times New Roman" w:hAnsi="Times New Roman" w:cs="Times New Roman"/>
                <w:b/>
                <w:sz w:val="20"/>
                <w:szCs w:val="20"/>
              </w:rPr>
              <w:t>152,501,222</w:t>
            </w:r>
          </w:p>
        </w:tc>
        <w:tc>
          <w:tcPr>
            <w:tcW w:w="553" w:type="pct"/>
            <w:tcBorders>
              <w:top w:val="nil"/>
              <w:left w:val="nil"/>
              <w:bottom w:val="single" w:sz="16" w:space="0" w:color="000000"/>
              <w:right w:val="single" w:sz="4" w:space="0" w:color="auto"/>
            </w:tcBorders>
            <w:shd w:val="clear" w:color="auto" w:fill="auto"/>
            <w:tcMar>
              <w:top w:w="20" w:type="dxa"/>
              <w:left w:w="40" w:type="dxa"/>
              <w:bottom w:w="0" w:type="dxa"/>
              <w:right w:w="40" w:type="dxa"/>
            </w:tcMar>
          </w:tcPr>
          <w:p w14:paraId="00003192" w14:textId="77777777" w:rsidR="009E2F47" w:rsidRPr="00305922" w:rsidRDefault="0014541B" w:rsidP="00305922">
            <w:pPr>
              <w:spacing w:before="240" w:after="240" w:line="276" w:lineRule="auto"/>
              <w:ind w:left="57"/>
              <w:rPr>
                <w:rFonts w:ascii="Times New Roman" w:eastAsia="Times New Roman" w:hAnsi="Times New Roman" w:cs="Times New Roman"/>
                <w:b/>
                <w:sz w:val="20"/>
                <w:szCs w:val="20"/>
              </w:rPr>
            </w:pPr>
            <w:r w:rsidRPr="00305922">
              <w:rPr>
                <w:rFonts w:ascii="Times New Roman" w:eastAsia="Times New Roman" w:hAnsi="Times New Roman" w:cs="Times New Roman"/>
                <w:b/>
                <w:sz w:val="20"/>
                <w:szCs w:val="20"/>
              </w:rPr>
              <w:t>207,600,305</w:t>
            </w:r>
          </w:p>
        </w:tc>
      </w:tr>
      <w:tr w:rsidR="009E2F47" w:rsidRPr="00305922" w14:paraId="57958452" w14:textId="77777777" w:rsidTr="00305922">
        <w:trPr>
          <w:trHeight w:val="795"/>
        </w:trPr>
        <w:tc>
          <w:tcPr>
            <w:tcW w:w="1288" w:type="pct"/>
            <w:vMerge/>
            <w:tcBorders>
              <w:top w:val="nil"/>
              <w:left w:val="single" w:sz="4" w:space="0" w:color="auto"/>
              <w:bottom w:val="single" w:sz="4" w:space="0" w:color="auto"/>
              <w:right w:val="single" w:sz="8" w:space="0" w:color="000000"/>
            </w:tcBorders>
            <w:shd w:val="clear" w:color="auto" w:fill="auto"/>
            <w:tcMar>
              <w:top w:w="100" w:type="dxa"/>
              <w:left w:w="100" w:type="dxa"/>
              <w:bottom w:w="100" w:type="dxa"/>
              <w:right w:w="100" w:type="dxa"/>
            </w:tcMar>
          </w:tcPr>
          <w:p w14:paraId="00003193" w14:textId="77777777" w:rsidR="009E2F47" w:rsidRPr="00305922" w:rsidRDefault="009E2F47" w:rsidP="00724B0D">
            <w:pPr>
              <w:spacing w:line="276" w:lineRule="auto"/>
              <w:ind w:left="-180"/>
              <w:rPr>
                <w:rFonts w:ascii="Times New Roman" w:hAnsi="Times New Roman" w:cs="Times New Roman"/>
                <w:sz w:val="20"/>
                <w:szCs w:val="20"/>
              </w:rPr>
            </w:pPr>
          </w:p>
        </w:tc>
        <w:tc>
          <w:tcPr>
            <w:tcW w:w="1795" w:type="pct"/>
            <w:vMerge/>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00003194" w14:textId="77777777" w:rsidR="009E2F47" w:rsidRPr="00305922" w:rsidRDefault="009E2F47" w:rsidP="00305922">
            <w:pPr>
              <w:spacing w:line="276" w:lineRule="auto"/>
              <w:ind w:left="57"/>
              <w:rPr>
                <w:rFonts w:ascii="Times New Roman" w:hAnsi="Times New Roman" w:cs="Times New Roman"/>
                <w:sz w:val="20"/>
                <w:szCs w:val="20"/>
              </w:rPr>
            </w:pPr>
          </w:p>
        </w:tc>
        <w:tc>
          <w:tcPr>
            <w:tcW w:w="790" w:type="pct"/>
            <w:tcBorders>
              <w:top w:val="nil"/>
              <w:left w:val="nil"/>
              <w:bottom w:val="single" w:sz="4" w:space="0" w:color="auto"/>
              <w:right w:val="single" w:sz="8" w:space="0" w:color="000000"/>
            </w:tcBorders>
            <w:shd w:val="clear" w:color="auto" w:fill="auto"/>
            <w:tcMar>
              <w:top w:w="20" w:type="dxa"/>
              <w:left w:w="40" w:type="dxa"/>
              <w:bottom w:w="0" w:type="dxa"/>
              <w:right w:w="40" w:type="dxa"/>
            </w:tcMar>
            <w:vAlign w:val="bottom"/>
          </w:tcPr>
          <w:p w14:paraId="00003195" w14:textId="77777777" w:rsidR="009E2F47" w:rsidRPr="00305922" w:rsidRDefault="0014541B" w:rsidP="00305922">
            <w:pPr>
              <w:spacing w:before="240" w:after="240" w:line="276" w:lineRule="auto"/>
              <w:ind w:left="57"/>
              <w:rPr>
                <w:rFonts w:ascii="Times New Roman" w:eastAsia="Times New Roman" w:hAnsi="Times New Roman" w:cs="Times New Roman"/>
                <w:b/>
                <w:sz w:val="20"/>
                <w:szCs w:val="20"/>
              </w:rPr>
            </w:pPr>
            <w:r w:rsidRPr="00305922">
              <w:rPr>
                <w:rFonts w:ascii="Times New Roman" w:eastAsia="Times New Roman" w:hAnsi="Times New Roman" w:cs="Times New Roman"/>
                <w:b/>
                <w:sz w:val="20"/>
                <w:szCs w:val="20"/>
              </w:rPr>
              <w:t>148,860,593</w:t>
            </w:r>
          </w:p>
        </w:tc>
        <w:tc>
          <w:tcPr>
            <w:tcW w:w="574" w:type="pct"/>
            <w:tcBorders>
              <w:top w:val="nil"/>
              <w:left w:val="nil"/>
              <w:bottom w:val="single" w:sz="4" w:space="0" w:color="auto"/>
              <w:right w:val="single" w:sz="8" w:space="0" w:color="000000"/>
            </w:tcBorders>
            <w:shd w:val="clear" w:color="auto" w:fill="auto"/>
            <w:tcMar>
              <w:top w:w="20" w:type="dxa"/>
              <w:left w:w="40" w:type="dxa"/>
              <w:bottom w:w="0" w:type="dxa"/>
              <w:right w:w="40" w:type="dxa"/>
            </w:tcMar>
            <w:vAlign w:val="bottom"/>
          </w:tcPr>
          <w:p w14:paraId="00003196" w14:textId="77777777" w:rsidR="009E2F47" w:rsidRPr="00305922" w:rsidRDefault="0014541B" w:rsidP="00305922">
            <w:pPr>
              <w:spacing w:before="240" w:after="240" w:line="276" w:lineRule="auto"/>
              <w:ind w:left="57"/>
              <w:rPr>
                <w:rFonts w:ascii="Times New Roman" w:eastAsia="Times New Roman" w:hAnsi="Times New Roman" w:cs="Times New Roman"/>
                <w:b/>
                <w:sz w:val="20"/>
                <w:szCs w:val="20"/>
              </w:rPr>
            </w:pPr>
            <w:r w:rsidRPr="00305922">
              <w:rPr>
                <w:rFonts w:ascii="Times New Roman" w:eastAsia="Times New Roman" w:hAnsi="Times New Roman" w:cs="Times New Roman"/>
                <w:b/>
                <w:sz w:val="20"/>
                <w:szCs w:val="20"/>
              </w:rPr>
              <w:t>152,501,222</w:t>
            </w:r>
          </w:p>
        </w:tc>
        <w:tc>
          <w:tcPr>
            <w:tcW w:w="553" w:type="pct"/>
            <w:tcBorders>
              <w:top w:val="nil"/>
              <w:left w:val="nil"/>
              <w:bottom w:val="single" w:sz="4" w:space="0" w:color="auto"/>
              <w:right w:val="single" w:sz="4" w:space="0" w:color="auto"/>
            </w:tcBorders>
            <w:shd w:val="clear" w:color="auto" w:fill="auto"/>
            <w:tcMar>
              <w:top w:w="20" w:type="dxa"/>
              <w:left w:w="40" w:type="dxa"/>
              <w:bottom w:w="0" w:type="dxa"/>
              <w:right w:w="40" w:type="dxa"/>
            </w:tcMar>
            <w:vAlign w:val="bottom"/>
          </w:tcPr>
          <w:p w14:paraId="00003197" w14:textId="77777777" w:rsidR="009E2F47" w:rsidRPr="00305922" w:rsidRDefault="0014541B" w:rsidP="00305922">
            <w:pPr>
              <w:spacing w:before="240" w:after="240" w:line="276" w:lineRule="auto"/>
              <w:ind w:left="57"/>
              <w:rPr>
                <w:rFonts w:ascii="Times New Roman" w:eastAsia="Times New Roman" w:hAnsi="Times New Roman" w:cs="Times New Roman"/>
                <w:b/>
                <w:sz w:val="20"/>
                <w:szCs w:val="20"/>
              </w:rPr>
            </w:pPr>
            <w:r w:rsidRPr="00305922">
              <w:rPr>
                <w:rFonts w:ascii="Times New Roman" w:eastAsia="Times New Roman" w:hAnsi="Times New Roman" w:cs="Times New Roman"/>
                <w:b/>
                <w:sz w:val="20"/>
                <w:szCs w:val="20"/>
              </w:rPr>
              <w:t>207,600,305</w:t>
            </w:r>
          </w:p>
        </w:tc>
      </w:tr>
    </w:tbl>
    <w:p w14:paraId="509609EA" w14:textId="77777777" w:rsidR="00533F82" w:rsidRDefault="00533F82" w:rsidP="00724B0D">
      <w:pPr>
        <w:spacing w:line="276" w:lineRule="auto"/>
        <w:rPr>
          <w:rFonts w:ascii="Times New Roman" w:hAnsi="Times New Roman" w:cs="Times New Roman"/>
          <w:b/>
          <w:bCs/>
          <w:sz w:val="24"/>
          <w:szCs w:val="24"/>
          <w:lang w:val="en-US"/>
        </w:rPr>
      </w:pPr>
    </w:p>
    <w:p w14:paraId="00003198" w14:textId="23C4D116" w:rsidR="009E2F47" w:rsidRPr="00533F82" w:rsidRDefault="00533F82" w:rsidP="00724B0D">
      <w:pPr>
        <w:spacing w:line="276" w:lineRule="auto"/>
        <w:rPr>
          <w:rFonts w:ascii="Times New Roman" w:hAnsi="Times New Roman" w:cs="Times New Roman"/>
          <w:b/>
          <w:bCs/>
          <w:sz w:val="24"/>
          <w:szCs w:val="24"/>
          <w:lang w:val="en-US"/>
        </w:rPr>
      </w:pPr>
      <w:r w:rsidRPr="00533F82">
        <w:rPr>
          <w:rFonts w:ascii="Times New Roman" w:hAnsi="Times New Roman" w:cs="Times New Roman"/>
          <w:b/>
          <w:bCs/>
          <w:sz w:val="24"/>
          <w:szCs w:val="24"/>
          <w:lang w:val="en-US"/>
        </w:rPr>
        <w:t>Capital Project Listing</w:t>
      </w:r>
    </w:p>
    <w:tbl>
      <w:tblPr>
        <w:tblStyle w:val="NoSpacing"/>
        <w:tblW w:w="5000" w:type="pct"/>
        <w:tblLook w:val="0400" w:firstRow="0" w:lastRow="0" w:firstColumn="0" w:lastColumn="0" w:noHBand="0" w:noVBand="1"/>
      </w:tblPr>
      <w:tblGrid>
        <w:gridCol w:w="647"/>
        <w:gridCol w:w="1273"/>
        <w:gridCol w:w="1127"/>
        <w:gridCol w:w="1179"/>
        <w:gridCol w:w="1220"/>
        <w:gridCol w:w="868"/>
        <w:gridCol w:w="1054"/>
        <w:gridCol w:w="1054"/>
        <w:gridCol w:w="1054"/>
        <w:gridCol w:w="1054"/>
      </w:tblGrid>
      <w:tr w:rsidR="00533F82" w:rsidRPr="00724B0D" w14:paraId="3F0BB2B9" w14:textId="77777777" w:rsidTr="00533F82">
        <w:tc>
          <w:tcPr>
            <w:tcW w:w="315" w:type="pct"/>
            <w:vMerge w:val="restart"/>
          </w:tcPr>
          <w:p w14:paraId="63A0B520" w14:textId="77777777" w:rsidR="00533F82" w:rsidRPr="00724B0D" w:rsidRDefault="00533F82" w:rsidP="0014541B">
            <w:pPr>
              <w:spacing w:line="276" w:lineRule="auto"/>
              <w:rPr>
                <w:rFonts w:ascii="Times New Roman" w:eastAsia="Arial" w:hAnsi="Times New Roman"/>
                <w:b/>
              </w:rPr>
            </w:pPr>
            <w:r w:rsidRPr="00724B0D">
              <w:rPr>
                <w:rFonts w:ascii="Times New Roman" w:eastAsia="Arial" w:hAnsi="Times New Roman"/>
                <w:b/>
              </w:rPr>
              <w:t>S/No.</w:t>
            </w:r>
          </w:p>
        </w:tc>
        <w:tc>
          <w:tcPr>
            <w:tcW w:w="605" w:type="pct"/>
            <w:vMerge w:val="restart"/>
          </w:tcPr>
          <w:p w14:paraId="275169D6" w14:textId="77777777" w:rsidR="00533F82" w:rsidRPr="00724B0D" w:rsidRDefault="00533F82" w:rsidP="0014541B">
            <w:pPr>
              <w:spacing w:line="276" w:lineRule="auto"/>
              <w:rPr>
                <w:rFonts w:ascii="Times New Roman" w:eastAsia="Arial" w:hAnsi="Times New Roman"/>
                <w:b/>
              </w:rPr>
            </w:pPr>
            <w:r w:rsidRPr="00724B0D">
              <w:rPr>
                <w:rFonts w:ascii="Times New Roman" w:eastAsia="Arial" w:hAnsi="Times New Roman"/>
                <w:b/>
              </w:rPr>
              <w:t xml:space="preserve">Project Name </w:t>
            </w:r>
          </w:p>
        </w:tc>
        <w:tc>
          <w:tcPr>
            <w:tcW w:w="523" w:type="pct"/>
            <w:vMerge w:val="restart"/>
          </w:tcPr>
          <w:p w14:paraId="79560F14" w14:textId="77777777" w:rsidR="00533F82" w:rsidRPr="00724B0D" w:rsidRDefault="00533F82" w:rsidP="0014541B">
            <w:pPr>
              <w:spacing w:line="276" w:lineRule="auto"/>
              <w:rPr>
                <w:rFonts w:ascii="Times New Roman" w:eastAsia="Arial" w:hAnsi="Times New Roman"/>
                <w:b/>
              </w:rPr>
            </w:pPr>
            <w:r w:rsidRPr="00724B0D">
              <w:rPr>
                <w:rFonts w:ascii="Times New Roman" w:eastAsia="Arial" w:hAnsi="Times New Roman"/>
                <w:b/>
              </w:rPr>
              <w:t>Physical Location</w:t>
            </w:r>
          </w:p>
        </w:tc>
        <w:tc>
          <w:tcPr>
            <w:tcW w:w="553" w:type="pct"/>
            <w:vMerge w:val="restart"/>
          </w:tcPr>
          <w:p w14:paraId="758D7862" w14:textId="77777777" w:rsidR="00533F82" w:rsidRPr="00724B0D" w:rsidRDefault="00533F82" w:rsidP="0014541B">
            <w:pPr>
              <w:spacing w:line="276" w:lineRule="auto"/>
              <w:rPr>
                <w:rFonts w:ascii="Times New Roman" w:eastAsia="Arial" w:hAnsi="Times New Roman"/>
                <w:b/>
              </w:rPr>
            </w:pPr>
            <w:r w:rsidRPr="00724B0D">
              <w:rPr>
                <w:rFonts w:ascii="Times New Roman" w:eastAsia="Arial" w:hAnsi="Times New Roman"/>
                <w:b/>
              </w:rPr>
              <w:t>Activities</w:t>
            </w:r>
          </w:p>
        </w:tc>
        <w:tc>
          <w:tcPr>
            <w:tcW w:w="570" w:type="pct"/>
            <w:vMerge w:val="restart"/>
          </w:tcPr>
          <w:p w14:paraId="4F504D33" w14:textId="77777777" w:rsidR="00533F82" w:rsidRPr="00724B0D" w:rsidRDefault="00533F82" w:rsidP="0014541B">
            <w:pPr>
              <w:spacing w:line="276" w:lineRule="auto"/>
              <w:rPr>
                <w:rFonts w:ascii="Times New Roman" w:eastAsia="Arial" w:hAnsi="Times New Roman"/>
                <w:b/>
              </w:rPr>
            </w:pPr>
            <w:r w:rsidRPr="00724B0D">
              <w:rPr>
                <w:rFonts w:ascii="Times New Roman" w:eastAsia="Arial" w:hAnsi="Times New Roman"/>
                <w:b/>
              </w:rPr>
              <w:t>Objectives</w:t>
            </w:r>
          </w:p>
        </w:tc>
        <w:tc>
          <w:tcPr>
            <w:tcW w:w="410" w:type="pct"/>
            <w:vMerge w:val="restart"/>
          </w:tcPr>
          <w:p w14:paraId="56AE7245" w14:textId="77777777" w:rsidR="00533F82" w:rsidRPr="00724B0D" w:rsidRDefault="00533F82" w:rsidP="0014541B">
            <w:pPr>
              <w:spacing w:line="276" w:lineRule="auto"/>
              <w:rPr>
                <w:rFonts w:ascii="Times New Roman" w:eastAsia="Arial" w:hAnsi="Times New Roman"/>
                <w:b/>
              </w:rPr>
            </w:pPr>
            <w:r w:rsidRPr="00724B0D">
              <w:rPr>
                <w:rFonts w:ascii="Times New Roman" w:eastAsia="Arial" w:hAnsi="Times New Roman"/>
                <w:b/>
              </w:rPr>
              <w:t>Status</w:t>
            </w:r>
          </w:p>
        </w:tc>
        <w:tc>
          <w:tcPr>
            <w:tcW w:w="506" w:type="pct"/>
            <w:vMerge w:val="restart"/>
          </w:tcPr>
          <w:p w14:paraId="7D62AB9C" w14:textId="77777777" w:rsidR="00533F82" w:rsidRPr="00724B0D" w:rsidRDefault="00533F82" w:rsidP="0014541B">
            <w:pPr>
              <w:spacing w:line="276" w:lineRule="auto"/>
              <w:rPr>
                <w:rFonts w:ascii="Times New Roman" w:eastAsia="Arial" w:hAnsi="Times New Roman"/>
                <w:b/>
              </w:rPr>
            </w:pPr>
            <w:r w:rsidRPr="00724B0D">
              <w:rPr>
                <w:rFonts w:ascii="Times New Roman" w:eastAsia="Arial" w:hAnsi="Times New Roman"/>
                <w:b/>
              </w:rPr>
              <w:t xml:space="preserve">Estimated Cost </w:t>
            </w:r>
          </w:p>
        </w:tc>
        <w:tc>
          <w:tcPr>
            <w:tcW w:w="1518" w:type="pct"/>
            <w:gridSpan w:val="3"/>
          </w:tcPr>
          <w:p w14:paraId="4D5E8B1D" w14:textId="77777777" w:rsidR="00533F82" w:rsidRPr="00724B0D" w:rsidRDefault="00533F82" w:rsidP="0014541B">
            <w:pPr>
              <w:spacing w:line="276" w:lineRule="auto"/>
              <w:rPr>
                <w:rFonts w:ascii="Times New Roman" w:eastAsia="Arial" w:hAnsi="Times New Roman"/>
                <w:b/>
              </w:rPr>
            </w:pPr>
            <w:r w:rsidRPr="00724B0D">
              <w:rPr>
                <w:rFonts w:ascii="Times New Roman" w:eastAsia="Arial" w:hAnsi="Times New Roman"/>
                <w:b/>
              </w:rPr>
              <w:t>Budget Allocations</w:t>
            </w:r>
          </w:p>
        </w:tc>
      </w:tr>
      <w:tr w:rsidR="00533F82" w:rsidRPr="00724B0D" w14:paraId="5FF9A00B" w14:textId="77777777" w:rsidTr="00533F82">
        <w:tc>
          <w:tcPr>
            <w:tcW w:w="315" w:type="pct"/>
            <w:vMerge/>
          </w:tcPr>
          <w:p w14:paraId="3ED43F38" w14:textId="77777777" w:rsidR="00533F82" w:rsidRPr="00724B0D" w:rsidRDefault="00533F82" w:rsidP="0014541B">
            <w:pPr>
              <w:widowControl w:val="0"/>
              <w:pBdr>
                <w:top w:val="nil"/>
                <w:left w:val="nil"/>
                <w:bottom w:val="nil"/>
                <w:right w:val="nil"/>
                <w:between w:val="nil"/>
              </w:pBdr>
              <w:spacing w:line="276" w:lineRule="auto"/>
              <w:rPr>
                <w:rFonts w:ascii="Times New Roman" w:eastAsia="Arial" w:hAnsi="Times New Roman"/>
                <w:b/>
              </w:rPr>
            </w:pPr>
          </w:p>
        </w:tc>
        <w:tc>
          <w:tcPr>
            <w:tcW w:w="605" w:type="pct"/>
            <w:vMerge/>
          </w:tcPr>
          <w:p w14:paraId="6F8A2347" w14:textId="77777777" w:rsidR="00533F82" w:rsidRPr="00724B0D" w:rsidRDefault="00533F82" w:rsidP="0014541B">
            <w:pPr>
              <w:widowControl w:val="0"/>
              <w:pBdr>
                <w:top w:val="nil"/>
                <w:left w:val="nil"/>
                <w:bottom w:val="nil"/>
                <w:right w:val="nil"/>
                <w:between w:val="nil"/>
              </w:pBdr>
              <w:spacing w:line="276" w:lineRule="auto"/>
              <w:rPr>
                <w:rFonts w:ascii="Times New Roman" w:eastAsia="Arial" w:hAnsi="Times New Roman"/>
                <w:b/>
              </w:rPr>
            </w:pPr>
          </w:p>
        </w:tc>
        <w:tc>
          <w:tcPr>
            <w:tcW w:w="523" w:type="pct"/>
            <w:vMerge/>
          </w:tcPr>
          <w:p w14:paraId="21785621" w14:textId="77777777" w:rsidR="00533F82" w:rsidRPr="00724B0D" w:rsidRDefault="00533F82" w:rsidP="0014541B">
            <w:pPr>
              <w:widowControl w:val="0"/>
              <w:pBdr>
                <w:top w:val="nil"/>
                <w:left w:val="nil"/>
                <w:bottom w:val="nil"/>
                <w:right w:val="nil"/>
                <w:between w:val="nil"/>
              </w:pBdr>
              <w:spacing w:line="276" w:lineRule="auto"/>
              <w:rPr>
                <w:rFonts w:ascii="Times New Roman" w:eastAsia="Arial" w:hAnsi="Times New Roman"/>
                <w:b/>
              </w:rPr>
            </w:pPr>
          </w:p>
        </w:tc>
        <w:tc>
          <w:tcPr>
            <w:tcW w:w="553" w:type="pct"/>
            <w:vMerge/>
          </w:tcPr>
          <w:p w14:paraId="208CE2DE" w14:textId="77777777" w:rsidR="00533F82" w:rsidRPr="00724B0D" w:rsidRDefault="00533F82" w:rsidP="0014541B">
            <w:pPr>
              <w:widowControl w:val="0"/>
              <w:pBdr>
                <w:top w:val="nil"/>
                <w:left w:val="nil"/>
                <w:bottom w:val="nil"/>
                <w:right w:val="nil"/>
                <w:between w:val="nil"/>
              </w:pBdr>
              <w:spacing w:line="276" w:lineRule="auto"/>
              <w:rPr>
                <w:rFonts w:ascii="Times New Roman" w:eastAsia="Arial" w:hAnsi="Times New Roman"/>
                <w:b/>
              </w:rPr>
            </w:pPr>
          </w:p>
        </w:tc>
        <w:tc>
          <w:tcPr>
            <w:tcW w:w="570" w:type="pct"/>
            <w:vMerge/>
          </w:tcPr>
          <w:p w14:paraId="57E81EF0" w14:textId="77777777" w:rsidR="00533F82" w:rsidRPr="00724B0D" w:rsidRDefault="00533F82" w:rsidP="0014541B">
            <w:pPr>
              <w:widowControl w:val="0"/>
              <w:pBdr>
                <w:top w:val="nil"/>
                <w:left w:val="nil"/>
                <w:bottom w:val="nil"/>
                <w:right w:val="nil"/>
                <w:between w:val="nil"/>
              </w:pBdr>
              <w:spacing w:line="276" w:lineRule="auto"/>
              <w:rPr>
                <w:rFonts w:ascii="Times New Roman" w:eastAsia="Arial" w:hAnsi="Times New Roman"/>
                <w:b/>
              </w:rPr>
            </w:pPr>
          </w:p>
        </w:tc>
        <w:tc>
          <w:tcPr>
            <w:tcW w:w="410" w:type="pct"/>
            <w:vMerge/>
          </w:tcPr>
          <w:p w14:paraId="7EF7B12E" w14:textId="77777777" w:rsidR="00533F82" w:rsidRPr="00724B0D" w:rsidRDefault="00533F82" w:rsidP="0014541B">
            <w:pPr>
              <w:widowControl w:val="0"/>
              <w:pBdr>
                <w:top w:val="nil"/>
                <w:left w:val="nil"/>
                <w:bottom w:val="nil"/>
                <w:right w:val="nil"/>
                <w:between w:val="nil"/>
              </w:pBdr>
              <w:spacing w:line="276" w:lineRule="auto"/>
              <w:rPr>
                <w:rFonts w:ascii="Times New Roman" w:eastAsia="Arial" w:hAnsi="Times New Roman"/>
                <w:b/>
              </w:rPr>
            </w:pPr>
          </w:p>
        </w:tc>
        <w:tc>
          <w:tcPr>
            <w:tcW w:w="506" w:type="pct"/>
            <w:vMerge/>
          </w:tcPr>
          <w:p w14:paraId="7F55234C" w14:textId="77777777" w:rsidR="00533F82" w:rsidRPr="00724B0D" w:rsidRDefault="00533F82" w:rsidP="0014541B">
            <w:pPr>
              <w:widowControl w:val="0"/>
              <w:pBdr>
                <w:top w:val="nil"/>
                <w:left w:val="nil"/>
                <w:bottom w:val="nil"/>
                <w:right w:val="nil"/>
                <w:between w:val="nil"/>
              </w:pBdr>
              <w:spacing w:line="276" w:lineRule="auto"/>
              <w:rPr>
                <w:rFonts w:ascii="Times New Roman" w:eastAsia="Arial" w:hAnsi="Times New Roman"/>
                <w:b/>
              </w:rPr>
            </w:pPr>
          </w:p>
        </w:tc>
        <w:tc>
          <w:tcPr>
            <w:tcW w:w="506" w:type="pct"/>
          </w:tcPr>
          <w:p w14:paraId="003828E7" w14:textId="77777777" w:rsidR="00533F82" w:rsidRPr="00724B0D" w:rsidRDefault="00533F82" w:rsidP="0014541B">
            <w:pPr>
              <w:spacing w:line="276" w:lineRule="auto"/>
              <w:rPr>
                <w:rFonts w:ascii="Times New Roman" w:eastAsia="Arial" w:hAnsi="Times New Roman"/>
                <w:b/>
              </w:rPr>
            </w:pPr>
            <w:r w:rsidRPr="00724B0D">
              <w:rPr>
                <w:rFonts w:ascii="Times New Roman" w:eastAsia="Arial" w:hAnsi="Times New Roman"/>
                <w:b/>
              </w:rPr>
              <w:t>FY 2023/24</w:t>
            </w:r>
          </w:p>
        </w:tc>
        <w:tc>
          <w:tcPr>
            <w:tcW w:w="506" w:type="pct"/>
          </w:tcPr>
          <w:p w14:paraId="0585D700" w14:textId="77777777" w:rsidR="00533F82" w:rsidRPr="00724B0D" w:rsidRDefault="00533F82" w:rsidP="0014541B">
            <w:pPr>
              <w:spacing w:line="276" w:lineRule="auto"/>
              <w:rPr>
                <w:rFonts w:ascii="Times New Roman" w:eastAsia="Arial" w:hAnsi="Times New Roman"/>
                <w:b/>
              </w:rPr>
            </w:pPr>
            <w:r w:rsidRPr="00724B0D">
              <w:rPr>
                <w:rFonts w:ascii="Times New Roman" w:eastAsia="Arial" w:hAnsi="Times New Roman"/>
                <w:b/>
              </w:rPr>
              <w:t>FY 2024/25</w:t>
            </w:r>
          </w:p>
        </w:tc>
        <w:tc>
          <w:tcPr>
            <w:tcW w:w="506" w:type="pct"/>
          </w:tcPr>
          <w:p w14:paraId="7A95CD80" w14:textId="77777777" w:rsidR="00533F82" w:rsidRPr="00724B0D" w:rsidRDefault="00533F82" w:rsidP="0014541B">
            <w:pPr>
              <w:spacing w:line="276" w:lineRule="auto"/>
              <w:rPr>
                <w:rFonts w:ascii="Times New Roman" w:eastAsia="Arial" w:hAnsi="Times New Roman"/>
                <w:b/>
              </w:rPr>
            </w:pPr>
            <w:r w:rsidRPr="00724B0D">
              <w:rPr>
                <w:rFonts w:ascii="Times New Roman" w:eastAsia="Arial" w:hAnsi="Times New Roman"/>
                <w:b/>
              </w:rPr>
              <w:t>FY 2025/26</w:t>
            </w:r>
          </w:p>
        </w:tc>
      </w:tr>
      <w:tr w:rsidR="00533F82" w:rsidRPr="00724B0D" w14:paraId="362431B3" w14:textId="77777777" w:rsidTr="00533F82">
        <w:tc>
          <w:tcPr>
            <w:tcW w:w="315" w:type="pct"/>
          </w:tcPr>
          <w:p w14:paraId="067DB951" w14:textId="77777777" w:rsidR="00533F82" w:rsidRPr="00724B0D" w:rsidRDefault="00533F82" w:rsidP="0014541B">
            <w:pPr>
              <w:numPr>
                <w:ilvl w:val="0"/>
                <w:numId w:val="15"/>
              </w:numPr>
              <w:pBdr>
                <w:top w:val="nil"/>
                <w:left w:val="nil"/>
                <w:bottom w:val="nil"/>
                <w:right w:val="nil"/>
                <w:between w:val="nil"/>
              </w:pBdr>
              <w:spacing w:line="276" w:lineRule="auto"/>
              <w:rPr>
                <w:rFonts w:ascii="Times New Roman" w:eastAsia="Arial" w:hAnsi="Times New Roman"/>
                <w:color w:val="000000"/>
              </w:rPr>
            </w:pPr>
          </w:p>
        </w:tc>
        <w:tc>
          <w:tcPr>
            <w:tcW w:w="605" w:type="pct"/>
          </w:tcPr>
          <w:p w14:paraId="203AFA72"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 xml:space="preserve">Electricity connection </w:t>
            </w:r>
            <w:r w:rsidRPr="00724B0D">
              <w:rPr>
                <w:rFonts w:ascii="Times New Roman" w:eastAsia="Arial" w:hAnsi="Times New Roman"/>
              </w:rPr>
              <w:lastRenderedPageBreak/>
              <w:t xml:space="preserve">to milk coolers </w:t>
            </w:r>
          </w:p>
        </w:tc>
        <w:tc>
          <w:tcPr>
            <w:tcW w:w="523" w:type="pct"/>
          </w:tcPr>
          <w:p w14:paraId="11A6ACBA"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lastRenderedPageBreak/>
              <w:t xml:space="preserve">County wide </w:t>
            </w:r>
          </w:p>
        </w:tc>
        <w:tc>
          <w:tcPr>
            <w:tcW w:w="553" w:type="pct"/>
          </w:tcPr>
          <w:p w14:paraId="423D0FB8"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 xml:space="preserve">Construction and </w:t>
            </w:r>
            <w:r w:rsidRPr="00724B0D">
              <w:rPr>
                <w:rFonts w:ascii="Times New Roman" w:eastAsia="Arial" w:hAnsi="Times New Roman"/>
              </w:rPr>
              <w:lastRenderedPageBreak/>
              <w:t xml:space="preserve">completion  </w:t>
            </w:r>
          </w:p>
        </w:tc>
        <w:tc>
          <w:tcPr>
            <w:tcW w:w="570" w:type="pct"/>
          </w:tcPr>
          <w:p w14:paraId="3B90EFDE"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lastRenderedPageBreak/>
              <w:t xml:space="preserve">Increase milk </w:t>
            </w:r>
            <w:r w:rsidRPr="00724B0D">
              <w:rPr>
                <w:rFonts w:ascii="Times New Roman" w:eastAsia="Arial" w:hAnsi="Times New Roman"/>
              </w:rPr>
              <w:lastRenderedPageBreak/>
              <w:t>productivity</w:t>
            </w:r>
          </w:p>
        </w:tc>
        <w:tc>
          <w:tcPr>
            <w:tcW w:w="410" w:type="pct"/>
          </w:tcPr>
          <w:p w14:paraId="424EF250"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lastRenderedPageBreak/>
              <w:t xml:space="preserve">Ongoing </w:t>
            </w:r>
          </w:p>
        </w:tc>
        <w:tc>
          <w:tcPr>
            <w:tcW w:w="506" w:type="pct"/>
          </w:tcPr>
          <w:p w14:paraId="69B2B8A8"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1,000,000</w:t>
            </w:r>
          </w:p>
        </w:tc>
        <w:tc>
          <w:tcPr>
            <w:tcW w:w="506" w:type="pct"/>
          </w:tcPr>
          <w:p w14:paraId="0862FDD2"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4,000,000</w:t>
            </w:r>
          </w:p>
        </w:tc>
        <w:tc>
          <w:tcPr>
            <w:tcW w:w="506" w:type="pct"/>
          </w:tcPr>
          <w:p w14:paraId="58B00D45"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w:t>
            </w:r>
          </w:p>
        </w:tc>
        <w:tc>
          <w:tcPr>
            <w:tcW w:w="506" w:type="pct"/>
          </w:tcPr>
          <w:p w14:paraId="74FA01CE"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w:t>
            </w:r>
          </w:p>
        </w:tc>
      </w:tr>
      <w:tr w:rsidR="00533F82" w:rsidRPr="00724B0D" w14:paraId="156EF23A" w14:textId="77777777" w:rsidTr="00533F82">
        <w:tc>
          <w:tcPr>
            <w:tcW w:w="315" w:type="pct"/>
          </w:tcPr>
          <w:p w14:paraId="25936F3A" w14:textId="77777777" w:rsidR="00533F82" w:rsidRPr="00724B0D" w:rsidRDefault="00533F82" w:rsidP="0014541B">
            <w:pPr>
              <w:numPr>
                <w:ilvl w:val="0"/>
                <w:numId w:val="15"/>
              </w:numPr>
              <w:pBdr>
                <w:top w:val="nil"/>
                <w:left w:val="nil"/>
                <w:bottom w:val="nil"/>
                <w:right w:val="nil"/>
                <w:between w:val="nil"/>
              </w:pBdr>
              <w:spacing w:line="276" w:lineRule="auto"/>
              <w:rPr>
                <w:rFonts w:ascii="Times New Roman" w:eastAsia="Arial" w:hAnsi="Times New Roman"/>
                <w:color w:val="000000"/>
              </w:rPr>
            </w:pPr>
          </w:p>
        </w:tc>
        <w:tc>
          <w:tcPr>
            <w:tcW w:w="605" w:type="pct"/>
          </w:tcPr>
          <w:p w14:paraId="241EDDB0"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 xml:space="preserve">Purchase of fish feeds </w:t>
            </w:r>
          </w:p>
        </w:tc>
        <w:tc>
          <w:tcPr>
            <w:tcW w:w="523" w:type="pct"/>
          </w:tcPr>
          <w:p w14:paraId="4F2B65B4"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 xml:space="preserve">Countywide </w:t>
            </w:r>
          </w:p>
        </w:tc>
        <w:tc>
          <w:tcPr>
            <w:tcW w:w="553" w:type="pct"/>
          </w:tcPr>
          <w:p w14:paraId="4EE99025"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 xml:space="preserve">Supply and delivery </w:t>
            </w:r>
          </w:p>
        </w:tc>
        <w:tc>
          <w:tcPr>
            <w:tcW w:w="570" w:type="pct"/>
          </w:tcPr>
          <w:p w14:paraId="714BA88A"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 xml:space="preserve">Promote fish farming </w:t>
            </w:r>
          </w:p>
        </w:tc>
        <w:tc>
          <w:tcPr>
            <w:tcW w:w="410" w:type="pct"/>
          </w:tcPr>
          <w:p w14:paraId="7E8DB2CF"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 xml:space="preserve">Ongoing </w:t>
            </w:r>
          </w:p>
        </w:tc>
        <w:tc>
          <w:tcPr>
            <w:tcW w:w="506" w:type="pct"/>
          </w:tcPr>
          <w:p w14:paraId="1D11B8FF"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1,400,000</w:t>
            </w:r>
          </w:p>
        </w:tc>
        <w:tc>
          <w:tcPr>
            <w:tcW w:w="506" w:type="pct"/>
          </w:tcPr>
          <w:p w14:paraId="4BF2C39C"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1,400,000</w:t>
            </w:r>
          </w:p>
        </w:tc>
        <w:tc>
          <w:tcPr>
            <w:tcW w:w="506" w:type="pct"/>
          </w:tcPr>
          <w:p w14:paraId="3B47219F"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2,400,000</w:t>
            </w:r>
          </w:p>
        </w:tc>
        <w:tc>
          <w:tcPr>
            <w:tcW w:w="506" w:type="pct"/>
          </w:tcPr>
          <w:p w14:paraId="32E1A475"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2,400,000</w:t>
            </w:r>
          </w:p>
        </w:tc>
      </w:tr>
      <w:tr w:rsidR="00533F82" w:rsidRPr="00724B0D" w14:paraId="34CBC024" w14:textId="77777777" w:rsidTr="00533F82">
        <w:tc>
          <w:tcPr>
            <w:tcW w:w="315" w:type="pct"/>
          </w:tcPr>
          <w:p w14:paraId="5C4F46C1" w14:textId="77777777" w:rsidR="00533F82" w:rsidRPr="00724B0D" w:rsidRDefault="00533F82" w:rsidP="0014541B">
            <w:pPr>
              <w:numPr>
                <w:ilvl w:val="0"/>
                <w:numId w:val="15"/>
              </w:numPr>
              <w:pBdr>
                <w:top w:val="nil"/>
                <w:left w:val="nil"/>
                <w:bottom w:val="nil"/>
                <w:right w:val="nil"/>
                <w:between w:val="nil"/>
              </w:pBdr>
              <w:spacing w:line="276" w:lineRule="auto"/>
              <w:rPr>
                <w:rFonts w:ascii="Times New Roman" w:eastAsia="Arial" w:hAnsi="Times New Roman"/>
                <w:color w:val="000000"/>
              </w:rPr>
            </w:pPr>
          </w:p>
        </w:tc>
        <w:tc>
          <w:tcPr>
            <w:tcW w:w="605" w:type="pct"/>
          </w:tcPr>
          <w:p w14:paraId="685A2FFB"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 xml:space="preserve">Purchase of fingerlings </w:t>
            </w:r>
          </w:p>
        </w:tc>
        <w:tc>
          <w:tcPr>
            <w:tcW w:w="523" w:type="pct"/>
          </w:tcPr>
          <w:p w14:paraId="66EF902A"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 xml:space="preserve">Countywide </w:t>
            </w:r>
          </w:p>
        </w:tc>
        <w:tc>
          <w:tcPr>
            <w:tcW w:w="553" w:type="pct"/>
          </w:tcPr>
          <w:p w14:paraId="0F7A8F40"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 xml:space="preserve">Supply and delivery </w:t>
            </w:r>
          </w:p>
        </w:tc>
        <w:tc>
          <w:tcPr>
            <w:tcW w:w="570" w:type="pct"/>
          </w:tcPr>
          <w:p w14:paraId="6BD6449E"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 xml:space="preserve">Promotion of fish farming </w:t>
            </w:r>
          </w:p>
        </w:tc>
        <w:tc>
          <w:tcPr>
            <w:tcW w:w="410" w:type="pct"/>
          </w:tcPr>
          <w:p w14:paraId="16134E59"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 xml:space="preserve">Ongoing </w:t>
            </w:r>
          </w:p>
        </w:tc>
        <w:tc>
          <w:tcPr>
            <w:tcW w:w="506" w:type="pct"/>
          </w:tcPr>
          <w:p w14:paraId="7DB16400"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2,600,00</w:t>
            </w:r>
          </w:p>
        </w:tc>
        <w:tc>
          <w:tcPr>
            <w:tcW w:w="506" w:type="pct"/>
          </w:tcPr>
          <w:p w14:paraId="195652A2"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2,600,00</w:t>
            </w:r>
          </w:p>
        </w:tc>
        <w:tc>
          <w:tcPr>
            <w:tcW w:w="506" w:type="pct"/>
          </w:tcPr>
          <w:p w14:paraId="1FACC36E"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2,600,00</w:t>
            </w:r>
          </w:p>
        </w:tc>
        <w:tc>
          <w:tcPr>
            <w:tcW w:w="506" w:type="pct"/>
          </w:tcPr>
          <w:p w14:paraId="41D21DBD"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2,600,00</w:t>
            </w:r>
          </w:p>
        </w:tc>
      </w:tr>
      <w:tr w:rsidR="00533F82" w:rsidRPr="00724B0D" w14:paraId="3507EA0F" w14:textId="77777777" w:rsidTr="00533F82">
        <w:tc>
          <w:tcPr>
            <w:tcW w:w="315" w:type="pct"/>
          </w:tcPr>
          <w:p w14:paraId="0796EED0" w14:textId="77777777" w:rsidR="00533F82" w:rsidRPr="00724B0D" w:rsidRDefault="00533F82" w:rsidP="0014541B">
            <w:pPr>
              <w:numPr>
                <w:ilvl w:val="0"/>
                <w:numId w:val="15"/>
              </w:numPr>
              <w:pBdr>
                <w:top w:val="nil"/>
                <w:left w:val="nil"/>
                <w:bottom w:val="nil"/>
                <w:right w:val="nil"/>
                <w:between w:val="nil"/>
              </w:pBdr>
              <w:spacing w:line="276" w:lineRule="auto"/>
              <w:rPr>
                <w:rFonts w:ascii="Times New Roman" w:eastAsia="Arial" w:hAnsi="Times New Roman"/>
                <w:color w:val="000000"/>
              </w:rPr>
            </w:pPr>
          </w:p>
        </w:tc>
        <w:tc>
          <w:tcPr>
            <w:tcW w:w="605" w:type="pct"/>
          </w:tcPr>
          <w:p w14:paraId="44544AD9"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 xml:space="preserve">Purchase of vaccines and sera </w:t>
            </w:r>
          </w:p>
        </w:tc>
        <w:tc>
          <w:tcPr>
            <w:tcW w:w="523" w:type="pct"/>
          </w:tcPr>
          <w:p w14:paraId="70C843E4"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 xml:space="preserve">Countywide </w:t>
            </w:r>
          </w:p>
        </w:tc>
        <w:tc>
          <w:tcPr>
            <w:tcW w:w="553" w:type="pct"/>
          </w:tcPr>
          <w:p w14:paraId="4DE17298"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 xml:space="preserve">Purchase, delivery and vaccination </w:t>
            </w:r>
          </w:p>
        </w:tc>
        <w:tc>
          <w:tcPr>
            <w:tcW w:w="570" w:type="pct"/>
          </w:tcPr>
          <w:p w14:paraId="5CF6194B"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 xml:space="preserve">Disease and vector control </w:t>
            </w:r>
          </w:p>
        </w:tc>
        <w:tc>
          <w:tcPr>
            <w:tcW w:w="410" w:type="pct"/>
          </w:tcPr>
          <w:p w14:paraId="6835378C"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 xml:space="preserve">Ongoing </w:t>
            </w:r>
          </w:p>
        </w:tc>
        <w:tc>
          <w:tcPr>
            <w:tcW w:w="506" w:type="pct"/>
          </w:tcPr>
          <w:p w14:paraId="5CA0E5E0"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23,500,000</w:t>
            </w:r>
          </w:p>
        </w:tc>
        <w:tc>
          <w:tcPr>
            <w:tcW w:w="506" w:type="pct"/>
          </w:tcPr>
          <w:p w14:paraId="239FB16C"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13,500,000</w:t>
            </w:r>
          </w:p>
        </w:tc>
        <w:tc>
          <w:tcPr>
            <w:tcW w:w="506" w:type="pct"/>
          </w:tcPr>
          <w:p w14:paraId="4066370E"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35,000,000</w:t>
            </w:r>
          </w:p>
        </w:tc>
        <w:tc>
          <w:tcPr>
            <w:tcW w:w="506" w:type="pct"/>
          </w:tcPr>
          <w:p w14:paraId="2C5ADE1E"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35,000,000</w:t>
            </w:r>
          </w:p>
        </w:tc>
      </w:tr>
      <w:tr w:rsidR="00533F82" w:rsidRPr="00724B0D" w14:paraId="20F4B5EB" w14:textId="77777777" w:rsidTr="00533F82">
        <w:tc>
          <w:tcPr>
            <w:tcW w:w="315" w:type="pct"/>
          </w:tcPr>
          <w:p w14:paraId="0BAB0E08" w14:textId="77777777" w:rsidR="00533F82" w:rsidRPr="00724B0D" w:rsidRDefault="00533F82" w:rsidP="0014541B">
            <w:pPr>
              <w:numPr>
                <w:ilvl w:val="0"/>
                <w:numId w:val="15"/>
              </w:numPr>
              <w:pBdr>
                <w:top w:val="nil"/>
                <w:left w:val="nil"/>
                <w:bottom w:val="nil"/>
                <w:right w:val="nil"/>
                <w:between w:val="nil"/>
              </w:pBdr>
              <w:spacing w:line="276" w:lineRule="auto"/>
              <w:rPr>
                <w:rFonts w:ascii="Times New Roman" w:eastAsia="Arial" w:hAnsi="Times New Roman"/>
                <w:color w:val="000000"/>
              </w:rPr>
            </w:pPr>
          </w:p>
        </w:tc>
        <w:tc>
          <w:tcPr>
            <w:tcW w:w="605" w:type="pct"/>
          </w:tcPr>
          <w:p w14:paraId="3C45EE72"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 xml:space="preserve">Purchase of assorted semen and accessories </w:t>
            </w:r>
          </w:p>
        </w:tc>
        <w:tc>
          <w:tcPr>
            <w:tcW w:w="523" w:type="pct"/>
          </w:tcPr>
          <w:p w14:paraId="61D96554"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 xml:space="preserve">Countywide </w:t>
            </w:r>
          </w:p>
        </w:tc>
        <w:tc>
          <w:tcPr>
            <w:tcW w:w="553" w:type="pct"/>
          </w:tcPr>
          <w:p w14:paraId="6C112027"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 xml:space="preserve">Purchase, delivery and insemination </w:t>
            </w:r>
          </w:p>
        </w:tc>
        <w:tc>
          <w:tcPr>
            <w:tcW w:w="570" w:type="pct"/>
          </w:tcPr>
          <w:p w14:paraId="680B73CC"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Improvement of cattle breeds</w:t>
            </w:r>
          </w:p>
        </w:tc>
        <w:tc>
          <w:tcPr>
            <w:tcW w:w="410" w:type="pct"/>
          </w:tcPr>
          <w:p w14:paraId="1A664E3A"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 xml:space="preserve">Ongoing </w:t>
            </w:r>
          </w:p>
        </w:tc>
        <w:tc>
          <w:tcPr>
            <w:tcW w:w="506" w:type="pct"/>
          </w:tcPr>
          <w:p w14:paraId="61D3B6DF"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5,700,000</w:t>
            </w:r>
          </w:p>
        </w:tc>
        <w:tc>
          <w:tcPr>
            <w:tcW w:w="506" w:type="pct"/>
          </w:tcPr>
          <w:p w14:paraId="121B84DF"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5,700,000</w:t>
            </w:r>
          </w:p>
        </w:tc>
        <w:tc>
          <w:tcPr>
            <w:tcW w:w="506" w:type="pct"/>
          </w:tcPr>
          <w:p w14:paraId="44C51C27"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16,000,000</w:t>
            </w:r>
          </w:p>
        </w:tc>
        <w:tc>
          <w:tcPr>
            <w:tcW w:w="506" w:type="pct"/>
          </w:tcPr>
          <w:p w14:paraId="58D5E666"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16,000,000</w:t>
            </w:r>
          </w:p>
        </w:tc>
      </w:tr>
      <w:tr w:rsidR="00533F82" w:rsidRPr="00724B0D" w14:paraId="2C221BB5" w14:textId="77777777" w:rsidTr="00533F82">
        <w:tc>
          <w:tcPr>
            <w:tcW w:w="315" w:type="pct"/>
          </w:tcPr>
          <w:p w14:paraId="66F3AA32" w14:textId="77777777" w:rsidR="00533F82" w:rsidRPr="00724B0D" w:rsidRDefault="00533F82" w:rsidP="0014541B">
            <w:pPr>
              <w:numPr>
                <w:ilvl w:val="0"/>
                <w:numId w:val="15"/>
              </w:numPr>
              <w:pBdr>
                <w:top w:val="nil"/>
                <w:left w:val="nil"/>
                <w:bottom w:val="nil"/>
                <w:right w:val="nil"/>
                <w:between w:val="nil"/>
              </w:pBdr>
              <w:spacing w:line="276" w:lineRule="auto"/>
              <w:rPr>
                <w:rFonts w:ascii="Times New Roman" w:eastAsia="Arial" w:hAnsi="Times New Roman"/>
                <w:color w:val="000000"/>
              </w:rPr>
            </w:pPr>
          </w:p>
        </w:tc>
        <w:tc>
          <w:tcPr>
            <w:tcW w:w="605" w:type="pct"/>
          </w:tcPr>
          <w:p w14:paraId="2CD5385A"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 xml:space="preserve">Purchase of dam liners </w:t>
            </w:r>
          </w:p>
        </w:tc>
        <w:tc>
          <w:tcPr>
            <w:tcW w:w="523" w:type="pct"/>
          </w:tcPr>
          <w:p w14:paraId="0ADF95A9"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 xml:space="preserve">Countywide </w:t>
            </w:r>
          </w:p>
        </w:tc>
        <w:tc>
          <w:tcPr>
            <w:tcW w:w="553" w:type="pct"/>
          </w:tcPr>
          <w:p w14:paraId="3E7D3A61"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 xml:space="preserve">Supply and delivery </w:t>
            </w:r>
          </w:p>
        </w:tc>
        <w:tc>
          <w:tcPr>
            <w:tcW w:w="570" w:type="pct"/>
          </w:tcPr>
          <w:p w14:paraId="653567BD"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Promotion of fish farming</w:t>
            </w:r>
          </w:p>
        </w:tc>
        <w:tc>
          <w:tcPr>
            <w:tcW w:w="410" w:type="pct"/>
          </w:tcPr>
          <w:p w14:paraId="4CD9A8F5"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 xml:space="preserve">Ongoing </w:t>
            </w:r>
          </w:p>
        </w:tc>
        <w:tc>
          <w:tcPr>
            <w:tcW w:w="506" w:type="pct"/>
          </w:tcPr>
          <w:p w14:paraId="55339D0A"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1,200,000</w:t>
            </w:r>
          </w:p>
        </w:tc>
        <w:tc>
          <w:tcPr>
            <w:tcW w:w="506" w:type="pct"/>
          </w:tcPr>
          <w:p w14:paraId="381C60E6"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1,200,000</w:t>
            </w:r>
          </w:p>
        </w:tc>
        <w:tc>
          <w:tcPr>
            <w:tcW w:w="506" w:type="pct"/>
          </w:tcPr>
          <w:p w14:paraId="33BE3059"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3,000,000</w:t>
            </w:r>
          </w:p>
        </w:tc>
        <w:tc>
          <w:tcPr>
            <w:tcW w:w="506" w:type="pct"/>
          </w:tcPr>
          <w:p w14:paraId="2251832D"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3,000,000</w:t>
            </w:r>
          </w:p>
        </w:tc>
      </w:tr>
      <w:tr w:rsidR="00533F82" w:rsidRPr="00724B0D" w14:paraId="6551AA43" w14:textId="77777777" w:rsidTr="00533F82">
        <w:trPr>
          <w:trHeight w:val="557"/>
        </w:trPr>
        <w:tc>
          <w:tcPr>
            <w:tcW w:w="315" w:type="pct"/>
          </w:tcPr>
          <w:p w14:paraId="338DB7BC" w14:textId="77777777" w:rsidR="00533F82" w:rsidRPr="00724B0D" w:rsidRDefault="00533F82" w:rsidP="0014541B">
            <w:pPr>
              <w:numPr>
                <w:ilvl w:val="0"/>
                <w:numId w:val="15"/>
              </w:numPr>
              <w:pBdr>
                <w:top w:val="nil"/>
                <w:left w:val="nil"/>
                <w:bottom w:val="nil"/>
                <w:right w:val="nil"/>
                <w:between w:val="nil"/>
              </w:pBdr>
              <w:spacing w:line="276" w:lineRule="auto"/>
              <w:rPr>
                <w:rFonts w:ascii="Times New Roman" w:eastAsia="Arial" w:hAnsi="Times New Roman"/>
                <w:color w:val="000000"/>
              </w:rPr>
            </w:pPr>
          </w:p>
        </w:tc>
        <w:tc>
          <w:tcPr>
            <w:tcW w:w="605" w:type="pct"/>
          </w:tcPr>
          <w:p w14:paraId="5ECE7DFD"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 xml:space="preserve">Rehabilitation of Eldoret main slaughter slab </w:t>
            </w:r>
          </w:p>
        </w:tc>
        <w:tc>
          <w:tcPr>
            <w:tcW w:w="523" w:type="pct"/>
          </w:tcPr>
          <w:p w14:paraId="32C432D2"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 xml:space="preserve">Eldoret main slaughter </w:t>
            </w:r>
          </w:p>
        </w:tc>
        <w:tc>
          <w:tcPr>
            <w:tcW w:w="553" w:type="pct"/>
          </w:tcPr>
          <w:p w14:paraId="2BDE68F3"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 xml:space="preserve">Renovation </w:t>
            </w:r>
          </w:p>
        </w:tc>
        <w:tc>
          <w:tcPr>
            <w:tcW w:w="570" w:type="pct"/>
          </w:tcPr>
          <w:p w14:paraId="0E6CF0C5"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 xml:space="preserve">Public health safety </w:t>
            </w:r>
          </w:p>
        </w:tc>
        <w:tc>
          <w:tcPr>
            <w:tcW w:w="410" w:type="pct"/>
          </w:tcPr>
          <w:p w14:paraId="045D7BC7"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 xml:space="preserve">Ongoing </w:t>
            </w:r>
          </w:p>
        </w:tc>
        <w:tc>
          <w:tcPr>
            <w:tcW w:w="506" w:type="pct"/>
          </w:tcPr>
          <w:p w14:paraId="11623C57"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1,500,000</w:t>
            </w:r>
          </w:p>
        </w:tc>
        <w:tc>
          <w:tcPr>
            <w:tcW w:w="506" w:type="pct"/>
          </w:tcPr>
          <w:p w14:paraId="00B18E2E"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2,300,080</w:t>
            </w:r>
          </w:p>
        </w:tc>
        <w:tc>
          <w:tcPr>
            <w:tcW w:w="506" w:type="pct"/>
          </w:tcPr>
          <w:p w14:paraId="36A83382"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18,000,000</w:t>
            </w:r>
          </w:p>
        </w:tc>
        <w:tc>
          <w:tcPr>
            <w:tcW w:w="506" w:type="pct"/>
          </w:tcPr>
          <w:p w14:paraId="6DCCCFED"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18,000,000</w:t>
            </w:r>
          </w:p>
        </w:tc>
      </w:tr>
      <w:tr w:rsidR="00533F82" w:rsidRPr="00724B0D" w14:paraId="36771290" w14:textId="77777777" w:rsidTr="00533F82">
        <w:trPr>
          <w:trHeight w:val="557"/>
        </w:trPr>
        <w:tc>
          <w:tcPr>
            <w:tcW w:w="315" w:type="pct"/>
          </w:tcPr>
          <w:p w14:paraId="08FDAD3A" w14:textId="77777777" w:rsidR="00533F82" w:rsidRPr="00724B0D" w:rsidRDefault="00533F82" w:rsidP="0014541B">
            <w:pPr>
              <w:numPr>
                <w:ilvl w:val="0"/>
                <w:numId w:val="15"/>
              </w:numPr>
              <w:pBdr>
                <w:top w:val="nil"/>
                <w:left w:val="nil"/>
                <w:bottom w:val="nil"/>
                <w:right w:val="nil"/>
                <w:between w:val="nil"/>
              </w:pBdr>
              <w:spacing w:line="276" w:lineRule="auto"/>
              <w:rPr>
                <w:rFonts w:ascii="Times New Roman" w:eastAsia="Arial" w:hAnsi="Times New Roman"/>
                <w:color w:val="000000"/>
              </w:rPr>
            </w:pPr>
          </w:p>
        </w:tc>
        <w:tc>
          <w:tcPr>
            <w:tcW w:w="605" w:type="pct"/>
          </w:tcPr>
          <w:p w14:paraId="06EB383B"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Establishment of feedlots at sub counties</w:t>
            </w:r>
          </w:p>
        </w:tc>
        <w:tc>
          <w:tcPr>
            <w:tcW w:w="523" w:type="pct"/>
          </w:tcPr>
          <w:p w14:paraId="08D8DEB8"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Moiben, Turbo</w:t>
            </w:r>
          </w:p>
        </w:tc>
        <w:tc>
          <w:tcPr>
            <w:tcW w:w="553" w:type="pct"/>
          </w:tcPr>
          <w:p w14:paraId="02E4DD90"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Setting up and construction</w:t>
            </w:r>
          </w:p>
        </w:tc>
        <w:tc>
          <w:tcPr>
            <w:tcW w:w="570" w:type="pct"/>
          </w:tcPr>
          <w:p w14:paraId="211490F1"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To produce high quality livestock for both dairy and beef</w:t>
            </w:r>
          </w:p>
        </w:tc>
        <w:tc>
          <w:tcPr>
            <w:tcW w:w="410" w:type="pct"/>
          </w:tcPr>
          <w:p w14:paraId="2D0926CD"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New</w:t>
            </w:r>
          </w:p>
        </w:tc>
        <w:tc>
          <w:tcPr>
            <w:tcW w:w="506" w:type="pct"/>
          </w:tcPr>
          <w:p w14:paraId="53224842"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10,000,000</w:t>
            </w:r>
          </w:p>
        </w:tc>
        <w:tc>
          <w:tcPr>
            <w:tcW w:w="506" w:type="pct"/>
          </w:tcPr>
          <w:p w14:paraId="653AF83F"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3,000,000</w:t>
            </w:r>
          </w:p>
        </w:tc>
        <w:tc>
          <w:tcPr>
            <w:tcW w:w="506" w:type="pct"/>
          </w:tcPr>
          <w:p w14:paraId="225274C9"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5,000,000</w:t>
            </w:r>
          </w:p>
        </w:tc>
        <w:tc>
          <w:tcPr>
            <w:tcW w:w="506" w:type="pct"/>
          </w:tcPr>
          <w:p w14:paraId="50570C13"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2,000,000</w:t>
            </w:r>
          </w:p>
        </w:tc>
      </w:tr>
      <w:tr w:rsidR="00533F82" w:rsidRPr="00724B0D" w14:paraId="381C21FE" w14:textId="77777777" w:rsidTr="00533F82">
        <w:trPr>
          <w:trHeight w:val="557"/>
        </w:trPr>
        <w:tc>
          <w:tcPr>
            <w:tcW w:w="315" w:type="pct"/>
          </w:tcPr>
          <w:p w14:paraId="110FFA1A" w14:textId="77777777" w:rsidR="00533F82" w:rsidRPr="00724B0D" w:rsidRDefault="00533F82" w:rsidP="0014541B">
            <w:pPr>
              <w:numPr>
                <w:ilvl w:val="0"/>
                <w:numId w:val="15"/>
              </w:numPr>
              <w:pBdr>
                <w:top w:val="nil"/>
                <w:left w:val="nil"/>
                <w:bottom w:val="nil"/>
                <w:right w:val="nil"/>
                <w:between w:val="nil"/>
              </w:pBdr>
              <w:spacing w:line="276" w:lineRule="auto"/>
              <w:rPr>
                <w:rFonts w:ascii="Times New Roman" w:eastAsia="Arial" w:hAnsi="Times New Roman"/>
                <w:color w:val="000000"/>
              </w:rPr>
            </w:pPr>
          </w:p>
        </w:tc>
        <w:tc>
          <w:tcPr>
            <w:tcW w:w="605" w:type="pct"/>
          </w:tcPr>
          <w:p w14:paraId="2CFA7E7B"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 xml:space="preserve">Establishment of animal breeding centres </w:t>
            </w:r>
          </w:p>
        </w:tc>
        <w:tc>
          <w:tcPr>
            <w:tcW w:w="523" w:type="pct"/>
          </w:tcPr>
          <w:p w14:paraId="20D2EFA8"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Kapseret</w:t>
            </w:r>
          </w:p>
        </w:tc>
        <w:tc>
          <w:tcPr>
            <w:tcW w:w="553" w:type="pct"/>
          </w:tcPr>
          <w:p w14:paraId="5740B1A2"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Indentify mode of breeding and breeding areas</w:t>
            </w:r>
          </w:p>
        </w:tc>
        <w:tc>
          <w:tcPr>
            <w:tcW w:w="570" w:type="pct"/>
          </w:tcPr>
          <w:p w14:paraId="67EB7721"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To get affordable high yielding livestock for farmers</w:t>
            </w:r>
          </w:p>
        </w:tc>
        <w:tc>
          <w:tcPr>
            <w:tcW w:w="410" w:type="pct"/>
          </w:tcPr>
          <w:p w14:paraId="4F4620AD"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New</w:t>
            </w:r>
          </w:p>
        </w:tc>
        <w:tc>
          <w:tcPr>
            <w:tcW w:w="506" w:type="pct"/>
          </w:tcPr>
          <w:p w14:paraId="50607812"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15,000,000</w:t>
            </w:r>
          </w:p>
        </w:tc>
        <w:tc>
          <w:tcPr>
            <w:tcW w:w="506" w:type="pct"/>
          </w:tcPr>
          <w:p w14:paraId="1FEB219C"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2,477,133</w:t>
            </w:r>
          </w:p>
        </w:tc>
        <w:tc>
          <w:tcPr>
            <w:tcW w:w="506" w:type="pct"/>
          </w:tcPr>
          <w:p w14:paraId="1A7513B3"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10,000,000</w:t>
            </w:r>
          </w:p>
        </w:tc>
        <w:tc>
          <w:tcPr>
            <w:tcW w:w="506" w:type="pct"/>
          </w:tcPr>
          <w:p w14:paraId="18816C15" w14:textId="77777777" w:rsidR="00533F82" w:rsidRPr="00724B0D" w:rsidRDefault="00533F82" w:rsidP="0014541B">
            <w:pPr>
              <w:spacing w:line="276" w:lineRule="auto"/>
              <w:rPr>
                <w:rFonts w:ascii="Times New Roman" w:eastAsia="Arial" w:hAnsi="Times New Roman"/>
              </w:rPr>
            </w:pPr>
            <w:r w:rsidRPr="00724B0D">
              <w:rPr>
                <w:rFonts w:ascii="Times New Roman" w:eastAsia="Arial" w:hAnsi="Times New Roman"/>
              </w:rPr>
              <w:t>3,000,000</w:t>
            </w:r>
          </w:p>
        </w:tc>
      </w:tr>
    </w:tbl>
    <w:p w14:paraId="2732D1A0" w14:textId="77777777" w:rsidR="00533F82" w:rsidRPr="00724B0D" w:rsidRDefault="00533F82" w:rsidP="00724B0D">
      <w:pPr>
        <w:spacing w:line="276" w:lineRule="auto"/>
        <w:rPr>
          <w:rFonts w:ascii="Times New Roman" w:hAnsi="Times New Roman" w:cs="Times New Roman"/>
        </w:rPr>
      </w:pPr>
    </w:p>
    <w:p w14:paraId="00003199" w14:textId="77777777" w:rsidR="009E2F47" w:rsidRPr="00724B0D" w:rsidRDefault="0014541B" w:rsidP="00724B0D">
      <w:pPr>
        <w:pStyle w:val="Heading1"/>
        <w:pBdr>
          <w:bottom w:val="single" w:sz="4" w:space="1" w:color="000000"/>
        </w:pBdr>
        <w:spacing w:line="276" w:lineRule="auto"/>
        <w:rPr>
          <w:rFonts w:ascii="Times New Roman" w:eastAsia="Arial" w:hAnsi="Times New Roman" w:cs="Times New Roman"/>
          <w:b/>
          <w:color w:val="000000"/>
          <w:sz w:val="24"/>
          <w:szCs w:val="24"/>
        </w:rPr>
      </w:pPr>
      <w:bookmarkStart w:id="69" w:name="_Toc140138929"/>
      <w:r w:rsidRPr="00724B0D">
        <w:rPr>
          <w:rFonts w:ascii="Times New Roman" w:eastAsia="Arial" w:hAnsi="Times New Roman" w:cs="Times New Roman"/>
          <w:b/>
          <w:color w:val="000000"/>
          <w:sz w:val="24"/>
          <w:szCs w:val="24"/>
        </w:rPr>
        <w:lastRenderedPageBreak/>
        <w:t>16.0 MUNICIPALITY OF ELDORET</w:t>
      </w:r>
      <w:bookmarkEnd w:id="69"/>
    </w:p>
    <w:p w14:paraId="0000319A" w14:textId="77777777" w:rsidR="009E2F47" w:rsidRPr="00724B0D" w:rsidRDefault="0014541B" w:rsidP="00724B0D">
      <w:pPr>
        <w:spacing w:before="240" w:after="0" w:line="276" w:lineRule="auto"/>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A. Vision</w:t>
      </w:r>
    </w:p>
    <w:p w14:paraId="0000319B" w14:textId="77777777" w:rsidR="009E2F47" w:rsidRPr="00724B0D" w:rsidRDefault="0014541B" w:rsidP="00724B0D">
      <w:pPr>
        <w:spacing w:line="276" w:lineRule="auto"/>
        <w:jc w:val="both"/>
        <w:rPr>
          <w:rFonts w:ascii="Times New Roman" w:eastAsia="Arial" w:hAnsi="Times New Roman" w:cs="Times New Roman"/>
          <w:b/>
          <w:sz w:val="24"/>
          <w:szCs w:val="24"/>
        </w:rPr>
      </w:pPr>
      <w:r w:rsidRPr="00724B0D">
        <w:rPr>
          <w:rFonts w:ascii="Times New Roman" w:eastAsia="Arial" w:hAnsi="Times New Roman" w:cs="Times New Roman"/>
          <w:sz w:val="24"/>
          <w:szCs w:val="24"/>
        </w:rPr>
        <w:t xml:space="preserve">To be the best attractive and functional metropolis in Kenya </w:t>
      </w:r>
    </w:p>
    <w:p w14:paraId="0000319C" w14:textId="77777777" w:rsidR="009E2F47" w:rsidRPr="00724B0D" w:rsidRDefault="0014541B" w:rsidP="00724B0D">
      <w:pPr>
        <w:spacing w:after="0" w:line="276" w:lineRule="auto"/>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B. Mission</w:t>
      </w:r>
    </w:p>
    <w:p w14:paraId="0000319D"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To offer efficient and effective services through planning, creative public engagement and prudent use of resources</w:t>
      </w:r>
    </w:p>
    <w:p w14:paraId="0000319E" w14:textId="77777777" w:rsidR="009E2F47" w:rsidRPr="00724B0D" w:rsidRDefault="0014541B" w:rsidP="00724B0D">
      <w:pPr>
        <w:spacing w:line="276" w:lineRule="auto"/>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C. Performance Overview and Background for Programme(s) Financing</w:t>
      </w:r>
    </w:p>
    <w:p w14:paraId="0000319F" w14:textId="77777777" w:rsidR="009E2F47" w:rsidRPr="00724B0D" w:rsidRDefault="0014541B" w:rsidP="00724B0D">
      <w:pPr>
        <w:pBdr>
          <w:top w:val="nil"/>
          <w:left w:val="nil"/>
          <w:bottom w:val="nil"/>
          <w:right w:val="nil"/>
          <w:between w:val="nil"/>
        </w:pBdr>
        <w:spacing w:after="200" w:line="276" w:lineRule="auto"/>
        <w:jc w:val="both"/>
        <w:rPr>
          <w:rFonts w:ascii="Times New Roman" w:eastAsia="Arial" w:hAnsi="Times New Roman" w:cs="Times New Roman"/>
          <w:color w:val="000000"/>
          <w:sz w:val="24"/>
          <w:szCs w:val="24"/>
        </w:rPr>
      </w:pPr>
      <w:r w:rsidRPr="00724B0D">
        <w:rPr>
          <w:rFonts w:ascii="Times New Roman" w:eastAsia="Arial" w:hAnsi="Times New Roman" w:cs="Times New Roman"/>
          <w:color w:val="000000"/>
          <w:sz w:val="24"/>
          <w:szCs w:val="24"/>
        </w:rPr>
        <w:t>The Municipality of Eldoret is mandated to provide basic services as regards urban transport, waste management, recreation and sport within the municipality</w:t>
      </w:r>
    </w:p>
    <w:p w14:paraId="000031A0"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During the period under review, the Municipality’s allocation was KSh 1,299,682,529, KSh 1,566,335,314 and KSh 1,084,924,907 in the FYs 2019/20, 2020/21 and 2021/22 respectively. The actual expenditure during the period was KSh184,704,800, KSh 285,479,794 and KSh 718,394,246 in the that order. This translates to absorption rates of 0, 18 and 65 percent respectively.</w:t>
      </w:r>
    </w:p>
    <w:p w14:paraId="000031A1"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The key achievements for the department during the period under review include: construction of roads to bitumen standards, improvement of storm water drainage, paving of service lanes and started construction of the 64 stadium.</w:t>
      </w:r>
    </w:p>
    <w:p w14:paraId="000031A2"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 xml:space="preserve">The key challenges over the period include budgetary constraints, delays in disbursement of funds and over reliance on donor funds. </w:t>
      </w:r>
    </w:p>
    <w:p w14:paraId="000031A3"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In 2023/24 – 2025/26, the department will implement the following priorities; completion of 64 stadium, construction of roads to bitumen standard, and installation of traffic signals within the town.</w:t>
      </w:r>
    </w:p>
    <w:p w14:paraId="000031A4" w14:textId="77777777" w:rsidR="009E2F47" w:rsidRPr="00724B0D" w:rsidRDefault="0014541B" w:rsidP="00724B0D">
      <w:pPr>
        <w:spacing w:after="0" w:line="276" w:lineRule="auto"/>
        <w:jc w:val="both"/>
        <w:rPr>
          <w:rFonts w:ascii="Times New Roman" w:eastAsia="Arial" w:hAnsi="Times New Roman" w:cs="Times New Roman"/>
          <w:sz w:val="24"/>
          <w:szCs w:val="24"/>
        </w:rPr>
      </w:pPr>
      <w:r w:rsidRPr="00724B0D">
        <w:rPr>
          <w:rFonts w:ascii="Times New Roman" w:eastAsia="Arial" w:hAnsi="Times New Roman" w:cs="Times New Roman"/>
          <w:b/>
          <w:sz w:val="24"/>
          <w:szCs w:val="24"/>
        </w:rPr>
        <w:t>D. Programme Objectives</w:t>
      </w:r>
    </w:p>
    <w:tbl>
      <w:tblPr>
        <w:tblStyle w:val="afffffffa"/>
        <w:tblW w:w="5000" w:type="pct"/>
        <w:tblLook w:val="0400" w:firstRow="0" w:lastRow="0" w:firstColumn="0" w:lastColumn="0" w:noHBand="0" w:noVBand="1"/>
      </w:tblPr>
      <w:tblGrid>
        <w:gridCol w:w="4942"/>
        <w:gridCol w:w="5578"/>
      </w:tblGrid>
      <w:tr w:rsidR="009E2F47" w:rsidRPr="00D62925" w14:paraId="1E02154F" w14:textId="77777777" w:rsidTr="00D62925">
        <w:trPr>
          <w:trHeight w:val="70"/>
          <w:tblHeader/>
        </w:trPr>
        <w:tc>
          <w:tcPr>
            <w:tcW w:w="2349" w:type="pct"/>
            <w:tcBorders>
              <w:top w:val="single" w:sz="4" w:space="0" w:color="000000"/>
              <w:left w:val="single" w:sz="4" w:space="0" w:color="000000"/>
              <w:bottom w:val="single" w:sz="4" w:space="0" w:color="000000"/>
              <w:right w:val="single" w:sz="4" w:space="0" w:color="000000"/>
            </w:tcBorders>
            <w:shd w:val="clear" w:color="auto" w:fill="auto"/>
          </w:tcPr>
          <w:p w14:paraId="000031A5" w14:textId="77777777" w:rsidR="009E2F47" w:rsidRPr="00D62925" w:rsidRDefault="0014541B" w:rsidP="00724B0D">
            <w:pPr>
              <w:spacing w:after="0" w:line="276" w:lineRule="auto"/>
              <w:rPr>
                <w:rFonts w:ascii="Times New Roman" w:eastAsia="Arial" w:hAnsi="Times New Roman" w:cs="Times New Roman"/>
                <w:b/>
                <w:color w:val="000000"/>
                <w:sz w:val="20"/>
                <w:szCs w:val="20"/>
              </w:rPr>
            </w:pPr>
            <w:r w:rsidRPr="00D62925">
              <w:rPr>
                <w:rFonts w:ascii="Times New Roman" w:eastAsia="Arial" w:hAnsi="Times New Roman" w:cs="Times New Roman"/>
                <w:b/>
                <w:color w:val="000000"/>
                <w:sz w:val="20"/>
                <w:szCs w:val="20"/>
              </w:rPr>
              <w:t>Programmes</w:t>
            </w:r>
          </w:p>
        </w:tc>
        <w:tc>
          <w:tcPr>
            <w:tcW w:w="2651" w:type="pct"/>
            <w:tcBorders>
              <w:top w:val="single" w:sz="4" w:space="0" w:color="000000"/>
              <w:left w:val="nil"/>
              <w:bottom w:val="single" w:sz="4" w:space="0" w:color="000000"/>
              <w:right w:val="single" w:sz="4" w:space="0" w:color="000000"/>
            </w:tcBorders>
            <w:shd w:val="clear" w:color="auto" w:fill="auto"/>
          </w:tcPr>
          <w:p w14:paraId="000031A6" w14:textId="77777777" w:rsidR="009E2F47" w:rsidRPr="00D62925" w:rsidRDefault="0014541B" w:rsidP="00724B0D">
            <w:pPr>
              <w:spacing w:after="0" w:line="276" w:lineRule="auto"/>
              <w:rPr>
                <w:rFonts w:ascii="Times New Roman" w:eastAsia="Arial" w:hAnsi="Times New Roman" w:cs="Times New Roman"/>
                <w:b/>
                <w:color w:val="000000"/>
                <w:sz w:val="20"/>
                <w:szCs w:val="20"/>
              </w:rPr>
            </w:pPr>
            <w:r w:rsidRPr="00D62925">
              <w:rPr>
                <w:rFonts w:ascii="Times New Roman" w:eastAsia="Arial" w:hAnsi="Times New Roman" w:cs="Times New Roman"/>
                <w:b/>
                <w:color w:val="000000"/>
                <w:sz w:val="20"/>
                <w:szCs w:val="20"/>
              </w:rPr>
              <w:t>Objectives</w:t>
            </w:r>
          </w:p>
        </w:tc>
      </w:tr>
      <w:tr w:rsidR="00D62925" w:rsidRPr="00D62925" w14:paraId="50F8312B" w14:textId="77777777" w:rsidTr="00D62925">
        <w:trPr>
          <w:trHeight w:val="70"/>
        </w:trPr>
        <w:tc>
          <w:tcPr>
            <w:tcW w:w="2349" w:type="pct"/>
            <w:tcBorders>
              <w:top w:val="nil"/>
              <w:left w:val="single" w:sz="4" w:space="0" w:color="000000"/>
              <w:bottom w:val="single" w:sz="4" w:space="0" w:color="000000"/>
              <w:right w:val="single" w:sz="4" w:space="0" w:color="000000"/>
            </w:tcBorders>
            <w:shd w:val="clear" w:color="auto" w:fill="auto"/>
          </w:tcPr>
          <w:p w14:paraId="000031A8" w14:textId="39F96394" w:rsidR="00D62925" w:rsidRPr="00D62925" w:rsidRDefault="00D62925" w:rsidP="00D62925">
            <w:pPr>
              <w:spacing w:after="0" w:line="276" w:lineRule="auto"/>
              <w:rPr>
                <w:rFonts w:ascii="Times New Roman" w:eastAsia="Arial" w:hAnsi="Times New Roman" w:cs="Times New Roman"/>
                <w:bCs/>
                <w:color w:val="000000"/>
                <w:sz w:val="20"/>
                <w:szCs w:val="20"/>
              </w:rPr>
            </w:pPr>
            <w:r w:rsidRPr="00D62925">
              <w:rPr>
                <w:rFonts w:ascii="Times New Roman" w:eastAsia="Times New Roman" w:hAnsi="Times New Roman" w:cs="Times New Roman"/>
                <w:bCs/>
                <w:sz w:val="20"/>
                <w:szCs w:val="20"/>
              </w:rPr>
              <w:t>0110004310 General Administration, Planning and Support Services</w:t>
            </w:r>
          </w:p>
        </w:tc>
        <w:tc>
          <w:tcPr>
            <w:tcW w:w="2651" w:type="pct"/>
            <w:tcBorders>
              <w:top w:val="nil"/>
              <w:left w:val="nil"/>
              <w:bottom w:val="single" w:sz="4" w:space="0" w:color="000000"/>
              <w:right w:val="single" w:sz="4" w:space="0" w:color="000000"/>
            </w:tcBorders>
            <w:shd w:val="clear" w:color="auto" w:fill="auto"/>
          </w:tcPr>
          <w:p w14:paraId="4F22105D" w14:textId="77777777" w:rsidR="00D62925" w:rsidRPr="00D62925" w:rsidRDefault="00D62925" w:rsidP="00D62925">
            <w:pPr>
              <w:spacing w:after="0" w:line="276" w:lineRule="auto"/>
              <w:rPr>
                <w:rFonts w:ascii="Times New Roman" w:eastAsia="Arial" w:hAnsi="Times New Roman" w:cs="Times New Roman"/>
                <w:sz w:val="20"/>
                <w:szCs w:val="20"/>
              </w:rPr>
            </w:pPr>
            <w:r w:rsidRPr="00D62925">
              <w:rPr>
                <w:rFonts w:ascii="Times New Roman" w:eastAsia="Arial" w:hAnsi="Times New Roman" w:cs="Times New Roman"/>
                <w:sz w:val="20"/>
                <w:szCs w:val="20"/>
              </w:rPr>
              <w:t xml:space="preserve">To improve environmental management and conservation </w:t>
            </w:r>
          </w:p>
          <w:p w14:paraId="000031A9" w14:textId="2D3115E7" w:rsidR="00D62925" w:rsidRPr="00D62925" w:rsidRDefault="00D62925" w:rsidP="00D62925">
            <w:pPr>
              <w:spacing w:after="0" w:line="276" w:lineRule="auto"/>
              <w:rPr>
                <w:rFonts w:ascii="Times New Roman" w:eastAsia="Arial" w:hAnsi="Times New Roman" w:cs="Times New Roman"/>
                <w:color w:val="000000"/>
                <w:sz w:val="20"/>
                <w:szCs w:val="20"/>
              </w:rPr>
            </w:pPr>
            <w:r w:rsidRPr="00D62925">
              <w:rPr>
                <w:rFonts w:ascii="Times New Roman" w:eastAsia="Arial" w:hAnsi="Times New Roman" w:cs="Times New Roman"/>
                <w:sz w:val="20"/>
                <w:szCs w:val="20"/>
              </w:rPr>
              <w:t>To improve safety and condition of government buildings</w:t>
            </w:r>
          </w:p>
        </w:tc>
      </w:tr>
      <w:tr w:rsidR="00D62925" w:rsidRPr="00D62925" w14:paraId="5C8324AC" w14:textId="77777777" w:rsidTr="00D62925">
        <w:trPr>
          <w:trHeight w:val="530"/>
        </w:trPr>
        <w:tc>
          <w:tcPr>
            <w:tcW w:w="2349" w:type="pct"/>
            <w:tcBorders>
              <w:top w:val="single" w:sz="4" w:space="0" w:color="000000"/>
              <w:left w:val="single" w:sz="4" w:space="0" w:color="000000"/>
              <w:bottom w:val="single" w:sz="4" w:space="0" w:color="000000"/>
              <w:right w:val="single" w:sz="4" w:space="0" w:color="000000"/>
            </w:tcBorders>
            <w:shd w:val="clear" w:color="auto" w:fill="auto"/>
          </w:tcPr>
          <w:p w14:paraId="000031AA" w14:textId="25EABEBB" w:rsidR="00D62925" w:rsidRPr="00D62925" w:rsidRDefault="00D62925" w:rsidP="00D62925">
            <w:pPr>
              <w:spacing w:after="0" w:line="276" w:lineRule="auto"/>
              <w:rPr>
                <w:rFonts w:ascii="Times New Roman" w:eastAsia="Arial" w:hAnsi="Times New Roman" w:cs="Times New Roman"/>
                <w:bCs/>
                <w:sz w:val="20"/>
                <w:szCs w:val="20"/>
              </w:rPr>
            </w:pPr>
            <w:r w:rsidRPr="00D62925">
              <w:rPr>
                <w:rFonts w:ascii="Times New Roman" w:eastAsia="Times New Roman" w:hAnsi="Times New Roman" w:cs="Times New Roman"/>
                <w:bCs/>
                <w:sz w:val="20"/>
                <w:szCs w:val="20"/>
              </w:rPr>
              <w:t>0204004310 Road Infrastructure Development</w:t>
            </w:r>
          </w:p>
        </w:tc>
        <w:tc>
          <w:tcPr>
            <w:tcW w:w="2651" w:type="pct"/>
            <w:tcBorders>
              <w:top w:val="single" w:sz="4" w:space="0" w:color="000000"/>
              <w:left w:val="nil"/>
              <w:bottom w:val="single" w:sz="4" w:space="0" w:color="000000"/>
              <w:right w:val="single" w:sz="4" w:space="0" w:color="000000"/>
            </w:tcBorders>
            <w:shd w:val="clear" w:color="auto" w:fill="auto"/>
          </w:tcPr>
          <w:p w14:paraId="000031AB" w14:textId="17263DCA" w:rsidR="00D62925" w:rsidRPr="00D62925" w:rsidRDefault="00D62925" w:rsidP="00D62925">
            <w:pPr>
              <w:spacing w:after="0" w:line="276" w:lineRule="auto"/>
              <w:rPr>
                <w:rFonts w:ascii="Times New Roman" w:eastAsia="Arial" w:hAnsi="Times New Roman" w:cs="Times New Roman"/>
                <w:sz w:val="20"/>
                <w:szCs w:val="20"/>
              </w:rPr>
            </w:pPr>
            <w:r w:rsidRPr="00D62925">
              <w:rPr>
                <w:rFonts w:ascii="Times New Roman" w:eastAsia="Arial" w:hAnsi="Times New Roman" w:cs="Times New Roman"/>
                <w:sz w:val="20"/>
                <w:szCs w:val="20"/>
              </w:rPr>
              <w:t>To improve road and transport infrastructure</w:t>
            </w:r>
          </w:p>
        </w:tc>
      </w:tr>
    </w:tbl>
    <w:p w14:paraId="000031B2" w14:textId="212DFC97" w:rsidR="009E2F47" w:rsidRPr="00724B0D" w:rsidRDefault="00D62925" w:rsidP="00D62925">
      <w:pPr>
        <w:spacing w:before="240" w:after="0" w:line="276" w:lineRule="auto"/>
        <w:jc w:val="both"/>
        <w:rPr>
          <w:rFonts w:ascii="Times New Roman" w:eastAsia="Arial" w:hAnsi="Times New Roman" w:cs="Times New Roman"/>
          <w:sz w:val="24"/>
          <w:szCs w:val="24"/>
        </w:rPr>
      </w:pPr>
      <w:r w:rsidRPr="00724B0D">
        <w:rPr>
          <w:rFonts w:ascii="Times New Roman" w:eastAsia="Arial" w:hAnsi="Times New Roman" w:cs="Times New Roman"/>
          <w:b/>
          <w:sz w:val="24"/>
          <w:szCs w:val="24"/>
        </w:rPr>
        <w:t xml:space="preserve">E. Summary </w:t>
      </w:r>
      <w:r>
        <w:rPr>
          <w:rFonts w:ascii="Times New Roman" w:eastAsia="Arial" w:hAnsi="Times New Roman" w:cs="Times New Roman"/>
          <w:b/>
          <w:sz w:val="24"/>
          <w:szCs w:val="24"/>
          <w:lang w:val="en-US"/>
        </w:rPr>
        <w:t>o</w:t>
      </w:r>
      <w:r w:rsidRPr="00724B0D">
        <w:rPr>
          <w:rFonts w:ascii="Times New Roman" w:eastAsia="Arial" w:hAnsi="Times New Roman" w:cs="Times New Roman"/>
          <w:b/>
          <w:sz w:val="24"/>
          <w:szCs w:val="24"/>
        </w:rPr>
        <w:t xml:space="preserve">f Programme Outputs </w:t>
      </w:r>
      <w:r>
        <w:rPr>
          <w:rFonts w:ascii="Times New Roman" w:eastAsia="Arial" w:hAnsi="Times New Roman" w:cs="Times New Roman"/>
          <w:b/>
          <w:sz w:val="24"/>
          <w:szCs w:val="24"/>
          <w:lang w:val="en-US"/>
        </w:rPr>
        <w:t>a</w:t>
      </w:r>
      <w:r w:rsidRPr="00724B0D">
        <w:rPr>
          <w:rFonts w:ascii="Times New Roman" w:eastAsia="Arial" w:hAnsi="Times New Roman" w:cs="Times New Roman"/>
          <w:b/>
          <w:sz w:val="24"/>
          <w:szCs w:val="24"/>
        </w:rPr>
        <w:t xml:space="preserve">nd Performance Indicators </w:t>
      </w:r>
      <w:r>
        <w:rPr>
          <w:rFonts w:ascii="Times New Roman" w:eastAsia="Arial" w:hAnsi="Times New Roman" w:cs="Times New Roman"/>
          <w:b/>
          <w:sz w:val="24"/>
          <w:szCs w:val="24"/>
          <w:lang w:val="en-US"/>
        </w:rPr>
        <w:t>f</w:t>
      </w:r>
      <w:r w:rsidRPr="00724B0D">
        <w:rPr>
          <w:rFonts w:ascii="Times New Roman" w:eastAsia="Arial" w:hAnsi="Times New Roman" w:cs="Times New Roman"/>
          <w:b/>
          <w:sz w:val="24"/>
          <w:szCs w:val="24"/>
        </w:rPr>
        <w:t>or 2022/23 – 2024/25</w:t>
      </w:r>
    </w:p>
    <w:tbl>
      <w:tblPr>
        <w:tblStyle w:val="afffffff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05"/>
        <w:gridCol w:w="1242"/>
        <w:gridCol w:w="2165"/>
        <w:gridCol w:w="2165"/>
        <w:gridCol w:w="927"/>
        <w:gridCol w:w="872"/>
        <w:gridCol w:w="872"/>
        <w:gridCol w:w="872"/>
      </w:tblGrid>
      <w:tr w:rsidR="009E2F47" w:rsidRPr="00D62925" w14:paraId="785BE22D" w14:textId="77777777" w:rsidTr="00D62925">
        <w:trPr>
          <w:trHeight w:val="409"/>
        </w:trPr>
        <w:tc>
          <w:tcPr>
            <w:tcW w:w="668" w:type="pct"/>
            <w:tcBorders>
              <w:top w:val="single" w:sz="4" w:space="0" w:color="000000"/>
              <w:left w:val="single" w:sz="4" w:space="0" w:color="000000"/>
              <w:bottom w:val="single" w:sz="4" w:space="0" w:color="000000"/>
              <w:right w:val="single" w:sz="4" w:space="0" w:color="000000"/>
            </w:tcBorders>
            <w:shd w:val="clear" w:color="auto" w:fill="auto"/>
          </w:tcPr>
          <w:p w14:paraId="000031B3" w14:textId="77777777" w:rsidR="009E2F47" w:rsidRPr="00D62925" w:rsidRDefault="0014541B" w:rsidP="00724B0D">
            <w:pPr>
              <w:spacing w:after="0" w:line="276" w:lineRule="auto"/>
              <w:jc w:val="both"/>
              <w:rPr>
                <w:rFonts w:ascii="Times New Roman" w:eastAsia="Arial" w:hAnsi="Times New Roman" w:cs="Times New Roman"/>
                <w:b/>
                <w:sz w:val="20"/>
                <w:szCs w:val="20"/>
              </w:rPr>
            </w:pPr>
            <w:r w:rsidRPr="00D62925">
              <w:rPr>
                <w:rFonts w:ascii="Times New Roman" w:eastAsia="Arial" w:hAnsi="Times New Roman" w:cs="Times New Roman"/>
                <w:b/>
                <w:sz w:val="20"/>
                <w:szCs w:val="20"/>
              </w:rPr>
              <w:t>Programme</w:t>
            </w:r>
          </w:p>
        </w:tc>
        <w:tc>
          <w:tcPr>
            <w:tcW w:w="590" w:type="pct"/>
            <w:tcBorders>
              <w:top w:val="single" w:sz="4" w:space="0" w:color="000000"/>
              <w:left w:val="single" w:sz="4" w:space="0" w:color="000000"/>
              <w:bottom w:val="single" w:sz="4" w:space="0" w:color="000000"/>
              <w:right w:val="single" w:sz="4" w:space="0" w:color="000000"/>
            </w:tcBorders>
            <w:shd w:val="clear" w:color="auto" w:fill="auto"/>
          </w:tcPr>
          <w:p w14:paraId="000031B4" w14:textId="77777777" w:rsidR="009E2F47" w:rsidRPr="00D62925" w:rsidRDefault="0014541B" w:rsidP="00724B0D">
            <w:pPr>
              <w:spacing w:after="0" w:line="276" w:lineRule="auto"/>
              <w:jc w:val="both"/>
              <w:rPr>
                <w:rFonts w:ascii="Times New Roman" w:eastAsia="Arial" w:hAnsi="Times New Roman" w:cs="Times New Roman"/>
                <w:b/>
                <w:sz w:val="20"/>
                <w:szCs w:val="20"/>
              </w:rPr>
            </w:pPr>
            <w:r w:rsidRPr="00D62925">
              <w:rPr>
                <w:rFonts w:ascii="Times New Roman" w:eastAsia="Arial" w:hAnsi="Times New Roman" w:cs="Times New Roman"/>
                <w:b/>
                <w:sz w:val="20"/>
                <w:szCs w:val="20"/>
              </w:rPr>
              <w:t xml:space="preserve">Delivery unit </w:t>
            </w:r>
          </w:p>
        </w:tc>
        <w:tc>
          <w:tcPr>
            <w:tcW w:w="1029" w:type="pct"/>
            <w:tcBorders>
              <w:top w:val="single" w:sz="4" w:space="0" w:color="000000"/>
              <w:left w:val="single" w:sz="4" w:space="0" w:color="000000"/>
              <w:bottom w:val="single" w:sz="4" w:space="0" w:color="000000"/>
              <w:right w:val="single" w:sz="4" w:space="0" w:color="000000"/>
            </w:tcBorders>
            <w:shd w:val="clear" w:color="auto" w:fill="auto"/>
          </w:tcPr>
          <w:p w14:paraId="000031B5" w14:textId="77777777" w:rsidR="009E2F47" w:rsidRPr="00D62925" w:rsidRDefault="0014541B" w:rsidP="00724B0D">
            <w:pPr>
              <w:spacing w:after="0" w:line="276" w:lineRule="auto"/>
              <w:jc w:val="both"/>
              <w:rPr>
                <w:rFonts w:ascii="Times New Roman" w:eastAsia="Arial" w:hAnsi="Times New Roman" w:cs="Times New Roman"/>
                <w:b/>
                <w:sz w:val="20"/>
                <w:szCs w:val="20"/>
              </w:rPr>
            </w:pPr>
            <w:r w:rsidRPr="00D62925">
              <w:rPr>
                <w:rFonts w:ascii="Times New Roman" w:eastAsia="Arial" w:hAnsi="Times New Roman" w:cs="Times New Roman"/>
                <w:b/>
                <w:sz w:val="20"/>
                <w:szCs w:val="20"/>
              </w:rPr>
              <w:t>Key Outputs</w:t>
            </w:r>
          </w:p>
        </w:tc>
        <w:tc>
          <w:tcPr>
            <w:tcW w:w="1029" w:type="pct"/>
            <w:tcBorders>
              <w:top w:val="single" w:sz="4" w:space="0" w:color="000000"/>
              <w:left w:val="single" w:sz="4" w:space="0" w:color="000000"/>
              <w:bottom w:val="single" w:sz="4" w:space="0" w:color="000000"/>
              <w:right w:val="single" w:sz="4" w:space="0" w:color="000000"/>
            </w:tcBorders>
            <w:shd w:val="clear" w:color="auto" w:fill="auto"/>
          </w:tcPr>
          <w:p w14:paraId="000031B6" w14:textId="77777777" w:rsidR="009E2F47" w:rsidRPr="00D62925" w:rsidRDefault="0014541B" w:rsidP="00724B0D">
            <w:pPr>
              <w:spacing w:after="0" w:line="276" w:lineRule="auto"/>
              <w:jc w:val="both"/>
              <w:rPr>
                <w:rFonts w:ascii="Times New Roman" w:eastAsia="Arial" w:hAnsi="Times New Roman" w:cs="Times New Roman"/>
                <w:b/>
                <w:sz w:val="20"/>
                <w:szCs w:val="20"/>
              </w:rPr>
            </w:pPr>
            <w:r w:rsidRPr="00D62925">
              <w:rPr>
                <w:rFonts w:ascii="Times New Roman" w:eastAsia="Arial" w:hAnsi="Times New Roman" w:cs="Times New Roman"/>
                <w:b/>
                <w:sz w:val="20"/>
                <w:szCs w:val="20"/>
              </w:rPr>
              <w:t>Key Performance Indicators (KPI)</w:t>
            </w:r>
          </w:p>
        </w:tc>
        <w:tc>
          <w:tcPr>
            <w:tcW w:w="441" w:type="pct"/>
            <w:tcBorders>
              <w:top w:val="single" w:sz="4" w:space="0" w:color="000000"/>
              <w:left w:val="single" w:sz="4" w:space="0" w:color="000000"/>
              <w:bottom w:val="single" w:sz="4" w:space="0" w:color="000000"/>
              <w:right w:val="single" w:sz="4" w:space="0" w:color="000000"/>
            </w:tcBorders>
            <w:shd w:val="clear" w:color="auto" w:fill="auto"/>
          </w:tcPr>
          <w:p w14:paraId="000031B7" w14:textId="77777777" w:rsidR="009E2F47" w:rsidRPr="00D62925" w:rsidRDefault="0014541B" w:rsidP="00724B0D">
            <w:pPr>
              <w:spacing w:after="0" w:line="276" w:lineRule="auto"/>
              <w:jc w:val="both"/>
              <w:rPr>
                <w:rFonts w:ascii="Times New Roman" w:eastAsia="Arial" w:hAnsi="Times New Roman" w:cs="Times New Roman"/>
                <w:b/>
                <w:sz w:val="20"/>
                <w:szCs w:val="20"/>
              </w:rPr>
            </w:pPr>
            <w:r w:rsidRPr="00D62925">
              <w:rPr>
                <w:rFonts w:ascii="Times New Roman" w:eastAsia="Arial" w:hAnsi="Times New Roman" w:cs="Times New Roman"/>
                <w:b/>
                <w:sz w:val="20"/>
                <w:szCs w:val="20"/>
              </w:rPr>
              <w:t xml:space="preserve">Baseline </w:t>
            </w:r>
          </w:p>
          <w:p w14:paraId="000031B8" w14:textId="77777777" w:rsidR="009E2F47" w:rsidRPr="00D62925" w:rsidRDefault="0014541B" w:rsidP="00724B0D">
            <w:pPr>
              <w:spacing w:after="0" w:line="276" w:lineRule="auto"/>
              <w:jc w:val="both"/>
              <w:rPr>
                <w:rFonts w:ascii="Times New Roman" w:eastAsia="Arial" w:hAnsi="Times New Roman" w:cs="Times New Roman"/>
                <w:b/>
                <w:sz w:val="20"/>
                <w:szCs w:val="20"/>
              </w:rPr>
            </w:pPr>
            <w:r w:rsidRPr="00D62925">
              <w:rPr>
                <w:rFonts w:ascii="Times New Roman" w:eastAsia="Arial" w:hAnsi="Times New Roman" w:cs="Times New Roman"/>
                <w:b/>
                <w:sz w:val="20"/>
                <w:szCs w:val="20"/>
              </w:rPr>
              <w:t>2021/22</w:t>
            </w:r>
          </w:p>
        </w:tc>
        <w:tc>
          <w:tcPr>
            <w:tcW w:w="414" w:type="pct"/>
            <w:tcBorders>
              <w:top w:val="single" w:sz="4" w:space="0" w:color="000000"/>
              <w:left w:val="single" w:sz="4" w:space="0" w:color="000000"/>
              <w:bottom w:val="single" w:sz="4" w:space="0" w:color="000000"/>
              <w:right w:val="single" w:sz="4" w:space="0" w:color="000000"/>
            </w:tcBorders>
            <w:shd w:val="clear" w:color="auto" w:fill="auto"/>
          </w:tcPr>
          <w:p w14:paraId="000031B9" w14:textId="77777777" w:rsidR="009E2F47" w:rsidRPr="00D62925" w:rsidRDefault="0014541B" w:rsidP="00724B0D">
            <w:pPr>
              <w:spacing w:after="0" w:line="276" w:lineRule="auto"/>
              <w:jc w:val="both"/>
              <w:rPr>
                <w:rFonts w:ascii="Times New Roman" w:eastAsia="Arial" w:hAnsi="Times New Roman" w:cs="Times New Roman"/>
                <w:b/>
                <w:sz w:val="20"/>
                <w:szCs w:val="20"/>
              </w:rPr>
            </w:pPr>
            <w:r w:rsidRPr="00D62925">
              <w:rPr>
                <w:rFonts w:ascii="Times New Roman" w:eastAsia="Arial" w:hAnsi="Times New Roman" w:cs="Times New Roman"/>
                <w:b/>
                <w:sz w:val="20"/>
                <w:szCs w:val="20"/>
              </w:rPr>
              <w:t>Target 2023/24</w:t>
            </w:r>
          </w:p>
        </w:tc>
        <w:tc>
          <w:tcPr>
            <w:tcW w:w="414" w:type="pct"/>
            <w:tcBorders>
              <w:top w:val="single" w:sz="4" w:space="0" w:color="000000"/>
              <w:left w:val="single" w:sz="4" w:space="0" w:color="000000"/>
              <w:bottom w:val="single" w:sz="4" w:space="0" w:color="000000"/>
              <w:right w:val="single" w:sz="4" w:space="0" w:color="000000"/>
            </w:tcBorders>
            <w:shd w:val="clear" w:color="auto" w:fill="auto"/>
          </w:tcPr>
          <w:p w14:paraId="000031BA" w14:textId="77777777" w:rsidR="009E2F47" w:rsidRPr="00D62925" w:rsidRDefault="0014541B" w:rsidP="00724B0D">
            <w:pPr>
              <w:spacing w:after="0" w:line="276" w:lineRule="auto"/>
              <w:jc w:val="both"/>
              <w:rPr>
                <w:rFonts w:ascii="Times New Roman" w:eastAsia="Arial" w:hAnsi="Times New Roman" w:cs="Times New Roman"/>
                <w:b/>
                <w:sz w:val="20"/>
                <w:szCs w:val="20"/>
              </w:rPr>
            </w:pPr>
            <w:r w:rsidRPr="00D62925">
              <w:rPr>
                <w:rFonts w:ascii="Times New Roman" w:eastAsia="Arial" w:hAnsi="Times New Roman" w:cs="Times New Roman"/>
                <w:b/>
                <w:sz w:val="20"/>
                <w:szCs w:val="20"/>
              </w:rPr>
              <w:t>Target 2024/25</w:t>
            </w:r>
          </w:p>
        </w:tc>
        <w:tc>
          <w:tcPr>
            <w:tcW w:w="414" w:type="pct"/>
            <w:tcBorders>
              <w:top w:val="single" w:sz="4" w:space="0" w:color="000000"/>
              <w:left w:val="single" w:sz="4" w:space="0" w:color="000000"/>
              <w:bottom w:val="single" w:sz="4" w:space="0" w:color="000000"/>
              <w:right w:val="single" w:sz="4" w:space="0" w:color="000000"/>
            </w:tcBorders>
            <w:shd w:val="clear" w:color="auto" w:fill="auto"/>
          </w:tcPr>
          <w:p w14:paraId="000031BB" w14:textId="77777777" w:rsidR="009E2F47" w:rsidRPr="00D62925" w:rsidRDefault="0014541B" w:rsidP="00724B0D">
            <w:pPr>
              <w:spacing w:after="0" w:line="276" w:lineRule="auto"/>
              <w:jc w:val="both"/>
              <w:rPr>
                <w:rFonts w:ascii="Times New Roman" w:eastAsia="Arial" w:hAnsi="Times New Roman" w:cs="Times New Roman"/>
                <w:b/>
                <w:sz w:val="20"/>
                <w:szCs w:val="20"/>
              </w:rPr>
            </w:pPr>
            <w:r w:rsidRPr="00D62925">
              <w:rPr>
                <w:rFonts w:ascii="Times New Roman" w:eastAsia="Arial" w:hAnsi="Times New Roman" w:cs="Times New Roman"/>
                <w:b/>
                <w:sz w:val="20"/>
                <w:szCs w:val="20"/>
              </w:rPr>
              <w:t>Target 2025/26</w:t>
            </w:r>
          </w:p>
        </w:tc>
      </w:tr>
      <w:tr w:rsidR="009E2F47" w:rsidRPr="00D62925" w14:paraId="7800DBFE" w14:textId="77777777" w:rsidTr="00D62925">
        <w:trPr>
          <w:trHeight w:val="29"/>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7B7E501E" w14:textId="77777777" w:rsidR="00D62925" w:rsidRDefault="00D62925" w:rsidP="00724B0D">
            <w:pPr>
              <w:spacing w:after="0" w:line="276" w:lineRule="auto"/>
              <w:jc w:val="both"/>
              <w:rPr>
                <w:rFonts w:ascii="Times New Roman" w:eastAsia="Arial" w:hAnsi="Times New Roman" w:cs="Times New Roman"/>
                <w:b/>
                <w:sz w:val="20"/>
                <w:szCs w:val="20"/>
              </w:rPr>
            </w:pPr>
            <w:r w:rsidRPr="00D62925">
              <w:rPr>
                <w:rFonts w:ascii="Times New Roman" w:eastAsia="Times New Roman" w:hAnsi="Times New Roman" w:cs="Times New Roman"/>
                <w:b/>
                <w:sz w:val="20"/>
                <w:szCs w:val="20"/>
              </w:rPr>
              <w:t>0204004310 Road Infrastructure Development</w:t>
            </w:r>
            <w:r w:rsidRPr="00D62925">
              <w:rPr>
                <w:rFonts w:ascii="Times New Roman" w:eastAsia="Arial" w:hAnsi="Times New Roman" w:cs="Times New Roman"/>
                <w:b/>
                <w:sz w:val="20"/>
                <w:szCs w:val="20"/>
              </w:rPr>
              <w:t xml:space="preserve"> </w:t>
            </w:r>
          </w:p>
          <w:p w14:paraId="000031BD" w14:textId="73D98989" w:rsidR="009E2F47" w:rsidRPr="00D62925" w:rsidRDefault="0014541B" w:rsidP="00724B0D">
            <w:pPr>
              <w:spacing w:after="0" w:line="276" w:lineRule="auto"/>
              <w:jc w:val="both"/>
              <w:rPr>
                <w:rFonts w:ascii="Times New Roman" w:eastAsia="Arial" w:hAnsi="Times New Roman" w:cs="Times New Roman"/>
                <w:b/>
                <w:sz w:val="20"/>
                <w:szCs w:val="20"/>
              </w:rPr>
            </w:pPr>
            <w:r w:rsidRPr="00D62925">
              <w:rPr>
                <w:rFonts w:ascii="Times New Roman" w:eastAsia="Arial" w:hAnsi="Times New Roman" w:cs="Times New Roman"/>
                <w:b/>
                <w:sz w:val="20"/>
                <w:szCs w:val="20"/>
              </w:rPr>
              <w:t>Outcome: Improved Road infrastructure</w:t>
            </w:r>
          </w:p>
        </w:tc>
      </w:tr>
      <w:tr w:rsidR="00D62925" w:rsidRPr="00D62925" w14:paraId="5404A505" w14:textId="77777777" w:rsidTr="00D62925">
        <w:trPr>
          <w:trHeight w:val="29"/>
        </w:trPr>
        <w:tc>
          <w:tcPr>
            <w:tcW w:w="668" w:type="pct"/>
            <w:vMerge w:val="restart"/>
            <w:tcBorders>
              <w:top w:val="single" w:sz="4" w:space="0" w:color="000000"/>
              <w:left w:val="single" w:sz="4" w:space="0" w:color="000000"/>
              <w:right w:val="single" w:sz="4" w:space="0" w:color="000000"/>
            </w:tcBorders>
            <w:shd w:val="clear" w:color="auto" w:fill="auto"/>
            <w:vAlign w:val="bottom"/>
          </w:tcPr>
          <w:p w14:paraId="7C7F52A6" w14:textId="619642A6" w:rsidR="00D62925" w:rsidRPr="00D62925" w:rsidRDefault="00D62925" w:rsidP="00D62925">
            <w:pPr>
              <w:pBdr>
                <w:top w:val="nil"/>
                <w:left w:val="nil"/>
                <w:bottom w:val="nil"/>
                <w:right w:val="nil"/>
                <w:between w:val="nil"/>
              </w:pBdr>
              <w:spacing w:after="0" w:line="276" w:lineRule="auto"/>
              <w:rPr>
                <w:rFonts w:ascii="Times New Roman" w:eastAsia="Arial" w:hAnsi="Times New Roman" w:cs="Times New Roman"/>
                <w:bCs/>
                <w:color w:val="000000"/>
                <w:sz w:val="20"/>
                <w:szCs w:val="20"/>
              </w:rPr>
            </w:pPr>
            <w:r w:rsidRPr="00D62925">
              <w:rPr>
                <w:rFonts w:ascii="Times New Roman" w:eastAsia="Times New Roman" w:hAnsi="Times New Roman" w:cs="Times New Roman"/>
                <w:bCs/>
                <w:sz w:val="20"/>
                <w:szCs w:val="20"/>
              </w:rPr>
              <w:t>0110014310 Administrative support services</w:t>
            </w:r>
          </w:p>
          <w:p w14:paraId="000031C5" w14:textId="3B9291EE" w:rsidR="00D62925" w:rsidRPr="00D62925" w:rsidRDefault="00D62925" w:rsidP="00D62925">
            <w:pPr>
              <w:pBdr>
                <w:top w:val="nil"/>
                <w:left w:val="nil"/>
                <w:bottom w:val="nil"/>
                <w:right w:val="nil"/>
                <w:between w:val="nil"/>
              </w:pBdr>
              <w:spacing w:after="0" w:line="276" w:lineRule="auto"/>
              <w:rPr>
                <w:rFonts w:ascii="Times New Roman" w:eastAsia="Arial" w:hAnsi="Times New Roman" w:cs="Times New Roman"/>
                <w:bCs/>
                <w:color w:val="000000"/>
                <w:sz w:val="20"/>
                <w:szCs w:val="20"/>
              </w:rPr>
            </w:pPr>
            <w:r w:rsidRPr="00D62925">
              <w:rPr>
                <w:rFonts w:ascii="Times New Roman" w:eastAsia="Times New Roman" w:hAnsi="Times New Roman" w:cs="Times New Roman"/>
                <w:bCs/>
                <w:sz w:val="20"/>
                <w:szCs w:val="20"/>
              </w:rPr>
              <w:t xml:space="preserve">0204014310 SP1 Roads </w:t>
            </w:r>
            <w:r w:rsidRPr="00D62925">
              <w:rPr>
                <w:rFonts w:ascii="Times New Roman" w:eastAsia="Times New Roman" w:hAnsi="Times New Roman" w:cs="Times New Roman"/>
                <w:bCs/>
                <w:sz w:val="20"/>
                <w:szCs w:val="20"/>
              </w:rPr>
              <w:lastRenderedPageBreak/>
              <w:t>Infrastructure Services</w:t>
            </w:r>
          </w:p>
        </w:tc>
        <w:tc>
          <w:tcPr>
            <w:tcW w:w="590" w:type="pct"/>
            <w:tcBorders>
              <w:top w:val="single" w:sz="4" w:space="0" w:color="000000"/>
              <w:left w:val="single" w:sz="4" w:space="0" w:color="000000"/>
              <w:right w:val="single" w:sz="4" w:space="0" w:color="000000"/>
            </w:tcBorders>
            <w:shd w:val="clear" w:color="auto" w:fill="auto"/>
          </w:tcPr>
          <w:p w14:paraId="000031C6" w14:textId="77777777" w:rsidR="00D62925" w:rsidRPr="00D62925" w:rsidRDefault="00D62925" w:rsidP="00D62925">
            <w:pPr>
              <w:pBdr>
                <w:top w:val="nil"/>
                <w:left w:val="nil"/>
                <w:bottom w:val="nil"/>
                <w:right w:val="nil"/>
                <w:between w:val="nil"/>
              </w:pBdr>
              <w:spacing w:after="0" w:line="276" w:lineRule="auto"/>
              <w:rPr>
                <w:rFonts w:ascii="Times New Roman" w:eastAsia="Arial" w:hAnsi="Times New Roman" w:cs="Times New Roman"/>
                <w:b/>
                <w:color w:val="000000"/>
                <w:sz w:val="20"/>
                <w:szCs w:val="20"/>
              </w:rPr>
            </w:pPr>
            <w:r w:rsidRPr="00D62925">
              <w:rPr>
                <w:rFonts w:ascii="Times New Roman" w:eastAsia="Arial" w:hAnsi="Times New Roman" w:cs="Times New Roman"/>
                <w:color w:val="000000"/>
                <w:sz w:val="20"/>
                <w:szCs w:val="20"/>
              </w:rPr>
              <w:lastRenderedPageBreak/>
              <w:t>Municipality of Eldoret</w:t>
            </w:r>
          </w:p>
        </w:tc>
        <w:tc>
          <w:tcPr>
            <w:tcW w:w="1029" w:type="pct"/>
            <w:tcBorders>
              <w:top w:val="single" w:sz="4" w:space="0" w:color="000000"/>
              <w:left w:val="single" w:sz="4" w:space="0" w:color="000000"/>
              <w:right w:val="single" w:sz="4" w:space="0" w:color="000000"/>
            </w:tcBorders>
            <w:shd w:val="clear" w:color="auto" w:fill="auto"/>
          </w:tcPr>
          <w:p w14:paraId="000031C7" w14:textId="77777777" w:rsidR="00D62925" w:rsidRPr="00D62925" w:rsidRDefault="00D62925" w:rsidP="00D62925">
            <w:pPr>
              <w:pBdr>
                <w:top w:val="nil"/>
                <w:left w:val="nil"/>
                <w:bottom w:val="nil"/>
                <w:right w:val="nil"/>
                <w:between w:val="nil"/>
              </w:pBdr>
              <w:spacing w:after="0" w:line="276" w:lineRule="auto"/>
              <w:rPr>
                <w:rFonts w:ascii="Times New Roman" w:eastAsia="Arial" w:hAnsi="Times New Roman" w:cs="Times New Roman"/>
                <w:b/>
                <w:color w:val="000000"/>
                <w:sz w:val="20"/>
                <w:szCs w:val="20"/>
              </w:rPr>
            </w:pPr>
            <w:r w:rsidRPr="00D62925">
              <w:rPr>
                <w:rFonts w:ascii="Times New Roman" w:eastAsia="Arial" w:hAnsi="Times New Roman" w:cs="Times New Roman"/>
                <w:color w:val="000000"/>
                <w:sz w:val="20"/>
                <w:szCs w:val="20"/>
              </w:rPr>
              <w:t>New roads constructed to bitumen standard</w:t>
            </w:r>
          </w:p>
        </w:tc>
        <w:tc>
          <w:tcPr>
            <w:tcW w:w="1029" w:type="pct"/>
            <w:tcBorders>
              <w:top w:val="single" w:sz="4" w:space="0" w:color="000000"/>
              <w:left w:val="single" w:sz="4" w:space="0" w:color="000000"/>
              <w:bottom w:val="single" w:sz="4" w:space="0" w:color="000000"/>
              <w:right w:val="single" w:sz="4" w:space="0" w:color="000000"/>
            </w:tcBorders>
            <w:shd w:val="clear" w:color="auto" w:fill="auto"/>
          </w:tcPr>
          <w:p w14:paraId="000031C8" w14:textId="77777777" w:rsidR="00D62925" w:rsidRPr="00D62925" w:rsidRDefault="00D62925" w:rsidP="00D62925">
            <w:pPr>
              <w:pBdr>
                <w:top w:val="nil"/>
                <w:left w:val="nil"/>
                <w:bottom w:val="nil"/>
                <w:right w:val="nil"/>
                <w:between w:val="nil"/>
              </w:pBdr>
              <w:spacing w:after="0" w:line="276" w:lineRule="auto"/>
              <w:rPr>
                <w:rFonts w:ascii="Times New Roman" w:eastAsia="Arial" w:hAnsi="Times New Roman" w:cs="Times New Roman"/>
                <w:b/>
                <w:color w:val="000000"/>
                <w:sz w:val="20"/>
                <w:szCs w:val="20"/>
              </w:rPr>
            </w:pPr>
            <w:r w:rsidRPr="00D62925">
              <w:rPr>
                <w:rFonts w:ascii="Times New Roman" w:eastAsia="Arial" w:hAnsi="Times New Roman" w:cs="Times New Roman"/>
                <w:color w:val="000000"/>
                <w:sz w:val="20"/>
                <w:szCs w:val="20"/>
              </w:rPr>
              <w:t>No. of KMs constructed to bitumen standard</w:t>
            </w:r>
          </w:p>
        </w:tc>
        <w:tc>
          <w:tcPr>
            <w:tcW w:w="441" w:type="pct"/>
            <w:tcBorders>
              <w:top w:val="single" w:sz="4" w:space="0" w:color="000000"/>
              <w:left w:val="single" w:sz="4" w:space="0" w:color="000000"/>
              <w:bottom w:val="single" w:sz="4" w:space="0" w:color="000000"/>
              <w:right w:val="single" w:sz="4" w:space="0" w:color="000000"/>
            </w:tcBorders>
            <w:shd w:val="clear" w:color="auto" w:fill="auto"/>
          </w:tcPr>
          <w:p w14:paraId="000031C9" w14:textId="77777777" w:rsidR="00D62925" w:rsidRPr="00D62925" w:rsidRDefault="00D62925" w:rsidP="00D62925">
            <w:pPr>
              <w:pBdr>
                <w:top w:val="nil"/>
                <w:left w:val="nil"/>
                <w:bottom w:val="nil"/>
                <w:right w:val="nil"/>
                <w:between w:val="nil"/>
              </w:pBdr>
              <w:spacing w:after="0" w:line="276" w:lineRule="auto"/>
              <w:rPr>
                <w:rFonts w:ascii="Times New Roman" w:eastAsia="Arial" w:hAnsi="Times New Roman" w:cs="Times New Roman"/>
                <w:b/>
                <w:color w:val="000000"/>
                <w:sz w:val="20"/>
                <w:szCs w:val="20"/>
              </w:rPr>
            </w:pPr>
            <w:r w:rsidRPr="00D62925">
              <w:rPr>
                <w:rFonts w:ascii="Times New Roman" w:eastAsia="Arial" w:hAnsi="Times New Roman" w:cs="Times New Roman"/>
                <w:color w:val="000000"/>
                <w:sz w:val="20"/>
                <w:szCs w:val="20"/>
              </w:rPr>
              <w:t>7.866</w:t>
            </w:r>
          </w:p>
        </w:tc>
        <w:tc>
          <w:tcPr>
            <w:tcW w:w="414" w:type="pct"/>
            <w:tcBorders>
              <w:top w:val="single" w:sz="4" w:space="0" w:color="000000"/>
              <w:left w:val="single" w:sz="4" w:space="0" w:color="000000"/>
              <w:bottom w:val="single" w:sz="4" w:space="0" w:color="000000"/>
              <w:right w:val="single" w:sz="4" w:space="0" w:color="000000"/>
            </w:tcBorders>
            <w:shd w:val="clear" w:color="auto" w:fill="auto"/>
          </w:tcPr>
          <w:p w14:paraId="000031CA" w14:textId="77777777" w:rsidR="00D62925" w:rsidRPr="00D62925" w:rsidRDefault="00D62925" w:rsidP="00D62925">
            <w:pPr>
              <w:pBdr>
                <w:top w:val="nil"/>
                <w:left w:val="nil"/>
                <w:bottom w:val="nil"/>
                <w:right w:val="nil"/>
                <w:between w:val="nil"/>
              </w:pBdr>
              <w:spacing w:after="0" w:line="276" w:lineRule="auto"/>
              <w:rPr>
                <w:rFonts w:ascii="Times New Roman" w:eastAsia="Arial" w:hAnsi="Times New Roman" w:cs="Times New Roman"/>
                <w:b/>
                <w:color w:val="000000"/>
                <w:sz w:val="20"/>
                <w:szCs w:val="20"/>
              </w:rPr>
            </w:pPr>
            <w:r w:rsidRPr="00D62925">
              <w:rPr>
                <w:rFonts w:ascii="Times New Roman" w:eastAsia="Arial" w:hAnsi="Times New Roman" w:cs="Times New Roman"/>
                <w:color w:val="000000"/>
                <w:sz w:val="20"/>
                <w:szCs w:val="20"/>
              </w:rPr>
              <w:t>2.7</w:t>
            </w:r>
          </w:p>
        </w:tc>
        <w:tc>
          <w:tcPr>
            <w:tcW w:w="414" w:type="pct"/>
            <w:tcBorders>
              <w:top w:val="single" w:sz="4" w:space="0" w:color="000000"/>
              <w:left w:val="single" w:sz="4" w:space="0" w:color="000000"/>
              <w:bottom w:val="single" w:sz="4" w:space="0" w:color="000000"/>
              <w:right w:val="single" w:sz="4" w:space="0" w:color="000000"/>
            </w:tcBorders>
            <w:shd w:val="clear" w:color="auto" w:fill="auto"/>
          </w:tcPr>
          <w:p w14:paraId="000031CB" w14:textId="77777777" w:rsidR="00D62925" w:rsidRPr="00D62925" w:rsidRDefault="00D62925" w:rsidP="00D62925">
            <w:pPr>
              <w:pBdr>
                <w:top w:val="nil"/>
                <w:left w:val="nil"/>
                <w:bottom w:val="nil"/>
                <w:right w:val="nil"/>
                <w:between w:val="nil"/>
              </w:pBdr>
              <w:spacing w:after="0" w:line="276" w:lineRule="auto"/>
              <w:rPr>
                <w:rFonts w:ascii="Times New Roman" w:eastAsia="Arial" w:hAnsi="Times New Roman" w:cs="Times New Roman"/>
                <w:b/>
                <w:color w:val="000000"/>
                <w:sz w:val="20"/>
                <w:szCs w:val="20"/>
              </w:rPr>
            </w:pPr>
            <w:r w:rsidRPr="00D62925">
              <w:rPr>
                <w:rFonts w:ascii="Times New Roman" w:eastAsia="Arial" w:hAnsi="Times New Roman" w:cs="Times New Roman"/>
                <w:color w:val="000000"/>
                <w:sz w:val="20"/>
                <w:szCs w:val="20"/>
              </w:rPr>
              <w:t>2.5</w:t>
            </w:r>
          </w:p>
        </w:tc>
        <w:tc>
          <w:tcPr>
            <w:tcW w:w="414" w:type="pct"/>
            <w:tcBorders>
              <w:top w:val="single" w:sz="4" w:space="0" w:color="000000"/>
              <w:left w:val="single" w:sz="4" w:space="0" w:color="000000"/>
              <w:bottom w:val="single" w:sz="4" w:space="0" w:color="000000"/>
              <w:right w:val="single" w:sz="4" w:space="0" w:color="000000"/>
            </w:tcBorders>
            <w:shd w:val="clear" w:color="auto" w:fill="auto"/>
          </w:tcPr>
          <w:p w14:paraId="000031CC" w14:textId="77777777" w:rsidR="00D62925" w:rsidRPr="00D62925" w:rsidRDefault="00D62925" w:rsidP="00D62925">
            <w:pPr>
              <w:spacing w:after="0" w:line="276" w:lineRule="auto"/>
              <w:rPr>
                <w:rFonts w:ascii="Times New Roman" w:eastAsia="Arial" w:hAnsi="Times New Roman" w:cs="Times New Roman"/>
                <w:sz w:val="20"/>
                <w:szCs w:val="20"/>
              </w:rPr>
            </w:pPr>
            <w:r w:rsidRPr="00D62925">
              <w:rPr>
                <w:rFonts w:ascii="Times New Roman" w:eastAsia="Arial" w:hAnsi="Times New Roman" w:cs="Times New Roman"/>
                <w:sz w:val="20"/>
                <w:szCs w:val="20"/>
              </w:rPr>
              <w:t>2</w:t>
            </w:r>
          </w:p>
        </w:tc>
      </w:tr>
      <w:tr w:rsidR="00D62925" w:rsidRPr="00D62925" w14:paraId="513B937F" w14:textId="77777777" w:rsidTr="00D62925">
        <w:trPr>
          <w:trHeight w:val="75"/>
        </w:trPr>
        <w:tc>
          <w:tcPr>
            <w:tcW w:w="668" w:type="pct"/>
            <w:vMerge/>
            <w:tcBorders>
              <w:top w:val="single" w:sz="4" w:space="0" w:color="000000"/>
              <w:left w:val="single" w:sz="4" w:space="0" w:color="000000"/>
              <w:right w:val="single" w:sz="4" w:space="0" w:color="000000"/>
            </w:tcBorders>
            <w:shd w:val="clear" w:color="auto" w:fill="auto"/>
            <w:vAlign w:val="bottom"/>
          </w:tcPr>
          <w:p w14:paraId="000031CD" w14:textId="77777777" w:rsidR="00D62925" w:rsidRPr="00D62925" w:rsidRDefault="00D62925" w:rsidP="00D62925">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tcPr>
          <w:p w14:paraId="000031CE" w14:textId="77777777" w:rsidR="00D62925" w:rsidRPr="00D62925" w:rsidRDefault="00D62925" w:rsidP="00D62925">
            <w:pPr>
              <w:spacing w:line="276" w:lineRule="auto"/>
              <w:rPr>
                <w:rFonts w:ascii="Times New Roman" w:eastAsia="Arial" w:hAnsi="Times New Roman" w:cs="Times New Roman"/>
                <w:sz w:val="20"/>
                <w:szCs w:val="20"/>
              </w:rPr>
            </w:pPr>
            <w:r w:rsidRPr="00D62925">
              <w:rPr>
                <w:rFonts w:ascii="Times New Roman" w:eastAsia="Arial" w:hAnsi="Times New Roman" w:cs="Times New Roman"/>
                <w:sz w:val="20"/>
                <w:szCs w:val="20"/>
              </w:rPr>
              <w:t>Municipality of Eldoret</w:t>
            </w:r>
          </w:p>
        </w:tc>
        <w:tc>
          <w:tcPr>
            <w:tcW w:w="1029" w:type="pct"/>
            <w:tcBorders>
              <w:top w:val="single" w:sz="4" w:space="0" w:color="000000"/>
              <w:left w:val="single" w:sz="4" w:space="0" w:color="000000"/>
              <w:bottom w:val="single" w:sz="4" w:space="0" w:color="000000"/>
              <w:right w:val="single" w:sz="4" w:space="0" w:color="000000"/>
            </w:tcBorders>
            <w:shd w:val="clear" w:color="auto" w:fill="auto"/>
          </w:tcPr>
          <w:p w14:paraId="000031CF" w14:textId="77777777" w:rsidR="00D62925" w:rsidRPr="00D62925" w:rsidRDefault="00D62925" w:rsidP="00D62925">
            <w:pPr>
              <w:pBdr>
                <w:top w:val="nil"/>
                <w:left w:val="nil"/>
                <w:bottom w:val="nil"/>
                <w:right w:val="nil"/>
                <w:between w:val="nil"/>
              </w:pBdr>
              <w:spacing w:after="0" w:line="276" w:lineRule="auto"/>
              <w:rPr>
                <w:rFonts w:ascii="Times New Roman" w:eastAsia="Arial" w:hAnsi="Times New Roman" w:cs="Times New Roman"/>
                <w:b/>
                <w:color w:val="000000"/>
                <w:sz w:val="20"/>
                <w:szCs w:val="20"/>
              </w:rPr>
            </w:pPr>
            <w:r w:rsidRPr="00D62925">
              <w:rPr>
                <w:rFonts w:ascii="Times New Roman" w:eastAsia="Arial" w:hAnsi="Times New Roman" w:cs="Times New Roman"/>
                <w:color w:val="000000"/>
                <w:sz w:val="20"/>
                <w:szCs w:val="20"/>
              </w:rPr>
              <w:t>Drainage systems rehabilitated/constructed</w:t>
            </w:r>
          </w:p>
        </w:tc>
        <w:tc>
          <w:tcPr>
            <w:tcW w:w="1029" w:type="pct"/>
            <w:tcBorders>
              <w:top w:val="single" w:sz="4" w:space="0" w:color="000000"/>
              <w:left w:val="single" w:sz="4" w:space="0" w:color="000000"/>
              <w:bottom w:val="single" w:sz="4" w:space="0" w:color="000000"/>
              <w:right w:val="single" w:sz="4" w:space="0" w:color="000000"/>
            </w:tcBorders>
            <w:shd w:val="clear" w:color="auto" w:fill="auto"/>
          </w:tcPr>
          <w:p w14:paraId="000031D0" w14:textId="77777777" w:rsidR="00D62925" w:rsidRPr="00D62925" w:rsidRDefault="00D62925" w:rsidP="00D62925">
            <w:pPr>
              <w:pBdr>
                <w:top w:val="nil"/>
                <w:left w:val="nil"/>
                <w:bottom w:val="nil"/>
                <w:right w:val="nil"/>
                <w:between w:val="nil"/>
              </w:pBdr>
              <w:spacing w:after="0" w:line="276" w:lineRule="auto"/>
              <w:rPr>
                <w:rFonts w:ascii="Times New Roman" w:eastAsia="Arial" w:hAnsi="Times New Roman" w:cs="Times New Roman"/>
                <w:b/>
                <w:color w:val="000000"/>
                <w:sz w:val="20"/>
                <w:szCs w:val="20"/>
              </w:rPr>
            </w:pPr>
            <w:r w:rsidRPr="00D62925">
              <w:rPr>
                <w:rFonts w:ascii="Times New Roman" w:eastAsia="Arial" w:hAnsi="Times New Roman" w:cs="Times New Roman"/>
                <w:color w:val="000000"/>
                <w:sz w:val="20"/>
                <w:szCs w:val="20"/>
              </w:rPr>
              <w:t>No. of Km of drainage system rehabilitated/constructed</w:t>
            </w:r>
          </w:p>
        </w:tc>
        <w:tc>
          <w:tcPr>
            <w:tcW w:w="441" w:type="pct"/>
            <w:tcBorders>
              <w:top w:val="single" w:sz="4" w:space="0" w:color="000000"/>
              <w:left w:val="single" w:sz="4" w:space="0" w:color="000000"/>
              <w:bottom w:val="single" w:sz="4" w:space="0" w:color="000000"/>
              <w:right w:val="single" w:sz="4" w:space="0" w:color="000000"/>
            </w:tcBorders>
            <w:shd w:val="clear" w:color="auto" w:fill="auto"/>
          </w:tcPr>
          <w:p w14:paraId="000031D1" w14:textId="77777777" w:rsidR="00D62925" w:rsidRPr="00D62925" w:rsidRDefault="00D62925" w:rsidP="00D62925">
            <w:pPr>
              <w:pBdr>
                <w:top w:val="nil"/>
                <w:left w:val="nil"/>
                <w:bottom w:val="nil"/>
                <w:right w:val="nil"/>
                <w:between w:val="nil"/>
              </w:pBdr>
              <w:spacing w:after="0" w:line="276" w:lineRule="auto"/>
              <w:rPr>
                <w:rFonts w:ascii="Times New Roman" w:eastAsia="Arial" w:hAnsi="Times New Roman" w:cs="Times New Roman"/>
                <w:b/>
                <w:color w:val="000000"/>
                <w:sz w:val="20"/>
                <w:szCs w:val="20"/>
              </w:rPr>
            </w:pPr>
            <w:r w:rsidRPr="00D62925">
              <w:rPr>
                <w:rFonts w:ascii="Times New Roman" w:eastAsia="Arial" w:hAnsi="Times New Roman" w:cs="Times New Roman"/>
                <w:color w:val="000000"/>
                <w:sz w:val="20"/>
                <w:szCs w:val="20"/>
              </w:rPr>
              <w:t xml:space="preserve">2.337 </w:t>
            </w:r>
          </w:p>
        </w:tc>
        <w:tc>
          <w:tcPr>
            <w:tcW w:w="414" w:type="pct"/>
            <w:tcBorders>
              <w:top w:val="single" w:sz="4" w:space="0" w:color="000000"/>
              <w:left w:val="single" w:sz="4" w:space="0" w:color="000000"/>
              <w:bottom w:val="single" w:sz="4" w:space="0" w:color="000000"/>
              <w:right w:val="single" w:sz="4" w:space="0" w:color="000000"/>
            </w:tcBorders>
            <w:shd w:val="clear" w:color="auto" w:fill="auto"/>
          </w:tcPr>
          <w:p w14:paraId="000031D2" w14:textId="77777777" w:rsidR="00D62925" w:rsidRPr="00D62925" w:rsidRDefault="00D62925" w:rsidP="00D62925">
            <w:pPr>
              <w:pBdr>
                <w:top w:val="nil"/>
                <w:left w:val="nil"/>
                <w:bottom w:val="nil"/>
                <w:right w:val="nil"/>
                <w:between w:val="nil"/>
              </w:pBdr>
              <w:spacing w:after="0" w:line="276" w:lineRule="auto"/>
              <w:rPr>
                <w:rFonts w:ascii="Times New Roman" w:eastAsia="Arial" w:hAnsi="Times New Roman" w:cs="Times New Roman"/>
                <w:b/>
                <w:color w:val="000000"/>
                <w:sz w:val="20"/>
                <w:szCs w:val="20"/>
              </w:rPr>
            </w:pPr>
            <w:r w:rsidRPr="00D62925">
              <w:rPr>
                <w:rFonts w:ascii="Times New Roman" w:eastAsia="Arial" w:hAnsi="Times New Roman" w:cs="Times New Roman"/>
                <w:color w:val="000000"/>
                <w:sz w:val="20"/>
                <w:szCs w:val="20"/>
              </w:rPr>
              <w:t>1.3</w:t>
            </w:r>
          </w:p>
        </w:tc>
        <w:tc>
          <w:tcPr>
            <w:tcW w:w="414" w:type="pct"/>
            <w:tcBorders>
              <w:top w:val="single" w:sz="4" w:space="0" w:color="000000"/>
              <w:left w:val="single" w:sz="4" w:space="0" w:color="000000"/>
              <w:bottom w:val="single" w:sz="4" w:space="0" w:color="000000"/>
              <w:right w:val="single" w:sz="4" w:space="0" w:color="000000"/>
            </w:tcBorders>
            <w:shd w:val="clear" w:color="auto" w:fill="auto"/>
          </w:tcPr>
          <w:p w14:paraId="000031D3" w14:textId="77777777" w:rsidR="00D62925" w:rsidRPr="00D62925" w:rsidRDefault="00D62925" w:rsidP="00D62925">
            <w:pPr>
              <w:pBdr>
                <w:top w:val="nil"/>
                <w:left w:val="nil"/>
                <w:bottom w:val="nil"/>
                <w:right w:val="nil"/>
                <w:between w:val="nil"/>
              </w:pBdr>
              <w:spacing w:after="0" w:line="276" w:lineRule="auto"/>
              <w:rPr>
                <w:rFonts w:ascii="Times New Roman" w:eastAsia="Arial" w:hAnsi="Times New Roman" w:cs="Times New Roman"/>
                <w:b/>
                <w:color w:val="000000"/>
                <w:sz w:val="20"/>
                <w:szCs w:val="20"/>
              </w:rPr>
            </w:pPr>
            <w:r w:rsidRPr="00D62925">
              <w:rPr>
                <w:rFonts w:ascii="Times New Roman" w:eastAsia="Arial" w:hAnsi="Times New Roman" w:cs="Times New Roman"/>
                <w:color w:val="000000"/>
                <w:sz w:val="20"/>
                <w:szCs w:val="20"/>
              </w:rPr>
              <w:t>1.5</w:t>
            </w:r>
          </w:p>
        </w:tc>
        <w:tc>
          <w:tcPr>
            <w:tcW w:w="414" w:type="pct"/>
            <w:tcBorders>
              <w:top w:val="single" w:sz="4" w:space="0" w:color="000000"/>
              <w:left w:val="single" w:sz="4" w:space="0" w:color="000000"/>
              <w:bottom w:val="single" w:sz="4" w:space="0" w:color="000000"/>
              <w:right w:val="single" w:sz="4" w:space="0" w:color="000000"/>
            </w:tcBorders>
            <w:shd w:val="clear" w:color="auto" w:fill="auto"/>
          </w:tcPr>
          <w:p w14:paraId="000031D4" w14:textId="77777777" w:rsidR="00D62925" w:rsidRPr="00D62925" w:rsidRDefault="00D62925" w:rsidP="00D62925">
            <w:pPr>
              <w:spacing w:after="0" w:line="276" w:lineRule="auto"/>
              <w:rPr>
                <w:rFonts w:ascii="Times New Roman" w:eastAsia="Arial" w:hAnsi="Times New Roman" w:cs="Times New Roman"/>
                <w:sz w:val="20"/>
                <w:szCs w:val="20"/>
              </w:rPr>
            </w:pPr>
            <w:r w:rsidRPr="00D62925">
              <w:rPr>
                <w:rFonts w:ascii="Times New Roman" w:eastAsia="Arial" w:hAnsi="Times New Roman" w:cs="Times New Roman"/>
                <w:sz w:val="20"/>
                <w:szCs w:val="20"/>
              </w:rPr>
              <w:t>1.5</w:t>
            </w:r>
          </w:p>
        </w:tc>
      </w:tr>
      <w:tr w:rsidR="00D62925" w:rsidRPr="00D62925" w14:paraId="22BF41E1" w14:textId="77777777" w:rsidTr="00D62925">
        <w:trPr>
          <w:trHeight w:val="75"/>
        </w:trPr>
        <w:tc>
          <w:tcPr>
            <w:tcW w:w="668" w:type="pct"/>
            <w:vMerge/>
            <w:tcBorders>
              <w:top w:val="single" w:sz="4" w:space="0" w:color="000000"/>
              <w:left w:val="single" w:sz="4" w:space="0" w:color="000000"/>
              <w:right w:val="single" w:sz="4" w:space="0" w:color="000000"/>
            </w:tcBorders>
            <w:shd w:val="clear" w:color="auto" w:fill="auto"/>
          </w:tcPr>
          <w:p w14:paraId="000031DD" w14:textId="77777777" w:rsidR="00D62925" w:rsidRPr="00D62925" w:rsidRDefault="00D62925" w:rsidP="00D62925">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tcPr>
          <w:p w14:paraId="000031DE" w14:textId="77777777" w:rsidR="00D62925" w:rsidRPr="00D62925" w:rsidRDefault="00D62925" w:rsidP="00D62925">
            <w:pPr>
              <w:spacing w:line="276" w:lineRule="auto"/>
              <w:rPr>
                <w:rFonts w:ascii="Times New Roman" w:eastAsia="Arial" w:hAnsi="Times New Roman" w:cs="Times New Roman"/>
                <w:sz w:val="20"/>
                <w:szCs w:val="20"/>
              </w:rPr>
            </w:pPr>
            <w:r w:rsidRPr="00D62925">
              <w:rPr>
                <w:rFonts w:ascii="Times New Roman" w:eastAsia="Arial" w:hAnsi="Times New Roman" w:cs="Times New Roman"/>
                <w:sz w:val="20"/>
                <w:szCs w:val="20"/>
              </w:rPr>
              <w:t>Municipality of Eldoret</w:t>
            </w:r>
          </w:p>
        </w:tc>
        <w:tc>
          <w:tcPr>
            <w:tcW w:w="1029" w:type="pct"/>
            <w:tcBorders>
              <w:top w:val="single" w:sz="4" w:space="0" w:color="000000"/>
              <w:left w:val="single" w:sz="4" w:space="0" w:color="000000"/>
              <w:bottom w:val="single" w:sz="4" w:space="0" w:color="000000"/>
              <w:right w:val="single" w:sz="4" w:space="0" w:color="000000"/>
            </w:tcBorders>
            <w:shd w:val="clear" w:color="auto" w:fill="auto"/>
          </w:tcPr>
          <w:p w14:paraId="000031DF" w14:textId="77777777" w:rsidR="00D62925" w:rsidRPr="00D62925" w:rsidRDefault="00D62925" w:rsidP="00D62925">
            <w:pPr>
              <w:pBdr>
                <w:top w:val="nil"/>
                <w:left w:val="nil"/>
                <w:bottom w:val="nil"/>
                <w:right w:val="nil"/>
                <w:between w:val="nil"/>
              </w:pBdr>
              <w:spacing w:after="0" w:line="276" w:lineRule="auto"/>
              <w:rPr>
                <w:rFonts w:ascii="Times New Roman" w:eastAsia="Arial" w:hAnsi="Times New Roman" w:cs="Times New Roman"/>
                <w:b/>
                <w:color w:val="000000"/>
                <w:sz w:val="20"/>
                <w:szCs w:val="20"/>
              </w:rPr>
            </w:pPr>
            <w:r w:rsidRPr="00D62925">
              <w:rPr>
                <w:rFonts w:ascii="Times New Roman" w:eastAsia="Arial" w:hAnsi="Times New Roman" w:cs="Times New Roman"/>
                <w:color w:val="000000"/>
                <w:sz w:val="20"/>
                <w:szCs w:val="20"/>
              </w:rPr>
              <w:t>New Street Lights installed and maintained</w:t>
            </w:r>
          </w:p>
        </w:tc>
        <w:tc>
          <w:tcPr>
            <w:tcW w:w="1029" w:type="pct"/>
            <w:tcBorders>
              <w:top w:val="single" w:sz="4" w:space="0" w:color="000000"/>
              <w:left w:val="single" w:sz="4" w:space="0" w:color="000000"/>
              <w:bottom w:val="single" w:sz="4" w:space="0" w:color="000000"/>
              <w:right w:val="single" w:sz="4" w:space="0" w:color="000000"/>
            </w:tcBorders>
            <w:shd w:val="clear" w:color="auto" w:fill="auto"/>
          </w:tcPr>
          <w:p w14:paraId="000031E0" w14:textId="77777777" w:rsidR="00D62925" w:rsidRPr="00D62925" w:rsidRDefault="00D62925" w:rsidP="00D62925">
            <w:pPr>
              <w:pBdr>
                <w:top w:val="nil"/>
                <w:left w:val="nil"/>
                <w:bottom w:val="nil"/>
                <w:right w:val="nil"/>
                <w:between w:val="nil"/>
              </w:pBdr>
              <w:spacing w:after="0" w:line="276" w:lineRule="auto"/>
              <w:rPr>
                <w:rFonts w:ascii="Times New Roman" w:eastAsia="Arial" w:hAnsi="Times New Roman" w:cs="Times New Roman"/>
                <w:b/>
                <w:color w:val="000000"/>
                <w:sz w:val="20"/>
                <w:szCs w:val="20"/>
              </w:rPr>
            </w:pPr>
            <w:r w:rsidRPr="00D62925">
              <w:rPr>
                <w:rFonts w:ascii="Times New Roman" w:eastAsia="Arial" w:hAnsi="Times New Roman" w:cs="Times New Roman"/>
                <w:color w:val="000000"/>
                <w:sz w:val="20"/>
                <w:szCs w:val="20"/>
              </w:rPr>
              <w:t>No. of new street light lamps installed and maintained</w:t>
            </w:r>
          </w:p>
        </w:tc>
        <w:tc>
          <w:tcPr>
            <w:tcW w:w="441" w:type="pct"/>
            <w:tcBorders>
              <w:top w:val="single" w:sz="4" w:space="0" w:color="000000"/>
              <w:left w:val="single" w:sz="4" w:space="0" w:color="000000"/>
              <w:bottom w:val="single" w:sz="4" w:space="0" w:color="000000"/>
              <w:right w:val="single" w:sz="4" w:space="0" w:color="000000"/>
            </w:tcBorders>
            <w:shd w:val="clear" w:color="auto" w:fill="auto"/>
          </w:tcPr>
          <w:p w14:paraId="000031E1" w14:textId="77777777" w:rsidR="00D62925" w:rsidRPr="00D62925" w:rsidRDefault="00D62925" w:rsidP="00D62925">
            <w:pPr>
              <w:pBdr>
                <w:top w:val="nil"/>
                <w:left w:val="nil"/>
                <w:bottom w:val="nil"/>
                <w:right w:val="nil"/>
                <w:between w:val="nil"/>
              </w:pBdr>
              <w:spacing w:after="0" w:line="276" w:lineRule="auto"/>
              <w:rPr>
                <w:rFonts w:ascii="Times New Roman" w:eastAsia="Arial" w:hAnsi="Times New Roman" w:cs="Times New Roman"/>
                <w:b/>
                <w:color w:val="000000"/>
                <w:sz w:val="20"/>
                <w:szCs w:val="20"/>
              </w:rPr>
            </w:pPr>
            <w:r w:rsidRPr="00D62925">
              <w:rPr>
                <w:rFonts w:ascii="Times New Roman" w:eastAsia="Arial" w:hAnsi="Times New Roman" w:cs="Times New Roman"/>
                <w:color w:val="000000"/>
                <w:sz w:val="20"/>
                <w:szCs w:val="20"/>
              </w:rPr>
              <w:t>5</w:t>
            </w:r>
          </w:p>
        </w:tc>
        <w:tc>
          <w:tcPr>
            <w:tcW w:w="414" w:type="pct"/>
            <w:tcBorders>
              <w:top w:val="single" w:sz="4" w:space="0" w:color="000000"/>
              <w:left w:val="single" w:sz="4" w:space="0" w:color="000000"/>
              <w:bottom w:val="single" w:sz="4" w:space="0" w:color="000000"/>
              <w:right w:val="single" w:sz="4" w:space="0" w:color="000000"/>
            </w:tcBorders>
            <w:shd w:val="clear" w:color="auto" w:fill="auto"/>
          </w:tcPr>
          <w:p w14:paraId="000031E2" w14:textId="77777777" w:rsidR="00D62925" w:rsidRPr="00D62925" w:rsidRDefault="00D62925" w:rsidP="00D62925">
            <w:pPr>
              <w:pBdr>
                <w:top w:val="nil"/>
                <w:left w:val="nil"/>
                <w:bottom w:val="nil"/>
                <w:right w:val="nil"/>
                <w:between w:val="nil"/>
              </w:pBdr>
              <w:spacing w:after="0" w:line="276" w:lineRule="auto"/>
              <w:rPr>
                <w:rFonts w:ascii="Times New Roman" w:eastAsia="Arial" w:hAnsi="Times New Roman" w:cs="Times New Roman"/>
                <w:b/>
                <w:color w:val="000000"/>
                <w:sz w:val="20"/>
                <w:szCs w:val="20"/>
              </w:rPr>
            </w:pPr>
            <w:r w:rsidRPr="00D62925">
              <w:rPr>
                <w:rFonts w:ascii="Times New Roman" w:eastAsia="Arial" w:hAnsi="Times New Roman" w:cs="Times New Roman"/>
                <w:color w:val="000000"/>
                <w:sz w:val="20"/>
                <w:szCs w:val="20"/>
              </w:rPr>
              <w:t>6</w:t>
            </w:r>
          </w:p>
        </w:tc>
        <w:tc>
          <w:tcPr>
            <w:tcW w:w="414" w:type="pct"/>
            <w:tcBorders>
              <w:top w:val="single" w:sz="4" w:space="0" w:color="000000"/>
              <w:left w:val="single" w:sz="4" w:space="0" w:color="000000"/>
              <w:bottom w:val="single" w:sz="4" w:space="0" w:color="000000"/>
              <w:right w:val="single" w:sz="4" w:space="0" w:color="000000"/>
            </w:tcBorders>
            <w:shd w:val="clear" w:color="auto" w:fill="auto"/>
          </w:tcPr>
          <w:p w14:paraId="000031E3" w14:textId="77777777" w:rsidR="00D62925" w:rsidRPr="00D62925" w:rsidRDefault="00D62925" w:rsidP="00D62925">
            <w:pPr>
              <w:pBdr>
                <w:top w:val="nil"/>
                <w:left w:val="nil"/>
                <w:bottom w:val="nil"/>
                <w:right w:val="nil"/>
                <w:between w:val="nil"/>
              </w:pBdr>
              <w:spacing w:after="0" w:line="276" w:lineRule="auto"/>
              <w:rPr>
                <w:rFonts w:ascii="Times New Roman" w:eastAsia="Arial" w:hAnsi="Times New Roman" w:cs="Times New Roman"/>
                <w:b/>
                <w:color w:val="000000"/>
                <w:sz w:val="20"/>
                <w:szCs w:val="20"/>
              </w:rPr>
            </w:pPr>
            <w:r w:rsidRPr="00D62925">
              <w:rPr>
                <w:rFonts w:ascii="Times New Roman" w:eastAsia="Arial" w:hAnsi="Times New Roman" w:cs="Times New Roman"/>
                <w:color w:val="000000"/>
                <w:sz w:val="20"/>
                <w:szCs w:val="20"/>
              </w:rPr>
              <w:t>7</w:t>
            </w:r>
          </w:p>
        </w:tc>
        <w:tc>
          <w:tcPr>
            <w:tcW w:w="414" w:type="pct"/>
            <w:tcBorders>
              <w:top w:val="single" w:sz="4" w:space="0" w:color="000000"/>
              <w:left w:val="single" w:sz="4" w:space="0" w:color="000000"/>
              <w:bottom w:val="single" w:sz="4" w:space="0" w:color="000000"/>
              <w:right w:val="single" w:sz="4" w:space="0" w:color="000000"/>
            </w:tcBorders>
            <w:shd w:val="clear" w:color="auto" w:fill="auto"/>
          </w:tcPr>
          <w:p w14:paraId="000031E4" w14:textId="77777777" w:rsidR="00D62925" w:rsidRPr="00D62925" w:rsidRDefault="00D62925" w:rsidP="00D62925">
            <w:pPr>
              <w:spacing w:after="0" w:line="276" w:lineRule="auto"/>
              <w:rPr>
                <w:rFonts w:ascii="Times New Roman" w:eastAsia="Arial" w:hAnsi="Times New Roman" w:cs="Times New Roman"/>
                <w:sz w:val="20"/>
                <w:szCs w:val="20"/>
              </w:rPr>
            </w:pPr>
            <w:r w:rsidRPr="00D62925">
              <w:rPr>
                <w:rFonts w:ascii="Times New Roman" w:eastAsia="Arial" w:hAnsi="Times New Roman" w:cs="Times New Roman"/>
                <w:sz w:val="20"/>
                <w:szCs w:val="20"/>
              </w:rPr>
              <w:t>10</w:t>
            </w:r>
          </w:p>
        </w:tc>
      </w:tr>
      <w:tr w:rsidR="00D62925" w:rsidRPr="00D62925" w14:paraId="511AE721" w14:textId="77777777" w:rsidTr="00D62925">
        <w:trPr>
          <w:trHeight w:val="70"/>
        </w:trPr>
        <w:tc>
          <w:tcPr>
            <w:tcW w:w="668" w:type="pct"/>
            <w:vMerge/>
            <w:tcBorders>
              <w:left w:val="single" w:sz="4" w:space="0" w:color="000000"/>
              <w:right w:val="single" w:sz="4" w:space="0" w:color="000000"/>
            </w:tcBorders>
            <w:shd w:val="clear" w:color="auto" w:fill="auto"/>
          </w:tcPr>
          <w:p w14:paraId="00003224" w14:textId="77777777" w:rsidR="00D62925" w:rsidRPr="00D62925" w:rsidRDefault="00D62925" w:rsidP="00D62925">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590" w:type="pct"/>
            <w:tcBorders>
              <w:left w:val="single" w:sz="4" w:space="0" w:color="000000"/>
              <w:right w:val="single" w:sz="4" w:space="0" w:color="000000"/>
            </w:tcBorders>
            <w:shd w:val="clear" w:color="auto" w:fill="auto"/>
          </w:tcPr>
          <w:p w14:paraId="00003225" w14:textId="77777777" w:rsidR="00D62925" w:rsidRPr="00D62925" w:rsidRDefault="00D62925" w:rsidP="00D62925">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1029" w:type="pct"/>
            <w:tcBorders>
              <w:top w:val="single" w:sz="4" w:space="0" w:color="000000"/>
              <w:left w:val="single" w:sz="4" w:space="0" w:color="000000"/>
              <w:right w:val="single" w:sz="4" w:space="0" w:color="000000"/>
            </w:tcBorders>
            <w:shd w:val="clear" w:color="auto" w:fill="auto"/>
          </w:tcPr>
          <w:p w14:paraId="00003226" w14:textId="77777777" w:rsidR="00D62925" w:rsidRPr="00D62925" w:rsidRDefault="00D62925" w:rsidP="00D62925">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1029" w:type="pct"/>
            <w:tcBorders>
              <w:top w:val="single" w:sz="4" w:space="0" w:color="000000"/>
              <w:left w:val="single" w:sz="4" w:space="0" w:color="000000"/>
              <w:bottom w:val="single" w:sz="4" w:space="0" w:color="000000"/>
              <w:right w:val="single" w:sz="4" w:space="0" w:color="000000"/>
            </w:tcBorders>
            <w:shd w:val="clear" w:color="auto" w:fill="auto"/>
          </w:tcPr>
          <w:p w14:paraId="00003227" w14:textId="77777777" w:rsidR="00D62925" w:rsidRPr="00D62925" w:rsidRDefault="00D62925" w:rsidP="00D62925">
            <w:pPr>
              <w:pBdr>
                <w:top w:val="nil"/>
                <w:left w:val="nil"/>
                <w:bottom w:val="nil"/>
                <w:right w:val="nil"/>
                <w:between w:val="nil"/>
              </w:pBdr>
              <w:spacing w:after="0" w:line="276" w:lineRule="auto"/>
              <w:rPr>
                <w:rFonts w:ascii="Times New Roman" w:eastAsia="Arial" w:hAnsi="Times New Roman" w:cs="Times New Roman"/>
                <w:b/>
                <w:color w:val="000000"/>
                <w:sz w:val="20"/>
                <w:szCs w:val="20"/>
              </w:rPr>
            </w:pPr>
            <w:r w:rsidRPr="00D62925">
              <w:rPr>
                <w:rFonts w:ascii="Times New Roman" w:eastAsia="Arial" w:hAnsi="Times New Roman" w:cs="Times New Roman"/>
                <w:color w:val="000000"/>
                <w:sz w:val="20"/>
                <w:szCs w:val="20"/>
              </w:rPr>
              <w:t>No. of fountains developed</w:t>
            </w:r>
          </w:p>
        </w:tc>
        <w:tc>
          <w:tcPr>
            <w:tcW w:w="441" w:type="pct"/>
            <w:tcBorders>
              <w:top w:val="single" w:sz="4" w:space="0" w:color="000000"/>
              <w:left w:val="single" w:sz="4" w:space="0" w:color="000000"/>
              <w:bottom w:val="single" w:sz="4" w:space="0" w:color="000000"/>
              <w:right w:val="single" w:sz="4" w:space="0" w:color="000000"/>
            </w:tcBorders>
            <w:shd w:val="clear" w:color="auto" w:fill="auto"/>
          </w:tcPr>
          <w:p w14:paraId="00003228" w14:textId="77777777" w:rsidR="00D62925" w:rsidRPr="00D62925" w:rsidRDefault="00D62925" w:rsidP="00D62925">
            <w:pPr>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D62925">
              <w:rPr>
                <w:rFonts w:ascii="Times New Roman" w:eastAsia="Arial" w:hAnsi="Times New Roman" w:cs="Times New Roman"/>
                <w:color w:val="000000"/>
                <w:sz w:val="20"/>
                <w:szCs w:val="20"/>
              </w:rPr>
              <w:t>1</w:t>
            </w:r>
          </w:p>
        </w:tc>
        <w:tc>
          <w:tcPr>
            <w:tcW w:w="414" w:type="pct"/>
            <w:tcBorders>
              <w:top w:val="single" w:sz="4" w:space="0" w:color="000000"/>
              <w:left w:val="single" w:sz="4" w:space="0" w:color="000000"/>
              <w:bottom w:val="single" w:sz="4" w:space="0" w:color="000000"/>
              <w:right w:val="single" w:sz="4" w:space="0" w:color="000000"/>
            </w:tcBorders>
            <w:shd w:val="clear" w:color="auto" w:fill="auto"/>
          </w:tcPr>
          <w:p w14:paraId="00003229" w14:textId="77777777" w:rsidR="00D62925" w:rsidRPr="00D62925" w:rsidRDefault="00D62925" w:rsidP="00D62925">
            <w:pPr>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D62925">
              <w:rPr>
                <w:rFonts w:ascii="Times New Roman" w:eastAsia="Arial" w:hAnsi="Times New Roman" w:cs="Times New Roman"/>
                <w:color w:val="000000"/>
                <w:sz w:val="20"/>
                <w:szCs w:val="20"/>
              </w:rPr>
              <w:t>1</w:t>
            </w:r>
          </w:p>
        </w:tc>
        <w:tc>
          <w:tcPr>
            <w:tcW w:w="414" w:type="pct"/>
            <w:tcBorders>
              <w:top w:val="single" w:sz="4" w:space="0" w:color="000000"/>
              <w:left w:val="single" w:sz="4" w:space="0" w:color="000000"/>
              <w:bottom w:val="single" w:sz="4" w:space="0" w:color="000000"/>
              <w:right w:val="single" w:sz="4" w:space="0" w:color="000000"/>
            </w:tcBorders>
            <w:shd w:val="clear" w:color="auto" w:fill="auto"/>
          </w:tcPr>
          <w:p w14:paraId="0000322A" w14:textId="77777777" w:rsidR="00D62925" w:rsidRPr="00D62925" w:rsidRDefault="00D62925" w:rsidP="00D62925">
            <w:pPr>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D62925">
              <w:rPr>
                <w:rFonts w:ascii="Times New Roman" w:eastAsia="Arial" w:hAnsi="Times New Roman" w:cs="Times New Roman"/>
                <w:color w:val="000000"/>
                <w:sz w:val="20"/>
                <w:szCs w:val="20"/>
              </w:rPr>
              <w:t>1</w:t>
            </w:r>
          </w:p>
        </w:tc>
        <w:tc>
          <w:tcPr>
            <w:tcW w:w="414" w:type="pct"/>
            <w:tcBorders>
              <w:top w:val="single" w:sz="4" w:space="0" w:color="000000"/>
              <w:left w:val="single" w:sz="4" w:space="0" w:color="000000"/>
              <w:bottom w:val="single" w:sz="4" w:space="0" w:color="000000"/>
              <w:right w:val="single" w:sz="4" w:space="0" w:color="000000"/>
            </w:tcBorders>
            <w:shd w:val="clear" w:color="auto" w:fill="auto"/>
          </w:tcPr>
          <w:p w14:paraId="0000322B" w14:textId="77777777" w:rsidR="00D62925" w:rsidRPr="00D62925" w:rsidRDefault="00D62925" w:rsidP="00D62925">
            <w:pPr>
              <w:spacing w:after="0" w:line="276" w:lineRule="auto"/>
              <w:rPr>
                <w:rFonts w:ascii="Times New Roman" w:eastAsia="Arial" w:hAnsi="Times New Roman" w:cs="Times New Roman"/>
                <w:sz w:val="20"/>
                <w:szCs w:val="20"/>
              </w:rPr>
            </w:pPr>
            <w:r w:rsidRPr="00D62925">
              <w:rPr>
                <w:rFonts w:ascii="Times New Roman" w:eastAsia="Arial" w:hAnsi="Times New Roman" w:cs="Times New Roman"/>
                <w:sz w:val="20"/>
                <w:szCs w:val="20"/>
              </w:rPr>
              <w:t>1</w:t>
            </w:r>
          </w:p>
        </w:tc>
      </w:tr>
      <w:tr w:rsidR="00D62925" w:rsidRPr="00D62925" w14:paraId="1021C8F7" w14:textId="77777777" w:rsidTr="00D62925">
        <w:trPr>
          <w:trHeight w:val="584"/>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0ECCAA5D" w14:textId="77777777" w:rsidR="00D62925" w:rsidRDefault="00D62925" w:rsidP="00D62925">
            <w:pPr>
              <w:pBdr>
                <w:top w:val="nil"/>
                <w:left w:val="nil"/>
                <w:bottom w:val="nil"/>
                <w:right w:val="nil"/>
                <w:between w:val="nil"/>
              </w:pBdr>
              <w:spacing w:after="0" w:line="276" w:lineRule="auto"/>
              <w:rPr>
                <w:rFonts w:ascii="Times New Roman" w:eastAsia="Arial" w:hAnsi="Times New Roman" w:cs="Times New Roman"/>
                <w:b/>
                <w:color w:val="000000"/>
                <w:sz w:val="20"/>
                <w:szCs w:val="20"/>
              </w:rPr>
            </w:pPr>
            <w:r w:rsidRPr="00D62925">
              <w:rPr>
                <w:rFonts w:ascii="Times New Roman" w:eastAsia="Times New Roman" w:hAnsi="Times New Roman" w:cs="Times New Roman"/>
                <w:b/>
                <w:sz w:val="20"/>
                <w:szCs w:val="20"/>
              </w:rPr>
              <w:t>0110004310 General Administration, Planning and Support Services</w:t>
            </w:r>
            <w:r w:rsidRPr="00D62925">
              <w:rPr>
                <w:rFonts w:ascii="Times New Roman" w:eastAsia="Arial" w:hAnsi="Times New Roman" w:cs="Times New Roman"/>
                <w:b/>
                <w:color w:val="000000"/>
                <w:sz w:val="20"/>
                <w:szCs w:val="20"/>
              </w:rPr>
              <w:t xml:space="preserve"> </w:t>
            </w:r>
          </w:p>
          <w:p w14:paraId="0000322D" w14:textId="33779CF1" w:rsidR="00D62925" w:rsidRPr="00D62925" w:rsidRDefault="00D62925" w:rsidP="00D62925">
            <w:pPr>
              <w:pBdr>
                <w:top w:val="nil"/>
                <w:left w:val="nil"/>
                <w:bottom w:val="nil"/>
                <w:right w:val="nil"/>
                <w:between w:val="nil"/>
              </w:pBdr>
              <w:spacing w:after="0" w:line="276" w:lineRule="auto"/>
              <w:rPr>
                <w:rFonts w:ascii="Times New Roman" w:eastAsia="Arial" w:hAnsi="Times New Roman" w:cs="Times New Roman"/>
                <w:b/>
                <w:color w:val="000000"/>
                <w:sz w:val="20"/>
                <w:szCs w:val="20"/>
              </w:rPr>
            </w:pPr>
            <w:r w:rsidRPr="00D62925">
              <w:rPr>
                <w:rFonts w:ascii="Times New Roman" w:eastAsia="Arial" w:hAnsi="Times New Roman" w:cs="Times New Roman"/>
                <w:b/>
                <w:color w:val="000000"/>
                <w:sz w:val="20"/>
                <w:szCs w:val="20"/>
              </w:rPr>
              <w:t>Outcome:  Enhanced sports development</w:t>
            </w:r>
          </w:p>
        </w:tc>
      </w:tr>
      <w:tr w:rsidR="00D62925" w:rsidRPr="00D62925" w14:paraId="7B275563" w14:textId="77777777" w:rsidTr="00D62925">
        <w:trPr>
          <w:trHeight w:val="164"/>
        </w:trPr>
        <w:tc>
          <w:tcPr>
            <w:tcW w:w="668" w:type="pct"/>
            <w:tcBorders>
              <w:top w:val="single" w:sz="4" w:space="0" w:color="000000"/>
              <w:left w:val="single" w:sz="4" w:space="0" w:color="000000"/>
              <w:bottom w:val="single" w:sz="4" w:space="0" w:color="000000"/>
              <w:right w:val="single" w:sz="4" w:space="0" w:color="000000"/>
            </w:tcBorders>
            <w:shd w:val="clear" w:color="auto" w:fill="auto"/>
          </w:tcPr>
          <w:p w14:paraId="53DC4411" w14:textId="77777777" w:rsidR="00D62925" w:rsidRPr="00D62925" w:rsidRDefault="00D62925" w:rsidP="00D62925">
            <w:pPr>
              <w:pBdr>
                <w:top w:val="nil"/>
                <w:left w:val="nil"/>
                <w:bottom w:val="nil"/>
                <w:right w:val="nil"/>
                <w:between w:val="nil"/>
              </w:pBdr>
              <w:spacing w:after="0" w:line="276" w:lineRule="auto"/>
              <w:rPr>
                <w:rFonts w:ascii="Times New Roman" w:eastAsia="Arial" w:hAnsi="Times New Roman" w:cs="Times New Roman"/>
                <w:bCs/>
                <w:color w:val="000000"/>
                <w:sz w:val="20"/>
                <w:szCs w:val="20"/>
              </w:rPr>
            </w:pPr>
            <w:r w:rsidRPr="00D62925">
              <w:rPr>
                <w:rFonts w:ascii="Times New Roman" w:eastAsia="Times New Roman" w:hAnsi="Times New Roman" w:cs="Times New Roman"/>
                <w:bCs/>
                <w:sz w:val="20"/>
                <w:szCs w:val="20"/>
              </w:rPr>
              <w:t>0110014310 Administrative support services</w:t>
            </w:r>
          </w:p>
          <w:p w14:paraId="00003236" w14:textId="04628D88" w:rsidR="00D62925" w:rsidRPr="00D62925" w:rsidRDefault="00D62925" w:rsidP="00D62925">
            <w:pPr>
              <w:pBdr>
                <w:top w:val="nil"/>
                <w:left w:val="nil"/>
                <w:bottom w:val="nil"/>
                <w:right w:val="nil"/>
                <w:between w:val="nil"/>
              </w:pBdr>
              <w:spacing w:after="0" w:line="276" w:lineRule="auto"/>
              <w:rPr>
                <w:rFonts w:ascii="Times New Roman" w:eastAsia="Arial" w:hAnsi="Times New Roman" w:cs="Times New Roman"/>
                <w:b/>
                <w:color w:val="000000"/>
                <w:sz w:val="20"/>
                <w:szCs w:val="20"/>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tcPr>
          <w:p w14:paraId="00003237" w14:textId="77777777" w:rsidR="00D62925" w:rsidRPr="00D62925" w:rsidRDefault="00D62925" w:rsidP="00D62925">
            <w:pPr>
              <w:spacing w:line="276" w:lineRule="auto"/>
              <w:rPr>
                <w:rFonts w:ascii="Times New Roman" w:eastAsia="Arial" w:hAnsi="Times New Roman" w:cs="Times New Roman"/>
                <w:sz w:val="20"/>
                <w:szCs w:val="20"/>
              </w:rPr>
            </w:pPr>
            <w:r w:rsidRPr="00D62925">
              <w:rPr>
                <w:rFonts w:ascii="Times New Roman" w:eastAsia="Arial" w:hAnsi="Times New Roman" w:cs="Times New Roman"/>
                <w:sz w:val="20"/>
                <w:szCs w:val="20"/>
              </w:rPr>
              <w:t>Municipality of Eldoret</w:t>
            </w:r>
          </w:p>
        </w:tc>
        <w:tc>
          <w:tcPr>
            <w:tcW w:w="1029" w:type="pct"/>
            <w:tcBorders>
              <w:top w:val="single" w:sz="4" w:space="0" w:color="000000"/>
              <w:left w:val="single" w:sz="4" w:space="0" w:color="000000"/>
              <w:bottom w:val="single" w:sz="4" w:space="0" w:color="000000"/>
              <w:right w:val="single" w:sz="4" w:space="0" w:color="000000"/>
            </w:tcBorders>
            <w:shd w:val="clear" w:color="auto" w:fill="auto"/>
          </w:tcPr>
          <w:p w14:paraId="00003238" w14:textId="77777777" w:rsidR="00D62925" w:rsidRPr="00D62925" w:rsidRDefault="00D62925" w:rsidP="00D62925">
            <w:pPr>
              <w:pBdr>
                <w:top w:val="nil"/>
                <w:left w:val="nil"/>
                <w:bottom w:val="nil"/>
                <w:right w:val="nil"/>
                <w:between w:val="nil"/>
              </w:pBdr>
              <w:spacing w:after="0" w:line="276" w:lineRule="auto"/>
              <w:rPr>
                <w:rFonts w:ascii="Times New Roman" w:eastAsia="Arial" w:hAnsi="Times New Roman" w:cs="Times New Roman"/>
                <w:b/>
                <w:color w:val="000000"/>
                <w:sz w:val="20"/>
                <w:szCs w:val="20"/>
              </w:rPr>
            </w:pPr>
            <w:r w:rsidRPr="00D62925">
              <w:rPr>
                <w:rFonts w:ascii="Times New Roman" w:eastAsia="Arial" w:hAnsi="Times New Roman" w:cs="Times New Roman"/>
                <w:color w:val="000000"/>
                <w:sz w:val="20"/>
                <w:szCs w:val="20"/>
              </w:rPr>
              <w:t>Sports facilities constructed/upgraded</w:t>
            </w:r>
          </w:p>
        </w:tc>
        <w:tc>
          <w:tcPr>
            <w:tcW w:w="1029" w:type="pct"/>
            <w:tcBorders>
              <w:top w:val="single" w:sz="4" w:space="0" w:color="000000"/>
              <w:left w:val="single" w:sz="4" w:space="0" w:color="000000"/>
              <w:bottom w:val="single" w:sz="4" w:space="0" w:color="000000"/>
              <w:right w:val="single" w:sz="4" w:space="0" w:color="000000"/>
            </w:tcBorders>
            <w:shd w:val="clear" w:color="auto" w:fill="auto"/>
          </w:tcPr>
          <w:p w14:paraId="00003239" w14:textId="77777777" w:rsidR="00D62925" w:rsidRPr="00D62925" w:rsidRDefault="00D62925" w:rsidP="00D62925">
            <w:pPr>
              <w:pBdr>
                <w:top w:val="nil"/>
                <w:left w:val="nil"/>
                <w:bottom w:val="nil"/>
                <w:right w:val="nil"/>
                <w:between w:val="nil"/>
              </w:pBdr>
              <w:spacing w:after="0" w:line="276" w:lineRule="auto"/>
              <w:rPr>
                <w:rFonts w:ascii="Times New Roman" w:eastAsia="Arial" w:hAnsi="Times New Roman" w:cs="Times New Roman"/>
                <w:b/>
                <w:color w:val="000000"/>
                <w:sz w:val="20"/>
                <w:szCs w:val="20"/>
              </w:rPr>
            </w:pPr>
            <w:r w:rsidRPr="00D62925">
              <w:rPr>
                <w:rFonts w:ascii="Times New Roman" w:eastAsia="Arial" w:hAnsi="Times New Roman" w:cs="Times New Roman"/>
                <w:color w:val="000000"/>
                <w:sz w:val="20"/>
                <w:szCs w:val="20"/>
              </w:rPr>
              <w:t>% Completion of 64 stadium</w:t>
            </w:r>
          </w:p>
        </w:tc>
        <w:tc>
          <w:tcPr>
            <w:tcW w:w="441" w:type="pct"/>
            <w:tcBorders>
              <w:top w:val="single" w:sz="4" w:space="0" w:color="000000"/>
              <w:left w:val="single" w:sz="4" w:space="0" w:color="000000"/>
              <w:bottom w:val="single" w:sz="4" w:space="0" w:color="000000"/>
              <w:right w:val="single" w:sz="4" w:space="0" w:color="000000"/>
            </w:tcBorders>
            <w:shd w:val="clear" w:color="auto" w:fill="auto"/>
          </w:tcPr>
          <w:p w14:paraId="0000323A" w14:textId="77777777" w:rsidR="00D62925" w:rsidRPr="00D62925" w:rsidRDefault="00D62925" w:rsidP="00D62925">
            <w:pPr>
              <w:pBdr>
                <w:top w:val="nil"/>
                <w:left w:val="nil"/>
                <w:bottom w:val="nil"/>
                <w:right w:val="nil"/>
                <w:between w:val="nil"/>
              </w:pBdr>
              <w:spacing w:after="0" w:line="276" w:lineRule="auto"/>
              <w:rPr>
                <w:rFonts w:ascii="Times New Roman" w:eastAsia="Arial" w:hAnsi="Times New Roman" w:cs="Times New Roman"/>
                <w:b/>
                <w:color w:val="000000"/>
                <w:sz w:val="20"/>
                <w:szCs w:val="20"/>
              </w:rPr>
            </w:pPr>
            <w:r w:rsidRPr="00D62925">
              <w:rPr>
                <w:rFonts w:ascii="Times New Roman" w:eastAsia="Arial" w:hAnsi="Times New Roman" w:cs="Times New Roman"/>
                <w:color w:val="000000"/>
                <w:sz w:val="20"/>
                <w:szCs w:val="20"/>
              </w:rPr>
              <w:t>48.8</w:t>
            </w:r>
          </w:p>
        </w:tc>
        <w:tc>
          <w:tcPr>
            <w:tcW w:w="414" w:type="pct"/>
            <w:tcBorders>
              <w:top w:val="single" w:sz="4" w:space="0" w:color="000000"/>
              <w:left w:val="single" w:sz="4" w:space="0" w:color="000000"/>
              <w:bottom w:val="single" w:sz="4" w:space="0" w:color="000000"/>
              <w:right w:val="single" w:sz="4" w:space="0" w:color="000000"/>
            </w:tcBorders>
            <w:shd w:val="clear" w:color="auto" w:fill="auto"/>
          </w:tcPr>
          <w:p w14:paraId="0000323B" w14:textId="77777777" w:rsidR="00D62925" w:rsidRPr="00D62925" w:rsidRDefault="00D62925" w:rsidP="00D62925">
            <w:pPr>
              <w:pBdr>
                <w:top w:val="nil"/>
                <w:left w:val="nil"/>
                <w:bottom w:val="nil"/>
                <w:right w:val="nil"/>
                <w:between w:val="nil"/>
              </w:pBdr>
              <w:spacing w:after="0" w:line="276" w:lineRule="auto"/>
              <w:rPr>
                <w:rFonts w:ascii="Times New Roman" w:eastAsia="Arial" w:hAnsi="Times New Roman" w:cs="Times New Roman"/>
                <w:b/>
                <w:color w:val="000000"/>
                <w:sz w:val="20"/>
                <w:szCs w:val="20"/>
              </w:rPr>
            </w:pPr>
            <w:r w:rsidRPr="00D62925">
              <w:rPr>
                <w:rFonts w:ascii="Times New Roman" w:eastAsia="Arial" w:hAnsi="Times New Roman" w:cs="Times New Roman"/>
                <w:color w:val="000000"/>
                <w:sz w:val="20"/>
                <w:szCs w:val="20"/>
              </w:rPr>
              <w:t>100</w:t>
            </w:r>
          </w:p>
        </w:tc>
        <w:tc>
          <w:tcPr>
            <w:tcW w:w="414" w:type="pct"/>
            <w:tcBorders>
              <w:top w:val="single" w:sz="4" w:space="0" w:color="000000"/>
              <w:left w:val="single" w:sz="4" w:space="0" w:color="000000"/>
              <w:bottom w:val="single" w:sz="4" w:space="0" w:color="000000"/>
              <w:right w:val="single" w:sz="4" w:space="0" w:color="000000"/>
            </w:tcBorders>
            <w:shd w:val="clear" w:color="auto" w:fill="auto"/>
          </w:tcPr>
          <w:p w14:paraId="0000323C" w14:textId="77777777" w:rsidR="00D62925" w:rsidRPr="00D62925" w:rsidRDefault="00D62925" w:rsidP="00D62925">
            <w:pPr>
              <w:pBdr>
                <w:top w:val="nil"/>
                <w:left w:val="nil"/>
                <w:bottom w:val="nil"/>
                <w:right w:val="nil"/>
                <w:between w:val="nil"/>
              </w:pBdr>
              <w:spacing w:after="0" w:line="276" w:lineRule="auto"/>
              <w:rPr>
                <w:rFonts w:ascii="Times New Roman" w:eastAsia="Arial" w:hAnsi="Times New Roman" w:cs="Times New Roman"/>
                <w:b/>
                <w:color w:val="000000"/>
                <w:sz w:val="20"/>
                <w:szCs w:val="20"/>
              </w:rPr>
            </w:pPr>
            <w:r w:rsidRPr="00D62925">
              <w:rPr>
                <w:rFonts w:ascii="Times New Roman" w:eastAsia="Arial" w:hAnsi="Times New Roman" w:cs="Times New Roman"/>
                <w:color w:val="000000"/>
                <w:sz w:val="20"/>
                <w:szCs w:val="20"/>
              </w:rPr>
              <w:t>-</w:t>
            </w:r>
          </w:p>
        </w:tc>
        <w:tc>
          <w:tcPr>
            <w:tcW w:w="414" w:type="pct"/>
            <w:tcBorders>
              <w:top w:val="single" w:sz="4" w:space="0" w:color="000000"/>
              <w:left w:val="single" w:sz="4" w:space="0" w:color="000000"/>
              <w:bottom w:val="single" w:sz="4" w:space="0" w:color="000000"/>
              <w:right w:val="single" w:sz="4" w:space="0" w:color="000000"/>
            </w:tcBorders>
            <w:shd w:val="clear" w:color="auto" w:fill="auto"/>
          </w:tcPr>
          <w:p w14:paraId="0000323D" w14:textId="77777777" w:rsidR="00D62925" w:rsidRPr="00D62925" w:rsidRDefault="00D62925" w:rsidP="00D62925">
            <w:pPr>
              <w:spacing w:after="0" w:line="276" w:lineRule="auto"/>
              <w:rPr>
                <w:rFonts w:ascii="Times New Roman" w:eastAsia="Arial" w:hAnsi="Times New Roman" w:cs="Times New Roman"/>
                <w:sz w:val="20"/>
                <w:szCs w:val="20"/>
              </w:rPr>
            </w:pPr>
            <w:r w:rsidRPr="00D62925">
              <w:rPr>
                <w:rFonts w:ascii="Times New Roman" w:eastAsia="Arial" w:hAnsi="Times New Roman" w:cs="Times New Roman"/>
                <w:sz w:val="20"/>
                <w:szCs w:val="20"/>
              </w:rPr>
              <w:t>-</w:t>
            </w:r>
          </w:p>
        </w:tc>
      </w:tr>
    </w:tbl>
    <w:p w14:paraId="000032B7" w14:textId="352392A9" w:rsidR="009E2F47" w:rsidRPr="00D62925" w:rsidRDefault="0014541B" w:rsidP="00D62925">
      <w:pPr>
        <w:shd w:val="clear" w:color="auto" w:fill="FFFFFF"/>
        <w:spacing w:before="240" w:after="0" w:line="276" w:lineRule="auto"/>
        <w:ind w:right="160"/>
        <w:rPr>
          <w:rFonts w:ascii="Times New Roman" w:eastAsia="Times New Roman" w:hAnsi="Times New Roman" w:cs="Times New Roman"/>
          <w:b/>
          <w:sz w:val="24"/>
          <w:szCs w:val="24"/>
        </w:rPr>
      </w:pPr>
      <w:r w:rsidRPr="00D62925">
        <w:rPr>
          <w:rFonts w:ascii="Times New Roman" w:eastAsia="Times New Roman" w:hAnsi="Times New Roman" w:cs="Times New Roman"/>
          <w:b/>
          <w:sz w:val="24"/>
          <w:szCs w:val="24"/>
        </w:rPr>
        <w:t>F</w:t>
      </w:r>
      <w:r w:rsidR="00D62925" w:rsidRPr="00D62925">
        <w:rPr>
          <w:rFonts w:ascii="Times New Roman" w:eastAsia="Times New Roman" w:hAnsi="Times New Roman" w:cs="Times New Roman"/>
          <w:b/>
          <w:sz w:val="24"/>
          <w:szCs w:val="24"/>
          <w:lang w:val="en-US"/>
        </w:rPr>
        <w:t>.</w:t>
      </w:r>
      <w:r w:rsidRPr="00D62925">
        <w:rPr>
          <w:rFonts w:ascii="Times New Roman" w:eastAsia="Times New Roman" w:hAnsi="Times New Roman" w:cs="Times New Roman"/>
          <w:b/>
          <w:sz w:val="24"/>
          <w:szCs w:val="24"/>
        </w:rPr>
        <w:t xml:space="preserve"> Summary of Expenditure by Programmes, 2023/2024 - 2025/2026</w:t>
      </w:r>
    </w:p>
    <w:tbl>
      <w:tblPr>
        <w:tblStyle w:val="afffffffd"/>
        <w:tblW w:w="5000" w:type="pct"/>
        <w:tblBorders>
          <w:top w:val="nil"/>
          <w:left w:val="nil"/>
          <w:bottom w:val="nil"/>
          <w:right w:val="nil"/>
          <w:insideH w:val="nil"/>
          <w:insideV w:val="nil"/>
        </w:tblBorders>
        <w:tblLook w:val="0600" w:firstRow="0" w:lastRow="0" w:firstColumn="0" w:lastColumn="0" w:noHBand="1" w:noVBand="1"/>
      </w:tblPr>
      <w:tblGrid>
        <w:gridCol w:w="5005"/>
        <w:gridCol w:w="1835"/>
        <w:gridCol w:w="1835"/>
        <w:gridCol w:w="1835"/>
      </w:tblGrid>
      <w:tr w:rsidR="009E2F47" w:rsidRPr="00D62925" w14:paraId="1D6735A2" w14:textId="77777777" w:rsidTr="005C4ACC">
        <w:trPr>
          <w:trHeight w:val="20"/>
        </w:trPr>
        <w:tc>
          <w:tcPr>
            <w:tcW w:w="2381" w:type="pct"/>
            <w:vMerge w:val="restar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2B9" w14:textId="77777777" w:rsidR="009E2F47" w:rsidRPr="005C4ACC" w:rsidRDefault="0014541B" w:rsidP="00724B0D">
            <w:pPr>
              <w:spacing w:after="0" w:line="276" w:lineRule="auto"/>
              <w:ind w:left="40" w:right="40"/>
              <w:jc w:val="center"/>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Programme</w:t>
            </w:r>
          </w:p>
        </w:tc>
        <w:tc>
          <w:tcPr>
            <w:tcW w:w="873" w:type="pc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2BA" w14:textId="77777777" w:rsidR="009E2F47" w:rsidRPr="005C4ACC" w:rsidRDefault="0014541B" w:rsidP="00724B0D">
            <w:pPr>
              <w:spacing w:after="0" w:line="276" w:lineRule="auto"/>
              <w:ind w:left="40" w:right="40"/>
              <w:jc w:val="center"/>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Estimates</w:t>
            </w:r>
          </w:p>
        </w:tc>
        <w:tc>
          <w:tcPr>
            <w:tcW w:w="1746"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2BB" w14:textId="77777777" w:rsidR="009E2F47" w:rsidRPr="005C4ACC" w:rsidRDefault="0014541B" w:rsidP="00724B0D">
            <w:pPr>
              <w:spacing w:after="0" w:line="276" w:lineRule="auto"/>
              <w:ind w:left="40" w:right="40"/>
              <w:jc w:val="center"/>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Projected Estimates</w:t>
            </w:r>
          </w:p>
        </w:tc>
      </w:tr>
      <w:tr w:rsidR="009E2F47" w:rsidRPr="00D62925" w14:paraId="1B814BAA" w14:textId="77777777" w:rsidTr="005C4ACC">
        <w:trPr>
          <w:trHeight w:val="20"/>
        </w:trPr>
        <w:tc>
          <w:tcPr>
            <w:tcW w:w="2381" w:type="pct"/>
            <w:vMerge/>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14:paraId="000032BD" w14:textId="77777777" w:rsidR="009E2F47" w:rsidRPr="005C4ACC" w:rsidRDefault="009E2F47" w:rsidP="00724B0D">
            <w:pPr>
              <w:widowControl w:val="0"/>
              <w:pBdr>
                <w:top w:val="nil"/>
                <w:left w:val="nil"/>
                <w:bottom w:val="nil"/>
                <w:right w:val="nil"/>
                <w:between w:val="nil"/>
              </w:pBdr>
              <w:spacing w:after="0" w:line="276" w:lineRule="auto"/>
              <w:rPr>
                <w:rFonts w:ascii="Times New Roman" w:eastAsia="Arial" w:hAnsi="Times New Roman" w:cs="Times New Roman"/>
                <w:b/>
                <w:sz w:val="20"/>
                <w:szCs w:val="20"/>
              </w:rPr>
            </w:pPr>
          </w:p>
        </w:tc>
        <w:tc>
          <w:tcPr>
            <w:tcW w:w="873"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2BE" w14:textId="77777777" w:rsidR="009E2F47" w:rsidRPr="005C4ACC" w:rsidRDefault="0014541B" w:rsidP="00724B0D">
            <w:pPr>
              <w:spacing w:after="0" w:line="276" w:lineRule="auto"/>
              <w:ind w:left="40" w:right="40"/>
              <w:jc w:val="center"/>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2023/2024</w:t>
            </w:r>
          </w:p>
        </w:tc>
        <w:tc>
          <w:tcPr>
            <w:tcW w:w="873"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2BF" w14:textId="77777777" w:rsidR="009E2F47" w:rsidRPr="005C4ACC" w:rsidRDefault="0014541B" w:rsidP="00724B0D">
            <w:pPr>
              <w:spacing w:after="0" w:line="276" w:lineRule="auto"/>
              <w:ind w:left="40" w:right="40"/>
              <w:jc w:val="center"/>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2024/2025</w:t>
            </w:r>
          </w:p>
        </w:tc>
        <w:tc>
          <w:tcPr>
            <w:tcW w:w="873"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2C0" w14:textId="77777777" w:rsidR="009E2F47" w:rsidRPr="005C4ACC" w:rsidRDefault="0014541B" w:rsidP="00724B0D">
            <w:pPr>
              <w:spacing w:after="0" w:line="276" w:lineRule="auto"/>
              <w:ind w:left="40" w:right="40"/>
              <w:jc w:val="center"/>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2025/2026</w:t>
            </w:r>
          </w:p>
        </w:tc>
      </w:tr>
      <w:tr w:rsidR="009E2F47" w:rsidRPr="00D62925" w14:paraId="4A407AFE" w14:textId="77777777" w:rsidTr="005C4ACC">
        <w:trPr>
          <w:trHeight w:val="20"/>
        </w:trPr>
        <w:tc>
          <w:tcPr>
            <w:tcW w:w="2381"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32C1" w14:textId="77777777" w:rsidR="009E2F47" w:rsidRPr="00D62925" w:rsidRDefault="0014541B" w:rsidP="00724B0D">
            <w:pPr>
              <w:spacing w:after="0" w:line="276" w:lineRule="auto"/>
              <w:ind w:left="40" w:right="40"/>
              <w:jc w:val="both"/>
              <w:rPr>
                <w:rFonts w:ascii="Times New Roman" w:eastAsia="Times New Roman" w:hAnsi="Times New Roman" w:cs="Times New Roman"/>
                <w:bCs/>
                <w:sz w:val="20"/>
                <w:szCs w:val="20"/>
              </w:rPr>
            </w:pPr>
            <w:r w:rsidRPr="00D62925">
              <w:rPr>
                <w:rFonts w:ascii="Times New Roman" w:eastAsia="Times New Roman" w:hAnsi="Times New Roman" w:cs="Times New Roman"/>
                <w:bCs/>
                <w:sz w:val="20"/>
                <w:szCs w:val="20"/>
              </w:rPr>
              <w:t xml:space="preserve"> </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32C2" w14:textId="77777777" w:rsidR="009E2F47" w:rsidRPr="00D62925" w:rsidRDefault="0014541B" w:rsidP="00724B0D">
            <w:pPr>
              <w:spacing w:after="0" w:line="276" w:lineRule="auto"/>
              <w:ind w:left="40" w:right="40"/>
              <w:jc w:val="center"/>
              <w:rPr>
                <w:rFonts w:ascii="Times New Roman" w:eastAsia="Times New Roman" w:hAnsi="Times New Roman" w:cs="Times New Roman"/>
                <w:bCs/>
                <w:sz w:val="20"/>
                <w:szCs w:val="20"/>
              </w:rPr>
            </w:pPr>
            <w:r w:rsidRPr="00D62925">
              <w:rPr>
                <w:rFonts w:ascii="Times New Roman" w:eastAsia="Times New Roman" w:hAnsi="Times New Roman" w:cs="Times New Roman"/>
                <w:bCs/>
                <w:sz w:val="20"/>
                <w:szCs w:val="20"/>
              </w:rPr>
              <w:t>KShs.</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32C3" w14:textId="77777777" w:rsidR="009E2F47" w:rsidRPr="00D62925" w:rsidRDefault="0014541B" w:rsidP="00724B0D">
            <w:pPr>
              <w:spacing w:after="0" w:line="276" w:lineRule="auto"/>
              <w:ind w:left="40" w:right="40"/>
              <w:jc w:val="center"/>
              <w:rPr>
                <w:rFonts w:ascii="Times New Roman" w:eastAsia="Times New Roman" w:hAnsi="Times New Roman" w:cs="Times New Roman"/>
                <w:bCs/>
                <w:sz w:val="20"/>
                <w:szCs w:val="20"/>
              </w:rPr>
            </w:pPr>
            <w:r w:rsidRPr="00D62925">
              <w:rPr>
                <w:rFonts w:ascii="Times New Roman" w:eastAsia="Times New Roman" w:hAnsi="Times New Roman" w:cs="Times New Roman"/>
                <w:bCs/>
                <w:sz w:val="20"/>
                <w:szCs w:val="20"/>
              </w:rPr>
              <w:t>KShs.</w:t>
            </w:r>
          </w:p>
        </w:tc>
        <w:tc>
          <w:tcPr>
            <w:tcW w:w="873"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32C4" w14:textId="77777777" w:rsidR="009E2F47" w:rsidRPr="00D62925" w:rsidRDefault="0014541B" w:rsidP="00724B0D">
            <w:pPr>
              <w:spacing w:after="0" w:line="276" w:lineRule="auto"/>
              <w:ind w:left="40" w:right="40"/>
              <w:jc w:val="center"/>
              <w:rPr>
                <w:rFonts w:ascii="Times New Roman" w:eastAsia="Times New Roman" w:hAnsi="Times New Roman" w:cs="Times New Roman"/>
                <w:bCs/>
                <w:sz w:val="20"/>
                <w:szCs w:val="20"/>
              </w:rPr>
            </w:pPr>
            <w:r w:rsidRPr="00D62925">
              <w:rPr>
                <w:rFonts w:ascii="Times New Roman" w:eastAsia="Times New Roman" w:hAnsi="Times New Roman" w:cs="Times New Roman"/>
                <w:bCs/>
                <w:sz w:val="20"/>
                <w:szCs w:val="20"/>
              </w:rPr>
              <w:t>KShs.</w:t>
            </w:r>
          </w:p>
        </w:tc>
      </w:tr>
      <w:tr w:rsidR="009E2F47" w:rsidRPr="00D62925" w14:paraId="26BB51FE" w14:textId="77777777" w:rsidTr="005C4ACC">
        <w:trPr>
          <w:trHeight w:val="20"/>
        </w:trPr>
        <w:tc>
          <w:tcPr>
            <w:tcW w:w="2381"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32C5" w14:textId="77777777" w:rsidR="009E2F47" w:rsidRPr="00D62925" w:rsidRDefault="0014541B" w:rsidP="00724B0D">
            <w:pPr>
              <w:spacing w:after="0" w:line="276" w:lineRule="auto"/>
              <w:ind w:left="40" w:right="40"/>
              <w:jc w:val="both"/>
              <w:rPr>
                <w:rFonts w:ascii="Times New Roman" w:eastAsia="Times New Roman" w:hAnsi="Times New Roman" w:cs="Times New Roman"/>
                <w:bCs/>
                <w:sz w:val="20"/>
                <w:szCs w:val="20"/>
              </w:rPr>
            </w:pPr>
            <w:r w:rsidRPr="00D62925">
              <w:rPr>
                <w:rFonts w:ascii="Times New Roman" w:eastAsia="Times New Roman" w:hAnsi="Times New Roman" w:cs="Times New Roman"/>
                <w:bCs/>
                <w:sz w:val="20"/>
                <w:szCs w:val="20"/>
              </w:rPr>
              <w:t>0110014310 SP1.1 Administrative support services</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32C6" w14:textId="77777777" w:rsidR="009E2F47" w:rsidRPr="00D62925" w:rsidRDefault="0014541B" w:rsidP="00724B0D">
            <w:pPr>
              <w:spacing w:after="0" w:line="276" w:lineRule="auto"/>
              <w:ind w:left="40" w:right="40"/>
              <w:jc w:val="right"/>
              <w:rPr>
                <w:rFonts w:ascii="Times New Roman" w:eastAsia="Times New Roman" w:hAnsi="Times New Roman" w:cs="Times New Roman"/>
                <w:bCs/>
                <w:sz w:val="20"/>
                <w:szCs w:val="20"/>
              </w:rPr>
            </w:pPr>
            <w:r w:rsidRPr="00D62925">
              <w:rPr>
                <w:rFonts w:ascii="Times New Roman" w:eastAsia="Times New Roman" w:hAnsi="Times New Roman" w:cs="Times New Roman"/>
                <w:bCs/>
                <w:sz w:val="20"/>
                <w:szCs w:val="20"/>
              </w:rPr>
              <w:t>105,851,567</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32C7" w14:textId="77777777" w:rsidR="009E2F47" w:rsidRPr="00D62925" w:rsidRDefault="0014541B" w:rsidP="00724B0D">
            <w:pPr>
              <w:spacing w:after="0" w:line="276" w:lineRule="auto"/>
              <w:ind w:left="40" w:right="40"/>
              <w:jc w:val="right"/>
              <w:rPr>
                <w:rFonts w:ascii="Times New Roman" w:eastAsia="Times New Roman" w:hAnsi="Times New Roman" w:cs="Times New Roman"/>
                <w:bCs/>
                <w:sz w:val="20"/>
                <w:szCs w:val="20"/>
              </w:rPr>
            </w:pPr>
            <w:r w:rsidRPr="00D62925">
              <w:rPr>
                <w:rFonts w:ascii="Times New Roman" w:eastAsia="Times New Roman" w:hAnsi="Times New Roman" w:cs="Times New Roman"/>
                <w:bCs/>
                <w:sz w:val="20"/>
                <w:szCs w:val="20"/>
              </w:rPr>
              <w:t>116,436,719</w:t>
            </w:r>
          </w:p>
        </w:tc>
        <w:tc>
          <w:tcPr>
            <w:tcW w:w="873"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32C8" w14:textId="77777777" w:rsidR="009E2F47" w:rsidRPr="00D62925" w:rsidRDefault="0014541B" w:rsidP="00724B0D">
            <w:pPr>
              <w:spacing w:after="0" w:line="276" w:lineRule="auto"/>
              <w:ind w:left="40" w:right="40"/>
              <w:jc w:val="right"/>
              <w:rPr>
                <w:rFonts w:ascii="Times New Roman" w:eastAsia="Times New Roman" w:hAnsi="Times New Roman" w:cs="Times New Roman"/>
                <w:bCs/>
                <w:sz w:val="20"/>
                <w:szCs w:val="20"/>
              </w:rPr>
            </w:pPr>
            <w:r w:rsidRPr="00D62925">
              <w:rPr>
                <w:rFonts w:ascii="Times New Roman" w:eastAsia="Times New Roman" w:hAnsi="Times New Roman" w:cs="Times New Roman"/>
                <w:bCs/>
                <w:sz w:val="20"/>
                <w:szCs w:val="20"/>
              </w:rPr>
              <w:t>119,929,818</w:t>
            </w:r>
          </w:p>
        </w:tc>
      </w:tr>
      <w:tr w:rsidR="009E2F47" w:rsidRPr="00D62925" w14:paraId="7B455071" w14:textId="77777777" w:rsidTr="005C4ACC">
        <w:trPr>
          <w:trHeight w:val="20"/>
        </w:trPr>
        <w:tc>
          <w:tcPr>
            <w:tcW w:w="2381"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32C9" w14:textId="77777777" w:rsidR="009E2F47" w:rsidRPr="00D62925" w:rsidRDefault="0014541B" w:rsidP="00724B0D">
            <w:pPr>
              <w:spacing w:after="0" w:line="276" w:lineRule="auto"/>
              <w:ind w:left="40" w:right="40"/>
              <w:jc w:val="both"/>
              <w:rPr>
                <w:rFonts w:ascii="Times New Roman" w:eastAsia="Times New Roman" w:hAnsi="Times New Roman" w:cs="Times New Roman"/>
                <w:bCs/>
                <w:sz w:val="20"/>
                <w:szCs w:val="20"/>
              </w:rPr>
            </w:pPr>
            <w:r w:rsidRPr="00D62925">
              <w:rPr>
                <w:rFonts w:ascii="Times New Roman" w:eastAsia="Times New Roman" w:hAnsi="Times New Roman" w:cs="Times New Roman"/>
                <w:bCs/>
                <w:sz w:val="20"/>
                <w:szCs w:val="20"/>
              </w:rPr>
              <w:t>0204014310 SP1 Roads Infrastructure Services</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32CA" w14:textId="77777777" w:rsidR="009E2F47" w:rsidRPr="00D62925" w:rsidRDefault="0014541B" w:rsidP="00724B0D">
            <w:pPr>
              <w:spacing w:after="0" w:line="276" w:lineRule="auto"/>
              <w:ind w:left="40" w:right="40"/>
              <w:jc w:val="right"/>
              <w:rPr>
                <w:rFonts w:ascii="Times New Roman" w:eastAsia="Times New Roman" w:hAnsi="Times New Roman" w:cs="Times New Roman"/>
                <w:bCs/>
                <w:sz w:val="20"/>
                <w:szCs w:val="20"/>
              </w:rPr>
            </w:pPr>
            <w:r w:rsidRPr="00D62925">
              <w:rPr>
                <w:rFonts w:ascii="Times New Roman" w:eastAsia="Times New Roman" w:hAnsi="Times New Roman" w:cs="Times New Roman"/>
                <w:bCs/>
                <w:sz w:val="20"/>
                <w:szCs w:val="20"/>
              </w:rPr>
              <w:t>128,551,260</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32CB" w14:textId="77777777" w:rsidR="009E2F47" w:rsidRPr="00D62925" w:rsidRDefault="0014541B" w:rsidP="00724B0D">
            <w:pPr>
              <w:spacing w:after="0" w:line="276" w:lineRule="auto"/>
              <w:ind w:left="40" w:right="40"/>
              <w:jc w:val="right"/>
              <w:rPr>
                <w:rFonts w:ascii="Times New Roman" w:eastAsia="Times New Roman" w:hAnsi="Times New Roman" w:cs="Times New Roman"/>
                <w:bCs/>
                <w:sz w:val="20"/>
                <w:szCs w:val="20"/>
              </w:rPr>
            </w:pPr>
            <w:r w:rsidRPr="00D62925">
              <w:rPr>
                <w:rFonts w:ascii="Times New Roman" w:eastAsia="Times New Roman" w:hAnsi="Times New Roman" w:cs="Times New Roman"/>
                <w:bCs/>
                <w:sz w:val="20"/>
                <w:szCs w:val="20"/>
              </w:rPr>
              <w:t>242,694,844</w:t>
            </w:r>
          </w:p>
        </w:tc>
        <w:tc>
          <w:tcPr>
            <w:tcW w:w="873"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32CC" w14:textId="77777777" w:rsidR="009E2F47" w:rsidRPr="00D62925" w:rsidRDefault="0014541B" w:rsidP="00724B0D">
            <w:pPr>
              <w:spacing w:after="0" w:line="276" w:lineRule="auto"/>
              <w:ind w:left="40" w:right="40"/>
              <w:jc w:val="right"/>
              <w:rPr>
                <w:rFonts w:ascii="Times New Roman" w:eastAsia="Times New Roman" w:hAnsi="Times New Roman" w:cs="Times New Roman"/>
                <w:bCs/>
                <w:sz w:val="20"/>
                <w:szCs w:val="20"/>
              </w:rPr>
            </w:pPr>
            <w:r w:rsidRPr="00D62925">
              <w:rPr>
                <w:rFonts w:ascii="Times New Roman" w:eastAsia="Times New Roman" w:hAnsi="Times New Roman" w:cs="Times New Roman"/>
                <w:bCs/>
                <w:sz w:val="20"/>
                <w:szCs w:val="20"/>
              </w:rPr>
              <w:t>123,339,800</w:t>
            </w:r>
          </w:p>
        </w:tc>
      </w:tr>
      <w:tr w:rsidR="009E2F47" w:rsidRPr="00D62925" w14:paraId="2D2BF0B8" w14:textId="77777777" w:rsidTr="005C4ACC">
        <w:trPr>
          <w:trHeight w:val="20"/>
        </w:trPr>
        <w:tc>
          <w:tcPr>
            <w:tcW w:w="2381" w:type="pc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2CD" w14:textId="2249A9E8" w:rsidR="009E2F47" w:rsidRPr="005C4ACC" w:rsidRDefault="0014541B" w:rsidP="00724B0D">
            <w:pPr>
              <w:spacing w:after="0" w:line="276" w:lineRule="auto"/>
              <w:ind w:left="40" w:right="40"/>
              <w:jc w:val="both"/>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 xml:space="preserve">Total Expenditure for Vote 4331000000 </w:t>
            </w:r>
            <w:r w:rsidR="005C4ACC" w:rsidRPr="005C4ACC">
              <w:rPr>
                <w:rFonts w:ascii="Times New Roman" w:eastAsia="Times New Roman" w:hAnsi="Times New Roman" w:cs="Times New Roman"/>
                <w:b/>
                <w:sz w:val="20"/>
                <w:szCs w:val="20"/>
                <w:lang w:val="en-US"/>
              </w:rPr>
              <w:t>E</w:t>
            </w:r>
            <w:r w:rsidR="005C4ACC" w:rsidRPr="005C4ACC">
              <w:rPr>
                <w:rFonts w:ascii="Times New Roman" w:eastAsia="Times New Roman" w:hAnsi="Times New Roman" w:cs="Times New Roman"/>
                <w:b/>
                <w:sz w:val="20"/>
                <w:szCs w:val="20"/>
              </w:rPr>
              <w:t xml:space="preserve">ldoret </w:t>
            </w:r>
            <w:r w:rsidR="005C4ACC" w:rsidRPr="005C4ACC">
              <w:rPr>
                <w:rFonts w:ascii="Times New Roman" w:eastAsia="Times New Roman" w:hAnsi="Times New Roman" w:cs="Times New Roman"/>
                <w:b/>
                <w:sz w:val="20"/>
                <w:szCs w:val="20"/>
                <w:lang w:val="en-US"/>
              </w:rPr>
              <w:t>M</w:t>
            </w:r>
            <w:r w:rsidR="005C4ACC" w:rsidRPr="005C4ACC">
              <w:rPr>
                <w:rFonts w:ascii="Times New Roman" w:eastAsia="Times New Roman" w:hAnsi="Times New Roman" w:cs="Times New Roman"/>
                <w:b/>
                <w:sz w:val="20"/>
                <w:szCs w:val="20"/>
              </w:rPr>
              <w:t>unicipality</w:t>
            </w:r>
          </w:p>
        </w:tc>
        <w:tc>
          <w:tcPr>
            <w:tcW w:w="873" w:type="pc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2CE" w14:textId="77777777" w:rsidR="009E2F47" w:rsidRPr="005C4ACC" w:rsidRDefault="0014541B" w:rsidP="00724B0D">
            <w:pPr>
              <w:spacing w:after="0" w:line="276" w:lineRule="auto"/>
              <w:ind w:left="40" w:right="40"/>
              <w:jc w:val="right"/>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234,402,827</w:t>
            </w:r>
          </w:p>
        </w:tc>
        <w:tc>
          <w:tcPr>
            <w:tcW w:w="873" w:type="pc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2CF" w14:textId="77777777" w:rsidR="009E2F47" w:rsidRPr="005C4ACC" w:rsidRDefault="0014541B" w:rsidP="00724B0D">
            <w:pPr>
              <w:spacing w:after="0" w:line="276" w:lineRule="auto"/>
              <w:ind w:left="40" w:right="40"/>
              <w:jc w:val="right"/>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359,131,563</w:t>
            </w:r>
          </w:p>
        </w:tc>
        <w:tc>
          <w:tcPr>
            <w:tcW w:w="873"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2D0" w14:textId="77777777" w:rsidR="009E2F47" w:rsidRPr="005C4ACC" w:rsidRDefault="0014541B" w:rsidP="00724B0D">
            <w:pPr>
              <w:spacing w:after="0" w:line="276" w:lineRule="auto"/>
              <w:ind w:left="40" w:right="40"/>
              <w:jc w:val="right"/>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243,269,618</w:t>
            </w:r>
          </w:p>
        </w:tc>
      </w:tr>
    </w:tbl>
    <w:p w14:paraId="6D08A07F" w14:textId="77777777" w:rsidR="005C4ACC" w:rsidRDefault="005C4ACC" w:rsidP="00D62925">
      <w:pPr>
        <w:shd w:val="clear" w:color="auto" w:fill="FFFFFF"/>
        <w:spacing w:after="0" w:line="276" w:lineRule="auto"/>
        <w:ind w:left="20" w:right="1380"/>
        <w:rPr>
          <w:rFonts w:ascii="Times New Roman" w:eastAsia="Times New Roman" w:hAnsi="Times New Roman" w:cs="Times New Roman"/>
          <w:b/>
          <w:sz w:val="19"/>
          <w:szCs w:val="19"/>
        </w:rPr>
      </w:pPr>
    </w:p>
    <w:p w14:paraId="000032D1" w14:textId="7F07E5D2" w:rsidR="009E2F47" w:rsidRPr="005C4ACC" w:rsidRDefault="0014541B" w:rsidP="005C4ACC">
      <w:pPr>
        <w:shd w:val="clear" w:color="auto" w:fill="FFFFFF"/>
        <w:spacing w:after="0" w:line="276" w:lineRule="auto"/>
        <w:ind w:left="20" w:right="-102"/>
        <w:rPr>
          <w:rFonts w:ascii="Times New Roman" w:eastAsia="Times New Roman" w:hAnsi="Times New Roman" w:cs="Times New Roman"/>
          <w:b/>
          <w:sz w:val="24"/>
          <w:szCs w:val="24"/>
        </w:rPr>
      </w:pPr>
      <w:r w:rsidRPr="005C4ACC">
        <w:rPr>
          <w:rFonts w:ascii="Times New Roman" w:eastAsia="Times New Roman" w:hAnsi="Times New Roman" w:cs="Times New Roman"/>
          <w:b/>
          <w:sz w:val="24"/>
          <w:szCs w:val="24"/>
        </w:rPr>
        <w:t>G: Summary of Expenditure by Vote and Economic Classification, 2023/2024 - 2025/2026</w:t>
      </w:r>
    </w:p>
    <w:tbl>
      <w:tblPr>
        <w:tblStyle w:val="afffffffe"/>
        <w:tblW w:w="5000" w:type="pct"/>
        <w:tblBorders>
          <w:top w:val="nil"/>
          <w:left w:val="nil"/>
          <w:bottom w:val="nil"/>
          <w:right w:val="nil"/>
          <w:insideH w:val="nil"/>
          <w:insideV w:val="nil"/>
        </w:tblBorders>
        <w:tblLook w:val="0600" w:firstRow="0" w:lastRow="0" w:firstColumn="0" w:lastColumn="0" w:noHBand="1" w:noVBand="1"/>
      </w:tblPr>
      <w:tblGrid>
        <w:gridCol w:w="4637"/>
        <w:gridCol w:w="1957"/>
        <w:gridCol w:w="1957"/>
        <w:gridCol w:w="1959"/>
      </w:tblGrid>
      <w:tr w:rsidR="009E2F47" w:rsidRPr="005C4ACC" w14:paraId="09BE8B74" w14:textId="77777777" w:rsidTr="005C4ACC">
        <w:trPr>
          <w:trHeight w:val="285"/>
        </w:trPr>
        <w:tc>
          <w:tcPr>
            <w:tcW w:w="2206"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2D3" w14:textId="77777777" w:rsidR="009E2F47" w:rsidRPr="005C4ACC" w:rsidRDefault="0014541B" w:rsidP="00724B0D">
            <w:pPr>
              <w:spacing w:after="0" w:line="276" w:lineRule="auto"/>
              <w:ind w:left="60" w:right="40"/>
              <w:jc w:val="center"/>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Economic Classification</w:t>
            </w:r>
          </w:p>
        </w:tc>
        <w:tc>
          <w:tcPr>
            <w:tcW w:w="931" w:type="pct"/>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2D4" w14:textId="77777777" w:rsidR="009E2F47" w:rsidRPr="005C4ACC" w:rsidRDefault="0014541B" w:rsidP="00724B0D">
            <w:pPr>
              <w:spacing w:after="0" w:line="276" w:lineRule="auto"/>
              <w:ind w:left="60" w:right="40"/>
              <w:jc w:val="center"/>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Estimates</w:t>
            </w:r>
          </w:p>
        </w:tc>
        <w:tc>
          <w:tcPr>
            <w:tcW w:w="1863" w:type="pct"/>
            <w:gridSpan w:val="2"/>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2D5" w14:textId="77777777" w:rsidR="009E2F47" w:rsidRPr="005C4ACC" w:rsidRDefault="0014541B" w:rsidP="00724B0D">
            <w:pPr>
              <w:spacing w:after="0" w:line="276" w:lineRule="auto"/>
              <w:ind w:left="60" w:right="40"/>
              <w:jc w:val="center"/>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Projected Estimates</w:t>
            </w:r>
          </w:p>
        </w:tc>
      </w:tr>
      <w:tr w:rsidR="009E2F47" w:rsidRPr="005C4ACC" w14:paraId="6DF894FD" w14:textId="77777777" w:rsidTr="005C4ACC">
        <w:trPr>
          <w:trHeight w:val="285"/>
        </w:trPr>
        <w:tc>
          <w:tcPr>
            <w:tcW w:w="2206" w:type="pct"/>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32D7" w14:textId="77777777" w:rsidR="009E2F47" w:rsidRPr="005C4ACC" w:rsidRDefault="009E2F47" w:rsidP="00724B0D">
            <w:pPr>
              <w:spacing w:after="200" w:line="276" w:lineRule="auto"/>
              <w:ind w:left="20"/>
              <w:jc w:val="both"/>
              <w:rPr>
                <w:rFonts w:ascii="Times New Roman" w:eastAsia="Arial" w:hAnsi="Times New Roman" w:cs="Times New Roman"/>
                <w:b/>
                <w:sz w:val="20"/>
                <w:szCs w:val="20"/>
              </w:rPr>
            </w:pP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2D8" w14:textId="77777777" w:rsidR="009E2F47" w:rsidRPr="005C4ACC" w:rsidRDefault="0014541B" w:rsidP="00724B0D">
            <w:pPr>
              <w:spacing w:after="0" w:line="276" w:lineRule="auto"/>
              <w:ind w:left="60" w:right="40"/>
              <w:jc w:val="center"/>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2023/2024</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2D9" w14:textId="77777777" w:rsidR="009E2F47" w:rsidRPr="005C4ACC" w:rsidRDefault="0014541B" w:rsidP="00724B0D">
            <w:pPr>
              <w:spacing w:after="0" w:line="276" w:lineRule="auto"/>
              <w:ind w:left="60" w:right="40"/>
              <w:jc w:val="center"/>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2024/2025</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2DA" w14:textId="77777777" w:rsidR="009E2F47" w:rsidRPr="005C4ACC" w:rsidRDefault="0014541B" w:rsidP="00724B0D">
            <w:pPr>
              <w:spacing w:after="0" w:line="276" w:lineRule="auto"/>
              <w:ind w:left="60" w:right="40"/>
              <w:jc w:val="center"/>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2025/2026</w:t>
            </w:r>
          </w:p>
        </w:tc>
      </w:tr>
      <w:tr w:rsidR="009E2F47" w:rsidRPr="005C4ACC" w14:paraId="7478A26C" w14:textId="77777777" w:rsidTr="005C4ACC">
        <w:trPr>
          <w:trHeight w:val="28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2DB" w14:textId="77777777" w:rsidR="009E2F47" w:rsidRPr="005C4ACC" w:rsidRDefault="0014541B" w:rsidP="00724B0D">
            <w:pPr>
              <w:spacing w:after="0" w:line="276" w:lineRule="auto"/>
              <w:ind w:left="60" w:right="40"/>
              <w:jc w:val="both"/>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 xml:space="preserve"> </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2DC" w14:textId="77777777" w:rsidR="009E2F47" w:rsidRPr="005C4ACC" w:rsidRDefault="0014541B" w:rsidP="00724B0D">
            <w:pPr>
              <w:spacing w:after="0" w:line="276" w:lineRule="auto"/>
              <w:ind w:left="60" w:right="40"/>
              <w:jc w:val="center"/>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KShs.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2DD" w14:textId="77777777" w:rsidR="009E2F47" w:rsidRPr="005C4ACC" w:rsidRDefault="0014541B" w:rsidP="00724B0D">
            <w:pPr>
              <w:spacing w:after="0" w:line="276" w:lineRule="auto"/>
              <w:ind w:left="60" w:right="40"/>
              <w:jc w:val="center"/>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KShs.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2DE" w14:textId="77777777" w:rsidR="009E2F47" w:rsidRPr="005C4ACC" w:rsidRDefault="0014541B" w:rsidP="00724B0D">
            <w:pPr>
              <w:spacing w:after="0" w:line="276" w:lineRule="auto"/>
              <w:ind w:left="60" w:right="40"/>
              <w:jc w:val="center"/>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KShs.</w:t>
            </w:r>
          </w:p>
        </w:tc>
      </w:tr>
      <w:tr w:rsidR="009E2F47" w:rsidRPr="005C4ACC" w14:paraId="52FBF475" w14:textId="77777777" w:rsidTr="005C4ACC">
        <w:trPr>
          <w:trHeight w:val="28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2DF" w14:textId="77777777" w:rsidR="009E2F47" w:rsidRPr="005C4ACC" w:rsidRDefault="0014541B" w:rsidP="00724B0D">
            <w:pPr>
              <w:spacing w:after="0" w:line="276" w:lineRule="auto"/>
              <w:ind w:left="60" w:right="40"/>
              <w:jc w:val="both"/>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Current Expenditure</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2E0" w14:textId="77777777" w:rsidR="009E2F47" w:rsidRPr="005C4ACC" w:rsidRDefault="0014541B" w:rsidP="00724B0D">
            <w:pPr>
              <w:spacing w:after="0" w:line="276" w:lineRule="auto"/>
              <w:ind w:left="60" w:right="40"/>
              <w:jc w:val="right"/>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105,851,567</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2E1" w14:textId="77777777" w:rsidR="009E2F47" w:rsidRPr="005C4ACC" w:rsidRDefault="0014541B" w:rsidP="00724B0D">
            <w:pPr>
              <w:spacing w:after="0" w:line="276" w:lineRule="auto"/>
              <w:ind w:left="60" w:right="40"/>
              <w:jc w:val="right"/>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116,436,719</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2E2" w14:textId="77777777" w:rsidR="009E2F47" w:rsidRPr="005C4ACC" w:rsidRDefault="0014541B" w:rsidP="00724B0D">
            <w:pPr>
              <w:spacing w:after="0" w:line="276" w:lineRule="auto"/>
              <w:ind w:left="60" w:right="40"/>
              <w:jc w:val="right"/>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119,929,818</w:t>
            </w:r>
          </w:p>
        </w:tc>
      </w:tr>
      <w:tr w:rsidR="009E2F47" w:rsidRPr="005C4ACC" w14:paraId="26DE03A6" w14:textId="77777777" w:rsidTr="005C4ACC">
        <w:trPr>
          <w:trHeight w:val="28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2E3" w14:textId="77777777" w:rsidR="009E2F47" w:rsidRPr="005C4ACC" w:rsidRDefault="0014541B" w:rsidP="00724B0D">
            <w:pPr>
              <w:spacing w:after="0" w:line="276" w:lineRule="auto"/>
              <w:ind w:left="60" w:right="40"/>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2100000 Compensation to Employees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2E4" w14:textId="77777777" w:rsidR="009E2F47" w:rsidRPr="005C4ACC" w:rsidRDefault="0014541B" w:rsidP="00724B0D">
            <w:pPr>
              <w:spacing w:after="0" w:line="276" w:lineRule="auto"/>
              <w:ind w:left="60" w:right="40"/>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62,798,403</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2E5" w14:textId="77777777" w:rsidR="009E2F47" w:rsidRPr="005C4ACC" w:rsidRDefault="0014541B" w:rsidP="00724B0D">
            <w:pPr>
              <w:spacing w:after="0" w:line="276" w:lineRule="auto"/>
              <w:ind w:left="60" w:right="40"/>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69,078,243</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2E6" w14:textId="77777777" w:rsidR="009E2F47" w:rsidRPr="005C4ACC" w:rsidRDefault="0014541B" w:rsidP="00724B0D">
            <w:pPr>
              <w:spacing w:after="0" w:line="276" w:lineRule="auto"/>
              <w:ind w:left="60" w:right="40"/>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71,150,591</w:t>
            </w:r>
          </w:p>
        </w:tc>
      </w:tr>
      <w:tr w:rsidR="009E2F47" w:rsidRPr="005C4ACC" w14:paraId="2E3EB44C" w14:textId="77777777" w:rsidTr="005C4ACC">
        <w:trPr>
          <w:trHeight w:val="28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2E7" w14:textId="77777777" w:rsidR="009E2F47" w:rsidRPr="005C4ACC" w:rsidRDefault="0014541B" w:rsidP="00724B0D">
            <w:pPr>
              <w:spacing w:after="0" w:line="276" w:lineRule="auto"/>
              <w:ind w:left="60" w:right="40"/>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2200000 Use of Goods and Services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2E8" w14:textId="77777777" w:rsidR="009E2F47" w:rsidRPr="005C4ACC" w:rsidRDefault="0014541B" w:rsidP="00724B0D">
            <w:pPr>
              <w:spacing w:after="0" w:line="276" w:lineRule="auto"/>
              <w:ind w:left="60" w:right="40"/>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42,830,016</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2E9" w14:textId="77777777" w:rsidR="009E2F47" w:rsidRPr="005C4ACC" w:rsidRDefault="0014541B" w:rsidP="00724B0D">
            <w:pPr>
              <w:spacing w:after="0" w:line="276" w:lineRule="auto"/>
              <w:ind w:left="60" w:right="40"/>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47,113,014</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2EA" w14:textId="77777777" w:rsidR="009E2F47" w:rsidRPr="005C4ACC" w:rsidRDefault="0014541B" w:rsidP="00724B0D">
            <w:pPr>
              <w:spacing w:after="0" w:line="276" w:lineRule="auto"/>
              <w:ind w:left="60" w:right="40"/>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48,526,401</w:t>
            </w:r>
          </w:p>
        </w:tc>
      </w:tr>
      <w:tr w:rsidR="009E2F47" w:rsidRPr="005C4ACC" w14:paraId="36979BE8" w14:textId="77777777" w:rsidTr="005C4ACC">
        <w:trPr>
          <w:trHeight w:val="28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2EB" w14:textId="77777777" w:rsidR="009E2F47" w:rsidRPr="005C4ACC" w:rsidRDefault="0014541B" w:rsidP="00724B0D">
            <w:pPr>
              <w:spacing w:after="0" w:line="276" w:lineRule="auto"/>
              <w:ind w:left="60" w:right="40"/>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3100000 Non Financial Assets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2EC" w14:textId="77777777" w:rsidR="009E2F47" w:rsidRPr="005C4ACC" w:rsidRDefault="0014541B" w:rsidP="00724B0D">
            <w:pPr>
              <w:spacing w:after="0" w:line="276" w:lineRule="auto"/>
              <w:ind w:left="60" w:right="40"/>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223,148</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2ED" w14:textId="77777777" w:rsidR="009E2F47" w:rsidRPr="005C4ACC" w:rsidRDefault="0014541B" w:rsidP="00724B0D">
            <w:pPr>
              <w:spacing w:after="0" w:line="276" w:lineRule="auto"/>
              <w:ind w:left="60" w:right="40"/>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245,462</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2EE" w14:textId="77777777" w:rsidR="009E2F47" w:rsidRPr="005C4ACC" w:rsidRDefault="0014541B" w:rsidP="00724B0D">
            <w:pPr>
              <w:spacing w:after="0" w:line="276" w:lineRule="auto"/>
              <w:ind w:left="60" w:right="40"/>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252,826</w:t>
            </w:r>
          </w:p>
        </w:tc>
      </w:tr>
      <w:tr w:rsidR="009E2F47" w:rsidRPr="005C4ACC" w14:paraId="7144D404" w14:textId="77777777" w:rsidTr="005C4ACC">
        <w:trPr>
          <w:trHeight w:val="28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2EF" w14:textId="77777777" w:rsidR="009E2F47" w:rsidRPr="005C4ACC" w:rsidRDefault="0014541B" w:rsidP="00724B0D">
            <w:pPr>
              <w:spacing w:after="0" w:line="276" w:lineRule="auto"/>
              <w:ind w:left="60" w:right="40"/>
              <w:jc w:val="both"/>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Capital Expenditure</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2F0" w14:textId="77777777" w:rsidR="009E2F47" w:rsidRPr="005C4ACC" w:rsidRDefault="0014541B" w:rsidP="00724B0D">
            <w:pPr>
              <w:spacing w:after="0" w:line="276" w:lineRule="auto"/>
              <w:ind w:left="60" w:right="40"/>
              <w:jc w:val="right"/>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128,551,260</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2F1" w14:textId="77777777" w:rsidR="009E2F47" w:rsidRPr="005C4ACC" w:rsidRDefault="0014541B" w:rsidP="00724B0D">
            <w:pPr>
              <w:spacing w:after="0" w:line="276" w:lineRule="auto"/>
              <w:ind w:left="60" w:right="40"/>
              <w:jc w:val="right"/>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242,694,844</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2F2" w14:textId="77777777" w:rsidR="009E2F47" w:rsidRPr="005C4ACC" w:rsidRDefault="0014541B" w:rsidP="00724B0D">
            <w:pPr>
              <w:spacing w:after="0" w:line="276" w:lineRule="auto"/>
              <w:ind w:left="60" w:right="40"/>
              <w:jc w:val="right"/>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123,339,800</w:t>
            </w:r>
          </w:p>
        </w:tc>
      </w:tr>
      <w:tr w:rsidR="009E2F47" w:rsidRPr="005C4ACC" w14:paraId="78869B41" w14:textId="77777777" w:rsidTr="005C4ACC">
        <w:trPr>
          <w:trHeight w:val="28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2F3" w14:textId="77777777" w:rsidR="009E2F47" w:rsidRPr="005C4ACC" w:rsidRDefault="0014541B" w:rsidP="00724B0D">
            <w:pPr>
              <w:spacing w:after="0" w:line="276" w:lineRule="auto"/>
              <w:ind w:left="60" w:right="40"/>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3100000 Non Financial Assets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2F4" w14:textId="77777777" w:rsidR="009E2F47" w:rsidRPr="005C4ACC" w:rsidRDefault="0014541B" w:rsidP="00724B0D">
            <w:pPr>
              <w:spacing w:after="0" w:line="276" w:lineRule="auto"/>
              <w:ind w:left="60" w:right="40"/>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128,551,260</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2F5" w14:textId="77777777" w:rsidR="009E2F47" w:rsidRPr="005C4ACC" w:rsidRDefault="0014541B" w:rsidP="00724B0D">
            <w:pPr>
              <w:spacing w:after="0" w:line="276" w:lineRule="auto"/>
              <w:ind w:left="60" w:right="40"/>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242,694,844</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2F6" w14:textId="77777777" w:rsidR="009E2F47" w:rsidRPr="005C4ACC" w:rsidRDefault="0014541B" w:rsidP="00724B0D">
            <w:pPr>
              <w:spacing w:after="0" w:line="276" w:lineRule="auto"/>
              <w:ind w:left="60" w:right="40"/>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123,339,800</w:t>
            </w:r>
          </w:p>
        </w:tc>
      </w:tr>
      <w:tr w:rsidR="009E2F47" w:rsidRPr="005C4ACC" w14:paraId="5EFF0BEA" w14:textId="77777777" w:rsidTr="005C4ACC">
        <w:trPr>
          <w:trHeight w:val="25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2F7" w14:textId="77777777" w:rsidR="009E2F47" w:rsidRPr="005C4ACC" w:rsidRDefault="0014541B" w:rsidP="00724B0D">
            <w:pPr>
              <w:spacing w:after="0" w:line="276" w:lineRule="auto"/>
              <w:ind w:left="60" w:right="40"/>
              <w:jc w:val="both"/>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Total Expenditure</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2F8" w14:textId="77777777" w:rsidR="009E2F47" w:rsidRPr="005C4ACC" w:rsidRDefault="0014541B" w:rsidP="00724B0D">
            <w:pPr>
              <w:spacing w:after="0" w:line="276" w:lineRule="auto"/>
              <w:ind w:left="60" w:right="40"/>
              <w:jc w:val="right"/>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234,402,827</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2F9" w14:textId="77777777" w:rsidR="009E2F47" w:rsidRPr="005C4ACC" w:rsidRDefault="0014541B" w:rsidP="00724B0D">
            <w:pPr>
              <w:spacing w:after="0" w:line="276" w:lineRule="auto"/>
              <w:ind w:left="60" w:right="40"/>
              <w:jc w:val="right"/>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359,131,563</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2FA" w14:textId="77777777" w:rsidR="009E2F47" w:rsidRPr="005C4ACC" w:rsidRDefault="0014541B" w:rsidP="00724B0D">
            <w:pPr>
              <w:spacing w:after="0" w:line="276" w:lineRule="auto"/>
              <w:ind w:left="60" w:right="40"/>
              <w:jc w:val="right"/>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243,269,618</w:t>
            </w:r>
          </w:p>
        </w:tc>
      </w:tr>
    </w:tbl>
    <w:p w14:paraId="349672B6" w14:textId="77777777" w:rsidR="005C4ACC" w:rsidRDefault="005C4ACC" w:rsidP="00724B0D">
      <w:pPr>
        <w:pBdr>
          <w:top w:val="nil"/>
          <w:left w:val="nil"/>
          <w:bottom w:val="nil"/>
          <w:right w:val="nil"/>
          <w:between w:val="nil"/>
        </w:pBdr>
        <w:spacing w:after="200" w:line="276" w:lineRule="auto"/>
        <w:jc w:val="both"/>
        <w:rPr>
          <w:rFonts w:ascii="Times New Roman" w:eastAsia="Times New Roman" w:hAnsi="Times New Roman" w:cs="Times New Roman"/>
          <w:b/>
          <w:sz w:val="24"/>
          <w:szCs w:val="24"/>
          <w:highlight w:val="white"/>
          <w:lang w:val="en-US"/>
        </w:rPr>
      </w:pPr>
    </w:p>
    <w:p w14:paraId="000032FC" w14:textId="27B70DBA" w:rsidR="009E2F47" w:rsidRPr="005C4ACC" w:rsidRDefault="005C4ACC" w:rsidP="005C4ACC">
      <w:pPr>
        <w:pBdr>
          <w:top w:val="nil"/>
          <w:left w:val="nil"/>
          <w:bottom w:val="nil"/>
          <w:right w:val="nil"/>
          <w:between w:val="nil"/>
        </w:pBdr>
        <w:spacing w:after="0" w:line="276" w:lineRule="auto"/>
        <w:jc w:val="both"/>
        <w:rPr>
          <w:rFonts w:ascii="Times New Roman" w:eastAsia="Arial" w:hAnsi="Times New Roman" w:cs="Times New Roman"/>
          <w:b/>
          <w:sz w:val="24"/>
          <w:szCs w:val="24"/>
        </w:rPr>
      </w:pPr>
      <w:r w:rsidRPr="005C4ACC">
        <w:rPr>
          <w:rFonts w:ascii="Times New Roman" w:eastAsia="Times New Roman" w:hAnsi="Times New Roman" w:cs="Times New Roman"/>
          <w:b/>
          <w:sz w:val="24"/>
          <w:szCs w:val="24"/>
          <w:highlight w:val="white"/>
          <w:lang w:val="en-US"/>
        </w:rPr>
        <w:t xml:space="preserve">H. </w:t>
      </w:r>
      <w:r w:rsidRPr="005C4ACC">
        <w:rPr>
          <w:rFonts w:ascii="Times New Roman" w:eastAsia="Times New Roman" w:hAnsi="Times New Roman" w:cs="Times New Roman"/>
          <w:b/>
          <w:sz w:val="24"/>
          <w:szCs w:val="24"/>
          <w:highlight w:val="white"/>
        </w:rPr>
        <w:t>Summary of Expenditure by Vote, Programmes, 2023/2024 (KShs)</w:t>
      </w:r>
    </w:p>
    <w:tbl>
      <w:tblPr>
        <w:tblStyle w:val="affffffff"/>
        <w:tblW w:w="5000" w:type="pct"/>
        <w:tblBorders>
          <w:top w:val="nil"/>
          <w:left w:val="nil"/>
          <w:bottom w:val="nil"/>
          <w:right w:val="nil"/>
          <w:insideH w:val="nil"/>
          <w:insideV w:val="nil"/>
        </w:tblBorders>
        <w:tblLook w:val="0600" w:firstRow="0" w:lastRow="0" w:firstColumn="0" w:lastColumn="0" w:noHBand="1" w:noVBand="1"/>
      </w:tblPr>
      <w:tblGrid>
        <w:gridCol w:w="2118"/>
        <w:gridCol w:w="3866"/>
        <w:gridCol w:w="1497"/>
        <w:gridCol w:w="1478"/>
        <w:gridCol w:w="1551"/>
      </w:tblGrid>
      <w:tr w:rsidR="009E2F47" w:rsidRPr="005C4ACC" w14:paraId="79790139" w14:textId="77777777" w:rsidTr="005C4ACC">
        <w:trPr>
          <w:trHeight w:val="315"/>
        </w:trPr>
        <w:tc>
          <w:tcPr>
            <w:tcW w:w="1008" w:type="pct"/>
            <w:vMerge w:val="restart"/>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bottom"/>
          </w:tcPr>
          <w:p w14:paraId="000032FD" w14:textId="1BF1A850" w:rsidR="009E2F47" w:rsidRPr="005C4ACC" w:rsidRDefault="005C4ACC" w:rsidP="00724B0D">
            <w:pPr>
              <w:spacing w:after="0" w:line="276" w:lineRule="auto"/>
              <w:ind w:left="20" w:right="20"/>
              <w:jc w:val="center"/>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Vote Code Title</w:t>
            </w:r>
          </w:p>
        </w:tc>
        <w:tc>
          <w:tcPr>
            <w:tcW w:w="1839" w:type="pct"/>
            <w:vMerge w:val="restar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2FE" w14:textId="695E880B" w:rsidR="009E2F47" w:rsidRPr="005C4ACC" w:rsidRDefault="005C4ACC" w:rsidP="00724B0D">
            <w:pPr>
              <w:spacing w:after="0" w:line="276" w:lineRule="auto"/>
              <w:ind w:left="20" w:right="20"/>
              <w:jc w:val="center"/>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 xml:space="preserve">Programme Code </w:t>
            </w:r>
            <w:r>
              <w:rPr>
                <w:rFonts w:ascii="Times New Roman" w:eastAsia="Times New Roman" w:hAnsi="Times New Roman" w:cs="Times New Roman"/>
                <w:b/>
                <w:sz w:val="20"/>
                <w:szCs w:val="20"/>
                <w:lang w:val="en-US"/>
              </w:rPr>
              <w:t>a</w:t>
            </w:r>
            <w:r w:rsidRPr="005C4ACC">
              <w:rPr>
                <w:rFonts w:ascii="Times New Roman" w:eastAsia="Times New Roman" w:hAnsi="Times New Roman" w:cs="Times New Roman"/>
                <w:b/>
                <w:sz w:val="20"/>
                <w:szCs w:val="20"/>
              </w:rPr>
              <w:t>nd Title</w:t>
            </w:r>
          </w:p>
        </w:tc>
        <w:tc>
          <w:tcPr>
            <w:tcW w:w="712" w:type="pc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2FF" w14:textId="18DFC453" w:rsidR="009E2F47" w:rsidRPr="005C4ACC" w:rsidRDefault="005C4ACC" w:rsidP="00724B0D">
            <w:pPr>
              <w:spacing w:after="0" w:line="276" w:lineRule="auto"/>
              <w:ind w:left="20" w:right="20"/>
              <w:jc w:val="center"/>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Gross Current Estimates</w:t>
            </w:r>
          </w:p>
        </w:tc>
        <w:tc>
          <w:tcPr>
            <w:tcW w:w="703" w:type="pc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300" w14:textId="2A6F7887" w:rsidR="009E2F47" w:rsidRPr="005C4ACC" w:rsidRDefault="005C4ACC" w:rsidP="00724B0D">
            <w:pPr>
              <w:spacing w:after="0" w:line="276" w:lineRule="auto"/>
              <w:ind w:left="20" w:right="20"/>
              <w:jc w:val="center"/>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Gross Capital Estimates</w:t>
            </w:r>
          </w:p>
        </w:tc>
        <w:tc>
          <w:tcPr>
            <w:tcW w:w="73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301" w14:textId="00123C46" w:rsidR="009E2F47" w:rsidRPr="005C4ACC" w:rsidRDefault="005C4ACC" w:rsidP="00724B0D">
            <w:pPr>
              <w:spacing w:after="0" w:line="276" w:lineRule="auto"/>
              <w:ind w:left="20" w:right="20"/>
              <w:jc w:val="center"/>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Gross Total Estimates</w:t>
            </w:r>
          </w:p>
        </w:tc>
      </w:tr>
      <w:tr w:rsidR="009E2F47" w:rsidRPr="005C4ACC" w14:paraId="3230D328" w14:textId="77777777" w:rsidTr="005C4ACC">
        <w:trPr>
          <w:trHeight w:val="165"/>
        </w:trPr>
        <w:tc>
          <w:tcPr>
            <w:tcW w:w="1008" w:type="pct"/>
            <w:vMerge/>
            <w:tcBorders>
              <w:top w:val="single" w:sz="8" w:space="0" w:color="000000"/>
              <w:left w:val="single" w:sz="8" w:space="0" w:color="000000"/>
              <w:bottom w:val="nil"/>
              <w:right w:val="nil"/>
            </w:tcBorders>
            <w:shd w:val="clear" w:color="auto" w:fill="auto"/>
            <w:tcMar>
              <w:top w:w="100" w:type="dxa"/>
              <w:left w:w="100" w:type="dxa"/>
              <w:bottom w:w="100" w:type="dxa"/>
              <w:right w:w="100" w:type="dxa"/>
            </w:tcMar>
          </w:tcPr>
          <w:p w14:paraId="00003302" w14:textId="77777777" w:rsidR="009E2F47" w:rsidRPr="005C4ACC" w:rsidRDefault="009E2F47" w:rsidP="00724B0D">
            <w:pPr>
              <w:spacing w:after="200" w:line="276" w:lineRule="auto"/>
              <w:jc w:val="both"/>
              <w:rPr>
                <w:rFonts w:ascii="Times New Roman" w:eastAsia="Arial" w:hAnsi="Times New Roman" w:cs="Times New Roman"/>
                <w:b/>
                <w:sz w:val="20"/>
                <w:szCs w:val="20"/>
              </w:rPr>
            </w:pPr>
          </w:p>
        </w:tc>
        <w:tc>
          <w:tcPr>
            <w:tcW w:w="1839" w:type="pct"/>
            <w:vMerge/>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14:paraId="00003303" w14:textId="77777777" w:rsidR="009E2F47" w:rsidRPr="005C4ACC" w:rsidRDefault="009E2F47" w:rsidP="00724B0D">
            <w:pPr>
              <w:spacing w:after="200" w:line="276" w:lineRule="auto"/>
              <w:jc w:val="both"/>
              <w:rPr>
                <w:rFonts w:ascii="Times New Roman" w:eastAsia="Arial" w:hAnsi="Times New Roman" w:cs="Times New Roman"/>
                <w:b/>
                <w:sz w:val="20"/>
                <w:szCs w:val="20"/>
              </w:rPr>
            </w:pPr>
          </w:p>
        </w:tc>
        <w:tc>
          <w:tcPr>
            <w:tcW w:w="2153" w:type="pct"/>
            <w:gridSpan w:val="3"/>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304" w14:textId="5B3CF9B8" w:rsidR="009E2F47" w:rsidRPr="005C4ACC" w:rsidRDefault="005C4ACC" w:rsidP="00724B0D">
            <w:pPr>
              <w:spacing w:after="0" w:line="276" w:lineRule="auto"/>
              <w:ind w:left="20" w:right="20"/>
              <w:jc w:val="center"/>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2023/2024 - KSHS</w:t>
            </w:r>
          </w:p>
        </w:tc>
      </w:tr>
      <w:tr w:rsidR="009E2F47" w:rsidRPr="005C4ACC" w14:paraId="16216B4B" w14:textId="77777777" w:rsidTr="005C4ACC">
        <w:trPr>
          <w:trHeight w:val="435"/>
        </w:trPr>
        <w:tc>
          <w:tcPr>
            <w:tcW w:w="1008" w:type="pc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tcPr>
          <w:p w14:paraId="00003307" w14:textId="77777777" w:rsidR="009E2F47" w:rsidRPr="005C4ACC" w:rsidRDefault="0014541B" w:rsidP="00724B0D">
            <w:pPr>
              <w:spacing w:after="0" w:line="276" w:lineRule="auto"/>
              <w:ind w:left="20" w:right="20"/>
              <w:jc w:val="both"/>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4331000100 Eldoret Municipality</w:t>
            </w:r>
          </w:p>
        </w:tc>
        <w:tc>
          <w:tcPr>
            <w:tcW w:w="1839"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308" w14:textId="77777777" w:rsidR="009E2F47" w:rsidRPr="005C4ACC" w:rsidRDefault="0014541B" w:rsidP="00724B0D">
            <w:pPr>
              <w:spacing w:after="0" w:line="276" w:lineRule="auto"/>
              <w:ind w:left="20" w:right="20"/>
              <w:jc w:val="both"/>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Total</w:t>
            </w:r>
          </w:p>
        </w:tc>
        <w:tc>
          <w:tcPr>
            <w:tcW w:w="712"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309" w14:textId="77777777" w:rsidR="009E2F47" w:rsidRPr="005C4ACC" w:rsidRDefault="0014541B" w:rsidP="00724B0D">
            <w:pPr>
              <w:spacing w:after="0" w:line="276" w:lineRule="auto"/>
              <w:ind w:left="20" w:right="20"/>
              <w:jc w:val="right"/>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105,851,567</w:t>
            </w:r>
          </w:p>
        </w:tc>
        <w:tc>
          <w:tcPr>
            <w:tcW w:w="703"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30A" w14:textId="77777777" w:rsidR="009E2F47" w:rsidRPr="005C4ACC" w:rsidRDefault="0014541B" w:rsidP="00724B0D">
            <w:pPr>
              <w:spacing w:after="0" w:line="276" w:lineRule="auto"/>
              <w:ind w:left="20" w:right="20"/>
              <w:jc w:val="right"/>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128,551,260</w:t>
            </w:r>
          </w:p>
        </w:tc>
        <w:tc>
          <w:tcPr>
            <w:tcW w:w="737"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30B" w14:textId="77777777" w:rsidR="009E2F47" w:rsidRPr="005C4ACC" w:rsidRDefault="0014541B" w:rsidP="00724B0D">
            <w:pPr>
              <w:spacing w:after="0" w:line="276" w:lineRule="auto"/>
              <w:ind w:left="20" w:right="20"/>
              <w:jc w:val="right"/>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234,402,827</w:t>
            </w:r>
          </w:p>
        </w:tc>
      </w:tr>
      <w:tr w:rsidR="009E2F47" w:rsidRPr="005C4ACC" w14:paraId="1B1DD3D8" w14:textId="77777777" w:rsidTr="005C4ACC">
        <w:trPr>
          <w:trHeight w:val="435"/>
        </w:trPr>
        <w:tc>
          <w:tcPr>
            <w:tcW w:w="1008" w:type="pct"/>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0000330C" w14:textId="77777777" w:rsidR="009E2F47" w:rsidRPr="005C4ACC" w:rsidRDefault="0014541B" w:rsidP="00724B0D">
            <w:pPr>
              <w:spacing w:after="0" w:line="276" w:lineRule="auto"/>
              <w:ind w:left="20" w:right="20"/>
              <w:jc w:val="both"/>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 xml:space="preserve"> </w:t>
            </w:r>
          </w:p>
        </w:tc>
        <w:tc>
          <w:tcPr>
            <w:tcW w:w="1839"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30D" w14:textId="15B20E1F" w:rsidR="009E2F47" w:rsidRPr="005C4ACC" w:rsidRDefault="005C4ACC" w:rsidP="00724B0D">
            <w:pPr>
              <w:spacing w:after="0" w:line="276" w:lineRule="auto"/>
              <w:ind w:left="20" w:right="20"/>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0110004310</w:t>
            </w:r>
            <w:r w:rsidRPr="005C4ACC">
              <w:rPr>
                <w:rFonts w:ascii="Times New Roman" w:eastAsia="Times New Roman" w:hAnsi="Times New Roman" w:cs="Times New Roman"/>
                <w:bCs/>
                <w:sz w:val="20"/>
                <w:szCs w:val="20"/>
                <w:lang w:val="en-US"/>
              </w:rPr>
              <w:t xml:space="preserve"> </w:t>
            </w:r>
            <w:r w:rsidRPr="005C4ACC">
              <w:rPr>
                <w:rFonts w:ascii="Times New Roman" w:eastAsia="Times New Roman" w:hAnsi="Times New Roman" w:cs="Times New Roman"/>
                <w:bCs/>
                <w:sz w:val="20"/>
                <w:szCs w:val="20"/>
              </w:rPr>
              <w:t xml:space="preserve">General Administration, Planning </w:t>
            </w:r>
            <w:r>
              <w:rPr>
                <w:rFonts w:ascii="Times New Roman" w:eastAsia="Times New Roman" w:hAnsi="Times New Roman" w:cs="Times New Roman"/>
                <w:bCs/>
                <w:sz w:val="20"/>
                <w:szCs w:val="20"/>
                <w:lang w:val="en-US"/>
              </w:rPr>
              <w:t>a</w:t>
            </w:r>
            <w:r w:rsidRPr="005C4ACC">
              <w:rPr>
                <w:rFonts w:ascii="Times New Roman" w:eastAsia="Times New Roman" w:hAnsi="Times New Roman" w:cs="Times New Roman"/>
                <w:bCs/>
                <w:sz w:val="20"/>
                <w:szCs w:val="20"/>
              </w:rPr>
              <w:t>nd Support Services</w:t>
            </w:r>
          </w:p>
        </w:tc>
        <w:tc>
          <w:tcPr>
            <w:tcW w:w="712"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30E" w14:textId="77777777" w:rsidR="009E2F47" w:rsidRPr="005C4ACC" w:rsidRDefault="0014541B" w:rsidP="00724B0D">
            <w:pPr>
              <w:spacing w:after="0" w:line="276" w:lineRule="auto"/>
              <w:ind w:left="20" w:right="20"/>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105,851,567</w:t>
            </w:r>
          </w:p>
        </w:tc>
        <w:tc>
          <w:tcPr>
            <w:tcW w:w="703"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30F" w14:textId="77777777" w:rsidR="009E2F47" w:rsidRPr="005C4ACC" w:rsidRDefault="0014541B" w:rsidP="00724B0D">
            <w:pPr>
              <w:spacing w:after="0" w:line="276" w:lineRule="auto"/>
              <w:ind w:left="20" w:right="20"/>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w:t>
            </w:r>
          </w:p>
        </w:tc>
        <w:tc>
          <w:tcPr>
            <w:tcW w:w="737"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310" w14:textId="77777777" w:rsidR="009E2F47" w:rsidRPr="005C4ACC" w:rsidRDefault="0014541B" w:rsidP="00724B0D">
            <w:pPr>
              <w:spacing w:after="0" w:line="276" w:lineRule="auto"/>
              <w:ind w:left="20" w:right="20"/>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105,851,567</w:t>
            </w:r>
          </w:p>
        </w:tc>
      </w:tr>
      <w:tr w:rsidR="009E2F47" w:rsidRPr="005C4ACC" w14:paraId="6254D6C4" w14:textId="77777777" w:rsidTr="005C4ACC">
        <w:trPr>
          <w:trHeight w:val="435"/>
        </w:trPr>
        <w:tc>
          <w:tcPr>
            <w:tcW w:w="1008" w:type="pct"/>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00003311" w14:textId="77777777" w:rsidR="009E2F47" w:rsidRPr="005C4ACC" w:rsidRDefault="0014541B" w:rsidP="00724B0D">
            <w:pPr>
              <w:spacing w:after="0" w:line="276" w:lineRule="auto"/>
              <w:ind w:left="20" w:right="20"/>
              <w:jc w:val="both"/>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lastRenderedPageBreak/>
              <w:t xml:space="preserve"> </w:t>
            </w:r>
          </w:p>
        </w:tc>
        <w:tc>
          <w:tcPr>
            <w:tcW w:w="1839"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312" w14:textId="44E90311" w:rsidR="009E2F47" w:rsidRPr="005C4ACC" w:rsidRDefault="005C4ACC" w:rsidP="00724B0D">
            <w:pPr>
              <w:spacing w:after="0" w:line="276" w:lineRule="auto"/>
              <w:ind w:left="20" w:right="20"/>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0204004310 Road Infrastructure Development</w:t>
            </w:r>
          </w:p>
        </w:tc>
        <w:tc>
          <w:tcPr>
            <w:tcW w:w="712"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313" w14:textId="77777777" w:rsidR="009E2F47" w:rsidRPr="005C4ACC" w:rsidRDefault="0014541B" w:rsidP="00724B0D">
            <w:pPr>
              <w:spacing w:after="0" w:line="276" w:lineRule="auto"/>
              <w:ind w:left="20" w:right="20"/>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w:t>
            </w:r>
          </w:p>
        </w:tc>
        <w:tc>
          <w:tcPr>
            <w:tcW w:w="703"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314" w14:textId="77777777" w:rsidR="009E2F47" w:rsidRPr="005C4ACC" w:rsidRDefault="0014541B" w:rsidP="00724B0D">
            <w:pPr>
              <w:spacing w:after="0" w:line="276" w:lineRule="auto"/>
              <w:ind w:left="20" w:right="20"/>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128,551,260</w:t>
            </w:r>
          </w:p>
        </w:tc>
        <w:tc>
          <w:tcPr>
            <w:tcW w:w="737"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315" w14:textId="77777777" w:rsidR="009E2F47" w:rsidRPr="005C4ACC" w:rsidRDefault="0014541B" w:rsidP="00724B0D">
            <w:pPr>
              <w:spacing w:after="0" w:line="276" w:lineRule="auto"/>
              <w:ind w:left="20" w:right="20"/>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128,551,260</w:t>
            </w:r>
          </w:p>
        </w:tc>
      </w:tr>
      <w:tr w:rsidR="009E2F47" w:rsidRPr="005C4ACC" w14:paraId="6BBFFA1D" w14:textId="77777777" w:rsidTr="005C4ACC">
        <w:trPr>
          <w:trHeight w:val="225"/>
        </w:trPr>
        <w:tc>
          <w:tcPr>
            <w:tcW w:w="1008" w:type="pct"/>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00003316" w14:textId="77777777" w:rsidR="009E2F47" w:rsidRPr="005C4ACC" w:rsidRDefault="0014541B" w:rsidP="00724B0D">
            <w:pPr>
              <w:spacing w:after="0" w:line="276" w:lineRule="auto"/>
              <w:ind w:left="20" w:right="20"/>
              <w:jc w:val="center"/>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 xml:space="preserve"> </w:t>
            </w:r>
          </w:p>
        </w:tc>
        <w:tc>
          <w:tcPr>
            <w:tcW w:w="1839" w:type="pct"/>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00003317" w14:textId="77777777" w:rsidR="009E2F47" w:rsidRPr="005C4ACC" w:rsidRDefault="0014541B" w:rsidP="00724B0D">
            <w:pPr>
              <w:spacing w:after="0" w:line="276" w:lineRule="auto"/>
              <w:ind w:left="20" w:right="20"/>
              <w:jc w:val="both"/>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Total Voted Expenditure ....  KShs.</w:t>
            </w:r>
          </w:p>
        </w:tc>
        <w:tc>
          <w:tcPr>
            <w:tcW w:w="712"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318" w14:textId="77777777" w:rsidR="009E2F47" w:rsidRPr="005C4ACC" w:rsidRDefault="0014541B" w:rsidP="00724B0D">
            <w:pPr>
              <w:spacing w:after="0" w:line="276" w:lineRule="auto"/>
              <w:ind w:left="20" w:right="20"/>
              <w:jc w:val="right"/>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105,851,567</w:t>
            </w:r>
          </w:p>
        </w:tc>
        <w:tc>
          <w:tcPr>
            <w:tcW w:w="703"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319" w14:textId="77777777" w:rsidR="009E2F47" w:rsidRPr="005C4ACC" w:rsidRDefault="0014541B" w:rsidP="00724B0D">
            <w:pPr>
              <w:spacing w:after="0" w:line="276" w:lineRule="auto"/>
              <w:ind w:left="20" w:right="20"/>
              <w:jc w:val="right"/>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128,551,260</w:t>
            </w:r>
          </w:p>
        </w:tc>
        <w:tc>
          <w:tcPr>
            <w:tcW w:w="737"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31A" w14:textId="77777777" w:rsidR="009E2F47" w:rsidRPr="005C4ACC" w:rsidRDefault="0014541B" w:rsidP="00724B0D">
            <w:pPr>
              <w:spacing w:after="0" w:line="276" w:lineRule="auto"/>
              <w:ind w:left="20" w:right="20"/>
              <w:jc w:val="right"/>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234,402,827</w:t>
            </w:r>
          </w:p>
        </w:tc>
      </w:tr>
    </w:tbl>
    <w:p w14:paraId="33404E59" w14:textId="31E27F27" w:rsidR="005C4ACC" w:rsidRPr="00035094" w:rsidRDefault="005C4ACC" w:rsidP="00035094">
      <w:bookmarkStart w:id="70" w:name="_heading=h.34uqi7udrw5h" w:colFirst="0" w:colLast="0"/>
      <w:bookmarkStart w:id="71" w:name="_heading=h.zgkkd6haaena" w:colFirst="0" w:colLast="0"/>
      <w:bookmarkEnd w:id="70"/>
      <w:bookmarkEnd w:id="71"/>
    </w:p>
    <w:p w14:paraId="0000331D" w14:textId="7B7425FE" w:rsidR="009E2F47" w:rsidRPr="005C4ACC" w:rsidRDefault="005C4ACC" w:rsidP="005C4ACC">
      <w:pPr>
        <w:spacing w:after="0" w:line="276" w:lineRule="auto"/>
        <w:rPr>
          <w:rFonts w:ascii="Times New Roman" w:hAnsi="Times New Roman" w:cs="Times New Roman"/>
          <w:b/>
          <w:bCs/>
          <w:sz w:val="24"/>
          <w:szCs w:val="24"/>
        </w:rPr>
      </w:pPr>
      <w:r w:rsidRPr="005C4ACC">
        <w:rPr>
          <w:rFonts w:ascii="Times New Roman" w:hAnsi="Times New Roman" w:cs="Times New Roman"/>
          <w:b/>
          <w:bCs/>
          <w:sz w:val="24"/>
          <w:szCs w:val="24"/>
        </w:rPr>
        <w:t>DEVELOPMENT EXPENDITURE SUMMARY 2023/2024 AND PROJECTED EXPENDITURE ESTIMATES FOR 2024/2025 - 2025/2026</w:t>
      </w:r>
    </w:p>
    <w:tbl>
      <w:tblPr>
        <w:tblStyle w:val="affffffff0"/>
        <w:tblW w:w="5000" w:type="pct"/>
        <w:tblBorders>
          <w:top w:val="nil"/>
          <w:left w:val="nil"/>
          <w:bottom w:val="nil"/>
          <w:right w:val="nil"/>
          <w:insideH w:val="nil"/>
          <w:insideV w:val="nil"/>
        </w:tblBorders>
        <w:tblLook w:val="0600" w:firstRow="0" w:lastRow="0" w:firstColumn="0" w:lastColumn="0" w:noHBand="1" w:noVBand="1"/>
      </w:tblPr>
      <w:tblGrid>
        <w:gridCol w:w="2418"/>
        <w:gridCol w:w="4392"/>
        <w:gridCol w:w="1136"/>
        <w:gridCol w:w="1282"/>
        <w:gridCol w:w="1282"/>
      </w:tblGrid>
      <w:tr w:rsidR="009E2F47" w:rsidRPr="005C4ACC" w14:paraId="133A5F01" w14:textId="77777777" w:rsidTr="005C4ACC">
        <w:trPr>
          <w:trHeight w:val="20"/>
        </w:trPr>
        <w:tc>
          <w:tcPr>
            <w:tcW w:w="115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000331E" w14:textId="77777777" w:rsidR="009E2F47" w:rsidRPr="005C4ACC" w:rsidRDefault="0014541B" w:rsidP="00724B0D">
            <w:pPr>
              <w:spacing w:after="0" w:line="276" w:lineRule="auto"/>
              <w:ind w:left="20" w:right="20"/>
              <w:jc w:val="center"/>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HEAD</w:t>
            </w:r>
          </w:p>
        </w:tc>
        <w:tc>
          <w:tcPr>
            <w:tcW w:w="2089" w:type="pct"/>
            <w:vMerge w:val="restart"/>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tcPr>
          <w:p w14:paraId="0000331F" w14:textId="77777777" w:rsidR="009E2F47" w:rsidRPr="005C4ACC" w:rsidRDefault="0014541B" w:rsidP="00724B0D">
            <w:pPr>
              <w:spacing w:after="0" w:line="276" w:lineRule="auto"/>
              <w:ind w:left="20" w:right="20"/>
              <w:jc w:val="center"/>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TITLE</w:t>
            </w:r>
          </w:p>
        </w:tc>
        <w:tc>
          <w:tcPr>
            <w:tcW w:w="540" w:type="pct"/>
            <w:vMerge w:val="restart"/>
            <w:tcBorders>
              <w:top w:val="single" w:sz="8" w:space="0" w:color="000000"/>
              <w:left w:val="nil"/>
              <w:bottom w:val="single" w:sz="8" w:space="0" w:color="000000"/>
              <w:right w:val="nil"/>
            </w:tcBorders>
            <w:shd w:val="clear" w:color="auto" w:fill="FFFFFF"/>
            <w:tcMar>
              <w:top w:w="0" w:type="dxa"/>
              <w:left w:w="0" w:type="dxa"/>
              <w:bottom w:w="0" w:type="dxa"/>
              <w:right w:w="0" w:type="dxa"/>
            </w:tcMar>
          </w:tcPr>
          <w:p w14:paraId="00003320" w14:textId="77777777" w:rsidR="009E2F47" w:rsidRPr="005C4ACC" w:rsidRDefault="0014541B" w:rsidP="00724B0D">
            <w:pPr>
              <w:spacing w:after="0" w:line="276" w:lineRule="auto"/>
              <w:ind w:left="20" w:right="20"/>
              <w:jc w:val="center"/>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Estimates 2023/2024</w:t>
            </w:r>
          </w:p>
        </w:tc>
        <w:tc>
          <w:tcPr>
            <w:tcW w:w="122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0003321" w14:textId="77777777" w:rsidR="009E2F47" w:rsidRPr="005C4ACC" w:rsidRDefault="0014541B" w:rsidP="00724B0D">
            <w:pPr>
              <w:spacing w:after="0" w:line="276" w:lineRule="auto"/>
              <w:ind w:left="20" w:right="20"/>
              <w:jc w:val="center"/>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Projected Estimates</w:t>
            </w:r>
          </w:p>
        </w:tc>
      </w:tr>
      <w:tr w:rsidR="009E2F47" w:rsidRPr="005C4ACC" w14:paraId="415B53B3" w14:textId="77777777" w:rsidTr="005C4ACC">
        <w:trPr>
          <w:trHeight w:val="20"/>
        </w:trPr>
        <w:tc>
          <w:tcPr>
            <w:tcW w:w="1150" w:type="pct"/>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3323" w14:textId="77777777" w:rsidR="009E2F47" w:rsidRPr="005C4ACC" w:rsidRDefault="009E2F47" w:rsidP="00724B0D">
            <w:pPr>
              <w:spacing w:line="276" w:lineRule="auto"/>
              <w:rPr>
                <w:rFonts w:ascii="Times New Roman" w:hAnsi="Times New Roman" w:cs="Times New Roman"/>
                <w:sz w:val="20"/>
                <w:szCs w:val="20"/>
              </w:rPr>
            </w:pPr>
          </w:p>
        </w:tc>
        <w:tc>
          <w:tcPr>
            <w:tcW w:w="2089" w:type="pct"/>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3324" w14:textId="77777777" w:rsidR="009E2F47" w:rsidRPr="005C4ACC" w:rsidRDefault="009E2F47" w:rsidP="00724B0D">
            <w:pPr>
              <w:spacing w:line="276" w:lineRule="auto"/>
              <w:rPr>
                <w:rFonts w:ascii="Times New Roman" w:hAnsi="Times New Roman" w:cs="Times New Roman"/>
                <w:sz w:val="20"/>
                <w:szCs w:val="20"/>
              </w:rPr>
            </w:pPr>
          </w:p>
        </w:tc>
        <w:tc>
          <w:tcPr>
            <w:tcW w:w="540" w:type="pct"/>
            <w:vMerge/>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00003325" w14:textId="77777777" w:rsidR="009E2F47" w:rsidRPr="005C4ACC" w:rsidRDefault="009E2F47" w:rsidP="00724B0D">
            <w:pPr>
              <w:spacing w:line="276" w:lineRule="auto"/>
              <w:rPr>
                <w:rFonts w:ascii="Times New Roman" w:hAnsi="Times New Roman" w:cs="Times New Roman"/>
                <w:sz w:val="20"/>
                <w:szCs w:val="20"/>
              </w:rPr>
            </w:pPr>
          </w:p>
        </w:tc>
        <w:tc>
          <w:tcPr>
            <w:tcW w:w="610" w:type="pct"/>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00003326" w14:textId="77777777" w:rsidR="009E2F47" w:rsidRPr="005C4ACC" w:rsidRDefault="0014541B" w:rsidP="00724B0D">
            <w:pPr>
              <w:spacing w:after="0" w:line="276" w:lineRule="auto"/>
              <w:ind w:left="20" w:right="20"/>
              <w:jc w:val="center"/>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2024/2025</w:t>
            </w:r>
          </w:p>
        </w:tc>
        <w:tc>
          <w:tcPr>
            <w:tcW w:w="610"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0003327" w14:textId="77777777" w:rsidR="009E2F47" w:rsidRPr="005C4ACC" w:rsidRDefault="0014541B" w:rsidP="00724B0D">
            <w:pPr>
              <w:spacing w:after="0" w:line="276" w:lineRule="auto"/>
              <w:ind w:left="20" w:right="20"/>
              <w:jc w:val="center"/>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2025/2026</w:t>
            </w:r>
          </w:p>
        </w:tc>
      </w:tr>
      <w:tr w:rsidR="009E2F47" w:rsidRPr="005C4ACC" w14:paraId="67A6C58E" w14:textId="77777777" w:rsidTr="005C4ACC">
        <w:trPr>
          <w:trHeight w:val="20"/>
        </w:trPr>
        <w:tc>
          <w:tcPr>
            <w:tcW w:w="1150" w:type="pct"/>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3328" w14:textId="77777777" w:rsidR="009E2F47" w:rsidRPr="005C4ACC" w:rsidRDefault="009E2F47" w:rsidP="00724B0D">
            <w:pPr>
              <w:spacing w:line="276" w:lineRule="auto"/>
              <w:rPr>
                <w:rFonts w:ascii="Times New Roman" w:hAnsi="Times New Roman" w:cs="Times New Roman"/>
                <w:sz w:val="20"/>
                <w:szCs w:val="20"/>
              </w:rPr>
            </w:pPr>
          </w:p>
        </w:tc>
        <w:tc>
          <w:tcPr>
            <w:tcW w:w="2089" w:type="pct"/>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3329" w14:textId="77777777" w:rsidR="009E2F47" w:rsidRPr="005C4ACC" w:rsidRDefault="009E2F47" w:rsidP="00724B0D">
            <w:pPr>
              <w:spacing w:line="276" w:lineRule="auto"/>
              <w:rPr>
                <w:rFonts w:ascii="Times New Roman" w:hAnsi="Times New Roman" w:cs="Times New Roman"/>
                <w:sz w:val="20"/>
                <w:szCs w:val="20"/>
              </w:rPr>
            </w:pPr>
          </w:p>
        </w:tc>
        <w:tc>
          <w:tcPr>
            <w:tcW w:w="540" w:type="pct"/>
            <w:vMerge/>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0000332A" w14:textId="77777777" w:rsidR="009E2F47" w:rsidRPr="005C4ACC" w:rsidRDefault="009E2F47" w:rsidP="00724B0D">
            <w:pPr>
              <w:spacing w:line="276" w:lineRule="auto"/>
              <w:rPr>
                <w:rFonts w:ascii="Times New Roman" w:hAnsi="Times New Roman" w:cs="Times New Roman"/>
                <w:sz w:val="20"/>
                <w:szCs w:val="20"/>
              </w:rPr>
            </w:pPr>
          </w:p>
        </w:tc>
        <w:tc>
          <w:tcPr>
            <w:tcW w:w="610" w:type="pct"/>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0000332B" w14:textId="77777777" w:rsidR="009E2F47" w:rsidRPr="005C4ACC" w:rsidRDefault="0014541B" w:rsidP="00724B0D">
            <w:pPr>
              <w:spacing w:after="0" w:line="276" w:lineRule="auto"/>
              <w:ind w:left="20" w:right="20"/>
              <w:jc w:val="center"/>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ProjectionYr1</w:t>
            </w:r>
          </w:p>
        </w:tc>
        <w:tc>
          <w:tcPr>
            <w:tcW w:w="610"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000332C" w14:textId="77777777" w:rsidR="009E2F47" w:rsidRPr="005C4ACC" w:rsidRDefault="0014541B" w:rsidP="00724B0D">
            <w:pPr>
              <w:spacing w:after="0" w:line="276" w:lineRule="auto"/>
              <w:ind w:left="20" w:right="20"/>
              <w:jc w:val="center"/>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ProjectionYr2</w:t>
            </w:r>
          </w:p>
        </w:tc>
      </w:tr>
      <w:tr w:rsidR="009E2F47" w:rsidRPr="005C4ACC" w14:paraId="03F5B607" w14:textId="77777777" w:rsidTr="005C4ACC">
        <w:trPr>
          <w:trHeight w:val="20"/>
        </w:trPr>
        <w:tc>
          <w:tcPr>
            <w:tcW w:w="1150"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332D" w14:textId="77777777" w:rsidR="009E2F47" w:rsidRPr="005C4ACC" w:rsidRDefault="0014541B" w:rsidP="00724B0D">
            <w:pPr>
              <w:spacing w:after="0" w:line="276" w:lineRule="auto"/>
              <w:ind w:left="20" w:right="20"/>
              <w:rPr>
                <w:rFonts w:ascii="Times New Roman" w:eastAsia="Times New Roman" w:hAnsi="Times New Roman" w:cs="Times New Roman"/>
                <w:sz w:val="20"/>
                <w:szCs w:val="20"/>
              </w:rPr>
            </w:pPr>
            <w:r w:rsidRPr="005C4ACC">
              <w:rPr>
                <w:rFonts w:ascii="Times New Roman" w:eastAsia="Times New Roman" w:hAnsi="Times New Roman" w:cs="Times New Roman"/>
                <w:sz w:val="20"/>
                <w:szCs w:val="20"/>
              </w:rPr>
              <w:t xml:space="preserve"> </w:t>
            </w:r>
          </w:p>
        </w:tc>
        <w:tc>
          <w:tcPr>
            <w:tcW w:w="2089" w:type="pct"/>
            <w:tcBorders>
              <w:top w:val="nil"/>
              <w:left w:val="nil"/>
              <w:bottom w:val="nil"/>
              <w:right w:val="single" w:sz="8" w:space="0" w:color="000000"/>
            </w:tcBorders>
            <w:shd w:val="clear" w:color="auto" w:fill="FFFFFF"/>
            <w:tcMar>
              <w:top w:w="0" w:type="dxa"/>
              <w:left w:w="0" w:type="dxa"/>
              <w:bottom w:w="0" w:type="dxa"/>
              <w:right w:w="0" w:type="dxa"/>
            </w:tcMar>
          </w:tcPr>
          <w:p w14:paraId="0000332E" w14:textId="77777777" w:rsidR="009E2F47" w:rsidRPr="005C4ACC" w:rsidRDefault="0014541B" w:rsidP="00724B0D">
            <w:pPr>
              <w:spacing w:after="0" w:line="276" w:lineRule="auto"/>
              <w:ind w:left="20" w:right="20"/>
              <w:rPr>
                <w:rFonts w:ascii="Times New Roman" w:eastAsia="Times New Roman" w:hAnsi="Times New Roman" w:cs="Times New Roman"/>
                <w:sz w:val="20"/>
                <w:szCs w:val="20"/>
              </w:rPr>
            </w:pPr>
            <w:r w:rsidRPr="005C4ACC">
              <w:rPr>
                <w:rFonts w:ascii="Times New Roman" w:eastAsia="Times New Roman" w:hAnsi="Times New Roman" w:cs="Times New Roman"/>
                <w:sz w:val="20"/>
                <w:szCs w:val="20"/>
              </w:rPr>
              <w:t xml:space="preserve"> </w:t>
            </w:r>
          </w:p>
        </w:tc>
        <w:tc>
          <w:tcPr>
            <w:tcW w:w="540" w:type="pct"/>
            <w:tcBorders>
              <w:top w:val="nil"/>
              <w:left w:val="nil"/>
              <w:bottom w:val="nil"/>
              <w:right w:val="nil"/>
            </w:tcBorders>
            <w:shd w:val="clear" w:color="auto" w:fill="FFFFFF"/>
            <w:tcMar>
              <w:top w:w="0" w:type="dxa"/>
              <w:left w:w="0" w:type="dxa"/>
              <w:bottom w:w="0" w:type="dxa"/>
              <w:right w:w="0" w:type="dxa"/>
            </w:tcMar>
          </w:tcPr>
          <w:p w14:paraId="0000332F" w14:textId="77777777" w:rsidR="009E2F47" w:rsidRPr="005C4ACC" w:rsidRDefault="0014541B" w:rsidP="00724B0D">
            <w:pPr>
              <w:spacing w:after="0" w:line="276" w:lineRule="auto"/>
              <w:ind w:left="20" w:right="20"/>
              <w:jc w:val="center"/>
              <w:rPr>
                <w:rFonts w:ascii="Times New Roman" w:eastAsia="Times New Roman" w:hAnsi="Times New Roman" w:cs="Times New Roman"/>
                <w:sz w:val="20"/>
                <w:szCs w:val="20"/>
              </w:rPr>
            </w:pPr>
            <w:r w:rsidRPr="005C4ACC">
              <w:rPr>
                <w:rFonts w:ascii="Times New Roman" w:eastAsia="Times New Roman" w:hAnsi="Times New Roman" w:cs="Times New Roman"/>
                <w:sz w:val="20"/>
                <w:szCs w:val="20"/>
              </w:rPr>
              <w:t>Kshs.</w:t>
            </w:r>
          </w:p>
        </w:tc>
        <w:tc>
          <w:tcPr>
            <w:tcW w:w="610" w:type="pct"/>
            <w:tcBorders>
              <w:top w:val="nil"/>
              <w:left w:val="single" w:sz="8" w:space="0" w:color="000000"/>
              <w:bottom w:val="nil"/>
              <w:right w:val="nil"/>
            </w:tcBorders>
            <w:shd w:val="clear" w:color="auto" w:fill="FFFFFF"/>
            <w:tcMar>
              <w:top w:w="0" w:type="dxa"/>
              <w:left w:w="0" w:type="dxa"/>
              <w:bottom w:w="0" w:type="dxa"/>
              <w:right w:w="0" w:type="dxa"/>
            </w:tcMar>
          </w:tcPr>
          <w:p w14:paraId="00003330" w14:textId="77777777" w:rsidR="009E2F47" w:rsidRPr="005C4ACC" w:rsidRDefault="0014541B" w:rsidP="00724B0D">
            <w:pPr>
              <w:spacing w:after="0" w:line="276" w:lineRule="auto"/>
              <w:ind w:left="20" w:right="20"/>
              <w:jc w:val="center"/>
              <w:rPr>
                <w:rFonts w:ascii="Times New Roman" w:eastAsia="Times New Roman" w:hAnsi="Times New Roman" w:cs="Times New Roman"/>
                <w:sz w:val="20"/>
                <w:szCs w:val="20"/>
              </w:rPr>
            </w:pPr>
            <w:r w:rsidRPr="005C4ACC">
              <w:rPr>
                <w:rFonts w:ascii="Times New Roman" w:eastAsia="Times New Roman" w:hAnsi="Times New Roman" w:cs="Times New Roman"/>
                <w:sz w:val="20"/>
                <w:szCs w:val="20"/>
              </w:rPr>
              <w:t>Kshs.</w:t>
            </w:r>
          </w:p>
        </w:tc>
        <w:tc>
          <w:tcPr>
            <w:tcW w:w="610"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3331" w14:textId="77777777" w:rsidR="009E2F47" w:rsidRPr="005C4ACC" w:rsidRDefault="0014541B" w:rsidP="00724B0D">
            <w:pPr>
              <w:spacing w:after="0" w:line="276" w:lineRule="auto"/>
              <w:ind w:left="20" w:right="20"/>
              <w:jc w:val="center"/>
              <w:rPr>
                <w:rFonts w:ascii="Times New Roman" w:eastAsia="Times New Roman" w:hAnsi="Times New Roman" w:cs="Times New Roman"/>
                <w:sz w:val="20"/>
                <w:szCs w:val="20"/>
              </w:rPr>
            </w:pPr>
            <w:r w:rsidRPr="005C4ACC">
              <w:rPr>
                <w:rFonts w:ascii="Times New Roman" w:eastAsia="Times New Roman" w:hAnsi="Times New Roman" w:cs="Times New Roman"/>
                <w:sz w:val="20"/>
                <w:szCs w:val="20"/>
              </w:rPr>
              <w:t>Kshs.</w:t>
            </w:r>
          </w:p>
        </w:tc>
      </w:tr>
      <w:tr w:rsidR="009E2F47" w:rsidRPr="005C4ACC" w14:paraId="0454CB11" w14:textId="77777777" w:rsidTr="005C4ACC">
        <w:trPr>
          <w:trHeight w:val="20"/>
        </w:trPr>
        <w:tc>
          <w:tcPr>
            <w:tcW w:w="1150" w:type="pct"/>
            <w:tcBorders>
              <w:top w:val="nil"/>
              <w:left w:val="single" w:sz="8" w:space="0" w:color="000000"/>
              <w:bottom w:val="nil"/>
              <w:right w:val="nil"/>
            </w:tcBorders>
            <w:shd w:val="clear" w:color="auto" w:fill="FFFFFF"/>
            <w:tcMar>
              <w:top w:w="0" w:type="dxa"/>
              <w:left w:w="0" w:type="dxa"/>
              <w:bottom w:w="0" w:type="dxa"/>
              <w:right w:w="0" w:type="dxa"/>
            </w:tcMar>
          </w:tcPr>
          <w:p w14:paraId="00003332" w14:textId="77777777" w:rsidR="009E2F47" w:rsidRPr="005C4ACC" w:rsidRDefault="0014541B" w:rsidP="00724B0D">
            <w:pPr>
              <w:spacing w:after="0" w:line="276" w:lineRule="auto"/>
              <w:ind w:left="20" w:right="20"/>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4331000103 Urban Planning Mgt</w:t>
            </w:r>
          </w:p>
        </w:tc>
        <w:tc>
          <w:tcPr>
            <w:tcW w:w="2089" w:type="pct"/>
            <w:tcBorders>
              <w:top w:val="nil"/>
              <w:left w:val="single" w:sz="8" w:space="0" w:color="000000"/>
              <w:bottom w:val="nil"/>
              <w:right w:val="nil"/>
            </w:tcBorders>
            <w:shd w:val="clear" w:color="auto" w:fill="FFFFFF"/>
            <w:tcMar>
              <w:top w:w="0" w:type="dxa"/>
              <w:left w:w="0" w:type="dxa"/>
              <w:bottom w:w="0" w:type="dxa"/>
              <w:right w:w="0" w:type="dxa"/>
            </w:tcMar>
          </w:tcPr>
          <w:p w14:paraId="00003333" w14:textId="77777777" w:rsidR="009E2F47" w:rsidRPr="005C4ACC" w:rsidRDefault="0014541B" w:rsidP="00724B0D">
            <w:pPr>
              <w:spacing w:after="0" w:line="276" w:lineRule="auto"/>
              <w:ind w:left="20" w:right="20"/>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3110400 Construction of Roads</w:t>
            </w:r>
          </w:p>
        </w:tc>
        <w:tc>
          <w:tcPr>
            <w:tcW w:w="540" w:type="pct"/>
            <w:tcBorders>
              <w:top w:val="nil"/>
              <w:left w:val="single" w:sz="8" w:space="0" w:color="000000"/>
              <w:bottom w:val="nil"/>
              <w:right w:val="nil"/>
            </w:tcBorders>
            <w:shd w:val="clear" w:color="auto" w:fill="FFFFFF"/>
            <w:tcMar>
              <w:top w:w="0" w:type="dxa"/>
              <w:left w:w="0" w:type="dxa"/>
              <w:bottom w:w="0" w:type="dxa"/>
              <w:right w:w="0" w:type="dxa"/>
            </w:tcMar>
          </w:tcPr>
          <w:p w14:paraId="00003334" w14:textId="77777777" w:rsidR="009E2F47" w:rsidRPr="005C4ACC" w:rsidRDefault="0014541B" w:rsidP="00724B0D">
            <w:pPr>
              <w:spacing w:after="0" w:line="276" w:lineRule="auto"/>
              <w:ind w:left="20" w:right="20"/>
              <w:jc w:val="right"/>
              <w:rPr>
                <w:rFonts w:ascii="Times New Roman" w:eastAsia="Times New Roman" w:hAnsi="Times New Roman" w:cs="Times New Roman"/>
                <w:sz w:val="20"/>
                <w:szCs w:val="20"/>
              </w:rPr>
            </w:pPr>
            <w:r w:rsidRPr="005C4ACC">
              <w:rPr>
                <w:rFonts w:ascii="Times New Roman" w:eastAsia="Times New Roman" w:hAnsi="Times New Roman" w:cs="Times New Roman"/>
                <w:sz w:val="20"/>
                <w:szCs w:val="20"/>
              </w:rPr>
              <w:t>9,000,000</w:t>
            </w:r>
          </w:p>
        </w:tc>
        <w:tc>
          <w:tcPr>
            <w:tcW w:w="610" w:type="pct"/>
            <w:tcBorders>
              <w:top w:val="nil"/>
              <w:left w:val="single" w:sz="8" w:space="0" w:color="000000"/>
              <w:bottom w:val="nil"/>
              <w:right w:val="nil"/>
            </w:tcBorders>
            <w:shd w:val="clear" w:color="auto" w:fill="FFFFFF"/>
            <w:tcMar>
              <w:top w:w="0" w:type="dxa"/>
              <w:left w:w="0" w:type="dxa"/>
              <w:bottom w:w="0" w:type="dxa"/>
              <w:right w:w="0" w:type="dxa"/>
            </w:tcMar>
          </w:tcPr>
          <w:p w14:paraId="00003335" w14:textId="77777777" w:rsidR="009E2F47" w:rsidRPr="005C4ACC" w:rsidRDefault="0014541B" w:rsidP="00724B0D">
            <w:pPr>
              <w:spacing w:after="0" w:line="276" w:lineRule="auto"/>
              <w:ind w:left="20" w:right="20"/>
              <w:jc w:val="right"/>
              <w:rPr>
                <w:rFonts w:ascii="Times New Roman" w:eastAsia="Times New Roman" w:hAnsi="Times New Roman" w:cs="Times New Roman"/>
                <w:sz w:val="20"/>
                <w:szCs w:val="20"/>
              </w:rPr>
            </w:pPr>
            <w:r w:rsidRPr="005C4ACC">
              <w:rPr>
                <w:rFonts w:ascii="Times New Roman" w:eastAsia="Times New Roman" w:hAnsi="Times New Roman" w:cs="Times New Roman"/>
                <w:sz w:val="20"/>
                <w:szCs w:val="20"/>
              </w:rPr>
              <w:t>9,270,000</w:t>
            </w:r>
          </w:p>
        </w:tc>
        <w:tc>
          <w:tcPr>
            <w:tcW w:w="610"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3336" w14:textId="77777777" w:rsidR="009E2F47" w:rsidRPr="005C4ACC" w:rsidRDefault="0014541B" w:rsidP="00724B0D">
            <w:pPr>
              <w:spacing w:after="0" w:line="276" w:lineRule="auto"/>
              <w:ind w:left="20" w:right="20"/>
              <w:jc w:val="right"/>
              <w:rPr>
                <w:rFonts w:ascii="Times New Roman" w:eastAsia="Times New Roman" w:hAnsi="Times New Roman" w:cs="Times New Roman"/>
                <w:sz w:val="20"/>
                <w:szCs w:val="20"/>
              </w:rPr>
            </w:pPr>
            <w:r w:rsidRPr="005C4ACC">
              <w:rPr>
                <w:rFonts w:ascii="Times New Roman" w:eastAsia="Times New Roman" w:hAnsi="Times New Roman" w:cs="Times New Roman"/>
                <w:sz w:val="20"/>
                <w:szCs w:val="20"/>
              </w:rPr>
              <w:t>9,548,100</w:t>
            </w:r>
          </w:p>
        </w:tc>
      </w:tr>
      <w:tr w:rsidR="009E2F47" w:rsidRPr="005C4ACC" w14:paraId="43FEF835" w14:textId="77777777" w:rsidTr="005C4ACC">
        <w:trPr>
          <w:trHeight w:val="20"/>
        </w:trPr>
        <w:tc>
          <w:tcPr>
            <w:tcW w:w="1150" w:type="pct"/>
            <w:tcBorders>
              <w:top w:val="nil"/>
              <w:left w:val="single" w:sz="8" w:space="0" w:color="000000"/>
              <w:bottom w:val="nil"/>
              <w:right w:val="nil"/>
            </w:tcBorders>
            <w:shd w:val="clear" w:color="auto" w:fill="FFFFFF"/>
            <w:tcMar>
              <w:top w:w="0" w:type="dxa"/>
              <w:left w:w="0" w:type="dxa"/>
              <w:bottom w:w="0" w:type="dxa"/>
              <w:right w:w="0" w:type="dxa"/>
            </w:tcMar>
          </w:tcPr>
          <w:p w14:paraId="00003337" w14:textId="77777777" w:rsidR="009E2F47" w:rsidRPr="005C4ACC" w:rsidRDefault="0014541B" w:rsidP="00724B0D">
            <w:pPr>
              <w:spacing w:after="0" w:line="276" w:lineRule="auto"/>
              <w:ind w:left="20" w:right="20"/>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 xml:space="preserve"> </w:t>
            </w:r>
          </w:p>
        </w:tc>
        <w:tc>
          <w:tcPr>
            <w:tcW w:w="2089" w:type="pct"/>
            <w:tcBorders>
              <w:top w:val="nil"/>
              <w:left w:val="single" w:sz="8" w:space="0" w:color="000000"/>
              <w:bottom w:val="nil"/>
              <w:right w:val="nil"/>
            </w:tcBorders>
            <w:shd w:val="clear" w:color="auto" w:fill="FFFFFF"/>
            <w:tcMar>
              <w:top w:w="0" w:type="dxa"/>
              <w:left w:w="0" w:type="dxa"/>
              <w:bottom w:w="0" w:type="dxa"/>
              <w:right w:w="0" w:type="dxa"/>
            </w:tcMar>
          </w:tcPr>
          <w:p w14:paraId="00003338" w14:textId="77777777" w:rsidR="009E2F47" w:rsidRPr="005C4ACC" w:rsidRDefault="0014541B" w:rsidP="00724B0D">
            <w:pPr>
              <w:spacing w:after="0" w:line="276" w:lineRule="auto"/>
              <w:ind w:left="20" w:right="20"/>
              <w:rPr>
                <w:rFonts w:ascii="Times New Roman" w:eastAsia="Times New Roman" w:hAnsi="Times New Roman" w:cs="Times New Roman"/>
                <w:sz w:val="20"/>
                <w:szCs w:val="20"/>
              </w:rPr>
            </w:pPr>
            <w:r w:rsidRPr="005C4ACC">
              <w:rPr>
                <w:rFonts w:ascii="Times New Roman" w:eastAsia="Times New Roman" w:hAnsi="Times New Roman" w:cs="Times New Roman"/>
                <w:sz w:val="20"/>
                <w:szCs w:val="20"/>
              </w:rPr>
              <w:t>3110499 Construction of Roads - Other</w:t>
            </w:r>
          </w:p>
        </w:tc>
        <w:tc>
          <w:tcPr>
            <w:tcW w:w="540" w:type="pct"/>
            <w:tcBorders>
              <w:top w:val="nil"/>
              <w:left w:val="single" w:sz="8" w:space="0" w:color="000000"/>
              <w:bottom w:val="nil"/>
              <w:right w:val="nil"/>
            </w:tcBorders>
            <w:shd w:val="clear" w:color="auto" w:fill="FFFFFF"/>
            <w:tcMar>
              <w:top w:w="0" w:type="dxa"/>
              <w:left w:w="0" w:type="dxa"/>
              <w:bottom w:w="0" w:type="dxa"/>
              <w:right w:w="0" w:type="dxa"/>
            </w:tcMar>
          </w:tcPr>
          <w:p w14:paraId="00003339" w14:textId="77777777" w:rsidR="009E2F47" w:rsidRPr="005C4ACC" w:rsidRDefault="0014541B" w:rsidP="00724B0D">
            <w:pPr>
              <w:spacing w:after="0" w:line="276" w:lineRule="auto"/>
              <w:ind w:left="20" w:right="20"/>
              <w:jc w:val="right"/>
              <w:rPr>
                <w:rFonts w:ascii="Times New Roman" w:eastAsia="Times New Roman" w:hAnsi="Times New Roman" w:cs="Times New Roman"/>
                <w:sz w:val="20"/>
                <w:szCs w:val="20"/>
              </w:rPr>
            </w:pPr>
            <w:r w:rsidRPr="005C4ACC">
              <w:rPr>
                <w:rFonts w:ascii="Times New Roman" w:eastAsia="Times New Roman" w:hAnsi="Times New Roman" w:cs="Times New Roman"/>
                <w:sz w:val="20"/>
                <w:szCs w:val="20"/>
              </w:rPr>
              <w:t>9,000,000</w:t>
            </w:r>
          </w:p>
        </w:tc>
        <w:tc>
          <w:tcPr>
            <w:tcW w:w="610" w:type="pct"/>
            <w:tcBorders>
              <w:top w:val="nil"/>
              <w:left w:val="single" w:sz="8" w:space="0" w:color="000000"/>
              <w:bottom w:val="nil"/>
              <w:right w:val="nil"/>
            </w:tcBorders>
            <w:shd w:val="clear" w:color="auto" w:fill="FFFFFF"/>
            <w:tcMar>
              <w:top w:w="0" w:type="dxa"/>
              <w:left w:w="0" w:type="dxa"/>
              <w:bottom w:w="0" w:type="dxa"/>
              <w:right w:w="0" w:type="dxa"/>
            </w:tcMar>
          </w:tcPr>
          <w:p w14:paraId="0000333A" w14:textId="77777777" w:rsidR="009E2F47" w:rsidRPr="005C4ACC" w:rsidRDefault="0014541B" w:rsidP="00724B0D">
            <w:pPr>
              <w:spacing w:after="0" w:line="276" w:lineRule="auto"/>
              <w:ind w:left="20" w:right="20"/>
              <w:jc w:val="right"/>
              <w:rPr>
                <w:rFonts w:ascii="Times New Roman" w:eastAsia="Times New Roman" w:hAnsi="Times New Roman" w:cs="Times New Roman"/>
                <w:sz w:val="20"/>
                <w:szCs w:val="20"/>
              </w:rPr>
            </w:pPr>
            <w:r w:rsidRPr="005C4ACC">
              <w:rPr>
                <w:rFonts w:ascii="Times New Roman" w:eastAsia="Times New Roman" w:hAnsi="Times New Roman" w:cs="Times New Roman"/>
                <w:sz w:val="20"/>
                <w:szCs w:val="20"/>
              </w:rPr>
              <w:t>9,270,000</w:t>
            </w:r>
          </w:p>
        </w:tc>
        <w:tc>
          <w:tcPr>
            <w:tcW w:w="610"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333B" w14:textId="77777777" w:rsidR="009E2F47" w:rsidRPr="005C4ACC" w:rsidRDefault="0014541B" w:rsidP="00724B0D">
            <w:pPr>
              <w:spacing w:after="0" w:line="276" w:lineRule="auto"/>
              <w:ind w:left="20" w:right="20"/>
              <w:jc w:val="right"/>
              <w:rPr>
                <w:rFonts w:ascii="Times New Roman" w:eastAsia="Times New Roman" w:hAnsi="Times New Roman" w:cs="Times New Roman"/>
                <w:sz w:val="20"/>
                <w:szCs w:val="20"/>
              </w:rPr>
            </w:pPr>
            <w:r w:rsidRPr="005C4ACC">
              <w:rPr>
                <w:rFonts w:ascii="Times New Roman" w:eastAsia="Times New Roman" w:hAnsi="Times New Roman" w:cs="Times New Roman"/>
                <w:sz w:val="20"/>
                <w:szCs w:val="20"/>
              </w:rPr>
              <w:t>9,548,100</w:t>
            </w:r>
          </w:p>
        </w:tc>
      </w:tr>
      <w:tr w:rsidR="009E2F47" w:rsidRPr="005C4ACC" w14:paraId="2784E977" w14:textId="77777777" w:rsidTr="005C4ACC">
        <w:trPr>
          <w:trHeight w:val="20"/>
        </w:trPr>
        <w:tc>
          <w:tcPr>
            <w:tcW w:w="1150" w:type="pct"/>
            <w:tcBorders>
              <w:top w:val="nil"/>
              <w:left w:val="single" w:sz="8" w:space="0" w:color="000000"/>
              <w:bottom w:val="nil"/>
              <w:right w:val="nil"/>
            </w:tcBorders>
            <w:shd w:val="clear" w:color="auto" w:fill="FFFFFF"/>
            <w:tcMar>
              <w:top w:w="0" w:type="dxa"/>
              <w:left w:w="0" w:type="dxa"/>
              <w:bottom w:w="0" w:type="dxa"/>
              <w:right w:w="0" w:type="dxa"/>
            </w:tcMar>
          </w:tcPr>
          <w:p w14:paraId="0000333C" w14:textId="77777777" w:rsidR="009E2F47" w:rsidRPr="005C4ACC" w:rsidRDefault="0014541B" w:rsidP="00724B0D">
            <w:pPr>
              <w:spacing w:after="0" w:line="276" w:lineRule="auto"/>
              <w:ind w:left="20" w:right="20"/>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 xml:space="preserve"> </w:t>
            </w:r>
          </w:p>
        </w:tc>
        <w:tc>
          <w:tcPr>
            <w:tcW w:w="2089" w:type="pct"/>
            <w:tcBorders>
              <w:top w:val="nil"/>
              <w:left w:val="single" w:sz="8" w:space="0" w:color="000000"/>
              <w:bottom w:val="nil"/>
              <w:right w:val="nil"/>
            </w:tcBorders>
            <w:shd w:val="clear" w:color="auto" w:fill="FFFFFF"/>
            <w:tcMar>
              <w:top w:w="0" w:type="dxa"/>
              <w:left w:w="0" w:type="dxa"/>
              <w:bottom w:w="0" w:type="dxa"/>
              <w:right w:w="0" w:type="dxa"/>
            </w:tcMar>
          </w:tcPr>
          <w:p w14:paraId="0000333D" w14:textId="77777777" w:rsidR="009E2F47" w:rsidRPr="005C4ACC" w:rsidRDefault="0014541B" w:rsidP="00724B0D">
            <w:pPr>
              <w:spacing w:after="0" w:line="276" w:lineRule="auto"/>
              <w:ind w:left="20" w:right="20"/>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3110500 Construction and Civil Works</w:t>
            </w:r>
          </w:p>
        </w:tc>
        <w:tc>
          <w:tcPr>
            <w:tcW w:w="540" w:type="pct"/>
            <w:tcBorders>
              <w:top w:val="nil"/>
              <w:left w:val="single" w:sz="8" w:space="0" w:color="000000"/>
              <w:bottom w:val="nil"/>
              <w:right w:val="nil"/>
            </w:tcBorders>
            <w:shd w:val="clear" w:color="auto" w:fill="FFFFFF"/>
            <w:tcMar>
              <w:top w:w="0" w:type="dxa"/>
              <w:left w:w="0" w:type="dxa"/>
              <w:bottom w:w="0" w:type="dxa"/>
              <w:right w:w="0" w:type="dxa"/>
            </w:tcMar>
          </w:tcPr>
          <w:p w14:paraId="0000333E" w14:textId="77777777" w:rsidR="009E2F47" w:rsidRPr="005C4ACC" w:rsidRDefault="0014541B" w:rsidP="00724B0D">
            <w:pPr>
              <w:spacing w:after="0" w:line="276" w:lineRule="auto"/>
              <w:ind w:left="20" w:right="20"/>
              <w:jc w:val="right"/>
              <w:rPr>
                <w:rFonts w:ascii="Times New Roman" w:eastAsia="Times New Roman" w:hAnsi="Times New Roman" w:cs="Times New Roman"/>
                <w:sz w:val="20"/>
                <w:szCs w:val="20"/>
              </w:rPr>
            </w:pPr>
            <w:r w:rsidRPr="005C4ACC">
              <w:rPr>
                <w:rFonts w:ascii="Times New Roman" w:eastAsia="Times New Roman" w:hAnsi="Times New Roman" w:cs="Times New Roman"/>
                <w:sz w:val="20"/>
                <w:szCs w:val="20"/>
              </w:rPr>
              <w:t>106,551,260</w:t>
            </w:r>
          </w:p>
        </w:tc>
        <w:tc>
          <w:tcPr>
            <w:tcW w:w="610" w:type="pct"/>
            <w:tcBorders>
              <w:top w:val="nil"/>
              <w:left w:val="single" w:sz="8" w:space="0" w:color="000000"/>
              <w:bottom w:val="nil"/>
              <w:right w:val="nil"/>
            </w:tcBorders>
            <w:shd w:val="clear" w:color="auto" w:fill="FFFFFF"/>
            <w:tcMar>
              <w:top w:w="0" w:type="dxa"/>
              <w:left w:w="0" w:type="dxa"/>
              <w:bottom w:w="0" w:type="dxa"/>
              <w:right w:w="0" w:type="dxa"/>
            </w:tcMar>
          </w:tcPr>
          <w:p w14:paraId="0000333F" w14:textId="77777777" w:rsidR="009E2F47" w:rsidRPr="005C4ACC" w:rsidRDefault="0014541B" w:rsidP="00724B0D">
            <w:pPr>
              <w:spacing w:after="0" w:line="276" w:lineRule="auto"/>
              <w:ind w:left="20" w:right="20"/>
              <w:jc w:val="right"/>
              <w:rPr>
                <w:rFonts w:ascii="Times New Roman" w:eastAsia="Times New Roman" w:hAnsi="Times New Roman" w:cs="Times New Roman"/>
                <w:sz w:val="20"/>
                <w:szCs w:val="20"/>
              </w:rPr>
            </w:pPr>
            <w:r w:rsidRPr="005C4ACC">
              <w:rPr>
                <w:rFonts w:ascii="Times New Roman" w:eastAsia="Times New Roman" w:hAnsi="Times New Roman" w:cs="Times New Roman"/>
                <w:sz w:val="20"/>
                <w:szCs w:val="20"/>
              </w:rPr>
              <w:t>220,034,844</w:t>
            </w:r>
          </w:p>
        </w:tc>
        <w:tc>
          <w:tcPr>
            <w:tcW w:w="610"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3340" w14:textId="77777777" w:rsidR="009E2F47" w:rsidRPr="005C4ACC" w:rsidRDefault="0014541B" w:rsidP="00724B0D">
            <w:pPr>
              <w:spacing w:after="0" w:line="276" w:lineRule="auto"/>
              <w:ind w:left="20" w:right="20"/>
              <w:jc w:val="right"/>
              <w:rPr>
                <w:rFonts w:ascii="Times New Roman" w:eastAsia="Times New Roman" w:hAnsi="Times New Roman" w:cs="Times New Roman"/>
                <w:sz w:val="20"/>
                <w:szCs w:val="20"/>
              </w:rPr>
            </w:pPr>
            <w:r w:rsidRPr="005C4ACC">
              <w:rPr>
                <w:rFonts w:ascii="Times New Roman" w:eastAsia="Times New Roman" w:hAnsi="Times New Roman" w:cs="Times New Roman"/>
                <w:sz w:val="20"/>
                <w:szCs w:val="20"/>
              </w:rPr>
              <w:t>100,000,000</w:t>
            </w:r>
          </w:p>
        </w:tc>
      </w:tr>
      <w:tr w:rsidR="009E2F47" w:rsidRPr="005C4ACC" w14:paraId="30FD3666" w14:textId="77777777" w:rsidTr="005C4ACC">
        <w:trPr>
          <w:trHeight w:val="20"/>
        </w:trPr>
        <w:tc>
          <w:tcPr>
            <w:tcW w:w="1150" w:type="pct"/>
            <w:tcBorders>
              <w:top w:val="nil"/>
              <w:left w:val="single" w:sz="8" w:space="0" w:color="000000"/>
              <w:bottom w:val="nil"/>
              <w:right w:val="nil"/>
            </w:tcBorders>
            <w:shd w:val="clear" w:color="auto" w:fill="FFFFFF"/>
            <w:tcMar>
              <w:top w:w="0" w:type="dxa"/>
              <w:left w:w="0" w:type="dxa"/>
              <w:bottom w:w="0" w:type="dxa"/>
              <w:right w:w="0" w:type="dxa"/>
            </w:tcMar>
          </w:tcPr>
          <w:p w14:paraId="00003341" w14:textId="77777777" w:rsidR="009E2F47" w:rsidRPr="005C4ACC" w:rsidRDefault="0014541B" w:rsidP="00724B0D">
            <w:pPr>
              <w:spacing w:after="0" w:line="276" w:lineRule="auto"/>
              <w:ind w:left="20" w:right="20"/>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 xml:space="preserve"> </w:t>
            </w:r>
          </w:p>
        </w:tc>
        <w:tc>
          <w:tcPr>
            <w:tcW w:w="2089" w:type="pct"/>
            <w:tcBorders>
              <w:top w:val="nil"/>
              <w:left w:val="single" w:sz="8" w:space="0" w:color="000000"/>
              <w:bottom w:val="nil"/>
              <w:right w:val="nil"/>
            </w:tcBorders>
            <w:shd w:val="clear" w:color="auto" w:fill="FFFFFF"/>
            <w:tcMar>
              <w:top w:w="0" w:type="dxa"/>
              <w:left w:w="0" w:type="dxa"/>
              <w:bottom w:w="0" w:type="dxa"/>
              <w:right w:w="0" w:type="dxa"/>
            </w:tcMar>
          </w:tcPr>
          <w:p w14:paraId="00003342" w14:textId="77777777" w:rsidR="009E2F47" w:rsidRPr="005C4ACC" w:rsidRDefault="0014541B" w:rsidP="00724B0D">
            <w:pPr>
              <w:spacing w:after="0" w:line="276" w:lineRule="auto"/>
              <w:ind w:left="20" w:right="20"/>
              <w:rPr>
                <w:rFonts w:ascii="Times New Roman" w:eastAsia="Times New Roman" w:hAnsi="Times New Roman" w:cs="Times New Roman"/>
                <w:sz w:val="20"/>
                <w:szCs w:val="20"/>
              </w:rPr>
            </w:pPr>
            <w:r w:rsidRPr="005C4ACC">
              <w:rPr>
                <w:rFonts w:ascii="Times New Roman" w:eastAsia="Times New Roman" w:hAnsi="Times New Roman" w:cs="Times New Roman"/>
                <w:sz w:val="20"/>
                <w:szCs w:val="20"/>
              </w:rPr>
              <w:t>3110504 Other Infrastructure and Civil Works</w:t>
            </w:r>
          </w:p>
        </w:tc>
        <w:tc>
          <w:tcPr>
            <w:tcW w:w="540" w:type="pct"/>
            <w:tcBorders>
              <w:top w:val="nil"/>
              <w:left w:val="single" w:sz="8" w:space="0" w:color="000000"/>
              <w:bottom w:val="nil"/>
              <w:right w:val="nil"/>
            </w:tcBorders>
            <w:shd w:val="clear" w:color="auto" w:fill="FFFFFF"/>
            <w:tcMar>
              <w:top w:w="0" w:type="dxa"/>
              <w:left w:w="0" w:type="dxa"/>
              <w:bottom w:w="0" w:type="dxa"/>
              <w:right w:w="0" w:type="dxa"/>
            </w:tcMar>
          </w:tcPr>
          <w:p w14:paraId="00003343" w14:textId="77777777" w:rsidR="009E2F47" w:rsidRPr="005C4ACC" w:rsidRDefault="0014541B" w:rsidP="00724B0D">
            <w:pPr>
              <w:spacing w:after="0" w:line="276" w:lineRule="auto"/>
              <w:ind w:left="20" w:right="20"/>
              <w:jc w:val="right"/>
              <w:rPr>
                <w:rFonts w:ascii="Times New Roman" w:eastAsia="Times New Roman" w:hAnsi="Times New Roman" w:cs="Times New Roman"/>
                <w:sz w:val="20"/>
                <w:szCs w:val="20"/>
              </w:rPr>
            </w:pPr>
            <w:r w:rsidRPr="005C4ACC">
              <w:rPr>
                <w:rFonts w:ascii="Times New Roman" w:eastAsia="Times New Roman" w:hAnsi="Times New Roman" w:cs="Times New Roman"/>
                <w:sz w:val="20"/>
                <w:szCs w:val="20"/>
              </w:rPr>
              <w:t>106,551,260</w:t>
            </w:r>
          </w:p>
        </w:tc>
        <w:tc>
          <w:tcPr>
            <w:tcW w:w="610" w:type="pct"/>
            <w:tcBorders>
              <w:top w:val="nil"/>
              <w:left w:val="single" w:sz="8" w:space="0" w:color="000000"/>
              <w:bottom w:val="nil"/>
              <w:right w:val="nil"/>
            </w:tcBorders>
            <w:shd w:val="clear" w:color="auto" w:fill="FFFFFF"/>
            <w:tcMar>
              <w:top w:w="0" w:type="dxa"/>
              <w:left w:w="0" w:type="dxa"/>
              <w:bottom w:w="0" w:type="dxa"/>
              <w:right w:w="0" w:type="dxa"/>
            </w:tcMar>
          </w:tcPr>
          <w:p w14:paraId="00003344" w14:textId="77777777" w:rsidR="009E2F47" w:rsidRPr="005C4ACC" w:rsidRDefault="0014541B" w:rsidP="00724B0D">
            <w:pPr>
              <w:spacing w:after="0" w:line="276" w:lineRule="auto"/>
              <w:ind w:left="20" w:right="20"/>
              <w:jc w:val="right"/>
              <w:rPr>
                <w:rFonts w:ascii="Times New Roman" w:eastAsia="Times New Roman" w:hAnsi="Times New Roman" w:cs="Times New Roman"/>
                <w:sz w:val="20"/>
                <w:szCs w:val="20"/>
              </w:rPr>
            </w:pPr>
            <w:r w:rsidRPr="005C4ACC">
              <w:rPr>
                <w:rFonts w:ascii="Times New Roman" w:eastAsia="Times New Roman" w:hAnsi="Times New Roman" w:cs="Times New Roman"/>
                <w:sz w:val="20"/>
                <w:szCs w:val="20"/>
              </w:rPr>
              <w:t>220,034,844</w:t>
            </w:r>
          </w:p>
        </w:tc>
        <w:tc>
          <w:tcPr>
            <w:tcW w:w="610"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3345" w14:textId="77777777" w:rsidR="009E2F47" w:rsidRPr="005C4ACC" w:rsidRDefault="0014541B" w:rsidP="00724B0D">
            <w:pPr>
              <w:spacing w:after="0" w:line="276" w:lineRule="auto"/>
              <w:ind w:left="20" w:right="20"/>
              <w:jc w:val="right"/>
              <w:rPr>
                <w:rFonts w:ascii="Times New Roman" w:eastAsia="Times New Roman" w:hAnsi="Times New Roman" w:cs="Times New Roman"/>
                <w:sz w:val="20"/>
                <w:szCs w:val="20"/>
              </w:rPr>
            </w:pPr>
            <w:r w:rsidRPr="005C4ACC">
              <w:rPr>
                <w:rFonts w:ascii="Times New Roman" w:eastAsia="Times New Roman" w:hAnsi="Times New Roman" w:cs="Times New Roman"/>
                <w:sz w:val="20"/>
                <w:szCs w:val="20"/>
              </w:rPr>
              <w:t>100,000,000</w:t>
            </w:r>
          </w:p>
        </w:tc>
      </w:tr>
      <w:tr w:rsidR="009E2F47" w:rsidRPr="005C4ACC" w14:paraId="7D1CBB6C" w14:textId="77777777" w:rsidTr="005C4ACC">
        <w:trPr>
          <w:trHeight w:val="20"/>
        </w:trPr>
        <w:tc>
          <w:tcPr>
            <w:tcW w:w="1150" w:type="pct"/>
            <w:tcBorders>
              <w:top w:val="nil"/>
              <w:left w:val="single" w:sz="8" w:space="0" w:color="000000"/>
              <w:bottom w:val="nil"/>
              <w:right w:val="nil"/>
            </w:tcBorders>
            <w:shd w:val="clear" w:color="auto" w:fill="FFFFFF"/>
            <w:tcMar>
              <w:top w:w="0" w:type="dxa"/>
              <w:left w:w="0" w:type="dxa"/>
              <w:bottom w:w="0" w:type="dxa"/>
              <w:right w:w="0" w:type="dxa"/>
            </w:tcMar>
          </w:tcPr>
          <w:p w14:paraId="00003346" w14:textId="77777777" w:rsidR="009E2F47" w:rsidRPr="005C4ACC" w:rsidRDefault="0014541B" w:rsidP="00724B0D">
            <w:pPr>
              <w:spacing w:after="0" w:line="276" w:lineRule="auto"/>
              <w:ind w:left="20" w:right="20"/>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 xml:space="preserve"> </w:t>
            </w:r>
          </w:p>
        </w:tc>
        <w:tc>
          <w:tcPr>
            <w:tcW w:w="2089" w:type="pct"/>
            <w:tcBorders>
              <w:top w:val="nil"/>
              <w:left w:val="single" w:sz="8" w:space="0" w:color="000000"/>
              <w:bottom w:val="nil"/>
              <w:right w:val="nil"/>
            </w:tcBorders>
            <w:shd w:val="clear" w:color="auto" w:fill="FFFFFF"/>
            <w:tcMar>
              <w:top w:w="0" w:type="dxa"/>
              <w:left w:w="0" w:type="dxa"/>
              <w:bottom w:w="0" w:type="dxa"/>
              <w:right w:w="0" w:type="dxa"/>
            </w:tcMar>
          </w:tcPr>
          <w:p w14:paraId="00003347" w14:textId="77777777" w:rsidR="009E2F47" w:rsidRPr="005C4ACC" w:rsidRDefault="0014541B" w:rsidP="00724B0D">
            <w:pPr>
              <w:spacing w:after="0" w:line="276" w:lineRule="auto"/>
              <w:ind w:left="20" w:right="20"/>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3111000 Purchase of Office Furniture and General Equipment</w:t>
            </w:r>
          </w:p>
        </w:tc>
        <w:tc>
          <w:tcPr>
            <w:tcW w:w="540" w:type="pct"/>
            <w:tcBorders>
              <w:top w:val="nil"/>
              <w:left w:val="single" w:sz="8" w:space="0" w:color="000000"/>
              <w:bottom w:val="nil"/>
              <w:right w:val="nil"/>
            </w:tcBorders>
            <w:shd w:val="clear" w:color="auto" w:fill="FFFFFF"/>
            <w:tcMar>
              <w:top w:w="0" w:type="dxa"/>
              <w:left w:w="0" w:type="dxa"/>
              <w:bottom w:w="0" w:type="dxa"/>
              <w:right w:w="0" w:type="dxa"/>
            </w:tcMar>
          </w:tcPr>
          <w:p w14:paraId="00003348" w14:textId="77777777" w:rsidR="009E2F47" w:rsidRPr="005C4ACC" w:rsidRDefault="0014541B" w:rsidP="00724B0D">
            <w:pPr>
              <w:spacing w:after="0" w:line="276" w:lineRule="auto"/>
              <w:ind w:left="20" w:right="20"/>
              <w:jc w:val="right"/>
              <w:rPr>
                <w:rFonts w:ascii="Times New Roman" w:eastAsia="Times New Roman" w:hAnsi="Times New Roman" w:cs="Times New Roman"/>
                <w:sz w:val="20"/>
                <w:szCs w:val="20"/>
              </w:rPr>
            </w:pPr>
            <w:r w:rsidRPr="005C4ACC">
              <w:rPr>
                <w:rFonts w:ascii="Times New Roman" w:eastAsia="Times New Roman" w:hAnsi="Times New Roman" w:cs="Times New Roman"/>
                <w:sz w:val="20"/>
                <w:szCs w:val="20"/>
              </w:rPr>
              <w:t>2,000,000</w:t>
            </w:r>
          </w:p>
        </w:tc>
        <w:tc>
          <w:tcPr>
            <w:tcW w:w="610" w:type="pct"/>
            <w:tcBorders>
              <w:top w:val="nil"/>
              <w:left w:val="single" w:sz="8" w:space="0" w:color="000000"/>
              <w:bottom w:val="nil"/>
              <w:right w:val="nil"/>
            </w:tcBorders>
            <w:shd w:val="clear" w:color="auto" w:fill="FFFFFF"/>
            <w:tcMar>
              <w:top w:w="0" w:type="dxa"/>
              <w:left w:w="0" w:type="dxa"/>
              <w:bottom w:w="0" w:type="dxa"/>
              <w:right w:w="0" w:type="dxa"/>
            </w:tcMar>
          </w:tcPr>
          <w:p w14:paraId="00003349" w14:textId="77777777" w:rsidR="009E2F47" w:rsidRPr="005C4ACC" w:rsidRDefault="0014541B" w:rsidP="00724B0D">
            <w:pPr>
              <w:spacing w:after="0" w:line="276" w:lineRule="auto"/>
              <w:ind w:left="20" w:right="20"/>
              <w:jc w:val="right"/>
              <w:rPr>
                <w:rFonts w:ascii="Times New Roman" w:eastAsia="Times New Roman" w:hAnsi="Times New Roman" w:cs="Times New Roman"/>
                <w:sz w:val="20"/>
                <w:szCs w:val="20"/>
              </w:rPr>
            </w:pPr>
            <w:r w:rsidRPr="005C4ACC">
              <w:rPr>
                <w:rFonts w:ascii="Times New Roman" w:eastAsia="Times New Roman" w:hAnsi="Times New Roman" w:cs="Times New Roman"/>
                <w:sz w:val="20"/>
                <w:szCs w:val="20"/>
              </w:rPr>
              <w:t>2,060,000</w:t>
            </w:r>
          </w:p>
        </w:tc>
        <w:tc>
          <w:tcPr>
            <w:tcW w:w="610"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334A" w14:textId="77777777" w:rsidR="009E2F47" w:rsidRPr="005C4ACC" w:rsidRDefault="0014541B" w:rsidP="00724B0D">
            <w:pPr>
              <w:spacing w:after="0" w:line="276" w:lineRule="auto"/>
              <w:ind w:left="20" w:right="20"/>
              <w:jc w:val="right"/>
              <w:rPr>
                <w:rFonts w:ascii="Times New Roman" w:eastAsia="Times New Roman" w:hAnsi="Times New Roman" w:cs="Times New Roman"/>
                <w:sz w:val="20"/>
                <w:szCs w:val="20"/>
              </w:rPr>
            </w:pPr>
            <w:r w:rsidRPr="005C4ACC">
              <w:rPr>
                <w:rFonts w:ascii="Times New Roman" w:eastAsia="Times New Roman" w:hAnsi="Times New Roman" w:cs="Times New Roman"/>
                <w:sz w:val="20"/>
                <w:szCs w:val="20"/>
              </w:rPr>
              <w:t>2,121,800</w:t>
            </w:r>
          </w:p>
        </w:tc>
      </w:tr>
      <w:tr w:rsidR="009E2F47" w:rsidRPr="005C4ACC" w14:paraId="524F0C4E" w14:textId="77777777" w:rsidTr="005C4ACC">
        <w:trPr>
          <w:trHeight w:val="20"/>
        </w:trPr>
        <w:tc>
          <w:tcPr>
            <w:tcW w:w="1150" w:type="pct"/>
            <w:tcBorders>
              <w:top w:val="nil"/>
              <w:left w:val="single" w:sz="8" w:space="0" w:color="000000"/>
              <w:bottom w:val="nil"/>
              <w:right w:val="nil"/>
            </w:tcBorders>
            <w:shd w:val="clear" w:color="auto" w:fill="FFFFFF"/>
            <w:tcMar>
              <w:top w:w="0" w:type="dxa"/>
              <w:left w:w="0" w:type="dxa"/>
              <w:bottom w:w="0" w:type="dxa"/>
              <w:right w:w="0" w:type="dxa"/>
            </w:tcMar>
          </w:tcPr>
          <w:p w14:paraId="0000334B" w14:textId="77777777" w:rsidR="009E2F47" w:rsidRPr="005C4ACC" w:rsidRDefault="0014541B" w:rsidP="00724B0D">
            <w:pPr>
              <w:spacing w:after="0" w:line="276" w:lineRule="auto"/>
              <w:ind w:left="20" w:right="20"/>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 xml:space="preserve"> </w:t>
            </w:r>
          </w:p>
        </w:tc>
        <w:tc>
          <w:tcPr>
            <w:tcW w:w="2089" w:type="pct"/>
            <w:tcBorders>
              <w:top w:val="nil"/>
              <w:left w:val="single" w:sz="8" w:space="0" w:color="000000"/>
              <w:bottom w:val="nil"/>
              <w:right w:val="nil"/>
            </w:tcBorders>
            <w:shd w:val="clear" w:color="auto" w:fill="FFFFFF"/>
            <w:tcMar>
              <w:top w:w="0" w:type="dxa"/>
              <w:left w:w="0" w:type="dxa"/>
              <w:bottom w:w="0" w:type="dxa"/>
              <w:right w:w="0" w:type="dxa"/>
            </w:tcMar>
          </w:tcPr>
          <w:p w14:paraId="0000334C" w14:textId="77777777" w:rsidR="009E2F47" w:rsidRPr="005C4ACC" w:rsidRDefault="0014541B" w:rsidP="00724B0D">
            <w:pPr>
              <w:spacing w:after="0" w:line="276" w:lineRule="auto"/>
              <w:ind w:left="20" w:right="20"/>
              <w:rPr>
                <w:rFonts w:ascii="Times New Roman" w:eastAsia="Times New Roman" w:hAnsi="Times New Roman" w:cs="Times New Roman"/>
                <w:sz w:val="20"/>
                <w:szCs w:val="20"/>
              </w:rPr>
            </w:pPr>
            <w:r w:rsidRPr="005C4ACC">
              <w:rPr>
                <w:rFonts w:ascii="Times New Roman" w:eastAsia="Times New Roman" w:hAnsi="Times New Roman" w:cs="Times New Roman"/>
                <w:sz w:val="20"/>
                <w:szCs w:val="20"/>
              </w:rPr>
              <w:t>3111011 Purchase of Lighting Equipment</w:t>
            </w:r>
          </w:p>
        </w:tc>
        <w:tc>
          <w:tcPr>
            <w:tcW w:w="540" w:type="pct"/>
            <w:tcBorders>
              <w:top w:val="nil"/>
              <w:left w:val="single" w:sz="8" w:space="0" w:color="000000"/>
              <w:bottom w:val="nil"/>
              <w:right w:val="nil"/>
            </w:tcBorders>
            <w:shd w:val="clear" w:color="auto" w:fill="FFFFFF"/>
            <w:tcMar>
              <w:top w:w="0" w:type="dxa"/>
              <w:left w:w="0" w:type="dxa"/>
              <w:bottom w:w="0" w:type="dxa"/>
              <w:right w:w="0" w:type="dxa"/>
            </w:tcMar>
          </w:tcPr>
          <w:p w14:paraId="0000334D" w14:textId="77777777" w:rsidR="009E2F47" w:rsidRPr="005C4ACC" w:rsidRDefault="0014541B" w:rsidP="00724B0D">
            <w:pPr>
              <w:spacing w:after="0" w:line="276" w:lineRule="auto"/>
              <w:ind w:left="20" w:right="20"/>
              <w:jc w:val="right"/>
              <w:rPr>
                <w:rFonts w:ascii="Times New Roman" w:eastAsia="Times New Roman" w:hAnsi="Times New Roman" w:cs="Times New Roman"/>
                <w:sz w:val="20"/>
                <w:szCs w:val="20"/>
              </w:rPr>
            </w:pPr>
            <w:r w:rsidRPr="005C4ACC">
              <w:rPr>
                <w:rFonts w:ascii="Times New Roman" w:eastAsia="Times New Roman" w:hAnsi="Times New Roman" w:cs="Times New Roman"/>
                <w:sz w:val="20"/>
                <w:szCs w:val="20"/>
              </w:rPr>
              <w:t>2,000,000</w:t>
            </w:r>
          </w:p>
        </w:tc>
        <w:tc>
          <w:tcPr>
            <w:tcW w:w="610" w:type="pct"/>
            <w:tcBorders>
              <w:top w:val="nil"/>
              <w:left w:val="single" w:sz="8" w:space="0" w:color="000000"/>
              <w:bottom w:val="nil"/>
              <w:right w:val="nil"/>
            </w:tcBorders>
            <w:shd w:val="clear" w:color="auto" w:fill="FFFFFF"/>
            <w:tcMar>
              <w:top w:w="0" w:type="dxa"/>
              <w:left w:w="0" w:type="dxa"/>
              <w:bottom w:w="0" w:type="dxa"/>
              <w:right w:w="0" w:type="dxa"/>
            </w:tcMar>
          </w:tcPr>
          <w:p w14:paraId="0000334E" w14:textId="77777777" w:rsidR="009E2F47" w:rsidRPr="005C4ACC" w:rsidRDefault="0014541B" w:rsidP="00724B0D">
            <w:pPr>
              <w:spacing w:after="0" w:line="276" w:lineRule="auto"/>
              <w:ind w:left="20" w:right="20"/>
              <w:jc w:val="right"/>
              <w:rPr>
                <w:rFonts w:ascii="Times New Roman" w:eastAsia="Times New Roman" w:hAnsi="Times New Roman" w:cs="Times New Roman"/>
                <w:sz w:val="20"/>
                <w:szCs w:val="20"/>
              </w:rPr>
            </w:pPr>
            <w:r w:rsidRPr="005C4ACC">
              <w:rPr>
                <w:rFonts w:ascii="Times New Roman" w:eastAsia="Times New Roman" w:hAnsi="Times New Roman" w:cs="Times New Roman"/>
                <w:sz w:val="20"/>
                <w:szCs w:val="20"/>
              </w:rPr>
              <w:t>2,060,000</w:t>
            </w:r>
          </w:p>
        </w:tc>
        <w:tc>
          <w:tcPr>
            <w:tcW w:w="610"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334F" w14:textId="77777777" w:rsidR="009E2F47" w:rsidRPr="005C4ACC" w:rsidRDefault="0014541B" w:rsidP="00724B0D">
            <w:pPr>
              <w:spacing w:after="0" w:line="276" w:lineRule="auto"/>
              <w:ind w:left="20" w:right="20"/>
              <w:jc w:val="right"/>
              <w:rPr>
                <w:rFonts w:ascii="Times New Roman" w:eastAsia="Times New Roman" w:hAnsi="Times New Roman" w:cs="Times New Roman"/>
                <w:sz w:val="20"/>
                <w:szCs w:val="20"/>
              </w:rPr>
            </w:pPr>
            <w:r w:rsidRPr="005C4ACC">
              <w:rPr>
                <w:rFonts w:ascii="Times New Roman" w:eastAsia="Times New Roman" w:hAnsi="Times New Roman" w:cs="Times New Roman"/>
                <w:sz w:val="20"/>
                <w:szCs w:val="20"/>
              </w:rPr>
              <w:t>2,121,800</w:t>
            </w:r>
          </w:p>
        </w:tc>
      </w:tr>
      <w:tr w:rsidR="009E2F47" w:rsidRPr="005C4ACC" w14:paraId="3D97DFBB" w14:textId="77777777" w:rsidTr="005C4ACC">
        <w:trPr>
          <w:trHeight w:val="20"/>
        </w:trPr>
        <w:tc>
          <w:tcPr>
            <w:tcW w:w="1150" w:type="pct"/>
            <w:tcBorders>
              <w:top w:val="nil"/>
              <w:left w:val="single" w:sz="8" w:space="0" w:color="000000"/>
              <w:bottom w:val="nil"/>
              <w:right w:val="nil"/>
            </w:tcBorders>
            <w:shd w:val="clear" w:color="auto" w:fill="FFFFFF"/>
            <w:tcMar>
              <w:top w:w="0" w:type="dxa"/>
              <w:left w:w="0" w:type="dxa"/>
              <w:bottom w:w="0" w:type="dxa"/>
              <w:right w:w="0" w:type="dxa"/>
            </w:tcMar>
          </w:tcPr>
          <w:p w14:paraId="00003350" w14:textId="77777777" w:rsidR="009E2F47" w:rsidRPr="005C4ACC" w:rsidRDefault="0014541B" w:rsidP="00724B0D">
            <w:pPr>
              <w:spacing w:after="0" w:line="276" w:lineRule="auto"/>
              <w:ind w:left="20" w:right="20"/>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 xml:space="preserve"> </w:t>
            </w:r>
          </w:p>
        </w:tc>
        <w:tc>
          <w:tcPr>
            <w:tcW w:w="2089" w:type="pct"/>
            <w:tcBorders>
              <w:top w:val="nil"/>
              <w:left w:val="single" w:sz="8" w:space="0" w:color="000000"/>
              <w:bottom w:val="nil"/>
              <w:right w:val="nil"/>
            </w:tcBorders>
            <w:shd w:val="clear" w:color="auto" w:fill="FFFFFF"/>
            <w:tcMar>
              <w:top w:w="0" w:type="dxa"/>
              <w:left w:w="0" w:type="dxa"/>
              <w:bottom w:w="0" w:type="dxa"/>
              <w:right w:w="0" w:type="dxa"/>
            </w:tcMar>
          </w:tcPr>
          <w:p w14:paraId="00003351" w14:textId="77777777" w:rsidR="009E2F47" w:rsidRPr="005C4ACC" w:rsidRDefault="0014541B" w:rsidP="00724B0D">
            <w:pPr>
              <w:spacing w:after="0" w:line="276" w:lineRule="auto"/>
              <w:ind w:left="20" w:right="20"/>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3111100 Purchase of Specialised Plant, Equipment and Machinery</w:t>
            </w:r>
          </w:p>
        </w:tc>
        <w:tc>
          <w:tcPr>
            <w:tcW w:w="540" w:type="pct"/>
            <w:tcBorders>
              <w:top w:val="nil"/>
              <w:left w:val="single" w:sz="8" w:space="0" w:color="000000"/>
              <w:bottom w:val="nil"/>
              <w:right w:val="nil"/>
            </w:tcBorders>
            <w:shd w:val="clear" w:color="auto" w:fill="FFFFFF"/>
            <w:tcMar>
              <w:top w:w="0" w:type="dxa"/>
              <w:left w:w="0" w:type="dxa"/>
              <w:bottom w:w="0" w:type="dxa"/>
              <w:right w:w="0" w:type="dxa"/>
            </w:tcMar>
          </w:tcPr>
          <w:p w14:paraId="00003352" w14:textId="77777777" w:rsidR="009E2F47" w:rsidRPr="005C4ACC" w:rsidRDefault="0014541B" w:rsidP="00724B0D">
            <w:pPr>
              <w:spacing w:after="0" w:line="276" w:lineRule="auto"/>
              <w:ind w:left="20" w:right="20"/>
              <w:jc w:val="right"/>
              <w:rPr>
                <w:rFonts w:ascii="Times New Roman" w:eastAsia="Times New Roman" w:hAnsi="Times New Roman" w:cs="Times New Roman"/>
                <w:sz w:val="20"/>
                <w:szCs w:val="20"/>
              </w:rPr>
            </w:pPr>
            <w:r w:rsidRPr="005C4ACC">
              <w:rPr>
                <w:rFonts w:ascii="Times New Roman" w:eastAsia="Times New Roman" w:hAnsi="Times New Roman" w:cs="Times New Roman"/>
                <w:sz w:val="20"/>
                <w:szCs w:val="20"/>
              </w:rPr>
              <w:t>2,000,000</w:t>
            </w:r>
          </w:p>
        </w:tc>
        <w:tc>
          <w:tcPr>
            <w:tcW w:w="610" w:type="pct"/>
            <w:tcBorders>
              <w:top w:val="nil"/>
              <w:left w:val="single" w:sz="8" w:space="0" w:color="000000"/>
              <w:bottom w:val="nil"/>
              <w:right w:val="nil"/>
            </w:tcBorders>
            <w:shd w:val="clear" w:color="auto" w:fill="FFFFFF"/>
            <w:tcMar>
              <w:top w:w="0" w:type="dxa"/>
              <w:left w:w="0" w:type="dxa"/>
              <w:bottom w:w="0" w:type="dxa"/>
              <w:right w:w="0" w:type="dxa"/>
            </w:tcMar>
          </w:tcPr>
          <w:p w14:paraId="00003353" w14:textId="77777777" w:rsidR="009E2F47" w:rsidRPr="005C4ACC" w:rsidRDefault="0014541B" w:rsidP="00724B0D">
            <w:pPr>
              <w:spacing w:after="0" w:line="276" w:lineRule="auto"/>
              <w:ind w:left="20" w:right="20"/>
              <w:jc w:val="right"/>
              <w:rPr>
                <w:rFonts w:ascii="Times New Roman" w:eastAsia="Times New Roman" w:hAnsi="Times New Roman" w:cs="Times New Roman"/>
                <w:sz w:val="20"/>
                <w:szCs w:val="20"/>
              </w:rPr>
            </w:pPr>
            <w:r w:rsidRPr="005C4ACC">
              <w:rPr>
                <w:rFonts w:ascii="Times New Roman" w:eastAsia="Times New Roman" w:hAnsi="Times New Roman" w:cs="Times New Roman"/>
                <w:sz w:val="20"/>
                <w:szCs w:val="20"/>
              </w:rPr>
              <w:t>2,060,000</w:t>
            </w:r>
          </w:p>
        </w:tc>
        <w:tc>
          <w:tcPr>
            <w:tcW w:w="610"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3354" w14:textId="77777777" w:rsidR="009E2F47" w:rsidRPr="005C4ACC" w:rsidRDefault="0014541B" w:rsidP="00724B0D">
            <w:pPr>
              <w:spacing w:after="0" w:line="276" w:lineRule="auto"/>
              <w:ind w:left="20" w:right="20"/>
              <w:jc w:val="right"/>
              <w:rPr>
                <w:rFonts w:ascii="Times New Roman" w:eastAsia="Times New Roman" w:hAnsi="Times New Roman" w:cs="Times New Roman"/>
                <w:sz w:val="20"/>
                <w:szCs w:val="20"/>
              </w:rPr>
            </w:pPr>
            <w:r w:rsidRPr="005C4ACC">
              <w:rPr>
                <w:rFonts w:ascii="Times New Roman" w:eastAsia="Times New Roman" w:hAnsi="Times New Roman" w:cs="Times New Roman"/>
                <w:sz w:val="20"/>
                <w:szCs w:val="20"/>
              </w:rPr>
              <w:t>2,121,800</w:t>
            </w:r>
          </w:p>
        </w:tc>
      </w:tr>
      <w:tr w:rsidR="009E2F47" w:rsidRPr="005C4ACC" w14:paraId="066EE925" w14:textId="77777777" w:rsidTr="005C4ACC">
        <w:trPr>
          <w:trHeight w:val="20"/>
        </w:trPr>
        <w:tc>
          <w:tcPr>
            <w:tcW w:w="1150" w:type="pct"/>
            <w:tcBorders>
              <w:top w:val="nil"/>
              <w:left w:val="single" w:sz="8" w:space="0" w:color="000000"/>
              <w:bottom w:val="nil"/>
              <w:right w:val="nil"/>
            </w:tcBorders>
            <w:shd w:val="clear" w:color="auto" w:fill="FFFFFF"/>
            <w:tcMar>
              <w:top w:w="0" w:type="dxa"/>
              <w:left w:w="0" w:type="dxa"/>
              <w:bottom w:w="0" w:type="dxa"/>
              <w:right w:w="0" w:type="dxa"/>
            </w:tcMar>
          </w:tcPr>
          <w:p w14:paraId="00003355" w14:textId="77777777" w:rsidR="009E2F47" w:rsidRPr="005C4ACC" w:rsidRDefault="0014541B" w:rsidP="00724B0D">
            <w:pPr>
              <w:spacing w:after="0" w:line="276" w:lineRule="auto"/>
              <w:ind w:left="20" w:right="20"/>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 xml:space="preserve"> </w:t>
            </w:r>
          </w:p>
        </w:tc>
        <w:tc>
          <w:tcPr>
            <w:tcW w:w="2089" w:type="pct"/>
            <w:tcBorders>
              <w:top w:val="nil"/>
              <w:left w:val="single" w:sz="8" w:space="0" w:color="000000"/>
              <w:bottom w:val="nil"/>
              <w:right w:val="nil"/>
            </w:tcBorders>
            <w:shd w:val="clear" w:color="auto" w:fill="FFFFFF"/>
            <w:tcMar>
              <w:top w:w="0" w:type="dxa"/>
              <w:left w:w="0" w:type="dxa"/>
              <w:bottom w:w="0" w:type="dxa"/>
              <w:right w:w="0" w:type="dxa"/>
            </w:tcMar>
          </w:tcPr>
          <w:p w14:paraId="00003356" w14:textId="77777777" w:rsidR="009E2F47" w:rsidRPr="005C4ACC" w:rsidRDefault="0014541B" w:rsidP="00724B0D">
            <w:pPr>
              <w:spacing w:after="0" w:line="276" w:lineRule="auto"/>
              <w:ind w:left="20" w:right="20"/>
              <w:rPr>
                <w:rFonts w:ascii="Times New Roman" w:eastAsia="Times New Roman" w:hAnsi="Times New Roman" w:cs="Times New Roman"/>
                <w:sz w:val="20"/>
                <w:szCs w:val="20"/>
              </w:rPr>
            </w:pPr>
            <w:r w:rsidRPr="005C4ACC">
              <w:rPr>
                <w:rFonts w:ascii="Times New Roman" w:eastAsia="Times New Roman" w:hAnsi="Times New Roman" w:cs="Times New Roman"/>
                <w:sz w:val="20"/>
                <w:szCs w:val="20"/>
              </w:rPr>
              <w:t>3111105 Purchase of Navigational and Traffic Control Equipment</w:t>
            </w:r>
          </w:p>
        </w:tc>
        <w:tc>
          <w:tcPr>
            <w:tcW w:w="540" w:type="pct"/>
            <w:tcBorders>
              <w:top w:val="nil"/>
              <w:left w:val="single" w:sz="8" w:space="0" w:color="000000"/>
              <w:bottom w:val="nil"/>
              <w:right w:val="nil"/>
            </w:tcBorders>
            <w:shd w:val="clear" w:color="auto" w:fill="FFFFFF"/>
            <w:tcMar>
              <w:top w:w="0" w:type="dxa"/>
              <w:left w:w="0" w:type="dxa"/>
              <w:bottom w:w="0" w:type="dxa"/>
              <w:right w:w="0" w:type="dxa"/>
            </w:tcMar>
          </w:tcPr>
          <w:p w14:paraId="00003357" w14:textId="77777777" w:rsidR="009E2F47" w:rsidRPr="005C4ACC" w:rsidRDefault="0014541B" w:rsidP="00724B0D">
            <w:pPr>
              <w:spacing w:after="0" w:line="276" w:lineRule="auto"/>
              <w:ind w:left="20" w:right="20"/>
              <w:jc w:val="right"/>
              <w:rPr>
                <w:rFonts w:ascii="Times New Roman" w:eastAsia="Times New Roman" w:hAnsi="Times New Roman" w:cs="Times New Roman"/>
                <w:sz w:val="20"/>
                <w:szCs w:val="20"/>
              </w:rPr>
            </w:pPr>
            <w:r w:rsidRPr="005C4ACC">
              <w:rPr>
                <w:rFonts w:ascii="Times New Roman" w:eastAsia="Times New Roman" w:hAnsi="Times New Roman" w:cs="Times New Roman"/>
                <w:sz w:val="20"/>
                <w:szCs w:val="20"/>
              </w:rPr>
              <w:t>2,000,000</w:t>
            </w:r>
          </w:p>
        </w:tc>
        <w:tc>
          <w:tcPr>
            <w:tcW w:w="610" w:type="pct"/>
            <w:tcBorders>
              <w:top w:val="nil"/>
              <w:left w:val="single" w:sz="8" w:space="0" w:color="000000"/>
              <w:bottom w:val="nil"/>
              <w:right w:val="nil"/>
            </w:tcBorders>
            <w:shd w:val="clear" w:color="auto" w:fill="FFFFFF"/>
            <w:tcMar>
              <w:top w:w="0" w:type="dxa"/>
              <w:left w:w="0" w:type="dxa"/>
              <w:bottom w:w="0" w:type="dxa"/>
              <w:right w:w="0" w:type="dxa"/>
            </w:tcMar>
          </w:tcPr>
          <w:p w14:paraId="00003358" w14:textId="77777777" w:rsidR="009E2F47" w:rsidRPr="005C4ACC" w:rsidRDefault="0014541B" w:rsidP="00724B0D">
            <w:pPr>
              <w:spacing w:after="0" w:line="276" w:lineRule="auto"/>
              <w:ind w:left="20" w:right="20"/>
              <w:jc w:val="right"/>
              <w:rPr>
                <w:rFonts w:ascii="Times New Roman" w:eastAsia="Times New Roman" w:hAnsi="Times New Roman" w:cs="Times New Roman"/>
                <w:sz w:val="20"/>
                <w:szCs w:val="20"/>
              </w:rPr>
            </w:pPr>
            <w:r w:rsidRPr="005C4ACC">
              <w:rPr>
                <w:rFonts w:ascii="Times New Roman" w:eastAsia="Times New Roman" w:hAnsi="Times New Roman" w:cs="Times New Roman"/>
                <w:sz w:val="20"/>
                <w:szCs w:val="20"/>
              </w:rPr>
              <w:t>2,060,000</w:t>
            </w:r>
          </w:p>
        </w:tc>
        <w:tc>
          <w:tcPr>
            <w:tcW w:w="610"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3359" w14:textId="77777777" w:rsidR="009E2F47" w:rsidRPr="005C4ACC" w:rsidRDefault="0014541B" w:rsidP="00724B0D">
            <w:pPr>
              <w:spacing w:after="0" w:line="276" w:lineRule="auto"/>
              <w:ind w:left="20" w:right="20"/>
              <w:jc w:val="right"/>
              <w:rPr>
                <w:rFonts w:ascii="Times New Roman" w:eastAsia="Times New Roman" w:hAnsi="Times New Roman" w:cs="Times New Roman"/>
                <w:sz w:val="20"/>
                <w:szCs w:val="20"/>
              </w:rPr>
            </w:pPr>
            <w:r w:rsidRPr="005C4ACC">
              <w:rPr>
                <w:rFonts w:ascii="Times New Roman" w:eastAsia="Times New Roman" w:hAnsi="Times New Roman" w:cs="Times New Roman"/>
                <w:sz w:val="20"/>
                <w:szCs w:val="20"/>
              </w:rPr>
              <w:t>2,121,800</w:t>
            </w:r>
          </w:p>
        </w:tc>
      </w:tr>
      <w:tr w:rsidR="009E2F47" w:rsidRPr="005C4ACC" w14:paraId="67F2EC9B" w14:textId="77777777" w:rsidTr="005C4ACC">
        <w:trPr>
          <w:trHeight w:val="20"/>
        </w:trPr>
        <w:tc>
          <w:tcPr>
            <w:tcW w:w="1150" w:type="pct"/>
            <w:tcBorders>
              <w:top w:val="nil"/>
              <w:left w:val="single" w:sz="8" w:space="0" w:color="000000"/>
              <w:bottom w:val="nil"/>
              <w:right w:val="nil"/>
            </w:tcBorders>
            <w:shd w:val="clear" w:color="auto" w:fill="FFFFFF"/>
            <w:tcMar>
              <w:top w:w="0" w:type="dxa"/>
              <w:left w:w="0" w:type="dxa"/>
              <w:bottom w:w="0" w:type="dxa"/>
              <w:right w:w="0" w:type="dxa"/>
            </w:tcMar>
          </w:tcPr>
          <w:p w14:paraId="0000335A" w14:textId="77777777" w:rsidR="009E2F47" w:rsidRPr="005C4ACC" w:rsidRDefault="0014541B" w:rsidP="00724B0D">
            <w:pPr>
              <w:spacing w:after="0" w:line="276" w:lineRule="auto"/>
              <w:ind w:left="20" w:right="20"/>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 xml:space="preserve"> </w:t>
            </w:r>
          </w:p>
        </w:tc>
        <w:tc>
          <w:tcPr>
            <w:tcW w:w="2089" w:type="pct"/>
            <w:tcBorders>
              <w:top w:val="nil"/>
              <w:left w:val="single" w:sz="8" w:space="0" w:color="000000"/>
              <w:bottom w:val="nil"/>
              <w:right w:val="nil"/>
            </w:tcBorders>
            <w:shd w:val="clear" w:color="auto" w:fill="FFFFFF"/>
            <w:tcMar>
              <w:top w:w="0" w:type="dxa"/>
              <w:left w:w="0" w:type="dxa"/>
              <w:bottom w:w="0" w:type="dxa"/>
              <w:right w:w="0" w:type="dxa"/>
            </w:tcMar>
          </w:tcPr>
          <w:p w14:paraId="0000335B" w14:textId="77777777" w:rsidR="009E2F47" w:rsidRPr="005C4ACC" w:rsidRDefault="0014541B" w:rsidP="00724B0D">
            <w:pPr>
              <w:spacing w:after="0" w:line="276" w:lineRule="auto"/>
              <w:ind w:left="20" w:right="20"/>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3111400 Research, Feasibility Studies, Project Preparation and Design, Project S</w:t>
            </w:r>
          </w:p>
        </w:tc>
        <w:tc>
          <w:tcPr>
            <w:tcW w:w="540" w:type="pct"/>
            <w:tcBorders>
              <w:top w:val="nil"/>
              <w:left w:val="single" w:sz="8" w:space="0" w:color="000000"/>
              <w:bottom w:val="nil"/>
              <w:right w:val="nil"/>
            </w:tcBorders>
            <w:shd w:val="clear" w:color="auto" w:fill="FFFFFF"/>
            <w:tcMar>
              <w:top w:w="0" w:type="dxa"/>
              <w:left w:w="0" w:type="dxa"/>
              <w:bottom w:w="0" w:type="dxa"/>
              <w:right w:w="0" w:type="dxa"/>
            </w:tcMar>
          </w:tcPr>
          <w:p w14:paraId="0000335C" w14:textId="77777777" w:rsidR="009E2F47" w:rsidRPr="005C4ACC" w:rsidRDefault="0014541B" w:rsidP="00724B0D">
            <w:pPr>
              <w:spacing w:after="0" w:line="276" w:lineRule="auto"/>
              <w:ind w:left="20" w:right="20"/>
              <w:jc w:val="right"/>
              <w:rPr>
                <w:rFonts w:ascii="Times New Roman" w:eastAsia="Times New Roman" w:hAnsi="Times New Roman" w:cs="Times New Roman"/>
                <w:sz w:val="20"/>
                <w:szCs w:val="20"/>
              </w:rPr>
            </w:pPr>
            <w:r w:rsidRPr="005C4ACC">
              <w:rPr>
                <w:rFonts w:ascii="Times New Roman" w:eastAsia="Times New Roman" w:hAnsi="Times New Roman" w:cs="Times New Roman"/>
                <w:sz w:val="20"/>
                <w:szCs w:val="20"/>
              </w:rPr>
              <w:t>9,000,000</w:t>
            </w:r>
          </w:p>
        </w:tc>
        <w:tc>
          <w:tcPr>
            <w:tcW w:w="610" w:type="pct"/>
            <w:tcBorders>
              <w:top w:val="nil"/>
              <w:left w:val="single" w:sz="8" w:space="0" w:color="000000"/>
              <w:bottom w:val="nil"/>
              <w:right w:val="nil"/>
            </w:tcBorders>
            <w:shd w:val="clear" w:color="auto" w:fill="FFFFFF"/>
            <w:tcMar>
              <w:top w:w="0" w:type="dxa"/>
              <w:left w:w="0" w:type="dxa"/>
              <w:bottom w:w="0" w:type="dxa"/>
              <w:right w:w="0" w:type="dxa"/>
            </w:tcMar>
          </w:tcPr>
          <w:p w14:paraId="0000335D" w14:textId="77777777" w:rsidR="009E2F47" w:rsidRPr="005C4ACC" w:rsidRDefault="0014541B" w:rsidP="00724B0D">
            <w:pPr>
              <w:spacing w:after="0" w:line="276" w:lineRule="auto"/>
              <w:ind w:left="20" w:right="20"/>
              <w:jc w:val="right"/>
              <w:rPr>
                <w:rFonts w:ascii="Times New Roman" w:eastAsia="Times New Roman" w:hAnsi="Times New Roman" w:cs="Times New Roman"/>
                <w:sz w:val="20"/>
                <w:szCs w:val="20"/>
              </w:rPr>
            </w:pPr>
            <w:r w:rsidRPr="005C4ACC">
              <w:rPr>
                <w:rFonts w:ascii="Times New Roman" w:eastAsia="Times New Roman" w:hAnsi="Times New Roman" w:cs="Times New Roman"/>
                <w:sz w:val="20"/>
                <w:szCs w:val="20"/>
              </w:rPr>
              <w:t>9,270,000</w:t>
            </w:r>
          </w:p>
        </w:tc>
        <w:tc>
          <w:tcPr>
            <w:tcW w:w="610"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335E" w14:textId="77777777" w:rsidR="009E2F47" w:rsidRPr="005C4ACC" w:rsidRDefault="0014541B" w:rsidP="00724B0D">
            <w:pPr>
              <w:spacing w:after="0" w:line="276" w:lineRule="auto"/>
              <w:ind w:left="20" w:right="20"/>
              <w:jc w:val="right"/>
              <w:rPr>
                <w:rFonts w:ascii="Times New Roman" w:eastAsia="Times New Roman" w:hAnsi="Times New Roman" w:cs="Times New Roman"/>
                <w:sz w:val="20"/>
                <w:szCs w:val="20"/>
              </w:rPr>
            </w:pPr>
            <w:r w:rsidRPr="005C4ACC">
              <w:rPr>
                <w:rFonts w:ascii="Times New Roman" w:eastAsia="Times New Roman" w:hAnsi="Times New Roman" w:cs="Times New Roman"/>
                <w:sz w:val="20"/>
                <w:szCs w:val="20"/>
              </w:rPr>
              <w:t>9,548,100</w:t>
            </w:r>
          </w:p>
        </w:tc>
      </w:tr>
      <w:tr w:rsidR="009E2F47" w:rsidRPr="005C4ACC" w14:paraId="6D6BF10A" w14:textId="77777777" w:rsidTr="005C4ACC">
        <w:trPr>
          <w:trHeight w:val="20"/>
        </w:trPr>
        <w:tc>
          <w:tcPr>
            <w:tcW w:w="1150" w:type="pct"/>
            <w:tcBorders>
              <w:top w:val="nil"/>
              <w:left w:val="single" w:sz="8" w:space="0" w:color="000000"/>
              <w:bottom w:val="nil"/>
              <w:right w:val="nil"/>
            </w:tcBorders>
            <w:shd w:val="clear" w:color="auto" w:fill="FFFFFF"/>
            <w:tcMar>
              <w:top w:w="0" w:type="dxa"/>
              <w:left w:w="0" w:type="dxa"/>
              <w:bottom w:w="0" w:type="dxa"/>
              <w:right w:w="0" w:type="dxa"/>
            </w:tcMar>
          </w:tcPr>
          <w:p w14:paraId="0000335F" w14:textId="77777777" w:rsidR="009E2F47" w:rsidRPr="005C4ACC" w:rsidRDefault="0014541B" w:rsidP="00724B0D">
            <w:pPr>
              <w:spacing w:after="0" w:line="276" w:lineRule="auto"/>
              <w:ind w:left="20" w:right="20"/>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 xml:space="preserve"> </w:t>
            </w:r>
          </w:p>
        </w:tc>
        <w:tc>
          <w:tcPr>
            <w:tcW w:w="2089" w:type="pct"/>
            <w:tcBorders>
              <w:top w:val="nil"/>
              <w:left w:val="single" w:sz="8" w:space="0" w:color="000000"/>
              <w:bottom w:val="nil"/>
              <w:right w:val="nil"/>
            </w:tcBorders>
            <w:shd w:val="clear" w:color="auto" w:fill="FFFFFF"/>
            <w:tcMar>
              <w:top w:w="0" w:type="dxa"/>
              <w:left w:w="0" w:type="dxa"/>
              <w:bottom w:w="0" w:type="dxa"/>
              <w:right w:w="0" w:type="dxa"/>
            </w:tcMar>
          </w:tcPr>
          <w:p w14:paraId="00003360" w14:textId="77777777" w:rsidR="009E2F47" w:rsidRPr="005C4ACC" w:rsidRDefault="0014541B" w:rsidP="00724B0D">
            <w:pPr>
              <w:spacing w:after="0" w:line="276" w:lineRule="auto"/>
              <w:ind w:left="20" w:right="20"/>
              <w:rPr>
                <w:rFonts w:ascii="Times New Roman" w:eastAsia="Times New Roman" w:hAnsi="Times New Roman" w:cs="Times New Roman"/>
                <w:sz w:val="20"/>
                <w:szCs w:val="20"/>
              </w:rPr>
            </w:pPr>
            <w:r w:rsidRPr="005C4ACC">
              <w:rPr>
                <w:rFonts w:ascii="Times New Roman" w:eastAsia="Times New Roman" w:hAnsi="Times New Roman" w:cs="Times New Roman"/>
                <w:sz w:val="20"/>
                <w:szCs w:val="20"/>
              </w:rPr>
              <w:t>3111402 Engineering and Design Plans</w:t>
            </w:r>
          </w:p>
        </w:tc>
        <w:tc>
          <w:tcPr>
            <w:tcW w:w="540" w:type="pct"/>
            <w:tcBorders>
              <w:top w:val="nil"/>
              <w:left w:val="single" w:sz="8" w:space="0" w:color="000000"/>
              <w:bottom w:val="nil"/>
              <w:right w:val="nil"/>
            </w:tcBorders>
            <w:shd w:val="clear" w:color="auto" w:fill="FFFFFF"/>
            <w:tcMar>
              <w:top w:w="0" w:type="dxa"/>
              <w:left w:w="0" w:type="dxa"/>
              <w:bottom w:w="0" w:type="dxa"/>
              <w:right w:w="0" w:type="dxa"/>
            </w:tcMar>
          </w:tcPr>
          <w:p w14:paraId="00003361" w14:textId="77777777" w:rsidR="009E2F47" w:rsidRPr="005C4ACC" w:rsidRDefault="0014541B" w:rsidP="00724B0D">
            <w:pPr>
              <w:spacing w:after="0" w:line="276" w:lineRule="auto"/>
              <w:ind w:left="20" w:right="20"/>
              <w:jc w:val="right"/>
              <w:rPr>
                <w:rFonts w:ascii="Times New Roman" w:eastAsia="Times New Roman" w:hAnsi="Times New Roman" w:cs="Times New Roman"/>
                <w:sz w:val="20"/>
                <w:szCs w:val="20"/>
              </w:rPr>
            </w:pPr>
            <w:r w:rsidRPr="005C4ACC">
              <w:rPr>
                <w:rFonts w:ascii="Times New Roman" w:eastAsia="Times New Roman" w:hAnsi="Times New Roman" w:cs="Times New Roman"/>
                <w:sz w:val="20"/>
                <w:szCs w:val="20"/>
              </w:rPr>
              <w:t>1,000,000</w:t>
            </w:r>
          </w:p>
        </w:tc>
        <w:tc>
          <w:tcPr>
            <w:tcW w:w="610" w:type="pct"/>
            <w:tcBorders>
              <w:top w:val="nil"/>
              <w:left w:val="single" w:sz="8" w:space="0" w:color="000000"/>
              <w:bottom w:val="nil"/>
              <w:right w:val="nil"/>
            </w:tcBorders>
            <w:shd w:val="clear" w:color="auto" w:fill="FFFFFF"/>
            <w:tcMar>
              <w:top w:w="0" w:type="dxa"/>
              <w:left w:w="0" w:type="dxa"/>
              <w:bottom w:w="0" w:type="dxa"/>
              <w:right w:w="0" w:type="dxa"/>
            </w:tcMar>
          </w:tcPr>
          <w:p w14:paraId="00003362" w14:textId="77777777" w:rsidR="009E2F47" w:rsidRPr="005C4ACC" w:rsidRDefault="0014541B" w:rsidP="00724B0D">
            <w:pPr>
              <w:spacing w:after="0" w:line="276" w:lineRule="auto"/>
              <w:ind w:left="20" w:right="20"/>
              <w:jc w:val="right"/>
              <w:rPr>
                <w:rFonts w:ascii="Times New Roman" w:eastAsia="Times New Roman" w:hAnsi="Times New Roman" w:cs="Times New Roman"/>
                <w:sz w:val="20"/>
                <w:szCs w:val="20"/>
              </w:rPr>
            </w:pPr>
            <w:r w:rsidRPr="005C4ACC">
              <w:rPr>
                <w:rFonts w:ascii="Times New Roman" w:eastAsia="Times New Roman" w:hAnsi="Times New Roman" w:cs="Times New Roman"/>
                <w:sz w:val="20"/>
                <w:szCs w:val="20"/>
              </w:rPr>
              <w:t>1,030,000</w:t>
            </w:r>
          </w:p>
        </w:tc>
        <w:tc>
          <w:tcPr>
            <w:tcW w:w="610"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3363" w14:textId="77777777" w:rsidR="009E2F47" w:rsidRPr="005C4ACC" w:rsidRDefault="0014541B" w:rsidP="00724B0D">
            <w:pPr>
              <w:spacing w:after="0" w:line="276" w:lineRule="auto"/>
              <w:ind w:left="20" w:right="20"/>
              <w:jc w:val="right"/>
              <w:rPr>
                <w:rFonts w:ascii="Times New Roman" w:eastAsia="Times New Roman" w:hAnsi="Times New Roman" w:cs="Times New Roman"/>
                <w:sz w:val="20"/>
                <w:szCs w:val="20"/>
              </w:rPr>
            </w:pPr>
            <w:r w:rsidRPr="005C4ACC">
              <w:rPr>
                <w:rFonts w:ascii="Times New Roman" w:eastAsia="Times New Roman" w:hAnsi="Times New Roman" w:cs="Times New Roman"/>
                <w:sz w:val="20"/>
                <w:szCs w:val="20"/>
              </w:rPr>
              <w:t>1,060,900</w:t>
            </w:r>
          </w:p>
        </w:tc>
      </w:tr>
      <w:tr w:rsidR="009E2F47" w:rsidRPr="005C4ACC" w14:paraId="610AFAB3" w14:textId="77777777" w:rsidTr="005C4ACC">
        <w:trPr>
          <w:trHeight w:val="20"/>
        </w:trPr>
        <w:tc>
          <w:tcPr>
            <w:tcW w:w="1150" w:type="pct"/>
            <w:tcBorders>
              <w:top w:val="nil"/>
              <w:left w:val="single" w:sz="8" w:space="0" w:color="000000"/>
              <w:bottom w:val="nil"/>
              <w:right w:val="nil"/>
            </w:tcBorders>
            <w:shd w:val="clear" w:color="auto" w:fill="FFFFFF"/>
            <w:tcMar>
              <w:top w:w="0" w:type="dxa"/>
              <w:left w:w="0" w:type="dxa"/>
              <w:bottom w:w="0" w:type="dxa"/>
              <w:right w:w="0" w:type="dxa"/>
            </w:tcMar>
          </w:tcPr>
          <w:p w14:paraId="00003364" w14:textId="77777777" w:rsidR="009E2F47" w:rsidRPr="005C4ACC" w:rsidRDefault="0014541B" w:rsidP="00724B0D">
            <w:pPr>
              <w:spacing w:after="0" w:line="276" w:lineRule="auto"/>
              <w:ind w:left="20" w:right="20"/>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 xml:space="preserve"> </w:t>
            </w:r>
          </w:p>
        </w:tc>
        <w:tc>
          <w:tcPr>
            <w:tcW w:w="2089" w:type="pct"/>
            <w:tcBorders>
              <w:top w:val="nil"/>
              <w:left w:val="single" w:sz="8" w:space="0" w:color="000000"/>
              <w:bottom w:val="nil"/>
              <w:right w:val="nil"/>
            </w:tcBorders>
            <w:shd w:val="clear" w:color="auto" w:fill="FFFFFF"/>
            <w:tcMar>
              <w:top w:w="0" w:type="dxa"/>
              <w:left w:w="0" w:type="dxa"/>
              <w:bottom w:w="0" w:type="dxa"/>
              <w:right w:w="0" w:type="dxa"/>
            </w:tcMar>
          </w:tcPr>
          <w:p w14:paraId="00003365" w14:textId="77777777" w:rsidR="009E2F47" w:rsidRPr="005C4ACC" w:rsidRDefault="0014541B" w:rsidP="00724B0D">
            <w:pPr>
              <w:spacing w:after="0" w:line="276" w:lineRule="auto"/>
              <w:ind w:left="20" w:right="20"/>
              <w:rPr>
                <w:rFonts w:ascii="Times New Roman" w:eastAsia="Times New Roman" w:hAnsi="Times New Roman" w:cs="Times New Roman"/>
                <w:sz w:val="20"/>
                <w:szCs w:val="20"/>
              </w:rPr>
            </w:pPr>
            <w:r w:rsidRPr="005C4ACC">
              <w:rPr>
                <w:rFonts w:ascii="Times New Roman" w:eastAsia="Times New Roman" w:hAnsi="Times New Roman" w:cs="Times New Roman"/>
                <w:sz w:val="20"/>
                <w:szCs w:val="20"/>
              </w:rPr>
              <w:t>3111499 Research, Feasibility Studies</w:t>
            </w:r>
          </w:p>
        </w:tc>
        <w:tc>
          <w:tcPr>
            <w:tcW w:w="540" w:type="pct"/>
            <w:tcBorders>
              <w:top w:val="nil"/>
              <w:left w:val="single" w:sz="8" w:space="0" w:color="000000"/>
              <w:bottom w:val="nil"/>
              <w:right w:val="nil"/>
            </w:tcBorders>
            <w:shd w:val="clear" w:color="auto" w:fill="FFFFFF"/>
            <w:tcMar>
              <w:top w:w="0" w:type="dxa"/>
              <w:left w:w="0" w:type="dxa"/>
              <w:bottom w:w="0" w:type="dxa"/>
              <w:right w:w="0" w:type="dxa"/>
            </w:tcMar>
          </w:tcPr>
          <w:p w14:paraId="00003366" w14:textId="77777777" w:rsidR="009E2F47" w:rsidRPr="005C4ACC" w:rsidRDefault="0014541B" w:rsidP="00724B0D">
            <w:pPr>
              <w:spacing w:after="0" w:line="276" w:lineRule="auto"/>
              <w:ind w:left="20" w:right="20"/>
              <w:jc w:val="right"/>
              <w:rPr>
                <w:rFonts w:ascii="Times New Roman" w:eastAsia="Times New Roman" w:hAnsi="Times New Roman" w:cs="Times New Roman"/>
                <w:sz w:val="20"/>
                <w:szCs w:val="20"/>
              </w:rPr>
            </w:pPr>
            <w:r w:rsidRPr="005C4ACC">
              <w:rPr>
                <w:rFonts w:ascii="Times New Roman" w:eastAsia="Times New Roman" w:hAnsi="Times New Roman" w:cs="Times New Roman"/>
                <w:sz w:val="20"/>
                <w:szCs w:val="20"/>
              </w:rPr>
              <w:t>8,000,000</w:t>
            </w:r>
          </w:p>
        </w:tc>
        <w:tc>
          <w:tcPr>
            <w:tcW w:w="610" w:type="pct"/>
            <w:tcBorders>
              <w:top w:val="nil"/>
              <w:left w:val="single" w:sz="8" w:space="0" w:color="000000"/>
              <w:bottom w:val="nil"/>
              <w:right w:val="nil"/>
            </w:tcBorders>
            <w:shd w:val="clear" w:color="auto" w:fill="FFFFFF"/>
            <w:tcMar>
              <w:top w:w="0" w:type="dxa"/>
              <w:left w:w="0" w:type="dxa"/>
              <w:bottom w:w="0" w:type="dxa"/>
              <w:right w:w="0" w:type="dxa"/>
            </w:tcMar>
          </w:tcPr>
          <w:p w14:paraId="00003367" w14:textId="77777777" w:rsidR="009E2F47" w:rsidRPr="005C4ACC" w:rsidRDefault="0014541B" w:rsidP="00724B0D">
            <w:pPr>
              <w:spacing w:after="0" w:line="276" w:lineRule="auto"/>
              <w:ind w:left="20" w:right="20"/>
              <w:jc w:val="right"/>
              <w:rPr>
                <w:rFonts w:ascii="Times New Roman" w:eastAsia="Times New Roman" w:hAnsi="Times New Roman" w:cs="Times New Roman"/>
                <w:sz w:val="20"/>
                <w:szCs w:val="20"/>
              </w:rPr>
            </w:pPr>
            <w:r w:rsidRPr="005C4ACC">
              <w:rPr>
                <w:rFonts w:ascii="Times New Roman" w:eastAsia="Times New Roman" w:hAnsi="Times New Roman" w:cs="Times New Roman"/>
                <w:sz w:val="20"/>
                <w:szCs w:val="20"/>
              </w:rPr>
              <w:t>8,240,000</w:t>
            </w:r>
          </w:p>
        </w:tc>
        <w:tc>
          <w:tcPr>
            <w:tcW w:w="610"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3368" w14:textId="77777777" w:rsidR="009E2F47" w:rsidRPr="005C4ACC" w:rsidRDefault="0014541B" w:rsidP="00724B0D">
            <w:pPr>
              <w:spacing w:after="0" w:line="276" w:lineRule="auto"/>
              <w:ind w:left="20" w:right="20"/>
              <w:jc w:val="right"/>
              <w:rPr>
                <w:rFonts w:ascii="Times New Roman" w:eastAsia="Times New Roman" w:hAnsi="Times New Roman" w:cs="Times New Roman"/>
                <w:sz w:val="20"/>
                <w:szCs w:val="20"/>
              </w:rPr>
            </w:pPr>
            <w:r w:rsidRPr="005C4ACC">
              <w:rPr>
                <w:rFonts w:ascii="Times New Roman" w:eastAsia="Times New Roman" w:hAnsi="Times New Roman" w:cs="Times New Roman"/>
                <w:sz w:val="20"/>
                <w:szCs w:val="20"/>
              </w:rPr>
              <w:t>8,487,200</w:t>
            </w:r>
          </w:p>
        </w:tc>
      </w:tr>
      <w:tr w:rsidR="009E2F47" w:rsidRPr="005C4ACC" w14:paraId="7D409EC8" w14:textId="77777777" w:rsidTr="005C4ACC">
        <w:trPr>
          <w:trHeight w:val="20"/>
        </w:trPr>
        <w:tc>
          <w:tcPr>
            <w:tcW w:w="1150" w:type="pct"/>
            <w:tcBorders>
              <w:top w:val="nil"/>
              <w:left w:val="single" w:sz="8" w:space="0" w:color="000000"/>
              <w:bottom w:val="nil"/>
              <w:right w:val="nil"/>
            </w:tcBorders>
            <w:shd w:val="clear" w:color="auto" w:fill="FFFFFF"/>
            <w:tcMar>
              <w:top w:w="0" w:type="dxa"/>
              <w:left w:w="0" w:type="dxa"/>
              <w:bottom w:w="0" w:type="dxa"/>
              <w:right w:w="0" w:type="dxa"/>
            </w:tcMar>
          </w:tcPr>
          <w:p w14:paraId="00003369" w14:textId="77777777" w:rsidR="009E2F47" w:rsidRPr="005C4ACC" w:rsidRDefault="0014541B" w:rsidP="00724B0D">
            <w:pPr>
              <w:spacing w:after="0" w:line="276" w:lineRule="auto"/>
              <w:ind w:left="20" w:right="20"/>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 xml:space="preserve"> </w:t>
            </w:r>
          </w:p>
        </w:tc>
        <w:tc>
          <w:tcPr>
            <w:tcW w:w="2089"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336A" w14:textId="77777777" w:rsidR="009E2F47" w:rsidRPr="005C4ACC" w:rsidRDefault="0014541B" w:rsidP="00724B0D">
            <w:pPr>
              <w:spacing w:after="0" w:line="276" w:lineRule="auto"/>
              <w:ind w:left="20" w:right="20"/>
              <w:jc w:val="right"/>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 xml:space="preserve">  Gross Expenditure................... KShs.</w:t>
            </w:r>
          </w:p>
        </w:tc>
        <w:tc>
          <w:tcPr>
            <w:tcW w:w="540" w:type="pct"/>
            <w:tcBorders>
              <w:top w:val="single" w:sz="8" w:space="0" w:color="000000"/>
              <w:left w:val="nil"/>
              <w:bottom w:val="single" w:sz="11" w:space="0" w:color="000000"/>
              <w:right w:val="single" w:sz="8" w:space="0" w:color="000000"/>
            </w:tcBorders>
            <w:shd w:val="clear" w:color="auto" w:fill="FFFFFF"/>
            <w:tcMar>
              <w:top w:w="0" w:type="dxa"/>
              <w:left w:w="0" w:type="dxa"/>
              <w:bottom w:w="0" w:type="dxa"/>
              <w:right w:w="0" w:type="dxa"/>
            </w:tcMar>
          </w:tcPr>
          <w:p w14:paraId="0000336B" w14:textId="77777777" w:rsidR="009E2F47" w:rsidRPr="005C4ACC" w:rsidRDefault="0014541B" w:rsidP="00724B0D">
            <w:pPr>
              <w:spacing w:after="0" w:line="276" w:lineRule="auto"/>
              <w:ind w:left="20" w:right="20"/>
              <w:jc w:val="right"/>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128,551,260</w:t>
            </w:r>
          </w:p>
        </w:tc>
        <w:tc>
          <w:tcPr>
            <w:tcW w:w="610" w:type="pct"/>
            <w:tcBorders>
              <w:top w:val="single" w:sz="8" w:space="0" w:color="000000"/>
              <w:left w:val="nil"/>
              <w:bottom w:val="single" w:sz="11" w:space="0" w:color="000000"/>
              <w:right w:val="single" w:sz="8" w:space="0" w:color="000000"/>
            </w:tcBorders>
            <w:shd w:val="clear" w:color="auto" w:fill="FFFFFF"/>
            <w:tcMar>
              <w:top w:w="0" w:type="dxa"/>
              <w:left w:w="0" w:type="dxa"/>
              <w:bottom w:w="0" w:type="dxa"/>
              <w:right w:w="0" w:type="dxa"/>
            </w:tcMar>
          </w:tcPr>
          <w:p w14:paraId="0000336C" w14:textId="77777777" w:rsidR="009E2F47" w:rsidRPr="005C4ACC" w:rsidRDefault="0014541B" w:rsidP="00724B0D">
            <w:pPr>
              <w:spacing w:after="0" w:line="276" w:lineRule="auto"/>
              <w:ind w:left="20" w:right="20"/>
              <w:jc w:val="right"/>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242,694,844</w:t>
            </w:r>
          </w:p>
        </w:tc>
        <w:tc>
          <w:tcPr>
            <w:tcW w:w="610" w:type="pct"/>
            <w:tcBorders>
              <w:top w:val="single" w:sz="8" w:space="0" w:color="000000"/>
              <w:left w:val="nil"/>
              <w:bottom w:val="single" w:sz="11" w:space="0" w:color="000000"/>
              <w:right w:val="single" w:sz="8" w:space="0" w:color="000000"/>
            </w:tcBorders>
            <w:shd w:val="clear" w:color="auto" w:fill="FFFFFF"/>
            <w:tcMar>
              <w:top w:w="0" w:type="dxa"/>
              <w:left w:w="0" w:type="dxa"/>
              <w:bottom w:w="0" w:type="dxa"/>
              <w:right w:w="0" w:type="dxa"/>
            </w:tcMar>
          </w:tcPr>
          <w:p w14:paraId="0000336D" w14:textId="77777777" w:rsidR="009E2F47" w:rsidRPr="005C4ACC" w:rsidRDefault="0014541B" w:rsidP="00724B0D">
            <w:pPr>
              <w:spacing w:after="0" w:line="276" w:lineRule="auto"/>
              <w:ind w:left="20" w:right="20"/>
              <w:jc w:val="right"/>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123,339,800</w:t>
            </w:r>
          </w:p>
        </w:tc>
      </w:tr>
      <w:tr w:rsidR="009E2F47" w:rsidRPr="005C4ACC" w14:paraId="3318653B" w14:textId="77777777" w:rsidTr="005C4ACC">
        <w:trPr>
          <w:trHeight w:val="20"/>
        </w:trPr>
        <w:tc>
          <w:tcPr>
            <w:tcW w:w="1150" w:type="pct"/>
            <w:tcBorders>
              <w:top w:val="nil"/>
              <w:left w:val="single" w:sz="8" w:space="0" w:color="000000"/>
              <w:bottom w:val="nil"/>
              <w:right w:val="nil"/>
            </w:tcBorders>
            <w:shd w:val="clear" w:color="auto" w:fill="FFFFFF"/>
            <w:tcMar>
              <w:top w:w="0" w:type="dxa"/>
              <w:left w:w="0" w:type="dxa"/>
              <w:bottom w:w="0" w:type="dxa"/>
              <w:right w:w="0" w:type="dxa"/>
            </w:tcMar>
          </w:tcPr>
          <w:p w14:paraId="0000336E" w14:textId="77777777" w:rsidR="009E2F47" w:rsidRPr="005C4ACC" w:rsidRDefault="0014541B" w:rsidP="00724B0D">
            <w:pPr>
              <w:spacing w:after="0" w:line="276" w:lineRule="auto"/>
              <w:ind w:left="20" w:right="20"/>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 xml:space="preserve"> </w:t>
            </w:r>
          </w:p>
        </w:tc>
        <w:tc>
          <w:tcPr>
            <w:tcW w:w="2089"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336F" w14:textId="77777777" w:rsidR="009E2F47" w:rsidRPr="005C4ACC" w:rsidRDefault="0014541B" w:rsidP="00724B0D">
            <w:pPr>
              <w:spacing w:after="0" w:line="276" w:lineRule="auto"/>
              <w:ind w:left="20" w:right="20"/>
              <w:jc w:val="right"/>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ab/>
              <w:t xml:space="preserve">NET EXPENDITURE    </w:t>
            </w:r>
            <w:r w:rsidRPr="005C4ACC">
              <w:rPr>
                <w:rFonts w:ascii="Times New Roman" w:eastAsia="Times New Roman" w:hAnsi="Times New Roman" w:cs="Times New Roman"/>
                <w:b/>
                <w:sz w:val="20"/>
                <w:szCs w:val="20"/>
              </w:rPr>
              <w:tab/>
              <w:t>KShs.</w:t>
            </w:r>
          </w:p>
        </w:tc>
        <w:tc>
          <w:tcPr>
            <w:tcW w:w="540"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3370" w14:textId="77777777" w:rsidR="009E2F47" w:rsidRPr="005C4ACC" w:rsidRDefault="0014541B" w:rsidP="00724B0D">
            <w:pPr>
              <w:spacing w:after="0" w:line="276" w:lineRule="auto"/>
              <w:ind w:left="20" w:right="20"/>
              <w:jc w:val="right"/>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128,551,260</w:t>
            </w:r>
          </w:p>
        </w:tc>
        <w:tc>
          <w:tcPr>
            <w:tcW w:w="610"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3371" w14:textId="77777777" w:rsidR="009E2F47" w:rsidRPr="005C4ACC" w:rsidRDefault="0014541B" w:rsidP="00724B0D">
            <w:pPr>
              <w:spacing w:after="0" w:line="276" w:lineRule="auto"/>
              <w:ind w:left="20" w:right="20"/>
              <w:jc w:val="right"/>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242,694,844</w:t>
            </w:r>
          </w:p>
        </w:tc>
        <w:tc>
          <w:tcPr>
            <w:tcW w:w="610"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3372" w14:textId="77777777" w:rsidR="009E2F47" w:rsidRPr="005C4ACC" w:rsidRDefault="0014541B" w:rsidP="00724B0D">
            <w:pPr>
              <w:spacing w:after="0" w:line="276" w:lineRule="auto"/>
              <w:ind w:left="20" w:right="20"/>
              <w:jc w:val="right"/>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123,339,800</w:t>
            </w:r>
          </w:p>
        </w:tc>
      </w:tr>
      <w:tr w:rsidR="009E2F47" w:rsidRPr="005C4ACC" w14:paraId="49F0449A" w14:textId="77777777" w:rsidTr="005C4ACC">
        <w:trPr>
          <w:trHeight w:val="20"/>
        </w:trPr>
        <w:tc>
          <w:tcPr>
            <w:tcW w:w="1150" w:type="pct"/>
            <w:tcBorders>
              <w:top w:val="nil"/>
              <w:left w:val="single" w:sz="8" w:space="0" w:color="000000"/>
              <w:bottom w:val="nil"/>
              <w:right w:val="nil"/>
            </w:tcBorders>
            <w:shd w:val="clear" w:color="auto" w:fill="FFFFFF"/>
            <w:tcMar>
              <w:top w:w="0" w:type="dxa"/>
              <w:left w:w="0" w:type="dxa"/>
              <w:bottom w:w="0" w:type="dxa"/>
              <w:right w:w="0" w:type="dxa"/>
            </w:tcMar>
          </w:tcPr>
          <w:p w14:paraId="00003373" w14:textId="77777777" w:rsidR="009E2F47" w:rsidRPr="005C4ACC" w:rsidRDefault="0014541B" w:rsidP="00724B0D">
            <w:pPr>
              <w:spacing w:after="0" w:line="276" w:lineRule="auto"/>
              <w:ind w:left="20" w:right="20"/>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4331000100 Eldoret Municipality</w:t>
            </w:r>
          </w:p>
        </w:tc>
        <w:tc>
          <w:tcPr>
            <w:tcW w:w="2089"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3374" w14:textId="77777777" w:rsidR="009E2F47" w:rsidRPr="005C4ACC" w:rsidRDefault="0014541B" w:rsidP="00724B0D">
            <w:pPr>
              <w:spacing w:after="0" w:line="276" w:lineRule="auto"/>
              <w:ind w:left="20" w:right="20"/>
              <w:jc w:val="right"/>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ab/>
              <w:t xml:space="preserve">NET EXPENDITURE    </w:t>
            </w:r>
            <w:r w:rsidRPr="005C4ACC">
              <w:rPr>
                <w:rFonts w:ascii="Times New Roman" w:eastAsia="Times New Roman" w:hAnsi="Times New Roman" w:cs="Times New Roman"/>
                <w:b/>
                <w:sz w:val="20"/>
                <w:szCs w:val="20"/>
              </w:rPr>
              <w:tab/>
              <w:t>KShs.</w:t>
            </w:r>
          </w:p>
        </w:tc>
        <w:tc>
          <w:tcPr>
            <w:tcW w:w="540"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3375" w14:textId="77777777" w:rsidR="009E2F47" w:rsidRPr="005C4ACC" w:rsidRDefault="0014541B" w:rsidP="00724B0D">
            <w:pPr>
              <w:spacing w:after="0" w:line="276" w:lineRule="auto"/>
              <w:ind w:left="20" w:right="20"/>
              <w:jc w:val="right"/>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128,551,260</w:t>
            </w:r>
          </w:p>
        </w:tc>
        <w:tc>
          <w:tcPr>
            <w:tcW w:w="610"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3376" w14:textId="77777777" w:rsidR="009E2F47" w:rsidRPr="005C4ACC" w:rsidRDefault="0014541B" w:rsidP="00724B0D">
            <w:pPr>
              <w:spacing w:after="0" w:line="276" w:lineRule="auto"/>
              <w:ind w:left="20" w:right="20"/>
              <w:jc w:val="right"/>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242,694,844</w:t>
            </w:r>
          </w:p>
        </w:tc>
        <w:tc>
          <w:tcPr>
            <w:tcW w:w="610"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3377" w14:textId="77777777" w:rsidR="009E2F47" w:rsidRPr="005C4ACC" w:rsidRDefault="0014541B" w:rsidP="00724B0D">
            <w:pPr>
              <w:spacing w:after="0" w:line="276" w:lineRule="auto"/>
              <w:ind w:left="20" w:right="20"/>
              <w:jc w:val="right"/>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123,339,800</w:t>
            </w:r>
          </w:p>
        </w:tc>
      </w:tr>
      <w:tr w:rsidR="009E2F47" w:rsidRPr="005C4ACC" w14:paraId="21849C51" w14:textId="77777777" w:rsidTr="005C4ACC">
        <w:trPr>
          <w:trHeight w:val="20"/>
        </w:trPr>
        <w:tc>
          <w:tcPr>
            <w:tcW w:w="1150"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378" w14:textId="77777777" w:rsidR="009E2F47" w:rsidRPr="005C4ACC" w:rsidRDefault="0014541B" w:rsidP="00724B0D">
            <w:pPr>
              <w:spacing w:after="0" w:line="276" w:lineRule="auto"/>
              <w:ind w:left="20" w:right="20"/>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 xml:space="preserve"> </w:t>
            </w:r>
          </w:p>
        </w:tc>
        <w:tc>
          <w:tcPr>
            <w:tcW w:w="2089"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379" w14:textId="77777777" w:rsidR="009E2F47" w:rsidRPr="005C4ACC" w:rsidRDefault="0014541B" w:rsidP="00724B0D">
            <w:pPr>
              <w:spacing w:after="0" w:line="276" w:lineRule="auto"/>
              <w:ind w:left="20" w:right="20"/>
              <w:jc w:val="right"/>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 xml:space="preserve">TOTAL NET EXPENDITURE FOR VOTE 4331000000 ELDORET MUNICIPALITY       </w:t>
            </w:r>
            <w:r w:rsidRPr="005C4ACC">
              <w:rPr>
                <w:rFonts w:ascii="Times New Roman" w:eastAsia="Times New Roman" w:hAnsi="Times New Roman" w:cs="Times New Roman"/>
                <w:b/>
                <w:sz w:val="20"/>
                <w:szCs w:val="20"/>
              </w:rPr>
              <w:tab/>
              <w:t>Kshs.</w:t>
            </w:r>
          </w:p>
        </w:tc>
        <w:tc>
          <w:tcPr>
            <w:tcW w:w="540" w:type="pct"/>
            <w:tcBorders>
              <w:top w:val="nil"/>
              <w:left w:val="nil"/>
              <w:bottom w:val="single" w:sz="8" w:space="0" w:color="000000"/>
              <w:right w:val="nil"/>
            </w:tcBorders>
            <w:shd w:val="clear" w:color="auto" w:fill="FFFFFF"/>
            <w:tcMar>
              <w:top w:w="0" w:type="dxa"/>
              <w:left w:w="0" w:type="dxa"/>
              <w:bottom w:w="0" w:type="dxa"/>
              <w:right w:w="0" w:type="dxa"/>
            </w:tcMar>
            <w:vAlign w:val="bottom"/>
          </w:tcPr>
          <w:p w14:paraId="0000337A" w14:textId="77777777" w:rsidR="009E2F47" w:rsidRPr="005C4ACC" w:rsidRDefault="0014541B" w:rsidP="00724B0D">
            <w:pPr>
              <w:spacing w:after="0" w:line="276" w:lineRule="auto"/>
              <w:ind w:left="20" w:right="20"/>
              <w:jc w:val="right"/>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128,551,260</w:t>
            </w:r>
          </w:p>
        </w:tc>
        <w:tc>
          <w:tcPr>
            <w:tcW w:w="610"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37B" w14:textId="77777777" w:rsidR="009E2F47" w:rsidRPr="005C4ACC" w:rsidRDefault="0014541B" w:rsidP="00724B0D">
            <w:pPr>
              <w:spacing w:after="0" w:line="276" w:lineRule="auto"/>
              <w:ind w:left="20" w:right="20"/>
              <w:jc w:val="right"/>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242,694,844</w:t>
            </w:r>
          </w:p>
        </w:tc>
        <w:tc>
          <w:tcPr>
            <w:tcW w:w="610"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37C" w14:textId="77777777" w:rsidR="009E2F47" w:rsidRPr="005C4ACC" w:rsidRDefault="0014541B" w:rsidP="00724B0D">
            <w:pPr>
              <w:spacing w:after="0" w:line="276" w:lineRule="auto"/>
              <w:ind w:left="20" w:right="20"/>
              <w:jc w:val="right"/>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123,339,800</w:t>
            </w:r>
          </w:p>
        </w:tc>
      </w:tr>
      <w:tr w:rsidR="009E2F47" w:rsidRPr="005C4ACC" w14:paraId="776D9721" w14:textId="77777777" w:rsidTr="005C4ACC">
        <w:trPr>
          <w:trHeight w:val="20"/>
        </w:trPr>
        <w:tc>
          <w:tcPr>
            <w:tcW w:w="1150"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37D" w14:textId="77777777" w:rsidR="009E2F47" w:rsidRPr="005C4ACC" w:rsidRDefault="0014541B" w:rsidP="00724B0D">
            <w:pPr>
              <w:spacing w:after="0" w:line="276" w:lineRule="auto"/>
              <w:ind w:left="20" w:right="20"/>
              <w:rPr>
                <w:rFonts w:ascii="Times New Roman" w:eastAsia="Times New Roman" w:hAnsi="Times New Roman" w:cs="Times New Roman"/>
                <w:sz w:val="20"/>
                <w:szCs w:val="20"/>
              </w:rPr>
            </w:pPr>
            <w:r w:rsidRPr="005C4ACC">
              <w:rPr>
                <w:rFonts w:ascii="Times New Roman" w:eastAsia="Times New Roman" w:hAnsi="Times New Roman" w:cs="Times New Roman"/>
                <w:sz w:val="20"/>
                <w:szCs w:val="20"/>
              </w:rPr>
              <w:t xml:space="preserve"> </w:t>
            </w:r>
          </w:p>
        </w:tc>
        <w:tc>
          <w:tcPr>
            <w:tcW w:w="2089"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37E" w14:textId="77777777" w:rsidR="009E2F47" w:rsidRPr="005C4ACC" w:rsidRDefault="0014541B" w:rsidP="00724B0D">
            <w:pPr>
              <w:spacing w:after="0" w:line="276" w:lineRule="auto"/>
              <w:ind w:left="20" w:right="20"/>
              <w:rPr>
                <w:rFonts w:ascii="Times New Roman" w:eastAsia="Times New Roman" w:hAnsi="Times New Roman" w:cs="Times New Roman"/>
                <w:sz w:val="20"/>
                <w:szCs w:val="20"/>
              </w:rPr>
            </w:pPr>
            <w:r w:rsidRPr="005C4ACC">
              <w:rPr>
                <w:rFonts w:ascii="Times New Roman" w:eastAsia="Times New Roman" w:hAnsi="Times New Roman" w:cs="Times New Roman"/>
                <w:sz w:val="20"/>
                <w:szCs w:val="20"/>
              </w:rPr>
              <w:t xml:space="preserve"> </w:t>
            </w:r>
          </w:p>
        </w:tc>
        <w:tc>
          <w:tcPr>
            <w:tcW w:w="540" w:type="pct"/>
            <w:tcBorders>
              <w:top w:val="nil"/>
              <w:left w:val="nil"/>
              <w:bottom w:val="single" w:sz="8" w:space="0" w:color="000000"/>
              <w:right w:val="nil"/>
            </w:tcBorders>
            <w:shd w:val="clear" w:color="auto" w:fill="FFFFFF"/>
            <w:tcMar>
              <w:top w:w="0" w:type="dxa"/>
              <w:left w:w="0" w:type="dxa"/>
              <w:bottom w:w="0" w:type="dxa"/>
              <w:right w:w="0" w:type="dxa"/>
            </w:tcMar>
            <w:vAlign w:val="bottom"/>
          </w:tcPr>
          <w:p w14:paraId="0000337F" w14:textId="77777777" w:rsidR="009E2F47" w:rsidRPr="005C4ACC" w:rsidRDefault="0014541B" w:rsidP="00724B0D">
            <w:pPr>
              <w:spacing w:after="0" w:line="276" w:lineRule="auto"/>
              <w:ind w:left="20" w:right="20"/>
              <w:jc w:val="center"/>
              <w:rPr>
                <w:rFonts w:ascii="Times New Roman" w:eastAsia="Times New Roman" w:hAnsi="Times New Roman" w:cs="Times New Roman"/>
                <w:sz w:val="20"/>
                <w:szCs w:val="20"/>
              </w:rPr>
            </w:pPr>
            <w:r w:rsidRPr="005C4ACC">
              <w:rPr>
                <w:rFonts w:ascii="Times New Roman" w:eastAsia="Times New Roman" w:hAnsi="Times New Roman" w:cs="Times New Roman"/>
                <w:sz w:val="20"/>
                <w:szCs w:val="20"/>
              </w:rPr>
              <w:t xml:space="preserve"> </w:t>
            </w:r>
          </w:p>
        </w:tc>
        <w:tc>
          <w:tcPr>
            <w:tcW w:w="610"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380" w14:textId="77777777" w:rsidR="009E2F47" w:rsidRPr="005C4ACC" w:rsidRDefault="0014541B" w:rsidP="00724B0D">
            <w:pPr>
              <w:spacing w:after="0" w:line="276" w:lineRule="auto"/>
              <w:ind w:left="20" w:right="20"/>
              <w:jc w:val="center"/>
              <w:rPr>
                <w:rFonts w:ascii="Times New Roman" w:eastAsia="Times New Roman" w:hAnsi="Times New Roman" w:cs="Times New Roman"/>
                <w:sz w:val="20"/>
                <w:szCs w:val="20"/>
              </w:rPr>
            </w:pPr>
            <w:r w:rsidRPr="005C4ACC">
              <w:rPr>
                <w:rFonts w:ascii="Times New Roman" w:eastAsia="Times New Roman" w:hAnsi="Times New Roman" w:cs="Times New Roman"/>
                <w:sz w:val="20"/>
                <w:szCs w:val="20"/>
              </w:rPr>
              <w:t xml:space="preserve"> </w:t>
            </w:r>
          </w:p>
        </w:tc>
        <w:tc>
          <w:tcPr>
            <w:tcW w:w="610"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381" w14:textId="77777777" w:rsidR="009E2F47" w:rsidRPr="005C4ACC" w:rsidRDefault="0014541B" w:rsidP="00724B0D">
            <w:pPr>
              <w:spacing w:after="0" w:line="276" w:lineRule="auto"/>
              <w:ind w:left="20" w:right="20"/>
              <w:jc w:val="center"/>
              <w:rPr>
                <w:rFonts w:ascii="Times New Roman" w:eastAsia="Times New Roman" w:hAnsi="Times New Roman" w:cs="Times New Roman"/>
                <w:sz w:val="20"/>
                <w:szCs w:val="20"/>
              </w:rPr>
            </w:pPr>
            <w:r w:rsidRPr="005C4ACC">
              <w:rPr>
                <w:rFonts w:ascii="Times New Roman" w:eastAsia="Times New Roman" w:hAnsi="Times New Roman" w:cs="Times New Roman"/>
                <w:sz w:val="20"/>
                <w:szCs w:val="20"/>
              </w:rPr>
              <w:t xml:space="preserve"> </w:t>
            </w:r>
          </w:p>
        </w:tc>
      </w:tr>
    </w:tbl>
    <w:p w14:paraId="00003383" w14:textId="35D8AC58" w:rsidR="009E2F47" w:rsidRPr="005C4ACC" w:rsidRDefault="005C4ACC" w:rsidP="005C4ACC">
      <w:pPr>
        <w:spacing w:line="276" w:lineRule="auto"/>
        <w:rPr>
          <w:rFonts w:ascii="Times New Roman" w:hAnsi="Times New Roman" w:cs="Times New Roman"/>
        </w:rPr>
      </w:pPr>
      <w:r w:rsidRPr="005C4ACC">
        <w:rPr>
          <w:rFonts w:ascii="Times New Roman" w:hAnsi="Times New Roman" w:cs="Times New Roman"/>
          <w:b/>
          <w:bCs/>
          <w:sz w:val="24"/>
          <w:szCs w:val="24"/>
        </w:rPr>
        <w:t>RECURRENT EXPENDITURE SUMMARY 2023/2024 AND PROJECTED EXPENDITURE SUMMARY FOR 2024/2025 - 2025/2026</w:t>
      </w:r>
      <w:bookmarkStart w:id="72" w:name="_heading=h.xr9e044u5lff" w:colFirst="0" w:colLast="0"/>
      <w:bookmarkEnd w:id="72"/>
    </w:p>
    <w:tbl>
      <w:tblPr>
        <w:tblStyle w:val="affffffff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727"/>
        <w:gridCol w:w="4368"/>
        <w:gridCol w:w="1195"/>
        <w:gridCol w:w="1115"/>
        <w:gridCol w:w="1115"/>
      </w:tblGrid>
      <w:tr w:rsidR="009E2F47" w:rsidRPr="005C4ACC" w14:paraId="6C76D8DB" w14:textId="77777777" w:rsidTr="005C4ACC">
        <w:trPr>
          <w:trHeight w:val="390"/>
        </w:trPr>
        <w:tc>
          <w:tcPr>
            <w:tcW w:w="1296" w:type="pct"/>
            <w:vMerge w:val="restart"/>
            <w:tcBorders>
              <w:bottom w:val="nil"/>
            </w:tcBorders>
            <w:tcMar>
              <w:top w:w="0" w:type="dxa"/>
              <w:left w:w="40" w:type="dxa"/>
              <w:bottom w:w="0" w:type="dxa"/>
              <w:right w:w="40" w:type="dxa"/>
            </w:tcMar>
            <w:vAlign w:val="bottom"/>
          </w:tcPr>
          <w:p w14:paraId="00003384" w14:textId="77777777" w:rsidR="009E2F47" w:rsidRPr="005C4ACC" w:rsidRDefault="0014541B" w:rsidP="005C4ACC">
            <w:pPr>
              <w:spacing w:before="240" w:after="0" w:line="276" w:lineRule="auto"/>
              <w:jc w:val="center"/>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HEAD</w:t>
            </w:r>
          </w:p>
        </w:tc>
        <w:tc>
          <w:tcPr>
            <w:tcW w:w="2076" w:type="pct"/>
            <w:vMerge w:val="restart"/>
            <w:tcMar>
              <w:top w:w="0" w:type="dxa"/>
              <w:left w:w="40" w:type="dxa"/>
              <w:bottom w:w="0" w:type="dxa"/>
              <w:right w:w="40" w:type="dxa"/>
            </w:tcMar>
            <w:vAlign w:val="bottom"/>
          </w:tcPr>
          <w:p w14:paraId="00003385" w14:textId="77777777" w:rsidR="009E2F47" w:rsidRPr="005C4ACC" w:rsidRDefault="0014541B" w:rsidP="005C4ACC">
            <w:pPr>
              <w:spacing w:after="0" w:line="276" w:lineRule="auto"/>
              <w:jc w:val="center"/>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TITLE</w:t>
            </w:r>
          </w:p>
        </w:tc>
        <w:tc>
          <w:tcPr>
            <w:tcW w:w="568" w:type="pct"/>
            <w:vMerge w:val="restart"/>
            <w:tcMar>
              <w:top w:w="0" w:type="dxa"/>
              <w:left w:w="40" w:type="dxa"/>
              <w:bottom w:w="0" w:type="dxa"/>
              <w:right w:w="40" w:type="dxa"/>
            </w:tcMar>
          </w:tcPr>
          <w:p w14:paraId="00003386" w14:textId="77777777" w:rsidR="009E2F47" w:rsidRPr="005C4ACC" w:rsidRDefault="0014541B" w:rsidP="005C4ACC">
            <w:pPr>
              <w:spacing w:before="240" w:after="0" w:line="276" w:lineRule="auto"/>
              <w:jc w:val="center"/>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 xml:space="preserve"> </w:t>
            </w:r>
          </w:p>
          <w:p w14:paraId="00003387" w14:textId="77777777" w:rsidR="009E2F47" w:rsidRPr="005C4ACC" w:rsidRDefault="0014541B" w:rsidP="005C4ACC">
            <w:pPr>
              <w:spacing w:after="0" w:line="276" w:lineRule="auto"/>
              <w:ind w:right="40"/>
              <w:jc w:val="center"/>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Estimates</w:t>
            </w:r>
          </w:p>
          <w:p w14:paraId="00003388" w14:textId="77777777" w:rsidR="009E2F47" w:rsidRPr="005C4ACC" w:rsidRDefault="0014541B" w:rsidP="005C4ACC">
            <w:pPr>
              <w:spacing w:before="240" w:after="0" w:line="276" w:lineRule="auto"/>
              <w:jc w:val="center"/>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2023/2024</w:t>
            </w:r>
          </w:p>
        </w:tc>
        <w:tc>
          <w:tcPr>
            <w:tcW w:w="1060" w:type="pct"/>
            <w:gridSpan w:val="2"/>
            <w:tcMar>
              <w:top w:w="0" w:type="dxa"/>
              <w:left w:w="40" w:type="dxa"/>
              <w:bottom w:w="0" w:type="dxa"/>
              <w:right w:w="40" w:type="dxa"/>
            </w:tcMar>
            <w:vAlign w:val="bottom"/>
          </w:tcPr>
          <w:p w14:paraId="00003389" w14:textId="77777777" w:rsidR="009E2F47" w:rsidRPr="005C4ACC" w:rsidRDefault="0014541B" w:rsidP="005C4ACC">
            <w:pPr>
              <w:spacing w:after="0" w:line="276" w:lineRule="auto"/>
              <w:jc w:val="center"/>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Projected Estimates</w:t>
            </w:r>
          </w:p>
        </w:tc>
      </w:tr>
      <w:tr w:rsidR="009E2F47" w:rsidRPr="005C4ACC" w14:paraId="266A4411" w14:textId="77777777" w:rsidTr="005C4ACC">
        <w:trPr>
          <w:trHeight w:val="390"/>
        </w:trPr>
        <w:tc>
          <w:tcPr>
            <w:tcW w:w="1296" w:type="pct"/>
            <w:vMerge/>
            <w:tcBorders>
              <w:top w:val="nil"/>
              <w:bottom w:val="nil"/>
            </w:tcBorders>
            <w:shd w:val="clear" w:color="auto" w:fill="auto"/>
            <w:tcMar>
              <w:top w:w="100" w:type="dxa"/>
              <w:left w:w="100" w:type="dxa"/>
              <w:bottom w:w="100" w:type="dxa"/>
              <w:right w:w="100" w:type="dxa"/>
            </w:tcMar>
          </w:tcPr>
          <w:p w14:paraId="0000338B" w14:textId="77777777" w:rsidR="009E2F47" w:rsidRPr="005C4ACC" w:rsidRDefault="009E2F47" w:rsidP="005C4ACC">
            <w:pPr>
              <w:spacing w:after="200" w:line="276" w:lineRule="auto"/>
              <w:jc w:val="both"/>
              <w:rPr>
                <w:rFonts w:ascii="Times New Roman" w:eastAsia="Arial" w:hAnsi="Times New Roman" w:cs="Times New Roman"/>
                <w:bCs/>
                <w:sz w:val="20"/>
                <w:szCs w:val="20"/>
              </w:rPr>
            </w:pPr>
          </w:p>
        </w:tc>
        <w:tc>
          <w:tcPr>
            <w:tcW w:w="2076" w:type="pct"/>
            <w:vMerge/>
            <w:shd w:val="clear" w:color="auto" w:fill="auto"/>
            <w:tcMar>
              <w:top w:w="100" w:type="dxa"/>
              <w:left w:w="100" w:type="dxa"/>
              <w:bottom w:w="100" w:type="dxa"/>
              <w:right w:w="100" w:type="dxa"/>
            </w:tcMar>
          </w:tcPr>
          <w:p w14:paraId="0000338C" w14:textId="77777777" w:rsidR="009E2F47" w:rsidRPr="005C4ACC" w:rsidRDefault="009E2F47" w:rsidP="005C4ACC">
            <w:pPr>
              <w:spacing w:after="200" w:line="276" w:lineRule="auto"/>
              <w:jc w:val="both"/>
              <w:rPr>
                <w:rFonts w:ascii="Times New Roman" w:eastAsia="Arial" w:hAnsi="Times New Roman" w:cs="Times New Roman"/>
                <w:bCs/>
                <w:sz w:val="20"/>
                <w:szCs w:val="20"/>
              </w:rPr>
            </w:pPr>
          </w:p>
        </w:tc>
        <w:tc>
          <w:tcPr>
            <w:tcW w:w="568" w:type="pct"/>
            <w:vMerge/>
            <w:shd w:val="clear" w:color="auto" w:fill="auto"/>
            <w:tcMar>
              <w:top w:w="100" w:type="dxa"/>
              <w:left w:w="100" w:type="dxa"/>
              <w:bottom w:w="100" w:type="dxa"/>
              <w:right w:w="100" w:type="dxa"/>
            </w:tcMar>
          </w:tcPr>
          <w:p w14:paraId="0000338D" w14:textId="77777777" w:rsidR="009E2F47" w:rsidRPr="005C4ACC" w:rsidRDefault="009E2F47" w:rsidP="005C4ACC">
            <w:pPr>
              <w:spacing w:after="200" w:line="276" w:lineRule="auto"/>
              <w:jc w:val="both"/>
              <w:rPr>
                <w:rFonts w:ascii="Times New Roman" w:eastAsia="Arial" w:hAnsi="Times New Roman" w:cs="Times New Roman"/>
                <w:bCs/>
                <w:sz w:val="20"/>
                <w:szCs w:val="20"/>
              </w:rPr>
            </w:pPr>
          </w:p>
        </w:tc>
        <w:tc>
          <w:tcPr>
            <w:tcW w:w="530" w:type="pct"/>
            <w:shd w:val="clear" w:color="auto" w:fill="auto"/>
            <w:tcMar>
              <w:top w:w="0" w:type="dxa"/>
              <w:left w:w="40" w:type="dxa"/>
              <w:bottom w:w="0" w:type="dxa"/>
              <w:right w:w="40" w:type="dxa"/>
            </w:tcMar>
            <w:vAlign w:val="bottom"/>
          </w:tcPr>
          <w:p w14:paraId="0000338E" w14:textId="77777777" w:rsidR="009E2F47" w:rsidRPr="005C4ACC" w:rsidRDefault="0014541B" w:rsidP="005C4ACC">
            <w:pPr>
              <w:spacing w:before="240" w:after="0" w:line="276" w:lineRule="auto"/>
              <w:jc w:val="center"/>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2024/2025</w:t>
            </w:r>
          </w:p>
        </w:tc>
        <w:tc>
          <w:tcPr>
            <w:tcW w:w="530" w:type="pct"/>
            <w:shd w:val="clear" w:color="auto" w:fill="auto"/>
            <w:tcMar>
              <w:top w:w="0" w:type="dxa"/>
              <w:left w:w="40" w:type="dxa"/>
              <w:bottom w:w="0" w:type="dxa"/>
              <w:right w:w="40" w:type="dxa"/>
            </w:tcMar>
            <w:vAlign w:val="bottom"/>
          </w:tcPr>
          <w:p w14:paraId="0000338F" w14:textId="77777777" w:rsidR="009E2F47" w:rsidRPr="005C4ACC" w:rsidRDefault="0014541B" w:rsidP="005C4ACC">
            <w:pPr>
              <w:spacing w:before="240" w:after="0" w:line="276" w:lineRule="auto"/>
              <w:jc w:val="center"/>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2025/2026</w:t>
            </w:r>
          </w:p>
        </w:tc>
      </w:tr>
      <w:tr w:rsidR="009E2F47" w:rsidRPr="005C4ACC" w14:paraId="55C2196A" w14:textId="77777777" w:rsidTr="005C4ACC">
        <w:trPr>
          <w:trHeight w:val="780"/>
        </w:trPr>
        <w:tc>
          <w:tcPr>
            <w:tcW w:w="1296" w:type="pct"/>
            <w:tcBorders>
              <w:top w:val="nil"/>
              <w:bottom w:val="nil"/>
            </w:tcBorders>
            <w:shd w:val="clear" w:color="auto" w:fill="auto"/>
            <w:tcMar>
              <w:top w:w="0" w:type="dxa"/>
              <w:left w:w="40" w:type="dxa"/>
              <w:bottom w:w="0" w:type="dxa"/>
              <w:right w:w="40" w:type="dxa"/>
            </w:tcMar>
            <w:vAlign w:val="bottom"/>
          </w:tcPr>
          <w:p w14:paraId="00003390"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4331000101 Finance and Administration</w:t>
            </w:r>
          </w:p>
        </w:tc>
        <w:tc>
          <w:tcPr>
            <w:tcW w:w="2076" w:type="pct"/>
            <w:shd w:val="clear" w:color="auto" w:fill="auto"/>
            <w:tcMar>
              <w:top w:w="0" w:type="dxa"/>
              <w:left w:w="40" w:type="dxa"/>
              <w:bottom w:w="0" w:type="dxa"/>
              <w:right w:w="40" w:type="dxa"/>
            </w:tcMar>
            <w:vAlign w:val="bottom"/>
          </w:tcPr>
          <w:p w14:paraId="00003391"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2110100 Basic Salaries - Permanent Employees</w:t>
            </w:r>
          </w:p>
        </w:tc>
        <w:tc>
          <w:tcPr>
            <w:tcW w:w="568" w:type="pct"/>
            <w:shd w:val="clear" w:color="auto" w:fill="auto"/>
            <w:tcMar>
              <w:top w:w="0" w:type="dxa"/>
              <w:left w:w="40" w:type="dxa"/>
              <w:bottom w:w="0" w:type="dxa"/>
              <w:right w:w="40" w:type="dxa"/>
            </w:tcMar>
            <w:vAlign w:val="bottom"/>
          </w:tcPr>
          <w:p w14:paraId="00003392"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45,000,000</w:t>
            </w:r>
          </w:p>
        </w:tc>
        <w:tc>
          <w:tcPr>
            <w:tcW w:w="530" w:type="pct"/>
            <w:shd w:val="clear" w:color="auto" w:fill="auto"/>
            <w:tcMar>
              <w:top w:w="0" w:type="dxa"/>
              <w:left w:w="40" w:type="dxa"/>
              <w:bottom w:w="0" w:type="dxa"/>
              <w:right w:w="40" w:type="dxa"/>
            </w:tcMar>
            <w:vAlign w:val="bottom"/>
          </w:tcPr>
          <w:p w14:paraId="00003393"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49,500,000</w:t>
            </w:r>
          </w:p>
        </w:tc>
        <w:tc>
          <w:tcPr>
            <w:tcW w:w="530" w:type="pct"/>
            <w:shd w:val="clear" w:color="auto" w:fill="auto"/>
            <w:tcMar>
              <w:top w:w="0" w:type="dxa"/>
              <w:left w:w="40" w:type="dxa"/>
              <w:bottom w:w="0" w:type="dxa"/>
              <w:right w:w="40" w:type="dxa"/>
            </w:tcMar>
            <w:vAlign w:val="bottom"/>
          </w:tcPr>
          <w:p w14:paraId="00003394"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50,985,000</w:t>
            </w:r>
          </w:p>
        </w:tc>
      </w:tr>
      <w:tr w:rsidR="009E2F47" w:rsidRPr="005C4ACC" w14:paraId="1255DE2A" w14:textId="77777777" w:rsidTr="005C4ACC">
        <w:trPr>
          <w:trHeight w:val="330"/>
        </w:trPr>
        <w:tc>
          <w:tcPr>
            <w:tcW w:w="1296" w:type="pct"/>
            <w:tcBorders>
              <w:top w:val="nil"/>
              <w:bottom w:val="nil"/>
            </w:tcBorders>
            <w:shd w:val="clear" w:color="auto" w:fill="auto"/>
            <w:tcMar>
              <w:top w:w="0" w:type="dxa"/>
              <w:left w:w="40" w:type="dxa"/>
              <w:bottom w:w="0" w:type="dxa"/>
              <w:right w:w="40" w:type="dxa"/>
            </w:tcMar>
          </w:tcPr>
          <w:p w14:paraId="00003395" w14:textId="77777777" w:rsidR="009E2F47" w:rsidRPr="005C4ACC" w:rsidRDefault="0014541B" w:rsidP="005C4ACC">
            <w:pPr>
              <w:spacing w:before="240" w:after="0" w:line="276" w:lineRule="auto"/>
              <w:jc w:val="both"/>
              <w:rPr>
                <w:rFonts w:ascii="Times New Roman" w:eastAsia="Arial" w:hAnsi="Times New Roman" w:cs="Times New Roman"/>
                <w:bCs/>
                <w:sz w:val="20"/>
                <w:szCs w:val="20"/>
              </w:rPr>
            </w:pPr>
            <w:r w:rsidRPr="005C4ACC">
              <w:rPr>
                <w:rFonts w:ascii="Times New Roman" w:eastAsia="Arial" w:hAnsi="Times New Roman" w:cs="Times New Roman"/>
                <w:bCs/>
                <w:sz w:val="20"/>
                <w:szCs w:val="20"/>
              </w:rPr>
              <w:lastRenderedPageBreak/>
              <w:t xml:space="preserve"> </w:t>
            </w:r>
          </w:p>
        </w:tc>
        <w:tc>
          <w:tcPr>
            <w:tcW w:w="2076" w:type="pct"/>
            <w:shd w:val="clear" w:color="auto" w:fill="auto"/>
            <w:tcMar>
              <w:top w:w="0" w:type="dxa"/>
              <w:left w:w="40" w:type="dxa"/>
              <w:bottom w:w="0" w:type="dxa"/>
              <w:right w:w="40" w:type="dxa"/>
            </w:tcMar>
          </w:tcPr>
          <w:p w14:paraId="00003396"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2110101 Basic Salaries - Civil Service</w:t>
            </w:r>
          </w:p>
        </w:tc>
        <w:tc>
          <w:tcPr>
            <w:tcW w:w="568" w:type="pct"/>
            <w:shd w:val="clear" w:color="auto" w:fill="auto"/>
            <w:tcMar>
              <w:top w:w="0" w:type="dxa"/>
              <w:left w:w="40" w:type="dxa"/>
              <w:bottom w:w="0" w:type="dxa"/>
              <w:right w:w="40" w:type="dxa"/>
            </w:tcMar>
          </w:tcPr>
          <w:p w14:paraId="00003397"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45,000,000</w:t>
            </w:r>
          </w:p>
        </w:tc>
        <w:tc>
          <w:tcPr>
            <w:tcW w:w="530" w:type="pct"/>
            <w:shd w:val="clear" w:color="auto" w:fill="auto"/>
            <w:tcMar>
              <w:top w:w="0" w:type="dxa"/>
              <w:left w:w="40" w:type="dxa"/>
              <w:bottom w:w="0" w:type="dxa"/>
              <w:right w:w="40" w:type="dxa"/>
            </w:tcMar>
          </w:tcPr>
          <w:p w14:paraId="00003398"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49,500,000</w:t>
            </w:r>
          </w:p>
        </w:tc>
        <w:tc>
          <w:tcPr>
            <w:tcW w:w="530" w:type="pct"/>
            <w:shd w:val="clear" w:color="auto" w:fill="auto"/>
            <w:tcMar>
              <w:top w:w="0" w:type="dxa"/>
              <w:left w:w="40" w:type="dxa"/>
              <w:bottom w:w="0" w:type="dxa"/>
              <w:right w:w="40" w:type="dxa"/>
            </w:tcMar>
          </w:tcPr>
          <w:p w14:paraId="00003399"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50,985,000</w:t>
            </w:r>
          </w:p>
        </w:tc>
      </w:tr>
      <w:tr w:rsidR="009E2F47" w:rsidRPr="005C4ACC" w14:paraId="03389EE5" w14:textId="77777777" w:rsidTr="005C4ACC">
        <w:trPr>
          <w:trHeight w:val="330"/>
        </w:trPr>
        <w:tc>
          <w:tcPr>
            <w:tcW w:w="1296" w:type="pct"/>
            <w:tcBorders>
              <w:top w:val="nil"/>
              <w:bottom w:val="nil"/>
            </w:tcBorders>
            <w:shd w:val="clear" w:color="auto" w:fill="auto"/>
            <w:tcMar>
              <w:top w:w="0" w:type="dxa"/>
              <w:left w:w="40" w:type="dxa"/>
              <w:bottom w:w="0" w:type="dxa"/>
              <w:right w:w="40" w:type="dxa"/>
            </w:tcMar>
          </w:tcPr>
          <w:p w14:paraId="0000339A" w14:textId="77777777" w:rsidR="009E2F47" w:rsidRPr="005C4ACC" w:rsidRDefault="0014541B" w:rsidP="005C4ACC">
            <w:pPr>
              <w:spacing w:before="240" w:after="0" w:line="276" w:lineRule="auto"/>
              <w:jc w:val="both"/>
              <w:rPr>
                <w:rFonts w:ascii="Times New Roman" w:eastAsia="Arial" w:hAnsi="Times New Roman" w:cs="Times New Roman"/>
                <w:bCs/>
                <w:sz w:val="20"/>
                <w:szCs w:val="20"/>
              </w:rPr>
            </w:pPr>
            <w:r w:rsidRPr="005C4ACC">
              <w:rPr>
                <w:rFonts w:ascii="Times New Roman" w:eastAsia="Arial" w:hAnsi="Times New Roman" w:cs="Times New Roman"/>
                <w:bCs/>
                <w:sz w:val="20"/>
                <w:szCs w:val="20"/>
              </w:rPr>
              <w:t xml:space="preserve"> </w:t>
            </w:r>
          </w:p>
        </w:tc>
        <w:tc>
          <w:tcPr>
            <w:tcW w:w="2076" w:type="pct"/>
            <w:shd w:val="clear" w:color="auto" w:fill="auto"/>
            <w:tcMar>
              <w:top w:w="0" w:type="dxa"/>
              <w:left w:w="40" w:type="dxa"/>
              <w:bottom w:w="0" w:type="dxa"/>
              <w:right w:w="40" w:type="dxa"/>
            </w:tcMar>
          </w:tcPr>
          <w:p w14:paraId="0000339B"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2110200 Basic Wages - Temporary Employees</w:t>
            </w:r>
          </w:p>
        </w:tc>
        <w:tc>
          <w:tcPr>
            <w:tcW w:w="568" w:type="pct"/>
            <w:shd w:val="clear" w:color="auto" w:fill="auto"/>
            <w:tcMar>
              <w:top w:w="0" w:type="dxa"/>
              <w:left w:w="40" w:type="dxa"/>
              <w:bottom w:w="0" w:type="dxa"/>
              <w:right w:w="40" w:type="dxa"/>
            </w:tcMar>
          </w:tcPr>
          <w:p w14:paraId="0000339C"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2,500,000</w:t>
            </w:r>
          </w:p>
        </w:tc>
        <w:tc>
          <w:tcPr>
            <w:tcW w:w="530" w:type="pct"/>
            <w:shd w:val="clear" w:color="auto" w:fill="auto"/>
            <w:tcMar>
              <w:top w:w="0" w:type="dxa"/>
              <w:left w:w="40" w:type="dxa"/>
              <w:bottom w:w="0" w:type="dxa"/>
              <w:right w:w="40" w:type="dxa"/>
            </w:tcMar>
          </w:tcPr>
          <w:p w14:paraId="0000339D"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2,750,000</w:t>
            </w:r>
          </w:p>
        </w:tc>
        <w:tc>
          <w:tcPr>
            <w:tcW w:w="530" w:type="pct"/>
            <w:shd w:val="clear" w:color="auto" w:fill="auto"/>
            <w:tcMar>
              <w:top w:w="0" w:type="dxa"/>
              <w:left w:w="40" w:type="dxa"/>
              <w:bottom w:w="0" w:type="dxa"/>
              <w:right w:w="40" w:type="dxa"/>
            </w:tcMar>
          </w:tcPr>
          <w:p w14:paraId="0000339E"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2,832,500</w:t>
            </w:r>
          </w:p>
        </w:tc>
      </w:tr>
      <w:tr w:rsidR="009E2F47" w:rsidRPr="005C4ACC" w14:paraId="2E345C0F" w14:textId="77777777" w:rsidTr="005C4ACC">
        <w:trPr>
          <w:trHeight w:val="330"/>
        </w:trPr>
        <w:tc>
          <w:tcPr>
            <w:tcW w:w="1296" w:type="pct"/>
            <w:tcBorders>
              <w:top w:val="nil"/>
              <w:bottom w:val="nil"/>
            </w:tcBorders>
            <w:shd w:val="clear" w:color="auto" w:fill="auto"/>
            <w:tcMar>
              <w:top w:w="0" w:type="dxa"/>
              <w:left w:w="40" w:type="dxa"/>
              <w:bottom w:w="0" w:type="dxa"/>
              <w:right w:w="40" w:type="dxa"/>
            </w:tcMar>
          </w:tcPr>
          <w:p w14:paraId="0000339F" w14:textId="77777777" w:rsidR="009E2F47" w:rsidRPr="005C4ACC" w:rsidRDefault="0014541B" w:rsidP="005C4ACC">
            <w:pPr>
              <w:spacing w:before="240" w:after="0" w:line="276" w:lineRule="auto"/>
              <w:jc w:val="both"/>
              <w:rPr>
                <w:rFonts w:ascii="Times New Roman" w:eastAsia="Arial" w:hAnsi="Times New Roman" w:cs="Times New Roman"/>
                <w:bCs/>
                <w:sz w:val="20"/>
                <w:szCs w:val="20"/>
              </w:rPr>
            </w:pPr>
            <w:r w:rsidRPr="005C4ACC">
              <w:rPr>
                <w:rFonts w:ascii="Times New Roman" w:eastAsia="Arial" w:hAnsi="Times New Roman" w:cs="Times New Roman"/>
                <w:bCs/>
                <w:sz w:val="20"/>
                <w:szCs w:val="20"/>
              </w:rPr>
              <w:t xml:space="preserve"> </w:t>
            </w:r>
          </w:p>
        </w:tc>
        <w:tc>
          <w:tcPr>
            <w:tcW w:w="2076" w:type="pct"/>
            <w:shd w:val="clear" w:color="auto" w:fill="auto"/>
            <w:tcMar>
              <w:top w:w="0" w:type="dxa"/>
              <w:left w:w="40" w:type="dxa"/>
              <w:bottom w:w="0" w:type="dxa"/>
              <w:right w:w="40" w:type="dxa"/>
            </w:tcMar>
          </w:tcPr>
          <w:p w14:paraId="000033A0"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2110202 Casual Labour - Others</w:t>
            </w:r>
          </w:p>
        </w:tc>
        <w:tc>
          <w:tcPr>
            <w:tcW w:w="568" w:type="pct"/>
            <w:shd w:val="clear" w:color="auto" w:fill="auto"/>
            <w:tcMar>
              <w:top w:w="0" w:type="dxa"/>
              <w:left w:w="40" w:type="dxa"/>
              <w:bottom w:w="0" w:type="dxa"/>
              <w:right w:w="40" w:type="dxa"/>
            </w:tcMar>
          </w:tcPr>
          <w:p w14:paraId="000033A1"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2,500,000</w:t>
            </w:r>
          </w:p>
        </w:tc>
        <w:tc>
          <w:tcPr>
            <w:tcW w:w="530" w:type="pct"/>
            <w:shd w:val="clear" w:color="auto" w:fill="auto"/>
            <w:tcMar>
              <w:top w:w="0" w:type="dxa"/>
              <w:left w:w="40" w:type="dxa"/>
              <w:bottom w:w="0" w:type="dxa"/>
              <w:right w:w="40" w:type="dxa"/>
            </w:tcMar>
          </w:tcPr>
          <w:p w14:paraId="000033A2"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2,750,000</w:t>
            </w:r>
          </w:p>
        </w:tc>
        <w:tc>
          <w:tcPr>
            <w:tcW w:w="530" w:type="pct"/>
            <w:shd w:val="clear" w:color="auto" w:fill="auto"/>
            <w:tcMar>
              <w:top w:w="0" w:type="dxa"/>
              <w:left w:w="40" w:type="dxa"/>
              <w:bottom w:w="0" w:type="dxa"/>
              <w:right w:w="40" w:type="dxa"/>
            </w:tcMar>
          </w:tcPr>
          <w:p w14:paraId="000033A3"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2,832,500</w:t>
            </w:r>
          </w:p>
        </w:tc>
      </w:tr>
      <w:tr w:rsidR="009E2F47" w:rsidRPr="005C4ACC" w14:paraId="29BC6D04" w14:textId="77777777" w:rsidTr="005C4ACC">
        <w:trPr>
          <w:trHeight w:val="330"/>
        </w:trPr>
        <w:tc>
          <w:tcPr>
            <w:tcW w:w="1296" w:type="pct"/>
            <w:tcBorders>
              <w:top w:val="nil"/>
              <w:bottom w:val="nil"/>
            </w:tcBorders>
            <w:shd w:val="clear" w:color="auto" w:fill="auto"/>
            <w:tcMar>
              <w:top w:w="0" w:type="dxa"/>
              <w:left w:w="40" w:type="dxa"/>
              <w:bottom w:w="0" w:type="dxa"/>
              <w:right w:w="40" w:type="dxa"/>
            </w:tcMar>
          </w:tcPr>
          <w:p w14:paraId="000033A4" w14:textId="77777777" w:rsidR="009E2F47" w:rsidRPr="005C4ACC" w:rsidRDefault="0014541B" w:rsidP="005C4ACC">
            <w:pPr>
              <w:spacing w:before="240" w:after="0" w:line="276" w:lineRule="auto"/>
              <w:jc w:val="both"/>
              <w:rPr>
                <w:rFonts w:ascii="Times New Roman" w:eastAsia="Arial" w:hAnsi="Times New Roman" w:cs="Times New Roman"/>
                <w:bCs/>
                <w:sz w:val="20"/>
                <w:szCs w:val="20"/>
              </w:rPr>
            </w:pPr>
            <w:r w:rsidRPr="005C4ACC">
              <w:rPr>
                <w:rFonts w:ascii="Times New Roman" w:eastAsia="Arial" w:hAnsi="Times New Roman" w:cs="Times New Roman"/>
                <w:bCs/>
                <w:sz w:val="20"/>
                <w:szCs w:val="20"/>
              </w:rPr>
              <w:t xml:space="preserve"> </w:t>
            </w:r>
          </w:p>
        </w:tc>
        <w:tc>
          <w:tcPr>
            <w:tcW w:w="2076" w:type="pct"/>
            <w:shd w:val="clear" w:color="auto" w:fill="auto"/>
            <w:tcMar>
              <w:top w:w="0" w:type="dxa"/>
              <w:left w:w="40" w:type="dxa"/>
              <w:bottom w:w="0" w:type="dxa"/>
              <w:right w:w="40" w:type="dxa"/>
            </w:tcMar>
          </w:tcPr>
          <w:p w14:paraId="000033A5"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2110300 Personal Allowance - Paid as Part of Salary</w:t>
            </w:r>
          </w:p>
        </w:tc>
        <w:tc>
          <w:tcPr>
            <w:tcW w:w="568" w:type="pct"/>
            <w:shd w:val="clear" w:color="auto" w:fill="auto"/>
            <w:tcMar>
              <w:top w:w="0" w:type="dxa"/>
              <w:left w:w="40" w:type="dxa"/>
              <w:bottom w:w="0" w:type="dxa"/>
              <w:right w:w="40" w:type="dxa"/>
            </w:tcMar>
          </w:tcPr>
          <w:p w14:paraId="000033A6"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11,298,403</w:t>
            </w:r>
          </w:p>
        </w:tc>
        <w:tc>
          <w:tcPr>
            <w:tcW w:w="530" w:type="pct"/>
            <w:shd w:val="clear" w:color="auto" w:fill="auto"/>
            <w:tcMar>
              <w:top w:w="0" w:type="dxa"/>
              <w:left w:w="40" w:type="dxa"/>
              <w:bottom w:w="0" w:type="dxa"/>
              <w:right w:w="40" w:type="dxa"/>
            </w:tcMar>
          </w:tcPr>
          <w:p w14:paraId="000033A7"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12,428,243</w:t>
            </w:r>
          </w:p>
        </w:tc>
        <w:tc>
          <w:tcPr>
            <w:tcW w:w="530" w:type="pct"/>
            <w:shd w:val="clear" w:color="auto" w:fill="auto"/>
            <w:tcMar>
              <w:top w:w="0" w:type="dxa"/>
              <w:left w:w="40" w:type="dxa"/>
              <w:bottom w:w="0" w:type="dxa"/>
              <w:right w:w="40" w:type="dxa"/>
            </w:tcMar>
          </w:tcPr>
          <w:p w14:paraId="000033A8"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12,801,091</w:t>
            </w:r>
          </w:p>
        </w:tc>
      </w:tr>
      <w:tr w:rsidR="009E2F47" w:rsidRPr="005C4ACC" w14:paraId="3CAEFA76" w14:textId="77777777" w:rsidTr="005C4ACC">
        <w:trPr>
          <w:trHeight w:val="330"/>
        </w:trPr>
        <w:tc>
          <w:tcPr>
            <w:tcW w:w="1296" w:type="pct"/>
            <w:tcBorders>
              <w:top w:val="nil"/>
              <w:bottom w:val="nil"/>
            </w:tcBorders>
            <w:shd w:val="clear" w:color="auto" w:fill="auto"/>
            <w:tcMar>
              <w:top w:w="0" w:type="dxa"/>
              <w:left w:w="40" w:type="dxa"/>
              <w:bottom w:w="0" w:type="dxa"/>
              <w:right w:w="40" w:type="dxa"/>
            </w:tcMar>
          </w:tcPr>
          <w:p w14:paraId="000033A9" w14:textId="77777777" w:rsidR="009E2F47" w:rsidRPr="005C4ACC" w:rsidRDefault="0014541B" w:rsidP="005C4ACC">
            <w:pPr>
              <w:spacing w:before="240" w:after="0" w:line="276" w:lineRule="auto"/>
              <w:jc w:val="both"/>
              <w:rPr>
                <w:rFonts w:ascii="Times New Roman" w:eastAsia="Arial" w:hAnsi="Times New Roman" w:cs="Times New Roman"/>
                <w:bCs/>
                <w:sz w:val="20"/>
                <w:szCs w:val="20"/>
              </w:rPr>
            </w:pPr>
            <w:r w:rsidRPr="005C4ACC">
              <w:rPr>
                <w:rFonts w:ascii="Times New Roman" w:eastAsia="Arial" w:hAnsi="Times New Roman" w:cs="Times New Roman"/>
                <w:bCs/>
                <w:sz w:val="20"/>
                <w:szCs w:val="20"/>
              </w:rPr>
              <w:t xml:space="preserve"> </w:t>
            </w:r>
          </w:p>
        </w:tc>
        <w:tc>
          <w:tcPr>
            <w:tcW w:w="2076" w:type="pct"/>
            <w:shd w:val="clear" w:color="auto" w:fill="auto"/>
            <w:tcMar>
              <w:top w:w="0" w:type="dxa"/>
              <w:left w:w="40" w:type="dxa"/>
              <w:bottom w:w="0" w:type="dxa"/>
              <w:right w:w="40" w:type="dxa"/>
            </w:tcMar>
          </w:tcPr>
          <w:p w14:paraId="000033AA"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2110301 House Allowance</w:t>
            </w:r>
          </w:p>
        </w:tc>
        <w:tc>
          <w:tcPr>
            <w:tcW w:w="568" w:type="pct"/>
            <w:shd w:val="clear" w:color="auto" w:fill="auto"/>
            <w:tcMar>
              <w:top w:w="0" w:type="dxa"/>
              <w:left w:w="40" w:type="dxa"/>
              <w:bottom w:w="0" w:type="dxa"/>
              <w:right w:w="40" w:type="dxa"/>
            </w:tcMar>
          </w:tcPr>
          <w:p w14:paraId="000033AB"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7,298,403</w:t>
            </w:r>
          </w:p>
        </w:tc>
        <w:tc>
          <w:tcPr>
            <w:tcW w:w="530" w:type="pct"/>
            <w:shd w:val="clear" w:color="auto" w:fill="auto"/>
            <w:tcMar>
              <w:top w:w="0" w:type="dxa"/>
              <w:left w:w="40" w:type="dxa"/>
              <w:bottom w:w="0" w:type="dxa"/>
              <w:right w:w="40" w:type="dxa"/>
            </w:tcMar>
          </w:tcPr>
          <w:p w14:paraId="000033AC"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8,028,243</w:t>
            </w:r>
          </w:p>
        </w:tc>
        <w:tc>
          <w:tcPr>
            <w:tcW w:w="530" w:type="pct"/>
            <w:shd w:val="clear" w:color="auto" w:fill="auto"/>
            <w:tcMar>
              <w:top w:w="0" w:type="dxa"/>
              <w:left w:w="40" w:type="dxa"/>
              <w:bottom w:w="0" w:type="dxa"/>
              <w:right w:w="40" w:type="dxa"/>
            </w:tcMar>
          </w:tcPr>
          <w:p w14:paraId="000033AD"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8,269,091</w:t>
            </w:r>
          </w:p>
        </w:tc>
      </w:tr>
      <w:tr w:rsidR="009E2F47" w:rsidRPr="005C4ACC" w14:paraId="1FCB49B3" w14:textId="77777777" w:rsidTr="005C4ACC">
        <w:trPr>
          <w:trHeight w:val="330"/>
        </w:trPr>
        <w:tc>
          <w:tcPr>
            <w:tcW w:w="1296" w:type="pct"/>
            <w:tcBorders>
              <w:top w:val="nil"/>
              <w:bottom w:val="nil"/>
            </w:tcBorders>
            <w:shd w:val="clear" w:color="auto" w:fill="auto"/>
            <w:tcMar>
              <w:top w:w="0" w:type="dxa"/>
              <w:left w:w="40" w:type="dxa"/>
              <w:bottom w:w="0" w:type="dxa"/>
              <w:right w:w="40" w:type="dxa"/>
            </w:tcMar>
          </w:tcPr>
          <w:p w14:paraId="000033AE" w14:textId="77777777" w:rsidR="009E2F47" w:rsidRPr="005C4ACC" w:rsidRDefault="0014541B" w:rsidP="005C4ACC">
            <w:pPr>
              <w:spacing w:before="240" w:after="0" w:line="276" w:lineRule="auto"/>
              <w:jc w:val="both"/>
              <w:rPr>
                <w:rFonts w:ascii="Times New Roman" w:eastAsia="Arial" w:hAnsi="Times New Roman" w:cs="Times New Roman"/>
                <w:bCs/>
                <w:sz w:val="20"/>
                <w:szCs w:val="20"/>
              </w:rPr>
            </w:pPr>
            <w:r w:rsidRPr="005C4ACC">
              <w:rPr>
                <w:rFonts w:ascii="Times New Roman" w:eastAsia="Arial" w:hAnsi="Times New Roman" w:cs="Times New Roman"/>
                <w:bCs/>
                <w:sz w:val="20"/>
                <w:szCs w:val="20"/>
              </w:rPr>
              <w:t xml:space="preserve"> </w:t>
            </w:r>
          </w:p>
        </w:tc>
        <w:tc>
          <w:tcPr>
            <w:tcW w:w="2076" w:type="pct"/>
            <w:shd w:val="clear" w:color="auto" w:fill="auto"/>
            <w:tcMar>
              <w:top w:w="0" w:type="dxa"/>
              <w:left w:w="40" w:type="dxa"/>
              <w:bottom w:w="0" w:type="dxa"/>
              <w:right w:w="40" w:type="dxa"/>
            </w:tcMar>
          </w:tcPr>
          <w:p w14:paraId="000033AF"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2110309 Special Duty Allowance</w:t>
            </w:r>
          </w:p>
        </w:tc>
        <w:tc>
          <w:tcPr>
            <w:tcW w:w="568" w:type="pct"/>
            <w:shd w:val="clear" w:color="auto" w:fill="auto"/>
            <w:tcMar>
              <w:top w:w="0" w:type="dxa"/>
              <w:left w:w="40" w:type="dxa"/>
              <w:bottom w:w="0" w:type="dxa"/>
              <w:right w:w="40" w:type="dxa"/>
            </w:tcMar>
          </w:tcPr>
          <w:p w14:paraId="000033B0"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500,000</w:t>
            </w:r>
          </w:p>
        </w:tc>
        <w:tc>
          <w:tcPr>
            <w:tcW w:w="530" w:type="pct"/>
            <w:shd w:val="clear" w:color="auto" w:fill="auto"/>
            <w:tcMar>
              <w:top w:w="0" w:type="dxa"/>
              <w:left w:w="40" w:type="dxa"/>
              <w:bottom w:w="0" w:type="dxa"/>
              <w:right w:w="40" w:type="dxa"/>
            </w:tcMar>
          </w:tcPr>
          <w:p w14:paraId="000033B1"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550,000</w:t>
            </w:r>
          </w:p>
        </w:tc>
        <w:tc>
          <w:tcPr>
            <w:tcW w:w="530" w:type="pct"/>
            <w:shd w:val="clear" w:color="auto" w:fill="auto"/>
            <w:tcMar>
              <w:top w:w="0" w:type="dxa"/>
              <w:left w:w="40" w:type="dxa"/>
              <w:bottom w:w="0" w:type="dxa"/>
              <w:right w:w="40" w:type="dxa"/>
            </w:tcMar>
          </w:tcPr>
          <w:p w14:paraId="000033B2"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566,500</w:t>
            </w:r>
          </w:p>
        </w:tc>
      </w:tr>
      <w:tr w:rsidR="009E2F47" w:rsidRPr="005C4ACC" w14:paraId="54D720C8" w14:textId="77777777" w:rsidTr="005C4ACC">
        <w:trPr>
          <w:trHeight w:val="285"/>
        </w:trPr>
        <w:tc>
          <w:tcPr>
            <w:tcW w:w="1296" w:type="pct"/>
            <w:tcBorders>
              <w:top w:val="nil"/>
              <w:bottom w:val="nil"/>
            </w:tcBorders>
            <w:shd w:val="clear" w:color="auto" w:fill="auto"/>
            <w:tcMar>
              <w:top w:w="0" w:type="dxa"/>
              <w:left w:w="40" w:type="dxa"/>
              <w:bottom w:w="0" w:type="dxa"/>
              <w:right w:w="40" w:type="dxa"/>
            </w:tcMar>
          </w:tcPr>
          <w:p w14:paraId="000033B3" w14:textId="77777777" w:rsidR="009E2F47" w:rsidRPr="005C4ACC" w:rsidRDefault="0014541B" w:rsidP="005C4ACC">
            <w:pPr>
              <w:spacing w:before="240" w:after="0" w:line="276" w:lineRule="auto"/>
              <w:jc w:val="both"/>
              <w:rPr>
                <w:rFonts w:ascii="Times New Roman" w:eastAsia="Arial" w:hAnsi="Times New Roman" w:cs="Times New Roman"/>
                <w:bCs/>
                <w:sz w:val="20"/>
                <w:szCs w:val="20"/>
              </w:rPr>
            </w:pPr>
            <w:r w:rsidRPr="005C4ACC">
              <w:rPr>
                <w:rFonts w:ascii="Times New Roman" w:eastAsia="Arial" w:hAnsi="Times New Roman" w:cs="Times New Roman"/>
                <w:bCs/>
                <w:sz w:val="20"/>
                <w:szCs w:val="20"/>
              </w:rPr>
              <w:t xml:space="preserve"> </w:t>
            </w:r>
          </w:p>
        </w:tc>
        <w:tc>
          <w:tcPr>
            <w:tcW w:w="2076" w:type="pct"/>
            <w:shd w:val="clear" w:color="auto" w:fill="auto"/>
            <w:tcMar>
              <w:top w:w="0" w:type="dxa"/>
              <w:left w:w="40" w:type="dxa"/>
              <w:bottom w:w="0" w:type="dxa"/>
              <w:right w:w="40" w:type="dxa"/>
            </w:tcMar>
          </w:tcPr>
          <w:p w14:paraId="000033B4"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2110320 Leave Allowance</w:t>
            </w:r>
          </w:p>
        </w:tc>
        <w:tc>
          <w:tcPr>
            <w:tcW w:w="568" w:type="pct"/>
            <w:shd w:val="clear" w:color="auto" w:fill="auto"/>
            <w:tcMar>
              <w:top w:w="0" w:type="dxa"/>
              <w:left w:w="40" w:type="dxa"/>
              <w:bottom w:w="0" w:type="dxa"/>
              <w:right w:w="40" w:type="dxa"/>
            </w:tcMar>
          </w:tcPr>
          <w:p w14:paraId="000033B5"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3,500,000</w:t>
            </w:r>
          </w:p>
        </w:tc>
        <w:tc>
          <w:tcPr>
            <w:tcW w:w="530" w:type="pct"/>
            <w:shd w:val="clear" w:color="auto" w:fill="auto"/>
            <w:tcMar>
              <w:top w:w="0" w:type="dxa"/>
              <w:left w:w="40" w:type="dxa"/>
              <w:bottom w:w="0" w:type="dxa"/>
              <w:right w:w="40" w:type="dxa"/>
            </w:tcMar>
          </w:tcPr>
          <w:p w14:paraId="000033B6"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3,850,000</w:t>
            </w:r>
          </w:p>
        </w:tc>
        <w:tc>
          <w:tcPr>
            <w:tcW w:w="530" w:type="pct"/>
            <w:shd w:val="clear" w:color="auto" w:fill="auto"/>
            <w:tcMar>
              <w:top w:w="0" w:type="dxa"/>
              <w:left w:w="40" w:type="dxa"/>
              <w:bottom w:w="0" w:type="dxa"/>
              <w:right w:w="40" w:type="dxa"/>
            </w:tcMar>
          </w:tcPr>
          <w:p w14:paraId="000033B7"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3,965,500</w:t>
            </w:r>
          </w:p>
        </w:tc>
      </w:tr>
      <w:tr w:rsidR="009E2F47" w:rsidRPr="005C4ACC" w14:paraId="5C1180CE" w14:textId="77777777" w:rsidTr="005C4ACC">
        <w:trPr>
          <w:trHeight w:val="420"/>
        </w:trPr>
        <w:tc>
          <w:tcPr>
            <w:tcW w:w="1296" w:type="pct"/>
            <w:tcBorders>
              <w:top w:val="nil"/>
              <w:bottom w:val="nil"/>
            </w:tcBorders>
            <w:shd w:val="clear" w:color="auto" w:fill="auto"/>
            <w:tcMar>
              <w:top w:w="0" w:type="dxa"/>
              <w:left w:w="40" w:type="dxa"/>
              <w:bottom w:w="0" w:type="dxa"/>
              <w:right w:w="40" w:type="dxa"/>
            </w:tcMar>
          </w:tcPr>
          <w:p w14:paraId="000033B8" w14:textId="77777777" w:rsidR="009E2F47" w:rsidRPr="005C4ACC" w:rsidRDefault="0014541B" w:rsidP="005C4ACC">
            <w:pPr>
              <w:spacing w:before="240" w:after="0" w:line="276" w:lineRule="auto"/>
              <w:jc w:val="both"/>
              <w:rPr>
                <w:rFonts w:ascii="Times New Roman" w:eastAsia="Arial" w:hAnsi="Times New Roman" w:cs="Times New Roman"/>
                <w:bCs/>
                <w:sz w:val="20"/>
                <w:szCs w:val="20"/>
              </w:rPr>
            </w:pPr>
            <w:r w:rsidRPr="005C4ACC">
              <w:rPr>
                <w:rFonts w:ascii="Times New Roman" w:eastAsia="Arial" w:hAnsi="Times New Roman" w:cs="Times New Roman"/>
                <w:bCs/>
                <w:sz w:val="20"/>
                <w:szCs w:val="20"/>
              </w:rPr>
              <w:t xml:space="preserve"> </w:t>
            </w:r>
          </w:p>
        </w:tc>
        <w:tc>
          <w:tcPr>
            <w:tcW w:w="2076" w:type="pct"/>
            <w:shd w:val="clear" w:color="auto" w:fill="auto"/>
            <w:tcMar>
              <w:top w:w="0" w:type="dxa"/>
              <w:left w:w="40" w:type="dxa"/>
              <w:bottom w:w="0" w:type="dxa"/>
              <w:right w:w="40" w:type="dxa"/>
            </w:tcMar>
          </w:tcPr>
          <w:p w14:paraId="000033B9"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2120100 Employer Contributions to Compulsory National Social Security Schemes</w:t>
            </w:r>
          </w:p>
        </w:tc>
        <w:tc>
          <w:tcPr>
            <w:tcW w:w="568" w:type="pct"/>
            <w:shd w:val="clear" w:color="auto" w:fill="auto"/>
            <w:tcMar>
              <w:top w:w="0" w:type="dxa"/>
              <w:left w:w="40" w:type="dxa"/>
              <w:bottom w:w="0" w:type="dxa"/>
              <w:right w:w="40" w:type="dxa"/>
            </w:tcMar>
          </w:tcPr>
          <w:p w14:paraId="000033BA"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4,000,000</w:t>
            </w:r>
          </w:p>
        </w:tc>
        <w:tc>
          <w:tcPr>
            <w:tcW w:w="530" w:type="pct"/>
            <w:shd w:val="clear" w:color="auto" w:fill="auto"/>
            <w:tcMar>
              <w:top w:w="0" w:type="dxa"/>
              <w:left w:w="40" w:type="dxa"/>
              <w:bottom w:w="0" w:type="dxa"/>
              <w:right w:w="40" w:type="dxa"/>
            </w:tcMar>
          </w:tcPr>
          <w:p w14:paraId="000033BB"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4,400,000</w:t>
            </w:r>
          </w:p>
        </w:tc>
        <w:tc>
          <w:tcPr>
            <w:tcW w:w="530" w:type="pct"/>
            <w:shd w:val="clear" w:color="auto" w:fill="auto"/>
            <w:tcMar>
              <w:top w:w="0" w:type="dxa"/>
              <w:left w:w="40" w:type="dxa"/>
              <w:bottom w:w="0" w:type="dxa"/>
              <w:right w:w="40" w:type="dxa"/>
            </w:tcMar>
          </w:tcPr>
          <w:p w14:paraId="000033BC"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4,532,000</w:t>
            </w:r>
          </w:p>
        </w:tc>
      </w:tr>
      <w:tr w:rsidR="009E2F47" w:rsidRPr="005C4ACC" w14:paraId="26874B1C" w14:textId="77777777" w:rsidTr="005C4ACC">
        <w:trPr>
          <w:trHeight w:val="330"/>
        </w:trPr>
        <w:tc>
          <w:tcPr>
            <w:tcW w:w="1296" w:type="pct"/>
            <w:tcBorders>
              <w:top w:val="nil"/>
              <w:bottom w:val="nil"/>
            </w:tcBorders>
            <w:shd w:val="clear" w:color="auto" w:fill="auto"/>
            <w:tcMar>
              <w:top w:w="0" w:type="dxa"/>
              <w:left w:w="40" w:type="dxa"/>
              <w:bottom w:w="0" w:type="dxa"/>
              <w:right w:w="40" w:type="dxa"/>
            </w:tcMar>
          </w:tcPr>
          <w:p w14:paraId="000033BD" w14:textId="77777777" w:rsidR="009E2F47" w:rsidRPr="005C4ACC" w:rsidRDefault="0014541B" w:rsidP="005C4ACC">
            <w:pPr>
              <w:spacing w:before="240" w:after="0" w:line="276" w:lineRule="auto"/>
              <w:jc w:val="both"/>
              <w:rPr>
                <w:rFonts w:ascii="Times New Roman" w:eastAsia="Arial" w:hAnsi="Times New Roman" w:cs="Times New Roman"/>
                <w:bCs/>
                <w:sz w:val="20"/>
                <w:szCs w:val="20"/>
              </w:rPr>
            </w:pPr>
            <w:r w:rsidRPr="005C4ACC">
              <w:rPr>
                <w:rFonts w:ascii="Times New Roman" w:eastAsia="Arial" w:hAnsi="Times New Roman" w:cs="Times New Roman"/>
                <w:bCs/>
                <w:sz w:val="20"/>
                <w:szCs w:val="20"/>
              </w:rPr>
              <w:t xml:space="preserve"> </w:t>
            </w:r>
          </w:p>
        </w:tc>
        <w:tc>
          <w:tcPr>
            <w:tcW w:w="2076" w:type="pct"/>
            <w:shd w:val="clear" w:color="auto" w:fill="auto"/>
            <w:tcMar>
              <w:top w:w="0" w:type="dxa"/>
              <w:left w:w="40" w:type="dxa"/>
              <w:bottom w:w="0" w:type="dxa"/>
              <w:right w:w="40" w:type="dxa"/>
            </w:tcMar>
          </w:tcPr>
          <w:p w14:paraId="000033BE"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2120101 Employer Contributions to National Social Security Fund</w:t>
            </w:r>
          </w:p>
        </w:tc>
        <w:tc>
          <w:tcPr>
            <w:tcW w:w="568" w:type="pct"/>
            <w:shd w:val="clear" w:color="auto" w:fill="auto"/>
            <w:tcMar>
              <w:top w:w="0" w:type="dxa"/>
              <w:left w:w="40" w:type="dxa"/>
              <w:bottom w:w="0" w:type="dxa"/>
              <w:right w:w="40" w:type="dxa"/>
            </w:tcMar>
          </w:tcPr>
          <w:p w14:paraId="000033BF"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4,000,000</w:t>
            </w:r>
          </w:p>
        </w:tc>
        <w:tc>
          <w:tcPr>
            <w:tcW w:w="530" w:type="pct"/>
            <w:shd w:val="clear" w:color="auto" w:fill="auto"/>
            <w:tcMar>
              <w:top w:w="0" w:type="dxa"/>
              <w:left w:w="40" w:type="dxa"/>
              <w:bottom w:w="0" w:type="dxa"/>
              <w:right w:w="40" w:type="dxa"/>
            </w:tcMar>
          </w:tcPr>
          <w:p w14:paraId="000033C0"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4,400,000</w:t>
            </w:r>
          </w:p>
        </w:tc>
        <w:tc>
          <w:tcPr>
            <w:tcW w:w="530" w:type="pct"/>
            <w:shd w:val="clear" w:color="auto" w:fill="auto"/>
            <w:tcMar>
              <w:top w:w="0" w:type="dxa"/>
              <w:left w:w="40" w:type="dxa"/>
              <w:bottom w:w="0" w:type="dxa"/>
              <w:right w:w="40" w:type="dxa"/>
            </w:tcMar>
          </w:tcPr>
          <w:p w14:paraId="000033C1"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4,532,000</w:t>
            </w:r>
          </w:p>
        </w:tc>
      </w:tr>
      <w:tr w:rsidR="009E2F47" w:rsidRPr="005C4ACC" w14:paraId="2F5936B5" w14:textId="77777777" w:rsidTr="005C4ACC">
        <w:trPr>
          <w:trHeight w:val="330"/>
        </w:trPr>
        <w:tc>
          <w:tcPr>
            <w:tcW w:w="1296" w:type="pct"/>
            <w:tcBorders>
              <w:top w:val="nil"/>
              <w:bottom w:val="nil"/>
            </w:tcBorders>
            <w:shd w:val="clear" w:color="auto" w:fill="auto"/>
            <w:tcMar>
              <w:top w:w="0" w:type="dxa"/>
              <w:left w:w="40" w:type="dxa"/>
              <w:bottom w:w="0" w:type="dxa"/>
              <w:right w:w="40" w:type="dxa"/>
            </w:tcMar>
          </w:tcPr>
          <w:p w14:paraId="000033C2" w14:textId="77777777" w:rsidR="009E2F47" w:rsidRPr="005C4ACC" w:rsidRDefault="0014541B" w:rsidP="005C4ACC">
            <w:pPr>
              <w:spacing w:before="240" w:after="0" w:line="276" w:lineRule="auto"/>
              <w:jc w:val="both"/>
              <w:rPr>
                <w:rFonts w:ascii="Times New Roman" w:eastAsia="Arial" w:hAnsi="Times New Roman" w:cs="Times New Roman"/>
                <w:bCs/>
                <w:sz w:val="20"/>
                <w:szCs w:val="20"/>
              </w:rPr>
            </w:pPr>
            <w:r w:rsidRPr="005C4ACC">
              <w:rPr>
                <w:rFonts w:ascii="Times New Roman" w:eastAsia="Arial" w:hAnsi="Times New Roman" w:cs="Times New Roman"/>
                <w:bCs/>
                <w:sz w:val="20"/>
                <w:szCs w:val="20"/>
              </w:rPr>
              <w:t xml:space="preserve"> </w:t>
            </w:r>
          </w:p>
        </w:tc>
        <w:tc>
          <w:tcPr>
            <w:tcW w:w="2076" w:type="pct"/>
            <w:shd w:val="clear" w:color="auto" w:fill="auto"/>
            <w:tcMar>
              <w:top w:w="0" w:type="dxa"/>
              <w:left w:w="40" w:type="dxa"/>
              <w:bottom w:w="0" w:type="dxa"/>
              <w:right w:w="40" w:type="dxa"/>
            </w:tcMar>
          </w:tcPr>
          <w:p w14:paraId="000033C3"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2210100 Utilities Supplies and Services</w:t>
            </w:r>
          </w:p>
        </w:tc>
        <w:tc>
          <w:tcPr>
            <w:tcW w:w="568" w:type="pct"/>
            <w:shd w:val="clear" w:color="auto" w:fill="auto"/>
            <w:tcMar>
              <w:top w:w="0" w:type="dxa"/>
              <w:left w:w="40" w:type="dxa"/>
              <w:bottom w:w="0" w:type="dxa"/>
              <w:right w:w="40" w:type="dxa"/>
            </w:tcMar>
          </w:tcPr>
          <w:p w14:paraId="000033C4"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446,295</w:t>
            </w:r>
          </w:p>
        </w:tc>
        <w:tc>
          <w:tcPr>
            <w:tcW w:w="530" w:type="pct"/>
            <w:shd w:val="clear" w:color="auto" w:fill="auto"/>
            <w:tcMar>
              <w:top w:w="0" w:type="dxa"/>
              <w:left w:w="40" w:type="dxa"/>
              <w:bottom w:w="0" w:type="dxa"/>
              <w:right w:w="40" w:type="dxa"/>
            </w:tcMar>
          </w:tcPr>
          <w:p w14:paraId="000033C5"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490,925</w:t>
            </w:r>
          </w:p>
        </w:tc>
        <w:tc>
          <w:tcPr>
            <w:tcW w:w="530" w:type="pct"/>
            <w:shd w:val="clear" w:color="auto" w:fill="auto"/>
            <w:tcMar>
              <w:top w:w="0" w:type="dxa"/>
              <w:left w:w="40" w:type="dxa"/>
              <w:bottom w:w="0" w:type="dxa"/>
              <w:right w:w="40" w:type="dxa"/>
            </w:tcMar>
          </w:tcPr>
          <w:p w14:paraId="000033C6"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505,652</w:t>
            </w:r>
          </w:p>
        </w:tc>
      </w:tr>
      <w:tr w:rsidR="009E2F47" w:rsidRPr="005C4ACC" w14:paraId="0C9486D0" w14:textId="77777777" w:rsidTr="005C4ACC">
        <w:trPr>
          <w:trHeight w:val="330"/>
        </w:trPr>
        <w:tc>
          <w:tcPr>
            <w:tcW w:w="1296" w:type="pct"/>
            <w:tcBorders>
              <w:top w:val="nil"/>
              <w:bottom w:val="nil"/>
            </w:tcBorders>
            <w:shd w:val="clear" w:color="auto" w:fill="auto"/>
            <w:tcMar>
              <w:top w:w="0" w:type="dxa"/>
              <w:left w:w="40" w:type="dxa"/>
              <w:bottom w:w="0" w:type="dxa"/>
              <w:right w:w="40" w:type="dxa"/>
            </w:tcMar>
          </w:tcPr>
          <w:p w14:paraId="000033C7" w14:textId="77777777" w:rsidR="009E2F47" w:rsidRPr="005C4ACC" w:rsidRDefault="0014541B" w:rsidP="005C4ACC">
            <w:pPr>
              <w:spacing w:before="240" w:after="0" w:line="276" w:lineRule="auto"/>
              <w:jc w:val="both"/>
              <w:rPr>
                <w:rFonts w:ascii="Times New Roman" w:eastAsia="Arial" w:hAnsi="Times New Roman" w:cs="Times New Roman"/>
                <w:bCs/>
                <w:sz w:val="20"/>
                <w:szCs w:val="20"/>
              </w:rPr>
            </w:pPr>
            <w:r w:rsidRPr="005C4ACC">
              <w:rPr>
                <w:rFonts w:ascii="Times New Roman" w:eastAsia="Arial" w:hAnsi="Times New Roman" w:cs="Times New Roman"/>
                <w:bCs/>
                <w:sz w:val="20"/>
                <w:szCs w:val="20"/>
              </w:rPr>
              <w:t xml:space="preserve"> </w:t>
            </w:r>
          </w:p>
        </w:tc>
        <w:tc>
          <w:tcPr>
            <w:tcW w:w="2076" w:type="pct"/>
            <w:shd w:val="clear" w:color="auto" w:fill="auto"/>
            <w:tcMar>
              <w:top w:w="0" w:type="dxa"/>
              <w:left w:w="40" w:type="dxa"/>
              <w:bottom w:w="0" w:type="dxa"/>
              <w:right w:w="40" w:type="dxa"/>
            </w:tcMar>
          </w:tcPr>
          <w:p w14:paraId="000033C8"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2210101 Electricity</w:t>
            </w:r>
          </w:p>
        </w:tc>
        <w:tc>
          <w:tcPr>
            <w:tcW w:w="568" w:type="pct"/>
            <w:shd w:val="clear" w:color="auto" w:fill="auto"/>
            <w:tcMar>
              <w:top w:w="0" w:type="dxa"/>
              <w:left w:w="40" w:type="dxa"/>
              <w:bottom w:w="0" w:type="dxa"/>
              <w:right w:w="40" w:type="dxa"/>
            </w:tcMar>
          </w:tcPr>
          <w:p w14:paraId="000033C9"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267,777</w:t>
            </w:r>
          </w:p>
        </w:tc>
        <w:tc>
          <w:tcPr>
            <w:tcW w:w="530" w:type="pct"/>
            <w:shd w:val="clear" w:color="auto" w:fill="auto"/>
            <w:tcMar>
              <w:top w:w="0" w:type="dxa"/>
              <w:left w:w="40" w:type="dxa"/>
              <w:bottom w:w="0" w:type="dxa"/>
              <w:right w:w="40" w:type="dxa"/>
            </w:tcMar>
          </w:tcPr>
          <w:p w14:paraId="000033CA"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294,555</w:t>
            </w:r>
          </w:p>
        </w:tc>
        <w:tc>
          <w:tcPr>
            <w:tcW w:w="530" w:type="pct"/>
            <w:shd w:val="clear" w:color="auto" w:fill="auto"/>
            <w:tcMar>
              <w:top w:w="0" w:type="dxa"/>
              <w:left w:w="40" w:type="dxa"/>
              <w:bottom w:w="0" w:type="dxa"/>
              <w:right w:w="40" w:type="dxa"/>
            </w:tcMar>
          </w:tcPr>
          <w:p w14:paraId="000033CB"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303,391</w:t>
            </w:r>
          </w:p>
        </w:tc>
      </w:tr>
      <w:tr w:rsidR="009E2F47" w:rsidRPr="005C4ACC" w14:paraId="390490DC" w14:textId="77777777" w:rsidTr="005C4ACC">
        <w:trPr>
          <w:trHeight w:val="330"/>
        </w:trPr>
        <w:tc>
          <w:tcPr>
            <w:tcW w:w="1296" w:type="pct"/>
            <w:tcBorders>
              <w:top w:val="nil"/>
              <w:bottom w:val="nil"/>
            </w:tcBorders>
            <w:shd w:val="clear" w:color="auto" w:fill="auto"/>
            <w:tcMar>
              <w:top w:w="0" w:type="dxa"/>
              <w:left w:w="40" w:type="dxa"/>
              <w:bottom w:w="0" w:type="dxa"/>
              <w:right w:w="40" w:type="dxa"/>
            </w:tcMar>
          </w:tcPr>
          <w:p w14:paraId="000033CC" w14:textId="77777777" w:rsidR="009E2F47" w:rsidRPr="005C4ACC" w:rsidRDefault="0014541B" w:rsidP="005C4ACC">
            <w:pPr>
              <w:spacing w:before="240" w:after="0" w:line="276" w:lineRule="auto"/>
              <w:jc w:val="both"/>
              <w:rPr>
                <w:rFonts w:ascii="Times New Roman" w:eastAsia="Arial" w:hAnsi="Times New Roman" w:cs="Times New Roman"/>
                <w:bCs/>
                <w:sz w:val="20"/>
                <w:szCs w:val="20"/>
              </w:rPr>
            </w:pPr>
            <w:r w:rsidRPr="005C4ACC">
              <w:rPr>
                <w:rFonts w:ascii="Times New Roman" w:eastAsia="Arial" w:hAnsi="Times New Roman" w:cs="Times New Roman"/>
                <w:bCs/>
                <w:sz w:val="20"/>
                <w:szCs w:val="20"/>
              </w:rPr>
              <w:t xml:space="preserve"> </w:t>
            </w:r>
          </w:p>
        </w:tc>
        <w:tc>
          <w:tcPr>
            <w:tcW w:w="2076" w:type="pct"/>
            <w:shd w:val="clear" w:color="auto" w:fill="auto"/>
            <w:tcMar>
              <w:top w:w="0" w:type="dxa"/>
              <w:left w:w="40" w:type="dxa"/>
              <w:bottom w:w="0" w:type="dxa"/>
              <w:right w:w="40" w:type="dxa"/>
            </w:tcMar>
          </w:tcPr>
          <w:p w14:paraId="000033CD"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2210102 Water and sewerage charges</w:t>
            </w:r>
          </w:p>
        </w:tc>
        <w:tc>
          <w:tcPr>
            <w:tcW w:w="568" w:type="pct"/>
            <w:shd w:val="clear" w:color="auto" w:fill="auto"/>
            <w:tcMar>
              <w:top w:w="0" w:type="dxa"/>
              <w:left w:w="40" w:type="dxa"/>
              <w:bottom w:w="0" w:type="dxa"/>
              <w:right w:w="40" w:type="dxa"/>
            </w:tcMar>
          </w:tcPr>
          <w:p w14:paraId="000033CE"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178,518</w:t>
            </w:r>
          </w:p>
        </w:tc>
        <w:tc>
          <w:tcPr>
            <w:tcW w:w="530" w:type="pct"/>
            <w:shd w:val="clear" w:color="auto" w:fill="auto"/>
            <w:tcMar>
              <w:top w:w="0" w:type="dxa"/>
              <w:left w:w="40" w:type="dxa"/>
              <w:bottom w:w="0" w:type="dxa"/>
              <w:right w:w="40" w:type="dxa"/>
            </w:tcMar>
          </w:tcPr>
          <w:p w14:paraId="000033CF"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196,370</w:t>
            </w:r>
          </w:p>
        </w:tc>
        <w:tc>
          <w:tcPr>
            <w:tcW w:w="530" w:type="pct"/>
            <w:shd w:val="clear" w:color="auto" w:fill="auto"/>
            <w:tcMar>
              <w:top w:w="0" w:type="dxa"/>
              <w:left w:w="40" w:type="dxa"/>
              <w:bottom w:w="0" w:type="dxa"/>
              <w:right w:w="40" w:type="dxa"/>
            </w:tcMar>
          </w:tcPr>
          <w:p w14:paraId="000033D0"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202,261</w:t>
            </w:r>
          </w:p>
        </w:tc>
      </w:tr>
      <w:tr w:rsidR="009E2F47" w:rsidRPr="005C4ACC" w14:paraId="7F3623B5" w14:textId="77777777" w:rsidTr="005C4ACC">
        <w:trPr>
          <w:trHeight w:val="330"/>
        </w:trPr>
        <w:tc>
          <w:tcPr>
            <w:tcW w:w="1296" w:type="pct"/>
            <w:tcBorders>
              <w:top w:val="nil"/>
              <w:bottom w:val="nil"/>
            </w:tcBorders>
            <w:shd w:val="clear" w:color="auto" w:fill="auto"/>
            <w:tcMar>
              <w:top w:w="0" w:type="dxa"/>
              <w:left w:w="40" w:type="dxa"/>
              <w:bottom w:w="0" w:type="dxa"/>
              <w:right w:w="40" w:type="dxa"/>
            </w:tcMar>
          </w:tcPr>
          <w:p w14:paraId="000033D1" w14:textId="77777777" w:rsidR="009E2F47" w:rsidRPr="005C4ACC" w:rsidRDefault="0014541B" w:rsidP="005C4ACC">
            <w:pPr>
              <w:spacing w:before="240" w:after="0" w:line="276" w:lineRule="auto"/>
              <w:jc w:val="both"/>
              <w:rPr>
                <w:rFonts w:ascii="Times New Roman" w:eastAsia="Arial" w:hAnsi="Times New Roman" w:cs="Times New Roman"/>
                <w:bCs/>
                <w:sz w:val="20"/>
                <w:szCs w:val="20"/>
              </w:rPr>
            </w:pPr>
            <w:r w:rsidRPr="005C4ACC">
              <w:rPr>
                <w:rFonts w:ascii="Times New Roman" w:eastAsia="Arial" w:hAnsi="Times New Roman" w:cs="Times New Roman"/>
                <w:bCs/>
                <w:sz w:val="20"/>
                <w:szCs w:val="20"/>
              </w:rPr>
              <w:t xml:space="preserve"> </w:t>
            </w:r>
          </w:p>
        </w:tc>
        <w:tc>
          <w:tcPr>
            <w:tcW w:w="2076" w:type="pct"/>
            <w:shd w:val="clear" w:color="auto" w:fill="auto"/>
            <w:tcMar>
              <w:top w:w="0" w:type="dxa"/>
              <w:left w:w="40" w:type="dxa"/>
              <w:bottom w:w="0" w:type="dxa"/>
              <w:right w:w="40" w:type="dxa"/>
            </w:tcMar>
          </w:tcPr>
          <w:p w14:paraId="000033D2"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2210200 Communication, Supplies and Services</w:t>
            </w:r>
          </w:p>
        </w:tc>
        <w:tc>
          <w:tcPr>
            <w:tcW w:w="568" w:type="pct"/>
            <w:shd w:val="clear" w:color="auto" w:fill="auto"/>
            <w:tcMar>
              <w:top w:w="0" w:type="dxa"/>
              <w:left w:w="40" w:type="dxa"/>
              <w:bottom w:w="0" w:type="dxa"/>
              <w:right w:w="40" w:type="dxa"/>
            </w:tcMar>
          </w:tcPr>
          <w:p w14:paraId="000033D3"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361,500</w:t>
            </w:r>
          </w:p>
        </w:tc>
        <w:tc>
          <w:tcPr>
            <w:tcW w:w="530" w:type="pct"/>
            <w:shd w:val="clear" w:color="auto" w:fill="auto"/>
            <w:tcMar>
              <w:top w:w="0" w:type="dxa"/>
              <w:left w:w="40" w:type="dxa"/>
              <w:bottom w:w="0" w:type="dxa"/>
              <w:right w:w="40" w:type="dxa"/>
            </w:tcMar>
          </w:tcPr>
          <w:p w14:paraId="000033D4"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397,648</w:t>
            </w:r>
          </w:p>
        </w:tc>
        <w:tc>
          <w:tcPr>
            <w:tcW w:w="530" w:type="pct"/>
            <w:shd w:val="clear" w:color="auto" w:fill="auto"/>
            <w:tcMar>
              <w:top w:w="0" w:type="dxa"/>
              <w:left w:w="40" w:type="dxa"/>
              <w:bottom w:w="0" w:type="dxa"/>
              <w:right w:w="40" w:type="dxa"/>
            </w:tcMar>
          </w:tcPr>
          <w:p w14:paraId="000033D5"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409,578</w:t>
            </w:r>
          </w:p>
        </w:tc>
      </w:tr>
      <w:tr w:rsidR="009E2F47" w:rsidRPr="005C4ACC" w14:paraId="5B04C426" w14:textId="77777777" w:rsidTr="005C4ACC">
        <w:trPr>
          <w:trHeight w:val="330"/>
        </w:trPr>
        <w:tc>
          <w:tcPr>
            <w:tcW w:w="1296" w:type="pct"/>
            <w:tcBorders>
              <w:top w:val="nil"/>
              <w:bottom w:val="nil"/>
            </w:tcBorders>
            <w:shd w:val="clear" w:color="auto" w:fill="auto"/>
            <w:tcMar>
              <w:top w:w="0" w:type="dxa"/>
              <w:left w:w="40" w:type="dxa"/>
              <w:bottom w:w="0" w:type="dxa"/>
              <w:right w:w="40" w:type="dxa"/>
            </w:tcMar>
          </w:tcPr>
          <w:p w14:paraId="000033D6" w14:textId="77777777" w:rsidR="009E2F47" w:rsidRPr="005C4ACC" w:rsidRDefault="0014541B" w:rsidP="005C4ACC">
            <w:pPr>
              <w:spacing w:before="240" w:after="0" w:line="276" w:lineRule="auto"/>
              <w:jc w:val="both"/>
              <w:rPr>
                <w:rFonts w:ascii="Times New Roman" w:eastAsia="Arial" w:hAnsi="Times New Roman" w:cs="Times New Roman"/>
                <w:bCs/>
                <w:sz w:val="20"/>
                <w:szCs w:val="20"/>
              </w:rPr>
            </w:pPr>
            <w:r w:rsidRPr="005C4ACC">
              <w:rPr>
                <w:rFonts w:ascii="Times New Roman" w:eastAsia="Arial" w:hAnsi="Times New Roman" w:cs="Times New Roman"/>
                <w:bCs/>
                <w:sz w:val="20"/>
                <w:szCs w:val="20"/>
              </w:rPr>
              <w:t xml:space="preserve"> </w:t>
            </w:r>
          </w:p>
        </w:tc>
        <w:tc>
          <w:tcPr>
            <w:tcW w:w="2076" w:type="pct"/>
            <w:shd w:val="clear" w:color="auto" w:fill="auto"/>
            <w:tcMar>
              <w:top w:w="0" w:type="dxa"/>
              <w:left w:w="40" w:type="dxa"/>
              <w:bottom w:w="0" w:type="dxa"/>
              <w:right w:w="40" w:type="dxa"/>
            </w:tcMar>
          </w:tcPr>
          <w:p w14:paraId="000033D7"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2210201 Telephone, Telex, Facsimile and Mobile Phone Services</w:t>
            </w:r>
          </w:p>
        </w:tc>
        <w:tc>
          <w:tcPr>
            <w:tcW w:w="568" w:type="pct"/>
            <w:shd w:val="clear" w:color="auto" w:fill="auto"/>
            <w:tcMar>
              <w:top w:w="0" w:type="dxa"/>
              <w:left w:w="40" w:type="dxa"/>
              <w:bottom w:w="0" w:type="dxa"/>
              <w:right w:w="40" w:type="dxa"/>
            </w:tcMar>
          </w:tcPr>
          <w:p w14:paraId="000033D8"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267,777</w:t>
            </w:r>
          </w:p>
        </w:tc>
        <w:tc>
          <w:tcPr>
            <w:tcW w:w="530" w:type="pct"/>
            <w:shd w:val="clear" w:color="auto" w:fill="auto"/>
            <w:tcMar>
              <w:top w:w="0" w:type="dxa"/>
              <w:left w:w="40" w:type="dxa"/>
              <w:bottom w:w="0" w:type="dxa"/>
              <w:right w:w="40" w:type="dxa"/>
            </w:tcMar>
          </w:tcPr>
          <w:p w14:paraId="000033D9"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294,555</w:t>
            </w:r>
          </w:p>
        </w:tc>
        <w:tc>
          <w:tcPr>
            <w:tcW w:w="530" w:type="pct"/>
            <w:shd w:val="clear" w:color="auto" w:fill="auto"/>
            <w:tcMar>
              <w:top w:w="0" w:type="dxa"/>
              <w:left w:w="40" w:type="dxa"/>
              <w:bottom w:w="0" w:type="dxa"/>
              <w:right w:w="40" w:type="dxa"/>
            </w:tcMar>
          </w:tcPr>
          <w:p w14:paraId="000033DA"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303,391</w:t>
            </w:r>
          </w:p>
        </w:tc>
      </w:tr>
      <w:tr w:rsidR="009E2F47" w:rsidRPr="005C4ACC" w14:paraId="60E5C723" w14:textId="77777777" w:rsidTr="005C4ACC">
        <w:trPr>
          <w:trHeight w:val="330"/>
        </w:trPr>
        <w:tc>
          <w:tcPr>
            <w:tcW w:w="1296" w:type="pct"/>
            <w:tcBorders>
              <w:top w:val="nil"/>
              <w:bottom w:val="nil"/>
            </w:tcBorders>
            <w:shd w:val="clear" w:color="auto" w:fill="auto"/>
            <w:tcMar>
              <w:top w:w="0" w:type="dxa"/>
              <w:left w:w="40" w:type="dxa"/>
              <w:bottom w:w="0" w:type="dxa"/>
              <w:right w:w="40" w:type="dxa"/>
            </w:tcMar>
          </w:tcPr>
          <w:p w14:paraId="000033DB" w14:textId="77777777" w:rsidR="009E2F47" w:rsidRPr="005C4ACC" w:rsidRDefault="0014541B" w:rsidP="005C4ACC">
            <w:pPr>
              <w:spacing w:before="240" w:after="0" w:line="276" w:lineRule="auto"/>
              <w:jc w:val="both"/>
              <w:rPr>
                <w:rFonts w:ascii="Times New Roman" w:eastAsia="Arial" w:hAnsi="Times New Roman" w:cs="Times New Roman"/>
                <w:bCs/>
                <w:sz w:val="20"/>
                <w:szCs w:val="20"/>
              </w:rPr>
            </w:pPr>
            <w:r w:rsidRPr="005C4ACC">
              <w:rPr>
                <w:rFonts w:ascii="Times New Roman" w:eastAsia="Arial" w:hAnsi="Times New Roman" w:cs="Times New Roman"/>
                <w:bCs/>
                <w:sz w:val="20"/>
                <w:szCs w:val="20"/>
              </w:rPr>
              <w:t xml:space="preserve"> </w:t>
            </w:r>
          </w:p>
        </w:tc>
        <w:tc>
          <w:tcPr>
            <w:tcW w:w="2076" w:type="pct"/>
            <w:shd w:val="clear" w:color="auto" w:fill="auto"/>
            <w:tcMar>
              <w:top w:w="0" w:type="dxa"/>
              <w:left w:w="40" w:type="dxa"/>
              <w:bottom w:w="0" w:type="dxa"/>
              <w:right w:w="40" w:type="dxa"/>
            </w:tcMar>
          </w:tcPr>
          <w:p w14:paraId="000033DC"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2210202 Internet Connections</w:t>
            </w:r>
          </w:p>
        </w:tc>
        <w:tc>
          <w:tcPr>
            <w:tcW w:w="568" w:type="pct"/>
            <w:shd w:val="clear" w:color="auto" w:fill="auto"/>
            <w:tcMar>
              <w:top w:w="0" w:type="dxa"/>
              <w:left w:w="40" w:type="dxa"/>
              <w:bottom w:w="0" w:type="dxa"/>
              <w:right w:w="40" w:type="dxa"/>
            </w:tcMar>
          </w:tcPr>
          <w:p w14:paraId="000033DD"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44,630</w:t>
            </w:r>
          </w:p>
        </w:tc>
        <w:tc>
          <w:tcPr>
            <w:tcW w:w="530" w:type="pct"/>
            <w:shd w:val="clear" w:color="auto" w:fill="auto"/>
            <w:tcMar>
              <w:top w:w="0" w:type="dxa"/>
              <w:left w:w="40" w:type="dxa"/>
              <w:bottom w:w="0" w:type="dxa"/>
              <w:right w:w="40" w:type="dxa"/>
            </w:tcMar>
          </w:tcPr>
          <w:p w14:paraId="000033DE"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49,092</w:t>
            </w:r>
          </w:p>
        </w:tc>
        <w:tc>
          <w:tcPr>
            <w:tcW w:w="530" w:type="pct"/>
            <w:shd w:val="clear" w:color="auto" w:fill="auto"/>
            <w:tcMar>
              <w:top w:w="0" w:type="dxa"/>
              <w:left w:w="40" w:type="dxa"/>
              <w:bottom w:w="0" w:type="dxa"/>
              <w:right w:w="40" w:type="dxa"/>
            </w:tcMar>
          </w:tcPr>
          <w:p w14:paraId="000033DF"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50,565</w:t>
            </w:r>
          </w:p>
        </w:tc>
      </w:tr>
      <w:tr w:rsidR="009E2F47" w:rsidRPr="005C4ACC" w14:paraId="6A1561AE" w14:textId="77777777" w:rsidTr="005C4ACC">
        <w:trPr>
          <w:trHeight w:val="330"/>
        </w:trPr>
        <w:tc>
          <w:tcPr>
            <w:tcW w:w="1296" w:type="pct"/>
            <w:tcBorders>
              <w:top w:val="nil"/>
              <w:bottom w:val="nil"/>
            </w:tcBorders>
            <w:shd w:val="clear" w:color="auto" w:fill="auto"/>
            <w:tcMar>
              <w:top w:w="0" w:type="dxa"/>
              <w:left w:w="40" w:type="dxa"/>
              <w:bottom w:w="0" w:type="dxa"/>
              <w:right w:w="40" w:type="dxa"/>
            </w:tcMar>
          </w:tcPr>
          <w:p w14:paraId="000033E0" w14:textId="77777777" w:rsidR="009E2F47" w:rsidRPr="005C4ACC" w:rsidRDefault="0014541B" w:rsidP="005C4ACC">
            <w:pPr>
              <w:spacing w:before="240" w:after="0" w:line="276" w:lineRule="auto"/>
              <w:jc w:val="both"/>
              <w:rPr>
                <w:rFonts w:ascii="Times New Roman" w:eastAsia="Arial" w:hAnsi="Times New Roman" w:cs="Times New Roman"/>
                <w:bCs/>
                <w:sz w:val="20"/>
                <w:szCs w:val="20"/>
              </w:rPr>
            </w:pPr>
            <w:r w:rsidRPr="005C4ACC">
              <w:rPr>
                <w:rFonts w:ascii="Times New Roman" w:eastAsia="Arial" w:hAnsi="Times New Roman" w:cs="Times New Roman"/>
                <w:bCs/>
                <w:sz w:val="20"/>
                <w:szCs w:val="20"/>
              </w:rPr>
              <w:t xml:space="preserve"> </w:t>
            </w:r>
          </w:p>
        </w:tc>
        <w:tc>
          <w:tcPr>
            <w:tcW w:w="2076" w:type="pct"/>
            <w:shd w:val="clear" w:color="auto" w:fill="auto"/>
            <w:tcMar>
              <w:top w:w="0" w:type="dxa"/>
              <w:left w:w="40" w:type="dxa"/>
              <w:bottom w:w="0" w:type="dxa"/>
              <w:right w:w="40" w:type="dxa"/>
            </w:tcMar>
          </w:tcPr>
          <w:p w14:paraId="000033E1"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2210203 Courier and Postal Services</w:t>
            </w:r>
          </w:p>
        </w:tc>
        <w:tc>
          <w:tcPr>
            <w:tcW w:w="568" w:type="pct"/>
            <w:shd w:val="clear" w:color="auto" w:fill="auto"/>
            <w:tcMar>
              <w:top w:w="0" w:type="dxa"/>
              <w:left w:w="40" w:type="dxa"/>
              <w:bottom w:w="0" w:type="dxa"/>
              <w:right w:w="40" w:type="dxa"/>
            </w:tcMar>
          </w:tcPr>
          <w:p w14:paraId="000033E2"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4,463</w:t>
            </w:r>
          </w:p>
        </w:tc>
        <w:tc>
          <w:tcPr>
            <w:tcW w:w="530" w:type="pct"/>
            <w:shd w:val="clear" w:color="auto" w:fill="auto"/>
            <w:tcMar>
              <w:top w:w="0" w:type="dxa"/>
              <w:left w:w="40" w:type="dxa"/>
              <w:bottom w:w="0" w:type="dxa"/>
              <w:right w:w="40" w:type="dxa"/>
            </w:tcMar>
          </w:tcPr>
          <w:p w14:paraId="000033E3"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4,909</w:t>
            </w:r>
          </w:p>
        </w:tc>
        <w:tc>
          <w:tcPr>
            <w:tcW w:w="530" w:type="pct"/>
            <w:shd w:val="clear" w:color="auto" w:fill="auto"/>
            <w:tcMar>
              <w:top w:w="0" w:type="dxa"/>
              <w:left w:w="40" w:type="dxa"/>
              <w:bottom w:w="0" w:type="dxa"/>
              <w:right w:w="40" w:type="dxa"/>
            </w:tcMar>
          </w:tcPr>
          <w:p w14:paraId="000033E4"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5,057</w:t>
            </w:r>
          </w:p>
        </w:tc>
      </w:tr>
      <w:tr w:rsidR="009E2F47" w:rsidRPr="005C4ACC" w14:paraId="5151337D" w14:textId="77777777" w:rsidTr="005C4ACC">
        <w:trPr>
          <w:trHeight w:val="285"/>
        </w:trPr>
        <w:tc>
          <w:tcPr>
            <w:tcW w:w="1296" w:type="pct"/>
            <w:tcBorders>
              <w:top w:val="nil"/>
              <w:bottom w:val="nil"/>
            </w:tcBorders>
            <w:shd w:val="clear" w:color="auto" w:fill="auto"/>
            <w:tcMar>
              <w:top w:w="0" w:type="dxa"/>
              <w:left w:w="40" w:type="dxa"/>
              <w:bottom w:w="0" w:type="dxa"/>
              <w:right w:w="40" w:type="dxa"/>
            </w:tcMar>
          </w:tcPr>
          <w:p w14:paraId="000033E5" w14:textId="77777777" w:rsidR="009E2F47" w:rsidRPr="005C4ACC" w:rsidRDefault="0014541B" w:rsidP="005C4ACC">
            <w:pPr>
              <w:spacing w:before="240" w:after="0" w:line="276" w:lineRule="auto"/>
              <w:jc w:val="both"/>
              <w:rPr>
                <w:rFonts w:ascii="Times New Roman" w:eastAsia="Arial" w:hAnsi="Times New Roman" w:cs="Times New Roman"/>
                <w:bCs/>
                <w:sz w:val="20"/>
                <w:szCs w:val="20"/>
              </w:rPr>
            </w:pPr>
            <w:r w:rsidRPr="005C4ACC">
              <w:rPr>
                <w:rFonts w:ascii="Times New Roman" w:eastAsia="Arial" w:hAnsi="Times New Roman" w:cs="Times New Roman"/>
                <w:bCs/>
                <w:sz w:val="20"/>
                <w:szCs w:val="20"/>
              </w:rPr>
              <w:t xml:space="preserve"> </w:t>
            </w:r>
          </w:p>
        </w:tc>
        <w:tc>
          <w:tcPr>
            <w:tcW w:w="2076" w:type="pct"/>
            <w:shd w:val="clear" w:color="auto" w:fill="auto"/>
            <w:tcMar>
              <w:top w:w="0" w:type="dxa"/>
              <w:left w:w="40" w:type="dxa"/>
              <w:bottom w:w="0" w:type="dxa"/>
              <w:right w:w="40" w:type="dxa"/>
            </w:tcMar>
          </w:tcPr>
          <w:p w14:paraId="000033E6"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2210299 Communication, Supplies - Othe</w:t>
            </w:r>
          </w:p>
        </w:tc>
        <w:tc>
          <w:tcPr>
            <w:tcW w:w="568" w:type="pct"/>
            <w:shd w:val="clear" w:color="auto" w:fill="auto"/>
            <w:tcMar>
              <w:top w:w="0" w:type="dxa"/>
              <w:left w:w="40" w:type="dxa"/>
              <w:bottom w:w="0" w:type="dxa"/>
              <w:right w:w="40" w:type="dxa"/>
            </w:tcMar>
          </w:tcPr>
          <w:p w14:paraId="000033E7"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44,630</w:t>
            </w:r>
          </w:p>
        </w:tc>
        <w:tc>
          <w:tcPr>
            <w:tcW w:w="530" w:type="pct"/>
            <w:shd w:val="clear" w:color="auto" w:fill="auto"/>
            <w:tcMar>
              <w:top w:w="0" w:type="dxa"/>
              <w:left w:w="40" w:type="dxa"/>
              <w:bottom w:w="0" w:type="dxa"/>
              <w:right w:w="40" w:type="dxa"/>
            </w:tcMar>
          </w:tcPr>
          <w:p w14:paraId="000033E8"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49,092</w:t>
            </w:r>
          </w:p>
        </w:tc>
        <w:tc>
          <w:tcPr>
            <w:tcW w:w="530" w:type="pct"/>
            <w:shd w:val="clear" w:color="auto" w:fill="auto"/>
            <w:tcMar>
              <w:top w:w="0" w:type="dxa"/>
              <w:left w:w="40" w:type="dxa"/>
              <w:bottom w:w="0" w:type="dxa"/>
              <w:right w:w="40" w:type="dxa"/>
            </w:tcMar>
          </w:tcPr>
          <w:p w14:paraId="000033E9"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50,565</w:t>
            </w:r>
          </w:p>
        </w:tc>
      </w:tr>
      <w:tr w:rsidR="009E2F47" w:rsidRPr="005C4ACC" w14:paraId="3331361A" w14:textId="77777777" w:rsidTr="005C4ACC">
        <w:trPr>
          <w:trHeight w:val="420"/>
        </w:trPr>
        <w:tc>
          <w:tcPr>
            <w:tcW w:w="1296" w:type="pct"/>
            <w:tcBorders>
              <w:top w:val="nil"/>
              <w:bottom w:val="nil"/>
            </w:tcBorders>
            <w:shd w:val="clear" w:color="auto" w:fill="auto"/>
            <w:tcMar>
              <w:top w:w="0" w:type="dxa"/>
              <w:left w:w="40" w:type="dxa"/>
              <w:bottom w:w="0" w:type="dxa"/>
              <w:right w:w="40" w:type="dxa"/>
            </w:tcMar>
          </w:tcPr>
          <w:p w14:paraId="000033EA" w14:textId="77777777" w:rsidR="009E2F47" w:rsidRPr="005C4ACC" w:rsidRDefault="0014541B" w:rsidP="005C4ACC">
            <w:pPr>
              <w:spacing w:before="240" w:after="0" w:line="276" w:lineRule="auto"/>
              <w:jc w:val="both"/>
              <w:rPr>
                <w:rFonts w:ascii="Times New Roman" w:eastAsia="Arial" w:hAnsi="Times New Roman" w:cs="Times New Roman"/>
                <w:bCs/>
                <w:sz w:val="20"/>
                <w:szCs w:val="20"/>
              </w:rPr>
            </w:pPr>
            <w:r w:rsidRPr="005C4ACC">
              <w:rPr>
                <w:rFonts w:ascii="Times New Roman" w:eastAsia="Arial" w:hAnsi="Times New Roman" w:cs="Times New Roman"/>
                <w:bCs/>
                <w:sz w:val="20"/>
                <w:szCs w:val="20"/>
              </w:rPr>
              <w:t xml:space="preserve"> </w:t>
            </w:r>
          </w:p>
        </w:tc>
        <w:tc>
          <w:tcPr>
            <w:tcW w:w="2076" w:type="pct"/>
            <w:shd w:val="clear" w:color="auto" w:fill="auto"/>
            <w:tcMar>
              <w:top w:w="0" w:type="dxa"/>
              <w:left w:w="40" w:type="dxa"/>
              <w:bottom w:w="0" w:type="dxa"/>
              <w:right w:w="40" w:type="dxa"/>
            </w:tcMar>
          </w:tcPr>
          <w:p w14:paraId="000033EB"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2210300 Domestic Travel and Subsistence, and Other Transportation Costs</w:t>
            </w:r>
          </w:p>
        </w:tc>
        <w:tc>
          <w:tcPr>
            <w:tcW w:w="568" w:type="pct"/>
            <w:shd w:val="clear" w:color="auto" w:fill="auto"/>
            <w:tcMar>
              <w:top w:w="0" w:type="dxa"/>
              <w:left w:w="40" w:type="dxa"/>
              <w:bottom w:w="0" w:type="dxa"/>
              <w:right w:w="40" w:type="dxa"/>
            </w:tcMar>
          </w:tcPr>
          <w:p w14:paraId="000033EC"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3,347,215</w:t>
            </w:r>
          </w:p>
        </w:tc>
        <w:tc>
          <w:tcPr>
            <w:tcW w:w="530" w:type="pct"/>
            <w:shd w:val="clear" w:color="auto" w:fill="auto"/>
            <w:tcMar>
              <w:top w:w="0" w:type="dxa"/>
              <w:left w:w="40" w:type="dxa"/>
              <w:bottom w:w="0" w:type="dxa"/>
              <w:right w:w="40" w:type="dxa"/>
            </w:tcMar>
          </w:tcPr>
          <w:p w14:paraId="000033ED"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3,681,935</w:t>
            </w:r>
          </w:p>
        </w:tc>
        <w:tc>
          <w:tcPr>
            <w:tcW w:w="530" w:type="pct"/>
            <w:shd w:val="clear" w:color="auto" w:fill="auto"/>
            <w:tcMar>
              <w:top w:w="0" w:type="dxa"/>
              <w:left w:w="40" w:type="dxa"/>
              <w:bottom w:w="0" w:type="dxa"/>
              <w:right w:w="40" w:type="dxa"/>
            </w:tcMar>
          </w:tcPr>
          <w:p w14:paraId="000033EE"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3,792,393</w:t>
            </w:r>
          </w:p>
        </w:tc>
      </w:tr>
      <w:tr w:rsidR="009E2F47" w:rsidRPr="005C4ACC" w14:paraId="01F5484F" w14:textId="77777777" w:rsidTr="005C4ACC">
        <w:trPr>
          <w:trHeight w:val="330"/>
        </w:trPr>
        <w:tc>
          <w:tcPr>
            <w:tcW w:w="1296" w:type="pct"/>
            <w:tcBorders>
              <w:top w:val="nil"/>
              <w:bottom w:val="nil"/>
            </w:tcBorders>
            <w:shd w:val="clear" w:color="auto" w:fill="auto"/>
            <w:tcMar>
              <w:top w:w="0" w:type="dxa"/>
              <w:left w:w="40" w:type="dxa"/>
              <w:bottom w:w="0" w:type="dxa"/>
              <w:right w:w="40" w:type="dxa"/>
            </w:tcMar>
          </w:tcPr>
          <w:p w14:paraId="000033EF" w14:textId="77777777" w:rsidR="009E2F47" w:rsidRPr="005C4ACC" w:rsidRDefault="0014541B" w:rsidP="005C4ACC">
            <w:pPr>
              <w:spacing w:before="240" w:after="0" w:line="276" w:lineRule="auto"/>
              <w:jc w:val="both"/>
              <w:rPr>
                <w:rFonts w:ascii="Times New Roman" w:eastAsia="Arial" w:hAnsi="Times New Roman" w:cs="Times New Roman"/>
                <w:bCs/>
                <w:sz w:val="20"/>
                <w:szCs w:val="20"/>
              </w:rPr>
            </w:pPr>
            <w:r w:rsidRPr="005C4ACC">
              <w:rPr>
                <w:rFonts w:ascii="Times New Roman" w:eastAsia="Arial" w:hAnsi="Times New Roman" w:cs="Times New Roman"/>
                <w:bCs/>
                <w:sz w:val="20"/>
                <w:szCs w:val="20"/>
              </w:rPr>
              <w:t xml:space="preserve"> </w:t>
            </w:r>
          </w:p>
        </w:tc>
        <w:tc>
          <w:tcPr>
            <w:tcW w:w="2076" w:type="pct"/>
            <w:shd w:val="clear" w:color="auto" w:fill="auto"/>
            <w:tcMar>
              <w:top w:w="0" w:type="dxa"/>
              <w:left w:w="40" w:type="dxa"/>
              <w:bottom w:w="0" w:type="dxa"/>
              <w:right w:w="40" w:type="dxa"/>
            </w:tcMar>
          </w:tcPr>
          <w:p w14:paraId="000033F0"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2210301 Travel Costs (airlines, bus, railway, mileage allowances, etc.)</w:t>
            </w:r>
          </w:p>
        </w:tc>
        <w:tc>
          <w:tcPr>
            <w:tcW w:w="568" w:type="pct"/>
            <w:shd w:val="clear" w:color="auto" w:fill="auto"/>
            <w:tcMar>
              <w:top w:w="0" w:type="dxa"/>
              <w:left w:w="40" w:type="dxa"/>
              <w:bottom w:w="0" w:type="dxa"/>
              <w:right w:w="40" w:type="dxa"/>
            </w:tcMar>
          </w:tcPr>
          <w:p w14:paraId="000033F1"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1,338,886</w:t>
            </w:r>
          </w:p>
        </w:tc>
        <w:tc>
          <w:tcPr>
            <w:tcW w:w="530" w:type="pct"/>
            <w:shd w:val="clear" w:color="auto" w:fill="auto"/>
            <w:tcMar>
              <w:top w:w="0" w:type="dxa"/>
              <w:left w:w="40" w:type="dxa"/>
              <w:bottom w:w="0" w:type="dxa"/>
              <w:right w:w="40" w:type="dxa"/>
            </w:tcMar>
          </w:tcPr>
          <w:p w14:paraId="000033F2"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1,472,774</w:t>
            </w:r>
          </w:p>
        </w:tc>
        <w:tc>
          <w:tcPr>
            <w:tcW w:w="530" w:type="pct"/>
            <w:shd w:val="clear" w:color="auto" w:fill="auto"/>
            <w:tcMar>
              <w:top w:w="0" w:type="dxa"/>
              <w:left w:w="40" w:type="dxa"/>
              <w:bottom w:w="0" w:type="dxa"/>
              <w:right w:w="40" w:type="dxa"/>
            </w:tcMar>
          </w:tcPr>
          <w:p w14:paraId="000033F3"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1,516,957</w:t>
            </w:r>
          </w:p>
        </w:tc>
      </w:tr>
      <w:tr w:rsidR="009E2F47" w:rsidRPr="005C4ACC" w14:paraId="39E3AF67" w14:textId="77777777" w:rsidTr="005C4ACC">
        <w:trPr>
          <w:trHeight w:val="330"/>
        </w:trPr>
        <w:tc>
          <w:tcPr>
            <w:tcW w:w="1296" w:type="pct"/>
            <w:tcBorders>
              <w:top w:val="nil"/>
              <w:bottom w:val="nil"/>
            </w:tcBorders>
            <w:shd w:val="clear" w:color="auto" w:fill="auto"/>
            <w:tcMar>
              <w:top w:w="0" w:type="dxa"/>
              <w:left w:w="40" w:type="dxa"/>
              <w:bottom w:w="0" w:type="dxa"/>
              <w:right w:w="40" w:type="dxa"/>
            </w:tcMar>
          </w:tcPr>
          <w:p w14:paraId="000033F4" w14:textId="77777777" w:rsidR="009E2F47" w:rsidRPr="005C4ACC" w:rsidRDefault="0014541B" w:rsidP="005C4ACC">
            <w:pPr>
              <w:spacing w:before="240" w:after="0" w:line="276" w:lineRule="auto"/>
              <w:jc w:val="both"/>
              <w:rPr>
                <w:rFonts w:ascii="Times New Roman" w:eastAsia="Arial" w:hAnsi="Times New Roman" w:cs="Times New Roman"/>
                <w:bCs/>
                <w:sz w:val="20"/>
                <w:szCs w:val="20"/>
              </w:rPr>
            </w:pPr>
            <w:r w:rsidRPr="005C4ACC">
              <w:rPr>
                <w:rFonts w:ascii="Times New Roman" w:eastAsia="Arial" w:hAnsi="Times New Roman" w:cs="Times New Roman"/>
                <w:bCs/>
                <w:sz w:val="20"/>
                <w:szCs w:val="20"/>
              </w:rPr>
              <w:t xml:space="preserve"> </w:t>
            </w:r>
          </w:p>
        </w:tc>
        <w:tc>
          <w:tcPr>
            <w:tcW w:w="2076" w:type="pct"/>
            <w:shd w:val="clear" w:color="auto" w:fill="auto"/>
            <w:tcMar>
              <w:top w:w="0" w:type="dxa"/>
              <w:left w:w="40" w:type="dxa"/>
              <w:bottom w:w="0" w:type="dxa"/>
              <w:right w:w="40" w:type="dxa"/>
            </w:tcMar>
          </w:tcPr>
          <w:p w14:paraId="000033F5"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2210302 Accommodation - Domestic Travel</w:t>
            </w:r>
          </w:p>
        </w:tc>
        <w:tc>
          <w:tcPr>
            <w:tcW w:w="568" w:type="pct"/>
            <w:shd w:val="clear" w:color="auto" w:fill="auto"/>
            <w:tcMar>
              <w:top w:w="0" w:type="dxa"/>
              <w:left w:w="40" w:type="dxa"/>
              <w:bottom w:w="0" w:type="dxa"/>
              <w:right w:w="40" w:type="dxa"/>
            </w:tcMar>
          </w:tcPr>
          <w:p w14:paraId="000033F6"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1,338,886</w:t>
            </w:r>
          </w:p>
        </w:tc>
        <w:tc>
          <w:tcPr>
            <w:tcW w:w="530" w:type="pct"/>
            <w:shd w:val="clear" w:color="auto" w:fill="auto"/>
            <w:tcMar>
              <w:top w:w="0" w:type="dxa"/>
              <w:left w:w="40" w:type="dxa"/>
              <w:bottom w:w="0" w:type="dxa"/>
              <w:right w:w="40" w:type="dxa"/>
            </w:tcMar>
          </w:tcPr>
          <w:p w14:paraId="000033F7"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1,472,774</w:t>
            </w:r>
          </w:p>
        </w:tc>
        <w:tc>
          <w:tcPr>
            <w:tcW w:w="530" w:type="pct"/>
            <w:shd w:val="clear" w:color="auto" w:fill="auto"/>
            <w:tcMar>
              <w:top w:w="0" w:type="dxa"/>
              <w:left w:w="40" w:type="dxa"/>
              <w:bottom w:w="0" w:type="dxa"/>
              <w:right w:w="40" w:type="dxa"/>
            </w:tcMar>
          </w:tcPr>
          <w:p w14:paraId="000033F8"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1,516,957</w:t>
            </w:r>
          </w:p>
        </w:tc>
      </w:tr>
      <w:tr w:rsidR="009E2F47" w:rsidRPr="005C4ACC" w14:paraId="6ECCDECE" w14:textId="77777777" w:rsidTr="005C4ACC">
        <w:trPr>
          <w:trHeight w:val="330"/>
        </w:trPr>
        <w:tc>
          <w:tcPr>
            <w:tcW w:w="1296" w:type="pct"/>
            <w:tcBorders>
              <w:top w:val="nil"/>
              <w:bottom w:val="nil"/>
            </w:tcBorders>
            <w:shd w:val="clear" w:color="auto" w:fill="auto"/>
            <w:tcMar>
              <w:top w:w="0" w:type="dxa"/>
              <w:left w:w="40" w:type="dxa"/>
              <w:bottom w:w="0" w:type="dxa"/>
              <w:right w:w="40" w:type="dxa"/>
            </w:tcMar>
          </w:tcPr>
          <w:p w14:paraId="000033F9" w14:textId="77777777" w:rsidR="009E2F47" w:rsidRPr="005C4ACC" w:rsidRDefault="0014541B" w:rsidP="005C4ACC">
            <w:pPr>
              <w:spacing w:before="240" w:after="0" w:line="276" w:lineRule="auto"/>
              <w:jc w:val="both"/>
              <w:rPr>
                <w:rFonts w:ascii="Times New Roman" w:eastAsia="Arial" w:hAnsi="Times New Roman" w:cs="Times New Roman"/>
                <w:bCs/>
                <w:sz w:val="20"/>
                <w:szCs w:val="20"/>
              </w:rPr>
            </w:pPr>
            <w:r w:rsidRPr="005C4ACC">
              <w:rPr>
                <w:rFonts w:ascii="Times New Roman" w:eastAsia="Arial" w:hAnsi="Times New Roman" w:cs="Times New Roman"/>
                <w:bCs/>
                <w:sz w:val="20"/>
                <w:szCs w:val="20"/>
              </w:rPr>
              <w:t xml:space="preserve"> </w:t>
            </w:r>
          </w:p>
        </w:tc>
        <w:tc>
          <w:tcPr>
            <w:tcW w:w="2076" w:type="pct"/>
            <w:shd w:val="clear" w:color="auto" w:fill="auto"/>
            <w:tcMar>
              <w:top w:w="0" w:type="dxa"/>
              <w:left w:w="40" w:type="dxa"/>
              <w:bottom w:w="0" w:type="dxa"/>
              <w:right w:w="40" w:type="dxa"/>
            </w:tcMar>
          </w:tcPr>
          <w:p w14:paraId="000033FA"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2210303 Daily Subsistence Allowance</w:t>
            </w:r>
          </w:p>
        </w:tc>
        <w:tc>
          <w:tcPr>
            <w:tcW w:w="568" w:type="pct"/>
            <w:shd w:val="clear" w:color="auto" w:fill="auto"/>
            <w:tcMar>
              <w:top w:w="0" w:type="dxa"/>
              <w:left w:w="40" w:type="dxa"/>
              <w:bottom w:w="0" w:type="dxa"/>
              <w:right w:w="40" w:type="dxa"/>
            </w:tcMar>
          </w:tcPr>
          <w:p w14:paraId="000033FB"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178,518</w:t>
            </w:r>
          </w:p>
        </w:tc>
        <w:tc>
          <w:tcPr>
            <w:tcW w:w="530" w:type="pct"/>
            <w:shd w:val="clear" w:color="auto" w:fill="auto"/>
            <w:tcMar>
              <w:top w:w="0" w:type="dxa"/>
              <w:left w:w="40" w:type="dxa"/>
              <w:bottom w:w="0" w:type="dxa"/>
              <w:right w:w="40" w:type="dxa"/>
            </w:tcMar>
          </w:tcPr>
          <w:p w14:paraId="000033FC"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196,370</w:t>
            </w:r>
          </w:p>
        </w:tc>
        <w:tc>
          <w:tcPr>
            <w:tcW w:w="530" w:type="pct"/>
            <w:shd w:val="clear" w:color="auto" w:fill="auto"/>
            <w:tcMar>
              <w:top w:w="0" w:type="dxa"/>
              <w:left w:w="40" w:type="dxa"/>
              <w:bottom w:w="0" w:type="dxa"/>
              <w:right w:w="40" w:type="dxa"/>
            </w:tcMar>
          </w:tcPr>
          <w:p w14:paraId="000033FD"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202,261</w:t>
            </w:r>
          </w:p>
        </w:tc>
      </w:tr>
      <w:tr w:rsidR="009E2F47" w:rsidRPr="005C4ACC" w14:paraId="448C7441" w14:textId="77777777" w:rsidTr="005C4ACC">
        <w:trPr>
          <w:trHeight w:val="285"/>
        </w:trPr>
        <w:tc>
          <w:tcPr>
            <w:tcW w:w="1296" w:type="pct"/>
            <w:tcBorders>
              <w:top w:val="nil"/>
              <w:bottom w:val="nil"/>
            </w:tcBorders>
            <w:shd w:val="clear" w:color="auto" w:fill="auto"/>
            <w:tcMar>
              <w:top w:w="0" w:type="dxa"/>
              <w:left w:w="40" w:type="dxa"/>
              <w:bottom w:w="0" w:type="dxa"/>
              <w:right w:w="40" w:type="dxa"/>
            </w:tcMar>
          </w:tcPr>
          <w:p w14:paraId="000033FE" w14:textId="77777777" w:rsidR="009E2F47" w:rsidRPr="005C4ACC" w:rsidRDefault="0014541B" w:rsidP="005C4ACC">
            <w:pPr>
              <w:spacing w:before="240" w:after="0" w:line="276" w:lineRule="auto"/>
              <w:jc w:val="both"/>
              <w:rPr>
                <w:rFonts w:ascii="Times New Roman" w:eastAsia="Arial" w:hAnsi="Times New Roman" w:cs="Times New Roman"/>
                <w:bCs/>
                <w:sz w:val="20"/>
                <w:szCs w:val="20"/>
              </w:rPr>
            </w:pPr>
            <w:r w:rsidRPr="005C4ACC">
              <w:rPr>
                <w:rFonts w:ascii="Times New Roman" w:eastAsia="Arial" w:hAnsi="Times New Roman" w:cs="Times New Roman"/>
                <w:bCs/>
                <w:sz w:val="20"/>
                <w:szCs w:val="20"/>
              </w:rPr>
              <w:t xml:space="preserve"> </w:t>
            </w:r>
          </w:p>
        </w:tc>
        <w:tc>
          <w:tcPr>
            <w:tcW w:w="2076" w:type="pct"/>
            <w:shd w:val="clear" w:color="auto" w:fill="auto"/>
            <w:tcMar>
              <w:top w:w="0" w:type="dxa"/>
              <w:left w:w="40" w:type="dxa"/>
              <w:bottom w:w="0" w:type="dxa"/>
              <w:right w:w="40" w:type="dxa"/>
            </w:tcMar>
          </w:tcPr>
          <w:p w14:paraId="000033FF"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2210399 Domestic Travel and Subs. - Others</w:t>
            </w:r>
          </w:p>
        </w:tc>
        <w:tc>
          <w:tcPr>
            <w:tcW w:w="568" w:type="pct"/>
            <w:shd w:val="clear" w:color="auto" w:fill="auto"/>
            <w:tcMar>
              <w:top w:w="0" w:type="dxa"/>
              <w:left w:w="40" w:type="dxa"/>
              <w:bottom w:w="0" w:type="dxa"/>
              <w:right w:w="40" w:type="dxa"/>
            </w:tcMar>
          </w:tcPr>
          <w:p w14:paraId="00003400"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490,925</w:t>
            </w:r>
          </w:p>
        </w:tc>
        <w:tc>
          <w:tcPr>
            <w:tcW w:w="530" w:type="pct"/>
            <w:shd w:val="clear" w:color="auto" w:fill="auto"/>
            <w:tcMar>
              <w:top w:w="0" w:type="dxa"/>
              <w:left w:w="40" w:type="dxa"/>
              <w:bottom w:w="0" w:type="dxa"/>
              <w:right w:w="40" w:type="dxa"/>
            </w:tcMar>
          </w:tcPr>
          <w:p w14:paraId="00003401"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540,017</w:t>
            </w:r>
          </w:p>
        </w:tc>
        <w:tc>
          <w:tcPr>
            <w:tcW w:w="530" w:type="pct"/>
            <w:shd w:val="clear" w:color="auto" w:fill="auto"/>
            <w:tcMar>
              <w:top w:w="0" w:type="dxa"/>
              <w:left w:w="40" w:type="dxa"/>
              <w:bottom w:w="0" w:type="dxa"/>
              <w:right w:w="40" w:type="dxa"/>
            </w:tcMar>
          </w:tcPr>
          <w:p w14:paraId="00003402"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556,218</w:t>
            </w:r>
          </w:p>
        </w:tc>
      </w:tr>
      <w:tr w:rsidR="009E2F47" w:rsidRPr="005C4ACC" w14:paraId="5B54BF59" w14:textId="77777777" w:rsidTr="005C4ACC">
        <w:trPr>
          <w:trHeight w:val="420"/>
        </w:trPr>
        <w:tc>
          <w:tcPr>
            <w:tcW w:w="1296" w:type="pct"/>
            <w:tcBorders>
              <w:top w:val="nil"/>
              <w:bottom w:val="nil"/>
            </w:tcBorders>
            <w:shd w:val="clear" w:color="auto" w:fill="auto"/>
            <w:tcMar>
              <w:top w:w="0" w:type="dxa"/>
              <w:left w:w="40" w:type="dxa"/>
              <w:bottom w:w="0" w:type="dxa"/>
              <w:right w:w="40" w:type="dxa"/>
            </w:tcMar>
          </w:tcPr>
          <w:p w14:paraId="00003403" w14:textId="77777777" w:rsidR="009E2F47" w:rsidRPr="005C4ACC" w:rsidRDefault="0014541B" w:rsidP="005C4ACC">
            <w:pPr>
              <w:spacing w:before="240" w:after="0" w:line="276" w:lineRule="auto"/>
              <w:jc w:val="both"/>
              <w:rPr>
                <w:rFonts w:ascii="Times New Roman" w:eastAsia="Arial" w:hAnsi="Times New Roman" w:cs="Times New Roman"/>
                <w:bCs/>
                <w:sz w:val="20"/>
                <w:szCs w:val="20"/>
              </w:rPr>
            </w:pPr>
            <w:r w:rsidRPr="005C4ACC">
              <w:rPr>
                <w:rFonts w:ascii="Times New Roman" w:eastAsia="Arial" w:hAnsi="Times New Roman" w:cs="Times New Roman"/>
                <w:bCs/>
                <w:sz w:val="20"/>
                <w:szCs w:val="20"/>
              </w:rPr>
              <w:lastRenderedPageBreak/>
              <w:t xml:space="preserve"> </w:t>
            </w:r>
          </w:p>
        </w:tc>
        <w:tc>
          <w:tcPr>
            <w:tcW w:w="2076" w:type="pct"/>
            <w:shd w:val="clear" w:color="auto" w:fill="auto"/>
            <w:tcMar>
              <w:top w:w="0" w:type="dxa"/>
              <w:left w:w="40" w:type="dxa"/>
              <w:bottom w:w="0" w:type="dxa"/>
              <w:right w:w="40" w:type="dxa"/>
            </w:tcMar>
          </w:tcPr>
          <w:p w14:paraId="00003404"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2210400 Foreign Travel and Subsistence, and other transportation costs</w:t>
            </w:r>
          </w:p>
        </w:tc>
        <w:tc>
          <w:tcPr>
            <w:tcW w:w="568" w:type="pct"/>
            <w:shd w:val="clear" w:color="auto" w:fill="auto"/>
            <w:tcMar>
              <w:top w:w="0" w:type="dxa"/>
              <w:left w:w="40" w:type="dxa"/>
              <w:bottom w:w="0" w:type="dxa"/>
              <w:right w:w="40" w:type="dxa"/>
            </w:tcMar>
          </w:tcPr>
          <w:p w14:paraId="00003405"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178,518</w:t>
            </w:r>
          </w:p>
        </w:tc>
        <w:tc>
          <w:tcPr>
            <w:tcW w:w="530" w:type="pct"/>
            <w:shd w:val="clear" w:color="auto" w:fill="auto"/>
            <w:tcMar>
              <w:top w:w="0" w:type="dxa"/>
              <w:left w:w="40" w:type="dxa"/>
              <w:bottom w:w="0" w:type="dxa"/>
              <w:right w:w="40" w:type="dxa"/>
            </w:tcMar>
          </w:tcPr>
          <w:p w14:paraId="00003406"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196,370</w:t>
            </w:r>
          </w:p>
        </w:tc>
        <w:tc>
          <w:tcPr>
            <w:tcW w:w="530" w:type="pct"/>
            <w:shd w:val="clear" w:color="auto" w:fill="auto"/>
            <w:tcMar>
              <w:top w:w="0" w:type="dxa"/>
              <w:left w:w="40" w:type="dxa"/>
              <w:bottom w:w="0" w:type="dxa"/>
              <w:right w:w="40" w:type="dxa"/>
            </w:tcMar>
          </w:tcPr>
          <w:p w14:paraId="00003407"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202,261</w:t>
            </w:r>
          </w:p>
        </w:tc>
      </w:tr>
      <w:tr w:rsidR="009E2F47" w:rsidRPr="005C4ACC" w14:paraId="5D3D9C16" w14:textId="77777777" w:rsidTr="005C4ACC">
        <w:trPr>
          <w:trHeight w:val="330"/>
        </w:trPr>
        <w:tc>
          <w:tcPr>
            <w:tcW w:w="1296" w:type="pct"/>
            <w:tcBorders>
              <w:top w:val="nil"/>
              <w:bottom w:val="nil"/>
            </w:tcBorders>
            <w:shd w:val="clear" w:color="auto" w:fill="auto"/>
            <w:tcMar>
              <w:top w:w="0" w:type="dxa"/>
              <w:left w:w="40" w:type="dxa"/>
              <w:bottom w:w="0" w:type="dxa"/>
              <w:right w:w="40" w:type="dxa"/>
            </w:tcMar>
          </w:tcPr>
          <w:p w14:paraId="00003408" w14:textId="77777777" w:rsidR="009E2F47" w:rsidRPr="005C4ACC" w:rsidRDefault="0014541B" w:rsidP="005C4ACC">
            <w:pPr>
              <w:spacing w:before="240" w:after="0" w:line="276" w:lineRule="auto"/>
              <w:jc w:val="both"/>
              <w:rPr>
                <w:rFonts w:ascii="Times New Roman" w:eastAsia="Arial" w:hAnsi="Times New Roman" w:cs="Times New Roman"/>
                <w:bCs/>
                <w:sz w:val="20"/>
                <w:szCs w:val="20"/>
              </w:rPr>
            </w:pPr>
            <w:r w:rsidRPr="005C4ACC">
              <w:rPr>
                <w:rFonts w:ascii="Times New Roman" w:eastAsia="Arial" w:hAnsi="Times New Roman" w:cs="Times New Roman"/>
                <w:bCs/>
                <w:sz w:val="20"/>
                <w:szCs w:val="20"/>
              </w:rPr>
              <w:t xml:space="preserve"> </w:t>
            </w:r>
          </w:p>
        </w:tc>
        <w:tc>
          <w:tcPr>
            <w:tcW w:w="2076" w:type="pct"/>
            <w:shd w:val="clear" w:color="auto" w:fill="auto"/>
            <w:tcMar>
              <w:top w:w="0" w:type="dxa"/>
              <w:left w:w="40" w:type="dxa"/>
              <w:bottom w:w="0" w:type="dxa"/>
              <w:right w:w="40" w:type="dxa"/>
            </w:tcMar>
          </w:tcPr>
          <w:p w14:paraId="00003409"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2210499 Foreign Travel and Subs.- Others</w:t>
            </w:r>
          </w:p>
        </w:tc>
        <w:tc>
          <w:tcPr>
            <w:tcW w:w="568" w:type="pct"/>
            <w:shd w:val="clear" w:color="auto" w:fill="auto"/>
            <w:tcMar>
              <w:top w:w="0" w:type="dxa"/>
              <w:left w:w="40" w:type="dxa"/>
              <w:bottom w:w="0" w:type="dxa"/>
              <w:right w:w="40" w:type="dxa"/>
            </w:tcMar>
          </w:tcPr>
          <w:p w14:paraId="0000340A"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178,518</w:t>
            </w:r>
          </w:p>
        </w:tc>
        <w:tc>
          <w:tcPr>
            <w:tcW w:w="530" w:type="pct"/>
            <w:shd w:val="clear" w:color="auto" w:fill="auto"/>
            <w:tcMar>
              <w:top w:w="0" w:type="dxa"/>
              <w:left w:w="40" w:type="dxa"/>
              <w:bottom w:w="0" w:type="dxa"/>
              <w:right w:w="40" w:type="dxa"/>
            </w:tcMar>
          </w:tcPr>
          <w:p w14:paraId="0000340B"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196,370</w:t>
            </w:r>
          </w:p>
        </w:tc>
        <w:tc>
          <w:tcPr>
            <w:tcW w:w="530" w:type="pct"/>
            <w:shd w:val="clear" w:color="auto" w:fill="auto"/>
            <w:tcMar>
              <w:top w:w="0" w:type="dxa"/>
              <w:left w:w="40" w:type="dxa"/>
              <w:bottom w:w="0" w:type="dxa"/>
              <w:right w:w="40" w:type="dxa"/>
            </w:tcMar>
          </w:tcPr>
          <w:p w14:paraId="0000340C"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202,261</w:t>
            </w:r>
          </w:p>
        </w:tc>
      </w:tr>
      <w:tr w:rsidR="009E2F47" w:rsidRPr="005C4ACC" w14:paraId="1F99E145" w14:textId="77777777" w:rsidTr="005C4ACC">
        <w:trPr>
          <w:trHeight w:val="345"/>
        </w:trPr>
        <w:tc>
          <w:tcPr>
            <w:tcW w:w="1296" w:type="pct"/>
            <w:tcBorders>
              <w:top w:val="nil"/>
              <w:bottom w:val="nil"/>
            </w:tcBorders>
            <w:shd w:val="clear" w:color="auto" w:fill="auto"/>
            <w:tcMar>
              <w:top w:w="0" w:type="dxa"/>
              <w:left w:w="40" w:type="dxa"/>
              <w:bottom w:w="0" w:type="dxa"/>
              <w:right w:w="40" w:type="dxa"/>
            </w:tcMar>
          </w:tcPr>
          <w:p w14:paraId="0000340D" w14:textId="77777777" w:rsidR="009E2F47" w:rsidRPr="005C4ACC" w:rsidRDefault="0014541B" w:rsidP="005C4ACC">
            <w:pPr>
              <w:spacing w:before="240" w:after="0" w:line="276" w:lineRule="auto"/>
              <w:jc w:val="both"/>
              <w:rPr>
                <w:rFonts w:ascii="Times New Roman" w:eastAsia="Arial" w:hAnsi="Times New Roman" w:cs="Times New Roman"/>
                <w:bCs/>
                <w:sz w:val="20"/>
                <w:szCs w:val="20"/>
              </w:rPr>
            </w:pPr>
            <w:r w:rsidRPr="005C4ACC">
              <w:rPr>
                <w:rFonts w:ascii="Times New Roman" w:eastAsia="Arial" w:hAnsi="Times New Roman" w:cs="Times New Roman"/>
                <w:bCs/>
                <w:sz w:val="20"/>
                <w:szCs w:val="20"/>
              </w:rPr>
              <w:t xml:space="preserve"> </w:t>
            </w:r>
          </w:p>
        </w:tc>
        <w:tc>
          <w:tcPr>
            <w:tcW w:w="2076" w:type="pct"/>
            <w:shd w:val="clear" w:color="auto" w:fill="auto"/>
            <w:tcMar>
              <w:top w:w="0" w:type="dxa"/>
              <w:left w:w="40" w:type="dxa"/>
              <w:bottom w:w="0" w:type="dxa"/>
              <w:right w:w="40" w:type="dxa"/>
            </w:tcMar>
          </w:tcPr>
          <w:p w14:paraId="0000340E"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2210500 Printing , Advertising and Information Supplies and Services</w:t>
            </w:r>
          </w:p>
        </w:tc>
        <w:tc>
          <w:tcPr>
            <w:tcW w:w="568" w:type="pct"/>
            <w:shd w:val="clear" w:color="auto" w:fill="auto"/>
            <w:tcMar>
              <w:top w:w="0" w:type="dxa"/>
              <w:left w:w="40" w:type="dxa"/>
              <w:bottom w:w="0" w:type="dxa"/>
              <w:right w:w="40" w:type="dxa"/>
            </w:tcMar>
          </w:tcPr>
          <w:p w14:paraId="0000340F"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937,221</w:t>
            </w:r>
          </w:p>
        </w:tc>
        <w:tc>
          <w:tcPr>
            <w:tcW w:w="530" w:type="pct"/>
            <w:shd w:val="clear" w:color="auto" w:fill="auto"/>
            <w:tcMar>
              <w:top w:w="0" w:type="dxa"/>
              <w:left w:w="40" w:type="dxa"/>
              <w:bottom w:w="0" w:type="dxa"/>
              <w:right w:w="40" w:type="dxa"/>
            </w:tcMar>
          </w:tcPr>
          <w:p w14:paraId="00003410"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1,030,941</w:t>
            </w:r>
          </w:p>
        </w:tc>
        <w:tc>
          <w:tcPr>
            <w:tcW w:w="530" w:type="pct"/>
            <w:shd w:val="clear" w:color="auto" w:fill="auto"/>
            <w:tcMar>
              <w:top w:w="0" w:type="dxa"/>
              <w:left w:w="40" w:type="dxa"/>
              <w:bottom w:w="0" w:type="dxa"/>
              <w:right w:w="40" w:type="dxa"/>
            </w:tcMar>
          </w:tcPr>
          <w:p w14:paraId="00003411"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1,061,869</w:t>
            </w:r>
          </w:p>
        </w:tc>
      </w:tr>
      <w:tr w:rsidR="009E2F47" w:rsidRPr="005C4ACC" w14:paraId="6D63CF68" w14:textId="77777777" w:rsidTr="005C4ACC">
        <w:trPr>
          <w:trHeight w:val="330"/>
        </w:trPr>
        <w:tc>
          <w:tcPr>
            <w:tcW w:w="1296" w:type="pct"/>
            <w:tcBorders>
              <w:top w:val="nil"/>
              <w:bottom w:val="nil"/>
            </w:tcBorders>
            <w:shd w:val="clear" w:color="auto" w:fill="auto"/>
            <w:tcMar>
              <w:top w:w="0" w:type="dxa"/>
              <w:left w:w="40" w:type="dxa"/>
              <w:bottom w:w="0" w:type="dxa"/>
              <w:right w:w="40" w:type="dxa"/>
            </w:tcMar>
          </w:tcPr>
          <w:p w14:paraId="00003412" w14:textId="77777777" w:rsidR="009E2F47" w:rsidRPr="005C4ACC" w:rsidRDefault="0014541B" w:rsidP="005C4ACC">
            <w:pPr>
              <w:spacing w:before="240" w:after="0" w:line="276" w:lineRule="auto"/>
              <w:jc w:val="both"/>
              <w:rPr>
                <w:rFonts w:ascii="Times New Roman" w:eastAsia="Arial" w:hAnsi="Times New Roman" w:cs="Times New Roman"/>
                <w:bCs/>
                <w:sz w:val="20"/>
                <w:szCs w:val="20"/>
              </w:rPr>
            </w:pPr>
            <w:r w:rsidRPr="005C4ACC">
              <w:rPr>
                <w:rFonts w:ascii="Times New Roman" w:eastAsia="Arial" w:hAnsi="Times New Roman" w:cs="Times New Roman"/>
                <w:bCs/>
                <w:sz w:val="20"/>
                <w:szCs w:val="20"/>
              </w:rPr>
              <w:t xml:space="preserve"> </w:t>
            </w:r>
          </w:p>
        </w:tc>
        <w:tc>
          <w:tcPr>
            <w:tcW w:w="2076" w:type="pct"/>
            <w:shd w:val="clear" w:color="auto" w:fill="auto"/>
            <w:tcMar>
              <w:top w:w="0" w:type="dxa"/>
              <w:left w:w="40" w:type="dxa"/>
              <w:bottom w:w="0" w:type="dxa"/>
              <w:right w:w="40" w:type="dxa"/>
            </w:tcMar>
          </w:tcPr>
          <w:p w14:paraId="00003413"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2210502 Publishing and Printing Services</w:t>
            </w:r>
          </w:p>
        </w:tc>
        <w:tc>
          <w:tcPr>
            <w:tcW w:w="568" w:type="pct"/>
            <w:shd w:val="clear" w:color="auto" w:fill="auto"/>
            <w:tcMar>
              <w:top w:w="0" w:type="dxa"/>
              <w:left w:w="40" w:type="dxa"/>
              <w:bottom w:w="0" w:type="dxa"/>
              <w:right w:w="40" w:type="dxa"/>
            </w:tcMar>
          </w:tcPr>
          <w:p w14:paraId="00003414"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44,630</w:t>
            </w:r>
          </w:p>
        </w:tc>
        <w:tc>
          <w:tcPr>
            <w:tcW w:w="530" w:type="pct"/>
            <w:shd w:val="clear" w:color="auto" w:fill="auto"/>
            <w:tcMar>
              <w:top w:w="0" w:type="dxa"/>
              <w:left w:w="40" w:type="dxa"/>
              <w:bottom w:w="0" w:type="dxa"/>
              <w:right w:w="40" w:type="dxa"/>
            </w:tcMar>
          </w:tcPr>
          <w:p w14:paraId="00003415"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49,092</w:t>
            </w:r>
          </w:p>
        </w:tc>
        <w:tc>
          <w:tcPr>
            <w:tcW w:w="530" w:type="pct"/>
            <w:shd w:val="clear" w:color="auto" w:fill="auto"/>
            <w:tcMar>
              <w:top w:w="0" w:type="dxa"/>
              <w:left w:w="40" w:type="dxa"/>
              <w:bottom w:w="0" w:type="dxa"/>
              <w:right w:w="40" w:type="dxa"/>
            </w:tcMar>
          </w:tcPr>
          <w:p w14:paraId="00003416"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50,565</w:t>
            </w:r>
          </w:p>
        </w:tc>
      </w:tr>
      <w:tr w:rsidR="009E2F47" w:rsidRPr="005C4ACC" w14:paraId="2918C397" w14:textId="77777777" w:rsidTr="005C4ACC">
        <w:trPr>
          <w:trHeight w:val="330"/>
        </w:trPr>
        <w:tc>
          <w:tcPr>
            <w:tcW w:w="1296" w:type="pct"/>
            <w:tcBorders>
              <w:top w:val="nil"/>
              <w:bottom w:val="nil"/>
            </w:tcBorders>
            <w:shd w:val="clear" w:color="auto" w:fill="auto"/>
            <w:tcMar>
              <w:top w:w="0" w:type="dxa"/>
              <w:left w:w="40" w:type="dxa"/>
              <w:bottom w:w="0" w:type="dxa"/>
              <w:right w:w="40" w:type="dxa"/>
            </w:tcMar>
          </w:tcPr>
          <w:p w14:paraId="00003417" w14:textId="77777777" w:rsidR="009E2F47" w:rsidRPr="005C4ACC" w:rsidRDefault="0014541B" w:rsidP="005C4ACC">
            <w:pPr>
              <w:spacing w:before="240" w:after="0" w:line="276" w:lineRule="auto"/>
              <w:jc w:val="both"/>
              <w:rPr>
                <w:rFonts w:ascii="Times New Roman" w:eastAsia="Arial" w:hAnsi="Times New Roman" w:cs="Times New Roman"/>
                <w:bCs/>
                <w:sz w:val="20"/>
                <w:szCs w:val="20"/>
              </w:rPr>
            </w:pPr>
            <w:r w:rsidRPr="005C4ACC">
              <w:rPr>
                <w:rFonts w:ascii="Times New Roman" w:eastAsia="Arial" w:hAnsi="Times New Roman" w:cs="Times New Roman"/>
                <w:bCs/>
                <w:sz w:val="20"/>
                <w:szCs w:val="20"/>
              </w:rPr>
              <w:t xml:space="preserve"> </w:t>
            </w:r>
          </w:p>
        </w:tc>
        <w:tc>
          <w:tcPr>
            <w:tcW w:w="2076" w:type="pct"/>
            <w:shd w:val="clear" w:color="auto" w:fill="auto"/>
            <w:tcMar>
              <w:top w:w="0" w:type="dxa"/>
              <w:left w:w="40" w:type="dxa"/>
              <w:bottom w:w="0" w:type="dxa"/>
              <w:right w:w="40" w:type="dxa"/>
            </w:tcMar>
          </w:tcPr>
          <w:p w14:paraId="00003418"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2210503 Subscriptions to Newspapers, Magazines and Periodicals</w:t>
            </w:r>
          </w:p>
        </w:tc>
        <w:tc>
          <w:tcPr>
            <w:tcW w:w="568" w:type="pct"/>
            <w:shd w:val="clear" w:color="auto" w:fill="auto"/>
            <w:tcMar>
              <w:top w:w="0" w:type="dxa"/>
              <w:left w:w="40" w:type="dxa"/>
              <w:bottom w:w="0" w:type="dxa"/>
              <w:right w:w="40" w:type="dxa"/>
            </w:tcMar>
          </w:tcPr>
          <w:p w14:paraId="00003419"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44,630</w:t>
            </w:r>
          </w:p>
        </w:tc>
        <w:tc>
          <w:tcPr>
            <w:tcW w:w="530" w:type="pct"/>
            <w:shd w:val="clear" w:color="auto" w:fill="auto"/>
            <w:tcMar>
              <w:top w:w="0" w:type="dxa"/>
              <w:left w:w="40" w:type="dxa"/>
              <w:bottom w:w="0" w:type="dxa"/>
              <w:right w:w="40" w:type="dxa"/>
            </w:tcMar>
          </w:tcPr>
          <w:p w14:paraId="0000341A"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49,092</w:t>
            </w:r>
          </w:p>
        </w:tc>
        <w:tc>
          <w:tcPr>
            <w:tcW w:w="530" w:type="pct"/>
            <w:shd w:val="clear" w:color="auto" w:fill="auto"/>
            <w:tcMar>
              <w:top w:w="0" w:type="dxa"/>
              <w:left w:w="40" w:type="dxa"/>
              <w:bottom w:w="0" w:type="dxa"/>
              <w:right w:w="40" w:type="dxa"/>
            </w:tcMar>
          </w:tcPr>
          <w:p w14:paraId="0000341B"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50,565</w:t>
            </w:r>
          </w:p>
        </w:tc>
      </w:tr>
      <w:tr w:rsidR="009E2F47" w:rsidRPr="005C4ACC" w14:paraId="3614469B" w14:textId="77777777" w:rsidTr="005C4ACC">
        <w:trPr>
          <w:trHeight w:val="330"/>
        </w:trPr>
        <w:tc>
          <w:tcPr>
            <w:tcW w:w="1296" w:type="pct"/>
            <w:tcBorders>
              <w:top w:val="nil"/>
              <w:bottom w:val="nil"/>
            </w:tcBorders>
            <w:shd w:val="clear" w:color="auto" w:fill="auto"/>
            <w:tcMar>
              <w:top w:w="0" w:type="dxa"/>
              <w:left w:w="40" w:type="dxa"/>
              <w:bottom w:w="0" w:type="dxa"/>
              <w:right w:w="40" w:type="dxa"/>
            </w:tcMar>
          </w:tcPr>
          <w:p w14:paraId="0000341C" w14:textId="77777777" w:rsidR="009E2F47" w:rsidRPr="005C4ACC" w:rsidRDefault="0014541B" w:rsidP="005C4ACC">
            <w:pPr>
              <w:spacing w:before="240" w:after="0" w:line="276" w:lineRule="auto"/>
              <w:jc w:val="both"/>
              <w:rPr>
                <w:rFonts w:ascii="Times New Roman" w:eastAsia="Arial" w:hAnsi="Times New Roman" w:cs="Times New Roman"/>
                <w:bCs/>
                <w:sz w:val="20"/>
                <w:szCs w:val="20"/>
              </w:rPr>
            </w:pPr>
            <w:r w:rsidRPr="005C4ACC">
              <w:rPr>
                <w:rFonts w:ascii="Times New Roman" w:eastAsia="Arial" w:hAnsi="Times New Roman" w:cs="Times New Roman"/>
                <w:bCs/>
                <w:sz w:val="20"/>
                <w:szCs w:val="20"/>
              </w:rPr>
              <w:t xml:space="preserve"> </w:t>
            </w:r>
          </w:p>
        </w:tc>
        <w:tc>
          <w:tcPr>
            <w:tcW w:w="2076" w:type="pct"/>
            <w:shd w:val="clear" w:color="auto" w:fill="auto"/>
            <w:tcMar>
              <w:top w:w="0" w:type="dxa"/>
              <w:left w:w="40" w:type="dxa"/>
              <w:bottom w:w="0" w:type="dxa"/>
              <w:right w:w="40" w:type="dxa"/>
            </w:tcMar>
          </w:tcPr>
          <w:p w14:paraId="0000341D"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2210504 Advertising, Awareness and Publicity Campaigns</w:t>
            </w:r>
          </w:p>
        </w:tc>
        <w:tc>
          <w:tcPr>
            <w:tcW w:w="568" w:type="pct"/>
            <w:shd w:val="clear" w:color="auto" w:fill="auto"/>
            <w:tcMar>
              <w:top w:w="0" w:type="dxa"/>
              <w:left w:w="40" w:type="dxa"/>
              <w:bottom w:w="0" w:type="dxa"/>
              <w:right w:w="40" w:type="dxa"/>
            </w:tcMar>
          </w:tcPr>
          <w:p w14:paraId="0000341E"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624,813</w:t>
            </w:r>
          </w:p>
        </w:tc>
        <w:tc>
          <w:tcPr>
            <w:tcW w:w="530" w:type="pct"/>
            <w:shd w:val="clear" w:color="auto" w:fill="auto"/>
            <w:tcMar>
              <w:top w:w="0" w:type="dxa"/>
              <w:left w:w="40" w:type="dxa"/>
              <w:bottom w:w="0" w:type="dxa"/>
              <w:right w:w="40" w:type="dxa"/>
            </w:tcMar>
          </w:tcPr>
          <w:p w14:paraId="0000341F"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687,295</w:t>
            </w:r>
          </w:p>
        </w:tc>
        <w:tc>
          <w:tcPr>
            <w:tcW w:w="530" w:type="pct"/>
            <w:shd w:val="clear" w:color="auto" w:fill="auto"/>
            <w:tcMar>
              <w:top w:w="0" w:type="dxa"/>
              <w:left w:w="40" w:type="dxa"/>
              <w:bottom w:w="0" w:type="dxa"/>
              <w:right w:w="40" w:type="dxa"/>
            </w:tcMar>
          </w:tcPr>
          <w:p w14:paraId="00003420"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707,913</w:t>
            </w:r>
          </w:p>
        </w:tc>
      </w:tr>
      <w:tr w:rsidR="009E2F47" w:rsidRPr="005C4ACC" w14:paraId="42E57E7A" w14:textId="77777777" w:rsidTr="005C4ACC">
        <w:trPr>
          <w:trHeight w:val="330"/>
        </w:trPr>
        <w:tc>
          <w:tcPr>
            <w:tcW w:w="1296" w:type="pct"/>
            <w:tcBorders>
              <w:top w:val="nil"/>
              <w:bottom w:val="nil"/>
            </w:tcBorders>
            <w:shd w:val="clear" w:color="auto" w:fill="auto"/>
            <w:tcMar>
              <w:top w:w="0" w:type="dxa"/>
              <w:left w:w="40" w:type="dxa"/>
              <w:bottom w:w="0" w:type="dxa"/>
              <w:right w:w="40" w:type="dxa"/>
            </w:tcMar>
          </w:tcPr>
          <w:p w14:paraId="00003421" w14:textId="77777777" w:rsidR="009E2F47" w:rsidRPr="005C4ACC" w:rsidRDefault="0014541B" w:rsidP="005C4ACC">
            <w:pPr>
              <w:spacing w:before="240" w:after="0" w:line="276" w:lineRule="auto"/>
              <w:jc w:val="both"/>
              <w:rPr>
                <w:rFonts w:ascii="Times New Roman" w:eastAsia="Arial" w:hAnsi="Times New Roman" w:cs="Times New Roman"/>
                <w:bCs/>
                <w:sz w:val="20"/>
                <w:szCs w:val="20"/>
              </w:rPr>
            </w:pPr>
            <w:r w:rsidRPr="005C4ACC">
              <w:rPr>
                <w:rFonts w:ascii="Times New Roman" w:eastAsia="Arial" w:hAnsi="Times New Roman" w:cs="Times New Roman"/>
                <w:bCs/>
                <w:sz w:val="20"/>
                <w:szCs w:val="20"/>
              </w:rPr>
              <w:t xml:space="preserve"> </w:t>
            </w:r>
          </w:p>
        </w:tc>
        <w:tc>
          <w:tcPr>
            <w:tcW w:w="2076" w:type="pct"/>
            <w:shd w:val="clear" w:color="auto" w:fill="auto"/>
            <w:tcMar>
              <w:top w:w="0" w:type="dxa"/>
              <w:left w:w="40" w:type="dxa"/>
              <w:bottom w:w="0" w:type="dxa"/>
              <w:right w:w="40" w:type="dxa"/>
            </w:tcMar>
          </w:tcPr>
          <w:p w14:paraId="00003422"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2210505 Trade Shows and Exhibitions</w:t>
            </w:r>
          </w:p>
        </w:tc>
        <w:tc>
          <w:tcPr>
            <w:tcW w:w="568" w:type="pct"/>
            <w:shd w:val="clear" w:color="auto" w:fill="auto"/>
            <w:tcMar>
              <w:top w:w="0" w:type="dxa"/>
              <w:left w:w="40" w:type="dxa"/>
              <w:bottom w:w="0" w:type="dxa"/>
              <w:right w:w="40" w:type="dxa"/>
            </w:tcMar>
          </w:tcPr>
          <w:p w14:paraId="00003423"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223,148</w:t>
            </w:r>
          </w:p>
        </w:tc>
        <w:tc>
          <w:tcPr>
            <w:tcW w:w="530" w:type="pct"/>
            <w:shd w:val="clear" w:color="auto" w:fill="auto"/>
            <w:tcMar>
              <w:top w:w="0" w:type="dxa"/>
              <w:left w:w="40" w:type="dxa"/>
              <w:bottom w:w="0" w:type="dxa"/>
              <w:right w:w="40" w:type="dxa"/>
            </w:tcMar>
          </w:tcPr>
          <w:p w14:paraId="00003424"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245,462</w:t>
            </w:r>
          </w:p>
        </w:tc>
        <w:tc>
          <w:tcPr>
            <w:tcW w:w="530" w:type="pct"/>
            <w:shd w:val="clear" w:color="auto" w:fill="auto"/>
            <w:tcMar>
              <w:top w:w="0" w:type="dxa"/>
              <w:left w:w="40" w:type="dxa"/>
              <w:bottom w:w="0" w:type="dxa"/>
              <w:right w:w="40" w:type="dxa"/>
            </w:tcMar>
          </w:tcPr>
          <w:p w14:paraId="00003425"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252,826</w:t>
            </w:r>
          </w:p>
        </w:tc>
      </w:tr>
      <w:tr w:rsidR="009E2F47" w:rsidRPr="005C4ACC" w14:paraId="7931E3CF" w14:textId="77777777" w:rsidTr="005C4ACC">
        <w:trPr>
          <w:trHeight w:val="330"/>
        </w:trPr>
        <w:tc>
          <w:tcPr>
            <w:tcW w:w="1296" w:type="pct"/>
            <w:tcBorders>
              <w:top w:val="nil"/>
              <w:bottom w:val="nil"/>
            </w:tcBorders>
            <w:shd w:val="clear" w:color="auto" w:fill="auto"/>
            <w:tcMar>
              <w:top w:w="0" w:type="dxa"/>
              <w:left w:w="40" w:type="dxa"/>
              <w:bottom w:w="0" w:type="dxa"/>
              <w:right w:w="40" w:type="dxa"/>
            </w:tcMar>
          </w:tcPr>
          <w:p w14:paraId="00003426" w14:textId="77777777" w:rsidR="009E2F47" w:rsidRPr="005C4ACC" w:rsidRDefault="0014541B" w:rsidP="005C4ACC">
            <w:pPr>
              <w:spacing w:before="240" w:after="0" w:line="276" w:lineRule="auto"/>
              <w:jc w:val="both"/>
              <w:rPr>
                <w:rFonts w:ascii="Times New Roman" w:eastAsia="Arial" w:hAnsi="Times New Roman" w:cs="Times New Roman"/>
                <w:bCs/>
                <w:sz w:val="20"/>
                <w:szCs w:val="20"/>
              </w:rPr>
            </w:pPr>
            <w:r w:rsidRPr="005C4ACC">
              <w:rPr>
                <w:rFonts w:ascii="Times New Roman" w:eastAsia="Arial" w:hAnsi="Times New Roman" w:cs="Times New Roman"/>
                <w:bCs/>
                <w:sz w:val="20"/>
                <w:szCs w:val="20"/>
              </w:rPr>
              <w:t xml:space="preserve"> </w:t>
            </w:r>
          </w:p>
        </w:tc>
        <w:tc>
          <w:tcPr>
            <w:tcW w:w="2076" w:type="pct"/>
            <w:shd w:val="clear" w:color="auto" w:fill="auto"/>
            <w:tcMar>
              <w:top w:w="0" w:type="dxa"/>
              <w:left w:w="40" w:type="dxa"/>
              <w:bottom w:w="0" w:type="dxa"/>
              <w:right w:w="40" w:type="dxa"/>
            </w:tcMar>
          </w:tcPr>
          <w:p w14:paraId="00003427"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2210700 Training Expenses</w:t>
            </w:r>
          </w:p>
        </w:tc>
        <w:tc>
          <w:tcPr>
            <w:tcW w:w="568" w:type="pct"/>
            <w:shd w:val="clear" w:color="auto" w:fill="auto"/>
            <w:tcMar>
              <w:top w:w="0" w:type="dxa"/>
              <w:left w:w="40" w:type="dxa"/>
              <w:bottom w:w="0" w:type="dxa"/>
              <w:right w:w="40" w:type="dxa"/>
            </w:tcMar>
          </w:tcPr>
          <w:p w14:paraId="00003428"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535,554</w:t>
            </w:r>
          </w:p>
        </w:tc>
        <w:tc>
          <w:tcPr>
            <w:tcW w:w="530" w:type="pct"/>
            <w:shd w:val="clear" w:color="auto" w:fill="auto"/>
            <w:tcMar>
              <w:top w:w="0" w:type="dxa"/>
              <w:left w:w="40" w:type="dxa"/>
              <w:bottom w:w="0" w:type="dxa"/>
              <w:right w:w="40" w:type="dxa"/>
            </w:tcMar>
          </w:tcPr>
          <w:p w14:paraId="00003429"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589,110</w:t>
            </w:r>
          </w:p>
        </w:tc>
        <w:tc>
          <w:tcPr>
            <w:tcW w:w="530" w:type="pct"/>
            <w:shd w:val="clear" w:color="auto" w:fill="auto"/>
            <w:tcMar>
              <w:top w:w="0" w:type="dxa"/>
              <w:left w:w="40" w:type="dxa"/>
              <w:bottom w:w="0" w:type="dxa"/>
              <w:right w:w="40" w:type="dxa"/>
            </w:tcMar>
          </w:tcPr>
          <w:p w14:paraId="0000342A"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606,783</w:t>
            </w:r>
          </w:p>
        </w:tc>
      </w:tr>
      <w:tr w:rsidR="009E2F47" w:rsidRPr="005C4ACC" w14:paraId="09FD8612" w14:textId="77777777" w:rsidTr="005C4ACC">
        <w:trPr>
          <w:trHeight w:val="330"/>
        </w:trPr>
        <w:tc>
          <w:tcPr>
            <w:tcW w:w="1296" w:type="pct"/>
            <w:tcBorders>
              <w:top w:val="nil"/>
              <w:bottom w:val="nil"/>
            </w:tcBorders>
            <w:shd w:val="clear" w:color="auto" w:fill="auto"/>
            <w:tcMar>
              <w:top w:w="0" w:type="dxa"/>
              <w:left w:w="40" w:type="dxa"/>
              <w:bottom w:w="0" w:type="dxa"/>
              <w:right w:w="40" w:type="dxa"/>
            </w:tcMar>
          </w:tcPr>
          <w:p w14:paraId="0000342B" w14:textId="77777777" w:rsidR="009E2F47" w:rsidRPr="005C4ACC" w:rsidRDefault="0014541B" w:rsidP="005C4ACC">
            <w:pPr>
              <w:spacing w:before="240" w:after="0" w:line="276" w:lineRule="auto"/>
              <w:jc w:val="both"/>
              <w:rPr>
                <w:rFonts w:ascii="Times New Roman" w:eastAsia="Arial" w:hAnsi="Times New Roman" w:cs="Times New Roman"/>
                <w:bCs/>
                <w:sz w:val="20"/>
                <w:szCs w:val="20"/>
              </w:rPr>
            </w:pPr>
            <w:r w:rsidRPr="005C4ACC">
              <w:rPr>
                <w:rFonts w:ascii="Times New Roman" w:eastAsia="Arial" w:hAnsi="Times New Roman" w:cs="Times New Roman"/>
                <w:bCs/>
                <w:sz w:val="20"/>
                <w:szCs w:val="20"/>
              </w:rPr>
              <w:t xml:space="preserve"> </w:t>
            </w:r>
          </w:p>
        </w:tc>
        <w:tc>
          <w:tcPr>
            <w:tcW w:w="2076" w:type="pct"/>
            <w:shd w:val="clear" w:color="auto" w:fill="auto"/>
            <w:tcMar>
              <w:top w:w="0" w:type="dxa"/>
              <w:left w:w="40" w:type="dxa"/>
              <w:bottom w:w="0" w:type="dxa"/>
              <w:right w:w="40" w:type="dxa"/>
            </w:tcMar>
          </w:tcPr>
          <w:p w14:paraId="0000342C"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2210799 Training Expenses - Other (Bud</w:t>
            </w:r>
          </w:p>
        </w:tc>
        <w:tc>
          <w:tcPr>
            <w:tcW w:w="568" w:type="pct"/>
            <w:shd w:val="clear" w:color="auto" w:fill="auto"/>
            <w:tcMar>
              <w:top w:w="0" w:type="dxa"/>
              <w:left w:w="40" w:type="dxa"/>
              <w:bottom w:w="0" w:type="dxa"/>
              <w:right w:w="40" w:type="dxa"/>
            </w:tcMar>
          </w:tcPr>
          <w:p w14:paraId="0000342D"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535,554</w:t>
            </w:r>
          </w:p>
        </w:tc>
        <w:tc>
          <w:tcPr>
            <w:tcW w:w="530" w:type="pct"/>
            <w:shd w:val="clear" w:color="auto" w:fill="auto"/>
            <w:tcMar>
              <w:top w:w="0" w:type="dxa"/>
              <w:left w:w="40" w:type="dxa"/>
              <w:bottom w:w="0" w:type="dxa"/>
              <w:right w:w="40" w:type="dxa"/>
            </w:tcMar>
          </w:tcPr>
          <w:p w14:paraId="0000342E"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589,110</w:t>
            </w:r>
          </w:p>
        </w:tc>
        <w:tc>
          <w:tcPr>
            <w:tcW w:w="530" w:type="pct"/>
            <w:shd w:val="clear" w:color="auto" w:fill="auto"/>
            <w:tcMar>
              <w:top w:w="0" w:type="dxa"/>
              <w:left w:w="40" w:type="dxa"/>
              <w:bottom w:w="0" w:type="dxa"/>
              <w:right w:w="40" w:type="dxa"/>
            </w:tcMar>
          </w:tcPr>
          <w:p w14:paraId="0000342F"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606,783</w:t>
            </w:r>
          </w:p>
        </w:tc>
      </w:tr>
      <w:tr w:rsidR="009E2F47" w:rsidRPr="005C4ACC" w14:paraId="5E0D1C68" w14:textId="77777777" w:rsidTr="005C4ACC">
        <w:trPr>
          <w:trHeight w:val="285"/>
        </w:trPr>
        <w:tc>
          <w:tcPr>
            <w:tcW w:w="1296" w:type="pct"/>
            <w:tcBorders>
              <w:top w:val="nil"/>
              <w:bottom w:val="nil"/>
            </w:tcBorders>
            <w:shd w:val="clear" w:color="auto" w:fill="auto"/>
            <w:tcMar>
              <w:top w:w="0" w:type="dxa"/>
              <w:left w:w="40" w:type="dxa"/>
              <w:bottom w:w="0" w:type="dxa"/>
              <w:right w:w="40" w:type="dxa"/>
            </w:tcMar>
          </w:tcPr>
          <w:p w14:paraId="00003430" w14:textId="77777777" w:rsidR="009E2F47" w:rsidRPr="005C4ACC" w:rsidRDefault="0014541B" w:rsidP="005C4ACC">
            <w:pPr>
              <w:spacing w:before="240" w:after="0" w:line="276" w:lineRule="auto"/>
              <w:jc w:val="both"/>
              <w:rPr>
                <w:rFonts w:ascii="Times New Roman" w:eastAsia="Arial" w:hAnsi="Times New Roman" w:cs="Times New Roman"/>
                <w:bCs/>
                <w:sz w:val="20"/>
                <w:szCs w:val="20"/>
              </w:rPr>
            </w:pPr>
            <w:r w:rsidRPr="005C4ACC">
              <w:rPr>
                <w:rFonts w:ascii="Times New Roman" w:eastAsia="Arial" w:hAnsi="Times New Roman" w:cs="Times New Roman"/>
                <w:bCs/>
                <w:sz w:val="20"/>
                <w:szCs w:val="20"/>
              </w:rPr>
              <w:t xml:space="preserve"> </w:t>
            </w:r>
          </w:p>
        </w:tc>
        <w:tc>
          <w:tcPr>
            <w:tcW w:w="2076" w:type="pct"/>
            <w:shd w:val="clear" w:color="auto" w:fill="auto"/>
            <w:tcMar>
              <w:top w:w="0" w:type="dxa"/>
              <w:left w:w="40" w:type="dxa"/>
              <w:bottom w:w="0" w:type="dxa"/>
              <w:right w:w="40" w:type="dxa"/>
            </w:tcMar>
          </w:tcPr>
          <w:p w14:paraId="00003431"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2210800 Hospitality Supplies and Services</w:t>
            </w:r>
          </w:p>
        </w:tc>
        <w:tc>
          <w:tcPr>
            <w:tcW w:w="568" w:type="pct"/>
            <w:shd w:val="clear" w:color="auto" w:fill="auto"/>
            <w:tcMar>
              <w:top w:w="0" w:type="dxa"/>
              <w:left w:w="40" w:type="dxa"/>
              <w:bottom w:w="0" w:type="dxa"/>
              <w:right w:w="40" w:type="dxa"/>
            </w:tcMar>
          </w:tcPr>
          <w:p w14:paraId="00003432"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2,677,771</w:t>
            </w:r>
          </w:p>
        </w:tc>
        <w:tc>
          <w:tcPr>
            <w:tcW w:w="530" w:type="pct"/>
            <w:shd w:val="clear" w:color="auto" w:fill="auto"/>
            <w:tcMar>
              <w:top w:w="0" w:type="dxa"/>
              <w:left w:w="40" w:type="dxa"/>
              <w:bottom w:w="0" w:type="dxa"/>
              <w:right w:w="40" w:type="dxa"/>
            </w:tcMar>
          </w:tcPr>
          <w:p w14:paraId="00003433"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2,945,549</w:t>
            </w:r>
          </w:p>
        </w:tc>
        <w:tc>
          <w:tcPr>
            <w:tcW w:w="530" w:type="pct"/>
            <w:shd w:val="clear" w:color="auto" w:fill="auto"/>
            <w:tcMar>
              <w:top w:w="0" w:type="dxa"/>
              <w:left w:w="40" w:type="dxa"/>
              <w:bottom w:w="0" w:type="dxa"/>
              <w:right w:w="40" w:type="dxa"/>
            </w:tcMar>
          </w:tcPr>
          <w:p w14:paraId="00003434"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3,033,914</w:t>
            </w:r>
          </w:p>
        </w:tc>
      </w:tr>
      <w:tr w:rsidR="009E2F47" w:rsidRPr="005C4ACC" w14:paraId="3807A0A4" w14:textId="77777777" w:rsidTr="005C4ACC">
        <w:trPr>
          <w:trHeight w:val="405"/>
        </w:trPr>
        <w:tc>
          <w:tcPr>
            <w:tcW w:w="1296" w:type="pct"/>
            <w:tcBorders>
              <w:top w:val="nil"/>
              <w:bottom w:val="nil"/>
            </w:tcBorders>
            <w:shd w:val="clear" w:color="auto" w:fill="auto"/>
            <w:tcMar>
              <w:top w:w="0" w:type="dxa"/>
              <w:left w:w="40" w:type="dxa"/>
              <w:bottom w:w="0" w:type="dxa"/>
              <w:right w:w="40" w:type="dxa"/>
            </w:tcMar>
          </w:tcPr>
          <w:p w14:paraId="00003435" w14:textId="77777777" w:rsidR="009E2F47" w:rsidRPr="005C4ACC" w:rsidRDefault="0014541B" w:rsidP="005C4ACC">
            <w:pPr>
              <w:spacing w:before="240" w:after="0" w:line="276" w:lineRule="auto"/>
              <w:jc w:val="both"/>
              <w:rPr>
                <w:rFonts w:ascii="Times New Roman" w:eastAsia="Arial" w:hAnsi="Times New Roman" w:cs="Times New Roman"/>
                <w:bCs/>
                <w:sz w:val="20"/>
                <w:szCs w:val="20"/>
              </w:rPr>
            </w:pPr>
            <w:r w:rsidRPr="005C4ACC">
              <w:rPr>
                <w:rFonts w:ascii="Times New Roman" w:eastAsia="Arial" w:hAnsi="Times New Roman" w:cs="Times New Roman"/>
                <w:bCs/>
                <w:sz w:val="20"/>
                <w:szCs w:val="20"/>
              </w:rPr>
              <w:t xml:space="preserve"> </w:t>
            </w:r>
          </w:p>
        </w:tc>
        <w:tc>
          <w:tcPr>
            <w:tcW w:w="2076" w:type="pct"/>
            <w:shd w:val="clear" w:color="auto" w:fill="auto"/>
            <w:tcMar>
              <w:top w:w="0" w:type="dxa"/>
              <w:left w:w="40" w:type="dxa"/>
              <w:bottom w:w="0" w:type="dxa"/>
              <w:right w:w="40" w:type="dxa"/>
            </w:tcMar>
          </w:tcPr>
          <w:p w14:paraId="00003436"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2210801 Catering Services (receptions), Accommodation, Gifts, Food and Drinks</w:t>
            </w:r>
          </w:p>
        </w:tc>
        <w:tc>
          <w:tcPr>
            <w:tcW w:w="568" w:type="pct"/>
            <w:shd w:val="clear" w:color="auto" w:fill="auto"/>
            <w:tcMar>
              <w:top w:w="0" w:type="dxa"/>
              <w:left w:w="40" w:type="dxa"/>
              <w:bottom w:w="0" w:type="dxa"/>
              <w:right w:w="40" w:type="dxa"/>
            </w:tcMar>
          </w:tcPr>
          <w:p w14:paraId="00003437"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446,295</w:t>
            </w:r>
          </w:p>
        </w:tc>
        <w:tc>
          <w:tcPr>
            <w:tcW w:w="530" w:type="pct"/>
            <w:shd w:val="clear" w:color="auto" w:fill="auto"/>
            <w:tcMar>
              <w:top w:w="0" w:type="dxa"/>
              <w:left w:w="40" w:type="dxa"/>
              <w:bottom w:w="0" w:type="dxa"/>
              <w:right w:w="40" w:type="dxa"/>
            </w:tcMar>
          </w:tcPr>
          <w:p w14:paraId="00003438"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490,925</w:t>
            </w:r>
          </w:p>
        </w:tc>
        <w:tc>
          <w:tcPr>
            <w:tcW w:w="530" w:type="pct"/>
            <w:shd w:val="clear" w:color="auto" w:fill="auto"/>
            <w:tcMar>
              <w:top w:w="0" w:type="dxa"/>
              <w:left w:w="40" w:type="dxa"/>
              <w:bottom w:w="0" w:type="dxa"/>
              <w:right w:w="40" w:type="dxa"/>
            </w:tcMar>
          </w:tcPr>
          <w:p w14:paraId="00003439"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505,652</w:t>
            </w:r>
          </w:p>
        </w:tc>
      </w:tr>
      <w:tr w:rsidR="009E2F47" w:rsidRPr="005C4ACC" w14:paraId="17AA8BC6" w14:textId="77777777" w:rsidTr="005C4ACC">
        <w:trPr>
          <w:trHeight w:val="330"/>
        </w:trPr>
        <w:tc>
          <w:tcPr>
            <w:tcW w:w="1296" w:type="pct"/>
            <w:tcBorders>
              <w:top w:val="nil"/>
              <w:bottom w:val="nil"/>
            </w:tcBorders>
            <w:shd w:val="clear" w:color="auto" w:fill="auto"/>
            <w:tcMar>
              <w:top w:w="0" w:type="dxa"/>
              <w:left w:w="40" w:type="dxa"/>
              <w:bottom w:w="0" w:type="dxa"/>
              <w:right w:w="40" w:type="dxa"/>
            </w:tcMar>
          </w:tcPr>
          <w:p w14:paraId="0000343A" w14:textId="77777777" w:rsidR="009E2F47" w:rsidRPr="005C4ACC" w:rsidRDefault="0014541B" w:rsidP="005C4ACC">
            <w:pPr>
              <w:spacing w:before="240" w:after="0" w:line="276" w:lineRule="auto"/>
              <w:jc w:val="both"/>
              <w:rPr>
                <w:rFonts w:ascii="Times New Roman" w:eastAsia="Arial" w:hAnsi="Times New Roman" w:cs="Times New Roman"/>
                <w:bCs/>
                <w:sz w:val="20"/>
                <w:szCs w:val="20"/>
              </w:rPr>
            </w:pPr>
            <w:r w:rsidRPr="005C4ACC">
              <w:rPr>
                <w:rFonts w:ascii="Times New Roman" w:eastAsia="Arial" w:hAnsi="Times New Roman" w:cs="Times New Roman"/>
                <w:bCs/>
                <w:sz w:val="20"/>
                <w:szCs w:val="20"/>
              </w:rPr>
              <w:t xml:space="preserve"> </w:t>
            </w:r>
          </w:p>
        </w:tc>
        <w:tc>
          <w:tcPr>
            <w:tcW w:w="2076" w:type="pct"/>
            <w:shd w:val="clear" w:color="auto" w:fill="auto"/>
            <w:tcMar>
              <w:top w:w="0" w:type="dxa"/>
              <w:left w:w="40" w:type="dxa"/>
              <w:bottom w:w="0" w:type="dxa"/>
              <w:right w:w="40" w:type="dxa"/>
            </w:tcMar>
          </w:tcPr>
          <w:p w14:paraId="0000343B"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2210802 Boards, Committees, Conferences and Seminars</w:t>
            </w:r>
          </w:p>
        </w:tc>
        <w:tc>
          <w:tcPr>
            <w:tcW w:w="568" w:type="pct"/>
            <w:shd w:val="clear" w:color="auto" w:fill="auto"/>
            <w:tcMar>
              <w:top w:w="0" w:type="dxa"/>
              <w:left w:w="40" w:type="dxa"/>
              <w:bottom w:w="0" w:type="dxa"/>
              <w:right w:w="40" w:type="dxa"/>
            </w:tcMar>
          </w:tcPr>
          <w:p w14:paraId="0000343C"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2,231,476</w:t>
            </w:r>
          </w:p>
        </w:tc>
        <w:tc>
          <w:tcPr>
            <w:tcW w:w="530" w:type="pct"/>
            <w:shd w:val="clear" w:color="auto" w:fill="auto"/>
            <w:tcMar>
              <w:top w:w="0" w:type="dxa"/>
              <w:left w:w="40" w:type="dxa"/>
              <w:bottom w:w="0" w:type="dxa"/>
              <w:right w:w="40" w:type="dxa"/>
            </w:tcMar>
          </w:tcPr>
          <w:p w14:paraId="0000343D"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2,454,624</w:t>
            </w:r>
          </w:p>
        </w:tc>
        <w:tc>
          <w:tcPr>
            <w:tcW w:w="530" w:type="pct"/>
            <w:shd w:val="clear" w:color="auto" w:fill="auto"/>
            <w:tcMar>
              <w:top w:w="0" w:type="dxa"/>
              <w:left w:w="40" w:type="dxa"/>
              <w:bottom w:w="0" w:type="dxa"/>
              <w:right w:w="40" w:type="dxa"/>
            </w:tcMar>
          </w:tcPr>
          <w:p w14:paraId="0000343E"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2,528,262</w:t>
            </w:r>
          </w:p>
        </w:tc>
      </w:tr>
      <w:tr w:rsidR="009E2F47" w:rsidRPr="005C4ACC" w14:paraId="04C0D664" w14:textId="77777777" w:rsidTr="005C4ACC">
        <w:trPr>
          <w:trHeight w:val="330"/>
        </w:trPr>
        <w:tc>
          <w:tcPr>
            <w:tcW w:w="1296" w:type="pct"/>
            <w:tcBorders>
              <w:top w:val="nil"/>
              <w:bottom w:val="nil"/>
            </w:tcBorders>
            <w:shd w:val="clear" w:color="auto" w:fill="auto"/>
            <w:tcMar>
              <w:top w:w="0" w:type="dxa"/>
              <w:left w:w="40" w:type="dxa"/>
              <w:bottom w:w="0" w:type="dxa"/>
              <w:right w:w="40" w:type="dxa"/>
            </w:tcMar>
          </w:tcPr>
          <w:p w14:paraId="0000343F" w14:textId="77777777" w:rsidR="009E2F47" w:rsidRPr="005C4ACC" w:rsidRDefault="0014541B" w:rsidP="005C4ACC">
            <w:pPr>
              <w:spacing w:before="240" w:after="0" w:line="276" w:lineRule="auto"/>
              <w:jc w:val="both"/>
              <w:rPr>
                <w:rFonts w:ascii="Times New Roman" w:eastAsia="Arial" w:hAnsi="Times New Roman" w:cs="Times New Roman"/>
                <w:bCs/>
                <w:sz w:val="20"/>
                <w:szCs w:val="20"/>
              </w:rPr>
            </w:pPr>
            <w:r w:rsidRPr="005C4ACC">
              <w:rPr>
                <w:rFonts w:ascii="Times New Roman" w:eastAsia="Arial" w:hAnsi="Times New Roman" w:cs="Times New Roman"/>
                <w:bCs/>
                <w:sz w:val="20"/>
                <w:szCs w:val="20"/>
              </w:rPr>
              <w:t xml:space="preserve"> </w:t>
            </w:r>
          </w:p>
        </w:tc>
        <w:tc>
          <w:tcPr>
            <w:tcW w:w="2076" w:type="pct"/>
            <w:shd w:val="clear" w:color="auto" w:fill="auto"/>
            <w:tcMar>
              <w:top w:w="0" w:type="dxa"/>
              <w:left w:w="40" w:type="dxa"/>
              <w:bottom w:w="0" w:type="dxa"/>
              <w:right w:w="40" w:type="dxa"/>
            </w:tcMar>
          </w:tcPr>
          <w:p w14:paraId="00003440"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2211000 Specialised Materials and Supplies</w:t>
            </w:r>
          </w:p>
        </w:tc>
        <w:tc>
          <w:tcPr>
            <w:tcW w:w="568" w:type="pct"/>
            <w:shd w:val="clear" w:color="auto" w:fill="auto"/>
            <w:tcMar>
              <w:top w:w="0" w:type="dxa"/>
              <w:left w:w="40" w:type="dxa"/>
              <w:bottom w:w="0" w:type="dxa"/>
              <w:right w:w="40" w:type="dxa"/>
            </w:tcMar>
          </w:tcPr>
          <w:p w14:paraId="00003441"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133,889</w:t>
            </w:r>
          </w:p>
        </w:tc>
        <w:tc>
          <w:tcPr>
            <w:tcW w:w="530" w:type="pct"/>
            <w:shd w:val="clear" w:color="auto" w:fill="auto"/>
            <w:tcMar>
              <w:top w:w="0" w:type="dxa"/>
              <w:left w:w="40" w:type="dxa"/>
              <w:bottom w:w="0" w:type="dxa"/>
              <w:right w:w="40" w:type="dxa"/>
            </w:tcMar>
          </w:tcPr>
          <w:p w14:paraId="00003442"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147,277</w:t>
            </w:r>
          </w:p>
        </w:tc>
        <w:tc>
          <w:tcPr>
            <w:tcW w:w="530" w:type="pct"/>
            <w:shd w:val="clear" w:color="auto" w:fill="auto"/>
            <w:tcMar>
              <w:top w:w="0" w:type="dxa"/>
              <w:left w:w="40" w:type="dxa"/>
              <w:bottom w:w="0" w:type="dxa"/>
              <w:right w:w="40" w:type="dxa"/>
            </w:tcMar>
          </w:tcPr>
          <w:p w14:paraId="00003443"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151,696</w:t>
            </w:r>
          </w:p>
        </w:tc>
      </w:tr>
      <w:tr w:rsidR="009E2F47" w:rsidRPr="005C4ACC" w14:paraId="74ED7B4A" w14:textId="77777777" w:rsidTr="005C4ACC">
        <w:trPr>
          <w:trHeight w:val="330"/>
        </w:trPr>
        <w:tc>
          <w:tcPr>
            <w:tcW w:w="1296" w:type="pct"/>
            <w:tcBorders>
              <w:top w:val="nil"/>
              <w:bottom w:val="nil"/>
            </w:tcBorders>
            <w:shd w:val="clear" w:color="auto" w:fill="auto"/>
            <w:tcMar>
              <w:top w:w="0" w:type="dxa"/>
              <w:left w:w="40" w:type="dxa"/>
              <w:bottom w:w="0" w:type="dxa"/>
              <w:right w:w="40" w:type="dxa"/>
            </w:tcMar>
          </w:tcPr>
          <w:p w14:paraId="00003444" w14:textId="77777777" w:rsidR="009E2F47" w:rsidRPr="005C4ACC" w:rsidRDefault="0014541B" w:rsidP="005C4ACC">
            <w:pPr>
              <w:spacing w:before="240" w:after="0" w:line="276" w:lineRule="auto"/>
              <w:jc w:val="both"/>
              <w:rPr>
                <w:rFonts w:ascii="Times New Roman" w:eastAsia="Arial" w:hAnsi="Times New Roman" w:cs="Times New Roman"/>
                <w:bCs/>
                <w:sz w:val="20"/>
                <w:szCs w:val="20"/>
              </w:rPr>
            </w:pPr>
            <w:r w:rsidRPr="005C4ACC">
              <w:rPr>
                <w:rFonts w:ascii="Times New Roman" w:eastAsia="Arial" w:hAnsi="Times New Roman" w:cs="Times New Roman"/>
                <w:bCs/>
                <w:sz w:val="20"/>
                <w:szCs w:val="20"/>
              </w:rPr>
              <w:t xml:space="preserve"> </w:t>
            </w:r>
          </w:p>
        </w:tc>
        <w:tc>
          <w:tcPr>
            <w:tcW w:w="2076" w:type="pct"/>
            <w:shd w:val="clear" w:color="auto" w:fill="auto"/>
            <w:tcMar>
              <w:top w:w="0" w:type="dxa"/>
              <w:left w:w="40" w:type="dxa"/>
              <w:bottom w:w="0" w:type="dxa"/>
              <w:right w:w="40" w:type="dxa"/>
            </w:tcMar>
          </w:tcPr>
          <w:p w14:paraId="00003445"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2211016 Purchase of Uniforms and Clothing - Staff</w:t>
            </w:r>
          </w:p>
        </w:tc>
        <w:tc>
          <w:tcPr>
            <w:tcW w:w="568" w:type="pct"/>
            <w:shd w:val="clear" w:color="auto" w:fill="auto"/>
            <w:tcMar>
              <w:top w:w="0" w:type="dxa"/>
              <w:left w:w="40" w:type="dxa"/>
              <w:bottom w:w="0" w:type="dxa"/>
              <w:right w:w="40" w:type="dxa"/>
            </w:tcMar>
          </w:tcPr>
          <w:p w14:paraId="00003446"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133,889</w:t>
            </w:r>
          </w:p>
        </w:tc>
        <w:tc>
          <w:tcPr>
            <w:tcW w:w="530" w:type="pct"/>
            <w:shd w:val="clear" w:color="auto" w:fill="auto"/>
            <w:tcMar>
              <w:top w:w="0" w:type="dxa"/>
              <w:left w:w="40" w:type="dxa"/>
              <w:bottom w:w="0" w:type="dxa"/>
              <w:right w:w="40" w:type="dxa"/>
            </w:tcMar>
          </w:tcPr>
          <w:p w14:paraId="00003447"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147,277</w:t>
            </w:r>
          </w:p>
        </w:tc>
        <w:tc>
          <w:tcPr>
            <w:tcW w:w="530" w:type="pct"/>
            <w:shd w:val="clear" w:color="auto" w:fill="auto"/>
            <w:tcMar>
              <w:top w:w="0" w:type="dxa"/>
              <w:left w:w="40" w:type="dxa"/>
              <w:bottom w:w="0" w:type="dxa"/>
              <w:right w:w="40" w:type="dxa"/>
            </w:tcMar>
          </w:tcPr>
          <w:p w14:paraId="00003448"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151,696</w:t>
            </w:r>
          </w:p>
        </w:tc>
      </w:tr>
      <w:tr w:rsidR="009E2F47" w:rsidRPr="005C4ACC" w14:paraId="559FB23A" w14:textId="77777777" w:rsidTr="005C4ACC">
        <w:trPr>
          <w:trHeight w:val="300"/>
        </w:trPr>
        <w:tc>
          <w:tcPr>
            <w:tcW w:w="1296" w:type="pct"/>
            <w:tcBorders>
              <w:top w:val="nil"/>
              <w:bottom w:val="nil"/>
            </w:tcBorders>
            <w:shd w:val="clear" w:color="auto" w:fill="auto"/>
            <w:tcMar>
              <w:top w:w="0" w:type="dxa"/>
              <w:left w:w="40" w:type="dxa"/>
              <w:bottom w:w="0" w:type="dxa"/>
              <w:right w:w="40" w:type="dxa"/>
            </w:tcMar>
          </w:tcPr>
          <w:p w14:paraId="00003449" w14:textId="77777777" w:rsidR="009E2F47" w:rsidRPr="005C4ACC" w:rsidRDefault="0014541B" w:rsidP="005C4ACC">
            <w:pPr>
              <w:spacing w:before="240" w:after="0" w:line="276" w:lineRule="auto"/>
              <w:jc w:val="both"/>
              <w:rPr>
                <w:rFonts w:ascii="Times New Roman" w:eastAsia="Arial" w:hAnsi="Times New Roman" w:cs="Times New Roman"/>
                <w:bCs/>
                <w:sz w:val="20"/>
                <w:szCs w:val="20"/>
              </w:rPr>
            </w:pPr>
            <w:r w:rsidRPr="005C4ACC">
              <w:rPr>
                <w:rFonts w:ascii="Times New Roman" w:eastAsia="Arial" w:hAnsi="Times New Roman" w:cs="Times New Roman"/>
                <w:bCs/>
                <w:sz w:val="20"/>
                <w:szCs w:val="20"/>
              </w:rPr>
              <w:t xml:space="preserve"> </w:t>
            </w:r>
          </w:p>
        </w:tc>
        <w:tc>
          <w:tcPr>
            <w:tcW w:w="2076" w:type="pct"/>
            <w:shd w:val="clear" w:color="auto" w:fill="auto"/>
            <w:tcMar>
              <w:top w:w="0" w:type="dxa"/>
              <w:left w:w="40" w:type="dxa"/>
              <w:bottom w:w="0" w:type="dxa"/>
              <w:right w:w="40" w:type="dxa"/>
            </w:tcMar>
          </w:tcPr>
          <w:p w14:paraId="0000344A"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2211100 Office and General Supplies and Services</w:t>
            </w:r>
          </w:p>
        </w:tc>
        <w:tc>
          <w:tcPr>
            <w:tcW w:w="568" w:type="pct"/>
            <w:shd w:val="clear" w:color="auto" w:fill="auto"/>
            <w:tcMar>
              <w:top w:w="0" w:type="dxa"/>
              <w:left w:w="40" w:type="dxa"/>
              <w:bottom w:w="0" w:type="dxa"/>
              <w:right w:w="40" w:type="dxa"/>
            </w:tcMar>
          </w:tcPr>
          <w:p w14:paraId="0000344B"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1,562,033</w:t>
            </w:r>
          </w:p>
        </w:tc>
        <w:tc>
          <w:tcPr>
            <w:tcW w:w="530" w:type="pct"/>
            <w:shd w:val="clear" w:color="auto" w:fill="auto"/>
            <w:tcMar>
              <w:top w:w="0" w:type="dxa"/>
              <w:left w:w="40" w:type="dxa"/>
              <w:bottom w:w="0" w:type="dxa"/>
              <w:right w:w="40" w:type="dxa"/>
            </w:tcMar>
          </w:tcPr>
          <w:p w14:paraId="0000344C"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1,718,237</w:t>
            </w:r>
          </w:p>
        </w:tc>
        <w:tc>
          <w:tcPr>
            <w:tcW w:w="530" w:type="pct"/>
            <w:shd w:val="clear" w:color="auto" w:fill="auto"/>
            <w:tcMar>
              <w:top w:w="0" w:type="dxa"/>
              <w:left w:w="40" w:type="dxa"/>
              <w:bottom w:w="0" w:type="dxa"/>
              <w:right w:w="40" w:type="dxa"/>
            </w:tcMar>
          </w:tcPr>
          <w:p w14:paraId="0000344D"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1,769,783</w:t>
            </w:r>
          </w:p>
        </w:tc>
      </w:tr>
      <w:tr w:rsidR="009E2F47" w:rsidRPr="005C4ACC" w14:paraId="6A854E15" w14:textId="77777777" w:rsidTr="005C4ACC">
        <w:trPr>
          <w:trHeight w:val="405"/>
        </w:trPr>
        <w:tc>
          <w:tcPr>
            <w:tcW w:w="1296" w:type="pct"/>
            <w:tcBorders>
              <w:top w:val="nil"/>
              <w:bottom w:val="nil"/>
            </w:tcBorders>
            <w:shd w:val="clear" w:color="auto" w:fill="auto"/>
            <w:tcMar>
              <w:top w:w="0" w:type="dxa"/>
              <w:left w:w="40" w:type="dxa"/>
              <w:bottom w:w="0" w:type="dxa"/>
              <w:right w:w="40" w:type="dxa"/>
            </w:tcMar>
          </w:tcPr>
          <w:p w14:paraId="0000344E" w14:textId="77777777" w:rsidR="009E2F47" w:rsidRPr="005C4ACC" w:rsidRDefault="0014541B" w:rsidP="005C4ACC">
            <w:pPr>
              <w:spacing w:before="240" w:after="0" w:line="276" w:lineRule="auto"/>
              <w:jc w:val="both"/>
              <w:rPr>
                <w:rFonts w:ascii="Times New Roman" w:eastAsia="Arial" w:hAnsi="Times New Roman" w:cs="Times New Roman"/>
                <w:bCs/>
                <w:sz w:val="20"/>
                <w:szCs w:val="20"/>
              </w:rPr>
            </w:pPr>
            <w:r w:rsidRPr="005C4ACC">
              <w:rPr>
                <w:rFonts w:ascii="Times New Roman" w:eastAsia="Arial" w:hAnsi="Times New Roman" w:cs="Times New Roman"/>
                <w:bCs/>
                <w:sz w:val="20"/>
                <w:szCs w:val="20"/>
              </w:rPr>
              <w:t xml:space="preserve"> </w:t>
            </w:r>
          </w:p>
        </w:tc>
        <w:tc>
          <w:tcPr>
            <w:tcW w:w="2076" w:type="pct"/>
            <w:shd w:val="clear" w:color="auto" w:fill="auto"/>
            <w:tcMar>
              <w:top w:w="0" w:type="dxa"/>
              <w:left w:w="40" w:type="dxa"/>
              <w:bottom w:w="0" w:type="dxa"/>
              <w:right w:w="40" w:type="dxa"/>
            </w:tcMar>
          </w:tcPr>
          <w:p w14:paraId="0000344F"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2211101 General Office Supplies (papers, pencils, forms, small office equipment</w:t>
            </w:r>
          </w:p>
        </w:tc>
        <w:tc>
          <w:tcPr>
            <w:tcW w:w="568" w:type="pct"/>
            <w:shd w:val="clear" w:color="auto" w:fill="auto"/>
            <w:tcMar>
              <w:top w:w="0" w:type="dxa"/>
              <w:left w:w="40" w:type="dxa"/>
              <w:bottom w:w="0" w:type="dxa"/>
              <w:right w:w="40" w:type="dxa"/>
            </w:tcMar>
          </w:tcPr>
          <w:p w14:paraId="00003450"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267,777</w:t>
            </w:r>
          </w:p>
        </w:tc>
        <w:tc>
          <w:tcPr>
            <w:tcW w:w="530" w:type="pct"/>
            <w:shd w:val="clear" w:color="auto" w:fill="auto"/>
            <w:tcMar>
              <w:top w:w="0" w:type="dxa"/>
              <w:left w:w="40" w:type="dxa"/>
              <w:bottom w:w="0" w:type="dxa"/>
              <w:right w:w="40" w:type="dxa"/>
            </w:tcMar>
          </w:tcPr>
          <w:p w14:paraId="00003451"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294,555</w:t>
            </w:r>
          </w:p>
        </w:tc>
        <w:tc>
          <w:tcPr>
            <w:tcW w:w="530" w:type="pct"/>
            <w:shd w:val="clear" w:color="auto" w:fill="auto"/>
            <w:tcMar>
              <w:top w:w="0" w:type="dxa"/>
              <w:left w:w="40" w:type="dxa"/>
              <w:bottom w:w="0" w:type="dxa"/>
              <w:right w:w="40" w:type="dxa"/>
            </w:tcMar>
          </w:tcPr>
          <w:p w14:paraId="00003452"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303,391</w:t>
            </w:r>
          </w:p>
        </w:tc>
      </w:tr>
      <w:tr w:rsidR="009E2F47" w:rsidRPr="005C4ACC" w14:paraId="171174DE" w14:textId="77777777" w:rsidTr="005C4ACC">
        <w:trPr>
          <w:trHeight w:val="330"/>
        </w:trPr>
        <w:tc>
          <w:tcPr>
            <w:tcW w:w="1296" w:type="pct"/>
            <w:tcBorders>
              <w:top w:val="nil"/>
              <w:bottom w:val="nil"/>
            </w:tcBorders>
            <w:shd w:val="clear" w:color="auto" w:fill="auto"/>
            <w:tcMar>
              <w:top w:w="0" w:type="dxa"/>
              <w:left w:w="40" w:type="dxa"/>
              <w:bottom w:w="0" w:type="dxa"/>
              <w:right w:w="40" w:type="dxa"/>
            </w:tcMar>
          </w:tcPr>
          <w:p w14:paraId="00003453" w14:textId="77777777" w:rsidR="009E2F47" w:rsidRPr="005C4ACC" w:rsidRDefault="0014541B" w:rsidP="005C4ACC">
            <w:pPr>
              <w:spacing w:before="240" w:after="0" w:line="276" w:lineRule="auto"/>
              <w:jc w:val="both"/>
              <w:rPr>
                <w:rFonts w:ascii="Times New Roman" w:eastAsia="Arial" w:hAnsi="Times New Roman" w:cs="Times New Roman"/>
                <w:bCs/>
                <w:sz w:val="20"/>
                <w:szCs w:val="20"/>
              </w:rPr>
            </w:pPr>
            <w:r w:rsidRPr="005C4ACC">
              <w:rPr>
                <w:rFonts w:ascii="Times New Roman" w:eastAsia="Arial" w:hAnsi="Times New Roman" w:cs="Times New Roman"/>
                <w:bCs/>
                <w:sz w:val="20"/>
                <w:szCs w:val="20"/>
              </w:rPr>
              <w:t xml:space="preserve"> </w:t>
            </w:r>
          </w:p>
        </w:tc>
        <w:tc>
          <w:tcPr>
            <w:tcW w:w="2076" w:type="pct"/>
            <w:shd w:val="clear" w:color="auto" w:fill="auto"/>
            <w:tcMar>
              <w:top w:w="0" w:type="dxa"/>
              <w:left w:w="40" w:type="dxa"/>
              <w:bottom w:w="0" w:type="dxa"/>
              <w:right w:w="40" w:type="dxa"/>
            </w:tcMar>
          </w:tcPr>
          <w:p w14:paraId="00003454"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2211102 Supplies and Accessories for Computers and Printers</w:t>
            </w:r>
          </w:p>
        </w:tc>
        <w:tc>
          <w:tcPr>
            <w:tcW w:w="568" w:type="pct"/>
            <w:shd w:val="clear" w:color="auto" w:fill="auto"/>
            <w:tcMar>
              <w:top w:w="0" w:type="dxa"/>
              <w:left w:w="40" w:type="dxa"/>
              <w:bottom w:w="0" w:type="dxa"/>
              <w:right w:w="40" w:type="dxa"/>
            </w:tcMar>
          </w:tcPr>
          <w:p w14:paraId="00003455"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847,961</w:t>
            </w:r>
          </w:p>
        </w:tc>
        <w:tc>
          <w:tcPr>
            <w:tcW w:w="530" w:type="pct"/>
            <w:shd w:val="clear" w:color="auto" w:fill="auto"/>
            <w:tcMar>
              <w:top w:w="0" w:type="dxa"/>
              <w:left w:w="40" w:type="dxa"/>
              <w:bottom w:w="0" w:type="dxa"/>
              <w:right w:w="40" w:type="dxa"/>
            </w:tcMar>
          </w:tcPr>
          <w:p w14:paraId="00003456"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932,757</w:t>
            </w:r>
          </w:p>
        </w:tc>
        <w:tc>
          <w:tcPr>
            <w:tcW w:w="530" w:type="pct"/>
            <w:shd w:val="clear" w:color="auto" w:fill="auto"/>
            <w:tcMar>
              <w:top w:w="0" w:type="dxa"/>
              <w:left w:w="40" w:type="dxa"/>
              <w:bottom w:w="0" w:type="dxa"/>
              <w:right w:w="40" w:type="dxa"/>
            </w:tcMar>
          </w:tcPr>
          <w:p w14:paraId="00003457"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960,740</w:t>
            </w:r>
          </w:p>
        </w:tc>
      </w:tr>
      <w:tr w:rsidR="009E2F47" w:rsidRPr="005C4ACC" w14:paraId="13BD1815" w14:textId="77777777" w:rsidTr="005C4ACC">
        <w:trPr>
          <w:trHeight w:val="330"/>
        </w:trPr>
        <w:tc>
          <w:tcPr>
            <w:tcW w:w="1296" w:type="pct"/>
            <w:tcBorders>
              <w:top w:val="nil"/>
              <w:bottom w:val="nil"/>
            </w:tcBorders>
            <w:shd w:val="clear" w:color="auto" w:fill="auto"/>
            <w:tcMar>
              <w:top w:w="0" w:type="dxa"/>
              <w:left w:w="40" w:type="dxa"/>
              <w:bottom w:w="0" w:type="dxa"/>
              <w:right w:w="40" w:type="dxa"/>
            </w:tcMar>
          </w:tcPr>
          <w:p w14:paraId="00003458" w14:textId="77777777" w:rsidR="009E2F47" w:rsidRPr="005C4ACC" w:rsidRDefault="0014541B" w:rsidP="005C4ACC">
            <w:pPr>
              <w:spacing w:before="240" w:after="0" w:line="276" w:lineRule="auto"/>
              <w:jc w:val="both"/>
              <w:rPr>
                <w:rFonts w:ascii="Times New Roman" w:eastAsia="Arial" w:hAnsi="Times New Roman" w:cs="Times New Roman"/>
                <w:bCs/>
                <w:sz w:val="20"/>
                <w:szCs w:val="20"/>
              </w:rPr>
            </w:pPr>
            <w:r w:rsidRPr="005C4ACC">
              <w:rPr>
                <w:rFonts w:ascii="Times New Roman" w:eastAsia="Arial" w:hAnsi="Times New Roman" w:cs="Times New Roman"/>
                <w:bCs/>
                <w:sz w:val="20"/>
                <w:szCs w:val="20"/>
              </w:rPr>
              <w:t xml:space="preserve"> </w:t>
            </w:r>
          </w:p>
        </w:tc>
        <w:tc>
          <w:tcPr>
            <w:tcW w:w="2076" w:type="pct"/>
            <w:shd w:val="clear" w:color="auto" w:fill="auto"/>
            <w:tcMar>
              <w:top w:w="0" w:type="dxa"/>
              <w:left w:w="40" w:type="dxa"/>
              <w:bottom w:w="0" w:type="dxa"/>
              <w:right w:w="40" w:type="dxa"/>
            </w:tcMar>
          </w:tcPr>
          <w:p w14:paraId="00003459"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2211103 Sanitary and Cleaning Materials, Supplies and Services</w:t>
            </w:r>
          </w:p>
        </w:tc>
        <w:tc>
          <w:tcPr>
            <w:tcW w:w="568" w:type="pct"/>
            <w:shd w:val="clear" w:color="auto" w:fill="auto"/>
            <w:tcMar>
              <w:top w:w="0" w:type="dxa"/>
              <w:left w:w="40" w:type="dxa"/>
              <w:bottom w:w="0" w:type="dxa"/>
              <w:right w:w="40" w:type="dxa"/>
            </w:tcMar>
          </w:tcPr>
          <w:p w14:paraId="0000345A"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446,295</w:t>
            </w:r>
          </w:p>
        </w:tc>
        <w:tc>
          <w:tcPr>
            <w:tcW w:w="530" w:type="pct"/>
            <w:shd w:val="clear" w:color="auto" w:fill="auto"/>
            <w:tcMar>
              <w:top w:w="0" w:type="dxa"/>
              <w:left w:w="40" w:type="dxa"/>
              <w:bottom w:w="0" w:type="dxa"/>
              <w:right w:w="40" w:type="dxa"/>
            </w:tcMar>
          </w:tcPr>
          <w:p w14:paraId="0000345B"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490,925</w:t>
            </w:r>
          </w:p>
        </w:tc>
        <w:tc>
          <w:tcPr>
            <w:tcW w:w="530" w:type="pct"/>
            <w:shd w:val="clear" w:color="auto" w:fill="auto"/>
            <w:tcMar>
              <w:top w:w="0" w:type="dxa"/>
              <w:left w:w="40" w:type="dxa"/>
              <w:bottom w:w="0" w:type="dxa"/>
              <w:right w:w="40" w:type="dxa"/>
            </w:tcMar>
          </w:tcPr>
          <w:p w14:paraId="0000345C"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505,652</w:t>
            </w:r>
          </w:p>
        </w:tc>
      </w:tr>
      <w:tr w:rsidR="009E2F47" w:rsidRPr="005C4ACC" w14:paraId="58519047" w14:textId="77777777" w:rsidTr="005C4ACC">
        <w:trPr>
          <w:trHeight w:val="330"/>
        </w:trPr>
        <w:tc>
          <w:tcPr>
            <w:tcW w:w="1296" w:type="pct"/>
            <w:tcBorders>
              <w:top w:val="nil"/>
              <w:bottom w:val="nil"/>
            </w:tcBorders>
            <w:shd w:val="clear" w:color="auto" w:fill="auto"/>
            <w:tcMar>
              <w:top w:w="0" w:type="dxa"/>
              <w:left w:w="40" w:type="dxa"/>
              <w:bottom w:w="0" w:type="dxa"/>
              <w:right w:w="40" w:type="dxa"/>
            </w:tcMar>
          </w:tcPr>
          <w:p w14:paraId="0000345D" w14:textId="77777777" w:rsidR="009E2F47" w:rsidRPr="005C4ACC" w:rsidRDefault="0014541B" w:rsidP="005C4ACC">
            <w:pPr>
              <w:spacing w:before="240" w:after="0" w:line="276" w:lineRule="auto"/>
              <w:jc w:val="both"/>
              <w:rPr>
                <w:rFonts w:ascii="Times New Roman" w:eastAsia="Arial" w:hAnsi="Times New Roman" w:cs="Times New Roman"/>
                <w:bCs/>
                <w:sz w:val="20"/>
                <w:szCs w:val="20"/>
              </w:rPr>
            </w:pPr>
            <w:r w:rsidRPr="005C4ACC">
              <w:rPr>
                <w:rFonts w:ascii="Times New Roman" w:eastAsia="Arial" w:hAnsi="Times New Roman" w:cs="Times New Roman"/>
                <w:bCs/>
                <w:sz w:val="20"/>
                <w:szCs w:val="20"/>
              </w:rPr>
              <w:t xml:space="preserve"> </w:t>
            </w:r>
          </w:p>
        </w:tc>
        <w:tc>
          <w:tcPr>
            <w:tcW w:w="2076" w:type="pct"/>
            <w:shd w:val="clear" w:color="auto" w:fill="auto"/>
            <w:tcMar>
              <w:top w:w="0" w:type="dxa"/>
              <w:left w:w="40" w:type="dxa"/>
              <w:bottom w:w="0" w:type="dxa"/>
              <w:right w:w="40" w:type="dxa"/>
            </w:tcMar>
          </w:tcPr>
          <w:p w14:paraId="0000345E"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2211200 Fuel Oil and Lubricants</w:t>
            </w:r>
          </w:p>
        </w:tc>
        <w:tc>
          <w:tcPr>
            <w:tcW w:w="568" w:type="pct"/>
            <w:shd w:val="clear" w:color="auto" w:fill="auto"/>
            <w:tcMar>
              <w:top w:w="0" w:type="dxa"/>
              <w:left w:w="40" w:type="dxa"/>
              <w:bottom w:w="0" w:type="dxa"/>
              <w:right w:w="40" w:type="dxa"/>
            </w:tcMar>
          </w:tcPr>
          <w:p w14:paraId="0000345F"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17,851,808</w:t>
            </w:r>
          </w:p>
        </w:tc>
        <w:tc>
          <w:tcPr>
            <w:tcW w:w="530" w:type="pct"/>
            <w:shd w:val="clear" w:color="auto" w:fill="auto"/>
            <w:tcMar>
              <w:top w:w="0" w:type="dxa"/>
              <w:left w:w="40" w:type="dxa"/>
              <w:bottom w:w="0" w:type="dxa"/>
              <w:right w:w="40" w:type="dxa"/>
            </w:tcMar>
          </w:tcPr>
          <w:p w14:paraId="00003460"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19,636,989</w:t>
            </w:r>
          </w:p>
        </w:tc>
        <w:tc>
          <w:tcPr>
            <w:tcW w:w="530" w:type="pct"/>
            <w:shd w:val="clear" w:color="auto" w:fill="auto"/>
            <w:tcMar>
              <w:top w:w="0" w:type="dxa"/>
              <w:left w:w="40" w:type="dxa"/>
              <w:bottom w:w="0" w:type="dxa"/>
              <w:right w:w="40" w:type="dxa"/>
            </w:tcMar>
          </w:tcPr>
          <w:p w14:paraId="00003461"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20,226,099</w:t>
            </w:r>
          </w:p>
        </w:tc>
      </w:tr>
      <w:tr w:rsidR="009E2F47" w:rsidRPr="005C4ACC" w14:paraId="4C18EBE7" w14:textId="77777777" w:rsidTr="005C4ACC">
        <w:trPr>
          <w:trHeight w:val="330"/>
        </w:trPr>
        <w:tc>
          <w:tcPr>
            <w:tcW w:w="1296" w:type="pct"/>
            <w:tcBorders>
              <w:top w:val="nil"/>
              <w:bottom w:val="nil"/>
            </w:tcBorders>
            <w:shd w:val="clear" w:color="auto" w:fill="auto"/>
            <w:tcMar>
              <w:top w:w="0" w:type="dxa"/>
              <w:left w:w="40" w:type="dxa"/>
              <w:bottom w:w="0" w:type="dxa"/>
              <w:right w:w="40" w:type="dxa"/>
            </w:tcMar>
          </w:tcPr>
          <w:p w14:paraId="00003462" w14:textId="77777777" w:rsidR="009E2F47" w:rsidRPr="005C4ACC" w:rsidRDefault="0014541B" w:rsidP="005C4ACC">
            <w:pPr>
              <w:spacing w:before="240" w:after="0" w:line="276" w:lineRule="auto"/>
              <w:jc w:val="both"/>
              <w:rPr>
                <w:rFonts w:ascii="Times New Roman" w:eastAsia="Arial" w:hAnsi="Times New Roman" w:cs="Times New Roman"/>
                <w:bCs/>
                <w:sz w:val="20"/>
                <w:szCs w:val="20"/>
              </w:rPr>
            </w:pPr>
            <w:r w:rsidRPr="005C4ACC">
              <w:rPr>
                <w:rFonts w:ascii="Times New Roman" w:eastAsia="Arial" w:hAnsi="Times New Roman" w:cs="Times New Roman"/>
                <w:bCs/>
                <w:sz w:val="20"/>
                <w:szCs w:val="20"/>
              </w:rPr>
              <w:t xml:space="preserve"> </w:t>
            </w:r>
          </w:p>
        </w:tc>
        <w:tc>
          <w:tcPr>
            <w:tcW w:w="2076" w:type="pct"/>
            <w:shd w:val="clear" w:color="auto" w:fill="auto"/>
            <w:tcMar>
              <w:top w:w="0" w:type="dxa"/>
              <w:left w:w="40" w:type="dxa"/>
              <w:bottom w:w="0" w:type="dxa"/>
              <w:right w:w="40" w:type="dxa"/>
            </w:tcMar>
          </w:tcPr>
          <w:p w14:paraId="00003463"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2211201 Refined Fuels and Lubricants for Transport</w:t>
            </w:r>
          </w:p>
        </w:tc>
        <w:tc>
          <w:tcPr>
            <w:tcW w:w="568" w:type="pct"/>
            <w:shd w:val="clear" w:color="auto" w:fill="auto"/>
            <w:tcMar>
              <w:top w:w="0" w:type="dxa"/>
              <w:left w:w="40" w:type="dxa"/>
              <w:bottom w:w="0" w:type="dxa"/>
              <w:right w:w="40" w:type="dxa"/>
            </w:tcMar>
          </w:tcPr>
          <w:p w14:paraId="00003464"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17,851,808</w:t>
            </w:r>
          </w:p>
        </w:tc>
        <w:tc>
          <w:tcPr>
            <w:tcW w:w="530" w:type="pct"/>
            <w:shd w:val="clear" w:color="auto" w:fill="auto"/>
            <w:tcMar>
              <w:top w:w="0" w:type="dxa"/>
              <w:left w:w="40" w:type="dxa"/>
              <w:bottom w:w="0" w:type="dxa"/>
              <w:right w:w="40" w:type="dxa"/>
            </w:tcMar>
          </w:tcPr>
          <w:p w14:paraId="00003465"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19,636,989</w:t>
            </w:r>
          </w:p>
        </w:tc>
        <w:tc>
          <w:tcPr>
            <w:tcW w:w="530" w:type="pct"/>
            <w:shd w:val="clear" w:color="auto" w:fill="auto"/>
            <w:tcMar>
              <w:top w:w="0" w:type="dxa"/>
              <w:left w:w="40" w:type="dxa"/>
              <w:bottom w:w="0" w:type="dxa"/>
              <w:right w:w="40" w:type="dxa"/>
            </w:tcMar>
          </w:tcPr>
          <w:p w14:paraId="00003466"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20,226,099</w:t>
            </w:r>
          </w:p>
        </w:tc>
      </w:tr>
      <w:tr w:rsidR="009E2F47" w:rsidRPr="005C4ACC" w14:paraId="731EDD46" w14:textId="77777777" w:rsidTr="005C4ACC">
        <w:trPr>
          <w:trHeight w:val="285"/>
        </w:trPr>
        <w:tc>
          <w:tcPr>
            <w:tcW w:w="1296" w:type="pct"/>
            <w:tcBorders>
              <w:top w:val="nil"/>
              <w:bottom w:val="nil"/>
            </w:tcBorders>
            <w:shd w:val="clear" w:color="auto" w:fill="auto"/>
            <w:tcMar>
              <w:top w:w="0" w:type="dxa"/>
              <w:left w:w="40" w:type="dxa"/>
              <w:bottom w:w="0" w:type="dxa"/>
              <w:right w:w="40" w:type="dxa"/>
            </w:tcMar>
          </w:tcPr>
          <w:p w14:paraId="00003467" w14:textId="77777777" w:rsidR="009E2F47" w:rsidRPr="005C4ACC" w:rsidRDefault="0014541B" w:rsidP="005C4ACC">
            <w:pPr>
              <w:spacing w:before="240" w:after="0" w:line="276" w:lineRule="auto"/>
              <w:jc w:val="both"/>
              <w:rPr>
                <w:rFonts w:ascii="Times New Roman" w:eastAsia="Arial" w:hAnsi="Times New Roman" w:cs="Times New Roman"/>
                <w:bCs/>
                <w:sz w:val="20"/>
                <w:szCs w:val="20"/>
              </w:rPr>
            </w:pPr>
            <w:r w:rsidRPr="005C4ACC">
              <w:rPr>
                <w:rFonts w:ascii="Times New Roman" w:eastAsia="Arial" w:hAnsi="Times New Roman" w:cs="Times New Roman"/>
                <w:bCs/>
                <w:sz w:val="20"/>
                <w:szCs w:val="20"/>
              </w:rPr>
              <w:lastRenderedPageBreak/>
              <w:t xml:space="preserve"> </w:t>
            </w:r>
          </w:p>
        </w:tc>
        <w:tc>
          <w:tcPr>
            <w:tcW w:w="2076" w:type="pct"/>
            <w:shd w:val="clear" w:color="auto" w:fill="auto"/>
            <w:tcMar>
              <w:top w:w="0" w:type="dxa"/>
              <w:left w:w="40" w:type="dxa"/>
              <w:bottom w:w="0" w:type="dxa"/>
              <w:right w:w="40" w:type="dxa"/>
            </w:tcMar>
          </w:tcPr>
          <w:p w14:paraId="00003468"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2211300 Other Operating Expenses</w:t>
            </w:r>
          </w:p>
        </w:tc>
        <w:tc>
          <w:tcPr>
            <w:tcW w:w="568" w:type="pct"/>
            <w:shd w:val="clear" w:color="auto" w:fill="auto"/>
            <w:tcMar>
              <w:top w:w="0" w:type="dxa"/>
              <w:left w:w="40" w:type="dxa"/>
              <w:bottom w:w="0" w:type="dxa"/>
              <w:right w:w="40" w:type="dxa"/>
            </w:tcMar>
          </w:tcPr>
          <w:p w14:paraId="00003469"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787,127</w:t>
            </w:r>
          </w:p>
        </w:tc>
        <w:tc>
          <w:tcPr>
            <w:tcW w:w="530" w:type="pct"/>
            <w:shd w:val="clear" w:color="auto" w:fill="auto"/>
            <w:tcMar>
              <w:top w:w="0" w:type="dxa"/>
              <w:left w:w="40" w:type="dxa"/>
              <w:bottom w:w="0" w:type="dxa"/>
              <w:right w:w="40" w:type="dxa"/>
            </w:tcMar>
          </w:tcPr>
          <w:p w14:paraId="0000346A"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865,840</w:t>
            </w:r>
          </w:p>
        </w:tc>
        <w:tc>
          <w:tcPr>
            <w:tcW w:w="530" w:type="pct"/>
            <w:shd w:val="clear" w:color="auto" w:fill="auto"/>
            <w:tcMar>
              <w:top w:w="0" w:type="dxa"/>
              <w:left w:w="40" w:type="dxa"/>
              <w:bottom w:w="0" w:type="dxa"/>
              <w:right w:w="40" w:type="dxa"/>
            </w:tcMar>
          </w:tcPr>
          <w:p w14:paraId="0000346B"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891,814</w:t>
            </w:r>
          </w:p>
        </w:tc>
      </w:tr>
      <w:tr w:rsidR="009E2F47" w:rsidRPr="005C4ACC" w14:paraId="021BB6E7" w14:textId="77777777" w:rsidTr="005C4ACC">
        <w:trPr>
          <w:trHeight w:val="405"/>
        </w:trPr>
        <w:tc>
          <w:tcPr>
            <w:tcW w:w="1296" w:type="pct"/>
            <w:tcBorders>
              <w:top w:val="nil"/>
              <w:bottom w:val="nil"/>
            </w:tcBorders>
            <w:shd w:val="clear" w:color="auto" w:fill="auto"/>
            <w:tcMar>
              <w:top w:w="0" w:type="dxa"/>
              <w:left w:w="40" w:type="dxa"/>
              <w:bottom w:w="0" w:type="dxa"/>
              <w:right w:w="40" w:type="dxa"/>
            </w:tcMar>
          </w:tcPr>
          <w:p w14:paraId="0000346C" w14:textId="77777777" w:rsidR="009E2F47" w:rsidRPr="005C4ACC" w:rsidRDefault="0014541B" w:rsidP="005C4ACC">
            <w:pPr>
              <w:spacing w:before="240" w:after="0" w:line="276" w:lineRule="auto"/>
              <w:jc w:val="both"/>
              <w:rPr>
                <w:rFonts w:ascii="Times New Roman" w:eastAsia="Arial" w:hAnsi="Times New Roman" w:cs="Times New Roman"/>
                <w:bCs/>
                <w:sz w:val="20"/>
                <w:szCs w:val="20"/>
              </w:rPr>
            </w:pPr>
            <w:r w:rsidRPr="005C4ACC">
              <w:rPr>
                <w:rFonts w:ascii="Times New Roman" w:eastAsia="Arial" w:hAnsi="Times New Roman" w:cs="Times New Roman"/>
                <w:bCs/>
                <w:sz w:val="20"/>
                <w:szCs w:val="20"/>
              </w:rPr>
              <w:t xml:space="preserve"> </w:t>
            </w:r>
          </w:p>
        </w:tc>
        <w:tc>
          <w:tcPr>
            <w:tcW w:w="2076" w:type="pct"/>
            <w:shd w:val="clear" w:color="auto" w:fill="auto"/>
            <w:tcMar>
              <w:top w:w="0" w:type="dxa"/>
              <w:left w:w="40" w:type="dxa"/>
              <w:bottom w:w="0" w:type="dxa"/>
              <w:right w:w="40" w:type="dxa"/>
            </w:tcMar>
          </w:tcPr>
          <w:p w14:paraId="0000346D"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2211306 Membership Fees, Dues and Subscriptions to Professional and Trade Bodies</w:t>
            </w:r>
          </w:p>
        </w:tc>
        <w:tc>
          <w:tcPr>
            <w:tcW w:w="568" w:type="pct"/>
            <w:shd w:val="clear" w:color="auto" w:fill="auto"/>
            <w:tcMar>
              <w:top w:w="0" w:type="dxa"/>
              <w:left w:w="40" w:type="dxa"/>
              <w:bottom w:w="0" w:type="dxa"/>
              <w:right w:w="40" w:type="dxa"/>
            </w:tcMar>
          </w:tcPr>
          <w:p w14:paraId="0000346E"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73,055</w:t>
            </w:r>
          </w:p>
        </w:tc>
        <w:tc>
          <w:tcPr>
            <w:tcW w:w="530" w:type="pct"/>
            <w:shd w:val="clear" w:color="auto" w:fill="auto"/>
            <w:tcMar>
              <w:top w:w="0" w:type="dxa"/>
              <w:left w:w="40" w:type="dxa"/>
              <w:bottom w:w="0" w:type="dxa"/>
              <w:right w:w="40" w:type="dxa"/>
            </w:tcMar>
          </w:tcPr>
          <w:p w14:paraId="0000346F"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80,360</w:t>
            </w:r>
          </w:p>
        </w:tc>
        <w:tc>
          <w:tcPr>
            <w:tcW w:w="530" w:type="pct"/>
            <w:shd w:val="clear" w:color="auto" w:fill="auto"/>
            <w:tcMar>
              <w:top w:w="0" w:type="dxa"/>
              <w:left w:w="40" w:type="dxa"/>
              <w:bottom w:w="0" w:type="dxa"/>
              <w:right w:w="40" w:type="dxa"/>
            </w:tcMar>
          </w:tcPr>
          <w:p w14:paraId="00003470"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82,771</w:t>
            </w:r>
          </w:p>
        </w:tc>
      </w:tr>
      <w:tr w:rsidR="009E2F47" w:rsidRPr="005C4ACC" w14:paraId="7C4461C1" w14:textId="77777777" w:rsidTr="005C4ACC">
        <w:trPr>
          <w:trHeight w:val="330"/>
        </w:trPr>
        <w:tc>
          <w:tcPr>
            <w:tcW w:w="1296" w:type="pct"/>
            <w:tcBorders>
              <w:top w:val="nil"/>
              <w:bottom w:val="nil"/>
            </w:tcBorders>
            <w:shd w:val="clear" w:color="auto" w:fill="auto"/>
            <w:tcMar>
              <w:top w:w="0" w:type="dxa"/>
              <w:left w:w="40" w:type="dxa"/>
              <w:bottom w:w="0" w:type="dxa"/>
              <w:right w:w="40" w:type="dxa"/>
            </w:tcMar>
          </w:tcPr>
          <w:p w14:paraId="00003471" w14:textId="77777777" w:rsidR="009E2F47" w:rsidRPr="005C4ACC" w:rsidRDefault="0014541B" w:rsidP="005C4ACC">
            <w:pPr>
              <w:spacing w:before="240" w:after="0" w:line="276" w:lineRule="auto"/>
              <w:jc w:val="both"/>
              <w:rPr>
                <w:rFonts w:ascii="Times New Roman" w:eastAsia="Arial" w:hAnsi="Times New Roman" w:cs="Times New Roman"/>
                <w:bCs/>
                <w:sz w:val="20"/>
                <w:szCs w:val="20"/>
              </w:rPr>
            </w:pPr>
            <w:r w:rsidRPr="005C4ACC">
              <w:rPr>
                <w:rFonts w:ascii="Times New Roman" w:eastAsia="Arial" w:hAnsi="Times New Roman" w:cs="Times New Roman"/>
                <w:bCs/>
                <w:sz w:val="20"/>
                <w:szCs w:val="20"/>
              </w:rPr>
              <w:t xml:space="preserve"> </w:t>
            </w:r>
          </w:p>
        </w:tc>
        <w:tc>
          <w:tcPr>
            <w:tcW w:w="2076" w:type="pct"/>
            <w:shd w:val="clear" w:color="auto" w:fill="auto"/>
            <w:tcMar>
              <w:top w:w="0" w:type="dxa"/>
              <w:left w:w="40" w:type="dxa"/>
              <w:bottom w:w="0" w:type="dxa"/>
              <w:right w:w="40" w:type="dxa"/>
            </w:tcMar>
          </w:tcPr>
          <w:p w14:paraId="00003472"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2211320 Temporary Committees Expenses</w:t>
            </w:r>
          </w:p>
        </w:tc>
        <w:tc>
          <w:tcPr>
            <w:tcW w:w="568" w:type="pct"/>
            <w:shd w:val="clear" w:color="auto" w:fill="auto"/>
            <w:tcMar>
              <w:top w:w="0" w:type="dxa"/>
              <w:left w:w="40" w:type="dxa"/>
              <w:bottom w:w="0" w:type="dxa"/>
              <w:right w:w="40" w:type="dxa"/>
            </w:tcMar>
          </w:tcPr>
          <w:p w14:paraId="00003473"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267,777</w:t>
            </w:r>
          </w:p>
        </w:tc>
        <w:tc>
          <w:tcPr>
            <w:tcW w:w="530" w:type="pct"/>
            <w:shd w:val="clear" w:color="auto" w:fill="auto"/>
            <w:tcMar>
              <w:top w:w="0" w:type="dxa"/>
              <w:left w:w="40" w:type="dxa"/>
              <w:bottom w:w="0" w:type="dxa"/>
              <w:right w:w="40" w:type="dxa"/>
            </w:tcMar>
          </w:tcPr>
          <w:p w14:paraId="00003474"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294,555</w:t>
            </w:r>
          </w:p>
        </w:tc>
        <w:tc>
          <w:tcPr>
            <w:tcW w:w="530" w:type="pct"/>
            <w:shd w:val="clear" w:color="auto" w:fill="auto"/>
            <w:tcMar>
              <w:top w:w="0" w:type="dxa"/>
              <w:left w:w="40" w:type="dxa"/>
              <w:bottom w:w="0" w:type="dxa"/>
              <w:right w:w="40" w:type="dxa"/>
            </w:tcMar>
          </w:tcPr>
          <w:p w14:paraId="00003475"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303,391</w:t>
            </w:r>
          </w:p>
        </w:tc>
      </w:tr>
      <w:tr w:rsidR="009E2F47" w:rsidRPr="005C4ACC" w14:paraId="66671EE7" w14:textId="77777777" w:rsidTr="005C4ACC">
        <w:trPr>
          <w:trHeight w:val="285"/>
        </w:trPr>
        <w:tc>
          <w:tcPr>
            <w:tcW w:w="1296" w:type="pct"/>
            <w:tcBorders>
              <w:top w:val="nil"/>
              <w:bottom w:val="nil"/>
            </w:tcBorders>
            <w:shd w:val="clear" w:color="auto" w:fill="auto"/>
            <w:tcMar>
              <w:top w:w="0" w:type="dxa"/>
              <w:left w:w="40" w:type="dxa"/>
              <w:bottom w:w="0" w:type="dxa"/>
              <w:right w:w="40" w:type="dxa"/>
            </w:tcMar>
          </w:tcPr>
          <w:p w14:paraId="00003476" w14:textId="77777777" w:rsidR="009E2F47" w:rsidRPr="005C4ACC" w:rsidRDefault="0014541B" w:rsidP="005C4ACC">
            <w:pPr>
              <w:spacing w:before="240" w:after="0" w:line="276" w:lineRule="auto"/>
              <w:jc w:val="both"/>
              <w:rPr>
                <w:rFonts w:ascii="Times New Roman" w:eastAsia="Arial" w:hAnsi="Times New Roman" w:cs="Times New Roman"/>
                <w:bCs/>
                <w:sz w:val="20"/>
                <w:szCs w:val="20"/>
              </w:rPr>
            </w:pPr>
            <w:r w:rsidRPr="005C4ACC">
              <w:rPr>
                <w:rFonts w:ascii="Times New Roman" w:eastAsia="Arial" w:hAnsi="Times New Roman" w:cs="Times New Roman"/>
                <w:bCs/>
                <w:sz w:val="20"/>
                <w:szCs w:val="20"/>
              </w:rPr>
              <w:t xml:space="preserve"> </w:t>
            </w:r>
          </w:p>
        </w:tc>
        <w:tc>
          <w:tcPr>
            <w:tcW w:w="2076" w:type="pct"/>
            <w:shd w:val="clear" w:color="auto" w:fill="auto"/>
            <w:tcMar>
              <w:top w:w="0" w:type="dxa"/>
              <w:left w:w="40" w:type="dxa"/>
              <w:bottom w:w="0" w:type="dxa"/>
              <w:right w:w="40" w:type="dxa"/>
            </w:tcMar>
          </w:tcPr>
          <w:p w14:paraId="00003477"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2211399 Other Operating Expenses - Oth</w:t>
            </w:r>
          </w:p>
        </w:tc>
        <w:tc>
          <w:tcPr>
            <w:tcW w:w="568" w:type="pct"/>
            <w:shd w:val="clear" w:color="auto" w:fill="auto"/>
            <w:tcMar>
              <w:top w:w="0" w:type="dxa"/>
              <w:left w:w="40" w:type="dxa"/>
              <w:bottom w:w="0" w:type="dxa"/>
              <w:right w:w="40" w:type="dxa"/>
            </w:tcMar>
          </w:tcPr>
          <w:p w14:paraId="00003478"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446,295</w:t>
            </w:r>
          </w:p>
        </w:tc>
        <w:tc>
          <w:tcPr>
            <w:tcW w:w="530" w:type="pct"/>
            <w:shd w:val="clear" w:color="auto" w:fill="auto"/>
            <w:tcMar>
              <w:top w:w="0" w:type="dxa"/>
              <w:left w:w="40" w:type="dxa"/>
              <w:bottom w:w="0" w:type="dxa"/>
              <w:right w:w="40" w:type="dxa"/>
            </w:tcMar>
          </w:tcPr>
          <w:p w14:paraId="00003479"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490,925</w:t>
            </w:r>
          </w:p>
        </w:tc>
        <w:tc>
          <w:tcPr>
            <w:tcW w:w="530" w:type="pct"/>
            <w:shd w:val="clear" w:color="auto" w:fill="auto"/>
            <w:tcMar>
              <w:top w:w="0" w:type="dxa"/>
              <w:left w:w="40" w:type="dxa"/>
              <w:bottom w:w="0" w:type="dxa"/>
              <w:right w:w="40" w:type="dxa"/>
            </w:tcMar>
          </w:tcPr>
          <w:p w14:paraId="0000347A"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505,652</w:t>
            </w:r>
          </w:p>
        </w:tc>
      </w:tr>
      <w:tr w:rsidR="009E2F47" w:rsidRPr="005C4ACC" w14:paraId="1D196327" w14:textId="77777777" w:rsidTr="005C4ACC">
        <w:trPr>
          <w:trHeight w:val="585"/>
        </w:trPr>
        <w:tc>
          <w:tcPr>
            <w:tcW w:w="1296" w:type="pct"/>
            <w:tcBorders>
              <w:top w:val="nil"/>
              <w:bottom w:val="nil"/>
            </w:tcBorders>
            <w:shd w:val="clear" w:color="auto" w:fill="auto"/>
            <w:tcMar>
              <w:top w:w="0" w:type="dxa"/>
              <w:left w:w="40" w:type="dxa"/>
              <w:bottom w:w="0" w:type="dxa"/>
              <w:right w:w="40" w:type="dxa"/>
            </w:tcMar>
          </w:tcPr>
          <w:p w14:paraId="0000347B" w14:textId="77777777" w:rsidR="009E2F47" w:rsidRPr="005C4ACC" w:rsidRDefault="0014541B" w:rsidP="005C4ACC">
            <w:pPr>
              <w:spacing w:before="240" w:after="0" w:line="276" w:lineRule="auto"/>
              <w:jc w:val="both"/>
              <w:rPr>
                <w:rFonts w:ascii="Times New Roman" w:eastAsia="Arial" w:hAnsi="Times New Roman" w:cs="Times New Roman"/>
                <w:bCs/>
                <w:sz w:val="20"/>
                <w:szCs w:val="20"/>
              </w:rPr>
            </w:pPr>
            <w:r w:rsidRPr="005C4ACC">
              <w:rPr>
                <w:rFonts w:ascii="Times New Roman" w:eastAsia="Arial" w:hAnsi="Times New Roman" w:cs="Times New Roman"/>
                <w:bCs/>
                <w:sz w:val="20"/>
                <w:szCs w:val="20"/>
              </w:rPr>
              <w:t xml:space="preserve"> </w:t>
            </w:r>
          </w:p>
        </w:tc>
        <w:tc>
          <w:tcPr>
            <w:tcW w:w="2076" w:type="pct"/>
            <w:shd w:val="clear" w:color="auto" w:fill="auto"/>
            <w:tcMar>
              <w:top w:w="0" w:type="dxa"/>
              <w:left w:w="40" w:type="dxa"/>
              <w:bottom w:w="0" w:type="dxa"/>
              <w:right w:w="40" w:type="dxa"/>
            </w:tcMar>
          </w:tcPr>
          <w:p w14:paraId="0000347C"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2220100 Routine Maintenance - Vehicles and Other Transport</w:t>
            </w:r>
          </w:p>
          <w:p w14:paraId="0000347D"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Equipment</w:t>
            </w:r>
          </w:p>
        </w:tc>
        <w:tc>
          <w:tcPr>
            <w:tcW w:w="568" w:type="pct"/>
            <w:shd w:val="clear" w:color="auto" w:fill="auto"/>
            <w:tcMar>
              <w:top w:w="0" w:type="dxa"/>
              <w:left w:w="40" w:type="dxa"/>
              <w:bottom w:w="0" w:type="dxa"/>
              <w:right w:w="40" w:type="dxa"/>
            </w:tcMar>
          </w:tcPr>
          <w:p w14:paraId="0000347E"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10,711,085</w:t>
            </w:r>
          </w:p>
        </w:tc>
        <w:tc>
          <w:tcPr>
            <w:tcW w:w="530" w:type="pct"/>
            <w:shd w:val="clear" w:color="auto" w:fill="auto"/>
            <w:tcMar>
              <w:top w:w="0" w:type="dxa"/>
              <w:left w:w="40" w:type="dxa"/>
              <w:bottom w:w="0" w:type="dxa"/>
              <w:right w:w="40" w:type="dxa"/>
            </w:tcMar>
          </w:tcPr>
          <w:p w14:paraId="0000347F"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11,782,193</w:t>
            </w:r>
          </w:p>
        </w:tc>
        <w:tc>
          <w:tcPr>
            <w:tcW w:w="530" w:type="pct"/>
            <w:shd w:val="clear" w:color="auto" w:fill="auto"/>
            <w:tcMar>
              <w:top w:w="0" w:type="dxa"/>
              <w:left w:w="40" w:type="dxa"/>
              <w:bottom w:w="0" w:type="dxa"/>
              <w:right w:w="40" w:type="dxa"/>
            </w:tcMar>
          </w:tcPr>
          <w:p w14:paraId="00003480"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12,135,659</w:t>
            </w:r>
          </w:p>
        </w:tc>
      </w:tr>
      <w:tr w:rsidR="009E2F47" w:rsidRPr="005C4ACC" w14:paraId="71FDA3D6" w14:textId="77777777" w:rsidTr="005C4ACC">
        <w:trPr>
          <w:trHeight w:val="330"/>
        </w:trPr>
        <w:tc>
          <w:tcPr>
            <w:tcW w:w="1296" w:type="pct"/>
            <w:tcBorders>
              <w:top w:val="nil"/>
              <w:bottom w:val="nil"/>
            </w:tcBorders>
            <w:shd w:val="clear" w:color="auto" w:fill="auto"/>
            <w:tcMar>
              <w:top w:w="0" w:type="dxa"/>
              <w:left w:w="40" w:type="dxa"/>
              <w:bottom w:w="0" w:type="dxa"/>
              <w:right w:w="40" w:type="dxa"/>
            </w:tcMar>
          </w:tcPr>
          <w:p w14:paraId="00003481" w14:textId="77777777" w:rsidR="009E2F47" w:rsidRPr="005C4ACC" w:rsidRDefault="0014541B" w:rsidP="005C4ACC">
            <w:pPr>
              <w:spacing w:before="240" w:after="0" w:line="276" w:lineRule="auto"/>
              <w:jc w:val="both"/>
              <w:rPr>
                <w:rFonts w:ascii="Times New Roman" w:eastAsia="Arial" w:hAnsi="Times New Roman" w:cs="Times New Roman"/>
                <w:bCs/>
                <w:sz w:val="20"/>
                <w:szCs w:val="20"/>
              </w:rPr>
            </w:pPr>
            <w:r w:rsidRPr="005C4ACC">
              <w:rPr>
                <w:rFonts w:ascii="Times New Roman" w:eastAsia="Arial" w:hAnsi="Times New Roman" w:cs="Times New Roman"/>
                <w:bCs/>
                <w:sz w:val="20"/>
                <w:szCs w:val="20"/>
              </w:rPr>
              <w:t xml:space="preserve"> </w:t>
            </w:r>
          </w:p>
        </w:tc>
        <w:tc>
          <w:tcPr>
            <w:tcW w:w="2076" w:type="pct"/>
            <w:shd w:val="clear" w:color="auto" w:fill="auto"/>
            <w:tcMar>
              <w:top w:w="0" w:type="dxa"/>
              <w:left w:w="40" w:type="dxa"/>
              <w:bottom w:w="0" w:type="dxa"/>
              <w:right w:w="40" w:type="dxa"/>
            </w:tcMar>
          </w:tcPr>
          <w:p w14:paraId="00003482"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2220101 Maintenance Expenses - Motor Vehicles</w:t>
            </w:r>
          </w:p>
        </w:tc>
        <w:tc>
          <w:tcPr>
            <w:tcW w:w="568" w:type="pct"/>
            <w:shd w:val="clear" w:color="auto" w:fill="auto"/>
            <w:tcMar>
              <w:top w:w="0" w:type="dxa"/>
              <w:left w:w="40" w:type="dxa"/>
              <w:bottom w:w="0" w:type="dxa"/>
              <w:right w:w="40" w:type="dxa"/>
            </w:tcMar>
          </w:tcPr>
          <w:p w14:paraId="00003483"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10,711,085</w:t>
            </w:r>
          </w:p>
        </w:tc>
        <w:tc>
          <w:tcPr>
            <w:tcW w:w="530" w:type="pct"/>
            <w:shd w:val="clear" w:color="auto" w:fill="auto"/>
            <w:tcMar>
              <w:top w:w="0" w:type="dxa"/>
              <w:left w:w="40" w:type="dxa"/>
              <w:bottom w:w="0" w:type="dxa"/>
              <w:right w:w="40" w:type="dxa"/>
            </w:tcMar>
          </w:tcPr>
          <w:p w14:paraId="00003484"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11,782,193</w:t>
            </w:r>
          </w:p>
        </w:tc>
        <w:tc>
          <w:tcPr>
            <w:tcW w:w="530" w:type="pct"/>
            <w:shd w:val="clear" w:color="auto" w:fill="auto"/>
            <w:tcMar>
              <w:top w:w="0" w:type="dxa"/>
              <w:left w:w="40" w:type="dxa"/>
              <w:bottom w:w="0" w:type="dxa"/>
              <w:right w:w="40" w:type="dxa"/>
            </w:tcMar>
          </w:tcPr>
          <w:p w14:paraId="00003485"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12,135,659</w:t>
            </w:r>
          </w:p>
        </w:tc>
      </w:tr>
      <w:tr w:rsidR="009E2F47" w:rsidRPr="005C4ACC" w14:paraId="2A832C53" w14:textId="77777777" w:rsidTr="005C4ACC">
        <w:trPr>
          <w:trHeight w:val="330"/>
        </w:trPr>
        <w:tc>
          <w:tcPr>
            <w:tcW w:w="1296" w:type="pct"/>
            <w:tcBorders>
              <w:top w:val="nil"/>
              <w:bottom w:val="nil"/>
            </w:tcBorders>
            <w:shd w:val="clear" w:color="auto" w:fill="auto"/>
            <w:tcMar>
              <w:top w:w="0" w:type="dxa"/>
              <w:left w:w="40" w:type="dxa"/>
              <w:bottom w:w="0" w:type="dxa"/>
              <w:right w:w="40" w:type="dxa"/>
            </w:tcMar>
          </w:tcPr>
          <w:p w14:paraId="00003486" w14:textId="77777777" w:rsidR="009E2F47" w:rsidRPr="005C4ACC" w:rsidRDefault="0014541B" w:rsidP="005C4ACC">
            <w:pPr>
              <w:spacing w:before="240" w:after="0" w:line="276" w:lineRule="auto"/>
              <w:jc w:val="both"/>
              <w:rPr>
                <w:rFonts w:ascii="Times New Roman" w:eastAsia="Arial" w:hAnsi="Times New Roman" w:cs="Times New Roman"/>
                <w:bCs/>
                <w:sz w:val="20"/>
                <w:szCs w:val="20"/>
              </w:rPr>
            </w:pPr>
            <w:r w:rsidRPr="005C4ACC">
              <w:rPr>
                <w:rFonts w:ascii="Times New Roman" w:eastAsia="Arial" w:hAnsi="Times New Roman" w:cs="Times New Roman"/>
                <w:bCs/>
                <w:sz w:val="20"/>
                <w:szCs w:val="20"/>
              </w:rPr>
              <w:t xml:space="preserve"> </w:t>
            </w:r>
          </w:p>
        </w:tc>
        <w:tc>
          <w:tcPr>
            <w:tcW w:w="2076" w:type="pct"/>
            <w:shd w:val="clear" w:color="auto" w:fill="auto"/>
            <w:tcMar>
              <w:top w:w="0" w:type="dxa"/>
              <w:left w:w="40" w:type="dxa"/>
              <w:bottom w:w="0" w:type="dxa"/>
              <w:right w:w="40" w:type="dxa"/>
            </w:tcMar>
          </w:tcPr>
          <w:p w14:paraId="00003487"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3111000 Purchase of Office Furniture and General Equipment</w:t>
            </w:r>
          </w:p>
        </w:tc>
        <w:tc>
          <w:tcPr>
            <w:tcW w:w="568" w:type="pct"/>
            <w:shd w:val="clear" w:color="auto" w:fill="auto"/>
            <w:tcMar>
              <w:top w:w="0" w:type="dxa"/>
              <w:left w:w="40" w:type="dxa"/>
              <w:bottom w:w="0" w:type="dxa"/>
              <w:right w:w="40" w:type="dxa"/>
            </w:tcMar>
          </w:tcPr>
          <w:p w14:paraId="00003488"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223,148</w:t>
            </w:r>
          </w:p>
        </w:tc>
        <w:tc>
          <w:tcPr>
            <w:tcW w:w="530" w:type="pct"/>
            <w:shd w:val="clear" w:color="auto" w:fill="auto"/>
            <w:tcMar>
              <w:top w:w="0" w:type="dxa"/>
              <w:left w:w="40" w:type="dxa"/>
              <w:bottom w:w="0" w:type="dxa"/>
              <w:right w:w="40" w:type="dxa"/>
            </w:tcMar>
          </w:tcPr>
          <w:p w14:paraId="00003489"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245,462</w:t>
            </w:r>
          </w:p>
        </w:tc>
        <w:tc>
          <w:tcPr>
            <w:tcW w:w="530" w:type="pct"/>
            <w:shd w:val="clear" w:color="auto" w:fill="auto"/>
            <w:tcMar>
              <w:top w:w="0" w:type="dxa"/>
              <w:left w:w="40" w:type="dxa"/>
              <w:bottom w:w="0" w:type="dxa"/>
              <w:right w:w="40" w:type="dxa"/>
            </w:tcMar>
          </w:tcPr>
          <w:p w14:paraId="0000348A"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252,826</w:t>
            </w:r>
          </w:p>
        </w:tc>
      </w:tr>
      <w:tr w:rsidR="009E2F47" w:rsidRPr="005C4ACC" w14:paraId="05482F11" w14:textId="77777777" w:rsidTr="005C4ACC">
        <w:trPr>
          <w:trHeight w:val="315"/>
        </w:trPr>
        <w:tc>
          <w:tcPr>
            <w:tcW w:w="1296" w:type="pct"/>
            <w:tcBorders>
              <w:top w:val="nil"/>
              <w:bottom w:val="nil"/>
            </w:tcBorders>
            <w:shd w:val="clear" w:color="auto" w:fill="auto"/>
            <w:tcMar>
              <w:top w:w="0" w:type="dxa"/>
              <w:left w:w="40" w:type="dxa"/>
              <w:bottom w:w="0" w:type="dxa"/>
              <w:right w:w="40" w:type="dxa"/>
            </w:tcMar>
          </w:tcPr>
          <w:p w14:paraId="0000348B" w14:textId="77777777" w:rsidR="009E2F47" w:rsidRPr="005C4ACC" w:rsidRDefault="0014541B" w:rsidP="005C4ACC">
            <w:pPr>
              <w:spacing w:before="240" w:after="0" w:line="276" w:lineRule="auto"/>
              <w:jc w:val="both"/>
              <w:rPr>
                <w:rFonts w:ascii="Times New Roman" w:eastAsia="Arial" w:hAnsi="Times New Roman" w:cs="Times New Roman"/>
                <w:bCs/>
                <w:sz w:val="20"/>
                <w:szCs w:val="20"/>
              </w:rPr>
            </w:pPr>
            <w:r w:rsidRPr="005C4ACC">
              <w:rPr>
                <w:rFonts w:ascii="Times New Roman" w:eastAsia="Arial" w:hAnsi="Times New Roman" w:cs="Times New Roman"/>
                <w:bCs/>
                <w:sz w:val="20"/>
                <w:szCs w:val="20"/>
              </w:rPr>
              <w:t xml:space="preserve"> </w:t>
            </w:r>
          </w:p>
        </w:tc>
        <w:tc>
          <w:tcPr>
            <w:tcW w:w="2076" w:type="pct"/>
            <w:shd w:val="clear" w:color="auto" w:fill="auto"/>
            <w:tcMar>
              <w:top w:w="0" w:type="dxa"/>
              <w:left w:w="40" w:type="dxa"/>
              <w:bottom w:w="0" w:type="dxa"/>
              <w:right w:w="40" w:type="dxa"/>
            </w:tcMar>
          </w:tcPr>
          <w:p w14:paraId="0000348C"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3111001 Purchase of Office Furniture and Fittings</w:t>
            </w:r>
          </w:p>
        </w:tc>
        <w:tc>
          <w:tcPr>
            <w:tcW w:w="568" w:type="pct"/>
            <w:shd w:val="clear" w:color="auto" w:fill="auto"/>
            <w:tcMar>
              <w:top w:w="0" w:type="dxa"/>
              <w:left w:w="40" w:type="dxa"/>
              <w:bottom w:w="0" w:type="dxa"/>
              <w:right w:w="40" w:type="dxa"/>
            </w:tcMar>
          </w:tcPr>
          <w:p w14:paraId="0000348D"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223,148</w:t>
            </w:r>
          </w:p>
        </w:tc>
        <w:tc>
          <w:tcPr>
            <w:tcW w:w="530" w:type="pct"/>
            <w:shd w:val="clear" w:color="auto" w:fill="auto"/>
            <w:tcMar>
              <w:top w:w="0" w:type="dxa"/>
              <w:left w:w="40" w:type="dxa"/>
              <w:bottom w:w="0" w:type="dxa"/>
              <w:right w:w="40" w:type="dxa"/>
            </w:tcMar>
          </w:tcPr>
          <w:p w14:paraId="0000348E"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245,462</w:t>
            </w:r>
          </w:p>
        </w:tc>
        <w:tc>
          <w:tcPr>
            <w:tcW w:w="530" w:type="pct"/>
            <w:shd w:val="clear" w:color="auto" w:fill="auto"/>
            <w:tcMar>
              <w:top w:w="0" w:type="dxa"/>
              <w:left w:w="40" w:type="dxa"/>
              <w:bottom w:w="0" w:type="dxa"/>
              <w:right w:w="40" w:type="dxa"/>
            </w:tcMar>
          </w:tcPr>
          <w:p w14:paraId="0000348F"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252,826</w:t>
            </w:r>
          </w:p>
        </w:tc>
      </w:tr>
      <w:tr w:rsidR="009E2F47" w:rsidRPr="005C4ACC" w14:paraId="3D425A85" w14:textId="77777777" w:rsidTr="005C4ACC">
        <w:trPr>
          <w:trHeight w:val="285"/>
        </w:trPr>
        <w:tc>
          <w:tcPr>
            <w:tcW w:w="1296" w:type="pct"/>
            <w:vMerge w:val="restart"/>
            <w:tcBorders>
              <w:top w:val="nil"/>
              <w:bottom w:val="nil"/>
            </w:tcBorders>
            <w:shd w:val="clear" w:color="auto" w:fill="auto"/>
            <w:tcMar>
              <w:top w:w="0" w:type="dxa"/>
              <w:left w:w="40" w:type="dxa"/>
              <w:bottom w:w="0" w:type="dxa"/>
              <w:right w:w="40" w:type="dxa"/>
            </w:tcMar>
            <w:vAlign w:val="bottom"/>
          </w:tcPr>
          <w:p w14:paraId="00003490"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4331000104 Enviromental Mgt</w:t>
            </w:r>
          </w:p>
        </w:tc>
        <w:tc>
          <w:tcPr>
            <w:tcW w:w="2076" w:type="pct"/>
            <w:vMerge w:val="restart"/>
            <w:shd w:val="clear" w:color="auto" w:fill="auto"/>
            <w:tcMar>
              <w:top w:w="0" w:type="dxa"/>
              <w:left w:w="40" w:type="dxa"/>
              <w:bottom w:w="0" w:type="dxa"/>
              <w:right w:w="40" w:type="dxa"/>
            </w:tcMar>
          </w:tcPr>
          <w:p w14:paraId="00003491" w14:textId="77777777" w:rsidR="009E2F47" w:rsidRPr="005C4ACC" w:rsidRDefault="0014541B" w:rsidP="005C4ACC">
            <w:pPr>
              <w:spacing w:before="240" w:after="12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Gross Expenditure..................... KShs.</w:t>
            </w:r>
          </w:p>
          <w:p w14:paraId="00003492"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Net Expenditure..................... KShs.</w:t>
            </w:r>
          </w:p>
          <w:p w14:paraId="00003493"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2210300 Domestic Travel and Subsistence, and Other Transportation Costs</w:t>
            </w:r>
          </w:p>
        </w:tc>
        <w:tc>
          <w:tcPr>
            <w:tcW w:w="568" w:type="pct"/>
            <w:shd w:val="clear" w:color="auto" w:fill="auto"/>
            <w:tcMar>
              <w:top w:w="0" w:type="dxa"/>
              <w:left w:w="40" w:type="dxa"/>
              <w:bottom w:w="0" w:type="dxa"/>
              <w:right w:w="40" w:type="dxa"/>
            </w:tcMar>
          </w:tcPr>
          <w:p w14:paraId="00003494"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102,551,567</w:t>
            </w:r>
          </w:p>
        </w:tc>
        <w:tc>
          <w:tcPr>
            <w:tcW w:w="530" w:type="pct"/>
            <w:shd w:val="clear" w:color="auto" w:fill="auto"/>
            <w:tcMar>
              <w:top w:w="0" w:type="dxa"/>
              <w:left w:w="40" w:type="dxa"/>
              <w:bottom w:w="0" w:type="dxa"/>
              <w:right w:w="40" w:type="dxa"/>
            </w:tcMar>
          </w:tcPr>
          <w:p w14:paraId="00003495"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112,806,719</w:t>
            </w:r>
          </w:p>
        </w:tc>
        <w:tc>
          <w:tcPr>
            <w:tcW w:w="530" w:type="pct"/>
            <w:shd w:val="clear" w:color="auto" w:fill="auto"/>
            <w:tcMar>
              <w:top w:w="0" w:type="dxa"/>
              <w:left w:w="40" w:type="dxa"/>
              <w:bottom w:w="0" w:type="dxa"/>
              <w:right w:w="40" w:type="dxa"/>
            </w:tcMar>
          </w:tcPr>
          <w:p w14:paraId="00003496"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116,190,918</w:t>
            </w:r>
          </w:p>
        </w:tc>
      </w:tr>
      <w:tr w:rsidR="009E2F47" w:rsidRPr="005C4ACC" w14:paraId="359774C3" w14:textId="77777777" w:rsidTr="005C4ACC">
        <w:trPr>
          <w:trHeight w:val="345"/>
        </w:trPr>
        <w:tc>
          <w:tcPr>
            <w:tcW w:w="1296" w:type="pct"/>
            <w:vMerge/>
            <w:tcBorders>
              <w:top w:val="nil"/>
              <w:bottom w:val="nil"/>
            </w:tcBorders>
            <w:shd w:val="clear" w:color="auto" w:fill="auto"/>
            <w:tcMar>
              <w:top w:w="100" w:type="dxa"/>
              <w:left w:w="100" w:type="dxa"/>
              <w:bottom w:w="100" w:type="dxa"/>
              <w:right w:w="100" w:type="dxa"/>
            </w:tcMar>
          </w:tcPr>
          <w:p w14:paraId="00003497" w14:textId="77777777" w:rsidR="009E2F47" w:rsidRPr="005C4ACC" w:rsidRDefault="009E2F47" w:rsidP="005C4ACC">
            <w:pPr>
              <w:spacing w:after="200" w:line="276" w:lineRule="auto"/>
              <w:jc w:val="both"/>
              <w:rPr>
                <w:rFonts w:ascii="Times New Roman" w:eastAsia="Arial" w:hAnsi="Times New Roman" w:cs="Times New Roman"/>
                <w:bCs/>
                <w:sz w:val="20"/>
                <w:szCs w:val="20"/>
              </w:rPr>
            </w:pPr>
          </w:p>
        </w:tc>
        <w:tc>
          <w:tcPr>
            <w:tcW w:w="2076" w:type="pct"/>
            <w:vMerge/>
            <w:shd w:val="clear" w:color="auto" w:fill="auto"/>
            <w:tcMar>
              <w:top w:w="100" w:type="dxa"/>
              <w:left w:w="100" w:type="dxa"/>
              <w:bottom w:w="100" w:type="dxa"/>
              <w:right w:w="100" w:type="dxa"/>
            </w:tcMar>
          </w:tcPr>
          <w:p w14:paraId="00003498" w14:textId="77777777" w:rsidR="009E2F47" w:rsidRPr="005C4ACC" w:rsidRDefault="009E2F47" w:rsidP="005C4ACC">
            <w:pPr>
              <w:spacing w:after="200" w:line="276" w:lineRule="auto"/>
              <w:jc w:val="both"/>
              <w:rPr>
                <w:rFonts w:ascii="Times New Roman" w:eastAsia="Arial" w:hAnsi="Times New Roman" w:cs="Times New Roman"/>
                <w:bCs/>
                <w:sz w:val="20"/>
                <w:szCs w:val="20"/>
              </w:rPr>
            </w:pPr>
          </w:p>
        </w:tc>
        <w:tc>
          <w:tcPr>
            <w:tcW w:w="568" w:type="pct"/>
            <w:shd w:val="clear" w:color="auto" w:fill="auto"/>
            <w:tcMar>
              <w:top w:w="0" w:type="dxa"/>
              <w:left w:w="40" w:type="dxa"/>
              <w:bottom w:w="0" w:type="dxa"/>
              <w:right w:w="40" w:type="dxa"/>
            </w:tcMar>
          </w:tcPr>
          <w:p w14:paraId="00003499"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102,551,567</w:t>
            </w:r>
          </w:p>
        </w:tc>
        <w:tc>
          <w:tcPr>
            <w:tcW w:w="530" w:type="pct"/>
            <w:shd w:val="clear" w:color="auto" w:fill="auto"/>
            <w:tcMar>
              <w:top w:w="0" w:type="dxa"/>
              <w:left w:w="40" w:type="dxa"/>
              <w:bottom w:w="0" w:type="dxa"/>
              <w:right w:w="40" w:type="dxa"/>
            </w:tcMar>
          </w:tcPr>
          <w:p w14:paraId="0000349A"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112,806,719</w:t>
            </w:r>
          </w:p>
        </w:tc>
        <w:tc>
          <w:tcPr>
            <w:tcW w:w="530" w:type="pct"/>
            <w:shd w:val="clear" w:color="auto" w:fill="auto"/>
            <w:tcMar>
              <w:top w:w="0" w:type="dxa"/>
              <w:left w:w="40" w:type="dxa"/>
              <w:bottom w:w="0" w:type="dxa"/>
              <w:right w:w="40" w:type="dxa"/>
            </w:tcMar>
          </w:tcPr>
          <w:p w14:paraId="0000349B"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116,190,918</w:t>
            </w:r>
          </w:p>
        </w:tc>
      </w:tr>
      <w:tr w:rsidR="009E2F47" w:rsidRPr="005C4ACC" w14:paraId="0E672B85" w14:textId="77777777" w:rsidTr="005C4ACC">
        <w:trPr>
          <w:trHeight w:val="510"/>
        </w:trPr>
        <w:tc>
          <w:tcPr>
            <w:tcW w:w="1296" w:type="pct"/>
            <w:vMerge/>
            <w:tcBorders>
              <w:top w:val="nil"/>
              <w:bottom w:val="nil"/>
            </w:tcBorders>
            <w:shd w:val="clear" w:color="auto" w:fill="auto"/>
            <w:tcMar>
              <w:top w:w="100" w:type="dxa"/>
              <w:left w:w="100" w:type="dxa"/>
              <w:bottom w:w="100" w:type="dxa"/>
              <w:right w:w="100" w:type="dxa"/>
            </w:tcMar>
          </w:tcPr>
          <w:p w14:paraId="0000349C" w14:textId="77777777" w:rsidR="009E2F47" w:rsidRPr="005C4ACC" w:rsidRDefault="009E2F47" w:rsidP="005C4ACC">
            <w:pPr>
              <w:spacing w:after="200" w:line="276" w:lineRule="auto"/>
              <w:jc w:val="both"/>
              <w:rPr>
                <w:rFonts w:ascii="Times New Roman" w:eastAsia="Arial" w:hAnsi="Times New Roman" w:cs="Times New Roman"/>
                <w:bCs/>
                <w:sz w:val="20"/>
                <w:szCs w:val="20"/>
              </w:rPr>
            </w:pPr>
          </w:p>
        </w:tc>
        <w:tc>
          <w:tcPr>
            <w:tcW w:w="2076" w:type="pct"/>
            <w:vMerge/>
            <w:shd w:val="clear" w:color="auto" w:fill="auto"/>
            <w:tcMar>
              <w:top w:w="100" w:type="dxa"/>
              <w:left w:w="100" w:type="dxa"/>
              <w:bottom w:w="100" w:type="dxa"/>
              <w:right w:w="100" w:type="dxa"/>
            </w:tcMar>
          </w:tcPr>
          <w:p w14:paraId="0000349D" w14:textId="77777777" w:rsidR="009E2F47" w:rsidRPr="005C4ACC" w:rsidRDefault="009E2F47" w:rsidP="005C4ACC">
            <w:pPr>
              <w:spacing w:after="200" w:line="276" w:lineRule="auto"/>
              <w:jc w:val="both"/>
              <w:rPr>
                <w:rFonts w:ascii="Times New Roman" w:eastAsia="Arial" w:hAnsi="Times New Roman" w:cs="Times New Roman"/>
                <w:bCs/>
                <w:sz w:val="20"/>
                <w:szCs w:val="20"/>
              </w:rPr>
            </w:pPr>
          </w:p>
        </w:tc>
        <w:tc>
          <w:tcPr>
            <w:tcW w:w="568" w:type="pct"/>
            <w:shd w:val="clear" w:color="auto" w:fill="auto"/>
            <w:tcMar>
              <w:top w:w="0" w:type="dxa"/>
              <w:left w:w="40" w:type="dxa"/>
              <w:bottom w:w="0" w:type="dxa"/>
              <w:right w:w="40" w:type="dxa"/>
            </w:tcMar>
          </w:tcPr>
          <w:p w14:paraId="0000349E"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800,000</w:t>
            </w:r>
          </w:p>
        </w:tc>
        <w:tc>
          <w:tcPr>
            <w:tcW w:w="530" w:type="pct"/>
            <w:shd w:val="clear" w:color="auto" w:fill="auto"/>
            <w:tcMar>
              <w:top w:w="0" w:type="dxa"/>
              <w:left w:w="40" w:type="dxa"/>
              <w:bottom w:w="0" w:type="dxa"/>
              <w:right w:w="40" w:type="dxa"/>
            </w:tcMar>
          </w:tcPr>
          <w:p w14:paraId="0000349F"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880,000</w:t>
            </w:r>
          </w:p>
        </w:tc>
        <w:tc>
          <w:tcPr>
            <w:tcW w:w="530" w:type="pct"/>
            <w:shd w:val="clear" w:color="auto" w:fill="auto"/>
            <w:tcMar>
              <w:top w:w="0" w:type="dxa"/>
              <w:left w:w="40" w:type="dxa"/>
              <w:bottom w:w="0" w:type="dxa"/>
              <w:right w:w="40" w:type="dxa"/>
            </w:tcMar>
          </w:tcPr>
          <w:p w14:paraId="000034A0"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906,400</w:t>
            </w:r>
          </w:p>
        </w:tc>
      </w:tr>
      <w:tr w:rsidR="009E2F47" w:rsidRPr="005C4ACC" w14:paraId="26FD3627" w14:textId="77777777" w:rsidTr="005C4ACC">
        <w:trPr>
          <w:trHeight w:val="330"/>
        </w:trPr>
        <w:tc>
          <w:tcPr>
            <w:tcW w:w="1296" w:type="pct"/>
            <w:tcBorders>
              <w:top w:val="nil"/>
              <w:bottom w:val="nil"/>
            </w:tcBorders>
            <w:shd w:val="clear" w:color="auto" w:fill="auto"/>
            <w:tcMar>
              <w:top w:w="0" w:type="dxa"/>
              <w:left w:w="40" w:type="dxa"/>
              <w:bottom w:w="0" w:type="dxa"/>
              <w:right w:w="40" w:type="dxa"/>
            </w:tcMar>
          </w:tcPr>
          <w:p w14:paraId="000034A1" w14:textId="77777777" w:rsidR="009E2F47" w:rsidRPr="005C4ACC" w:rsidRDefault="0014541B" w:rsidP="005C4ACC">
            <w:pPr>
              <w:spacing w:before="240" w:after="0" w:line="276" w:lineRule="auto"/>
              <w:jc w:val="both"/>
              <w:rPr>
                <w:rFonts w:ascii="Times New Roman" w:eastAsia="Arial" w:hAnsi="Times New Roman" w:cs="Times New Roman"/>
                <w:bCs/>
                <w:sz w:val="20"/>
                <w:szCs w:val="20"/>
              </w:rPr>
            </w:pPr>
            <w:r w:rsidRPr="005C4ACC">
              <w:rPr>
                <w:rFonts w:ascii="Times New Roman" w:eastAsia="Arial" w:hAnsi="Times New Roman" w:cs="Times New Roman"/>
                <w:bCs/>
                <w:sz w:val="20"/>
                <w:szCs w:val="20"/>
              </w:rPr>
              <w:t xml:space="preserve"> </w:t>
            </w:r>
          </w:p>
        </w:tc>
        <w:tc>
          <w:tcPr>
            <w:tcW w:w="2076" w:type="pct"/>
            <w:shd w:val="clear" w:color="auto" w:fill="auto"/>
            <w:tcMar>
              <w:top w:w="0" w:type="dxa"/>
              <w:left w:w="40" w:type="dxa"/>
              <w:bottom w:w="0" w:type="dxa"/>
              <w:right w:w="40" w:type="dxa"/>
            </w:tcMar>
          </w:tcPr>
          <w:p w14:paraId="000034A2"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2210309 Field Allowance</w:t>
            </w:r>
          </w:p>
        </w:tc>
        <w:tc>
          <w:tcPr>
            <w:tcW w:w="568" w:type="pct"/>
            <w:shd w:val="clear" w:color="auto" w:fill="auto"/>
            <w:tcMar>
              <w:top w:w="0" w:type="dxa"/>
              <w:left w:w="40" w:type="dxa"/>
              <w:bottom w:w="0" w:type="dxa"/>
              <w:right w:w="40" w:type="dxa"/>
            </w:tcMar>
          </w:tcPr>
          <w:p w14:paraId="000034A3"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800,000</w:t>
            </w:r>
          </w:p>
        </w:tc>
        <w:tc>
          <w:tcPr>
            <w:tcW w:w="530" w:type="pct"/>
            <w:shd w:val="clear" w:color="auto" w:fill="auto"/>
            <w:tcMar>
              <w:top w:w="0" w:type="dxa"/>
              <w:left w:w="40" w:type="dxa"/>
              <w:bottom w:w="0" w:type="dxa"/>
              <w:right w:w="40" w:type="dxa"/>
            </w:tcMar>
          </w:tcPr>
          <w:p w14:paraId="000034A4"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880,000</w:t>
            </w:r>
          </w:p>
        </w:tc>
        <w:tc>
          <w:tcPr>
            <w:tcW w:w="530" w:type="pct"/>
            <w:shd w:val="clear" w:color="auto" w:fill="auto"/>
            <w:tcMar>
              <w:top w:w="0" w:type="dxa"/>
              <w:left w:w="40" w:type="dxa"/>
              <w:bottom w:w="0" w:type="dxa"/>
              <w:right w:w="40" w:type="dxa"/>
            </w:tcMar>
          </w:tcPr>
          <w:p w14:paraId="000034A5"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906,400</w:t>
            </w:r>
          </w:p>
        </w:tc>
      </w:tr>
      <w:tr w:rsidR="009E2F47" w:rsidRPr="005C4ACC" w14:paraId="5B134FC8" w14:textId="77777777" w:rsidTr="005C4ACC">
        <w:trPr>
          <w:trHeight w:val="330"/>
        </w:trPr>
        <w:tc>
          <w:tcPr>
            <w:tcW w:w="1296" w:type="pct"/>
            <w:tcBorders>
              <w:top w:val="nil"/>
              <w:bottom w:val="nil"/>
            </w:tcBorders>
            <w:shd w:val="clear" w:color="auto" w:fill="auto"/>
            <w:tcMar>
              <w:top w:w="0" w:type="dxa"/>
              <w:left w:w="40" w:type="dxa"/>
              <w:bottom w:w="0" w:type="dxa"/>
              <w:right w:w="40" w:type="dxa"/>
            </w:tcMar>
          </w:tcPr>
          <w:p w14:paraId="000034A6" w14:textId="77777777" w:rsidR="009E2F47" w:rsidRPr="005C4ACC" w:rsidRDefault="0014541B" w:rsidP="005C4ACC">
            <w:pPr>
              <w:spacing w:before="240" w:after="0" w:line="276" w:lineRule="auto"/>
              <w:jc w:val="both"/>
              <w:rPr>
                <w:rFonts w:ascii="Times New Roman" w:eastAsia="Arial" w:hAnsi="Times New Roman" w:cs="Times New Roman"/>
                <w:bCs/>
                <w:sz w:val="20"/>
                <w:szCs w:val="20"/>
              </w:rPr>
            </w:pPr>
            <w:r w:rsidRPr="005C4ACC">
              <w:rPr>
                <w:rFonts w:ascii="Times New Roman" w:eastAsia="Arial" w:hAnsi="Times New Roman" w:cs="Times New Roman"/>
                <w:bCs/>
                <w:sz w:val="20"/>
                <w:szCs w:val="20"/>
              </w:rPr>
              <w:t xml:space="preserve"> </w:t>
            </w:r>
          </w:p>
        </w:tc>
        <w:tc>
          <w:tcPr>
            <w:tcW w:w="2076" w:type="pct"/>
            <w:shd w:val="clear" w:color="auto" w:fill="auto"/>
            <w:tcMar>
              <w:top w:w="0" w:type="dxa"/>
              <w:left w:w="40" w:type="dxa"/>
              <w:bottom w:w="0" w:type="dxa"/>
              <w:right w:w="40" w:type="dxa"/>
            </w:tcMar>
          </w:tcPr>
          <w:p w14:paraId="000034A7"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2211100 Office and General Supplies and Services</w:t>
            </w:r>
          </w:p>
        </w:tc>
        <w:tc>
          <w:tcPr>
            <w:tcW w:w="568" w:type="pct"/>
            <w:shd w:val="clear" w:color="auto" w:fill="auto"/>
            <w:tcMar>
              <w:top w:w="0" w:type="dxa"/>
              <w:left w:w="40" w:type="dxa"/>
              <w:bottom w:w="0" w:type="dxa"/>
              <w:right w:w="40" w:type="dxa"/>
            </w:tcMar>
          </w:tcPr>
          <w:p w14:paraId="000034A8"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2,500,000</w:t>
            </w:r>
          </w:p>
        </w:tc>
        <w:tc>
          <w:tcPr>
            <w:tcW w:w="530" w:type="pct"/>
            <w:shd w:val="clear" w:color="auto" w:fill="auto"/>
            <w:tcMar>
              <w:top w:w="0" w:type="dxa"/>
              <w:left w:w="40" w:type="dxa"/>
              <w:bottom w:w="0" w:type="dxa"/>
              <w:right w:w="40" w:type="dxa"/>
            </w:tcMar>
          </w:tcPr>
          <w:p w14:paraId="000034A9"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2,750,000</w:t>
            </w:r>
          </w:p>
        </w:tc>
        <w:tc>
          <w:tcPr>
            <w:tcW w:w="530" w:type="pct"/>
            <w:shd w:val="clear" w:color="auto" w:fill="auto"/>
            <w:tcMar>
              <w:top w:w="0" w:type="dxa"/>
              <w:left w:w="40" w:type="dxa"/>
              <w:bottom w:w="0" w:type="dxa"/>
              <w:right w:w="40" w:type="dxa"/>
            </w:tcMar>
          </w:tcPr>
          <w:p w14:paraId="000034AA"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2,832,500</w:t>
            </w:r>
          </w:p>
        </w:tc>
      </w:tr>
      <w:tr w:rsidR="009E2F47" w:rsidRPr="005C4ACC" w14:paraId="0EE88ECA" w14:textId="77777777" w:rsidTr="005C4ACC">
        <w:trPr>
          <w:trHeight w:val="315"/>
        </w:trPr>
        <w:tc>
          <w:tcPr>
            <w:tcW w:w="1296" w:type="pct"/>
            <w:tcBorders>
              <w:top w:val="nil"/>
              <w:bottom w:val="nil"/>
            </w:tcBorders>
            <w:shd w:val="clear" w:color="auto" w:fill="auto"/>
            <w:tcMar>
              <w:top w:w="0" w:type="dxa"/>
              <w:left w:w="40" w:type="dxa"/>
              <w:bottom w:w="0" w:type="dxa"/>
              <w:right w:w="40" w:type="dxa"/>
            </w:tcMar>
          </w:tcPr>
          <w:p w14:paraId="000034AB" w14:textId="77777777" w:rsidR="009E2F47" w:rsidRPr="005C4ACC" w:rsidRDefault="0014541B" w:rsidP="005C4ACC">
            <w:pPr>
              <w:spacing w:before="240" w:after="0" w:line="276" w:lineRule="auto"/>
              <w:jc w:val="both"/>
              <w:rPr>
                <w:rFonts w:ascii="Times New Roman" w:eastAsia="Arial" w:hAnsi="Times New Roman" w:cs="Times New Roman"/>
                <w:bCs/>
                <w:sz w:val="20"/>
                <w:szCs w:val="20"/>
              </w:rPr>
            </w:pPr>
            <w:r w:rsidRPr="005C4ACC">
              <w:rPr>
                <w:rFonts w:ascii="Times New Roman" w:eastAsia="Arial" w:hAnsi="Times New Roman" w:cs="Times New Roman"/>
                <w:bCs/>
                <w:sz w:val="20"/>
                <w:szCs w:val="20"/>
              </w:rPr>
              <w:t xml:space="preserve"> </w:t>
            </w:r>
          </w:p>
        </w:tc>
        <w:tc>
          <w:tcPr>
            <w:tcW w:w="2076" w:type="pct"/>
            <w:shd w:val="clear" w:color="auto" w:fill="auto"/>
            <w:tcMar>
              <w:top w:w="0" w:type="dxa"/>
              <w:left w:w="40" w:type="dxa"/>
              <w:bottom w:w="0" w:type="dxa"/>
              <w:right w:w="40" w:type="dxa"/>
            </w:tcMar>
          </w:tcPr>
          <w:p w14:paraId="000034AC"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2211103 Sanitary and Cleaning Materials, Supplies and Services</w:t>
            </w:r>
          </w:p>
        </w:tc>
        <w:tc>
          <w:tcPr>
            <w:tcW w:w="568" w:type="pct"/>
            <w:shd w:val="clear" w:color="auto" w:fill="auto"/>
            <w:tcMar>
              <w:top w:w="0" w:type="dxa"/>
              <w:left w:w="40" w:type="dxa"/>
              <w:bottom w:w="0" w:type="dxa"/>
              <w:right w:w="40" w:type="dxa"/>
            </w:tcMar>
          </w:tcPr>
          <w:p w14:paraId="000034AD"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2,500,000</w:t>
            </w:r>
          </w:p>
        </w:tc>
        <w:tc>
          <w:tcPr>
            <w:tcW w:w="530" w:type="pct"/>
            <w:shd w:val="clear" w:color="auto" w:fill="auto"/>
            <w:tcMar>
              <w:top w:w="0" w:type="dxa"/>
              <w:left w:w="40" w:type="dxa"/>
              <w:bottom w:w="0" w:type="dxa"/>
              <w:right w:w="40" w:type="dxa"/>
            </w:tcMar>
          </w:tcPr>
          <w:p w14:paraId="000034AE"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2,750,000</w:t>
            </w:r>
          </w:p>
        </w:tc>
        <w:tc>
          <w:tcPr>
            <w:tcW w:w="530" w:type="pct"/>
            <w:shd w:val="clear" w:color="auto" w:fill="auto"/>
            <w:tcMar>
              <w:top w:w="0" w:type="dxa"/>
              <w:left w:w="40" w:type="dxa"/>
              <w:bottom w:w="0" w:type="dxa"/>
              <w:right w:w="40" w:type="dxa"/>
            </w:tcMar>
          </w:tcPr>
          <w:p w14:paraId="000034AF"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2,832,500</w:t>
            </w:r>
          </w:p>
        </w:tc>
      </w:tr>
      <w:tr w:rsidR="009E2F47" w:rsidRPr="005C4ACC" w14:paraId="0ABA9AC7" w14:textId="77777777" w:rsidTr="005C4ACC">
        <w:trPr>
          <w:trHeight w:val="330"/>
        </w:trPr>
        <w:tc>
          <w:tcPr>
            <w:tcW w:w="1296" w:type="pct"/>
            <w:vMerge w:val="restart"/>
            <w:tcBorders>
              <w:top w:val="nil"/>
              <w:bottom w:val="nil"/>
            </w:tcBorders>
            <w:shd w:val="clear" w:color="auto" w:fill="auto"/>
            <w:tcMar>
              <w:top w:w="0" w:type="dxa"/>
              <w:left w:w="40" w:type="dxa"/>
              <w:bottom w:w="0" w:type="dxa"/>
              <w:right w:w="40" w:type="dxa"/>
            </w:tcMar>
            <w:vAlign w:val="bottom"/>
          </w:tcPr>
          <w:p w14:paraId="000034B0" w14:textId="345B8356" w:rsidR="009E2F47" w:rsidRPr="005C4ACC" w:rsidRDefault="0014541B" w:rsidP="005C4ACC">
            <w:pPr>
              <w:spacing w:before="240" w:after="0" w:line="276" w:lineRule="auto"/>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4331000100</w:t>
            </w:r>
            <w:r w:rsidR="005C4ACC">
              <w:rPr>
                <w:rFonts w:ascii="Times New Roman" w:eastAsia="Times New Roman" w:hAnsi="Times New Roman" w:cs="Times New Roman"/>
                <w:bCs/>
                <w:sz w:val="20"/>
                <w:szCs w:val="20"/>
                <w:lang w:val="en-US"/>
              </w:rPr>
              <w:t xml:space="preserve"> </w:t>
            </w:r>
            <w:r w:rsidRPr="005C4ACC">
              <w:rPr>
                <w:rFonts w:ascii="Times New Roman" w:eastAsia="Times New Roman" w:hAnsi="Times New Roman" w:cs="Times New Roman"/>
                <w:bCs/>
                <w:sz w:val="20"/>
                <w:szCs w:val="20"/>
              </w:rPr>
              <w:t>Eldoret Municipality</w:t>
            </w:r>
          </w:p>
        </w:tc>
        <w:tc>
          <w:tcPr>
            <w:tcW w:w="2076" w:type="pct"/>
            <w:vMerge w:val="restart"/>
            <w:shd w:val="clear" w:color="auto" w:fill="auto"/>
            <w:tcMar>
              <w:top w:w="0" w:type="dxa"/>
              <w:left w:w="40" w:type="dxa"/>
              <w:bottom w:w="0" w:type="dxa"/>
              <w:right w:w="40" w:type="dxa"/>
            </w:tcMar>
          </w:tcPr>
          <w:p w14:paraId="000034B1" w14:textId="77777777" w:rsidR="009E2F47" w:rsidRPr="005C4ACC" w:rsidRDefault="0014541B" w:rsidP="005C4ACC">
            <w:pPr>
              <w:spacing w:before="240" w:after="12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Gross Expenditure..................... KShs.</w:t>
            </w:r>
          </w:p>
          <w:p w14:paraId="000034B2" w14:textId="77777777" w:rsidR="009E2F47" w:rsidRPr="005C4ACC" w:rsidRDefault="0014541B" w:rsidP="005C4ACC">
            <w:pPr>
              <w:spacing w:before="240" w:after="12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Net Expenditure..................... KShs.</w:t>
            </w:r>
          </w:p>
          <w:p w14:paraId="000034B3" w14:textId="77777777" w:rsidR="009E2F47" w:rsidRPr="005C4ACC" w:rsidRDefault="0014541B" w:rsidP="005C4ACC">
            <w:pPr>
              <w:spacing w:before="240" w:after="0" w:line="276" w:lineRule="auto"/>
              <w:jc w:val="both"/>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Net Expenditure..................... KShs.</w:t>
            </w:r>
          </w:p>
          <w:p w14:paraId="000034B4" w14:textId="7AC46626" w:rsidR="009E2F47" w:rsidRPr="005C4ACC" w:rsidRDefault="005C4ACC" w:rsidP="005C4ACC">
            <w:pPr>
              <w:spacing w:before="240" w:after="0" w:line="276" w:lineRule="auto"/>
              <w:jc w:val="both"/>
              <w:rPr>
                <w:rFonts w:ascii="Times New Roman" w:eastAsia="Times New Roman" w:hAnsi="Times New Roman" w:cs="Times New Roman"/>
                <w:b/>
                <w:sz w:val="20"/>
                <w:szCs w:val="20"/>
              </w:rPr>
            </w:pPr>
            <w:r w:rsidRPr="005C4ACC">
              <w:rPr>
                <w:rFonts w:ascii="Times New Roman" w:eastAsia="Times New Roman" w:hAnsi="Times New Roman" w:cs="Times New Roman"/>
                <w:b/>
                <w:sz w:val="20"/>
                <w:szCs w:val="20"/>
              </w:rPr>
              <w:t xml:space="preserve">Total Net Expenditure </w:t>
            </w:r>
            <w:r>
              <w:rPr>
                <w:rFonts w:ascii="Times New Roman" w:eastAsia="Times New Roman" w:hAnsi="Times New Roman" w:cs="Times New Roman"/>
                <w:b/>
                <w:sz w:val="20"/>
                <w:szCs w:val="20"/>
                <w:lang w:val="en-US"/>
              </w:rPr>
              <w:t>fo</w:t>
            </w:r>
            <w:r w:rsidRPr="005C4ACC">
              <w:rPr>
                <w:rFonts w:ascii="Times New Roman" w:eastAsia="Times New Roman" w:hAnsi="Times New Roman" w:cs="Times New Roman"/>
                <w:b/>
                <w:sz w:val="20"/>
                <w:szCs w:val="20"/>
              </w:rPr>
              <w:t>r Vote R4331000000 Eldoret Municipality</w:t>
            </w:r>
          </w:p>
        </w:tc>
        <w:tc>
          <w:tcPr>
            <w:tcW w:w="568" w:type="pct"/>
            <w:shd w:val="clear" w:color="auto" w:fill="auto"/>
            <w:tcMar>
              <w:top w:w="0" w:type="dxa"/>
              <w:left w:w="40" w:type="dxa"/>
              <w:bottom w:w="0" w:type="dxa"/>
              <w:right w:w="40" w:type="dxa"/>
            </w:tcMar>
          </w:tcPr>
          <w:p w14:paraId="000034B5"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3,300,000</w:t>
            </w:r>
          </w:p>
        </w:tc>
        <w:tc>
          <w:tcPr>
            <w:tcW w:w="530" w:type="pct"/>
            <w:shd w:val="clear" w:color="auto" w:fill="auto"/>
            <w:tcMar>
              <w:top w:w="0" w:type="dxa"/>
              <w:left w:w="40" w:type="dxa"/>
              <w:bottom w:w="0" w:type="dxa"/>
              <w:right w:w="40" w:type="dxa"/>
            </w:tcMar>
          </w:tcPr>
          <w:p w14:paraId="000034B6"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3,630,000</w:t>
            </w:r>
          </w:p>
        </w:tc>
        <w:tc>
          <w:tcPr>
            <w:tcW w:w="530" w:type="pct"/>
            <w:shd w:val="clear" w:color="auto" w:fill="auto"/>
            <w:tcMar>
              <w:top w:w="0" w:type="dxa"/>
              <w:left w:w="40" w:type="dxa"/>
              <w:bottom w:w="0" w:type="dxa"/>
              <w:right w:w="40" w:type="dxa"/>
            </w:tcMar>
          </w:tcPr>
          <w:p w14:paraId="000034B7"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3,738,900</w:t>
            </w:r>
          </w:p>
        </w:tc>
      </w:tr>
      <w:tr w:rsidR="009E2F47" w:rsidRPr="005C4ACC" w14:paraId="33D06B08" w14:textId="77777777" w:rsidTr="005C4ACC">
        <w:trPr>
          <w:trHeight w:val="390"/>
        </w:trPr>
        <w:tc>
          <w:tcPr>
            <w:tcW w:w="1296" w:type="pct"/>
            <w:vMerge/>
            <w:tcBorders>
              <w:top w:val="nil"/>
              <w:bottom w:val="nil"/>
            </w:tcBorders>
            <w:shd w:val="clear" w:color="auto" w:fill="auto"/>
            <w:tcMar>
              <w:top w:w="100" w:type="dxa"/>
              <w:left w:w="100" w:type="dxa"/>
              <w:bottom w:w="100" w:type="dxa"/>
              <w:right w:w="100" w:type="dxa"/>
            </w:tcMar>
          </w:tcPr>
          <w:p w14:paraId="000034B8" w14:textId="77777777" w:rsidR="009E2F47" w:rsidRPr="005C4ACC" w:rsidRDefault="009E2F47" w:rsidP="005C4ACC">
            <w:pPr>
              <w:spacing w:after="200" w:line="276" w:lineRule="auto"/>
              <w:jc w:val="both"/>
              <w:rPr>
                <w:rFonts w:ascii="Times New Roman" w:eastAsia="Arial" w:hAnsi="Times New Roman" w:cs="Times New Roman"/>
                <w:bCs/>
                <w:sz w:val="20"/>
                <w:szCs w:val="20"/>
              </w:rPr>
            </w:pPr>
          </w:p>
        </w:tc>
        <w:tc>
          <w:tcPr>
            <w:tcW w:w="2076" w:type="pct"/>
            <w:vMerge/>
            <w:shd w:val="clear" w:color="auto" w:fill="auto"/>
            <w:tcMar>
              <w:top w:w="100" w:type="dxa"/>
              <w:left w:w="100" w:type="dxa"/>
              <w:bottom w:w="100" w:type="dxa"/>
              <w:right w:w="100" w:type="dxa"/>
            </w:tcMar>
          </w:tcPr>
          <w:p w14:paraId="000034B9" w14:textId="77777777" w:rsidR="009E2F47" w:rsidRPr="005C4ACC" w:rsidRDefault="009E2F47" w:rsidP="005C4ACC">
            <w:pPr>
              <w:spacing w:after="200" w:line="276" w:lineRule="auto"/>
              <w:jc w:val="both"/>
              <w:rPr>
                <w:rFonts w:ascii="Times New Roman" w:eastAsia="Arial" w:hAnsi="Times New Roman" w:cs="Times New Roman"/>
                <w:bCs/>
                <w:sz w:val="20"/>
                <w:szCs w:val="20"/>
              </w:rPr>
            </w:pPr>
          </w:p>
        </w:tc>
        <w:tc>
          <w:tcPr>
            <w:tcW w:w="568" w:type="pct"/>
            <w:shd w:val="clear" w:color="auto" w:fill="auto"/>
            <w:tcMar>
              <w:top w:w="0" w:type="dxa"/>
              <w:left w:w="40" w:type="dxa"/>
              <w:bottom w:w="0" w:type="dxa"/>
              <w:right w:w="40" w:type="dxa"/>
            </w:tcMar>
          </w:tcPr>
          <w:p w14:paraId="000034BA"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3,300,000</w:t>
            </w:r>
          </w:p>
        </w:tc>
        <w:tc>
          <w:tcPr>
            <w:tcW w:w="530" w:type="pct"/>
            <w:shd w:val="clear" w:color="auto" w:fill="auto"/>
            <w:tcMar>
              <w:top w:w="0" w:type="dxa"/>
              <w:left w:w="40" w:type="dxa"/>
              <w:bottom w:w="0" w:type="dxa"/>
              <w:right w:w="40" w:type="dxa"/>
            </w:tcMar>
          </w:tcPr>
          <w:p w14:paraId="000034BB"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3,630,000</w:t>
            </w:r>
          </w:p>
        </w:tc>
        <w:tc>
          <w:tcPr>
            <w:tcW w:w="530" w:type="pct"/>
            <w:shd w:val="clear" w:color="auto" w:fill="auto"/>
            <w:tcMar>
              <w:top w:w="0" w:type="dxa"/>
              <w:left w:w="40" w:type="dxa"/>
              <w:bottom w:w="0" w:type="dxa"/>
              <w:right w:w="40" w:type="dxa"/>
            </w:tcMar>
          </w:tcPr>
          <w:p w14:paraId="000034BC"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3,738,900</w:t>
            </w:r>
          </w:p>
        </w:tc>
      </w:tr>
      <w:tr w:rsidR="009E2F47" w:rsidRPr="005C4ACC" w14:paraId="5DA6E839" w14:textId="77777777" w:rsidTr="005C4ACC">
        <w:trPr>
          <w:trHeight w:val="390"/>
        </w:trPr>
        <w:tc>
          <w:tcPr>
            <w:tcW w:w="1296" w:type="pct"/>
            <w:vMerge/>
            <w:tcBorders>
              <w:top w:val="nil"/>
              <w:bottom w:val="nil"/>
            </w:tcBorders>
            <w:shd w:val="clear" w:color="auto" w:fill="auto"/>
            <w:tcMar>
              <w:top w:w="100" w:type="dxa"/>
              <w:left w:w="100" w:type="dxa"/>
              <w:bottom w:w="100" w:type="dxa"/>
              <w:right w:w="100" w:type="dxa"/>
            </w:tcMar>
          </w:tcPr>
          <w:p w14:paraId="000034BD" w14:textId="77777777" w:rsidR="009E2F47" w:rsidRPr="005C4ACC" w:rsidRDefault="009E2F47" w:rsidP="005C4ACC">
            <w:pPr>
              <w:spacing w:after="200" w:line="276" w:lineRule="auto"/>
              <w:jc w:val="both"/>
              <w:rPr>
                <w:rFonts w:ascii="Times New Roman" w:eastAsia="Arial" w:hAnsi="Times New Roman" w:cs="Times New Roman"/>
                <w:bCs/>
                <w:sz w:val="20"/>
                <w:szCs w:val="20"/>
              </w:rPr>
            </w:pPr>
          </w:p>
        </w:tc>
        <w:tc>
          <w:tcPr>
            <w:tcW w:w="2076" w:type="pct"/>
            <w:vMerge/>
            <w:shd w:val="clear" w:color="auto" w:fill="auto"/>
            <w:tcMar>
              <w:top w:w="100" w:type="dxa"/>
              <w:left w:w="100" w:type="dxa"/>
              <w:bottom w:w="100" w:type="dxa"/>
              <w:right w:w="100" w:type="dxa"/>
            </w:tcMar>
          </w:tcPr>
          <w:p w14:paraId="000034BE" w14:textId="77777777" w:rsidR="009E2F47" w:rsidRPr="005C4ACC" w:rsidRDefault="009E2F47" w:rsidP="005C4ACC">
            <w:pPr>
              <w:spacing w:after="200" w:line="276" w:lineRule="auto"/>
              <w:jc w:val="both"/>
              <w:rPr>
                <w:rFonts w:ascii="Times New Roman" w:eastAsia="Arial" w:hAnsi="Times New Roman" w:cs="Times New Roman"/>
                <w:bCs/>
                <w:sz w:val="20"/>
                <w:szCs w:val="20"/>
              </w:rPr>
            </w:pPr>
          </w:p>
        </w:tc>
        <w:tc>
          <w:tcPr>
            <w:tcW w:w="568" w:type="pct"/>
            <w:shd w:val="clear" w:color="auto" w:fill="auto"/>
            <w:tcMar>
              <w:top w:w="0" w:type="dxa"/>
              <w:left w:w="40" w:type="dxa"/>
              <w:bottom w:w="0" w:type="dxa"/>
              <w:right w:w="40" w:type="dxa"/>
            </w:tcMar>
          </w:tcPr>
          <w:p w14:paraId="000034BF"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105,851,567</w:t>
            </w:r>
          </w:p>
        </w:tc>
        <w:tc>
          <w:tcPr>
            <w:tcW w:w="530" w:type="pct"/>
            <w:shd w:val="clear" w:color="auto" w:fill="auto"/>
            <w:tcMar>
              <w:top w:w="0" w:type="dxa"/>
              <w:left w:w="40" w:type="dxa"/>
              <w:bottom w:w="0" w:type="dxa"/>
              <w:right w:w="40" w:type="dxa"/>
            </w:tcMar>
          </w:tcPr>
          <w:p w14:paraId="000034C0"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116,436,719</w:t>
            </w:r>
          </w:p>
        </w:tc>
        <w:tc>
          <w:tcPr>
            <w:tcW w:w="530" w:type="pct"/>
            <w:shd w:val="clear" w:color="auto" w:fill="auto"/>
            <w:tcMar>
              <w:top w:w="0" w:type="dxa"/>
              <w:left w:w="40" w:type="dxa"/>
              <w:bottom w:w="0" w:type="dxa"/>
              <w:right w:w="40" w:type="dxa"/>
            </w:tcMar>
          </w:tcPr>
          <w:p w14:paraId="000034C1"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119,929,818</w:t>
            </w:r>
          </w:p>
        </w:tc>
      </w:tr>
      <w:tr w:rsidR="009E2F47" w:rsidRPr="005C4ACC" w14:paraId="6727B623" w14:textId="77777777" w:rsidTr="005C4ACC">
        <w:trPr>
          <w:trHeight w:val="450"/>
        </w:trPr>
        <w:tc>
          <w:tcPr>
            <w:tcW w:w="1296" w:type="pct"/>
            <w:vMerge/>
            <w:tcBorders>
              <w:top w:val="nil"/>
            </w:tcBorders>
            <w:shd w:val="clear" w:color="auto" w:fill="auto"/>
            <w:tcMar>
              <w:top w:w="100" w:type="dxa"/>
              <w:left w:w="100" w:type="dxa"/>
              <w:bottom w:w="100" w:type="dxa"/>
              <w:right w:w="100" w:type="dxa"/>
            </w:tcMar>
          </w:tcPr>
          <w:p w14:paraId="000034C2" w14:textId="77777777" w:rsidR="009E2F47" w:rsidRPr="005C4ACC" w:rsidRDefault="009E2F47" w:rsidP="005C4ACC">
            <w:pPr>
              <w:spacing w:after="200" w:line="276" w:lineRule="auto"/>
              <w:jc w:val="both"/>
              <w:rPr>
                <w:rFonts w:ascii="Times New Roman" w:eastAsia="Arial" w:hAnsi="Times New Roman" w:cs="Times New Roman"/>
                <w:bCs/>
                <w:sz w:val="20"/>
                <w:szCs w:val="20"/>
              </w:rPr>
            </w:pPr>
          </w:p>
        </w:tc>
        <w:tc>
          <w:tcPr>
            <w:tcW w:w="2076" w:type="pct"/>
            <w:vMerge/>
            <w:shd w:val="clear" w:color="auto" w:fill="auto"/>
            <w:tcMar>
              <w:top w:w="100" w:type="dxa"/>
              <w:left w:w="100" w:type="dxa"/>
              <w:bottom w:w="100" w:type="dxa"/>
              <w:right w:w="100" w:type="dxa"/>
            </w:tcMar>
          </w:tcPr>
          <w:p w14:paraId="000034C3" w14:textId="77777777" w:rsidR="009E2F47" w:rsidRPr="005C4ACC" w:rsidRDefault="009E2F47" w:rsidP="005C4ACC">
            <w:pPr>
              <w:spacing w:after="200" w:line="276" w:lineRule="auto"/>
              <w:jc w:val="both"/>
              <w:rPr>
                <w:rFonts w:ascii="Times New Roman" w:eastAsia="Arial" w:hAnsi="Times New Roman" w:cs="Times New Roman"/>
                <w:bCs/>
                <w:sz w:val="20"/>
                <w:szCs w:val="20"/>
              </w:rPr>
            </w:pPr>
          </w:p>
        </w:tc>
        <w:tc>
          <w:tcPr>
            <w:tcW w:w="568" w:type="pct"/>
            <w:shd w:val="clear" w:color="auto" w:fill="auto"/>
            <w:tcMar>
              <w:top w:w="0" w:type="dxa"/>
              <w:left w:w="40" w:type="dxa"/>
              <w:bottom w:w="0" w:type="dxa"/>
              <w:right w:w="40" w:type="dxa"/>
            </w:tcMar>
            <w:vAlign w:val="bottom"/>
          </w:tcPr>
          <w:p w14:paraId="000034C4"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105,851,567</w:t>
            </w:r>
          </w:p>
        </w:tc>
        <w:tc>
          <w:tcPr>
            <w:tcW w:w="530" w:type="pct"/>
            <w:shd w:val="clear" w:color="auto" w:fill="auto"/>
            <w:tcMar>
              <w:top w:w="0" w:type="dxa"/>
              <w:left w:w="40" w:type="dxa"/>
              <w:bottom w:w="0" w:type="dxa"/>
              <w:right w:w="40" w:type="dxa"/>
            </w:tcMar>
            <w:vAlign w:val="bottom"/>
          </w:tcPr>
          <w:p w14:paraId="000034C5"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116,436,719</w:t>
            </w:r>
          </w:p>
        </w:tc>
        <w:tc>
          <w:tcPr>
            <w:tcW w:w="530" w:type="pct"/>
            <w:shd w:val="clear" w:color="auto" w:fill="auto"/>
            <w:tcMar>
              <w:top w:w="0" w:type="dxa"/>
              <w:left w:w="40" w:type="dxa"/>
              <w:bottom w:w="0" w:type="dxa"/>
              <w:right w:w="40" w:type="dxa"/>
            </w:tcMar>
            <w:vAlign w:val="bottom"/>
          </w:tcPr>
          <w:p w14:paraId="000034C6" w14:textId="77777777" w:rsidR="009E2F47" w:rsidRPr="005C4ACC" w:rsidRDefault="0014541B" w:rsidP="005C4ACC">
            <w:pPr>
              <w:spacing w:before="240" w:after="0" w:line="276" w:lineRule="auto"/>
              <w:jc w:val="right"/>
              <w:rPr>
                <w:rFonts w:ascii="Times New Roman" w:eastAsia="Times New Roman" w:hAnsi="Times New Roman" w:cs="Times New Roman"/>
                <w:bCs/>
                <w:sz w:val="20"/>
                <w:szCs w:val="20"/>
              </w:rPr>
            </w:pPr>
            <w:r w:rsidRPr="005C4ACC">
              <w:rPr>
                <w:rFonts w:ascii="Times New Roman" w:eastAsia="Times New Roman" w:hAnsi="Times New Roman" w:cs="Times New Roman"/>
                <w:bCs/>
                <w:sz w:val="20"/>
                <w:szCs w:val="20"/>
              </w:rPr>
              <w:t>119,929,818</w:t>
            </w:r>
          </w:p>
        </w:tc>
      </w:tr>
    </w:tbl>
    <w:p w14:paraId="06ADEC16" w14:textId="77777777" w:rsidR="005C4ACC" w:rsidRDefault="005C4ACC" w:rsidP="00D62925">
      <w:pPr>
        <w:pBdr>
          <w:top w:val="nil"/>
          <w:left w:val="nil"/>
          <w:bottom w:val="nil"/>
          <w:right w:val="nil"/>
          <w:between w:val="nil"/>
        </w:pBdr>
        <w:spacing w:after="0" w:line="276" w:lineRule="auto"/>
        <w:jc w:val="both"/>
        <w:rPr>
          <w:rFonts w:ascii="Times New Roman" w:eastAsia="Arial" w:hAnsi="Times New Roman" w:cs="Times New Roman"/>
          <w:b/>
          <w:color w:val="000000"/>
          <w:sz w:val="24"/>
          <w:szCs w:val="24"/>
        </w:rPr>
      </w:pPr>
    </w:p>
    <w:p w14:paraId="5490C613" w14:textId="23762674" w:rsidR="00D62925" w:rsidRPr="005C4ACC" w:rsidRDefault="00D62925" w:rsidP="00D62925">
      <w:pPr>
        <w:pBdr>
          <w:top w:val="nil"/>
          <w:left w:val="nil"/>
          <w:bottom w:val="nil"/>
          <w:right w:val="nil"/>
          <w:between w:val="nil"/>
        </w:pBdr>
        <w:spacing w:after="0" w:line="276" w:lineRule="auto"/>
        <w:jc w:val="both"/>
        <w:rPr>
          <w:rFonts w:ascii="Times New Roman" w:eastAsia="Arial" w:hAnsi="Times New Roman" w:cs="Times New Roman"/>
          <w:b/>
          <w:color w:val="000000"/>
          <w:sz w:val="24"/>
          <w:szCs w:val="24"/>
          <w:lang w:val="en-US"/>
        </w:rPr>
      </w:pPr>
      <w:r w:rsidRPr="00724B0D">
        <w:rPr>
          <w:rFonts w:ascii="Times New Roman" w:eastAsia="Arial" w:hAnsi="Times New Roman" w:cs="Times New Roman"/>
          <w:b/>
          <w:color w:val="000000"/>
          <w:sz w:val="24"/>
          <w:szCs w:val="24"/>
        </w:rPr>
        <w:t xml:space="preserve">Capital Projects </w:t>
      </w:r>
      <w:r w:rsidR="005C4ACC">
        <w:rPr>
          <w:rFonts w:ascii="Times New Roman" w:eastAsia="Arial" w:hAnsi="Times New Roman" w:cs="Times New Roman"/>
          <w:b/>
          <w:color w:val="000000"/>
          <w:sz w:val="24"/>
          <w:szCs w:val="24"/>
          <w:lang w:val="en-US"/>
        </w:rPr>
        <w:t>Listing</w:t>
      </w:r>
    </w:p>
    <w:tbl>
      <w:tblPr>
        <w:tblStyle w:val="afffffffc"/>
        <w:tblW w:w="5000" w:type="pct"/>
        <w:tblLook w:val="0400" w:firstRow="0" w:lastRow="0" w:firstColumn="0" w:lastColumn="0" w:noHBand="0" w:noVBand="1"/>
      </w:tblPr>
      <w:tblGrid>
        <w:gridCol w:w="586"/>
        <w:gridCol w:w="1126"/>
        <w:gridCol w:w="1126"/>
        <w:gridCol w:w="1173"/>
        <w:gridCol w:w="942"/>
        <w:gridCol w:w="836"/>
        <w:gridCol w:w="1443"/>
        <w:gridCol w:w="1096"/>
        <w:gridCol w:w="1096"/>
        <w:gridCol w:w="1096"/>
      </w:tblGrid>
      <w:tr w:rsidR="00D62925" w:rsidRPr="005C4ACC" w14:paraId="4C47907E" w14:textId="77777777" w:rsidTr="005C4ACC">
        <w:trPr>
          <w:trHeight w:val="290"/>
          <w:tblHeader/>
        </w:trPr>
        <w:tc>
          <w:tcPr>
            <w:tcW w:w="284"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510B9A99" w14:textId="77777777" w:rsidR="00D62925" w:rsidRPr="005C4ACC" w:rsidRDefault="00D62925" w:rsidP="0014541B">
            <w:pPr>
              <w:spacing w:after="0" w:line="276" w:lineRule="auto"/>
              <w:rPr>
                <w:rFonts w:ascii="Times New Roman" w:eastAsia="Arial" w:hAnsi="Times New Roman" w:cs="Times New Roman"/>
                <w:b/>
                <w:color w:val="000000"/>
                <w:sz w:val="20"/>
                <w:szCs w:val="20"/>
              </w:rPr>
            </w:pPr>
            <w:r w:rsidRPr="005C4ACC">
              <w:rPr>
                <w:rFonts w:ascii="Times New Roman" w:eastAsia="Arial" w:hAnsi="Times New Roman" w:cs="Times New Roman"/>
                <w:b/>
                <w:color w:val="000000"/>
                <w:sz w:val="20"/>
                <w:szCs w:val="20"/>
              </w:rPr>
              <w:lastRenderedPageBreak/>
              <w:t>S/No</w:t>
            </w:r>
          </w:p>
        </w:tc>
        <w:tc>
          <w:tcPr>
            <w:tcW w:w="533"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4536B54D" w14:textId="77777777" w:rsidR="00D62925" w:rsidRPr="005C4ACC" w:rsidRDefault="00D62925" w:rsidP="0014541B">
            <w:pPr>
              <w:spacing w:after="0" w:line="276" w:lineRule="auto"/>
              <w:rPr>
                <w:rFonts w:ascii="Times New Roman" w:eastAsia="Arial" w:hAnsi="Times New Roman" w:cs="Times New Roman"/>
                <w:b/>
                <w:color w:val="000000"/>
                <w:sz w:val="20"/>
                <w:szCs w:val="20"/>
              </w:rPr>
            </w:pPr>
            <w:r w:rsidRPr="005C4ACC">
              <w:rPr>
                <w:rFonts w:ascii="Times New Roman" w:eastAsia="Arial" w:hAnsi="Times New Roman" w:cs="Times New Roman"/>
                <w:b/>
                <w:color w:val="000000"/>
                <w:sz w:val="20"/>
                <w:szCs w:val="20"/>
              </w:rPr>
              <w:t>Project Name</w:t>
            </w:r>
          </w:p>
        </w:tc>
        <w:tc>
          <w:tcPr>
            <w:tcW w:w="504"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5ED61D05" w14:textId="77777777" w:rsidR="00D62925" w:rsidRPr="005C4ACC" w:rsidRDefault="00D62925" w:rsidP="0014541B">
            <w:pPr>
              <w:spacing w:after="0" w:line="276" w:lineRule="auto"/>
              <w:rPr>
                <w:rFonts w:ascii="Times New Roman" w:eastAsia="Arial" w:hAnsi="Times New Roman" w:cs="Times New Roman"/>
                <w:b/>
                <w:color w:val="000000"/>
                <w:sz w:val="20"/>
                <w:szCs w:val="20"/>
              </w:rPr>
            </w:pPr>
            <w:r w:rsidRPr="005C4ACC">
              <w:rPr>
                <w:rFonts w:ascii="Times New Roman" w:eastAsia="Arial" w:hAnsi="Times New Roman" w:cs="Times New Roman"/>
                <w:b/>
                <w:color w:val="000000"/>
                <w:sz w:val="20"/>
                <w:szCs w:val="20"/>
              </w:rPr>
              <w:t>Physical Location</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57241EAF" w14:textId="77777777" w:rsidR="00D62925" w:rsidRPr="005C4ACC" w:rsidRDefault="00D62925" w:rsidP="0014541B">
            <w:pPr>
              <w:spacing w:after="0" w:line="276" w:lineRule="auto"/>
              <w:rPr>
                <w:rFonts w:ascii="Times New Roman" w:eastAsia="Arial" w:hAnsi="Times New Roman" w:cs="Times New Roman"/>
                <w:b/>
                <w:color w:val="000000"/>
                <w:sz w:val="20"/>
                <w:szCs w:val="20"/>
              </w:rPr>
            </w:pPr>
            <w:r w:rsidRPr="005C4ACC">
              <w:rPr>
                <w:rFonts w:ascii="Times New Roman" w:eastAsia="Arial" w:hAnsi="Times New Roman" w:cs="Times New Roman"/>
                <w:b/>
                <w:color w:val="000000"/>
                <w:sz w:val="20"/>
                <w:szCs w:val="20"/>
              </w:rPr>
              <w:t>Activities</w:t>
            </w:r>
          </w:p>
        </w:tc>
        <w:tc>
          <w:tcPr>
            <w:tcW w:w="450"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1FB9FF8F" w14:textId="77777777" w:rsidR="00D62925" w:rsidRPr="005C4ACC" w:rsidRDefault="00D62925" w:rsidP="0014541B">
            <w:pPr>
              <w:spacing w:after="0" w:line="276" w:lineRule="auto"/>
              <w:rPr>
                <w:rFonts w:ascii="Times New Roman" w:eastAsia="Arial" w:hAnsi="Times New Roman" w:cs="Times New Roman"/>
                <w:b/>
                <w:color w:val="000000"/>
                <w:sz w:val="20"/>
                <w:szCs w:val="20"/>
              </w:rPr>
            </w:pPr>
            <w:r w:rsidRPr="005C4ACC">
              <w:rPr>
                <w:rFonts w:ascii="Times New Roman" w:eastAsia="Arial" w:hAnsi="Times New Roman" w:cs="Times New Roman"/>
                <w:b/>
                <w:color w:val="000000"/>
                <w:sz w:val="20"/>
                <w:szCs w:val="20"/>
              </w:rPr>
              <w:t>Objective</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3D8DDE93" w14:textId="77777777" w:rsidR="00D62925" w:rsidRPr="005C4ACC" w:rsidRDefault="00D62925" w:rsidP="0014541B">
            <w:pPr>
              <w:spacing w:after="0" w:line="276" w:lineRule="auto"/>
              <w:rPr>
                <w:rFonts w:ascii="Times New Roman" w:eastAsia="Arial" w:hAnsi="Times New Roman" w:cs="Times New Roman"/>
                <w:b/>
                <w:color w:val="000000"/>
                <w:sz w:val="20"/>
                <w:szCs w:val="20"/>
              </w:rPr>
            </w:pPr>
            <w:r w:rsidRPr="005C4ACC">
              <w:rPr>
                <w:rFonts w:ascii="Times New Roman" w:eastAsia="Arial" w:hAnsi="Times New Roman" w:cs="Times New Roman"/>
                <w:b/>
                <w:color w:val="000000"/>
                <w:sz w:val="20"/>
                <w:szCs w:val="20"/>
              </w:rPr>
              <w:t xml:space="preserve">Status </w:t>
            </w:r>
          </w:p>
        </w:tc>
        <w:tc>
          <w:tcPr>
            <w:tcW w:w="694"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06A08E23" w14:textId="77777777" w:rsidR="00D62925" w:rsidRPr="005C4ACC" w:rsidRDefault="00D62925" w:rsidP="0014541B">
            <w:pPr>
              <w:spacing w:after="0" w:line="276" w:lineRule="auto"/>
              <w:rPr>
                <w:rFonts w:ascii="Times New Roman" w:eastAsia="Arial" w:hAnsi="Times New Roman" w:cs="Times New Roman"/>
                <w:b/>
                <w:color w:val="000000"/>
                <w:sz w:val="20"/>
                <w:szCs w:val="20"/>
              </w:rPr>
            </w:pPr>
            <w:r w:rsidRPr="005C4ACC">
              <w:rPr>
                <w:rFonts w:ascii="Times New Roman" w:eastAsia="Arial" w:hAnsi="Times New Roman" w:cs="Times New Roman"/>
                <w:b/>
                <w:color w:val="000000"/>
                <w:sz w:val="20"/>
                <w:szCs w:val="20"/>
              </w:rPr>
              <w:t>Estimated Cost per Project</w:t>
            </w:r>
          </w:p>
        </w:tc>
        <w:tc>
          <w:tcPr>
            <w:tcW w:w="1586" w:type="pct"/>
            <w:gridSpan w:val="3"/>
            <w:tcBorders>
              <w:top w:val="single" w:sz="4" w:space="0" w:color="000000"/>
              <w:left w:val="nil"/>
              <w:bottom w:val="single" w:sz="4" w:space="0" w:color="000000"/>
              <w:right w:val="single" w:sz="4" w:space="0" w:color="000000"/>
            </w:tcBorders>
            <w:shd w:val="clear" w:color="auto" w:fill="auto"/>
          </w:tcPr>
          <w:p w14:paraId="58799B4C" w14:textId="77777777" w:rsidR="00D62925" w:rsidRPr="005C4ACC" w:rsidRDefault="00D62925" w:rsidP="0014541B">
            <w:pPr>
              <w:spacing w:after="0" w:line="276" w:lineRule="auto"/>
              <w:rPr>
                <w:rFonts w:ascii="Times New Roman" w:eastAsia="Arial" w:hAnsi="Times New Roman" w:cs="Times New Roman"/>
                <w:b/>
                <w:color w:val="000000"/>
                <w:sz w:val="20"/>
                <w:szCs w:val="20"/>
              </w:rPr>
            </w:pPr>
            <w:r w:rsidRPr="005C4ACC">
              <w:rPr>
                <w:rFonts w:ascii="Times New Roman" w:eastAsia="Arial" w:hAnsi="Times New Roman" w:cs="Times New Roman"/>
                <w:b/>
                <w:color w:val="000000"/>
                <w:sz w:val="20"/>
                <w:szCs w:val="20"/>
              </w:rPr>
              <w:t>Budget Allocations</w:t>
            </w:r>
          </w:p>
        </w:tc>
      </w:tr>
      <w:tr w:rsidR="00D62925" w:rsidRPr="005C4ACC" w14:paraId="0589E5DA" w14:textId="77777777" w:rsidTr="005C4ACC">
        <w:trPr>
          <w:trHeight w:val="290"/>
          <w:tblHeader/>
        </w:trPr>
        <w:tc>
          <w:tcPr>
            <w:tcW w:w="284" w:type="pct"/>
            <w:vMerge/>
            <w:tcBorders>
              <w:top w:val="single" w:sz="4" w:space="0" w:color="000000"/>
              <w:left w:val="single" w:sz="4" w:space="0" w:color="000000"/>
              <w:bottom w:val="single" w:sz="4" w:space="0" w:color="000000"/>
              <w:right w:val="single" w:sz="4" w:space="0" w:color="000000"/>
            </w:tcBorders>
            <w:shd w:val="clear" w:color="auto" w:fill="auto"/>
          </w:tcPr>
          <w:p w14:paraId="707F2277" w14:textId="77777777" w:rsidR="00D62925" w:rsidRPr="005C4ACC" w:rsidRDefault="00D62925" w:rsidP="0014541B">
            <w:pPr>
              <w:widowControl w:val="0"/>
              <w:pBdr>
                <w:top w:val="nil"/>
                <w:left w:val="nil"/>
                <w:bottom w:val="nil"/>
                <w:right w:val="nil"/>
                <w:between w:val="nil"/>
              </w:pBdr>
              <w:spacing w:after="0" w:line="276" w:lineRule="auto"/>
              <w:rPr>
                <w:rFonts w:ascii="Times New Roman" w:eastAsia="Arial" w:hAnsi="Times New Roman" w:cs="Times New Roman"/>
                <w:b/>
                <w:color w:val="000000"/>
                <w:sz w:val="20"/>
                <w:szCs w:val="20"/>
              </w:rPr>
            </w:pPr>
          </w:p>
        </w:tc>
        <w:tc>
          <w:tcPr>
            <w:tcW w:w="533" w:type="pct"/>
            <w:vMerge/>
            <w:tcBorders>
              <w:top w:val="single" w:sz="4" w:space="0" w:color="000000"/>
              <w:left w:val="single" w:sz="4" w:space="0" w:color="000000"/>
              <w:bottom w:val="single" w:sz="4" w:space="0" w:color="000000"/>
              <w:right w:val="single" w:sz="4" w:space="0" w:color="000000"/>
            </w:tcBorders>
            <w:shd w:val="clear" w:color="auto" w:fill="auto"/>
          </w:tcPr>
          <w:p w14:paraId="585A1043" w14:textId="77777777" w:rsidR="00D62925" w:rsidRPr="005C4ACC" w:rsidRDefault="00D62925" w:rsidP="0014541B">
            <w:pPr>
              <w:widowControl w:val="0"/>
              <w:pBdr>
                <w:top w:val="nil"/>
                <w:left w:val="nil"/>
                <w:bottom w:val="nil"/>
                <w:right w:val="nil"/>
                <w:between w:val="nil"/>
              </w:pBdr>
              <w:spacing w:after="0" w:line="276" w:lineRule="auto"/>
              <w:rPr>
                <w:rFonts w:ascii="Times New Roman" w:eastAsia="Arial" w:hAnsi="Times New Roman" w:cs="Times New Roman"/>
                <w:b/>
                <w:color w:val="000000"/>
                <w:sz w:val="20"/>
                <w:szCs w:val="20"/>
              </w:rPr>
            </w:pPr>
          </w:p>
        </w:tc>
        <w:tc>
          <w:tcPr>
            <w:tcW w:w="504" w:type="pct"/>
            <w:vMerge/>
            <w:tcBorders>
              <w:top w:val="single" w:sz="4" w:space="0" w:color="000000"/>
              <w:left w:val="single" w:sz="4" w:space="0" w:color="000000"/>
              <w:bottom w:val="single" w:sz="4" w:space="0" w:color="000000"/>
              <w:right w:val="single" w:sz="4" w:space="0" w:color="000000"/>
            </w:tcBorders>
            <w:shd w:val="clear" w:color="auto" w:fill="auto"/>
          </w:tcPr>
          <w:p w14:paraId="122EBCE0" w14:textId="77777777" w:rsidR="00D62925" w:rsidRPr="005C4ACC" w:rsidRDefault="00D62925" w:rsidP="0014541B">
            <w:pPr>
              <w:widowControl w:val="0"/>
              <w:pBdr>
                <w:top w:val="nil"/>
                <w:left w:val="nil"/>
                <w:bottom w:val="nil"/>
                <w:right w:val="nil"/>
                <w:between w:val="nil"/>
              </w:pBdr>
              <w:spacing w:after="0" w:line="276" w:lineRule="auto"/>
              <w:rPr>
                <w:rFonts w:ascii="Times New Roman" w:eastAsia="Arial" w:hAnsi="Times New Roman" w:cs="Times New Roman"/>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Pr>
          <w:p w14:paraId="26108B62" w14:textId="77777777" w:rsidR="00D62925" w:rsidRPr="005C4ACC" w:rsidRDefault="00D62925" w:rsidP="0014541B">
            <w:pPr>
              <w:widowControl w:val="0"/>
              <w:pBdr>
                <w:top w:val="nil"/>
                <w:left w:val="nil"/>
                <w:bottom w:val="nil"/>
                <w:right w:val="nil"/>
                <w:between w:val="nil"/>
              </w:pBdr>
              <w:spacing w:after="0" w:line="276" w:lineRule="auto"/>
              <w:rPr>
                <w:rFonts w:ascii="Times New Roman" w:eastAsia="Arial" w:hAnsi="Times New Roman" w:cs="Times New Roman"/>
                <w:b/>
                <w:color w:val="000000"/>
                <w:sz w:val="20"/>
                <w:szCs w:val="20"/>
              </w:rPr>
            </w:pPr>
          </w:p>
        </w:tc>
        <w:tc>
          <w:tcPr>
            <w:tcW w:w="450" w:type="pct"/>
            <w:vMerge/>
            <w:tcBorders>
              <w:top w:val="single" w:sz="4" w:space="0" w:color="000000"/>
              <w:left w:val="single" w:sz="4" w:space="0" w:color="000000"/>
              <w:bottom w:val="single" w:sz="4" w:space="0" w:color="000000"/>
              <w:right w:val="single" w:sz="4" w:space="0" w:color="000000"/>
            </w:tcBorders>
            <w:shd w:val="clear" w:color="auto" w:fill="auto"/>
          </w:tcPr>
          <w:p w14:paraId="63BFF64E" w14:textId="77777777" w:rsidR="00D62925" w:rsidRPr="005C4ACC" w:rsidRDefault="00D62925" w:rsidP="0014541B">
            <w:pPr>
              <w:widowControl w:val="0"/>
              <w:pBdr>
                <w:top w:val="nil"/>
                <w:left w:val="nil"/>
                <w:bottom w:val="nil"/>
                <w:right w:val="nil"/>
                <w:between w:val="nil"/>
              </w:pBdr>
              <w:spacing w:after="0" w:line="276" w:lineRule="auto"/>
              <w:rPr>
                <w:rFonts w:ascii="Times New Roman" w:eastAsia="Arial" w:hAnsi="Times New Roman" w:cs="Times New Roman"/>
                <w:b/>
                <w:color w:val="000000"/>
                <w:sz w:val="20"/>
                <w:szCs w:val="20"/>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auto"/>
          </w:tcPr>
          <w:p w14:paraId="56590805" w14:textId="77777777" w:rsidR="00D62925" w:rsidRPr="005C4ACC" w:rsidRDefault="00D62925" w:rsidP="0014541B">
            <w:pPr>
              <w:widowControl w:val="0"/>
              <w:pBdr>
                <w:top w:val="nil"/>
                <w:left w:val="nil"/>
                <w:bottom w:val="nil"/>
                <w:right w:val="nil"/>
                <w:between w:val="nil"/>
              </w:pBdr>
              <w:spacing w:after="0" w:line="276" w:lineRule="auto"/>
              <w:rPr>
                <w:rFonts w:ascii="Times New Roman" w:eastAsia="Arial" w:hAnsi="Times New Roman" w:cs="Times New Roman"/>
                <w:b/>
                <w:color w:val="000000"/>
                <w:sz w:val="20"/>
                <w:szCs w:val="20"/>
              </w:rPr>
            </w:pPr>
          </w:p>
        </w:tc>
        <w:tc>
          <w:tcPr>
            <w:tcW w:w="694" w:type="pct"/>
            <w:vMerge/>
            <w:tcBorders>
              <w:top w:val="single" w:sz="4" w:space="0" w:color="000000"/>
              <w:left w:val="single" w:sz="4" w:space="0" w:color="000000"/>
              <w:bottom w:val="single" w:sz="4" w:space="0" w:color="000000"/>
              <w:right w:val="single" w:sz="4" w:space="0" w:color="000000"/>
            </w:tcBorders>
            <w:shd w:val="clear" w:color="auto" w:fill="auto"/>
          </w:tcPr>
          <w:p w14:paraId="3095810F" w14:textId="77777777" w:rsidR="00D62925" w:rsidRPr="005C4ACC" w:rsidRDefault="00D62925" w:rsidP="0014541B">
            <w:pPr>
              <w:widowControl w:val="0"/>
              <w:pBdr>
                <w:top w:val="nil"/>
                <w:left w:val="nil"/>
                <w:bottom w:val="nil"/>
                <w:right w:val="nil"/>
                <w:between w:val="nil"/>
              </w:pBdr>
              <w:spacing w:after="0" w:line="276" w:lineRule="auto"/>
              <w:rPr>
                <w:rFonts w:ascii="Times New Roman" w:eastAsia="Arial" w:hAnsi="Times New Roman" w:cs="Times New Roman"/>
                <w:b/>
                <w:color w:val="000000"/>
                <w:sz w:val="20"/>
                <w:szCs w:val="20"/>
              </w:rPr>
            </w:pPr>
          </w:p>
        </w:tc>
        <w:tc>
          <w:tcPr>
            <w:tcW w:w="529" w:type="pct"/>
            <w:tcBorders>
              <w:top w:val="nil"/>
              <w:left w:val="nil"/>
              <w:bottom w:val="single" w:sz="4" w:space="0" w:color="000000"/>
              <w:right w:val="single" w:sz="4" w:space="0" w:color="000000"/>
            </w:tcBorders>
            <w:shd w:val="clear" w:color="auto" w:fill="auto"/>
          </w:tcPr>
          <w:p w14:paraId="7284DCBC" w14:textId="77777777" w:rsidR="00D62925" w:rsidRPr="005C4ACC" w:rsidRDefault="00D62925" w:rsidP="0014541B">
            <w:pPr>
              <w:spacing w:after="0" w:line="276" w:lineRule="auto"/>
              <w:rPr>
                <w:rFonts w:ascii="Times New Roman" w:eastAsia="Arial" w:hAnsi="Times New Roman" w:cs="Times New Roman"/>
                <w:b/>
                <w:color w:val="000000"/>
                <w:sz w:val="20"/>
                <w:szCs w:val="20"/>
              </w:rPr>
            </w:pPr>
            <w:r w:rsidRPr="005C4ACC">
              <w:rPr>
                <w:rFonts w:ascii="Times New Roman" w:eastAsia="Arial" w:hAnsi="Times New Roman" w:cs="Times New Roman"/>
                <w:b/>
                <w:color w:val="000000"/>
                <w:sz w:val="20"/>
                <w:szCs w:val="20"/>
              </w:rPr>
              <w:t>FY 2023/24</w:t>
            </w:r>
          </w:p>
        </w:tc>
        <w:tc>
          <w:tcPr>
            <w:tcW w:w="529" w:type="pct"/>
            <w:tcBorders>
              <w:top w:val="nil"/>
              <w:left w:val="nil"/>
              <w:bottom w:val="single" w:sz="4" w:space="0" w:color="000000"/>
              <w:right w:val="single" w:sz="4" w:space="0" w:color="000000"/>
            </w:tcBorders>
            <w:shd w:val="clear" w:color="auto" w:fill="auto"/>
          </w:tcPr>
          <w:p w14:paraId="6E1512A7" w14:textId="77777777" w:rsidR="00D62925" w:rsidRPr="005C4ACC" w:rsidRDefault="00D62925" w:rsidP="0014541B">
            <w:pPr>
              <w:spacing w:after="0" w:line="276" w:lineRule="auto"/>
              <w:rPr>
                <w:rFonts w:ascii="Times New Roman" w:eastAsia="Arial" w:hAnsi="Times New Roman" w:cs="Times New Roman"/>
                <w:b/>
                <w:color w:val="000000"/>
                <w:sz w:val="20"/>
                <w:szCs w:val="20"/>
              </w:rPr>
            </w:pPr>
            <w:r w:rsidRPr="005C4ACC">
              <w:rPr>
                <w:rFonts w:ascii="Times New Roman" w:eastAsia="Arial" w:hAnsi="Times New Roman" w:cs="Times New Roman"/>
                <w:b/>
                <w:color w:val="000000"/>
                <w:sz w:val="20"/>
                <w:szCs w:val="20"/>
              </w:rPr>
              <w:t>FY 2024/25</w:t>
            </w:r>
          </w:p>
        </w:tc>
        <w:tc>
          <w:tcPr>
            <w:tcW w:w="529" w:type="pct"/>
            <w:tcBorders>
              <w:top w:val="nil"/>
              <w:left w:val="nil"/>
              <w:bottom w:val="single" w:sz="4" w:space="0" w:color="000000"/>
              <w:right w:val="single" w:sz="4" w:space="0" w:color="000000"/>
            </w:tcBorders>
            <w:shd w:val="clear" w:color="auto" w:fill="auto"/>
          </w:tcPr>
          <w:p w14:paraId="39798256" w14:textId="77777777" w:rsidR="00D62925" w:rsidRPr="005C4ACC" w:rsidRDefault="00D62925" w:rsidP="0014541B">
            <w:pPr>
              <w:spacing w:after="0" w:line="276" w:lineRule="auto"/>
              <w:rPr>
                <w:rFonts w:ascii="Times New Roman" w:eastAsia="Arial" w:hAnsi="Times New Roman" w:cs="Times New Roman"/>
                <w:b/>
                <w:color w:val="000000"/>
                <w:sz w:val="20"/>
                <w:szCs w:val="20"/>
              </w:rPr>
            </w:pPr>
            <w:r w:rsidRPr="005C4ACC">
              <w:rPr>
                <w:rFonts w:ascii="Times New Roman" w:eastAsia="Arial" w:hAnsi="Times New Roman" w:cs="Times New Roman"/>
                <w:b/>
                <w:color w:val="000000"/>
                <w:sz w:val="20"/>
                <w:szCs w:val="20"/>
              </w:rPr>
              <w:t>FY 2025/26</w:t>
            </w:r>
          </w:p>
        </w:tc>
      </w:tr>
      <w:tr w:rsidR="00D62925" w:rsidRPr="005C4ACC" w14:paraId="3FD971CC" w14:textId="77777777" w:rsidTr="005C4ACC">
        <w:trPr>
          <w:trHeight w:val="290"/>
        </w:trPr>
        <w:tc>
          <w:tcPr>
            <w:tcW w:w="284" w:type="pct"/>
            <w:tcBorders>
              <w:top w:val="single" w:sz="4" w:space="0" w:color="000000"/>
              <w:left w:val="single" w:sz="4" w:space="0" w:color="000000"/>
              <w:bottom w:val="single" w:sz="4" w:space="0" w:color="000000"/>
              <w:right w:val="single" w:sz="4" w:space="0" w:color="000000"/>
            </w:tcBorders>
          </w:tcPr>
          <w:p w14:paraId="1643900C"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1</w:t>
            </w:r>
          </w:p>
        </w:tc>
        <w:tc>
          <w:tcPr>
            <w:tcW w:w="533" w:type="pct"/>
            <w:tcBorders>
              <w:top w:val="single" w:sz="4" w:space="0" w:color="000000"/>
              <w:left w:val="single" w:sz="4" w:space="0" w:color="000000"/>
              <w:bottom w:val="single" w:sz="4" w:space="0" w:color="000000"/>
              <w:right w:val="single" w:sz="4" w:space="0" w:color="000000"/>
            </w:tcBorders>
          </w:tcPr>
          <w:p w14:paraId="38F9EA83"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Upgrading of (64) Stadium</w:t>
            </w:r>
          </w:p>
        </w:tc>
        <w:tc>
          <w:tcPr>
            <w:tcW w:w="504" w:type="pct"/>
            <w:tcBorders>
              <w:top w:val="single" w:sz="4" w:space="0" w:color="000000"/>
              <w:left w:val="single" w:sz="4" w:space="0" w:color="000000"/>
              <w:bottom w:val="single" w:sz="4" w:space="0" w:color="000000"/>
              <w:right w:val="single" w:sz="4" w:space="0" w:color="000000"/>
            </w:tcBorders>
          </w:tcPr>
          <w:p w14:paraId="66A6685F"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Kiplombe</w:t>
            </w:r>
          </w:p>
          <w:p w14:paraId="18FEFAFA" w14:textId="77777777" w:rsidR="00D62925" w:rsidRPr="005C4ACC" w:rsidRDefault="00D62925" w:rsidP="0014541B">
            <w:pPr>
              <w:spacing w:after="0" w:line="276" w:lineRule="auto"/>
              <w:rPr>
                <w:rFonts w:ascii="Times New Roman" w:eastAsia="Arial" w:hAnsi="Times New Roman" w:cs="Times New Roman"/>
                <w:color w:val="000000"/>
                <w:sz w:val="20"/>
                <w:szCs w:val="20"/>
              </w:rPr>
            </w:pPr>
          </w:p>
        </w:tc>
        <w:tc>
          <w:tcPr>
            <w:tcW w:w="553" w:type="pct"/>
            <w:tcBorders>
              <w:top w:val="single" w:sz="4" w:space="0" w:color="000000"/>
              <w:left w:val="single" w:sz="4" w:space="0" w:color="000000"/>
              <w:bottom w:val="single" w:sz="4" w:space="0" w:color="000000"/>
              <w:right w:val="single" w:sz="4" w:space="0" w:color="000000"/>
            </w:tcBorders>
          </w:tcPr>
          <w:p w14:paraId="08EF02F8"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Designs and Plans; Construction of 2 pavillions, ablution blocks; fixing steel goalposts and landscapping</w:t>
            </w:r>
          </w:p>
        </w:tc>
        <w:tc>
          <w:tcPr>
            <w:tcW w:w="450" w:type="pct"/>
            <w:tcBorders>
              <w:top w:val="single" w:sz="4" w:space="0" w:color="000000"/>
              <w:left w:val="single" w:sz="4" w:space="0" w:color="000000"/>
              <w:bottom w:val="single" w:sz="4" w:space="0" w:color="000000"/>
              <w:right w:val="single" w:sz="4" w:space="0" w:color="000000"/>
            </w:tcBorders>
          </w:tcPr>
          <w:p w14:paraId="545195C5"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To identify, nurture and develop sports talent</w:t>
            </w:r>
          </w:p>
        </w:tc>
        <w:tc>
          <w:tcPr>
            <w:tcW w:w="396" w:type="pct"/>
            <w:tcBorders>
              <w:top w:val="single" w:sz="4" w:space="0" w:color="000000"/>
              <w:left w:val="single" w:sz="4" w:space="0" w:color="000000"/>
              <w:bottom w:val="single" w:sz="4" w:space="0" w:color="000000"/>
              <w:right w:val="single" w:sz="4" w:space="0" w:color="000000"/>
            </w:tcBorders>
          </w:tcPr>
          <w:p w14:paraId="58EB90D0"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Ongoing</w:t>
            </w:r>
          </w:p>
        </w:tc>
        <w:tc>
          <w:tcPr>
            <w:tcW w:w="694" w:type="pct"/>
            <w:tcBorders>
              <w:top w:val="single" w:sz="4" w:space="0" w:color="000000"/>
              <w:left w:val="single" w:sz="4" w:space="0" w:color="000000"/>
              <w:bottom w:val="single" w:sz="4" w:space="0" w:color="000000"/>
              <w:right w:val="single" w:sz="4" w:space="0" w:color="000000"/>
            </w:tcBorders>
          </w:tcPr>
          <w:p w14:paraId="601F6B21"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1,163,565,925.50</w:t>
            </w:r>
          </w:p>
        </w:tc>
        <w:tc>
          <w:tcPr>
            <w:tcW w:w="529" w:type="pct"/>
            <w:tcBorders>
              <w:top w:val="nil"/>
              <w:left w:val="nil"/>
              <w:bottom w:val="single" w:sz="4" w:space="0" w:color="000000"/>
              <w:right w:val="single" w:sz="4" w:space="0" w:color="000000"/>
            </w:tcBorders>
            <w:shd w:val="clear" w:color="auto" w:fill="auto"/>
          </w:tcPr>
          <w:p w14:paraId="305DBC96"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106,551,260</w:t>
            </w:r>
          </w:p>
        </w:tc>
        <w:tc>
          <w:tcPr>
            <w:tcW w:w="529" w:type="pct"/>
            <w:tcBorders>
              <w:top w:val="nil"/>
              <w:left w:val="nil"/>
              <w:bottom w:val="single" w:sz="4" w:space="0" w:color="000000"/>
              <w:right w:val="single" w:sz="4" w:space="0" w:color="000000"/>
            </w:tcBorders>
            <w:shd w:val="clear" w:color="auto" w:fill="auto"/>
          </w:tcPr>
          <w:p w14:paraId="17189A0A"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220,034,844</w:t>
            </w:r>
          </w:p>
        </w:tc>
        <w:tc>
          <w:tcPr>
            <w:tcW w:w="529" w:type="pct"/>
            <w:tcBorders>
              <w:top w:val="nil"/>
              <w:left w:val="nil"/>
              <w:bottom w:val="single" w:sz="4" w:space="0" w:color="000000"/>
              <w:right w:val="single" w:sz="4" w:space="0" w:color="000000"/>
            </w:tcBorders>
            <w:shd w:val="clear" w:color="auto" w:fill="auto"/>
          </w:tcPr>
          <w:p w14:paraId="25DA396B"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100,000,000</w:t>
            </w:r>
          </w:p>
        </w:tc>
      </w:tr>
      <w:tr w:rsidR="00D62925" w:rsidRPr="005C4ACC" w14:paraId="3FF07F7D" w14:textId="77777777" w:rsidTr="005C4ACC">
        <w:trPr>
          <w:trHeight w:val="290"/>
        </w:trPr>
        <w:tc>
          <w:tcPr>
            <w:tcW w:w="284" w:type="pct"/>
            <w:tcBorders>
              <w:top w:val="single" w:sz="4" w:space="0" w:color="000000"/>
              <w:left w:val="single" w:sz="4" w:space="0" w:color="000000"/>
              <w:bottom w:val="single" w:sz="4" w:space="0" w:color="000000"/>
              <w:right w:val="single" w:sz="4" w:space="0" w:color="000000"/>
            </w:tcBorders>
          </w:tcPr>
          <w:p w14:paraId="13EF743B"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2.</w:t>
            </w:r>
          </w:p>
        </w:tc>
        <w:tc>
          <w:tcPr>
            <w:tcW w:w="533" w:type="pct"/>
            <w:tcBorders>
              <w:top w:val="single" w:sz="4" w:space="0" w:color="000000"/>
              <w:left w:val="single" w:sz="4" w:space="0" w:color="000000"/>
              <w:bottom w:val="single" w:sz="4" w:space="0" w:color="000000"/>
              <w:right w:val="single" w:sz="4" w:space="0" w:color="000000"/>
            </w:tcBorders>
          </w:tcPr>
          <w:p w14:paraId="644ABC18"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 xml:space="preserve">Purchase of specialized plants and equipment’s </w:t>
            </w:r>
          </w:p>
        </w:tc>
        <w:tc>
          <w:tcPr>
            <w:tcW w:w="504" w:type="pct"/>
            <w:tcBorders>
              <w:top w:val="single" w:sz="4" w:space="0" w:color="000000"/>
              <w:left w:val="single" w:sz="4" w:space="0" w:color="000000"/>
              <w:bottom w:val="single" w:sz="4" w:space="0" w:color="000000"/>
              <w:right w:val="single" w:sz="4" w:space="0" w:color="000000"/>
            </w:tcBorders>
          </w:tcPr>
          <w:p w14:paraId="221EDB8F"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Municipality</w:t>
            </w:r>
          </w:p>
        </w:tc>
        <w:tc>
          <w:tcPr>
            <w:tcW w:w="553" w:type="pct"/>
            <w:tcBorders>
              <w:top w:val="single" w:sz="4" w:space="0" w:color="000000"/>
              <w:left w:val="single" w:sz="4" w:space="0" w:color="000000"/>
              <w:bottom w:val="single" w:sz="4" w:space="0" w:color="000000"/>
              <w:right w:val="single" w:sz="4" w:space="0" w:color="000000"/>
            </w:tcBorders>
          </w:tcPr>
          <w:p w14:paraId="14D9B393" w14:textId="77777777" w:rsidR="00D62925" w:rsidRPr="005C4ACC" w:rsidRDefault="00D62925" w:rsidP="0014541B">
            <w:pPr>
              <w:spacing w:after="0" w:line="276" w:lineRule="auto"/>
              <w:rPr>
                <w:rFonts w:ascii="Times New Roman" w:eastAsia="Arial" w:hAnsi="Times New Roman" w:cs="Times New Roman"/>
                <w:b/>
                <w:color w:val="000000"/>
                <w:sz w:val="20"/>
                <w:szCs w:val="20"/>
              </w:rPr>
            </w:pPr>
            <w:r w:rsidRPr="005C4ACC">
              <w:rPr>
                <w:rFonts w:ascii="Times New Roman" w:eastAsia="Arial" w:hAnsi="Times New Roman" w:cs="Times New Roman"/>
                <w:color w:val="000000"/>
                <w:sz w:val="20"/>
                <w:szCs w:val="20"/>
              </w:rPr>
              <w:t>Purchase of specialized plants and equipment’s</w:t>
            </w:r>
          </w:p>
        </w:tc>
        <w:tc>
          <w:tcPr>
            <w:tcW w:w="450" w:type="pct"/>
            <w:tcBorders>
              <w:top w:val="single" w:sz="4" w:space="0" w:color="000000"/>
              <w:left w:val="single" w:sz="4" w:space="0" w:color="000000"/>
              <w:bottom w:val="single" w:sz="4" w:space="0" w:color="000000"/>
              <w:right w:val="single" w:sz="4" w:space="0" w:color="000000"/>
            </w:tcBorders>
          </w:tcPr>
          <w:p w14:paraId="7ECAD1D6"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 xml:space="preserve">To improve services delivery </w:t>
            </w:r>
          </w:p>
        </w:tc>
        <w:tc>
          <w:tcPr>
            <w:tcW w:w="396" w:type="pct"/>
            <w:tcBorders>
              <w:top w:val="single" w:sz="4" w:space="0" w:color="000000"/>
              <w:left w:val="single" w:sz="4" w:space="0" w:color="000000"/>
              <w:bottom w:val="single" w:sz="4" w:space="0" w:color="000000"/>
              <w:right w:val="single" w:sz="4" w:space="0" w:color="000000"/>
            </w:tcBorders>
          </w:tcPr>
          <w:p w14:paraId="45E0EADD"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New</w:t>
            </w:r>
          </w:p>
        </w:tc>
        <w:tc>
          <w:tcPr>
            <w:tcW w:w="694" w:type="pct"/>
            <w:tcBorders>
              <w:top w:val="single" w:sz="4" w:space="0" w:color="000000"/>
              <w:left w:val="single" w:sz="4" w:space="0" w:color="000000"/>
              <w:bottom w:val="single" w:sz="4" w:space="0" w:color="000000"/>
              <w:right w:val="single" w:sz="4" w:space="0" w:color="000000"/>
            </w:tcBorders>
          </w:tcPr>
          <w:p w14:paraId="609EFE52"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w:t>
            </w:r>
          </w:p>
        </w:tc>
        <w:tc>
          <w:tcPr>
            <w:tcW w:w="529" w:type="pct"/>
            <w:tcBorders>
              <w:top w:val="nil"/>
              <w:left w:val="nil"/>
              <w:bottom w:val="single" w:sz="4" w:space="0" w:color="000000"/>
              <w:right w:val="single" w:sz="4" w:space="0" w:color="000000"/>
            </w:tcBorders>
            <w:shd w:val="clear" w:color="auto" w:fill="auto"/>
          </w:tcPr>
          <w:p w14:paraId="4E8F680E"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2,000,000</w:t>
            </w:r>
          </w:p>
        </w:tc>
        <w:tc>
          <w:tcPr>
            <w:tcW w:w="529" w:type="pct"/>
            <w:tcBorders>
              <w:top w:val="nil"/>
              <w:left w:val="nil"/>
              <w:bottom w:val="single" w:sz="4" w:space="0" w:color="000000"/>
              <w:right w:val="single" w:sz="4" w:space="0" w:color="000000"/>
            </w:tcBorders>
            <w:shd w:val="clear" w:color="auto" w:fill="auto"/>
          </w:tcPr>
          <w:p w14:paraId="6E97B9E0"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w:t>
            </w:r>
          </w:p>
        </w:tc>
        <w:tc>
          <w:tcPr>
            <w:tcW w:w="529" w:type="pct"/>
            <w:tcBorders>
              <w:top w:val="nil"/>
              <w:left w:val="nil"/>
              <w:bottom w:val="single" w:sz="4" w:space="0" w:color="000000"/>
              <w:right w:val="single" w:sz="4" w:space="0" w:color="000000"/>
            </w:tcBorders>
            <w:shd w:val="clear" w:color="auto" w:fill="auto"/>
          </w:tcPr>
          <w:p w14:paraId="4DC2A994"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w:t>
            </w:r>
          </w:p>
        </w:tc>
      </w:tr>
      <w:tr w:rsidR="00D62925" w:rsidRPr="005C4ACC" w14:paraId="01DC65C5" w14:textId="77777777" w:rsidTr="005C4ACC">
        <w:trPr>
          <w:trHeight w:val="290"/>
        </w:trPr>
        <w:tc>
          <w:tcPr>
            <w:tcW w:w="284" w:type="pct"/>
            <w:tcBorders>
              <w:top w:val="single" w:sz="4" w:space="0" w:color="000000"/>
              <w:left w:val="single" w:sz="4" w:space="0" w:color="000000"/>
              <w:bottom w:val="single" w:sz="4" w:space="0" w:color="000000"/>
              <w:right w:val="single" w:sz="4" w:space="0" w:color="000000"/>
            </w:tcBorders>
          </w:tcPr>
          <w:p w14:paraId="0857A765"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 xml:space="preserve">3. </w:t>
            </w:r>
          </w:p>
        </w:tc>
        <w:tc>
          <w:tcPr>
            <w:tcW w:w="533" w:type="pct"/>
            <w:tcBorders>
              <w:top w:val="single" w:sz="4" w:space="0" w:color="000000"/>
              <w:left w:val="single" w:sz="4" w:space="0" w:color="000000"/>
              <w:bottom w:val="single" w:sz="4" w:space="0" w:color="000000"/>
              <w:right w:val="single" w:sz="4" w:space="0" w:color="000000"/>
            </w:tcBorders>
          </w:tcPr>
          <w:p w14:paraId="25BD7E06"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Construction of roads &amp; civil works</w:t>
            </w:r>
          </w:p>
        </w:tc>
        <w:tc>
          <w:tcPr>
            <w:tcW w:w="504" w:type="pct"/>
            <w:tcBorders>
              <w:top w:val="single" w:sz="4" w:space="0" w:color="000000"/>
              <w:left w:val="single" w:sz="4" w:space="0" w:color="000000"/>
              <w:bottom w:val="single" w:sz="4" w:space="0" w:color="000000"/>
              <w:right w:val="single" w:sz="4" w:space="0" w:color="000000"/>
            </w:tcBorders>
          </w:tcPr>
          <w:p w14:paraId="719865B9"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Municipality</w:t>
            </w:r>
          </w:p>
        </w:tc>
        <w:tc>
          <w:tcPr>
            <w:tcW w:w="553" w:type="pct"/>
            <w:tcBorders>
              <w:top w:val="single" w:sz="4" w:space="0" w:color="000000"/>
              <w:left w:val="single" w:sz="4" w:space="0" w:color="000000"/>
              <w:bottom w:val="single" w:sz="4" w:space="0" w:color="000000"/>
              <w:right w:val="single" w:sz="4" w:space="0" w:color="000000"/>
            </w:tcBorders>
          </w:tcPr>
          <w:p w14:paraId="7E835739"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Construction of assorted roads</w:t>
            </w:r>
          </w:p>
        </w:tc>
        <w:tc>
          <w:tcPr>
            <w:tcW w:w="450" w:type="pct"/>
            <w:tcBorders>
              <w:top w:val="single" w:sz="4" w:space="0" w:color="000000"/>
              <w:left w:val="single" w:sz="4" w:space="0" w:color="000000"/>
              <w:bottom w:val="single" w:sz="4" w:space="0" w:color="000000"/>
              <w:right w:val="single" w:sz="4" w:space="0" w:color="000000"/>
            </w:tcBorders>
          </w:tcPr>
          <w:p w14:paraId="0FB63101"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To improve mobility</w:t>
            </w:r>
          </w:p>
        </w:tc>
        <w:tc>
          <w:tcPr>
            <w:tcW w:w="396" w:type="pct"/>
            <w:tcBorders>
              <w:top w:val="single" w:sz="4" w:space="0" w:color="000000"/>
              <w:left w:val="single" w:sz="4" w:space="0" w:color="000000"/>
              <w:bottom w:val="single" w:sz="4" w:space="0" w:color="000000"/>
              <w:right w:val="single" w:sz="4" w:space="0" w:color="000000"/>
            </w:tcBorders>
          </w:tcPr>
          <w:p w14:paraId="5B829A40"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New</w:t>
            </w:r>
          </w:p>
        </w:tc>
        <w:tc>
          <w:tcPr>
            <w:tcW w:w="694" w:type="pct"/>
            <w:tcBorders>
              <w:top w:val="single" w:sz="4" w:space="0" w:color="000000"/>
              <w:left w:val="single" w:sz="4" w:space="0" w:color="000000"/>
              <w:bottom w:val="single" w:sz="4" w:space="0" w:color="000000"/>
              <w:right w:val="single" w:sz="4" w:space="0" w:color="000000"/>
            </w:tcBorders>
          </w:tcPr>
          <w:p w14:paraId="3C646D81"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w:t>
            </w:r>
          </w:p>
        </w:tc>
        <w:tc>
          <w:tcPr>
            <w:tcW w:w="529" w:type="pct"/>
            <w:tcBorders>
              <w:top w:val="nil"/>
              <w:left w:val="nil"/>
              <w:bottom w:val="single" w:sz="4" w:space="0" w:color="000000"/>
              <w:right w:val="single" w:sz="4" w:space="0" w:color="000000"/>
            </w:tcBorders>
            <w:shd w:val="clear" w:color="auto" w:fill="auto"/>
          </w:tcPr>
          <w:p w14:paraId="73C9C90C"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9,000,000</w:t>
            </w:r>
          </w:p>
        </w:tc>
        <w:tc>
          <w:tcPr>
            <w:tcW w:w="529" w:type="pct"/>
            <w:tcBorders>
              <w:top w:val="nil"/>
              <w:left w:val="nil"/>
              <w:bottom w:val="single" w:sz="4" w:space="0" w:color="000000"/>
              <w:right w:val="single" w:sz="4" w:space="0" w:color="000000"/>
            </w:tcBorders>
            <w:shd w:val="clear" w:color="auto" w:fill="auto"/>
          </w:tcPr>
          <w:p w14:paraId="1F32D3BD"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w:t>
            </w:r>
          </w:p>
        </w:tc>
        <w:tc>
          <w:tcPr>
            <w:tcW w:w="529" w:type="pct"/>
            <w:tcBorders>
              <w:top w:val="nil"/>
              <w:left w:val="nil"/>
              <w:bottom w:val="single" w:sz="4" w:space="0" w:color="000000"/>
              <w:right w:val="single" w:sz="4" w:space="0" w:color="000000"/>
            </w:tcBorders>
            <w:shd w:val="clear" w:color="auto" w:fill="auto"/>
          </w:tcPr>
          <w:p w14:paraId="7BF1AF3B"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w:t>
            </w:r>
          </w:p>
        </w:tc>
      </w:tr>
      <w:tr w:rsidR="00D62925" w:rsidRPr="005C4ACC" w14:paraId="7AD56C2D" w14:textId="77777777" w:rsidTr="005C4ACC">
        <w:trPr>
          <w:trHeight w:val="290"/>
        </w:trPr>
        <w:tc>
          <w:tcPr>
            <w:tcW w:w="284" w:type="pct"/>
            <w:tcBorders>
              <w:top w:val="single" w:sz="4" w:space="0" w:color="000000"/>
              <w:left w:val="single" w:sz="4" w:space="0" w:color="000000"/>
              <w:bottom w:val="single" w:sz="4" w:space="0" w:color="000000"/>
              <w:right w:val="single" w:sz="4" w:space="0" w:color="000000"/>
            </w:tcBorders>
          </w:tcPr>
          <w:p w14:paraId="7F38E970"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4.</w:t>
            </w:r>
          </w:p>
        </w:tc>
        <w:tc>
          <w:tcPr>
            <w:tcW w:w="533" w:type="pct"/>
            <w:tcBorders>
              <w:top w:val="single" w:sz="4" w:space="0" w:color="000000"/>
              <w:left w:val="single" w:sz="4" w:space="0" w:color="000000"/>
              <w:bottom w:val="single" w:sz="4" w:space="0" w:color="000000"/>
              <w:right w:val="single" w:sz="4" w:space="0" w:color="000000"/>
            </w:tcBorders>
          </w:tcPr>
          <w:p w14:paraId="45607AB4"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Engineering and design plans</w:t>
            </w:r>
          </w:p>
        </w:tc>
        <w:tc>
          <w:tcPr>
            <w:tcW w:w="504" w:type="pct"/>
            <w:tcBorders>
              <w:top w:val="single" w:sz="4" w:space="0" w:color="000000"/>
              <w:left w:val="single" w:sz="4" w:space="0" w:color="000000"/>
              <w:bottom w:val="single" w:sz="4" w:space="0" w:color="000000"/>
              <w:right w:val="single" w:sz="4" w:space="0" w:color="000000"/>
            </w:tcBorders>
          </w:tcPr>
          <w:p w14:paraId="21503677"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Municipality</w:t>
            </w:r>
          </w:p>
        </w:tc>
        <w:tc>
          <w:tcPr>
            <w:tcW w:w="553" w:type="pct"/>
            <w:tcBorders>
              <w:top w:val="single" w:sz="4" w:space="0" w:color="000000"/>
              <w:left w:val="single" w:sz="4" w:space="0" w:color="000000"/>
              <w:bottom w:val="single" w:sz="4" w:space="0" w:color="000000"/>
              <w:right w:val="single" w:sz="4" w:space="0" w:color="000000"/>
            </w:tcBorders>
          </w:tcPr>
          <w:p w14:paraId="1D463C5D"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Engineering and design plans</w:t>
            </w:r>
          </w:p>
        </w:tc>
        <w:tc>
          <w:tcPr>
            <w:tcW w:w="450" w:type="pct"/>
            <w:tcBorders>
              <w:top w:val="single" w:sz="4" w:space="0" w:color="000000"/>
              <w:left w:val="single" w:sz="4" w:space="0" w:color="000000"/>
              <w:bottom w:val="single" w:sz="4" w:space="0" w:color="000000"/>
              <w:right w:val="single" w:sz="4" w:space="0" w:color="000000"/>
            </w:tcBorders>
          </w:tcPr>
          <w:p w14:paraId="2A867A0D"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To improve services delivery</w:t>
            </w:r>
          </w:p>
        </w:tc>
        <w:tc>
          <w:tcPr>
            <w:tcW w:w="396" w:type="pct"/>
            <w:tcBorders>
              <w:top w:val="single" w:sz="4" w:space="0" w:color="000000"/>
              <w:left w:val="single" w:sz="4" w:space="0" w:color="000000"/>
              <w:bottom w:val="single" w:sz="4" w:space="0" w:color="000000"/>
              <w:right w:val="single" w:sz="4" w:space="0" w:color="000000"/>
            </w:tcBorders>
          </w:tcPr>
          <w:p w14:paraId="04051C65"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New</w:t>
            </w:r>
          </w:p>
        </w:tc>
        <w:tc>
          <w:tcPr>
            <w:tcW w:w="694" w:type="pct"/>
            <w:tcBorders>
              <w:top w:val="single" w:sz="4" w:space="0" w:color="000000"/>
              <w:left w:val="single" w:sz="4" w:space="0" w:color="000000"/>
              <w:bottom w:val="single" w:sz="4" w:space="0" w:color="000000"/>
              <w:right w:val="single" w:sz="4" w:space="0" w:color="000000"/>
            </w:tcBorders>
          </w:tcPr>
          <w:p w14:paraId="531EEFBC"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w:t>
            </w:r>
          </w:p>
        </w:tc>
        <w:tc>
          <w:tcPr>
            <w:tcW w:w="529" w:type="pct"/>
            <w:tcBorders>
              <w:top w:val="nil"/>
              <w:left w:val="nil"/>
              <w:bottom w:val="single" w:sz="4" w:space="0" w:color="000000"/>
              <w:right w:val="single" w:sz="4" w:space="0" w:color="000000"/>
            </w:tcBorders>
            <w:shd w:val="clear" w:color="auto" w:fill="auto"/>
          </w:tcPr>
          <w:p w14:paraId="64DFDD1B"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1,000,000</w:t>
            </w:r>
          </w:p>
        </w:tc>
        <w:tc>
          <w:tcPr>
            <w:tcW w:w="529" w:type="pct"/>
            <w:tcBorders>
              <w:top w:val="nil"/>
              <w:left w:val="nil"/>
              <w:bottom w:val="single" w:sz="4" w:space="0" w:color="000000"/>
              <w:right w:val="single" w:sz="4" w:space="0" w:color="000000"/>
            </w:tcBorders>
            <w:shd w:val="clear" w:color="auto" w:fill="auto"/>
          </w:tcPr>
          <w:p w14:paraId="7B323E87"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w:t>
            </w:r>
          </w:p>
        </w:tc>
        <w:tc>
          <w:tcPr>
            <w:tcW w:w="529" w:type="pct"/>
            <w:tcBorders>
              <w:top w:val="nil"/>
              <w:left w:val="nil"/>
              <w:bottom w:val="single" w:sz="4" w:space="0" w:color="000000"/>
              <w:right w:val="single" w:sz="4" w:space="0" w:color="000000"/>
            </w:tcBorders>
            <w:shd w:val="clear" w:color="auto" w:fill="auto"/>
          </w:tcPr>
          <w:p w14:paraId="5195CC8F"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w:t>
            </w:r>
          </w:p>
        </w:tc>
      </w:tr>
      <w:tr w:rsidR="00D62925" w:rsidRPr="005C4ACC" w14:paraId="0BFE8DC5" w14:textId="77777777" w:rsidTr="005C4ACC">
        <w:trPr>
          <w:trHeight w:val="290"/>
        </w:trPr>
        <w:tc>
          <w:tcPr>
            <w:tcW w:w="284" w:type="pct"/>
            <w:tcBorders>
              <w:top w:val="single" w:sz="4" w:space="0" w:color="000000"/>
              <w:left w:val="single" w:sz="4" w:space="0" w:color="000000"/>
              <w:bottom w:val="single" w:sz="4" w:space="0" w:color="000000"/>
              <w:right w:val="single" w:sz="4" w:space="0" w:color="000000"/>
            </w:tcBorders>
          </w:tcPr>
          <w:p w14:paraId="68A3FF91"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5.</w:t>
            </w:r>
          </w:p>
        </w:tc>
        <w:tc>
          <w:tcPr>
            <w:tcW w:w="533" w:type="pct"/>
            <w:tcBorders>
              <w:top w:val="single" w:sz="4" w:space="0" w:color="000000"/>
              <w:left w:val="single" w:sz="4" w:space="0" w:color="000000"/>
              <w:bottom w:val="single" w:sz="4" w:space="0" w:color="000000"/>
              <w:right w:val="single" w:sz="4" w:space="0" w:color="000000"/>
            </w:tcBorders>
          </w:tcPr>
          <w:p w14:paraId="76905C60"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Research &amp; feasibility studies</w:t>
            </w:r>
          </w:p>
        </w:tc>
        <w:tc>
          <w:tcPr>
            <w:tcW w:w="504" w:type="pct"/>
            <w:tcBorders>
              <w:top w:val="single" w:sz="4" w:space="0" w:color="000000"/>
              <w:left w:val="single" w:sz="4" w:space="0" w:color="000000"/>
              <w:bottom w:val="single" w:sz="4" w:space="0" w:color="000000"/>
              <w:right w:val="single" w:sz="4" w:space="0" w:color="000000"/>
            </w:tcBorders>
          </w:tcPr>
          <w:p w14:paraId="1B34D500"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Municipality</w:t>
            </w:r>
          </w:p>
        </w:tc>
        <w:tc>
          <w:tcPr>
            <w:tcW w:w="553" w:type="pct"/>
            <w:tcBorders>
              <w:top w:val="single" w:sz="4" w:space="0" w:color="000000"/>
              <w:left w:val="single" w:sz="4" w:space="0" w:color="000000"/>
              <w:bottom w:val="single" w:sz="4" w:space="0" w:color="000000"/>
              <w:right w:val="single" w:sz="4" w:space="0" w:color="000000"/>
            </w:tcBorders>
          </w:tcPr>
          <w:p w14:paraId="54DC19DF"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Research &amp; feasibility studies</w:t>
            </w:r>
          </w:p>
        </w:tc>
        <w:tc>
          <w:tcPr>
            <w:tcW w:w="450" w:type="pct"/>
            <w:tcBorders>
              <w:top w:val="single" w:sz="4" w:space="0" w:color="000000"/>
              <w:left w:val="single" w:sz="4" w:space="0" w:color="000000"/>
              <w:bottom w:val="single" w:sz="4" w:space="0" w:color="000000"/>
              <w:right w:val="single" w:sz="4" w:space="0" w:color="000000"/>
            </w:tcBorders>
          </w:tcPr>
          <w:p w14:paraId="1AD954AF"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 xml:space="preserve">To improve services delivery </w:t>
            </w:r>
          </w:p>
        </w:tc>
        <w:tc>
          <w:tcPr>
            <w:tcW w:w="396" w:type="pct"/>
            <w:tcBorders>
              <w:top w:val="single" w:sz="4" w:space="0" w:color="000000"/>
              <w:left w:val="single" w:sz="4" w:space="0" w:color="000000"/>
              <w:bottom w:val="single" w:sz="4" w:space="0" w:color="000000"/>
              <w:right w:val="single" w:sz="4" w:space="0" w:color="000000"/>
            </w:tcBorders>
          </w:tcPr>
          <w:p w14:paraId="1E927ACB"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New</w:t>
            </w:r>
          </w:p>
        </w:tc>
        <w:tc>
          <w:tcPr>
            <w:tcW w:w="694" w:type="pct"/>
            <w:tcBorders>
              <w:top w:val="single" w:sz="4" w:space="0" w:color="000000"/>
              <w:left w:val="single" w:sz="4" w:space="0" w:color="000000"/>
              <w:bottom w:val="single" w:sz="4" w:space="0" w:color="000000"/>
              <w:right w:val="single" w:sz="4" w:space="0" w:color="000000"/>
            </w:tcBorders>
          </w:tcPr>
          <w:p w14:paraId="747D8094"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w:t>
            </w:r>
          </w:p>
        </w:tc>
        <w:tc>
          <w:tcPr>
            <w:tcW w:w="529" w:type="pct"/>
            <w:tcBorders>
              <w:top w:val="nil"/>
              <w:left w:val="nil"/>
              <w:bottom w:val="single" w:sz="4" w:space="0" w:color="000000"/>
              <w:right w:val="single" w:sz="4" w:space="0" w:color="000000"/>
            </w:tcBorders>
            <w:shd w:val="clear" w:color="auto" w:fill="auto"/>
          </w:tcPr>
          <w:p w14:paraId="0DBAAEDF"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10,000,000</w:t>
            </w:r>
          </w:p>
        </w:tc>
        <w:tc>
          <w:tcPr>
            <w:tcW w:w="529" w:type="pct"/>
            <w:tcBorders>
              <w:top w:val="nil"/>
              <w:left w:val="nil"/>
              <w:bottom w:val="single" w:sz="4" w:space="0" w:color="000000"/>
              <w:right w:val="single" w:sz="4" w:space="0" w:color="000000"/>
            </w:tcBorders>
            <w:shd w:val="clear" w:color="auto" w:fill="auto"/>
          </w:tcPr>
          <w:p w14:paraId="4DD3534A"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w:t>
            </w:r>
          </w:p>
        </w:tc>
        <w:tc>
          <w:tcPr>
            <w:tcW w:w="529" w:type="pct"/>
            <w:tcBorders>
              <w:top w:val="nil"/>
              <w:left w:val="nil"/>
              <w:bottom w:val="single" w:sz="4" w:space="0" w:color="000000"/>
              <w:right w:val="single" w:sz="4" w:space="0" w:color="000000"/>
            </w:tcBorders>
            <w:shd w:val="clear" w:color="auto" w:fill="auto"/>
          </w:tcPr>
          <w:p w14:paraId="3F2F1327"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w:t>
            </w:r>
          </w:p>
        </w:tc>
      </w:tr>
      <w:tr w:rsidR="00D62925" w:rsidRPr="005C4ACC" w14:paraId="7CA2D11F" w14:textId="77777777" w:rsidTr="005C4ACC">
        <w:trPr>
          <w:trHeight w:val="290"/>
        </w:trPr>
        <w:tc>
          <w:tcPr>
            <w:tcW w:w="284" w:type="pct"/>
            <w:tcBorders>
              <w:top w:val="single" w:sz="4" w:space="0" w:color="000000"/>
              <w:left w:val="single" w:sz="4" w:space="0" w:color="000000"/>
              <w:bottom w:val="single" w:sz="4" w:space="0" w:color="000000"/>
              <w:right w:val="single" w:sz="4" w:space="0" w:color="000000"/>
            </w:tcBorders>
          </w:tcPr>
          <w:p w14:paraId="3F9186CC"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6.</w:t>
            </w:r>
          </w:p>
        </w:tc>
        <w:tc>
          <w:tcPr>
            <w:tcW w:w="533" w:type="pct"/>
            <w:tcBorders>
              <w:top w:val="single" w:sz="4" w:space="0" w:color="000000"/>
              <w:left w:val="single" w:sz="4" w:space="0" w:color="000000"/>
              <w:bottom w:val="single" w:sz="4" w:space="0" w:color="000000"/>
              <w:right w:val="single" w:sz="4" w:space="0" w:color="000000"/>
            </w:tcBorders>
          </w:tcPr>
          <w:p w14:paraId="4CED1DD8"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Streeting equipment’s</w:t>
            </w:r>
          </w:p>
        </w:tc>
        <w:tc>
          <w:tcPr>
            <w:tcW w:w="504" w:type="pct"/>
            <w:tcBorders>
              <w:top w:val="single" w:sz="4" w:space="0" w:color="000000"/>
              <w:left w:val="single" w:sz="4" w:space="0" w:color="000000"/>
              <w:bottom w:val="single" w:sz="4" w:space="0" w:color="000000"/>
              <w:right w:val="single" w:sz="4" w:space="0" w:color="000000"/>
            </w:tcBorders>
          </w:tcPr>
          <w:p w14:paraId="3F9ECA39"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Municipality</w:t>
            </w:r>
          </w:p>
        </w:tc>
        <w:tc>
          <w:tcPr>
            <w:tcW w:w="553" w:type="pct"/>
            <w:tcBorders>
              <w:top w:val="single" w:sz="4" w:space="0" w:color="000000"/>
              <w:left w:val="single" w:sz="4" w:space="0" w:color="000000"/>
              <w:bottom w:val="single" w:sz="4" w:space="0" w:color="000000"/>
              <w:right w:val="single" w:sz="4" w:space="0" w:color="000000"/>
            </w:tcBorders>
          </w:tcPr>
          <w:p w14:paraId="49C0D5FB"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Streetlighting</w:t>
            </w:r>
          </w:p>
        </w:tc>
        <w:tc>
          <w:tcPr>
            <w:tcW w:w="450" w:type="pct"/>
            <w:tcBorders>
              <w:top w:val="single" w:sz="4" w:space="0" w:color="000000"/>
              <w:left w:val="single" w:sz="4" w:space="0" w:color="000000"/>
              <w:bottom w:val="single" w:sz="4" w:space="0" w:color="000000"/>
              <w:right w:val="single" w:sz="4" w:space="0" w:color="000000"/>
            </w:tcBorders>
          </w:tcPr>
          <w:p w14:paraId="05DDDFE5"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 xml:space="preserve">To improve Security </w:t>
            </w:r>
          </w:p>
        </w:tc>
        <w:tc>
          <w:tcPr>
            <w:tcW w:w="396" w:type="pct"/>
            <w:tcBorders>
              <w:top w:val="single" w:sz="4" w:space="0" w:color="000000"/>
              <w:left w:val="single" w:sz="4" w:space="0" w:color="000000"/>
              <w:bottom w:val="single" w:sz="4" w:space="0" w:color="000000"/>
              <w:right w:val="single" w:sz="4" w:space="0" w:color="000000"/>
            </w:tcBorders>
          </w:tcPr>
          <w:p w14:paraId="2BE30246"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New</w:t>
            </w:r>
          </w:p>
        </w:tc>
        <w:tc>
          <w:tcPr>
            <w:tcW w:w="694" w:type="pct"/>
            <w:tcBorders>
              <w:top w:val="single" w:sz="4" w:space="0" w:color="000000"/>
              <w:left w:val="single" w:sz="4" w:space="0" w:color="000000"/>
              <w:bottom w:val="single" w:sz="4" w:space="0" w:color="000000"/>
              <w:right w:val="single" w:sz="4" w:space="0" w:color="000000"/>
            </w:tcBorders>
          </w:tcPr>
          <w:p w14:paraId="3EDB061B"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w:t>
            </w:r>
          </w:p>
        </w:tc>
        <w:tc>
          <w:tcPr>
            <w:tcW w:w="529" w:type="pct"/>
            <w:tcBorders>
              <w:top w:val="nil"/>
              <w:left w:val="nil"/>
              <w:bottom w:val="single" w:sz="4" w:space="0" w:color="000000"/>
              <w:right w:val="single" w:sz="4" w:space="0" w:color="000000"/>
            </w:tcBorders>
            <w:shd w:val="clear" w:color="auto" w:fill="auto"/>
          </w:tcPr>
          <w:p w14:paraId="73860901"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2,000,000</w:t>
            </w:r>
          </w:p>
        </w:tc>
        <w:tc>
          <w:tcPr>
            <w:tcW w:w="529" w:type="pct"/>
            <w:tcBorders>
              <w:top w:val="nil"/>
              <w:left w:val="nil"/>
              <w:bottom w:val="single" w:sz="4" w:space="0" w:color="000000"/>
              <w:right w:val="single" w:sz="4" w:space="0" w:color="000000"/>
            </w:tcBorders>
            <w:shd w:val="clear" w:color="auto" w:fill="auto"/>
          </w:tcPr>
          <w:p w14:paraId="78146B56"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w:t>
            </w:r>
          </w:p>
        </w:tc>
        <w:tc>
          <w:tcPr>
            <w:tcW w:w="529" w:type="pct"/>
            <w:tcBorders>
              <w:top w:val="nil"/>
              <w:left w:val="nil"/>
              <w:bottom w:val="single" w:sz="4" w:space="0" w:color="000000"/>
              <w:right w:val="single" w:sz="4" w:space="0" w:color="000000"/>
            </w:tcBorders>
            <w:shd w:val="clear" w:color="auto" w:fill="auto"/>
          </w:tcPr>
          <w:p w14:paraId="4266CBBC" w14:textId="77777777" w:rsidR="00D62925" w:rsidRPr="005C4ACC" w:rsidRDefault="00D62925" w:rsidP="0014541B">
            <w:pPr>
              <w:spacing w:after="0" w:line="276" w:lineRule="auto"/>
              <w:rPr>
                <w:rFonts w:ascii="Times New Roman" w:eastAsia="Arial" w:hAnsi="Times New Roman" w:cs="Times New Roman"/>
                <w:color w:val="000000"/>
                <w:sz w:val="20"/>
                <w:szCs w:val="20"/>
              </w:rPr>
            </w:pPr>
            <w:r w:rsidRPr="005C4ACC">
              <w:rPr>
                <w:rFonts w:ascii="Times New Roman" w:eastAsia="Arial" w:hAnsi="Times New Roman" w:cs="Times New Roman"/>
                <w:color w:val="000000"/>
                <w:sz w:val="20"/>
                <w:szCs w:val="20"/>
              </w:rPr>
              <w:t>-</w:t>
            </w:r>
          </w:p>
        </w:tc>
      </w:tr>
    </w:tbl>
    <w:p w14:paraId="000034C7" w14:textId="77777777" w:rsidR="009E2F47" w:rsidRPr="00724B0D" w:rsidRDefault="009E2F47" w:rsidP="00724B0D">
      <w:pPr>
        <w:pBdr>
          <w:top w:val="nil"/>
          <w:left w:val="nil"/>
          <w:bottom w:val="nil"/>
          <w:right w:val="nil"/>
          <w:between w:val="nil"/>
        </w:pBdr>
        <w:spacing w:after="200" w:line="276" w:lineRule="auto"/>
        <w:jc w:val="both"/>
        <w:rPr>
          <w:rFonts w:ascii="Times New Roman" w:eastAsia="Arial" w:hAnsi="Times New Roman" w:cs="Times New Roman"/>
          <w:b/>
          <w:sz w:val="24"/>
          <w:szCs w:val="24"/>
        </w:rPr>
      </w:pPr>
    </w:p>
    <w:p w14:paraId="194A89DF" w14:textId="77777777" w:rsidR="003B6ABB" w:rsidRDefault="003B6ABB">
      <w:pPr>
        <w:rPr>
          <w:rFonts w:ascii="Times New Roman" w:eastAsia="Arial" w:hAnsi="Times New Roman" w:cs="Times New Roman"/>
          <w:b/>
          <w:color w:val="000000"/>
          <w:sz w:val="24"/>
          <w:szCs w:val="24"/>
          <w:lang w:val="en-US"/>
        </w:rPr>
      </w:pPr>
      <w:r>
        <w:rPr>
          <w:rFonts w:ascii="Times New Roman" w:eastAsia="Arial" w:hAnsi="Times New Roman" w:cs="Times New Roman"/>
          <w:b/>
          <w:color w:val="000000"/>
          <w:sz w:val="24"/>
          <w:szCs w:val="24"/>
        </w:rPr>
        <w:br w:type="page"/>
      </w:r>
    </w:p>
    <w:p w14:paraId="000034C8" w14:textId="5647BDD5" w:rsidR="009E2F47" w:rsidRPr="00724B0D" w:rsidRDefault="0014541B" w:rsidP="00724B0D">
      <w:pPr>
        <w:pStyle w:val="Heading1"/>
        <w:pBdr>
          <w:bottom w:val="single" w:sz="4" w:space="1" w:color="000000"/>
        </w:pBdr>
        <w:spacing w:line="276" w:lineRule="auto"/>
        <w:rPr>
          <w:rFonts w:ascii="Times New Roman" w:eastAsia="Arial" w:hAnsi="Times New Roman" w:cs="Times New Roman"/>
          <w:b/>
          <w:color w:val="000000"/>
          <w:sz w:val="24"/>
          <w:szCs w:val="24"/>
        </w:rPr>
      </w:pPr>
      <w:bookmarkStart w:id="73" w:name="_Toc140138930"/>
      <w:r w:rsidRPr="00724B0D">
        <w:rPr>
          <w:rFonts w:ascii="Times New Roman" w:eastAsia="Arial" w:hAnsi="Times New Roman" w:cs="Times New Roman"/>
          <w:b/>
          <w:color w:val="000000"/>
          <w:sz w:val="24"/>
          <w:szCs w:val="24"/>
        </w:rPr>
        <w:lastRenderedPageBreak/>
        <w:t>17.0 PROMOTIVE AND PREVENTIVE SERVICES</w:t>
      </w:r>
      <w:bookmarkEnd w:id="73"/>
    </w:p>
    <w:p w14:paraId="000034C9" w14:textId="77777777" w:rsidR="009E2F47" w:rsidRPr="00724B0D" w:rsidRDefault="0014541B" w:rsidP="00724B0D">
      <w:pPr>
        <w:spacing w:before="240" w:after="0" w:line="276" w:lineRule="auto"/>
        <w:rPr>
          <w:rFonts w:ascii="Times New Roman" w:eastAsia="Arial" w:hAnsi="Times New Roman" w:cs="Times New Roman"/>
          <w:b/>
          <w:sz w:val="24"/>
          <w:szCs w:val="24"/>
        </w:rPr>
      </w:pPr>
      <w:r w:rsidRPr="00724B0D">
        <w:rPr>
          <w:rFonts w:ascii="Times New Roman" w:eastAsia="Arial" w:hAnsi="Times New Roman" w:cs="Times New Roman"/>
          <w:b/>
          <w:sz w:val="24"/>
          <w:szCs w:val="24"/>
        </w:rPr>
        <w:t>A. Vision</w:t>
      </w:r>
    </w:p>
    <w:p w14:paraId="000034CA" w14:textId="77777777" w:rsidR="009E2F47" w:rsidRPr="00724B0D" w:rsidRDefault="0014541B" w:rsidP="00724B0D">
      <w:pPr>
        <w:spacing w:after="0" w:line="276" w:lineRule="auto"/>
        <w:rPr>
          <w:rFonts w:ascii="Times New Roman" w:eastAsia="Arial" w:hAnsi="Times New Roman" w:cs="Times New Roman"/>
          <w:sz w:val="24"/>
          <w:szCs w:val="24"/>
        </w:rPr>
      </w:pPr>
      <w:r w:rsidRPr="00724B0D">
        <w:rPr>
          <w:rFonts w:ascii="Times New Roman" w:eastAsia="Arial" w:hAnsi="Times New Roman" w:cs="Times New Roman"/>
          <w:sz w:val="24"/>
          <w:szCs w:val="24"/>
        </w:rPr>
        <w:t>Excellence in health care for all residents of Uasin Gishu County and beyond</w:t>
      </w:r>
    </w:p>
    <w:p w14:paraId="000034CB" w14:textId="77777777" w:rsidR="009E2F47" w:rsidRPr="00724B0D" w:rsidRDefault="0014541B" w:rsidP="00724B0D">
      <w:pPr>
        <w:spacing w:before="240" w:after="0" w:line="276" w:lineRule="auto"/>
        <w:rPr>
          <w:rFonts w:ascii="Times New Roman" w:eastAsia="Arial" w:hAnsi="Times New Roman" w:cs="Times New Roman"/>
          <w:b/>
          <w:sz w:val="24"/>
          <w:szCs w:val="24"/>
        </w:rPr>
      </w:pPr>
      <w:r w:rsidRPr="00724B0D">
        <w:rPr>
          <w:rFonts w:ascii="Times New Roman" w:eastAsia="Arial" w:hAnsi="Times New Roman" w:cs="Times New Roman"/>
          <w:b/>
          <w:sz w:val="24"/>
          <w:szCs w:val="24"/>
        </w:rPr>
        <w:t>B. Mission</w:t>
      </w:r>
    </w:p>
    <w:p w14:paraId="000034CC"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To promote health and prevent disease and injury through the provision of highest attainable quality, acceptable, accessible, affordable and equitable health care services that is innovative, responsive and sustainable to the people of Uasin Gishu County and beyond</w:t>
      </w:r>
    </w:p>
    <w:p w14:paraId="000034CD" w14:textId="77777777" w:rsidR="009E2F47" w:rsidRPr="00724B0D" w:rsidRDefault="0014541B" w:rsidP="00724B0D">
      <w:pPr>
        <w:spacing w:after="0" w:line="276" w:lineRule="auto"/>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 xml:space="preserve">C. Performance Overview and Background for Programme(s) Funding </w:t>
      </w:r>
    </w:p>
    <w:p w14:paraId="000034CE"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The department is mandated to provide quality healthcare to the residents through quality, efficient and effective healthcare services that are affordable and accessible.</w:t>
      </w:r>
    </w:p>
    <w:p w14:paraId="000034CF" w14:textId="77777777" w:rsidR="009E2F47" w:rsidRPr="00724B0D" w:rsidRDefault="0014541B" w:rsidP="00724B0D">
      <w:pPr>
        <w:tabs>
          <w:tab w:val="left" w:pos="420"/>
        </w:tabs>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The larger department’s major achievements included: upgrading of Ziwa level 3B towards meeting the standards of level IV hospital with construction of proposed Ziwa level V wing phase II ongoing (construction of main structure up to 3</w:t>
      </w:r>
      <w:r w:rsidRPr="00724B0D">
        <w:rPr>
          <w:rFonts w:ascii="Times New Roman" w:eastAsia="Arial" w:hAnsi="Times New Roman" w:cs="Times New Roman"/>
          <w:sz w:val="24"/>
          <w:szCs w:val="24"/>
          <w:vertAlign w:val="superscript"/>
        </w:rPr>
        <w:t>rd</w:t>
      </w:r>
      <w:r w:rsidRPr="00724B0D">
        <w:rPr>
          <w:rFonts w:ascii="Times New Roman" w:eastAsia="Arial" w:hAnsi="Times New Roman" w:cs="Times New Roman"/>
          <w:sz w:val="24"/>
          <w:szCs w:val="24"/>
        </w:rPr>
        <w:t xml:space="preserve"> floor). Phase III of the same project was underway (morgue, kitchen, laundry and chapel all at roofing level) and perimeter wall completed. The construction of 40 bed maternity hospital at Kapteldon Sub County Hospital was complete with remaining works being civil works, perimeter wall and walkways. The proposed Kesses level IV hospital main block was done up to roofing level with door frames fixed and construction of kitchen, morgue and laundry done to roofing. Additionally, the 70 bed west maternity hospital was complete and assorted medical equipment’s (generator, delivery beds, x-rays among others) supplied awaiting installation. Further, the department renovated Huruma reference lab, constructed a laboratory and kitchen at Uasin Gishu District Hospital MCH section with a similar works replicated at Cengalo and Simotwo dispensaries respectively.</w:t>
      </w:r>
    </w:p>
    <w:p w14:paraId="000034D0" w14:textId="77777777" w:rsidR="009E2F47" w:rsidRPr="00724B0D" w:rsidRDefault="0014541B" w:rsidP="00724B0D">
      <w:pPr>
        <w:tabs>
          <w:tab w:val="left" w:pos="420"/>
        </w:tabs>
        <w:spacing w:after="0"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The sector continued to strengthen medical services across the county by providing essential medicines, pharmaceutical and none pharmaceutical supplies and acquisition of medical equipment for specialized diagnostic and treatment services.</w:t>
      </w:r>
    </w:p>
    <w:p w14:paraId="000034D1"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Challenges faced during the period include: delayed disbursement of funds affecting projects implementation, lack of utility vehicles to support projects supervision, artificial drugs stock-outs occasioned by procurement challenges and inadequate human resource for health.</w:t>
      </w:r>
    </w:p>
    <w:p w14:paraId="000034D2"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The key Sector programme priorities for the FY 2023/2024 – FY 2025/26 include: upgrading/rehabilitation of level 3B (health centers) and level 2 (dispensaries) across the county. It will also ensure adequate supply of health products and technologies among others to all HFs.</w:t>
      </w:r>
    </w:p>
    <w:p w14:paraId="000034D3" w14:textId="77777777" w:rsidR="009E2F47" w:rsidRPr="00724B0D" w:rsidRDefault="0014541B" w:rsidP="00724B0D">
      <w:pPr>
        <w:spacing w:after="0" w:line="276" w:lineRule="auto"/>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D. Programmes and Objectives</w:t>
      </w:r>
    </w:p>
    <w:tbl>
      <w:tblPr>
        <w:tblStyle w:val="affffffff2"/>
        <w:tblW w:w="5000" w:type="pct"/>
        <w:tblLook w:val="0400" w:firstRow="0" w:lastRow="0" w:firstColumn="0" w:lastColumn="0" w:noHBand="0" w:noVBand="1"/>
      </w:tblPr>
      <w:tblGrid>
        <w:gridCol w:w="4130"/>
        <w:gridCol w:w="6390"/>
      </w:tblGrid>
      <w:tr w:rsidR="009E2F47" w:rsidRPr="003B6ABB" w14:paraId="798337F9" w14:textId="77777777" w:rsidTr="003B6ABB">
        <w:trPr>
          <w:trHeight w:val="105"/>
        </w:trPr>
        <w:tc>
          <w:tcPr>
            <w:tcW w:w="1963" w:type="pct"/>
            <w:tcBorders>
              <w:top w:val="single" w:sz="4" w:space="0" w:color="000000"/>
              <w:left w:val="single" w:sz="4" w:space="0" w:color="000000"/>
              <w:bottom w:val="single" w:sz="4" w:space="0" w:color="000000"/>
              <w:right w:val="single" w:sz="4" w:space="0" w:color="000000"/>
            </w:tcBorders>
            <w:shd w:val="clear" w:color="auto" w:fill="auto"/>
          </w:tcPr>
          <w:p w14:paraId="000034D4" w14:textId="77777777" w:rsidR="009E2F47" w:rsidRPr="003B6ABB" w:rsidRDefault="0014541B" w:rsidP="003B6ABB">
            <w:pPr>
              <w:spacing w:after="0" w:line="276" w:lineRule="auto"/>
              <w:rPr>
                <w:rFonts w:ascii="Times New Roman" w:eastAsia="Arial" w:hAnsi="Times New Roman" w:cs="Times New Roman"/>
                <w:b/>
                <w:color w:val="000000"/>
                <w:sz w:val="20"/>
                <w:szCs w:val="20"/>
              </w:rPr>
            </w:pPr>
            <w:r w:rsidRPr="003B6ABB">
              <w:rPr>
                <w:rFonts w:ascii="Times New Roman" w:eastAsia="Arial" w:hAnsi="Times New Roman" w:cs="Times New Roman"/>
                <w:b/>
                <w:color w:val="000000"/>
                <w:sz w:val="20"/>
                <w:szCs w:val="20"/>
              </w:rPr>
              <w:t>Programme</w:t>
            </w:r>
          </w:p>
        </w:tc>
        <w:tc>
          <w:tcPr>
            <w:tcW w:w="3037" w:type="pct"/>
            <w:tcBorders>
              <w:top w:val="single" w:sz="4" w:space="0" w:color="000000"/>
              <w:left w:val="nil"/>
              <w:bottom w:val="single" w:sz="4" w:space="0" w:color="000000"/>
              <w:right w:val="single" w:sz="4" w:space="0" w:color="000000"/>
            </w:tcBorders>
            <w:shd w:val="clear" w:color="auto" w:fill="auto"/>
          </w:tcPr>
          <w:p w14:paraId="000034D5" w14:textId="77777777" w:rsidR="009E2F47" w:rsidRPr="003B6ABB" w:rsidRDefault="0014541B" w:rsidP="003B6ABB">
            <w:pPr>
              <w:spacing w:after="0" w:line="276" w:lineRule="auto"/>
              <w:rPr>
                <w:rFonts w:ascii="Times New Roman" w:eastAsia="Arial" w:hAnsi="Times New Roman" w:cs="Times New Roman"/>
                <w:b/>
                <w:color w:val="000000"/>
                <w:sz w:val="20"/>
                <w:szCs w:val="20"/>
              </w:rPr>
            </w:pPr>
            <w:r w:rsidRPr="003B6ABB">
              <w:rPr>
                <w:rFonts w:ascii="Times New Roman" w:eastAsia="Arial" w:hAnsi="Times New Roman" w:cs="Times New Roman"/>
                <w:b/>
                <w:color w:val="000000"/>
                <w:sz w:val="20"/>
                <w:szCs w:val="20"/>
              </w:rPr>
              <w:t>Objectives</w:t>
            </w:r>
          </w:p>
        </w:tc>
      </w:tr>
      <w:tr w:rsidR="009E2F47" w:rsidRPr="003B6ABB" w14:paraId="3A0754CD" w14:textId="77777777" w:rsidTr="003B6ABB">
        <w:trPr>
          <w:trHeight w:val="264"/>
        </w:trPr>
        <w:tc>
          <w:tcPr>
            <w:tcW w:w="1963" w:type="pct"/>
            <w:tcBorders>
              <w:top w:val="single" w:sz="4" w:space="0" w:color="000000"/>
              <w:left w:val="single" w:sz="4" w:space="0" w:color="000000"/>
              <w:bottom w:val="single" w:sz="4" w:space="0" w:color="000000"/>
              <w:right w:val="single" w:sz="4" w:space="0" w:color="000000"/>
            </w:tcBorders>
            <w:shd w:val="clear" w:color="auto" w:fill="auto"/>
          </w:tcPr>
          <w:p w14:paraId="000034D6" w14:textId="77777777" w:rsidR="009E2F47" w:rsidRPr="003B6ABB" w:rsidRDefault="0014541B" w:rsidP="003B6ABB">
            <w:pPr>
              <w:spacing w:after="0" w:line="276" w:lineRule="auto"/>
              <w:rPr>
                <w:rFonts w:ascii="Times New Roman" w:eastAsia="Arial" w:hAnsi="Times New Roman" w:cs="Times New Roman"/>
                <w:color w:val="000000"/>
                <w:sz w:val="20"/>
                <w:szCs w:val="20"/>
              </w:rPr>
            </w:pPr>
            <w:r w:rsidRPr="003B6ABB">
              <w:rPr>
                <w:rFonts w:ascii="Times New Roman" w:eastAsia="Arial" w:hAnsi="Times New Roman" w:cs="Times New Roman"/>
                <w:sz w:val="20"/>
                <w:szCs w:val="20"/>
              </w:rPr>
              <w:t>0407004310</w:t>
            </w:r>
            <w:r w:rsidRPr="003B6ABB">
              <w:rPr>
                <w:rFonts w:ascii="Times New Roman" w:eastAsia="Times New Roman" w:hAnsi="Times New Roman" w:cs="Times New Roman"/>
                <w:b/>
                <w:sz w:val="20"/>
                <w:szCs w:val="20"/>
              </w:rPr>
              <w:t xml:space="preserve"> </w:t>
            </w:r>
            <w:r w:rsidRPr="003B6ABB">
              <w:rPr>
                <w:rFonts w:ascii="Times New Roman" w:eastAsia="Arial" w:hAnsi="Times New Roman" w:cs="Times New Roman"/>
                <w:sz w:val="20"/>
                <w:szCs w:val="20"/>
              </w:rPr>
              <w:t>Curative and Rehabilitative Services</w:t>
            </w:r>
          </w:p>
        </w:tc>
        <w:tc>
          <w:tcPr>
            <w:tcW w:w="3037" w:type="pct"/>
            <w:tcBorders>
              <w:top w:val="single" w:sz="4" w:space="0" w:color="000000"/>
              <w:left w:val="nil"/>
              <w:bottom w:val="single" w:sz="4" w:space="0" w:color="000000"/>
              <w:right w:val="single" w:sz="4" w:space="0" w:color="000000"/>
            </w:tcBorders>
            <w:shd w:val="clear" w:color="auto" w:fill="auto"/>
          </w:tcPr>
          <w:p w14:paraId="000034D7" w14:textId="77777777" w:rsidR="009E2F47" w:rsidRPr="003B6ABB" w:rsidRDefault="0014541B" w:rsidP="003B6ABB">
            <w:pPr>
              <w:spacing w:after="0" w:line="276" w:lineRule="auto"/>
              <w:rPr>
                <w:rFonts w:ascii="Times New Roman" w:eastAsia="Arial" w:hAnsi="Times New Roman" w:cs="Times New Roman"/>
                <w:sz w:val="20"/>
                <w:szCs w:val="20"/>
              </w:rPr>
            </w:pPr>
            <w:r w:rsidRPr="003B6ABB">
              <w:rPr>
                <w:rFonts w:ascii="Times New Roman" w:eastAsia="Arial" w:hAnsi="Times New Roman" w:cs="Times New Roman"/>
                <w:sz w:val="20"/>
                <w:szCs w:val="20"/>
              </w:rPr>
              <w:t xml:space="preserve">To improve access to curative and rehabilitative health services </w:t>
            </w:r>
          </w:p>
        </w:tc>
      </w:tr>
      <w:tr w:rsidR="009E2F47" w:rsidRPr="003B6ABB" w14:paraId="464D145D" w14:textId="77777777" w:rsidTr="003B6ABB">
        <w:trPr>
          <w:trHeight w:val="264"/>
        </w:trPr>
        <w:tc>
          <w:tcPr>
            <w:tcW w:w="1963" w:type="pct"/>
            <w:tcBorders>
              <w:top w:val="single" w:sz="4" w:space="0" w:color="000000"/>
              <w:left w:val="single" w:sz="4" w:space="0" w:color="000000"/>
              <w:bottom w:val="single" w:sz="4" w:space="0" w:color="000000"/>
              <w:right w:val="single" w:sz="4" w:space="0" w:color="000000"/>
            </w:tcBorders>
            <w:shd w:val="clear" w:color="auto" w:fill="auto"/>
          </w:tcPr>
          <w:p w14:paraId="000034D8" w14:textId="77777777" w:rsidR="009E2F47" w:rsidRPr="003B6ABB" w:rsidRDefault="0014541B" w:rsidP="003B6ABB">
            <w:pPr>
              <w:spacing w:after="0" w:line="276" w:lineRule="auto"/>
              <w:rPr>
                <w:rFonts w:ascii="Times New Roman" w:eastAsia="Arial" w:hAnsi="Times New Roman" w:cs="Times New Roman"/>
                <w:color w:val="000000"/>
                <w:sz w:val="20"/>
                <w:szCs w:val="20"/>
              </w:rPr>
            </w:pPr>
            <w:r w:rsidRPr="003B6ABB">
              <w:rPr>
                <w:rFonts w:ascii="Times New Roman" w:eastAsia="Arial" w:hAnsi="Times New Roman" w:cs="Times New Roman"/>
                <w:sz w:val="20"/>
                <w:szCs w:val="20"/>
              </w:rPr>
              <w:t>0504004310</w:t>
            </w:r>
            <w:r w:rsidRPr="003B6ABB">
              <w:rPr>
                <w:rFonts w:ascii="Times New Roman" w:eastAsia="Times New Roman" w:hAnsi="Times New Roman" w:cs="Times New Roman"/>
                <w:b/>
                <w:sz w:val="20"/>
                <w:szCs w:val="20"/>
              </w:rPr>
              <w:t xml:space="preserve"> </w:t>
            </w:r>
            <w:r w:rsidRPr="003B6ABB">
              <w:rPr>
                <w:rFonts w:ascii="Times New Roman" w:eastAsia="Arial" w:hAnsi="Times New Roman" w:cs="Times New Roman"/>
                <w:sz w:val="20"/>
                <w:szCs w:val="20"/>
              </w:rPr>
              <w:t>General Administration, Planning and Support Services</w:t>
            </w:r>
          </w:p>
        </w:tc>
        <w:tc>
          <w:tcPr>
            <w:tcW w:w="3037" w:type="pct"/>
            <w:tcBorders>
              <w:top w:val="single" w:sz="4" w:space="0" w:color="000000"/>
              <w:left w:val="nil"/>
              <w:bottom w:val="single" w:sz="4" w:space="0" w:color="000000"/>
              <w:right w:val="single" w:sz="4" w:space="0" w:color="000000"/>
            </w:tcBorders>
            <w:shd w:val="clear" w:color="auto" w:fill="auto"/>
          </w:tcPr>
          <w:p w14:paraId="000034D9" w14:textId="77777777" w:rsidR="009E2F47" w:rsidRPr="003B6ABB" w:rsidRDefault="0014541B" w:rsidP="003B6ABB">
            <w:pPr>
              <w:spacing w:after="0" w:line="276" w:lineRule="auto"/>
              <w:rPr>
                <w:rFonts w:ascii="Times New Roman" w:eastAsia="Arial" w:hAnsi="Times New Roman" w:cs="Times New Roman"/>
                <w:sz w:val="20"/>
                <w:szCs w:val="20"/>
              </w:rPr>
            </w:pPr>
            <w:r w:rsidRPr="003B6ABB">
              <w:rPr>
                <w:rFonts w:ascii="Times New Roman" w:eastAsia="Arial" w:hAnsi="Times New Roman" w:cs="Times New Roman"/>
                <w:sz w:val="20"/>
                <w:szCs w:val="20"/>
              </w:rPr>
              <w:t xml:space="preserve">To strengthen governance and leadership in the health sector </w:t>
            </w:r>
          </w:p>
        </w:tc>
      </w:tr>
    </w:tbl>
    <w:p w14:paraId="49BA9CB7" w14:textId="77777777" w:rsidR="003B6ABB" w:rsidRDefault="003B6ABB" w:rsidP="005C4ACC">
      <w:pPr>
        <w:spacing w:before="240" w:line="276" w:lineRule="auto"/>
        <w:rPr>
          <w:rFonts w:ascii="Times New Roman" w:eastAsia="Arial" w:hAnsi="Times New Roman" w:cs="Times New Roman"/>
          <w:b/>
          <w:sz w:val="24"/>
          <w:szCs w:val="24"/>
        </w:rPr>
      </w:pPr>
    </w:p>
    <w:p w14:paraId="000034DA" w14:textId="309C0A0E" w:rsidR="009E2F47" w:rsidRPr="00724B0D" w:rsidRDefault="003B6ABB" w:rsidP="003B6ABB">
      <w:pPr>
        <w:spacing w:before="240" w:after="0" w:line="276" w:lineRule="auto"/>
        <w:rPr>
          <w:rFonts w:ascii="Times New Roman" w:eastAsia="Arial" w:hAnsi="Times New Roman" w:cs="Times New Roman"/>
          <w:b/>
          <w:sz w:val="24"/>
          <w:szCs w:val="24"/>
        </w:rPr>
      </w:pPr>
      <w:r w:rsidRPr="00724B0D">
        <w:rPr>
          <w:rFonts w:ascii="Times New Roman" w:eastAsia="Arial" w:hAnsi="Times New Roman" w:cs="Times New Roman"/>
          <w:b/>
          <w:sz w:val="24"/>
          <w:szCs w:val="24"/>
        </w:rPr>
        <w:lastRenderedPageBreak/>
        <w:t xml:space="preserve">E. Summary </w:t>
      </w:r>
      <w:r>
        <w:rPr>
          <w:rFonts w:ascii="Times New Roman" w:eastAsia="Arial" w:hAnsi="Times New Roman" w:cs="Times New Roman"/>
          <w:b/>
          <w:sz w:val="24"/>
          <w:szCs w:val="24"/>
          <w:lang w:val="en-US"/>
        </w:rPr>
        <w:t>o</w:t>
      </w:r>
      <w:r w:rsidRPr="00724B0D">
        <w:rPr>
          <w:rFonts w:ascii="Times New Roman" w:eastAsia="Arial" w:hAnsi="Times New Roman" w:cs="Times New Roman"/>
          <w:b/>
          <w:sz w:val="24"/>
          <w:szCs w:val="24"/>
        </w:rPr>
        <w:t xml:space="preserve">f Programme Outputs </w:t>
      </w:r>
      <w:r>
        <w:rPr>
          <w:rFonts w:ascii="Times New Roman" w:eastAsia="Arial" w:hAnsi="Times New Roman" w:cs="Times New Roman"/>
          <w:b/>
          <w:sz w:val="24"/>
          <w:szCs w:val="24"/>
          <w:lang w:val="en-US"/>
        </w:rPr>
        <w:t>a</w:t>
      </w:r>
      <w:r w:rsidRPr="00724B0D">
        <w:rPr>
          <w:rFonts w:ascii="Times New Roman" w:eastAsia="Arial" w:hAnsi="Times New Roman" w:cs="Times New Roman"/>
          <w:b/>
          <w:sz w:val="24"/>
          <w:szCs w:val="24"/>
        </w:rPr>
        <w:t xml:space="preserve">nd Performance Indicators </w:t>
      </w:r>
      <w:r>
        <w:rPr>
          <w:rFonts w:ascii="Times New Roman" w:eastAsia="Arial" w:hAnsi="Times New Roman" w:cs="Times New Roman"/>
          <w:b/>
          <w:sz w:val="24"/>
          <w:szCs w:val="24"/>
          <w:lang w:val="en-US"/>
        </w:rPr>
        <w:t>f</w:t>
      </w:r>
      <w:r w:rsidRPr="00724B0D">
        <w:rPr>
          <w:rFonts w:ascii="Times New Roman" w:eastAsia="Arial" w:hAnsi="Times New Roman" w:cs="Times New Roman"/>
          <w:b/>
          <w:sz w:val="24"/>
          <w:szCs w:val="24"/>
        </w:rPr>
        <w:t>or 2024/2024-2025/26</w:t>
      </w:r>
    </w:p>
    <w:tbl>
      <w:tblPr>
        <w:tblStyle w:val="affffffff3"/>
        <w:tblW w:w="5000" w:type="pct"/>
        <w:tblLook w:val="0400" w:firstRow="0" w:lastRow="0" w:firstColumn="0" w:lastColumn="0" w:noHBand="0" w:noVBand="1"/>
      </w:tblPr>
      <w:tblGrid>
        <w:gridCol w:w="1623"/>
        <w:gridCol w:w="1086"/>
        <w:gridCol w:w="1241"/>
        <w:gridCol w:w="1664"/>
        <w:gridCol w:w="1222"/>
        <w:gridCol w:w="1227"/>
        <w:gridCol w:w="1222"/>
        <w:gridCol w:w="1235"/>
      </w:tblGrid>
      <w:tr w:rsidR="009E2F47" w:rsidRPr="00001577" w14:paraId="1613101A" w14:textId="77777777" w:rsidTr="00001577">
        <w:trPr>
          <w:trHeight w:val="344"/>
          <w:tblHeader/>
        </w:trPr>
        <w:tc>
          <w:tcPr>
            <w:tcW w:w="771" w:type="pct"/>
            <w:tcBorders>
              <w:top w:val="single" w:sz="4" w:space="0" w:color="000000"/>
              <w:left w:val="single" w:sz="4" w:space="0" w:color="000000"/>
              <w:bottom w:val="single" w:sz="4" w:space="0" w:color="000000"/>
              <w:right w:val="single" w:sz="4" w:space="0" w:color="000000"/>
            </w:tcBorders>
            <w:shd w:val="clear" w:color="auto" w:fill="auto"/>
          </w:tcPr>
          <w:p w14:paraId="000034DB" w14:textId="77777777" w:rsidR="009E2F47" w:rsidRPr="00001577" w:rsidRDefault="0014541B" w:rsidP="00001577">
            <w:pPr>
              <w:spacing w:after="0" w:line="276" w:lineRule="auto"/>
              <w:rPr>
                <w:rFonts w:ascii="Times New Roman" w:eastAsia="Arial" w:hAnsi="Times New Roman" w:cs="Times New Roman"/>
                <w:b/>
                <w:color w:val="000000"/>
                <w:sz w:val="20"/>
                <w:szCs w:val="20"/>
              </w:rPr>
            </w:pPr>
            <w:r w:rsidRPr="00001577">
              <w:rPr>
                <w:rFonts w:ascii="Times New Roman" w:eastAsia="Arial" w:hAnsi="Times New Roman" w:cs="Times New Roman"/>
                <w:b/>
                <w:color w:val="000000"/>
                <w:sz w:val="20"/>
                <w:szCs w:val="20"/>
              </w:rPr>
              <w:t>Programme</w:t>
            </w:r>
          </w:p>
        </w:tc>
        <w:tc>
          <w:tcPr>
            <w:tcW w:w="516" w:type="pct"/>
            <w:tcBorders>
              <w:top w:val="single" w:sz="4" w:space="0" w:color="000000"/>
              <w:left w:val="nil"/>
              <w:bottom w:val="single" w:sz="4" w:space="0" w:color="000000"/>
              <w:right w:val="single" w:sz="4" w:space="0" w:color="000000"/>
            </w:tcBorders>
            <w:shd w:val="clear" w:color="auto" w:fill="auto"/>
          </w:tcPr>
          <w:p w14:paraId="000034DC" w14:textId="77777777" w:rsidR="009E2F47" w:rsidRPr="00001577" w:rsidRDefault="0014541B" w:rsidP="00001577">
            <w:pPr>
              <w:spacing w:after="0" w:line="276" w:lineRule="auto"/>
              <w:rPr>
                <w:rFonts w:ascii="Times New Roman" w:eastAsia="Arial" w:hAnsi="Times New Roman" w:cs="Times New Roman"/>
                <w:b/>
                <w:color w:val="000000"/>
                <w:sz w:val="20"/>
                <w:szCs w:val="20"/>
              </w:rPr>
            </w:pPr>
            <w:r w:rsidRPr="00001577">
              <w:rPr>
                <w:rFonts w:ascii="Times New Roman" w:eastAsia="Arial" w:hAnsi="Times New Roman" w:cs="Times New Roman"/>
                <w:b/>
                <w:color w:val="000000"/>
                <w:sz w:val="20"/>
                <w:szCs w:val="20"/>
              </w:rPr>
              <w:t>Delivery Unit</w:t>
            </w:r>
          </w:p>
        </w:tc>
        <w:tc>
          <w:tcPr>
            <w:tcW w:w="590" w:type="pct"/>
            <w:tcBorders>
              <w:top w:val="single" w:sz="4" w:space="0" w:color="000000"/>
              <w:left w:val="nil"/>
              <w:bottom w:val="single" w:sz="4" w:space="0" w:color="000000"/>
              <w:right w:val="single" w:sz="4" w:space="0" w:color="000000"/>
            </w:tcBorders>
            <w:shd w:val="clear" w:color="auto" w:fill="auto"/>
          </w:tcPr>
          <w:p w14:paraId="000034DD" w14:textId="77777777" w:rsidR="009E2F47" w:rsidRPr="00001577" w:rsidRDefault="0014541B" w:rsidP="00001577">
            <w:pPr>
              <w:spacing w:after="0" w:line="276" w:lineRule="auto"/>
              <w:rPr>
                <w:rFonts w:ascii="Times New Roman" w:eastAsia="Arial" w:hAnsi="Times New Roman" w:cs="Times New Roman"/>
                <w:b/>
                <w:color w:val="000000"/>
                <w:sz w:val="20"/>
                <w:szCs w:val="20"/>
              </w:rPr>
            </w:pPr>
            <w:r w:rsidRPr="00001577">
              <w:rPr>
                <w:rFonts w:ascii="Times New Roman" w:eastAsia="Arial" w:hAnsi="Times New Roman" w:cs="Times New Roman"/>
                <w:b/>
                <w:color w:val="000000"/>
                <w:sz w:val="20"/>
                <w:szCs w:val="20"/>
              </w:rPr>
              <w:t>Key Outputs</w:t>
            </w:r>
          </w:p>
        </w:tc>
        <w:tc>
          <w:tcPr>
            <w:tcW w:w="791" w:type="pct"/>
            <w:tcBorders>
              <w:top w:val="single" w:sz="4" w:space="0" w:color="000000"/>
              <w:left w:val="nil"/>
              <w:bottom w:val="single" w:sz="4" w:space="0" w:color="000000"/>
              <w:right w:val="single" w:sz="4" w:space="0" w:color="000000"/>
            </w:tcBorders>
            <w:shd w:val="clear" w:color="auto" w:fill="auto"/>
          </w:tcPr>
          <w:p w14:paraId="000034DE" w14:textId="77777777" w:rsidR="009E2F47" w:rsidRPr="00001577" w:rsidRDefault="0014541B" w:rsidP="00001577">
            <w:pPr>
              <w:spacing w:after="0" w:line="276" w:lineRule="auto"/>
              <w:rPr>
                <w:rFonts w:ascii="Times New Roman" w:eastAsia="Arial" w:hAnsi="Times New Roman" w:cs="Times New Roman"/>
                <w:b/>
                <w:color w:val="000000"/>
                <w:sz w:val="20"/>
                <w:szCs w:val="20"/>
              </w:rPr>
            </w:pPr>
            <w:r w:rsidRPr="00001577">
              <w:rPr>
                <w:rFonts w:ascii="Times New Roman" w:eastAsia="Arial" w:hAnsi="Times New Roman" w:cs="Times New Roman"/>
                <w:b/>
                <w:color w:val="000000"/>
                <w:sz w:val="20"/>
                <w:szCs w:val="20"/>
              </w:rPr>
              <w:t>Key Performance Indicators (KPI)</w:t>
            </w:r>
          </w:p>
        </w:tc>
        <w:tc>
          <w:tcPr>
            <w:tcW w:w="581" w:type="pct"/>
            <w:tcBorders>
              <w:top w:val="single" w:sz="4" w:space="0" w:color="000000"/>
              <w:left w:val="nil"/>
              <w:bottom w:val="single" w:sz="4" w:space="0" w:color="000000"/>
              <w:right w:val="single" w:sz="4" w:space="0" w:color="000000"/>
            </w:tcBorders>
            <w:shd w:val="clear" w:color="auto" w:fill="auto"/>
          </w:tcPr>
          <w:p w14:paraId="000034DF" w14:textId="77777777" w:rsidR="009E2F47" w:rsidRPr="00001577" w:rsidRDefault="0014541B" w:rsidP="00001577">
            <w:pPr>
              <w:spacing w:after="0" w:line="276" w:lineRule="auto"/>
              <w:rPr>
                <w:rFonts w:ascii="Times New Roman" w:eastAsia="Arial" w:hAnsi="Times New Roman" w:cs="Times New Roman"/>
                <w:b/>
                <w:color w:val="000000"/>
                <w:sz w:val="20"/>
                <w:szCs w:val="20"/>
              </w:rPr>
            </w:pPr>
            <w:r w:rsidRPr="00001577">
              <w:rPr>
                <w:rFonts w:ascii="Times New Roman" w:eastAsia="Arial" w:hAnsi="Times New Roman" w:cs="Times New Roman"/>
                <w:b/>
                <w:color w:val="000000"/>
                <w:sz w:val="20"/>
                <w:szCs w:val="20"/>
              </w:rPr>
              <w:t>Baseline 2021/22</w:t>
            </w:r>
          </w:p>
        </w:tc>
        <w:tc>
          <w:tcPr>
            <w:tcW w:w="583" w:type="pct"/>
            <w:tcBorders>
              <w:top w:val="single" w:sz="4" w:space="0" w:color="000000"/>
              <w:left w:val="nil"/>
              <w:bottom w:val="single" w:sz="4" w:space="0" w:color="000000"/>
              <w:right w:val="single" w:sz="4" w:space="0" w:color="000000"/>
            </w:tcBorders>
            <w:shd w:val="clear" w:color="auto" w:fill="auto"/>
          </w:tcPr>
          <w:p w14:paraId="000034E0" w14:textId="77777777" w:rsidR="009E2F47" w:rsidRPr="00001577" w:rsidRDefault="0014541B" w:rsidP="00001577">
            <w:pPr>
              <w:spacing w:after="0" w:line="276" w:lineRule="auto"/>
              <w:rPr>
                <w:rFonts w:ascii="Times New Roman" w:eastAsia="Arial" w:hAnsi="Times New Roman" w:cs="Times New Roman"/>
                <w:b/>
                <w:color w:val="000000"/>
                <w:sz w:val="20"/>
                <w:szCs w:val="20"/>
              </w:rPr>
            </w:pPr>
            <w:r w:rsidRPr="00001577">
              <w:rPr>
                <w:rFonts w:ascii="Times New Roman" w:eastAsia="Arial" w:hAnsi="Times New Roman" w:cs="Times New Roman"/>
                <w:b/>
                <w:color w:val="000000"/>
                <w:sz w:val="20"/>
                <w:szCs w:val="20"/>
              </w:rPr>
              <w:t>Targets 2023/24</w:t>
            </w:r>
          </w:p>
        </w:tc>
        <w:tc>
          <w:tcPr>
            <w:tcW w:w="581" w:type="pct"/>
            <w:tcBorders>
              <w:top w:val="single" w:sz="4" w:space="0" w:color="000000"/>
              <w:left w:val="nil"/>
              <w:bottom w:val="single" w:sz="4" w:space="0" w:color="000000"/>
              <w:right w:val="single" w:sz="4" w:space="0" w:color="000000"/>
            </w:tcBorders>
            <w:shd w:val="clear" w:color="auto" w:fill="auto"/>
          </w:tcPr>
          <w:p w14:paraId="000034E1" w14:textId="77777777" w:rsidR="009E2F47" w:rsidRPr="00001577" w:rsidRDefault="0014541B" w:rsidP="00001577">
            <w:pPr>
              <w:spacing w:after="0" w:line="276" w:lineRule="auto"/>
              <w:rPr>
                <w:rFonts w:ascii="Times New Roman" w:eastAsia="Arial" w:hAnsi="Times New Roman" w:cs="Times New Roman"/>
                <w:b/>
                <w:color w:val="000000"/>
                <w:sz w:val="20"/>
                <w:szCs w:val="20"/>
              </w:rPr>
            </w:pPr>
            <w:r w:rsidRPr="00001577">
              <w:rPr>
                <w:rFonts w:ascii="Times New Roman" w:eastAsia="Arial" w:hAnsi="Times New Roman" w:cs="Times New Roman"/>
                <w:b/>
                <w:color w:val="000000"/>
                <w:sz w:val="20"/>
                <w:szCs w:val="20"/>
              </w:rPr>
              <w:t>Targets 2024/25</w:t>
            </w:r>
          </w:p>
        </w:tc>
        <w:tc>
          <w:tcPr>
            <w:tcW w:w="587" w:type="pct"/>
            <w:tcBorders>
              <w:top w:val="single" w:sz="4" w:space="0" w:color="000000"/>
              <w:left w:val="nil"/>
              <w:bottom w:val="single" w:sz="4" w:space="0" w:color="000000"/>
              <w:right w:val="single" w:sz="4" w:space="0" w:color="000000"/>
            </w:tcBorders>
            <w:shd w:val="clear" w:color="auto" w:fill="auto"/>
          </w:tcPr>
          <w:p w14:paraId="000034E2" w14:textId="77777777" w:rsidR="009E2F47" w:rsidRPr="00001577" w:rsidRDefault="0014541B" w:rsidP="00001577">
            <w:pPr>
              <w:spacing w:after="0" w:line="276" w:lineRule="auto"/>
              <w:rPr>
                <w:rFonts w:ascii="Times New Roman" w:eastAsia="Arial" w:hAnsi="Times New Roman" w:cs="Times New Roman"/>
                <w:b/>
                <w:color w:val="000000"/>
                <w:sz w:val="20"/>
                <w:szCs w:val="20"/>
              </w:rPr>
            </w:pPr>
            <w:r w:rsidRPr="00001577">
              <w:rPr>
                <w:rFonts w:ascii="Times New Roman" w:eastAsia="Arial" w:hAnsi="Times New Roman" w:cs="Times New Roman"/>
                <w:b/>
                <w:color w:val="000000"/>
                <w:sz w:val="20"/>
                <w:szCs w:val="20"/>
              </w:rPr>
              <w:t>Targets 2026/27</w:t>
            </w:r>
          </w:p>
        </w:tc>
      </w:tr>
      <w:tr w:rsidR="009E2F47" w:rsidRPr="00001577" w14:paraId="745D6087" w14:textId="77777777" w:rsidTr="00001577">
        <w:trPr>
          <w:trHeight w:val="219"/>
        </w:trPr>
        <w:tc>
          <w:tcPr>
            <w:tcW w:w="5000" w:type="pct"/>
            <w:gridSpan w:val="8"/>
            <w:tcBorders>
              <w:top w:val="nil"/>
              <w:left w:val="single" w:sz="4" w:space="0" w:color="000000"/>
              <w:bottom w:val="single" w:sz="4" w:space="0" w:color="000000"/>
              <w:right w:val="single" w:sz="4" w:space="0" w:color="000000"/>
            </w:tcBorders>
            <w:shd w:val="clear" w:color="auto" w:fill="auto"/>
          </w:tcPr>
          <w:p w14:paraId="2E4B57B3" w14:textId="77777777" w:rsidR="003B6ABB" w:rsidRPr="00001577" w:rsidRDefault="003B6ABB" w:rsidP="00001577">
            <w:pPr>
              <w:spacing w:after="0" w:line="276" w:lineRule="auto"/>
              <w:rPr>
                <w:rFonts w:ascii="Times New Roman" w:eastAsia="Arial" w:hAnsi="Times New Roman" w:cs="Times New Roman"/>
                <w:b/>
                <w:bCs/>
                <w:color w:val="000000"/>
                <w:sz w:val="20"/>
                <w:szCs w:val="20"/>
              </w:rPr>
            </w:pPr>
            <w:r w:rsidRPr="00001577">
              <w:rPr>
                <w:rFonts w:ascii="Times New Roman" w:eastAsia="Arial" w:hAnsi="Times New Roman" w:cs="Times New Roman"/>
                <w:b/>
                <w:bCs/>
                <w:sz w:val="20"/>
                <w:szCs w:val="20"/>
              </w:rPr>
              <w:t>0407004310</w:t>
            </w:r>
            <w:r w:rsidRPr="00001577">
              <w:rPr>
                <w:rFonts w:ascii="Times New Roman" w:eastAsia="Times New Roman" w:hAnsi="Times New Roman" w:cs="Times New Roman"/>
                <w:b/>
                <w:bCs/>
                <w:sz w:val="20"/>
                <w:szCs w:val="20"/>
              </w:rPr>
              <w:t xml:space="preserve"> </w:t>
            </w:r>
            <w:r w:rsidRPr="00001577">
              <w:rPr>
                <w:rFonts w:ascii="Times New Roman" w:eastAsia="Arial" w:hAnsi="Times New Roman" w:cs="Times New Roman"/>
                <w:b/>
                <w:bCs/>
                <w:sz w:val="20"/>
                <w:szCs w:val="20"/>
              </w:rPr>
              <w:t>Curative and Rehabilitative Services</w:t>
            </w:r>
            <w:r w:rsidRPr="00001577">
              <w:rPr>
                <w:rFonts w:ascii="Times New Roman" w:eastAsia="Arial" w:hAnsi="Times New Roman" w:cs="Times New Roman"/>
                <w:b/>
                <w:bCs/>
                <w:color w:val="000000"/>
                <w:sz w:val="20"/>
                <w:szCs w:val="20"/>
              </w:rPr>
              <w:t xml:space="preserve"> </w:t>
            </w:r>
          </w:p>
          <w:p w14:paraId="000034E4" w14:textId="353E3385" w:rsidR="009E2F47" w:rsidRPr="00001577" w:rsidRDefault="0014541B" w:rsidP="00001577">
            <w:pPr>
              <w:spacing w:after="0" w:line="276" w:lineRule="auto"/>
              <w:rPr>
                <w:rFonts w:ascii="Times New Roman" w:eastAsia="Arial" w:hAnsi="Times New Roman" w:cs="Times New Roman"/>
                <w:b/>
                <w:color w:val="000000"/>
                <w:sz w:val="20"/>
                <w:szCs w:val="20"/>
              </w:rPr>
            </w:pPr>
            <w:r w:rsidRPr="00001577">
              <w:rPr>
                <w:rFonts w:ascii="Times New Roman" w:eastAsia="Arial" w:hAnsi="Times New Roman" w:cs="Times New Roman"/>
                <w:b/>
                <w:color w:val="000000"/>
                <w:sz w:val="20"/>
                <w:szCs w:val="20"/>
              </w:rPr>
              <w:t xml:space="preserve">Outcome: </w:t>
            </w:r>
            <w:r w:rsidRPr="00001577">
              <w:rPr>
                <w:rFonts w:ascii="Times New Roman" w:eastAsia="Arial" w:hAnsi="Times New Roman" w:cs="Times New Roman"/>
                <w:b/>
                <w:sz w:val="20"/>
                <w:szCs w:val="20"/>
              </w:rPr>
              <w:t>Improved access to curative and rehabilitative health services</w:t>
            </w:r>
          </w:p>
        </w:tc>
      </w:tr>
      <w:tr w:rsidR="009E2F47" w:rsidRPr="00001577" w14:paraId="3D4D05E4" w14:textId="77777777" w:rsidTr="00001577">
        <w:trPr>
          <w:trHeight w:val="1050"/>
        </w:trPr>
        <w:tc>
          <w:tcPr>
            <w:tcW w:w="771" w:type="pct"/>
            <w:vMerge w:val="restart"/>
            <w:tcBorders>
              <w:top w:val="nil"/>
              <w:left w:val="single" w:sz="4" w:space="0" w:color="000000"/>
              <w:right w:val="single" w:sz="4" w:space="0" w:color="000000"/>
            </w:tcBorders>
            <w:shd w:val="clear" w:color="auto" w:fill="auto"/>
          </w:tcPr>
          <w:p w14:paraId="000034EC" w14:textId="77777777" w:rsidR="009E2F47" w:rsidRPr="00001577" w:rsidRDefault="0014541B" w:rsidP="00001577">
            <w:pPr>
              <w:tabs>
                <w:tab w:val="left" w:pos="420"/>
              </w:tabs>
              <w:spacing w:after="0" w:line="276" w:lineRule="auto"/>
              <w:ind w:right="180"/>
              <w:rPr>
                <w:rFonts w:ascii="Times New Roman" w:eastAsia="Arial" w:hAnsi="Times New Roman" w:cs="Times New Roman"/>
                <w:color w:val="000000"/>
                <w:sz w:val="20"/>
                <w:szCs w:val="20"/>
              </w:rPr>
            </w:pPr>
            <w:r w:rsidRPr="00001577">
              <w:rPr>
                <w:rFonts w:ascii="Times New Roman" w:eastAsia="Arial" w:hAnsi="Times New Roman" w:cs="Times New Roman"/>
                <w:sz w:val="20"/>
                <w:szCs w:val="20"/>
              </w:rPr>
              <w:t>0405014310 Health Services</w:t>
            </w:r>
          </w:p>
        </w:tc>
        <w:tc>
          <w:tcPr>
            <w:tcW w:w="516" w:type="pct"/>
            <w:vMerge w:val="restart"/>
            <w:tcBorders>
              <w:top w:val="nil"/>
              <w:left w:val="nil"/>
              <w:right w:val="single" w:sz="4" w:space="0" w:color="000000"/>
            </w:tcBorders>
            <w:shd w:val="clear" w:color="auto" w:fill="auto"/>
          </w:tcPr>
          <w:p w14:paraId="000034ED" w14:textId="77777777" w:rsidR="009E2F47" w:rsidRPr="00001577" w:rsidRDefault="0014541B" w:rsidP="00001577">
            <w:pPr>
              <w:spacing w:after="0" w:line="276" w:lineRule="auto"/>
              <w:rPr>
                <w:rFonts w:ascii="Times New Roman" w:eastAsia="Arial" w:hAnsi="Times New Roman" w:cs="Times New Roman"/>
                <w:b/>
                <w:color w:val="000000"/>
                <w:sz w:val="20"/>
                <w:szCs w:val="20"/>
              </w:rPr>
            </w:pPr>
            <w:r w:rsidRPr="00001577">
              <w:rPr>
                <w:rFonts w:ascii="Times New Roman" w:eastAsia="Arial" w:hAnsi="Times New Roman" w:cs="Times New Roman"/>
                <w:sz w:val="20"/>
                <w:szCs w:val="20"/>
              </w:rPr>
              <w:t>Promotive &amp; Preventive Services</w:t>
            </w:r>
          </w:p>
          <w:p w14:paraId="000034EE" w14:textId="77777777" w:rsidR="009E2F47" w:rsidRPr="00001577" w:rsidRDefault="0014541B" w:rsidP="00001577">
            <w:pPr>
              <w:spacing w:after="0" w:line="276" w:lineRule="auto"/>
              <w:rPr>
                <w:rFonts w:ascii="Times New Roman" w:eastAsia="Arial" w:hAnsi="Times New Roman" w:cs="Times New Roman"/>
                <w:b/>
                <w:color w:val="000000"/>
                <w:sz w:val="20"/>
                <w:szCs w:val="20"/>
              </w:rPr>
            </w:pPr>
            <w:r w:rsidRPr="00001577">
              <w:rPr>
                <w:rFonts w:ascii="Times New Roman" w:eastAsia="Arial" w:hAnsi="Times New Roman" w:cs="Times New Roman"/>
                <w:b/>
                <w:color w:val="000000"/>
                <w:sz w:val="20"/>
                <w:szCs w:val="20"/>
              </w:rPr>
              <w:t> </w:t>
            </w:r>
          </w:p>
        </w:tc>
        <w:tc>
          <w:tcPr>
            <w:tcW w:w="590" w:type="pct"/>
            <w:vMerge w:val="restart"/>
            <w:tcBorders>
              <w:top w:val="nil"/>
              <w:left w:val="nil"/>
              <w:right w:val="single" w:sz="4" w:space="0" w:color="000000"/>
            </w:tcBorders>
            <w:shd w:val="clear" w:color="auto" w:fill="auto"/>
          </w:tcPr>
          <w:p w14:paraId="000034EF" w14:textId="77777777" w:rsidR="009E2F47" w:rsidRPr="00001577" w:rsidRDefault="0014541B" w:rsidP="00001577">
            <w:pPr>
              <w:spacing w:after="0" w:line="276" w:lineRule="auto"/>
              <w:rPr>
                <w:rFonts w:ascii="Times New Roman" w:eastAsia="Arial" w:hAnsi="Times New Roman" w:cs="Times New Roman"/>
                <w:color w:val="000000"/>
                <w:sz w:val="20"/>
                <w:szCs w:val="20"/>
              </w:rPr>
            </w:pPr>
            <w:r w:rsidRPr="00001577">
              <w:rPr>
                <w:rFonts w:ascii="Times New Roman" w:eastAsia="Arial" w:hAnsi="Times New Roman" w:cs="Times New Roman"/>
                <w:color w:val="000000"/>
                <w:sz w:val="20"/>
                <w:szCs w:val="20"/>
              </w:rPr>
              <w:t>Health facilities constructed</w:t>
            </w:r>
            <w:r w:rsidRPr="00001577">
              <w:rPr>
                <w:rFonts w:ascii="Times New Roman" w:eastAsia="Arial" w:hAnsi="Times New Roman" w:cs="Times New Roman"/>
                <w:sz w:val="20"/>
                <w:szCs w:val="20"/>
              </w:rPr>
              <w:t>/</w:t>
            </w:r>
            <w:r w:rsidRPr="00001577">
              <w:rPr>
                <w:rFonts w:ascii="Times New Roman" w:eastAsia="Arial" w:hAnsi="Times New Roman" w:cs="Times New Roman"/>
                <w:color w:val="000000"/>
                <w:sz w:val="20"/>
                <w:szCs w:val="20"/>
              </w:rPr>
              <w:t xml:space="preserve"> equipped</w:t>
            </w:r>
          </w:p>
        </w:tc>
        <w:tc>
          <w:tcPr>
            <w:tcW w:w="791" w:type="pct"/>
            <w:tcBorders>
              <w:top w:val="nil"/>
              <w:left w:val="nil"/>
              <w:bottom w:val="single" w:sz="4" w:space="0" w:color="000000"/>
              <w:right w:val="single" w:sz="4" w:space="0" w:color="000000"/>
            </w:tcBorders>
            <w:shd w:val="clear" w:color="auto" w:fill="auto"/>
          </w:tcPr>
          <w:p w14:paraId="000034F0" w14:textId="77777777" w:rsidR="009E2F47" w:rsidRPr="00001577" w:rsidRDefault="0014541B" w:rsidP="00001577">
            <w:pPr>
              <w:spacing w:after="0" w:line="276" w:lineRule="auto"/>
              <w:rPr>
                <w:rFonts w:ascii="Times New Roman" w:eastAsia="Arial" w:hAnsi="Times New Roman" w:cs="Times New Roman"/>
                <w:sz w:val="20"/>
                <w:szCs w:val="20"/>
              </w:rPr>
            </w:pPr>
            <w:r w:rsidRPr="00001577">
              <w:rPr>
                <w:rFonts w:ascii="Times New Roman" w:eastAsia="Arial" w:hAnsi="Times New Roman" w:cs="Times New Roman"/>
                <w:sz w:val="20"/>
                <w:szCs w:val="20"/>
              </w:rPr>
              <w:t>No. of dispensaries constructed/ renovated/ equipped</w:t>
            </w:r>
          </w:p>
        </w:tc>
        <w:tc>
          <w:tcPr>
            <w:tcW w:w="581" w:type="pct"/>
            <w:tcBorders>
              <w:top w:val="nil"/>
              <w:left w:val="nil"/>
              <w:bottom w:val="single" w:sz="4" w:space="0" w:color="000000"/>
              <w:right w:val="single" w:sz="4" w:space="0" w:color="000000"/>
            </w:tcBorders>
            <w:shd w:val="clear" w:color="auto" w:fill="auto"/>
          </w:tcPr>
          <w:p w14:paraId="000034F1" w14:textId="77777777" w:rsidR="009E2F47" w:rsidRPr="00001577" w:rsidRDefault="0014541B" w:rsidP="00001577">
            <w:pPr>
              <w:spacing w:after="0" w:line="276" w:lineRule="auto"/>
              <w:rPr>
                <w:rFonts w:ascii="Times New Roman" w:eastAsia="Arial" w:hAnsi="Times New Roman" w:cs="Times New Roman"/>
                <w:sz w:val="20"/>
                <w:szCs w:val="20"/>
              </w:rPr>
            </w:pPr>
            <w:r w:rsidRPr="00001577">
              <w:rPr>
                <w:rFonts w:ascii="Times New Roman" w:eastAsia="Arial" w:hAnsi="Times New Roman" w:cs="Times New Roman"/>
                <w:sz w:val="20"/>
                <w:szCs w:val="20"/>
              </w:rPr>
              <w:t>116</w:t>
            </w:r>
          </w:p>
        </w:tc>
        <w:tc>
          <w:tcPr>
            <w:tcW w:w="583" w:type="pct"/>
            <w:tcBorders>
              <w:top w:val="nil"/>
              <w:left w:val="nil"/>
              <w:bottom w:val="single" w:sz="4" w:space="0" w:color="000000"/>
              <w:right w:val="single" w:sz="4" w:space="0" w:color="000000"/>
            </w:tcBorders>
            <w:shd w:val="clear" w:color="auto" w:fill="auto"/>
          </w:tcPr>
          <w:p w14:paraId="000034F2" w14:textId="77777777" w:rsidR="009E2F47" w:rsidRPr="00001577" w:rsidRDefault="0014541B" w:rsidP="00001577">
            <w:pPr>
              <w:spacing w:after="0" w:line="276" w:lineRule="auto"/>
              <w:rPr>
                <w:rFonts w:ascii="Times New Roman" w:eastAsia="Arial" w:hAnsi="Times New Roman" w:cs="Times New Roman"/>
                <w:sz w:val="20"/>
                <w:szCs w:val="20"/>
              </w:rPr>
            </w:pPr>
            <w:r w:rsidRPr="00001577">
              <w:rPr>
                <w:rFonts w:ascii="Times New Roman" w:eastAsia="Arial" w:hAnsi="Times New Roman" w:cs="Times New Roman"/>
                <w:sz w:val="20"/>
                <w:szCs w:val="20"/>
              </w:rPr>
              <w:t>120</w:t>
            </w:r>
          </w:p>
        </w:tc>
        <w:tc>
          <w:tcPr>
            <w:tcW w:w="581" w:type="pct"/>
            <w:tcBorders>
              <w:top w:val="nil"/>
              <w:left w:val="nil"/>
              <w:bottom w:val="single" w:sz="4" w:space="0" w:color="000000"/>
              <w:right w:val="single" w:sz="4" w:space="0" w:color="000000"/>
            </w:tcBorders>
            <w:shd w:val="clear" w:color="auto" w:fill="auto"/>
          </w:tcPr>
          <w:p w14:paraId="000034F3" w14:textId="77777777" w:rsidR="009E2F47" w:rsidRPr="00001577" w:rsidRDefault="0014541B" w:rsidP="00001577">
            <w:pPr>
              <w:spacing w:line="276" w:lineRule="auto"/>
              <w:rPr>
                <w:rFonts w:ascii="Times New Roman" w:eastAsia="Arial" w:hAnsi="Times New Roman" w:cs="Times New Roman"/>
                <w:sz w:val="20"/>
                <w:szCs w:val="20"/>
              </w:rPr>
            </w:pPr>
            <w:r w:rsidRPr="00001577">
              <w:rPr>
                <w:rFonts w:ascii="Times New Roman" w:eastAsia="Arial" w:hAnsi="Times New Roman" w:cs="Times New Roman"/>
                <w:sz w:val="20"/>
                <w:szCs w:val="20"/>
              </w:rPr>
              <w:t>120</w:t>
            </w:r>
          </w:p>
        </w:tc>
        <w:tc>
          <w:tcPr>
            <w:tcW w:w="587" w:type="pct"/>
            <w:tcBorders>
              <w:top w:val="nil"/>
              <w:left w:val="nil"/>
              <w:bottom w:val="single" w:sz="4" w:space="0" w:color="000000"/>
              <w:right w:val="single" w:sz="4" w:space="0" w:color="000000"/>
            </w:tcBorders>
            <w:shd w:val="clear" w:color="auto" w:fill="auto"/>
          </w:tcPr>
          <w:p w14:paraId="000034F4" w14:textId="77777777" w:rsidR="009E2F47" w:rsidRPr="00001577" w:rsidRDefault="0014541B" w:rsidP="00001577">
            <w:pPr>
              <w:spacing w:after="0" w:line="276" w:lineRule="auto"/>
              <w:rPr>
                <w:rFonts w:ascii="Times New Roman" w:eastAsia="Arial" w:hAnsi="Times New Roman" w:cs="Times New Roman"/>
                <w:sz w:val="20"/>
                <w:szCs w:val="20"/>
              </w:rPr>
            </w:pPr>
            <w:r w:rsidRPr="00001577">
              <w:rPr>
                <w:rFonts w:ascii="Times New Roman" w:eastAsia="Arial" w:hAnsi="Times New Roman" w:cs="Times New Roman"/>
                <w:sz w:val="20"/>
                <w:szCs w:val="20"/>
              </w:rPr>
              <w:t>120</w:t>
            </w:r>
          </w:p>
        </w:tc>
      </w:tr>
      <w:tr w:rsidR="009E2F47" w:rsidRPr="00001577" w14:paraId="4EE7D691" w14:textId="77777777" w:rsidTr="00001577">
        <w:trPr>
          <w:trHeight w:val="958"/>
        </w:trPr>
        <w:tc>
          <w:tcPr>
            <w:tcW w:w="771" w:type="pct"/>
            <w:vMerge/>
            <w:tcBorders>
              <w:top w:val="nil"/>
              <w:left w:val="single" w:sz="4" w:space="0" w:color="000000"/>
              <w:right w:val="single" w:sz="4" w:space="0" w:color="000000"/>
            </w:tcBorders>
            <w:shd w:val="clear" w:color="auto" w:fill="auto"/>
          </w:tcPr>
          <w:p w14:paraId="000034F5" w14:textId="77777777" w:rsidR="009E2F47" w:rsidRPr="00001577" w:rsidRDefault="009E2F47" w:rsidP="00001577">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516" w:type="pct"/>
            <w:vMerge/>
            <w:tcBorders>
              <w:top w:val="nil"/>
              <w:left w:val="nil"/>
              <w:right w:val="single" w:sz="4" w:space="0" w:color="000000"/>
            </w:tcBorders>
            <w:shd w:val="clear" w:color="auto" w:fill="auto"/>
          </w:tcPr>
          <w:p w14:paraId="000034F6" w14:textId="77777777" w:rsidR="009E2F47" w:rsidRPr="00001577" w:rsidRDefault="009E2F47" w:rsidP="00001577">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590" w:type="pct"/>
            <w:vMerge/>
            <w:tcBorders>
              <w:top w:val="nil"/>
              <w:left w:val="nil"/>
              <w:right w:val="single" w:sz="4" w:space="0" w:color="000000"/>
            </w:tcBorders>
            <w:shd w:val="clear" w:color="auto" w:fill="auto"/>
          </w:tcPr>
          <w:p w14:paraId="000034F7" w14:textId="77777777" w:rsidR="009E2F47" w:rsidRPr="00001577" w:rsidRDefault="009E2F47" w:rsidP="00001577">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791" w:type="pct"/>
            <w:tcBorders>
              <w:top w:val="nil"/>
              <w:left w:val="nil"/>
              <w:bottom w:val="single" w:sz="4" w:space="0" w:color="000000"/>
              <w:right w:val="single" w:sz="4" w:space="0" w:color="000000"/>
            </w:tcBorders>
            <w:shd w:val="clear" w:color="auto" w:fill="auto"/>
          </w:tcPr>
          <w:p w14:paraId="000034F8" w14:textId="3FBECB44" w:rsidR="009E2F47" w:rsidRPr="00001577" w:rsidRDefault="0014541B" w:rsidP="00001577">
            <w:pPr>
              <w:spacing w:after="0" w:line="276" w:lineRule="auto"/>
              <w:rPr>
                <w:rFonts w:ascii="Times New Roman" w:eastAsia="Arial" w:hAnsi="Times New Roman" w:cs="Times New Roman"/>
                <w:sz w:val="20"/>
                <w:szCs w:val="20"/>
              </w:rPr>
            </w:pPr>
            <w:r w:rsidRPr="00001577">
              <w:rPr>
                <w:rFonts w:ascii="Times New Roman" w:eastAsia="Arial" w:hAnsi="Times New Roman" w:cs="Times New Roman"/>
                <w:sz w:val="20"/>
                <w:szCs w:val="20"/>
              </w:rPr>
              <w:t xml:space="preserve">No. of health </w:t>
            </w:r>
            <w:r w:rsidR="003B6ABB" w:rsidRPr="00001577">
              <w:rPr>
                <w:rFonts w:ascii="Times New Roman" w:eastAsia="Arial" w:hAnsi="Times New Roman" w:cs="Times New Roman"/>
                <w:sz w:val="20"/>
                <w:szCs w:val="20"/>
              </w:rPr>
              <w:t>centres</w:t>
            </w:r>
            <w:r w:rsidRPr="00001577">
              <w:rPr>
                <w:rFonts w:ascii="Times New Roman" w:eastAsia="Arial" w:hAnsi="Times New Roman" w:cs="Times New Roman"/>
                <w:sz w:val="20"/>
                <w:szCs w:val="20"/>
              </w:rPr>
              <w:t xml:space="preserve"> constructed/ renovated/ equipped</w:t>
            </w:r>
          </w:p>
        </w:tc>
        <w:tc>
          <w:tcPr>
            <w:tcW w:w="581" w:type="pct"/>
            <w:tcBorders>
              <w:top w:val="nil"/>
              <w:left w:val="nil"/>
              <w:bottom w:val="single" w:sz="4" w:space="0" w:color="000000"/>
              <w:right w:val="single" w:sz="4" w:space="0" w:color="000000"/>
            </w:tcBorders>
            <w:shd w:val="clear" w:color="auto" w:fill="auto"/>
          </w:tcPr>
          <w:p w14:paraId="000034F9" w14:textId="77777777" w:rsidR="009E2F47" w:rsidRPr="00001577" w:rsidRDefault="0014541B" w:rsidP="00001577">
            <w:pPr>
              <w:spacing w:line="276" w:lineRule="auto"/>
              <w:rPr>
                <w:rFonts w:ascii="Times New Roman" w:eastAsia="Arial" w:hAnsi="Times New Roman" w:cs="Times New Roman"/>
                <w:sz w:val="20"/>
                <w:szCs w:val="20"/>
              </w:rPr>
            </w:pPr>
            <w:r w:rsidRPr="00001577">
              <w:rPr>
                <w:rFonts w:ascii="Times New Roman" w:eastAsia="Arial" w:hAnsi="Times New Roman" w:cs="Times New Roman"/>
                <w:sz w:val="20"/>
                <w:szCs w:val="20"/>
              </w:rPr>
              <w:t>17</w:t>
            </w:r>
          </w:p>
        </w:tc>
        <w:tc>
          <w:tcPr>
            <w:tcW w:w="583" w:type="pct"/>
            <w:tcBorders>
              <w:top w:val="nil"/>
              <w:left w:val="nil"/>
              <w:bottom w:val="single" w:sz="4" w:space="0" w:color="000000"/>
              <w:right w:val="single" w:sz="4" w:space="0" w:color="000000"/>
            </w:tcBorders>
            <w:shd w:val="clear" w:color="auto" w:fill="auto"/>
          </w:tcPr>
          <w:p w14:paraId="000034FA" w14:textId="77777777" w:rsidR="009E2F47" w:rsidRPr="00001577" w:rsidRDefault="0014541B" w:rsidP="00001577">
            <w:pPr>
              <w:spacing w:line="276" w:lineRule="auto"/>
              <w:rPr>
                <w:rFonts w:ascii="Times New Roman" w:eastAsia="Arial" w:hAnsi="Times New Roman" w:cs="Times New Roman"/>
                <w:sz w:val="20"/>
                <w:szCs w:val="20"/>
              </w:rPr>
            </w:pPr>
            <w:r w:rsidRPr="00001577">
              <w:rPr>
                <w:rFonts w:ascii="Times New Roman" w:eastAsia="Arial" w:hAnsi="Times New Roman" w:cs="Times New Roman"/>
                <w:sz w:val="20"/>
                <w:szCs w:val="20"/>
              </w:rPr>
              <w:t>20</w:t>
            </w:r>
          </w:p>
        </w:tc>
        <w:tc>
          <w:tcPr>
            <w:tcW w:w="581" w:type="pct"/>
            <w:tcBorders>
              <w:top w:val="nil"/>
              <w:left w:val="nil"/>
              <w:bottom w:val="single" w:sz="4" w:space="0" w:color="000000"/>
              <w:right w:val="single" w:sz="4" w:space="0" w:color="000000"/>
            </w:tcBorders>
            <w:shd w:val="clear" w:color="auto" w:fill="auto"/>
          </w:tcPr>
          <w:p w14:paraId="000034FB" w14:textId="77777777" w:rsidR="009E2F47" w:rsidRPr="00001577" w:rsidRDefault="0014541B" w:rsidP="00001577">
            <w:pPr>
              <w:spacing w:line="276" w:lineRule="auto"/>
              <w:rPr>
                <w:rFonts w:ascii="Times New Roman" w:eastAsia="Arial" w:hAnsi="Times New Roman" w:cs="Times New Roman"/>
                <w:sz w:val="20"/>
                <w:szCs w:val="20"/>
              </w:rPr>
            </w:pPr>
            <w:r w:rsidRPr="00001577">
              <w:rPr>
                <w:rFonts w:ascii="Times New Roman" w:eastAsia="Arial" w:hAnsi="Times New Roman" w:cs="Times New Roman"/>
                <w:sz w:val="20"/>
                <w:szCs w:val="20"/>
              </w:rPr>
              <w:t>25</w:t>
            </w:r>
          </w:p>
        </w:tc>
        <w:tc>
          <w:tcPr>
            <w:tcW w:w="587" w:type="pct"/>
            <w:tcBorders>
              <w:top w:val="nil"/>
              <w:left w:val="nil"/>
              <w:bottom w:val="single" w:sz="4" w:space="0" w:color="000000"/>
              <w:right w:val="single" w:sz="4" w:space="0" w:color="000000"/>
            </w:tcBorders>
            <w:shd w:val="clear" w:color="auto" w:fill="auto"/>
          </w:tcPr>
          <w:p w14:paraId="000034FC" w14:textId="77777777" w:rsidR="009E2F47" w:rsidRPr="00001577" w:rsidRDefault="0014541B" w:rsidP="00001577">
            <w:pPr>
              <w:spacing w:line="276" w:lineRule="auto"/>
              <w:rPr>
                <w:rFonts w:ascii="Times New Roman" w:eastAsia="Arial" w:hAnsi="Times New Roman" w:cs="Times New Roman"/>
                <w:sz w:val="20"/>
                <w:szCs w:val="20"/>
              </w:rPr>
            </w:pPr>
            <w:r w:rsidRPr="00001577">
              <w:rPr>
                <w:rFonts w:ascii="Times New Roman" w:eastAsia="Arial" w:hAnsi="Times New Roman" w:cs="Times New Roman"/>
                <w:sz w:val="20"/>
                <w:szCs w:val="20"/>
              </w:rPr>
              <w:t>30</w:t>
            </w:r>
          </w:p>
        </w:tc>
      </w:tr>
      <w:tr w:rsidR="009E2F47" w:rsidRPr="00001577" w14:paraId="2F1F513E" w14:textId="77777777" w:rsidTr="00001577">
        <w:trPr>
          <w:trHeight w:val="27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3083D4C3" w14:textId="77777777" w:rsidR="003B6ABB" w:rsidRPr="00001577" w:rsidRDefault="003B6ABB" w:rsidP="00001577">
            <w:pPr>
              <w:tabs>
                <w:tab w:val="left" w:pos="420"/>
              </w:tabs>
              <w:spacing w:after="0" w:line="276" w:lineRule="auto"/>
              <w:rPr>
                <w:rFonts w:ascii="Times New Roman" w:eastAsia="Arial" w:hAnsi="Times New Roman" w:cs="Times New Roman"/>
                <w:b/>
                <w:bCs/>
                <w:sz w:val="20"/>
                <w:szCs w:val="20"/>
              </w:rPr>
            </w:pPr>
            <w:r w:rsidRPr="00001577">
              <w:rPr>
                <w:rFonts w:ascii="Times New Roman" w:eastAsia="Arial" w:hAnsi="Times New Roman" w:cs="Times New Roman"/>
                <w:b/>
                <w:bCs/>
                <w:sz w:val="20"/>
                <w:szCs w:val="20"/>
              </w:rPr>
              <w:t>0504004310</w:t>
            </w:r>
            <w:r w:rsidRPr="00001577">
              <w:rPr>
                <w:rFonts w:ascii="Times New Roman" w:eastAsia="Times New Roman" w:hAnsi="Times New Roman" w:cs="Times New Roman"/>
                <w:b/>
                <w:bCs/>
                <w:sz w:val="20"/>
                <w:szCs w:val="20"/>
              </w:rPr>
              <w:t xml:space="preserve"> </w:t>
            </w:r>
            <w:r w:rsidRPr="00001577">
              <w:rPr>
                <w:rFonts w:ascii="Times New Roman" w:eastAsia="Arial" w:hAnsi="Times New Roman" w:cs="Times New Roman"/>
                <w:b/>
                <w:bCs/>
                <w:sz w:val="20"/>
                <w:szCs w:val="20"/>
              </w:rPr>
              <w:t xml:space="preserve">General Administration, Planning and Support Services </w:t>
            </w:r>
          </w:p>
          <w:p w14:paraId="000034FE" w14:textId="39EF685F" w:rsidR="009E2F47" w:rsidRPr="00001577" w:rsidRDefault="0014541B" w:rsidP="00001577">
            <w:pPr>
              <w:tabs>
                <w:tab w:val="left" w:pos="420"/>
              </w:tabs>
              <w:spacing w:after="0" w:line="276" w:lineRule="auto"/>
              <w:rPr>
                <w:rFonts w:ascii="Times New Roman" w:eastAsia="Arial" w:hAnsi="Times New Roman" w:cs="Times New Roman"/>
                <w:sz w:val="20"/>
                <w:szCs w:val="20"/>
              </w:rPr>
            </w:pPr>
            <w:r w:rsidRPr="00001577">
              <w:rPr>
                <w:rFonts w:ascii="Times New Roman" w:eastAsia="Arial" w:hAnsi="Times New Roman" w:cs="Times New Roman"/>
                <w:b/>
                <w:sz w:val="20"/>
                <w:szCs w:val="20"/>
              </w:rPr>
              <w:t>Outcome: Effective governance and leadership mechanisms strengthened</w:t>
            </w:r>
          </w:p>
        </w:tc>
      </w:tr>
      <w:tr w:rsidR="00001577" w:rsidRPr="00001577" w14:paraId="5F7C85D2" w14:textId="77777777" w:rsidTr="0014541B">
        <w:trPr>
          <w:trHeight w:val="958"/>
        </w:trPr>
        <w:tc>
          <w:tcPr>
            <w:tcW w:w="771" w:type="pct"/>
            <w:vMerge w:val="restart"/>
            <w:tcBorders>
              <w:top w:val="single" w:sz="4" w:space="0" w:color="000000"/>
              <w:left w:val="single" w:sz="4" w:space="0" w:color="000000"/>
              <w:right w:val="single" w:sz="4" w:space="0" w:color="000000"/>
            </w:tcBorders>
            <w:shd w:val="clear" w:color="auto" w:fill="auto"/>
          </w:tcPr>
          <w:p w14:paraId="00003506" w14:textId="77777777" w:rsidR="00001577" w:rsidRPr="00001577" w:rsidRDefault="00001577" w:rsidP="00001577">
            <w:pPr>
              <w:tabs>
                <w:tab w:val="left" w:pos="420"/>
              </w:tabs>
              <w:spacing w:after="0" w:line="276" w:lineRule="auto"/>
              <w:ind w:right="180"/>
              <w:rPr>
                <w:rFonts w:ascii="Times New Roman" w:eastAsia="Arial" w:hAnsi="Times New Roman" w:cs="Times New Roman"/>
                <w:b/>
                <w:color w:val="000000"/>
                <w:sz w:val="20"/>
                <w:szCs w:val="20"/>
              </w:rPr>
            </w:pPr>
            <w:r w:rsidRPr="00001577">
              <w:rPr>
                <w:rFonts w:ascii="Times New Roman" w:eastAsia="Arial" w:hAnsi="Times New Roman" w:cs="Times New Roman"/>
                <w:sz w:val="20"/>
                <w:szCs w:val="20"/>
              </w:rPr>
              <w:t>0504014310 Administration and Support Services</w:t>
            </w:r>
          </w:p>
        </w:tc>
        <w:tc>
          <w:tcPr>
            <w:tcW w:w="516" w:type="pct"/>
            <w:vMerge w:val="restart"/>
            <w:tcBorders>
              <w:top w:val="single" w:sz="4" w:space="0" w:color="000000"/>
              <w:left w:val="nil"/>
              <w:right w:val="single" w:sz="4" w:space="0" w:color="000000"/>
            </w:tcBorders>
            <w:shd w:val="clear" w:color="auto" w:fill="auto"/>
          </w:tcPr>
          <w:p w14:paraId="00003507" w14:textId="77777777" w:rsidR="00001577" w:rsidRPr="00001577" w:rsidRDefault="00001577" w:rsidP="00001577">
            <w:pPr>
              <w:spacing w:after="0" w:line="276" w:lineRule="auto"/>
              <w:rPr>
                <w:rFonts w:ascii="Times New Roman" w:eastAsia="Arial" w:hAnsi="Times New Roman" w:cs="Times New Roman"/>
                <w:b/>
                <w:color w:val="000000"/>
                <w:sz w:val="20"/>
                <w:szCs w:val="20"/>
              </w:rPr>
            </w:pPr>
            <w:r w:rsidRPr="00001577">
              <w:rPr>
                <w:rFonts w:ascii="Times New Roman" w:eastAsia="Arial" w:hAnsi="Times New Roman" w:cs="Times New Roman"/>
                <w:sz w:val="20"/>
                <w:szCs w:val="20"/>
              </w:rPr>
              <w:t>Promotive &amp; Preventive Services</w:t>
            </w:r>
          </w:p>
          <w:p w14:paraId="535F65C4" w14:textId="77777777" w:rsidR="00001577" w:rsidRDefault="00001577" w:rsidP="00001577">
            <w:pPr>
              <w:spacing w:after="0" w:line="276" w:lineRule="auto"/>
              <w:rPr>
                <w:rFonts w:ascii="Times New Roman" w:eastAsia="Arial" w:hAnsi="Times New Roman" w:cs="Times New Roman"/>
                <w:b/>
                <w:color w:val="000000"/>
                <w:sz w:val="20"/>
                <w:szCs w:val="20"/>
              </w:rPr>
            </w:pPr>
          </w:p>
          <w:p w14:paraId="7EC7FD58" w14:textId="77777777" w:rsidR="00001577" w:rsidRPr="00001577" w:rsidRDefault="00001577" w:rsidP="00001577">
            <w:pPr>
              <w:rPr>
                <w:rFonts w:ascii="Times New Roman" w:eastAsia="Arial" w:hAnsi="Times New Roman" w:cs="Times New Roman"/>
                <w:sz w:val="20"/>
                <w:szCs w:val="20"/>
              </w:rPr>
            </w:pPr>
          </w:p>
          <w:p w14:paraId="476F0238" w14:textId="77777777" w:rsidR="00001577" w:rsidRDefault="00001577" w:rsidP="00001577">
            <w:pPr>
              <w:rPr>
                <w:rFonts w:ascii="Times New Roman" w:eastAsia="Arial" w:hAnsi="Times New Roman" w:cs="Times New Roman"/>
                <w:b/>
                <w:color w:val="000000"/>
                <w:sz w:val="20"/>
                <w:szCs w:val="20"/>
              </w:rPr>
            </w:pPr>
          </w:p>
          <w:p w14:paraId="00003508" w14:textId="08B50C7E" w:rsidR="00001577" w:rsidRPr="00001577" w:rsidRDefault="00001577" w:rsidP="00001577">
            <w:pPr>
              <w:tabs>
                <w:tab w:val="left" w:pos="836"/>
              </w:tabs>
              <w:rPr>
                <w:rFonts w:ascii="Times New Roman" w:eastAsia="Arial" w:hAnsi="Times New Roman" w:cs="Times New Roman"/>
                <w:sz w:val="20"/>
                <w:szCs w:val="20"/>
              </w:rPr>
            </w:pPr>
            <w:r>
              <w:rPr>
                <w:rFonts w:ascii="Times New Roman" w:eastAsia="Arial" w:hAnsi="Times New Roman" w:cs="Times New Roman"/>
                <w:sz w:val="20"/>
                <w:szCs w:val="20"/>
              </w:rPr>
              <w:tab/>
            </w:r>
          </w:p>
        </w:tc>
        <w:tc>
          <w:tcPr>
            <w:tcW w:w="590" w:type="pct"/>
            <w:tcBorders>
              <w:top w:val="single" w:sz="4" w:space="0" w:color="000000"/>
              <w:left w:val="nil"/>
              <w:bottom w:val="single" w:sz="4" w:space="0" w:color="000000"/>
              <w:right w:val="single" w:sz="4" w:space="0" w:color="000000"/>
            </w:tcBorders>
            <w:shd w:val="clear" w:color="auto" w:fill="auto"/>
          </w:tcPr>
          <w:p w14:paraId="00003509" w14:textId="77777777" w:rsidR="00001577" w:rsidRPr="00001577" w:rsidRDefault="00001577" w:rsidP="00001577">
            <w:pPr>
              <w:spacing w:after="0" w:line="276" w:lineRule="auto"/>
              <w:rPr>
                <w:rFonts w:ascii="Times New Roman" w:eastAsia="Arial" w:hAnsi="Times New Roman" w:cs="Times New Roman"/>
                <w:sz w:val="20"/>
                <w:szCs w:val="20"/>
              </w:rPr>
            </w:pPr>
            <w:r w:rsidRPr="00001577">
              <w:rPr>
                <w:rFonts w:ascii="Times New Roman" w:eastAsia="Arial" w:hAnsi="Times New Roman" w:cs="Times New Roman"/>
                <w:sz w:val="20"/>
                <w:szCs w:val="20"/>
              </w:rPr>
              <w:t>Health products and technologies available in public health facilities</w:t>
            </w:r>
          </w:p>
        </w:tc>
        <w:tc>
          <w:tcPr>
            <w:tcW w:w="791" w:type="pct"/>
            <w:tcBorders>
              <w:top w:val="single" w:sz="4" w:space="0" w:color="000000"/>
              <w:left w:val="nil"/>
              <w:bottom w:val="single" w:sz="4" w:space="0" w:color="000000"/>
              <w:right w:val="single" w:sz="4" w:space="0" w:color="000000"/>
            </w:tcBorders>
            <w:shd w:val="clear" w:color="auto" w:fill="auto"/>
          </w:tcPr>
          <w:p w14:paraId="0000350A" w14:textId="77777777" w:rsidR="00001577" w:rsidRPr="00001577" w:rsidRDefault="00001577" w:rsidP="00001577">
            <w:pPr>
              <w:spacing w:after="0" w:line="276" w:lineRule="auto"/>
              <w:rPr>
                <w:rFonts w:ascii="Times New Roman" w:eastAsia="Arial" w:hAnsi="Times New Roman" w:cs="Times New Roman"/>
                <w:sz w:val="20"/>
                <w:szCs w:val="20"/>
              </w:rPr>
            </w:pPr>
            <w:r w:rsidRPr="00001577">
              <w:rPr>
                <w:rFonts w:ascii="Times New Roman" w:eastAsia="Arial" w:hAnsi="Times New Roman" w:cs="Times New Roman"/>
                <w:sz w:val="20"/>
                <w:szCs w:val="20"/>
              </w:rPr>
              <w:t>% order fill rate for Health Products and Technologies</w:t>
            </w:r>
          </w:p>
        </w:tc>
        <w:tc>
          <w:tcPr>
            <w:tcW w:w="581" w:type="pct"/>
            <w:tcBorders>
              <w:top w:val="nil"/>
              <w:left w:val="nil"/>
              <w:bottom w:val="single" w:sz="4" w:space="0" w:color="000000"/>
              <w:right w:val="single" w:sz="4" w:space="0" w:color="000000"/>
            </w:tcBorders>
            <w:shd w:val="clear" w:color="auto" w:fill="auto"/>
          </w:tcPr>
          <w:p w14:paraId="0000350B" w14:textId="77777777" w:rsidR="00001577" w:rsidRPr="00001577" w:rsidRDefault="00001577" w:rsidP="00001577">
            <w:pPr>
              <w:spacing w:after="0" w:line="276" w:lineRule="auto"/>
              <w:rPr>
                <w:rFonts w:ascii="Times New Roman" w:eastAsia="Arial" w:hAnsi="Times New Roman" w:cs="Times New Roman"/>
                <w:sz w:val="20"/>
                <w:szCs w:val="20"/>
              </w:rPr>
            </w:pPr>
            <w:r w:rsidRPr="00001577">
              <w:rPr>
                <w:rFonts w:ascii="Times New Roman" w:eastAsia="Arial" w:hAnsi="Times New Roman" w:cs="Times New Roman"/>
                <w:sz w:val="20"/>
                <w:szCs w:val="20"/>
              </w:rPr>
              <w:t>100</w:t>
            </w:r>
          </w:p>
        </w:tc>
        <w:tc>
          <w:tcPr>
            <w:tcW w:w="583" w:type="pct"/>
            <w:tcBorders>
              <w:top w:val="nil"/>
              <w:left w:val="nil"/>
              <w:bottom w:val="single" w:sz="4" w:space="0" w:color="000000"/>
              <w:right w:val="single" w:sz="4" w:space="0" w:color="000000"/>
            </w:tcBorders>
            <w:shd w:val="clear" w:color="auto" w:fill="auto"/>
          </w:tcPr>
          <w:p w14:paraId="0000350C" w14:textId="77777777" w:rsidR="00001577" w:rsidRPr="00001577" w:rsidRDefault="00001577" w:rsidP="00001577">
            <w:pPr>
              <w:spacing w:line="276" w:lineRule="auto"/>
              <w:rPr>
                <w:rFonts w:ascii="Times New Roman" w:eastAsia="Arial" w:hAnsi="Times New Roman" w:cs="Times New Roman"/>
                <w:sz w:val="20"/>
                <w:szCs w:val="20"/>
              </w:rPr>
            </w:pPr>
            <w:r w:rsidRPr="00001577">
              <w:rPr>
                <w:rFonts w:ascii="Times New Roman" w:eastAsia="Arial" w:hAnsi="Times New Roman" w:cs="Times New Roman"/>
                <w:sz w:val="20"/>
                <w:szCs w:val="20"/>
              </w:rPr>
              <w:t>100</w:t>
            </w:r>
          </w:p>
        </w:tc>
        <w:tc>
          <w:tcPr>
            <w:tcW w:w="581" w:type="pct"/>
            <w:tcBorders>
              <w:top w:val="nil"/>
              <w:left w:val="nil"/>
              <w:bottom w:val="single" w:sz="4" w:space="0" w:color="000000"/>
              <w:right w:val="single" w:sz="4" w:space="0" w:color="000000"/>
            </w:tcBorders>
            <w:shd w:val="clear" w:color="auto" w:fill="auto"/>
          </w:tcPr>
          <w:p w14:paraId="0000350D" w14:textId="77777777" w:rsidR="00001577" w:rsidRPr="00001577" w:rsidRDefault="00001577" w:rsidP="00001577">
            <w:pPr>
              <w:spacing w:line="276" w:lineRule="auto"/>
              <w:rPr>
                <w:rFonts w:ascii="Times New Roman" w:eastAsia="Arial" w:hAnsi="Times New Roman" w:cs="Times New Roman"/>
                <w:sz w:val="20"/>
                <w:szCs w:val="20"/>
              </w:rPr>
            </w:pPr>
            <w:r w:rsidRPr="00001577">
              <w:rPr>
                <w:rFonts w:ascii="Times New Roman" w:eastAsia="Arial" w:hAnsi="Times New Roman" w:cs="Times New Roman"/>
                <w:sz w:val="20"/>
                <w:szCs w:val="20"/>
              </w:rPr>
              <w:t>100</w:t>
            </w:r>
          </w:p>
        </w:tc>
        <w:tc>
          <w:tcPr>
            <w:tcW w:w="587" w:type="pct"/>
            <w:tcBorders>
              <w:top w:val="nil"/>
              <w:left w:val="nil"/>
              <w:bottom w:val="single" w:sz="4" w:space="0" w:color="000000"/>
              <w:right w:val="single" w:sz="4" w:space="0" w:color="000000"/>
            </w:tcBorders>
            <w:shd w:val="clear" w:color="auto" w:fill="auto"/>
          </w:tcPr>
          <w:p w14:paraId="0000350E" w14:textId="77777777" w:rsidR="00001577" w:rsidRPr="00001577" w:rsidRDefault="00001577" w:rsidP="00001577">
            <w:pPr>
              <w:spacing w:line="276" w:lineRule="auto"/>
              <w:rPr>
                <w:rFonts w:ascii="Times New Roman" w:eastAsia="Arial" w:hAnsi="Times New Roman" w:cs="Times New Roman"/>
                <w:sz w:val="20"/>
                <w:szCs w:val="20"/>
              </w:rPr>
            </w:pPr>
            <w:r w:rsidRPr="00001577">
              <w:rPr>
                <w:rFonts w:ascii="Times New Roman" w:eastAsia="Arial" w:hAnsi="Times New Roman" w:cs="Times New Roman"/>
                <w:sz w:val="20"/>
                <w:szCs w:val="20"/>
              </w:rPr>
              <w:t>100</w:t>
            </w:r>
          </w:p>
        </w:tc>
      </w:tr>
      <w:tr w:rsidR="00001577" w:rsidRPr="00001577" w14:paraId="4726C260" w14:textId="77777777" w:rsidTr="0014541B">
        <w:trPr>
          <w:trHeight w:val="958"/>
        </w:trPr>
        <w:tc>
          <w:tcPr>
            <w:tcW w:w="771" w:type="pct"/>
            <w:vMerge/>
            <w:tcBorders>
              <w:left w:val="single" w:sz="4" w:space="0" w:color="000000"/>
              <w:bottom w:val="single" w:sz="4" w:space="0" w:color="000000"/>
              <w:right w:val="single" w:sz="4" w:space="0" w:color="000000"/>
            </w:tcBorders>
            <w:shd w:val="clear" w:color="auto" w:fill="auto"/>
          </w:tcPr>
          <w:p w14:paraId="0000350F" w14:textId="77777777" w:rsidR="00001577" w:rsidRPr="00001577" w:rsidRDefault="00001577" w:rsidP="00001577">
            <w:pPr>
              <w:tabs>
                <w:tab w:val="left" w:pos="420"/>
              </w:tabs>
              <w:spacing w:after="0" w:line="276" w:lineRule="auto"/>
              <w:ind w:right="180"/>
              <w:rPr>
                <w:rFonts w:ascii="Times New Roman" w:eastAsia="Arial" w:hAnsi="Times New Roman" w:cs="Times New Roman"/>
                <w:sz w:val="20"/>
                <w:szCs w:val="20"/>
              </w:rPr>
            </w:pPr>
          </w:p>
        </w:tc>
        <w:tc>
          <w:tcPr>
            <w:tcW w:w="516" w:type="pct"/>
            <w:vMerge/>
            <w:tcBorders>
              <w:left w:val="nil"/>
              <w:bottom w:val="single" w:sz="4" w:space="0" w:color="000000"/>
              <w:right w:val="single" w:sz="4" w:space="0" w:color="000000"/>
            </w:tcBorders>
            <w:shd w:val="clear" w:color="auto" w:fill="auto"/>
          </w:tcPr>
          <w:p w14:paraId="00003510" w14:textId="77777777" w:rsidR="00001577" w:rsidRPr="00001577" w:rsidRDefault="00001577" w:rsidP="00001577">
            <w:pPr>
              <w:spacing w:after="0" w:line="276" w:lineRule="auto"/>
              <w:rPr>
                <w:rFonts w:ascii="Times New Roman" w:eastAsia="Arial" w:hAnsi="Times New Roman" w:cs="Times New Roman"/>
                <w:sz w:val="20"/>
                <w:szCs w:val="20"/>
              </w:rPr>
            </w:pPr>
          </w:p>
        </w:tc>
        <w:tc>
          <w:tcPr>
            <w:tcW w:w="590" w:type="pct"/>
            <w:tcBorders>
              <w:top w:val="nil"/>
              <w:left w:val="nil"/>
              <w:bottom w:val="single" w:sz="4" w:space="0" w:color="000000"/>
              <w:right w:val="single" w:sz="4" w:space="0" w:color="000000"/>
            </w:tcBorders>
            <w:shd w:val="clear" w:color="auto" w:fill="auto"/>
          </w:tcPr>
          <w:p w14:paraId="00003511" w14:textId="77777777" w:rsidR="00001577" w:rsidRPr="00001577" w:rsidRDefault="00001577" w:rsidP="00001577">
            <w:pPr>
              <w:spacing w:after="0" w:line="276" w:lineRule="auto"/>
              <w:rPr>
                <w:rFonts w:ascii="Times New Roman" w:eastAsia="Arial" w:hAnsi="Times New Roman" w:cs="Times New Roman"/>
                <w:sz w:val="20"/>
                <w:szCs w:val="20"/>
              </w:rPr>
            </w:pPr>
            <w:r w:rsidRPr="00001577">
              <w:rPr>
                <w:rFonts w:ascii="Times New Roman" w:eastAsia="Arial" w:hAnsi="Times New Roman" w:cs="Times New Roman"/>
                <w:sz w:val="20"/>
                <w:szCs w:val="20"/>
              </w:rPr>
              <w:t>EPI refrigerators purchased</w:t>
            </w:r>
          </w:p>
        </w:tc>
        <w:tc>
          <w:tcPr>
            <w:tcW w:w="791" w:type="pct"/>
            <w:tcBorders>
              <w:top w:val="nil"/>
              <w:left w:val="nil"/>
              <w:bottom w:val="single" w:sz="4" w:space="0" w:color="000000"/>
              <w:right w:val="single" w:sz="4" w:space="0" w:color="000000"/>
            </w:tcBorders>
            <w:shd w:val="clear" w:color="auto" w:fill="auto"/>
          </w:tcPr>
          <w:p w14:paraId="00003512" w14:textId="77777777" w:rsidR="00001577" w:rsidRPr="00001577" w:rsidRDefault="00001577" w:rsidP="00001577">
            <w:pPr>
              <w:spacing w:after="0" w:line="276" w:lineRule="auto"/>
              <w:rPr>
                <w:rFonts w:ascii="Times New Roman" w:eastAsia="Arial" w:hAnsi="Times New Roman" w:cs="Times New Roman"/>
                <w:sz w:val="20"/>
                <w:szCs w:val="20"/>
              </w:rPr>
            </w:pPr>
            <w:r w:rsidRPr="00001577">
              <w:rPr>
                <w:rFonts w:ascii="Times New Roman" w:eastAsia="Arial" w:hAnsi="Times New Roman" w:cs="Times New Roman"/>
                <w:sz w:val="20"/>
                <w:szCs w:val="20"/>
              </w:rPr>
              <w:t>No. of EPI refrigerators purchased</w:t>
            </w:r>
          </w:p>
        </w:tc>
        <w:tc>
          <w:tcPr>
            <w:tcW w:w="581" w:type="pct"/>
            <w:tcBorders>
              <w:top w:val="nil"/>
              <w:left w:val="nil"/>
              <w:bottom w:val="single" w:sz="4" w:space="0" w:color="000000"/>
              <w:right w:val="single" w:sz="4" w:space="0" w:color="000000"/>
            </w:tcBorders>
            <w:shd w:val="clear" w:color="auto" w:fill="auto"/>
          </w:tcPr>
          <w:p w14:paraId="00003513" w14:textId="77777777" w:rsidR="00001577" w:rsidRPr="00001577" w:rsidRDefault="00001577" w:rsidP="00001577">
            <w:pPr>
              <w:spacing w:after="0" w:line="276" w:lineRule="auto"/>
              <w:rPr>
                <w:rFonts w:ascii="Times New Roman" w:eastAsia="Arial" w:hAnsi="Times New Roman" w:cs="Times New Roman"/>
                <w:sz w:val="20"/>
                <w:szCs w:val="20"/>
              </w:rPr>
            </w:pPr>
            <w:r w:rsidRPr="00001577">
              <w:rPr>
                <w:rFonts w:ascii="Times New Roman" w:eastAsia="Arial" w:hAnsi="Times New Roman" w:cs="Times New Roman"/>
                <w:sz w:val="20"/>
                <w:szCs w:val="20"/>
              </w:rPr>
              <w:t>36</w:t>
            </w:r>
          </w:p>
        </w:tc>
        <w:tc>
          <w:tcPr>
            <w:tcW w:w="583" w:type="pct"/>
            <w:tcBorders>
              <w:top w:val="nil"/>
              <w:left w:val="nil"/>
              <w:bottom w:val="single" w:sz="4" w:space="0" w:color="000000"/>
              <w:right w:val="single" w:sz="4" w:space="0" w:color="000000"/>
            </w:tcBorders>
            <w:shd w:val="clear" w:color="auto" w:fill="auto"/>
          </w:tcPr>
          <w:p w14:paraId="00003514" w14:textId="77777777" w:rsidR="00001577" w:rsidRPr="00001577" w:rsidRDefault="00001577" w:rsidP="00001577">
            <w:pPr>
              <w:spacing w:line="276" w:lineRule="auto"/>
              <w:rPr>
                <w:rFonts w:ascii="Times New Roman" w:eastAsia="Arial" w:hAnsi="Times New Roman" w:cs="Times New Roman"/>
                <w:sz w:val="20"/>
                <w:szCs w:val="20"/>
              </w:rPr>
            </w:pPr>
            <w:r w:rsidRPr="00001577">
              <w:rPr>
                <w:rFonts w:ascii="Times New Roman" w:eastAsia="Arial" w:hAnsi="Times New Roman" w:cs="Times New Roman"/>
                <w:sz w:val="20"/>
                <w:szCs w:val="20"/>
              </w:rPr>
              <w:t>52</w:t>
            </w:r>
          </w:p>
        </w:tc>
        <w:tc>
          <w:tcPr>
            <w:tcW w:w="581" w:type="pct"/>
            <w:tcBorders>
              <w:top w:val="nil"/>
              <w:left w:val="nil"/>
              <w:bottom w:val="single" w:sz="4" w:space="0" w:color="000000"/>
              <w:right w:val="single" w:sz="4" w:space="0" w:color="000000"/>
            </w:tcBorders>
            <w:shd w:val="clear" w:color="auto" w:fill="auto"/>
          </w:tcPr>
          <w:p w14:paraId="00003515" w14:textId="77777777" w:rsidR="00001577" w:rsidRPr="00001577" w:rsidRDefault="00001577" w:rsidP="00001577">
            <w:pPr>
              <w:spacing w:line="276" w:lineRule="auto"/>
              <w:rPr>
                <w:rFonts w:ascii="Times New Roman" w:eastAsia="Arial" w:hAnsi="Times New Roman" w:cs="Times New Roman"/>
                <w:sz w:val="20"/>
                <w:szCs w:val="20"/>
              </w:rPr>
            </w:pPr>
            <w:r w:rsidRPr="00001577">
              <w:rPr>
                <w:rFonts w:ascii="Times New Roman" w:eastAsia="Arial" w:hAnsi="Times New Roman" w:cs="Times New Roman"/>
                <w:sz w:val="20"/>
                <w:szCs w:val="20"/>
              </w:rPr>
              <w:t>50</w:t>
            </w:r>
          </w:p>
        </w:tc>
        <w:tc>
          <w:tcPr>
            <w:tcW w:w="587" w:type="pct"/>
            <w:tcBorders>
              <w:top w:val="nil"/>
              <w:left w:val="nil"/>
              <w:bottom w:val="single" w:sz="4" w:space="0" w:color="000000"/>
              <w:right w:val="single" w:sz="4" w:space="0" w:color="000000"/>
            </w:tcBorders>
            <w:shd w:val="clear" w:color="auto" w:fill="auto"/>
          </w:tcPr>
          <w:p w14:paraId="00003516" w14:textId="77777777" w:rsidR="00001577" w:rsidRPr="00001577" w:rsidRDefault="00001577" w:rsidP="00001577">
            <w:pPr>
              <w:spacing w:line="276" w:lineRule="auto"/>
              <w:rPr>
                <w:rFonts w:ascii="Times New Roman" w:eastAsia="Arial" w:hAnsi="Times New Roman" w:cs="Times New Roman"/>
                <w:sz w:val="20"/>
                <w:szCs w:val="20"/>
              </w:rPr>
            </w:pPr>
            <w:r w:rsidRPr="00001577">
              <w:rPr>
                <w:rFonts w:ascii="Times New Roman" w:eastAsia="Arial" w:hAnsi="Times New Roman" w:cs="Times New Roman"/>
                <w:sz w:val="20"/>
                <w:szCs w:val="20"/>
              </w:rPr>
              <w:t>50</w:t>
            </w:r>
          </w:p>
        </w:tc>
      </w:tr>
    </w:tbl>
    <w:p w14:paraId="00003517" w14:textId="773692A4" w:rsidR="009E2F47" w:rsidRPr="00724B0D" w:rsidRDefault="0014541B" w:rsidP="003B6ABB">
      <w:pPr>
        <w:shd w:val="clear" w:color="auto" w:fill="FFFFFF"/>
        <w:tabs>
          <w:tab w:val="left" w:pos="420"/>
        </w:tabs>
        <w:spacing w:before="240" w:after="0" w:line="276" w:lineRule="auto"/>
        <w:ind w:right="160"/>
        <w:rPr>
          <w:rFonts w:ascii="Times New Roman" w:eastAsia="Times New Roman" w:hAnsi="Times New Roman" w:cs="Times New Roman"/>
          <w:b/>
          <w:sz w:val="24"/>
          <w:szCs w:val="24"/>
        </w:rPr>
      </w:pPr>
      <w:r w:rsidRPr="00724B0D">
        <w:rPr>
          <w:rFonts w:ascii="Times New Roman" w:eastAsia="Times New Roman" w:hAnsi="Times New Roman" w:cs="Times New Roman"/>
          <w:b/>
          <w:sz w:val="24"/>
          <w:szCs w:val="24"/>
        </w:rPr>
        <w:t>F</w:t>
      </w:r>
      <w:r w:rsidR="003B6ABB">
        <w:rPr>
          <w:rFonts w:ascii="Times New Roman" w:eastAsia="Times New Roman" w:hAnsi="Times New Roman" w:cs="Times New Roman"/>
          <w:b/>
          <w:sz w:val="24"/>
          <w:szCs w:val="24"/>
          <w:lang w:val="en-US"/>
        </w:rPr>
        <w:t>.</w:t>
      </w:r>
      <w:r w:rsidRPr="00724B0D">
        <w:rPr>
          <w:rFonts w:ascii="Times New Roman" w:eastAsia="Times New Roman" w:hAnsi="Times New Roman" w:cs="Times New Roman"/>
          <w:b/>
          <w:sz w:val="24"/>
          <w:szCs w:val="24"/>
        </w:rPr>
        <w:t xml:space="preserve"> Summary of Expenditure by Programmes 2023/2024 - 2025/2026</w:t>
      </w:r>
    </w:p>
    <w:tbl>
      <w:tblPr>
        <w:tblStyle w:val="affffffff4"/>
        <w:tblW w:w="5000" w:type="pct"/>
        <w:tblBorders>
          <w:top w:val="nil"/>
          <w:left w:val="nil"/>
          <w:bottom w:val="nil"/>
          <w:right w:val="nil"/>
          <w:insideH w:val="nil"/>
          <w:insideV w:val="nil"/>
        </w:tblBorders>
        <w:tblLook w:val="0600" w:firstRow="0" w:lastRow="0" w:firstColumn="0" w:lastColumn="0" w:noHBand="1" w:noVBand="1"/>
      </w:tblPr>
      <w:tblGrid>
        <w:gridCol w:w="5069"/>
        <w:gridCol w:w="1815"/>
        <w:gridCol w:w="1815"/>
        <w:gridCol w:w="1815"/>
      </w:tblGrid>
      <w:tr w:rsidR="009E2F47" w:rsidRPr="00724B0D" w14:paraId="34FBA4BB" w14:textId="77777777" w:rsidTr="003B6ABB">
        <w:trPr>
          <w:trHeight w:val="285"/>
          <w:tblHeader/>
        </w:trPr>
        <w:tc>
          <w:tcPr>
            <w:tcW w:w="2411" w:type="pct"/>
            <w:vMerge w:val="restart"/>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3518" w14:textId="77777777" w:rsidR="009E2F47" w:rsidRPr="00724B0D" w:rsidRDefault="0014541B" w:rsidP="00724B0D">
            <w:pPr>
              <w:shd w:val="clear" w:color="auto" w:fill="FFFFFF"/>
              <w:tabs>
                <w:tab w:val="left" w:pos="420"/>
              </w:tabs>
              <w:spacing w:after="0" w:line="276" w:lineRule="auto"/>
              <w:ind w:left="40" w:right="40"/>
              <w:jc w:val="center"/>
              <w:rPr>
                <w:rFonts w:ascii="Times New Roman" w:eastAsia="Times New Roman" w:hAnsi="Times New Roman" w:cs="Times New Roman"/>
                <w:b/>
                <w:sz w:val="24"/>
                <w:szCs w:val="24"/>
              </w:rPr>
            </w:pPr>
            <w:r w:rsidRPr="00724B0D">
              <w:rPr>
                <w:rFonts w:ascii="Times New Roman" w:eastAsia="Times New Roman" w:hAnsi="Times New Roman" w:cs="Times New Roman"/>
                <w:b/>
                <w:sz w:val="24"/>
                <w:szCs w:val="24"/>
              </w:rPr>
              <w:t>Programme</w:t>
            </w:r>
          </w:p>
        </w:tc>
        <w:tc>
          <w:tcPr>
            <w:tcW w:w="863" w:type="pct"/>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3519" w14:textId="77777777" w:rsidR="009E2F47" w:rsidRPr="00724B0D" w:rsidRDefault="0014541B" w:rsidP="00724B0D">
            <w:pPr>
              <w:shd w:val="clear" w:color="auto" w:fill="FFFFFF"/>
              <w:tabs>
                <w:tab w:val="left" w:pos="420"/>
              </w:tabs>
              <w:spacing w:after="0" w:line="276" w:lineRule="auto"/>
              <w:ind w:left="40" w:right="40"/>
              <w:jc w:val="center"/>
              <w:rPr>
                <w:rFonts w:ascii="Times New Roman" w:eastAsia="Times New Roman" w:hAnsi="Times New Roman" w:cs="Times New Roman"/>
                <w:b/>
                <w:sz w:val="24"/>
                <w:szCs w:val="24"/>
              </w:rPr>
            </w:pPr>
            <w:r w:rsidRPr="00724B0D">
              <w:rPr>
                <w:rFonts w:ascii="Times New Roman" w:eastAsia="Times New Roman" w:hAnsi="Times New Roman" w:cs="Times New Roman"/>
                <w:b/>
                <w:sz w:val="24"/>
                <w:szCs w:val="24"/>
              </w:rPr>
              <w:t>Estimates</w:t>
            </w:r>
          </w:p>
        </w:tc>
        <w:tc>
          <w:tcPr>
            <w:tcW w:w="1726"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351A" w14:textId="77777777" w:rsidR="009E2F47" w:rsidRPr="00724B0D" w:rsidRDefault="0014541B" w:rsidP="00724B0D">
            <w:pPr>
              <w:shd w:val="clear" w:color="auto" w:fill="FFFFFF"/>
              <w:tabs>
                <w:tab w:val="left" w:pos="420"/>
              </w:tabs>
              <w:spacing w:after="0" w:line="276" w:lineRule="auto"/>
              <w:ind w:left="40" w:right="40"/>
              <w:jc w:val="center"/>
              <w:rPr>
                <w:rFonts w:ascii="Times New Roman" w:eastAsia="Times New Roman" w:hAnsi="Times New Roman" w:cs="Times New Roman"/>
                <w:b/>
                <w:sz w:val="24"/>
                <w:szCs w:val="24"/>
              </w:rPr>
            </w:pPr>
            <w:r w:rsidRPr="00724B0D">
              <w:rPr>
                <w:rFonts w:ascii="Times New Roman" w:eastAsia="Times New Roman" w:hAnsi="Times New Roman" w:cs="Times New Roman"/>
                <w:b/>
                <w:sz w:val="24"/>
                <w:szCs w:val="24"/>
              </w:rPr>
              <w:t>Projected Estimates</w:t>
            </w:r>
          </w:p>
        </w:tc>
      </w:tr>
      <w:tr w:rsidR="009E2F47" w:rsidRPr="00724B0D" w14:paraId="34EB7B31" w14:textId="77777777" w:rsidTr="003B6ABB">
        <w:trPr>
          <w:trHeight w:val="285"/>
          <w:tblHeader/>
        </w:trPr>
        <w:tc>
          <w:tcPr>
            <w:tcW w:w="2411" w:type="pct"/>
            <w:vMerge/>
            <w:tcBorders>
              <w:top w:val="single" w:sz="6" w:space="0" w:color="000000"/>
              <w:left w:val="single" w:sz="6" w:space="0" w:color="000000"/>
              <w:bottom w:val="single" w:sz="6" w:space="0" w:color="000000"/>
              <w:right w:val="nil"/>
            </w:tcBorders>
            <w:shd w:val="clear" w:color="auto" w:fill="auto"/>
            <w:tcMar>
              <w:top w:w="100" w:type="dxa"/>
              <w:left w:w="100" w:type="dxa"/>
              <w:bottom w:w="100" w:type="dxa"/>
              <w:right w:w="100" w:type="dxa"/>
            </w:tcMar>
          </w:tcPr>
          <w:p w14:paraId="0000351C" w14:textId="77777777" w:rsidR="009E2F47" w:rsidRPr="00724B0D" w:rsidRDefault="009E2F47" w:rsidP="00724B0D">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63" w:type="pct"/>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351D" w14:textId="77777777" w:rsidR="009E2F47" w:rsidRPr="00724B0D" w:rsidRDefault="0014541B" w:rsidP="00724B0D">
            <w:pPr>
              <w:shd w:val="clear" w:color="auto" w:fill="FFFFFF"/>
              <w:tabs>
                <w:tab w:val="left" w:pos="420"/>
              </w:tabs>
              <w:spacing w:after="0" w:line="276" w:lineRule="auto"/>
              <w:ind w:left="40" w:right="40"/>
              <w:jc w:val="center"/>
              <w:rPr>
                <w:rFonts w:ascii="Times New Roman" w:eastAsia="Times New Roman" w:hAnsi="Times New Roman" w:cs="Times New Roman"/>
                <w:b/>
                <w:sz w:val="24"/>
                <w:szCs w:val="24"/>
              </w:rPr>
            </w:pPr>
            <w:r w:rsidRPr="00724B0D">
              <w:rPr>
                <w:rFonts w:ascii="Times New Roman" w:eastAsia="Times New Roman" w:hAnsi="Times New Roman" w:cs="Times New Roman"/>
                <w:b/>
                <w:sz w:val="24"/>
                <w:szCs w:val="24"/>
              </w:rPr>
              <w:t>2023/2024</w:t>
            </w:r>
          </w:p>
        </w:tc>
        <w:tc>
          <w:tcPr>
            <w:tcW w:w="863"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351E" w14:textId="77777777" w:rsidR="009E2F47" w:rsidRPr="00724B0D" w:rsidRDefault="0014541B" w:rsidP="00724B0D">
            <w:pPr>
              <w:shd w:val="clear" w:color="auto" w:fill="FFFFFF"/>
              <w:tabs>
                <w:tab w:val="left" w:pos="420"/>
              </w:tabs>
              <w:spacing w:after="0" w:line="276" w:lineRule="auto"/>
              <w:ind w:left="40" w:right="40"/>
              <w:jc w:val="center"/>
              <w:rPr>
                <w:rFonts w:ascii="Times New Roman" w:eastAsia="Times New Roman" w:hAnsi="Times New Roman" w:cs="Times New Roman"/>
                <w:b/>
                <w:sz w:val="24"/>
                <w:szCs w:val="24"/>
              </w:rPr>
            </w:pPr>
            <w:r w:rsidRPr="00724B0D">
              <w:rPr>
                <w:rFonts w:ascii="Times New Roman" w:eastAsia="Times New Roman" w:hAnsi="Times New Roman" w:cs="Times New Roman"/>
                <w:b/>
                <w:sz w:val="24"/>
                <w:szCs w:val="24"/>
              </w:rPr>
              <w:t>2024/2025</w:t>
            </w:r>
          </w:p>
        </w:tc>
        <w:tc>
          <w:tcPr>
            <w:tcW w:w="863"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51F" w14:textId="77777777" w:rsidR="009E2F47" w:rsidRPr="00724B0D" w:rsidRDefault="0014541B" w:rsidP="00724B0D">
            <w:pPr>
              <w:shd w:val="clear" w:color="auto" w:fill="FFFFFF"/>
              <w:tabs>
                <w:tab w:val="left" w:pos="420"/>
              </w:tabs>
              <w:spacing w:after="0" w:line="276" w:lineRule="auto"/>
              <w:ind w:left="40" w:right="40"/>
              <w:jc w:val="center"/>
              <w:rPr>
                <w:rFonts w:ascii="Times New Roman" w:eastAsia="Times New Roman" w:hAnsi="Times New Roman" w:cs="Times New Roman"/>
                <w:b/>
                <w:sz w:val="24"/>
                <w:szCs w:val="24"/>
              </w:rPr>
            </w:pPr>
            <w:r w:rsidRPr="00724B0D">
              <w:rPr>
                <w:rFonts w:ascii="Times New Roman" w:eastAsia="Times New Roman" w:hAnsi="Times New Roman" w:cs="Times New Roman"/>
                <w:b/>
                <w:sz w:val="24"/>
                <w:szCs w:val="24"/>
              </w:rPr>
              <w:t>2025/2026</w:t>
            </w:r>
          </w:p>
        </w:tc>
      </w:tr>
      <w:tr w:rsidR="009E2F47" w:rsidRPr="00724B0D" w14:paraId="48E1D7CC" w14:textId="77777777" w:rsidTr="003B6ABB">
        <w:trPr>
          <w:trHeight w:val="285"/>
        </w:trPr>
        <w:tc>
          <w:tcPr>
            <w:tcW w:w="2411"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3520" w14:textId="77777777" w:rsidR="009E2F47" w:rsidRPr="00001577" w:rsidRDefault="0014541B" w:rsidP="00724B0D">
            <w:pPr>
              <w:shd w:val="clear" w:color="auto" w:fill="FFFFFF"/>
              <w:tabs>
                <w:tab w:val="left" w:pos="420"/>
              </w:tabs>
              <w:spacing w:after="0" w:line="276" w:lineRule="auto"/>
              <w:ind w:left="40" w:right="40"/>
              <w:rPr>
                <w:rFonts w:ascii="Times New Roman" w:eastAsia="Times New Roman" w:hAnsi="Times New Roman" w:cs="Times New Roman"/>
                <w:bCs/>
                <w:sz w:val="24"/>
                <w:szCs w:val="24"/>
              </w:rPr>
            </w:pPr>
            <w:r w:rsidRPr="00001577">
              <w:rPr>
                <w:rFonts w:ascii="Times New Roman" w:eastAsia="Times New Roman" w:hAnsi="Times New Roman" w:cs="Times New Roman"/>
                <w:bCs/>
                <w:sz w:val="24"/>
                <w:szCs w:val="24"/>
              </w:rPr>
              <w:t xml:space="preserve"> </w:t>
            </w:r>
          </w:p>
        </w:tc>
        <w:tc>
          <w:tcPr>
            <w:tcW w:w="863"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3521" w14:textId="77777777" w:rsidR="009E2F47" w:rsidRPr="00001577" w:rsidRDefault="0014541B" w:rsidP="00724B0D">
            <w:pPr>
              <w:shd w:val="clear" w:color="auto" w:fill="FFFFFF"/>
              <w:tabs>
                <w:tab w:val="left" w:pos="420"/>
              </w:tabs>
              <w:spacing w:after="0" w:line="276" w:lineRule="auto"/>
              <w:ind w:left="40" w:right="40"/>
              <w:jc w:val="center"/>
              <w:rPr>
                <w:rFonts w:ascii="Times New Roman" w:eastAsia="Times New Roman" w:hAnsi="Times New Roman" w:cs="Times New Roman"/>
                <w:b/>
                <w:sz w:val="24"/>
                <w:szCs w:val="24"/>
              </w:rPr>
            </w:pPr>
            <w:r w:rsidRPr="00001577">
              <w:rPr>
                <w:rFonts w:ascii="Times New Roman" w:eastAsia="Times New Roman" w:hAnsi="Times New Roman" w:cs="Times New Roman"/>
                <w:b/>
                <w:sz w:val="24"/>
                <w:szCs w:val="24"/>
              </w:rPr>
              <w:t>KShs.</w:t>
            </w:r>
          </w:p>
        </w:tc>
        <w:tc>
          <w:tcPr>
            <w:tcW w:w="863"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3522" w14:textId="77777777" w:rsidR="009E2F47" w:rsidRPr="00001577" w:rsidRDefault="0014541B" w:rsidP="00724B0D">
            <w:pPr>
              <w:shd w:val="clear" w:color="auto" w:fill="FFFFFF"/>
              <w:tabs>
                <w:tab w:val="left" w:pos="420"/>
              </w:tabs>
              <w:spacing w:after="0" w:line="276" w:lineRule="auto"/>
              <w:ind w:left="40" w:right="40"/>
              <w:jc w:val="center"/>
              <w:rPr>
                <w:rFonts w:ascii="Times New Roman" w:eastAsia="Times New Roman" w:hAnsi="Times New Roman" w:cs="Times New Roman"/>
                <w:b/>
                <w:sz w:val="24"/>
                <w:szCs w:val="24"/>
              </w:rPr>
            </w:pPr>
            <w:r w:rsidRPr="00001577">
              <w:rPr>
                <w:rFonts w:ascii="Times New Roman" w:eastAsia="Times New Roman" w:hAnsi="Times New Roman" w:cs="Times New Roman"/>
                <w:b/>
                <w:sz w:val="24"/>
                <w:szCs w:val="24"/>
              </w:rPr>
              <w:t>KShs.</w:t>
            </w:r>
          </w:p>
        </w:tc>
        <w:tc>
          <w:tcPr>
            <w:tcW w:w="863" w:type="pct"/>
            <w:tcBorders>
              <w:top w:val="nil"/>
              <w:left w:val="single" w:sz="6" w:space="0" w:color="000000"/>
              <w:bottom w:val="nil"/>
              <w:right w:val="single" w:sz="6" w:space="0" w:color="000000"/>
            </w:tcBorders>
            <w:shd w:val="clear" w:color="auto" w:fill="FFFFFF"/>
            <w:tcMar>
              <w:top w:w="0" w:type="dxa"/>
              <w:left w:w="0" w:type="dxa"/>
              <w:bottom w:w="0" w:type="dxa"/>
              <w:right w:w="0" w:type="dxa"/>
            </w:tcMar>
            <w:vAlign w:val="bottom"/>
          </w:tcPr>
          <w:p w14:paraId="00003523" w14:textId="77777777" w:rsidR="009E2F47" w:rsidRPr="00001577" w:rsidRDefault="0014541B" w:rsidP="00724B0D">
            <w:pPr>
              <w:shd w:val="clear" w:color="auto" w:fill="FFFFFF"/>
              <w:tabs>
                <w:tab w:val="left" w:pos="420"/>
              </w:tabs>
              <w:spacing w:after="0" w:line="276" w:lineRule="auto"/>
              <w:ind w:left="40" w:right="40"/>
              <w:jc w:val="center"/>
              <w:rPr>
                <w:rFonts w:ascii="Times New Roman" w:eastAsia="Times New Roman" w:hAnsi="Times New Roman" w:cs="Times New Roman"/>
                <w:b/>
                <w:sz w:val="24"/>
                <w:szCs w:val="24"/>
              </w:rPr>
            </w:pPr>
            <w:r w:rsidRPr="00001577">
              <w:rPr>
                <w:rFonts w:ascii="Times New Roman" w:eastAsia="Times New Roman" w:hAnsi="Times New Roman" w:cs="Times New Roman"/>
                <w:b/>
                <w:sz w:val="24"/>
                <w:szCs w:val="24"/>
              </w:rPr>
              <w:t>KShs.</w:t>
            </w:r>
          </w:p>
        </w:tc>
      </w:tr>
      <w:tr w:rsidR="009E2F47" w:rsidRPr="00724B0D" w14:paraId="1B209483" w14:textId="77777777" w:rsidTr="003B6ABB">
        <w:trPr>
          <w:trHeight w:val="270"/>
        </w:trPr>
        <w:tc>
          <w:tcPr>
            <w:tcW w:w="2411"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3524" w14:textId="77777777" w:rsidR="009E2F47" w:rsidRPr="00001577" w:rsidRDefault="0014541B" w:rsidP="00724B0D">
            <w:pPr>
              <w:shd w:val="clear" w:color="auto" w:fill="FFFFFF"/>
              <w:tabs>
                <w:tab w:val="left" w:pos="420"/>
              </w:tabs>
              <w:spacing w:after="0" w:line="276" w:lineRule="auto"/>
              <w:ind w:left="40" w:right="40"/>
              <w:rPr>
                <w:rFonts w:ascii="Times New Roman" w:eastAsia="Times New Roman" w:hAnsi="Times New Roman" w:cs="Times New Roman"/>
                <w:bCs/>
                <w:sz w:val="24"/>
                <w:szCs w:val="24"/>
              </w:rPr>
            </w:pPr>
            <w:r w:rsidRPr="00001577">
              <w:rPr>
                <w:rFonts w:ascii="Times New Roman" w:eastAsia="Times New Roman" w:hAnsi="Times New Roman" w:cs="Times New Roman"/>
                <w:bCs/>
                <w:sz w:val="24"/>
                <w:szCs w:val="24"/>
              </w:rPr>
              <w:t>0407024310 Health Services</w:t>
            </w:r>
          </w:p>
        </w:tc>
        <w:tc>
          <w:tcPr>
            <w:tcW w:w="863"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3525" w14:textId="77777777" w:rsidR="009E2F47" w:rsidRPr="00001577" w:rsidRDefault="0014541B" w:rsidP="00724B0D">
            <w:pPr>
              <w:shd w:val="clear" w:color="auto" w:fill="FFFFFF"/>
              <w:tabs>
                <w:tab w:val="left" w:pos="420"/>
              </w:tabs>
              <w:spacing w:after="0" w:line="276" w:lineRule="auto"/>
              <w:ind w:left="40" w:right="40"/>
              <w:jc w:val="right"/>
              <w:rPr>
                <w:rFonts w:ascii="Times New Roman" w:eastAsia="Times New Roman" w:hAnsi="Times New Roman" w:cs="Times New Roman"/>
                <w:bCs/>
                <w:sz w:val="24"/>
                <w:szCs w:val="24"/>
              </w:rPr>
            </w:pPr>
            <w:r w:rsidRPr="00001577">
              <w:rPr>
                <w:rFonts w:ascii="Times New Roman" w:eastAsia="Times New Roman" w:hAnsi="Times New Roman" w:cs="Times New Roman"/>
                <w:bCs/>
                <w:sz w:val="24"/>
                <w:szCs w:val="24"/>
              </w:rPr>
              <w:t>58,592,204</w:t>
            </w:r>
          </w:p>
        </w:tc>
        <w:tc>
          <w:tcPr>
            <w:tcW w:w="863"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3526" w14:textId="77777777" w:rsidR="009E2F47" w:rsidRPr="00001577" w:rsidRDefault="0014541B" w:rsidP="00724B0D">
            <w:pPr>
              <w:shd w:val="clear" w:color="auto" w:fill="FFFFFF"/>
              <w:tabs>
                <w:tab w:val="left" w:pos="420"/>
              </w:tabs>
              <w:spacing w:after="0" w:line="276" w:lineRule="auto"/>
              <w:ind w:left="40" w:right="40"/>
              <w:jc w:val="right"/>
              <w:rPr>
                <w:rFonts w:ascii="Times New Roman" w:eastAsia="Times New Roman" w:hAnsi="Times New Roman" w:cs="Times New Roman"/>
                <w:bCs/>
                <w:sz w:val="24"/>
                <w:szCs w:val="24"/>
              </w:rPr>
            </w:pPr>
            <w:r w:rsidRPr="00001577">
              <w:rPr>
                <w:rFonts w:ascii="Times New Roman" w:eastAsia="Times New Roman" w:hAnsi="Times New Roman" w:cs="Times New Roman"/>
                <w:bCs/>
                <w:sz w:val="24"/>
                <w:szCs w:val="24"/>
              </w:rPr>
              <w:t>60,349,968</w:t>
            </w:r>
          </w:p>
        </w:tc>
        <w:tc>
          <w:tcPr>
            <w:tcW w:w="863" w:type="pct"/>
            <w:tcBorders>
              <w:top w:val="nil"/>
              <w:left w:val="single" w:sz="6" w:space="0" w:color="000000"/>
              <w:bottom w:val="nil"/>
              <w:right w:val="single" w:sz="6" w:space="0" w:color="000000"/>
            </w:tcBorders>
            <w:shd w:val="clear" w:color="auto" w:fill="FFFFFF"/>
            <w:tcMar>
              <w:top w:w="0" w:type="dxa"/>
              <w:left w:w="0" w:type="dxa"/>
              <w:bottom w:w="0" w:type="dxa"/>
              <w:right w:w="0" w:type="dxa"/>
            </w:tcMar>
            <w:vAlign w:val="bottom"/>
          </w:tcPr>
          <w:p w14:paraId="00003527" w14:textId="77777777" w:rsidR="009E2F47" w:rsidRPr="00001577" w:rsidRDefault="0014541B" w:rsidP="00724B0D">
            <w:pPr>
              <w:shd w:val="clear" w:color="auto" w:fill="FFFFFF"/>
              <w:tabs>
                <w:tab w:val="left" w:pos="420"/>
              </w:tabs>
              <w:spacing w:after="0" w:line="276" w:lineRule="auto"/>
              <w:ind w:left="40" w:right="40"/>
              <w:jc w:val="right"/>
              <w:rPr>
                <w:rFonts w:ascii="Times New Roman" w:eastAsia="Times New Roman" w:hAnsi="Times New Roman" w:cs="Times New Roman"/>
                <w:bCs/>
                <w:sz w:val="24"/>
                <w:szCs w:val="24"/>
              </w:rPr>
            </w:pPr>
            <w:r w:rsidRPr="00001577">
              <w:rPr>
                <w:rFonts w:ascii="Times New Roman" w:eastAsia="Times New Roman" w:hAnsi="Times New Roman" w:cs="Times New Roman"/>
                <w:bCs/>
                <w:sz w:val="24"/>
                <w:szCs w:val="24"/>
              </w:rPr>
              <w:t>62,160,467</w:t>
            </w:r>
          </w:p>
        </w:tc>
      </w:tr>
      <w:tr w:rsidR="009E2F47" w:rsidRPr="00724B0D" w14:paraId="4BEE328A" w14:textId="77777777" w:rsidTr="003B6ABB">
        <w:trPr>
          <w:trHeight w:val="555"/>
        </w:trPr>
        <w:tc>
          <w:tcPr>
            <w:tcW w:w="2411"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3528" w14:textId="58C45450" w:rsidR="009E2F47" w:rsidRPr="00001577" w:rsidRDefault="0014541B" w:rsidP="00724B0D">
            <w:pPr>
              <w:shd w:val="clear" w:color="auto" w:fill="FFFFFF"/>
              <w:tabs>
                <w:tab w:val="left" w:pos="420"/>
              </w:tabs>
              <w:spacing w:after="0" w:line="276" w:lineRule="auto"/>
              <w:ind w:left="40" w:right="40"/>
              <w:rPr>
                <w:rFonts w:ascii="Times New Roman" w:eastAsia="Times New Roman" w:hAnsi="Times New Roman" w:cs="Times New Roman"/>
                <w:bCs/>
                <w:sz w:val="24"/>
                <w:szCs w:val="24"/>
              </w:rPr>
            </w:pPr>
            <w:r w:rsidRPr="00001577">
              <w:rPr>
                <w:rFonts w:ascii="Times New Roman" w:eastAsia="Times New Roman" w:hAnsi="Times New Roman" w:cs="Times New Roman"/>
                <w:bCs/>
                <w:sz w:val="24"/>
                <w:szCs w:val="24"/>
              </w:rPr>
              <w:t xml:space="preserve">0504014310 Administration </w:t>
            </w:r>
            <w:r w:rsidR="003B6ABB" w:rsidRPr="00001577">
              <w:rPr>
                <w:rFonts w:ascii="Times New Roman" w:eastAsia="Times New Roman" w:hAnsi="Times New Roman" w:cs="Times New Roman"/>
                <w:bCs/>
                <w:sz w:val="24"/>
                <w:szCs w:val="24"/>
                <w:lang w:val="en-US"/>
              </w:rPr>
              <w:t>a</w:t>
            </w:r>
            <w:r w:rsidRPr="00001577">
              <w:rPr>
                <w:rFonts w:ascii="Times New Roman" w:eastAsia="Times New Roman" w:hAnsi="Times New Roman" w:cs="Times New Roman"/>
                <w:bCs/>
                <w:sz w:val="24"/>
                <w:szCs w:val="24"/>
              </w:rPr>
              <w:t>nd Support Services</w:t>
            </w:r>
          </w:p>
        </w:tc>
        <w:tc>
          <w:tcPr>
            <w:tcW w:w="863"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3529" w14:textId="77777777" w:rsidR="009E2F47" w:rsidRPr="00001577" w:rsidRDefault="0014541B" w:rsidP="00724B0D">
            <w:pPr>
              <w:shd w:val="clear" w:color="auto" w:fill="FFFFFF"/>
              <w:tabs>
                <w:tab w:val="left" w:pos="420"/>
              </w:tabs>
              <w:spacing w:after="0" w:line="276" w:lineRule="auto"/>
              <w:ind w:left="40" w:right="40"/>
              <w:jc w:val="right"/>
              <w:rPr>
                <w:rFonts w:ascii="Times New Roman" w:eastAsia="Times New Roman" w:hAnsi="Times New Roman" w:cs="Times New Roman"/>
                <w:bCs/>
                <w:sz w:val="24"/>
                <w:szCs w:val="24"/>
              </w:rPr>
            </w:pPr>
            <w:r w:rsidRPr="00001577">
              <w:rPr>
                <w:rFonts w:ascii="Times New Roman" w:eastAsia="Times New Roman" w:hAnsi="Times New Roman" w:cs="Times New Roman"/>
                <w:bCs/>
                <w:sz w:val="24"/>
                <w:szCs w:val="24"/>
              </w:rPr>
              <w:t>20,070,000</w:t>
            </w:r>
          </w:p>
        </w:tc>
        <w:tc>
          <w:tcPr>
            <w:tcW w:w="863"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352A" w14:textId="77777777" w:rsidR="009E2F47" w:rsidRPr="00001577" w:rsidRDefault="0014541B" w:rsidP="00724B0D">
            <w:pPr>
              <w:shd w:val="clear" w:color="auto" w:fill="FFFFFF"/>
              <w:tabs>
                <w:tab w:val="left" w:pos="420"/>
              </w:tabs>
              <w:spacing w:after="0" w:line="276" w:lineRule="auto"/>
              <w:ind w:left="40" w:right="40"/>
              <w:jc w:val="right"/>
              <w:rPr>
                <w:rFonts w:ascii="Times New Roman" w:eastAsia="Times New Roman" w:hAnsi="Times New Roman" w:cs="Times New Roman"/>
                <w:bCs/>
                <w:sz w:val="24"/>
                <w:szCs w:val="24"/>
              </w:rPr>
            </w:pPr>
            <w:r w:rsidRPr="00001577">
              <w:rPr>
                <w:rFonts w:ascii="Times New Roman" w:eastAsia="Times New Roman" w:hAnsi="Times New Roman" w:cs="Times New Roman"/>
                <w:bCs/>
                <w:sz w:val="24"/>
                <w:szCs w:val="24"/>
              </w:rPr>
              <w:t>20,672,100</w:t>
            </w:r>
          </w:p>
        </w:tc>
        <w:tc>
          <w:tcPr>
            <w:tcW w:w="863" w:type="pct"/>
            <w:tcBorders>
              <w:top w:val="nil"/>
              <w:left w:val="single" w:sz="6" w:space="0" w:color="000000"/>
              <w:bottom w:val="nil"/>
              <w:right w:val="single" w:sz="6" w:space="0" w:color="000000"/>
            </w:tcBorders>
            <w:shd w:val="clear" w:color="auto" w:fill="FFFFFF"/>
            <w:tcMar>
              <w:top w:w="0" w:type="dxa"/>
              <w:left w:w="0" w:type="dxa"/>
              <w:bottom w:w="0" w:type="dxa"/>
              <w:right w:w="0" w:type="dxa"/>
            </w:tcMar>
            <w:vAlign w:val="bottom"/>
          </w:tcPr>
          <w:p w14:paraId="0000352B" w14:textId="77777777" w:rsidR="009E2F47" w:rsidRPr="00001577" w:rsidRDefault="0014541B" w:rsidP="00724B0D">
            <w:pPr>
              <w:shd w:val="clear" w:color="auto" w:fill="FFFFFF"/>
              <w:tabs>
                <w:tab w:val="left" w:pos="420"/>
              </w:tabs>
              <w:spacing w:after="0" w:line="276" w:lineRule="auto"/>
              <w:ind w:left="40" w:right="40"/>
              <w:jc w:val="right"/>
              <w:rPr>
                <w:rFonts w:ascii="Times New Roman" w:eastAsia="Times New Roman" w:hAnsi="Times New Roman" w:cs="Times New Roman"/>
                <w:bCs/>
                <w:sz w:val="24"/>
                <w:szCs w:val="24"/>
              </w:rPr>
            </w:pPr>
            <w:r w:rsidRPr="00001577">
              <w:rPr>
                <w:rFonts w:ascii="Times New Roman" w:eastAsia="Times New Roman" w:hAnsi="Times New Roman" w:cs="Times New Roman"/>
                <w:bCs/>
                <w:sz w:val="24"/>
                <w:szCs w:val="24"/>
              </w:rPr>
              <w:t>21,292,266</w:t>
            </w:r>
          </w:p>
        </w:tc>
      </w:tr>
      <w:tr w:rsidR="009E2F47" w:rsidRPr="00724B0D" w14:paraId="0C15C6E1" w14:textId="77777777" w:rsidTr="003B6ABB">
        <w:trPr>
          <w:trHeight w:val="825"/>
        </w:trPr>
        <w:tc>
          <w:tcPr>
            <w:tcW w:w="2411" w:type="pct"/>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352C" w14:textId="7A9D6502" w:rsidR="009E2F47" w:rsidRPr="00724B0D" w:rsidRDefault="0014541B" w:rsidP="00724B0D">
            <w:pPr>
              <w:shd w:val="clear" w:color="auto" w:fill="FFFFFF"/>
              <w:tabs>
                <w:tab w:val="left" w:pos="420"/>
              </w:tabs>
              <w:spacing w:after="0" w:line="276" w:lineRule="auto"/>
              <w:ind w:left="40" w:right="40"/>
              <w:rPr>
                <w:rFonts w:ascii="Times New Roman" w:eastAsia="Times New Roman" w:hAnsi="Times New Roman" w:cs="Times New Roman"/>
                <w:b/>
                <w:sz w:val="24"/>
                <w:szCs w:val="24"/>
              </w:rPr>
            </w:pPr>
            <w:r w:rsidRPr="00724B0D">
              <w:rPr>
                <w:rFonts w:ascii="Times New Roman" w:eastAsia="Times New Roman" w:hAnsi="Times New Roman" w:cs="Times New Roman"/>
                <w:b/>
                <w:sz w:val="24"/>
                <w:szCs w:val="24"/>
              </w:rPr>
              <w:t xml:space="preserve">Total Expenditure for Vote 4332000000 </w:t>
            </w:r>
            <w:r w:rsidR="003D4D6F" w:rsidRPr="00724B0D">
              <w:rPr>
                <w:rFonts w:ascii="Times New Roman" w:eastAsia="Times New Roman" w:hAnsi="Times New Roman" w:cs="Times New Roman"/>
                <w:b/>
                <w:sz w:val="24"/>
                <w:szCs w:val="24"/>
              </w:rPr>
              <w:t xml:space="preserve">Promotive </w:t>
            </w:r>
            <w:r w:rsidR="003D4D6F">
              <w:rPr>
                <w:rFonts w:ascii="Times New Roman" w:eastAsia="Times New Roman" w:hAnsi="Times New Roman" w:cs="Times New Roman"/>
                <w:b/>
                <w:sz w:val="24"/>
                <w:szCs w:val="24"/>
                <w:lang w:val="en-US"/>
              </w:rPr>
              <w:t>a</w:t>
            </w:r>
            <w:r w:rsidR="003D4D6F" w:rsidRPr="00724B0D">
              <w:rPr>
                <w:rFonts w:ascii="Times New Roman" w:eastAsia="Times New Roman" w:hAnsi="Times New Roman" w:cs="Times New Roman"/>
                <w:b/>
                <w:sz w:val="24"/>
                <w:szCs w:val="24"/>
              </w:rPr>
              <w:t>nd Preventive Health</w:t>
            </w:r>
          </w:p>
        </w:tc>
        <w:tc>
          <w:tcPr>
            <w:tcW w:w="863" w:type="pct"/>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352D" w14:textId="77777777" w:rsidR="009E2F47" w:rsidRPr="00724B0D" w:rsidRDefault="0014541B" w:rsidP="00724B0D">
            <w:pPr>
              <w:shd w:val="clear" w:color="auto" w:fill="FFFFFF"/>
              <w:tabs>
                <w:tab w:val="left" w:pos="420"/>
              </w:tabs>
              <w:spacing w:after="0" w:line="276" w:lineRule="auto"/>
              <w:ind w:left="40" w:right="40"/>
              <w:jc w:val="right"/>
              <w:rPr>
                <w:rFonts w:ascii="Times New Roman" w:eastAsia="Times New Roman" w:hAnsi="Times New Roman" w:cs="Times New Roman"/>
                <w:b/>
                <w:sz w:val="24"/>
                <w:szCs w:val="24"/>
              </w:rPr>
            </w:pPr>
            <w:r w:rsidRPr="00724B0D">
              <w:rPr>
                <w:rFonts w:ascii="Times New Roman" w:eastAsia="Times New Roman" w:hAnsi="Times New Roman" w:cs="Times New Roman"/>
                <w:b/>
                <w:sz w:val="24"/>
                <w:szCs w:val="24"/>
              </w:rPr>
              <w:t>78,662,204</w:t>
            </w:r>
          </w:p>
        </w:tc>
        <w:tc>
          <w:tcPr>
            <w:tcW w:w="863" w:type="pct"/>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352E" w14:textId="77777777" w:rsidR="009E2F47" w:rsidRPr="00724B0D" w:rsidRDefault="0014541B" w:rsidP="00724B0D">
            <w:pPr>
              <w:shd w:val="clear" w:color="auto" w:fill="FFFFFF"/>
              <w:tabs>
                <w:tab w:val="left" w:pos="420"/>
              </w:tabs>
              <w:spacing w:after="0" w:line="276" w:lineRule="auto"/>
              <w:ind w:left="40" w:right="40"/>
              <w:jc w:val="right"/>
              <w:rPr>
                <w:rFonts w:ascii="Times New Roman" w:eastAsia="Times New Roman" w:hAnsi="Times New Roman" w:cs="Times New Roman"/>
                <w:b/>
                <w:sz w:val="24"/>
                <w:szCs w:val="24"/>
              </w:rPr>
            </w:pPr>
            <w:r w:rsidRPr="00724B0D">
              <w:rPr>
                <w:rFonts w:ascii="Times New Roman" w:eastAsia="Times New Roman" w:hAnsi="Times New Roman" w:cs="Times New Roman"/>
                <w:b/>
                <w:sz w:val="24"/>
                <w:szCs w:val="24"/>
              </w:rPr>
              <w:t>81,022,068</w:t>
            </w:r>
          </w:p>
        </w:tc>
        <w:tc>
          <w:tcPr>
            <w:tcW w:w="863"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352F" w14:textId="77777777" w:rsidR="009E2F47" w:rsidRPr="00724B0D" w:rsidRDefault="0014541B" w:rsidP="00724B0D">
            <w:pPr>
              <w:shd w:val="clear" w:color="auto" w:fill="FFFFFF"/>
              <w:tabs>
                <w:tab w:val="left" w:pos="420"/>
              </w:tabs>
              <w:spacing w:after="0" w:line="276" w:lineRule="auto"/>
              <w:ind w:left="40" w:right="40"/>
              <w:jc w:val="right"/>
              <w:rPr>
                <w:rFonts w:ascii="Times New Roman" w:eastAsia="Times New Roman" w:hAnsi="Times New Roman" w:cs="Times New Roman"/>
                <w:b/>
                <w:sz w:val="24"/>
                <w:szCs w:val="24"/>
              </w:rPr>
            </w:pPr>
            <w:r w:rsidRPr="00724B0D">
              <w:rPr>
                <w:rFonts w:ascii="Times New Roman" w:eastAsia="Times New Roman" w:hAnsi="Times New Roman" w:cs="Times New Roman"/>
                <w:b/>
                <w:sz w:val="24"/>
                <w:szCs w:val="24"/>
              </w:rPr>
              <w:t>83,452,733</w:t>
            </w:r>
          </w:p>
        </w:tc>
      </w:tr>
    </w:tbl>
    <w:p w14:paraId="513177E7" w14:textId="2420B378" w:rsidR="00001577" w:rsidRDefault="00001577" w:rsidP="00724B0D">
      <w:pPr>
        <w:tabs>
          <w:tab w:val="left" w:pos="420"/>
        </w:tabs>
        <w:spacing w:before="240" w:after="240" w:line="276" w:lineRule="auto"/>
        <w:jc w:val="both"/>
        <w:rPr>
          <w:rFonts w:ascii="Times New Roman" w:eastAsia="Times New Roman" w:hAnsi="Times New Roman" w:cs="Times New Roman"/>
          <w:b/>
          <w:sz w:val="24"/>
          <w:szCs w:val="24"/>
        </w:rPr>
      </w:pPr>
    </w:p>
    <w:p w14:paraId="19C13526" w14:textId="165B102A" w:rsidR="003B6ABB" w:rsidRDefault="00001577" w:rsidP="0000157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0003530" w14:textId="23A9FD33" w:rsidR="009E2F47" w:rsidRPr="003B6ABB" w:rsidRDefault="0014541B" w:rsidP="003B6ABB">
      <w:pPr>
        <w:tabs>
          <w:tab w:val="left" w:pos="420"/>
        </w:tabs>
        <w:spacing w:before="240" w:after="0" w:line="276" w:lineRule="auto"/>
        <w:jc w:val="both"/>
        <w:rPr>
          <w:rFonts w:ascii="Times New Roman" w:eastAsia="Times New Roman" w:hAnsi="Times New Roman" w:cs="Times New Roman"/>
          <w:b/>
          <w:sz w:val="24"/>
          <w:szCs w:val="24"/>
        </w:rPr>
      </w:pPr>
      <w:r w:rsidRPr="003B6ABB">
        <w:rPr>
          <w:rFonts w:ascii="Times New Roman" w:eastAsia="Times New Roman" w:hAnsi="Times New Roman" w:cs="Times New Roman"/>
          <w:b/>
          <w:sz w:val="24"/>
          <w:szCs w:val="24"/>
        </w:rPr>
        <w:lastRenderedPageBreak/>
        <w:t>G</w:t>
      </w:r>
      <w:r w:rsidR="003B6ABB" w:rsidRPr="003B6ABB">
        <w:rPr>
          <w:rFonts w:ascii="Times New Roman" w:eastAsia="Times New Roman" w:hAnsi="Times New Roman" w:cs="Times New Roman"/>
          <w:b/>
          <w:sz w:val="24"/>
          <w:szCs w:val="24"/>
          <w:lang w:val="en-US"/>
        </w:rPr>
        <w:t>.</w:t>
      </w:r>
      <w:r w:rsidRPr="003B6ABB">
        <w:rPr>
          <w:rFonts w:ascii="Times New Roman" w:eastAsia="Times New Roman" w:hAnsi="Times New Roman" w:cs="Times New Roman"/>
          <w:b/>
          <w:sz w:val="24"/>
          <w:szCs w:val="24"/>
        </w:rPr>
        <w:t xml:space="preserve"> Summary of Expenditure by Vote and Economic Classification 2023/2024 - 2025/2026 </w:t>
      </w:r>
    </w:p>
    <w:tbl>
      <w:tblPr>
        <w:tblStyle w:val="affffffff5"/>
        <w:tblW w:w="5000" w:type="pct"/>
        <w:tblBorders>
          <w:top w:val="nil"/>
          <w:left w:val="nil"/>
          <w:bottom w:val="nil"/>
          <w:right w:val="nil"/>
          <w:insideH w:val="nil"/>
          <w:insideV w:val="nil"/>
        </w:tblBorders>
        <w:tblLook w:val="0600" w:firstRow="0" w:lastRow="0" w:firstColumn="0" w:lastColumn="0" w:noHBand="1" w:noVBand="1"/>
      </w:tblPr>
      <w:tblGrid>
        <w:gridCol w:w="4638"/>
        <w:gridCol w:w="1958"/>
        <w:gridCol w:w="1958"/>
        <w:gridCol w:w="1960"/>
      </w:tblGrid>
      <w:tr w:rsidR="009E2F47" w:rsidRPr="00001577" w14:paraId="3A7B6B0C" w14:textId="77777777" w:rsidTr="00001577">
        <w:trPr>
          <w:trHeight w:val="285"/>
        </w:trPr>
        <w:tc>
          <w:tcPr>
            <w:tcW w:w="2206"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3531" w14:textId="77777777" w:rsidR="009E2F47" w:rsidRPr="00001577" w:rsidRDefault="0014541B" w:rsidP="00724B0D">
            <w:pPr>
              <w:tabs>
                <w:tab w:val="left" w:pos="420"/>
              </w:tabs>
              <w:spacing w:after="0" w:line="276" w:lineRule="auto"/>
              <w:ind w:left="180" w:right="180"/>
              <w:jc w:val="center"/>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Economic Classification</w:t>
            </w:r>
          </w:p>
        </w:tc>
        <w:tc>
          <w:tcPr>
            <w:tcW w:w="931" w:type="pct"/>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532" w14:textId="77777777" w:rsidR="009E2F47" w:rsidRPr="00001577" w:rsidRDefault="0014541B" w:rsidP="00724B0D">
            <w:pPr>
              <w:tabs>
                <w:tab w:val="left" w:pos="420"/>
              </w:tabs>
              <w:spacing w:after="0" w:line="276" w:lineRule="auto"/>
              <w:ind w:left="180" w:right="180"/>
              <w:jc w:val="center"/>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Estimates</w:t>
            </w:r>
          </w:p>
        </w:tc>
        <w:tc>
          <w:tcPr>
            <w:tcW w:w="1863" w:type="pct"/>
            <w:gridSpan w:val="2"/>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533" w14:textId="77777777" w:rsidR="009E2F47" w:rsidRPr="00001577" w:rsidRDefault="0014541B" w:rsidP="00724B0D">
            <w:pPr>
              <w:tabs>
                <w:tab w:val="left" w:pos="420"/>
              </w:tabs>
              <w:spacing w:after="0" w:line="276" w:lineRule="auto"/>
              <w:ind w:left="180" w:right="180"/>
              <w:jc w:val="center"/>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Projected Estimates</w:t>
            </w:r>
          </w:p>
        </w:tc>
      </w:tr>
      <w:tr w:rsidR="009E2F47" w:rsidRPr="00001577" w14:paraId="2BC685E0" w14:textId="77777777" w:rsidTr="00001577">
        <w:trPr>
          <w:trHeight w:val="285"/>
        </w:trPr>
        <w:tc>
          <w:tcPr>
            <w:tcW w:w="2206" w:type="pct"/>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3535" w14:textId="77777777" w:rsidR="009E2F47" w:rsidRPr="00001577" w:rsidRDefault="009E2F47" w:rsidP="00724B0D">
            <w:pPr>
              <w:tabs>
                <w:tab w:val="left" w:pos="420"/>
              </w:tabs>
              <w:spacing w:after="0" w:line="276" w:lineRule="auto"/>
              <w:ind w:left="140" w:right="140"/>
              <w:rPr>
                <w:rFonts w:ascii="Times New Roman" w:eastAsia="Arial" w:hAnsi="Times New Roman" w:cs="Times New Roman"/>
                <w:b/>
                <w:sz w:val="20"/>
                <w:szCs w:val="20"/>
              </w:rPr>
            </w:pPr>
          </w:p>
        </w:tc>
        <w:tc>
          <w:tcPr>
            <w:tcW w:w="931"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536" w14:textId="77777777" w:rsidR="009E2F47" w:rsidRPr="00001577" w:rsidRDefault="0014541B" w:rsidP="00724B0D">
            <w:pPr>
              <w:tabs>
                <w:tab w:val="left" w:pos="420"/>
              </w:tabs>
              <w:spacing w:after="0" w:line="276" w:lineRule="auto"/>
              <w:ind w:left="180" w:right="180"/>
              <w:jc w:val="center"/>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2023/2024</w:t>
            </w:r>
          </w:p>
        </w:tc>
        <w:tc>
          <w:tcPr>
            <w:tcW w:w="931"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537" w14:textId="77777777" w:rsidR="009E2F47" w:rsidRPr="00001577" w:rsidRDefault="0014541B" w:rsidP="00724B0D">
            <w:pPr>
              <w:tabs>
                <w:tab w:val="left" w:pos="420"/>
              </w:tabs>
              <w:spacing w:after="0" w:line="276" w:lineRule="auto"/>
              <w:ind w:left="180" w:right="180"/>
              <w:jc w:val="center"/>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2024/2025</w:t>
            </w:r>
          </w:p>
        </w:tc>
        <w:tc>
          <w:tcPr>
            <w:tcW w:w="932"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538" w14:textId="77777777" w:rsidR="009E2F47" w:rsidRPr="00001577" w:rsidRDefault="0014541B" w:rsidP="00724B0D">
            <w:pPr>
              <w:tabs>
                <w:tab w:val="left" w:pos="420"/>
              </w:tabs>
              <w:spacing w:after="0" w:line="276" w:lineRule="auto"/>
              <w:ind w:left="180" w:right="180"/>
              <w:jc w:val="center"/>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2025/2026</w:t>
            </w:r>
          </w:p>
        </w:tc>
      </w:tr>
      <w:tr w:rsidR="009E2F47" w:rsidRPr="00001577" w14:paraId="7A0AA608" w14:textId="77777777" w:rsidTr="00001577">
        <w:trPr>
          <w:trHeight w:val="285"/>
        </w:trPr>
        <w:tc>
          <w:tcPr>
            <w:tcW w:w="2206"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3539" w14:textId="77777777" w:rsidR="009E2F47" w:rsidRPr="00001577" w:rsidRDefault="0014541B" w:rsidP="00724B0D">
            <w:pPr>
              <w:tabs>
                <w:tab w:val="left" w:pos="420"/>
              </w:tabs>
              <w:spacing w:after="0" w:line="276" w:lineRule="auto"/>
              <w:ind w:left="180" w:right="180"/>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 xml:space="preserve"> </w:t>
            </w:r>
          </w:p>
        </w:tc>
        <w:tc>
          <w:tcPr>
            <w:tcW w:w="931"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53A" w14:textId="77777777" w:rsidR="009E2F47" w:rsidRPr="00001577" w:rsidRDefault="0014541B" w:rsidP="00724B0D">
            <w:pPr>
              <w:tabs>
                <w:tab w:val="left" w:pos="420"/>
              </w:tabs>
              <w:spacing w:after="0" w:line="276" w:lineRule="auto"/>
              <w:ind w:left="180" w:right="180"/>
              <w:jc w:val="center"/>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KShs.</w:t>
            </w:r>
          </w:p>
        </w:tc>
        <w:tc>
          <w:tcPr>
            <w:tcW w:w="931"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53B" w14:textId="77777777" w:rsidR="009E2F47" w:rsidRPr="00001577" w:rsidRDefault="0014541B" w:rsidP="00724B0D">
            <w:pPr>
              <w:tabs>
                <w:tab w:val="left" w:pos="420"/>
              </w:tabs>
              <w:spacing w:after="0" w:line="276" w:lineRule="auto"/>
              <w:ind w:left="180" w:right="180"/>
              <w:jc w:val="center"/>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KShs.</w:t>
            </w:r>
          </w:p>
        </w:tc>
        <w:tc>
          <w:tcPr>
            <w:tcW w:w="932"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53C" w14:textId="77777777" w:rsidR="009E2F47" w:rsidRPr="00001577" w:rsidRDefault="0014541B" w:rsidP="00724B0D">
            <w:pPr>
              <w:tabs>
                <w:tab w:val="left" w:pos="420"/>
              </w:tabs>
              <w:spacing w:after="0" w:line="276" w:lineRule="auto"/>
              <w:ind w:left="180" w:right="180"/>
              <w:jc w:val="center"/>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KShs.</w:t>
            </w:r>
          </w:p>
        </w:tc>
      </w:tr>
      <w:tr w:rsidR="009E2F47" w:rsidRPr="00001577" w14:paraId="059081F0" w14:textId="77777777" w:rsidTr="00001577">
        <w:trPr>
          <w:trHeight w:val="285"/>
        </w:trPr>
        <w:tc>
          <w:tcPr>
            <w:tcW w:w="2206"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353D" w14:textId="77777777" w:rsidR="009E2F47" w:rsidRPr="00001577" w:rsidRDefault="0014541B" w:rsidP="00724B0D">
            <w:pPr>
              <w:tabs>
                <w:tab w:val="left" w:pos="420"/>
              </w:tabs>
              <w:spacing w:after="0" w:line="276" w:lineRule="auto"/>
              <w:ind w:left="180" w:right="180"/>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Current Expenditure</w:t>
            </w:r>
          </w:p>
        </w:tc>
        <w:tc>
          <w:tcPr>
            <w:tcW w:w="931"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53E" w14:textId="77777777" w:rsidR="009E2F47" w:rsidRPr="00001577" w:rsidRDefault="0014541B" w:rsidP="00724B0D">
            <w:pPr>
              <w:tabs>
                <w:tab w:val="left" w:pos="420"/>
              </w:tabs>
              <w:spacing w:after="0" w:line="276" w:lineRule="auto"/>
              <w:ind w:left="180" w:right="180"/>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20,070,000</w:t>
            </w:r>
          </w:p>
        </w:tc>
        <w:tc>
          <w:tcPr>
            <w:tcW w:w="931"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53F" w14:textId="77777777" w:rsidR="009E2F47" w:rsidRPr="00001577" w:rsidRDefault="0014541B" w:rsidP="00724B0D">
            <w:pPr>
              <w:tabs>
                <w:tab w:val="left" w:pos="420"/>
              </w:tabs>
              <w:spacing w:after="0" w:line="276" w:lineRule="auto"/>
              <w:ind w:left="180" w:right="180"/>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20,672,100</w:t>
            </w:r>
          </w:p>
        </w:tc>
        <w:tc>
          <w:tcPr>
            <w:tcW w:w="932"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540" w14:textId="77777777" w:rsidR="009E2F47" w:rsidRPr="00001577" w:rsidRDefault="0014541B" w:rsidP="00724B0D">
            <w:pPr>
              <w:tabs>
                <w:tab w:val="left" w:pos="420"/>
              </w:tabs>
              <w:spacing w:after="0" w:line="276" w:lineRule="auto"/>
              <w:ind w:left="180" w:right="180"/>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21,292,266</w:t>
            </w:r>
          </w:p>
        </w:tc>
      </w:tr>
      <w:tr w:rsidR="009E2F47" w:rsidRPr="00001577" w14:paraId="13D57F93" w14:textId="77777777" w:rsidTr="00001577">
        <w:trPr>
          <w:trHeight w:val="285"/>
        </w:trPr>
        <w:tc>
          <w:tcPr>
            <w:tcW w:w="2206"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3541" w14:textId="77777777" w:rsidR="009E2F47" w:rsidRPr="00001577" w:rsidRDefault="0014541B" w:rsidP="00724B0D">
            <w:pPr>
              <w:tabs>
                <w:tab w:val="left" w:pos="420"/>
              </w:tabs>
              <w:spacing w:after="0" w:line="276" w:lineRule="auto"/>
              <w:ind w:left="180" w:right="180"/>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2200000 Use of Goods and Services</w:t>
            </w:r>
          </w:p>
        </w:tc>
        <w:tc>
          <w:tcPr>
            <w:tcW w:w="931"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542" w14:textId="77777777" w:rsidR="009E2F47" w:rsidRPr="00001577" w:rsidRDefault="0014541B" w:rsidP="00724B0D">
            <w:pPr>
              <w:tabs>
                <w:tab w:val="left" w:pos="420"/>
              </w:tabs>
              <w:spacing w:after="0" w:line="276" w:lineRule="auto"/>
              <w:ind w:left="180" w:right="180"/>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19,485,000</w:t>
            </w:r>
          </w:p>
        </w:tc>
        <w:tc>
          <w:tcPr>
            <w:tcW w:w="931"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543" w14:textId="77777777" w:rsidR="009E2F47" w:rsidRPr="00001577" w:rsidRDefault="0014541B" w:rsidP="00724B0D">
            <w:pPr>
              <w:tabs>
                <w:tab w:val="left" w:pos="420"/>
              </w:tabs>
              <w:spacing w:after="0" w:line="276" w:lineRule="auto"/>
              <w:ind w:left="180" w:right="180"/>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20,069,550</w:t>
            </w:r>
          </w:p>
        </w:tc>
        <w:tc>
          <w:tcPr>
            <w:tcW w:w="932"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544" w14:textId="77777777" w:rsidR="009E2F47" w:rsidRPr="00001577" w:rsidRDefault="0014541B" w:rsidP="00724B0D">
            <w:pPr>
              <w:tabs>
                <w:tab w:val="left" w:pos="420"/>
              </w:tabs>
              <w:spacing w:after="0" w:line="276" w:lineRule="auto"/>
              <w:ind w:left="180" w:right="180"/>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20,671,639</w:t>
            </w:r>
          </w:p>
        </w:tc>
      </w:tr>
      <w:tr w:rsidR="009E2F47" w:rsidRPr="00001577" w14:paraId="008BE467" w14:textId="77777777" w:rsidTr="00001577">
        <w:trPr>
          <w:trHeight w:val="285"/>
        </w:trPr>
        <w:tc>
          <w:tcPr>
            <w:tcW w:w="2206"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3545" w14:textId="77777777" w:rsidR="009E2F47" w:rsidRPr="00001577" w:rsidRDefault="0014541B" w:rsidP="00724B0D">
            <w:pPr>
              <w:tabs>
                <w:tab w:val="left" w:pos="420"/>
              </w:tabs>
              <w:spacing w:after="0" w:line="276" w:lineRule="auto"/>
              <w:ind w:left="180" w:right="180"/>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3100000 Non Financial Assets</w:t>
            </w:r>
          </w:p>
        </w:tc>
        <w:tc>
          <w:tcPr>
            <w:tcW w:w="931"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546" w14:textId="77777777" w:rsidR="009E2F47" w:rsidRPr="00001577" w:rsidRDefault="0014541B" w:rsidP="00724B0D">
            <w:pPr>
              <w:tabs>
                <w:tab w:val="left" w:pos="420"/>
              </w:tabs>
              <w:spacing w:after="0" w:line="276" w:lineRule="auto"/>
              <w:ind w:left="180" w:right="180"/>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585,000</w:t>
            </w:r>
          </w:p>
        </w:tc>
        <w:tc>
          <w:tcPr>
            <w:tcW w:w="931"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547" w14:textId="77777777" w:rsidR="009E2F47" w:rsidRPr="00001577" w:rsidRDefault="0014541B" w:rsidP="00724B0D">
            <w:pPr>
              <w:tabs>
                <w:tab w:val="left" w:pos="420"/>
              </w:tabs>
              <w:spacing w:after="0" w:line="276" w:lineRule="auto"/>
              <w:ind w:left="180" w:right="180"/>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602,550</w:t>
            </w:r>
          </w:p>
        </w:tc>
        <w:tc>
          <w:tcPr>
            <w:tcW w:w="932"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548" w14:textId="77777777" w:rsidR="009E2F47" w:rsidRPr="00001577" w:rsidRDefault="0014541B" w:rsidP="00724B0D">
            <w:pPr>
              <w:tabs>
                <w:tab w:val="left" w:pos="420"/>
              </w:tabs>
              <w:spacing w:after="0" w:line="276" w:lineRule="auto"/>
              <w:ind w:left="180" w:right="180"/>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620,627</w:t>
            </w:r>
          </w:p>
        </w:tc>
      </w:tr>
      <w:tr w:rsidR="009E2F47" w:rsidRPr="00001577" w14:paraId="11C5E729" w14:textId="77777777" w:rsidTr="00001577">
        <w:trPr>
          <w:trHeight w:val="285"/>
        </w:trPr>
        <w:tc>
          <w:tcPr>
            <w:tcW w:w="2206"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3549" w14:textId="77777777" w:rsidR="009E2F47" w:rsidRPr="00001577" w:rsidRDefault="0014541B" w:rsidP="00724B0D">
            <w:pPr>
              <w:tabs>
                <w:tab w:val="left" w:pos="420"/>
              </w:tabs>
              <w:spacing w:after="0" w:line="276" w:lineRule="auto"/>
              <w:ind w:left="180" w:right="180"/>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Capital Expenditure</w:t>
            </w:r>
          </w:p>
        </w:tc>
        <w:tc>
          <w:tcPr>
            <w:tcW w:w="931"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54A" w14:textId="77777777" w:rsidR="009E2F47" w:rsidRPr="00001577" w:rsidRDefault="0014541B" w:rsidP="00724B0D">
            <w:pPr>
              <w:tabs>
                <w:tab w:val="left" w:pos="420"/>
              </w:tabs>
              <w:spacing w:after="0" w:line="276" w:lineRule="auto"/>
              <w:ind w:left="180" w:right="180"/>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58,592,204</w:t>
            </w:r>
          </w:p>
        </w:tc>
        <w:tc>
          <w:tcPr>
            <w:tcW w:w="931"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54B" w14:textId="77777777" w:rsidR="009E2F47" w:rsidRPr="00001577" w:rsidRDefault="0014541B" w:rsidP="00724B0D">
            <w:pPr>
              <w:tabs>
                <w:tab w:val="left" w:pos="420"/>
              </w:tabs>
              <w:spacing w:after="0" w:line="276" w:lineRule="auto"/>
              <w:ind w:left="180" w:right="180"/>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60,349,968</w:t>
            </w:r>
          </w:p>
        </w:tc>
        <w:tc>
          <w:tcPr>
            <w:tcW w:w="932"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54C" w14:textId="77777777" w:rsidR="009E2F47" w:rsidRPr="00001577" w:rsidRDefault="0014541B" w:rsidP="00724B0D">
            <w:pPr>
              <w:tabs>
                <w:tab w:val="left" w:pos="420"/>
              </w:tabs>
              <w:spacing w:after="0" w:line="276" w:lineRule="auto"/>
              <w:ind w:left="180" w:right="180"/>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62,160,467</w:t>
            </w:r>
          </w:p>
        </w:tc>
      </w:tr>
      <w:tr w:rsidR="009E2F47" w:rsidRPr="00001577" w14:paraId="7041DC05" w14:textId="77777777" w:rsidTr="00001577">
        <w:trPr>
          <w:trHeight w:val="285"/>
        </w:trPr>
        <w:tc>
          <w:tcPr>
            <w:tcW w:w="2206"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354D" w14:textId="77777777" w:rsidR="009E2F47" w:rsidRPr="00001577" w:rsidRDefault="0014541B" w:rsidP="00724B0D">
            <w:pPr>
              <w:tabs>
                <w:tab w:val="left" w:pos="420"/>
              </w:tabs>
              <w:spacing w:after="0" w:line="276" w:lineRule="auto"/>
              <w:ind w:left="180" w:right="180"/>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3100000 Non Financial Assets</w:t>
            </w:r>
          </w:p>
        </w:tc>
        <w:tc>
          <w:tcPr>
            <w:tcW w:w="931"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54E" w14:textId="77777777" w:rsidR="009E2F47" w:rsidRPr="00001577" w:rsidRDefault="0014541B" w:rsidP="00724B0D">
            <w:pPr>
              <w:tabs>
                <w:tab w:val="left" w:pos="420"/>
              </w:tabs>
              <w:spacing w:after="0" w:line="276" w:lineRule="auto"/>
              <w:ind w:left="180" w:right="180"/>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58,592,204</w:t>
            </w:r>
          </w:p>
        </w:tc>
        <w:tc>
          <w:tcPr>
            <w:tcW w:w="931"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54F" w14:textId="77777777" w:rsidR="009E2F47" w:rsidRPr="00001577" w:rsidRDefault="0014541B" w:rsidP="00724B0D">
            <w:pPr>
              <w:tabs>
                <w:tab w:val="left" w:pos="420"/>
              </w:tabs>
              <w:spacing w:after="0" w:line="276" w:lineRule="auto"/>
              <w:ind w:left="180" w:right="180"/>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60,349,968</w:t>
            </w:r>
          </w:p>
        </w:tc>
        <w:tc>
          <w:tcPr>
            <w:tcW w:w="932"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550" w14:textId="77777777" w:rsidR="009E2F47" w:rsidRPr="00001577" w:rsidRDefault="0014541B" w:rsidP="00724B0D">
            <w:pPr>
              <w:tabs>
                <w:tab w:val="left" w:pos="420"/>
              </w:tabs>
              <w:spacing w:after="0" w:line="276" w:lineRule="auto"/>
              <w:ind w:left="180" w:right="180"/>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62,160,467</w:t>
            </w:r>
          </w:p>
        </w:tc>
      </w:tr>
      <w:tr w:rsidR="009E2F47" w:rsidRPr="00001577" w14:paraId="29A2A623" w14:textId="77777777" w:rsidTr="00001577">
        <w:trPr>
          <w:trHeight w:val="255"/>
        </w:trPr>
        <w:tc>
          <w:tcPr>
            <w:tcW w:w="2206"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3551" w14:textId="77777777" w:rsidR="009E2F47" w:rsidRPr="00001577" w:rsidRDefault="0014541B" w:rsidP="00724B0D">
            <w:pPr>
              <w:tabs>
                <w:tab w:val="left" w:pos="420"/>
              </w:tabs>
              <w:spacing w:after="0" w:line="276" w:lineRule="auto"/>
              <w:ind w:left="180" w:right="180"/>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Total Expenditure</w:t>
            </w:r>
          </w:p>
        </w:tc>
        <w:tc>
          <w:tcPr>
            <w:tcW w:w="931"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552" w14:textId="77777777" w:rsidR="009E2F47" w:rsidRPr="00001577" w:rsidRDefault="0014541B" w:rsidP="00724B0D">
            <w:pPr>
              <w:tabs>
                <w:tab w:val="left" w:pos="420"/>
              </w:tabs>
              <w:spacing w:after="0" w:line="276" w:lineRule="auto"/>
              <w:ind w:left="180" w:righ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78,662,204</w:t>
            </w:r>
          </w:p>
        </w:tc>
        <w:tc>
          <w:tcPr>
            <w:tcW w:w="931"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553" w14:textId="77777777" w:rsidR="009E2F47" w:rsidRPr="00001577" w:rsidRDefault="0014541B" w:rsidP="00724B0D">
            <w:pPr>
              <w:tabs>
                <w:tab w:val="left" w:pos="420"/>
              </w:tabs>
              <w:spacing w:after="0" w:line="276" w:lineRule="auto"/>
              <w:ind w:left="180" w:righ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81,022,068</w:t>
            </w:r>
          </w:p>
        </w:tc>
        <w:tc>
          <w:tcPr>
            <w:tcW w:w="932"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554" w14:textId="77777777" w:rsidR="009E2F47" w:rsidRPr="00001577" w:rsidRDefault="0014541B" w:rsidP="00724B0D">
            <w:pPr>
              <w:tabs>
                <w:tab w:val="left" w:pos="420"/>
              </w:tabs>
              <w:spacing w:after="0" w:line="276" w:lineRule="auto"/>
              <w:ind w:left="180" w:right="180"/>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83,452,733</w:t>
            </w:r>
          </w:p>
        </w:tc>
      </w:tr>
    </w:tbl>
    <w:p w14:paraId="00003555" w14:textId="77777777" w:rsidR="009E2F47" w:rsidRPr="00724B0D" w:rsidRDefault="009E2F47" w:rsidP="00724B0D">
      <w:pPr>
        <w:shd w:val="clear" w:color="auto" w:fill="FFFFFF"/>
        <w:tabs>
          <w:tab w:val="left" w:pos="420"/>
        </w:tabs>
        <w:spacing w:after="0" w:line="276" w:lineRule="auto"/>
        <w:ind w:left="20" w:right="1380"/>
        <w:jc w:val="center"/>
        <w:rPr>
          <w:rFonts w:ascii="Times New Roman" w:eastAsia="Times New Roman" w:hAnsi="Times New Roman" w:cs="Times New Roman"/>
          <w:b/>
          <w:sz w:val="19"/>
          <w:szCs w:val="19"/>
        </w:rPr>
      </w:pPr>
    </w:p>
    <w:p w14:paraId="00003557" w14:textId="7114C7D3" w:rsidR="009E2F47" w:rsidRPr="003B6ABB" w:rsidRDefault="0014541B" w:rsidP="00724B0D">
      <w:pPr>
        <w:shd w:val="clear" w:color="auto" w:fill="FFFFFF"/>
        <w:tabs>
          <w:tab w:val="left" w:pos="420"/>
        </w:tabs>
        <w:spacing w:after="0" w:line="276" w:lineRule="auto"/>
        <w:ind w:right="2080"/>
        <w:rPr>
          <w:rFonts w:ascii="Times New Roman" w:eastAsia="Times New Roman" w:hAnsi="Times New Roman" w:cs="Times New Roman"/>
          <w:b/>
          <w:sz w:val="24"/>
          <w:szCs w:val="24"/>
          <w:highlight w:val="white"/>
        </w:rPr>
      </w:pPr>
      <w:r w:rsidRPr="003B6ABB">
        <w:rPr>
          <w:rFonts w:ascii="Times New Roman" w:eastAsia="Times New Roman" w:hAnsi="Times New Roman" w:cs="Times New Roman"/>
          <w:b/>
          <w:sz w:val="24"/>
          <w:szCs w:val="24"/>
          <w:highlight w:val="white"/>
        </w:rPr>
        <w:t>H. Summary of Expenditure by Vote, Programmes</w:t>
      </w:r>
      <w:r w:rsidR="003B6ABB">
        <w:rPr>
          <w:rFonts w:ascii="Times New Roman" w:eastAsia="Times New Roman" w:hAnsi="Times New Roman" w:cs="Times New Roman"/>
          <w:b/>
          <w:sz w:val="24"/>
          <w:szCs w:val="24"/>
          <w:highlight w:val="white"/>
          <w:lang w:val="en-US"/>
        </w:rPr>
        <w:t xml:space="preserve"> </w:t>
      </w:r>
      <w:r w:rsidRPr="003B6ABB">
        <w:rPr>
          <w:rFonts w:ascii="Times New Roman" w:eastAsia="Times New Roman" w:hAnsi="Times New Roman" w:cs="Times New Roman"/>
          <w:b/>
          <w:sz w:val="24"/>
          <w:szCs w:val="24"/>
          <w:highlight w:val="white"/>
        </w:rPr>
        <w:t>2023/2024 (KShs)</w:t>
      </w:r>
    </w:p>
    <w:tbl>
      <w:tblPr>
        <w:tblStyle w:val="affffffff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276"/>
        <w:gridCol w:w="3819"/>
        <w:gridCol w:w="1450"/>
        <w:gridCol w:w="1450"/>
        <w:gridCol w:w="1525"/>
      </w:tblGrid>
      <w:tr w:rsidR="009E2F47" w:rsidRPr="003B6ABB" w14:paraId="5FCC67C0" w14:textId="77777777" w:rsidTr="003B6ABB">
        <w:trPr>
          <w:trHeight w:val="315"/>
        </w:trPr>
        <w:tc>
          <w:tcPr>
            <w:tcW w:w="1082" w:type="pct"/>
            <w:vMerge w:val="restart"/>
            <w:shd w:val="clear" w:color="auto" w:fill="FFFFFF"/>
            <w:tcMar>
              <w:top w:w="0" w:type="dxa"/>
              <w:left w:w="0" w:type="dxa"/>
              <w:bottom w:w="0" w:type="dxa"/>
              <w:right w:w="0" w:type="dxa"/>
            </w:tcMar>
            <w:vAlign w:val="bottom"/>
          </w:tcPr>
          <w:p w14:paraId="00003558" w14:textId="524B8F83" w:rsidR="009E2F47" w:rsidRPr="003B6ABB" w:rsidRDefault="003B6ABB" w:rsidP="003B6ABB">
            <w:pPr>
              <w:shd w:val="clear" w:color="auto" w:fill="FFFFFF"/>
              <w:tabs>
                <w:tab w:val="left" w:pos="420"/>
              </w:tabs>
              <w:spacing w:after="0" w:line="276" w:lineRule="auto"/>
              <w:ind w:left="160" w:right="160"/>
              <w:jc w:val="center"/>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Vote Code Title</w:t>
            </w:r>
          </w:p>
        </w:tc>
        <w:tc>
          <w:tcPr>
            <w:tcW w:w="1815" w:type="pct"/>
            <w:vMerge w:val="restart"/>
            <w:shd w:val="clear" w:color="auto" w:fill="FFFFFF"/>
            <w:tcMar>
              <w:top w:w="0" w:type="dxa"/>
              <w:left w:w="0" w:type="dxa"/>
              <w:bottom w:w="0" w:type="dxa"/>
              <w:right w:w="0" w:type="dxa"/>
            </w:tcMar>
            <w:vAlign w:val="bottom"/>
          </w:tcPr>
          <w:p w14:paraId="00003559" w14:textId="7E16DA6B" w:rsidR="009E2F47" w:rsidRPr="003B6ABB" w:rsidRDefault="003B6ABB" w:rsidP="003B6ABB">
            <w:pPr>
              <w:shd w:val="clear" w:color="auto" w:fill="FFFFFF"/>
              <w:tabs>
                <w:tab w:val="left" w:pos="420"/>
              </w:tabs>
              <w:spacing w:after="0" w:line="276" w:lineRule="auto"/>
              <w:ind w:left="160" w:right="160"/>
              <w:jc w:val="center"/>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 xml:space="preserve">Programme Code </w:t>
            </w:r>
            <w:r>
              <w:rPr>
                <w:rFonts w:ascii="Times New Roman" w:eastAsia="Times New Roman" w:hAnsi="Times New Roman" w:cs="Times New Roman"/>
                <w:b/>
                <w:sz w:val="20"/>
                <w:szCs w:val="20"/>
                <w:lang w:val="en-US"/>
              </w:rPr>
              <w:t>a</w:t>
            </w:r>
            <w:r w:rsidRPr="003B6ABB">
              <w:rPr>
                <w:rFonts w:ascii="Times New Roman" w:eastAsia="Times New Roman" w:hAnsi="Times New Roman" w:cs="Times New Roman"/>
                <w:b/>
                <w:sz w:val="20"/>
                <w:szCs w:val="20"/>
              </w:rPr>
              <w:t>nd Title</w:t>
            </w:r>
          </w:p>
        </w:tc>
        <w:tc>
          <w:tcPr>
            <w:tcW w:w="689" w:type="pct"/>
            <w:shd w:val="clear" w:color="auto" w:fill="FFFFFF"/>
            <w:tcMar>
              <w:top w:w="0" w:type="dxa"/>
              <w:left w:w="0" w:type="dxa"/>
              <w:bottom w:w="0" w:type="dxa"/>
              <w:right w:w="0" w:type="dxa"/>
            </w:tcMar>
            <w:vAlign w:val="bottom"/>
          </w:tcPr>
          <w:p w14:paraId="0000355A" w14:textId="6747D89D" w:rsidR="009E2F47" w:rsidRPr="003B6ABB" w:rsidRDefault="003B6ABB" w:rsidP="003B6ABB">
            <w:pPr>
              <w:shd w:val="clear" w:color="auto" w:fill="FFFFFF"/>
              <w:tabs>
                <w:tab w:val="left" w:pos="420"/>
              </w:tabs>
              <w:spacing w:after="0" w:line="276" w:lineRule="auto"/>
              <w:ind w:left="160" w:right="160"/>
              <w:jc w:val="center"/>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Gross Current Estimates</w:t>
            </w:r>
          </w:p>
        </w:tc>
        <w:tc>
          <w:tcPr>
            <w:tcW w:w="689" w:type="pct"/>
            <w:shd w:val="clear" w:color="auto" w:fill="FFFFFF"/>
            <w:tcMar>
              <w:top w:w="0" w:type="dxa"/>
              <w:left w:w="0" w:type="dxa"/>
              <w:bottom w:w="0" w:type="dxa"/>
              <w:right w:w="0" w:type="dxa"/>
            </w:tcMar>
            <w:vAlign w:val="bottom"/>
          </w:tcPr>
          <w:p w14:paraId="0000355B" w14:textId="29FE3E99" w:rsidR="009E2F47" w:rsidRPr="003B6ABB" w:rsidRDefault="003B6ABB" w:rsidP="003B6ABB">
            <w:pPr>
              <w:shd w:val="clear" w:color="auto" w:fill="FFFFFF"/>
              <w:tabs>
                <w:tab w:val="left" w:pos="420"/>
              </w:tabs>
              <w:spacing w:after="0" w:line="276" w:lineRule="auto"/>
              <w:ind w:left="160" w:right="160"/>
              <w:jc w:val="center"/>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Gross Capital Estimates</w:t>
            </w:r>
          </w:p>
        </w:tc>
        <w:tc>
          <w:tcPr>
            <w:tcW w:w="725" w:type="pct"/>
            <w:shd w:val="clear" w:color="auto" w:fill="FFFFFF"/>
            <w:tcMar>
              <w:top w:w="0" w:type="dxa"/>
              <w:left w:w="0" w:type="dxa"/>
              <w:bottom w:w="0" w:type="dxa"/>
              <w:right w:w="0" w:type="dxa"/>
            </w:tcMar>
            <w:vAlign w:val="bottom"/>
          </w:tcPr>
          <w:p w14:paraId="0000355C" w14:textId="006EAD87" w:rsidR="009E2F47" w:rsidRPr="003B6ABB" w:rsidRDefault="003B6ABB" w:rsidP="003B6ABB">
            <w:pPr>
              <w:shd w:val="clear" w:color="auto" w:fill="FFFFFF"/>
              <w:tabs>
                <w:tab w:val="left" w:pos="420"/>
              </w:tabs>
              <w:spacing w:after="0" w:line="276" w:lineRule="auto"/>
              <w:ind w:left="160" w:right="160"/>
              <w:jc w:val="center"/>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Gross Total Estimates</w:t>
            </w:r>
          </w:p>
        </w:tc>
      </w:tr>
      <w:tr w:rsidR="009E2F47" w:rsidRPr="003B6ABB" w14:paraId="3FB52530" w14:textId="77777777" w:rsidTr="003B6ABB">
        <w:trPr>
          <w:trHeight w:val="165"/>
        </w:trPr>
        <w:tc>
          <w:tcPr>
            <w:tcW w:w="1082" w:type="pct"/>
            <w:vMerge/>
            <w:shd w:val="clear" w:color="auto" w:fill="auto"/>
            <w:tcMar>
              <w:top w:w="100" w:type="dxa"/>
              <w:left w:w="100" w:type="dxa"/>
              <w:bottom w:w="100" w:type="dxa"/>
              <w:right w:w="100" w:type="dxa"/>
            </w:tcMar>
          </w:tcPr>
          <w:p w14:paraId="0000355D" w14:textId="77777777" w:rsidR="009E2F47" w:rsidRPr="003B6ABB" w:rsidRDefault="009E2F47" w:rsidP="003B6ABB">
            <w:pPr>
              <w:shd w:val="clear" w:color="auto" w:fill="FFFFFF"/>
              <w:tabs>
                <w:tab w:val="left" w:pos="420"/>
              </w:tabs>
              <w:spacing w:after="0" w:line="276" w:lineRule="auto"/>
              <w:ind w:left="140" w:right="140"/>
              <w:rPr>
                <w:rFonts w:ascii="Times New Roman" w:eastAsia="Times New Roman" w:hAnsi="Times New Roman" w:cs="Times New Roman"/>
                <w:b/>
                <w:sz w:val="20"/>
                <w:szCs w:val="20"/>
              </w:rPr>
            </w:pPr>
          </w:p>
        </w:tc>
        <w:tc>
          <w:tcPr>
            <w:tcW w:w="1815" w:type="pct"/>
            <w:vMerge/>
            <w:shd w:val="clear" w:color="auto" w:fill="auto"/>
            <w:tcMar>
              <w:top w:w="100" w:type="dxa"/>
              <w:left w:w="100" w:type="dxa"/>
              <w:bottom w:w="100" w:type="dxa"/>
              <w:right w:w="100" w:type="dxa"/>
            </w:tcMar>
          </w:tcPr>
          <w:p w14:paraId="0000355E" w14:textId="77777777" w:rsidR="009E2F47" w:rsidRPr="003B6ABB" w:rsidRDefault="009E2F47" w:rsidP="003B6ABB">
            <w:pPr>
              <w:shd w:val="clear" w:color="auto" w:fill="FFFFFF"/>
              <w:tabs>
                <w:tab w:val="left" w:pos="420"/>
              </w:tabs>
              <w:spacing w:after="0" w:line="276" w:lineRule="auto"/>
              <w:ind w:left="140" w:right="140"/>
              <w:rPr>
                <w:rFonts w:ascii="Times New Roman" w:eastAsia="Times New Roman" w:hAnsi="Times New Roman" w:cs="Times New Roman"/>
                <w:b/>
                <w:sz w:val="20"/>
                <w:szCs w:val="20"/>
              </w:rPr>
            </w:pPr>
          </w:p>
        </w:tc>
        <w:tc>
          <w:tcPr>
            <w:tcW w:w="2103" w:type="pct"/>
            <w:gridSpan w:val="3"/>
            <w:shd w:val="clear" w:color="auto" w:fill="FFFFFF"/>
            <w:tcMar>
              <w:top w:w="0" w:type="dxa"/>
              <w:left w:w="0" w:type="dxa"/>
              <w:bottom w:w="0" w:type="dxa"/>
              <w:right w:w="0" w:type="dxa"/>
            </w:tcMar>
            <w:vAlign w:val="bottom"/>
          </w:tcPr>
          <w:p w14:paraId="0000355F" w14:textId="5969F2A4" w:rsidR="009E2F47" w:rsidRPr="003B6ABB" w:rsidRDefault="003B6ABB" w:rsidP="003B6ABB">
            <w:pPr>
              <w:shd w:val="clear" w:color="auto" w:fill="FFFFFF"/>
              <w:tabs>
                <w:tab w:val="left" w:pos="420"/>
              </w:tabs>
              <w:spacing w:after="0" w:line="276" w:lineRule="auto"/>
              <w:ind w:left="160" w:right="160"/>
              <w:jc w:val="center"/>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2023/2024 - KSHS</w:t>
            </w:r>
          </w:p>
        </w:tc>
      </w:tr>
      <w:tr w:rsidR="003B6ABB" w:rsidRPr="003B6ABB" w14:paraId="2360869E" w14:textId="77777777" w:rsidTr="003B6ABB">
        <w:trPr>
          <w:trHeight w:val="915"/>
        </w:trPr>
        <w:tc>
          <w:tcPr>
            <w:tcW w:w="1082" w:type="pct"/>
            <w:vMerge w:val="restart"/>
            <w:shd w:val="clear" w:color="auto" w:fill="FFFFFF"/>
            <w:tcMar>
              <w:top w:w="0" w:type="dxa"/>
              <w:left w:w="0" w:type="dxa"/>
              <w:bottom w:w="0" w:type="dxa"/>
              <w:right w:w="0" w:type="dxa"/>
            </w:tcMar>
          </w:tcPr>
          <w:p w14:paraId="29CDD330" w14:textId="77777777" w:rsidR="003B6ABB" w:rsidRPr="003B6ABB" w:rsidRDefault="003B6ABB" w:rsidP="003B6ABB">
            <w:pPr>
              <w:shd w:val="clear" w:color="auto" w:fill="FFFFFF"/>
              <w:tabs>
                <w:tab w:val="left" w:pos="420"/>
              </w:tabs>
              <w:spacing w:after="0" w:line="276" w:lineRule="auto"/>
              <w:ind w:left="160" w:right="160"/>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4332000100 Administration- Promotive and Preventive Health</w:t>
            </w:r>
          </w:p>
          <w:p w14:paraId="00003562" w14:textId="582BAA09" w:rsidR="003B6ABB" w:rsidRPr="003B6ABB" w:rsidRDefault="003B6ABB" w:rsidP="003B6ABB">
            <w:pPr>
              <w:shd w:val="clear" w:color="auto" w:fill="FFFFFF"/>
              <w:tabs>
                <w:tab w:val="left" w:pos="420"/>
              </w:tabs>
              <w:spacing w:after="0" w:line="276" w:lineRule="auto"/>
              <w:ind w:left="160" w:right="160"/>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 xml:space="preserve"> </w:t>
            </w:r>
          </w:p>
        </w:tc>
        <w:tc>
          <w:tcPr>
            <w:tcW w:w="1815" w:type="pct"/>
            <w:shd w:val="clear" w:color="auto" w:fill="FFFFFF"/>
            <w:tcMar>
              <w:top w:w="0" w:type="dxa"/>
              <w:left w:w="0" w:type="dxa"/>
              <w:bottom w:w="0" w:type="dxa"/>
              <w:right w:w="0" w:type="dxa"/>
            </w:tcMar>
            <w:vAlign w:val="bottom"/>
          </w:tcPr>
          <w:p w14:paraId="00003563" w14:textId="77777777" w:rsidR="003B6ABB" w:rsidRPr="003B6ABB" w:rsidRDefault="003B6ABB" w:rsidP="003B6ABB">
            <w:pPr>
              <w:shd w:val="clear" w:color="auto" w:fill="FFFFFF"/>
              <w:tabs>
                <w:tab w:val="left" w:pos="420"/>
              </w:tabs>
              <w:spacing w:after="0" w:line="276" w:lineRule="auto"/>
              <w:ind w:left="160" w:right="160"/>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Total</w:t>
            </w:r>
          </w:p>
        </w:tc>
        <w:tc>
          <w:tcPr>
            <w:tcW w:w="689" w:type="pct"/>
            <w:shd w:val="clear" w:color="auto" w:fill="FFFFFF"/>
            <w:tcMar>
              <w:top w:w="0" w:type="dxa"/>
              <w:left w:w="0" w:type="dxa"/>
              <w:bottom w:w="0" w:type="dxa"/>
              <w:right w:w="0" w:type="dxa"/>
            </w:tcMar>
            <w:vAlign w:val="bottom"/>
          </w:tcPr>
          <w:p w14:paraId="00003564" w14:textId="77777777" w:rsidR="003B6ABB" w:rsidRPr="003B6ABB" w:rsidRDefault="003B6ABB" w:rsidP="003B6ABB">
            <w:pPr>
              <w:shd w:val="clear" w:color="auto" w:fill="FFFFFF"/>
              <w:tabs>
                <w:tab w:val="left" w:pos="420"/>
              </w:tabs>
              <w:spacing w:after="0" w:line="276" w:lineRule="auto"/>
              <w:ind w:left="160" w:right="160"/>
              <w:jc w:val="right"/>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20,070,000</w:t>
            </w:r>
          </w:p>
        </w:tc>
        <w:tc>
          <w:tcPr>
            <w:tcW w:w="689" w:type="pct"/>
            <w:shd w:val="clear" w:color="auto" w:fill="FFFFFF"/>
            <w:tcMar>
              <w:top w:w="0" w:type="dxa"/>
              <w:left w:w="0" w:type="dxa"/>
              <w:bottom w:w="0" w:type="dxa"/>
              <w:right w:w="0" w:type="dxa"/>
            </w:tcMar>
            <w:vAlign w:val="bottom"/>
          </w:tcPr>
          <w:p w14:paraId="00003565" w14:textId="77777777" w:rsidR="003B6ABB" w:rsidRPr="003B6ABB" w:rsidRDefault="003B6ABB" w:rsidP="003B6ABB">
            <w:pPr>
              <w:shd w:val="clear" w:color="auto" w:fill="FFFFFF"/>
              <w:tabs>
                <w:tab w:val="left" w:pos="420"/>
              </w:tabs>
              <w:spacing w:after="0" w:line="276" w:lineRule="auto"/>
              <w:ind w:left="160" w:right="160"/>
              <w:jc w:val="right"/>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w:t>
            </w:r>
          </w:p>
        </w:tc>
        <w:tc>
          <w:tcPr>
            <w:tcW w:w="725" w:type="pct"/>
            <w:shd w:val="clear" w:color="auto" w:fill="FFFFFF"/>
            <w:tcMar>
              <w:top w:w="0" w:type="dxa"/>
              <w:left w:w="0" w:type="dxa"/>
              <w:bottom w:w="0" w:type="dxa"/>
              <w:right w:w="0" w:type="dxa"/>
            </w:tcMar>
            <w:vAlign w:val="bottom"/>
          </w:tcPr>
          <w:p w14:paraId="00003566" w14:textId="77777777" w:rsidR="003B6ABB" w:rsidRPr="003B6ABB" w:rsidRDefault="003B6ABB" w:rsidP="003B6ABB">
            <w:pPr>
              <w:shd w:val="clear" w:color="auto" w:fill="FFFFFF"/>
              <w:tabs>
                <w:tab w:val="left" w:pos="420"/>
              </w:tabs>
              <w:spacing w:after="0" w:line="276" w:lineRule="auto"/>
              <w:ind w:left="160" w:right="160"/>
              <w:jc w:val="right"/>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20,070,000</w:t>
            </w:r>
          </w:p>
        </w:tc>
      </w:tr>
      <w:tr w:rsidR="003B6ABB" w:rsidRPr="003B6ABB" w14:paraId="49192F9E" w14:textId="77777777" w:rsidTr="003B6ABB">
        <w:trPr>
          <w:trHeight w:val="465"/>
        </w:trPr>
        <w:tc>
          <w:tcPr>
            <w:tcW w:w="1082" w:type="pct"/>
            <w:vMerge/>
            <w:shd w:val="clear" w:color="auto" w:fill="FFFFFF"/>
            <w:tcMar>
              <w:top w:w="0" w:type="dxa"/>
              <w:left w:w="0" w:type="dxa"/>
              <w:bottom w:w="0" w:type="dxa"/>
              <w:right w:w="0" w:type="dxa"/>
            </w:tcMar>
          </w:tcPr>
          <w:p w14:paraId="00003567" w14:textId="14FF863F" w:rsidR="003B6ABB" w:rsidRPr="003B6ABB" w:rsidRDefault="003B6ABB" w:rsidP="003B6ABB">
            <w:pPr>
              <w:shd w:val="clear" w:color="auto" w:fill="FFFFFF"/>
              <w:tabs>
                <w:tab w:val="left" w:pos="420"/>
              </w:tabs>
              <w:spacing w:after="0" w:line="276" w:lineRule="auto"/>
              <w:ind w:left="160" w:right="160"/>
              <w:rPr>
                <w:rFonts w:ascii="Times New Roman" w:eastAsia="Times New Roman" w:hAnsi="Times New Roman" w:cs="Times New Roman"/>
                <w:b/>
                <w:sz w:val="20"/>
                <w:szCs w:val="20"/>
              </w:rPr>
            </w:pPr>
          </w:p>
        </w:tc>
        <w:tc>
          <w:tcPr>
            <w:tcW w:w="1815" w:type="pct"/>
            <w:shd w:val="clear" w:color="auto" w:fill="FFFFFF"/>
            <w:tcMar>
              <w:top w:w="0" w:type="dxa"/>
              <w:left w:w="0" w:type="dxa"/>
              <w:bottom w:w="0" w:type="dxa"/>
              <w:right w:w="0" w:type="dxa"/>
            </w:tcMar>
            <w:vAlign w:val="bottom"/>
          </w:tcPr>
          <w:p w14:paraId="00003568" w14:textId="445D1020" w:rsidR="003B6ABB" w:rsidRPr="003B6ABB" w:rsidRDefault="003B6ABB" w:rsidP="003B6ABB">
            <w:pPr>
              <w:shd w:val="clear" w:color="auto" w:fill="FFFFFF"/>
              <w:tabs>
                <w:tab w:val="left" w:pos="420"/>
              </w:tabs>
              <w:spacing w:after="0" w:line="276" w:lineRule="auto"/>
              <w:ind w:left="160" w:right="160"/>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 xml:space="preserve">0504004310: </w:t>
            </w:r>
            <w:r w:rsidR="00001577" w:rsidRPr="003B6ABB">
              <w:rPr>
                <w:rFonts w:ascii="Times New Roman" w:eastAsia="Times New Roman" w:hAnsi="Times New Roman" w:cs="Times New Roman"/>
                <w:b/>
                <w:sz w:val="20"/>
                <w:szCs w:val="20"/>
              </w:rPr>
              <w:t xml:space="preserve">Administration </w:t>
            </w:r>
            <w:r w:rsidR="00001577">
              <w:rPr>
                <w:rFonts w:ascii="Times New Roman" w:eastAsia="Times New Roman" w:hAnsi="Times New Roman" w:cs="Times New Roman"/>
                <w:b/>
                <w:sz w:val="20"/>
                <w:szCs w:val="20"/>
                <w:lang w:val="en-US"/>
              </w:rPr>
              <w:t>a</w:t>
            </w:r>
            <w:r w:rsidR="00001577" w:rsidRPr="003B6ABB">
              <w:rPr>
                <w:rFonts w:ascii="Times New Roman" w:eastAsia="Times New Roman" w:hAnsi="Times New Roman" w:cs="Times New Roman"/>
                <w:b/>
                <w:sz w:val="20"/>
                <w:szCs w:val="20"/>
              </w:rPr>
              <w:t>nd Support Services</w:t>
            </w:r>
          </w:p>
        </w:tc>
        <w:tc>
          <w:tcPr>
            <w:tcW w:w="689" w:type="pct"/>
            <w:shd w:val="clear" w:color="auto" w:fill="FFFFFF"/>
            <w:tcMar>
              <w:top w:w="0" w:type="dxa"/>
              <w:left w:w="0" w:type="dxa"/>
              <w:bottom w:w="0" w:type="dxa"/>
              <w:right w:w="0" w:type="dxa"/>
            </w:tcMar>
            <w:vAlign w:val="bottom"/>
          </w:tcPr>
          <w:p w14:paraId="00003569" w14:textId="77777777" w:rsidR="003B6ABB" w:rsidRPr="003B6ABB" w:rsidRDefault="003B6ABB" w:rsidP="003B6ABB">
            <w:pPr>
              <w:shd w:val="clear" w:color="auto" w:fill="FFFFFF"/>
              <w:tabs>
                <w:tab w:val="left" w:pos="420"/>
              </w:tabs>
              <w:spacing w:after="0" w:line="276" w:lineRule="auto"/>
              <w:ind w:left="160" w:right="160"/>
              <w:jc w:val="right"/>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20,070,000</w:t>
            </w:r>
          </w:p>
        </w:tc>
        <w:tc>
          <w:tcPr>
            <w:tcW w:w="689" w:type="pct"/>
            <w:shd w:val="clear" w:color="auto" w:fill="FFFFFF"/>
            <w:tcMar>
              <w:top w:w="0" w:type="dxa"/>
              <w:left w:w="0" w:type="dxa"/>
              <w:bottom w:w="0" w:type="dxa"/>
              <w:right w:w="0" w:type="dxa"/>
            </w:tcMar>
            <w:vAlign w:val="bottom"/>
          </w:tcPr>
          <w:p w14:paraId="0000356A" w14:textId="77777777" w:rsidR="003B6ABB" w:rsidRPr="003B6ABB" w:rsidRDefault="003B6ABB" w:rsidP="003B6ABB">
            <w:pPr>
              <w:shd w:val="clear" w:color="auto" w:fill="FFFFFF"/>
              <w:tabs>
                <w:tab w:val="left" w:pos="420"/>
              </w:tabs>
              <w:spacing w:after="0" w:line="276" w:lineRule="auto"/>
              <w:ind w:left="160" w:right="160"/>
              <w:jc w:val="right"/>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w:t>
            </w:r>
          </w:p>
        </w:tc>
        <w:tc>
          <w:tcPr>
            <w:tcW w:w="725" w:type="pct"/>
            <w:shd w:val="clear" w:color="auto" w:fill="FFFFFF"/>
            <w:tcMar>
              <w:top w:w="0" w:type="dxa"/>
              <w:left w:w="0" w:type="dxa"/>
              <w:bottom w:w="0" w:type="dxa"/>
              <w:right w:w="0" w:type="dxa"/>
            </w:tcMar>
            <w:vAlign w:val="bottom"/>
          </w:tcPr>
          <w:p w14:paraId="0000356B" w14:textId="77777777" w:rsidR="003B6ABB" w:rsidRPr="003B6ABB" w:rsidRDefault="003B6ABB" w:rsidP="003B6ABB">
            <w:pPr>
              <w:shd w:val="clear" w:color="auto" w:fill="FFFFFF"/>
              <w:tabs>
                <w:tab w:val="left" w:pos="420"/>
              </w:tabs>
              <w:spacing w:after="0" w:line="276" w:lineRule="auto"/>
              <w:ind w:left="160" w:right="160"/>
              <w:jc w:val="right"/>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20,070,000</w:t>
            </w:r>
          </w:p>
        </w:tc>
      </w:tr>
      <w:tr w:rsidR="003B6ABB" w:rsidRPr="003B6ABB" w14:paraId="6644A088" w14:textId="77777777" w:rsidTr="003B6ABB">
        <w:trPr>
          <w:trHeight w:val="465"/>
        </w:trPr>
        <w:tc>
          <w:tcPr>
            <w:tcW w:w="1082" w:type="pct"/>
            <w:vMerge w:val="restart"/>
            <w:shd w:val="clear" w:color="auto" w:fill="FFFFFF"/>
            <w:tcMar>
              <w:top w:w="0" w:type="dxa"/>
              <w:left w:w="0" w:type="dxa"/>
              <w:bottom w:w="0" w:type="dxa"/>
              <w:right w:w="0" w:type="dxa"/>
            </w:tcMar>
          </w:tcPr>
          <w:p w14:paraId="5BB60D50" w14:textId="77777777" w:rsidR="003B6ABB" w:rsidRPr="003B6ABB" w:rsidRDefault="003B6ABB" w:rsidP="003B6ABB">
            <w:pPr>
              <w:shd w:val="clear" w:color="auto" w:fill="FFFFFF"/>
              <w:tabs>
                <w:tab w:val="left" w:pos="420"/>
              </w:tabs>
              <w:spacing w:after="0" w:line="276" w:lineRule="auto"/>
              <w:ind w:left="160" w:right="160"/>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4332000200 Promotive and Preventive Health</w:t>
            </w:r>
          </w:p>
          <w:p w14:paraId="0000356C" w14:textId="7229AD0C" w:rsidR="003B6ABB" w:rsidRPr="003B6ABB" w:rsidRDefault="003B6ABB" w:rsidP="003B6ABB">
            <w:pPr>
              <w:shd w:val="clear" w:color="auto" w:fill="FFFFFF"/>
              <w:tabs>
                <w:tab w:val="left" w:pos="420"/>
              </w:tabs>
              <w:spacing w:after="0" w:line="276" w:lineRule="auto"/>
              <w:ind w:left="160" w:right="160"/>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 xml:space="preserve"> </w:t>
            </w:r>
          </w:p>
        </w:tc>
        <w:tc>
          <w:tcPr>
            <w:tcW w:w="1815" w:type="pct"/>
            <w:shd w:val="clear" w:color="auto" w:fill="FFFFFF"/>
            <w:tcMar>
              <w:top w:w="0" w:type="dxa"/>
              <w:left w:w="0" w:type="dxa"/>
              <w:bottom w:w="0" w:type="dxa"/>
              <w:right w:w="0" w:type="dxa"/>
            </w:tcMar>
            <w:vAlign w:val="bottom"/>
          </w:tcPr>
          <w:p w14:paraId="0000356D" w14:textId="77777777" w:rsidR="003B6ABB" w:rsidRPr="003B6ABB" w:rsidRDefault="003B6ABB" w:rsidP="003B6ABB">
            <w:pPr>
              <w:shd w:val="clear" w:color="auto" w:fill="FFFFFF"/>
              <w:tabs>
                <w:tab w:val="left" w:pos="420"/>
              </w:tabs>
              <w:spacing w:after="0" w:line="276" w:lineRule="auto"/>
              <w:ind w:left="160" w:right="160"/>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Total</w:t>
            </w:r>
          </w:p>
        </w:tc>
        <w:tc>
          <w:tcPr>
            <w:tcW w:w="689" w:type="pct"/>
            <w:shd w:val="clear" w:color="auto" w:fill="FFFFFF"/>
            <w:tcMar>
              <w:top w:w="0" w:type="dxa"/>
              <w:left w:w="0" w:type="dxa"/>
              <w:bottom w:w="0" w:type="dxa"/>
              <w:right w:w="0" w:type="dxa"/>
            </w:tcMar>
            <w:vAlign w:val="bottom"/>
          </w:tcPr>
          <w:p w14:paraId="0000356E" w14:textId="77777777" w:rsidR="003B6ABB" w:rsidRPr="003B6ABB" w:rsidRDefault="003B6ABB" w:rsidP="003B6ABB">
            <w:pPr>
              <w:shd w:val="clear" w:color="auto" w:fill="FFFFFF"/>
              <w:tabs>
                <w:tab w:val="left" w:pos="420"/>
              </w:tabs>
              <w:spacing w:after="0" w:line="276" w:lineRule="auto"/>
              <w:ind w:left="160" w:right="160"/>
              <w:jc w:val="right"/>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w:t>
            </w:r>
          </w:p>
        </w:tc>
        <w:tc>
          <w:tcPr>
            <w:tcW w:w="689" w:type="pct"/>
            <w:shd w:val="clear" w:color="auto" w:fill="FFFFFF"/>
            <w:tcMar>
              <w:top w:w="0" w:type="dxa"/>
              <w:left w:w="0" w:type="dxa"/>
              <w:bottom w:w="0" w:type="dxa"/>
              <w:right w:w="0" w:type="dxa"/>
            </w:tcMar>
            <w:vAlign w:val="bottom"/>
          </w:tcPr>
          <w:p w14:paraId="0000356F" w14:textId="77777777" w:rsidR="003B6ABB" w:rsidRPr="003B6ABB" w:rsidRDefault="003B6ABB" w:rsidP="003B6ABB">
            <w:pPr>
              <w:shd w:val="clear" w:color="auto" w:fill="FFFFFF"/>
              <w:tabs>
                <w:tab w:val="left" w:pos="420"/>
              </w:tabs>
              <w:spacing w:after="0" w:line="276" w:lineRule="auto"/>
              <w:ind w:left="160" w:right="160"/>
              <w:jc w:val="right"/>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58,592,204</w:t>
            </w:r>
          </w:p>
        </w:tc>
        <w:tc>
          <w:tcPr>
            <w:tcW w:w="725" w:type="pct"/>
            <w:shd w:val="clear" w:color="auto" w:fill="FFFFFF"/>
            <w:tcMar>
              <w:top w:w="0" w:type="dxa"/>
              <w:left w:w="0" w:type="dxa"/>
              <w:bottom w:w="0" w:type="dxa"/>
              <w:right w:w="0" w:type="dxa"/>
            </w:tcMar>
            <w:vAlign w:val="bottom"/>
          </w:tcPr>
          <w:p w14:paraId="00003570" w14:textId="77777777" w:rsidR="003B6ABB" w:rsidRPr="003B6ABB" w:rsidRDefault="003B6ABB" w:rsidP="003B6ABB">
            <w:pPr>
              <w:shd w:val="clear" w:color="auto" w:fill="FFFFFF"/>
              <w:tabs>
                <w:tab w:val="left" w:pos="420"/>
              </w:tabs>
              <w:spacing w:after="0" w:line="276" w:lineRule="auto"/>
              <w:ind w:left="160" w:right="160"/>
              <w:jc w:val="right"/>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58,592,204</w:t>
            </w:r>
          </w:p>
        </w:tc>
      </w:tr>
      <w:tr w:rsidR="003B6ABB" w:rsidRPr="003B6ABB" w14:paraId="71CF5CF7" w14:textId="77777777" w:rsidTr="003B6ABB">
        <w:trPr>
          <w:trHeight w:val="465"/>
        </w:trPr>
        <w:tc>
          <w:tcPr>
            <w:tcW w:w="1082" w:type="pct"/>
            <w:vMerge/>
            <w:shd w:val="clear" w:color="auto" w:fill="FFFFFF"/>
            <w:tcMar>
              <w:top w:w="0" w:type="dxa"/>
              <w:left w:w="0" w:type="dxa"/>
              <w:bottom w:w="0" w:type="dxa"/>
              <w:right w:w="0" w:type="dxa"/>
            </w:tcMar>
          </w:tcPr>
          <w:p w14:paraId="00003571" w14:textId="534D68B0" w:rsidR="003B6ABB" w:rsidRPr="003B6ABB" w:rsidRDefault="003B6ABB" w:rsidP="003B6ABB">
            <w:pPr>
              <w:shd w:val="clear" w:color="auto" w:fill="FFFFFF"/>
              <w:tabs>
                <w:tab w:val="left" w:pos="420"/>
              </w:tabs>
              <w:spacing w:after="0" w:line="276" w:lineRule="auto"/>
              <w:ind w:left="160" w:right="160"/>
              <w:rPr>
                <w:rFonts w:ascii="Times New Roman" w:eastAsia="Times New Roman" w:hAnsi="Times New Roman" w:cs="Times New Roman"/>
                <w:b/>
                <w:sz w:val="20"/>
                <w:szCs w:val="20"/>
              </w:rPr>
            </w:pPr>
          </w:p>
        </w:tc>
        <w:tc>
          <w:tcPr>
            <w:tcW w:w="1815" w:type="pct"/>
            <w:shd w:val="clear" w:color="auto" w:fill="FFFFFF"/>
            <w:tcMar>
              <w:top w:w="0" w:type="dxa"/>
              <w:left w:w="0" w:type="dxa"/>
              <w:bottom w:w="0" w:type="dxa"/>
              <w:right w:w="0" w:type="dxa"/>
            </w:tcMar>
            <w:vAlign w:val="bottom"/>
          </w:tcPr>
          <w:p w14:paraId="00003572" w14:textId="77777777" w:rsidR="003B6ABB" w:rsidRPr="003B6ABB" w:rsidRDefault="003B6ABB" w:rsidP="003B6ABB">
            <w:pPr>
              <w:shd w:val="clear" w:color="auto" w:fill="FFFFFF"/>
              <w:tabs>
                <w:tab w:val="left" w:pos="420"/>
              </w:tabs>
              <w:spacing w:after="0" w:line="276" w:lineRule="auto"/>
              <w:ind w:left="160" w:right="160"/>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0407004310: Curative and Rehabilitative Services</w:t>
            </w:r>
          </w:p>
        </w:tc>
        <w:tc>
          <w:tcPr>
            <w:tcW w:w="689" w:type="pct"/>
            <w:shd w:val="clear" w:color="auto" w:fill="FFFFFF"/>
            <w:tcMar>
              <w:top w:w="0" w:type="dxa"/>
              <w:left w:w="0" w:type="dxa"/>
              <w:bottom w:w="0" w:type="dxa"/>
              <w:right w:w="0" w:type="dxa"/>
            </w:tcMar>
            <w:vAlign w:val="bottom"/>
          </w:tcPr>
          <w:p w14:paraId="00003573" w14:textId="77777777" w:rsidR="003B6ABB" w:rsidRPr="003B6ABB" w:rsidRDefault="003B6ABB" w:rsidP="003B6ABB">
            <w:pPr>
              <w:shd w:val="clear" w:color="auto" w:fill="FFFFFF"/>
              <w:tabs>
                <w:tab w:val="left" w:pos="420"/>
              </w:tabs>
              <w:spacing w:after="0" w:line="276" w:lineRule="auto"/>
              <w:ind w:left="160" w:right="160"/>
              <w:jc w:val="right"/>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w:t>
            </w:r>
          </w:p>
        </w:tc>
        <w:tc>
          <w:tcPr>
            <w:tcW w:w="689" w:type="pct"/>
            <w:shd w:val="clear" w:color="auto" w:fill="FFFFFF"/>
            <w:tcMar>
              <w:top w:w="0" w:type="dxa"/>
              <w:left w:w="0" w:type="dxa"/>
              <w:bottom w:w="0" w:type="dxa"/>
              <w:right w:w="0" w:type="dxa"/>
            </w:tcMar>
            <w:vAlign w:val="bottom"/>
          </w:tcPr>
          <w:p w14:paraId="00003574" w14:textId="77777777" w:rsidR="003B6ABB" w:rsidRPr="003B6ABB" w:rsidRDefault="003B6ABB" w:rsidP="003B6ABB">
            <w:pPr>
              <w:shd w:val="clear" w:color="auto" w:fill="FFFFFF"/>
              <w:tabs>
                <w:tab w:val="left" w:pos="420"/>
              </w:tabs>
              <w:spacing w:after="0" w:line="276" w:lineRule="auto"/>
              <w:ind w:left="160" w:right="160"/>
              <w:jc w:val="right"/>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58,592,204</w:t>
            </w:r>
          </w:p>
        </w:tc>
        <w:tc>
          <w:tcPr>
            <w:tcW w:w="725" w:type="pct"/>
            <w:shd w:val="clear" w:color="auto" w:fill="FFFFFF"/>
            <w:tcMar>
              <w:top w:w="0" w:type="dxa"/>
              <w:left w:w="0" w:type="dxa"/>
              <w:bottom w:w="0" w:type="dxa"/>
              <w:right w:w="0" w:type="dxa"/>
            </w:tcMar>
            <w:vAlign w:val="bottom"/>
          </w:tcPr>
          <w:p w14:paraId="00003575" w14:textId="77777777" w:rsidR="003B6ABB" w:rsidRPr="003B6ABB" w:rsidRDefault="003B6ABB" w:rsidP="003B6ABB">
            <w:pPr>
              <w:shd w:val="clear" w:color="auto" w:fill="FFFFFF"/>
              <w:tabs>
                <w:tab w:val="left" w:pos="420"/>
              </w:tabs>
              <w:spacing w:after="0" w:line="276" w:lineRule="auto"/>
              <w:ind w:left="160" w:right="160"/>
              <w:jc w:val="right"/>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58,592,204</w:t>
            </w:r>
          </w:p>
        </w:tc>
      </w:tr>
      <w:tr w:rsidR="009E2F47" w:rsidRPr="003B6ABB" w14:paraId="3B2E6E96" w14:textId="77777777" w:rsidTr="003B6ABB">
        <w:trPr>
          <w:trHeight w:val="240"/>
        </w:trPr>
        <w:tc>
          <w:tcPr>
            <w:tcW w:w="1082" w:type="pct"/>
            <w:shd w:val="clear" w:color="auto" w:fill="FFFFFF"/>
            <w:tcMar>
              <w:top w:w="0" w:type="dxa"/>
              <w:left w:w="0" w:type="dxa"/>
              <w:bottom w:w="0" w:type="dxa"/>
              <w:right w:w="0" w:type="dxa"/>
            </w:tcMar>
          </w:tcPr>
          <w:p w14:paraId="00003576" w14:textId="77777777" w:rsidR="009E2F47" w:rsidRPr="003B6ABB" w:rsidRDefault="0014541B" w:rsidP="003B6ABB">
            <w:pPr>
              <w:shd w:val="clear" w:color="auto" w:fill="FFFFFF"/>
              <w:tabs>
                <w:tab w:val="left" w:pos="420"/>
              </w:tabs>
              <w:spacing w:after="0" w:line="276" w:lineRule="auto"/>
              <w:ind w:left="160" w:right="160"/>
              <w:jc w:val="center"/>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 xml:space="preserve"> </w:t>
            </w:r>
          </w:p>
        </w:tc>
        <w:tc>
          <w:tcPr>
            <w:tcW w:w="1815" w:type="pct"/>
            <w:shd w:val="clear" w:color="auto" w:fill="FFFFFF"/>
            <w:tcMar>
              <w:top w:w="0" w:type="dxa"/>
              <w:left w:w="0" w:type="dxa"/>
              <w:bottom w:w="0" w:type="dxa"/>
              <w:right w:w="0" w:type="dxa"/>
            </w:tcMar>
          </w:tcPr>
          <w:p w14:paraId="00003577" w14:textId="77777777" w:rsidR="009E2F47" w:rsidRPr="003B6ABB" w:rsidRDefault="0014541B" w:rsidP="003B6ABB">
            <w:pPr>
              <w:shd w:val="clear" w:color="auto" w:fill="FFFFFF"/>
              <w:tabs>
                <w:tab w:val="left" w:pos="420"/>
              </w:tabs>
              <w:spacing w:after="0" w:line="276" w:lineRule="auto"/>
              <w:ind w:left="160" w:right="160"/>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Total Voted Expenditure ....  KShs.</w:t>
            </w:r>
          </w:p>
        </w:tc>
        <w:tc>
          <w:tcPr>
            <w:tcW w:w="689" w:type="pct"/>
            <w:shd w:val="clear" w:color="auto" w:fill="FFFFFF"/>
            <w:tcMar>
              <w:top w:w="0" w:type="dxa"/>
              <w:left w:w="0" w:type="dxa"/>
              <w:bottom w:w="0" w:type="dxa"/>
              <w:right w:w="0" w:type="dxa"/>
            </w:tcMar>
            <w:vAlign w:val="bottom"/>
          </w:tcPr>
          <w:p w14:paraId="00003578" w14:textId="77777777" w:rsidR="009E2F47" w:rsidRPr="003B6ABB" w:rsidRDefault="0014541B" w:rsidP="003B6ABB">
            <w:pPr>
              <w:shd w:val="clear" w:color="auto" w:fill="FFFFFF"/>
              <w:tabs>
                <w:tab w:val="left" w:pos="420"/>
              </w:tabs>
              <w:spacing w:after="0" w:line="276" w:lineRule="auto"/>
              <w:ind w:left="160" w:right="160"/>
              <w:jc w:val="right"/>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20,070,000</w:t>
            </w:r>
          </w:p>
        </w:tc>
        <w:tc>
          <w:tcPr>
            <w:tcW w:w="689" w:type="pct"/>
            <w:shd w:val="clear" w:color="auto" w:fill="FFFFFF"/>
            <w:tcMar>
              <w:top w:w="0" w:type="dxa"/>
              <w:left w:w="0" w:type="dxa"/>
              <w:bottom w:w="0" w:type="dxa"/>
              <w:right w:w="0" w:type="dxa"/>
            </w:tcMar>
            <w:vAlign w:val="bottom"/>
          </w:tcPr>
          <w:p w14:paraId="00003579" w14:textId="77777777" w:rsidR="009E2F47" w:rsidRPr="003B6ABB" w:rsidRDefault="0014541B" w:rsidP="003B6ABB">
            <w:pPr>
              <w:shd w:val="clear" w:color="auto" w:fill="FFFFFF"/>
              <w:tabs>
                <w:tab w:val="left" w:pos="420"/>
              </w:tabs>
              <w:spacing w:after="0" w:line="276" w:lineRule="auto"/>
              <w:ind w:left="160" w:right="160"/>
              <w:jc w:val="right"/>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58,592,204</w:t>
            </w:r>
          </w:p>
        </w:tc>
        <w:tc>
          <w:tcPr>
            <w:tcW w:w="725" w:type="pct"/>
            <w:shd w:val="clear" w:color="auto" w:fill="FFFFFF"/>
            <w:tcMar>
              <w:top w:w="0" w:type="dxa"/>
              <w:left w:w="0" w:type="dxa"/>
              <w:bottom w:w="0" w:type="dxa"/>
              <w:right w:w="0" w:type="dxa"/>
            </w:tcMar>
            <w:vAlign w:val="bottom"/>
          </w:tcPr>
          <w:p w14:paraId="0000357A" w14:textId="77777777" w:rsidR="009E2F47" w:rsidRPr="003B6ABB" w:rsidRDefault="0014541B" w:rsidP="003B6ABB">
            <w:pPr>
              <w:shd w:val="clear" w:color="auto" w:fill="FFFFFF"/>
              <w:tabs>
                <w:tab w:val="left" w:pos="420"/>
              </w:tabs>
              <w:spacing w:after="0" w:line="276" w:lineRule="auto"/>
              <w:ind w:left="160" w:right="160"/>
              <w:jc w:val="right"/>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78,662,204</w:t>
            </w:r>
          </w:p>
        </w:tc>
      </w:tr>
    </w:tbl>
    <w:p w14:paraId="0000357B" w14:textId="77777777" w:rsidR="009E2F47" w:rsidRPr="00724B0D" w:rsidRDefault="009E2F47" w:rsidP="00724B0D">
      <w:pPr>
        <w:shd w:val="clear" w:color="auto" w:fill="FFFFFF"/>
        <w:tabs>
          <w:tab w:val="left" w:pos="420"/>
        </w:tabs>
        <w:spacing w:after="0" w:line="276" w:lineRule="auto"/>
        <w:ind w:right="2080"/>
        <w:jc w:val="center"/>
        <w:rPr>
          <w:rFonts w:ascii="Times New Roman" w:eastAsia="Times New Roman" w:hAnsi="Times New Roman" w:cs="Times New Roman"/>
          <w:b/>
          <w:sz w:val="15"/>
          <w:szCs w:val="15"/>
        </w:rPr>
      </w:pPr>
    </w:p>
    <w:p w14:paraId="0000357E" w14:textId="0E452873" w:rsidR="009E2F47" w:rsidRPr="003B6ABB" w:rsidRDefault="003B6ABB" w:rsidP="003B6ABB">
      <w:pPr>
        <w:shd w:val="clear" w:color="auto" w:fill="FFFFFF"/>
        <w:tabs>
          <w:tab w:val="left" w:pos="420"/>
        </w:tabs>
        <w:spacing w:after="0" w:line="276" w:lineRule="auto"/>
        <w:ind w:right="40"/>
        <w:jc w:val="center"/>
        <w:rPr>
          <w:rFonts w:ascii="Times New Roman" w:eastAsia="Times New Roman" w:hAnsi="Times New Roman" w:cs="Times New Roman"/>
          <w:b/>
          <w:sz w:val="24"/>
          <w:szCs w:val="24"/>
        </w:rPr>
      </w:pPr>
      <w:r w:rsidRPr="003B6ABB">
        <w:rPr>
          <w:rFonts w:ascii="Times New Roman" w:eastAsia="Times New Roman" w:hAnsi="Times New Roman" w:cs="Times New Roman"/>
          <w:b/>
          <w:sz w:val="24"/>
          <w:szCs w:val="24"/>
        </w:rPr>
        <w:t>Development Expenditure Summary 2023/2024 And Projected Expenditure Estimates For 2024/2025 - 2025/2026</w:t>
      </w:r>
    </w:p>
    <w:tbl>
      <w:tblPr>
        <w:tblStyle w:val="affffffff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30"/>
        <w:gridCol w:w="4139"/>
        <w:gridCol w:w="1235"/>
        <w:gridCol w:w="1557"/>
        <w:gridCol w:w="1559"/>
      </w:tblGrid>
      <w:tr w:rsidR="009E2F47" w:rsidRPr="003B6ABB" w14:paraId="7F5537E5" w14:textId="77777777" w:rsidTr="00001577">
        <w:trPr>
          <w:trHeight w:val="165"/>
          <w:tblHeader/>
        </w:trPr>
        <w:tc>
          <w:tcPr>
            <w:tcW w:w="965" w:type="pct"/>
            <w:vMerge w:val="restart"/>
            <w:shd w:val="clear" w:color="auto" w:fill="FFFFFF"/>
            <w:tcMar>
              <w:top w:w="0" w:type="dxa"/>
              <w:left w:w="0" w:type="dxa"/>
              <w:bottom w:w="0" w:type="dxa"/>
              <w:right w:w="0" w:type="dxa"/>
            </w:tcMar>
          </w:tcPr>
          <w:p w14:paraId="0000357F" w14:textId="047DC52C" w:rsidR="009E2F47" w:rsidRPr="003B6ABB" w:rsidRDefault="003B6ABB" w:rsidP="003B6ABB">
            <w:pPr>
              <w:tabs>
                <w:tab w:val="left" w:pos="420"/>
              </w:tabs>
              <w:spacing w:after="0" w:line="276" w:lineRule="auto"/>
              <w:ind w:left="160" w:right="160"/>
              <w:jc w:val="center"/>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Head</w:t>
            </w:r>
          </w:p>
        </w:tc>
        <w:tc>
          <w:tcPr>
            <w:tcW w:w="1967" w:type="pct"/>
            <w:vMerge w:val="restart"/>
            <w:shd w:val="clear" w:color="auto" w:fill="FFFFFF"/>
            <w:tcMar>
              <w:top w:w="0" w:type="dxa"/>
              <w:left w:w="0" w:type="dxa"/>
              <w:bottom w:w="0" w:type="dxa"/>
              <w:right w:w="0" w:type="dxa"/>
            </w:tcMar>
          </w:tcPr>
          <w:p w14:paraId="00003580" w14:textId="2B5C4211" w:rsidR="009E2F47" w:rsidRPr="003B6ABB" w:rsidRDefault="003B6ABB" w:rsidP="003B6ABB">
            <w:pPr>
              <w:tabs>
                <w:tab w:val="left" w:pos="420"/>
              </w:tabs>
              <w:spacing w:after="0" w:line="276" w:lineRule="auto"/>
              <w:ind w:left="160" w:right="160"/>
              <w:jc w:val="center"/>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Title</w:t>
            </w:r>
          </w:p>
        </w:tc>
        <w:tc>
          <w:tcPr>
            <w:tcW w:w="587" w:type="pct"/>
            <w:vMerge w:val="restart"/>
            <w:shd w:val="clear" w:color="auto" w:fill="FFFFFF"/>
            <w:tcMar>
              <w:top w:w="0" w:type="dxa"/>
              <w:left w:w="0" w:type="dxa"/>
              <w:bottom w:w="0" w:type="dxa"/>
              <w:right w:w="0" w:type="dxa"/>
            </w:tcMar>
          </w:tcPr>
          <w:p w14:paraId="00003581" w14:textId="77777777" w:rsidR="009E2F47" w:rsidRPr="003B6ABB" w:rsidRDefault="0014541B" w:rsidP="003B6ABB">
            <w:pPr>
              <w:tabs>
                <w:tab w:val="left" w:pos="420"/>
              </w:tabs>
              <w:spacing w:after="0" w:line="276" w:lineRule="auto"/>
              <w:ind w:left="160" w:right="160"/>
              <w:jc w:val="center"/>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Estimates 2023/2024</w:t>
            </w:r>
          </w:p>
        </w:tc>
        <w:tc>
          <w:tcPr>
            <w:tcW w:w="1481" w:type="pct"/>
            <w:gridSpan w:val="2"/>
            <w:shd w:val="clear" w:color="auto" w:fill="FFFFFF"/>
            <w:tcMar>
              <w:top w:w="0" w:type="dxa"/>
              <w:left w:w="0" w:type="dxa"/>
              <w:bottom w:w="0" w:type="dxa"/>
              <w:right w:w="0" w:type="dxa"/>
            </w:tcMar>
          </w:tcPr>
          <w:p w14:paraId="00003582" w14:textId="77777777" w:rsidR="009E2F47" w:rsidRPr="003B6ABB" w:rsidRDefault="0014541B" w:rsidP="003B6ABB">
            <w:pPr>
              <w:tabs>
                <w:tab w:val="left" w:pos="420"/>
              </w:tabs>
              <w:spacing w:after="0" w:line="276" w:lineRule="auto"/>
              <w:ind w:left="160" w:right="160"/>
              <w:jc w:val="center"/>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Projected Estimates</w:t>
            </w:r>
          </w:p>
        </w:tc>
      </w:tr>
      <w:tr w:rsidR="009E2F47" w:rsidRPr="003B6ABB" w14:paraId="034E505E" w14:textId="77777777" w:rsidTr="00001577">
        <w:trPr>
          <w:trHeight w:val="165"/>
          <w:tblHeader/>
        </w:trPr>
        <w:tc>
          <w:tcPr>
            <w:tcW w:w="965" w:type="pct"/>
            <w:vMerge/>
            <w:shd w:val="clear" w:color="auto" w:fill="auto"/>
            <w:tcMar>
              <w:top w:w="100" w:type="dxa"/>
              <w:left w:w="100" w:type="dxa"/>
              <w:bottom w:w="100" w:type="dxa"/>
              <w:right w:w="100" w:type="dxa"/>
            </w:tcMar>
          </w:tcPr>
          <w:p w14:paraId="00003584" w14:textId="77777777" w:rsidR="009E2F47" w:rsidRPr="003B6ABB" w:rsidRDefault="009E2F47" w:rsidP="003B6ABB">
            <w:pPr>
              <w:tabs>
                <w:tab w:val="left" w:pos="420"/>
              </w:tabs>
              <w:spacing w:after="0" w:line="276" w:lineRule="auto"/>
              <w:ind w:left="140" w:right="140"/>
              <w:rPr>
                <w:rFonts w:ascii="Times New Roman" w:eastAsia="Arial" w:hAnsi="Times New Roman" w:cs="Times New Roman"/>
                <w:b/>
                <w:sz w:val="20"/>
                <w:szCs w:val="20"/>
              </w:rPr>
            </w:pPr>
          </w:p>
        </w:tc>
        <w:tc>
          <w:tcPr>
            <w:tcW w:w="1967" w:type="pct"/>
            <w:vMerge/>
            <w:shd w:val="clear" w:color="auto" w:fill="auto"/>
            <w:tcMar>
              <w:top w:w="100" w:type="dxa"/>
              <w:left w:w="100" w:type="dxa"/>
              <w:bottom w:w="100" w:type="dxa"/>
              <w:right w:w="100" w:type="dxa"/>
            </w:tcMar>
          </w:tcPr>
          <w:p w14:paraId="00003585" w14:textId="77777777" w:rsidR="009E2F47" w:rsidRPr="003B6ABB" w:rsidRDefault="009E2F47" w:rsidP="003B6ABB">
            <w:pPr>
              <w:tabs>
                <w:tab w:val="left" w:pos="420"/>
              </w:tabs>
              <w:spacing w:after="0" w:line="276" w:lineRule="auto"/>
              <w:ind w:left="140" w:right="140"/>
              <w:rPr>
                <w:rFonts w:ascii="Times New Roman" w:eastAsia="Arial" w:hAnsi="Times New Roman" w:cs="Times New Roman"/>
                <w:b/>
                <w:sz w:val="20"/>
                <w:szCs w:val="20"/>
              </w:rPr>
            </w:pPr>
          </w:p>
        </w:tc>
        <w:tc>
          <w:tcPr>
            <w:tcW w:w="587" w:type="pct"/>
            <w:vMerge/>
            <w:shd w:val="clear" w:color="auto" w:fill="auto"/>
            <w:tcMar>
              <w:top w:w="100" w:type="dxa"/>
              <w:left w:w="100" w:type="dxa"/>
              <w:bottom w:w="100" w:type="dxa"/>
              <w:right w:w="100" w:type="dxa"/>
            </w:tcMar>
          </w:tcPr>
          <w:p w14:paraId="00003586" w14:textId="77777777" w:rsidR="009E2F47" w:rsidRPr="003B6ABB" w:rsidRDefault="009E2F47" w:rsidP="003B6ABB">
            <w:pPr>
              <w:tabs>
                <w:tab w:val="left" w:pos="420"/>
              </w:tabs>
              <w:spacing w:after="0" w:line="276" w:lineRule="auto"/>
              <w:ind w:left="140" w:right="140"/>
              <w:rPr>
                <w:rFonts w:ascii="Times New Roman" w:eastAsia="Arial" w:hAnsi="Times New Roman" w:cs="Times New Roman"/>
                <w:b/>
                <w:sz w:val="20"/>
                <w:szCs w:val="20"/>
              </w:rPr>
            </w:pPr>
          </w:p>
        </w:tc>
        <w:tc>
          <w:tcPr>
            <w:tcW w:w="740" w:type="pct"/>
            <w:shd w:val="clear" w:color="auto" w:fill="FFFFFF"/>
            <w:tcMar>
              <w:top w:w="0" w:type="dxa"/>
              <w:left w:w="0" w:type="dxa"/>
              <w:bottom w:w="0" w:type="dxa"/>
              <w:right w:w="0" w:type="dxa"/>
            </w:tcMar>
          </w:tcPr>
          <w:p w14:paraId="00003587" w14:textId="77777777" w:rsidR="009E2F47" w:rsidRPr="003B6ABB" w:rsidRDefault="0014541B" w:rsidP="003B6ABB">
            <w:pPr>
              <w:tabs>
                <w:tab w:val="left" w:pos="420"/>
              </w:tabs>
              <w:spacing w:after="0" w:line="276" w:lineRule="auto"/>
              <w:ind w:left="160" w:right="160"/>
              <w:jc w:val="center"/>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2024/2025</w:t>
            </w:r>
          </w:p>
        </w:tc>
        <w:tc>
          <w:tcPr>
            <w:tcW w:w="740" w:type="pct"/>
            <w:shd w:val="clear" w:color="auto" w:fill="FFFFFF"/>
            <w:tcMar>
              <w:top w:w="0" w:type="dxa"/>
              <w:left w:w="0" w:type="dxa"/>
              <w:bottom w:w="0" w:type="dxa"/>
              <w:right w:w="0" w:type="dxa"/>
            </w:tcMar>
          </w:tcPr>
          <w:p w14:paraId="00003588" w14:textId="77777777" w:rsidR="009E2F47" w:rsidRPr="003B6ABB" w:rsidRDefault="0014541B" w:rsidP="003B6ABB">
            <w:pPr>
              <w:tabs>
                <w:tab w:val="left" w:pos="420"/>
              </w:tabs>
              <w:spacing w:after="0" w:line="276" w:lineRule="auto"/>
              <w:ind w:left="160" w:right="160"/>
              <w:jc w:val="center"/>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2025/2026</w:t>
            </w:r>
          </w:p>
        </w:tc>
      </w:tr>
      <w:tr w:rsidR="009E2F47" w:rsidRPr="003B6ABB" w14:paraId="6E6DE982" w14:textId="77777777" w:rsidTr="00001577">
        <w:trPr>
          <w:trHeight w:val="165"/>
          <w:tblHeader/>
        </w:trPr>
        <w:tc>
          <w:tcPr>
            <w:tcW w:w="965" w:type="pct"/>
            <w:vMerge/>
            <w:shd w:val="clear" w:color="auto" w:fill="auto"/>
            <w:tcMar>
              <w:top w:w="100" w:type="dxa"/>
              <w:left w:w="100" w:type="dxa"/>
              <w:bottom w:w="100" w:type="dxa"/>
              <w:right w:w="100" w:type="dxa"/>
            </w:tcMar>
          </w:tcPr>
          <w:p w14:paraId="00003589" w14:textId="77777777" w:rsidR="009E2F47" w:rsidRPr="003B6ABB" w:rsidRDefault="009E2F47" w:rsidP="003B6ABB">
            <w:pPr>
              <w:tabs>
                <w:tab w:val="left" w:pos="420"/>
              </w:tabs>
              <w:spacing w:after="0" w:line="276" w:lineRule="auto"/>
              <w:ind w:left="140" w:right="140"/>
              <w:rPr>
                <w:rFonts w:ascii="Times New Roman" w:eastAsia="Arial" w:hAnsi="Times New Roman" w:cs="Times New Roman"/>
                <w:b/>
                <w:sz w:val="20"/>
                <w:szCs w:val="20"/>
              </w:rPr>
            </w:pPr>
          </w:p>
        </w:tc>
        <w:tc>
          <w:tcPr>
            <w:tcW w:w="1967" w:type="pct"/>
            <w:vMerge/>
            <w:shd w:val="clear" w:color="auto" w:fill="auto"/>
            <w:tcMar>
              <w:top w:w="100" w:type="dxa"/>
              <w:left w:w="100" w:type="dxa"/>
              <w:bottom w:w="100" w:type="dxa"/>
              <w:right w:w="100" w:type="dxa"/>
            </w:tcMar>
          </w:tcPr>
          <w:p w14:paraId="0000358A" w14:textId="77777777" w:rsidR="009E2F47" w:rsidRPr="003B6ABB" w:rsidRDefault="009E2F47" w:rsidP="003B6ABB">
            <w:pPr>
              <w:tabs>
                <w:tab w:val="left" w:pos="420"/>
              </w:tabs>
              <w:spacing w:after="0" w:line="276" w:lineRule="auto"/>
              <w:ind w:left="140" w:right="140"/>
              <w:rPr>
                <w:rFonts w:ascii="Times New Roman" w:eastAsia="Arial" w:hAnsi="Times New Roman" w:cs="Times New Roman"/>
                <w:b/>
                <w:sz w:val="20"/>
                <w:szCs w:val="20"/>
              </w:rPr>
            </w:pPr>
          </w:p>
        </w:tc>
        <w:tc>
          <w:tcPr>
            <w:tcW w:w="587" w:type="pct"/>
            <w:vMerge/>
            <w:shd w:val="clear" w:color="auto" w:fill="auto"/>
            <w:tcMar>
              <w:top w:w="100" w:type="dxa"/>
              <w:left w:w="100" w:type="dxa"/>
              <w:bottom w:w="100" w:type="dxa"/>
              <w:right w:w="100" w:type="dxa"/>
            </w:tcMar>
          </w:tcPr>
          <w:p w14:paraId="0000358B" w14:textId="77777777" w:rsidR="009E2F47" w:rsidRPr="003B6ABB" w:rsidRDefault="009E2F47" w:rsidP="003B6ABB">
            <w:pPr>
              <w:tabs>
                <w:tab w:val="left" w:pos="420"/>
              </w:tabs>
              <w:spacing w:after="0" w:line="276" w:lineRule="auto"/>
              <w:ind w:left="140" w:right="140"/>
              <w:rPr>
                <w:rFonts w:ascii="Times New Roman" w:eastAsia="Arial" w:hAnsi="Times New Roman" w:cs="Times New Roman"/>
                <w:b/>
                <w:sz w:val="20"/>
                <w:szCs w:val="20"/>
              </w:rPr>
            </w:pPr>
          </w:p>
        </w:tc>
        <w:tc>
          <w:tcPr>
            <w:tcW w:w="740" w:type="pct"/>
            <w:shd w:val="clear" w:color="auto" w:fill="FFFFFF"/>
            <w:tcMar>
              <w:top w:w="0" w:type="dxa"/>
              <w:left w:w="0" w:type="dxa"/>
              <w:bottom w:w="0" w:type="dxa"/>
              <w:right w:w="0" w:type="dxa"/>
            </w:tcMar>
          </w:tcPr>
          <w:p w14:paraId="0000358C" w14:textId="77777777" w:rsidR="009E2F47" w:rsidRPr="003B6ABB" w:rsidRDefault="0014541B" w:rsidP="003B6ABB">
            <w:pPr>
              <w:tabs>
                <w:tab w:val="left" w:pos="420"/>
              </w:tabs>
              <w:spacing w:after="0" w:line="276" w:lineRule="auto"/>
              <w:ind w:left="160" w:right="160"/>
              <w:jc w:val="center"/>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ProjectionYr1</w:t>
            </w:r>
          </w:p>
        </w:tc>
        <w:tc>
          <w:tcPr>
            <w:tcW w:w="740" w:type="pct"/>
            <w:shd w:val="clear" w:color="auto" w:fill="FFFFFF"/>
            <w:tcMar>
              <w:top w:w="0" w:type="dxa"/>
              <w:left w:w="0" w:type="dxa"/>
              <w:bottom w:w="0" w:type="dxa"/>
              <w:right w:w="0" w:type="dxa"/>
            </w:tcMar>
          </w:tcPr>
          <w:p w14:paraId="0000358D" w14:textId="77777777" w:rsidR="009E2F47" w:rsidRPr="003B6ABB" w:rsidRDefault="0014541B" w:rsidP="003B6ABB">
            <w:pPr>
              <w:tabs>
                <w:tab w:val="left" w:pos="420"/>
              </w:tabs>
              <w:spacing w:after="0" w:line="276" w:lineRule="auto"/>
              <w:ind w:left="160" w:right="160"/>
              <w:jc w:val="center"/>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ProjectionYr2</w:t>
            </w:r>
          </w:p>
        </w:tc>
      </w:tr>
      <w:tr w:rsidR="009E2F47" w:rsidRPr="003B6ABB" w14:paraId="09A40563" w14:textId="77777777" w:rsidTr="00001577">
        <w:trPr>
          <w:trHeight w:val="165"/>
        </w:trPr>
        <w:tc>
          <w:tcPr>
            <w:tcW w:w="965" w:type="pct"/>
            <w:shd w:val="clear" w:color="auto" w:fill="FFFFFF"/>
            <w:tcMar>
              <w:top w:w="0" w:type="dxa"/>
              <w:left w:w="0" w:type="dxa"/>
              <w:bottom w:w="0" w:type="dxa"/>
              <w:right w:w="0" w:type="dxa"/>
            </w:tcMar>
          </w:tcPr>
          <w:p w14:paraId="0000358E" w14:textId="77777777" w:rsidR="009E2F47" w:rsidRPr="003B6ABB" w:rsidRDefault="0014541B" w:rsidP="003B6ABB">
            <w:pPr>
              <w:tabs>
                <w:tab w:val="left" w:pos="420"/>
              </w:tabs>
              <w:spacing w:after="0" w:line="276" w:lineRule="auto"/>
              <w:ind w:left="160" w:right="160"/>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 xml:space="preserve"> </w:t>
            </w:r>
          </w:p>
        </w:tc>
        <w:tc>
          <w:tcPr>
            <w:tcW w:w="1967" w:type="pct"/>
            <w:shd w:val="clear" w:color="auto" w:fill="FFFFFF"/>
            <w:tcMar>
              <w:top w:w="0" w:type="dxa"/>
              <w:left w:w="0" w:type="dxa"/>
              <w:bottom w:w="0" w:type="dxa"/>
              <w:right w:w="0" w:type="dxa"/>
            </w:tcMar>
          </w:tcPr>
          <w:p w14:paraId="0000358F" w14:textId="77777777" w:rsidR="009E2F47" w:rsidRPr="003B6ABB" w:rsidRDefault="0014541B" w:rsidP="003B6ABB">
            <w:pPr>
              <w:tabs>
                <w:tab w:val="left" w:pos="420"/>
              </w:tabs>
              <w:spacing w:after="0" w:line="276" w:lineRule="auto"/>
              <w:ind w:left="160" w:right="160"/>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 xml:space="preserve"> </w:t>
            </w:r>
          </w:p>
        </w:tc>
        <w:tc>
          <w:tcPr>
            <w:tcW w:w="587" w:type="pct"/>
            <w:shd w:val="clear" w:color="auto" w:fill="FFFFFF"/>
            <w:tcMar>
              <w:top w:w="0" w:type="dxa"/>
              <w:left w:w="0" w:type="dxa"/>
              <w:bottom w:w="0" w:type="dxa"/>
              <w:right w:w="0" w:type="dxa"/>
            </w:tcMar>
          </w:tcPr>
          <w:p w14:paraId="00003590" w14:textId="77777777" w:rsidR="009E2F47" w:rsidRPr="003B6ABB" w:rsidRDefault="0014541B" w:rsidP="003B6ABB">
            <w:pPr>
              <w:tabs>
                <w:tab w:val="left" w:pos="420"/>
              </w:tabs>
              <w:spacing w:after="0" w:line="276" w:lineRule="auto"/>
              <w:ind w:left="160" w:right="160"/>
              <w:jc w:val="center"/>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Kshs.</w:t>
            </w:r>
          </w:p>
        </w:tc>
        <w:tc>
          <w:tcPr>
            <w:tcW w:w="740" w:type="pct"/>
            <w:shd w:val="clear" w:color="auto" w:fill="FFFFFF"/>
            <w:tcMar>
              <w:top w:w="0" w:type="dxa"/>
              <w:left w:w="0" w:type="dxa"/>
              <w:bottom w:w="0" w:type="dxa"/>
              <w:right w:w="0" w:type="dxa"/>
            </w:tcMar>
          </w:tcPr>
          <w:p w14:paraId="00003591" w14:textId="77777777" w:rsidR="009E2F47" w:rsidRPr="003B6ABB" w:rsidRDefault="0014541B" w:rsidP="003B6ABB">
            <w:pPr>
              <w:tabs>
                <w:tab w:val="left" w:pos="420"/>
              </w:tabs>
              <w:spacing w:after="0" w:line="276" w:lineRule="auto"/>
              <w:ind w:left="160" w:right="160"/>
              <w:jc w:val="center"/>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Kshs.</w:t>
            </w:r>
          </w:p>
        </w:tc>
        <w:tc>
          <w:tcPr>
            <w:tcW w:w="740" w:type="pct"/>
            <w:shd w:val="clear" w:color="auto" w:fill="FFFFFF"/>
            <w:tcMar>
              <w:top w:w="0" w:type="dxa"/>
              <w:left w:w="0" w:type="dxa"/>
              <w:bottom w:w="0" w:type="dxa"/>
              <w:right w:w="0" w:type="dxa"/>
            </w:tcMar>
          </w:tcPr>
          <w:p w14:paraId="00003592" w14:textId="77777777" w:rsidR="009E2F47" w:rsidRPr="003B6ABB" w:rsidRDefault="0014541B" w:rsidP="003B6ABB">
            <w:pPr>
              <w:tabs>
                <w:tab w:val="left" w:pos="420"/>
              </w:tabs>
              <w:spacing w:after="0" w:line="276" w:lineRule="auto"/>
              <w:ind w:left="160" w:right="160"/>
              <w:jc w:val="center"/>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Kshs.</w:t>
            </w:r>
          </w:p>
        </w:tc>
      </w:tr>
      <w:tr w:rsidR="009E2F47" w:rsidRPr="003B6ABB" w14:paraId="746F5365" w14:textId="77777777" w:rsidTr="00001577">
        <w:trPr>
          <w:trHeight w:val="150"/>
        </w:trPr>
        <w:tc>
          <w:tcPr>
            <w:tcW w:w="965" w:type="pct"/>
            <w:shd w:val="clear" w:color="auto" w:fill="FFFFFF"/>
            <w:tcMar>
              <w:top w:w="0" w:type="dxa"/>
              <w:left w:w="0" w:type="dxa"/>
              <w:bottom w:w="0" w:type="dxa"/>
              <w:right w:w="0" w:type="dxa"/>
            </w:tcMar>
          </w:tcPr>
          <w:p w14:paraId="00003593" w14:textId="77777777" w:rsidR="009E2F47" w:rsidRPr="003B6ABB" w:rsidRDefault="0014541B" w:rsidP="003B6ABB">
            <w:pPr>
              <w:tabs>
                <w:tab w:val="left" w:pos="420"/>
              </w:tabs>
              <w:spacing w:after="0" w:line="276" w:lineRule="auto"/>
              <w:ind w:left="160" w:right="160"/>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4332000202 Promotive and Preventive Health</w:t>
            </w:r>
          </w:p>
        </w:tc>
        <w:tc>
          <w:tcPr>
            <w:tcW w:w="1967" w:type="pct"/>
            <w:shd w:val="clear" w:color="auto" w:fill="FFFFFF"/>
            <w:tcMar>
              <w:top w:w="0" w:type="dxa"/>
              <w:left w:w="0" w:type="dxa"/>
              <w:bottom w:w="0" w:type="dxa"/>
              <w:right w:w="0" w:type="dxa"/>
            </w:tcMar>
          </w:tcPr>
          <w:p w14:paraId="00003594" w14:textId="77777777" w:rsidR="009E2F47" w:rsidRPr="00001577" w:rsidRDefault="0014541B" w:rsidP="003B6ABB">
            <w:pPr>
              <w:tabs>
                <w:tab w:val="left" w:pos="420"/>
              </w:tabs>
              <w:spacing w:after="0" w:line="276" w:lineRule="auto"/>
              <w:ind w:left="160" w:right="160"/>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3110200 Construction of Building</w:t>
            </w:r>
          </w:p>
        </w:tc>
        <w:tc>
          <w:tcPr>
            <w:tcW w:w="587" w:type="pct"/>
            <w:shd w:val="clear" w:color="auto" w:fill="FFFFFF"/>
            <w:tcMar>
              <w:top w:w="0" w:type="dxa"/>
              <w:left w:w="0" w:type="dxa"/>
              <w:bottom w:w="0" w:type="dxa"/>
              <w:right w:w="0" w:type="dxa"/>
            </w:tcMar>
          </w:tcPr>
          <w:p w14:paraId="00003595" w14:textId="77777777" w:rsidR="009E2F47" w:rsidRPr="00001577" w:rsidRDefault="0014541B" w:rsidP="003B6ABB">
            <w:pPr>
              <w:tabs>
                <w:tab w:val="left" w:pos="420"/>
              </w:tabs>
              <w:spacing w:after="0" w:line="276" w:lineRule="auto"/>
              <w:ind w:left="160" w:right="160"/>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58,592,204</w:t>
            </w:r>
          </w:p>
        </w:tc>
        <w:tc>
          <w:tcPr>
            <w:tcW w:w="740" w:type="pct"/>
            <w:shd w:val="clear" w:color="auto" w:fill="FFFFFF"/>
            <w:tcMar>
              <w:top w:w="0" w:type="dxa"/>
              <w:left w:w="0" w:type="dxa"/>
              <w:bottom w:w="0" w:type="dxa"/>
              <w:right w:w="0" w:type="dxa"/>
            </w:tcMar>
          </w:tcPr>
          <w:p w14:paraId="00003596" w14:textId="77777777" w:rsidR="009E2F47" w:rsidRPr="00001577" w:rsidRDefault="0014541B" w:rsidP="003B6ABB">
            <w:pPr>
              <w:tabs>
                <w:tab w:val="left" w:pos="420"/>
              </w:tabs>
              <w:spacing w:after="0" w:line="276" w:lineRule="auto"/>
              <w:ind w:left="160" w:right="160"/>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60,349,968</w:t>
            </w:r>
          </w:p>
        </w:tc>
        <w:tc>
          <w:tcPr>
            <w:tcW w:w="740" w:type="pct"/>
            <w:shd w:val="clear" w:color="auto" w:fill="FFFFFF"/>
            <w:tcMar>
              <w:top w:w="0" w:type="dxa"/>
              <w:left w:w="0" w:type="dxa"/>
              <w:bottom w:w="0" w:type="dxa"/>
              <w:right w:w="0" w:type="dxa"/>
            </w:tcMar>
          </w:tcPr>
          <w:p w14:paraId="00003597" w14:textId="77777777" w:rsidR="009E2F47" w:rsidRPr="00001577" w:rsidRDefault="0014541B" w:rsidP="003B6ABB">
            <w:pPr>
              <w:tabs>
                <w:tab w:val="left" w:pos="420"/>
              </w:tabs>
              <w:spacing w:after="0" w:line="276" w:lineRule="auto"/>
              <w:ind w:left="160" w:right="160"/>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62,160,467</w:t>
            </w:r>
          </w:p>
        </w:tc>
      </w:tr>
      <w:tr w:rsidR="009E2F47" w:rsidRPr="003B6ABB" w14:paraId="6DDF3EE0" w14:textId="77777777" w:rsidTr="00001577">
        <w:trPr>
          <w:trHeight w:val="165"/>
        </w:trPr>
        <w:tc>
          <w:tcPr>
            <w:tcW w:w="965" w:type="pct"/>
            <w:shd w:val="clear" w:color="auto" w:fill="FFFFFF"/>
            <w:tcMar>
              <w:top w:w="0" w:type="dxa"/>
              <w:left w:w="0" w:type="dxa"/>
              <w:bottom w:w="0" w:type="dxa"/>
              <w:right w:w="0" w:type="dxa"/>
            </w:tcMar>
          </w:tcPr>
          <w:p w14:paraId="00003598" w14:textId="77777777" w:rsidR="009E2F47" w:rsidRPr="003B6ABB" w:rsidRDefault="0014541B" w:rsidP="003B6ABB">
            <w:pPr>
              <w:tabs>
                <w:tab w:val="left" w:pos="420"/>
              </w:tabs>
              <w:spacing w:after="0" w:line="276" w:lineRule="auto"/>
              <w:ind w:left="160" w:right="160"/>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 xml:space="preserve"> </w:t>
            </w:r>
          </w:p>
        </w:tc>
        <w:tc>
          <w:tcPr>
            <w:tcW w:w="1967" w:type="pct"/>
            <w:shd w:val="clear" w:color="auto" w:fill="FFFFFF"/>
            <w:tcMar>
              <w:top w:w="0" w:type="dxa"/>
              <w:left w:w="0" w:type="dxa"/>
              <w:bottom w:w="0" w:type="dxa"/>
              <w:right w:w="0" w:type="dxa"/>
            </w:tcMar>
          </w:tcPr>
          <w:p w14:paraId="00003599" w14:textId="77777777" w:rsidR="009E2F47" w:rsidRPr="00001577" w:rsidRDefault="0014541B" w:rsidP="003B6ABB">
            <w:pPr>
              <w:tabs>
                <w:tab w:val="left" w:pos="420"/>
              </w:tabs>
              <w:spacing w:after="0" w:line="276" w:lineRule="auto"/>
              <w:ind w:left="160" w:right="160"/>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3110299 Construction of Buildings - Ot</w:t>
            </w:r>
          </w:p>
        </w:tc>
        <w:tc>
          <w:tcPr>
            <w:tcW w:w="587" w:type="pct"/>
            <w:shd w:val="clear" w:color="auto" w:fill="FFFFFF"/>
            <w:tcMar>
              <w:top w:w="0" w:type="dxa"/>
              <w:left w:w="0" w:type="dxa"/>
              <w:bottom w:w="0" w:type="dxa"/>
              <w:right w:w="0" w:type="dxa"/>
            </w:tcMar>
          </w:tcPr>
          <w:p w14:paraId="0000359A" w14:textId="77777777" w:rsidR="009E2F47" w:rsidRPr="00001577" w:rsidRDefault="0014541B" w:rsidP="003B6ABB">
            <w:pPr>
              <w:tabs>
                <w:tab w:val="left" w:pos="420"/>
              </w:tabs>
              <w:spacing w:after="0" w:line="276" w:lineRule="auto"/>
              <w:ind w:left="160" w:right="160"/>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58,592,204</w:t>
            </w:r>
          </w:p>
        </w:tc>
        <w:tc>
          <w:tcPr>
            <w:tcW w:w="740" w:type="pct"/>
            <w:shd w:val="clear" w:color="auto" w:fill="FFFFFF"/>
            <w:tcMar>
              <w:top w:w="0" w:type="dxa"/>
              <w:left w:w="0" w:type="dxa"/>
              <w:bottom w:w="0" w:type="dxa"/>
              <w:right w:w="0" w:type="dxa"/>
            </w:tcMar>
          </w:tcPr>
          <w:p w14:paraId="0000359B" w14:textId="77777777" w:rsidR="009E2F47" w:rsidRPr="00001577" w:rsidRDefault="0014541B" w:rsidP="003B6ABB">
            <w:pPr>
              <w:tabs>
                <w:tab w:val="left" w:pos="420"/>
              </w:tabs>
              <w:spacing w:after="0" w:line="276" w:lineRule="auto"/>
              <w:ind w:left="160" w:right="160"/>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60,349,968</w:t>
            </w:r>
          </w:p>
        </w:tc>
        <w:tc>
          <w:tcPr>
            <w:tcW w:w="740" w:type="pct"/>
            <w:shd w:val="clear" w:color="auto" w:fill="FFFFFF"/>
            <w:tcMar>
              <w:top w:w="0" w:type="dxa"/>
              <w:left w:w="0" w:type="dxa"/>
              <w:bottom w:w="0" w:type="dxa"/>
              <w:right w:w="0" w:type="dxa"/>
            </w:tcMar>
          </w:tcPr>
          <w:p w14:paraId="0000359C" w14:textId="77777777" w:rsidR="009E2F47" w:rsidRPr="00001577" w:rsidRDefault="0014541B" w:rsidP="003B6ABB">
            <w:pPr>
              <w:tabs>
                <w:tab w:val="left" w:pos="420"/>
              </w:tabs>
              <w:spacing w:after="0" w:line="276" w:lineRule="auto"/>
              <w:ind w:left="160" w:right="160"/>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62,160,467</w:t>
            </w:r>
          </w:p>
        </w:tc>
      </w:tr>
      <w:tr w:rsidR="009E2F47" w:rsidRPr="003B6ABB" w14:paraId="287C1AE0" w14:textId="77777777" w:rsidTr="00001577">
        <w:trPr>
          <w:trHeight w:val="180"/>
        </w:trPr>
        <w:tc>
          <w:tcPr>
            <w:tcW w:w="965" w:type="pct"/>
            <w:shd w:val="clear" w:color="auto" w:fill="FFFFFF"/>
            <w:tcMar>
              <w:top w:w="0" w:type="dxa"/>
              <w:left w:w="0" w:type="dxa"/>
              <w:bottom w:w="0" w:type="dxa"/>
              <w:right w:w="0" w:type="dxa"/>
            </w:tcMar>
          </w:tcPr>
          <w:p w14:paraId="0000359D" w14:textId="77777777" w:rsidR="009E2F47" w:rsidRPr="003B6ABB" w:rsidRDefault="0014541B" w:rsidP="003B6ABB">
            <w:pPr>
              <w:tabs>
                <w:tab w:val="left" w:pos="420"/>
              </w:tabs>
              <w:spacing w:after="0" w:line="276" w:lineRule="auto"/>
              <w:ind w:left="160" w:right="160"/>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 xml:space="preserve"> </w:t>
            </w:r>
          </w:p>
        </w:tc>
        <w:tc>
          <w:tcPr>
            <w:tcW w:w="1967" w:type="pct"/>
            <w:shd w:val="clear" w:color="auto" w:fill="FFFFFF"/>
            <w:tcMar>
              <w:top w:w="0" w:type="dxa"/>
              <w:left w:w="0" w:type="dxa"/>
              <w:bottom w:w="0" w:type="dxa"/>
              <w:right w:w="0" w:type="dxa"/>
            </w:tcMar>
          </w:tcPr>
          <w:p w14:paraId="0000359E" w14:textId="77777777" w:rsidR="009E2F47" w:rsidRPr="003B6ABB" w:rsidRDefault="0014541B" w:rsidP="003B6ABB">
            <w:pPr>
              <w:tabs>
                <w:tab w:val="left" w:pos="420"/>
              </w:tabs>
              <w:spacing w:after="0" w:line="276" w:lineRule="auto"/>
              <w:ind w:left="160" w:right="160"/>
              <w:jc w:val="right"/>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 xml:space="preserve">  Gross Expenditure................... KShs.</w:t>
            </w:r>
          </w:p>
        </w:tc>
        <w:tc>
          <w:tcPr>
            <w:tcW w:w="587" w:type="pct"/>
            <w:shd w:val="clear" w:color="auto" w:fill="FFFFFF"/>
            <w:tcMar>
              <w:top w:w="0" w:type="dxa"/>
              <w:left w:w="0" w:type="dxa"/>
              <w:bottom w:w="0" w:type="dxa"/>
              <w:right w:w="0" w:type="dxa"/>
            </w:tcMar>
          </w:tcPr>
          <w:p w14:paraId="0000359F" w14:textId="77777777" w:rsidR="009E2F47" w:rsidRPr="003B6ABB" w:rsidRDefault="0014541B" w:rsidP="003B6ABB">
            <w:pPr>
              <w:tabs>
                <w:tab w:val="left" w:pos="420"/>
              </w:tabs>
              <w:spacing w:after="0" w:line="276" w:lineRule="auto"/>
              <w:ind w:left="160" w:right="160"/>
              <w:jc w:val="right"/>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58,592,204</w:t>
            </w:r>
          </w:p>
        </w:tc>
        <w:tc>
          <w:tcPr>
            <w:tcW w:w="740" w:type="pct"/>
            <w:shd w:val="clear" w:color="auto" w:fill="FFFFFF"/>
            <w:tcMar>
              <w:top w:w="0" w:type="dxa"/>
              <w:left w:w="0" w:type="dxa"/>
              <w:bottom w:w="0" w:type="dxa"/>
              <w:right w:w="0" w:type="dxa"/>
            </w:tcMar>
          </w:tcPr>
          <w:p w14:paraId="000035A0" w14:textId="77777777" w:rsidR="009E2F47" w:rsidRPr="003B6ABB" w:rsidRDefault="0014541B" w:rsidP="003B6ABB">
            <w:pPr>
              <w:tabs>
                <w:tab w:val="left" w:pos="420"/>
              </w:tabs>
              <w:spacing w:after="0" w:line="276" w:lineRule="auto"/>
              <w:ind w:left="160" w:right="160"/>
              <w:jc w:val="right"/>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60,349,968</w:t>
            </w:r>
          </w:p>
        </w:tc>
        <w:tc>
          <w:tcPr>
            <w:tcW w:w="740" w:type="pct"/>
            <w:shd w:val="clear" w:color="auto" w:fill="FFFFFF"/>
            <w:tcMar>
              <w:top w:w="0" w:type="dxa"/>
              <w:left w:w="0" w:type="dxa"/>
              <w:bottom w:w="0" w:type="dxa"/>
              <w:right w:w="0" w:type="dxa"/>
            </w:tcMar>
          </w:tcPr>
          <w:p w14:paraId="000035A1" w14:textId="77777777" w:rsidR="009E2F47" w:rsidRPr="003B6ABB" w:rsidRDefault="0014541B" w:rsidP="003B6ABB">
            <w:pPr>
              <w:tabs>
                <w:tab w:val="left" w:pos="420"/>
              </w:tabs>
              <w:spacing w:after="0" w:line="276" w:lineRule="auto"/>
              <w:ind w:left="160" w:right="160"/>
              <w:jc w:val="right"/>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62,160,467</w:t>
            </w:r>
          </w:p>
        </w:tc>
      </w:tr>
      <w:tr w:rsidR="009E2F47" w:rsidRPr="003B6ABB" w14:paraId="3C1FD4D3" w14:textId="77777777" w:rsidTr="00001577">
        <w:trPr>
          <w:trHeight w:val="195"/>
        </w:trPr>
        <w:tc>
          <w:tcPr>
            <w:tcW w:w="965" w:type="pct"/>
            <w:shd w:val="clear" w:color="auto" w:fill="FFFFFF"/>
            <w:tcMar>
              <w:top w:w="0" w:type="dxa"/>
              <w:left w:w="0" w:type="dxa"/>
              <w:bottom w:w="0" w:type="dxa"/>
              <w:right w:w="0" w:type="dxa"/>
            </w:tcMar>
          </w:tcPr>
          <w:p w14:paraId="000035A2" w14:textId="77777777" w:rsidR="009E2F47" w:rsidRPr="003B6ABB" w:rsidRDefault="0014541B" w:rsidP="003B6ABB">
            <w:pPr>
              <w:tabs>
                <w:tab w:val="left" w:pos="420"/>
              </w:tabs>
              <w:spacing w:after="0" w:line="276" w:lineRule="auto"/>
              <w:ind w:left="160" w:right="160"/>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 xml:space="preserve"> </w:t>
            </w:r>
          </w:p>
        </w:tc>
        <w:tc>
          <w:tcPr>
            <w:tcW w:w="1967" w:type="pct"/>
            <w:shd w:val="clear" w:color="auto" w:fill="FFFFFF"/>
            <w:tcMar>
              <w:top w:w="0" w:type="dxa"/>
              <w:left w:w="0" w:type="dxa"/>
              <w:bottom w:w="0" w:type="dxa"/>
              <w:right w:w="0" w:type="dxa"/>
            </w:tcMar>
          </w:tcPr>
          <w:p w14:paraId="000035A3" w14:textId="77777777" w:rsidR="009E2F47" w:rsidRPr="003B6ABB" w:rsidRDefault="0014541B" w:rsidP="003B6ABB">
            <w:pPr>
              <w:tabs>
                <w:tab w:val="left" w:pos="420"/>
              </w:tabs>
              <w:spacing w:after="0" w:line="276" w:lineRule="auto"/>
              <w:ind w:left="160" w:right="160"/>
              <w:jc w:val="right"/>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ab/>
              <w:t xml:space="preserve">NET EXPENDITURE    </w:t>
            </w:r>
            <w:r w:rsidRPr="003B6ABB">
              <w:rPr>
                <w:rFonts w:ascii="Times New Roman" w:eastAsia="Times New Roman" w:hAnsi="Times New Roman" w:cs="Times New Roman"/>
                <w:b/>
                <w:sz w:val="20"/>
                <w:szCs w:val="20"/>
              </w:rPr>
              <w:tab/>
              <w:t>KShs.</w:t>
            </w:r>
          </w:p>
        </w:tc>
        <w:tc>
          <w:tcPr>
            <w:tcW w:w="587" w:type="pct"/>
            <w:shd w:val="clear" w:color="auto" w:fill="FFFFFF"/>
            <w:tcMar>
              <w:top w:w="0" w:type="dxa"/>
              <w:left w:w="0" w:type="dxa"/>
              <w:bottom w:w="0" w:type="dxa"/>
              <w:right w:w="0" w:type="dxa"/>
            </w:tcMar>
          </w:tcPr>
          <w:p w14:paraId="000035A4" w14:textId="77777777" w:rsidR="009E2F47" w:rsidRPr="003B6ABB" w:rsidRDefault="0014541B" w:rsidP="003B6ABB">
            <w:pPr>
              <w:tabs>
                <w:tab w:val="left" w:pos="420"/>
              </w:tabs>
              <w:spacing w:after="0" w:line="276" w:lineRule="auto"/>
              <w:ind w:left="160" w:right="160"/>
              <w:jc w:val="right"/>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58,592,204</w:t>
            </w:r>
          </w:p>
        </w:tc>
        <w:tc>
          <w:tcPr>
            <w:tcW w:w="740" w:type="pct"/>
            <w:shd w:val="clear" w:color="auto" w:fill="FFFFFF"/>
            <w:tcMar>
              <w:top w:w="0" w:type="dxa"/>
              <w:left w:w="0" w:type="dxa"/>
              <w:bottom w:w="0" w:type="dxa"/>
              <w:right w:w="0" w:type="dxa"/>
            </w:tcMar>
          </w:tcPr>
          <w:p w14:paraId="000035A5" w14:textId="77777777" w:rsidR="009E2F47" w:rsidRPr="003B6ABB" w:rsidRDefault="0014541B" w:rsidP="003B6ABB">
            <w:pPr>
              <w:tabs>
                <w:tab w:val="left" w:pos="420"/>
              </w:tabs>
              <w:spacing w:after="0" w:line="276" w:lineRule="auto"/>
              <w:ind w:left="160" w:right="160"/>
              <w:jc w:val="right"/>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60,349,968</w:t>
            </w:r>
          </w:p>
        </w:tc>
        <w:tc>
          <w:tcPr>
            <w:tcW w:w="740" w:type="pct"/>
            <w:shd w:val="clear" w:color="auto" w:fill="FFFFFF"/>
            <w:tcMar>
              <w:top w:w="0" w:type="dxa"/>
              <w:left w:w="0" w:type="dxa"/>
              <w:bottom w:w="0" w:type="dxa"/>
              <w:right w:w="0" w:type="dxa"/>
            </w:tcMar>
          </w:tcPr>
          <w:p w14:paraId="000035A6" w14:textId="77777777" w:rsidR="009E2F47" w:rsidRPr="003B6ABB" w:rsidRDefault="0014541B" w:rsidP="003B6ABB">
            <w:pPr>
              <w:tabs>
                <w:tab w:val="left" w:pos="420"/>
              </w:tabs>
              <w:spacing w:after="0" w:line="276" w:lineRule="auto"/>
              <w:ind w:left="160" w:right="160"/>
              <w:jc w:val="right"/>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62,160,467</w:t>
            </w:r>
          </w:p>
        </w:tc>
      </w:tr>
      <w:tr w:rsidR="009E2F47" w:rsidRPr="003B6ABB" w14:paraId="2C346723" w14:textId="77777777" w:rsidTr="00001577">
        <w:trPr>
          <w:trHeight w:val="195"/>
        </w:trPr>
        <w:tc>
          <w:tcPr>
            <w:tcW w:w="965" w:type="pct"/>
            <w:shd w:val="clear" w:color="auto" w:fill="FFFFFF"/>
            <w:tcMar>
              <w:top w:w="0" w:type="dxa"/>
              <w:left w:w="0" w:type="dxa"/>
              <w:bottom w:w="0" w:type="dxa"/>
              <w:right w:w="0" w:type="dxa"/>
            </w:tcMar>
          </w:tcPr>
          <w:p w14:paraId="000035A7" w14:textId="77777777" w:rsidR="009E2F47" w:rsidRPr="003B6ABB" w:rsidRDefault="0014541B" w:rsidP="003B6ABB">
            <w:pPr>
              <w:tabs>
                <w:tab w:val="left" w:pos="420"/>
              </w:tabs>
              <w:spacing w:after="0" w:line="276" w:lineRule="auto"/>
              <w:ind w:left="160" w:right="160"/>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4332000200 Promotive and Preventive Health</w:t>
            </w:r>
          </w:p>
        </w:tc>
        <w:tc>
          <w:tcPr>
            <w:tcW w:w="1967" w:type="pct"/>
            <w:shd w:val="clear" w:color="auto" w:fill="FFFFFF"/>
            <w:tcMar>
              <w:top w:w="0" w:type="dxa"/>
              <w:left w:w="0" w:type="dxa"/>
              <w:bottom w:w="0" w:type="dxa"/>
              <w:right w:w="0" w:type="dxa"/>
            </w:tcMar>
          </w:tcPr>
          <w:p w14:paraId="000035A8" w14:textId="77777777" w:rsidR="009E2F47" w:rsidRPr="003B6ABB" w:rsidRDefault="0014541B" w:rsidP="003B6ABB">
            <w:pPr>
              <w:tabs>
                <w:tab w:val="left" w:pos="420"/>
              </w:tabs>
              <w:spacing w:after="0" w:line="276" w:lineRule="auto"/>
              <w:ind w:left="160" w:right="160"/>
              <w:jc w:val="right"/>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ab/>
              <w:t xml:space="preserve">NET EXPENDITURE    </w:t>
            </w:r>
            <w:r w:rsidRPr="003B6ABB">
              <w:rPr>
                <w:rFonts w:ascii="Times New Roman" w:eastAsia="Times New Roman" w:hAnsi="Times New Roman" w:cs="Times New Roman"/>
                <w:b/>
                <w:sz w:val="20"/>
                <w:szCs w:val="20"/>
              </w:rPr>
              <w:tab/>
              <w:t>KShs.</w:t>
            </w:r>
          </w:p>
        </w:tc>
        <w:tc>
          <w:tcPr>
            <w:tcW w:w="587" w:type="pct"/>
            <w:shd w:val="clear" w:color="auto" w:fill="FFFFFF"/>
            <w:tcMar>
              <w:top w:w="0" w:type="dxa"/>
              <w:left w:w="0" w:type="dxa"/>
              <w:bottom w:w="0" w:type="dxa"/>
              <w:right w:w="0" w:type="dxa"/>
            </w:tcMar>
          </w:tcPr>
          <w:p w14:paraId="000035A9" w14:textId="77777777" w:rsidR="009E2F47" w:rsidRPr="003B6ABB" w:rsidRDefault="0014541B" w:rsidP="003B6ABB">
            <w:pPr>
              <w:tabs>
                <w:tab w:val="left" w:pos="420"/>
              </w:tabs>
              <w:spacing w:after="0" w:line="276" w:lineRule="auto"/>
              <w:ind w:left="160" w:right="160"/>
              <w:jc w:val="right"/>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58,592,204</w:t>
            </w:r>
          </w:p>
        </w:tc>
        <w:tc>
          <w:tcPr>
            <w:tcW w:w="740" w:type="pct"/>
            <w:shd w:val="clear" w:color="auto" w:fill="FFFFFF"/>
            <w:tcMar>
              <w:top w:w="0" w:type="dxa"/>
              <w:left w:w="0" w:type="dxa"/>
              <w:bottom w:w="0" w:type="dxa"/>
              <w:right w:w="0" w:type="dxa"/>
            </w:tcMar>
          </w:tcPr>
          <w:p w14:paraId="000035AA" w14:textId="77777777" w:rsidR="009E2F47" w:rsidRPr="003B6ABB" w:rsidRDefault="0014541B" w:rsidP="003B6ABB">
            <w:pPr>
              <w:tabs>
                <w:tab w:val="left" w:pos="420"/>
              </w:tabs>
              <w:spacing w:after="0" w:line="276" w:lineRule="auto"/>
              <w:ind w:left="160" w:right="160"/>
              <w:jc w:val="right"/>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60,349,968</w:t>
            </w:r>
          </w:p>
        </w:tc>
        <w:tc>
          <w:tcPr>
            <w:tcW w:w="740" w:type="pct"/>
            <w:shd w:val="clear" w:color="auto" w:fill="FFFFFF"/>
            <w:tcMar>
              <w:top w:w="0" w:type="dxa"/>
              <w:left w:w="0" w:type="dxa"/>
              <w:bottom w:w="0" w:type="dxa"/>
              <w:right w:w="0" w:type="dxa"/>
            </w:tcMar>
          </w:tcPr>
          <w:p w14:paraId="000035AB" w14:textId="77777777" w:rsidR="009E2F47" w:rsidRPr="003B6ABB" w:rsidRDefault="0014541B" w:rsidP="003B6ABB">
            <w:pPr>
              <w:tabs>
                <w:tab w:val="left" w:pos="420"/>
              </w:tabs>
              <w:spacing w:after="0" w:line="276" w:lineRule="auto"/>
              <w:ind w:left="160" w:right="160"/>
              <w:jc w:val="right"/>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62,160,467</w:t>
            </w:r>
          </w:p>
        </w:tc>
      </w:tr>
      <w:tr w:rsidR="009E2F47" w:rsidRPr="003B6ABB" w14:paraId="7165844D" w14:textId="77777777" w:rsidTr="00001577">
        <w:trPr>
          <w:trHeight w:val="315"/>
        </w:trPr>
        <w:tc>
          <w:tcPr>
            <w:tcW w:w="965" w:type="pct"/>
            <w:shd w:val="clear" w:color="auto" w:fill="FFFFFF"/>
            <w:tcMar>
              <w:top w:w="0" w:type="dxa"/>
              <w:left w:w="0" w:type="dxa"/>
              <w:bottom w:w="0" w:type="dxa"/>
              <w:right w:w="0" w:type="dxa"/>
            </w:tcMar>
            <w:vAlign w:val="bottom"/>
          </w:tcPr>
          <w:p w14:paraId="000035AC" w14:textId="77777777" w:rsidR="009E2F47" w:rsidRPr="003B6ABB" w:rsidRDefault="0014541B" w:rsidP="003B6ABB">
            <w:pPr>
              <w:tabs>
                <w:tab w:val="left" w:pos="420"/>
              </w:tabs>
              <w:spacing w:after="0" w:line="276" w:lineRule="auto"/>
              <w:ind w:left="160" w:right="160"/>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lastRenderedPageBreak/>
              <w:t xml:space="preserve"> </w:t>
            </w:r>
          </w:p>
        </w:tc>
        <w:tc>
          <w:tcPr>
            <w:tcW w:w="1967" w:type="pct"/>
            <w:shd w:val="clear" w:color="auto" w:fill="FFFFFF"/>
            <w:tcMar>
              <w:top w:w="0" w:type="dxa"/>
              <w:left w:w="0" w:type="dxa"/>
              <w:bottom w:w="0" w:type="dxa"/>
              <w:right w:w="0" w:type="dxa"/>
            </w:tcMar>
            <w:vAlign w:val="bottom"/>
          </w:tcPr>
          <w:p w14:paraId="000035AD" w14:textId="4094C090" w:rsidR="009E2F47" w:rsidRPr="003B6ABB" w:rsidRDefault="0014541B" w:rsidP="003B6ABB">
            <w:pPr>
              <w:tabs>
                <w:tab w:val="left" w:pos="420"/>
              </w:tabs>
              <w:spacing w:after="0" w:line="276" w:lineRule="auto"/>
              <w:ind w:left="160" w:right="160"/>
              <w:jc w:val="right"/>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 xml:space="preserve">TOTAL NET EXPENDITURE FOR VOTE 4332000000 </w:t>
            </w:r>
            <w:r w:rsidR="00001577" w:rsidRPr="003B6ABB">
              <w:rPr>
                <w:rFonts w:ascii="Times New Roman" w:eastAsia="Times New Roman" w:hAnsi="Times New Roman" w:cs="Times New Roman"/>
                <w:b/>
                <w:sz w:val="20"/>
                <w:szCs w:val="20"/>
              </w:rPr>
              <w:t xml:space="preserve">Promotive </w:t>
            </w:r>
            <w:r w:rsidR="00001577">
              <w:rPr>
                <w:rFonts w:ascii="Times New Roman" w:eastAsia="Times New Roman" w:hAnsi="Times New Roman" w:cs="Times New Roman"/>
                <w:b/>
                <w:sz w:val="20"/>
                <w:szCs w:val="20"/>
                <w:lang w:val="en-US"/>
              </w:rPr>
              <w:t>a</w:t>
            </w:r>
            <w:r w:rsidR="00001577" w:rsidRPr="003B6ABB">
              <w:rPr>
                <w:rFonts w:ascii="Times New Roman" w:eastAsia="Times New Roman" w:hAnsi="Times New Roman" w:cs="Times New Roman"/>
                <w:b/>
                <w:sz w:val="20"/>
                <w:szCs w:val="20"/>
              </w:rPr>
              <w:t xml:space="preserve">nd Preventive Health       </w:t>
            </w:r>
            <w:r w:rsidRPr="003B6ABB">
              <w:rPr>
                <w:rFonts w:ascii="Times New Roman" w:eastAsia="Times New Roman" w:hAnsi="Times New Roman" w:cs="Times New Roman"/>
                <w:b/>
                <w:sz w:val="20"/>
                <w:szCs w:val="20"/>
              </w:rPr>
              <w:tab/>
              <w:t>Kshs.</w:t>
            </w:r>
          </w:p>
        </w:tc>
        <w:tc>
          <w:tcPr>
            <w:tcW w:w="587" w:type="pct"/>
            <w:shd w:val="clear" w:color="auto" w:fill="FFFFFF"/>
            <w:tcMar>
              <w:top w:w="0" w:type="dxa"/>
              <w:left w:w="0" w:type="dxa"/>
              <w:bottom w:w="0" w:type="dxa"/>
              <w:right w:w="0" w:type="dxa"/>
            </w:tcMar>
            <w:vAlign w:val="bottom"/>
          </w:tcPr>
          <w:p w14:paraId="000035AE" w14:textId="77777777" w:rsidR="009E2F47" w:rsidRPr="003B6ABB" w:rsidRDefault="0014541B" w:rsidP="003B6ABB">
            <w:pPr>
              <w:tabs>
                <w:tab w:val="left" w:pos="420"/>
              </w:tabs>
              <w:spacing w:after="0" w:line="276" w:lineRule="auto"/>
              <w:ind w:left="160" w:right="160"/>
              <w:jc w:val="right"/>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58,592,204</w:t>
            </w:r>
          </w:p>
        </w:tc>
        <w:tc>
          <w:tcPr>
            <w:tcW w:w="740" w:type="pct"/>
            <w:shd w:val="clear" w:color="auto" w:fill="FFFFFF"/>
            <w:tcMar>
              <w:top w:w="0" w:type="dxa"/>
              <w:left w:w="0" w:type="dxa"/>
              <w:bottom w:w="0" w:type="dxa"/>
              <w:right w:w="0" w:type="dxa"/>
            </w:tcMar>
            <w:vAlign w:val="bottom"/>
          </w:tcPr>
          <w:p w14:paraId="000035AF" w14:textId="77777777" w:rsidR="009E2F47" w:rsidRPr="003B6ABB" w:rsidRDefault="0014541B" w:rsidP="003B6ABB">
            <w:pPr>
              <w:tabs>
                <w:tab w:val="left" w:pos="420"/>
              </w:tabs>
              <w:spacing w:after="0" w:line="276" w:lineRule="auto"/>
              <w:ind w:left="160" w:right="160"/>
              <w:jc w:val="right"/>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60,349,968</w:t>
            </w:r>
          </w:p>
        </w:tc>
        <w:tc>
          <w:tcPr>
            <w:tcW w:w="740" w:type="pct"/>
            <w:shd w:val="clear" w:color="auto" w:fill="FFFFFF"/>
            <w:tcMar>
              <w:top w:w="0" w:type="dxa"/>
              <w:left w:w="0" w:type="dxa"/>
              <w:bottom w:w="0" w:type="dxa"/>
              <w:right w:w="0" w:type="dxa"/>
            </w:tcMar>
            <w:vAlign w:val="bottom"/>
          </w:tcPr>
          <w:p w14:paraId="000035B0" w14:textId="77777777" w:rsidR="009E2F47" w:rsidRPr="003B6ABB" w:rsidRDefault="0014541B" w:rsidP="003B6ABB">
            <w:pPr>
              <w:tabs>
                <w:tab w:val="left" w:pos="420"/>
              </w:tabs>
              <w:spacing w:after="0" w:line="276" w:lineRule="auto"/>
              <w:ind w:left="160" w:right="160"/>
              <w:jc w:val="right"/>
              <w:rPr>
                <w:rFonts w:ascii="Times New Roman" w:eastAsia="Times New Roman" w:hAnsi="Times New Roman" w:cs="Times New Roman"/>
                <w:b/>
                <w:sz w:val="20"/>
                <w:szCs w:val="20"/>
              </w:rPr>
            </w:pPr>
            <w:r w:rsidRPr="003B6ABB">
              <w:rPr>
                <w:rFonts w:ascii="Times New Roman" w:eastAsia="Times New Roman" w:hAnsi="Times New Roman" w:cs="Times New Roman"/>
                <w:b/>
                <w:sz w:val="20"/>
                <w:szCs w:val="20"/>
              </w:rPr>
              <w:t>62,160,467</w:t>
            </w:r>
          </w:p>
        </w:tc>
      </w:tr>
    </w:tbl>
    <w:p w14:paraId="000035B6" w14:textId="7EB95BA1" w:rsidR="009E2F47" w:rsidRPr="00001577" w:rsidRDefault="003B6ABB" w:rsidP="003B6ABB">
      <w:pPr>
        <w:tabs>
          <w:tab w:val="left" w:pos="420"/>
        </w:tabs>
        <w:spacing w:before="240" w:after="0" w:line="276" w:lineRule="auto"/>
        <w:rPr>
          <w:rFonts w:ascii="Times New Roman" w:eastAsia="Arial" w:hAnsi="Times New Roman" w:cs="Times New Roman"/>
          <w:b/>
          <w:sz w:val="16"/>
          <w:szCs w:val="16"/>
        </w:rPr>
      </w:pPr>
      <w:r w:rsidRPr="00001577">
        <w:rPr>
          <w:rFonts w:ascii="Times New Roman" w:hAnsi="Times New Roman" w:cs="Times New Roman"/>
          <w:b/>
          <w:sz w:val="24"/>
          <w:szCs w:val="24"/>
        </w:rPr>
        <w:t xml:space="preserve">Recurrent Expenditure Summary 2023/2024 </w:t>
      </w:r>
      <w:r w:rsidRPr="00001577">
        <w:rPr>
          <w:rFonts w:ascii="Times New Roman" w:hAnsi="Times New Roman" w:cs="Times New Roman"/>
          <w:b/>
          <w:sz w:val="24"/>
          <w:szCs w:val="24"/>
          <w:lang w:val="en-US"/>
        </w:rPr>
        <w:t>a</w:t>
      </w:r>
      <w:r w:rsidRPr="00001577">
        <w:rPr>
          <w:rFonts w:ascii="Times New Roman" w:hAnsi="Times New Roman" w:cs="Times New Roman"/>
          <w:b/>
          <w:sz w:val="24"/>
          <w:szCs w:val="24"/>
        </w:rPr>
        <w:t xml:space="preserve">nd Projected Expenditure Summary </w:t>
      </w:r>
      <w:r w:rsidRPr="00001577">
        <w:rPr>
          <w:rFonts w:ascii="Times New Roman" w:hAnsi="Times New Roman" w:cs="Times New Roman"/>
          <w:b/>
          <w:sz w:val="24"/>
          <w:szCs w:val="24"/>
          <w:lang w:val="en-US"/>
        </w:rPr>
        <w:t>f</w:t>
      </w:r>
      <w:r w:rsidRPr="00001577">
        <w:rPr>
          <w:rFonts w:ascii="Times New Roman" w:hAnsi="Times New Roman" w:cs="Times New Roman"/>
          <w:b/>
          <w:sz w:val="24"/>
          <w:szCs w:val="24"/>
        </w:rPr>
        <w:t>or 2024/2025 - 2025/2026</w:t>
      </w:r>
    </w:p>
    <w:tbl>
      <w:tblPr>
        <w:tblStyle w:val="affffffff8"/>
        <w:tblW w:w="5000" w:type="pct"/>
        <w:tblBorders>
          <w:top w:val="nil"/>
          <w:left w:val="nil"/>
          <w:bottom w:val="nil"/>
          <w:right w:val="nil"/>
          <w:insideH w:val="nil"/>
          <w:insideV w:val="nil"/>
        </w:tblBorders>
        <w:tblLook w:val="0600" w:firstRow="0" w:lastRow="0" w:firstColumn="0" w:lastColumn="0" w:noHBand="1" w:noVBand="1"/>
      </w:tblPr>
      <w:tblGrid>
        <w:gridCol w:w="2776"/>
        <w:gridCol w:w="4214"/>
        <w:gridCol w:w="1108"/>
        <w:gridCol w:w="1208"/>
        <w:gridCol w:w="1208"/>
      </w:tblGrid>
      <w:tr w:rsidR="009E2F47" w:rsidRPr="00001577" w14:paraId="0C5AD047" w14:textId="77777777" w:rsidTr="00035094">
        <w:trPr>
          <w:trHeight w:val="360"/>
          <w:tblHeader/>
        </w:trPr>
        <w:tc>
          <w:tcPr>
            <w:tcW w:w="1356" w:type="pct"/>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00035B7" w14:textId="6269B37A" w:rsidR="009E2F47" w:rsidRPr="00001577" w:rsidRDefault="003B6ABB" w:rsidP="00035094">
            <w:pPr>
              <w:tabs>
                <w:tab w:val="left" w:pos="420"/>
              </w:tabs>
              <w:spacing w:before="240" w:after="0" w:line="276" w:lineRule="auto"/>
              <w:ind w:left="113"/>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Head</w:t>
            </w:r>
          </w:p>
        </w:tc>
        <w:tc>
          <w:tcPr>
            <w:tcW w:w="2039" w:type="pct"/>
            <w:vMerge w:val="restart"/>
            <w:tcBorders>
              <w:top w:val="single" w:sz="6" w:space="0" w:color="000000"/>
              <w:left w:val="nil"/>
              <w:bottom w:val="single" w:sz="6" w:space="0" w:color="000000"/>
              <w:right w:val="single" w:sz="6" w:space="0" w:color="000000"/>
            </w:tcBorders>
            <w:tcMar>
              <w:top w:w="0" w:type="dxa"/>
              <w:left w:w="40" w:type="dxa"/>
              <w:bottom w:w="0" w:type="dxa"/>
              <w:right w:w="40" w:type="dxa"/>
            </w:tcMar>
          </w:tcPr>
          <w:p w14:paraId="000035B8" w14:textId="72029F80" w:rsidR="009E2F47" w:rsidRPr="00001577" w:rsidRDefault="003B6ABB" w:rsidP="00035094">
            <w:pPr>
              <w:tabs>
                <w:tab w:val="left" w:pos="420"/>
              </w:tabs>
              <w:spacing w:after="0" w:line="276" w:lineRule="auto"/>
              <w:ind w:left="170"/>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Title</w:t>
            </w:r>
          </w:p>
        </w:tc>
        <w:tc>
          <w:tcPr>
            <w:tcW w:w="562" w:type="pct"/>
            <w:vMerge w:val="restart"/>
            <w:tcBorders>
              <w:top w:val="single" w:sz="6" w:space="0" w:color="000000"/>
              <w:left w:val="nil"/>
              <w:bottom w:val="single" w:sz="6" w:space="0" w:color="000000"/>
              <w:right w:val="single" w:sz="6" w:space="0" w:color="000000"/>
            </w:tcBorders>
            <w:tcMar>
              <w:top w:w="0" w:type="dxa"/>
              <w:left w:w="40" w:type="dxa"/>
              <w:bottom w:w="0" w:type="dxa"/>
              <w:right w:w="40" w:type="dxa"/>
            </w:tcMar>
          </w:tcPr>
          <w:p w14:paraId="000035B9" w14:textId="77777777" w:rsidR="009E2F47" w:rsidRPr="00001577" w:rsidRDefault="0014541B" w:rsidP="00035094">
            <w:pPr>
              <w:tabs>
                <w:tab w:val="left" w:pos="420"/>
              </w:tabs>
              <w:spacing w:before="240" w:after="0" w:line="276" w:lineRule="auto"/>
              <w:ind w:left="113"/>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 xml:space="preserve"> </w:t>
            </w:r>
          </w:p>
          <w:p w14:paraId="000035BA" w14:textId="77777777" w:rsidR="009E2F47" w:rsidRPr="00001577" w:rsidRDefault="0014541B" w:rsidP="00035094">
            <w:pPr>
              <w:tabs>
                <w:tab w:val="left" w:pos="420"/>
              </w:tabs>
              <w:spacing w:after="0" w:line="276" w:lineRule="auto"/>
              <w:ind w:left="113" w:right="40"/>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Estimates</w:t>
            </w:r>
          </w:p>
          <w:p w14:paraId="000035BB" w14:textId="77777777" w:rsidR="009E2F47" w:rsidRPr="00001577" w:rsidRDefault="0014541B" w:rsidP="00035094">
            <w:pPr>
              <w:tabs>
                <w:tab w:val="left" w:pos="420"/>
              </w:tabs>
              <w:spacing w:before="240" w:after="0" w:line="276" w:lineRule="auto"/>
              <w:ind w:left="113"/>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2023/2024</w:t>
            </w:r>
          </w:p>
        </w:tc>
        <w:tc>
          <w:tcPr>
            <w:tcW w:w="1043" w:type="pct"/>
            <w:gridSpan w:val="2"/>
            <w:tcBorders>
              <w:top w:val="single" w:sz="6" w:space="0" w:color="000000"/>
              <w:left w:val="nil"/>
              <w:bottom w:val="single" w:sz="6" w:space="0" w:color="000000"/>
              <w:right w:val="single" w:sz="6" w:space="0" w:color="000000"/>
            </w:tcBorders>
            <w:tcMar>
              <w:top w:w="0" w:type="dxa"/>
              <w:left w:w="40" w:type="dxa"/>
              <w:bottom w:w="0" w:type="dxa"/>
              <w:right w:w="40" w:type="dxa"/>
            </w:tcMar>
          </w:tcPr>
          <w:p w14:paraId="000035BC" w14:textId="77777777" w:rsidR="009E2F47" w:rsidRPr="00001577" w:rsidRDefault="0014541B" w:rsidP="00035094">
            <w:pPr>
              <w:tabs>
                <w:tab w:val="left" w:pos="420"/>
              </w:tabs>
              <w:spacing w:after="0" w:line="276" w:lineRule="auto"/>
              <w:ind w:left="227"/>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Projected Estimates</w:t>
            </w:r>
          </w:p>
        </w:tc>
      </w:tr>
      <w:tr w:rsidR="009E2F47" w:rsidRPr="00001577" w14:paraId="12F4DF68" w14:textId="77777777" w:rsidTr="00035094">
        <w:trPr>
          <w:trHeight w:val="360"/>
          <w:tblHeader/>
        </w:trPr>
        <w:tc>
          <w:tcPr>
            <w:tcW w:w="1356" w:type="pct"/>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35BE" w14:textId="77777777" w:rsidR="009E2F47" w:rsidRPr="00001577" w:rsidRDefault="009E2F47" w:rsidP="00035094">
            <w:pPr>
              <w:tabs>
                <w:tab w:val="left" w:pos="420"/>
              </w:tabs>
              <w:spacing w:after="0" w:line="276" w:lineRule="auto"/>
              <w:ind w:left="113"/>
              <w:rPr>
                <w:rFonts w:ascii="Times New Roman" w:eastAsia="Arial" w:hAnsi="Times New Roman" w:cs="Times New Roman"/>
                <w:b/>
                <w:sz w:val="20"/>
                <w:szCs w:val="20"/>
              </w:rPr>
            </w:pPr>
          </w:p>
        </w:tc>
        <w:tc>
          <w:tcPr>
            <w:tcW w:w="2039"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000035BF" w14:textId="77777777" w:rsidR="009E2F47" w:rsidRPr="00001577" w:rsidRDefault="009E2F47" w:rsidP="00035094">
            <w:pPr>
              <w:tabs>
                <w:tab w:val="left" w:pos="420"/>
              </w:tabs>
              <w:spacing w:after="0" w:line="276" w:lineRule="auto"/>
              <w:ind w:left="170"/>
              <w:rPr>
                <w:rFonts w:ascii="Times New Roman" w:eastAsia="Arial" w:hAnsi="Times New Roman" w:cs="Times New Roman"/>
                <w:b/>
                <w:sz w:val="20"/>
                <w:szCs w:val="20"/>
              </w:rPr>
            </w:pPr>
          </w:p>
        </w:tc>
        <w:tc>
          <w:tcPr>
            <w:tcW w:w="562"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000035C0" w14:textId="77777777" w:rsidR="009E2F47" w:rsidRPr="00001577" w:rsidRDefault="009E2F47" w:rsidP="00035094">
            <w:pPr>
              <w:tabs>
                <w:tab w:val="left" w:pos="420"/>
              </w:tabs>
              <w:spacing w:after="0" w:line="276" w:lineRule="auto"/>
              <w:ind w:left="113"/>
              <w:rPr>
                <w:rFonts w:ascii="Times New Roman" w:eastAsia="Arial" w:hAnsi="Times New Roman" w:cs="Times New Roman"/>
                <w:b/>
                <w:sz w:val="20"/>
                <w:szCs w:val="20"/>
              </w:rPr>
            </w:pPr>
          </w:p>
        </w:tc>
        <w:tc>
          <w:tcPr>
            <w:tcW w:w="522" w:type="pct"/>
            <w:tcBorders>
              <w:top w:val="nil"/>
              <w:left w:val="nil"/>
              <w:bottom w:val="single" w:sz="6" w:space="0" w:color="000000"/>
              <w:right w:val="single" w:sz="6" w:space="0" w:color="000000"/>
            </w:tcBorders>
            <w:shd w:val="clear" w:color="auto" w:fill="auto"/>
            <w:tcMar>
              <w:top w:w="0" w:type="dxa"/>
              <w:left w:w="40" w:type="dxa"/>
              <w:bottom w:w="0" w:type="dxa"/>
              <w:right w:w="40" w:type="dxa"/>
            </w:tcMar>
          </w:tcPr>
          <w:p w14:paraId="000035C1" w14:textId="77777777" w:rsidR="009E2F47" w:rsidRPr="00001577" w:rsidRDefault="0014541B" w:rsidP="00035094">
            <w:pPr>
              <w:tabs>
                <w:tab w:val="left" w:pos="420"/>
              </w:tabs>
              <w:spacing w:before="240" w:after="0" w:line="276" w:lineRule="auto"/>
              <w:ind w:left="227"/>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2024/2025</w:t>
            </w:r>
          </w:p>
        </w:tc>
        <w:tc>
          <w:tcPr>
            <w:tcW w:w="522" w:type="pct"/>
            <w:tcBorders>
              <w:top w:val="nil"/>
              <w:left w:val="nil"/>
              <w:bottom w:val="single" w:sz="6" w:space="0" w:color="000000"/>
              <w:right w:val="single" w:sz="6" w:space="0" w:color="000000"/>
            </w:tcBorders>
            <w:shd w:val="clear" w:color="auto" w:fill="auto"/>
            <w:tcMar>
              <w:top w:w="0" w:type="dxa"/>
              <w:left w:w="40" w:type="dxa"/>
              <w:bottom w:w="0" w:type="dxa"/>
              <w:right w:w="40" w:type="dxa"/>
            </w:tcMar>
          </w:tcPr>
          <w:p w14:paraId="000035C2" w14:textId="77777777" w:rsidR="009E2F47" w:rsidRPr="00001577" w:rsidRDefault="0014541B" w:rsidP="00035094">
            <w:pPr>
              <w:tabs>
                <w:tab w:val="left" w:pos="420"/>
              </w:tabs>
              <w:spacing w:before="240" w:after="0" w:line="276" w:lineRule="auto"/>
              <w:ind w:left="227"/>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2025/2026</w:t>
            </w:r>
          </w:p>
        </w:tc>
      </w:tr>
      <w:tr w:rsidR="009E2F47" w:rsidRPr="00001577" w14:paraId="572B4151" w14:textId="77777777" w:rsidTr="003B6ABB">
        <w:trPr>
          <w:trHeight w:val="795"/>
        </w:trPr>
        <w:tc>
          <w:tcPr>
            <w:tcW w:w="1356" w:type="pct"/>
            <w:tcBorders>
              <w:top w:val="nil"/>
              <w:left w:val="single" w:sz="6" w:space="0" w:color="000000"/>
              <w:bottom w:val="nil"/>
              <w:right w:val="single" w:sz="6" w:space="0" w:color="000000"/>
            </w:tcBorders>
            <w:shd w:val="clear" w:color="auto" w:fill="auto"/>
            <w:tcMar>
              <w:top w:w="0" w:type="dxa"/>
              <w:left w:w="40" w:type="dxa"/>
              <w:bottom w:w="0" w:type="dxa"/>
              <w:right w:w="40" w:type="dxa"/>
            </w:tcMar>
            <w:vAlign w:val="bottom"/>
          </w:tcPr>
          <w:p w14:paraId="000035C3" w14:textId="29FCBADC" w:rsidR="009E2F47" w:rsidRPr="00001577" w:rsidRDefault="0014541B" w:rsidP="00035094">
            <w:pPr>
              <w:tabs>
                <w:tab w:val="left" w:pos="420"/>
              </w:tabs>
              <w:spacing w:before="240" w:after="0" w:line="276" w:lineRule="auto"/>
              <w:ind w:left="113"/>
              <w:jc w:val="both"/>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4332000101</w:t>
            </w:r>
            <w:r w:rsidR="00001577">
              <w:rPr>
                <w:rFonts w:ascii="Times New Roman" w:eastAsia="Times New Roman" w:hAnsi="Times New Roman" w:cs="Times New Roman"/>
                <w:b/>
                <w:sz w:val="20"/>
                <w:szCs w:val="20"/>
                <w:lang w:val="en-US"/>
              </w:rPr>
              <w:t xml:space="preserve"> </w:t>
            </w:r>
            <w:r w:rsidRPr="00001577">
              <w:rPr>
                <w:rFonts w:ascii="Times New Roman" w:eastAsia="Times New Roman" w:hAnsi="Times New Roman" w:cs="Times New Roman"/>
                <w:b/>
                <w:sz w:val="20"/>
                <w:szCs w:val="20"/>
              </w:rPr>
              <w:t>Administration- Promotive and Preventive Health</w:t>
            </w:r>
          </w:p>
        </w:tc>
        <w:tc>
          <w:tcPr>
            <w:tcW w:w="2039" w:type="pct"/>
            <w:tcBorders>
              <w:top w:val="nil"/>
              <w:left w:val="nil"/>
              <w:bottom w:val="nil"/>
              <w:right w:val="single" w:sz="6" w:space="0" w:color="000000"/>
            </w:tcBorders>
            <w:shd w:val="clear" w:color="auto" w:fill="auto"/>
            <w:tcMar>
              <w:top w:w="0" w:type="dxa"/>
              <w:left w:w="40" w:type="dxa"/>
              <w:bottom w:w="0" w:type="dxa"/>
              <w:right w:w="40" w:type="dxa"/>
            </w:tcMar>
            <w:vAlign w:val="bottom"/>
          </w:tcPr>
          <w:p w14:paraId="000035C4" w14:textId="77777777" w:rsidR="009E2F47" w:rsidRPr="00001577" w:rsidRDefault="0014541B" w:rsidP="00035094">
            <w:pPr>
              <w:tabs>
                <w:tab w:val="left" w:pos="420"/>
              </w:tabs>
              <w:spacing w:before="240" w:after="0" w:line="276" w:lineRule="auto"/>
              <w:ind w:left="170"/>
              <w:jc w:val="both"/>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2210200 Communication, Supplies and Services</w:t>
            </w:r>
          </w:p>
        </w:tc>
        <w:tc>
          <w:tcPr>
            <w:tcW w:w="562" w:type="pct"/>
            <w:tcBorders>
              <w:top w:val="nil"/>
              <w:left w:val="nil"/>
              <w:bottom w:val="nil"/>
              <w:right w:val="single" w:sz="6" w:space="0" w:color="000000"/>
            </w:tcBorders>
            <w:shd w:val="clear" w:color="auto" w:fill="auto"/>
            <w:tcMar>
              <w:top w:w="0" w:type="dxa"/>
              <w:left w:w="40" w:type="dxa"/>
              <w:bottom w:w="0" w:type="dxa"/>
              <w:right w:w="40" w:type="dxa"/>
            </w:tcMar>
            <w:vAlign w:val="bottom"/>
          </w:tcPr>
          <w:p w14:paraId="000035C5" w14:textId="77777777" w:rsidR="009E2F47" w:rsidRPr="00001577" w:rsidRDefault="0014541B" w:rsidP="00035094">
            <w:pPr>
              <w:tabs>
                <w:tab w:val="left" w:pos="420"/>
              </w:tabs>
              <w:spacing w:before="240" w:after="0" w:line="276" w:lineRule="auto"/>
              <w:ind w:left="113"/>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207,000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vAlign w:val="bottom"/>
          </w:tcPr>
          <w:p w14:paraId="000035C6"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213,210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vAlign w:val="bottom"/>
          </w:tcPr>
          <w:p w14:paraId="000035C7"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219,606</w:t>
            </w:r>
          </w:p>
        </w:tc>
      </w:tr>
      <w:tr w:rsidR="009E2F47" w:rsidRPr="00001577" w14:paraId="3175A488" w14:textId="77777777" w:rsidTr="003B6ABB">
        <w:trPr>
          <w:trHeight w:val="330"/>
        </w:trPr>
        <w:tc>
          <w:tcPr>
            <w:tcW w:w="1356"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35C8" w14:textId="77777777" w:rsidR="009E2F47" w:rsidRPr="00001577" w:rsidRDefault="0014541B" w:rsidP="00035094">
            <w:pPr>
              <w:tabs>
                <w:tab w:val="left" w:pos="420"/>
              </w:tabs>
              <w:spacing w:before="240" w:after="0" w:line="276" w:lineRule="auto"/>
              <w:ind w:left="113"/>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2039" w:type="pct"/>
            <w:tcBorders>
              <w:top w:val="nil"/>
              <w:left w:val="nil"/>
              <w:bottom w:val="nil"/>
              <w:right w:val="single" w:sz="6" w:space="0" w:color="000000"/>
            </w:tcBorders>
            <w:shd w:val="clear" w:color="auto" w:fill="auto"/>
            <w:tcMar>
              <w:top w:w="0" w:type="dxa"/>
              <w:left w:w="40" w:type="dxa"/>
              <w:bottom w:w="0" w:type="dxa"/>
              <w:right w:w="40" w:type="dxa"/>
            </w:tcMar>
          </w:tcPr>
          <w:p w14:paraId="000035C9" w14:textId="77777777" w:rsidR="009E2F47" w:rsidRPr="00001577" w:rsidRDefault="0014541B" w:rsidP="00035094">
            <w:pPr>
              <w:tabs>
                <w:tab w:val="left" w:pos="420"/>
              </w:tabs>
              <w:spacing w:before="240" w:after="0" w:line="276" w:lineRule="auto"/>
              <w:ind w:left="170"/>
              <w:jc w:val="both"/>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2210201 Telephone, Telex, Facsimile and Mobile Phone Services</w:t>
            </w:r>
          </w:p>
        </w:tc>
        <w:tc>
          <w:tcPr>
            <w:tcW w:w="562" w:type="pct"/>
            <w:tcBorders>
              <w:top w:val="nil"/>
              <w:left w:val="nil"/>
              <w:bottom w:val="nil"/>
              <w:right w:val="single" w:sz="6" w:space="0" w:color="000000"/>
            </w:tcBorders>
            <w:shd w:val="clear" w:color="auto" w:fill="auto"/>
            <w:tcMar>
              <w:top w:w="0" w:type="dxa"/>
              <w:left w:w="40" w:type="dxa"/>
              <w:bottom w:w="0" w:type="dxa"/>
              <w:right w:w="40" w:type="dxa"/>
            </w:tcMar>
          </w:tcPr>
          <w:p w14:paraId="000035CA" w14:textId="77777777" w:rsidR="009E2F47" w:rsidRPr="00001577" w:rsidRDefault="0014541B" w:rsidP="00035094">
            <w:pPr>
              <w:tabs>
                <w:tab w:val="left" w:pos="420"/>
              </w:tabs>
              <w:spacing w:before="240" w:after="0" w:line="276" w:lineRule="auto"/>
              <w:ind w:left="113"/>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180,000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5CB"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185,400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5CC"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190,962</w:t>
            </w:r>
          </w:p>
        </w:tc>
      </w:tr>
      <w:tr w:rsidR="009E2F47" w:rsidRPr="00001577" w14:paraId="0935C2A9" w14:textId="77777777" w:rsidTr="003B6ABB">
        <w:trPr>
          <w:trHeight w:val="270"/>
        </w:trPr>
        <w:tc>
          <w:tcPr>
            <w:tcW w:w="1356"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35CD" w14:textId="77777777" w:rsidR="009E2F47" w:rsidRPr="00001577" w:rsidRDefault="0014541B" w:rsidP="00035094">
            <w:pPr>
              <w:tabs>
                <w:tab w:val="left" w:pos="420"/>
              </w:tabs>
              <w:spacing w:before="240" w:after="0" w:line="276" w:lineRule="auto"/>
              <w:ind w:left="113"/>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2039" w:type="pct"/>
            <w:tcBorders>
              <w:top w:val="nil"/>
              <w:left w:val="nil"/>
              <w:bottom w:val="nil"/>
              <w:right w:val="single" w:sz="6" w:space="0" w:color="000000"/>
            </w:tcBorders>
            <w:shd w:val="clear" w:color="auto" w:fill="auto"/>
            <w:tcMar>
              <w:top w:w="0" w:type="dxa"/>
              <w:left w:w="40" w:type="dxa"/>
              <w:bottom w:w="0" w:type="dxa"/>
              <w:right w:w="40" w:type="dxa"/>
            </w:tcMar>
          </w:tcPr>
          <w:p w14:paraId="000035CE" w14:textId="77777777" w:rsidR="009E2F47" w:rsidRPr="00001577" w:rsidRDefault="0014541B" w:rsidP="00035094">
            <w:pPr>
              <w:tabs>
                <w:tab w:val="left" w:pos="420"/>
              </w:tabs>
              <w:spacing w:before="240" w:after="0" w:line="276" w:lineRule="auto"/>
              <w:ind w:left="170"/>
              <w:jc w:val="both"/>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2210203 Courier and Postal Services</w:t>
            </w:r>
          </w:p>
        </w:tc>
        <w:tc>
          <w:tcPr>
            <w:tcW w:w="562" w:type="pct"/>
            <w:tcBorders>
              <w:top w:val="nil"/>
              <w:left w:val="nil"/>
              <w:bottom w:val="nil"/>
              <w:right w:val="single" w:sz="6" w:space="0" w:color="000000"/>
            </w:tcBorders>
            <w:shd w:val="clear" w:color="auto" w:fill="auto"/>
            <w:tcMar>
              <w:top w:w="0" w:type="dxa"/>
              <w:left w:w="40" w:type="dxa"/>
              <w:bottom w:w="0" w:type="dxa"/>
              <w:right w:w="40" w:type="dxa"/>
            </w:tcMar>
          </w:tcPr>
          <w:p w14:paraId="000035CF" w14:textId="77777777" w:rsidR="009E2F47" w:rsidRPr="00001577" w:rsidRDefault="0014541B" w:rsidP="00035094">
            <w:pPr>
              <w:tabs>
                <w:tab w:val="left" w:pos="420"/>
              </w:tabs>
              <w:spacing w:before="240" w:after="0" w:line="276" w:lineRule="auto"/>
              <w:ind w:left="113"/>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27,000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5D0"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27,810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5D1"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28,644</w:t>
            </w:r>
          </w:p>
        </w:tc>
      </w:tr>
      <w:tr w:rsidR="009E2F47" w:rsidRPr="00001577" w14:paraId="6E798B48" w14:textId="77777777" w:rsidTr="003B6ABB">
        <w:trPr>
          <w:trHeight w:val="420"/>
        </w:trPr>
        <w:tc>
          <w:tcPr>
            <w:tcW w:w="1356"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35D2" w14:textId="77777777" w:rsidR="009E2F47" w:rsidRPr="00001577" w:rsidRDefault="0014541B" w:rsidP="00035094">
            <w:pPr>
              <w:tabs>
                <w:tab w:val="left" w:pos="420"/>
              </w:tabs>
              <w:spacing w:before="240" w:after="0" w:line="276" w:lineRule="auto"/>
              <w:ind w:left="113"/>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2039" w:type="pct"/>
            <w:tcBorders>
              <w:top w:val="nil"/>
              <w:left w:val="nil"/>
              <w:bottom w:val="nil"/>
              <w:right w:val="single" w:sz="6" w:space="0" w:color="000000"/>
            </w:tcBorders>
            <w:shd w:val="clear" w:color="auto" w:fill="auto"/>
            <w:tcMar>
              <w:top w:w="0" w:type="dxa"/>
              <w:left w:w="40" w:type="dxa"/>
              <w:bottom w:w="0" w:type="dxa"/>
              <w:right w:w="40" w:type="dxa"/>
            </w:tcMar>
          </w:tcPr>
          <w:p w14:paraId="000035D3" w14:textId="77777777" w:rsidR="009E2F47" w:rsidRPr="00001577" w:rsidRDefault="0014541B" w:rsidP="00035094">
            <w:pPr>
              <w:tabs>
                <w:tab w:val="left" w:pos="420"/>
              </w:tabs>
              <w:spacing w:before="240" w:after="0" w:line="276" w:lineRule="auto"/>
              <w:ind w:left="170"/>
              <w:jc w:val="both"/>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2210300 Domestic Travel and Subsistence, and Other Transportation Costs</w:t>
            </w:r>
          </w:p>
        </w:tc>
        <w:tc>
          <w:tcPr>
            <w:tcW w:w="562" w:type="pct"/>
            <w:tcBorders>
              <w:top w:val="nil"/>
              <w:left w:val="nil"/>
              <w:bottom w:val="nil"/>
              <w:right w:val="single" w:sz="6" w:space="0" w:color="000000"/>
            </w:tcBorders>
            <w:shd w:val="clear" w:color="auto" w:fill="auto"/>
            <w:tcMar>
              <w:top w:w="0" w:type="dxa"/>
              <w:left w:w="40" w:type="dxa"/>
              <w:bottom w:w="0" w:type="dxa"/>
              <w:right w:w="40" w:type="dxa"/>
            </w:tcMar>
          </w:tcPr>
          <w:p w14:paraId="000035D4" w14:textId="77777777" w:rsidR="009E2F47" w:rsidRPr="00001577" w:rsidRDefault="0014541B" w:rsidP="00035094">
            <w:pPr>
              <w:tabs>
                <w:tab w:val="left" w:pos="420"/>
              </w:tabs>
              <w:spacing w:before="240" w:after="0" w:line="276" w:lineRule="auto"/>
              <w:ind w:left="113"/>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1,926,000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5D5"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1,983,780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5D6"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2,043,293</w:t>
            </w:r>
          </w:p>
        </w:tc>
      </w:tr>
      <w:tr w:rsidR="009E2F47" w:rsidRPr="00001577" w14:paraId="47E14AB5" w14:textId="77777777" w:rsidTr="003B6ABB">
        <w:trPr>
          <w:trHeight w:val="330"/>
        </w:trPr>
        <w:tc>
          <w:tcPr>
            <w:tcW w:w="1356"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35D7" w14:textId="77777777" w:rsidR="009E2F47" w:rsidRPr="00001577" w:rsidRDefault="0014541B" w:rsidP="00035094">
            <w:pPr>
              <w:tabs>
                <w:tab w:val="left" w:pos="420"/>
              </w:tabs>
              <w:spacing w:before="240" w:after="0" w:line="276" w:lineRule="auto"/>
              <w:ind w:left="113"/>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2039" w:type="pct"/>
            <w:tcBorders>
              <w:top w:val="nil"/>
              <w:left w:val="nil"/>
              <w:bottom w:val="nil"/>
              <w:right w:val="single" w:sz="6" w:space="0" w:color="000000"/>
            </w:tcBorders>
            <w:shd w:val="clear" w:color="auto" w:fill="auto"/>
            <w:tcMar>
              <w:top w:w="0" w:type="dxa"/>
              <w:left w:w="40" w:type="dxa"/>
              <w:bottom w:w="0" w:type="dxa"/>
              <w:right w:w="40" w:type="dxa"/>
            </w:tcMar>
          </w:tcPr>
          <w:p w14:paraId="000035D8" w14:textId="77777777" w:rsidR="009E2F47" w:rsidRPr="00001577" w:rsidRDefault="0014541B" w:rsidP="00035094">
            <w:pPr>
              <w:tabs>
                <w:tab w:val="left" w:pos="420"/>
              </w:tabs>
              <w:spacing w:before="240" w:after="0" w:line="276" w:lineRule="auto"/>
              <w:ind w:left="170"/>
              <w:jc w:val="both"/>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2210302 Accommodation - Domestic Travel</w:t>
            </w:r>
          </w:p>
        </w:tc>
        <w:tc>
          <w:tcPr>
            <w:tcW w:w="562" w:type="pct"/>
            <w:tcBorders>
              <w:top w:val="nil"/>
              <w:left w:val="nil"/>
              <w:bottom w:val="nil"/>
              <w:right w:val="single" w:sz="6" w:space="0" w:color="000000"/>
            </w:tcBorders>
            <w:shd w:val="clear" w:color="auto" w:fill="auto"/>
            <w:tcMar>
              <w:top w:w="0" w:type="dxa"/>
              <w:left w:w="40" w:type="dxa"/>
              <w:bottom w:w="0" w:type="dxa"/>
              <w:right w:w="40" w:type="dxa"/>
            </w:tcMar>
          </w:tcPr>
          <w:p w14:paraId="000035D9" w14:textId="77777777" w:rsidR="009E2F47" w:rsidRPr="00001577" w:rsidRDefault="0014541B" w:rsidP="00035094">
            <w:pPr>
              <w:tabs>
                <w:tab w:val="left" w:pos="420"/>
              </w:tabs>
              <w:spacing w:before="240" w:after="0" w:line="276" w:lineRule="auto"/>
              <w:ind w:left="113"/>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540,000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5DA"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556,200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5DB"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572,886</w:t>
            </w:r>
          </w:p>
        </w:tc>
      </w:tr>
      <w:tr w:rsidR="009E2F47" w:rsidRPr="00001577" w14:paraId="28FBDDD8" w14:textId="77777777" w:rsidTr="003B6ABB">
        <w:trPr>
          <w:trHeight w:val="270"/>
        </w:trPr>
        <w:tc>
          <w:tcPr>
            <w:tcW w:w="1356"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35DC" w14:textId="77777777" w:rsidR="009E2F47" w:rsidRPr="00001577" w:rsidRDefault="0014541B" w:rsidP="00035094">
            <w:pPr>
              <w:tabs>
                <w:tab w:val="left" w:pos="420"/>
              </w:tabs>
              <w:spacing w:before="240" w:after="0" w:line="276" w:lineRule="auto"/>
              <w:ind w:left="113"/>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2039" w:type="pct"/>
            <w:tcBorders>
              <w:top w:val="nil"/>
              <w:left w:val="nil"/>
              <w:bottom w:val="nil"/>
              <w:right w:val="single" w:sz="6" w:space="0" w:color="000000"/>
            </w:tcBorders>
            <w:shd w:val="clear" w:color="auto" w:fill="auto"/>
            <w:tcMar>
              <w:top w:w="0" w:type="dxa"/>
              <w:left w:w="40" w:type="dxa"/>
              <w:bottom w:w="0" w:type="dxa"/>
              <w:right w:w="40" w:type="dxa"/>
            </w:tcMar>
          </w:tcPr>
          <w:p w14:paraId="000035DD" w14:textId="77777777" w:rsidR="009E2F47" w:rsidRPr="00001577" w:rsidRDefault="0014541B" w:rsidP="00035094">
            <w:pPr>
              <w:tabs>
                <w:tab w:val="left" w:pos="420"/>
              </w:tabs>
              <w:spacing w:before="240" w:after="0" w:line="276" w:lineRule="auto"/>
              <w:ind w:left="170"/>
              <w:jc w:val="both"/>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2210303 Daily Subsistence Allowance</w:t>
            </w:r>
          </w:p>
        </w:tc>
        <w:tc>
          <w:tcPr>
            <w:tcW w:w="562" w:type="pct"/>
            <w:tcBorders>
              <w:top w:val="nil"/>
              <w:left w:val="nil"/>
              <w:bottom w:val="nil"/>
              <w:right w:val="single" w:sz="6" w:space="0" w:color="000000"/>
            </w:tcBorders>
            <w:shd w:val="clear" w:color="auto" w:fill="auto"/>
            <w:tcMar>
              <w:top w:w="0" w:type="dxa"/>
              <w:left w:w="40" w:type="dxa"/>
              <w:bottom w:w="0" w:type="dxa"/>
              <w:right w:w="40" w:type="dxa"/>
            </w:tcMar>
          </w:tcPr>
          <w:p w14:paraId="000035DE" w14:textId="77777777" w:rsidR="009E2F47" w:rsidRPr="00001577" w:rsidRDefault="0014541B" w:rsidP="00035094">
            <w:pPr>
              <w:tabs>
                <w:tab w:val="left" w:pos="420"/>
              </w:tabs>
              <w:spacing w:before="240" w:after="0" w:line="276" w:lineRule="auto"/>
              <w:ind w:left="113"/>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1,386,000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5DF"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1,427,580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5E0"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1,470,407</w:t>
            </w:r>
          </w:p>
        </w:tc>
      </w:tr>
      <w:tr w:rsidR="009E2F47" w:rsidRPr="00001577" w14:paraId="617A6402" w14:textId="77777777" w:rsidTr="003B6ABB">
        <w:trPr>
          <w:trHeight w:val="420"/>
        </w:trPr>
        <w:tc>
          <w:tcPr>
            <w:tcW w:w="1356"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35E1" w14:textId="77777777" w:rsidR="009E2F47" w:rsidRPr="00001577" w:rsidRDefault="0014541B" w:rsidP="00035094">
            <w:pPr>
              <w:tabs>
                <w:tab w:val="left" w:pos="420"/>
              </w:tabs>
              <w:spacing w:before="240" w:after="0" w:line="276" w:lineRule="auto"/>
              <w:ind w:left="113"/>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2039" w:type="pct"/>
            <w:tcBorders>
              <w:top w:val="nil"/>
              <w:left w:val="nil"/>
              <w:bottom w:val="nil"/>
              <w:right w:val="single" w:sz="6" w:space="0" w:color="000000"/>
            </w:tcBorders>
            <w:shd w:val="clear" w:color="auto" w:fill="auto"/>
            <w:tcMar>
              <w:top w:w="0" w:type="dxa"/>
              <w:left w:w="40" w:type="dxa"/>
              <w:bottom w:w="0" w:type="dxa"/>
              <w:right w:w="40" w:type="dxa"/>
            </w:tcMar>
          </w:tcPr>
          <w:p w14:paraId="000035E2" w14:textId="77777777" w:rsidR="009E2F47" w:rsidRPr="00001577" w:rsidRDefault="0014541B" w:rsidP="00035094">
            <w:pPr>
              <w:tabs>
                <w:tab w:val="left" w:pos="420"/>
              </w:tabs>
              <w:spacing w:before="240" w:after="0" w:line="276" w:lineRule="auto"/>
              <w:ind w:left="170"/>
              <w:jc w:val="both"/>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2210400 Foreign Travel and Subsistence, and other transportation costs</w:t>
            </w:r>
          </w:p>
        </w:tc>
        <w:tc>
          <w:tcPr>
            <w:tcW w:w="562" w:type="pct"/>
            <w:tcBorders>
              <w:top w:val="nil"/>
              <w:left w:val="nil"/>
              <w:bottom w:val="nil"/>
              <w:right w:val="single" w:sz="6" w:space="0" w:color="000000"/>
            </w:tcBorders>
            <w:shd w:val="clear" w:color="auto" w:fill="auto"/>
            <w:tcMar>
              <w:top w:w="0" w:type="dxa"/>
              <w:left w:w="40" w:type="dxa"/>
              <w:bottom w:w="0" w:type="dxa"/>
              <w:right w:w="40" w:type="dxa"/>
            </w:tcMar>
          </w:tcPr>
          <w:p w14:paraId="000035E3" w14:textId="77777777" w:rsidR="009E2F47" w:rsidRPr="00001577" w:rsidRDefault="0014541B" w:rsidP="00035094">
            <w:pPr>
              <w:tabs>
                <w:tab w:val="left" w:pos="420"/>
              </w:tabs>
              <w:spacing w:before="240" w:after="0" w:line="276" w:lineRule="auto"/>
              <w:ind w:left="113"/>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360,000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5E4"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370,800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5E5"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381,924</w:t>
            </w:r>
          </w:p>
        </w:tc>
      </w:tr>
      <w:tr w:rsidR="009E2F47" w:rsidRPr="00001577" w14:paraId="2F5B97F0" w14:textId="77777777" w:rsidTr="003B6ABB">
        <w:trPr>
          <w:trHeight w:val="330"/>
        </w:trPr>
        <w:tc>
          <w:tcPr>
            <w:tcW w:w="1356"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35E6" w14:textId="77777777" w:rsidR="009E2F47" w:rsidRPr="00001577" w:rsidRDefault="0014541B" w:rsidP="00035094">
            <w:pPr>
              <w:tabs>
                <w:tab w:val="left" w:pos="420"/>
              </w:tabs>
              <w:spacing w:before="240" w:after="0" w:line="276" w:lineRule="auto"/>
              <w:ind w:left="113"/>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2039" w:type="pct"/>
            <w:tcBorders>
              <w:top w:val="nil"/>
              <w:left w:val="nil"/>
              <w:bottom w:val="nil"/>
              <w:right w:val="single" w:sz="6" w:space="0" w:color="000000"/>
            </w:tcBorders>
            <w:shd w:val="clear" w:color="auto" w:fill="auto"/>
            <w:tcMar>
              <w:top w:w="0" w:type="dxa"/>
              <w:left w:w="40" w:type="dxa"/>
              <w:bottom w:w="0" w:type="dxa"/>
              <w:right w:w="40" w:type="dxa"/>
            </w:tcMar>
          </w:tcPr>
          <w:p w14:paraId="000035E7" w14:textId="77777777" w:rsidR="009E2F47" w:rsidRPr="00001577" w:rsidRDefault="0014541B" w:rsidP="00035094">
            <w:pPr>
              <w:tabs>
                <w:tab w:val="left" w:pos="420"/>
              </w:tabs>
              <w:spacing w:before="240" w:after="0" w:line="276" w:lineRule="auto"/>
              <w:ind w:left="170"/>
              <w:jc w:val="both"/>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2210499 Foreign Travel and Subs.- Others</w:t>
            </w:r>
          </w:p>
        </w:tc>
        <w:tc>
          <w:tcPr>
            <w:tcW w:w="562" w:type="pct"/>
            <w:tcBorders>
              <w:top w:val="nil"/>
              <w:left w:val="nil"/>
              <w:bottom w:val="nil"/>
              <w:right w:val="single" w:sz="6" w:space="0" w:color="000000"/>
            </w:tcBorders>
            <w:shd w:val="clear" w:color="auto" w:fill="auto"/>
            <w:tcMar>
              <w:top w:w="0" w:type="dxa"/>
              <w:left w:w="40" w:type="dxa"/>
              <w:bottom w:w="0" w:type="dxa"/>
              <w:right w:w="40" w:type="dxa"/>
            </w:tcMar>
          </w:tcPr>
          <w:p w14:paraId="000035E8" w14:textId="77777777" w:rsidR="009E2F47" w:rsidRPr="00001577" w:rsidRDefault="0014541B" w:rsidP="00035094">
            <w:pPr>
              <w:tabs>
                <w:tab w:val="left" w:pos="420"/>
              </w:tabs>
              <w:spacing w:before="240" w:after="0" w:line="276" w:lineRule="auto"/>
              <w:ind w:left="113"/>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360,000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5E9"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370,800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5EA"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381,924</w:t>
            </w:r>
          </w:p>
        </w:tc>
      </w:tr>
      <w:tr w:rsidR="009E2F47" w:rsidRPr="00001577" w14:paraId="67E0ABA6" w14:textId="77777777" w:rsidTr="003B6ABB">
        <w:trPr>
          <w:trHeight w:val="330"/>
        </w:trPr>
        <w:tc>
          <w:tcPr>
            <w:tcW w:w="1356"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35EB" w14:textId="77777777" w:rsidR="009E2F47" w:rsidRPr="00001577" w:rsidRDefault="0014541B" w:rsidP="00035094">
            <w:pPr>
              <w:tabs>
                <w:tab w:val="left" w:pos="420"/>
              </w:tabs>
              <w:spacing w:before="240" w:after="0" w:line="276" w:lineRule="auto"/>
              <w:ind w:left="113"/>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2039" w:type="pct"/>
            <w:tcBorders>
              <w:top w:val="nil"/>
              <w:left w:val="nil"/>
              <w:bottom w:val="nil"/>
              <w:right w:val="single" w:sz="6" w:space="0" w:color="000000"/>
            </w:tcBorders>
            <w:shd w:val="clear" w:color="auto" w:fill="auto"/>
            <w:tcMar>
              <w:top w:w="0" w:type="dxa"/>
              <w:left w:w="40" w:type="dxa"/>
              <w:bottom w:w="0" w:type="dxa"/>
              <w:right w:w="40" w:type="dxa"/>
            </w:tcMar>
          </w:tcPr>
          <w:p w14:paraId="000035EC" w14:textId="77777777" w:rsidR="009E2F47" w:rsidRPr="00001577" w:rsidRDefault="0014541B" w:rsidP="00035094">
            <w:pPr>
              <w:tabs>
                <w:tab w:val="left" w:pos="420"/>
              </w:tabs>
              <w:spacing w:before="240" w:after="0" w:line="276" w:lineRule="auto"/>
              <w:ind w:left="170"/>
              <w:jc w:val="both"/>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2210500 Printing , Advertising and Information Supplies and Services</w:t>
            </w:r>
          </w:p>
        </w:tc>
        <w:tc>
          <w:tcPr>
            <w:tcW w:w="562" w:type="pct"/>
            <w:tcBorders>
              <w:top w:val="nil"/>
              <w:left w:val="nil"/>
              <w:bottom w:val="nil"/>
              <w:right w:val="single" w:sz="6" w:space="0" w:color="000000"/>
            </w:tcBorders>
            <w:shd w:val="clear" w:color="auto" w:fill="auto"/>
            <w:tcMar>
              <w:top w:w="0" w:type="dxa"/>
              <w:left w:w="40" w:type="dxa"/>
              <w:bottom w:w="0" w:type="dxa"/>
              <w:right w:w="40" w:type="dxa"/>
            </w:tcMar>
          </w:tcPr>
          <w:p w14:paraId="000035ED" w14:textId="77777777" w:rsidR="009E2F47" w:rsidRPr="00001577" w:rsidRDefault="0014541B" w:rsidP="00035094">
            <w:pPr>
              <w:tabs>
                <w:tab w:val="left" w:pos="420"/>
              </w:tabs>
              <w:spacing w:before="240" w:after="0" w:line="276" w:lineRule="auto"/>
              <w:ind w:left="113"/>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720,000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5EE"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741,600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5EF"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763,849</w:t>
            </w:r>
          </w:p>
        </w:tc>
      </w:tr>
      <w:tr w:rsidR="009E2F47" w:rsidRPr="00001577" w14:paraId="3125FADD" w14:textId="77777777" w:rsidTr="003B6ABB">
        <w:trPr>
          <w:trHeight w:val="330"/>
        </w:trPr>
        <w:tc>
          <w:tcPr>
            <w:tcW w:w="1356"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35F0" w14:textId="77777777" w:rsidR="009E2F47" w:rsidRPr="00001577" w:rsidRDefault="0014541B" w:rsidP="00035094">
            <w:pPr>
              <w:tabs>
                <w:tab w:val="left" w:pos="420"/>
              </w:tabs>
              <w:spacing w:before="240" w:after="0" w:line="276" w:lineRule="auto"/>
              <w:ind w:left="113"/>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2039" w:type="pct"/>
            <w:tcBorders>
              <w:top w:val="nil"/>
              <w:left w:val="nil"/>
              <w:bottom w:val="nil"/>
              <w:right w:val="single" w:sz="6" w:space="0" w:color="000000"/>
            </w:tcBorders>
            <w:shd w:val="clear" w:color="auto" w:fill="auto"/>
            <w:tcMar>
              <w:top w:w="0" w:type="dxa"/>
              <w:left w:w="40" w:type="dxa"/>
              <w:bottom w:w="0" w:type="dxa"/>
              <w:right w:w="40" w:type="dxa"/>
            </w:tcMar>
          </w:tcPr>
          <w:p w14:paraId="000035F1" w14:textId="77777777" w:rsidR="009E2F47" w:rsidRPr="00001577" w:rsidRDefault="0014541B" w:rsidP="00035094">
            <w:pPr>
              <w:tabs>
                <w:tab w:val="left" w:pos="420"/>
              </w:tabs>
              <w:spacing w:before="240" w:after="0" w:line="276" w:lineRule="auto"/>
              <w:ind w:left="170"/>
              <w:jc w:val="both"/>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2210502 Publishing and Printing Services</w:t>
            </w:r>
          </w:p>
        </w:tc>
        <w:tc>
          <w:tcPr>
            <w:tcW w:w="562" w:type="pct"/>
            <w:tcBorders>
              <w:top w:val="nil"/>
              <w:left w:val="nil"/>
              <w:bottom w:val="nil"/>
              <w:right w:val="single" w:sz="6" w:space="0" w:color="000000"/>
            </w:tcBorders>
            <w:shd w:val="clear" w:color="auto" w:fill="auto"/>
            <w:tcMar>
              <w:top w:w="0" w:type="dxa"/>
              <w:left w:w="40" w:type="dxa"/>
              <w:bottom w:w="0" w:type="dxa"/>
              <w:right w:w="40" w:type="dxa"/>
            </w:tcMar>
          </w:tcPr>
          <w:p w14:paraId="000035F2" w14:textId="77777777" w:rsidR="009E2F47" w:rsidRPr="00001577" w:rsidRDefault="0014541B" w:rsidP="00035094">
            <w:pPr>
              <w:tabs>
                <w:tab w:val="left" w:pos="420"/>
              </w:tabs>
              <w:spacing w:before="240" w:after="0" w:line="276" w:lineRule="auto"/>
              <w:ind w:left="113"/>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45,000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5F3"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46,350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5F4"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47,741</w:t>
            </w:r>
          </w:p>
        </w:tc>
      </w:tr>
      <w:tr w:rsidR="009E2F47" w:rsidRPr="00001577" w14:paraId="1915B7EB" w14:textId="77777777" w:rsidTr="003B6ABB">
        <w:trPr>
          <w:trHeight w:val="330"/>
        </w:trPr>
        <w:tc>
          <w:tcPr>
            <w:tcW w:w="1356"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35F5" w14:textId="77777777" w:rsidR="009E2F47" w:rsidRPr="00001577" w:rsidRDefault="0014541B" w:rsidP="00035094">
            <w:pPr>
              <w:tabs>
                <w:tab w:val="left" w:pos="420"/>
              </w:tabs>
              <w:spacing w:before="240" w:after="0" w:line="276" w:lineRule="auto"/>
              <w:ind w:left="113"/>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2039" w:type="pct"/>
            <w:tcBorders>
              <w:top w:val="nil"/>
              <w:left w:val="nil"/>
              <w:bottom w:val="nil"/>
              <w:right w:val="single" w:sz="6" w:space="0" w:color="000000"/>
            </w:tcBorders>
            <w:shd w:val="clear" w:color="auto" w:fill="auto"/>
            <w:tcMar>
              <w:top w:w="0" w:type="dxa"/>
              <w:left w:w="40" w:type="dxa"/>
              <w:bottom w:w="0" w:type="dxa"/>
              <w:right w:w="40" w:type="dxa"/>
            </w:tcMar>
          </w:tcPr>
          <w:p w14:paraId="000035F6" w14:textId="77777777" w:rsidR="009E2F47" w:rsidRPr="00001577" w:rsidRDefault="0014541B" w:rsidP="00035094">
            <w:pPr>
              <w:tabs>
                <w:tab w:val="left" w:pos="420"/>
              </w:tabs>
              <w:spacing w:before="240" w:after="0" w:line="276" w:lineRule="auto"/>
              <w:ind w:left="170"/>
              <w:jc w:val="both"/>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2210504 Advertising, Awareness and Publicity Campaigns</w:t>
            </w:r>
          </w:p>
        </w:tc>
        <w:tc>
          <w:tcPr>
            <w:tcW w:w="562" w:type="pct"/>
            <w:tcBorders>
              <w:top w:val="nil"/>
              <w:left w:val="nil"/>
              <w:bottom w:val="nil"/>
              <w:right w:val="single" w:sz="6" w:space="0" w:color="000000"/>
            </w:tcBorders>
            <w:shd w:val="clear" w:color="auto" w:fill="auto"/>
            <w:tcMar>
              <w:top w:w="0" w:type="dxa"/>
              <w:left w:w="40" w:type="dxa"/>
              <w:bottom w:w="0" w:type="dxa"/>
              <w:right w:w="40" w:type="dxa"/>
            </w:tcMar>
          </w:tcPr>
          <w:p w14:paraId="000035F7" w14:textId="77777777" w:rsidR="009E2F47" w:rsidRPr="00001577" w:rsidRDefault="0014541B" w:rsidP="00035094">
            <w:pPr>
              <w:tabs>
                <w:tab w:val="left" w:pos="420"/>
              </w:tabs>
              <w:spacing w:before="240" w:after="0" w:line="276" w:lineRule="auto"/>
              <w:ind w:left="113"/>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675,000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5F8"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695,250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5F9"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716,108</w:t>
            </w:r>
          </w:p>
        </w:tc>
      </w:tr>
      <w:tr w:rsidR="009E2F47" w:rsidRPr="00001577" w14:paraId="713D7EB8" w14:textId="77777777" w:rsidTr="003B6ABB">
        <w:trPr>
          <w:trHeight w:val="330"/>
        </w:trPr>
        <w:tc>
          <w:tcPr>
            <w:tcW w:w="1356"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35FA" w14:textId="77777777" w:rsidR="009E2F47" w:rsidRPr="00001577" w:rsidRDefault="0014541B" w:rsidP="00035094">
            <w:pPr>
              <w:tabs>
                <w:tab w:val="left" w:pos="420"/>
              </w:tabs>
              <w:spacing w:before="240" w:after="0" w:line="276" w:lineRule="auto"/>
              <w:ind w:left="113"/>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2039" w:type="pct"/>
            <w:tcBorders>
              <w:top w:val="nil"/>
              <w:left w:val="nil"/>
              <w:bottom w:val="nil"/>
              <w:right w:val="single" w:sz="6" w:space="0" w:color="000000"/>
            </w:tcBorders>
            <w:shd w:val="clear" w:color="auto" w:fill="auto"/>
            <w:tcMar>
              <w:top w:w="0" w:type="dxa"/>
              <w:left w:w="40" w:type="dxa"/>
              <w:bottom w:w="0" w:type="dxa"/>
              <w:right w:w="40" w:type="dxa"/>
            </w:tcMar>
          </w:tcPr>
          <w:p w14:paraId="000035FB" w14:textId="77777777" w:rsidR="009E2F47" w:rsidRPr="00001577" w:rsidRDefault="0014541B" w:rsidP="00035094">
            <w:pPr>
              <w:tabs>
                <w:tab w:val="left" w:pos="420"/>
              </w:tabs>
              <w:spacing w:before="240" w:after="0" w:line="276" w:lineRule="auto"/>
              <w:ind w:left="170"/>
              <w:jc w:val="both"/>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2210700 Training Expenses</w:t>
            </w:r>
          </w:p>
        </w:tc>
        <w:tc>
          <w:tcPr>
            <w:tcW w:w="562" w:type="pct"/>
            <w:tcBorders>
              <w:top w:val="nil"/>
              <w:left w:val="nil"/>
              <w:bottom w:val="nil"/>
              <w:right w:val="single" w:sz="6" w:space="0" w:color="000000"/>
            </w:tcBorders>
            <w:shd w:val="clear" w:color="auto" w:fill="auto"/>
            <w:tcMar>
              <w:top w:w="0" w:type="dxa"/>
              <w:left w:w="40" w:type="dxa"/>
              <w:bottom w:w="0" w:type="dxa"/>
              <w:right w:w="40" w:type="dxa"/>
            </w:tcMar>
          </w:tcPr>
          <w:p w14:paraId="000035FC" w14:textId="77777777" w:rsidR="009E2F47" w:rsidRPr="00001577" w:rsidRDefault="0014541B" w:rsidP="00035094">
            <w:pPr>
              <w:tabs>
                <w:tab w:val="left" w:pos="420"/>
              </w:tabs>
              <w:spacing w:before="240" w:after="0" w:line="276" w:lineRule="auto"/>
              <w:ind w:left="113"/>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765,000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5FD"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787,950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5FE"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811,589</w:t>
            </w:r>
          </w:p>
        </w:tc>
      </w:tr>
      <w:tr w:rsidR="009E2F47" w:rsidRPr="00001577" w14:paraId="5F335C91" w14:textId="77777777" w:rsidTr="003B6ABB">
        <w:trPr>
          <w:trHeight w:val="330"/>
        </w:trPr>
        <w:tc>
          <w:tcPr>
            <w:tcW w:w="1356"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35FF" w14:textId="77777777" w:rsidR="009E2F47" w:rsidRPr="00001577" w:rsidRDefault="0014541B" w:rsidP="00035094">
            <w:pPr>
              <w:tabs>
                <w:tab w:val="left" w:pos="420"/>
              </w:tabs>
              <w:spacing w:before="240" w:after="0" w:line="276" w:lineRule="auto"/>
              <w:ind w:left="113"/>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2039" w:type="pct"/>
            <w:tcBorders>
              <w:top w:val="nil"/>
              <w:left w:val="nil"/>
              <w:bottom w:val="nil"/>
              <w:right w:val="single" w:sz="6" w:space="0" w:color="000000"/>
            </w:tcBorders>
            <w:shd w:val="clear" w:color="auto" w:fill="auto"/>
            <w:tcMar>
              <w:top w:w="0" w:type="dxa"/>
              <w:left w:w="40" w:type="dxa"/>
              <w:bottom w:w="0" w:type="dxa"/>
              <w:right w:w="40" w:type="dxa"/>
            </w:tcMar>
          </w:tcPr>
          <w:p w14:paraId="00003600" w14:textId="77777777" w:rsidR="009E2F47" w:rsidRPr="00001577" w:rsidRDefault="0014541B" w:rsidP="00035094">
            <w:pPr>
              <w:tabs>
                <w:tab w:val="left" w:pos="420"/>
              </w:tabs>
              <w:spacing w:before="240" w:after="0" w:line="276" w:lineRule="auto"/>
              <w:ind w:left="170"/>
              <w:jc w:val="both"/>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2210799 Training Expenses - Other (Bud</w:t>
            </w:r>
          </w:p>
        </w:tc>
        <w:tc>
          <w:tcPr>
            <w:tcW w:w="562" w:type="pct"/>
            <w:tcBorders>
              <w:top w:val="nil"/>
              <w:left w:val="nil"/>
              <w:bottom w:val="nil"/>
              <w:right w:val="single" w:sz="6" w:space="0" w:color="000000"/>
            </w:tcBorders>
            <w:shd w:val="clear" w:color="auto" w:fill="auto"/>
            <w:tcMar>
              <w:top w:w="0" w:type="dxa"/>
              <w:left w:w="40" w:type="dxa"/>
              <w:bottom w:w="0" w:type="dxa"/>
              <w:right w:w="40" w:type="dxa"/>
            </w:tcMar>
          </w:tcPr>
          <w:p w14:paraId="00003601" w14:textId="77777777" w:rsidR="009E2F47" w:rsidRPr="00001577" w:rsidRDefault="0014541B" w:rsidP="00035094">
            <w:pPr>
              <w:tabs>
                <w:tab w:val="left" w:pos="420"/>
              </w:tabs>
              <w:spacing w:before="240" w:after="0" w:line="276" w:lineRule="auto"/>
              <w:ind w:left="113"/>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765,000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602"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787,950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603"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811,589</w:t>
            </w:r>
          </w:p>
        </w:tc>
      </w:tr>
      <w:tr w:rsidR="009E2F47" w:rsidRPr="00001577" w14:paraId="50730D1A" w14:textId="77777777" w:rsidTr="003B6ABB">
        <w:trPr>
          <w:trHeight w:val="270"/>
        </w:trPr>
        <w:tc>
          <w:tcPr>
            <w:tcW w:w="1356"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3604" w14:textId="77777777" w:rsidR="009E2F47" w:rsidRPr="00001577" w:rsidRDefault="0014541B" w:rsidP="00035094">
            <w:pPr>
              <w:tabs>
                <w:tab w:val="left" w:pos="420"/>
              </w:tabs>
              <w:spacing w:before="240" w:after="0" w:line="276" w:lineRule="auto"/>
              <w:ind w:left="113"/>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lastRenderedPageBreak/>
              <w:t xml:space="preserve"> </w:t>
            </w:r>
          </w:p>
        </w:tc>
        <w:tc>
          <w:tcPr>
            <w:tcW w:w="2039" w:type="pct"/>
            <w:tcBorders>
              <w:top w:val="nil"/>
              <w:left w:val="nil"/>
              <w:bottom w:val="nil"/>
              <w:right w:val="single" w:sz="6" w:space="0" w:color="000000"/>
            </w:tcBorders>
            <w:shd w:val="clear" w:color="auto" w:fill="auto"/>
            <w:tcMar>
              <w:top w:w="0" w:type="dxa"/>
              <w:left w:w="40" w:type="dxa"/>
              <w:bottom w:w="0" w:type="dxa"/>
              <w:right w:w="40" w:type="dxa"/>
            </w:tcMar>
          </w:tcPr>
          <w:p w14:paraId="00003605" w14:textId="77777777" w:rsidR="009E2F47" w:rsidRPr="00001577" w:rsidRDefault="0014541B" w:rsidP="00035094">
            <w:pPr>
              <w:tabs>
                <w:tab w:val="left" w:pos="420"/>
              </w:tabs>
              <w:spacing w:before="240" w:after="0" w:line="276" w:lineRule="auto"/>
              <w:ind w:left="170"/>
              <w:jc w:val="both"/>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2210800 Hospitality Supplies and Services</w:t>
            </w:r>
          </w:p>
        </w:tc>
        <w:tc>
          <w:tcPr>
            <w:tcW w:w="562" w:type="pct"/>
            <w:tcBorders>
              <w:top w:val="nil"/>
              <w:left w:val="nil"/>
              <w:bottom w:val="nil"/>
              <w:right w:val="single" w:sz="6" w:space="0" w:color="000000"/>
            </w:tcBorders>
            <w:shd w:val="clear" w:color="auto" w:fill="auto"/>
            <w:tcMar>
              <w:top w:w="0" w:type="dxa"/>
              <w:left w:w="40" w:type="dxa"/>
              <w:bottom w:w="0" w:type="dxa"/>
              <w:right w:w="40" w:type="dxa"/>
            </w:tcMar>
          </w:tcPr>
          <w:p w14:paraId="00003606" w14:textId="77777777" w:rsidR="009E2F47" w:rsidRPr="00001577" w:rsidRDefault="0014541B" w:rsidP="00035094">
            <w:pPr>
              <w:tabs>
                <w:tab w:val="left" w:pos="420"/>
              </w:tabs>
              <w:spacing w:before="240" w:after="0" w:line="276" w:lineRule="auto"/>
              <w:ind w:left="113"/>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135,000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607"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139,050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608"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143,222</w:t>
            </w:r>
          </w:p>
        </w:tc>
      </w:tr>
      <w:tr w:rsidR="009E2F47" w:rsidRPr="00001577" w14:paraId="68CA83E5" w14:textId="77777777" w:rsidTr="003B6ABB">
        <w:trPr>
          <w:trHeight w:val="405"/>
        </w:trPr>
        <w:tc>
          <w:tcPr>
            <w:tcW w:w="1356"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3609" w14:textId="77777777" w:rsidR="009E2F47" w:rsidRPr="00001577" w:rsidRDefault="0014541B" w:rsidP="00035094">
            <w:pPr>
              <w:tabs>
                <w:tab w:val="left" w:pos="420"/>
              </w:tabs>
              <w:spacing w:before="240" w:after="0" w:line="276" w:lineRule="auto"/>
              <w:ind w:left="113"/>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2039" w:type="pct"/>
            <w:tcBorders>
              <w:top w:val="nil"/>
              <w:left w:val="nil"/>
              <w:bottom w:val="nil"/>
              <w:right w:val="single" w:sz="6" w:space="0" w:color="000000"/>
            </w:tcBorders>
            <w:shd w:val="clear" w:color="auto" w:fill="auto"/>
            <w:tcMar>
              <w:top w:w="0" w:type="dxa"/>
              <w:left w:w="40" w:type="dxa"/>
              <w:bottom w:w="0" w:type="dxa"/>
              <w:right w:w="40" w:type="dxa"/>
            </w:tcMar>
          </w:tcPr>
          <w:p w14:paraId="0000360A" w14:textId="77777777" w:rsidR="009E2F47" w:rsidRPr="00001577" w:rsidRDefault="0014541B" w:rsidP="00035094">
            <w:pPr>
              <w:tabs>
                <w:tab w:val="left" w:pos="420"/>
              </w:tabs>
              <w:spacing w:before="240" w:after="0" w:line="276" w:lineRule="auto"/>
              <w:ind w:left="170"/>
              <w:jc w:val="both"/>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2210801 Catering Services (receptions), Accommodation, Gifts, Food and Drinks</w:t>
            </w:r>
          </w:p>
        </w:tc>
        <w:tc>
          <w:tcPr>
            <w:tcW w:w="562" w:type="pct"/>
            <w:tcBorders>
              <w:top w:val="nil"/>
              <w:left w:val="nil"/>
              <w:bottom w:val="nil"/>
              <w:right w:val="single" w:sz="6" w:space="0" w:color="000000"/>
            </w:tcBorders>
            <w:shd w:val="clear" w:color="auto" w:fill="auto"/>
            <w:tcMar>
              <w:top w:w="0" w:type="dxa"/>
              <w:left w:w="40" w:type="dxa"/>
              <w:bottom w:w="0" w:type="dxa"/>
              <w:right w:w="40" w:type="dxa"/>
            </w:tcMar>
          </w:tcPr>
          <w:p w14:paraId="0000360B" w14:textId="77777777" w:rsidR="009E2F47" w:rsidRPr="00001577" w:rsidRDefault="0014541B" w:rsidP="00035094">
            <w:pPr>
              <w:tabs>
                <w:tab w:val="left" w:pos="420"/>
              </w:tabs>
              <w:spacing w:before="240" w:after="0" w:line="276" w:lineRule="auto"/>
              <w:ind w:left="113"/>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135,000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60C"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139,050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60D"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143,222</w:t>
            </w:r>
          </w:p>
        </w:tc>
      </w:tr>
      <w:tr w:rsidR="009E2F47" w:rsidRPr="00001577" w14:paraId="3C32E625" w14:textId="77777777" w:rsidTr="003B6ABB">
        <w:trPr>
          <w:trHeight w:val="330"/>
        </w:trPr>
        <w:tc>
          <w:tcPr>
            <w:tcW w:w="1356"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360E" w14:textId="77777777" w:rsidR="009E2F47" w:rsidRPr="00001577" w:rsidRDefault="0014541B" w:rsidP="00035094">
            <w:pPr>
              <w:tabs>
                <w:tab w:val="left" w:pos="420"/>
              </w:tabs>
              <w:spacing w:before="240" w:after="0" w:line="276" w:lineRule="auto"/>
              <w:ind w:left="113"/>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2039" w:type="pct"/>
            <w:tcBorders>
              <w:top w:val="nil"/>
              <w:left w:val="nil"/>
              <w:bottom w:val="nil"/>
              <w:right w:val="single" w:sz="6" w:space="0" w:color="000000"/>
            </w:tcBorders>
            <w:shd w:val="clear" w:color="auto" w:fill="auto"/>
            <w:tcMar>
              <w:top w:w="0" w:type="dxa"/>
              <w:left w:w="40" w:type="dxa"/>
              <w:bottom w:w="0" w:type="dxa"/>
              <w:right w:w="40" w:type="dxa"/>
            </w:tcMar>
          </w:tcPr>
          <w:p w14:paraId="0000360F" w14:textId="77777777" w:rsidR="009E2F47" w:rsidRPr="00001577" w:rsidRDefault="0014541B" w:rsidP="00035094">
            <w:pPr>
              <w:tabs>
                <w:tab w:val="left" w:pos="420"/>
              </w:tabs>
              <w:spacing w:before="240" w:after="0" w:line="276" w:lineRule="auto"/>
              <w:ind w:left="170"/>
              <w:jc w:val="both"/>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2211000 Specialised Materials and Supplies</w:t>
            </w:r>
          </w:p>
        </w:tc>
        <w:tc>
          <w:tcPr>
            <w:tcW w:w="562" w:type="pct"/>
            <w:tcBorders>
              <w:top w:val="nil"/>
              <w:left w:val="nil"/>
              <w:bottom w:val="nil"/>
              <w:right w:val="single" w:sz="6" w:space="0" w:color="000000"/>
            </w:tcBorders>
            <w:shd w:val="clear" w:color="auto" w:fill="auto"/>
            <w:tcMar>
              <w:top w:w="0" w:type="dxa"/>
              <w:left w:w="40" w:type="dxa"/>
              <w:bottom w:w="0" w:type="dxa"/>
              <w:right w:w="40" w:type="dxa"/>
            </w:tcMar>
          </w:tcPr>
          <w:p w14:paraId="00003610" w14:textId="77777777" w:rsidR="009E2F47" w:rsidRPr="00001577" w:rsidRDefault="0014541B" w:rsidP="00035094">
            <w:pPr>
              <w:tabs>
                <w:tab w:val="left" w:pos="420"/>
              </w:tabs>
              <w:spacing w:before="240" w:after="0" w:line="276" w:lineRule="auto"/>
              <w:ind w:left="113"/>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3,645,000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611"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3,754,350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612"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3,866,981</w:t>
            </w:r>
          </w:p>
        </w:tc>
      </w:tr>
      <w:tr w:rsidR="009E2F47" w:rsidRPr="00001577" w14:paraId="07B4003F" w14:textId="77777777" w:rsidTr="003B6ABB">
        <w:trPr>
          <w:trHeight w:val="330"/>
        </w:trPr>
        <w:tc>
          <w:tcPr>
            <w:tcW w:w="1356"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3613" w14:textId="77777777" w:rsidR="009E2F47" w:rsidRPr="00001577" w:rsidRDefault="0014541B" w:rsidP="00035094">
            <w:pPr>
              <w:tabs>
                <w:tab w:val="left" w:pos="420"/>
              </w:tabs>
              <w:spacing w:before="240" w:after="0" w:line="276" w:lineRule="auto"/>
              <w:ind w:left="113"/>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2039" w:type="pct"/>
            <w:tcBorders>
              <w:top w:val="nil"/>
              <w:left w:val="nil"/>
              <w:bottom w:val="nil"/>
              <w:right w:val="single" w:sz="6" w:space="0" w:color="000000"/>
            </w:tcBorders>
            <w:shd w:val="clear" w:color="auto" w:fill="auto"/>
            <w:tcMar>
              <w:top w:w="0" w:type="dxa"/>
              <w:left w:w="40" w:type="dxa"/>
              <w:bottom w:w="0" w:type="dxa"/>
              <w:right w:w="40" w:type="dxa"/>
            </w:tcMar>
          </w:tcPr>
          <w:p w14:paraId="00003614" w14:textId="77777777" w:rsidR="009E2F47" w:rsidRPr="00001577" w:rsidRDefault="0014541B" w:rsidP="00035094">
            <w:pPr>
              <w:tabs>
                <w:tab w:val="left" w:pos="420"/>
              </w:tabs>
              <w:spacing w:before="240" w:after="0" w:line="276" w:lineRule="auto"/>
              <w:ind w:left="170"/>
              <w:jc w:val="both"/>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2211005 Chemicals and Industrial Gases</w:t>
            </w:r>
          </w:p>
        </w:tc>
        <w:tc>
          <w:tcPr>
            <w:tcW w:w="562" w:type="pct"/>
            <w:tcBorders>
              <w:top w:val="nil"/>
              <w:left w:val="nil"/>
              <w:bottom w:val="nil"/>
              <w:right w:val="single" w:sz="6" w:space="0" w:color="000000"/>
            </w:tcBorders>
            <w:shd w:val="clear" w:color="auto" w:fill="auto"/>
            <w:tcMar>
              <w:top w:w="0" w:type="dxa"/>
              <w:left w:w="40" w:type="dxa"/>
              <w:bottom w:w="0" w:type="dxa"/>
              <w:right w:w="40" w:type="dxa"/>
            </w:tcMar>
          </w:tcPr>
          <w:p w14:paraId="00003615" w14:textId="77777777" w:rsidR="009E2F47" w:rsidRPr="00001577" w:rsidRDefault="0014541B" w:rsidP="00035094">
            <w:pPr>
              <w:tabs>
                <w:tab w:val="left" w:pos="420"/>
              </w:tabs>
              <w:spacing w:before="240" w:after="0" w:line="276" w:lineRule="auto"/>
              <w:ind w:left="113"/>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2,583,000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616"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2,660,490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617"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2,740,305</w:t>
            </w:r>
          </w:p>
        </w:tc>
      </w:tr>
      <w:tr w:rsidR="009E2F47" w:rsidRPr="00001577" w14:paraId="1F7A2C75" w14:textId="77777777" w:rsidTr="003B6ABB">
        <w:trPr>
          <w:trHeight w:val="330"/>
        </w:trPr>
        <w:tc>
          <w:tcPr>
            <w:tcW w:w="1356"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3618" w14:textId="77777777" w:rsidR="009E2F47" w:rsidRPr="00001577" w:rsidRDefault="0014541B" w:rsidP="00035094">
            <w:pPr>
              <w:tabs>
                <w:tab w:val="left" w:pos="420"/>
              </w:tabs>
              <w:spacing w:before="240" w:after="0" w:line="276" w:lineRule="auto"/>
              <w:ind w:left="113"/>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2039" w:type="pct"/>
            <w:tcBorders>
              <w:top w:val="nil"/>
              <w:left w:val="nil"/>
              <w:bottom w:val="nil"/>
              <w:right w:val="single" w:sz="6" w:space="0" w:color="000000"/>
            </w:tcBorders>
            <w:shd w:val="clear" w:color="auto" w:fill="auto"/>
            <w:tcMar>
              <w:top w:w="0" w:type="dxa"/>
              <w:left w:w="40" w:type="dxa"/>
              <w:bottom w:w="0" w:type="dxa"/>
              <w:right w:w="40" w:type="dxa"/>
            </w:tcMar>
          </w:tcPr>
          <w:p w14:paraId="00003619" w14:textId="77777777" w:rsidR="009E2F47" w:rsidRPr="00001577" w:rsidRDefault="0014541B" w:rsidP="00035094">
            <w:pPr>
              <w:tabs>
                <w:tab w:val="left" w:pos="420"/>
              </w:tabs>
              <w:spacing w:before="240" w:after="0" w:line="276" w:lineRule="auto"/>
              <w:ind w:left="170"/>
              <w:jc w:val="both"/>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2211015 Food and Rations</w:t>
            </w:r>
          </w:p>
        </w:tc>
        <w:tc>
          <w:tcPr>
            <w:tcW w:w="562" w:type="pct"/>
            <w:tcBorders>
              <w:top w:val="nil"/>
              <w:left w:val="nil"/>
              <w:bottom w:val="nil"/>
              <w:right w:val="single" w:sz="6" w:space="0" w:color="000000"/>
            </w:tcBorders>
            <w:shd w:val="clear" w:color="auto" w:fill="auto"/>
            <w:tcMar>
              <w:top w:w="0" w:type="dxa"/>
              <w:left w:w="40" w:type="dxa"/>
              <w:bottom w:w="0" w:type="dxa"/>
              <w:right w:w="40" w:type="dxa"/>
            </w:tcMar>
          </w:tcPr>
          <w:p w14:paraId="0000361A" w14:textId="77777777" w:rsidR="009E2F47" w:rsidRPr="00001577" w:rsidRDefault="0014541B" w:rsidP="00035094">
            <w:pPr>
              <w:tabs>
                <w:tab w:val="left" w:pos="420"/>
              </w:tabs>
              <w:spacing w:before="240" w:after="0" w:line="276" w:lineRule="auto"/>
              <w:ind w:left="113"/>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450,000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61B"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463,500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61C"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477,405</w:t>
            </w:r>
          </w:p>
        </w:tc>
      </w:tr>
      <w:tr w:rsidR="009E2F47" w:rsidRPr="00001577" w14:paraId="2D08477E" w14:textId="77777777" w:rsidTr="003B6ABB">
        <w:trPr>
          <w:trHeight w:val="330"/>
        </w:trPr>
        <w:tc>
          <w:tcPr>
            <w:tcW w:w="1356"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361D" w14:textId="77777777" w:rsidR="009E2F47" w:rsidRPr="00001577" w:rsidRDefault="0014541B" w:rsidP="00035094">
            <w:pPr>
              <w:tabs>
                <w:tab w:val="left" w:pos="420"/>
              </w:tabs>
              <w:spacing w:before="240" w:after="0" w:line="276" w:lineRule="auto"/>
              <w:ind w:left="113"/>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2039" w:type="pct"/>
            <w:tcBorders>
              <w:top w:val="nil"/>
              <w:left w:val="nil"/>
              <w:bottom w:val="nil"/>
              <w:right w:val="single" w:sz="6" w:space="0" w:color="000000"/>
            </w:tcBorders>
            <w:shd w:val="clear" w:color="auto" w:fill="auto"/>
            <w:tcMar>
              <w:top w:w="0" w:type="dxa"/>
              <w:left w:w="40" w:type="dxa"/>
              <w:bottom w:w="0" w:type="dxa"/>
              <w:right w:w="40" w:type="dxa"/>
            </w:tcMar>
          </w:tcPr>
          <w:p w14:paraId="0000361E" w14:textId="77777777" w:rsidR="009E2F47" w:rsidRPr="00001577" w:rsidRDefault="0014541B" w:rsidP="00035094">
            <w:pPr>
              <w:tabs>
                <w:tab w:val="left" w:pos="420"/>
              </w:tabs>
              <w:spacing w:before="240" w:after="0" w:line="276" w:lineRule="auto"/>
              <w:ind w:left="170"/>
              <w:jc w:val="both"/>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2211028 Purchase of X-Rays Supplies</w:t>
            </w:r>
          </w:p>
        </w:tc>
        <w:tc>
          <w:tcPr>
            <w:tcW w:w="562" w:type="pct"/>
            <w:tcBorders>
              <w:top w:val="nil"/>
              <w:left w:val="nil"/>
              <w:bottom w:val="nil"/>
              <w:right w:val="single" w:sz="6" w:space="0" w:color="000000"/>
            </w:tcBorders>
            <w:shd w:val="clear" w:color="auto" w:fill="auto"/>
            <w:tcMar>
              <w:top w:w="0" w:type="dxa"/>
              <w:left w:w="40" w:type="dxa"/>
              <w:bottom w:w="0" w:type="dxa"/>
              <w:right w:w="40" w:type="dxa"/>
            </w:tcMar>
          </w:tcPr>
          <w:p w14:paraId="0000361F" w14:textId="77777777" w:rsidR="009E2F47" w:rsidRPr="00001577" w:rsidRDefault="0014541B" w:rsidP="00035094">
            <w:pPr>
              <w:tabs>
                <w:tab w:val="left" w:pos="420"/>
              </w:tabs>
              <w:spacing w:before="240" w:after="0" w:line="276" w:lineRule="auto"/>
              <w:ind w:left="113"/>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162,000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620"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166,860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621"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171,866</w:t>
            </w:r>
          </w:p>
        </w:tc>
      </w:tr>
      <w:tr w:rsidR="009E2F47" w:rsidRPr="00001577" w14:paraId="31AB6F16" w14:textId="77777777" w:rsidTr="003B6ABB">
        <w:trPr>
          <w:trHeight w:val="330"/>
        </w:trPr>
        <w:tc>
          <w:tcPr>
            <w:tcW w:w="1356"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3622" w14:textId="77777777" w:rsidR="009E2F47" w:rsidRPr="00001577" w:rsidRDefault="0014541B" w:rsidP="00035094">
            <w:pPr>
              <w:tabs>
                <w:tab w:val="left" w:pos="420"/>
              </w:tabs>
              <w:spacing w:before="240" w:after="0" w:line="276" w:lineRule="auto"/>
              <w:ind w:left="113"/>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2039" w:type="pct"/>
            <w:tcBorders>
              <w:top w:val="nil"/>
              <w:left w:val="nil"/>
              <w:bottom w:val="nil"/>
              <w:right w:val="single" w:sz="6" w:space="0" w:color="000000"/>
            </w:tcBorders>
            <w:shd w:val="clear" w:color="auto" w:fill="auto"/>
            <w:tcMar>
              <w:top w:w="0" w:type="dxa"/>
              <w:left w:w="40" w:type="dxa"/>
              <w:bottom w:w="0" w:type="dxa"/>
              <w:right w:w="40" w:type="dxa"/>
            </w:tcMar>
          </w:tcPr>
          <w:p w14:paraId="00003623" w14:textId="77777777" w:rsidR="009E2F47" w:rsidRPr="00001577" w:rsidRDefault="0014541B" w:rsidP="00035094">
            <w:pPr>
              <w:tabs>
                <w:tab w:val="left" w:pos="420"/>
              </w:tabs>
              <w:spacing w:before="240" w:after="0" w:line="276" w:lineRule="auto"/>
              <w:ind w:left="170"/>
              <w:jc w:val="both"/>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2211029 Purchase of Safety Gear</w:t>
            </w:r>
          </w:p>
        </w:tc>
        <w:tc>
          <w:tcPr>
            <w:tcW w:w="562" w:type="pct"/>
            <w:tcBorders>
              <w:top w:val="nil"/>
              <w:left w:val="nil"/>
              <w:bottom w:val="nil"/>
              <w:right w:val="single" w:sz="6" w:space="0" w:color="000000"/>
            </w:tcBorders>
            <w:shd w:val="clear" w:color="auto" w:fill="auto"/>
            <w:tcMar>
              <w:top w:w="0" w:type="dxa"/>
              <w:left w:w="40" w:type="dxa"/>
              <w:bottom w:w="0" w:type="dxa"/>
              <w:right w:w="40" w:type="dxa"/>
            </w:tcMar>
          </w:tcPr>
          <w:p w14:paraId="00003624" w14:textId="77777777" w:rsidR="009E2F47" w:rsidRPr="00001577" w:rsidRDefault="0014541B" w:rsidP="00035094">
            <w:pPr>
              <w:tabs>
                <w:tab w:val="left" w:pos="420"/>
              </w:tabs>
              <w:spacing w:before="240" w:after="0" w:line="276" w:lineRule="auto"/>
              <w:ind w:left="113"/>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450,000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625"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463,500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626"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477,405</w:t>
            </w:r>
          </w:p>
        </w:tc>
      </w:tr>
      <w:tr w:rsidR="009E2F47" w:rsidRPr="00001577" w14:paraId="18D16F51" w14:textId="77777777" w:rsidTr="003B6ABB">
        <w:trPr>
          <w:trHeight w:val="270"/>
        </w:trPr>
        <w:tc>
          <w:tcPr>
            <w:tcW w:w="1356"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3627" w14:textId="77777777" w:rsidR="009E2F47" w:rsidRPr="00001577" w:rsidRDefault="0014541B" w:rsidP="00035094">
            <w:pPr>
              <w:tabs>
                <w:tab w:val="left" w:pos="420"/>
              </w:tabs>
              <w:spacing w:before="240" w:after="0" w:line="276" w:lineRule="auto"/>
              <w:ind w:left="113"/>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2039" w:type="pct"/>
            <w:tcBorders>
              <w:top w:val="nil"/>
              <w:left w:val="nil"/>
              <w:bottom w:val="nil"/>
              <w:right w:val="single" w:sz="6" w:space="0" w:color="000000"/>
            </w:tcBorders>
            <w:shd w:val="clear" w:color="auto" w:fill="auto"/>
            <w:tcMar>
              <w:top w:w="0" w:type="dxa"/>
              <w:left w:w="40" w:type="dxa"/>
              <w:bottom w:w="0" w:type="dxa"/>
              <w:right w:w="40" w:type="dxa"/>
            </w:tcMar>
          </w:tcPr>
          <w:p w14:paraId="00003628" w14:textId="77777777" w:rsidR="009E2F47" w:rsidRPr="00001577" w:rsidRDefault="0014541B" w:rsidP="00035094">
            <w:pPr>
              <w:tabs>
                <w:tab w:val="left" w:pos="420"/>
              </w:tabs>
              <w:spacing w:before="240" w:after="0" w:line="276" w:lineRule="auto"/>
              <w:ind w:left="170"/>
              <w:jc w:val="both"/>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2211100 Office and General Supplies and Services</w:t>
            </w:r>
          </w:p>
        </w:tc>
        <w:tc>
          <w:tcPr>
            <w:tcW w:w="562" w:type="pct"/>
            <w:tcBorders>
              <w:top w:val="nil"/>
              <w:left w:val="nil"/>
              <w:bottom w:val="nil"/>
              <w:right w:val="single" w:sz="6" w:space="0" w:color="000000"/>
            </w:tcBorders>
            <w:shd w:val="clear" w:color="auto" w:fill="auto"/>
            <w:tcMar>
              <w:top w:w="0" w:type="dxa"/>
              <w:left w:w="40" w:type="dxa"/>
              <w:bottom w:w="0" w:type="dxa"/>
              <w:right w:w="40" w:type="dxa"/>
            </w:tcMar>
          </w:tcPr>
          <w:p w14:paraId="00003629" w14:textId="77777777" w:rsidR="009E2F47" w:rsidRPr="00001577" w:rsidRDefault="0014541B" w:rsidP="00035094">
            <w:pPr>
              <w:tabs>
                <w:tab w:val="left" w:pos="420"/>
              </w:tabs>
              <w:spacing w:before="240" w:after="0" w:line="276" w:lineRule="auto"/>
              <w:ind w:left="113"/>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522,000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62A"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537,660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62B"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553,790</w:t>
            </w:r>
          </w:p>
        </w:tc>
      </w:tr>
      <w:tr w:rsidR="009E2F47" w:rsidRPr="00001577" w14:paraId="35A8457A" w14:textId="77777777" w:rsidTr="003B6ABB">
        <w:trPr>
          <w:trHeight w:val="405"/>
        </w:trPr>
        <w:tc>
          <w:tcPr>
            <w:tcW w:w="1356"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362C" w14:textId="77777777" w:rsidR="009E2F47" w:rsidRPr="00001577" w:rsidRDefault="0014541B" w:rsidP="00035094">
            <w:pPr>
              <w:tabs>
                <w:tab w:val="left" w:pos="420"/>
              </w:tabs>
              <w:spacing w:before="240" w:after="0" w:line="276" w:lineRule="auto"/>
              <w:ind w:left="113"/>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2039" w:type="pct"/>
            <w:tcBorders>
              <w:top w:val="nil"/>
              <w:left w:val="nil"/>
              <w:bottom w:val="nil"/>
              <w:right w:val="single" w:sz="6" w:space="0" w:color="000000"/>
            </w:tcBorders>
            <w:shd w:val="clear" w:color="auto" w:fill="auto"/>
            <w:tcMar>
              <w:top w:w="0" w:type="dxa"/>
              <w:left w:w="40" w:type="dxa"/>
              <w:bottom w:w="0" w:type="dxa"/>
              <w:right w:w="40" w:type="dxa"/>
            </w:tcMar>
          </w:tcPr>
          <w:p w14:paraId="0000362D" w14:textId="77777777" w:rsidR="009E2F47" w:rsidRPr="00001577" w:rsidRDefault="0014541B" w:rsidP="00035094">
            <w:pPr>
              <w:tabs>
                <w:tab w:val="left" w:pos="420"/>
              </w:tabs>
              <w:spacing w:before="240" w:after="0" w:line="276" w:lineRule="auto"/>
              <w:ind w:left="170"/>
              <w:jc w:val="both"/>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2211101 General Office Supplies (papers, pencils, forms, small office equipment</w:t>
            </w:r>
          </w:p>
        </w:tc>
        <w:tc>
          <w:tcPr>
            <w:tcW w:w="562" w:type="pct"/>
            <w:tcBorders>
              <w:top w:val="nil"/>
              <w:left w:val="nil"/>
              <w:bottom w:val="nil"/>
              <w:right w:val="single" w:sz="6" w:space="0" w:color="000000"/>
            </w:tcBorders>
            <w:shd w:val="clear" w:color="auto" w:fill="auto"/>
            <w:tcMar>
              <w:top w:w="0" w:type="dxa"/>
              <w:left w:w="40" w:type="dxa"/>
              <w:bottom w:w="0" w:type="dxa"/>
              <w:right w:w="40" w:type="dxa"/>
            </w:tcMar>
          </w:tcPr>
          <w:p w14:paraId="0000362E" w14:textId="77777777" w:rsidR="009E2F47" w:rsidRPr="00001577" w:rsidRDefault="0014541B" w:rsidP="00035094">
            <w:pPr>
              <w:tabs>
                <w:tab w:val="left" w:pos="420"/>
              </w:tabs>
              <w:spacing w:before="240" w:after="0" w:line="276" w:lineRule="auto"/>
              <w:ind w:left="113"/>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378,000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62F"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389,340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630"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401,020</w:t>
            </w:r>
          </w:p>
        </w:tc>
      </w:tr>
      <w:tr w:rsidR="009E2F47" w:rsidRPr="00001577" w14:paraId="137E2500" w14:textId="77777777" w:rsidTr="003B6ABB">
        <w:trPr>
          <w:trHeight w:val="330"/>
        </w:trPr>
        <w:tc>
          <w:tcPr>
            <w:tcW w:w="1356"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3631" w14:textId="77777777" w:rsidR="009E2F47" w:rsidRPr="00001577" w:rsidRDefault="0014541B" w:rsidP="00035094">
            <w:pPr>
              <w:tabs>
                <w:tab w:val="left" w:pos="420"/>
              </w:tabs>
              <w:spacing w:before="240" w:after="0" w:line="276" w:lineRule="auto"/>
              <w:ind w:left="113"/>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2039" w:type="pct"/>
            <w:tcBorders>
              <w:top w:val="nil"/>
              <w:left w:val="nil"/>
              <w:bottom w:val="nil"/>
              <w:right w:val="single" w:sz="6" w:space="0" w:color="000000"/>
            </w:tcBorders>
            <w:shd w:val="clear" w:color="auto" w:fill="auto"/>
            <w:tcMar>
              <w:top w:w="0" w:type="dxa"/>
              <w:left w:w="40" w:type="dxa"/>
              <w:bottom w:w="0" w:type="dxa"/>
              <w:right w:w="40" w:type="dxa"/>
            </w:tcMar>
          </w:tcPr>
          <w:p w14:paraId="00003632" w14:textId="77777777" w:rsidR="009E2F47" w:rsidRPr="00001577" w:rsidRDefault="0014541B" w:rsidP="00035094">
            <w:pPr>
              <w:tabs>
                <w:tab w:val="left" w:pos="420"/>
              </w:tabs>
              <w:spacing w:before="240" w:after="0" w:line="276" w:lineRule="auto"/>
              <w:ind w:left="170"/>
              <w:jc w:val="both"/>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2211103 Sanitary and Cleaning Materials, Supplies and Services</w:t>
            </w:r>
          </w:p>
        </w:tc>
        <w:tc>
          <w:tcPr>
            <w:tcW w:w="562" w:type="pct"/>
            <w:tcBorders>
              <w:top w:val="nil"/>
              <w:left w:val="nil"/>
              <w:bottom w:val="nil"/>
              <w:right w:val="single" w:sz="6" w:space="0" w:color="000000"/>
            </w:tcBorders>
            <w:shd w:val="clear" w:color="auto" w:fill="auto"/>
            <w:tcMar>
              <w:top w:w="0" w:type="dxa"/>
              <w:left w:w="40" w:type="dxa"/>
              <w:bottom w:w="0" w:type="dxa"/>
              <w:right w:w="40" w:type="dxa"/>
            </w:tcMar>
          </w:tcPr>
          <w:p w14:paraId="00003633" w14:textId="77777777" w:rsidR="009E2F47" w:rsidRPr="00001577" w:rsidRDefault="0014541B" w:rsidP="00035094">
            <w:pPr>
              <w:tabs>
                <w:tab w:val="left" w:pos="420"/>
              </w:tabs>
              <w:spacing w:before="240" w:after="0" w:line="276" w:lineRule="auto"/>
              <w:ind w:left="113"/>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144,000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634"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148,320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635"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152,770</w:t>
            </w:r>
          </w:p>
        </w:tc>
      </w:tr>
      <w:tr w:rsidR="009E2F47" w:rsidRPr="00001577" w14:paraId="695E3602" w14:textId="77777777" w:rsidTr="003B6ABB">
        <w:trPr>
          <w:trHeight w:val="330"/>
        </w:trPr>
        <w:tc>
          <w:tcPr>
            <w:tcW w:w="1356"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3636" w14:textId="77777777" w:rsidR="009E2F47" w:rsidRPr="00001577" w:rsidRDefault="0014541B" w:rsidP="00035094">
            <w:pPr>
              <w:tabs>
                <w:tab w:val="left" w:pos="420"/>
              </w:tabs>
              <w:spacing w:before="240" w:after="0" w:line="276" w:lineRule="auto"/>
              <w:ind w:left="113"/>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2039" w:type="pct"/>
            <w:tcBorders>
              <w:top w:val="nil"/>
              <w:left w:val="nil"/>
              <w:bottom w:val="nil"/>
              <w:right w:val="single" w:sz="6" w:space="0" w:color="000000"/>
            </w:tcBorders>
            <w:shd w:val="clear" w:color="auto" w:fill="auto"/>
            <w:tcMar>
              <w:top w:w="0" w:type="dxa"/>
              <w:left w:w="40" w:type="dxa"/>
              <w:bottom w:w="0" w:type="dxa"/>
              <w:right w:w="40" w:type="dxa"/>
            </w:tcMar>
          </w:tcPr>
          <w:p w14:paraId="00003637" w14:textId="77777777" w:rsidR="009E2F47" w:rsidRPr="00001577" w:rsidRDefault="0014541B" w:rsidP="00035094">
            <w:pPr>
              <w:tabs>
                <w:tab w:val="left" w:pos="420"/>
              </w:tabs>
              <w:spacing w:before="240" w:after="0" w:line="276" w:lineRule="auto"/>
              <w:ind w:left="170"/>
              <w:jc w:val="both"/>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2211200 Fuel Oil and Lubricants</w:t>
            </w:r>
          </w:p>
        </w:tc>
        <w:tc>
          <w:tcPr>
            <w:tcW w:w="562" w:type="pct"/>
            <w:tcBorders>
              <w:top w:val="nil"/>
              <w:left w:val="nil"/>
              <w:bottom w:val="nil"/>
              <w:right w:val="single" w:sz="6" w:space="0" w:color="000000"/>
            </w:tcBorders>
            <w:shd w:val="clear" w:color="auto" w:fill="auto"/>
            <w:tcMar>
              <w:top w:w="0" w:type="dxa"/>
              <w:left w:w="40" w:type="dxa"/>
              <w:bottom w:w="0" w:type="dxa"/>
              <w:right w:w="40" w:type="dxa"/>
            </w:tcMar>
          </w:tcPr>
          <w:p w14:paraId="00003638" w14:textId="77777777" w:rsidR="009E2F47" w:rsidRPr="00001577" w:rsidRDefault="0014541B" w:rsidP="00035094">
            <w:pPr>
              <w:tabs>
                <w:tab w:val="left" w:pos="420"/>
              </w:tabs>
              <w:spacing w:before="240" w:after="0" w:line="276" w:lineRule="auto"/>
              <w:ind w:left="113"/>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1,350,000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639"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1,390,500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63A"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1,432,215</w:t>
            </w:r>
          </w:p>
        </w:tc>
      </w:tr>
      <w:tr w:rsidR="009E2F47" w:rsidRPr="00001577" w14:paraId="5E4ACFBA" w14:textId="77777777" w:rsidTr="003B6ABB">
        <w:trPr>
          <w:trHeight w:val="330"/>
        </w:trPr>
        <w:tc>
          <w:tcPr>
            <w:tcW w:w="1356"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363B" w14:textId="77777777" w:rsidR="009E2F47" w:rsidRPr="00001577" w:rsidRDefault="0014541B" w:rsidP="00035094">
            <w:pPr>
              <w:tabs>
                <w:tab w:val="left" w:pos="420"/>
              </w:tabs>
              <w:spacing w:before="240" w:after="0" w:line="276" w:lineRule="auto"/>
              <w:ind w:left="113"/>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2039" w:type="pct"/>
            <w:tcBorders>
              <w:top w:val="nil"/>
              <w:left w:val="nil"/>
              <w:bottom w:val="nil"/>
              <w:right w:val="single" w:sz="6" w:space="0" w:color="000000"/>
            </w:tcBorders>
            <w:shd w:val="clear" w:color="auto" w:fill="auto"/>
            <w:tcMar>
              <w:top w:w="0" w:type="dxa"/>
              <w:left w:w="40" w:type="dxa"/>
              <w:bottom w:w="0" w:type="dxa"/>
              <w:right w:w="40" w:type="dxa"/>
            </w:tcMar>
          </w:tcPr>
          <w:p w14:paraId="0000363C" w14:textId="77777777" w:rsidR="009E2F47" w:rsidRPr="00001577" w:rsidRDefault="0014541B" w:rsidP="00035094">
            <w:pPr>
              <w:tabs>
                <w:tab w:val="left" w:pos="420"/>
              </w:tabs>
              <w:spacing w:before="240" w:after="0" w:line="276" w:lineRule="auto"/>
              <w:ind w:left="170"/>
              <w:jc w:val="both"/>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2211201 Refined Fuels and Lubricants for Transport</w:t>
            </w:r>
          </w:p>
        </w:tc>
        <w:tc>
          <w:tcPr>
            <w:tcW w:w="562" w:type="pct"/>
            <w:tcBorders>
              <w:top w:val="nil"/>
              <w:left w:val="nil"/>
              <w:bottom w:val="nil"/>
              <w:right w:val="single" w:sz="6" w:space="0" w:color="000000"/>
            </w:tcBorders>
            <w:shd w:val="clear" w:color="auto" w:fill="auto"/>
            <w:tcMar>
              <w:top w:w="0" w:type="dxa"/>
              <w:left w:w="40" w:type="dxa"/>
              <w:bottom w:w="0" w:type="dxa"/>
              <w:right w:w="40" w:type="dxa"/>
            </w:tcMar>
          </w:tcPr>
          <w:p w14:paraId="0000363D" w14:textId="77777777" w:rsidR="009E2F47" w:rsidRPr="00001577" w:rsidRDefault="0014541B" w:rsidP="00035094">
            <w:pPr>
              <w:tabs>
                <w:tab w:val="left" w:pos="420"/>
              </w:tabs>
              <w:spacing w:before="240" w:after="0" w:line="276" w:lineRule="auto"/>
              <w:ind w:left="113"/>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1,350,000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63E"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1,390,500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63F"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1,432,215</w:t>
            </w:r>
          </w:p>
        </w:tc>
      </w:tr>
      <w:tr w:rsidR="009E2F47" w:rsidRPr="00001577" w14:paraId="77100D13" w14:textId="77777777" w:rsidTr="003B6ABB">
        <w:trPr>
          <w:trHeight w:val="330"/>
        </w:trPr>
        <w:tc>
          <w:tcPr>
            <w:tcW w:w="1356"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3640" w14:textId="77777777" w:rsidR="009E2F47" w:rsidRPr="00001577" w:rsidRDefault="0014541B" w:rsidP="00035094">
            <w:pPr>
              <w:tabs>
                <w:tab w:val="left" w:pos="420"/>
              </w:tabs>
              <w:spacing w:before="240" w:after="0" w:line="276" w:lineRule="auto"/>
              <w:ind w:left="113"/>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2039" w:type="pct"/>
            <w:tcBorders>
              <w:top w:val="nil"/>
              <w:left w:val="nil"/>
              <w:bottom w:val="nil"/>
              <w:right w:val="single" w:sz="6" w:space="0" w:color="000000"/>
            </w:tcBorders>
            <w:shd w:val="clear" w:color="auto" w:fill="auto"/>
            <w:tcMar>
              <w:top w:w="0" w:type="dxa"/>
              <w:left w:w="40" w:type="dxa"/>
              <w:bottom w:w="0" w:type="dxa"/>
              <w:right w:w="40" w:type="dxa"/>
            </w:tcMar>
          </w:tcPr>
          <w:p w14:paraId="00003641" w14:textId="77777777" w:rsidR="009E2F47" w:rsidRPr="00001577" w:rsidRDefault="0014541B" w:rsidP="00035094">
            <w:pPr>
              <w:tabs>
                <w:tab w:val="left" w:pos="420"/>
              </w:tabs>
              <w:spacing w:before="240" w:after="0" w:line="276" w:lineRule="auto"/>
              <w:ind w:left="170"/>
              <w:jc w:val="both"/>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2211300 Other Operating Expenses</w:t>
            </w:r>
          </w:p>
        </w:tc>
        <w:tc>
          <w:tcPr>
            <w:tcW w:w="562" w:type="pct"/>
            <w:tcBorders>
              <w:top w:val="nil"/>
              <w:left w:val="nil"/>
              <w:bottom w:val="nil"/>
              <w:right w:val="single" w:sz="6" w:space="0" w:color="000000"/>
            </w:tcBorders>
            <w:shd w:val="clear" w:color="auto" w:fill="auto"/>
            <w:tcMar>
              <w:top w:w="0" w:type="dxa"/>
              <w:left w:w="40" w:type="dxa"/>
              <w:bottom w:w="0" w:type="dxa"/>
              <w:right w:w="40" w:type="dxa"/>
            </w:tcMar>
          </w:tcPr>
          <w:p w14:paraId="00003642" w14:textId="77777777" w:rsidR="009E2F47" w:rsidRPr="00001577" w:rsidRDefault="0014541B" w:rsidP="00035094">
            <w:pPr>
              <w:tabs>
                <w:tab w:val="left" w:pos="420"/>
              </w:tabs>
              <w:spacing w:before="240" w:after="0" w:line="276" w:lineRule="auto"/>
              <w:ind w:left="113"/>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9,135,000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643"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9,409,050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644"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9,691,322</w:t>
            </w:r>
          </w:p>
        </w:tc>
      </w:tr>
      <w:tr w:rsidR="009E2F47" w:rsidRPr="00001577" w14:paraId="3DD2916E" w14:textId="77777777" w:rsidTr="003B6ABB">
        <w:trPr>
          <w:trHeight w:val="330"/>
        </w:trPr>
        <w:tc>
          <w:tcPr>
            <w:tcW w:w="1356"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3645" w14:textId="77777777" w:rsidR="009E2F47" w:rsidRPr="00001577" w:rsidRDefault="0014541B" w:rsidP="00035094">
            <w:pPr>
              <w:tabs>
                <w:tab w:val="left" w:pos="420"/>
              </w:tabs>
              <w:spacing w:before="240" w:after="0" w:line="276" w:lineRule="auto"/>
              <w:ind w:left="113"/>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2039" w:type="pct"/>
            <w:tcBorders>
              <w:top w:val="nil"/>
              <w:left w:val="nil"/>
              <w:bottom w:val="nil"/>
              <w:right w:val="single" w:sz="6" w:space="0" w:color="000000"/>
            </w:tcBorders>
            <w:shd w:val="clear" w:color="auto" w:fill="auto"/>
            <w:tcMar>
              <w:top w:w="0" w:type="dxa"/>
              <w:left w:w="40" w:type="dxa"/>
              <w:bottom w:w="0" w:type="dxa"/>
              <w:right w:w="40" w:type="dxa"/>
            </w:tcMar>
          </w:tcPr>
          <w:p w14:paraId="00003646" w14:textId="77777777" w:rsidR="009E2F47" w:rsidRPr="00001577" w:rsidRDefault="0014541B" w:rsidP="00035094">
            <w:pPr>
              <w:tabs>
                <w:tab w:val="left" w:pos="420"/>
              </w:tabs>
              <w:spacing w:before="240" w:after="0" w:line="276" w:lineRule="auto"/>
              <w:ind w:left="170"/>
              <w:jc w:val="both"/>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2211329 HIV AIDS Secretariat workplace Policy Development</w:t>
            </w:r>
          </w:p>
        </w:tc>
        <w:tc>
          <w:tcPr>
            <w:tcW w:w="562" w:type="pct"/>
            <w:tcBorders>
              <w:top w:val="nil"/>
              <w:left w:val="nil"/>
              <w:bottom w:val="nil"/>
              <w:right w:val="single" w:sz="6" w:space="0" w:color="000000"/>
            </w:tcBorders>
            <w:shd w:val="clear" w:color="auto" w:fill="auto"/>
            <w:tcMar>
              <w:top w:w="0" w:type="dxa"/>
              <w:left w:w="40" w:type="dxa"/>
              <w:bottom w:w="0" w:type="dxa"/>
              <w:right w:w="40" w:type="dxa"/>
            </w:tcMar>
          </w:tcPr>
          <w:p w14:paraId="00003647" w14:textId="77777777" w:rsidR="009E2F47" w:rsidRPr="00001577" w:rsidRDefault="0014541B" w:rsidP="00035094">
            <w:pPr>
              <w:tabs>
                <w:tab w:val="left" w:pos="420"/>
              </w:tabs>
              <w:spacing w:before="240" w:after="0" w:line="276" w:lineRule="auto"/>
              <w:ind w:left="113"/>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9,000,000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648"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9,270,000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649"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9,548,100</w:t>
            </w:r>
          </w:p>
        </w:tc>
      </w:tr>
      <w:tr w:rsidR="009E2F47" w:rsidRPr="00001577" w14:paraId="522208CB" w14:textId="77777777" w:rsidTr="003B6ABB">
        <w:trPr>
          <w:trHeight w:val="270"/>
        </w:trPr>
        <w:tc>
          <w:tcPr>
            <w:tcW w:w="1356"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364A" w14:textId="77777777" w:rsidR="009E2F47" w:rsidRPr="00001577" w:rsidRDefault="0014541B" w:rsidP="00035094">
            <w:pPr>
              <w:tabs>
                <w:tab w:val="left" w:pos="420"/>
              </w:tabs>
              <w:spacing w:before="240" w:after="0" w:line="276" w:lineRule="auto"/>
              <w:ind w:left="113"/>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2039" w:type="pct"/>
            <w:tcBorders>
              <w:top w:val="nil"/>
              <w:left w:val="nil"/>
              <w:bottom w:val="nil"/>
              <w:right w:val="single" w:sz="6" w:space="0" w:color="000000"/>
            </w:tcBorders>
            <w:shd w:val="clear" w:color="auto" w:fill="auto"/>
            <w:tcMar>
              <w:top w:w="0" w:type="dxa"/>
              <w:left w:w="40" w:type="dxa"/>
              <w:bottom w:w="0" w:type="dxa"/>
              <w:right w:w="40" w:type="dxa"/>
            </w:tcMar>
          </w:tcPr>
          <w:p w14:paraId="0000364B" w14:textId="77777777" w:rsidR="009E2F47" w:rsidRPr="00001577" w:rsidRDefault="0014541B" w:rsidP="00035094">
            <w:pPr>
              <w:tabs>
                <w:tab w:val="left" w:pos="420"/>
              </w:tabs>
              <w:spacing w:before="240" w:after="0" w:line="276" w:lineRule="auto"/>
              <w:ind w:left="170"/>
              <w:jc w:val="both"/>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2211399 Other Operating Expenses - Oth</w:t>
            </w:r>
          </w:p>
        </w:tc>
        <w:tc>
          <w:tcPr>
            <w:tcW w:w="562" w:type="pct"/>
            <w:tcBorders>
              <w:top w:val="nil"/>
              <w:left w:val="nil"/>
              <w:bottom w:val="nil"/>
              <w:right w:val="single" w:sz="6" w:space="0" w:color="000000"/>
            </w:tcBorders>
            <w:shd w:val="clear" w:color="auto" w:fill="auto"/>
            <w:tcMar>
              <w:top w:w="0" w:type="dxa"/>
              <w:left w:w="40" w:type="dxa"/>
              <w:bottom w:w="0" w:type="dxa"/>
              <w:right w:w="40" w:type="dxa"/>
            </w:tcMar>
          </w:tcPr>
          <w:p w14:paraId="0000364C" w14:textId="77777777" w:rsidR="009E2F47" w:rsidRPr="00001577" w:rsidRDefault="0014541B" w:rsidP="00035094">
            <w:pPr>
              <w:tabs>
                <w:tab w:val="left" w:pos="420"/>
              </w:tabs>
              <w:spacing w:before="240" w:after="0" w:line="276" w:lineRule="auto"/>
              <w:ind w:left="113"/>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135,000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64D"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139,050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64E"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143,222</w:t>
            </w:r>
          </w:p>
        </w:tc>
      </w:tr>
      <w:tr w:rsidR="009E2F47" w:rsidRPr="00001577" w14:paraId="7EB839CC" w14:textId="77777777" w:rsidTr="003B6ABB">
        <w:trPr>
          <w:trHeight w:val="540"/>
        </w:trPr>
        <w:tc>
          <w:tcPr>
            <w:tcW w:w="1356"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364F" w14:textId="77777777" w:rsidR="009E2F47" w:rsidRPr="00001577" w:rsidRDefault="0014541B" w:rsidP="00035094">
            <w:pPr>
              <w:tabs>
                <w:tab w:val="left" w:pos="420"/>
              </w:tabs>
              <w:spacing w:before="240" w:after="0" w:line="276" w:lineRule="auto"/>
              <w:ind w:left="113"/>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2039" w:type="pct"/>
            <w:tcBorders>
              <w:top w:val="nil"/>
              <w:left w:val="nil"/>
              <w:bottom w:val="nil"/>
              <w:right w:val="single" w:sz="6" w:space="0" w:color="000000"/>
            </w:tcBorders>
            <w:shd w:val="clear" w:color="auto" w:fill="auto"/>
            <w:tcMar>
              <w:top w:w="0" w:type="dxa"/>
              <w:left w:w="40" w:type="dxa"/>
              <w:bottom w:w="0" w:type="dxa"/>
              <w:right w:w="40" w:type="dxa"/>
            </w:tcMar>
          </w:tcPr>
          <w:p w14:paraId="00003650" w14:textId="77777777" w:rsidR="009E2F47" w:rsidRPr="00001577" w:rsidRDefault="0014541B" w:rsidP="00035094">
            <w:pPr>
              <w:tabs>
                <w:tab w:val="left" w:pos="420"/>
              </w:tabs>
              <w:spacing w:before="240" w:after="0" w:line="276" w:lineRule="auto"/>
              <w:ind w:left="170"/>
              <w:jc w:val="both"/>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2220100 Routine Maintenance - Vehicles and Other Transport</w:t>
            </w:r>
          </w:p>
          <w:p w14:paraId="00003651" w14:textId="77777777" w:rsidR="009E2F47" w:rsidRPr="00001577" w:rsidRDefault="0014541B" w:rsidP="00035094">
            <w:pPr>
              <w:tabs>
                <w:tab w:val="left" w:pos="420"/>
              </w:tabs>
              <w:spacing w:before="240" w:after="0" w:line="276" w:lineRule="auto"/>
              <w:ind w:left="170"/>
              <w:jc w:val="both"/>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Equipment</w:t>
            </w:r>
          </w:p>
        </w:tc>
        <w:tc>
          <w:tcPr>
            <w:tcW w:w="562" w:type="pct"/>
            <w:tcBorders>
              <w:top w:val="nil"/>
              <w:left w:val="nil"/>
              <w:bottom w:val="nil"/>
              <w:right w:val="single" w:sz="6" w:space="0" w:color="000000"/>
            </w:tcBorders>
            <w:shd w:val="clear" w:color="auto" w:fill="auto"/>
            <w:tcMar>
              <w:top w:w="0" w:type="dxa"/>
              <w:left w:w="40" w:type="dxa"/>
              <w:bottom w:w="0" w:type="dxa"/>
              <w:right w:w="40" w:type="dxa"/>
            </w:tcMar>
          </w:tcPr>
          <w:p w14:paraId="00003652" w14:textId="77777777" w:rsidR="009E2F47" w:rsidRPr="00001577" w:rsidRDefault="0014541B" w:rsidP="00035094">
            <w:pPr>
              <w:tabs>
                <w:tab w:val="left" w:pos="420"/>
              </w:tabs>
              <w:spacing w:before="240" w:after="0" w:line="276" w:lineRule="auto"/>
              <w:ind w:left="113"/>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720,000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653"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741,600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654"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763,848</w:t>
            </w:r>
          </w:p>
        </w:tc>
      </w:tr>
      <w:tr w:rsidR="009E2F47" w:rsidRPr="00001577" w14:paraId="7C8E3015" w14:textId="77777777" w:rsidTr="003B6ABB">
        <w:trPr>
          <w:trHeight w:val="330"/>
        </w:trPr>
        <w:tc>
          <w:tcPr>
            <w:tcW w:w="1356"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3655" w14:textId="77777777" w:rsidR="009E2F47" w:rsidRPr="00001577" w:rsidRDefault="0014541B" w:rsidP="00035094">
            <w:pPr>
              <w:tabs>
                <w:tab w:val="left" w:pos="420"/>
              </w:tabs>
              <w:spacing w:before="240" w:after="0" w:line="276" w:lineRule="auto"/>
              <w:ind w:left="113"/>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2039" w:type="pct"/>
            <w:tcBorders>
              <w:top w:val="nil"/>
              <w:left w:val="nil"/>
              <w:bottom w:val="nil"/>
              <w:right w:val="single" w:sz="6" w:space="0" w:color="000000"/>
            </w:tcBorders>
            <w:shd w:val="clear" w:color="auto" w:fill="auto"/>
            <w:tcMar>
              <w:top w:w="0" w:type="dxa"/>
              <w:left w:w="40" w:type="dxa"/>
              <w:bottom w:w="0" w:type="dxa"/>
              <w:right w:w="40" w:type="dxa"/>
            </w:tcMar>
          </w:tcPr>
          <w:p w14:paraId="00003656" w14:textId="77777777" w:rsidR="009E2F47" w:rsidRPr="00001577" w:rsidRDefault="0014541B" w:rsidP="00035094">
            <w:pPr>
              <w:tabs>
                <w:tab w:val="left" w:pos="420"/>
              </w:tabs>
              <w:spacing w:before="240" w:after="0" w:line="276" w:lineRule="auto"/>
              <w:ind w:left="170"/>
              <w:jc w:val="both"/>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2220101 Maintenance Expenses - Motor Vehicles</w:t>
            </w:r>
          </w:p>
        </w:tc>
        <w:tc>
          <w:tcPr>
            <w:tcW w:w="562" w:type="pct"/>
            <w:tcBorders>
              <w:top w:val="nil"/>
              <w:left w:val="nil"/>
              <w:bottom w:val="nil"/>
              <w:right w:val="single" w:sz="6" w:space="0" w:color="000000"/>
            </w:tcBorders>
            <w:shd w:val="clear" w:color="auto" w:fill="auto"/>
            <w:tcMar>
              <w:top w:w="0" w:type="dxa"/>
              <w:left w:w="40" w:type="dxa"/>
              <w:bottom w:w="0" w:type="dxa"/>
              <w:right w:w="40" w:type="dxa"/>
            </w:tcMar>
          </w:tcPr>
          <w:p w14:paraId="00003657" w14:textId="77777777" w:rsidR="009E2F47" w:rsidRPr="00001577" w:rsidRDefault="0014541B" w:rsidP="00035094">
            <w:pPr>
              <w:tabs>
                <w:tab w:val="left" w:pos="420"/>
              </w:tabs>
              <w:spacing w:before="240" w:after="0" w:line="276" w:lineRule="auto"/>
              <w:ind w:left="113"/>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720,000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658"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741,600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659"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763,848</w:t>
            </w:r>
          </w:p>
        </w:tc>
      </w:tr>
      <w:tr w:rsidR="009E2F47" w:rsidRPr="00001577" w14:paraId="75D781E6" w14:textId="77777777" w:rsidTr="003B6ABB">
        <w:trPr>
          <w:trHeight w:val="330"/>
        </w:trPr>
        <w:tc>
          <w:tcPr>
            <w:tcW w:w="1356"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365A" w14:textId="77777777" w:rsidR="009E2F47" w:rsidRPr="00001577" w:rsidRDefault="0014541B" w:rsidP="00035094">
            <w:pPr>
              <w:tabs>
                <w:tab w:val="left" w:pos="420"/>
              </w:tabs>
              <w:spacing w:before="240" w:after="0" w:line="276" w:lineRule="auto"/>
              <w:ind w:left="113"/>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t xml:space="preserve"> </w:t>
            </w:r>
          </w:p>
        </w:tc>
        <w:tc>
          <w:tcPr>
            <w:tcW w:w="2039" w:type="pct"/>
            <w:tcBorders>
              <w:top w:val="nil"/>
              <w:left w:val="nil"/>
              <w:bottom w:val="nil"/>
              <w:right w:val="single" w:sz="6" w:space="0" w:color="000000"/>
            </w:tcBorders>
            <w:shd w:val="clear" w:color="auto" w:fill="auto"/>
            <w:tcMar>
              <w:top w:w="0" w:type="dxa"/>
              <w:left w:w="40" w:type="dxa"/>
              <w:bottom w:w="0" w:type="dxa"/>
              <w:right w:w="40" w:type="dxa"/>
            </w:tcMar>
          </w:tcPr>
          <w:p w14:paraId="0000365B" w14:textId="77777777" w:rsidR="009E2F47" w:rsidRPr="00001577" w:rsidRDefault="0014541B" w:rsidP="00035094">
            <w:pPr>
              <w:tabs>
                <w:tab w:val="left" w:pos="420"/>
              </w:tabs>
              <w:spacing w:before="240" w:after="0" w:line="276" w:lineRule="auto"/>
              <w:ind w:left="170"/>
              <w:jc w:val="both"/>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3111000 Purchase of Office Furniture and General Equipment</w:t>
            </w:r>
          </w:p>
        </w:tc>
        <w:tc>
          <w:tcPr>
            <w:tcW w:w="562" w:type="pct"/>
            <w:tcBorders>
              <w:top w:val="nil"/>
              <w:left w:val="nil"/>
              <w:bottom w:val="nil"/>
              <w:right w:val="single" w:sz="6" w:space="0" w:color="000000"/>
            </w:tcBorders>
            <w:shd w:val="clear" w:color="auto" w:fill="auto"/>
            <w:tcMar>
              <w:top w:w="0" w:type="dxa"/>
              <w:left w:w="40" w:type="dxa"/>
              <w:bottom w:w="0" w:type="dxa"/>
              <w:right w:w="40" w:type="dxa"/>
            </w:tcMar>
          </w:tcPr>
          <w:p w14:paraId="0000365C" w14:textId="77777777" w:rsidR="009E2F47" w:rsidRPr="00001577" w:rsidRDefault="0014541B" w:rsidP="00035094">
            <w:pPr>
              <w:tabs>
                <w:tab w:val="left" w:pos="420"/>
              </w:tabs>
              <w:spacing w:before="240" w:after="0" w:line="276" w:lineRule="auto"/>
              <w:ind w:left="113"/>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585,000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65D"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602,550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65E"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620,627</w:t>
            </w:r>
          </w:p>
        </w:tc>
      </w:tr>
      <w:tr w:rsidR="009E2F47" w:rsidRPr="00001577" w14:paraId="679F4086" w14:textId="77777777" w:rsidTr="003B6ABB">
        <w:trPr>
          <w:trHeight w:val="315"/>
        </w:trPr>
        <w:tc>
          <w:tcPr>
            <w:tcW w:w="1356"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365F" w14:textId="77777777" w:rsidR="009E2F47" w:rsidRPr="00001577" w:rsidRDefault="0014541B" w:rsidP="00035094">
            <w:pPr>
              <w:tabs>
                <w:tab w:val="left" w:pos="420"/>
              </w:tabs>
              <w:spacing w:before="240" w:after="0" w:line="276" w:lineRule="auto"/>
              <w:ind w:left="113"/>
              <w:jc w:val="both"/>
              <w:rPr>
                <w:rFonts w:ascii="Times New Roman" w:eastAsia="Arial" w:hAnsi="Times New Roman" w:cs="Times New Roman"/>
                <w:b/>
                <w:sz w:val="20"/>
                <w:szCs w:val="20"/>
              </w:rPr>
            </w:pPr>
            <w:r w:rsidRPr="00001577">
              <w:rPr>
                <w:rFonts w:ascii="Times New Roman" w:eastAsia="Arial" w:hAnsi="Times New Roman" w:cs="Times New Roman"/>
                <w:b/>
                <w:sz w:val="20"/>
                <w:szCs w:val="20"/>
              </w:rPr>
              <w:lastRenderedPageBreak/>
              <w:t xml:space="preserve"> </w:t>
            </w:r>
          </w:p>
        </w:tc>
        <w:tc>
          <w:tcPr>
            <w:tcW w:w="2039" w:type="pct"/>
            <w:tcBorders>
              <w:top w:val="nil"/>
              <w:left w:val="nil"/>
              <w:bottom w:val="nil"/>
              <w:right w:val="single" w:sz="6" w:space="0" w:color="000000"/>
            </w:tcBorders>
            <w:shd w:val="clear" w:color="auto" w:fill="auto"/>
            <w:tcMar>
              <w:top w:w="0" w:type="dxa"/>
              <w:left w:w="40" w:type="dxa"/>
              <w:bottom w:w="0" w:type="dxa"/>
              <w:right w:w="40" w:type="dxa"/>
            </w:tcMar>
          </w:tcPr>
          <w:p w14:paraId="00003660" w14:textId="77777777" w:rsidR="009E2F47" w:rsidRPr="00001577" w:rsidRDefault="0014541B" w:rsidP="00035094">
            <w:pPr>
              <w:tabs>
                <w:tab w:val="left" w:pos="420"/>
              </w:tabs>
              <w:spacing w:before="240" w:after="0" w:line="276" w:lineRule="auto"/>
              <w:ind w:left="170"/>
              <w:jc w:val="both"/>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3111002 Purchase of Computers, Printers and other IT Equipment</w:t>
            </w:r>
          </w:p>
        </w:tc>
        <w:tc>
          <w:tcPr>
            <w:tcW w:w="562" w:type="pct"/>
            <w:tcBorders>
              <w:top w:val="nil"/>
              <w:left w:val="nil"/>
              <w:bottom w:val="nil"/>
              <w:right w:val="single" w:sz="6" w:space="0" w:color="000000"/>
            </w:tcBorders>
            <w:shd w:val="clear" w:color="auto" w:fill="auto"/>
            <w:tcMar>
              <w:top w:w="0" w:type="dxa"/>
              <w:left w:w="40" w:type="dxa"/>
              <w:bottom w:w="0" w:type="dxa"/>
              <w:right w:w="40" w:type="dxa"/>
            </w:tcMar>
          </w:tcPr>
          <w:p w14:paraId="00003661" w14:textId="77777777" w:rsidR="009E2F47" w:rsidRPr="00001577" w:rsidRDefault="0014541B" w:rsidP="00035094">
            <w:pPr>
              <w:tabs>
                <w:tab w:val="left" w:pos="420"/>
              </w:tabs>
              <w:spacing w:before="240" w:after="0" w:line="276" w:lineRule="auto"/>
              <w:ind w:left="113"/>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585,000</w:t>
            </w:r>
          </w:p>
        </w:tc>
        <w:tc>
          <w:tcPr>
            <w:tcW w:w="522" w:type="pct"/>
            <w:tcBorders>
              <w:top w:val="nil"/>
              <w:left w:val="nil"/>
              <w:bottom w:val="nil"/>
              <w:right w:val="single" w:sz="6" w:space="0" w:color="000000"/>
            </w:tcBorders>
            <w:shd w:val="clear" w:color="auto" w:fill="auto"/>
            <w:tcMar>
              <w:top w:w="0" w:type="dxa"/>
              <w:left w:w="40" w:type="dxa"/>
              <w:bottom w:w="0" w:type="dxa"/>
              <w:right w:w="40" w:type="dxa"/>
            </w:tcMar>
          </w:tcPr>
          <w:p w14:paraId="00003662"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602,550</w:t>
            </w:r>
          </w:p>
        </w:tc>
        <w:tc>
          <w:tcPr>
            <w:tcW w:w="522" w:type="pct"/>
            <w:tcBorders>
              <w:top w:val="nil"/>
              <w:left w:val="nil"/>
              <w:bottom w:val="nil"/>
              <w:right w:val="nil"/>
            </w:tcBorders>
            <w:shd w:val="clear" w:color="auto" w:fill="auto"/>
            <w:tcMar>
              <w:top w:w="0" w:type="dxa"/>
              <w:left w:w="40" w:type="dxa"/>
              <w:bottom w:w="0" w:type="dxa"/>
              <w:right w:w="40" w:type="dxa"/>
            </w:tcMar>
          </w:tcPr>
          <w:p w14:paraId="00003663"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Cs/>
                <w:sz w:val="20"/>
                <w:szCs w:val="20"/>
              </w:rPr>
            </w:pPr>
            <w:r w:rsidRPr="00001577">
              <w:rPr>
                <w:rFonts w:ascii="Times New Roman" w:eastAsia="Times New Roman" w:hAnsi="Times New Roman" w:cs="Times New Roman"/>
                <w:bCs/>
                <w:sz w:val="20"/>
                <w:szCs w:val="20"/>
              </w:rPr>
              <w:t>620,627</w:t>
            </w:r>
          </w:p>
        </w:tc>
      </w:tr>
      <w:tr w:rsidR="009E2F47" w:rsidRPr="00001577" w14:paraId="637B4B24" w14:textId="77777777" w:rsidTr="003B6ABB">
        <w:trPr>
          <w:trHeight w:val="345"/>
        </w:trPr>
        <w:tc>
          <w:tcPr>
            <w:tcW w:w="1356" w:type="pct"/>
            <w:vMerge w:val="restart"/>
            <w:tcBorders>
              <w:top w:val="nil"/>
              <w:left w:val="single" w:sz="6" w:space="0" w:color="000000"/>
              <w:bottom w:val="single" w:sz="12" w:space="0" w:color="000000"/>
              <w:right w:val="single" w:sz="6" w:space="0" w:color="000000"/>
            </w:tcBorders>
            <w:shd w:val="clear" w:color="auto" w:fill="auto"/>
            <w:tcMar>
              <w:top w:w="0" w:type="dxa"/>
              <w:left w:w="40" w:type="dxa"/>
              <w:bottom w:w="0" w:type="dxa"/>
              <w:right w:w="40" w:type="dxa"/>
            </w:tcMar>
            <w:vAlign w:val="bottom"/>
          </w:tcPr>
          <w:p w14:paraId="00003664" w14:textId="77777777" w:rsidR="009E2F47" w:rsidRPr="00001577" w:rsidRDefault="0014541B" w:rsidP="00035094">
            <w:pPr>
              <w:tabs>
                <w:tab w:val="left" w:pos="420"/>
              </w:tabs>
              <w:spacing w:before="240" w:after="0" w:line="276" w:lineRule="auto"/>
              <w:ind w:left="113"/>
              <w:jc w:val="both"/>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4332000100 Administration- Promotive and Preventive Health</w:t>
            </w:r>
          </w:p>
        </w:tc>
        <w:tc>
          <w:tcPr>
            <w:tcW w:w="2039" w:type="pct"/>
            <w:vMerge w:val="restart"/>
            <w:tcBorders>
              <w:top w:val="nil"/>
              <w:left w:val="nil"/>
              <w:bottom w:val="single" w:sz="12" w:space="0" w:color="000000"/>
              <w:right w:val="single" w:sz="6" w:space="0" w:color="000000"/>
            </w:tcBorders>
            <w:shd w:val="clear" w:color="auto" w:fill="auto"/>
            <w:tcMar>
              <w:top w:w="0" w:type="dxa"/>
              <w:left w:w="40" w:type="dxa"/>
              <w:bottom w:w="0" w:type="dxa"/>
              <w:right w:w="40" w:type="dxa"/>
            </w:tcMar>
          </w:tcPr>
          <w:p w14:paraId="00003665" w14:textId="77777777" w:rsidR="009E2F47" w:rsidRPr="00001577" w:rsidRDefault="0014541B" w:rsidP="00035094">
            <w:pPr>
              <w:tabs>
                <w:tab w:val="left" w:pos="420"/>
              </w:tabs>
              <w:spacing w:before="240" w:after="120" w:line="276" w:lineRule="auto"/>
              <w:ind w:left="170"/>
              <w:jc w:val="both"/>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Gross Expenditure..................... KShs.</w:t>
            </w:r>
          </w:p>
          <w:p w14:paraId="00003666" w14:textId="77777777" w:rsidR="009E2F47" w:rsidRPr="00001577" w:rsidRDefault="0014541B" w:rsidP="00035094">
            <w:pPr>
              <w:tabs>
                <w:tab w:val="left" w:pos="420"/>
              </w:tabs>
              <w:spacing w:before="240" w:after="140" w:line="276" w:lineRule="auto"/>
              <w:ind w:left="170"/>
              <w:jc w:val="both"/>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Net Expenditure..................... KShs.</w:t>
            </w:r>
          </w:p>
          <w:p w14:paraId="00003667" w14:textId="77777777" w:rsidR="009E2F47" w:rsidRPr="00001577" w:rsidRDefault="0014541B" w:rsidP="00035094">
            <w:pPr>
              <w:tabs>
                <w:tab w:val="left" w:pos="420"/>
              </w:tabs>
              <w:spacing w:before="240" w:after="0" w:line="276" w:lineRule="auto"/>
              <w:ind w:left="170"/>
              <w:jc w:val="both"/>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Net Expenditure..................... KShs.</w:t>
            </w:r>
          </w:p>
          <w:p w14:paraId="00003668" w14:textId="77777777" w:rsidR="009E2F47" w:rsidRPr="00001577" w:rsidRDefault="0014541B" w:rsidP="00035094">
            <w:pPr>
              <w:tabs>
                <w:tab w:val="left" w:pos="420"/>
              </w:tabs>
              <w:spacing w:before="240" w:after="0" w:line="276" w:lineRule="auto"/>
              <w:ind w:left="170"/>
              <w:jc w:val="both"/>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TOTAL NET EXPENDITURE FOR VOTE R4332000000</w:t>
            </w:r>
          </w:p>
          <w:p w14:paraId="00003669" w14:textId="19E2C988" w:rsidR="009E2F47" w:rsidRPr="00001577" w:rsidRDefault="00001577" w:rsidP="00035094">
            <w:pPr>
              <w:tabs>
                <w:tab w:val="left" w:pos="420"/>
              </w:tabs>
              <w:spacing w:before="240" w:after="0" w:line="276" w:lineRule="auto"/>
              <w:ind w:left="170"/>
              <w:jc w:val="both"/>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Promotive And Preventive Health</w:t>
            </w:r>
          </w:p>
        </w:tc>
        <w:tc>
          <w:tcPr>
            <w:tcW w:w="562" w:type="pct"/>
            <w:tcBorders>
              <w:top w:val="nil"/>
              <w:left w:val="nil"/>
              <w:bottom w:val="single" w:sz="6" w:space="0" w:color="000000"/>
              <w:right w:val="single" w:sz="6" w:space="0" w:color="000000"/>
            </w:tcBorders>
            <w:shd w:val="clear" w:color="auto" w:fill="auto"/>
            <w:tcMar>
              <w:top w:w="0" w:type="dxa"/>
              <w:left w:w="40" w:type="dxa"/>
              <w:bottom w:w="0" w:type="dxa"/>
              <w:right w:w="40" w:type="dxa"/>
            </w:tcMar>
          </w:tcPr>
          <w:p w14:paraId="0000366A" w14:textId="77777777" w:rsidR="009E2F47" w:rsidRPr="00001577" w:rsidRDefault="0014541B" w:rsidP="00035094">
            <w:pPr>
              <w:tabs>
                <w:tab w:val="left" w:pos="420"/>
              </w:tabs>
              <w:spacing w:before="240" w:after="0" w:line="276" w:lineRule="auto"/>
              <w:ind w:left="113"/>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20,070,000</w:t>
            </w:r>
          </w:p>
        </w:tc>
        <w:tc>
          <w:tcPr>
            <w:tcW w:w="522" w:type="pct"/>
            <w:tcBorders>
              <w:top w:val="nil"/>
              <w:left w:val="nil"/>
              <w:bottom w:val="single" w:sz="6" w:space="0" w:color="000000"/>
              <w:right w:val="single" w:sz="6" w:space="0" w:color="000000"/>
            </w:tcBorders>
            <w:shd w:val="clear" w:color="auto" w:fill="auto"/>
            <w:tcMar>
              <w:top w:w="0" w:type="dxa"/>
              <w:left w:w="40" w:type="dxa"/>
              <w:bottom w:w="0" w:type="dxa"/>
              <w:right w:w="40" w:type="dxa"/>
            </w:tcMar>
          </w:tcPr>
          <w:p w14:paraId="0000366B"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20,672,100</w:t>
            </w:r>
          </w:p>
        </w:tc>
        <w:tc>
          <w:tcPr>
            <w:tcW w:w="522" w:type="pct"/>
            <w:tcBorders>
              <w:top w:val="nil"/>
              <w:left w:val="nil"/>
              <w:bottom w:val="single" w:sz="6" w:space="0" w:color="000000"/>
              <w:right w:val="nil"/>
            </w:tcBorders>
            <w:shd w:val="clear" w:color="auto" w:fill="auto"/>
            <w:tcMar>
              <w:top w:w="0" w:type="dxa"/>
              <w:left w:w="40" w:type="dxa"/>
              <w:bottom w:w="0" w:type="dxa"/>
              <w:right w:w="40" w:type="dxa"/>
            </w:tcMar>
          </w:tcPr>
          <w:p w14:paraId="0000366C"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21,292,266</w:t>
            </w:r>
          </w:p>
        </w:tc>
      </w:tr>
      <w:tr w:rsidR="009E2F47" w:rsidRPr="00001577" w14:paraId="0BFE8497" w14:textId="77777777" w:rsidTr="003B6ABB">
        <w:trPr>
          <w:trHeight w:val="420"/>
        </w:trPr>
        <w:tc>
          <w:tcPr>
            <w:tcW w:w="1356" w:type="pct"/>
            <w:vMerge/>
            <w:tcBorders>
              <w:top w:val="nil"/>
              <w:left w:val="single" w:sz="6" w:space="0" w:color="000000"/>
              <w:bottom w:val="single" w:sz="12" w:space="0" w:color="000000"/>
              <w:right w:val="single" w:sz="6" w:space="0" w:color="000000"/>
            </w:tcBorders>
            <w:shd w:val="clear" w:color="auto" w:fill="auto"/>
            <w:tcMar>
              <w:top w:w="100" w:type="dxa"/>
              <w:left w:w="100" w:type="dxa"/>
              <w:bottom w:w="100" w:type="dxa"/>
              <w:right w:w="100" w:type="dxa"/>
            </w:tcMar>
          </w:tcPr>
          <w:p w14:paraId="0000366D" w14:textId="77777777" w:rsidR="009E2F47" w:rsidRPr="00001577" w:rsidRDefault="009E2F47" w:rsidP="00035094">
            <w:pPr>
              <w:tabs>
                <w:tab w:val="left" w:pos="420"/>
              </w:tabs>
              <w:spacing w:after="0" w:line="276" w:lineRule="auto"/>
              <w:ind w:left="113"/>
              <w:jc w:val="both"/>
              <w:rPr>
                <w:rFonts w:ascii="Times New Roman" w:eastAsia="Arial" w:hAnsi="Times New Roman" w:cs="Times New Roman"/>
                <w:b/>
                <w:sz w:val="20"/>
                <w:szCs w:val="20"/>
              </w:rPr>
            </w:pPr>
          </w:p>
        </w:tc>
        <w:tc>
          <w:tcPr>
            <w:tcW w:w="2039" w:type="pct"/>
            <w:vMerge/>
            <w:tcBorders>
              <w:top w:val="nil"/>
              <w:left w:val="nil"/>
              <w:bottom w:val="single" w:sz="12" w:space="0" w:color="000000"/>
              <w:right w:val="single" w:sz="6" w:space="0" w:color="000000"/>
            </w:tcBorders>
            <w:shd w:val="clear" w:color="auto" w:fill="auto"/>
            <w:tcMar>
              <w:top w:w="100" w:type="dxa"/>
              <w:left w:w="100" w:type="dxa"/>
              <w:bottom w:w="100" w:type="dxa"/>
              <w:right w:w="100" w:type="dxa"/>
            </w:tcMar>
          </w:tcPr>
          <w:p w14:paraId="0000366E" w14:textId="77777777" w:rsidR="009E2F47" w:rsidRPr="00001577" w:rsidRDefault="009E2F47" w:rsidP="00035094">
            <w:pPr>
              <w:tabs>
                <w:tab w:val="left" w:pos="420"/>
              </w:tabs>
              <w:spacing w:after="0" w:line="276" w:lineRule="auto"/>
              <w:ind w:left="170"/>
              <w:jc w:val="both"/>
              <w:rPr>
                <w:rFonts w:ascii="Times New Roman" w:eastAsia="Arial" w:hAnsi="Times New Roman" w:cs="Times New Roman"/>
                <w:b/>
                <w:sz w:val="20"/>
                <w:szCs w:val="20"/>
              </w:rPr>
            </w:pPr>
          </w:p>
        </w:tc>
        <w:tc>
          <w:tcPr>
            <w:tcW w:w="562" w:type="pct"/>
            <w:tcBorders>
              <w:top w:val="nil"/>
              <w:left w:val="nil"/>
              <w:bottom w:val="single" w:sz="18" w:space="0" w:color="000000"/>
              <w:right w:val="single" w:sz="6" w:space="0" w:color="000000"/>
            </w:tcBorders>
            <w:shd w:val="clear" w:color="auto" w:fill="auto"/>
            <w:tcMar>
              <w:top w:w="0" w:type="dxa"/>
              <w:left w:w="40" w:type="dxa"/>
              <w:bottom w:w="0" w:type="dxa"/>
              <w:right w:w="40" w:type="dxa"/>
            </w:tcMar>
          </w:tcPr>
          <w:p w14:paraId="0000366F" w14:textId="77777777" w:rsidR="009E2F47" w:rsidRPr="00001577" w:rsidRDefault="0014541B" w:rsidP="00035094">
            <w:pPr>
              <w:tabs>
                <w:tab w:val="left" w:pos="420"/>
              </w:tabs>
              <w:spacing w:before="240" w:after="0" w:line="276" w:lineRule="auto"/>
              <w:ind w:left="113"/>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20,070,000</w:t>
            </w:r>
          </w:p>
        </w:tc>
        <w:tc>
          <w:tcPr>
            <w:tcW w:w="522" w:type="pct"/>
            <w:tcBorders>
              <w:top w:val="nil"/>
              <w:left w:val="nil"/>
              <w:bottom w:val="single" w:sz="18" w:space="0" w:color="000000"/>
              <w:right w:val="single" w:sz="6" w:space="0" w:color="000000"/>
            </w:tcBorders>
            <w:shd w:val="clear" w:color="auto" w:fill="auto"/>
            <w:tcMar>
              <w:top w:w="0" w:type="dxa"/>
              <w:left w:w="40" w:type="dxa"/>
              <w:bottom w:w="0" w:type="dxa"/>
              <w:right w:w="40" w:type="dxa"/>
            </w:tcMar>
          </w:tcPr>
          <w:p w14:paraId="00003670"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20,672,100</w:t>
            </w:r>
          </w:p>
        </w:tc>
        <w:tc>
          <w:tcPr>
            <w:tcW w:w="522" w:type="pct"/>
            <w:tcBorders>
              <w:top w:val="nil"/>
              <w:left w:val="nil"/>
              <w:bottom w:val="single" w:sz="18" w:space="0" w:color="000000"/>
              <w:right w:val="nil"/>
            </w:tcBorders>
            <w:shd w:val="clear" w:color="auto" w:fill="auto"/>
            <w:tcMar>
              <w:top w:w="0" w:type="dxa"/>
              <w:left w:w="40" w:type="dxa"/>
              <w:bottom w:w="0" w:type="dxa"/>
              <w:right w:w="40" w:type="dxa"/>
            </w:tcMar>
          </w:tcPr>
          <w:p w14:paraId="00003671"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21,292,266</w:t>
            </w:r>
          </w:p>
        </w:tc>
      </w:tr>
      <w:tr w:rsidR="009E2F47" w:rsidRPr="00001577" w14:paraId="3E314689" w14:textId="77777777" w:rsidTr="003B6ABB">
        <w:trPr>
          <w:trHeight w:val="465"/>
        </w:trPr>
        <w:tc>
          <w:tcPr>
            <w:tcW w:w="1356" w:type="pct"/>
            <w:vMerge/>
            <w:tcBorders>
              <w:top w:val="nil"/>
              <w:left w:val="single" w:sz="6" w:space="0" w:color="000000"/>
              <w:bottom w:val="single" w:sz="12" w:space="0" w:color="000000"/>
              <w:right w:val="single" w:sz="6" w:space="0" w:color="000000"/>
            </w:tcBorders>
            <w:shd w:val="clear" w:color="auto" w:fill="auto"/>
            <w:tcMar>
              <w:top w:w="100" w:type="dxa"/>
              <w:left w:w="100" w:type="dxa"/>
              <w:bottom w:w="100" w:type="dxa"/>
              <w:right w:w="100" w:type="dxa"/>
            </w:tcMar>
          </w:tcPr>
          <w:p w14:paraId="00003672" w14:textId="77777777" w:rsidR="009E2F47" w:rsidRPr="00001577" w:rsidRDefault="009E2F47" w:rsidP="00035094">
            <w:pPr>
              <w:tabs>
                <w:tab w:val="left" w:pos="420"/>
              </w:tabs>
              <w:spacing w:after="0" w:line="276" w:lineRule="auto"/>
              <w:ind w:left="113"/>
              <w:jc w:val="both"/>
              <w:rPr>
                <w:rFonts w:ascii="Times New Roman" w:eastAsia="Arial" w:hAnsi="Times New Roman" w:cs="Times New Roman"/>
                <w:b/>
                <w:sz w:val="20"/>
                <w:szCs w:val="20"/>
              </w:rPr>
            </w:pPr>
          </w:p>
        </w:tc>
        <w:tc>
          <w:tcPr>
            <w:tcW w:w="2039" w:type="pct"/>
            <w:vMerge/>
            <w:tcBorders>
              <w:top w:val="nil"/>
              <w:left w:val="nil"/>
              <w:bottom w:val="single" w:sz="12" w:space="0" w:color="000000"/>
              <w:right w:val="single" w:sz="6" w:space="0" w:color="000000"/>
            </w:tcBorders>
            <w:shd w:val="clear" w:color="auto" w:fill="auto"/>
            <w:tcMar>
              <w:top w:w="100" w:type="dxa"/>
              <w:left w:w="100" w:type="dxa"/>
              <w:bottom w:w="100" w:type="dxa"/>
              <w:right w:w="100" w:type="dxa"/>
            </w:tcMar>
          </w:tcPr>
          <w:p w14:paraId="00003673" w14:textId="77777777" w:rsidR="009E2F47" w:rsidRPr="00001577" w:rsidRDefault="009E2F47" w:rsidP="00035094">
            <w:pPr>
              <w:tabs>
                <w:tab w:val="left" w:pos="420"/>
              </w:tabs>
              <w:spacing w:after="0" w:line="276" w:lineRule="auto"/>
              <w:ind w:left="170"/>
              <w:jc w:val="both"/>
              <w:rPr>
                <w:rFonts w:ascii="Times New Roman" w:eastAsia="Arial" w:hAnsi="Times New Roman" w:cs="Times New Roman"/>
                <w:b/>
                <w:sz w:val="20"/>
                <w:szCs w:val="20"/>
              </w:rPr>
            </w:pPr>
          </w:p>
        </w:tc>
        <w:tc>
          <w:tcPr>
            <w:tcW w:w="562" w:type="pct"/>
            <w:tcBorders>
              <w:top w:val="nil"/>
              <w:left w:val="nil"/>
              <w:bottom w:val="single" w:sz="18" w:space="0" w:color="000000"/>
              <w:right w:val="single" w:sz="6" w:space="0" w:color="000000"/>
            </w:tcBorders>
            <w:shd w:val="clear" w:color="auto" w:fill="auto"/>
            <w:tcMar>
              <w:top w:w="0" w:type="dxa"/>
              <w:left w:w="40" w:type="dxa"/>
              <w:bottom w:w="0" w:type="dxa"/>
              <w:right w:w="40" w:type="dxa"/>
            </w:tcMar>
            <w:vAlign w:val="bottom"/>
          </w:tcPr>
          <w:p w14:paraId="00003674" w14:textId="77777777" w:rsidR="009E2F47" w:rsidRPr="00001577" w:rsidRDefault="0014541B" w:rsidP="00035094">
            <w:pPr>
              <w:tabs>
                <w:tab w:val="left" w:pos="420"/>
              </w:tabs>
              <w:spacing w:before="240" w:after="0" w:line="276" w:lineRule="auto"/>
              <w:ind w:left="113"/>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20,070,000</w:t>
            </w:r>
          </w:p>
        </w:tc>
        <w:tc>
          <w:tcPr>
            <w:tcW w:w="522" w:type="pct"/>
            <w:tcBorders>
              <w:top w:val="nil"/>
              <w:left w:val="nil"/>
              <w:bottom w:val="single" w:sz="18" w:space="0" w:color="000000"/>
              <w:right w:val="single" w:sz="6" w:space="0" w:color="000000"/>
            </w:tcBorders>
            <w:shd w:val="clear" w:color="auto" w:fill="auto"/>
            <w:tcMar>
              <w:top w:w="0" w:type="dxa"/>
              <w:left w:w="40" w:type="dxa"/>
              <w:bottom w:w="0" w:type="dxa"/>
              <w:right w:w="40" w:type="dxa"/>
            </w:tcMar>
            <w:vAlign w:val="bottom"/>
          </w:tcPr>
          <w:p w14:paraId="00003675"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20,672,100</w:t>
            </w:r>
          </w:p>
        </w:tc>
        <w:tc>
          <w:tcPr>
            <w:tcW w:w="522" w:type="pct"/>
            <w:tcBorders>
              <w:top w:val="nil"/>
              <w:left w:val="nil"/>
              <w:bottom w:val="single" w:sz="18" w:space="0" w:color="000000"/>
              <w:right w:val="nil"/>
            </w:tcBorders>
            <w:shd w:val="clear" w:color="auto" w:fill="auto"/>
            <w:tcMar>
              <w:top w:w="0" w:type="dxa"/>
              <w:left w:w="40" w:type="dxa"/>
              <w:bottom w:w="0" w:type="dxa"/>
              <w:right w:w="40" w:type="dxa"/>
            </w:tcMar>
            <w:vAlign w:val="bottom"/>
          </w:tcPr>
          <w:p w14:paraId="00003676"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21,292,266</w:t>
            </w:r>
          </w:p>
        </w:tc>
      </w:tr>
      <w:tr w:rsidR="009E2F47" w:rsidRPr="00001577" w14:paraId="036BB9A9" w14:textId="77777777" w:rsidTr="003B6ABB">
        <w:trPr>
          <w:trHeight w:val="480"/>
        </w:trPr>
        <w:tc>
          <w:tcPr>
            <w:tcW w:w="1356" w:type="pct"/>
            <w:vMerge/>
            <w:tcBorders>
              <w:top w:val="nil"/>
              <w:left w:val="single" w:sz="6" w:space="0" w:color="000000"/>
              <w:bottom w:val="single" w:sz="12" w:space="0" w:color="000000"/>
              <w:right w:val="single" w:sz="6" w:space="0" w:color="000000"/>
            </w:tcBorders>
            <w:shd w:val="clear" w:color="auto" w:fill="auto"/>
            <w:tcMar>
              <w:top w:w="100" w:type="dxa"/>
              <w:left w:w="100" w:type="dxa"/>
              <w:bottom w:w="100" w:type="dxa"/>
              <w:right w:w="100" w:type="dxa"/>
            </w:tcMar>
          </w:tcPr>
          <w:p w14:paraId="00003677" w14:textId="77777777" w:rsidR="009E2F47" w:rsidRPr="00001577" w:rsidRDefault="009E2F47" w:rsidP="00035094">
            <w:pPr>
              <w:tabs>
                <w:tab w:val="left" w:pos="420"/>
              </w:tabs>
              <w:spacing w:after="0" w:line="276" w:lineRule="auto"/>
              <w:ind w:left="113"/>
              <w:jc w:val="both"/>
              <w:rPr>
                <w:rFonts w:ascii="Times New Roman" w:eastAsia="Arial" w:hAnsi="Times New Roman" w:cs="Times New Roman"/>
                <w:b/>
                <w:sz w:val="20"/>
                <w:szCs w:val="20"/>
              </w:rPr>
            </w:pPr>
          </w:p>
        </w:tc>
        <w:tc>
          <w:tcPr>
            <w:tcW w:w="2039" w:type="pct"/>
            <w:vMerge/>
            <w:tcBorders>
              <w:top w:val="nil"/>
              <w:left w:val="nil"/>
              <w:bottom w:val="single" w:sz="12" w:space="0" w:color="000000"/>
              <w:right w:val="single" w:sz="6" w:space="0" w:color="000000"/>
            </w:tcBorders>
            <w:shd w:val="clear" w:color="auto" w:fill="auto"/>
            <w:tcMar>
              <w:top w:w="100" w:type="dxa"/>
              <w:left w:w="100" w:type="dxa"/>
              <w:bottom w:w="100" w:type="dxa"/>
              <w:right w:w="100" w:type="dxa"/>
            </w:tcMar>
          </w:tcPr>
          <w:p w14:paraId="00003678" w14:textId="77777777" w:rsidR="009E2F47" w:rsidRPr="00001577" w:rsidRDefault="009E2F47" w:rsidP="00035094">
            <w:pPr>
              <w:tabs>
                <w:tab w:val="left" w:pos="420"/>
              </w:tabs>
              <w:spacing w:after="0" w:line="276" w:lineRule="auto"/>
              <w:ind w:left="170"/>
              <w:jc w:val="both"/>
              <w:rPr>
                <w:rFonts w:ascii="Times New Roman" w:eastAsia="Arial" w:hAnsi="Times New Roman" w:cs="Times New Roman"/>
                <w:b/>
                <w:sz w:val="20"/>
                <w:szCs w:val="20"/>
              </w:rPr>
            </w:pPr>
          </w:p>
        </w:tc>
        <w:tc>
          <w:tcPr>
            <w:tcW w:w="562" w:type="pct"/>
            <w:tcBorders>
              <w:top w:val="nil"/>
              <w:left w:val="nil"/>
              <w:bottom w:val="single" w:sz="24" w:space="0" w:color="000000"/>
              <w:right w:val="single" w:sz="6" w:space="0" w:color="000000"/>
            </w:tcBorders>
            <w:shd w:val="clear" w:color="auto" w:fill="auto"/>
            <w:tcMar>
              <w:top w:w="0" w:type="dxa"/>
              <w:left w:w="40" w:type="dxa"/>
              <w:bottom w:w="0" w:type="dxa"/>
              <w:right w:w="40" w:type="dxa"/>
            </w:tcMar>
            <w:vAlign w:val="bottom"/>
          </w:tcPr>
          <w:p w14:paraId="00003679" w14:textId="77777777" w:rsidR="009E2F47" w:rsidRPr="00001577" w:rsidRDefault="0014541B" w:rsidP="00035094">
            <w:pPr>
              <w:tabs>
                <w:tab w:val="left" w:pos="420"/>
              </w:tabs>
              <w:spacing w:before="240" w:after="0" w:line="276" w:lineRule="auto"/>
              <w:ind w:left="113"/>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20,070,000</w:t>
            </w:r>
          </w:p>
        </w:tc>
        <w:tc>
          <w:tcPr>
            <w:tcW w:w="522" w:type="pct"/>
            <w:tcBorders>
              <w:top w:val="nil"/>
              <w:left w:val="nil"/>
              <w:bottom w:val="single" w:sz="24" w:space="0" w:color="000000"/>
              <w:right w:val="single" w:sz="6" w:space="0" w:color="000000"/>
            </w:tcBorders>
            <w:shd w:val="clear" w:color="auto" w:fill="auto"/>
            <w:tcMar>
              <w:top w:w="0" w:type="dxa"/>
              <w:left w:w="40" w:type="dxa"/>
              <w:bottom w:w="0" w:type="dxa"/>
              <w:right w:w="40" w:type="dxa"/>
            </w:tcMar>
            <w:vAlign w:val="bottom"/>
          </w:tcPr>
          <w:p w14:paraId="0000367A"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20,672,100</w:t>
            </w:r>
          </w:p>
        </w:tc>
        <w:tc>
          <w:tcPr>
            <w:tcW w:w="522" w:type="pct"/>
            <w:tcBorders>
              <w:top w:val="nil"/>
              <w:left w:val="nil"/>
              <w:bottom w:val="single" w:sz="24" w:space="0" w:color="000000"/>
              <w:right w:val="single" w:sz="6" w:space="0" w:color="000000"/>
            </w:tcBorders>
            <w:shd w:val="clear" w:color="auto" w:fill="auto"/>
            <w:tcMar>
              <w:top w:w="0" w:type="dxa"/>
              <w:left w:w="40" w:type="dxa"/>
              <w:bottom w:w="0" w:type="dxa"/>
              <w:right w:w="40" w:type="dxa"/>
            </w:tcMar>
            <w:vAlign w:val="bottom"/>
          </w:tcPr>
          <w:p w14:paraId="0000367B" w14:textId="77777777" w:rsidR="009E2F47" w:rsidRPr="00001577" w:rsidRDefault="0014541B" w:rsidP="00035094">
            <w:pPr>
              <w:tabs>
                <w:tab w:val="left" w:pos="420"/>
              </w:tabs>
              <w:spacing w:before="240" w:after="0" w:line="276" w:lineRule="auto"/>
              <w:ind w:left="227"/>
              <w:jc w:val="right"/>
              <w:rPr>
                <w:rFonts w:ascii="Times New Roman" w:eastAsia="Times New Roman" w:hAnsi="Times New Roman" w:cs="Times New Roman"/>
                <w:b/>
                <w:sz w:val="20"/>
                <w:szCs w:val="20"/>
              </w:rPr>
            </w:pPr>
            <w:r w:rsidRPr="00001577">
              <w:rPr>
                <w:rFonts w:ascii="Times New Roman" w:eastAsia="Times New Roman" w:hAnsi="Times New Roman" w:cs="Times New Roman"/>
                <w:b/>
                <w:sz w:val="20"/>
                <w:szCs w:val="20"/>
              </w:rPr>
              <w:t>21,292,266</w:t>
            </w:r>
          </w:p>
        </w:tc>
      </w:tr>
    </w:tbl>
    <w:p w14:paraId="0000367C" w14:textId="77777777" w:rsidR="009E2F47" w:rsidRPr="00724B0D" w:rsidRDefault="009E2F47" w:rsidP="00724B0D">
      <w:pPr>
        <w:tabs>
          <w:tab w:val="left" w:pos="420"/>
        </w:tabs>
        <w:spacing w:after="0" w:line="276" w:lineRule="auto"/>
        <w:jc w:val="both"/>
        <w:rPr>
          <w:rFonts w:ascii="Times New Roman" w:eastAsia="Arial" w:hAnsi="Times New Roman" w:cs="Times New Roman"/>
          <w:b/>
          <w:sz w:val="24"/>
          <w:szCs w:val="24"/>
        </w:rPr>
      </w:pPr>
    </w:p>
    <w:p w14:paraId="0000367D" w14:textId="7191AC71" w:rsidR="009E2F47" w:rsidRPr="00035094" w:rsidRDefault="0014541B" w:rsidP="00724B0D">
      <w:pPr>
        <w:tabs>
          <w:tab w:val="left" w:pos="420"/>
        </w:tabs>
        <w:spacing w:after="0" w:line="276" w:lineRule="auto"/>
        <w:jc w:val="both"/>
        <w:rPr>
          <w:rFonts w:ascii="Times New Roman" w:eastAsia="Arial" w:hAnsi="Times New Roman" w:cs="Times New Roman"/>
          <w:b/>
          <w:sz w:val="24"/>
          <w:szCs w:val="24"/>
          <w:lang w:val="en-US"/>
        </w:rPr>
      </w:pPr>
      <w:r w:rsidRPr="00724B0D">
        <w:rPr>
          <w:rFonts w:ascii="Times New Roman" w:eastAsia="Arial" w:hAnsi="Times New Roman" w:cs="Times New Roman"/>
          <w:b/>
          <w:sz w:val="24"/>
          <w:szCs w:val="24"/>
        </w:rPr>
        <w:t xml:space="preserve">Capital Projects </w:t>
      </w:r>
      <w:r w:rsidR="00035094">
        <w:rPr>
          <w:rFonts w:ascii="Times New Roman" w:eastAsia="Arial" w:hAnsi="Times New Roman" w:cs="Times New Roman"/>
          <w:b/>
          <w:sz w:val="24"/>
          <w:szCs w:val="24"/>
          <w:lang w:val="en-US"/>
        </w:rPr>
        <w:t>Listing</w:t>
      </w:r>
    </w:p>
    <w:tbl>
      <w:tblPr>
        <w:tblStyle w:val="affffffff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45"/>
        <w:gridCol w:w="1264"/>
        <w:gridCol w:w="1110"/>
        <w:gridCol w:w="1280"/>
        <w:gridCol w:w="1130"/>
        <w:gridCol w:w="1097"/>
        <w:gridCol w:w="1092"/>
        <w:gridCol w:w="1130"/>
        <w:gridCol w:w="886"/>
        <w:gridCol w:w="886"/>
      </w:tblGrid>
      <w:tr w:rsidR="009E2F47" w:rsidRPr="00035094" w14:paraId="56BE2B3C" w14:textId="77777777" w:rsidTr="00035094">
        <w:trPr>
          <w:trHeight w:val="70"/>
          <w:tblHeader/>
        </w:trPr>
        <w:tc>
          <w:tcPr>
            <w:tcW w:w="364" w:type="pct"/>
            <w:vMerge w:val="restart"/>
            <w:shd w:val="clear" w:color="auto" w:fill="auto"/>
          </w:tcPr>
          <w:p w14:paraId="0000367E" w14:textId="77777777" w:rsidR="009E2F47" w:rsidRPr="00035094" w:rsidRDefault="0014541B" w:rsidP="00724B0D">
            <w:pPr>
              <w:spacing w:line="276" w:lineRule="auto"/>
              <w:rPr>
                <w:rFonts w:ascii="Times New Roman" w:eastAsia="Arial" w:hAnsi="Times New Roman" w:cs="Times New Roman"/>
                <w:b/>
                <w:sz w:val="20"/>
                <w:szCs w:val="20"/>
              </w:rPr>
            </w:pPr>
            <w:r w:rsidRPr="00035094">
              <w:rPr>
                <w:rFonts w:ascii="Times New Roman" w:eastAsia="Arial" w:hAnsi="Times New Roman" w:cs="Times New Roman"/>
                <w:b/>
                <w:sz w:val="20"/>
                <w:szCs w:val="20"/>
              </w:rPr>
              <w:t>S/No</w:t>
            </w:r>
          </w:p>
          <w:p w14:paraId="0000367F" w14:textId="77777777" w:rsidR="009E2F47" w:rsidRPr="00035094" w:rsidRDefault="0014541B" w:rsidP="00724B0D">
            <w:pPr>
              <w:spacing w:line="276" w:lineRule="auto"/>
              <w:rPr>
                <w:rFonts w:ascii="Times New Roman" w:eastAsia="Arial" w:hAnsi="Times New Roman" w:cs="Times New Roman"/>
                <w:b/>
                <w:sz w:val="20"/>
                <w:szCs w:val="20"/>
              </w:rPr>
            </w:pPr>
            <w:r w:rsidRPr="00035094">
              <w:rPr>
                <w:rFonts w:ascii="Times New Roman" w:eastAsia="Arial" w:hAnsi="Times New Roman" w:cs="Times New Roman"/>
                <w:b/>
                <w:sz w:val="20"/>
                <w:szCs w:val="20"/>
              </w:rPr>
              <w:t> </w:t>
            </w:r>
          </w:p>
        </w:tc>
        <w:tc>
          <w:tcPr>
            <w:tcW w:w="574" w:type="pct"/>
            <w:vMerge w:val="restart"/>
            <w:shd w:val="clear" w:color="auto" w:fill="auto"/>
          </w:tcPr>
          <w:p w14:paraId="00003680" w14:textId="77777777" w:rsidR="009E2F47" w:rsidRPr="00035094" w:rsidRDefault="0014541B" w:rsidP="00724B0D">
            <w:pPr>
              <w:spacing w:line="276" w:lineRule="auto"/>
              <w:rPr>
                <w:rFonts w:ascii="Times New Roman" w:eastAsia="Arial" w:hAnsi="Times New Roman" w:cs="Times New Roman"/>
                <w:b/>
                <w:sz w:val="20"/>
                <w:szCs w:val="20"/>
              </w:rPr>
            </w:pPr>
            <w:r w:rsidRPr="00035094">
              <w:rPr>
                <w:rFonts w:ascii="Times New Roman" w:eastAsia="Arial" w:hAnsi="Times New Roman" w:cs="Times New Roman"/>
                <w:b/>
                <w:sz w:val="20"/>
                <w:szCs w:val="20"/>
              </w:rPr>
              <w:t>Name of Project</w:t>
            </w:r>
          </w:p>
        </w:tc>
        <w:tc>
          <w:tcPr>
            <w:tcW w:w="585" w:type="pct"/>
            <w:vMerge w:val="restart"/>
            <w:shd w:val="clear" w:color="auto" w:fill="auto"/>
          </w:tcPr>
          <w:p w14:paraId="00003681" w14:textId="77777777" w:rsidR="009E2F47" w:rsidRPr="00035094" w:rsidRDefault="0014541B" w:rsidP="00724B0D">
            <w:pPr>
              <w:spacing w:after="0" w:line="276" w:lineRule="auto"/>
              <w:rPr>
                <w:rFonts w:ascii="Times New Roman" w:eastAsia="Arial" w:hAnsi="Times New Roman" w:cs="Times New Roman"/>
                <w:b/>
                <w:sz w:val="20"/>
                <w:szCs w:val="20"/>
              </w:rPr>
            </w:pPr>
            <w:r w:rsidRPr="00035094">
              <w:rPr>
                <w:rFonts w:ascii="Times New Roman" w:eastAsia="Arial" w:hAnsi="Times New Roman" w:cs="Times New Roman"/>
                <w:b/>
                <w:sz w:val="20"/>
                <w:szCs w:val="20"/>
              </w:rPr>
              <w:t>Physical Location/ Ward</w:t>
            </w:r>
          </w:p>
        </w:tc>
        <w:tc>
          <w:tcPr>
            <w:tcW w:w="666" w:type="pct"/>
            <w:vMerge w:val="restart"/>
            <w:shd w:val="clear" w:color="auto" w:fill="auto"/>
          </w:tcPr>
          <w:p w14:paraId="00003682" w14:textId="77777777" w:rsidR="009E2F47" w:rsidRPr="00035094" w:rsidRDefault="0014541B" w:rsidP="00724B0D">
            <w:pPr>
              <w:spacing w:line="276" w:lineRule="auto"/>
              <w:rPr>
                <w:rFonts w:ascii="Times New Roman" w:eastAsia="Arial" w:hAnsi="Times New Roman" w:cs="Times New Roman"/>
                <w:b/>
                <w:sz w:val="20"/>
                <w:szCs w:val="20"/>
              </w:rPr>
            </w:pPr>
            <w:r w:rsidRPr="00035094">
              <w:rPr>
                <w:rFonts w:ascii="Times New Roman" w:eastAsia="Arial" w:hAnsi="Times New Roman" w:cs="Times New Roman"/>
                <w:b/>
                <w:sz w:val="20"/>
                <w:szCs w:val="20"/>
              </w:rPr>
              <w:t>Activities</w:t>
            </w:r>
          </w:p>
          <w:p w14:paraId="00003683" w14:textId="77777777" w:rsidR="009E2F47" w:rsidRPr="00035094" w:rsidRDefault="0014541B" w:rsidP="00724B0D">
            <w:pPr>
              <w:spacing w:line="276" w:lineRule="auto"/>
              <w:rPr>
                <w:rFonts w:ascii="Times New Roman" w:eastAsia="Arial" w:hAnsi="Times New Roman" w:cs="Times New Roman"/>
                <w:b/>
                <w:sz w:val="20"/>
                <w:szCs w:val="20"/>
              </w:rPr>
            </w:pPr>
            <w:r w:rsidRPr="00035094">
              <w:rPr>
                <w:rFonts w:ascii="Times New Roman" w:eastAsia="Arial" w:hAnsi="Times New Roman" w:cs="Times New Roman"/>
                <w:b/>
                <w:sz w:val="20"/>
                <w:szCs w:val="20"/>
              </w:rPr>
              <w:t> </w:t>
            </w:r>
          </w:p>
        </w:tc>
        <w:tc>
          <w:tcPr>
            <w:tcW w:w="548" w:type="pct"/>
            <w:vMerge w:val="restart"/>
            <w:shd w:val="clear" w:color="auto" w:fill="auto"/>
          </w:tcPr>
          <w:p w14:paraId="00003684" w14:textId="77777777" w:rsidR="009E2F47" w:rsidRPr="00035094" w:rsidRDefault="0014541B" w:rsidP="00724B0D">
            <w:pPr>
              <w:spacing w:line="276" w:lineRule="auto"/>
              <w:rPr>
                <w:rFonts w:ascii="Times New Roman" w:eastAsia="Arial" w:hAnsi="Times New Roman" w:cs="Times New Roman"/>
                <w:b/>
                <w:sz w:val="20"/>
                <w:szCs w:val="20"/>
              </w:rPr>
            </w:pPr>
            <w:r w:rsidRPr="00035094">
              <w:rPr>
                <w:rFonts w:ascii="Times New Roman" w:eastAsia="Arial" w:hAnsi="Times New Roman" w:cs="Times New Roman"/>
                <w:b/>
                <w:sz w:val="20"/>
                <w:szCs w:val="20"/>
              </w:rPr>
              <w:t>Objectives</w:t>
            </w:r>
          </w:p>
          <w:p w14:paraId="00003685" w14:textId="77777777" w:rsidR="009E2F47" w:rsidRPr="00035094" w:rsidRDefault="0014541B" w:rsidP="00724B0D">
            <w:pPr>
              <w:spacing w:line="276" w:lineRule="auto"/>
              <w:rPr>
                <w:rFonts w:ascii="Times New Roman" w:eastAsia="Arial" w:hAnsi="Times New Roman" w:cs="Times New Roman"/>
                <w:b/>
                <w:sz w:val="20"/>
                <w:szCs w:val="20"/>
              </w:rPr>
            </w:pPr>
            <w:r w:rsidRPr="00035094">
              <w:rPr>
                <w:rFonts w:ascii="Times New Roman" w:eastAsia="Arial" w:hAnsi="Times New Roman" w:cs="Times New Roman"/>
                <w:b/>
                <w:sz w:val="20"/>
                <w:szCs w:val="20"/>
              </w:rPr>
              <w:t> </w:t>
            </w:r>
          </w:p>
        </w:tc>
        <w:tc>
          <w:tcPr>
            <w:tcW w:w="468" w:type="pct"/>
            <w:vMerge w:val="restart"/>
            <w:shd w:val="clear" w:color="auto" w:fill="auto"/>
          </w:tcPr>
          <w:p w14:paraId="00003686" w14:textId="77777777" w:rsidR="009E2F47" w:rsidRPr="00035094" w:rsidRDefault="0014541B" w:rsidP="00724B0D">
            <w:pPr>
              <w:spacing w:line="276" w:lineRule="auto"/>
              <w:rPr>
                <w:rFonts w:ascii="Times New Roman" w:eastAsia="Arial" w:hAnsi="Times New Roman" w:cs="Times New Roman"/>
                <w:b/>
                <w:sz w:val="20"/>
                <w:szCs w:val="20"/>
              </w:rPr>
            </w:pPr>
            <w:r w:rsidRPr="00035094">
              <w:rPr>
                <w:rFonts w:ascii="Times New Roman" w:eastAsia="Arial" w:hAnsi="Times New Roman" w:cs="Times New Roman"/>
                <w:b/>
                <w:sz w:val="20"/>
                <w:szCs w:val="20"/>
              </w:rPr>
              <w:t>Estimated Cost</w:t>
            </w:r>
          </w:p>
        </w:tc>
        <w:tc>
          <w:tcPr>
            <w:tcW w:w="623" w:type="pct"/>
            <w:vMerge w:val="restart"/>
            <w:shd w:val="clear" w:color="auto" w:fill="auto"/>
          </w:tcPr>
          <w:p w14:paraId="00003687" w14:textId="77777777" w:rsidR="009E2F47" w:rsidRPr="00035094" w:rsidRDefault="0014541B" w:rsidP="00724B0D">
            <w:pPr>
              <w:spacing w:line="276" w:lineRule="auto"/>
              <w:rPr>
                <w:rFonts w:ascii="Times New Roman" w:eastAsia="Arial" w:hAnsi="Times New Roman" w:cs="Times New Roman"/>
                <w:b/>
                <w:sz w:val="20"/>
                <w:szCs w:val="20"/>
              </w:rPr>
            </w:pPr>
            <w:r w:rsidRPr="00035094">
              <w:rPr>
                <w:rFonts w:ascii="Times New Roman" w:eastAsia="Arial" w:hAnsi="Times New Roman" w:cs="Times New Roman"/>
                <w:b/>
                <w:sz w:val="20"/>
                <w:szCs w:val="20"/>
              </w:rPr>
              <w:t>Status </w:t>
            </w:r>
          </w:p>
        </w:tc>
        <w:tc>
          <w:tcPr>
            <w:tcW w:w="1172" w:type="pct"/>
            <w:gridSpan w:val="3"/>
            <w:shd w:val="clear" w:color="auto" w:fill="auto"/>
          </w:tcPr>
          <w:p w14:paraId="00003688" w14:textId="77777777" w:rsidR="009E2F47" w:rsidRPr="00035094" w:rsidRDefault="0014541B" w:rsidP="00724B0D">
            <w:pPr>
              <w:spacing w:after="0" w:line="276" w:lineRule="auto"/>
              <w:rPr>
                <w:rFonts w:ascii="Times New Roman" w:eastAsia="Arial" w:hAnsi="Times New Roman" w:cs="Times New Roman"/>
                <w:b/>
                <w:sz w:val="20"/>
                <w:szCs w:val="20"/>
              </w:rPr>
            </w:pPr>
            <w:r w:rsidRPr="00035094">
              <w:rPr>
                <w:rFonts w:ascii="Times New Roman" w:eastAsia="Arial" w:hAnsi="Times New Roman" w:cs="Times New Roman"/>
                <w:b/>
                <w:sz w:val="20"/>
                <w:szCs w:val="20"/>
              </w:rPr>
              <w:t>Budget Allocation</w:t>
            </w:r>
          </w:p>
        </w:tc>
      </w:tr>
      <w:tr w:rsidR="009E2F47" w:rsidRPr="00035094" w14:paraId="588D8865" w14:textId="77777777" w:rsidTr="00035094">
        <w:trPr>
          <w:trHeight w:val="200"/>
          <w:tblHeader/>
        </w:trPr>
        <w:tc>
          <w:tcPr>
            <w:tcW w:w="364" w:type="pct"/>
            <w:vMerge/>
            <w:shd w:val="clear" w:color="auto" w:fill="auto"/>
          </w:tcPr>
          <w:p w14:paraId="0000368B" w14:textId="77777777" w:rsidR="009E2F47" w:rsidRPr="00035094" w:rsidRDefault="009E2F47" w:rsidP="00724B0D">
            <w:pPr>
              <w:widowControl w:val="0"/>
              <w:pBdr>
                <w:top w:val="nil"/>
                <w:left w:val="nil"/>
                <w:bottom w:val="nil"/>
                <w:right w:val="nil"/>
                <w:between w:val="nil"/>
              </w:pBdr>
              <w:spacing w:after="0" w:line="276" w:lineRule="auto"/>
              <w:rPr>
                <w:rFonts w:ascii="Times New Roman" w:eastAsia="Arial" w:hAnsi="Times New Roman" w:cs="Times New Roman"/>
                <w:b/>
                <w:sz w:val="20"/>
                <w:szCs w:val="20"/>
              </w:rPr>
            </w:pPr>
          </w:p>
        </w:tc>
        <w:tc>
          <w:tcPr>
            <w:tcW w:w="574" w:type="pct"/>
            <w:vMerge/>
            <w:shd w:val="clear" w:color="auto" w:fill="auto"/>
          </w:tcPr>
          <w:p w14:paraId="0000368C" w14:textId="77777777" w:rsidR="009E2F47" w:rsidRPr="00035094" w:rsidRDefault="009E2F47" w:rsidP="00724B0D">
            <w:pPr>
              <w:widowControl w:val="0"/>
              <w:pBdr>
                <w:top w:val="nil"/>
                <w:left w:val="nil"/>
                <w:bottom w:val="nil"/>
                <w:right w:val="nil"/>
                <w:between w:val="nil"/>
              </w:pBdr>
              <w:spacing w:after="0" w:line="276" w:lineRule="auto"/>
              <w:rPr>
                <w:rFonts w:ascii="Times New Roman" w:eastAsia="Arial" w:hAnsi="Times New Roman" w:cs="Times New Roman"/>
                <w:b/>
                <w:sz w:val="20"/>
                <w:szCs w:val="20"/>
              </w:rPr>
            </w:pPr>
          </w:p>
        </w:tc>
        <w:tc>
          <w:tcPr>
            <w:tcW w:w="585" w:type="pct"/>
            <w:vMerge/>
            <w:shd w:val="clear" w:color="auto" w:fill="auto"/>
          </w:tcPr>
          <w:p w14:paraId="0000368D" w14:textId="77777777" w:rsidR="009E2F47" w:rsidRPr="00035094" w:rsidRDefault="009E2F47" w:rsidP="00724B0D">
            <w:pPr>
              <w:widowControl w:val="0"/>
              <w:pBdr>
                <w:top w:val="nil"/>
                <w:left w:val="nil"/>
                <w:bottom w:val="nil"/>
                <w:right w:val="nil"/>
                <w:between w:val="nil"/>
              </w:pBdr>
              <w:spacing w:after="0" w:line="276" w:lineRule="auto"/>
              <w:rPr>
                <w:rFonts w:ascii="Times New Roman" w:eastAsia="Arial" w:hAnsi="Times New Roman" w:cs="Times New Roman"/>
                <w:b/>
                <w:sz w:val="20"/>
                <w:szCs w:val="20"/>
              </w:rPr>
            </w:pPr>
          </w:p>
        </w:tc>
        <w:tc>
          <w:tcPr>
            <w:tcW w:w="666" w:type="pct"/>
            <w:vMerge/>
            <w:shd w:val="clear" w:color="auto" w:fill="auto"/>
          </w:tcPr>
          <w:p w14:paraId="0000368E" w14:textId="77777777" w:rsidR="009E2F47" w:rsidRPr="00035094" w:rsidRDefault="009E2F47" w:rsidP="00724B0D">
            <w:pPr>
              <w:widowControl w:val="0"/>
              <w:pBdr>
                <w:top w:val="nil"/>
                <w:left w:val="nil"/>
                <w:bottom w:val="nil"/>
                <w:right w:val="nil"/>
                <w:between w:val="nil"/>
              </w:pBdr>
              <w:spacing w:after="0" w:line="276" w:lineRule="auto"/>
              <w:rPr>
                <w:rFonts w:ascii="Times New Roman" w:eastAsia="Arial" w:hAnsi="Times New Roman" w:cs="Times New Roman"/>
                <w:b/>
                <w:sz w:val="20"/>
                <w:szCs w:val="20"/>
              </w:rPr>
            </w:pPr>
          </w:p>
        </w:tc>
        <w:tc>
          <w:tcPr>
            <w:tcW w:w="548" w:type="pct"/>
            <w:vMerge/>
            <w:shd w:val="clear" w:color="auto" w:fill="auto"/>
          </w:tcPr>
          <w:p w14:paraId="0000368F" w14:textId="77777777" w:rsidR="009E2F47" w:rsidRPr="00035094" w:rsidRDefault="009E2F47" w:rsidP="00724B0D">
            <w:pPr>
              <w:widowControl w:val="0"/>
              <w:pBdr>
                <w:top w:val="nil"/>
                <w:left w:val="nil"/>
                <w:bottom w:val="nil"/>
                <w:right w:val="nil"/>
                <w:between w:val="nil"/>
              </w:pBdr>
              <w:spacing w:after="0" w:line="276" w:lineRule="auto"/>
              <w:rPr>
                <w:rFonts w:ascii="Times New Roman" w:eastAsia="Arial" w:hAnsi="Times New Roman" w:cs="Times New Roman"/>
                <w:b/>
                <w:sz w:val="20"/>
                <w:szCs w:val="20"/>
              </w:rPr>
            </w:pPr>
          </w:p>
        </w:tc>
        <w:tc>
          <w:tcPr>
            <w:tcW w:w="468" w:type="pct"/>
            <w:vMerge/>
            <w:shd w:val="clear" w:color="auto" w:fill="auto"/>
          </w:tcPr>
          <w:p w14:paraId="00003690" w14:textId="77777777" w:rsidR="009E2F47" w:rsidRPr="00035094" w:rsidRDefault="009E2F47" w:rsidP="00724B0D">
            <w:pPr>
              <w:widowControl w:val="0"/>
              <w:pBdr>
                <w:top w:val="nil"/>
                <w:left w:val="nil"/>
                <w:bottom w:val="nil"/>
                <w:right w:val="nil"/>
                <w:between w:val="nil"/>
              </w:pBdr>
              <w:spacing w:after="0" w:line="276" w:lineRule="auto"/>
              <w:rPr>
                <w:rFonts w:ascii="Times New Roman" w:eastAsia="Arial" w:hAnsi="Times New Roman" w:cs="Times New Roman"/>
                <w:b/>
                <w:sz w:val="20"/>
                <w:szCs w:val="20"/>
              </w:rPr>
            </w:pPr>
          </w:p>
        </w:tc>
        <w:tc>
          <w:tcPr>
            <w:tcW w:w="623" w:type="pct"/>
            <w:vMerge/>
            <w:shd w:val="clear" w:color="auto" w:fill="auto"/>
          </w:tcPr>
          <w:p w14:paraId="00003691" w14:textId="77777777" w:rsidR="009E2F47" w:rsidRPr="00035094" w:rsidRDefault="009E2F47" w:rsidP="00724B0D">
            <w:pPr>
              <w:widowControl w:val="0"/>
              <w:pBdr>
                <w:top w:val="nil"/>
                <w:left w:val="nil"/>
                <w:bottom w:val="nil"/>
                <w:right w:val="nil"/>
                <w:between w:val="nil"/>
              </w:pBdr>
              <w:spacing w:after="0" w:line="276" w:lineRule="auto"/>
              <w:rPr>
                <w:rFonts w:ascii="Times New Roman" w:eastAsia="Arial" w:hAnsi="Times New Roman" w:cs="Times New Roman"/>
                <w:b/>
                <w:sz w:val="20"/>
                <w:szCs w:val="20"/>
              </w:rPr>
            </w:pPr>
          </w:p>
        </w:tc>
        <w:tc>
          <w:tcPr>
            <w:tcW w:w="391" w:type="pct"/>
            <w:shd w:val="clear" w:color="auto" w:fill="auto"/>
          </w:tcPr>
          <w:p w14:paraId="00003692" w14:textId="77777777" w:rsidR="009E2F47" w:rsidRPr="00035094" w:rsidRDefault="0014541B" w:rsidP="00724B0D">
            <w:pPr>
              <w:spacing w:after="0" w:line="276" w:lineRule="auto"/>
              <w:rPr>
                <w:rFonts w:ascii="Times New Roman" w:eastAsia="Arial" w:hAnsi="Times New Roman" w:cs="Times New Roman"/>
                <w:b/>
                <w:sz w:val="20"/>
                <w:szCs w:val="20"/>
              </w:rPr>
            </w:pPr>
            <w:r w:rsidRPr="00035094">
              <w:rPr>
                <w:rFonts w:ascii="Times New Roman" w:eastAsia="Arial" w:hAnsi="Times New Roman" w:cs="Times New Roman"/>
                <w:b/>
                <w:sz w:val="20"/>
                <w:szCs w:val="20"/>
              </w:rPr>
              <w:t>F2023/24</w:t>
            </w:r>
          </w:p>
        </w:tc>
        <w:tc>
          <w:tcPr>
            <w:tcW w:w="391" w:type="pct"/>
            <w:shd w:val="clear" w:color="auto" w:fill="auto"/>
          </w:tcPr>
          <w:p w14:paraId="00003693" w14:textId="77777777" w:rsidR="009E2F47" w:rsidRPr="00035094" w:rsidRDefault="0014541B" w:rsidP="00724B0D">
            <w:pPr>
              <w:spacing w:line="276" w:lineRule="auto"/>
              <w:rPr>
                <w:rFonts w:ascii="Times New Roman" w:eastAsia="Arial" w:hAnsi="Times New Roman" w:cs="Times New Roman"/>
                <w:b/>
                <w:sz w:val="20"/>
                <w:szCs w:val="20"/>
              </w:rPr>
            </w:pPr>
            <w:r w:rsidRPr="00035094">
              <w:rPr>
                <w:rFonts w:ascii="Times New Roman" w:eastAsia="Arial" w:hAnsi="Times New Roman" w:cs="Times New Roman"/>
                <w:b/>
                <w:sz w:val="20"/>
                <w:szCs w:val="20"/>
              </w:rPr>
              <w:t>FY 2024/25</w:t>
            </w:r>
          </w:p>
        </w:tc>
        <w:tc>
          <w:tcPr>
            <w:tcW w:w="390" w:type="pct"/>
          </w:tcPr>
          <w:p w14:paraId="00003694" w14:textId="77777777" w:rsidR="009E2F47" w:rsidRPr="00035094" w:rsidRDefault="0014541B" w:rsidP="00724B0D">
            <w:pPr>
              <w:spacing w:after="0" w:line="276" w:lineRule="auto"/>
              <w:rPr>
                <w:rFonts w:ascii="Times New Roman" w:eastAsia="Arial" w:hAnsi="Times New Roman" w:cs="Times New Roman"/>
                <w:b/>
                <w:sz w:val="20"/>
                <w:szCs w:val="20"/>
              </w:rPr>
            </w:pPr>
            <w:r w:rsidRPr="00035094">
              <w:rPr>
                <w:rFonts w:ascii="Times New Roman" w:eastAsia="Arial" w:hAnsi="Times New Roman" w:cs="Times New Roman"/>
                <w:b/>
                <w:sz w:val="20"/>
                <w:szCs w:val="20"/>
              </w:rPr>
              <w:t>FY 2025/26</w:t>
            </w:r>
          </w:p>
        </w:tc>
      </w:tr>
      <w:tr w:rsidR="009E2F47" w:rsidRPr="00035094" w14:paraId="48B65E3C" w14:textId="77777777" w:rsidTr="00035094">
        <w:trPr>
          <w:trHeight w:val="1472"/>
        </w:trPr>
        <w:tc>
          <w:tcPr>
            <w:tcW w:w="364" w:type="pct"/>
            <w:shd w:val="clear" w:color="auto" w:fill="auto"/>
          </w:tcPr>
          <w:p w14:paraId="00003695" w14:textId="77777777" w:rsidR="009E2F47" w:rsidRPr="00035094" w:rsidRDefault="0014541B" w:rsidP="00724B0D">
            <w:pPr>
              <w:spacing w:line="276" w:lineRule="auto"/>
              <w:rPr>
                <w:rFonts w:ascii="Times New Roman" w:eastAsia="Arial" w:hAnsi="Times New Roman" w:cs="Times New Roman"/>
                <w:sz w:val="20"/>
                <w:szCs w:val="20"/>
              </w:rPr>
            </w:pPr>
            <w:r w:rsidRPr="00035094">
              <w:rPr>
                <w:rFonts w:ascii="Times New Roman" w:eastAsia="Arial" w:hAnsi="Times New Roman" w:cs="Times New Roman"/>
                <w:sz w:val="20"/>
                <w:szCs w:val="20"/>
              </w:rPr>
              <w:t>1</w:t>
            </w:r>
          </w:p>
        </w:tc>
        <w:tc>
          <w:tcPr>
            <w:tcW w:w="574" w:type="pct"/>
            <w:shd w:val="clear" w:color="auto" w:fill="auto"/>
          </w:tcPr>
          <w:p w14:paraId="00003696" w14:textId="77777777" w:rsidR="009E2F47" w:rsidRPr="00035094" w:rsidRDefault="0014541B" w:rsidP="00724B0D">
            <w:pPr>
              <w:spacing w:line="276" w:lineRule="auto"/>
              <w:rPr>
                <w:rFonts w:ascii="Times New Roman" w:eastAsia="Arial" w:hAnsi="Times New Roman" w:cs="Times New Roman"/>
                <w:sz w:val="20"/>
                <w:szCs w:val="20"/>
              </w:rPr>
            </w:pPr>
            <w:r w:rsidRPr="00035094">
              <w:rPr>
                <w:rFonts w:ascii="Times New Roman" w:eastAsia="Arial" w:hAnsi="Times New Roman" w:cs="Times New Roman"/>
                <w:sz w:val="20"/>
                <w:szCs w:val="20"/>
              </w:rPr>
              <w:t>Construction and upgrading of health facilities</w:t>
            </w:r>
          </w:p>
        </w:tc>
        <w:tc>
          <w:tcPr>
            <w:tcW w:w="585" w:type="pct"/>
            <w:shd w:val="clear" w:color="auto" w:fill="auto"/>
          </w:tcPr>
          <w:p w14:paraId="00003697" w14:textId="77777777" w:rsidR="009E2F47" w:rsidRPr="00035094" w:rsidRDefault="0014541B" w:rsidP="00724B0D">
            <w:pPr>
              <w:spacing w:line="276" w:lineRule="auto"/>
              <w:rPr>
                <w:rFonts w:ascii="Times New Roman" w:eastAsia="Arial" w:hAnsi="Times New Roman" w:cs="Times New Roman"/>
                <w:sz w:val="20"/>
                <w:szCs w:val="20"/>
              </w:rPr>
            </w:pPr>
            <w:r w:rsidRPr="00035094">
              <w:rPr>
                <w:rFonts w:ascii="Times New Roman" w:eastAsia="Arial" w:hAnsi="Times New Roman" w:cs="Times New Roman"/>
                <w:sz w:val="20"/>
                <w:szCs w:val="20"/>
              </w:rPr>
              <w:t>County wide</w:t>
            </w:r>
          </w:p>
        </w:tc>
        <w:tc>
          <w:tcPr>
            <w:tcW w:w="666" w:type="pct"/>
            <w:shd w:val="clear" w:color="auto" w:fill="auto"/>
          </w:tcPr>
          <w:p w14:paraId="00003698" w14:textId="77777777" w:rsidR="009E2F47" w:rsidRPr="00035094" w:rsidRDefault="0014541B" w:rsidP="00724B0D">
            <w:pPr>
              <w:spacing w:after="0" w:line="276" w:lineRule="auto"/>
              <w:rPr>
                <w:rFonts w:ascii="Times New Roman" w:eastAsia="Arial" w:hAnsi="Times New Roman" w:cs="Times New Roman"/>
                <w:sz w:val="20"/>
                <w:szCs w:val="20"/>
              </w:rPr>
            </w:pPr>
            <w:r w:rsidRPr="00035094">
              <w:rPr>
                <w:rFonts w:ascii="Times New Roman" w:eastAsia="Arial" w:hAnsi="Times New Roman" w:cs="Times New Roman"/>
                <w:sz w:val="20"/>
                <w:szCs w:val="20"/>
              </w:rPr>
              <w:t>Construction and upgrading of health facilities</w:t>
            </w:r>
          </w:p>
        </w:tc>
        <w:tc>
          <w:tcPr>
            <w:tcW w:w="548" w:type="pct"/>
            <w:shd w:val="clear" w:color="auto" w:fill="auto"/>
          </w:tcPr>
          <w:p w14:paraId="00003699" w14:textId="77777777" w:rsidR="009E2F47" w:rsidRPr="00035094" w:rsidRDefault="0014541B" w:rsidP="00724B0D">
            <w:pPr>
              <w:spacing w:line="276" w:lineRule="auto"/>
              <w:rPr>
                <w:rFonts w:ascii="Times New Roman" w:eastAsia="Arial" w:hAnsi="Times New Roman" w:cs="Times New Roman"/>
                <w:sz w:val="20"/>
                <w:szCs w:val="20"/>
              </w:rPr>
            </w:pPr>
            <w:r w:rsidRPr="00035094">
              <w:rPr>
                <w:rFonts w:ascii="Times New Roman" w:eastAsia="Arial" w:hAnsi="Times New Roman" w:cs="Times New Roman"/>
                <w:sz w:val="20"/>
                <w:szCs w:val="20"/>
              </w:rPr>
              <w:t>To provide accessible specialized health care services</w:t>
            </w:r>
          </w:p>
        </w:tc>
        <w:tc>
          <w:tcPr>
            <w:tcW w:w="468" w:type="pct"/>
            <w:shd w:val="clear" w:color="auto" w:fill="auto"/>
          </w:tcPr>
          <w:p w14:paraId="0000369A" w14:textId="77777777" w:rsidR="009E2F47" w:rsidRPr="00035094" w:rsidRDefault="0014541B" w:rsidP="00724B0D">
            <w:pPr>
              <w:spacing w:line="276" w:lineRule="auto"/>
              <w:rPr>
                <w:rFonts w:ascii="Times New Roman" w:eastAsia="Arial" w:hAnsi="Times New Roman" w:cs="Times New Roman"/>
                <w:sz w:val="20"/>
                <w:szCs w:val="20"/>
              </w:rPr>
            </w:pPr>
            <w:r w:rsidRPr="00035094">
              <w:rPr>
                <w:rFonts w:ascii="Times New Roman" w:eastAsia="Arial" w:hAnsi="Times New Roman" w:cs="Times New Roman"/>
                <w:sz w:val="20"/>
                <w:szCs w:val="20"/>
              </w:rPr>
              <w:t>-</w:t>
            </w:r>
          </w:p>
        </w:tc>
        <w:tc>
          <w:tcPr>
            <w:tcW w:w="623" w:type="pct"/>
            <w:shd w:val="clear" w:color="auto" w:fill="auto"/>
          </w:tcPr>
          <w:p w14:paraId="0000369B" w14:textId="77777777" w:rsidR="009E2F47" w:rsidRPr="00035094" w:rsidRDefault="0014541B" w:rsidP="00724B0D">
            <w:pPr>
              <w:spacing w:line="276" w:lineRule="auto"/>
              <w:rPr>
                <w:rFonts w:ascii="Times New Roman" w:eastAsia="Arial" w:hAnsi="Times New Roman" w:cs="Times New Roman"/>
                <w:sz w:val="20"/>
                <w:szCs w:val="20"/>
              </w:rPr>
            </w:pPr>
            <w:r w:rsidRPr="00035094">
              <w:rPr>
                <w:rFonts w:ascii="Times New Roman" w:eastAsia="Arial" w:hAnsi="Times New Roman" w:cs="Times New Roman"/>
                <w:sz w:val="20"/>
                <w:szCs w:val="20"/>
              </w:rPr>
              <w:t>Ongoing</w:t>
            </w:r>
          </w:p>
        </w:tc>
        <w:tc>
          <w:tcPr>
            <w:tcW w:w="391" w:type="pct"/>
            <w:shd w:val="clear" w:color="auto" w:fill="auto"/>
          </w:tcPr>
          <w:p w14:paraId="0000369C" w14:textId="77777777" w:rsidR="009E2F47" w:rsidRPr="00035094" w:rsidRDefault="0014541B" w:rsidP="00724B0D">
            <w:pPr>
              <w:spacing w:line="276" w:lineRule="auto"/>
              <w:rPr>
                <w:rFonts w:ascii="Times New Roman" w:eastAsia="Arial" w:hAnsi="Times New Roman" w:cs="Times New Roman"/>
                <w:sz w:val="20"/>
                <w:szCs w:val="20"/>
              </w:rPr>
            </w:pPr>
            <w:r w:rsidRPr="00035094">
              <w:rPr>
                <w:rFonts w:ascii="Times New Roman" w:eastAsia="Arial" w:hAnsi="Times New Roman" w:cs="Times New Roman"/>
                <w:sz w:val="20"/>
                <w:szCs w:val="20"/>
              </w:rPr>
              <w:t>58,592,202</w:t>
            </w:r>
          </w:p>
        </w:tc>
        <w:tc>
          <w:tcPr>
            <w:tcW w:w="391" w:type="pct"/>
            <w:shd w:val="clear" w:color="auto" w:fill="auto"/>
          </w:tcPr>
          <w:p w14:paraId="0000369D" w14:textId="77777777" w:rsidR="009E2F47" w:rsidRPr="00035094" w:rsidRDefault="0014541B" w:rsidP="00724B0D">
            <w:pPr>
              <w:spacing w:line="276" w:lineRule="auto"/>
              <w:rPr>
                <w:rFonts w:ascii="Times New Roman" w:eastAsia="Arial" w:hAnsi="Times New Roman" w:cs="Times New Roman"/>
                <w:sz w:val="20"/>
                <w:szCs w:val="20"/>
              </w:rPr>
            </w:pPr>
            <w:r w:rsidRPr="00035094">
              <w:rPr>
                <w:rFonts w:ascii="Times New Roman" w:eastAsia="Arial" w:hAnsi="Times New Roman" w:cs="Times New Roman"/>
                <w:sz w:val="20"/>
                <w:szCs w:val="20"/>
              </w:rPr>
              <w:t>-</w:t>
            </w:r>
          </w:p>
        </w:tc>
        <w:tc>
          <w:tcPr>
            <w:tcW w:w="390" w:type="pct"/>
          </w:tcPr>
          <w:p w14:paraId="0000369E" w14:textId="77777777" w:rsidR="009E2F47" w:rsidRPr="00035094" w:rsidRDefault="0014541B" w:rsidP="00724B0D">
            <w:pPr>
              <w:spacing w:line="276" w:lineRule="auto"/>
              <w:rPr>
                <w:rFonts w:ascii="Times New Roman" w:eastAsia="Arial" w:hAnsi="Times New Roman" w:cs="Times New Roman"/>
                <w:sz w:val="20"/>
                <w:szCs w:val="20"/>
              </w:rPr>
            </w:pPr>
            <w:r w:rsidRPr="00035094">
              <w:rPr>
                <w:rFonts w:ascii="Times New Roman" w:eastAsia="Arial" w:hAnsi="Times New Roman" w:cs="Times New Roman"/>
                <w:sz w:val="20"/>
                <w:szCs w:val="20"/>
              </w:rPr>
              <w:t>-</w:t>
            </w:r>
          </w:p>
        </w:tc>
      </w:tr>
    </w:tbl>
    <w:p w14:paraId="0000369F" w14:textId="77777777" w:rsidR="009E2F47" w:rsidRPr="00724B0D" w:rsidRDefault="009E2F47" w:rsidP="00724B0D">
      <w:pPr>
        <w:pBdr>
          <w:top w:val="nil"/>
          <w:left w:val="nil"/>
          <w:bottom w:val="nil"/>
          <w:right w:val="nil"/>
          <w:between w:val="nil"/>
        </w:pBdr>
        <w:spacing w:after="200" w:line="276" w:lineRule="auto"/>
        <w:jc w:val="both"/>
        <w:rPr>
          <w:rFonts w:ascii="Times New Roman" w:eastAsia="Arial" w:hAnsi="Times New Roman" w:cs="Times New Roman"/>
          <w:color w:val="000000"/>
          <w:sz w:val="24"/>
          <w:szCs w:val="24"/>
        </w:rPr>
      </w:pPr>
    </w:p>
    <w:p w14:paraId="000036A0" w14:textId="77777777" w:rsidR="009E2F47" w:rsidRPr="00724B0D" w:rsidRDefault="009E2F47" w:rsidP="00724B0D">
      <w:pPr>
        <w:spacing w:line="276" w:lineRule="auto"/>
        <w:ind w:left="360"/>
        <w:jc w:val="both"/>
        <w:rPr>
          <w:rFonts w:ascii="Times New Roman" w:eastAsia="Times New Roman" w:hAnsi="Times New Roman" w:cs="Times New Roman"/>
          <w:b/>
          <w:sz w:val="24"/>
          <w:szCs w:val="24"/>
        </w:rPr>
      </w:pPr>
    </w:p>
    <w:p w14:paraId="000036A1" w14:textId="77777777" w:rsidR="009E2F47" w:rsidRPr="00724B0D" w:rsidRDefault="009E2F47" w:rsidP="00724B0D">
      <w:pPr>
        <w:spacing w:line="276" w:lineRule="auto"/>
        <w:rPr>
          <w:rFonts w:ascii="Times New Roman" w:hAnsi="Times New Roman" w:cs="Times New Roman"/>
        </w:rPr>
      </w:pPr>
    </w:p>
    <w:p w14:paraId="000036A2" w14:textId="77777777" w:rsidR="009E2F47" w:rsidRPr="00724B0D" w:rsidRDefault="0014541B" w:rsidP="00724B0D">
      <w:pPr>
        <w:spacing w:line="276" w:lineRule="auto"/>
        <w:rPr>
          <w:rFonts w:ascii="Times New Roman" w:eastAsia="Arial" w:hAnsi="Times New Roman" w:cs="Times New Roman"/>
          <w:b/>
          <w:sz w:val="24"/>
          <w:szCs w:val="24"/>
        </w:rPr>
      </w:pPr>
      <w:r w:rsidRPr="00724B0D">
        <w:rPr>
          <w:rFonts w:ascii="Times New Roman" w:hAnsi="Times New Roman" w:cs="Times New Roman"/>
        </w:rPr>
        <w:br w:type="page"/>
      </w:r>
    </w:p>
    <w:p w14:paraId="000036A3" w14:textId="77777777" w:rsidR="009E2F47" w:rsidRPr="00724B0D" w:rsidRDefault="0014541B" w:rsidP="00724B0D">
      <w:pPr>
        <w:pStyle w:val="Heading1"/>
        <w:pBdr>
          <w:bottom w:val="single" w:sz="4" w:space="1" w:color="000000"/>
        </w:pBdr>
        <w:spacing w:line="276" w:lineRule="auto"/>
        <w:rPr>
          <w:rFonts w:ascii="Times New Roman" w:eastAsia="Arial" w:hAnsi="Times New Roman" w:cs="Times New Roman"/>
          <w:b/>
          <w:color w:val="000000"/>
          <w:sz w:val="24"/>
          <w:szCs w:val="24"/>
        </w:rPr>
      </w:pPr>
      <w:bookmarkStart w:id="74" w:name="_Toc140138931"/>
      <w:r w:rsidRPr="00724B0D">
        <w:rPr>
          <w:rFonts w:ascii="Times New Roman" w:eastAsia="Arial" w:hAnsi="Times New Roman" w:cs="Times New Roman"/>
          <w:b/>
          <w:color w:val="000000"/>
          <w:sz w:val="24"/>
          <w:szCs w:val="24"/>
        </w:rPr>
        <w:lastRenderedPageBreak/>
        <w:t>18.0 ENERGY, ENVIRONMENT, CLIMATE CHANGE AND NATURAL RESOURCES</w:t>
      </w:r>
      <w:bookmarkEnd w:id="74"/>
    </w:p>
    <w:p w14:paraId="000036A4" w14:textId="77777777" w:rsidR="009E2F47" w:rsidRPr="00724B0D" w:rsidRDefault="0014541B" w:rsidP="00724B0D">
      <w:pPr>
        <w:spacing w:before="240" w:after="0" w:line="276" w:lineRule="auto"/>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A. Vision</w:t>
      </w:r>
    </w:p>
    <w:p w14:paraId="000036A5" w14:textId="77777777" w:rsidR="009E2F47" w:rsidRPr="00724B0D" w:rsidRDefault="0014541B" w:rsidP="00724B0D">
      <w:pPr>
        <w:tabs>
          <w:tab w:val="left" w:pos="5670"/>
        </w:tabs>
        <w:spacing w:line="276" w:lineRule="auto"/>
        <w:jc w:val="both"/>
        <w:rPr>
          <w:rFonts w:ascii="Times New Roman" w:eastAsia="Arial" w:hAnsi="Times New Roman" w:cs="Times New Roman"/>
          <w:b/>
          <w:sz w:val="24"/>
          <w:szCs w:val="24"/>
        </w:rPr>
      </w:pPr>
      <w:r w:rsidRPr="00724B0D">
        <w:rPr>
          <w:rFonts w:ascii="Times New Roman" w:eastAsia="Arial" w:hAnsi="Times New Roman" w:cs="Times New Roman"/>
          <w:sz w:val="24"/>
          <w:szCs w:val="24"/>
        </w:rPr>
        <w:t xml:space="preserve">A centre of reference in the provision of sustainable energy, clean, safe, and sustainably managed environment and natural resources for socio-economic development. </w:t>
      </w:r>
    </w:p>
    <w:p w14:paraId="000036A6" w14:textId="5B2990DB" w:rsidR="009E2F47" w:rsidRPr="00724B0D" w:rsidRDefault="00636CF6" w:rsidP="00636CF6">
      <w:pPr>
        <w:tabs>
          <w:tab w:val="left" w:pos="5670"/>
        </w:tabs>
        <w:spacing w:after="0" w:line="276" w:lineRule="auto"/>
        <w:jc w:val="both"/>
        <w:rPr>
          <w:rFonts w:ascii="Times New Roman" w:eastAsia="Arial" w:hAnsi="Times New Roman" w:cs="Times New Roman"/>
          <w:b/>
          <w:sz w:val="24"/>
          <w:szCs w:val="24"/>
        </w:rPr>
      </w:pPr>
      <w:r>
        <w:rPr>
          <w:rFonts w:ascii="Times New Roman" w:eastAsia="Arial" w:hAnsi="Times New Roman" w:cs="Times New Roman"/>
          <w:b/>
          <w:sz w:val="24"/>
          <w:szCs w:val="24"/>
          <w:lang w:val="en-US"/>
        </w:rPr>
        <w:t xml:space="preserve">B. </w:t>
      </w:r>
      <w:r w:rsidRPr="00724B0D">
        <w:rPr>
          <w:rFonts w:ascii="Times New Roman" w:eastAsia="Arial" w:hAnsi="Times New Roman" w:cs="Times New Roman"/>
          <w:b/>
          <w:sz w:val="24"/>
          <w:szCs w:val="24"/>
        </w:rPr>
        <w:t>Mission</w:t>
      </w:r>
    </w:p>
    <w:p w14:paraId="000036A7" w14:textId="77777777" w:rsidR="009E2F47" w:rsidRPr="00724B0D" w:rsidRDefault="0014541B" w:rsidP="00724B0D">
      <w:pPr>
        <w:tabs>
          <w:tab w:val="left" w:pos="5670"/>
        </w:tabs>
        <w:spacing w:after="0"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To provide good governance in the provision of energy, protection, restoration, conservation, development and management of environment, energy and natural resources for equitable and sustainable development.</w:t>
      </w:r>
    </w:p>
    <w:p w14:paraId="000036A8" w14:textId="77777777" w:rsidR="009E2F47" w:rsidRPr="00724B0D" w:rsidRDefault="0014541B" w:rsidP="00724B0D">
      <w:pPr>
        <w:tabs>
          <w:tab w:val="left" w:pos="5670"/>
        </w:tabs>
        <w:spacing w:before="240" w:after="0" w:line="276" w:lineRule="auto"/>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C. Performance Overview and Background for Programme(s) Financing</w:t>
      </w:r>
    </w:p>
    <w:p w14:paraId="000036A9"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The department was hived off from the larger Department of Water, Environment, Natural Resources, Tourism and Wild Life Management. Its mandate includes provision of clean and renewable energy; solid waste management; environmental conservation and management; and climate change adaptation and mitigation.</w:t>
      </w:r>
    </w:p>
    <w:p w14:paraId="000036AA"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 xml:space="preserve">The larger department was allocated KSh. 742,155,429, KSh. 752,835477 and KSh. 927,538,657 in FYs 2019/20, 2020/21 and 2021/22 respectively. During the same period, total expenditures were KSh. 260,051,853, KSh. 395,642,935 and KSh. 665,993,018, giving 35, 53 and 72 percent absorption rates respectively. </w:t>
      </w:r>
    </w:p>
    <w:p w14:paraId="000036AB"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 xml:space="preserve">During the period under review, the department realized the following achievements: Conservation of wetlands and riparian areas (5No); Purchased Kipkenyo dumpsite; Purchased machinery for waste management; and Protection, restoration and conservation of the environment, including 141 tree seedlings. </w:t>
      </w:r>
    </w:p>
    <w:p w14:paraId="000036AC"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 xml:space="preserve">The challenges experienced by the department during the period included emergence and spread of Covid-19 affecting operations, lean staff affecting effective service delivery, effects of climate change, deforestation and encroachment of wetlands and riparian areas, and inadequate vehicles for field operations. </w:t>
      </w:r>
    </w:p>
    <w:p w14:paraId="000036AD" w14:textId="77777777" w:rsidR="009E2F47" w:rsidRPr="00724B0D" w:rsidRDefault="0014541B" w:rsidP="00724B0D">
      <w:pPr>
        <w:spacing w:after="0"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The department will pursue the following key priorities during the periods 2023/2024 -2025/2026: Establishment of county tree seedlings nursery; Street lighting; Conservation and management of environment and natural resources; Beautification and recreational services; Pollution control; and Climate change services.</w:t>
      </w:r>
    </w:p>
    <w:p w14:paraId="000036AE" w14:textId="77777777" w:rsidR="009E2F47" w:rsidRPr="00724B0D" w:rsidRDefault="009E2F47" w:rsidP="00724B0D">
      <w:pPr>
        <w:spacing w:after="0" w:line="276" w:lineRule="auto"/>
        <w:ind w:left="120" w:hanging="120"/>
        <w:jc w:val="both"/>
        <w:rPr>
          <w:rFonts w:ascii="Times New Roman" w:eastAsia="Arial" w:hAnsi="Times New Roman" w:cs="Times New Roman"/>
          <w:sz w:val="24"/>
          <w:szCs w:val="24"/>
        </w:rPr>
      </w:pPr>
    </w:p>
    <w:p w14:paraId="000036B5" w14:textId="77777777" w:rsidR="009E2F47" w:rsidRDefault="0014541B" w:rsidP="00636CF6">
      <w:pPr>
        <w:spacing w:after="0" w:line="276" w:lineRule="auto"/>
        <w:rPr>
          <w:rFonts w:ascii="Times New Roman" w:eastAsia="Arial" w:hAnsi="Times New Roman" w:cs="Times New Roman"/>
          <w:b/>
          <w:sz w:val="24"/>
          <w:szCs w:val="24"/>
        </w:rPr>
      </w:pPr>
      <w:r w:rsidRPr="00724B0D">
        <w:rPr>
          <w:rFonts w:ascii="Times New Roman" w:eastAsia="Arial" w:hAnsi="Times New Roman" w:cs="Times New Roman"/>
          <w:b/>
          <w:sz w:val="24"/>
          <w:szCs w:val="24"/>
        </w:rPr>
        <w:t xml:space="preserve">D. Programme Objectives </w:t>
      </w:r>
    </w:p>
    <w:tbl>
      <w:tblPr>
        <w:tblpPr w:leftFromText="180" w:rightFromText="180" w:vertAnchor="page" w:horzAnchor="margin" w:tblpY="1081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41"/>
        <w:gridCol w:w="6379"/>
      </w:tblGrid>
      <w:tr w:rsidR="00636CF6" w:rsidRPr="00636CF6" w14:paraId="6FE6277B" w14:textId="77777777" w:rsidTr="00636CF6">
        <w:trPr>
          <w:trHeight w:val="407"/>
        </w:trPr>
        <w:tc>
          <w:tcPr>
            <w:tcW w:w="1968" w:type="pct"/>
            <w:tcBorders>
              <w:top w:val="single" w:sz="4" w:space="0" w:color="000000"/>
              <w:left w:val="single" w:sz="4" w:space="0" w:color="000000"/>
              <w:bottom w:val="single" w:sz="4" w:space="0" w:color="000000"/>
              <w:right w:val="single" w:sz="4" w:space="0" w:color="000000"/>
            </w:tcBorders>
          </w:tcPr>
          <w:p w14:paraId="09C0803C" w14:textId="77777777" w:rsidR="00636CF6" w:rsidRPr="00636CF6" w:rsidRDefault="00636CF6" w:rsidP="00636CF6">
            <w:pPr>
              <w:spacing w:line="276" w:lineRule="auto"/>
              <w:rPr>
                <w:rFonts w:ascii="Times New Roman" w:hAnsi="Times New Roman" w:cs="Times New Roman"/>
                <w:b/>
                <w:bCs/>
                <w:sz w:val="20"/>
                <w:szCs w:val="20"/>
              </w:rPr>
            </w:pPr>
            <w:r w:rsidRPr="00636CF6">
              <w:rPr>
                <w:rFonts w:ascii="Times New Roman" w:hAnsi="Times New Roman" w:cs="Times New Roman"/>
                <w:b/>
                <w:bCs/>
                <w:sz w:val="20"/>
                <w:szCs w:val="20"/>
              </w:rPr>
              <w:t>Programme</w:t>
            </w:r>
          </w:p>
        </w:tc>
        <w:tc>
          <w:tcPr>
            <w:tcW w:w="3032" w:type="pct"/>
            <w:tcBorders>
              <w:top w:val="single" w:sz="4" w:space="0" w:color="000000"/>
              <w:left w:val="single" w:sz="4" w:space="0" w:color="000000"/>
              <w:bottom w:val="single" w:sz="4" w:space="0" w:color="000000"/>
              <w:right w:val="single" w:sz="4" w:space="0" w:color="000000"/>
            </w:tcBorders>
          </w:tcPr>
          <w:p w14:paraId="39042AAE" w14:textId="77777777" w:rsidR="00636CF6" w:rsidRPr="00636CF6" w:rsidRDefault="00636CF6" w:rsidP="00636CF6">
            <w:pPr>
              <w:spacing w:line="276" w:lineRule="auto"/>
              <w:rPr>
                <w:rFonts w:ascii="Times New Roman" w:hAnsi="Times New Roman" w:cs="Times New Roman"/>
                <w:b/>
                <w:bCs/>
                <w:sz w:val="20"/>
                <w:szCs w:val="20"/>
              </w:rPr>
            </w:pPr>
            <w:r w:rsidRPr="00636CF6">
              <w:rPr>
                <w:rFonts w:ascii="Times New Roman" w:hAnsi="Times New Roman" w:cs="Times New Roman"/>
                <w:b/>
                <w:bCs/>
                <w:sz w:val="20"/>
                <w:szCs w:val="20"/>
              </w:rPr>
              <w:t>Objectives</w:t>
            </w:r>
          </w:p>
        </w:tc>
      </w:tr>
      <w:tr w:rsidR="00636CF6" w:rsidRPr="00636CF6" w14:paraId="710C8A51" w14:textId="77777777" w:rsidTr="00636CF6">
        <w:trPr>
          <w:trHeight w:val="47"/>
        </w:trPr>
        <w:tc>
          <w:tcPr>
            <w:tcW w:w="1968" w:type="pct"/>
            <w:tcBorders>
              <w:top w:val="single" w:sz="4" w:space="0" w:color="000000"/>
              <w:left w:val="single" w:sz="4" w:space="0" w:color="000000"/>
              <w:bottom w:val="single" w:sz="4" w:space="0" w:color="000000"/>
              <w:right w:val="single" w:sz="4" w:space="0" w:color="000000"/>
            </w:tcBorders>
          </w:tcPr>
          <w:p w14:paraId="6B858474" w14:textId="0FD41E1D" w:rsidR="00636CF6" w:rsidRPr="00636CF6" w:rsidRDefault="00636CF6" w:rsidP="00636CF6">
            <w:pPr>
              <w:spacing w:after="0" w:line="276" w:lineRule="auto"/>
              <w:rPr>
                <w:rFonts w:ascii="Times New Roman" w:hAnsi="Times New Roman" w:cs="Times New Roman"/>
                <w:sz w:val="20"/>
                <w:szCs w:val="20"/>
              </w:rPr>
            </w:pPr>
            <w:r w:rsidRPr="00636CF6">
              <w:rPr>
                <w:rFonts w:ascii="Times New Roman" w:hAnsi="Times New Roman" w:cs="Times New Roman"/>
                <w:sz w:val="20"/>
                <w:szCs w:val="20"/>
              </w:rPr>
              <w:t>0215004310 Environmental Conservation and Management</w:t>
            </w:r>
          </w:p>
        </w:tc>
        <w:tc>
          <w:tcPr>
            <w:tcW w:w="3032" w:type="pct"/>
            <w:tcBorders>
              <w:top w:val="single" w:sz="4" w:space="0" w:color="000000"/>
              <w:left w:val="single" w:sz="4" w:space="0" w:color="000000"/>
              <w:bottom w:val="single" w:sz="4" w:space="0" w:color="000000"/>
              <w:right w:val="single" w:sz="4" w:space="0" w:color="000000"/>
            </w:tcBorders>
          </w:tcPr>
          <w:p w14:paraId="7C375032" w14:textId="77777777" w:rsidR="00636CF6" w:rsidRPr="00636CF6" w:rsidRDefault="00636CF6" w:rsidP="00636CF6">
            <w:pPr>
              <w:spacing w:line="276" w:lineRule="auto"/>
              <w:rPr>
                <w:rFonts w:ascii="Times New Roman" w:hAnsi="Times New Roman" w:cs="Times New Roman"/>
                <w:sz w:val="20"/>
                <w:szCs w:val="20"/>
              </w:rPr>
            </w:pPr>
            <w:r w:rsidRPr="00636CF6">
              <w:rPr>
                <w:rFonts w:ascii="Times New Roman" w:hAnsi="Times New Roman" w:cs="Times New Roman"/>
                <w:sz w:val="20"/>
                <w:szCs w:val="20"/>
              </w:rPr>
              <w:t>To improve environmental management and conservation</w:t>
            </w:r>
          </w:p>
        </w:tc>
      </w:tr>
      <w:tr w:rsidR="00636CF6" w:rsidRPr="00636CF6" w14:paraId="564FD23F" w14:textId="77777777" w:rsidTr="00636CF6">
        <w:trPr>
          <w:trHeight w:val="407"/>
        </w:trPr>
        <w:tc>
          <w:tcPr>
            <w:tcW w:w="1968" w:type="pct"/>
            <w:tcBorders>
              <w:top w:val="single" w:sz="4" w:space="0" w:color="000000"/>
              <w:left w:val="single" w:sz="4" w:space="0" w:color="000000"/>
              <w:bottom w:val="single" w:sz="4" w:space="0" w:color="000000"/>
              <w:right w:val="single" w:sz="4" w:space="0" w:color="000000"/>
            </w:tcBorders>
          </w:tcPr>
          <w:p w14:paraId="092344E2" w14:textId="4FCF4DBB" w:rsidR="00636CF6" w:rsidRPr="00636CF6" w:rsidRDefault="00636CF6" w:rsidP="00636CF6">
            <w:pPr>
              <w:spacing w:line="276" w:lineRule="auto"/>
              <w:rPr>
                <w:rFonts w:ascii="Times New Roman" w:hAnsi="Times New Roman" w:cs="Times New Roman"/>
                <w:sz w:val="20"/>
                <w:szCs w:val="20"/>
              </w:rPr>
            </w:pPr>
            <w:r w:rsidRPr="00636CF6">
              <w:rPr>
                <w:rFonts w:ascii="Times New Roman" w:hAnsi="Times New Roman" w:cs="Times New Roman"/>
                <w:sz w:val="20"/>
                <w:szCs w:val="20"/>
              </w:rPr>
              <w:t>0214004310 Energy services</w:t>
            </w:r>
          </w:p>
        </w:tc>
        <w:tc>
          <w:tcPr>
            <w:tcW w:w="3032" w:type="pct"/>
            <w:tcBorders>
              <w:top w:val="single" w:sz="4" w:space="0" w:color="000000"/>
              <w:left w:val="single" w:sz="4" w:space="0" w:color="000000"/>
              <w:bottom w:val="single" w:sz="4" w:space="0" w:color="000000"/>
              <w:right w:val="single" w:sz="4" w:space="0" w:color="000000"/>
            </w:tcBorders>
          </w:tcPr>
          <w:p w14:paraId="29164488" w14:textId="77777777" w:rsidR="00636CF6" w:rsidRPr="00636CF6" w:rsidRDefault="00636CF6" w:rsidP="00636CF6">
            <w:pPr>
              <w:spacing w:line="276" w:lineRule="auto"/>
              <w:rPr>
                <w:rFonts w:ascii="Times New Roman" w:hAnsi="Times New Roman" w:cs="Times New Roman"/>
                <w:sz w:val="20"/>
                <w:szCs w:val="20"/>
              </w:rPr>
            </w:pPr>
            <w:r w:rsidRPr="00636CF6">
              <w:rPr>
                <w:rFonts w:ascii="Times New Roman" w:hAnsi="Times New Roman" w:cs="Times New Roman"/>
                <w:sz w:val="20"/>
                <w:szCs w:val="20"/>
              </w:rPr>
              <w:t xml:space="preserve">To enhance access to clean and affordable energy </w:t>
            </w:r>
          </w:p>
        </w:tc>
      </w:tr>
    </w:tbl>
    <w:p w14:paraId="6AD49F9A" w14:textId="77777777" w:rsidR="00636CF6" w:rsidRDefault="00636CF6" w:rsidP="00636CF6">
      <w:pPr>
        <w:spacing w:before="240" w:after="0" w:line="276" w:lineRule="auto"/>
        <w:jc w:val="both"/>
        <w:rPr>
          <w:rFonts w:ascii="Times New Roman" w:eastAsia="Arial" w:hAnsi="Times New Roman" w:cs="Times New Roman"/>
          <w:b/>
          <w:sz w:val="24"/>
          <w:szCs w:val="24"/>
        </w:rPr>
      </w:pPr>
    </w:p>
    <w:p w14:paraId="484C7A3F" w14:textId="77777777" w:rsidR="00636CF6" w:rsidRDefault="00636CF6">
      <w:pPr>
        <w:rPr>
          <w:rFonts w:ascii="Times New Roman" w:eastAsia="Arial" w:hAnsi="Times New Roman" w:cs="Times New Roman"/>
          <w:b/>
          <w:sz w:val="24"/>
          <w:szCs w:val="24"/>
        </w:rPr>
      </w:pPr>
      <w:r>
        <w:rPr>
          <w:rFonts w:ascii="Times New Roman" w:eastAsia="Arial" w:hAnsi="Times New Roman" w:cs="Times New Roman"/>
          <w:b/>
          <w:sz w:val="24"/>
          <w:szCs w:val="24"/>
        </w:rPr>
        <w:br w:type="page"/>
      </w:r>
    </w:p>
    <w:p w14:paraId="000036B6" w14:textId="5E6C1D95" w:rsidR="009E2F47" w:rsidRPr="00724B0D" w:rsidRDefault="00636CF6" w:rsidP="00636CF6">
      <w:pPr>
        <w:spacing w:before="240" w:after="0" w:line="276" w:lineRule="auto"/>
        <w:jc w:val="both"/>
        <w:rPr>
          <w:rFonts w:ascii="Times New Roman" w:eastAsia="Times New Roman" w:hAnsi="Times New Roman" w:cs="Times New Roman"/>
          <w:sz w:val="24"/>
          <w:szCs w:val="24"/>
        </w:rPr>
      </w:pPr>
      <w:r w:rsidRPr="00724B0D">
        <w:rPr>
          <w:rFonts w:ascii="Times New Roman" w:eastAsia="Arial" w:hAnsi="Times New Roman" w:cs="Times New Roman"/>
          <w:b/>
          <w:sz w:val="24"/>
          <w:szCs w:val="24"/>
        </w:rPr>
        <w:lastRenderedPageBreak/>
        <w:t xml:space="preserve">E. Summary </w:t>
      </w:r>
      <w:r>
        <w:rPr>
          <w:rFonts w:ascii="Times New Roman" w:eastAsia="Arial" w:hAnsi="Times New Roman" w:cs="Times New Roman"/>
          <w:b/>
          <w:sz w:val="24"/>
          <w:szCs w:val="24"/>
          <w:lang w:val="en-US"/>
        </w:rPr>
        <w:t>o</w:t>
      </w:r>
      <w:r w:rsidRPr="00724B0D">
        <w:rPr>
          <w:rFonts w:ascii="Times New Roman" w:eastAsia="Arial" w:hAnsi="Times New Roman" w:cs="Times New Roman"/>
          <w:b/>
          <w:sz w:val="24"/>
          <w:szCs w:val="24"/>
        </w:rPr>
        <w:t xml:space="preserve">f Programme Outputs </w:t>
      </w:r>
      <w:r>
        <w:rPr>
          <w:rFonts w:ascii="Times New Roman" w:eastAsia="Arial" w:hAnsi="Times New Roman" w:cs="Times New Roman"/>
          <w:b/>
          <w:sz w:val="24"/>
          <w:szCs w:val="24"/>
          <w:lang w:val="en-US"/>
        </w:rPr>
        <w:t>a</w:t>
      </w:r>
      <w:r w:rsidRPr="00724B0D">
        <w:rPr>
          <w:rFonts w:ascii="Times New Roman" w:eastAsia="Arial" w:hAnsi="Times New Roman" w:cs="Times New Roman"/>
          <w:b/>
          <w:sz w:val="24"/>
          <w:szCs w:val="24"/>
        </w:rPr>
        <w:t xml:space="preserve">nd Performance </w:t>
      </w:r>
      <w:r>
        <w:rPr>
          <w:rFonts w:ascii="Times New Roman" w:eastAsia="Arial" w:hAnsi="Times New Roman" w:cs="Times New Roman"/>
          <w:b/>
          <w:sz w:val="24"/>
          <w:szCs w:val="24"/>
          <w:lang w:val="en-US"/>
        </w:rPr>
        <w:t>f</w:t>
      </w:r>
      <w:r w:rsidRPr="00724B0D">
        <w:rPr>
          <w:rFonts w:ascii="Times New Roman" w:eastAsia="Arial" w:hAnsi="Times New Roman" w:cs="Times New Roman"/>
          <w:b/>
          <w:sz w:val="24"/>
          <w:szCs w:val="24"/>
        </w:rPr>
        <w:t>or 2023/24 – 2025/26</w:t>
      </w:r>
    </w:p>
    <w:tbl>
      <w:tblPr>
        <w:tblStyle w:val="affffffff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16"/>
        <w:gridCol w:w="1362"/>
        <w:gridCol w:w="1218"/>
        <w:gridCol w:w="1462"/>
        <w:gridCol w:w="1241"/>
        <w:gridCol w:w="1241"/>
        <w:gridCol w:w="1241"/>
        <w:gridCol w:w="1239"/>
      </w:tblGrid>
      <w:tr w:rsidR="009E2F47" w:rsidRPr="00636CF6" w14:paraId="47E86EBC" w14:textId="77777777" w:rsidTr="00636CF6">
        <w:trPr>
          <w:trHeight w:val="409"/>
          <w:tblHeader/>
        </w:trPr>
        <w:tc>
          <w:tcPr>
            <w:tcW w:w="720" w:type="pct"/>
            <w:tcBorders>
              <w:top w:val="single" w:sz="4" w:space="0" w:color="000000"/>
              <w:left w:val="single" w:sz="4" w:space="0" w:color="000000"/>
              <w:bottom w:val="single" w:sz="4" w:space="0" w:color="000000"/>
              <w:right w:val="single" w:sz="4" w:space="0" w:color="000000"/>
            </w:tcBorders>
          </w:tcPr>
          <w:p w14:paraId="000036B7" w14:textId="77777777" w:rsidR="009E2F47" w:rsidRPr="00636CF6" w:rsidRDefault="0014541B" w:rsidP="00636CF6">
            <w:pPr>
              <w:spacing w:after="0" w:line="276" w:lineRule="auto"/>
              <w:jc w:val="both"/>
              <w:rPr>
                <w:rFonts w:ascii="Times New Roman" w:eastAsia="Arial" w:hAnsi="Times New Roman" w:cs="Times New Roman"/>
                <w:b/>
                <w:color w:val="000000"/>
                <w:sz w:val="20"/>
                <w:szCs w:val="20"/>
              </w:rPr>
            </w:pPr>
            <w:r w:rsidRPr="00636CF6">
              <w:rPr>
                <w:rFonts w:ascii="Times New Roman" w:eastAsia="Arial" w:hAnsi="Times New Roman" w:cs="Times New Roman"/>
                <w:b/>
                <w:color w:val="000000"/>
                <w:sz w:val="20"/>
                <w:szCs w:val="20"/>
              </w:rPr>
              <w:t>Programme</w:t>
            </w:r>
          </w:p>
        </w:tc>
        <w:tc>
          <w:tcPr>
            <w:tcW w:w="647" w:type="pct"/>
            <w:tcBorders>
              <w:top w:val="single" w:sz="4" w:space="0" w:color="000000"/>
              <w:left w:val="single" w:sz="4" w:space="0" w:color="000000"/>
              <w:bottom w:val="single" w:sz="4" w:space="0" w:color="000000"/>
              <w:right w:val="single" w:sz="4" w:space="0" w:color="000000"/>
            </w:tcBorders>
          </w:tcPr>
          <w:p w14:paraId="000036B8" w14:textId="77777777" w:rsidR="009E2F47" w:rsidRPr="00636CF6" w:rsidRDefault="0014541B" w:rsidP="00636CF6">
            <w:pPr>
              <w:spacing w:after="0" w:line="276" w:lineRule="auto"/>
              <w:jc w:val="both"/>
              <w:rPr>
                <w:rFonts w:ascii="Times New Roman" w:eastAsia="Arial" w:hAnsi="Times New Roman" w:cs="Times New Roman"/>
                <w:b/>
                <w:color w:val="000000"/>
                <w:sz w:val="20"/>
                <w:szCs w:val="20"/>
              </w:rPr>
            </w:pPr>
            <w:r w:rsidRPr="00636CF6">
              <w:rPr>
                <w:rFonts w:ascii="Times New Roman" w:eastAsia="Arial" w:hAnsi="Times New Roman" w:cs="Times New Roman"/>
                <w:b/>
                <w:color w:val="000000"/>
                <w:sz w:val="20"/>
                <w:szCs w:val="20"/>
              </w:rPr>
              <w:t xml:space="preserve">Delivery unit </w:t>
            </w:r>
          </w:p>
        </w:tc>
        <w:tc>
          <w:tcPr>
            <w:tcW w:w="579" w:type="pct"/>
            <w:tcBorders>
              <w:top w:val="single" w:sz="4" w:space="0" w:color="000000"/>
              <w:left w:val="single" w:sz="4" w:space="0" w:color="000000"/>
              <w:bottom w:val="single" w:sz="4" w:space="0" w:color="000000"/>
              <w:right w:val="single" w:sz="4" w:space="0" w:color="000000"/>
            </w:tcBorders>
          </w:tcPr>
          <w:p w14:paraId="000036B9" w14:textId="77777777" w:rsidR="009E2F47" w:rsidRPr="00636CF6" w:rsidRDefault="0014541B" w:rsidP="00636CF6">
            <w:pPr>
              <w:spacing w:after="0" w:line="276" w:lineRule="auto"/>
              <w:jc w:val="both"/>
              <w:rPr>
                <w:rFonts w:ascii="Times New Roman" w:eastAsia="Arial" w:hAnsi="Times New Roman" w:cs="Times New Roman"/>
                <w:b/>
                <w:color w:val="000000"/>
                <w:sz w:val="20"/>
                <w:szCs w:val="20"/>
              </w:rPr>
            </w:pPr>
            <w:r w:rsidRPr="00636CF6">
              <w:rPr>
                <w:rFonts w:ascii="Times New Roman" w:eastAsia="Arial" w:hAnsi="Times New Roman" w:cs="Times New Roman"/>
                <w:b/>
                <w:color w:val="000000"/>
                <w:sz w:val="20"/>
                <w:szCs w:val="20"/>
              </w:rPr>
              <w:t>Key Outputs</w:t>
            </w:r>
          </w:p>
        </w:tc>
        <w:tc>
          <w:tcPr>
            <w:tcW w:w="695" w:type="pct"/>
            <w:tcBorders>
              <w:top w:val="single" w:sz="4" w:space="0" w:color="000000"/>
              <w:left w:val="single" w:sz="4" w:space="0" w:color="000000"/>
              <w:bottom w:val="single" w:sz="4" w:space="0" w:color="000000"/>
              <w:right w:val="single" w:sz="4" w:space="0" w:color="000000"/>
            </w:tcBorders>
          </w:tcPr>
          <w:p w14:paraId="000036BA" w14:textId="77777777" w:rsidR="009E2F47" w:rsidRPr="00636CF6" w:rsidRDefault="0014541B" w:rsidP="00636CF6">
            <w:pPr>
              <w:spacing w:after="0" w:line="276" w:lineRule="auto"/>
              <w:jc w:val="both"/>
              <w:rPr>
                <w:rFonts w:ascii="Times New Roman" w:eastAsia="Arial" w:hAnsi="Times New Roman" w:cs="Times New Roman"/>
                <w:b/>
                <w:color w:val="000000"/>
                <w:sz w:val="20"/>
                <w:szCs w:val="20"/>
              </w:rPr>
            </w:pPr>
            <w:r w:rsidRPr="00636CF6">
              <w:rPr>
                <w:rFonts w:ascii="Times New Roman" w:eastAsia="Arial" w:hAnsi="Times New Roman" w:cs="Times New Roman"/>
                <w:b/>
                <w:color w:val="000000"/>
                <w:sz w:val="20"/>
                <w:szCs w:val="20"/>
              </w:rPr>
              <w:t>Key Performance Indicators (KPI)</w:t>
            </w:r>
          </w:p>
        </w:tc>
        <w:tc>
          <w:tcPr>
            <w:tcW w:w="590" w:type="pct"/>
            <w:tcBorders>
              <w:top w:val="single" w:sz="4" w:space="0" w:color="000000"/>
              <w:left w:val="single" w:sz="4" w:space="0" w:color="000000"/>
              <w:bottom w:val="single" w:sz="4" w:space="0" w:color="000000"/>
              <w:right w:val="single" w:sz="4" w:space="0" w:color="000000"/>
            </w:tcBorders>
          </w:tcPr>
          <w:p w14:paraId="000036BB" w14:textId="77777777" w:rsidR="009E2F47" w:rsidRPr="00636CF6" w:rsidRDefault="0014541B" w:rsidP="00636CF6">
            <w:pPr>
              <w:pBdr>
                <w:top w:val="nil"/>
                <w:left w:val="nil"/>
                <w:bottom w:val="nil"/>
                <w:right w:val="nil"/>
                <w:between w:val="nil"/>
              </w:pBdr>
              <w:spacing w:after="0" w:line="276" w:lineRule="auto"/>
              <w:rPr>
                <w:rFonts w:ascii="Times New Roman" w:eastAsia="Arial" w:hAnsi="Times New Roman" w:cs="Times New Roman"/>
                <w:b/>
                <w:color w:val="000000"/>
                <w:sz w:val="20"/>
                <w:szCs w:val="20"/>
              </w:rPr>
            </w:pPr>
            <w:r w:rsidRPr="00636CF6">
              <w:rPr>
                <w:rFonts w:ascii="Times New Roman" w:eastAsia="Arial" w:hAnsi="Times New Roman" w:cs="Times New Roman"/>
                <w:b/>
                <w:color w:val="000000"/>
                <w:sz w:val="20"/>
                <w:szCs w:val="20"/>
              </w:rPr>
              <w:t xml:space="preserve">Baseline </w:t>
            </w:r>
          </w:p>
          <w:p w14:paraId="000036BC" w14:textId="77777777" w:rsidR="009E2F47" w:rsidRPr="00636CF6" w:rsidRDefault="0014541B" w:rsidP="00636CF6">
            <w:pPr>
              <w:spacing w:after="0" w:line="276" w:lineRule="auto"/>
              <w:jc w:val="both"/>
              <w:rPr>
                <w:rFonts w:ascii="Times New Roman" w:eastAsia="Arial" w:hAnsi="Times New Roman" w:cs="Times New Roman"/>
                <w:b/>
                <w:color w:val="000000"/>
                <w:sz w:val="20"/>
                <w:szCs w:val="20"/>
              </w:rPr>
            </w:pPr>
            <w:r w:rsidRPr="00636CF6">
              <w:rPr>
                <w:rFonts w:ascii="Times New Roman" w:eastAsia="Arial" w:hAnsi="Times New Roman" w:cs="Times New Roman"/>
                <w:b/>
                <w:color w:val="000000"/>
                <w:sz w:val="20"/>
                <w:szCs w:val="20"/>
              </w:rPr>
              <w:t>2021/22</w:t>
            </w:r>
          </w:p>
        </w:tc>
        <w:tc>
          <w:tcPr>
            <w:tcW w:w="590" w:type="pct"/>
            <w:tcBorders>
              <w:top w:val="single" w:sz="4" w:space="0" w:color="000000"/>
              <w:left w:val="single" w:sz="4" w:space="0" w:color="000000"/>
              <w:bottom w:val="single" w:sz="4" w:space="0" w:color="000000"/>
              <w:right w:val="single" w:sz="4" w:space="0" w:color="000000"/>
            </w:tcBorders>
          </w:tcPr>
          <w:p w14:paraId="000036BD" w14:textId="77777777" w:rsidR="009E2F47" w:rsidRPr="00636CF6" w:rsidRDefault="0014541B" w:rsidP="00636CF6">
            <w:pPr>
              <w:spacing w:after="0" w:line="276" w:lineRule="auto"/>
              <w:jc w:val="both"/>
              <w:rPr>
                <w:rFonts w:ascii="Times New Roman" w:eastAsia="Arial" w:hAnsi="Times New Roman" w:cs="Times New Roman"/>
                <w:b/>
                <w:color w:val="000000"/>
                <w:sz w:val="20"/>
                <w:szCs w:val="20"/>
              </w:rPr>
            </w:pPr>
            <w:r w:rsidRPr="00636CF6">
              <w:rPr>
                <w:rFonts w:ascii="Times New Roman" w:eastAsia="Arial" w:hAnsi="Times New Roman" w:cs="Times New Roman"/>
                <w:b/>
                <w:sz w:val="20"/>
                <w:szCs w:val="20"/>
              </w:rPr>
              <w:t>Targets 2023/24</w:t>
            </w:r>
          </w:p>
        </w:tc>
        <w:tc>
          <w:tcPr>
            <w:tcW w:w="590" w:type="pct"/>
            <w:tcBorders>
              <w:top w:val="single" w:sz="4" w:space="0" w:color="000000"/>
              <w:left w:val="single" w:sz="4" w:space="0" w:color="000000"/>
              <w:bottom w:val="single" w:sz="4" w:space="0" w:color="000000"/>
              <w:right w:val="single" w:sz="4" w:space="0" w:color="000000"/>
            </w:tcBorders>
          </w:tcPr>
          <w:p w14:paraId="000036BE" w14:textId="77777777" w:rsidR="009E2F47" w:rsidRPr="00636CF6" w:rsidRDefault="0014541B" w:rsidP="00636CF6">
            <w:pPr>
              <w:spacing w:after="0" w:line="276" w:lineRule="auto"/>
              <w:jc w:val="both"/>
              <w:rPr>
                <w:rFonts w:ascii="Times New Roman" w:eastAsia="Arial" w:hAnsi="Times New Roman" w:cs="Times New Roman"/>
                <w:b/>
                <w:color w:val="000000"/>
                <w:sz w:val="20"/>
                <w:szCs w:val="20"/>
              </w:rPr>
            </w:pPr>
            <w:r w:rsidRPr="00636CF6">
              <w:rPr>
                <w:rFonts w:ascii="Times New Roman" w:eastAsia="Arial" w:hAnsi="Times New Roman" w:cs="Times New Roman"/>
                <w:b/>
                <w:sz w:val="20"/>
                <w:szCs w:val="20"/>
              </w:rPr>
              <w:t>Targets 2024/25</w:t>
            </w:r>
          </w:p>
        </w:tc>
        <w:tc>
          <w:tcPr>
            <w:tcW w:w="590" w:type="pct"/>
            <w:tcBorders>
              <w:top w:val="single" w:sz="4" w:space="0" w:color="000000"/>
              <w:left w:val="single" w:sz="4" w:space="0" w:color="000000"/>
              <w:bottom w:val="single" w:sz="4" w:space="0" w:color="000000"/>
              <w:right w:val="single" w:sz="4" w:space="0" w:color="000000"/>
            </w:tcBorders>
          </w:tcPr>
          <w:p w14:paraId="000036BF" w14:textId="77777777" w:rsidR="009E2F47" w:rsidRPr="00636CF6" w:rsidRDefault="0014541B" w:rsidP="00636CF6">
            <w:pPr>
              <w:spacing w:after="0" w:line="276" w:lineRule="auto"/>
              <w:jc w:val="both"/>
              <w:rPr>
                <w:rFonts w:ascii="Times New Roman" w:eastAsia="Arial" w:hAnsi="Times New Roman" w:cs="Times New Roman"/>
                <w:b/>
                <w:color w:val="000000"/>
                <w:sz w:val="20"/>
                <w:szCs w:val="20"/>
              </w:rPr>
            </w:pPr>
            <w:r w:rsidRPr="00636CF6">
              <w:rPr>
                <w:rFonts w:ascii="Times New Roman" w:eastAsia="Arial" w:hAnsi="Times New Roman" w:cs="Times New Roman"/>
                <w:b/>
                <w:sz w:val="20"/>
                <w:szCs w:val="20"/>
              </w:rPr>
              <w:t>Targets 2025/26</w:t>
            </w:r>
          </w:p>
        </w:tc>
      </w:tr>
      <w:tr w:rsidR="009E2F47" w:rsidRPr="00636CF6" w14:paraId="3AECF2C5" w14:textId="77777777" w:rsidTr="00636CF6">
        <w:trPr>
          <w:trHeight w:val="29"/>
        </w:trPr>
        <w:tc>
          <w:tcPr>
            <w:tcW w:w="5000" w:type="pct"/>
            <w:gridSpan w:val="8"/>
            <w:tcBorders>
              <w:top w:val="single" w:sz="4" w:space="0" w:color="000000"/>
              <w:left w:val="single" w:sz="4" w:space="0" w:color="000000"/>
              <w:bottom w:val="single" w:sz="4" w:space="0" w:color="000000"/>
              <w:right w:val="single" w:sz="4" w:space="0" w:color="000000"/>
            </w:tcBorders>
          </w:tcPr>
          <w:p w14:paraId="28256873" w14:textId="77777777" w:rsidR="00636CF6" w:rsidRPr="00636CF6" w:rsidRDefault="00636CF6" w:rsidP="00636CF6">
            <w:pPr>
              <w:spacing w:after="0" w:line="276" w:lineRule="auto"/>
              <w:jc w:val="both"/>
              <w:rPr>
                <w:rFonts w:ascii="Times New Roman" w:eastAsia="Arial" w:hAnsi="Times New Roman" w:cs="Times New Roman"/>
                <w:b/>
                <w:bCs/>
                <w:sz w:val="20"/>
                <w:szCs w:val="20"/>
              </w:rPr>
            </w:pPr>
            <w:r w:rsidRPr="00636CF6">
              <w:rPr>
                <w:rFonts w:ascii="Times New Roman" w:hAnsi="Times New Roman" w:cs="Times New Roman"/>
                <w:b/>
                <w:bCs/>
                <w:sz w:val="20"/>
                <w:szCs w:val="20"/>
              </w:rPr>
              <w:t>0215004310 Environmental Conservation and Management</w:t>
            </w:r>
            <w:r w:rsidRPr="00636CF6">
              <w:rPr>
                <w:rFonts w:ascii="Times New Roman" w:eastAsia="Arial" w:hAnsi="Times New Roman" w:cs="Times New Roman"/>
                <w:b/>
                <w:bCs/>
                <w:sz w:val="20"/>
                <w:szCs w:val="20"/>
              </w:rPr>
              <w:t xml:space="preserve"> </w:t>
            </w:r>
          </w:p>
          <w:p w14:paraId="000036C1" w14:textId="211E72C3" w:rsidR="009E2F47" w:rsidRPr="00636CF6" w:rsidRDefault="0014541B" w:rsidP="00636CF6">
            <w:pPr>
              <w:spacing w:after="0" w:line="276" w:lineRule="auto"/>
              <w:jc w:val="both"/>
              <w:rPr>
                <w:rFonts w:ascii="Times New Roman" w:eastAsia="Arial" w:hAnsi="Times New Roman" w:cs="Times New Roman"/>
                <w:color w:val="000000"/>
                <w:sz w:val="20"/>
                <w:szCs w:val="20"/>
              </w:rPr>
            </w:pPr>
            <w:r w:rsidRPr="00636CF6">
              <w:rPr>
                <w:rFonts w:ascii="Times New Roman" w:eastAsia="Arial" w:hAnsi="Times New Roman" w:cs="Times New Roman"/>
                <w:b/>
                <w:sz w:val="20"/>
                <w:szCs w:val="20"/>
              </w:rPr>
              <w:t>Outcome: Clean and sustainable environment</w:t>
            </w:r>
          </w:p>
        </w:tc>
      </w:tr>
      <w:tr w:rsidR="009E2F47" w:rsidRPr="00636CF6" w14:paraId="2F2A4C8E" w14:textId="77777777" w:rsidTr="00636CF6">
        <w:trPr>
          <w:trHeight w:val="465"/>
        </w:trPr>
        <w:tc>
          <w:tcPr>
            <w:tcW w:w="720" w:type="pct"/>
            <w:vMerge w:val="restart"/>
            <w:tcBorders>
              <w:top w:val="single" w:sz="4" w:space="0" w:color="000000"/>
              <w:left w:val="single" w:sz="4" w:space="0" w:color="000000"/>
              <w:right w:val="single" w:sz="4" w:space="0" w:color="000000"/>
            </w:tcBorders>
          </w:tcPr>
          <w:p w14:paraId="000036C9" w14:textId="77777777" w:rsidR="009E2F47" w:rsidRPr="00636CF6" w:rsidRDefault="0014541B" w:rsidP="00636CF6">
            <w:pPr>
              <w:shd w:val="clear" w:color="auto" w:fill="FFFFFF"/>
              <w:spacing w:after="0" w:line="276" w:lineRule="auto"/>
              <w:ind w:left="20" w:right="20"/>
              <w:rPr>
                <w:rFonts w:ascii="Times New Roman" w:eastAsia="Arial" w:hAnsi="Times New Roman" w:cs="Times New Roman"/>
                <w:sz w:val="20"/>
                <w:szCs w:val="20"/>
              </w:rPr>
            </w:pPr>
            <w:r w:rsidRPr="00636CF6">
              <w:rPr>
                <w:rFonts w:ascii="Times New Roman" w:eastAsia="Arial" w:hAnsi="Times New Roman" w:cs="Times New Roman"/>
                <w:sz w:val="20"/>
                <w:szCs w:val="20"/>
              </w:rPr>
              <w:t>0215004310 Environmental Conservation and Management</w:t>
            </w:r>
          </w:p>
          <w:p w14:paraId="000036CA" w14:textId="77777777" w:rsidR="009E2F47" w:rsidRPr="00636CF6" w:rsidRDefault="009E2F47" w:rsidP="00636CF6">
            <w:pPr>
              <w:shd w:val="clear" w:color="auto" w:fill="FFFFFF"/>
              <w:spacing w:after="0" w:line="276" w:lineRule="auto"/>
              <w:ind w:left="40" w:right="40"/>
              <w:rPr>
                <w:rFonts w:ascii="Times New Roman" w:eastAsia="Arial" w:hAnsi="Times New Roman" w:cs="Times New Roman"/>
                <w:b/>
                <w:sz w:val="20"/>
                <w:szCs w:val="20"/>
              </w:rPr>
            </w:pPr>
          </w:p>
        </w:tc>
        <w:tc>
          <w:tcPr>
            <w:tcW w:w="647" w:type="pct"/>
            <w:vMerge w:val="restart"/>
            <w:tcBorders>
              <w:top w:val="single" w:sz="4" w:space="0" w:color="000000"/>
              <w:left w:val="single" w:sz="4" w:space="0" w:color="000000"/>
              <w:right w:val="single" w:sz="4" w:space="0" w:color="000000"/>
            </w:tcBorders>
          </w:tcPr>
          <w:p w14:paraId="000036CB" w14:textId="77777777" w:rsidR="009E2F47" w:rsidRPr="00636CF6" w:rsidRDefault="0014541B" w:rsidP="00636CF6">
            <w:pPr>
              <w:spacing w:after="0" w:line="276" w:lineRule="auto"/>
              <w:rPr>
                <w:rFonts w:ascii="Times New Roman" w:eastAsia="Arial" w:hAnsi="Times New Roman" w:cs="Times New Roman"/>
                <w:color w:val="000000"/>
                <w:sz w:val="20"/>
                <w:szCs w:val="20"/>
              </w:rPr>
            </w:pPr>
            <w:r w:rsidRPr="00636CF6">
              <w:rPr>
                <w:rFonts w:ascii="Times New Roman" w:eastAsia="Arial" w:hAnsi="Times New Roman" w:cs="Times New Roman"/>
                <w:color w:val="000000"/>
                <w:sz w:val="20"/>
                <w:szCs w:val="20"/>
              </w:rPr>
              <w:t>Environment</w:t>
            </w:r>
          </w:p>
        </w:tc>
        <w:tc>
          <w:tcPr>
            <w:tcW w:w="579" w:type="pct"/>
            <w:vMerge w:val="restart"/>
            <w:tcBorders>
              <w:top w:val="single" w:sz="4" w:space="0" w:color="000000"/>
              <w:left w:val="single" w:sz="4" w:space="0" w:color="000000"/>
              <w:right w:val="single" w:sz="4" w:space="0" w:color="000000"/>
            </w:tcBorders>
          </w:tcPr>
          <w:p w14:paraId="000036CC" w14:textId="77777777" w:rsidR="009E2F47" w:rsidRPr="00636CF6" w:rsidRDefault="0014541B" w:rsidP="00636CF6">
            <w:pPr>
              <w:spacing w:after="0" w:line="276" w:lineRule="auto"/>
              <w:rPr>
                <w:rFonts w:ascii="Times New Roman" w:eastAsia="Arial" w:hAnsi="Times New Roman" w:cs="Times New Roman"/>
                <w:color w:val="000000"/>
                <w:sz w:val="20"/>
                <w:szCs w:val="20"/>
              </w:rPr>
            </w:pPr>
            <w:r w:rsidRPr="00636CF6">
              <w:rPr>
                <w:rFonts w:ascii="Times New Roman" w:eastAsia="Arial" w:hAnsi="Times New Roman" w:cs="Times New Roman"/>
                <w:color w:val="000000"/>
                <w:sz w:val="20"/>
                <w:szCs w:val="20"/>
              </w:rPr>
              <w:t>Wetlands and riparian areas identified and mapped</w:t>
            </w:r>
          </w:p>
        </w:tc>
        <w:tc>
          <w:tcPr>
            <w:tcW w:w="695" w:type="pct"/>
            <w:tcBorders>
              <w:top w:val="single" w:sz="4" w:space="0" w:color="000000"/>
              <w:left w:val="single" w:sz="4" w:space="0" w:color="000000"/>
              <w:bottom w:val="single" w:sz="4" w:space="0" w:color="000000"/>
              <w:right w:val="single" w:sz="4" w:space="0" w:color="000000"/>
            </w:tcBorders>
          </w:tcPr>
          <w:p w14:paraId="000036CD" w14:textId="77777777" w:rsidR="009E2F47" w:rsidRPr="00636CF6" w:rsidRDefault="0014541B" w:rsidP="00636CF6">
            <w:pPr>
              <w:spacing w:after="0" w:line="276" w:lineRule="auto"/>
              <w:rPr>
                <w:rFonts w:ascii="Times New Roman" w:eastAsia="Arial" w:hAnsi="Times New Roman" w:cs="Times New Roman"/>
                <w:b/>
                <w:color w:val="000000"/>
                <w:sz w:val="20"/>
                <w:szCs w:val="20"/>
              </w:rPr>
            </w:pPr>
            <w:r w:rsidRPr="00636CF6">
              <w:rPr>
                <w:rFonts w:ascii="Times New Roman" w:eastAsia="Arial" w:hAnsi="Times New Roman" w:cs="Times New Roman"/>
                <w:sz w:val="20"/>
                <w:szCs w:val="20"/>
              </w:rPr>
              <w:t xml:space="preserve">No. of wetlands </w:t>
            </w:r>
          </w:p>
        </w:tc>
        <w:tc>
          <w:tcPr>
            <w:tcW w:w="590" w:type="pct"/>
            <w:tcBorders>
              <w:top w:val="single" w:sz="4" w:space="0" w:color="000000"/>
              <w:left w:val="single" w:sz="4" w:space="0" w:color="000000"/>
              <w:bottom w:val="single" w:sz="4" w:space="0" w:color="000000"/>
              <w:right w:val="single" w:sz="4" w:space="0" w:color="000000"/>
            </w:tcBorders>
          </w:tcPr>
          <w:p w14:paraId="000036CE" w14:textId="77777777" w:rsidR="009E2F47" w:rsidRPr="00636CF6" w:rsidRDefault="0014541B" w:rsidP="00636CF6">
            <w:pPr>
              <w:spacing w:after="0" w:line="276" w:lineRule="auto"/>
              <w:rPr>
                <w:rFonts w:ascii="Times New Roman" w:eastAsia="Arial" w:hAnsi="Times New Roman" w:cs="Times New Roman"/>
                <w:color w:val="000000"/>
                <w:sz w:val="20"/>
                <w:szCs w:val="20"/>
              </w:rPr>
            </w:pPr>
            <w:r w:rsidRPr="00636CF6">
              <w:rPr>
                <w:rFonts w:ascii="Times New Roman" w:eastAsia="Arial" w:hAnsi="Times New Roman" w:cs="Times New Roman"/>
                <w:color w:val="000000"/>
                <w:sz w:val="20"/>
                <w:szCs w:val="20"/>
              </w:rPr>
              <w:t>5</w:t>
            </w:r>
          </w:p>
        </w:tc>
        <w:tc>
          <w:tcPr>
            <w:tcW w:w="590" w:type="pct"/>
            <w:tcBorders>
              <w:top w:val="single" w:sz="4" w:space="0" w:color="000000"/>
              <w:left w:val="single" w:sz="4" w:space="0" w:color="000000"/>
              <w:bottom w:val="single" w:sz="4" w:space="0" w:color="000000"/>
              <w:right w:val="single" w:sz="4" w:space="0" w:color="000000"/>
            </w:tcBorders>
          </w:tcPr>
          <w:p w14:paraId="000036CF" w14:textId="77777777" w:rsidR="009E2F47" w:rsidRPr="00636CF6" w:rsidRDefault="0014541B" w:rsidP="00636CF6">
            <w:pPr>
              <w:spacing w:after="0" w:line="276" w:lineRule="auto"/>
              <w:rPr>
                <w:rFonts w:ascii="Times New Roman" w:eastAsia="Arial" w:hAnsi="Times New Roman" w:cs="Times New Roman"/>
                <w:color w:val="000000"/>
                <w:sz w:val="20"/>
                <w:szCs w:val="20"/>
              </w:rPr>
            </w:pPr>
            <w:r w:rsidRPr="00636CF6">
              <w:rPr>
                <w:rFonts w:ascii="Times New Roman" w:eastAsia="Arial" w:hAnsi="Times New Roman" w:cs="Times New Roman"/>
                <w:color w:val="000000"/>
                <w:sz w:val="20"/>
                <w:szCs w:val="20"/>
              </w:rPr>
              <w:t>2</w:t>
            </w:r>
          </w:p>
        </w:tc>
        <w:tc>
          <w:tcPr>
            <w:tcW w:w="590" w:type="pct"/>
            <w:tcBorders>
              <w:top w:val="single" w:sz="4" w:space="0" w:color="000000"/>
              <w:left w:val="single" w:sz="4" w:space="0" w:color="000000"/>
              <w:bottom w:val="single" w:sz="4" w:space="0" w:color="000000"/>
              <w:right w:val="single" w:sz="4" w:space="0" w:color="000000"/>
            </w:tcBorders>
          </w:tcPr>
          <w:p w14:paraId="000036D0" w14:textId="77777777" w:rsidR="009E2F47" w:rsidRPr="00636CF6" w:rsidRDefault="0014541B" w:rsidP="00636CF6">
            <w:pPr>
              <w:spacing w:after="0" w:line="276" w:lineRule="auto"/>
              <w:rPr>
                <w:rFonts w:ascii="Times New Roman" w:eastAsia="Arial" w:hAnsi="Times New Roman" w:cs="Times New Roman"/>
                <w:color w:val="000000"/>
                <w:sz w:val="20"/>
                <w:szCs w:val="20"/>
              </w:rPr>
            </w:pPr>
            <w:r w:rsidRPr="00636CF6">
              <w:rPr>
                <w:rFonts w:ascii="Times New Roman" w:eastAsia="Arial" w:hAnsi="Times New Roman" w:cs="Times New Roman"/>
                <w:color w:val="000000"/>
                <w:sz w:val="20"/>
                <w:szCs w:val="20"/>
              </w:rPr>
              <w:t>2</w:t>
            </w:r>
          </w:p>
        </w:tc>
        <w:tc>
          <w:tcPr>
            <w:tcW w:w="590" w:type="pct"/>
            <w:tcBorders>
              <w:top w:val="single" w:sz="4" w:space="0" w:color="000000"/>
              <w:left w:val="single" w:sz="4" w:space="0" w:color="000000"/>
              <w:bottom w:val="single" w:sz="4" w:space="0" w:color="000000"/>
              <w:right w:val="single" w:sz="4" w:space="0" w:color="000000"/>
            </w:tcBorders>
          </w:tcPr>
          <w:p w14:paraId="000036D1" w14:textId="77777777" w:rsidR="009E2F47" w:rsidRPr="00636CF6" w:rsidRDefault="0014541B" w:rsidP="00636CF6">
            <w:pPr>
              <w:spacing w:after="0" w:line="276" w:lineRule="auto"/>
              <w:rPr>
                <w:rFonts w:ascii="Times New Roman" w:eastAsia="Arial" w:hAnsi="Times New Roman" w:cs="Times New Roman"/>
                <w:color w:val="000000"/>
                <w:sz w:val="20"/>
                <w:szCs w:val="20"/>
              </w:rPr>
            </w:pPr>
            <w:r w:rsidRPr="00636CF6">
              <w:rPr>
                <w:rFonts w:ascii="Times New Roman" w:eastAsia="Arial" w:hAnsi="Times New Roman" w:cs="Times New Roman"/>
                <w:color w:val="000000"/>
                <w:sz w:val="20"/>
                <w:szCs w:val="20"/>
              </w:rPr>
              <w:t>1</w:t>
            </w:r>
          </w:p>
          <w:p w14:paraId="000036D2" w14:textId="77777777" w:rsidR="009E2F47" w:rsidRPr="00636CF6" w:rsidRDefault="009E2F47" w:rsidP="00636CF6">
            <w:pPr>
              <w:spacing w:after="0" w:line="276" w:lineRule="auto"/>
              <w:rPr>
                <w:rFonts w:ascii="Times New Roman" w:eastAsia="Arial" w:hAnsi="Times New Roman" w:cs="Times New Roman"/>
                <w:color w:val="000000"/>
                <w:sz w:val="20"/>
                <w:szCs w:val="20"/>
              </w:rPr>
            </w:pPr>
          </w:p>
        </w:tc>
      </w:tr>
      <w:tr w:rsidR="009E2F47" w:rsidRPr="00636CF6" w14:paraId="04C7A706" w14:textId="77777777" w:rsidTr="00636CF6">
        <w:trPr>
          <w:trHeight w:val="962"/>
        </w:trPr>
        <w:tc>
          <w:tcPr>
            <w:tcW w:w="720" w:type="pct"/>
            <w:vMerge/>
            <w:tcBorders>
              <w:top w:val="single" w:sz="4" w:space="0" w:color="000000"/>
              <w:left w:val="single" w:sz="4" w:space="0" w:color="000000"/>
              <w:right w:val="single" w:sz="4" w:space="0" w:color="000000"/>
            </w:tcBorders>
          </w:tcPr>
          <w:p w14:paraId="000036D3" w14:textId="77777777" w:rsidR="009E2F47" w:rsidRPr="00636CF6" w:rsidRDefault="009E2F47" w:rsidP="00636CF6">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47" w:type="pct"/>
            <w:vMerge/>
            <w:tcBorders>
              <w:top w:val="single" w:sz="4" w:space="0" w:color="000000"/>
              <w:left w:val="single" w:sz="4" w:space="0" w:color="000000"/>
              <w:right w:val="single" w:sz="4" w:space="0" w:color="000000"/>
            </w:tcBorders>
          </w:tcPr>
          <w:p w14:paraId="000036D4" w14:textId="77777777" w:rsidR="009E2F47" w:rsidRPr="00636CF6" w:rsidRDefault="009E2F47" w:rsidP="00636CF6">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579" w:type="pct"/>
            <w:vMerge/>
            <w:tcBorders>
              <w:top w:val="single" w:sz="4" w:space="0" w:color="000000"/>
              <w:left w:val="single" w:sz="4" w:space="0" w:color="000000"/>
              <w:right w:val="single" w:sz="4" w:space="0" w:color="000000"/>
            </w:tcBorders>
          </w:tcPr>
          <w:p w14:paraId="000036D5" w14:textId="77777777" w:rsidR="009E2F47" w:rsidRPr="00636CF6" w:rsidRDefault="009E2F47" w:rsidP="00636CF6">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95" w:type="pct"/>
            <w:tcBorders>
              <w:top w:val="single" w:sz="4" w:space="0" w:color="000000"/>
              <w:left w:val="single" w:sz="4" w:space="0" w:color="000000"/>
              <w:bottom w:val="single" w:sz="4" w:space="0" w:color="000000"/>
              <w:right w:val="single" w:sz="4" w:space="0" w:color="000000"/>
            </w:tcBorders>
          </w:tcPr>
          <w:p w14:paraId="000036D6" w14:textId="77777777" w:rsidR="009E2F47" w:rsidRPr="00636CF6" w:rsidRDefault="0014541B" w:rsidP="00636CF6">
            <w:pPr>
              <w:spacing w:after="0" w:line="276" w:lineRule="auto"/>
              <w:rPr>
                <w:rFonts w:ascii="Times New Roman" w:eastAsia="Arial" w:hAnsi="Times New Roman" w:cs="Times New Roman"/>
                <w:sz w:val="20"/>
                <w:szCs w:val="20"/>
              </w:rPr>
            </w:pPr>
            <w:r w:rsidRPr="00636CF6">
              <w:rPr>
                <w:rFonts w:ascii="Times New Roman" w:eastAsia="Arial" w:hAnsi="Times New Roman" w:cs="Times New Roman"/>
                <w:sz w:val="20"/>
                <w:szCs w:val="20"/>
              </w:rPr>
              <w:t>No. of riparian areas</w:t>
            </w:r>
          </w:p>
        </w:tc>
        <w:tc>
          <w:tcPr>
            <w:tcW w:w="590" w:type="pct"/>
            <w:tcBorders>
              <w:top w:val="single" w:sz="4" w:space="0" w:color="000000"/>
              <w:left w:val="single" w:sz="4" w:space="0" w:color="000000"/>
              <w:bottom w:val="single" w:sz="4" w:space="0" w:color="000000"/>
              <w:right w:val="single" w:sz="4" w:space="0" w:color="000000"/>
            </w:tcBorders>
          </w:tcPr>
          <w:p w14:paraId="000036D7" w14:textId="77777777" w:rsidR="009E2F47" w:rsidRPr="00636CF6" w:rsidRDefault="0014541B" w:rsidP="00636CF6">
            <w:pPr>
              <w:spacing w:after="0" w:line="276" w:lineRule="auto"/>
              <w:rPr>
                <w:rFonts w:ascii="Times New Roman" w:eastAsia="Arial" w:hAnsi="Times New Roman" w:cs="Times New Roman"/>
                <w:color w:val="000000"/>
                <w:sz w:val="20"/>
                <w:szCs w:val="20"/>
              </w:rPr>
            </w:pPr>
            <w:r w:rsidRPr="00636CF6">
              <w:rPr>
                <w:rFonts w:ascii="Times New Roman" w:eastAsia="Arial" w:hAnsi="Times New Roman" w:cs="Times New Roman"/>
                <w:color w:val="000000"/>
                <w:sz w:val="20"/>
                <w:szCs w:val="20"/>
              </w:rPr>
              <w:t>4</w:t>
            </w:r>
          </w:p>
        </w:tc>
        <w:tc>
          <w:tcPr>
            <w:tcW w:w="590" w:type="pct"/>
            <w:tcBorders>
              <w:top w:val="single" w:sz="4" w:space="0" w:color="000000"/>
              <w:left w:val="single" w:sz="4" w:space="0" w:color="000000"/>
              <w:bottom w:val="single" w:sz="4" w:space="0" w:color="000000"/>
              <w:right w:val="single" w:sz="4" w:space="0" w:color="000000"/>
            </w:tcBorders>
          </w:tcPr>
          <w:p w14:paraId="000036D8" w14:textId="77777777" w:rsidR="009E2F47" w:rsidRPr="00636CF6" w:rsidRDefault="0014541B" w:rsidP="00636CF6">
            <w:pPr>
              <w:spacing w:after="0" w:line="276" w:lineRule="auto"/>
              <w:rPr>
                <w:rFonts w:ascii="Times New Roman" w:eastAsia="Arial" w:hAnsi="Times New Roman" w:cs="Times New Roman"/>
                <w:color w:val="000000"/>
                <w:sz w:val="20"/>
                <w:szCs w:val="20"/>
              </w:rPr>
            </w:pPr>
            <w:r w:rsidRPr="00636CF6">
              <w:rPr>
                <w:rFonts w:ascii="Times New Roman" w:eastAsia="Arial" w:hAnsi="Times New Roman" w:cs="Times New Roman"/>
                <w:color w:val="000000"/>
                <w:sz w:val="20"/>
                <w:szCs w:val="20"/>
              </w:rPr>
              <w:t>3</w:t>
            </w:r>
          </w:p>
        </w:tc>
        <w:tc>
          <w:tcPr>
            <w:tcW w:w="590" w:type="pct"/>
            <w:tcBorders>
              <w:top w:val="single" w:sz="4" w:space="0" w:color="000000"/>
              <w:left w:val="single" w:sz="4" w:space="0" w:color="000000"/>
              <w:bottom w:val="single" w:sz="4" w:space="0" w:color="000000"/>
              <w:right w:val="single" w:sz="4" w:space="0" w:color="000000"/>
            </w:tcBorders>
          </w:tcPr>
          <w:p w14:paraId="000036D9" w14:textId="77777777" w:rsidR="009E2F47" w:rsidRPr="00636CF6" w:rsidRDefault="0014541B" w:rsidP="00636CF6">
            <w:pPr>
              <w:spacing w:after="0" w:line="276" w:lineRule="auto"/>
              <w:rPr>
                <w:rFonts w:ascii="Times New Roman" w:eastAsia="Arial" w:hAnsi="Times New Roman" w:cs="Times New Roman"/>
                <w:color w:val="000000"/>
                <w:sz w:val="20"/>
                <w:szCs w:val="20"/>
              </w:rPr>
            </w:pPr>
            <w:r w:rsidRPr="00636CF6">
              <w:rPr>
                <w:rFonts w:ascii="Times New Roman" w:eastAsia="Arial" w:hAnsi="Times New Roman" w:cs="Times New Roman"/>
                <w:color w:val="000000"/>
                <w:sz w:val="20"/>
                <w:szCs w:val="20"/>
              </w:rPr>
              <w:t>2</w:t>
            </w:r>
          </w:p>
        </w:tc>
        <w:tc>
          <w:tcPr>
            <w:tcW w:w="590" w:type="pct"/>
            <w:tcBorders>
              <w:top w:val="single" w:sz="4" w:space="0" w:color="000000"/>
              <w:left w:val="single" w:sz="4" w:space="0" w:color="000000"/>
              <w:bottom w:val="single" w:sz="4" w:space="0" w:color="000000"/>
              <w:right w:val="single" w:sz="4" w:space="0" w:color="000000"/>
            </w:tcBorders>
          </w:tcPr>
          <w:p w14:paraId="000036DA" w14:textId="77777777" w:rsidR="009E2F47" w:rsidRPr="00636CF6" w:rsidRDefault="0014541B" w:rsidP="00636CF6">
            <w:pPr>
              <w:spacing w:after="0" w:line="276" w:lineRule="auto"/>
              <w:rPr>
                <w:rFonts w:ascii="Times New Roman" w:eastAsia="Arial" w:hAnsi="Times New Roman" w:cs="Times New Roman"/>
                <w:color w:val="000000"/>
                <w:sz w:val="20"/>
                <w:szCs w:val="20"/>
              </w:rPr>
            </w:pPr>
            <w:r w:rsidRPr="00636CF6">
              <w:rPr>
                <w:rFonts w:ascii="Times New Roman" w:eastAsia="Arial" w:hAnsi="Times New Roman" w:cs="Times New Roman"/>
                <w:color w:val="000000"/>
                <w:sz w:val="20"/>
                <w:szCs w:val="20"/>
              </w:rPr>
              <w:t>2</w:t>
            </w:r>
          </w:p>
        </w:tc>
      </w:tr>
      <w:tr w:rsidR="009E2F47" w:rsidRPr="00636CF6" w14:paraId="7A5F56EF" w14:textId="77777777" w:rsidTr="00636CF6">
        <w:trPr>
          <w:trHeight w:val="220"/>
        </w:trPr>
        <w:tc>
          <w:tcPr>
            <w:tcW w:w="720" w:type="pct"/>
            <w:vMerge/>
            <w:tcBorders>
              <w:top w:val="single" w:sz="4" w:space="0" w:color="000000"/>
              <w:left w:val="single" w:sz="4" w:space="0" w:color="000000"/>
              <w:right w:val="single" w:sz="4" w:space="0" w:color="000000"/>
            </w:tcBorders>
          </w:tcPr>
          <w:p w14:paraId="000036DB" w14:textId="77777777" w:rsidR="009E2F47" w:rsidRPr="00636CF6" w:rsidRDefault="009E2F47" w:rsidP="00636CF6">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47" w:type="pct"/>
            <w:vMerge/>
            <w:tcBorders>
              <w:top w:val="single" w:sz="4" w:space="0" w:color="000000"/>
              <w:left w:val="single" w:sz="4" w:space="0" w:color="000000"/>
              <w:right w:val="single" w:sz="4" w:space="0" w:color="000000"/>
            </w:tcBorders>
          </w:tcPr>
          <w:p w14:paraId="000036DC" w14:textId="77777777" w:rsidR="009E2F47" w:rsidRPr="00636CF6" w:rsidRDefault="009E2F47" w:rsidP="00636CF6">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579" w:type="pct"/>
            <w:tcBorders>
              <w:top w:val="single" w:sz="4" w:space="0" w:color="000000"/>
              <w:left w:val="single" w:sz="4" w:space="0" w:color="000000"/>
              <w:bottom w:val="single" w:sz="4" w:space="0" w:color="000000"/>
              <w:right w:val="single" w:sz="4" w:space="0" w:color="000000"/>
            </w:tcBorders>
          </w:tcPr>
          <w:p w14:paraId="000036DD" w14:textId="77777777" w:rsidR="009E2F47" w:rsidRPr="00636CF6" w:rsidRDefault="0014541B" w:rsidP="00636CF6">
            <w:pPr>
              <w:spacing w:after="0" w:line="276" w:lineRule="auto"/>
              <w:rPr>
                <w:rFonts w:ascii="Times New Roman" w:eastAsia="Arial" w:hAnsi="Times New Roman" w:cs="Times New Roman"/>
                <w:sz w:val="20"/>
                <w:szCs w:val="20"/>
              </w:rPr>
            </w:pPr>
            <w:r w:rsidRPr="00636CF6">
              <w:rPr>
                <w:rFonts w:ascii="Times New Roman" w:eastAsia="Arial" w:hAnsi="Times New Roman" w:cs="Times New Roman"/>
                <w:sz w:val="20"/>
                <w:szCs w:val="20"/>
              </w:rPr>
              <w:t xml:space="preserve">Wetlands protected, restored and conserved </w:t>
            </w:r>
          </w:p>
        </w:tc>
        <w:tc>
          <w:tcPr>
            <w:tcW w:w="695" w:type="pct"/>
            <w:tcBorders>
              <w:top w:val="single" w:sz="4" w:space="0" w:color="000000"/>
              <w:left w:val="single" w:sz="4" w:space="0" w:color="000000"/>
              <w:bottom w:val="single" w:sz="4" w:space="0" w:color="000000"/>
              <w:right w:val="single" w:sz="4" w:space="0" w:color="000000"/>
            </w:tcBorders>
          </w:tcPr>
          <w:p w14:paraId="000036DE" w14:textId="77777777" w:rsidR="009E2F47" w:rsidRPr="00636CF6" w:rsidRDefault="0014541B" w:rsidP="00636CF6">
            <w:pPr>
              <w:spacing w:after="0" w:line="276" w:lineRule="auto"/>
              <w:rPr>
                <w:rFonts w:ascii="Times New Roman" w:eastAsia="Arial" w:hAnsi="Times New Roman" w:cs="Times New Roman"/>
                <w:sz w:val="20"/>
                <w:szCs w:val="20"/>
              </w:rPr>
            </w:pPr>
            <w:r w:rsidRPr="00636CF6">
              <w:rPr>
                <w:rFonts w:ascii="Times New Roman" w:eastAsia="Arial" w:hAnsi="Times New Roman" w:cs="Times New Roman"/>
                <w:sz w:val="20"/>
                <w:szCs w:val="20"/>
              </w:rPr>
              <w:t>Acreage of wetlands protected, restored and conserved</w:t>
            </w:r>
          </w:p>
        </w:tc>
        <w:tc>
          <w:tcPr>
            <w:tcW w:w="590" w:type="pct"/>
            <w:tcBorders>
              <w:top w:val="single" w:sz="4" w:space="0" w:color="000000"/>
              <w:left w:val="single" w:sz="4" w:space="0" w:color="000000"/>
              <w:bottom w:val="single" w:sz="4" w:space="0" w:color="000000"/>
              <w:right w:val="single" w:sz="4" w:space="0" w:color="000000"/>
            </w:tcBorders>
          </w:tcPr>
          <w:p w14:paraId="000036DF" w14:textId="77777777" w:rsidR="009E2F47" w:rsidRPr="00636CF6" w:rsidRDefault="0014541B" w:rsidP="00636CF6">
            <w:pPr>
              <w:spacing w:after="0" w:line="276" w:lineRule="auto"/>
              <w:rPr>
                <w:rFonts w:ascii="Times New Roman" w:eastAsia="Arial" w:hAnsi="Times New Roman" w:cs="Times New Roman"/>
                <w:color w:val="000000"/>
                <w:sz w:val="20"/>
                <w:szCs w:val="20"/>
              </w:rPr>
            </w:pPr>
            <w:r w:rsidRPr="00636CF6">
              <w:rPr>
                <w:rFonts w:ascii="Times New Roman" w:eastAsia="Arial" w:hAnsi="Times New Roman" w:cs="Times New Roman"/>
                <w:color w:val="000000"/>
                <w:sz w:val="20"/>
                <w:szCs w:val="20"/>
              </w:rPr>
              <w:t>100</w:t>
            </w:r>
          </w:p>
        </w:tc>
        <w:tc>
          <w:tcPr>
            <w:tcW w:w="590" w:type="pct"/>
            <w:tcBorders>
              <w:top w:val="single" w:sz="4" w:space="0" w:color="000000"/>
              <w:left w:val="single" w:sz="4" w:space="0" w:color="000000"/>
              <w:bottom w:val="single" w:sz="4" w:space="0" w:color="000000"/>
              <w:right w:val="single" w:sz="4" w:space="0" w:color="000000"/>
            </w:tcBorders>
          </w:tcPr>
          <w:p w14:paraId="000036E0" w14:textId="77777777" w:rsidR="009E2F47" w:rsidRPr="00636CF6" w:rsidRDefault="0014541B" w:rsidP="00636CF6">
            <w:pPr>
              <w:spacing w:after="0" w:line="276" w:lineRule="auto"/>
              <w:rPr>
                <w:rFonts w:ascii="Times New Roman" w:eastAsia="Arial" w:hAnsi="Times New Roman" w:cs="Times New Roman"/>
                <w:color w:val="000000"/>
                <w:sz w:val="20"/>
                <w:szCs w:val="20"/>
              </w:rPr>
            </w:pPr>
            <w:r w:rsidRPr="00636CF6">
              <w:rPr>
                <w:rFonts w:ascii="Times New Roman" w:eastAsia="Arial" w:hAnsi="Times New Roman" w:cs="Times New Roman"/>
                <w:color w:val="000000"/>
                <w:sz w:val="20"/>
                <w:szCs w:val="20"/>
              </w:rPr>
              <w:t>25</w:t>
            </w:r>
          </w:p>
        </w:tc>
        <w:tc>
          <w:tcPr>
            <w:tcW w:w="590" w:type="pct"/>
            <w:tcBorders>
              <w:top w:val="single" w:sz="4" w:space="0" w:color="000000"/>
              <w:left w:val="single" w:sz="4" w:space="0" w:color="000000"/>
              <w:bottom w:val="single" w:sz="4" w:space="0" w:color="000000"/>
              <w:right w:val="single" w:sz="4" w:space="0" w:color="000000"/>
            </w:tcBorders>
          </w:tcPr>
          <w:p w14:paraId="000036E1" w14:textId="77777777" w:rsidR="009E2F47" w:rsidRPr="00636CF6" w:rsidRDefault="0014541B" w:rsidP="00636CF6">
            <w:pPr>
              <w:spacing w:after="0" w:line="276" w:lineRule="auto"/>
              <w:rPr>
                <w:rFonts w:ascii="Times New Roman" w:eastAsia="Arial" w:hAnsi="Times New Roman" w:cs="Times New Roman"/>
                <w:color w:val="000000"/>
                <w:sz w:val="20"/>
                <w:szCs w:val="20"/>
              </w:rPr>
            </w:pPr>
            <w:r w:rsidRPr="00636CF6">
              <w:rPr>
                <w:rFonts w:ascii="Times New Roman" w:eastAsia="Arial" w:hAnsi="Times New Roman" w:cs="Times New Roman"/>
                <w:color w:val="000000"/>
                <w:sz w:val="20"/>
                <w:szCs w:val="20"/>
              </w:rPr>
              <w:t>25</w:t>
            </w:r>
          </w:p>
        </w:tc>
        <w:tc>
          <w:tcPr>
            <w:tcW w:w="590" w:type="pct"/>
            <w:tcBorders>
              <w:top w:val="single" w:sz="4" w:space="0" w:color="000000"/>
              <w:left w:val="single" w:sz="4" w:space="0" w:color="000000"/>
              <w:bottom w:val="single" w:sz="4" w:space="0" w:color="000000"/>
              <w:right w:val="single" w:sz="4" w:space="0" w:color="000000"/>
            </w:tcBorders>
          </w:tcPr>
          <w:p w14:paraId="000036E2" w14:textId="77777777" w:rsidR="009E2F47" w:rsidRPr="00636CF6" w:rsidRDefault="0014541B" w:rsidP="00636CF6">
            <w:pPr>
              <w:spacing w:after="0" w:line="276" w:lineRule="auto"/>
              <w:rPr>
                <w:rFonts w:ascii="Times New Roman" w:eastAsia="Arial" w:hAnsi="Times New Roman" w:cs="Times New Roman"/>
                <w:color w:val="000000"/>
                <w:sz w:val="20"/>
                <w:szCs w:val="20"/>
              </w:rPr>
            </w:pPr>
            <w:r w:rsidRPr="00636CF6">
              <w:rPr>
                <w:rFonts w:ascii="Times New Roman" w:eastAsia="Arial" w:hAnsi="Times New Roman" w:cs="Times New Roman"/>
                <w:color w:val="000000"/>
                <w:sz w:val="20"/>
                <w:szCs w:val="20"/>
              </w:rPr>
              <w:t>25</w:t>
            </w:r>
          </w:p>
        </w:tc>
      </w:tr>
      <w:tr w:rsidR="009E2F47" w:rsidRPr="00636CF6" w14:paraId="36971326" w14:textId="77777777" w:rsidTr="00636CF6">
        <w:trPr>
          <w:trHeight w:val="220"/>
        </w:trPr>
        <w:tc>
          <w:tcPr>
            <w:tcW w:w="720" w:type="pct"/>
            <w:vMerge/>
            <w:tcBorders>
              <w:top w:val="single" w:sz="4" w:space="0" w:color="000000"/>
              <w:left w:val="single" w:sz="4" w:space="0" w:color="000000"/>
              <w:right w:val="single" w:sz="4" w:space="0" w:color="000000"/>
            </w:tcBorders>
          </w:tcPr>
          <w:p w14:paraId="000036E3" w14:textId="77777777" w:rsidR="009E2F47" w:rsidRPr="00636CF6" w:rsidRDefault="009E2F47" w:rsidP="00636CF6">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47" w:type="pct"/>
            <w:vMerge/>
            <w:tcBorders>
              <w:top w:val="single" w:sz="4" w:space="0" w:color="000000"/>
              <w:left w:val="single" w:sz="4" w:space="0" w:color="000000"/>
              <w:right w:val="single" w:sz="4" w:space="0" w:color="000000"/>
            </w:tcBorders>
          </w:tcPr>
          <w:p w14:paraId="000036E4" w14:textId="77777777" w:rsidR="009E2F47" w:rsidRPr="00636CF6" w:rsidRDefault="009E2F47" w:rsidP="00636CF6">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579" w:type="pct"/>
            <w:tcBorders>
              <w:top w:val="single" w:sz="4" w:space="0" w:color="000000"/>
              <w:left w:val="single" w:sz="4" w:space="0" w:color="000000"/>
              <w:bottom w:val="single" w:sz="4" w:space="0" w:color="000000"/>
              <w:right w:val="single" w:sz="4" w:space="0" w:color="000000"/>
            </w:tcBorders>
          </w:tcPr>
          <w:p w14:paraId="000036E5" w14:textId="77777777" w:rsidR="009E2F47" w:rsidRPr="00636CF6" w:rsidRDefault="0014541B" w:rsidP="00636CF6">
            <w:pPr>
              <w:spacing w:after="0" w:line="276" w:lineRule="auto"/>
              <w:rPr>
                <w:rFonts w:ascii="Times New Roman" w:eastAsia="Arial" w:hAnsi="Times New Roman" w:cs="Times New Roman"/>
                <w:sz w:val="20"/>
                <w:szCs w:val="20"/>
              </w:rPr>
            </w:pPr>
            <w:r w:rsidRPr="00636CF6">
              <w:rPr>
                <w:rFonts w:ascii="Times New Roman" w:eastAsia="Arial" w:hAnsi="Times New Roman" w:cs="Times New Roman"/>
                <w:sz w:val="20"/>
                <w:szCs w:val="20"/>
              </w:rPr>
              <w:t>Riparian areas protected, restored and conserved</w:t>
            </w:r>
          </w:p>
        </w:tc>
        <w:tc>
          <w:tcPr>
            <w:tcW w:w="695" w:type="pct"/>
            <w:tcBorders>
              <w:top w:val="single" w:sz="4" w:space="0" w:color="000000"/>
              <w:left w:val="single" w:sz="4" w:space="0" w:color="000000"/>
              <w:bottom w:val="single" w:sz="4" w:space="0" w:color="000000"/>
              <w:right w:val="single" w:sz="4" w:space="0" w:color="000000"/>
            </w:tcBorders>
          </w:tcPr>
          <w:p w14:paraId="000036E6" w14:textId="77777777" w:rsidR="009E2F47" w:rsidRPr="00636CF6" w:rsidRDefault="0014541B" w:rsidP="00636CF6">
            <w:pPr>
              <w:spacing w:after="0" w:line="276" w:lineRule="auto"/>
              <w:rPr>
                <w:rFonts w:ascii="Times New Roman" w:eastAsia="Arial" w:hAnsi="Times New Roman" w:cs="Times New Roman"/>
                <w:sz w:val="20"/>
                <w:szCs w:val="20"/>
              </w:rPr>
            </w:pPr>
            <w:r w:rsidRPr="00636CF6">
              <w:rPr>
                <w:rFonts w:ascii="Times New Roman" w:eastAsia="Arial" w:hAnsi="Times New Roman" w:cs="Times New Roman"/>
                <w:sz w:val="20"/>
                <w:szCs w:val="20"/>
              </w:rPr>
              <w:t>Acreage of riparian areas protected, restored and conserved</w:t>
            </w:r>
          </w:p>
        </w:tc>
        <w:tc>
          <w:tcPr>
            <w:tcW w:w="590" w:type="pct"/>
            <w:tcBorders>
              <w:top w:val="single" w:sz="4" w:space="0" w:color="000000"/>
              <w:left w:val="single" w:sz="4" w:space="0" w:color="000000"/>
              <w:bottom w:val="single" w:sz="4" w:space="0" w:color="000000"/>
              <w:right w:val="single" w:sz="4" w:space="0" w:color="000000"/>
            </w:tcBorders>
          </w:tcPr>
          <w:p w14:paraId="000036E7" w14:textId="77777777" w:rsidR="009E2F47" w:rsidRPr="00636CF6" w:rsidRDefault="0014541B" w:rsidP="00636CF6">
            <w:pPr>
              <w:spacing w:after="0" w:line="276" w:lineRule="auto"/>
              <w:rPr>
                <w:rFonts w:ascii="Times New Roman" w:eastAsia="Arial" w:hAnsi="Times New Roman" w:cs="Times New Roman"/>
                <w:color w:val="000000"/>
                <w:sz w:val="20"/>
                <w:szCs w:val="20"/>
              </w:rPr>
            </w:pPr>
            <w:r w:rsidRPr="00636CF6">
              <w:rPr>
                <w:rFonts w:ascii="Times New Roman" w:eastAsia="Arial" w:hAnsi="Times New Roman" w:cs="Times New Roman"/>
                <w:color w:val="000000"/>
                <w:sz w:val="20"/>
                <w:szCs w:val="20"/>
              </w:rPr>
              <w:t>20</w:t>
            </w:r>
          </w:p>
        </w:tc>
        <w:tc>
          <w:tcPr>
            <w:tcW w:w="590" w:type="pct"/>
            <w:tcBorders>
              <w:top w:val="single" w:sz="4" w:space="0" w:color="000000"/>
              <w:left w:val="single" w:sz="4" w:space="0" w:color="000000"/>
              <w:bottom w:val="single" w:sz="4" w:space="0" w:color="000000"/>
              <w:right w:val="single" w:sz="4" w:space="0" w:color="000000"/>
            </w:tcBorders>
          </w:tcPr>
          <w:p w14:paraId="000036E8" w14:textId="77777777" w:rsidR="009E2F47" w:rsidRPr="00636CF6" w:rsidRDefault="0014541B" w:rsidP="00636CF6">
            <w:pPr>
              <w:spacing w:after="0" w:line="276" w:lineRule="auto"/>
              <w:rPr>
                <w:rFonts w:ascii="Times New Roman" w:eastAsia="Arial" w:hAnsi="Times New Roman" w:cs="Times New Roman"/>
                <w:color w:val="000000"/>
                <w:sz w:val="20"/>
                <w:szCs w:val="20"/>
              </w:rPr>
            </w:pPr>
            <w:r w:rsidRPr="00636CF6">
              <w:rPr>
                <w:rFonts w:ascii="Times New Roman" w:eastAsia="Arial" w:hAnsi="Times New Roman" w:cs="Times New Roman"/>
                <w:color w:val="000000"/>
                <w:sz w:val="20"/>
                <w:szCs w:val="20"/>
              </w:rPr>
              <w:t>10</w:t>
            </w:r>
          </w:p>
        </w:tc>
        <w:tc>
          <w:tcPr>
            <w:tcW w:w="590" w:type="pct"/>
            <w:tcBorders>
              <w:top w:val="single" w:sz="4" w:space="0" w:color="000000"/>
              <w:left w:val="single" w:sz="4" w:space="0" w:color="000000"/>
              <w:bottom w:val="single" w:sz="4" w:space="0" w:color="000000"/>
              <w:right w:val="single" w:sz="4" w:space="0" w:color="000000"/>
            </w:tcBorders>
          </w:tcPr>
          <w:p w14:paraId="000036E9" w14:textId="77777777" w:rsidR="009E2F47" w:rsidRPr="00636CF6" w:rsidRDefault="0014541B" w:rsidP="00636CF6">
            <w:pPr>
              <w:spacing w:after="0" w:line="276" w:lineRule="auto"/>
              <w:rPr>
                <w:rFonts w:ascii="Times New Roman" w:eastAsia="Arial" w:hAnsi="Times New Roman" w:cs="Times New Roman"/>
                <w:color w:val="000000"/>
                <w:sz w:val="20"/>
                <w:szCs w:val="20"/>
              </w:rPr>
            </w:pPr>
            <w:r w:rsidRPr="00636CF6">
              <w:rPr>
                <w:rFonts w:ascii="Times New Roman" w:eastAsia="Arial" w:hAnsi="Times New Roman" w:cs="Times New Roman"/>
                <w:color w:val="000000"/>
                <w:sz w:val="20"/>
                <w:szCs w:val="20"/>
              </w:rPr>
              <w:t>15</w:t>
            </w:r>
          </w:p>
        </w:tc>
        <w:tc>
          <w:tcPr>
            <w:tcW w:w="590" w:type="pct"/>
            <w:tcBorders>
              <w:top w:val="single" w:sz="4" w:space="0" w:color="000000"/>
              <w:left w:val="single" w:sz="4" w:space="0" w:color="000000"/>
              <w:bottom w:val="single" w:sz="4" w:space="0" w:color="000000"/>
              <w:right w:val="single" w:sz="4" w:space="0" w:color="000000"/>
            </w:tcBorders>
          </w:tcPr>
          <w:p w14:paraId="000036EA" w14:textId="77777777" w:rsidR="009E2F47" w:rsidRPr="00636CF6" w:rsidRDefault="0014541B" w:rsidP="00636CF6">
            <w:pPr>
              <w:spacing w:after="0" w:line="276" w:lineRule="auto"/>
              <w:rPr>
                <w:rFonts w:ascii="Times New Roman" w:eastAsia="Arial" w:hAnsi="Times New Roman" w:cs="Times New Roman"/>
                <w:color w:val="000000"/>
                <w:sz w:val="20"/>
                <w:szCs w:val="20"/>
              </w:rPr>
            </w:pPr>
            <w:r w:rsidRPr="00636CF6">
              <w:rPr>
                <w:rFonts w:ascii="Times New Roman" w:eastAsia="Arial" w:hAnsi="Times New Roman" w:cs="Times New Roman"/>
                <w:color w:val="000000"/>
                <w:sz w:val="20"/>
                <w:szCs w:val="20"/>
              </w:rPr>
              <w:t>10</w:t>
            </w:r>
          </w:p>
        </w:tc>
      </w:tr>
      <w:tr w:rsidR="009E2F47" w:rsidRPr="00636CF6" w14:paraId="5CC66A40" w14:textId="77777777" w:rsidTr="00636CF6">
        <w:trPr>
          <w:trHeight w:val="220"/>
        </w:trPr>
        <w:tc>
          <w:tcPr>
            <w:tcW w:w="720" w:type="pct"/>
            <w:vMerge/>
            <w:tcBorders>
              <w:top w:val="single" w:sz="4" w:space="0" w:color="000000"/>
              <w:left w:val="single" w:sz="4" w:space="0" w:color="000000"/>
              <w:right w:val="single" w:sz="4" w:space="0" w:color="000000"/>
            </w:tcBorders>
          </w:tcPr>
          <w:p w14:paraId="000036EB" w14:textId="77777777" w:rsidR="009E2F47" w:rsidRPr="00636CF6" w:rsidRDefault="009E2F47" w:rsidP="00636CF6">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47" w:type="pct"/>
            <w:vMerge/>
            <w:tcBorders>
              <w:top w:val="single" w:sz="4" w:space="0" w:color="000000"/>
              <w:left w:val="single" w:sz="4" w:space="0" w:color="000000"/>
              <w:right w:val="single" w:sz="4" w:space="0" w:color="000000"/>
            </w:tcBorders>
          </w:tcPr>
          <w:p w14:paraId="000036EC" w14:textId="77777777" w:rsidR="009E2F47" w:rsidRPr="00636CF6" w:rsidRDefault="009E2F47" w:rsidP="00636CF6">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579" w:type="pct"/>
            <w:tcBorders>
              <w:top w:val="single" w:sz="4" w:space="0" w:color="000000"/>
              <w:left w:val="single" w:sz="4" w:space="0" w:color="000000"/>
              <w:bottom w:val="single" w:sz="4" w:space="0" w:color="000000"/>
              <w:right w:val="single" w:sz="4" w:space="0" w:color="000000"/>
            </w:tcBorders>
          </w:tcPr>
          <w:p w14:paraId="000036ED" w14:textId="77777777" w:rsidR="009E2F47" w:rsidRPr="00636CF6" w:rsidRDefault="0014541B" w:rsidP="00636CF6">
            <w:pPr>
              <w:spacing w:after="0" w:line="276" w:lineRule="auto"/>
              <w:rPr>
                <w:rFonts w:ascii="Times New Roman" w:eastAsia="Arial" w:hAnsi="Times New Roman" w:cs="Times New Roman"/>
                <w:color w:val="000000"/>
                <w:sz w:val="20"/>
                <w:szCs w:val="20"/>
              </w:rPr>
            </w:pPr>
            <w:r w:rsidRPr="00636CF6">
              <w:rPr>
                <w:rFonts w:ascii="Times New Roman" w:eastAsia="Arial" w:hAnsi="Times New Roman" w:cs="Times New Roman"/>
                <w:color w:val="000000"/>
                <w:sz w:val="20"/>
                <w:szCs w:val="20"/>
              </w:rPr>
              <w:t>Water catchment area protected and conserved</w:t>
            </w:r>
          </w:p>
        </w:tc>
        <w:tc>
          <w:tcPr>
            <w:tcW w:w="695" w:type="pct"/>
            <w:tcBorders>
              <w:top w:val="single" w:sz="4" w:space="0" w:color="000000"/>
              <w:left w:val="single" w:sz="4" w:space="0" w:color="000000"/>
              <w:bottom w:val="single" w:sz="4" w:space="0" w:color="000000"/>
              <w:right w:val="single" w:sz="4" w:space="0" w:color="000000"/>
            </w:tcBorders>
          </w:tcPr>
          <w:p w14:paraId="000036EE" w14:textId="77777777" w:rsidR="009E2F47" w:rsidRPr="00636CF6" w:rsidRDefault="0014541B" w:rsidP="00636CF6">
            <w:pPr>
              <w:spacing w:after="0" w:line="276" w:lineRule="auto"/>
              <w:rPr>
                <w:rFonts w:ascii="Times New Roman" w:eastAsia="Arial" w:hAnsi="Times New Roman" w:cs="Times New Roman"/>
                <w:sz w:val="20"/>
                <w:szCs w:val="20"/>
              </w:rPr>
            </w:pPr>
            <w:r w:rsidRPr="00636CF6">
              <w:rPr>
                <w:rFonts w:ascii="Times New Roman" w:eastAsia="Arial" w:hAnsi="Times New Roman" w:cs="Times New Roman"/>
                <w:sz w:val="20"/>
                <w:szCs w:val="20"/>
              </w:rPr>
              <w:t>No. of water catchment area conserved</w:t>
            </w:r>
          </w:p>
        </w:tc>
        <w:tc>
          <w:tcPr>
            <w:tcW w:w="590" w:type="pct"/>
            <w:tcBorders>
              <w:top w:val="single" w:sz="4" w:space="0" w:color="000000"/>
              <w:left w:val="single" w:sz="4" w:space="0" w:color="000000"/>
              <w:bottom w:val="single" w:sz="4" w:space="0" w:color="000000"/>
              <w:right w:val="single" w:sz="4" w:space="0" w:color="000000"/>
            </w:tcBorders>
          </w:tcPr>
          <w:p w14:paraId="000036EF" w14:textId="77777777" w:rsidR="009E2F47" w:rsidRPr="00636CF6" w:rsidRDefault="0014541B" w:rsidP="00636CF6">
            <w:pPr>
              <w:spacing w:after="0" w:line="276" w:lineRule="auto"/>
              <w:rPr>
                <w:rFonts w:ascii="Times New Roman" w:eastAsia="Arial" w:hAnsi="Times New Roman" w:cs="Times New Roman"/>
                <w:color w:val="000000"/>
                <w:sz w:val="20"/>
                <w:szCs w:val="20"/>
              </w:rPr>
            </w:pPr>
            <w:r w:rsidRPr="00636CF6">
              <w:rPr>
                <w:rFonts w:ascii="Times New Roman" w:eastAsia="Arial" w:hAnsi="Times New Roman" w:cs="Times New Roman"/>
                <w:color w:val="000000"/>
                <w:sz w:val="20"/>
                <w:szCs w:val="20"/>
              </w:rPr>
              <w:t>1</w:t>
            </w:r>
          </w:p>
        </w:tc>
        <w:tc>
          <w:tcPr>
            <w:tcW w:w="590" w:type="pct"/>
            <w:tcBorders>
              <w:top w:val="single" w:sz="4" w:space="0" w:color="000000"/>
              <w:left w:val="single" w:sz="4" w:space="0" w:color="000000"/>
              <w:bottom w:val="single" w:sz="4" w:space="0" w:color="000000"/>
              <w:right w:val="single" w:sz="4" w:space="0" w:color="000000"/>
            </w:tcBorders>
          </w:tcPr>
          <w:p w14:paraId="000036F0" w14:textId="77777777" w:rsidR="009E2F47" w:rsidRPr="00636CF6" w:rsidRDefault="0014541B" w:rsidP="00636CF6">
            <w:pPr>
              <w:spacing w:after="0" w:line="276" w:lineRule="auto"/>
              <w:rPr>
                <w:rFonts w:ascii="Times New Roman" w:eastAsia="Arial" w:hAnsi="Times New Roman" w:cs="Times New Roman"/>
                <w:color w:val="000000"/>
                <w:sz w:val="20"/>
                <w:szCs w:val="20"/>
              </w:rPr>
            </w:pPr>
            <w:r w:rsidRPr="00636CF6">
              <w:rPr>
                <w:rFonts w:ascii="Times New Roman" w:eastAsia="Arial" w:hAnsi="Times New Roman" w:cs="Times New Roman"/>
                <w:color w:val="000000"/>
                <w:sz w:val="20"/>
                <w:szCs w:val="20"/>
              </w:rPr>
              <w:t>0</w:t>
            </w:r>
          </w:p>
        </w:tc>
        <w:tc>
          <w:tcPr>
            <w:tcW w:w="590" w:type="pct"/>
            <w:tcBorders>
              <w:top w:val="single" w:sz="4" w:space="0" w:color="000000"/>
              <w:left w:val="single" w:sz="4" w:space="0" w:color="000000"/>
              <w:bottom w:val="single" w:sz="4" w:space="0" w:color="000000"/>
              <w:right w:val="single" w:sz="4" w:space="0" w:color="000000"/>
            </w:tcBorders>
          </w:tcPr>
          <w:p w14:paraId="000036F1" w14:textId="77777777" w:rsidR="009E2F47" w:rsidRPr="00636CF6" w:rsidRDefault="0014541B" w:rsidP="00636CF6">
            <w:pPr>
              <w:spacing w:after="0" w:line="276" w:lineRule="auto"/>
              <w:rPr>
                <w:rFonts w:ascii="Times New Roman" w:eastAsia="Arial" w:hAnsi="Times New Roman" w:cs="Times New Roman"/>
                <w:color w:val="000000"/>
                <w:sz w:val="20"/>
                <w:szCs w:val="20"/>
              </w:rPr>
            </w:pPr>
            <w:r w:rsidRPr="00636CF6">
              <w:rPr>
                <w:rFonts w:ascii="Times New Roman" w:eastAsia="Arial" w:hAnsi="Times New Roman" w:cs="Times New Roman"/>
                <w:color w:val="000000"/>
                <w:sz w:val="20"/>
                <w:szCs w:val="20"/>
              </w:rPr>
              <w:t>5</w:t>
            </w:r>
          </w:p>
        </w:tc>
        <w:tc>
          <w:tcPr>
            <w:tcW w:w="590" w:type="pct"/>
            <w:tcBorders>
              <w:top w:val="single" w:sz="4" w:space="0" w:color="000000"/>
              <w:left w:val="single" w:sz="4" w:space="0" w:color="000000"/>
              <w:bottom w:val="single" w:sz="4" w:space="0" w:color="000000"/>
              <w:right w:val="single" w:sz="4" w:space="0" w:color="000000"/>
            </w:tcBorders>
          </w:tcPr>
          <w:p w14:paraId="000036F2" w14:textId="77777777" w:rsidR="009E2F47" w:rsidRPr="00636CF6" w:rsidRDefault="0014541B" w:rsidP="00636CF6">
            <w:pPr>
              <w:spacing w:after="0" w:line="276" w:lineRule="auto"/>
              <w:rPr>
                <w:rFonts w:ascii="Times New Roman" w:eastAsia="Arial" w:hAnsi="Times New Roman" w:cs="Times New Roman"/>
                <w:color w:val="000000"/>
                <w:sz w:val="20"/>
                <w:szCs w:val="20"/>
              </w:rPr>
            </w:pPr>
            <w:r w:rsidRPr="00636CF6">
              <w:rPr>
                <w:rFonts w:ascii="Times New Roman" w:eastAsia="Arial" w:hAnsi="Times New Roman" w:cs="Times New Roman"/>
                <w:color w:val="000000"/>
                <w:sz w:val="20"/>
                <w:szCs w:val="20"/>
              </w:rPr>
              <w:t>5</w:t>
            </w:r>
          </w:p>
        </w:tc>
      </w:tr>
      <w:tr w:rsidR="009E2F47" w:rsidRPr="00636CF6" w14:paraId="42E70419" w14:textId="77777777" w:rsidTr="00636CF6">
        <w:trPr>
          <w:trHeight w:val="1639"/>
        </w:trPr>
        <w:tc>
          <w:tcPr>
            <w:tcW w:w="720" w:type="pct"/>
            <w:vMerge/>
            <w:tcBorders>
              <w:top w:val="single" w:sz="4" w:space="0" w:color="000000"/>
              <w:left w:val="single" w:sz="4" w:space="0" w:color="000000"/>
              <w:bottom w:val="single" w:sz="4" w:space="0" w:color="000000"/>
              <w:right w:val="single" w:sz="4" w:space="0" w:color="000000"/>
            </w:tcBorders>
          </w:tcPr>
          <w:p w14:paraId="000036F3" w14:textId="77777777" w:rsidR="009E2F47" w:rsidRPr="00636CF6" w:rsidRDefault="009E2F47" w:rsidP="00636CF6">
            <w:pPr>
              <w:shd w:val="clear" w:color="auto" w:fill="FFFFFF"/>
              <w:spacing w:after="0" w:line="276" w:lineRule="auto"/>
              <w:ind w:right="40"/>
              <w:rPr>
                <w:rFonts w:ascii="Times New Roman" w:eastAsia="Arial" w:hAnsi="Times New Roman" w:cs="Times New Roman"/>
                <w:b/>
                <w:sz w:val="20"/>
                <w:szCs w:val="20"/>
              </w:rPr>
            </w:pPr>
          </w:p>
        </w:tc>
        <w:tc>
          <w:tcPr>
            <w:tcW w:w="647" w:type="pct"/>
            <w:tcBorders>
              <w:top w:val="single" w:sz="4" w:space="0" w:color="000000"/>
              <w:left w:val="single" w:sz="4" w:space="0" w:color="000000"/>
              <w:bottom w:val="single" w:sz="4" w:space="0" w:color="000000"/>
              <w:right w:val="single" w:sz="4" w:space="0" w:color="000000"/>
            </w:tcBorders>
          </w:tcPr>
          <w:p w14:paraId="000036F4" w14:textId="77777777" w:rsidR="009E2F47" w:rsidRPr="00636CF6" w:rsidRDefault="0014541B" w:rsidP="00636CF6">
            <w:pPr>
              <w:spacing w:after="0" w:line="276" w:lineRule="auto"/>
              <w:rPr>
                <w:rFonts w:ascii="Times New Roman" w:eastAsia="Arial" w:hAnsi="Times New Roman" w:cs="Times New Roman"/>
                <w:color w:val="000000"/>
                <w:sz w:val="20"/>
                <w:szCs w:val="20"/>
              </w:rPr>
            </w:pPr>
            <w:r w:rsidRPr="00636CF6">
              <w:rPr>
                <w:rFonts w:ascii="Times New Roman" w:eastAsia="Arial" w:hAnsi="Times New Roman" w:cs="Times New Roman"/>
                <w:color w:val="000000"/>
                <w:sz w:val="20"/>
                <w:szCs w:val="20"/>
              </w:rPr>
              <w:t>Environment</w:t>
            </w:r>
          </w:p>
        </w:tc>
        <w:tc>
          <w:tcPr>
            <w:tcW w:w="579" w:type="pct"/>
            <w:tcBorders>
              <w:top w:val="single" w:sz="4" w:space="0" w:color="000000"/>
              <w:left w:val="single" w:sz="4" w:space="0" w:color="000000"/>
              <w:bottom w:val="single" w:sz="4" w:space="0" w:color="000000"/>
              <w:right w:val="single" w:sz="4" w:space="0" w:color="000000"/>
            </w:tcBorders>
          </w:tcPr>
          <w:p w14:paraId="000036F5" w14:textId="77777777" w:rsidR="009E2F47" w:rsidRPr="00636CF6" w:rsidRDefault="0014541B" w:rsidP="00636CF6">
            <w:pPr>
              <w:spacing w:after="0" w:line="276" w:lineRule="auto"/>
              <w:rPr>
                <w:rFonts w:ascii="Times New Roman" w:eastAsia="Arial" w:hAnsi="Times New Roman" w:cs="Times New Roman"/>
                <w:color w:val="000000"/>
                <w:sz w:val="20"/>
                <w:szCs w:val="20"/>
              </w:rPr>
            </w:pPr>
            <w:r w:rsidRPr="00636CF6">
              <w:rPr>
                <w:rFonts w:ascii="Times New Roman" w:eastAsia="Arial" w:hAnsi="Times New Roman" w:cs="Times New Roman"/>
                <w:color w:val="000000"/>
                <w:sz w:val="20"/>
                <w:szCs w:val="20"/>
              </w:rPr>
              <w:t>Tree seedlings planted</w:t>
            </w:r>
          </w:p>
        </w:tc>
        <w:tc>
          <w:tcPr>
            <w:tcW w:w="695" w:type="pct"/>
            <w:tcBorders>
              <w:top w:val="single" w:sz="4" w:space="0" w:color="000000"/>
              <w:left w:val="single" w:sz="4" w:space="0" w:color="000000"/>
              <w:bottom w:val="single" w:sz="4" w:space="0" w:color="000000"/>
              <w:right w:val="single" w:sz="4" w:space="0" w:color="000000"/>
            </w:tcBorders>
          </w:tcPr>
          <w:p w14:paraId="000036F6" w14:textId="77777777" w:rsidR="009E2F47" w:rsidRPr="00636CF6" w:rsidRDefault="0014541B" w:rsidP="00636CF6">
            <w:pPr>
              <w:spacing w:after="0" w:line="276" w:lineRule="auto"/>
              <w:rPr>
                <w:rFonts w:ascii="Times New Roman" w:eastAsia="Arial" w:hAnsi="Times New Roman" w:cs="Times New Roman"/>
                <w:color w:val="000000"/>
                <w:sz w:val="20"/>
                <w:szCs w:val="20"/>
              </w:rPr>
            </w:pPr>
            <w:r w:rsidRPr="00636CF6">
              <w:rPr>
                <w:rFonts w:ascii="Times New Roman" w:eastAsia="Arial" w:hAnsi="Times New Roman" w:cs="Times New Roman"/>
                <w:color w:val="000000"/>
                <w:sz w:val="20"/>
                <w:szCs w:val="20"/>
              </w:rPr>
              <w:t>No. of tree seedlings planted</w:t>
            </w:r>
          </w:p>
          <w:p w14:paraId="000036F7" w14:textId="77777777" w:rsidR="009E2F47" w:rsidRPr="00636CF6" w:rsidRDefault="009E2F47" w:rsidP="00636CF6">
            <w:pPr>
              <w:spacing w:after="0" w:line="276" w:lineRule="auto"/>
              <w:rPr>
                <w:rFonts w:ascii="Times New Roman" w:eastAsia="Arial" w:hAnsi="Times New Roman" w:cs="Times New Roman"/>
                <w:color w:val="000000"/>
                <w:sz w:val="20"/>
                <w:szCs w:val="20"/>
              </w:rPr>
            </w:pPr>
          </w:p>
          <w:p w14:paraId="000036F8" w14:textId="77777777" w:rsidR="009E2F47" w:rsidRPr="00636CF6" w:rsidRDefault="009E2F47" w:rsidP="00636CF6">
            <w:pPr>
              <w:spacing w:after="0" w:line="276" w:lineRule="auto"/>
              <w:rPr>
                <w:rFonts w:ascii="Times New Roman" w:eastAsia="Arial" w:hAnsi="Times New Roman" w:cs="Times New Roman"/>
                <w:color w:val="000000"/>
                <w:sz w:val="20"/>
                <w:szCs w:val="20"/>
              </w:rPr>
            </w:pPr>
          </w:p>
        </w:tc>
        <w:tc>
          <w:tcPr>
            <w:tcW w:w="590" w:type="pct"/>
            <w:tcBorders>
              <w:top w:val="single" w:sz="4" w:space="0" w:color="000000"/>
              <w:left w:val="single" w:sz="4" w:space="0" w:color="000000"/>
              <w:bottom w:val="single" w:sz="4" w:space="0" w:color="000000"/>
              <w:right w:val="single" w:sz="4" w:space="0" w:color="000000"/>
            </w:tcBorders>
          </w:tcPr>
          <w:p w14:paraId="000036F9" w14:textId="77777777" w:rsidR="009E2F47" w:rsidRPr="00636CF6" w:rsidRDefault="0014541B" w:rsidP="00636CF6">
            <w:pPr>
              <w:spacing w:after="0" w:line="276" w:lineRule="auto"/>
              <w:rPr>
                <w:rFonts w:ascii="Times New Roman" w:eastAsia="Arial" w:hAnsi="Times New Roman" w:cs="Times New Roman"/>
                <w:color w:val="000000"/>
                <w:sz w:val="20"/>
                <w:szCs w:val="20"/>
              </w:rPr>
            </w:pPr>
            <w:r w:rsidRPr="00636CF6">
              <w:rPr>
                <w:rFonts w:ascii="Times New Roman" w:eastAsia="Arial" w:hAnsi="Times New Roman" w:cs="Times New Roman"/>
                <w:color w:val="000000"/>
                <w:sz w:val="20"/>
                <w:szCs w:val="20"/>
              </w:rPr>
              <w:t>21,000,000</w:t>
            </w:r>
          </w:p>
          <w:p w14:paraId="000036FA" w14:textId="77777777" w:rsidR="009E2F47" w:rsidRPr="00636CF6" w:rsidRDefault="009E2F47" w:rsidP="00636CF6">
            <w:pPr>
              <w:spacing w:after="0" w:line="276" w:lineRule="auto"/>
              <w:rPr>
                <w:rFonts w:ascii="Times New Roman" w:eastAsia="Arial" w:hAnsi="Times New Roman" w:cs="Times New Roman"/>
                <w:color w:val="000000"/>
                <w:sz w:val="20"/>
                <w:szCs w:val="20"/>
              </w:rPr>
            </w:pPr>
          </w:p>
          <w:p w14:paraId="000036FB" w14:textId="77777777" w:rsidR="009E2F47" w:rsidRPr="00636CF6" w:rsidRDefault="009E2F47" w:rsidP="00636CF6">
            <w:pPr>
              <w:spacing w:after="0" w:line="276" w:lineRule="auto"/>
              <w:rPr>
                <w:rFonts w:ascii="Times New Roman" w:eastAsia="Arial" w:hAnsi="Times New Roman" w:cs="Times New Roman"/>
                <w:color w:val="000000"/>
                <w:sz w:val="20"/>
                <w:szCs w:val="20"/>
              </w:rPr>
            </w:pPr>
          </w:p>
          <w:p w14:paraId="000036FC" w14:textId="77777777" w:rsidR="009E2F47" w:rsidRPr="00636CF6" w:rsidRDefault="009E2F47" w:rsidP="00636CF6">
            <w:pPr>
              <w:spacing w:after="0" w:line="276" w:lineRule="auto"/>
              <w:rPr>
                <w:rFonts w:ascii="Times New Roman" w:eastAsia="Arial" w:hAnsi="Times New Roman" w:cs="Times New Roman"/>
                <w:color w:val="000000"/>
                <w:sz w:val="20"/>
                <w:szCs w:val="20"/>
              </w:rPr>
            </w:pPr>
          </w:p>
          <w:p w14:paraId="000036FD" w14:textId="77777777" w:rsidR="009E2F47" w:rsidRPr="00636CF6" w:rsidRDefault="009E2F47" w:rsidP="00636CF6">
            <w:pPr>
              <w:spacing w:after="0" w:line="276" w:lineRule="auto"/>
              <w:rPr>
                <w:rFonts w:ascii="Times New Roman" w:eastAsia="Arial" w:hAnsi="Times New Roman" w:cs="Times New Roman"/>
                <w:color w:val="000000"/>
                <w:sz w:val="20"/>
                <w:szCs w:val="20"/>
              </w:rPr>
            </w:pPr>
          </w:p>
        </w:tc>
        <w:tc>
          <w:tcPr>
            <w:tcW w:w="590" w:type="pct"/>
            <w:tcBorders>
              <w:top w:val="single" w:sz="4" w:space="0" w:color="000000"/>
              <w:left w:val="single" w:sz="4" w:space="0" w:color="000000"/>
              <w:bottom w:val="single" w:sz="4" w:space="0" w:color="000000"/>
              <w:right w:val="single" w:sz="4" w:space="0" w:color="000000"/>
            </w:tcBorders>
          </w:tcPr>
          <w:p w14:paraId="000036FE" w14:textId="77777777" w:rsidR="009E2F47" w:rsidRPr="00636CF6" w:rsidRDefault="0014541B" w:rsidP="00636CF6">
            <w:pPr>
              <w:spacing w:after="0" w:line="276" w:lineRule="auto"/>
              <w:rPr>
                <w:rFonts w:ascii="Times New Roman" w:eastAsia="Arial" w:hAnsi="Times New Roman" w:cs="Times New Roman"/>
                <w:color w:val="000000"/>
                <w:sz w:val="20"/>
                <w:szCs w:val="20"/>
              </w:rPr>
            </w:pPr>
            <w:r w:rsidRPr="00636CF6">
              <w:rPr>
                <w:rFonts w:ascii="Times New Roman" w:eastAsia="Arial" w:hAnsi="Times New Roman" w:cs="Times New Roman"/>
                <w:color w:val="000000"/>
                <w:sz w:val="20"/>
                <w:szCs w:val="20"/>
              </w:rPr>
              <w:t>36,000,000</w:t>
            </w:r>
          </w:p>
          <w:p w14:paraId="000036FF" w14:textId="77777777" w:rsidR="009E2F47" w:rsidRPr="00636CF6" w:rsidRDefault="009E2F47" w:rsidP="00636CF6">
            <w:pPr>
              <w:spacing w:after="0" w:line="276" w:lineRule="auto"/>
              <w:rPr>
                <w:rFonts w:ascii="Times New Roman" w:eastAsia="Arial" w:hAnsi="Times New Roman" w:cs="Times New Roman"/>
                <w:color w:val="000000"/>
                <w:sz w:val="20"/>
                <w:szCs w:val="20"/>
              </w:rPr>
            </w:pPr>
          </w:p>
          <w:p w14:paraId="00003700" w14:textId="77777777" w:rsidR="009E2F47" w:rsidRPr="00636CF6" w:rsidRDefault="009E2F47" w:rsidP="00636CF6">
            <w:pPr>
              <w:spacing w:after="0" w:line="276" w:lineRule="auto"/>
              <w:rPr>
                <w:rFonts w:ascii="Times New Roman" w:eastAsia="Arial" w:hAnsi="Times New Roman" w:cs="Times New Roman"/>
                <w:color w:val="000000"/>
                <w:sz w:val="20"/>
                <w:szCs w:val="20"/>
              </w:rPr>
            </w:pPr>
          </w:p>
          <w:p w14:paraId="00003701" w14:textId="77777777" w:rsidR="009E2F47" w:rsidRPr="00636CF6" w:rsidRDefault="009E2F47" w:rsidP="00636CF6">
            <w:pPr>
              <w:spacing w:after="0" w:line="276" w:lineRule="auto"/>
              <w:rPr>
                <w:rFonts w:ascii="Times New Roman" w:eastAsia="Arial" w:hAnsi="Times New Roman" w:cs="Times New Roman"/>
                <w:color w:val="000000"/>
                <w:sz w:val="20"/>
                <w:szCs w:val="20"/>
              </w:rPr>
            </w:pPr>
          </w:p>
          <w:p w14:paraId="00003702" w14:textId="77777777" w:rsidR="009E2F47" w:rsidRPr="00636CF6" w:rsidRDefault="009E2F47" w:rsidP="00636CF6">
            <w:pPr>
              <w:spacing w:after="0" w:line="276" w:lineRule="auto"/>
              <w:rPr>
                <w:rFonts w:ascii="Times New Roman" w:eastAsia="Arial" w:hAnsi="Times New Roman" w:cs="Times New Roman"/>
                <w:color w:val="000000"/>
                <w:sz w:val="20"/>
                <w:szCs w:val="20"/>
              </w:rPr>
            </w:pPr>
          </w:p>
        </w:tc>
        <w:tc>
          <w:tcPr>
            <w:tcW w:w="590" w:type="pct"/>
            <w:tcBorders>
              <w:top w:val="single" w:sz="4" w:space="0" w:color="000000"/>
              <w:left w:val="single" w:sz="4" w:space="0" w:color="000000"/>
              <w:bottom w:val="single" w:sz="4" w:space="0" w:color="000000"/>
              <w:right w:val="single" w:sz="4" w:space="0" w:color="000000"/>
            </w:tcBorders>
          </w:tcPr>
          <w:p w14:paraId="00003703" w14:textId="77777777" w:rsidR="009E2F47" w:rsidRPr="00636CF6" w:rsidRDefault="0014541B" w:rsidP="00636CF6">
            <w:pPr>
              <w:spacing w:after="0" w:line="276" w:lineRule="auto"/>
              <w:rPr>
                <w:rFonts w:ascii="Times New Roman" w:eastAsia="Arial" w:hAnsi="Times New Roman" w:cs="Times New Roman"/>
                <w:color w:val="000000"/>
                <w:sz w:val="20"/>
                <w:szCs w:val="20"/>
              </w:rPr>
            </w:pPr>
            <w:r w:rsidRPr="00636CF6">
              <w:rPr>
                <w:rFonts w:ascii="Times New Roman" w:eastAsia="Arial" w:hAnsi="Times New Roman" w:cs="Times New Roman"/>
                <w:color w:val="000000"/>
                <w:sz w:val="20"/>
                <w:szCs w:val="20"/>
              </w:rPr>
              <w:t>60,000,000</w:t>
            </w:r>
          </w:p>
          <w:p w14:paraId="00003704" w14:textId="77777777" w:rsidR="009E2F47" w:rsidRPr="00636CF6" w:rsidRDefault="009E2F47" w:rsidP="00636CF6">
            <w:pPr>
              <w:spacing w:after="0" w:line="276" w:lineRule="auto"/>
              <w:rPr>
                <w:rFonts w:ascii="Times New Roman" w:eastAsia="Arial" w:hAnsi="Times New Roman" w:cs="Times New Roman"/>
                <w:color w:val="000000"/>
                <w:sz w:val="20"/>
                <w:szCs w:val="20"/>
              </w:rPr>
            </w:pPr>
          </w:p>
          <w:p w14:paraId="00003705" w14:textId="77777777" w:rsidR="009E2F47" w:rsidRPr="00636CF6" w:rsidRDefault="009E2F47" w:rsidP="00636CF6">
            <w:pPr>
              <w:spacing w:after="0" w:line="276" w:lineRule="auto"/>
              <w:rPr>
                <w:rFonts w:ascii="Times New Roman" w:eastAsia="Arial" w:hAnsi="Times New Roman" w:cs="Times New Roman"/>
                <w:color w:val="000000"/>
                <w:sz w:val="20"/>
                <w:szCs w:val="20"/>
              </w:rPr>
            </w:pPr>
          </w:p>
          <w:p w14:paraId="00003706" w14:textId="77777777" w:rsidR="009E2F47" w:rsidRPr="00636CF6" w:rsidRDefault="009E2F47" w:rsidP="00636CF6">
            <w:pPr>
              <w:spacing w:after="0" w:line="276" w:lineRule="auto"/>
              <w:rPr>
                <w:rFonts w:ascii="Times New Roman" w:eastAsia="Arial" w:hAnsi="Times New Roman" w:cs="Times New Roman"/>
                <w:color w:val="000000"/>
                <w:sz w:val="20"/>
                <w:szCs w:val="20"/>
              </w:rPr>
            </w:pPr>
          </w:p>
          <w:p w14:paraId="00003707" w14:textId="77777777" w:rsidR="009E2F47" w:rsidRPr="00636CF6" w:rsidRDefault="009E2F47" w:rsidP="00636CF6">
            <w:pPr>
              <w:spacing w:after="0" w:line="276" w:lineRule="auto"/>
              <w:rPr>
                <w:rFonts w:ascii="Times New Roman" w:eastAsia="Arial" w:hAnsi="Times New Roman" w:cs="Times New Roman"/>
                <w:color w:val="000000"/>
                <w:sz w:val="20"/>
                <w:szCs w:val="20"/>
              </w:rPr>
            </w:pPr>
          </w:p>
        </w:tc>
        <w:tc>
          <w:tcPr>
            <w:tcW w:w="590" w:type="pct"/>
            <w:tcBorders>
              <w:top w:val="single" w:sz="4" w:space="0" w:color="000000"/>
              <w:left w:val="single" w:sz="4" w:space="0" w:color="000000"/>
              <w:bottom w:val="single" w:sz="4" w:space="0" w:color="000000"/>
              <w:right w:val="single" w:sz="4" w:space="0" w:color="000000"/>
            </w:tcBorders>
          </w:tcPr>
          <w:p w14:paraId="00003708" w14:textId="77777777" w:rsidR="009E2F47" w:rsidRPr="00636CF6" w:rsidRDefault="0014541B" w:rsidP="00636CF6">
            <w:pPr>
              <w:spacing w:after="0" w:line="276" w:lineRule="auto"/>
              <w:rPr>
                <w:rFonts w:ascii="Times New Roman" w:eastAsia="Arial" w:hAnsi="Times New Roman" w:cs="Times New Roman"/>
                <w:color w:val="000000"/>
                <w:sz w:val="20"/>
                <w:szCs w:val="20"/>
              </w:rPr>
            </w:pPr>
            <w:r w:rsidRPr="00636CF6">
              <w:rPr>
                <w:rFonts w:ascii="Times New Roman" w:eastAsia="Arial" w:hAnsi="Times New Roman" w:cs="Times New Roman"/>
                <w:color w:val="000000"/>
                <w:sz w:val="20"/>
                <w:szCs w:val="20"/>
              </w:rPr>
              <w:t>80,000,000</w:t>
            </w:r>
          </w:p>
          <w:p w14:paraId="00003709" w14:textId="77777777" w:rsidR="009E2F47" w:rsidRPr="00636CF6" w:rsidRDefault="009E2F47" w:rsidP="00636CF6">
            <w:pPr>
              <w:spacing w:after="0" w:line="276" w:lineRule="auto"/>
              <w:rPr>
                <w:rFonts w:ascii="Times New Roman" w:eastAsia="Arial" w:hAnsi="Times New Roman" w:cs="Times New Roman"/>
                <w:color w:val="000000"/>
                <w:sz w:val="20"/>
                <w:szCs w:val="20"/>
              </w:rPr>
            </w:pPr>
          </w:p>
          <w:p w14:paraId="0000370A" w14:textId="77777777" w:rsidR="009E2F47" w:rsidRPr="00636CF6" w:rsidRDefault="009E2F47" w:rsidP="00636CF6">
            <w:pPr>
              <w:spacing w:after="0" w:line="276" w:lineRule="auto"/>
              <w:rPr>
                <w:rFonts w:ascii="Times New Roman" w:eastAsia="Arial" w:hAnsi="Times New Roman" w:cs="Times New Roman"/>
                <w:color w:val="000000"/>
                <w:sz w:val="20"/>
                <w:szCs w:val="20"/>
              </w:rPr>
            </w:pPr>
          </w:p>
          <w:p w14:paraId="0000370B" w14:textId="77777777" w:rsidR="009E2F47" w:rsidRPr="00636CF6" w:rsidRDefault="009E2F47" w:rsidP="00636CF6">
            <w:pPr>
              <w:spacing w:after="0" w:line="276" w:lineRule="auto"/>
              <w:rPr>
                <w:rFonts w:ascii="Times New Roman" w:eastAsia="Arial" w:hAnsi="Times New Roman" w:cs="Times New Roman"/>
                <w:color w:val="000000"/>
                <w:sz w:val="20"/>
                <w:szCs w:val="20"/>
              </w:rPr>
            </w:pPr>
          </w:p>
          <w:p w14:paraId="0000370C" w14:textId="77777777" w:rsidR="009E2F47" w:rsidRPr="00636CF6" w:rsidRDefault="009E2F47" w:rsidP="00636CF6">
            <w:pPr>
              <w:spacing w:after="0" w:line="276" w:lineRule="auto"/>
              <w:rPr>
                <w:rFonts w:ascii="Times New Roman" w:eastAsia="Arial" w:hAnsi="Times New Roman" w:cs="Times New Roman"/>
                <w:color w:val="000000"/>
                <w:sz w:val="20"/>
                <w:szCs w:val="20"/>
              </w:rPr>
            </w:pPr>
          </w:p>
        </w:tc>
      </w:tr>
      <w:tr w:rsidR="009E2F47" w:rsidRPr="00636CF6" w14:paraId="33950DAC" w14:textId="77777777" w:rsidTr="00636CF6">
        <w:trPr>
          <w:trHeight w:val="162"/>
        </w:trPr>
        <w:tc>
          <w:tcPr>
            <w:tcW w:w="5000" w:type="pct"/>
            <w:gridSpan w:val="8"/>
            <w:tcBorders>
              <w:top w:val="single" w:sz="4" w:space="0" w:color="000000"/>
              <w:left w:val="single" w:sz="4" w:space="0" w:color="000000"/>
              <w:bottom w:val="single" w:sz="4" w:space="0" w:color="000000"/>
              <w:right w:val="single" w:sz="4" w:space="0" w:color="000000"/>
            </w:tcBorders>
          </w:tcPr>
          <w:p w14:paraId="0000370D" w14:textId="77777777" w:rsidR="009E2F47" w:rsidRPr="00636CF6" w:rsidRDefault="0014541B" w:rsidP="00636CF6">
            <w:pPr>
              <w:shd w:val="clear" w:color="auto" w:fill="FFFFFF"/>
              <w:spacing w:after="0" w:line="276" w:lineRule="auto"/>
              <w:ind w:left="20" w:right="20"/>
              <w:rPr>
                <w:rFonts w:ascii="Times New Roman" w:eastAsia="Arial" w:hAnsi="Times New Roman" w:cs="Times New Roman"/>
                <w:b/>
                <w:color w:val="000000"/>
                <w:sz w:val="20"/>
                <w:szCs w:val="20"/>
              </w:rPr>
            </w:pPr>
            <w:r w:rsidRPr="00636CF6">
              <w:rPr>
                <w:rFonts w:ascii="Times New Roman" w:eastAsia="Arial" w:hAnsi="Times New Roman" w:cs="Times New Roman"/>
                <w:b/>
                <w:sz w:val="20"/>
                <w:szCs w:val="20"/>
              </w:rPr>
              <w:t>0214004310 Energy services</w:t>
            </w:r>
          </w:p>
          <w:p w14:paraId="0000370E" w14:textId="77777777" w:rsidR="009E2F47" w:rsidRPr="00636CF6" w:rsidRDefault="0014541B" w:rsidP="00636CF6">
            <w:pPr>
              <w:spacing w:after="0" w:line="276" w:lineRule="auto"/>
              <w:rPr>
                <w:rFonts w:ascii="Times New Roman" w:eastAsia="Arial" w:hAnsi="Times New Roman" w:cs="Times New Roman"/>
                <w:color w:val="000000"/>
                <w:sz w:val="20"/>
                <w:szCs w:val="20"/>
              </w:rPr>
            </w:pPr>
            <w:r w:rsidRPr="00636CF6">
              <w:rPr>
                <w:rFonts w:ascii="Times New Roman" w:eastAsia="Arial" w:hAnsi="Times New Roman" w:cs="Times New Roman"/>
                <w:b/>
                <w:color w:val="000000"/>
                <w:sz w:val="20"/>
                <w:szCs w:val="20"/>
              </w:rPr>
              <w:t>Outcome: Enhanced access to clean and affordable energy</w:t>
            </w:r>
          </w:p>
        </w:tc>
      </w:tr>
      <w:tr w:rsidR="009E2F47" w:rsidRPr="00636CF6" w14:paraId="783A4A1C" w14:textId="77777777" w:rsidTr="00636CF6">
        <w:trPr>
          <w:trHeight w:val="1639"/>
        </w:trPr>
        <w:tc>
          <w:tcPr>
            <w:tcW w:w="720" w:type="pct"/>
            <w:tcBorders>
              <w:top w:val="single" w:sz="4" w:space="0" w:color="000000"/>
              <w:left w:val="single" w:sz="4" w:space="0" w:color="000000"/>
              <w:bottom w:val="single" w:sz="4" w:space="0" w:color="000000"/>
              <w:right w:val="single" w:sz="4" w:space="0" w:color="000000"/>
            </w:tcBorders>
          </w:tcPr>
          <w:p w14:paraId="00003716" w14:textId="77777777" w:rsidR="009E2F47" w:rsidRPr="00636CF6" w:rsidRDefault="0014541B" w:rsidP="00636CF6">
            <w:pPr>
              <w:shd w:val="clear" w:color="auto" w:fill="FFFFFF"/>
              <w:spacing w:after="0" w:line="276" w:lineRule="auto"/>
              <w:ind w:left="40" w:right="40"/>
              <w:rPr>
                <w:rFonts w:ascii="Times New Roman" w:eastAsia="Arial" w:hAnsi="Times New Roman" w:cs="Times New Roman"/>
                <w:b/>
                <w:sz w:val="20"/>
                <w:szCs w:val="20"/>
              </w:rPr>
            </w:pPr>
            <w:r w:rsidRPr="00636CF6">
              <w:rPr>
                <w:rFonts w:ascii="Times New Roman" w:eastAsia="Times New Roman" w:hAnsi="Times New Roman" w:cs="Times New Roman"/>
                <w:b/>
                <w:sz w:val="20"/>
                <w:szCs w:val="20"/>
              </w:rPr>
              <w:t>0214014310 Energy Services</w:t>
            </w:r>
          </w:p>
        </w:tc>
        <w:tc>
          <w:tcPr>
            <w:tcW w:w="647" w:type="pct"/>
            <w:tcBorders>
              <w:top w:val="single" w:sz="4" w:space="0" w:color="000000"/>
              <w:left w:val="single" w:sz="4" w:space="0" w:color="000000"/>
              <w:bottom w:val="single" w:sz="4" w:space="0" w:color="000000"/>
              <w:right w:val="single" w:sz="4" w:space="0" w:color="000000"/>
            </w:tcBorders>
          </w:tcPr>
          <w:p w14:paraId="00003717" w14:textId="77777777" w:rsidR="009E2F47" w:rsidRPr="00636CF6" w:rsidRDefault="0014541B" w:rsidP="00636CF6">
            <w:pPr>
              <w:spacing w:after="0" w:line="276" w:lineRule="auto"/>
              <w:rPr>
                <w:rFonts w:ascii="Times New Roman" w:eastAsia="Arial" w:hAnsi="Times New Roman" w:cs="Times New Roman"/>
                <w:color w:val="000000"/>
                <w:sz w:val="20"/>
                <w:szCs w:val="20"/>
              </w:rPr>
            </w:pPr>
            <w:r w:rsidRPr="00636CF6">
              <w:rPr>
                <w:rFonts w:ascii="Times New Roman" w:eastAsia="Arial" w:hAnsi="Times New Roman" w:cs="Times New Roman"/>
                <w:color w:val="000000"/>
                <w:sz w:val="20"/>
                <w:szCs w:val="20"/>
              </w:rPr>
              <w:t xml:space="preserve">Energy </w:t>
            </w:r>
          </w:p>
        </w:tc>
        <w:tc>
          <w:tcPr>
            <w:tcW w:w="579" w:type="pct"/>
            <w:tcBorders>
              <w:top w:val="single" w:sz="4" w:space="0" w:color="000000"/>
              <w:left w:val="single" w:sz="4" w:space="0" w:color="000000"/>
              <w:bottom w:val="single" w:sz="4" w:space="0" w:color="000000"/>
              <w:right w:val="single" w:sz="4" w:space="0" w:color="000000"/>
            </w:tcBorders>
          </w:tcPr>
          <w:p w14:paraId="00003718" w14:textId="77777777" w:rsidR="009E2F47" w:rsidRPr="00636CF6" w:rsidRDefault="0014541B" w:rsidP="00636CF6">
            <w:pPr>
              <w:spacing w:after="0" w:line="276" w:lineRule="auto"/>
              <w:rPr>
                <w:rFonts w:ascii="Times New Roman" w:eastAsia="Arial" w:hAnsi="Times New Roman" w:cs="Times New Roman"/>
                <w:color w:val="000000"/>
                <w:sz w:val="20"/>
                <w:szCs w:val="20"/>
              </w:rPr>
            </w:pPr>
            <w:r w:rsidRPr="00636CF6">
              <w:rPr>
                <w:rFonts w:ascii="Times New Roman" w:eastAsia="Arial" w:hAnsi="Times New Roman" w:cs="Times New Roman"/>
                <w:color w:val="000000"/>
                <w:sz w:val="20"/>
                <w:szCs w:val="20"/>
              </w:rPr>
              <w:t xml:space="preserve">New street lights installed and maintained </w:t>
            </w:r>
          </w:p>
        </w:tc>
        <w:tc>
          <w:tcPr>
            <w:tcW w:w="695" w:type="pct"/>
            <w:tcBorders>
              <w:top w:val="single" w:sz="4" w:space="0" w:color="000000"/>
              <w:left w:val="single" w:sz="4" w:space="0" w:color="000000"/>
              <w:bottom w:val="single" w:sz="4" w:space="0" w:color="000000"/>
              <w:right w:val="single" w:sz="4" w:space="0" w:color="000000"/>
            </w:tcBorders>
          </w:tcPr>
          <w:p w14:paraId="00003719" w14:textId="77777777" w:rsidR="009E2F47" w:rsidRPr="00636CF6" w:rsidRDefault="0014541B" w:rsidP="00636CF6">
            <w:pPr>
              <w:spacing w:after="0" w:line="276" w:lineRule="auto"/>
              <w:rPr>
                <w:rFonts w:ascii="Times New Roman" w:eastAsia="Arial" w:hAnsi="Times New Roman" w:cs="Times New Roman"/>
                <w:color w:val="000000"/>
                <w:sz w:val="20"/>
                <w:szCs w:val="20"/>
              </w:rPr>
            </w:pPr>
            <w:r w:rsidRPr="00636CF6">
              <w:rPr>
                <w:rFonts w:ascii="Times New Roman" w:eastAsia="Arial" w:hAnsi="Times New Roman" w:cs="Times New Roman"/>
                <w:color w:val="000000"/>
                <w:sz w:val="20"/>
                <w:szCs w:val="20"/>
              </w:rPr>
              <w:t>No. of new street light lamps installed and maintained</w:t>
            </w:r>
          </w:p>
        </w:tc>
        <w:tc>
          <w:tcPr>
            <w:tcW w:w="590" w:type="pct"/>
            <w:tcBorders>
              <w:top w:val="single" w:sz="4" w:space="0" w:color="000000"/>
              <w:left w:val="single" w:sz="4" w:space="0" w:color="000000"/>
              <w:bottom w:val="single" w:sz="4" w:space="0" w:color="000000"/>
              <w:right w:val="single" w:sz="4" w:space="0" w:color="000000"/>
            </w:tcBorders>
          </w:tcPr>
          <w:p w14:paraId="0000371A" w14:textId="77777777" w:rsidR="009E2F47" w:rsidRPr="00636CF6" w:rsidRDefault="0014541B" w:rsidP="00636CF6">
            <w:pPr>
              <w:spacing w:after="0" w:line="276" w:lineRule="auto"/>
              <w:rPr>
                <w:rFonts w:ascii="Times New Roman" w:eastAsia="Arial" w:hAnsi="Times New Roman" w:cs="Times New Roman"/>
                <w:color w:val="000000"/>
                <w:sz w:val="20"/>
                <w:szCs w:val="20"/>
              </w:rPr>
            </w:pPr>
            <w:r w:rsidRPr="00636CF6">
              <w:rPr>
                <w:rFonts w:ascii="Times New Roman" w:eastAsia="Arial" w:hAnsi="Times New Roman" w:cs="Times New Roman"/>
                <w:color w:val="000000"/>
                <w:sz w:val="20"/>
                <w:szCs w:val="20"/>
              </w:rPr>
              <w:t>10,173</w:t>
            </w:r>
          </w:p>
        </w:tc>
        <w:tc>
          <w:tcPr>
            <w:tcW w:w="590" w:type="pct"/>
            <w:tcBorders>
              <w:top w:val="single" w:sz="4" w:space="0" w:color="000000"/>
              <w:left w:val="single" w:sz="4" w:space="0" w:color="000000"/>
              <w:bottom w:val="single" w:sz="4" w:space="0" w:color="000000"/>
              <w:right w:val="single" w:sz="4" w:space="0" w:color="000000"/>
            </w:tcBorders>
          </w:tcPr>
          <w:p w14:paraId="0000371B" w14:textId="77777777" w:rsidR="009E2F47" w:rsidRPr="00636CF6" w:rsidRDefault="0014541B" w:rsidP="00636CF6">
            <w:pPr>
              <w:spacing w:after="0" w:line="276" w:lineRule="auto"/>
              <w:rPr>
                <w:rFonts w:ascii="Times New Roman" w:eastAsia="Arial" w:hAnsi="Times New Roman" w:cs="Times New Roman"/>
                <w:color w:val="000000"/>
                <w:sz w:val="20"/>
                <w:szCs w:val="20"/>
              </w:rPr>
            </w:pPr>
            <w:r w:rsidRPr="00636CF6">
              <w:rPr>
                <w:rFonts w:ascii="Times New Roman" w:eastAsia="Arial" w:hAnsi="Times New Roman" w:cs="Times New Roman"/>
                <w:color w:val="000000"/>
                <w:sz w:val="20"/>
                <w:szCs w:val="20"/>
              </w:rPr>
              <w:t>2600</w:t>
            </w:r>
          </w:p>
        </w:tc>
        <w:tc>
          <w:tcPr>
            <w:tcW w:w="590" w:type="pct"/>
            <w:tcBorders>
              <w:top w:val="single" w:sz="4" w:space="0" w:color="000000"/>
              <w:left w:val="single" w:sz="4" w:space="0" w:color="000000"/>
              <w:bottom w:val="single" w:sz="4" w:space="0" w:color="000000"/>
              <w:right w:val="single" w:sz="4" w:space="0" w:color="000000"/>
            </w:tcBorders>
          </w:tcPr>
          <w:p w14:paraId="0000371C" w14:textId="77777777" w:rsidR="009E2F47" w:rsidRPr="00636CF6" w:rsidRDefault="0014541B" w:rsidP="00636CF6">
            <w:pPr>
              <w:spacing w:after="0" w:line="276" w:lineRule="auto"/>
              <w:rPr>
                <w:rFonts w:ascii="Times New Roman" w:eastAsia="Arial" w:hAnsi="Times New Roman" w:cs="Times New Roman"/>
                <w:color w:val="000000"/>
                <w:sz w:val="20"/>
                <w:szCs w:val="20"/>
              </w:rPr>
            </w:pPr>
            <w:r w:rsidRPr="00636CF6">
              <w:rPr>
                <w:rFonts w:ascii="Times New Roman" w:eastAsia="Arial" w:hAnsi="Times New Roman" w:cs="Times New Roman"/>
                <w:color w:val="000000"/>
                <w:sz w:val="20"/>
                <w:szCs w:val="20"/>
              </w:rPr>
              <w:t>3300</w:t>
            </w:r>
          </w:p>
        </w:tc>
        <w:tc>
          <w:tcPr>
            <w:tcW w:w="590" w:type="pct"/>
            <w:tcBorders>
              <w:top w:val="single" w:sz="4" w:space="0" w:color="000000"/>
              <w:left w:val="single" w:sz="4" w:space="0" w:color="000000"/>
              <w:bottom w:val="single" w:sz="4" w:space="0" w:color="000000"/>
              <w:right w:val="single" w:sz="4" w:space="0" w:color="000000"/>
            </w:tcBorders>
          </w:tcPr>
          <w:p w14:paraId="0000371D" w14:textId="77777777" w:rsidR="009E2F47" w:rsidRPr="00636CF6" w:rsidRDefault="0014541B" w:rsidP="00636CF6">
            <w:pPr>
              <w:spacing w:after="0" w:line="276" w:lineRule="auto"/>
              <w:rPr>
                <w:rFonts w:ascii="Times New Roman" w:eastAsia="Arial" w:hAnsi="Times New Roman" w:cs="Times New Roman"/>
                <w:color w:val="000000"/>
                <w:sz w:val="20"/>
                <w:szCs w:val="20"/>
              </w:rPr>
            </w:pPr>
            <w:r w:rsidRPr="00636CF6">
              <w:rPr>
                <w:rFonts w:ascii="Times New Roman" w:eastAsia="Arial" w:hAnsi="Times New Roman" w:cs="Times New Roman"/>
                <w:color w:val="000000"/>
                <w:sz w:val="20"/>
                <w:szCs w:val="20"/>
              </w:rPr>
              <w:t>4150</w:t>
            </w:r>
          </w:p>
        </w:tc>
      </w:tr>
    </w:tbl>
    <w:p w14:paraId="0000371E" w14:textId="77777777" w:rsidR="009E2F47" w:rsidRPr="00724B0D" w:rsidRDefault="009E2F47" w:rsidP="00724B0D">
      <w:pPr>
        <w:shd w:val="clear" w:color="auto" w:fill="FFFFFF"/>
        <w:spacing w:before="240" w:after="240" w:line="276" w:lineRule="auto"/>
        <w:ind w:right="160"/>
        <w:rPr>
          <w:rFonts w:ascii="Times New Roman" w:eastAsia="Times New Roman" w:hAnsi="Times New Roman" w:cs="Times New Roman"/>
          <w:b/>
          <w:sz w:val="21"/>
          <w:szCs w:val="21"/>
        </w:rPr>
      </w:pPr>
    </w:p>
    <w:p w14:paraId="25DE3904" w14:textId="77777777" w:rsidR="00636CF6" w:rsidRDefault="00636CF6">
      <w:pPr>
        <w:rPr>
          <w:rFonts w:ascii="Times New Roman" w:eastAsia="Times New Roman" w:hAnsi="Times New Roman" w:cs="Times New Roman"/>
          <w:b/>
          <w:sz w:val="21"/>
          <w:szCs w:val="21"/>
        </w:rPr>
      </w:pPr>
      <w:r>
        <w:rPr>
          <w:rFonts w:ascii="Times New Roman" w:eastAsia="Times New Roman" w:hAnsi="Times New Roman" w:cs="Times New Roman"/>
          <w:b/>
          <w:sz w:val="21"/>
          <w:szCs w:val="21"/>
        </w:rPr>
        <w:br w:type="page"/>
      </w:r>
    </w:p>
    <w:p w14:paraId="0000371F" w14:textId="50A89ED6" w:rsidR="009E2F47" w:rsidRPr="00724B0D" w:rsidRDefault="0014541B" w:rsidP="00636CF6">
      <w:pPr>
        <w:shd w:val="clear" w:color="auto" w:fill="FFFFFF"/>
        <w:spacing w:before="240" w:after="0" w:line="276" w:lineRule="auto"/>
        <w:ind w:right="160"/>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lastRenderedPageBreak/>
        <w:t>F</w:t>
      </w:r>
      <w:r w:rsidR="00636CF6">
        <w:rPr>
          <w:rFonts w:ascii="Times New Roman" w:eastAsia="Times New Roman" w:hAnsi="Times New Roman" w:cs="Times New Roman"/>
          <w:b/>
          <w:sz w:val="21"/>
          <w:szCs w:val="21"/>
          <w:lang w:val="en-US"/>
        </w:rPr>
        <w:t xml:space="preserve">. </w:t>
      </w:r>
      <w:r w:rsidRPr="00724B0D">
        <w:rPr>
          <w:rFonts w:ascii="Times New Roman" w:eastAsia="Times New Roman" w:hAnsi="Times New Roman" w:cs="Times New Roman"/>
          <w:b/>
          <w:sz w:val="21"/>
          <w:szCs w:val="21"/>
        </w:rPr>
        <w:t>Summary of Expenditure by Programmes, 2023/2024 - 2025/2026</w:t>
      </w:r>
    </w:p>
    <w:tbl>
      <w:tblPr>
        <w:tblStyle w:val="affffffffc"/>
        <w:tblW w:w="5000" w:type="pct"/>
        <w:tblBorders>
          <w:top w:val="nil"/>
          <w:left w:val="nil"/>
          <w:bottom w:val="nil"/>
          <w:right w:val="nil"/>
          <w:insideH w:val="nil"/>
          <w:insideV w:val="nil"/>
        </w:tblBorders>
        <w:tblLook w:val="0600" w:firstRow="0" w:lastRow="0" w:firstColumn="0" w:lastColumn="0" w:noHBand="1" w:noVBand="1"/>
      </w:tblPr>
      <w:tblGrid>
        <w:gridCol w:w="5016"/>
        <w:gridCol w:w="1832"/>
        <w:gridCol w:w="1832"/>
        <w:gridCol w:w="1834"/>
      </w:tblGrid>
      <w:tr w:rsidR="009E2F47" w:rsidRPr="00724B0D" w14:paraId="6F3A1113" w14:textId="77777777" w:rsidTr="00AC0FB0">
        <w:trPr>
          <w:trHeight w:val="285"/>
        </w:trPr>
        <w:tc>
          <w:tcPr>
            <w:tcW w:w="2385" w:type="pct"/>
            <w:vMerge w:val="restart"/>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3720" w14:textId="77777777" w:rsidR="009E2F47" w:rsidRPr="00724B0D" w:rsidRDefault="0014541B" w:rsidP="00724B0D">
            <w:pPr>
              <w:shd w:val="clear" w:color="auto" w:fill="FFFFFF"/>
              <w:spacing w:after="0" w:line="276" w:lineRule="auto"/>
              <w:ind w:left="40" w:right="40"/>
              <w:jc w:val="center"/>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Programme</w:t>
            </w:r>
          </w:p>
        </w:tc>
        <w:tc>
          <w:tcPr>
            <w:tcW w:w="871" w:type="pct"/>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3721" w14:textId="77777777" w:rsidR="009E2F47" w:rsidRPr="00724B0D" w:rsidRDefault="0014541B" w:rsidP="00724B0D">
            <w:pPr>
              <w:shd w:val="clear" w:color="auto" w:fill="FFFFFF"/>
              <w:spacing w:after="0" w:line="276" w:lineRule="auto"/>
              <w:ind w:left="40" w:right="40"/>
              <w:jc w:val="center"/>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Estimates</w:t>
            </w:r>
          </w:p>
        </w:tc>
        <w:tc>
          <w:tcPr>
            <w:tcW w:w="174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3722" w14:textId="77777777" w:rsidR="009E2F47" w:rsidRPr="00724B0D" w:rsidRDefault="0014541B" w:rsidP="00724B0D">
            <w:pPr>
              <w:shd w:val="clear" w:color="auto" w:fill="FFFFFF"/>
              <w:spacing w:after="0" w:line="276" w:lineRule="auto"/>
              <w:ind w:left="40" w:right="40"/>
              <w:jc w:val="center"/>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Projected Estimates</w:t>
            </w:r>
          </w:p>
        </w:tc>
      </w:tr>
      <w:tr w:rsidR="009E2F47" w:rsidRPr="00724B0D" w14:paraId="21ADFE50" w14:textId="77777777" w:rsidTr="00AC0FB0">
        <w:trPr>
          <w:trHeight w:val="285"/>
        </w:trPr>
        <w:tc>
          <w:tcPr>
            <w:tcW w:w="2385" w:type="pct"/>
            <w:vMerge/>
            <w:tcBorders>
              <w:top w:val="single" w:sz="6" w:space="0" w:color="000000"/>
              <w:left w:val="single" w:sz="6" w:space="0" w:color="000000"/>
              <w:bottom w:val="single" w:sz="6" w:space="0" w:color="000000"/>
              <w:right w:val="nil"/>
            </w:tcBorders>
            <w:shd w:val="clear" w:color="auto" w:fill="auto"/>
            <w:tcMar>
              <w:top w:w="100" w:type="dxa"/>
              <w:left w:w="100" w:type="dxa"/>
              <w:bottom w:w="100" w:type="dxa"/>
              <w:right w:w="100" w:type="dxa"/>
            </w:tcMar>
          </w:tcPr>
          <w:p w14:paraId="00003724" w14:textId="77777777" w:rsidR="009E2F47" w:rsidRPr="00724B0D" w:rsidRDefault="009E2F47" w:rsidP="00724B0D">
            <w:pPr>
              <w:widowControl w:val="0"/>
              <w:pBdr>
                <w:top w:val="nil"/>
                <w:left w:val="nil"/>
                <w:bottom w:val="nil"/>
                <w:right w:val="nil"/>
                <w:between w:val="nil"/>
              </w:pBdr>
              <w:spacing w:after="0" w:line="276" w:lineRule="auto"/>
              <w:rPr>
                <w:rFonts w:ascii="Times New Roman" w:eastAsia="Times New Roman" w:hAnsi="Times New Roman" w:cs="Times New Roman"/>
                <w:b/>
                <w:sz w:val="21"/>
                <w:szCs w:val="21"/>
              </w:rPr>
            </w:pPr>
          </w:p>
        </w:tc>
        <w:tc>
          <w:tcPr>
            <w:tcW w:w="871" w:type="pct"/>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3725" w14:textId="77777777" w:rsidR="009E2F47" w:rsidRPr="00724B0D" w:rsidRDefault="0014541B" w:rsidP="00724B0D">
            <w:pPr>
              <w:shd w:val="clear" w:color="auto" w:fill="FFFFFF"/>
              <w:spacing w:after="0" w:line="276" w:lineRule="auto"/>
              <w:ind w:left="40" w:right="40"/>
              <w:jc w:val="center"/>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2023/2024</w:t>
            </w:r>
          </w:p>
        </w:tc>
        <w:tc>
          <w:tcPr>
            <w:tcW w:w="871"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3726" w14:textId="77777777" w:rsidR="009E2F47" w:rsidRPr="00724B0D" w:rsidRDefault="0014541B" w:rsidP="00724B0D">
            <w:pPr>
              <w:shd w:val="clear" w:color="auto" w:fill="FFFFFF"/>
              <w:spacing w:after="0" w:line="276" w:lineRule="auto"/>
              <w:ind w:left="40" w:right="40"/>
              <w:jc w:val="center"/>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2024/2025</w:t>
            </w:r>
          </w:p>
        </w:tc>
        <w:tc>
          <w:tcPr>
            <w:tcW w:w="872"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727" w14:textId="77777777" w:rsidR="009E2F47" w:rsidRPr="00724B0D" w:rsidRDefault="0014541B" w:rsidP="00724B0D">
            <w:pPr>
              <w:shd w:val="clear" w:color="auto" w:fill="FFFFFF"/>
              <w:spacing w:after="0" w:line="276" w:lineRule="auto"/>
              <w:ind w:left="40" w:right="40"/>
              <w:jc w:val="center"/>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2025/2026</w:t>
            </w:r>
          </w:p>
        </w:tc>
      </w:tr>
      <w:tr w:rsidR="009E2F47" w:rsidRPr="00724B0D" w14:paraId="2B021902" w14:textId="77777777" w:rsidTr="00AC0FB0">
        <w:trPr>
          <w:trHeight w:val="285"/>
        </w:trPr>
        <w:tc>
          <w:tcPr>
            <w:tcW w:w="2385"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3728" w14:textId="77777777" w:rsidR="009E2F47" w:rsidRPr="00724B0D" w:rsidRDefault="0014541B" w:rsidP="00724B0D">
            <w:pPr>
              <w:shd w:val="clear" w:color="auto" w:fill="FFFFFF"/>
              <w:spacing w:after="0" w:line="276" w:lineRule="auto"/>
              <w:ind w:left="40" w:right="40"/>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 xml:space="preserve"> </w:t>
            </w:r>
          </w:p>
        </w:tc>
        <w:tc>
          <w:tcPr>
            <w:tcW w:w="871"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3729" w14:textId="77777777" w:rsidR="009E2F47" w:rsidRPr="00724B0D" w:rsidRDefault="0014541B" w:rsidP="00724B0D">
            <w:pPr>
              <w:shd w:val="clear" w:color="auto" w:fill="FFFFFF"/>
              <w:spacing w:after="0" w:line="276" w:lineRule="auto"/>
              <w:ind w:left="40" w:right="40"/>
              <w:jc w:val="center"/>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KShs.</w:t>
            </w:r>
          </w:p>
        </w:tc>
        <w:tc>
          <w:tcPr>
            <w:tcW w:w="871"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372A" w14:textId="77777777" w:rsidR="009E2F47" w:rsidRPr="00724B0D" w:rsidRDefault="0014541B" w:rsidP="00724B0D">
            <w:pPr>
              <w:shd w:val="clear" w:color="auto" w:fill="FFFFFF"/>
              <w:spacing w:after="0" w:line="276" w:lineRule="auto"/>
              <w:ind w:left="40" w:right="40"/>
              <w:jc w:val="center"/>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KShs.</w:t>
            </w:r>
          </w:p>
        </w:tc>
        <w:tc>
          <w:tcPr>
            <w:tcW w:w="872" w:type="pct"/>
            <w:tcBorders>
              <w:top w:val="nil"/>
              <w:left w:val="single" w:sz="6" w:space="0" w:color="000000"/>
              <w:bottom w:val="nil"/>
              <w:right w:val="single" w:sz="6" w:space="0" w:color="000000"/>
            </w:tcBorders>
            <w:shd w:val="clear" w:color="auto" w:fill="FFFFFF"/>
            <w:tcMar>
              <w:top w:w="0" w:type="dxa"/>
              <w:left w:w="0" w:type="dxa"/>
              <w:bottom w:w="0" w:type="dxa"/>
              <w:right w:w="0" w:type="dxa"/>
            </w:tcMar>
            <w:vAlign w:val="bottom"/>
          </w:tcPr>
          <w:p w14:paraId="0000372B" w14:textId="77777777" w:rsidR="009E2F47" w:rsidRPr="00724B0D" w:rsidRDefault="0014541B" w:rsidP="00724B0D">
            <w:pPr>
              <w:shd w:val="clear" w:color="auto" w:fill="FFFFFF"/>
              <w:spacing w:after="0" w:line="276" w:lineRule="auto"/>
              <w:ind w:left="40" w:right="40"/>
              <w:jc w:val="center"/>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KShs.</w:t>
            </w:r>
          </w:p>
        </w:tc>
      </w:tr>
      <w:tr w:rsidR="009E2F47" w:rsidRPr="00724B0D" w14:paraId="0A862251" w14:textId="77777777" w:rsidTr="00AC0FB0">
        <w:trPr>
          <w:trHeight w:val="270"/>
        </w:trPr>
        <w:tc>
          <w:tcPr>
            <w:tcW w:w="2385"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372C" w14:textId="02ED85DD" w:rsidR="009E2F47" w:rsidRPr="00636CF6" w:rsidRDefault="0014541B" w:rsidP="00724B0D">
            <w:pPr>
              <w:shd w:val="clear" w:color="auto" w:fill="FFFFFF"/>
              <w:spacing w:after="0" w:line="276" w:lineRule="auto"/>
              <w:ind w:left="40" w:right="40"/>
              <w:rPr>
                <w:rFonts w:ascii="Times New Roman" w:eastAsia="Times New Roman" w:hAnsi="Times New Roman" w:cs="Times New Roman"/>
                <w:bCs/>
                <w:sz w:val="21"/>
                <w:szCs w:val="21"/>
              </w:rPr>
            </w:pPr>
            <w:r w:rsidRPr="00636CF6">
              <w:rPr>
                <w:rFonts w:ascii="Times New Roman" w:eastAsia="Times New Roman" w:hAnsi="Times New Roman" w:cs="Times New Roman"/>
                <w:bCs/>
                <w:sz w:val="21"/>
                <w:szCs w:val="21"/>
              </w:rPr>
              <w:t>0214014310 Energy Services</w:t>
            </w:r>
          </w:p>
        </w:tc>
        <w:tc>
          <w:tcPr>
            <w:tcW w:w="871"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372D" w14:textId="77777777" w:rsidR="009E2F47" w:rsidRPr="00636CF6" w:rsidRDefault="0014541B" w:rsidP="00724B0D">
            <w:pPr>
              <w:shd w:val="clear" w:color="auto" w:fill="FFFFFF"/>
              <w:spacing w:after="0" w:line="276" w:lineRule="auto"/>
              <w:ind w:left="40" w:right="40"/>
              <w:jc w:val="right"/>
              <w:rPr>
                <w:rFonts w:ascii="Times New Roman" w:eastAsia="Times New Roman" w:hAnsi="Times New Roman" w:cs="Times New Roman"/>
                <w:bCs/>
                <w:sz w:val="21"/>
                <w:szCs w:val="21"/>
              </w:rPr>
            </w:pPr>
            <w:r w:rsidRPr="00636CF6">
              <w:rPr>
                <w:rFonts w:ascii="Times New Roman" w:eastAsia="Times New Roman" w:hAnsi="Times New Roman" w:cs="Times New Roman"/>
                <w:bCs/>
                <w:sz w:val="21"/>
                <w:szCs w:val="21"/>
              </w:rPr>
              <w:t>25,440,008</w:t>
            </w:r>
          </w:p>
        </w:tc>
        <w:tc>
          <w:tcPr>
            <w:tcW w:w="871"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372E" w14:textId="77777777" w:rsidR="009E2F47" w:rsidRPr="00636CF6" w:rsidRDefault="0014541B" w:rsidP="00724B0D">
            <w:pPr>
              <w:shd w:val="clear" w:color="auto" w:fill="FFFFFF"/>
              <w:spacing w:after="0" w:line="276" w:lineRule="auto"/>
              <w:ind w:left="40" w:right="40"/>
              <w:jc w:val="right"/>
              <w:rPr>
                <w:rFonts w:ascii="Times New Roman" w:eastAsia="Times New Roman" w:hAnsi="Times New Roman" w:cs="Times New Roman"/>
                <w:bCs/>
                <w:sz w:val="21"/>
                <w:szCs w:val="21"/>
              </w:rPr>
            </w:pPr>
            <w:r w:rsidRPr="00636CF6">
              <w:rPr>
                <w:rFonts w:ascii="Times New Roman" w:eastAsia="Times New Roman" w:hAnsi="Times New Roman" w:cs="Times New Roman"/>
                <w:bCs/>
                <w:sz w:val="21"/>
                <w:szCs w:val="21"/>
              </w:rPr>
              <w:t>32,000,000</w:t>
            </w:r>
          </w:p>
        </w:tc>
        <w:tc>
          <w:tcPr>
            <w:tcW w:w="872" w:type="pct"/>
            <w:tcBorders>
              <w:top w:val="nil"/>
              <w:left w:val="single" w:sz="6" w:space="0" w:color="000000"/>
              <w:bottom w:val="nil"/>
              <w:right w:val="single" w:sz="6" w:space="0" w:color="000000"/>
            </w:tcBorders>
            <w:shd w:val="clear" w:color="auto" w:fill="FFFFFF"/>
            <w:tcMar>
              <w:top w:w="0" w:type="dxa"/>
              <w:left w:w="0" w:type="dxa"/>
              <w:bottom w:w="0" w:type="dxa"/>
              <w:right w:w="0" w:type="dxa"/>
            </w:tcMar>
            <w:vAlign w:val="bottom"/>
          </w:tcPr>
          <w:p w14:paraId="0000372F" w14:textId="77777777" w:rsidR="009E2F47" w:rsidRPr="00636CF6" w:rsidRDefault="0014541B" w:rsidP="00724B0D">
            <w:pPr>
              <w:shd w:val="clear" w:color="auto" w:fill="FFFFFF"/>
              <w:spacing w:after="0" w:line="276" w:lineRule="auto"/>
              <w:ind w:left="40" w:right="40"/>
              <w:jc w:val="right"/>
              <w:rPr>
                <w:rFonts w:ascii="Times New Roman" w:eastAsia="Times New Roman" w:hAnsi="Times New Roman" w:cs="Times New Roman"/>
                <w:bCs/>
                <w:sz w:val="21"/>
                <w:szCs w:val="21"/>
              </w:rPr>
            </w:pPr>
            <w:r w:rsidRPr="00636CF6">
              <w:rPr>
                <w:rFonts w:ascii="Times New Roman" w:eastAsia="Times New Roman" w:hAnsi="Times New Roman" w:cs="Times New Roman"/>
                <w:bCs/>
                <w:sz w:val="21"/>
                <w:szCs w:val="21"/>
              </w:rPr>
              <w:t>40,000,000</w:t>
            </w:r>
          </w:p>
        </w:tc>
      </w:tr>
      <w:tr w:rsidR="009E2F47" w:rsidRPr="00724B0D" w14:paraId="56DF46EE" w14:textId="77777777" w:rsidTr="00AC0FB0">
        <w:trPr>
          <w:trHeight w:val="540"/>
        </w:trPr>
        <w:tc>
          <w:tcPr>
            <w:tcW w:w="2385"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3730" w14:textId="6A027F9F" w:rsidR="009E2F47" w:rsidRPr="00636CF6" w:rsidRDefault="0014541B" w:rsidP="00724B0D">
            <w:pPr>
              <w:shd w:val="clear" w:color="auto" w:fill="FFFFFF"/>
              <w:spacing w:after="0" w:line="276" w:lineRule="auto"/>
              <w:ind w:left="40" w:right="40"/>
              <w:rPr>
                <w:rFonts w:ascii="Times New Roman" w:eastAsia="Times New Roman" w:hAnsi="Times New Roman" w:cs="Times New Roman"/>
                <w:bCs/>
                <w:sz w:val="21"/>
                <w:szCs w:val="21"/>
              </w:rPr>
            </w:pPr>
            <w:r w:rsidRPr="00636CF6">
              <w:rPr>
                <w:rFonts w:ascii="Times New Roman" w:eastAsia="Times New Roman" w:hAnsi="Times New Roman" w:cs="Times New Roman"/>
                <w:bCs/>
                <w:sz w:val="21"/>
                <w:szCs w:val="21"/>
              </w:rPr>
              <w:t>0215014310 Environmental Conservation Services</w:t>
            </w:r>
          </w:p>
        </w:tc>
        <w:tc>
          <w:tcPr>
            <w:tcW w:w="871"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3731" w14:textId="77777777" w:rsidR="009E2F47" w:rsidRPr="00636CF6" w:rsidRDefault="0014541B" w:rsidP="00724B0D">
            <w:pPr>
              <w:shd w:val="clear" w:color="auto" w:fill="FFFFFF"/>
              <w:spacing w:after="0" w:line="276" w:lineRule="auto"/>
              <w:ind w:left="40" w:right="40"/>
              <w:jc w:val="right"/>
              <w:rPr>
                <w:rFonts w:ascii="Times New Roman" w:eastAsia="Times New Roman" w:hAnsi="Times New Roman" w:cs="Times New Roman"/>
                <w:bCs/>
                <w:sz w:val="21"/>
                <w:szCs w:val="21"/>
              </w:rPr>
            </w:pPr>
            <w:r w:rsidRPr="00636CF6">
              <w:rPr>
                <w:rFonts w:ascii="Times New Roman" w:eastAsia="Times New Roman" w:hAnsi="Times New Roman" w:cs="Times New Roman"/>
                <w:bCs/>
                <w:sz w:val="21"/>
                <w:szCs w:val="21"/>
              </w:rPr>
              <w:t>39,001,000</w:t>
            </w:r>
          </w:p>
        </w:tc>
        <w:tc>
          <w:tcPr>
            <w:tcW w:w="871"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3732" w14:textId="77777777" w:rsidR="009E2F47" w:rsidRPr="00636CF6" w:rsidRDefault="0014541B" w:rsidP="00724B0D">
            <w:pPr>
              <w:shd w:val="clear" w:color="auto" w:fill="FFFFFF"/>
              <w:spacing w:after="0" w:line="276" w:lineRule="auto"/>
              <w:ind w:left="40" w:right="40"/>
              <w:jc w:val="right"/>
              <w:rPr>
                <w:rFonts w:ascii="Times New Roman" w:eastAsia="Times New Roman" w:hAnsi="Times New Roman" w:cs="Times New Roman"/>
                <w:bCs/>
                <w:sz w:val="21"/>
                <w:szCs w:val="21"/>
              </w:rPr>
            </w:pPr>
            <w:r w:rsidRPr="00636CF6">
              <w:rPr>
                <w:rFonts w:ascii="Times New Roman" w:eastAsia="Times New Roman" w:hAnsi="Times New Roman" w:cs="Times New Roman"/>
                <w:bCs/>
                <w:sz w:val="21"/>
                <w:szCs w:val="21"/>
              </w:rPr>
              <w:t>97,360,000</w:t>
            </w:r>
          </w:p>
        </w:tc>
        <w:tc>
          <w:tcPr>
            <w:tcW w:w="872" w:type="pct"/>
            <w:tcBorders>
              <w:top w:val="nil"/>
              <w:left w:val="single" w:sz="6" w:space="0" w:color="000000"/>
              <w:bottom w:val="nil"/>
              <w:right w:val="single" w:sz="6" w:space="0" w:color="000000"/>
            </w:tcBorders>
            <w:shd w:val="clear" w:color="auto" w:fill="FFFFFF"/>
            <w:tcMar>
              <w:top w:w="0" w:type="dxa"/>
              <w:left w:w="0" w:type="dxa"/>
              <w:bottom w:w="0" w:type="dxa"/>
              <w:right w:w="0" w:type="dxa"/>
            </w:tcMar>
            <w:vAlign w:val="bottom"/>
          </w:tcPr>
          <w:p w14:paraId="00003733" w14:textId="77777777" w:rsidR="009E2F47" w:rsidRPr="00636CF6" w:rsidRDefault="0014541B" w:rsidP="00724B0D">
            <w:pPr>
              <w:shd w:val="clear" w:color="auto" w:fill="FFFFFF"/>
              <w:spacing w:after="0" w:line="276" w:lineRule="auto"/>
              <w:ind w:left="40" w:right="40"/>
              <w:jc w:val="right"/>
              <w:rPr>
                <w:rFonts w:ascii="Times New Roman" w:eastAsia="Times New Roman" w:hAnsi="Times New Roman" w:cs="Times New Roman"/>
                <w:bCs/>
                <w:sz w:val="21"/>
                <w:szCs w:val="21"/>
              </w:rPr>
            </w:pPr>
            <w:r w:rsidRPr="00636CF6">
              <w:rPr>
                <w:rFonts w:ascii="Times New Roman" w:eastAsia="Times New Roman" w:hAnsi="Times New Roman" w:cs="Times New Roman"/>
                <w:bCs/>
                <w:sz w:val="21"/>
                <w:szCs w:val="21"/>
              </w:rPr>
              <w:t>102,730,800</w:t>
            </w:r>
          </w:p>
        </w:tc>
      </w:tr>
      <w:tr w:rsidR="009E2F47" w:rsidRPr="00724B0D" w14:paraId="4EB0F991" w14:textId="77777777" w:rsidTr="00AC0FB0">
        <w:trPr>
          <w:trHeight w:val="540"/>
        </w:trPr>
        <w:tc>
          <w:tcPr>
            <w:tcW w:w="2385"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3734" w14:textId="6D2955B5" w:rsidR="009E2F47" w:rsidRPr="00636CF6" w:rsidRDefault="0014541B" w:rsidP="00724B0D">
            <w:pPr>
              <w:shd w:val="clear" w:color="auto" w:fill="FFFFFF"/>
              <w:spacing w:after="0" w:line="276" w:lineRule="auto"/>
              <w:ind w:left="40" w:right="40"/>
              <w:rPr>
                <w:rFonts w:ascii="Times New Roman" w:eastAsia="Times New Roman" w:hAnsi="Times New Roman" w:cs="Times New Roman"/>
                <w:bCs/>
                <w:sz w:val="21"/>
                <w:szCs w:val="21"/>
              </w:rPr>
            </w:pPr>
            <w:r w:rsidRPr="00636CF6">
              <w:rPr>
                <w:rFonts w:ascii="Times New Roman" w:eastAsia="Times New Roman" w:hAnsi="Times New Roman" w:cs="Times New Roman"/>
                <w:bCs/>
                <w:sz w:val="21"/>
                <w:szCs w:val="21"/>
              </w:rPr>
              <w:t>0215054310 Afforestation, Re-Afforestation and Agroforestry</w:t>
            </w:r>
          </w:p>
        </w:tc>
        <w:tc>
          <w:tcPr>
            <w:tcW w:w="871"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3735" w14:textId="77777777" w:rsidR="009E2F47" w:rsidRPr="00636CF6" w:rsidRDefault="0014541B" w:rsidP="00724B0D">
            <w:pPr>
              <w:shd w:val="clear" w:color="auto" w:fill="FFFFFF"/>
              <w:spacing w:after="0" w:line="276" w:lineRule="auto"/>
              <w:ind w:left="40" w:right="40"/>
              <w:jc w:val="right"/>
              <w:rPr>
                <w:rFonts w:ascii="Times New Roman" w:eastAsia="Times New Roman" w:hAnsi="Times New Roman" w:cs="Times New Roman"/>
                <w:bCs/>
                <w:sz w:val="21"/>
                <w:szCs w:val="21"/>
              </w:rPr>
            </w:pPr>
            <w:r w:rsidRPr="00636CF6">
              <w:rPr>
                <w:rFonts w:ascii="Times New Roman" w:eastAsia="Times New Roman" w:hAnsi="Times New Roman" w:cs="Times New Roman"/>
                <w:bCs/>
                <w:sz w:val="21"/>
                <w:szCs w:val="21"/>
              </w:rPr>
              <w:t>25,000,000</w:t>
            </w:r>
          </w:p>
        </w:tc>
        <w:tc>
          <w:tcPr>
            <w:tcW w:w="871"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3736" w14:textId="77777777" w:rsidR="009E2F47" w:rsidRPr="00636CF6" w:rsidRDefault="0014541B" w:rsidP="00724B0D">
            <w:pPr>
              <w:shd w:val="clear" w:color="auto" w:fill="FFFFFF"/>
              <w:spacing w:after="0" w:line="276" w:lineRule="auto"/>
              <w:ind w:left="40" w:right="40"/>
              <w:jc w:val="right"/>
              <w:rPr>
                <w:rFonts w:ascii="Times New Roman" w:eastAsia="Times New Roman" w:hAnsi="Times New Roman" w:cs="Times New Roman"/>
                <w:bCs/>
                <w:sz w:val="21"/>
                <w:szCs w:val="21"/>
              </w:rPr>
            </w:pPr>
            <w:r w:rsidRPr="00636CF6">
              <w:rPr>
                <w:rFonts w:ascii="Times New Roman" w:eastAsia="Times New Roman" w:hAnsi="Times New Roman" w:cs="Times New Roman"/>
                <w:bCs/>
                <w:sz w:val="21"/>
                <w:szCs w:val="21"/>
              </w:rPr>
              <w:t>100,000,000</w:t>
            </w:r>
          </w:p>
        </w:tc>
        <w:tc>
          <w:tcPr>
            <w:tcW w:w="872" w:type="pct"/>
            <w:tcBorders>
              <w:top w:val="nil"/>
              <w:left w:val="single" w:sz="6" w:space="0" w:color="000000"/>
              <w:bottom w:val="nil"/>
              <w:right w:val="single" w:sz="6" w:space="0" w:color="000000"/>
            </w:tcBorders>
            <w:shd w:val="clear" w:color="auto" w:fill="FFFFFF"/>
            <w:tcMar>
              <w:top w:w="0" w:type="dxa"/>
              <w:left w:w="0" w:type="dxa"/>
              <w:bottom w:w="0" w:type="dxa"/>
              <w:right w:w="0" w:type="dxa"/>
            </w:tcMar>
            <w:vAlign w:val="bottom"/>
          </w:tcPr>
          <w:p w14:paraId="00003737" w14:textId="77777777" w:rsidR="009E2F47" w:rsidRPr="00636CF6" w:rsidRDefault="0014541B" w:rsidP="00724B0D">
            <w:pPr>
              <w:shd w:val="clear" w:color="auto" w:fill="FFFFFF"/>
              <w:spacing w:after="0" w:line="276" w:lineRule="auto"/>
              <w:ind w:left="40" w:right="40"/>
              <w:jc w:val="right"/>
              <w:rPr>
                <w:rFonts w:ascii="Times New Roman" w:eastAsia="Times New Roman" w:hAnsi="Times New Roman" w:cs="Times New Roman"/>
                <w:bCs/>
                <w:sz w:val="21"/>
                <w:szCs w:val="21"/>
              </w:rPr>
            </w:pPr>
            <w:r w:rsidRPr="00636CF6">
              <w:rPr>
                <w:rFonts w:ascii="Times New Roman" w:eastAsia="Times New Roman" w:hAnsi="Times New Roman" w:cs="Times New Roman"/>
                <w:bCs/>
                <w:sz w:val="21"/>
                <w:szCs w:val="21"/>
              </w:rPr>
              <w:t>100,000,000</w:t>
            </w:r>
          </w:p>
        </w:tc>
      </w:tr>
      <w:tr w:rsidR="009E2F47" w:rsidRPr="00724B0D" w14:paraId="76631919" w14:textId="77777777" w:rsidTr="00AC0FB0">
        <w:trPr>
          <w:trHeight w:val="540"/>
        </w:trPr>
        <w:tc>
          <w:tcPr>
            <w:tcW w:w="2385"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3738" w14:textId="542E81BB" w:rsidR="009E2F47" w:rsidRPr="00636CF6" w:rsidRDefault="0014541B" w:rsidP="00724B0D">
            <w:pPr>
              <w:shd w:val="clear" w:color="auto" w:fill="FFFFFF"/>
              <w:spacing w:after="0" w:line="276" w:lineRule="auto"/>
              <w:ind w:left="40" w:right="40"/>
              <w:rPr>
                <w:rFonts w:ascii="Times New Roman" w:eastAsia="Times New Roman" w:hAnsi="Times New Roman" w:cs="Times New Roman"/>
                <w:bCs/>
                <w:sz w:val="21"/>
                <w:szCs w:val="21"/>
              </w:rPr>
            </w:pPr>
            <w:r w:rsidRPr="00636CF6">
              <w:rPr>
                <w:rFonts w:ascii="Times New Roman" w:eastAsia="Times New Roman" w:hAnsi="Times New Roman" w:cs="Times New Roman"/>
                <w:bCs/>
                <w:sz w:val="21"/>
                <w:szCs w:val="21"/>
              </w:rPr>
              <w:t xml:space="preserve">0504014310 Administration </w:t>
            </w:r>
            <w:r w:rsidR="00636CF6" w:rsidRPr="00636CF6">
              <w:rPr>
                <w:rFonts w:ascii="Times New Roman" w:eastAsia="Times New Roman" w:hAnsi="Times New Roman" w:cs="Times New Roman"/>
                <w:bCs/>
                <w:sz w:val="21"/>
                <w:szCs w:val="21"/>
                <w:lang w:val="en-US"/>
              </w:rPr>
              <w:t>a</w:t>
            </w:r>
            <w:r w:rsidRPr="00636CF6">
              <w:rPr>
                <w:rFonts w:ascii="Times New Roman" w:eastAsia="Times New Roman" w:hAnsi="Times New Roman" w:cs="Times New Roman"/>
                <w:bCs/>
                <w:sz w:val="21"/>
                <w:szCs w:val="21"/>
              </w:rPr>
              <w:t>nd Support Services</w:t>
            </w:r>
          </w:p>
        </w:tc>
        <w:tc>
          <w:tcPr>
            <w:tcW w:w="871"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3739" w14:textId="77777777" w:rsidR="009E2F47" w:rsidRPr="00636CF6" w:rsidRDefault="0014541B" w:rsidP="00724B0D">
            <w:pPr>
              <w:shd w:val="clear" w:color="auto" w:fill="FFFFFF"/>
              <w:spacing w:after="0" w:line="276" w:lineRule="auto"/>
              <w:ind w:left="40" w:right="40"/>
              <w:jc w:val="right"/>
              <w:rPr>
                <w:rFonts w:ascii="Times New Roman" w:eastAsia="Times New Roman" w:hAnsi="Times New Roman" w:cs="Times New Roman"/>
                <w:bCs/>
                <w:sz w:val="21"/>
                <w:szCs w:val="21"/>
              </w:rPr>
            </w:pPr>
            <w:r w:rsidRPr="00636CF6">
              <w:rPr>
                <w:rFonts w:ascii="Times New Roman" w:eastAsia="Times New Roman" w:hAnsi="Times New Roman" w:cs="Times New Roman"/>
                <w:bCs/>
                <w:sz w:val="21"/>
                <w:szCs w:val="21"/>
              </w:rPr>
              <w:t>9,180,000</w:t>
            </w:r>
          </w:p>
        </w:tc>
        <w:tc>
          <w:tcPr>
            <w:tcW w:w="871"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373A" w14:textId="77777777" w:rsidR="009E2F47" w:rsidRPr="00636CF6" w:rsidRDefault="0014541B" w:rsidP="00724B0D">
            <w:pPr>
              <w:shd w:val="clear" w:color="auto" w:fill="FFFFFF"/>
              <w:spacing w:after="0" w:line="276" w:lineRule="auto"/>
              <w:ind w:left="40" w:right="40"/>
              <w:jc w:val="right"/>
              <w:rPr>
                <w:rFonts w:ascii="Times New Roman" w:eastAsia="Times New Roman" w:hAnsi="Times New Roman" w:cs="Times New Roman"/>
                <w:bCs/>
                <w:sz w:val="21"/>
                <w:szCs w:val="21"/>
              </w:rPr>
            </w:pPr>
            <w:r w:rsidRPr="00636CF6">
              <w:rPr>
                <w:rFonts w:ascii="Times New Roman" w:eastAsia="Times New Roman" w:hAnsi="Times New Roman" w:cs="Times New Roman"/>
                <w:bCs/>
                <w:sz w:val="21"/>
                <w:szCs w:val="21"/>
              </w:rPr>
              <w:t>9,455,400</w:t>
            </w:r>
          </w:p>
        </w:tc>
        <w:tc>
          <w:tcPr>
            <w:tcW w:w="872" w:type="pct"/>
            <w:tcBorders>
              <w:top w:val="nil"/>
              <w:left w:val="single" w:sz="6" w:space="0" w:color="000000"/>
              <w:bottom w:val="nil"/>
              <w:right w:val="single" w:sz="6" w:space="0" w:color="000000"/>
            </w:tcBorders>
            <w:shd w:val="clear" w:color="auto" w:fill="FFFFFF"/>
            <w:tcMar>
              <w:top w:w="0" w:type="dxa"/>
              <w:left w:w="0" w:type="dxa"/>
              <w:bottom w:w="0" w:type="dxa"/>
              <w:right w:w="0" w:type="dxa"/>
            </w:tcMar>
            <w:vAlign w:val="bottom"/>
          </w:tcPr>
          <w:p w14:paraId="0000373B" w14:textId="77777777" w:rsidR="009E2F47" w:rsidRPr="00636CF6" w:rsidRDefault="0014541B" w:rsidP="00724B0D">
            <w:pPr>
              <w:shd w:val="clear" w:color="auto" w:fill="FFFFFF"/>
              <w:spacing w:after="0" w:line="276" w:lineRule="auto"/>
              <w:ind w:left="40" w:right="40"/>
              <w:jc w:val="right"/>
              <w:rPr>
                <w:rFonts w:ascii="Times New Roman" w:eastAsia="Times New Roman" w:hAnsi="Times New Roman" w:cs="Times New Roman"/>
                <w:bCs/>
                <w:sz w:val="21"/>
                <w:szCs w:val="21"/>
              </w:rPr>
            </w:pPr>
            <w:r w:rsidRPr="00636CF6">
              <w:rPr>
                <w:rFonts w:ascii="Times New Roman" w:eastAsia="Times New Roman" w:hAnsi="Times New Roman" w:cs="Times New Roman"/>
                <w:bCs/>
                <w:sz w:val="21"/>
                <w:szCs w:val="21"/>
              </w:rPr>
              <w:t>9,739,063</w:t>
            </w:r>
          </w:p>
        </w:tc>
      </w:tr>
      <w:tr w:rsidR="009E2F47" w:rsidRPr="00724B0D" w14:paraId="52C6C3B9" w14:textId="77777777" w:rsidTr="00AC0FB0">
        <w:trPr>
          <w:trHeight w:val="555"/>
        </w:trPr>
        <w:tc>
          <w:tcPr>
            <w:tcW w:w="2385"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373C" w14:textId="2323136F" w:rsidR="009E2F47" w:rsidRPr="00636CF6" w:rsidRDefault="0014541B" w:rsidP="00724B0D">
            <w:pPr>
              <w:shd w:val="clear" w:color="auto" w:fill="FFFFFF"/>
              <w:spacing w:after="0" w:line="276" w:lineRule="auto"/>
              <w:ind w:left="40" w:right="40"/>
              <w:rPr>
                <w:rFonts w:ascii="Times New Roman" w:eastAsia="Times New Roman" w:hAnsi="Times New Roman" w:cs="Times New Roman"/>
                <w:bCs/>
                <w:sz w:val="21"/>
                <w:szCs w:val="21"/>
              </w:rPr>
            </w:pPr>
            <w:r w:rsidRPr="00636CF6">
              <w:rPr>
                <w:rFonts w:ascii="Times New Roman" w:eastAsia="Times New Roman" w:hAnsi="Times New Roman" w:cs="Times New Roman"/>
                <w:bCs/>
                <w:sz w:val="21"/>
                <w:szCs w:val="21"/>
              </w:rPr>
              <w:t>0707014310 Ward Development Services</w:t>
            </w:r>
          </w:p>
        </w:tc>
        <w:tc>
          <w:tcPr>
            <w:tcW w:w="871"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373D" w14:textId="77777777" w:rsidR="009E2F47" w:rsidRPr="00636CF6" w:rsidRDefault="0014541B" w:rsidP="00724B0D">
            <w:pPr>
              <w:shd w:val="clear" w:color="auto" w:fill="FFFFFF"/>
              <w:spacing w:after="0" w:line="276" w:lineRule="auto"/>
              <w:ind w:left="40" w:right="40"/>
              <w:jc w:val="right"/>
              <w:rPr>
                <w:rFonts w:ascii="Times New Roman" w:eastAsia="Times New Roman" w:hAnsi="Times New Roman" w:cs="Times New Roman"/>
                <w:bCs/>
                <w:sz w:val="21"/>
                <w:szCs w:val="21"/>
              </w:rPr>
            </w:pPr>
            <w:r w:rsidRPr="00636CF6">
              <w:rPr>
                <w:rFonts w:ascii="Times New Roman" w:eastAsia="Times New Roman" w:hAnsi="Times New Roman" w:cs="Times New Roman"/>
                <w:bCs/>
                <w:sz w:val="21"/>
                <w:szCs w:val="21"/>
              </w:rPr>
              <w:t>71,200,000</w:t>
            </w:r>
          </w:p>
        </w:tc>
        <w:tc>
          <w:tcPr>
            <w:tcW w:w="871"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373E" w14:textId="77777777" w:rsidR="009E2F47" w:rsidRPr="00636CF6" w:rsidRDefault="0014541B" w:rsidP="00724B0D">
            <w:pPr>
              <w:shd w:val="clear" w:color="auto" w:fill="FFFFFF"/>
              <w:spacing w:after="0" w:line="276" w:lineRule="auto"/>
              <w:ind w:left="40" w:right="40"/>
              <w:jc w:val="right"/>
              <w:rPr>
                <w:rFonts w:ascii="Times New Roman" w:eastAsia="Times New Roman" w:hAnsi="Times New Roman" w:cs="Times New Roman"/>
                <w:bCs/>
                <w:sz w:val="21"/>
                <w:szCs w:val="21"/>
              </w:rPr>
            </w:pPr>
            <w:r w:rsidRPr="00636CF6">
              <w:rPr>
                <w:rFonts w:ascii="Times New Roman" w:eastAsia="Times New Roman" w:hAnsi="Times New Roman" w:cs="Times New Roman"/>
                <w:bCs/>
                <w:sz w:val="21"/>
                <w:szCs w:val="21"/>
              </w:rPr>
              <w:t>73,336,000</w:t>
            </w:r>
          </w:p>
        </w:tc>
        <w:tc>
          <w:tcPr>
            <w:tcW w:w="872" w:type="pct"/>
            <w:tcBorders>
              <w:top w:val="nil"/>
              <w:left w:val="single" w:sz="6" w:space="0" w:color="000000"/>
              <w:bottom w:val="nil"/>
              <w:right w:val="single" w:sz="6" w:space="0" w:color="000000"/>
            </w:tcBorders>
            <w:shd w:val="clear" w:color="auto" w:fill="FFFFFF"/>
            <w:tcMar>
              <w:top w:w="0" w:type="dxa"/>
              <w:left w:w="0" w:type="dxa"/>
              <w:bottom w:w="0" w:type="dxa"/>
              <w:right w:w="0" w:type="dxa"/>
            </w:tcMar>
            <w:vAlign w:val="bottom"/>
          </w:tcPr>
          <w:p w14:paraId="0000373F" w14:textId="77777777" w:rsidR="009E2F47" w:rsidRPr="00636CF6" w:rsidRDefault="0014541B" w:rsidP="00724B0D">
            <w:pPr>
              <w:shd w:val="clear" w:color="auto" w:fill="FFFFFF"/>
              <w:spacing w:after="0" w:line="276" w:lineRule="auto"/>
              <w:ind w:left="40" w:right="40"/>
              <w:jc w:val="right"/>
              <w:rPr>
                <w:rFonts w:ascii="Times New Roman" w:eastAsia="Times New Roman" w:hAnsi="Times New Roman" w:cs="Times New Roman"/>
                <w:bCs/>
                <w:sz w:val="21"/>
                <w:szCs w:val="21"/>
              </w:rPr>
            </w:pPr>
            <w:r w:rsidRPr="00636CF6">
              <w:rPr>
                <w:rFonts w:ascii="Times New Roman" w:eastAsia="Times New Roman" w:hAnsi="Times New Roman" w:cs="Times New Roman"/>
                <w:bCs/>
                <w:sz w:val="21"/>
                <w:szCs w:val="21"/>
              </w:rPr>
              <w:t>75,536,080</w:t>
            </w:r>
          </w:p>
        </w:tc>
      </w:tr>
      <w:tr w:rsidR="009E2F47" w:rsidRPr="00724B0D" w14:paraId="2E4F82EC" w14:textId="77777777" w:rsidTr="00AC0FB0">
        <w:trPr>
          <w:trHeight w:val="532"/>
        </w:trPr>
        <w:tc>
          <w:tcPr>
            <w:tcW w:w="2385" w:type="pct"/>
            <w:tcBorders>
              <w:top w:val="single" w:sz="6" w:space="0" w:color="000000"/>
              <w:left w:val="single" w:sz="6" w:space="0" w:color="000000"/>
              <w:bottom w:val="single" w:sz="4" w:space="0" w:color="auto"/>
              <w:right w:val="nil"/>
            </w:tcBorders>
            <w:shd w:val="clear" w:color="auto" w:fill="FFFFFF"/>
            <w:tcMar>
              <w:top w:w="0" w:type="dxa"/>
              <w:left w:w="0" w:type="dxa"/>
              <w:bottom w:w="0" w:type="dxa"/>
              <w:right w:w="0" w:type="dxa"/>
            </w:tcMar>
            <w:vAlign w:val="bottom"/>
          </w:tcPr>
          <w:p w14:paraId="00003740" w14:textId="3E563280" w:rsidR="009E2F47" w:rsidRPr="00724B0D" w:rsidRDefault="0014541B" w:rsidP="00636CF6">
            <w:pPr>
              <w:shd w:val="clear" w:color="auto" w:fill="FFFFFF"/>
              <w:spacing w:after="0" w:line="276" w:lineRule="auto"/>
              <w:ind w:right="40"/>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 xml:space="preserve">Total Expenditure for Vote 4333000000 ENERGY, </w:t>
            </w:r>
            <w:r w:rsidR="00636CF6" w:rsidRPr="00724B0D">
              <w:rPr>
                <w:rFonts w:ascii="Times New Roman" w:eastAsia="Times New Roman" w:hAnsi="Times New Roman" w:cs="Times New Roman"/>
                <w:b/>
                <w:sz w:val="21"/>
                <w:szCs w:val="21"/>
              </w:rPr>
              <w:t xml:space="preserve">Environment, Climate Change </w:t>
            </w:r>
            <w:r w:rsidR="00636CF6">
              <w:rPr>
                <w:rFonts w:ascii="Times New Roman" w:eastAsia="Times New Roman" w:hAnsi="Times New Roman" w:cs="Times New Roman"/>
                <w:b/>
                <w:sz w:val="21"/>
                <w:szCs w:val="21"/>
                <w:lang w:val="en-US"/>
              </w:rPr>
              <w:t>a</w:t>
            </w:r>
            <w:r w:rsidR="00636CF6" w:rsidRPr="00724B0D">
              <w:rPr>
                <w:rFonts w:ascii="Times New Roman" w:eastAsia="Times New Roman" w:hAnsi="Times New Roman" w:cs="Times New Roman"/>
                <w:b/>
                <w:sz w:val="21"/>
                <w:szCs w:val="21"/>
              </w:rPr>
              <w:t>nd Natural Resources</w:t>
            </w:r>
          </w:p>
        </w:tc>
        <w:tc>
          <w:tcPr>
            <w:tcW w:w="871" w:type="pct"/>
            <w:tcBorders>
              <w:top w:val="single" w:sz="6" w:space="0" w:color="000000"/>
              <w:left w:val="single" w:sz="6" w:space="0" w:color="000000"/>
              <w:bottom w:val="single" w:sz="4" w:space="0" w:color="auto"/>
              <w:right w:val="nil"/>
            </w:tcBorders>
            <w:shd w:val="clear" w:color="auto" w:fill="FFFFFF"/>
            <w:tcMar>
              <w:top w:w="0" w:type="dxa"/>
              <w:left w:w="0" w:type="dxa"/>
              <w:bottom w:w="0" w:type="dxa"/>
              <w:right w:w="0" w:type="dxa"/>
            </w:tcMar>
            <w:vAlign w:val="bottom"/>
          </w:tcPr>
          <w:p w14:paraId="00003741" w14:textId="77777777" w:rsidR="009E2F47" w:rsidRPr="00724B0D" w:rsidRDefault="0014541B" w:rsidP="00724B0D">
            <w:pPr>
              <w:shd w:val="clear" w:color="auto" w:fill="FFFFFF"/>
              <w:spacing w:after="0" w:line="276" w:lineRule="auto"/>
              <w:ind w:left="40" w:right="40"/>
              <w:jc w:val="right"/>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169,821,008</w:t>
            </w:r>
          </w:p>
        </w:tc>
        <w:tc>
          <w:tcPr>
            <w:tcW w:w="871" w:type="pct"/>
            <w:tcBorders>
              <w:top w:val="single" w:sz="6" w:space="0" w:color="000000"/>
              <w:left w:val="single" w:sz="6" w:space="0" w:color="000000"/>
              <w:bottom w:val="single" w:sz="4" w:space="0" w:color="auto"/>
              <w:right w:val="nil"/>
            </w:tcBorders>
            <w:shd w:val="clear" w:color="auto" w:fill="FFFFFF"/>
            <w:tcMar>
              <w:top w:w="0" w:type="dxa"/>
              <w:left w:w="0" w:type="dxa"/>
              <w:bottom w:w="0" w:type="dxa"/>
              <w:right w:w="0" w:type="dxa"/>
            </w:tcMar>
            <w:vAlign w:val="bottom"/>
          </w:tcPr>
          <w:p w14:paraId="00003742" w14:textId="77777777" w:rsidR="009E2F47" w:rsidRPr="00724B0D" w:rsidRDefault="0014541B" w:rsidP="00724B0D">
            <w:pPr>
              <w:shd w:val="clear" w:color="auto" w:fill="FFFFFF"/>
              <w:spacing w:after="0" w:line="276" w:lineRule="auto"/>
              <w:ind w:left="40" w:right="40"/>
              <w:jc w:val="right"/>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312,151,400</w:t>
            </w:r>
          </w:p>
        </w:tc>
        <w:tc>
          <w:tcPr>
            <w:tcW w:w="872" w:type="pct"/>
            <w:tcBorders>
              <w:top w:val="single" w:sz="6" w:space="0" w:color="000000"/>
              <w:left w:val="single" w:sz="6" w:space="0" w:color="000000"/>
              <w:bottom w:val="single" w:sz="4" w:space="0" w:color="auto"/>
              <w:right w:val="single" w:sz="6" w:space="0" w:color="000000"/>
            </w:tcBorders>
            <w:shd w:val="clear" w:color="auto" w:fill="FFFFFF"/>
            <w:tcMar>
              <w:top w:w="0" w:type="dxa"/>
              <w:left w:w="0" w:type="dxa"/>
              <w:bottom w:w="0" w:type="dxa"/>
              <w:right w:w="0" w:type="dxa"/>
            </w:tcMar>
            <w:vAlign w:val="bottom"/>
          </w:tcPr>
          <w:p w14:paraId="00003743" w14:textId="77777777" w:rsidR="009E2F47" w:rsidRPr="00724B0D" w:rsidRDefault="0014541B" w:rsidP="00724B0D">
            <w:pPr>
              <w:shd w:val="clear" w:color="auto" w:fill="FFFFFF"/>
              <w:spacing w:after="0" w:line="276" w:lineRule="auto"/>
              <w:ind w:left="40" w:right="40"/>
              <w:jc w:val="right"/>
              <w:rPr>
                <w:rFonts w:ascii="Times New Roman" w:eastAsia="Times New Roman" w:hAnsi="Times New Roman" w:cs="Times New Roman"/>
                <w:b/>
                <w:sz w:val="21"/>
                <w:szCs w:val="21"/>
              </w:rPr>
            </w:pPr>
            <w:r w:rsidRPr="00724B0D">
              <w:rPr>
                <w:rFonts w:ascii="Times New Roman" w:eastAsia="Times New Roman" w:hAnsi="Times New Roman" w:cs="Times New Roman"/>
                <w:b/>
                <w:sz w:val="21"/>
                <w:szCs w:val="21"/>
              </w:rPr>
              <w:t>328,005,943</w:t>
            </w:r>
          </w:p>
        </w:tc>
      </w:tr>
    </w:tbl>
    <w:p w14:paraId="00003744" w14:textId="77777777" w:rsidR="009E2F47" w:rsidRPr="00724B0D" w:rsidRDefault="009E2F47" w:rsidP="00724B0D">
      <w:pPr>
        <w:spacing w:line="276" w:lineRule="auto"/>
        <w:rPr>
          <w:rFonts w:ascii="Times New Roman" w:eastAsia="Times New Roman" w:hAnsi="Times New Roman" w:cs="Times New Roman"/>
          <w:sz w:val="24"/>
          <w:szCs w:val="24"/>
        </w:rPr>
      </w:pPr>
    </w:p>
    <w:p w14:paraId="00003746" w14:textId="75017A72" w:rsidR="009E2F47" w:rsidRPr="00DC72B9" w:rsidRDefault="0014541B" w:rsidP="00DC72B9">
      <w:pPr>
        <w:shd w:val="clear" w:color="auto" w:fill="FFFFFF"/>
        <w:spacing w:after="0" w:line="276" w:lineRule="auto"/>
        <w:ind w:left="20" w:right="1380"/>
        <w:rPr>
          <w:rFonts w:ascii="Times New Roman" w:eastAsia="Times New Roman" w:hAnsi="Times New Roman" w:cs="Times New Roman"/>
          <w:b/>
          <w:sz w:val="24"/>
          <w:szCs w:val="24"/>
        </w:rPr>
      </w:pPr>
      <w:r w:rsidRPr="00DC72B9">
        <w:rPr>
          <w:rFonts w:ascii="Times New Roman" w:eastAsia="Times New Roman" w:hAnsi="Times New Roman" w:cs="Times New Roman"/>
          <w:b/>
          <w:sz w:val="24"/>
          <w:szCs w:val="24"/>
        </w:rPr>
        <w:t>G</w:t>
      </w:r>
      <w:r w:rsidR="00DC72B9" w:rsidRPr="00DC72B9">
        <w:rPr>
          <w:rFonts w:ascii="Times New Roman" w:eastAsia="Times New Roman" w:hAnsi="Times New Roman" w:cs="Times New Roman"/>
          <w:b/>
          <w:sz w:val="24"/>
          <w:szCs w:val="24"/>
          <w:lang w:val="en-US"/>
        </w:rPr>
        <w:t xml:space="preserve">. </w:t>
      </w:r>
      <w:r w:rsidRPr="00DC72B9">
        <w:rPr>
          <w:rFonts w:ascii="Times New Roman" w:eastAsia="Times New Roman" w:hAnsi="Times New Roman" w:cs="Times New Roman"/>
          <w:b/>
          <w:sz w:val="24"/>
          <w:szCs w:val="24"/>
        </w:rPr>
        <w:t>Summary of Expenditure by Vote and Economic Classification 2023/2024 - 2025/2026</w:t>
      </w:r>
    </w:p>
    <w:tbl>
      <w:tblPr>
        <w:tblStyle w:val="affffffffd"/>
        <w:tblW w:w="5000" w:type="pct"/>
        <w:tblBorders>
          <w:top w:val="nil"/>
          <w:left w:val="nil"/>
          <w:bottom w:val="nil"/>
          <w:right w:val="nil"/>
          <w:insideH w:val="nil"/>
          <w:insideV w:val="nil"/>
        </w:tblBorders>
        <w:tblLook w:val="0600" w:firstRow="0" w:lastRow="0" w:firstColumn="0" w:lastColumn="0" w:noHBand="1" w:noVBand="1"/>
      </w:tblPr>
      <w:tblGrid>
        <w:gridCol w:w="4417"/>
        <w:gridCol w:w="2338"/>
        <w:gridCol w:w="1829"/>
        <w:gridCol w:w="1930"/>
      </w:tblGrid>
      <w:tr w:rsidR="009E2F47" w:rsidRPr="00724B0D" w14:paraId="3B5E7518" w14:textId="77777777" w:rsidTr="00DC72B9">
        <w:trPr>
          <w:trHeight w:val="285"/>
        </w:trPr>
        <w:tc>
          <w:tcPr>
            <w:tcW w:w="2100"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3747" w14:textId="77777777" w:rsidR="009E2F47" w:rsidRPr="00724B0D" w:rsidRDefault="0014541B" w:rsidP="00724B0D">
            <w:pPr>
              <w:shd w:val="clear" w:color="auto" w:fill="FFFFFF"/>
              <w:spacing w:after="0" w:line="276" w:lineRule="auto"/>
              <w:ind w:left="60" w:right="40"/>
              <w:jc w:val="center"/>
              <w:rPr>
                <w:rFonts w:ascii="Times New Roman" w:eastAsia="Times New Roman" w:hAnsi="Times New Roman" w:cs="Times New Roman"/>
                <w:b/>
                <w:sz w:val="19"/>
                <w:szCs w:val="19"/>
              </w:rPr>
            </w:pPr>
            <w:r w:rsidRPr="00724B0D">
              <w:rPr>
                <w:rFonts w:ascii="Times New Roman" w:eastAsia="Times New Roman" w:hAnsi="Times New Roman" w:cs="Times New Roman"/>
                <w:b/>
                <w:sz w:val="19"/>
                <w:szCs w:val="19"/>
              </w:rPr>
              <w:t>Economic Classification</w:t>
            </w:r>
          </w:p>
        </w:tc>
        <w:tc>
          <w:tcPr>
            <w:tcW w:w="1112" w:type="pct"/>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748" w14:textId="77777777" w:rsidR="009E2F47" w:rsidRPr="00724B0D" w:rsidRDefault="0014541B" w:rsidP="00724B0D">
            <w:pPr>
              <w:shd w:val="clear" w:color="auto" w:fill="FFFFFF"/>
              <w:spacing w:after="0" w:line="276" w:lineRule="auto"/>
              <w:ind w:left="60" w:right="40"/>
              <w:jc w:val="center"/>
              <w:rPr>
                <w:rFonts w:ascii="Times New Roman" w:eastAsia="Times New Roman" w:hAnsi="Times New Roman" w:cs="Times New Roman"/>
                <w:b/>
                <w:sz w:val="19"/>
                <w:szCs w:val="19"/>
              </w:rPr>
            </w:pPr>
            <w:r w:rsidRPr="00724B0D">
              <w:rPr>
                <w:rFonts w:ascii="Times New Roman" w:eastAsia="Times New Roman" w:hAnsi="Times New Roman" w:cs="Times New Roman"/>
                <w:b/>
                <w:sz w:val="19"/>
                <w:szCs w:val="19"/>
              </w:rPr>
              <w:t>Estimates</w:t>
            </w:r>
          </w:p>
        </w:tc>
        <w:tc>
          <w:tcPr>
            <w:tcW w:w="1789" w:type="pct"/>
            <w:gridSpan w:val="2"/>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749" w14:textId="77777777" w:rsidR="009E2F47" w:rsidRPr="00724B0D" w:rsidRDefault="0014541B" w:rsidP="00724B0D">
            <w:pPr>
              <w:shd w:val="clear" w:color="auto" w:fill="FFFFFF"/>
              <w:spacing w:after="0" w:line="276" w:lineRule="auto"/>
              <w:ind w:left="60" w:right="40"/>
              <w:jc w:val="center"/>
              <w:rPr>
                <w:rFonts w:ascii="Times New Roman" w:eastAsia="Times New Roman" w:hAnsi="Times New Roman" w:cs="Times New Roman"/>
                <w:b/>
                <w:sz w:val="19"/>
                <w:szCs w:val="19"/>
              </w:rPr>
            </w:pPr>
            <w:r w:rsidRPr="00724B0D">
              <w:rPr>
                <w:rFonts w:ascii="Times New Roman" w:eastAsia="Times New Roman" w:hAnsi="Times New Roman" w:cs="Times New Roman"/>
                <w:b/>
                <w:sz w:val="19"/>
                <w:szCs w:val="19"/>
              </w:rPr>
              <w:t>Projected Estimates</w:t>
            </w:r>
          </w:p>
        </w:tc>
      </w:tr>
      <w:tr w:rsidR="009E2F47" w:rsidRPr="00724B0D" w14:paraId="31BEFFFF" w14:textId="77777777" w:rsidTr="00DC72B9">
        <w:trPr>
          <w:trHeight w:val="285"/>
        </w:trPr>
        <w:tc>
          <w:tcPr>
            <w:tcW w:w="2100" w:type="pct"/>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374B" w14:textId="77777777" w:rsidR="009E2F47" w:rsidRPr="00724B0D" w:rsidRDefault="009E2F47" w:rsidP="00724B0D">
            <w:pPr>
              <w:shd w:val="clear" w:color="auto" w:fill="FFFFFF"/>
              <w:spacing w:after="0" w:line="276" w:lineRule="auto"/>
              <w:ind w:left="20" w:right="1380"/>
              <w:rPr>
                <w:rFonts w:ascii="Times New Roman" w:eastAsia="Times New Roman" w:hAnsi="Times New Roman" w:cs="Times New Roman"/>
                <w:b/>
                <w:sz w:val="19"/>
                <w:szCs w:val="19"/>
              </w:rPr>
            </w:pPr>
          </w:p>
        </w:tc>
        <w:tc>
          <w:tcPr>
            <w:tcW w:w="1112"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74C" w14:textId="77777777" w:rsidR="009E2F47" w:rsidRPr="00724B0D" w:rsidRDefault="0014541B" w:rsidP="00724B0D">
            <w:pPr>
              <w:shd w:val="clear" w:color="auto" w:fill="FFFFFF"/>
              <w:spacing w:after="0" w:line="276" w:lineRule="auto"/>
              <w:ind w:left="60" w:right="40"/>
              <w:jc w:val="center"/>
              <w:rPr>
                <w:rFonts w:ascii="Times New Roman" w:eastAsia="Times New Roman" w:hAnsi="Times New Roman" w:cs="Times New Roman"/>
                <w:b/>
                <w:sz w:val="19"/>
                <w:szCs w:val="19"/>
              </w:rPr>
            </w:pPr>
            <w:r w:rsidRPr="00724B0D">
              <w:rPr>
                <w:rFonts w:ascii="Times New Roman" w:eastAsia="Times New Roman" w:hAnsi="Times New Roman" w:cs="Times New Roman"/>
                <w:b/>
                <w:sz w:val="19"/>
                <w:szCs w:val="19"/>
              </w:rPr>
              <w:t>2023/2024</w:t>
            </w:r>
          </w:p>
        </w:tc>
        <w:tc>
          <w:tcPr>
            <w:tcW w:w="870"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74D" w14:textId="77777777" w:rsidR="009E2F47" w:rsidRPr="00724B0D" w:rsidRDefault="0014541B" w:rsidP="00724B0D">
            <w:pPr>
              <w:shd w:val="clear" w:color="auto" w:fill="FFFFFF"/>
              <w:spacing w:after="0" w:line="276" w:lineRule="auto"/>
              <w:ind w:left="60" w:right="40"/>
              <w:jc w:val="center"/>
              <w:rPr>
                <w:rFonts w:ascii="Times New Roman" w:eastAsia="Times New Roman" w:hAnsi="Times New Roman" w:cs="Times New Roman"/>
                <w:b/>
                <w:sz w:val="19"/>
                <w:szCs w:val="19"/>
              </w:rPr>
            </w:pPr>
            <w:r w:rsidRPr="00724B0D">
              <w:rPr>
                <w:rFonts w:ascii="Times New Roman" w:eastAsia="Times New Roman" w:hAnsi="Times New Roman" w:cs="Times New Roman"/>
                <w:b/>
                <w:sz w:val="19"/>
                <w:szCs w:val="19"/>
              </w:rPr>
              <w:t>2024/2025</w:t>
            </w:r>
          </w:p>
        </w:tc>
        <w:tc>
          <w:tcPr>
            <w:tcW w:w="919"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74E" w14:textId="77777777" w:rsidR="009E2F47" w:rsidRPr="00724B0D" w:rsidRDefault="0014541B" w:rsidP="00724B0D">
            <w:pPr>
              <w:shd w:val="clear" w:color="auto" w:fill="FFFFFF"/>
              <w:spacing w:after="0" w:line="276" w:lineRule="auto"/>
              <w:ind w:left="60" w:right="40"/>
              <w:jc w:val="center"/>
              <w:rPr>
                <w:rFonts w:ascii="Times New Roman" w:eastAsia="Times New Roman" w:hAnsi="Times New Roman" w:cs="Times New Roman"/>
                <w:b/>
                <w:sz w:val="19"/>
                <w:szCs w:val="19"/>
              </w:rPr>
            </w:pPr>
            <w:r w:rsidRPr="00724B0D">
              <w:rPr>
                <w:rFonts w:ascii="Times New Roman" w:eastAsia="Times New Roman" w:hAnsi="Times New Roman" w:cs="Times New Roman"/>
                <w:b/>
                <w:sz w:val="19"/>
                <w:szCs w:val="19"/>
              </w:rPr>
              <w:t>2025/2026</w:t>
            </w:r>
          </w:p>
        </w:tc>
      </w:tr>
      <w:tr w:rsidR="009E2F47" w:rsidRPr="00724B0D" w14:paraId="076FB128" w14:textId="77777777" w:rsidTr="00DC72B9">
        <w:trPr>
          <w:trHeight w:val="285"/>
        </w:trPr>
        <w:tc>
          <w:tcPr>
            <w:tcW w:w="2100"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374F" w14:textId="77777777" w:rsidR="009E2F47" w:rsidRPr="00724B0D" w:rsidRDefault="0014541B" w:rsidP="00724B0D">
            <w:pPr>
              <w:shd w:val="clear" w:color="auto" w:fill="FFFFFF"/>
              <w:spacing w:after="0" w:line="276" w:lineRule="auto"/>
              <w:ind w:left="60" w:right="40"/>
              <w:rPr>
                <w:rFonts w:ascii="Times New Roman" w:eastAsia="Times New Roman" w:hAnsi="Times New Roman" w:cs="Times New Roman"/>
                <w:b/>
                <w:sz w:val="19"/>
                <w:szCs w:val="19"/>
              </w:rPr>
            </w:pPr>
            <w:r w:rsidRPr="00724B0D">
              <w:rPr>
                <w:rFonts w:ascii="Times New Roman" w:eastAsia="Times New Roman" w:hAnsi="Times New Roman" w:cs="Times New Roman"/>
                <w:b/>
                <w:sz w:val="19"/>
                <w:szCs w:val="19"/>
              </w:rPr>
              <w:t xml:space="preserve"> </w:t>
            </w:r>
          </w:p>
        </w:tc>
        <w:tc>
          <w:tcPr>
            <w:tcW w:w="1112"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750" w14:textId="77777777" w:rsidR="009E2F47" w:rsidRPr="00724B0D" w:rsidRDefault="0014541B" w:rsidP="00724B0D">
            <w:pPr>
              <w:shd w:val="clear" w:color="auto" w:fill="FFFFFF"/>
              <w:spacing w:after="0" w:line="276" w:lineRule="auto"/>
              <w:ind w:left="60" w:right="40"/>
              <w:jc w:val="center"/>
              <w:rPr>
                <w:rFonts w:ascii="Times New Roman" w:eastAsia="Times New Roman" w:hAnsi="Times New Roman" w:cs="Times New Roman"/>
                <w:b/>
                <w:sz w:val="19"/>
                <w:szCs w:val="19"/>
              </w:rPr>
            </w:pPr>
            <w:r w:rsidRPr="00724B0D">
              <w:rPr>
                <w:rFonts w:ascii="Times New Roman" w:eastAsia="Times New Roman" w:hAnsi="Times New Roman" w:cs="Times New Roman"/>
                <w:b/>
                <w:sz w:val="19"/>
                <w:szCs w:val="19"/>
              </w:rPr>
              <w:t>KShs.</w:t>
            </w:r>
          </w:p>
        </w:tc>
        <w:tc>
          <w:tcPr>
            <w:tcW w:w="870"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751" w14:textId="77777777" w:rsidR="009E2F47" w:rsidRPr="00724B0D" w:rsidRDefault="0014541B" w:rsidP="00724B0D">
            <w:pPr>
              <w:shd w:val="clear" w:color="auto" w:fill="FFFFFF"/>
              <w:spacing w:after="0" w:line="276" w:lineRule="auto"/>
              <w:ind w:left="60" w:right="40"/>
              <w:jc w:val="center"/>
              <w:rPr>
                <w:rFonts w:ascii="Times New Roman" w:eastAsia="Times New Roman" w:hAnsi="Times New Roman" w:cs="Times New Roman"/>
                <w:b/>
                <w:sz w:val="19"/>
                <w:szCs w:val="19"/>
              </w:rPr>
            </w:pPr>
            <w:r w:rsidRPr="00724B0D">
              <w:rPr>
                <w:rFonts w:ascii="Times New Roman" w:eastAsia="Times New Roman" w:hAnsi="Times New Roman" w:cs="Times New Roman"/>
                <w:b/>
                <w:sz w:val="19"/>
                <w:szCs w:val="19"/>
              </w:rPr>
              <w:t>KShs.</w:t>
            </w:r>
          </w:p>
        </w:tc>
        <w:tc>
          <w:tcPr>
            <w:tcW w:w="919"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752" w14:textId="77777777" w:rsidR="009E2F47" w:rsidRPr="00724B0D" w:rsidRDefault="0014541B" w:rsidP="00724B0D">
            <w:pPr>
              <w:shd w:val="clear" w:color="auto" w:fill="FFFFFF"/>
              <w:spacing w:after="0" w:line="276" w:lineRule="auto"/>
              <w:ind w:left="60" w:right="40"/>
              <w:jc w:val="center"/>
              <w:rPr>
                <w:rFonts w:ascii="Times New Roman" w:eastAsia="Times New Roman" w:hAnsi="Times New Roman" w:cs="Times New Roman"/>
                <w:b/>
                <w:sz w:val="19"/>
                <w:szCs w:val="19"/>
              </w:rPr>
            </w:pPr>
            <w:r w:rsidRPr="00724B0D">
              <w:rPr>
                <w:rFonts w:ascii="Times New Roman" w:eastAsia="Times New Roman" w:hAnsi="Times New Roman" w:cs="Times New Roman"/>
                <w:b/>
                <w:sz w:val="19"/>
                <w:szCs w:val="19"/>
              </w:rPr>
              <w:t>KShs.</w:t>
            </w:r>
          </w:p>
        </w:tc>
      </w:tr>
      <w:tr w:rsidR="009E2F47" w:rsidRPr="00724B0D" w14:paraId="62EC0500" w14:textId="77777777" w:rsidTr="00DC72B9">
        <w:trPr>
          <w:trHeight w:val="285"/>
        </w:trPr>
        <w:tc>
          <w:tcPr>
            <w:tcW w:w="2100"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3753" w14:textId="77777777" w:rsidR="009E2F47" w:rsidRPr="00724B0D" w:rsidRDefault="0014541B" w:rsidP="00724B0D">
            <w:pPr>
              <w:shd w:val="clear" w:color="auto" w:fill="FFFFFF"/>
              <w:spacing w:after="0" w:line="276" w:lineRule="auto"/>
              <w:ind w:left="60" w:right="40"/>
              <w:rPr>
                <w:rFonts w:ascii="Times New Roman" w:eastAsia="Times New Roman" w:hAnsi="Times New Roman" w:cs="Times New Roman"/>
                <w:b/>
                <w:sz w:val="19"/>
                <w:szCs w:val="19"/>
              </w:rPr>
            </w:pPr>
            <w:r w:rsidRPr="00724B0D">
              <w:rPr>
                <w:rFonts w:ascii="Times New Roman" w:eastAsia="Times New Roman" w:hAnsi="Times New Roman" w:cs="Times New Roman"/>
                <w:b/>
                <w:sz w:val="19"/>
                <w:szCs w:val="19"/>
              </w:rPr>
              <w:t>Current Expenditure</w:t>
            </w:r>
          </w:p>
        </w:tc>
        <w:tc>
          <w:tcPr>
            <w:tcW w:w="1112"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754" w14:textId="77777777" w:rsidR="009E2F47" w:rsidRPr="00724B0D" w:rsidRDefault="0014541B" w:rsidP="00724B0D">
            <w:pPr>
              <w:shd w:val="clear" w:color="auto" w:fill="FFFFFF"/>
              <w:spacing w:after="0" w:line="276" w:lineRule="auto"/>
              <w:ind w:left="60" w:right="40"/>
              <w:jc w:val="right"/>
              <w:rPr>
                <w:rFonts w:ascii="Times New Roman" w:eastAsia="Times New Roman" w:hAnsi="Times New Roman" w:cs="Times New Roman"/>
                <w:b/>
                <w:sz w:val="19"/>
                <w:szCs w:val="19"/>
              </w:rPr>
            </w:pPr>
            <w:r w:rsidRPr="00724B0D">
              <w:rPr>
                <w:rFonts w:ascii="Times New Roman" w:eastAsia="Times New Roman" w:hAnsi="Times New Roman" w:cs="Times New Roman"/>
                <w:b/>
                <w:sz w:val="19"/>
                <w:szCs w:val="19"/>
              </w:rPr>
              <w:t>9,180,000</w:t>
            </w:r>
          </w:p>
        </w:tc>
        <w:tc>
          <w:tcPr>
            <w:tcW w:w="870"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755" w14:textId="77777777" w:rsidR="009E2F47" w:rsidRPr="00724B0D" w:rsidRDefault="0014541B" w:rsidP="00724B0D">
            <w:pPr>
              <w:shd w:val="clear" w:color="auto" w:fill="FFFFFF"/>
              <w:spacing w:after="0" w:line="276" w:lineRule="auto"/>
              <w:ind w:left="60" w:right="40"/>
              <w:jc w:val="right"/>
              <w:rPr>
                <w:rFonts w:ascii="Times New Roman" w:eastAsia="Times New Roman" w:hAnsi="Times New Roman" w:cs="Times New Roman"/>
                <w:b/>
                <w:sz w:val="19"/>
                <w:szCs w:val="19"/>
              </w:rPr>
            </w:pPr>
            <w:r w:rsidRPr="00724B0D">
              <w:rPr>
                <w:rFonts w:ascii="Times New Roman" w:eastAsia="Times New Roman" w:hAnsi="Times New Roman" w:cs="Times New Roman"/>
                <w:b/>
                <w:sz w:val="19"/>
                <w:szCs w:val="19"/>
              </w:rPr>
              <w:t>9,455,400</w:t>
            </w:r>
          </w:p>
        </w:tc>
        <w:tc>
          <w:tcPr>
            <w:tcW w:w="919"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756" w14:textId="77777777" w:rsidR="009E2F47" w:rsidRPr="00724B0D" w:rsidRDefault="0014541B" w:rsidP="00724B0D">
            <w:pPr>
              <w:shd w:val="clear" w:color="auto" w:fill="FFFFFF"/>
              <w:spacing w:after="0" w:line="276" w:lineRule="auto"/>
              <w:ind w:left="60" w:right="40"/>
              <w:jc w:val="right"/>
              <w:rPr>
                <w:rFonts w:ascii="Times New Roman" w:eastAsia="Times New Roman" w:hAnsi="Times New Roman" w:cs="Times New Roman"/>
                <w:b/>
                <w:sz w:val="19"/>
                <w:szCs w:val="19"/>
              </w:rPr>
            </w:pPr>
            <w:r w:rsidRPr="00724B0D">
              <w:rPr>
                <w:rFonts w:ascii="Times New Roman" w:eastAsia="Times New Roman" w:hAnsi="Times New Roman" w:cs="Times New Roman"/>
                <w:b/>
                <w:sz w:val="19"/>
                <w:szCs w:val="19"/>
              </w:rPr>
              <w:t>9,739,063</w:t>
            </w:r>
          </w:p>
        </w:tc>
      </w:tr>
      <w:tr w:rsidR="009E2F47" w:rsidRPr="00724B0D" w14:paraId="1388B70E" w14:textId="77777777" w:rsidTr="00DC72B9">
        <w:trPr>
          <w:trHeight w:val="285"/>
        </w:trPr>
        <w:tc>
          <w:tcPr>
            <w:tcW w:w="2100"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3757" w14:textId="77777777" w:rsidR="009E2F47" w:rsidRPr="00DC72B9" w:rsidRDefault="0014541B" w:rsidP="00724B0D">
            <w:pPr>
              <w:shd w:val="clear" w:color="auto" w:fill="FFFFFF"/>
              <w:spacing w:after="0" w:line="276" w:lineRule="auto"/>
              <w:ind w:left="60" w:right="40"/>
              <w:rPr>
                <w:rFonts w:ascii="Times New Roman" w:eastAsia="Times New Roman" w:hAnsi="Times New Roman" w:cs="Times New Roman"/>
                <w:bCs/>
                <w:sz w:val="19"/>
                <w:szCs w:val="19"/>
              </w:rPr>
            </w:pPr>
            <w:r w:rsidRPr="00DC72B9">
              <w:rPr>
                <w:rFonts w:ascii="Times New Roman" w:eastAsia="Times New Roman" w:hAnsi="Times New Roman" w:cs="Times New Roman"/>
                <w:bCs/>
                <w:sz w:val="19"/>
                <w:szCs w:val="19"/>
              </w:rPr>
              <w:t>2200000 Use of Goods and Services</w:t>
            </w:r>
          </w:p>
        </w:tc>
        <w:tc>
          <w:tcPr>
            <w:tcW w:w="1112"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758" w14:textId="77777777" w:rsidR="009E2F47" w:rsidRPr="00DC72B9" w:rsidRDefault="0014541B" w:rsidP="00724B0D">
            <w:pPr>
              <w:shd w:val="clear" w:color="auto" w:fill="FFFFFF"/>
              <w:spacing w:after="0" w:line="276" w:lineRule="auto"/>
              <w:ind w:left="60" w:right="40"/>
              <w:jc w:val="right"/>
              <w:rPr>
                <w:rFonts w:ascii="Times New Roman" w:eastAsia="Times New Roman" w:hAnsi="Times New Roman" w:cs="Times New Roman"/>
                <w:bCs/>
                <w:sz w:val="19"/>
                <w:szCs w:val="19"/>
              </w:rPr>
            </w:pPr>
            <w:r w:rsidRPr="00DC72B9">
              <w:rPr>
                <w:rFonts w:ascii="Times New Roman" w:eastAsia="Times New Roman" w:hAnsi="Times New Roman" w:cs="Times New Roman"/>
                <w:bCs/>
                <w:sz w:val="19"/>
                <w:szCs w:val="19"/>
              </w:rPr>
              <w:t>7,470,000</w:t>
            </w:r>
          </w:p>
        </w:tc>
        <w:tc>
          <w:tcPr>
            <w:tcW w:w="870"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759" w14:textId="77777777" w:rsidR="009E2F47" w:rsidRPr="00DC72B9" w:rsidRDefault="0014541B" w:rsidP="00724B0D">
            <w:pPr>
              <w:shd w:val="clear" w:color="auto" w:fill="FFFFFF"/>
              <w:spacing w:after="0" w:line="276" w:lineRule="auto"/>
              <w:ind w:left="60" w:right="40"/>
              <w:jc w:val="right"/>
              <w:rPr>
                <w:rFonts w:ascii="Times New Roman" w:eastAsia="Times New Roman" w:hAnsi="Times New Roman" w:cs="Times New Roman"/>
                <w:bCs/>
                <w:sz w:val="19"/>
                <w:szCs w:val="19"/>
              </w:rPr>
            </w:pPr>
            <w:r w:rsidRPr="00DC72B9">
              <w:rPr>
                <w:rFonts w:ascii="Times New Roman" w:eastAsia="Times New Roman" w:hAnsi="Times New Roman" w:cs="Times New Roman"/>
                <w:bCs/>
                <w:sz w:val="19"/>
                <w:szCs w:val="19"/>
              </w:rPr>
              <w:t>7,694,100</w:t>
            </w:r>
          </w:p>
        </w:tc>
        <w:tc>
          <w:tcPr>
            <w:tcW w:w="919"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75A" w14:textId="77777777" w:rsidR="009E2F47" w:rsidRPr="00DC72B9" w:rsidRDefault="0014541B" w:rsidP="00724B0D">
            <w:pPr>
              <w:shd w:val="clear" w:color="auto" w:fill="FFFFFF"/>
              <w:spacing w:after="0" w:line="276" w:lineRule="auto"/>
              <w:ind w:left="60" w:right="40"/>
              <w:jc w:val="right"/>
              <w:rPr>
                <w:rFonts w:ascii="Times New Roman" w:eastAsia="Times New Roman" w:hAnsi="Times New Roman" w:cs="Times New Roman"/>
                <w:bCs/>
                <w:sz w:val="19"/>
                <w:szCs w:val="19"/>
              </w:rPr>
            </w:pPr>
            <w:r w:rsidRPr="00DC72B9">
              <w:rPr>
                <w:rFonts w:ascii="Times New Roman" w:eastAsia="Times New Roman" w:hAnsi="Times New Roman" w:cs="Times New Roman"/>
                <w:bCs/>
                <w:sz w:val="19"/>
                <w:szCs w:val="19"/>
              </w:rPr>
              <w:t>7,924,924</w:t>
            </w:r>
          </w:p>
        </w:tc>
      </w:tr>
      <w:tr w:rsidR="009E2F47" w:rsidRPr="00724B0D" w14:paraId="7EE356B2" w14:textId="77777777" w:rsidTr="00DC72B9">
        <w:trPr>
          <w:trHeight w:val="285"/>
        </w:trPr>
        <w:tc>
          <w:tcPr>
            <w:tcW w:w="2100"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375B" w14:textId="77777777" w:rsidR="009E2F47" w:rsidRPr="00DC72B9" w:rsidRDefault="0014541B" w:rsidP="00724B0D">
            <w:pPr>
              <w:shd w:val="clear" w:color="auto" w:fill="FFFFFF"/>
              <w:spacing w:after="0" w:line="276" w:lineRule="auto"/>
              <w:ind w:left="60" w:right="40"/>
              <w:rPr>
                <w:rFonts w:ascii="Times New Roman" w:eastAsia="Times New Roman" w:hAnsi="Times New Roman" w:cs="Times New Roman"/>
                <w:bCs/>
                <w:sz w:val="19"/>
                <w:szCs w:val="19"/>
              </w:rPr>
            </w:pPr>
            <w:r w:rsidRPr="00DC72B9">
              <w:rPr>
                <w:rFonts w:ascii="Times New Roman" w:eastAsia="Times New Roman" w:hAnsi="Times New Roman" w:cs="Times New Roman"/>
                <w:bCs/>
                <w:sz w:val="19"/>
                <w:szCs w:val="19"/>
              </w:rPr>
              <w:t>3100000 Non Financial Assets</w:t>
            </w:r>
          </w:p>
        </w:tc>
        <w:tc>
          <w:tcPr>
            <w:tcW w:w="1112"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75C" w14:textId="77777777" w:rsidR="009E2F47" w:rsidRPr="00DC72B9" w:rsidRDefault="0014541B" w:rsidP="00724B0D">
            <w:pPr>
              <w:shd w:val="clear" w:color="auto" w:fill="FFFFFF"/>
              <w:spacing w:after="0" w:line="276" w:lineRule="auto"/>
              <w:ind w:left="60" w:right="40"/>
              <w:jc w:val="right"/>
              <w:rPr>
                <w:rFonts w:ascii="Times New Roman" w:eastAsia="Times New Roman" w:hAnsi="Times New Roman" w:cs="Times New Roman"/>
                <w:bCs/>
                <w:sz w:val="19"/>
                <w:szCs w:val="19"/>
              </w:rPr>
            </w:pPr>
            <w:r w:rsidRPr="00DC72B9">
              <w:rPr>
                <w:rFonts w:ascii="Times New Roman" w:eastAsia="Times New Roman" w:hAnsi="Times New Roman" w:cs="Times New Roman"/>
                <w:bCs/>
                <w:sz w:val="19"/>
                <w:szCs w:val="19"/>
              </w:rPr>
              <w:t>1,710,000</w:t>
            </w:r>
          </w:p>
        </w:tc>
        <w:tc>
          <w:tcPr>
            <w:tcW w:w="870"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75D" w14:textId="77777777" w:rsidR="009E2F47" w:rsidRPr="00DC72B9" w:rsidRDefault="0014541B" w:rsidP="00724B0D">
            <w:pPr>
              <w:shd w:val="clear" w:color="auto" w:fill="FFFFFF"/>
              <w:spacing w:after="0" w:line="276" w:lineRule="auto"/>
              <w:ind w:left="60" w:right="40"/>
              <w:jc w:val="right"/>
              <w:rPr>
                <w:rFonts w:ascii="Times New Roman" w:eastAsia="Times New Roman" w:hAnsi="Times New Roman" w:cs="Times New Roman"/>
                <w:bCs/>
                <w:sz w:val="19"/>
                <w:szCs w:val="19"/>
              </w:rPr>
            </w:pPr>
            <w:r w:rsidRPr="00DC72B9">
              <w:rPr>
                <w:rFonts w:ascii="Times New Roman" w:eastAsia="Times New Roman" w:hAnsi="Times New Roman" w:cs="Times New Roman"/>
                <w:bCs/>
                <w:sz w:val="19"/>
                <w:szCs w:val="19"/>
              </w:rPr>
              <w:t>1,761,300</w:t>
            </w:r>
          </w:p>
        </w:tc>
        <w:tc>
          <w:tcPr>
            <w:tcW w:w="919"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75E" w14:textId="77777777" w:rsidR="009E2F47" w:rsidRPr="00DC72B9" w:rsidRDefault="0014541B" w:rsidP="00724B0D">
            <w:pPr>
              <w:shd w:val="clear" w:color="auto" w:fill="FFFFFF"/>
              <w:spacing w:after="0" w:line="276" w:lineRule="auto"/>
              <w:ind w:left="60" w:right="40"/>
              <w:jc w:val="right"/>
              <w:rPr>
                <w:rFonts w:ascii="Times New Roman" w:eastAsia="Times New Roman" w:hAnsi="Times New Roman" w:cs="Times New Roman"/>
                <w:bCs/>
                <w:sz w:val="19"/>
                <w:szCs w:val="19"/>
              </w:rPr>
            </w:pPr>
            <w:r w:rsidRPr="00DC72B9">
              <w:rPr>
                <w:rFonts w:ascii="Times New Roman" w:eastAsia="Times New Roman" w:hAnsi="Times New Roman" w:cs="Times New Roman"/>
                <w:bCs/>
                <w:sz w:val="19"/>
                <w:szCs w:val="19"/>
              </w:rPr>
              <w:t>1,814,139</w:t>
            </w:r>
          </w:p>
        </w:tc>
      </w:tr>
      <w:tr w:rsidR="009E2F47" w:rsidRPr="00724B0D" w14:paraId="7281D6DC" w14:textId="77777777" w:rsidTr="00DC72B9">
        <w:trPr>
          <w:trHeight w:val="285"/>
        </w:trPr>
        <w:tc>
          <w:tcPr>
            <w:tcW w:w="2100"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375F" w14:textId="77777777" w:rsidR="009E2F47" w:rsidRPr="00724B0D" w:rsidRDefault="0014541B" w:rsidP="00724B0D">
            <w:pPr>
              <w:shd w:val="clear" w:color="auto" w:fill="FFFFFF"/>
              <w:spacing w:after="0" w:line="276" w:lineRule="auto"/>
              <w:ind w:left="60" w:right="40"/>
              <w:rPr>
                <w:rFonts w:ascii="Times New Roman" w:eastAsia="Times New Roman" w:hAnsi="Times New Roman" w:cs="Times New Roman"/>
                <w:b/>
                <w:sz w:val="19"/>
                <w:szCs w:val="19"/>
              </w:rPr>
            </w:pPr>
            <w:r w:rsidRPr="00724B0D">
              <w:rPr>
                <w:rFonts w:ascii="Times New Roman" w:eastAsia="Times New Roman" w:hAnsi="Times New Roman" w:cs="Times New Roman"/>
                <w:b/>
                <w:sz w:val="19"/>
                <w:szCs w:val="19"/>
              </w:rPr>
              <w:t>Capital Expenditure</w:t>
            </w:r>
          </w:p>
        </w:tc>
        <w:tc>
          <w:tcPr>
            <w:tcW w:w="1112"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760" w14:textId="77777777" w:rsidR="009E2F47" w:rsidRPr="00724B0D" w:rsidRDefault="0014541B" w:rsidP="00724B0D">
            <w:pPr>
              <w:shd w:val="clear" w:color="auto" w:fill="FFFFFF"/>
              <w:spacing w:after="0" w:line="276" w:lineRule="auto"/>
              <w:ind w:left="60" w:right="40"/>
              <w:jc w:val="right"/>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160,641,008</w:t>
            </w:r>
          </w:p>
        </w:tc>
        <w:tc>
          <w:tcPr>
            <w:tcW w:w="870"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761" w14:textId="77777777" w:rsidR="009E2F47" w:rsidRPr="00724B0D" w:rsidRDefault="0014541B" w:rsidP="00724B0D">
            <w:pPr>
              <w:shd w:val="clear" w:color="auto" w:fill="FFFFFF"/>
              <w:spacing w:after="0" w:line="276" w:lineRule="auto"/>
              <w:ind w:left="60" w:right="40"/>
              <w:jc w:val="right"/>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302,696,000</w:t>
            </w:r>
          </w:p>
        </w:tc>
        <w:tc>
          <w:tcPr>
            <w:tcW w:w="919"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762" w14:textId="77777777" w:rsidR="009E2F47" w:rsidRPr="00724B0D" w:rsidRDefault="0014541B" w:rsidP="00724B0D">
            <w:pPr>
              <w:shd w:val="clear" w:color="auto" w:fill="FFFFFF"/>
              <w:spacing w:after="0" w:line="276" w:lineRule="auto"/>
              <w:ind w:left="60" w:right="40"/>
              <w:jc w:val="right"/>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318,266,880</w:t>
            </w:r>
          </w:p>
        </w:tc>
      </w:tr>
      <w:tr w:rsidR="009E2F47" w:rsidRPr="00724B0D" w14:paraId="7A1C9AD9" w14:textId="77777777" w:rsidTr="00DC72B9">
        <w:trPr>
          <w:trHeight w:val="294"/>
        </w:trPr>
        <w:tc>
          <w:tcPr>
            <w:tcW w:w="2100" w:type="pct"/>
            <w:tcBorders>
              <w:top w:val="nil"/>
              <w:left w:val="single" w:sz="6" w:space="0" w:color="000000"/>
              <w:bottom w:val="single" w:sz="4" w:space="0" w:color="auto"/>
              <w:right w:val="single" w:sz="6" w:space="0" w:color="000000"/>
            </w:tcBorders>
            <w:shd w:val="clear" w:color="auto" w:fill="FFFFFF"/>
            <w:tcMar>
              <w:top w:w="0" w:type="dxa"/>
              <w:left w:w="0" w:type="dxa"/>
              <w:bottom w:w="0" w:type="dxa"/>
              <w:right w:w="0" w:type="dxa"/>
            </w:tcMar>
            <w:vAlign w:val="bottom"/>
          </w:tcPr>
          <w:p w14:paraId="00003763" w14:textId="77777777" w:rsidR="009E2F47" w:rsidRPr="00DC72B9" w:rsidRDefault="0014541B" w:rsidP="00DC72B9">
            <w:pPr>
              <w:shd w:val="clear" w:color="auto" w:fill="FFFFFF"/>
              <w:spacing w:after="0" w:line="276" w:lineRule="auto"/>
              <w:ind w:right="40"/>
              <w:rPr>
                <w:rFonts w:ascii="Times New Roman" w:eastAsia="Times New Roman" w:hAnsi="Times New Roman" w:cs="Times New Roman"/>
                <w:bCs/>
                <w:sz w:val="19"/>
                <w:szCs w:val="19"/>
              </w:rPr>
            </w:pPr>
            <w:r w:rsidRPr="00DC72B9">
              <w:rPr>
                <w:rFonts w:ascii="Times New Roman" w:eastAsia="Times New Roman" w:hAnsi="Times New Roman" w:cs="Times New Roman"/>
                <w:bCs/>
                <w:sz w:val="19"/>
                <w:szCs w:val="19"/>
              </w:rPr>
              <w:t>2600000 Capital Transfers to Govt. Agencies</w:t>
            </w:r>
          </w:p>
        </w:tc>
        <w:tc>
          <w:tcPr>
            <w:tcW w:w="1112" w:type="pct"/>
            <w:tcBorders>
              <w:top w:val="nil"/>
              <w:left w:val="nil"/>
              <w:bottom w:val="single" w:sz="4" w:space="0" w:color="auto"/>
              <w:right w:val="single" w:sz="6" w:space="0" w:color="000000"/>
            </w:tcBorders>
            <w:shd w:val="clear" w:color="auto" w:fill="FFFFFF"/>
            <w:tcMar>
              <w:top w:w="0" w:type="dxa"/>
              <w:left w:w="0" w:type="dxa"/>
              <w:bottom w:w="0" w:type="dxa"/>
              <w:right w:w="0" w:type="dxa"/>
            </w:tcMar>
            <w:vAlign w:val="bottom"/>
          </w:tcPr>
          <w:p w14:paraId="00003764" w14:textId="77777777" w:rsidR="009E2F47" w:rsidRPr="00DC72B9" w:rsidRDefault="0014541B" w:rsidP="00724B0D">
            <w:pPr>
              <w:shd w:val="clear" w:color="auto" w:fill="FFFFFF"/>
              <w:spacing w:after="0" w:line="276" w:lineRule="auto"/>
              <w:ind w:left="60" w:right="40"/>
              <w:jc w:val="right"/>
              <w:rPr>
                <w:rFonts w:ascii="Times New Roman" w:eastAsia="Times New Roman" w:hAnsi="Times New Roman" w:cs="Times New Roman"/>
                <w:bCs/>
                <w:sz w:val="19"/>
                <w:szCs w:val="19"/>
              </w:rPr>
            </w:pPr>
            <w:r w:rsidRPr="00DC72B9">
              <w:rPr>
                <w:rFonts w:ascii="Times New Roman" w:eastAsia="Times New Roman" w:hAnsi="Times New Roman" w:cs="Times New Roman"/>
                <w:bCs/>
                <w:sz w:val="19"/>
                <w:szCs w:val="19"/>
              </w:rPr>
              <w:t>71,200,000</w:t>
            </w:r>
          </w:p>
        </w:tc>
        <w:tc>
          <w:tcPr>
            <w:tcW w:w="870" w:type="pct"/>
            <w:tcBorders>
              <w:top w:val="nil"/>
              <w:left w:val="nil"/>
              <w:bottom w:val="single" w:sz="4" w:space="0" w:color="auto"/>
              <w:right w:val="single" w:sz="6" w:space="0" w:color="000000"/>
            </w:tcBorders>
            <w:shd w:val="clear" w:color="auto" w:fill="FFFFFF"/>
            <w:tcMar>
              <w:top w:w="0" w:type="dxa"/>
              <w:left w:w="0" w:type="dxa"/>
              <w:bottom w:w="0" w:type="dxa"/>
              <w:right w:w="0" w:type="dxa"/>
            </w:tcMar>
            <w:vAlign w:val="bottom"/>
          </w:tcPr>
          <w:p w14:paraId="00003765" w14:textId="77777777" w:rsidR="009E2F47" w:rsidRPr="00DC72B9" w:rsidRDefault="0014541B" w:rsidP="00724B0D">
            <w:pPr>
              <w:shd w:val="clear" w:color="auto" w:fill="FFFFFF"/>
              <w:spacing w:after="0" w:line="276" w:lineRule="auto"/>
              <w:ind w:left="60" w:right="40"/>
              <w:jc w:val="right"/>
              <w:rPr>
                <w:rFonts w:ascii="Times New Roman" w:eastAsia="Times New Roman" w:hAnsi="Times New Roman" w:cs="Times New Roman"/>
                <w:bCs/>
                <w:sz w:val="19"/>
                <w:szCs w:val="19"/>
              </w:rPr>
            </w:pPr>
            <w:r w:rsidRPr="00DC72B9">
              <w:rPr>
                <w:rFonts w:ascii="Times New Roman" w:eastAsia="Times New Roman" w:hAnsi="Times New Roman" w:cs="Times New Roman"/>
                <w:bCs/>
                <w:sz w:val="19"/>
                <w:szCs w:val="19"/>
              </w:rPr>
              <w:t>73,336,000</w:t>
            </w:r>
          </w:p>
        </w:tc>
        <w:tc>
          <w:tcPr>
            <w:tcW w:w="919" w:type="pct"/>
            <w:tcBorders>
              <w:top w:val="nil"/>
              <w:left w:val="nil"/>
              <w:bottom w:val="single" w:sz="4" w:space="0" w:color="auto"/>
              <w:right w:val="single" w:sz="6" w:space="0" w:color="000000"/>
            </w:tcBorders>
            <w:shd w:val="clear" w:color="auto" w:fill="FFFFFF"/>
            <w:tcMar>
              <w:top w:w="0" w:type="dxa"/>
              <w:left w:w="0" w:type="dxa"/>
              <w:bottom w:w="0" w:type="dxa"/>
              <w:right w:w="0" w:type="dxa"/>
            </w:tcMar>
            <w:vAlign w:val="bottom"/>
          </w:tcPr>
          <w:p w14:paraId="00003766" w14:textId="77777777" w:rsidR="009E2F47" w:rsidRPr="00DC72B9" w:rsidRDefault="0014541B" w:rsidP="00724B0D">
            <w:pPr>
              <w:shd w:val="clear" w:color="auto" w:fill="FFFFFF"/>
              <w:spacing w:after="0" w:line="276" w:lineRule="auto"/>
              <w:ind w:left="60" w:right="40"/>
              <w:jc w:val="right"/>
              <w:rPr>
                <w:rFonts w:ascii="Times New Roman" w:eastAsia="Times New Roman" w:hAnsi="Times New Roman" w:cs="Times New Roman"/>
                <w:bCs/>
                <w:sz w:val="19"/>
                <w:szCs w:val="19"/>
              </w:rPr>
            </w:pPr>
            <w:r w:rsidRPr="00DC72B9">
              <w:rPr>
                <w:rFonts w:ascii="Times New Roman" w:eastAsia="Times New Roman" w:hAnsi="Times New Roman" w:cs="Times New Roman"/>
                <w:bCs/>
                <w:sz w:val="19"/>
                <w:szCs w:val="19"/>
              </w:rPr>
              <w:t>75,536,080</w:t>
            </w:r>
          </w:p>
        </w:tc>
      </w:tr>
      <w:tr w:rsidR="009E2F47" w:rsidRPr="00724B0D" w14:paraId="366D6A73" w14:textId="77777777" w:rsidTr="00DC72B9">
        <w:trPr>
          <w:trHeight w:val="285"/>
        </w:trPr>
        <w:tc>
          <w:tcPr>
            <w:tcW w:w="2100"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3767" w14:textId="77777777" w:rsidR="009E2F47" w:rsidRPr="00DC72B9" w:rsidRDefault="0014541B" w:rsidP="00724B0D">
            <w:pPr>
              <w:shd w:val="clear" w:color="auto" w:fill="FFFFFF"/>
              <w:spacing w:after="0" w:line="276" w:lineRule="auto"/>
              <w:ind w:left="60" w:right="40"/>
              <w:rPr>
                <w:rFonts w:ascii="Times New Roman" w:eastAsia="Times New Roman" w:hAnsi="Times New Roman" w:cs="Times New Roman"/>
                <w:bCs/>
                <w:sz w:val="19"/>
                <w:szCs w:val="19"/>
              </w:rPr>
            </w:pPr>
            <w:r w:rsidRPr="00DC72B9">
              <w:rPr>
                <w:rFonts w:ascii="Times New Roman" w:eastAsia="Times New Roman" w:hAnsi="Times New Roman" w:cs="Times New Roman"/>
                <w:bCs/>
                <w:sz w:val="19"/>
                <w:szCs w:val="19"/>
              </w:rPr>
              <w:t>3100000 Non Financial Assets</w:t>
            </w:r>
          </w:p>
        </w:tc>
        <w:tc>
          <w:tcPr>
            <w:tcW w:w="1112"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768" w14:textId="77777777" w:rsidR="009E2F47" w:rsidRPr="00DC72B9" w:rsidRDefault="0014541B" w:rsidP="00724B0D">
            <w:pPr>
              <w:shd w:val="clear" w:color="auto" w:fill="FFFFFF"/>
              <w:spacing w:after="0" w:line="276" w:lineRule="auto"/>
              <w:ind w:left="60" w:right="40"/>
              <w:jc w:val="right"/>
              <w:rPr>
                <w:rFonts w:ascii="Times New Roman" w:eastAsia="Times New Roman" w:hAnsi="Times New Roman" w:cs="Times New Roman"/>
                <w:bCs/>
                <w:sz w:val="19"/>
                <w:szCs w:val="19"/>
              </w:rPr>
            </w:pPr>
            <w:r w:rsidRPr="00DC72B9">
              <w:rPr>
                <w:rFonts w:ascii="Times New Roman" w:eastAsia="Times New Roman" w:hAnsi="Times New Roman" w:cs="Times New Roman"/>
                <w:bCs/>
                <w:sz w:val="19"/>
                <w:szCs w:val="19"/>
              </w:rPr>
              <w:t>89,441,008</w:t>
            </w:r>
          </w:p>
        </w:tc>
        <w:tc>
          <w:tcPr>
            <w:tcW w:w="870"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769" w14:textId="77777777" w:rsidR="009E2F47" w:rsidRPr="00DC72B9" w:rsidRDefault="0014541B" w:rsidP="00724B0D">
            <w:pPr>
              <w:shd w:val="clear" w:color="auto" w:fill="FFFFFF"/>
              <w:spacing w:after="0" w:line="276" w:lineRule="auto"/>
              <w:ind w:left="60" w:right="40"/>
              <w:jc w:val="right"/>
              <w:rPr>
                <w:rFonts w:ascii="Times New Roman" w:eastAsia="Times New Roman" w:hAnsi="Times New Roman" w:cs="Times New Roman"/>
                <w:bCs/>
                <w:sz w:val="19"/>
                <w:szCs w:val="19"/>
              </w:rPr>
            </w:pPr>
            <w:r w:rsidRPr="00DC72B9">
              <w:rPr>
                <w:rFonts w:ascii="Times New Roman" w:eastAsia="Times New Roman" w:hAnsi="Times New Roman" w:cs="Times New Roman"/>
                <w:bCs/>
                <w:sz w:val="19"/>
                <w:szCs w:val="19"/>
              </w:rPr>
              <w:t>229,360,000</w:t>
            </w:r>
          </w:p>
        </w:tc>
        <w:tc>
          <w:tcPr>
            <w:tcW w:w="919"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76A" w14:textId="77777777" w:rsidR="009E2F47" w:rsidRPr="00DC72B9" w:rsidRDefault="0014541B" w:rsidP="00724B0D">
            <w:pPr>
              <w:shd w:val="clear" w:color="auto" w:fill="FFFFFF"/>
              <w:spacing w:after="0" w:line="276" w:lineRule="auto"/>
              <w:ind w:left="60" w:right="40"/>
              <w:jc w:val="right"/>
              <w:rPr>
                <w:rFonts w:ascii="Times New Roman" w:eastAsia="Times New Roman" w:hAnsi="Times New Roman" w:cs="Times New Roman"/>
                <w:bCs/>
                <w:sz w:val="19"/>
                <w:szCs w:val="19"/>
              </w:rPr>
            </w:pPr>
            <w:r w:rsidRPr="00DC72B9">
              <w:rPr>
                <w:rFonts w:ascii="Times New Roman" w:eastAsia="Times New Roman" w:hAnsi="Times New Roman" w:cs="Times New Roman"/>
                <w:bCs/>
                <w:sz w:val="19"/>
                <w:szCs w:val="19"/>
              </w:rPr>
              <w:t>242,730,800</w:t>
            </w:r>
          </w:p>
        </w:tc>
      </w:tr>
      <w:tr w:rsidR="009E2F47" w:rsidRPr="00724B0D" w14:paraId="1E997BBF" w14:textId="77777777" w:rsidTr="00DC72B9">
        <w:trPr>
          <w:trHeight w:val="255"/>
        </w:trPr>
        <w:tc>
          <w:tcPr>
            <w:tcW w:w="2100"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376B" w14:textId="77777777" w:rsidR="009E2F47" w:rsidRPr="00724B0D" w:rsidRDefault="0014541B" w:rsidP="00724B0D">
            <w:pPr>
              <w:shd w:val="clear" w:color="auto" w:fill="FFFFFF"/>
              <w:spacing w:after="0" w:line="276" w:lineRule="auto"/>
              <w:ind w:left="60" w:right="40"/>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Total Expenditure</w:t>
            </w:r>
          </w:p>
        </w:tc>
        <w:tc>
          <w:tcPr>
            <w:tcW w:w="1112"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76C" w14:textId="77777777" w:rsidR="009E2F47" w:rsidRPr="00724B0D" w:rsidRDefault="0014541B" w:rsidP="00724B0D">
            <w:pPr>
              <w:shd w:val="clear" w:color="auto" w:fill="FFFFFF"/>
              <w:spacing w:after="0" w:line="276" w:lineRule="auto"/>
              <w:ind w:left="60" w:right="40"/>
              <w:jc w:val="right"/>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169,821,008</w:t>
            </w:r>
          </w:p>
        </w:tc>
        <w:tc>
          <w:tcPr>
            <w:tcW w:w="870"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76D" w14:textId="77777777" w:rsidR="009E2F47" w:rsidRPr="00724B0D" w:rsidRDefault="0014541B" w:rsidP="00724B0D">
            <w:pPr>
              <w:shd w:val="clear" w:color="auto" w:fill="FFFFFF"/>
              <w:spacing w:after="0" w:line="276" w:lineRule="auto"/>
              <w:ind w:left="60" w:right="40"/>
              <w:jc w:val="right"/>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312,151,400</w:t>
            </w:r>
          </w:p>
        </w:tc>
        <w:tc>
          <w:tcPr>
            <w:tcW w:w="919"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376E" w14:textId="77777777" w:rsidR="009E2F47" w:rsidRPr="00724B0D" w:rsidRDefault="0014541B" w:rsidP="00724B0D">
            <w:pPr>
              <w:shd w:val="clear" w:color="auto" w:fill="FFFFFF"/>
              <w:spacing w:after="0" w:line="276" w:lineRule="auto"/>
              <w:ind w:left="60" w:right="40"/>
              <w:jc w:val="right"/>
              <w:rPr>
                <w:rFonts w:ascii="Times New Roman" w:eastAsia="Times New Roman" w:hAnsi="Times New Roman" w:cs="Times New Roman"/>
                <w:b/>
                <w:sz w:val="20"/>
                <w:szCs w:val="20"/>
              </w:rPr>
            </w:pPr>
            <w:r w:rsidRPr="00724B0D">
              <w:rPr>
                <w:rFonts w:ascii="Times New Roman" w:eastAsia="Times New Roman" w:hAnsi="Times New Roman" w:cs="Times New Roman"/>
                <w:b/>
                <w:sz w:val="20"/>
                <w:szCs w:val="20"/>
              </w:rPr>
              <w:t>328,005,943</w:t>
            </w:r>
          </w:p>
        </w:tc>
      </w:tr>
    </w:tbl>
    <w:p w14:paraId="0000376F" w14:textId="77777777" w:rsidR="009E2F47" w:rsidRPr="00724B0D" w:rsidRDefault="009E2F47" w:rsidP="00724B0D">
      <w:pPr>
        <w:shd w:val="clear" w:color="auto" w:fill="FFFFFF"/>
        <w:spacing w:after="0" w:line="276" w:lineRule="auto"/>
        <w:ind w:right="3040"/>
        <w:rPr>
          <w:rFonts w:ascii="Times New Roman" w:eastAsia="Times New Roman" w:hAnsi="Times New Roman" w:cs="Times New Roman"/>
          <w:sz w:val="24"/>
          <w:szCs w:val="24"/>
        </w:rPr>
      </w:pPr>
    </w:p>
    <w:p w14:paraId="00003771" w14:textId="1D0A7A3A" w:rsidR="009E2F47" w:rsidRPr="00DC72B9" w:rsidRDefault="00DC72B9" w:rsidP="00724B0D">
      <w:pPr>
        <w:shd w:val="clear" w:color="auto" w:fill="FFFFFF"/>
        <w:spacing w:after="0" w:line="276" w:lineRule="auto"/>
        <w:ind w:right="3040"/>
        <w:rPr>
          <w:rFonts w:ascii="Times New Roman" w:eastAsia="Times New Roman" w:hAnsi="Times New Roman" w:cs="Times New Roman"/>
          <w:b/>
          <w:sz w:val="24"/>
          <w:szCs w:val="24"/>
        </w:rPr>
      </w:pPr>
      <w:r w:rsidRPr="00DC72B9">
        <w:rPr>
          <w:rFonts w:ascii="Times New Roman" w:eastAsia="Times New Roman" w:hAnsi="Times New Roman" w:cs="Times New Roman"/>
          <w:b/>
          <w:sz w:val="24"/>
          <w:szCs w:val="24"/>
          <w:lang w:val="en-US"/>
        </w:rPr>
        <w:t xml:space="preserve">H. </w:t>
      </w:r>
      <w:r w:rsidRPr="00DC72B9">
        <w:rPr>
          <w:rFonts w:ascii="Times New Roman" w:eastAsia="Times New Roman" w:hAnsi="Times New Roman" w:cs="Times New Roman"/>
          <w:b/>
          <w:sz w:val="24"/>
          <w:szCs w:val="24"/>
        </w:rPr>
        <w:t>Summary of Expenditure by Vote, Programmes</w:t>
      </w:r>
      <w:r>
        <w:rPr>
          <w:rFonts w:ascii="Times New Roman" w:eastAsia="Times New Roman" w:hAnsi="Times New Roman" w:cs="Times New Roman"/>
          <w:b/>
          <w:sz w:val="24"/>
          <w:szCs w:val="24"/>
          <w:lang w:val="en-US"/>
        </w:rPr>
        <w:t xml:space="preserve"> </w:t>
      </w:r>
      <w:r w:rsidRPr="00DC72B9">
        <w:rPr>
          <w:rFonts w:ascii="Times New Roman" w:eastAsia="Times New Roman" w:hAnsi="Times New Roman" w:cs="Times New Roman"/>
          <w:b/>
          <w:sz w:val="24"/>
          <w:szCs w:val="24"/>
        </w:rPr>
        <w:t>2023/2024 (KShs)</w:t>
      </w:r>
    </w:p>
    <w:tbl>
      <w:tblPr>
        <w:tblStyle w:val="affffffff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438"/>
        <w:gridCol w:w="3720"/>
        <w:gridCol w:w="1370"/>
        <w:gridCol w:w="1460"/>
        <w:gridCol w:w="1532"/>
      </w:tblGrid>
      <w:tr w:rsidR="009E2F47" w:rsidRPr="00DC72B9" w14:paraId="012D0A2F" w14:textId="77777777" w:rsidTr="00DC72B9">
        <w:trPr>
          <w:trHeight w:val="465"/>
          <w:tblHeader/>
        </w:trPr>
        <w:tc>
          <w:tcPr>
            <w:tcW w:w="1159" w:type="pct"/>
            <w:vMerge w:val="restart"/>
            <w:shd w:val="clear" w:color="auto" w:fill="FFFFFF"/>
            <w:tcMar>
              <w:top w:w="0" w:type="dxa"/>
              <w:left w:w="0" w:type="dxa"/>
              <w:bottom w:w="0" w:type="dxa"/>
              <w:right w:w="0" w:type="dxa"/>
            </w:tcMar>
            <w:vAlign w:val="bottom"/>
          </w:tcPr>
          <w:p w14:paraId="00003772" w14:textId="400A8571" w:rsidR="009E2F47" w:rsidRPr="00DC72B9" w:rsidRDefault="00DC72B9" w:rsidP="00724B0D">
            <w:pPr>
              <w:shd w:val="clear" w:color="auto" w:fill="FFFFFF"/>
              <w:spacing w:after="0" w:line="276" w:lineRule="auto"/>
              <w:ind w:left="20" w:right="20"/>
              <w:jc w:val="center"/>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Vote Code Title</w:t>
            </w:r>
          </w:p>
        </w:tc>
        <w:tc>
          <w:tcPr>
            <w:tcW w:w="1768" w:type="pct"/>
            <w:vMerge w:val="restart"/>
            <w:shd w:val="clear" w:color="auto" w:fill="FFFFFF"/>
            <w:tcMar>
              <w:top w:w="0" w:type="dxa"/>
              <w:left w:w="0" w:type="dxa"/>
              <w:bottom w:w="0" w:type="dxa"/>
              <w:right w:w="0" w:type="dxa"/>
            </w:tcMar>
            <w:vAlign w:val="bottom"/>
          </w:tcPr>
          <w:p w14:paraId="00003773" w14:textId="5C6BA029" w:rsidR="009E2F47" w:rsidRPr="00DC72B9" w:rsidRDefault="00DC72B9" w:rsidP="00724B0D">
            <w:pPr>
              <w:shd w:val="clear" w:color="auto" w:fill="FFFFFF"/>
              <w:spacing w:after="0" w:line="276" w:lineRule="auto"/>
              <w:ind w:left="20" w:right="20"/>
              <w:jc w:val="center"/>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 xml:space="preserve">Programme Code </w:t>
            </w:r>
            <w:r>
              <w:rPr>
                <w:rFonts w:ascii="Times New Roman" w:eastAsia="Times New Roman" w:hAnsi="Times New Roman" w:cs="Times New Roman"/>
                <w:b/>
                <w:sz w:val="20"/>
                <w:szCs w:val="20"/>
                <w:lang w:val="en-US"/>
              </w:rPr>
              <w:t>a</w:t>
            </w:r>
            <w:r w:rsidRPr="00DC72B9">
              <w:rPr>
                <w:rFonts w:ascii="Times New Roman" w:eastAsia="Times New Roman" w:hAnsi="Times New Roman" w:cs="Times New Roman"/>
                <w:b/>
                <w:sz w:val="20"/>
                <w:szCs w:val="20"/>
              </w:rPr>
              <w:t>nd Title</w:t>
            </w:r>
          </w:p>
        </w:tc>
        <w:tc>
          <w:tcPr>
            <w:tcW w:w="651" w:type="pct"/>
            <w:shd w:val="clear" w:color="auto" w:fill="FFFFFF"/>
            <w:tcMar>
              <w:top w:w="0" w:type="dxa"/>
              <w:left w:w="0" w:type="dxa"/>
              <w:bottom w:w="0" w:type="dxa"/>
              <w:right w:w="0" w:type="dxa"/>
            </w:tcMar>
            <w:vAlign w:val="bottom"/>
          </w:tcPr>
          <w:p w14:paraId="00003774" w14:textId="6B2A6381" w:rsidR="009E2F47" w:rsidRPr="00DC72B9" w:rsidRDefault="00DC72B9" w:rsidP="00724B0D">
            <w:pPr>
              <w:shd w:val="clear" w:color="auto" w:fill="FFFFFF"/>
              <w:spacing w:after="0" w:line="276" w:lineRule="auto"/>
              <w:ind w:left="20" w:right="20"/>
              <w:jc w:val="center"/>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Gross Current Estimates</w:t>
            </w:r>
          </w:p>
        </w:tc>
        <w:tc>
          <w:tcPr>
            <w:tcW w:w="694" w:type="pct"/>
            <w:shd w:val="clear" w:color="auto" w:fill="FFFFFF"/>
            <w:tcMar>
              <w:top w:w="0" w:type="dxa"/>
              <w:left w:w="0" w:type="dxa"/>
              <w:bottom w:w="0" w:type="dxa"/>
              <w:right w:w="0" w:type="dxa"/>
            </w:tcMar>
            <w:vAlign w:val="bottom"/>
          </w:tcPr>
          <w:p w14:paraId="00003775" w14:textId="0A306EF3" w:rsidR="009E2F47" w:rsidRPr="00DC72B9" w:rsidRDefault="00DC72B9" w:rsidP="00724B0D">
            <w:pPr>
              <w:shd w:val="clear" w:color="auto" w:fill="FFFFFF"/>
              <w:spacing w:after="0" w:line="276" w:lineRule="auto"/>
              <w:ind w:left="20" w:right="20"/>
              <w:jc w:val="center"/>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Gross Capital Estimates</w:t>
            </w:r>
          </w:p>
        </w:tc>
        <w:tc>
          <w:tcPr>
            <w:tcW w:w="728" w:type="pct"/>
            <w:shd w:val="clear" w:color="auto" w:fill="FFFFFF"/>
            <w:tcMar>
              <w:top w:w="0" w:type="dxa"/>
              <w:left w:w="0" w:type="dxa"/>
              <w:bottom w:w="0" w:type="dxa"/>
              <w:right w:w="0" w:type="dxa"/>
            </w:tcMar>
            <w:vAlign w:val="bottom"/>
          </w:tcPr>
          <w:p w14:paraId="00003776" w14:textId="1AC4F6B1" w:rsidR="009E2F47" w:rsidRPr="00DC72B9" w:rsidRDefault="00DC72B9" w:rsidP="00724B0D">
            <w:pPr>
              <w:shd w:val="clear" w:color="auto" w:fill="FFFFFF"/>
              <w:spacing w:after="0" w:line="276" w:lineRule="auto"/>
              <w:ind w:left="20" w:right="20"/>
              <w:jc w:val="center"/>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Gross Total Estimates</w:t>
            </w:r>
          </w:p>
        </w:tc>
      </w:tr>
      <w:tr w:rsidR="009E2F47" w:rsidRPr="00DC72B9" w14:paraId="37EC5E9A" w14:textId="77777777" w:rsidTr="00DC72B9">
        <w:trPr>
          <w:trHeight w:val="165"/>
          <w:tblHeader/>
        </w:trPr>
        <w:tc>
          <w:tcPr>
            <w:tcW w:w="1159" w:type="pct"/>
            <w:vMerge/>
            <w:shd w:val="clear" w:color="auto" w:fill="auto"/>
            <w:tcMar>
              <w:top w:w="100" w:type="dxa"/>
              <w:left w:w="100" w:type="dxa"/>
              <w:bottom w:w="100" w:type="dxa"/>
              <w:right w:w="100" w:type="dxa"/>
            </w:tcMar>
          </w:tcPr>
          <w:p w14:paraId="00003777" w14:textId="77777777" w:rsidR="009E2F47" w:rsidRPr="00DC72B9" w:rsidRDefault="009E2F47" w:rsidP="00724B0D">
            <w:pPr>
              <w:shd w:val="clear" w:color="auto" w:fill="FFFFFF"/>
              <w:spacing w:after="0" w:line="276" w:lineRule="auto"/>
              <w:ind w:right="3040"/>
              <w:rPr>
                <w:rFonts w:ascii="Times New Roman" w:eastAsia="Times New Roman" w:hAnsi="Times New Roman" w:cs="Times New Roman"/>
                <w:b/>
                <w:sz w:val="20"/>
                <w:szCs w:val="20"/>
              </w:rPr>
            </w:pPr>
          </w:p>
        </w:tc>
        <w:tc>
          <w:tcPr>
            <w:tcW w:w="1768" w:type="pct"/>
            <w:vMerge/>
            <w:shd w:val="clear" w:color="auto" w:fill="auto"/>
            <w:tcMar>
              <w:top w:w="100" w:type="dxa"/>
              <w:left w:w="100" w:type="dxa"/>
              <w:bottom w:w="100" w:type="dxa"/>
              <w:right w:w="100" w:type="dxa"/>
            </w:tcMar>
          </w:tcPr>
          <w:p w14:paraId="00003778" w14:textId="77777777" w:rsidR="009E2F47" w:rsidRPr="00DC72B9" w:rsidRDefault="009E2F47" w:rsidP="00724B0D">
            <w:pPr>
              <w:shd w:val="clear" w:color="auto" w:fill="FFFFFF"/>
              <w:spacing w:after="0" w:line="276" w:lineRule="auto"/>
              <w:ind w:right="3040"/>
              <w:rPr>
                <w:rFonts w:ascii="Times New Roman" w:eastAsia="Times New Roman" w:hAnsi="Times New Roman" w:cs="Times New Roman"/>
                <w:b/>
                <w:sz w:val="20"/>
                <w:szCs w:val="20"/>
              </w:rPr>
            </w:pPr>
          </w:p>
        </w:tc>
        <w:tc>
          <w:tcPr>
            <w:tcW w:w="2073" w:type="pct"/>
            <w:gridSpan w:val="3"/>
            <w:shd w:val="clear" w:color="auto" w:fill="FFFFFF"/>
            <w:tcMar>
              <w:top w:w="0" w:type="dxa"/>
              <w:left w:w="0" w:type="dxa"/>
              <w:bottom w:w="0" w:type="dxa"/>
              <w:right w:w="0" w:type="dxa"/>
            </w:tcMar>
            <w:vAlign w:val="bottom"/>
          </w:tcPr>
          <w:p w14:paraId="00003779" w14:textId="77777777" w:rsidR="009E2F47" w:rsidRPr="00DC72B9" w:rsidRDefault="0014541B" w:rsidP="00724B0D">
            <w:pPr>
              <w:shd w:val="clear" w:color="auto" w:fill="FFFFFF"/>
              <w:spacing w:after="0" w:line="276" w:lineRule="auto"/>
              <w:ind w:left="20" w:right="20"/>
              <w:jc w:val="center"/>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2023/2024 - KSHS</w:t>
            </w:r>
          </w:p>
        </w:tc>
      </w:tr>
      <w:tr w:rsidR="00DC72B9" w:rsidRPr="00DC72B9" w14:paraId="01F61643" w14:textId="77777777" w:rsidTr="00DC72B9">
        <w:trPr>
          <w:trHeight w:val="1140"/>
        </w:trPr>
        <w:tc>
          <w:tcPr>
            <w:tcW w:w="1159" w:type="pct"/>
            <w:vMerge w:val="restart"/>
            <w:shd w:val="clear" w:color="auto" w:fill="FFFFFF"/>
            <w:tcMar>
              <w:top w:w="0" w:type="dxa"/>
              <w:left w:w="0" w:type="dxa"/>
              <w:bottom w:w="0" w:type="dxa"/>
              <w:right w:w="0" w:type="dxa"/>
            </w:tcMar>
          </w:tcPr>
          <w:p w14:paraId="3373B654" w14:textId="77777777" w:rsidR="00DC72B9" w:rsidRPr="00DC72B9" w:rsidRDefault="00DC72B9" w:rsidP="00724B0D">
            <w:pPr>
              <w:shd w:val="clear" w:color="auto" w:fill="FFFFFF"/>
              <w:spacing w:after="0" w:line="276" w:lineRule="auto"/>
              <w:ind w:left="20" w:right="20"/>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4333000100 Administration-Energy, Environment,Climate Change &amp; Natural Resources</w:t>
            </w:r>
          </w:p>
          <w:p w14:paraId="79267F97" w14:textId="77777777" w:rsidR="00DC72B9" w:rsidRPr="00DC72B9" w:rsidRDefault="00DC72B9" w:rsidP="00724B0D">
            <w:pPr>
              <w:shd w:val="clear" w:color="auto" w:fill="FFFFFF"/>
              <w:spacing w:after="0" w:line="276" w:lineRule="auto"/>
              <w:ind w:left="20" w:right="20"/>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 xml:space="preserve"> </w:t>
            </w:r>
          </w:p>
          <w:p w14:paraId="0000377C" w14:textId="54F9C435" w:rsidR="00DC72B9" w:rsidRPr="00DC72B9" w:rsidRDefault="00DC72B9" w:rsidP="00724B0D">
            <w:pPr>
              <w:shd w:val="clear" w:color="auto" w:fill="FFFFFF"/>
              <w:spacing w:after="0" w:line="276" w:lineRule="auto"/>
              <w:ind w:left="20" w:right="20"/>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 xml:space="preserve"> </w:t>
            </w:r>
          </w:p>
        </w:tc>
        <w:tc>
          <w:tcPr>
            <w:tcW w:w="1768" w:type="pct"/>
            <w:shd w:val="clear" w:color="auto" w:fill="FFFFFF"/>
            <w:tcMar>
              <w:top w:w="0" w:type="dxa"/>
              <w:left w:w="0" w:type="dxa"/>
              <w:bottom w:w="0" w:type="dxa"/>
              <w:right w:w="0" w:type="dxa"/>
            </w:tcMar>
            <w:vAlign w:val="bottom"/>
          </w:tcPr>
          <w:p w14:paraId="0000377D" w14:textId="77777777" w:rsidR="00DC72B9" w:rsidRPr="00DC72B9" w:rsidRDefault="00DC72B9" w:rsidP="00724B0D">
            <w:pPr>
              <w:shd w:val="clear" w:color="auto" w:fill="FFFFFF"/>
              <w:spacing w:after="0" w:line="276" w:lineRule="auto"/>
              <w:ind w:left="20" w:right="20"/>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Total</w:t>
            </w:r>
          </w:p>
        </w:tc>
        <w:tc>
          <w:tcPr>
            <w:tcW w:w="651" w:type="pct"/>
            <w:shd w:val="clear" w:color="auto" w:fill="FFFFFF"/>
            <w:tcMar>
              <w:top w:w="0" w:type="dxa"/>
              <w:left w:w="0" w:type="dxa"/>
              <w:bottom w:w="0" w:type="dxa"/>
              <w:right w:w="0" w:type="dxa"/>
            </w:tcMar>
            <w:vAlign w:val="bottom"/>
          </w:tcPr>
          <w:p w14:paraId="0000377E" w14:textId="77777777" w:rsidR="00DC72B9" w:rsidRPr="00DC72B9" w:rsidRDefault="00DC72B9"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9,180,000</w:t>
            </w:r>
          </w:p>
        </w:tc>
        <w:tc>
          <w:tcPr>
            <w:tcW w:w="694" w:type="pct"/>
            <w:shd w:val="clear" w:color="auto" w:fill="FFFFFF"/>
            <w:tcMar>
              <w:top w:w="0" w:type="dxa"/>
              <w:left w:w="0" w:type="dxa"/>
              <w:bottom w:w="0" w:type="dxa"/>
              <w:right w:w="0" w:type="dxa"/>
            </w:tcMar>
            <w:vAlign w:val="bottom"/>
          </w:tcPr>
          <w:p w14:paraId="0000377F" w14:textId="77777777" w:rsidR="00DC72B9" w:rsidRPr="00DC72B9" w:rsidRDefault="00DC72B9"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71,200,000</w:t>
            </w:r>
          </w:p>
        </w:tc>
        <w:tc>
          <w:tcPr>
            <w:tcW w:w="728" w:type="pct"/>
            <w:shd w:val="clear" w:color="auto" w:fill="FFFFFF"/>
            <w:tcMar>
              <w:top w:w="0" w:type="dxa"/>
              <w:left w:w="0" w:type="dxa"/>
              <w:bottom w:w="0" w:type="dxa"/>
              <w:right w:w="0" w:type="dxa"/>
            </w:tcMar>
            <w:vAlign w:val="bottom"/>
          </w:tcPr>
          <w:p w14:paraId="00003780" w14:textId="77777777" w:rsidR="00DC72B9" w:rsidRPr="00DC72B9" w:rsidRDefault="00DC72B9"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80,380,000</w:t>
            </w:r>
          </w:p>
        </w:tc>
      </w:tr>
      <w:tr w:rsidR="00DC72B9" w:rsidRPr="00DC72B9" w14:paraId="58C0BEE3" w14:textId="77777777" w:rsidTr="00DC72B9">
        <w:trPr>
          <w:trHeight w:val="465"/>
        </w:trPr>
        <w:tc>
          <w:tcPr>
            <w:tcW w:w="1159" w:type="pct"/>
            <w:vMerge/>
            <w:shd w:val="clear" w:color="auto" w:fill="FFFFFF"/>
            <w:tcMar>
              <w:top w:w="0" w:type="dxa"/>
              <w:left w:w="0" w:type="dxa"/>
              <w:bottom w:w="0" w:type="dxa"/>
              <w:right w:w="0" w:type="dxa"/>
            </w:tcMar>
          </w:tcPr>
          <w:p w14:paraId="00003781" w14:textId="613B1A7A" w:rsidR="00DC72B9" w:rsidRPr="00DC72B9" w:rsidRDefault="00DC72B9" w:rsidP="00724B0D">
            <w:pPr>
              <w:shd w:val="clear" w:color="auto" w:fill="FFFFFF"/>
              <w:spacing w:after="0" w:line="276" w:lineRule="auto"/>
              <w:ind w:left="20" w:right="20"/>
              <w:rPr>
                <w:rFonts w:ascii="Times New Roman" w:eastAsia="Times New Roman" w:hAnsi="Times New Roman" w:cs="Times New Roman"/>
                <w:b/>
                <w:sz w:val="20"/>
                <w:szCs w:val="20"/>
              </w:rPr>
            </w:pPr>
          </w:p>
        </w:tc>
        <w:tc>
          <w:tcPr>
            <w:tcW w:w="1768" w:type="pct"/>
            <w:shd w:val="clear" w:color="auto" w:fill="FFFFFF"/>
            <w:tcMar>
              <w:top w:w="0" w:type="dxa"/>
              <w:left w:w="0" w:type="dxa"/>
              <w:bottom w:w="0" w:type="dxa"/>
              <w:right w:w="0" w:type="dxa"/>
            </w:tcMar>
            <w:vAlign w:val="bottom"/>
          </w:tcPr>
          <w:p w14:paraId="00003782" w14:textId="14975AEB" w:rsidR="00DC72B9" w:rsidRPr="00DC72B9" w:rsidRDefault="00DC72B9" w:rsidP="00724B0D">
            <w:pPr>
              <w:shd w:val="clear" w:color="auto" w:fill="FFFFFF"/>
              <w:spacing w:after="0" w:line="276" w:lineRule="auto"/>
              <w:ind w:left="20" w:right="20"/>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 xml:space="preserve">0504004310 Administration </w:t>
            </w:r>
            <w:r>
              <w:rPr>
                <w:rFonts w:ascii="Times New Roman" w:eastAsia="Times New Roman" w:hAnsi="Times New Roman" w:cs="Times New Roman"/>
                <w:b/>
                <w:sz w:val="20"/>
                <w:szCs w:val="20"/>
                <w:lang w:val="en-US"/>
              </w:rPr>
              <w:t>a</w:t>
            </w:r>
            <w:r w:rsidRPr="00DC72B9">
              <w:rPr>
                <w:rFonts w:ascii="Times New Roman" w:eastAsia="Times New Roman" w:hAnsi="Times New Roman" w:cs="Times New Roman"/>
                <w:b/>
                <w:sz w:val="20"/>
                <w:szCs w:val="20"/>
              </w:rPr>
              <w:t>nd Support Services</w:t>
            </w:r>
          </w:p>
        </w:tc>
        <w:tc>
          <w:tcPr>
            <w:tcW w:w="651" w:type="pct"/>
            <w:shd w:val="clear" w:color="auto" w:fill="FFFFFF"/>
            <w:tcMar>
              <w:top w:w="0" w:type="dxa"/>
              <w:left w:w="0" w:type="dxa"/>
              <w:bottom w:w="0" w:type="dxa"/>
              <w:right w:w="0" w:type="dxa"/>
            </w:tcMar>
            <w:vAlign w:val="bottom"/>
          </w:tcPr>
          <w:p w14:paraId="00003783" w14:textId="77777777" w:rsidR="00DC72B9" w:rsidRPr="00DC72B9" w:rsidRDefault="00DC72B9"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9,180,000</w:t>
            </w:r>
          </w:p>
        </w:tc>
        <w:tc>
          <w:tcPr>
            <w:tcW w:w="694" w:type="pct"/>
            <w:shd w:val="clear" w:color="auto" w:fill="FFFFFF"/>
            <w:tcMar>
              <w:top w:w="0" w:type="dxa"/>
              <w:left w:w="0" w:type="dxa"/>
              <w:bottom w:w="0" w:type="dxa"/>
              <w:right w:w="0" w:type="dxa"/>
            </w:tcMar>
            <w:vAlign w:val="bottom"/>
          </w:tcPr>
          <w:p w14:paraId="00003784" w14:textId="77777777" w:rsidR="00DC72B9" w:rsidRPr="00DC72B9" w:rsidRDefault="00DC72B9"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w:t>
            </w:r>
          </w:p>
        </w:tc>
        <w:tc>
          <w:tcPr>
            <w:tcW w:w="728" w:type="pct"/>
            <w:shd w:val="clear" w:color="auto" w:fill="FFFFFF"/>
            <w:tcMar>
              <w:top w:w="0" w:type="dxa"/>
              <w:left w:w="0" w:type="dxa"/>
              <w:bottom w:w="0" w:type="dxa"/>
              <w:right w:w="0" w:type="dxa"/>
            </w:tcMar>
            <w:vAlign w:val="bottom"/>
          </w:tcPr>
          <w:p w14:paraId="00003785" w14:textId="77777777" w:rsidR="00DC72B9" w:rsidRPr="00DC72B9" w:rsidRDefault="00DC72B9"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9,180,000</w:t>
            </w:r>
          </w:p>
        </w:tc>
      </w:tr>
      <w:tr w:rsidR="00DC72B9" w:rsidRPr="00DC72B9" w14:paraId="7567ED4B" w14:textId="77777777" w:rsidTr="00DC72B9">
        <w:trPr>
          <w:trHeight w:val="465"/>
        </w:trPr>
        <w:tc>
          <w:tcPr>
            <w:tcW w:w="1159" w:type="pct"/>
            <w:vMerge/>
            <w:shd w:val="clear" w:color="auto" w:fill="FFFFFF"/>
            <w:tcMar>
              <w:top w:w="0" w:type="dxa"/>
              <w:left w:w="0" w:type="dxa"/>
              <w:bottom w:w="0" w:type="dxa"/>
              <w:right w:w="0" w:type="dxa"/>
            </w:tcMar>
          </w:tcPr>
          <w:p w14:paraId="00003786" w14:textId="4BAAA16D" w:rsidR="00DC72B9" w:rsidRPr="00DC72B9" w:rsidRDefault="00DC72B9" w:rsidP="00724B0D">
            <w:pPr>
              <w:shd w:val="clear" w:color="auto" w:fill="FFFFFF"/>
              <w:spacing w:after="0" w:line="276" w:lineRule="auto"/>
              <w:ind w:left="20" w:right="20"/>
              <w:rPr>
                <w:rFonts w:ascii="Times New Roman" w:eastAsia="Times New Roman" w:hAnsi="Times New Roman" w:cs="Times New Roman"/>
                <w:b/>
                <w:sz w:val="20"/>
                <w:szCs w:val="20"/>
              </w:rPr>
            </w:pPr>
          </w:p>
        </w:tc>
        <w:tc>
          <w:tcPr>
            <w:tcW w:w="1768" w:type="pct"/>
            <w:shd w:val="clear" w:color="auto" w:fill="FFFFFF"/>
            <w:tcMar>
              <w:top w:w="0" w:type="dxa"/>
              <w:left w:w="0" w:type="dxa"/>
              <w:bottom w:w="0" w:type="dxa"/>
              <w:right w:w="0" w:type="dxa"/>
            </w:tcMar>
            <w:vAlign w:val="bottom"/>
          </w:tcPr>
          <w:p w14:paraId="00003787" w14:textId="417BB315" w:rsidR="00DC72B9" w:rsidRPr="00DC72B9" w:rsidRDefault="00DC72B9" w:rsidP="00724B0D">
            <w:pPr>
              <w:shd w:val="clear" w:color="auto" w:fill="FFFFFF"/>
              <w:spacing w:after="0" w:line="276" w:lineRule="auto"/>
              <w:ind w:left="20" w:right="20"/>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0707004310 Community Development Services</w:t>
            </w:r>
          </w:p>
        </w:tc>
        <w:tc>
          <w:tcPr>
            <w:tcW w:w="651" w:type="pct"/>
            <w:shd w:val="clear" w:color="auto" w:fill="FFFFFF"/>
            <w:tcMar>
              <w:top w:w="0" w:type="dxa"/>
              <w:left w:w="0" w:type="dxa"/>
              <w:bottom w:w="0" w:type="dxa"/>
              <w:right w:w="0" w:type="dxa"/>
            </w:tcMar>
            <w:vAlign w:val="bottom"/>
          </w:tcPr>
          <w:p w14:paraId="00003788" w14:textId="77777777" w:rsidR="00DC72B9" w:rsidRPr="00DC72B9" w:rsidRDefault="00DC72B9"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w:t>
            </w:r>
          </w:p>
        </w:tc>
        <w:tc>
          <w:tcPr>
            <w:tcW w:w="694" w:type="pct"/>
            <w:shd w:val="clear" w:color="auto" w:fill="FFFFFF"/>
            <w:tcMar>
              <w:top w:w="0" w:type="dxa"/>
              <w:left w:w="0" w:type="dxa"/>
              <w:bottom w:w="0" w:type="dxa"/>
              <w:right w:w="0" w:type="dxa"/>
            </w:tcMar>
            <w:vAlign w:val="bottom"/>
          </w:tcPr>
          <w:p w14:paraId="00003789" w14:textId="77777777" w:rsidR="00DC72B9" w:rsidRPr="00DC72B9" w:rsidRDefault="00DC72B9"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71,200,000</w:t>
            </w:r>
          </w:p>
        </w:tc>
        <w:tc>
          <w:tcPr>
            <w:tcW w:w="728" w:type="pct"/>
            <w:shd w:val="clear" w:color="auto" w:fill="FFFFFF"/>
            <w:tcMar>
              <w:top w:w="0" w:type="dxa"/>
              <w:left w:w="0" w:type="dxa"/>
              <w:bottom w:w="0" w:type="dxa"/>
              <w:right w:w="0" w:type="dxa"/>
            </w:tcMar>
            <w:vAlign w:val="bottom"/>
          </w:tcPr>
          <w:p w14:paraId="0000378A" w14:textId="77777777" w:rsidR="00DC72B9" w:rsidRPr="00DC72B9" w:rsidRDefault="00DC72B9"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71,200,000</w:t>
            </w:r>
          </w:p>
        </w:tc>
      </w:tr>
      <w:tr w:rsidR="009E2F47" w:rsidRPr="00DC72B9" w14:paraId="2F075D7E" w14:textId="77777777" w:rsidTr="00DC72B9">
        <w:trPr>
          <w:trHeight w:val="240"/>
        </w:trPr>
        <w:tc>
          <w:tcPr>
            <w:tcW w:w="1159" w:type="pct"/>
            <w:shd w:val="clear" w:color="auto" w:fill="FFFFFF"/>
            <w:tcMar>
              <w:top w:w="0" w:type="dxa"/>
              <w:left w:w="0" w:type="dxa"/>
              <w:bottom w:w="0" w:type="dxa"/>
              <w:right w:w="0" w:type="dxa"/>
            </w:tcMar>
          </w:tcPr>
          <w:p w14:paraId="0000378B" w14:textId="77777777" w:rsidR="009E2F47" w:rsidRPr="00DC72B9" w:rsidRDefault="0014541B" w:rsidP="00724B0D">
            <w:pPr>
              <w:shd w:val="clear" w:color="auto" w:fill="FFFFFF"/>
              <w:spacing w:after="0" w:line="276" w:lineRule="auto"/>
              <w:ind w:left="20" w:right="20"/>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4333000200 Energy</w:t>
            </w:r>
          </w:p>
        </w:tc>
        <w:tc>
          <w:tcPr>
            <w:tcW w:w="1768" w:type="pct"/>
            <w:shd w:val="clear" w:color="auto" w:fill="FFFFFF"/>
            <w:tcMar>
              <w:top w:w="0" w:type="dxa"/>
              <w:left w:w="0" w:type="dxa"/>
              <w:bottom w:w="0" w:type="dxa"/>
              <w:right w:w="0" w:type="dxa"/>
            </w:tcMar>
            <w:vAlign w:val="bottom"/>
          </w:tcPr>
          <w:p w14:paraId="0000378C" w14:textId="77777777" w:rsidR="009E2F47" w:rsidRPr="00DC72B9" w:rsidRDefault="0014541B" w:rsidP="00724B0D">
            <w:pPr>
              <w:shd w:val="clear" w:color="auto" w:fill="FFFFFF"/>
              <w:spacing w:after="0" w:line="276" w:lineRule="auto"/>
              <w:ind w:left="20" w:right="20"/>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Total</w:t>
            </w:r>
          </w:p>
        </w:tc>
        <w:tc>
          <w:tcPr>
            <w:tcW w:w="651" w:type="pct"/>
            <w:shd w:val="clear" w:color="auto" w:fill="FFFFFF"/>
            <w:tcMar>
              <w:top w:w="0" w:type="dxa"/>
              <w:left w:w="0" w:type="dxa"/>
              <w:bottom w:w="0" w:type="dxa"/>
              <w:right w:w="0" w:type="dxa"/>
            </w:tcMar>
            <w:vAlign w:val="bottom"/>
          </w:tcPr>
          <w:p w14:paraId="0000378D" w14:textId="77777777" w:rsidR="009E2F47" w:rsidRPr="00DC72B9"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w:t>
            </w:r>
          </w:p>
        </w:tc>
        <w:tc>
          <w:tcPr>
            <w:tcW w:w="694" w:type="pct"/>
            <w:shd w:val="clear" w:color="auto" w:fill="FFFFFF"/>
            <w:tcMar>
              <w:top w:w="0" w:type="dxa"/>
              <w:left w:w="0" w:type="dxa"/>
              <w:bottom w:w="0" w:type="dxa"/>
              <w:right w:w="0" w:type="dxa"/>
            </w:tcMar>
            <w:vAlign w:val="bottom"/>
          </w:tcPr>
          <w:p w14:paraId="0000378E" w14:textId="77777777" w:rsidR="009E2F47" w:rsidRPr="00DC72B9"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25,440,008</w:t>
            </w:r>
          </w:p>
        </w:tc>
        <w:tc>
          <w:tcPr>
            <w:tcW w:w="728" w:type="pct"/>
            <w:shd w:val="clear" w:color="auto" w:fill="FFFFFF"/>
            <w:tcMar>
              <w:top w:w="0" w:type="dxa"/>
              <w:left w:w="0" w:type="dxa"/>
              <w:bottom w:w="0" w:type="dxa"/>
              <w:right w:w="0" w:type="dxa"/>
            </w:tcMar>
            <w:vAlign w:val="bottom"/>
          </w:tcPr>
          <w:p w14:paraId="0000378F" w14:textId="77777777" w:rsidR="009E2F47" w:rsidRPr="00DC72B9"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25,440,008</w:t>
            </w:r>
          </w:p>
        </w:tc>
      </w:tr>
      <w:tr w:rsidR="009E2F47" w:rsidRPr="00DC72B9" w14:paraId="489A7F5E" w14:textId="77777777" w:rsidTr="00DC72B9">
        <w:trPr>
          <w:trHeight w:val="240"/>
        </w:trPr>
        <w:tc>
          <w:tcPr>
            <w:tcW w:w="1159" w:type="pct"/>
            <w:shd w:val="clear" w:color="auto" w:fill="FFFFFF"/>
            <w:tcMar>
              <w:top w:w="0" w:type="dxa"/>
              <w:left w:w="0" w:type="dxa"/>
              <w:bottom w:w="0" w:type="dxa"/>
              <w:right w:w="0" w:type="dxa"/>
            </w:tcMar>
          </w:tcPr>
          <w:p w14:paraId="00003790" w14:textId="77777777" w:rsidR="009E2F47" w:rsidRPr="00DC72B9" w:rsidRDefault="0014541B" w:rsidP="00724B0D">
            <w:pPr>
              <w:shd w:val="clear" w:color="auto" w:fill="FFFFFF"/>
              <w:spacing w:after="0" w:line="276" w:lineRule="auto"/>
              <w:ind w:left="20" w:right="20"/>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 xml:space="preserve"> </w:t>
            </w:r>
          </w:p>
        </w:tc>
        <w:tc>
          <w:tcPr>
            <w:tcW w:w="1768" w:type="pct"/>
            <w:shd w:val="clear" w:color="auto" w:fill="FFFFFF"/>
            <w:tcMar>
              <w:top w:w="0" w:type="dxa"/>
              <w:left w:w="0" w:type="dxa"/>
              <w:bottom w:w="0" w:type="dxa"/>
              <w:right w:w="0" w:type="dxa"/>
            </w:tcMar>
            <w:vAlign w:val="bottom"/>
          </w:tcPr>
          <w:p w14:paraId="00003791" w14:textId="77777777" w:rsidR="009E2F47" w:rsidRPr="00DC72B9" w:rsidRDefault="0014541B" w:rsidP="00724B0D">
            <w:pPr>
              <w:shd w:val="clear" w:color="auto" w:fill="FFFFFF"/>
              <w:spacing w:after="0" w:line="276" w:lineRule="auto"/>
              <w:ind w:left="20" w:right="20"/>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0214004310 P14 Energy services</w:t>
            </w:r>
          </w:p>
        </w:tc>
        <w:tc>
          <w:tcPr>
            <w:tcW w:w="651" w:type="pct"/>
            <w:shd w:val="clear" w:color="auto" w:fill="FFFFFF"/>
            <w:tcMar>
              <w:top w:w="0" w:type="dxa"/>
              <w:left w:w="0" w:type="dxa"/>
              <w:bottom w:w="0" w:type="dxa"/>
              <w:right w:w="0" w:type="dxa"/>
            </w:tcMar>
            <w:vAlign w:val="bottom"/>
          </w:tcPr>
          <w:p w14:paraId="00003792" w14:textId="77777777" w:rsidR="009E2F47" w:rsidRPr="00DC72B9"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w:t>
            </w:r>
          </w:p>
        </w:tc>
        <w:tc>
          <w:tcPr>
            <w:tcW w:w="694" w:type="pct"/>
            <w:shd w:val="clear" w:color="auto" w:fill="FFFFFF"/>
            <w:tcMar>
              <w:top w:w="0" w:type="dxa"/>
              <w:left w:w="0" w:type="dxa"/>
              <w:bottom w:w="0" w:type="dxa"/>
              <w:right w:w="0" w:type="dxa"/>
            </w:tcMar>
            <w:vAlign w:val="bottom"/>
          </w:tcPr>
          <w:p w14:paraId="00003793" w14:textId="77777777" w:rsidR="009E2F47" w:rsidRPr="00DC72B9"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25,440,008</w:t>
            </w:r>
          </w:p>
        </w:tc>
        <w:tc>
          <w:tcPr>
            <w:tcW w:w="728" w:type="pct"/>
            <w:shd w:val="clear" w:color="auto" w:fill="FFFFFF"/>
            <w:tcMar>
              <w:top w:w="0" w:type="dxa"/>
              <w:left w:w="0" w:type="dxa"/>
              <w:bottom w:w="0" w:type="dxa"/>
              <w:right w:w="0" w:type="dxa"/>
            </w:tcMar>
            <w:vAlign w:val="bottom"/>
          </w:tcPr>
          <w:p w14:paraId="00003794" w14:textId="77777777" w:rsidR="009E2F47" w:rsidRPr="00DC72B9"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25,440,008</w:t>
            </w:r>
          </w:p>
        </w:tc>
      </w:tr>
      <w:tr w:rsidR="009E2F47" w:rsidRPr="00DC72B9" w14:paraId="6A1515C2" w14:textId="77777777" w:rsidTr="00DC72B9">
        <w:trPr>
          <w:trHeight w:val="465"/>
        </w:trPr>
        <w:tc>
          <w:tcPr>
            <w:tcW w:w="1159" w:type="pct"/>
            <w:shd w:val="clear" w:color="auto" w:fill="FFFFFF"/>
            <w:tcMar>
              <w:top w:w="0" w:type="dxa"/>
              <w:left w:w="0" w:type="dxa"/>
              <w:bottom w:w="0" w:type="dxa"/>
              <w:right w:w="0" w:type="dxa"/>
            </w:tcMar>
          </w:tcPr>
          <w:p w14:paraId="00003795" w14:textId="77777777" w:rsidR="009E2F47" w:rsidRPr="00DC72B9" w:rsidRDefault="0014541B" w:rsidP="00724B0D">
            <w:pPr>
              <w:shd w:val="clear" w:color="auto" w:fill="FFFFFF"/>
              <w:spacing w:after="0" w:line="276" w:lineRule="auto"/>
              <w:ind w:left="20" w:right="20"/>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lastRenderedPageBreak/>
              <w:t>4333000300 Environment and Natural Resources</w:t>
            </w:r>
          </w:p>
        </w:tc>
        <w:tc>
          <w:tcPr>
            <w:tcW w:w="1768" w:type="pct"/>
            <w:shd w:val="clear" w:color="auto" w:fill="FFFFFF"/>
            <w:tcMar>
              <w:top w:w="0" w:type="dxa"/>
              <w:left w:w="0" w:type="dxa"/>
              <w:bottom w:w="0" w:type="dxa"/>
              <w:right w:w="0" w:type="dxa"/>
            </w:tcMar>
            <w:vAlign w:val="bottom"/>
          </w:tcPr>
          <w:p w14:paraId="00003796" w14:textId="77777777" w:rsidR="009E2F47" w:rsidRPr="00DC72B9" w:rsidRDefault="0014541B" w:rsidP="00724B0D">
            <w:pPr>
              <w:shd w:val="clear" w:color="auto" w:fill="FFFFFF"/>
              <w:spacing w:after="0" w:line="276" w:lineRule="auto"/>
              <w:ind w:left="20" w:right="20"/>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Total</w:t>
            </w:r>
          </w:p>
        </w:tc>
        <w:tc>
          <w:tcPr>
            <w:tcW w:w="651" w:type="pct"/>
            <w:shd w:val="clear" w:color="auto" w:fill="FFFFFF"/>
            <w:tcMar>
              <w:top w:w="0" w:type="dxa"/>
              <w:left w:w="0" w:type="dxa"/>
              <w:bottom w:w="0" w:type="dxa"/>
              <w:right w:w="0" w:type="dxa"/>
            </w:tcMar>
            <w:vAlign w:val="bottom"/>
          </w:tcPr>
          <w:p w14:paraId="00003797" w14:textId="77777777" w:rsidR="009E2F47" w:rsidRPr="00DC72B9"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w:t>
            </w:r>
          </w:p>
        </w:tc>
        <w:tc>
          <w:tcPr>
            <w:tcW w:w="694" w:type="pct"/>
            <w:shd w:val="clear" w:color="auto" w:fill="FFFFFF"/>
            <w:tcMar>
              <w:top w:w="0" w:type="dxa"/>
              <w:left w:w="0" w:type="dxa"/>
              <w:bottom w:w="0" w:type="dxa"/>
              <w:right w:w="0" w:type="dxa"/>
            </w:tcMar>
            <w:vAlign w:val="bottom"/>
          </w:tcPr>
          <w:p w14:paraId="00003798" w14:textId="77777777" w:rsidR="009E2F47" w:rsidRPr="00DC72B9"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64,001,000</w:t>
            </w:r>
          </w:p>
        </w:tc>
        <w:tc>
          <w:tcPr>
            <w:tcW w:w="728" w:type="pct"/>
            <w:shd w:val="clear" w:color="auto" w:fill="FFFFFF"/>
            <w:tcMar>
              <w:top w:w="0" w:type="dxa"/>
              <w:left w:w="0" w:type="dxa"/>
              <w:bottom w:w="0" w:type="dxa"/>
              <w:right w:w="0" w:type="dxa"/>
            </w:tcMar>
            <w:vAlign w:val="bottom"/>
          </w:tcPr>
          <w:p w14:paraId="00003799" w14:textId="77777777" w:rsidR="009E2F47" w:rsidRPr="00DC72B9"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64,001,000</w:t>
            </w:r>
          </w:p>
        </w:tc>
      </w:tr>
      <w:tr w:rsidR="009E2F47" w:rsidRPr="00DC72B9" w14:paraId="45F0A0CC" w14:textId="77777777" w:rsidTr="00DC72B9">
        <w:trPr>
          <w:trHeight w:val="465"/>
        </w:trPr>
        <w:tc>
          <w:tcPr>
            <w:tcW w:w="1159" w:type="pct"/>
            <w:shd w:val="clear" w:color="auto" w:fill="FFFFFF"/>
            <w:tcMar>
              <w:top w:w="0" w:type="dxa"/>
              <w:left w:w="0" w:type="dxa"/>
              <w:bottom w:w="0" w:type="dxa"/>
              <w:right w:w="0" w:type="dxa"/>
            </w:tcMar>
          </w:tcPr>
          <w:p w14:paraId="0000379A" w14:textId="77777777" w:rsidR="009E2F47" w:rsidRPr="00DC72B9" w:rsidRDefault="0014541B" w:rsidP="00724B0D">
            <w:pPr>
              <w:shd w:val="clear" w:color="auto" w:fill="FFFFFF"/>
              <w:spacing w:after="0" w:line="276" w:lineRule="auto"/>
              <w:ind w:left="20" w:right="20"/>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 xml:space="preserve"> </w:t>
            </w:r>
          </w:p>
        </w:tc>
        <w:tc>
          <w:tcPr>
            <w:tcW w:w="1768" w:type="pct"/>
            <w:shd w:val="clear" w:color="auto" w:fill="FFFFFF"/>
            <w:tcMar>
              <w:top w:w="0" w:type="dxa"/>
              <w:left w:w="0" w:type="dxa"/>
              <w:bottom w:w="0" w:type="dxa"/>
              <w:right w:w="0" w:type="dxa"/>
            </w:tcMar>
            <w:vAlign w:val="bottom"/>
          </w:tcPr>
          <w:p w14:paraId="0000379B" w14:textId="77777777" w:rsidR="009E2F47" w:rsidRPr="00DC72B9" w:rsidRDefault="0014541B" w:rsidP="00724B0D">
            <w:pPr>
              <w:shd w:val="clear" w:color="auto" w:fill="FFFFFF"/>
              <w:spacing w:after="0" w:line="276" w:lineRule="auto"/>
              <w:ind w:left="20" w:right="20"/>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0215004310 P15 Environmental Conservation and Management</w:t>
            </w:r>
          </w:p>
        </w:tc>
        <w:tc>
          <w:tcPr>
            <w:tcW w:w="651" w:type="pct"/>
            <w:shd w:val="clear" w:color="auto" w:fill="FFFFFF"/>
            <w:tcMar>
              <w:top w:w="0" w:type="dxa"/>
              <w:left w:w="0" w:type="dxa"/>
              <w:bottom w:w="0" w:type="dxa"/>
              <w:right w:w="0" w:type="dxa"/>
            </w:tcMar>
            <w:vAlign w:val="bottom"/>
          </w:tcPr>
          <w:p w14:paraId="0000379C" w14:textId="77777777" w:rsidR="009E2F47" w:rsidRPr="00DC72B9"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w:t>
            </w:r>
          </w:p>
        </w:tc>
        <w:tc>
          <w:tcPr>
            <w:tcW w:w="694" w:type="pct"/>
            <w:shd w:val="clear" w:color="auto" w:fill="FFFFFF"/>
            <w:tcMar>
              <w:top w:w="0" w:type="dxa"/>
              <w:left w:w="0" w:type="dxa"/>
              <w:bottom w:w="0" w:type="dxa"/>
              <w:right w:w="0" w:type="dxa"/>
            </w:tcMar>
            <w:vAlign w:val="bottom"/>
          </w:tcPr>
          <w:p w14:paraId="0000379D" w14:textId="77777777" w:rsidR="009E2F47" w:rsidRPr="00DC72B9"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64,001,000</w:t>
            </w:r>
          </w:p>
        </w:tc>
        <w:tc>
          <w:tcPr>
            <w:tcW w:w="728" w:type="pct"/>
            <w:shd w:val="clear" w:color="auto" w:fill="FFFFFF"/>
            <w:tcMar>
              <w:top w:w="0" w:type="dxa"/>
              <w:left w:w="0" w:type="dxa"/>
              <w:bottom w:w="0" w:type="dxa"/>
              <w:right w:w="0" w:type="dxa"/>
            </w:tcMar>
            <w:vAlign w:val="bottom"/>
          </w:tcPr>
          <w:p w14:paraId="0000379E" w14:textId="77777777" w:rsidR="009E2F47" w:rsidRPr="00DC72B9"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64,001,000</w:t>
            </w:r>
          </w:p>
        </w:tc>
      </w:tr>
      <w:tr w:rsidR="009E2F47" w:rsidRPr="00DC72B9" w14:paraId="3B558C79" w14:textId="77777777" w:rsidTr="00DC72B9">
        <w:trPr>
          <w:trHeight w:val="240"/>
        </w:trPr>
        <w:tc>
          <w:tcPr>
            <w:tcW w:w="1159" w:type="pct"/>
            <w:shd w:val="clear" w:color="auto" w:fill="FFFFFF"/>
            <w:tcMar>
              <w:top w:w="0" w:type="dxa"/>
              <w:left w:w="0" w:type="dxa"/>
              <w:bottom w:w="0" w:type="dxa"/>
              <w:right w:w="0" w:type="dxa"/>
            </w:tcMar>
          </w:tcPr>
          <w:p w14:paraId="0000379F" w14:textId="77777777" w:rsidR="009E2F47" w:rsidRPr="00DC72B9" w:rsidRDefault="0014541B" w:rsidP="00724B0D">
            <w:pPr>
              <w:shd w:val="clear" w:color="auto" w:fill="FFFFFF"/>
              <w:spacing w:after="0" w:line="276" w:lineRule="auto"/>
              <w:ind w:left="20" w:right="20"/>
              <w:jc w:val="center"/>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 xml:space="preserve"> </w:t>
            </w:r>
          </w:p>
        </w:tc>
        <w:tc>
          <w:tcPr>
            <w:tcW w:w="1768" w:type="pct"/>
            <w:shd w:val="clear" w:color="auto" w:fill="FFFFFF"/>
            <w:tcMar>
              <w:top w:w="0" w:type="dxa"/>
              <w:left w:w="0" w:type="dxa"/>
              <w:bottom w:w="0" w:type="dxa"/>
              <w:right w:w="0" w:type="dxa"/>
            </w:tcMar>
          </w:tcPr>
          <w:p w14:paraId="000037A0" w14:textId="77777777" w:rsidR="009E2F47" w:rsidRPr="00DC72B9" w:rsidRDefault="0014541B" w:rsidP="00724B0D">
            <w:pPr>
              <w:shd w:val="clear" w:color="auto" w:fill="FFFFFF"/>
              <w:spacing w:after="0" w:line="276" w:lineRule="auto"/>
              <w:ind w:left="20" w:right="20"/>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Total Voted Expenditure ....  KShs.</w:t>
            </w:r>
          </w:p>
        </w:tc>
        <w:tc>
          <w:tcPr>
            <w:tcW w:w="651" w:type="pct"/>
            <w:shd w:val="clear" w:color="auto" w:fill="FFFFFF"/>
            <w:tcMar>
              <w:top w:w="0" w:type="dxa"/>
              <w:left w:w="0" w:type="dxa"/>
              <w:bottom w:w="0" w:type="dxa"/>
              <w:right w:w="0" w:type="dxa"/>
            </w:tcMar>
            <w:vAlign w:val="bottom"/>
          </w:tcPr>
          <w:p w14:paraId="000037A1" w14:textId="77777777" w:rsidR="009E2F47" w:rsidRPr="00DC72B9"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9,180,000</w:t>
            </w:r>
          </w:p>
        </w:tc>
        <w:tc>
          <w:tcPr>
            <w:tcW w:w="694" w:type="pct"/>
            <w:shd w:val="clear" w:color="auto" w:fill="FFFFFF"/>
            <w:tcMar>
              <w:top w:w="0" w:type="dxa"/>
              <w:left w:w="0" w:type="dxa"/>
              <w:bottom w:w="0" w:type="dxa"/>
              <w:right w:w="0" w:type="dxa"/>
            </w:tcMar>
            <w:vAlign w:val="bottom"/>
          </w:tcPr>
          <w:p w14:paraId="000037A2" w14:textId="77777777" w:rsidR="009E2F47" w:rsidRPr="00DC72B9"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160,641,008</w:t>
            </w:r>
          </w:p>
        </w:tc>
        <w:tc>
          <w:tcPr>
            <w:tcW w:w="728" w:type="pct"/>
            <w:shd w:val="clear" w:color="auto" w:fill="FFFFFF"/>
            <w:tcMar>
              <w:top w:w="0" w:type="dxa"/>
              <w:left w:w="0" w:type="dxa"/>
              <w:bottom w:w="0" w:type="dxa"/>
              <w:right w:w="0" w:type="dxa"/>
            </w:tcMar>
            <w:vAlign w:val="bottom"/>
          </w:tcPr>
          <w:p w14:paraId="000037A3" w14:textId="77777777" w:rsidR="009E2F47" w:rsidRPr="00DC72B9"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169,821,008</w:t>
            </w:r>
          </w:p>
        </w:tc>
      </w:tr>
    </w:tbl>
    <w:p w14:paraId="000037A6" w14:textId="4A084B3E" w:rsidR="009E2F47" w:rsidRPr="00DC72B9" w:rsidRDefault="00DC72B9" w:rsidP="00DC72B9">
      <w:pPr>
        <w:spacing w:before="240" w:after="0" w:line="276" w:lineRule="auto"/>
        <w:rPr>
          <w:rFonts w:ascii="Times New Roman" w:hAnsi="Times New Roman" w:cs="Times New Roman"/>
          <w:b/>
          <w:bCs/>
          <w:sz w:val="24"/>
          <w:szCs w:val="24"/>
        </w:rPr>
      </w:pPr>
      <w:r w:rsidRPr="00DC72B9">
        <w:rPr>
          <w:rFonts w:ascii="Times New Roman" w:hAnsi="Times New Roman" w:cs="Times New Roman"/>
          <w:b/>
          <w:bCs/>
          <w:sz w:val="24"/>
          <w:szCs w:val="24"/>
        </w:rPr>
        <w:t xml:space="preserve">Development Expenditure Summary 2023/2024 </w:t>
      </w:r>
      <w:r>
        <w:rPr>
          <w:rFonts w:ascii="Times New Roman" w:hAnsi="Times New Roman" w:cs="Times New Roman"/>
          <w:b/>
          <w:bCs/>
          <w:sz w:val="24"/>
          <w:szCs w:val="24"/>
          <w:lang w:val="en-US"/>
        </w:rPr>
        <w:t>a</w:t>
      </w:r>
      <w:r w:rsidRPr="00DC72B9">
        <w:rPr>
          <w:rFonts w:ascii="Times New Roman" w:hAnsi="Times New Roman" w:cs="Times New Roman"/>
          <w:b/>
          <w:bCs/>
          <w:sz w:val="24"/>
          <w:szCs w:val="24"/>
        </w:rPr>
        <w:t xml:space="preserve">nd Projected Expenditure Estimates </w:t>
      </w:r>
      <w:r>
        <w:rPr>
          <w:rFonts w:ascii="Times New Roman" w:hAnsi="Times New Roman" w:cs="Times New Roman"/>
          <w:b/>
          <w:bCs/>
          <w:sz w:val="24"/>
          <w:szCs w:val="24"/>
          <w:lang w:val="en-US"/>
        </w:rPr>
        <w:t>f</w:t>
      </w:r>
      <w:r w:rsidRPr="00DC72B9">
        <w:rPr>
          <w:rFonts w:ascii="Times New Roman" w:hAnsi="Times New Roman" w:cs="Times New Roman"/>
          <w:b/>
          <w:bCs/>
          <w:sz w:val="24"/>
          <w:szCs w:val="24"/>
        </w:rPr>
        <w:t>or 2024/2025 - 2025/2026</w:t>
      </w:r>
      <w:bookmarkStart w:id="75" w:name="_heading=h.wrcpgqez8zhi" w:colFirst="0" w:colLast="0"/>
      <w:bookmarkEnd w:id="75"/>
    </w:p>
    <w:tbl>
      <w:tblPr>
        <w:tblStyle w:val="afffffffff"/>
        <w:tblW w:w="5000" w:type="pct"/>
        <w:tblBorders>
          <w:top w:val="nil"/>
          <w:left w:val="nil"/>
          <w:bottom w:val="nil"/>
          <w:right w:val="nil"/>
          <w:insideH w:val="nil"/>
          <w:insideV w:val="nil"/>
        </w:tblBorders>
        <w:tblLook w:val="0600" w:firstRow="0" w:lastRow="0" w:firstColumn="0" w:lastColumn="0" w:noHBand="1" w:noVBand="1"/>
      </w:tblPr>
      <w:tblGrid>
        <w:gridCol w:w="2417"/>
        <w:gridCol w:w="4145"/>
        <w:gridCol w:w="1154"/>
        <w:gridCol w:w="1398"/>
        <w:gridCol w:w="1400"/>
      </w:tblGrid>
      <w:tr w:rsidR="009E2F47" w:rsidRPr="00627791" w14:paraId="6EB930F7" w14:textId="77777777" w:rsidTr="00DC72B9">
        <w:trPr>
          <w:trHeight w:val="165"/>
          <w:tblHeader/>
        </w:trPr>
        <w:tc>
          <w:tcPr>
            <w:tcW w:w="1149"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b/>
                <w:sz w:val="20"/>
                <w:szCs w:val="20"/>
              </w:rPr>
              <w:tag w:val="goog_rdk_331"/>
              <w:id w:val="-694919322"/>
            </w:sdtPr>
            <w:sdtContent>
              <w:p w14:paraId="000037A7" w14:textId="5BA83061" w:rsidR="009E2F47" w:rsidRPr="00627791" w:rsidRDefault="00DC72B9" w:rsidP="00627791">
                <w:pPr>
                  <w:rPr>
                    <w:rFonts w:ascii="Times New Roman" w:hAnsi="Times New Roman" w:cs="Times New Roman"/>
                    <w:b/>
                    <w:sz w:val="20"/>
                    <w:szCs w:val="20"/>
                  </w:rPr>
                </w:pPr>
                <w:r w:rsidRPr="00627791">
                  <w:rPr>
                    <w:rFonts w:ascii="Times New Roman" w:hAnsi="Times New Roman" w:cs="Times New Roman"/>
                    <w:b/>
                    <w:sz w:val="20"/>
                    <w:szCs w:val="20"/>
                  </w:rPr>
                  <w:t>Head</w:t>
                </w:r>
              </w:p>
            </w:sdtContent>
          </w:sdt>
        </w:tc>
        <w:tc>
          <w:tcPr>
            <w:tcW w:w="1971" w:type="pct"/>
            <w:vMerge w:val="restart"/>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b/>
                <w:sz w:val="20"/>
                <w:szCs w:val="20"/>
              </w:rPr>
              <w:tag w:val="goog_rdk_332"/>
              <w:id w:val="539252707"/>
            </w:sdtPr>
            <w:sdtContent>
              <w:p w14:paraId="000037A8" w14:textId="72068D17" w:rsidR="009E2F47" w:rsidRPr="00627791" w:rsidRDefault="00DC72B9" w:rsidP="00627791">
                <w:pPr>
                  <w:rPr>
                    <w:rFonts w:ascii="Times New Roman" w:hAnsi="Times New Roman" w:cs="Times New Roman"/>
                    <w:b/>
                    <w:sz w:val="20"/>
                    <w:szCs w:val="20"/>
                  </w:rPr>
                </w:pPr>
                <w:r w:rsidRPr="00627791">
                  <w:rPr>
                    <w:rFonts w:ascii="Times New Roman" w:hAnsi="Times New Roman" w:cs="Times New Roman"/>
                    <w:b/>
                    <w:sz w:val="20"/>
                    <w:szCs w:val="20"/>
                  </w:rPr>
                  <w:t>Title</w:t>
                </w:r>
              </w:p>
            </w:sdtContent>
          </w:sdt>
        </w:tc>
        <w:tc>
          <w:tcPr>
            <w:tcW w:w="549" w:type="pct"/>
            <w:vMerge w:val="restart"/>
            <w:tcBorders>
              <w:top w:val="single" w:sz="6" w:space="0" w:color="000000"/>
              <w:left w:val="nil"/>
              <w:bottom w:val="single" w:sz="6" w:space="0" w:color="000000"/>
              <w:right w:val="nil"/>
            </w:tcBorders>
            <w:shd w:val="clear" w:color="auto" w:fill="FFFFFF"/>
            <w:tcMar>
              <w:top w:w="0" w:type="dxa"/>
              <w:left w:w="0" w:type="dxa"/>
              <w:bottom w:w="0" w:type="dxa"/>
              <w:right w:w="0" w:type="dxa"/>
            </w:tcMar>
          </w:tcPr>
          <w:sdt>
            <w:sdtPr>
              <w:rPr>
                <w:rFonts w:ascii="Times New Roman" w:hAnsi="Times New Roman" w:cs="Times New Roman"/>
                <w:b/>
                <w:sz w:val="20"/>
                <w:szCs w:val="20"/>
              </w:rPr>
              <w:tag w:val="goog_rdk_333"/>
              <w:id w:val="56593537"/>
            </w:sdtPr>
            <w:sdtContent>
              <w:p w14:paraId="000037A9" w14:textId="77777777" w:rsidR="009E2F47" w:rsidRPr="00627791" w:rsidRDefault="0014541B" w:rsidP="00627791">
                <w:pPr>
                  <w:rPr>
                    <w:rFonts w:ascii="Times New Roman" w:hAnsi="Times New Roman" w:cs="Times New Roman"/>
                    <w:b/>
                    <w:sz w:val="20"/>
                    <w:szCs w:val="20"/>
                  </w:rPr>
                </w:pPr>
                <w:r w:rsidRPr="00627791">
                  <w:rPr>
                    <w:rFonts w:ascii="Times New Roman" w:hAnsi="Times New Roman" w:cs="Times New Roman"/>
                    <w:b/>
                    <w:sz w:val="20"/>
                    <w:szCs w:val="20"/>
                  </w:rPr>
                  <w:t>Estimates 2023/2024</w:t>
                </w:r>
              </w:p>
            </w:sdtContent>
          </w:sdt>
        </w:tc>
        <w:tc>
          <w:tcPr>
            <w:tcW w:w="1331"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b/>
                <w:sz w:val="20"/>
                <w:szCs w:val="20"/>
              </w:rPr>
              <w:tag w:val="goog_rdk_334"/>
              <w:id w:val="2097275428"/>
            </w:sdtPr>
            <w:sdtContent>
              <w:p w14:paraId="000037AA" w14:textId="77777777" w:rsidR="009E2F47" w:rsidRPr="00627791" w:rsidRDefault="0014541B" w:rsidP="00627791">
                <w:pPr>
                  <w:rPr>
                    <w:rFonts w:ascii="Times New Roman" w:hAnsi="Times New Roman" w:cs="Times New Roman"/>
                    <w:b/>
                    <w:sz w:val="20"/>
                    <w:szCs w:val="20"/>
                  </w:rPr>
                </w:pPr>
                <w:r w:rsidRPr="00627791">
                  <w:rPr>
                    <w:rFonts w:ascii="Times New Roman" w:hAnsi="Times New Roman" w:cs="Times New Roman"/>
                    <w:b/>
                    <w:sz w:val="20"/>
                    <w:szCs w:val="20"/>
                  </w:rPr>
                  <w:t>Projected Estimates</w:t>
                </w:r>
              </w:p>
            </w:sdtContent>
          </w:sdt>
        </w:tc>
      </w:tr>
      <w:tr w:rsidR="009E2F47" w:rsidRPr="00627791" w14:paraId="54450F8F" w14:textId="77777777" w:rsidTr="00DC72B9">
        <w:trPr>
          <w:trHeight w:val="165"/>
          <w:tblHeader/>
        </w:trPr>
        <w:tc>
          <w:tcPr>
            <w:tcW w:w="1149" w:type="pct"/>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37AC" w14:textId="77777777" w:rsidR="009E2F47" w:rsidRPr="00627791" w:rsidRDefault="009E2F47" w:rsidP="00627791">
            <w:pPr>
              <w:rPr>
                <w:rFonts w:ascii="Times New Roman" w:eastAsia="Arial" w:hAnsi="Times New Roman" w:cs="Times New Roman"/>
                <w:b/>
                <w:sz w:val="20"/>
                <w:szCs w:val="20"/>
              </w:rPr>
            </w:pPr>
          </w:p>
        </w:tc>
        <w:tc>
          <w:tcPr>
            <w:tcW w:w="1971"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000037AD" w14:textId="77777777" w:rsidR="009E2F47" w:rsidRPr="00627791" w:rsidRDefault="009E2F47" w:rsidP="00627791">
            <w:pPr>
              <w:rPr>
                <w:rFonts w:ascii="Times New Roman" w:eastAsia="Arial" w:hAnsi="Times New Roman" w:cs="Times New Roman"/>
                <w:b/>
                <w:sz w:val="20"/>
                <w:szCs w:val="20"/>
              </w:rPr>
            </w:pPr>
          </w:p>
        </w:tc>
        <w:tc>
          <w:tcPr>
            <w:tcW w:w="549" w:type="pct"/>
            <w:vMerge/>
            <w:tcBorders>
              <w:top w:val="single" w:sz="6" w:space="0" w:color="000000"/>
              <w:left w:val="nil"/>
              <w:bottom w:val="single" w:sz="6" w:space="0" w:color="000000"/>
              <w:right w:val="nil"/>
            </w:tcBorders>
            <w:shd w:val="clear" w:color="auto" w:fill="auto"/>
            <w:tcMar>
              <w:top w:w="100" w:type="dxa"/>
              <w:left w:w="100" w:type="dxa"/>
              <w:bottom w:w="100" w:type="dxa"/>
              <w:right w:w="100" w:type="dxa"/>
            </w:tcMar>
          </w:tcPr>
          <w:p w14:paraId="000037AE" w14:textId="77777777" w:rsidR="009E2F47" w:rsidRPr="00627791" w:rsidRDefault="009E2F47" w:rsidP="00627791">
            <w:pPr>
              <w:rPr>
                <w:rFonts w:ascii="Times New Roman" w:eastAsia="Arial" w:hAnsi="Times New Roman" w:cs="Times New Roman"/>
                <w:b/>
                <w:sz w:val="20"/>
                <w:szCs w:val="20"/>
              </w:rPr>
            </w:pPr>
          </w:p>
        </w:tc>
        <w:tc>
          <w:tcPr>
            <w:tcW w:w="665" w:type="pct"/>
            <w:tcBorders>
              <w:top w:val="nil"/>
              <w:left w:val="single" w:sz="6" w:space="0" w:color="000000"/>
              <w:bottom w:val="single" w:sz="6" w:space="0" w:color="000000"/>
              <w:right w:val="nil"/>
            </w:tcBorders>
            <w:shd w:val="clear" w:color="auto" w:fill="FFFFFF"/>
            <w:tcMar>
              <w:top w:w="0" w:type="dxa"/>
              <w:left w:w="0" w:type="dxa"/>
              <w:bottom w:w="0" w:type="dxa"/>
              <w:right w:w="0" w:type="dxa"/>
            </w:tcMar>
          </w:tcPr>
          <w:sdt>
            <w:sdtPr>
              <w:rPr>
                <w:rFonts w:ascii="Times New Roman" w:hAnsi="Times New Roman" w:cs="Times New Roman"/>
                <w:b/>
                <w:sz w:val="20"/>
                <w:szCs w:val="20"/>
              </w:rPr>
              <w:tag w:val="goog_rdk_335"/>
              <w:id w:val="-1557087352"/>
            </w:sdtPr>
            <w:sdtContent>
              <w:p w14:paraId="000037AF" w14:textId="77777777" w:rsidR="009E2F47" w:rsidRPr="00627791" w:rsidRDefault="0014541B" w:rsidP="00627791">
                <w:pPr>
                  <w:rPr>
                    <w:rFonts w:ascii="Times New Roman" w:hAnsi="Times New Roman" w:cs="Times New Roman"/>
                    <w:b/>
                    <w:sz w:val="20"/>
                    <w:szCs w:val="20"/>
                  </w:rPr>
                </w:pPr>
                <w:r w:rsidRPr="00627791">
                  <w:rPr>
                    <w:rFonts w:ascii="Times New Roman" w:hAnsi="Times New Roman" w:cs="Times New Roman"/>
                    <w:b/>
                    <w:sz w:val="20"/>
                    <w:szCs w:val="20"/>
                  </w:rPr>
                  <w:t>2024/2025</w:t>
                </w:r>
              </w:p>
            </w:sdtContent>
          </w:sdt>
        </w:tc>
        <w:tc>
          <w:tcPr>
            <w:tcW w:w="665"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b/>
                <w:sz w:val="20"/>
                <w:szCs w:val="20"/>
              </w:rPr>
              <w:tag w:val="goog_rdk_336"/>
              <w:id w:val="-1341007526"/>
            </w:sdtPr>
            <w:sdtContent>
              <w:p w14:paraId="000037B0" w14:textId="77777777" w:rsidR="009E2F47" w:rsidRPr="00627791" w:rsidRDefault="0014541B" w:rsidP="00627791">
                <w:pPr>
                  <w:rPr>
                    <w:rFonts w:ascii="Times New Roman" w:hAnsi="Times New Roman" w:cs="Times New Roman"/>
                    <w:b/>
                    <w:sz w:val="20"/>
                    <w:szCs w:val="20"/>
                  </w:rPr>
                </w:pPr>
                <w:r w:rsidRPr="00627791">
                  <w:rPr>
                    <w:rFonts w:ascii="Times New Roman" w:hAnsi="Times New Roman" w:cs="Times New Roman"/>
                    <w:b/>
                    <w:sz w:val="20"/>
                    <w:szCs w:val="20"/>
                  </w:rPr>
                  <w:t>2025/2026</w:t>
                </w:r>
              </w:p>
            </w:sdtContent>
          </w:sdt>
        </w:tc>
      </w:tr>
      <w:tr w:rsidR="009E2F47" w:rsidRPr="00627791" w14:paraId="49071840" w14:textId="77777777" w:rsidTr="00DC72B9">
        <w:trPr>
          <w:trHeight w:val="165"/>
          <w:tblHeader/>
        </w:trPr>
        <w:tc>
          <w:tcPr>
            <w:tcW w:w="1149" w:type="pct"/>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37B1" w14:textId="77777777" w:rsidR="009E2F47" w:rsidRPr="00627791" w:rsidRDefault="009E2F47" w:rsidP="00627791">
            <w:pPr>
              <w:rPr>
                <w:rFonts w:ascii="Times New Roman" w:eastAsia="Arial" w:hAnsi="Times New Roman" w:cs="Times New Roman"/>
                <w:b/>
                <w:sz w:val="20"/>
                <w:szCs w:val="20"/>
              </w:rPr>
            </w:pPr>
          </w:p>
        </w:tc>
        <w:tc>
          <w:tcPr>
            <w:tcW w:w="1971"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000037B2" w14:textId="77777777" w:rsidR="009E2F47" w:rsidRPr="00627791" w:rsidRDefault="009E2F47" w:rsidP="00627791">
            <w:pPr>
              <w:rPr>
                <w:rFonts w:ascii="Times New Roman" w:eastAsia="Arial" w:hAnsi="Times New Roman" w:cs="Times New Roman"/>
                <w:b/>
                <w:sz w:val="20"/>
                <w:szCs w:val="20"/>
              </w:rPr>
            </w:pPr>
          </w:p>
        </w:tc>
        <w:tc>
          <w:tcPr>
            <w:tcW w:w="549" w:type="pct"/>
            <w:vMerge/>
            <w:tcBorders>
              <w:top w:val="single" w:sz="6" w:space="0" w:color="000000"/>
              <w:left w:val="nil"/>
              <w:bottom w:val="single" w:sz="6" w:space="0" w:color="000000"/>
              <w:right w:val="nil"/>
            </w:tcBorders>
            <w:shd w:val="clear" w:color="auto" w:fill="auto"/>
            <w:tcMar>
              <w:top w:w="100" w:type="dxa"/>
              <w:left w:w="100" w:type="dxa"/>
              <w:bottom w:w="100" w:type="dxa"/>
              <w:right w:w="100" w:type="dxa"/>
            </w:tcMar>
          </w:tcPr>
          <w:p w14:paraId="000037B3" w14:textId="77777777" w:rsidR="009E2F47" w:rsidRPr="00627791" w:rsidRDefault="009E2F47" w:rsidP="00627791">
            <w:pPr>
              <w:rPr>
                <w:rFonts w:ascii="Times New Roman" w:eastAsia="Arial" w:hAnsi="Times New Roman" w:cs="Times New Roman"/>
                <w:b/>
                <w:sz w:val="20"/>
                <w:szCs w:val="20"/>
              </w:rPr>
            </w:pPr>
          </w:p>
        </w:tc>
        <w:tc>
          <w:tcPr>
            <w:tcW w:w="665" w:type="pct"/>
            <w:tcBorders>
              <w:top w:val="nil"/>
              <w:left w:val="single" w:sz="6" w:space="0" w:color="000000"/>
              <w:bottom w:val="single" w:sz="6" w:space="0" w:color="000000"/>
              <w:right w:val="nil"/>
            </w:tcBorders>
            <w:shd w:val="clear" w:color="auto" w:fill="FFFFFF"/>
            <w:tcMar>
              <w:top w:w="0" w:type="dxa"/>
              <w:left w:w="0" w:type="dxa"/>
              <w:bottom w:w="0" w:type="dxa"/>
              <w:right w:w="0" w:type="dxa"/>
            </w:tcMar>
          </w:tcPr>
          <w:sdt>
            <w:sdtPr>
              <w:rPr>
                <w:rFonts w:ascii="Times New Roman" w:hAnsi="Times New Roman" w:cs="Times New Roman"/>
                <w:b/>
                <w:sz w:val="20"/>
                <w:szCs w:val="20"/>
              </w:rPr>
              <w:tag w:val="goog_rdk_337"/>
              <w:id w:val="-253441678"/>
            </w:sdtPr>
            <w:sdtContent>
              <w:p w14:paraId="000037B4" w14:textId="77777777" w:rsidR="009E2F47" w:rsidRPr="00627791" w:rsidRDefault="0014541B" w:rsidP="00627791">
                <w:pPr>
                  <w:rPr>
                    <w:rFonts w:ascii="Times New Roman" w:hAnsi="Times New Roman" w:cs="Times New Roman"/>
                    <w:b/>
                    <w:sz w:val="20"/>
                    <w:szCs w:val="20"/>
                  </w:rPr>
                </w:pPr>
                <w:r w:rsidRPr="00627791">
                  <w:rPr>
                    <w:rFonts w:ascii="Times New Roman" w:hAnsi="Times New Roman" w:cs="Times New Roman"/>
                    <w:b/>
                    <w:sz w:val="20"/>
                    <w:szCs w:val="20"/>
                  </w:rPr>
                  <w:t>ProjectionYr1</w:t>
                </w:r>
              </w:p>
            </w:sdtContent>
          </w:sdt>
        </w:tc>
        <w:tc>
          <w:tcPr>
            <w:tcW w:w="665"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b/>
                <w:sz w:val="20"/>
                <w:szCs w:val="20"/>
              </w:rPr>
              <w:tag w:val="goog_rdk_338"/>
              <w:id w:val="-2109727737"/>
            </w:sdtPr>
            <w:sdtContent>
              <w:p w14:paraId="000037B5" w14:textId="77777777" w:rsidR="009E2F47" w:rsidRPr="00627791" w:rsidRDefault="0014541B" w:rsidP="00627791">
                <w:pPr>
                  <w:rPr>
                    <w:rFonts w:ascii="Times New Roman" w:hAnsi="Times New Roman" w:cs="Times New Roman"/>
                    <w:b/>
                    <w:sz w:val="20"/>
                    <w:szCs w:val="20"/>
                  </w:rPr>
                </w:pPr>
                <w:r w:rsidRPr="00627791">
                  <w:rPr>
                    <w:rFonts w:ascii="Times New Roman" w:hAnsi="Times New Roman" w:cs="Times New Roman"/>
                    <w:b/>
                    <w:sz w:val="20"/>
                    <w:szCs w:val="20"/>
                  </w:rPr>
                  <w:t>ProjectionYr2</w:t>
                </w:r>
              </w:p>
            </w:sdtContent>
          </w:sdt>
        </w:tc>
      </w:tr>
      <w:tr w:rsidR="009E2F47" w:rsidRPr="00627791" w14:paraId="0777D301" w14:textId="77777777" w:rsidTr="00DC72B9">
        <w:trPr>
          <w:trHeight w:val="165"/>
        </w:trPr>
        <w:tc>
          <w:tcPr>
            <w:tcW w:w="1149"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p w14:paraId="000037B6" w14:textId="77777777" w:rsidR="009E2F47" w:rsidRPr="00627791" w:rsidRDefault="0014541B" w:rsidP="00627791">
            <w:pPr>
              <w:rPr>
                <w:rFonts w:ascii="Times New Roman" w:hAnsi="Times New Roman" w:cs="Times New Roman"/>
                <w:b/>
                <w:sz w:val="20"/>
                <w:szCs w:val="20"/>
              </w:rPr>
            </w:pPr>
            <w:r w:rsidRPr="00627791">
              <w:rPr>
                <w:rFonts w:ascii="Times New Roman" w:hAnsi="Times New Roman" w:cs="Times New Roman"/>
                <w:b/>
                <w:sz w:val="20"/>
                <w:szCs w:val="20"/>
              </w:rPr>
              <w:t xml:space="preserve"> </w:t>
            </w:r>
          </w:p>
        </w:tc>
        <w:tc>
          <w:tcPr>
            <w:tcW w:w="1971" w:type="pct"/>
            <w:tcBorders>
              <w:top w:val="nil"/>
              <w:left w:val="nil"/>
              <w:bottom w:val="nil"/>
              <w:right w:val="single" w:sz="6" w:space="0" w:color="000000"/>
            </w:tcBorders>
            <w:shd w:val="clear" w:color="auto" w:fill="FFFFFF"/>
            <w:tcMar>
              <w:top w:w="0" w:type="dxa"/>
              <w:left w:w="0" w:type="dxa"/>
              <w:bottom w:w="0" w:type="dxa"/>
              <w:right w:w="0" w:type="dxa"/>
            </w:tcMar>
          </w:tcPr>
          <w:p w14:paraId="000037B7" w14:textId="77777777" w:rsidR="009E2F47" w:rsidRPr="00627791" w:rsidRDefault="0014541B" w:rsidP="00627791">
            <w:pPr>
              <w:rPr>
                <w:rFonts w:ascii="Times New Roman" w:hAnsi="Times New Roman" w:cs="Times New Roman"/>
                <w:b/>
                <w:sz w:val="20"/>
                <w:szCs w:val="20"/>
              </w:rPr>
            </w:pPr>
            <w:r w:rsidRPr="00627791">
              <w:rPr>
                <w:rFonts w:ascii="Times New Roman" w:hAnsi="Times New Roman" w:cs="Times New Roman"/>
                <w:b/>
                <w:sz w:val="20"/>
                <w:szCs w:val="20"/>
              </w:rPr>
              <w:t xml:space="preserve"> </w:t>
            </w:r>
          </w:p>
        </w:tc>
        <w:tc>
          <w:tcPr>
            <w:tcW w:w="549" w:type="pct"/>
            <w:tcBorders>
              <w:top w:val="nil"/>
              <w:left w:val="nil"/>
              <w:bottom w:val="nil"/>
              <w:right w:val="nil"/>
            </w:tcBorders>
            <w:shd w:val="clear" w:color="auto" w:fill="FFFFFF"/>
            <w:tcMar>
              <w:top w:w="0" w:type="dxa"/>
              <w:left w:w="0" w:type="dxa"/>
              <w:bottom w:w="0" w:type="dxa"/>
              <w:right w:w="0" w:type="dxa"/>
            </w:tcMar>
          </w:tcPr>
          <w:sdt>
            <w:sdtPr>
              <w:rPr>
                <w:rFonts w:ascii="Times New Roman" w:hAnsi="Times New Roman" w:cs="Times New Roman"/>
                <w:b/>
                <w:sz w:val="20"/>
                <w:szCs w:val="20"/>
              </w:rPr>
              <w:tag w:val="goog_rdk_339"/>
              <w:id w:val="1618182625"/>
            </w:sdtPr>
            <w:sdtContent>
              <w:p w14:paraId="000037B8" w14:textId="77777777" w:rsidR="009E2F47" w:rsidRPr="00627791" w:rsidRDefault="0014541B" w:rsidP="00627791">
                <w:pPr>
                  <w:rPr>
                    <w:rFonts w:ascii="Times New Roman" w:hAnsi="Times New Roman" w:cs="Times New Roman"/>
                    <w:b/>
                    <w:sz w:val="20"/>
                    <w:szCs w:val="20"/>
                  </w:rPr>
                </w:pPr>
                <w:r w:rsidRPr="00627791">
                  <w:rPr>
                    <w:rFonts w:ascii="Times New Roman" w:hAnsi="Times New Roman" w:cs="Times New Roman"/>
                    <w:b/>
                    <w:sz w:val="20"/>
                    <w:szCs w:val="20"/>
                  </w:rPr>
                  <w:t>Kshs.</w:t>
                </w:r>
              </w:p>
            </w:sdtContent>
          </w:sdt>
        </w:tc>
        <w:tc>
          <w:tcPr>
            <w:tcW w:w="665"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b/>
                <w:sz w:val="20"/>
                <w:szCs w:val="20"/>
              </w:rPr>
              <w:tag w:val="goog_rdk_340"/>
              <w:id w:val="-125550133"/>
            </w:sdtPr>
            <w:sdtContent>
              <w:p w14:paraId="000037B9" w14:textId="77777777" w:rsidR="009E2F47" w:rsidRPr="00627791" w:rsidRDefault="0014541B" w:rsidP="00627791">
                <w:pPr>
                  <w:rPr>
                    <w:rFonts w:ascii="Times New Roman" w:hAnsi="Times New Roman" w:cs="Times New Roman"/>
                    <w:b/>
                    <w:sz w:val="20"/>
                    <w:szCs w:val="20"/>
                  </w:rPr>
                </w:pPr>
                <w:r w:rsidRPr="00627791">
                  <w:rPr>
                    <w:rFonts w:ascii="Times New Roman" w:hAnsi="Times New Roman" w:cs="Times New Roman"/>
                    <w:b/>
                    <w:sz w:val="20"/>
                    <w:szCs w:val="20"/>
                  </w:rPr>
                  <w:t>Kshs.</w:t>
                </w:r>
              </w:p>
            </w:sdtContent>
          </w:sdt>
        </w:tc>
        <w:tc>
          <w:tcPr>
            <w:tcW w:w="665"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b/>
                <w:sz w:val="20"/>
                <w:szCs w:val="20"/>
              </w:rPr>
              <w:tag w:val="goog_rdk_341"/>
              <w:id w:val="1340583160"/>
            </w:sdtPr>
            <w:sdtContent>
              <w:p w14:paraId="000037BA" w14:textId="77777777" w:rsidR="009E2F47" w:rsidRPr="00627791" w:rsidRDefault="0014541B" w:rsidP="00627791">
                <w:pPr>
                  <w:rPr>
                    <w:rFonts w:ascii="Times New Roman" w:hAnsi="Times New Roman" w:cs="Times New Roman"/>
                    <w:b/>
                    <w:sz w:val="20"/>
                    <w:szCs w:val="20"/>
                  </w:rPr>
                </w:pPr>
                <w:r w:rsidRPr="00627791">
                  <w:rPr>
                    <w:rFonts w:ascii="Times New Roman" w:hAnsi="Times New Roman" w:cs="Times New Roman"/>
                    <w:b/>
                    <w:sz w:val="20"/>
                    <w:szCs w:val="20"/>
                  </w:rPr>
                  <w:t>Kshs.</w:t>
                </w:r>
              </w:p>
            </w:sdtContent>
          </w:sdt>
        </w:tc>
      </w:tr>
      <w:tr w:rsidR="009E2F47" w:rsidRPr="00627791" w14:paraId="56CB3E47" w14:textId="77777777" w:rsidTr="00DC72B9">
        <w:trPr>
          <w:trHeight w:val="450"/>
        </w:trPr>
        <w:tc>
          <w:tcPr>
            <w:tcW w:w="1149"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42"/>
              <w:id w:val="902575477"/>
            </w:sdtPr>
            <w:sdtContent>
              <w:p w14:paraId="000037BB"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4333000101 Administration-Energy, Environment,Climate Change &amp; Natural Resources</w:t>
                </w:r>
              </w:p>
            </w:sdtContent>
          </w:sdt>
        </w:tc>
        <w:tc>
          <w:tcPr>
            <w:tcW w:w="1971"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43"/>
              <w:id w:val="683861177"/>
            </w:sdtPr>
            <w:sdtContent>
              <w:p w14:paraId="000037BC" w14:textId="3CA140A9"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2640400 Other Current Transfers, Grants and Subsidies</w:t>
                </w:r>
              </w:p>
            </w:sdtContent>
          </w:sdt>
        </w:tc>
        <w:tc>
          <w:tcPr>
            <w:tcW w:w="549"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44"/>
              <w:id w:val="81420681"/>
            </w:sdtPr>
            <w:sdtContent>
              <w:p w14:paraId="000037BD"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71,200,000</w:t>
                </w:r>
              </w:p>
            </w:sdtContent>
          </w:sdt>
        </w:tc>
        <w:tc>
          <w:tcPr>
            <w:tcW w:w="665"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45"/>
              <w:id w:val="204079117"/>
            </w:sdtPr>
            <w:sdtContent>
              <w:p w14:paraId="000037BE"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73,336,000</w:t>
                </w:r>
              </w:p>
            </w:sdtContent>
          </w:sdt>
        </w:tc>
        <w:tc>
          <w:tcPr>
            <w:tcW w:w="665"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46"/>
              <w:id w:val="757945783"/>
            </w:sdtPr>
            <w:sdtContent>
              <w:p w14:paraId="000037BF"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75,536,080</w:t>
                </w:r>
              </w:p>
            </w:sdtContent>
          </w:sdt>
        </w:tc>
      </w:tr>
      <w:tr w:rsidR="009E2F47" w:rsidRPr="00627791" w14:paraId="0845C7B1" w14:textId="77777777" w:rsidTr="00DC72B9">
        <w:trPr>
          <w:trHeight w:val="165"/>
        </w:trPr>
        <w:tc>
          <w:tcPr>
            <w:tcW w:w="1149" w:type="pct"/>
            <w:tcBorders>
              <w:top w:val="nil"/>
              <w:left w:val="single" w:sz="6" w:space="0" w:color="000000"/>
              <w:bottom w:val="nil"/>
              <w:right w:val="nil"/>
            </w:tcBorders>
            <w:shd w:val="clear" w:color="auto" w:fill="FFFFFF"/>
            <w:tcMar>
              <w:top w:w="0" w:type="dxa"/>
              <w:left w:w="0" w:type="dxa"/>
              <w:bottom w:w="0" w:type="dxa"/>
              <w:right w:w="0" w:type="dxa"/>
            </w:tcMar>
          </w:tcPr>
          <w:p w14:paraId="000037C0"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1971"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47"/>
              <w:id w:val="-1673409131"/>
            </w:sdtPr>
            <w:sdtContent>
              <w:p w14:paraId="000037C1"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2640499 Other Current Transfers - Othe</w:t>
                </w:r>
              </w:p>
            </w:sdtContent>
          </w:sdt>
        </w:tc>
        <w:tc>
          <w:tcPr>
            <w:tcW w:w="549"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48"/>
              <w:id w:val="1072618208"/>
            </w:sdtPr>
            <w:sdtContent>
              <w:p w14:paraId="000037C2"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71,200,000</w:t>
                </w:r>
              </w:p>
            </w:sdtContent>
          </w:sdt>
        </w:tc>
        <w:tc>
          <w:tcPr>
            <w:tcW w:w="665"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49"/>
              <w:id w:val="492755427"/>
            </w:sdtPr>
            <w:sdtContent>
              <w:p w14:paraId="000037C3"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73,336,000</w:t>
                </w:r>
              </w:p>
            </w:sdtContent>
          </w:sdt>
        </w:tc>
        <w:tc>
          <w:tcPr>
            <w:tcW w:w="665"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50"/>
              <w:id w:val="951516955"/>
            </w:sdtPr>
            <w:sdtContent>
              <w:p w14:paraId="000037C4"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75,536,080</w:t>
                </w:r>
              </w:p>
            </w:sdtContent>
          </w:sdt>
        </w:tc>
      </w:tr>
      <w:tr w:rsidR="009E2F47" w:rsidRPr="00627791" w14:paraId="29A691B3" w14:textId="77777777" w:rsidTr="00DC72B9">
        <w:trPr>
          <w:trHeight w:val="180"/>
        </w:trPr>
        <w:tc>
          <w:tcPr>
            <w:tcW w:w="1149" w:type="pct"/>
            <w:tcBorders>
              <w:top w:val="nil"/>
              <w:left w:val="single" w:sz="6" w:space="0" w:color="000000"/>
              <w:bottom w:val="nil"/>
              <w:right w:val="nil"/>
            </w:tcBorders>
            <w:shd w:val="clear" w:color="auto" w:fill="FFFFFF"/>
            <w:tcMar>
              <w:top w:w="0" w:type="dxa"/>
              <w:left w:w="0" w:type="dxa"/>
              <w:bottom w:w="0" w:type="dxa"/>
              <w:right w:w="0" w:type="dxa"/>
            </w:tcMar>
          </w:tcPr>
          <w:p w14:paraId="000037C5"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1971"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51"/>
              <w:id w:val="-267087565"/>
            </w:sdtPr>
            <w:sdtContent>
              <w:p w14:paraId="000037C6"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 xml:space="preserve">  Gross Expenditure................... KShs.</w:t>
                </w:r>
              </w:p>
            </w:sdtContent>
          </w:sdt>
        </w:tc>
        <w:tc>
          <w:tcPr>
            <w:tcW w:w="549" w:type="pct"/>
            <w:tcBorders>
              <w:top w:val="single" w:sz="6" w:space="0" w:color="000000"/>
              <w:left w:val="nil"/>
              <w:bottom w:val="single" w:sz="12"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52"/>
              <w:id w:val="-1372457057"/>
            </w:sdtPr>
            <w:sdtContent>
              <w:p w14:paraId="000037C7"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71,200,000</w:t>
                </w:r>
              </w:p>
            </w:sdtContent>
          </w:sdt>
        </w:tc>
        <w:tc>
          <w:tcPr>
            <w:tcW w:w="665" w:type="pct"/>
            <w:tcBorders>
              <w:top w:val="single" w:sz="6" w:space="0" w:color="000000"/>
              <w:left w:val="nil"/>
              <w:bottom w:val="single" w:sz="12"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53"/>
              <w:id w:val="213310136"/>
            </w:sdtPr>
            <w:sdtContent>
              <w:p w14:paraId="000037C8"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73,336,000</w:t>
                </w:r>
              </w:p>
            </w:sdtContent>
          </w:sdt>
        </w:tc>
        <w:tc>
          <w:tcPr>
            <w:tcW w:w="665" w:type="pct"/>
            <w:tcBorders>
              <w:top w:val="single" w:sz="6" w:space="0" w:color="000000"/>
              <w:left w:val="nil"/>
              <w:bottom w:val="single" w:sz="12"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54"/>
              <w:id w:val="804582589"/>
            </w:sdtPr>
            <w:sdtContent>
              <w:p w14:paraId="000037C9"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75,536,080</w:t>
                </w:r>
              </w:p>
            </w:sdtContent>
          </w:sdt>
        </w:tc>
      </w:tr>
      <w:tr w:rsidR="009E2F47" w:rsidRPr="00627791" w14:paraId="50E13CD9" w14:textId="77777777" w:rsidTr="00DC72B9">
        <w:trPr>
          <w:trHeight w:val="195"/>
        </w:trPr>
        <w:tc>
          <w:tcPr>
            <w:tcW w:w="1149" w:type="pct"/>
            <w:tcBorders>
              <w:top w:val="nil"/>
              <w:left w:val="single" w:sz="6" w:space="0" w:color="000000"/>
              <w:bottom w:val="nil"/>
              <w:right w:val="nil"/>
            </w:tcBorders>
            <w:shd w:val="clear" w:color="auto" w:fill="FFFFFF"/>
            <w:tcMar>
              <w:top w:w="0" w:type="dxa"/>
              <w:left w:w="0" w:type="dxa"/>
              <w:bottom w:w="0" w:type="dxa"/>
              <w:right w:w="0" w:type="dxa"/>
            </w:tcMar>
          </w:tcPr>
          <w:p w14:paraId="000037CA"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1971"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55"/>
              <w:id w:val="-329291063"/>
            </w:sdtPr>
            <w:sdtContent>
              <w:p w14:paraId="000037CB"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ab/>
                  <w:t xml:space="preserve">NET EXPENDITURE    </w:t>
                </w:r>
                <w:r w:rsidRPr="00627791">
                  <w:rPr>
                    <w:rFonts w:ascii="Times New Roman" w:hAnsi="Times New Roman" w:cs="Times New Roman"/>
                    <w:sz w:val="20"/>
                    <w:szCs w:val="20"/>
                  </w:rPr>
                  <w:tab/>
                  <w:t>KShs.</w:t>
                </w:r>
              </w:p>
            </w:sdtContent>
          </w:sdt>
        </w:tc>
        <w:tc>
          <w:tcPr>
            <w:tcW w:w="549" w:type="pct"/>
            <w:tcBorders>
              <w:top w:val="nil"/>
              <w:left w:val="nil"/>
              <w:bottom w:val="single" w:sz="18"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56"/>
              <w:id w:val="2091704"/>
            </w:sdtPr>
            <w:sdtContent>
              <w:p w14:paraId="000037CC"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71,200,000</w:t>
                </w:r>
              </w:p>
            </w:sdtContent>
          </w:sdt>
        </w:tc>
        <w:tc>
          <w:tcPr>
            <w:tcW w:w="665" w:type="pct"/>
            <w:tcBorders>
              <w:top w:val="nil"/>
              <w:left w:val="nil"/>
              <w:bottom w:val="single" w:sz="18"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57"/>
              <w:id w:val="67539213"/>
            </w:sdtPr>
            <w:sdtContent>
              <w:p w14:paraId="000037CD"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73,336,000</w:t>
                </w:r>
              </w:p>
            </w:sdtContent>
          </w:sdt>
        </w:tc>
        <w:tc>
          <w:tcPr>
            <w:tcW w:w="665" w:type="pct"/>
            <w:tcBorders>
              <w:top w:val="nil"/>
              <w:left w:val="nil"/>
              <w:bottom w:val="single" w:sz="18"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58"/>
              <w:id w:val="292945821"/>
            </w:sdtPr>
            <w:sdtContent>
              <w:p w14:paraId="000037CE"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75,536,080</w:t>
                </w:r>
              </w:p>
            </w:sdtContent>
          </w:sdt>
        </w:tc>
      </w:tr>
      <w:tr w:rsidR="009E2F47" w:rsidRPr="00627791" w14:paraId="30B1CD6E" w14:textId="77777777" w:rsidTr="00DC72B9">
        <w:trPr>
          <w:trHeight w:val="450"/>
        </w:trPr>
        <w:tc>
          <w:tcPr>
            <w:tcW w:w="1149"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59"/>
              <w:id w:val="-674263958"/>
            </w:sdtPr>
            <w:sdtContent>
              <w:p w14:paraId="000037CF" w14:textId="005FAB7D"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4333000100 Administration-Energy, Environment,</w:t>
                </w:r>
                <w:r w:rsidR="00DC72B9" w:rsidRPr="00627791">
                  <w:rPr>
                    <w:rFonts w:ascii="Times New Roman" w:hAnsi="Times New Roman" w:cs="Times New Roman"/>
                    <w:sz w:val="20"/>
                    <w:szCs w:val="20"/>
                  </w:rPr>
                  <w:t xml:space="preserve"> </w:t>
                </w:r>
                <w:r w:rsidRPr="00627791">
                  <w:rPr>
                    <w:rFonts w:ascii="Times New Roman" w:hAnsi="Times New Roman" w:cs="Times New Roman"/>
                    <w:sz w:val="20"/>
                    <w:szCs w:val="20"/>
                  </w:rPr>
                  <w:t>Climate Change &amp; Natural Resources</w:t>
                </w:r>
              </w:p>
            </w:sdtContent>
          </w:sdt>
        </w:tc>
        <w:tc>
          <w:tcPr>
            <w:tcW w:w="1971"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60"/>
              <w:id w:val="176391262"/>
            </w:sdtPr>
            <w:sdtContent>
              <w:p w14:paraId="000037D0"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ab/>
                  <w:t xml:space="preserve">NET EXPENDITURE    </w:t>
                </w:r>
                <w:r w:rsidRPr="00627791">
                  <w:rPr>
                    <w:rFonts w:ascii="Times New Roman" w:hAnsi="Times New Roman" w:cs="Times New Roman"/>
                    <w:sz w:val="20"/>
                    <w:szCs w:val="20"/>
                  </w:rPr>
                  <w:tab/>
                  <w:t>KShs.</w:t>
                </w:r>
              </w:p>
            </w:sdtContent>
          </w:sdt>
        </w:tc>
        <w:tc>
          <w:tcPr>
            <w:tcW w:w="549" w:type="pct"/>
            <w:tcBorders>
              <w:top w:val="nil"/>
              <w:left w:val="nil"/>
              <w:bottom w:val="single" w:sz="18"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61"/>
              <w:id w:val="1779209657"/>
            </w:sdtPr>
            <w:sdtContent>
              <w:p w14:paraId="000037D1"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71,200,000</w:t>
                </w:r>
              </w:p>
            </w:sdtContent>
          </w:sdt>
        </w:tc>
        <w:tc>
          <w:tcPr>
            <w:tcW w:w="665" w:type="pct"/>
            <w:tcBorders>
              <w:top w:val="nil"/>
              <w:left w:val="nil"/>
              <w:bottom w:val="single" w:sz="18"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62"/>
              <w:id w:val="787939344"/>
            </w:sdtPr>
            <w:sdtContent>
              <w:p w14:paraId="000037D2"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73,336,000</w:t>
                </w:r>
              </w:p>
            </w:sdtContent>
          </w:sdt>
        </w:tc>
        <w:tc>
          <w:tcPr>
            <w:tcW w:w="665" w:type="pct"/>
            <w:tcBorders>
              <w:top w:val="nil"/>
              <w:left w:val="nil"/>
              <w:bottom w:val="single" w:sz="18"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63"/>
              <w:id w:val="-1110123693"/>
            </w:sdtPr>
            <w:sdtContent>
              <w:p w14:paraId="000037D3"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75,536,080</w:t>
                </w:r>
              </w:p>
            </w:sdtContent>
          </w:sdt>
        </w:tc>
      </w:tr>
      <w:tr w:rsidR="009E2F47" w:rsidRPr="00627791" w14:paraId="261F1CBE" w14:textId="77777777" w:rsidTr="00DC72B9">
        <w:trPr>
          <w:trHeight w:val="180"/>
        </w:trPr>
        <w:tc>
          <w:tcPr>
            <w:tcW w:w="1149"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64"/>
              <w:id w:val="1615166470"/>
            </w:sdtPr>
            <w:sdtContent>
              <w:p w14:paraId="000037D4"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4333000201 Energy</w:t>
                </w:r>
              </w:p>
            </w:sdtContent>
          </w:sdt>
        </w:tc>
        <w:tc>
          <w:tcPr>
            <w:tcW w:w="1971"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65"/>
              <w:id w:val="1090978368"/>
            </w:sdtPr>
            <w:sdtContent>
              <w:p w14:paraId="000037D5" w14:textId="3ED26E0E"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3111000 Purchase of Office Furniture and General Equipment</w:t>
                </w:r>
              </w:p>
            </w:sdtContent>
          </w:sdt>
        </w:tc>
        <w:tc>
          <w:tcPr>
            <w:tcW w:w="549"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66"/>
              <w:id w:val="-1709794305"/>
            </w:sdtPr>
            <w:sdtContent>
              <w:p w14:paraId="000037D6"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25,440,008</w:t>
                </w:r>
              </w:p>
            </w:sdtContent>
          </w:sdt>
        </w:tc>
        <w:tc>
          <w:tcPr>
            <w:tcW w:w="665"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67"/>
              <w:id w:val="-465052700"/>
            </w:sdtPr>
            <w:sdtContent>
              <w:p w14:paraId="000037D7"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32,000,000</w:t>
                </w:r>
              </w:p>
            </w:sdtContent>
          </w:sdt>
        </w:tc>
        <w:tc>
          <w:tcPr>
            <w:tcW w:w="665"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68"/>
              <w:id w:val="713008758"/>
            </w:sdtPr>
            <w:sdtContent>
              <w:p w14:paraId="000037D8"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40,000,000</w:t>
                </w:r>
              </w:p>
            </w:sdtContent>
          </w:sdt>
        </w:tc>
      </w:tr>
      <w:tr w:rsidR="009E2F47" w:rsidRPr="00627791" w14:paraId="3342315B" w14:textId="77777777" w:rsidTr="00DC72B9">
        <w:trPr>
          <w:trHeight w:val="165"/>
        </w:trPr>
        <w:tc>
          <w:tcPr>
            <w:tcW w:w="1149" w:type="pct"/>
            <w:tcBorders>
              <w:top w:val="nil"/>
              <w:left w:val="single" w:sz="6" w:space="0" w:color="000000"/>
              <w:bottom w:val="nil"/>
              <w:right w:val="nil"/>
            </w:tcBorders>
            <w:shd w:val="clear" w:color="auto" w:fill="FFFFFF"/>
            <w:tcMar>
              <w:top w:w="0" w:type="dxa"/>
              <w:left w:w="0" w:type="dxa"/>
              <w:bottom w:w="0" w:type="dxa"/>
              <w:right w:w="0" w:type="dxa"/>
            </w:tcMar>
          </w:tcPr>
          <w:p w14:paraId="000037D9"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1971"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69"/>
              <w:id w:val="624740190"/>
            </w:sdtPr>
            <w:sdtContent>
              <w:p w14:paraId="000037DA"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3111011 Purchase of Lighting Equipment</w:t>
                </w:r>
              </w:p>
            </w:sdtContent>
          </w:sdt>
        </w:tc>
        <w:tc>
          <w:tcPr>
            <w:tcW w:w="549"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70"/>
              <w:id w:val="-1061563682"/>
            </w:sdtPr>
            <w:sdtContent>
              <w:p w14:paraId="000037DB"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25,440,008</w:t>
                </w:r>
              </w:p>
            </w:sdtContent>
          </w:sdt>
        </w:tc>
        <w:tc>
          <w:tcPr>
            <w:tcW w:w="665"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71"/>
              <w:id w:val="121589428"/>
            </w:sdtPr>
            <w:sdtContent>
              <w:p w14:paraId="000037DC"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32,000,000</w:t>
                </w:r>
              </w:p>
            </w:sdtContent>
          </w:sdt>
        </w:tc>
        <w:tc>
          <w:tcPr>
            <w:tcW w:w="665"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72"/>
              <w:id w:val="-1530489901"/>
            </w:sdtPr>
            <w:sdtContent>
              <w:p w14:paraId="000037DD"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40,000,000</w:t>
                </w:r>
              </w:p>
            </w:sdtContent>
          </w:sdt>
        </w:tc>
      </w:tr>
      <w:tr w:rsidR="009E2F47" w:rsidRPr="00627791" w14:paraId="4EB4FF32" w14:textId="77777777" w:rsidTr="00DC72B9">
        <w:trPr>
          <w:trHeight w:val="180"/>
        </w:trPr>
        <w:tc>
          <w:tcPr>
            <w:tcW w:w="1149" w:type="pct"/>
            <w:tcBorders>
              <w:top w:val="nil"/>
              <w:left w:val="single" w:sz="6" w:space="0" w:color="000000"/>
              <w:bottom w:val="nil"/>
              <w:right w:val="nil"/>
            </w:tcBorders>
            <w:shd w:val="clear" w:color="auto" w:fill="FFFFFF"/>
            <w:tcMar>
              <w:top w:w="0" w:type="dxa"/>
              <w:left w:w="0" w:type="dxa"/>
              <w:bottom w:w="0" w:type="dxa"/>
              <w:right w:w="0" w:type="dxa"/>
            </w:tcMar>
          </w:tcPr>
          <w:p w14:paraId="000037DE"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1971"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73"/>
              <w:id w:val="450370864"/>
            </w:sdtPr>
            <w:sdtContent>
              <w:p w14:paraId="000037DF"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 xml:space="preserve">  Gross Expenditure................... KShs.</w:t>
                </w:r>
              </w:p>
            </w:sdtContent>
          </w:sdt>
        </w:tc>
        <w:tc>
          <w:tcPr>
            <w:tcW w:w="549" w:type="pct"/>
            <w:tcBorders>
              <w:top w:val="single" w:sz="6" w:space="0" w:color="000000"/>
              <w:left w:val="nil"/>
              <w:bottom w:val="single" w:sz="12"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74"/>
              <w:id w:val="-40676939"/>
            </w:sdtPr>
            <w:sdtContent>
              <w:p w14:paraId="000037E0"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25,440,008</w:t>
                </w:r>
              </w:p>
            </w:sdtContent>
          </w:sdt>
        </w:tc>
        <w:tc>
          <w:tcPr>
            <w:tcW w:w="665" w:type="pct"/>
            <w:tcBorders>
              <w:top w:val="single" w:sz="6" w:space="0" w:color="000000"/>
              <w:left w:val="nil"/>
              <w:bottom w:val="single" w:sz="12"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75"/>
              <w:id w:val="-455949514"/>
            </w:sdtPr>
            <w:sdtContent>
              <w:p w14:paraId="000037E1"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32,000,000</w:t>
                </w:r>
              </w:p>
            </w:sdtContent>
          </w:sdt>
        </w:tc>
        <w:tc>
          <w:tcPr>
            <w:tcW w:w="665" w:type="pct"/>
            <w:tcBorders>
              <w:top w:val="single" w:sz="6" w:space="0" w:color="000000"/>
              <w:left w:val="nil"/>
              <w:bottom w:val="single" w:sz="12"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76"/>
              <w:id w:val="1439868522"/>
            </w:sdtPr>
            <w:sdtContent>
              <w:p w14:paraId="000037E2"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40,000,000</w:t>
                </w:r>
              </w:p>
            </w:sdtContent>
          </w:sdt>
        </w:tc>
      </w:tr>
      <w:tr w:rsidR="009E2F47" w:rsidRPr="00627791" w14:paraId="7052B8D3" w14:textId="77777777" w:rsidTr="00DC72B9">
        <w:trPr>
          <w:trHeight w:val="195"/>
        </w:trPr>
        <w:tc>
          <w:tcPr>
            <w:tcW w:w="1149" w:type="pct"/>
            <w:tcBorders>
              <w:top w:val="nil"/>
              <w:left w:val="single" w:sz="6" w:space="0" w:color="000000"/>
              <w:bottom w:val="nil"/>
              <w:right w:val="nil"/>
            </w:tcBorders>
            <w:shd w:val="clear" w:color="auto" w:fill="FFFFFF"/>
            <w:tcMar>
              <w:top w:w="0" w:type="dxa"/>
              <w:left w:w="0" w:type="dxa"/>
              <w:bottom w:w="0" w:type="dxa"/>
              <w:right w:w="0" w:type="dxa"/>
            </w:tcMar>
          </w:tcPr>
          <w:p w14:paraId="000037E3"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1971"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77"/>
              <w:id w:val="559761947"/>
            </w:sdtPr>
            <w:sdtContent>
              <w:p w14:paraId="000037E4"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ab/>
                  <w:t xml:space="preserve">NET EXPENDITURE    </w:t>
                </w:r>
                <w:r w:rsidRPr="00627791">
                  <w:rPr>
                    <w:rFonts w:ascii="Times New Roman" w:hAnsi="Times New Roman" w:cs="Times New Roman"/>
                    <w:sz w:val="20"/>
                    <w:szCs w:val="20"/>
                  </w:rPr>
                  <w:tab/>
                  <w:t>KShs.</w:t>
                </w:r>
              </w:p>
            </w:sdtContent>
          </w:sdt>
        </w:tc>
        <w:tc>
          <w:tcPr>
            <w:tcW w:w="549" w:type="pct"/>
            <w:tcBorders>
              <w:top w:val="nil"/>
              <w:left w:val="nil"/>
              <w:bottom w:val="single" w:sz="18"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78"/>
              <w:id w:val="1213156257"/>
            </w:sdtPr>
            <w:sdtContent>
              <w:p w14:paraId="000037E5"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25,440,008</w:t>
                </w:r>
              </w:p>
            </w:sdtContent>
          </w:sdt>
        </w:tc>
        <w:tc>
          <w:tcPr>
            <w:tcW w:w="665" w:type="pct"/>
            <w:tcBorders>
              <w:top w:val="nil"/>
              <w:left w:val="nil"/>
              <w:bottom w:val="single" w:sz="18"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79"/>
              <w:id w:val="-1383482724"/>
            </w:sdtPr>
            <w:sdtContent>
              <w:p w14:paraId="000037E6"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32,000,000</w:t>
                </w:r>
              </w:p>
            </w:sdtContent>
          </w:sdt>
        </w:tc>
        <w:tc>
          <w:tcPr>
            <w:tcW w:w="665" w:type="pct"/>
            <w:tcBorders>
              <w:top w:val="nil"/>
              <w:left w:val="nil"/>
              <w:bottom w:val="single" w:sz="18"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80"/>
              <w:id w:val="1338266971"/>
            </w:sdtPr>
            <w:sdtContent>
              <w:p w14:paraId="000037E7"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40,000,000</w:t>
                </w:r>
              </w:p>
            </w:sdtContent>
          </w:sdt>
        </w:tc>
      </w:tr>
      <w:tr w:rsidR="009E2F47" w:rsidRPr="00627791" w14:paraId="0E56C9B8" w14:textId="77777777" w:rsidTr="00DC72B9">
        <w:trPr>
          <w:trHeight w:val="195"/>
        </w:trPr>
        <w:tc>
          <w:tcPr>
            <w:tcW w:w="1149"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81"/>
              <w:id w:val="1628586147"/>
            </w:sdtPr>
            <w:sdtContent>
              <w:p w14:paraId="000037E8"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4333000200 Energy</w:t>
                </w:r>
              </w:p>
            </w:sdtContent>
          </w:sdt>
        </w:tc>
        <w:tc>
          <w:tcPr>
            <w:tcW w:w="1971"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82"/>
              <w:id w:val="-224999412"/>
            </w:sdtPr>
            <w:sdtContent>
              <w:p w14:paraId="000037E9"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ab/>
                  <w:t xml:space="preserve">NET EXPENDITURE    </w:t>
                </w:r>
                <w:r w:rsidRPr="00627791">
                  <w:rPr>
                    <w:rFonts w:ascii="Times New Roman" w:hAnsi="Times New Roman" w:cs="Times New Roman"/>
                    <w:sz w:val="20"/>
                    <w:szCs w:val="20"/>
                  </w:rPr>
                  <w:tab/>
                  <w:t>KShs.</w:t>
                </w:r>
              </w:p>
            </w:sdtContent>
          </w:sdt>
        </w:tc>
        <w:tc>
          <w:tcPr>
            <w:tcW w:w="549" w:type="pct"/>
            <w:tcBorders>
              <w:top w:val="nil"/>
              <w:left w:val="nil"/>
              <w:bottom w:val="single" w:sz="18"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83"/>
              <w:id w:val="-460185086"/>
            </w:sdtPr>
            <w:sdtContent>
              <w:p w14:paraId="000037EA"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25,440,008</w:t>
                </w:r>
              </w:p>
            </w:sdtContent>
          </w:sdt>
        </w:tc>
        <w:tc>
          <w:tcPr>
            <w:tcW w:w="665" w:type="pct"/>
            <w:tcBorders>
              <w:top w:val="nil"/>
              <w:left w:val="nil"/>
              <w:bottom w:val="single" w:sz="18"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84"/>
              <w:id w:val="-364294012"/>
            </w:sdtPr>
            <w:sdtContent>
              <w:p w14:paraId="000037EB"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32,000,000</w:t>
                </w:r>
              </w:p>
            </w:sdtContent>
          </w:sdt>
        </w:tc>
        <w:tc>
          <w:tcPr>
            <w:tcW w:w="665" w:type="pct"/>
            <w:tcBorders>
              <w:top w:val="nil"/>
              <w:left w:val="nil"/>
              <w:bottom w:val="single" w:sz="18"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85"/>
              <w:id w:val="478425884"/>
            </w:sdtPr>
            <w:sdtContent>
              <w:p w14:paraId="000037EC"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40,000,000</w:t>
                </w:r>
              </w:p>
            </w:sdtContent>
          </w:sdt>
        </w:tc>
      </w:tr>
      <w:tr w:rsidR="009E2F47" w:rsidRPr="00627791" w14:paraId="4331916C" w14:textId="77777777" w:rsidTr="00DC72B9">
        <w:trPr>
          <w:trHeight w:val="300"/>
        </w:trPr>
        <w:tc>
          <w:tcPr>
            <w:tcW w:w="1149"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86"/>
              <w:id w:val="1695185271"/>
            </w:sdtPr>
            <w:sdtContent>
              <w:p w14:paraId="000037ED" w14:textId="517EA59A"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4333000301 Environment and Natural Resources</w:t>
                </w:r>
              </w:p>
            </w:sdtContent>
          </w:sdt>
        </w:tc>
        <w:tc>
          <w:tcPr>
            <w:tcW w:w="1971"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87"/>
              <w:id w:val="410672248"/>
            </w:sdtPr>
            <w:sdtContent>
              <w:p w14:paraId="000037EE" w14:textId="08EB9F10"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3110500 Construction and Civil Works</w:t>
                </w:r>
              </w:p>
            </w:sdtContent>
          </w:sdt>
        </w:tc>
        <w:tc>
          <w:tcPr>
            <w:tcW w:w="549"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88"/>
              <w:id w:val="-1400284416"/>
            </w:sdtPr>
            <w:sdtContent>
              <w:p w14:paraId="000037EF"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12,000,000</w:t>
                </w:r>
              </w:p>
            </w:sdtContent>
          </w:sdt>
        </w:tc>
        <w:tc>
          <w:tcPr>
            <w:tcW w:w="665"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89"/>
              <w:id w:val="1435406665"/>
            </w:sdtPr>
            <w:sdtContent>
              <w:p w14:paraId="000037F0"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12,360,000</w:t>
                </w:r>
              </w:p>
            </w:sdtContent>
          </w:sdt>
        </w:tc>
        <w:tc>
          <w:tcPr>
            <w:tcW w:w="665"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90"/>
              <w:id w:val="96537666"/>
            </w:sdtPr>
            <w:sdtContent>
              <w:p w14:paraId="000037F1"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12,730,800</w:t>
                </w:r>
              </w:p>
            </w:sdtContent>
          </w:sdt>
        </w:tc>
      </w:tr>
      <w:tr w:rsidR="009E2F47" w:rsidRPr="00627791" w14:paraId="4E1ABDFE" w14:textId="77777777" w:rsidTr="00DC72B9">
        <w:trPr>
          <w:trHeight w:val="150"/>
        </w:trPr>
        <w:tc>
          <w:tcPr>
            <w:tcW w:w="1149" w:type="pct"/>
            <w:tcBorders>
              <w:top w:val="nil"/>
              <w:left w:val="single" w:sz="6" w:space="0" w:color="000000"/>
              <w:bottom w:val="nil"/>
              <w:right w:val="nil"/>
            </w:tcBorders>
            <w:shd w:val="clear" w:color="auto" w:fill="FFFFFF"/>
            <w:tcMar>
              <w:top w:w="0" w:type="dxa"/>
              <w:left w:w="0" w:type="dxa"/>
              <w:bottom w:w="0" w:type="dxa"/>
              <w:right w:w="0" w:type="dxa"/>
            </w:tcMar>
          </w:tcPr>
          <w:p w14:paraId="000037F2"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1971"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91"/>
              <w:id w:val="-1085761386"/>
            </w:sdtPr>
            <w:sdtContent>
              <w:p w14:paraId="000037F3" w14:textId="663B6A33"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3110599 Other Infrastructure and Civil Works</w:t>
                </w:r>
              </w:p>
            </w:sdtContent>
          </w:sdt>
        </w:tc>
        <w:tc>
          <w:tcPr>
            <w:tcW w:w="549"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92"/>
              <w:id w:val="28004934"/>
            </w:sdtPr>
            <w:sdtContent>
              <w:p w14:paraId="000037F4"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12,000,000</w:t>
                </w:r>
              </w:p>
            </w:sdtContent>
          </w:sdt>
        </w:tc>
        <w:tc>
          <w:tcPr>
            <w:tcW w:w="665"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93"/>
              <w:id w:val="-1600245267"/>
            </w:sdtPr>
            <w:sdtContent>
              <w:p w14:paraId="000037F5"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12,360,000</w:t>
                </w:r>
              </w:p>
            </w:sdtContent>
          </w:sdt>
        </w:tc>
        <w:tc>
          <w:tcPr>
            <w:tcW w:w="665"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94"/>
              <w:id w:val="-1327274775"/>
            </w:sdtPr>
            <w:sdtContent>
              <w:p w14:paraId="000037F6"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12,730,800</w:t>
                </w:r>
              </w:p>
            </w:sdtContent>
          </w:sdt>
        </w:tc>
      </w:tr>
      <w:tr w:rsidR="009E2F47" w:rsidRPr="00627791" w14:paraId="778F9DFD" w14:textId="77777777" w:rsidTr="00DC72B9">
        <w:trPr>
          <w:trHeight w:val="300"/>
        </w:trPr>
        <w:tc>
          <w:tcPr>
            <w:tcW w:w="1149" w:type="pct"/>
            <w:tcBorders>
              <w:top w:val="nil"/>
              <w:left w:val="single" w:sz="6" w:space="0" w:color="000000"/>
              <w:bottom w:val="nil"/>
              <w:right w:val="nil"/>
            </w:tcBorders>
            <w:shd w:val="clear" w:color="auto" w:fill="FFFFFF"/>
            <w:tcMar>
              <w:top w:w="0" w:type="dxa"/>
              <w:left w:w="0" w:type="dxa"/>
              <w:bottom w:w="0" w:type="dxa"/>
              <w:right w:w="0" w:type="dxa"/>
            </w:tcMar>
          </w:tcPr>
          <w:p w14:paraId="000037F7"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1971"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95"/>
              <w:id w:val="-437371620"/>
            </w:sdtPr>
            <w:sdtContent>
              <w:p w14:paraId="000037F8" w14:textId="6BA4C044"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3111300 Purchase of Certified Seeds, Breeding Stock and Live Animals</w:t>
                </w:r>
              </w:p>
            </w:sdtContent>
          </w:sdt>
        </w:tc>
        <w:tc>
          <w:tcPr>
            <w:tcW w:w="549"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96"/>
              <w:id w:val="-1111975059"/>
            </w:sdtPr>
            <w:sdtContent>
              <w:p w14:paraId="000037F9"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25,000,000</w:t>
                </w:r>
              </w:p>
            </w:sdtContent>
          </w:sdt>
        </w:tc>
        <w:tc>
          <w:tcPr>
            <w:tcW w:w="665"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97"/>
              <w:id w:val="7956641"/>
            </w:sdtPr>
            <w:sdtContent>
              <w:p w14:paraId="000037FA"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100,000,000</w:t>
                </w:r>
              </w:p>
            </w:sdtContent>
          </w:sdt>
        </w:tc>
        <w:tc>
          <w:tcPr>
            <w:tcW w:w="665"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98"/>
              <w:id w:val="902943474"/>
            </w:sdtPr>
            <w:sdtContent>
              <w:p w14:paraId="000037FB"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100,000,000</w:t>
                </w:r>
              </w:p>
            </w:sdtContent>
          </w:sdt>
        </w:tc>
      </w:tr>
      <w:tr w:rsidR="009E2F47" w:rsidRPr="00627791" w14:paraId="137453DB" w14:textId="77777777" w:rsidTr="00DC72B9">
        <w:trPr>
          <w:trHeight w:val="150"/>
        </w:trPr>
        <w:tc>
          <w:tcPr>
            <w:tcW w:w="1149" w:type="pct"/>
            <w:tcBorders>
              <w:top w:val="nil"/>
              <w:left w:val="single" w:sz="6" w:space="0" w:color="000000"/>
              <w:bottom w:val="nil"/>
              <w:right w:val="nil"/>
            </w:tcBorders>
            <w:shd w:val="clear" w:color="auto" w:fill="FFFFFF"/>
            <w:tcMar>
              <w:top w:w="0" w:type="dxa"/>
              <w:left w:w="0" w:type="dxa"/>
              <w:bottom w:w="0" w:type="dxa"/>
              <w:right w:w="0" w:type="dxa"/>
            </w:tcMar>
          </w:tcPr>
          <w:p w14:paraId="000037FC"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lastRenderedPageBreak/>
              <w:t xml:space="preserve"> </w:t>
            </w:r>
          </w:p>
        </w:tc>
        <w:tc>
          <w:tcPr>
            <w:tcW w:w="1971"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399"/>
              <w:id w:val="-1218892703"/>
            </w:sdtPr>
            <w:sdtContent>
              <w:p w14:paraId="000037FD" w14:textId="5EFE67CA"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3111305 Purchase of tree seeds and seedlings</w:t>
                </w:r>
              </w:p>
            </w:sdtContent>
          </w:sdt>
        </w:tc>
        <w:tc>
          <w:tcPr>
            <w:tcW w:w="549"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400"/>
              <w:id w:val="-814496318"/>
            </w:sdtPr>
            <w:sdtContent>
              <w:p w14:paraId="000037FE"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25,000,000</w:t>
                </w:r>
              </w:p>
            </w:sdtContent>
          </w:sdt>
        </w:tc>
        <w:tc>
          <w:tcPr>
            <w:tcW w:w="665"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401"/>
              <w:id w:val="1899623276"/>
            </w:sdtPr>
            <w:sdtContent>
              <w:p w14:paraId="000037FF"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100,000,000</w:t>
                </w:r>
              </w:p>
            </w:sdtContent>
          </w:sdt>
        </w:tc>
        <w:tc>
          <w:tcPr>
            <w:tcW w:w="665"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402"/>
              <w:id w:val="-359588940"/>
            </w:sdtPr>
            <w:sdtContent>
              <w:p w14:paraId="00003800"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100,000,000</w:t>
                </w:r>
              </w:p>
            </w:sdtContent>
          </w:sdt>
        </w:tc>
      </w:tr>
      <w:tr w:rsidR="009E2F47" w:rsidRPr="00627791" w14:paraId="7A703074" w14:textId="77777777" w:rsidTr="00DC72B9">
        <w:trPr>
          <w:trHeight w:val="150"/>
        </w:trPr>
        <w:tc>
          <w:tcPr>
            <w:tcW w:w="1149" w:type="pct"/>
            <w:tcBorders>
              <w:top w:val="nil"/>
              <w:left w:val="single" w:sz="6" w:space="0" w:color="000000"/>
              <w:bottom w:val="nil"/>
              <w:right w:val="nil"/>
            </w:tcBorders>
            <w:shd w:val="clear" w:color="auto" w:fill="FFFFFF"/>
            <w:tcMar>
              <w:top w:w="0" w:type="dxa"/>
              <w:left w:w="0" w:type="dxa"/>
              <w:bottom w:w="0" w:type="dxa"/>
              <w:right w:w="0" w:type="dxa"/>
            </w:tcMar>
          </w:tcPr>
          <w:p w14:paraId="00003801"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1971"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403"/>
              <w:id w:val="-511531556"/>
            </w:sdtPr>
            <w:sdtContent>
              <w:p w14:paraId="00003802"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3111500 Rehabilitation of Civil Works</w:t>
                </w:r>
              </w:p>
            </w:sdtContent>
          </w:sdt>
        </w:tc>
        <w:tc>
          <w:tcPr>
            <w:tcW w:w="549"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404"/>
              <w:id w:val="1083879195"/>
            </w:sdtPr>
            <w:sdtContent>
              <w:p w14:paraId="00003803"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27,000,000</w:t>
                </w:r>
              </w:p>
            </w:sdtContent>
          </w:sdt>
        </w:tc>
        <w:tc>
          <w:tcPr>
            <w:tcW w:w="665"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405"/>
              <w:id w:val="-142047174"/>
            </w:sdtPr>
            <w:sdtContent>
              <w:p w14:paraId="00003804"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35,000,000</w:t>
                </w:r>
              </w:p>
            </w:sdtContent>
          </w:sdt>
        </w:tc>
        <w:tc>
          <w:tcPr>
            <w:tcW w:w="665"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406"/>
              <w:id w:val="1851065165"/>
            </w:sdtPr>
            <w:sdtContent>
              <w:p w14:paraId="00003805"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40,000,000</w:t>
                </w:r>
              </w:p>
            </w:sdtContent>
          </w:sdt>
        </w:tc>
      </w:tr>
      <w:tr w:rsidR="009E2F47" w:rsidRPr="00627791" w14:paraId="5738633A" w14:textId="77777777" w:rsidTr="00DC72B9">
        <w:trPr>
          <w:trHeight w:val="150"/>
        </w:trPr>
        <w:tc>
          <w:tcPr>
            <w:tcW w:w="1149" w:type="pct"/>
            <w:tcBorders>
              <w:top w:val="nil"/>
              <w:left w:val="single" w:sz="6" w:space="0" w:color="000000"/>
              <w:bottom w:val="nil"/>
              <w:right w:val="nil"/>
            </w:tcBorders>
            <w:shd w:val="clear" w:color="auto" w:fill="FFFFFF"/>
            <w:tcMar>
              <w:top w:w="0" w:type="dxa"/>
              <w:left w:w="0" w:type="dxa"/>
              <w:bottom w:w="0" w:type="dxa"/>
              <w:right w:w="0" w:type="dxa"/>
            </w:tcMar>
          </w:tcPr>
          <w:p w14:paraId="00003806"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1971"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407"/>
              <w:id w:val="2046718761"/>
            </w:sdtPr>
            <w:sdtContent>
              <w:p w14:paraId="00003807" w14:textId="0D34DFCB"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3111504 Other Infrastructure and Civil Works</w:t>
                </w:r>
              </w:p>
            </w:sdtContent>
          </w:sdt>
        </w:tc>
        <w:tc>
          <w:tcPr>
            <w:tcW w:w="549"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408"/>
              <w:id w:val="1057824311"/>
            </w:sdtPr>
            <w:sdtContent>
              <w:p w14:paraId="00003808"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27,000,000</w:t>
                </w:r>
              </w:p>
            </w:sdtContent>
          </w:sdt>
        </w:tc>
        <w:tc>
          <w:tcPr>
            <w:tcW w:w="665"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409"/>
              <w:id w:val="1636913258"/>
            </w:sdtPr>
            <w:sdtContent>
              <w:p w14:paraId="00003809"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35,000,000</w:t>
                </w:r>
              </w:p>
            </w:sdtContent>
          </w:sdt>
        </w:tc>
        <w:tc>
          <w:tcPr>
            <w:tcW w:w="665"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410"/>
              <w:id w:val="1267191059"/>
            </w:sdtPr>
            <w:sdtContent>
              <w:p w14:paraId="0000380A"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40,000,000</w:t>
                </w:r>
              </w:p>
            </w:sdtContent>
          </w:sdt>
        </w:tc>
      </w:tr>
      <w:tr w:rsidR="009E2F47" w:rsidRPr="00627791" w14:paraId="2A3970F5" w14:textId="77777777" w:rsidTr="00DC72B9">
        <w:trPr>
          <w:trHeight w:val="150"/>
        </w:trPr>
        <w:tc>
          <w:tcPr>
            <w:tcW w:w="1149" w:type="pct"/>
            <w:tcBorders>
              <w:top w:val="nil"/>
              <w:left w:val="single" w:sz="6" w:space="0" w:color="000000"/>
              <w:bottom w:val="nil"/>
              <w:right w:val="nil"/>
            </w:tcBorders>
            <w:shd w:val="clear" w:color="auto" w:fill="FFFFFF"/>
            <w:tcMar>
              <w:top w:w="0" w:type="dxa"/>
              <w:left w:w="0" w:type="dxa"/>
              <w:bottom w:w="0" w:type="dxa"/>
              <w:right w:w="0" w:type="dxa"/>
            </w:tcMar>
          </w:tcPr>
          <w:p w14:paraId="0000380B"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1971"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411"/>
              <w:id w:val="1384529363"/>
            </w:sdtPr>
            <w:sdtContent>
              <w:p w14:paraId="0000380C"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3130100 Acquisition of Land</w:t>
                </w:r>
              </w:p>
            </w:sdtContent>
          </w:sdt>
        </w:tc>
        <w:tc>
          <w:tcPr>
            <w:tcW w:w="549"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412"/>
              <w:id w:val="350236186"/>
            </w:sdtPr>
            <w:sdtContent>
              <w:p w14:paraId="0000380D"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1,000</w:t>
                </w:r>
              </w:p>
            </w:sdtContent>
          </w:sdt>
        </w:tc>
        <w:tc>
          <w:tcPr>
            <w:tcW w:w="665"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413"/>
              <w:id w:val="-456565159"/>
            </w:sdtPr>
            <w:sdtContent>
              <w:p w14:paraId="0000380E"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50,000,000</w:t>
                </w:r>
              </w:p>
            </w:sdtContent>
          </w:sdt>
        </w:tc>
        <w:tc>
          <w:tcPr>
            <w:tcW w:w="665"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414"/>
              <w:id w:val="-783888989"/>
            </w:sdtPr>
            <w:sdtContent>
              <w:p w14:paraId="0000380F"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50,000,000</w:t>
                </w:r>
              </w:p>
            </w:sdtContent>
          </w:sdt>
        </w:tc>
      </w:tr>
      <w:tr w:rsidR="009E2F47" w:rsidRPr="00627791" w14:paraId="709FA27C" w14:textId="77777777" w:rsidTr="00DC72B9">
        <w:trPr>
          <w:trHeight w:val="165"/>
        </w:trPr>
        <w:tc>
          <w:tcPr>
            <w:tcW w:w="1149" w:type="pct"/>
            <w:tcBorders>
              <w:top w:val="nil"/>
              <w:left w:val="single" w:sz="6" w:space="0" w:color="000000"/>
              <w:bottom w:val="nil"/>
              <w:right w:val="nil"/>
            </w:tcBorders>
            <w:shd w:val="clear" w:color="auto" w:fill="FFFFFF"/>
            <w:tcMar>
              <w:top w:w="0" w:type="dxa"/>
              <w:left w:w="0" w:type="dxa"/>
              <w:bottom w:w="0" w:type="dxa"/>
              <w:right w:w="0" w:type="dxa"/>
            </w:tcMar>
          </w:tcPr>
          <w:p w14:paraId="00003810"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1971"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415"/>
              <w:id w:val="-245504085"/>
            </w:sdtPr>
            <w:sdtContent>
              <w:p w14:paraId="00003811"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3130101 Acquisition of Land</w:t>
                </w:r>
              </w:p>
            </w:sdtContent>
          </w:sdt>
        </w:tc>
        <w:tc>
          <w:tcPr>
            <w:tcW w:w="549"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416"/>
              <w:id w:val="138386853"/>
            </w:sdtPr>
            <w:sdtContent>
              <w:p w14:paraId="00003812"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1,000</w:t>
                </w:r>
              </w:p>
            </w:sdtContent>
          </w:sdt>
        </w:tc>
        <w:tc>
          <w:tcPr>
            <w:tcW w:w="665"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417"/>
              <w:id w:val="861482255"/>
            </w:sdtPr>
            <w:sdtContent>
              <w:p w14:paraId="00003813"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50,000,000</w:t>
                </w:r>
              </w:p>
            </w:sdtContent>
          </w:sdt>
        </w:tc>
        <w:tc>
          <w:tcPr>
            <w:tcW w:w="665"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418"/>
              <w:id w:val="-110982300"/>
            </w:sdtPr>
            <w:sdtContent>
              <w:p w14:paraId="00003814"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50,000,000</w:t>
                </w:r>
              </w:p>
            </w:sdtContent>
          </w:sdt>
        </w:tc>
      </w:tr>
      <w:tr w:rsidR="009E2F47" w:rsidRPr="00627791" w14:paraId="5FBE34F4" w14:textId="77777777" w:rsidTr="00DC72B9">
        <w:trPr>
          <w:trHeight w:val="180"/>
        </w:trPr>
        <w:tc>
          <w:tcPr>
            <w:tcW w:w="1149" w:type="pct"/>
            <w:tcBorders>
              <w:top w:val="nil"/>
              <w:left w:val="single" w:sz="6" w:space="0" w:color="000000"/>
              <w:bottom w:val="nil"/>
              <w:right w:val="nil"/>
            </w:tcBorders>
            <w:shd w:val="clear" w:color="auto" w:fill="FFFFFF"/>
            <w:tcMar>
              <w:top w:w="0" w:type="dxa"/>
              <w:left w:w="0" w:type="dxa"/>
              <w:bottom w:w="0" w:type="dxa"/>
              <w:right w:w="0" w:type="dxa"/>
            </w:tcMar>
          </w:tcPr>
          <w:p w14:paraId="00003815"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1971"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419"/>
              <w:id w:val="1850906260"/>
            </w:sdtPr>
            <w:sdtContent>
              <w:p w14:paraId="00003816"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 xml:space="preserve">  Gross Expenditure................... KShs.</w:t>
                </w:r>
              </w:p>
            </w:sdtContent>
          </w:sdt>
        </w:tc>
        <w:tc>
          <w:tcPr>
            <w:tcW w:w="549" w:type="pct"/>
            <w:tcBorders>
              <w:top w:val="single" w:sz="6" w:space="0" w:color="000000"/>
              <w:left w:val="nil"/>
              <w:bottom w:val="single" w:sz="12"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420"/>
              <w:id w:val="-23793893"/>
            </w:sdtPr>
            <w:sdtContent>
              <w:p w14:paraId="00003817"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64,001,000</w:t>
                </w:r>
              </w:p>
            </w:sdtContent>
          </w:sdt>
        </w:tc>
        <w:tc>
          <w:tcPr>
            <w:tcW w:w="665" w:type="pct"/>
            <w:tcBorders>
              <w:top w:val="single" w:sz="6" w:space="0" w:color="000000"/>
              <w:left w:val="nil"/>
              <w:bottom w:val="single" w:sz="12"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421"/>
              <w:id w:val="1184180019"/>
            </w:sdtPr>
            <w:sdtContent>
              <w:p w14:paraId="00003818"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197,360,000</w:t>
                </w:r>
              </w:p>
            </w:sdtContent>
          </w:sdt>
        </w:tc>
        <w:tc>
          <w:tcPr>
            <w:tcW w:w="665" w:type="pct"/>
            <w:tcBorders>
              <w:top w:val="single" w:sz="6" w:space="0" w:color="000000"/>
              <w:left w:val="nil"/>
              <w:bottom w:val="single" w:sz="12"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422"/>
              <w:id w:val="645783872"/>
            </w:sdtPr>
            <w:sdtContent>
              <w:p w14:paraId="00003819"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202,730,800</w:t>
                </w:r>
              </w:p>
            </w:sdtContent>
          </w:sdt>
        </w:tc>
      </w:tr>
      <w:tr w:rsidR="009E2F47" w:rsidRPr="00627791" w14:paraId="52A0A7FB" w14:textId="77777777" w:rsidTr="00DC72B9">
        <w:trPr>
          <w:trHeight w:val="195"/>
        </w:trPr>
        <w:tc>
          <w:tcPr>
            <w:tcW w:w="1149" w:type="pct"/>
            <w:tcBorders>
              <w:top w:val="nil"/>
              <w:left w:val="single" w:sz="6" w:space="0" w:color="000000"/>
              <w:bottom w:val="nil"/>
              <w:right w:val="nil"/>
            </w:tcBorders>
            <w:shd w:val="clear" w:color="auto" w:fill="FFFFFF"/>
            <w:tcMar>
              <w:top w:w="0" w:type="dxa"/>
              <w:left w:w="0" w:type="dxa"/>
              <w:bottom w:w="0" w:type="dxa"/>
              <w:right w:w="0" w:type="dxa"/>
            </w:tcMar>
          </w:tcPr>
          <w:p w14:paraId="0000381A"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1971"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423"/>
              <w:id w:val="1040479045"/>
            </w:sdtPr>
            <w:sdtContent>
              <w:p w14:paraId="0000381B"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ab/>
                  <w:t xml:space="preserve">NET EXPENDITURE    </w:t>
                </w:r>
                <w:r w:rsidRPr="00627791">
                  <w:rPr>
                    <w:rFonts w:ascii="Times New Roman" w:hAnsi="Times New Roman" w:cs="Times New Roman"/>
                    <w:sz w:val="20"/>
                    <w:szCs w:val="20"/>
                  </w:rPr>
                  <w:tab/>
                  <w:t>KShs.</w:t>
                </w:r>
              </w:p>
            </w:sdtContent>
          </w:sdt>
        </w:tc>
        <w:tc>
          <w:tcPr>
            <w:tcW w:w="549" w:type="pct"/>
            <w:tcBorders>
              <w:top w:val="nil"/>
              <w:left w:val="nil"/>
              <w:bottom w:val="single" w:sz="18"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424"/>
              <w:id w:val="1988591712"/>
            </w:sdtPr>
            <w:sdtContent>
              <w:p w14:paraId="0000381C"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64,001,000</w:t>
                </w:r>
              </w:p>
            </w:sdtContent>
          </w:sdt>
        </w:tc>
        <w:tc>
          <w:tcPr>
            <w:tcW w:w="665" w:type="pct"/>
            <w:tcBorders>
              <w:top w:val="nil"/>
              <w:left w:val="nil"/>
              <w:bottom w:val="single" w:sz="18"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425"/>
              <w:id w:val="841206261"/>
            </w:sdtPr>
            <w:sdtContent>
              <w:p w14:paraId="0000381D"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197,360,000</w:t>
                </w:r>
              </w:p>
            </w:sdtContent>
          </w:sdt>
        </w:tc>
        <w:tc>
          <w:tcPr>
            <w:tcW w:w="665" w:type="pct"/>
            <w:tcBorders>
              <w:top w:val="nil"/>
              <w:left w:val="nil"/>
              <w:bottom w:val="single" w:sz="18"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426"/>
              <w:id w:val="506327421"/>
            </w:sdtPr>
            <w:sdtContent>
              <w:p w14:paraId="0000381E"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202,730,800</w:t>
                </w:r>
              </w:p>
            </w:sdtContent>
          </w:sdt>
        </w:tc>
      </w:tr>
      <w:tr w:rsidR="009E2F47" w:rsidRPr="00627791" w14:paraId="02C7BCE6" w14:textId="77777777" w:rsidTr="00DC72B9">
        <w:trPr>
          <w:trHeight w:val="300"/>
        </w:trPr>
        <w:tc>
          <w:tcPr>
            <w:tcW w:w="1149" w:type="pct"/>
            <w:tcBorders>
              <w:top w:val="nil"/>
              <w:left w:val="single" w:sz="6" w:space="0" w:color="000000"/>
              <w:bottom w:val="nil"/>
              <w:right w:val="nil"/>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427"/>
              <w:id w:val="-256828170"/>
            </w:sdtPr>
            <w:sdtContent>
              <w:p w14:paraId="0000381F" w14:textId="2FDED831"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4333000300 Environment and Natural Resources</w:t>
                </w:r>
              </w:p>
            </w:sdtContent>
          </w:sdt>
        </w:tc>
        <w:tc>
          <w:tcPr>
            <w:tcW w:w="1971"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428"/>
              <w:id w:val="1154566894"/>
            </w:sdtPr>
            <w:sdtContent>
              <w:p w14:paraId="00003820"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ab/>
                  <w:t xml:space="preserve">NET EXPENDITURE    </w:t>
                </w:r>
                <w:r w:rsidRPr="00627791">
                  <w:rPr>
                    <w:rFonts w:ascii="Times New Roman" w:hAnsi="Times New Roman" w:cs="Times New Roman"/>
                    <w:sz w:val="20"/>
                    <w:szCs w:val="20"/>
                  </w:rPr>
                  <w:tab/>
                  <w:t>KShs.</w:t>
                </w:r>
              </w:p>
            </w:sdtContent>
          </w:sdt>
        </w:tc>
        <w:tc>
          <w:tcPr>
            <w:tcW w:w="549" w:type="pct"/>
            <w:tcBorders>
              <w:top w:val="nil"/>
              <w:left w:val="nil"/>
              <w:bottom w:val="single" w:sz="18"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429"/>
              <w:id w:val="-601107694"/>
            </w:sdtPr>
            <w:sdtContent>
              <w:p w14:paraId="00003821"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64,001,000</w:t>
                </w:r>
              </w:p>
            </w:sdtContent>
          </w:sdt>
        </w:tc>
        <w:tc>
          <w:tcPr>
            <w:tcW w:w="665" w:type="pct"/>
            <w:tcBorders>
              <w:top w:val="nil"/>
              <w:left w:val="nil"/>
              <w:bottom w:val="single" w:sz="18"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430"/>
              <w:id w:val="-1256748776"/>
            </w:sdtPr>
            <w:sdtContent>
              <w:p w14:paraId="00003822"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197,360,000</w:t>
                </w:r>
              </w:p>
            </w:sdtContent>
          </w:sdt>
        </w:tc>
        <w:tc>
          <w:tcPr>
            <w:tcW w:w="665" w:type="pct"/>
            <w:tcBorders>
              <w:top w:val="nil"/>
              <w:left w:val="nil"/>
              <w:bottom w:val="single" w:sz="18" w:space="0" w:color="000000"/>
              <w:right w:val="single" w:sz="6" w:space="0" w:color="000000"/>
            </w:tcBorders>
            <w:shd w:val="clear" w:color="auto" w:fill="FFFFFF"/>
            <w:tcMar>
              <w:top w:w="0" w:type="dxa"/>
              <w:left w:w="0" w:type="dxa"/>
              <w:bottom w:w="0" w:type="dxa"/>
              <w:right w:w="0" w:type="dxa"/>
            </w:tcMar>
          </w:tcPr>
          <w:sdt>
            <w:sdtPr>
              <w:rPr>
                <w:rFonts w:ascii="Times New Roman" w:hAnsi="Times New Roman" w:cs="Times New Roman"/>
                <w:sz w:val="20"/>
                <w:szCs w:val="20"/>
              </w:rPr>
              <w:tag w:val="goog_rdk_431"/>
              <w:id w:val="-1373992591"/>
            </w:sdtPr>
            <w:sdtContent>
              <w:p w14:paraId="00003823"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202,730,800</w:t>
                </w:r>
              </w:p>
            </w:sdtContent>
          </w:sdt>
        </w:tc>
      </w:tr>
      <w:tr w:rsidR="009E2F47" w:rsidRPr="00627791" w14:paraId="46B2BF47" w14:textId="77777777" w:rsidTr="00DC72B9">
        <w:trPr>
          <w:trHeight w:val="465"/>
        </w:trPr>
        <w:tc>
          <w:tcPr>
            <w:tcW w:w="1149"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3824"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 xml:space="preserve"> </w:t>
            </w:r>
          </w:p>
        </w:tc>
        <w:tc>
          <w:tcPr>
            <w:tcW w:w="1971"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sdt>
            <w:sdtPr>
              <w:rPr>
                <w:rFonts w:ascii="Times New Roman" w:hAnsi="Times New Roman" w:cs="Times New Roman"/>
                <w:sz w:val="20"/>
                <w:szCs w:val="20"/>
              </w:rPr>
              <w:tag w:val="goog_rdk_432"/>
              <w:id w:val="-2025012166"/>
            </w:sdtPr>
            <w:sdtContent>
              <w:p w14:paraId="00003825" w14:textId="787E23E5"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TOTAL NET EXPENDITURE FOR VOTE 4333000000 ENERGY, ENVIRONMENT, CLIMATE CHANGE AND NATURAL RESOURCES           Kshs.</w:t>
                </w:r>
              </w:p>
            </w:sdtContent>
          </w:sdt>
        </w:tc>
        <w:tc>
          <w:tcPr>
            <w:tcW w:w="549" w:type="pct"/>
            <w:tcBorders>
              <w:top w:val="nil"/>
              <w:left w:val="nil"/>
              <w:bottom w:val="single" w:sz="6" w:space="0" w:color="000000"/>
              <w:right w:val="nil"/>
            </w:tcBorders>
            <w:shd w:val="clear" w:color="auto" w:fill="FFFFFF"/>
            <w:tcMar>
              <w:top w:w="0" w:type="dxa"/>
              <w:left w:w="0" w:type="dxa"/>
              <w:bottom w:w="0" w:type="dxa"/>
              <w:right w:w="0" w:type="dxa"/>
            </w:tcMar>
            <w:vAlign w:val="bottom"/>
          </w:tcPr>
          <w:sdt>
            <w:sdtPr>
              <w:rPr>
                <w:rFonts w:ascii="Times New Roman" w:hAnsi="Times New Roman" w:cs="Times New Roman"/>
                <w:sz w:val="20"/>
                <w:szCs w:val="20"/>
              </w:rPr>
              <w:tag w:val="goog_rdk_433"/>
              <w:id w:val="1056744607"/>
            </w:sdtPr>
            <w:sdtContent>
              <w:p w14:paraId="00003826"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160,641,008</w:t>
                </w:r>
              </w:p>
            </w:sdtContent>
          </w:sdt>
        </w:tc>
        <w:tc>
          <w:tcPr>
            <w:tcW w:w="665" w:type="pct"/>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bottom"/>
          </w:tcPr>
          <w:sdt>
            <w:sdtPr>
              <w:rPr>
                <w:rFonts w:ascii="Times New Roman" w:hAnsi="Times New Roman" w:cs="Times New Roman"/>
                <w:sz w:val="20"/>
                <w:szCs w:val="20"/>
              </w:rPr>
              <w:tag w:val="goog_rdk_434"/>
              <w:id w:val="-592863265"/>
            </w:sdtPr>
            <w:sdtContent>
              <w:p w14:paraId="00003827"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302,696,000</w:t>
                </w:r>
              </w:p>
            </w:sdtContent>
          </w:sdt>
        </w:tc>
        <w:tc>
          <w:tcPr>
            <w:tcW w:w="665"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sdt>
            <w:sdtPr>
              <w:rPr>
                <w:rFonts w:ascii="Times New Roman" w:hAnsi="Times New Roman" w:cs="Times New Roman"/>
                <w:sz w:val="20"/>
                <w:szCs w:val="20"/>
              </w:rPr>
              <w:tag w:val="goog_rdk_435"/>
              <w:id w:val="2141997891"/>
            </w:sdtPr>
            <w:sdtContent>
              <w:p w14:paraId="00003828" w14:textId="77777777" w:rsidR="009E2F47" w:rsidRPr="00627791" w:rsidRDefault="0014541B" w:rsidP="00627791">
                <w:pPr>
                  <w:rPr>
                    <w:rFonts w:ascii="Times New Roman" w:hAnsi="Times New Roman" w:cs="Times New Roman"/>
                    <w:sz w:val="20"/>
                    <w:szCs w:val="20"/>
                  </w:rPr>
                </w:pPr>
                <w:r w:rsidRPr="00627791">
                  <w:rPr>
                    <w:rFonts w:ascii="Times New Roman" w:hAnsi="Times New Roman" w:cs="Times New Roman"/>
                    <w:sz w:val="20"/>
                    <w:szCs w:val="20"/>
                  </w:rPr>
                  <w:t>318,266,880</w:t>
                </w:r>
              </w:p>
            </w:sdtContent>
          </w:sdt>
        </w:tc>
      </w:tr>
    </w:tbl>
    <w:p w14:paraId="0000382E" w14:textId="77777777" w:rsidR="009E2F47" w:rsidRPr="0003075A" w:rsidRDefault="009E2F47" w:rsidP="0003075A">
      <w:bookmarkStart w:id="76" w:name="_heading=h.grdvl88xs7z9" w:colFirst="0" w:colLast="0"/>
      <w:bookmarkEnd w:id="76"/>
    </w:p>
    <w:p w14:paraId="00003832" w14:textId="61C020CD" w:rsidR="009E2F47" w:rsidRPr="00DC72B9" w:rsidRDefault="00DC72B9" w:rsidP="00DC72B9">
      <w:pPr>
        <w:spacing w:after="0"/>
        <w:rPr>
          <w:rFonts w:ascii="Times New Roman" w:hAnsi="Times New Roman" w:cs="Times New Roman"/>
          <w:b/>
          <w:bCs/>
          <w:sz w:val="24"/>
          <w:szCs w:val="24"/>
        </w:rPr>
      </w:pPr>
      <w:bookmarkStart w:id="77" w:name="_heading=h.bgqdqupl84dt" w:colFirst="0" w:colLast="0"/>
      <w:bookmarkEnd w:id="77"/>
      <w:r w:rsidRPr="00DC72B9">
        <w:rPr>
          <w:rFonts w:ascii="Times New Roman" w:hAnsi="Times New Roman" w:cs="Times New Roman"/>
          <w:b/>
          <w:bCs/>
          <w:sz w:val="24"/>
          <w:szCs w:val="24"/>
        </w:rPr>
        <w:t xml:space="preserve">Recurrent Expenditure Summary 2023/2024 </w:t>
      </w:r>
      <w:r>
        <w:rPr>
          <w:rFonts w:ascii="Times New Roman" w:hAnsi="Times New Roman" w:cs="Times New Roman"/>
          <w:b/>
          <w:bCs/>
          <w:sz w:val="24"/>
          <w:szCs w:val="24"/>
          <w:lang w:val="en-US"/>
        </w:rPr>
        <w:t>a</w:t>
      </w:r>
      <w:r w:rsidRPr="00DC72B9">
        <w:rPr>
          <w:rFonts w:ascii="Times New Roman" w:hAnsi="Times New Roman" w:cs="Times New Roman"/>
          <w:b/>
          <w:bCs/>
          <w:sz w:val="24"/>
          <w:szCs w:val="24"/>
        </w:rPr>
        <w:t xml:space="preserve">nd Projected Expenditure Summary </w:t>
      </w:r>
      <w:r>
        <w:rPr>
          <w:rFonts w:ascii="Times New Roman" w:hAnsi="Times New Roman" w:cs="Times New Roman"/>
          <w:b/>
          <w:bCs/>
          <w:sz w:val="24"/>
          <w:szCs w:val="24"/>
          <w:lang w:val="en-US"/>
        </w:rPr>
        <w:t>f</w:t>
      </w:r>
      <w:r w:rsidRPr="00DC72B9">
        <w:rPr>
          <w:rFonts w:ascii="Times New Roman" w:hAnsi="Times New Roman" w:cs="Times New Roman"/>
          <w:b/>
          <w:bCs/>
          <w:sz w:val="24"/>
          <w:szCs w:val="24"/>
        </w:rPr>
        <w:t>or 2024/2025  - 2025/2026</w:t>
      </w:r>
      <w:bookmarkStart w:id="78" w:name="_heading=h.1064fny4onge" w:colFirst="0" w:colLast="0"/>
      <w:bookmarkStart w:id="79" w:name="_heading=h.arvjkaszktyf" w:colFirst="0" w:colLast="0"/>
      <w:bookmarkEnd w:id="78"/>
      <w:bookmarkEnd w:id="79"/>
    </w:p>
    <w:tbl>
      <w:tblPr>
        <w:tblStyle w:val="afffffffff0"/>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458"/>
        <w:gridCol w:w="3891"/>
        <w:gridCol w:w="1051"/>
        <w:gridCol w:w="980"/>
        <w:gridCol w:w="980"/>
      </w:tblGrid>
      <w:tr w:rsidR="009E2F47" w:rsidRPr="00DC72B9" w14:paraId="203F77F8" w14:textId="77777777" w:rsidTr="00DC72B9">
        <w:trPr>
          <w:trHeight w:val="360"/>
          <w:tblHeader/>
        </w:trPr>
        <w:tc>
          <w:tcPr>
            <w:tcW w:w="2458" w:type="dxa"/>
            <w:vMerge w:val="restart"/>
            <w:tcMar>
              <w:top w:w="0" w:type="dxa"/>
              <w:left w:w="40" w:type="dxa"/>
              <w:bottom w:w="0" w:type="dxa"/>
              <w:right w:w="40" w:type="dxa"/>
            </w:tcMar>
            <w:vAlign w:val="bottom"/>
          </w:tcPr>
          <w:p w14:paraId="00003833" w14:textId="2328BC16" w:rsidR="009E2F47" w:rsidRPr="00DC72B9" w:rsidRDefault="00DC72B9" w:rsidP="00DC72B9">
            <w:pPr>
              <w:spacing w:before="240" w:after="0" w:line="276" w:lineRule="auto"/>
              <w:ind w:left="113"/>
              <w:jc w:val="center"/>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Head</w:t>
            </w:r>
          </w:p>
        </w:tc>
        <w:tc>
          <w:tcPr>
            <w:tcW w:w="3891" w:type="dxa"/>
            <w:vMerge w:val="restart"/>
            <w:tcMar>
              <w:top w:w="0" w:type="dxa"/>
              <w:left w:w="40" w:type="dxa"/>
              <w:bottom w:w="0" w:type="dxa"/>
              <w:right w:w="40" w:type="dxa"/>
            </w:tcMar>
            <w:vAlign w:val="bottom"/>
          </w:tcPr>
          <w:p w14:paraId="00003834" w14:textId="41848CC8" w:rsidR="009E2F47" w:rsidRPr="00DC72B9" w:rsidRDefault="00DC72B9" w:rsidP="00DC72B9">
            <w:pPr>
              <w:spacing w:after="0" w:line="276" w:lineRule="auto"/>
              <w:ind w:left="227"/>
              <w:jc w:val="center"/>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Title</w:t>
            </w:r>
          </w:p>
        </w:tc>
        <w:tc>
          <w:tcPr>
            <w:tcW w:w="1051" w:type="dxa"/>
            <w:vMerge w:val="restart"/>
            <w:tcMar>
              <w:top w:w="0" w:type="dxa"/>
              <w:left w:w="40" w:type="dxa"/>
              <w:bottom w:w="0" w:type="dxa"/>
              <w:right w:w="40" w:type="dxa"/>
            </w:tcMar>
          </w:tcPr>
          <w:p w14:paraId="00003835" w14:textId="77777777" w:rsidR="009E2F47" w:rsidRPr="00DC72B9" w:rsidRDefault="0014541B" w:rsidP="00724B0D">
            <w:pPr>
              <w:spacing w:before="240" w:after="0" w:line="276" w:lineRule="auto"/>
              <w:ind w:left="-180"/>
              <w:jc w:val="center"/>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 xml:space="preserve"> </w:t>
            </w:r>
          </w:p>
          <w:p w14:paraId="00003836" w14:textId="77777777" w:rsidR="009E2F47" w:rsidRPr="00DC72B9" w:rsidRDefault="0014541B" w:rsidP="00724B0D">
            <w:pPr>
              <w:spacing w:after="0" w:line="276" w:lineRule="auto"/>
              <w:ind w:left="-180" w:right="40"/>
              <w:jc w:val="center"/>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Estimates</w:t>
            </w:r>
          </w:p>
          <w:p w14:paraId="00003837" w14:textId="77777777" w:rsidR="009E2F47" w:rsidRPr="00DC72B9" w:rsidRDefault="0014541B" w:rsidP="00724B0D">
            <w:pPr>
              <w:spacing w:before="240" w:after="0" w:line="276" w:lineRule="auto"/>
              <w:ind w:left="-180"/>
              <w:jc w:val="center"/>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2023/2024</w:t>
            </w:r>
          </w:p>
        </w:tc>
        <w:tc>
          <w:tcPr>
            <w:tcW w:w="1960" w:type="dxa"/>
            <w:gridSpan w:val="2"/>
            <w:tcMar>
              <w:top w:w="0" w:type="dxa"/>
              <w:left w:w="40" w:type="dxa"/>
              <w:bottom w:w="0" w:type="dxa"/>
              <w:right w:w="40" w:type="dxa"/>
            </w:tcMar>
            <w:vAlign w:val="bottom"/>
          </w:tcPr>
          <w:p w14:paraId="00003838" w14:textId="77777777" w:rsidR="009E2F47" w:rsidRPr="00DC72B9" w:rsidRDefault="0014541B" w:rsidP="00724B0D">
            <w:pPr>
              <w:spacing w:after="0" w:line="276" w:lineRule="auto"/>
              <w:ind w:left="-180"/>
              <w:jc w:val="center"/>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Projected Estimates</w:t>
            </w:r>
          </w:p>
        </w:tc>
      </w:tr>
      <w:tr w:rsidR="009E2F47" w:rsidRPr="00DC72B9" w14:paraId="3DEA33C5" w14:textId="77777777" w:rsidTr="00DC72B9">
        <w:trPr>
          <w:trHeight w:val="360"/>
          <w:tblHeader/>
        </w:trPr>
        <w:tc>
          <w:tcPr>
            <w:tcW w:w="2458" w:type="dxa"/>
            <w:vMerge/>
            <w:shd w:val="clear" w:color="auto" w:fill="auto"/>
            <w:tcMar>
              <w:top w:w="100" w:type="dxa"/>
              <w:left w:w="100" w:type="dxa"/>
              <w:bottom w:w="100" w:type="dxa"/>
              <w:right w:w="100" w:type="dxa"/>
            </w:tcMar>
          </w:tcPr>
          <w:p w14:paraId="0000383A" w14:textId="77777777" w:rsidR="009E2F47" w:rsidRPr="00DC72B9" w:rsidRDefault="009E2F47" w:rsidP="00DC72B9">
            <w:pPr>
              <w:spacing w:after="60" w:line="276" w:lineRule="auto"/>
              <w:ind w:left="113" w:right="720"/>
              <w:rPr>
                <w:rFonts w:ascii="Times New Roman" w:eastAsia="Arial" w:hAnsi="Times New Roman" w:cs="Times New Roman"/>
                <w:b/>
                <w:sz w:val="20"/>
                <w:szCs w:val="20"/>
              </w:rPr>
            </w:pPr>
          </w:p>
        </w:tc>
        <w:tc>
          <w:tcPr>
            <w:tcW w:w="3891" w:type="dxa"/>
            <w:vMerge/>
            <w:shd w:val="clear" w:color="auto" w:fill="auto"/>
            <w:tcMar>
              <w:top w:w="100" w:type="dxa"/>
              <w:left w:w="100" w:type="dxa"/>
              <w:bottom w:w="100" w:type="dxa"/>
              <w:right w:w="100" w:type="dxa"/>
            </w:tcMar>
          </w:tcPr>
          <w:p w14:paraId="0000383B" w14:textId="77777777" w:rsidR="009E2F47" w:rsidRPr="00DC72B9" w:rsidRDefault="009E2F47" w:rsidP="00DC72B9">
            <w:pPr>
              <w:spacing w:after="60" w:line="276" w:lineRule="auto"/>
              <w:ind w:left="227" w:right="720"/>
              <w:rPr>
                <w:rFonts w:ascii="Times New Roman" w:eastAsia="Arial" w:hAnsi="Times New Roman" w:cs="Times New Roman"/>
                <w:b/>
                <w:sz w:val="20"/>
                <w:szCs w:val="20"/>
              </w:rPr>
            </w:pPr>
          </w:p>
        </w:tc>
        <w:tc>
          <w:tcPr>
            <w:tcW w:w="1051" w:type="dxa"/>
            <w:vMerge/>
            <w:shd w:val="clear" w:color="auto" w:fill="auto"/>
            <w:tcMar>
              <w:top w:w="100" w:type="dxa"/>
              <w:left w:w="100" w:type="dxa"/>
              <w:bottom w:w="100" w:type="dxa"/>
              <w:right w:w="100" w:type="dxa"/>
            </w:tcMar>
          </w:tcPr>
          <w:p w14:paraId="0000383C" w14:textId="77777777" w:rsidR="009E2F47" w:rsidRPr="00DC72B9" w:rsidRDefault="009E2F47" w:rsidP="00724B0D">
            <w:pPr>
              <w:spacing w:after="60" w:line="276" w:lineRule="auto"/>
              <w:ind w:left="-180" w:right="720"/>
              <w:rPr>
                <w:rFonts w:ascii="Times New Roman" w:eastAsia="Arial" w:hAnsi="Times New Roman" w:cs="Times New Roman"/>
                <w:b/>
                <w:sz w:val="20"/>
                <w:szCs w:val="20"/>
              </w:rPr>
            </w:pPr>
          </w:p>
        </w:tc>
        <w:tc>
          <w:tcPr>
            <w:tcW w:w="980" w:type="dxa"/>
            <w:shd w:val="clear" w:color="auto" w:fill="auto"/>
            <w:tcMar>
              <w:top w:w="0" w:type="dxa"/>
              <w:left w:w="40" w:type="dxa"/>
              <w:bottom w:w="0" w:type="dxa"/>
              <w:right w:w="40" w:type="dxa"/>
            </w:tcMar>
            <w:vAlign w:val="bottom"/>
          </w:tcPr>
          <w:p w14:paraId="0000383D" w14:textId="77777777" w:rsidR="009E2F47" w:rsidRPr="00DC72B9" w:rsidRDefault="0014541B" w:rsidP="00724B0D">
            <w:pPr>
              <w:spacing w:before="240" w:after="0" w:line="276" w:lineRule="auto"/>
              <w:ind w:left="-180"/>
              <w:jc w:val="center"/>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2024/2025</w:t>
            </w:r>
          </w:p>
        </w:tc>
        <w:tc>
          <w:tcPr>
            <w:tcW w:w="980" w:type="dxa"/>
            <w:shd w:val="clear" w:color="auto" w:fill="auto"/>
            <w:tcMar>
              <w:top w:w="0" w:type="dxa"/>
              <w:left w:w="40" w:type="dxa"/>
              <w:bottom w:w="0" w:type="dxa"/>
              <w:right w:w="40" w:type="dxa"/>
            </w:tcMar>
            <w:vAlign w:val="bottom"/>
          </w:tcPr>
          <w:p w14:paraId="0000383E" w14:textId="77777777" w:rsidR="009E2F47" w:rsidRPr="00DC72B9" w:rsidRDefault="0014541B" w:rsidP="00724B0D">
            <w:pPr>
              <w:spacing w:before="240" w:after="0" w:line="276" w:lineRule="auto"/>
              <w:ind w:left="-180"/>
              <w:jc w:val="center"/>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2025/2026</w:t>
            </w:r>
          </w:p>
        </w:tc>
      </w:tr>
      <w:tr w:rsidR="009E2F47" w:rsidRPr="00DC72B9" w14:paraId="5CD0DBC4" w14:textId="77777777" w:rsidTr="00DC72B9">
        <w:trPr>
          <w:trHeight w:val="945"/>
        </w:trPr>
        <w:tc>
          <w:tcPr>
            <w:tcW w:w="2458" w:type="dxa"/>
            <w:shd w:val="clear" w:color="auto" w:fill="auto"/>
            <w:tcMar>
              <w:top w:w="0" w:type="dxa"/>
              <w:left w:w="40" w:type="dxa"/>
              <w:bottom w:w="0" w:type="dxa"/>
              <w:right w:w="40" w:type="dxa"/>
            </w:tcMar>
            <w:vAlign w:val="bottom"/>
          </w:tcPr>
          <w:p w14:paraId="0000383F" w14:textId="77777777" w:rsidR="009E2F47" w:rsidRPr="00DC72B9" w:rsidRDefault="0014541B" w:rsidP="00DC72B9">
            <w:pPr>
              <w:spacing w:before="240" w:after="0" w:line="276" w:lineRule="auto"/>
              <w:ind w:left="113"/>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4333000101 Administration-Energy,</w:t>
            </w:r>
          </w:p>
          <w:p w14:paraId="00003840" w14:textId="77777777" w:rsidR="009E2F47" w:rsidRPr="00DC72B9" w:rsidRDefault="0014541B" w:rsidP="00DC72B9">
            <w:pPr>
              <w:spacing w:before="240" w:after="0" w:line="276" w:lineRule="auto"/>
              <w:ind w:left="113"/>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Environment,Climate Change &amp; Natural Resources</w:t>
            </w:r>
          </w:p>
        </w:tc>
        <w:tc>
          <w:tcPr>
            <w:tcW w:w="3891" w:type="dxa"/>
            <w:shd w:val="clear" w:color="auto" w:fill="auto"/>
            <w:tcMar>
              <w:top w:w="0" w:type="dxa"/>
              <w:left w:w="40" w:type="dxa"/>
              <w:bottom w:w="0" w:type="dxa"/>
              <w:right w:w="40" w:type="dxa"/>
            </w:tcMar>
            <w:vAlign w:val="bottom"/>
          </w:tcPr>
          <w:p w14:paraId="00003841" w14:textId="1638E5FE" w:rsidR="009E2F47" w:rsidRPr="00DC72B9" w:rsidRDefault="00DC72B9" w:rsidP="00DC72B9">
            <w:pPr>
              <w:spacing w:before="240" w:after="0" w:line="276" w:lineRule="auto"/>
              <w:ind w:left="227"/>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2210200 Communication, Supplies And Services</w:t>
            </w:r>
          </w:p>
        </w:tc>
        <w:tc>
          <w:tcPr>
            <w:tcW w:w="1051" w:type="dxa"/>
            <w:shd w:val="clear" w:color="auto" w:fill="auto"/>
            <w:tcMar>
              <w:top w:w="0" w:type="dxa"/>
              <w:left w:w="40" w:type="dxa"/>
              <w:bottom w:w="0" w:type="dxa"/>
              <w:right w:w="40" w:type="dxa"/>
            </w:tcMar>
            <w:vAlign w:val="bottom"/>
          </w:tcPr>
          <w:p w14:paraId="00003842" w14:textId="77777777" w:rsidR="009E2F47" w:rsidRPr="00DC72B9" w:rsidRDefault="0014541B" w:rsidP="00724B0D">
            <w:pPr>
              <w:spacing w:before="240" w:after="0" w:line="276" w:lineRule="auto"/>
              <w:ind w:left="-18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360,000</w:t>
            </w:r>
          </w:p>
        </w:tc>
        <w:tc>
          <w:tcPr>
            <w:tcW w:w="980" w:type="dxa"/>
            <w:shd w:val="clear" w:color="auto" w:fill="auto"/>
            <w:tcMar>
              <w:top w:w="0" w:type="dxa"/>
              <w:left w:w="40" w:type="dxa"/>
              <w:bottom w:w="0" w:type="dxa"/>
              <w:right w:w="40" w:type="dxa"/>
            </w:tcMar>
            <w:vAlign w:val="bottom"/>
          </w:tcPr>
          <w:p w14:paraId="00003843" w14:textId="77777777" w:rsidR="009E2F47" w:rsidRPr="00DC72B9" w:rsidRDefault="0014541B" w:rsidP="00724B0D">
            <w:pPr>
              <w:spacing w:before="240" w:after="0" w:line="276" w:lineRule="auto"/>
              <w:ind w:left="-18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370,800</w:t>
            </w:r>
          </w:p>
        </w:tc>
        <w:tc>
          <w:tcPr>
            <w:tcW w:w="980" w:type="dxa"/>
            <w:shd w:val="clear" w:color="auto" w:fill="auto"/>
            <w:tcMar>
              <w:top w:w="0" w:type="dxa"/>
              <w:left w:w="40" w:type="dxa"/>
              <w:bottom w:w="0" w:type="dxa"/>
              <w:right w:w="40" w:type="dxa"/>
            </w:tcMar>
            <w:vAlign w:val="bottom"/>
          </w:tcPr>
          <w:p w14:paraId="00003844" w14:textId="77777777" w:rsidR="009E2F47" w:rsidRPr="00DC72B9" w:rsidRDefault="0014541B" w:rsidP="00724B0D">
            <w:pPr>
              <w:spacing w:before="240" w:after="0" w:line="276" w:lineRule="auto"/>
              <w:ind w:left="-18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381,924</w:t>
            </w:r>
          </w:p>
        </w:tc>
      </w:tr>
      <w:tr w:rsidR="009E2F47" w:rsidRPr="00DC72B9" w14:paraId="538BC7D1" w14:textId="77777777" w:rsidTr="00DC72B9">
        <w:trPr>
          <w:trHeight w:val="270"/>
        </w:trPr>
        <w:tc>
          <w:tcPr>
            <w:tcW w:w="2458" w:type="dxa"/>
            <w:shd w:val="clear" w:color="auto" w:fill="auto"/>
            <w:tcMar>
              <w:top w:w="0" w:type="dxa"/>
              <w:left w:w="40" w:type="dxa"/>
              <w:bottom w:w="0" w:type="dxa"/>
              <w:right w:w="40" w:type="dxa"/>
            </w:tcMar>
          </w:tcPr>
          <w:p w14:paraId="00003845" w14:textId="77777777" w:rsidR="009E2F47" w:rsidRPr="00DC72B9" w:rsidRDefault="0014541B" w:rsidP="00DC72B9">
            <w:pPr>
              <w:spacing w:before="240" w:after="0" w:line="276" w:lineRule="auto"/>
              <w:ind w:left="113"/>
              <w:rPr>
                <w:rFonts w:ascii="Times New Roman" w:eastAsia="Arial" w:hAnsi="Times New Roman" w:cs="Times New Roman"/>
                <w:sz w:val="20"/>
                <w:szCs w:val="20"/>
              </w:rPr>
            </w:pPr>
            <w:r w:rsidRPr="00DC72B9">
              <w:rPr>
                <w:rFonts w:ascii="Times New Roman" w:eastAsia="Arial" w:hAnsi="Times New Roman" w:cs="Times New Roman"/>
                <w:sz w:val="20"/>
                <w:szCs w:val="20"/>
              </w:rPr>
              <w:t xml:space="preserve"> </w:t>
            </w:r>
          </w:p>
        </w:tc>
        <w:tc>
          <w:tcPr>
            <w:tcW w:w="3891" w:type="dxa"/>
            <w:shd w:val="clear" w:color="auto" w:fill="auto"/>
            <w:tcMar>
              <w:top w:w="0" w:type="dxa"/>
              <w:left w:w="40" w:type="dxa"/>
              <w:bottom w:w="0" w:type="dxa"/>
              <w:right w:w="40" w:type="dxa"/>
            </w:tcMar>
          </w:tcPr>
          <w:p w14:paraId="00003846" w14:textId="2C4C8F31" w:rsidR="009E2F47" w:rsidRPr="00DC72B9" w:rsidRDefault="00DC72B9" w:rsidP="00DC72B9">
            <w:pPr>
              <w:spacing w:before="240" w:after="0" w:line="276" w:lineRule="auto"/>
              <w:ind w:left="227"/>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2210201 Telephone, Telex, Facsimile And Mobile Phone Services</w:t>
            </w:r>
          </w:p>
        </w:tc>
        <w:tc>
          <w:tcPr>
            <w:tcW w:w="1051" w:type="dxa"/>
            <w:shd w:val="clear" w:color="auto" w:fill="auto"/>
            <w:tcMar>
              <w:top w:w="0" w:type="dxa"/>
              <w:left w:w="40" w:type="dxa"/>
              <w:bottom w:w="0" w:type="dxa"/>
              <w:right w:w="40" w:type="dxa"/>
            </w:tcMar>
          </w:tcPr>
          <w:p w14:paraId="00003847"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360,000</w:t>
            </w:r>
          </w:p>
        </w:tc>
        <w:tc>
          <w:tcPr>
            <w:tcW w:w="980" w:type="dxa"/>
            <w:shd w:val="clear" w:color="auto" w:fill="auto"/>
            <w:tcMar>
              <w:top w:w="0" w:type="dxa"/>
              <w:left w:w="40" w:type="dxa"/>
              <w:bottom w:w="0" w:type="dxa"/>
              <w:right w:w="40" w:type="dxa"/>
            </w:tcMar>
          </w:tcPr>
          <w:p w14:paraId="00003848"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370,800</w:t>
            </w:r>
          </w:p>
        </w:tc>
        <w:tc>
          <w:tcPr>
            <w:tcW w:w="980" w:type="dxa"/>
            <w:shd w:val="clear" w:color="auto" w:fill="auto"/>
            <w:tcMar>
              <w:top w:w="0" w:type="dxa"/>
              <w:left w:w="40" w:type="dxa"/>
              <w:bottom w:w="0" w:type="dxa"/>
              <w:right w:w="40" w:type="dxa"/>
            </w:tcMar>
          </w:tcPr>
          <w:p w14:paraId="00003849"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381,924</w:t>
            </w:r>
          </w:p>
        </w:tc>
      </w:tr>
      <w:tr w:rsidR="009E2F47" w:rsidRPr="00DC72B9" w14:paraId="347D800F" w14:textId="77777777" w:rsidTr="00DC72B9">
        <w:trPr>
          <w:trHeight w:val="420"/>
        </w:trPr>
        <w:tc>
          <w:tcPr>
            <w:tcW w:w="2458" w:type="dxa"/>
            <w:shd w:val="clear" w:color="auto" w:fill="auto"/>
            <w:tcMar>
              <w:top w:w="0" w:type="dxa"/>
              <w:left w:w="40" w:type="dxa"/>
              <w:bottom w:w="0" w:type="dxa"/>
              <w:right w:w="40" w:type="dxa"/>
            </w:tcMar>
          </w:tcPr>
          <w:p w14:paraId="0000384A" w14:textId="77777777" w:rsidR="009E2F47" w:rsidRPr="00DC72B9" w:rsidRDefault="0014541B" w:rsidP="00DC72B9">
            <w:pPr>
              <w:spacing w:before="240" w:after="0" w:line="276" w:lineRule="auto"/>
              <w:ind w:left="113"/>
              <w:rPr>
                <w:rFonts w:ascii="Times New Roman" w:eastAsia="Arial" w:hAnsi="Times New Roman" w:cs="Times New Roman"/>
                <w:sz w:val="20"/>
                <w:szCs w:val="20"/>
              </w:rPr>
            </w:pPr>
            <w:r w:rsidRPr="00DC72B9">
              <w:rPr>
                <w:rFonts w:ascii="Times New Roman" w:eastAsia="Arial" w:hAnsi="Times New Roman" w:cs="Times New Roman"/>
                <w:sz w:val="20"/>
                <w:szCs w:val="20"/>
              </w:rPr>
              <w:t xml:space="preserve"> </w:t>
            </w:r>
          </w:p>
        </w:tc>
        <w:tc>
          <w:tcPr>
            <w:tcW w:w="3891" w:type="dxa"/>
            <w:shd w:val="clear" w:color="auto" w:fill="auto"/>
            <w:tcMar>
              <w:top w:w="0" w:type="dxa"/>
              <w:left w:w="40" w:type="dxa"/>
              <w:bottom w:w="0" w:type="dxa"/>
              <w:right w:w="40" w:type="dxa"/>
            </w:tcMar>
          </w:tcPr>
          <w:p w14:paraId="0000384B" w14:textId="3E045FC2" w:rsidR="009E2F47" w:rsidRPr="00DC72B9" w:rsidRDefault="00DC72B9" w:rsidP="00DC72B9">
            <w:pPr>
              <w:spacing w:before="240" w:after="0" w:line="276" w:lineRule="auto"/>
              <w:ind w:left="227"/>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2210300 Domestic Travel And Subsistence, And Other Transportation Costs</w:t>
            </w:r>
          </w:p>
        </w:tc>
        <w:tc>
          <w:tcPr>
            <w:tcW w:w="1051" w:type="dxa"/>
            <w:shd w:val="clear" w:color="auto" w:fill="auto"/>
            <w:tcMar>
              <w:top w:w="0" w:type="dxa"/>
              <w:left w:w="40" w:type="dxa"/>
              <w:bottom w:w="0" w:type="dxa"/>
              <w:right w:w="40" w:type="dxa"/>
            </w:tcMar>
          </w:tcPr>
          <w:p w14:paraId="0000384C" w14:textId="77777777" w:rsidR="009E2F47" w:rsidRPr="00DC72B9" w:rsidRDefault="0014541B" w:rsidP="00724B0D">
            <w:pPr>
              <w:spacing w:before="240" w:after="0" w:line="276" w:lineRule="auto"/>
              <w:ind w:left="-18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1,170,000</w:t>
            </w:r>
          </w:p>
        </w:tc>
        <w:tc>
          <w:tcPr>
            <w:tcW w:w="980" w:type="dxa"/>
            <w:shd w:val="clear" w:color="auto" w:fill="auto"/>
            <w:tcMar>
              <w:top w:w="0" w:type="dxa"/>
              <w:left w:w="40" w:type="dxa"/>
              <w:bottom w:w="0" w:type="dxa"/>
              <w:right w:w="40" w:type="dxa"/>
            </w:tcMar>
          </w:tcPr>
          <w:p w14:paraId="0000384D" w14:textId="77777777" w:rsidR="009E2F47" w:rsidRPr="00DC72B9" w:rsidRDefault="0014541B" w:rsidP="00724B0D">
            <w:pPr>
              <w:spacing w:before="240" w:after="0" w:line="276" w:lineRule="auto"/>
              <w:ind w:left="-18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1,205,100</w:t>
            </w:r>
          </w:p>
        </w:tc>
        <w:tc>
          <w:tcPr>
            <w:tcW w:w="980" w:type="dxa"/>
            <w:shd w:val="clear" w:color="auto" w:fill="auto"/>
            <w:tcMar>
              <w:top w:w="0" w:type="dxa"/>
              <w:left w:w="40" w:type="dxa"/>
              <w:bottom w:w="0" w:type="dxa"/>
              <w:right w:w="40" w:type="dxa"/>
            </w:tcMar>
          </w:tcPr>
          <w:p w14:paraId="0000384E" w14:textId="77777777" w:rsidR="009E2F47" w:rsidRPr="00DC72B9" w:rsidRDefault="0014541B" w:rsidP="00724B0D">
            <w:pPr>
              <w:spacing w:before="240" w:after="0" w:line="276" w:lineRule="auto"/>
              <w:ind w:left="-18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1,241,253</w:t>
            </w:r>
          </w:p>
        </w:tc>
      </w:tr>
      <w:tr w:rsidR="009E2F47" w:rsidRPr="00DC72B9" w14:paraId="4DA67ED7" w14:textId="77777777" w:rsidTr="00DC72B9">
        <w:trPr>
          <w:trHeight w:val="330"/>
        </w:trPr>
        <w:tc>
          <w:tcPr>
            <w:tcW w:w="2458" w:type="dxa"/>
            <w:shd w:val="clear" w:color="auto" w:fill="auto"/>
            <w:tcMar>
              <w:top w:w="0" w:type="dxa"/>
              <w:left w:w="40" w:type="dxa"/>
              <w:bottom w:w="0" w:type="dxa"/>
              <w:right w:w="40" w:type="dxa"/>
            </w:tcMar>
          </w:tcPr>
          <w:p w14:paraId="0000384F" w14:textId="77777777" w:rsidR="009E2F47" w:rsidRPr="00DC72B9" w:rsidRDefault="0014541B" w:rsidP="00DC72B9">
            <w:pPr>
              <w:spacing w:before="240" w:after="0" w:line="276" w:lineRule="auto"/>
              <w:ind w:left="113"/>
              <w:rPr>
                <w:rFonts w:ascii="Times New Roman" w:eastAsia="Arial" w:hAnsi="Times New Roman" w:cs="Times New Roman"/>
                <w:sz w:val="20"/>
                <w:szCs w:val="20"/>
              </w:rPr>
            </w:pPr>
            <w:r w:rsidRPr="00DC72B9">
              <w:rPr>
                <w:rFonts w:ascii="Times New Roman" w:eastAsia="Arial" w:hAnsi="Times New Roman" w:cs="Times New Roman"/>
                <w:sz w:val="20"/>
                <w:szCs w:val="20"/>
              </w:rPr>
              <w:lastRenderedPageBreak/>
              <w:t xml:space="preserve"> </w:t>
            </w:r>
          </w:p>
        </w:tc>
        <w:tc>
          <w:tcPr>
            <w:tcW w:w="3891" w:type="dxa"/>
            <w:shd w:val="clear" w:color="auto" w:fill="auto"/>
            <w:tcMar>
              <w:top w:w="0" w:type="dxa"/>
              <w:left w:w="40" w:type="dxa"/>
              <w:bottom w:w="0" w:type="dxa"/>
              <w:right w:w="40" w:type="dxa"/>
            </w:tcMar>
          </w:tcPr>
          <w:p w14:paraId="00003850" w14:textId="62F63976" w:rsidR="009E2F47" w:rsidRPr="00DC72B9" w:rsidRDefault="00DC72B9" w:rsidP="00DC72B9">
            <w:pPr>
              <w:spacing w:before="240" w:after="0" w:line="276" w:lineRule="auto"/>
              <w:ind w:left="227"/>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2210301 Travel Costs (Airlines, Bus, Railway, Mileage Allowances, Etc.)</w:t>
            </w:r>
          </w:p>
        </w:tc>
        <w:tc>
          <w:tcPr>
            <w:tcW w:w="1051" w:type="dxa"/>
            <w:shd w:val="clear" w:color="auto" w:fill="auto"/>
            <w:tcMar>
              <w:top w:w="0" w:type="dxa"/>
              <w:left w:w="40" w:type="dxa"/>
              <w:bottom w:w="0" w:type="dxa"/>
              <w:right w:w="40" w:type="dxa"/>
            </w:tcMar>
          </w:tcPr>
          <w:p w14:paraId="00003851"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360,000</w:t>
            </w:r>
          </w:p>
        </w:tc>
        <w:tc>
          <w:tcPr>
            <w:tcW w:w="980" w:type="dxa"/>
            <w:shd w:val="clear" w:color="auto" w:fill="auto"/>
            <w:tcMar>
              <w:top w:w="0" w:type="dxa"/>
              <w:left w:w="40" w:type="dxa"/>
              <w:bottom w:w="0" w:type="dxa"/>
              <w:right w:w="40" w:type="dxa"/>
            </w:tcMar>
          </w:tcPr>
          <w:p w14:paraId="00003852"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370,800</w:t>
            </w:r>
          </w:p>
        </w:tc>
        <w:tc>
          <w:tcPr>
            <w:tcW w:w="980" w:type="dxa"/>
            <w:shd w:val="clear" w:color="auto" w:fill="auto"/>
            <w:tcMar>
              <w:top w:w="0" w:type="dxa"/>
              <w:left w:w="40" w:type="dxa"/>
              <w:bottom w:w="0" w:type="dxa"/>
              <w:right w:w="40" w:type="dxa"/>
            </w:tcMar>
          </w:tcPr>
          <w:p w14:paraId="00003853"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381,924</w:t>
            </w:r>
          </w:p>
        </w:tc>
      </w:tr>
      <w:tr w:rsidR="009E2F47" w:rsidRPr="00DC72B9" w14:paraId="075CCB36" w14:textId="77777777" w:rsidTr="00DC72B9">
        <w:trPr>
          <w:trHeight w:val="330"/>
        </w:trPr>
        <w:tc>
          <w:tcPr>
            <w:tcW w:w="2458" w:type="dxa"/>
            <w:shd w:val="clear" w:color="auto" w:fill="auto"/>
            <w:tcMar>
              <w:top w:w="0" w:type="dxa"/>
              <w:left w:w="40" w:type="dxa"/>
              <w:bottom w:w="0" w:type="dxa"/>
              <w:right w:w="40" w:type="dxa"/>
            </w:tcMar>
          </w:tcPr>
          <w:p w14:paraId="00003854" w14:textId="77777777" w:rsidR="009E2F47" w:rsidRPr="00DC72B9" w:rsidRDefault="0014541B" w:rsidP="00DC72B9">
            <w:pPr>
              <w:spacing w:before="240" w:after="0" w:line="276" w:lineRule="auto"/>
              <w:ind w:left="113"/>
              <w:rPr>
                <w:rFonts w:ascii="Times New Roman" w:eastAsia="Arial" w:hAnsi="Times New Roman" w:cs="Times New Roman"/>
                <w:sz w:val="20"/>
                <w:szCs w:val="20"/>
              </w:rPr>
            </w:pPr>
            <w:r w:rsidRPr="00DC72B9">
              <w:rPr>
                <w:rFonts w:ascii="Times New Roman" w:eastAsia="Arial" w:hAnsi="Times New Roman" w:cs="Times New Roman"/>
                <w:sz w:val="20"/>
                <w:szCs w:val="20"/>
              </w:rPr>
              <w:t xml:space="preserve"> </w:t>
            </w:r>
          </w:p>
        </w:tc>
        <w:tc>
          <w:tcPr>
            <w:tcW w:w="3891" w:type="dxa"/>
            <w:shd w:val="clear" w:color="auto" w:fill="auto"/>
            <w:tcMar>
              <w:top w:w="0" w:type="dxa"/>
              <w:left w:w="40" w:type="dxa"/>
              <w:bottom w:w="0" w:type="dxa"/>
              <w:right w:w="40" w:type="dxa"/>
            </w:tcMar>
          </w:tcPr>
          <w:p w14:paraId="00003855" w14:textId="04AE02B1" w:rsidR="009E2F47" w:rsidRPr="00DC72B9" w:rsidRDefault="00DC72B9" w:rsidP="00DC72B9">
            <w:pPr>
              <w:spacing w:before="240" w:after="0" w:line="276" w:lineRule="auto"/>
              <w:ind w:left="227"/>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2210303 Daily Subsistence Allowance</w:t>
            </w:r>
          </w:p>
        </w:tc>
        <w:tc>
          <w:tcPr>
            <w:tcW w:w="1051" w:type="dxa"/>
            <w:shd w:val="clear" w:color="auto" w:fill="auto"/>
            <w:tcMar>
              <w:top w:w="0" w:type="dxa"/>
              <w:left w:w="40" w:type="dxa"/>
              <w:bottom w:w="0" w:type="dxa"/>
              <w:right w:w="40" w:type="dxa"/>
            </w:tcMar>
          </w:tcPr>
          <w:p w14:paraId="00003856"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810,000</w:t>
            </w:r>
          </w:p>
        </w:tc>
        <w:tc>
          <w:tcPr>
            <w:tcW w:w="980" w:type="dxa"/>
            <w:shd w:val="clear" w:color="auto" w:fill="auto"/>
            <w:tcMar>
              <w:top w:w="0" w:type="dxa"/>
              <w:left w:w="40" w:type="dxa"/>
              <w:bottom w:w="0" w:type="dxa"/>
              <w:right w:w="40" w:type="dxa"/>
            </w:tcMar>
          </w:tcPr>
          <w:p w14:paraId="00003857"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834,300</w:t>
            </w:r>
          </w:p>
        </w:tc>
        <w:tc>
          <w:tcPr>
            <w:tcW w:w="980" w:type="dxa"/>
            <w:shd w:val="clear" w:color="auto" w:fill="auto"/>
            <w:tcMar>
              <w:top w:w="0" w:type="dxa"/>
              <w:left w:w="40" w:type="dxa"/>
              <w:bottom w:w="0" w:type="dxa"/>
              <w:right w:w="40" w:type="dxa"/>
            </w:tcMar>
          </w:tcPr>
          <w:p w14:paraId="00003858"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859,329</w:t>
            </w:r>
          </w:p>
        </w:tc>
      </w:tr>
      <w:tr w:rsidR="009E2F47" w:rsidRPr="00DC72B9" w14:paraId="0DEC8693" w14:textId="77777777" w:rsidTr="00DC72B9">
        <w:trPr>
          <w:trHeight w:val="330"/>
        </w:trPr>
        <w:tc>
          <w:tcPr>
            <w:tcW w:w="2458" w:type="dxa"/>
            <w:shd w:val="clear" w:color="auto" w:fill="auto"/>
            <w:tcMar>
              <w:top w:w="0" w:type="dxa"/>
              <w:left w:w="40" w:type="dxa"/>
              <w:bottom w:w="0" w:type="dxa"/>
              <w:right w:w="40" w:type="dxa"/>
            </w:tcMar>
          </w:tcPr>
          <w:p w14:paraId="00003859" w14:textId="77777777" w:rsidR="009E2F47" w:rsidRPr="00DC72B9" w:rsidRDefault="0014541B" w:rsidP="00DC72B9">
            <w:pPr>
              <w:spacing w:before="240" w:after="0" w:line="276" w:lineRule="auto"/>
              <w:ind w:left="113"/>
              <w:rPr>
                <w:rFonts w:ascii="Times New Roman" w:eastAsia="Arial" w:hAnsi="Times New Roman" w:cs="Times New Roman"/>
                <w:sz w:val="20"/>
                <w:szCs w:val="20"/>
              </w:rPr>
            </w:pPr>
            <w:r w:rsidRPr="00DC72B9">
              <w:rPr>
                <w:rFonts w:ascii="Times New Roman" w:eastAsia="Arial" w:hAnsi="Times New Roman" w:cs="Times New Roman"/>
                <w:sz w:val="20"/>
                <w:szCs w:val="20"/>
              </w:rPr>
              <w:t xml:space="preserve"> </w:t>
            </w:r>
          </w:p>
        </w:tc>
        <w:tc>
          <w:tcPr>
            <w:tcW w:w="3891" w:type="dxa"/>
            <w:shd w:val="clear" w:color="auto" w:fill="auto"/>
            <w:tcMar>
              <w:top w:w="0" w:type="dxa"/>
              <w:left w:w="40" w:type="dxa"/>
              <w:bottom w:w="0" w:type="dxa"/>
              <w:right w:w="40" w:type="dxa"/>
            </w:tcMar>
          </w:tcPr>
          <w:p w14:paraId="0000385A" w14:textId="31ADB17A" w:rsidR="009E2F47" w:rsidRPr="00DC72B9" w:rsidRDefault="00DC72B9" w:rsidP="00DC72B9">
            <w:pPr>
              <w:spacing w:before="240" w:after="0" w:line="276" w:lineRule="auto"/>
              <w:ind w:left="227"/>
              <w:jc w:val="both"/>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2210500 Printing , Advertising And Information Supplies And Services</w:t>
            </w:r>
          </w:p>
        </w:tc>
        <w:tc>
          <w:tcPr>
            <w:tcW w:w="1051" w:type="dxa"/>
            <w:shd w:val="clear" w:color="auto" w:fill="auto"/>
            <w:tcMar>
              <w:top w:w="0" w:type="dxa"/>
              <w:left w:w="40" w:type="dxa"/>
              <w:bottom w:w="0" w:type="dxa"/>
              <w:right w:w="40" w:type="dxa"/>
            </w:tcMar>
          </w:tcPr>
          <w:p w14:paraId="0000385B" w14:textId="77777777" w:rsidR="009E2F47" w:rsidRPr="00DC72B9" w:rsidRDefault="0014541B" w:rsidP="00724B0D">
            <w:pPr>
              <w:spacing w:before="240" w:after="0" w:line="276" w:lineRule="auto"/>
              <w:ind w:left="-18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675,000</w:t>
            </w:r>
          </w:p>
        </w:tc>
        <w:tc>
          <w:tcPr>
            <w:tcW w:w="980" w:type="dxa"/>
            <w:shd w:val="clear" w:color="auto" w:fill="auto"/>
            <w:tcMar>
              <w:top w:w="0" w:type="dxa"/>
              <w:left w:w="40" w:type="dxa"/>
              <w:bottom w:w="0" w:type="dxa"/>
              <w:right w:w="40" w:type="dxa"/>
            </w:tcMar>
          </w:tcPr>
          <w:p w14:paraId="0000385C" w14:textId="77777777" w:rsidR="009E2F47" w:rsidRPr="00DC72B9" w:rsidRDefault="0014541B" w:rsidP="00724B0D">
            <w:pPr>
              <w:spacing w:before="240" w:after="0" w:line="276" w:lineRule="auto"/>
              <w:ind w:left="-18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695,250</w:t>
            </w:r>
          </w:p>
        </w:tc>
        <w:tc>
          <w:tcPr>
            <w:tcW w:w="980" w:type="dxa"/>
            <w:shd w:val="clear" w:color="auto" w:fill="auto"/>
            <w:tcMar>
              <w:top w:w="0" w:type="dxa"/>
              <w:left w:w="40" w:type="dxa"/>
              <w:bottom w:w="0" w:type="dxa"/>
              <w:right w:w="40" w:type="dxa"/>
            </w:tcMar>
          </w:tcPr>
          <w:p w14:paraId="0000385D" w14:textId="77777777" w:rsidR="009E2F47" w:rsidRPr="00DC72B9" w:rsidRDefault="0014541B" w:rsidP="00724B0D">
            <w:pPr>
              <w:spacing w:before="240" w:after="0" w:line="276" w:lineRule="auto"/>
              <w:ind w:left="-18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716,108</w:t>
            </w:r>
          </w:p>
        </w:tc>
      </w:tr>
      <w:tr w:rsidR="009E2F47" w:rsidRPr="00DC72B9" w14:paraId="45F37278" w14:textId="77777777" w:rsidTr="00DC72B9">
        <w:trPr>
          <w:trHeight w:val="330"/>
        </w:trPr>
        <w:tc>
          <w:tcPr>
            <w:tcW w:w="2458" w:type="dxa"/>
            <w:shd w:val="clear" w:color="auto" w:fill="auto"/>
            <w:tcMar>
              <w:top w:w="0" w:type="dxa"/>
              <w:left w:w="40" w:type="dxa"/>
              <w:bottom w:w="0" w:type="dxa"/>
              <w:right w:w="40" w:type="dxa"/>
            </w:tcMar>
          </w:tcPr>
          <w:p w14:paraId="0000385E" w14:textId="77777777" w:rsidR="009E2F47" w:rsidRPr="00DC72B9" w:rsidRDefault="0014541B" w:rsidP="00DC72B9">
            <w:pPr>
              <w:spacing w:before="240" w:after="0" w:line="276" w:lineRule="auto"/>
              <w:ind w:left="113"/>
              <w:rPr>
                <w:rFonts w:ascii="Times New Roman" w:eastAsia="Arial" w:hAnsi="Times New Roman" w:cs="Times New Roman"/>
                <w:sz w:val="20"/>
                <w:szCs w:val="20"/>
              </w:rPr>
            </w:pPr>
            <w:r w:rsidRPr="00DC72B9">
              <w:rPr>
                <w:rFonts w:ascii="Times New Roman" w:eastAsia="Arial" w:hAnsi="Times New Roman" w:cs="Times New Roman"/>
                <w:sz w:val="20"/>
                <w:szCs w:val="20"/>
              </w:rPr>
              <w:t xml:space="preserve"> </w:t>
            </w:r>
          </w:p>
        </w:tc>
        <w:tc>
          <w:tcPr>
            <w:tcW w:w="3891" w:type="dxa"/>
            <w:shd w:val="clear" w:color="auto" w:fill="auto"/>
            <w:tcMar>
              <w:top w:w="0" w:type="dxa"/>
              <w:left w:w="40" w:type="dxa"/>
              <w:bottom w:w="0" w:type="dxa"/>
              <w:right w:w="40" w:type="dxa"/>
            </w:tcMar>
          </w:tcPr>
          <w:p w14:paraId="0000385F" w14:textId="35278BA2" w:rsidR="009E2F47" w:rsidRPr="00DC72B9" w:rsidRDefault="00DC72B9" w:rsidP="00DC72B9">
            <w:pPr>
              <w:spacing w:before="240" w:after="0" w:line="276" w:lineRule="auto"/>
              <w:ind w:left="227"/>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2210504 Advertising, Awareness And Publicity Campaigns</w:t>
            </w:r>
          </w:p>
        </w:tc>
        <w:tc>
          <w:tcPr>
            <w:tcW w:w="1051" w:type="dxa"/>
            <w:shd w:val="clear" w:color="auto" w:fill="auto"/>
            <w:tcMar>
              <w:top w:w="0" w:type="dxa"/>
              <w:left w:w="40" w:type="dxa"/>
              <w:bottom w:w="0" w:type="dxa"/>
              <w:right w:w="40" w:type="dxa"/>
            </w:tcMar>
          </w:tcPr>
          <w:p w14:paraId="00003860"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450,000</w:t>
            </w:r>
          </w:p>
        </w:tc>
        <w:tc>
          <w:tcPr>
            <w:tcW w:w="980" w:type="dxa"/>
            <w:shd w:val="clear" w:color="auto" w:fill="auto"/>
            <w:tcMar>
              <w:top w:w="0" w:type="dxa"/>
              <w:left w:w="40" w:type="dxa"/>
              <w:bottom w:w="0" w:type="dxa"/>
              <w:right w:w="40" w:type="dxa"/>
            </w:tcMar>
          </w:tcPr>
          <w:p w14:paraId="00003861"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463,500</w:t>
            </w:r>
          </w:p>
        </w:tc>
        <w:tc>
          <w:tcPr>
            <w:tcW w:w="980" w:type="dxa"/>
            <w:shd w:val="clear" w:color="auto" w:fill="auto"/>
            <w:tcMar>
              <w:top w:w="0" w:type="dxa"/>
              <w:left w:w="40" w:type="dxa"/>
              <w:bottom w:w="0" w:type="dxa"/>
              <w:right w:w="40" w:type="dxa"/>
            </w:tcMar>
          </w:tcPr>
          <w:p w14:paraId="00003862"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477,405</w:t>
            </w:r>
          </w:p>
        </w:tc>
      </w:tr>
      <w:tr w:rsidR="009E2F47" w:rsidRPr="00DC72B9" w14:paraId="277B40DC" w14:textId="77777777" w:rsidTr="00DC72B9">
        <w:trPr>
          <w:trHeight w:val="330"/>
        </w:trPr>
        <w:tc>
          <w:tcPr>
            <w:tcW w:w="2458" w:type="dxa"/>
            <w:shd w:val="clear" w:color="auto" w:fill="auto"/>
            <w:tcMar>
              <w:top w:w="0" w:type="dxa"/>
              <w:left w:w="40" w:type="dxa"/>
              <w:bottom w:w="0" w:type="dxa"/>
              <w:right w:w="40" w:type="dxa"/>
            </w:tcMar>
          </w:tcPr>
          <w:p w14:paraId="00003863" w14:textId="77777777" w:rsidR="009E2F47" w:rsidRPr="00DC72B9" w:rsidRDefault="0014541B" w:rsidP="00DC72B9">
            <w:pPr>
              <w:spacing w:before="240" w:after="0" w:line="276" w:lineRule="auto"/>
              <w:ind w:left="113"/>
              <w:rPr>
                <w:rFonts w:ascii="Times New Roman" w:eastAsia="Arial" w:hAnsi="Times New Roman" w:cs="Times New Roman"/>
                <w:sz w:val="20"/>
                <w:szCs w:val="20"/>
              </w:rPr>
            </w:pPr>
            <w:r w:rsidRPr="00DC72B9">
              <w:rPr>
                <w:rFonts w:ascii="Times New Roman" w:eastAsia="Arial" w:hAnsi="Times New Roman" w:cs="Times New Roman"/>
                <w:sz w:val="20"/>
                <w:szCs w:val="20"/>
              </w:rPr>
              <w:t xml:space="preserve"> </w:t>
            </w:r>
          </w:p>
        </w:tc>
        <w:tc>
          <w:tcPr>
            <w:tcW w:w="3891" w:type="dxa"/>
            <w:shd w:val="clear" w:color="auto" w:fill="auto"/>
            <w:tcMar>
              <w:top w:w="0" w:type="dxa"/>
              <w:left w:w="40" w:type="dxa"/>
              <w:bottom w:w="0" w:type="dxa"/>
              <w:right w:w="40" w:type="dxa"/>
            </w:tcMar>
          </w:tcPr>
          <w:p w14:paraId="00003864" w14:textId="7AF674B5" w:rsidR="009E2F47" w:rsidRPr="00DC72B9" w:rsidRDefault="00DC72B9" w:rsidP="00DC72B9">
            <w:pPr>
              <w:spacing w:before="240" w:after="0" w:line="276" w:lineRule="auto"/>
              <w:ind w:left="227"/>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2210505 Trade Shows And Exhibitions</w:t>
            </w:r>
          </w:p>
        </w:tc>
        <w:tc>
          <w:tcPr>
            <w:tcW w:w="1051" w:type="dxa"/>
            <w:shd w:val="clear" w:color="auto" w:fill="auto"/>
            <w:tcMar>
              <w:top w:w="0" w:type="dxa"/>
              <w:left w:w="40" w:type="dxa"/>
              <w:bottom w:w="0" w:type="dxa"/>
              <w:right w:w="40" w:type="dxa"/>
            </w:tcMar>
          </w:tcPr>
          <w:p w14:paraId="00003865"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225,000</w:t>
            </w:r>
          </w:p>
        </w:tc>
        <w:tc>
          <w:tcPr>
            <w:tcW w:w="980" w:type="dxa"/>
            <w:shd w:val="clear" w:color="auto" w:fill="auto"/>
            <w:tcMar>
              <w:top w:w="0" w:type="dxa"/>
              <w:left w:w="40" w:type="dxa"/>
              <w:bottom w:w="0" w:type="dxa"/>
              <w:right w:w="40" w:type="dxa"/>
            </w:tcMar>
          </w:tcPr>
          <w:p w14:paraId="00003866"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231,750</w:t>
            </w:r>
          </w:p>
        </w:tc>
        <w:tc>
          <w:tcPr>
            <w:tcW w:w="980" w:type="dxa"/>
            <w:shd w:val="clear" w:color="auto" w:fill="auto"/>
            <w:tcMar>
              <w:top w:w="0" w:type="dxa"/>
              <w:left w:w="40" w:type="dxa"/>
              <w:bottom w:w="0" w:type="dxa"/>
              <w:right w:w="40" w:type="dxa"/>
            </w:tcMar>
          </w:tcPr>
          <w:p w14:paraId="00003867"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238,703</w:t>
            </w:r>
          </w:p>
        </w:tc>
      </w:tr>
      <w:tr w:rsidR="009E2F47" w:rsidRPr="00DC72B9" w14:paraId="3E73F48A" w14:textId="77777777" w:rsidTr="00DC72B9">
        <w:trPr>
          <w:trHeight w:val="330"/>
        </w:trPr>
        <w:tc>
          <w:tcPr>
            <w:tcW w:w="2458" w:type="dxa"/>
            <w:shd w:val="clear" w:color="auto" w:fill="auto"/>
            <w:tcMar>
              <w:top w:w="0" w:type="dxa"/>
              <w:left w:w="40" w:type="dxa"/>
              <w:bottom w:w="0" w:type="dxa"/>
              <w:right w:w="40" w:type="dxa"/>
            </w:tcMar>
          </w:tcPr>
          <w:p w14:paraId="00003868" w14:textId="77777777" w:rsidR="009E2F47" w:rsidRPr="00DC72B9" w:rsidRDefault="0014541B" w:rsidP="00DC72B9">
            <w:pPr>
              <w:spacing w:before="240" w:after="0" w:line="276" w:lineRule="auto"/>
              <w:ind w:left="113"/>
              <w:rPr>
                <w:rFonts w:ascii="Times New Roman" w:eastAsia="Arial" w:hAnsi="Times New Roman" w:cs="Times New Roman"/>
                <w:sz w:val="20"/>
                <w:szCs w:val="20"/>
              </w:rPr>
            </w:pPr>
            <w:r w:rsidRPr="00DC72B9">
              <w:rPr>
                <w:rFonts w:ascii="Times New Roman" w:eastAsia="Arial" w:hAnsi="Times New Roman" w:cs="Times New Roman"/>
                <w:sz w:val="20"/>
                <w:szCs w:val="20"/>
              </w:rPr>
              <w:t xml:space="preserve"> </w:t>
            </w:r>
          </w:p>
        </w:tc>
        <w:tc>
          <w:tcPr>
            <w:tcW w:w="3891" w:type="dxa"/>
            <w:shd w:val="clear" w:color="auto" w:fill="auto"/>
            <w:tcMar>
              <w:top w:w="0" w:type="dxa"/>
              <w:left w:w="40" w:type="dxa"/>
              <w:bottom w:w="0" w:type="dxa"/>
              <w:right w:w="40" w:type="dxa"/>
            </w:tcMar>
          </w:tcPr>
          <w:p w14:paraId="00003869" w14:textId="40A174E4" w:rsidR="009E2F47" w:rsidRPr="00DC72B9" w:rsidRDefault="00DC72B9" w:rsidP="00DC72B9">
            <w:pPr>
              <w:spacing w:before="240" w:after="0" w:line="276" w:lineRule="auto"/>
              <w:ind w:left="227"/>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2210600 Rentals Of Produced Assets</w:t>
            </w:r>
          </w:p>
        </w:tc>
        <w:tc>
          <w:tcPr>
            <w:tcW w:w="1051" w:type="dxa"/>
            <w:shd w:val="clear" w:color="auto" w:fill="auto"/>
            <w:tcMar>
              <w:top w:w="0" w:type="dxa"/>
              <w:left w:w="40" w:type="dxa"/>
              <w:bottom w:w="0" w:type="dxa"/>
              <w:right w:w="40" w:type="dxa"/>
            </w:tcMar>
          </w:tcPr>
          <w:p w14:paraId="0000386A" w14:textId="77777777" w:rsidR="009E2F47" w:rsidRPr="00DC72B9" w:rsidRDefault="0014541B" w:rsidP="00724B0D">
            <w:pPr>
              <w:spacing w:before="240" w:after="0" w:line="276" w:lineRule="auto"/>
              <w:ind w:left="-18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540,000</w:t>
            </w:r>
          </w:p>
        </w:tc>
        <w:tc>
          <w:tcPr>
            <w:tcW w:w="980" w:type="dxa"/>
            <w:shd w:val="clear" w:color="auto" w:fill="auto"/>
            <w:tcMar>
              <w:top w:w="0" w:type="dxa"/>
              <w:left w:w="40" w:type="dxa"/>
              <w:bottom w:w="0" w:type="dxa"/>
              <w:right w:w="40" w:type="dxa"/>
            </w:tcMar>
          </w:tcPr>
          <w:p w14:paraId="0000386B" w14:textId="77777777" w:rsidR="009E2F47" w:rsidRPr="00DC72B9" w:rsidRDefault="0014541B" w:rsidP="00724B0D">
            <w:pPr>
              <w:spacing w:before="240" w:after="0" w:line="276" w:lineRule="auto"/>
              <w:ind w:left="-18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556,200</w:t>
            </w:r>
          </w:p>
        </w:tc>
        <w:tc>
          <w:tcPr>
            <w:tcW w:w="980" w:type="dxa"/>
            <w:shd w:val="clear" w:color="auto" w:fill="auto"/>
            <w:tcMar>
              <w:top w:w="0" w:type="dxa"/>
              <w:left w:w="40" w:type="dxa"/>
              <w:bottom w:w="0" w:type="dxa"/>
              <w:right w:w="40" w:type="dxa"/>
            </w:tcMar>
          </w:tcPr>
          <w:p w14:paraId="0000386C" w14:textId="77777777" w:rsidR="009E2F47" w:rsidRPr="00DC72B9" w:rsidRDefault="0014541B" w:rsidP="00724B0D">
            <w:pPr>
              <w:spacing w:before="240" w:after="0" w:line="276" w:lineRule="auto"/>
              <w:ind w:left="-18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572,886</w:t>
            </w:r>
          </w:p>
        </w:tc>
      </w:tr>
      <w:tr w:rsidR="009E2F47" w:rsidRPr="00DC72B9" w14:paraId="017929F4" w14:textId="77777777" w:rsidTr="00DC72B9">
        <w:trPr>
          <w:trHeight w:val="330"/>
        </w:trPr>
        <w:tc>
          <w:tcPr>
            <w:tcW w:w="2458" w:type="dxa"/>
            <w:shd w:val="clear" w:color="auto" w:fill="auto"/>
            <w:tcMar>
              <w:top w:w="0" w:type="dxa"/>
              <w:left w:w="40" w:type="dxa"/>
              <w:bottom w:w="0" w:type="dxa"/>
              <w:right w:w="40" w:type="dxa"/>
            </w:tcMar>
          </w:tcPr>
          <w:p w14:paraId="0000386D" w14:textId="77777777" w:rsidR="009E2F47" w:rsidRPr="00DC72B9" w:rsidRDefault="0014541B" w:rsidP="00DC72B9">
            <w:pPr>
              <w:spacing w:before="240" w:after="0" w:line="276" w:lineRule="auto"/>
              <w:ind w:left="113"/>
              <w:rPr>
                <w:rFonts w:ascii="Times New Roman" w:eastAsia="Arial" w:hAnsi="Times New Roman" w:cs="Times New Roman"/>
                <w:sz w:val="20"/>
                <w:szCs w:val="20"/>
              </w:rPr>
            </w:pPr>
            <w:r w:rsidRPr="00DC72B9">
              <w:rPr>
                <w:rFonts w:ascii="Times New Roman" w:eastAsia="Arial" w:hAnsi="Times New Roman" w:cs="Times New Roman"/>
                <w:sz w:val="20"/>
                <w:szCs w:val="20"/>
              </w:rPr>
              <w:t xml:space="preserve"> </w:t>
            </w:r>
          </w:p>
        </w:tc>
        <w:tc>
          <w:tcPr>
            <w:tcW w:w="3891" w:type="dxa"/>
            <w:shd w:val="clear" w:color="auto" w:fill="auto"/>
            <w:tcMar>
              <w:top w:w="0" w:type="dxa"/>
              <w:left w:w="40" w:type="dxa"/>
              <w:bottom w:w="0" w:type="dxa"/>
              <w:right w:w="40" w:type="dxa"/>
            </w:tcMar>
          </w:tcPr>
          <w:p w14:paraId="0000386E" w14:textId="66C5DB78" w:rsidR="009E2F47" w:rsidRPr="00DC72B9" w:rsidRDefault="00DC72B9" w:rsidP="00DC72B9">
            <w:pPr>
              <w:spacing w:before="240" w:after="0" w:line="276" w:lineRule="auto"/>
              <w:ind w:left="227"/>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2210602 Payment Of Rents And Rates - Residential</w:t>
            </w:r>
          </w:p>
        </w:tc>
        <w:tc>
          <w:tcPr>
            <w:tcW w:w="1051" w:type="dxa"/>
            <w:shd w:val="clear" w:color="auto" w:fill="auto"/>
            <w:tcMar>
              <w:top w:w="0" w:type="dxa"/>
              <w:left w:w="40" w:type="dxa"/>
              <w:bottom w:w="0" w:type="dxa"/>
              <w:right w:w="40" w:type="dxa"/>
            </w:tcMar>
          </w:tcPr>
          <w:p w14:paraId="0000386F"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540,000</w:t>
            </w:r>
          </w:p>
        </w:tc>
        <w:tc>
          <w:tcPr>
            <w:tcW w:w="980" w:type="dxa"/>
            <w:shd w:val="clear" w:color="auto" w:fill="auto"/>
            <w:tcMar>
              <w:top w:w="0" w:type="dxa"/>
              <w:left w:w="40" w:type="dxa"/>
              <w:bottom w:w="0" w:type="dxa"/>
              <w:right w:w="40" w:type="dxa"/>
            </w:tcMar>
          </w:tcPr>
          <w:p w14:paraId="00003870"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556,200</w:t>
            </w:r>
          </w:p>
        </w:tc>
        <w:tc>
          <w:tcPr>
            <w:tcW w:w="980" w:type="dxa"/>
            <w:shd w:val="clear" w:color="auto" w:fill="auto"/>
            <w:tcMar>
              <w:top w:w="0" w:type="dxa"/>
              <w:left w:w="40" w:type="dxa"/>
              <w:bottom w:w="0" w:type="dxa"/>
              <w:right w:w="40" w:type="dxa"/>
            </w:tcMar>
          </w:tcPr>
          <w:p w14:paraId="00003871"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572,886</w:t>
            </w:r>
          </w:p>
        </w:tc>
      </w:tr>
      <w:tr w:rsidR="009E2F47" w:rsidRPr="00DC72B9" w14:paraId="204B249F" w14:textId="77777777" w:rsidTr="00DC72B9">
        <w:trPr>
          <w:trHeight w:val="330"/>
        </w:trPr>
        <w:tc>
          <w:tcPr>
            <w:tcW w:w="2458" w:type="dxa"/>
            <w:shd w:val="clear" w:color="auto" w:fill="auto"/>
            <w:tcMar>
              <w:top w:w="0" w:type="dxa"/>
              <w:left w:w="40" w:type="dxa"/>
              <w:bottom w:w="0" w:type="dxa"/>
              <w:right w:w="40" w:type="dxa"/>
            </w:tcMar>
          </w:tcPr>
          <w:p w14:paraId="00003872" w14:textId="77777777" w:rsidR="009E2F47" w:rsidRPr="00DC72B9" w:rsidRDefault="0014541B" w:rsidP="00DC72B9">
            <w:pPr>
              <w:spacing w:before="240" w:after="0" w:line="276" w:lineRule="auto"/>
              <w:ind w:left="113"/>
              <w:rPr>
                <w:rFonts w:ascii="Times New Roman" w:eastAsia="Arial" w:hAnsi="Times New Roman" w:cs="Times New Roman"/>
                <w:sz w:val="20"/>
                <w:szCs w:val="20"/>
              </w:rPr>
            </w:pPr>
            <w:r w:rsidRPr="00DC72B9">
              <w:rPr>
                <w:rFonts w:ascii="Times New Roman" w:eastAsia="Arial" w:hAnsi="Times New Roman" w:cs="Times New Roman"/>
                <w:sz w:val="20"/>
                <w:szCs w:val="20"/>
              </w:rPr>
              <w:t xml:space="preserve"> </w:t>
            </w:r>
          </w:p>
        </w:tc>
        <w:tc>
          <w:tcPr>
            <w:tcW w:w="3891" w:type="dxa"/>
            <w:shd w:val="clear" w:color="auto" w:fill="auto"/>
            <w:tcMar>
              <w:top w:w="0" w:type="dxa"/>
              <w:left w:w="40" w:type="dxa"/>
              <w:bottom w:w="0" w:type="dxa"/>
              <w:right w:w="40" w:type="dxa"/>
            </w:tcMar>
          </w:tcPr>
          <w:p w14:paraId="00003873" w14:textId="375A89EC" w:rsidR="009E2F47" w:rsidRPr="00DC72B9" w:rsidRDefault="00DC72B9" w:rsidP="00DC72B9">
            <w:pPr>
              <w:spacing w:before="240" w:after="0" w:line="276" w:lineRule="auto"/>
              <w:ind w:left="227"/>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2210700 Training Expenses</w:t>
            </w:r>
          </w:p>
        </w:tc>
        <w:tc>
          <w:tcPr>
            <w:tcW w:w="1051" w:type="dxa"/>
            <w:shd w:val="clear" w:color="auto" w:fill="auto"/>
            <w:tcMar>
              <w:top w:w="0" w:type="dxa"/>
              <w:left w:w="40" w:type="dxa"/>
              <w:bottom w:w="0" w:type="dxa"/>
              <w:right w:w="40" w:type="dxa"/>
            </w:tcMar>
          </w:tcPr>
          <w:p w14:paraId="00003874" w14:textId="77777777" w:rsidR="009E2F47" w:rsidRPr="00DC72B9" w:rsidRDefault="0014541B" w:rsidP="00724B0D">
            <w:pPr>
              <w:spacing w:before="240" w:after="0" w:line="276" w:lineRule="auto"/>
              <w:ind w:left="-18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450,000</w:t>
            </w:r>
          </w:p>
        </w:tc>
        <w:tc>
          <w:tcPr>
            <w:tcW w:w="980" w:type="dxa"/>
            <w:shd w:val="clear" w:color="auto" w:fill="auto"/>
            <w:tcMar>
              <w:top w:w="0" w:type="dxa"/>
              <w:left w:w="40" w:type="dxa"/>
              <w:bottom w:w="0" w:type="dxa"/>
              <w:right w:w="40" w:type="dxa"/>
            </w:tcMar>
          </w:tcPr>
          <w:p w14:paraId="00003875" w14:textId="77777777" w:rsidR="009E2F47" w:rsidRPr="00DC72B9" w:rsidRDefault="0014541B" w:rsidP="00724B0D">
            <w:pPr>
              <w:spacing w:before="240" w:after="0" w:line="276" w:lineRule="auto"/>
              <w:ind w:left="-18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463,500</w:t>
            </w:r>
          </w:p>
        </w:tc>
        <w:tc>
          <w:tcPr>
            <w:tcW w:w="980" w:type="dxa"/>
            <w:shd w:val="clear" w:color="auto" w:fill="auto"/>
            <w:tcMar>
              <w:top w:w="0" w:type="dxa"/>
              <w:left w:w="40" w:type="dxa"/>
              <w:bottom w:w="0" w:type="dxa"/>
              <w:right w:w="40" w:type="dxa"/>
            </w:tcMar>
          </w:tcPr>
          <w:p w14:paraId="00003876" w14:textId="77777777" w:rsidR="009E2F47" w:rsidRPr="00DC72B9" w:rsidRDefault="0014541B" w:rsidP="00724B0D">
            <w:pPr>
              <w:spacing w:before="240" w:after="0" w:line="276" w:lineRule="auto"/>
              <w:ind w:left="-18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477,405</w:t>
            </w:r>
          </w:p>
        </w:tc>
      </w:tr>
      <w:tr w:rsidR="009E2F47" w:rsidRPr="00DC72B9" w14:paraId="7DC8BD54" w14:textId="77777777" w:rsidTr="00DC72B9">
        <w:trPr>
          <w:trHeight w:val="330"/>
        </w:trPr>
        <w:tc>
          <w:tcPr>
            <w:tcW w:w="2458" w:type="dxa"/>
            <w:shd w:val="clear" w:color="auto" w:fill="auto"/>
            <w:tcMar>
              <w:top w:w="0" w:type="dxa"/>
              <w:left w:w="40" w:type="dxa"/>
              <w:bottom w:w="0" w:type="dxa"/>
              <w:right w:w="40" w:type="dxa"/>
            </w:tcMar>
          </w:tcPr>
          <w:p w14:paraId="00003877" w14:textId="77777777" w:rsidR="009E2F47" w:rsidRPr="00DC72B9" w:rsidRDefault="0014541B" w:rsidP="00DC72B9">
            <w:pPr>
              <w:spacing w:before="240" w:after="0" w:line="276" w:lineRule="auto"/>
              <w:ind w:left="113"/>
              <w:rPr>
                <w:rFonts w:ascii="Times New Roman" w:eastAsia="Arial" w:hAnsi="Times New Roman" w:cs="Times New Roman"/>
                <w:sz w:val="20"/>
                <w:szCs w:val="20"/>
              </w:rPr>
            </w:pPr>
            <w:r w:rsidRPr="00DC72B9">
              <w:rPr>
                <w:rFonts w:ascii="Times New Roman" w:eastAsia="Arial" w:hAnsi="Times New Roman" w:cs="Times New Roman"/>
                <w:sz w:val="20"/>
                <w:szCs w:val="20"/>
              </w:rPr>
              <w:t xml:space="preserve"> </w:t>
            </w:r>
          </w:p>
        </w:tc>
        <w:tc>
          <w:tcPr>
            <w:tcW w:w="3891" w:type="dxa"/>
            <w:shd w:val="clear" w:color="auto" w:fill="auto"/>
            <w:tcMar>
              <w:top w:w="0" w:type="dxa"/>
              <w:left w:w="40" w:type="dxa"/>
              <w:bottom w:w="0" w:type="dxa"/>
              <w:right w:w="40" w:type="dxa"/>
            </w:tcMar>
          </w:tcPr>
          <w:p w14:paraId="00003878" w14:textId="24BE4B19" w:rsidR="009E2F47" w:rsidRPr="00DC72B9" w:rsidRDefault="00DC72B9" w:rsidP="00DC72B9">
            <w:pPr>
              <w:spacing w:before="240" w:after="0" w:line="276" w:lineRule="auto"/>
              <w:ind w:left="227"/>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2210799 Training Expenses - Other (Bud</w:t>
            </w:r>
          </w:p>
        </w:tc>
        <w:tc>
          <w:tcPr>
            <w:tcW w:w="1051" w:type="dxa"/>
            <w:shd w:val="clear" w:color="auto" w:fill="auto"/>
            <w:tcMar>
              <w:top w:w="0" w:type="dxa"/>
              <w:left w:w="40" w:type="dxa"/>
              <w:bottom w:w="0" w:type="dxa"/>
              <w:right w:w="40" w:type="dxa"/>
            </w:tcMar>
          </w:tcPr>
          <w:p w14:paraId="00003879"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450,000</w:t>
            </w:r>
          </w:p>
        </w:tc>
        <w:tc>
          <w:tcPr>
            <w:tcW w:w="980" w:type="dxa"/>
            <w:shd w:val="clear" w:color="auto" w:fill="auto"/>
            <w:tcMar>
              <w:top w:w="0" w:type="dxa"/>
              <w:left w:w="40" w:type="dxa"/>
              <w:bottom w:w="0" w:type="dxa"/>
              <w:right w:w="40" w:type="dxa"/>
            </w:tcMar>
          </w:tcPr>
          <w:p w14:paraId="0000387A"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463,500</w:t>
            </w:r>
          </w:p>
        </w:tc>
        <w:tc>
          <w:tcPr>
            <w:tcW w:w="980" w:type="dxa"/>
            <w:shd w:val="clear" w:color="auto" w:fill="auto"/>
            <w:tcMar>
              <w:top w:w="0" w:type="dxa"/>
              <w:left w:w="40" w:type="dxa"/>
              <w:bottom w:w="0" w:type="dxa"/>
              <w:right w:w="40" w:type="dxa"/>
            </w:tcMar>
          </w:tcPr>
          <w:p w14:paraId="0000387B"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477,405</w:t>
            </w:r>
          </w:p>
        </w:tc>
      </w:tr>
      <w:tr w:rsidR="009E2F47" w:rsidRPr="00DC72B9" w14:paraId="1914357E" w14:textId="77777777" w:rsidTr="00DC72B9">
        <w:trPr>
          <w:trHeight w:val="270"/>
        </w:trPr>
        <w:tc>
          <w:tcPr>
            <w:tcW w:w="2458" w:type="dxa"/>
            <w:shd w:val="clear" w:color="auto" w:fill="auto"/>
            <w:tcMar>
              <w:top w:w="0" w:type="dxa"/>
              <w:left w:w="40" w:type="dxa"/>
              <w:bottom w:w="0" w:type="dxa"/>
              <w:right w:w="40" w:type="dxa"/>
            </w:tcMar>
          </w:tcPr>
          <w:p w14:paraId="0000387C" w14:textId="77777777" w:rsidR="009E2F47" w:rsidRPr="00DC72B9" w:rsidRDefault="0014541B" w:rsidP="00DC72B9">
            <w:pPr>
              <w:spacing w:before="240" w:after="0" w:line="276" w:lineRule="auto"/>
              <w:ind w:left="113"/>
              <w:rPr>
                <w:rFonts w:ascii="Times New Roman" w:eastAsia="Arial" w:hAnsi="Times New Roman" w:cs="Times New Roman"/>
                <w:sz w:val="20"/>
                <w:szCs w:val="20"/>
              </w:rPr>
            </w:pPr>
            <w:r w:rsidRPr="00DC72B9">
              <w:rPr>
                <w:rFonts w:ascii="Times New Roman" w:eastAsia="Arial" w:hAnsi="Times New Roman" w:cs="Times New Roman"/>
                <w:sz w:val="20"/>
                <w:szCs w:val="20"/>
              </w:rPr>
              <w:t xml:space="preserve"> </w:t>
            </w:r>
          </w:p>
        </w:tc>
        <w:tc>
          <w:tcPr>
            <w:tcW w:w="3891" w:type="dxa"/>
            <w:shd w:val="clear" w:color="auto" w:fill="auto"/>
            <w:tcMar>
              <w:top w:w="0" w:type="dxa"/>
              <w:left w:w="40" w:type="dxa"/>
              <w:bottom w:w="0" w:type="dxa"/>
              <w:right w:w="40" w:type="dxa"/>
            </w:tcMar>
          </w:tcPr>
          <w:p w14:paraId="0000387D" w14:textId="096FE69B" w:rsidR="009E2F47" w:rsidRPr="00DC72B9" w:rsidRDefault="00DC72B9" w:rsidP="00DC72B9">
            <w:pPr>
              <w:spacing w:before="240" w:after="0" w:line="276" w:lineRule="auto"/>
              <w:ind w:left="227"/>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2210800 Hospitality Supplies And Services</w:t>
            </w:r>
          </w:p>
        </w:tc>
        <w:tc>
          <w:tcPr>
            <w:tcW w:w="1051" w:type="dxa"/>
            <w:shd w:val="clear" w:color="auto" w:fill="auto"/>
            <w:tcMar>
              <w:top w:w="0" w:type="dxa"/>
              <w:left w:w="40" w:type="dxa"/>
              <w:bottom w:w="0" w:type="dxa"/>
              <w:right w:w="40" w:type="dxa"/>
            </w:tcMar>
          </w:tcPr>
          <w:p w14:paraId="0000387E" w14:textId="77777777" w:rsidR="009E2F47" w:rsidRPr="00DC72B9" w:rsidRDefault="0014541B" w:rsidP="00724B0D">
            <w:pPr>
              <w:spacing w:before="240" w:after="0" w:line="276" w:lineRule="auto"/>
              <w:ind w:left="-18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630,000</w:t>
            </w:r>
          </w:p>
        </w:tc>
        <w:tc>
          <w:tcPr>
            <w:tcW w:w="980" w:type="dxa"/>
            <w:shd w:val="clear" w:color="auto" w:fill="auto"/>
            <w:tcMar>
              <w:top w:w="0" w:type="dxa"/>
              <w:left w:w="40" w:type="dxa"/>
              <w:bottom w:w="0" w:type="dxa"/>
              <w:right w:w="40" w:type="dxa"/>
            </w:tcMar>
          </w:tcPr>
          <w:p w14:paraId="0000387F" w14:textId="77777777" w:rsidR="009E2F47" w:rsidRPr="00DC72B9" w:rsidRDefault="0014541B" w:rsidP="00724B0D">
            <w:pPr>
              <w:spacing w:before="240" w:after="0" w:line="276" w:lineRule="auto"/>
              <w:ind w:left="-18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648,900</w:t>
            </w:r>
          </w:p>
        </w:tc>
        <w:tc>
          <w:tcPr>
            <w:tcW w:w="980" w:type="dxa"/>
            <w:shd w:val="clear" w:color="auto" w:fill="auto"/>
            <w:tcMar>
              <w:top w:w="0" w:type="dxa"/>
              <w:left w:w="40" w:type="dxa"/>
              <w:bottom w:w="0" w:type="dxa"/>
              <w:right w:w="40" w:type="dxa"/>
            </w:tcMar>
          </w:tcPr>
          <w:p w14:paraId="00003880" w14:textId="77777777" w:rsidR="009E2F47" w:rsidRPr="00DC72B9" w:rsidRDefault="0014541B" w:rsidP="00724B0D">
            <w:pPr>
              <w:spacing w:before="240" w:after="0" w:line="276" w:lineRule="auto"/>
              <w:ind w:left="-18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668,367</w:t>
            </w:r>
          </w:p>
        </w:tc>
      </w:tr>
      <w:tr w:rsidR="009E2F47" w:rsidRPr="00DC72B9" w14:paraId="3754E948" w14:textId="77777777" w:rsidTr="00DC72B9">
        <w:trPr>
          <w:trHeight w:val="405"/>
        </w:trPr>
        <w:tc>
          <w:tcPr>
            <w:tcW w:w="2458" w:type="dxa"/>
            <w:shd w:val="clear" w:color="auto" w:fill="auto"/>
            <w:tcMar>
              <w:top w:w="0" w:type="dxa"/>
              <w:left w:w="40" w:type="dxa"/>
              <w:bottom w:w="0" w:type="dxa"/>
              <w:right w:w="40" w:type="dxa"/>
            </w:tcMar>
          </w:tcPr>
          <w:p w14:paraId="00003881" w14:textId="77777777" w:rsidR="009E2F47" w:rsidRPr="00DC72B9" w:rsidRDefault="0014541B" w:rsidP="00DC72B9">
            <w:pPr>
              <w:spacing w:before="240" w:after="0" w:line="276" w:lineRule="auto"/>
              <w:ind w:left="113"/>
              <w:rPr>
                <w:rFonts w:ascii="Times New Roman" w:eastAsia="Arial" w:hAnsi="Times New Roman" w:cs="Times New Roman"/>
                <w:sz w:val="20"/>
                <w:szCs w:val="20"/>
              </w:rPr>
            </w:pPr>
            <w:r w:rsidRPr="00DC72B9">
              <w:rPr>
                <w:rFonts w:ascii="Times New Roman" w:eastAsia="Arial" w:hAnsi="Times New Roman" w:cs="Times New Roman"/>
                <w:sz w:val="20"/>
                <w:szCs w:val="20"/>
              </w:rPr>
              <w:t xml:space="preserve"> </w:t>
            </w:r>
          </w:p>
        </w:tc>
        <w:tc>
          <w:tcPr>
            <w:tcW w:w="3891" w:type="dxa"/>
            <w:shd w:val="clear" w:color="auto" w:fill="auto"/>
            <w:tcMar>
              <w:top w:w="0" w:type="dxa"/>
              <w:left w:w="40" w:type="dxa"/>
              <w:bottom w:w="0" w:type="dxa"/>
              <w:right w:w="40" w:type="dxa"/>
            </w:tcMar>
          </w:tcPr>
          <w:p w14:paraId="00003882" w14:textId="45125E14" w:rsidR="009E2F47" w:rsidRPr="00DC72B9" w:rsidRDefault="00DC72B9" w:rsidP="00DC72B9">
            <w:pPr>
              <w:spacing w:before="240" w:after="0" w:line="276" w:lineRule="auto"/>
              <w:ind w:left="227"/>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2210801 Catering Services (Receptions), Accommodation, Gifts, Food And Drinks</w:t>
            </w:r>
          </w:p>
        </w:tc>
        <w:tc>
          <w:tcPr>
            <w:tcW w:w="1051" w:type="dxa"/>
            <w:shd w:val="clear" w:color="auto" w:fill="auto"/>
            <w:tcMar>
              <w:top w:w="0" w:type="dxa"/>
              <w:left w:w="40" w:type="dxa"/>
              <w:bottom w:w="0" w:type="dxa"/>
              <w:right w:w="40" w:type="dxa"/>
            </w:tcMar>
          </w:tcPr>
          <w:p w14:paraId="00003883"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540,000</w:t>
            </w:r>
          </w:p>
        </w:tc>
        <w:tc>
          <w:tcPr>
            <w:tcW w:w="980" w:type="dxa"/>
            <w:shd w:val="clear" w:color="auto" w:fill="auto"/>
            <w:tcMar>
              <w:top w:w="0" w:type="dxa"/>
              <w:left w:w="40" w:type="dxa"/>
              <w:bottom w:w="0" w:type="dxa"/>
              <w:right w:w="40" w:type="dxa"/>
            </w:tcMar>
          </w:tcPr>
          <w:p w14:paraId="00003884"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556,200</w:t>
            </w:r>
          </w:p>
        </w:tc>
        <w:tc>
          <w:tcPr>
            <w:tcW w:w="980" w:type="dxa"/>
            <w:shd w:val="clear" w:color="auto" w:fill="auto"/>
            <w:tcMar>
              <w:top w:w="0" w:type="dxa"/>
              <w:left w:w="40" w:type="dxa"/>
              <w:bottom w:w="0" w:type="dxa"/>
              <w:right w:w="40" w:type="dxa"/>
            </w:tcMar>
          </w:tcPr>
          <w:p w14:paraId="00003885"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572,886</w:t>
            </w:r>
          </w:p>
        </w:tc>
      </w:tr>
      <w:tr w:rsidR="009E2F47" w:rsidRPr="00DC72B9" w14:paraId="4F864613" w14:textId="77777777" w:rsidTr="00DC72B9">
        <w:trPr>
          <w:trHeight w:val="330"/>
        </w:trPr>
        <w:tc>
          <w:tcPr>
            <w:tcW w:w="2458" w:type="dxa"/>
            <w:shd w:val="clear" w:color="auto" w:fill="auto"/>
            <w:tcMar>
              <w:top w:w="0" w:type="dxa"/>
              <w:left w:w="40" w:type="dxa"/>
              <w:bottom w:w="0" w:type="dxa"/>
              <w:right w:w="40" w:type="dxa"/>
            </w:tcMar>
          </w:tcPr>
          <w:p w14:paraId="00003886" w14:textId="77777777" w:rsidR="009E2F47" w:rsidRPr="00DC72B9" w:rsidRDefault="0014541B" w:rsidP="00DC72B9">
            <w:pPr>
              <w:spacing w:before="240" w:after="0" w:line="276" w:lineRule="auto"/>
              <w:ind w:left="113"/>
              <w:rPr>
                <w:rFonts w:ascii="Times New Roman" w:eastAsia="Arial" w:hAnsi="Times New Roman" w:cs="Times New Roman"/>
                <w:sz w:val="20"/>
                <w:szCs w:val="20"/>
              </w:rPr>
            </w:pPr>
            <w:r w:rsidRPr="00DC72B9">
              <w:rPr>
                <w:rFonts w:ascii="Times New Roman" w:eastAsia="Arial" w:hAnsi="Times New Roman" w:cs="Times New Roman"/>
                <w:sz w:val="20"/>
                <w:szCs w:val="20"/>
              </w:rPr>
              <w:t xml:space="preserve"> </w:t>
            </w:r>
          </w:p>
        </w:tc>
        <w:tc>
          <w:tcPr>
            <w:tcW w:w="3891" w:type="dxa"/>
            <w:shd w:val="clear" w:color="auto" w:fill="auto"/>
            <w:tcMar>
              <w:top w:w="0" w:type="dxa"/>
              <w:left w:w="40" w:type="dxa"/>
              <w:bottom w:w="0" w:type="dxa"/>
              <w:right w:w="40" w:type="dxa"/>
            </w:tcMar>
          </w:tcPr>
          <w:p w14:paraId="00003887" w14:textId="39AC7DBD" w:rsidR="009E2F47" w:rsidRPr="00DC72B9" w:rsidRDefault="00DC72B9" w:rsidP="00DC72B9">
            <w:pPr>
              <w:spacing w:before="240" w:after="0" w:line="276" w:lineRule="auto"/>
              <w:ind w:left="227"/>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2210802 Boards, Committees, Conferences And Seminars</w:t>
            </w:r>
          </w:p>
        </w:tc>
        <w:tc>
          <w:tcPr>
            <w:tcW w:w="1051" w:type="dxa"/>
            <w:shd w:val="clear" w:color="auto" w:fill="auto"/>
            <w:tcMar>
              <w:top w:w="0" w:type="dxa"/>
              <w:left w:w="40" w:type="dxa"/>
              <w:bottom w:w="0" w:type="dxa"/>
              <w:right w:w="40" w:type="dxa"/>
            </w:tcMar>
          </w:tcPr>
          <w:p w14:paraId="00003888"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90,000</w:t>
            </w:r>
          </w:p>
        </w:tc>
        <w:tc>
          <w:tcPr>
            <w:tcW w:w="980" w:type="dxa"/>
            <w:shd w:val="clear" w:color="auto" w:fill="auto"/>
            <w:tcMar>
              <w:top w:w="0" w:type="dxa"/>
              <w:left w:w="40" w:type="dxa"/>
              <w:bottom w:w="0" w:type="dxa"/>
              <w:right w:w="40" w:type="dxa"/>
            </w:tcMar>
          </w:tcPr>
          <w:p w14:paraId="00003889"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92,700</w:t>
            </w:r>
          </w:p>
        </w:tc>
        <w:tc>
          <w:tcPr>
            <w:tcW w:w="980" w:type="dxa"/>
            <w:shd w:val="clear" w:color="auto" w:fill="auto"/>
            <w:tcMar>
              <w:top w:w="0" w:type="dxa"/>
              <w:left w:w="40" w:type="dxa"/>
              <w:bottom w:w="0" w:type="dxa"/>
              <w:right w:w="40" w:type="dxa"/>
            </w:tcMar>
          </w:tcPr>
          <w:p w14:paraId="0000388A"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95,481</w:t>
            </w:r>
          </w:p>
        </w:tc>
      </w:tr>
      <w:tr w:rsidR="009E2F47" w:rsidRPr="00DC72B9" w14:paraId="6D3B155A" w14:textId="77777777" w:rsidTr="00DC72B9">
        <w:trPr>
          <w:trHeight w:val="330"/>
        </w:trPr>
        <w:tc>
          <w:tcPr>
            <w:tcW w:w="2458" w:type="dxa"/>
            <w:shd w:val="clear" w:color="auto" w:fill="auto"/>
            <w:tcMar>
              <w:top w:w="0" w:type="dxa"/>
              <w:left w:w="40" w:type="dxa"/>
              <w:bottom w:w="0" w:type="dxa"/>
              <w:right w:w="40" w:type="dxa"/>
            </w:tcMar>
          </w:tcPr>
          <w:p w14:paraId="0000388B" w14:textId="77777777" w:rsidR="009E2F47" w:rsidRPr="00DC72B9" w:rsidRDefault="0014541B" w:rsidP="00DC72B9">
            <w:pPr>
              <w:spacing w:before="240" w:after="0" w:line="276" w:lineRule="auto"/>
              <w:ind w:left="113"/>
              <w:rPr>
                <w:rFonts w:ascii="Times New Roman" w:eastAsia="Arial" w:hAnsi="Times New Roman" w:cs="Times New Roman"/>
                <w:sz w:val="20"/>
                <w:szCs w:val="20"/>
              </w:rPr>
            </w:pPr>
            <w:r w:rsidRPr="00DC72B9">
              <w:rPr>
                <w:rFonts w:ascii="Times New Roman" w:eastAsia="Arial" w:hAnsi="Times New Roman" w:cs="Times New Roman"/>
                <w:sz w:val="20"/>
                <w:szCs w:val="20"/>
              </w:rPr>
              <w:t xml:space="preserve"> </w:t>
            </w:r>
          </w:p>
        </w:tc>
        <w:tc>
          <w:tcPr>
            <w:tcW w:w="3891" w:type="dxa"/>
            <w:shd w:val="clear" w:color="auto" w:fill="auto"/>
            <w:tcMar>
              <w:top w:w="0" w:type="dxa"/>
              <w:left w:w="40" w:type="dxa"/>
              <w:bottom w:w="0" w:type="dxa"/>
              <w:right w:w="40" w:type="dxa"/>
            </w:tcMar>
          </w:tcPr>
          <w:p w14:paraId="0000388C" w14:textId="48A26F28" w:rsidR="009E2F47" w:rsidRPr="00DC72B9" w:rsidRDefault="00DC72B9" w:rsidP="00DC72B9">
            <w:pPr>
              <w:spacing w:before="240" w:after="0" w:line="276" w:lineRule="auto"/>
              <w:ind w:left="227"/>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2211000 Specialised Materials And Supplies</w:t>
            </w:r>
          </w:p>
        </w:tc>
        <w:tc>
          <w:tcPr>
            <w:tcW w:w="1051" w:type="dxa"/>
            <w:shd w:val="clear" w:color="auto" w:fill="auto"/>
            <w:tcMar>
              <w:top w:w="0" w:type="dxa"/>
              <w:left w:w="40" w:type="dxa"/>
              <w:bottom w:w="0" w:type="dxa"/>
              <w:right w:w="40" w:type="dxa"/>
            </w:tcMar>
          </w:tcPr>
          <w:p w14:paraId="0000388D" w14:textId="77777777" w:rsidR="009E2F47" w:rsidRPr="00DC72B9" w:rsidRDefault="0014541B" w:rsidP="00724B0D">
            <w:pPr>
              <w:spacing w:before="240" w:after="0" w:line="276" w:lineRule="auto"/>
              <w:ind w:left="-18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495,000</w:t>
            </w:r>
          </w:p>
        </w:tc>
        <w:tc>
          <w:tcPr>
            <w:tcW w:w="980" w:type="dxa"/>
            <w:shd w:val="clear" w:color="auto" w:fill="auto"/>
            <w:tcMar>
              <w:top w:w="0" w:type="dxa"/>
              <w:left w:w="40" w:type="dxa"/>
              <w:bottom w:w="0" w:type="dxa"/>
              <w:right w:w="40" w:type="dxa"/>
            </w:tcMar>
          </w:tcPr>
          <w:p w14:paraId="0000388E" w14:textId="77777777" w:rsidR="009E2F47" w:rsidRPr="00DC72B9" w:rsidRDefault="0014541B" w:rsidP="00724B0D">
            <w:pPr>
              <w:spacing w:before="240" w:after="0" w:line="276" w:lineRule="auto"/>
              <w:ind w:left="-18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509,850</w:t>
            </w:r>
          </w:p>
        </w:tc>
        <w:tc>
          <w:tcPr>
            <w:tcW w:w="980" w:type="dxa"/>
            <w:shd w:val="clear" w:color="auto" w:fill="auto"/>
            <w:tcMar>
              <w:top w:w="0" w:type="dxa"/>
              <w:left w:w="40" w:type="dxa"/>
              <w:bottom w:w="0" w:type="dxa"/>
              <w:right w:w="40" w:type="dxa"/>
            </w:tcMar>
          </w:tcPr>
          <w:p w14:paraId="0000388F" w14:textId="77777777" w:rsidR="009E2F47" w:rsidRPr="00DC72B9" w:rsidRDefault="0014541B" w:rsidP="00724B0D">
            <w:pPr>
              <w:spacing w:before="240" w:after="0" w:line="276" w:lineRule="auto"/>
              <w:ind w:left="-18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525,146</w:t>
            </w:r>
          </w:p>
        </w:tc>
      </w:tr>
      <w:tr w:rsidR="009E2F47" w:rsidRPr="00DC72B9" w14:paraId="0EAEFE5B" w14:textId="77777777" w:rsidTr="00DC72B9">
        <w:trPr>
          <w:trHeight w:val="330"/>
        </w:trPr>
        <w:tc>
          <w:tcPr>
            <w:tcW w:w="2458" w:type="dxa"/>
            <w:shd w:val="clear" w:color="auto" w:fill="auto"/>
            <w:tcMar>
              <w:top w:w="0" w:type="dxa"/>
              <w:left w:w="40" w:type="dxa"/>
              <w:bottom w:w="0" w:type="dxa"/>
              <w:right w:w="40" w:type="dxa"/>
            </w:tcMar>
          </w:tcPr>
          <w:p w14:paraId="00003890" w14:textId="77777777" w:rsidR="009E2F47" w:rsidRPr="00DC72B9" w:rsidRDefault="0014541B" w:rsidP="00DC72B9">
            <w:pPr>
              <w:spacing w:before="240" w:after="0" w:line="276" w:lineRule="auto"/>
              <w:ind w:left="113"/>
              <w:rPr>
                <w:rFonts w:ascii="Times New Roman" w:eastAsia="Arial" w:hAnsi="Times New Roman" w:cs="Times New Roman"/>
                <w:sz w:val="20"/>
                <w:szCs w:val="20"/>
              </w:rPr>
            </w:pPr>
            <w:r w:rsidRPr="00DC72B9">
              <w:rPr>
                <w:rFonts w:ascii="Times New Roman" w:eastAsia="Arial" w:hAnsi="Times New Roman" w:cs="Times New Roman"/>
                <w:sz w:val="20"/>
                <w:szCs w:val="20"/>
              </w:rPr>
              <w:t xml:space="preserve"> </w:t>
            </w:r>
          </w:p>
        </w:tc>
        <w:tc>
          <w:tcPr>
            <w:tcW w:w="3891" w:type="dxa"/>
            <w:shd w:val="clear" w:color="auto" w:fill="auto"/>
            <w:tcMar>
              <w:top w:w="0" w:type="dxa"/>
              <w:left w:w="40" w:type="dxa"/>
              <w:bottom w:w="0" w:type="dxa"/>
              <w:right w:w="40" w:type="dxa"/>
            </w:tcMar>
          </w:tcPr>
          <w:p w14:paraId="00003891" w14:textId="18B01B5A" w:rsidR="009E2F47" w:rsidRPr="00DC72B9" w:rsidRDefault="00DC72B9" w:rsidP="00DC72B9">
            <w:pPr>
              <w:spacing w:before="240" w:after="0" w:line="276" w:lineRule="auto"/>
              <w:ind w:left="227"/>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2211006 Purchase Of Workshop Tools, Spares And Small Equipment</w:t>
            </w:r>
          </w:p>
        </w:tc>
        <w:tc>
          <w:tcPr>
            <w:tcW w:w="1051" w:type="dxa"/>
            <w:shd w:val="clear" w:color="auto" w:fill="auto"/>
            <w:tcMar>
              <w:top w:w="0" w:type="dxa"/>
              <w:left w:w="40" w:type="dxa"/>
              <w:bottom w:w="0" w:type="dxa"/>
              <w:right w:w="40" w:type="dxa"/>
            </w:tcMar>
          </w:tcPr>
          <w:p w14:paraId="00003892"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360,000</w:t>
            </w:r>
          </w:p>
        </w:tc>
        <w:tc>
          <w:tcPr>
            <w:tcW w:w="980" w:type="dxa"/>
            <w:shd w:val="clear" w:color="auto" w:fill="auto"/>
            <w:tcMar>
              <w:top w:w="0" w:type="dxa"/>
              <w:left w:w="40" w:type="dxa"/>
              <w:bottom w:w="0" w:type="dxa"/>
              <w:right w:w="40" w:type="dxa"/>
            </w:tcMar>
          </w:tcPr>
          <w:p w14:paraId="00003893"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370,800</w:t>
            </w:r>
          </w:p>
        </w:tc>
        <w:tc>
          <w:tcPr>
            <w:tcW w:w="980" w:type="dxa"/>
            <w:shd w:val="clear" w:color="auto" w:fill="auto"/>
            <w:tcMar>
              <w:top w:w="0" w:type="dxa"/>
              <w:left w:w="40" w:type="dxa"/>
              <w:bottom w:w="0" w:type="dxa"/>
              <w:right w:w="40" w:type="dxa"/>
            </w:tcMar>
          </w:tcPr>
          <w:p w14:paraId="00003894"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381,924</w:t>
            </w:r>
          </w:p>
        </w:tc>
      </w:tr>
      <w:tr w:rsidR="009E2F47" w:rsidRPr="00DC72B9" w14:paraId="6A60A8D2" w14:textId="77777777" w:rsidTr="00DC72B9">
        <w:trPr>
          <w:trHeight w:val="330"/>
        </w:trPr>
        <w:tc>
          <w:tcPr>
            <w:tcW w:w="2458" w:type="dxa"/>
            <w:shd w:val="clear" w:color="auto" w:fill="auto"/>
            <w:tcMar>
              <w:top w:w="0" w:type="dxa"/>
              <w:left w:w="40" w:type="dxa"/>
              <w:bottom w:w="0" w:type="dxa"/>
              <w:right w:w="40" w:type="dxa"/>
            </w:tcMar>
          </w:tcPr>
          <w:p w14:paraId="00003895" w14:textId="77777777" w:rsidR="009E2F47" w:rsidRPr="00DC72B9" w:rsidRDefault="0014541B" w:rsidP="00DC72B9">
            <w:pPr>
              <w:spacing w:before="240" w:after="0" w:line="276" w:lineRule="auto"/>
              <w:ind w:left="113"/>
              <w:rPr>
                <w:rFonts w:ascii="Times New Roman" w:eastAsia="Arial" w:hAnsi="Times New Roman" w:cs="Times New Roman"/>
                <w:sz w:val="20"/>
                <w:szCs w:val="20"/>
              </w:rPr>
            </w:pPr>
            <w:r w:rsidRPr="00DC72B9">
              <w:rPr>
                <w:rFonts w:ascii="Times New Roman" w:eastAsia="Arial" w:hAnsi="Times New Roman" w:cs="Times New Roman"/>
                <w:sz w:val="20"/>
                <w:szCs w:val="20"/>
              </w:rPr>
              <w:t xml:space="preserve"> </w:t>
            </w:r>
          </w:p>
        </w:tc>
        <w:tc>
          <w:tcPr>
            <w:tcW w:w="3891" w:type="dxa"/>
            <w:shd w:val="clear" w:color="auto" w:fill="auto"/>
            <w:tcMar>
              <w:top w:w="0" w:type="dxa"/>
              <w:left w:w="40" w:type="dxa"/>
              <w:bottom w:w="0" w:type="dxa"/>
              <w:right w:w="40" w:type="dxa"/>
            </w:tcMar>
          </w:tcPr>
          <w:p w14:paraId="00003896" w14:textId="6C3CE613" w:rsidR="009E2F47" w:rsidRPr="00DC72B9" w:rsidRDefault="00DC72B9" w:rsidP="00DC72B9">
            <w:pPr>
              <w:spacing w:before="240" w:after="0" w:line="276" w:lineRule="auto"/>
              <w:ind w:left="227"/>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2211029 Purchase Of Safety Gear</w:t>
            </w:r>
          </w:p>
        </w:tc>
        <w:tc>
          <w:tcPr>
            <w:tcW w:w="1051" w:type="dxa"/>
            <w:shd w:val="clear" w:color="auto" w:fill="auto"/>
            <w:tcMar>
              <w:top w:w="0" w:type="dxa"/>
              <w:left w:w="40" w:type="dxa"/>
              <w:bottom w:w="0" w:type="dxa"/>
              <w:right w:w="40" w:type="dxa"/>
            </w:tcMar>
          </w:tcPr>
          <w:p w14:paraId="00003897"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135,000</w:t>
            </w:r>
          </w:p>
        </w:tc>
        <w:tc>
          <w:tcPr>
            <w:tcW w:w="980" w:type="dxa"/>
            <w:shd w:val="clear" w:color="auto" w:fill="auto"/>
            <w:tcMar>
              <w:top w:w="0" w:type="dxa"/>
              <w:left w:w="40" w:type="dxa"/>
              <w:bottom w:w="0" w:type="dxa"/>
              <w:right w:w="40" w:type="dxa"/>
            </w:tcMar>
          </w:tcPr>
          <w:p w14:paraId="00003898"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139,050</w:t>
            </w:r>
          </w:p>
        </w:tc>
        <w:tc>
          <w:tcPr>
            <w:tcW w:w="980" w:type="dxa"/>
            <w:shd w:val="clear" w:color="auto" w:fill="auto"/>
            <w:tcMar>
              <w:top w:w="0" w:type="dxa"/>
              <w:left w:w="40" w:type="dxa"/>
              <w:bottom w:w="0" w:type="dxa"/>
              <w:right w:w="40" w:type="dxa"/>
            </w:tcMar>
          </w:tcPr>
          <w:p w14:paraId="00003899"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143,222</w:t>
            </w:r>
          </w:p>
        </w:tc>
      </w:tr>
      <w:tr w:rsidR="009E2F47" w:rsidRPr="00DC72B9" w14:paraId="1939703C" w14:textId="77777777" w:rsidTr="00DC72B9">
        <w:trPr>
          <w:trHeight w:val="270"/>
        </w:trPr>
        <w:tc>
          <w:tcPr>
            <w:tcW w:w="2458" w:type="dxa"/>
            <w:shd w:val="clear" w:color="auto" w:fill="auto"/>
            <w:tcMar>
              <w:top w:w="0" w:type="dxa"/>
              <w:left w:w="40" w:type="dxa"/>
              <w:bottom w:w="0" w:type="dxa"/>
              <w:right w:w="40" w:type="dxa"/>
            </w:tcMar>
          </w:tcPr>
          <w:p w14:paraId="0000389A" w14:textId="77777777" w:rsidR="009E2F47" w:rsidRPr="00DC72B9" w:rsidRDefault="0014541B" w:rsidP="00DC72B9">
            <w:pPr>
              <w:spacing w:before="240" w:after="0" w:line="276" w:lineRule="auto"/>
              <w:ind w:left="113"/>
              <w:rPr>
                <w:rFonts w:ascii="Times New Roman" w:eastAsia="Arial" w:hAnsi="Times New Roman" w:cs="Times New Roman"/>
                <w:sz w:val="20"/>
                <w:szCs w:val="20"/>
              </w:rPr>
            </w:pPr>
            <w:r w:rsidRPr="00DC72B9">
              <w:rPr>
                <w:rFonts w:ascii="Times New Roman" w:eastAsia="Arial" w:hAnsi="Times New Roman" w:cs="Times New Roman"/>
                <w:sz w:val="20"/>
                <w:szCs w:val="20"/>
              </w:rPr>
              <w:t xml:space="preserve"> </w:t>
            </w:r>
          </w:p>
        </w:tc>
        <w:tc>
          <w:tcPr>
            <w:tcW w:w="3891" w:type="dxa"/>
            <w:shd w:val="clear" w:color="auto" w:fill="auto"/>
            <w:tcMar>
              <w:top w:w="0" w:type="dxa"/>
              <w:left w:w="40" w:type="dxa"/>
              <w:bottom w:w="0" w:type="dxa"/>
              <w:right w:w="40" w:type="dxa"/>
            </w:tcMar>
          </w:tcPr>
          <w:p w14:paraId="0000389B" w14:textId="7E75A7F6" w:rsidR="009E2F47" w:rsidRPr="00DC72B9" w:rsidRDefault="00DC72B9" w:rsidP="00DC72B9">
            <w:pPr>
              <w:spacing w:before="240" w:after="0" w:line="276" w:lineRule="auto"/>
              <w:ind w:left="227"/>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2211100 Office And General Supplies And Services</w:t>
            </w:r>
          </w:p>
        </w:tc>
        <w:tc>
          <w:tcPr>
            <w:tcW w:w="1051" w:type="dxa"/>
            <w:shd w:val="clear" w:color="auto" w:fill="auto"/>
            <w:tcMar>
              <w:top w:w="0" w:type="dxa"/>
              <w:left w:w="40" w:type="dxa"/>
              <w:bottom w:w="0" w:type="dxa"/>
              <w:right w:w="40" w:type="dxa"/>
            </w:tcMar>
          </w:tcPr>
          <w:p w14:paraId="0000389C" w14:textId="77777777" w:rsidR="009E2F47" w:rsidRPr="00DC72B9" w:rsidRDefault="0014541B" w:rsidP="00724B0D">
            <w:pPr>
              <w:spacing w:before="240" w:after="0" w:line="276" w:lineRule="auto"/>
              <w:ind w:left="-18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1,170,000</w:t>
            </w:r>
          </w:p>
        </w:tc>
        <w:tc>
          <w:tcPr>
            <w:tcW w:w="980" w:type="dxa"/>
            <w:shd w:val="clear" w:color="auto" w:fill="auto"/>
            <w:tcMar>
              <w:top w:w="0" w:type="dxa"/>
              <w:left w:w="40" w:type="dxa"/>
              <w:bottom w:w="0" w:type="dxa"/>
              <w:right w:w="40" w:type="dxa"/>
            </w:tcMar>
          </w:tcPr>
          <w:p w14:paraId="0000389D" w14:textId="77777777" w:rsidR="009E2F47" w:rsidRPr="00DC72B9" w:rsidRDefault="0014541B" w:rsidP="00724B0D">
            <w:pPr>
              <w:spacing w:before="240" w:after="0" w:line="276" w:lineRule="auto"/>
              <w:ind w:left="-18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1,205,100</w:t>
            </w:r>
          </w:p>
        </w:tc>
        <w:tc>
          <w:tcPr>
            <w:tcW w:w="980" w:type="dxa"/>
            <w:shd w:val="clear" w:color="auto" w:fill="auto"/>
            <w:tcMar>
              <w:top w:w="0" w:type="dxa"/>
              <w:left w:w="40" w:type="dxa"/>
              <w:bottom w:w="0" w:type="dxa"/>
              <w:right w:w="40" w:type="dxa"/>
            </w:tcMar>
          </w:tcPr>
          <w:p w14:paraId="0000389E" w14:textId="77777777" w:rsidR="009E2F47" w:rsidRPr="00DC72B9" w:rsidRDefault="0014541B" w:rsidP="00724B0D">
            <w:pPr>
              <w:spacing w:before="240" w:after="0" w:line="276" w:lineRule="auto"/>
              <w:ind w:left="-18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1,241,253</w:t>
            </w:r>
          </w:p>
        </w:tc>
      </w:tr>
      <w:tr w:rsidR="009E2F47" w:rsidRPr="00DC72B9" w14:paraId="4B936F82" w14:textId="77777777" w:rsidTr="00DC72B9">
        <w:trPr>
          <w:trHeight w:val="405"/>
        </w:trPr>
        <w:tc>
          <w:tcPr>
            <w:tcW w:w="2458" w:type="dxa"/>
            <w:shd w:val="clear" w:color="auto" w:fill="auto"/>
            <w:tcMar>
              <w:top w:w="0" w:type="dxa"/>
              <w:left w:w="40" w:type="dxa"/>
              <w:bottom w:w="0" w:type="dxa"/>
              <w:right w:w="40" w:type="dxa"/>
            </w:tcMar>
          </w:tcPr>
          <w:p w14:paraId="0000389F" w14:textId="77777777" w:rsidR="009E2F47" w:rsidRPr="00DC72B9" w:rsidRDefault="0014541B" w:rsidP="00DC72B9">
            <w:pPr>
              <w:spacing w:before="240" w:after="0" w:line="276" w:lineRule="auto"/>
              <w:ind w:left="113"/>
              <w:rPr>
                <w:rFonts w:ascii="Times New Roman" w:eastAsia="Arial" w:hAnsi="Times New Roman" w:cs="Times New Roman"/>
                <w:sz w:val="20"/>
                <w:szCs w:val="20"/>
              </w:rPr>
            </w:pPr>
            <w:r w:rsidRPr="00DC72B9">
              <w:rPr>
                <w:rFonts w:ascii="Times New Roman" w:eastAsia="Arial" w:hAnsi="Times New Roman" w:cs="Times New Roman"/>
                <w:sz w:val="20"/>
                <w:szCs w:val="20"/>
              </w:rPr>
              <w:t xml:space="preserve"> </w:t>
            </w:r>
          </w:p>
        </w:tc>
        <w:tc>
          <w:tcPr>
            <w:tcW w:w="3891" w:type="dxa"/>
            <w:shd w:val="clear" w:color="auto" w:fill="auto"/>
            <w:tcMar>
              <w:top w:w="0" w:type="dxa"/>
              <w:left w:w="40" w:type="dxa"/>
              <w:bottom w:w="0" w:type="dxa"/>
              <w:right w:w="40" w:type="dxa"/>
            </w:tcMar>
          </w:tcPr>
          <w:p w14:paraId="000038A0" w14:textId="7AE310C0" w:rsidR="009E2F47" w:rsidRPr="00DC72B9" w:rsidRDefault="00DC72B9" w:rsidP="00DC72B9">
            <w:pPr>
              <w:spacing w:before="240" w:after="0" w:line="276" w:lineRule="auto"/>
              <w:ind w:left="227"/>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2211101 General Office Supplies (Papers, Pencils, Forms, Small Office Equipment</w:t>
            </w:r>
          </w:p>
        </w:tc>
        <w:tc>
          <w:tcPr>
            <w:tcW w:w="1051" w:type="dxa"/>
            <w:shd w:val="clear" w:color="auto" w:fill="auto"/>
            <w:tcMar>
              <w:top w:w="0" w:type="dxa"/>
              <w:left w:w="40" w:type="dxa"/>
              <w:bottom w:w="0" w:type="dxa"/>
              <w:right w:w="40" w:type="dxa"/>
            </w:tcMar>
          </w:tcPr>
          <w:p w14:paraId="000038A1"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450,000</w:t>
            </w:r>
          </w:p>
        </w:tc>
        <w:tc>
          <w:tcPr>
            <w:tcW w:w="980" w:type="dxa"/>
            <w:shd w:val="clear" w:color="auto" w:fill="auto"/>
            <w:tcMar>
              <w:top w:w="0" w:type="dxa"/>
              <w:left w:w="40" w:type="dxa"/>
              <w:bottom w:w="0" w:type="dxa"/>
              <w:right w:w="40" w:type="dxa"/>
            </w:tcMar>
          </w:tcPr>
          <w:p w14:paraId="000038A2"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463,500</w:t>
            </w:r>
          </w:p>
        </w:tc>
        <w:tc>
          <w:tcPr>
            <w:tcW w:w="980" w:type="dxa"/>
            <w:shd w:val="clear" w:color="auto" w:fill="auto"/>
            <w:tcMar>
              <w:top w:w="0" w:type="dxa"/>
              <w:left w:w="40" w:type="dxa"/>
              <w:bottom w:w="0" w:type="dxa"/>
              <w:right w:w="40" w:type="dxa"/>
            </w:tcMar>
          </w:tcPr>
          <w:p w14:paraId="000038A3"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477,405</w:t>
            </w:r>
          </w:p>
        </w:tc>
      </w:tr>
      <w:tr w:rsidR="009E2F47" w:rsidRPr="00DC72B9" w14:paraId="7229B387" w14:textId="77777777" w:rsidTr="00DC72B9">
        <w:trPr>
          <w:trHeight w:val="330"/>
        </w:trPr>
        <w:tc>
          <w:tcPr>
            <w:tcW w:w="2458" w:type="dxa"/>
            <w:shd w:val="clear" w:color="auto" w:fill="auto"/>
            <w:tcMar>
              <w:top w:w="0" w:type="dxa"/>
              <w:left w:w="40" w:type="dxa"/>
              <w:bottom w:w="0" w:type="dxa"/>
              <w:right w:w="40" w:type="dxa"/>
            </w:tcMar>
          </w:tcPr>
          <w:p w14:paraId="000038A4" w14:textId="77777777" w:rsidR="009E2F47" w:rsidRPr="00DC72B9" w:rsidRDefault="0014541B" w:rsidP="00DC72B9">
            <w:pPr>
              <w:spacing w:before="240" w:after="0" w:line="276" w:lineRule="auto"/>
              <w:ind w:left="113"/>
              <w:rPr>
                <w:rFonts w:ascii="Times New Roman" w:eastAsia="Arial" w:hAnsi="Times New Roman" w:cs="Times New Roman"/>
                <w:sz w:val="20"/>
                <w:szCs w:val="20"/>
              </w:rPr>
            </w:pPr>
            <w:r w:rsidRPr="00DC72B9">
              <w:rPr>
                <w:rFonts w:ascii="Times New Roman" w:eastAsia="Arial" w:hAnsi="Times New Roman" w:cs="Times New Roman"/>
                <w:sz w:val="20"/>
                <w:szCs w:val="20"/>
              </w:rPr>
              <w:lastRenderedPageBreak/>
              <w:t xml:space="preserve"> </w:t>
            </w:r>
          </w:p>
        </w:tc>
        <w:tc>
          <w:tcPr>
            <w:tcW w:w="3891" w:type="dxa"/>
            <w:shd w:val="clear" w:color="auto" w:fill="auto"/>
            <w:tcMar>
              <w:top w:w="0" w:type="dxa"/>
              <w:left w:w="40" w:type="dxa"/>
              <w:bottom w:w="0" w:type="dxa"/>
              <w:right w:w="40" w:type="dxa"/>
            </w:tcMar>
          </w:tcPr>
          <w:p w14:paraId="000038A5" w14:textId="6F7FE0DE" w:rsidR="009E2F47" w:rsidRPr="00DC72B9" w:rsidRDefault="00DC72B9" w:rsidP="00DC72B9">
            <w:pPr>
              <w:spacing w:before="240" w:after="0" w:line="276" w:lineRule="auto"/>
              <w:ind w:left="227"/>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2211102 Supplies And Accessories For Computers And Printers</w:t>
            </w:r>
          </w:p>
        </w:tc>
        <w:tc>
          <w:tcPr>
            <w:tcW w:w="1051" w:type="dxa"/>
            <w:shd w:val="clear" w:color="auto" w:fill="auto"/>
            <w:tcMar>
              <w:top w:w="0" w:type="dxa"/>
              <w:left w:w="40" w:type="dxa"/>
              <w:bottom w:w="0" w:type="dxa"/>
              <w:right w:w="40" w:type="dxa"/>
            </w:tcMar>
          </w:tcPr>
          <w:p w14:paraId="000038A6"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450,000</w:t>
            </w:r>
          </w:p>
        </w:tc>
        <w:tc>
          <w:tcPr>
            <w:tcW w:w="980" w:type="dxa"/>
            <w:shd w:val="clear" w:color="auto" w:fill="auto"/>
            <w:tcMar>
              <w:top w:w="0" w:type="dxa"/>
              <w:left w:w="40" w:type="dxa"/>
              <w:bottom w:w="0" w:type="dxa"/>
              <w:right w:w="40" w:type="dxa"/>
            </w:tcMar>
          </w:tcPr>
          <w:p w14:paraId="000038A7"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463,500</w:t>
            </w:r>
          </w:p>
        </w:tc>
        <w:tc>
          <w:tcPr>
            <w:tcW w:w="980" w:type="dxa"/>
            <w:shd w:val="clear" w:color="auto" w:fill="auto"/>
            <w:tcMar>
              <w:top w:w="0" w:type="dxa"/>
              <w:left w:w="40" w:type="dxa"/>
              <w:bottom w:w="0" w:type="dxa"/>
              <w:right w:w="40" w:type="dxa"/>
            </w:tcMar>
          </w:tcPr>
          <w:p w14:paraId="000038A8"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477,405</w:t>
            </w:r>
          </w:p>
        </w:tc>
      </w:tr>
      <w:tr w:rsidR="009E2F47" w:rsidRPr="00DC72B9" w14:paraId="44D93210" w14:textId="77777777" w:rsidTr="00DC72B9">
        <w:trPr>
          <w:trHeight w:val="330"/>
        </w:trPr>
        <w:tc>
          <w:tcPr>
            <w:tcW w:w="2458" w:type="dxa"/>
            <w:shd w:val="clear" w:color="auto" w:fill="auto"/>
            <w:tcMar>
              <w:top w:w="0" w:type="dxa"/>
              <w:left w:w="40" w:type="dxa"/>
              <w:bottom w:w="0" w:type="dxa"/>
              <w:right w:w="40" w:type="dxa"/>
            </w:tcMar>
          </w:tcPr>
          <w:p w14:paraId="000038A9" w14:textId="77777777" w:rsidR="009E2F47" w:rsidRPr="00DC72B9" w:rsidRDefault="0014541B" w:rsidP="00DC72B9">
            <w:pPr>
              <w:spacing w:before="240" w:after="0" w:line="276" w:lineRule="auto"/>
              <w:ind w:left="113"/>
              <w:rPr>
                <w:rFonts w:ascii="Times New Roman" w:eastAsia="Arial" w:hAnsi="Times New Roman" w:cs="Times New Roman"/>
                <w:sz w:val="20"/>
                <w:szCs w:val="20"/>
              </w:rPr>
            </w:pPr>
            <w:r w:rsidRPr="00DC72B9">
              <w:rPr>
                <w:rFonts w:ascii="Times New Roman" w:eastAsia="Arial" w:hAnsi="Times New Roman" w:cs="Times New Roman"/>
                <w:sz w:val="20"/>
                <w:szCs w:val="20"/>
              </w:rPr>
              <w:t xml:space="preserve"> </w:t>
            </w:r>
          </w:p>
        </w:tc>
        <w:tc>
          <w:tcPr>
            <w:tcW w:w="3891" w:type="dxa"/>
            <w:shd w:val="clear" w:color="auto" w:fill="auto"/>
            <w:tcMar>
              <w:top w:w="0" w:type="dxa"/>
              <w:left w:w="40" w:type="dxa"/>
              <w:bottom w:w="0" w:type="dxa"/>
              <w:right w:w="40" w:type="dxa"/>
            </w:tcMar>
          </w:tcPr>
          <w:p w14:paraId="000038AA" w14:textId="078DC815" w:rsidR="009E2F47" w:rsidRPr="00DC72B9" w:rsidRDefault="00DC72B9" w:rsidP="00DC72B9">
            <w:pPr>
              <w:spacing w:before="240" w:after="0" w:line="276" w:lineRule="auto"/>
              <w:ind w:left="227"/>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2211103 Sanitary And Cleaning Materials, Supplies And Services</w:t>
            </w:r>
          </w:p>
        </w:tc>
        <w:tc>
          <w:tcPr>
            <w:tcW w:w="1051" w:type="dxa"/>
            <w:shd w:val="clear" w:color="auto" w:fill="auto"/>
            <w:tcMar>
              <w:top w:w="0" w:type="dxa"/>
              <w:left w:w="40" w:type="dxa"/>
              <w:bottom w:w="0" w:type="dxa"/>
              <w:right w:w="40" w:type="dxa"/>
            </w:tcMar>
          </w:tcPr>
          <w:p w14:paraId="000038AB"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270,000</w:t>
            </w:r>
          </w:p>
        </w:tc>
        <w:tc>
          <w:tcPr>
            <w:tcW w:w="980" w:type="dxa"/>
            <w:shd w:val="clear" w:color="auto" w:fill="auto"/>
            <w:tcMar>
              <w:top w:w="0" w:type="dxa"/>
              <w:left w:w="40" w:type="dxa"/>
              <w:bottom w:w="0" w:type="dxa"/>
              <w:right w:w="40" w:type="dxa"/>
            </w:tcMar>
          </w:tcPr>
          <w:p w14:paraId="000038AC"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278,100</w:t>
            </w:r>
          </w:p>
        </w:tc>
        <w:tc>
          <w:tcPr>
            <w:tcW w:w="980" w:type="dxa"/>
            <w:shd w:val="clear" w:color="auto" w:fill="auto"/>
            <w:tcMar>
              <w:top w:w="0" w:type="dxa"/>
              <w:left w:w="40" w:type="dxa"/>
              <w:bottom w:w="0" w:type="dxa"/>
              <w:right w:w="40" w:type="dxa"/>
            </w:tcMar>
          </w:tcPr>
          <w:p w14:paraId="000038AD"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286,443</w:t>
            </w:r>
          </w:p>
        </w:tc>
      </w:tr>
      <w:tr w:rsidR="009E2F47" w:rsidRPr="00DC72B9" w14:paraId="5B625891" w14:textId="77777777" w:rsidTr="00DC72B9">
        <w:trPr>
          <w:trHeight w:val="330"/>
        </w:trPr>
        <w:tc>
          <w:tcPr>
            <w:tcW w:w="2458" w:type="dxa"/>
            <w:shd w:val="clear" w:color="auto" w:fill="auto"/>
            <w:tcMar>
              <w:top w:w="0" w:type="dxa"/>
              <w:left w:w="40" w:type="dxa"/>
              <w:bottom w:w="0" w:type="dxa"/>
              <w:right w:w="40" w:type="dxa"/>
            </w:tcMar>
          </w:tcPr>
          <w:p w14:paraId="000038AE" w14:textId="77777777" w:rsidR="009E2F47" w:rsidRPr="00DC72B9" w:rsidRDefault="0014541B" w:rsidP="00DC72B9">
            <w:pPr>
              <w:spacing w:before="240" w:after="0" w:line="276" w:lineRule="auto"/>
              <w:ind w:left="113"/>
              <w:rPr>
                <w:rFonts w:ascii="Times New Roman" w:eastAsia="Arial" w:hAnsi="Times New Roman" w:cs="Times New Roman"/>
                <w:sz w:val="20"/>
                <w:szCs w:val="20"/>
              </w:rPr>
            </w:pPr>
            <w:r w:rsidRPr="00DC72B9">
              <w:rPr>
                <w:rFonts w:ascii="Times New Roman" w:eastAsia="Arial" w:hAnsi="Times New Roman" w:cs="Times New Roman"/>
                <w:sz w:val="20"/>
                <w:szCs w:val="20"/>
              </w:rPr>
              <w:t xml:space="preserve"> </w:t>
            </w:r>
          </w:p>
        </w:tc>
        <w:tc>
          <w:tcPr>
            <w:tcW w:w="3891" w:type="dxa"/>
            <w:shd w:val="clear" w:color="auto" w:fill="auto"/>
            <w:tcMar>
              <w:top w:w="0" w:type="dxa"/>
              <w:left w:w="40" w:type="dxa"/>
              <w:bottom w:w="0" w:type="dxa"/>
              <w:right w:w="40" w:type="dxa"/>
            </w:tcMar>
          </w:tcPr>
          <w:p w14:paraId="000038AF" w14:textId="09C2EFC4" w:rsidR="009E2F47" w:rsidRPr="00DC72B9" w:rsidRDefault="00DC72B9" w:rsidP="00DC72B9">
            <w:pPr>
              <w:spacing w:before="240" w:after="0" w:line="276" w:lineRule="auto"/>
              <w:ind w:left="227"/>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2211200 Fuel Oil And Lubricants</w:t>
            </w:r>
          </w:p>
        </w:tc>
        <w:tc>
          <w:tcPr>
            <w:tcW w:w="1051" w:type="dxa"/>
            <w:shd w:val="clear" w:color="auto" w:fill="auto"/>
            <w:tcMar>
              <w:top w:w="0" w:type="dxa"/>
              <w:left w:w="40" w:type="dxa"/>
              <w:bottom w:w="0" w:type="dxa"/>
              <w:right w:w="40" w:type="dxa"/>
            </w:tcMar>
          </w:tcPr>
          <w:p w14:paraId="000038B0" w14:textId="77777777" w:rsidR="009E2F47" w:rsidRPr="00DC72B9" w:rsidRDefault="0014541B" w:rsidP="00724B0D">
            <w:pPr>
              <w:spacing w:before="240" w:after="0" w:line="276" w:lineRule="auto"/>
              <w:ind w:left="-18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1,080,000</w:t>
            </w:r>
          </w:p>
        </w:tc>
        <w:tc>
          <w:tcPr>
            <w:tcW w:w="980" w:type="dxa"/>
            <w:shd w:val="clear" w:color="auto" w:fill="auto"/>
            <w:tcMar>
              <w:top w:w="0" w:type="dxa"/>
              <w:left w:w="40" w:type="dxa"/>
              <w:bottom w:w="0" w:type="dxa"/>
              <w:right w:w="40" w:type="dxa"/>
            </w:tcMar>
          </w:tcPr>
          <w:p w14:paraId="000038B1" w14:textId="77777777" w:rsidR="009E2F47" w:rsidRPr="00DC72B9" w:rsidRDefault="0014541B" w:rsidP="00724B0D">
            <w:pPr>
              <w:spacing w:before="240" w:after="0" w:line="276" w:lineRule="auto"/>
              <w:ind w:left="-18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1,112,400</w:t>
            </w:r>
          </w:p>
        </w:tc>
        <w:tc>
          <w:tcPr>
            <w:tcW w:w="980" w:type="dxa"/>
            <w:shd w:val="clear" w:color="auto" w:fill="auto"/>
            <w:tcMar>
              <w:top w:w="0" w:type="dxa"/>
              <w:left w:w="40" w:type="dxa"/>
              <w:bottom w:w="0" w:type="dxa"/>
              <w:right w:w="40" w:type="dxa"/>
            </w:tcMar>
          </w:tcPr>
          <w:p w14:paraId="000038B2" w14:textId="77777777" w:rsidR="009E2F47" w:rsidRPr="00DC72B9" w:rsidRDefault="0014541B" w:rsidP="00724B0D">
            <w:pPr>
              <w:spacing w:before="240" w:after="0" w:line="276" w:lineRule="auto"/>
              <w:ind w:left="-18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1,145,772</w:t>
            </w:r>
          </w:p>
        </w:tc>
      </w:tr>
      <w:tr w:rsidR="009E2F47" w:rsidRPr="00DC72B9" w14:paraId="66EC9AD3" w14:textId="77777777" w:rsidTr="00DC72B9">
        <w:trPr>
          <w:trHeight w:val="270"/>
        </w:trPr>
        <w:tc>
          <w:tcPr>
            <w:tcW w:w="2458" w:type="dxa"/>
            <w:shd w:val="clear" w:color="auto" w:fill="auto"/>
            <w:tcMar>
              <w:top w:w="0" w:type="dxa"/>
              <w:left w:w="40" w:type="dxa"/>
              <w:bottom w:w="0" w:type="dxa"/>
              <w:right w:w="40" w:type="dxa"/>
            </w:tcMar>
          </w:tcPr>
          <w:p w14:paraId="000038B3" w14:textId="77777777" w:rsidR="009E2F47" w:rsidRPr="00DC72B9" w:rsidRDefault="0014541B" w:rsidP="00DC72B9">
            <w:pPr>
              <w:spacing w:before="240" w:after="0" w:line="276" w:lineRule="auto"/>
              <w:ind w:left="113"/>
              <w:rPr>
                <w:rFonts w:ascii="Times New Roman" w:eastAsia="Arial" w:hAnsi="Times New Roman" w:cs="Times New Roman"/>
                <w:sz w:val="20"/>
                <w:szCs w:val="20"/>
              </w:rPr>
            </w:pPr>
            <w:r w:rsidRPr="00DC72B9">
              <w:rPr>
                <w:rFonts w:ascii="Times New Roman" w:eastAsia="Arial" w:hAnsi="Times New Roman" w:cs="Times New Roman"/>
                <w:sz w:val="20"/>
                <w:szCs w:val="20"/>
              </w:rPr>
              <w:t xml:space="preserve"> </w:t>
            </w:r>
          </w:p>
        </w:tc>
        <w:tc>
          <w:tcPr>
            <w:tcW w:w="3891" w:type="dxa"/>
            <w:shd w:val="clear" w:color="auto" w:fill="auto"/>
            <w:tcMar>
              <w:top w:w="0" w:type="dxa"/>
              <w:left w:w="40" w:type="dxa"/>
              <w:bottom w:w="0" w:type="dxa"/>
              <w:right w:w="40" w:type="dxa"/>
            </w:tcMar>
          </w:tcPr>
          <w:p w14:paraId="000038B4" w14:textId="540475F3" w:rsidR="009E2F47" w:rsidRPr="00DC72B9" w:rsidRDefault="00DC72B9" w:rsidP="00DC72B9">
            <w:pPr>
              <w:spacing w:before="240" w:after="0" w:line="276" w:lineRule="auto"/>
              <w:ind w:left="227"/>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2211201 Refined Fuels And Lubricants For Transport</w:t>
            </w:r>
          </w:p>
        </w:tc>
        <w:tc>
          <w:tcPr>
            <w:tcW w:w="1051" w:type="dxa"/>
            <w:shd w:val="clear" w:color="auto" w:fill="auto"/>
            <w:tcMar>
              <w:top w:w="0" w:type="dxa"/>
              <w:left w:w="40" w:type="dxa"/>
              <w:bottom w:w="0" w:type="dxa"/>
              <w:right w:w="40" w:type="dxa"/>
            </w:tcMar>
          </w:tcPr>
          <w:p w14:paraId="000038B5"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1,080,000</w:t>
            </w:r>
          </w:p>
        </w:tc>
        <w:tc>
          <w:tcPr>
            <w:tcW w:w="980" w:type="dxa"/>
            <w:shd w:val="clear" w:color="auto" w:fill="auto"/>
            <w:tcMar>
              <w:top w:w="0" w:type="dxa"/>
              <w:left w:w="40" w:type="dxa"/>
              <w:bottom w:w="0" w:type="dxa"/>
              <w:right w:w="40" w:type="dxa"/>
            </w:tcMar>
          </w:tcPr>
          <w:p w14:paraId="000038B6"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1,112,400</w:t>
            </w:r>
          </w:p>
        </w:tc>
        <w:tc>
          <w:tcPr>
            <w:tcW w:w="980" w:type="dxa"/>
            <w:shd w:val="clear" w:color="auto" w:fill="auto"/>
            <w:tcMar>
              <w:top w:w="0" w:type="dxa"/>
              <w:left w:w="40" w:type="dxa"/>
              <w:bottom w:w="0" w:type="dxa"/>
              <w:right w:w="40" w:type="dxa"/>
            </w:tcMar>
          </w:tcPr>
          <w:p w14:paraId="000038B7"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1,145,772</w:t>
            </w:r>
          </w:p>
        </w:tc>
      </w:tr>
      <w:tr w:rsidR="009E2F47" w:rsidRPr="00DC72B9" w14:paraId="1DFC7CED" w14:textId="77777777" w:rsidTr="00DC72B9">
        <w:trPr>
          <w:trHeight w:val="540"/>
        </w:trPr>
        <w:tc>
          <w:tcPr>
            <w:tcW w:w="2458" w:type="dxa"/>
            <w:shd w:val="clear" w:color="auto" w:fill="auto"/>
            <w:tcMar>
              <w:top w:w="0" w:type="dxa"/>
              <w:left w:w="40" w:type="dxa"/>
              <w:bottom w:w="0" w:type="dxa"/>
              <w:right w:w="40" w:type="dxa"/>
            </w:tcMar>
          </w:tcPr>
          <w:p w14:paraId="000038B8" w14:textId="77777777" w:rsidR="009E2F47" w:rsidRPr="00DC72B9" w:rsidRDefault="0014541B" w:rsidP="00DC72B9">
            <w:pPr>
              <w:spacing w:before="240" w:after="0" w:line="276" w:lineRule="auto"/>
              <w:ind w:left="113"/>
              <w:rPr>
                <w:rFonts w:ascii="Times New Roman" w:eastAsia="Arial" w:hAnsi="Times New Roman" w:cs="Times New Roman"/>
                <w:sz w:val="20"/>
                <w:szCs w:val="20"/>
              </w:rPr>
            </w:pPr>
            <w:r w:rsidRPr="00DC72B9">
              <w:rPr>
                <w:rFonts w:ascii="Times New Roman" w:eastAsia="Arial" w:hAnsi="Times New Roman" w:cs="Times New Roman"/>
                <w:sz w:val="20"/>
                <w:szCs w:val="20"/>
              </w:rPr>
              <w:t xml:space="preserve"> </w:t>
            </w:r>
          </w:p>
        </w:tc>
        <w:tc>
          <w:tcPr>
            <w:tcW w:w="3891" w:type="dxa"/>
            <w:shd w:val="clear" w:color="auto" w:fill="auto"/>
            <w:tcMar>
              <w:top w:w="0" w:type="dxa"/>
              <w:left w:w="40" w:type="dxa"/>
              <w:bottom w:w="0" w:type="dxa"/>
              <w:right w:w="40" w:type="dxa"/>
            </w:tcMar>
          </w:tcPr>
          <w:p w14:paraId="000038B9" w14:textId="5E624208" w:rsidR="009E2F47" w:rsidRPr="00DC72B9" w:rsidRDefault="00DC72B9" w:rsidP="00DC72B9">
            <w:pPr>
              <w:spacing w:before="240" w:after="0" w:line="276" w:lineRule="auto"/>
              <w:ind w:left="227"/>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2220100 Routine Maintenance - Vehicles And Other Transport</w:t>
            </w:r>
          </w:p>
          <w:p w14:paraId="000038BA" w14:textId="77777777" w:rsidR="009E2F47" w:rsidRPr="00DC72B9" w:rsidRDefault="0014541B" w:rsidP="00DC72B9">
            <w:pPr>
              <w:spacing w:before="240" w:after="0" w:line="276" w:lineRule="auto"/>
              <w:ind w:left="227"/>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Equipment</w:t>
            </w:r>
          </w:p>
        </w:tc>
        <w:tc>
          <w:tcPr>
            <w:tcW w:w="1051" w:type="dxa"/>
            <w:shd w:val="clear" w:color="auto" w:fill="auto"/>
            <w:tcMar>
              <w:top w:w="0" w:type="dxa"/>
              <w:left w:w="40" w:type="dxa"/>
              <w:bottom w:w="0" w:type="dxa"/>
              <w:right w:w="40" w:type="dxa"/>
            </w:tcMar>
          </w:tcPr>
          <w:p w14:paraId="000038BB" w14:textId="77777777" w:rsidR="009E2F47" w:rsidRPr="00DC72B9" w:rsidRDefault="0014541B" w:rsidP="00724B0D">
            <w:pPr>
              <w:spacing w:before="240" w:after="0" w:line="276" w:lineRule="auto"/>
              <w:ind w:left="-18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900,000</w:t>
            </w:r>
          </w:p>
        </w:tc>
        <w:tc>
          <w:tcPr>
            <w:tcW w:w="980" w:type="dxa"/>
            <w:shd w:val="clear" w:color="auto" w:fill="auto"/>
            <w:tcMar>
              <w:top w:w="0" w:type="dxa"/>
              <w:left w:w="40" w:type="dxa"/>
              <w:bottom w:w="0" w:type="dxa"/>
              <w:right w:w="40" w:type="dxa"/>
            </w:tcMar>
          </w:tcPr>
          <w:p w14:paraId="000038BC" w14:textId="77777777" w:rsidR="009E2F47" w:rsidRPr="00DC72B9" w:rsidRDefault="0014541B" w:rsidP="00724B0D">
            <w:pPr>
              <w:spacing w:before="240" w:after="0" w:line="276" w:lineRule="auto"/>
              <w:ind w:left="-18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927,000</w:t>
            </w:r>
          </w:p>
        </w:tc>
        <w:tc>
          <w:tcPr>
            <w:tcW w:w="980" w:type="dxa"/>
            <w:shd w:val="clear" w:color="auto" w:fill="auto"/>
            <w:tcMar>
              <w:top w:w="0" w:type="dxa"/>
              <w:left w:w="40" w:type="dxa"/>
              <w:bottom w:w="0" w:type="dxa"/>
              <w:right w:w="40" w:type="dxa"/>
            </w:tcMar>
          </w:tcPr>
          <w:p w14:paraId="000038BD" w14:textId="77777777" w:rsidR="009E2F47" w:rsidRPr="00DC72B9" w:rsidRDefault="0014541B" w:rsidP="00724B0D">
            <w:pPr>
              <w:spacing w:before="240" w:after="0" w:line="276" w:lineRule="auto"/>
              <w:ind w:left="-18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954,810</w:t>
            </w:r>
          </w:p>
        </w:tc>
      </w:tr>
      <w:tr w:rsidR="009E2F47" w:rsidRPr="00DC72B9" w14:paraId="7A5155A1" w14:textId="77777777" w:rsidTr="00DC72B9">
        <w:trPr>
          <w:trHeight w:val="330"/>
        </w:trPr>
        <w:tc>
          <w:tcPr>
            <w:tcW w:w="2458" w:type="dxa"/>
            <w:shd w:val="clear" w:color="auto" w:fill="auto"/>
            <w:tcMar>
              <w:top w:w="0" w:type="dxa"/>
              <w:left w:w="40" w:type="dxa"/>
              <w:bottom w:w="0" w:type="dxa"/>
              <w:right w:w="40" w:type="dxa"/>
            </w:tcMar>
          </w:tcPr>
          <w:p w14:paraId="000038BE" w14:textId="77777777" w:rsidR="009E2F47" w:rsidRPr="00DC72B9" w:rsidRDefault="0014541B" w:rsidP="00DC72B9">
            <w:pPr>
              <w:spacing w:before="240" w:after="0" w:line="276" w:lineRule="auto"/>
              <w:ind w:left="113"/>
              <w:rPr>
                <w:rFonts w:ascii="Times New Roman" w:eastAsia="Arial" w:hAnsi="Times New Roman" w:cs="Times New Roman"/>
                <w:sz w:val="20"/>
                <w:szCs w:val="20"/>
              </w:rPr>
            </w:pPr>
            <w:r w:rsidRPr="00DC72B9">
              <w:rPr>
                <w:rFonts w:ascii="Times New Roman" w:eastAsia="Arial" w:hAnsi="Times New Roman" w:cs="Times New Roman"/>
                <w:sz w:val="20"/>
                <w:szCs w:val="20"/>
              </w:rPr>
              <w:t xml:space="preserve"> </w:t>
            </w:r>
          </w:p>
        </w:tc>
        <w:tc>
          <w:tcPr>
            <w:tcW w:w="3891" w:type="dxa"/>
            <w:shd w:val="clear" w:color="auto" w:fill="auto"/>
            <w:tcMar>
              <w:top w:w="0" w:type="dxa"/>
              <w:left w:w="40" w:type="dxa"/>
              <w:bottom w:w="0" w:type="dxa"/>
              <w:right w:w="40" w:type="dxa"/>
            </w:tcMar>
          </w:tcPr>
          <w:p w14:paraId="000038BF" w14:textId="687B841A" w:rsidR="009E2F47" w:rsidRPr="00DC72B9" w:rsidRDefault="00DC72B9" w:rsidP="00DC72B9">
            <w:pPr>
              <w:spacing w:before="240" w:after="0" w:line="276" w:lineRule="auto"/>
              <w:ind w:left="227"/>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2220101 Maintenance Expenses - Motor Vehicles</w:t>
            </w:r>
          </w:p>
        </w:tc>
        <w:tc>
          <w:tcPr>
            <w:tcW w:w="1051" w:type="dxa"/>
            <w:shd w:val="clear" w:color="auto" w:fill="auto"/>
            <w:tcMar>
              <w:top w:w="0" w:type="dxa"/>
              <w:left w:w="40" w:type="dxa"/>
              <w:bottom w:w="0" w:type="dxa"/>
              <w:right w:w="40" w:type="dxa"/>
            </w:tcMar>
          </w:tcPr>
          <w:p w14:paraId="000038C0"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900,000</w:t>
            </w:r>
          </w:p>
        </w:tc>
        <w:tc>
          <w:tcPr>
            <w:tcW w:w="980" w:type="dxa"/>
            <w:shd w:val="clear" w:color="auto" w:fill="auto"/>
            <w:tcMar>
              <w:top w:w="0" w:type="dxa"/>
              <w:left w:w="40" w:type="dxa"/>
              <w:bottom w:w="0" w:type="dxa"/>
              <w:right w:w="40" w:type="dxa"/>
            </w:tcMar>
          </w:tcPr>
          <w:p w14:paraId="000038C1"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927,000</w:t>
            </w:r>
          </w:p>
        </w:tc>
        <w:tc>
          <w:tcPr>
            <w:tcW w:w="980" w:type="dxa"/>
            <w:shd w:val="clear" w:color="auto" w:fill="auto"/>
            <w:tcMar>
              <w:top w:w="0" w:type="dxa"/>
              <w:left w:w="40" w:type="dxa"/>
              <w:bottom w:w="0" w:type="dxa"/>
              <w:right w:w="40" w:type="dxa"/>
            </w:tcMar>
          </w:tcPr>
          <w:p w14:paraId="000038C2"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954,810</w:t>
            </w:r>
          </w:p>
        </w:tc>
      </w:tr>
      <w:tr w:rsidR="009E2F47" w:rsidRPr="00DC72B9" w14:paraId="1D4EF0E9" w14:textId="77777777" w:rsidTr="00DC72B9">
        <w:trPr>
          <w:trHeight w:val="330"/>
        </w:trPr>
        <w:tc>
          <w:tcPr>
            <w:tcW w:w="2458" w:type="dxa"/>
            <w:shd w:val="clear" w:color="auto" w:fill="auto"/>
            <w:tcMar>
              <w:top w:w="0" w:type="dxa"/>
              <w:left w:w="40" w:type="dxa"/>
              <w:bottom w:w="0" w:type="dxa"/>
              <w:right w:w="40" w:type="dxa"/>
            </w:tcMar>
          </w:tcPr>
          <w:p w14:paraId="000038C3" w14:textId="77777777" w:rsidR="009E2F47" w:rsidRPr="00DC72B9" w:rsidRDefault="0014541B" w:rsidP="00DC72B9">
            <w:pPr>
              <w:spacing w:before="240" w:after="0" w:line="276" w:lineRule="auto"/>
              <w:ind w:left="113"/>
              <w:rPr>
                <w:rFonts w:ascii="Times New Roman" w:eastAsia="Arial" w:hAnsi="Times New Roman" w:cs="Times New Roman"/>
                <w:sz w:val="20"/>
                <w:szCs w:val="20"/>
              </w:rPr>
            </w:pPr>
            <w:r w:rsidRPr="00DC72B9">
              <w:rPr>
                <w:rFonts w:ascii="Times New Roman" w:eastAsia="Arial" w:hAnsi="Times New Roman" w:cs="Times New Roman"/>
                <w:sz w:val="20"/>
                <w:szCs w:val="20"/>
              </w:rPr>
              <w:t xml:space="preserve"> </w:t>
            </w:r>
          </w:p>
        </w:tc>
        <w:tc>
          <w:tcPr>
            <w:tcW w:w="3891" w:type="dxa"/>
            <w:shd w:val="clear" w:color="auto" w:fill="auto"/>
            <w:tcMar>
              <w:top w:w="0" w:type="dxa"/>
              <w:left w:w="40" w:type="dxa"/>
              <w:bottom w:w="0" w:type="dxa"/>
              <w:right w:w="40" w:type="dxa"/>
            </w:tcMar>
          </w:tcPr>
          <w:p w14:paraId="000038C4" w14:textId="367C96AE" w:rsidR="009E2F47" w:rsidRPr="00DC72B9" w:rsidRDefault="00DC72B9" w:rsidP="00DC72B9">
            <w:pPr>
              <w:spacing w:before="240" w:after="0" w:line="276" w:lineRule="auto"/>
              <w:ind w:left="227"/>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3110300 Refurbishment Of Buildings</w:t>
            </w:r>
          </w:p>
        </w:tc>
        <w:tc>
          <w:tcPr>
            <w:tcW w:w="1051" w:type="dxa"/>
            <w:shd w:val="clear" w:color="auto" w:fill="auto"/>
            <w:tcMar>
              <w:top w:w="0" w:type="dxa"/>
              <w:left w:w="40" w:type="dxa"/>
              <w:bottom w:w="0" w:type="dxa"/>
              <w:right w:w="40" w:type="dxa"/>
            </w:tcMar>
          </w:tcPr>
          <w:p w14:paraId="000038C5" w14:textId="77777777" w:rsidR="009E2F47" w:rsidRPr="00DC72B9" w:rsidRDefault="0014541B" w:rsidP="00724B0D">
            <w:pPr>
              <w:spacing w:before="240" w:after="0" w:line="276" w:lineRule="auto"/>
              <w:ind w:left="-18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540,000</w:t>
            </w:r>
          </w:p>
        </w:tc>
        <w:tc>
          <w:tcPr>
            <w:tcW w:w="980" w:type="dxa"/>
            <w:shd w:val="clear" w:color="auto" w:fill="auto"/>
            <w:tcMar>
              <w:top w:w="0" w:type="dxa"/>
              <w:left w:w="40" w:type="dxa"/>
              <w:bottom w:w="0" w:type="dxa"/>
              <w:right w:w="40" w:type="dxa"/>
            </w:tcMar>
          </w:tcPr>
          <w:p w14:paraId="000038C6" w14:textId="77777777" w:rsidR="009E2F47" w:rsidRPr="00DC72B9" w:rsidRDefault="0014541B" w:rsidP="00724B0D">
            <w:pPr>
              <w:spacing w:before="240" w:after="0" w:line="276" w:lineRule="auto"/>
              <w:ind w:left="-18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556,200</w:t>
            </w:r>
          </w:p>
        </w:tc>
        <w:tc>
          <w:tcPr>
            <w:tcW w:w="980" w:type="dxa"/>
            <w:shd w:val="clear" w:color="auto" w:fill="auto"/>
            <w:tcMar>
              <w:top w:w="0" w:type="dxa"/>
              <w:left w:w="40" w:type="dxa"/>
              <w:bottom w:w="0" w:type="dxa"/>
              <w:right w:w="40" w:type="dxa"/>
            </w:tcMar>
          </w:tcPr>
          <w:p w14:paraId="000038C7" w14:textId="77777777" w:rsidR="009E2F47" w:rsidRPr="00DC72B9" w:rsidRDefault="0014541B" w:rsidP="00724B0D">
            <w:pPr>
              <w:spacing w:before="240" w:after="0" w:line="276" w:lineRule="auto"/>
              <w:ind w:left="-18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572,886</w:t>
            </w:r>
          </w:p>
        </w:tc>
      </w:tr>
      <w:tr w:rsidR="009E2F47" w:rsidRPr="00DC72B9" w14:paraId="787CD203" w14:textId="77777777" w:rsidTr="00DC72B9">
        <w:trPr>
          <w:trHeight w:val="330"/>
        </w:trPr>
        <w:tc>
          <w:tcPr>
            <w:tcW w:w="2458" w:type="dxa"/>
            <w:shd w:val="clear" w:color="auto" w:fill="auto"/>
            <w:tcMar>
              <w:top w:w="0" w:type="dxa"/>
              <w:left w:w="40" w:type="dxa"/>
              <w:bottom w:w="0" w:type="dxa"/>
              <w:right w:w="40" w:type="dxa"/>
            </w:tcMar>
          </w:tcPr>
          <w:p w14:paraId="000038C8" w14:textId="77777777" w:rsidR="009E2F47" w:rsidRPr="00DC72B9" w:rsidRDefault="0014541B" w:rsidP="00DC72B9">
            <w:pPr>
              <w:spacing w:before="240" w:after="0" w:line="276" w:lineRule="auto"/>
              <w:ind w:left="113"/>
              <w:rPr>
                <w:rFonts w:ascii="Times New Roman" w:eastAsia="Arial" w:hAnsi="Times New Roman" w:cs="Times New Roman"/>
                <w:sz w:val="20"/>
                <w:szCs w:val="20"/>
              </w:rPr>
            </w:pPr>
            <w:r w:rsidRPr="00DC72B9">
              <w:rPr>
                <w:rFonts w:ascii="Times New Roman" w:eastAsia="Arial" w:hAnsi="Times New Roman" w:cs="Times New Roman"/>
                <w:sz w:val="20"/>
                <w:szCs w:val="20"/>
              </w:rPr>
              <w:t xml:space="preserve"> </w:t>
            </w:r>
          </w:p>
        </w:tc>
        <w:tc>
          <w:tcPr>
            <w:tcW w:w="3891" w:type="dxa"/>
            <w:shd w:val="clear" w:color="auto" w:fill="auto"/>
            <w:tcMar>
              <w:top w:w="0" w:type="dxa"/>
              <w:left w:w="40" w:type="dxa"/>
              <w:bottom w:w="0" w:type="dxa"/>
              <w:right w:w="40" w:type="dxa"/>
            </w:tcMar>
          </w:tcPr>
          <w:p w14:paraId="000038C9" w14:textId="10FB1CF4" w:rsidR="009E2F47" w:rsidRPr="00DC72B9" w:rsidRDefault="00DC72B9" w:rsidP="00DC72B9">
            <w:pPr>
              <w:spacing w:before="240" w:after="0" w:line="276" w:lineRule="auto"/>
              <w:ind w:left="227"/>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3110302 Refurbishment Of Non-Residential Buildings</w:t>
            </w:r>
          </w:p>
        </w:tc>
        <w:tc>
          <w:tcPr>
            <w:tcW w:w="1051" w:type="dxa"/>
            <w:shd w:val="clear" w:color="auto" w:fill="auto"/>
            <w:tcMar>
              <w:top w:w="0" w:type="dxa"/>
              <w:left w:w="40" w:type="dxa"/>
              <w:bottom w:w="0" w:type="dxa"/>
              <w:right w:w="40" w:type="dxa"/>
            </w:tcMar>
          </w:tcPr>
          <w:p w14:paraId="000038CA"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540,000</w:t>
            </w:r>
          </w:p>
        </w:tc>
        <w:tc>
          <w:tcPr>
            <w:tcW w:w="980" w:type="dxa"/>
            <w:shd w:val="clear" w:color="auto" w:fill="auto"/>
            <w:tcMar>
              <w:top w:w="0" w:type="dxa"/>
              <w:left w:w="40" w:type="dxa"/>
              <w:bottom w:w="0" w:type="dxa"/>
              <w:right w:w="40" w:type="dxa"/>
            </w:tcMar>
          </w:tcPr>
          <w:p w14:paraId="000038CB"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556,200</w:t>
            </w:r>
          </w:p>
        </w:tc>
        <w:tc>
          <w:tcPr>
            <w:tcW w:w="980" w:type="dxa"/>
            <w:shd w:val="clear" w:color="auto" w:fill="auto"/>
            <w:tcMar>
              <w:top w:w="0" w:type="dxa"/>
              <w:left w:w="40" w:type="dxa"/>
              <w:bottom w:w="0" w:type="dxa"/>
              <w:right w:w="40" w:type="dxa"/>
            </w:tcMar>
          </w:tcPr>
          <w:p w14:paraId="000038CC"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572,886</w:t>
            </w:r>
          </w:p>
        </w:tc>
      </w:tr>
      <w:tr w:rsidR="009E2F47" w:rsidRPr="00DC72B9" w14:paraId="6791C635" w14:textId="77777777" w:rsidTr="00DC72B9">
        <w:trPr>
          <w:trHeight w:val="330"/>
        </w:trPr>
        <w:tc>
          <w:tcPr>
            <w:tcW w:w="2458" w:type="dxa"/>
            <w:shd w:val="clear" w:color="auto" w:fill="auto"/>
            <w:tcMar>
              <w:top w:w="0" w:type="dxa"/>
              <w:left w:w="40" w:type="dxa"/>
              <w:bottom w:w="0" w:type="dxa"/>
              <w:right w:w="40" w:type="dxa"/>
            </w:tcMar>
          </w:tcPr>
          <w:p w14:paraId="000038CD" w14:textId="77777777" w:rsidR="009E2F47" w:rsidRPr="00DC72B9" w:rsidRDefault="0014541B" w:rsidP="00DC72B9">
            <w:pPr>
              <w:spacing w:before="240" w:after="0" w:line="276" w:lineRule="auto"/>
              <w:ind w:left="113"/>
              <w:rPr>
                <w:rFonts w:ascii="Times New Roman" w:eastAsia="Arial" w:hAnsi="Times New Roman" w:cs="Times New Roman"/>
                <w:sz w:val="20"/>
                <w:szCs w:val="20"/>
              </w:rPr>
            </w:pPr>
            <w:r w:rsidRPr="00DC72B9">
              <w:rPr>
                <w:rFonts w:ascii="Times New Roman" w:eastAsia="Arial" w:hAnsi="Times New Roman" w:cs="Times New Roman"/>
                <w:sz w:val="20"/>
                <w:szCs w:val="20"/>
              </w:rPr>
              <w:t xml:space="preserve"> </w:t>
            </w:r>
          </w:p>
        </w:tc>
        <w:tc>
          <w:tcPr>
            <w:tcW w:w="3891" w:type="dxa"/>
            <w:shd w:val="clear" w:color="auto" w:fill="auto"/>
            <w:tcMar>
              <w:top w:w="0" w:type="dxa"/>
              <w:left w:w="40" w:type="dxa"/>
              <w:bottom w:w="0" w:type="dxa"/>
              <w:right w:w="40" w:type="dxa"/>
            </w:tcMar>
          </w:tcPr>
          <w:p w14:paraId="000038CE" w14:textId="1D49D77D" w:rsidR="009E2F47" w:rsidRPr="00DC72B9" w:rsidRDefault="00DC72B9" w:rsidP="00DC72B9">
            <w:pPr>
              <w:spacing w:before="240" w:after="0" w:line="276" w:lineRule="auto"/>
              <w:ind w:left="227"/>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3110700 Purchase Of Vehicles And Other Transport Equipment</w:t>
            </w:r>
          </w:p>
        </w:tc>
        <w:tc>
          <w:tcPr>
            <w:tcW w:w="1051" w:type="dxa"/>
            <w:shd w:val="clear" w:color="auto" w:fill="auto"/>
            <w:tcMar>
              <w:top w:w="0" w:type="dxa"/>
              <w:left w:w="40" w:type="dxa"/>
              <w:bottom w:w="0" w:type="dxa"/>
              <w:right w:w="40" w:type="dxa"/>
            </w:tcMar>
          </w:tcPr>
          <w:p w14:paraId="000038CF" w14:textId="77777777" w:rsidR="009E2F47" w:rsidRPr="00DC72B9" w:rsidRDefault="0014541B" w:rsidP="00724B0D">
            <w:pPr>
              <w:spacing w:before="240" w:after="0" w:line="276" w:lineRule="auto"/>
              <w:ind w:left="-18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90,000</w:t>
            </w:r>
          </w:p>
        </w:tc>
        <w:tc>
          <w:tcPr>
            <w:tcW w:w="980" w:type="dxa"/>
            <w:shd w:val="clear" w:color="auto" w:fill="auto"/>
            <w:tcMar>
              <w:top w:w="0" w:type="dxa"/>
              <w:left w:w="40" w:type="dxa"/>
              <w:bottom w:w="0" w:type="dxa"/>
              <w:right w:w="40" w:type="dxa"/>
            </w:tcMar>
          </w:tcPr>
          <w:p w14:paraId="000038D0" w14:textId="77777777" w:rsidR="009E2F47" w:rsidRPr="00DC72B9" w:rsidRDefault="0014541B" w:rsidP="00724B0D">
            <w:pPr>
              <w:spacing w:before="240" w:after="0" w:line="276" w:lineRule="auto"/>
              <w:ind w:left="-18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92,700</w:t>
            </w:r>
          </w:p>
        </w:tc>
        <w:tc>
          <w:tcPr>
            <w:tcW w:w="980" w:type="dxa"/>
            <w:shd w:val="clear" w:color="auto" w:fill="auto"/>
            <w:tcMar>
              <w:top w:w="0" w:type="dxa"/>
              <w:left w:w="40" w:type="dxa"/>
              <w:bottom w:w="0" w:type="dxa"/>
              <w:right w:w="40" w:type="dxa"/>
            </w:tcMar>
          </w:tcPr>
          <w:p w14:paraId="000038D1" w14:textId="77777777" w:rsidR="009E2F47" w:rsidRPr="00DC72B9" w:rsidRDefault="0014541B" w:rsidP="00724B0D">
            <w:pPr>
              <w:spacing w:before="240" w:after="0" w:line="276" w:lineRule="auto"/>
              <w:ind w:left="-18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95,481</w:t>
            </w:r>
          </w:p>
        </w:tc>
      </w:tr>
      <w:tr w:rsidR="009E2F47" w:rsidRPr="00DC72B9" w14:paraId="5E6DC8AD" w14:textId="77777777" w:rsidTr="00DC72B9">
        <w:trPr>
          <w:trHeight w:val="330"/>
        </w:trPr>
        <w:tc>
          <w:tcPr>
            <w:tcW w:w="2458" w:type="dxa"/>
            <w:shd w:val="clear" w:color="auto" w:fill="auto"/>
            <w:tcMar>
              <w:top w:w="0" w:type="dxa"/>
              <w:left w:w="40" w:type="dxa"/>
              <w:bottom w:w="0" w:type="dxa"/>
              <w:right w:w="40" w:type="dxa"/>
            </w:tcMar>
          </w:tcPr>
          <w:p w14:paraId="000038D2" w14:textId="77777777" w:rsidR="009E2F47" w:rsidRPr="00DC72B9" w:rsidRDefault="0014541B" w:rsidP="00DC72B9">
            <w:pPr>
              <w:spacing w:before="240" w:after="0" w:line="276" w:lineRule="auto"/>
              <w:ind w:left="113"/>
              <w:rPr>
                <w:rFonts w:ascii="Times New Roman" w:eastAsia="Arial" w:hAnsi="Times New Roman" w:cs="Times New Roman"/>
                <w:sz w:val="20"/>
                <w:szCs w:val="20"/>
              </w:rPr>
            </w:pPr>
            <w:r w:rsidRPr="00DC72B9">
              <w:rPr>
                <w:rFonts w:ascii="Times New Roman" w:eastAsia="Arial" w:hAnsi="Times New Roman" w:cs="Times New Roman"/>
                <w:sz w:val="20"/>
                <w:szCs w:val="20"/>
              </w:rPr>
              <w:t xml:space="preserve"> </w:t>
            </w:r>
          </w:p>
        </w:tc>
        <w:tc>
          <w:tcPr>
            <w:tcW w:w="3891" w:type="dxa"/>
            <w:shd w:val="clear" w:color="auto" w:fill="auto"/>
            <w:tcMar>
              <w:top w:w="0" w:type="dxa"/>
              <w:left w:w="40" w:type="dxa"/>
              <w:bottom w:w="0" w:type="dxa"/>
              <w:right w:w="40" w:type="dxa"/>
            </w:tcMar>
          </w:tcPr>
          <w:p w14:paraId="000038D3" w14:textId="4E9B2A53" w:rsidR="009E2F47" w:rsidRPr="00DC72B9" w:rsidRDefault="00DC72B9" w:rsidP="00DC72B9">
            <w:pPr>
              <w:spacing w:before="240" w:after="0" w:line="276" w:lineRule="auto"/>
              <w:ind w:left="227"/>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3110701 Purchase Of Motor Vehicles</w:t>
            </w:r>
          </w:p>
        </w:tc>
        <w:tc>
          <w:tcPr>
            <w:tcW w:w="1051" w:type="dxa"/>
            <w:shd w:val="clear" w:color="auto" w:fill="auto"/>
            <w:tcMar>
              <w:top w:w="0" w:type="dxa"/>
              <w:left w:w="40" w:type="dxa"/>
              <w:bottom w:w="0" w:type="dxa"/>
              <w:right w:w="40" w:type="dxa"/>
            </w:tcMar>
          </w:tcPr>
          <w:p w14:paraId="000038D4"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90,000</w:t>
            </w:r>
          </w:p>
        </w:tc>
        <w:tc>
          <w:tcPr>
            <w:tcW w:w="980" w:type="dxa"/>
            <w:shd w:val="clear" w:color="auto" w:fill="auto"/>
            <w:tcMar>
              <w:top w:w="0" w:type="dxa"/>
              <w:left w:w="40" w:type="dxa"/>
              <w:bottom w:w="0" w:type="dxa"/>
              <w:right w:w="40" w:type="dxa"/>
            </w:tcMar>
          </w:tcPr>
          <w:p w14:paraId="000038D5"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92,700</w:t>
            </w:r>
          </w:p>
        </w:tc>
        <w:tc>
          <w:tcPr>
            <w:tcW w:w="980" w:type="dxa"/>
            <w:shd w:val="clear" w:color="auto" w:fill="auto"/>
            <w:tcMar>
              <w:top w:w="0" w:type="dxa"/>
              <w:left w:w="40" w:type="dxa"/>
              <w:bottom w:w="0" w:type="dxa"/>
              <w:right w:w="40" w:type="dxa"/>
            </w:tcMar>
          </w:tcPr>
          <w:p w14:paraId="000038D6"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95,481</w:t>
            </w:r>
          </w:p>
        </w:tc>
      </w:tr>
      <w:tr w:rsidR="009E2F47" w:rsidRPr="00DC72B9" w14:paraId="34B8847E" w14:textId="77777777" w:rsidTr="00DC72B9">
        <w:trPr>
          <w:trHeight w:val="330"/>
        </w:trPr>
        <w:tc>
          <w:tcPr>
            <w:tcW w:w="2458" w:type="dxa"/>
            <w:shd w:val="clear" w:color="auto" w:fill="auto"/>
            <w:tcMar>
              <w:top w:w="0" w:type="dxa"/>
              <w:left w:w="40" w:type="dxa"/>
              <w:bottom w:w="0" w:type="dxa"/>
              <w:right w:w="40" w:type="dxa"/>
            </w:tcMar>
          </w:tcPr>
          <w:p w14:paraId="000038D7" w14:textId="77777777" w:rsidR="009E2F47" w:rsidRPr="00DC72B9" w:rsidRDefault="0014541B" w:rsidP="00DC72B9">
            <w:pPr>
              <w:spacing w:before="240" w:after="0" w:line="276" w:lineRule="auto"/>
              <w:ind w:left="113"/>
              <w:rPr>
                <w:rFonts w:ascii="Times New Roman" w:eastAsia="Arial" w:hAnsi="Times New Roman" w:cs="Times New Roman"/>
                <w:sz w:val="20"/>
                <w:szCs w:val="20"/>
              </w:rPr>
            </w:pPr>
            <w:r w:rsidRPr="00DC72B9">
              <w:rPr>
                <w:rFonts w:ascii="Times New Roman" w:eastAsia="Arial" w:hAnsi="Times New Roman" w:cs="Times New Roman"/>
                <w:sz w:val="20"/>
                <w:szCs w:val="20"/>
              </w:rPr>
              <w:t xml:space="preserve"> </w:t>
            </w:r>
          </w:p>
        </w:tc>
        <w:tc>
          <w:tcPr>
            <w:tcW w:w="3891" w:type="dxa"/>
            <w:shd w:val="clear" w:color="auto" w:fill="auto"/>
            <w:tcMar>
              <w:top w:w="0" w:type="dxa"/>
              <w:left w:w="40" w:type="dxa"/>
              <w:bottom w:w="0" w:type="dxa"/>
              <w:right w:w="40" w:type="dxa"/>
            </w:tcMar>
          </w:tcPr>
          <w:p w14:paraId="000038D8" w14:textId="06D44E70" w:rsidR="009E2F47" w:rsidRPr="00DC72B9" w:rsidRDefault="00DC72B9" w:rsidP="00DC72B9">
            <w:pPr>
              <w:spacing w:before="240" w:after="0" w:line="276" w:lineRule="auto"/>
              <w:ind w:left="227"/>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3111000 Purchase Of Office Furniture And General Equipment</w:t>
            </w:r>
          </w:p>
        </w:tc>
        <w:tc>
          <w:tcPr>
            <w:tcW w:w="1051" w:type="dxa"/>
            <w:shd w:val="clear" w:color="auto" w:fill="auto"/>
            <w:tcMar>
              <w:top w:w="0" w:type="dxa"/>
              <w:left w:w="40" w:type="dxa"/>
              <w:bottom w:w="0" w:type="dxa"/>
              <w:right w:w="40" w:type="dxa"/>
            </w:tcMar>
          </w:tcPr>
          <w:p w14:paraId="000038D9" w14:textId="77777777" w:rsidR="009E2F47" w:rsidRPr="00DC72B9" w:rsidRDefault="0014541B" w:rsidP="00724B0D">
            <w:pPr>
              <w:spacing w:before="240" w:after="0" w:line="276" w:lineRule="auto"/>
              <w:ind w:left="-18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1,080,000</w:t>
            </w:r>
          </w:p>
        </w:tc>
        <w:tc>
          <w:tcPr>
            <w:tcW w:w="980" w:type="dxa"/>
            <w:shd w:val="clear" w:color="auto" w:fill="auto"/>
            <w:tcMar>
              <w:top w:w="0" w:type="dxa"/>
              <w:left w:w="40" w:type="dxa"/>
              <w:bottom w:w="0" w:type="dxa"/>
              <w:right w:w="40" w:type="dxa"/>
            </w:tcMar>
          </w:tcPr>
          <w:p w14:paraId="000038DA" w14:textId="77777777" w:rsidR="009E2F47" w:rsidRPr="00DC72B9" w:rsidRDefault="0014541B" w:rsidP="00724B0D">
            <w:pPr>
              <w:spacing w:before="240" w:after="0" w:line="276" w:lineRule="auto"/>
              <w:ind w:left="-18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1,112,400</w:t>
            </w:r>
          </w:p>
        </w:tc>
        <w:tc>
          <w:tcPr>
            <w:tcW w:w="980" w:type="dxa"/>
            <w:shd w:val="clear" w:color="auto" w:fill="auto"/>
            <w:tcMar>
              <w:top w:w="0" w:type="dxa"/>
              <w:left w:w="40" w:type="dxa"/>
              <w:bottom w:w="0" w:type="dxa"/>
              <w:right w:w="40" w:type="dxa"/>
            </w:tcMar>
          </w:tcPr>
          <w:p w14:paraId="000038DB" w14:textId="77777777" w:rsidR="009E2F47" w:rsidRPr="00DC72B9" w:rsidRDefault="0014541B" w:rsidP="00724B0D">
            <w:pPr>
              <w:spacing w:before="240" w:after="0" w:line="276" w:lineRule="auto"/>
              <w:ind w:left="-18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1,145,772</w:t>
            </w:r>
          </w:p>
        </w:tc>
      </w:tr>
      <w:tr w:rsidR="009E2F47" w:rsidRPr="00DC72B9" w14:paraId="25BFA1FA" w14:textId="77777777" w:rsidTr="00DC72B9">
        <w:trPr>
          <w:trHeight w:val="330"/>
        </w:trPr>
        <w:tc>
          <w:tcPr>
            <w:tcW w:w="2458" w:type="dxa"/>
            <w:shd w:val="clear" w:color="auto" w:fill="auto"/>
            <w:tcMar>
              <w:top w:w="0" w:type="dxa"/>
              <w:left w:w="40" w:type="dxa"/>
              <w:bottom w:w="0" w:type="dxa"/>
              <w:right w:w="40" w:type="dxa"/>
            </w:tcMar>
          </w:tcPr>
          <w:p w14:paraId="000038DC" w14:textId="77777777" w:rsidR="009E2F47" w:rsidRPr="00DC72B9" w:rsidRDefault="0014541B" w:rsidP="00DC72B9">
            <w:pPr>
              <w:spacing w:before="240" w:after="0" w:line="276" w:lineRule="auto"/>
              <w:ind w:left="113"/>
              <w:rPr>
                <w:rFonts w:ascii="Times New Roman" w:eastAsia="Arial" w:hAnsi="Times New Roman" w:cs="Times New Roman"/>
                <w:sz w:val="20"/>
                <w:szCs w:val="20"/>
              </w:rPr>
            </w:pPr>
            <w:r w:rsidRPr="00DC72B9">
              <w:rPr>
                <w:rFonts w:ascii="Times New Roman" w:eastAsia="Arial" w:hAnsi="Times New Roman" w:cs="Times New Roman"/>
                <w:sz w:val="20"/>
                <w:szCs w:val="20"/>
              </w:rPr>
              <w:t xml:space="preserve"> </w:t>
            </w:r>
          </w:p>
        </w:tc>
        <w:tc>
          <w:tcPr>
            <w:tcW w:w="3891" w:type="dxa"/>
            <w:shd w:val="clear" w:color="auto" w:fill="auto"/>
            <w:tcMar>
              <w:top w:w="0" w:type="dxa"/>
              <w:left w:w="40" w:type="dxa"/>
              <w:bottom w:w="0" w:type="dxa"/>
              <w:right w:w="40" w:type="dxa"/>
            </w:tcMar>
          </w:tcPr>
          <w:p w14:paraId="000038DD" w14:textId="3D15551C" w:rsidR="009E2F47" w:rsidRPr="00DC72B9" w:rsidRDefault="00DC72B9" w:rsidP="00DC72B9">
            <w:pPr>
              <w:spacing w:before="240" w:after="0" w:line="276" w:lineRule="auto"/>
              <w:ind w:left="227"/>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3111001 Purchase Of Office Furniture And Fittings</w:t>
            </w:r>
          </w:p>
        </w:tc>
        <w:tc>
          <w:tcPr>
            <w:tcW w:w="1051" w:type="dxa"/>
            <w:shd w:val="clear" w:color="auto" w:fill="auto"/>
            <w:tcMar>
              <w:top w:w="0" w:type="dxa"/>
              <w:left w:w="40" w:type="dxa"/>
              <w:bottom w:w="0" w:type="dxa"/>
              <w:right w:w="40" w:type="dxa"/>
            </w:tcMar>
          </w:tcPr>
          <w:p w14:paraId="000038DE"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450,000</w:t>
            </w:r>
          </w:p>
        </w:tc>
        <w:tc>
          <w:tcPr>
            <w:tcW w:w="980" w:type="dxa"/>
            <w:shd w:val="clear" w:color="auto" w:fill="auto"/>
            <w:tcMar>
              <w:top w:w="0" w:type="dxa"/>
              <w:left w:w="40" w:type="dxa"/>
              <w:bottom w:w="0" w:type="dxa"/>
              <w:right w:w="40" w:type="dxa"/>
            </w:tcMar>
          </w:tcPr>
          <w:p w14:paraId="000038DF"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463,500</w:t>
            </w:r>
          </w:p>
        </w:tc>
        <w:tc>
          <w:tcPr>
            <w:tcW w:w="980" w:type="dxa"/>
            <w:shd w:val="clear" w:color="auto" w:fill="auto"/>
            <w:tcMar>
              <w:top w:w="0" w:type="dxa"/>
              <w:left w:w="40" w:type="dxa"/>
              <w:bottom w:w="0" w:type="dxa"/>
              <w:right w:w="40" w:type="dxa"/>
            </w:tcMar>
          </w:tcPr>
          <w:p w14:paraId="000038E0"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477,405</w:t>
            </w:r>
          </w:p>
        </w:tc>
      </w:tr>
      <w:tr w:rsidR="009E2F47" w:rsidRPr="00DC72B9" w14:paraId="43B5C33F" w14:textId="77777777" w:rsidTr="00DC72B9">
        <w:trPr>
          <w:trHeight w:val="315"/>
        </w:trPr>
        <w:tc>
          <w:tcPr>
            <w:tcW w:w="2458" w:type="dxa"/>
            <w:shd w:val="clear" w:color="auto" w:fill="auto"/>
            <w:tcMar>
              <w:top w:w="0" w:type="dxa"/>
              <w:left w:w="40" w:type="dxa"/>
              <w:bottom w:w="0" w:type="dxa"/>
              <w:right w:w="40" w:type="dxa"/>
            </w:tcMar>
          </w:tcPr>
          <w:p w14:paraId="000038E1" w14:textId="77777777" w:rsidR="009E2F47" w:rsidRPr="00DC72B9" w:rsidRDefault="0014541B" w:rsidP="00DC72B9">
            <w:pPr>
              <w:spacing w:before="240" w:after="0" w:line="276" w:lineRule="auto"/>
              <w:ind w:left="113"/>
              <w:rPr>
                <w:rFonts w:ascii="Times New Roman" w:eastAsia="Arial" w:hAnsi="Times New Roman" w:cs="Times New Roman"/>
                <w:sz w:val="20"/>
                <w:szCs w:val="20"/>
              </w:rPr>
            </w:pPr>
            <w:r w:rsidRPr="00DC72B9">
              <w:rPr>
                <w:rFonts w:ascii="Times New Roman" w:eastAsia="Arial" w:hAnsi="Times New Roman" w:cs="Times New Roman"/>
                <w:sz w:val="20"/>
                <w:szCs w:val="20"/>
              </w:rPr>
              <w:t xml:space="preserve"> </w:t>
            </w:r>
          </w:p>
        </w:tc>
        <w:tc>
          <w:tcPr>
            <w:tcW w:w="3891" w:type="dxa"/>
            <w:shd w:val="clear" w:color="auto" w:fill="auto"/>
            <w:tcMar>
              <w:top w:w="0" w:type="dxa"/>
              <w:left w:w="40" w:type="dxa"/>
              <w:bottom w:w="0" w:type="dxa"/>
              <w:right w:w="40" w:type="dxa"/>
            </w:tcMar>
          </w:tcPr>
          <w:p w14:paraId="000038E2" w14:textId="30A9750E" w:rsidR="009E2F47" w:rsidRPr="00DC72B9" w:rsidRDefault="00DC72B9" w:rsidP="00DC72B9">
            <w:pPr>
              <w:spacing w:before="240" w:after="0" w:line="276" w:lineRule="auto"/>
              <w:ind w:left="227"/>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3111002 Purchase Of Computers, Printers And Other IT Equipment</w:t>
            </w:r>
          </w:p>
        </w:tc>
        <w:tc>
          <w:tcPr>
            <w:tcW w:w="1051" w:type="dxa"/>
            <w:shd w:val="clear" w:color="auto" w:fill="auto"/>
            <w:tcMar>
              <w:top w:w="0" w:type="dxa"/>
              <w:left w:w="40" w:type="dxa"/>
              <w:bottom w:w="0" w:type="dxa"/>
              <w:right w:w="40" w:type="dxa"/>
            </w:tcMar>
          </w:tcPr>
          <w:p w14:paraId="000038E3"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630,000</w:t>
            </w:r>
          </w:p>
        </w:tc>
        <w:tc>
          <w:tcPr>
            <w:tcW w:w="980" w:type="dxa"/>
            <w:shd w:val="clear" w:color="auto" w:fill="auto"/>
            <w:tcMar>
              <w:top w:w="0" w:type="dxa"/>
              <w:left w:w="40" w:type="dxa"/>
              <w:bottom w:w="0" w:type="dxa"/>
              <w:right w:w="40" w:type="dxa"/>
            </w:tcMar>
          </w:tcPr>
          <w:p w14:paraId="000038E4"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648,900</w:t>
            </w:r>
          </w:p>
        </w:tc>
        <w:tc>
          <w:tcPr>
            <w:tcW w:w="980" w:type="dxa"/>
            <w:shd w:val="clear" w:color="auto" w:fill="auto"/>
            <w:tcMar>
              <w:top w:w="0" w:type="dxa"/>
              <w:left w:w="40" w:type="dxa"/>
              <w:bottom w:w="0" w:type="dxa"/>
              <w:right w:w="40" w:type="dxa"/>
            </w:tcMar>
          </w:tcPr>
          <w:p w14:paraId="000038E5" w14:textId="77777777" w:rsidR="009E2F47" w:rsidRPr="00DC72B9" w:rsidRDefault="0014541B" w:rsidP="00724B0D">
            <w:pPr>
              <w:spacing w:before="240" w:after="0" w:line="276" w:lineRule="auto"/>
              <w:ind w:left="-180"/>
              <w:jc w:val="right"/>
              <w:rPr>
                <w:rFonts w:ascii="Times New Roman" w:eastAsia="Times New Roman" w:hAnsi="Times New Roman" w:cs="Times New Roman"/>
                <w:sz w:val="20"/>
                <w:szCs w:val="20"/>
              </w:rPr>
            </w:pPr>
            <w:r w:rsidRPr="00DC72B9">
              <w:rPr>
                <w:rFonts w:ascii="Times New Roman" w:eastAsia="Times New Roman" w:hAnsi="Times New Roman" w:cs="Times New Roman"/>
                <w:sz w:val="20"/>
                <w:szCs w:val="20"/>
              </w:rPr>
              <w:t>668,367</w:t>
            </w:r>
          </w:p>
        </w:tc>
      </w:tr>
      <w:tr w:rsidR="009E2F47" w:rsidRPr="00DC72B9" w14:paraId="2F10100B" w14:textId="77777777" w:rsidTr="00DC72B9">
        <w:trPr>
          <w:trHeight w:val="240"/>
        </w:trPr>
        <w:tc>
          <w:tcPr>
            <w:tcW w:w="2458" w:type="dxa"/>
            <w:vMerge w:val="restart"/>
            <w:shd w:val="clear" w:color="auto" w:fill="auto"/>
            <w:tcMar>
              <w:top w:w="0" w:type="dxa"/>
              <w:left w:w="40" w:type="dxa"/>
              <w:bottom w:w="0" w:type="dxa"/>
              <w:right w:w="40" w:type="dxa"/>
            </w:tcMar>
            <w:vAlign w:val="bottom"/>
          </w:tcPr>
          <w:p w14:paraId="000038E6" w14:textId="77777777" w:rsidR="009E2F47" w:rsidRPr="00DC72B9" w:rsidRDefault="0014541B" w:rsidP="00DC72B9">
            <w:pPr>
              <w:spacing w:before="240" w:after="0" w:line="276" w:lineRule="auto"/>
              <w:ind w:left="113"/>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4333000100 Administration-Energy,</w:t>
            </w:r>
          </w:p>
          <w:p w14:paraId="000038E7" w14:textId="7D351ADE" w:rsidR="009E2F47" w:rsidRPr="00DC72B9" w:rsidRDefault="0014541B" w:rsidP="00DC72B9">
            <w:pPr>
              <w:spacing w:before="240" w:after="0" w:line="276" w:lineRule="auto"/>
              <w:ind w:left="113"/>
              <w:rPr>
                <w:rFonts w:ascii="Times New Roman" w:eastAsia="Times New Roman" w:hAnsi="Times New Roman" w:cs="Times New Roman"/>
                <w:b/>
                <w:sz w:val="20"/>
                <w:szCs w:val="20"/>
                <w:lang w:val="en-US"/>
              </w:rPr>
            </w:pPr>
            <w:r w:rsidRPr="00DC72B9">
              <w:rPr>
                <w:rFonts w:ascii="Times New Roman" w:eastAsia="Times New Roman" w:hAnsi="Times New Roman" w:cs="Times New Roman"/>
                <w:b/>
                <w:sz w:val="20"/>
                <w:szCs w:val="20"/>
              </w:rPr>
              <w:lastRenderedPageBreak/>
              <w:t>Environment,Climate Change &amp; Natural Resources</w:t>
            </w:r>
            <w:r w:rsidR="00DC72B9">
              <w:rPr>
                <w:rFonts w:ascii="Times New Roman" w:eastAsia="Times New Roman" w:hAnsi="Times New Roman" w:cs="Times New Roman"/>
                <w:b/>
                <w:sz w:val="20"/>
                <w:szCs w:val="20"/>
                <w:lang w:val="en-US"/>
              </w:rPr>
              <w:t xml:space="preserve"> </w:t>
            </w:r>
          </w:p>
        </w:tc>
        <w:tc>
          <w:tcPr>
            <w:tcW w:w="3891" w:type="dxa"/>
            <w:vMerge w:val="restart"/>
            <w:shd w:val="clear" w:color="auto" w:fill="auto"/>
            <w:tcMar>
              <w:top w:w="0" w:type="dxa"/>
              <w:left w:w="40" w:type="dxa"/>
              <w:bottom w:w="0" w:type="dxa"/>
              <w:right w:w="40" w:type="dxa"/>
            </w:tcMar>
          </w:tcPr>
          <w:p w14:paraId="000038E8" w14:textId="0FED15BB" w:rsidR="009E2F47" w:rsidRPr="00DC72B9" w:rsidRDefault="0014541B" w:rsidP="00DC72B9">
            <w:pPr>
              <w:spacing w:before="240" w:after="120" w:line="276" w:lineRule="auto"/>
              <w:ind w:left="227"/>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lastRenderedPageBreak/>
              <w:t>Gross Expenditure</w:t>
            </w:r>
            <w:r w:rsidR="00DC72B9" w:rsidRPr="00DC72B9">
              <w:rPr>
                <w:rFonts w:ascii="Times New Roman" w:eastAsia="Times New Roman" w:hAnsi="Times New Roman" w:cs="Times New Roman"/>
                <w:b/>
                <w:sz w:val="20"/>
                <w:szCs w:val="20"/>
              </w:rPr>
              <w:t>..................... Kshs.</w:t>
            </w:r>
          </w:p>
          <w:p w14:paraId="000038E9" w14:textId="3731F2B7" w:rsidR="009E2F47" w:rsidRPr="00DC72B9" w:rsidRDefault="0014541B" w:rsidP="00DC72B9">
            <w:pPr>
              <w:spacing w:before="240" w:after="300" w:line="276" w:lineRule="auto"/>
              <w:ind w:left="227"/>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lastRenderedPageBreak/>
              <w:t>Net Expenditure</w:t>
            </w:r>
            <w:r w:rsidR="00DC72B9" w:rsidRPr="00DC72B9">
              <w:rPr>
                <w:rFonts w:ascii="Times New Roman" w:eastAsia="Times New Roman" w:hAnsi="Times New Roman" w:cs="Times New Roman"/>
                <w:b/>
                <w:sz w:val="20"/>
                <w:szCs w:val="20"/>
              </w:rPr>
              <w:t>..................... Kshs.</w:t>
            </w:r>
          </w:p>
          <w:p w14:paraId="000038EA" w14:textId="5F21BA6A" w:rsidR="009E2F47" w:rsidRPr="00DC72B9" w:rsidRDefault="0014541B" w:rsidP="00DC72B9">
            <w:pPr>
              <w:spacing w:before="240" w:after="0" w:line="276" w:lineRule="auto"/>
              <w:ind w:left="227"/>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Net Expenditure</w:t>
            </w:r>
            <w:r w:rsidR="00DC72B9" w:rsidRPr="00DC72B9">
              <w:rPr>
                <w:rFonts w:ascii="Times New Roman" w:eastAsia="Times New Roman" w:hAnsi="Times New Roman" w:cs="Times New Roman"/>
                <w:b/>
                <w:sz w:val="20"/>
                <w:szCs w:val="20"/>
              </w:rPr>
              <w:t>..................... Kshs.</w:t>
            </w:r>
          </w:p>
        </w:tc>
        <w:tc>
          <w:tcPr>
            <w:tcW w:w="1051" w:type="dxa"/>
            <w:shd w:val="clear" w:color="auto" w:fill="auto"/>
            <w:tcMar>
              <w:top w:w="0" w:type="dxa"/>
              <w:left w:w="40" w:type="dxa"/>
              <w:bottom w:w="0" w:type="dxa"/>
              <w:right w:w="40" w:type="dxa"/>
            </w:tcMar>
          </w:tcPr>
          <w:p w14:paraId="000038EB" w14:textId="77777777" w:rsidR="009E2F47" w:rsidRPr="00DC72B9" w:rsidRDefault="0014541B" w:rsidP="00724B0D">
            <w:pPr>
              <w:spacing w:before="240" w:after="0" w:line="276" w:lineRule="auto"/>
              <w:ind w:left="-18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lastRenderedPageBreak/>
              <w:t>9,180,000</w:t>
            </w:r>
          </w:p>
        </w:tc>
        <w:tc>
          <w:tcPr>
            <w:tcW w:w="980" w:type="dxa"/>
            <w:shd w:val="clear" w:color="auto" w:fill="auto"/>
            <w:tcMar>
              <w:top w:w="0" w:type="dxa"/>
              <w:left w:w="40" w:type="dxa"/>
              <w:bottom w:w="0" w:type="dxa"/>
              <w:right w:w="40" w:type="dxa"/>
            </w:tcMar>
          </w:tcPr>
          <w:p w14:paraId="000038EC" w14:textId="77777777" w:rsidR="009E2F47" w:rsidRPr="00DC72B9" w:rsidRDefault="0014541B" w:rsidP="00724B0D">
            <w:pPr>
              <w:spacing w:before="240" w:after="0" w:line="276" w:lineRule="auto"/>
              <w:ind w:left="-18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9,455,400</w:t>
            </w:r>
          </w:p>
        </w:tc>
        <w:tc>
          <w:tcPr>
            <w:tcW w:w="980" w:type="dxa"/>
            <w:shd w:val="clear" w:color="auto" w:fill="auto"/>
            <w:tcMar>
              <w:top w:w="0" w:type="dxa"/>
              <w:left w:w="40" w:type="dxa"/>
              <w:bottom w:w="0" w:type="dxa"/>
              <w:right w:w="40" w:type="dxa"/>
            </w:tcMar>
          </w:tcPr>
          <w:p w14:paraId="000038ED" w14:textId="77777777" w:rsidR="009E2F47" w:rsidRPr="00DC72B9" w:rsidRDefault="0014541B" w:rsidP="00724B0D">
            <w:pPr>
              <w:spacing w:before="240" w:after="0" w:line="276" w:lineRule="auto"/>
              <w:ind w:left="-18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9,739,063</w:t>
            </w:r>
          </w:p>
        </w:tc>
      </w:tr>
      <w:tr w:rsidR="009E2F47" w:rsidRPr="00DC72B9" w14:paraId="16444CC4" w14:textId="77777777" w:rsidTr="00DC72B9">
        <w:trPr>
          <w:trHeight w:val="285"/>
        </w:trPr>
        <w:tc>
          <w:tcPr>
            <w:tcW w:w="2458" w:type="dxa"/>
            <w:vMerge/>
            <w:shd w:val="clear" w:color="auto" w:fill="auto"/>
            <w:tcMar>
              <w:top w:w="100" w:type="dxa"/>
              <w:left w:w="100" w:type="dxa"/>
              <w:bottom w:w="100" w:type="dxa"/>
              <w:right w:w="100" w:type="dxa"/>
            </w:tcMar>
          </w:tcPr>
          <w:p w14:paraId="000038EE" w14:textId="77777777" w:rsidR="009E2F47" w:rsidRPr="00DC72B9" w:rsidRDefault="009E2F47" w:rsidP="00DC72B9">
            <w:pPr>
              <w:spacing w:after="60" w:line="276" w:lineRule="auto"/>
              <w:ind w:left="113" w:right="720"/>
              <w:rPr>
                <w:rFonts w:ascii="Times New Roman" w:eastAsia="Arial" w:hAnsi="Times New Roman" w:cs="Times New Roman"/>
                <w:sz w:val="20"/>
                <w:szCs w:val="20"/>
              </w:rPr>
            </w:pPr>
          </w:p>
        </w:tc>
        <w:tc>
          <w:tcPr>
            <w:tcW w:w="3891" w:type="dxa"/>
            <w:vMerge/>
            <w:shd w:val="clear" w:color="auto" w:fill="auto"/>
            <w:tcMar>
              <w:top w:w="100" w:type="dxa"/>
              <w:left w:w="100" w:type="dxa"/>
              <w:bottom w:w="100" w:type="dxa"/>
              <w:right w:w="100" w:type="dxa"/>
            </w:tcMar>
          </w:tcPr>
          <w:p w14:paraId="000038EF" w14:textId="77777777" w:rsidR="009E2F47" w:rsidRPr="00DC72B9" w:rsidRDefault="009E2F47" w:rsidP="00DC72B9">
            <w:pPr>
              <w:spacing w:after="60" w:line="276" w:lineRule="auto"/>
              <w:ind w:left="227" w:right="720"/>
              <w:rPr>
                <w:rFonts w:ascii="Times New Roman" w:eastAsia="Arial" w:hAnsi="Times New Roman" w:cs="Times New Roman"/>
                <w:sz w:val="20"/>
                <w:szCs w:val="20"/>
              </w:rPr>
            </w:pPr>
          </w:p>
        </w:tc>
        <w:tc>
          <w:tcPr>
            <w:tcW w:w="1051" w:type="dxa"/>
            <w:shd w:val="clear" w:color="auto" w:fill="auto"/>
            <w:tcMar>
              <w:top w:w="0" w:type="dxa"/>
              <w:left w:w="40" w:type="dxa"/>
              <w:bottom w:w="0" w:type="dxa"/>
              <w:right w:w="40" w:type="dxa"/>
            </w:tcMar>
          </w:tcPr>
          <w:p w14:paraId="000038F0" w14:textId="77777777" w:rsidR="009E2F47" w:rsidRPr="00DC72B9" w:rsidRDefault="0014541B" w:rsidP="00724B0D">
            <w:pPr>
              <w:spacing w:before="240" w:after="0" w:line="276" w:lineRule="auto"/>
              <w:ind w:left="-18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9,180,000</w:t>
            </w:r>
          </w:p>
        </w:tc>
        <w:tc>
          <w:tcPr>
            <w:tcW w:w="980" w:type="dxa"/>
            <w:shd w:val="clear" w:color="auto" w:fill="auto"/>
            <w:tcMar>
              <w:top w:w="0" w:type="dxa"/>
              <w:left w:w="40" w:type="dxa"/>
              <w:bottom w:w="0" w:type="dxa"/>
              <w:right w:w="40" w:type="dxa"/>
            </w:tcMar>
          </w:tcPr>
          <w:p w14:paraId="000038F1" w14:textId="77777777" w:rsidR="009E2F47" w:rsidRPr="00DC72B9" w:rsidRDefault="0014541B" w:rsidP="00724B0D">
            <w:pPr>
              <w:spacing w:before="240" w:after="0" w:line="276" w:lineRule="auto"/>
              <w:ind w:left="-18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9,455,400</w:t>
            </w:r>
          </w:p>
        </w:tc>
        <w:tc>
          <w:tcPr>
            <w:tcW w:w="980" w:type="dxa"/>
            <w:shd w:val="clear" w:color="auto" w:fill="auto"/>
            <w:tcMar>
              <w:top w:w="0" w:type="dxa"/>
              <w:left w:w="40" w:type="dxa"/>
              <w:bottom w:w="0" w:type="dxa"/>
              <w:right w:w="40" w:type="dxa"/>
            </w:tcMar>
          </w:tcPr>
          <w:p w14:paraId="000038F2" w14:textId="77777777" w:rsidR="009E2F47" w:rsidRPr="00DC72B9" w:rsidRDefault="0014541B" w:rsidP="00724B0D">
            <w:pPr>
              <w:spacing w:before="240" w:after="0" w:line="276" w:lineRule="auto"/>
              <w:ind w:left="-18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9,739,063</w:t>
            </w:r>
          </w:p>
        </w:tc>
      </w:tr>
      <w:tr w:rsidR="009E2F47" w:rsidRPr="00DC72B9" w14:paraId="5541BBB7" w14:textId="77777777" w:rsidTr="00DC72B9">
        <w:trPr>
          <w:trHeight w:val="480"/>
        </w:trPr>
        <w:tc>
          <w:tcPr>
            <w:tcW w:w="2458" w:type="dxa"/>
            <w:vMerge/>
            <w:shd w:val="clear" w:color="auto" w:fill="auto"/>
            <w:tcMar>
              <w:top w:w="100" w:type="dxa"/>
              <w:left w:w="100" w:type="dxa"/>
              <w:bottom w:w="100" w:type="dxa"/>
              <w:right w:w="100" w:type="dxa"/>
            </w:tcMar>
          </w:tcPr>
          <w:p w14:paraId="000038F3" w14:textId="77777777" w:rsidR="009E2F47" w:rsidRPr="00DC72B9" w:rsidRDefault="009E2F47" w:rsidP="00DC72B9">
            <w:pPr>
              <w:spacing w:after="60" w:line="276" w:lineRule="auto"/>
              <w:ind w:left="113" w:right="720"/>
              <w:rPr>
                <w:rFonts w:ascii="Times New Roman" w:eastAsia="Arial" w:hAnsi="Times New Roman" w:cs="Times New Roman"/>
                <w:sz w:val="20"/>
                <w:szCs w:val="20"/>
              </w:rPr>
            </w:pPr>
          </w:p>
        </w:tc>
        <w:tc>
          <w:tcPr>
            <w:tcW w:w="3891" w:type="dxa"/>
            <w:vMerge/>
            <w:shd w:val="clear" w:color="auto" w:fill="auto"/>
            <w:tcMar>
              <w:top w:w="100" w:type="dxa"/>
              <w:left w:w="100" w:type="dxa"/>
              <w:bottom w:w="100" w:type="dxa"/>
              <w:right w:w="100" w:type="dxa"/>
            </w:tcMar>
          </w:tcPr>
          <w:p w14:paraId="000038F4" w14:textId="77777777" w:rsidR="009E2F47" w:rsidRPr="00DC72B9" w:rsidRDefault="009E2F47" w:rsidP="00DC72B9">
            <w:pPr>
              <w:spacing w:after="60" w:line="276" w:lineRule="auto"/>
              <w:ind w:left="227" w:right="720"/>
              <w:rPr>
                <w:rFonts w:ascii="Times New Roman" w:eastAsia="Arial" w:hAnsi="Times New Roman" w:cs="Times New Roman"/>
                <w:sz w:val="20"/>
                <w:szCs w:val="20"/>
              </w:rPr>
            </w:pPr>
          </w:p>
        </w:tc>
        <w:tc>
          <w:tcPr>
            <w:tcW w:w="1051" w:type="dxa"/>
            <w:shd w:val="clear" w:color="auto" w:fill="auto"/>
            <w:tcMar>
              <w:top w:w="0" w:type="dxa"/>
              <w:left w:w="40" w:type="dxa"/>
              <w:bottom w:w="0" w:type="dxa"/>
              <w:right w:w="40" w:type="dxa"/>
            </w:tcMar>
            <w:vAlign w:val="bottom"/>
          </w:tcPr>
          <w:p w14:paraId="000038F5" w14:textId="77777777" w:rsidR="009E2F47" w:rsidRPr="00DC72B9" w:rsidRDefault="0014541B" w:rsidP="00724B0D">
            <w:pPr>
              <w:spacing w:before="240" w:after="0" w:line="276" w:lineRule="auto"/>
              <w:ind w:left="-18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9,180,000</w:t>
            </w:r>
          </w:p>
        </w:tc>
        <w:tc>
          <w:tcPr>
            <w:tcW w:w="980" w:type="dxa"/>
            <w:shd w:val="clear" w:color="auto" w:fill="auto"/>
            <w:tcMar>
              <w:top w:w="0" w:type="dxa"/>
              <w:left w:w="40" w:type="dxa"/>
              <w:bottom w:w="0" w:type="dxa"/>
              <w:right w:w="40" w:type="dxa"/>
            </w:tcMar>
            <w:vAlign w:val="bottom"/>
          </w:tcPr>
          <w:p w14:paraId="000038F6" w14:textId="77777777" w:rsidR="009E2F47" w:rsidRPr="00DC72B9" w:rsidRDefault="0014541B" w:rsidP="00724B0D">
            <w:pPr>
              <w:spacing w:before="240" w:after="0" w:line="276" w:lineRule="auto"/>
              <w:ind w:left="-18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9,455,400</w:t>
            </w:r>
          </w:p>
        </w:tc>
        <w:tc>
          <w:tcPr>
            <w:tcW w:w="980" w:type="dxa"/>
            <w:shd w:val="clear" w:color="auto" w:fill="auto"/>
            <w:tcMar>
              <w:top w:w="0" w:type="dxa"/>
              <w:left w:w="40" w:type="dxa"/>
              <w:bottom w:w="0" w:type="dxa"/>
              <w:right w:w="40" w:type="dxa"/>
            </w:tcMar>
            <w:vAlign w:val="bottom"/>
          </w:tcPr>
          <w:p w14:paraId="000038F7" w14:textId="77777777" w:rsidR="009E2F47" w:rsidRPr="00DC72B9" w:rsidRDefault="0014541B" w:rsidP="00724B0D">
            <w:pPr>
              <w:spacing w:before="240" w:after="0" w:line="276" w:lineRule="auto"/>
              <w:ind w:left="-18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9,739,063</w:t>
            </w:r>
          </w:p>
        </w:tc>
      </w:tr>
      <w:tr w:rsidR="00DC72B9" w:rsidRPr="00DC72B9" w14:paraId="33D92C1F" w14:textId="77777777" w:rsidTr="0014541B">
        <w:trPr>
          <w:trHeight w:val="480"/>
        </w:trPr>
        <w:tc>
          <w:tcPr>
            <w:tcW w:w="6349" w:type="dxa"/>
            <w:gridSpan w:val="2"/>
            <w:shd w:val="clear" w:color="auto" w:fill="auto"/>
            <w:tcMar>
              <w:top w:w="100" w:type="dxa"/>
              <w:left w:w="100" w:type="dxa"/>
              <w:bottom w:w="100" w:type="dxa"/>
              <w:right w:w="100" w:type="dxa"/>
            </w:tcMar>
          </w:tcPr>
          <w:p w14:paraId="646A7065" w14:textId="0720A2EF" w:rsidR="00DC72B9" w:rsidRPr="00DC72B9" w:rsidRDefault="00DC72B9" w:rsidP="00DC72B9">
            <w:pPr>
              <w:spacing w:before="240" w:after="0" w:line="276" w:lineRule="auto"/>
              <w:jc w:val="both"/>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 xml:space="preserve">Total Net Expenditure </w:t>
            </w:r>
            <w:r>
              <w:rPr>
                <w:rFonts w:ascii="Times New Roman" w:eastAsia="Times New Roman" w:hAnsi="Times New Roman" w:cs="Times New Roman"/>
                <w:b/>
                <w:sz w:val="20"/>
                <w:szCs w:val="20"/>
                <w:lang w:val="en-US"/>
              </w:rPr>
              <w:t>f</w:t>
            </w:r>
            <w:r w:rsidRPr="00DC72B9">
              <w:rPr>
                <w:rFonts w:ascii="Times New Roman" w:eastAsia="Times New Roman" w:hAnsi="Times New Roman" w:cs="Times New Roman"/>
                <w:b/>
                <w:sz w:val="20"/>
                <w:szCs w:val="20"/>
              </w:rPr>
              <w:t>or Vote R4333000000 Energy,</w:t>
            </w:r>
            <w:r w:rsidRPr="00DC72B9">
              <w:rPr>
                <w:rFonts w:ascii="Times New Roman" w:eastAsia="Times New Roman" w:hAnsi="Times New Roman" w:cs="Times New Roman"/>
                <w:b/>
                <w:sz w:val="20"/>
                <w:szCs w:val="20"/>
                <w:lang w:val="en-US"/>
              </w:rPr>
              <w:t xml:space="preserve"> </w:t>
            </w:r>
            <w:r w:rsidRPr="00DC72B9">
              <w:rPr>
                <w:rFonts w:ascii="Times New Roman" w:eastAsia="Times New Roman" w:hAnsi="Times New Roman" w:cs="Times New Roman"/>
                <w:b/>
                <w:sz w:val="20"/>
                <w:szCs w:val="20"/>
              </w:rPr>
              <w:t xml:space="preserve">Environment, Climate Change </w:t>
            </w:r>
            <w:r w:rsidRPr="00DC72B9">
              <w:rPr>
                <w:rFonts w:ascii="Times New Roman" w:eastAsia="Times New Roman" w:hAnsi="Times New Roman" w:cs="Times New Roman"/>
                <w:b/>
                <w:sz w:val="20"/>
                <w:szCs w:val="20"/>
                <w:lang w:val="en-US"/>
              </w:rPr>
              <w:t>a</w:t>
            </w:r>
            <w:r w:rsidRPr="00DC72B9">
              <w:rPr>
                <w:rFonts w:ascii="Times New Roman" w:eastAsia="Times New Roman" w:hAnsi="Times New Roman" w:cs="Times New Roman"/>
                <w:b/>
                <w:sz w:val="20"/>
                <w:szCs w:val="20"/>
              </w:rPr>
              <w:t>nd Natural Resources</w:t>
            </w:r>
          </w:p>
        </w:tc>
        <w:tc>
          <w:tcPr>
            <w:tcW w:w="1051" w:type="dxa"/>
            <w:shd w:val="clear" w:color="auto" w:fill="auto"/>
            <w:tcMar>
              <w:top w:w="0" w:type="dxa"/>
              <w:left w:w="40" w:type="dxa"/>
              <w:bottom w:w="0" w:type="dxa"/>
              <w:right w:w="40" w:type="dxa"/>
            </w:tcMar>
            <w:vAlign w:val="bottom"/>
          </w:tcPr>
          <w:p w14:paraId="6266B90B" w14:textId="06AA9BE6" w:rsidR="00DC72B9" w:rsidRPr="00DC72B9" w:rsidRDefault="00DC72B9" w:rsidP="00DC72B9">
            <w:pPr>
              <w:spacing w:before="240" w:after="0" w:line="276" w:lineRule="auto"/>
              <w:ind w:left="-18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9,180,000</w:t>
            </w:r>
          </w:p>
        </w:tc>
        <w:tc>
          <w:tcPr>
            <w:tcW w:w="980" w:type="dxa"/>
            <w:shd w:val="clear" w:color="auto" w:fill="auto"/>
            <w:tcMar>
              <w:top w:w="0" w:type="dxa"/>
              <w:left w:w="40" w:type="dxa"/>
              <w:bottom w:w="0" w:type="dxa"/>
              <w:right w:w="40" w:type="dxa"/>
            </w:tcMar>
            <w:vAlign w:val="bottom"/>
          </w:tcPr>
          <w:p w14:paraId="19D5B97C" w14:textId="5A2B7E60" w:rsidR="00DC72B9" w:rsidRPr="00DC72B9" w:rsidRDefault="00DC72B9" w:rsidP="00DC72B9">
            <w:pPr>
              <w:spacing w:before="240" w:after="0" w:line="276" w:lineRule="auto"/>
              <w:ind w:left="-18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9,455,400</w:t>
            </w:r>
          </w:p>
        </w:tc>
        <w:tc>
          <w:tcPr>
            <w:tcW w:w="980" w:type="dxa"/>
            <w:shd w:val="clear" w:color="auto" w:fill="auto"/>
            <w:tcMar>
              <w:top w:w="0" w:type="dxa"/>
              <w:left w:w="40" w:type="dxa"/>
              <w:bottom w:w="0" w:type="dxa"/>
              <w:right w:w="40" w:type="dxa"/>
            </w:tcMar>
            <w:vAlign w:val="bottom"/>
          </w:tcPr>
          <w:p w14:paraId="37397F66" w14:textId="519C0F14" w:rsidR="00DC72B9" w:rsidRPr="00DC72B9" w:rsidRDefault="00DC72B9" w:rsidP="00DC72B9">
            <w:pPr>
              <w:spacing w:before="240" w:after="0" w:line="276" w:lineRule="auto"/>
              <w:ind w:left="-180"/>
              <w:jc w:val="right"/>
              <w:rPr>
                <w:rFonts w:ascii="Times New Roman" w:eastAsia="Times New Roman" w:hAnsi="Times New Roman" w:cs="Times New Roman"/>
                <w:b/>
                <w:sz w:val="20"/>
                <w:szCs w:val="20"/>
              </w:rPr>
            </w:pPr>
            <w:r w:rsidRPr="00DC72B9">
              <w:rPr>
                <w:rFonts w:ascii="Times New Roman" w:eastAsia="Times New Roman" w:hAnsi="Times New Roman" w:cs="Times New Roman"/>
                <w:b/>
                <w:sz w:val="20"/>
                <w:szCs w:val="20"/>
              </w:rPr>
              <w:t>9,739,063</w:t>
            </w:r>
          </w:p>
        </w:tc>
      </w:tr>
    </w:tbl>
    <w:p w14:paraId="0000390D" w14:textId="77777777" w:rsidR="009E2F47" w:rsidRPr="00724B0D" w:rsidRDefault="009E2F47" w:rsidP="00724B0D">
      <w:pPr>
        <w:spacing w:after="60" w:line="276" w:lineRule="auto"/>
        <w:ind w:right="720"/>
        <w:rPr>
          <w:rFonts w:ascii="Times New Roman" w:eastAsia="Arial" w:hAnsi="Times New Roman" w:cs="Times New Roman"/>
          <w:sz w:val="14"/>
          <w:szCs w:val="14"/>
        </w:rPr>
      </w:pPr>
      <w:bookmarkStart w:id="80" w:name="_heading=h.twggk2pa4kyu" w:colFirst="0" w:colLast="0"/>
      <w:bookmarkEnd w:id="80"/>
    </w:p>
    <w:p w14:paraId="00003912" w14:textId="339B3D49" w:rsidR="009E2F47" w:rsidRPr="004803E0" w:rsidRDefault="0014541B" w:rsidP="00724B0D">
      <w:pPr>
        <w:tabs>
          <w:tab w:val="left" w:pos="420"/>
        </w:tabs>
        <w:spacing w:after="0" w:line="276" w:lineRule="auto"/>
        <w:jc w:val="both"/>
        <w:rPr>
          <w:rFonts w:ascii="Times New Roman" w:eastAsia="Arial" w:hAnsi="Times New Roman" w:cs="Times New Roman"/>
          <w:b/>
          <w:sz w:val="24"/>
          <w:szCs w:val="24"/>
          <w:lang w:val="en-US"/>
        </w:rPr>
      </w:pPr>
      <w:r w:rsidRPr="00724B0D">
        <w:rPr>
          <w:rFonts w:ascii="Times New Roman" w:eastAsia="Arial" w:hAnsi="Times New Roman" w:cs="Times New Roman"/>
          <w:b/>
          <w:sz w:val="24"/>
          <w:szCs w:val="24"/>
        </w:rPr>
        <w:t xml:space="preserve">Capital Projects </w:t>
      </w:r>
      <w:r w:rsidR="004803E0">
        <w:rPr>
          <w:rFonts w:ascii="Times New Roman" w:eastAsia="Arial" w:hAnsi="Times New Roman" w:cs="Times New Roman"/>
          <w:b/>
          <w:sz w:val="24"/>
          <w:szCs w:val="24"/>
          <w:lang w:val="en-US"/>
        </w:rPr>
        <w:t>Listing</w:t>
      </w:r>
    </w:p>
    <w:tbl>
      <w:tblPr>
        <w:tblStyle w:val="affffffff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06"/>
        <w:gridCol w:w="1223"/>
        <w:gridCol w:w="970"/>
        <w:gridCol w:w="1213"/>
        <w:gridCol w:w="1284"/>
        <w:gridCol w:w="1021"/>
        <w:gridCol w:w="868"/>
        <w:gridCol w:w="1051"/>
        <w:gridCol w:w="1142"/>
        <w:gridCol w:w="1142"/>
      </w:tblGrid>
      <w:tr w:rsidR="009E2F47" w:rsidRPr="008A1D65" w14:paraId="4A37E5E5" w14:textId="77777777" w:rsidTr="008A1D65">
        <w:trPr>
          <w:trHeight w:val="70"/>
        </w:trPr>
        <w:tc>
          <w:tcPr>
            <w:tcW w:w="288" w:type="pct"/>
            <w:vMerge w:val="restart"/>
            <w:shd w:val="clear" w:color="auto" w:fill="auto"/>
          </w:tcPr>
          <w:p w14:paraId="00003914" w14:textId="369BC6F5" w:rsidR="009E2F47" w:rsidRPr="008A1D65" w:rsidRDefault="0014541B" w:rsidP="008A1D65">
            <w:pPr>
              <w:spacing w:line="276" w:lineRule="auto"/>
              <w:rPr>
                <w:rFonts w:ascii="Times New Roman" w:eastAsia="Arial" w:hAnsi="Times New Roman" w:cs="Times New Roman"/>
                <w:b/>
                <w:sz w:val="20"/>
                <w:szCs w:val="20"/>
              </w:rPr>
            </w:pPr>
            <w:r w:rsidRPr="008A1D65">
              <w:rPr>
                <w:rFonts w:ascii="Times New Roman" w:eastAsia="Arial" w:hAnsi="Times New Roman" w:cs="Times New Roman"/>
                <w:b/>
                <w:sz w:val="20"/>
                <w:szCs w:val="20"/>
              </w:rPr>
              <w:t>S/No</w:t>
            </w:r>
          </w:p>
        </w:tc>
        <w:tc>
          <w:tcPr>
            <w:tcW w:w="581" w:type="pct"/>
            <w:vMerge w:val="restart"/>
            <w:shd w:val="clear" w:color="auto" w:fill="auto"/>
          </w:tcPr>
          <w:p w14:paraId="00003915" w14:textId="77777777" w:rsidR="009E2F47" w:rsidRPr="008A1D65" w:rsidRDefault="0014541B" w:rsidP="008A1D65">
            <w:pPr>
              <w:spacing w:line="276" w:lineRule="auto"/>
              <w:rPr>
                <w:rFonts w:ascii="Times New Roman" w:eastAsia="Arial" w:hAnsi="Times New Roman" w:cs="Times New Roman"/>
                <w:b/>
                <w:sz w:val="20"/>
                <w:szCs w:val="20"/>
              </w:rPr>
            </w:pPr>
            <w:r w:rsidRPr="008A1D65">
              <w:rPr>
                <w:rFonts w:ascii="Times New Roman" w:eastAsia="Arial" w:hAnsi="Times New Roman" w:cs="Times New Roman"/>
                <w:b/>
                <w:sz w:val="20"/>
                <w:szCs w:val="20"/>
              </w:rPr>
              <w:t>Name of Project</w:t>
            </w:r>
          </w:p>
        </w:tc>
        <w:tc>
          <w:tcPr>
            <w:tcW w:w="461" w:type="pct"/>
            <w:vMerge w:val="restart"/>
            <w:shd w:val="clear" w:color="auto" w:fill="auto"/>
          </w:tcPr>
          <w:p w14:paraId="00003916" w14:textId="77777777" w:rsidR="009E2F47" w:rsidRPr="008A1D65" w:rsidRDefault="0014541B" w:rsidP="008A1D65">
            <w:pPr>
              <w:spacing w:after="0" w:line="276" w:lineRule="auto"/>
              <w:rPr>
                <w:rFonts w:ascii="Times New Roman" w:eastAsia="Arial" w:hAnsi="Times New Roman" w:cs="Times New Roman"/>
                <w:b/>
                <w:sz w:val="20"/>
                <w:szCs w:val="20"/>
              </w:rPr>
            </w:pPr>
            <w:r w:rsidRPr="008A1D65">
              <w:rPr>
                <w:rFonts w:ascii="Times New Roman" w:eastAsia="Arial" w:hAnsi="Times New Roman" w:cs="Times New Roman"/>
                <w:b/>
                <w:sz w:val="20"/>
                <w:szCs w:val="20"/>
              </w:rPr>
              <w:t>Physical Location/ Ward</w:t>
            </w:r>
          </w:p>
        </w:tc>
        <w:tc>
          <w:tcPr>
            <w:tcW w:w="577" w:type="pct"/>
            <w:vMerge w:val="restart"/>
            <w:shd w:val="clear" w:color="auto" w:fill="auto"/>
          </w:tcPr>
          <w:p w14:paraId="00003917" w14:textId="77777777" w:rsidR="009E2F47" w:rsidRPr="008A1D65" w:rsidRDefault="0014541B" w:rsidP="008A1D65">
            <w:pPr>
              <w:spacing w:line="276" w:lineRule="auto"/>
              <w:rPr>
                <w:rFonts w:ascii="Times New Roman" w:eastAsia="Arial" w:hAnsi="Times New Roman" w:cs="Times New Roman"/>
                <w:b/>
                <w:sz w:val="20"/>
                <w:szCs w:val="20"/>
              </w:rPr>
            </w:pPr>
            <w:r w:rsidRPr="008A1D65">
              <w:rPr>
                <w:rFonts w:ascii="Times New Roman" w:eastAsia="Arial" w:hAnsi="Times New Roman" w:cs="Times New Roman"/>
                <w:b/>
                <w:sz w:val="20"/>
                <w:szCs w:val="20"/>
              </w:rPr>
              <w:t>Activities</w:t>
            </w:r>
          </w:p>
          <w:p w14:paraId="00003918" w14:textId="77777777" w:rsidR="009E2F47" w:rsidRPr="008A1D65" w:rsidRDefault="0014541B" w:rsidP="008A1D65">
            <w:pPr>
              <w:spacing w:line="276" w:lineRule="auto"/>
              <w:rPr>
                <w:rFonts w:ascii="Times New Roman" w:eastAsia="Arial" w:hAnsi="Times New Roman" w:cs="Times New Roman"/>
                <w:b/>
                <w:sz w:val="20"/>
                <w:szCs w:val="20"/>
              </w:rPr>
            </w:pPr>
            <w:r w:rsidRPr="008A1D65">
              <w:rPr>
                <w:rFonts w:ascii="Times New Roman" w:eastAsia="Arial" w:hAnsi="Times New Roman" w:cs="Times New Roman"/>
                <w:b/>
                <w:sz w:val="20"/>
                <w:szCs w:val="20"/>
              </w:rPr>
              <w:t> </w:t>
            </w:r>
          </w:p>
        </w:tc>
        <w:tc>
          <w:tcPr>
            <w:tcW w:w="610" w:type="pct"/>
            <w:vMerge w:val="restart"/>
            <w:shd w:val="clear" w:color="auto" w:fill="auto"/>
          </w:tcPr>
          <w:p w14:paraId="0000391A" w14:textId="2002CA6F" w:rsidR="009E2F47" w:rsidRPr="008A1D65" w:rsidRDefault="0014541B" w:rsidP="008A1D65">
            <w:pPr>
              <w:spacing w:line="276" w:lineRule="auto"/>
              <w:rPr>
                <w:rFonts w:ascii="Times New Roman" w:eastAsia="Arial" w:hAnsi="Times New Roman" w:cs="Times New Roman"/>
                <w:b/>
                <w:sz w:val="20"/>
                <w:szCs w:val="20"/>
              </w:rPr>
            </w:pPr>
            <w:r w:rsidRPr="008A1D65">
              <w:rPr>
                <w:rFonts w:ascii="Times New Roman" w:eastAsia="Arial" w:hAnsi="Times New Roman" w:cs="Times New Roman"/>
                <w:b/>
                <w:sz w:val="20"/>
                <w:szCs w:val="20"/>
              </w:rPr>
              <w:t>Objectives</w:t>
            </w:r>
          </w:p>
        </w:tc>
        <w:tc>
          <w:tcPr>
            <w:tcW w:w="485" w:type="pct"/>
            <w:vMerge w:val="restart"/>
            <w:shd w:val="clear" w:color="auto" w:fill="auto"/>
          </w:tcPr>
          <w:p w14:paraId="0000391B" w14:textId="77777777" w:rsidR="009E2F47" w:rsidRPr="008A1D65" w:rsidRDefault="0014541B" w:rsidP="008A1D65">
            <w:pPr>
              <w:spacing w:line="276" w:lineRule="auto"/>
              <w:rPr>
                <w:rFonts w:ascii="Times New Roman" w:eastAsia="Arial" w:hAnsi="Times New Roman" w:cs="Times New Roman"/>
                <w:b/>
                <w:sz w:val="20"/>
                <w:szCs w:val="20"/>
              </w:rPr>
            </w:pPr>
            <w:r w:rsidRPr="008A1D65">
              <w:rPr>
                <w:rFonts w:ascii="Times New Roman" w:eastAsia="Arial" w:hAnsi="Times New Roman" w:cs="Times New Roman"/>
                <w:b/>
                <w:sz w:val="20"/>
                <w:szCs w:val="20"/>
              </w:rPr>
              <w:t>Estimated Cost</w:t>
            </w:r>
          </w:p>
        </w:tc>
        <w:tc>
          <w:tcPr>
            <w:tcW w:w="413" w:type="pct"/>
            <w:vMerge w:val="restart"/>
            <w:shd w:val="clear" w:color="auto" w:fill="auto"/>
          </w:tcPr>
          <w:p w14:paraId="0000391C" w14:textId="77777777" w:rsidR="009E2F47" w:rsidRPr="008A1D65" w:rsidRDefault="0014541B" w:rsidP="008A1D65">
            <w:pPr>
              <w:spacing w:line="276" w:lineRule="auto"/>
              <w:rPr>
                <w:rFonts w:ascii="Times New Roman" w:eastAsia="Arial" w:hAnsi="Times New Roman" w:cs="Times New Roman"/>
                <w:b/>
                <w:sz w:val="20"/>
                <w:szCs w:val="20"/>
              </w:rPr>
            </w:pPr>
            <w:r w:rsidRPr="008A1D65">
              <w:rPr>
                <w:rFonts w:ascii="Times New Roman" w:eastAsia="Arial" w:hAnsi="Times New Roman" w:cs="Times New Roman"/>
                <w:b/>
                <w:sz w:val="20"/>
                <w:szCs w:val="20"/>
              </w:rPr>
              <w:t>Status </w:t>
            </w:r>
          </w:p>
        </w:tc>
        <w:tc>
          <w:tcPr>
            <w:tcW w:w="1585" w:type="pct"/>
            <w:gridSpan w:val="3"/>
            <w:shd w:val="clear" w:color="auto" w:fill="auto"/>
          </w:tcPr>
          <w:p w14:paraId="0000391D" w14:textId="77777777" w:rsidR="009E2F47" w:rsidRPr="008A1D65" w:rsidRDefault="0014541B" w:rsidP="008A1D65">
            <w:pPr>
              <w:spacing w:after="0" w:line="276" w:lineRule="auto"/>
              <w:rPr>
                <w:rFonts w:ascii="Times New Roman" w:eastAsia="Arial" w:hAnsi="Times New Roman" w:cs="Times New Roman"/>
                <w:b/>
                <w:sz w:val="20"/>
                <w:szCs w:val="20"/>
              </w:rPr>
            </w:pPr>
            <w:r w:rsidRPr="008A1D65">
              <w:rPr>
                <w:rFonts w:ascii="Times New Roman" w:eastAsia="Arial" w:hAnsi="Times New Roman" w:cs="Times New Roman"/>
                <w:b/>
                <w:sz w:val="20"/>
                <w:szCs w:val="20"/>
              </w:rPr>
              <w:t>Budget Allocation</w:t>
            </w:r>
          </w:p>
        </w:tc>
      </w:tr>
      <w:tr w:rsidR="009E2F47" w:rsidRPr="008A1D65" w14:paraId="5D7B5CB4" w14:textId="77777777" w:rsidTr="008A1D65">
        <w:trPr>
          <w:trHeight w:val="82"/>
        </w:trPr>
        <w:tc>
          <w:tcPr>
            <w:tcW w:w="288" w:type="pct"/>
            <w:vMerge/>
            <w:shd w:val="clear" w:color="auto" w:fill="auto"/>
          </w:tcPr>
          <w:p w14:paraId="00003920" w14:textId="77777777" w:rsidR="009E2F47" w:rsidRPr="008A1D65" w:rsidRDefault="009E2F47" w:rsidP="008A1D65">
            <w:pPr>
              <w:widowControl w:val="0"/>
              <w:pBdr>
                <w:top w:val="nil"/>
                <w:left w:val="nil"/>
                <w:bottom w:val="nil"/>
                <w:right w:val="nil"/>
                <w:between w:val="nil"/>
              </w:pBdr>
              <w:spacing w:after="0" w:line="276" w:lineRule="auto"/>
              <w:rPr>
                <w:rFonts w:ascii="Times New Roman" w:eastAsia="Arial" w:hAnsi="Times New Roman" w:cs="Times New Roman"/>
                <w:b/>
                <w:sz w:val="20"/>
                <w:szCs w:val="20"/>
              </w:rPr>
            </w:pPr>
          </w:p>
        </w:tc>
        <w:tc>
          <w:tcPr>
            <w:tcW w:w="581" w:type="pct"/>
            <w:vMerge/>
            <w:shd w:val="clear" w:color="auto" w:fill="auto"/>
          </w:tcPr>
          <w:p w14:paraId="00003921" w14:textId="77777777" w:rsidR="009E2F47" w:rsidRPr="008A1D65" w:rsidRDefault="009E2F47" w:rsidP="008A1D65">
            <w:pPr>
              <w:widowControl w:val="0"/>
              <w:pBdr>
                <w:top w:val="nil"/>
                <w:left w:val="nil"/>
                <w:bottom w:val="nil"/>
                <w:right w:val="nil"/>
                <w:between w:val="nil"/>
              </w:pBdr>
              <w:spacing w:after="0" w:line="276" w:lineRule="auto"/>
              <w:rPr>
                <w:rFonts w:ascii="Times New Roman" w:eastAsia="Arial" w:hAnsi="Times New Roman" w:cs="Times New Roman"/>
                <w:b/>
                <w:sz w:val="20"/>
                <w:szCs w:val="20"/>
              </w:rPr>
            </w:pPr>
          </w:p>
        </w:tc>
        <w:tc>
          <w:tcPr>
            <w:tcW w:w="461" w:type="pct"/>
            <w:vMerge/>
            <w:shd w:val="clear" w:color="auto" w:fill="auto"/>
          </w:tcPr>
          <w:p w14:paraId="00003922" w14:textId="77777777" w:rsidR="009E2F47" w:rsidRPr="008A1D65" w:rsidRDefault="009E2F47" w:rsidP="008A1D65">
            <w:pPr>
              <w:widowControl w:val="0"/>
              <w:pBdr>
                <w:top w:val="nil"/>
                <w:left w:val="nil"/>
                <w:bottom w:val="nil"/>
                <w:right w:val="nil"/>
                <w:between w:val="nil"/>
              </w:pBdr>
              <w:spacing w:after="0" w:line="276" w:lineRule="auto"/>
              <w:rPr>
                <w:rFonts w:ascii="Times New Roman" w:eastAsia="Arial" w:hAnsi="Times New Roman" w:cs="Times New Roman"/>
                <w:b/>
                <w:sz w:val="20"/>
                <w:szCs w:val="20"/>
              </w:rPr>
            </w:pPr>
          </w:p>
        </w:tc>
        <w:tc>
          <w:tcPr>
            <w:tcW w:w="577" w:type="pct"/>
            <w:vMerge/>
            <w:shd w:val="clear" w:color="auto" w:fill="auto"/>
          </w:tcPr>
          <w:p w14:paraId="00003923" w14:textId="77777777" w:rsidR="009E2F47" w:rsidRPr="008A1D65" w:rsidRDefault="009E2F47" w:rsidP="008A1D65">
            <w:pPr>
              <w:widowControl w:val="0"/>
              <w:pBdr>
                <w:top w:val="nil"/>
                <w:left w:val="nil"/>
                <w:bottom w:val="nil"/>
                <w:right w:val="nil"/>
                <w:between w:val="nil"/>
              </w:pBdr>
              <w:spacing w:after="0" w:line="276" w:lineRule="auto"/>
              <w:rPr>
                <w:rFonts w:ascii="Times New Roman" w:eastAsia="Arial" w:hAnsi="Times New Roman" w:cs="Times New Roman"/>
                <w:b/>
                <w:sz w:val="20"/>
                <w:szCs w:val="20"/>
              </w:rPr>
            </w:pPr>
          </w:p>
        </w:tc>
        <w:tc>
          <w:tcPr>
            <w:tcW w:w="610" w:type="pct"/>
            <w:vMerge/>
            <w:shd w:val="clear" w:color="auto" w:fill="auto"/>
          </w:tcPr>
          <w:p w14:paraId="00003924" w14:textId="77777777" w:rsidR="009E2F47" w:rsidRPr="008A1D65" w:rsidRDefault="009E2F47" w:rsidP="008A1D65">
            <w:pPr>
              <w:widowControl w:val="0"/>
              <w:pBdr>
                <w:top w:val="nil"/>
                <w:left w:val="nil"/>
                <w:bottom w:val="nil"/>
                <w:right w:val="nil"/>
                <w:between w:val="nil"/>
              </w:pBdr>
              <w:spacing w:after="0" w:line="276" w:lineRule="auto"/>
              <w:rPr>
                <w:rFonts w:ascii="Times New Roman" w:eastAsia="Arial" w:hAnsi="Times New Roman" w:cs="Times New Roman"/>
                <w:b/>
                <w:sz w:val="20"/>
                <w:szCs w:val="20"/>
              </w:rPr>
            </w:pPr>
          </w:p>
        </w:tc>
        <w:tc>
          <w:tcPr>
            <w:tcW w:w="485" w:type="pct"/>
            <w:vMerge/>
            <w:shd w:val="clear" w:color="auto" w:fill="auto"/>
          </w:tcPr>
          <w:p w14:paraId="00003925" w14:textId="77777777" w:rsidR="009E2F47" w:rsidRPr="008A1D65" w:rsidRDefault="009E2F47" w:rsidP="008A1D65">
            <w:pPr>
              <w:widowControl w:val="0"/>
              <w:pBdr>
                <w:top w:val="nil"/>
                <w:left w:val="nil"/>
                <w:bottom w:val="nil"/>
                <w:right w:val="nil"/>
                <w:between w:val="nil"/>
              </w:pBdr>
              <w:spacing w:after="0" w:line="276" w:lineRule="auto"/>
              <w:rPr>
                <w:rFonts w:ascii="Times New Roman" w:eastAsia="Arial" w:hAnsi="Times New Roman" w:cs="Times New Roman"/>
                <w:b/>
                <w:sz w:val="20"/>
                <w:szCs w:val="20"/>
              </w:rPr>
            </w:pPr>
          </w:p>
        </w:tc>
        <w:tc>
          <w:tcPr>
            <w:tcW w:w="413" w:type="pct"/>
            <w:vMerge/>
            <w:shd w:val="clear" w:color="auto" w:fill="auto"/>
          </w:tcPr>
          <w:p w14:paraId="00003926" w14:textId="77777777" w:rsidR="009E2F47" w:rsidRPr="008A1D65" w:rsidRDefault="009E2F47" w:rsidP="008A1D65">
            <w:pPr>
              <w:widowControl w:val="0"/>
              <w:pBdr>
                <w:top w:val="nil"/>
                <w:left w:val="nil"/>
                <w:bottom w:val="nil"/>
                <w:right w:val="nil"/>
                <w:between w:val="nil"/>
              </w:pBdr>
              <w:spacing w:after="0" w:line="276" w:lineRule="auto"/>
              <w:rPr>
                <w:rFonts w:ascii="Times New Roman" w:eastAsia="Arial" w:hAnsi="Times New Roman" w:cs="Times New Roman"/>
                <w:b/>
                <w:sz w:val="20"/>
                <w:szCs w:val="20"/>
              </w:rPr>
            </w:pPr>
          </w:p>
        </w:tc>
        <w:tc>
          <w:tcPr>
            <w:tcW w:w="500" w:type="pct"/>
            <w:shd w:val="clear" w:color="auto" w:fill="auto"/>
          </w:tcPr>
          <w:p w14:paraId="00003927" w14:textId="77777777" w:rsidR="009E2F47" w:rsidRPr="008A1D65" w:rsidRDefault="0014541B" w:rsidP="008A1D65">
            <w:pPr>
              <w:spacing w:after="0" w:line="276" w:lineRule="auto"/>
              <w:rPr>
                <w:rFonts w:ascii="Times New Roman" w:eastAsia="Arial" w:hAnsi="Times New Roman" w:cs="Times New Roman"/>
                <w:b/>
                <w:sz w:val="20"/>
                <w:szCs w:val="20"/>
              </w:rPr>
            </w:pPr>
            <w:r w:rsidRPr="008A1D65">
              <w:rPr>
                <w:rFonts w:ascii="Times New Roman" w:eastAsia="Arial" w:hAnsi="Times New Roman" w:cs="Times New Roman"/>
                <w:b/>
                <w:sz w:val="20"/>
                <w:szCs w:val="20"/>
              </w:rPr>
              <w:t>F2023/24</w:t>
            </w:r>
          </w:p>
        </w:tc>
        <w:tc>
          <w:tcPr>
            <w:tcW w:w="543" w:type="pct"/>
            <w:shd w:val="clear" w:color="auto" w:fill="auto"/>
          </w:tcPr>
          <w:p w14:paraId="00003928" w14:textId="77777777" w:rsidR="009E2F47" w:rsidRPr="008A1D65" w:rsidRDefault="0014541B" w:rsidP="008A1D65">
            <w:pPr>
              <w:spacing w:line="276" w:lineRule="auto"/>
              <w:rPr>
                <w:rFonts w:ascii="Times New Roman" w:eastAsia="Arial" w:hAnsi="Times New Roman" w:cs="Times New Roman"/>
                <w:b/>
                <w:sz w:val="20"/>
                <w:szCs w:val="20"/>
              </w:rPr>
            </w:pPr>
            <w:r w:rsidRPr="008A1D65">
              <w:rPr>
                <w:rFonts w:ascii="Times New Roman" w:eastAsia="Arial" w:hAnsi="Times New Roman" w:cs="Times New Roman"/>
                <w:b/>
                <w:sz w:val="20"/>
                <w:szCs w:val="20"/>
              </w:rPr>
              <w:t>FY2024/25</w:t>
            </w:r>
          </w:p>
        </w:tc>
        <w:tc>
          <w:tcPr>
            <w:tcW w:w="543" w:type="pct"/>
          </w:tcPr>
          <w:p w14:paraId="00003929" w14:textId="77777777" w:rsidR="009E2F47" w:rsidRPr="008A1D65" w:rsidRDefault="0014541B" w:rsidP="008A1D65">
            <w:pPr>
              <w:spacing w:after="0" w:line="276" w:lineRule="auto"/>
              <w:rPr>
                <w:rFonts w:ascii="Times New Roman" w:eastAsia="Arial" w:hAnsi="Times New Roman" w:cs="Times New Roman"/>
                <w:b/>
                <w:sz w:val="20"/>
                <w:szCs w:val="20"/>
              </w:rPr>
            </w:pPr>
            <w:r w:rsidRPr="008A1D65">
              <w:rPr>
                <w:rFonts w:ascii="Times New Roman" w:eastAsia="Arial" w:hAnsi="Times New Roman" w:cs="Times New Roman"/>
                <w:b/>
                <w:sz w:val="20"/>
                <w:szCs w:val="20"/>
              </w:rPr>
              <w:t>FY 2025/26</w:t>
            </w:r>
          </w:p>
        </w:tc>
      </w:tr>
      <w:tr w:rsidR="009E2F47" w:rsidRPr="008A1D65" w14:paraId="60A04F6A" w14:textId="77777777" w:rsidTr="008A1D65">
        <w:trPr>
          <w:trHeight w:val="47"/>
        </w:trPr>
        <w:tc>
          <w:tcPr>
            <w:tcW w:w="288" w:type="pct"/>
            <w:shd w:val="clear" w:color="auto" w:fill="auto"/>
          </w:tcPr>
          <w:p w14:paraId="0000392A" w14:textId="77777777" w:rsidR="009E2F47" w:rsidRPr="008A1D65" w:rsidRDefault="0014541B" w:rsidP="008A1D65">
            <w:pPr>
              <w:spacing w:line="276" w:lineRule="auto"/>
              <w:rPr>
                <w:rFonts w:ascii="Times New Roman" w:eastAsia="Arial" w:hAnsi="Times New Roman" w:cs="Times New Roman"/>
                <w:sz w:val="20"/>
                <w:szCs w:val="20"/>
              </w:rPr>
            </w:pPr>
            <w:r w:rsidRPr="008A1D65">
              <w:rPr>
                <w:rFonts w:ascii="Times New Roman" w:eastAsia="Arial" w:hAnsi="Times New Roman" w:cs="Times New Roman"/>
                <w:sz w:val="20"/>
                <w:szCs w:val="20"/>
              </w:rPr>
              <w:t>1.</w:t>
            </w:r>
          </w:p>
        </w:tc>
        <w:tc>
          <w:tcPr>
            <w:tcW w:w="581" w:type="pct"/>
            <w:shd w:val="clear" w:color="auto" w:fill="auto"/>
          </w:tcPr>
          <w:p w14:paraId="0000392B" w14:textId="77777777" w:rsidR="009E2F47" w:rsidRPr="008A1D65" w:rsidRDefault="0014541B" w:rsidP="008A1D65">
            <w:pPr>
              <w:spacing w:line="276" w:lineRule="auto"/>
              <w:rPr>
                <w:rFonts w:ascii="Times New Roman" w:eastAsia="Arial" w:hAnsi="Times New Roman" w:cs="Times New Roman"/>
                <w:sz w:val="20"/>
                <w:szCs w:val="20"/>
              </w:rPr>
            </w:pPr>
            <w:r w:rsidRPr="008A1D65">
              <w:rPr>
                <w:rFonts w:ascii="Times New Roman" w:eastAsia="Arial" w:hAnsi="Times New Roman" w:cs="Times New Roman"/>
                <w:sz w:val="20"/>
                <w:szCs w:val="20"/>
              </w:rPr>
              <w:t>Greening programme</w:t>
            </w:r>
          </w:p>
        </w:tc>
        <w:tc>
          <w:tcPr>
            <w:tcW w:w="461" w:type="pct"/>
            <w:shd w:val="clear" w:color="auto" w:fill="auto"/>
          </w:tcPr>
          <w:p w14:paraId="0000392C" w14:textId="77777777" w:rsidR="009E2F47" w:rsidRPr="008A1D65" w:rsidRDefault="0014541B" w:rsidP="008A1D65">
            <w:pPr>
              <w:spacing w:line="276" w:lineRule="auto"/>
              <w:rPr>
                <w:rFonts w:ascii="Times New Roman" w:eastAsia="Arial" w:hAnsi="Times New Roman" w:cs="Times New Roman"/>
                <w:sz w:val="20"/>
                <w:szCs w:val="20"/>
              </w:rPr>
            </w:pPr>
            <w:r w:rsidRPr="008A1D65">
              <w:rPr>
                <w:rFonts w:ascii="Times New Roman" w:eastAsia="Arial" w:hAnsi="Times New Roman" w:cs="Times New Roman"/>
                <w:sz w:val="20"/>
                <w:szCs w:val="20"/>
              </w:rPr>
              <w:t>County wide</w:t>
            </w:r>
          </w:p>
        </w:tc>
        <w:tc>
          <w:tcPr>
            <w:tcW w:w="577" w:type="pct"/>
            <w:shd w:val="clear" w:color="auto" w:fill="auto"/>
          </w:tcPr>
          <w:p w14:paraId="0000392D" w14:textId="77777777" w:rsidR="009E2F47" w:rsidRPr="008A1D65" w:rsidRDefault="0014541B" w:rsidP="008A1D65">
            <w:pPr>
              <w:spacing w:after="0" w:line="276" w:lineRule="auto"/>
              <w:rPr>
                <w:rFonts w:ascii="Times New Roman" w:eastAsia="Arial" w:hAnsi="Times New Roman" w:cs="Times New Roman"/>
                <w:sz w:val="20"/>
                <w:szCs w:val="20"/>
              </w:rPr>
            </w:pPr>
            <w:r w:rsidRPr="008A1D65">
              <w:rPr>
                <w:rFonts w:ascii="Times New Roman" w:eastAsia="Arial" w:hAnsi="Times New Roman" w:cs="Times New Roman"/>
                <w:sz w:val="20"/>
                <w:szCs w:val="20"/>
              </w:rPr>
              <w:t>Growing of trees</w:t>
            </w:r>
          </w:p>
        </w:tc>
        <w:tc>
          <w:tcPr>
            <w:tcW w:w="610" w:type="pct"/>
            <w:shd w:val="clear" w:color="auto" w:fill="auto"/>
          </w:tcPr>
          <w:p w14:paraId="0000392E" w14:textId="77777777" w:rsidR="009E2F47" w:rsidRPr="008A1D65" w:rsidRDefault="009E2F47" w:rsidP="008A1D65">
            <w:pPr>
              <w:spacing w:line="276" w:lineRule="auto"/>
              <w:rPr>
                <w:rFonts w:ascii="Times New Roman" w:eastAsia="Arial" w:hAnsi="Times New Roman" w:cs="Times New Roman"/>
                <w:sz w:val="20"/>
                <w:szCs w:val="20"/>
              </w:rPr>
            </w:pPr>
          </w:p>
        </w:tc>
        <w:tc>
          <w:tcPr>
            <w:tcW w:w="485" w:type="pct"/>
            <w:shd w:val="clear" w:color="auto" w:fill="auto"/>
          </w:tcPr>
          <w:p w14:paraId="0000392F" w14:textId="77777777" w:rsidR="009E2F47" w:rsidRPr="008A1D65" w:rsidRDefault="0014541B" w:rsidP="008A1D65">
            <w:pPr>
              <w:spacing w:line="276" w:lineRule="auto"/>
              <w:rPr>
                <w:rFonts w:ascii="Times New Roman" w:eastAsia="Arial" w:hAnsi="Times New Roman" w:cs="Times New Roman"/>
                <w:sz w:val="20"/>
                <w:szCs w:val="20"/>
              </w:rPr>
            </w:pPr>
            <w:r w:rsidRPr="008A1D65">
              <w:rPr>
                <w:rFonts w:ascii="Times New Roman" w:eastAsia="Arial" w:hAnsi="Times New Roman" w:cs="Times New Roman"/>
                <w:sz w:val="20"/>
                <w:szCs w:val="20"/>
              </w:rPr>
              <w:t>-</w:t>
            </w:r>
          </w:p>
        </w:tc>
        <w:tc>
          <w:tcPr>
            <w:tcW w:w="413" w:type="pct"/>
            <w:shd w:val="clear" w:color="auto" w:fill="auto"/>
          </w:tcPr>
          <w:p w14:paraId="00003930" w14:textId="77777777" w:rsidR="009E2F47" w:rsidRPr="008A1D65" w:rsidRDefault="0014541B" w:rsidP="008A1D65">
            <w:pPr>
              <w:spacing w:line="276" w:lineRule="auto"/>
              <w:rPr>
                <w:rFonts w:ascii="Times New Roman" w:eastAsia="Arial" w:hAnsi="Times New Roman" w:cs="Times New Roman"/>
                <w:sz w:val="20"/>
                <w:szCs w:val="20"/>
              </w:rPr>
            </w:pPr>
            <w:r w:rsidRPr="008A1D65">
              <w:rPr>
                <w:rFonts w:ascii="Times New Roman" w:eastAsia="Arial" w:hAnsi="Times New Roman" w:cs="Times New Roman"/>
                <w:sz w:val="20"/>
                <w:szCs w:val="20"/>
              </w:rPr>
              <w:t>Ongoing</w:t>
            </w:r>
          </w:p>
        </w:tc>
        <w:tc>
          <w:tcPr>
            <w:tcW w:w="500" w:type="pct"/>
            <w:shd w:val="clear" w:color="auto" w:fill="auto"/>
          </w:tcPr>
          <w:p w14:paraId="00003931" w14:textId="77777777" w:rsidR="009E2F47" w:rsidRPr="008A1D65" w:rsidRDefault="0014541B" w:rsidP="008A1D65">
            <w:pPr>
              <w:spacing w:line="276" w:lineRule="auto"/>
              <w:rPr>
                <w:rFonts w:ascii="Times New Roman" w:eastAsia="Arial" w:hAnsi="Times New Roman" w:cs="Times New Roman"/>
                <w:sz w:val="20"/>
                <w:szCs w:val="20"/>
              </w:rPr>
            </w:pPr>
            <w:r w:rsidRPr="008A1D65">
              <w:rPr>
                <w:rFonts w:ascii="Times New Roman" w:eastAsia="Arial" w:hAnsi="Times New Roman" w:cs="Times New Roman"/>
                <w:sz w:val="20"/>
                <w:szCs w:val="20"/>
              </w:rPr>
              <w:t>25,000,000</w:t>
            </w:r>
          </w:p>
        </w:tc>
        <w:tc>
          <w:tcPr>
            <w:tcW w:w="543" w:type="pct"/>
            <w:shd w:val="clear" w:color="auto" w:fill="auto"/>
          </w:tcPr>
          <w:p w14:paraId="00003932" w14:textId="77777777" w:rsidR="009E2F47" w:rsidRPr="008A1D65" w:rsidRDefault="0014541B" w:rsidP="008A1D65">
            <w:pPr>
              <w:spacing w:line="276" w:lineRule="auto"/>
              <w:rPr>
                <w:rFonts w:ascii="Times New Roman" w:eastAsia="Arial" w:hAnsi="Times New Roman" w:cs="Times New Roman"/>
                <w:sz w:val="20"/>
                <w:szCs w:val="20"/>
              </w:rPr>
            </w:pPr>
            <w:r w:rsidRPr="008A1D65">
              <w:rPr>
                <w:rFonts w:ascii="Times New Roman" w:eastAsia="Arial" w:hAnsi="Times New Roman" w:cs="Times New Roman"/>
                <w:sz w:val="20"/>
                <w:szCs w:val="20"/>
              </w:rPr>
              <w:t>100,000,000</w:t>
            </w:r>
          </w:p>
        </w:tc>
        <w:tc>
          <w:tcPr>
            <w:tcW w:w="543" w:type="pct"/>
          </w:tcPr>
          <w:p w14:paraId="00003933" w14:textId="77777777" w:rsidR="009E2F47" w:rsidRPr="008A1D65" w:rsidRDefault="0014541B" w:rsidP="008A1D65">
            <w:pPr>
              <w:spacing w:line="276" w:lineRule="auto"/>
              <w:rPr>
                <w:rFonts w:ascii="Times New Roman" w:eastAsia="Arial" w:hAnsi="Times New Roman" w:cs="Times New Roman"/>
                <w:sz w:val="20"/>
                <w:szCs w:val="20"/>
              </w:rPr>
            </w:pPr>
            <w:r w:rsidRPr="008A1D65">
              <w:rPr>
                <w:rFonts w:ascii="Times New Roman" w:eastAsia="Arial" w:hAnsi="Times New Roman" w:cs="Times New Roman"/>
                <w:sz w:val="20"/>
                <w:szCs w:val="20"/>
              </w:rPr>
              <w:t>100,000,000</w:t>
            </w:r>
          </w:p>
        </w:tc>
      </w:tr>
      <w:tr w:rsidR="009E2F47" w:rsidRPr="008A1D65" w14:paraId="0113702D" w14:textId="77777777" w:rsidTr="008A1D65">
        <w:trPr>
          <w:trHeight w:val="373"/>
        </w:trPr>
        <w:tc>
          <w:tcPr>
            <w:tcW w:w="288" w:type="pct"/>
            <w:shd w:val="clear" w:color="auto" w:fill="auto"/>
          </w:tcPr>
          <w:p w14:paraId="00003934" w14:textId="77777777" w:rsidR="009E2F47" w:rsidRPr="008A1D65" w:rsidRDefault="0014541B" w:rsidP="008A1D65">
            <w:pPr>
              <w:spacing w:line="276" w:lineRule="auto"/>
              <w:rPr>
                <w:rFonts w:ascii="Times New Roman" w:eastAsia="Arial" w:hAnsi="Times New Roman" w:cs="Times New Roman"/>
                <w:sz w:val="20"/>
                <w:szCs w:val="20"/>
              </w:rPr>
            </w:pPr>
            <w:r w:rsidRPr="008A1D65">
              <w:rPr>
                <w:rFonts w:ascii="Times New Roman" w:eastAsia="Arial" w:hAnsi="Times New Roman" w:cs="Times New Roman"/>
                <w:sz w:val="20"/>
                <w:szCs w:val="20"/>
              </w:rPr>
              <w:t>2.</w:t>
            </w:r>
          </w:p>
        </w:tc>
        <w:tc>
          <w:tcPr>
            <w:tcW w:w="581" w:type="pct"/>
            <w:shd w:val="clear" w:color="auto" w:fill="auto"/>
          </w:tcPr>
          <w:p w14:paraId="00003935" w14:textId="77777777" w:rsidR="009E2F47" w:rsidRPr="008A1D65" w:rsidRDefault="0014541B" w:rsidP="008A1D65">
            <w:pPr>
              <w:spacing w:line="276" w:lineRule="auto"/>
              <w:rPr>
                <w:rFonts w:ascii="Times New Roman" w:eastAsia="Arial" w:hAnsi="Times New Roman" w:cs="Times New Roman"/>
                <w:sz w:val="20"/>
                <w:szCs w:val="20"/>
              </w:rPr>
            </w:pPr>
            <w:r w:rsidRPr="008A1D65">
              <w:rPr>
                <w:rFonts w:ascii="Times New Roman" w:eastAsia="Arial" w:hAnsi="Times New Roman" w:cs="Times New Roman"/>
                <w:sz w:val="20"/>
                <w:szCs w:val="20"/>
              </w:rPr>
              <w:t>Street lighting</w:t>
            </w:r>
          </w:p>
        </w:tc>
        <w:tc>
          <w:tcPr>
            <w:tcW w:w="461" w:type="pct"/>
            <w:shd w:val="clear" w:color="auto" w:fill="auto"/>
          </w:tcPr>
          <w:p w14:paraId="00003936" w14:textId="77777777" w:rsidR="009E2F47" w:rsidRPr="008A1D65" w:rsidRDefault="0014541B" w:rsidP="008A1D65">
            <w:pPr>
              <w:spacing w:line="276" w:lineRule="auto"/>
              <w:rPr>
                <w:rFonts w:ascii="Times New Roman" w:eastAsia="Arial" w:hAnsi="Times New Roman" w:cs="Times New Roman"/>
                <w:sz w:val="20"/>
                <w:szCs w:val="20"/>
              </w:rPr>
            </w:pPr>
            <w:r w:rsidRPr="008A1D65">
              <w:rPr>
                <w:rFonts w:ascii="Times New Roman" w:eastAsia="Arial" w:hAnsi="Times New Roman" w:cs="Times New Roman"/>
                <w:sz w:val="20"/>
                <w:szCs w:val="20"/>
              </w:rPr>
              <w:t>County wide</w:t>
            </w:r>
          </w:p>
        </w:tc>
        <w:tc>
          <w:tcPr>
            <w:tcW w:w="577" w:type="pct"/>
            <w:shd w:val="clear" w:color="auto" w:fill="auto"/>
          </w:tcPr>
          <w:p w14:paraId="00003937" w14:textId="77777777" w:rsidR="009E2F47" w:rsidRPr="008A1D65" w:rsidRDefault="0014541B" w:rsidP="008A1D65">
            <w:pPr>
              <w:spacing w:after="0" w:line="276" w:lineRule="auto"/>
              <w:rPr>
                <w:rFonts w:ascii="Times New Roman" w:eastAsia="Arial" w:hAnsi="Times New Roman" w:cs="Times New Roman"/>
                <w:sz w:val="20"/>
                <w:szCs w:val="20"/>
              </w:rPr>
            </w:pPr>
            <w:r w:rsidRPr="008A1D65">
              <w:rPr>
                <w:rFonts w:ascii="Times New Roman" w:eastAsia="Arial" w:hAnsi="Times New Roman" w:cs="Times New Roman"/>
                <w:sz w:val="20"/>
                <w:szCs w:val="20"/>
              </w:rPr>
              <w:t>Installation of street lights</w:t>
            </w:r>
          </w:p>
        </w:tc>
        <w:tc>
          <w:tcPr>
            <w:tcW w:w="610" w:type="pct"/>
            <w:shd w:val="clear" w:color="auto" w:fill="auto"/>
          </w:tcPr>
          <w:p w14:paraId="00003938" w14:textId="77777777" w:rsidR="009E2F47" w:rsidRPr="008A1D65" w:rsidRDefault="0014541B" w:rsidP="008A1D65">
            <w:pPr>
              <w:spacing w:line="276" w:lineRule="auto"/>
              <w:rPr>
                <w:rFonts w:ascii="Times New Roman" w:eastAsia="Arial" w:hAnsi="Times New Roman" w:cs="Times New Roman"/>
                <w:sz w:val="20"/>
                <w:szCs w:val="20"/>
              </w:rPr>
            </w:pPr>
            <w:r w:rsidRPr="008A1D65">
              <w:rPr>
                <w:rFonts w:ascii="Times New Roman" w:eastAsia="Arial" w:hAnsi="Times New Roman" w:cs="Times New Roman"/>
                <w:sz w:val="20"/>
                <w:szCs w:val="20"/>
              </w:rPr>
              <w:t>To enhance access to clean and affordable energy</w:t>
            </w:r>
          </w:p>
        </w:tc>
        <w:tc>
          <w:tcPr>
            <w:tcW w:w="485" w:type="pct"/>
            <w:shd w:val="clear" w:color="auto" w:fill="auto"/>
          </w:tcPr>
          <w:p w14:paraId="00003939" w14:textId="77777777" w:rsidR="009E2F47" w:rsidRPr="008A1D65" w:rsidRDefault="0014541B" w:rsidP="008A1D65">
            <w:pPr>
              <w:spacing w:line="276" w:lineRule="auto"/>
              <w:rPr>
                <w:rFonts w:ascii="Times New Roman" w:eastAsia="Arial" w:hAnsi="Times New Roman" w:cs="Times New Roman"/>
                <w:sz w:val="20"/>
                <w:szCs w:val="20"/>
              </w:rPr>
            </w:pPr>
            <w:r w:rsidRPr="008A1D65">
              <w:rPr>
                <w:rFonts w:ascii="Times New Roman" w:eastAsia="Arial" w:hAnsi="Times New Roman" w:cs="Times New Roman"/>
                <w:sz w:val="20"/>
                <w:szCs w:val="20"/>
              </w:rPr>
              <w:t>-</w:t>
            </w:r>
          </w:p>
        </w:tc>
        <w:tc>
          <w:tcPr>
            <w:tcW w:w="413" w:type="pct"/>
            <w:shd w:val="clear" w:color="auto" w:fill="auto"/>
          </w:tcPr>
          <w:p w14:paraId="0000393A" w14:textId="77777777" w:rsidR="009E2F47" w:rsidRPr="008A1D65" w:rsidRDefault="0014541B" w:rsidP="008A1D65">
            <w:pPr>
              <w:spacing w:line="276" w:lineRule="auto"/>
              <w:rPr>
                <w:rFonts w:ascii="Times New Roman" w:eastAsia="Arial" w:hAnsi="Times New Roman" w:cs="Times New Roman"/>
                <w:sz w:val="20"/>
                <w:szCs w:val="20"/>
              </w:rPr>
            </w:pPr>
            <w:r w:rsidRPr="008A1D65">
              <w:rPr>
                <w:rFonts w:ascii="Times New Roman" w:eastAsia="Arial" w:hAnsi="Times New Roman" w:cs="Times New Roman"/>
                <w:sz w:val="20"/>
                <w:szCs w:val="20"/>
              </w:rPr>
              <w:t xml:space="preserve">Ongoing </w:t>
            </w:r>
          </w:p>
        </w:tc>
        <w:tc>
          <w:tcPr>
            <w:tcW w:w="500" w:type="pct"/>
            <w:shd w:val="clear" w:color="auto" w:fill="auto"/>
          </w:tcPr>
          <w:p w14:paraId="0000393B" w14:textId="77777777" w:rsidR="009E2F47" w:rsidRPr="008A1D65" w:rsidRDefault="0014541B" w:rsidP="008A1D65">
            <w:pPr>
              <w:spacing w:line="276" w:lineRule="auto"/>
              <w:rPr>
                <w:rFonts w:ascii="Times New Roman" w:eastAsia="Arial" w:hAnsi="Times New Roman" w:cs="Times New Roman"/>
                <w:sz w:val="20"/>
                <w:szCs w:val="20"/>
              </w:rPr>
            </w:pPr>
            <w:r w:rsidRPr="008A1D65">
              <w:rPr>
                <w:rFonts w:ascii="Times New Roman" w:eastAsia="Arial" w:hAnsi="Times New Roman" w:cs="Times New Roman"/>
                <w:sz w:val="20"/>
                <w:szCs w:val="20"/>
              </w:rPr>
              <w:t>25,440,008</w:t>
            </w:r>
          </w:p>
        </w:tc>
        <w:tc>
          <w:tcPr>
            <w:tcW w:w="543" w:type="pct"/>
            <w:shd w:val="clear" w:color="auto" w:fill="auto"/>
          </w:tcPr>
          <w:p w14:paraId="0000393C" w14:textId="77777777" w:rsidR="009E2F47" w:rsidRPr="008A1D65" w:rsidRDefault="0014541B" w:rsidP="008A1D65">
            <w:pPr>
              <w:spacing w:line="276" w:lineRule="auto"/>
              <w:rPr>
                <w:rFonts w:ascii="Times New Roman" w:eastAsia="Arial" w:hAnsi="Times New Roman" w:cs="Times New Roman"/>
                <w:sz w:val="20"/>
                <w:szCs w:val="20"/>
              </w:rPr>
            </w:pPr>
            <w:r w:rsidRPr="008A1D65">
              <w:rPr>
                <w:rFonts w:ascii="Times New Roman" w:eastAsia="Arial" w:hAnsi="Times New Roman" w:cs="Times New Roman"/>
                <w:sz w:val="20"/>
                <w:szCs w:val="20"/>
              </w:rPr>
              <w:t>32,000,000</w:t>
            </w:r>
          </w:p>
        </w:tc>
        <w:tc>
          <w:tcPr>
            <w:tcW w:w="543" w:type="pct"/>
          </w:tcPr>
          <w:p w14:paraId="0000393D" w14:textId="77777777" w:rsidR="009E2F47" w:rsidRPr="008A1D65" w:rsidRDefault="0014541B" w:rsidP="008A1D65">
            <w:pPr>
              <w:spacing w:line="276" w:lineRule="auto"/>
              <w:rPr>
                <w:rFonts w:ascii="Times New Roman" w:eastAsia="Arial" w:hAnsi="Times New Roman" w:cs="Times New Roman"/>
                <w:sz w:val="20"/>
                <w:szCs w:val="20"/>
              </w:rPr>
            </w:pPr>
            <w:r w:rsidRPr="008A1D65">
              <w:rPr>
                <w:rFonts w:ascii="Times New Roman" w:eastAsia="Arial" w:hAnsi="Times New Roman" w:cs="Times New Roman"/>
                <w:sz w:val="20"/>
                <w:szCs w:val="20"/>
              </w:rPr>
              <w:t>40,000,000</w:t>
            </w:r>
          </w:p>
        </w:tc>
      </w:tr>
      <w:tr w:rsidR="009E2F47" w:rsidRPr="008A1D65" w14:paraId="61C31994" w14:textId="77777777" w:rsidTr="008A1D65">
        <w:trPr>
          <w:trHeight w:val="1472"/>
        </w:trPr>
        <w:tc>
          <w:tcPr>
            <w:tcW w:w="288" w:type="pct"/>
            <w:shd w:val="clear" w:color="auto" w:fill="auto"/>
          </w:tcPr>
          <w:p w14:paraId="0000393E" w14:textId="77777777" w:rsidR="009E2F47" w:rsidRPr="008A1D65" w:rsidRDefault="0014541B" w:rsidP="008A1D65">
            <w:pPr>
              <w:spacing w:line="276" w:lineRule="auto"/>
              <w:rPr>
                <w:rFonts w:ascii="Times New Roman" w:eastAsia="Arial" w:hAnsi="Times New Roman" w:cs="Times New Roman"/>
                <w:sz w:val="20"/>
                <w:szCs w:val="20"/>
              </w:rPr>
            </w:pPr>
            <w:r w:rsidRPr="008A1D65">
              <w:rPr>
                <w:rFonts w:ascii="Times New Roman" w:eastAsia="Arial" w:hAnsi="Times New Roman" w:cs="Times New Roman"/>
                <w:sz w:val="20"/>
                <w:szCs w:val="20"/>
              </w:rPr>
              <w:t>3.</w:t>
            </w:r>
          </w:p>
        </w:tc>
        <w:tc>
          <w:tcPr>
            <w:tcW w:w="581" w:type="pct"/>
            <w:shd w:val="clear" w:color="auto" w:fill="auto"/>
          </w:tcPr>
          <w:p w14:paraId="0000393F" w14:textId="77777777" w:rsidR="009E2F47" w:rsidRPr="008A1D65" w:rsidRDefault="0014541B" w:rsidP="008A1D65">
            <w:pPr>
              <w:spacing w:line="276" w:lineRule="auto"/>
              <w:rPr>
                <w:rFonts w:ascii="Times New Roman" w:eastAsia="Arial" w:hAnsi="Times New Roman" w:cs="Times New Roman"/>
                <w:sz w:val="20"/>
                <w:szCs w:val="20"/>
              </w:rPr>
            </w:pPr>
            <w:r w:rsidRPr="008A1D65">
              <w:rPr>
                <w:rFonts w:ascii="Times New Roman" w:eastAsia="Arial" w:hAnsi="Times New Roman" w:cs="Times New Roman"/>
                <w:sz w:val="20"/>
                <w:szCs w:val="20"/>
              </w:rPr>
              <w:t>Infrastructure and other civil works</w:t>
            </w:r>
          </w:p>
        </w:tc>
        <w:tc>
          <w:tcPr>
            <w:tcW w:w="461" w:type="pct"/>
            <w:shd w:val="clear" w:color="auto" w:fill="auto"/>
          </w:tcPr>
          <w:p w14:paraId="00003940" w14:textId="77777777" w:rsidR="009E2F47" w:rsidRPr="008A1D65" w:rsidRDefault="0014541B" w:rsidP="008A1D65">
            <w:pPr>
              <w:spacing w:line="276" w:lineRule="auto"/>
              <w:rPr>
                <w:rFonts w:ascii="Times New Roman" w:eastAsia="Arial" w:hAnsi="Times New Roman" w:cs="Times New Roman"/>
                <w:sz w:val="20"/>
                <w:szCs w:val="20"/>
              </w:rPr>
            </w:pPr>
            <w:r w:rsidRPr="008A1D65">
              <w:rPr>
                <w:rFonts w:ascii="Times New Roman" w:eastAsia="Arial" w:hAnsi="Times New Roman" w:cs="Times New Roman"/>
                <w:sz w:val="20"/>
                <w:szCs w:val="20"/>
              </w:rPr>
              <w:t>County wide</w:t>
            </w:r>
          </w:p>
        </w:tc>
        <w:tc>
          <w:tcPr>
            <w:tcW w:w="577" w:type="pct"/>
            <w:shd w:val="clear" w:color="auto" w:fill="auto"/>
          </w:tcPr>
          <w:p w14:paraId="00003941" w14:textId="77777777" w:rsidR="009E2F47" w:rsidRPr="008A1D65" w:rsidRDefault="0014541B" w:rsidP="008A1D65">
            <w:pPr>
              <w:spacing w:after="0" w:line="276" w:lineRule="auto"/>
              <w:rPr>
                <w:rFonts w:ascii="Times New Roman" w:eastAsia="Arial" w:hAnsi="Times New Roman" w:cs="Times New Roman"/>
                <w:sz w:val="20"/>
                <w:szCs w:val="20"/>
              </w:rPr>
            </w:pPr>
            <w:r w:rsidRPr="008A1D65">
              <w:rPr>
                <w:rFonts w:ascii="Times New Roman" w:eastAsia="Arial" w:hAnsi="Times New Roman" w:cs="Times New Roman"/>
                <w:sz w:val="20"/>
                <w:szCs w:val="20"/>
              </w:rPr>
              <w:t>Development of other infrastructure and civil works</w:t>
            </w:r>
          </w:p>
        </w:tc>
        <w:tc>
          <w:tcPr>
            <w:tcW w:w="610" w:type="pct"/>
            <w:shd w:val="clear" w:color="auto" w:fill="auto"/>
          </w:tcPr>
          <w:p w14:paraId="00003942" w14:textId="77777777" w:rsidR="009E2F47" w:rsidRPr="008A1D65" w:rsidRDefault="0014541B" w:rsidP="008A1D65">
            <w:pPr>
              <w:spacing w:line="276" w:lineRule="auto"/>
              <w:rPr>
                <w:rFonts w:ascii="Times New Roman" w:eastAsia="Arial" w:hAnsi="Times New Roman" w:cs="Times New Roman"/>
                <w:sz w:val="20"/>
                <w:szCs w:val="20"/>
              </w:rPr>
            </w:pPr>
            <w:r w:rsidRPr="008A1D65">
              <w:rPr>
                <w:rFonts w:ascii="Times New Roman" w:eastAsia="Arial" w:hAnsi="Times New Roman" w:cs="Times New Roman"/>
                <w:sz w:val="20"/>
                <w:szCs w:val="20"/>
              </w:rPr>
              <w:t>To improve environmental management and conservation</w:t>
            </w:r>
          </w:p>
        </w:tc>
        <w:tc>
          <w:tcPr>
            <w:tcW w:w="485" w:type="pct"/>
            <w:shd w:val="clear" w:color="auto" w:fill="auto"/>
          </w:tcPr>
          <w:p w14:paraId="00003943" w14:textId="77777777" w:rsidR="009E2F47" w:rsidRPr="008A1D65" w:rsidRDefault="0014541B" w:rsidP="008A1D65">
            <w:pPr>
              <w:spacing w:line="276" w:lineRule="auto"/>
              <w:rPr>
                <w:rFonts w:ascii="Times New Roman" w:eastAsia="Arial" w:hAnsi="Times New Roman" w:cs="Times New Roman"/>
                <w:sz w:val="20"/>
                <w:szCs w:val="20"/>
              </w:rPr>
            </w:pPr>
            <w:r w:rsidRPr="008A1D65">
              <w:rPr>
                <w:rFonts w:ascii="Times New Roman" w:eastAsia="Arial" w:hAnsi="Times New Roman" w:cs="Times New Roman"/>
                <w:sz w:val="20"/>
                <w:szCs w:val="20"/>
              </w:rPr>
              <w:t>-</w:t>
            </w:r>
          </w:p>
        </w:tc>
        <w:tc>
          <w:tcPr>
            <w:tcW w:w="413" w:type="pct"/>
            <w:shd w:val="clear" w:color="auto" w:fill="auto"/>
          </w:tcPr>
          <w:p w14:paraId="00003944" w14:textId="77777777" w:rsidR="009E2F47" w:rsidRPr="008A1D65" w:rsidRDefault="0014541B" w:rsidP="008A1D65">
            <w:pPr>
              <w:spacing w:line="276" w:lineRule="auto"/>
              <w:rPr>
                <w:rFonts w:ascii="Times New Roman" w:eastAsia="Arial" w:hAnsi="Times New Roman" w:cs="Times New Roman"/>
                <w:sz w:val="20"/>
                <w:szCs w:val="20"/>
              </w:rPr>
            </w:pPr>
            <w:r w:rsidRPr="008A1D65">
              <w:rPr>
                <w:rFonts w:ascii="Times New Roman" w:eastAsia="Arial" w:hAnsi="Times New Roman" w:cs="Times New Roman"/>
                <w:sz w:val="20"/>
                <w:szCs w:val="20"/>
              </w:rPr>
              <w:t xml:space="preserve">Ongoing </w:t>
            </w:r>
          </w:p>
        </w:tc>
        <w:tc>
          <w:tcPr>
            <w:tcW w:w="500" w:type="pct"/>
            <w:shd w:val="clear" w:color="auto" w:fill="auto"/>
          </w:tcPr>
          <w:p w14:paraId="00003945" w14:textId="77777777" w:rsidR="009E2F47" w:rsidRPr="008A1D65" w:rsidRDefault="0014541B" w:rsidP="008A1D65">
            <w:pPr>
              <w:spacing w:line="276" w:lineRule="auto"/>
              <w:rPr>
                <w:rFonts w:ascii="Times New Roman" w:eastAsia="Arial" w:hAnsi="Times New Roman" w:cs="Times New Roman"/>
                <w:sz w:val="20"/>
                <w:szCs w:val="20"/>
              </w:rPr>
            </w:pPr>
            <w:r w:rsidRPr="008A1D65">
              <w:rPr>
                <w:rFonts w:ascii="Times New Roman" w:eastAsia="Arial" w:hAnsi="Times New Roman" w:cs="Times New Roman"/>
                <w:sz w:val="20"/>
                <w:szCs w:val="20"/>
              </w:rPr>
              <w:t>27,000,000</w:t>
            </w:r>
          </w:p>
        </w:tc>
        <w:tc>
          <w:tcPr>
            <w:tcW w:w="543" w:type="pct"/>
            <w:shd w:val="clear" w:color="auto" w:fill="auto"/>
          </w:tcPr>
          <w:p w14:paraId="00003946" w14:textId="77777777" w:rsidR="009E2F47" w:rsidRPr="008A1D65" w:rsidRDefault="0014541B" w:rsidP="008A1D65">
            <w:pPr>
              <w:spacing w:line="276" w:lineRule="auto"/>
              <w:rPr>
                <w:rFonts w:ascii="Times New Roman" w:eastAsia="Arial" w:hAnsi="Times New Roman" w:cs="Times New Roman"/>
                <w:sz w:val="20"/>
                <w:szCs w:val="20"/>
              </w:rPr>
            </w:pPr>
            <w:r w:rsidRPr="008A1D65">
              <w:rPr>
                <w:rFonts w:ascii="Times New Roman" w:eastAsia="Arial" w:hAnsi="Times New Roman" w:cs="Times New Roman"/>
                <w:sz w:val="20"/>
                <w:szCs w:val="20"/>
              </w:rPr>
              <w:t>35,000,000</w:t>
            </w:r>
          </w:p>
        </w:tc>
        <w:tc>
          <w:tcPr>
            <w:tcW w:w="543" w:type="pct"/>
          </w:tcPr>
          <w:p w14:paraId="00003947" w14:textId="77777777" w:rsidR="009E2F47" w:rsidRPr="008A1D65" w:rsidRDefault="0014541B" w:rsidP="008A1D65">
            <w:pPr>
              <w:spacing w:line="276" w:lineRule="auto"/>
              <w:rPr>
                <w:rFonts w:ascii="Times New Roman" w:eastAsia="Arial" w:hAnsi="Times New Roman" w:cs="Times New Roman"/>
                <w:sz w:val="20"/>
                <w:szCs w:val="20"/>
              </w:rPr>
            </w:pPr>
            <w:r w:rsidRPr="008A1D65">
              <w:rPr>
                <w:rFonts w:ascii="Times New Roman" w:eastAsia="Arial" w:hAnsi="Times New Roman" w:cs="Times New Roman"/>
                <w:sz w:val="20"/>
                <w:szCs w:val="20"/>
              </w:rPr>
              <w:t>40,000,000</w:t>
            </w:r>
          </w:p>
        </w:tc>
      </w:tr>
      <w:tr w:rsidR="008A1D65" w:rsidRPr="008A1D65" w14:paraId="14B93B8E" w14:textId="77777777" w:rsidTr="008A1D65">
        <w:trPr>
          <w:trHeight w:val="1472"/>
        </w:trPr>
        <w:tc>
          <w:tcPr>
            <w:tcW w:w="288" w:type="pct"/>
            <w:shd w:val="clear" w:color="auto" w:fill="auto"/>
          </w:tcPr>
          <w:p w14:paraId="00003948" w14:textId="77777777" w:rsidR="008A1D65" w:rsidRPr="008A1D65" w:rsidRDefault="008A1D65" w:rsidP="008A1D65">
            <w:pPr>
              <w:spacing w:line="276" w:lineRule="auto"/>
              <w:rPr>
                <w:rFonts w:ascii="Times New Roman" w:eastAsia="Arial" w:hAnsi="Times New Roman" w:cs="Times New Roman"/>
                <w:sz w:val="20"/>
                <w:szCs w:val="20"/>
              </w:rPr>
            </w:pPr>
            <w:r w:rsidRPr="008A1D65">
              <w:rPr>
                <w:rFonts w:ascii="Times New Roman" w:eastAsia="Arial" w:hAnsi="Times New Roman" w:cs="Times New Roman"/>
                <w:sz w:val="20"/>
                <w:szCs w:val="20"/>
              </w:rPr>
              <w:t>4.</w:t>
            </w:r>
          </w:p>
        </w:tc>
        <w:tc>
          <w:tcPr>
            <w:tcW w:w="581" w:type="pct"/>
            <w:shd w:val="clear" w:color="auto" w:fill="auto"/>
          </w:tcPr>
          <w:p w14:paraId="00003949" w14:textId="77777777" w:rsidR="008A1D65" w:rsidRPr="008A1D65" w:rsidRDefault="008A1D65" w:rsidP="008A1D65">
            <w:pPr>
              <w:spacing w:line="276" w:lineRule="auto"/>
              <w:rPr>
                <w:rFonts w:ascii="Times New Roman" w:eastAsia="Arial" w:hAnsi="Times New Roman" w:cs="Times New Roman"/>
                <w:sz w:val="20"/>
                <w:szCs w:val="20"/>
              </w:rPr>
            </w:pPr>
            <w:r w:rsidRPr="008A1D65">
              <w:rPr>
                <w:rFonts w:ascii="Times New Roman" w:eastAsia="Arial" w:hAnsi="Times New Roman" w:cs="Times New Roman"/>
                <w:sz w:val="20"/>
                <w:szCs w:val="20"/>
              </w:rPr>
              <w:t>Land banking</w:t>
            </w:r>
          </w:p>
        </w:tc>
        <w:tc>
          <w:tcPr>
            <w:tcW w:w="461" w:type="pct"/>
            <w:shd w:val="clear" w:color="auto" w:fill="auto"/>
          </w:tcPr>
          <w:p w14:paraId="0000394A" w14:textId="77777777" w:rsidR="008A1D65" w:rsidRPr="008A1D65" w:rsidRDefault="008A1D65" w:rsidP="008A1D65">
            <w:pPr>
              <w:spacing w:line="276" w:lineRule="auto"/>
              <w:rPr>
                <w:rFonts w:ascii="Times New Roman" w:eastAsia="Arial" w:hAnsi="Times New Roman" w:cs="Times New Roman"/>
                <w:sz w:val="20"/>
                <w:szCs w:val="20"/>
              </w:rPr>
            </w:pPr>
            <w:r w:rsidRPr="008A1D65">
              <w:rPr>
                <w:rFonts w:ascii="Times New Roman" w:eastAsia="Arial" w:hAnsi="Times New Roman" w:cs="Times New Roman"/>
                <w:sz w:val="20"/>
                <w:szCs w:val="20"/>
              </w:rPr>
              <w:t>Kipkenyo</w:t>
            </w:r>
          </w:p>
        </w:tc>
        <w:tc>
          <w:tcPr>
            <w:tcW w:w="577" w:type="pct"/>
            <w:shd w:val="clear" w:color="auto" w:fill="auto"/>
          </w:tcPr>
          <w:p w14:paraId="0000394B" w14:textId="77777777" w:rsidR="008A1D65" w:rsidRPr="008A1D65" w:rsidRDefault="008A1D65" w:rsidP="008A1D65">
            <w:pPr>
              <w:spacing w:after="0" w:line="276" w:lineRule="auto"/>
              <w:rPr>
                <w:rFonts w:ascii="Times New Roman" w:eastAsia="Arial" w:hAnsi="Times New Roman" w:cs="Times New Roman"/>
                <w:sz w:val="20"/>
                <w:szCs w:val="20"/>
              </w:rPr>
            </w:pPr>
            <w:r w:rsidRPr="008A1D65">
              <w:rPr>
                <w:rFonts w:ascii="Times New Roman" w:eastAsia="Arial" w:hAnsi="Times New Roman" w:cs="Times New Roman"/>
                <w:sz w:val="20"/>
                <w:szCs w:val="20"/>
              </w:rPr>
              <w:t>Acquisition of land for Kipkenyo Dump site</w:t>
            </w:r>
          </w:p>
        </w:tc>
        <w:tc>
          <w:tcPr>
            <w:tcW w:w="610" w:type="pct"/>
            <w:vMerge w:val="restart"/>
            <w:shd w:val="clear" w:color="auto" w:fill="auto"/>
          </w:tcPr>
          <w:p w14:paraId="0000394C" w14:textId="77777777" w:rsidR="008A1D65" w:rsidRPr="008A1D65" w:rsidRDefault="008A1D65" w:rsidP="008A1D65">
            <w:pPr>
              <w:spacing w:line="276" w:lineRule="auto"/>
              <w:rPr>
                <w:rFonts w:ascii="Times New Roman" w:eastAsia="Arial" w:hAnsi="Times New Roman" w:cs="Times New Roman"/>
                <w:sz w:val="20"/>
                <w:szCs w:val="20"/>
              </w:rPr>
            </w:pPr>
            <w:r w:rsidRPr="008A1D65">
              <w:rPr>
                <w:rFonts w:ascii="Times New Roman" w:eastAsia="Arial" w:hAnsi="Times New Roman" w:cs="Times New Roman"/>
                <w:sz w:val="20"/>
                <w:szCs w:val="20"/>
              </w:rPr>
              <w:t>To improve environmental management and conservation</w:t>
            </w:r>
          </w:p>
        </w:tc>
        <w:tc>
          <w:tcPr>
            <w:tcW w:w="485" w:type="pct"/>
            <w:shd w:val="clear" w:color="auto" w:fill="auto"/>
          </w:tcPr>
          <w:p w14:paraId="0000394D" w14:textId="77777777" w:rsidR="008A1D65" w:rsidRPr="008A1D65" w:rsidRDefault="008A1D65" w:rsidP="008A1D65">
            <w:pPr>
              <w:spacing w:line="276" w:lineRule="auto"/>
              <w:rPr>
                <w:rFonts w:ascii="Times New Roman" w:eastAsia="Arial" w:hAnsi="Times New Roman" w:cs="Times New Roman"/>
                <w:sz w:val="20"/>
                <w:szCs w:val="20"/>
              </w:rPr>
            </w:pPr>
            <w:r w:rsidRPr="008A1D65">
              <w:rPr>
                <w:rFonts w:ascii="Times New Roman" w:eastAsia="Arial" w:hAnsi="Times New Roman" w:cs="Times New Roman"/>
                <w:sz w:val="20"/>
                <w:szCs w:val="20"/>
              </w:rPr>
              <w:t>-</w:t>
            </w:r>
          </w:p>
        </w:tc>
        <w:tc>
          <w:tcPr>
            <w:tcW w:w="413" w:type="pct"/>
            <w:shd w:val="clear" w:color="auto" w:fill="auto"/>
          </w:tcPr>
          <w:p w14:paraId="0000394E" w14:textId="77777777" w:rsidR="008A1D65" w:rsidRPr="008A1D65" w:rsidRDefault="008A1D65" w:rsidP="008A1D65">
            <w:pPr>
              <w:spacing w:line="276" w:lineRule="auto"/>
              <w:rPr>
                <w:rFonts w:ascii="Times New Roman" w:eastAsia="Arial" w:hAnsi="Times New Roman" w:cs="Times New Roman"/>
                <w:sz w:val="20"/>
                <w:szCs w:val="20"/>
              </w:rPr>
            </w:pPr>
            <w:r w:rsidRPr="008A1D65">
              <w:rPr>
                <w:rFonts w:ascii="Times New Roman" w:eastAsia="Arial" w:hAnsi="Times New Roman" w:cs="Times New Roman"/>
                <w:sz w:val="20"/>
                <w:szCs w:val="20"/>
              </w:rPr>
              <w:t>Ongoing</w:t>
            </w:r>
          </w:p>
        </w:tc>
        <w:tc>
          <w:tcPr>
            <w:tcW w:w="500" w:type="pct"/>
            <w:shd w:val="clear" w:color="auto" w:fill="auto"/>
          </w:tcPr>
          <w:p w14:paraId="0000394F" w14:textId="77777777" w:rsidR="008A1D65" w:rsidRPr="008A1D65" w:rsidRDefault="008A1D65" w:rsidP="008A1D65">
            <w:pPr>
              <w:spacing w:line="276" w:lineRule="auto"/>
              <w:rPr>
                <w:rFonts w:ascii="Times New Roman" w:eastAsia="Arial" w:hAnsi="Times New Roman" w:cs="Times New Roman"/>
                <w:sz w:val="20"/>
                <w:szCs w:val="20"/>
              </w:rPr>
            </w:pPr>
            <w:r w:rsidRPr="008A1D65">
              <w:rPr>
                <w:rFonts w:ascii="Times New Roman" w:eastAsia="Arial" w:hAnsi="Times New Roman" w:cs="Times New Roman"/>
                <w:sz w:val="20"/>
                <w:szCs w:val="20"/>
              </w:rPr>
              <w:t>1,000</w:t>
            </w:r>
          </w:p>
        </w:tc>
        <w:tc>
          <w:tcPr>
            <w:tcW w:w="543" w:type="pct"/>
            <w:shd w:val="clear" w:color="auto" w:fill="auto"/>
          </w:tcPr>
          <w:p w14:paraId="00003950" w14:textId="77777777" w:rsidR="008A1D65" w:rsidRPr="008A1D65" w:rsidRDefault="008A1D65" w:rsidP="008A1D65">
            <w:pPr>
              <w:spacing w:line="276" w:lineRule="auto"/>
              <w:rPr>
                <w:rFonts w:ascii="Times New Roman" w:eastAsia="Arial" w:hAnsi="Times New Roman" w:cs="Times New Roman"/>
                <w:sz w:val="20"/>
                <w:szCs w:val="20"/>
              </w:rPr>
            </w:pPr>
            <w:r w:rsidRPr="008A1D65">
              <w:rPr>
                <w:rFonts w:ascii="Times New Roman" w:eastAsia="Arial" w:hAnsi="Times New Roman" w:cs="Times New Roman"/>
                <w:sz w:val="20"/>
                <w:szCs w:val="20"/>
              </w:rPr>
              <w:t>50,000,000</w:t>
            </w:r>
          </w:p>
        </w:tc>
        <w:tc>
          <w:tcPr>
            <w:tcW w:w="543" w:type="pct"/>
          </w:tcPr>
          <w:p w14:paraId="00003951" w14:textId="77777777" w:rsidR="008A1D65" w:rsidRPr="008A1D65" w:rsidRDefault="008A1D65" w:rsidP="008A1D65">
            <w:pPr>
              <w:spacing w:line="276" w:lineRule="auto"/>
              <w:rPr>
                <w:rFonts w:ascii="Times New Roman" w:eastAsia="Arial" w:hAnsi="Times New Roman" w:cs="Times New Roman"/>
                <w:sz w:val="20"/>
                <w:szCs w:val="20"/>
              </w:rPr>
            </w:pPr>
            <w:r w:rsidRPr="008A1D65">
              <w:rPr>
                <w:rFonts w:ascii="Times New Roman" w:eastAsia="Arial" w:hAnsi="Times New Roman" w:cs="Times New Roman"/>
                <w:sz w:val="20"/>
                <w:szCs w:val="20"/>
              </w:rPr>
              <w:t>50,000,000</w:t>
            </w:r>
          </w:p>
        </w:tc>
      </w:tr>
      <w:tr w:rsidR="008A1D65" w:rsidRPr="008A1D65" w14:paraId="212E6E09" w14:textId="77777777" w:rsidTr="008A1D65">
        <w:trPr>
          <w:trHeight w:val="47"/>
        </w:trPr>
        <w:tc>
          <w:tcPr>
            <w:tcW w:w="288" w:type="pct"/>
            <w:shd w:val="clear" w:color="auto" w:fill="auto"/>
          </w:tcPr>
          <w:p w14:paraId="00003952" w14:textId="77777777" w:rsidR="008A1D65" w:rsidRPr="008A1D65" w:rsidRDefault="008A1D65" w:rsidP="008A1D65">
            <w:pPr>
              <w:spacing w:line="276" w:lineRule="auto"/>
              <w:rPr>
                <w:rFonts w:ascii="Times New Roman" w:eastAsia="Arial" w:hAnsi="Times New Roman" w:cs="Times New Roman"/>
                <w:sz w:val="20"/>
                <w:szCs w:val="20"/>
              </w:rPr>
            </w:pPr>
            <w:r w:rsidRPr="008A1D65">
              <w:rPr>
                <w:rFonts w:ascii="Times New Roman" w:eastAsia="Arial" w:hAnsi="Times New Roman" w:cs="Times New Roman"/>
                <w:sz w:val="20"/>
                <w:szCs w:val="20"/>
              </w:rPr>
              <w:t>5.</w:t>
            </w:r>
          </w:p>
        </w:tc>
        <w:tc>
          <w:tcPr>
            <w:tcW w:w="581" w:type="pct"/>
            <w:shd w:val="clear" w:color="auto" w:fill="auto"/>
          </w:tcPr>
          <w:p w14:paraId="00003953" w14:textId="77777777" w:rsidR="008A1D65" w:rsidRPr="008A1D65" w:rsidRDefault="008A1D65" w:rsidP="008A1D65">
            <w:pPr>
              <w:spacing w:line="276" w:lineRule="auto"/>
              <w:rPr>
                <w:rFonts w:ascii="Times New Roman" w:eastAsia="Arial" w:hAnsi="Times New Roman" w:cs="Times New Roman"/>
                <w:sz w:val="20"/>
                <w:szCs w:val="20"/>
              </w:rPr>
            </w:pPr>
            <w:r w:rsidRPr="008A1D65">
              <w:rPr>
                <w:rFonts w:ascii="Times New Roman" w:eastAsia="Arial" w:hAnsi="Times New Roman" w:cs="Times New Roman"/>
                <w:sz w:val="20"/>
                <w:szCs w:val="20"/>
              </w:rPr>
              <w:t>Engineered land fill</w:t>
            </w:r>
          </w:p>
        </w:tc>
        <w:tc>
          <w:tcPr>
            <w:tcW w:w="461" w:type="pct"/>
            <w:shd w:val="clear" w:color="auto" w:fill="auto"/>
          </w:tcPr>
          <w:p w14:paraId="00003954" w14:textId="77777777" w:rsidR="008A1D65" w:rsidRPr="008A1D65" w:rsidRDefault="008A1D65" w:rsidP="008A1D65">
            <w:pPr>
              <w:spacing w:line="276" w:lineRule="auto"/>
              <w:rPr>
                <w:rFonts w:ascii="Times New Roman" w:eastAsia="Arial" w:hAnsi="Times New Roman" w:cs="Times New Roman"/>
                <w:sz w:val="20"/>
                <w:szCs w:val="20"/>
              </w:rPr>
            </w:pPr>
            <w:r w:rsidRPr="008A1D65">
              <w:rPr>
                <w:rFonts w:ascii="Times New Roman" w:eastAsia="Arial" w:hAnsi="Times New Roman" w:cs="Times New Roman"/>
                <w:sz w:val="20"/>
                <w:szCs w:val="20"/>
              </w:rPr>
              <w:t>Sergoit</w:t>
            </w:r>
          </w:p>
        </w:tc>
        <w:tc>
          <w:tcPr>
            <w:tcW w:w="577" w:type="pct"/>
            <w:shd w:val="clear" w:color="auto" w:fill="auto"/>
          </w:tcPr>
          <w:p w14:paraId="00003955" w14:textId="77777777" w:rsidR="008A1D65" w:rsidRPr="008A1D65" w:rsidRDefault="008A1D65" w:rsidP="008A1D65">
            <w:pPr>
              <w:spacing w:after="0" w:line="276" w:lineRule="auto"/>
              <w:rPr>
                <w:rFonts w:ascii="Times New Roman" w:eastAsia="Arial" w:hAnsi="Times New Roman" w:cs="Times New Roman"/>
                <w:sz w:val="20"/>
                <w:szCs w:val="20"/>
              </w:rPr>
            </w:pPr>
            <w:r w:rsidRPr="008A1D65">
              <w:rPr>
                <w:rFonts w:ascii="Times New Roman" w:eastAsia="Arial" w:hAnsi="Times New Roman" w:cs="Times New Roman"/>
                <w:sz w:val="20"/>
                <w:szCs w:val="20"/>
              </w:rPr>
              <w:t>Research, feasibility studies</w:t>
            </w:r>
          </w:p>
        </w:tc>
        <w:tc>
          <w:tcPr>
            <w:tcW w:w="610" w:type="pct"/>
            <w:vMerge/>
            <w:shd w:val="clear" w:color="auto" w:fill="auto"/>
          </w:tcPr>
          <w:p w14:paraId="00003956" w14:textId="07758579" w:rsidR="008A1D65" w:rsidRPr="008A1D65" w:rsidRDefault="008A1D65" w:rsidP="008A1D65">
            <w:pPr>
              <w:spacing w:line="276" w:lineRule="auto"/>
              <w:rPr>
                <w:rFonts w:ascii="Times New Roman" w:eastAsia="Arial" w:hAnsi="Times New Roman" w:cs="Times New Roman"/>
                <w:sz w:val="20"/>
                <w:szCs w:val="20"/>
              </w:rPr>
            </w:pPr>
          </w:p>
        </w:tc>
        <w:tc>
          <w:tcPr>
            <w:tcW w:w="485" w:type="pct"/>
            <w:shd w:val="clear" w:color="auto" w:fill="auto"/>
          </w:tcPr>
          <w:p w14:paraId="00003957" w14:textId="77777777" w:rsidR="008A1D65" w:rsidRPr="008A1D65" w:rsidRDefault="008A1D65" w:rsidP="008A1D65">
            <w:pPr>
              <w:spacing w:line="276" w:lineRule="auto"/>
              <w:rPr>
                <w:rFonts w:ascii="Times New Roman" w:eastAsia="Arial" w:hAnsi="Times New Roman" w:cs="Times New Roman"/>
                <w:sz w:val="20"/>
                <w:szCs w:val="20"/>
              </w:rPr>
            </w:pPr>
            <w:r w:rsidRPr="008A1D65">
              <w:rPr>
                <w:rFonts w:ascii="Times New Roman" w:eastAsia="Arial" w:hAnsi="Times New Roman" w:cs="Times New Roman"/>
                <w:sz w:val="20"/>
                <w:szCs w:val="20"/>
              </w:rPr>
              <w:t>-</w:t>
            </w:r>
          </w:p>
        </w:tc>
        <w:tc>
          <w:tcPr>
            <w:tcW w:w="413" w:type="pct"/>
            <w:shd w:val="clear" w:color="auto" w:fill="auto"/>
          </w:tcPr>
          <w:p w14:paraId="00003958" w14:textId="77777777" w:rsidR="008A1D65" w:rsidRPr="008A1D65" w:rsidRDefault="008A1D65" w:rsidP="008A1D65">
            <w:pPr>
              <w:spacing w:line="276" w:lineRule="auto"/>
              <w:rPr>
                <w:rFonts w:ascii="Times New Roman" w:eastAsia="Arial" w:hAnsi="Times New Roman" w:cs="Times New Roman"/>
                <w:sz w:val="20"/>
                <w:szCs w:val="20"/>
              </w:rPr>
            </w:pPr>
            <w:r w:rsidRPr="008A1D65">
              <w:rPr>
                <w:rFonts w:ascii="Times New Roman" w:eastAsia="Arial" w:hAnsi="Times New Roman" w:cs="Times New Roman"/>
                <w:sz w:val="20"/>
                <w:szCs w:val="20"/>
              </w:rPr>
              <w:t xml:space="preserve">New </w:t>
            </w:r>
          </w:p>
        </w:tc>
        <w:tc>
          <w:tcPr>
            <w:tcW w:w="500" w:type="pct"/>
            <w:shd w:val="clear" w:color="auto" w:fill="auto"/>
          </w:tcPr>
          <w:p w14:paraId="00003959" w14:textId="77777777" w:rsidR="008A1D65" w:rsidRPr="008A1D65" w:rsidRDefault="008A1D65" w:rsidP="008A1D65">
            <w:pPr>
              <w:spacing w:line="276" w:lineRule="auto"/>
              <w:rPr>
                <w:rFonts w:ascii="Times New Roman" w:eastAsia="Arial" w:hAnsi="Times New Roman" w:cs="Times New Roman"/>
                <w:sz w:val="20"/>
                <w:szCs w:val="20"/>
              </w:rPr>
            </w:pPr>
            <w:r w:rsidRPr="008A1D65">
              <w:rPr>
                <w:rFonts w:ascii="Times New Roman" w:eastAsia="Arial" w:hAnsi="Times New Roman" w:cs="Times New Roman"/>
                <w:sz w:val="20"/>
                <w:szCs w:val="20"/>
              </w:rPr>
              <w:t>12,000,000</w:t>
            </w:r>
          </w:p>
        </w:tc>
        <w:tc>
          <w:tcPr>
            <w:tcW w:w="543" w:type="pct"/>
            <w:shd w:val="clear" w:color="auto" w:fill="auto"/>
          </w:tcPr>
          <w:p w14:paraId="0000395A" w14:textId="77777777" w:rsidR="008A1D65" w:rsidRPr="008A1D65" w:rsidRDefault="008A1D65" w:rsidP="008A1D65">
            <w:pPr>
              <w:spacing w:line="276" w:lineRule="auto"/>
              <w:rPr>
                <w:rFonts w:ascii="Times New Roman" w:eastAsia="Arial" w:hAnsi="Times New Roman" w:cs="Times New Roman"/>
                <w:sz w:val="20"/>
                <w:szCs w:val="20"/>
              </w:rPr>
            </w:pPr>
            <w:r w:rsidRPr="008A1D65">
              <w:rPr>
                <w:rFonts w:ascii="Times New Roman" w:eastAsia="Arial" w:hAnsi="Times New Roman" w:cs="Times New Roman"/>
                <w:sz w:val="20"/>
                <w:szCs w:val="20"/>
              </w:rPr>
              <w:t>-</w:t>
            </w:r>
          </w:p>
        </w:tc>
        <w:tc>
          <w:tcPr>
            <w:tcW w:w="543" w:type="pct"/>
          </w:tcPr>
          <w:p w14:paraId="0000395B" w14:textId="77777777" w:rsidR="008A1D65" w:rsidRPr="008A1D65" w:rsidRDefault="008A1D65" w:rsidP="008A1D65">
            <w:pPr>
              <w:spacing w:line="276" w:lineRule="auto"/>
              <w:rPr>
                <w:rFonts w:ascii="Times New Roman" w:eastAsia="Arial" w:hAnsi="Times New Roman" w:cs="Times New Roman"/>
                <w:sz w:val="20"/>
                <w:szCs w:val="20"/>
              </w:rPr>
            </w:pPr>
            <w:r w:rsidRPr="008A1D65">
              <w:rPr>
                <w:rFonts w:ascii="Times New Roman" w:eastAsia="Arial" w:hAnsi="Times New Roman" w:cs="Times New Roman"/>
                <w:sz w:val="20"/>
                <w:szCs w:val="20"/>
              </w:rPr>
              <w:t>-</w:t>
            </w:r>
          </w:p>
        </w:tc>
      </w:tr>
    </w:tbl>
    <w:p w14:paraId="0000395C" w14:textId="77777777" w:rsidR="009E2F47" w:rsidRPr="00724B0D" w:rsidRDefault="009E2F47" w:rsidP="00724B0D">
      <w:pPr>
        <w:spacing w:line="276" w:lineRule="auto"/>
        <w:rPr>
          <w:rFonts w:ascii="Times New Roman" w:eastAsia="Times New Roman" w:hAnsi="Times New Roman" w:cs="Times New Roman"/>
          <w:sz w:val="24"/>
          <w:szCs w:val="24"/>
        </w:rPr>
      </w:pPr>
    </w:p>
    <w:p w14:paraId="41B48F5B" w14:textId="77777777" w:rsidR="0003075A" w:rsidRDefault="0003075A">
      <w:pPr>
        <w:rPr>
          <w:rFonts w:ascii="Times New Roman" w:eastAsia="Arial" w:hAnsi="Times New Roman" w:cs="Times New Roman"/>
          <w:b/>
          <w:color w:val="000000"/>
          <w:sz w:val="24"/>
          <w:szCs w:val="24"/>
          <w:lang w:val="en-US"/>
        </w:rPr>
      </w:pPr>
      <w:r>
        <w:rPr>
          <w:rFonts w:ascii="Times New Roman" w:eastAsia="Arial" w:hAnsi="Times New Roman" w:cs="Times New Roman"/>
          <w:b/>
          <w:color w:val="000000"/>
          <w:sz w:val="24"/>
          <w:szCs w:val="24"/>
        </w:rPr>
        <w:br w:type="page"/>
      </w:r>
    </w:p>
    <w:p w14:paraId="0000395D" w14:textId="1441F72F" w:rsidR="009E2F47" w:rsidRPr="00724B0D" w:rsidRDefault="0014541B" w:rsidP="00724B0D">
      <w:pPr>
        <w:pStyle w:val="Heading1"/>
        <w:pBdr>
          <w:bottom w:val="single" w:sz="4" w:space="1" w:color="000000"/>
        </w:pBdr>
        <w:spacing w:line="276" w:lineRule="auto"/>
        <w:rPr>
          <w:rFonts w:ascii="Times New Roman" w:eastAsia="Arial" w:hAnsi="Times New Roman" w:cs="Times New Roman"/>
          <w:b/>
          <w:color w:val="000000"/>
          <w:sz w:val="24"/>
          <w:szCs w:val="24"/>
        </w:rPr>
      </w:pPr>
      <w:bookmarkStart w:id="81" w:name="_Toc140138932"/>
      <w:r w:rsidRPr="00724B0D">
        <w:rPr>
          <w:rFonts w:ascii="Times New Roman" w:eastAsia="Arial" w:hAnsi="Times New Roman" w:cs="Times New Roman"/>
          <w:b/>
          <w:color w:val="000000"/>
          <w:sz w:val="24"/>
          <w:szCs w:val="24"/>
        </w:rPr>
        <w:lastRenderedPageBreak/>
        <w:t>19.0 PARTNERSHIP, LIAISON AND LINKAGES</w:t>
      </w:r>
      <w:bookmarkEnd w:id="81"/>
    </w:p>
    <w:p w14:paraId="0000395E" w14:textId="77777777" w:rsidR="009E2F47" w:rsidRPr="00724B0D" w:rsidRDefault="0014541B" w:rsidP="00724B0D">
      <w:pPr>
        <w:spacing w:before="240" w:after="0" w:line="276" w:lineRule="auto"/>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A. Vision</w:t>
      </w:r>
    </w:p>
    <w:p w14:paraId="0000395F" w14:textId="77777777" w:rsidR="009E2F47" w:rsidRPr="00724B0D" w:rsidRDefault="0014541B" w:rsidP="00724B0D">
      <w:pPr>
        <w:spacing w:after="0" w:line="276" w:lineRule="auto"/>
        <w:jc w:val="both"/>
        <w:rPr>
          <w:rFonts w:ascii="Times New Roman" w:eastAsia="Arial" w:hAnsi="Times New Roman" w:cs="Times New Roman"/>
          <w:b/>
          <w:sz w:val="24"/>
          <w:szCs w:val="24"/>
        </w:rPr>
      </w:pPr>
      <w:r w:rsidRPr="00724B0D">
        <w:rPr>
          <w:rFonts w:ascii="Times New Roman" w:eastAsia="Arial" w:hAnsi="Times New Roman" w:cs="Times New Roman"/>
          <w:sz w:val="24"/>
          <w:szCs w:val="24"/>
        </w:rPr>
        <w:t>A leading department focusing on strengthening and further developing fundamental linkage between the county and the partners</w:t>
      </w:r>
    </w:p>
    <w:p w14:paraId="00003960" w14:textId="77777777" w:rsidR="009E2F47" w:rsidRPr="00724B0D" w:rsidRDefault="0014541B" w:rsidP="00724B0D">
      <w:pPr>
        <w:spacing w:before="240" w:after="0" w:line="276" w:lineRule="auto"/>
        <w:jc w:val="both"/>
        <w:rPr>
          <w:rFonts w:ascii="Times New Roman" w:eastAsia="Arial" w:hAnsi="Times New Roman" w:cs="Times New Roman"/>
          <w:sz w:val="24"/>
          <w:szCs w:val="24"/>
        </w:rPr>
      </w:pPr>
      <w:r w:rsidRPr="00724B0D">
        <w:rPr>
          <w:rFonts w:ascii="Times New Roman" w:eastAsia="Arial" w:hAnsi="Times New Roman" w:cs="Times New Roman"/>
          <w:b/>
          <w:sz w:val="24"/>
          <w:szCs w:val="24"/>
        </w:rPr>
        <w:t>B. Mission</w:t>
      </w:r>
    </w:p>
    <w:p w14:paraId="00003961" w14:textId="77777777" w:rsidR="009E2F47" w:rsidRPr="00724B0D" w:rsidRDefault="0014541B" w:rsidP="00724B0D">
      <w:pPr>
        <w:spacing w:after="0"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To play an integral role for the county through public policy formulation implementation, coordination, resource mobilization, supervision, and management of resources</w:t>
      </w:r>
    </w:p>
    <w:p w14:paraId="00003962" w14:textId="77777777" w:rsidR="009E2F47" w:rsidRPr="00724B0D" w:rsidRDefault="0014541B" w:rsidP="00724B0D">
      <w:pPr>
        <w:spacing w:before="240" w:after="0" w:line="276" w:lineRule="auto"/>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C. Performance Overview and Background for Programme(s) Financing</w:t>
      </w:r>
    </w:p>
    <w:p w14:paraId="00003963" w14:textId="77777777" w:rsidR="009E2F47" w:rsidRPr="00724B0D" w:rsidRDefault="0014541B" w:rsidP="00724B0D">
      <w:pPr>
        <w:spacing w:line="276" w:lineRule="auto"/>
        <w:jc w:val="both"/>
        <w:rPr>
          <w:rFonts w:ascii="Times New Roman" w:eastAsia="Arial" w:hAnsi="Times New Roman" w:cs="Times New Roman"/>
          <w:sz w:val="24"/>
          <w:szCs w:val="24"/>
          <w:highlight w:val="white"/>
        </w:rPr>
      </w:pPr>
      <w:r w:rsidRPr="00724B0D">
        <w:rPr>
          <w:rFonts w:ascii="Times New Roman" w:eastAsia="Arial" w:hAnsi="Times New Roman" w:cs="Times New Roman"/>
          <w:sz w:val="24"/>
          <w:szCs w:val="24"/>
          <w:highlight w:val="white"/>
        </w:rPr>
        <w:t>The Department is mandated to bring together all relevant sectors that can contribute to improving a given situation on an equal basis</w:t>
      </w:r>
    </w:p>
    <w:p w14:paraId="00003964"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During the period under review, the Department encountered some challenges that hindered it from optimally fulfilling its mandate and objectives. These challenges include; insufficient budget allocation, minimal number of staff, inadequate office space and skill gap among the employees.</w:t>
      </w:r>
    </w:p>
    <w:p w14:paraId="00003965"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 xml:space="preserve">The major outputs to be provided in the 2023/24 – 2025/26 MTEF period for which the budget is prepared are to fund the major programmes. The key outputs include; development of policy and legal frameworks, facilitating partnerships and linkages in County Government`s development processes, and resource mobilization with development partners.  </w:t>
      </w:r>
    </w:p>
    <w:p w14:paraId="00003966" w14:textId="77777777" w:rsidR="009E2F47" w:rsidRPr="00724B0D" w:rsidRDefault="0014541B" w:rsidP="00724B0D">
      <w:pPr>
        <w:spacing w:after="0" w:line="276" w:lineRule="auto"/>
        <w:rPr>
          <w:rFonts w:ascii="Times New Roman" w:eastAsia="Arial" w:hAnsi="Times New Roman" w:cs="Times New Roman"/>
          <w:b/>
          <w:sz w:val="24"/>
          <w:szCs w:val="24"/>
        </w:rPr>
      </w:pPr>
      <w:r w:rsidRPr="00724B0D">
        <w:rPr>
          <w:rFonts w:ascii="Times New Roman" w:eastAsia="Arial" w:hAnsi="Times New Roman" w:cs="Times New Roman"/>
          <w:b/>
          <w:sz w:val="24"/>
          <w:szCs w:val="24"/>
        </w:rPr>
        <w:t>D. Programme Objectives</w:t>
      </w:r>
    </w:p>
    <w:tbl>
      <w:tblPr>
        <w:tblStyle w:val="affffffff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991"/>
        <w:gridCol w:w="6529"/>
      </w:tblGrid>
      <w:tr w:rsidR="009E2F47" w:rsidRPr="0003075A" w14:paraId="0D4012A2" w14:textId="77777777" w:rsidTr="00AF7398">
        <w:trPr>
          <w:trHeight w:val="323"/>
        </w:trPr>
        <w:tc>
          <w:tcPr>
            <w:tcW w:w="1897" w:type="pct"/>
          </w:tcPr>
          <w:p w14:paraId="00003967" w14:textId="77777777" w:rsidR="009E2F47" w:rsidRPr="0003075A" w:rsidRDefault="0014541B" w:rsidP="00AF7398">
            <w:pPr>
              <w:spacing w:line="276" w:lineRule="auto"/>
              <w:rPr>
                <w:rFonts w:ascii="Times New Roman" w:eastAsia="Arial" w:hAnsi="Times New Roman" w:cs="Times New Roman"/>
                <w:b/>
                <w:sz w:val="20"/>
                <w:szCs w:val="20"/>
              </w:rPr>
            </w:pPr>
            <w:r w:rsidRPr="0003075A">
              <w:rPr>
                <w:rFonts w:ascii="Times New Roman" w:eastAsia="Arial" w:hAnsi="Times New Roman" w:cs="Times New Roman"/>
                <w:b/>
                <w:sz w:val="20"/>
                <w:szCs w:val="20"/>
              </w:rPr>
              <w:t>Programme</w:t>
            </w:r>
          </w:p>
        </w:tc>
        <w:tc>
          <w:tcPr>
            <w:tcW w:w="3103" w:type="pct"/>
          </w:tcPr>
          <w:p w14:paraId="00003968" w14:textId="77777777" w:rsidR="009E2F47" w:rsidRPr="0003075A" w:rsidRDefault="0014541B" w:rsidP="00AF7398">
            <w:pPr>
              <w:spacing w:line="276" w:lineRule="auto"/>
              <w:rPr>
                <w:rFonts w:ascii="Times New Roman" w:eastAsia="Arial" w:hAnsi="Times New Roman" w:cs="Times New Roman"/>
                <w:b/>
                <w:sz w:val="20"/>
                <w:szCs w:val="20"/>
              </w:rPr>
            </w:pPr>
            <w:r w:rsidRPr="0003075A">
              <w:rPr>
                <w:rFonts w:ascii="Times New Roman" w:eastAsia="Arial" w:hAnsi="Times New Roman" w:cs="Times New Roman"/>
                <w:b/>
                <w:sz w:val="20"/>
                <w:szCs w:val="20"/>
              </w:rPr>
              <w:t>Objectives</w:t>
            </w:r>
          </w:p>
        </w:tc>
      </w:tr>
      <w:tr w:rsidR="009E2F47" w:rsidRPr="0003075A" w14:paraId="6E178FA4" w14:textId="77777777" w:rsidTr="00AF7398">
        <w:trPr>
          <w:trHeight w:val="323"/>
        </w:trPr>
        <w:tc>
          <w:tcPr>
            <w:tcW w:w="1897" w:type="pct"/>
          </w:tcPr>
          <w:p w14:paraId="00003969" w14:textId="732A612C" w:rsidR="009E2F47" w:rsidRPr="0003075A" w:rsidRDefault="0014541B" w:rsidP="00AF7398">
            <w:pPr>
              <w:spacing w:after="0" w:line="276" w:lineRule="auto"/>
              <w:ind w:left="20" w:right="20"/>
              <w:rPr>
                <w:rFonts w:ascii="Times New Roman" w:eastAsia="Arial" w:hAnsi="Times New Roman" w:cs="Times New Roman"/>
                <w:sz w:val="20"/>
                <w:szCs w:val="20"/>
              </w:rPr>
            </w:pPr>
            <w:r w:rsidRPr="0003075A">
              <w:rPr>
                <w:rFonts w:ascii="Times New Roman" w:eastAsia="Times New Roman" w:hAnsi="Times New Roman" w:cs="Times New Roman"/>
                <w:sz w:val="20"/>
                <w:szCs w:val="20"/>
              </w:rPr>
              <w:t>0114004310 Partnerships, Liaisons and Linkages</w:t>
            </w:r>
          </w:p>
        </w:tc>
        <w:tc>
          <w:tcPr>
            <w:tcW w:w="3103" w:type="pct"/>
          </w:tcPr>
          <w:p w14:paraId="0000396A" w14:textId="77777777" w:rsidR="009E2F47" w:rsidRPr="0003075A" w:rsidRDefault="0014541B" w:rsidP="00AF7398">
            <w:pPr>
              <w:spacing w:after="0" w:line="276" w:lineRule="auto"/>
              <w:rPr>
                <w:rFonts w:ascii="Times New Roman" w:eastAsia="Arial" w:hAnsi="Times New Roman" w:cs="Times New Roman"/>
                <w:sz w:val="20"/>
                <w:szCs w:val="20"/>
              </w:rPr>
            </w:pPr>
            <w:r w:rsidRPr="0003075A">
              <w:rPr>
                <w:rFonts w:ascii="Times New Roman" w:eastAsia="Arial" w:hAnsi="Times New Roman" w:cs="Times New Roman"/>
                <w:sz w:val="20"/>
                <w:szCs w:val="20"/>
              </w:rPr>
              <w:t>To strengthen collaborations, partnerships, and linkages with relevant organizations</w:t>
            </w:r>
          </w:p>
          <w:p w14:paraId="0000396B" w14:textId="77777777" w:rsidR="009E2F47" w:rsidRPr="0003075A" w:rsidRDefault="009E2F47" w:rsidP="00AF7398">
            <w:pPr>
              <w:spacing w:line="276" w:lineRule="auto"/>
              <w:rPr>
                <w:rFonts w:ascii="Times New Roman" w:eastAsia="Arial" w:hAnsi="Times New Roman" w:cs="Times New Roman"/>
                <w:sz w:val="20"/>
                <w:szCs w:val="20"/>
              </w:rPr>
            </w:pPr>
          </w:p>
        </w:tc>
      </w:tr>
    </w:tbl>
    <w:p w14:paraId="00003970" w14:textId="0C3629BF" w:rsidR="009E2F47" w:rsidRPr="00AF7398" w:rsidRDefault="00AF7398" w:rsidP="00AF7398">
      <w:pPr>
        <w:spacing w:before="240" w:after="0" w:line="276" w:lineRule="auto"/>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 xml:space="preserve">E. Summary </w:t>
      </w:r>
      <w:r>
        <w:rPr>
          <w:rFonts w:ascii="Times New Roman" w:eastAsia="Arial" w:hAnsi="Times New Roman" w:cs="Times New Roman"/>
          <w:b/>
          <w:sz w:val="24"/>
          <w:szCs w:val="24"/>
          <w:lang w:val="en-US"/>
        </w:rPr>
        <w:t>o</w:t>
      </w:r>
      <w:r w:rsidRPr="00724B0D">
        <w:rPr>
          <w:rFonts w:ascii="Times New Roman" w:eastAsia="Arial" w:hAnsi="Times New Roman" w:cs="Times New Roman"/>
          <w:b/>
          <w:sz w:val="24"/>
          <w:szCs w:val="24"/>
        </w:rPr>
        <w:t xml:space="preserve">f Programme Outputs </w:t>
      </w:r>
      <w:r>
        <w:rPr>
          <w:rFonts w:ascii="Times New Roman" w:eastAsia="Arial" w:hAnsi="Times New Roman" w:cs="Times New Roman"/>
          <w:b/>
          <w:sz w:val="24"/>
          <w:szCs w:val="24"/>
          <w:lang w:val="en-US"/>
        </w:rPr>
        <w:t>a</w:t>
      </w:r>
      <w:r w:rsidRPr="00724B0D">
        <w:rPr>
          <w:rFonts w:ascii="Times New Roman" w:eastAsia="Arial" w:hAnsi="Times New Roman" w:cs="Times New Roman"/>
          <w:b/>
          <w:sz w:val="24"/>
          <w:szCs w:val="24"/>
        </w:rPr>
        <w:t xml:space="preserve">nd Performance </w:t>
      </w:r>
      <w:r>
        <w:rPr>
          <w:rFonts w:ascii="Times New Roman" w:eastAsia="Arial" w:hAnsi="Times New Roman" w:cs="Times New Roman"/>
          <w:b/>
          <w:sz w:val="24"/>
          <w:szCs w:val="24"/>
          <w:lang w:val="en-US"/>
        </w:rPr>
        <w:t>f</w:t>
      </w:r>
      <w:r w:rsidRPr="00724B0D">
        <w:rPr>
          <w:rFonts w:ascii="Times New Roman" w:eastAsia="Arial" w:hAnsi="Times New Roman" w:cs="Times New Roman"/>
          <w:b/>
          <w:sz w:val="24"/>
          <w:szCs w:val="24"/>
        </w:rPr>
        <w:t>or 2023/24 – 2025/26</w:t>
      </w:r>
    </w:p>
    <w:tbl>
      <w:tblPr>
        <w:tblStyle w:val="affffffff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10"/>
        <w:gridCol w:w="1191"/>
        <w:gridCol w:w="1264"/>
        <w:gridCol w:w="1694"/>
        <w:gridCol w:w="1291"/>
        <w:gridCol w:w="1192"/>
        <w:gridCol w:w="1191"/>
        <w:gridCol w:w="1387"/>
      </w:tblGrid>
      <w:tr w:rsidR="009E2F47" w:rsidRPr="00AF7398" w14:paraId="18EE68A9" w14:textId="77777777" w:rsidTr="00AF7398">
        <w:trPr>
          <w:trHeight w:val="827"/>
          <w:tblHeader/>
        </w:trPr>
        <w:tc>
          <w:tcPr>
            <w:tcW w:w="573" w:type="pct"/>
          </w:tcPr>
          <w:p w14:paraId="00003971" w14:textId="77777777" w:rsidR="009E2F47" w:rsidRPr="00AF7398" w:rsidRDefault="0014541B" w:rsidP="00AF7398">
            <w:pPr>
              <w:spacing w:after="0" w:line="276" w:lineRule="auto"/>
              <w:jc w:val="both"/>
              <w:rPr>
                <w:rFonts w:ascii="Times New Roman" w:eastAsia="Arial" w:hAnsi="Times New Roman" w:cs="Times New Roman"/>
                <w:b/>
                <w:sz w:val="20"/>
                <w:szCs w:val="20"/>
              </w:rPr>
            </w:pPr>
            <w:r w:rsidRPr="00AF7398">
              <w:rPr>
                <w:rFonts w:ascii="Times New Roman" w:eastAsia="Arial" w:hAnsi="Times New Roman" w:cs="Times New Roman"/>
                <w:b/>
                <w:sz w:val="20"/>
                <w:szCs w:val="20"/>
              </w:rPr>
              <w:t>Programme</w:t>
            </w:r>
          </w:p>
        </w:tc>
        <w:tc>
          <w:tcPr>
            <w:tcW w:w="578" w:type="pct"/>
          </w:tcPr>
          <w:p w14:paraId="00003972" w14:textId="77777777" w:rsidR="009E2F47" w:rsidRPr="00AF7398" w:rsidRDefault="0014541B" w:rsidP="00AF7398">
            <w:pPr>
              <w:spacing w:after="0" w:line="276" w:lineRule="auto"/>
              <w:jc w:val="both"/>
              <w:rPr>
                <w:rFonts w:ascii="Times New Roman" w:eastAsia="Arial" w:hAnsi="Times New Roman" w:cs="Times New Roman"/>
                <w:b/>
                <w:sz w:val="20"/>
                <w:szCs w:val="20"/>
              </w:rPr>
            </w:pPr>
            <w:r w:rsidRPr="00AF7398">
              <w:rPr>
                <w:rFonts w:ascii="Times New Roman" w:eastAsia="Arial" w:hAnsi="Times New Roman" w:cs="Times New Roman"/>
                <w:b/>
                <w:sz w:val="20"/>
                <w:szCs w:val="20"/>
              </w:rPr>
              <w:t xml:space="preserve">Delivery unit </w:t>
            </w:r>
          </w:p>
        </w:tc>
        <w:tc>
          <w:tcPr>
            <w:tcW w:w="577" w:type="pct"/>
          </w:tcPr>
          <w:p w14:paraId="00003973" w14:textId="77777777" w:rsidR="009E2F47" w:rsidRPr="00AF7398" w:rsidRDefault="0014541B" w:rsidP="00AF7398">
            <w:pPr>
              <w:spacing w:after="0" w:line="276" w:lineRule="auto"/>
              <w:jc w:val="both"/>
              <w:rPr>
                <w:rFonts w:ascii="Times New Roman" w:eastAsia="Arial" w:hAnsi="Times New Roman" w:cs="Times New Roman"/>
                <w:b/>
                <w:sz w:val="20"/>
                <w:szCs w:val="20"/>
              </w:rPr>
            </w:pPr>
            <w:r w:rsidRPr="00AF7398">
              <w:rPr>
                <w:rFonts w:ascii="Times New Roman" w:eastAsia="Arial" w:hAnsi="Times New Roman" w:cs="Times New Roman"/>
                <w:b/>
                <w:sz w:val="20"/>
                <w:szCs w:val="20"/>
              </w:rPr>
              <w:t>Key Outputs</w:t>
            </w:r>
          </w:p>
        </w:tc>
        <w:tc>
          <w:tcPr>
            <w:tcW w:w="818" w:type="pct"/>
          </w:tcPr>
          <w:p w14:paraId="00003974" w14:textId="77777777" w:rsidR="009E2F47" w:rsidRPr="00AF7398" w:rsidRDefault="0014541B" w:rsidP="00AF7398">
            <w:pPr>
              <w:spacing w:after="0" w:line="276" w:lineRule="auto"/>
              <w:jc w:val="both"/>
              <w:rPr>
                <w:rFonts w:ascii="Times New Roman" w:eastAsia="Arial" w:hAnsi="Times New Roman" w:cs="Times New Roman"/>
                <w:b/>
                <w:sz w:val="20"/>
                <w:szCs w:val="20"/>
              </w:rPr>
            </w:pPr>
            <w:r w:rsidRPr="00AF7398">
              <w:rPr>
                <w:rFonts w:ascii="Times New Roman" w:eastAsia="Arial" w:hAnsi="Times New Roman" w:cs="Times New Roman"/>
                <w:b/>
                <w:sz w:val="20"/>
                <w:szCs w:val="20"/>
              </w:rPr>
              <w:t>Key Performance Indicators (KPI)</w:t>
            </w:r>
          </w:p>
        </w:tc>
        <w:tc>
          <w:tcPr>
            <w:tcW w:w="626" w:type="pct"/>
          </w:tcPr>
          <w:p w14:paraId="00003975" w14:textId="77777777" w:rsidR="009E2F47" w:rsidRPr="00AF7398" w:rsidRDefault="0014541B" w:rsidP="00AF7398">
            <w:pPr>
              <w:spacing w:after="0" w:line="276" w:lineRule="auto"/>
              <w:jc w:val="both"/>
              <w:rPr>
                <w:rFonts w:ascii="Times New Roman" w:eastAsia="Arial" w:hAnsi="Times New Roman" w:cs="Times New Roman"/>
                <w:b/>
                <w:sz w:val="20"/>
                <w:szCs w:val="20"/>
              </w:rPr>
            </w:pPr>
            <w:r w:rsidRPr="00AF7398">
              <w:rPr>
                <w:rFonts w:ascii="Times New Roman" w:eastAsia="Arial" w:hAnsi="Times New Roman" w:cs="Times New Roman"/>
                <w:b/>
                <w:sz w:val="20"/>
                <w:szCs w:val="20"/>
              </w:rPr>
              <w:t xml:space="preserve">Baseline </w:t>
            </w:r>
          </w:p>
          <w:p w14:paraId="00003976" w14:textId="77777777" w:rsidR="009E2F47" w:rsidRPr="00AF7398" w:rsidRDefault="0014541B" w:rsidP="00AF7398">
            <w:pPr>
              <w:spacing w:after="0" w:line="276" w:lineRule="auto"/>
              <w:jc w:val="both"/>
              <w:rPr>
                <w:rFonts w:ascii="Times New Roman" w:eastAsia="Arial" w:hAnsi="Times New Roman" w:cs="Times New Roman"/>
                <w:b/>
                <w:sz w:val="20"/>
                <w:szCs w:val="20"/>
              </w:rPr>
            </w:pPr>
            <w:r w:rsidRPr="00AF7398">
              <w:rPr>
                <w:rFonts w:ascii="Times New Roman" w:eastAsia="Arial" w:hAnsi="Times New Roman" w:cs="Times New Roman"/>
                <w:b/>
                <w:sz w:val="20"/>
                <w:szCs w:val="20"/>
              </w:rPr>
              <w:t>2021/22</w:t>
            </w:r>
          </w:p>
        </w:tc>
        <w:tc>
          <w:tcPr>
            <w:tcW w:w="579" w:type="pct"/>
          </w:tcPr>
          <w:p w14:paraId="00003977" w14:textId="77777777" w:rsidR="009E2F47" w:rsidRPr="00AF7398" w:rsidRDefault="0014541B" w:rsidP="00AF7398">
            <w:pPr>
              <w:spacing w:after="0" w:line="276" w:lineRule="auto"/>
              <w:jc w:val="both"/>
              <w:rPr>
                <w:rFonts w:ascii="Times New Roman" w:eastAsia="Arial" w:hAnsi="Times New Roman" w:cs="Times New Roman"/>
                <w:b/>
                <w:sz w:val="20"/>
                <w:szCs w:val="20"/>
              </w:rPr>
            </w:pPr>
            <w:r w:rsidRPr="00AF7398">
              <w:rPr>
                <w:rFonts w:ascii="Times New Roman" w:eastAsia="Arial" w:hAnsi="Times New Roman" w:cs="Times New Roman"/>
                <w:b/>
                <w:sz w:val="20"/>
                <w:szCs w:val="20"/>
              </w:rPr>
              <w:t>Target</w:t>
            </w:r>
          </w:p>
          <w:p w14:paraId="00003978" w14:textId="77777777" w:rsidR="009E2F47" w:rsidRPr="00AF7398" w:rsidRDefault="0014541B" w:rsidP="00AF7398">
            <w:pPr>
              <w:spacing w:after="0" w:line="276" w:lineRule="auto"/>
              <w:jc w:val="both"/>
              <w:rPr>
                <w:rFonts w:ascii="Times New Roman" w:eastAsia="Arial" w:hAnsi="Times New Roman" w:cs="Times New Roman"/>
                <w:b/>
                <w:sz w:val="20"/>
                <w:szCs w:val="20"/>
              </w:rPr>
            </w:pPr>
            <w:r w:rsidRPr="00AF7398">
              <w:rPr>
                <w:rFonts w:ascii="Times New Roman" w:eastAsia="Arial" w:hAnsi="Times New Roman" w:cs="Times New Roman"/>
                <w:b/>
                <w:sz w:val="20"/>
                <w:szCs w:val="20"/>
              </w:rPr>
              <w:t>2023/24</w:t>
            </w:r>
          </w:p>
        </w:tc>
        <w:tc>
          <w:tcPr>
            <w:tcW w:w="578" w:type="pct"/>
          </w:tcPr>
          <w:p w14:paraId="00003979" w14:textId="77777777" w:rsidR="009E2F47" w:rsidRPr="00AF7398" w:rsidRDefault="0014541B" w:rsidP="00AF7398">
            <w:pPr>
              <w:spacing w:after="0" w:line="276" w:lineRule="auto"/>
              <w:jc w:val="both"/>
              <w:rPr>
                <w:rFonts w:ascii="Times New Roman" w:eastAsia="Arial" w:hAnsi="Times New Roman" w:cs="Times New Roman"/>
                <w:b/>
                <w:sz w:val="20"/>
                <w:szCs w:val="20"/>
              </w:rPr>
            </w:pPr>
            <w:r w:rsidRPr="00AF7398">
              <w:rPr>
                <w:rFonts w:ascii="Times New Roman" w:eastAsia="Arial" w:hAnsi="Times New Roman" w:cs="Times New Roman"/>
                <w:b/>
                <w:sz w:val="20"/>
                <w:szCs w:val="20"/>
              </w:rPr>
              <w:t>Target</w:t>
            </w:r>
          </w:p>
          <w:p w14:paraId="0000397A" w14:textId="77777777" w:rsidR="009E2F47" w:rsidRPr="00AF7398" w:rsidRDefault="0014541B" w:rsidP="00AF7398">
            <w:pPr>
              <w:spacing w:after="0" w:line="276" w:lineRule="auto"/>
              <w:jc w:val="both"/>
              <w:rPr>
                <w:rFonts w:ascii="Times New Roman" w:eastAsia="Arial" w:hAnsi="Times New Roman" w:cs="Times New Roman"/>
                <w:b/>
                <w:sz w:val="20"/>
                <w:szCs w:val="20"/>
              </w:rPr>
            </w:pPr>
            <w:r w:rsidRPr="00AF7398">
              <w:rPr>
                <w:rFonts w:ascii="Times New Roman" w:eastAsia="Arial" w:hAnsi="Times New Roman" w:cs="Times New Roman"/>
                <w:b/>
                <w:sz w:val="20"/>
                <w:szCs w:val="20"/>
              </w:rPr>
              <w:t>2024/25</w:t>
            </w:r>
          </w:p>
        </w:tc>
        <w:tc>
          <w:tcPr>
            <w:tcW w:w="671" w:type="pct"/>
          </w:tcPr>
          <w:p w14:paraId="0000397B" w14:textId="77777777" w:rsidR="009E2F47" w:rsidRPr="00AF7398" w:rsidRDefault="0014541B" w:rsidP="00AF7398">
            <w:pPr>
              <w:spacing w:after="0" w:line="276" w:lineRule="auto"/>
              <w:jc w:val="both"/>
              <w:rPr>
                <w:rFonts w:ascii="Times New Roman" w:eastAsia="Arial" w:hAnsi="Times New Roman" w:cs="Times New Roman"/>
                <w:b/>
                <w:sz w:val="20"/>
                <w:szCs w:val="20"/>
              </w:rPr>
            </w:pPr>
            <w:r w:rsidRPr="00AF7398">
              <w:rPr>
                <w:rFonts w:ascii="Times New Roman" w:eastAsia="Arial" w:hAnsi="Times New Roman" w:cs="Times New Roman"/>
                <w:b/>
                <w:sz w:val="20"/>
                <w:szCs w:val="20"/>
              </w:rPr>
              <w:t>Target</w:t>
            </w:r>
          </w:p>
          <w:p w14:paraId="0000397C" w14:textId="77777777" w:rsidR="009E2F47" w:rsidRPr="00AF7398" w:rsidRDefault="0014541B" w:rsidP="00AF7398">
            <w:pPr>
              <w:spacing w:after="0" w:line="276" w:lineRule="auto"/>
              <w:jc w:val="both"/>
              <w:rPr>
                <w:rFonts w:ascii="Times New Roman" w:eastAsia="Arial" w:hAnsi="Times New Roman" w:cs="Times New Roman"/>
                <w:b/>
                <w:sz w:val="20"/>
                <w:szCs w:val="20"/>
              </w:rPr>
            </w:pPr>
            <w:r w:rsidRPr="00AF7398">
              <w:rPr>
                <w:rFonts w:ascii="Times New Roman" w:eastAsia="Arial" w:hAnsi="Times New Roman" w:cs="Times New Roman"/>
                <w:b/>
                <w:sz w:val="20"/>
                <w:szCs w:val="20"/>
              </w:rPr>
              <w:t>2025/26</w:t>
            </w:r>
          </w:p>
        </w:tc>
      </w:tr>
      <w:tr w:rsidR="009E2F47" w:rsidRPr="00AF7398" w14:paraId="0D31EC65" w14:textId="77777777" w:rsidTr="00AF7398">
        <w:trPr>
          <w:trHeight w:val="584"/>
        </w:trPr>
        <w:tc>
          <w:tcPr>
            <w:tcW w:w="5000" w:type="pct"/>
            <w:gridSpan w:val="8"/>
          </w:tcPr>
          <w:p w14:paraId="0000397D" w14:textId="77777777" w:rsidR="009E2F47" w:rsidRPr="00AF7398" w:rsidRDefault="0014541B" w:rsidP="00AF7398">
            <w:pPr>
              <w:spacing w:after="0" w:line="276" w:lineRule="auto"/>
              <w:ind w:left="20" w:right="20"/>
              <w:rPr>
                <w:rFonts w:ascii="Times New Roman" w:eastAsia="Arial" w:hAnsi="Times New Roman" w:cs="Times New Roman"/>
                <w:b/>
                <w:bCs/>
                <w:sz w:val="20"/>
                <w:szCs w:val="20"/>
              </w:rPr>
            </w:pPr>
            <w:r w:rsidRPr="00AF7398">
              <w:rPr>
                <w:rFonts w:ascii="Times New Roman" w:eastAsia="Times New Roman" w:hAnsi="Times New Roman" w:cs="Times New Roman"/>
                <w:b/>
                <w:bCs/>
                <w:sz w:val="20"/>
                <w:szCs w:val="20"/>
              </w:rPr>
              <w:t>0114004310 Partnerships, Liaisons and Linkages</w:t>
            </w:r>
          </w:p>
          <w:p w14:paraId="0000397E" w14:textId="77777777" w:rsidR="009E2F47" w:rsidRPr="00AF7398" w:rsidRDefault="0014541B" w:rsidP="00AF7398">
            <w:pPr>
              <w:spacing w:after="0" w:line="276" w:lineRule="auto"/>
              <w:jc w:val="both"/>
              <w:rPr>
                <w:rFonts w:ascii="Times New Roman" w:hAnsi="Times New Roman" w:cs="Times New Roman"/>
                <w:sz w:val="20"/>
                <w:szCs w:val="20"/>
              </w:rPr>
            </w:pPr>
            <w:r w:rsidRPr="00AF7398">
              <w:rPr>
                <w:rFonts w:ascii="Times New Roman" w:eastAsia="Arial" w:hAnsi="Times New Roman" w:cs="Times New Roman"/>
                <w:b/>
                <w:sz w:val="20"/>
                <w:szCs w:val="20"/>
              </w:rPr>
              <w:t>Outcome:</w:t>
            </w:r>
            <w:r w:rsidRPr="00AF7398">
              <w:rPr>
                <w:rFonts w:ascii="Times New Roman" w:eastAsia="Arial" w:hAnsi="Times New Roman" w:cs="Times New Roman"/>
                <w:sz w:val="20"/>
                <w:szCs w:val="20"/>
              </w:rPr>
              <w:t xml:space="preserve"> </w:t>
            </w:r>
            <w:r w:rsidRPr="00AF7398">
              <w:rPr>
                <w:rFonts w:ascii="Times New Roman" w:eastAsia="Arial" w:hAnsi="Times New Roman" w:cs="Times New Roman"/>
                <w:b/>
                <w:sz w:val="20"/>
                <w:szCs w:val="20"/>
              </w:rPr>
              <w:t>Strong collaborations with partners and organizations</w:t>
            </w:r>
            <w:r w:rsidRPr="00AF7398">
              <w:rPr>
                <w:rFonts w:ascii="Times New Roman" w:eastAsia="Arial" w:hAnsi="Times New Roman" w:cs="Times New Roman"/>
                <w:sz w:val="20"/>
                <w:szCs w:val="20"/>
              </w:rPr>
              <w:t xml:space="preserve">                  </w:t>
            </w:r>
          </w:p>
        </w:tc>
      </w:tr>
      <w:tr w:rsidR="009E2F47" w:rsidRPr="00AF7398" w14:paraId="4F469FBB" w14:textId="77777777" w:rsidTr="00AF7398">
        <w:trPr>
          <w:trHeight w:val="186"/>
        </w:trPr>
        <w:tc>
          <w:tcPr>
            <w:tcW w:w="573" w:type="pct"/>
            <w:vMerge w:val="restart"/>
          </w:tcPr>
          <w:p w14:paraId="00003986" w14:textId="54765CFB" w:rsidR="009E2F47" w:rsidRPr="00AF7398" w:rsidRDefault="00AF7398" w:rsidP="00AF7398">
            <w:pPr>
              <w:spacing w:after="0" w:line="276" w:lineRule="auto"/>
              <w:ind w:left="40" w:right="40"/>
              <w:rPr>
                <w:rFonts w:ascii="Times New Roman" w:eastAsia="Arial" w:hAnsi="Times New Roman" w:cs="Times New Roman"/>
                <w:sz w:val="20"/>
                <w:szCs w:val="20"/>
              </w:rPr>
            </w:pPr>
            <w:r w:rsidRPr="00AF7398">
              <w:rPr>
                <w:rFonts w:ascii="Times New Roman" w:eastAsia="Times New Roman" w:hAnsi="Times New Roman" w:cs="Times New Roman"/>
                <w:sz w:val="20"/>
                <w:szCs w:val="20"/>
              </w:rPr>
              <w:t>0114014310 Partnership, liaisons and Linkages</w:t>
            </w:r>
          </w:p>
          <w:p w14:paraId="00003987" w14:textId="77777777" w:rsidR="009E2F47" w:rsidRPr="00AF7398" w:rsidRDefault="009E2F47" w:rsidP="00AF7398">
            <w:pPr>
              <w:spacing w:after="0" w:line="276" w:lineRule="auto"/>
              <w:rPr>
                <w:rFonts w:ascii="Times New Roman" w:eastAsia="Arial" w:hAnsi="Times New Roman" w:cs="Times New Roman"/>
                <w:sz w:val="20"/>
                <w:szCs w:val="20"/>
              </w:rPr>
            </w:pPr>
          </w:p>
        </w:tc>
        <w:tc>
          <w:tcPr>
            <w:tcW w:w="578" w:type="pct"/>
            <w:vMerge w:val="restart"/>
          </w:tcPr>
          <w:p w14:paraId="00003988" w14:textId="77777777" w:rsidR="009E2F47" w:rsidRPr="00AF7398" w:rsidRDefault="0014541B" w:rsidP="00AF7398">
            <w:pPr>
              <w:spacing w:after="0" w:line="276" w:lineRule="auto"/>
              <w:rPr>
                <w:rFonts w:ascii="Times New Roman" w:eastAsia="Arial" w:hAnsi="Times New Roman" w:cs="Times New Roman"/>
                <w:sz w:val="20"/>
                <w:szCs w:val="20"/>
              </w:rPr>
            </w:pPr>
            <w:r w:rsidRPr="00AF7398">
              <w:rPr>
                <w:rFonts w:ascii="Times New Roman" w:eastAsia="Arial" w:hAnsi="Times New Roman" w:cs="Times New Roman"/>
                <w:sz w:val="20"/>
                <w:szCs w:val="20"/>
              </w:rPr>
              <w:t>Partnership, Liaison and Linkages</w:t>
            </w:r>
          </w:p>
        </w:tc>
        <w:tc>
          <w:tcPr>
            <w:tcW w:w="577" w:type="pct"/>
          </w:tcPr>
          <w:p w14:paraId="00003989" w14:textId="77777777" w:rsidR="009E2F47" w:rsidRPr="00AF7398" w:rsidRDefault="0014541B" w:rsidP="00AF7398">
            <w:pPr>
              <w:spacing w:after="0" w:line="276" w:lineRule="auto"/>
              <w:rPr>
                <w:rFonts w:ascii="Times New Roman" w:eastAsia="Arial" w:hAnsi="Times New Roman" w:cs="Times New Roman"/>
                <w:sz w:val="20"/>
                <w:szCs w:val="20"/>
              </w:rPr>
            </w:pPr>
            <w:r w:rsidRPr="00AF7398">
              <w:rPr>
                <w:rFonts w:ascii="Times New Roman" w:eastAsia="Arial" w:hAnsi="Times New Roman" w:cs="Times New Roman"/>
                <w:sz w:val="20"/>
                <w:szCs w:val="20"/>
              </w:rPr>
              <w:t>Partnerships &amp; linkages enhanced</w:t>
            </w:r>
          </w:p>
        </w:tc>
        <w:tc>
          <w:tcPr>
            <w:tcW w:w="818" w:type="pct"/>
          </w:tcPr>
          <w:p w14:paraId="0000398A" w14:textId="77777777" w:rsidR="009E2F47" w:rsidRPr="00AF7398" w:rsidRDefault="0014541B" w:rsidP="00AF7398">
            <w:pPr>
              <w:spacing w:after="0" w:line="276" w:lineRule="auto"/>
              <w:rPr>
                <w:rFonts w:ascii="Times New Roman" w:eastAsia="Arial" w:hAnsi="Times New Roman" w:cs="Times New Roman"/>
                <w:sz w:val="20"/>
                <w:szCs w:val="20"/>
              </w:rPr>
            </w:pPr>
            <w:r w:rsidRPr="00AF7398">
              <w:rPr>
                <w:rFonts w:ascii="Times New Roman" w:eastAsia="Arial" w:hAnsi="Times New Roman" w:cs="Times New Roman"/>
                <w:sz w:val="20"/>
                <w:szCs w:val="20"/>
              </w:rPr>
              <w:t>% of implementation of partnerships &amp; linkages</w:t>
            </w:r>
          </w:p>
        </w:tc>
        <w:tc>
          <w:tcPr>
            <w:tcW w:w="626" w:type="pct"/>
          </w:tcPr>
          <w:p w14:paraId="0000398B" w14:textId="77777777" w:rsidR="009E2F47" w:rsidRPr="00AF7398" w:rsidRDefault="0014541B" w:rsidP="00AF7398">
            <w:pPr>
              <w:spacing w:after="0" w:line="276" w:lineRule="auto"/>
              <w:rPr>
                <w:rFonts w:ascii="Times New Roman" w:eastAsia="Arial" w:hAnsi="Times New Roman" w:cs="Times New Roman"/>
                <w:sz w:val="20"/>
                <w:szCs w:val="20"/>
              </w:rPr>
            </w:pPr>
            <w:r w:rsidRPr="00AF7398">
              <w:rPr>
                <w:rFonts w:ascii="Times New Roman" w:eastAsia="Arial" w:hAnsi="Times New Roman" w:cs="Times New Roman"/>
                <w:sz w:val="20"/>
                <w:szCs w:val="20"/>
              </w:rPr>
              <w:t>-</w:t>
            </w:r>
          </w:p>
        </w:tc>
        <w:tc>
          <w:tcPr>
            <w:tcW w:w="579" w:type="pct"/>
          </w:tcPr>
          <w:p w14:paraId="0000398C" w14:textId="77777777" w:rsidR="009E2F47" w:rsidRPr="00AF7398" w:rsidRDefault="0014541B" w:rsidP="00AF7398">
            <w:pPr>
              <w:spacing w:after="0" w:line="276" w:lineRule="auto"/>
              <w:rPr>
                <w:rFonts w:ascii="Times New Roman" w:eastAsia="Arial" w:hAnsi="Times New Roman" w:cs="Times New Roman"/>
                <w:sz w:val="20"/>
                <w:szCs w:val="20"/>
              </w:rPr>
            </w:pPr>
            <w:r w:rsidRPr="00AF7398">
              <w:rPr>
                <w:rFonts w:ascii="Times New Roman" w:eastAsia="Arial" w:hAnsi="Times New Roman" w:cs="Times New Roman"/>
                <w:sz w:val="20"/>
                <w:szCs w:val="20"/>
              </w:rPr>
              <w:t>100</w:t>
            </w:r>
          </w:p>
        </w:tc>
        <w:tc>
          <w:tcPr>
            <w:tcW w:w="578" w:type="pct"/>
          </w:tcPr>
          <w:p w14:paraId="0000398D" w14:textId="77777777" w:rsidR="009E2F47" w:rsidRPr="00AF7398" w:rsidRDefault="0014541B" w:rsidP="00AF7398">
            <w:pPr>
              <w:spacing w:after="0" w:line="276" w:lineRule="auto"/>
              <w:rPr>
                <w:rFonts w:ascii="Times New Roman" w:eastAsia="Arial" w:hAnsi="Times New Roman" w:cs="Times New Roman"/>
                <w:sz w:val="20"/>
                <w:szCs w:val="20"/>
              </w:rPr>
            </w:pPr>
            <w:r w:rsidRPr="00AF7398">
              <w:rPr>
                <w:rFonts w:ascii="Times New Roman" w:eastAsia="Arial" w:hAnsi="Times New Roman" w:cs="Times New Roman"/>
                <w:sz w:val="20"/>
                <w:szCs w:val="20"/>
              </w:rPr>
              <w:t>100</w:t>
            </w:r>
          </w:p>
        </w:tc>
        <w:tc>
          <w:tcPr>
            <w:tcW w:w="671" w:type="pct"/>
          </w:tcPr>
          <w:p w14:paraId="0000398E" w14:textId="77777777" w:rsidR="009E2F47" w:rsidRPr="00AF7398" w:rsidRDefault="0014541B" w:rsidP="00AF7398">
            <w:pPr>
              <w:spacing w:after="0" w:line="276" w:lineRule="auto"/>
              <w:rPr>
                <w:rFonts w:ascii="Times New Roman" w:eastAsia="Arial" w:hAnsi="Times New Roman" w:cs="Times New Roman"/>
                <w:sz w:val="20"/>
                <w:szCs w:val="20"/>
              </w:rPr>
            </w:pPr>
            <w:r w:rsidRPr="00AF7398">
              <w:rPr>
                <w:rFonts w:ascii="Times New Roman" w:eastAsia="Arial" w:hAnsi="Times New Roman" w:cs="Times New Roman"/>
                <w:sz w:val="20"/>
                <w:szCs w:val="20"/>
              </w:rPr>
              <w:t>100</w:t>
            </w:r>
          </w:p>
        </w:tc>
      </w:tr>
      <w:tr w:rsidR="009E2F47" w:rsidRPr="00AF7398" w14:paraId="636A95E2" w14:textId="77777777" w:rsidTr="00AF7398">
        <w:trPr>
          <w:trHeight w:val="186"/>
        </w:trPr>
        <w:tc>
          <w:tcPr>
            <w:tcW w:w="573" w:type="pct"/>
            <w:vMerge/>
          </w:tcPr>
          <w:p w14:paraId="0000398F" w14:textId="77777777" w:rsidR="009E2F47" w:rsidRPr="00AF7398" w:rsidRDefault="009E2F47" w:rsidP="00AF7398">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578" w:type="pct"/>
            <w:vMerge/>
          </w:tcPr>
          <w:p w14:paraId="00003990" w14:textId="77777777" w:rsidR="009E2F47" w:rsidRPr="00AF7398" w:rsidRDefault="009E2F47" w:rsidP="00AF7398">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577" w:type="pct"/>
          </w:tcPr>
          <w:p w14:paraId="00003991" w14:textId="77777777" w:rsidR="009E2F47" w:rsidRPr="00AF7398" w:rsidRDefault="0014541B" w:rsidP="00AF7398">
            <w:pPr>
              <w:spacing w:after="0" w:line="276" w:lineRule="auto"/>
              <w:rPr>
                <w:rFonts w:ascii="Times New Roman" w:eastAsia="Arial" w:hAnsi="Times New Roman" w:cs="Times New Roman"/>
                <w:sz w:val="20"/>
                <w:szCs w:val="20"/>
              </w:rPr>
            </w:pPr>
            <w:r w:rsidRPr="00AF7398">
              <w:rPr>
                <w:rFonts w:ascii="Times New Roman" w:eastAsia="Arial" w:hAnsi="Times New Roman" w:cs="Times New Roman"/>
                <w:sz w:val="20"/>
                <w:szCs w:val="20"/>
              </w:rPr>
              <w:t xml:space="preserve">Operations, activities, and programmes in Liaison </w:t>
            </w:r>
            <w:r w:rsidRPr="00AF7398">
              <w:rPr>
                <w:rFonts w:ascii="Times New Roman" w:eastAsia="Arial" w:hAnsi="Times New Roman" w:cs="Times New Roman"/>
                <w:sz w:val="20"/>
                <w:szCs w:val="20"/>
              </w:rPr>
              <w:lastRenderedPageBreak/>
              <w:t>office fully facilitated</w:t>
            </w:r>
          </w:p>
        </w:tc>
        <w:tc>
          <w:tcPr>
            <w:tcW w:w="818" w:type="pct"/>
          </w:tcPr>
          <w:p w14:paraId="00003992" w14:textId="77777777" w:rsidR="009E2F47" w:rsidRPr="00AF7398" w:rsidRDefault="0014541B" w:rsidP="00AF7398">
            <w:pPr>
              <w:spacing w:after="0" w:line="276" w:lineRule="auto"/>
              <w:rPr>
                <w:rFonts w:ascii="Times New Roman" w:eastAsia="Arial" w:hAnsi="Times New Roman" w:cs="Times New Roman"/>
                <w:sz w:val="20"/>
                <w:szCs w:val="20"/>
              </w:rPr>
            </w:pPr>
            <w:r w:rsidRPr="00AF7398">
              <w:rPr>
                <w:rFonts w:ascii="Times New Roman" w:eastAsia="Arial" w:hAnsi="Times New Roman" w:cs="Times New Roman"/>
                <w:sz w:val="20"/>
                <w:szCs w:val="20"/>
              </w:rPr>
              <w:lastRenderedPageBreak/>
              <w:t>Levels of facilitation offered</w:t>
            </w:r>
          </w:p>
        </w:tc>
        <w:tc>
          <w:tcPr>
            <w:tcW w:w="626" w:type="pct"/>
          </w:tcPr>
          <w:p w14:paraId="00003993" w14:textId="77777777" w:rsidR="009E2F47" w:rsidRPr="00AF7398" w:rsidRDefault="0014541B" w:rsidP="00AF7398">
            <w:pPr>
              <w:spacing w:after="0" w:line="276" w:lineRule="auto"/>
              <w:rPr>
                <w:rFonts w:ascii="Times New Roman" w:eastAsia="Arial" w:hAnsi="Times New Roman" w:cs="Times New Roman"/>
                <w:sz w:val="20"/>
                <w:szCs w:val="20"/>
              </w:rPr>
            </w:pPr>
            <w:r w:rsidRPr="00AF7398">
              <w:rPr>
                <w:rFonts w:ascii="Times New Roman" w:eastAsia="Arial" w:hAnsi="Times New Roman" w:cs="Times New Roman"/>
                <w:sz w:val="20"/>
                <w:szCs w:val="20"/>
              </w:rPr>
              <w:t>-</w:t>
            </w:r>
          </w:p>
        </w:tc>
        <w:tc>
          <w:tcPr>
            <w:tcW w:w="579" w:type="pct"/>
          </w:tcPr>
          <w:p w14:paraId="00003994" w14:textId="77777777" w:rsidR="009E2F47" w:rsidRPr="00AF7398" w:rsidRDefault="0014541B" w:rsidP="00AF7398">
            <w:pPr>
              <w:spacing w:after="0" w:line="276" w:lineRule="auto"/>
              <w:rPr>
                <w:rFonts w:ascii="Times New Roman" w:eastAsia="Arial" w:hAnsi="Times New Roman" w:cs="Times New Roman"/>
                <w:sz w:val="20"/>
                <w:szCs w:val="20"/>
              </w:rPr>
            </w:pPr>
            <w:r w:rsidRPr="00AF7398">
              <w:rPr>
                <w:rFonts w:ascii="Times New Roman" w:eastAsia="Arial" w:hAnsi="Times New Roman" w:cs="Times New Roman"/>
                <w:sz w:val="20"/>
                <w:szCs w:val="20"/>
              </w:rPr>
              <w:t>100</w:t>
            </w:r>
          </w:p>
        </w:tc>
        <w:tc>
          <w:tcPr>
            <w:tcW w:w="578" w:type="pct"/>
          </w:tcPr>
          <w:p w14:paraId="00003995" w14:textId="77777777" w:rsidR="009E2F47" w:rsidRPr="00AF7398" w:rsidRDefault="0014541B" w:rsidP="00AF7398">
            <w:pPr>
              <w:spacing w:after="0" w:line="276" w:lineRule="auto"/>
              <w:rPr>
                <w:rFonts w:ascii="Times New Roman" w:eastAsia="Arial" w:hAnsi="Times New Roman" w:cs="Times New Roman"/>
                <w:sz w:val="20"/>
                <w:szCs w:val="20"/>
              </w:rPr>
            </w:pPr>
            <w:r w:rsidRPr="00AF7398">
              <w:rPr>
                <w:rFonts w:ascii="Times New Roman" w:eastAsia="Arial" w:hAnsi="Times New Roman" w:cs="Times New Roman"/>
                <w:sz w:val="20"/>
                <w:szCs w:val="20"/>
              </w:rPr>
              <w:t>100</w:t>
            </w:r>
          </w:p>
        </w:tc>
        <w:tc>
          <w:tcPr>
            <w:tcW w:w="671" w:type="pct"/>
          </w:tcPr>
          <w:p w14:paraId="00003996" w14:textId="77777777" w:rsidR="009E2F47" w:rsidRPr="00AF7398" w:rsidRDefault="0014541B" w:rsidP="00AF7398">
            <w:pPr>
              <w:spacing w:after="0" w:line="276" w:lineRule="auto"/>
              <w:rPr>
                <w:rFonts w:ascii="Times New Roman" w:eastAsia="Arial" w:hAnsi="Times New Roman" w:cs="Times New Roman"/>
                <w:sz w:val="20"/>
                <w:szCs w:val="20"/>
              </w:rPr>
            </w:pPr>
            <w:r w:rsidRPr="00AF7398">
              <w:rPr>
                <w:rFonts w:ascii="Times New Roman" w:eastAsia="Arial" w:hAnsi="Times New Roman" w:cs="Times New Roman"/>
                <w:sz w:val="20"/>
                <w:szCs w:val="20"/>
              </w:rPr>
              <w:t>100</w:t>
            </w:r>
          </w:p>
        </w:tc>
      </w:tr>
      <w:tr w:rsidR="009E2F47" w:rsidRPr="00AF7398" w14:paraId="0B04EDD9" w14:textId="77777777" w:rsidTr="00AF7398">
        <w:trPr>
          <w:trHeight w:val="186"/>
        </w:trPr>
        <w:tc>
          <w:tcPr>
            <w:tcW w:w="573" w:type="pct"/>
            <w:vMerge/>
          </w:tcPr>
          <w:p w14:paraId="00003997" w14:textId="77777777" w:rsidR="009E2F47" w:rsidRPr="00AF7398" w:rsidRDefault="009E2F47" w:rsidP="00AF7398">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578" w:type="pct"/>
            <w:vMerge/>
          </w:tcPr>
          <w:p w14:paraId="00003998" w14:textId="77777777" w:rsidR="009E2F47" w:rsidRPr="00AF7398" w:rsidRDefault="009E2F47" w:rsidP="00AF7398">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577" w:type="pct"/>
          </w:tcPr>
          <w:p w14:paraId="00003999" w14:textId="77777777" w:rsidR="009E2F47" w:rsidRPr="00AF7398" w:rsidRDefault="0014541B" w:rsidP="00AF7398">
            <w:pPr>
              <w:spacing w:after="0" w:line="276" w:lineRule="auto"/>
              <w:rPr>
                <w:rFonts w:ascii="Times New Roman" w:eastAsia="Arial" w:hAnsi="Times New Roman" w:cs="Times New Roman"/>
                <w:sz w:val="20"/>
                <w:szCs w:val="20"/>
              </w:rPr>
            </w:pPr>
            <w:r w:rsidRPr="00AF7398">
              <w:rPr>
                <w:rFonts w:ascii="Times New Roman" w:eastAsia="Arial" w:hAnsi="Times New Roman" w:cs="Times New Roman"/>
                <w:sz w:val="20"/>
                <w:szCs w:val="20"/>
              </w:rPr>
              <w:t>Resources mobilized from development partners</w:t>
            </w:r>
          </w:p>
        </w:tc>
        <w:tc>
          <w:tcPr>
            <w:tcW w:w="818" w:type="pct"/>
          </w:tcPr>
          <w:p w14:paraId="0000399A" w14:textId="77777777" w:rsidR="009E2F47" w:rsidRPr="00AF7398" w:rsidRDefault="0014541B" w:rsidP="00AF7398">
            <w:pPr>
              <w:spacing w:after="0" w:line="276" w:lineRule="auto"/>
              <w:rPr>
                <w:rFonts w:ascii="Times New Roman" w:eastAsia="Arial" w:hAnsi="Times New Roman" w:cs="Times New Roman"/>
                <w:sz w:val="20"/>
                <w:szCs w:val="20"/>
              </w:rPr>
            </w:pPr>
            <w:r w:rsidRPr="00AF7398">
              <w:rPr>
                <w:rFonts w:ascii="Times New Roman" w:eastAsia="Arial" w:hAnsi="Times New Roman" w:cs="Times New Roman"/>
                <w:sz w:val="20"/>
                <w:szCs w:val="20"/>
              </w:rPr>
              <w:t>External resources mobilized as % of total budget</w:t>
            </w:r>
          </w:p>
        </w:tc>
        <w:tc>
          <w:tcPr>
            <w:tcW w:w="626" w:type="pct"/>
          </w:tcPr>
          <w:p w14:paraId="0000399B" w14:textId="77777777" w:rsidR="009E2F47" w:rsidRPr="00AF7398" w:rsidRDefault="0014541B" w:rsidP="00AF7398">
            <w:pPr>
              <w:spacing w:after="0" w:line="276" w:lineRule="auto"/>
              <w:rPr>
                <w:rFonts w:ascii="Times New Roman" w:eastAsia="Arial" w:hAnsi="Times New Roman" w:cs="Times New Roman"/>
                <w:sz w:val="20"/>
                <w:szCs w:val="20"/>
              </w:rPr>
            </w:pPr>
            <w:r w:rsidRPr="00AF7398">
              <w:rPr>
                <w:rFonts w:ascii="Times New Roman" w:eastAsia="Arial" w:hAnsi="Times New Roman" w:cs="Times New Roman"/>
                <w:sz w:val="20"/>
                <w:szCs w:val="20"/>
              </w:rPr>
              <w:t>-</w:t>
            </w:r>
          </w:p>
        </w:tc>
        <w:tc>
          <w:tcPr>
            <w:tcW w:w="579" w:type="pct"/>
          </w:tcPr>
          <w:p w14:paraId="0000399C" w14:textId="77777777" w:rsidR="009E2F47" w:rsidRPr="00AF7398" w:rsidRDefault="0014541B" w:rsidP="00AF7398">
            <w:pPr>
              <w:spacing w:after="0" w:line="276" w:lineRule="auto"/>
              <w:rPr>
                <w:rFonts w:ascii="Times New Roman" w:eastAsia="Arial" w:hAnsi="Times New Roman" w:cs="Times New Roman"/>
                <w:sz w:val="20"/>
                <w:szCs w:val="20"/>
              </w:rPr>
            </w:pPr>
            <w:r w:rsidRPr="00AF7398">
              <w:rPr>
                <w:rFonts w:ascii="Times New Roman" w:eastAsia="Arial" w:hAnsi="Times New Roman" w:cs="Times New Roman"/>
                <w:sz w:val="20"/>
                <w:szCs w:val="20"/>
              </w:rPr>
              <w:t>5</w:t>
            </w:r>
          </w:p>
        </w:tc>
        <w:tc>
          <w:tcPr>
            <w:tcW w:w="578" w:type="pct"/>
          </w:tcPr>
          <w:p w14:paraId="0000399D" w14:textId="77777777" w:rsidR="009E2F47" w:rsidRPr="00AF7398" w:rsidRDefault="0014541B" w:rsidP="00AF7398">
            <w:pPr>
              <w:spacing w:after="0" w:line="276" w:lineRule="auto"/>
              <w:rPr>
                <w:rFonts w:ascii="Times New Roman" w:eastAsia="Arial" w:hAnsi="Times New Roman" w:cs="Times New Roman"/>
                <w:sz w:val="20"/>
                <w:szCs w:val="20"/>
              </w:rPr>
            </w:pPr>
            <w:r w:rsidRPr="00AF7398">
              <w:rPr>
                <w:rFonts w:ascii="Times New Roman" w:eastAsia="Arial" w:hAnsi="Times New Roman" w:cs="Times New Roman"/>
                <w:sz w:val="20"/>
                <w:szCs w:val="20"/>
              </w:rPr>
              <w:t>10</w:t>
            </w:r>
          </w:p>
        </w:tc>
        <w:tc>
          <w:tcPr>
            <w:tcW w:w="671" w:type="pct"/>
          </w:tcPr>
          <w:p w14:paraId="0000399E" w14:textId="77777777" w:rsidR="009E2F47" w:rsidRPr="00AF7398" w:rsidRDefault="0014541B" w:rsidP="00AF7398">
            <w:pPr>
              <w:spacing w:after="0" w:line="276" w:lineRule="auto"/>
              <w:rPr>
                <w:rFonts w:ascii="Times New Roman" w:eastAsia="Arial" w:hAnsi="Times New Roman" w:cs="Times New Roman"/>
                <w:sz w:val="20"/>
                <w:szCs w:val="20"/>
              </w:rPr>
            </w:pPr>
            <w:r w:rsidRPr="00AF7398">
              <w:rPr>
                <w:rFonts w:ascii="Times New Roman" w:eastAsia="Arial" w:hAnsi="Times New Roman" w:cs="Times New Roman"/>
                <w:sz w:val="20"/>
                <w:szCs w:val="20"/>
              </w:rPr>
              <w:t>15</w:t>
            </w:r>
          </w:p>
        </w:tc>
      </w:tr>
    </w:tbl>
    <w:p w14:paraId="000039A1" w14:textId="334ED84F" w:rsidR="009E2F47" w:rsidRPr="00724B0D" w:rsidRDefault="0014541B" w:rsidP="00955616">
      <w:pPr>
        <w:spacing w:before="240" w:after="0" w:line="276" w:lineRule="auto"/>
        <w:rPr>
          <w:rFonts w:ascii="Times New Roman" w:hAnsi="Times New Roman" w:cs="Times New Roman"/>
        </w:rPr>
      </w:pPr>
      <w:r w:rsidRPr="00724B0D">
        <w:rPr>
          <w:rFonts w:ascii="Times New Roman" w:eastAsia="Times New Roman" w:hAnsi="Times New Roman" w:cs="Times New Roman"/>
          <w:b/>
          <w:sz w:val="21"/>
          <w:szCs w:val="21"/>
          <w:highlight w:val="white"/>
        </w:rPr>
        <w:t>F</w:t>
      </w:r>
      <w:r w:rsidR="00955616">
        <w:rPr>
          <w:rFonts w:ascii="Times New Roman" w:eastAsia="Times New Roman" w:hAnsi="Times New Roman" w:cs="Times New Roman"/>
          <w:b/>
          <w:sz w:val="21"/>
          <w:szCs w:val="21"/>
          <w:highlight w:val="white"/>
          <w:lang w:val="en-US"/>
        </w:rPr>
        <w:t>.</w:t>
      </w:r>
      <w:r w:rsidRPr="00724B0D">
        <w:rPr>
          <w:rFonts w:ascii="Times New Roman" w:eastAsia="Times New Roman" w:hAnsi="Times New Roman" w:cs="Times New Roman"/>
          <w:b/>
          <w:sz w:val="21"/>
          <w:szCs w:val="21"/>
          <w:highlight w:val="white"/>
        </w:rPr>
        <w:t xml:space="preserve"> Summary of Expenditure by Programmes, 2023/2024 - 2025/2026</w:t>
      </w:r>
    </w:p>
    <w:tbl>
      <w:tblPr>
        <w:tblStyle w:val="afffffffff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166"/>
        <w:gridCol w:w="1784"/>
        <w:gridCol w:w="1784"/>
        <w:gridCol w:w="1786"/>
      </w:tblGrid>
      <w:tr w:rsidR="009E2F47" w:rsidRPr="00724B0D" w14:paraId="57256324" w14:textId="77777777" w:rsidTr="00955616">
        <w:trPr>
          <w:trHeight w:val="285"/>
        </w:trPr>
        <w:tc>
          <w:tcPr>
            <w:tcW w:w="2455" w:type="pct"/>
            <w:vMerge w:val="restart"/>
            <w:shd w:val="clear" w:color="auto" w:fill="FFFFFF"/>
            <w:tcMar>
              <w:top w:w="0" w:type="dxa"/>
              <w:left w:w="0" w:type="dxa"/>
              <w:bottom w:w="0" w:type="dxa"/>
              <w:right w:w="0" w:type="dxa"/>
            </w:tcMar>
            <w:vAlign w:val="bottom"/>
          </w:tcPr>
          <w:p w14:paraId="000039A2" w14:textId="77777777" w:rsidR="009E2F47" w:rsidRPr="00724B0D" w:rsidRDefault="0014541B" w:rsidP="00724B0D">
            <w:pPr>
              <w:spacing w:after="0" w:line="276" w:lineRule="auto"/>
              <w:ind w:left="40" w:right="40"/>
              <w:jc w:val="center"/>
              <w:rPr>
                <w:rFonts w:ascii="Times New Roman" w:eastAsia="Times New Roman" w:hAnsi="Times New Roman" w:cs="Times New Roman"/>
                <w:b/>
              </w:rPr>
            </w:pPr>
            <w:r w:rsidRPr="00724B0D">
              <w:rPr>
                <w:rFonts w:ascii="Times New Roman" w:eastAsia="Times New Roman" w:hAnsi="Times New Roman" w:cs="Times New Roman"/>
                <w:b/>
              </w:rPr>
              <w:t>Programme</w:t>
            </w:r>
          </w:p>
        </w:tc>
        <w:tc>
          <w:tcPr>
            <w:tcW w:w="848" w:type="pct"/>
            <w:shd w:val="clear" w:color="auto" w:fill="FFFFFF"/>
            <w:tcMar>
              <w:top w:w="0" w:type="dxa"/>
              <w:left w:w="0" w:type="dxa"/>
              <w:bottom w:w="0" w:type="dxa"/>
              <w:right w:w="0" w:type="dxa"/>
            </w:tcMar>
            <w:vAlign w:val="bottom"/>
          </w:tcPr>
          <w:p w14:paraId="000039A3" w14:textId="77777777" w:rsidR="009E2F47" w:rsidRPr="00724B0D" w:rsidRDefault="0014541B" w:rsidP="00724B0D">
            <w:pPr>
              <w:spacing w:after="0" w:line="276" w:lineRule="auto"/>
              <w:ind w:left="40" w:right="40"/>
              <w:jc w:val="center"/>
              <w:rPr>
                <w:rFonts w:ascii="Times New Roman" w:eastAsia="Times New Roman" w:hAnsi="Times New Roman" w:cs="Times New Roman"/>
                <w:b/>
              </w:rPr>
            </w:pPr>
            <w:r w:rsidRPr="00724B0D">
              <w:rPr>
                <w:rFonts w:ascii="Times New Roman" w:eastAsia="Times New Roman" w:hAnsi="Times New Roman" w:cs="Times New Roman"/>
                <w:b/>
              </w:rPr>
              <w:t>Estimates</w:t>
            </w:r>
          </w:p>
        </w:tc>
        <w:tc>
          <w:tcPr>
            <w:tcW w:w="1697" w:type="pct"/>
            <w:gridSpan w:val="2"/>
            <w:shd w:val="clear" w:color="auto" w:fill="FFFFFF"/>
            <w:tcMar>
              <w:top w:w="0" w:type="dxa"/>
              <w:left w:w="0" w:type="dxa"/>
              <w:bottom w:w="0" w:type="dxa"/>
              <w:right w:w="0" w:type="dxa"/>
            </w:tcMar>
            <w:vAlign w:val="bottom"/>
          </w:tcPr>
          <w:p w14:paraId="000039A4" w14:textId="77777777" w:rsidR="009E2F47" w:rsidRPr="00724B0D" w:rsidRDefault="0014541B" w:rsidP="00724B0D">
            <w:pPr>
              <w:spacing w:after="0" w:line="276" w:lineRule="auto"/>
              <w:ind w:left="40" w:right="40"/>
              <w:jc w:val="center"/>
              <w:rPr>
                <w:rFonts w:ascii="Times New Roman" w:eastAsia="Times New Roman" w:hAnsi="Times New Roman" w:cs="Times New Roman"/>
                <w:b/>
              </w:rPr>
            </w:pPr>
            <w:r w:rsidRPr="00724B0D">
              <w:rPr>
                <w:rFonts w:ascii="Times New Roman" w:eastAsia="Times New Roman" w:hAnsi="Times New Roman" w:cs="Times New Roman"/>
                <w:b/>
              </w:rPr>
              <w:t>Projected Estimates</w:t>
            </w:r>
          </w:p>
        </w:tc>
      </w:tr>
      <w:tr w:rsidR="009E2F47" w:rsidRPr="00724B0D" w14:paraId="50593697" w14:textId="77777777" w:rsidTr="00955616">
        <w:trPr>
          <w:trHeight w:val="285"/>
        </w:trPr>
        <w:tc>
          <w:tcPr>
            <w:tcW w:w="2455" w:type="pct"/>
            <w:vMerge/>
            <w:shd w:val="clear" w:color="auto" w:fill="auto"/>
            <w:tcMar>
              <w:top w:w="100" w:type="dxa"/>
              <w:left w:w="100" w:type="dxa"/>
              <w:bottom w:w="100" w:type="dxa"/>
              <w:right w:w="100" w:type="dxa"/>
            </w:tcMar>
          </w:tcPr>
          <w:p w14:paraId="000039A6" w14:textId="77777777" w:rsidR="009E2F47" w:rsidRPr="00724B0D" w:rsidRDefault="009E2F47" w:rsidP="00724B0D">
            <w:pPr>
              <w:widowControl w:val="0"/>
              <w:pBdr>
                <w:top w:val="nil"/>
                <w:left w:val="nil"/>
                <w:bottom w:val="nil"/>
                <w:right w:val="nil"/>
                <w:between w:val="nil"/>
              </w:pBdr>
              <w:spacing w:after="0" w:line="276" w:lineRule="auto"/>
              <w:rPr>
                <w:rFonts w:ascii="Times New Roman" w:hAnsi="Times New Roman" w:cs="Times New Roman"/>
              </w:rPr>
            </w:pPr>
          </w:p>
        </w:tc>
        <w:tc>
          <w:tcPr>
            <w:tcW w:w="848" w:type="pct"/>
            <w:shd w:val="clear" w:color="auto" w:fill="FFFFFF"/>
            <w:tcMar>
              <w:top w:w="0" w:type="dxa"/>
              <w:left w:w="0" w:type="dxa"/>
              <w:bottom w:w="0" w:type="dxa"/>
              <w:right w:w="0" w:type="dxa"/>
            </w:tcMar>
            <w:vAlign w:val="bottom"/>
          </w:tcPr>
          <w:p w14:paraId="000039A7" w14:textId="77777777" w:rsidR="009E2F47" w:rsidRPr="00724B0D" w:rsidRDefault="0014541B" w:rsidP="00724B0D">
            <w:pPr>
              <w:spacing w:after="0" w:line="276" w:lineRule="auto"/>
              <w:ind w:left="40" w:right="40"/>
              <w:jc w:val="center"/>
              <w:rPr>
                <w:rFonts w:ascii="Times New Roman" w:eastAsia="Times New Roman" w:hAnsi="Times New Roman" w:cs="Times New Roman"/>
                <w:b/>
              </w:rPr>
            </w:pPr>
            <w:r w:rsidRPr="00724B0D">
              <w:rPr>
                <w:rFonts w:ascii="Times New Roman" w:eastAsia="Times New Roman" w:hAnsi="Times New Roman" w:cs="Times New Roman"/>
                <w:b/>
              </w:rPr>
              <w:t>2023/2024</w:t>
            </w:r>
          </w:p>
        </w:tc>
        <w:tc>
          <w:tcPr>
            <w:tcW w:w="848" w:type="pct"/>
            <w:shd w:val="clear" w:color="auto" w:fill="FFFFFF"/>
            <w:tcMar>
              <w:top w:w="0" w:type="dxa"/>
              <w:left w:w="0" w:type="dxa"/>
              <w:bottom w:w="0" w:type="dxa"/>
              <w:right w:w="0" w:type="dxa"/>
            </w:tcMar>
            <w:vAlign w:val="bottom"/>
          </w:tcPr>
          <w:p w14:paraId="000039A8" w14:textId="77777777" w:rsidR="009E2F47" w:rsidRPr="00724B0D" w:rsidRDefault="0014541B" w:rsidP="00724B0D">
            <w:pPr>
              <w:spacing w:after="0" w:line="276" w:lineRule="auto"/>
              <w:ind w:left="40" w:right="40"/>
              <w:jc w:val="center"/>
              <w:rPr>
                <w:rFonts w:ascii="Times New Roman" w:eastAsia="Times New Roman" w:hAnsi="Times New Roman" w:cs="Times New Roman"/>
                <w:b/>
              </w:rPr>
            </w:pPr>
            <w:r w:rsidRPr="00724B0D">
              <w:rPr>
                <w:rFonts w:ascii="Times New Roman" w:eastAsia="Times New Roman" w:hAnsi="Times New Roman" w:cs="Times New Roman"/>
                <w:b/>
              </w:rPr>
              <w:t>2024/2025</w:t>
            </w:r>
          </w:p>
        </w:tc>
        <w:tc>
          <w:tcPr>
            <w:tcW w:w="848" w:type="pct"/>
            <w:shd w:val="clear" w:color="auto" w:fill="FFFFFF"/>
            <w:tcMar>
              <w:top w:w="0" w:type="dxa"/>
              <w:left w:w="0" w:type="dxa"/>
              <w:bottom w:w="0" w:type="dxa"/>
              <w:right w:w="0" w:type="dxa"/>
            </w:tcMar>
            <w:vAlign w:val="bottom"/>
          </w:tcPr>
          <w:p w14:paraId="000039A9" w14:textId="77777777" w:rsidR="009E2F47" w:rsidRPr="00724B0D" w:rsidRDefault="0014541B" w:rsidP="00724B0D">
            <w:pPr>
              <w:spacing w:after="0" w:line="276" w:lineRule="auto"/>
              <w:ind w:left="40" w:right="40"/>
              <w:jc w:val="center"/>
              <w:rPr>
                <w:rFonts w:ascii="Times New Roman" w:eastAsia="Times New Roman" w:hAnsi="Times New Roman" w:cs="Times New Roman"/>
                <w:b/>
              </w:rPr>
            </w:pPr>
            <w:r w:rsidRPr="00724B0D">
              <w:rPr>
                <w:rFonts w:ascii="Times New Roman" w:eastAsia="Times New Roman" w:hAnsi="Times New Roman" w:cs="Times New Roman"/>
                <w:b/>
              </w:rPr>
              <w:t>2025/2026</w:t>
            </w:r>
          </w:p>
        </w:tc>
      </w:tr>
      <w:tr w:rsidR="009E2F47" w:rsidRPr="00724B0D" w14:paraId="099028E2" w14:textId="77777777" w:rsidTr="00955616">
        <w:trPr>
          <w:trHeight w:val="270"/>
        </w:trPr>
        <w:tc>
          <w:tcPr>
            <w:tcW w:w="2455" w:type="pct"/>
            <w:shd w:val="clear" w:color="auto" w:fill="FFFFFF"/>
            <w:tcMar>
              <w:top w:w="0" w:type="dxa"/>
              <w:left w:w="0" w:type="dxa"/>
              <w:bottom w:w="0" w:type="dxa"/>
              <w:right w:w="0" w:type="dxa"/>
            </w:tcMar>
            <w:vAlign w:val="bottom"/>
          </w:tcPr>
          <w:p w14:paraId="000039AA" w14:textId="77777777" w:rsidR="009E2F47" w:rsidRPr="00724B0D" w:rsidRDefault="0014541B" w:rsidP="00724B0D">
            <w:pPr>
              <w:spacing w:after="0" w:line="276" w:lineRule="auto"/>
              <w:ind w:left="40" w:right="40"/>
              <w:rPr>
                <w:rFonts w:ascii="Times New Roman" w:eastAsia="Times New Roman" w:hAnsi="Times New Roman" w:cs="Times New Roman"/>
              </w:rPr>
            </w:pPr>
            <w:r w:rsidRPr="00724B0D">
              <w:rPr>
                <w:rFonts w:ascii="Times New Roman" w:eastAsia="Times New Roman" w:hAnsi="Times New Roman" w:cs="Times New Roman"/>
              </w:rPr>
              <w:t xml:space="preserve"> </w:t>
            </w:r>
          </w:p>
        </w:tc>
        <w:tc>
          <w:tcPr>
            <w:tcW w:w="848" w:type="pct"/>
            <w:shd w:val="clear" w:color="auto" w:fill="FFFFFF"/>
            <w:tcMar>
              <w:top w:w="0" w:type="dxa"/>
              <w:left w:w="0" w:type="dxa"/>
              <w:bottom w:w="0" w:type="dxa"/>
              <w:right w:w="0" w:type="dxa"/>
            </w:tcMar>
            <w:vAlign w:val="bottom"/>
          </w:tcPr>
          <w:p w14:paraId="000039AB" w14:textId="77777777" w:rsidR="009E2F47" w:rsidRPr="00724B0D" w:rsidRDefault="0014541B" w:rsidP="00724B0D">
            <w:pPr>
              <w:spacing w:after="0" w:line="276" w:lineRule="auto"/>
              <w:ind w:left="40" w:right="40"/>
              <w:jc w:val="center"/>
              <w:rPr>
                <w:rFonts w:ascii="Times New Roman" w:eastAsia="Times New Roman" w:hAnsi="Times New Roman" w:cs="Times New Roman"/>
                <w:b/>
              </w:rPr>
            </w:pPr>
            <w:r w:rsidRPr="00724B0D">
              <w:rPr>
                <w:rFonts w:ascii="Times New Roman" w:eastAsia="Times New Roman" w:hAnsi="Times New Roman" w:cs="Times New Roman"/>
                <w:b/>
              </w:rPr>
              <w:t>KShs.</w:t>
            </w:r>
          </w:p>
        </w:tc>
        <w:tc>
          <w:tcPr>
            <w:tcW w:w="848" w:type="pct"/>
            <w:shd w:val="clear" w:color="auto" w:fill="FFFFFF"/>
            <w:tcMar>
              <w:top w:w="0" w:type="dxa"/>
              <w:left w:w="0" w:type="dxa"/>
              <w:bottom w:w="0" w:type="dxa"/>
              <w:right w:w="0" w:type="dxa"/>
            </w:tcMar>
            <w:vAlign w:val="bottom"/>
          </w:tcPr>
          <w:p w14:paraId="000039AC" w14:textId="77777777" w:rsidR="009E2F47" w:rsidRPr="00724B0D" w:rsidRDefault="0014541B" w:rsidP="00724B0D">
            <w:pPr>
              <w:spacing w:after="0" w:line="276" w:lineRule="auto"/>
              <w:ind w:left="40" w:right="40"/>
              <w:jc w:val="center"/>
              <w:rPr>
                <w:rFonts w:ascii="Times New Roman" w:eastAsia="Times New Roman" w:hAnsi="Times New Roman" w:cs="Times New Roman"/>
                <w:b/>
              </w:rPr>
            </w:pPr>
            <w:r w:rsidRPr="00724B0D">
              <w:rPr>
                <w:rFonts w:ascii="Times New Roman" w:eastAsia="Times New Roman" w:hAnsi="Times New Roman" w:cs="Times New Roman"/>
                <w:b/>
              </w:rPr>
              <w:t>KShs.</w:t>
            </w:r>
          </w:p>
        </w:tc>
        <w:tc>
          <w:tcPr>
            <w:tcW w:w="848" w:type="pct"/>
            <w:shd w:val="clear" w:color="auto" w:fill="FFFFFF"/>
            <w:tcMar>
              <w:top w:w="0" w:type="dxa"/>
              <w:left w:w="0" w:type="dxa"/>
              <w:bottom w:w="0" w:type="dxa"/>
              <w:right w:w="0" w:type="dxa"/>
            </w:tcMar>
            <w:vAlign w:val="bottom"/>
          </w:tcPr>
          <w:p w14:paraId="000039AD" w14:textId="77777777" w:rsidR="009E2F47" w:rsidRPr="00724B0D" w:rsidRDefault="0014541B" w:rsidP="00724B0D">
            <w:pPr>
              <w:spacing w:after="0" w:line="276" w:lineRule="auto"/>
              <w:ind w:left="40" w:right="40"/>
              <w:jc w:val="center"/>
              <w:rPr>
                <w:rFonts w:ascii="Times New Roman" w:eastAsia="Times New Roman" w:hAnsi="Times New Roman" w:cs="Times New Roman"/>
                <w:b/>
              </w:rPr>
            </w:pPr>
            <w:r w:rsidRPr="00724B0D">
              <w:rPr>
                <w:rFonts w:ascii="Times New Roman" w:eastAsia="Times New Roman" w:hAnsi="Times New Roman" w:cs="Times New Roman"/>
                <w:b/>
              </w:rPr>
              <w:t>KShs.</w:t>
            </w:r>
          </w:p>
        </w:tc>
      </w:tr>
      <w:tr w:rsidR="009E2F47" w:rsidRPr="00724B0D" w14:paraId="7A7D1A66" w14:textId="77777777" w:rsidTr="00955616">
        <w:trPr>
          <w:trHeight w:val="555"/>
        </w:trPr>
        <w:tc>
          <w:tcPr>
            <w:tcW w:w="2455" w:type="pct"/>
            <w:shd w:val="clear" w:color="auto" w:fill="FFFFFF"/>
            <w:tcMar>
              <w:top w:w="0" w:type="dxa"/>
              <w:left w:w="0" w:type="dxa"/>
              <w:bottom w:w="0" w:type="dxa"/>
              <w:right w:w="0" w:type="dxa"/>
            </w:tcMar>
            <w:vAlign w:val="bottom"/>
          </w:tcPr>
          <w:p w14:paraId="000039AE" w14:textId="0128C074" w:rsidR="009E2F47" w:rsidRPr="00724B0D" w:rsidRDefault="0014541B" w:rsidP="00724B0D">
            <w:pPr>
              <w:spacing w:after="0" w:line="276" w:lineRule="auto"/>
              <w:ind w:left="40" w:right="40"/>
              <w:rPr>
                <w:rFonts w:ascii="Times New Roman" w:eastAsia="Times New Roman" w:hAnsi="Times New Roman" w:cs="Times New Roman"/>
              </w:rPr>
            </w:pPr>
            <w:r w:rsidRPr="00724B0D">
              <w:rPr>
                <w:rFonts w:ascii="Times New Roman" w:eastAsia="Times New Roman" w:hAnsi="Times New Roman" w:cs="Times New Roman"/>
              </w:rPr>
              <w:t>0114014310 Partnership, liaisons and Linkages</w:t>
            </w:r>
          </w:p>
        </w:tc>
        <w:tc>
          <w:tcPr>
            <w:tcW w:w="848" w:type="pct"/>
            <w:shd w:val="clear" w:color="auto" w:fill="FFFFFF"/>
            <w:tcMar>
              <w:top w:w="0" w:type="dxa"/>
              <w:left w:w="0" w:type="dxa"/>
              <w:bottom w:w="0" w:type="dxa"/>
              <w:right w:w="0" w:type="dxa"/>
            </w:tcMar>
            <w:vAlign w:val="bottom"/>
          </w:tcPr>
          <w:p w14:paraId="000039AF" w14:textId="77777777" w:rsidR="009E2F47" w:rsidRPr="00724B0D" w:rsidRDefault="0014541B" w:rsidP="00724B0D">
            <w:pPr>
              <w:spacing w:after="0" w:line="276" w:lineRule="auto"/>
              <w:ind w:left="40" w:right="40"/>
              <w:jc w:val="right"/>
              <w:rPr>
                <w:rFonts w:ascii="Times New Roman" w:eastAsia="Times New Roman" w:hAnsi="Times New Roman" w:cs="Times New Roman"/>
              </w:rPr>
            </w:pPr>
            <w:r w:rsidRPr="00724B0D">
              <w:rPr>
                <w:rFonts w:ascii="Times New Roman" w:eastAsia="Times New Roman" w:hAnsi="Times New Roman" w:cs="Times New Roman"/>
              </w:rPr>
              <w:t>59,450,000</w:t>
            </w:r>
          </w:p>
        </w:tc>
        <w:tc>
          <w:tcPr>
            <w:tcW w:w="848" w:type="pct"/>
            <w:shd w:val="clear" w:color="auto" w:fill="FFFFFF"/>
            <w:tcMar>
              <w:top w:w="0" w:type="dxa"/>
              <w:left w:w="0" w:type="dxa"/>
              <w:bottom w:w="0" w:type="dxa"/>
              <w:right w:w="0" w:type="dxa"/>
            </w:tcMar>
            <w:vAlign w:val="bottom"/>
          </w:tcPr>
          <w:p w14:paraId="000039B0" w14:textId="77777777" w:rsidR="009E2F47" w:rsidRPr="00724B0D" w:rsidRDefault="0014541B" w:rsidP="00724B0D">
            <w:pPr>
              <w:spacing w:after="0" w:line="276" w:lineRule="auto"/>
              <w:ind w:left="40" w:right="40"/>
              <w:jc w:val="right"/>
              <w:rPr>
                <w:rFonts w:ascii="Times New Roman" w:eastAsia="Times New Roman" w:hAnsi="Times New Roman" w:cs="Times New Roman"/>
              </w:rPr>
            </w:pPr>
            <w:r w:rsidRPr="00724B0D">
              <w:rPr>
                <w:rFonts w:ascii="Times New Roman" w:eastAsia="Times New Roman" w:hAnsi="Times New Roman" w:cs="Times New Roman"/>
              </w:rPr>
              <w:t>61,233,500</w:t>
            </w:r>
          </w:p>
        </w:tc>
        <w:tc>
          <w:tcPr>
            <w:tcW w:w="848" w:type="pct"/>
            <w:shd w:val="clear" w:color="auto" w:fill="FFFFFF"/>
            <w:tcMar>
              <w:top w:w="0" w:type="dxa"/>
              <w:left w:w="0" w:type="dxa"/>
              <w:bottom w:w="0" w:type="dxa"/>
              <w:right w:w="0" w:type="dxa"/>
            </w:tcMar>
            <w:vAlign w:val="bottom"/>
          </w:tcPr>
          <w:p w14:paraId="000039B1" w14:textId="77777777" w:rsidR="009E2F47" w:rsidRPr="00724B0D" w:rsidRDefault="0014541B" w:rsidP="00724B0D">
            <w:pPr>
              <w:spacing w:after="0" w:line="276" w:lineRule="auto"/>
              <w:ind w:left="40" w:right="40"/>
              <w:jc w:val="right"/>
              <w:rPr>
                <w:rFonts w:ascii="Times New Roman" w:eastAsia="Times New Roman" w:hAnsi="Times New Roman" w:cs="Times New Roman"/>
              </w:rPr>
            </w:pPr>
            <w:r w:rsidRPr="00724B0D">
              <w:rPr>
                <w:rFonts w:ascii="Times New Roman" w:eastAsia="Times New Roman" w:hAnsi="Times New Roman" w:cs="Times New Roman"/>
              </w:rPr>
              <w:t>63,070,507</w:t>
            </w:r>
          </w:p>
        </w:tc>
      </w:tr>
      <w:tr w:rsidR="009E2F47" w:rsidRPr="00724B0D" w14:paraId="2C6AB304" w14:textId="77777777" w:rsidTr="00955616">
        <w:trPr>
          <w:trHeight w:val="825"/>
        </w:trPr>
        <w:tc>
          <w:tcPr>
            <w:tcW w:w="2455" w:type="pct"/>
            <w:shd w:val="clear" w:color="auto" w:fill="FFFFFF"/>
            <w:tcMar>
              <w:top w:w="0" w:type="dxa"/>
              <w:left w:w="0" w:type="dxa"/>
              <w:bottom w:w="0" w:type="dxa"/>
              <w:right w:w="0" w:type="dxa"/>
            </w:tcMar>
            <w:vAlign w:val="bottom"/>
          </w:tcPr>
          <w:p w14:paraId="000039B2" w14:textId="648E0AEE" w:rsidR="009E2F47" w:rsidRPr="00724B0D" w:rsidRDefault="0014541B" w:rsidP="00724B0D">
            <w:pPr>
              <w:spacing w:after="0" w:line="276" w:lineRule="auto"/>
              <w:ind w:left="40" w:right="40"/>
              <w:rPr>
                <w:rFonts w:ascii="Times New Roman" w:eastAsia="Times New Roman" w:hAnsi="Times New Roman" w:cs="Times New Roman"/>
                <w:b/>
              </w:rPr>
            </w:pPr>
            <w:r w:rsidRPr="00724B0D">
              <w:rPr>
                <w:rFonts w:ascii="Times New Roman" w:eastAsia="Times New Roman" w:hAnsi="Times New Roman" w:cs="Times New Roman"/>
                <w:b/>
              </w:rPr>
              <w:t xml:space="preserve">Total Expenditure for Vote 4334000000 </w:t>
            </w:r>
            <w:r w:rsidR="00955616" w:rsidRPr="00724B0D">
              <w:rPr>
                <w:rFonts w:ascii="Times New Roman" w:eastAsia="Times New Roman" w:hAnsi="Times New Roman" w:cs="Times New Roman"/>
                <w:b/>
              </w:rPr>
              <w:t xml:space="preserve">Partnership, Liaison </w:t>
            </w:r>
            <w:r w:rsidR="00955616">
              <w:rPr>
                <w:rFonts w:ascii="Times New Roman" w:eastAsia="Times New Roman" w:hAnsi="Times New Roman" w:cs="Times New Roman"/>
                <w:b/>
                <w:lang w:val="en-US"/>
              </w:rPr>
              <w:t>a</w:t>
            </w:r>
            <w:r w:rsidR="00955616" w:rsidRPr="00724B0D">
              <w:rPr>
                <w:rFonts w:ascii="Times New Roman" w:eastAsia="Times New Roman" w:hAnsi="Times New Roman" w:cs="Times New Roman"/>
                <w:b/>
              </w:rPr>
              <w:t>nd Linkages</w:t>
            </w:r>
          </w:p>
        </w:tc>
        <w:tc>
          <w:tcPr>
            <w:tcW w:w="848" w:type="pct"/>
            <w:shd w:val="clear" w:color="auto" w:fill="FFFFFF"/>
            <w:tcMar>
              <w:top w:w="0" w:type="dxa"/>
              <w:left w:w="0" w:type="dxa"/>
              <w:bottom w:w="0" w:type="dxa"/>
              <w:right w:w="0" w:type="dxa"/>
            </w:tcMar>
            <w:vAlign w:val="bottom"/>
          </w:tcPr>
          <w:p w14:paraId="000039B3" w14:textId="77777777" w:rsidR="009E2F47" w:rsidRPr="00724B0D" w:rsidRDefault="0014541B" w:rsidP="00724B0D">
            <w:pPr>
              <w:spacing w:after="0" w:line="276" w:lineRule="auto"/>
              <w:ind w:left="40" w:right="40"/>
              <w:jc w:val="right"/>
              <w:rPr>
                <w:rFonts w:ascii="Times New Roman" w:eastAsia="Times New Roman" w:hAnsi="Times New Roman" w:cs="Times New Roman"/>
                <w:b/>
              </w:rPr>
            </w:pPr>
            <w:r w:rsidRPr="00724B0D">
              <w:rPr>
                <w:rFonts w:ascii="Times New Roman" w:eastAsia="Times New Roman" w:hAnsi="Times New Roman" w:cs="Times New Roman"/>
                <w:b/>
              </w:rPr>
              <w:t>59,450,000</w:t>
            </w:r>
          </w:p>
        </w:tc>
        <w:tc>
          <w:tcPr>
            <w:tcW w:w="848" w:type="pct"/>
            <w:shd w:val="clear" w:color="auto" w:fill="FFFFFF"/>
            <w:tcMar>
              <w:top w:w="0" w:type="dxa"/>
              <w:left w:w="0" w:type="dxa"/>
              <w:bottom w:w="0" w:type="dxa"/>
              <w:right w:w="0" w:type="dxa"/>
            </w:tcMar>
            <w:vAlign w:val="bottom"/>
          </w:tcPr>
          <w:p w14:paraId="000039B4" w14:textId="77777777" w:rsidR="009E2F47" w:rsidRPr="00724B0D" w:rsidRDefault="0014541B" w:rsidP="00724B0D">
            <w:pPr>
              <w:spacing w:after="0" w:line="276" w:lineRule="auto"/>
              <w:ind w:left="40" w:right="40"/>
              <w:jc w:val="right"/>
              <w:rPr>
                <w:rFonts w:ascii="Times New Roman" w:eastAsia="Times New Roman" w:hAnsi="Times New Roman" w:cs="Times New Roman"/>
                <w:b/>
              </w:rPr>
            </w:pPr>
            <w:r w:rsidRPr="00724B0D">
              <w:rPr>
                <w:rFonts w:ascii="Times New Roman" w:eastAsia="Times New Roman" w:hAnsi="Times New Roman" w:cs="Times New Roman"/>
                <w:b/>
              </w:rPr>
              <w:t>61,233,500</w:t>
            </w:r>
          </w:p>
        </w:tc>
        <w:tc>
          <w:tcPr>
            <w:tcW w:w="848" w:type="pct"/>
            <w:shd w:val="clear" w:color="auto" w:fill="FFFFFF"/>
            <w:tcMar>
              <w:top w:w="0" w:type="dxa"/>
              <w:left w:w="0" w:type="dxa"/>
              <w:bottom w:w="0" w:type="dxa"/>
              <w:right w:w="0" w:type="dxa"/>
            </w:tcMar>
            <w:vAlign w:val="bottom"/>
          </w:tcPr>
          <w:p w14:paraId="000039B5" w14:textId="77777777" w:rsidR="009E2F47" w:rsidRPr="00724B0D" w:rsidRDefault="0014541B" w:rsidP="00724B0D">
            <w:pPr>
              <w:spacing w:after="0" w:line="276" w:lineRule="auto"/>
              <w:ind w:left="40" w:right="40"/>
              <w:jc w:val="right"/>
              <w:rPr>
                <w:rFonts w:ascii="Times New Roman" w:eastAsia="Times New Roman" w:hAnsi="Times New Roman" w:cs="Times New Roman"/>
                <w:b/>
              </w:rPr>
            </w:pPr>
            <w:r w:rsidRPr="00724B0D">
              <w:rPr>
                <w:rFonts w:ascii="Times New Roman" w:eastAsia="Times New Roman" w:hAnsi="Times New Roman" w:cs="Times New Roman"/>
                <w:b/>
              </w:rPr>
              <w:t>63,070,507</w:t>
            </w:r>
          </w:p>
        </w:tc>
      </w:tr>
    </w:tbl>
    <w:p w14:paraId="42B9B834" w14:textId="77777777" w:rsidR="00955616" w:rsidRDefault="00955616" w:rsidP="00724B0D">
      <w:pPr>
        <w:shd w:val="clear" w:color="auto" w:fill="FFFFFF"/>
        <w:spacing w:after="0" w:line="276" w:lineRule="auto"/>
        <w:ind w:left="20" w:right="1380"/>
        <w:jc w:val="center"/>
        <w:rPr>
          <w:rFonts w:ascii="Times New Roman" w:eastAsia="Times New Roman" w:hAnsi="Times New Roman" w:cs="Times New Roman"/>
          <w:b/>
          <w:sz w:val="19"/>
          <w:szCs w:val="19"/>
          <w:highlight w:val="white"/>
        </w:rPr>
      </w:pPr>
    </w:p>
    <w:p w14:paraId="000039B6" w14:textId="0F3C68AF" w:rsidR="009E2F47" w:rsidRPr="00724B0D" w:rsidRDefault="0014541B" w:rsidP="00955616">
      <w:pPr>
        <w:shd w:val="clear" w:color="auto" w:fill="FFFFFF"/>
        <w:spacing w:after="0" w:line="276" w:lineRule="auto"/>
        <w:ind w:left="20" w:right="1380"/>
        <w:rPr>
          <w:rFonts w:ascii="Times New Roman" w:hAnsi="Times New Roman" w:cs="Times New Roman"/>
        </w:rPr>
      </w:pPr>
      <w:r w:rsidRPr="00724B0D">
        <w:rPr>
          <w:rFonts w:ascii="Times New Roman" w:eastAsia="Times New Roman" w:hAnsi="Times New Roman" w:cs="Times New Roman"/>
          <w:b/>
          <w:sz w:val="19"/>
          <w:szCs w:val="19"/>
          <w:highlight w:val="white"/>
        </w:rPr>
        <w:t>G</w:t>
      </w:r>
      <w:r w:rsidR="00955616">
        <w:rPr>
          <w:rFonts w:ascii="Times New Roman" w:eastAsia="Times New Roman" w:hAnsi="Times New Roman" w:cs="Times New Roman"/>
          <w:b/>
          <w:sz w:val="19"/>
          <w:szCs w:val="19"/>
          <w:highlight w:val="white"/>
          <w:lang w:val="en-US"/>
        </w:rPr>
        <w:t xml:space="preserve">. </w:t>
      </w:r>
      <w:r w:rsidRPr="00724B0D">
        <w:rPr>
          <w:rFonts w:ascii="Times New Roman" w:eastAsia="Times New Roman" w:hAnsi="Times New Roman" w:cs="Times New Roman"/>
          <w:b/>
          <w:sz w:val="19"/>
          <w:szCs w:val="19"/>
          <w:highlight w:val="white"/>
        </w:rPr>
        <w:t>Summary of Expenditure by Vote and Economic Classification</w:t>
      </w:r>
      <w:r w:rsidR="00955616">
        <w:rPr>
          <w:rFonts w:ascii="Times New Roman" w:eastAsia="Times New Roman" w:hAnsi="Times New Roman" w:cs="Times New Roman"/>
          <w:b/>
          <w:sz w:val="19"/>
          <w:szCs w:val="19"/>
          <w:highlight w:val="white"/>
          <w:lang w:val="en-US"/>
        </w:rPr>
        <w:t xml:space="preserve"> </w:t>
      </w:r>
      <w:r w:rsidRPr="00724B0D">
        <w:rPr>
          <w:rFonts w:ascii="Times New Roman" w:eastAsia="Times New Roman" w:hAnsi="Times New Roman" w:cs="Times New Roman"/>
          <w:b/>
          <w:sz w:val="19"/>
          <w:szCs w:val="19"/>
          <w:highlight w:val="white"/>
        </w:rPr>
        <w:t>2023/2024 - 2025/2026</w:t>
      </w:r>
    </w:p>
    <w:tbl>
      <w:tblPr>
        <w:tblStyle w:val="afffffffff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641"/>
        <w:gridCol w:w="1959"/>
        <w:gridCol w:w="1959"/>
        <w:gridCol w:w="1961"/>
      </w:tblGrid>
      <w:tr w:rsidR="009E2F47" w:rsidRPr="00955616" w14:paraId="146272F4" w14:textId="77777777" w:rsidTr="00955616">
        <w:trPr>
          <w:trHeight w:val="285"/>
        </w:trPr>
        <w:tc>
          <w:tcPr>
            <w:tcW w:w="2206" w:type="pct"/>
            <w:vMerge w:val="restart"/>
            <w:shd w:val="clear" w:color="auto" w:fill="FFFFFF"/>
            <w:tcMar>
              <w:top w:w="0" w:type="dxa"/>
              <w:left w:w="0" w:type="dxa"/>
              <w:bottom w:w="0" w:type="dxa"/>
              <w:right w:w="0" w:type="dxa"/>
            </w:tcMar>
            <w:vAlign w:val="bottom"/>
          </w:tcPr>
          <w:p w14:paraId="000039B7" w14:textId="77777777" w:rsidR="009E2F47" w:rsidRPr="00955616" w:rsidRDefault="0014541B" w:rsidP="00955616">
            <w:pPr>
              <w:spacing w:after="0" w:line="276" w:lineRule="auto"/>
              <w:ind w:left="60" w:right="40"/>
              <w:jc w:val="center"/>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Economic Classification</w:t>
            </w:r>
          </w:p>
        </w:tc>
        <w:tc>
          <w:tcPr>
            <w:tcW w:w="931" w:type="pct"/>
            <w:shd w:val="clear" w:color="auto" w:fill="FFFFFF"/>
            <w:tcMar>
              <w:top w:w="0" w:type="dxa"/>
              <w:left w:w="0" w:type="dxa"/>
              <w:bottom w:w="0" w:type="dxa"/>
              <w:right w:w="0" w:type="dxa"/>
            </w:tcMar>
            <w:vAlign w:val="bottom"/>
          </w:tcPr>
          <w:p w14:paraId="000039B8" w14:textId="77777777" w:rsidR="009E2F47" w:rsidRPr="00955616" w:rsidRDefault="0014541B" w:rsidP="00955616">
            <w:pPr>
              <w:spacing w:after="0" w:line="276" w:lineRule="auto"/>
              <w:ind w:left="60" w:right="40"/>
              <w:jc w:val="center"/>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Estimates</w:t>
            </w:r>
          </w:p>
        </w:tc>
        <w:tc>
          <w:tcPr>
            <w:tcW w:w="1863" w:type="pct"/>
            <w:gridSpan w:val="2"/>
            <w:shd w:val="clear" w:color="auto" w:fill="FFFFFF"/>
            <w:tcMar>
              <w:top w:w="0" w:type="dxa"/>
              <w:left w:w="0" w:type="dxa"/>
              <w:bottom w:w="0" w:type="dxa"/>
              <w:right w:w="0" w:type="dxa"/>
            </w:tcMar>
            <w:vAlign w:val="bottom"/>
          </w:tcPr>
          <w:p w14:paraId="000039B9" w14:textId="77777777" w:rsidR="009E2F47" w:rsidRPr="00955616" w:rsidRDefault="0014541B" w:rsidP="00955616">
            <w:pPr>
              <w:spacing w:after="0" w:line="276" w:lineRule="auto"/>
              <w:ind w:left="60" w:right="40"/>
              <w:jc w:val="center"/>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Projected Estimates</w:t>
            </w:r>
          </w:p>
        </w:tc>
      </w:tr>
      <w:tr w:rsidR="009E2F47" w:rsidRPr="00955616" w14:paraId="1FE0AD98" w14:textId="77777777" w:rsidTr="00955616">
        <w:trPr>
          <w:trHeight w:val="285"/>
        </w:trPr>
        <w:tc>
          <w:tcPr>
            <w:tcW w:w="2206" w:type="pct"/>
            <w:vMerge/>
            <w:shd w:val="clear" w:color="auto" w:fill="auto"/>
            <w:tcMar>
              <w:top w:w="100" w:type="dxa"/>
              <w:left w:w="100" w:type="dxa"/>
              <w:bottom w:w="100" w:type="dxa"/>
              <w:right w:w="100" w:type="dxa"/>
            </w:tcMar>
          </w:tcPr>
          <w:p w14:paraId="000039BB" w14:textId="77777777" w:rsidR="009E2F47" w:rsidRPr="00955616" w:rsidRDefault="009E2F47" w:rsidP="00955616">
            <w:pPr>
              <w:spacing w:line="276" w:lineRule="auto"/>
              <w:ind w:left="20"/>
              <w:rPr>
                <w:rFonts w:ascii="Times New Roman" w:hAnsi="Times New Roman" w:cs="Times New Roman"/>
                <w:sz w:val="20"/>
                <w:szCs w:val="20"/>
              </w:rPr>
            </w:pPr>
          </w:p>
        </w:tc>
        <w:tc>
          <w:tcPr>
            <w:tcW w:w="931" w:type="pct"/>
            <w:shd w:val="clear" w:color="auto" w:fill="FFFFFF"/>
            <w:tcMar>
              <w:top w:w="0" w:type="dxa"/>
              <w:left w:w="0" w:type="dxa"/>
              <w:bottom w:w="0" w:type="dxa"/>
              <w:right w:w="0" w:type="dxa"/>
            </w:tcMar>
            <w:vAlign w:val="bottom"/>
          </w:tcPr>
          <w:p w14:paraId="000039BC" w14:textId="77777777" w:rsidR="009E2F47" w:rsidRPr="00955616" w:rsidRDefault="0014541B" w:rsidP="00955616">
            <w:pPr>
              <w:spacing w:after="0" w:line="276" w:lineRule="auto"/>
              <w:ind w:left="60" w:right="40"/>
              <w:jc w:val="center"/>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2023/2024</w:t>
            </w:r>
          </w:p>
        </w:tc>
        <w:tc>
          <w:tcPr>
            <w:tcW w:w="931" w:type="pct"/>
            <w:shd w:val="clear" w:color="auto" w:fill="FFFFFF"/>
            <w:tcMar>
              <w:top w:w="0" w:type="dxa"/>
              <w:left w:w="0" w:type="dxa"/>
              <w:bottom w:w="0" w:type="dxa"/>
              <w:right w:w="0" w:type="dxa"/>
            </w:tcMar>
            <w:vAlign w:val="bottom"/>
          </w:tcPr>
          <w:p w14:paraId="000039BD" w14:textId="77777777" w:rsidR="009E2F47" w:rsidRPr="00955616" w:rsidRDefault="0014541B" w:rsidP="00955616">
            <w:pPr>
              <w:spacing w:after="0" w:line="276" w:lineRule="auto"/>
              <w:ind w:left="60" w:right="40"/>
              <w:jc w:val="center"/>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2024/2025</w:t>
            </w:r>
          </w:p>
        </w:tc>
        <w:tc>
          <w:tcPr>
            <w:tcW w:w="931" w:type="pct"/>
            <w:shd w:val="clear" w:color="auto" w:fill="FFFFFF"/>
            <w:tcMar>
              <w:top w:w="0" w:type="dxa"/>
              <w:left w:w="0" w:type="dxa"/>
              <w:bottom w:w="0" w:type="dxa"/>
              <w:right w:w="0" w:type="dxa"/>
            </w:tcMar>
            <w:vAlign w:val="bottom"/>
          </w:tcPr>
          <w:p w14:paraId="000039BE" w14:textId="77777777" w:rsidR="009E2F47" w:rsidRPr="00955616" w:rsidRDefault="0014541B" w:rsidP="00955616">
            <w:pPr>
              <w:spacing w:after="0" w:line="276" w:lineRule="auto"/>
              <w:ind w:left="60" w:right="40"/>
              <w:jc w:val="center"/>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2025/2026</w:t>
            </w:r>
          </w:p>
        </w:tc>
      </w:tr>
      <w:tr w:rsidR="009E2F47" w:rsidRPr="00955616" w14:paraId="0970677B" w14:textId="77777777" w:rsidTr="00955616">
        <w:trPr>
          <w:trHeight w:val="285"/>
        </w:trPr>
        <w:tc>
          <w:tcPr>
            <w:tcW w:w="2206" w:type="pct"/>
            <w:shd w:val="clear" w:color="auto" w:fill="FFFFFF"/>
            <w:tcMar>
              <w:top w:w="0" w:type="dxa"/>
              <w:left w:w="0" w:type="dxa"/>
              <w:bottom w:w="0" w:type="dxa"/>
              <w:right w:w="0" w:type="dxa"/>
            </w:tcMar>
            <w:vAlign w:val="bottom"/>
          </w:tcPr>
          <w:p w14:paraId="000039BF" w14:textId="77777777" w:rsidR="009E2F47" w:rsidRPr="00955616" w:rsidRDefault="0014541B" w:rsidP="00955616">
            <w:pPr>
              <w:spacing w:after="0" w:line="276" w:lineRule="auto"/>
              <w:ind w:left="60" w:right="40"/>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 xml:space="preserve"> </w:t>
            </w:r>
          </w:p>
        </w:tc>
        <w:tc>
          <w:tcPr>
            <w:tcW w:w="931" w:type="pct"/>
            <w:shd w:val="clear" w:color="auto" w:fill="FFFFFF"/>
            <w:tcMar>
              <w:top w:w="0" w:type="dxa"/>
              <w:left w:w="0" w:type="dxa"/>
              <w:bottom w:w="0" w:type="dxa"/>
              <w:right w:w="0" w:type="dxa"/>
            </w:tcMar>
            <w:vAlign w:val="bottom"/>
          </w:tcPr>
          <w:p w14:paraId="000039C0" w14:textId="77777777" w:rsidR="009E2F47" w:rsidRPr="00955616" w:rsidRDefault="0014541B" w:rsidP="00955616">
            <w:pPr>
              <w:spacing w:after="0" w:line="276" w:lineRule="auto"/>
              <w:ind w:left="60" w:right="40"/>
              <w:jc w:val="center"/>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KShs.</w:t>
            </w:r>
          </w:p>
        </w:tc>
        <w:tc>
          <w:tcPr>
            <w:tcW w:w="931" w:type="pct"/>
            <w:shd w:val="clear" w:color="auto" w:fill="FFFFFF"/>
            <w:tcMar>
              <w:top w:w="0" w:type="dxa"/>
              <w:left w:w="0" w:type="dxa"/>
              <w:bottom w:w="0" w:type="dxa"/>
              <w:right w:w="0" w:type="dxa"/>
            </w:tcMar>
            <w:vAlign w:val="bottom"/>
          </w:tcPr>
          <w:p w14:paraId="000039C1" w14:textId="77777777" w:rsidR="009E2F47" w:rsidRPr="00955616" w:rsidRDefault="0014541B" w:rsidP="00955616">
            <w:pPr>
              <w:spacing w:after="0" w:line="276" w:lineRule="auto"/>
              <w:ind w:left="60" w:right="40"/>
              <w:jc w:val="center"/>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KShs.</w:t>
            </w:r>
          </w:p>
        </w:tc>
        <w:tc>
          <w:tcPr>
            <w:tcW w:w="931" w:type="pct"/>
            <w:shd w:val="clear" w:color="auto" w:fill="FFFFFF"/>
            <w:tcMar>
              <w:top w:w="0" w:type="dxa"/>
              <w:left w:w="0" w:type="dxa"/>
              <w:bottom w:w="0" w:type="dxa"/>
              <w:right w:w="0" w:type="dxa"/>
            </w:tcMar>
            <w:vAlign w:val="bottom"/>
          </w:tcPr>
          <w:p w14:paraId="000039C2" w14:textId="77777777" w:rsidR="009E2F47" w:rsidRPr="00955616" w:rsidRDefault="0014541B" w:rsidP="00955616">
            <w:pPr>
              <w:spacing w:after="0" w:line="276" w:lineRule="auto"/>
              <w:ind w:left="60" w:right="40"/>
              <w:jc w:val="center"/>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KShs.</w:t>
            </w:r>
          </w:p>
        </w:tc>
      </w:tr>
      <w:tr w:rsidR="009E2F47" w:rsidRPr="00955616" w14:paraId="383E8332" w14:textId="77777777" w:rsidTr="00955616">
        <w:trPr>
          <w:trHeight w:val="285"/>
        </w:trPr>
        <w:tc>
          <w:tcPr>
            <w:tcW w:w="2206" w:type="pct"/>
            <w:shd w:val="clear" w:color="auto" w:fill="FFFFFF"/>
            <w:tcMar>
              <w:top w:w="0" w:type="dxa"/>
              <w:left w:w="0" w:type="dxa"/>
              <w:bottom w:w="0" w:type="dxa"/>
              <w:right w:w="0" w:type="dxa"/>
            </w:tcMar>
            <w:vAlign w:val="bottom"/>
          </w:tcPr>
          <w:p w14:paraId="000039C3" w14:textId="77777777" w:rsidR="009E2F47" w:rsidRPr="00955616" w:rsidRDefault="0014541B" w:rsidP="00955616">
            <w:pPr>
              <w:spacing w:after="0" w:line="276" w:lineRule="auto"/>
              <w:ind w:left="60" w:right="40"/>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Current Expenditure</w:t>
            </w:r>
          </w:p>
        </w:tc>
        <w:tc>
          <w:tcPr>
            <w:tcW w:w="931" w:type="pct"/>
            <w:shd w:val="clear" w:color="auto" w:fill="FFFFFF"/>
            <w:tcMar>
              <w:top w:w="0" w:type="dxa"/>
              <w:left w:w="0" w:type="dxa"/>
              <w:bottom w:w="0" w:type="dxa"/>
              <w:right w:w="0" w:type="dxa"/>
            </w:tcMar>
            <w:vAlign w:val="bottom"/>
          </w:tcPr>
          <w:p w14:paraId="000039C4" w14:textId="77777777" w:rsidR="009E2F47" w:rsidRPr="00955616" w:rsidRDefault="0014541B" w:rsidP="00955616">
            <w:pPr>
              <w:spacing w:after="0" w:line="276" w:lineRule="auto"/>
              <w:ind w:left="60" w:right="4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59,450,000</w:t>
            </w:r>
          </w:p>
        </w:tc>
        <w:tc>
          <w:tcPr>
            <w:tcW w:w="931" w:type="pct"/>
            <w:shd w:val="clear" w:color="auto" w:fill="FFFFFF"/>
            <w:tcMar>
              <w:top w:w="0" w:type="dxa"/>
              <w:left w:w="0" w:type="dxa"/>
              <w:bottom w:w="0" w:type="dxa"/>
              <w:right w:w="0" w:type="dxa"/>
            </w:tcMar>
            <w:vAlign w:val="bottom"/>
          </w:tcPr>
          <w:p w14:paraId="000039C5" w14:textId="77777777" w:rsidR="009E2F47" w:rsidRPr="00955616" w:rsidRDefault="0014541B" w:rsidP="00955616">
            <w:pPr>
              <w:spacing w:after="0" w:line="276" w:lineRule="auto"/>
              <w:ind w:left="60" w:right="4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61,233,500</w:t>
            </w:r>
          </w:p>
        </w:tc>
        <w:tc>
          <w:tcPr>
            <w:tcW w:w="931" w:type="pct"/>
            <w:shd w:val="clear" w:color="auto" w:fill="FFFFFF"/>
            <w:tcMar>
              <w:top w:w="0" w:type="dxa"/>
              <w:left w:w="0" w:type="dxa"/>
              <w:bottom w:w="0" w:type="dxa"/>
              <w:right w:w="0" w:type="dxa"/>
            </w:tcMar>
            <w:vAlign w:val="bottom"/>
          </w:tcPr>
          <w:p w14:paraId="000039C6" w14:textId="77777777" w:rsidR="009E2F47" w:rsidRPr="00955616" w:rsidRDefault="0014541B" w:rsidP="00955616">
            <w:pPr>
              <w:spacing w:after="0" w:line="276" w:lineRule="auto"/>
              <w:ind w:left="60" w:right="4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63,070,507</w:t>
            </w:r>
          </w:p>
        </w:tc>
      </w:tr>
      <w:tr w:rsidR="009E2F47" w:rsidRPr="00955616" w14:paraId="513BE0C4" w14:textId="77777777" w:rsidTr="00955616">
        <w:trPr>
          <w:trHeight w:val="285"/>
        </w:trPr>
        <w:tc>
          <w:tcPr>
            <w:tcW w:w="2206" w:type="pct"/>
            <w:shd w:val="clear" w:color="auto" w:fill="FFFFFF"/>
            <w:tcMar>
              <w:top w:w="0" w:type="dxa"/>
              <w:left w:w="0" w:type="dxa"/>
              <w:bottom w:w="0" w:type="dxa"/>
              <w:right w:w="0" w:type="dxa"/>
            </w:tcMar>
            <w:vAlign w:val="bottom"/>
          </w:tcPr>
          <w:p w14:paraId="000039C7" w14:textId="77777777" w:rsidR="009E2F47" w:rsidRPr="00955616" w:rsidRDefault="0014541B" w:rsidP="00955616">
            <w:pPr>
              <w:spacing w:after="0" w:line="276" w:lineRule="auto"/>
              <w:ind w:left="60" w:right="40"/>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2200000 Use of Goods and Services</w:t>
            </w:r>
          </w:p>
        </w:tc>
        <w:tc>
          <w:tcPr>
            <w:tcW w:w="931" w:type="pct"/>
            <w:shd w:val="clear" w:color="auto" w:fill="FFFFFF"/>
            <w:tcMar>
              <w:top w:w="0" w:type="dxa"/>
              <w:left w:w="0" w:type="dxa"/>
              <w:bottom w:w="0" w:type="dxa"/>
              <w:right w:w="0" w:type="dxa"/>
            </w:tcMar>
            <w:vAlign w:val="bottom"/>
          </w:tcPr>
          <w:p w14:paraId="000039C8" w14:textId="77777777" w:rsidR="009E2F47" w:rsidRPr="00955616" w:rsidRDefault="0014541B" w:rsidP="00955616">
            <w:pPr>
              <w:spacing w:after="0" w:line="276" w:lineRule="auto"/>
              <w:ind w:left="60" w:right="4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59,090,000</w:t>
            </w:r>
          </w:p>
        </w:tc>
        <w:tc>
          <w:tcPr>
            <w:tcW w:w="931" w:type="pct"/>
            <w:shd w:val="clear" w:color="auto" w:fill="FFFFFF"/>
            <w:tcMar>
              <w:top w:w="0" w:type="dxa"/>
              <w:left w:w="0" w:type="dxa"/>
              <w:bottom w:w="0" w:type="dxa"/>
              <w:right w:w="0" w:type="dxa"/>
            </w:tcMar>
            <w:vAlign w:val="bottom"/>
          </w:tcPr>
          <w:p w14:paraId="000039C9" w14:textId="77777777" w:rsidR="009E2F47" w:rsidRPr="00955616" w:rsidRDefault="0014541B" w:rsidP="00955616">
            <w:pPr>
              <w:spacing w:after="0" w:line="276" w:lineRule="auto"/>
              <w:ind w:left="60" w:right="4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60,862,700</w:t>
            </w:r>
          </w:p>
        </w:tc>
        <w:tc>
          <w:tcPr>
            <w:tcW w:w="931" w:type="pct"/>
            <w:shd w:val="clear" w:color="auto" w:fill="FFFFFF"/>
            <w:tcMar>
              <w:top w:w="0" w:type="dxa"/>
              <w:left w:w="0" w:type="dxa"/>
              <w:bottom w:w="0" w:type="dxa"/>
              <w:right w:w="0" w:type="dxa"/>
            </w:tcMar>
            <w:vAlign w:val="bottom"/>
          </w:tcPr>
          <w:p w14:paraId="000039CA" w14:textId="77777777" w:rsidR="009E2F47" w:rsidRPr="00955616" w:rsidRDefault="0014541B" w:rsidP="00955616">
            <w:pPr>
              <w:spacing w:after="0" w:line="276" w:lineRule="auto"/>
              <w:ind w:left="60" w:right="4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62,688,583</w:t>
            </w:r>
          </w:p>
        </w:tc>
      </w:tr>
      <w:tr w:rsidR="009E2F47" w:rsidRPr="00955616" w14:paraId="012AA39C" w14:textId="77777777" w:rsidTr="00955616">
        <w:trPr>
          <w:trHeight w:val="285"/>
        </w:trPr>
        <w:tc>
          <w:tcPr>
            <w:tcW w:w="2206" w:type="pct"/>
            <w:shd w:val="clear" w:color="auto" w:fill="FFFFFF"/>
            <w:tcMar>
              <w:top w:w="0" w:type="dxa"/>
              <w:left w:w="0" w:type="dxa"/>
              <w:bottom w:w="0" w:type="dxa"/>
              <w:right w:w="0" w:type="dxa"/>
            </w:tcMar>
            <w:vAlign w:val="bottom"/>
          </w:tcPr>
          <w:p w14:paraId="000039CB" w14:textId="77777777" w:rsidR="009E2F47" w:rsidRPr="00955616" w:rsidRDefault="0014541B" w:rsidP="00955616">
            <w:pPr>
              <w:spacing w:after="0" w:line="276" w:lineRule="auto"/>
              <w:ind w:left="60" w:right="40"/>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3100000 Non Financial Assets</w:t>
            </w:r>
          </w:p>
        </w:tc>
        <w:tc>
          <w:tcPr>
            <w:tcW w:w="931" w:type="pct"/>
            <w:shd w:val="clear" w:color="auto" w:fill="FFFFFF"/>
            <w:tcMar>
              <w:top w:w="0" w:type="dxa"/>
              <w:left w:w="0" w:type="dxa"/>
              <w:bottom w:w="0" w:type="dxa"/>
              <w:right w:w="0" w:type="dxa"/>
            </w:tcMar>
            <w:vAlign w:val="bottom"/>
          </w:tcPr>
          <w:p w14:paraId="000039CC" w14:textId="77777777" w:rsidR="009E2F47" w:rsidRPr="00955616" w:rsidRDefault="0014541B" w:rsidP="00955616">
            <w:pPr>
              <w:spacing w:after="0" w:line="276" w:lineRule="auto"/>
              <w:ind w:left="60" w:right="4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360,000</w:t>
            </w:r>
          </w:p>
        </w:tc>
        <w:tc>
          <w:tcPr>
            <w:tcW w:w="931" w:type="pct"/>
            <w:shd w:val="clear" w:color="auto" w:fill="FFFFFF"/>
            <w:tcMar>
              <w:top w:w="0" w:type="dxa"/>
              <w:left w:w="0" w:type="dxa"/>
              <w:bottom w:w="0" w:type="dxa"/>
              <w:right w:w="0" w:type="dxa"/>
            </w:tcMar>
            <w:vAlign w:val="bottom"/>
          </w:tcPr>
          <w:p w14:paraId="000039CD" w14:textId="77777777" w:rsidR="009E2F47" w:rsidRPr="00955616" w:rsidRDefault="0014541B" w:rsidP="00955616">
            <w:pPr>
              <w:spacing w:after="0" w:line="276" w:lineRule="auto"/>
              <w:ind w:left="60" w:right="4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370,800</w:t>
            </w:r>
          </w:p>
        </w:tc>
        <w:tc>
          <w:tcPr>
            <w:tcW w:w="931" w:type="pct"/>
            <w:shd w:val="clear" w:color="auto" w:fill="FFFFFF"/>
            <w:tcMar>
              <w:top w:w="0" w:type="dxa"/>
              <w:left w:w="0" w:type="dxa"/>
              <w:bottom w:w="0" w:type="dxa"/>
              <w:right w:w="0" w:type="dxa"/>
            </w:tcMar>
            <w:vAlign w:val="bottom"/>
          </w:tcPr>
          <w:p w14:paraId="000039CE" w14:textId="77777777" w:rsidR="009E2F47" w:rsidRPr="00955616" w:rsidRDefault="0014541B" w:rsidP="00955616">
            <w:pPr>
              <w:spacing w:after="0" w:line="276" w:lineRule="auto"/>
              <w:ind w:left="60" w:right="4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381,924</w:t>
            </w:r>
          </w:p>
        </w:tc>
      </w:tr>
      <w:tr w:rsidR="009E2F47" w:rsidRPr="00955616" w14:paraId="5BD35A6E" w14:textId="77777777" w:rsidTr="00955616">
        <w:trPr>
          <w:trHeight w:val="255"/>
        </w:trPr>
        <w:tc>
          <w:tcPr>
            <w:tcW w:w="2206" w:type="pct"/>
            <w:shd w:val="clear" w:color="auto" w:fill="FFFFFF"/>
            <w:tcMar>
              <w:top w:w="0" w:type="dxa"/>
              <w:left w:w="0" w:type="dxa"/>
              <w:bottom w:w="0" w:type="dxa"/>
              <w:right w:w="0" w:type="dxa"/>
            </w:tcMar>
            <w:vAlign w:val="bottom"/>
          </w:tcPr>
          <w:p w14:paraId="000039CF" w14:textId="77777777" w:rsidR="009E2F47" w:rsidRPr="00955616" w:rsidRDefault="0014541B" w:rsidP="00955616">
            <w:pPr>
              <w:spacing w:after="0" w:line="276" w:lineRule="auto"/>
              <w:ind w:left="60" w:right="40"/>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Total Expenditure</w:t>
            </w:r>
          </w:p>
        </w:tc>
        <w:tc>
          <w:tcPr>
            <w:tcW w:w="931" w:type="pct"/>
            <w:shd w:val="clear" w:color="auto" w:fill="FFFFFF"/>
            <w:tcMar>
              <w:top w:w="0" w:type="dxa"/>
              <w:left w:w="0" w:type="dxa"/>
              <w:bottom w:w="0" w:type="dxa"/>
              <w:right w:w="0" w:type="dxa"/>
            </w:tcMar>
            <w:vAlign w:val="bottom"/>
          </w:tcPr>
          <w:p w14:paraId="000039D0" w14:textId="77777777" w:rsidR="009E2F47" w:rsidRPr="00955616" w:rsidRDefault="0014541B" w:rsidP="00955616">
            <w:pPr>
              <w:spacing w:after="0" w:line="276" w:lineRule="auto"/>
              <w:ind w:left="60" w:right="4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59,450,000</w:t>
            </w:r>
          </w:p>
        </w:tc>
        <w:tc>
          <w:tcPr>
            <w:tcW w:w="931" w:type="pct"/>
            <w:shd w:val="clear" w:color="auto" w:fill="FFFFFF"/>
            <w:tcMar>
              <w:top w:w="0" w:type="dxa"/>
              <w:left w:w="0" w:type="dxa"/>
              <w:bottom w:w="0" w:type="dxa"/>
              <w:right w:w="0" w:type="dxa"/>
            </w:tcMar>
            <w:vAlign w:val="bottom"/>
          </w:tcPr>
          <w:p w14:paraId="000039D1" w14:textId="77777777" w:rsidR="009E2F47" w:rsidRPr="00955616" w:rsidRDefault="0014541B" w:rsidP="00955616">
            <w:pPr>
              <w:spacing w:after="0" w:line="276" w:lineRule="auto"/>
              <w:ind w:left="60" w:right="4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61,233,500</w:t>
            </w:r>
          </w:p>
        </w:tc>
        <w:tc>
          <w:tcPr>
            <w:tcW w:w="931" w:type="pct"/>
            <w:shd w:val="clear" w:color="auto" w:fill="FFFFFF"/>
            <w:tcMar>
              <w:top w:w="0" w:type="dxa"/>
              <w:left w:w="0" w:type="dxa"/>
              <w:bottom w:w="0" w:type="dxa"/>
              <w:right w:w="0" w:type="dxa"/>
            </w:tcMar>
            <w:vAlign w:val="bottom"/>
          </w:tcPr>
          <w:p w14:paraId="000039D2" w14:textId="77777777" w:rsidR="009E2F47" w:rsidRPr="00955616" w:rsidRDefault="0014541B" w:rsidP="00955616">
            <w:pPr>
              <w:spacing w:after="0" w:line="276" w:lineRule="auto"/>
              <w:ind w:left="60" w:right="4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63,070,507</w:t>
            </w:r>
          </w:p>
        </w:tc>
      </w:tr>
    </w:tbl>
    <w:p w14:paraId="000039D3" w14:textId="77777777" w:rsidR="009E2F47" w:rsidRPr="00724B0D" w:rsidRDefault="009E2F47" w:rsidP="00724B0D">
      <w:pPr>
        <w:spacing w:after="100" w:line="276" w:lineRule="auto"/>
        <w:rPr>
          <w:rFonts w:ascii="Times New Roman" w:hAnsi="Times New Roman" w:cs="Times New Roman"/>
        </w:rPr>
      </w:pPr>
    </w:p>
    <w:p w14:paraId="000039D5" w14:textId="6B09A7D9" w:rsidR="009E2F47" w:rsidRPr="00955616" w:rsidRDefault="0014541B" w:rsidP="00955616">
      <w:pPr>
        <w:spacing w:after="0" w:line="276" w:lineRule="auto"/>
        <w:rPr>
          <w:rFonts w:ascii="Times New Roman" w:eastAsia="Times New Roman" w:hAnsi="Times New Roman" w:cs="Times New Roman"/>
          <w:b/>
          <w:bCs/>
          <w:sz w:val="24"/>
          <w:szCs w:val="24"/>
        </w:rPr>
      </w:pPr>
      <w:r w:rsidRPr="00955616">
        <w:rPr>
          <w:rFonts w:ascii="Times New Roman" w:hAnsi="Times New Roman" w:cs="Times New Roman"/>
          <w:b/>
          <w:bCs/>
          <w:sz w:val="24"/>
          <w:szCs w:val="24"/>
        </w:rPr>
        <w:t xml:space="preserve"> </w:t>
      </w:r>
      <w:r w:rsidR="00955616" w:rsidRPr="00955616">
        <w:rPr>
          <w:rFonts w:ascii="Times New Roman" w:hAnsi="Times New Roman" w:cs="Times New Roman"/>
          <w:b/>
          <w:bCs/>
          <w:sz w:val="24"/>
          <w:szCs w:val="24"/>
          <w:lang w:val="en-US"/>
        </w:rPr>
        <w:t xml:space="preserve">H. </w:t>
      </w:r>
      <w:r w:rsidRPr="00955616">
        <w:rPr>
          <w:rFonts w:ascii="Times New Roman" w:eastAsia="Times New Roman" w:hAnsi="Times New Roman" w:cs="Times New Roman"/>
          <w:b/>
          <w:bCs/>
          <w:sz w:val="24"/>
          <w:szCs w:val="24"/>
        </w:rPr>
        <w:t>Summary of Expenditure by Vote, Programmes</w:t>
      </w:r>
      <w:r w:rsidR="00955616">
        <w:rPr>
          <w:rFonts w:ascii="Times New Roman" w:eastAsia="Times New Roman" w:hAnsi="Times New Roman" w:cs="Times New Roman"/>
          <w:b/>
          <w:bCs/>
          <w:sz w:val="24"/>
          <w:szCs w:val="24"/>
          <w:lang w:val="en-US"/>
        </w:rPr>
        <w:t xml:space="preserve"> </w:t>
      </w:r>
      <w:r w:rsidRPr="00955616">
        <w:rPr>
          <w:rFonts w:ascii="Times New Roman" w:eastAsia="Times New Roman" w:hAnsi="Times New Roman" w:cs="Times New Roman"/>
          <w:b/>
          <w:bCs/>
          <w:sz w:val="24"/>
          <w:szCs w:val="24"/>
        </w:rPr>
        <w:t>2023/2024 (KShs)</w:t>
      </w:r>
    </w:p>
    <w:tbl>
      <w:tblPr>
        <w:tblStyle w:val="afffffffff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314"/>
        <w:gridCol w:w="3739"/>
        <w:gridCol w:w="1477"/>
        <w:gridCol w:w="1441"/>
        <w:gridCol w:w="1549"/>
      </w:tblGrid>
      <w:tr w:rsidR="009E2F47" w:rsidRPr="00724B0D" w14:paraId="56412818" w14:textId="77777777" w:rsidTr="00955616">
        <w:trPr>
          <w:trHeight w:val="315"/>
        </w:trPr>
        <w:tc>
          <w:tcPr>
            <w:tcW w:w="1100" w:type="pct"/>
            <w:vMerge w:val="restart"/>
            <w:shd w:val="clear" w:color="auto" w:fill="FFFFFF"/>
            <w:tcMar>
              <w:top w:w="0" w:type="dxa"/>
              <w:left w:w="0" w:type="dxa"/>
              <w:bottom w:w="0" w:type="dxa"/>
              <w:right w:w="0" w:type="dxa"/>
            </w:tcMar>
            <w:vAlign w:val="bottom"/>
          </w:tcPr>
          <w:p w14:paraId="000039D6" w14:textId="0B024AD8" w:rsidR="009E2F47" w:rsidRPr="00955616" w:rsidRDefault="00955616" w:rsidP="00724B0D">
            <w:pPr>
              <w:spacing w:after="0" w:line="276" w:lineRule="auto"/>
              <w:ind w:left="20" w:right="20"/>
              <w:jc w:val="center"/>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Vote Code Title</w:t>
            </w:r>
          </w:p>
        </w:tc>
        <w:tc>
          <w:tcPr>
            <w:tcW w:w="1777" w:type="pct"/>
            <w:vMerge w:val="restart"/>
            <w:shd w:val="clear" w:color="auto" w:fill="FFFFFF"/>
            <w:tcMar>
              <w:top w:w="0" w:type="dxa"/>
              <w:left w:w="0" w:type="dxa"/>
              <w:bottom w:w="0" w:type="dxa"/>
              <w:right w:w="0" w:type="dxa"/>
            </w:tcMar>
            <w:vAlign w:val="bottom"/>
          </w:tcPr>
          <w:p w14:paraId="000039D7" w14:textId="5E5E8ABA" w:rsidR="009E2F47" w:rsidRPr="00955616" w:rsidRDefault="00955616" w:rsidP="00724B0D">
            <w:pPr>
              <w:spacing w:after="0" w:line="276" w:lineRule="auto"/>
              <w:ind w:left="20" w:right="20"/>
              <w:jc w:val="center"/>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 xml:space="preserve">Programme Code </w:t>
            </w:r>
            <w:r>
              <w:rPr>
                <w:rFonts w:ascii="Times New Roman" w:eastAsia="Times New Roman" w:hAnsi="Times New Roman" w:cs="Times New Roman"/>
                <w:b/>
                <w:sz w:val="20"/>
                <w:szCs w:val="20"/>
                <w:lang w:val="en-US"/>
              </w:rPr>
              <w:t>a</w:t>
            </w:r>
            <w:r w:rsidRPr="00955616">
              <w:rPr>
                <w:rFonts w:ascii="Times New Roman" w:eastAsia="Times New Roman" w:hAnsi="Times New Roman" w:cs="Times New Roman"/>
                <w:b/>
                <w:sz w:val="20"/>
                <w:szCs w:val="20"/>
              </w:rPr>
              <w:t>nd Title</w:t>
            </w:r>
          </w:p>
        </w:tc>
        <w:tc>
          <w:tcPr>
            <w:tcW w:w="702" w:type="pct"/>
            <w:shd w:val="clear" w:color="auto" w:fill="FFFFFF"/>
            <w:tcMar>
              <w:top w:w="0" w:type="dxa"/>
              <w:left w:w="0" w:type="dxa"/>
              <w:bottom w:w="0" w:type="dxa"/>
              <w:right w:w="0" w:type="dxa"/>
            </w:tcMar>
            <w:vAlign w:val="bottom"/>
          </w:tcPr>
          <w:p w14:paraId="000039D8" w14:textId="32B9FB6C" w:rsidR="009E2F47" w:rsidRPr="00955616" w:rsidRDefault="00955616" w:rsidP="00724B0D">
            <w:pPr>
              <w:spacing w:after="0" w:line="276" w:lineRule="auto"/>
              <w:ind w:left="20" w:right="20"/>
              <w:jc w:val="center"/>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Gross Current Estimates</w:t>
            </w:r>
          </w:p>
        </w:tc>
        <w:tc>
          <w:tcPr>
            <w:tcW w:w="685" w:type="pct"/>
            <w:shd w:val="clear" w:color="auto" w:fill="FFFFFF"/>
            <w:tcMar>
              <w:top w:w="0" w:type="dxa"/>
              <w:left w:w="0" w:type="dxa"/>
              <w:bottom w:w="0" w:type="dxa"/>
              <w:right w:w="0" w:type="dxa"/>
            </w:tcMar>
            <w:vAlign w:val="bottom"/>
          </w:tcPr>
          <w:p w14:paraId="000039D9" w14:textId="270E3334" w:rsidR="009E2F47" w:rsidRPr="00955616" w:rsidRDefault="00955616" w:rsidP="00724B0D">
            <w:pPr>
              <w:spacing w:after="0" w:line="276" w:lineRule="auto"/>
              <w:ind w:left="20" w:right="20"/>
              <w:jc w:val="center"/>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Gross Capital Estimates</w:t>
            </w:r>
          </w:p>
        </w:tc>
        <w:tc>
          <w:tcPr>
            <w:tcW w:w="736" w:type="pct"/>
            <w:shd w:val="clear" w:color="auto" w:fill="FFFFFF"/>
            <w:tcMar>
              <w:top w:w="0" w:type="dxa"/>
              <w:left w:w="0" w:type="dxa"/>
              <w:bottom w:w="0" w:type="dxa"/>
              <w:right w:w="0" w:type="dxa"/>
            </w:tcMar>
            <w:vAlign w:val="bottom"/>
          </w:tcPr>
          <w:p w14:paraId="000039DA" w14:textId="313B5FBB" w:rsidR="009E2F47" w:rsidRPr="00955616" w:rsidRDefault="00955616" w:rsidP="00724B0D">
            <w:pPr>
              <w:spacing w:after="0" w:line="276" w:lineRule="auto"/>
              <w:ind w:left="20" w:right="20"/>
              <w:jc w:val="center"/>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Gross Total Estimates</w:t>
            </w:r>
          </w:p>
        </w:tc>
      </w:tr>
      <w:tr w:rsidR="009E2F47" w:rsidRPr="00724B0D" w14:paraId="1CAC08DF" w14:textId="77777777" w:rsidTr="00955616">
        <w:trPr>
          <w:trHeight w:val="165"/>
        </w:trPr>
        <w:tc>
          <w:tcPr>
            <w:tcW w:w="1100" w:type="pct"/>
            <w:vMerge/>
            <w:shd w:val="clear" w:color="auto" w:fill="auto"/>
            <w:tcMar>
              <w:top w:w="100" w:type="dxa"/>
              <w:left w:w="100" w:type="dxa"/>
              <w:bottom w:w="100" w:type="dxa"/>
              <w:right w:w="100" w:type="dxa"/>
            </w:tcMar>
          </w:tcPr>
          <w:p w14:paraId="000039DB" w14:textId="77777777" w:rsidR="009E2F47" w:rsidRPr="00955616" w:rsidRDefault="009E2F47" w:rsidP="00724B0D">
            <w:pPr>
              <w:spacing w:after="100" w:line="276" w:lineRule="auto"/>
              <w:rPr>
                <w:rFonts w:ascii="Times New Roman" w:hAnsi="Times New Roman" w:cs="Times New Roman"/>
                <w:sz w:val="20"/>
                <w:szCs w:val="20"/>
              </w:rPr>
            </w:pPr>
          </w:p>
        </w:tc>
        <w:tc>
          <w:tcPr>
            <w:tcW w:w="1777" w:type="pct"/>
            <w:vMerge/>
            <w:shd w:val="clear" w:color="auto" w:fill="auto"/>
            <w:tcMar>
              <w:top w:w="100" w:type="dxa"/>
              <w:left w:w="100" w:type="dxa"/>
              <w:bottom w:w="100" w:type="dxa"/>
              <w:right w:w="100" w:type="dxa"/>
            </w:tcMar>
          </w:tcPr>
          <w:p w14:paraId="000039DC" w14:textId="77777777" w:rsidR="009E2F47" w:rsidRPr="00955616" w:rsidRDefault="009E2F47" w:rsidP="00724B0D">
            <w:pPr>
              <w:spacing w:after="100" w:line="276" w:lineRule="auto"/>
              <w:rPr>
                <w:rFonts w:ascii="Times New Roman" w:hAnsi="Times New Roman" w:cs="Times New Roman"/>
                <w:sz w:val="20"/>
                <w:szCs w:val="20"/>
              </w:rPr>
            </w:pPr>
          </w:p>
        </w:tc>
        <w:tc>
          <w:tcPr>
            <w:tcW w:w="2123" w:type="pct"/>
            <w:gridSpan w:val="3"/>
            <w:shd w:val="clear" w:color="auto" w:fill="FFFFFF"/>
            <w:tcMar>
              <w:top w:w="0" w:type="dxa"/>
              <w:left w:w="0" w:type="dxa"/>
              <w:bottom w:w="0" w:type="dxa"/>
              <w:right w:w="0" w:type="dxa"/>
            </w:tcMar>
            <w:vAlign w:val="bottom"/>
          </w:tcPr>
          <w:p w14:paraId="000039DD" w14:textId="16C521B3" w:rsidR="009E2F47" w:rsidRPr="00955616" w:rsidRDefault="00955616" w:rsidP="00724B0D">
            <w:pPr>
              <w:spacing w:after="0" w:line="276" w:lineRule="auto"/>
              <w:ind w:left="20" w:right="20"/>
              <w:jc w:val="center"/>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2023/2024 - KSHS</w:t>
            </w:r>
          </w:p>
        </w:tc>
      </w:tr>
      <w:tr w:rsidR="009E2F47" w:rsidRPr="00724B0D" w14:paraId="0EDD18EC" w14:textId="77777777" w:rsidTr="00955616">
        <w:trPr>
          <w:trHeight w:val="840"/>
        </w:trPr>
        <w:tc>
          <w:tcPr>
            <w:tcW w:w="1100" w:type="pct"/>
            <w:shd w:val="clear" w:color="auto" w:fill="FFFFFF"/>
            <w:tcMar>
              <w:top w:w="0" w:type="dxa"/>
              <w:left w:w="0" w:type="dxa"/>
              <w:bottom w:w="0" w:type="dxa"/>
              <w:right w:w="0" w:type="dxa"/>
            </w:tcMar>
          </w:tcPr>
          <w:p w14:paraId="000039E0" w14:textId="77777777" w:rsidR="009E2F47" w:rsidRPr="00724B0D" w:rsidRDefault="0014541B" w:rsidP="00724B0D">
            <w:pPr>
              <w:spacing w:after="0" w:line="276" w:lineRule="auto"/>
              <w:ind w:left="20" w:right="20"/>
              <w:rPr>
                <w:rFonts w:ascii="Times New Roman" w:eastAsia="Times New Roman" w:hAnsi="Times New Roman" w:cs="Times New Roman"/>
                <w:b/>
                <w:sz w:val="18"/>
                <w:szCs w:val="18"/>
              </w:rPr>
            </w:pPr>
            <w:r w:rsidRPr="00724B0D">
              <w:rPr>
                <w:rFonts w:ascii="Times New Roman" w:eastAsia="Times New Roman" w:hAnsi="Times New Roman" w:cs="Times New Roman"/>
                <w:b/>
                <w:sz w:val="18"/>
                <w:szCs w:val="18"/>
              </w:rPr>
              <w:t>4334000100 Administration- Partnership, Liaison and Linkages</w:t>
            </w:r>
          </w:p>
        </w:tc>
        <w:tc>
          <w:tcPr>
            <w:tcW w:w="1777" w:type="pct"/>
            <w:shd w:val="clear" w:color="auto" w:fill="FFFFFF"/>
            <w:tcMar>
              <w:top w:w="0" w:type="dxa"/>
              <w:left w:w="0" w:type="dxa"/>
              <w:bottom w:w="0" w:type="dxa"/>
              <w:right w:w="0" w:type="dxa"/>
            </w:tcMar>
            <w:vAlign w:val="bottom"/>
          </w:tcPr>
          <w:p w14:paraId="000039E1" w14:textId="34CF0A45" w:rsidR="009E2F47" w:rsidRPr="00724B0D" w:rsidRDefault="0014541B" w:rsidP="00724B0D">
            <w:pPr>
              <w:spacing w:after="0" w:line="276" w:lineRule="auto"/>
              <w:ind w:left="20" w:right="20"/>
              <w:rPr>
                <w:rFonts w:ascii="Times New Roman" w:eastAsia="Times New Roman" w:hAnsi="Times New Roman" w:cs="Times New Roman"/>
                <w:b/>
                <w:sz w:val="18"/>
                <w:szCs w:val="18"/>
              </w:rPr>
            </w:pPr>
            <w:r w:rsidRPr="00724B0D">
              <w:rPr>
                <w:rFonts w:ascii="Times New Roman" w:eastAsia="Times New Roman" w:hAnsi="Times New Roman" w:cs="Times New Roman"/>
                <w:b/>
                <w:sz w:val="18"/>
                <w:szCs w:val="18"/>
              </w:rPr>
              <w:t>Total</w:t>
            </w:r>
            <w:r w:rsidR="00955616">
              <w:t xml:space="preserve"> </w:t>
            </w:r>
          </w:p>
        </w:tc>
        <w:tc>
          <w:tcPr>
            <w:tcW w:w="702" w:type="pct"/>
            <w:shd w:val="clear" w:color="auto" w:fill="FFFFFF"/>
            <w:tcMar>
              <w:top w:w="0" w:type="dxa"/>
              <w:left w:w="0" w:type="dxa"/>
              <w:bottom w:w="0" w:type="dxa"/>
              <w:right w:w="0" w:type="dxa"/>
            </w:tcMar>
            <w:vAlign w:val="bottom"/>
          </w:tcPr>
          <w:p w14:paraId="000039E2" w14:textId="77777777" w:rsidR="009E2F47" w:rsidRPr="00724B0D" w:rsidRDefault="0014541B" w:rsidP="00724B0D">
            <w:pPr>
              <w:spacing w:after="0" w:line="276" w:lineRule="auto"/>
              <w:ind w:left="20" w:right="20"/>
              <w:jc w:val="right"/>
              <w:rPr>
                <w:rFonts w:ascii="Times New Roman" w:eastAsia="Times New Roman" w:hAnsi="Times New Roman" w:cs="Times New Roman"/>
                <w:b/>
                <w:sz w:val="18"/>
                <w:szCs w:val="18"/>
              </w:rPr>
            </w:pPr>
            <w:r w:rsidRPr="00724B0D">
              <w:rPr>
                <w:rFonts w:ascii="Times New Roman" w:eastAsia="Times New Roman" w:hAnsi="Times New Roman" w:cs="Times New Roman"/>
                <w:b/>
                <w:sz w:val="18"/>
                <w:szCs w:val="18"/>
              </w:rPr>
              <w:t>59,450,000</w:t>
            </w:r>
          </w:p>
        </w:tc>
        <w:tc>
          <w:tcPr>
            <w:tcW w:w="685" w:type="pct"/>
            <w:shd w:val="clear" w:color="auto" w:fill="FFFFFF"/>
            <w:tcMar>
              <w:top w:w="0" w:type="dxa"/>
              <w:left w:w="0" w:type="dxa"/>
              <w:bottom w:w="0" w:type="dxa"/>
              <w:right w:w="0" w:type="dxa"/>
            </w:tcMar>
            <w:vAlign w:val="bottom"/>
          </w:tcPr>
          <w:p w14:paraId="000039E3" w14:textId="77777777" w:rsidR="009E2F47" w:rsidRPr="00724B0D" w:rsidRDefault="0014541B" w:rsidP="00724B0D">
            <w:pPr>
              <w:spacing w:after="0" w:line="276" w:lineRule="auto"/>
              <w:ind w:left="20" w:right="20"/>
              <w:jc w:val="right"/>
              <w:rPr>
                <w:rFonts w:ascii="Times New Roman" w:eastAsia="Times New Roman" w:hAnsi="Times New Roman" w:cs="Times New Roman"/>
                <w:b/>
                <w:sz w:val="18"/>
                <w:szCs w:val="18"/>
              </w:rPr>
            </w:pPr>
            <w:r w:rsidRPr="00724B0D">
              <w:rPr>
                <w:rFonts w:ascii="Times New Roman" w:eastAsia="Times New Roman" w:hAnsi="Times New Roman" w:cs="Times New Roman"/>
                <w:b/>
                <w:sz w:val="18"/>
                <w:szCs w:val="18"/>
              </w:rPr>
              <w:t>-</w:t>
            </w:r>
          </w:p>
        </w:tc>
        <w:tc>
          <w:tcPr>
            <w:tcW w:w="736" w:type="pct"/>
            <w:shd w:val="clear" w:color="auto" w:fill="FFFFFF"/>
            <w:tcMar>
              <w:top w:w="0" w:type="dxa"/>
              <w:left w:w="0" w:type="dxa"/>
              <w:bottom w:w="0" w:type="dxa"/>
              <w:right w:w="0" w:type="dxa"/>
            </w:tcMar>
            <w:vAlign w:val="bottom"/>
          </w:tcPr>
          <w:p w14:paraId="000039E4" w14:textId="77777777" w:rsidR="009E2F47" w:rsidRPr="00724B0D" w:rsidRDefault="0014541B" w:rsidP="00724B0D">
            <w:pPr>
              <w:spacing w:after="0" w:line="276" w:lineRule="auto"/>
              <w:ind w:left="20" w:right="20"/>
              <w:jc w:val="right"/>
              <w:rPr>
                <w:rFonts w:ascii="Times New Roman" w:eastAsia="Times New Roman" w:hAnsi="Times New Roman" w:cs="Times New Roman"/>
                <w:b/>
                <w:sz w:val="18"/>
                <w:szCs w:val="18"/>
              </w:rPr>
            </w:pPr>
            <w:r w:rsidRPr="00724B0D">
              <w:rPr>
                <w:rFonts w:ascii="Times New Roman" w:eastAsia="Times New Roman" w:hAnsi="Times New Roman" w:cs="Times New Roman"/>
                <w:b/>
                <w:sz w:val="18"/>
                <w:szCs w:val="18"/>
              </w:rPr>
              <w:t>59,450,000</w:t>
            </w:r>
          </w:p>
        </w:tc>
      </w:tr>
      <w:tr w:rsidR="009E2F47" w:rsidRPr="00724B0D" w14:paraId="5311DB44" w14:textId="77777777" w:rsidTr="00955616">
        <w:trPr>
          <w:trHeight w:val="435"/>
        </w:trPr>
        <w:tc>
          <w:tcPr>
            <w:tcW w:w="1100" w:type="pct"/>
            <w:shd w:val="clear" w:color="auto" w:fill="FFFFFF"/>
            <w:tcMar>
              <w:top w:w="0" w:type="dxa"/>
              <w:left w:w="0" w:type="dxa"/>
              <w:bottom w:w="0" w:type="dxa"/>
              <w:right w:w="0" w:type="dxa"/>
            </w:tcMar>
          </w:tcPr>
          <w:p w14:paraId="000039E5" w14:textId="77777777" w:rsidR="009E2F47" w:rsidRPr="00724B0D" w:rsidRDefault="0014541B" w:rsidP="00724B0D">
            <w:pPr>
              <w:spacing w:after="0" w:line="276" w:lineRule="auto"/>
              <w:ind w:left="20" w:right="20"/>
              <w:rPr>
                <w:rFonts w:ascii="Times New Roman" w:eastAsia="Times New Roman" w:hAnsi="Times New Roman" w:cs="Times New Roman"/>
                <w:b/>
                <w:sz w:val="18"/>
                <w:szCs w:val="18"/>
              </w:rPr>
            </w:pPr>
            <w:r w:rsidRPr="00724B0D">
              <w:rPr>
                <w:rFonts w:ascii="Times New Roman" w:eastAsia="Times New Roman" w:hAnsi="Times New Roman" w:cs="Times New Roman"/>
                <w:b/>
                <w:sz w:val="18"/>
                <w:szCs w:val="18"/>
              </w:rPr>
              <w:t xml:space="preserve"> </w:t>
            </w:r>
          </w:p>
        </w:tc>
        <w:tc>
          <w:tcPr>
            <w:tcW w:w="1777" w:type="pct"/>
            <w:shd w:val="clear" w:color="auto" w:fill="FFFFFF"/>
            <w:tcMar>
              <w:top w:w="0" w:type="dxa"/>
              <w:left w:w="0" w:type="dxa"/>
              <w:bottom w:w="0" w:type="dxa"/>
              <w:right w:w="0" w:type="dxa"/>
            </w:tcMar>
            <w:vAlign w:val="bottom"/>
          </w:tcPr>
          <w:p w14:paraId="000039E6" w14:textId="77777777" w:rsidR="009E2F47" w:rsidRPr="00724B0D" w:rsidRDefault="0014541B" w:rsidP="00724B0D">
            <w:pPr>
              <w:spacing w:after="0" w:line="276" w:lineRule="auto"/>
              <w:ind w:left="20" w:right="20"/>
              <w:rPr>
                <w:rFonts w:ascii="Times New Roman" w:eastAsia="Times New Roman" w:hAnsi="Times New Roman" w:cs="Times New Roman"/>
                <w:sz w:val="18"/>
                <w:szCs w:val="18"/>
              </w:rPr>
            </w:pPr>
            <w:r w:rsidRPr="00724B0D">
              <w:rPr>
                <w:rFonts w:ascii="Times New Roman" w:eastAsia="Times New Roman" w:hAnsi="Times New Roman" w:cs="Times New Roman"/>
                <w:sz w:val="18"/>
                <w:szCs w:val="18"/>
              </w:rPr>
              <w:t>0114004310 P14 Partnerships, Liaisons and Linkages</w:t>
            </w:r>
          </w:p>
        </w:tc>
        <w:tc>
          <w:tcPr>
            <w:tcW w:w="702" w:type="pct"/>
            <w:shd w:val="clear" w:color="auto" w:fill="FFFFFF"/>
            <w:tcMar>
              <w:top w:w="0" w:type="dxa"/>
              <w:left w:w="0" w:type="dxa"/>
              <w:bottom w:w="0" w:type="dxa"/>
              <w:right w:w="0" w:type="dxa"/>
            </w:tcMar>
            <w:vAlign w:val="bottom"/>
          </w:tcPr>
          <w:p w14:paraId="000039E7" w14:textId="77777777" w:rsidR="009E2F47" w:rsidRPr="00724B0D" w:rsidRDefault="0014541B" w:rsidP="00724B0D">
            <w:pPr>
              <w:spacing w:after="0" w:line="276" w:lineRule="auto"/>
              <w:ind w:left="20" w:right="20"/>
              <w:jc w:val="right"/>
              <w:rPr>
                <w:rFonts w:ascii="Times New Roman" w:eastAsia="Times New Roman" w:hAnsi="Times New Roman" w:cs="Times New Roman"/>
                <w:sz w:val="18"/>
                <w:szCs w:val="18"/>
              </w:rPr>
            </w:pPr>
            <w:r w:rsidRPr="00724B0D">
              <w:rPr>
                <w:rFonts w:ascii="Times New Roman" w:eastAsia="Times New Roman" w:hAnsi="Times New Roman" w:cs="Times New Roman"/>
                <w:sz w:val="18"/>
                <w:szCs w:val="18"/>
              </w:rPr>
              <w:t>59,450,000</w:t>
            </w:r>
          </w:p>
        </w:tc>
        <w:tc>
          <w:tcPr>
            <w:tcW w:w="685" w:type="pct"/>
            <w:shd w:val="clear" w:color="auto" w:fill="FFFFFF"/>
            <w:tcMar>
              <w:top w:w="0" w:type="dxa"/>
              <w:left w:w="0" w:type="dxa"/>
              <w:bottom w:w="0" w:type="dxa"/>
              <w:right w:w="0" w:type="dxa"/>
            </w:tcMar>
            <w:vAlign w:val="bottom"/>
          </w:tcPr>
          <w:p w14:paraId="000039E8" w14:textId="77777777" w:rsidR="009E2F47" w:rsidRPr="00724B0D" w:rsidRDefault="0014541B" w:rsidP="00724B0D">
            <w:pPr>
              <w:spacing w:after="0" w:line="276" w:lineRule="auto"/>
              <w:ind w:left="20" w:right="20"/>
              <w:jc w:val="right"/>
              <w:rPr>
                <w:rFonts w:ascii="Times New Roman" w:eastAsia="Times New Roman" w:hAnsi="Times New Roman" w:cs="Times New Roman"/>
                <w:sz w:val="18"/>
                <w:szCs w:val="18"/>
              </w:rPr>
            </w:pPr>
            <w:r w:rsidRPr="00724B0D">
              <w:rPr>
                <w:rFonts w:ascii="Times New Roman" w:eastAsia="Times New Roman" w:hAnsi="Times New Roman" w:cs="Times New Roman"/>
                <w:sz w:val="18"/>
                <w:szCs w:val="18"/>
              </w:rPr>
              <w:t>-</w:t>
            </w:r>
          </w:p>
        </w:tc>
        <w:tc>
          <w:tcPr>
            <w:tcW w:w="736" w:type="pct"/>
            <w:shd w:val="clear" w:color="auto" w:fill="FFFFFF"/>
            <w:tcMar>
              <w:top w:w="0" w:type="dxa"/>
              <w:left w:w="0" w:type="dxa"/>
              <w:bottom w:w="0" w:type="dxa"/>
              <w:right w:w="0" w:type="dxa"/>
            </w:tcMar>
            <w:vAlign w:val="bottom"/>
          </w:tcPr>
          <w:p w14:paraId="000039E9" w14:textId="77777777" w:rsidR="009E2F47" w:rsidRPr="00724B0D" w:rsidRDefault="0014541B" w:rsidP="00724B0D">
            <w:pPr>
              <w:spacing w:after="0" w:line="276" w:lineRule="auto"/>
              <w:ind w:left="20" w:right="20"/>
              <w:jc w:val="right"/>
              <w:rPr>
                <w:rFonts w:ascii="Times New Roman" w:eastAsia="Times New Roman" w:hAnsi="Times New Roman" w:cs="Times New Roman"/>
                <w:sz w:val="18"/>
                <w:szCs w:val="18"/>
              </w:rPr>
            </w:pPr>
            <w:r w:rsidRPr="00724B0D">
              <w:rPr>
                <w:rFonts w:ascii="Times New Roman" w:eastAsia="Times New Roman" w:hAnsi="Times New Roman" w:cs="Times New Roman"/>
                <w:sz w:val="18"/>
                <w:szCs w:val="18"/>
              </w:rPr>
              <w:t>59,450,000</w:t>
            </w:r>
          </w:p>
        </w:tc>
      </w:tr>
      <w:tr w:rsidR="009E2F47" w:rsidRPr="00724B0D" w14:paraId="6F15AF1E" w14:textId="77777777" w:rsidTr="00955616">
        <w:trPr>
          <w:trHeight w:val="225"/>
        </w:trPr>
        <w:tc>
          <w:tcPr>
            <w:tcW w:w="1100" w:type="pct"/>
            <w:shd w:val="clear" w:color="auto" w:fill="FFFFFF"/>
            <w:tcMar>
              <w:top w:w="0" w:type="dxa"/>
              <w:left w:w="0" w:type="dxa"/>
              <w:bottom w:w="0" w:type="dxa"/>
              <w:right w:w="0" w:type="dxa"/>
            </w:tcMar>
          </w:tcPr>
          <w:p w14:paraId="000039EA" w14:textId="77777777" w:rsidR="009E2F47" w:rsidRPr="00724B0D" w:rsidRDefault="0014541B" w:rsidP="00724B0D">
            <w:pPr>
              <w:spacing w:after="0" w:line="276" w:lineRule="auto"/>
              <w:ind w:left="20" w:right="20"/>
              <w:jc w:val="center"/>
              <w:rPr>
                <w:rFonts w:ascii="Times New Roman" w:eastAsia="Times New Roman" w:hAnsi="Times New Roman" w:cs="Times New Roman"/>
                <w:b/>
                <w:sz w:val="18"/>
                <w:szCs w:val="18"/>
              </w:rPr>
            </w:pPr>
            <w:r w:rsidRPr="00724B0D">
              <w:rPr>
                <w:rFonts w:ascii="Times New Roman" w:eastAsia="Times New Roman" w:hAnsi="Times New Roman" w:cs="Times New Roman"/>
                <w:b/>
                <w:sz w:val="18"/>
                <w:szCs w:val="18"/>
              </w:rPr>
              <w:t xml:space="preserve"> </w:t>
            </w:r>
          </w:p>
        </w:tc>
        <w:tc>
          <w:tcPr>
            <w:tcW w:w="1777" w:type="pct"/>
            <w:shd w:val="clear" w:color="auto" w:fill="FFFFFF"/>
            <w:tcMar>
              <w:top w:w="0" w:type="dxa"/>
              <w:left w:w="0" w:type="dxa"/>
              <w:bottom w:w="0" w:type="dxa"/>
              <w:right w:w="0" w:type="dxa"/>
            </w:tcMar>
          </w:tcPr>
          <w:p w14:paraId="000039EB" w14:textId="77777777" w:rsidR="009E2F47" w:rsidRPr="00724B0D" w:rsidRDefault="0014541B" w:rsidP="00724B0D">
            <w:pPr>
              <w:spacing w:after="0" w:line="276" w:lineRule="auto"/>
              <w:ind w:left="20" w:right="20"/>
              <w:rPr>
                <w:rFonts w:ascii="Times New Roman" w:eastAsia="Times New Roman" w:hAnsi="Times New Roman" w:cs="Times New Roman"/>
                <w:b/>
                <w:sz w:val="18"/>
                <w:szCs w:val="18"/>
              </w:rPr>
            </w:pPr>
            <w:r w:rsidRPr="00724B0D">
              <w:rPr>
                <w:rFonts w:ascii="Times New Roman" w:eastAsia="Times New Roman" w:hAnsi="Times New Roman" w:cs="Times New Roman"/>
                <w:b/>
                <w:sz w:val="18"/>
                <w:szCs w:val="18"/>
              </w:rPr>
              <w:t>Total Voted Expenditure ....  KShs.</w:t>
            </w:r>
          </w:p>
        </w:tc>
        <w:tc>
          <w:tcPr>
            <w:tcW w:w="702" w:type="pct"/>
            <w:shd w:val="clear" w:color="auto" w:fill="FFFFFF"/>
            <w:tcMar>
              <w:top w:w="0" w:type="dxa"/>
              <w:left w:w="0" w:type="dxa"/>
              <w:bottom w:w="0" w:type="dxa"/>
              <w:right w:w="0" w:type="dxa"/>
            </w:tcMar>
            <w:vAlign w:val="bottom"/>
          </w:tcPr>
          <w:p w14:paraId="000039EC" w14:textId="77777777" w:rsidR="009E2F47" w:rsidRPr="00724B0D" w:rsidRDefault="0014541B" w:rsidP="00724B0D">
            <w:pPr>
              <w:spacing w:after="0" w:line="276" w:lineRule="auto"/>
              <w:ind w:left="20" w:right="20"/>
              <w:jc w:val="right"/>
              <w:rPr>
                <w:rFonts w:ascii="Times New Roman" w:eastAsia="Times New Roman" w:hAnsi="Times New Roman" w:cs="Times New Roman"/>
                <w:b/>
                <w:sz w:val="18"/>
                <w:szCs w:val="18"/>
              </w:rPr>
            </w:pPr>
            <w:r w:rsidRPr="00724B0D">
              <w:rPr>
                <w:rFonts w:ascii="Times New Roman" w:eastAsia="Times New Roman" w:hAnsi="Times New Roman" w:cs="Times New Roman"/>
                <w:b/>
                <w:sz w:val="18"/>
                <w:szCs w:val="18"/>
              </w:rPr>
              <w:t>59,450,000</w:t>
            </w:r>
          </w:p>
        </w:tc>
        <w:tc>
          <w:tcPr>
            <w:tcW w:w="685" w:type="pct"/>
            <w:shd w:val="clear" w:color="auto" w:fill="FFFFFF"/>
            <w:tcMar>
              <w:top w:w="0" w:type="dxa"/>
              <w:left w:w="0" w:type="dxa"/>
              <w:bottom w:w="0" w:type="dxa"/>
              <w:right w:w="0" w:type="dxa"/>
            </w:tcMar>
            <w:vAlign w:val="bottom"/>
          </w:tcPr>
          <w:p w14:paraId="000039ED" w14:textId="77777777" w:rsidR="009E2F47" w:rsidRPr="00724B0D" w:rsidRDefault="0014541B" w:rsidP="00724B0D">
            <w:pPr>
              <w:spacing w:after="0" w:line="276" w:lineRule="auto"/>
              <w:ind w:left="20" w:right="20"/>
              <w:jc w:val="right"/>
              <w:rPr>
                <w:rFonts w:ascii="Times New Roman" w:eastAsia="Times New Roman" w:hAnsi="Times New Roman" w:cs="Times New Roman"/>
                <w:b/>
                <w:sz w:val="18"/>
                <w:szCs w:val="18"/>
              </w:rPr>
            </w:pPr>
            <w:r w:rsidRPr="00724B0D">
              <w:rPr>
                <w:rFonts w:ascii="Times New Roman" w:eastAsia="Times New Roman" w:hAnsi="Times New Roman" w:cs="Times New Roman"/>
                <w:b/>
                <w:sz w:val="18"/>
                <w:szCs w:val="18"/>
              </w:rPr>
              <w:t>-</w:t>
            </w:r>
          </w:p>
        </w:tc>
        <w:tc>
          <w:tcPr>
            <w:tcW w:w="736" w:type="pct"/>
            <w:shd w:val="clear" w:color="auto" w:fill="FFFFFF"/>
            <w:tcMar>
              <w:top w:w="0" w:type="dxa"/>
              <w:left w:w="0" w:type="dxa"/>
              <w:bottom w:w="0" w:type="dxa"/>
              <w:right w:w="0" w:type="dxa"/>
            </w:tcMar>
            <w:vAlign w:val="bottom"/>
          </w:tcPr>
          <w:p w14:paraId="000039EE" w14:textId="77777777" w:rsidR="009E2F47" w:rsidRPr="00724B0D" w:rsidRDefault="0014541B" w:rsidP="00724B0D">
            <w:pPr>
              <w:spacing w:after="0" w:line="276" w:lineRule="auto"/>
              <w:ind w:left="20" w:right="20"/>
              <w:jc w:val="right"/>
              <w:rPr>
                <w:rFonts w:ascii="Times New Roman" w:eastAsia="Times New Roman" w:hAnsi="Times New Roman" w:cs="Times New Roman"/>
                <w:b/>
                <w:sz w:val="18"/>
                <w:szCs w:val="18"/>
              </w:rPr>
            </w:pPr>
            <w:r w:rsidRPr="00724B0D">
              <w:rPr>
                <w:rFonts w:ascii="Times New Roman" w:eastAsia="Times New Roman" w:hAnsi="Times New Roman" w:cs="Times New Roman"/>
                <w:b/>
                <w:sz w:val="18"/>
                <w:szCs w:val="18"/>
              </w:rPr>
              <w:t>59,450,000</w:t>
            </w:r>
          </w:p>
        </w:tc>
      </w:tr>
    </w:tbl>
    <w:p w14:paraId="489DEE89" w14:textId="77777777" w:rsidR="00955616" w:rsidRPr="00EA77A4" w:rsidRDefault="00955616" w:rsidP="00EA77A4"/>
    <w:p w14:paraId="18ED5285" w14:textId="77777777" w:rsidR="00955616" w:rsidRDefault="00955616">
      <w:pPr>
        <w:rPr>
          <w:rFonts w:ascii="Times New Roman" w:eastAsiaTheme="majorEastAsia" w:hAnsi="Times New Roman" w:cs="Times New Roman"/>
          <w:b/>
          <w:color w:val="000000"/>
          <w:sz w:val="24"/>
          <w:szCs w:val="24"/>
          <w:lang w:val="en-US"/>
        </w:rPr>
      </w:pPr>
      <w:r>
        <w:rPr>
          <w:rFonts w:ascii="Times New Roman" w:hAnsi="Times New Roman" w:cs="Times New Roman"/>
          <w:b/>
          <w:color w:val="000000"/>
          <w:sz w:val="24"/>
          <w:szCs w:val="24"/>
        </w:rPr>
        <w:br w:type="page"/>
      </w:r>
    </w:p>
    <w:p w14:paraId="000039F0" w14:textId="638376E1" w:rsidR="009E2F47" w:rsidRPr="00EA77A4" w:rsidRDefault="00955616" w:rsidP="00EA77A4">
      <w:pPr>
        <w:spacing w:after="0"/>
        <w:rPr>
          <w:rFonts w:ascii="Times New Roman" w:hAnsi="Times New Roman" w:cs="Times New Roman"/>
          <w:b/>
          <w:bCs/>
          <w:sz w:val="24"/>
          <w:szCs w:val="24"/>
        </w:rPr>
      </w:pPr>
      <w:r w:rsidRPr="00EA77A4">
        <w:rPr>
          <w:rFonts w:ascii="Times New Roman" w:hAnsi="Times New Roman" w:cs="Times New Roman"/>
          <w:b/>
          <w:bCs/>
          <w:sz w:val="24"/>
          <w:szCs w:val="24"/>
        </w:rPr>
        <w:lastRenderedPageBreak/>
        <w:t>Recurrent Expenditure Summary 2023/2024 and Projected Expenditure Summary for 2024/2025  - 2025/2026</w:t>
      </w:r>
    </w:p>
    <w:tbl>
      <w:tblPr>
        <w:tblStyle w:val="afffffffff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732"/>
        <w:gridCol w:w="4374"/>
        <w:gridCol w:w="1180"/>
        <w:gridCol w:w="1117"/>
        <w:gridCol w:w="1117"/>
      </w:tblGrid>
      <w:tr w:rsidR="009E2F47" w:rsidRPr="00955616" w14:paraId="28FECD74" w14:textId="77777777" w:rsidTr="00955616">
        <w:trPr>
          <w:trHeight w:val="390"/>
          <w:tblHeader/>
        </w:trPr>
        <w:tc>
          <w:tcPr>
            <w:tcW w:w="1298" w:type="pct"/>
            <w:vMerge w:val="restart"/>
            <w:tcMar>
              <w:top w:w="0" w:type="dxa"/>
              <w:left w:w="40" w:type="dxa"/>
              <w:bottom w:w="0" w:type="dxa"/>
              <w:right w:w="40" w:type="dxa"/>
            </w:tcMar>
            <w:vAlign w:val="bottom"/>
          </w:tcPr>
          <w:p w14:paraId="000039F1" w14:textId="725B905A" w:rsidR="009E2F47" w:rsidRPr="00955616" w:rsidRDefault="00955616" w:rsidP="00955616">
            <w:pPr>
              <w:spacing w:before="240" w:after="0" w:line="276" w:lineRule="auto"/>
              <w:ind w:left="113"/>
              <w:jc w:val="center"/>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Head</w:t>
            </w:r>
          </w:p>
        </w:tc>
        <w:tc>
          <w:tcPr>
            <w:tcW w:w="2079" w:type="pct"/>
            <w:vMerge w:val="restart"/>
            <w:tcMar>
              <w:top w:w="0" w:type="dxa"/>
              <w:left w:w="40" w:type="dxa"/>
              <w:bottom w:w="0" w:type="dxa"/>
              <w:right w:w="40" w:type="dxa"/>
            </w:tcMar>
            <w:vAlign w:val="bottom"/>
          </w:tcPr>
          <w:p w14:paraId="000039F2" w14:textId="314B74B1" w:rsidR="009E2F47" w:rsidRPr="00955616" w:rsidRDefault="00955616" w:rsidP="00955616">
            <w:pPr>
              <w:spacing w:after="0" w:line="276" w:lineRule="auto"/>
              <w:ind w:left="170"/>
              <w:jc w:val="center"/>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Title</w:t>
            </w:r>
          </w:p>
        </w:tc>
        <w:tc>
          <w:tcPr>
            <w:tcW w:w="561" w:type="pct"/>
            <w:vMerge w:val="restart"/>
            <w:tcMar>
              <w:top w:w="0" w:type="dxa"/>
              <w:left w:w="40" w:type="dxa"/>
              <w:bottom w:w="0" w:type="dxa"/>
              <w:right w:w="40" w:type="dxa"/>
            </w:tcMar>
          </w:tcPr>
          <w:p w14:paraId="000039F3" w14:textId="77777777" w:rsidR="009E2F47" w:rsidRPr="00955616" w:rsidRDefault="0014541B" w:rsidP="00955616">
            <w:pPr>
              <w:spacing w:before="240" w:after="0" w:line="276" w:lineRule="auto"/>
              <w:ind w:left="-180"/>
              <w:jc w:val="center"/>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 xml:space="preserve"> </w:t>
            </w:r>
          </w:p>
          <w:p w14:paraId="000039F4" w14:textId="77777777" w:rsidR="009E2F47" w:rsidRPr="00955616" w:rsidRDefault="0014541B" w:rsidP="00955616">
            <w:pPr>
              <w:spacing w:after="0" w:line="276" w:lineRule="auto"/>
              <w:ind w:left="-180" w:right="40"/>
              <w:jc w:val="center"/>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Estimates</w:t>
            </w:r>
          </w:p>
          <w:p w14:paraId="000039F5" w14:textId="77777777" w:rsidR="009E2F47" w:rsidRPr="00955616" w:rsidRDefault="0014541B" w:rsidP="00955616">
            <w:pPr>
              <w:spacing w:before="240" w:after="0" w:line="276" w:lineRule="auto"/>
              <w:ind w:left="-180"/>
              <w:jc w:val="center"/>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2023/2024</w:t>
            </w:r>
          </w:p>
        </w:tc>
        <w:tc>
          <w:tcPr>
            <w:tcW w:w="1062" w:type="pct"/>
            <w:gridSpan w:val="2"/>
            <w:tcMar>
              <w:top w:w="0" w:type="dxa"/>
              <w:left w:w="40" w:type="dxa"/>
              <w:bottom w:w="0" w:type="dxa"/>
              <w:right w:w="40" w:type="dxa"/>
            </w:tcMar>
            <w:vAlign w:val="bottom"/>
          </w:tcPr>
          <w:p w14:paraId="000039F6" w14:textId="77777777" w:rsidR="009E2F47" w:rsidRPr="00955616" w:rsidRDefault="0014541B" w:rsidP="00955616">
            <w:pPr>
              <w:spacing w:after="0" w:line="276" w:lineRule="auto"/>
              <w:ind w:left="-180"/>
              <w:jc w:val="center"/>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Projected Estimates</w:t>
            </w:r>
          </w:p>
        </w:tc>
      </w:tr>
      <w:tr w:rsidR="009E2F47" w:rsidRPr="00955616" w14:paraId="521CB43B" w14:textId="77777777" w:rsidTr="00955616">
        <w:trPr>
          <w:trHeight w:val="390"/>
          <w:tblHeader/>
        </w:trPr>
        <w:tc>
          <w:tcPr>
            <w:tcW w:w="1298" w:type="pct"/>
            <w:vMerge/>
            <w:shd w:val="clear" w:color="auto" w:fill="auto"/>
            <w:tcMar>
              <w:top w:w="100" w:type="dxa"/>
              <w:left w:w="100" w:type="dxa"/>
              <w:bottom w:w="100" w:type="dxa"/>
              <w:right w:w="100" w:type="dxa"/>
            </w:tcMar>
          </w:tcPr>
          <w:p w14:paraId="000039F8" w14:textId="77777777" w:rsidR="009E2F47" w:rsidRPr="00955616" w:rsidRDefault="009E2F47" w:rsidP="00955616">
            <w:pPr>
              <w:spacing w:line="276" w:lineRule="auto"/>
              <w:ind w:left="113"/>
              <w:rPr>
                <w:rFonts w:ascii="Times New Roman" w:hAnsi="Times New Roman" w:cs="Times New Roman"/>
                <w:b/>
                <w:sz w:val="20"/>
                <w:szCs w:val="20"/>
              </w:rPr>
            </w:pPr>
          </w:p>
        </w:tc>
        <w:tc>
          <w:tcPr>
            <w:tcW w:w="2079" w:type="pct"/>
            <w:vMerge/>
            <w:shd w:val="clear" w:color="auto" w:fill="auto"/>
            <w:tcMar>
              <w:top w:w="100" w:type="dxa"/>
              <w:left w:w="100" w:type="dxa"/>
              <w:bottom w:w="100" w:type="dxa"/>
              <w:right w:w="100" w:type="dxa"/>
            </w:tcMar>
          </w:tcPr>
          <w:p w14:paraId="000039F9" w14:textId="77777777" w:rsidR="009E2F47" w:rsidRPr="00955616" w:rsidRDefault="009E2F47" w:rsidP="00955616">
            <w:pPr>
              <w:spacing w:line="276" w:lineRule="auto"/>
              <w:ind w:left="170"/>
              <w:rPr>
                <w:rFonts w:ascii="Times New Roman" w:hAnsi="Times New Roman" w:cs="Times New Roman"/>
                <w:b/>
                <w:sz w:val="20"/>
                <w:szCs w:val="20"/>
              </w:rPr>
            </w:pPr>
          </w:p>
        </w:tc>
        <w:tc>
          <w:tcPr>
            <w:tcW w:w="561" w:type="pct"/>
            <w:vMerge/>
            <w:shd w:val="clear" w:color="auto" w:fill="auto"/>
            <w:tcMar>
              <w:top w:w="100" w:type="dxa"/>
              <w:left w:w="100" w:type="dxa"/>
              <w:bottom w:w="100" w:type="dxa"/>
              <w:right w:w="100" w:type="dxa"/>
            </w:tcMar>
          </w:tcPr>
          <w:p w14:paraId="000039FA" w14:textId="77777777" w:rsidR="009E2F47" w:rsidRPr="00955616" w:rsidRDefault="009E2F47" w:rsidP="00955616">
            <w:pPr>
              <w:spacing w:line="276" w:lineRule="auto"/>
              <w:ind w:left="-180"/>
              <w:rPr>
                <w:rFonts w:ascii="Times New Roman" w:hAnsi="Times New Roman" w:cs="Times New Roman"/>
                <w:b/>
                <w:sz w:val="20"/>
                <w:szCs w:val="20"/>
              </w:rPr>
            </w:pPr>
          </w:p>
        </w:tc>
        <w:tc>
          <w:tcPr>
            <w:tcW w:w="531" w:type="pct"/>
            <w:shd w:val="clear" w:color="auto" w:fill="auto"/>
            <w:tcMar>
              <w:top w:w="0" w:type="dxa"/>
              <w:left w:w="40" w:type="dxa"/>
              <w:bottom w:w="0" w:type="dxa"/>
              <w:right w:w="40" w:type="dxa"/>
            </w:tcMar>
            <w:vAlign w:val="bottom"/>
          </w:tcPr>
          <w:p w14:paraId="000039FB" w14:textId="77777777" w:rsidR="009E2F47" w:rsidRPr="00955616" w:rsidRDefault="0014541B" w:rsidP="00955616">
            <w:pPr>
              <w:spacing w:before="240" w:after="0" w:line="276" w:lineRule="auto"/>
              <w:ind w:left="-180"/>
              <w:jc w:val="center"/>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2024/2025</w:t>
            </w:r>
          </w:p>
        </w:tc>
        <w:tc>
          <w:tcPr>
            <w:tcW w:w="531" w:type="pct"/>
            <w:shd w:val="clear" w:color="auto" w:fill="auto"/>
            <w:tcMar>
              <w:top w:w="0" w:type="dxa"/>
              <w:left w:w="40" w:type="dxa"/>
              <w:bottom w:w="0" w:type="dxa"/>
              <w:right w:w="40" w:type="dxa"/>
            </w:tcMar>
            <w:vAlign w:val="bottom"/>
          </w:tcPr>
          <w:p w14:paraId="000039FC" w14:textId="77777777" w:rsidR="009E2F47" w:rsidRPr="00955616" w:rsidRDefault="0014541B" w:rsidP="00955616">
            <w:pPr>
              <w:spacing w:before="240" w:after="0" w:line="276" w:lineRule="auto"/>
              <w:ind w:left="-180"/>
              <w:jc w:val="center"/>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2025/2026</w:t>
            </w:r>
          </w:p>
        </w:tc>
      </w:tr>
      <w:tr w:rsidR="009E2F47" w:rsidRPr="00955616" w14:paraId="323B1426" w14:textId="77777777" w:rsidTr="00955616">
        <w:trPr>
          <w:trHeight w:val="795"/>
        </w:trPr>
        <w:tc>
          <w:tcPr>
            <w:tcW w:w="1298" w:type="pct"/>
            <w:shd w:val="clear" w:color="auto" w:fill="auto"/>
            <w:tcMar>
              <w:top w:w="0" w:type="dxa"/>
              <w:left w:w="40" w:type="dxa"/>
              <w:bottom w:w="0" w:type="dxa"/>
              <w:right w:w="40" w:type="dxa"/>
            </w:tcMar>
            <w:vAlign w:val="bottom"/>
          </w:tcPr>
          <w:p w14:paraId="000039FD" w14:textId="77777777" w:rsidR="009E2F47" w:rsidRPr="00955616" w:rsidRDefault="0014541B" w:rsidP="00955616">
            <w:pPr>
              <w:spacing w:before="240" w:after="0" w:line="276" w:lineRule="auto"/>
              <w:ind w:left="113"/>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4334000101 Administration- Partnership,</w:t>
            </w:r>
          </w:p>
          <w:p w14:paraId="229FF406" w14:textId="77777777" w:rsidR="009E2F47" w:rsidRPr="00955616" w:rsidRDefault="0014541B" w:rsidP="00955616">
            <w:pPr>
              <w:spacing w:before="240" w:after="0" w:line="276" w:lineRule="auto"/>
              <w:ind w:left="113"/>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Liaison and Linkages</w:t>
            </w:r>
          </w:p>
          <w:p w14:paraId="000039FE" w14:textId="77777777" w:rsidR="00955616" w:rsidRPr="00955616" w:rsidRDefault="00955616" w:rsidP="00955616">
            <w:pPr>
              <w:spacing w:before="240" w:after="0" w:line="276" w:lineRule="auto"/>
              <w:ind w:left="113"/>
              <w:rPr>
                <w:rFonts w:ascii="Times New Roman" w:eastAsia="Times New Roman" w:hAnsi="Times New Roman" w:cs="Times New Roman"/>
                <w:b/>
                <w:sz w:val="20"/>
                <w:szCs w:val="20"/>
              </w:rPr>
            </w:pPr>
          </w:p>
        </w:tc>
        <w:tc>
          <w:tcPr>
            <w:tcW w:w="2079" w:type="pct"/>
            <w:shd w:val="clear" w:color="auto" w:fill="auto"/>
            <w:tcMar>
              <w:top w:w="0" w:type="dxa"/>
              <w:left w:w="40" w:type="dxa"/>
              <w:bottom w:w="0" w:type="dxa"/>
              <w:right w:w="40" w:type="dxa"/>
            </w:tcMar>
            <w:vAlign w:val="bottom"/>
          </w:tcPr>
          <w:p w14:paraId="000039FF" w14:textId="77777777" w:rsidR="009E2F47" w:rsidRPr="00955616" w:rsidRDefault="0014541B" w:rsidP="00955616">
            <w:pPr>
              <w:spacing w:before="240" w:after="0" w:line="276" w:lineRule="auto"/>
              <w:ind w:left="170"/>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2210100 Utilities Supplies and Services</w:t>
            </w:r>
          </w:p>
        </w:tc>
        <w:tc>
          <w:tcPr>
            <w:tcW w:w="561" w:type="pct"/>
            <w:shd w:val="clear" w:color="auto" w:fill="auto"/>
            <w:tcMar>
              <w:top w:w="0" w:type="dxa"/>
              <w:left w:w="40" w:type="dxa"/>
              <w:bottom w:w="0" w:type="dxa"/>
              <w:right w:w="40" w:type="dxa"/>
            </w:tcMar>
            <w:vAlign w:val="bottom"/>
          </w:tcPr>
          <w:p w14:paraId="00003A00" w14:textId="77777777" w:rsidR="009E2F47" w:rsidRPr="00955616" w:rsidRDefault="0014541B" w:rsidP="00955616">
            <w:pPr>
              <w:spacing w:before="240" w:after="0" w:line="276" w:lineRule="auto"/>
              <w:ind w:left="-18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90,000</w:t>
            </w:r>
          </w:p>
        </w:tc>
        <w:tc>
          <w:tcPr>
            <w:tcW w:w="531" w:type="pct"/>
            <w:shd w:val="clear" w:color="auto" w:fill="auto"/>
            <w:tcMar>
              <w:top w:w="0" w:type="dxa"/>
              <w:left w:w="40" w:type="dxa"/>
              <w:bottom w:w="0" w:type="dxa"/>
              <w:right w:w="40" w:type="dxa"/>
            </w:tcMar>
            <w:vAlign w:val="bottom"/>
          </w:tcPr>
          <w:p w14:paraId="00003A01" w14:textId="77777777" w:rsidR="009E2F47" w:rsidRPr="00955616" w:rsidRDefault="0014541B" w:rsidP="00955616">
            <w:pPr>
              <w:spacing w:before="240" w:after="0" w:line="276" w:lineRule="auto"/>
              <w:ind w:left="-18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92,700</w:t>
            </w:r>
          </w:p>
        </w:tc>
        <w:tc>
          <w:tcPr>
            <w:tcW w:w="531" w:type="pct"/>
            <w:shd w:val="clear" w:color="auto" w:fill="auto"/>
            <w:tcMar>
              <w:top w:w="0" w:type="dxa"/>
              <w:left w:w="40" w:type="dxa"/>
              <w:bottom w:w="0" w:type="dxa"/>
              <w:right w:w="40" w:type="dxa"/>
            </w:tcMar>
            <w:vAlign w:val="bottom"/>
          </w:tcPr>
          <w:p w14:paraId="00003A02" w14:textId="77777777" w:rsidR="009E2F47" w:rsidRPr="00955616" w:rsidRDefault="0014541B" w:rsidP="00955616">
            <w:pPr>
              <w:spacing w:before="240" w:after="0" w:line="276" w:lineRule="auto"/>
              <w:ind w:left="-18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95,482</w:t>
            </w:r>
          </w:p>
        </w:tc>
      </w:tr>
      <w:tr w:rsidR="009E2F47" w:rsidRPr="00955616" w14:paraId="1F80D20B" w14:textId="77777777" w:rsidTr="00955616">
        <w:trPr>
          <w:trHeight w:val="330"/>
        </w:trPr>
        <w:tc>
          <w:tcPr>
            <w:tcW w:w="1298" w:type="pct"/>
            <w:shd w:val="clear" w:color="auto" w:fill="auto"/>
            <w:tcMar>
              <w:top w:w="0" w:type="dxa"/>
              <w:left w:w="40" w:type="dxa"/>
              <w:bottom w:w="0" w:type="dxa"/>
              <w:right w:w="40" w:type="dxa"/>
            </w:tcMar>
          </w:tcPr>
          <w:p w14:paraId="00003A03" w14:textId="77777777" w:rsidR="009E2F47" w:rsidRPr="00955616" w:rsidRDefault="0014541B" w:rsidP="00955616">
            <w:pPr>
              <w:spacing w:before="240" w:after="0" w:line="276" w:lineRule="auto"/>
              <w:ind w:left="113"/>
              <w:rPr>
                <w:rFonts w:ascii="Times New Roman" w:hAnsi="Times New Roman" w:cs="Times New Roman"/>
                <w:sz w:val="20"/>
                <w:szCs w:val="20"/>
              </w:rPr>
            </w:pPr>
            <w:r w:rsidRPr="00955616">
              <w:rPr>
                <w:rFonts w:ascii="Times New Roman" w:hAnsi="Times New Roman" w:cs="Times New Roman"/>
                <w:sz w:val="20"/>
                <w:szCs w:val="20"/>
              </w:rPr>
              <w:t xml:space="preserve"> </w:t>
            </w:r>
          </w:p>
        </w:tc>
        <w:tc>
          <w:tcPr>
            <w:tcW w:w="2079" w:type="pct"/>
            <w:shd w:val="clear" w:color="auto" w:fill="auto"/>
            <w:tcMar>
              <w:top w:w="0" w:type="dxa"/>
              <w:left w:w="40" w:type="dxa"/>
              <w:bottom w:w="0" w:type="dxa"/>
              <w:right w:w="40" w:type="dxa"/>
            </w:tcMar>
          </w:tcPr>
          <w:p w14:paraId="00003A04" w14:textId="77777777" w:rsidR="009E2F47" w:rsidRPr="00955616" w:rsidRDefault="0014541B" w:rsidP="00955616">
            <w:pPr>
              <w:spacing w:before="240" w:after="0" w:line="276" w:lineRule="auto"/>
              <w:ind w:left="170"/>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2210102 Water and sewerage charges</w:t>
            </w:r>
          </w:p>
        </w:tc>
        <w:tc>
          <w:tcPr>
            <w:tcW w:w="561" w:type="pct"/>
            <w:shd w:val="clear" w:color="auto" w:fill="auto"/>
            <w:tcMar>
              <w:top w:w="0" w:type="dxa"/>
              <w:left w:w="40" w:type="dxa"/>
              <w:bottom w:w="0" w:type="dxa"/>
              <w:right w:w="40" w:type="dxa"/>
            </w:tcMar>
          </w:tcPr>
          <w:p w14:paraId="00003A05"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45,000</w:t>
            </w:r>
          </w:p>
        </w:tc>
        <w:tc>
          <w:tcPr>
            <w:tcW w:w="531" w:type="pct"/>
            <w:shd w:val="clear" w:color="auto" w:fill="auto"/>
            <w:tcMar>
              <w:top w:w="0" w:type="dxa"/>
              <w:left w:w="40" w:type="dxa"/>
              <w:bottom w:w="0" w:type="dxa"/>
              <w:right w:w="40" w:type="dxa"/>
            </w:tcMar>
          </w:tcPr>
          <w:p w14:paraId="00003A06"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46,350</w:t>
            </w:r>
          </w:p>
        </w:tc>
        <w:tc>
          <w:tcPr>
            <w:tcW w:w="531" w:type="pct"/>
            <w:shd w:val="clear" w:color="auto" w:fill="auto"/>
            <w:tcMar>
              <w:top w:w="0" w:type="dxa"/>
              <w:left w:w="40" w:type="dxa"/>
              <w:bottom w:w="0" w:type="dxa"/>
              <w:right w:w="40" w:type="dxa"/>
            </w:tcMar>
          </w:tcPr>
          <w:p w14:paraId="00003A07"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47,741</w:t>
            </w:r>
          </w:p>
        </w:tc>
      </w:tr>
      <w:tr w:rsidR="009E2F47" w:rsidRPr="00955616" w14:paraId="2C06BA7A" w14:textId="77777777" w:rsidTr="00955616">
        <w:trPr>
          <w:trHeight w:val="330"/>
        </w:trPr>
        <w:tc>
          <w:tcPr>
            <w:tcW w:w="1298" w:type="pct"/>
            <w:shd w:val="clear" w:color="auto" w:fill="auto"/>
            <w:tcMar>
              <w:top w:w="0" w:type="dxa"/>
              <w:left w:w="40" w:type="dxa"/>
              <w:bottom w:w="0" w:type="dxa"/>
              <w:right w:w="40" w:type="dxa"/>
            </w:tcMar>
          </w:tcPr>
          <w:p w14:paraId="00003A08" w14:textId="77777777" w:rsidR="009E2F47" w:rsidRPr="00955616" w:rsidRDefault="0014541B" w:rsidP="00955616">
            <w:pPr>
              <w:spacing w:before="240" w:after="0" w:line="276" w:lineRule="auto"/>
              <w:ind w:left="113"/>
              <w:rPr>
                <w:rFonts w:ascii="Times New Roman" w:hAnsi="Times New Roman" w:cs="Times New Roman"/>
                <w:sz w:val="20"/>
                <w:szCs w:val="20"/>
              </w:rPr>
            </w:pPr>
            <w:r w:rsidRPr="00955616">
              <w:rPr>
                <w:rFonts w:ascii="Times New Roman" w:hAnsi="Times New Roman" w:cs="Times New Roman"/>
                <w:sz w:val="20"/>
                <w:szCs w:val="20"/>
              </w:rPr>
              <w:t xml:space="preserve"> </w:t>
            </w:r>
          </w:p>
        </w:tc>
        <w:tc>
          <w:tcPr>
            <w:tcW w:w="2079" w:type="pct"/>
            <w:shd w:val="clear" w:color="auto" w:fill="auto"/>
            <w:tcMar>
              <w:top w:w="0" w:type="dxa"/>
              <w:left w:w="40" w:type="dxa"/>
              <w:bottom w:w="0" w:type="dxa"/>
              <w:right w:w="40" w:type="dxa"/>
            </w:tcMar>
          </w:tcPr>
          <w:p w14:paraId="00003A09" w14:textId="77777777" w:rsidR="009E2F47" w:rsidRPr="00955616" w:rsidRDefault="0014541B" w:rsidP="00955616">
            <w:pPr>
              <w:spacing w:before="240" w:after="0" w:line="276" w:lineRule="auto"/>
              <w:ind w:left="170"/>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2210103 Gas expenses</w:t>
            </w:r>
          </w:p>
        </w:tc>
        <w:tc>
          <w:tcPr>
            <w:tcW w:w="561" w:type="pct"/>
            <w:shd w:val="clear" w:color="auto" w:fill="auto"/>
            <w:tcMar>
              <w:top w:w="0" w:type="dxa"/>
              <w:left w:w="40" w:type="dxa"/>
              <w:bottom w:w="0" w:type="dxa"/>
              <w:right w:w="40" w:type="dxa"/>
            </w:tcMar>
          </w:tcPr>
          <w:p w14:paraId="00003A0A"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45,000</w:t>
            </w:r>
          </w:p>
        </w:tc>
        <w:tc>
          <w:tcPr>
            <w:tcW w:w="531" w:type="pct"/>
            <w:shd w:val="clear" w:color="auto" w:fill="auto"/>
            <w:tcMar>
              <w:top w:w="0" w:type="dxa"/>
              <w:left w:w="40" w:type="dxa"/>
              <w:bottom w:w="0" w:type="dxa"/>
              <w:right w:w="40" w:type="dxa"/>
            </w:tcMar>
          </w:tcPr>
          <w:p w14:paraId="00003A0B"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46,350</w:t>
            </w:r>
          </w:p>
        </w:tc>
        <w:tc>
          <w:tcPr>
            <w:tcW w:w="531" w:type="pct"/>
            <w:shd w:val="clear" w:color="auto" w:fill="auto"/>
            <w:tcMar>
              <w:top w:w="0" w:type="dxa"/>
              <w:left w:w="40" w:type="dxa"/>
              <w:bottom w:w="0" w:type="dxa"/>
              <w:right w:w="40" w:type="dxa"/>
            </w:tcMar>
          </w:tcPr>
          <w:p w14:paraId="00003A0C"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47,741</w:t>
            </w:r>
          </w:p>
        </w:tc>
      </w:tr>
      <w:tr w:rsidR="009E2F47" w:rsidRPr="00955616" w14:paraId="192CA2EE" w14:textId="77777777" w:rsidTr="00955616">
        <w:trPr>
          <w:trHeight w:val="330"/>
        </w:trPr>
        <w:tc>
          <w:tcPr>
            <w:tcW w:w="1298" w:type="pct"/>
            <w:shd w:val="clear" w:color="auto" w:fill="auto"/>
            <w:tcMar>
              <w:top w:w="0" w:type="dxa"/>
              <w:left w:w="40" w:type="dxa"/>
              <w:bottom w:w="0" w:type="dxa"/>
              <w:right w:w="40" w:type="dxa"/>
            </w:tcMar>
          </w:tcPr>
          <w:p w14:paraId="00003A0D" w14:textId="77777777" w:rsidR="009E2F47" w:rsidRPr="00955616" w:rsidRDefault="0014541B" w:rsidP="00955616">
            <w:pPr>
              <w:spacing w:before="240" w:after="0" w:line="276" w:lineRule="auto"/>
              <w:ind w:left="113"/>
              <w:rPr>
                <w:rFonts w:ascii="Times New Roman" w:hAnsi="Times New Roman" w:cs="Times New Roman"/>
                <w:sz w:val="20"/>
                <w:szCs w:val="20"/>
              </w:rPr>
            </w:pPr>
            <w:r w:rsidRPr="00955616">
              <w:rPr>
                <w:rFonts w:ascii="Times New Roman" w:hAnsi="Times New Roman" w:cs="Times New Roman"/>
                <w:sz w:val="20"/>
                <w:szCs w:val="20"/>
              </w:rPr>
              <w:t xml:space="preserve"> </w:t>
            </w:r>
          </w:p>
        </w:tc>
        <w:tc>
          <w:tcPr>
            <w:tcW w:w="2079" w:type="pct"/>
            <w:shd w:val="clear" w:color="auto" w:fill="auto"/>
            <w:tcMar>
              <w:top w:w="0" w:type="dxa"/>
              <w:left w:w="40" w:type="dxa"/>
              <w:bottom w:w="0" w:type="dxa"/>
              <w:right w:w="40" w:type="dxa"/>
            </w:tcMar>
          </w:tcPr>
          <w:p w14:paraId="00003A0E" w14:textId="77777777" w:rsidR="009E2F47" w:rsidRPr="00955616" w:rsidRDefault="0014541B" w:rsidP="00955616">
            <w:pPr>
              <w:spacing w:before="240" w:after="0" w:line="276" w:lineRule="auto"/>
              <w:ind w:left="170"/>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2210200 Communication, Supplies and Services</w:t>
            </w:r>
          </w:p>
        </w:tc>
        <w:tc>
          <w:tcPr>
            <w:tcW w:w="561" w:type="pct"/>
            <w:shd w:val="clear" w:color="auto" w:fill="auto"/>
            <w:tcMar>
              <w:top w:w="0" w:type="dxa"/>
              <w:left w:w="40" w:type="dxa"/>
              <w:bottom w:w="0" w:type="dxa"/>
              <w:right w:w="40" w:type="dxa"/>
            </w:tcMar>
          </w:tcPr>
          <w:p w14:paraId="00003A0F" w14:textId="77777777" w:rsidR="009E2F47" w:rsidRPr="00955616" w:rsidRDefault="0014541B" w:rsidP="00955616">
            <w:pPr>
              <w:spacing w:before="240" w:after="0" w:line="276" w:lineRule="auto"/>
              <w:ind w:left="-18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585,000</w:t>
            </w:r>
          </w:p>
        </w:tc>
        <w:tc>
          <w:tcPr>
            <w:tcW w:w="531" w:type="pct"/>
            <w:shd w:val="clear" w:color="auto" w:fill="auto"/>
            <w:tcMar>
              <w:top w:w="0" w:type="dxa"/>
              <w:left w:w="40" w:type="dxa"/>
              <w:bottom w:w="0" w:type="dxa"/>
              <w:right w:w="40" w:type="dxa"/>
            </w:tcMar>
          </w:tcPr>
          <w:p w14:paraId="00003A10" w14:textId="77777777" w:rsidR="009E2F47" w:rsidRPr="00955616" w:rsidRDefault="0014541B" w:rsidP="00955616">
            <w:pPr>
              <w:spacing w:before="240" w:after="0" w:line="276" w:lineRule="auto"/>
              <w:ind w:left="-18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602,550</w:t>
            </w:r>
          </w:p>
        </w:tc>
        <w:tc>
          <w:tcPr>
            <w:tcW w:w="531" w:type="pct"/>
            <w:shd w:val="clear" w:color="auto" w:fill="auto"/>
            <w:tcMar>
              <w:top w:w="0" w:type="dxa"/>
              <w:left w:w="40" w:type="dxa"/>
              <w:bottom w:w="0" w:type="dxa"/>
              <w:right w:w="40" w:type="dxa"/>
            </w:tcMar>
          </w:tcPr>
          <w:p w14:paraId="00003A11" w14:textId="77777777" w:rsidR="009E2F47" w:rsidRPr="00955616" w:rsidRDefault="0014541B" w:rsidP="00955616">
            <w:pPr>
              <w:spacing w:before="240" w:after="0" w:line="276" w:lineRule="auto"/>
              <w:ind w:left="-18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620,627</w:t>
            </w:r>
          </w:p>
        </w:tc>
      </w:tr>
      <w:tr w:rsidR="009E2F47" w:rsidRPr="00955616" w14:paraId="6073384F" w14:textId="77777777" w:rsidTr="00955616">
        <w:trPr>
          <w:trHeight w:val="330"/>
        </w:trPr>
        <w:tc>
          <w:tcPr>
            <w:tcW w:w="1298" w:type="pct"/>
            <w:shd w:val="clear" w:color="auto" w:fill="auto"/>
            <w:tcMar>
              <w:top w:w="0" w:type="dxa"/>
              <w:left w:w="40" w:type="dxa"/>
              <w:bottom w:w="0" w:type="dxa"/>
              <w:right w:w="40" w:type="dxa"/>
            </w:tcMar>
          </w:tcPr>
          <w:p w14:paraId="00003A12" w14:textId="77777777" w:rsidR="009E2F47" w:rsidRPr="00955616" w:rsidRDefault="0014541B" w:rsidP="00955616">
            <w:pPr>
              <w:spacing w:before="240" w:after="0" w:line="276" w:lineRule="auto"/>
              <w:ind w:left="113"/>
              <w:rPr>
                <w:rFonts w:ascii="Times New Roman" w:hAnsi="Times New Roman" w:cs="Times New Roman"/>
                <w:sz w:val="20"/>
                <w:szCs w:val="20"/>
              </w:rPr>
            </w:pPr>
            <w:r w:rsidRPr="00955616">
              <w:rPr>
                <w:rFonts w:ascii="Times New Roman" w:hAnsi="Times New Roman" w:cs="Times New Roman"/>
                <w:sz w:val="20"/>
                <w:szCs w:val="20"/>
              </w:rPr>
              <w:t xml:space="preserve"> </w:t>
            </w:r>
          </w:p>
        </w:tc>
        <w:tc>
          <w:tcPr>
            <w:tcW w:w="2079" w:type="pct"/>
            <w:shd w:val="clear" w:color="auto" w:fill="auto"/>
            <w:tcMar>
              <w:top w:w="0" w:type="dxa"/>
              <w:left w:w="40" w:type="dxa"/>
              <w:bottom w:w="0" w:type="dxa"/>
              <w:right w:w="40" w:type="dxa"/>
            </w:tcMar>
          </w:tcPr>
          <w:p w14:paraId="00003A13" w14:textId="77777777" w:rsidR="009E2F47" w:rsidRPr="00955616" w:rsidRDefault="0014541B" w:rsidP="00955616">
            <w:pPr>
              <w:spacing w:before="240" w:after="0" w:line="276" w:lineRule="auto"/>
              <w:ind w:left="170"/>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2210201 Telephone, Telex, Facsimile and Mobile Phone Services</w:t>
            </w:r>
          </w:p>
        </w:tc>
        <w:tc>
          <w:tcPr>
            <w:tcW w:w="561" w:type="pct"/>
            <w:shd w:val="clear" w:color="auto" w:fill="auto"/>
            <w:tcMar>
              <w:top w:w="0" w:type="dxa"/>
              <w:left w:w="40" w:type="dxa"/>
              <w:bottom w:w="0" w:type="dxa"/>
              <w:right w:w="40" w:type="dxa"/>
            </w:tcMar>
          </w:tcPr>
          <w:p w14:paraId="00003A14"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540,000</w:t>
            </w:r>
          </w:p>
        </w:tc>
        <w:tc>
          <w:tcPr>
            <w:tcW w:w="531" w:type="pct"/>
            <w:shd w:val="clear" w:color="auto" w:fill="auto"/>
            <w:tcMar>
              <w:top w:w="0" w:type="dxa"/>
              <w:left w:w="40" w:type="dxa"/>
              <w:bottom w:w="0" w:type="dxa"/>
              <w:right w:w="40" w:type="dxa"/>
            </w:tcMar>
          </w:tcPr>
          <w:p w14:paraId="00003A15"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556,200</w:t>
            </w:r>
          </w:p>
        </w:tc>
        <w:tc>
          <w:tcPr>
            <w:tcW w:w="531" w:type="pct"/>
            <w:shd w:val="clear" w:color="auto" w:fill="auto"/>
            <w:tcMar>
              <w:top w:w="0" w:type="dxa"/>
              <w:left w:w="40" w:type="dxa"/>
              <w:bottom w:w="0" w:type="dxa"/>
              <w:right w:w="40" w:type="dxa"/>
            </w:tcMar>
          </w:tcPr>
          <w:p w14:paraId="00003A16"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572,886</w:t>
            </w:r>
          </w:p>
        </w:tc>
      </w:tr>
      <w:tr w:rsidR="009E2F47" w:rsidRPr="00955616" w14:paraId="3F442337" w14:textId="77777777" w:rsidTr="00955616">
        <w:trPr>
          <w:trHeight w:val="285"/>
        </w:trPr>
        <w:tc>
          <w:tcPr>
            <w:tcW w:w="1298" w:type="pct"/>
            <w:shd w:val="clear" w:color="auto" w:fill="auto"/>
            <w:tcMar>
              <w:top w:w="0" w:type="dxa"/>
              <w:left w:w="40" w:type="dxa"/>
              <w:bottom w:w="0" w:type="dxa"/>
              <w:right w:w="40" w:type="dxa"/>
            </w:tcMar>
          </w:tcPr>
          <w:p w14:paraId="00003A17" w14:textId="77777777" w:rsidR="009E2F47" w:rsidRPr="00955616" w:rsidRDefault="0014541B" w:rsidP="00955616">
            <w:pPr>
              <w:spacing w:before="240" w:after="0" w:line="276" w:lineRule="auto"/>
              <w:ind w:left="113"/>
              <w:rPr>
                <w:rFonts w:ascii="Times New Roman" w:hAnsi="Times New Roman" w:cs="Times New Roman"/>
                <w:sz w:val="20"/>
                <w:szCs w:val="20"/>
              </w:rPr>
            </w:pPr>
            <w:r w:rsidRPr="00955616">
              <w:rPr>
                <w:rFonts w:ascii="Times New Roman" w:hAnsi="Times New Roman" w:cs="Times New Roman"/>
                <w:sz w:val="20"/>
                <w:szCs w:val="20"/>
              </w:rPr>
              <w:t xml:space="preserve"> </w:t>
            </w:r>
          </w:p>
        </w:tc>
        <w:tc>
          <w:tcPr>
            <w:tcW w:w="2079" w:type="pct"/>
            <w:shd w:val="clear" w:color="auto" w:fill="auto"/>
            <w:tcMar>
              <w:top w:w="0" w:type="dxa"/>
              <w:left w:w="40" w:type="dxa"/>
              <w:bottom w:w="0" w:type="dxa"/>
              <w:right w:w="40" w:type="dxa"/>
            </w:tcMar>
          </w:tcPr>
          <w:p w14:paraId="00003A18" w14:textId="77777777" w:rsidR="009E2F47" w:rsidRPr="00955616" w:rsidRDefault="0014541B" w:rsidP="00955616">
            <w:pPr>
              <w:spacing w:before="240" w:after="0" w:line="276" w:lineRule="auto"/>
              <w:ind w:left="170"/>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2210203 Courier and Postal Services</w:t>
            </w:r>
          </w:p>
        </w:tc>
        <w:tc>
          <w:tcPr>
            <w:tcW w:w="561" w:type="pct"/>
            <w:shd w:val="clear" w:color="auto" w:fill="auto"/>
            <w:tcMar>
              <w:top w:w="0" w:type="dxa"/>
              <w:left w:w="40" w:type="dxa"/>
              <w:bottom w:w="0" w:type="dxa"/>
              <w:right w:w="40" w:type="dxa"/>
            </w:tcMar>
          </w:tcPr>
          <w:p w14:paraId="00003A19"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45,000</w:t>
            </w:r>
          </w:p>
        </w:tc>
        <w:tc>
          <w:tcPr>
            <w:tcW w:w="531" w:type="pct"/>
            <w:shd w:val="clear" w:color="auto" w:fill="auto"/>
            <w:tcMar>
              <w:top w:w="0" w:type="dxa"/>
              <w:left w:w="40" w:type="dxa"/>
              <w:bottom w:w="0" w:type="dxa"/>
              <w:right w:w="40" w:type="dxa"/>
            </w:tcMar>
          </w:tcPr>
          <w:p w14:paraId="00003A1A"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46,350</w:t>
            </w:r>
          </w:p>
        </w:tc>
        <w:tc>
          <w:tcPr>
            <w:tcW w:w="531" w:type="pct"/>
            <w:shd w:val="clear" w:color="auto" w:fill="auto"/>
            <w:tcMar>
              <w:top w:w="0" w:type="dxa"/>
              <w:left w:w="40" w:type="dxa"/>
              <w:bottom w:w="0" w:type="dxa"/>
              <w:right w:w="40" w:type="dxa"/>
            </w:tcMar>
          </w:tcPr>
          <w:p w14:paraId="00003A1B"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47,741</w:t>
            </w:r>
          </w:p>
        </w:tc>
      </w:tr>
      <w:tr w:rsidR="009E2F47" w:rsidRPr="00955616" w14:paraId="3407B9C4" w14:textId="77777777" w:rsidTr="00955616">
        <w:trPr>
          <w:trHeight w:val="420"/>
        </w:trPr>
        <w:tc>
          <w:tcPr>
            <w:tcW w:w="1298" w:type="pct"/>
            <w:shd w:val="clear" w:color="auto" w:fill="auto"/>
            <w:tcMar>
              <w:top w:w="0" w:type="dxa"/>
              <w:left w:w="40" w:type="dxa"/>
              <w:bottom w:w="0" w:type="dxa"/>
              <w:right w:w="40" w:type="dxa"/>
            </w:tcMar>
          </w:tcPr>
          <w:p w14:paraId="00003A1C" w14:textId="77777777" w:rsidR="009E2F47" w:rsidRPr="00955616" w:rsidRDefault="0014541B" w:rsidP="00955616">
            <w:pPr>
              <w:spacing w:before="240" w:after="0" w:line="276" w:lineRule="auto"/>
              <w:ind w:left="113"/>
              <w:rPr>
                <w:rFonts w:ascii="Times New Roman" w:hAnsi="Times New Roman" w:cs="Times New Roman"/>
                <w:sz w:val="20"/>
                <w:szCs w:val="20"/>
              </w:rPr>
            </w:pPr>
            <w:r w:rsidRPr="00955616">
              <w:rPr>
                <w:rFonts w:ascii="Times New Roman" w:hAnsi="Times New Roman" w:cs="Times New Roman"/>
                <w:sz w:val="20"/>
                <w:szCs w:val="20"/>
              </w:rPr>
              <w:t xml:space="preserve"> </w:t>
            </w:r>
          </w:p>
        </w:tc>
        <w:tc>
          <w:tcPr>
            <w:tcW w:w="2079" w:type="pct"/>
            <w:shd w:val="clear" w:color="auto" w:fill="auto"/>
            <w:tcMar>
              <w:top w:w="0" w:type="dxa"/>
              <w:left w:w="40" w:type="dxa"/>
              <w:bottom w:w="0" w:type="dxa"/>
              <w:right w:w="40" w:type="dxa"/>
            </w:tcMar>
          </w:tcPr>
          <w:p w14:paraId="00003A1D" w14:textId="77777777" w:rsidR="009E2F47" w:rsidRPr="00955616" w:rsidRDefault="0014541B" w:rsidP="00955616">
            <w:pPr>
              <w:spacing w:before="240" w:after="0" w:line="276" w:lineRule="auto"/>
              <w:ind w:left="170"/>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2210300 Domestic Travel and Subsistence, and Other Transportation Costs</w:t>
            </w:r>
          </w:p>
        </w:tc>
        <w:tc>
          <w:tcPr>
            <w:tcW w:w="561" w:type="pct"/>
            <w:shd w:val="clear" w:color="auto" w:fill="auto"/>
            <w:tcMar>
              <w:top w:w="0" w:type="dxa"/>
              <w:left w:w="40" w:type="dxa"/>
              <w:bottom w:w="0" w:type="dxa"/>
              <w:right w:w="40" w:type="dxa"/>
            </w:tcMar>
          </w:tcPr>
          <w:p w14:paraId="00003A1E" w14:textId="77777777" w:rsidR="009E2F47" w:rsidRPr="00955616" w:rsidRDefault="0014541B" w:rsidP="00955616">
            <w:pPr>
              <w:spacing w:before="240" w:after="0" w:line="276" w:lineRule="auto"/>
              <w:ind w:left="-18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2,700,000</w:t>
            </w:r>
          </w:p>
        </w:tc>
        <w:tc>
          <w:tcPr>
            <w:tcW w:w="531" w:type="pct"/>
            <w:shd w:val="clear" w:color="auto" w:fill="auto"/>
            <w:tcMar>
              <w:top w:w="0" w:type="dxa"/>
              <w:left w:w="40" w:type="dxa"/>
              <w:bottom w:w="0" w:type="dxa"/>
              <w:right w:w="40" w:type="dxa"/>
            </w:tcMar>
          </w:tcPr>
          <w:p w14:paraId="00003A1F" w14:textId="77777777" w:rsidR="009E2F47" w:rsidRPr="00955616" w:rsidRDefault="0014541B" w:rsidP="00955616">
            <w:pPr>
              <w:spacing w:before="240" w:after="0" w:line="276" w:lineRule="auto"/>
              <w:ind w:left="-18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2,781,000</w:t>
            </w:r>
          </w:p>
        </w:tc>
        <w:tc>
          <w:tcPr>
            <w:tcW w:w="531" w:type="pct"/>
            <w:shd w:val="clear" w:color="auto" w:fill="auto"/>
            <w:tcMar>
              <w:top w:w="0" w:type="dxa"/>
              <w:left w:w="40" w:type="dxa"/>
              <w:bottom w:w="0" w:type="dxa"/>
              <w:right w:w="40" w:type="dxa"/>
            </w:tcMar>
          </w:tcPr>
          <w:p w14:paraId="00003A20" w14:textId="77777777" w:rsidR="009E2F47" w:rsidRPr="00955616" w:rsidRDefault="0014541B" w:rsidP="00955616">
            <w:pPr>
              <w:spacing w:before="240" w:after="0" w:line="276" w:lineRule="auto"/>
              <w:ind w:left="-18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2,864,430</w:t>
            </w:r>
          </w:p>
        </w:tc>
      </w:tr>
      <w:tr w:rsidR="009E2F47" w:rsidRPr="00955616" w14:paraId="276E644E" w14:textId="77777777" w:rsidTr="00955616">
        <w:trPr>
          <w:trHeight w:val="330"/>
        </w:trPr>
        <w:tc>
          <w:tcPr>
            <w:tcW w:w="1298" w:type="pct"/>
            <w:shd w:val="clear" w:color="auto" w:fill="auto"/>
            <w:tcMar>
              <w:top w:w="0" w:type="dxa"/>
              <w:left w:w="40" w:type="dxa"/>
              <w:bottom w:w="0" w:type="dxa"/>
              <w:right w:w="40" w:type="dxa"/>
            </w:tcMar>
          </w:tcPr>
          <w:p w14:paraId="00003A21" w14:textId="77777777" w:rsidR="009E2F47" w:rsidRPr="00955616" w:rsidRDefault="0014541B" w:rsidP="00955616">
            <w:pPr>
              <w:spacing w:before="240" w:after="0" w:line="276" w:lineRule="auto"/>
              <w:ind w:left="113"/>
              <w:rPr>
                <w:rFonts w:ascii="Times New Roman" w:hAnsi="Times New Roman" w:cs="Times New Roman"/>
                <w:sz w:val="20"/>
                <w:szCs w:val="20"/>
              </w:rPr>
            </w:pPr>
            <w:r w:rsidRPr="00955616">
              <w:rPr>
                <w:rFonts w:ascii="Times New Roman" w:hAnsi="Times New Roman" w:cs="Times New Roman"/>
                <w:sz w:val="20"/>
                <w:szCs w:val="20"/>
              </w:rPr>
              <w:t xml:space="preserve"> </w:t>
            </w:r>
          </w:p>
        </w:tc>
        <w:tc>
          <w:tcPr>
            <w:tcW w:w="2079" w:type="pct"/>
            <w:shd w:val="clear" w:color="auto" w:fill="auto"/>
            <w:tcMar>
              <w:top w:w="0" w:type="dxa"/>
              <w:left w:w="40" w:type="dxa"/>
              <w:bottom w:w="0" w:type="dxa"/>
              <w:right w:w="40" w:type="dxa"/>
            </w:tcMar>
          </w:tcPr>
          <w:p w14:paraId="00003A22" w14:textId="77777777" w:rsidR="009E2F47" w:rsidRPr="00955616" w:rsidRDefault="0014541B" w:rsidP="00955616">
            <w:pPr>
              <w:spacing w:before="240" w:after="0" w:line="276" w:lineRule="auto"/>
              <w:ind w:left="170"/>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2210301 Travel Costs (airlines, bus, railway, mileage allowances, etc.)</w:t>
            </w:r>
          </w:p>
        </w:tc>
        <w:tc>
          <w:tcPr>
            <w:tcW w:w="561" w:type="pct"/>
            <w:shd w:val="clear" w:color="auto" w:fill="auto"/>
            <w:tcMar>
              <w:top w:w="0" w:type="dxa"/>
              <w:left w:w="40" w:type="dxa"/>
              <w:bottom w:w="0" w:type="dxa"/>
              <w:right w:w="40" w:type="dxa"/>
            </w:tcMar>
          </w:tcPr>
          <w:p w14:paraId="00003A23"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1,350,000</w:t>
            </w:r>
          </w:p>
        </w:tc>
        <w:tc>
          <w:tcPr>
            <w:tcW w:w="531" w:type="pct"/>
            <w:shd w:val="clear" w:color="auto" w:fill="auto"/>
            <w:tcMar>
              <w:top w:w="0" w:type="dxa"/>
              <w:left w:w="40" w:type="dxa"/>
              <w:bottom w:w="0" w:type="dxa"/>
              <w:right w:w="40" w:type="dxa"/>
            </w:tcMar>
          </w:tcPr>
          <w:p w14:paraId="00003A24"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1,390,500</w:t>
            </w:r>
          </w:p>
        </w:tc>
        <w:tc>
          <w:tcPr>
            <w:tcW w:w="531" w:type="pct"/>
            <w:shd w:val="clear" w:color="auto" w:fill="auto"/>
            <w:tcMar>
              <w:top w:w="0" w:type="dxa"/>
              <w:left w:w="40" w:type="dxa"/>
              <w:bottom w:w="0" w:type="dxa"/>
              <w:right w:w="40" w:type="dxa"/>
            </w:tcMar>
          </w:tcPr>
          <w:p w14:paraId="00003A25"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1,432,215</w:t>
            </w:r>
          </w:p>
        </w:tc>
      </w:tr>
      <w:tr w:rsidR="009E2F47" w:rsidRPr="00955616" w14:paraId="510ABE7B" w14:textId="77777777" w:rsidTr="00955616">
        <w:trPr>
          <w:trHeight w:val="285"/>
        </w:trPr>
        <w:tc>
          <w:tcPr>
            <w:tcW w:w="1298" w:type="pct"/>
            <w:shd w:val="clear" w:color="auto" w:fill="auto"/>
            <w:tcMar>
              <w:top w:w="0" w:type="dxa"/>
              <w:left w:w="40" w:type="dxa"/>
              <w:bottom w:w="0" w:type="dxa"/>
              <w:right w:w="40" w:type="dxa"/>
            </w:tcMar>
          </w:tcPr>
          <w:p w14:paraId="00003A26" w14:textId="77777777" w:rsidR="009E2F47" w:rsidRPr="00955616" w:rsidRDefault="0014541B" w:rsidP="00955616">
            <w:pPr>
              <w:spacing w:before="240" w:after="0" w:line="276" w:lineRule="auto"/>
              <w:ind w:left="113"/>
              <w:rPr>
                <w:rFonts w:ascii="Times New Roman" w:hAnsi="Times New Roman" w:cs="Times New Roman"/>
                <w:sz w:val="20"/>
                <w:szCs w:val="20"/>
              </w:rPr>
            </w:pPr>
            <w:r w:rsidRPr="00955616">
              <w:rPr>
                <w:rFonts w:ascii="Times New Roman" w:hAnsi="Times New Roman" w:cs="Times New Roman"/>
                <w:sz w:val="20"/>
                <w:szCs w:val="20"/>
              </w:rPr>
              <w:t xml:space="preserve"> </w:t>
            </w:r>
          </w:p>
        </w:tc>
        <w:tc>
          <w:tcPr>
            <w:tcW w:w="2079" w:type="pct"/>
            <w:shd w:val="clear" w:color="auto" w:fill="auto"/>
            <w:tcMar>
              <w:top w:w="0" w:type="dxa"/>
              <w:left w:w="40" w:type="dxa"/>
              <w:bottom w:w="0" w:type="dxa"/>
              <w:right w:w="40" w:type="dxa"/>
            </w:tcMar>
          </w:tcPr>
          <w:p w14:paraId="00003A27" w14:textId="77777777" w:rsidR="009E2F47" w:rsidRPr="00955616" w:rsidRDefault="0014541B" w:rsidP="00955616">
            <w:pPr>
              <w:spacing w:before="240" w:after="0" w:line="276" w:lineRule="auto"/>
              <w:ind w:left="170"/>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2210303 Daily Subsistence Allowance</w:t>
            </w:r>
          </w:p>
        </w:tc>
        <w:tc>
          <w:tcPr>
            <w:tcW w:w="561" w:type="pct"/>
            <w:shd w:val="clear" w:color="auto" w:fill="auto"/>
            <w:tcMar>
              <w:top w:w="0" w:type="dxa"/>
              <w:left w:w="40" w:type="dxa"/>
              <w:bottom w:w="0" w:type="dxa"/>
              <w:right w:w="40" w:type="dxa"/>
            </w:tcMar>
          </w:tcPr>
          <w:p w14:paraId="00003A28"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1,350,000</w:t>
            </w:r>
          </w:p>
        </w:tc>
        <w:tc>
          <w:tcPr>
            <w:tcW w:w="531" w:type="pct"/>
            <w:shd w:val="clear" w:color="auto" w:fill="auto"/>
            <w:tcMar>
              <w:top w:w="0" w:type="dxa"/>
              <w:left w:w="40" w:type="dxa"/>
              <w:bottom w:w="0" w:type="dxa"/>
              <w:right w:w="40" w:type="dxa"/>
            </w:tcMar>
          </w:tcPr>
          <w:p w14:paraId="00003A29"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1,390,500</w:t>
            </w:r>
          </w:p>
        </w:tc>
        <w:tc>
          <w:tcPr>
            <w:tcW w:w="531" w:type="pct"/>
            <w:shd w:val="clear" w:color="auto" w:fill="auto"/>
            <w:tcMar>
              <w:top w:w="0" w:type="dxa"/>
              <w:left w:w="40" w:type="dxa"/>
              <w:bottom w:w="0" w:type="dxa"/>
              <w:right w:w="40" w:type="dxa"/>
            </w:tcMar>
          </w:tcPr>
          <w:p w14:paraId="00003A2A"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1,432,215</w:t>
            </w:r>
          </w:p>
        </w:tc>
      </w:tr>
      <w:tr w:rsidR="009E2F47" w:rsidRPr="00955616" w14:paraId="243A4CBA" w14:textId="77777777" w:rsidTr="00955616">
        <w:trPr>
          <w:trHeight w:val="420"/>
        </w:trPr>
        <w:tc>
          <w:tcPr>
            <w:tcW w:w="1298" w:type="pct"/>
            <w:shd w:val="clear" w:color="auto" w:fill="auto"/>
            <w:tcMar>
              <w:top w:w="0" w:type="dxa"/>
              <w:left w:w="40" w:type="dxa"/>
              <w:bottom w:w="0" w:type="dxa"/>
              <w:right w:w="40" w:type="dxa"/>
            </w:tcMar>
          </w:tcPr>
          <w:p w14:paraId="00003A2B" w14:textId="77777777" w:rsidR="009E2F47" w:rsidRPr="00955616" w:rsidRDefault="0014541B" w:rsidP="00955616">
            <w:pPr>
              <w:spacing w:before="240" w:after="0" w:line="276" w:lineRule="auto"/>
              <w:ind w:left="113"/>
              <w:rPr>
                <w:rFonts w:ascii="Times New Roman" w:hAnsi="Times New Roman" w:cs="Times New Roman"/>
                <w:sz w:val="20"/>
                <w:szCs w:val="20"/>
              </w:rPr>
            </w:pPr>
            <w:r w:rsidRPr="00955616">
              <w:rPr>
                <w:rFonts w:ascii="Times New Roman" w:hAnsi="Times New Roman" w:cs="Times New Roman"/>
                <w:sz w:val="20"/>
                <w:szCs w:val="20"/>
              </w:rPr>
              <w:t xml:space="preserve"> </w:t>
            </w:r>
          </w:p>
        </w:tc>
        <w:tc>
          <w:tcPr>
            <w:tcW w:w="2079" w:type="pct"/>
            <w:shd w:val="clear" w:color="auto" w:fill="auto"/>
            <w:tcMar>
              <w:top w:w="0" w:type="dxa"/>
              <w:left w:w="40" w:type="dxa"/>
              <w:bottom w:w="0" w:type="dxa"/>
              <w:right w:w="40" w:type="dxa"/>
            </w:tcMar>
          </w:tcPr>
          <w:p w14:paraId="00003A2C" w14:textId="77777777" w:rsidR="009E2F47" w:rsidRPr="00955616" w:rsidRDefault="0014541B" w:rsidP="00955616">
            <w:pPr>
              <w:spacing w:before="240" w:after="0" w:line="276" w:lineRule="auto"/>
              <w:ind w:left="170"/>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2210400 Foreign Travel and Subsistence, and other transportation costs</w:t>
            </w:r>
          </w:p>
        </w:tc>
        <w:tc>
          <w:tcPr>
            <w:tcW w:w="561" w:type="pct"/>
            <w:shd w:val="clear" w:color="auto" w:fill="auto"/>
            <w:tcMar>
              <w:top w:w="0" w:type="dxa"/>
              <w:left w:w="40" w:type="dxa"/>
              <w:bottom w:w="0" w:type="dxa"/>
              <w:right w:w="40" w:type="dxa"/>
            </w:tcMar>
          </w:tcPr>
          <w:p w14:paraId="00003A2D" w14:textId="77777777" w:rsidR="009E2F47" w:rsidRPr="00955616" w:rsidRDefault="0014541B" w:rsidP="00955616">
            <w:pPr>
              <w:spacing w:before="240" w:after="0" w:line="276" w:lineRule="auto"/>
              <w:ind w:left="-18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180,000</w:t>
            </w:r>
          </w:p>
        </w:tc>
        <w:tc>
          <w:tcPr>
            <w:tcW w:w="531" w:type="pct"/>
            <w:shd w:val="clear" w:color="auto" w:fill="auto"/>
            <w:tcMar>
              <w:top w:w="0" w:type="dxa"/>
              <w:left w:w="40" w:type="dxa"/>
              <w:bottom w:w="0" w:type="dxa"/>
              <w:right w:w="40" w:type="dxa"/>
            </w:tcMar>
          </w:tcPr>
          <w:p w14:paraId="00003A2E" w14:textId="77777777" w:rsidR="009E2F47" w:rsidRPr="00955616" w:rsidRDefault="0014541B" w:rsidP="00955616">
            <w:pPr>
              <w:spacing w:before="240" w:after="0" w:line="276" w:lineRule="auto"/>
              <w:ind w:left="-18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185,400</w:t>
            </w:r>
          </w:p>
        </w:tc>
        <w:tc>
          <w:tcPr>
            <w:tcW w:w="531" w:type="pct"/>
            <w:shd w:val="clear" w:color="auto" w:fill="auto"/>
            <w:tcMar>
              <w:top w:w="0" w:type="dxa"/>
              <w:left w:w="40" w:type="dxa"/>
              <w:bottom w:w="0" w:type="dxa"/>
              <w:right w:w="40" w:type="dxa"/>
            </w:tcMar>
          </w:tcPr>
          <w:p w14:paraId="00003A2F" w14:textId="77777777" w:rsidR="009E2F47" w:rsidRPr="00955616" w:rsidRDefault="0014541B" w:rsidP="00955616">
            <w:pPr>
              <w:spacing w:before="240" w:after="0" w:line="276" w:lineRule="auto"/>
              <w:ind w:left="-18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190,962</w:t>
            </w:r>
          </w:p>
        </w:tc>
      </w:tr>
      <w:tr w:rsidR="009E2F47" w:rsidRPr="00955616" w14:paraId="6B9E3F74" w14:textId="77777777" w:rsidTr="00955616">
        <w:trPr>
          <w:trHeight w:val="330"/>
        </w:trPr>
        <w:tc>
          <w:tcPr>
            <w:tcW w:w="1298" w:type="pct"/>
            <w:shd w:val="clear" w:color="auto" w:fill="auto"/>
            <w:tcMar>
              <w:top w:w="0" w:type="dxa"/>
              <w:left w:w="40" w:type="dxa"/>
              <w:bottom w:w="0" w:type="dxa"/>
              <w:right w:w="40" w:type="dxa"/>
            </w:tcMar>
          </w:tcPr>
          <w:p w14:paraId="00003A30" w14:textId="77777777" w:rsidR="009E2F47" w:rsidRPr="00955616" w:rsidRDefault="0014541B" w:rsidP="00955616">
            <w:pPr>
              <w:spacing w:before="240" w:after="0" w:line="276" w:lineRule="auto"/>
              <w:ind w:left="113"/>
              <w:rPr>
                <w:rFonts w:ascii="Times New Roman" w:hAnsi="Times New Roman" w:cs="Times New Roman"/>
                <w:sz w:val="20"/>
                <w:szCs w:val="20"/>
              </w:rPr>
            </w:pPr>
            <w:r w:rsidRPr="00955616">
              <w:rPr>
                <w:rFonts w:ascii="Times New Roman" w:hAnsi="Times New Roman" w:cs="Times New Roman"/>
                <w:sz w:val="20"/>
                <w:szCs w:val="20"/>
              </w:rPr>
              <w:t xml:space="preserve"> </w:t>
            </w:r>
          </w:p>
        </w:tc>
        <w:tc>
          <w:tcPr>
            <w:tcW w:w="2079" w:type="pct"/>
            <w:shd w:val="clear" w:color="auto" w:fill="auto"/>
            <w:tcMar>
              <w:top w:w="0" w:type="dxa"/>
              <w:left w:w="40" w:type="dxa"/>
              <w:bottom w:w="0" w:type="dxa"/>
              <w:right w:w="40" w:type="dxa"/>
            </w:tcMar>
          </w:tcPr>
          <w:p w14:paraId="00003A31" w14:textId="77777777" w:rsidR="009E2F47" w:rsidRPr="00955616" w:rsidRDefault="0014541B" w:rsidP="00955616">
            <w:pPr>
              <w:spacing w:before="240" w:after="0" w:line="276" w:lineRule="auto"/>
              <w:ind w:left="170"/>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2210499 Foreign Travel and Subs.- Others</w:t>
            </w:r>
          </w:p>
        </w:tc>
        <w:tc>
          <w:tcPr>
            <w:tcW w:w="561" w:type="pct"/>
            <w:shd w:val="clear" w:color="auto" w:fill="auto"/>
            <w:tcMar>
              <w:top w:w="0" w:type="dxa"/>
              <w:left w:w="40" w:type="dxa"/>
              <w:bottom w:w="0" w:type="dxa"/>
              <w:right w:w="40" w:type="dxa"/>
            </w:tcMar>
          </w:tcPr>
          <w:p w14:paraId="00003A32"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180,000</w:t>
            </w:r>
          </w:p>
        </w:tc>
        <w:tc>
          <w:tcPr>
            <w:tcW w:w="531" w:type="pct"/>
            <w:shd w:val="clear" w:color="auto" w:fill="auto"/>
            <w:tcMar>
              <w:top w:w="0" w:type="dxa"/>
              <w:left w:w="40" w:type="dxa"/>
              <w:bottom w:w="0" w:type="dxa"/>
              <w:right w:w="40" w:type="dxa"/>
            </w:tcMar>
          </w:tcPr>
          <w:p w14:paraId="00003A33"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185,400</w:t>
            </w:r>
          </w:p>
        </w:tc>
        <w:tc>
          <w:tcPr>
            <w:tcW w:w="531" w:type="pct"/>
            <w:shd w:val="clear" w:color="auto" w:fill="auto"/>
            <w:tcMar>
              <w:top w:w="0" w:type="dxa"/>
              <w:left w:w="40" w:type="dxa"/>
              <w:bottom w:w="0" w:type="dxa"/>
              <w:right w:w="40" w:type="dxa"/>
            </w:tcMar>
          </w:tcPr>
          <w:p w14:paraId="00003A34"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190,962</w:t>
            </w:r>
          </w:p>
        </w:tc>
      </w:tr>
      <w:tr w:rsidR="009E2F47" w:rsidRPr="00955616" w14:paraId="30F534B6" w14:textId="77777777" w:rsidTr="00955616">
        <w:trPr>
          <w:trHeight w:val="345"/>
        </w:trPr>
        <w:tc>
          <w:tcPr>
            <w:tcW w:w="1298" w:type="pct"/>
            <w:shd w:val="clear" w:color="auto" w:fill="auto"/>
            <w:tcMar>
              <w:top w:w="0" w:type="dxa"/>
              <w:left w:w="40" w:type="dxa"/>
              <w:bottom w:w="0" w:type="dxa"/>
              <w:right w:w="40" w:type="dxa"/>
            </w:tcMar>
          </w:tcPr>
          <w:p w14:paraId="00003A35" w14:textId="77777777" w:rsidR="009E2F47" w:rsidRPr="00955616" w:rsidRDefault="0014541B" w:rsidP="00955616">
            <w:pPr>
              <w:spacing w:before="240" w:after="0" w:line="276" w:lineRule="auto"/>
              <w:ind w:left="113"/>
              <w:rPr>
                <w:rFonts w:ascii="Times New Roman" w:hAnsi="Times New Roman" w:cs="Times New Roman"/>
                <w:sz w:val="20"/>
                <w:szCs w:val="20"/>
              </w:rPr>
            </w:pPr>
            <w:r w:rsidRPr="00955616">
              <w:rPr>
                <w:rFonts w:ascii="Times New Roman" w:hAnsi="Times New Roman" w:cs="Times New Roman"/>
                <w:sz w:val="20"/>
                <w:szCs w:val="20"/>
              </w:rPr>
              <w:t xml:space="preserve"> </w:t>
            </w:r>
          </w:p>
        </w:tc>
        <w:tc>
          <w:tcPr>
            <w:tcW w:w="2079" w:type="pct"/>
            <w:shd w:val="clear" w:color="auto" w:fill="auto"/>
            <w:tcMar>
              <w:top w:w="0" w:type="dxa"/>
              <w:left w:w="40" w:type="dxa"/>
              <w:bottom w:w="0" w:type="dxa"/>
              <w:right w:w="40" w:type="dxa"/>
            </w:tcMar>
          </w:tcPr>
          <w:p w14:paraId="00003A36" w14:textId="77777777" w:rsidR="009E2F47" w:rsidRPr="00955616" w:rsidRDefault="0014541B" w:rsidP="00955616">
            <w:pPr>
              <w:spacing w:before="240" w:after="0" w:line="276" w:lineRule="auto"/>
              <w:ind w:left="170"/>
              <w:jc w:val="both"/>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2210500 Printing , Advertising and Information Supplies and Services</w:t>
            </w:r>
          </w:p>
        </w:tc>
        <w:tc>
          <w:tcPr>
            <w:tcW w:w="561" w:type="pct"/>
            <w:shd w:val="clear" w:color="auto" w:fill="auto"/>
            <w:tcMar>
              <w:top w:w="0" w:type="dxa"/>
              <w:left w:w="40" w:type="dxa"/>
              <w:bottom w:w="0" w:type="dxa"/>
              <w:right w:w="40" w:type="dxa"/>
            </w:tcMar>
          </w:tcPr>
          <w:p w14:paraId="00003A37" w14:textId="77777777" w:rsidR="009E2F47" w:rsidRPr="00955616" w:rsidRDefault="0014541B" w:rsidP="00955616">
            <w:pPr>
              <w:spacing w:before="240" w:after="0" w:line="276" w:lineRule="auto"/>
              <w:ind w:left="-18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1,080,000</w:t>
            </w:r>
          </w:p>
        </w:tc>
        <w:tc>
          <w:tcPr>
            <w:tcW w:w="531" w:type="pct"/>
            <w:shd w:val="clear" w:color="auto" w:fill="auto"/>
            <w:tcMar>
              <w:top w:w="0" w:type="dxa"/>
              <w:left w:w="40" w:type="dxa"/>
              <w:bottom w:w="0" w:type="dxa"/>
              <w:right w:w="40" w:type="dxa"/>
            </w:tcMar>
          </w:tcPr>
          <w:p w14:paraId="00003A38" w14:textId="77777777" w:rsidR="009E2F47" w:rsidRPr="00955616" w:rsidRDefault="0014541B" w:rsidP="00955616">
            <w:pPr>
              <w:spacing w:before="240" w:after="0" w:line="276" w:lineRule="auto"/>
              <w:ind w:left="-18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1,112,400</w:t>
            </w:r>
          </w:p>
        </w:tc>
        <w:tc>
          <w:tcPr>
            <w:tcW w:w="531" w:type="pct"/>
            <w:shd w:val="clear" w:color="auto" w:fill="auto"/>
            <w:tcMar>
              <w:top w:w="0" w:type="dxa"/>
              <w:left w:w="40" w:type="dxa"/>
              <w:bottom w:w="0" w:type="dxa"/>
              <w:right w:w="40" w:type="dxa"/>
            </w:tcMar>
          </w:tcPr>
          <w:p w14:paraId="00003A39" w14:textId="77777777" w:rsidR="009E2F47" w:rsidRPr="00955616" w:rsidRDefault="0014541B" w:rsidP="00955616">
            <w:pPr>
              <w:spacing w:before="240" w:after="0" w:line="276" w:lineRule="auto"/>
              <w:ind w:left="-18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1,145,772</w:t>
            </w:r>
          </w:p>
        </w:tc>
      </w:tr>
      <w:tr w:rsidR="009E2F47" w:rsidRPr="00955616" w14:paraId="49F3EF6D" w14:textId="77777777" w:rsidTr="00955616">
        <w:trPr>
          <w:trHeight w:val="330"/>
        </w:trPr>
        <w:tc>
          <w:tcPr>
            <w:tcW w:w="1298" w:type="pct"/>
            <w:shd w:val="clear" w:color="auto" w:fill="auto"/>
            <w:tcMar>
              <w:top w:w="0" w:type="dxa"/>
              <w:left w:w="40" w:type="dxa"/>
              <w:bottom w:w="0" w:type="dxa"/>
              <w:right w:w="40" w:type="dxa"/>
            </w:tcMar>
          </w:tcPr>
          <w:p w14:paraId="00003A3A" w14:textId="77777777" w:rsidR="009E2F47" w:rsidRPr="00955616" w:rsidRDefault="0014541B" w:rsidP="00955616">
            <w:pPr>
              <w:spacing w:before="240" w:after="0" w:line="276" w:lineRule="auto"/>
              <w:ind w:left="113"/>
              <w:rPr>
                <w:rFonts w:ascii="Times New Roman" w:hAnsi="Times New Roman" w:cs="Times New Roman"/>
                <w:sz w:val="20"/>
                <w:szCs w:val="20"/>
              </w:rPr>
            </w:pPr>
            <w:r w:rsidRPr="00955616">
              <w:rPr>
                <w:rFonts w:ascii="Times New Roman" w:hAnsi="Times New Roman" w:cs="Times New Roman"/>
                <w:sz w:val="20"/>
                <w:szCs w:val="20"/>
              </w:rPr>
              <w:t xml:space="preserve"> </w:t>
            </w:r>
          </w:p>
        </w:tc>
        <w:tc>
          <w:tcPr>
            <w:tcW w:w="2079" w:type="pct"/>
            <w:shd w:val="clear" w:color="auto" w:fill="auto"/>
            <w:tcMar>
              <w:top w:w="0" w:type="dxa"/>
              <w:left w:w="40" w:type="dxa"/>
              <w:bottom w:w="0" w:type="dxa"/>
              <w:right w:w="40" w:type="dxa"/>
            </w:tcMar>
          </w:tcPr>
          <w:p w14:paraId="00003A3B" w14:textId="77777777" w:rsidR="009E2F47" w:rsidRPr="00955616" w:rsidRDefault="0014541B" w:rsidP="00955616">
            <w:pPr>
              <w:spacing w:before="240" w:after="0" w:line="276" w:lineRule="auto"/>
              <w:ind w:left="170"/>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2210502 Publishing and Printing Services</w:t>
            </w:r>
          </w:p>
        </w:tc>
        <w:tc>
          <w:tcPr>
            <w:tcW w:w="561" w:type="pct"/>
            <w:shd w:val="clear" w:color="auto" w:fill="auto"/>
            <w:tcMar>
              <w:top w:w="0" w:type="dxa"/>
              <w:left w:w="40" w:type="dxa"/>
              <w:bottom w:w="0" w:type="dxa"/>
              <w:right w:w="40" w:type="dxa"/>
            </w:tcMar>
          </w:tcPr>
          <w:p w14:paraId="00003A3C"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450,000</w:t>
            </w:r>
          </w:p>
        </w:tc>
        <w:tc>
          <w:tcPr>
            <w:tcW w:w="531" w:type="pct"/>
            <w:shd w:val="clear" w:color="auto" w:fill="auto"/>
            <w:tcMar>
              <w:top w:w="0" w:type="dxa"/>
              <w:left w:w="40" w:type="dxa"/>
              <w:bottom w:w="0" w:type="dxa"/>
              <w:right w:w="40" w:type="dxa"/>
            </w:tcMar>
          </w:tcPr>
          <w:p w14:paraId="00003A3D"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463,500</w:t>
            </w:r>
          </w:p>
        </w:tc>
        <w:tc>
          <w:tcPr>
            <w:tcW w:w="531" w:type="pct"/>
            <w:shd w:val="clear" w:color="auto" w:fill="auto"/>
            <w:tcMar>
              <w:top w:w="0" w:type="dxa"/>
              <w:left w:w="40" w:type="dxa"/>
              <w:bottom w:w="0" w:type="dxa"/>
              <w:right w:w="40" w:type="dxa"/>
            </w:tcMar>
          </w:tcPr>
          <w:p w14:paraId="00003A3E"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477,405</w:t>
            </w:r>
          </w:p>
        </w:tc>
      </w:tr>
      <w:tr w:rsidR="009E2F47" w:rsidRPr="00955616" w14:paraId="2E35031D" w14:textId="77777777" w:rsidTr="00955616">
        <w:trPr>
          <w:trHeight w:val="330"/>
        </w:trPr>
        <w:tc>
          <w:tcPr>
            <w:tcW w:w="1298" w:type="pct"/>
            <w:shd w:val="clear" w:color="auto" w:fill="auto"/>
            <w:tcMar>
              <w:top w:w="0" w:type="dxa"/>
              <w:left w:w="40" w:type="dxa"/>
              <w:bottom w:w="0" w:type="dxa"/>
              <w:right w:w="40" w:type="dxa"/>
            </w:tcMar>
          </w:tcPr>
          <w:p w14:paraId="00003A3F" w14:textId="77777777" w:rsidR="009E2F47" w:rsidRPr="00955616" w:rsidRDefault="0014541B" w:rsidP="00955616">
            <w:pPr>
              <w:spacing w:before="240" w:after="0" w:line="276" w:lineRule="auto"/>
              <w:ind w:left="113"/>
              <w:rPr>
                <w:rFonts w:ascii="Times New Roman" w:hAnsi="Times New Roman" w:cs="Times New Roman"/>
                <w:sz w:val="20"/>
                <w:szCs w:val="20"/>
              </w:rPr>
            </w:pPr>
            <w:r w:rsidRPr="00955616">
              <w:rPr>
                <w:rFonts w:ascii="Times New Roman" w:hAnsi="Times New Roman" w:cs="Times New Roman"/>
                <w:sz w:val="20"/>
                <w:szCs w:val="20"/>
              </w:rPr>
              <w:t xml:space="preserve"> </w:t>
            </w:r>
          </w:p>
        </w:tc>
        <w:tc>
          <w:tcPr>
            <w:tcW w:w="2079" w:type="pct"/>
            <w:shd w:val="clear" w:color="auto" w:fill="auto"/>
            <w:tcMar>
              <w:top w:w="0" w:type="dxa"/>
              <w:left w:w="40" w:type="dxa"/>
              <w:bottom w:w="0" w:type="dxa"/>
              <w:right w:w="40" w:type="dxa"/>
            </w:tcMar>
          </w:tcPr>
          <w:p w14:paraId="00003A40" w14:textId="77777777" w:rsidR="009E2F47" w:rsidRPr="00955616" w:rsidRDefault="0014541B" w:rsidP="00955616">
            <w:pPr>
              <w:spacing w:before="240" w:after="0" w:line="276" w:lineRule="auto"/>
              <w:ind w:left="170"/>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2210503 Subscriptions to Newspapers, Magazines and Periodicals</w:t>
            </w:r>
          </w:p>
        </w:tc>
        <w:tc>
          <w:tcPr>
            <w:tcW w:w="561" w:type="pct"/>
            <w:shd w:val="clear" w:color="auto" w:fill="auto"/>
            <w:tcMar>
              <w:top w:w="0" w:type="dxa"/>
              <w:left w:w="40" w:type="dxa"/>
              <w:bottom w:w="0" w:type="dxa"/>
              <w:right w:w="40" w:type="dxa"/>
            </w:tcMar>
          </w:tcPr>
          <w:p w14:paraId="00003A41"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180,000</w:t>
            </w:r>
          </w:p>
        </w:tc>
        <w:tc>
          <w:tcPr>
            <w:tcW w:w="531" w:type="pct"/>
            <w:shd w:val="clear" w:color="auto" w:fill="auto"/>
            <w:tcMar>
              <w:top w:w="0" w:type="dxa"/>
              <w:left w:w="40" w:type="dxa"/>
              <w:bottom w:w="0" w:type="dxa"/>
              <w:right w:w="40" w:type="dxa"/>
            </w:tcMar>
          </w:tcPr>
          <w:p w14:paraId="00003A42"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185,400</w:t>
            </w:r>
          </w:p>
        </w:tc>
        <w:tc>
          <w:tcPr>
            <w:tcW w:w="531" w:type="pct"/>
            <w:shd w:val="clear" w:color="auto" w:fill="auto"/>
            <w:tcMar>
              <w:top w:w="0" w:type="dxa"/>
              <w:left w:w="40" w:type="dxa"/>
              <w:bottom w:w="0" w:type="dxa"/>
              <w:right w:w="40" w:type="dxa"/>
            </w:tcMar>
          </w:tcPr>
          <w:p w14:paraId="00003A43"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190,962</w:t>
            </w:r>
          </w:p>
        </w:tc>
      </w:tr>
      <w:tr w:rsidR="009E2F47" w:rsidRPr="00955616" w14:paraId="42C53332" w14:textId="77777777" w:rsidTr="00955616">
        <w:trPr>
          <w:trHeight w:val="330"/>
        </w:trPr>
        <w:tc>
          <w:tcPr>
            <w:tcW w:w="1298" w:type="pct"/>
            <w:shd w:val="clear" w:color="auto" w:fill="auto"/>
            <w:tcMar>
              <w:top w:w="0" w:type="dxa"/>
              <w:left w:w="40" w:type="dxa"/>
              <w:bottom w:w="0" w:type="dxa"/>
              <w:right w:w="40" w:type="dxa"/>
            </w:tcMar>
          </w:tcPr>
          <w:p w14:paraId="00003A44" w14:textId="77777777" w:rsidR="009E2F47" w:rsidRPr="00955616" w:rsidRDefault="0014541B" w:rsidP="00955616">
            <w:pPr>
              <w:spacing w:before="240" w:after="0" w:line="276" w:lineRule="auto"/>
              <w:ind w:left="113"/>
              <w:rPr>
                <w:rFonts w:ascii="Times New Roman" w:hAnsi="Times New Roman" w:cs="Times New Roman"/>
                <w:sz w:val="20"/>
                <w:szCs w:val="20"/>
              </w:rPr>
            </w:pPr>
            <w:r w:rsidRPr="00955616">
              <w:rPr>
                <w:rFonts w:ascii="Times New Roman" w:hAnsi="Times New Roman" w:cs="Times New Roman"/>
                <w:sz w:val="20"/>
                <w:szCs w:val="20"/>
              </w:rPr>
              <w:t xml:space="preserve"> </w:t>
            </w:r>
          </w:p>
        </w:tc>
        <w:tc>
          <w:tcPr>
            <w:tcW w:w="2079" w:type="pct"/>
            <w:shd w:val="clear" w:color="auto" w:fill="auto"/>
            <w:tcMar>
              <w:top w:w="0" w:type="dxa"/>
              <w:left w:w="40" w:type="dxa"/>
              <w:bottom w:w="0" w:type="dxa"/>
              <w:right w:w="40" w:type="dxa"/>
            </w:tcMar>
          </w:tcPr>
          <w:p w14:paraId="00003A45" w14:textId="77777777" w:rsidR="009E2F47" w:rsidRPr="00955616" w:rsidRDefault="0014541B" w:rsidP="00955616">
            <w:pPr>
              <w:spacing w:before="240" w:after="0" w:line="276" w:lineRule="auto"/>
              <w:ind w:left="170"/>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2210504 Advertising, Awareness and Publicity Campaigns</w:t>
            </w:r>
          </w:p>
        </w:tc>
        <w:tc>
          <w:tcPr>
            <w:tcW w:w="561" w:type="pct"/>
            <w:shd w:val="clear" w:color="auto" w:fill="auto"/>
            <w:tcMar>
              <w:top w:w="0" w:type="dxa"/>
              <w:left w:w="40" w:type="dxa"/>
              <w:bottom w:w="0" w:type="dxa"/>
              <w:right w:w="40" w:type="dxa"/>
            </w:tcMar>
          </w:tcPr>
          <w:p w14:paraId="00003A46"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450,000</w:t>
            </w:r>
          </w:p>
        </w:tc>
        <w:tc>
          <w:tcPr>
            <w:tcW w:w="531" w:type="pct"/>
            <w:shd w:val="clear" w:color="auto" w:fill="auto"/>
            <w:tcMar>
              <w:top w:w="0" w:type="dxa"/>
              <w:left w:w="40" w:type="dxa"/>
              <w:bottom w:w="0" w:type="dxa"/>
              <w:right w:w="40" w:type="dxa"/>
            </w:tcMar>
          </w:tcPr>
          <w:p w14:paraId="00003A47"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463,500</w:t>
            </w:r>
          </w:p>
        </w:tc>
        <w:tc>
          <w:tcPr>
            <w:tcW w:w="531" w:type="pct"/>
            <w:shd w:val="clear" w:color="auto" w:fill="auto"/>
            <w:tcMar>
              <w:top w:w="0" w:type="dxa"/>
              <w:left w:w="40" w:type="dxa"/>
              <w:bottom w:w="0" w:type="dxa"/>
              <w:right w:w="40" w:type="dxa"/>
            </w:tcMar>
          </w:tcPr>
          <w:p w14:paraId="00003A48"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477,405</w:t>
            </w:r>
          </w:p>
        </w:tc>
      </w:tr>
      <w:tr w:rsidR="009E2F47" w:rsidRPr="00955616" w14:paraId="2249DFD4" w14:textId="77777777" w:rsidTr="00955616">
        <w:trPr>
          <w:trHeight w:val="330"/>
        </w:trPr>
        <w:tc>
          <w:tcPr>
            <w:tcW w:w="1298" w:type="pct"/>
            <w:shd w:val="clear" w:color="auto" w:fill="auto"/>
            <w:tcMar>
              <w:top w:w="0" w:type="dxa"/>
              <w:left w:w="40" w:type="dxa"/>
              <w:bottom w:w="0" w:type="dxa"/>
              <w:right w:w="40" w:type="dxa"/>
            </w:tcMar>
          </w:tcPr>
          <w:p w14:paraId="00003A49" w14:textId="77777777" w:rsidR="009E2F47" w:rsidRPr="00955616" w:rsidRDefault="0014541B" w:rsidP="00955616">
            <w:pPr>
              <w:spacing w:before="240" w:after="0" w:line="276" w:lineRule="auto"/>
              <w:ind w:left="113"/>
              <w:rPr>
                <w:rFonts w:ascii="Times New Roman" w:hAnsi="Times New Roman" w:cs="Times New Roman"/>
                <w:sz w:val="20"/>
                <w:szCs w:val="20"/>
              </w:rPr>
            </w:pPr>
            <w:r w:rsidRPr="00955616">
              <w:rPr>
                <w:rFonts w:ascii="Times New Roman" w:hAnsi="Times New Roman" w:cs="Times New Roman"/>
                <w:sz w:val="20"/>
                <w:szCs w:val="20"/>
              </w:rPr>
              <w:lastRenderedPageBreak/>
              <w:t xml:space="preserve"> </w:t>
            </w:r>
          </w:p>
        </w:tc>
        <w:tc>
          <w:tcPr>
            <w:tcW w:w="2079" w:type="pct"/>
            <w:shd w:val="clear" w:color="auto" w:fill="auto"/>
            <w:tcMar>
              <w:top w:w="0" w:type="dxa"/>
              <w:left w:w="40" w:type="dxa"/>
              <w:bottom w:w="0" w:type="dxa"/>
              <w:right w:w="40" w:type="dxa"/>
            </w:tcMar>
          </w:tcPr>
          <w:p w14:paraId="00003A4A" w14:textId="77777777" w:rsidR="009E2F47" w:rsidRPr="00955616" w:rsidRDefault="0014541B" w:rsidP="00955616">
            <w:pPr>
              <w:spacing w:before="240" w:after="0" w:line="276" w:lineRule="auto"/>
              <w:ind w:left="170"/>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2210700 Training Expenses</w:t>
            </w:r>
          </w:p>
        </w:tc>
        <w:tc>
          <w:tcPr>
            <w:tcW w:w="561" w:type="pct"/>
            <w:shd w:val="clear" w:color="auto" w:fill="auto"/>
            <w:tcMar>
              <w:top w:w="0" w:type="dxa"/>
              <w:left w:w="40" w:type="dxa"/>
              <w:bottom w:w="0" w:type="dxa"/>
              <w:right w:w="40" w:type="dxa"/>
            </w:tcMar>
          </w:tcPr>
          <w:p w14:paraId="00003A4B" w14:textId="77777777" w:rsidR="009E2F47" w:rsidRPr="00955616" w:rsidRDefault="0014541B" w:rsidP="00955616">
            <w:pPr>
              <w:spacing w:before="240" w:after="0" w:line="276" w:lineRule="auto"/>
              <w:ind w:left="-18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360,000</w:t>
            </w:r>
          </w:p>
        </w:tc>
        <w:tc>
          <w:tcPr>
            <w:tcW w:w="531" w:type="pct"/>
            <w:shd w:val="clear" w:color="auto" w:fill="auto"/>
            <w:tcMar>
              <w:top w:w="0" w:type="dxa"/>
              <w:left w:w="40" w:type="dxa"/>
              <w:bottom w:w="0" w:type="dxa"/>
              <w:right w:w="40" w:type="dxa"/>
            </w:tcMar>
          </w:tcPr>
          <w:p w14:paraId="00003A4C" w14:textId="77777777" w:rsidR="009E2F47" w:rsidRPr="00955616" w:rsidRDefault="0014541B" w:rsidP="00955616">
            <w:pPr>
              <w:spacing w:before="240" w:after="0" w:line="276" w:lineRule="auto"/>
              <w:ind w:left="-18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370,800</w:t>
            </w:r>
          </w:p>
        </w:tc>
        <w:tc>
          <w:tcPr>
            <w:tcW w:w="531" w:type="pct"/>
            <w:shd w:val="clear" w:color="auto" w:fill="auto"/>
            <w:tcMar>
              <w:top w:w="0" w:type="dxa"/>
              <w:left w:w="40" w:type="dxa"/>
              <w:bottom w:w="0" w:type="dxa"/>
              <w:right w:w="40" w:type="dxa"/>
            </w:tcMar>
          </w:tcPr>
          <w:p w14:paraId="00003A4D" w14:textId="77777777" w:rsidR="009E2F47" w:rsidRPr="00955616" w:rsidRDefault="0014541B" w:rsidP="00955616">
            <w:pPr>
              <w:spacing w:before="240" w:after="0" w:line="276" w:lineRule="auto"/>
              <w:ind w:left="-18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381,924</w:t>
            </w:r>
          </w:p>
        </w:tc>
      </w:tr>
      <w:tr w:rsidR="009E2F47" w:rsidRPr="00955616" w14:paraId="071C999E" w14:textId="77777777" w:rsidTr="00955616">
        <w:trPr>
          <w:trHeight w:val="330"/>
        </w:trPr>
        <w:tc>
          <w:tcPr>
            <w:tcW w:w="1298" w:type="pct"/>
            <w:shd w:val="clear" w:color="auto" w:fill="auto"/>
            <w:tcMar>
              <w:top w:w="0" w:type="dxa"/>
              <w:left w:w="40" w:type="dxa"/>
              <w:bottom w:w="0" w:type="dxa"/>
              <w:right w:w="40" w:type="dxa"/>
            </w:tcMar>
          </w:tcPr>
          <w:p w14:paraId="00003A4E" w14:textId="77777777" w:rsidR="009E2F47" w:rsidRPr="00955616" w:rsidRDefault="0014541B" w:rsidP="00955616">
            <w:pPr>
              <w:spacing w:before="240" w:after="0" w:line="276" w:lineRule="auto"/>
              <w:ind w:left="113"/>
              <w:rPr>
                <w:rFonts w:ascii="Times New Roman" w:hAnsi="Times New Roman" w:cs="Times New Roman"/>
                <w:sz w:val="20"/>
                <w:szCs w:val="20"/>
              </w:rPr>
            </w:pPr>
            <w:r w:rsidRPr="00955616">
              <w:rPr>
                <w:rFonts w:ascii="Times New Roman" w:hAnsi="Times New Roman" w:cs="Times New Roman"/>
                <w:sz w:val="20"/>
                <w:szCs w:val="20"/>
              </w:rPr>
              <w:t xml:space="preserve"> </w:t>
            </w:r>
          </w:p>
        </w:tc>
        <w:tc>
          <w:tcPr>
            <w:tcW w:w="2079" w:type="pct"/>
            <w:shd w:val="clear" w:color="auto" w:fill="auto"/>
            <w:tcMar>
              <w:top w:w="0" w:type="dxa"/>
              <w:left w:w="40" w:type="dxa"/>
              <w:bottom w:w="0" w:type="dxa"/>
              <w:right w:w="40" w:type="dxa"/>
            </w:tcMar>
          </w:tcPr>
          <w:p w14:paraId="00003A4F" w14:textId="77777777" w:rsidR="009E2F47" w:rsidRPr="00955616" w:rsidRDefault="0014541B" w:rsidP="00955616">
            <w:pPr>
              <w:spacing w:before="240" w:after="0" w:line="276" w:lineRule="auto"/>
              <w:ind w:left="170"/>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2210799 Training Expenses - Other (Bud</w:t>
            </w:r>
          </w:p>
        </w:tc>
        <w:tc>
          <w:tcPr>
            <w:tcW w:w="561" w:type="pct"/>
            <w:shd w:val="clear" w:color="auto" w:fill="auto"/>
            <w:tcMar>
              <w:top w:w="0" w:type="dxa"/>
              <w:left w:w="40" w:type="dxa"/>
              <w:bottom w:w="0" w:type="dxa"/>
              <w:right w:w="40" w:type="dxa"/>
            </w:tcMar>
          </w:tcPr>
          <w:p w14:paraId="00003A50"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360,000</w:t>
            </w:r>
          </w:p>
        </w:tc>
        <w:tc>
          <w:tcPr>
            <w:tcW w:w="531" w:type="pct"/>
            <w:shd w:val="clear" w:color="auto" w:fill="auto"/>
            <w:tcMar>
              <w:top w:w="0" w:type="dxa"/>
              <w:left w:w="40" w:type="dxa"/>
              <w:bottom w:w="0" w:type="dxa"/>
              <w:right w:w="40" w:type="dxa"/>
            </w:tcMar>
          </w:tcPr>
          <w:p w14:paraId="00003A51"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370,800</w:t>
            </w:r>
          </w:p>
        </w:tc>
        <w:tc>
          <w:tcPr>
            <w:tcW w:w="531" w:type="pct"/>
            <w:shd w:val="clear" w:color="auto" w:fill="auto"/>
            <w:tcMar>
              <w:top w:w="0" w:type="dxa"/>
              <w:left w:w="40" w:type="dxa"/>
              <w:bottom w:w="0" w:type="dxa"/>
              <w:right w:w="40" w:type="dxa"/>
            </w:tcMar>
          </w:tcPr>
          <w:p w14:paraId="00003A52"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381,924</w:t>
            </w:r>
          </w:p>
        </w:tc>
      </w:tr>
      <w:tr w:rsidR="009E2F47" w:rsidRPr="00955616" w14:paraId="6F3DEE74" w14:textId="77777777" w:rsidTr="00955616">
        <w:trPr>
          <w:trHeight w:val="285"/>
        </w:trPr>
        <w:tc>
          <w:tcPr>
            <w:tcW w:w="1298" w:type="pct"/>
            <w:shd w:val="clear" w:color="auto" w:fill="auto"/>
            <w:tcMar>
              <w:top w:w="0" w:type="dxa"/>
              <w:left w:w="40" w:type="dxa"/>
              <w:bottom w:w="0" w:type="dxa"/>
              <w:right w:w="40" w:type="dxa"/>
            </w:tcMar>
          </w:tcPr>
          <w:p w14:paraId="00003A53" w14:textId="77777777" w:rsidR="009E2F47" w:rsidRPr="00955616" w:rsidRDefault="0014541B" w:rsidP="00955616">
            <w:pPr>
              <w:spacing w:before="240" w:after="0" w:line="276" w:lineRule="auto"/>
              <w:ind w:left="113"/>
              <w:rPr>
                <w:rFonts w:ascii="Times New Roman" w:hAnsi="Times New Roman" w:cs="Times New Roman"/>
                <w:sz w:val="20"/>
                <w:szCs w:val="20"/>
              </w:rPr>
            </w:pPr>
            <w:r w:rsidRPr="00955616">
              <w:rPr>
                <w:rFonts w:ascii="Times New Roman" w:hAnsi="Times New Roman" w:cs="Times New Roman"/>
                <w:sz w:val="20"/>
                <w:szCs w:val="20"/>
              </w:rPr>
              <w:t xml:space="preserve"> </w:t>
            </w:r>
          </w:p>
        </w:tc>
        <w:tc>
          <w:tcPr>
            <w:tcW w:w="2079" w:type="pct"/>
            <w:shd w:val="clear" w:color="auto" w:fill="auto"/>
            <w:tcMar>
              <w:top w:w="0" w:type="dxa"/>
              <w:left w:w="40" w:type="dxa"/>
              <w:bottom w:w="0" w:type="dxa"/>
              <w:right w:w="40" w:type="dxa"/>
            </w:tcMar>
          </w:tcPr>
          <w:p w14:paraId="00003A54" w14:textId="77777777" w:rsidR="009E2F47" w:rsidRPr="00955616" w:rsidRDefault="0014541B" w:rsidP="00955616">
            <w:pPr>
              <w:spacing w:before="240" w:after="0" w:line="276" w:lineRule="auto"/>
              <w:ind w:left="170"/>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2210800 Hospitality Supplies and Services</w:t>
            </w:r>
          </w:p>
        </w:tc>
        <w:tc>
          <w:tcPr>
            <w:tcW w:w="561" w:type="pct"/>
            <w:shd w:val="clear" w:color="auto" w:fill="auto"/>
            <w:tcMar>
              <w:top w:w="0" w:type="dxa"/>
              <w:left w:w="40" w:type="dxa"/>
              <w:bottom w:w="0" w:type="dxa"/>
              <w:right w:w="40" w:type="dxa"/>
            </w:tcMar>
          </w:tcPr>
          <w:p w14:paraId="00003A55" w14:textId="77777777" w:rsidR="009E2F47" w:rsidRPr="00955616" w:rsidRDefault="0014541B" w:rsidP="00955616">
            <w:pPr>
              <w:spacing w:before="240" w:after="0" w:line="276" w:lineRule="auto"/>
              <w:ind w:left="-18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50,630,000</w:t>
            </w:r>
          </w:p>
        </w:tc>
        <w:tc>
          <w:tcPr>
            <w:tcW w:w="531" w:type="pct"/>
            <w:shd w:val="clear" w:color="auto" w:fill="auto"/>
            <w:tcMar>
              <w:top w:w="0" w:type="dxa"/>
              <w:left w:w="40" w:type="dxa"/>
              <w:bottom w:w="0" w:type="dxa"/>
              <w:right w:w="40" w:type="dxa"/>
            </w:tcMar>
          </w:tcPr>
          <w:p w14:paraId="00003A56" w14:textId="77777777" w:rsidR="009E2F47" w:rsidRPr="00955616" w:rsidRDefault="0014541B" w:rsidP="00955616">
            <w:pPr>
              <w:spacing w:before="240" w:after="0" w:line="276" w:lineRule="auto"/>
              <w:ind w:left="-18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52,148,900</w:t>
            </w:r>
          </w:p>
        </w:tc>
        <w:tc>
          <w:tcPr>
            <w:tcW w:w="531" w:type="pct"/>
            <w:shd w:val="clear" w:color="auto" w:fill="auto"/>
            <w:tcMar>
              <w:top w:w="0" w:type="dxa"/>
              <w:left w:w="40" w:type="dxa"/>
              <w:bottom w:w="0" w:type="dxa"/>
              <w:right w:w="40" w:type="dxa"/>
            </w:tcMar>
          </w:tcPr>
          <w:p w14:paraId="00003A57" w14:textId="77777777" w:rsidR="009E2F47" w:rsidRPr="00955616" w:rsidRDefault="0014541B" w:rsidP="00955616">
            <w:pPr>
              <w:spacing w:before="240" w:after="0" w:line="276" w:lineRule="auto"/>
              <w:ind w:left="-18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53,713,367</w:t>
            </w:r>
          </w:p>
        </w:tc>
      </w:tr>
      <w:tr w:rsidR="009E2F47" w:rsidRPr="00955616" w14:paraId="35F1D0DA" w14:textId="77777777" w:rsidTr="00955616">
        <w:trPr>
          <w:trHeight w:val="405"/>
        </w:trPr>
        <w:tc>
          <w:tcPr>
            <w:tcW w:w="1298" w:type="pct"/>
            <w:shd w:val="clear" w:color="auto" w:fill="auto"/>
            <w:tcMar>
              <w:top w:w="0" w:type="dxa"/>
              <w:left w:w="40" w:type="dxa"/>
              <w:bottom w:w="0" w:type="dxa"/>
              <w:right w:w="40" w:type="dxa"/>
            </w:tcMar>
          </w:tcPr>
          <w:p w14:paraId="00003A58" w14:textId="77777777" w:rsidR="009E2F47" w:rsidRPr="00955616" w:rsidRDefault="0014541B" w:rsidP="00955616">
            <w:pPr>
              <w:spacing w:before="240" w:after="0" w:line="276" w:lineRule="auto"/>
              <w:ind w:left="113"/>
              <w:rPr>
                <w:rFonts w:ascii="Times New Roman" w:hAnsi="Times New Roman" w:cs="Times New Roman"/>
                <w:sz w:val="20"/>
                <w:szCs w:val="20"/>
              </w:rPr>
            </w:pPr>
            <w:r w:rsidRPr="00955616">
              <w:rPr>
                <w:rFonts w:ascii="Times New Roman" w:hAnsi="Times New Roman" w:cs="Times New Roman"/>
                <w:sz w:val="20"/>
                <w:szCs w:val="20"/>
              </w:rPr>
              <w:t xml:space="preserve"> </w:t>
            </w:r>
          </w:p>
        </w:tc>
        <w:tc>
          <w:tcPr>
            <w:tcW w:w="2079" w:type="pct"/>
            <w:shd w:val="clear" w:color="auto" w:fill="auto"/>
            <w:tcMar>
              <w:top w:w="0" w:type="dxa"/>
              <w:left w:w="40" w:type="dxa"/>
              <w:bottom w:w="0" w:type="dxa"/>
              <w:right w:w="40" w:type="dxa"/>
            </w:tcMar>
          </w:tcPr>
          <w:p w14:paraId="00003A59" w14:textId="77777777" w:rsidR="009E2F47" w:rsidRPr="00955616" w:rsidRDefault="0014541B" w:rsidP="00955616">
            <w:pPr>
              <w:spacing w:before="240" w:after="0" w:line="276" w:lineRule="auto"/>
              <w:ind w:left="170"/>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2210801 Catering Services (receptions), Accommodation, Gifts, Food and Drinks</w:t>
            </w:r>
          </w:p>
        </w:tc>
        <w:tc>
          <w:tcPr>
            <w:tcW w:w="561" w:type="pct"/>
            <w:shd w:val="clear" w:color="auto" w:fill="auto"/>
            <w:tcMar>
              <w:top w:w="0" w:type="dxa"/>
              <w:left w:w="40" w:type="dxa"/>
              <w:bottom w:w="0" w:type="dxa"/>
              <w:right w:w="40" w:type="dxa"/>
            </w:tcMar>
          </w:tcPr>
          <w:p w14:paraId="00003A5A"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270,000</w:t>
            </w:r>
          </w:p>
        </w:tc>
        <w:tc>
          <w:tcPr>
            <w:tcW w:w="531" w:type="pct"/>
            <w:shd w:val="clear" w:color="auto" w:fill="auto"/>
            <w:tcMar>
              <w:top w:w="0" w:type="dxa"/>
              <w:left w:w="40" w:type="dxa"/>
              <w:bottom w:w="0" w:type="dxa"/>
              <w:right w:w="40" w:type="dxa"/>
            </w:tcMar>
          </w:tcPr>
          <w:p w14:paraId="00003A5B"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278,100</w:t>
            </w:r>
          </w:p>
        </w:tc>
        <w:tc>
          <w:tcPr>
            <w:tcW w:w="531" w:type="pct"/>
            <w:shd w:val="clear" w:color="auto" w:fill="auto"/>
            <w:tcMar>
              <w:top w:w="0" w:type="dxa"/>
              <w:left w:w="40" w:type="dxa"/>
              <w:bottom w:w="0" w:type="dxa"/>
              <w:right w:w="40" w:type="dxa"/>
            </w:tcMar>
          </w:tcPr>
          <w:p w14:paraId="00003A5C"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286,443</w:t>
            </w:r>
          </w:p>
        </w:tc>
      </w:tr>
      <w:tr w:rsidR="009E2F47" w:rsidRPr="00955616" w14:paraId="18E606A7" w14:textId="77777777" w:rsidTr="00955616">
        <w:trPr>
          <w:trHeight w:val="330"/>
        </w:trPr>
        <w:tc>
          <w:tcPr>
            <w:tcW w:w="1298" w:type="pct"/>
            <w:shd w:val="clear" w:color="auto" w:fill="auto"/>
            <w:tcMar>
              <w:top w:w="0" w:type="dxa"/>
              <w:left w:w="40" w:type="dxa"/>
              <w:bottom w:w="0" w:type="dxa"/>
              <w:right w:w="40" w:type="dxa"/>
            </w:tcMar>
          </w:tcPr>
          <w:p w14:paraId="00003A5D" w14:textId="77777777" w:rsidR="009E2F47" w:rsidRPr="00955616" w:rsidRDefault="0014541B" w:rsidP="00955616">
            <w:pPr>
              <w:spacing w:before="240" w:after="0" w:line="276" w:lineRule="auto"/>
              <w:ind w:left="113"/>
              <w:rPr>
                <w:rFonts w:ascii="Times New Roman" w:hAnsi="Times New Roman" w:cs="Times New Roman"/>
                <w:sz w:val="20"/>
                <w:szCs w:val="20"/>
              </w:rPr>
            </w:pPr>
            <w:r w:rsidRPr="00955616">
              <w:rPr>
                <w:rFonts w:ascii="Times New Roman" w:hAnsi="Times New Roman" w:cs="Times New Roman"/>
                <w:sz w:val="20"/>
                <w:szCs w:val="20"/>
              </w:rPr>
              <w:t xml:space="preserve"> </w:t>
            </w:r>
          </w:p>
        </w:tc>
        <w:tc>
          <w:tcPr>
            <w:tcW w:w="2079" w:type="pct"/>
            <w:shd w:val="clear" w:color="auto" w:fill="auto"/>
            <w:tcMar>
              <w:top w:w="0" w:type="dxa"/>
              <w:left w:w="40" w:type="dxa"/>
              <w:bottom w:w="0" w:type="dxa"/>
              <w:right w:w="40" w:type="dxa"/>
            </w:tcMar>
          </w:tcPr>
          <w:p w14:paraId="00003A5E" w14:textId="77777777" w:rsidR="009E2F47" w:rsidRPr="00955616" w:rsidRDefault="0014541B" w:rsidP="00955616">
            <w:pPr>
              <w:spacing w:before="240" w:after="0" w:line="276" w:lineRule="auto"/>
              <w:ind w:left="170"/>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2210802 Boards, Committees, Conferences and Seminars</w:t>
            </w:r>
          </w:p>
        </w:tc>
        <w:tc>
          <w:tcPr>
            <w:tcW w:w="561" w:type="pct"/>
            <w:shd w:val="clear" w:color="auto" w:fill="auto"/>
            <w:tcMar>
              <w:top w:w="0" w:type="dxa"/>
              <w:left w:w="40" w:type="dxa"/>
              <w:bottom w:w="0" w:type="dxa"/>
              <w:right w:w="40" w:type="dxa"/>
            </w:tcMar>
          </w:tcPr>
          <w:p w14:paraId="00003A5F"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50,360,000</w:t>
            </w:r>
          </w:p>
        </w:tc>
        <w:tc>
          <w:tcPr>
            <w:tcW w:w="531" w:type="pct"/>
            <w:shd w:val="clear" w:color="auto" w:fill="auto"/>
            <w:tcMar>
              <w:top w:w="0" w:type="dxa"/>
              <w:left w:w="40" w:type="dxa"/>
              <w:bottom w:w="0" w:type="dxa"/>
              <w:right w:w="40" w:type="dxa"/>
            </w:tcMar>
          </w:tcPr>
          <w:p w14:paraId="00003A60"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51,870,800</w:t>
            </w:r>
          </w:p>
        </w:tc>
        <w:tc>
          <w:tcPr>
            <w:tcW w:w="531" w:type="pct"/>
            <w:shd w:val="clear" w:color="auto" w:fill="auto"/>
            <w:tcMar>
              <w:top w:w="0" w:type="dxa"/>
              <w:left w:w="40" w:type="dxa"/>
              <w:bottom w:w="0" w:type="dxa"/>
              <w:right w:w="40" w:type="dxa"/>
            </w:tcMar>
          </w:tcPr>
          <w:p w14:paraId="00003A61"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53,426,924</w:t>
            </w:r>
          </w:p>
        </w:tc>
      </w:tr>
      <w:tr w:rsidR="009E2F47" w:rsidRPr="00955616" w14:paraId="4B99E4C6" w14:textId="77777777" w:rsidTr="00955616">
        <w:trPr>
          <w:trHeight w:val="285"/>
        </w:trPr>
        <w:tc>
          <w:tcPr>
            <w:tcW w:w="1298" w:type="pct"/>
            <w:shd w:val="clear" w:color="auto" w:fill="auto"/>
            <w:tcMar>
              <w:top w:w="0" w:type="dxa"/>
              <w:left w:w="40" w:type="dxa"/>
              <w:bottom w:w="0" w:type="dxa"/>
              <w:right w:w="40" w:type="dxa"/>
            </w:tcMar>
          </w:tcPr>
          <w:p w14:paraId="00003A62" w14:textId="77777777" w:rsidR="009E2F47" w:rsidRPr="00955616" w:rsidRDefault="0014541B" w:rsidP="00955616">
            <w:pPr>
              <w:spacing w:before="240" w:after="0" w:line="276" w:lineRule="auto"/>
              <w:ind w:left="113"/>
              <w:rPr>
                <w:rFonts w:ascii="Times New Roman" w:hAnsi="Times New Roman" w:cs="Times New Roman"/>
                <w:sz w:val="20"/>
                <w:szCs w:val="20"/>
              </w:rPr>
            </w:pPr>
            <w:r w:rsidRPr="00955616">
              <w:rPr>
                <w:rFonts w:ascii="Times New Roman" w:hAnsi="Times New Roman" w:cs="Times New Roman"/>
                <w:sz w:val="20"/>
                <w:szCs w:val="20"/>
              </w:rPr>
              <w:t xml:space="preserve"> </w:t>
            </w:r>
          </w:p>
        </w:tc>
        <w:tc>
          <w:tcPr>
            <w:tcW w:w="2079" w:type="pct"/>
            <w:shd w:val="clear" w:color="auto" w:fill="auto"/>
            <w:tcMar>
              <w:top w:w="0" w:type="dxa"/>
              <w:left w:w="40" w:type="dxa"/>
              <w:bottom w:w="0" w:type="dxa"/>
              <w:right w:w="40" w:type="dxa"/>
            </w:tcMar>
          </w:tcPr>
          <w:p w14:paraId="00003A63" w14:textId="77777777" w:rsidR="009E2F47" w:rsidRPr="00955616" w:rsidRDefault="0014541B" w:rsidP="00955616">
            <w:pPr>
              <w:spacing w:before="240" w:after="0" w:line="276" w:lineRule="auto"/>
              <w:ind w:left="170"/>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2211100 Office and General Supplies and Services</w:t>
            </w:r>
          </w:p>
        </w:tc>
        <w:tc>
          <w:tcPr>
            <w:tcW w:w="561" w:type="pct"/>
            <w:shd w:val="clear" w:color="auto" w:fill="auto"/>
            <w:tcMar>
              <w:top w:w="0" w:type="dxa"/>
              <w:left w:w="40" w:type="dxa"/>
              <w:bottom w:w="0" w:type="dxa"/>
              <w:right w:w="40" w:type="dxa"/>
            </w:tcMar>
          </w:tcPr>
          <w:p w14:paraId="00003A64" w14:textId="77777777" w:rsidR="009E2F47" w:rsidRPr="00955616" w:rsidRDefault="0014541B" w:rsidP="00955616">
            <w:pPr>
              <w:spacing w:before="240" w:after="0" w:line="276" w:lineRule="auto"/>
              <w:ind w:left="-18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1,530,000</w:t>
            </w:r>
          </w:p>
        </w:tc>
        <w:tc>
          <w:tcPr>
            <w:tcW w:w="531" w:type="pct"/>
            <w:shd w:val="clear" w:color="auto" w:fill="auto"/>
            <w:tcMar>
              <w:top w:w="0" w:type="dxa"/>
              <w:left w:w="40" w:type="dxa"/>
              <w:bottom w:w="0" w:type="dxa"/>
              <w:right w:w="40" w:type="dxa"/>
            </w:tcMar>
          </w:tcPr>
          <w:p w14:paraId="00003A65" w14:textId="77777777" w:rsidR="009E2F47" w:rsidRPr="00955616" w:rsidRDefault="0014541B" w:rsidP="00955616">
            <w:pPr>
              <w:spacing w:before="240" w:after="0" w:line="276" w:lineRule="auto"/>
              <w:ind w:left="-18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1,575,900</w:t>
            </w:r>
          </w:p>
        </w:tc>
        <w:tc>
          <w:tcPr>
            <w:tcW w:w="531" w:type="pct"/>
            <w:shd w:val="clear" w:color="auto" w:fill="auto"/>
            <w:tcMar>
              <w:top w:w="0" w:type="dxa"/>
              <w:left w:w="40" w:type="dxa"/>
              <w:bottom w:w="0" w:type="dxa"/>
              <w:right w:w="40" w:type="dxa"/>
            </w:tcMar>
          </w:tcPr>
          <w:p w14:paraId="00003A66" w14:textId="77777777" w:rsidR="009E2F47" w:rsidRPr="00955616" w:rsidRDefault="0014541B" w:rsidP="00955616">
            <w:pPr>
              <w:spacing w:before="240" w:after="0" w:line="276" w:lineRule="auto"/>
              <w:ind w:left="-18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1,623,177</w:t>
            </w:r>
          </w:p>
        </w:tc>
      </w:tr>
      <w:tr w:rsidR="009E2F47" w:rsidRPr="00955616" w14:paraId="69EA4AEE" w14:textId="77777777" w:rsidTr="00955616">
        <w:trPr>
          <w:trHeight w:val="405"/>
        </w:trPr>
        <w:tc>
          <w:tcPr>
            <w:tcW w:w="1298" w:type="pct"/>
            <w:shd w:val="clear" w:color="auto" w:fill="auto"/>
            <w:tcMar>
              <w:top w:w="0" w:type="dxa"/>
              <w:left w:w="40" w:type="dxa"/>
              <w:bottom w:w="0" w:type="dxa"/>
              <w:right w:w="40" w:type="dxa"/>
            </w:tcMar>
          </w:tcPr>
          <w:p w14:paraId="00003A67" w14:textId="77777777" w:rsidR="009E2F47" w:rsidRPr="00955616" w:rsidRDefault="0014541B" w:rsidP="00955616">
            <w:pPr>
              <w:spacing w:before="240" w:after="0" w:line="276" w:lineRule="auto"/>
              <w:ind w:left="113"/>
              <w:rPr>
                <w:rFonts w:ascii="Times New Roman" w:hAnsi="Times New Roman" w:cs="Times New Roman"/>
                <w:sz w:val="20"/>
                <w:szCs w:val="20"/>
              </w:rPr>
            </w:pPr>
            <w:r w:rsidRPr="00955616">
              <w:rPr>
                <w:rFonts w:ascii="Times New Roman" w:hAnsi="Times New Roman" w:cs="Times New Roman"/>
                <w:sz w:val="20"/>
                <w:szCs w:val="20"/>
              </w:rPr>
              <w:t xml:space="preserve"> </w:t>
            </w:r>
          </w:p>
        </w:tc>
        <w:tc>
          <w:tcPr>
            <w:tcW w:w="2079" w:type="pct"/>
            <w:shd w:val="clear" w:color="auto" w:fill="auto"/>
            <w:tcMar>
              <w:top w:w="0" w:type="dxa"/>
              <w:left w:w="40" w:type="dxa"/>
              <w:bottom w:w="0" w:type="dxa"/>
              <w:right w:w="40" w:type="dxa"/>
            </w:tcMar>
          </w:tcPr>
          <w:p w14:paraId="00003A68" w14:textId="77777777" w:rsidR="009E2F47" w:rsidRPr="00955616" w:rsidRDefault="0014541B" w:rsidP="00955616">
            <w:pPr>
              <w:spacing w:before="240" w:after="0" w:line="276" w:lineRule="auto"/>
              <w:ind w:left="170"/>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2211101 General Office Supplies (papers, pencils, forms, small office equipment</w:t>
            </w:r>
          </w:p>
        </w:tc>
        <w:tc>
          <w:tcPr>
            <w:tcW w:w="561" w:type="pct"/>
            <w:shd w:val="clear" w:color="auto" w:fill="auto"/>
            <w:tcMar>
              <w:top w:w="0" w:type="dxa"/>
              <w:left w:w="40" w:type="dxa"/>
              <w:bottom w:w="0" w:type="dxa"/>
              <w:right w:w="40" w:type="dxa"/>
            </w:tcMar>
          </w:tcPr>
          <w:p w14:paraId="00003A69"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360,000</w:t>
            </w:r>
          </w:p>
        </w:tc>
        <w:tc>
          <w:tcPr>
            <w:tcW w:w="531" w:type="pct"/>
            <w:shd w:val="clear" w:color="auto" w:fill="auto"/>
            <w:tcMar>
              <w:top w:w="0" w:type="dxa"/>
              <w:left w:w="40" w:type="dxa"/>
              <w:bottom w:w="0" w:type="dxa"/>
              <w:right w:w="40" w:type="dxa"/>
            </w:tcMar>
          </w:tcPr>
          <w:p w14:paraId="00003A6A"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370,800</w:t>
            </w:r>
          </w:p>
        </w:tc>
        <w:tc>
          <w:tcPr>
            <w:tcW w:w="531" w:type="pct"/>
            <w:shd w:val="clear" w:color="auto" w:fill="auto"/>
            <w:tcMar>
              <w:top w:w="0" w:type="dxa"/>
              <w:left w:w="40" w:type="dxa"/>
              <w:bottom w:w="0" w:type="dxa"/>
              <w:right w:w="40" w:type="dxa"/>
            </w:tcMar>
          </w:tcPr>
          <w:p w14:paraId="00003A6B"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381,924</w:t>
            </w:r>
          </w:p>
        </w:tc>
      </w:tr>
      <w:tr w:rsidR="009E2F47" w:rsidRPr="00955616" w14:paraId="5C4985D8" w14:textId="77777777" w:rsidTr="00955616">
        <w:trPr>
          <w:trHeight w:val="330"/>
        </w:trPr>
        <w:tc>
          <w:tcPr>
            <w:tcW w:w="1298" w:type="pct"/>
            <w:shd w:val="clear" w:color="auto" w:fill="auto"/>
            <w:tcMar>
              <w:top w:w="0" w:type="dxa"/>
              <w:left w:w="40" w:type="dxa"/>
              <w:bottom w:w="0" w:type="dxa"/>
              <w:right w:w="40" w:type="dxa"/>
            </w:tcMar>
          </w:tcPr>
          <w:p w14:paraId="00003A6C" w14:textId="77777777" w:rsidR="009E2F47" w:rsidRPr="00955616" w:rsidRDefault="0014541B" w:rsidP="00955616">
            <w:pPr>
              <w:spacing w:before="240" w:after="0" w:line="276" w:lineRule="auto"/>
              <w:ind w:left="113"/>
              <w:rPr>
                <w:rFonts w:ascii="Times New Roman" w:hAnsi="Times New Roman" w:cs="Times New Roman"/>
                <w:sz w:val="20"/>
                <w:szCs w:val="20"/>
              </w:rPr>
            </w:pPr>
            <w:r w:rsidRPr="00955616">
              <w:rPr>
                <w:rFonts w:ascii="Times New Roman" w:hAnsi="Times New Roman" w:cs="Times New Roman"/>
                <w:sz w:val="20"/>
                <w:szCs w:val="20"/>
              </w:rPr>
              <w:t xml:space="preserve"> </w:t>
            </w:r>
          </w:p>
        </w:tc>
        <w:tc>
          <w:tcPr>
            <w:tcW w:w="2079" w:type="pct"/>
            <w:shd w:val="clear" w:color="auto" w:fill="auto"/>
            <w:tcMar>
              <w:top w:w="0" w:type="dxa"/>
              <w:left w:w="40" w:type="dxa"/>
              <w:bottom w:w="0" w:type="dxa"/>
              <w:right w:w="40" w:type="dxa"/>
            </w:tcMar>
          </w:tcPr>
          <w:p w14:paraId="00003A6D" w14:textId="77777777" w:rsidR="009E2F47" w:rsidRPr="00955616" w:rsidRDefault="0014541B" w:rsidP="00955616">
            <w:pPr>
              <w:spacing w:before="240" w:after="0" w:line="276" w:lineRule="auto"/>
              <w:ind w:left="170"/>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2211102 Supplies and Accessories for Computers and Printers</w:t>
            </w:r>
          </w:p>
        </w:tc>
        <w:tc>
          <w:tcPr>
            <w:tcW w:w="561" w:type="pct"/>
            <w:shd w:val="clear" w:color="auto" w:fill="auto"/>
            <w:tcMar>
              <w:top w:w="0" w:type="dxa"/>
              <w:left w:w="40" w:type="dxa"/>
              <w:bottom w:w="0" w:type="dxa"/>
              <w:right w:w="40" w:type="dxa"/>
            </w:tcMar>
          </w:tcPr>
          <w:p w14:paraId="00003A6E"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630,000</w:t>
            </w:r>
          </w:p>
        </w:tc>
        <w:tc>
          <w:tcPr>
            <w:tcW w:w="531" w:type="pct"/>
            <w:shd w:val="clear" w:color="auto" w:fill="auto"/>
            <w:tcMar>
              <w:top w:w="0" w:type="dxa"/>
              <w:left w:w="40" w:type="dxa"/>
              <w:bottom w:w="0" w:type="dxa"/>
              <w:right w:w="40" w:type="dxa"/>
            </w:tcMar>
          </w:tcPr>
          <w:p w14:paraId="00003A6F"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648,900</w:t>
            </w:r>
          </w:p>
        </w:tc>
        <w:tc>
          <w:tcPr>
            <w:tcW w:w="531" w:type="pct"/>
            <w:shd w:val="clear" w:color="auto" w:fill="auto"/>
            <w:tcMar>
              <w:top w:w="0" w:type="dxa"/>
              <w:left w:w="40" w:type="dxa"/>
              <w:bottom w:w="0" w:type="dxa"/>
              <w:right w:w="40" w:type="dxa"/>
            </w:tcMar>
          </w:tcPr>
          <w:p w14:paraId="00003A70"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668,367</w:t>
            </w:r>
          </w:p>
        </w:tc>
      </w:tr>
      <w:tr w:rsidR="009E2F47" w:rsidRPr="00955616" w14:paraId="0BA09334" w14:textId="77777777" w:rsidTr="00955616">
        <w:trPr>
          <w:trHeight w:val="330"/>
        </w:trPr>
        <w:tc>
          <w:tcPr>
            <w:tcW w:w="1298" w:type="pct"/>
            <w:shd w:val="clear" w:color="auto" w:fill="auto"/>
            <w:tcMar>
              <w:top w:w="0" w:type="dxa"/>
              <w:left w:w="40" w:type="dxa"/>
              <w:bottom w:w="0" w:type="dxa"/>
              <w:right w:w="40" w:type="dxa"/>
            </w:tcMar>
          </w:tcPr>
          <w:p w14:paraId="00003A71" w14:textId="77777777" w:rsidR="009E2F47" w:rsidRPr="00955616" w:rsidRDefault="0014541B" w:rsidP="00955616">
            <w:pPr>
              <w:spacing w:before="240" w:after="0" w:line="276" w:lineRule="auto"/>
              <w:ind w:left="113"/>
              <w:rPr>
                <w:rFonts w:ascii="Times New Roman" w:hAnsi="Times New Roman" w:cs="Times New Roman"/>
                <w:sz w:val="20"/>
                <w:szCs w:val="20"/>
              </w:rPr>
            </w:pPr>
            <w:r w:rsidRPr="00955616">
              <w:rPr>
                <w:rFonts w:ascii="Times New Roman" w:hAnsi="Times New Roman" w:cs="Times New Roman"/>
                <w:sz w:val="20"/>
                <w:szCs w:val="20"/>
              </w:rPr>
              <w:t xml:space="preserve"> </w:t>
            </w:r>
          </w:p>
        </w:tc>
        <w:tc>
          <w:tcPr>
            <w:tcW w:w="2079" w:type="pct"/>
            <w:shd w:val="clear" w:color="auto" w:fill="auto"/>
            <w:tcMar>
              <w:top w:w="0" w:type="dxa"/>
              <w:left w:w="40" w:type="dxa"/>
              <w:bottom w:w="0" w:type="dxa"/>
              <w:right w:w="40" w:type="dxa"/>
            </w:tcMar>
          </w:tcPr>
          <w:p w14:paraId="00003A72" w14:textId="77777777" w:rsidR="009E2F47" w:rsidRPr="00955616" w:rsidRDefault="0014541B" w:rsidP="00955616">
            <w:pPr>
              <w:spacing w:before="240" w:after="0" w:line="276" w:lineRule="auto"/>
              <w:ind w:left="170"/>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2211103 Sanitary and Cleaning Materials, Supplies and Services</w:t>
            </w:r>
          </w:p>
        </w:tc>
        <w:tc>
          <w:tcPr>
            <w:tcW w:w="561" w:type="pct"/>
            <w:shd w:val="clear" w:color="auto" w:fill="auto"/>
            <w:tcMar>
              <w:top w:w="0" w:type="dxa"/>
              <w:left w:w="40" w:type="dxa"/>
              <w:bottom w:w="0" w:type="dxa"/>
              <w:right w:w="40" w:type="dxa"/>
            </w:tcMar>
          </w:tcPr>
          <w:p w14:paraId="00003A73"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270,000</w:t>
            </w:r>
          </w:p>
        </w:tc>
        <w:tc>
          <w:tcPr>
            <w:tcW w:w="531" w:type="pct"/>
            <w:shd w:val="clear" w:color="auto" w:fill="auto"/>
            <w:tcMar>
              <w:top w:w="0" w:type="dxa"/>
              <w:left w:w="40" w:type="dxa"/>
              <w:bottom w:w="0" w:type="dxa"/>
              <w:right w:w="40" w:type="dxa"/>
            </w:tcMar>
          </w:tcPr>
          <w:p w14:paraId="00003A74"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278,100</w:t>
            </w:r>
          </w:p>
        </w:tc>
        <w:tc>
          <w:tcPr>
            <w:tcW w:w="531" w:type="pct"/>
            <w:shd w:val="clear" w:color="auto" w:fill="auto"/>
            <w:tcMar>
              <w:top w:w="0" w:type="dxa"/>
              <w:left w:w="40" w:type="dxa"/>
              <w:bottom w:w="0" w:type="dxa"/>
              <w:right w:w="40" w:type="dxa"/>
            </w:tcMar>
          </w:tcPr>
          <w:p w14:paraId="00003A75"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286,443</w:t>
            </w:r>
          </w:p>
        </w:tc>
      </w:tr>
      <w:tr w:rsidR="009E2F47" w:rsidRPr="00955616" w14:paraId="2A3BDC4D" w14:textId="77777777" w:rsidTr="00955616">
        <w:trPr>
          <w:trHeight w:val="330"/>
        </w:trPr>
        <w:tc>
          <w:tcPr>
            <w:tcW w:w="1298" w:type="pct"/>
            <w:shd w:val="clear" w:color="auto" w:fill="auto"/>
            <w:tcMar>
              <w:top w:w="0" w:type="dxa"/>
              <w:left w:w="40" w:type="dxa"/>
              <w:bottom w:w="0" w:type="dxa"/>
              <w:right w:w="40" w:type="dxa"/>
            </w:tcMar>
          </w:tcPr>
          <w:p w14:paraId="00003A76" w14:textId="77777777" w:rsidR="009E2F47" w:rsidRPr="00955616" w:rsidRDefault="0014541B" w:rsidP="00955616">
            <w:pPr>
              <w:spacing w:before="240" w:after="0" w:line="276" w:lineRule="auto"/>
              <w:ind w:left="113"/>
              <w:rPr>
                <w:rFonts w:ascii="Times New Roman" w:hAnsi="Times New Roman" w:cs="Times New Roman"/>
                <w:sz w:val="20"/>
                <w:szCs w:val="20"/>
              </w:rPr>
            </w:pPr>
            <w:r w:rsidRPr="00955616">
              <w:rPr>
                <w:rFonts w:ascii="Times New Roman" w:hAnsi="Times New Roman" w:cs="Times New Roman"/>
                <w:sz w:val="20"/>
                <w:szCs w:val="20"/>
              </w:rPr>
              <w:t xml:space="preserve"> </w:t>
            </w:r>
          </w:p>
        </w:tc>
        <w:tc>
          <w:tcPr>
            <w:tcW w:w="2079" w:type="pct"/>
            <w:shd w:val="clear" w:color="auto" w:fill="auto"/>
            <w:tcMar>
              <w:top w:w="0" w:type="dxa"/>
              <w:left w:w="40" w:type="dxa"/>
              <w:bottom w:w="0" w:type="dxa"/>
              <w:right w:w="40" w:type="dxa"/>
            </w:tcMar>
          </w:tcPr>
          <w:p w14:paraId="00003A77" w14:textId="77777777" w:rsidR="009E2F47" w:rsidRPr="00955616" w:rsidRDefault="0014541B" w:rsidP="00955616">
            <w:pPr>
              <w:spacing w:before="240" w:after="0" w:line="276" w:lineRule="auto"/>
              <w:ind w:left="170"/>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2211199 Office and General Supplies -</w:t>
            </w:r>
          </w:p>
        </w:tc>
        <w:tc>
          <w:tcPr>
            <w:tcW w:w="561" w:type="pct"/>
            <w:shd w:val="clear" w:color="auto" w:fill="auto"/>
            <w:tcMar>
              <w:top w:w="0" w:type="dxa"/>
              <w:left w:w="40" w:type="dxa"/>
              <w:bottom w:w="0" w:type="dxa"/>
              <w:right w:w="40" w:type="dxa"/>
            </w:tcMar>
          </w:tcPr>
          <w:p w14:paraId="00003A78"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270,000</w:t>
            </w:r>
          </w:p>
        </w:tc>
        <w:tc>
          <w:tcPr>
            <w:tcW w:w="531" w:type="pct"/>
            <w:shd w:val="clear" w:color="auto" w:fill="auto"/>
            <w:tcMar>
              <w:top w:w="0" w:type="dxa"/>
              <w:left w:w="40" w:type="dxa"/>
              <w:bottom w:w="0" w:type="dxa"/>
              <w:right w:w="40" w:type="dxa"/>
            </w:tcMar>
          </w:tcPr>
          <w:p w14:paraId="00003A79"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278,100</w:t>
            </w:r>
          </w:p>
        </w:tc>
        <w:tc>
          <w:tcPr>
            <w:tcW w:w="531" w:type="pct"/>
            <w:shd w:val="clear" w:color="auto" w:fill="auto"/>
            <w:tcMar>
              <w:top w:w="0" w:type="dxa"/>
              <w:left w:w="40" w:type="dxa"/>
              <w:bottom w:w="0" w:type="dxa"/>
              <w:right w:w="40" w:type="dxa"/>
            </w:tcMar>
          </w:tcPr>
          <w:p w14:paraId="00003A7A"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286,443</w:t>
            </w:r>
          </w:p>
        </w:tc>
      </w:tr>
      <w:tr w:rsidR="009E2F47" w:rsidRPr="00955616" w14:paraId="557F4878" w14:textId="77777777" w:rsidTr="00955616">
        <w:trPr>
          <w:trHeight w:val="330"/>
        </w:trPr>
        <w:tc>
          <w:tcPr>
            <w:tcW w:w="1298" w:type="pct"/>
            <w:shd w:val="clear" w:color="auto" w:fill="auto"/>
            <w:tcMar>
              <w:top w:w="0" w:type="dxa"/>
              <w:left w:w="40" w:type="dxa"/>
              <w:bottom w:w="0" w:type="dxa"/>
              <w:right w:w="40" w:type="dxa"/>
            </w:tcMar>
          </w:tcPr>
          <w:p w14:paraId="00003A7B" w14:textId="77777777" w:rsidR="009E2F47" w:rsidRPr="00955616" w:rsidRDefault="0014541B" w:rsidP="00955616">
            <w:pPr>
              <w:spacing w:before="240" w:after="0" w:line="276" w:lineRule="auto"/>
              <w:ind w:left="113"/>
              <w:rPr>
                <w:rFonts w:ascii="Times New Roman" w:hAnsi="Times New Roman" w:cs="Times New Roman"/>
                <w:sz w:val="20"/>
                <w:szCs w:val="20"/>
              </w:rPr>
            </w:pPr>
            <w:r w:rsidRPr="00955616">
              <w:rPr>
                <w:rFonts w:ascii="Times New Roman" w:hAnsi="Times New Roman" w:cs="Times New Roman"/>
                <w:sz w:val="20"/>
                <w:szCs w:val="20"/>
              </w:rPr>
              <w:t xml:space="preserve"> </w:t>
            </w:r>
          </w:p>
        </w:tc>
        <w:tc>
          <w:tcPr>
            <w:tcW w:w="2079" w:type="pct"/>
            <w:shd w:val="clear" w:color="auto" w:fill="auto"/>
            <w:tcMar>
              <w:top w:w="0" w:type="dxa"/>
              <w:left w:w="40" w:type="dxa"/>
              <w:bottom w:w="0" w:type="dxa"/>
              <w:right w:w="40" w:type="dxa"/>
            </w:tcMar>
          </w:tcPr>
          <w:p w14:paraId="00003A7C" w14:textId="77777777" w:rsidR="009E2F47" w:rsidRPr="00955616" w:rsidRDefault="0014541B" w:rsidP="00955616">
            <w:pPr>
              <w:spacing w:before="240" w:after="0" w:line="276" w:lineRule="auto"/>
              <w:ind w:left="170"/>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2211200 Fuel Oil and Lubricants</w:t>
            </w:r>
          </w:p>
        </w:tc>
        <w:tc>
          <w:tcPr>
            <w:tcW w:w="561" w:type="pct"/>
            <w:shd w:val="clear" w:color="auto" w:fill="auto"/>
            <w:tcMar>
              <w:top w:w="0" w:type="dxa"/>
              <w:left w:w="40" w:type="dxa"/>
              <w:bottom w:w="0" w:type="dxa"/>
              <w:right w:w="40" w:type="dxa"/>
            </w:tcMar>
          </w:tcPr>
          <w:p w14:paraId="00003A7D" w14:textId="77777777" w:rsidR="009E2F47" w:rsidRPr="00955616" w:rsidRDefault="0014541B" w:rsidP="00955616">
            <w:pPr>
              <w:spacing w:before="240" w:after="0" w:line="276" w:lineRule="auto"/>
              <w:ind w:left="-18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810,000</w:t>
            </w:r>
          </w:p>
        </w:tc>
        <w:tc>
          <w:tcPr>
            <w:tcW w:w="531" w:type="pct"/>
            <w:shd w:val="clear" w:color="auto" w:fill="auto"/>
            <w:tcMar>
              <w:top w:w="0" w:type="dxa"/>
              <w:left w:w="40" w:type="dxa"/>
              <w:bottom w:w="0" w:type="dxa"/>
              <w:right w:w="40" w:type="dxa"/>
            </w:tcMar>
          </w:tcPr>
          <w:p w14:paraId="00003A7E" w14:textId="77777777" w:rsidR="009E2F47" w:rsidRPr="00955616" w:rsidRDefault="0014541B" w:rsidP="00955616">
            <w:pPr>
              <w:spacing w:before="240" w:after="0" w:line="276" w:lineRule="auto"/>
              <w:ind w:left="-18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834,300</w:t>
            </w:r>
          </w:p>
        </w:tc>
        <w:tc>
          <w:tcPr>
            <w:tcW w:w="531" w:type="pct"/>
            <w:shd w:val="clear" w:color="auto" w:fill="auto"/>
            <w:tcMar>
              <w:top w:w="0" w:type="dxa"/>
              <w:left w:w="40" w:type="dxa"/>
              <w:bottom w:w="0" w:type="dxa"/>
              <w:right w:w="40" w:type="dxa"/>
            </w:tcMar>
          </w:tcPr>
          <w:p w14:paraId="00003A7F" w14:textId="77777777" w:rsidR="009E2F47" w:rsidRPr="00955616" w:rsidRDefault="0014541B" w:rsidP="00955616">
            <w:pPr>
              <w:spacing w:before="240" w:after="0" w:line="276" w:lineRule="auto"/>
              <w:ind w:left="-18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859,329</w:t>
            </w:r>
          </w:p>
        </w:tc>
      </w:tr>
      <w:tr w:rsidR="009E2F47" w:rsidRPr="00955616" w14:paraId="0F0BFCE9" w14:textId="77777777" w:rsidTr="00955616">
        <w:trPr>
          <w:trHeight w:val="330"/>
        </w:trPr>
        <w:tc>
          <w:tcPr>
            <w:tcW w:w="1298" w:type="pct"/>
            <w:shd w:val="clear" w:color="auto" w:fill="auto"/>
            <w:tcMar>
              <w:top w:w="0" w:type="dxa"/>
              <w:left w:w="40" w:type="dxa"/>
              <w:bottom w:w="0" w:type="dxa"/>
              <w:right w:w="40" w:type="dxa"/>
            </w:tcMar>
          </w:tcPr>
          <w:p w14:paraId="00003A80" w14:textId="77777777" w:rsidR="009E2F47" w:rsidRPr="00955616" w:rsidRDefault="0014541B" w:rsidP="00955616">
            <w:pPr>
              <w:spacing w:before="240" w:after="0" w:line="276" w:lineRule="auto"/>
              <w:ind w:left="113"/>
              <w:rPr>
                <w:rFonts w:ascii="Times New Roman" w:hAnsi="Times New Roman" w:cs="Times New Roman"/>
                <w:sz w:val="20"/>
                <w:szCs w:val="20"/>
              </w:rPr>
            </w:pPr>
            <w:r w:rsidRPr="00955616">
              <w:rPr>
                <w:rFonts w:ascii="Times New Roman" w:hAnsi="Times New Roman" w:cs="Times New Roman"/>
                <w:sz w:val="20"/>
                <w:szCs w:val="20"/>
              </w:rPr>
              <w:t xml:space="preserve"> </w:t>
            </w:r>
          </w:p>
        </w:tc>
        <w:tc>
          <w:tcPr>
            <w:tcW w:w="2079" w:type="pct"/>
            <w:shd w:val="clear" w:color="auto" w:fill="auto"/>
            <w:tcMar>
              <w:top w:w="0" w:type="dxa"/>
              <w:left w:w="40" w:type="dxa"/>
              <w:bottom w:w="0" w:type="dxa"/>
              <w:right w:w="40" w:type="dxa"/>
            </w:tcMar>
          </w:tcPr>
          <w:p w14:paraId="00003A81" w14:textId="77777777" w:rsidR="009E2F47" w:rsidRPr="00955616" w:rsidRDefault="0014541B" w:rsidP="00955616">
            <w:pPr>
              <w:spacing w:before="240" w:after="0" w:line="276" w:lineRule="auto"/>
              <w:ind w:left="170"/>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2211202 Refined Fuels and Lubricants for Production</w:t>
            </w:r>
          </w:p>
        </w:tc>
        <w:tc>
          <w:tcPr>
            <w:tcW w:w="561" w:type="pct"/>
            <w:shd w:val="clear" w:color="auto" w:fill="auto"/>
            <w:tcMar>
              <w:top w:w="0" w:type="dxa"/>
              <w:left w:w="40" w:type="dxa"/>
              <w:bottom w:w="0" w:type="dxa"/>
              <w:right w:w="40" w:type="dxa"/>
            </w:tcMar>
          </w:tcPr>
          <w:p w14:paraId="00003A82"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810,000</w:t>
            </w:r>
          </w:p>
        </w:tc>
        <w:tc>
          <w:tcPr>
            <w:tcW w:w="531" w:type="pct"/>
            <w:shd w:val="clear" w:color="auto" w:fill="auto"/>
            <w:tcMar>
              <w:top w:w="0" w:type="dxa"/>
              <w:left w:w="40" w:type="dxa"/>
              <w:bottom w:w="0" w:type="dxa"/>
              <w:right w:w="40" w:type="dxa"/>
            </w:tcMar>
          </w:tcPr>
          <w:p w14:paraId="00003A83"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834,300</w:t>
            </w:r>
          </w:p>
        </w:tc>
        <w:tc>
          <w:tcPr>
            <w:tcW w:w="531" w:type="pct"/>
            <w:shd w:val="clear" w:color="auto" w:fill="auto"/>
            <w:tcMar>
              <w:top w:w="0" w:type="dxa"/>
              <w:left w:w="40" w:type="dxa"/>
              <w:bottom w:w="0" w:type="dxa"/>
              <w:right w:w="40" w:type="dxa"/>
            </w:tcMar>
          </w:tcPr>
          <w:p w14:paraId="00003A84"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859,329</w:t>
            </w:r>
          </w:p>
        </w:tc>
      </w:tr>
      <w:tr w:rsidR="009E2F47" w:rsidRPr="00955616" w14:paraId="59F23DE6" w14:textId="77777777" w:rsidTr="00955616">
        <w:trPr>
          <w:trHeight w:val="330"/>
        </w:trPr>
        <w:tc>
          <w:tcPr>
            <w:tcW w:w="1298" w:type="pct"/>
            <w:shd w:val="clear" w:color="auto" w:fill="auto"/>
            <w:tcMar>
              <w:top w:w="0" w:type="dxa"/>
              <w:left w:w="40" w:type="dxa"/>
              <w:bottom w:w="0" w:type="dxa"/>
              <w:right w:w="40" w:type="dxa"/>
            </w:tcMar>
          </w:tcPr>
          <w:p w14:paraId="00003A85" w14:textId="77777777" w:rsidR="009E2F47" w:rsidRPr="00955616" w:rsidRDefault="0014541B" w:rsidP="00955616">
            <w:pPr>
              <w:spacing w:before="240" w:after="0" w:line="276" w:lineRule="auto"/>
              <w:ind w:left="113"/>
              <w:rPr>
                <w:rFonts w:ascii="Times New Roman" w:hAnsi="Times New Roman" w:cs="Times New Roman"/>
                <w:sz w:val="20"/>
                <w:szCs w:val="20"/>
              </w:rPr>
            </w:pPr>
            <w:r w:rsidRPr="00955616">
              <w:rPr>
                <w:rFonts w:ascii="Times New Roman" w:hAnsi="Times New Roman" w:cs="Times New Roman"/>
                <w:sz w:val="20"/>
                <w:szCs w:val="20"/>
              </w:rPr>
              <w:t xml:space="preserve"> </w:t>
            </w:r>
          </w:p>
        </w:tc>
        <w:tc>
          <w:tcPr>
            <w:tcW w:w="2079" w:type="pct"/>
            <w:shd w:val="clear" w:color="auto" w:fill="auto"/>
            <w:tcMar>
              <w:top w:w="0" w:type="dxa"/>
              <w:left w:w="40" w:type="dxa"/>
              <w:bottom w:w="0" w:type="dxa"/>
              <w:right w:w="40" w:type="dxa"/>
            </w:tcMar>
          </w:tcPr>
          <w:p w14:paraId="00003A86" w14:textId="77777777" w:rsidR="009E2F47" w:rsidRPr="00955616" w:rsidRDefault="0014541B" w:rsidP="00955616">
            <w:pPr>
              <w:spacing w:before="240" w:after="0" w:line="276" w:lineRule="auto"/>
              <w:ind w:left="170"/>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2211300 Other Operating Expenses</w:t>
            </w:r>
          </w:p>
        </w:tc>
        <w:tc>
          <w:tcPr>
            <w:tcW w:w="561" w:type="pct"/>
            <w:shd w:val="clear" w:color="auto" w:fill="auto"/>
            <w:tcMar>
              <w:top w:w="0" w:type="dxa"/>
              <w:left w:w="40" w:type="dxa"/>
              <w:bottom w:w="0" w:type="dxa"/>
              <w:right w:w="40" w:type="dxa"/>
            </w:tcMar>
          </w:tcPr>
          <w:p w14:paraId="00003A87" w14:textId="77777777" w:rsidR="009E2F47" w:rsidRPr="00955616" w:rsidRDefault="0014541B" w:rsidP="00955616">
            <w:pPr>
              <w:spacing w:before="240" w:after="0" w:line="276" w:lineRule="auto"/>
              <w:ind w:left="-18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405,000</w:t>
            </w:r>
          </w:p>
        </w:tc>
        <w:tc>
          <w:tcPr>
            <w:tcW w:w="531" w:type="pct"/>
            <w:shd w:val="clear" w:color="auto" w:fill="auto"/>
            <w:tcMar>
              <w:top w:w="0" w:type="dxa"/>
              <w:left w:w="40" w:type="dxa"/>
              <w:bottom w:w="0" w:type="dxa"/>
              <w:right w:w="40" w:type="dxa"/>
            </w:tcMar>
          </w:tcPr>
          <w:p w14:paraId="00003A88" w14:textId="77777777" w:rsidR="009E2F47" w:rsidRPr="00955616" w:rsidRDefault="0014541B" w:rsidP="00955616">
            <w:pPr>
              <w:spacing w:before="240" w:after="0" w:line="276" w:lineRule="auto"/>
              <w:ind w:left="-18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417,150</w:t>
            </w:r>
          </w:p>
        </w:tc>
        <w:tc>
          <w:tcPr>
            <w:tcW w:w="531" w:type="pct"/>
            <w:shd w:val="clear" w:color="auto" w:fill="auto"/>
            <w:tcMar>
              <w:top w:w="0" w:type="dxa"/>
              <w:left w:w="40" w:type="dxa"/>
              <w:bottom w:w="0" w:type="dxa"/>
              <w:right w:w="40" w:type="dxa"/>
            </w:tcMar>
          </w:tcPr>
          <w:p w14:paraId="00003A89" w14:textId="77777777" w:rsidR="009E2F47" w:rsidRPr="00955616" w:rsidRDefault="0014541B" w:rsidP="00955616">
            <w:pPr>
              <w:spacing w:before="240" w:after="0" w:line="276" w:lineRule="auto"/>
              <w:ind w:left="-18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429,665</w:t>
            </w:r>
          </w:p>
        </w:tc>
      </w:tr>
      <w:tr w:rsidR="009E2F47" w:rsidRPr="00955616" w14:paraId="3D3D96CB" w14:textId="77777777" w:rsidTr="00955616">
        <w:trPr>
          <w:trHeight w:val="285"/>
        </w:trPr>
        <w:tc>
          <w:tcPr>
            <w:tcW w:w="1298" w:type="pct"/>
            <w:shd w:val="clear" w:color="auto" w:fill="auto"/>
            <w:tcMar>
              <w:top w:w="0" w:type="dxa"/>
              <w:left w:w="40" w:type="dxa"/>
              <w:bottom w:w="0" w:type="dxa"/>
              <w:right w:w="40" w:type="dxa"/>
            </w:tcMar>
          </w:tcPr>
          <w:p w14:paraId="00003A8A" w14:textId="77777777" w:rsidR="009E2F47" w:rsidRPr="00955616" w:rsidRDefault="0014541B" w:rsidP="00955616">
            <w:pPr>
              <w:spacing w:before="240" w:after="0" w:line="276" w:lineRule="auto"/>
              <w:ind w:left="113"/>
              <w:rPr>
                <w:rFonts w:ascii="Times New Roman" w:hAnsi="Times New Roman" w:cs="Times New Roman"/>
                <w:sz w:val="20"/>
                <w:szCs w:val="20"/>
              </w:rPr>
            </w:pPr>
            <w:r w:rsidRPr="00955616">
              <w:rPr>
                <w:rFonts w:ascii="Times New Roman" w:hAnsi="Times New Roman" w:cs="Times New Roman"/>
                <w:sz w:val="20"/>
                <w:szCs w:val="20"/>
              </w:rPr>
              <w:t xml:space="preserve"> </w:t>
            </w:r>
          </w:p>
        </w:tc>
        <w:tc>
          <w:tcPr>
            <w:tcW w:w="2079" w:type="pct"/>
            <w:shd w:val="clear" w:color="auto" w:fill="auto"/>
            <w:tcMar>
              <w:top w:w="0" w:type="dxa"/>
              <w:left w:w="40" w:type="dxa"/>
              <w:bottom w:w="0" w:type="dxa"/>
              <w:right w:w="40" w:type="dxa"/>
            </w:tcMar>
          </w:tcPr>
          <w:p w14:paraId="00003A8B" w14:textId="77777777" w:rsidR="009E2F47" w:rsidRPr="00955616" w:rsidRDefault="0014541B" w:rsidP="00955616">
            <w:pPr>
              <w:spacing w:before="240" w:after="0" w:line="276" w:lineRule="auto"/>
              <w:ind w:left="170"/>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2211305 Contracted Guards and Cleaning Services</w:t>
            </w:r>
          </w:p>
        </w:tc>
        <w:tc>
          <w:tcPr>
            <w:tcW w:w="561" w:type="pct"/>
            <w:shd w:val="clear" w:color="auto" w:fill="auto"/>
            <w:tcMar>
              <w:top w:w="0" w:type="dxa"/>
              <w:left w:w="40" w:type="dxa"/>
              <w:bottom w:w="0" w:type="dxa"/>
              <w:right w:w="40" w:type="dxa"/>
            </w:tcMar>
          </w:tcPr>
          <w:p w14:paraId="00003A8C"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315,000</w:t>
            </w:r>
          </w:p>
        </w:tc>
        <w:tc>
          <w:tcPr>
            <w:tcW w:w="531" w:type="pct"/>
            <w:shd w:val="clear" w:color="auto" w:fill="auto"/>
            <w:tcMar>
              <w:top w:w="0" w:type="dxa"/>
              <w:left w:w="40" w:type="dxa"/>
              <w:bottom w:w="0" w:type="dxa"/>
              <w:right w:w="40" w:type="dxa"/>
            </w:tcMar>
          </w:tcPr>
          <w:p w14:paraId="00003A8D"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324,450</w:t>
            </w:r>
          </w:p>
        </w:tc>
        <w:tc>
          <w:tcPr>
            <w:tcW w:w="531" w:type="pct"/>
            <w:shd w:val="clear" w:color="auto" w:fill="auto"/>
            <w:tcMar>
              <w:top w:w="0" w:type="dxa"/>
              <w:left w:w="40" w:type="dxa"/>
              <w:bottom w:w="0" w:type="dxa"/>
              <w:right w:w="40" w:type="dxa"/>
            </w:tcMar>
          </w:tcPr>
          <w:p w14:paraId="00003A8E"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334,184</w:t>
            </w:r>
          </w:p>
        </w:tc>
      </w:tr>
      <w:tr w:rsidR="009E2F47" w:rsidRPr="00955616" w14:paraId="7ECEB558" w14:textId="77777777" w:rsidTr="00955616">
        <w:trPr>
          <w:trHeight w:val="345"/>
        </w:trPr>
        <w:tc>
          <w:tcPr>
            <w:tcW w:w="1298" w:type="pct"/>
            <w:shd w:val="clear" w:color="auto" w:fill="auto"/>
            <w:tcMar>
              <w:top w:w="0" w:type="dxa"/>
              <w:left w:w="40" w:type="dxa"/>
              <w:bottom w:w="0" w:type="dxa"/>
              <w:right w:w="40" w:type="dxa"/>
            </w:tcMar>
          </w:tcPr>
          <w:p w14:paraId="00003A8F" w14:textId="77777777" w:rsidR="009E2F47" w:rsidRPr="00955616" w:rsidRDefault="0014541B" w:rsidP="00955616">
            <w:pPr>
              <w:spacing w:before="240" w:after="0" w:line="276" w:lineRule="auto"/>
              <w:ind w:left="113"/>
              <w:rPr>
                <w:rFonts w:ascii="Times New Roman" w:hAnsi="Times New Roman" w:cs="Times New Roman"/>
                <w:sz w:val="20"/>
                <w:szCs w:val="20"/>
              </w:rPr>
            </w:pPr>
            <w:r w:rsidRPr="00955616">
              <w:rPr>
                <w:rFonts w:ascii="Times New Roman" w:hAnsi="Times New Roman" w:cs="Times New Roman"/>
                <w:sz w:val="20"/>
                <w:szCs w:val="20"/>
              </w:rPr>
              <w:t xml:space="preserve"> </w:t>
            </w:r>
          </w:p>
        </w:tc>
        <w:tc>
          <w:tcPr>
            <w:tcW w:w="2079" w:type="pct"/>
            <w:shd w:val="clear" w:color="auto" w:fill="auto"/>
            <w:tcMar>
              <w:top w:w="0" w:type="dxa"/>
              <w:left w:w="40" w:type="dxa"/>
              <w:bottom w:w="0" w:type="dxa"/>
              <w:right w:w="40" w:type="dxa"/>
            </w:tcMar>
          </w:tcPr>
          <w:p w14:paraId="00003A90" w14:textId="77777777" w:rsidR="009E2F47" w:rsidRPr="00955616" w:rsidRDefault="0014541B" w:rsidP="00955616">
            <w:pPr>
              <w:spacing w:before="240" w:after="0" w:line="276" w:lineRule="auto"/>
              <w:ind w:left="170"/>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2211306 Membership Fees, Dues and Subscriptions to Professional and Trade Bodies</w:t>
            </w:r>
          </w:p>
        </w:tc>
        <w:tc>
          <w:tcPr>
            <w:tcW w:w="561" w:type="pct"/>
            <w:shd w:val="clear" w:color="auto" w:fill="auto"/>
            <w:tcMar>
              <w:top w:w="0" w:type="dxa"/>
              <w:left w:w="40" w:type="dxa"/>
              <w:bottom w:w="0" w:type="dxa"/>
              <w:right w:w="40" w:type="dxa"/>
            </w:tcMar>
            <w:vAlign w:val="bottom"/>
          </w:tcPr>
          <w:p w14:paraId="00003A91"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90,000</w:t>
            </w:r>
          </w:p>
        </w:tc>
        <w:tc>
          <w:tcPr>
            <w:tcW w:w="531" w:type="pct"/>
            <w:shd w:val="clear" w:color="auto" w:fill="auto"/>
            <w:tcMar>
              <w:top w:w="0" w:type="dxa"/>
              <w:left w:w="40" w:type="dxa"/>
              <w:bottom w:w="0" w:type="dxa"/>
              <w:right w:w="40" w:type="dxa"/>
            </w:tcMar>
            <w:vAlign w:val="bottom"/>
          </w:tcPr>
          <w:p w14:paraId="00003A92"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92,700</w:t>
            </w:r>
          </w:p>
        </w:tc>
        <w:tc>
          <w:tcPr>
            <w:tcW w:w="531" w:type="pct"/>
            <w:shd w:val="clear" w:color="auto" w:fill="auto"/>
            <w:tcMar>
              <w:top w:w="0" w:type="dxa"/>
              <w:left w:w="40" w:type="dxa"/>
              <w:bottom w:w="0" w:type="dxa"/>
              <w:right w:w="40" w:type="dxa"/>
            </w:tcMar>
            <w:vAlign w:val="bottom"/>
          </w:tcPr>
          <w:p w14:paraId="00003A93"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95,481</w:t>
            </w:r>
          </w:p>
        </w:tc>
      </w:tr>
      <w:tr w:rsidR="009E2F47" w:rsidRPr="00955616" w14:paraId="5B0FFBBC" w14:textId="77777777" w:rsidTr="00955616">
        <w:trPr>
          <w:trHeight w:val="585"/>
        </w:trPr>
        <w:tc>
          <w:tcPr>
            <w:tcW w:w="1298" w:type="pct"/>
            <w:shd w:val="clear" w:color="auto" w:fill="auto"/>
            <w:tcMar>
              <w:top w:w="0" w:type="dxa"/>
              <w:left w:w="40" w:type="dxa"/>
              <w:bottom w:w="0" w:type="dxa"/>
              <w:right w:w="40" w:type="dxa"/>
            </w:tcMar>
          </w:tcPr>
          <w:p w14:paraId="00003A94" w14:textId="77777777" w:rsidR="009E2F47" w:rsidRPr="00955616" w:rsidRDefault="0014541B" w:rsidP="00955616">
            <w:pPr>
              <w:spacing w:before="240" w:after="0" w:line="276" w:lineRule="auto"/>
              <w:ind w:left="113"/>
              <w:rPr>
                <w:rFonts w:ascii="Times New Roman" w:hAnsi="Times New Roman" w:cs="Times New Roman"/>
                <w:sz w:val="20"/>
                <w:szCs w:val="20"/>
              </w:rPr>
            </w:pPr>
            <w:r w:rsidRPr="00955616">
              <w:rPr>
                <w:rFonts w:ascii="Times New Roman" w:hAnsi="Times New Roman" w:cs="Times New Roman"/>
                <w:sz w:val="20"/>
                <w:szCs w:val="20"/>
              </w:rPr>
              <w:t xml:space="preserve"> </w:t>
            </w:r>
          </w:p>
        </w:tc>
        <w:tc>
          <w:tcPr>
            <w:tcW w:w="2079" w:type="pct"/>
            <w:shd w:val="clear" w:color="auto" w:fill="auto"/>
            <w:tcMar>
              <w:top w:w="0" w:type="dxa"/>
              <w:left w:w="40" w:type="dxa"/>
              <w:bottom w:w="0" w:type="dxa"/>
              <w:right w:w="40" w:type="dxa"/>
            </w:tcMar>
          </w:tcPr>
          <w:p w14:paraId="00003A95" w14:textId="77777777" w:rsidR="009E2F47" w:rsidRPr="00955616" w:rsidRDefault="0014541B" w:rsidP="00955616">
            <w:pPr>
              <w:spacing w:before="240" w:after="0" w:line="276" w:lineRule="auto"/>
              <w:ind w:left="170"/>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2220100 Routine Maintenance - Vehicles and Other Transport</w:t>
            </w:r>
          </w:p>
          <w:p w14:paraId="00003A96" w14:textId="77777777" w:rsidR="009E2F47" w:rsidRPr="00955616" w:rsidRDefault="0014541B" w:rsidP="00955616">
            <w:pPr>
              <w:spacing w:before="240" w:after="0" w:line="276" w:lineRule="auto"/>
              <w:ind w:left="170"/>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Equipment</w:t>
            </w:r>
          </w:p>
        </w:tc>
        <w:tc>
          <w:tcPr>
            <w:tcW w:w="561" w:type="pct"/>
            <w:shd w:val="clear" w:color="auto" w:fill="auto"/>
            <w:tcMar>
              <w:top w:w="0" w:type="dxa"/>
              <w:left w:w="40" w:type="dxa"/>
              <w:bottom w:w="0" w:type="dxa"/>
              <w:right w:w="40" w:type="dxa"/>
            </w:tcMar>
          </w:tcPr>
          <w:p w14:paraId="00003A97" w14:textId="77777777" w:rsidR="009E2F47" w:rsidRPr="00955616" w:rsidRDefault="0014541B" w:rsidP="00955616">
            <w:pPr>
              <w:spacing w:before="240" w:after="0" w:line="276" w:lineRule="auto"/>
              <w:ind w:left="-18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720,000</w:t>
            </w:r>
          </w:p>
        </w:tc>
        <w:tc>
          <w:tcPr>
            <w:tcW w:w="531" w:type="pct"/>
            <w:shd w:val="clear" w:color="auto" w:fill="auto"/>
            <w:tcMar>
              <w:top w:w="0" w:type="dxa"/>
              <w:left w:w="40" w:type="dxa"/>
              <w:bottom w:w="0" w:type="dxa"/>
              <w:right w:w="40" w:type="dxa"/>
            </w:tcMar>
          </w:tcPr>
          <w:p w14:paraId="00003A98" w14:textId="77777777" w:rsidR="009E2F47" w:rsidRPr="00955616" w:rsidRDefault="0014541B" w:rsidP="00955616">
            <w:pPr>
              <w:spacing w:before="240" w:after="0" w:line="276" w:lineRule="auto"/>
              <w:ind w:left="-18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741,600</w:t>
            </w:r>
          </w:p>
        </w:tc>
        <w:tc>
          <w:tcPr>
            <w:tcW w:w="531" w:type="pct"/>
            <w:shd w:val="clear" w:color="auto" w:fill="auto"/>
            <w:tcMar>
              <w:top w:w="0" w:type="dxa"/>
              <w:left w:w="40" w:type="dxa"/>
              <w:bottom w:w="0" w:type="dxa"/>
              <w:right w:w="40" w:type="dxa"/>
            </w:tcMar>
          </w:tcPr>
          <w:p w14:paraId="00003A99" w14:textId="77777777" w:rsidR="009E2F47" w:rsidRPr="00955616" w:rsidRDefault="0014541B" w:rsidP="00955616">
            <w:pPr>
              <w:spacing w:before="240" w:after="0" w:line="276" w:lineRule="auto"/>
              <w:ind w:left="-18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763,848</w:t>
            </w:r>
          </w:p>
        </w:tc>
      </w:tr>
      <w:tr w:rsidR="009E2F47" w:rsidRPr="00955616" w14:paraId="0F39446D" w14:textId="77777777" w:rsidTr="00955616">
        <w:trPr>
          <w:trHeight w:val="330"/>
        </w:trPr>
        <w:tc>
          <w:tcPr>
            <w:tcW w:w="1298" w:type="pct"/>
            <w:shd w:val="clear" w:color="auto" w:fill="auto"/>
            <w:tcMar>
              <w:top w:w="0" w:type="dxa"/>
              <w:left w:w="40" w:type="dxa"/>
              <w:bottom w:w="0" w:type="dxa"/>
              <w:right w:w="40" w:type="dxa"/>
            </w:tcMar>
          </w:tcPr>
          <w:p w14:paraId="00003A9A" w14:textId="77777777" w:rsidR="009E2F47" w:rsidRPr="00955616" w:rsidRDefault="0014541B" w:rsidP="00955616">
            <w:pPr>
              <w:spacing w:before="240" w:after="0" w:line="276" w:lineRule="auto"/>
              <w:ind w:left="113"/>
              <w:rPr>
                <w:rFonts w:ascii="Times New Roman" w:hAnsi="Times New Roman" w:cs="Times New Roman"/>
                <w:sz w:val="20"/>
                <w:szCs w:val="20"/>
              </w:rPr>
            </w:pPr>
            <w:r w:rsidRPr="00955616">
              <w:rPr>
                <w:rFonts w:ascii="Times New Roman" w:hAnsi="Times New Roman" w:cs="Times New Roman"/>
                <w:sz w:val="20"/>
                <w:szCs w:val="20"/>
              </w:rPr>
              <w:t xml:space="preserve"> </w:t>
            </w:r>
          </w:p>
        </w:tc>
        <w:tc>
          <w:tcPr>
            <w:tcW w:w="2079" w:type="pct"/>
            <w:shd w:val="clear" w:color="auto" w:fill="auto"/>
            <w:tcMar>
              <w:top w:w="0" w:type="dxa"/>
              <w:left w:w="40" w:type="dxa"/>
              <w:bottom w:w="0" w:type="dxa"/>
              <w:right w:w="40" w:type="dxa"/>
            </w:tcMar>
          </w:tcPr>
          <w:p w14:paraId="00003A9B" w14:textId="77777777" w:rsidR="009E2F47" w:rsidRPr="00955616" w:rsidRDefault="0014541B" w:rsidP="00955616">
            <w:pPr>
              <w:spacing w:before="240" w:after="0" w:line="276" w:lineRule="auto"/>
              <w:ind w:left="170"/>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2220101 Maintenance Expenses - Motor Vehicles</w:t>
            </w:r>
          </w:p>
        </w:tc>
        <w:tc>
          <w:tcPr>
            <w:tcW w:w="561" w:type="pct"/>
            <w:shd w:val="clear" w:color="auto" w:fill="auto"/>
            <w:tcMar>
              <w:top w:w="0" w:type="dxa"/>
              <w:left w:w="40" w:type="dxa"/>
              <w:bottom w:w="0" w:type="dxa"/>
              <w:right w:w="40" w:type="dxa"/>
            </w:tcMar>
          </w:tcPr>
          <w:p w14:paraId="00003A9C"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720,000</w:t>
            </w:r>
          </w:p>
        </w:tc>
        <w:tc>
          <w:tcPr>
            <w:tcW w:w="531" w:type="pct"/>
            <w:shd w:val="clear" w:color="auto" w:fill="auto"/>
            <w:tcMar>
              <w:top w:w="0" w:type="dxa"/>
              <w:left w:w="40" w:type="dxa"/>
              <w:bottom w:w="0" w:type="dxa"/>
              <w:right w:w="40" w:type="dxa"/>
            </w:tcMar>
          </w:tcPr>
          <w:p w14:paraId="00003A9D"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741,600</w:t>
            </w:r>
          </w:p>
        </w:tc>
        <w:tc>
          <w:tcPr>
            <w:tcW w:w="531" w:type="pct"/>
            <w:shd w:val="clear" w:color="auto" w:fill="auto"/>
            <w:tcMar>
              <w:top w:w="0" w:type="dxa"/>
              <w:left w:w="40" w:type="dxa"/>
              <w:bottom w:w="0" w:type="dxa"/>
              <w:right w:w="40" w:type="dxa"/>
            </w:tcMar>
          </w:tcPr>
          <w:p w14:paraId="00003A9E"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763,848</w:t>
            </w:r>
          </w:p>
        </w:tc>
      </w:tr>
      <w:tr w:rsidR="009E2F47" w:rsidRPr="00955616" w14:paraId="2302B702" w14:textId="77777777" w:rsidTr="00955616">
        <w:trPr>
          <w:trHeight w:val="330"/>
        </w:trPr>
        <w:tc>
          <w:tcPr>
            <w:tcW w:w="1298" w:type="pct"/>
            <w:shd w:val="clear" w:color="auto" w:fill="auto"/>
            <w:tcMar>
              <w:top w:w="0" w:type="dxa"/>
              <w:left w:w="40" w:type="dxa"/>
              <w:bottom w:w="0" w:type="dxa"/>
              <w:right w:w="40" w:type="dxa"/>
            </w:tcMar>
          </w:tcPr>
          <w:p w14:paraId="00003A9F" w14:textId="77777777" w:rsidR="009E2F47" w:rsidRPr="00955616" w:rsidRDefault="0014541B" w:rsidP="00955616">
            <w:pPr>
              <w:spacing w:before="240" w:after="0" w:line="276" w:lineRule="auto"/>
              <w:ind w:left="113"/>
              <w:rPr>
                <w:rFonts w:ascii="Times New Roman" w:hAnsi="Times New Roman" w:cs="Times New Roman"/>
                <w:sz w:val="20"/>
                <w:szCs w:val="20"/>
              </w:rPr>
            </w:pPr>
            <w:r w:rsidRPr="00955616">
              <w:rPr>
                <w:rFonts w:ascii="Times New Roman" w:hAnsi="Times New Roman" w:cs="Times New Roman"/>
                <w:sz w:val="20"/>
                <w:szCs w:val="20"/>
              </w:rPr>
              <w:lastRenderedPageBreak/>
              <w:t xml:space="preserve"> </w:t>
            </w:r>
          </w:p>
        </w:tc>
        <w:tc>
          <w:tcPr>
            <w:tcW w:w="2079" w:type="pct"/>
            <w:shd w:val="clear" w:color="auto" w:fill="auto"/>
            <w:tcMar>
              <w:top w:w="0" w:type="dxa"/>
              <w:left w:w="40" w:type="dxa"/>
              <w:bottom w:w="0" w:type="dxa"/>
              <w:right w:w="40" w:type="dxa"/>
            </w:tcMar>
          </w:tcPr>
          <w:p w14:paraId="00003AA0" w14:textId="77777777" w:rsidR="009E2F47" w:rsidRPr="00955616" w:rsidRDefault="0014541B" w:rsidP="00955616">
            <w:pPr>
              <w:spacing w:before="240" w:after="0" w:line="276" w:lineRule="auto"/>
              <w:ind w:left="170"/>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3111000 Purchase of Office Furniture and General Equipment</w:t>
            </w:r>
          </w:p>
        </w:tc>
        <w:tc>
          <w:tcPr>
            <w:tcW w:w="561" w:type="pct"/>
            <w:shd w:val="clear" w:color="auto" w:fill="auto"/>
            <w:tcMar>
              <w:top w:w="0" w:type="dxa"/>
              <w:left w:w="40" w:type="dxa"/>
              <w:bottom w:w="0" w:type="dxa"/>
              <w:right w:w="40" w:type="dxa"/>
            </w:tcMar>
          </w:tcPr>
          <w:p w14:paraId="00003AA1" w14:textId="77777777" w:rsidR="009E2F47" w:rsidRPr="00955616" w:rsidRDefault="0014541B" w:rsidP="00955616">
            <w:pPr>
              <w:spacing w:before="240" w:after="0" w:line="276" w:lineRule="auto"/>
              <w:ind w:left="-18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360,000</w:t>
            </w:r>
          </w:p>
        </w:tc>
        <w:tc>
          <w:tcPr>
            <w:tcW w:w="531" w:type="pct"/>
            <w:shd w:val="clear" w:color="auto" w:fill="auto"/>
            <w:tcMar>
              <w:top w:w="0" w:type="dxa"/>
              <w:left w:w="40" w:type="dxa"/>
              <w:bottom w:w="0" w:type="dxa"/>
              <w:right w:w="40" w:type="dxa"/>
            </w:tcMar>
          </w:tcPr>
          <w:p w14:paraId="00003AA2" w14:textId="77777777" w:rsidR="009E2F47" w:rsidRPr="00955616" w:rsidRDefault="0014541B" w:rsidP="00955616">
            <w:pPr>
              <w:spacing w:before="240" w:after="0" w:line="276" w:lineRule="auto"/>
              <w:ind w:left="-18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370,800</w:t>
            </w:r>
          </w:p>
        </w:tc>
        <w:tc>
          <w:tcPr>
            <w:tcW w:w="531" w:type="pct"/>
            <w:shd w:val="clear" w:color="auto" w:fill="auto"/>
            <w:tcMar>
              <w:top w:w="0" w:type="dxa"/>
              <w:left w:w="40" w:type="dxa"/>
              <w:bottom w:w="0" w:type="dxa"/>
              <w:right w:w="40" w:type="dxa"/>
            </w:tcMar>
          </w:tcPr>
          <w:p w14:paraId="00003AA3" w14:textId="77777777" w:rsidR="009E2F47" w:rsidRPr="00955616" w:rsidRDefault="0014541B" w:rsidP="00955616">
            <w:pPr>
              <w:spacing w:before="240" w:after="0" w:line="276" w:lineRule="auto"/>
              <w:ind w:left="-18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381,924</w:t>
            </w:r>
          </w:p>
        </w:tc>
      </w:tr>
      <w:tr w:rsidR="009E2F47" w:rsidRPr="00955616" w14:paraId="3A337E0D" w14:textId="77777777" w:rsidTr="00955616">
        <w:trPr>
          <w:trHeight w:val="315"/>
        </w:trPr>
        <w:tc>
          <w:tcPr>
            <w:tcW w:w="1298" w:type="pct"/>
            <w:shd w:val="clear" w:color="auto" w:fill="auto"/>
            <w:tcMar>
              <w:top w:w="0" w:type="dxa"/>
              <w:left w:w="40" w:type="dxa"/>
              <w:bottom w:w="0" w:type="dxa"/>
              <w:right w:w="40" w:type="dxa"/>
            </w:tcMar>
          </w:tcPr>
          <w:p w14:paraId="00003AA4" w14:textId="77777777" w:rsidR="009E2F47" w:rsidRPr="00955616" w:rsidRDefault="0014541B" w:rsidP="00955616">
            <w:pPr>
              <w:spacing w:before="240" w:after="0" w:line="276" w:lineRule="auto"/>
              <w:ind w:left="113"/>
              <w:rPr>
                <w:rFonts w:ascii="Times New Roman" w:hAnsi="Times New Roman" w:cs="Times New Roman"/>
                <w:sz w:val="20"/>
                <w:szCs w:val="20"/>
              </w:rPr>
            </w:pPr>
            <w:r w:rsidRPr="00955616">
              <w:rPr>
                <w:rFonts w:ascii="Times New Roman" w:hAnsi="Times New Roman" w:cs="Times New Roman"/>
                <w:sz w:val="20"/>
                <w:szCs w:val="20"/>
              </w:rPr>
              <w:t xml:space="preserve"> </w:t>
            </w:r>
          </w:p>
        </w:tc>
        <w:tc>
          <w:tcPr>
            <w:tcW w:w="2079" w:type="pct"/>
            <w:shd w:val="clear" w:color="auto" w:fill="auto"/>
            <w:tcMar>
              <w:top w:w="0" w:type="dxa"/>
              <w:left w:w="40" w:type="dxa"/>
              <w:bottom w:w="0" w:type="dxa"/>
              <w:right w:w="40" w:type="dxa"/>
            </w:tcMar>
          </w:tcPr>
          <w:p w14:paraId="00003AA5" w14:textId="77777777" w:rsidR="009E2F47" w:rsidRPr="00955616" w:rsidRDefault="0014541B" w:rsidP="00955616">
            <w:pPr>
              <w:spacing w:before="240" w:after="0" w:line="276" w:lineRule="auto"/>
              <w:ind w:left="170"/>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3111002 Purchase of Computers, Printers and other IT Equipment</w:t>
            </w:r>
          </w:p>
        </w:tc>
        <w:tc>
          <w:tcPr>
            <w:tcW w:w="561" w:type="pct"/>
            <w:shd w:val="clear" w:color="auto" w:fill="auto"/>
            <w:tcMar>
              <w:top w:w="0" w:type="dxa"/>
              <w:left w:w="40" w:type="dxa"/>
              <w:bottom w:w="0" w:type="dxa"/>
              <w:right w:w="40" w:type="dxa"/>
            </w:tcMar>
          </w:tcPr>
          <w:p w14:paraId="00003AA6"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360,000</w:t>
            </w:r>
          </w:p>
        </w:tc>
        <w:tc>
          <w:tcPr>
            <w:tcW w:w="531" w:type="pct"/>
            <w:shd w:val="clear" w:color="auto" w:fill="auto"/>
            <w:tcMar>
              <w:top w:w="0" w:type="dxa"/>
              <w:left w:w="40" w:type="dxa"/>
              <w:bottom w:w="0" w:type="dxa"/>
              <w:right w:w="40" w:type="dxa"/>
            </w:tcMar>
          </w:tcPr>
          <w:p w14:paraId="00003AA7"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370,800</w:t>
            </w:r>
          </w:p>
        </w:tc>
        <w:tc>
          <w:tcPr>
            <w:tcW w:w="531" w:type="pct"/>
            <w:shd w:val="clear" w:color="auto" w:fill="auto"/>
            <w:tcMar>
              <w:top w:w="0" w:type="dxa"/>
              <w:left w:w="40" w:type="dxa"/>
              <w:bottom w:w="0" w:type="dxa"/>
              <w:right w:w="40" w:type="dxa"/>
            </w:tcMar>
          </w:tcPr>
          <w:p w14:paraId="00003AA8" w14:textId="77777777" w:rsidR="009E2F47" w:rsidRPr="00955616" w:rsidRDefault="0014541B" w:rsidP="00955616">
            <w:pPr>
              <w:spacing w:before="240" w:after="0" w:line="276" w:lineRule="auto"/>
              <w:ind w:left="-180"/>
              <w:jc w:val="right"/>
              <w:rPr>
                <w:rFonts w:ascii="Times New Roman" w:eastAsia="Times New Roman" w:hAnsi="Times New Roman" w:cs="Times New Roman"/>
                <w:sz w:val="20"/>
                <w:szCs w:val="20"/>
              </w:rPr>
            </w:pPr>
            <w:r w:rsidRPr="00955616">
              <w:rPr>
                <w:rFonts w:ascii="Times New Roman" w:eastAsia="Times New Roman" w:hAnsi="Times New Roman" w:cs="Times New Roman"/>
                <w:sz w:val="20"/>
                <w:szCs w:val="20"/>
              </w:rPr>
              <w:t>381,924</w:t>
            </w:r>
          </w:p>
        </w:tc>
      </w:tr>
      <w:tr w:rsidR="009E2F47" w:rsidRPr="00955616" w14:paraId="647786A5" w14:textId="77777777" w:rsidTr="00955616">
        <w:trPr>
          <w:trHeight w:val="360"/>
        </w:trPr>
        <w:tc>
          <w:tcPr>
            <w:tcW w:w="1298" w:type="pct"/>
            <w:vMerge w:val="restart"/>
            <w:shd w:val="clear" w:color="auto" w:fill="auto"/>
            <w:tcMar>
              <w:top w:w="0" w:type="dxa"/>
              <w:left w:w="40" w:type="dxa"/>
              <w:bottom w:w="0" w:type="dxa"/>
              <w:right w:w="40" w:type="dxa"/>
            </w:tcMar>
            <w:vAlign w:val="bottom"/>
          </w:tcPr>
          <w:p w14:paraId="00003AA9" w14:textId="77777777" w:rsidR="009E2F47" w:rsidRPr="00955616" w:rsidRDefault="0014541B" w:rsidP="00955616">
            <w:pPr>
              <w:spacing w:before="240" w:after="0" w:line="276" w:lineRule="auto"/>
              <w:ind w:left="113"/>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4334000100 Administration- Partnership,</w:t>
            </w:r>
          </w:p>
          <w:p w14:paraId="00003AAA" w14:textId="77777777" w:rsidR="009E2F47" w:rsidRPr="00955616" w:rsidRDefault="0014541B" w:rsidP="00955616">
            <w:pPr>
              <w:spacing w:before="240" w:after="0" w:line="276" w:lineRule="auto"/>
              <w:ind w:left="113"/>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Liaison and Linkages</w:t>
            </w:r>
          </w:p>
        </w:tc>
        <w:tc>
          <w:tcPr>
            <w:tcW w:w="2079" w:type="pct"/>
            <w:vMerge w:val="restart"/>
            <w:shd w:val="clear" w:color="auto" w:fill="auto"/>
            <w:tcMar>
              <w:top w:w="0" w:type="dxa"/>
              <w:left w:w="40" w:type="dxa"/>
              <w:bottom w:w="0" w:type="dxa"/>
              <w:right w:w="40" w:type="dxa"/>
            </w:tcMar>
          </w:tcPr>
          <w:p w14:paraId="00003AAB" w14:textId="77777777" w:rsidR="009E2F47" w:rsidRPr="00955616" w:rsidRDefault="0014541B" w:rsidP="00955616">
            <w:pPr>
              <w:spacing w:before="240" w:after="120" w:line="276" w:lineRule="auto"/>
              <w:ind w:left="170"/>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Gross Expenditure..................... KShs.</w:t>
            </w:r>
          </w:p>
          <w:p w14:paraId="00003AAC" w14:textId="77777777" w:rsidR="009E2F47" w:rsidRPr="00955616" w:rsidRDefault="0014541B" w:rsidP="00955616">
            <w:pPr>
              <w:spacing w:before="240" w:after="140" w:line="276" w:lineRule="auto"/>
              <w:ind w:left="170"/>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Net Expenditure..................... KShs.</w:t>
            </w:r>
          </w:p>
          <w:p w14:paraId="00003AAD" w14:textId="77777777" w:rsidR="009E2F47" w:rsidRPr="00955616" w:rsidRDefault="0014541B" w:rsidP="00955616">
            <w:pPr>
              <w:spacing w:before="240" w:after="0" w:line="276" w:lineRule="auto"/>
              <w:ind w:left="170"/>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Net Expenditure..................... KShs.</w:t>
            </w:r>
          </w:p>
          <w:p w14:paraId="00003AAE" w14:textId="77777777" w:rsidR="009E2F47" w:rsidRPr="00955616" w:rsidRDefault="0014541B" w:rsidP="00955616">
            <w:pPr>
              <w:spacing w:before="240" w:after="0" w:line="276" w:lineRule="auto"/>
              <w:ind w:left="170"/>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TOTAL NET EXPENDITURE FOR VOTE R4334000000</w:t>
            </w:r>
          </w:p>
          <w:p w14:paraId="00003AAF" w14:textId="40D03A40" w:rsidR="009E2F47" w:rsidRPr="00955616" w:rsidRDefault="00955616" w:rsidP="00955616">
            <w:pPr>
              <w:spacing w:before="240" w:after="0" w:line="276" w:lineRule="auto"/>
              <w:ind w:left="170"/>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 xml:space="preserve">Partnership, Liaison </w:t>
            </w:r>
            <w:r>
              <w:rPr>
                <w:rFonts w:ascii="Times New Roman" w:eastAsia="Times New Roman" w:hAnsi="Times New Roman" w:cs="Times New Roman"/>
                <w:b/>
                <w:sz w:val="20"/>
                <w:szCs w:val="20"/>
                <w:lang w:val="en-US"/>
              </w:rPr>
              <w:t>a</w:t>
            </w:r>
            <w:r w:rsidRPr="00955616">
              <w:rPr>
                <w:rFonts w:ascii="Times New Roman" w:eastAsia="Times New Roman" w:hAnsi="Times New Roman" w:cs="Times New Roman"/>
                <w:b/>
                <w:sz w:val="20"/>
                <w:szCs w:val="20"/>
              </w:rPr>
              <w:t>nd Linkages</w:t>
            </w:r>
          </w:p>
        </w:tc>
        <w:tc>
          <w:tcPr>
            <w:tcW w:w="561" w:type="pct"/>
            <w:shd w:val="clear" w:color="auto" w:fill="auto"/>
            <w:tcMar>
              <w:top w:w="0" w:type="dxa"/>
              <w:left w:w="40" w:type="dxa"/>
              <w:bottom w:w="0" w:type="dxa"/>
              <w:right w:w="40" w:type="dxa"/>
            </w:tcMar>
          </w:tcPr>
          <w:p w14:paraId="00003AB0" w14:textId="77777777" w:rsidR="009E2F47" w:rsidRPr="00955616" w:rsidRDefault="0014541B" w:rsidP="00955616">
            <w:pPr>
              <w:spacing w:before="240" w:after="0" w:line="276" w:lineRule="auto"/>
              <w:ind w:left="-18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59,450,000</w:t>
            </w:r>
          </w:p>
        </w:tc>
        <w:tc>
          <w:tcPr>
            <w:tcW w:w="531" w:type="pct"/>
            <w:shd w:val="clear" w:color="auto" w:fill="auto"/>
            <w:tcMar>
              <w:top w:w="0" w:type="dxa"/>
              <w:left w:w="40" w:type="dxa"/>
              <w:bottom w:w="0" w:type="dxa"/>
              <w:right w:w="40" w:type="dxa"/>
            </w:tcMar>
          </w:tcPr>
          <w:p w14:paraId="00003AB1" w14:textId="77777777" w:rsidR="009E2F47" w:rsidRPr="00955616" w:rsidRDefault="0014541B" w:rsidP="00955616">
            <w:pPr>
              <w:spacing w:before="240" w:after="0" w:line="276" w:lineRule="auto"/>
              <w:ind w:left="-18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61,233,500</w:t>
            </w:r>
          </w:p>
        </w:tc>
        <w:tc>
          <w:tcPr>
            <w:tcW w:w="531" w:type="pct"/>
            <w:shd w:val="clear" w:color="auto" w:fill="auto"/>
            <w:tcMar>
              <w:top w:w="0" w:type="dxa"/>
              <w:left w:w="40" w:type="dxa"/>
              <w:bottom w:w="0" w:type="dxa"/>
              <w:right w:w="40" w:type="dxa"/>
            </w:tcMar>
          </w:tcPr>
          <w:p w14:paraId="00003AB2" w14:textId="77777777" w:rsidR="009E2F47" w:rsidRPr="00955616" w:rsidRDefault="0014541B" w:rsidP="00955616">
            <w:pPr>
              <w:spacing w:before="240" w:after="0" w:line="276" w:lineRule="auto"/>
              <w:ind w:left="-18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63,070,507</w:t>
            </w:r>
          </w:p>
        </w:tc>
      </w:tr>
      <w:tr w:rsidR="009E2F47" w:rsidRPr="00955616" w14:paraId="5875648C" w14:textId="77777777" w:rsidTr="00955616">
        <w:trPr>
          <w:trHeight w:val="450"/>
        </w:trPr>
        <w:tc>
          <w:tcPr>
            <w:tcW w:w="1298" w:type="pct"/>
            <w:vMerge/>
            <w:shd w:val="clear" w:color="auto" w:fill="auto"/>
            <w:tcMar>
              <w:top w:w="100" w:type="dxa"/>
              <w:left w:w="100" w:type="dxa"/>
              <w:bottom w:w="100" w:type="dxa"/>
              <w:right w:w="100" w:type="dxa"/>
            </w:tcMar>
          </w:tcPr>
          <w:p w14:paraId="00003AB3" w14:textId="77777777" w:rsidR="009E2F47" w:rsidRPr="00955616" w:rsidRDefault="009E2F47" w:rsidP="00955616">
            <w:pPr>
              <w:spacing w:line="276" w:lineRule="auto"/>
              <w:ind w:left="113"/>
              <w:rPr>
                <w:rFonts w:ascii="Times New Roman" w:hAnsi="Times New Roman" w:cs="Times New Roman"/>
                <w:sz w:val="20"/>
                <w:szCs w:val="20"/>
              </w:rPr>
            </w:pPr>
          </w:p>
        </w:tc>
        <w:tc>
          <w:tcPr>
            <w:tcW w:w="2079" w:type="pct"/>
            <w:vMerge/>
            <w:shd w:val="clear" w:color="auto" w:fill="auto"/>
            <w:tcMar>
              <w:top w:w="100" w:type="dxa"/>
              <w:left w:w="100" w:type="dxa"/>
              <w:bottom w:w="100" w:type="dxa"/>
              <w:right w:w="100" w:type="dxa"/>
            </w:tcMar>
          </w:tcPr>
          <w:p w14:paraId="00003AB4" w14:textId="77777777" w:rsidR="009E2F47" w:rsidRPr="00955616" w:rsidRDefault="009E2F47" w:rsidP="00955616">
            <w:pPr>
              <w:spacing w:line="276" w:lineRule="auto"/>
              <w:ind w:left="170"/>
              <w:rPr>
                <w:rFonts w:ascii="Times New Roman" w:hAnsi="Times New Roman" w:cs="Times New Roman"/>
                <w:sz w:val="20"/>
                <w:szCs w:val="20"/>
              </w:rPr>
            </w:pPr>
          </w:p>
        </w:tc>
        <w:tc>
          <w:tcPr>
            <w:tcW w:w="561" w:type="pct"/>
            <w:shd w:val="clear" w:color="auto" w:fill="auto"/>
            <w:tcMar>
              <w:top w:w="0" w:type="dxa"/>
              <w:left w:w="40" w:type="dxa"/>
              <w:bottom w:w="0" w:type="dxa"/>
              <w:right w:w="40" w:type="dxa"/>
            </w:tcMar>
          </w:tcPr>
          <w:p w14:paraId="00003AB5" w14:textId="77777777" w:rsidR="009E2F47" w:rsidRPr="00955616" w:rsidRDefault="0014541B" w:rsidP="00955616">
            <w:pPr>
              <w:spacing w:before="240" w:after="0" w:line="276" w:lineRule="auto"/>
              <w:ind w:left="-18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59,450,000</w:t>
            </w:r>
          </w:p>
        </w:tc>
        <w:tc>
          <w:tcPr>
            <w:tcW w:w="531" w:type="pct"/>
            <w:shd w:val="clear" w:color="auto" w:fill="auto"/>
            <w:tcMar>
              <w:top w:w="0" w:type="dxa"/>
              <w:left w:w="40" w:type="dxa"/>
              <w:bottom w:w="0" w:type="dxa"/>
              <w:right w:w="40" w:type="dxa"/>
            </w:tcMar>
          </w:tcPr>
          <w:p w14:paraId="00003AB6" w14:textId="77777777" w:rsidR="009E2F47" w:rsidRPr="00955616" w:rsidRDefault="0014541B" w:rsidP="00955616">
            <w:pPr>
              <w:spacing w:before="240" w:after="0" w:line="276" w:lineRule="auto"/>
              <w:ind w:left="-18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61,233,500</w:t>
            </w:r>
          </w:p>
        </w:tc>
        <w:tc>
          <w:tcPr>
            <w:tcW w:w="531" w:type="pct"/>
            <w:shd w:val="clear" w:color="auto" w:fill="auto"/>
            <w:tcMar>
              <w:top w:w="0" w:type="dxa"/>
              <w:left w:w="40" w:type="dxa"/>
              <w:bottom w:w="0" w:type="dxa"/>
              <w:right w:w="40" w:type="dxa"/>
            </w:tcMar>
          </w:tcPr>
          <w:p w14:paraId="00003AB7" w14:textId="77777777" w:rsidR="009E2F47" w:rsidRPr="00955616" w:rsidRDefault="0014541B" w:rsidP="00955616">
            <w:pPr>
              <w:spacing w:before="240" w:after="0" w:line="276" w:lineRule="auto"/>
              <w:ind w:left="-18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63,070,507</w:t>
            </w:r>
          </w:p>
        </w:tc>
      </w:tr>
      <w:tr w:rsidR="009E2F47" w:rsidRPr="00955616" w14:paraId="2A9F2B53" w14:textId="77777777" w:rsidTr="00955616">
        <w:trPr>
          <w:trHeight w:val="495"/>
        </w:trPr>
        <w:tc>
          <w:tcPr>
            <w:tcW w:w="1298" w:type="pct"/>
            <w:vMerge/>
            <w:shd w:val="clear" w:color="auto" w:fill="auto"/>
            <w:tcMar>
              <w:top w:w="100" w:type="dxa"/>
              <w:left w:w="100" w:type="dxa"/>
              <w:bottom w:w="100" w:type="dxa"/>
              <w:right w:w="100" w:type="dxa"/>
            </w:tcMar>
          </w:tcPr>
          <w:p w14:paraId="00003AB8" w14:textId="77777777" w:rsidR="009E2F47" w:rsidRPr="00955616" w:rsidRDefault="009E2F47" w:rsidP="00955616">
            <w:pPr>
              <w:spacing w:line="276" w:lineRule="auto"/>
              <w:ind w:left="113"/>
              <w:rPr>
                <w:rFonts w:ascii="Times New Roman" w:hAnsi="Times New Roman" w:cs="Times New Roman"/>
                <w:sz w:val="20"/>
                <w:szCs w:val="20"/>
              </w:rPr>
            </w:pPr>
          </w:p>
        </w:tc>
        <w:tc>
          <w:tcPr>
            <w:tcW w:w="2079" w:type="pct"/>
            <w:vMerge/>
            <w:shd w:val="clear" w:color="auto" w:fill="auto"/>
            <w:tcMar>
              <w:top w:w="100" w:type="dxa"/>
              <w:left w:w="100" w:type="dxa"/>
              <w:bottom w:w="100" w:type="dxa"/>
              <w:right w:w="100" w:type="dxa"/>
            </w:tcMar>
          </w:tcPr>
          <w:p w14:paraId="00003AB9" w14:textId="77777777" w:rsidR="009E2F47" w:rsidRPr="00955616" w:rsidRDefault="009E2F47" w:rsidP="00955616">
            <w:pPr>
              <w:spacing w:line="276" w:lineRule="auto"/>
              <w:ind w:left="170"/>
              <w:rPr>
                <w:rFonts w:ascii="Times New Roman" w:hAnsi="Times New Roman" w:cs="Times New Roman"/>
                <w:sz w:val="20"/>
                <w:szCs w:val="20"/>
              </w:rPr>
            </w:pPr>
          </w:p>
        </w:tc>
        <w:tc>
          <w:tcPr>
            <w:tcW w:w="561" w:type="pct"/>
            <w:shd w:val="clear" w:color="auto" w:fill="auto"/>
            <w:tcMar>
              <w:top w:w="0" w:type="dxa"/>
              <w:left w:w="40" w:type="dxa"/>
              <w:bottom w:w="0" w:type="dxa"/>
              <w:right w:w="40" w:type="dxa"/>
            </w:tcMar>
            <w:vAlign w:val="bottom"/>
          </w:tcPr>
          <w:p w14:paraId="00003ABA" w14:textId="77777777" w:rsidR="009E2F47" w:rsidRPr="00955616" w:rsidRDefault="0014541B" w:rsidP="00955616">
            <w:pPr>
              <w:spacing w:before="240" w:after="0" w:line="276" w:lineRule="auto"/>
              <w:ind w:left="-18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59,450,000</w:t>
            </w:r>
          </w:p>
        </w:tc>
        <w:tc>
          <w:tcPr>
            <w:tcW w:w="531" w:type="pct"/>
            <w:shd w:val="clear" w:color="auto" w:fill="auto"/>
            <w:tcMar>
              <w:top w:w="0" w:type="dxa"/>
              <w:left w:w="40" w:type="dxa"/>
              <w:bottom w:w="0" w:type="dxa"/>
              <w:right w:w="40" w:type="dxa"/>
            </w:tcMar>
            <w:vAlign w:val="bottom"/>
          </w:tcPr>
          <w:p w14:paraId="00003ABB" w14:textId="77777777" w:rsidR="009E2F47" w:rsidRPr="00955616" w:rsidRDefault="0014541B" w:rsidP="00955616">
            <w:pPr>
              <w:spacing w:before="240" w:after="0" w:line="276" w:lineRule="auto"/>
              <w:ind w:left="-18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61,233,500</w:t>
            </w:r>
          </w:p>
        </w:tc>
        <w:tc>
          <w:tcPr>
            <w:tcW w:w="531" w:type="pct"/>
            <w:shd w:val="clear" w:color="auto" w:fill="auto"/>
            <w:tcMar>
              <w:top w:w="0" w:type="dxa"/>
              <w:left w:w="40" w:type="dxa"/>
              <w:bottom w:w="0" w:type="dxa"/>
              <w:right w:w="40" w:type="dxa"/>
            </w:tcMar>
            <w:vAlign w:val="bottom"/>
          </w:tcPr>
          <w:p w14:paraId="00003ABC" w14:textId="77777777" w:rsidR="009E2F47" w:rsidRPr="00955616" w:rsidRDefault="0014541B" w:rsidP="00955616">
            <w:pPr>
              <w:spacing w:before="240" w:after="0" w:line="276" w:lineRule="auto"/>
              <w:ind w:left="-18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63,070,507</w:t>
            </w:r>
          </w:p>
        </w:tc>
      </w:tr>
      <w:tr w:rsidR="009E2F47" w:rsidRPr="00955616" w14:paraId="374DC82C" w14:textId="77777777" w:rsidTr="00955616">
        <w:trPr>
          <w:trHeight w:val="510"/>
        </w:trPr>
        <w:tc>
          <w:tcPr>
            <w:tcW w:w="1298" w:type="pct"/>
            <w:vMerge/>
            <w:shd w:val="clear" w:color="auto" w:fill="auto"/>
            <w:tcMar>
              <w:top w:w="100" w:type="dxa"/>
              <w:left w:w="100" w:type="dxa"/>
              <w:bottom w:w="100" w:type="dxa"/>
              <w:right w:w="100" w:type="dxa"/>
            </w:tcMar>
          </w:tcPr>
          <w:p w14:paraId="00003ABD" w14:textId="77777777" w:rsidR="009E2F47" w:rsidRPr="00955616" w:rsidRDefault="009E2F47" w:rsidP="00955616">
            <w:pPr>
              <w:spacing w:line="276" w:lineRule="auto"/>
              <w:ind w:left="113"/>
              <w:rPr>
                <w:rFonts w:ascii="Times New Roman" w:hAnsi="Times New Roman" w:cs="Times New Roman"/>
                <w:sz w:val="20"/>
                <w:szCs w:val="20"/>
              </w:rPr>
            </w:pPr>
          </w:p>
        </w:tc>
        <w:tc>
          <w:tcPr>
            <w:tcW w:w="2079" w:type="pct"/>
            <w:vMerge/>
            <w:shd w:val="clear" w:color="auto" w:fill="auto"/>
            <w:tcMar>
              <w:top w:w="100" w:type="dxa"/>
              <w:left w:w="100" w:type="dxa"/>
              <w:bottom w:w="100" w:type="dxa"/>
              <w:right w:w="100" w:type="dxa"/>
            </w:tcMar>
          </w:tcPr>
          <w:p w14:paraId="00003ABE" w14:textId="77777777" w:rsidR="009E2F47" w:rsidRPr="00955616" w:rsidRDefault="009E2F47" w:rsidP="00955616">
            <w:pPr>
              <w:spacing w:line="276" w:lineRule="auto"/>
              <w:ind w:left="170"/>
              <w:rPr>
                <w:rFonts w:ascii="Times New Roman" w:hAnsi="Times New Roman" w:cs="Times New Roman"/>
                <w:sz w:val="20"/>
                <w:szCs w:val="20"/>
              </w:rPr>
            </w:pPr>
          </w:p>
        </w:tc>
        <w:tc>
          <w:tcPr>
            <w:tcW w:w="561" w:type="pct"/>
            <w:shd w:val="clear" w:color="auto" w:fill="auto"/>
            <w:tcMar>
              <w:top w:w="0" w:type="dxa"/>
              <w:left w:w="40" w:type="dxa"/>
              <w:bottom w:w="0" w:type="dxa"/>
              <w:right w:w="40" w:type="dxa"/>
            </w:tcMar>
            <w:vAlign w:val="bottom"/>
          </w:tcPr>
          <w:p w14:paraId="00003ABF" w14:textId="77777777" w:rsidR="009E2F47" w:rsidRPr="00955616" w:rsidRDefault="0014541B" w:rsidP="00955616">
            <w:pPr>
              <w:spacing w:before="240" w:after="0" w:line="276" w:lineRule="auto"/>
              <w:ind w:left="-18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59,450,000</w:t>
            </w:r>
          </w:p>
        </w:tc>
        <w:tc>
          <w:tcPr>
            <w:tcW w:w="531" w:type="pct"/>
            <w:shd w:val="clear" w:color="auto" w:fill="auto"/>
            <w:tcMar>
              <w:top w:w="0" w:type="dxa"/>
              <w:left w:w="40" w:type="dxa"/>
              <w:bottom w:w="0" w:type="dxa"/>
              <w:right w:w="40" w:type="dxa"/>
            </w:tcMar>
            <w:vAlign w:val="bottom"/>
          </w:tcPr>
          <w:p w14:paraId="00003AC0" w14:textId="77777777" w:rsidR="009E2F47" w:rsidRPr="00955616" w:rsidRDefault="0014541B" w:rsidP="00955616">
            <w:pPr>
              <w:spacing w:before="240" w:after="0" w:line="276" w:lineRule="auto"/>
              <w:ind w:left="-18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61,233,500</w:t>
            </w:r>
          </w:p>
        </w:tc>
        <w:tc>
          <w:tcPr>
            <w:tcW w:w="531" w:type="pct"/>
            <w:shd w:val="clear" w:color="auto" w:fill="auto"/>
            <w:tcMar>
              <w:top w:w="0" w:type="dxa"/>
              <w:left w:w="40" w:type="dxa"/>
              <w:bottom w:w="0" w:type="dxa"/>
              <w:right w:w="40" w:type="dxa"/>
            </w:tcMar>
            <w:vAlign w:val="bottom"/>
          </w:tcPr>
          <w:p w14:paraId="00003AC1" w14:textId="77777777" w:rsidR="009E2F47" w:rsidRPr="00955616" w:rsidRDefault="0014541B" w:rsidP="00955616">
            <w:pPr>
              <w:spacing w:before="240" w:after="0" w:line="276" w:lineRule="auto"/>
              <w:ind w:left="-180"/>
              <w:jc w:val="right"/>
              <w:rPr>
                <w:rFonts w:ascii="Times New Roman" w:eastAsia="Times New Roman" w:hAnsi="Times New Roman" w:cs="Times New Roman"/>
                <w:b/>
                <w:sz w:val="20"/>
                <w:szCs w:val="20"/>
              </w:rPr>
            </w:pPr>
            <w:r w:rsidRPr="00955616">
              <w:rPr>
                <w:rFonts w:ascii="Times New Roman" w:eastAsia="Times New Roman" w:hAnsi="Times New Roman" w:cs="Times New Roman"/>
                <w:b/>
                <w:sz w:val="20"/>
                <w:szCs w:val="20"/>
              </w:rPr>
              <w:t>63,070,507</w:t>
            </w:r>
          </w:p>
        </w:tc>
      </w:tr>
    </w:tbl>
    <w:p w14:paraId="00003AC2" w14:textId="77777777" w:rsidR="009E2F47" w:rsidRPr="00724B0D" w:rsidRDefault="009E2F47" w:rsidP="00724B0D">
      <w:pPr>
        <w:spacing w:line="276" w:lineRule="auto"/>
        <w:rPr>
          <w:rFonts w:ascii="Times New Roman" w:hAnsi="Times New Roman" w:cs="Times New Roman"/>
        </w:rPr>
      </w:pPr>
    </w:p>
    <w:p w14:paraId="00003AC3" w14:textId="77777777" w:rsidR="009E2F47" w:rsidRPr="00724B0D" w:rsidRDefault="009E2F47" w:rsidP="00724B0D">
      <w:pPr>
        <w:spacing w:line="276" w:lineRule="auto"/>
        <w:rPr>
          <w:rFonts w:ascii="Times New Roman" w:hAnsi="Times New Roman" w:cs="Times New Roman"/>
        </w:rPr>
      </w:pPr>
    </w:p>
    <w:p w14:paraId="00003AC4" w14:textId="77777777" w:rsidR="009E2F47" w:rsidRPr="00724B0D" w:rsidRDefault="009E2F47" w:rsidP="00724B0D">
      <w:pPr>
        <w:spacing w:line="276" w:lineRule="auto"/>
        <w:rPr>
          <w:rFonts w:ascii="Times New Roman" w:hAnsi="Times New Roman" w:cs="Times New Roman"/>
        </w:rPr>
      </w:pPr>
    </w:p>
    <w:p w14:paraId="2BF67366" w14:textId="77777777" w:rsidR="00955616" w:rsidRDefault="00955616">
      <w:pPr>
        <w:rPr>
          <w:rFonts w:ascii="Times New Roman" w:eastAsia="Arial" w:hAnsi="Times New Roman" w:cs="Times New Roman"/>
          <w:b/>
          <w:color w:val="000000"/>
          <w:sz w:val="24"/>
          <w:szCs w:val="24"/>
          <w:lang w:val="en-US"/>
        </w:rPr>
      </w:pPr>
      <w:r>
        <w:rPr>
          <w:rFonts w:ascii="Times New Roman" w:eastAsia="Arial" w:hAnsi="Times New Roman" w:cs="Times New Roman"/>
          <w:b/>
          <w:color w:val="000000"/>
          <w:sz w:val="24"/>
          <w:szCs w:val="24"/>
        </w:rPr>
        <w:br w:type="page"/>
      </w:r>
    </w:p>
    <w:p w14:paraId="00003AC5" w14:textId="0F578783" w:rsidR="009E2F47" w:rsidRPr="00724B0D" w:rsidRDefault="0014541B" w:rsidP="00724B0D">
      <w:pPr>
        <w:pStyle w:val="Heading1"/>
        <w:pBdr>
          <w:bottom w:val="single" w:sz="4" w:space="1" w:color="000000"/>
        </w:pBdr>
        <w:spacing w:line="276" w:lineRule="auto"/>
        <w:rPr>
          <w:rFonts w:ascii="Times New Roman" w:eastAsia="Arial" w:hAnsi="Times New Roman" w:cs="Times New Roman"/>
          <w:b/>
          <w:color w:val="000000"/>
          <w:sz w:val="24"/>
          <w:szCs w:val="24"/>
        </w:rPr>
      </w:pPr>
      <w:bookmarkStart w:id="82" w:name="_Toc140138933"/>
      <w:r w:rsidRPr="00724B0D">
        <w:rPr>
          <w:rFonts w:ascii="Times New Roman" w:eastAsia="Arial" w:hAnsi="Times New Roman" w:cs="Times New Roman"/>
          <w:b/>
          <w:color w:val="000000"/>
          <w:sz w:val="24"/>
          <w:szCs w:val="24"/>
        </w:rPr>
        <w:lastRenderedPageBreak/>
        <w:t>20.0 GENDER, SOCIAL PROTECTION AND CULTURE</w:t>
      </w:r>
      <w:bookmarkEnd w:id="82"/>
    </w:p>
    <w:p w14:paraId="00003AC6" w14:textId="77777777" w:rsidR="009E2F47" w:rsidRPr="00724B0D" w:rsidRDefault="0014541B" w:rsidP="00724B0D">
      <w:pPr>
        <w:spacing w:before="240" w:after="0" w:line="276" w:lineRule="auto"/>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A. Vision</w:t>
      </w:r>
    </w:p>
    <w:p w14:paraId="00003AC7"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A Champion in gender, culture and social protection in Kenya and beyond</w:t>
      </w:r>
    </w:p>
    <w:p w14:paraId="00003AC8" w14:textId="77777777" w:rsidR="009E2F47" w:rsidRPr="00724B0D" w:rsidRDefault="0014541B" w:rsidP="00724B0D">
      <w:pPr>
        <w:spacing w:after="0" w:line="276" w:lineRule="auto"/>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B. Mission</w:t>
      </w:r>
    </w:p>
    <w:p w14:paraId="00003AC9" w14:textId="77777777" w:rsidR="009E2F47" w:rsidRPr="00724B0D" w:rsidRDefault="0014541B" w:rsidP="00724B0D">
      <w:pPr>
        <w:spacing w:line="276" w:lineRule="auto"/>
        <w:jc w:val="both"/>
        <w:rPr>
          <w:rFonts w:ascii="Times New Roman" w:eastAsia="Arial" w:hAnsi="Times New Roman" w:cs="Times New Roman"/>
          <w:i/>
          <w:sz w:val="24"/>
          <w:szCs w:val="24"/>
        </w:rPr>
      </w:pPr>
      <w:r w:rsidRPr="00724B0D">
        <w:rPr>
          <w:rFonts w:ascii="Times New Roman" w:eastAsia="Arial" w:hAnsi="Times New Roman" w:cs="Times New Roman"/>
          <w:sz w:val="24"/>
          <w:szCs w:val="24"/>
        </w:rPr>
        <w:t>To promote and coordinate sustainable social services through provision of effective programs and infrastructure for prosperity</w:t>
      </w:r>
    </w:p>
    <w:p w14:paraId="00003ACA" w14:textId="77777777" w:rsidR="009E2F47" w:rsidRPr="00724B0D" w:rsidRDefault="0014541B" w:rsidP="00724B0D">
      <w:pPr>
        <w:spacing w:after="0" w:line="276" w:lineRule="auto"/>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C. Performance Overview and Background for Programme(s) Financing</w:t>
      </w:r>
    </w:p>
    <w:p w14:paraId="00003ACB"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The department is mandated to develop talents in areas of culture and performing arts, promote gender mainstreaming and community development in an effort to build a just and cohesive society.</w:t>
      </w:r>
    </w:p>
    <w:p w14:paraId="00003ACC" w14:textId="77777777" w:rsidR="009E2F47" w:rsidRPr="00724B0D" w:rsidRDefault="0014541B" w:rsidP="00724B0D">
      <w:pPr>
        <w:spacing w:line="276" w:lineRule="auto"/>
        <w:jc w:val="both"/>
        <w:rPr>
          <w:rFonts w:ascii="Times New Roman" w:eastAsia="Arial" w:hAnsi="Times New Roman" w:cs="Times New Roman"/>
          <w:color w:val="000000"/>
          <w:sz w:val="24"/>
          <w:szCs w:val="24"/>
        </w:rPr>
      </w:pPr>
      <w:r w:rsidRPr="00724B0D">
        <w:rPr>
          <w:rFonts w:ascii="Times New Roman" w:eastAsia="Arial" w:hAnsi="Times New Roman" w:cs="Times New Roman"/>
          <w:sz w:val="24"/>
          <w:szCs w:val="24"/>
        </w:rPr>
        <w:t xml:space="preserve">The key achievements for the department during the period under review include: advocacy, sensitization and training on Sexual and Gender Based Violence (SGBV) across the County; purchase and supply of various assistive devices to 206 persons with disabilities in Sergoit, Kipkenyo, Moiben, Tembelio and Ziwa wards, and construction of assessment and ablution block, sentry box, power house, boarding wall and chain link fence at Special Needs Assessment and Training Centre at Chebolol. The department also </w:t>
      </w:r>
      <w:r w:rsidRPr="00724B0D">
        <w:rPr>
          <w:rFonts w:ascii="Times New Roman" w:eastAsia="Arial" w:hAnsi="Times New Roman" w:cs="Times New Roman"/>
          <w:color w:val="000000"/>
          <w:sz w:val="24"/>
          <w:szCs w:val="24"/>
        </w:rPr>
        <w:t xml:space="preserve">promoted cultural activities aimed at promoting culture, heritage, peace and national cohesion and </w:t>
      </w:r>
      <w:r w:rsidRPr="00724B0D">
        <w:rPr>
          <w:rFonts w:ascii="Times New Roman" w:eastAsia="Arial" w:hAnsi="Times New Roman" w:cs="Times New Roman"/>
          <w:sz w:val="24"/>
          <w:szCs w:val="24"/>
        </w:rPr>
        <w:t>successfully organized and facilitated Kenya Music and Cultural festivals from the County to National level. It also organized peace and cohesion meetings for communities and council of elders; mobilized tertiary and University colleges for Kenya Music and Cultural Festivals; organized promotion and development of talents in all Sub Counties; and developed legislative framework on the proposed registration of groups and herbal practitioners’ policies.</w:t>
      </w:r>
    </w:p>
    <w:p w14:paraId="00003ACD"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The key challenges over the period include: budgetary constraints; inadequate utility vehicles and human resource capacity gaps.</w:t>
      </w:r>
    </w:p>
    <w:p w14:paraId="00003ACE" w14:textId="77777777" w:rsidR="009E2F47" w:rsidRPr="00724B0D" w:rsidRDefault="0014541B" w:rsidP="00724B0D">
      <w:pPr>
        <w:spacing w:after="0"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In 2023/24 – 2025/26 MTEF period, the department will implement the following: establish cultural buildings for shrines; complete Chebolol special needs assessment and training centre; and equip Home Craft Centre at Pioneer.</w:t>
      </w:r>
    </w:p>
    <w:p w14:paraId="00003AD0" w14:textId="728038D8" w:rsidR="009E2F47" w:rsidRPr="00E14E69" w:rsidRDefault="0014541B" w:rsidP="00E14E69">
      <w:pPr>
        <w:spacing w:after="0" w:line="276" w:lineRule="auto"/>
        <w:rPr>
          <w:rFonts w:ascii="Times New Roman" w:eastAsia="Arial" w:hAnsi="Times New Roman" w:cs="Times New Roman"/>
          <w:sz w:val="24"/>
          <w:szCs w:val="24"/>
        </w:rPr>
      </w:pPr>
      <w:r w:rsidRPr="00724B0D">
        <w:rPr>
          <w:rFonts w:ascii="Times New Roman" w:eastAsia="Arial" w:hAnsi="Times New Roman" w:cs="Times New Roman"/>
          <w:b/>
          <w:sz w:val="24"/>
          <w:szCs w:val="24"/>
        </w:rPr>
        <w:t xml:space="preserve">D.  Programme Objectives </w:t>
      </w:r>
    </w:p>
    <w:tbl>
      <w:tblPr>
        <w:tblStyle w:val="afffffffff9"/>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00" w:firstRow="0" w:lastRow="0" w:firstColumn="0" w:lastColumn="0" w:noHBand="0" w:noVBand="1"/>
      </w:tblPr>
      <w:tblGrid>
        <w:gridCol w:w="3823"/>
        <w:gridCol w:w="6697"/>
      </w:tblGrid>
      <w:tr w:rsidR="009E2F47" w:rsidRPr="00E14E69" w14:paraId="3E052297" w14:textId="77777777" w:rsidTr="00E14E69">
        <w:trPr>
          <w:tblHeader/>
        </w:trPr>
        <w:tc>
          <w:tcPr>
            <w:tcW w:w="1817" w:type="pct"/>
          </w:tcPr>
          <w:p w14:paraId="00003AD1" w14:textId="77777777" w:rsidR="009E2F47" w:rsidRPr="00E14E69" w:rsidRDefault="0014541B" w:rsidP="00724B0D">
            <w:pPr>
              <w:spacing w:line="276" w:lineRule="auto"/>
              <w:jc w:val="both"/>
              <w:rPr>
                <w:rFonts w:ascii="Times New Roman" w:eastAsia="Arial" w:hAnsi="Times New Roman" w:cs="Times New Roman"/>
                <w:b/>
                <w:sz w:val="20"/>
                <w:szCs w:val="20"/>
              </w:rPr>
            </w:pPr>
            <w:r w:rsidRPr="00E14E69">
              <w:rPr>
                <w:rFonts w:ascii="Times New Roman" w:eastAsia="Arial" w:hAnsi="Times New Roman" w:cs="Times New Roman"/>
                <w:b/>
                <w:sz w:val="20"/>
                <w:szCs w:val="20"/>
              </w:rPr>
              <w:t xml:space="preserve">Programme </w:t>
            </w:r>
          </w:p>
        </w:tc>
        <w:tc>
          <w:tcPr>
            <w:tcW w:w="3183" w:type="pct"/>
          </w:tcPr>
          <w:p w14:paraId="00003AD2" w14:textId="77777777" w:rsidR="009E2F47" w:rsidRPr="00E14E69" w:rsidRDefault="0014541B" w:rsidP="00724B0D">
            <w:pPr>
              <w:spacing w:line="276" w:lineRule="auto"/>
              <w:jc w:val="both"/>
              <w:rPr>
                <w:rFonts w:ascii="Times New Roman" w:eastAsia="Arial" w:hAnsi="Times New Roman" w:cs="Times New Roman"/>
                <w:b/>
                <w:sz w:val="20"/>
                <w:szCs w:val="20"/>
              </w:rPr>
            </w:pPr>
            <w:r w:rsidRPr="00E14E69">
              <w:rPr>
                <w:rFonts w:ascii="Times New Roman" w:eastAsia="Arial" w:hAnsi="Times New Roman" w:cs="Times New Roman"/>
                <w:b/>
                <w:sz w:val="20"/>
                <w:szCs w:val="20"/>
              </w:rPr>
              <w:t xml:space="preserve">Objectives </w:t>
            </w:r>
          </w:p>
        </w:tc>
      </w:tr>
      <w:tr w:rsidR="009E2F47" w:rsidRPr="00E14E69" w14:paraId="660CD631" w14:textId="77777777" w:rsidTr="00E14E69">
        <w:tc>
          <w:tcPr>
            <w:tcW w:w="1817" w:type="pct"/>
          </w:tcPr>
          <w:p w14:paraId="00003AD4" w14:textId="6FFEF68E" w:rsidR="009E2F47" w:rsidRPr="00E14E69" w:rsidRDefault="0014541B" w:rsidP="00E14E69">
            <w:pPr>
              <w:spacing w:line="276" w:lineRule="auto"/>
              <w:ind w:left="20" w:right="20"/>
              <w:rPr>
                <w:rFonts w:ascii="Times New Roman" w:eastAsia="Times New Roman" w:hAnsi="Times New Roman" w:cs="Times New Roman"/>
                <w:bCs/>
                <w:sz w:val="20"/>
                <w:szCs w:val="20"/>
              </w:rPr>
            </w:pPr>
            <w:r w:rsidRPr="00E14E69">
              <w:rPr>
                <w:rFonts w:ascii="Times New Roman" w:eastAsia="Times New Roman" w:hAnsi="Times New Roman" w:cs="Times New Roman"/>
                <w:bCs/>
                <w:sz w:val="20"/>
                <w:szCs w:val="20"/>
              </w:rPr>
              <w:t>0511004310 Culture and Heritage</w:t>
            </w:r>
          </w:p>
        </w:tc>
        <w:tc>
          <w:tcPr>
            <w:tcW w:w="3183" w:type="pct"/>
          </w:tcPr>
          <w:p w14:paraId="00003AD5" w14:textId="77777777" w:rsidR="009E2F47" w:rsidRPr="00E14E69" w:rsidRDefault="0014541B" w:rsidP="00724B0D">
            <w:pPr>
              <w:spacing w:line="276" w:lineRule="auto"/>
              <w:jc w:val="both"/>
              <w:rPr>
                <w:rFonts w:ascii="Times New Roman" w:eastAsia="Arial" w:hAnsi="Times New Roman" w:cs="Times New Roman"/>
                <w:sz w:val="20"/>
                <w:szCs w:val="20"/>
              </w:rPr>
            </w:pPr>
            <w:r w:rsidRPr="00E14E69">
              <w:rPr>
                <w:rFonts w:ascii="Times New Roman" w:eastAsia="Arial" w:hAnsi="Times New Roman" w:cs="Times New Roman"/>
                <w:sz w:val="20"/>
                <w:szCs w:val="20"/>
              </w:rPr>
              <w:t xml:space="preserve">To preserve cultural heritage </w:t>
            </w:r>
          </w:p>
        </w:tc>
      </w:tr>
      <w:tr w:rsidR="009E2F47" w:rsidRPr="00E14E69" w14:paraId="1581FFC1" w14:textId="77777777" w:rsidTr="00E14E69">
        <w:tc>
          <w:tcPr>
            <w:tcW w:w="1817" w:type="pct"/>
          </w:tcPr>
          <w:p w14:paraId="00003AD6" w14:textId="77777777" w:rsidR="009E2F47" w:rsidRPr="00E14E69" w:rsidRDefault="0014541B" w:rsidP="00724B0D">
            <w:pPr>
              <w:spacing w:line="276" w:lineRule="auto"/>
              <w:ind w:left="20" w:right="20"/>
              <w:rPr>
                <w:rFonts w:ascii="Times New Roman" w:eastAsia="Arial" w:hAnsi="Times New Roman" w:cs="Times New Roman"/>
                <w:bCs/>
                <w:sz w:val="20"/>
                <w:szCs w:val="20"/>
              </w:rPr>
            </w:pPr>
            <w:r w:rsidRPr="00E14E69">
              <w:rPr>
                <w:rFonts w:ascii="Times New Roman" w:eastAsia="Times New Roman" w:hAnsi="Times New Roman" w:cs="Times New Roman"/>
                <w:bCs/>
                <w:sz w:val="20"/>
                <w:szCs w:val="20"/>
              </w:rPr>
              <w:t>0512004310 Social Development Services</w:t>
            </w:r>
          </w:p>
        </w:tc>
        <w:tc>
          <w:tcPr>
            <w:tcW w:w="3183" w:type="pct"/>
          </w:tcPr>
          <w:p w14:paraId="00003AD7" w14:textId="77777777" w:rsidR="009E2F47" w:rsidRPr="00E14E69" w:rsidRDefault="0014541B" w:rsidP="00724B0D">
            <w:pPr>
              <w:spacing w:line="276" w:lineRule="auto"/>
              <w:jc w:val="both"/>
              <w:rPr>
                <w:rFonts w:ascii="Times New Roman" w:eastAsia="Arial" w:hAnsi="Times New Roman" w:cs="Times New Roman"/>
                <w:sz w:val="20"/>
                <w:szCs w:val="20"/>
              </w:rPr>
            </w:pPr>
            <w:r w:rsidRPr="00E14E69">
              <w:rPr>
                <w:rFonts w:ascii="Times New Roman" w:eastAsia="Arial" w:hAnsi="Times New Roman" w:cs="Times New Roman"/>
                <w:sz w:val="20"/>
                <w:szCs w:val="20"/>
              </w:rPr>
              <w:t>To enhance access to social protection</w:t>
            </w:r>
          </w:p>
        </w:tc>
      </w:tr>
      <w:tr w:rsidR="009E2F47" w:rsidRPr="00E14E69" w14:paraId="373D3C72" w14:textId="77777777" w:rsidTr="00E14E69">
        <w:trPr>
          <w:trHeight w:val="66"/>
        </w:trPr>
        <w:tc>
          <w:tcPr>
            <w:tcW w:w="1817" w:type="pct"/>
          </w:tcPr>
          <w:p w14:paraId="00003AD8" w14:textId="77777777" w:rsidR="009E2F47" w:rsidRPr="00E14E69" w:rsidRDefault="0014541B" w:rsidP="00724B0D">
            <w:pPr>
              <w:spacing w:line="276" w:lineRule="auto"/>
              <w:rPr>
                <w:rFonts w:ascii="Times New Roman" w:eastAsia="Arial" w:hAnsi="Times New Roman" w:cs="Times New Roman"/>
                <w:bCs/>
                <w:sz w:val="20"/>
                <w:szCs w:val="20"/>
              </w:rPr>
            </w:pPr>
            <w:r w:rsidRPr="00E14E69">
              <w:rPr>
                <w:rFonts w:ascii="Times New Roman" w:eastAsia="Times New Roman" w:hAnsi="Times New Roman" w:cs="Times New Roman"/>
                <w:bCs/>
                <w:sz w:val="20"/>
                <w:szCs w:val="20"/>
              </w:rPr>
              <w:t>0512004310 Social Development Services</w:t>
            </w:r>
          </w:p>
        </w:tc>
        <w:tc>
          <w:tcPr>
            <w:tcW w:w="3183" w:type="pct"/>
          </w:tcPr>
          <w:p w14:paraId="00003AD9" w14:textId="77777777" w:rsidR="009E2F47" w:rsidRPr="00E14E69" w:rsidRDefault="0014541B" w:rsidP="00724B0D">
            <w:pPr>
              <w:spacing w:line="276" w:lineRule="auto"/>
              <w:jc w:val="both"/>
              <w:rPr>
                <w:rFonts w:ascii="Times New Roman" w:eastAsia="Arial" w:hAnsi="Times New Roman" w:cs="Times New Roman"/>
                <w:sz w:val="20"/>
                <w:szCs w:val="20"/>
              </w:rPr>
            </w:pPr>
            <w:r w:rsidRPr="00E14E69">
              <w:rPr>
                <w:rFonts w:ascii="Times New Roman" w:eastAsia="Arial" w:hAnsi="Times New Roman" w:cs="Times New Roman"/>
                <w:sz w:val="20"/>
                <w:szCs w:val="20"/>
              </w:rPr>
              <w:t xml:space="preserve">To achieve gender equality and empower all women and girls </w:t>
            </w:r>
          </w:p>
        </w:tc>
      </w:tr>
    </w:tbl>
    <w:p w14:paraId="00003ADA" w14:textId="4FA86C3B" w:rsidR="009E2F47" w:rsidRPr="00724B0D" w:rsidRDefault="00E14E69" w:rsidP="00E14E69">
      <w:pPr>
        <w:spacing w:before="240" w:line="276" w:lineRule="auto"/>
        <w:jc w:val="both"/>
        <w:rPr>
          <w:rFonts w:ascii="Times New Roman" w:eastAsia="Arial" w:hAnsi="Times New Roman" w:cs="Times New Roman"/>
          <w:sz w:val="24"/>
          <w:szCs w:val="24"/>
        </w:rPr>
      </w:pPr>
      <w:r w:rsidRPr="00724B0D">
        <w:rPr>
          <w:rFonts w:ascii="Times New Roman" w:eastAsia="Arial" w:hAnsi="Times New Roman" w:cs="Times New Roman"/>
          <w:b/>
          <w:sz w:val="24"/>
          <w:szCs w:val="24"/>
        </w:rPr>
        <w:t>E.</w:t>
      </w:r>
      <w:r>
        <w:rPr>
          <w:rFonts w:ascii="Times New Roman" w:eastAsia="Arial" w:hAnsi="Times New Roman" w:cs="Times New Roman"/>
          <w:b/>
          <w:sz w:val="24"/>
          <w:szCs w:val="24"/>
          <w:lang w:val="en-US"/>
        </w:rPr>
        <w:t xml:space="preserve"> </w:t>
      </w:r>
      <w:r w:rsidRPr="00724B0D">
        <w:rPr>
          <w:rFonts w:ascii="Times New Roman" w:eastAsia="Arial" w:hAnsi="Times New Roman" w:cs="Times New Roman"/>
          <w:b/>
          <w:sz w:val="24"/>
          <w:szCs w:val="24"/>
        </w:rPr>
        <w:t xml:space="preserve">Summary </w:t>
      </w:r>
      <w:r>
        <w:rPr>
          <w:rFonts w:ascii="Times New Roman" w:eastAsia="Arial" w:hAnsi="Times New Roman" w:cs="Times New Roman"/>
          <w:b/>
          <w:sz w:val="24"/>
          <w:szCs w:val="24"/>
          <w:lang w:val="en-US"/>
        </w:rPr>
        <w:t>o</w:t>
      </w:r>
      <w:r w:rsidRPr="00724B0D">
        <w:rPr>
          <w:rFonts w:ascii="Times New Roman" w:eastAsia="Arial" w:hAnsi="Times New Roman" w:cs="Times New Roman"/>
          <w:b/>
          <w:sz w:val="24"/>
          <w:szCs w:val="24"/>
        </w:rPr>
        <w:t xml:space="preserve">f Programme Outputs </w:t>
      </w:r>
      <w:r>
        <w:rPr>
          <w:rFonts w:ascii="Times New Roman" w:eastAsia="Arial" w:hAnsi="Times New Roman" w:cs="Times New Roman"/>
          <w:b/>
          <w:sz w:val="24"/>
          <w:szCs w:val="24"/>
          <w:lang w:val="en-US"/>
        </w:rPr>
        <w:t>a</w:t>
      </w:r>
      <w:r w:rsidRPr="00724B0D">
        <w:rPr>
          <w:rFonts w:ascii="Times New Roman" w:eastAsia="Arial" w:hAnsi="Times New Roman" w:cs="Times New Roman"/>
          <w:b/>
          <w:sz w:val="24"/>
          <w:szCs w:val="24"/>
        </w:rPr>
        <w:t xml:space="preserve">nd Performance Indicators </w:t>
      </w:r>
      <w:r w:rsidR="00F90267">
        <w:rPr>
          <w:rFonts w:ascii="Times New Roman" w:eastAsia="Arial" w:hAnsi="Times New Roman" w:cs="Times New Roman"/>
          <w:b/>
          <w:sz w:val="24"/>
          <w:szCs w:val="24"/>
          <w:lang w:val="en-US"/>
        </w:rPr>
        <w:t>f</w:t>
      </w:r>
      <w:r w:rsidRPr="00724B0D">
        <w:rPr>
          <w:rFonts w:ascii="Times New Roman" w:eastAsia="Arial" w:hAnsi="Times New Roman" w:cs="Times New Roman"/>
          <w:b/>
          <w:sz w:val="24"/>
          <w:szCs w:val="24"/>
        </w:rPr>
        <w:t xml:space="preserve">or 2023/2024-2025/2026 </w:t>
      </w:r>
    </w:p>
    <w:tbl>
      <w:tblPr>
        <w:tblStyle w:val="afffffffffa"/>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00" w:firstRow="0" w:lastRow="0" w:firstColumn="0" w:lastColumn="0" w:noHBand="0" w:noVBand="1"/>
      </w:tblPr>
      <w:tblGrid>
        <w:gridCol w:w="1699"/>
        <w:gridCol w:w="1220"/>
        <w:gridCol w:w="1650"/>
        <w:gridCol w:w="1650"/>
        <w:gridCol w:w="1157"/>
        <w:gridCol w:w="1048"/>
        <w:gridCol w:w="1048"/>
        <w:gridCol w:w="1048"/>
      </w:tblGrid>
      <w:tr w:rsidR="009E2F47" w:rsidRPr="00F90267" w14:paraId="4344B722" w14:textId="77777777" w:rsidTr="00F90267">
        <w:trPr>
          <w:tblHeader/>
        </w:trPr>
        <w:tc>
          <w:tcPr>
            <w:tcW w:w="808" w:type="pct"/>
          </w:tcPr>
          <w:p w14:paraId="00003ADB" w14:textId="77777777" w:rsidR="009E2F47" w:rsidRPr="00F90267" w:rsidRDefault="0014541B" w:rsidP="00F90267">
            <w:pPr>
              <w:spacing w:line="276" w:lineRule="auto"/>
              <w:rPr>
                <w:rFonts w:ascii="Times New Roman" w:eastAsia="Arial" w:hAnsi="Times New Roman" w:cs="Times New Roman"/>
                <w:b/>
                <w:sz w:val="20"/>
                <w:szCs w:val="20"/>
              </w:rPr>
            </w:pPr>
            <w:r w:rsidRPr="00F90267">
              <w:rPr>
                <w:rFonts w:ascii="Times New Roman" w:eastAsia="Arial" w:hAnsi="Times New Roman" w:cs="Times New Roman"/>
                <w:b/>
                <w:sz w:val="20"/>
                <w:szCs w:val="20"/>
              </w:rPr>
              <w:t>Programme</w:t>
            </w:r>
          </w:p>
        </w:tc>
        <w:tc>
          <w:tcPr>
            <w:tcW w:w="580" w:type="pct"/>
          </w:tcPr>
          <w:p w14:paraId="00003ADC" w14:textId="77777777" w:rsidR="009E2F47" w:rsidRPr="00F90267" w:rsidRDefault="0014541B" w:rsidP="00F90267">
            <w:pPr>
              <w:spacing w:line="276" w:lineRule="auto"/>
              <w:rPr>
                <w:rFonts w:ascii="Times New Roman" w:eastAsia="Arial" w:hAnsi="Times New Roman" w:cs="Times New Roman"/>
                <w:b/>
                <w:color w:val="000000"/>
                <w:sz w:val="20"/>
                <w:szCs w:val="20"/>
              </w:rPr>
            </w:pPr>
            <w:r w:rsidRPr="00F90267">
              <w:rPr>
                <w:rFonts w:ascii="Times New Roman" w:eastAsia="Arial" w:hAnsi="Times New Roman" w:cs="Times New Roman"/>
                <w:b/>
                <w:color w:val="000000"/>
                <w:sz w:val="20"/>
                <w:szCs w:val="20"/>
              </w:rPr>
              <w:t>Delivery Unit</w:t>
            </w:r>
          </w:p>
        </w:tc>
        <w:tc>
          <w:tcPr>
            <w:tcW w:w="784" w:type="pct"/>
          </w:tcPr>
          <w:p w14:paraId="00003ADD" w14:textId="77777777" w:rsidR="009E2F47" w:rsidRPr="00F90267" w:rsidRDefault="0014541B" w:rsidP="00F90267">
            <w:pPr>
              <w:spacing w:line="276" w:lineRule="auto"/>
              <w:rPr>
                <w:rFonts w:ascii="Times New Roman" w:eastAsia="Arial" w:hAnsi="Times New Roman" w:cs="Times New Roman"/>
                <w:b/>
                <w:color w:val="000000"/>
                <w:sz w:val="20"/>
                <w:szCs w:val="20"/>
              </w:rPr>
            </w:pPr>
            <w:r w:rsidRPr="00F90267">
              <w:rPr>
                <w:rFonts w:ascii="Times New Roman" w:eastAsia="Arial" w:hAnsi="Times New Roman" w:cs="Times New Roman"/>
                <w:b/>
                <w:color w:val="000000"/>
                <w:sz w:val="20"/>
                <w:szCs w:val="20"/>
              </w:rPr>
              <w:t>Key Outputs</w:t>
            </w:r>
          </w:p>
        </w:tc>
        <w:tc>
          <w:tcPr>
            <w:tcW w:w="784" w:type="pct"/>
          </w:tcPr>
          <w:p w14:paraId="00003ADE" w14:textId="77777777" w:rsidR="009E2F47" w:rsidRPr="00F90267" w:rsidRDefault="0014541B" w:rsidP="00F90267">
            <w:pPr>
              <w:spacing w:line="276" w:lineRule="auto"/>
              <w:rPr>
                <w:rFonts w:ascii="Times New Roman" w:eastAsia="Arial" w:hAnsi="Times New Roman" w:cs="Times New Roman"/>
                <w:b/>
                <w:color w:val="000000"/>
                <w:sz w:val="20"/>
                <w:szCs w:val="20"/>
              </w:rPr>
            </w:pPr>
            <w:r w:rsidRPr="00F90267">
              <w:rPr>
                <w:rFonts w:ascii="Times New Roman" w:eastAsia="Arial" w:hAnsi="Times New Roman" w:cs="Times New Roman"/>
                <w:b/>
                <w:color w:val="000000"/>
                <w:sz w:val="20"/>
                <w:szCs w:val="20"/>
              </w:rPr>
              <w:t>Key Performance Indicators (KPI)</w:t>
            </w:r>
          </w:p>
        </w:tc>
        <w:tc>
          <w:tcPr>
            <w:tcW w:w="550" w:type="pct"/>
          </w:tcPr>
          <w:p w14:paraId="00003ADF" w14:textId="77777777" w:rsidR="009E2F47" w:rsidRPr="00F90267" w:rsidRDefault="0014541B" w:rsidP="00F90267">
            <w:pPr>
              <w:spacing w:line="276" w:lineRule="auto"/>
              <w:rPr>
                <w:rFonts w:ascii="Times New Roman" w:eastAsia="Arial" w:hAnsi="Times New Roman" w:cs="Times New Roman"/>
                <w:b/>
                <w:color w:val="000000"/>
                <w:sz w:val="20"/>
                <w:szCs w:val="20"/>
              </w:rPr>
            </w:pPr>
            <w:r w:rsidRPr="00F90267">
              <w:rPr>
                <w:rFonts w:ascii="Times New Roman" w:eastAsia="Arial" w:hAnsi="Times New Roman" w:cs="Times New Roman"/>
                <w:b/>
                <w:color w:val="000000"/>
                <w:sz w:val="20"/>
                <w:szCs w:val="20"/>
              </w:rPr>
              <w:t>Baseline 2020/21</w:t>
            </w:r>
          </w:p>
        </w:tc>
        <w:tc>
          <w:tcPr>
            <w:tcW w:w="498" w:type="pct"/>
          </w:tcPr>
          <w:p w14:paraId="00003AE0" w14:textId="77777777" w:rsidR="009E2F47" w:rsidRPr="00F90267" w:rsidRDefault="0014541B" w:rsidP="00F90267">
            <w:pPr>
              <w:spacing w:line="276" w:lineRule="auto"/>
              <w:rPr>
                <w:rFonts w:ascii="Times New Roman" w:eastAsia="Arial" w:hAnsi="Times New Roman" w:cs="Times New Roman"/>
                <w:b/>
                <w:color w:val="000000"/>
                <w:sz w:val="20"/>
                <w:szCs w:val="20"/>
              </w:rPr>
            </w:pPr>
            <w:r w:rsidRPr="00F90267">
              <w:rPr>
                <w:rFonts w:ascii="Times New Roman" w:eastAsia="Arial" w:hAnsi="Times New Roman" w:cs="Times New Roman"/>
                <w:b/>
                <w:color w:val="000000"/>
                <w:sz w:val="20"/>
                <w:szCs w:val="20"/>
              </w:rPr>
              <w:t>Targets 2023/24</w:t>
            </w:r>
          </w:p>
        </w:tc>
        <w:tc>
          <w:tcPr>
            <w:tcW w:w="498" w:type="pct"/>
          </w:tcPr>
          <w:p w14:paraId="00003AE1" w14:textId="77777777" w:rsidR="009E2F47" w:rsidRPr="00F90267" w:rsidRDefault="0014541B" w:rsidP="00F90267">
            <w:pPr>
              <w:spacing w:line="276" w:lineRule="auto"/>
              <w:rPr>
                <w:rFonts w:ascii="Times New Roman" w:eastAsia="Arial" w:hAnsi="Times New Roman" w:cs="Times New Roman"/>
                <w:b/>
                <w:color w:val="000000"/>
                <w:sz w:val="20"/>
                <w:szCs w:val="20"/>
              </w:rPr>
            </w:pPr>
            <w:r w:rsidRPr="00F90267">
              <w:rPr>
                <w:rFonts w:ascii="Times New Roman" w:eastAsia="Arial" w:hAnsi="Times New Roman" w:cs="Times New Roman"/>
                <w:b/>
                <w:color w:val="000000"/>
                <w:sz w:val="20"/>
                <w:szCs w:val="20"/>
              </w:rPr>
              <w:t>Targets 2024/25</w:t>
            </w:r>
          </w:p>
        </w:tc>
        <w:tc>
          <w:tcPr>
            <w:tcW w:w="498" w:type="pct"/>
          </w:tcPr>
          <w:p w14:paraId="00003AE2" w14:textId="77777777" w:rsidR="009E2F47" w:rsidRPr="00F90267" w:rsidRDefault="0014541B" w:rsidP="00F90267">
            <w:pPr>
              <w:spacing w:line="276" w:lineRule="auto"/>
              <w:rPr>
                <w:rFonts w:ascii="Times New Roman" w:eastAsia="Arial" w:hAnsi="Times New Roman" w:cs="Times New Roman"/>
                <w:b/>
                <w:color w:val="000000"/>
                <w:sz w:val="20"/>
                <w:szCs w:val="20"/>
              </w:rPr>
            </w:pPr>
            <w:r w:rsidRPr="00F90267">
              <w:rPr>
                <w:rFonts w:ascii="Times New Roman" w:eastAsia="Arial" w:hAnsi="Times New Roman" w:cs="Times New Roman"/>
                <w:b/>
                <w:color w:val="000000"/>
                <w:sz w:val="20"/>
                <w:szCs w:val="20"/>
              </w:rPr>
              <w:t>Targets 2025/26</w:t>
            </w:r>
          </w:p>
        </w:tc>
      </w:tr>
      <w:tr w:rsidR="009E2F47" w:rsidRPr="00F90267" w14:paraId="3E326566" w14:textId="77777777" w:rsidTr="00F90267">
        <w:tc>
          <w:tcPr>
            <w:tcW w:w="5000" w:type="pct"/>
            <w:gridSpan w:val="8"/>
          </w:tcPr>
          <w:p w14:paraId="00003AE3" w14:textId="77777777" w:rsidR="009E2F47" w:rsidRPr="00F90267" w:rsidRDefault="0014541B" w:rsidP="00F90267">
            <w:pPr>
              <w:spacing w:line="276" w:lineRule="auto"/>
              <w:ind w:left="20" w:right="20"/>
              <w:rPr>
                <w:rFonts w:ascii="Times New Roman" w:eastAsia="Times New Roman" w:hAnsi="Times New Roman" w:cs="Times New Roman"/>
                <w:b/>
                <w:sz w:val="20"/>
                <w:szCs w:val="20"/>
              </w:rPr>
            </w:pPr>
            <w:r w:rsidRPr="00F90267">
              <w:rPr>
                <w:rFonts w:ascii="Times New Roman" w:eastAsia="Times New Roman" w:hAnsi="Times New Roman" w:cs="Times New Roman"/>
                <w:b/>
                <w:sz w:val="20"/>
                <w:szCs w:val="20"/>
              </w:rPr>
              <w:t>0511004310 P10 Culture and Heritage</w:t>
            </w:r>
          </w:p>
          <w:p w14:paraId="00003AE4"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b/>
                <w:sz w:val="20"/>
                <w:szCs w:val="20"/>
              </w:rPr>
              <w:t>Outcome: Preserved culture and heritage</w:t>
            </w:r>
          </w:p>
        </w:tc>
      </w:tr>
      <w:tr w:rsidR="009E2F47" w:rsidRPr="00F90267" w14:paraId="2E68CFED" w14:textId="77777777" w:rsidTr="00F90267">
        <w:tc>
          <w:tcPr>
            <w:tcW w:w="808" w:type="pct"/>
          </w:tcPr>
          <w:p w14:paraId="00003AEC"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Times New Roman" w:hAnsi="Times New Roman" w:cs="Times New Roman"/>
                <w:sz w:val="20"/>
                <w:szCs w:val="20"/>
              </w:rPr>
              <w:t xml:space="preserve">0511014310 </w:t>
            </w:r>
            <w:r w:rsidRPr="00F90267">
              <w:rPr>
                <w:rFonts w:ascii="Times New Roman" w:eastAsia="Arial" w:hAnsi="Times New Roman" w:cs="Times New Roman"/>
                <w:sz w:val="20"/>
                <w:szCs w:val="20"/>
              </w:rPr>
              <w:t xml:space="preserve">Culture and heritage services </w:t>
            </w:r>
          </w:p>
        </w:tc>
        <w:tc>
          <w:tcPr>
            <w:tcW w:w="580" w:type="pct"/>
          </w:tcPr>
          <w:p w14:paraId="00003AED"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 xml:space="preserve">Gender, culture and </w:t>
            </w:r>
            <w:r w:rsidRPr="00F90267">
              <w:rPr>
                <w:rFonts w:ascii="Times New Roman" w:eastAsia="Arial" w:hAnsi="Times New Roman" w:cs="Times New Roman"/>
                <w:sz w:val="20"/>
                <w:szCs w:val="20"/>
              </w:rPr>
              <w:lastRenderedPageBreak/>
              <w:t>social protection</w:t>
            </w:r>
          </w:p>
        </w:tc>
        <w:tc>
          <w:tcPr>
            <w:tcW w:w="784" w:type="pct"/>
          </w:tcPr>
          <w:p w14:paraId="00003AEE"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lastRenderedPageBreak/>
              <w:t xml:space="preserve">Cultural buildings for the </w:t>
            </w:r>
            <w:r w:rsidRPr="00F90267">
              <w:rPr>
                <w:rFonts w:ascii="Times New Roman" w:eastAsia="Arial" w:hAnsi="Times New Roman" w:cs="Times New Roman"/>
                <w:sz w:val="20"/>
                <w:szCs w:val="20"/>
              </w:rPr>
              <w:lastRenderedPageBreak/>
              <w:t xml:space="preserve">shrines established </w:t>
            </w:r>
          </w:p>
        </w:tc>
        <w:tc>
          <w:tcPr>
            <w:tcW w:w="784" w:type="pct"/>
          </w:tcPr>
          <w:p w14:paraId="00003AEF"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lastRenderedPageBreak/>
              <w:t xml:space="preserve">No. of cultural buildings for </w:t>
            </w:r>
            <w:r w:rsidRPr="00F90267">
              <w:rPr>
                <w:rFonts w:ascii="Times New Roman" w:eastAsia="Arial" w:hAnsi="Times New Roman" w:cs="Times New Roman"/>
                <w:sz w:val="20"/>
                <w:szCs w:val="20"/>
              </w:rPr>
              <w:lastRenderedPageBreak/>
              <w:t xml:space="preserve">shrines established </w:t>
            </w:r>
          </w:p>
        </w:tc>
        <w:tc>
          <w:tcPr>
            <w:tcW w:w="550" w:type="pct"/>
          </w:tcPr>
          <w:p w14:paraId="00003AF0"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lastRenderedPageBreak/>
              <w:t>1</w:t>
            </w:r>
          </w:p>
          <w:p w14:paraId="00003AF1" w14:textId="77777777" w:rsidR="009E2F47" w:rsidRPr="00F90267" w:rsidRDefault="009E2F47" w:rsidP="00F90267">
            <w:pPr>
              <w:spacing w:line="276" w:lineRule="auto"/>
              <w:rPr>
                <w:rFonts w:ascii="Times New Roman" w:eastAsia="Arial" w:hAnsi="Times New Roman" w:cs="Times New Roman"/>
                <w:sz w:val="20"/>
                <w:szCs w:val="20"/>
              </w:rPr>
            </w:pPr>
          </w:p>
        </w:tc>
        <w:tc>
          <w:tcPr>
            <w:tcW w:w="498" w:type="pct"/>
          </w:tcPr>
          <w:p w14:paraId="00003AF2"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2</w:t>
            </w:r>
          </w:p>
          <w:p w14:paraId="00003AF3" w14:textId="77777777" w:rsidR="009E2F47" w:rsidRPr="00F90267" w:rsidRDefault="009E2F47" w:rsidP="00F90267">
            <w:pPr>
              <w:spacing w:line="276" w:lineRule="auto"/>
              <w:rPr>
                <w:rFonts w:ascii="Times New Roman" w:eastAsia="Arial" w:hAnsi="Times New Roman" w:cs="Times New Roman"/>
                <w:sz w:val="20"/>
                <w:szCs w:val="20"/>
              </w:rPr>
            </w:pPr>
          </w:p>
          <w:p w14:paraId="00003AF4" w14:textId="77777777" w:rsidR="009E2F47" w:rsidRPr="00F90267" w:rsidRDefault="009E2F47" w:rsidP="00F90267">
            <w:pPr>
              <w:spacing w:line="276" w:lineRule="auto"/>
              <w:rPr>
                <w:rFonts w:ascii="Times New Roman" w:eastAsia="Arial" w:hAnsi="Times New Roman" w:cs="Times New Roman"/>
                <w:sz w:val="20"/>
                <w:szCs w:val="20"/>
              </w:rPr>
            </w:pPr>
          </w:p>
          <w:p w14:paraId="00003AF5" w14:textId="77777777" w:rsidR="009E2F47" w:rsidRPr="00F90267" w:rsidRDefault="009E2F47" w:rsidP="00F90267">
            <w:pPr>
              <w:spacing w:line="276" w:lineRule="auto"/>
              <w:rPr>
                <w:rFonts w:ascii="Times New Roman" w:eastAsia="Arial" w:hAnsi="Times New Roman" w:cs="Times New Roman"/>
                <w:sz w:val="20"/>
                <w:szCs w:val="20"/>
              </w:rPr>
            </w:pPr>
          </w:p>
        </w:tc>
        <w:tc>
          <w:tcPr>
            <w:tcW w:w="498" w:type="pct"/>
          </w:tcPr>
          <w:p w14:paraId="00003AF6"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lastRenderedPageBreak/>
              <w:t>4</w:t>
            </w:r>
          </w:p>
        </w:tc>
        <w:tc>
          <w:tcPr>
            <w:tcW w:w="498" w:type="pct"/>
          </w:tcPr>
          <w:p w14:paraId="00003AF7"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6</w:t>
            </w:r>
          </w:p>
        </w:tc>
      </w:tr>
      <w:tr w:rsidR="009E2F47" w:rsidRPr="00F90267" w14:paraId="05FD70B9" w14:textId="77777777" w:rsidTr="00F90267">
        <w:tc>
          <w:tcPr>
            <w:tcW w:w="5000" w:type="pct"/>
            <w:gridSpan w:val="8"/>
          </w:tcPr>
          <w:p w14:paraId="00003AF8" w14:textId="77777777" w:rsidR="009E2F47" w:rsidRPr="00F90267" w:rsidRDefault="0014541B" w:rsidP="00F90267">
            <w:pPr>
              <w:spacing w:line="276" w:lineRule="auto"/>
              <w:ind w:left="20" w:right="20"/>
              <w:rPr>
                <w:rFonts w:ascii="Times New Roman" w:eastAsia="Arial" w:hAnsi="Times New Roman" w:cs="Times New Roman"/>
                <w:b/>
                <w:sz w:val="20"/>
                <w:szCs w:val="20"/>
              </w:rPr>
            </w:pPr>
            <w:r w:rsidRPr="00F90267">
              <w:rPr>
                <w:rFonts w:ascii="Times New Roman" w:eastAsia="Times New Roman" w:hAnsi="Times New Roman" w:cs="Times New Roman"/>
                <w:b/>
                <w:sz w:val="20"/>
                <w:szCs w:val="20"/>
              </w:rPr>
              <w:t>0512004310 Social Development Services</w:t>
            </w:r>
          </w:p>
          <w:p w14:paraId="00003AF9"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b/>
                <w:sz w:val="20"/>
                <w:szCs w:val="20"/>
              </w:rPr>
              <w:t>Outcome</w:t>
            </w:r>
            <w:r w:rsidRPr="00F90267">
              <w:rPr>
                <w:rFonts w:ascii="Times New Roman" w:eastAsia="Arial" w:hAnsi="Times New Roman" w:cs="Times New Roman"/>
                <w:sz w:val="20"/>
                <w:szCs w:val="20"/>
              </w:rPr>
              <w:t xml:space="preserve">: </w:t>
            </w:r>
            <w:r w:rsidRPr="00F90267">
              <w:rPr>
                <w:rFonts w:ascii="Times New Roman" w:eastAsia="Arial" w:hAnsi="Times New Roman" w:cs="Times New Roman"/>
                <w:b/>
                <w:sz w:val="20"/>
                <w:szCs w:val="20"/>
              </w:rPr>
              <w:t>Enhanced access to social protection</w:t>
            </w:r>
          </w:p>
        </w:tc>
      </w:tr>
      <w:tr w:rsidR="009E2F47" w:rsidRPr="00F90267" w14:paraId="66DA1078" w14:textId="77777777" w:rsidTr="00F90267">
        <w:tc>
          <w:tcPr>
            <w:tcW w:w="808" w:type="pct"/>
            <w:vMerge w:val="restart"/>
          </w:tcPr>
          <w:p w14:paraId="00003B01" w14:textId="77777777" w:rsidR="009E2F47" w:rsidRPr="00F90267" w:rsidRDefault="0014541B" w:rsidP="00F90267">
            <w:pPr>
              <w:spacing w:line="276" w:lineRule="auto"/>
              <w:rPr>
                <w:rFonts w:ascii="Times New Roman" w:eastAsia="Arial" w:hAnsi="Times New Roman" w:cs="Times New Roman"/>
                <w:b/>
                <w:color w:val="000000"/>
                <w:sz w:val="20"/>
                <w:szCs w:val="20"/>
              </w:rPr>
            </w:pPr>
            <w:r w:rsidRPr="00F90267">
              <w:rPr>
                <w:rFonts w:ascii="Times New Roman" w:eastAsia="Times New Roman" w:hAnsi="Times New Roman" w:cs="Times New Roman"/>
                <w:sz w:val="20"/>
                <w:szCs w:val="20"/>
              </w:rPr>
              <w:t xml:space="preserve">0512024310 </w:t>
            </w:r>
            <w:r w:rsidRPr="00F90267">
              <w:rPr>
                <w:rFonts w:ascii="Times New Roman" w:eastAsia="Arial" w:hAnsi="Times New Roman" w:cs="Times New Roman"/>
                <w:sz w:val="20"/>
                <w:szCs w:val="20"/>
              </w:rPr>
              <w:t>Social Protection and Safety Nets</w:t>
            </w:r>
          </w:p>
        </w:tc>
        <w:tc>
          <w:tcPr>
            <w:tcW w:w="580" w:type="pct"/>
            <w:vMerge w:val="restart"/>
          </w:tcPr>
          <w:p w14:paraId="00003B02"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Gender, culture and social protection</w:t>
            </w:r>
          </w:p>
        </w:tc>
        <w:tc>
          <w:tcPr>
            <w:tcW w:w="784" w:type="pct"/>
          </w:tcPr>
          <w:p w14:paraId="00003B03"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Chebolol special needs assessment and training centre</w:t>
            </w:r>
          </w:p>
        </w:tc>
        <w:tc>
          <w:tcPr>
            <w:tcW w:w="784" w:type="pct"/>
          </w:tcPr>
          <w:p w14:paraId="00003B04"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 Completion of Chebolol special needs assessment and training centre</w:t>
            </w:r>
          </w:p>
        </w:tc>
        <w:tc>
          <w:tcPr>
            <w:tcW w:w="550" w:type="pct"/>
          </w:tcPr>
          <w:p w14:paraId="00003B05"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30</w:t>
            </w:r>
          </w:p>
        </w:tc>
        <w:tc>
          <w:tcPr>
            <w:tcW w:w="498" w:type="pct"/>
          </w:tcPr>
          <w:p w14:paraId="00003B06"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100</w:t>
            </w:r>
          </w:p>
        </w:tc>
        <w:tc>
          <w:tcPr>
            <w:tcW w:w="498" w:type="pct"/>
          </w:tcPr>
          <w:p w14:paraId="00003B07"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0</w:t>
            </w:r>
          </w:p>
        </w:tc>
        <w:tc>
          <w:tcPr>
            <w:tcW w:w="498" w:type="pct"/>
          </w:tcPr>
          <w:p w14:paraId="00003B08"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0</w:t>
            </w:r>
          </w:p>
        </w:tc>
      </w:tr>
      <w:tr w:rsidR="009E2F47" w:rsidRPr="00F90267" w14:paraId="56B6AC53" w14:textId="77777777" w:rsidTr="00F90267">
        <w:tc>
          <w:tcPr>
            <w:tcW w:w="808" w:type="pct"/>
            <w:vMerge/>
          </w:tcPr>
          <w:p w14:paraId="00003B09" w14:textId="77777777" w:rsidR="009E2F47" w:rsidRPr="00F90267" w:rsidRDefault="009E2F47" w:rsidP="00F90267">
            <w:pPr>
              <w:widowControl w:val="0"/>
              <w:pBdr>
                <w:top w:val="nil"/>
                <w:left w:val="nil"/>
                <w:bottom w:val="nil"/>
                <w:right w:val="nil"/>
                <w:between w:val="nil"/>
              </w:pBdr>
              <w:spacing w:line="276" w:lineRule="auto"/>
              <w:rPr>
                <w:rFonts w:ascii="Times New Roman" w:eastAsia="Arial" w:hAnsi="Times New Roman" w:cs="Times New Roman"/>
                <w:sz w:val="20"/>
                <w:szCs w:val="20"/>
              </w:rPr>
            </w:pPr>
          </w:p>
        </w:tc>
        <w:tc>
          <w:tcPr>
            <w:tcW w:w="580" w:type="pct"/>
            <w:vMerge/>
          </w:tcPr>
          <w:p w14:paraId="00003B0A" w14:textId="77777777" w:rsidR="009E2F47" w:rsidRPr="00F90267" w:rsidRDefault="009E2F47" w:rsidP="00F90267">
            <w:pPr>
              <w:widowControl w:val="0"/>
              <w:pBdr>
                <w:top w:val="nil"/>
                <w:left w:val="nil"/>
                <w:bottom w:val="nil"/>
                <w:right w:val="nil"/>
                <w:between w:val="nil"/>
              </w:pBdr>
              <w:spacing w:line="276" w:lineRule="auto"/>
              <w:rPr>
                <w:rFonts w:ascii="Times New Roman" w:eastAsia="Arial" w:hAnsi="Times New Roman" w:cs="Times New Roman"/>
                <w:sz w:val="20"/>
                <w:szCs w:val="20"/>
              </w:rPr>
            </w:pPr>
          </w:p>
        </w:tc>
        <w:tc>
          <w:tcPr>
            <w:tcW w:w="784" w:type="pct"/>
          </w:tcPr>
          <w:p w14:paraId="00003B0B"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 xml:space="preserve">Hall and kitchen equipped at home craft </w:t>
            </w:r>
          </w:p>
        </w:tc>
        <w:tc>
          <w:tcPr>
            <w:tcW w:w="784" w:type="pct"/>
          </w:tcPr>
          <w:p w14:paraId="00003B0C"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 xml:space="preserve">Home craft centre equipped </w:t>
            </w:r>
          </w:p>
        </w:tc>
        <w:tc>
          <w:tcPr>
            <w:tcW w:w="550" w:type="pct"/>
          </w:tcPr>
          <w:p w14:paraId="00003B0D"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0</w:t>
            </w:r>
          </w:p>
        </w:tc>
        <w:tc>
          <w:tcPr>
            <w:tcW w:w="498" w:type="pct"/>
          </w:tcPr>
          <w:p w14:paraId="00003B0E"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1</w:t>
            </w:r>
          </w:p>
        </w:tc>
        <w:tc>
          <w:tcPr>
            <w:tcW w:w="498" w:type="pct"/>
          </w:tcPr>
          <w:p w14:paraId="00003B0F"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0</w:t>
            </w:r>
          </w:p>
        </w:tc>
        <w:tc>
          <w:tcPr>
            <w:tcW w:w="498" w:type="pct"/>
          </w:tcPr>
          <w:p w14:paraId="00003B10"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0</w:t>
            </w:r>
          </w:p>
        </w:tc>
      </w:tr>
      <w:tr w:rsidR="009E2F47" w:rsidRPr="00F90267" w14:paraId="38FDD919" w14:textId="77777777" w:rsidTr="00F90267">
        <w:tc>
          <w:tcPr>
            <w:tcW w:w="5000" w:type="pct"/>
            <w:gridSpan w:val="8"/>
          </w:tcPr>
          <w:p w14:paraId="00003B11" w14:textId="77777777" w:rsidR="009E2F47" w:rsidRPr="00F90267" w:rsidRDefault="0014541B" w:rsidP="00F90267">
            <w:pPr>
              <w:spacing w:line="276" w:lineRule="auto"/>
              <w:ind w:left="20" w:right="20"/>
              <w:rPr>
                <w:rFonts w:ascii="Times New Roman" w:eastAsia="Arial" w:hAnsi="Times New Roman" w:cs="Times New Roman"/>
                <w:b/>
                <w:sz w:val="20"/>
                <w:szCs w:val="20"/>
              </w:rPr>
            </w:pPr>
            <w:r w:rsidRPr="00F90267">
              <w:rPr>
                <w:rFonts w:ascii="Times New Roman" w:eastAsia="Times New Roman" w:hAnsi="Times New Roman" w:cs="Times New Roman"/>
                <w:b/>
                <w:sz w:val="20"/>
                <w:szCs w:val="20"/>
              </w:rPr>
              <w:t>0512004310 P12 Social Development Services</w:t>
            </w:r>
          </w:p>
          <w:p w14:paraId="00003B12"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b/>
                <w:sz w:val="20"/>
                <w:szCs w:val="20"/>
              </w:rPr>
              <w:t>Outcome:</w:t>
            </w:r>
            <w:r w:rsidRPr="00F90267">
              <w:rPr>
                <w:rFonts w:ascii="Times New Roman" w:eastAsia="Arial" w:hAnsi="Times New Roman" w:cs="Times New Roman"/>
                <w:sz w:val="20"/>
                <w:szCs w:val="20"/>
              </w:rPr>
              <w:t xml:space="preserve"> </w:t>
            </w:r>
            <w:r w:rsidRPr="00F90267">
              <w:rPr>
                <w:rFonts w:ascii="Times New Roman" w:eastAsia="Arial" w:hAnsi="Times New Roman" w:cs="Times New Roman"/>
                <w:b/>
                <w:sz w:val="20"/>
                <w:szCs w:val="20"/>
              </w:rPr>
              <w:t>Mainstreamed gender in all County departments and projects</w:t>
            </w:r>
            <w:r w:rsidRPr="00F90267">
              <w:rPr>
                <w:rFonts w:ascii="Times New Roman" w:eastAsia="Arial" w:hAnsi="Times New Roman" w:cs="Times New Roman"/>
                <w:sz w:val="20"/>
                <w:szCs w:val="20"/>
              </w:rPr>
              <w:t xml:space="preserve"> </w:t>
            </w:r>
          </w:p>
        </w:tc>
      </w:tr>
      <w:tr w:rsidR="009E2F47" w:rsidRPr="00F90267" w14:paraId="7D7E71F7" w14:textId="77777777" w:rsidTr="00F90267">
        <w:trPr>
          <w:trHeight w:val="300"/>
        </w:trPr>
        <w:tc>
          <w:tcPr>
            <w:tcW w:w="808" w:type="pct"/>
          </w:tcPr>
          <w:p w14:paraId="00003B1A" w14:textId="77777777" w:rsidR="009E2F47" w:rsidRPr="00F90267" w:rsidRDefault="0014541B" w:rsidP="00F90267">
            <w:pPr>
              <w:widowControl w:val="0"/>
              <w:pBdr>
                <w:top w:val="nil"/>
                <w:left w:val="nil"/>
                <w:bottom w:val="nil"/>
                <w:right w:val="nil"/>
                <w:between w:val="nil"/>
              </w:pBdr>
              <w:spacing w:line="276" w:lineRule="auto"/>
              <w:rPr>
                <w:rFonts w:ascii="Times New Roman" w:eastAsia="Arial" w:hAnsi="Times New Roman" w:cs="Times New Roman"/>
                <w:sz w:val="20"/>
                <w:szCs w:val="20"/>
              </w:rPr>
            </w:pPr>
            <w:r w:rsidRPr="00F90267">
              <w:rPr>
                <w:rFonts w:ascii="Times New Roman" w:eastAsia="Times New Roman" w:hAnsi="Times New Roman" w:cs="Times New Roman"/>
                <w:sz w:val="20"/>
                <w:szCs w:val="20"/>
              </w:rPr>
              <w:t>0110014310</w:t>
            </w:r>
            <w:r w:rsidRPr="00F90267">
              <w:rPr>
                <w:rFonts w:ascii="Times New Roman" w:eastAsia="Times New Roman" w:hAnsi="Times New Roman" w:cs="Times New Roman"/>
                <w:b/>
                <w:sz w:val="20"/>
                <w:szCs w:val="20"/>
              </w:rPr>
              <w:t xml:space="preserve"> </w:t>
            </w:r>
            <w:r w:rsidRPr="00F90267">
              <w:rPr>
                <w:rFonts w:ascii="Times New Roman" w:eastAsia="Arial" w:hAnsi="Times New Roman" w:cs="Times New Roman"/>
                <w:sz w:val="20"/>
                <w:szCs w:val="20"/>
              </w:rPr>
              <w:t>Administrative support services</w:t>
            </w:r>
          </w:p>
        </w:tc>
        <w:tc>
          <w:tcPr>
            <w:tcW w:w="580" w:type="pct"/>
          </w:tcPr>
          <w:p w14:paraId="00003B1B"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Gender</w:t>
            </w:r>
          </w:p>
        </w:tc>
        <w:tc>
          <w:tcPr>
            <w:tcW w:w="784" w:type="pct"/>
          </w:tcPr>
          <w:p w14:paraId="00003B1C"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 xml:space="preserve">Capacity building </w:t>
            </w:r>
          </w:p>
        </w:tc>
        <w:tc>
          <w:tcPr>
            <w:tcW w:w="784" w:type="pct"/>
          </w:tcPr>
          <w:p w14:paraId="00003B1D"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 xml:space="preserve">No. of beneficiaries trained on empowerment programmes </w:t>
            </w:r>
          </w:p>
        </w:tc>
        <w:tc>
          <w:tcPr>
            <w:tcW w:w="550" w:type="pct"/>
          </w:tcPr>
          <w:p w14:paraId="00003B1E"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0</w:t>
            </w:r>
          </w:p>
        </w:tc>
        <w:tc>
          <w:tcPr>
            <w:tcW w:w="498" w:type="pct"/>
          </w:tcPr>
          <w:p w14:paraId="00003B1F"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200</w:t>
            </w:r>
          </w:p>
        </w:tc>
        <w:tc>
          <w:tcPr>
            <w:tcW w:w="498" w:type="pct"/>
          </w:tcPr>
          <w:p w14:paraId="00003B20"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600</w:t>
            </w:r>
          </w:p>
        </w:tc>
        <w:tc>
          <w:tcPr>
            <w:tcW w:w="498" w:type="pct"/>
          </w:tcPr>
          <w:p w14:paraId="00003B21"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1000</w:t>
            </w:r>
          </w:p>
        </w:tc>
      </w:tr>
      <w:tr w:rsidR="009E2F47" w:rsidRPr="00F90267" w14:paraId="76E7016B" w14:textId="77777777" w:rsidTr="00F90267">
        <w:trPr>
          <w:trHeight w:val="850"/>
        </w:trPr>
        <w:tc>
          <w:tcPr>
            <w:tcW w:w="808" w:type="pct"/>
            <w:vMerge w:val="restart"/>
          </w:tcPr>
          <w:p w14:paraId="00003B22" w14:textId="77777777" w:rsidR="009E2F47" w:rsidRPr="00F90267" w:rsidRDefault="0014541B" w:rsidP="00F90267">
            <w:pPr>
              <w:spacing w:line="276" w:lineRule="auto"/>
              <w:rPr>
                <w:rFonts w:ascii="Times New Roman" w:eastAsia="Arial" w:hAnsi="Times New Roman" w:cs="Times New Roman"/>
                <w:b/>
                <w:color w:val="000000"/>
                <w:sz w:val="20"/>
                <w:szCs w:val="20"/>
              </w:rPr>
            </w:pPr>
            <w:r w:rsidRPr="00F90267">
              <w:rPr>
                <w:rFonts w:ascii="Times New Roman" w:eastAsia="Times New Roman" w:hAnsi="Times New Roman" w:cs="Times New Roman"/>
                <w:sz w:val="20"/>
                <w:szCs w:val="20"/>
              </w:rPr>
              <w:t xml:space="preserve">0506014310 </w:t>
            </w:r>
            <w:r w:rsidRPr="00F90267">
              <w:rPr>
                <w:rFonts w:ascii="Times New Roman" w:eastAsia="Arial" w:hAnsi="Times New Roman" w:cs="Times New Roman"/>
                <w:color w:val="000000"/>
                <w:sz w:val="20"/>
                <w:szCs w:val="20"/>
              </w:rPr>
              <w:t xml:space="preserve">Social </w:t>
            </w:r>
            <w:r w:rsidRPr="00F90267">
              <w:rPr>
                <w:rFonts w:ascii="Times New Roman" w:eastAsia="Arial" w:hAnsi="Times New Roman" w:cs="Times New Roman"/>
                <w:sz w:val="20"/>
                <w:szCs w:val="20"/>
              </w:rPr>
              <w:t>services</w:t>
            </w:r>
          </w:p>
        </w:tc>
        <w:tc>
          <w:tcPr>
            <w:tcW w:w="580" w:type="pct"/>
            <w:vMerge w:val="restart"/>
          </w:tcPr>
          <w:p w14:paraId="00003B23"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Gender</w:t>
            </w:r>
          </w:p>
        </w:tc>
        <w:tc>
          <w:tcPr>
            <w:tcW w:w="784" w:type="pct"/>
            <w:vMerge w:val="restart"/>
          </w:tcPr>
          <w:p w14:paraId="00003B24"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Access to finance and financial linkages</w:t>
            </w:r>
          </w:p>
        </w:tc>
        <w:tc>
          <w:tcPr>
            <w:tcW w:w="784" w:type="pct"/>
          </w:tcPr>
          <w:p w14:paraId="00003B25"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No. of beneficiaries who access affirmative funds</w:t>
            </w:r>
          </w:p>
        </w:tc>
        <w:tc>
          <w:tcPr>
            <w:tcW w:w="550" w:type="pct"/>
          </w:tcPr>
          <w:p w14:paraId="00003B26"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0</w:t>
            </w:r>
          </w:p>
        </w:tc>
        <w:tc>
          <w:tcPr>
            <w:tcW w:w="498" w:type="pct"/>
          </w:tcPr>
          <w:p w14:paraId="00003B27"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100</w:t>
            </w:r>
          </w:p>
        </w:tc>
        <w:tc>
          <w:tcPr>
            <w:tcW w:w="498" w:type="pct"/>
          </w:tcPr>
          <w:p w14:paraId="00003B28"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500</w:t>
            </w:r>
          </w:p>
        </w:tc>
        <w:tc>
          <w:tcPr>
            <w:tcW w:w="498" w:type="pct"/>
          </w:tcPr>
          <w:p w14:paraId="00003B29"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1000</w:t>
            </w:r>
          </w:p>
        </w:tc>
      </w:tr>
      <w:tr w:rsidR="009E2F47" w:rsidRPr="00F90267" w14:paraId="172E6D45" w14:textId="77777777" w:rsidTr="00F90267">
        <w:trPr>
          <w:trHeight w:val="850"/>
        </w:trPr>
        <w:tc>
          <w:tcPr>
            <w:tcW w:w="808" w:type="pct"/>
            <w:vMerge/>
          </w:tcPr>
          <w:p w14:paraId="00003B2A" w14:textId="77777777" w:rsidR="009E2F47" w:rsidRPr="00F90267" w:rsidRDefault="009E2F47" w:rsidP="00F90267">
            <w:pPr>
              <w:spacing w:line="276" w:lineRule="auto"/>
              <w:rPr>
                <w:rFonts w:ascii="Times New Roman" w:eastAsia="Times New Roman" w:hAnsi="Times New Roman" w:cs="Times New Roman"/>
                <w:sz w:val="20"/>
                <w:szCs w:val="20"/>
              </w:rPr>
            </w:pPr>
          </w:p>
        </w:tc>
        <w:tc>
          <w:tcPr>
            <w:tcW w:w="580" w:type="pct"/>
            <w:vMerge/>
          </w:tcPr>
          <w:p w14:paraId="00003B2B" w14:textId="77777777" w:rsidR="009E2F47" w:rsidRPr="00F90267" w:rsidRDefault="009E2F47" w:rsidP="00F90267">
            <w:pPr>
              <w:spacing w:line="276" w:lineRule="auto"/>
              <w:rPr>
                <w:rFonts w:ascii="Times New Roman" w:eastAsia="Arial" w:hAnsi="Times New Roman" w:cs="Times New Roman"/>
                <w:sz w:val="20"/>
                <w:szCs w:val="20"/>
              </w:rPr>
            </w:pPr>
          </w:p>
        </w:tc>
        <w:tc>
          <w:tcPr>
            <w:tcW w:w="784" w:type="pct"/>
            <w:vMerge/>
          </w:tcPr>
          <w:p w14:paraId="00003B2C" w14:textId="77777777" w:rsidR="009E2F47" w:rsidRPr="00F90267" w:rsidRDefault="009E2F47" w:rsidP="00F90267">
            <w:pPr>
              <w:spacing w:line="276" w:lineRule="auto"/>
              <w:rPr>
                <w:rFonts w:ascii="Times New Roman" w:eastAsia="Arial" w:hAnsi="Times New Roman" w:cs="Times New Roman"/>
                <w:sz w:val="20"/>
                <w:szCs w:val="20"/>
              </w:rPr>
            </w:pPr>
          </w:p>
        </w:tc>
        <w:tc>
          <w:tcPr>
            <w:tcW w:w="784" w:type="pct"/>
          </w:tcPr>
          <w:p w14:paraId="00003B2D"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 completion of Kaptuktuk social hall</w:t>
            </w:r>
          </w:p>
        </w:tc>
        <w:tc>
          <w:tcPr>
            <w:tcW w:w="550" w:type="pct"/>
          </w:tcPr>
          <w:p w14:paraId="00003B2E"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0</w:t>
            </w:r>
          </w:p>
        </w:tc>
        <w:tc>
          <w:tcPr>
            <w:tcW w:w="498" w:type="pct"/>
          </w:tcPr>
          <w:p w14:paraId="00003B2F"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100</w:t>
            </w:r>
          </w:p>
        </w:tc>
        <w:tc>
          <w:tcPr>
            <w:tcW w:w="498" w:type="pct"/>
          </w:tcPr>
          <w:p w14:paraId="00003B30"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0</w:t>
            </w:r>
          </w:p>
        </w:tc>
        <w:tc>
          <w:tcPr>
            <w:tcW w:w="498" w:type="pct"/>
          </w:tcPr>
          <w:p w14:paraId="00003B31"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0</w:t>
            </w:r>
          </w:p>
        </w:tc>
      </w:tr>
      <w:tr w:rsidR="009E2F47" w:rsidRPr="00F90267" w14:paraId="6B22AC3B" w14:textId="77777777" w:rsidTr="00F90267">
        <w:trPr>
          <w:trHeight w:val="304"/>
        </w:trPr>
        <w:tc>
          <w:tcPr>
            <w:tcW w:w="808" w:type="pct"/>
            <w:vMerge/>
          </w:tcPr>
          <w:p w14:paraId="00003B32" w14:textId="77777777" w:rsidR="009E2F47" w:rsidRPr="00F90267" w:rsidRDefault="009E2F47" w:rsidP="00F90267">
            <w:pPr>
              <w:widowControl w:val="0"/>
              <w:pBdr>
                <w:top w:val="nil"/>
                <w:left w:val="nil"/>
                <w:bottom w:val="nil"/>
                <w:right w:val="nil"/>
                <w:between w:val="nil"/>
              </w:pBdr>
              <w:spacing w:line="276" w:lineRule="auto"/>
              <w:rPr>
                <w:rFonts w:ascii="Times New Roman" w:eastAsia="Arial" w:hAnsi="Times New Roman" w:cs="Times New Roman"/>
                <w:sz w:val="20"/>
                <w:szCs w:val="20"/>
              </w:rPr>
            </w:pPr>
          </w:p>
        </w:tc>
        <w:tc>
          <w:tcPr>
            <w:tcW w:w="580" w:type="pct"/>
            <w:vMerge/>
          </w:tcPr>
          <w:p w14:paraId="00003B33" w14:textId="77777777" w:rsidR="009E2F47" w:rsidRPr="00F90267" w:rsidRDefault="009E2F47" w:rsidP="00F90267">
            <w:pPr>
              <w:widowControl w:val="0"/>
              <w:pBdr>
                <w:top w:val="nil"/>
                <w:left w:val="nil"/>
                <w:bottom w:val="nil"/>
                <w:right w:val="nil"/>
                <w:between w:val="nil"/>
              </w:pBdr>
              <w:spacing w:line="276" w:lineRule="auto"/>
              <w:rPr>
                <w:rFonts w:ascii="Times New Roman" w:eastAsia="Arial" w:hAnsi="Times New Roman" w:cs="Times New Roman"/>
                <w:sz w:val="20"/>
                <w:szCs w:val="20"/>
              </w:rPr>
            </w:pPr>
          </w:p>
        </w:tc>
        <w:tc>
          <w:tcPr>
            <w:tcW w:w="784" w:type="pct"/>
            <w:vMerge/>
          </w:tcPr>
          <w:p w14:paraId="00003B34" w14:textId="77777777" w:rsidR="009E2F47" w:rsidRPr="00F90267" w:rsidRDefault="009E2F47" w:rsidP="00F90267">
            <w:pPr>
              <w:widowControl w:val="0"/>
              <w:pBdr>
                <w:top w:val="nil"/>
                <w:left w:val="nil"/>
                <w:bottom w:val="nil"/>
                <w:right w:val="nil"/>
                <w:between w:val="nil"/>
              </w:pBdr>
              <w:spacing w:line="276" w:lineRule="auto"/>
              <w:rPr>
                <w:rFonts w:ascii="Times New Roman" w:eastAsia="Arial" w:hAnsi="Times New Roman" w:cs="Times New Roman"/>
                <w:sz w:val="20"/>
                <w:szCs w:val="20"/>
              </w:rPr>
            </w:pPr>
          </w:p>
        </w:tc>
        <w:tc>
          <w:tcPr>
            <w:tcW w:w="784" w:type="pct"/>
          </w:tcPr>
          <w:p w14:paraId="00003B35"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No. of beneficiaries linked to financial access</w:t>
            </w:r>
          </w:p>
        </w:tc>
        <w:tc>
          <w:tcPr>
            <w:tcW w:w="550" w:type="pct"/>
          </w:tcPr>
          <w:p w14:paraId="00003B36"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0</w:t>
            </w:r>
          </w:p>
        </w:tc>
        <w:tc>
          <w:tcPr>
            <w:tcW w:w="498" w:type="pct"/>
          </w:tcPr>
          <w:p w14:paraId="00003B37"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100</w:t>
            </w:r>
          </w:p>
        </w:tc>
        <w:tc>
          <w:tcPr>
            <w:tcW w:w="498" w:type="pct"/>
          </w:tcPr>
          <w:p w14:paraId="00003B38"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500</w:t>
            </w:r>
          </w:p>
        </w:tc>
        <w:tc>
          <w:tcPr>
            <w:tcW w:w="498" w:type="pct"/>
          </w:tcPr>
          <w:p w14:paraId="00003B39"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1000</w:t>
            </w:r>
          </w:p>
        </w:tc>
      </w:tr>
      <w:tr w:rsidR="009E2F47" w:rsidRPr="00F90267" w14:paraId="2C364E2B" w14:textId="77777777" w:rsidTr="00F90267">
        <w:trPr>
          <w:trHeight w:val="304"/>
        </w:trPr>
        <w:tc>
          <w:tcPr>
            <w:tcW w:w="808" w:type="pct"/>
            <w:vMerge w:val="restart"/>
          </w:tcPr>
          <w:p w14:paraId="00003B3A" w14:textId="77777777" w:rsidR="009E2F47" w:rsidRPr="00F90267" w:rsidRDefault="0014541B" w:rsidP="00F90267">
            <w:pPr>
              <w:spacing w:line="276" w:lineRule="auto"/>
              <w:rPr>
                <w:rFonts w:ascii="Times New Roman" w:eastAsia="Arial" w:hAnsi="Times New Roman" w:cs="Times New Roman"/>
                <w:b/>
                <w:sz w:val="20"/>
                <w:szCs w:val="20"/>
              </w:rPr>
            </w:pPr>
            <w:r w:rsidRPr="00F90267">
              <w:rPr>
                <w:rFonts w:ascii="Times New Roman" w:eastAsia="Times New Roman" w:hAnsi="Times New Roman" w:cs="Times New Roman"/>
                <w:sz w:val="20"/>
                <w:szCs w:val="20"/>
              </w:rPr>
              <w:t xml:space="preserve">0512044310 </w:t>
            </w:r>
            <w:r w:rsidRPr="00F90267">
              <w:rPr>
                <w:rFonts w:ascii="Times New Roman" w:eastAsia="Arial" w:hAnsi="Times New Roman" w:cs="Times New Roman"/>
                <w:sz w:val="20"/>
                <w:szCs w:val="20"/>
              </w:rPr>
              <w:t>Gender mainstreaming</w:t>
            </w:r>
            <w:r w:rsidRPr="00F90267">
              <w:rPr>
                <w:rFonts w:ascii="Times New Roman" w:eastAsia="Arial" w:hAnsi="Times New Roman" w:cs="Times New Roman"/>
                <w:b/>
                <w:sz w:val="20"/>
                <w:szCs w:val="20"/>
              </w:rPr>
              <w:t xml:space="preserve"> </w:t>
            </w:r>
          </w:p>
        </w:tc>
        <w:tc>
          <w:tcPr>
            <w:tcW w:w="580" w:type="pct"/>
            <w:vMerge w:val="restart"/>
          </w:tcPr>
          <w:p w14:paraId="00003B3B"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Gender</w:t>
            </w:r>
          </w:p>
        </w:tc>
        <w:tc>
          <w:tcPr>
            <w:tcW w:w="784" w:type="pct"/>
            <w:vMerge w:val="restart"/>
          </w:tcPr>
          <w:p w14:paraId="00003B3C"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 xml:space="preserve">Gender in MDAs Mainstreamed </w:t>
            </w:r>
          </w:p>
        </w:tc>
        <w:tc>
          <w:tcPr>
            <w:tcW w:w="784" w:type="pct"/>
          </w:tcPr>
          <w:p w14:paraId="00003B3D"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 xml:space="preserve">No. of MDAs mainstreamed </w:t>
            </w:r>
          </w:p>
        </w:tc>
        <w:tc>
          <w:tcPr>
            <w:tcW w:w="550" w:type="pct"/>
          </w:tcPr>
          <w:p w14:paraId="00003B3E"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0</w:t>
            </w:r>
          </w:p>
        </w:tc>
        <w:tc>
          <w:tcPr>
            <w:tcW w:w="498" w:type="pct"/>
          </w:tcPr>
          <w:p w14:paraId="00003B3F"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10</w:t>
            </w:r>
          </w:p>
        </w:tc>
        <w:tc>
          <w:tcPr>
            <w:tcW w:w="498" w:type="pct"/>
          </w:tcPr>
          <w:p w14:paraId="00003B40"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10</w:t>
            </w:r>
          </w:p>
        </w:tc>
        <w:tc>
          <w:tcPr>
            <w:tcW w:w="498" w:type="pct"/>
          </w:tcPr>
          <w:p w14:paraId="00003B41"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10</w:t>
            </w:r>
          </w:p>
        </w:tc>
      </w:tr>
      <w:tr w:rsidR="009E2F47" w:rsidRPr="00F90267" w14:paraId="3A618F7A" w14:textId="77777777" w:rsidTr="00F90267">
        <w:trPr>
          <w:trHeight w:val="304"/>
        </w:trPr>
        <w:tc>
          <w:tcPr>
            <w:tcW w:w="808" w:type="pct"/>
            <w:vMerge/>
          </w:tcPr>
          <w:p w14:paraId="00003B42" w14:textId="77777777" w:rsidR="009E2F47" w:rsidRPr="00F90267" w:rsidRDefault="009E2F47" w:rsidP="00F90267">
            <w:pPr>
              <w:widowControl w:val="0"/>
              <w:pBdr>
                <w:top w:val="nil"/>
                <w:left w:val="nil"/>
                <w:bottom w:val="nil"/>
                <w:right w:val="nil"/>
                <w:between w:val="nil"/>
              </w:pBdr>
              <w:spacing w:line="276" w:lineRule="auto"/>
              <w:rPr>
                <w:rFonts w:ascii="Times New Roman" w:eastAsia="Arial" w:hAnsi="Times New Roman" w:cs="Times New Roman"/>
                <w:sz w:val="20"/>
                <w:szCs w:val="20"/>
              </w:rPr>
            </w:pPr>
          </w:p>
        </w:tc>
        <w:tc>
          <w:tcPr>
            <w:tcW w:w="580" w:type="pct"/>
            <w:vMerge/>
          </w:tcPr>
          <w:p w14:paraId="00003B43" w14:textId="77777777" w:rsidR="009E2F47" w:rsidRPr="00F90267" w:rsidRDefault="009E2F47" w:rsidP="00F90267">
            <w:pPr>
              <w:widowControl w:val="0"/>
              <w:pBdr>
                <w:top w:val="nil"/>
                <w:left w:val="nil"/>
                <w:bottom w:val="nil"/>
                <w:right w:val="nil"/>
                <w:between w:val="nil"/>
              </w:pBdr>
              <w:spacing w:line="276" w:lineRule="auto"/>
              <w:rPr>
                <w:rFonts w:ascii="Times New Roman" w:eastAsia="Arial" w:hAnsi="Times New Roman" w:cs="Times New Roman"/>
                <w:sz w:val="20"/>
                <w:szCs w:val="20"/>
              </w:rPr>
            </w:pPr>
          </w:p>
        </w:tc>
        <w:tc>
          <w:tcPr>
            <w:tcW w:w="784" w:type="pct"/>
            <w:vMerge/>
          </w:tcPr>
          <w:p w14:paraId="00003B44" w14:textId="77777777" w:rsidR="009E2F47" w:rsidRPr="00F90267" w:rsidRDefault="009E2F47" w:rsidP="00F90267">
            <w:pPr>
              <w:widowControl w:val="0"/>
              <w:pBdr>
                <w:top w:val="nil"/>
                <w:left w:val="nil"/>
                <w:bottom w:val="nil"/>
                <w:right w:val="nil"/>
                <w:between w:val="nil"/>
              </w:pBdr>
              <w:spacing w:line="276" w:lineRule="auto"/>
              <w:rPr>
                <w:rFonts w:ascii="Times New Roman" w:eastAsia="Arial" w:hAnsi="Times New Roman" w:cs="Times New Roman"/>
                <w:sz w:val="20"/>
                <w:szCs w:val="20"/>
              </w:rPr>
            </w:pPr>
          </w:p>
        </w:tc>
        <w:tc>
          <w:tcPr>
            <w:tcW w:w="784" w:type="pct"/>
          </w:tcPr>
          <w:p w14:paraId="00003B45"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 xml:space="preserve">No. of projects and programmes mainstreamed </w:t>
            </w:r>
          </w:p>
        </w:tc>
        <w:tc>
          <w:tcPr>
            <w:tcW w:w="550" w:type="pct"/>
          </w:tcPr>
          <w:p w14:paraId="00003B46"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0</w:t>
            </w:r>
          </w:p>
        </w:tc>
        <w:tc>
          <w:tcPr>
            <w:tcW w:w="498" w:type="pct"/>
          </w:tcPr>
          <w:p w14:paraId="00003B47"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5</w:t>
            </w:r>
          </w:p>
        </w:tc>
        <w:tc>
          <w:tcPr>
            <w:tcW w:w="498" w:type="pct"/>
          </w:tcPr>
          <w:p w14:paraId="00003B48"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10</w:t>
            </w:r>
          </w:p>
        </w:tc>
        <w:tc>
          <w:tcPr>
            <w:tcW w:w="498" w:type="pct"/>
          </w:tcPr>
          <w:p w14:paraId="00003B49"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20</w:t>
            </w:r>
          </w:p>
        </w:tc>
      </w:tr>
      <w:tr w:rsidR="009E2F47" w:rsidRPr="00F90267" w14:paraId="4BCA1C94" w14:textId="77777777" w:rsidTr="00F90267">
        <w:trPr>
          <w:trHeight w:val="1350"/>
        </w:trPr>
        <w:tc>
          <w:tcPr>
            <w:tcW w:w="808" w:type="pct"/>
            <w:vMerge/>
          </w:tcPr>
          <w:p w14:paraId="00003B4A" w14:textId="77777777" w:rsidR="009E2F47" w:rsidRPr="00F90267" w:rsidRDefault="009E2F47" w:rsidP="00F90267">
            <w:pPr>
              <w:spacing w:line="276" w:lineRule="auto"/>
              <w:rPr>
                <w:rFonts w:ascii="Times New Roman" w:eastAsia="Arial" w:hAnsi="Times New Roman" w:cs="Times New Roman"/>
                <w:b/>
                <w:color w:val="000000"/>
                <w:sz w:val="20"/>
                <w:szCs w:val="20"/>
              </w:rPr>
            </w:pPr>
          </w:p>
        </w:tc>
        <w:tc>
          <w:tcPr>
            <w:tcW w:w="580" w:type="pct"/>
            <w:vMerge w:val="restart"/>
          </w:tcPr>
          <w:p w14:paraId="00003B4B"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Gender</w:t>
            </w:r>
          </w:p>
        </w:tc>
        <w:tc>
          <w:tcPr>
            <w:tcW w:w="784" w:type="pct"/>
          </w:tcPr>
          <w:p w14:paraId="00003B4C"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 xml:space="preserve">Gender Sector working groups established </w:t>
            </w:r>
          </w:p>
        </w:tc>
        <w:tc>
          <w:tcPr>
            <w:tcW w:w="784" w:type="pct"/>
          </w:tcPr>
          <w:p w14:paraId="00003B4D"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 xml:space="preserve">No of gender sector working groups established </w:t>
            </w:r>
          </w:p>
        </w:tc>
        <w:tc>
          <w:tcPr>
            <w:tcW w:w="550" w:type="pct"/>
          </w:tcPr>
          <w:p w14:paraId="00003B4E"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0</w:t>
            </w:r>
          </w:p>
        </w:tc>
        <w:tc>
          <w:tcPr>
            <w:tcW w:w="498" w:type="pct"/>
          </w:tcPr>
          <w:p w14:paraId="00003B4F"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1</w:t>
            </w:r>
          </w:p>
        </w:tc>
        <w:tc>
          <w:tcPr>
            <w:tcW w:w="498" w:type="pct"/>
          </w:tcPr>
          <w:p w14:paraId="00003B50"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0</w:t>
            </w:r>
          </w:p>
        </w:tc>
        <w:tc>
          <w:tcPr>
            <w:tcW w:w="498" w:type="pct"/>
          </w:tcPr>
          <w:p w14:paraId="00003B51"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0</w:t>
            </w:r>
          </w:p>
        </w:tc>
      </w:tr>
      <w:tr w:rsidR="009E2F47" w:rsidRPr="00F90267" w14:paraId="23B72AC4" w14:textId="77777777" w:rsidTr="00F90267">
        <w:trPr>
          <w:trHeight w:val="220"/>
        </w:trPr>
        <w:tc>
          <w:tcPr>
            <w:tcW w:w="808" w:type="pct"/>
            <w:vMerge/>
          </w:tcPr>
          <w:p w14:paraId="00003B52" w14:textId="77777777" w:rsidR="009E2F47" w:rsidRPr="00F90267" w:rsidRDefault="009E2F47" w:rsidP="00F90267">
            <w:pPr>
              <w:widowControl w:val="0"/>
              <w:pBdr>
                <w:top w:val="nil"/>
                <w:left w:val="nil"/>
                <w:bottom w:val="nil"/>
                <w:right w:val="nil"/>
                <w:between w:val="nil"/>
              </w:pBdr>
              <w:spacing w:line="276" w:lineRule="auto"/>
              <w:rPr>
                <w:rFonts w:ascii="Times New Roman" w:eastAsia="Arial" w:hAnsi="Times New Roman" w:cs="Times New Roman"/>
                <w:sz w:val="20"/>
                <w:szCs w:val="20"/>
              </w:rPr>
            </w:pPr>
          </w:p>
        </w:tc>
        <w:tc>
          <w:tcPr>
            <w:tcW w:w="580" w:type="pct"/>
            <w:vMerge/>
          </w:tcPr>
          <w:p w14:paraId="00003B53" w14:textId="77777777" w:rsidR="009E2F47" w:rsidRPr="00F90267" w:rsidRDefault="009E2F47" w:rsidP="00F90267">
            <w:pPr>
              <w:widowControl w:val="0"/>
              <w:pBdr>
                <w:top w:val="nil"/>
                <w:left w:val="nil"/>
                <w:bottom w:val="nil"/>
                <w:right w:val="nil"/>
                <w:between w:val="nil"/>
              </w:pBdr>
              <w:spacing w:line="276" w:lineRule="auto"/>
              <w:rPr>
                <w:rFonts w:ascii="Times New Roman" w:eastAsia="Arial" w:hAnsi="Times New Roman" w:cs="Times New Roman"/>
                <w:sz w:val="20"/>
                <w:szCs w:val="20"/>
              </w:rPr>
            </w:pPr>
          </w:p>
        </w:tc>
        <w:tc>
          <w:tcPr>
            <w:tcW w:w="784" w:type="pct"/>
          </w:tcPr>
          <w:p w14:paraId="00003B54"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 xml:space="preserve">Counselling centres, litigation support services and safe homes established </w:t>
            </w:r>
          </w:p>
        </w:tc>
        <w:tc>
          <w:tcPr>
            <w:tcW w:w="784" w:type="pct"/>
          </w:tcPr>
          <w:p w14:paraId="00003B55"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 xml:space="preserve">No. of centres established </w:t>
            </w:r>
          </w:p>
        </w:tc>
        <w:tc>
          <w:tcPr>
            <w:tcW w:w="550" w:type="pct"/>
          </w:tcPr>
          <w:p w14:paraId="00003B56"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0</w:t>
            </w:r>
          </w:p>
        </w:tc>
        <w:tc>
          <w:tcPr>
            <w:tcW w:w="498" w:type="pct"/>
          </w:tcPr>
          <w:p w14:paraId="00003B57"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1</w:t>
            </w:r>
          </w:p>
        </w:tc>
        <w:tc>
          <w:tcPr>
            <w:tcW w:w="498" w:type="pct"/>
          </w:tcPr>
          <w:p w14:paraId="00003B58"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0</w:t>
            </w:r>
          </w:p>
        </w:tc>
        <w:tc>
          <w:tcPr>
            <w:tcW w:w="498" w:type="pct"/>
          </w:tcPr>
          <w:p w14:paraId="00003B59" w14:textId="77777777" w:rsidR="009E2F47" w:rsidRPr="00F90267" w:rsidRDefault="0014541B" w:rsidP="00F90267">
            <w:pPr>
              <w:spacing w:line="276" w:lineRule="auto"/>
              <w:rPr>
                <w:rFonts w:ascii="Times New Roman" w:eastAsia="Arial" w:hAnsi="Times New Roman" w:cs="Times New Roman"/>
                <w:sz w:val="20"/>
                <w:szCs w:val="20"/>
              </w:rPr>
            </w:pPr>
            <w:r w:rsidRPr="00F90267">
              <w:rPr>
                <w:rFonts w:ascii="Times New Roman" w:eastAsia="Arial" w:hAnsi="Times New Roman" w:cs="Times New Roman"/>
                <w:sz w:val="20"/>
                <w:szCs w:val="20"/>
              </w:rPr>
              <w:t>0</w:t>
            </w:r>
          </w:p>
        </w:tc>
      </w:tr>
    </w:tbl>
    <w:p w14:paraId="49E56819" w14:textId="1C6E66C7" w:rsidR="00F90267" w:rsidRPr="00F90267" w:rsidRDefault="00F90267" w:rsidP="00F90267">
      <w:pPr>
        <w:shd w:val="clear" w:color="auto" w:fill="FFFFFF"/>
        <w:spacing w:before="240" w:after="0" w:line="276" w:lineRule="auto"/>
        <w:ind w:right="160"/>
        <w:rPr>
          <w:rFonts w:ascii="Times New Roman" w:eastAsia="Times New Roman" w:hAnsi="Times New Roman" w:cs="Times New Roman"/>
          <w:b/>
          <w:sz w:val="24"/>
          <w:szCs w:val="24"/>
        </w:rPr>
      </w:pPr>
      <w:r w:rsidRPr="00F90267">
        <w:rPr>
          <w:rFonts w:ascii="Times New Roman" w:eastAsia="Times New Roman" w:hAnsi="Times New Roman" w:cs="Times New Roman"/>
          <w:b/>
          <w:sz w:val="24"/>
          <w:szCs w:val="24"/>
        </w:rPr>
        <w:lastRenderedPageBreak/>
        <w:t>F: Summary of Expenditure by Programmes, 2023/2024 - 2025/2026</w:t>
      </w:r>
    </w:p>
    <w:tbl>
      <w:tblPr>
        <w:tblStyle w:val="afffffffffb"/>
        <w:tblpPr w:leftFromText="180" w:rightFromText="180" w:topFromText="180" w:bottomFromText="180" w:vertAnchor="text" w:tblpX="105" w:tblpY="777"/>
        <w:tblW w:w="10562" w:type="dxa"/>
        <w:tblBorders>
          <w:top w:val="nil"/>
          <w:left w:val="nil"/>
          <w:bottom w:val="nil"/>
          <w:right w:val="nil"/>
          <w:insideH w:val="nil"/>
          <w:insideV w:val="nil"/>
        </w:tblBorders>
        <w:tblLayout w:type="fixed"/>
        <w:tblLook w:val="0600" w:firstRow="0" w:lastRow="0" w:firstColumn="0" w:lastColumn="0" w:noHBand="1" w:noVBand="1"/>
      </w:tblPr>
      <w:tblGrid>
        <w:gridCol w:w="4263"/>
        <w:gridCol w:w="1542"/>
        <w:gridCol w:w="1572"/>
        <w:gridCol w:w="3185"/>
      </w:tblGrid>
      <w:tr w:rsidR="00F90267" w:rsidRPr="00F90267" w14:paraId="1D1B186B" w14:textId="77777777" w:rsidTr="00F90267">
        <w:trPr>
          <w:trHeight w:val="20"/>
        </w:trPr>
        <w:tc>
          <w:tcPr>
            <w:tcW w:w="4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7801AC8D" w14:textId="77777777" w:rsidR="00F90267" w:rsidRPr="00F90267" w:rsidRDefault="00F90267" w:rsidP="00F90267">
            <w:pPr>
              <w:widowControl w:val="0"/>
              <w:spacing w:after="0" w:line="276" w:lineRule="auto"/>
              <w:rPr>
                <w:rFonts w:ascii="Times New Roman" w:eastAsia="Times New Roman" w:hAnsi="Times New Roman" w:cs="Times New Roman"/>
                <w:b/>
                <w:sz w:val="20"/>
                <w:szCs w:val="20"/>
              </w:rPr>
            </w:pPr>
            <w:r w:rsidRPr="00F90267">
              <w:rPr>
                <w:rFonts w:ascii="Times New Roman" w:eastAsia="Times New Roman" w:hAnsi="Times New Roman" w:cs="Times New Roman"/>
                <w:b/>
                <w:sz w:val="20"/>
                <w:szCs w:val="20"/>
              </w:rPr>
              <w:t>Programme</w:t>
            </w:r>
          </w:p>
        </w:tc>
        <w:tc>
          <w:tcPr>
            <w:tcW w:w="1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734593E8" w14:textId="77777777" w:rsidR="00F90267" w:rsidRPr="00F90267" w:rsidRDefault="00F90267" w:rsidP="00F90267">
            <w:pPr>
              <w:spacing w:after="0" w:line="276" w:lineRule="auto"/>
              <w:ind w:left="40" w:right="40"/>
              <w:jc w:val="center"/>
              <w:rPr>
                <w:rFonts w:ascii="Times New Roman" w:eastAsia="Times New Roman" w:hAnsi="Times New Roman" w:cs="Times New Roman"/>
                <w:b/>
                <w:sz w:val="20"/>
                <w:szCs w:val="20"/>
              </w:rPr>
            </w:pPr>
            <w:r w:rsidRPr="00F90267">
              <w:rPr>
                <w:rFonts w:ascii="Times New Roman" w:eastAsia="Times New Roman" w:hAnsi="Times New Roman" w:cs="Times New Roman"/>
                <w:b/>
                <w:sz w:val="20"/>
                <w:szCs w:val="20"/>
              </w:rPr>
              <w:t>Estimates</w:t>
            </w:r>
          </w:p>
        </w:tc>
        <w:tc>
          <w:tcPr>
            <w:tcW w:w="47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4F4820B1" w14:textId="77777777" w:rsidR="00F90267" w:rsidRPr="00F90267" w:rsidRDefault="00F90267" w:rsidP="00F90267">
            <w:pPr>
              <w:spacing w:after="0" w:line="276" w:lineRule="auto"/>
              <w:ind w:left="40" w:right="40"/>
              <w:jc w:val="center"/>
              <w:rPr>
                <w:rFonts w:ascii="Times New Roman" w:eastAsia="Times New Roman" w:hAnsi="Times New Roman" w:cs="Times New Roman"/>
                <w:b/>
                <w:sz w:val="20"/>
                <w:szCs w:val="20"/>
              </w:rPr>
            </w:pPr>
            <w:r w:rsidRPr="00F90267">
              <w:rPr>
                <w:rFonts w:ascii="Times New Roman" w:eastAsia="Times New Roman" w:hAnsi="Times New Roman" w:cs="Times New Roman"/>
                <w:b/>
                <w:sz w:val="20"/>
                <w:szCs w:val="20"/>
              </w:rPr>
              <w:t>Projected Estimates</w:t>
            </w:r>
          </w:p>
        </w:tc>
      </w:tr>
      <w:tr w:rsidR="00F90267" w:rsidRPr="00F90267" w14:paraId="015A3419" w14:textId="77777777" w:rsidTr="00F90267">
        <w:trPr>
          <w:trHeight w:val="20"/>
        </w:trPr>
        <w:tc>
          <w:tcPr>
            <w:tcW w:w="4263" w:type="dxa"/>
            <w:vMerge/>
            <w:tcBorders>
              <w:top w:val="single" w:sz="8" w:space="0" w:color="000000"/>
              <w:left w:val="single" w:sz="8" w:space="0" w:color="000000"/>
              <w:bottom w:val="single" w:sz="8" w:space="0" w:color="000000"/>
              <w:right w:val="single" w:sz="8" w:space="0" w:color="000000"/>
            </w:tcBorders>
          </w:tcPr>
          <w:p w14:paraId="33848CD9" w14:textId="77777777" w:rsidR="00F90267" w:rsidRPr="00F90267" w:rsidRDefault="00F90267" w:rsidP="00F90267">
            <w:pPr>
              <w:widowControl w:val="0"/>
              <w:spacing w:after="0" w:line="276" w:lineRule="auto"/>
              <w:rPr>
                <w:rFonts w:ascii="Times New Roman" w:eastAsia="Arial" w:hAnsi="Times New Roman" w:cs="Times New Roman"/>
                <w:b/>
                <w:sz w:val="20"/>
                <w:szCs w:val="20"/>
              </w:rPr>
            </w:pPr>
          </w:p>
        </w:tc>
        <w:tc>
          <w:tcPr>
            <w:tcW w:w="1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7F1C41B6" w14:textId="77777777" w:rsidR="00F90267" w:rsidRPr="00F90267" w:rsidRDefault="00F90267" w:rsidP="00F90267">
            <w:pPr>
              <w:spacing w:after="0" w:line="276" w:lineRule="auto"/>
              <w:ind w:left="40" w:right="40"/>
              <w:jc w:val="center"/>
              <w:rPr>
                <w:rFonts w:ascii="Times New Roman" w:eastAsia="Times New Roman" w:hAnsi="Times New Roman" w:cs="Times New Roman"/>
                <w:b/>
                <w:sz w:val="20"/>
                <w:szCs w:val="20"/>
              </w:rPr>
            </w:pPr>
            <w:r w:rsidRPr="00F90267">
              <w:rPr>
                <w:rFonts w:ascii="Times New Roman" w:eastAsia="Times New Roman" w:hAnsi="Times New Roman" w:cs="Times New Roman"/>
                <w:b/>
                <w:sz w:val="20"/>
                <w:szCs w:val="20"/>
              </w:rPr>
              <w:t>2023/2024</w:t>
            </w:r>
          </w:p>
        </w:tc>
        <w:tc>
          <w:tcPr>
            <w:tcW w:w="1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7A11DDFF" w14:textId="77777777" w:rsidR="00F90267" w:rsidRPr="00F90267" w:rsidRDefault="00F90267" w:rsidP="00F90267">
            <w:pPr>
              <w:spacing w:after="0" w:line="276" w:lineRule="auto"/>
              <w:ind w:left="40" w:right="40"/>
              <w:jc w:val="center"/>
              <w:rPr>
                <w:rFonts w:ascii="Times New Roman" w:eastAsia="Times New Roman" w:hAnsi="Times New Roman" w:cs="Times New Roman"/>
                <w:b/>
                <w:sz w:val="20"/>
                <w:szCs w:val="20"/>
              </w:rPr>
            </w:pPr>
            <w:r w:rsidRPr="00F90267">
              <w:rPr>
                <w:rFonts w:ascii="Times New Roman" w:eastAsia="Times New Roman" w:hAnsi="Times New Roman" w:cs="Times New Roman"/>
                <w:b/>
                <w:sz w:val="20"/>
                <w:szCs w:val="20"/>
              </w:rPr>
              <w:t>2024/2025</w:t>
            </w:r>
          </w:p>
        </w:tc>
        <w:tc>
          <w:tcPr>
            <w:tcW w:w="3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1A7E7BA5" w14:textId="77777777" w:rsidR="00F90267" w:rsidRPr="00F90267" w:rsidRDefault="00F90267" w:rsidP="00F90267">
            <w:pPr>
              <w:spacing w:after="0" w:line="276" w:lineRule="auto"/>
              <w:ind w:left="40" w:right="40"/>
              <w:jc w:val="center"/>
              <w:rPr>
                <w:rFonts w:ascii="Times New Roman" w:eastAsia="Times New Roman" w:hAnsi="Times New Roman" w:cs="Times New Roman"/>
                <w:b/>
                <w:sz w:val="20"/>
                <w:szCs w:val="20"/>
              </w:rPr>
            </w:pPr>
            <w:r w:rsidRPr="00F90267">
              <w:rPr>
                <w:rFonts w:ascii="Times New Roman" w:eastAsia="Times New Roman" w:hAnsi="Times New Roman" w:cs="Times New Roman"/>
                <w:b/>
                <w:sz w:val="20"/>
                <w:szCs w:val="20"/>
              </w:rPr>
              <w:t>2025/2026</w:t>
            </w:r>
          </w:p>
        </w:tc>
      </w:tr>
      <w:tr w:rsidR="00F90267" w:rsidRPr="00F90267" w14:paraId="693D8B8D" w14:textId="77777777" w:rsidTr="00F90267">
        <w:trPr>
          <w:trHeight w:val="20"/>
        </w:trPr>
        <w:tc>
          <w:tcPr>
            <w:tcW w:w="4263" w:type="dxa"/>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7C8D5DAC" w14:textId="77777777" w:rsidR="00F90267" w:rsidRPr="00F90267" w:rsidRDefault="00F90267" w:rsidP="00F90267">
            <w:pPr>
              <w:spacing w:after="0" w:line="276" w:lineRule="auto"/>
              <w:ind w:left="40" w:right="40"/>
              <w:rPr>
                <w:rFonts w:ascii="Times New Roman" w:eastAsia="Times New Roman" w:hAnsi="Times New Roman" w:cs="Times New Roman"/>
                <w:bCs/>
                <w:sz w:val="20"/>
                <w:szCs w:val="20"/>
              </w:rPr>
            </w:pPr>
            <w:r w:rsidRPr="00F90267">
              <w:rPr>
                <w:rFonts w:ascii="Times New Roman" w:eastAsia="Times New Roman" w:hAnsi="Times New Roman" w:cs="Times New Roman"/>
                <w:bCs/>
                <w:sz w:val="20"/>
                <w:szCs w:val="20"/>
              </w:rPr>
              <w:t xml:space="preserve"> </w:t>
            </w:r>
          </w:p>
        </w:tc>
        <w:tc>
          <w:tcPr>
            <w:tcW w:w="1542" w:type="dxa"/>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564F9156" w14:textId="77777777" w:rsidR="00F90267" w:rsidRPr="00F90267" w:rsidRDefault="00F90267" w:rsidP="00F90267">
            <w:pPr>
              <w:spacing w:after="0" w:line="276" w:lineRule="auto"/>
              <w:ind w:left="40" w:right="40"/>
              <w:jc w:val="center"/>
              <w:rPr>
                <w:rFonts w:ascii="Times New Roman" w:eastAsia="Times New Roman" w:hAnsi="Times New Roman" w:cs="Times New Roman"/>
                <w:bCs/>
                <w:sz w:val="20"/>
                <w:szCs w:val="20"/>
              </w:rPr>
            </w:pPr>
            <w:r w:rsidRPr="00F90267">
              <w:rPr>
                <w:rFonts w:ascii="Times New Roman" w:eastAsia="Times New Roman" w:hAnsi="Times New Roman" w:cs="Times New Roman"/>
                <w:bCs/>
                <w:sz w:val="20"/>
                <w:szCs w:val="20"/>
              </w:rPr>
              <w:t>KShs.</w:t>
            </w:r>
          </w:p>
        </w:tc>
        <w:tc>
          <w:tcPr>
            <w:tcW w:w="1572" w:type="dxa"/>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45876D61" w14:textId="77777777" w:rsidR="00F90267" w:rsidRPr="00F90267" w:rsidRDefault="00F90267" w:rsidP="00F90267">
            <w:pPr>
              <w:spacing w:after="0" w:line="276" w:lineRule="auto"/>
              <w:ind w:left="40" w:right="40"/>
              <w:jc w:val="center"/>
              <w:rPr>
                <w:rFonts w:ascii="Times New Roman" w:eastAsia="Times New Roman" w:hAnsi="Times New Roman" w:cs="Times New Roman"/>
                <w:bCs/>
                <w:sz w:val="20"/>
                <w:szCs w:val="20"/>
              </w:rPr>
            </w:pPr>
            <w:r w:rsidRPr="00F90267">
              <w:rPr>
                <w:rFonts w:ascii="Times New Roman" w:eastAsia="Times New Roman" w:hAnsi="Times New Roman" w:cs="Times New Roman"/>
                <w:bCs/>
                <w:sz w:val="20"/>
                <w:szCs w:val="20"/>
              </w:rPr>
              <w:t>KShs.</w:t>
            </w:r>
          </w:p>
        </w:tc>
        <w:tc>
          <w:tcPr>
            <w:tcW w:w="3185" w:type="dxa"/>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777BF39B" w14:textId="77777777" w:rsidR="00F90267" w:rsidRPr="00F90267" w:rsidRDefault="00F90267" w:rsidP="00F90267">
            <w:pPr>
              <w:spacing w:after="0" w:line="276" w:lineRule="auto"/>
              <w:ind w:left="40" w:right="40"/>
              <w:jc w:val="center"/>
              <w:rPr>
                <w:rFonts w:ascii="Times New Roman" w:eastAsia="Times New Roman" w:hAnsi="Times New Roman" w:cs="Times New Roman"/>
                <w:bCs/>
                <w:sz w:val="20"/>
                <w:szCs w:val="20"/>
              </w:rPr>
            </w:pPr>
            <w:r w:rsidRPr="00F90267">
              <w:rPr>
                <w:rFonts w:ascii="Times New Roman" w:eastAsia="Times New Roman" w:hAnsi="Times New Roman" w:cs="Times New Roman"/>
                <w:bCs/>
                <w:sz w:val="20"/>
                <w:szCs w:val="20"/>
              </w:rPr>
              <w:t>KShs.</w:t>
            </w:r>
          </w:p>
        </w:tc>
      </w:tr>
      <w:tr w:rsidR="00F90267" w:rsidRPr="00F90267" w14:paraId="2C9AEC44" w14:textId="77777777" w:rsidTr="00F90267">
        <w:trPr>
          <w:trHeight w:val="20"/>
        </w:trPr>
        <w:tc>
          <w:tcPr>
            <w:tcW w:w="4263" w:type="dxa"/>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791F7F01" w14:textId="7703036D" w:rsidR="00F90267" w:rsidRPr="00F90267" w:rsidRDefault="00F90267" w:rsidP="00F90267">
            <w:pPr>
              <w:spacing w:after="0" w:line="276" w:lineRule="auto"/>
              <w:ind w:left="40" w:right="40"/>
              <w:rPr>
                <w:rFonts w:ascii="Times New Roman" w:eastAsia="Times New Roman" w:hAnsi="Times New Roman" w:cs="Times New Roman"/>
                <w:bCs/>
                <w:sz w:val="20"/>
                <w:szCs w:val="20"/>
              </w:rPr>
            </w:pPr>
            <w:r w:rsidRPr="00F90267">
              <w:rPr>
                <w:rFonts w:ascii="Times New Roman" w:eastAsia="Times New Roman" w:hAnsi="Times New Roman" w:cs="Times New Roman"/>
                <w:bCs/>
                <w:sz w:val="20"/>
                <w:szCs w:val="20"/>
              </w:rPr>
              <w:t>0110014310 Administrative support services</w:t>
            </w:r>
          </w:p>
        </w:tc>
        <w:tc>
          <w:tcPr>
            <w:tcW w:w="1542" w:type="dxa"/>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485840F3" w14:textId="77777777" w:rsidR="00F90267" w:rsidRPr="00F90267" w:rsidRDefault="00F90267" w:rsidP="00F90267">
            <w:pPr>
              <w:spacing w:after="0" w:line="276" w:lineRule="auto"/>
              <w:ind w:left="40" w:right="40"/>
              <w:jc w:val="right"/>
              <w:rPr>
                <w:rFonts w:ascii="Times New Roman" w:eastAsia="Times New Roman" w:hAnsi="Times New Roman" w:cs="Times New Roman"/>
                <w:bCs/>
                <w:sz w:val="20"/>
                <w:szCs w:val="20"/>
              </w:rPr>
            </w:pPr>
            <w:r w:rsidRPr="00F90267">
              <w:rPr>
                <w:rFonts w:ascii="Times New Roman" w:eastAsia="Times New Roman" w:hAnsi="Times New Roman" w:cs="Times New Roman"/>
                <w:bCs/>
                <w:sz w:val="20"/>
                <w:szCs w:val="20"/>
              </w:rPr>
              <w:t>13,770,000</w:t>
            </w:r>
          </w:p>
        </w:tc>
        <w:tc>
          <w:tcPr>
            <w:tcW w:w="1572" w:type="dxa"/>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7CC08037" w14:textId="77777777" w:rsidR="00F90267" w:rsidRPr="00F90267" w:rsidRDefault="00F90267" w:rsidP="00F90267">
            <w:pPr>
              <w:spacing w:after="0" w:line="276" w:lineRule="auto"/>
              <w:ind w:left="40" w:right="40"/>
              <w:jc w:val="right"/>
              <w:rPr>
                <w:rFonts w:ascii="Times New Roman" w:eastAsia="Times New Roman" w:hAnsi="Times New Roman" w:cs="Times New Roman"/>
                <w:bCs/>
                <w:sz w:val="20"/>
                <w:szCs w:val="20"/>
              </w:rPr>
            </w:pPr>
            <w:r w:rsidRPr="00F90267">
              <w:rPr>
                <w:rFonts w:ascii="Times New Roman" w:eastAsia="Times New Roman" w:hAnsi="Times New Roman" w:cs="Times New Roman"/>
                <w:bCs/>
                <w:sz w:val="20"/>
                <w:szCs w:val="20"/>
              </w:rPr>
              <w:t>14,183,100</w:t>
            </w:r>
          </w:p>
        </w:tc>
        <w:tc>
          <w:tcPr>
            <w:tcW w:w="3185" w:type="dxa"/>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3CB4D" w14:textId="77777777" w:rsidR="00F90267" w:rsidRPr="00F90267" w:rsidRDefault="00F90267" w:rsidP="00F90267">
            <w:pPr>
              <w:spacing w:after="0" w:line="276" w:lineRule="auto"/>
              <w:ind w:left="40" w:right="40"/>
              <w:jc w:val="right"/>
              <w:rPr>
                <w:rFonts w:ascii="Times New Roman" w:eastAsia="Times New Roman" w:hAnsi="Times New Roman" w:cs="Times New Roman"/>
                <w:bCs/>
                <w:sz w:val="20"/>
                <w:szCs w:val="20"/>
              </w:rPr>
            </w:pPr>
            <w:r w:rsidRPr="00F90267">
              <w:rPr>
                <w:rFonts w:ascii="Times New Roman" w:eastAsia="Times New Roman" w:hAnsi="Times New Roman" w:cs="Times New Roman"/>
                <w:bCs/>
                <w:sz w:val="20"/>
                <w:szCs w:val="20"/>
              </w:rPr>
              <w:t>14,608,593</w:t>
            </w:r>
          </w:p>
        </w:tc>
      </w:tr>
      <w:tr w:rsidR="00F90267" w:rsidRPr="00F90267" w14:paraId="167A4439" w14:textId="77777777" w:rsidTr="00F90267">
        <w:trPr>
          <w:trHeight w:val="20"/>
        </w:trPr>
        <w:tc>
          <w:tcPr>
            <w:tcW w:w="4263" w:type="dxa"/>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4E66B562" w14:textId="541FDEDC" w:rsidR="00F90267" w:rsidRPr="00F90267" w:rsidRDefault="00F90267" w:rsidP="00F90267">
            <w:pPr>
              <w:spacing w:after="0" w:line="276" w:lineRule="auto"/>
              <w:ind w:left="40" w:right="40"/>
              <w:rPr>
                <w:rFonts w:ascii="Times New Roman" w:eastAsia="Times New Roman" w:hAnsi="Times New Roman" w:cs="Times New Roman"/>
                <w:bCs/>
                <w:sz w:val="20"/>
                <w:szCs w:val="20"/>
              </w:rPr>
            </w:pPr>
            <w:r w:rsidRPr="00F90267">
              <w:rPr>
                <w:rFonts w:ascii="Times New Roman" w:eastAsia="Times New Roman" w:hAnsi="Times New Roman" w:cs="Times New Roman"/>
                <w:bCs/>
                <w:sz w:val="20"/>
                <w:szCs w:val="20"/>
              </w:rPr>
              <w:t>0506014310 Social Services</w:t>
            </w:r>
          </w:p>
        </w:tc>
        <w:tc>
          <w:tcPr>
            <w:tcW w:w="1542" w:type="dxa"/>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55495F9B" w14:textId="77777777" w:rsidR="00F90267" w:rsidRPr="00F90267" w:rsidRDefault="00F90267" w:rsidP="00F90267">
            <w:pPr>
              <w:spacing w:after="0" w:line="276" w:lineRule="auto"/>
              <w:ind w:left="40" w:right="40"/>
              <w:jc w:val="right"/>
              <w:rPr>
                <w:rFonts w:ascii="Times New Roman" w:eastAsia="Times New Roman" w:hAnsi="Times New Roman" w:cs="Times New Roman"/>
                <w:bCs/>
                <w:sz w:val="20"/>
                <w:szCs w:val="20"/>
              </w:rPr>
            </w:pPr>
            <w:r w:rsidRPr="00F90267">
              <w:rPr>
                <w:rFonts w:ascii="Times New Roman" w:eastAsia="Times New Roman" w:hAnsi="Times New Roman" w:cs="Times New Roman"/>
                <w:bCs/>
                <w:sz w:val="20"/>
                <w:szCs w:val="20"/>
              </w:rPr>
              <w:t>18,000,000</w:t>
            </w:r>
          </w:p>
        </w:tc>
        <w:tc>
          <w:tcPr>
            <w:tcW w:w="1572" w:type="dxa"/>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7AE5AE26" w14:textId="77777777" w:rsidR="00F90267" w:rsidRPr="00F90267" w:rsidRDefault="00F90267" w:rsidP="00F90267">
            <w:pPr>
              <w:spacing w:after="0" w:line="276" w:lineRule="auto"/>
              <w:ind w:left="40" w:right="40"/>
              <w:jc w:val="right"/>
              <w:rPr>
                <w:rFonts w:ascii="Times New Roman" w:eastAsia="Times New Roman" w:hAnsi="Times New Roman" w:cs="Times New Roman"/>
                <w:bCs/>
                <w:sz w:val="20"/>
                <w:szCs w:val="20"/>
              </w:rPr>
            </w:pPr>
            <w:r w:rsidRPr="00F90267">
              <w:rPr>
                <w:rFonts w:ascii="Times New Roman" w:eastAsia="Times New Roman" w:hAnsi="Times New Roman" w:cs="Times New Roman"/>
                <w:bCs/>
                <w:sz w:val="20"/>
                <w:szCs w:val="20"/>
              </w:rPr>
              <w:t>125,000,000</w:t>
            </w:r>
          </w:p>
        </w:tc>
        <w:tc>
          <w:tcPr>
            <w:tcW w:w="3185" w:type="dxa"/>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5856D6C6" w14:textId="77777777" w:rsidR="00F90267" w:rsidRPr="00F90267" w:rsidRDefault="00F90267" w:rsidP="00F90267">
            <w:pPr>
              <w:spacing w:after="0" w:line="276" w:lineRule="auto"/>
              <w:ind w:left="40" w:right="40"/>
              <w:jc w:val="right"/>
              <w:rPr>
                <w:rFonts w:ascii="Times New Roman" w:eastAsia="Times New Roman" w:hAnsi="Times New Roman" w:cs="Times New Roman"/>
                <w:bCs/>
                <w:sz w:val="20"/>
                <w:szCs w:val="20"/>
              </w:rPr>
            </w:pPr>
            <w:r w:rsidRPr="00F90267">
              <w:rPr>
                <w:rFonts w:ascii="Times New Roman" w:eastAsia="Times New Roman" w:hAnsi="Times New Roman" w:cs="Times New Roman"/>
                <w:bCs/>
                <w:sz w:val="20"/>
                <w:szCs w:val="20"/>
              </w:rPr>
              <w:t>128,750,000</w:t>
            </w:r>
          </w:p>
        </w:tc>
      </w:tr>
      <w:tr w:rsidR="00F90267" w:rsidRPr="00F90267" w14:paraId="2BE359DD" w14:textId="77777777" w:rsidTr="00F90267">
        <w:trPr>
          <w:trHeight w:val="20"/>
        </w:trPr>
        <w:tc>
          <w:tcPr>
            <w:tcW w:w="4263" w:type="dxa"/>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6B97ED76" w14:textId="59ED3D19" w:rsidR="00F90267" w:rsidRPr="00F90267" w:rsidRDefault="00F90267" w:rsidP="00F90267">
            <w:pPr>
              <w:spacing w:after="0" w:line="276" w:lineRule="auto"/>
              <w:ind w:left="40" w:right="40"/>
              <w:rPr>
                <w:rFonts w:ascii="Times New Roman" w:eastAsia="Times New Roman" w:hAnsi="Times New Roman" w:cs="Times New Roman"/>
                <w:bCs/>
                <w:sz w:val="20"/>
                <w:szCs w:val="20"/>
              </w:rPr>
            </w:pPr>
            <w:r w:rsidRPr="00F90267">
              <w:rPr>
                <w:rFonts w:ascii="Times New Roman" w:eastAsia="Times New Roman" w:hAnsi="Times New Roman" w:cs="Times New Roman"/>
                <w:bCs/>
                <w:sz w:val="20"/>
                <w:szCs w:val="20"/>
              </w:rPr>
              <w:t>0511014310 Culture and Heritage Services</w:t>
            </w:r>
          </w:p>
        </w:tc>
        <w:tc>
          <w:tcPr>
            <w:tcW w:w="1542" w:type="dxa"/>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3E7DAEE5" w14:textId="77777777" w:rsidR="00F90267" w:rsidRPr="00F90267" w:rsidRDefault="00F90267" w:rsidP="00F90267">
            <w:pPr>
              <w:spacing w:after="0" w:line="276" w:lineRule="auto"/>
              <w:ind w:left="40" w:right="40"/>
              <w:jc w:val="right"/>
              <w:rPr>
                <w:rFonts w:ascii="Times New Roman" w:eastAsia="Times New Roman" w:hAnsi="Times New Roman" w:cs="Times New Roman"/>
                <w:bCs/>
                <w:sz w:val="20"/>
                <w:szCs w:val="20"/>
              </w:rPr>
            </w:pPr>
            <w:r w:rsidRPr="00F90267">
              <w:rPr>
                <w:rFonts w:ascii="Times New Roman" w:eastAsia="Times New Roman" w:hAnsi="Times New Roman" w:cs="Times New Roman"/>
                <w:bCs/>
                <w:sz w:val="20"/>
                <w:szCs w:val="20"/>
              </w:rPr>
              <w:t>18,410,252</w:t>
            </w:r>
          </w:p>
        </w:tc>
        <w:tc>
          <w:tcPr>
            <w:tcW w:w="1572" w:type="dxa"/>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76AB57BC" w14:textId="77777777" w:rsidR="00F90267" w:rsidRPr="00F90267" w:rsidRDefault="00F90267" w:rsidP="00F90267">
            <w:pPr>
              <w:spacing w:after="0" w:line="276" w:lineRule="auto"/>
              <w:ind w:left="40" w:right="40"/>
              <w:jc w:val="right"/>
              <w:rPr>
                <w:rFonts w:ascii="Times New Roman" w:eastAsia="Times New Roman" w:hAnsi="Times New Roman" w:cs="Times New Roman"/>
                <w:bCs/>
                <w:sz w:val="20"/>
                <w:szCs w:val="20"/>
              </w:rPr>
            </w:pPr>
            <w:r w:rsidRPr="00F90267">
              <w:rPr>
                <w:rFonts w:ascii="Times New Roman" w:eastAsia="Times New Roman" w:hAnsi="Times New Roman" w:cs="Times New Roman"/>
                <w:bCs/>
                <w:sz w:val="20"/>
                <w:szCs w:val="20"/>
              </w:rPr>
              <w:t>18,962,560</w:t>
            </w:r>
          </w:p>
        </w:tc>
        <w:tc>
          <w:tcPr>
            <w:tcW w:w="3185" w:type="dxa"/>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2651D19E" w14:textId="77777777" w:rsidR="00F90267" w:rsidRPr="00F90267" w:rsidRDefault="00F90267" w:rsidP="00F90267">
            <w:pPr>
              <w:spacing w:after="0" w:line="276" w:lineRule="auto"/>
              <w:ind w:left="40" w:right="40"/>
              <w:jc w:val="right"/>
              <w:rPr>
                <w:rFonts w:ascii="Times New Roman" w:eastAsia="Times New Roman" w:hAnsi="Times New Roman" w:cs="Times New Roman"/>
                <w:bCs/>
                <w:sz w:val="20"/>
                <w:szCs w:val="20"/>
              </w:rPr>
            </w:pPr>
            <w:r w:rsidRPr="00F90267">
              <w:rPr>
                <w:rFonts w:ascii="Times New Roman" w:eastAsia="Times New Roman" w:hAnsi="Times New Roman" w:cs="Times New Roman"/>
                <w:bCs/>
                <w:sz w:val="20"/>
                <w:szCs w:val="20"/>
              </w:rPr>
              <w:t>19,531,436</w:t>
            </w:r>
          </w:p>
        </w:tc>
      </w:tr>
      <w:tr w:rsidR="00F90267" w:rsidRPr="00F90267" w14:paraId="7A257567" w14:textId="77777777" w:rsidTr="00F90267">
        <w:trPr>
          <w:trHeight w:val="20"/>
        </w:trPr>
        <w:tc>
          <w:tcPr>
            <w:tcW w:w="4263" w:type="dxa"/>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4BFB475B" w14:textId="120160DA" w:rsidR="00F90267" w:rsidRPr="00F90267" w:rsidRDefault="00F90267" w:rsidP="00F90267">
            <w:pPr>
              <w:spacing w:after="0" w:line="276" w:lineRule="auto"/>
              <w:ind w:left="40" w:right="40"/>
              <w:rPr>
                <w:rFonts w:ascii="Times New Roman" w:eastAsia="Times New Roman" w:hAnsi="Times New Roman" w:cs="Times New Roman"/>
                <w:bCs/>
                <w:sz w:val="20"/>
                <w:szCs w:val="20"/>
              </w:rPr>
            </w:pPr>
            <w:r w:rsidRPr="00F90267">
              <w:rPr>
                <w:rFonts w:ascii="Times New Roman" w:eastAsia="Times New Roman" w:hAnsi="Times New Roman" w:cs="Times New Roman"/>
                <w:bCs/>
                <w:sz w:val="20"/>
                <w:szCs w:val="20"/>
              </w:rPr>
              <w:t>0512024310 Social Protection &amp; Safety Nets</w:t>
            </w:r>
          </w:p>
        </w:tc>
        <w:tc>
          <w:tcPr>
            <w:tcW w:w="1542" w:type="dxa"/>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1ED4042" w14:textId="77777777" w:rsidR="00F90267" w:rsidRPr="00F90267" w:rsidRDefault="00F90267" w:rsidP="00F90267">
            <w:pPr>
              <w:spacing w:after="0" w:line="276" w:lineRule="auto"/>
              <w:ind w:left="40" w:right="40"/>
              <w:jc w:val="right"/>
              <w:rPr>
                <w:rFonts w:ascii="Times New Roman" w:eastAsia="Times New Roman" w:hAnsi="Times New Roman" w:cs="Times New Roman"/>
                <w:bCs/>
                <w:sz w:val="20"/>
                <w:szCs w:val="20"/>
              </w:rPr>
            </w:pPr>
            <w:r w:rsidRPr="00F90267">
              <w:rPr>
                <w:rFonts w:ascii="Times New Roman" w:eastAsia="Times New Roman" w:hAnsi="Times New Roman" w:cs="Times New Roman"/>
                <w:bCs/>
                <w:sz w:val="20"/>
                <w:szCs w:val="20"/>
              </w:rPr>
              <w:t>9,500,000</w:t>
            </w:r>
          </w:p>
        </w:tc>
        <w:tc>
          <w:tcPr>
            <w:tcW w:w="1572" w:type="dxa"/>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5C6E16C" w14:textId="77777777" w:rsidR="00F90267" w:rsidRPr="00F90267" w:rsidRDefault="00F90267" w:rsidP="00F90267">
            <w:pPr>
              <w:spacing w:after="0" w:line="276" w:lineRule="auto"/>
              <w:ind w:left="40" w:right="40"/>
              <w:jc w:val="right"/>
              <w:rPr>
                <w:rFonts w:ascii="Times New Roman" w:eastAsia="Times New Roman" w:hAnsi="Times New Roman" w:cs="Times New Roman"/>
                <w:bCs/>
                <w:sz w:val="20"/>
                <w:szCs w:val="20"/>
              </w:rPr>
            </w:pPr>
            <w:r w:rsidRPr="00F90267">
              <w:rPr>
                <w:rFonts w:ascii="Times New Roman" w:eastAsia="Times New Roman" w:hAnsi="Times New Roman" w:cs="Times New Roman"/>
                <w:bCs/>
                <w:sz w:val="20"/>
                <w:szCs w:val="20"/>
              </w:rPr>
              <w:t>9,785,000</w:t>
            </w:r>
          </w:p>
        </w:tc>
        <w:tc>
          <w:tcPr>
            <w:tcW w:w="3185" w:type="dxa"/>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39C29D9D" w14:textId="77777777" w:rsidR="00F90267" w:rsidRPr="00F90267" w:rsidRDefault="00F90267" w:rsidP="00F90267">
            <w:pPr>
              <w:spacing w:after="0" w:line="276" w:lineRule="auto"/>
              <w:ind w:left="40" w:right="40"/>
              <w:jc w:val="right"/>
              <w:rPr>
                <w:rFonts w:ascii="Times New Roman" w:eastAsia="Times New Roman" w:hAnsi="Times New Roman" w:cs="Times New Roman"/>
                <w:bCs/>
                <w:sz w:val="20"/>
                <w:szCs w:val="20"/>
              </w:rPr>
            </w:pPr>
            <w:r w:rsidRPr="00F90267">
              <w:rPr>
                <w:rFonts w:ascii="Times New Roman" w:eastAsia="Times New Roman" w:hAnsi="Times New Roman" w:cs="Times New Roman"/>
                <w:bCs/>
                <w:sz w:val="20"/>
                <w:szCs w:val="20"/>
              </w:rPr>
              <w:t>10,078,550</w:t>
            </w:r>
          </w:p>
        </w:tc>
      </w:tr>
      <w:tr w:rsidR="00F90267" w:rsidRPr="00F90267" w14:paraId="03FAB6DA" w14:textId="77777777" w:rsidTr="00F90267">
        <w:trPr>
          <w:trHeight w:val="20"/>
        </w:trPr>
        <w:tc>
          <w:tcPr>
            <w:tcW w:w="4263" w:type="dxa"/>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A15D81F" w14:textId="634740B3" w:rsidR="00F90267" w:rsidRPr="00F90267" w:rsidRDefault="00F90267" w:rsidP="00F90267">
            <w:pPr>
              <w:spacing w:after="0" w:line="276" w:lineRule="auto"/>
              <w:ind w:left="40" w:right="40"/>
              <w:rPr>
                <w:rFonts w:ascii="Times New Roman" w:eastAsia="Times New Roman" w:hAnsi="Times New Roman" w:cs="Times New Roman"/>
                <w:bCs/>
                <w:sz w:val="20"/>
                <w:szCs w:val="20"/>
              </w:rPr>
            </w:pPr>
            <w:r w:rsidRPr="00F90267">
              <w:rPr>
                <w:rFonts w:ascii="Times New Roman" w:eastAsia="Times New Roman" w:hAnsi="Times New Roman" w:cs="Times New Roman"/>
                <w:bCs/>
                <w:sz w:val="20"/>
                <w:szCs w:val="20"/>
              </w:rPr>
              <w:t>0512044310 Gender Mainstreaming</w:t>
            </w:r>
          </w:p>
        </w:tc>
        <w:tc>
          <w:tcPr>
            <w:tcW w:w="1542" w:type="dxa"/>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310DFBA" w14:textId="77777777" w:rsidR="00F90267" w:rsidRPr="00F90267" w:rsidRDefault="00F90267" w:rsidP="00F90267">
            <w:pPr>
              <w:spacing w:after="0" w:line="276" w:lineRule="auto"/>
              <w:ind w:left="40" w:right="40"/>
              <w:jc w:val="right"/>
              <w:rPr>
                <w:rFonts w:ascii="Times New Roman" w:eastAsia="Times New Roman" w:hAnsi="Times New Roman" w:cs="Times New Roman"/>
                <w:bCs/>
                <w:sz w:val="20"/>
                <w:szCs w:val="20"/>
              </w:rPr>
            </w:pPr>
            <w:r w:rsidRPr="00F90267">
              <w:rPr>
                <w:rFonts w:ascii="Times New Roman" w:eastAsia="Times New Roman" w:hAnsi="Times New Roman" w:cs="Times New Roman"/>
                <w:bCs/>
                <w:sz w:val="20"/>
                <w:szCs w:val="20"/>
              </w:rPr>
              <w:t>2,700,000</w:t>
            </w:r>
          </w:p>
        </w:tc>
        <w:tc>
          <w:tcPr>
            <w:tcW w:w="1572" w:type="dxa"/>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39639A78" w14:textId="77777777" w:rsidR="00F90267" w:rsidRPr="00F90267" w:rsidRDefault="00F90267" w:rsidP="00F90267">
            <w:pPr>
              <w:spacing w:after="0" w:line="276" w:lineRule="auto"/>
              <w:ind w:left="40" w:right="40"/>
              <w:jc w:val="right"/>
              <w:rPr>
                <w:rFonts w:ascii="Times New Roman" w:eastAsia="Times New Roman" w:hAnsi="Times New Roman" w:cs="Times New Roman"/>
                <w:bCs/>
                <w:sz w:val="20"/>
                <w:szCs w:val="20"/>
              </w:rPr>
            </w:pPr>
            <w:r w:rsidRPr="00F90267">
              <w:rPr>
                <w:rFonts w:ascii="Times New Roman" w:eastAsia="Times New Roman" w:hAnsi="Times New Roman" w:cs="Times New Roman"/>
                <w:bCs/>
                <w:sz w:val="20"/>
                <w:szCs w:val="20"/>
              </w:rPr>
              <w:t>2,781,000</w:t>
            </w:r>
          </w:p>
        </w:tc>
        <w:tc>
          <w:tcPr>
            <w:tcW w:w="3185" w:type="dxa"/>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3D29B467" w14:textId="77777777" w:rsidR="00F90267" w:rsidRPr="00F90267" w:rsidRDefault="00F90267" w:rsidP="00F90267">
            <w:pPr>
              <w:spacing w:after="0" w:line="276" w:lineRule="auto"/>
              <w:ind w:left="40" w:right="40"/>
              <w:jc w:val="right"/>
              <w:rPr>
                <w:rFonts w:ascii="Times New Roman" w:eastAsia="Times New Roman" w:hAnsi="Times New Roman" w:cs="Times New Roman"/>
                <w:bCs/>
                <w:sz w:val="20"/>
                <w:szCs w:val="20"/>
              </w:rPr>
            </w:pPr>
            <w:r w:rsidRPr="00F90267">
              <w:rPr>
                <w:rFonts w:ascii="Times New Roman" w:eastAsia="Times New Roman" w:hAnsi="Times New Roman" w:cs="Times New Roman"/>
                <w:bCs/>
                <w:sz w:val="20"/>
                <w:szCs w:val="20"/>
              </w:rPr>
              <w:t>2,864,430</w:t>
            </w:r>
          </w:p>
        </w:tc>
      </w:tr>
      <w:tr w:rsidR="00F90267" w:rsidRPr="00F90267" w14:paraId="5BA84721" w14:textId="77777777" w:rsidTr="00F90267">
        <w:trPr>
          <w:trHeight w:val="20"/>
        </w:trPr>
        <w:tc>
          <w:tcPr>
            <w:tcW w:w="4263"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44457E18" w14:textId="2A743622" w:rsidR="00F90267" w:rsidRPr="00F90267" w:rsidRDefault="00F90267" w:rsidP="00F90267">
            <w:pPr>
              <w:spacing w:after="0" w:line="276" w:lineRule="auto"/>
              <w:ind w:left="40" w:right="40"/>
              <w:rPr>
                <w:rFonts w:ascii="Times New Roman" w:eastAsia="Times New Roman" w:hAnsi="Times New Roman" w:cs="Times New Roman"/>
                <w:bCs/>
                <w:sz w:val="20"/>
                <w:szCs w:val="20"/>
              </w:rPr>
            </w:pPr>
            <w:r w:rsidRPr="00F90267">
              <w:rPr>
                <w:rFonts w:ascii="Times New Roman" w:eastAsia="Times New Roman" w:hAnsi="Times New Roman" w:cs="Times New Roman"/>
                <w:bCs/>
                <w:sz w:val="20"/>
                <w:szCs w:val="20"/>
              </w:rPr>
              <w:t>0707014310 Ward Development Services</w:t>
            </w:r>
          </w:p>
        </w:tc>
        <w:tc>
          <w:tcPr>
            <w:tcW w:w="1542"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390341B3" w14:textId="77777777" w:rsidR="00F90267" w:rsidRPr="00F90267" w:rsidRDefault="00F90267" w:rsidP="00F90267">
            <w:pPr>
              <w:spacing w:after="0" w:line="276" w:lineRule="auto"/>
              <w:ind w:left="40" w:right="40"/>
              <w:jc w:val="right"/>
              <w:rPr>
                <w:rFonts w:ascii="Times New Roman" w:eastAsia="Times New Roman" w:hAnsi="Times New Roman" w:cs="Times New Roman"/>
                <w:bCs/>
                <w:sz w:val="20"/>
                <w:szCs w:val="20"/>
              </w:rPr>
            </w:pPr>
            <w:r w:rsidRPr="00F90267">
              <w:rPr>
                <w:rFonts w:ascii="Times New Roman" w:eastAsia="Times New Roman" w:hAnsi="Times New Roman" w:cs="Times New Roman"/>
                <w:bCs/>
                <w:sz w:val="20"/>
                <w:szCs w:val="20"/>
              </w:rPr>
              <w:t>13,200,000</w:t>
            </w:r>
          </w:p>
        </w:tc>
        <w:tc>
          <w:tcPr>
            <w:tcW w:w="1572"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4CFC47D8" w14:textId="77777777" w:rsidR="00F90267" w:rsidRPr="00F90267" w:rsidRDefault="00F90267" w:rsidP="00F90267">
            <w:pPr>
              <w:spacing w:after="0" w:line="276" w:lineRule="auto"/>
              <w:ind w:left="40" w:right="40"/>
              <w:jc w:val="right"/>
              <w:rPr>
                <w:rFonts w:ascii="Times New Roman" w:eastAsia="Times New Roman" w:hAnsi="Times New Roman" w:cs="Times New Roman"/>
                <w:bCs/>
                <w:sz w:val="20"/>
                <w:szCs w:val="20"/>
              </w:rPr>
            </w:pPr>
            <w:r w:rsidRPr="00F90267">
              <w:rPr>
                <w:rFonts w:ascii="Times New Roman" w:eastAsia="Times New Roman" w:hAnsi="Times New Roman" w:cs="Times New Roman"/>
                <w:bCs/>
                <w:sz w:val="20"/>
                <w:szCs w:val="20"/>
              </w:rPr>
              <w:t>13,596,000</w:t>
            </w:r>
          </w:p>
        </w:tc>
        <w:tc>
          <w:tcPr>
            <w:tcW w:w="3185"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55CFED1" w14:textId="77777777" w:rsidR="00F90267" w:rsidRPr="00F90267" w:rsidRDefault="00F90267" w:rsidP="00F90267">
            <w:pPr>
              <w:spacing w:after="0" w:line="276" w:lineRule="auto"/>
              <w:ind w:left="40" w:right="40"/>
              <w:jc w:val="right"/>
              <w:rPr>
                <w:rFonts w:ascii="Times New Roman" w:eastAsia="Times New Roman" w:hAnsi="Times New Roman" w:cs="Times New Roman"/>
                <w:bCs/>
                <w:sz w:val="20"/>
                <w:szCs w:val="20"/>
              </w:rPr>
            </w:pPr>
            <w:r w:rsidRPr="00F90267">
              <w:rPr>
                <w:rFonts w:ascii="Times New Roman" w:eastAsia="Times New Roman" w:hAnsi="Times New Roman" w:cs="Times New Roman"/>
                <w:bCs/>
                <w:sz w:val="20"/>
                <w:szCs w:val="20"/>
              </w:rPr>
              <w:t>14,003,880</w:t>
            </w:r>
          </w:p>
        </w:tc>
      </w:tr>
      <w:tr w:rsidR="00F90267" w:rsidRPr="00F90267" w14:paraId="17C681B2" w14:textId="77777777" w:rsidTr="00F90267">
        <w:trPr>
          <w:trHeight w:val="20"/>
        </w:trPr>
        <w:tc>
          <w:tcPr>
            <w:tcW w:w="4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61BDA776" w14:textId="43EBFA8C" w:rsidR="00F90267" w:rsidRPr="00F90267" w:rsidRDefault="00F90267" w:rsidP="00F90267">
            <w:pPr>
              <w:spacing w:after="0" w:line="276" w:lineRule="auto"/>
              <w:ind w:left="40" w:right="40"/>
              <w:rPr>
                <w:rFonts w:ascii="Times New Roman" w:eastAsia="Times New Roman" w:hAnsi="Times New Roman" w:cs="Times New Roman"/>
                <w:bCs/>
                <w:sz w:val="20"/>
                <w:szCs w:val="20"/>
              </w:rPr>
            </w:pPr>
            <w:r w:rsidRPr="00F90267">
              <w:rPr>
                <w:rFonts w:ascii="Times New Roman" w:eastAsia="Times New Roman" w:hAnsi="Times New Roman" w:cs="Times New Roman"/>
                <w:bCs/>
                <w:sz w:val="20"/>
                <w:szCs w:val="20"/>
              </w:rPr>
              <w:t xml:space="preserve">Total Expenditure for Vote 4335000000 </w:t>
            </w:r>
            <w:r w:rsidR="00303388" w:rsidRPr="00F90267">
              <w:rPr>
                <w:rFonts w:ascii="Times New Roman" w:eastAsia="Times New Roman" w:hAnsi="Times New Roman" w:cs="Times New Roman"/>
                <w:bCs/>
                <w:sz w:val="20"/>
                <w:szCs w:val="20"/>
              </w:rPr>
              <w:t xml:space="preserve">Gender, Social Protection </w:t>
            </w:r>
            <w:r w:rsidR="00303388">
              <w:rPr>
                <w:rFonts w:ascii="Times New Roman" w:eastAsia="Times New Roman" w:hAnsi="Times New Roman" w:cs="Times New Roman"/>
                <w:bCs/>
                <w:sz w:val="20"/>
                <w:szCs w:val="20"/>
                <w:lang w:val="en-US"/>
              </w:rPr>
              <w:t>a</w:t>
            </w:r>
            <w:r w:rsidR="00303388" w:rsidRPr="00F90267">
              <w:rPr>
                <w:rFonts w:ascii="Times New Roman" w:eastAsia="Times New Roman" w:hAnsi="Times New Roman" w:cs="Times New Roman"/>
                <w:bCs/>
                <w:sz w:val="20"/>
                <w:szCs w:val="20"/>
              </w:rPr>
              <w:t>nd Culture</w:t>
            </w:r>
          </w:p>
        </w:tc>
        <w:tc>
          <w:tcPr>
            <w:tcW w:w="1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43CE37FA" w14:textId="77777777" w:rsidR="00F90267" w:rsidRPr="00F90267" w:rsidRDefault="00F90267" w:rsidP="00F90267">
            <w:pPr>
              <w:spacing w:after="0" w:line="276" w:lineRule="auto"/>
              <w:ind w:left="40" w:right="40"/>
              <w:jc w:val="right"/>
              <w:rPr>
                <w:rFonts w:ascii="Times New Roman" w:eastAsia="Times New Roman" w:hAnsi="Times New Roman" w:cs="Times New Roman"/>
                <w:bCs/>
                <w:sz w:val="20"/>
                <w:szCs w:val="20"/>
              </w:rPr>
            </w:pPr>
            <w:r w:rsidRPr="00F90267">
              <w:rPr>
                <w:rFonts w:ascii="Times New Roman" w:eastAsia="Times New Roman" w:hAnsi="Times New Roman" w:cs="Times New Roman"/>
                <w:bCs/>
                <w:sz w:val="20"/>
                <w:szCs w:val="20"/>
              </w:rPr>
              <w:t>75,580,252</w:t>
            </w:r>
          </w:p>
        </w:tc>
        <w:tc>
          <w:tcPr>
            <w:tcW w:w="1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5946510E" w14:textId="77777777" w:rsidR="00F90267" w:rsidRPr="00F90267" w:rsidRDefault="00F90267" w:rsidP="00F90267">
            <w:pPr>
              <w:spacing w:after="0" w:line="276" w:lineRule="auto"/>
              <w:ind w:left="40" w:right="40"/>
              <w:jc w:val="right"/>
              <w:rPr>
                <w:rFonts w:ascii="Times New Roman" w:eastAsia="Times New Roman" w:hAnsi="Times New Roman" w:cs="Times New Roman"/>
                <w:bCs/>
                <w:sz w:val="20"/>
                <w:szCs w:val="20"/>
              </w:rPr>
            </w:pPr>
            <w:r w:rsidRPr="00F90267">
              <w:rPr>
                <w:rFonts w:ascii="Times New Roman" w:eastAsia="Times New Roman" w:hAnsi="Times New Roman" w:cs="Times New Roman"/>
                <w:bCs/>
                <w:sz w:val="20"/>
                <w:szCs w:val="20"/>
              </w:rPr>
              <w:t>184,307,660</w:t>
            </w:r>
          </w:p>
        </w:tc>
        <w:tc>
          <w:tcPr>
            <w:tcW w:w="3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79A05AC0" w14:textId="77777777" w:rsidR="00F90267" w:rsidRPr="00F90267" w:rsidRDefault="00F90267" w:rsidP="00F90267">
            <w:pPr>
              <w:spacing w:after="0" w:line="276" w:lineRule="auto"/>
              <w:ind w:left="40" w:right="40"/>
              <w:jc w:val="right"/>
              <w:rPr>
                <w:rFonts w:ascii="Times New Roman" w:eastAsia="Times New Roman" w:hAnsi="Times New Roman" w:cs="Times New Roman"/>
                <w:bCs/>
                <w:sz w:val="20"/>
                <w:szCs w:val="20"/>
              </w:rPr>
            </w:pPr>
            <w:r w:rsidRPr="00F90267">
              <w:rPr>
                <w:rFonts w:ascii="Times New Roman" w:eastAsia="Times New Roman" w:hAnsi="Times New Roman" w:cs="Times New Roman"/>
                <w:bCs/>
                <w:sz w:val="20"/>
                <w:szCs w:val="20"/>
              </w:rPr>
              <w:t>189,836,889</w:t>
            </w:r>
          </w:p>
        </w:tc>
      </w:tr>
    </w:tbl>
    <w:p w14:paraId="00003B89" w14:textId="38BD4739" w:rsidR="009E2F47" w:rsidRPr="00303388" w:rsidRDefault="0014541B" w:rsidP="00303388">
      <w:pPr>
        <w:rPr>
          <w:rFonts w:ascii="Times New Roman" w:eastAsia="Times New Roman" w:hAnsi="Times New Roman" w:cs="Times New Roman"/>
          <w:b/>
          <w:sz w:val="24"/>
          <w:szCs w:val="24"/>
        </w:rPr>
      </w:pPr>
      <w:r w:rsidRPr="00303388">
        <w:rPr>
          <w:rFonts w:ascii="Times New Roman" w:eastAsia="Times New Roman" w:hAnsi="Times New Roman" w:cs="Times New Roman"/>
          <w:b/>
          <w:sz w:val="24"/>
          <w:szCs w:val="24"/>
        </w:rPr>
        <w:t>G: Summary of Expenditure by Vote and Economic Classification, 2023/2024 - 2025/2026</w:t>
      </w:r>
    </w:p>
    <w:tbl>
      <w:tblPr>
        <w:tblStyle w:val="afffffffffc"/>
        <w:tblW w:w="5000" w:type="pct"/>
        <w:tblBorders>
          <w:top w:val="nil"/>
          <w:left w:val="nil"/>
          <w:bottom w:val="nil"/>
          <w:right w:val="nil"/>
          <w:insideH w:val="nil"/>
          <w:insideV w:val="nil"/>
        </w:tblBorders>
        <w:tblLook w:val="0600" w:firstRow="0" w:lastRow="0" w:firstColumn="0" w:lastColumn="0" w:noHBand="1" w:noVBand="1"/>
      </w:tblPr>
      <w:tblGrid>
        <w:gridCol w:w="4637"/>
        <w:gridCol w:w="1957"/>
        <w:gridCol w:w="1957"/>
        <w:gridCol w:w="1959"/>
      </w:tblGrid>
      <w:tr w:rsidR="009E2F47" w:rsidRPr="00303388" w14:paraId="1F4CBE58" w14:textId="77777777" w:rsidTr="00303388">
        <w:trPr>
          <w:trHeight w:val="285"/>
        </w:trPr>
        <w:tc>
          <w:tcPr>
            <w:tcW w:w="2206"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B8A" w14:textId="77777777" w:rsidR="009E2F47" w:rsidRPr="00303388" w:rsidRDefault="0014541B" w:rsidP="00303388">
            <w:pPr>
              <w:spacing w:after="0" w:line="276" w:lineRule="auto"/>
              <w:ind w:left="60" w:right="40"/>
              <w:jc w:val="center"/>
              <w:rPr>
                <w:rFonts w:ascii="Times New Roman" w:eastAsia="Times New Roman" w:hAnsi="Times New Roman" w:cs="Times New Roman"/>
                <w:b/>
                <w:sz w:val="20"/>
                <w:szCs w:val="20"/>
              </w:rPr>
            </w:pPr>
            <w:r w:rsidRPr="00303388">
              <w:rPr>
                <w:rFonts w:ascii="Times New Roman" w:eastAsia="Times New Roman" w:hAnsi="Times New Roman" w:cs="Times New Roman"/>
                <w:b/>
                <w:sz w:val="20"/>
                <w:szCs w:val="20"/>
              </w:rPr>
              <w:t>Economic Classification</w:t>
            </w:r>
          </w:p>
        </w:tc>
        <w:tc>
          <w:tcPr>
            <w:tcW w:w="931" w:type="pct"/>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B8B" w14:textId="77777777" w:rsidR="009E2F47" w:rsidRPr="00303388" w:rsidRDefault="0014541B" w:rsidP="00303388">
            <w:pPr>
              <w:spacing w:after="0" w:line="276" w:lineRule="auto"/>
              <w:ind w:left="60" w:right="40"/>
              <w:jc w:val="center"/>
              <w:rPr>
                <w:rFonts w:ascii="Times New Roman" w:eastAsia="Times New Roman" w:hAnsi="Times New Roman" w:cs="Times New Roman"/>
                <w:b/>
                <w:sz w:val="20"/>
                <w:szCs w:val="20"/>
              </w:rPr>
            </w:pPr>
            <w:r w:rsidRPr="00303388">
              <w:rPr>
                <w:rFonts w:ascii="Times New Roman" w:eastAsia="Times New Roman" w:hAnsi="Times New Roman" w:cs="Times New Roman"/>
                <w:b/>
                <w:sz w:val="20"/>
                <w:szCs w:val="20"/>
              </w:rPr>
              <w:t>Estimates</w:t>
            </w:r>
          </w:p>
        </w:tc>
        <w:tc>
          <w:tcPr>
            <w:tcW w:w="1863" w:type="pct"/>
            <w:gridSpan w:val="2"/>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B8C" w14:textId="77777777" w:rsidR="009E2F47" w:rsidRPr="00303388" w:rsidRDefault="0014541B" w:rsidP="00303388">
            <w:pPr>
              <w:spacing w:after="0" w:line="276" w:lineRule="auto"/>
              <w:ind w:left="60" w:right="40"/>
              <w:jc w:val="center"/>
              <w:rPr>
                <w:rFonts w:ascii="Times New Roman" w:eastAsia="Times New Roman" w:hAnsi="Times New Roman" w:cs="Times New Roman"/>
                <w:b/>
                <w:sz w:val="20"/>
                <w:szCs w:val="20"/>
              </w:rPr>
            </w:pPr>
            <w:r w:rsidRPr="00303388">
              <w:rPr>
                <w:rFonts w:ascii="Times New Roman" w:eastAsia="Times New Roman" w:hAnsi="Times New Roman" w:cs="Times New Roman"/>
                <w:b/>
                <w:sz w:val="20"/>
                <w:szCs w:val="20"/>
              </w:rPr>
              <w:t>Projected Estimates</w:t>
            </w:r>
          </w:p>
        </w:tc>
      </w:tr>
      <w:tr w:rsidR="009E2F47" w:rsidRPr="00303388" w14:paraId="5E2EEFBD" w14:textId="77777777" w:rsidTr="00303388">
        <w:trPr>
          <w:trHeight w:val="285"/>
        </w:trPr>
        <w:tc>
          <w:tcPr>
            <w:tcW w:w="2206" w:type="pct"/>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3B8E" w14:textId="77777777" w:rsidR="009E2F47" w:rsidRPr="00303388" w:rsidRDefault="009E2F47" w:rsidP="00303388">
            <w:pPr>
              <w:spacing w:after="0" w:line="276" w:lineRule="auto"/>
              <w:ind w:left="20"/>
              <w:rPr>
                <w:rFonts w:ascii="Times New Roman" w:eastAsia="Arial" w:hAnsi="Times New Roman" w:cs="Times New Roman"/>
                <w:b/>
                <w:sz w:val="20"/>
                <w:szCs w:val="20"/>
              </w:rPr>
            </w:pP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B8F" w14:textId="77777777" w:rsidR="009E2F47" w:rsidRPr="00303388" w:rsidRDefault="0014541B" w:rsidP="00303388">
            <w:pPr>
              <w:spacing w:after="0" w:line="276" w:lineRule="auto"/>
              <w:ind w:left="60" w:right="40"/>
              <w:jc w:val="center"/>
              <w:rPr>
                <w:rFonts w:ascii="Times New Roman" w:eastAsia="Times New Roman" w:hAnsi="Times New Roman" w:cs="Times New Roman"/>
                <w:b/>
                <w:sz w:val="20"/>
                <w:szCs w:val="20"/>
              </w:rPr>
            </w:pPr>
            <w:r w:rsidRPr="00303388">
              <w:rPr>
                <w:rFonts w:ascii="Times New Roman" w:eastAsia="Times New Roman" w:hAnsi="Times New Roman" w:cs="Times New Roman"/>
                <w:b/>
                <w:sz w:val="20"/>
                <w:szCs w:val="20"/>
              </w:rPr>
              <w:t>2023/2024</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B90" w14:textId="77777777" w:rsidR="009E2F47" w:rsidRPr="00303388" w:rsidRDefault="0014541B" w:rsidP="00303388">
            <w:pPr>
              <w:spacing w:after="0" w:line="276" w:lineRule="auto"/>
              <w:ind w:left="60" w:right="40"/>
              <w:jc w:val="center"/>
              <w:rPr>
                <w:rFonts w:ascii="Times New Roman" w:eastAsia="Times New Roman" w:hAnsi="Times New Roman" w:cs="Times New Roman"/>
                <w:b/>
                <w:sz w:val="20"/>
                <w:szCs w:val="20"/>
              </w:rPr>
            </w:pPr>
            <w:r w:rsidRPr="00303388">
              <w:rPr>
                <w:rFonts w:ascii="Times New Roman" w:eastAsia="Times New Roman" w:hAnsi="Times New Roman" w:cs="Times New Roman"/>
                <w:b/>
                <w:sz w:val="20"/>
                <w:szCs w:val="20"/>
              </w:rPr>
              <w:t>2024/2025</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B91" w14:textId="77777777" w:rsidR="009E2F47" w:rsidRPr="00303388" w:rsidRDefault="0014541B" w:rsidP="00303388">
            <w:pPr>
              <w:spacing w:after="0" w:line="276" w:lineRule="auto"/>
              <w:ind w:left="60" w:right="40"/>
              <w:jc w:val="center"/>
              <w:rPr>
                <w:rFonts w:ascii="Times New Roman" w:eastAsia="Times New Roman" w:hAnsi="Times New Roman" w:cs="Times New Roman"/>
                <w:b/>
                <w:sz w:val="20"/>
                <w:szCs w:val="20"/>
              </w:rPr>
            </w:pPr>
            <w:r w:rsidRPr="00303388">
              <w:rPr>
                <w:rFonts w:ascii="Times New Roman" w:eastAsia="Times New Roman" w:hAnsi="Times New Roman" w:cs="Times New Roman"/>
                <w:b/>
                <w:sz w:val="20"/>
                <w:szCs w:val="20"/>
              </w:rPr>
              <w:t>2025/2026</w:t>
            </w:r>
          </w:p>
        </w:tc>
      </w:tr>
      <w:tr w:rsidR="009E2F47" w:rsidRPr="00303388" w14:paraId="49B00139" w14:textId="77777777" w:rsidTr="00303388">
        <w:trPr>
          <w:trHeight w:val="28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B92" w14:textId="77777777" w:rsidR="009E2F47" w:rsidRPr="00303388" w:rsidRDefault="0014541B" w:rsidP="00303388">
            <w:pPr>
              <w:spacing w:after="0" w:line="276" w:lineRule="auto"/>
              <w:ind w:left="60" w:right="40"/>
              <w:rPr>
                <w:rFonts w:ascii="Times New Roman" w:eastAsia="Times New Roman" w:hAnsi="Times New Roman" w:cs="Times New Roman"/>
                <w:b/>
                <w:sz w:val="20"/>
                <w:szCs w:val="20"/>
              </w:rPr>
            </w:pPr>
            <w:r w:rsidRPr="00303388">
              <w:rPr>
                <w:rFonts w:ascii="Times New Roman" w:eastAsia="Times New Roman" w:hAnsi="Times New Roman" w:cs="Times New Roman"/>
                <w:b/>
                <w:sz w:val="20"/>
                <w:szCs w:val="20"/>
              </w:rPr>
              <w:t xml:space="preserve"> </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B93" w14:textId="77777777" w:rsidR="009E2F47" w:rsidRPr="00303388" w:rsidRDefault="0014541B" w:rsidP="00303388">
            <w:pPr>
              <w:spacing w:after="0" w:line="276" w:lineRule="auto"/>
              <w:ind w:left="60" w:right="40"/>
              <w:jc w:val="center"/>
              <w:rPr>
                <w:rFonts w:ascii="Times New Roman" w:eastAsia="Times New Roman" w:hAnsi="Times New Roman" w:cs="Times New Roman"/>
                <w:b/>
                <w:sz w:val="20"/>
                <w:szCs w:val="20"/>
              </w:rPr>
            </w:pPr>
            <w:r w:rsidRPr="00303388">
              <w:rPr>
                <w:rFonts w:ascii="Times New Roman" w:eastAsia="Times New Roman" w:hAnsi="Times New Roman" w:cs="Times New Roman"/>
                <w:b/>
                <w:sz w:val="20"/>
                <w:szCs w:val="20"/>
              </w:rPr>
              <w:t>KShs.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B94" w14:textId="77777777" w:rsidR="009E2F47" w:rsidRPr="00303388" w:rsidRDefault="0014541B" w:rsidP="00303388">
            <w:pPr>
              <w:spacing w:after="0" w:line="276" w:lineRule="auto"/>
              <w:ind w:left="60" w:right="40"/>
              <w:jc w:val="center"/>
              <w:rPr>
                <w:rFonts w:ascii="Times New Roman" w:eastAsia="Times New Roman" w:hAnsi="Times New Roman" w:cs="Times New Roman"/>
                <w:b/>
                <w:sz w:val="20"/>
                <w:szCs w:val="20"/>
              </w:rPr>
            </w:pPr>
            <w:r w:rsidRPr="00303388">
              <w:rPr>
                <w:rFonts w:ascii="Times New Roman" w:eastAsia="Times New Roman" w:hAnsi="Times New Roman" w:cs="Times New Roman"/>
                <w:b/>
                <w:sz w:val="20"/>
                <w:szCs w:val="20"/>
              </w:rPr>
              <w:t>KShs.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B95" w14:textId="77777777" w:rsidR="009E2F47" w:rsidRPr="00303388" w:rsidRDefault="0014541B" w:rsidP="00303388">
            <w:pPr>
              <w:spacing w:after="0" w:line="276" w:lineRule="auto"/>
              <w:ind w:left="60" w:right="40"/>
              <w:jc w:val="center"/>
              <w:rPr>
                <w:rFonts w:ascii="Times New Roman" w:eastAsia="Times New Roman" w:hAnsi="Times New Roman" w:cs="Times New Roman"/>
                <w:b/>
                <w:sz w:val="20"/>
                <w:szCs w:val="20"/>
              </w:rPr>
            </w:pPr>
            <w:r w:rsidRPr="00303388">
              <w:rPr>
                <w:rFonts w:ascii="Times New Roman" w:eastAsia="Times New Roman" w:hAnsi="Times New Roman" w:cs="Times New Roman"/>
                <w:b/>
                <w:sz w:val="20"/>
                <w:szCs w:val="20"/>
              </w:rPr>
              <w:t>KShs.</w:t>
            </w:r>
          </w:p>
        </w:tc>
      </w:tr>
      <w:tr w:rsidR="009E2F47" w:rsidRPr="00303388" w14:paraId="002BC034" w14:textId="77777777" w:rsidTr="00303388">
        <w:trPr>
          <w:trHeight w:val="28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B96" w14:textId="77777777" w:rsidR="009E2F47" w:rsidRPr="00303388" w:rsidRDefault="0014541B" w:rsidP="00303388">
            <w:pPr>
              <w:spacing w:after="0" w:line="276" w:lineRule="auto"/>
              <w:ind w:left="60" w:right="40"/>
              <w:rPr>
                <w:rFonts w:ascii="Times New Roman" w:eastAsia="Times New Roman" w:hAnsi="Times New Roman" w:cs="Times New Roman"/>
                <w:b/>
                <w:sz w:val="20"/>
                <w:szCs w:val="20"/>
              </w:rPr>
            </w:pPr>
            <w:r w:rsidRPr="00303388">
              <w:rPr>
                <w:rFonts w:ascii="Times New Roman" w:eastAsia="Times New Roman" w:hAnsi="Times New Roman" w:cs="Times New Roman"/>
                <w:b/>
                <w:sz w:val="20"/>
                <w:szCs w:val="20"/>
              </w:rPr>
              <w:t>Current Expenditure</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B97" w14:textId="77777777" w:rsidR="009E2F47" w:rsidRPr="00303388" w:rsidRDefault="0014541B" w:rsidP="00303388">
            <w:pPr>
              <w:spacing w:after="0" w:line="276" w:lineRule="auto"/>
              <w:ind w:left="60" w:right="40"/>
              <w:jc w:val="right"/>
              <w:rPr>
                <w:rFonts w:ascii="Times New Roman" w:eastAsia="Times New Roman" w:hAnsi="Times New Roman" w:cs="Times New Roman"/>
                <w:b/>
                <w:sz w:val="20"/>
                <w:szCs w:val="20"/>
              </w:rPr>
            </w:pPr>
            <w:r w:rsidRPr="00303388">
              <w:rPr>
                <w:rFonts w:ascii="Times New Roman" w:eastAsia="Times New Roman" w:hAnsi="Times New Roman" w:cs="Times New Roman"/>
                <w:b/>
                <w:sz w:val="20"/>
                <w:szCs w:val="20"/>
              </w:rPr>
              <w:t>36,270,000</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B98" w14:textId="77777777" w:rsidR="009E2F47" w:rsidRPr="00303388" w:rsidRDefault="0014541B" w:rsidP="00303388">
            <w:pPr>
              <w:spacing w:after="0" w:line="276" w:lineRule="auto"/>
              <w:ind w:left="60" w:right="40"/>
              <w:jc w:val="right"/>
              <w:rPr>
                <w:rFonts w:ascii="Times New Roman" w:eastAsia="Times New Roman" w:hAnsi="Times New Roman" w:cs="Times New Roman"/>
                <w:b/>
                <w:sz w:val="20"/>
                <w:szCs w:val="20"/>
              </w:rPr>
            </w:pPr>
            <w:r w:rsidRPr="00303388">
              <w:rPr>
                <w:rFonts w:ascii="Times New Roman" w:eastAsia="Times New Roman" w:hAnsi="Times New Roman" w:cs="Times New Roman"/>
                <w:b/>
                <w:sz w:val="20"/>
                <w:szCs w:val="20"/>
              </w:rPr>
              <w:t>37,358,100</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B99" w14:textId="77777777" w:rsidR="009E2F47" w:rsidRPr="00303388" w:rsidRDefault="0014541B" w:rsidP="00303388">
            <w:pPr>
              <w:spacing w:after="0" w:line="276" w:lineRule="auto"/>
              <w:ind w:left="60" w:right="40"/>
              <w:jc w:val="right"/>
              <w:rPr>
                <w:rFonts w:ascii="Times New Roman" w:eastAsia="Times New Roman" w:hAnsi="Times New Roman" w:cs="Times New Roman"/>
                <w:b/>
                <w:sz w:val="20"/>
                <w:szCs w:val="20"/>
              </w:rPr>
            </w:pPr>
            <w:r w:rsidRPr="00303388">
              <w:rPr>
                <w:rFonts w:ascii="Times New Roman" w:eastAsia="Times New Roman" w:hAnsi="Times New Roman" w:cs="Times New Roman"/>
                <w:b/>
                <w:sz w:val="20"/>
                <w:szCs w:val="20"/>
              </w:rPr>
              <w:t>38,478,843</w:t>
            </w:r>
          </w:p>
        </w:tc>
      </w:tr>
      <w:tr w:rsidR="009E2F47" w:rsidRPr="00303388" w14:paraId="29792BDC" w14:textId="77777777" w:rsidTr="00303388">
        <w:trPr>
          <w:trHeight w:val="28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B9A" w14:textId="77777777" w:rsidR="009E2F47" w:rsidRPr="00303388" w:rsidRDefault="0014541B" w:rsidP="00303388">
            <w:pPr>
              <w:spacing w:after="0" w:line="276" w:lineRule="auto"/>
              <w:ind w:left="60" w:right="4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2200000 Use of Goods and Services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B9B" w14:textId="77777777" w:rsidR="009E2F47" w:rsidRPr="00303388" w:rsidRDefault="0014541B" w:rsidP="00303388">
            <w:pPr>
              <w:spacing w:after="0" w:line="276" w:lineRule="auto"/>
              <w:ind w:left="60" w:right="4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36,270,000</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B9C" w14:textId="77777777" w:rsidR="009E2F47" w:rsidRPr="00303388" w:rsidRDefault="0014541B" w:rsidP="00303388">
            <w:pPr>
              <w:spacing w:after="0" w:line="276" w:lineRule="auto"/>
              <w:ind w:left="60" w:right="4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37,358,100</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B9D" w14:textId="77777777" w:rsidR="009E2F47" w:rsidRPr="00303388" w:rsidRDefault="0014541B" w:rsidP="00303388">
            <w:pPr>
              <w:spacing w:after="0" w:line="276" w:lineRule="auto"/>
              <w:ind w:left="60" w:right="4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38,478,843</w:t>
            </w:r>
          </w:p>
        </w:tc>
      </w:tr>
      <w:tr w:rsidR="009E2F47" w:rsidRPr="00303388" w14:paraId="28946DC4" w14:textId="77777777" w:rsidTr="00303388">
        <w:trPr>
          <w:trHeight w:val="28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B9E" w14:textId="77777777" w:rsidR="009E2F47" w:rsidRPr="00303388" w:rsidRDefault="0014541B" w:rsidP="00303388">
            <w:pPr>
              <w:spacing w:after="0" w:line="276" w:lineRule="auto"/>
              <w:ind w:left="60" w:right="4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3100000 Non Financial Assets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B9F" w14:textId="77777777" w:rsidR="009E2F47" w:rsidRPr="00303388" w:rsidRDefault="0014541B" w:rsidP="00303388">
            <w:pPr>
              <w:spacing w:after="0" w:line="276" w:lineRule="auto"/>
              <w:ind w:left="60" w:right="4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BA0" w14:textId="77777777" w:rsidR="009E2F47" w:rsidRPr="00303388" w:rsidRDefault="0014541B" w:rsidP="00303388">
            <w:pPr>
              <w:spacing w:after="0" w:line="276" w:lineRule="auto"/>
              <w:ind w:left="60" w:right="4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BA1" w14:textId="77777777" w:rsidR="009E2F47" w:rsidRPr="00303388" w:rsidRDefault="0014541B" w:rsidP="00303388">
            <w:pPr>
              <w:spacing w:after="0" w:line="276" w:lineRule="auto"/>
              <w:ind w:left="60" w:right="4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w:t>
            </w:r>
          </w:p>
        </w:tc>
      </w:tr>
      <w:tr w:rsidR="009E2F47" w:rsidRPr="00303388" w14:paraId="6143CE12" w14:textId="77777777" w:rsidTr="00303388">
        <w:trPr>
          <w:trHeight w:val="28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BA2" w14:textId="77777777" w:rsidR="009E2F47" w:rsidRPr="00303388" w:rsidRDefault="0014541B" w:rsidP="00303388">
            <w:pPr>
              <w:spacing w:after="0" w:line="276" w:lineRule="auto"/>
              <w:ind w:left="60" w:right="4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Capital Expenditure</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BA3" w14:textId="77777777" w:rsidR="009E2F47" w:rsidRPr="00303388" w:rsidRDefault="0014541B" w:rsidP="00303388">
            <w:pPr>
              <w:spacing w:after="0" w:line="276" w:lineRule="auto"/>
              <w:ind w:left="60" w:right="4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39,310,252</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BA4" w14:textId="77777777" w:rsidR="009E2F47" w:rsidRPr="00303388" w:rsidRDefault="0014541B" w:rsidP="00303388">
            <w:pPr>
              <w:spacing w:after="0" w:line="276" w:lineRule="auto"/>
              <w:ind w:left="60" w:right="4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146,949,560</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BA5" w14:textId="77777777" w:rsidR="009E2F47" w:rsidRPr="00303388" w:rsidRDefault="0014541B" w:rsidP="00303388">
            <w:pPr>
              <w:spacing w:after="0" w:line="276" w:lineRule="auto"/>
              <w:ind w:left="60" w:right="4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151,358,046</w:t>
            </w:r>
          </w:p>
        </w:tc>
      </w:tr>
      <w:tr w:rsidR="009E2F47" w:rsidRPr="00303388" w14:paraId="01456887" w14:textId="77777777" w:rsidTr="00303388">
        <w:trPr>
          <w:trHeight w:val="55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BA6" w14:textId="77777777" w:rsidR="009E2F47" w:rsidRPr="00303388" w:rsidRDefault="0014541B" w:rsidP="00303388">
            <w:pPr>
              <w:spacing w:after="0" w:line="276" w:lineRule="auto"/>
              <w:ind w:left="60" w:right="4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2600000 Capital Transfers to Govt. Agencies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BA7" w14:textId="77777777" w:rsidR="009E2F47" w:rsidRPr="00303388" w:rsidRDefault="0014541B" w:rsidP="00303388">
            <w:pPr>
              <w:spacing w:after="0" w:line="276" w:lineRule="auto"/>
              <w:ind w:left="60" w:right="4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13,200,000</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BA8" w14:textId="77777777" w:rsidR="009E2F47" w:rsidRPr="00303388" w:rsidRDefault="0014541B" w:rsidP="00303388">
            <w:pPr>
              <w:spacing w:after="0" w:line="276" w:lineRule="auto"/>
              <w:ind w:left="60" w:right="4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13,596,000</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BA9" w14:textId="77777777" w:rsidR="009E2F47" w:rsidRPr="00303388" w:rsidRDefault="0014541B" w:rsidP="00303388">
            <w:pPr>
              <w:spacing w:after="0" w:line="276" w:lineRule="auto"/>
              <w:ind w:left="60" w:right="4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14,003,880</w:t>
            </w:r>
          </w:p>
        </w:tc>
      </w:tr>
      <w:tr w:rsidR="009E2F47" w:rsidRPr="00303388" w14:paraId="5EC7AA4E" w14:textId="77777777" w:rsidTr="00303388">
        <w:trPr>
          <w:trHeight w:val="28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BAA" w14:textId="77777777" w:rsidR="009E2F47" w:rsidRPr="00303388" w:rsidRDefault="0014541B" w:rsidP="00303388">
            <w:pPr>
              <w:spacing w:after="0" w:line="276" w:lineRule="auto"/>
              <w:ind w:left="60" w:right="4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3100000 Non Financial Assets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BAB" w14:textId="77777777" w:rsidR="009E2F47" w:rsidRPr="00303388" w:rsidRDefault="0014541B" w:rsidP="00303388">
            <w:pPr>
              <w:spacing w:after="0" w:line="276" w:lineRule="auto"/>
              <w:ind w:left="60" w:right="4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26,110,252</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BAC" w14:textId="77777777" w:rsidR="009E2F47" w:rsidRPr="00303388" w:rsidRDefault="0014541B" w:rsidP="00303388">
            <w:pPr>
              <w:spacing w:after="0" w:line="276" w:lineRule="auto"/>
              <w:ind w:left="60" w:right="4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133,353,560</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BAD" w14:textId="77777777" w:rsidR="009E2F47" w:rsidRPr="00303388" w:rsidRDefault="0014541B" w:rsidP="00303388">
            <w:pPr>
              <w:spacing w:after="0" w:line="276" w:lineRule="auto"/>
              <w:ind w:left="60" w:right="4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137,354,166</w:t>
            </w:r>
          </w:p>
        </w:tc>
      </w:tr>
      <w:tr w:rsidR="009E2F47" w:rsidRPr="00303388" w14:paraId="2CDD5312" w14:textId="77777777" w:rsidTr="00303388">
        <w:trPr>
          <w:trHeight w:val="25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BAE" w14:textId="77777777" w:rsidR="009E2F47" w:rsidRPr="00303388" w:rsidRDefault="0014541B" w:rsidP="00303388">
            <w:pPr>
              <w:spacing w:after="0" w:line="276" w:lineRule="auto"/>
              <w:ind w:left="60" w:right="40"/>
              <w:rPr>
                <w:rFonts w:ascii="Times New Roman" w:eastAsia="Times New Roman" w:hAnsi="Times New Roman" w:cs="Times New Roman"/>
                <w:b/>
                <w:sz w:val="20"/>
                <w:szCs w:val="20"/>
              </w:rPr>
            </w:pPr>
            <w:r w:rsidRPr="00303388">
              <w:rPr>
                <w:rFonts w:ascii="Times New Roman" w:eastAsia="Times New Roman" w:hAnsi="Times New Roman" w:cs="Times New Roman"/>
                <w:b/>
                <w:sz w:val="20"/>
                <w:szCs w:val="20"/>
              </w:rPr>
              <w:t>Total Expenditure</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BAF" w14:textId="77777777" w:rsidR="009E2F47" w:rsidRPr="00303388" w:rsidRDefault="0014541B" w:rsidP="00303388">
            <w:pPr>
              <w:spacing w:after="0" w:line="276" w:lineRule="auto"/>
              <w:ind w:left="60" w:right="40"/>
              <w:jc w:val="right"/>
              <w:rPr>
                <w:rFonts w:ascii="Times New Roman" w:eastAsia="Times New Roman" w:hAnsi="Times New Roman" w:cs="Times New Roman"/>
                <w:b/>
                <w:sz w:val="20"/>
                <w:szCs w:val="20"/>
              </w:rPr>
            </w:pPr>
            <w:r w:rsidRPr="00303388">
              <w:rPr>
                <w:rFonts w:ascii="Times New Roman" w:eastAsia="Times New Roman" w:hAnsi="Times New Roman" w:cs="Times New Roman"/>
                <w:b/>
                <w:sz w:val="20"/>
                <w:szCs w:val="20"/>
              </w:rPr>
              <w:t>75,580,252</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BB0" w14:textId="77777777" w:rsidR="009E2F47" w:rsidRPr="00303388" w:rsidRDefault="0014541B" w:rsidP="00303388">
            <w:pPr>
              <w:spacing w:after="0" w:line="276" w:lineRule="auto"/>
              <w:ind w:left="60" w:right="40"/>
              <w:jc w:val="right"/>
              <w:rPr>
                <w:rFonts w:ascii="Times New Roman" w:eastAsia="Times New Roman" w:hAnsi="Times New Roman" w:cs="Times New Roman"/>
                <w:b/>
                <w:sz w:val="20"/>
                <w:szCs w:val="20"/>
              </w:rPr>
            </w:pPr>
            <w:r w:rsidRPr="00303388">
              <w:rPr>
                <w:rFonts w:ascii="Times New Roman" w:eastAsia="Times New Roman" w:hAnsi="Times New Roman" w:cs="Times New Roman"/>
                <w:b/>
                <w:sz w:val="20"/>
                <w:szCs w:val="20"/>
              </w:rPr>
              <w:t>184,307,660</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BB1" w14:textId="77777777" w:rsidR="009E2F47" w:rsidRPr="00303388" w:rsidRDefault="0014541B" w:rsidP="00303388">
            <w:pPr>
              <w:spacing w:after="0" w:line="276" w:lineRule="auto"/>
              <w:ind w:left="60" w:right="40"/>
              <w:jc w:val="right"/>
              <w:rPr>
                <w:rFonts w:ascii="Times New Roman" w:eastAsia="Times New Roman" w:hAnsi="Times New Roman" w:cs="Times New Roman"/>
                <w:b/>
                <w:sz w:val="20"/>
                <w:szCs w:val="20"/>
              </w:rPr>
            </w:pPr>
            <w:r w:rsidRPr="00303388">
              <w:rPr>
                <w:rFonts w:ascii="Times New Roman" w:eastAsia="Times New Roman" w:hAnsi="Times New Roman" w:cs="Times New Roman"/>
                <w:b/>
                <w:sz w:val="20"/>
                <w:szCs w:val="20"/>
              </w:rPr>
              <w:t>189,836,889</w:t>
            </w:r>
          </w:p>
        </w:tc>
      </w:tr>
    </w:tbl>
    <w:p w14:paraId="00003BB2" w14:textId="77777777" w:rsidR="009E2F47" w:rsidRPr="00724B0D" w:rsidRDefault="009E2F47" w:rsidP="00724B0D">
      <w:pPr>
        <w:spacing w:after="0" w:line="276" w:lineRule="auto"/>
        <w:rPr>
          <w:rFonts w:ascii="Times New Roman" w:eastAsia="Arial" w:hAnsi="Times New Roman" w:cs="Times New Roman"/>
          <w:b/>
          <w:sz w:val="24"/>
          <w:szCs w:val="24"/>
        </w:rPr>
      </w:pPr>
    </w:p>
    <w:p w14:paraId="00003BB4" w14:textId="1E743D8A" w:rsidR="009E2F47" w:rsidRPr="00303388" w:rsidRDefault="00303388" w:rsidP="00303388">
      <w:pPr>
        <w:shd w:val="clear" w:color="auto" w:fill="FFFFFF"/>
        <w:spacing w:after="0" w:line="360" w:lineRule="auto"/>
        <w:ind w:right="40"/>
        <w:rPr>
          <w:rFonts w:ascii="Times New Roman" w:eastAsia="Times New Roman" w:hAnsi="Times New Roman" w:cs="Times New Roman"/>
          <w:b/>
          <w:sz w:val="24"/>
          <w:szCs w:val="24"/>
        </w:rPr>
      </w:pPr>
      <w:r w:rsidRPr="00303388">
        <w:rPr>
          <w:rFonts w:ascii="Times New Roman" w:eastAsia="Times New Roman" w:hAnsi="Times New Roman" w:cs="Times New Roman"/>
          <w:b/>
          <w:sz w:val="24"/>
          <w:szCs w:val="24"/>
          <w:lang w:val="en-US"/>
        </w:rPr>
        <w:t>H.</w:t>
      </w:r>
      <w:r>
        <w:rPr>
          <w:rFonts w:ascii="Times New Roman" w:eastAsia="Times New Roman" w:hAnsi="Times New Roman" w:cs="Times New Roman"/>
          <w:b/>
          <w:sz w:val="24"/>
          <w:szCs w:val="24"/>
          <w:lang w:val="en-US"/>
        </w:rPr>
        <w:t xml:space="preserve"> </w:t>
      </w:r>
      <w:r w:rsidRPr="00303388">
        <w:rPr>
          <w:rFonts w:ascii="Times New Roman" w:eastAsia="Times New Roman" w:hAnsi="Times New Roman" w:cs="Times New Roman"/>
          <w:b/>
          <w:sz w:val="24"/>
          <w:szCs w:val="24"/>
        </w:rPr>
        <w:t>Summary of Expenditure by Vote, Programmes, 2023/2024 (KShs)</w:t>
      </w:r>
    </w:p>
    <w:tbl>
      <w:tblPr>
        <w:tblStyle w:val="afffffffffd"/>
        <w:tblW w:w="5000" w:type="pct"/>
        <w:tblBorders>
          <w:top w:val="nil"/>
          <w:left w:val="nil"/>
          <w:bottom w:val="nil"/>
          <w:right w:val="nil"/>
          <w:insideH w:val="nil"/>
          <w:insideV w:val="nil"/>
        </w:tblBorders>
        <w:tblLook w:val="0600" w:firstRow="0" w:lastRow="0" w:firstColumn="0" w:lastColumn="0" w:noHBand="1" w:noVBand="1"/>
      </w:tblPr>
      <w:tblGrid>
        <w:gridCol w:w="2276"/>
        <w:gridCol w:w="3805"/>
        <w:gridCol w:w="1459"/>
        <w:gridCol w:w="1440"/>
        <w:gridCol w:w="1530"/>
      </w:tblGrid>
      <w:tr w:rsidR="009E2F47" w:rsidRPr="00303388" w14:paraId="41C8AB96" w14:textId="77777777" w:rsidTr="00303388">
        <w:trPr>
          <w:trHeight w:val="345"/>
        </w:trPr>
        <w:tc>
          <w:tcPr>
            <w:tcW w:w="1083" w:type="pct"/>
            <w:vMerge w:val="restart"/>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bottom"/>
          </w:tcPr>
          <w:p w14:paraId="00003BB5" w14:textId="77777777" w:rsidR="009E2F47" w:rsidRPr="00303388" w:rsidRDefault="0014541B" w:rsidP="00303388">
            <w:pPr>
              <w:spacing w:after="0" w:line="276" w:lineRule="auto"/>
              <w:ind w:left="20" w:right="20"/>
              <w:jc w:val="center"/>
              <w:rPr>
                <w:rFonts w:ascii="Times New Roman" w:eastAsia="Times New Roman" w:hAnsi="Times New Roman" w:cs="Times New Roman"/>
                <w:b/>
                <w:sz w:val="20"/>
                <w:szCs w:val="20"/>
              </w:rPr>
            </w:pPr>
            <w:r w:rsidRPr="00303388">
              <w:rPr>
                <w:rFonts w:ascii="Times New Roman" w:eastAsia="Times New Roman" w:hAnsi="Times New Roman" w:cs="Times New Roman"/>
                <w:b/>
                <w:sz w:val="20"/>
                <w:szCs w:val="20"/>
              </w:rPr>
              <w:t>VOTE CODE TITLE</w:t>
            </w:r>
          </w:p>
        </w:tc>
        <w:tc>
          <w:tcPr>
            <w:tcW w:w="1810" w:type="pct"/>
            <w:vMerge w:val="restar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BB6" w14:textId="77777777" w:rsidR="009E2F47" w:rsidRPr="00303388" w:rsidRDefault="0014541B" w:rsidP="00303388">
            <w:pPr>
              <w:spacing w:after="0" w:line="276" w:lineRule="auto"/>
              <w:ind w:left="20" w:right="20"/>
              <w:jc w:val="center"/>
              <w:rPr>
                <w:rFonts w:ascii="Times New Roman" w:eastAsia="Times New Roman" w:hAnsi="Times New Roman" w:cs="Times New Roman"/>
                <w:b/>
                <w:sz w:val="20"/>
                <w:szCs w:val="20"/>
              </w:rPr>
            </w:pPr>
            <w:r w:rsidRPr="00303388">
              <w:rPr>
                <w:rFonts w:ascii="Times New Roman" w:eastAsia="Times New Roman" w:hAnsi="Times New Roman" w:cs="Times New Roman"/>
                <w:b/>
                <w:sz w:val="20"/>
                <w:szCs w:val="20"/>
              </w:rPr>
              <w:t>PROGRAMME CODE AND TITLE</w:t>
            </w:r>
          </w:p>
        </w:tc>
        <w:tc>
          <w:tcPr>
            <w:tcW w:w="694" w:type="pc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BB7" w14:textId="77777777" w:rsidR="009E2F47" w:rsidRPr="00303388" w:rsidRDefault="0014541B" w:rsidP="00303388">
            <w:pPr>
              <w:spacing w:after="0" w:line="276" w:lineRule="auto"/>
              <w:ind w:left="20" w:right="20"/>
              <w:jc w:val="center"/>
              <w:rPr>
                <w:rFonts w:ascii="Times New Roman" w:eastAsia="Times New Roman" w:hAnsi="Times New Roman" w:cs="Times New Roman"/>
                <w:b/>
                <w:sz w:val="20"/>
                <w:szCs w:val="20"/>
              </w:rPr>
            </w:pPr>
            <w:r w:rsidRPr="00303388">
              <w:rPr>
                <w:rFonts w:ascii="Times New Roman" w:eastAsia="Times New Roman" w:hAnsi="Times New Roman" w:cs="Times New Roman"/>
                <w:b/>
                <w:sz w:val="20"/>
                <w:szCs w:val="20"/>
              </w:rPr>
              <w:t>GROSS CURRENT ESTIMATES</w:t>
            </w:r>
          </w:p>
        </w:tc>
        <w:tc>
          <w:tcPr>
            <w:tcW w:w="685" w:type="pc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BB8" w14:textId="77777777" w:rsidR="009E2F47" w:rsidRPr="00303388" w:rsidRDefault="0014541B" w:rsidP="00303388">
            <w:pPr>
              <w:spacing w:after="0" w:line="276" w:lineRule="auto"/>
              <w:ind w:left="20" w:right="20"/>
              <w:jc w:val="center"/>
              <w:rPr>
                <w:rFonts w:ascii="Times New Roman" w:eastAsia="Times New Roman" w:hAnsi="Times New Roman" w:cs="Times New Roman"/>
                <w:b/>
                <w:sz w:val="20"/>
                <w:szCs w:val="20"/>
              </w:rPr>
            </w:pPr>
            <w:r w:rsidRPr="00303388">
              <w:rPr>
                <w:rFonts w:ascii="Times New Roman" w:eastAsia="Times New Roman" w:hAnsi="Times New Roman" w:cs="Times New Roman"/>
                <w:b/>
                <w:sz w:val="20"/>
                <w:szCs w:val="20"/>
              </w:rPr>
              <w:t>GROSS CAPITAL ESTIMATES</w:t>
            </w:r>
          </w:p>
        </w:tc>
        <w:tc>
          <w:tcPr>
            <w:tcW w:w="72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BB9" w14:textId="77777777" w:rsidR="009E2F47" w:rsidRPr="00303388" w:rsidRDefault="0014541B" w:rsidP="00303388">
            <w:pPr>
              <w:spacing w:after="0" w:line="276" w:lineRule="auto"/>
              <w:ind w:left="20" w:right="20"/>
              <w:jc w:val="center"/>
              <w:rPr>
                <w:rFonts w:ascii="Times New Roman" w:eastAsia="Times New Roman" w:hAnsi="Times New Roman" w:cs="Times New Roman"/>
                <w:b/>
                <w:sz w:val="20"/>
                <w:szCs w:val="20"/>
              </w:rPr>
            </w:pPr>
            <w:r w:rsidRPr="00303388">
              <w:rPr>
                <w:rFonts w:ascii="Times New Roman" w:eastAsia="Times New Roman" w:hAnsi="Times New Roman" w:cs="Times New Roman"/>
                <w:b/>
                <w:sz w:val="20"/>
                <w:szCs w:val="20"/>
              </w:rPr>
              <w:t>GROSS TOTAL ESTIMATES</w:t>
            </w:r>
          </w:p>
        </w:tc>
      </w:tr>
      <w:tr w:rsidR="009E2F47" w:rsidRPr="00303388" w14:paraId="4A6B6F5C" w14:textId="77777777" w:rsidTr="00303388">
        <w:trPr>
          <w:trHeight w:val="180"/>
        </w:trPr>
        <w:tc>
          <w:tcPr>
            <w:tcW w:w="1083" w:type="pct"/>
            <w:vMerge/>
            <w:tcBorders>
              <w:top w:val="single" w:sz="8" w:space="0" w:color="000000"/>
              <w:left w:val="single" w:sz="8" w:space="0" w:color="000000"/>
              <w:bottom w:val="nil"/>
              <w:right w:val="nil"/>
            </w:tcBorders>
            <w:shd w:val="clear" w:color="auto" w:fill="auto"/>
            <w:tcMar>
              <w:top w:w="100" w:type="dxa"/>
              <w:left w:w="100" w:type="dxa"/>
              <w:bottom w:w="100" w:type="dxa"/>
              <w:right w:w="100" w:type="dxa"/>
            </w:tcMar>
          </w:tcPr>
          <w:p w14:paraId="00003BBA" w14:textId="77777777" w:rsidR="009E2F47" w:rsidRPr="00303388" w:rsidRDefault="009E2F47" w:rsidP="00303388">
            <w:pPr>
              <w:spacing w:after="0" w:line="276" w:lineRule="auto"/>
              <w:rPr>
                <w:rFonts w:ascii="Times New Roman" w:eastAsia="Arial" w:hAnsi="Times New Roman" w:cs="Times New Roman"/>
                <w:b/>
                <w:sz w:val="20"/>
                <w:szCs w:val="20"/>
              </w:rPr>
            </w:pPr>
          </w:p>
        </w:tc>
        <w:tc>
          <w:tcPr>
            <w:tcW w:w="1810" w:type="pct"/>
            <w:vMerge/>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14:paraId="00003BBB" w14:textId="77777777" w:rsidR="009E2F47" w:rsidRPr="00303388" w:rsidRDefault="009E2F47" w:rsidP="00303388">
            <w:pPr>
              <w:spacing w:after="0" w:line="276" w:lineRule="auto"/>
              <w:rPr>
                <w:rFonts w:ascii="Times New Roman" w:eastAsia="Arial" w:hAnsi="Times New Roman" w:cs="Times New Roman"/>
                <w:b/>
                <w:sz w:val="20"/>
                <w:szCs w:val="20"/>
              </w:rPr>
            </w:pPr>
          </w:p>
        </w:tc>
        <w:tc>
          <w:tcPr>
            <w:tcW w:w="2107" w:type="pct"/>
            <w:gridSpan w:val="3"/>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BBC" w14:textId="77777777" w:rsidR="009E2F47" w:rsidRPr="00303388" w:rsidRDefault="0014541B" w:rsidP="00303388">
            <w:pPr>
              <w:spacing w:after="0" w:line="276" w:lineRule="auto"/>
              <w:ind w:left="20" w:right="20"/>
              <w:jc w:val="center"/>
              <w:rPr>
                <w:rFonts w:ascii="Times New Roman" w:eastAsia="Times New Roman" w:hAnsi="Times New Roman" w:cs="Times New Roman"/>
                <w:b/>
                <w:sz w:val="20"/>
                <w:szCs w:val="20"/>
              </w:rPr>
            </w:pPr>
            <w:r w:rsidRPr="00303388">
              <w:rPr>
                <w:rFonts w:ascii="Times New Roman" w:eastAsia="Times New Roman" w:hAnsi="Times New Roman" w:cs="Times New Roman"/>
                <w:b/>
                <w:sz w:val="20"/>
                <w:szCs w:val="20"/>
              </w:rPr>
              <w:t>2023/2024 - KSHS</w:t>
            </w:r>
          </w:p>
        </w:tc>
      </w:tr>
      <w:tr w:rsidR="009E2F47" w:rsidRPr="00303388" w14:paraId="169BFC68" w14:textId="77777777" w:rsidTr="00303388">
        <w:trPr>
          <w:trHeight w:val="855"/>
        </w:trPr>
        <w:tc>
          <w:tcPr>
            <w:tcW w:w="1083" w:type="pc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tcPr>
          <w:p w14:paraId="00003BBF" w14:textId="77777777" w:rsidR="009E2F47" w:rsidRPr="00303388" w:rsidRDefault="0014541B" w:rsidP="00303388">
            <w:pPr>
              <w:spacing w:after="0" w:line="276" w:lineRule="auto"/>
              <w:ind w:left="20" w:right="2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4335000100 Administration- Gender, Social Protection and Culture</w:t>
            </w:r>
          </w:p>
        </w:tc>
        <w:tc>
          <w:tcPr>
            <w:tcW w:w="1810"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BC0" w14:textId="77777777" w:rsidR="009E2F47" w:rsidRPr="00303388" w:rsidRDefault="0014541B" w:rsidP="00303388">
            <w:pPr>
              <w:spacing w:after="0" w:line="276" w:lineRule="auto"/>
              <w:ind w:left="20" w:right="2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Total</w:t>
            </w:r>
          </w:p>
        </w:tc>
        <w:tc>
          <w:tcPr>
            <w:tcW w:w="694"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BC1" w14:textId="77777777" w:rsidR="009E2F47" w:rsidRPr="00303388" w:rsidRDefault="0014541B" w:rsidP="00303388">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13,770,000</w:t>
            </w:r>
          </w:p>
        </w:tc>
        <w:tc>
          <w:tcPr>
            <w:tcW w:w="685"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BC2" w14:textId="77777777" w:rsidR="009E2F47" w:rsidRPr="00303388" w:rsidRDefault="0014541B" w:rsidP="00303388">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13,200,000</w:t>
            </w:r>
          </w:p>
        </w:tc>
        <w:tc>
          <w:tcPr>
            <w:tcW w:w="728"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BC3" w14:textId="77777777" w:rsidR="009E2F47" w:rsidRPr="00303388" w:rsidRDefault="0014541B" w:rsidP="00303388">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26,970,000</w:t>
            </w:r>
          </w:p>
        </w:tc>
      </w:tr>
      <w:tr w:rsidR="009E2F47" w:rsidRPr="00303388" w14:paraId="792EEF67" w14:textId="77777777" w:rsidTr="00303388">
        <w:trPr>
          <w:trHeight w:val="435"/>
        </w:trPr>
        <w:tc>
          <w:tcPr>
            <w:tcW w:w="1083" w:type="pct"/>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00003BC4" w14:textId="77777777" w:rsidR="009E2F47" w:rsidRPr="00303388" w:rsidRDefault="0014541B" w:rsidP="00303388">
            <w:pPr>
              <w:spacing w:after="0" w:line="276" w:lineRule="auto"/>
              <w:ind w:left="20" w:right="2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 xml:space="preserve"> </w:t>
            </w:r>
          </w:p>
        </w:tc>
        <w:tc>
          <w:tcPr>
            <w:tcW w:w="1810"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BC5" w14:textId="3B96A7D8" w:rsidR="009E2F47" w:rsidRPr="00303388" w:rsidRDefault="0014541B" w:rsidP="00303388">
            <w:pPr>
              <w:spacing w:after="0" w:line="276" w:lineRule="auto"/>
              <w:ind w:left="20" w:right="2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0110004310 : General Administration, Planning and Support Services</w:t>
            </w:r>
          </w:p>
        </w:tc>
        <w:tc>
          <w:tcPr>
            <w:tcW w:w="694"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BC6" w14:textId="77777777" w:rsidR="009E2F47" w:rsidRPr="00303388" w:rsidRDefault="0014541B" w:rsidP="00303388">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13,770,000</w:t>
            </w:r>
          </w:p>
        </w:tc>
        <w:tc>
          <w:tcPr>
            <w:tcW w:w="685"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BC7" w14:textId="77777777" w:rsidR="009E2F47" w:rsidRPr="00303388" w:rsidRDefault="0014541B" w:rsidP="00303388">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w:t>
            </w:r>
          </w:p>
        </w:tc>
        <w:tc>
          <w:tcPr>
            <w:tcW w:w="728"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BC8" w14:textId="77777777" w:rsidR="009E2F47" w:rsidRPr="00303388" w:rsidRDefault="0014541B" w:rsidP="00303388">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13,770,000</w:t>
            </w:r>
          </w:p>
        </w:tc>
      </w:tr>
      <w:tr w:rsidR="009E2F47" w:rsidRPr="00303388" w14:paraId="18A34984" w14:textId="77777777" w:rsidTr="00303388">
        <w:trPr>
          <w:trHeight w:val="435"/>
        </w:trPr>
        <w:tc>
          <w:tcPr>
            <w:tcW w:w="1083" w:type="pct"/>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00003BC9" w14:textId="77777777" w:rsidR="009E2F47" w:rsidRPr="00303388" w:rsidRDefault="0014541B" w:rsidP="00303388">
            <w:pPr>
              <w:spacing w:after="0" w:line="276" w:lineRule="auto"/>
              <w:ind w:left="20" w:right="2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 xml:space="preserve"> </w:t>
            </w:r>
          </w:p>
        </w:tc>
        <w:tc>
          <w:tcPr>
            <w:tcW w:w="1810"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BCA" w14:textId="1DDB3589" w:rsidR="009E2F47" w:rsidRPr="00303388" w:rsidRDefault="0014541B" w:rsidP="00303388">
            <w:pPr>
              <w:spacing w:after="0" w:line="276" w:lineRule="auto"/>
              <w:ind w:left="20" w:right="2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 xml:space="preserve">0707004310 </w:t>
            </w:r>
            <w:r w:rsidR="00303388" w:rsidRPr="00303388">
              <w:rPr>
                <w:rFonts w:ascii="Times New Roman" w:eastAsia="Times New Roman" w:hAnsi="Times New Roman" w:cs="Times New Roman"/>
                <w:bCs/>
                <w:sz w:val="20"/>
                <w:szCs w:val="20"/>
              </w:rPr>
              <w:t>Community Development Services</w:t>
            </w:r>
          </w:p>
        </w:tc>
        <w:tc>
          <w:tcPr>
            <w:tcW w:w="694"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BCB" w14:textId="77777777" w:rsidR="009E2F47" w:rsidRPr="00303388" w:rsidRDefault="0014541B" w:rsidP="00303388">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w:t>
            </w:r>
          </w:p>
        </w:tc>
        <w:tc>
          <w:tcPr>
            <w:tcW w:w="685"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BCC" w14:textId="77777777" w:rsidR="009E2F47" w:rsidRPr="00303388" w:rsidRDefault="0014541B" w:rsidP="00303388">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13,200,000</w:t>
            </w:r>
          </w:p>
        </w:tc>
        <w:tc>
          <w:tcPr>
            <w:tcW w:w="728"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BCD" w14:textId="77777777" w:rsidR="009E2F47" w:rsidRPr="00303388" w:rsidRDefault="0014541B" w:rsidP="00303388">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13,200,000</w:t>
            </w:r>
          </w:p>
        </w:tc>
      </w:tr>
      <w:tr w:rsidR="009E2F47" w:rsidRPr="00303388" w14:paraId="4B48139C" w14:textId="77777777" w:rsidTr="00303388">
        <w:trPr>
          <w:trHeight w:val="225"/>
        </w:trPr>
        <w:tc>
          <w:tcPr>
            <w:tcW w:w="1083" w:type="pct"/>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00003BCE" w14:textId="77777777" w:rsidR="009E2F47" w:rsidRPr="00303388" w:rsidRDefault="0014541B" w:rsidP="00303388">
            <w:pPr>
              <w:spacing w:after="0" w:line="276" w:lineRule="auto"/>
              <w:ind w:left="20" w:right="2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4335000200 Culture</w:t>
            </w:r>
          </w:p>
        </w:tc>
        <w:tc>
          <w:tcPr>
            <w:tcW w:w="1810"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BCF" w14:textId="77777777" w:rsidR="009E2F47" w:rsidRPr="00303388" w:rsidRDefault="0014541B" w:rsidP="00303388">
            <w:pPr>
              <w:spacing w:after="0" w:line="276" w:lineRule="auto"/>
              <w:ind w:left="20" w:right="2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Total</w:t>
            </w:r>
          </w:p>
        </w:tc>
        <w:tc>
          <w:tcPr>
            <w:tcW w:w="694"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BD0" w14:textId="77777777" w:rsidR="009E2F47" w:rsidRPr="00303388" w:rsidRDefault="0014541B" w:rsidP="00303388">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15,300,000</w:t>
            </w:r>
          </w:p>
        </w:tc>
        <w:tc>
          <w:tcPr>
            <w:tcW w:w="685"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BD1" w14:textId="77777777" w:rsidR="009E2F47" w:rsidRPr="00303388" w:rsidRDefault="0014541B" w:rsidP="00303388">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3,110,252</w:t>
            </w:r>
          </w:p>
        </w:tc>
        <w:tc>
          <w:tcPr>
            <w:tcW w:w="728"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BD2" w14:textId="77777777" w:rsidR="009E2F47" w:rsidRPr="00303388" w:rsidRDefault="0014541B" w:rsidP="00303388">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18,410,252</w:t>
            </w:r>
          </w:p>
        </w:tc>
      </w:tr>
      <w:tr w:rsidR="009E2F47" w:rsidRPr="00303388" w14:paraId="27252C87" w14:textId="77777777" w:rsidTr="00303388">
        <w:trPr>
          <w:trHeight w:val="225"/>
        </w:trPr>
        <w:tc>
          <w:tcPr>
            <w:tcW w:w="1083" w:type="pct"/>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00003BD3" w14:textId="77777777" w:rsidR="009E2F47" w:rsidRPr="00303388" w:rsidRDefault="0014541B" w:rsidP="00303388">
            <w:pPr>
              <w:spacing w:after="0" w:line="276" w:lineRule="auto"/>
              <w:ind w:left="20" w:right="2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 xml:space="preserve"> </w:t>
            </w:r>
          </w:p>
        </w:tc>
        <w:tc>
          <w:tcPr>
            <w:tcW w:w="1810"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BD4" w14:textId="5087D569" w:rsidR="009E2F47" w:rsidRPr="00303388" w:rsidRDefault="0014541B" w:rsidP="00303388">
            <w:pPr>
              <w:spacing w:after="0" w:line="276" w:lineRule="auto"/>
              <w:ind w:left="20" w:right="2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0511004310 Culture and Heritage</w:t>
            </w:r>
          </w:p>
        </w:tc>
        <w:tc>
          <w:tcPr>
            <w:tcW w:w="694"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BD5" w14:textId="77777777" w:rsidR="009E2F47" w:rsidRPr="00303388" w:rsidRDefault="0014541B" w:rsidP="00303388">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15,300,000</w:t>
            </w:r>
          </w:p>
        </w:tc>
        <w:tc>
          <w:tcPr>
            <w:tcW w:w="685"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BD6" w14:textId="77777777" w:rsidR="009E2F47" w:rsidRPr="00303388" w:rsidRDefault="0014541B" w:rsidP="00303388">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3,110,252</w:t>
            </w:r>
          </w:p>
        </w:tc>
        <w:tc>
          <w:tcPr>
            <w:tcW w:w="728"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BD7" w14:textId="77777777" w:rsidR="009E2F47" w:rsidRPr="00303388" w:rsidRDefault="0014541B" w:rsidP="00303388">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18,410,252</w:t>
            </w:r>
          </w:p>
        </w:tc>
      </w:tr>
      <w:tr w:rsidR="009E2F47" w:rsidRPr="00303388" w14:paraId="5829FD40" w14:textId="77777777" w:rsidTr="00303388">
        <w:trPr>
          <w:trHeight w:val="435"/>
        </w:trPr>
        <w:tc>
          <w:tcPr>
            <w:tcW w:w="1083" w:type="pct"/>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00003BD8" w14:textId="77777777" w:rsidR="009E2F47" w:rsidRPr="00303388" w:rsidRDefault="0014541B" w:rsidP="00303388">
            <w:pPr>
              <w:spacing w:after="0" w:line="276" w:lineRule="auto"/>
              <w:ind w:left="20" w:right="2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lastRenderedPageBreak/>
              <w:t>4335000300 Gender Mainstreaming</w:t>
            </w:r>
          </w:p>
        </w:tc>
        <w:tc>
          <w:tcPr>
            <w:tcW w:w="1810"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BD9" w14:textId="77777777" w:rsidR="009E2F47" w:rsidRPr="00303388" w:rsidRDefault="0014541B" w:rsidP="00303388">
            <w:pPr>
              <w:spacing w:after="0" w:line="276" w:lineRule="auto"/>
              <w:ind w:left="20" w:right="2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Total</w:t>
            </w:r>
          </w:p>
        </w:tc>
        <w:tc>
          <w:tcPr>
            <w:tcW w:w="694"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BDA" w14:textId="77777777" w:rsidR="009E2F47" w:rsidRPr="00303388" w:rsidRDefault="0014541B" w:rsidP="00303388">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2,700,000</w:t>
            </w:r>
          </w:p>
        </w:tc>
        <w:tc>
          <w:tcPr>
            <w:tcW w:w="685"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BDB" w14:textId="77777777" w:rsidR="009E2F47" w:rsidRPr="00303388" w:rsidRDefault="0014541B" w:rsidP="00303388">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w:t>
            </w:r>
          </w:p>
        </w:tc>
        <w:tc>
          <w:tcPr>
            <w:tcW w:w="728"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BDC" w14:textId="77777777" w:rsidR="009E2F47" w:rsidRPr="00303388" w:rsidRDefault="0014541B" w:rsidP="00303388">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2,700,000</w:t>
            </w:r>
          </w:p>
        </w:tc>
      </w:tr>
      <w:tr w:rsidR="009E2F47" w:rsidRPr="00303388" w14:paraId="5DE561A8" w14:textId="77777777" w:rsidTr="00303388">
        <w:trPr>
          <w:trHeight w:val="435"/>
        </w:trPr>
        <w:tc>
          <w:tcPr>
            <w:tcW w:w="1083" w:type="pct"/>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00003BDD" w14:textId="77777777" w:rsidR="009E2F47" w:rsidRPr="00303388" w:rsidRDefault="0014541B" w:rsidP="00303388">
            <w:pPr>
              <w:spacing w:after="0" w:line="276" w:lineRule="auto"/>
              <w:ind w:left="20" w:right="2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 xml:space="preserve"> </w:t>
            </w:r>
          </w:p>
        </w:tc>
        <w:tc>
          <w:tcPr>
            <w:tcW w:w="1810"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BDE" w14:textId="3FE5DE5A" w:rsidR="009E2F47" w:rsidRPr="00303388" w:rsidRDefault="0014541B" w:rsidP="00303388">
            <w:pPr>
              <w:spacing w:after="0" w:line="276" w:lineRule="auto"/>
              <w:ind w:left="20" w:right="2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0512004310 Social Development Services</w:t>
            </w:r>
          </w:p>
        </w:tc>
        <w:tc>
          <w:tcPr>
            <w:tcW w:w="694"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BDF" w14:textId="77777777" w:rsidR="009E2F47" w:rsidRPr="00303388" w:rsidRDefault="0014541B" w:rsidP="00303388">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2,700,000</w:t>
            </w:r>
          </w:p>
        </w:tc>
        <w:tc>
          <w:tcPr>
            <w:tcW w:w="685"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BE0" w14:textId="77777777" w:rsidR="009E2F47" w:rsidRPr="00303388" w:rsidRDefault="0014541B" w:rsidP="00303388">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w:t>
            </w:r>
          </w:p>
        </w:tc>
        <w:tc>
          <w:tcPr>
            <w:tcW w:w="728"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BE1" w14:textId="77777777" w:rsidR="009E2F47" w:rsidRPr="00303388" w:rsidRDefault="0014541B" w:rsidP="00303388">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2,700,000</w:t>
            </w:r>
          </w:p>
        </w:tc>
      </w:tr>
      <w:tr w:rsidR="009E2F47" w:rsidRPr="00303388" w14:paraId="43E048F7" w14:textId="77777777" w:rsidTr="00303388">
        <w:trPr>
          <w:trHeight w:val="435"/>
        </w:trPr>
        <w:tc>
          <w:tcPr>
            <w:tcW w:w="1083" w:type="pct"/>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00003BE2" w14:textId="77777777" w:rsidR="009E2F47" w:rsidRPr="00303388" w:rsidRDefault="0014541B" w:rsidP="00303388">
            <w:pPr>
              <w:spacing w:after="0" w:line="276" w:lineRule="auto"/>
              <w:ind w:left="20" w:right="2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4335000400 Social Protection</w:t>
            </w:r>
          </w:p>
        </w:tc>
        <w:tc>
          <w:tcPr>
            <w:tcW w:w="1810"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BE3" w14:textId="77777777" w:rsidR="009E2F47" w:rsidRPr="00303388" w:rsidRDefault="0014541B" w:rsidP="00303388">
            <w:pPr>
              <w:spacing w:after="0" w:line="276" w:lineRule="auto"/>
              <w:ind w:left="20" w:right="2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Total</w:t>
            </w:r>
          </w:p>
        </w:tc>
        <w:tc>
          <w:tcPr>
            <w:tcW w:w="694"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BE4" w14:textId="77777777" w:rsidR="009E2F47" w:rsidRPr="00303388" w:rsidRDefault="0014541B" w:rsidP="00303388">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4,500,000</w:t>
            </w:r>
          </w:p>
        </w:tc>
        <w:tc>
          <w:tcPr>
            <w:tcW w:w="685"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BE5" w14:textId="77777777" w:rsidR="009E2F47" w:rsidRPr="00303388" w:rsidRDefault="0014541B" w:rsidP="00303388">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23,000,000</w:t>
            </w:r>
          </w:p>
        </w:tc>
        <w:tc>
          <w:tcPr>
            <w:tcW w:w="728"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BE6" w14:textId="77777777" w:rsidR="009E2F47" w:rsidRPr="00303388" w:rsidRDefault="0014541B" w:rsidP="00303388">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27,500,000</w:t>
            </w:r>
          </w:p>
        </w:tc>
      </w:tr>
      <w:tr w:rsidR="009E2F47" w:rsidRPr="00303388" w14:paraId="0E5C0AE5" w14:textId="77777777" w:rsidTr="00303388">
        <w:trPr>
          <w:trHeight w:val="435"/>
        </w:trPr>
        <w:tc>
          <w:tcPr>
            <w:tcW w:w="1083" w:type="pct"/>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00003BE7" w14:textId="77777777" w:rsidR="009E2F47" w:rsidRPr="00303388" w:rsidRDefault="0014541B" w:rsidP="00303388">
            <w:pPr>
              <w:spacing w:after="0" w:line="276" w:lineRule="auto"/>
              <w:ind w:left="20" w:right="2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 xml:space="preserve"> </w:t>
            </w:r>
          </w:p>
        </w:tc>
        <w:tc>
          <w:tcPr>
            <w:tcW w:w="1810"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BE8" w14:textId="7498369A" w:rsidR="009E2F47" w:rsidRPr="00303388" w:rsidRDefault="0014541B" w:rsidP="00303388">
            <w:pPr>
              <w:spacing w:after="0" w:line="276" w:lineRule="auto"/>
              <w:ind w:left="20" w:right="2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 xml:space="preserve">0506004310 </w:t>
            </w:r>
            <w:r w:rsidR="00303388" w:rsidRPr="00303388">
              <w:rPr>
                <w:rFonts w:ascii="Times New Roman" w:eastAsia="Times New Roman" w:hAnsi="Times New Roman" w:cs="Times New Roman"/>
                <w:bCs/>
                <w:sz w:val="20"/>
                <w:szCs w:val="20"/>
              </w:rPr>
              <w:t>Social Development Services</w:t>
            </w:r>
          </w:p>
        </w:tc>
        <w:tc>
          <w:tcPr>
            <w:tcW w:w="694"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BE9" w14:textId="77777777" w:rsidR="009E2F47" w:rsidRPr="00303388" w:rsidRDefault="0014541B" w:rsidP="00303388">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w:t>
            </w:r>
          </w:p>
        </w:tc>
        <w:tc>
          <w:tcPr>
            <w:tcW w:w="685"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BEA" w14:textId="77777777" w:rsidR="009E2F47" w:rsidRPr="00303388" w:rsidRDefault="0014541B" w:rsidP="00303388">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18,000,000</w:t>
            </w:r>
          </w:p>
        </w:tc>
        <w:tc>
          <w:tcPr>
            <w:tcW w:w="728"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BEB" w14:textId="77777777" w:rsidR="009E2F47" w:rsidRPr="00303388" w:rsidRDefault="0014541B" w:rsidP="00303388">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18,000,000</w:t>
            </w:r>
          </w:p>
        </w:tc>
      </w:tr>
      <w:tr w:rsidR="009E2F47" w:rsidRPr="00303388" w14:paraId="7C1A9A87" w14:textId="77777777" w:rsidTr="00303388">
        <w:trPr>
          <w:trHeight w:val="435"/>
        </w:trPr>
        <w:tc>
          <w:tcPr>
            <w:tcW w:w="1083" w:type="pct"/>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00003BEC" w14:textId="77777777" w:rsidR="009E2F47" w:rsidRPr="00303388" w:rsidRDefault="0014541B" w:rsidP="00303388">
            <w:pPr>
              <w:spacing w:after="0" w:line="276" w:lineRule="auto"/>
              <w:ind w:left="20" w:right="2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 xml:space="preserve"> </w:t>
            </w:r>
          </w:p>
        </w:tc>
        <w:tc>
          <w:tcPr>
            <w:tcW w:w="1810"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BED" w14:textId="0091CDFE" w:rsidR="009E2F47" w:rsidRPr="00303388" w:rsidRDefault="0014541B" w:rsidP="00303388">
            <w:pPr>
              <w:spacing w:after="0" w:line="276" w:lineRule="auto"/>
              <w:ind w:left="20" w:right="2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0512004310 Social Development Services</w:t>
            </w:r>
          </w:p>
        </w:tc>
        <w:tc>
          <w:tcPr>
            <w:tcW w:w="694"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BEE" w14:textId="77777777" w:rsidR="009E2F47" w:rsidRPr="00303388" w:rsidRDefault="0014541B" w:rsidP="00303388">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4,500,000</w:t>
            </w:r>
          </w:p>
        </w:tc>
        <w:tc>
          <w:tcPr>
            <w:tcW w:w="685"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BEF" w14:textId="77777777" w:rsidR="009E2F47" w:rsidRPr="00303388" w:rsidRDefault="0014541B" w:rsidP="00303388">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5,000,000</w:t>
            </w:r>
          </w:p>
        </w:tc>
        <w:tc>
          <w:tcPr>
            <w:tcW w:w="728"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BF0" w14:textId="77777777" w:rsidR="009E2F47" w:rsidRPr="00303388" w:rsidRDefault="0014541B" w:rsidP="00303388">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9,500,000</w:t>
            </w:r>
          </w:p>
        </w:tc>
      </w:tr>
      <w:tr w:rsidR="009E2F47" w:rsidRPr="00303388" w14:paraId="23A714BF" w14:textId="77777777" w:rsidTr="00303388">
        <w:trPr>
          <w:trHeight w:val="225"/>
        </w:trPr>
        <w:tc>
          <w:tcPr>
            <w:tcW w:w="1083" w:type="pct"/>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00003BF1" w14:textId="77777777" w:rsidR="009E2F47" w:rsidRPr="00303388" w:rsidRDefault="0014541B" w:rsidP="00303388">
            <w:pPr>
              <w:spacing w:after="0" w:line="276" w:lineRule="auto"/>
              <w:ind w:left="20" w:right="20"/>
              <w:jc w:val="center"/>
              <w:rPr>
                <w:rFonts w:ascii="Times New Roman" w:eastAsia="Times New Roman" w:hAnsi="Times New Roman" w:cs="Times New Roman"/>
                <w:b/>
                <w:sz w:val="20"/>
                <w:szCs w:val="20"/>
              </w:rPr>
            </w:pPr>
            <w:r w:rsidRPr="00303388">
              <w:rPr>
                <w:rFonts w:ascii="Times New Roman" w:eastAsia="Times New Roman" w:hAnsi="Times New Roman" w:cs="Times New Roman"/>
                <w:b/>
                <w:sz w:val="20"/>
                <w:szCs w:val="20"/>
              </w:rPr>
              <w:t xml:space="preserve"> </w:t>
            </w:r>
          </w:p>
        </w:tc>
        <w:tc>
          <w:tcPr>
            <w:tcW w:w="1810" w:type="pct"/>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00003BF2" w14:textId="77777777" w:rsidR="009E2F47" w:rsidRPr="00303388" w:rsidRDefault="0014541B" w:rsidP="00303388">
            <w:pPr>
              <w:spacing w:after="0" w:line="276" w:lineRule="auto"/>
              <w:ind w:left="20" w:right="20"/>
              <w:rPr>
                <w:rFonts w:ascii="Times New Roman" w:eastAsia="Times New Roman" w:hAnsi="Times New Roman" w:cs="Times New Roman"/>
                <w:b/>
                <w:sz w:val="20"/>
                <w:szCs w:val="20"/>
              </w:rPr>
            </w:pPr>
            <w:r w:rsidRPr="00303388">
              <w:rPr>
                <w:rFonts w:ascii="Times New Roman" w:eastAsia="Times New Roman" w:hAnsi="Times New Roman" w:cs="Times New Roman"/>
                <w:b/>
                <w:sz w:val="20"/>
                <w:szCs w:val="20"/>
              </w:rPr>
              <w:t>Total Voted Expenditure ....  KShs.</w:t>
            </w:r>
          </w:p>
        </w:tc>
        <w:tc>
          <w:tcPr>
            <w:tcW w:w="694"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BF3" w14:textId="77777777" w:rsidR="009E2F47" w:rsidRPr="00303388" w:rsidRDefault="0014541B" w:rsidP="00303388">
            <w:pPr>
              <w:spacing w:after="0" w:line="276" w:lineRule="auto"/>
              <w:ind w:left="20" w:right="20"/>
              <w:jc w:val="right"/>
              <w:rPr>
                <w:rFonts w:ascii="Times New Roman" w:eastAsia="Times New Roman" w:hAnsi="Times New Roman" w:cs="Times New Roman"/>
                <w:b/>
                <w:sz w:val="20"/>
                <w:szCs w:val="20"/>
              </w:rPr>
            </w:pPr>
            <w:r w:rsidRPr="00303388">
              <w:rPr>
                <w:rFonts w:ascii="Times New Roman" w:eastAsia="Times New Roman" w:hAnsi="Times New Roman" w:cs="Times New Roman"/>
                <w:b/>
                <w:sz w:val="20"/>
                <w:szCs w:val="20"/>
              </w:rPr>
              <w:t>36,270,000</w:t>
            </w:r>
          </w:p>
        </w:tc>
        <w:tc>
          <w:tcPr>
            <w:tcW w:w="685"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BF4" w14:textId="77777777" w:rsidR="009E2F47" w:rsidRPr="00303388" w:rsidRDefault="0014541B" w:rsidP="00303388">
            <w:pPr>
              <w:spacing w:after="0" w:line="276" w:lineRule="auto"/>
              <w:ind w:left="20" w:right="20"/>
              <w:jc w:val="right"/>
              <w:rPr>
                <w:rFonts w:ascii="Times New Roman" w:eastAsia="Times New Roman" w:hAnsi="Times New Roman" w:cs="Times New Roman"/>
                <w:b/>
                <w:sz w:val="20"/>
                <w:szCs w:val="20"/>
              </w:rPr>
            </w:pPr>
            <w:r w:rsidRPr="00303388">
              <w:rPr>
                <w:rFonts w:ascii="Times New Roman" w:eastAsia="Times New Roman" w:hAnsi="Times New Roman" w:cs="Times New Roman"/>
                <w:b/>
                <w:sz w:val="20"/>
                <w:szCs w:val="20"/>
              </w:rPr>
              <w:t>39,310,252</w:t>
            </w:r>
          </w:p>
        </w:tc>
        <w:tc>
          <w:tcPr>
            <w:tcW w:w="728"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BF5" w14:textId="77777777" w:rsidR="009E2F47" w:rsidRPr="00303388" w:rsidRDefault="0014541B" w:rsidP="00303388">
            <w:pPr>
              <w:spacing w:after="0" w:line="276" w:lineRule="auto"/>
              <w:ind w:left="20" w:right="20"/>
              <w:jc w:val="right"/>
              <w:rPr>
                <w:rFonts w:ascii="Times New Roman" w:eastAsia="Times New Roman" w:hAnsi="Times New Roman" w:cs="Times New Roman"/>
                <w:b/>
                <w:sz w:val="20"/>
                <w:szCs w:val="20"/>
              </w:rPr>
            </w:pPr>
            <w:r w:rsidRPr="00303388">
              <w:rPr>
                <w:rFonts w:ascii="Times New Roman" w:eastAsia="Times New Roman" w:hAnsi="Times New Roman" w:cs="Times New Roman"/>
                <w:b/>
                <w:sz w:val="20"/>
                <w:szCs w:val="20"/>
              </w:rPr>
              <w:t>75,580,252</w:t>
            </w:r>
          </w:p>
        </w:tc>
      </w:tr>
    </w:tbl>
    <w:p w14:paraId="00003BF6" w14:textId="77777777" w:rsidR="009E2F47" w:rsidRPr="00724B0D" w:rsidRDefault="009E2F47" w:rsidP="00724B0D">
      <w:pPr>
        <w:spacing w:after="0" w:line="276" w:lineRule="auto"/>
        <w:rPr>
          <w:rFonts w:ascii="Times New Roman" w:eastAsia="Arial" w:hAnsi="Times New Roman" w:cs="Times New Roman"/>
          <w:b/>
          <w:sz w:val="24"/>
          <w:szCs w:val="24"/>
        </w:rPr>
      </w:pPr>
    </w:p>
    <w:p w14:paraId="4A451812" w14:textId="77777777" w:rsidR="00303388" w:rsidRDefault="00303388" w:rsidP="00724B0D">
      <w:pPr>
        <w:shd w:val="clear" w:color="auto" w:fill="FFFFFF"/>
        <w:spacing w:after="0" w:line="276" w:lineRule="auto"/>
        <w:ind w:right="2080"/>
        <w:jc w:val="center"/>
        <w:rPr>
          <w:rFonts w:ascii="Times New Roman" w:eastAsia="Times New Roman" w:hAnsi="Times New Roman" w:cs="Times New Roman"/>
          <w:b/>
          <w:sz w:val="15"/>
          <w:szCs w:val="15"/>
        </w:rPr>
      </w:pPr>
    </w:p>
    <w:p w14:paraId="7C698D69" w14:textId="77777777" w:rsidR="00303388" w:rsidRDefault="00303388" w:rsidP="00724B0D">
      <w:pPr>
        <w:shd w:val="clear" w:color="auto" w:fill="FFFFFF"/>
        <w:spacing w:after="0" w:line="276" w:lineRule="auto"/>
        <w:ind w:right="2080"/>
        <w:jc w:val="center"/>
        <w:rPr>
          <w:rFonts w:ascii="Times New Roman" w:eastAsia="Times New Roman" w:hAnsi="Times New Roman" w:cs="Times New Roman"/>
          <w:b/>
          <w:sz w:val="15"/>
          <w:szCs w:val="15"/>
        </w:rPr>
      </w:pPr>
    </w:p>
    <w:p w14:paraId="00003BF9" w14:textId="4442AA61" w:rsidR="009E2F47" w:rsidRPr="00303388" w:rsidRDefault="00303388" w:rsidP="00303388">
      <w:pPr>
        <w:shd w:val="clear" w:color="auto" w:fill="FFFFFF"/>
        <w:spacing w:after="0" w:line="276" w:lineRule="auto"/>
        <w:ind w:right="40"/>
        <w:rPr>
          <w:rFonts w:ascii="Times New Roman" w:eastAsia="Times New Roman" w:hAnsi="Times New Roman" w:cs="Times New Roman"/>
          <w:b/>
          <w:sz w:val="24"/>
          <w:szCs w:val="24"/>
        </w:rPr>
      </w:pPr>
      <w:r w:rsidRPr="00303388">
        <w:rPr>
          <w:rFonts w:ascii="Times New Roman" w:eastAsia="Times New Roman" w:hAnsi="Times New Roman" w:cs="Times New Roman"/>
          <w:b/>
          <w:sz w:val="24"/>
          <w:szCs w:val="24"/>
        </w:rPr>
        <w:t xml:space="preserve">Development Expenditure Summary 2023/2024 </w:t>
      </w:r>
      <w:r>
        <w:rPr>
          <w:rFonts w:ascii="Times New Roman" w:eastAsia="Times New Roman" w:hAnsi="Times New Roman" w:cs="Times New Roman"/>
          <w:b/>
          <w:sz w:val="24"/>
          <w:szCs w:val="24"/>
          <w:lang w:val="en-US"/>
        </w:rPr>
        <w:t>a</w:t>
      </w:r>
      <w:r w:rsidRPr="00303388">
        <w:rPr>
          <w:rFonts w:ascii="Times New Roman" w:eastAsia="Times New Roman" w:hAnsi="Times New Roman" w:cs="Times New Roman"/>
          <w:b/>
          <w:sz w:val="24"/>
          <w:szCs w:val="24"/>
        </w:rPr>
        <w:t xml:space="preserve">nd Projected Expenditure Estimates </w:t>
      </w:r>
      <w:r>
        <w:rPr>
          <w:rFonts w:ascii="Times New Roman" w:eastAsia="Times New Roman" w:hAnsi="Times New Roman" w:cs="Times New Roman"/>
          <w:b/>
          <w:sz w:val="24"/>
          <w:szCs w:val="24"/>
          <w:lang w:val="en-US"/>
        </w:rPr>
        <w:t>f</w:t>
      </w:r>
      <w:r w:rsidRPr="00303388">
        <w:rPr>
          <w:rFonts w:ascii="Times New Roman" w:eastAsia="Times New Roman" w:hAnsi="Times New Roman" w:cs="Times New Roman"/>
          <w:b/>
          <w:sz w:val="24"/>
          <w:szCs w:val="24"/>
        </w:rPr>
        <w:t>or 2024/2025 - 2025/2026</w:t>
      </w:r>
    </w:p>
    <w:tbl>
      <w:tblPr>
        <w:tblStyle w:val="afffffffffe"/>
        <w:tblW w:w="5000" w:type="pct"/>
        <w:tblBorders>
          <w:top w:val="nil"/>
          <w:left w:val="nil"/>
          <w:bottom w:val="nil"/>
          <w:right w:val="nil"/>
          <w:insideH w:val="nil"/>
          <w:insideV w:val="nil"/>
        </w:tblBorders>
        <w:tblLook w:val="0600" w:firstRow="0" w:lastRow="0" w:firstColumn="0" w:lastColumn="0" w:noHBand="1" w:noVBand="1"/>
      </w:tblPr>
      <w:tblGrid>
        <w:gridCol w:w="2471"/>
        <w:gridCol w:w="4374"/>
        <w:gridCol w:w="1101"/>
        <w:gridCol w:w="1282"/>
        <w:gridCol w:w="1282"/>
      </w:tblGrid>
      <w:tr w:rsidR="009E2F47" w:rsidRPr="00303388" w14:paraId="5BD3A5D9" w14:textId="77777777" w:rsidTr="00303388">
        <w:trPr>
          <w:trHeight w:val="180"/>
        </w:trPr>
        <w:tc>
          <w:tcPr>
            <w:tcW w:w="1176"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0003BFA" w14:textId="77777777" w:rsidR="009E2F47" w:rsidRPr="00303388" w:rsidRDefault="0014541B" w:rsidP="00724B0D">
            <w:pPr>
              <w:spacing w:after="0" w:line="276" w:lineRule="auto"/>
              <w:ind w:left="20" w:right="20"/>
              <w:jc w:val="center"/>
              <w:rPr>
                <w:rFonts w:ascii="Times New Roman" w:eastAsia="Times New Roman" w:hAnsi="Times New Roman" w:cs="Times New Roman"/>
                <w:b/>
                <w:sz w:val="20"/>
                <w:szCs w:val="20"/>
              </w:rPr>
            </w:pPr>
            <w:r w:rsidRPr="00303388">
              <w:rPr>
                <w:rFonts w:ascii="Times New Roman" w:eastAsia="Times New Roman" w:hAnsi="Times New Roman" w:cs="Times New Roman"/>
                <w:b/>
                <w:sz w:val="20"/>
                <w:szCs w:val="20"/>
              </w:rPr>
              <w:t>HEAD</w:t>
            </w:r>
          </w:p>
        </w:tc>
        <w:tc>
          <w:tcPr>
            <w:tcW w:w="2081" w:type="pct"/>
            <w:vMerge w:val="restart"/>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tcPr>
          <w:p w14:paraId="00003BFB" w14:textId="77777777" w:rsidR="009E2F47" w:rsidRPr="00303388" w:rsidRDefault="0014541B" w:rsidP="00724B0D">
            <w:pPr>
              <w:spacing w:after="0" w:line="276" w:lineRule="auto"/>
              <w:ind w:left="20" w:right="20"/>
              <w:jc w:val="center"/>
              <w:rPr>
                <w:rFonts w:ascii="Times New Roman" w:eastAsia="Times New Roman" w:hAnsi="Times New Roman" w:cs="Times New Roman"/>
                <w:b/>
                <w:sz w:val="20"/>
                <w:szCs w:val="20"/>
              </w:rPr>
            </w:pPr>
            <w:r w:rsidRPr="00303388">
              <w:rPr>
                <w:rFonts w:ascii="Times New Roman" w:eastAsia="Times New Roman" w:hAnsi="Times New Roman" w:cs="Times New Roman"/>
                <w:b/>
                <w:sz w:val="20"/>
                <w:szCs w:val="20"/>
              </w:rPr>
              <w:t>TITLE</w:t>
            </w:r>
          </w:p>
        </w:tc>
        <w:tc>
          <w:tcPr>
            <w:tcW w:w="524" w:type="pct"/>
            <w:vMerge w:val="restart"/>
            <w:tcBorders>
              <w:top w:val="single" w:sz="8" w:space="0" w:color="000000"/>
              <w:left w:val="nil"/>
              <w:bottom w:val="single" w:sz="8" w:space="0" w:color="000000"/>
              <w:right w:val="nil"/>
            </w:tcBorders>
            <w:shd w:val="clear" w:color="auto" w:fill="FFFFFF"/>
            <w:tcMar>
              <w:top w:w="0" w:type="dxa"/>
              <w:left w:w="0" w:type="dxa"/>
              <w:bottom w:w="0" w:type="dxa"/>
              <w:right w:w="0" w:type="dxa"/>
            </w:tcMar>
          </w:tcPr>
          <w:p w14:paraId="00003BFC" w14:textId="77777777" w:rsidR="009E2F47" w:rsidRPr="00303388" w:rsidRDefault="0014541B" w:rsidP="00724B0D">
            <w:pPr>
              <w:spacing w:after="0" w:line="276" w:lineRule="auto"/>
              <w:ind w:left="20" w:right="20"/>
              <w:jc w:val="center"/>
              <w:rPr>
                <w:rFonts w:ascii="Times New Roman" w:eastAsia="Times New Roman" w:hAnsi="Times New Roman" w:cs="Times New Roman"/>
                <w:b/>
                <w:sz w:val="20"/>
                <w:szCs w:val="20"/>
              </w:rPr>
            </w:pPr>
            <w:r w:rsidRPr="00303388">
              <w:rPr>
                <w:rFonts w:ascii="Times New Roman" w:eastAsia="Times New Roman" w:hAnsi="Times New Roman" w:cs="Times New Roman"/>
                <w:b/>
                <w:sz w:val="20"/>
                <w:szCs w:val="20"/>
              </w:rPr>
              <w:t>Estimates 2023/2024</w:t>
            </w:r>
          </w:p>
        </w:tc>
        <w:tc>
          <w:tcPr>
            <w:tcW w:w="122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0003BFD" w14:textId="77777777" w:rsidR="009E2F47" w:rsidRPr="00303388" w:rsidRDefault="0014541B" w:rsidP="00724B0D">
            <w:pPr>
              <w:spacing w:after="0" w:line="276" w:lineRule="auto"/>
              <w:ind w:left="20" w:right="20"/>
              <w:jc w:val="center"/>
              <w:rPr>
                <w:rFonts w:ascii="Times New Roman" w:eastAsia="Times New Roman" w:hAnsi="Times New Roman" w:cs="Times New Roman"/>
                <w:b/>
                <w:sz w:val="20"/>
                <w:szCs w:val="20"/>
              </w:rPr>
            </w:pPr>
            <w:r w:rsidRPr="00303388">
              <w:rPr>
                <w:rFonts w:ascii="Times New Roman" w:eastAsia="Times New Roman" w:hAnsi="Times New Roman" w:cs="Times New Roman"/>
                <w:b/>
                <w:sz w:val="20"/>
                <w:szCs w:val="20"/>
              </w:rPr>
              <w:t>Projected Estimates</w:t>
            </w:r>
          </w:p>
        </w:tc>
      </w:tr>
      <w:tr w:rsidR="009E2F47" w:rsidRPr="00303388" w14:paraId="618E5417" w14:textId="77777777" w:rsidTr="00303388">
        <w:trPr>
          <w:trHeight w:val="180"/>
        </w:trPr>
        <w:tc>
          <w:tcPr>
            <w:tcW w:w="1176" w:type="pct"/>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3BFF" w14:textId="77777777" w:rsidR="009E2F47" w:rsidRPr="00303388" w:rsidRDefault="009E2F47" w:rsidP="00724B0D">
            <w:pPr>
              <w:spacing w:after="0" w:line="276" w:lineRule="auto"/>
              <w:rPr>
                <w:rFonts w:ascii="Times New Roman" w:eastAsia="Arial" w:hAnsi="Times New Roman" w:cs="Times New Roman"/>
                <w:b/>
                <w:sz w:val="20"/>
                <w:szCs w:val="20"/>
              </w:rPr>
            </w:pPr>
          </w:p>
        </w:tc>
        <w:tc>
          <w:tcPr>
            <w:tcW w:w="2081" w:type="pct"/>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3C00" w14:textId="77777777" w:rsidR="009E2F47" w:rsidRPr="00303388" w:rsidRDefault="009E2F47" w:rsidP="00724B0D">
            <w:pPr>
              <w:spacing w:after="0" w:line="276" w:lineRule="auto"/>
              <w:rPr>
                <w:rFonts w:ascii="Times New Roman" w:eastAsia="Arial" w:hAnsi="Times New Roman" w:cs="Times New Roman"/>
                <w:b/>
                <w:sz w:val="20"/>
                <w:szCs w:val="20"/>
              </w:rPr>
            </w:pPr>
          </w:p>
        </w:tc>
        <w:tc>
          <w:tcPr>
            <w:tcW w:w="524" w:type="pct"/>
            <w:vMerge/>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00003C01" w14:textId="77777777" w:rsidR="009E2F47" w:rsidRPr="00303388" w:rsidRDefault="009E2F47" w:rsidP="00724B0D">
            <w:pPr>
              <w:spacing w:after="0" w:line="276" w:lineRule="auto"/>
              <w:rPr>
                <w:rFonts w:ascii="Times New Roman" w:eastAsia="Arial" w:hAnsi="Times New Roman" w:cs="Times New Roman"/>
                <w:b/>
                <w:sz w:val="20"/>
                <w:szCs w:val="20"/>
              </w:rPr>
            </w:pPr>
          </w:p>
        </w:tc>
        <w:tc>
          <w:tcPr>
            <w:tcW w:w="610" w:type="pct"/>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00003C02" w14:textId="77777777" w:rsidR="009E2F47" w:rsidRPr="00303388" w:rsidRDefault="0014541B" w:rsidP="00724B0D">
            <w:pPr>
              <w:spacing w:after="0" w:line="276" w:lineRule="auto"/>
              <w:ind w:left="20" w:right="20"/>
              <w:jc w:val="center"/>
              <w:rPr>
                <w:rFonts w:ascii="Times New Roman" w:eastAsia="Times New Roman" w:hAnsi="Times New Roman" w:cs="Times New Roman"/>
                <w:b/>
                <w:sz w:val="20"/>
                <w:szCs w:val="20"/>
              </w:rPr>
            </w:pPr>
            <w:r w:rsidRPr="00303388">
              <w:rPr>
                <w:rFonts w:ascii="Times New Roman" w:eastAsia="Times New Roman" w:hAnsi="Times New Roman" w:cs="Times New Roman"/>
                <w:b/>
                <w:sz w:val="20"/>
                <w:szCs w:val="20"/>
              </w:rPr>
              <w:t>2024/2025</w:t>
            </w:r>
          </w:p>
        </w:tc>
        <w:tc>
          <w:tcPr>
            <w:tcW w:w="610"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0003C03" w14:textId="77777777" w:rsidR="009E2F47" w:rsidRPr="00303388" w:rsidRDefault="0014541B" w:rsidP="00724B0D">
            <w:pPr>
              <w:spacing w:after="0" w:line="276" w:lineRule="auto"/>
              <w:ind w:left="20" w:right="20"/>
              <w:jc w:val="center"/>
              <w:rPr>
                <w:rFonts w:ascii="Times New Roman" w:eastAsia="Times New Roman" w:hAnsi="Times New Roman" w:cs="Times New Roman"/>
                <w:b/>
                <w:sz w:val="20"/>
                <w:szCs w:val="20"/>
              </w:rPr>
            </w:pPr>
            <w:r w:rsidRPr="00303388">
              <w:rPr>
                <w:rFonts w:ascii="Times New Roman" w:eastAsia="Times New Roman" w:hAnsi="Times New Roman" w:cs="Times New Roman"/>
                <w:b/>
                <w:sz w:val="20"/>
                <w:szCs w:val="20"/>
              </w:rPr>
              <w:t>2025/2026</w:t>
            </w:r>
          </w:p>
        </w:tc>
      </w:tr>
      <w:tr w:rsidR="009E2F47" w:rsidRPr="00303388" w14:paraId="2C3CE387" w14:textId="77777777" w:rsidTr="00303388">
        <w:trPr>
          <w:trHeight w:val="180"/>
        </w:trPr>
        <w:tc>
          <w:tcPr>
            <w:tcW w:w="1176" w:type="pct"/>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3C04" w14:textId="77777777" w:rsidR="009E2F47" w:rsidRPr="00303388" w:rsidRDefault="009E2F47" w:rsidP="00724B0D">
            <w:pPr>
              <w:spacing w:after="0" w:line="276" w:lineRule="auto"/>
              <w:rPr>
                <w:rFonts w:ascii="Times New Roman" w:eastAsia="Arial" w:hAnsi="Times New Roman" w:cs="Times New Roman"/>
                <w:b/>
                <w:sz w:val="20"/>
                <w:szCs w:val="20"/>
              </w:rPr>
            </w:pPr>
          </w:p>
        </w:tc>
        <w:tc>
          <w:tcPr>
            <w:tcW w:w="2081" w:type="pct"/>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3C05" w14:textId="77777777" w:rsidR="009E2F47" w:rsidRPr="00303388" w:rsidRDefault="009E2F47" w:rsidP="00724B0D">
            <w:pPr>
              <w:spacing w:after="0" w:line="276" w:lineRule="auto"/>
              <w:rPr>
                <w:rFonts w:ascii="Times New Roman" w:eastAsia="Arial" w:hAnsi="Times New Roman" w:cs="Times New Roman"/>
                <w:b/>
                <w:sz w:val="20"/>
                <w:szCs w:val="20"/>
              </w:rPr>
            </w:pPr>
          </w:p>
        </w:tc>
        <w:tc>
          <w:tcPr>
            <w:tcW w:w="524" w:type="pct"/>
            <w:vMerge/>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00003C06" w14:textId="77777777" w:rsidR="009E2F47" w:rsidRPr="00303388" w:rsidRDefault="009E2F47" w:rsidP="00724B0D">
            <w:pPr>
              <w:spacing w:after="0" w:line="276" w:lineRule="auto"/>
              <w:rPr>
                <w:rFonts w:ascii="Times New Roman" w:eastAsia="Arial" w:hAnsi="Times New Roman" w:cs="Times New Roman"/>
                <w:b/>
                <w:sz w:val="20"/>
                <w:szCs w:val="20"/>
              </w:rPr>
            </w:pPr>
          </w:p>
        </w:tc>
        <w:tc>
          <w:tcPr>
            <w:tcW w:w="610" w:type="pct"/>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00003C07" w14:textId="77777777" w:rsidR="009E2F47" w:rsidRPr="00303388" w:rsidRDefault="0014541B" w:rsidP="00724B0D">
            <w:pPr>
              <w:spacing w:after="0" w:line="276" w:lineRule="auto"/>
              <w:ind w:left="20" w:right="20"/>
              <w:jc w:val="center"/>
              <w:rPr>
                <w:rFonts w:ascii="Times New Roman" w:eastAsia="Times New Roman" w:hAnsi="Times New Roman" w:cs="Times New Roman"/>
                <w:b/>
                <w:sz w:val="20"/>
                <w:szCs w:val="20"/>
              </w:rPr>
            </w:pPr>
            <w:r w:rsidRPr="00303388">
              <w:rPr>
                <w:rFonts w:ascii="Times New Roman" w:eastAsia="Times New Roman" w:hAnsi="Times New Roman" w:cs="Times New Roman"/>
                <w:b/>
                <w:sz w:val="20"/>
                <w:szCs w:val="20"/>
              </w:rPr>
              <w:t>ProjectionYr1</w:t>
            </w:r>
          </w:p>
        </w:tc>
        <w:tc>
          <w:tcPr>
            <w:tcW w:w="610"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0003C08" w14:textId="77777777" w:rsidR="009E2F47" w:rsidRPr="00303388" w:rsidRDefault="0014541B" w:rsidP="00724B0D">
            <w:pPr>
              <w:spacing w:after="0" w:line="276" w:lineRule="auto"/>
              <w:ind w:left="20" w:right="20"/>
              <w:jc w:val="center"/>
              <w:rPr>
                <w:rFonts w:ascii="Times New Roman" w:eastAsia="Times New Roman" w:hAnsi="Times New Roman" w:cs="Times New Roman"/>
                <w:b/>
                <w:sz w:val="20"/>
                <w:szCs w:val="20"/>
              </w:rPr>
            </w:pPr>
            <w:r w:rsidRPr="00303388">
              <w:rPr>
                <w:rFonts w:ascii="Times New Roman" w:eastAsia="Times New Roman" w:hAnsi="Times New Roman" w:cs="Times New Roman"/>
                <w:b/>
                <w:sz w:val="20"/>
                <w:szCs w:val="20"/>
              </w:rPr>
              <w:t>ProjectionYr2</w:t>
            </w:r>
          </w:p>
        </w:tc>
      </w:tr>
      <w:tr w:rsidR="009E2F47" w:rsidRPr="00303388" w14:paraId="36F17E79" w14:textId="77777777" w:rsidTr="00303388">
        <w:trPr>
          <w:trHeight w:val="165"/>
        </w:trPr>
        <w:tc>
          <w:tcPr>
            <w:tcW w:w="1176"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3C09" w14:textId="77777777" w:rsidR="009E2F47" w:rsidRPr="00303388" w:rsidRDefault="0014541B" w:rsidP="00724B0D">
            <w:pPr>
              <w:spacing w:after="0" w:line="276" w:lineRule="auto"/>
              <w:ind w:left="20" w:right="2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 xml:space="preserve"> </w:t>
            </w:r>
          </w:p>
        </w:tc>
        <w:tc>
          <w:tcPr>
            <w:tcW w:w="2081" w:type="pct"/>
            <w:tcBorders>
              <w:top w:val="nil"/>
              <w:left w:val="nil"/>
              <w:bottom w:val="nil"/>
              <w:right w:val="single" w:sz="8" w:space="0" w:color="000000"/>
            </w:tcBorders>
            <w:shd w:val="clear" w:color="auto" w:fill="FFFFFF"/>
            <w:tcMar>
              <w:top w:w="0" w:type="dxa"/>
              <w:left w:w="0" w:type="dxa"/>
              <w:bottom w:w="0" w:type="dxa"/>
              <w:right w:w="0" w:type="dxa"/>
            </w:tcMar>
          </w:tcPr>
          <w:p w14:paraId="00003C0A" w14:textId="77777777" w:rsidR="009E2F47" w:rsidRPr="00303388" w:rsidRDefault="0014541B" w:rsidP="00724B0D">
            <w:pPr>
              <w:spacing w:after="0" w:line="276" w:lineRule="auto"/>
              <w:ind w:left="20" w:right="2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 xml:space="preserve"> </w:t>
            </w:r>
          </w:p>
        </w:tc>
        <w:tc>
          <w:tcPr>
            <w:tcW w:w="524" w:type="pct"/>
            <w:tcBorders>
              <w:top w:val="nil"/>
              <w:left w:val="nil"/>
              <w:bottom w:val="nil"/>
              <w:right w:val="nil"/>
            </w:tcBorders>
            <w:shd w:val="clear" w:color="auto" w:fill="FFFFFF"/>
            <w:tcMar>
              <w:top w:w="0" w:type="dxa"/>
              <w:left w:w="0" w:type="dxa"/>
              <w:bottom w:w="0" w:type="dxa"/>
              <w:right w:w="0" w:type="dxa"/>
            </w:tcMar>
          </w:tcPr>
          <w:p w14:paraId="00003C0B" w14:textId="77777777" w:rsidR="009E2F47" w:rsidRPr="00303388" w:rsidRDefault="0014541B" w:rsidP="00724B0D">
            <w:pPr>
              <w:spacing w:after="0" w:line="276" w:lineRule="auto"/>
              <w:ind w:left="20" w:right="20"/>
              <w:jc w:val="center"/>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Kshs.</w:t>
            </w:r>
          </w:p>
        </w:tc>
        <w:tc>
          <w:tcPr>
            <w:tcW w:w="610" w:type="pct"/>
            <w:tcBorders>
              <w:top w:val="nil"/>
              <w:left w:val="single" w:sz="8" w:space="0" w:color="000000"/>
              <w:bottom w:val="nil"/>
              <w:right w:val="nil"/>
            </w:tcBorders>
            <w:shd w:val="clear" w:color="auto" w:fill="FFFFFF"/>
            <w:tcMar>
              <w:top w:w="0" w:type="dxa"/>
              <w:left w:w="0" w:type="dxa"/>
              <w:bottom w:w="0" w:type="dxa"/>
              <w:right w:w="0" w:type="dxa"/>
            </w:tcMar>
          </w:tcPr>
          <w:p w14:paraId="00003C0C" w14:textId="77777777" w:rsidR="009E2F47" w:rsidRPr="00303388" w:rsidRDefault="0014541B" w:rsidP="00724B0D">
            <w:pPr>
              <w:spacing w:after="0" w:line="276" w:lineRule="auto"/>
              <w:ind w:left="20" w:right="20"/>
              <w:jc w:val="center"/>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Kshs.</w:t>
            </w:r>
          </w:p>
        </w:tc>
        <w:tc>
          <w:tcPr>
            <w:tcW w:w="610"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3C0D" w14:textId="77777777" w:rsidR="009E2F47" w:rsidRPr="00303388" w:rsidRDefault="0014541B" w:rsidP="00724B0D">
            <w:pPr>
              <w:spacing w:after="0" w:line="276" w:lineRule="auto"/>
              <w:ind w:left="20" w:right="20"/>
              <w:jc w:val="center"/>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Kshs.</w:t>
            </w:r>
          </w:p>
        </w:tc>
      </w:tr>
      <w:tr w:rsidR="009E2F47" w:rsidRPr="00303388" w14:paraId="698DA5EC" w14:textId="77777777" w:rsidTr="00303388">
        <w:trPr>
          <w:trHeight w:val="315"/>
        </w:trPr>
        <w:tc>
          <w:tcPr>
            <w:tcW w:w="1176" w:type="pct"/>
            <w:tcBorders>
              <w:top w:val="nil"/>
              <w:left w:val="single" w:sz="8" w:space="0" w:color="000000"/>
              <w:bottom w:val="nil"/>
              <w:right w:val="nil"/>
            </w:tcBorders>
            <w:shd w:val="clear" w:color="auto" w:fill="FFFFFF"/>
            <w:tcMar>
              <w:top w:w="0" w:type="dxa"/>
              <w:left w:w="0" w:type="dxa"/>
              <w:bottom w:w="0" w:type="dxa"/>
              <w:right w:w="0" w:type="dxa"/>
            </w:tcMar>
          </w:tcPr>
          <w:p w14:paraId="00003C0E" w14:textId="77777777" w:rsidR="009E2F47" w:rsidRPr="00303388" w:rsidRDefault="0014541B" w:rsidP="00724B0D">
            <w:pPr>
              <w:spacing w:after="0" w:line="276" w:lineRule="auto"/>
              <w:ind w:left="20" w:right="2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4335000101 Administration- Gender, Social Protection and Culture</w:t>
            </w:r>
          </w:p>
        </w:tc>
        <w:tc>
          <w:tcPr>
            <w:tcW w:w="2081" w:type="pct"/>
            <w:tcBorders>
              <w:top w:val="nil"/>
              <w:left w:val="single" w:sz="8" w:space="0" w:color="000000"/>
              <w:bottom w:val="nil"/>
              <w:right w:val="nil"/>
            </w:tcBorders>
            <w:shd w:val="clear" w:color="auto" w:fill="FFFFFF"/>
            <w:tcMar>
              <w:top w:w="0" w:type="dxa"/>
              <w:left w:w="0" w:type="dxa"/>
              <w:bottom w:w="0" w:type="dxa"/>
              <w:right w:w="0" w:type="dxa"/>
            </w:tcMar>
          </w:tcPr>
          <w:p w14:paraId="00003C0F" w14:textId="77777777" w:rsidR="009E2F47" w:rsidRPr="00303388" w:rsidRDefault="0014541B" w:rsidP="00724B0D">
            <w:pPr>
              <w:spacing w:after="0" w:line="276" w:lineRule="auto"/>
              <w:ind w:left="20" w:right="2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2640400 Other Current Transfers, Grants and Subsidies</w:t>
            </w:r>
          </w:p>
        </w:tc>
        <w:tc>
          <w:tcPr>
            <w:tcW w:w="524" w:type="pct"/>
            <w:tcBorders>
              <w:top w:val="nil"/>
              <w:left w:val="single" w:sz="8" w:space="0" w:color="000000"/>
              <w:bottom w:val="nil"/>
              <w:right w:val="nil"/>
            </w:tcBorders>
            <w:shd w:val="clear" w:color="auto" w:fill="FFFFFF"/>
            <w:tcMar>
              <w:top w:w="0" w:type="dxa"/>
              <w:left w:w="0" w:type="dxa"/>
              <w:bottom w:w="0" w:type="dxa"/>
              <w:right w:w="0" w:type="dxa"/>
            </w:tcMar>
          </w:tcPr>
          <w:p w14:paraId="00003C10"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13,200,000</w:t>
            </w:r>
          </w:p>
        </w:tc>
        <w:tc>
          <w:tcPr>
            <w:tcW w:w="610" w:type="pct"/>
            <w:tcBorders>
              <w:top w:val="nil"/>
              <w:left w:val="single" w:sz="8" w:space="0" w:color="000000"/>
              <w:bottom w:val="nil"/>
              <w:right w:val="nil"/>
            </w:tcBorders>
            <w:shd w:val="clear" w:color="auto" w:fill="FFFFFF"/>
            <w:tcMar>
              <w:top w:w="0" w:type="dxa"/>
              <w:left w:w="0" w:type="dxa"/>
              <w:bottom w:w="0" w:type="dxa"/>
              <w:right w:w="0" w:type="dxa"/>
            </w:tcMar>
          </w:tcPr>
          <w:p w14:paraId="00003C11"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13,596,000</w:t>
            </w:r>
          </w:p>
        </w:tc>
        <w:tc>
          <w:tcPr>
            <w:tcW w:w="610"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3C12"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14,003,880</w:t>
            </w:r>
          </w:p>
        </w:tc>
      </w:tr>
      <w:tr w:rsidR="009E2F47" w:rsidRPr="00303388" w14:paraId="7A2330E3" w14:textId="77777777" w:rsidTr="00303388">
        <w:trPr>
          <w:trHeight w:val="165"/>
        </w:trPr>
        <w:tc>
          <w:tcPr>
            <w:tcW w:w="1176" w:type="pct"/>
            <w:tcBorders>
              <w:top w:val="nil"/>
              <w:left w:val="single" w:sz="8" w:space="0" w:color="000000"/>
              <w:bottom w:val="nil"/>
              <w:right w:val="nil"/>
            </w:tcBorders>
            <w:shd w:val="clear" w:color="auto" w:fill="FFFFFF"/>
            <w:tcMar>
              <w:top w:w="0" w:type="dxa"/>
              <w:left w:w="0" w:type="dxa"/>
              <w:bottom w:w="0" w:type="dxa"/>
              <w:right w:w="0" w:type="dxa"/>
            </w:tcMar>
          </w:tcPr>
          <w:p w14:paraId="00003C13" w14:textId="77777777" w:rsidR="009E2F47" w:rsidRPr="00303388" w:rsidRDefault="0014541B" w:rsidP="00724B0D">
            <w:pPr>
              <w:spacing w:after="0" w:line="276" w:lineRule="auto"/>
              <w:ind w:left="20" w:right="2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 xml:space="preserve"> </w:t>
            </w:r>
          </w:p>
        </w:tc>
        <w:tc>
          <w:tcPr>
            <w:tcW w:w="2081" w:type="pct"/>
            <w:tcBorders>
              <w:top w:val="nil"/>
              <w:left w:val="single" w:sz="8" w:space="0" w:color="000000"/>
              <w:bottom w:val="nil"/>
              <w:right w:val="nil"/>
            </w:tcBorders>
            <w:shd w:val="clear" w:color="auto" w:fill="FFFFFF"/>
            <w:tcMar>
              <w:top w:w="0" w:type="dxa"/>
              <w:left w:w="0" w:type="dxa"/>
              <w:bottom w:w="0" w:type="dxa"/>
              <w:right w:w="0" w:type="dxa"/>
            </w:tcMar>
          </w:tcPr>
          <w:p w14:paraId="00003C14" w14:textId="77777777" w:rsidR="009E2F47" w:rsidRPr="00303388" w:rsidRDefault="0014541B" w:rsidP="00724B0D">
            <w:pPr>
              <w:spacing w:after="0" w:line="276" w:lineRule="auto"/>
              <w:ind w:left="20" w:right="2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2640499 Other Current Transfers - Othe</w:t>
            </w:r>
          </w:p>
        </w:tc>
        <w:tc>
          <w:tcPr>
            <w:tcW w:w="524" w:type="pct"/>
            <w:tcBorders>
              <w:top w:val="nil"/>
              <w:left w:val="single" w:sz="8" w:space="0" w:color="000000"/>
              <w:bottom w:val="nil"/>
              <w:right w:val="nil"/>
            </w:tcBorders>
            <w:shd w:val="clear" w:color="auto" w:fill="FFFFFF"/>
            <w:tcMar>
              <w:top w:w="0" w:type="dxa"/>
              <w:left w:w="0" w:type="dxa"/>
              <w:bottom w:w="0" w:type="dxa"/>
              <w:right w:w="0" w:type="dxa"/>
            </w:tcMar>
          </w:tcPr>
          <w:p w14:paraId="00003C15"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13,200,000</w:t>
            </w:r>
          </w:p>
        </w:tc>
        <w:tc>
          <w:tcPr>
            <w:tcW w:w="610" w:type="pct"/>
            <w:tcBorders>
              <w:top w:val="nil"/>
              <w:left w:val="single" w:sz="8" w:space="0" w:color="000000"/>
              <w:bottom w:val="nil"/>
              <w:right w:val="nil"/>
            </w:tcBorders>
            <w:shd w:val="clear" w:color="auto" w:fill="FFFFFF"/>
            <w:tcMar>
              <w:top w:w="0" w:type="dxa"/>
              <w:left w:w="0" w:type="dxa"/>
              <w:bottom w:w="0" w:type="dxa"/>
              <w:right w:w="0" w:type="dxa"/>
            </w:tcMar>
          </w:tcPr>
          <w:p w14:paraId="00003C16"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13,596,000</w:t>
            </w:r>
          </w:p>
        </w:tc>
        <w:tc>
          <w:tcPr>
            <w:tcW w:w="610"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3C17"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14,003,880</w:t>
            </w:r>
          </w:p>
        </w:tc>
      </w:tr>
      <w:tr w:rsidR="009E2F47" w:rsidRPr="00303388" w14:paraId="331772B8" w14:textId="77777777" w:rsidTr="00303388">
        <w:trPr>
          <w:trHeight w:val="180"/>
        </w:trPr>
        <w:tc>
          <w:tcPr>
            <w:tcW w:w="1176" w:type="pct"/>
            <w:tcBorders>
              <w:top w:val="nil"/>
              <w:left w:val="single" w:sz="8" w:space="0" w:color="000000"/>
              <w:bottom w:val="nil"/>
              <w:right w:val="nil"/>
            </w:tcBorders>
            <w:shd w:val="clear" w:color="auto" w:fill="FFFFFF"/>
            <w:tcMar>
              <w:top w:w="0" w:type="dxa"/>
              <w:left w:w="0" w:type="dxa"/>
              <w:bottom w:w="0" w:type="dxa"/>
              <w:right w:w="0" w:type="dxa"/>
            </w:tcMar>
          </w:tcPr>
          <w:p w14:paraId="00003C18" w14:textId="77777777" w:rsidR="009E2F47" w:rsidRPr="00303388" w:rsidRDefault="0014541B" w:rsidP="00724B0D">
            <w:pPr>
              <w:spacing w:after="0" w:line="276" w:lineRule="auto"/>
              <w:ind w:left="20" w:right="2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 xml:space="preserve"> </w:t>
            </w:r>
          </w:p>
        </w:tc>
        <w:tc>
          <w:tcPr>
            <w:tcW w:w="2081"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3C19"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 xml:space="preserve">  Gross Expenditure................... KShs.</w:t>
            </w:r>
          </w:p>
        </w:tc>
        <w:tc>
          <w:tcPr>
            <w:tcW w:w="524"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p w14:paraId="00003C1A"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13,200,000</w:t>
            </w:r>
          </w:p>
        </w:tc>
        <w:tc>
          <w:tcPr>
            <w:tcW w:w="610"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p w14:paraId="00003C1B"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13,596,000</w:t>
            </w:r>
          </w:p>
        </w:tc>
        <w:tc>
          <w:tcPr>
            <w:tcW w:w="610"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p w14:paraId="00003C1C"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14,003,880</w:t>
            </w:r>
          </w:p>
        </w:tc>
      </w:tr>
      <w:tr w:rsidR="009E2F47" w:rsidRPr="00303388" w14:paraId="2598D93B" w14:textId="77777777" w:rsidTr="00303388">
        <w:trPr>
          <w:trHeight w:val="195"/>
        </w:trPr>
        <w:tc>
          <w:tcPr>
            <w:tcW w:w="1176" w:type="pct"/>
            <w:tcBorders>
              <w:top w:val="nil"/>
              <w:left w:val="single" w:sz="8" w:space="0" w:color="000000"/>
              <w:bottom w:val="nil"/>
              <w:right w:val="nil"/>
            </w:tcBorders>
            <w:shd w:val="clear" w:color="auto" w:fill="FFFFFF"/>
            <w:tcMar>
              <w:top w:w="0" w:type="dxa"/>
              <w:left w:w="0" w:type="dxa"/>
              <w:bottom w:w="0" w:type="dxa"/>
              <w:right w:w="0" w:type="dxa"/>
            </w:tcMar>
          </w:tcPr>
          <w:p w14:paraId="00003C1D" w14:textId="77777777" w:rsidR="009E2F47" w:rsidRPr="00303388" w:rsidRDefault="0014541B" w:rsidP="00724B0D">
            <w:pPr>
              <w:spacing w:after="0" w:line="276" w:lineRule="auto"/>
              <w:ind w:left="20" w:right="2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 xml:space="preserve"> </w:t>
            </w:r>
          </w:p>
        </w:tc>
        <w:tc>
          <w:tcPr>
            <w:tcW w:w="2081"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3C1E"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ab/>
              <w:t xml:space="preserve">NET EXPENDITURE    </w:t>
            </w:r>
            <w:r w:rsidRPr="00303388">
              <w:rPr>
                <w:rFonts w:ascii="Times New Roman" w:eastAsia="Times New Roman" w:hAnsi="Times New Roman" w:cs="Times New Roman"/>
                <w:bCs/>
                <w:sz w:val="20"/>
                <w:szCs w:val="20"/>
              </w:rPr>
              <w:tab/>
              <w:t>KShs.</w:t>
            </w:r>
          </w:p>
        </w:tc>
        <w:tc>
          <w:tcPr>
            <w:tcW w:w="524"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3C1F"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13,200,000</w:t>
            </w:r>
          </w:p>
        </w:tc>
        <w:tc>
          <w:tcPr>
            <w:tcW w:w="610"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3C20"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13,596,000</w:t>
            </w:r>
          </w:p>
        </w:tc>
        <w:tc>
          <w:tcPr>
            <w:tcW w:w="610"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3C21"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14,003,880</w:t>
            </w:r>
          </w:p>
        </w:tc>
      </w:tr>
      <w:tr w:rsidR="009E2F47" w:rsidRPr="00303388" w14:paraId="73D284D9" w14:textId="77777777" w:rsidTr="00303388">
        <w:trPr>
          <w:trHeight w:val="315"/>
        </w:trPr>
        <w:tc>
          <w:tcPr>
            <w:tcW w:w="1176" w:type="pct"/>
            <w:tcBorders>
              <w:top w:val="nil"/>
              <w:left w:val="single" w:sz="8" w:space="0" w:color="000000"/>
              <w:bottom w:val="nil"/>
              <w:right w:val="nil"/>
            </w:tcBorders>
            <w:shd w:val="clear" w:color="auto" w:fill="FFFFFF"/>
            <w:tcMar>
              <w:top w:w="0" w:type="dxa"/>
              <w:left w:w="0" w:type="dxa"/>
              <w:bottom w:w="0" w:type="dxa"/>
              <w:right w:w="0" w:type="dxa"/>
            </w:tcMar>
          </w:tcPr>
          <w:p w14:paraId="00003C22" w14:textId="77777777" w:rsidR="009E2F47" w:rsidRPr="00303388" w:rsidRDefault="0014541B" w:rsidP="00724B0D">
            <w:pPr>
              <w:spacing w:after="0" w:line="276" w:lineRule="auto"/>
              <w:ind w:left="20" w:right="2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4335000100 Administration- Gender, Social Protection and Culture</w:t>
            </w:r>
          </w:p>
        </w:tc>
        <w:tc>
          <w:tcPr>
            <w:tcW w:w="2081"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3C23"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ab/>
              <w:t xml:space="preserve">NET EXPENDITURE    </w:t>
            </w:r>
            <w:r w:rsidRPr="00303388">
              <w:rPr>
                <w:rFonts w:ascii="Times New Roman" w:eastAsia="Times New Roman" w:hAnsi="Times New Roman" w:cs="Times New Roman"/>
                <w:bCs/>
                <w:sz w:val="20"/>
                <w:szCs w:val="20"/>
              </w:rPr>
              <w:tab/>
              <w:t>KShs.</w:t>
            </w:r>
          </w:p>
        </w:tc>
        <w:tc>
          <w:tcPr>
            <w:tcW w:w="524"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3C24"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13,200,000</w:t>
            </w:r>
          </w:p>
        </w:tc>
        <w:tc>
          <w:tcPr>
            <w:tcW w:w="610"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3C25"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13,596,000</w:t>
            </w:r>
          </w:p>
        </w:tc>
        <w:tc>
          <w:tcPr>
            <w:tcW w:w="610"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3C26"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14,003,880</w:t>
            </w:r>
          </w:p>
        </w:tc>
      </w:tr>
      <w:tr w:rsidR="009E2F47" w:rsidRPr="00303388" w14:paraId="6E3F5F8E" w14:textId="77777777" w:rsidTr="00303388">
        <w:trPr>
          <w:trHeight w:val="180"/>
        </w:trPr>
        <w:tc>
          <w:tcPr>
            <w:tcW w:w="1176" w:type="pct"/>
            <w:tcBorders>
              <w:top w:val="nil"/>
              <w:left w:val="single" w:sz="8" w:space="0" w:color="000000"/>
              <w:bottom w:val="nil"/>
              <w:right w:val="nil"/>
            </w:tcBorders>
            <w:shd w:val="clear" w:color="auto" w:fill="FFFFFF"/>
            <w:tcMar>
              <w:top w:w="0" w:type="dxa"/>
              <w:left w:w="0" w:type="dxa"/>
              <w:bottom w:w="0" w:type="dxa"/>
              <w:right w:w="0" w:type="dxa"/>
            </w:tcMar>
          </w:tcPr>
          <w:p w14:paraId="00003C27" w14:textId="77777777" w:rsidR="009E2F47" w:rsidRPr="00303388" w:rsidRDefault="0014541B" w:rsidP="00724B0D">
            <w:pPr>
              <w:spacing w:after="0" w:line="276" w:lineRule="auto"/>
              <w:ind w:left="20" w:right="2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4335000201 Culture</w:t>
            </w:r>
          </w:p>
        </w:tc>
        <w:tc>
          <w:tcPr>
            <w:tcW w:w="2081" w:type="pct"/>
            <w:tcBorders>
              <w:top w:val="nil"/>
              <w:left w:val="single" w:sz="8" w:space="0" w:color="000000"/>
              <w:bottom w:val="nil"/>
              <w:right w:val="nil"/>
            </w:tcBorders>
            <w:shd w:val="clear" w:color="auto" w:fill="FFFFFF"/>
            <w:tcMar>
              <w:top w:w="0" w:type="dxa"/>
              <w:left w:w="0" w:type="dxa"/>
              <w:bottom w:w="0" w:type="dxa"/>
              <w:right w:w="0" w:type="dxa"/>
            </w:tcMar>
          </w:tcPr>
          <w:p w14:paraId="00003C28" w14:textId="77777777" w:rsidR="009E2F47" w:rsidRPr="00303388" w:rsidRDefault="0014541B" w:rsidP="00724B0D">
            <w:pPr>
              <w:spacing w:after="0" w:line="276" w:lineRule="auto"/>
              <w:ind w:left="20" w:right="2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3110200 Construction of Building</w:t>
            </w:r>
          </w:p>
        </w:tc>
        <w:tc>
          <w:tcPr>
            <w:tcW w:w="524" w:type="pct"/>
            <w:tcBorders>
              <w:top w:val="nil"/>
              <w:left w:val="single" w:sz="8" w:space="0" w:color="000000"/>
              <w:bottom w:val="nil"/>
              <w:right w:val="nil"/>
            </w:tcBorders>
            <w:shd w:val="clear" w:color="auto" w:fill="FFFFFF"/>
            <w:tcMar>
              <w:top w:w="0" w:type="dxa"/>
              <w:left w:w="0" w:type="dxa"/>
              <w:bottom w:w="0" w:type="dxa"/>
              <w:right w:w="0" w:type="dxa"/>
            </w:tcMar>
          </w:tcPr>
          <w:p w14:paraId="00003C29"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3,110,252</w:t>
            </w:r>
          </w:p>
        </w:tc>
        <w:tc>
          <w:tcPr>
            <w:tcW w:w="610" w:type="pct"/>
            <w:tcBorders>
              <w:top w:val="nil"/>
              <w:left w:val="single" w:sz="8" w:space="0" w:color="000000"/>
              <w:bottom w:val="nil"/>
              <w:right w:val="nil"/>
            </w:tcBorders>
            <w:shd w:val="clear" w:color="auto" w:fill="FFFFFF"/>
            <w:tcMar>
              <w:top w:w="0" w:type="dxa"/>
              <w:left w:w="0" w:type="dxa"/>
              <w:bottom w:w="0" w:type="dxa"/>
              <w:right w:w="0" w:type="dxa"/>
            </w:tcMar>
          </w:tcPr>
          <w:p w14:paraId="00003C2A"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3,203,560</w:t>
            </w:r>
          </w:p>
        </w:tc>
        <w:tc>
          <w:tcPr>
            <w:tcW w:w="610"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3C2B"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3,299,666</w:t>
            </w:r>
          </w:p>
        </w:tc>
      </w:tr>
      <w:tr w:rsidR="009E2F47" w:rsidRPr="00303388" w14:paraId="1041CBFE" w14:textId="77777777" w:rsidTr="00303388">
        <w:trPr>
          <w:trHeight w:val="165"/>
        </w:trPr>
        <w:tc>
          <w:tcPr>
            <w:tcW w:w="1176" w:type="pct"/>
            <w:tcBorders>
              <w:top w:val="nil"/>
              <w:left w:val="single" w:sz="8" w:space="0" w:color="000000"/>
              <w:bottom w:val="nil"/>
              <w:right w:val="nil"/>
            </w:tcBorders>
            <w:shd w:val="clear" w:color="auto" w:fill="FFFFFF"/>
            <w:tcMar>
              <w:top w:w="0" w:type="dxa"/>
              <w:left w:w="0" w:type="dxa"/>
              <w:bottom w:w="0" w:type="dxa"/>
              <w:right w:w="0" w:type="dxa"/>
            </w:tcMar>
          </w:tcPr>
          <w:p w14:paraId="00003C2C" w14:textId="77777777" w:rsidR="009E2F47" w:rsidRPr="00303388" w:rsidRDefault="0014541B" w:rsidP="00724B0D">
            <w:pPr>
              <w:spacing w:after="0" w:line="276" w:lineRule="auto"/>
              <w:ind w:left="20" w:right="2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 xml:space="preserve"> </w:t>
            </w:r>
          </w:p>
        </w:tc>
        <w:tc>
          <w:tcPr>
            <w:tcW w:w="2081" w:type="pct"/>
            <w:tcBorders>
              <w:top w:val="nil"/>
              <w:left w:val="single" w:sz="8" w:space="0" w:color="000000"/>
              <w:bottom w:val="nil"/>
              <w:right w:val="nil"/>
            </w:tcBorders>
            <w:shd w:val="clear" w:color="auto" w:fill="FFFFFF"/>
            <w:tcMar>
              <w:top w:w="0" w:type="dxa"/>
              <w:left w:w="0" w:type="dxa"/>
              <w:bottom w:w="0" w:type="dxa"/>
              <w:right w:w="0" w:type="dxa"/>
            </w:tcMar>
          </w:tcPr>
          <w:p w14:paraId="00003C2D" w14:textId="77777777" w:rsidR="009E2F47" w:rsidRPr="00303388" w:rsidRDefault="0014541B" w:rsidP="00724B0D">
            <w:pPr>
              <w:spacing w:after="0" w:line="276" w:lineRule="auto"/>
              <w:ind w:left="20" w:right="2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3110299 Construction of Buildings - Ot</w:t>
            </w:r>
          </w:p>
        </w:tc>
        <w:tc>
          <w:tcPr>
            <w:tcW w:w="524" w:type="pct"/>
            <w:tcBorders>
              <w:top w:val="nil"/>
              <w:left w:val="single" w:sz="8" w:space="0" w:color="000000"/>
              <w:bottom w:val="nil"/>
              <w:right w:val="nil"/>
            </w:tcBorders>
            <w:shd w:val="clear" w:color="auto" w:fill="FFFFFF"/>
            <w:tcMar>
              <w:top w:w="0" w:type="dxa"/>
              <w:left w:w="0" w:type="dxa"/>
              <w:bottom w:w="0" w:type="dxa"/>
              <w:right w:w="0" w:type="dxa"/>
            </w:tcMar>
          </w:tcPr>
          <w:p w14:paraId="00003C2E"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3,110,252</w:t>
            </w:r>
          </w:p>
        </w:tc>
        <w:tc>
          <w:tcPr>
            <w:tcW w:w="610" w:type="pct"/>
            <w:tcBorders>
              <w:top w:val="nil"/>
              <w:left w:val="single" w:sz="8" w:space="0" w:color="000000"/>
              <w:bottom w:val="nil"/>
              <w:right w:val="nil"/>
            </w:tcBorders>
            <w:shd w:val="clear" w:color="auto" w:fill="FFFFFF"/>
            <w:tcMar>
              <w:top w:w="0" w:type="dxa"/>
              <w:left w:w="0" w:type="dxa"/>
              <w:bottom w:w="0" w:type="dxa"/>
              <w:right w:w="0" w:type="dxa"/>
            </w:tcMar>
          </w:tcPr>
          <w:p w14:paraId="00003C2F"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3,203,560</w:t>
            </w:r>
          </w:p>
        </w:tc>
        <w:tc>
          <w:tcPr>
            <w:tcW w:w="610"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3C30"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3,299,666</w:t>
            </w:r>
          </w:p>
        </w:tc>
      </w:tr>
      <w:tr w:rsidR="009E2F47" w:rsidRPr="00303388" w14:paraId="473B770F" w14:textId="77777777" w:rsidTr="00303388">
        <w:trPr>
          <w:trHeight w:val="180"/>
        </w:trPr>
        <w:tc>
          <w:tcPr>
            <w:tcW w:w="1176" w:type="pct"/>
            <w:tcBorders>
              <w:top w:val="nil"/>
              <w:left w:val="single" w:sz="8" w:space="0" w:color="000000"/>
              <w:bottom w:val="nil"/>
              <w:right w:val="nil"/>
            </w:tcBorders>
            <w:shd w:val="clear" w:color="auto" w:fill="FFFFFF"/>
            <w:tcMar>
              <w:top w:w="0" w:type="dxa"/>
              <w:left w:w="0" w:type="dxa"/>
              <w:bottom w:w="0" w:type="dxa"/>
              <w:right w:w="0" w:type="dxa"/>
            </w:tcMar>
          </w:tcPr>
          <w:p w14:paraId="00003C31" w14:textId="77777777" w:rsidR="009E2F47" w:rsidRPr="00303388" w:rsidRDefault="0014541B" w:rsidP="00724B0D">
            <w:pPr>
              <w:spacing w:after="0" w:line="276" w:lineRule="auto"/>
              <w:ind w:left="20" w:right="2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 xml:space="preserve"> </w:t>
            </w:r>
          </w:p>
        </w:tc>
        <w:tc>
          <w:tcPr>
            <w:tcW w:w="2081"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3C32"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 xml:space="preserve">  Gross Expenditure................... KShs.</w:t>
            </w:r>
          </w:p>
        </w:tc>
        <w:tc>
          <w:tcPr>
            <w:tcW w:w="524"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p w14:paraId="00003C33"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3,110,252</w:t>
            </w:r>
          </w:p>
        </w:tc>
        <w:tc>
          <w:tcPr>
            <w:tcW w:w="610"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p w14:paraId="00003C34"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3,203,560</w:t>
            </w:r>
          </w:p>
        </w:tc>
        <w:tc>
          <w:tcPr>
            <w:tcW w:w="610"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p w14:paraId="00003C35"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3,299,666</w:t>
            </w:r>
          </w:p>
        </w:tc>
      </w:tr>
      <w:tr w:rsidR="009E2F47" w:rsidRPr="00303388" w14:paraId="4F536599" w14:textId="77777777" w:rsidTr="00303388">
        <w:trPr>
          <w:trHeight w:val="195"/>
        </w:trPr>
        <w:tc>
          <w:tcPr>
            <w:tcW w:w="1176" w:type="pct"/>
            <w:tcBorders>
              <w:top w:val="nil"/>
              <w:left w:val="single" w:sz="8" w:space="0" w:color="000000"/>
              <w:bottom w:val="nil"/>
              <w:right w:val="nil"/>
            </w:tcBorders>
            <w:shd w:val="clear" w:color="auto" w:fill="FFFFFF"/>
            <w:tcMar>
              <w:top w:w="0" w:type="dxa"/>
              <w:left w:w="0" w:type="dxa"/>
              <w:bottom w:w="0" w:type="dxa"/>
              <w:right w:w="0" w:type="dxa"/>
            </w:tcMar>
          </w:tcPr>
          <w:p w14:paraId="00003C36" w14:textId="77777777" w:rsidR="009E2F47" w:rsidRPr="00303388" w:rsidRDefault="0014541B" w:rsidP="00724B0D">
            <w:pPr>
              <w:spacing w:after="0" w:line="276" w:lineRule="auto"/>
              <w:ind w:left="20" w:right="2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 xml:space="preserve"> </w:t>
            </w:r>
          </w:p>
        </w:tc>
        <w:tc>
          <w:tcPr>
            <w:tcW w:w="2081"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3C37"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ab/>
              <w:t xml:space="preserve">NET EXPENDITURE    </w:t>
            </w:r>
            <w:r w:rsidRPr="00303388">
              <w:rPr>
                <w:rFonts w:ascii="Times New Roman" w:eastAsia="Times New Roman" w:hAnsi="Times New Roman" w:cs="Times New Roman"/>
                <w:bCs/>
                <w:sz w:val="20"/>
                <w:szCs w:val="20"/>
              </w:rPr>
              <w:tab/>
              <w:t>KShs.</w:t>
            </w:r>
          </w:p>
        </w:tc>
        <w:tc>
          <w:tcPr>
            <w:tcW w:w="524"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3C38"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3,110,252</w:t>
            </w:r>
          </w:p>
        </w:tc>
        <w:tc>
          <w:tcPr>
            <w:tcW w:w="610"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3C39"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3,203,560</w:t>
            </w:r>
          </w:p>
        </w:tc>
        <w:tc>
          <w:tcPr>
            <w:tcW w:w="610"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3C3A"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3,299,666</w:t>
            </w:r>
          </w:p>
        </w:tc>
      </w:tr>
      <w:tr w:rsidR="009E2F47" w:rsidRPr="00303388" w14:paraId="4D6D6EAE" w14:textId="77777777" w:rsidTr="00303388">
        <w:trPr>
          <w:trHeight w:val="195"/>
        </w:trPr>
        <w:tc>
          <w:tcPr>
            <w:tcW w:w="1176" w:type="pct"/>
            <w:tcBorders>
              <w:top w:val="nil"/>
              <w:left w:val="single" w:sz="8" w:space="0" w:color="000000"/>
              <w:bottom w:val="nil"/>
              <w:right w:val="nil"/>
            </w:tcBorders>
            <w:shd w:val="clear" w:color="auto" w:fill="FFFFFF"/>
            <w:tcMar>
              <w:top w:w="0" w:type="dxa"/>
              <w:left w:w="0" w:type="dxa"/>
              <w:bottom w:w="0" w:type="dxa"/>
              <w:right w:w="0" w:type="dxa"/>
            </w:tcMar>
          </w:tcPr>
          <w:p w14:paraId="00003C3B" w14:textId="77777777" w:rsidR="009E2F47" w:rsidRPr="00303388" w:rsidRDefault="0014541B" w:rsidP="00724B0D">
            <w:pPr>
              <w:spacing w:after="0" w:line="276" w:lineRule="auto"/>
              <w:ind w:left="20" w:right="2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4335000200 Culture</w:t>
            </w:r>
          </w:p>
        </w:tc>
        <w:tc>
          <w:tcPr>
            <w:tcW w:w="2081"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3C3C"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ab/>
              <w:t xml:space="preserve">NET EXPENDITURE    </w:t>
            </w:r>
            <w:r w:rsidRPr="00303388">
              <w:rPr>
                <w:rFonts w:ascii="Times New Roman" w:eastAsia="Times New Roman" w:hAnsi="Times New Roman" w:cs="Times New Roman"/>
                <w:bCs/>
                <w:sz w:val="20"/>
                <w:szCs w:val="20"/>
              </w:rPr>
              <w:tab/>
              <w:t>KShs.</w:t>
            </w:r>
          </w:p>
        </w:tc>
        <w:tc>
          <w:tcPr>
            <w:tcW w:w="524"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3C3D"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3,110,252</w:t>
            </w:r>
          </w:p>
        </w:tc>
        <w:tc>
          <w:tcPr>
            <w:tcW w:w="610"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3C3E"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3,203,560</w:t>
            </w:r>
          </w:p>
        </w:tc>
        <w:tc>
          <w:tcPr>
            <w:tcW w:w="610"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3C3F"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3,299,666</w:t>
            </w:r>
          </w:p>
        </w:tc>
      </w:tr>
      <w:tr w:rsidR="009E2F47" w:rsidRPr="00303388" w14:paraId="7A3BE9B7" w14:textId="77777777" w:rsidTr="00303388">
        <w:trPr>
          <w:trHeight w:val="180"/>
        </w:trPr>
        <w:tc>
          <w:tcPr>
            <w:tcW w:w="1176" w:type="pct"/>
            <w:tcBorders>
              <w:top w:val="nil"/>
              <w:left w:val="single" w:sz="8" w:space="0" w:color="000000"/>
              <w:bottom w:val="nil"/>
              <w:right w:val="nil"/>
            </w:tcBorders>
            <w:shd w:val="clear" w:color="auto" w:fill="FFFFFF"/>
            <w:tcMar>
              <w:top w:w="0" w:type="dxa"/>
              <w:left w:w="0" w:type="dxa"/>
              <w:bottom w:w="0" w:type="dxa"/>
              <w:right w:w="0" w:type="dxa"/>
            </w:tcMar>
          </w:tcPr>
          <w:p w14:paraId="00003C40" w14:textId="77777777" w:rsidR="009E2F47" w:rsidRPr="00303388" w:rsidRDefault="0014541B" w:rsidP="00724B0D">
            <w:pPr>
              <w:spacing w:after="0" w:line="276" w:lineRule="auto"/>
              <w:ind w:left="20" w:right="2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4335000401 Social Protection</w:t>
            </w:r>
          </w:p>
        </w:tc>
        <w:tc>
          <w:tcPr>
            <w:tcW w:w="2081" w:type="pct"/>
            <w:tcBorders>
              <w:top w:val="nil"/>
              <w:left w:val="single" w:sz="8" w:space="0" w:color="000000"/>
              <w:bottom w:val="nil"/>
              <w:right w:val="nil"/>
            </w:tcBorders>
            <w:shd w:val="clear" w:color="auto" w:fill="FFFFFF"/>
            <w:tcMar>
              <w:top w:w="0" w:type="dxa"/>
              <w:left w:w="0" w:type="dxa"/>
              <w:bottom w:w="0" w:type="dxa"/>
              <w:right w:w="0" w:type="dxa"/>
            </w:tcMar>
          </w:tcPr>
          <w:p w14:paraId="00003C41" w14:textId="77777777" w:rsidR="009E2F47" w:rsidRPr="00303388" w:rsidRDefault="0014541B" w:rsidP="00724B0D">
            <w:pPr>
              <w:spacing w:after="0" w:line="276" w:lineRule="auto"/>
              <w:ind w:left="20" w:right="2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3110200 Construction of Building</w:t>
            </w:r>
          </w:p>
        </w:tc>
        <w:tc>
          <w:tcPr>
            <w:tcW w:w="524" w:type="pct"/>
            <w:tcBorders>
              <w:top w:val="nil"/>
              <w:left w:val="single" w:sz="8" w:space="0" w:color="000000"/>
              <w:bottom w:val="nil"/>
              <w:right w:val="nil"/>
            </w:tcBorders>
            <w:shd w:val="clear" w:color="auto" w:fill="FFFFFF"/>
            <w:tcMar>
              <w:top w:w="0" w:type="dxa"/>
              <w:left w:w="0" w:type="dxa"/>
              <w:bottom w:w="0" w:type="dxa"/>
              <w:right w:w="0" w:type="dxa"/>
            </w:tcMar>
          </w:tcPr>
          <w:p w14:paraId="00003C42"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20,000,000</w:t>
            </w:r>
          </w:p>
        </w:tc>
        <w:tc>
          <w:tcPr>
            <w:tcW w:w="610" w:type="pct"/>
            <w:tcBorders>
              <w:top w:val="nil"/>
              <w:left w:val="single" w:sz="8" w:space="0" w:color="000000"/>
              <w:bottom w:val="nil"/>
              <w:right w:val="nil"/>
            </w:tcBorders>
            <w:shd w:val="clear" w:color="auto" w:fill="FFFFFF"/>
            <w:tcMar>
              <w:top w:w="0" w:type="dxa"/>
              <w:left w:w="0" w:type="dxa"/>
              <w:bottom w:w="0" w:type="dxa"/>
              <w:right w:w="0" w:type="dxa"/>
            </w:tcMar>
          </w:tcPr>
          <w:p w14:paraId="00003C43"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127,060,000</w:t>
            </w:r>
          </w:p>
        </w:tc>
        <w:tc>
          <w:tcPr>
            <w:tcW w:w="610"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3C44"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130,871,800</w:t>
            </w:r>
          </w:p>
        </w:tc>
      </w:tr>
      <w:tr w:rsidR="009E2F47" w:rsidRPr="00303388" w14:paraId="67820FE2" w14:textId="77777777" w:rsidTr="00303388">
        <w:trPr>
          <w:trHeight w:val="165"/>
        </w:trPr>
        <w:tc>
          <w:tcPr>
            <w:tcW w:w="1176" w:type="pct"/>
            <w:tcBorders>
              <w:top w:val="nil"/>
              <w:left w:val="single" w:sz="8" w:space="0" w:color="000000"/>
              <w:bottom w:val="nil"/>
              <w:right w:val="nil"/>
            </w:tcBorders>
            <w:shd w:val="clear" w:color="auto" w:fill="FFFFFF"/>
            <w:tcMar>
              <w:top w:w="0" w:type="dxa"/>
              <w:left w:w="0" w:type="dxa"/>
              <w:bottom w:w="0" w:type="dxa"/>
              <w:right w:w="0" w:type="dxa"/>
            </w:tcMar>
          </w:tcPr>
          <w:p w14:paraId="00003C45" w14:textId="77777777" w:rsidR="009E2F47" w:rsidRPr="00303388" w:rsidRDefault="0014541B" w:rsidP="00724B0D">
            <w:pPr>
              <w:spacing w:after="0" w:line="276" w:lineRule="auto"/>
              <w:ind w:left="20" w:right="2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 xml:space="preserve"> </w:t>
            </w:r>
          </w:p>
        </w:tc>
        <w:tc>
          <w:tcPr>
            <w:tcW w:w="2081" w:type="pct"/>
            <w:tcBorders>
              <w:top w:val="nil"/>
              <w:left w:val="single" w:sz="8" w:space="0" w:color="000000"/>
              <w:bottom w:val="nil"/>
              <w:right w:val="nil"/>
            </w:tcBorders>
            <w:shd w:val="clear" w:color="auto" w:fill="FFFFFF"/>
            <w:tcMar>
              <w:top w:w="0" w:type="dxa"/>
              <w:left w:w="0" w:type="dxa"/>
              <w:bottom w:w="0" w:type="dxa"/>
              <w:right w:w="0" w:type="dxa"/>
            </w:tcMar>
          </w:tcPr>
          <w:p w14:paraId="00003C46" w14:textId="77777777" w:rsidR="009E2F47" w:rsidRPr="00303388" w:rsidRDefault="0014541B" w:rsidP="00724B0D">
            <w:pPr>
              <w:spacing w:after="0" w:line="276" w:lineRule="auto"/>
              <w:ind w:left="20" w:right="2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3110299 Construction of Buildings - Ot</w:t>
            </w:r>
          </w:p>
        </w:tc>
        <w:tc>
          <w:tcPr>
            <w:tcW w:w="524" w:type="pct"/>
            <w:tcBorders>
              <w:top w:val="nil"/>
              <w:left w:val="single" w:sz="8" w:space="0" w:color="000000"/>
              <w:bottom w:val="nil"/>
              <w:right w:val="nil"/>
            </w:tcBorders>
            <w:shd w:val="clear" w:color="auto" w:fill="FFFFFF"/>
            <w:tcMar>
              <w:top w:w="0" w:type="dxa"/>
              <w:left w:w="0" w:type="dxa"/>
              <w:bottom w:w="0" w:type="dxa"/>
              <w:right w:w="0" w:type="dxa"/>
            </w:tcMar>
          </w:tcPr>
          <w:p w14:paraId="00003C47"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20,000,000</w:t>
            </w:r>
          </w:p>
        </w:tc>
        <w:tc>
          <w:tcPr>
            <w:tcW w:w="610" w:type="pct"/>
            <w:tcBorders>
              <w:top w:val="nil"/>
              <w:left w:val="single" w:sz="8" w:space="0" w:color="000000"/>
              <w:bottom w:val="nil"/>
              <w:right w:val="nil"/>
            </w:tcBorders>
            <w:shd w:val="clear" w:color="auto" w:fill="FFFFFF"/>
            <w:tcMar>
              <w:top w:w="0" w:type="dxa"/>
              <w:left w:w="0" w:type="dxa"/>
              <w:bottom w:w="0" w:type="dxa"/>
              <w:right w:w="0" w:type="dxa"/>
            </w:tcMar>
          </w:tcPr>
          <w:p w14:paraId="00003C48"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127,060,000</w:t>
            </w:r>
          </w:p>
        </w:tc>
        <w:tc>
          <w:tcPr>
            <w:tcW w:w="610"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3C49"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130,871,800</w:t>
            </w:r>
          </w:p>
        </w:tc>
      </w:tr>
      <w:tr w:rsidR="009E2F47" w:rsidRPr="00303388" w14:paraId="03A83B6E" w14:textId="77777777" w:rsidTr="00303388">
        <w:trPr>
          <w:trHeight w:val="165"/>
        </w:trPr>
        <w:tc>
          <w:tcPr>
            <w:tcW w:w="1176" w:type="pct"/>
            <w:tcBorders>
              <w:top w:val="nil"/>
              <w:left w:val="single" w:sz="8" w:space="0" w:color="000000"/>
              <w:bottom w:val="nil"/>
              <w:right w:val="nil"/>
            </w:tcBorders>
            <w:shd w:val="clear" w:color="auto" w:fill="FFFFFF"/>
            <w:tcMar>
              <w:top w:w="0" w:type="dxa"/>
              <w:left w:w="0" w:type="dxa"/>
              <w:bottom w:w="0" w:type="dxa"/>
              <w:right w:w="0" w:type="dxa"/>
            </w:tcMar>
          </w:tcPr>
          <w:p w14:paraId="00003C4A" w14:textId="77777777" w:rsidR="009E2F47" w:rsidRPr="00303388" w:rsidRDefault="0014541B" w:rsidP="00724B0D">
            <w:pPr>
              <w:spacing w:after="0" w:line="276" w:lineRule="auto"/>
              <w:ind w:left="20" w:right="2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 xml:space="preserve"> </w:t>
            </w:r>
          </w:p>
        </w:tc>
        <w:tc>
          <w:tcPr>
            <w:tcW w:w="2081" w:type="pct"/>
            <w:tcBorders>
              <w:top w:val="nil"/>
              <w:left w:val="single" w:sz="8" w:space="0" w:color="000000"/>
              <w:bottom w:val="nil"/>
              <w:right w:val="nil"/>
            </w:tcBorders>
            <w:shd w:val="clear" w:color="auto" w:fill="FFFFFF"/>
            <w:tcMar>
              <w:top w:w="0" w:type="dxa"/>
              <w:left w:w="0" w:type="dxa"/>
              <w:bottom w:w="0" w:type="dxa"/>
              <w:right w:w="0" w:type="dxa"/>
            </w:tcMar>
          </w:tcPr>
          <w:p w14:paraId="00003C4B" w14:textId="77777777" w:rsidR="009E2F47" w:rsidRPr="00303388" w:rsidRDefault="0014541B" w:rsidP="00724B0D">
            <w:pPr>
              <w:spacing w:after="0" w:line="276" w:lineRule="auto"/>
              <w:ind w:left="20" w:right="2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3111000 Purchase of Office Furniture and General Equipment</w:t>
            </w:r>
          </w:p>
        </w:tc>
        <w:tc>
          <w:tcPr>
            <w:tcW w:w="524" w:type="pct"/>
            <w:tcBorders>
              <w:top w:val="nil"/>
              <w:left w:val="single" w:sz="8" w:space="0" w:color="000000"/>
              <w:bottom w:val="nil"/>
              <w:right w:val="nil"/>
            </w:tcBorders>
            <w:shd w:val="clear" w:color="auto" w:fill="FFFFFF"/>
            <w:tcMar>
              <w:top w:w="0" w:type="dxa"/>
              <w:left w:w="0" w:type="dxa"/>
              <w:bottom w:w="0" w:type="dxa"/>
              <w:right w:w="0" w:type="dxa"/>
            </w:tcMar>
          </w:tcPr>
          <w:p w14:paraId="00003C4C"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3,000,000</w:t>
            </w:r>
          </w:p>
        </w:tc>
        <w:tc>
          <w:tcPr>
            <w:tcW w:w="610" w:type="pct"/>
            <w:tcBorders>
              <w:top w:val="nil"/>
              <w:left w:val="single" w:sz="8" w:space="0" w:color="000000"/>
              <w:bottom w:val="nil"/>
              <w:right w:val="nil"/>
            </w:tcBorders>
            <w:shd w:val="clear" w:color="auto" w:fill="FFFFFF"/>
            <w:tcMar>
              <w:top w:w="0" w:type="dxa"/>
              <w:left w:w="0" w:type="dxa"/>
              <w:bottom w:w="0" w:type="dxa"/>
              <w:right w:w="0" w:type="dxa"/>
            </w:tcMar>
          </w:tcPr>
          <w:p w14:paraId="00003C4D"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3,090,000</w:t>
            </w:r>
          </w:p>
        </w:tc>
        <w:tc>
          <w:tcPr>
            <w:tcW w:w="610"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3C4E"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3,182,700</w:t>
            </w:r>
          </w:p>
        </w:tc>
      </w:tr>
      <w:tr w:rsidR="009E2F47" w:rsidRPr="00303388" w14:paraId="67FC94C5" w14:textId="77777777" w:rsidTr="00303388">
        <w:trPr>
          <w:trHeight w:val="165"/>
        </w:trPr>
        <w:tc>
          <w:tcPr>
            <w:tcW w:w="1176" w:type="pct"/>
            <w:tcBorders>
              <w:top w:val="nil"/>
              <w:left w:val="single" w:sz="8" w:space="0" w:color="000000"/>
              <w:bottom w:val="nil"/>
              <w:right w:val="nil"/>
            </w:tcBorders>
            <w:shd w:val="clear" w:color="auto" w:fill="FFFFFF"/>
            <w:tcMar>
              <w:top w:w="0" w:type="dxa"/>
              <w:left w:w="0" w:type="dxa"/>
              <w:bottom w:w="0" w:type="dxa"/>
              <w:right w:w="0" w:type="dxa"/>
            </w:tcMar>
          </w:tcPr>
          <w:p w14:paraId="00003C4F" w14:textId="77777777" w:rsidR="009E2F47" w:rsidRPr="00303388" w:rsidRDefault="0014541B" w:rsidP="00724B0D">
            <w:pPr>
              <w:spacing w:after="0" w:line="276" w:lineRule="auto"/>
              <w:ind w:left="20" w:right="2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 xml:space="preserve"> </w:t>
            </w:r>
          </w:p>
        </w:tc>
        <w:tc>
          <w:tcPr>
            <w:tcW w:w="2081" w:type="pct"/>
            <w:tcBorders>
              <w:top w:val="nil"/>
              <w:left w:val="single" w:sz="8" w:space="0" w:color="000000"/>
              <w:bottom w:val="nil"/>
              <w:right w:val="nil"/>
            </w:tcBorders>
            <w:shd w:val="clear" w:color="auto" w:fill="FFFFFF"/>
            <w:tcMar>
              <w:top w:w="0" w:type="dxa"/>
              <w:left w:w="0" w:type="dxa"/>
              <w:bottom w:w="0" w:type="dxa"/>
              <w:right w:w="0" w:type="dxa"/>
            </w:tcMar>
          </w:tcPr>
          <w:p w14:paraId="00003C50" w14:textId="77777777" w:rsidR="009E2F47" w:rsidRPr="00303388" w:rsidRDefault="0014541B" w:rsidP="00724B0D">
            <w:pPr>
              <w:spacing w:after="0" w:line="276" w:lineRule="auto"/>
              <w:ind w:left="20" w:right="2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3111009 Purchase of other Office Equipment</w:t>
            </w:r>
          </w:p>
        </w:tc>
        <w:tc>
          <w:tcPr>
            <w:tcW w:w="524" w:type="pct"/>
            <w:tcBorders>
              <w:top w:val="nil"/>
              <w:left w:val="single" w:sz="8" w:space="0" w:color="000000"/>
              <w:bottom w:val="nil"/>
              <w:right w:val="nil"/>
            </w:tcBorders>
            <w:shd w:val="clear" w:color="auto" w:fill="FFFFFF"/>
            <w:tcMar>
              <w:top w:w="0" w:type="dxa"/>
              <w:left w:w="0" w:type="dxa"/>
              <w:bottom w:w="0" w:type="dxa"/>
              <w:right w:w="0" w:type="dxa"/>
            </w:tcMar>
          </w:tcPr>
          <w:p w14:paraId="00003C51"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3,000,000</w:t>
            </w:r>
          </w:p>
        </w:tc>
        <w:tc>
          <w:tcPr>
            <w:tcW w:w="610" w:type="pct"/>
            <w:tcBorders>
              <w:top w:val="nil"/>
              <w:left w:val="single" w:sz="8" w:space="0" w:color="000000"/>
              <w:bottom w:val="nil"/>
              <w:right w:val="nil"/>
            </w:tcBorders>
            <w:shd w:val="clear" w:color="auto" w:fill="FFFFFF"/>
            <w:tcMar>
              <w:top w:w="0" w:type="dxa"/>
              <w:left w:w="0" w:type="dxa"/>
              <w:bottom w:w="0" w:type="dxa"/>
              <w:right w:w="0" w:type="dxa"/>
            </w:tcMar>
          </w:tcPr>
          <w:p w14:paraId="00003C52"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3,090,000</w:t>
            </w:r>
          </w:p>
        </w:tc>
        <w:tc>
          <w:tcPr>
            <w:tcW w:w="610"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3C53"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3,182,700</w:t>
            </w:r>
          </w:p>
        </w:tc>
      </w:tr>
      <w:tr w:rsidR="009E2F47" w:rsidRPr="00303388" w14:paraId="5FE4310A" w14:textId="77777777" w:rsidTr="00303388">
        <w:trPr>
          <w:trHeight w:val="180"/>
        </w:trPr>
        <w:tc>
          <w:tcPr>
            <w:tcW w:w="1176" w:type="pct"/>
            <w:tcBorders>
              <w:top w:val="nil"/>
              <w:left w:val="single" w:sz="8" w:space="0" w:color="000000"/>
              <w:bottom w:val="nil"/>
              <w:right w:val="nil"/>
            </w:tcBorders>
            <w:shd w:val="clear" w:color="auto" w:fill="FFFFFF"/>
            <w:tcMar>
              <w:top w:w="0" w:type="dxa"/>
              <w:left w:w="0" w:type="dxa"/>
              <w:bottom w:w="0" w:type="dxa"/>
              <w:right w:w="0" w:type="dxa"/>
            </w:tcMar>
          </w:tcPr>
          <w:p w14:paraId="00003C54" w14:textId="77777777" w:rsidR="009E2F47" w:rsidRPr="00303388" w:rsidRDefault="0014541B" w:rsidP="00724B0D">
            <w:pPr>
              <w:spacing w:after="0" w:line="276" w:lineRule="auto"/>
              <w:ind w:left="20" w:right="2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 xml:space="preserve"> </w:t>
            </w:r>
          </w:p>
        </w:tc>
        <w:tc>
          <w:tcPr>
            <w:tcW w:w="2081"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3C55"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 xml:space="preserve">  Gross Expenditure................... KShs.</w:t>
            </w:r>
          </w:p>
        </w:tc>
        <w:tc>
          <w:tcPr>
            <w:tcW w:w="524"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p w14:paraId="00003C56"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23,000,000</w:t>
            </w:r>
          </w:p>
        </w:tc>
        <w:tc>
          <w:tcPr>
            <w:tcW w:w="610"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p w14:paraId="00003C57"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130,150,000</w:t>
            </w:r>
          </w:p>
        </w:tc>
        <w:tc>
          <w:tcPr>
            <w:tcW w:w="610"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p w14:paraId="00003C58"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134,054,500</w:t>
            </w:r>
          </w:p>
        </w:tc>
      </w:tr>
      <w:tr w:rsidR="009E2F47" w:rsidRPr="00303388" w14:paraId="503A46EA" w14:textId="77777777" w:rsidTr="00303388">
        <w:trPr>
          <w:trHeight w:val="195"/>
        </w:trPr>
        <w:tc>
          <w:tcPr>
            <w:tcW w:w="1176" w:type="pct"/>
            <w:tcBorders>
              <w:top w:val="nil"/>
              <w:left w:val="single" w:sz="8" w:space="0" w:color="000000"/>
              <w:bottom w:val="nil"/>
              <w:right w:val="nil"/>
            </w:tcBorders>
            <w:shd w:val="clear" w:color="auto" w:fill="FFFFFF"/>
            <w:tcMar>
              <w:top w:w="0" w:type="dxa"/>
              <w:left w:w="0" w:type="dxa"/>
              <w:bottom w:w="0" w:type="dxa"/>
              <w:right w:w="0" w:type="dxa"/>
            </w:tcMar>
          </w:tcPr>
          <w:p w14:paraId="00003C59" w14:textId="77777777" w:rsidR="009E2F47" w:rsidRPr="00303388" w:rsidRDefault="0014541B" w:rsidP="00724B0D">
            <w:pPr>
              <w:spacing w:after="0" w:line="276" w:lineRule="auto"/>
              <w:ind w:left="20" w:right="2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 xml:space="preserve"> </w:t>
            </w:r>
          </w:p>
        </w:tc>
        <w:tc>
          <w:tcPr>
            <w:tcW w:w="2081"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3C5A"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ab/>
              <w:t xml:space="preserve">NET EXPENDITURE    </w:t>
            </w:r>
            <w:r w:rsidRPr="00303388">
              <w:rPr>
                <w:rFonts w:ascii="Times New Roman" w:eastAsia="Times New Roman" w:hAnsi="Times New Roman" w:cs="Times New Roman"/>
                <w:bCs/>
                <w:sz w:val="20"/>
                <w:szCs w:val="20"/>
              </w:rPr>
              <w:tab/>
              <w:t>KShs.</w:t>
            </w:r>
          </w:p>
        </w:tc>
        <w:tc>
          <w:tcPr>
            <w:tcW w:w="524"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3C5B"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23,000,000</w:t>
            </w:r>
          </w:p>
        </w:tc>
        <w:tc>
          <w:tcPr>
            <w:tcW w:w="610"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3C5C"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130,150,000</w:t>
            </w:r>
          </w:p>
        </w:tc>
        <w:tc>
          <w:tcPr>
            <w:tcW w:w="610"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3C5D"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134,054,500</w:t>
            </w:r>
          </w:p>
        </w:tc>
      </w:tr>
      <w:tr w:rsidR="009E2F47" w:rsidRPr="00303388" w14:paraId="66BF69A1" w14:textId="77777777" w:rsidTr="00303388">
        <w:trPr>
          <w:trHeight w:val="195"/>
        </w:trPr>
        <w:tc>
          <w:tcPr>
            <w:tcW w:w="1176" w:type="pct"/>
            <w:tcBorders>
              <w:top w:val="nil"/>
              <w:left w:val="single" w:sz="8" w:space="0" w:color="000000"/>
              <w:bottom w:val="nil"/>
              <w:right w:val="nil"/>
            </w:tcBorders>
            <w:shd w:val="clear" w:color="auto" w:fill="FFFFFF"/>
            <w:tcMar>
              <w:top w:w="0" w:type="dxa"/>
              <w:left w:w="0" w:type="dxa"/>
              <w:bottom w:w="0" w:type="dxa"/>
              <w:right w:w="0" w:type="dxa"/>
            </w:tcMar>
          </w:tcPr>
          <w:p w14:paraId="00003C5E" w14:textId="77777777" w:rsidR="009E2F47" w:rsidRPr="00303388" w:rsidRDefault="0014541B" w:rsidP="00724B0D">
            <w:pPr>
              <w:spacing w:after="0" w:line="276" w:lineRule="auto"/>
              <w:ind w:left="20" w:right="2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4335000400 Social Protection</w:t>
            </w:r>
          </w:p>
        </w:tc>
        <w:tc>
          <w:tcPr>
            <w:tcW w:w="2081"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3C5F"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ab/>
              <w:t xml:space="preserve">NET EXPENDITURE    </w:t>
            </w:r>
            <w:r w:rsidRPr="00303388">
              <w:rPr>
                <w:rFonts w:ascii="Times New Roman" w:eastAsia="Times New Roman" w:hAnsi="Times New Roman" w:cs="Times New Roman"/>
                <w:bCs/>
                <w:sz w:val="20"/>
                <w:szCs w:val="20"/>
              </w:rPr>
              <w:tab/>
              <w:t>KShs.</w:t>
            </w:r>
          </w:p>
        </w:tc>
        <w:tc>
          <w:tcPr>
            <w:tcW w:w="524"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3C60"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23,000,000</w:t>
            </w:r>
          </w:p>
        </w:tc>
        <w:tc>
          <w:tcPr>
            <w:tcW w:w="610"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3C61"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130,150,000</w:t>
            </w:r>
          </w:p>
        </w:tc>
        <w:tc>
          <w:tcPr>
            <w:tcW w:w="610"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3C62" w14:textId="77777777" w:rsidR="009E2F47" w:rsidRPr="00303388" w:rsidRDefault="0014541B" w:rsidP="00724B0D">
            <w:pPr>
              <w:spacing w:after="0" w:line="276" w:lineRule="auto"/>
              <w:ind w:left="20" w:right="20"/>
              <w:jc w:val="right"/>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134,054,500</w:t>
            </w:r>
          </w:p>
        </w:tc>
      </w:tr>
      <w:tr w:rsidR="009E2F47" w:rsidRPr="00303388" w14:paraId="58443189" w14:textId="77777777" w:rsidTr="00303388">
        <w:trPr>
          <w:trHeight w:val="495"/>
        </w:trPr>
        <w:tc>
          <w:tcPr>
            <w:tcW w:w="117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C63" w14:textId="77777777" w:rsidR="009E2F47" w:rsidRPr="00303388" w:rsidRDefault="0014541B" w:rsidP="00724B0D">
            <w:pPr>
              <w:spacing w:after="0" w:line="276" w:lineRule="auto"/>
              <w:ind w:left="20" w:right="20"/>
              <w:rPr>
                <w:rFonts w:ascii="Times New Roman" w:eastAsia="Times New Roman" w:hAnsi="Times New Roman" w:cs="Times New Roman"/>
                <w:b/>
                <w:sz w:val="20"/>
                <w:szCs w:val="20"/>
              </w:rPr>
            </w:pPr>
            <w:r w:rsidRPr="00303388">
              <w:rPr>
                <w:rFonts w:ascii="Times New Roman" w:eastAsia="Times New Roman" w:hAnsi="Times New Roman" w:cs="Times New Roman"/>
                <w:b/>
                <w:sz w:val="20"/>
                <w:szCs w:val="20"/>
              </w:rPr>
              <w:lastRenderedPageBreak/>
              <w:t xml:space="preserve"> </w:t>
            </w:r>
          </w:p>
        </w:tc>
        <w:tc>
          <w:tcPr>
            <w:tcW w:w="208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C64" w14:textId="77777777" w:rsidR="009E2F47" w:rsidRPr="00303388" w:rsidRDefault="0014541B" w:rsidP="00724B0D">
            <w:pPr>
              <w:spacing w:after="0" w:line="276" w:lineRule="auto"/>
              <w:ind w:left="20" w:right="20"/>
              <w:jc w:val="right"/>
              <w:rPr>
                <w:rFonts w:ascii="Times New Roman" w:eastAsia="Times New Roman" w:hAnsi="Times New Roman" w:cs="Times New Roman"/>
                <w:b/>
                <w:sz w:val="20"/>
                <w:szCs w:val="20"/>
              </w:rPr>
            </w:pPr>
            <w:r w:rsidRPr="00303388">
              <w:rPr>
                <w:rFonts w:ascii="Times New Roman" w:eastAsia="Times New Roman" w:hAnsi="Times New Roman" w:cs="Times New Roman"/>
                <w:b/>
                <w:sz w:val="20"/>
                <w:szCs w:val="20"/>
              </w:rPr>
              <w:t xml:space="preserve">TOTAL NET EXPENDITURE FOR VOTE 4335000000 GENDER, SOCIAL PROTECTION AND CULTURE       </w:t>
            </w:r>
            <w:r w:rsidRPr="00303388">
              <w:rPr>
                <w:rFonts w:ascii="Times New Roman" w:eastAsia="Times New Roman" w:hAnsi="Times New Roman" w:cs="Times New Roman"/>
                <w:b/>
                <w:sz w:val="20"/>
                <w:szCs w:val="20"/>
              </w:rPr>
              <w:tab/>
              <w:t>Kshs.</w:t>
            </w:r>
          </w:p>
        </w:tc>
        <w:tc>
          <w:tcPr>
            <w:tcW w:w="524" w:type="pct"/>
            <w:tcBorders>
              <w:top w:val="nil"/>
              <w:left w:val="nil"/>
              <w:bottom w:val="single" w:sz="8" w:space="0" w:color="000000"/>
              <w:right w:val="nil"/>
            </w:tcBorders>
            <w:shd w:val="clear" w:color="auto" w:fill="FFFFFF"/>
            <w:tcMar>
              <w:top w:w="0" w:type="dxa"/>
              <w:left w:w="0" w:type="dxa"/>
              <w:bottom w:w="0" w:type="dxa"/>
              <w:right w:w="0" w:type="dxa"/>
            </w:tcMar>
            <w:vAlign w:val="bottom"/>
          </w:tcPr>
          <w:p w14:paraId="00003C65" w14:textId="77777777" w:rsidR="009E2F47" w:rsidRPr="00303388" w:rsidRDefault="0014541B" w:rsidP="00724B0D">
            <w:pPr>
              <w:spacing w:after="0" w:line="276" w:lineRule="auto"/>
              <w:ind w:left="20" w:right="20"/>
              <w:jc w:val="right"/>
              <w:rPr>
                <w:rFonts w:ascii="Times New Roman" w:eastAsia="Times New Roman" w:hAnsi="Times New Roman" w:cs="Times New Roman"/>
                <w:b/>
                <w:sz w:val="20"/>
                <w:szCs w:val="20"/>
              </w:rPr>
            </w:pPr>
            <w:r w:rsidRPr="00303388">
              <w:rPr>
                <w:rFonts w:ascii="Times New Roman" w:eastAsia="Times New Roman" w:hAnsi="Times New Roman" w:cs="Times New Roman"/>
                <w:b/>
                <w:sz w:val="20"/>
                <w:szCs w:val="20"/>
              </w:rPr>
              <w:t>39,310,252</w:t>
            </w:r>
          </w:p>
        </w:tc>
        <w:tc>
          <w:tcPr>
            <w:tcW w:w="610"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C66" w14:textId="77777777" w:rsidR="009E2F47" w:rsidRPr="00303388" w:rsidRDefault="0014541B" w:rsidP="00724B0D">
            <w:pPr>
              <w:spacing w:after="0" w:line="276" w:lineRule="auto"/>
              <w:ind w:left="20" w:right="20"/>
              <w:jc w:val="right"/>
              <w:rPr>
                <w:rFonts w:ascii="Times New Roman" w:eastAsia="Times New Roman" w:hAnsi="Times New Roman" w:cs="Times New Roman"/>
                <w:b/>
                <w:sz w:val="20"/>
                <w:szCs w:val="20"/>
              </w:rPr>
            </w:pPr>
            <w:r w:rsidRPr="00303388">
              <w:rPr>
                <w:rFonts w:ascii="Times New Roman" w:eastAsia="Times New Roman" w:hAnsi="Times New Roman" w:cs="Times New Roman"/>
                <w:b/>
                <w:sz w:val="20"/>
                <w:szCs w:val="20"/>
              </w:rPr>
              <w:t>146,949,560</w:t>
            </w:r>
          </w:p>
        </w:tc>
        <w:tc>
          <w:tcPr>
            <w:tcW w:w="610"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C67" w14:textId="77777777" w:rsidR="009E2F47" w:rsidRPr="00303388" w:rsidRDefault="0014541B" w:rsidP="00724B0D">
            <w:pPr>
              <w:spacing w:after="0" w:line="276" w:lineRule="auto"/>
              <w:ind w:left="20" w:right="20"/>
              <w:jc w:val="right"/>
              <w:rPr>
                <w:rFonts w:ascii="Times New Roman" w:eastAsia="Times New Roman" w:hAnsi="Times New Roman" w:cs="Times New Roman"/>
                <w:b/>
                <w:sz w:val="20"/>
                <w:szCs w:val="20"/>
              </w:rPr>
            </w:pPr>
            <w:r w:rsidRPr="00303388">
              <w:rPr>
                <w:rFonts w:ascii="Times New Roman" w:eastAsia="Times New Roman" w:hAnsi="Times New Roman" w:cs="Times New Roman"/>
                <w:b/>
                <w:sz w:val="20"/>
                <w:szCs w:val="20"/>
              </w:rPr>
              <w:t>151,358,046</w:t>
            </w:r>
          </w:p>
        </w:tc>
      </w:tr>
    </w:tbl>
    <w:p w14:paraId="00003C6D" w14:textId="77777777" w:rsidR="009E2F47" w:rsidRPr="00724B0D" w:rsidRDefault="009E2F47" w:rsidP="00724B0D">
      <w:pPr>
        <w:spacing w:after="0" w:line="276" w:lineRule="auto"/>
        <w:rPr>
          <w:rFonts w:ascii="Times New Roman" w:eastAsia="Arial" w:hAnsi="Times New Roman" w:cs="Times New Roman"/>
          <w:b/>
          <w:sz w:val="24"/>
          <w:szCs w:val="24"/>
        </w:rPr>
      </w:pPr>
    </w:p>
    <w:p w14:paraId="00003C6E" w14:textId="77777777" w:rsidR="009E2F47" w:rsidRPr="00724B0D" w:rsidRDefault="009E2F47" w:rsidP="00724B0D">
      <w:pPr>
        <w:spacing w:before="240" w:after="240" w:line="276" w:lineRule="auto"/>
        <w:ind w:right="-20"/>
        <w:rPr>
          <w:rFonts w:ascii="Times New Roman" w:eastAsia="Arial" w:hAnsi="Times New Roman" w:cs="Times New Roman"/>
          <w:b/>
        </w:rPr>
      </w:pPr>
    </w:p>
    <w:p w14:paraId="00003C6F" w14:textId="77777777" w:rsidR="009E2F47" w:rsidRPr="00724B0D" w:rsidRDefault="009E2F47" w:rsidP="00724B0D">
      <w:pPr>
        <w:spacing w:before="240" w:after="240" w:line="276" w:lineRule="auto"/>
        <w:ind w:right="-20"/>
        <w:rPr>
          <w:rFonts w:ascii="Times New Roman" w:eastAsia="Arial" w:hAnsi="Times New Roman" w:cs="Times New Roman"/>
          <w:b/>
        </w:rPr>
      </w:pPr>
    </w:p>
    <w:p w14:paraId="00003C70" w14:textId="77777777" w:rsidR="009E2F47" w:rsidRPr="00724B0D" w:rsidRDefault="009E2F47" w:rsidP="00724B0D">
      <w:pPr>
        <w:spacing w:before="240" w:after="240" w:line="276" w:lineRule="auto"/>
        <w:ind w:right="-20"/>
        <w:rPr>
          <w:rFonts w:ascii="Times New Roman" w:eastAsia="Arial" w:hAnsi="Times New Roman" w:cs="Times New Roman"/>
          <w:b/>
        </w:rPr>
      </w:pPr>
    </w:p>
    <w:p w14:paraId="00003C71" w14:textId="77777777" w:rsidR="009E2F47" w:rsidRPr="00724B0D" w:rsidRDefault="009E2F47" w:rsidP="00724B0D">
      <w:pPr>
        <w:spacing w:before="240" w:after="240" w:line="276" w:lineRule="auto"/>
        <w:ind w:right="-20"/>
        <w:rPr>
          <w:rFonts w:ascii="Times New Roman" w:eastAsia="Arial" w:hAnsi="Times New Roman" w:cs="Times New Roman"/>
          <w:b/>
        </w:rPr>
      </w:pPr>
    </w:p>
    <w:p w14:paraId="55666D52" w14:textId="77777777" w:rsidR="00303388" w:rsidRDefault="00303388" w:rsidP="00724B0D">
      <w:pPr>
        <w:spacing w:before="240" w:after="240" w:line="276" w:lineRule="auto"/>
        <w:ind w:right="-20"/>
        <w:rPr>
          <w:rFonts w:ascii="Times New Roman" w:eastAsia="Arial" w:hAnsi="Times New Roman" w:cs="Times New Roman"/>
          <w:b/>
        </w:rPr>
      </w:pPr>
    </w:p>
    <w:p w14:paraId="00003C74" w14:textId="2841E8A2" w:rsidR="009E2F47" w:rsidRPr="00303388" w:rsidRDefault="00303388" w:rsidP="00303388">
      <w:pPr>
        <w:spacing w:before="240" w:after="240" w:line="276" w:lineRule="auto"/>
        <w:ind w:right="-20"/>
        <w:rPr>
          <w:rFonts w:ascii="Times New Roman" w:eastAsia="Arial" w:hAnsi="Times New Roman" w:cs="Times New Roman"/>
          <w:b/>
          <w:sz w:val="24"/>
          <w:szCs w:val="24"/>
        </w:rPr>
      </w:pPr>
      <w:r w:rsidRPr="00303388">
        <w:rPr>
          <w:rFonts w:ascii="Times New Roman" w:eastAsia="Arial" w:hAnsi="Times New Roman" w:cs="Times New Roman"/>
          <w:b/>
          <w:sz w:val="24"/>
          <w:szCs w:val="24"/>
        </w:rPr>
        <w:t xml:space="preserve">Recurrent Expenditure Summary 2023/2024 </w:t>
      </w:r>
      <w:r>
        <w:rPr>
          <w:rFonts w:ascii="Times New Roman" w:eastAsia="Arial" w:hAnsi="Times New Roman" w:cs="Times New Roman"/>
          <w:b/>
          <w:sz w:val="24"/>
          <w:szCs w:val="24"/>
          <w:lang w:val="en-US"/>
        </w:rPr>
        <w:t>a</w:t>
      </w:r>
      <w:r w:rsidRPr="00303388">
        <w:rPr>
          <w:rFonts w:ascii="Times New Roman" w:eastAsia="Arial" w:hAnsi="Times New Roman" w:cs="Times New Roman"/>
          <w:b/>
          <w:sz w:val="24"/>
          <w:szCs w:val="24"/>
        </w:rPr>
        <w:t xml:space="preserve">nd Projected Expenditure Summary </w:t>
      </w:r>
      <w:r>
        <w:rPr>
          <w:rFonts w:ascii="Times New Roman" w:eastAsia="Arial" w:hAnsi="Times New Roman" w:cs="Times New Roman"/>
          <w:b/>
          <w:sz w:val="24"/>
          <w:szCs w:val="24"/>
          <w:lang w:val="en-US"/>
        </w:rPr>
        <w:t>f</w:t>
      </w:r>
      <w:r w:rsidRPr="00303388">
        <w:rPr>
          <w:rFonts w:ascii="Times New Roman" w:eastAsia="Arial" w:hAnsi="Times New Roman" w:cs="Times New Roman"/>
          <w:b/>
          <w:sz w:val="24"/>
          <w:szCs w:val="24"/>
        </w:rPr>
        <w:t>or 2024/2025  - 2025/2026</w:t>
      </w:r>
    </w:p>
    <w:tbl>
      <w:tblPr>
        <w:tblStyle w:val="affffffffff"/>
        <w:tblW w:w="5000" w:type="pct"/>
        <w:tblBorders>
          <w:top w:val="nil"/>
          <w:left w:val="nil"/>
          <w:bottom w:val="nil"/>
          <w:right w:val="nil"/>
          <w:insideH w:val="nil"/>
          <w:insideV w:val="nil"/>
        </w:tblBorders>
        <w:tblLook w:val="0600" w:firstRow="0" w:lastRow="0" w:firstColumn="0" w:lastColumn="0" w:noHBand="1" w:noVBand="1"/>
      </w:tblPr>
      <w:tblGrid>
        <w:gridCol w:w="2635"/>
        <w:gridCol w:w="4185"/>
        <w:gridCol w:w="1230"/>
        <w:gridCol w:w="1230"/>
        <w:gridCol w:w="1230"/>
      </w:tblGrid>
      <w:tr w:rsidR="009E2F47" w:rsidRPr="00303388" w14:paraId="1EF4AD43" w14:textId="77777777" w:rsidTr="00303388">
        <w:trPr>
          <w:trHeight w:val="420"/>
        </w:trPr>
        <w:tc>
          <w:tcPr>
            <w:tcW w:w="1254" w:type="pct"/>
            <w:vMerge w:val="restart"/>
            <w:tcBorders>
              <w:top w:val="single" w:sz="8" w:space="0" w:color="000000"/>
              <w:left w:val="single" w:sz="8" w:space="0" w:color="000000"/>
              <w:bottom w:val="single" w:sz="8" w:space="0" w:color="000000"/>
              <w:right w:val="single" w:sz="8" w:space="0" w:color="000000"/>
            </w:tcBorders>
            <w:tcMar>
              <w:top w:w="20" w:type="dxa"/>
              <w:left w:w="40" w:type="dxa"/>
              <w:bottom w:w="0" w:type="dxa"/>
              <w:right w:w="40" w:type="dxa"/>
            </w:tcMar>
            <w:vAlign w:val="bottom"/>
          </w:tcPr>
          <w:p w14:paraId="00003C75" w14:textId="77777777" w:rsidR="009E2F47" w:rsidRPr="00303388" w:rsidRDefault="0014541B" w:rsidP="00303388">
            <w:pPr>
              <w:spacing w:after="0" w:line="276" w:lineRule="auto"/>
              <w:jc w:val="center"/>
              <w:rPr>
                <w:rFonts w:ascii="Times New Roman" w:eastAsia="Times New Roman" w:hAnsi="Times New Roman" w:cs="Times New Roman"/>
                <w:b/>
                <w:sz w:val="20"/>
                <w:szCs w:val="20"/>
              </w:rPr>
            </w:pPr>
            <w:r w:rsidRPr="00303388">
              <w:rPr>
                <w:rFonts w:ascii="Times New Roman" w:eastAsia="Times New Roman" w:hAnsi="Times New Roman" w:cs="Times New Roman"/>
                <w:b/>
                <w:sz w:val="20"/>
                <w:szCs w:val="20"/>
              </w:rPr>
              <w:t>HEAD</w:t>
            </w:r>
          </w:p>
        </w:tc>
        <w:tc>
          <w:tcPr>
            <w:tcW w:w="1991" w:type="pct"/>
            <w:vMerge w:val="restart"/>
            <w:tcBorders>
              <w:top w:val="single" w:sz="8" w:space="0" w:color="000000"/>
              <w:left w:val="nil"/>
              <w:bottom w:val="single" w:sz="8" w:space="0" w:color="000000"/>
              <w:right w:val="single" w:sz="8" w:space="0" w:color="000000"/>
            </w:tcBorders>
            <w:tcMar>
              <w:top w:w="20" w:type="dxa"/>
              <w:left w:w="40" w:type="dxa"/>
              <w:bottom w:w="0" w:type="dxa"/>
              <w:right w:w="40" w:type="dxa"/>
            </w:tcMar>
            <w:vAlign w:val="bottom"/>
          </w:tcPr>
          <w:p w14:paraId="00003C76" w14:textId="77777777" w:rsidR="009E2F47" w:rsidRPr="00303388" w:rsidRDefault="0014541B" w:rsidP="00303388">
            <w:pPr>
              <w:spacing w:after="0" w:line="276" w:lineRule="auto"/>
              <w:jc w:val="center"/>
              <w:rPr>
                <w:rFonts w:ascii="Times New Roman" w:eastAsia="Times New Roman" w:hAnsi="Times New Roman" w:cs="Times New Roman"/>
                <w:b/>
                <w:sz w:val="20"/>
                <w:szCs w:val="20"/>
              </w:rPr>
            </w:pPr>
            <w:r w:rsidRPr="00303388">
              <w:rPr>
                <w:rFonts w:ascii="Times New Roman" w:eastAsia="Times New Roman" w:hAnsi="Times New Roman" w:cs="Times New Roman"/>
                <w:b/>
                <w:sz w:val="20"/>
                <w:szCs w:val="20"/>
              </w:rPr>
              <w:t>TITLE</w:t>
            </w:r>
          </w:p>
        </w:tc>
        <w:tc>
          <w:tcPr>
            <w:tcW w:w="585" w:type="pct"/>
            <w:vMerge w:val="restart"/>
            <w:tcBorders>
              <w:top w:val="single" w:sz="8" w:space="0" w:color="000000"/>
              <w:left w:val="nil"/>
              <w:bottom w:val="single" w:sz="8" w:space="0" w:color="000000"/>
              <w:right w:val="single" w:sz="8" w:space="0" w:color="000000"/>
            </w:tcBorders>
            <w:tcMar>
              <w:top w:w="20" w:type="dxa"/>
              <w:left w:w="40" w:type="dxa"/>
              <w:bottom w:w="0" w:type="dxa"/>
              <w:right w:w="40" w:type="dxa"/>
            </w:tcMar>
          </w:tcPr>
          <w:p w14:paraId="00003C77" w14:textId="77777777" w:rsidR="009E2F47" w:rsidRPr="00303388" w:rsidRDefault="0014541B" w:rsidP="00303388">
            <w:pPr>
              <w:spacing w:after="0" w:line="276" w:lineRule="auto"/>
              <w:jc w:val="center"/>
              <w:rPr>
                <w:rFonts w:ascii="Times New Roman" w:eastAsia="Times New Roman" w:hAnsi="Times New Roman" w:cs="Times New Roman"/>
                <w:b/>
                <w:sz w:val="20"/>
                <w:szCs w:val="20"/>
              </w:rPr>
            </w:pPr>
            <w:r w:rsidRPr="00303388">
              <w:rPr>
                <w:rFonts w:ascii="Times New Roman" w:eastAsia="Times New Roman" w:hAnsi="Times New Roman" w:cs="Times New Roman"/>
                <w:b/>
                <w:sz w:val="20"/>
                <w:szCs w:val="20"/>
              </w:rPr>
              <w:t xml:space="preserve"> </w:t>
            </w:r>
          </w:p>
          <w:p w14:paraId="00003C78" w14:textId="77777777" w:rsidR="009E2F47" w:rsidRPr="00303388" w:rsidRDefault="0014541B" w:rsidP="00303388">
            <w:pPr>
              <w:spacing w:after="0" w:line="276" w:lineRule="auto"/>
              <w:ind w:right="40"/>
              <w:jc w:val="center"/>
              <w:rPr>
                <w:rFonts w:ascii="Times New Roman" w:eastAsia="Times New Roman" w:hAnsi="Times New Roman" w:cs="Times New Roman"/>
                <w:b/>
                <w:sz w:val="20"/>
                <w:szCs w:val="20"/>
              </w:rPr>
            </w:pPr>
            <w:r w:rsidRPr="00303388">
              <w:rPr>
                <w:rFonts w:ascii="Times New Roman" w:eastAsia="Times New Roman" w:hAnsi="Times New Roman" w:cs="Times New Roman"/>
                <w:b/>
                <w:sz w:val="20"/>
                <w:szCs w:val="20"/>
              </w:rPr>
              <w:t>Estimates</w:t>
            </w:r>
          </w:p>
          <w:p w14:paraId="00003C79" w14:textId="77777777" w:rsidR="009E2F47" w:rsidRPr="00303388" w:rsidRDefault="0014541B" w:rsidP="00303388">
            <w:pPr>
              <w:spacing w:after="0" w:line="276" w:lineRule="auto"/>
              <w:jc w:val="center"/>
              <w:rPr>
                <w:rFonts w:ascii="Times New Roman" w:eastAsia="Times New Roman" w:hAnsi="Times New Roman" w:cs="Times New Roman"/>
                <w:b/>
                <w:sz w:val="20"/>
                <w:szCs w:val="20"/>
              </w:rPr>
            </w:pPr>
            <w:r w:rsidRPr="00303388">
              <w:rPr>
                <w:rFonts w:ascii="Times New Roman" w:eastAsia="Times New Roman" w:hAnsi="Times New Roman" w:cs="Times New Roman"/>
                <w:b/>
                <w:sz w:val="20"/>
                <w:szCs w:val="20"/>
              </w:rPr>
              <w:t>2023/2024</w:t>
            </w:r>
          </w:p>
        </w:tc>
        <w:tc>
          <w:tcPr>
            <w:tcW w:w="1170" w:type="pct"/>
            <w:gridSpan w:val="2"/>
            <w:tcBorders>
              <w:top w:val="single" w:sz="8" w:space="0" w:color="000000"/>
              <w:left w:val="nil"/>
              <w:bottom w:val="single" w:sz="8" w:space="0" w:color="000000"/>
              <w:right w:val="single" w:sz="8" w:space="0" w:color="000000"/>
            </w:tcBorders>
            <w:tcMar>
              <w:top w:w="20" w:type="dxa"/>
              <w:left w:w="40" w:type="dxa"/>
              <w:bottom w:w="0" w:type="dxa"/>
              <w:right w:w="40" w:type="dxa"/>
            </w:tcMar>
            <w:vAlign w:val="bottom"/>
          </w:tcPr>
          <w:p w14:paraId="00003C7A" w14:textId="77777777" w:rsidR="009E2F47" w:rsidRPr="00303388" w:rsidRDefault="0014541B" w:rsidP="00303388">
            <w:pPr>
              <w:spacing w:after="0" w:line="276" w:lineRule="auto"/>
              <w:jc w:val="center"/>
              <w:rPr>
                <w:rFonts w:ascii="Times New Roman" w:eastAsia="Times New Roman" w:hAnsi="Times New Roman" w:cs="Times New Roman"/>
                <w:b/>
                <w:sz w:val="20"/>
                <w:szCs w:val="20"/>
              </w:rPr>
            </w:pPr>
            <w:r w:rsidRPr="00303388">
              <w:rPr>
                <w:rFonts w:ascii="Times New Roman" w:eastAsia="Times New Roman" w:hAnsi="Times New Roman" w:cs="Times New Roman"/>
                <w:b/>
                <w:sz w:val="20"/>
                <w:szCs w:val="20"/>
              </w:rPr>
              <w:t>Projected Estimates</w:t>
            </w:r>
          </w:p>
        </w:tc>
      </w:tr>
      <w:tr w:rsidR="009E2F47" w:rsidRPr="00303388" w14:paraId="2BA79984" w14:textId="77777777" w:rsidTr="00303388">
        <w:trPr>
          <w:trHeight w:val="420"/>
        </w:trPr>
        <w:tc>
          <w:tcPr>
            <w:tcW w:w="1254" w:type="pct"/>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3C7C" w14:textId="77777777" w:rsidR="009E2F47" w:rsidRPr="00303388" w:rsidRDefault="009E2F47" w:rsidP="00303388">
            <w:pPr>
              <w:spacing w:after="0" w:line="276" w:lineRule="auto"/>
              <w:rPr>
                <w:rFonts w:ascii="Times New Roman" w:eastAsia="Arial" w:hAnsi="Times New Roman" w:cs="Times New Roman"/>
                <w:b/>
                <w:sz w:val="20"/>
                <w:szCs w:val="20"/>
              </w:rPr>
            </w:pPr>
          </w:p>
        </w:tc>
        <w:tc>
          <w:tcPr>
            <w:tcW w:w="1991" w:type="pct"/>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3C7D" w14:textId="77777777" w:rsidR="009E2F47" w:rsidRPr="00303388" w:rsidRDefault="009E2F47" w:rsidP="00303388">
            <w:pPr>
              <w:spacing w:after="0" w:line="276" w:lineRule="auto"/>
              <w:rPr>
                <w:rFonts w:ascii="Times New Roman" w:eastAsia="Arial" w:hAnsi="Times New Roman" w:cs="Times New Roman"/>
                <w:b/>
                <w:sz w:val="20"/>
                <w:szCs w:val="20"/>
              </w:rPr>
            </w:pPr>
          </w:p>
        </w:tc>
        <w:tc>
          <w:tcPr>
            <w:tcW w:w="585" w:type="pct"/>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3C7E" w14:textId="77777777" w:rsidR="009E2F47" w:rsidRPr="00303388" w:rsidRDefault="009E2F47" w:rsidP="00303388">
            <w:pPr>
              <w:spacing w:after="0" w:line="276" w:lineRule="auto"/>
              <w:rPr>
                <w:rFonts w:ascii="Times New Roman" w:eastAsia="Arial" w:hAnsi="Times New Roman" w:cs="Times New Roman"/>
                <w:b/>
                <w:sz w:val="20"/>
                <w:szCs w:val="20"/>
              </w:rPr>
            </w:pPr>
          </w:p>
        </w:tc>
        <w:tc>
          <w:tcPr>
            <w:tcW w:w="585" w:type="pct"/>
            <w:tcBorders>
              <w:top w:val="nil"/>
              <w:left w:val="nil"/>
              <w:bottom w:val="single" w:sz="8" w:space="0" w:color="000000"/>
              <w:right w:val="single" w:sz="8" w:space="0" w:color="000000"/>
            </w:tcBorders>
            <w:shd w:val="clear" w:color="auto" w:fill="auto"/>
            <w:tcMar>
              <w:top w:w="20" w:type="dxa"/>
              <w:left w:w="40" w:type="dxa"/>
              <w:bottom w:w="0" w:type="dxa"/>
              <w:right w:w="40" w:type="dxa"/>
            </w:tcMar>
            <w:vAlign w:val="bottom"/>
          </w:tcPr>
          <w:p w14:paraId="00003C7F" w14:textId="77777777" w:rsidR="009E2F47" w:rsidRPr="00303388" w:rsidRDefault="0014541B" w:rsidP="00303388">
            <w:pPr>
              <w:spacing w:after="0" w:line="276" w:lineRule="auto"/>
              <w:jc w:val="center"/>
              <w:rPr>
                <w:rFonts w:ascii="Times New Roman" w:eastAsia="Times New Roman" w:hAnsi="Times New Roman" w:cs="Times New Roman"/>
                <w:b/>
                <w:sz w:val="20"/>
                <w:szCs w:val="20"/>
              </w:rPr>
            </w:pPr>
            <w:r w:rsidRPr="00303388">
              <w:rPr>
                <w:rFonts w:ascii="Times New Roman" w:eastAsia="Times New Roman" w:hAnsi="Times New Roman" w:cs="Times New Roman"/>
                <w:b/>
                <w:sz w:val="20"/>
                <w:szCs w:val="20"/>
              </w:rPr>
              <w:t>2024/2025</w:t>
            </w:r>
          </w:p>
        </w:tc>
        <w:tc>
          <w:tcPr>
            <w:tcW w:w="585" w:type="pct"/>
            <w:tcBorders>
              <w:top w:val="nil"/>
              <w:left w:val="nil"/>
              <w:bottom w:val="single" w:sz="8" w:space="0" w:color="000000"/>
              <w:right w:val="single" w:sz="8" w:space="0" w:color="000000"/>
            </w:tcBorders>
            <w:shd w:val="clear" w:color="auto" w:fill="auto"/>
            <w:tcMar>
              <w:top w:w="20" w:type="dxa"/>
              <w:left w:w="40" w:type="dxa"/>
              <w:bottom w:w="0" w:type="dxa"/>
              <w:right w:w="40" w:type="dxa"/>
            </w:tcMar>
            <w:vAlign w:val="bottom"/>
          </w:tcPr>
          <w:p w14:paraId="00003C80" w14:textId="77777777" w:rsidR="009E2F47" w:rsidRPr="00303388" w:rsidRDefault="0014541B" w:rsidP="00303388">
            <w:pPr>
              <w:spacing w:after="0" w:line="276" w:lineRule="auto"/>
              <w:jc w:val="center"/>
              <w:rPr>
                <w:rFonts w:ascii="Times New Roman" w:eastAsia="Times New Roman" w:hAnsi="Times New Roman" w:cs="Times New Roman"/>
                <w:b/>
                <w:sz w:val="20"/>
                <w:szCs w:val="20"/>
              </w:rPr>
            </w:pPr>
            <w:r w:rsidRPr="00303388">
              <w:rPr>
                <w:rFonts w:ascii="Times New Roman" w:eastAsia="Times New Roman" w:hAnsi="Times New Roman" w:cs="Times New Roman"/>
                <w:b/>
                <w:sz w:val="20"/>
                <w:szCs w:val="20"/>
              </w:rPr>
              <w:t>2025/2026</w:t>
            </w:r>
          </w:p>
        </w:tc>
      </w:tr>
      <w:tr w:rsidR="009E2F47" w:rsidRPr="00303388" w14:paraId="57B91CF1" w14:textId="77777777" w:rsidTr="00303388">
        <w:trPr>
          <w:trHeight w:val="1380"/>
        </w:trPr>
        <w:tc>
          <w:tcPr>
            <w:tcW w:w="1254" w:type="pct"/>
            <w:tcBorders>
              <w:top w:val="nil"/>
              <w:left w:val="single" w:sz="8" w:space="0" w:color="000000"/>
              <w:bottom w:val="nil"/>
              <w:right w:val="single" w:sz="8" w:space="0" w:color="000000"/>
            </w:tcBorders>
            <w:shd w:val="clear" w:color="auto" w:fill="auto"/>
            <w:tcMar>
              <w:top w:w="20" w:type="dxa"/>
              <w:left w:w="40" w:type="dxa"/>
              <w:bottom w:w="0" w:type="dxa"/>
              <w:right w:w="40" w:type="dxa"/>
            </w:tcMar>
            <w:vAlign w:val="bottom"/>
          </w:tcPr>
          <w:p w14:paraId="00003C81"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4335000101 Administration- Gender,</w:t>
            </w:r>
          </w:p>
          <w:p w14:paraId="00003C82"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Social Protection and Culture</w:t>
            </w:r>
          </w:p>
        </w:tc>
        <w:tc>
          <w:tcPr>
            <w:tcW w:w="1991" w:type="pct"/>
            <w:tcBorders>
              <w:top w:val="nil"/>
              <w:left w:val="nil"/>
              <w:bottom w:val="nil"/>
              <w:right w:val="single" w:sz="8" w:space="0" w:color="000000"/>
            </w:tcBorders>
            <w:shd w:val="clear" w:color="auto" w:fill="auto"/>
            <w:tcMar>
              <w:top w:w="20" w:type="dxa"/>
              <w:left w:w="40" w:type="dxa"/>
              <w:bottom w:w="0" w:type="dxa"/>
              <w:right w:w="40" w:type="dxa"/>
            </w:tcMar>
            <w:vAlign w:val="bottom"/>
          </w:tcPr>
          <w:p w14:paraId="00003C83"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2210200 Communication, Supplies and Services</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vAlign w:val="bottom"/>
          </w:tcPr>
          <w:p w14:paraId="00003C84"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450,000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vAlign w:val="bottom"/>
          </w:tcPr>
          <w:p w14:paraId="00003C85"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463,500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vAlign w:val="bottom"/>
          </w:tcPr>
          <w:p w14:paraId="00003C86"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477,405</w:t>
            </w:r>
          </w:p>
        </w:tc>
      </w:tr>
      <w:tr w:rsidR="009E2F47" w:rsidRPr="00303388" w14:paraId="73982808" w14:textId="77777777" w:rsidTr="00303388">
        <w:trPr>
          <w:trHeight w:val="555"/>
        </w:trPr>
        <w:tc>
          <w:tcPr>
            <w:tcW w:w="1254" w:type="pct"/>
            <w:tcBorders>
              <w:top w:val="nil"/>
              <w:left w:val="single" w:sz="8" w:space="0" w:color="000000"/>
              <w:bottom w:val="nil"/>
              <w:right w:val="single" w:sz="8" w:space="0" w:color="000000"/>
            </w:tcBorders>
            <w:shd w:val="clear" w:color="auto" w:fill="auto"/>
            <w:tcMar>
              <w:top w:w="20" w:type="dxa"/>
              <w:left w:w="40" w:type="dxa"/>
              <w:bottom w:w="0" w:type="dxa"/>
              <w:right w:w="40" w:type="dxa"/>
            </w:tcMar>
          </w:tcPr>
          <w:p w14:paraId="00003C87" w14:textId="77777777" w:rsidR="009E2F47" w:rsidRPr="00303388" w:rsidRDefault="0014541B" w:rsidP="00303388">
            <w:pPr>
              <w:spacing w:line="276" w:lineRule="auto"/>
              <w:rPr>
                <w:rFonts w:ascii="Times New Roman" w:eastAsia="Arial" w:hAnsi="Times New Roman" w:cs="Times New Roman"/>
                <w:bCs/>
                <w:sz w:val="20"/>
                <w:szCs w:val="20"/>
              </w:rPr>
            </w:pPr>
            <w:r w:rsidRPr="00303388">
              <w:rPr>
                <w:rFonts w:ascii="Times New Roman" w:eastAsia="Arial" w:hAnsi="Times New Roman" w:cs="Times New Roman"/>
                <w:bCs/>
                <w:sz w:val="20"/>
                <w:szCs w:val="20"/>
              </w:rPr>
              <w:t xml:space="preserve"> </w:t>
            </w:r>
          </w:p>
        </w:tc>
        <w:tc>
          <w:tcPr>
            <w:tcW w:w="1991" w:type="pct"/>
            <w:tcBorders>
              <w:top w:val="nil"/>
              <w:left w:val="nil"/>
              <w:bottom w:val="nil"/>
              <w:right w:val="single" w:sz="8" w:space="0" w:color="000000"/>
            </w:tcBorders>
            <w:shd w:val="clear" w:color="auto" w:fill="auto"/>
            <w:tcMar>
              <w:top w:w="20" w:type="dxa"/>
              <w:left w:w="40" w:type="dxa"/>
              <w:bottom w:w="0" w:type="dxa"/>
              <w:right w:w="40" w:type="dxa"/>
            </w:tcMar>
          </w:tcPr>
          <w:p w14:paraId="00003C88"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2210201 Telephone, Telex, Facsimile and Mobile Phone Services</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C89"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450,000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C8A"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463,500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C8B"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477,405</w:t>
            </w:r>
          </w:p>
        </w:tc>
      </w:tr>
      <w:tr w:rsidR="009E2F47" w:rsidRPr="00303388" w14:paraId="2F44BCFC" w14:textId="77777777" w:rsidTr="00303388">
        <w:trPr>
          <w:trHeight w:val="825"/>
        </w:trPr>
        <w:tc>
          <w:tcPr>
            <w:tcW w:w="1254" w:type="pct"/>
            <w:tcBorders>
              <w:top w:val="nil"/>
              <w:left w:val="single" w:sz="8" w:space="0" w:color="000000"/>
              <w:bottom w:val="nil"/>
              <w:right w:val="single" w:sz="8" w:space="0" w:color="000000"/>
            </w:tcBorders>
            <w:shd w:val="clear" w:color="auto" w:fill="auto"/>
            <w:tcMar>
              <w:top w:w="20" w:type="dxa"/>
              <w:left w:w="40" w:type="dxa"/>
              <w:bottom w:w="0" w:type="dxa"/>
              <w:right w:w="40" w:type="dxa"/>
            </w:tcMar>
          </w:tcPr>
          <w:p w14:paraId="00003C8C" w14:textId="77777777" w:rsidR="009E2F47" w:rsidRPr="00303388" w:rsidRDefault="0014541B" w:rsidP="00303388">
            <w:pPr>
              <w:spacing w:line="276" w:lineRule="auto"/>
              <w:rPr>
                <w:rFonts w:ascii="Times New Roman" w:eastAsia="Arial" w:hAnsi="Times New Roman" w:cs="Times New Roman"/>
                <w:bCs/>
                <w:sz w:val="20"/>
                <w:szCs w:val="20"/>
              </w:rPr>
            </w:pPr>
            <w:r w:rsidRPr="00303388">
              <w:rPr>
                <w:rFonts w:ascii="Times New Roman" w:eastAsia="Arial" w:hAnsi="Times New Roman" w:cs="Times New Roman"/>
                <w:bCs/>
                <w:sz w:val="20"/>
                <w:szCs w:val="20"/>
              </w:rPr>
              <w:t xml:space="preserve"> </w:t>
            </w:r>
          </w:p>
        </w:tc>
        <w:tc>
          <w:tcPr>
            <w:tcW w:w="1991" w:type="pct"/>
            <w:tcBorders>
              <w:top w:val="nil"/>
              <w:left w:val="nil"/>
              <w:bottom w:val="nil"/>
              <w:right w:val="single" w:sz="8" w:space="0" w:color="000000"/>
            </w:tcBorders>
            <w:shd w:val="clear" w:color="auto" w:fill="auto"/>
            <w:tcMar>
              <w:top w:w="20" w:type="dxa"/>
              <w:left w:w="40" w:type="dxa"/>
              <w:bottom w:w="0" w:type="dxa"/>
              <w:right w:w="40" w:type="dxa"/>
            </w:tcMar>
          </w:tcPr>
          <w:p w14:paraId="00003C8D"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2210300 Domestic Travel and Subsistence, and Other Transportation Costs</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C8E"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1,350,000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C8F"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1,390,500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C90"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1,432,215</w:t>
            </w:r>
          </w:p>
        </w:tc>
      </w:tr>
      <w:tr w:rsidR="009E2F47" w:rsidRPr="00303388" w14:paraId="7B12CF9B" w14:textId="77777777" w:rsidTr="00303388">
        <w:trPr>
          <w:trHeight w:val="555"/>
        </w:trPr>
        <w:tc>
          <w:tcPr>
            <w:tcW w:w="1254" w:type="pct"/>
            <w:tcBorders>
              <w:top w:val="nil"/>
              <w:left w:val="single" w:sz="8" w:space="0" w:color="000000"/>
              <w:bottom w:val="nil"/>
              <w:right w:val="single" w:sz="8" w:space="0" w:color="000000"/>
            </w:tcBorders>
            <w:shd w:val="clear" w:color="auto" w:fill="auto"/>
            <w:tcMar>
              <w:top w:w="20" w:type="dxa"/>
              <w:left w:w="40" w:type="dxa"/>
              <w:bottom w:w="0" w:type="dxa"/>
              <w:right w:w="40" w:type="dxa"/>
            </w:tcMar>
          </w:tcPr>
          <w:p w14:paraId="00003C91" w14:textId="77777777" w:rsidR="009E2F47" w:rsidRPr="00303388" w:rsidRDefault="0014541B" w:rsidP="00303388">
            <w:pPr>
              <w:spacing w:line="276" w:lineRule="auto"/>
              <w:rPr>
                <w:rFonts w:ascii="Times New Roman" w:eastAsia="Arial" w:hAnsi="Times New Roman" w:cs="Times New Roman"/>
                <w:bCs/>
                <w:sz w:val="20"/>
                <w:szCs w:val="20"/>
              </w:rPr>
            </w:pPr>
            <w:r w:rsidRPr="00303388">
              <w:rPr>
                <w:rFonts w:ascii="Times New Roman" w:eastAsia="Arial" w:hAnsi="Times New Roman" w:cs="Times New Roman"/>
                <w:bCs/>
                <w:sz w:val="20"/>
                <w:szCs w:val="20"/>
              </w:rPr>
              <w:t xml:space="preserve"> </w:t>
            </w:r>
          </w:p>
        </w:tc>
        <w:tc>
          <w:tcPr>
            <w:tcW w:w="1991" w:type="pct"/>
            <w:tcBorders>
              <w:top w:val="nil"/>
              <w:left w:val="nil"/>
              <w:bottom w:val="nil"/>
              <w:right w:val="single" w:sz="8" w:space="0" w:color="000000"/>
            </w:tcBorders>
            <w:shd w:val="clear" w:color="auto" w:fill="auto"/>
            <w:tcMar>
              <w:top w:w="20" w:type="dxa"/>
              <w:left w:w="40" w:type="dxa"/>
              <w:bottom w:w="0" w:type="dxa"/>
              <w:right w:w="40" w:type="dxa"/>
            </w:tcMar>
          </w:tcPr>
          <w:p w14:paraId="00003C92"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2210301 Travel Costs (airlines, bus, railway, mileage allowances, etc.)</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C93"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900,000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C94"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927,000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C95"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954,810</w:t>
            </w:r>
          </w:p>
        </w:tc>
      </w:tr>
      <w:tr w:rsidR="009E2F47" w:rsidRPr="00303388" w14:paraId="1BB37921" w14:textId="77777777" w:rsidTr="00303388">
        <w:trPr>
          <w:trHeight w:val="450"/>
        </w:trPr>
        <w:tc>
          <w:tcPr>
            <w:tcW w:w="1254" w:type="pct"/>
            <w:tcBorders>
              <w:top w:val="nil"/>
              <w:left w:val="single" w:sz="8" w:space="0" w:color="000000"/>
              <w:bottom w:val="nil"/>
              <w:right w:val="single" w:sz="8" w:space="0" w:color="000000"/>
            </w:tcBorders>
            <w:shd w:val="clear" w:color="auto" w:fill="auto"/>
            <w:tcMar>
              <w:top w:w="20" w:type="dxa"/>
              <w:left w:w="40" w:type="dxa"/>
              <w:bottom w:w="0" w:type="dxa"/>
              <w:right w:w="40" w:type="dxa"/>
            </w:tcMar>
          </w:tcPr>
          <w:p w14:paraId="00003C96" w14:textId="77777777" w:rsidR="009E2F47" w:rsidRPr="00303388" w:rsidRDefault="0014541B" w:rsidP="00303388">
            <w:pPr>
              <w:spacing w:line="276" w:lineRule="auto"/>
              <w:rPr>
                <w:rFonts w:ascii="Times New Roman" w:eastAsia="Arial" w:hAnsi="Times New Roman" w:cs="Times New Roman"/>
                <w:bCs/>
                <w:sz w:val="20"/>
                <w:szCs w:val="20"/>
              </w:rPr>
            </w:pPr>
            <w:r w:rsidRPr="00303388">
              <w:rPr>
                <w:rFonts w:ascii="Times New Roman" w:eastAsia="Arial" w:hAnsi="Times New Roman" w:cs="Times New Roman"/>
                <w:bCs/>
                <w:sz w:val="20"/>
                <w:szCs w:val="20"/>
              </w:rPr>
              <w:t xml:space="preserve"> </w:t>
            </w:r>
          </w:p>
        </w:tc>
        <w:tc>
          <w:tcPr>
            <w:tcW w:w="1991" w:type="pct"/>
            <w:tcBorders>
              <w:top w:val="nil"/>
              <w:left w:val="nil"/>
              <w:bottom w:val="nil"/>
              <w:right w:val="single" w:sz="8" w:space="0" w:color="000000"/>
            </w:tcBorders>
            <w:shd w:val="clear" w:color="auto" w:fill="auto"/>
            <w:tcMar>
              <w:top w:w="20" w:type="dxa"/>
              <w:left w:w="40" w:type="dxa"/>
              <w:bottom w:w="0" w:type="dxa"/>
              <w:right w:w="40" w:type="dxa"/>
            </w:tcMar>
          </w:tcPr>
          <w:p w14:paraId="00003C97"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2210303 Daily Subsistence Allowance</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C98"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450,000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C99"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463,500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C9A"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477,405</w:t>
            </w:r>
          </w:p>
        </w:tc>
      </w:tr>
      <w:tr w:rsidR="009E2F47" w:rsidRPr="00303388" w14:paraId="4F3A985E" w14:textId="77777777" w:rsidTr="00303388">
        <w:trPr>
          <w:trHeight w:val="825"/>
        </w:trPr>
        <w:tc>
          <w:tcPr>
            <w:tcW w:w="1254" w:type="pct"/>
            <w:tcBorders>
              <w:top w:val="nil"/>
              <w:left w:val="single" w:sz="8" w:space="0" w:color="000000"/>
              <w:bottom w:val="nil"/>
              <w:right w:val="single" w:sz="8" w:space="0" w:color="000000"/>
            </w:tcBorders>
            <w:shd w:val="clear" w:color="auto" w:fill="auto"/>
            <w:tcMar>
              <w:top w:w="20" w:type="dxa"/>
              <w:left w:w="40" w:type="dxa"/>
              <w:bottom w:w="0" w:type="dxa"/>
              <w:right w:w="40" w:type="dxa"/>
            </w:tcMar>
          </w:tcPr>
          <w:p w14:paraId="00003C9B" w14:textId="77777777" w:rsidR="009E2F47" w:rsidRPr="00303388" w:rsidRDefault="0014541B" w:rsidP="00303388">
            <w:pPr>
              <w:spacing w:line="276" w:lineRule="auto"/>
              <w:rPr>
                <w:rFonts w:ascii="Times New Roman" w:eastAsia="Arial" w:hAnsi="Times New Roman" w:cs="Times New Roman"/>
                <w:bCs/>
                <w:sz w:val="20"/>
                <w:szCs w:val="20"/>
              </w:rPr>
            </w:pPr>
            <w:r w:rsidRPr="00303388">
              <w:rPr>
                <w:rFonts w:ascii="Times New Roman" w:eastAsia="Arial" w:hAnsi="Times New Roman" w:cs="Times New Roman"/>
                <w:bCs/>
                <w:sz w:val="20"/>
                <w:szCs w:val="20"/>
              </w:rPr>
              <w:t xml:space="preserve"> </w:t>
            </w:r>
          </w:p>
        </w:tc>
        <w:tc>
          <w:tcPr>
            <w:tcW w:w="1991" w:type="pct"/>
            <w:tcBorders>
              <w:top w:val="nil"/>
              <w:left w:val="nil"/>
              <w:bottom w:val="nil"/>
              <w:right w:val="single" w:sz="8" w:space="0" w:color="000000"/>
            </w:tcBorders>
            <w:shd w:val="clear" w:color="auto" w:fill="auto"/>
            <w:tcMar>
              <w:top w:w="20" w:type="dxa"/>
              <w:left w:w="40" w:type="dxa"/>
              <w:bottom w:w="0" w:type="dxa"/>
              <w:right w:w="40" w:type="dxa"/>
            </w:tcMar>
          </w:tcPr>
          <w:p w14:paraId="00003C9C"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2210400 Foreign Travel and Subsistence, and other transportation costs</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C9D"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900,000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C9E"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927,000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C9F"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954,810</w:t>
            </w:r>
          </w:p>
        </w:tc>
      </w:tr>
      <w:tr w:rsidR="009E2F47" w:rsidRPr="00303388" w14:paraId="15F41C87" w14:textId="77777777" w:rsidTr="00303388">
        <w:trPr>
          <w:trHeight w:val="555"/>
        </w:trPr>
        <w:tc>
          <w:tcPr>
            <w:tcW w:w="1254" w:type="pct"/>
            <w:tcBorders>
              <w:top w:val="nil"/>
              <w:left w:val="single" w:sz="8" w:space="0" w:color="000000"/>
              <w:bottom w:val="nil"/>
              <w:right w:val="single" w:sz="8" w:space="0" w:color="000000"/>
            </w:tcBorders>
            <w:shd w:val="clear" w:color="auto" w:fill="auto"/>
            <w:tcMar>
              <w:top w:w="20" w:type="dxa"/>
              <w:left w:w="40" w:type="dxa"/>
              <w:bottom w:w="0" w:type="dxa"/>
              <w:right w:w="40" w:type="dxa"/>
            </w:tcMar>
          </w:tcPr>
          <w:p w14:paraId="00003CA0" w14:textId="77777777" w:rsidR="009E2F47" w:rsidRPr="00303388" w:rsidRDefault="0014541B" w:rsidP="00303388">
            <w:pPr>
              <w:spacing w:line="276" w:lineRule="auto"/>
              <w:rPr>
                <w:rFonts w:ascii="Times New Roman" w:eastAsia="Arial" w:hAnsi="Times New Roman" w:cs="Times New Roman"/>
                <w:bCs/>
                <w:sz w:val="20"/>
                <w:szCs w:val="20"/>
              </w:rPr>
            </w:pPr>
            <w:r w:rsidRPr="00303388">
              <w:rPr>
                <w:rFonts w:ascii="Times New Roman" w:eastAsia="Arial" w:hAnsi="Times New Roman" w:cs="Times New Roman"/>
                <w:bCs/>
                <w:sz w:val="20"/>
                <w:szCs w:val="20"/>
              </w:rPr>
              <w:t xml:space="preserve"> </w:t>
            </w:r>
          </w:p>
        </w:tc>
        <w:tc>
          <w:tcPr>
            <w:tcW w:w="1991" w:type="pct"/>
            <w:tcBorders>
              <w:top w:val="nil"/>
              <w:left w:val="nil"/>
              <w:bottom w:val="nil"/>
              <w:right w:val="single" w:sz="8" w:space="0" w:color="000000"/>
            </w:tcBorders>
            <w:shd w:val="clear" w:color="auto" w:fill="auto"/>
            <w:tcMar>
              <w:top w:w="20" w:type="dxa"/>
              <w:left w:w="40" w:type="dxa"/>
              <w:bottom w:w="0" w:type="dxa"/>
              <w:right w:w="40" w:type="dxa"/>
            </w:tcMar>
          </w:tcPr>
          <w:p w14:paraId="00003CA1"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2210499 Foreign Travel and Subs.- Others</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CA2"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900,000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CA3"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927,000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CA4"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954,810</w:t>
            </w:r>
          </w:p>
        </w:tc>
      </w:tr>
      <w:tr w:rsidR="009E2F47" w:rsidRPr="00303388" w14:paraId="50F71A5E" w14:textId="77777777" w:rsidTr="00303388">
        <w:trPr>
          <w:trHeight w:val="555"/>
        </w:trPr>
        <w:tc>
          <w:tcPr>
            <w:tcW w:w="1254" w:type="pct"/>
            <w:tcBorders>
              <w:top w:val="nil"/>
              <w:left w:val="single" w:sz="8" w:space="0" w:color="000000"/>
              <w:bottom w:val="nil"/>
              <w:right w:val="single" w:sz="8" w:space="0" w:color="000000"/>
            </w:tcBorders>
            <w:shd w:val="clear" w:color="auto" w:fill="auto"/>
            <w:tcMar>
              <w:top w:w="20" w:type="dxa"/>
              <w:left w:w="40" w:type="dxa"/>
              <w:bottom w:w="0" w:type="dxa"/>
              <w:right w:w="40" w:type="dxa"/>
            </w:tcMar>
          </w:tcPr>
          <w:p w14:paraId="00003CA5" w14:textId="77777777" w:rsidR="009E2F47" w:rsidRPr="00303388" w:rsidRDefault="0014541B" w:rsidP="00303388">
            <w:pPr>
              <w:spacing w:line="276" w:lineRule="auto"/>
              <w:rPr>
                <w:rFonts w:ascii="Times New Roman" w:eastAsia="Arial" w:hAnsi="Times New Roman" w:cs="Times New Roman"/>
                <w:bCs/>
                <w:sz w:val="20"/>
                <w:szCs w:val="20"/>
              </w:rPr>
            </w:pPr>
            <w:r w:rsidRPr="00303388">
              <w:rPr>
                <w:rFonts w:ascii="Times New Roman" w:eastAsia="Arial" w:hAnsi="Times New Roman" w:cs="Times New Roman"/>
                <w:bCs/>
                <w:sz w:val="20"/>
                <w:szCs w:val="20"/>
              </w:rPr>
              <w:t xml:space="preserve"> </w:t>
            </w:r>
          </w:p>
        </w:tc>
        <w:tc>
          <w:tcPr>
            <w:tcW w:w="1991" w:type="pct"/>
            <w:tcBorders>
              <w:top w:val="nil"/>
              <w:left w:val="nil"/>
              <w:bottom w:val="nil"/>
              <w:right w:val="single" w:sz="8" w:space="0" w:color="000000"/>
            </w:tcBorders>
            <w:shd w:val="clear" w:color="auto" w:fill="auto"/>
            <w:tcMar>
              <w:top w:w="20" w:type="dxa"/>
              <w:left w:w="40" w:type="dxa"/>
              <w:bottom w:w="0" w:type="dxa"/>
              <w:right w:w="40" w:type="dxa"/>
            </w:tcMar>
          </w:tcPr>
          <w:p w14:paraId="00003CA6"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2210800 Hospitality Supplies and Services</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CA7"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9,000,000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CA8"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9,270,000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CA9"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9,548,100</w:t>
            </w:r>
          </w:p>
        </w:tc>
      </w:tr>
      <w:tr w:rsidR="009E2F47" w:rsidRPr="00303388" w14:paraId="32BB723F" w14:textId="77777777" w:rsidTr="00303388">
        <w:trPr>
          <w:trHeight w:val="555"/>
        </w:trPr>
        <w:tc>
          <w:tcPr>
            <w:tcW w:w="1254" w:type="pct"/>
            <w:tcBorders>
              <w:top w:val="nil"/>
              <w:left w:val="single" w:sz="8" w:space="0" w:color="000000"/>
              <w:bottom w:val="nil"/>
              <w:right w:val="single" w:sz="8" w:space="0" w:color="000000"/>
            </w:tcBorders>
            <w:shd w:val="clear" w:color="auto" w:fill="auto"/>
            <w:tcMar>
              <w:top w:w="20" w:type="dxa"/>
              <w:left w:w="40" w:type="dxa"/>
              <w:bottom w:w="0" w:type="dxa"/>
              <w:right w:w="40" w:type="dxa"/>
            </w:tcMar>
          </w:tcPr>
          <w:p w14:paraId="00003CAA" w14:textId="77777777" w:rsidR="009E2F47" w:rsidRPr="00303388" w:rsidRDefault="0014541B" w:rsidP="00303388">
            <w:pPr>
              <w:spacing w:line="276" w:lineRule="auto"/>
              <w:rPr>
                <w:rFonts w:ascii="Times New Roman" w:eastAsia="Arial" w:hAnsi="Times New Roman" w:cs="Times New Roman"/>
                <w:bCs/>
                <w:sz w:val="20"/>
                <w:szCs w:val="20"/>
              </w:rPr>
            </w:pPr>
            <w:r w:rsidRPr="00303388">
              <w:rPr>
                <w:rFonts w:ascii="Times New Roman" w:eastAsia="Arial" w:hAnsi="Times New Roman" w:cs="Times New Roman"/>
                <w:bCs/>
                <w:sz w:val="20"/>
                <w:szCs w:val="20"/>
              </w:rPr>
              <w:t xml:space="preserve"> </w:t>
            </w:r>
          </w:p>
        </w:tc>
        <w:tc>
          <w:tcPr>
            <w:tcW w:w="1991" w:type="pct"/>
            <w:tcBorders>
              <w:top w:val="nil"/>
              <w:left w:val="nil"/>
              <w:bottom w:val="nil"/>
              <w:right w:val="single" w:sz="8" w:space="0" w:color="000000"/>
            </w:tcBorders>
            <w:shd w:val="clear" w:color="auto" w:fill="auto"/>
            <w:tcMar>
              <w:top w:w="20" w:type="dxa"/>
              <w:left w:w="40" w:type="dxa"/>
              <w:bottom w:w="0" w:type="dxa"/>
              <w:right w:w="40" w:type="dxa"/>
            </w:tcMar>
          </w:tcPr>
          <w:p w14:paraId="00003CAB"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2210802 Boards, Committees, Conferences and Seminars</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CAC"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9,000,000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CAD"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9,270,000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CAE"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9,548,100</w:t>
            </w:r>
          </w:p>
        </w:tc>
      </w:tr>
      <w:tr w:rsidR="009E2F47" w:rsidRPr="00303388" w14:paraId="5C1ABC84" w14:textId="77777777" w:rsidTr="00303388">
        <w:trPr>
          <w:trHeight w:val="450"/>
        </w:trPr>
        <w:tc>
          <w:tcPr>
            <w:tcW w:w="1254" w:type="pct"/>
            <w:tcBorders>
              <w:top w:val="nil"/>
              <w:left w:val="single" w:sz="8" w:space="0" w:color="000000"/>
              <w:bottom w:val="nil"/>
              <w:right w:val="single" w:sz="8" w:space="0" w:color="000000"/>
            </w:tcBorders>
            <w:shd w:val="clear" w:color="auto" w:fill="auto"/>
            <w:tcMar>
              <w:top w:w="20" w:type="dxa"/>
              <w:left w:w="40" w:type="dxa"/>
              <w:bottom w:w="0" w:type="dxa"/>
              <w:right w:w="40" w:type="dxa"/>
            </w:tcMar>
          </w:tcPr>
          <w:p w14:paraId="00003CAF" w14:textId="77777777" w:rsidR="009E2F47" w:rsidRPr="00303388" w:rsidRDefault="0014541B" w:rsidP="00303388">
            <w:pPr>
              <w:spacing w:line="276" w:lineRule="auto"/>
              <w:rPr>
                <w:rFonts w:ascii="Times New Roman" w:eastAsia="Arial" w:hAnsi="Times New Roman" w:cs="Times New Roman"/>
                <w:bCs/>
                <w:sz w:val="20"/>
                <w:szCs w:val="20"/>
              </w:rPr>
            </w:pPr>
            <w:r w:rsidRPr="00303388">
              <w:rPr>
                <w:rFonts w:ascii="Times New Roman" w:eastAsia="Arial" w:hAnsi="Times New Roman" w:cs="Times New Roman"/>
                <w:bCs/>
                <w:sz w:val="20"/>
                <w:szCs w:val="20"/>
              </w:rPr>
              <w:t xml:space="preserve"> </w:t>
            </w:r>
          </w:p>
        </w:tc>
        <w:tc>
          <w:tcPr>
            <w:tcW w:w="1991" w:type="pct"/>
            <w:tcBorders>
              <w:top w:val="nil"/>
              <w:left w:val="nil"/>
              <w:bottom w:val="nil"/>
              <w:right w:val="single" w:sz="8" w:space="0" w:color="000000"/>
            </w:tcBorders>
            <w:shd w:val="clear" w:color="auto" w:fill="auto"/>
            <w:tcMar>
              <w:top w:w="20" w:type="dxa"/>
              <w:left w:w="40" w:type="dxa"/>
              <w:bottom w:w="0" w:type="dxa"/>
              <w:right w:w="40" w:type="dxa"/>
            </w:tcMar>
          </w:tcPr>
          <w:p w14:paraId="00003CB0"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2211200 Fuel Oil and Lubricants</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CB1"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720,000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CB2"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741,600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CB3"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763,848</w:t>
            </w:r>
          </w:p>
        </w:tc>
      </w:tr>
      <w:tr w:rsidR="009E2F47" w:rsidRPr="00303388" w14:paraId="08BF07CC" w14:textId="77777777" w:rsidTr="00303388">
        <w:trPr>
          <w:trHeight w:val="555"/>
        </w:trPr>
        <w:tc>
          <w:tcPr>
            <w:tcW w:w="1254" w:type="pct"/>
            <w:tcBorders>
              <w:top w:val="nil"/>
              <w:left w:val="single" w:sz="8" w:space="0" w:color="000000"/>
              <w:bottom w:val="nil"/>
              <w:right w:val="single" w:sz="8" w:space="0" w:color="000000"/>
            </w:tcBorders>
            <w:shd w:val="clear" w:color="auto" w:fill="auto"/>
            <w:tcMar>
              <w:top w:w="20" w:type="dxa"/>
              <w:left w:w="40" w:type="dxa"/>
              <w:bottom w:w="0" w:type="dxa"/>
              <w:right w:w="40" w:type="dxa"/>
            </w:tcMar>
          </w:tcPr>
          <w:p w14:paraId="00003CB4" w14:textId="77777777" w:rsidR="009E2F47" w:rsidRPr="00303388" w:rsidRDefault="0014541B" w:rsidP="00303388">
            <w:pPr>
              <w:spacing w:line="276" w:lineRule="auto"/>
              <w:rPr>
                <w:rFonts w:ascii="Times New Roman" w:eastAsia="Arial" w:hAnsi="Times New Roman" w:cs="Times New Roman"/>
                <w:bCs/>
                <w:sz w:val="20"/>
                <w:szCs w:val="20"/>
              </w:rPr>
            </w:pPr>
            <w:r w:rsidRPr="00303388">
              <w:rPr>
                <w:rFonts w:ascii="Times New Roman" w:eastAsia="Arial" w:hAnsi="Times New Roman" w:cs="Times New Roman"/>
                <w:bCs/>
                <w:sz w:val="20"/>
                <w:szCs w:val="20"/>
              </w:rPr>
              <w:lastRenderedPageBreak/>
              <w:t xml:space="preserve"> </w:t>
            </w:r>
          </w:p>
        </w:tc>
        <w:tc>
          <w:tcPr>
            <w:tcW w:w="1991" w:type="pct"/>
            <w:tcBorders>
              <w:top w:val="nil"/>
              <w:left w:val="nil"/>
              <w:bottom w:val="nil"/>
              <w:right w:val="single" w:sz="8" w:space="0" w:color="000000"/>
            </w:tcBorders>
            <w:shd w:val="clear" w:color="auto" w:fill="auto"/>
            <w:tcMar>
              <w:top w:w="20" w:type="dxa"/>
              <w:left w:w="40" w:type="dxa"/>
              <w:bottom w:w="0" w:type="dxa"/>
              <w:right w:w="40" w:type="dxa"/>
            </w:tcMar>
          </w:tcPr>
          <w:p w14:paraId="00003CB5"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2211201 Refined Fuels and Lubricants for Transport</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CB6"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720,000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CB7"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741,600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CB8"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763,848</w:t>
            </w:r>
          </w:p>
        </w:tc>
      </w:tr>
      <w:tr w:rsidR="009E2F47" w:rsidRPr="00303388" w14:paraId="239AC98B" w14:textId="77777777" w:rsidTr="00303388">
        <w:trPr>
          <w:trHeight w:val="825"/>
        </w:trPr>
        <w:tc>
          <w:tcPr>
            <w:tcW w:w="1254" w:type="pct"/>
            <w:tcBorders>
              <w:top w:val="nil"/>
              <w:left w:val="single" w:sz="8" w:space="0" w:color="000000"/>
              <w:bottom w:val="nil"/>
              <w:right w:val="single" w:sz="8" w:space="0" w:color="000000"/>
            </w:tcBorders>
            <w:shd w:val="clear" w:color="auto" w:fill="auto"/>
            <w:tcMar>
              <w:top w:w="20" w:type="dxa"/>
              <w:left w:w="40" w:type="dxa"/>
              <w:bottom w:w="0" w:type="dxa"/>
              <w:right w:w="40" w:type="dxa"/>
            </w:tcMar>
          </w:tcPr>
          <w:p w14:paraId="00003CB9" w14:textId="77777777" w:rsidR="009E2F47" w:rsidRPr="00303388" w:rsidRDefault="0014541B" w:rsidP="00303388">
            <w:pPr>
              <w:spacing w:line="276" w:lineRule="auto"/>
              <w:rPr>
                <w:rFonts w:ascii="Times New Roman" w:eastAsia="Arial" w:hAnsi="Times New Roman" w:cs="Times New Roman"/>
                <w:bCs/>
                <w:sz w:val="20"/>
                <w:szCs w:val="20"/>
              </w:rPr>
            </w:pPr>
            <w:r w:rsidRPr="00303388">
              <w:rPr>
                <w:rFonts w:ascii="Times New Roman" w:eastAsia="Arial" w:hAnsi="Times New Roman" w:cs="Times New Roman"/>
                <w:bCs/>
                <w:sz w:val="20"/>
                <w:szCs w:val="20"/>
              </w:rPr>
              <w:t xml:space="preserve"> </w:t>
            </w:r>
          </w:p>
        </w:tc>
        <w:tc>
          <w:tcPr>
            <w:tcW w:w="1991" w:type="pct"/>
            <w:tcBorders>
              <w:top w:val="nil"/>
              <w:left w:val="nil"/>
              <w:bottom w:val="nil"/>
              <w:right w:val="single" w:sz="8" w:space="0" w:color="000000"/>
            </w:tcBorders>
            <w:shd w:val="clear" w:color="auto" w:fill="auto"/>
            <w:tcMar>
              <w:top w:w="20" w:type="dxa"/>
              <w:left w:w="40" w:type="dxa"/>
              <w:bottom w:w="0" w:type="dxa"/>
              <w:right w:w="40" w:type="dxa"/>
            </w:tcMar>
          </w:tcPr>
          <w:p w14:paraId="00003CBA"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2220100 Routine Maintenance - Vehicles and Other Transport</w:t>
            </w:r>
          </w:p>
          <w:p w14:paraId="00003CBB"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Equipment</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CBC"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1,350,000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CBD"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1,390,500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CBE"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1,432,215</w:t>
            </w:r>
          </w:p>
        </w:tc>
      </w:tr>
      <w:tr w:rsidR="009E2F47" w:rsidRPr="00303388" w14:paraId="0432A853" w14:textId="77777777" w:rsidTr="00303388">
        <w:trPr>
          <w:trHeight w:val="555"/>
        </w:trPr>
        <w:tc>
          <w:tcPr>
            <w:tcW w:w="1254" w:type="pct"/>
            <w:tcBorders>
              <w:top w:val="nil"/>
              <w:left w:val="single" w:sz="8" w:space="0" w:color="000000"/>
              <w:bottom w:val="nil"/>
              <w:right w:val="single" w:sz="8" w:space="0" w:color="000000"/>
            </w:tcBorders>
            <w:shd w:val="clear" w:color="auto" w:fill="auto"/>
            <w:tcMar>
              <w:top w:w="20" w:type="dxa"/>
              <w:left w:w="40" w:type="dxa"/>
              <w:bottom w:w="0" w:type="dxa"/>
              <w:right w:w="40" w:type="dxa"/>
            </w:tcMar>
          </w:tcPr>
          <w:p w14:paraId="00003CBF" w14:textId="77777777" w:rsidR="009E2F47" w:rsidRPr="00303388" w:rsidRDefault="0014541B" w:rsidP="00303388">
            <w:pPr>
              <w:spacing w:line="276" w:lineRule="auto"/>
              <w:rPr>
                <w:rFonts w:ascii="Times New Roman" w:eastAsia="Arial" w:hAnsi="Times New Roman" w:cs="Times New Roman"/>
                <w:bCs/>
                <w:sz w:val="20"/>
                <w:szCs w:val="20"/>
              </w:rPr>
            </w:pPr>
            <w:r w:rsidRPr="00303388">
              <w:rPr>
                <w:rFonts w:ascii="Times New Roman" w:eastAsia="Arial" w:hAnsi="Times New Roman" w:cs="Times New Roman"/>
                <w:bCs/>
                <w:sz w:val="20"/>
                <w:szCs w:val="20"/>
              </w:rPr>
              <w:t xml:space="preserve"> </w:t>
            </w:r>
          </w:p>
        </w:tc>
        <w:tc>
          <w:tcPr>
            <w:tcW w:w="1991" w:type="pct"/>
            <w:tcBorders>
              <w:top w:val="nil"/>
              <w:left w:val="nil"/>
              <w:bottom w:val="nil"/>
              <w:right w:val="single" w:sz="8" w:space="0" w:color="000000"/>
            </w:tcBorders>
            <w:shd w:val="clear" w:color="auto" w:fill="auto"/>
            <w:tcMar>
              <w:top w:w="20" w:type="dxa"/>
              <w:left w:w="40" w:type="dxa"/>
              <w:bottom w:w="0" w:type="dxa"/>
              <w:right w:w="40" w:type="dxa"/>
            </w:tcMar>
          </w:tcPr>
          <w:p w14:paraId="00003CC0"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2220101 Maintenance Expenses - Motor Vehicles</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CC1"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1,350,000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CC2"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1,390,500</w:t>
            </w:r>
          </w:p>
        </w:tc>
        <w:tc>
          <w:tcPr>
            <w:tcW w:w="585" w:type="pct"/>
            <w:tcBorders>
              <w:top w:val="nil"/>
              <w:left w:val="nil"/>
              <w:bottom w:val="nil"/>
              <w:right w:val="nil"/>
            </w:tcBorders>
            <w:shd w:val="clear" w:color="auto" w:fill="auto"/>
            <w:tcMar>
              <w:top w:w="20" w:type="dxa"/>
              <w:left w:w="40" w:type="dxa"/>
              <w:bottom w:w="0" w:type="dxa"/>
              <w:right w:w="40" w:type="dxa"/>
            </w:tcMar>
          </w:tcPr>
          <w:p w14:paraId="00003CC3"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1,432,215</w:t>
            </w:r>
          </w:p>
        </w:tc>
      </w:tr>
      <w:tr w:rsidR="009E2F47" w:rsidRPr="00303388" w14:paraId="26702EED" w14:textId="77777777" w:rsidTr="00303388">
        <w:trPr>
          <w:trHeight w:val="465"/>
        </w:trPr>
        <w:tc>
          <w:tcPr>
            <w:tcW w:w="1254" w:type="pct"/>
            <w:vMerge w:val="restart"/>
            <w:tcBorders>
              <w:top w:val="nil"/>
              <w:left w:val="single" w:sz="8" w:space="0" w:color="000000"/>
              <w:bottom w:val="nil"/>
              <w:right w:val="single" w:sz="8" w:space="0" w:color="000000"/>
            </w:tcBorders>
            <w:shd w:val="clear" w:color="auto" w:fill="auto"/>
            <w:tcMar>
              <w:top w:w="20" w:type="dxa"/>
              <w:left w:w="40" w:type="dxa"/>
              <w:bottom w:w="0" w:type="dxa"/>
              <w:right w:w="40" w:type="dxa"/>
            </w:tcMar>
            <w:vAlign w:val="bottom"/>
          </w:tcPr>
          <w:p w14:paraId="00003CC4"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4335000100 Administration- Gender,</w:t>
            </w:r>
          </w:p>
          <w:p w14:paraId="00003CC5" w14:textId="77777777" w:rsidR="009E2F47" w:rsidRPr="00303388" w:rsidRDefault="0014541B" w:rsidP="00303388">
            <w:pPr>
              <w:spacing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Social Protection and Culture</w:t>
            </w:r>
          </w:p>
          <w:p w14:paraId="00003CC6"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4335000201 Culture</w:t>
            </w:r>
          </w:p>
        </w:tc>
        <w:tc>
          <w:tcPr>
            <w:tcW w:w="1991" w:type="pct"/>
            <w:vMerge w:val="restart"/>
            <w:tcBorders>
              <w:top w:val="nil"/>
              <w:left w:val="nil"/>
              <w:bottom w:val="nil"/>
              <w:right w:val="single" w:sz="8" w:space="0" w:color="000000"/>
            </w:tcBorders>
            <w:shd w:val="clear" w:color="auto" w:fill="auto"/>
            <w:tcMar>
              <w:top w:w="20" w:type="dxa"/>
              <w:left w:w="40" w:type="dxa"/>
              <w:bottom w:w="0" w:type="dxa"/>
              <w:right w:w="40" w:type="dxa"/>
            </w:tcMar>
          </w:tcPr>
          <w:p w14:paraId="00003CC7" w14:textId="77777777" w:rsidR="009E2F47" w:rsidRPr="00303388" w:rsidRDefault="0014541B" w:rsidP="00303388">
            <w:pPr>
              <w:spacing w:after="12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Gross Expenditure..................... KShs.</w:t>
            </w:r>
          </w:p>
          <w:p w14:paraId="00003CC8" w14:textId="77777777" w:rsidR="009E2F47" w:rsidRPr="00303388" w:rsidRDefault="0014541B" w:rsidP="00303388">
            <w:pPr>
              <w:spacing w:after="14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Net Expenditure..................... KShs.</w:t>
            </w:r>
          </w:p>
          <w:p w14:paraId="00003CC9"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Net Expenditure..................... KShs.</w:t>
            </w:r>
          </w:p>
          <w:p w14:paraId="00003CCA"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2210300 Domestic Travel and Subsistence, and Other Transportation Costs</w:t>
            </w:r>
          </w:p>
        </w:tc>
        <w:tc>
          <w:tcPr>
            <w:tcW w:w="585" w:type="pct"/>
            <w:tcBorders>
              <w:top w:val="nil"/>
              <w:left w:val="nil"/>
              <w:bottom w:val="single" w:sz="8" w:space="0" w:color="000000"/>
              <w:right w:val="single" w:sz="8" w:space="0" w:color="000000"/>
            </w:tcBorders>
            <w:shd w:val="clear" w:color="auto" w:fill="auto"/>
            <w:tcMar>
              <w:top w:w="20" w:type="dxa"/>
              <w:left w:w="40" w:type="dxa"/>
              <w:bottom w:w="0" w:type="dxa"/>
              <w:right w:w="40" w:type="dxa"/>
            </w:tcMar>
          </w:tcPr>
          <w:p w14:paraId="00003CCB"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13,770,000</w:t>
            </w:r>
          </w:p>
        </w:tc>
        <w:tc>
          <w:tcPr>
            <w:tcW w:w="585" w:type="pct"/>
            <w:tcBorders>
              <w:top w:val="nil"/>
              <w:left w:val="nil"/>
              <w:bottom w:val="single" w:sz="8" w:space="0" w:color="000000"/>
              <w:right w:val="single" w:sz="8" w:space="0" w:color="000000"/>
            </w:tcBorders>
            <w:shd w:val="clear" w:color="auto" w:fill="auto"/>
            <w:tcMar>
              <w:top w:w="20" w:type="dxa"/>
              <w:left w:w="40" w:type="dxa"/>
              <w:bottom w:w="0" w:type="dxa"/>
              <w:right w:w="40" w:type="dxa"/>
            </w:tcMar>
          </w:tcPr>
          <w:p w14:paraId="00003CCC"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14,183,100</w:t>
            </w:r>
          </w:p>
        </w:tc>
        <w:tc>
          <w:tcPr>
            <w:tcW w:w="585" w:type="pct"/>
            <w:tcBorders>
              <w:top w:val="nil"/>
              <w:left w:val="nil"/>
              <w:bottom w:val="single" w:sz="8" w:space="0" w:color="000000"/>
              <w:right w:val="nil"/>
            </w:tcBorders>
            <w:shd w:val="clear" w:color="auto" w:fill="auto"/>
            <w:tcMar>
              <w:top w:w="20" w:type="dxa"/>
              <w:left w:w="40" w:type="dxa"/>
              <w:bottom w:w="0" w:type="dxa"/>
              <w:right w:w="40" w:type="dxa"/>
            </w:tcMar>
          </w:tcPr>
          <w:p w14:paraId="00003CCD"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14,608,593</w:t>
            </w:r>
          </w:p>
        </w:tc>
      </w:tr>
      <w:tr w:rsidR="009E2F47" w:rsidRPr="00303388" w14:paraId="38C50B78" w14:textId="77777777" w:rsidTr="00303388">
        <w:trPr>
          <w:trHeight w:val="495"/>
        </w:trPr>
        <w:tc>
          <w:tcPr>
            <w:tcW w:w="1254" w:type="pct"/>
            <w:vMerge/>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00003CCE" w14:textId="77777777" w:rsidR="009E2F47" w:rsidRPr="00303388" w:rsidRDefault="009E2F47" w:rsidP="00303388">
            <w:pPr>
              <w:spacing w:after="0" w:line="276" w:lineRule="auto"/>
              <w:rPr>
                <w:rFonts w:ascii="Times New Roman" w:eastAsia="Arial" w:hAnsi="Times New Roman" w:cs="Times New Roman"/>
                <w:bCs/>
                <w:sz w:val="20"/>
                <w:szCs w:val="20"/>
              </w:rPr>
            </w:pPr>
          </w:p>
        </w:tc>
        <w:tc>
          <w:tcPr>
            <w:tcW w:w="1991" w:type="pct"/>
            <w:vMerge/>
            <w:tcBorders>
              <w:top w:val="nil"/>
              <w:left w:val="nil"/>
              <w:bottom w:val="nil"/>
              <w:right w:val="single" w:sz="8" w:space="0" w:color="000000"/>
            </w:tcBorders>
            <w:shd w:val="clear" w:color="auto" w:fill="auto"/>
            <w:tcMar>
              <w:top w:w="100" w:type="dxa"/>
              <w:left w:w="100" w:type="dxa"/>
              <w:bottom w:w="100" w:type="dxa"/>
              <w:right w:w="100" w:type="dxa"/>
            </w:tcMar>
          </w:tcPr>
          <w:p w14:paraId="00003CCF" w14:textId="77777777" w:rsidR="009E2F47" w:rsidRPr="00303388" w:rsidRDefault="009E2F47" w:rsidP="00303388">
            <w:pPr>
              <w:spacing w:after="0" w:line="276" w:lineRule="auto"/>
              <w:rPr>
                <w:rFonts w:ascii="Times New Roman" w:eastAsia="Arial" w:hAnsi="Times New Roman" w:cs="Times New Roman"/>
                <w:bCs/>
                <w:sz w:val="20"/>
                <w:szCs w:val="20"/>
              </w:rPr>
            </w:pPr>
          </w:p>
        </w:tc>
        <w:tc>
          <w:tcPr>
            <w:tcW w:w="585" w:type="pct"/>
            <w:tcBorders>
              <w:top w:val="nil"/>
              <w:left w:val="nil"/>
              <w:bottom w:val="single" w:sz="16" w:space="0" w:color="000000"/>
              <w:right w:val="single" w:sz="8" w:space="0" w:color="000000"/>
            </w:tcBorders>
            <w:shd w:val="clear" w:color="auto" w:fill="auto"/>
            <w:tcMar>
              <w:top w:w="20" w:type="dxa"/>
              <w:left w:w="40" w:type="dxa"/>
              <w:bottom w:w="0" w:type="dxa"/>
              <w:right w:w="40" w:type="dxa"/>
            </w:tcMar>
          </w:tcPr>
          <w:p w14:paraId="00003CD0"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13,770,000</w:t>
            </w:r>
          </w:p>
        </w:tc>
        <w:tc>
          <w:tcPr>
            <w:tcW w:w="585" w:type="pct"/>
            <w:tcBorders>
              <w:top w:val="nil"/>
              <w:left w:val="nil"/>
              <w:bottom w:val="single" w:sz="16" w:space="0" w:color="000000"/>
              <w:right w:val="single" w:sz="8" w:space="0" w:color="000000"/>
            </w:tcBorders>
            <w:shd w:val="clear" w:color="auto" w:fill="auto"/>
            <w:tcMar>
              <w:top w:w="20" w:type="dxa"/>
              <w:left w:w="40" w:type="dxa"/>
              <w:bottom w:w="0" w:type="dxa"/>
              <w:right w:w="40" w:type="dxa"/>
            </w:tcMar>
          </w:tcPr>
          <w:p w14:paraId="00003CD1"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14,183,100</w:t>
            </w:r>
          </w:p>
        </w:tc>
        <w:tc>
          <w:tcPr>
            <w:tcW w:w="585" w:type="pct"/>
            <w:tcBorders>
              <w:top w:val="nil"/>
              <w:left w:val="nil"/>
              <w:bottom w:val="single" w:sz="16" w:space="0" w:color="000000"/>
              <w:right w:val="nil"/>
            </w:tcBorders>
            <w:shd w:val="clear" w:color="auto" w:fill="auto"/>
            <w:tcMar>
              <w:top w:w="20" w:type="dxa"/>
              <w:left w:w="40" w:type="dxa"/>
              <w:bottom w:w="0" w:type="dxa"/>
              <w:right w:w="40" w:type="dxa"/>
            </w:tcMar>
          </w:tcPr>
          <w:p w14:paraId="00003CD2"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14,608,593</w:t>
            </w:r>
          </w:p>
        </w:tc>
      </w:tr>
      <w:tr w:rsidR="009E2F47" w:rsidRPr="00303388" w14:paraId="7A55DE78" w14:textId="77777777" w:rsidTr="00303388">
        <w:trPr>
          <w:trHeight w:val="525"/>
        </w:trPr>
        <w:tc>
          <w:tcPr>
            <w:tcW w:w="1254" w:type="pct"/>
            <w:vMerge/>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00003CD3" w14:textId="77777777" w:rsidR="009E2F47" w:rsidRPr="00303388" w:rsidRDefault="009E2F47" w:rsidP="00303388">
            <w:pPr>
              <w:spacing w:after="0" w:line="276" w:lineRule="auto"/>
              <w:rPr>
                <w:rFonts w:ascii="Times New Roman" w:eastAsia="Arial" w:hAnsi="Times New Roman" w:cs="Times New Roman"/>
                <w:bCs/>
                <w:sz w:val="20"/>
                <w:szCs w:val="20"/>
              </w:rPr>
            </w:pPr>
          </w:p>
        </w:tc>
        <w:tc>
          <w:tcPr>
            <w:tcW w:w="1991" w:type="pct"/>
            <w:vMerge/>
            <w:tcBorders>
              <w:top w:val="nil"/>
              <w:left w:val="nil"/>
              <w:bottom w:val="nil"/>
              <w:right w:val="single" w:sz="8" w:space="0" w:color="000000"/>
            </w:tcBorders>
            <w:shd w:val="clear" w:color="auto" w:fill="auto"/>
            <w:tcMar>
              <w:top w:w="100" w:type="dxa"/>
              <w:left w:w="100" w:type="dxa"/>
              <w:bottom w:w="100" w:type="dxa"/>
              <w:right w:w="100" w:type="dxa"/>
            </w:tcMar>
          </w:tcPr>
          <w:p w14:paraId="00003CD4" w14:textId="77777777" w:rsidR="009E2F47" w:rsidRPr="00303388" w:rsidRDefault="009E2F47" w:rsidP="00303388">
            <w:pPr>
              <w:spacing w:after="0" w:line="276" w:lineRule="auto"/>
              <w:rPr>
                <w:rFonts w:ascii="Times New Roman" w:eastAsia="Arial" w:hAnsi="Times New Roman" w:cs="Times New Roman"/>
                <w:bCs/>
                <w:sz w:val="20"/>
                <w:szCs w:val="20"/>
              </w:rPr>
            </w:pPr>
          </w:p>
        </w:tc>
        <w:tc>
          <w:tcPr>
            <w:tcW w:w="585" w:type="pct"/>
            <w:tcBorders>
              <w:top w:val="nil"/>
              <w:left w:val="nil"/>
              <w:bottom w:val="single" w:sz="16" w:space="0" w:color="000000"/>
              <w:right w:val="single" w:sz="8" w:space="0" w:color="000000"/>
            </w:tcBorders>
            <w:shd w:val="clear" w:color="auto" w:fill="auto"/>
            <w:tcMar>
              <w:top w:w="20" w:type="dxa"/>
              <w:left w:w="40" w:type="dxa"/>
              <w:bottom w:w="0" w:type="dxa"/>
              <w:right w:w="40" w:type="dxa"/>
            </w:tcMar>
            <w:vAlign w:val="bottom"/>
          </w:tcPr>
          <w:p w14:paraId="00003CD5"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13,770,000</w:t>
            </w:r>
          </w:p>
        </w:tc>
        <w:tc>
          <w:tcPr>
            <w:tcW w:w="585" w:type="pct"/>
            <w:tcBorders>
              <w:top w:val="nil"/>
              <w:left w:val="nil"/>
              <w:bottom w:val="single" w:sz="16" w:space="0" w:color="000000"/>
              <w:right w:val="single" w:sz="8" w:space="0" w:color="000000"/>
            </w:tcBorders>
            <w:shd w:val="clear" w:color="auto" w:fill="auto"/>
            <w:tcMar>
              <w:top w:w="20" w:type="dxa"/>
              <w:left w:w="40" w:type="dxa"/>
              <w:bottom w:w="0" w:type="dxa"/>
              <w:right w:w="40" w:type="dxa"/>
            </w:tcMar>
            <w:vAlign w:val="bottom"/>
          </w:tcPr>
          <w:p w14:paraId="00003CD6"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14,183,100</w:t>
            </w:r>
          </w:p>
        </w:tc>
        <w:tc>
          <w:tcPr>
            <w:tcW w:w="585" w:type="pct"/>
            <w:tcBorders>
              <w:top w:val="nil"/>
              <w:left w:val="nil"/>
              <w:bottom w:val="single" w:sz="16" w:space="0" w:color="000000"/>
              <w:right w:val="nil"/>
            </w:tcBorders>
            <w:shd w:val="clear" w:color="auto" w:fill="auto"/>
            <w:tcMar>
              <w:top w:w="20" w:type="dxa"/>
              <w:left w:w="40" w:type="dxa"/>
              <w:bottom w:w="0" w:type="dxa"/>
              <w:right w:w="40" w:type="dxa"/>
            </w:tcMar>
            <w:vAlign w:val="bottom"/>
          </w:tcPr>
          <w:p w14:paraId="00003CD7"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14,608,593</w:t>
            </w:r>
          </w:p>
        </w:tc>
      </w:tr>
      <w:tr w:rsidR="009E2F47" w:rsidRPr="00303388" w14:paraId="4B44A6AB" w14:textId="77777777" w:rsidTr="00303388">
        <w:trPr>
          <w:trHeight w:val="690"/>
        </w:trPr>
        <w:tc>
          <w:tcPr>
            <w:tcW w:w="1254" w:type="pct"/>
            <w:vMerge/>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00003CD8" w14:textId="77777777" w:rsidR="009E2F47" w:rsidRPr="00303388" w:rsidRDefault="009E2F47" w:rsidP="00303388">
            <w:pPr>
              <w:spacing w:after="0" w:line="276" w:lineRule="auto"/>
              <w:rPr>
                <w:rFonts w:ascii="Times New Roman" w:eastAsia="Arial" w:hAnsi="Times New Roman" w:cs="Times New Roman"/>
                <w:bCs/>
                <w:sz w:val="20"/>
                <w:szCs w:val="20"/>
              </w:rPr>
            </w:pPr>
          </w:p>
        </w:tc>
        <w:tc>
          <w:tcPr>
            <w:tcW w:w="1991" w:type="pct"/>
            <w:vMerge/>
            <w:tcBorders>
              <w:top w:val="nil"/>
              <w:left w:val="nil"/>
              <w:bottom w:val="nil"/>
              <w:right w:val="single" w:sz="8" w:space="0" w:color="000000"/>
            </w:tcBorders>
            <w:shd w:val="clear" w:color="auto" w:fill="auto"/>
            <w:tcMar>
              <w:top w:w="100" w:type="dxa"/>
              <w:left w:w="100" w:type="dxa"/>
              <w:bottom w:w="100" w:type="dxa"/>
              <w:right w:w="100" w:type="dxa"/>
            </w:tcMar>
          </w:tcPr>
          <w:p w14:paraId="00003CD9" w14:textId="77777777" w:rsidR="009E2F47" w:rsidRPr="00303388" w:rsidRDefault="009E2F47" w:rsidP="00303388">
            <w:pPr>
              <w:spacing w:after="0" w:line="276" w:lineRule="auto"/>
              <w:rPr>
                <w:rFonts w:ascii="Times New Roman" w:eastAsia="Arial" w:hAnsi="Times New Roman" w:cs="Times New Roman"/>
                <w:bCs/>
                <w:sz w:val="20"/>
                <w:szCs w:val="20"/>
              </w:rPr>
            </w:pP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CDA"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900,000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CDB"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927,000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CDC"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954,810</w:t>
            </w:r>
          </w:p>
        </w:tc>
      </w:tr>
      <w:tr w:rsidR="009E2F47" w:rsidRPr="00303388" w14:paraId="23BAB861" w14:textId="77777777" w:rsidTr="00303388">
        <w:trPr>
          <w:trHeight w:val="450"/>
        </w:trPr>
        <w:tc>
          <w:tcPr>
            <w:tcW w:w="1254" w:type="pct"/>
            <w:tcBorders>
              <w:top w:val="nil"/>
              <w:left w:val="single" w:sz="8" w:space="0" w:color="000000"/>
              <w:bottom w:val="nil"/>
              <w:right w:val="single" w:sz="8" w:space="0" w:color="000000"/>
            </w:tcBorders>
            <w:shd w:val="clear" w:color="auto" w:fill="auto"/>
            <w:tcMar>
              <w:top w:w="20" w:type="dxa"/>
              <w:left w:w="40" w:type="dxa"/>
              <w:bottom w:w="0" w:type="dxa"/>
              <w:right w:w="40" w:type="dxa"/>
            </w:tcMar>
          </w:tcPr>
          <w:p w14:paraId="00003CDD" w14:textId="77777777" w:rsidR="009E2F47" w:rsidRPr="00303388" w:rsidRDefault="0014541B" w:rsidP="00303388">
            <w:pPr>
              <w:spacing w:line="276" w:lineRule="auto"/>
              <w:rPr>
                <w:rFonts w:ascii="Times New Roman" w:eastAsia="Arial" w:hAnsi="Times New Roman" w:cs="Times New Roman"/>
                <w:bCs/>
                <w:sz w:val="20"/>
                <w:szCs w:val="20"/>
              </w:rPr>
            </w:pPr>
            <w:r w:rsidRPr="00303388">
              <w:rPr>
                <w:rFonts w:ascii="Times New Roman" w:eastAsia="Arial" w:hAnsi="Times New Roman" w:cs="Times New Roman"/>
                <w:bCs/>
                <w:sz w:val="20"/>
                <w:szCs w:val="20"/>
              </w:rPr>
              <w:t xml:space="preserve"> </w:t>
            </w:r>
          </w:p>
        </w:tc>
        <w:tc>
          <w:tcPr>
            <w:tcW w:w="1991" w:type="pct"/>
            <w:tcBorders>
              <w:top w:val="nil"/>
              <w:left w:val="nil"/>
              <w:bottom w:val="nil"/>
              <w:right w:val="single" w:sz="8" w:space="0" w:color="000000"/>
            </w:tcBorders>
            <w:shd w:val="clear" w:color="auto" w:fill="auto"/>
            <w:tcMar>
              <w:top w:w="20" w:type="dxa"/>
              <w:left w:w="40" w:type="dxa"/>
              <w:bottom w:w="0" w:type="dxa"/>
              <w:right w:w="40" w:type="dxa"/>
            </w:tcMar>
          </w:tcPr>
          <w:p w14:paraId="00003CDE"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2210303 Daily Subsistence Allowance</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CDF"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900,000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CE0"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927,000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CE1"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954,810</w:t>
            </w:r>
          </w:p>
        </w:tc>
      </w:tr>
      <w:tr w:rsidR="009E2F47" w:rsidRPr="00303388" w14:paraId="4D4014F0" w14:textId="77777777" w:rsidTr="00303388">
        <w:trPr>
          <w:trHeight w:val="555"/>
        </w:trPr>
        <w:tc>
          <w:tcPr>
            <w:tcW w:w="1254" w:type="pct"/>
            <w:tcBorders>
              <w:top w:val="nil"/>
              <w:left w:val="single" w:sz="8" w:space="0" w:color="000000"/>
              <w:bottom w:val="nil"/>
              <w:right w:val="single" w:sz="8" w:space="0" w:color="000000"/>
            </w:tcBorders>
            <w:shd w:val="clear" w:color="auto" w:fill="auto"/>
            <w:tcMar>
              <w:top w:w="20" w:type="dxa"/>
              <w:left w:w="40" w:type="dxa"/>
              <w:bottom w:w="0" w:type="dxa"/>
              <w:right w:w="40" w:type="dxa"/>
            </w:tcMar>
          </w:tcPr>
          <w:p w14:paraId="00003CE2" w14:textId="77777777" w:rsidR="009E2F47" w:rsidRPr="00303388" w:rsidRDefault="0014541B" w:rsidP="00303388">
            <w:pPr>
              <w:spacing w:line="276" w:lineRule="auto"/>
              <w:rPr>
                <w:rFonts w:ascii="Times New Roman" w:eastAsia="Arial" w:hAnsi="Times New Roman" w:cs="Times New Roman"/>
                <w:bCs/>
                <w:sz w:val="20"/>
                <w:szCs w:val="20"/>
              </w:rPr>
            </w:pPr>
            <w:r w:rsidRPr="00303388">
              <w:rPr>
                <w:rFonts w:ascii="Times New Roman" w:eastAsia="Arial" w:hAnsi="Times New Roman" w:cs="Times New Roman"/>
                <w:bCs/>
                <w:sz w:val="20"/>
                <w:szCs w:val="20"/>
              </w:rPr>
              <w:t xml:space="preserve"> </w:t>
            </w:r>
          </w:p>
        </w:tc>
        <w:tc>
          <w:tcPr>
            <w:tcW w:w="1991" w:type="pct"/>
            <w:tcBorders>
              <w:top w:val="nil"/>
              <w:left w:val="nil"/>
              <w:bottom w:val="nil"/>
              <w:right w:val="single" w:sz="8" w:space="0" w:color="000000"/>
            </w:tcBorders>
            <w:shd w:val="clear" w:color="auto" w:fill="auto"/>
            <w:tcMar>
              <w:top w:w="20" w:type="dxa"/>
              <w:left w:w="40" w:type="dxa"/>
              <w:bottom w:w="0" w:type="dxa"/>
              <w:right w:w="40" w:type="dxa"/>
            </w:tcMar>
          </w:tcPr>
          <w:p w14:paraId="00003CE3"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2210800 Hospitality Supplies and Services</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CE4"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900,000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CE5"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927,000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CE6"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954,810</w:t>
            </w:r>
          </w:p>
        </w:tc>
      </w:tr>
      <w:tr w:rsidR="009E2F47" w:rsidRPr="00303388" w14:paraId="2E7021C4" w14:textId="77777777" w:rsidTr="00303388">
        <w:trPr>
          <w:trHeight w:val="555"/>
        </w:trPr>
        <w:tc>
          <w:tcPr>
            <w:tcW w:w="1254" w:type="pct"/>
            <w:tcBorders>
              <w:top w:val="nil"/>
              <w:left w:val="single" w:sz="8" w:space="0" w:color="000000"/>
              <w:bottom w:val="nil"/>
              <w:right w:val="single" w:sz="8" w:space="0" w:color="000000"/>
            </w:tcBorders>
            <w:shd w:val="clear" w:color="auto" w:fill="auto"/>
            <w:tcMar>
              <w:top w:w="20" w:type="dxa"/>
              <w:left w:w="40" w:type="dxa"/>
              <w:bottom w:w="0" w:type="dxa"/>
              <w:right w:w="40" w:type="dxa"/>
            </w:tcMar>
          </w:tcPr>
          <w:p w14:paraId="00003CE7" w14:textId="77777777" w:rsidR="009E2F47" w:rsidRPr="00303388" w:rsidRDefault="0014541B" w:rsidP="00303388">
            <w:pPr>
              <w:spacing w:line="276" w:lineRule="auto"/>
              <w:rPr>
                <w:rFonts w:ascii="Times New Roman" w:eastAsia="Arial" w:hAnsi="Times New Roman" w:cs="Times New Roman"/>
                <w:bCs/>
                <w:sz w:val="20"/>
                <w:szCs w:val="20"/>
              </w:rPr>
            </w:pPr>
            <w:r w:rsidRPr="00303388">
              <w:rPr>
                <w:rFonts w:ascii="Times New Roman" w:eastAsia="Arial" w:hAnsi="Times New Roman" w:cs="Times New Roman"/>
                <w:bCs/>
                <w:sz w:val="20"/>
                <w:szCs w:val="20"/>
              </w:rPr>
              <w:t xml:space="preserve"> </w:t>
            </w:r>
          </w:p>
        </w:tc>
        <w:tc>
          <w:tcPr>
            <w:tcW w:w="1991" w:type="pct"/>
            <w:tcBorders>
              <w:top w:val="nil"/>
              <w:left w:val="nil"/>
              <w:bottom w:val="nil"/>
              <w:right w:val="single" w:sz="8" w:space="0" w:color="000000"/>
            </w:tcBorders>
            <w:shd w:val="clear" w:color="auto" w:fill="auto"/>
            <w:tcMar>
              <w:top w:w="20" w:type="dxa"/>
              <w:left w:w="40" w:type="dxa"/>
              <w:bottom w:w="0" w:type="dxa"/>
              <w:right w:w="40" w:type="dxa"/>
            </w:tcMar>
          </w:tcPr>
          <w:p w14:paraId="00003CE8"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2210802 Boards, Committees, Conferences and Seminars</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CE9"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900,000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CEA"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927,000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CEB"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954,810</w:t>
            </w:r>
          </w:p>
        </w:tc>
      </w:tr>
      <w:tr w:rsidR="009E2F47" w:rsidRPr="00303388" w14:paraId="1ECC293B" w14:textId="77777777" w:rsidTr="00303388">
        <w:trPr>
          <w:trHeight w:val="450"/>
        </w:trPr>
        <w:tc>
          <w:tcPr>
            <w:tcW w:w="1254" w:type="pct"/>
            <w:tcBorders>
              <w:top w:val="nil"/>
              <w:left w:val="single" w:sz="8" w:space="0" w:color="000000"/>
              <w:bottom w:val="nil"/>
              <w:right w:val="single" w:sz="8" w:space="0" w:color="000000"/>
            </w:tcBorders>
            <w:shd w:val="clear" w:color="auto" w:fill="auto"/>
            <w:tcMar>
              <w:top w:w="20" w:type="dxa"/>
              <w:left w:w="40" w:type="dxa"/>
              <w:bottom w:w="0" w:type="dxa"/>
              <w:right w:w="40" w:type="dxa"/>
            </w:tcMar>
          </w:tcPr>
          <w:p w14:paraId="00003CEC" w14:textId="77777777" w:rsidR="009E2F47" w:rsidRPr="00303388" w:rsidRDefault="0014541B" w:rsidP="00303388">
            <w:pPr>
              <w:spacing w:line="276" w:lineRule="auto"/>
              <w:rPr>
                <w:rFonts w:ascii="Times New Roman" w:eastAsia="Arial" w:hAnsi="Times New Roman" w:cs="Times New Roman"/>
                <w:bCs/>
                <w:sz w:val="20"/>
                <w:szCs w:val="20"/>
              </w:rPr>
            </w:pPr>
            <w:r w:rsidRPr="00303388">
              <w:rPr>
                <w:rFonts w:ascii="Times New Roman" w:eastAsia="Arial" w:hAnsi="Times New Roman" w:cs="Times New Roman"/>
                <w:bCs/>
                <w:sz w:val="20"/>
                <w:szCs w:val="20"/>
              </w:rPr>
              <w:t xml:space="preserve"> </w:t>
            </w:r>
          </w:p>
        </w:tc>
        <w:tc>
          <w:tcPr>
            <w:tcW w:w="1991" w:type="pct"/>
            <w:tcBorders>
              <w:top w:val="nil"/>
              <w:left w:val="nil"/>
              <w:bottom w:val="nil"/>
              <w:right w:val="single" w:sz="8" w:space="0" w:color="000000"/>
            </w:tcBorders>
            <w:shd w:val="clear" w:color="auto" w:fill="auto"/>
            <w:tcMar>
              <w:top w:w="20" w:type="dxa"/>
              <w:left w:w="40" w:type="dxa"/>
              <w:bottom w:w="0" w:type="dxa"/>
              <w:right w:w="40" w:type="dxa"/>
            </w:tcMar>
          </w:tcPr>
          <w:p w14:paraId="00003CED"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2211300 Other Operating Expenses</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CEE"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13,500,000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CEF"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13,905,000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CF0"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14,322,150</w:t>
            </w:r>
          </w:p>
        </w:tc>
      </w:tr>
      <w:tr w:rsidR="009E2F47" w:rsidRPr="00303388" w14:paraId="19568BC9" w14:textId="77777777" w:rsidTr="00303388">
        <w:trPr>
          <w:trHeight w:val="555"/>
        </w:trPr>
        <w:tc>
          <w:tcPr>
            <w:tcW w:w="1254" w:type="pct"/>
            <w:tcBorders>
              <w:top w:val="nil"/>
              <w:left w:val="single" w:sz="8" w:space="0" w:color="000000"/>
              <w:bottom w:val="nil"/>
              <w:right w:val="single" w:sz="8" w:space="0" w:color="000000"/>
            </w:tcBorders>
            <w:shd w:val="clear" w:color="auto" w:fill="auto"/>
            <w:tcMar>
              <w:top w:w="20" w:type="dxa"/>
              <w:left w:w="40" w:type="dxa"/>
              <w:bottom w:w="0" w:type="dxa"/>
              <w:right w:w="40" w:type="dxa"/>
            </w:tcMar>
          </w:tcPr>
          <w:p w14:paraId="00003CF1" w14:textId="77777777" w:rsidR="009E2F47" w:rsidRPr="00303388" w:rsidRDefault="0014541B" w:rsidP="00303388">
            <w:pPr>
              <w:spacing w:line="276" w:lineRule="auto"/>
              <w:rPr>
                <w:rFonts w:ascii="Times New Roman" w:eastAsia="Arial" w:hAnsi="Times New Roman" w:cs="Times New Roman"/>
                <w:bCs/>
                <w:sz w:val="20"/>
                <w:szCs w:val="20"/>
              </w:rPr>
            </w:pPr>
            <w:r w:rsidRPr="00303388">
              <w:rPr>
                <w:rFonts w:ascii="Times New Roman" w:eastAsia="Arial" w:hAnsi="Times New Roman" w:cs="Times New Roman"/>
                <w:bCs/>
                <w:sz w:val="20"/>
                <w:szCs w:val="20"/>
              </w:rPr>
              <w:t xml:space="preserve"> </w:t>
            </w:r>
          </w:p>
        </w:tc>
        <w:tc>
          <w:tcPr>
            <w:tcW w:w="1991" w:type="pct"/>
            <w:tcBorders>
              <w:top w:val="nil"/>
              <w:left w:val="nil"/>
              <w:bottom w:val="nil"/>
              <w:right w:val="single" w:sz="8" w:space="0" w:color="000000"/>
            </w:tcBorders>
            <w:shd w:val="clear" w:color="auto" w:fill="auto"/>
            <w:tcMar>
              <w:top w:w="20" w:type="dxa"/>
              <w:left w:w="40" w:type="dxa"/>
              <w:bottom w:w="0" w:type="dxa"/>
              <w:right w:w="40" w:type="dxa"/>
            </w:tcMar>
          </w:tcPr>
          <w:p w14:paraId="00003CF2"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2211320 Temporary Committees Expenses</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CF3"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13,500,000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CF4"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13,905,000</w:t>
            </w:r>
          </w:p>
        </w:tc>
        <w:tc>
          <w:tcPr>
            <w:tcW w:w="585" w:type="pct"/>
            <w:tcBorders>
              <w:top w:val="nil"/>
              <w:left w:val="nil"/>
              <w:bottom w:val="nil"/>
              <w:right w:val="nil"/>
            </w:tcBorders>
            <w:shd w:val="clear" w:color="auto" w:fill="auto"/>
            <w:tcMar>
              <w:top w:w="20" w:type="dxa"/>
              <w:left w:w="40" w:type="dxa"/>
              <w:bottom w:w="0" w:type="dxa"/>
              <w:right w:w="40" w:type="dxa"/>
            </w:tcMar>
          </w:tcPr>
          <w:p w14:paraId="00003CF5"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14,322,150</w:t>
            </w:r>
          </w:p>
        </w:tc>
      </w:tr>
      <w:tr w:rsidR="009E2F47" w:rsidRPr="00303388" w14:paraId="283D5F35" w14:textId="77777777" w:rsidTr="00303388">
        <w:trPr>
          <w:trHeight w:val="375"/>
        </w:trPr>
        <w:tc>
          <w:tcPr>
            <w:tcW w:w="1254" w:type="pct"/>
            <w:vMerge w:val="restart"/>
            <w:tcBorders>
              <w:top w:val="nil"/>
              <w:left w:val="single" w:sz="8" w:space="0" w:color="000000"/>
              <w:bottom w:val="nil"/>
              <w:right w:val="single" w:sz="8" w:space="0" w:color="000000"/>
            </w:tcBorders>
            <w:shd w:val="clear" w:color="auto" w:fill="auto"/>
            <w:tcMar>
              <w:top w:w="20" w:type="dxa"/>
              <w:left w:w="40" w:type="dxa"/>
              <w:bottom w:w="0" w:type="dxa"/>
              <w:right w:w="40" w:type="dxa"/>
            </w:tcMar>
            <w:vAlign w:val="bottom"/>
          </w:tcPr>
          <w:p w14:paraId="00003CF6" w14:textId="77777777" w:rsidR="009E2F47" w:rsidRPr="00303388" w:rsidRDefault="0014541B" w:rsidP="00303388">
            <w:pPr>
              <w:spacing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4335000200 Culture</w:t>
            </w:r>
          </w:p>
          <w:p w14:paraId="00003CF7"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4335000301 Gender Mainstreaming</w:t>
            </w:r>
          </w:p>
        </w:tc>
        <w:tc>
          <w:tcPr>
            <w:tcW w:w="1991" w:type="pct"/>
            <w:vMerge w:val="restart"/>
            <w:tcBorders>
              <w:top w:val="nil"/>
              <w:left w:val="nil"/>
              <w:bottom w:val="nil"/>
              <w:right w:val="single" w:sz="8" w:space="0" w:color="000000"/>
            </w:tcBorders>
            <w:shd w:val="clear" w:color="auto" w:fill="auto"/>
            <w:tcMar>
              <w:top w:w="20" w:type="dxa"/>
              <w:left w:w="40" w:type="dxa"/>
              <w:bottom w:w="0" w:type="dxa"/>
              <w:right w:w="40" w:type="dxa"/>
            </w:tcMar>
          </w:tcPr>
          <w:p w14:paraId="00003CF8" w14:textId="77777777" w:rsidR="009E2F47" w:rsidRPr="00303388" w:rsidRDefault="0014541B" w:rsidP="00303388">
            <w:pPr>
              <w:spacing w:after="12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Gross Expenditure..................... KShs.</w:t>
            </w:r>
          </w:p>
          <w:p w14:paraId="00003CF9" w14:textId="77777777" w:rsidR="009E2F47" w:rsidRPr="00303388" w:rsidRDefault="0014541B" w:rsidP="00303388">
            <w:pPr>
              <w:spacing w:after="12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Net Expenditure..................... KShs.</w:t>
            </w:r>
          </w:p>
          <w:p w14:paraId="00003CFA" w14:textId="77777777" w:rsidR="009E2F47" w:rsidRPr="00303388" w:rsidRDefault="0014541B" w:rsidP="00303388">
            <w:pPr>
              <w:spacing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Net Expenditure..................... KShs.</w:t>
            </w:r>
          </w:p>
          <w:p w14:paraId="00003CFB"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2210700 Training Expenses</w:t>
            </w:r>
          </w:p>
        </w:tc>
        <w:tc>
          <w:tcPr>
            <w:tcW w:w="585" w:type="pct"/>
            <w:tcBorders>
              <w:top w:val="nil"/>
              <w:left w:val="nil"/>
              <w:bottom w:val="single" w:sz="8" w:space="0" w:color="000000"/>
              <w:right w:val="single" w:sz="8" w:space="0" w:color="000000"/>
            </w:tcBorders>
            <w:shd w:val="clear" w:color="auto" w:fill="auto"/>
            <w:tcMar>
              <w:top w:w="20" w:type="dxa"/>
              <w:left w:w="40" w:type="dxa"/>
              <w:bottom w:w="0" w:type="dxa"/>
              <w:right w:w="40" w:type="dxa"/>
            </w:tcMar>
          </w:tcPr>
          <w:p w14:paraId="00003CFC"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15,300,000</w:t>
            </w:r>
          </w:p>
        </w:tc>
        <w:tc>
          <w:tcPr>
            <w:tcW w:w="585" w:type="pct"/>
            <w:tcBorders>
              <w:top w:val="nil"/>
              <w:left w:val="nil"/>
              <w:bottom w:val="single" w:sz="8" w:space="0" w:color="000000"/>
              <w:right w:val="single" w:sz="8" w:space="0" w:color="000000"/>
            </w:tcBorders>
            <w:shd w:val="clear" w:color="auto" w:fill="auto"/>
            <w:tcMar>
              <w:top w:w="20" w:type="dxa"/>
              <w:left w:w="40" w:type="dxa"/>
              <w:bottom w:w="0" w:type="dxa"/>
              <w:right w:w="40" w:type="dxa"/>
            </w:tcMar>
          </w:tcPr>
          <w:p w14:paraId="00003CFD"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15,759,000</w:t>
            </w:r>
          </w:p>
        </w:tc>
        <w:tc>
          <w:tcPr>
            <w:tcW w:w="585" w:type="pct"/>
            <w:tcBorders>
              <w:top w:val="nil"/>
              <w:left w:val="nil"/>
              <w:bottom w:val="single" w:sz="8" w:space="0" w:color="000000"/>
              <w:right w:val="nil"/>
            </w:tcBorders>
            <w:shd w:val="clear" w:color="auto" w:fill="auto"/>
            <w:tcMar>
              <w:top w:w="20" w:type="dxa"/>
              <w:left w:w="40" w:type="dxa"/>
              <w:bottom w:w="0" w:type="dxa"/>
              <w:right w:w="40" w:type="dxa"/>
            </w:tcMar>
          </w:tcPr>
          <w:p w14:paraId="00003CFE"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16,231,770</w:t>
            </w:r>
          </w:p>
        </w:tc>
      </w:tr>
      <w:tr w:rsidR="009E2F47" w:rsidRPr="00303388" w14:paraId="557A4F24" w14:textId="77777777" w:rsidTr="00303388">
        <w:trPr>
          <w:trHeight w:val="405"/>
        </w:trPr>
        <w:tc>
          <w:tcPr>
            <w:tcW w:w="1254" w:type="pct"/>
            <w:vMerge/>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00003CFF" w14:textId="77777777" w:rsidR="009E2F47" w:rsidRPr="00303388" w:rsidRDefault="009E2F47" w:rsidP="00303388">
            <w:pPr>
              <w:spacing w:after="0" w:line="276" w:lineRule="auto"/>
              <w:rPr>
                <w:rFonts w:ascii="Times New Roman" w:eastAsia="Arial" w:hAnsi="Times New Roman" w:cs="Times New Roman"/>
                <w:bCs/>
                <w:sz w:val="20"/>
                <w:szCs w:val="20"/>
              </w:rPr>
            </w:pPr>
          </w:p>
        </w:tc>
        <w:tc>
          <w:tcPr>
            <w:tcW w:w="1991" w:type="pct"/>
            <w:vMerge/>
            <w:tcBorders>
              <w:top w:val="nil"/>
              <w:left w:val="nil"/>
              <w:bottom w:val="nil"/>
              <w:right w:val="single" w:sz="8" w:space="0" w:color="000000"/>
            </w:tcBorders>
            <w:shd w:val="clear" w:color="auto" w:fill="auto"/>
            <w:tcMar>
              <w:top w:w="100" w:type="dxa"/>
              <w:left w:w="100" w:type="dxa"/>
              <w:bottom w:w="100" w:type="dxa"/>
              <w:right w:w="100" w:type="dxa"/>
            </w:tcMar>
          </w:tcPr>
          <w:p w14:paraId="00003D00" w14:textId="77777777" w:rsidR="009E2F47" w:rsidRPr="00303388" w:rsidRDefault="009E2F47" w:rsidP="00303388">
            <w:pPr>
              <w:spacing w:after="0" w:line="276" w:lineRule="auto"/>
              <w:rPr>
                <w:rFonts w:ascii="Times New Roman" w:eastAsia="Arial" w:hAnsi="Times New Roman" w:cs="Times New Roman"/>
                <w:bCs/>
                <w:sz w:val="20"/>
                <w:szCs w:val="20"/>
              </w:rPr>
            </w:pPr>
          </w:p>
        </w:tc>
        <w:tc>
          <w:tcPr>
            <w:tcW w:w="585" w:type="pct"/>
            <w:tcBorders>
              <w:top w:val="nil"/>
              <w:left w:val="nil"/>
              <w:bottom w:val="single" w:sz="16" w:space="0" w:color="000000"/>
              <w:right w:val="single" w:sz="8" w:space="0" w:color="000000"/>
            </w:tcBorders>
            <w:shd w:val="clear" w:color="auto" w:fill="auto"/>
            <w:tcMar>
              <w:top w:w="20" w:type="dxa"/>
              <w:left w:w="40" w:type="dxa"/>
              <w:bottom w:w="0" w:type="dxa"/>
              <w:right w:w="40" w:type="dxa"/>
            </w:tcMar>
          </w:tcPr>
          <w:p w14:paraId="00003D01"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15,300,000</w:t>
            </w:r>
          </w:p>
        </w:tc>
        <w:tc>
          <w:tcPr>
            <w:tcW w:w="585" w:type="pct"/>
            <w:tcBorders>
              <w:top w:val="nil"/>
              <w:left w:val="nil"/>
              <w:bottom w:val="single" w:sz="16" w:space="0" w:color="000000"/>
              <w:right w:val="single" w:sz="8" w:space="0" w:color="000000"/>
            </w:tcBorders>
            <w:shd w:val="clear" w:color="auto" w:fill="auto"/>
            <w:tcMar>
              <w:top w:w="20" w:type="dxa"/>
              <w:left w:w="40" w:type="dxa"/>
              <w:bottom w:w="0" w:type="dxa"/>
              <w:right w:w="40" w:type="dxa"/>
            </w:tcMar>
          </w:tcPr>
          <w:p w14:paraId="00003D02"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15,759,000</w:t>
            </w:r>
          </w:p>
        </w:tc>
        <w:tc>
          <w:tcPr>
            <w:tcW w:w="585" w:type="pct"/>
            <w:tcBorders>
              <w:top w:val="nil"/>
              <w:left w:val="nil"/>
              <w:bottom w:val="single" w:sz="16" w:space="0" w:color="000000"/>
              <w:right w:val="nil"/>
            </w:tcBorders>
            <w:shd w:val="clear" w:color="auto" w:fill="auto"/>
            <w:tcMar>
              <w:top w:w="20" w:type="dxa"/>
              <w:left w:w="40" w:type="dxa"/>
              <w:bottom w:w="0" w:type="dxa"/>
              <w:right w:w="40" w:type="dxa"/>
            </w:tcMar>
          </w:tcPr>
          <w:p w14:paraId="00003D03"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16,231,770</w:t>
            </w:r>
          </w:p>
        </w:tc>
      </w:tr>
      <w:tr w:rsidR="009E2F47" w:rsidRPr="00303388" w14:paraId="503AFE94" w14:textId="77777777" w:rsidTr="00303388">
        <w:trPr>
          <w:trHeight w:val="420"/>
        </w:trPr>
        <w:tc>
          <w:tcPr>
            <w:tcW w:w="1254" w:type="pct"/>
            <w:vMerge/>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00003D04" w14:textId="77777777" w:rsidR="009E2F47" w:rsidRPr="00303388" w:rsidRDefault="009E2F47" w:rsidP="00303388">
            <w:pPr>
              <w:spacing w:after="0" w:line="276" w:lineRule="auto"/>
              <w:rPr>
                <w:rFonts w:ascii="Times New Roman" w:eastAsia="Arial" w:hAnsi="Times New Roman" w:cs="Times New Roman"/>
                <w:bCs/>
                <w:sz w:val="20"/>
                <w:szCs w:val="20"/>
              </w:rPr>
            </w:pPr>
          </w:p>
        </w:tc>
        <w:tc>
          <w:tcPr>
            <w:tcW w:w="1991" w:type="pct"/>
            <w:vMerge/>
            <w:tcBorders>
              <w:top w:val="nil"/>
              <w:left w:val="nil"/>
              <w:bottom w:val="nil"/>
              <w:right w:val="single" w:sz="8" w:space="0" w:color="000000"/>
            </w:tcBorders>
            <w:shd w:val="clear" w:color="auto" w:fill="auto"/>
            <w:tcMar>
              <w:top w:w="100" w:type="dxa"/>
              <w:left w:w="100" w:type="dxa"/>
              <w:bottom w:w="100" w:type="dxa"/>
              <w:right w:w="100" w:type="dxa"/>
            </w:tcMar>
          </w:tcPr>
          <w:p w14:paraId="00003D05" w14:textId="77777777" w:rsidR="009E2F47" w:rsidRPr="00303388" w:rsidRDefault="009E2F47" w:rsidP="00303388">
            <w:pPr>
              <w:spacing w:after="0" w:line="276" w:lineRule="auto"/>
              <w:rPr>
                <w:rFonts w:ascii="Times New Roman" w:eastAsia="Arial" w:hAnsi="Times New Roman" w:cs="Times New Roman"/>
                <w:bCs/>
                <w:sz w:val="20"/>
                <w:szCs w:val="20"/>
              </w:rPr>
            </w:pPr>
          </w:p>
        </w:tc>
        <w:tc>
          <w:tcPr>
            <w:tcW w:w="585" w:type="pct"/>
            <w:tcBorders>
              <w:top w:val="nil"/>
              <w:left w:val="nil"/>
              <w:bottom w:val="single" w:sz="16" w:space="0" w:color="000000"/>
              <w:right w:val="single" w:sz="8" w:space="0" w:color="000000"/>
            </w:tcBorders>
            <w:shd w:val="clear" w:color="auto" w:fill="auto"/>
            <w:tcMar>
              <w:top w:w="20" w:type="dxa"/>
              <w:left w:w="40" w:type="dxa"/>
              <w:bottom w:w="0" w:type="dxa"/>
              <w:right w:w="40" w:type="dxa"/>
            </w:tcMar>
          </w:tcPr>
          <w:p w14:paraId="00003D06"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15,300,000</w:t>
            </w:r>
          </w:p>
        </w:tc>
        <w:tc>
          <w:tcPr>
            <w:tcW w:w="585" w:type="pct"/>
            <w:tcBorders>
              <w:top w:val="nil"/>
              <w:left w:val="nil"/>
              <w:bottom w:val="single" w:sz="16" w:space="0" w:color="000000"/>
              <w:right w:val="single" w:sz="8" w:space="0" w:color="000000"/>
            </w:tcBorders>
            <w:shd w:val="clear" w:color="auto" w:fill="auto"/>
            <w:tcMar>
              <w:top w:w="20" w:type="dxa"/>
              <w:left w:w="40" w:type="dxa"/>
              <w:bottom w:w="0" w:type="dxa"/>
              <w:right w:w="40" w:type="dxa"/>
            </w:tcMar>
          </w:tcPr>
          <w:p w14:paraId="00003D07"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15,759,000</w:t>
            </w:r>
          </w:p>
        </w:tc>
        <w:tc>
          <w:tcPr>
            <w:tcW w:w="585" w:type="pct"/>
            <w:tcBorders>
              <w:top w:val="nil"/>
              <w:left w:val="nil"/>
              <w:bottom w:val="single" w:sz="16" w:space="0" w:color="000000"/>
              <w:right w:val="nil"/>
            </w:tcBorders>
            <w:shd w:val="clear" w:color="auto" w:fill="auto"/>
            <w:tcMar>
              <w:top w:w="20" w:type="dxa"/>
              <w:left w:w="40" w:type="dxa"/>
              <w:bottom w:w="0" w:type="dxa"/>
              <w:right w:w="40" w:type="dxa"/>
            </w:tcMar>
          </w:tcPr>
          <w:p w14:paraId="00003D08"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16,231,770</w:t>
            </w:r>
          </w:p>
        </w:tc>
      </w:tr>
      <w:tr w:rsidR="009E2F47" w:rsidRPr="00303388" w14:paraId="02456031" w14:textId="77777777" w:rsidTr="00303388">
        <w:trPr>
          <w:trHeight w:val="540"/>
        </w:trPr>
        <w:tc>
          <w:tcPr>
            <w:tcW w:w="1254" w:type="pct"/>
            <w:vMerge/>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00003D09" w14:textId="77777777" w:rsidR="009E2F47" w:rsidRPr="00303388" w:rsidRDefault="009E2F47" w:rsidP="00303388">
            <w:pPr>
              <w:spacing w:after="0" w:line="276" w:lineRule="auto"/>
              <w:rPr>
                <w:rFonts w:ascii="Times New Roman" w:eastAsia="Arial" w:hAnsi="Times New Roman" w:cs="Times New Roman"/>
                <w:bCs/>
                <w:sz w:val="20"/>
                <w:szCs w:val="20"/>
              </w:rPr>
            </w:pPr>
          </w:p>
        </w:tc>
        <w:tc>
          <w:tcPr>
            <w:tcW w:w="1991" w:type="pct"/>
            <w:vMerge/>
            <w:tcBorders>
              <w:top w:val="nil"/>
              <w:left w:val="nil"/>
              <w:bottom w:val="nil"/>
              <w:right w:val="single" w:sz="8" w:space="0" w:color="000000"/>
            </w:tcBorders>
            <w:shd w:val="clear" w:color="auto" w:fill="auto"/>
            <w:tcMar>
              <w:top w:w="100" w:type="dxa"/>
              <w:left w:w="100" w:type="dxa"/>
              <w:bottom w:w="100" w:type="dxa"/>
              <w:right w:w="100" w:type="dxa"/>
            </w:tcMar>
          </w:tcPr>
          <w:p w14:paraId="00003D0A" w14:textId="77777777" w:rsidR="009E2F47" w:rsidRPr="00303388" w:rsidRDefault="009E2F47" w:rsidP="00303388">
            <w:pPr>
              <w:spacing w:after="0" w:line="276" w:lineRule="auto"/>
              <w:rPr>
                <w:rFonts w:ascii="Times New Roman" w:eastAsia="Arial" w:hAnsi="Times New Roman" w:cs="Times New Roman"/>
                <w:bCs/>
                <w:sz w:val="20"/>
                <w:szCs w:val="20"/>
              </w:rPr>
            </w:pP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D0B"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900,000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D0C"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927,000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D0D"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954,810</w:t>
            </w:r>
          </w:p>
        </w:tc>
      </w:tr>
      <w:tr w:rsidR="009E2F47" w:rsidRPr="00303388" w14:paraId="3A87E4E9" w14:textId="77777777" w:rsidTr="00303388">
        <w:trPr>
          <w:trHeight w:val="450"/>
        </w:trPr>
        <w:tc>
          <w:tcPr>
            <w:tcW w:w="1254" w:type="pct"/>
            <w:tcBorders>
              <w:top w:val="nil"/>
              <w:left w:val="single" w:sz="8" w:space="0" w:color="000000"/>
              <w:bottom w:val="nil"/>
              <w:right w:val="single" w:sz="8" w:space="0" w:color="000000"/>
            </w:tcBorders>
            <w:shd w:val="clear" w:color="auto" w:fill="auto"/>
            <w:tcMar>
              <w:top w:w="20" w:type="dxa"/>
              <w:left w:w="40" w:type="dxa"/>
              <w:bottom w:w="0" w:type="dxa"/>
              <w:right w:w="40" w:type="dxa"/>
            </w:tcMar>
          </w:tcPr>
          <w:p w14:paraId="00003D0E" w14:textId="77777777" w:rsidR="009E2F47" w:rsidRPr="00303388" w:rsidRDefault="0014541B" w:rsidP="00303388">
            <w:pPr>
              <w:spacing w:line="276" w:lineRule="auto"/>
              <w:rPr>
                <w:rFonts w:ascii="Times New Roman" w:eastAsia="Arial" w:hAnsi="Times New Roman" w:cs="Times New Roman"/>
                <w:bCs/>
                <w:sz w:val="20"/>
                <w:szCs w:val="20"/>
              </w:rPr>
            </w:pPr>
            <w:r w:rsidRPr="00303388">
              <w:rPr>
                <w:rFonts w:ascii="Times New Roman" w:eastAsia="Arial" w:hAnsi="Times New Roman" w:cs="Times New Roman"/>
                <w:bCs/>
                <w:sz w:val="20"/>
                <w:szCs w:val="20"/>
              </w:rPr>
              <w:t xml:space="preserve"> </w:t>
            </w:r>
          </w:p>
        </w:tc>
        <w:tc>
          <w:tcPr>
            <w:tcW w:w="1991" w:type="pct"/>
            <w:tcBorders>
              <w:top w:val="nil"/>
              <w:left w:val="nil"/>
              <w:bottom w:val="nil"/>
              <w:right w:val="single" w:sz="8" w:space="0" w:color="000000"/>
            </w:tcBorders>
            <w:shd w:val="clear" w:color="auto" w:fill="auto"/>
            <w:tcMar>
              <w:top w:w="20" w:type="dxa"/>
              <w:left w:w="40" w:type="dxa"/>
              <w:bottom w:w="0" w:type="dxa"/>
              <w:right w:w="40" w:type="dxa"/>
            </w:tcMar>
          </w:tcPr>
          <w:p w14:paraId="00003D0F"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2210714 Gender Mainstreaming</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D10"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900,000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D11"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927,000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D12"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954,810</w:t>
            </w:r>
          </w:p>
        </w:tc>
      </w:tr>
      <w:tr w:rsidR="009E2F47" w:rsidRPr="00303388" w14:paraId="0A657F77" w14:textId="77777777" w:rsidTr="00303388">
        <w:trPr>
          <w:trHeight w:val="555"/>
        </w:trPr>
        <w:tc>
          <w:tcPr>
            <w:tcW w:w="1254" w:type="pct"/>
            <w:tcBorders>
              <w:top w:val="nil"/>
              <w:left w:val="single" w:sz="8" w:space="0" w:color="000000"/>
              <w:bottom w:val="nil"/>
              <w:right w:val="single" w:sz="8" w:space="0" w:color="000000"/>
            </w:tcBorders>
            <w:shd w:val="clear" w:color="auto" w:fill="auto"/>
            <w:tcMar>
              <w:top w:w="20" w:type="dxa"/>
              <w:left w:w="40" w:type="dxa"/>
              <w:bottom w:w="0" w:type="dxa"/>
              <w:right w:w="40" w:type="dxa"/>
            </w:tcMar>
          </w:tcPr>
          <w:p w14:paraId="00003D13" w14:textId="77777777" w:rsidR="009E2F47" w:rsidRPr="00303388" w:rsidRDefault="0014541B" w:rsidP="00303388">
            <w:pPr>
              <w:spacing w:line="276" w:lineRule="auto"/>
              <w:rPr>
                <w:rFonts w:ascii="Times New Roman" w:eastAsia="Arial" w:hAnsi="Times New Roman" w:cs="Times New Roman"/>
                <w:bCs/>
                <w:sz w:val="20"/>
                <w:szCs w:val="20"/>
              </w:rPr>
            </w:pPr>
            <w:r w:rsidRPr="00303388">
              <w:rPr>
                <w:rFonts w:ascii="Times New Roman" w:eastAsia="Arial" w:hAnsi="Times New Roman" w:cs="Times New Roman"/>
                <w:bCs/>
                <w:sz w:val="20"/>
                <w:szCs w:val="20"/>
              </w:rPr>
              <w:t xml:space="preserve"> </w:t>
            </w:r>
          </w:p>
        </w:tc>
        <w:tc>
          <w:tcPr>
            <w:tcW w:w="1991" w:type="pct"/>
            <w:tcBorders>
              <w:top w:val="nil"/>
              <w:left w:val="nil"/>
              <w:bottom w:val="nil"/>
              <w:right w:val="single" w:sz="8" w:space="0" w:color="000000"/>
            </w:tcBorders>
            <w:shd w:val="clear" w:color="auto" w:fill="auto"/>
            <w:tcMar>
              <w:top w:w="20" w:type="dxa"/>
              <w:left w:w="40" w:type="dxa"/>
              <w:bottom w:w="0" w:type="dxa"/>
              <w:right w:w="40" w:type="dxa"/>
            </w:tcMar>
          </w:tcPr>
          <w:p w14:paraId="00003D14"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2210800 Hospitality Supplies and Services</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D15"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900,000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D16"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927,000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D17"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954,810</w:t>
            </w:r>
          </w:p>
        </w:tc>
      </w:tr>
      <w:tr w:rsidR="009E2F47" w:rsidRPr="00303388" w14:paraId="72D7A0EA" w14:textId="77777777" w:rsidTr="00303388">
        <w:trPr>
          <w:trHeight w:val="555"/>
        </w:trPr>
        <w:tc>
          <w:tcPr>
            <w:tcW w:w="1254" w:type="pct"/>
            <w:tcBorders>
              <w:top w:val="nil"/>
              <w:left w:val="single" w:sz="8" w:space="0" w:color="000000"/>
              <w:bottom w:val="nil"/>
              <w:right w:val="single" w:sz="8" w:space="0" w:color="000000"/>
            </w:tcBorders>
            <w:shd w:val="clear" w:color="auto" w:fill="auto"/>
            <w:tcMar>
              <w:top w:w="20" w:type="dxa"/>
              <w:left w:w="40" w:type="dxa"/>
              <w:bottom w:w="0" w:type="dxa"/>
              <w:right w:w="40" w:type="dxa"/>
            </w:tcMar>
          </w:tcPr>
          <w:p w14:paraId="00003D18" w14:textId="77777777" w:rsidR="009E2F47" w:rsidRPr="00303388" w:rsidRDefault="0014541B" w:rsidP="00303388">
            <w:pPr>
              <w:spacing w:line="276" w:lineRule="auto"/>
              <w:rPr>
                <w:rFonts w:ascii="Times New Roman" w:eastAsia="Arial" w:hAnsi="Times New Roman" w:cs="Times New Roman"/>
                <w:bCs/>
                <w:sz w:val="20"/>
                <w:szCs w:val="20"/>
              </w:rPr>
            </w:pPr>
            <w:r w:rsidRPr="00303388">
              <w:rPr>
                <w:rFonts w:ascii="Times New Roman" w:eastAsia="Arial" w:hAnsi="Times New Roman" w:cs="Times New Roman"/>
                <w:bCs/>
                <w:sz w:val="20"/>
                <w:szCs w:val="20"/>
              </w:rPr>
              <w:t xml:space="preserve"> </w:t>
            </w:r>
          </w:p>
        </w:tc>
        <w:tc>
          <w:tcPr>
            <w:tcW w:w="1991" w:type="pct"/>
            <w:tcBorders>
              <w:top w:val="nil"/>
              <w:left w:val="nil"/>
              <w:bottom w:val="nil"/>
              <w:right w:val="single" w:sz="8" w:space="0" w:color="000000"/>
            </w:tcBorders>
            <w:shd w:val="clear" w:color="auto" w:fill="auto"/>
            <w:tcMar>
              <w:top w:w="20" w:type="dxa"/>
              <w:left w:w="40" w:type="dxa"/>
              <w:bottom w:w="0" w:type="dxa"/>
              <w:right w:w="40" w:type="dxa"/>
            </w:tcMar>
          </w:tcPr>
          <w:p w14:paraId="00003D19"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2210802 Boards, Committees, Conferences and Seminars</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D1A"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900,000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D1B"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927,000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D1C"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954,810</w:t>
            </w:r>
          </w:p>
        </w:tc>
      </w:tr>
      <w:tr w:rsidR="009E2F47" w:rsidRPr="00303388" w14:paraId="5545230C" w14:textId="77777777" w:rsidTr="00303388">
        <w:trPr>
          <w:trHeight w:val="450"/>
        </w:trPr>
        <w:tc>
          <w:tcPr>
            <w:tcW w:w="1254" w:type="pct"/>
            <w:tcBorders>
              <w:top w:val="nil"/>
              <w:left w:val="single" w:sz="8" w:space="0" w:color="000000"/>
              <w:bottom w:val="nil"/>
              <w:right w:val="single" w:sz="8" w:space="0" w:color="000000"/>
            </w:tcBorders>
            <w:shd w:val="clear" w:color="auto" w:fill="auto"/>
            <w:tcMar>
              <w:top w:w="20" w:type="dxa"/>
              <w:left w:w="40" w:type="dxa"/>
              <w:bottom w:w="0" w:type="dxa"/>
              <w:right w:w="40" w:type="dxa"/>
            </w:tcMar>
          </w:tcPr>
          <w:p w14:paraId="00003D1D" w14:textId="77777777" w:rsidR="009E2F47" w:rsidRPr="00303388" w:rsidRDefault="0014541B" w:rsidP="00303388">
            <w:pPr>
              <w:spacing w:line="276" w:lineRule="auto"/>
              <w:rPr>
                <w:rFonts w:ascii="Times New Roman" w:eastAsia="Arial" w:hAnsi="Times New Roman" w:cs="Times New Roman"/>
                <w:bCs/>
                <w:sz w:val="20"/>
                <w:szCs w:val="20"/>
              </w:rPr>
            </w:pPr>
            <w:r w:rsidRPr="00303388">
              <w:rPr>
                <w:rFonts w:ascii="Times New Roman" w:eastAsia="Arial" w:hAnsi="Times New Roman" w:cs="Times New Roman"/>
                <w:bCs/>
                <w:sz w:val="20"/>
                <w:szCs w:val="20"/>
              </w:rPr>
              <w:t xml:space="preserve"> </w:t>
            </w:r>
          </w:p>
        </w:tc>
        <w:tc>
          <w:tcPr>
            <w:tcW w:w="1991" w:type="pct"/>
            <w:tcBorders>
              <w:top w:val="nil"/>
              <w:left w:val="nil"/>
              <w:bottom w:val="nil"/>
              <w:right w:val="single" w:sz="8" w:space="0" w:color="000000"/>
            </w:tcBorders>
            <w:shd w:val="clear" w:color="auto" w:fill="auto"/>
            <w:tcMar>
              <w:top w:w="20" w:type="dxa"/>
              <w:left w:w="40" w:type="dxa"/>
              <w:bottom w:w="0" w:type="dxa"/>
              <w:right w:w="40" w:type="dxa"/>
            </w:tcMar>
          </w:tcPr>
          <w:p w14:paraId="00003D1E"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2211300 Other Operating Expenses</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D1F"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900,000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D20"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927,000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D21"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954,810</w:t>
            </w:r>
          </w:p>
        </w:tc>
      </w:tr>
      <w:tr w:rsidR="009E2F47" w:rsidRPr="00303388" w14:paraId="585E6EE1" w14:textId="77777777" w:rsidTr="00303388">
        <w:trPr>
          <w:trHeight w:val="555"/>
        </w:trPr>
        <w:tc>
          <w:tcPr>
            <w:tcW w:w="1254" w:type="pct"/>
            <w:tcBorders>
              <w:top w:val="nil"/>
              <w:left w:val="single" w:sz="8" w:space="0" w:color="000000"/>
              <w:bottom w:val="nil"/>
              <w:right w:val="single" w:sz="8" w:space="0" w:color="000000"/>
            </w:tcBorders>
            <w:shd w:val="clear" w:color="auto" w:fill="auto"/>
            <w:tcMar>
              <w:top w:w="20" w:type="dxa"/>
              <w:left w:w="40" w:type="dxa"/>
              <w:bottom w:w="0" w:type="dxa"/>
              <w:right w:w="40" w:type="dxa"/>
            </w:tcMar>
          </w:tcPr>
          <w:p w14:paraId="00003D22" w14:textId="77777777" w:rsidR="009E2F47" w:rsidRPr="00303388" w:rsidRDefault="0014541B" w:rsidP="00303388">
            <w:pPr>
              <w:spacing w:line="276" w:lineRule="auto"/>
              <w:rPr>
                <w:rFonts w:ascii="Times New Roman" w:eastAsia="Arial" w:hAnsi="Times New Roman" w:cs="Times New Roman"/>
                <w:bCs/>
                <w:sz w:val="20"/>
                <w:szCs w:val="20"/>
              </w:rPr>
            </w:pPr>
            <w:r w:rsidRPr="00303388">
              <w:rPr>
                <w:rFonts w:ascii="Times New Roman" w:eastAsia="Arial" w:hAnsi="Times New Roman" w:cs="Times New Roman"/>
                <w:bCs/>
                <w:sz w:val="20"/>
                <w:szCs w:val="20"/>
              </w:rPr>
              <w:t xml:space="preserve"> </w:t>
            </w:r>
          </w:p>
        </w:tc>
        <w:tc>
          <w:tcPr>
            <w:tcW w:w="1991" w:type="pct"/>
            <w:tcBorders>
              <w:top w:val="nil"/>
              <w:left w:val="nil"/>
              <w:bottom w:val="nil"/>
              <w:right w:val="single" w:sz="8" w:space="0" w:color="000000"/>
            </w:tcBorders>
            <w:shd w:val="clear" w:color="auto" w:fill="auto"/>
            <w:tcMar>
              <w:top w:w="20" w:type="dxa"/>
              <w:left w:w="40" w:type="dxa"/>
              <w:bottom w:w="0" w:type="dxa"/>
              <w:right w:w="40" w:type="dxa"/>
            </w:tcMar>
          </w:tcPr>
          <w:p w14:paraId="00003D23"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2211320 Temporary Committees Expenses</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D24"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900,000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D25"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927,000</w:t>
            </w:r>
          </w:p>
        </w:tc>
        <w:tc>
          <w:tcPr>
            <w:tcW w:w="585" w:type="pct"/>
            <w:tcBorders>
              <w:top w:val="nil"/>
              <w:left w:val="nil"/>
              <w:bottom w:val="nil"/>
              <w:right w:val="nil"/>
            </w:tcBorders>
            <w:shd w:val="clear" w:color="auto" w:fill="auto"/>
            <w:tcMar>
              <w:top w:w="20" w:type="dxa"/>
              <w:left w:w="40" w:type="dxa"/>
              <w:bottom w:w="0" w:type="dxa"/>
              <w:right w:w="40" w:type="dxa"/>
            </w:tcMar>
          </w:tcPr>
          <w:p w14:paraId="00003D26"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954,810</w:t>
            </w:r>
          </w:p>
        </w:tc>
      </w:tr>
      <w:tr w:rsidR="009E2F47" w:rsidRPr="00303388" w14:paraId="39D0A0AE" w14:textId="77777777" w:rsidTr="00303388">
        <w:trPr>
          <w:trHeight w:val="465"/>
        </w:trPr>
        <w:tc>
          <w:tcPr>
            <w:tcW w:w="1254" w:type="pct"/>
            <w:vMerge w:val="restart"/>
            <w:tcBorders>
              <w:top w:val="nil"/>
              <w:left w:val="single" w:sz="8" w:space="0" w:color="000000"/>
              <w:bottom w:val="nil"/>
              <w:right w:val="single" w:sz="8" w:space="0" w:color="000000"/>
            </w:tcBorders>
            <w:shd w:val="clear" w:color="auto" w:fill="auto"/>
            <w:tcMar>
              <w:top w:w="20" w:type="dxa"/>
              <w:left w:w="40" w:type="dxa"/>
              <w:bottom w:w="0" w:type="dxa"/>
              <w:right w:w="40" w:type="dxa"/>
            </w:tcMar>
            <w:vAlign w:val="bottom"/>
          </w:tcPr>
          <w:p w14:paraId="00003D27" w14:textId="77777777" w:rsidR="009E2F47" w:rsidRPr="00303388" w:rsidRDefault="0014541B" w:rsidP="00303388">
            <w:pPr>
              <w:spacing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4335000300 Gender Mainstreaming</w:t>
            </w:r>
          </w:p>
          <w:p w14:paraId="00003D28"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4335000401 Social Protection</w:t>
            </w:r>
          </w:p>
        </w:tc>
        <w:tc>
          <w:tcPr>
            <w:tcW w:w="1991" w:type="pct"/>
            <w:vMerge w:val="restart"/>
            <w:tcBorders>
              <w:top w:val="nil"/>
              <w:left w:val="nil"/>
              <w:bottom w:val="nil"/>
              <w:right w:val="single" w:sz="8" w:space="0" w:color="000000"/>
            </w:tcBorders>
            <w:shd w:val="clear" w:color="auto" w:fill="auto"/>
            <w:tcMar>
              <w:top w:w="20" w:type="dxa"/>
              <w:left w:w="40" w:type="dxa"/>
              <w:bottom w:w="0" w:type="dxa"/>
              <w:right w:w="40" w:type="dxa"/>
            </w:tcMar>
          </w:tcPr>
          <w:p w14:paraId="00003D29" w14:textId="77777777" w:rsidR="009E2F47" w:rsidRPr="00303388" w:rsidRDefault="0014541B" w:rsidP="00303388">
            <w:pPr>
              <w:spacing w:after="12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Gross Expenditure..................... KShs.</w:t>
            </w:r>
          </w:p>
          <w:p w14:paraId="00003D2A" w14:textId="77777777" w:rsidR="009E2F47" w:rsidRPr="00303388" w:rsidRDefault="0014541B" w:rsidP="00303388">
            <w:pPr>
              <w:spacing w:after="12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lastRenderedPageBreak/>
              <w:t>Net Expenditure..................... KShs.</w:t>
            </w:r>
          </w:p>
          <w:p w14:paraId="00003D2B"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Net Expenditure..................... KShs.</w:t>
            </w:r>
          </w:p>
          <w:p w14:paraId="00003D2C"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2210300 Domestic Travel and Subsistence, and Other Transportation Costs</w:t>
            </w:r>
          </w:p>
        </w:tc>
        <w:tc>
          <w:tcPr>
            <w:tcW w:w="585" w:type="pct"/>
            <w:tcBorders>
              <w:top w:val="nil"/>
              <w:left w:val="nil"/>
              <w:bottom w:val="single" w:sz="8" w:space="0" w:color="000000"/>
              <w:right w:val="single" w:sz="8" w:space="0" w:color="000000"/>
            </w:tcBorders>
            <w:shd w:val="clear" w:color="auto" w:fill="auto"/>
            <w:tcMar>
              <w:top w:w="20" w:type="dxa"/>
              <w:left w:w="40" w:type="dxa"/>
              <w:bottom w:w="0" w:type="dxa"/>
              <w:right w:w="40" w:type="dxa"/>
            </w:tcMar>
          </w:tcPr>
          <w:p w14:paraId="00003D2D"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lastRenderedPageBreak/>
              <w:t>2,700,000</w:t>
            </w:r>
          </w:p>
        </w:tc>
        <w:tc>
          <w:tcPr>
            <w:tcW w:w="585" w:type="pct"/>
            <w:tcBorders>
              <w:top w:val="nil"/>
              <w:left w:val="nil"/>
              <w:bottom w:val="single" w:sz="8" w:space="0" w:color="000000"/>
              <w:right w:val="single" w:sz="8" w:space="0" w:color="000000"/>
            </w:tcBorders>
            <w:shd w:val="clear" w:color="auto" w:fill="auto"/>
            <w:tcMar>
              <w:top w:w="20" w:type="dxa"/>
              <w:left w:w="40" w:type="dxa"/>
              <w:bottom w:w="0" w:type="dxa"/>
              <w:right w:w="40" w:type="dxa"/>
            </w:tcMar>
          </w:tcPr>
          <w:p w14:paraId="00003D2E"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2,781,000</w:t>
            </w:r>
          </w:p>
        </w:tc>
        <w:tc>
          <w:tcPr>
            <w:tcW w:w="585" w:type="pct"/>
            <w:tcBorders>
              <w:top w:val="nil"/>
              <w:left w:val="nil"/>
              <w:bottom w:val="single" w:sz="8" w:space="0" w:color="000000"/>
              <w:right w:val="nil"/>
            </w:tcBorders>
            <w:shd w:val="clear" w:color="auto" w:fill="auto"/>
            <w:tcMar>
              <w:top w:w="20" w:type="dxa"/>
              <w:left w:w="40" w:type="dxa"/>
              <w:bottom w:w="0" w:type="dxa"/>
              <w:right w:w="40" w:type="dxa"/>
            </w:tcMar>
          </w:tcPr>
          <w:p w14:paraId="00003D2F"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2,864,430</w:t>
            </w:r>
          </w:p>
        </w:tc>
      </w:tr>
      <w:tr w:rsidR="009E2F47" w:rsidRPr="00303388" w14:paraId="13B0FF1E" w14:textId="77777777" w:rsidTr="00303388">
        <w:trPr>
          <w:trHeight w:val="495"/>
        </w:trPr>
        <w:tc>
          <w:tcPr>
            <w:tcW w:w="1254" w:type="pct"/>
            <w:vMerge/>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00003D30" w14:textId="77777777" w:rsidR="009E2F47" w:rsidRPr="00303388" w:rsidRDefault="009E2F47" w:rsidP="00303388">
            <w:pPr>
              <w:spacing w:after="0" w:line="276" w:lineRule="auto"/>
              <w:rPr>
                <w:rFonts w:ascii="Times New Roman" w:eastAsia="Arial" w:hAnsi="Times New Roman" w:cs="Times New Roman"/>
                <w:bCs/>
                <w:sz w:val="20"/>
                <w:szCs w:val="20"/>
              </w:rPr>
            </w:pPr>
          </w:p>
        </w:tc>
        <w:tc>
          <w:tcPr>
            <w:tcW w:w="1991" w:type="pct"/>
            <w:vMerge/>
            <w:tcBorders>
              <w:top w:val="nil"/>
              <w:left w:val="nil"/>
              <w:bottom w:val="nil"/>
              <w:right w:val="single" w:sz="8" w:space="0" w:color="000000"/>
            </w:tcBorders>
            <w:shd w:val="clear" w:color="auto" w:fill="auto"/>
            <w:tcMar>
              <w:top w:w="100" w:type="dxa"/>
              <w:left w:w="100" w:type="dxa"/>
              <w:bottom w:w="100" w:type="dxa"/>
              <w:right w:w="100" w:type="dxa"/>
            </w:tcMar>
          </w:tcPr>
          <w:p w14:paraId="00003D31" w14:textId="77777777" w:rsidR="009E2F47" w:rsidRPr="00303388" w:rsidRDefault="009E2F47" w:rsidP="00303388">
            <w:pPr>
              <w:spacing w:after="0" w:line="276" w:lineRule="auto"/>
              <w:rPr>
                <w:rFonts w:ascii="Times New Roman" w:eastAsia="Arial" w:hAnsi="Times New Roman" w:cs="Times New Roman"/>
                <w:bCs/>
                <w:sz w:val="20"/>
                <w:szCs w:val="20"/>
              </w:rPr>
            </w:pPr>
          </w:p>
        </w:tc>
        <w:tc>
          <w:tcPr>
            <w:tcW w:w="585" w:type="pct"/>
            <w:tcBorders>
              <w:top w:val="nil"/>
              <w:left w:val="nil"/>
              <w:bottom w:val="single" w:sz="16" w:space="0" w:color="000000"/>
              <w:right w:val="single" w:sz="8" w:space="0" w:color="000000"/>
            </w:tcBorders>
            <w:shd w:val="clear" w:color="auto" w:fill="auto"/>
            <w:tcMar>
              <w:top w:w="20" w:type="dxa"/>
              <w:left w:w="40" w:type="dxa"/>
              <w:bottom w:w="0" w:type="dxa"/>
              <w:right w:w="40" w:type="dxa"/>
            </w:tcMar>
          </w:tcPr>
          <w:p w14:paraId="00003D32"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2,700,000</w:t>
            </w:r>
          </w:p>
        </w:tc>
        <w:tc>
          <w:tcPr>
            <w:tcW w:w="585" w:type="pct"/>
            <w:tcBorders>
              <w:top w:val="nil"/>
              <w:left w:val="nil"/>
              <w:bottom w:val="single" w:sz="16" w:space="0" w:color="000000"/>
              <w:right w:val="single" w:sz="8" w:space="0" w:color="000000"/>
            </w:tcBorders>
            <w:shd w:val="clear" w:color="auto" w:fill="auto"/>
            <w:tcMar>
              <w:top w:w="20" w:type="dxa"/>
              <w:left w:w="40" w:type="dxa"/>
              <w:bottom w:w="0" w:type="dxa"/>
              <w:right w:w="40" w:type="dxa"/>
            </w:tcMar>
          </w:tcPr>
          <w:p w14:paraId="00003D33"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2,781,000</w:t>
            </w:r>
          </w:p>
        </w:tc>
        <w:tc>
          <w:tcPr>
            <w:tcW w:w="585" w:type="pct"/>
            <w:tcBorders>
              <w:top w:val="nil"/>
              <w:left w:val="nil"/>
              <w:bottom w:val="single" w:sz="16" w:space="0" w:color="000000"/>
              <w:right w:val="nil"/>
            </w:tcBorders>
            <w:shd w:val="clear" w:color="auto" w:fill="auto"/>
            <w:tcMar>
              <w:top w:w="20" w:type="dxa"/>
              <w:left w:w="40" w:type="dxa"/>
              <w:bottom w:w="0" w:type="dxa"/>
              <w:right w:w="40" w:type="dxa"/>
            </w:tcMar>
          </w:tcPr>
          <w:p w14:paraId="00003D34"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2,864,430</w:t>
            </w:r>
          </w:p>
        </w:tc>
      </w:tr>
      <w:tr w:rsidR="009E2F47" w:rsidRPr="00303388" w14:paraId="0837D574" w14:textId="77777777" w:rsidTr="00303388">
        <w:trPr>
          <w:trHeight w:val="510"/>
        </w:trPr>
        <w:tc>
          <w:tcPr>
            <w:tcW w:w="1254" w:type="pct"/>
            <w:vMerge/>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00003D35" w14:textId="77777777" w:rsidR="009E2F47" w:rsidRPr="00303388" w:rsidRDefault="009E2F47" w:rsidP="00303388">
            <w:pPr>
              <w:spacing w:after="0" w:line="276" w:lineRule="auto"/>
              <w:rPr>
                <w:rFonts w:ascii="Times New Roman" w:eastAsia="Arial" w:hAnsi="Times New Roman" w:cs="Times New Roman"/>
                <w:bCs/>
                <w:sz w:val="20"/>
                <w:szCs w:val="20"/>
              </w:rPr>
            </w:pPr>
          </w:p>
        </w:tc>
        <w:tc>
          <w:tcPr>
            <w:tcW w:w="1991" w:type="pct"/>
            <w:vMerge/>
            <w:tcBorders>
              <w:top w:val="nil"/>
              <w:left w:val="nil"/>
              <w:bottom w:val="nil"/>
              <w:right w:val="single" w:sz="8" w:space="0" w:color="000000"/>
            </w:tcBorders>
            <w:shd w:val="clear" w:color="auto" w:fill="auto"/>
            <w:tcMar>
              <w:top w:w="100" w:type="dxa"/>
              <w:left w:w="100" w:type="dxa"/>
              <w:bottom w:w="100" w:type="dxa"/>
              <w:right w:w="100" w:type="dxa"/>
            </w:tcMar>
          </w:tcPr>
          <w:p w14:paraId="00003D36" w14:textId="77777777" w:rsidR="009E2F47" w:rsidRPr="00303388" w:rsidRDefault="009E2F47" w:rsidP="00303388">
            <w:pPr>
              <w:spacing w:after="0" w:line="276" w:lineRule="auto"/>
              <w:rPr>
                <w:rFonts w:ascii="Times New Roman" w:eastAsia="Arial" w:hAnsi="Times New Roman" w:cs="Times New Roman"/>
                <w:bCs/>
                <w:sz w:val="20"/>
                <w:szCs w:val="20"/>
              </w:rPr>
            </w:pPr>
          </w:p>
        </w:tc>
        <w:tc>
          <w:tcPr>
            <w:tcW w:w="585" w:type="pct"/>
            <w:tcBorders>
              <w:top w:val="nil"/>
              <w:left w:val="nil"/>
              <w:bottom w:val="single" w:sz="16" w:space="0" w:color="000000"/>
              <w:right w:val="single" w:sz="8" w:space="0" w:color="000000"/>
            </w:tcBorders>
            <w:shd w:val="clear" w:color="auto" w:fill="auto"/>
            <w:tcMar>
              <w:top w:w="20" w:type="dxa"/>
              <w:left w:w="40" w:type="dxa"/>
              <w:bottom w:w="0" w:type="dxa"/>
              <w:right w:w="40" w:type="dxa"/>
            </w:tcMar>
          </w:tcPr>
          <w:p w14:paraId="00003D37"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2,700,000</w:t>
            </w:r>
          </w:p>
        </w:tc>
        <w:tc>
          <w:tcPr>
            <w:tcW w:w="585" w:type="pct"/>
            <w:tcBorders>
              <w:top w:val="nil"/>
              <w:left w:val="nil"/>
              <w:bottom w:val="single" w:sz="16" w:space="0" w:color="000000"/>
              <w:right w:val="single" w:sz="8" w:space="0" w:color="000000"/>
            </w:tcBorders>
            <w:shd w:val="clear" w:color="auto" w:fill="auto"/>
            <w:tcMar>
              <w:top w:w="20" w:type="dxa"/>
              <w:left w:w="40" w:type="dxa"/>
              <w:bottom w:w="0" w:type="dxa"/>
              <w:right w:w="40" w:type="dxa"/>
            </w:tcMar>
          </w:tcPr>
          <w:p w14:paraId="00003D38"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2,781,000</w:t>
            </w:r>
          </w:p>
        </w:tc>
        <w:tc>
          <w:tcPr>
            <w:tcW w:w="585" w:type="pct"/>
            <w:tcBorders>
              <w:top w:val="nil"/>
              <w:left w:val="nil"/>
              <w:bottom w:val="single" w:sz="16" w:space="0" w:color="000000"/>
              <w:right w:val="nil"/>
            </w:tcBorders>
            <w:shd w:val="clear" w:color="auto" w:fill="auto"/>
            <w:tcMar>
              <w:top w:w="20" w:type="dxa"/>
              <w:left w:w="40" w:type="dxa"/>
              <w:bottom w:w="0" w:type="dxa"/>
              <w:right w:w="40" w:type="dxa"/>
            </w:tcMar>
          </w:tcPr>
          <w:p w14:paraId="00003D39"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2,864,430</w:t>
            </w:r>
          </w:p>
        </w:tc>
      </w:tr>
      <w:tr w:rsidR="009E2F47" w:rsidRPr="00303388" w14:paraId="6104756A" w14:textId="77777777" w:rsidTr="00303388">
        <w:trPr>
          <w:trHeight w:val="675"/>
        </w:trPr>
        <w:tc>
          <w:tcPr>
            <w:tcW w:w="1254" w:type="pct"/>
            <w:vMerge/>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00003D3A" w14:textId="77777777" w:rsidR="009E2F47" w:rsidRPr="00303388" w:rsidRDefault="009E2F47" w:rsidP="00303388">
            <w:pPr>
              <w:spacing w:after="0" w:line="276" w:lineRule="auto"/>
              <w:rPr>
                <w:rFonts w:ascii="Times New Roman" w:eastAsia="Arial" w:hAnsi="Times New Roman" w:cs="Times New Roman"/>
                <w:bCs/>
                <w:sz w:val="20"/>
                <w:szCs w:val="20"/>
              </w:rPr>
            </w:pPr>
          </w:p>
        </w:tc>
        <w:tc>
          <w:tcPr>
            <w:tcW w:w="1991" w:type="pct"/>
            <w:vMerge/>
            <w:tcBorders>
              <w:top w:val="nil"/>
              <w:left w:val="nil"/>
              <w:bottom w:val="nil"/>
              <w:right w:val="single" w:sz="8" w:space="0" w:color="000000"/>
            </w:tcBorders>
            <w:shd w:val="clear" w:color="auto" w:fill="auto"/>
            <w:tcMar>
              <w:top w:w="100" w:type="dxa"/>
              <w:left w:w="100" w:type="dxa"/>
              <w:bottom w:w="100" w:type="dxa"/>
              <w:right w:w="100" w:type="dxa"/>
            </w:tcMar>
          </w:tcPr>
          <w:p w14:paraId="00003D3B" w14:textId="77777777" w:rsidR="009E2F47" w:rsidRPr="00303388" w:rsidRDefault="009E2F47" w:rsidP="00303388">
            <w:pPr>
              <w:spacing w:after="0" w:line="276" w:lineRule="auto"/>
              <w:rPr>
                <w:rFonts w:ascii="Times New Roman" w:eastAsia="Arial" w:hAnsi="Times New Roman" w:cs="Times New Roman"/>
                <w:bCs/>
                <w:sz w:val="20"/>
                <w:szCs w:val="20"/>
              </w:rPr>
            </w:pP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D3C"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1,800,000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D3D"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1,854,000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D3E"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1,909,620</w:t>
            </w:r>
          </w:p>
        </w:tc>
      </w:tr>
      <w:tr w:rsidR="009E2F47" w:rsidRPr="00303388" w14:paraId="03195F25" w14:textId="77777777" w:rsidTr="00303388">
        <w:trPr>
          <w:trHeight w:val="450"/>
        </w:trPr>
        <w:tc>
          <w:tcPr>
            <w:tcW w:w="1254" w:type="pct"/>
            <w:tcBorders>
              <w:top w:val="nil"/>
              <w:left w:val="single" w:sz="8" w:space="0" w:color="000000"/>
              <w:bottom w:val="nil"/>
              <w:right w:val="single" w:sz="8" w:space="0" w:color="000000"/>
            </w:tcBorders>
            <w:shd w:val="clear" w:color="auto" w:fill="auto"/>
            <w:tcMar>
              <w:top w:w="20" w:type="dxa"/>
              <w:left w:w="40" w:type="dxa"/>
              <w:bottom w:w="0" w:type="dxa"/>
              <w:right w:w="40" w:type="dxa"/>
            </w:tcMar>
          </w:tcPr>
          <w:p w14:paraId="00003D3F" w14:textId="77777777" w:rsidR="009E2F47" w:rsidRPr="00303388" w:rsidRDefault="0014541B" w:rsidP="00303388">
            <w:pPr>
              <w:spacing w:line="276" w:lineRule="auto"/>
              <w:rPr>
                <w:rFonts w:ascii="Times New Roman" w:eastAsia="Arial" w:hAnsi="Times New Roman" w:cs="Times New Roman"/>
                <w:bCs/>
                <w:sz w:val="20"/>
                <w:szCs w:val="20"/>
              </w:rPr>
            </w:pPr>
            <w:r w:rsidRPr="00303388">
              <w:rPr>
                <w:rFonts w:ascii="Times New Roman" w:eastAsia="Arial" w:hAnsi="Times New Roman" w:cs="Times New Roman"/>
                <w:bCs/>
                <w:sz w:val="20"/>
                <w:szCs w:val="20"/>
              </w:rPr>
              <w:t xml:space="preserve"> </w:t>
            </w:r>
          </w:p>
        </w:tc>
        <w:tc>
          <w:tcPr>
            <w:tcW w:w="1991" w:type="pct"/>
            <w:tcBorders>
              <w:top w:val="nil"/>
              <w:left w:val="nil"/>
              <w:bottom w:val="nil"/>
              <w:right w:val="single" w:sz="8" w:space="0" w:color="000000"/>
            </w:tcBorders>
            <w:shd w:val="clear" w:color="auto" w:fill="auto"/>
            <w:tcMar>
              <w:top w:w="20" w:type="dxa"/>
              <w:left w:w="40" w:type="dxa"/>
              <w:bottom w:w="0" w:type="dxa"/>
              <w:right w:w="40" w:type="dxa"/>
            </w:tcMar>
          </w:tcPr>
          <w:p w14:paraId="00003D40"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2210303 Daily Subsistence Allowance</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D41"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720,000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D42"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741,600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D43"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763,848</w:t>
            </w:r>
          </w:p>
        </w:tc>
      </w:tr>
      <w:tr w:rsidR="009E2F47" w:rsidRPr="00303388" w14:paraId="7F63B6AD" w14:textId="77777777" w:rsidTr="00303388">
        <w:trPr>
          <w:trHeight w:val="450"/>
        </w:trPr>
        <w:tc>
          <w:tcPr>
            <w:tcW w:w="1254" w:type="pct"/>
            <w:tcBorders>
              <w:top w:val="nil"/>
              <w:left w:val="single" w:sz="8" w:space="0" w:color="000000"/>
              <w:bottom w:val="nil"/>
              <w:right w:val="single" w:sz="8" w:space="0" w:color="000000"/>
            </w:tcBorders>
            <w:shd w:val="clear" w:color="auto" w:fill="auto"/>
            <w:tcMar>
              <w:top w:w="20" w:type="dxa"/>
              <w:left w:w="40" w:type="dxa"/>
              <w:bottom w:w="0" w:type="dxa"/>
              <w:right w:w="40" w:type="dxa"/>
            </w:tcMar>
          </w:tcPr>
          <w:p w14:paraId="00003D44" w14:textId="77777777" w:rsidR="009E2F47" w:rsidRPr="00303388" w:rsidRDefault="0014541B" w:rsidP="00303388">
            <w:pPr>
              <w:spacing w:line="276" w:lineRule="auto"/>
              <w:rPr>
                <w:rFonts w:ascii="Times New Roman" w:eastAsia="Arial" w:hAnsi="Times New Roman" w:cs="Times New Roman"/>
                <w:bCs/>
                <w:sz w:val="20"/>
                <w:szCs w:val="20"/>
              </w:rPr>
            </w:pPr>
            <w:r w:rsidRPr="00303388">
              <w:rPr>
                <w:rFonts w:ascii="Times New Roman" w:eastAsia="Arial" w:hAnsi="Times New Roman" w:cs="Times New Roman"/>
                <w:bCs/>
                <w:sz w:val="20"/>
                <w:szCs w:val="20"/>
              </w:rPr>
              <w:t xml:space="preserve"> </w:t>
            </w:r>
          </w:p>
        </w:tc>
        <w:tc>
          <w:tcPr>
            <w:tcW w:w="1991" w:type="pct"/>
            <w:tcBorders>
              <w:top w:val="nil"/>
              <w:left w:val="nil"/>
              <w:bottom w:val="nil"/>
              <w:right w:val="single" w:sz="8" w:space="0" w:color="000000"/>
            </w:tcBorders>
            <w:shd w:val="clear" w:color="auto" w:fill="auto"/>
            <w:tcMar>
              <w:top w:w="20" w:type="dxa"/>
              <w:left w:w="40" w:type="dxa"/>
              <w:bottom w:w="0" w:type="dxa"/>
              <w:right w:w="40" w:type="dxa"/>
            </w:tcMar>
          </w:tcPr>
          <w:p w14:paraId="00003D45"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2210306 Repatriation Costs</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D46"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1,080,000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D47"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1,112,400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D48"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1,145,772</w:t>
            </w:r>
          </w:p>
        </w:tc>
      </w:tr>
      <w:tr w:rsidR="009E2F47" w:rsidRPr="00303388" w14:paraId="2F63F972" w14:textId="77777777" w:rsidTr="00303388">
        <w:trPr>
          <w:trHeight w:val="555"/>
        </w:trPr>
        <w:tc>
          <w:tcPr>
            <w:tcW w:w="1254" w:type="pct"/>
            <w:tcBorders>
              <w:top w:val="nil"/>
              <w:left w:val="single" w:sz="8" w:space="0" w:color="000000"/>
              <w:bottom w:val="nil"/>
              <w:right w:val="single" w:sz="8" w:space="0" w:color="000000"/>
            </w:tcBorders>
            <w:shd w:val="clear" w:color="auto" w:fill="auto"/>
            <w:tcMar>
              <w:top w:w="20" w:type="dxa"/>
              <w:left w:w="40" w:type="dxa"/>
              <w:bottom w:w="0" w:type="dxa"/>
              <w:right w:w="40" w:type="dxa"/>
            </w:tcMar>
          </w:tcPr>
          <w:p w14:paraId="00003D49" w14:textId="77777777" w:rsidR="009E2F47" w:rsidRPr="00303388" w:rsidRDefault="0014541B" w:rsidP="00303388">
            <w:pPr>
              <w:spacing w:line="276" w:lineRule="auto"/>
              <w:rPr>
                <w:rFonts w:ascii="Times New Roman" w:eastAsia="Arial" w:hAnsi="Times New Roman" w:cs="Times New Roman"/>
                <w:bCs/>
                <w:sz w:val="20"/>
                <w:szCs w:val="20"/>
              </w:rPr>
            </w:pPr>
            <w:r w:rsidRPr="00303388">
              <w:rPr>
                <w:rFonts w:ascii="Times New Roman" w:eastAsia="Arial" w:hAnsi="Times New Roman" w:cs="Times New Roman"/>
                <w:bCs/>
                <w:sz w:val="20"/>
                <w:szCs w:val="20"/>
              </w:rPr>
              <w:t xml:space="preserve"> </w:t>
            </w:r>
          </w:p>
        </w:tc>
        <w:tc>
          <w:tcPr>
            <w:tcW w:w="1991" w:type="pct"/>
            <w:tcBorders>
              <w:top w:val="nil"/>
              <w:left w:val="nil"/>
              <w:bottom w:val="nil"/>
              <w:right w:val="single" w:sz="8" w:space="0" w:color="000000"/>
            </w:tcBorders>
            <w:shd w:val="clear" w:color="auto" w:fill="auto"/>
            <w:tcMar>
              <w:top w:w="20" w:type="dxa"/>
              <w:left w:w="40" w:type="dxa"/>
              <w:bottom w:w="0" w:type="dxa"/>
              <w:right w:w="40" w:type="dxa"/>
            </w:tcMar>
          </w:tcPr>
          <w:p w14:paraId="00003D4A"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2211000 Specialised Materials and Supplies</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D4B"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2,700,000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D4C"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2,781,000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D4D"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2,864,430</w:t>
            </w:r>
          </w:p>
        </w:tc>
      </w:tr>
    </w:tbl>
    <w:p w14:paraId="00003D4E" w14:textId="77777777" w:rsidR="009E2F47" w:rsidRPr="00303388" w:rsidRDefault="0014541B" w:rsidP="00724B0D">
      <w:pPr>
        <w:spacing w:after="120" w:line="276" w:lineRule="auto"/>
        <w:ind w:right="640"/>
        <w:jc w:val="both"/>
        <w:rPr>
          <w:rFonts w:ascii="Times New Roman" w:eastAsia="Arial" w:hAnsi="Times New Roman" w:cs="Times New Roman"/>
          <w:bCs/>
        </w:rPr>
      </w:pPr>
      <w:r w:rsidRPr="00303388">
        <w:rPr>
          <w:rFonts w:ascii="Times New Roman" w:eastAsia="Arial" w:hAnsi="Times New Roman" w:cs="Times New Roman"/>
          <w:bCs/>
        </w:rPr>
        <w:t xml:space="preserve"> </w:t>
      </w:r>
    </w:p>
    <w:tbl>
      <w:tblPr>
        <w:tblStyle w:val="affffffffff0"/>
        <w:tblW w:w="5000" w:type="pct"/>
        <w:tblBorders>
          <w:top w:val="nil"/>
          <w:left w:val="nil"/>
          <w:bottom w:val="nil"/>
          <w:right w:val="nil"/>
          <w:insideH w:val="nil"/>
          <w:insideV w:val="nil"/>
        </w:tblBorders>
        <w:tblLook w:val="0600" w:firstRow="0" w:lastRow="0" w:firstColumn="0" w:lastColumn="0" w:noHBand="1" w:noVBand="1"/>
      </w:tblPr>
      <w:tblGrid>
        <w:gridCol w:w="2575"/>
        <w:gridCol w:w="4252"/>
        <w:gridCol w:w="1231"/>
        <w:gridCol w:w="1231"/>
        <w:gridCol w:w="1231"/>
      </w:tblGrid>
      <w:tr w:rsidR="009E2F47" w:rsidRPr="00303388" w14:paraId="296558DE" w14:textId="77777777" w:rsidTr="00303388">
        <w:trPr>
          <w:trHeight w:val="420"/>
        </w:trPr>
        <w:tc>
          <w:tcPr>
            <w:tcW w:w="1224" w:type="pct"/>
            <w:vMerge w:val="restart"/>
            <w:tcBorders>
              <w:top w:val="single" w:sz="4" w:space="0" w:color="auto"/>
              <w:left w:val="single" w:sz="4" w:space="0" w:color="auto"/>
              <w:bottom w:val="single" w:sz="8" w:space="0" w:color="000000"/>
              <w:right w:val="single" w:sz="8" w:space="0" w:color="000000"/>
            </w:tcBorders>
            <w:shd w:val="clear" w:color="auto" w:fill="auto"/>
            <w:tcMar>
              <w:top w:w="20" w:type="dxa"/>
              <w:left w:w="40" w:type="dxa"/>
              <w:bottom w:w="0" w:type="dxa"/>
              <w:right w:w="40" w:type="dxa"/>
            </w:tcMar>
            <w:vAlign w:val="bottom"/>
          </w:tcPr>
          <w:p w14:paraId="00003D4F" w14:textId="77777777" w:rsidR="009E2F47" w:rsidRPr="00303388" w:rsidRDefault="0014541B" w:rsidP="00724B0D">
            <w:pPr>
              <w:spacing w:after="0" w:line="276" w:lineRule="auto"/>
              <w:ind w:left="-180"/>
              <w:jc w:val="center"/>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HEAD</w:t>
            </w:r>
          </w:p>
        </w:tc>
        <w:tc>
          <w:tcPr>
            <w:tcW w:w="2021" w:type="pct"/>
            <w:vMerge w:val="restart"/>
            <w:tcBorders>
              <w:top w:val="single" w:sz="4" w:space="0" w:color="auto"/>
              <w:left w:val="nil"/>
              <w:bottom w:val="single" w:sz="8" w:space="0" w:color="000000"/>
              <w:right w:val="single" w:sz="8" w:space="0" w:color="000000"/>
            </w:tcBorders>
            <w:shd w:val="clear" w:color="auto" w:fill="auto"/>
            <w:tcMar>
              <w:top w:w="20" w:type="dxa"/>
              <w:left w:w="40" w:type="dxa"/>
              <w:bottom w:w="0" w:type="dxa"/>
              <w:right w:w="40" w:type="dxa"/>
            </w:tcMar>
            <w:vAlign w:val="bottom"/>
          </w:tcPr>
          <w:p w14:paraId="00003D50" w14:textId="77777777" w:rsidR="009E2F47" w:rsidRPr="00303388" w:rsidRDefault="0014541B" w:rsidP="00724B0D">
            <w:pPr>
              <w:spacing w:after="0" w:line="276" w:lineRule="auto"/>
              <w:ind w:left="-180"/>
              <w:jc w:val="center"/>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TITLE</w:t>
            </w:r>
          </w:p>
        </w:tc>
        <w:tc>
          <w:tcPr>
            <w:tcW w:w="585" w:type="pct"/>
            <w:vMerge w:val="restart"/>
            <w:tcBorders>
              <w:top w:val="single" w:sz="4" w:space="0" w:color="auto"/>
              <w:left w:val="nil"/>
              <w:bottom w:val="single" w:sz="8" w:space="0" w:color="000000"/>
              <w:right w:val="single" w:sz="8" w:space="0" w:color="000000"/>
            </w:tcBorders>
            <w:shd w:val="clear" w:color="auto" w:fill="auto"/>
            <w:tcMar>
              <w:top w:w="20" w:type="dxa"/>
              <w:left w:w="40" w:type="dxa"/>
              <w:bottom w:w="0" w:type="dxa"/>
              <w:right w:w="40" w:type="dxa"/>
            </w:tcMar>
          </w:tcPr>
          <w:p w14:paraId="00003D51" w14:textId="77777777" w:rsidR="009E2F47" w:rsidRPr="00303388" w:rsidRDefault="0014541B" w:rsidP="00724B0D">
            <w:pPr>
              <w:spacing w:after="0" w:line="276" w:lineRule="auto"/>
              <w:ind w:left="-180"/>
              <w:jc w:val="center"/>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 xml:space="preserve"> </w:t>
            </w:r>
          </w:p>
          <w:p w14:paraId="00003D52" w14:textId="77777777" w:rsidR="009E2F47" w:rsidRPr="00303388" w:rsidRDefault="0014541B" w:rsidP="00724B0D">
            <w:pPr>
              <w:spacing w:after="0" w:line="276" w:lineRule="auto"/>
              <w:ind w:left="-180" w:right="40"/>
              <w:jc w:val="center"/>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Estimates</w:t>
            </w:r>
          </w:p>
          <w:p w14:paraId="00003D53" w14:textId="77777777" w:rsidR="009E2F47" w:rsidRPr="00303388" w:rsidRDefault="0014541B" w:rsidP="00724B0D">
            <w:pPr>
              <w:spacing w:after="0" w:line="276" w:lineRule="auto"/>
              <w:ind w:left="-180"/>
              <w:jc w:val="center"/>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2023/2024</w:t>
            </w:r>
          </w:p>
        </w:tc>
        <w:tc>
          <w:tcPr>
            <w:tcW w:w="1170" w:type="pct"/>
            <w:gridSpan w:val="2"/>
            <w:tcBorders>
              <w:top w:val="single" w:sz="4" w:space="0" w:color="auto"/>
              <w:left w:val="nil"/>
              <w:bottom w:val="single" w:sz="8" w:space="0" w:color="000000"/>
              <w:right w:val="single" w:sz="4" w:space="0" w:color="auto"/>
            </w:tcBorders>
            <w:shd w:val="clear" w:color="auto" w:fill="auto"/>
            <w:tcMar>
              <w:top w:w="20" w:type="dxa"/>
              <w:left w:w="40" w:type="dxa"/>
              <w:bottom w:w="0" w:type="dxa"/>
              <w:right w:w="40" w:type="dxa"/>
            </w:tcMar>
            <w:vAlign w:val="bottom"/>
          </w:tcPr>
          <w:p w14:paraId="00003D54" w14:textId="77777777" w:rsidR="009E2F47" w:rsidRPr="00303388" w:rsidRDefault="0014541B" w:rsidP="00724B0D">
            <w:pPr>
              <w:spacing w:after="0" w:line="276" w:lineRule="auto"/>
              <w:ind w:left="-180"/>
              <w:jc w:val="center"/>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Projected Estimates</w:t>
            </w:r>
          </w:p>
        </w:tc>
      </w:tr>
      <w:tr w:rsidR="009E2F47" w:rsidRPr="00303388" w14:paraId="300EF6F2" w14:textId="77777777" w:rsidTr="00303388">
        <w:trPr>
          <w:trHeight w:val="420"/>
        </w:trPr>
        <w:tc>
          <w:tcPr>
            <w:tcW w:w="1224" w:type="pct"/>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00003D56" w14:textId="77777777" w:rsidR="009E2F47" w:rsidRPr="00303388" w:rsidRDefault="009E2F47" w:rsidP="00724B0D">
            <w:pPr>
              <w:spacing w:after="0" w:line="276" w:lineRule="auto"/>
              <w:ind w:left="-180"/>
              <w:rPr>
                <w:rFonts w:ascii="Times New Roman" w:eastAsia="Arial" w:hAnsi="Times New Roman" w:cs="Times New Roman"/>
                <w:bCs/>
                <w:sz w:val="20"/>
                <w:szCs w:val="20"/>
              </w:rPr>
            </w:pPr>
          </w:p>
        </w:tc>
        <w:tc>
          <w:tcPr>
            <w:tcW w:w="2021" w:type="pct"/>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3D57" w14:textId="77777777" w:rsidR="009E2F47" w:rsidRPr="00303388" w:rsidRDefault="009E2F47" w:rsidP="00724B0D">
            <w:pPr>
              <w:spacing w:after="0" w:line="276" w:lineRule="auto"/>
              <w:ind w:left="-180"/>
              <w:rPr>
                <w:rFonts w:ascii="Times New Roman" w:eastAsia="Arial" w:hAnsi="Times New Roman" w:cs="Times New Roman"/>
                <w:bCs/>
                <w:sz w:val="20"/>
                <w:szCs w:val="20"/>
              </w:rPr>
            </w:pPr>
          </w:p>
        </w:tc>
        <w:tc>
          <w:tcPr>
            <w:tcW w:w="585" w:type="pct"/>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3D58" w14:textId="77777777" w:rsidR="009E2F47" w:rsidRPr="00303388" w:rsidRDefault="009E2F47" w:rsidP="00724B0D">
            <w:pPr>
              <w:spacing w:after="0" w:line="276" w:lineRule="auto"/>
              <w:ind w:left="-180"/>
              <w:rPr>
                <w:rFonts w:ascii="Times New Roman" w:eastAsia="Arial" w:hAnsi="Times New Roman" w:cs="Times New Roman"/>
                <w:bCs/>
                <w:sz w:val="20"/>
                <w:szCs w:val="20"/>
              </w:rPr>
            </w:pPr>
          </w:p>
        </w:tc>
        <w:tc>
          <w:tcPr>
            <w:tcW w:w="585" w:type="pct"/>
            <w:tcBorders>
              <w:top w:val="nil"/>
              <w:left w:val="nil"/>
              <w:bottom w:val="single" w:sz="8" w:space="0" w:color="000000"/>
              <w:right w:val="single" w:sz="8" w:space="0" w:color="000000"/>
            </w:tcBorders>
            <w:shd w:val="clear" w:color="auto" w:fill="auto"/>
            <w:tcMar>
              <w:top w:w="20" w:type="dxa"/>
              <w:left w:w="40" w:type="dxa"/>
              <w:bottom w:w="0" w:type="dxa"/>
              <w:right w:w="40" w:type="dxa"/>
            </w:tcMar>
            <w:vAlign w:val="bottom"/>
          </w:tcPr>
          <w:p w14:paraId="00003D59" w14:textId="77777777" w:rsidR="009E2F47" w:rsidRPr="00303388" w:rsidRDefault="0014541B" w:rsidP="00724B0D">
            <w:pPr>
              <w:spacing w:after="0" w:line="276" w:lineRule="auto"/>
              <w:ind w:left="-180"/>
              <w:jc w:val="center"/>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2024/2025</w:t>
            </w:r>
          </w:p>
        </w:tc>
        <w:tc>
          <w:tcPr>
            <w:tcW w:w="585" w:type="pct"/>
            <w:tcBorders>
              <w:top w:val="nil"/>
              <w:left w:val="nil"/>
              <w:bottom w:val="single" w:sz="8" w:space="0" w:color="000000"/>
              <w:right w:val="single" w:sz="4" w:space="0" w:color="auto"/>
            </w:tcBorders>
            <w:shd w:val="clear" w:color="auto" w:fill="auto"/>
            <w:tcMar>
              <w:top w:w="20" w:type="dxa"/>
              <w:left w:w="40" w:type="dxa"/>
              <w:bottom w:w="0" w:type="dxa"/>
              <w:right w:w="40" w:type="dxa"/>
            </w:tcMar>
            <w:vAlign w:val="bottom"/>
          </w:tcPr>
          <w:p w14:paraId="00003D5A" w14:textId="77777777" w:rsidR="009E2F47" w:rsidRPr="00303388" w:rsidRDefault="0014541B" w:rsidP="00724B0D">
            <w:pPr>
              <w:spacing w:after="0" w:line="276" w:lineRule="auto"/>
              <w:ind w:left="-180"/>
              <w:jc w:val="center"/>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2025/2026</w:t>
            </w:r>
          </w:p>
        </w:tc>
      </w:tr>
      <w:tr w:rsidR="009E2F47" w:rsidRPr="00303388" w14:paraId="49246187" w14:textId="77777777" w:rsidTr="00303388">
        <w:trPr>
          <w:trHeight w:val="450"/>
        </w:trPr>
        <w:tc>
          <w:tcPr>
            <w:tcW w:w="1224" w:type="pct"/>
            <w:tcBorders>
              <w:top w:val="nil"/>
              <w:left w:val="single" w:sz="4" w:space="0" w:color="auto"/>
              <w:bottom w:val="nil"/>
              <w:right w:val="single" w:sz="8" w:space="0" w:color="000000"/>
            </w:tcBorders>
            <w:shd w:val="clear" w:color="auto" w:fill="auto"/>
            <w:tcMar>
              <w:top w:w="20" w:type="dxa"/>
              <w:left w:w="40" w:type="dxa"/>
              <w:bottom w:w="0" w:type="dxa"/>
              <w:right w:w="40" w:type="dxa"/>
            </w:tcMar>
          </w:tcPr>
          <w:p w14:paraId="00003D5B" w14:textId="77777777" w:rsidR="009E2F47" w:rsidRPr="00303388" w:rsidRDefault="0014541B" w:rsidP="00724B0D">
            <w:pPr>
              <w:spacing w:line="276" w:lineRule="auto"/>
              <w:ind w:left="-180"/>
              <w:rPr>
                <w:rFonts w:ascii="Times New Roman" w:eastAsia="Arial" w:hAnsi="Times New Roman" w:cs="Times New Roman"/>
                <w:bCs/>
                <w:sz w:val="20"/>
                <w:szCs w:val="20"/>
              </w:rPr>
            </w:pPr>
            <w:r w:rsidRPr="00303388">
              <w:rPr>
                <w:rFonts w:ascii="Times New Roman" w:eastAsia="Arial" w:hAnsi="Times New Roman" w:cs="Times New Roman"/>
                <w:bCs/>
                <w:sz w:val="20"/>
                <w:szCs w:val="20"/>
              </w:rPr>
              <w:t xml:space="preserve"> </w:t>
            </w:r>
          </w:p>
        </w:tc>
        <w:tc>
          <w:tcPr>
            <w:tcW w:w="2021" w:type="pct"/>
            <w:tcBorders>
              <w:top w:val="nil"/>
              <w:left w:val="nil"/>
              <w:bottom w:val="nil"/>
              <w:right w:val="single" w:sz="8" w:space="0" w:color="000000"/>
            </w:tcBorders>
            <w:shd w:val="clear" w:color="auto" w:fill="auto"/>
            <w:tcMar>
              <w:top w:w="20" w:type="dxa"/>
              <w:left w:w="40" w:type="dxa"/>
              <w:bottom w:w="0" w:type="dxa"/>
              <w:right w:w="40" w:type="dxa"/>
            </w:tcMar>
          </w:tcPr>
          <w:p w14:paraId="00003D5C"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2211015 Food and Rations</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D5D" w14:textId="77777777" w:rsidR="009E2F47" w:rsidRPr="00303388" w:rsidRDefault="0014541B" w:rsidP="00724B0D">
            <w:pPr>
              <w:spacing w:after="0" w:line="276" w:lineRule="auto"/>
              <w:ind w:left="-18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2,700,000</w:t>
            </w:r>
          </w:p>
        </w:tc>
        <w:tc>
          <w:tcPr>
            <w:tcW w:w="585" w:type="pct"/>
            <w:tcBorders>
              <w:top w:val="nil"/>
              <w:left w:val="nil"/>
              <w:bottom w:val="nil"/>
              <w:right w:val="single" w:sz="8" w:space="0" w:color="000000"/>
            </w:tcBorders>
            <w:shd w:val="clear" w:color="auto" w:fill="auto"/>
            <w:tcMar>
              <w:top w:w="20" w:type="dxa"/>
              <w:left w:w="40" w:type="dxa"/>
              <w:bottom w:w="0" w:type="dxa"/>
              <w:right w:w="40" w:type="dxa"/>
            </w:tcMar>
          </w:tcPr>
          <w:p w14:paraId="00003D5E" w14:textId="77777777" w:rsidR="009E2F47" w:rsidRPr="00303388" w:rsidRDefault="0014541B" w:rsidP="00724B0D">
            <w:pPr>
              <w:spacing w:after="0" w:line="276" w:lineRule="auto"/>
              <w:ind w:left="-18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2,781,000</w:t>
            </w:r>
          </w:p>
        </w:tc>
        <w:tc>
          <w:tcPr>
            <w:tcW w:w="585" w:type="pct"/>
            <w:tcBorders>
              <w:top w:val="nil"/>
              <w:left w:val="nil"/>
              <w:bottom w:val="nil"/>
              <w:right w:val="single" w:sz="4" w:space="0" w:color="auto"/>
            </w:tcBorders>
            <w:shd w:val="clear" w:color="auto" w:fill="auto"/>
            <w:tcMar>
              <w:top w:w="20" w:type="dxa"/>
              <w:left w:w="40" w:type="dxa"/>
              <w:bottom w:w="0" w:type="dxa"/>
              <w:right w:w="40" w:type="dxa"/>
            </w:tcMar>
          </w:tcPr>
          <w:p w14:paraId="00003D5F" w14:textId="77777777" w:rsidR="009E2F47" w:rsidRPr="00303388" w:rsidRDefault="0014541B" w:rsidP="00724B0D">
            <w:pPr>
              <w:spacing w:after="0" w:line="276" w:lineRule="auto"/>
              <w:ind w:left="-18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2,864,430</w:t>
            </w:r>
          </w:p>
        </w:tc>
      </w:tr>
      <w:tr w:rsidR="009E2F47" w:rsidRPr="00303388" w14:paraId="13BE5A0D" w14:textId="77777777" w:rsidTr="00303388">
        <w:trPr>
          <w:trHeight w:val="495"/>
        </w:trPr>
        <w:tc>
          <w:tcPr>
            <w:tcW w:w="1224" w:type="pct"/>
            <w:vMerge w:val="restart"/>
            <w:tcBorders>
              <w:top w:val="nil"/>
              <w:left w:val="single" w:sz="4" w:space="0" w:color="auto"/>
              <w:bottom w:val="single" w:sz="12" w:space="0" w:color="000000"/>
              <w:right w:val="single" w:sz="8" w:space="0" w:color="000000"/>
            </w:tcBorders>
            <w:shd w:val="clear" w:color="auto" w:fill="auto"/>
            <w:tcMar>
              <w:top w:w="20" w:type="dxa"/>
              <w:left w:w="40" w:type="dxa"/>
              <w:bottom w:w="0" w:type="dxa"/>
              <w:right w:w="40" w:type="dxa"/>
            </w:tcMar>
            <w:vAlign w:val="bottom"/>
          </w:tcPr>
          <w:p w14:paraId="00003D60"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4335000400 Social Protection</w:t>
            </w:r>
          </w:p>
        </w:tc>
        <w:tc>
          <w:tcPr>
            <w:tcW w:w="2021" w:type="pct"/>
            <w:vMerge w:val="restart"/>
            <w:tcBorders>
              <w:top w:val="nil"/>
              <w:left w:val="nil"/>
              <w:bottom w:val="single" w:sz="12" w:space="0" w:color="000000"/>
              <w:right w:val="single" w:sz="8" w:space="0" w:color="000000"/>
            </w:tcBorders>
            <w:shd w:val="clear" w:color="auto" w:fill="auto"/>
            <w:tcMar>
              <w:top w:w="20" w:type="dxa"/>
              <w:left w:w="40" w:type="dxa"/>
              <w:bottom w:w="0" w:type="dxa"/>
              <w:right w:w="40" w:type="dxa"/>
            </w:tcMar>
          </w:tcPr>
          <w:p w14:paraId="00003D61" w14:textId="77777777" w:rsidR="009E2F47" w:rsidRPr="00303388" w:rsidRDefault="0014541B" w:rsidP="00303388">
            <w:pPr>
              <w:spacing w:after="12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Gross Expenditure..................... KShs.</w:t>
            </w:r>
          </w:p>
          <w:p w14:paraId="00003D62" w14:textId="77777777" w:rsidR="009E2F47" w:rsidRPr="00303388" w:rsidRDefault="0014541B" w:rsidP="00303388">
            <w:pPr>
              <w:spacing w:after="12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Net Expenditure..................... KShs.</w:t>
            </w:r>
          </w:p>
          <w:p w14:paraId="00003D63"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Net Expenditure..................... KShs.</w:t>
            </w:r>
          </w:p>
          <w:p w14:paraId="00003D64" w14:textId="42846B65" w:rsidR="009E2F47" w:rsidRPr="00303388" w:rsidRDefault="0014541B" w:rsidP="00303388">
            <w:pPr>
              <w:spacing w:after="0" w:line="276" w:lineRule="auto"/>
              <w:jc w:val="both"/>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 xml:space="preserve">TOTAL NET EXPENDITURE FOR VOTE R4335000000 </w:t>
            </w:r>
            <w:r w:rsidR="00303388" w:rsidRPr="00303388">
              <w:rPr>
                <w:rFonts w:ascii="Times New Roman" w:eastAsia="Times New Roman" w:hAnsi="Times New Roman" w:cs="Times New Roman"/>
                <w:bCs/>
                <w:sz w:val="20"/>
                <w:szCs w:val="20"/>
              </w:rPr>
              <w:t>Gender,</w:t>
            </w:r>
          </w:p>
          <w:p w14:paraId="00003D65" w14:textId="113FA2CA" w:rsidR="009E2F47" w:rsidRPr="00303388" w:rsidRDefault="00303388"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 xml:space="preserve">Social Protection </w:t>
            </w:r>
            <w:r>
              <w:rPr>
                <w:rFonts w:ascii="Times New Roman" w:eastAsia="Times New Roman" w:hAnsi="Times New Roman" w:cs="Times New Roman"/>
                <w:bCs/>
                <w:sz w:val="20"/>
                <w:szCs w:val="20"/>
                <w:lang w:val="en-US"/>
              </w:rPr>
              <w:t>a</w:t>
            </w:r>
            <w:r w:rsidRPr="00303388">
              <w:rPr>
                <w:rFonts w:ascii="Times New Roman" w:eastAsia="Times New Roman" w:hAnsi="Times New Roman" w:cs="Times New Roman"/>
                <w:bCs/>
                <w:sz w:val="20"/>
                <w:szCs w:val="20"/>
              </w:rPr>
              <w:t>nd Culture</w:t>
            </w:r>
          </w:p>
        </w:tc>
        <w:tc>
          <w:tcPr>
            <w:tcW w:w="585" w:type="pct"/>
            <w:tcBorders>
              <w:top w:val="nil"/>
              <w:left w:val="nil"/>
              <w:bottom w:val="single" w:sz="8" w:space="0" w:color="000000"/>
              <w:right w:val="single" w:sz="8" w:space="0" w:color="000000"/>
            </w:tcBorders>
            <w:shd w:val="clear" w:color="auto" w:fill="auto"/>
            <w:tcMar>
              <w:top w:w="20" w:type="dxa"/>
              <w:left w:w="40" w:type="dxa"/>
              <w:bottom w:w="0" w:type="dxa"/>
              <w:right w:w="40" w:type="dxa"/>
            </w:tcMar>
          </w:tcPr>
          <w:p w14:paraId="00003D66" w14:textId="77777777" w:rsidR="009E2F47" w:rsidRPr="00303388" w:rsidRDefault="0014541B" w:rsidP="00724B0D">
            <w:pPr>
              <w:spacing w:after="0" w:line="276" w:lineRule="auto"/>
              <w:ind w:left="-18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4,500,000</w:t>
            </w:r>
          </w:p>
        </w:tc>
        <w:tc>
          <w:tcPr>
            <w:tcW w:w="585" w:type="pct"/>
            <w:tcBorders>
              <w:top w:val="nil"/>
              <w:left w:val="nil"/>
              <w:bottom w:val="single" w:sz="8" w:space="0" w:color="000000"/>
              <w:right w:val="single" w:sz="8" w:space="0" w:color="000000"/>
            </w:tcBorders>
            <w:shd w:val="clear" w:color="auto" w:fill="auto"/>
            <w:tcMar>
              <w:top w:w="20" w:type="dxa"/>
              <w:left w:w="40" w:type="dxa"/>
              <w:bottom w:w="0" w:type="dxa"/>
              <w:right w:w="40" w:type="dxa"/>
            </w:tcMar>
          </w:tcPr>
          <w:p w14:paraId="00003D67" w14:textId="77777777" w:rsidR="009E2F47" w:rsidRPr="00303388" w:rsidRDefault="0014541B" w:rsidP="00724B0D">
            <w:pPr>
              <w:spacing w:after="0" w:line="276" w:lineRule="auto"/>
              <w:ind w:left="-18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4,635,000</w:t>
            </w:r>
          </w:p>
        </w:tc>
        <w:tc>
          <w:tcPr>
            <w:tcW w:w="585" w:type="pct"/>
            <w:tcBorders>
              <w:top w:val="nil"/>
              <w:left w:val="nil"/>
              <w:bottom w:val="single" w:sz="8" w:space="0" w:color="000000"/>
              <w:right w:val="single" w:sz="4" w:space="0" w:color="auto"/>
            </w:tcBorders>
            <w:shd w:val="clear" w:color="auto" w:fill="auto"/>
            <w:tcMar>
              <w:top w:w="20" w:type="dxa"/>
              <w:left w:w="40" w:type="dxa"/>
              <w:bottom w:w="0" w:type="dxa"/>
              <w:right w:w="40" w:type="dxa"/>
            </w:tcMar>
          </w:tcPr>
          <w:p w14:paraId="00003D68" w14:textId="77777777" w:rsidR="009E2F47" w:rsidRPr="00303388" w:rsidRDefault="0014541B" w:rsidP="00724B0D">
            <w:pPr>
              <w:spacing w:after="0" w:line="276" w:lineRule="auto"/>
              <w:ind w:left="-18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4,774,050</w:t>
            </w:r>
          </w:p>
        </w:tc>
      </w:tr>
      <w:tr w:rsidR="009E2F47" w:rsidRPr="00303388" w14:paraId="08916EAE" w14:textId="77777777" w:rsidTr="00303388">
        <w:trPr>
          <w:trHeight w:val="540"/>
        </w:trPr>
        <w:tc>
          <w:tcPr>
            <w:tcW w:w="1224" w:type="pct"/>
            <w:vMerge/>
            <w:tcBorders>
              <w:top w:val="nil"/>
              <w:left w:val="single" w:sz="4" w:space="0" w:color="auto"/>
              <w:bottom w:val="single" w:sz="12" w:space="0" w:color="000000"/>
              <w:right w:val="single" w:sz="8" w:space="0" w:color="000000"/>
            </w:tcBorders>
            <w:shd w:val="clear" w:color="auto" w:fill="auto"/>
            <w:tcMar>
              <w:top w:w="100" w:type="dxa"/>
              <w:left w:w="100" w:type="dxa"/>
              <w:bottom w:w="100" w:type="dxa"/>
              <w:right w:w="100" w:type="dxa"/>
            </w:tcMar>
          </w:tcPr>
          <w:p w14:paraId="00003D69" w14:textId="77777777" w:rsidR="009E2F47" w:rsidRPr="00303388" w:rsidRDefault="009E2F47" w:rsidP="00724B0D">
            <w:pPr>
              <w:spacing w:after="0" w:line="276" w:lineRule="auto"/>
              <w:ind w:left="-180"/>
              <w:rPr>
                <w:rFonts w:ascii="Times New Roman" w:eastAsia="Arial" w:hAnsi="Times New Roman" w:cs="Times New Roman"/>
                <w:bCs/>
                <w:sz w:val="20"/>
                <w:szCs w:val="20"/>
              </w:rPr>
            </w:pPr>
          </w:p>
        </w:tc>
        <w:tc>
          <w:tcPr>
            <w:tcW w:w="2021" w:type="pct"/>
            <w:vMerge/>
            <w:tcBorders>
              <w:top w:val="nil"/>
              <w:left w:val="nil"/>
              <w:bottom w:val="single" w:sz="12" w:space="0" w:color="000000"/>
              <w:right w:val="single" w:sz="8" w:space="0" w:color="000000"/>
            </w:tcBorders>
            <w:shd w:val="clear" w:color="auto" w:fill="auto"/>
            <w:tcMar>
              <w:top w:w="100" w:type="dxa"/>
              <w:left w:w="100" w:type="dxa"/>
              <w:bottom w:w="100" w:type="dxa"/>
              <w:right w:w="100" w:type="dxa"/>
            </w:tcMar>
          </w:tcPr>
          <w:p w14:paraId="00003D6A" w14:textId="77777777" w:rsidR="009E2F47" w:rsidRPr="00303388" w:rsidRDefault="009E2F47" w:rsidP="00724B0D">
            <w:pPr>
              <w:spacing w:after="0" w:line="276" w:lineRule="auto"/>
              <w:ind w:left="-180"/>
              <w:rPr>
                <w:rFonts w:ascii="Times New Roman" w:eastAsia="Arial" w:hAnsi="Times New Roman" w:cs="Times New Roman"/>
                <w:bCs/>
                <w:sz w:val="20"/>
                <w:szCs w:val="20"/>
              </w:rPr>
            </w:pPr>
          </w:p>
        </w:tc>
        <w:tc>
          <w:tcPr>
            <w:tcW w:w="585" w:type="pct"/>
            <w:tcBorders>
              <w:top w:val="nil"/>
              <w:left w:val="nil"/>
              <w:bottom w:val="single" w:sz="16" w:space="0" w:color="000000"/>
              <w:right w:val="single" w:sz="8" w:space="0" w:color="000000"/>
            </w:tcBorders>
            <w:shd w:val="clear" w:color="auto" w:fill="auto"/>
            <w:tcMar>
              <w:top w:w="20" w:type="dxa"/>
              <w:left w:w="40" w:type="dxa"/>
              <w:bottom w:w="0" w:type="dxa"/>
              <w:right w:w="40" w:type="dxa"/>
            </w:tcMar>
          </w:tcPr>
          <w:p w14:paraId="00003D6B" w14:textId="77777777" w:rsidR="009E2F47" w:rsidRPr="00303388" w:rsidRDefault="0014541B" w:rsidP="00724B0D">
            <w:pPr>
              <w:spacing w:after="0" w:line="276" w:lineRule="auto"/>
              <w:ind w:left="-18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4,500,000</w:t>
            </w:r>
          </w:p>
        </w:tc>
        <w:tc>
          <w:tcPr>
            <w:tcW w:w="585" w:type="pct"/>
            <w:tcBorders>
              <w:top w:val="nil"/>
              <w:left w:val="nil"/>
              <w:bottom w:val="single" w:sz="16" w:space="0" w:color="000000"/>
              <w:right w:val="single" w:sz="8" w:space="0" w:color="000000"/>
            </w:tcBorders>
            <w:shd w:val="clear" w:color="auto" w:fill="auto"/>
            <w:tcMar>
              <w:top w:w="20" w:type="dxa"/>
              <w:left w:w="40" w:type="dxa"/>
              <w:bottom w:w="0" w:type="dxa"/>
              <w:right w:w="40" w:type="dxa"/>
            </w:tcMar>
          </w:tcPr>
          <w:p w14:paraId="00003D6C" w14:textId="77777777" w:rsidR="009E2F47" w:rsidRPr="00303388" w:rsidRDefault="0014541B" w:rsidP="00724B0D">
            <w:pPr>
              <w:spacing w:after="0" w:line="276" w:lineRule="auto"/>
              <w:ind w:left="-18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4,635,000</w:t>
            </w:r>
          </w:p>
        </w:tc>
        <w:tc>
          <w:tcPr>
            <w:tcW w:w="585" w:type="pct"/>
            <w:tcBorders>
              <w:top w:val="nil"/>
              <w:left w:val="nil"/>
              <w:bottom w:val="single" w:sz="16" w:space="0" w:color="000000"/>
              <w:right w:val="single" w:sz="4" w:space="0" w:color="auto"/>
            </w:tcBorders>
            <w:shd w:val="clear" w:color="auto" w:fill="auto"/>
            <w:tcMar>
              <w:top w:w="20" w:type="dxa"/>
              <w:left w:w="40" w:type="dxa"/>
              <w:bottom w:w="0" w:type="dxa"/>
              <w:right w:w="40" w:type="dxa"/>
            </w:tcMar>
          </w:tcPr>
          <w:p w14:paraId="00003D6D" w14:textId="77777777" w:rsidR="009E2F47" w:rsidRPr="00303388" w:rsidRDefault="0014541B" w:rsidP="00724B0D">
            <w:pPr>
              <w:spacing w:after="0" w:line="276" w:lineRule="auto"/>
              <w:ind w:left="-18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4,774,050</w:t>
            </w:r>
          </w:p>
        </w:tc>
      </w:tr>
      <w:tr w:rsidR="009E2F47" w:rsidRPr="00303388" w14:paraId="4E4FC767" w14:textId="77777777" w:rsidTr="00303388">
        <w:trPr>
          <w:trHeight w:val="555"/>
        </w:trPr>
        <w:tc>
          <w:tcPr>
            <w:tcW w:w="1224" w:type="pct"/>
            <w:vMerge/>
            <w:tcBorders>
              <w:top w:val="nil"/>
              <w:left w:val="single" w:sz="4" w:space="0" w:color="auto"/>
              <w:bottom w:val="single" w:sz="12" w:space="0" w:color="000000"/>
              <w:right w:val="single" w:sz="8" w:space="0" w:color="000000"/>
            </w:tcBorders>
            <w:shd w:val="clear" w:color="auto" w:fill="auto"/>
            <w:tcMar>
              <w:top w:w="100" w:type="dxa"/>
              <w:left w:w="100" w:type="dxa"/>
              <w:bottom w:w="100" w:type="dxa"/>
              <w:right w:w="100" w:type="dxa"/>
            </w:tcMar>
          </w:tcPr>
          <w:p w14:paraId="00003D6E" w14:textId="77777777" w:rsidR="009E2F47" w:rsidRPr="00303388" w:rsidRDefault="009E2F47" w:rsidP="00724B0D">
            <w:pPr>
              <w:spacing w:after="0" w:line="276" w:lineRule="auto"/>
              <w:ind w:left="-180"/>
              <w:rPr>
                <w:rFonts w:ascii="Times New Roman" w:eastAsia="Arial" w:hAnsi="Times New Roman" w:cs="Times New Roman"/>
                <w:bCs/>
                <w:sz w:val="20"/>
                <w:szCs w:val="20"/>
              </w:rPr>
            </w:pPr>
          </w:p>
        </w:tc>
        <w:tc>
          <w:tcPr>
            <w:tcW w:w="2021" w:type="pct"/>
            <w:vMerge/>
            <w:tcBorders>
              <w:top w:val="nil"/>
              <w:left w:val="nil"/>
              <w:bottom w:val="single" w:sz="12" w:space="0" w:color="000000"/>
              <w:right w:val="single" w:sz="8" w:space="0" w:color="000000"/>
            </w:tcBorders>
            <w:shd w:val="clear" w:color="auto" w:fill="auto"/>
            <w:tcMar>
              <w:top w:w="100" w:type="dxa"/>
              <w:left w:w="100" w:type="dxa"/>
              <w:bottom w:w="100" w:type="dxa"/>
              <w:right w:w="100" w:type="dxa"/>
            </w:tcMar>
          </w:tcPr>
          <w:p w14:paraId="00003D6F" w14:textId="77777777" w:rsidR="009E2F47" w:rsidRPr="00303388" w:rsidRDefault="009E2F47" w:rsidP="00724B0D">
            <w:pPr>
              <w:spacing w:after="0" w:line="276" w:lineRule="auto"/>
              <w:ind w:left="-180"/>
              <w:rPr>
                <w:rFonts w:ascii="Times New Roman" w:eastAsia="Arial" w:hAnsi="Times New Roman" w:cs="Times New Roman"/>
                <w:bCs/>
                <w:sz w:val="20"/>
                <w:szCs w:val="20"/>
              </w:rPr>
            </w:pPr>
          </w:p>
        </w:tc>
        <w:tc>
          <w:tcPr>
            <w:tcW w:w="585" w:type="pct"/>
            <w:tcBorders>
              <w:top w:val="nil"/>
              <w:left w:val="nil"/>
              <w:bottom w:val="single" w:sz="16" w:space="0" w:color="000000"/>
              <w:right w:val="single" w:sz="8" w:space="0" w:color="000000"/>
            </w:tcBorders>
            <w:shd w:val="clear" w:color="auto" w:fill="auto"/>
            <w:tcMar>
              <w:top w:w="20" w:type="dxa"/>
              <w:left w:w="40" w:type="dxa"/>
              <w:bottom w:w="0" w:type="dxa"/>
              <w:right w:w="40" w:type="dxa"/>
            </w:tcMar>
          </w:tcPr>
          <w:p w14:paraId="00003D70" w14:textId="77777777" w:rsidR="009E2F47" w:rsidRPr="00303388" w:rsidRDefault="0014541B" w:rsidP="00724B0D">
            <w:pPr>
              <w:spacing w:after="0" w:line="276" w:lineRule="auto"/>
              <w:ind w:left="-18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4,500,000</w:t>
            </w:r>
          </w:p>
        </w:tc>
        <w:tc>
          <w:tcPr>
            <w:tcW w:w="585" w:type="pct"/>
            <w:tcBorders>
              <w:top w:val="nil"/>
              <w:left w:val="nil"/>
              <w:bottom w:val="single" w:sz="16" w:space="0" w:color="000000"/>
              <w:right w:val="single" w:sz="8" w:space="0" w:color="000000"/>
            </w:tcBorders>
            <w:shd w:val="clear" w:color="auto" w:fill="auto"/>
            <w:tcMar>
              <w:top w:w="20" w:type="dxa"/>
              <w:left w:w="40" w:type="dxa"/>
              <w:bottom w:w="0" w:type="dxa"/>
              <w:right w:w="40" w:type="dxa"/>
            </w:tcMar>
          </w:tcPr>
          <w:p w14:paraId="00003D71" w14:textId="77777777" w:rsidR="009E2F47" w:rsidRPr="00303388" w:rsidRDefault="0014541B" w:rsidP="00724B0D">
            <w:pPr>
              <w:spacing w:after="0" w:line="276" w:lineRule="auto"/>
              <w:ind w:left="-18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4,635,000</w:t>
            </w:r>
          </w:p>
        </w:tc>
        <w:tc>
          <w:tcPr>
            <w:tcW w:w="585" w:type="pct"/>
            <w:tcBorders>
              <w:top w:val="nil"/>
              <w:left w:val="nil"/>
              <w:bottom w:val="single" w:sz="16" w:space="0" w:color="000000"/>
              <w:right w:val="single" w:sz="4" w:space="0" w:color="auto"/>
            </w:tcBorders>
            <w:shd w:val="clear" w:color="auto" w:fill="auto"/>
            <w:tcMar>
              <w:top w:w="20" w:type="dxa"/>
              <w:left w:w="40" w:type="dxa"/>
              <w:bottom w:w="0" w:type="dxa"/>
              <w:right w:w="40" w:type="dxa"/>
            </w:tcMar>
          </w:tcPr>
          <w:p w14:paraId="00003D72" w14:textId="77777777" w:rsidR="009E2F47" w:rsidRPr="00303388" w:rsidRDefault="0014541B" w:rsidP="00724B0D">
            <w:pPr>
              <w:spacing w:after="0" w:line="276" w:lineRule="auto"/>
              <w:ind w:left="-180"/>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4,774,050</w:t>
            </w:r>
          </w:p>
        </w:tc>
      </w:tr>
      <w:tr w:rsidR="009E2F47" w:rsidRPr="00303388" w14:paraId="65A18B1D" w14:textId="77777777" w:rsidTr="00303388">
        <w:trPr>
          <w:trHeight w:val="570"/>
        </w:trPr>
        <w:tc>
          <w:tcPr>
            <w:tcW w:w="1224" w:type="pct"/>
            <w:vMerge/>
            <w:tcBorders>
              <w:top w:val="nil"/>
              <w:left w:val="single" w:sz="4" w:space="0" w:color="auto"/>
              <w:bottom w:val="single" w:sz="4" w:space="0" w:color="auto"/>
              <w:right w:val="single" w:sz="8" w:space="0" w:color="000000"/>
            </w:tcBorders>
            <w:shd w:val="clear" w:color="auto" w:fill="auto"/>
            <w:tcMar>
              <w:top w:w="100" w:type="dxa"/>
              <w:left w:w="100" w:type="dxa"/>
              <w:bottom w:w="100" w:type="dxa"/>
              <w:right w:w="100" w:type="dxa"/>
            </w:tcMar>
          </w:tcPr>
          <w:p w14:paraId="00003D73" w14:textId="77777777" w:rsidR="009E2F47" w:rsidRPr="00303388" w:rsidRDefault="009E2F47" w:rsidP="00724B0D">
            <w:pPr>
              <w:spacing w:after="0" w:line="276" w:lineRule="auto"/>
              <w:ind w:left="-180"/>
              <w:rPr>
                <w:rFonts w:ascii="Times New Roman" w:eastAsia="Arial" w:hAnsi="Times New Roman" w:cs="Times New Roman"/>
                <w:bCs/>
                <w:sz w:val="20"/>
                <w:szCs w:val="20"/>
              </w:rPr>
            </w:pPr>
          </w:p>
        </w:tc>
        <w:tc>
          <w:tcPr>
            <w:tcW w:w="2021" w:type="pct"/>
            <w:vMerge/>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00003D74" w14:textId="77777777" w:rsidR="009E2F47" w:rsidRPr="00303388" w:rsidRDefault="009E2F47" w:rsidP="00724B0D">
            <w:pPr>
              <w:spacing w:after="0" w:line="276" w:lineRule="auto"/>
              <w:ind w:left="-180"/>
              <w:rPr>
                <w:rFonts w:ascii="Times New Roman" w:eastAsia="Arial" w:hAnsi="Times New Roman" w:cs="Times New Roman"/>
                <w:bCs/>
                <w:sz w:val="20"/>
                <w:szCs w:val="20"/>
              </w:rPr>
            </w:pPr>
          </w:p>
        </w:tc>
        <w:tc>
          <w:tcPr>
            <w:tcW w:w="585" w:type="pct"/>
            <w:tcBorders>
              <w:top w:val="nil"/>
              <w:left w:val="nil"/>
              <w:bottom w:val="single" w:sz="4" w:space="0" w:color="auto"/>
              <w:right w:val="single" w:sz="8" w:space="0" w:color="000000"/>
            </w:tcBorders>
            <w:shd w:val="clear" w:color="auto" w:fill="auto"/>
            <w:tcMar>
              <w:top w:w="20" w:type="dxa"/>
              <w:left w:w="40" w:type="dxa"/>
              <w:bottom w:w="0" w:type="dxa"/>
              <w:right w:w="40" w:type="dxa"/>
            </w:tcMar>
            <w:vAlign w:val="bottom"/>
          </w:tcPr>
          <w:p w14:paraId="00003D75"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36,270,000</w:t>
            </w:r>
          </w:p>
        </w:tc>
        <w:tc>
          <w:tcPr>
            <w:tcW w:w="585" w:type="pct"/>
            <w:tcBorders>
              <w:top w:val="nil"/>
              <w:left w:val="nil"/>
              <w:bottom w:val="single" w:sz="4" w:space="0" w:color="auto"/>
              <w:right w:val="single" w:sz="8" w:space="0" w:color="000000"/>
            </w:tcBorders>
            <w:shd w:val="clear" w:color="auto" w:fill="auto"/>
            <w:tcMar>
              <w:top w:w="20" w:type="dxa"/>
              <w:left w:w="40" w:type="dxa"/>
              <w:bottom w:w="0" w:type="dxa"/>
              <w:right w:w="40" w:type="dxa"/>
            </w:tcMar>
            <w:vAlign w:val="bottom"/>
          </w:tcPr>
          <w:p w14:paraId="00003D76"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37,358,100</w:t>
            </w:r>
          </w:p>
        </w:tc>
        <w:tc>
          <w:tcPr>
            <w:tcW w:w="585" w:type="pct"/>
            <w:tcBorders>
              <w:top w:val="nil"/>
              <w:left w:val="nil"/>
              <w:bottom w:val="single" w:sz="4" w:space="0" w:color="auto"/>
              <w:right w:val="single" w:sz="4" w:space="0" w:color="auto"/>
            </w:tcBorders>
            <w:shd w:val="clear" w:color="auto" w:fill="auto"/>
            <w:tcMar>
              <w:top w:w="20" w:type="dxa"/>
              <w:left w:w="40" w:type="dxa"/>
              <w:bottom w:w="0" w:type="dxa"/>
              <w:right w:w="40" w:type="dxa"/>
            </w:tcMar>
            <w:vAlign w:val="bottom"/>
          </w:tcPr>
          <w:p w14:paraId="00003D77" w14:textId="77777777" w:rsidR="009E2F47" w:rsidRPr="00303388" w:rsidRDefault="0014541B" w:rsidP="00303388">
            <w:pPr>
              <w:spacing w:after="0" w:line="276" w:lineRule="auto"/>
              <w:rPr>
                <w:rFonts w:ascii="Times New Roman" w:eastAsia="Times New Roman" w:hAnsi="Times New Roman" w:cs="Times New Roman"/>
                <w:bCs/>
                <w:sz w:val="20"/>
                <w:szCs w:val="20"/>
              </w:rPr>
            </w:pPr>
            <w:r w:rsidRPr="00303388">
              <w:rPr>
                <w:rFonts w:ascii="Times New Roman" w:eastAsia="Times New Roman" w:hAnsi="Times New Roman" w:cs="Times New Roman"/>
                <w:bCs/>
                <w:sz w:val="20"/>
                <w:szCs w:val="20"/>
              </w:rPr>
              <w:t>38,478,843</w:t>
            </w:r>
          </w:p>
        </w:tc>
      </w:tr>
    </w:tbl>
    <w:p w14:paraId="00003D78" w14:textId="5154E836" w:rsidR="009E2F47" w:rsidRPr="00724B0D" w:rsidRDefault="009E2F47" w:rsidP="00724B0D">
      <w:pPr>
        <w:spacing w:after="120" w:line="276" w:lineRule="auto"/>
        <w:ind w:left="20" w:right="640"/>
        <w:jc w:val="center"/>
        <w:rPr>
          <w:rFonts w:ascii="Times New Roman" w:eastAsia="Tahoma" w:hAnsi="Times New Roman" w:cs="Times New Roman"/>
          <w:b/>
        </w:rPr>
      </w:pPr>
    </w:p>
    <w:p w14:paraId="00003D7A" w14:textId="77777777" w:rsidR="009E2F47" w:rsidRPr="00724B0D" w:rsidRDefault="0014541B" w:rsidP="00724B0D">
      <w:pPr>
        <w:spacing w:after="0" w:line="276" w:lineRule="auto"/>
        <w:rPr>
          <w:rFonts w:ascii="Times New Roman" w:eastAsia="Arial" w:hAnsi="Times New Roman" w:cs="Times New Roman"/>
          <w:b/>
          <w:sz w:val="24"/>
          <w:szCs w:val="24"/>
        </w:rPr>
      </w:pPr>
      <w:r w:rsidRPr="00724B0D">
        <w:rPr>
          <w:rFonts w:ascii="Times New Roman" w:eastAsia="Arial" w:hAnsi="Times New Roman" w:cs="Times New Roman"/>
          <w:b/>
          <w:sz w:val="24"/>
          <w:szCs w:val="24"/>
        </w:rPr>
        <w:t>Capital projects for Gender, Social Protection and Culture</w:t>
      </w:r>
    </w:p>
    <w:tbl>
      <w:tblPr>
        <w:tblStyle w:val="affffffffff1"/>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00" w:firstRow="0" w:lastRow="0" w:firstColumn="0" w:lastColumn="0" w:noHBand="0" w:noVBand="1"/>
      </w:tblPr>
      <w:tblGrid>
        <w:gridCol w:w="598"/>
        <w:gridCol w:w="1042"/>
        <w:gridCol w:w="991"/>
        <w:gridCol w:w="1877"/>
        <w:gridCol w:w="979"/>
        <w:gridCol w:w="866"/>
        <w:gridCol w:w="1145"/>
        <w:gridCol w:w="1052"/>
        <w:gridCol w:w="1145"/>
        <w:gridCol w:w="825"/>
      </w:tblGrid>
      <w:tr w:rsidR="009E2F47" w:rsidRPr="00BF12CD" w14:paraId="0162C96E" w14:textId="77777777" w:rsidTr="00BF12CD">
        <w:trPr>
          <w:tblHeader/>
        </w:trPr>
        <w:tc>
          <w:tcPr>
            <w:tcW w:w="291" w:type="pct"/>
            <w:vMerge w:val="restart"/>
          </w:tcPr>
          <w:p w14:paraId="00003D7B" w14:textId="77777777" w:rsidR="009E2F47" w:rsidRPr="00BF12CD" w:rsidRDefault="0014541B" w:rsidP="00BF12CD">
            <w:pPr>
              <w:spacing w:line="276" w:lineRule="auto"/>
              <w:rPr>
                <w:rFonts w:ascii="Times New Roman" w:eastAsia="Arial" w:hAnsi="Times New Roman" w:cs="Times New Roman"/>
                <w:b/>
                <w:sz w:val="20"/>
                <w:szCs w:val="20"/>
              </w:rPr>
            </w:pPr>
            <w:r w:rsidRPr="00BF12CD">
              <w:rPr>
                <w:rFonts w:ascii="Times New Roman" w:eastAsia="Arial" w:hAnsi="Times New Roman" w:cs="Times New Roman"/>
                <w:b/>
                <w:sz w:val="20"/>
                <w:szCs w:val="20"/>
              </w:rPr>
              <w:t>S/No</w:t>
            </w:r>
          </w:p>
        </w:tc>
        <w:tc>
          <w:tcPr>
            <w:tcW w:w="526" w:type="pct"/>
            <w:vMerge w:val="restart"/>
          </w:tcPr>
          <w:p w14:paraId="00003D7C" w14:textId="77777777" w:rsidR="009E2F47" w:rsidRPr="00BF12CD" w:rsidRDefault="0014541B" w:rsidP="00BF12CD">
            <w:pPr>
              <w:spacing w:line="276" w:lineRule="auto"/>
              <w:rPr>
                <w:rFonts w:ascii="Times New Roman" w:eastAsia="Arial" w:hAnsi="Times New Roman" w:cs="Times New Roman"/>
                <w:b/>
                <w:sz w:val="20"/>
                <w:szCs w:val="20"/>
              </w:rPr>
            </w:pPr>
            <w:r w:rsidRPr="00BF12CD">
              <w:rPr>
                <w:rFonts w:ascii="Times New Roman" w:eastAsia="Arial" w:hAnsi="Times New Roman" w:cs="Times New Roman"/>
                <w:b/>
                <w:sz w:val="20"/>
                <w:szCs w:val="20"/>
              </w:rPr>
              <w:t>Project Name</w:t>
            </w:r>
          </w:p>
        </w:tc>
        <w:tc>
          <w:tcPr>
            <w:tcW w:w="458" w:type="pct"/>
            <w:vMerge w:val="restart"/>
          </w:tcPr>
          <w:p w14:paraId="00003D7D" w14:textId="77777777" w:rsidR="009E2F47" w:rsidRPr="00BF12CD" w:rsidRDefault="0014541B" w:rsidP="00BF12CD">
            <w:pPr>
              <w:spacing w:line="276" w:lineRule="auto"/>
              <w:rPr>
                <w:rFonts w:ascii="Times New Roman" w:eastAsia="Arial" w:hAnsi="Times New Roman" w:cs="Times New Roman"/>
                <w:b/>
                <w:sz w:val="20"/>
                <w:szCs w:val="20"/>
              </w:rPr>
            </w:pPr>
            <w:r w:rsidRPr="00BF12CD">
              <w:rPr>
                <w:rFonts w:ascii="Times New Roman" w:eastAsia="Arial" w:hAnsi="Times New Roman" w:cs="Times New Roman"/>
                <w:b/>
                <w:sz w:val="20"/>
                <w:szCs w:val="20"/>
              </w:rPr>
              <w:t>Physical Location</w:t>
            </w:r>
          </w:p>
        </w:tc>
        <w:tc>
          <w:tcPr>
            <w:tcW w:w="876" w:type="pct"/>
            <w:vMerge w:val="restart"/>
          </w:tcPr>
          <w:p w14:paraId="00003D7E" w14:textId="77777777" w:rsidR="009E2F47" w:rsidRPr="00BF12CD" w:rsidRDefault="0014541B" w:rsidP="00BF12CD">
            <w:pPr>
              <w:spacing w:line="276" w:lineRule="auto"/>
              <w:rPr>
                <w:rFonts w:ascii="Times New Roman" w:eastAsia="Arial" w:hAnsi="Times New Roman" w:cs="Times New Roman"/>
                <w:b/>
                <w:sz w:val="20"/>
                <w:szCs w:val="20"/>
              </w:rPr>
            </w:pPr>
            <w:r w:rsidRPr="00BF12CD">
              <w:rPr>
                <w:rFonts w:ascii="Times New Roman" w:eastAsia="Arial" w:hAnsi="Times New Roman" w:cs="Times New Roman"/>
                <w:b/>
                <w:sz w:val="20"/>
                <w:szCs w:val="20"/>
              </w:rPr>
              <w:t>Activities</w:t>
            </w:r>
          </w:p>
        </w:tc>
        <w:tc>
          <w:tcPr>
            <w:tcW w:w="462" w:type="pct"/>
            <w:vMerge w:val="restart"/>
          </w:tcPr>
          <w:p w14:paraId="00003D7F" w14:textId="77777777" w:rsidR="009E2F47" w:rsidRPr="00BF12CD" w:rsidRDefault="0014541B" w:rsidP="00BF12CD">
            <w:pPr>
              <w:spacing w:line="276" w:lineRule="auto"/>
              <w:rPr>
                <w:rFonts w:ascii="Times New Roman" w:eastAsia="Arial" w:hAnsi="Times New Roman" w:cs="Times New Roman"/>
                <w:b/>
                <w:sz w:val="20"/>
                <w:szCs w:val="20"/>
              </w:rPr>
            </w:pPr>
            <w:r w:rsidRPr="00BF12CD">
              <w:rPr>
                <w:rFonts w:ascii="Times New Roman" w:eastAsia="Arial" w:hAnsi="Times New Roman" w:cs="Times New Roman"/>
                <w:b/>
                <w:sz w:val="20"/>
                <w:szCs w:val="20"/>
              </w:rPr>
              <w:t>Objective</w:t>
            </w:r>
          </w:p>
        </w:tc>
        <w:tc>
          <w:tcPr>
            <w:tcW w:w="406" w:type="pct"/>
            <w:vMerge w:val="restart"/>
          </w:tcPr>
          <w:p w14:paraId="00003D80" w14:textId="77777777" w:rsidR="009E2F47" w:rsidRPr="00BF12CD" w:rsidRDefault="0014541B" w:rsidP="00BF12CD">
            <w:pPr>
              <w:spacing w:line="276" w:lineRule="auto"/>
              <w:rPr>
                <w:rFonts w:ascii="Times New Roman" w:eastAsia="Arial" w:hAnsi="Times New Roman" w:cs="Times New Roman"/>
                <w:b/>
                <w:sz w:val="20"/>
                <w:szCs w:val="20"/>
              </w:rPr>
            </w:pPr>
            <w:r w:rsidRPr="00BF12CD">
              <w:rPr>
                <w:rFonts w:ascii="Times New Roman" w:eastAsia="Arial" w:hAnsi="Times New Roman" w:cs="Times New Roman"/>
                <w:b/>
                <w:sz w:val="20"/>
                <w:szCs w:val="20"/>
              </w:rPr>
              <w:t>Status</w:t>
            </w:r>
          </w:p>
        </w:tc>
        <w:tc>
          <w:tcPr>
            <w:tcW w:w="543" w:type="pct"/>
            <w:vMerge w:val="restart"/>
          </w:tcPr>
          <w:p w14:paraId="00003D81" w14:textId="77777777" w:rsidR="009E2F47" w:rsidRPr="00BF12CD" w:rsidRDefault="0014541B" w:rsidP="00BF12CD">
            <w:pPr>
              <w:spacing w:line="276" w:lineRule="auto"/>
              <w:rPr>
                <w:rFonts w:ascii="Times New Roman" w:eastAsia="Arial" w:hAnsi="Times New Roman" w:cs="Times New Roman"/>
                <w:b/>
                <w:sz w:val="20"/>
                <w:szCs w:val="20"/>
              </w:rPr>
            </w:pPr>
            <w:r w:rsidRPr="00BF12CD">
              <w:rPr>
                <w:rFonts w:ascii="Times New Roman" w:eastAsia="Arial" w:hAnsi="Times New Roman" w:cs="Times New Roman"/>
                <w:b/>
                <w:sz w:val="20"/>
                <w:szCs w:val="20"/>
              </w:rPr>
              <w:t xml:space="preserve">Estimated Cost </w:t>
            </w:r>
          </w:p>
        </w:tc>
        <w:tc>
          <w:tcPr>
            <w:tcW w:w="1437" w:type="pct"/>
            <w:gridSpan w:val="3"/>
          </w:tcPr>
          <w:p w14:paraId="00003D82" w14:textId="77777777" w:rsidR="009E2F47" w:rsidRPr="00BF12CD" w:rsidRDefault="0014541B" w:rsidP="00BF12CD">
            <w:pPr>
              <w:spacing w:line="276" w:lineRule="auto"/>
              <w:rPr>
                <w:rFonts w:ascii="Times New Roman" w:eastAsia="Arial" w:hAnsi="Times New Roman" w:cs="Times New Roman"/>
                <w:b/>
                <w:sz w:val="20"/>
                <w:szCs w:val="20"/>
              </w:rPr>
            </w:pPr>
            <w:r w:rsidRPr="00BF12CD">
              <w:rPr>
                <w:rFonts w:ascii="Times New Roman" w:eastAsia="Arial" w:hAnsi="Times New Roman" w:cs="Times New Roman"/>
                <w:b/>
                <w:sz w:val="20"/>
                <w:szCs w:val="20"/>
              </w:rPr>
              <w:t>Budget allocation</w:t>
            </w:r>
          </w:p>
        </w:tc>
      </w:tr>
      <w:tr w:rsidR="009E2F47" w:rsidRPr="00BF12CD" w14:paraId="45D63809" w14:textId="77777777" w:rsidTr="00BF12CD">
        <w:trPr>
          <w:tblHeader/>
        </w:trPr>
        <w:tc>
          <w:tcPr>
            <w:tcW w:w="291" w:type="pct"/>
            <w:vMerge/>
          </w:tcPr>
          <w:p w14:paraId="00003D85" w14:textId="77777777" w:rsidR="009E2F47" w:rsidRPr="00BF12CD" w:rsidRDefault="009E2F47" w:rsidP="00BF12CD">
            <w:pPr>
              <w:widowControl w:val="0"/>
              <w:pBdr>
                <w:top w:val="nil"/>
                <w:left w:val="nil"/>
                <w:bottom w:val="nil"/>
                <w:right w:val="nil"/>
                <w:between w:val="nil"/>
              </w:pBdr>
              <w:spacing w:line="276" w:lineRule="auto"/>
              <w:rPr>
                <w:rFonts w:ascii="Times New Roman" w:eastAsia="Arial" w:hAnsi="Times New Roman" w:cs="Times New Roman"/>
                <w:b/>
                <w:sz w:val="20"/>
                <w:szCs w:val="20"/>
              </w:rPr>
            </w:pPr>
          </w:p>
        </w:tc>
        <w:tc>
          <w:tcPr>
            <w:tcW w:w="526" w:type="pct"/>
            <w:vMerge/>
          </w:tcPr>
          <w:p w14:paraId="00003D86" w14:textId="77777777" w:rsidR="009E2F47" w:rsidRPr="00BF12CD" w:rsidRDefault="009E2F47" w:rsidP="00BF12CD">
            <w:pPr>
              <w:widowControl w:val="0"/>
              <w:pBdr>
                <w:top w:val="nil"/>
                <w:left w:val="nil"/>
                <w:bottom w:val="nil"/>
                <w:right w:val="nil"/>
                <w:between w:val="nil"/>
              </w:pBdr>
              <w:spacing w:line="276" w:lineRule="auto"/>
              <w:rPr>
                <w:rFonts w:ascii="Times New Roman" w:eastAsia="Arial" w:hAnsi="Times New Roman" w:cs="Times New Roman"/>
                <w:b/>
                <w:sz w:val="20"/>
                <w:szCs w:val="20"/>
              </w:rPr>
            </w:pPr>
          </w:p>
        </w:tc>
        <w:tc>
          <w:tcPr>
            <w:tcW w:w="458" w:type="pct"/>
            <w:vMerge/>
          </w:tcPr>
          <w:p w14:paraId="00003D87" w14:textId="77777777" w:rsidR="009E2F47" w:rsidRPr="00BF12CD" w:rsidRDefault="009E2F47" w:rsidP="00BF12CD">
            <w:pPr>
              <w:widowControl w:val="0"/>
              <w:pBdr>
                <w:top w:val="nil"/>
                <w:left w:val="nil"/>
                <w:bottom w:val="nil"/>
                <w:right w:val="nil"/>
                <w:between w:val="nil"/>
              </w:pBdr>
              <w:spacing w:line="276" w:lineRule="auto"/>
              <w:rPr>
                <w:rFonts w:ascii="Times New Roman" w:eastAsia="Arial" w:hAnsi="Times New Roman" w:cs="Times New Roman"/>
                <w:b/>
                <w:sz w:val="20"/>
                <w:szCs w:val="20"/>
              </w:rPr>
            </w:pPr>
          </w:p>
        </w:tc>
        <w:tc>
          <w:tcPr>
            <w:tcW w:w="876" w:type="pct"/>
            <w:vMerge/>
          </w:tcPr>
          <w:p w14:paraId="00003D88" w14:textId="77777777" w:rsidR="009E2F47" w:rsidRPr="00BF12CD" w:rsidRDefault="009E2F47" w:rsidP="00BF12CD">
            <w:pPr>
              <w:widowControl w:val="0"/>
              <w:pBdr>
                <w:top w:val="nil"/>
                <w:left w:val="nil"/>
                <w:bottom w:val="nil"/>
                <w:right w:val="nil"/>
                <w:between w:val="nil"/>
              </w:pBdr>
              <w:spacing w:line="276" w:lineRule="auto"/>
              <w:rPr>
                <w:rFonts w:ascii="Times New Roman" w:eastAsia="Arial" w:hAnsi="Times New Roman" w:cs="Times New Roman"/>
                <w:b/>
                <w:sz w:val="20"/>
                <w:szCs w:val="20"/>
              </w:rPr>
            </w:pPr>
          </w:p>
        </w:tc>
        <w:tc>
          <w:tcPr>
            <w:tcW w:w="462" w:type="pct"/>
            <w:vMerge/>
          </w:tcPr>
          <w:p w14:paraId="00003D89" w14:textId="77777777" w:rsidR="009E2F47" w:rsidRPr="00BF12CD" w:rsidRDefault="009E2F47" w:rsidP="00BF12CD">
            <w:pPr>
              <w:widowControl w:val="0"/>
              <w:pBdr>
                <w:top w:val="nil"/>
                <w:left w:val="nil"/>
                <w:bottom w:val="nil"/>
                <w:right w:val="nil"/>
                <w:between w:val="nil"/>
              </w:pBdr>
              <w:spacing w:line="276" w:lineRule="auto"/>
              <w:rPr>
                <w:rFonts w:ascii="Times New Roman" w:eastAsia="Arial" w:hAnsi="Times New Roman" w:cs="Times New Roman"/>
                <w:b/>
                <w:sz w:val="20"/>
                <w:szCs w:val="20"/>
              </w:rPr>
            </w:pPr>
          </w:p>
        </w:tc>
        <w:tc>
          <w:tcPr>
            <w:tcW w:w="406" w:type="pct"/>
            <w:vMerge/>
          </w:tcPr>
          <w:p w14:paraId="00003D8A" w14:textId="77777777" w:rsidR="009E2F47" w:rsidRPr="00BF12CD" w:rsidRDefault="009E2F47" w:rsidP="00BF12CD">
            <w:pPr>
              <w:widowControl w:val="0"/>
              <w:pBdr>
                <w:top w:val="nil"/>
                <w:left w:val="nil"/>
                <w:bottom w:val="nil"/>
                <w:right w:val="nil"/>
                <w:between w:val="nil"/>
              </w:pBdr>
              <w:spacing w:line="276" w:lineRule="auto"/>
              <w:rPr>
                <w:rFonts w:ascii="Times New Roman" w:eastAsia="Arial" w:hAnsi="Times New Roman" w:cs="Times New Roman"/>
                <w:b/>
                <w:sz w:val="20"/>
                <w:szCs w:val="20"/>
              </w:rPr>
            </w:pPr>
          </w:p>
        </w:tc>
        <w:tc>
          <w:tcPr>
            <w:tcW w:w="543" w:type="pct"/>
            <w:vMerge/>
          </w:tcPr>
          <w:p w14:paraId="00003D8B" w14:textId="77777777" w:rsidR="009E2F47" w:rsidRPr="00BF12CD" w:rsidRDefault="009E2F47" w:rsidP="00BF12CD">
            <w:pPr>
              <w:widowControl w:val="0"/>
              <w:pBdr>
                <w:top w:val="nil"/>
                <w:left w:val="nil"/>
                <w:bottom w:val="nil"/>
                <w:right w:val="nil"/>
                <w:between w:val="nil"/>
              </w:pBdr>
              <w:spacing w:line="276" w:lineRule="auto"/>
              <w:rPr>
                <w:rFonts w:ascii="Times New Roman" w:eastAsia="Arial" w:hAnsi="Times New Roman" w:cs="Times New Roman"/>
                <w:b/>
                <w:sz w:val="20"/>
                <w:szCs w:val="20"/>
              </w:rPr>
            </w:pPr>
          </w:p>
        </w:tc>
        <w:tc>
          <w:tcPr>
            <w:tcW w:w="501" w:type="pct"/>
          </w:tcPr>
          <w:p w14:paraId="00003D8C" w14:textId="77777777" w:rsidR="009E2F47" w:rsidRPr="00BF12CD" w:rsidRDefault="0014541B" w:rsidP="00BF12CD">
            <w:pPr>
              <w:spacing w:line="276" w:lineRule="auto"/>
              <w:rPr>
                <w:rFonts w:ascii="Times New Roman" w:eastAsia="Arial" w:hAnsi="Times New Roman" w:cs="Times New Roman"/>
                <w:b/>
                <w:sz w:val="20"/>
                <w:szCs w:val="20"/>
              </w:rPr>
            </w:pPr>
            <w:r w:rsidRPr="00BF12CD">
              <w:rPr>
                <w:rFonts w:ascii="Times New Roman" w:eastAsia="Arial" w:hAnsi="Times New Roman" w:cs="Times New Roman"/>
                <w:b/>
                <w:sz w:val="20"/>
                <w:szCs w:val="20"/>
              </w:rPr>
              <w:t>FY 2023/2024</w:t>
            </w:r>
          </w:p>
        </w:tc>
        <w:tc>
          <w:tcPr>
            <w:tcW w:w="543" w:type="pct"/>
          </w:tcPr>
          <w:p w14:paraId="00003D8D" w14:textId="77777777" w:rsidR="009E2F47" w:rsidRPr="00BF12CD" w:rsidRDefault="0014541B" w:rsidP="00BF12CD">
            <w:pPr>
              <w:spacing w:line="276" w:lineRule="auto"/>
              <w:rPr>
                <w:rFonts w:ascii="Times New Roman" w:eastAsia="Arial" w:hAnsi="Times New Roman" w:cs="Times New Roman"/>
                <w:b/>
                <w:sz w:val="20"/>
                <w:szCs w:val="20"/>
              </w:rPr>
            </w:pPr>
            <w:r w:rsidRPr="00BF12CD">
              <w:rPr>
                <w:rFonts w:ascii="Times New Roman" w:eastAsia="Arial" w:hAnsi="Times New Roman" w:cs="Times New Roman"/>
                <w:b/>
                <w:sz w:val="20"/>
                <w:szCs w:val="20"/>
              </w:rPr>
              <w:t>FY 2024/2025</w:t>
            </w:r>
          </w:p>
        </w:tc>
        <w:tc>
          <w:tcPr>
            <w:tcW w:w="394" w:type="pct"/>
          </w:tcPr>
          <w:p w14:paraId="00003D8E" w14:textId="77777777" w:rsidR="009E2F47" w:rsidRPr="00BF12CD" w:rsidRDefault="0014541B" w:rsidP="00BF12CD">
            <w:pPr>
              <w:spacing w:line="276" w:lineRule="auto"/>
              <w:rPr>
                <w:rFonts w:ascii="Times New Roman" w:eastAsia="Arial" w:hAnsi="Times New Roman" w:cs="Times New Roman"/>
                <w:b/>
                <w:sz w:val="20"/>
                <w:szCs w:val="20"/>
              </w:rPr>
            </w:pPr>
            <w:r w:rsidRPr="00BF12CD">
              <w:rPr>
                <w:rFonts w:ascii="Times New Roman" w:eastAsia="Arial" w:hAnsi="Times New Roman" w:cs="Times New Roman"/>
                <w:b/>
                <w:sz w:val="20"/>
                <w:szCs w:val="20"/>
              </w:rPr>
              <w:t>FY 2025/26</w:t>
            </w:r>
          </w:p>
        </w:tc>
      </w:tr>
      <w:tr w:rsidR="009E2F47" w:rsidRPr="00BF12CD" w14:paraId="46307827" w14:textId="77777777" w:rsidTr="00BF12CD">
        <w:tc>
          <w:tcPr>
            <w:tcW w:w="291" w:type="pct"/>
          </w:tcPr>
          <w:p w14:paraId="00003D8F" w14:textId="77777777" w:rsidR="009E2F47" w:rsidRPr="00BF12CD" w:rsidRDefault="009E2F47" w:rsidP="00BF12CD">
            <w:pPr>
              <w:numPr>
                <w:ilvl w:val="0"/>
                <w:numId w:val="12"/>
              </w:numPr>
              <w:spacing w:after="200" w:line="276" w:lineRule="auto"/>
              <w:rPr>
                <w:rFonts w:ascii="Times New Roman" w:eastAsia="Arial" w:hAnsi="Times New Roman" w:cs="Times New Roman"/>
                <w:sz w:val="20"/>
                <w:szCs w:val="20"/>
              </w:rPr>
            </w:pPr>
          </w:p>
        </w:tc>
        <w:tc>
          <w:tcPr>
            <w:tcW w:w="526" w:type="pct"/>
          </w:tcPr>
          <w:p w14:paraId="00003D90" w14:textId="77777777" w:rsidR="009E2F47" w:rsidRPr="00BF12CD" w:rsidRDefault="0014541B" w:rsidP="00BF12CD">
            <w:pPr>
              <w:spacing w:line="276" w:lineRule="auto"/>
              <w:rPr>
                <w:rFonts w:ascii="Times New Roman" w:eastAsia="Arial" w:hAnsi="Times New Roman" w:cs="Times New Roman"/>
                <w:sz w:val="20"/>
                <w:szCs w:val="20"/>
              </w:rPr>
            </w:pPr>
            <w:r w:rsidRPr="00BF12CD">
              <w:rPr>
                <w:rFonts w:ascii="Times New Roman" w:eastAsia="Arial" w:hAnsi="Times New Roman" w:cs="Times New Roman"/>
                <w:sz w:val="20"/>
                <w:szCs w:val="20"/>
              </w:rPr>
              <w:t xml:space="preserve">Chebolol special needs assessment and training centre </w:t>
            </w:r>
          </w:p>
        </w:tc>
        <w:tc>
          <w:tcPr>
            <w:tcW w:w="458" w:type="pct"/>
          </w:tcPr>
          <w:p w14:paraId="00003D91" w14:textId="77777777" w:rsidR="009E2F47" w:rsidRPr="00BF12CD" w:rsidRDefault="0014541B" w:rsidP="00BF12CD">
            <w:pPr>
              <w:spacing w:line="276" w:lineRule="auto"/>
              <w:rPr>
                <w:rFonts w:ascii="Times New Roman" w:eastAsia="Arial" w:hAnsi="Times New Roman" w:cs="Times New Roman"/>
                <w:sz w:val="20"/>
                <w:szCs w:val="20"/>
              </w:rPr>
            </w:pPr>
            <w:r w:rsidRPr="00BF12CD">
              <w:rPr>
                <w:rFonts w:ascii="Times New Roman" w:eastAsia="Arial" w:hAnsi="Times New Roman" w:cs="Times New Roman"/>
                <w:sz w:val="20"/>
                <w:szCs w:val="20"/>
              </w:rPr>
              <w:t>Cheptiret/ Kipchamo ward</w:t>
            </w:r>
          </w:p>
        </w:tc>
        <w:tc>
          <w:tcPr>
            <w:tcW w:w="876" w:type="pct"/>
          </w:tcPr>
          <w:p w14:paraId="00003D92" w14:textId="77777777" w:rsidR="009E2F47" w:rsidRPr="00BF12CD" w:rsidRDefault="0014541B" w:rsidP="00BF12CD">
            <w:pPr>
              <w:spacing w:line="276" w:lineRule="auto"/>
              <w:rPr>
                <w:rFonts w:ascii="Times New Roman" w:eastAsia="Arial" w:hAnsi="Times New Roman" w:cs="Times New Roman"/>
                <w:sz w:val="20"/>
                <w:szCs w:val="20"/>
              </w:rPr>
            </w:pPr>
            <w:r w:rsidRPr="00BF12CD">
              <w:rPr>
                <w:rFonts w:ascii="Times New Roman" w:eastAsia="Arial" w:hAnsi="Times New Roman" w:cs="Times New Roman"/>
                <w:sz w:val="20"/>
                <w:szCs w:val="20"/>
              </w:rPr>
              <w:t xml:space="preserve">Construction of assessment block, ablution block, sentry box, transformer/Generator house, boarding wall and chain link fence and related works </w:t>
            </w:r>
          </w:p>
        </w:tc>
        <w:tc>
          <w:tcPr>
            <w:tcW w:w="462" w:type="pct"/>
          </w:tcPr>
          <w:p w14:paraId="00003D93" w14:textId="77777777" w:rsidR="009E2F47" w:rsidRPr="00BF12CD" w:rsidRDefault="0014541B" w:rsidP="00BF12CD">
            <w:pPr>
              <w:spacing w:line="276" w:lineRule="auto"/>
              <w:rPr>
                <w:rFonts w:ascii="Times New Roman" w:eastAsia="Arial" w:hAnsi="Times New Roman" w:cs="Times New Roman"/>
                <w:sz w:val="20"/>
                <w:szCs w:val="20"/>
              </w:rPr>
            </w:pPr>
            <w:r w:rsidRPr="00BF12CD">
              <w:rPr>
                <w:rFonts w:ascii="Times New Roman" w:eastAsia="Arial" w:hAnsi="Times New Roman" w:cs="Times New Roman"/>
                <w:sz w:val="20"/>
                <w:szCs w:val="20"/>
              </w:rPr>
              <w:t>To enhance access to social protection</w:t>
            </w:r>
          </w:p>
        </w:tc>
        <w:tc>
          <w:tcPr>
            <w:tcW w:w="406" w:type="pct"/>
          </w:tcPr>
          <w:p w14:paraId="00003D94" w14:textId="77777777" w:rsidR="009E2F47" w:rsidRPr="00BF12CD" w:rsidRDefault="0014541B" w:rsidP="00BF12CD">
            <w:pPr>
              <w:spacing w:line="276" w:lineRule="auto"/>
              <w:rPr>
                <w:rFonts w:ascii="Times New Roman" w:eastAsia="Arial" w:hAnsi="Times New Roman" w:cs="Times New Roman"/>
                <w:sz w:val="20"/>
                <w:szCs w:val="20"/>
              </w:rPr>
            </w:pPr>
            <w:r w:rsidRPr="00BF12CD">
              <w:rPr>
                <w:rFonts w:ascii="Times New Roman" w:eastAsia="Arial" w:hAnsi="Times New Roman" w:cs="Times New Roman"/>
                <w:sz w:val="20"/>
                <w:szCs w:val="20"/>
              </w:rPr>
              <w:t>Ongoing</w:t>
            </w:r>
          </w:p>
        </w:tc>
        <w:tc>
          <w:tcPr>
            <w:tcW w:w="543" w:type="pct"/>
          </w:tcPr>
          <w:p w14:paraId="00003D95" w14:textId="77777777" w:rsidR="009E2F47" w:rsidRPr="00BF12CD" w:rsidRDefault="0014541B" w:rsidP="00BF12CD">
            <w:pPr>
              <w:spacing w:line="276" w:lineRule="auto"/>
              <w:rPr>
                <w:rFonts w:ascii="Times New Roman" w:eastAsia="Arial" w:hAnsi="Times New Roman" w:cs="Times New Roman"/>
                <w:sz w:val="20"/>
                <w:szCs w:val="20"/>
              </w:rPr>
            </w:pPr>
            <w:r w:rsidRPr="00BF12CD">
              <w:rPr>
                <w:rFonts w:ascii="Times New Roman" w:eastAsia="Arial" w:hAnsi="Times New Roman" w:cs="Times New Roman"/>
                <w:sz w:val="20"/>
                <w:szCs w:val="20"/>
              </w:rPr>
              <w:t>175,000,000</w:t>
            </w:r>
          </w:p>
        </w:tc>
        <w:tc>
          <w:tcPr>
            <w:tcW w:w="501" w:type="pct"/>
          </w:tcPr>
          <w:p w14:paraId="00003D96" w14:textId="77777777" w:rsidR="009E2F47" w:rsidRPr="00BF12CD" w:rsidRDefault="0014541B" w:rsidP="00BF12CD">
            <w:pPr>
              <w:spacing w:line="276" w:lineRule="auto"/>
              <w:rPr>
                <w:rFonts w:ascii="Times New Roman" w:eastAsia="Arial" w:hAnsi="Times New Roman" w:cs="Times New Roman"/>
                <w:sz w:val="20"/>
                <w:szCs w:val="20"/>
              </w:rPr>
            </w:pPr>
            <w:r w:rsidRPr="00BF12CD">
              <w:rPr>
                <w:rFonts w:ascii="Times New Roman" w:eastAsia="Arial" w:hAnsi="Times New Roman" w:cs="Times New Roman"/>
                <w:sz w:val="20"/>
                <w:szCs w:val="20"/>
              </w:rPr>
              <w:t>18,000,000</w:t>
            </w:r>
          </w:p>
        </w:tc>
        <w:tc>
          <w:tcPr>
            <w:tcW w:w="543" w:type="pct"/>
          </w:tcPr>
          <w:p w14:paraId="00003D97" w14:textId="77777777" w:rsidR="009E2F47" w:rsidRPr="00BF12CD" w:rsidRDefault="0014541B" w:rsidP="00BF12CD">
            <w:pPr>
              <w:spacing w:line="276" w:lineRule="auto"/>
              <w:rPr>
                <w:rFonts w:ascii="Times New Roman" w:eastAsia="Arial" w:hAnsi="Times New Roman" w:cs="Times New Roman"/>
                <w:sz w:val="20"/>
                <w:szCs w:val="20"/>
              </w:rPr>
            </w:pPr>
            <w:r w:rsidRPr="00BF12CD">
              <w:rPr>
                <w:rFonts w:ascii="Times New Roman" w:eastAsia="Arial" w:hAnsi="Times New Roman" w:cs="Times New Roman"/>
                <w:sz w:val="20"/>
                <w:szCs w:val="20"/>
              </w:rPr>
              <w:t>125,000,000</w:t>
            </w:r>
          </w:p>
        </w:tc>
        <w:tc>
          <w:tcPr>
            <w:tcW w:w="394" w:type="pct"/>
          </w:tcPr>
          <w:p w14:paraId="00003D98" w14:textId="77777777" w:rsidR="009E2F47" w:rsidRPr="00BF12CD" w:rsidRDefault="0014541B" w:rsidP="00BF12CD">
            <w:pPr>
              <w:spacing w:line="276" w:lineRule="auto"/>
              <w:rPr>
                <w:rFonts w:ascii="Times New Roman" w:eastAsia="Arial" w:hAnsi="Times New Roman" w:cs="Times New Roman"/>
                <w:sz w:val="20"/>
                <w:szCs w:val="20"/>
              </w:rPr>
            </w:pPr>
            <w:r w:rsidRPr="00BF12CD">
              <w:rPr>
                <w:rFonts w:ascii="Times New Roman" w:eastAsia="Arial" w:hAnsi="Times New Roman" w:cs="Times New Roman"/>
                <w:sz w:val="20"/>
                <w:szCs w:val="20"/>
              </w:rPr>
              <w:t>0</w:t>
            </w:r>
          </w:p>
        </w:tc>
      </w:tr>
      <w:tr w:rsidR="009E2F47" w:rsidRPr="00BF12CD" w14:paraId="4C7E4F07" w14:textId="77777777" w:rsidTr="00BF12CD">
        <w:tc>
          <w:tcPr>
            <w:tcW w:w="291" w:type="pct"/>
          </w:tcPr>
          <w:p w14:paraId="00003D99" w14:textId="77777777" w:rsidR="009E2F47" w:rsidRPr="00BF12CD" w:rsidRDefault="009E2F47" w:rsidP="00BF12CD">
            <w:pPr>
              <w:numPr>
                <w:ilvl w:val="0"/>
                <w:numId w:val="12"/>
              </w:numPr>
              <w:spacing w:after="200" w:line="276" w:lineRule="auto"/>
              <w:rPr>
                <w:rFonts w:ascii="Times New Roman" w:eastAsia="Arial" w:hAnsi="Times New Roman" w:cs="Times New Roman"/>
                <w:sz w:val="20"/>
                <w:szCs w:val="20"/>
              </w:rPr>
            </w:pPr>
          </w:p>
        </w:tc>
        <w:tc>
          <w:tcPr>
            <w:tcW w:w="526" w:type="pct"/>
          </w:tcPr>
          <w:p w14:paraId="00003D9A" w14:textId="77777777" w:rsidR="009E2F47" w:rsidRPr="00BF12CD" w:rsidRDefault="0014541B" w:rsidP="00BF12CD">
            <w:pPr>
              <w:spacing w:line="276" w:lineRule="auto"/>
              <w:rPr>
                <w:rFonts w:ascii="Times New Roman" w:eastAsia="Arial" w:hAnsi="Times New Roman" w:cs="Times New Roman"/>
                <w:sz w:val="20"/>
                <w:szCs w:val="20"/>
              </w:rPr>
            </w:pPr>
            <w:r w:rsidRPr="00BF12CD">
              <w:rPr>
                <w:rFonts w:ascii="Times New Roman" w:eastAsia="Arial" w:hAnsi="Times New Roman" w:cs="Times New Roman"/>
                <w:sz w:val="20"/>
                <w:szCs w:val="20"/>
              </w:rPr>
              <w:t>Cultural shrines</w:t>
            </w:r>
          </w:p>
        </w:tc>
        <w:tc>
          <w:tcPr>
            <w:tcW w:w="458" w:type="pct"/>
          </w:tcPr>
          <w:p w14:paraId="00003D9B" w14:textId="77777777" w:rsidR="009E2F47" w:rsidRPr="00BF12CD" w:rsidRDefault="0014541B" w:rsidP="00BF12CD">
            <w:pPr>
              <w:spacing w:line="276" w:lineRule="auto"/>
              <w:rPr>
                <w:rFonts w:ascii="Times New Roman" w:eastAsia="Arial" w:hAnsi="Times New Roman" w:cs="Times New Roman"/>
                <w:sz w:val="20"/>
                <w:szCs w:val="20"/>
              </w:rPr>
            </w:pPr>
            <w:r w:rsidRPr="00BF12CD">
              <w:rPr>
                <w:rFonts w:ascii="Times New Roman" w:eastAsia="Arial" w:hAnsi="Times New Roman" w:cs="Times New Roman"/>
                <w:sz w:val="20"/>
                <w:szCs w:val="20"/>
              </w:rPr>
              <w:t>Tarakwa ward</w:t>
            </w:r>
          </w:p>
        </w:tc>
        <w:tc>
          <w:tcPr>
            <w:tcW w:w="876" w:type="pct"/>
          </w:tcPr>
          <w:p w14:paraId="00003D9C" w14:textId="77777777" w:rsidR="009E2F47" w:rsidRPr="00BF12CD" w:rsidRDefault="0014541B" w:rsidP="00BF12CD">
            <w:pPr>
              <w:spacing w:line="276" w:lineRule="auto"/>
              <w:rPr>
                <w:rFonts w:ascii="Times New Roman" w:eastAsia="Arial" w:hAnsi="Times New Roman" w:cs="Times New Roman"/>
                <w:sz w:val="20"/>
                <w:szCs w:val="20"/>
              </w:rPr>
            </w:pPr>
            <w:r w:rsidRPr="00BF12CD">
              <w:rPr>
                <w:rFonts w:ascii="Times New Roman" w:eastAsia="Arial" w:hAnsi="Times New Roman" w:cs="Times New Roman"/>
                <w:sz w:val="20"/>
                <w:szCs w:val="20"/>
              </w:rPr>
              <w:t>Construction of Cultural shrines</w:t>
            </w:r>
          </w:p>
        </w:tc>
        <w:tc>
          <w:tcPr>
            <w:tcW w:w="462" w:type="pct"/>
          </w:tcPr>
          <w:p w14:paraId="00003D9D" w14:textId="77777777" w:rsidR="009E2F47" w:rsidRPr="00BF12CD" w:rsidRDefault="0014541B" w:rsidP="00BF12CD">
            <w:pPr>
              <w:spacing w:line="276" w:lineRule="auto"/>
              <w:rPr>
                <w:rFonts w:ascii="Times New Roman" w:eastAsia="Arial" w:hAnsi="Times New Roman" w:cs="Times New Roman"/>
                <w:sz w:val="20"/>
                <w:szCs w:val="20"/>
              </w:rPr>
            </w:pPr>
            <w:r w:rsidRPr="00BF12CD">
              <w:rPr>
                <w:rFonts w:ascii="Times New Roman" w:eastAsia="Arial" w:hAnsi="Times New Roman" w:cs="Times New Roman"/>
                <w:sz w:val="20"/>
                <w:szCs w:val="20"/>
              </w:rPr>
              <w:t>To preserve cultural heritage</w:t>
            </w:r>
          </w:p>
        </w:tc>
        <w:tc>
          <w:tcPr>
            <w:tcW w:w="406" w:type="pct"/>
          </w:tcPr>
          <w:p w14:paraId="00003D9E" w14:textId="77777777" w:rsidR="009E2F47" w:rsidRPr="00BF12CD" w:rsidRDefault="0014541B" w:rsidP="00BF12CD">
            <w:pPr>
              <w:spacing w:line="276" w:lineRule="auto"/>
              <w:rPr>
                <w:rFonts w:ascii="Times New Roman" w:eastAsia="Arial" w:hAnsi="Times New Roman" w:cs="Times New Roman"/>
                <w:sz w:val="20"/>
                <w:szCs w:val="20"/>
              </w:rPr>
            </w:pPr>
            <w:r w:rsidRPr="00BF12CD">
              <w:rPr>
                <w:rFonts w:ascii="Times New Roman" w:eastAsia="Arial" w:hAnsi="Times New Roman" w:cs="Times New Roman"/>
                <w:sz w:val="20"/>
                <w:szCs w:val="20"/>
              </w:rPr>
              <w:t>New</w:t>
            </w:r>
          </w:p>
        </w:tc>
        <w:tc>
          <w:tcPr>
            <w:tcW w:w="543" w:type="pct"/>
          </w:tcPr>
          <w:p w14:paraId="00003D9F" w14:textId="77777777" w:rsidR="009E2F47" w:rsidRPr="00BF12CD" w:rsidRDefault="0014541B" w:rsidP="00BF12CD">
            <w:pPr>
              <w:spacing w:line="276" w:lineRule="auto"/>
              <w:rPr>
                <w:rFonts w:ascii="Times New Roman" w:eastAsia="Arial" w:hAnsi="Times New Roman" w:cs="Times New Roman"/>
                <w:sz w:val="20"/>
                <w:szCs w:val="20"/>
              </w:rPr>
            </w:pPr>
            <w:r w:rsidRPr="00BF12CD">
              <w:rPr>
                <w:rFonts w:ascii="Times New Roman" w:eastAsia="Arial" w:hAnsi="Times New Roman" w:cs="Times New Roman"/>
                <w:sz w:val="20"/>
                <w:szCs w:val="20"/>
              </w:rPr>
              <w:t>3,110,252</w:t>
            </w:r>
          </w:p>
        </w:tc>
        <w:tc>
          <w:tcPr>
            <w:tcW w:w="501" w:type="pct"/>
          </w:tcPr>
          <w:p w14:paraId="00003DA0" w14:textId="77777777" w:rsidR="009E2F47" w:rsidRPr="00BF12CD" w:rsidRDefault="0014541B" w:rsidP="00BF12CD">
            <w:pPr>
              <w:spacing w:line="276" w:lineRule="auto"/>
              <w:rPr>
                <w:rFonts w:ascii="Times New Roman" w:eastAsia="Arial" w:hAnsi="Times New Roman" w:cs="Times New Roman"/>
                <w:sz w:val="20"/>
                <w:szCs w:val="20"/>
              </w:rPr>
            </w:pPr>
            <w:r w:rsidRPr="00BF12CD">
              <w:rPr>
                <w:rFonts w:ascii="Times New Roman" w:eastAsia="Arial" w:hAnsi="Times New Roman" w:cs="Times New Roman"/>
                <w:sz w:val="20"/>
                <w:szCs w:val="20"/>
              </w:rPr>
              <w:t>3,110,252</w:t>
            </w:r>
          </w:p>
        </w:tc>
        <w:tc>
          <w:tcPr>
            <w:tcW w:w="543" w:type="pct"/>
          </w:tcPr>
          <w:p w14:paraId="00003DA1" w14:textId="77777777" w:rsidR="009E2F47" w:rsidRPr="00BF12CD" w:rsidRDefault="0014541B" w:rsidP="00BF12CD">
            <w:pPr>
              <w:spacing w:line="276" w:lineRule="auto"/>
              <w:rPr>
                <w:rFonts w:ascii="Times New Roman" w:eastAsia="Arial" w:hAnsi="Times New Roman" w:cs="Times New Roman"/>
                <w:sz w:val="20"/>
                <w:szCs w:val="20"/>
              </w:rPr>
            </w:pPr>
            <w:r w:rsidRPr="00BF12CD">
              <w:rPr>
                <w:rFonts w:ascii="Times New Roman" w:eastAsia="Arial" w:hAnsi="Times New Roman" w:cs="Times New Roman"/>
                <w:sz w:val="20"/>
                <w:szCs w:val="20"/>
              </w:rPr>
              <w:t>0</w:t>
            </w:r>
          </w:p>
        </w:tc>
        <w:tc>
          <w:tcPr>
            <w:tcW w:w="394" w:type="pct"/>
          </w:tcPr>
          <w:p w14:paraId="00003DA2" w14:textId="77777777" w:rsidR="009E2F47" w:rsidRPr="00BF12CD" w:rsidRDefault="0014541B" w:rsidP="00BF12CD">
            <w:pPr>
              <w:spacing w:line="276" w:lineRule="auto"/>
              <w:rPr>
                <w:rFonts w:ascii="Times New Roman" w:eastAsia="Arial" w:hAnsi="Times New Roman" w:cs="Times New Roman"/>
                <w:sz w:val="20"/>
                <w:szCs w:val="20"/>
              </w:rPr>
            </w:pPr>
            <w:r w:rsidRPr="00BF12CD">
              <w:rPr>
                <w:rFonts w:ascii="Times New Roman" w:eastAsia="Arial" w:hAnsi="Times New Roman" w:cs="Times New Roman"/>
                <w:sz w:val="20"/>
                <w:szCs w:val="20"/>
              </w:rPr>
              <w:t>0</w:t>
            </w:r>
          </w:p>
        </w:tc>
      </w:tr>
      <w:tr w:rsidR="009E2F47" w:rsidRPr="00BF12CD" w14:paraId="24AA97BC" w14:textId="77777777" w:rsidTr="00BF12CD">
        <w:tc>
          <w:tcPr>
            <w:tcW w:w="291" w:type="pct"/>
          </w:tcPr>
          <w:p w14:paraId="00003DA3" w14:textId="77777777" w:rsidR="009E2F47" w:rsidRPr="00BF12CD" w:rsidRDefault="009E2F47" w:rsidP="00BF12CD">
            <w:pPr>
              <w:numPr>
                <w:ilvl w:val="0"/>
                <w:numId w:val="12"/>
              </w:numPr>
              <w:spacing w:after="200" w:line="276" w:lineRule="auto"/>
              <w:rPr>
                <w:rFonts w:ascii="Times New Roman" w:eastAsia="Arial" w:hAnsi="Times New Roman" w:cs="Times New Roman"/>
                <w:sz w:val="20"/>
                <w:szCs w:val="20"/>
              </w:rPr>
            </w:pPr>
          </w:p>
        </w:tc>
        <w:tc>
          <w:tcPr>
            <w:tcW w:w="526" w:type="pct"/>
          </w:tcPr>
          <w:p w14:paraId="00003DA4" w14:textId="77777777" w:rsidR="009E2F47" w:rsidRPr="00BF12CD" w:rsidRDefault="0014541B" w:rsidP="00BF12CD">
            <w:pPr>
              <w:spacing w:line="276" w:lineRule="auto"/>
              <w:rPr>
                <w:rFonts w:ascii="Times New Roman" w:eastAsia="Arial" w:hAnsi="Times New Roman" w:cs="Times New Roman"/>
                <w:sz w:val="20"/>
                <w:szCs w:val="20"/>
              </w:rPr>
            </w:pPr>
            <w:r w:rsidRPr="00BF12CD">
              <w:rPr>
                <w:rFonts w:ascii="Times New Roman" w:eastAsia="Arial" w:hAnsi="Times New Roman" w:cs="Times New Roman"/>
                <w:sz w:val="20"/>
                <w:szCs w:val="20"/>
              </w:rPr>
              <w:t>Home craft Hall and Kitchen</w:t>
            </w:r>
          </w:p>
        </w:tc>
        <w:tc>
          <w:tcPr>
            <w:tcW w:w="458" w:type="pct"/>
          </w:tcPr>
          <w:p w14:paraId="00003DA5" w14:textId="77777777" w:rsidR="009E2F47" w:rsidRPr="00BF12CD" w:rsidRDefault="0014541B" w:rsidP="00BF12CD">
            <w:pPr>
              <w:spacing w:line="276" w:lineRule="auto"/>
              <w:rPr>
                <w:rFonts w:ascii="Times New Roman" w:eastAsia="Arial" w:hAnsi="Times New Roman" w:cs="Times New Roman"/>
                <w:sz w:val="20"/>
                <w:szCs w:val="20"/>
              </w:rPr>
            </w:pPr>
            <w:r w:rsidRPr="00BF12CD">
              <w:rPr>
                <w:rFonts w:ascii="Times New Roman" w:eastAsia="Arial" w:hAnsi="Times New Roman" w:cs="Times New Roman"/>
                <w:sz w:val="20"/>
                <w:szCs w:val="20"/>
              </w:rPr>
              <w:t>Kipkenyo ward</w:t>
            </w:r>
          </w:p>
        </w:tc>
        <w:tc>
          <w:tcPr>
            <w:tcW w:w="876" w:type="pct"/>
          </w:tcPr>
          <w:p w14:paraId="00003DA6" w14:textId="77777777" w:rsidR="009E2F47" w:rsidRPr="00BF12CD" w:rsidRDefault="0014541B" w:rsidP="00BF12CD">
            <w:pPr>
              <w:spacing w:line="276" w:lineRule="auto"/>
              <w:rPr>
                <w:rFonts w:ascii="Times New Roman" w:eastAsia="Arial" w:hAnsi="Times New Roman" w:cs="Times New Roman"/>
                <w:sz w:val="20"/>
                <w:szCs w:val="20"/>
              </w:rPr>
            </w:pPr>
            <w:r w:rsidRPr="00BF12CD">
              <w:rPr>
                <w:rFonts w:ascii="Times New Roman" w:eastAsia="Arial" w:hAnsi="Times New Roman" w:cs="Times New Roman"/>
                <w:sz w:val="20"/>
                <w:szCs w:val="20"/>
              </w:rPr>
              <w:t>Purchase of Equipment for the hall and kitchen</w:t>
            </w:r>
          </w:p>
        </w:tc>
        <w:tc>
          <w:tcPr>
            <w:tcW w:w="462" w:type="pct"/>
          </w:tcPr>
          <w:p w14:paraId="00003DA7" w14:textId="77777777" w:rsidR="009E2F47" w:rsidRPr="00BF12CD" w:rsidRDefault="0014541B" w:rsidP="00BF12CD">
            <w:pPr>
              <w:spacing w:line="276" w:lineRule="auto"/>
              <w:rPr>
                <w:rFonts w:ascii="Times New Roman" w:eastAsia="Arial" w:hAnsi="Times New Roman" w:cs="Times New Roman"/>
                <w:sz w:val="20"/>
                <w:szCs w:val="20"/>
              </w:rPr>
            </w:pPr>
            <w:r w:rsidRPr="00BF12CD">
              <w:rPr>
                <w:rFonts w:ascii="Times New Roman" w:eastAsia="Arial" w:hAnsi="Times New Roman" w:cs="Times New Roman"/>
                <w:sz w:val="20"/>
                <w:szCs w:val="20"/>
              </w:rPr>
              <w:t>To enhance access to social protection</w:t>
            </w:r>
          </w:p>
        </w:tc>
        <w:tc>
          <w:tcPr>
            <w:tcW w:w="406" w:type="pct"/>
          </w:tcPr>
          <w:p w14:paraId="00003DA8" w14:textId="77777777" w:rsidR="009E2F47" w:rsidRPr="00BF12CD" w:rsidRDefault="0014541B" w:rsidP="00BF12CD">
            <w:pPr>
              <w:spacing w:line="276" w:lineRule="auto"/>
              <w:rPr>
                <w:rFonts w:ascii="Times New Roman" w:eastAsia="Arial" w:hAnsi="Times New Roman" w:cs="Times New Roman"/>
                <w:sz w:val="20"/>
                <w:szCs w:val="20"/>
              </w:rPr>
            </w:pPr>
            <w:r w:rsidRPr="00BF12CD">
              <w:rPr>
                <w:rFonts w:ascii="Times New Roman" w:eastAsia="Arial" w:hAnsi="Times New Roman" w:cs="Times New Roman"/>
                <w:sz w:val="20"/>
                <w:szCs w:val="20"/>
              </w:rPr>
              <w:t xml:space="preserve">New </w:t>
            </w:r>
          </w:p>
        </w:tc>
        <w:tc>
          <w:tcPr>
            <w:tcW w:w="543" w:type="pct"/>
          </w:tcPr>
          <w:p w14:paraId="00003DA9" w14:textId="77777777" w:rsidR="009E2F47" w:rsidRPr="00BF12CD" w:rsidRDefault="0014541B" w:rsidP="00BF12CD">
            <w:pPr>
              <w:spacing w:line="276" w:lineRule="auto"/>
              <w:rPr>
                <w:rFonts w:ascii="Times New Roman" w:eastAsia="Arial" w:hAnsi="Times New Roman" w:cs="Times New Roman"/>
                <w:sz w:val="20"/>
                <w:szCs w:val="20"/>
              </w:rPr>
            </w:pPr>
            <w:r w:rsidRPr="00BF12CD">
              <w:rPr>
                <w:rFonts w:ascii="Times New Roman" w:eastAsia="Arial" w:hAnsi="Times New Roman" w:cs="Times New Roman"/>
                <w:sz w:val="20"/>
                <w:szCs w:val="20"/>
              </w:rPr>
              <w:t>3,000,000</w:t>
            </w:r>
          </w:p>
        </w:tc>
        <w:tc>
          <w:tcPr>
            <w:tcW w:w="501" w:type="pct"/>
          </w:tcPr>
          <w:p w14:paraId="00003DAA" w14:textId="77777777" w:rsidR="009E2F47" w:rsidRPr="00BF12CD" w:rsidRDefault="0014541B" w:rsidP="00BF12CD">
            <w:pPr>
              <w:spacing w:line="276" w:lineRule="auto"/>
              <w:rPr>
                <w:rFonts w:ascii="Times New Roman" w:eastAsia="Arial" w:hAnsi="Times New Roman" w:cs="Times New Roman"/>
                <w:sz w:val="20"/>
                <w:szCs w:val="20"/>
              </w:rPr>
            </w:pPr>
            <w:r w:rsidRPr="00BF12CD">
              <w:rPr>
                <w:rFonts w:ascii="Times New Roman" w:eastAsia="Arial" w:hAnsi="Times New Roman" w:cs="Times New Roman"/>
                <w:sz w:val="20"/>
                <w:szCs w:val="20"/>
              </w:rPr>
              <w:t>3,000,000</w:t>
            </w:r>
          </w:p>
        </w:tc>
        <w:tc>
          <w:tcPr>
            <w:tcW w:w="543" w:type="pct"/>
          </w:tcPr>
          <w:p w14:paraId="00003DAB" w14:textId="77777777" w:rsidR="009E2F47" w:rsidRPr="00BF12CD" w:rsidRDefault="0014541B" w:rsidP="00BF12CD">
            <w:pPr>
              <w:spacing w:line="276" w:lineRule="auto"/>
              <w:rPr>
                <w:rFonts w:ascii="Times New Roman" w:eastAsia="Arial" w:hAnsi="Times New Roman" w:cs="Times New Roman"/>
                <w:sz w:val="20"/>
                <w:szCs w:val="20"/>
              </w:rPr>
            </w:pPr>
            <w:r w:rsidRPr="00BF12CD">
              <w:rPr>
                <w:rFonts w:ascii="Times New Roman" w:eastAsia="Arial" w:hAnsi="Times New Roman" w:cs="Times New Roman"/>
                <w:sz w:val="20"/>
                <w:szCs w:val="20"/>
              </w:rPr>
              <w:t>0</w:t>
            </w:r>
          </w:p>
        </w:tc>
        <w:tc>
          <w:tcPr>
            <w:tcW w:w="394" w:type="pct"/>
          </w:tcPr>
          <w:p w14:paraId="00003DAC" w14:textId="77777777" w:rsidR="009E2F47" w:rsidRPr="00BF12CD" w:rsidRDefault="0014541B" w:rsidP="00BF12CD">
            <w:pPr>
              <w:spacing w:line="276" w:lineRule="auto"/>
              <w:rPr>
                <w:rFonts w:ascii="Times New Roman" w:eastAsia="Arial" w:hAnsi="Times New Roman" w:cs="Times New Roman"/>
                <w:sz w:val="20"/>
                <w:szCs w:val="20"/>
              </w:rPr>
            </w:pPr>
            <w:r w:rsidRPr="00BF12CD">
              <w:rPr>
                <w:rFonts w:ascii="Times New Roman" w:eastAsia="Arial" w:hAnsi="Times New Roman" w:cs="Times New Roman"/>
                <w:sz w:val="20"/>
                <w:szCs w:val="20"/>
              </w:rPr>
              <w:t>0</w:t>
            </w:r>
          </w:p>
        </w:tc>
      </w:tr>
      <w:tr w:rsidR="009E2F47" w:rsidRPr="00BF12CD" w14:paraId="3F8BD91E" w14:textId="77777777" w:rsidTr="00BF12CD">
        <w:tc>
          <w:tcPr>
            <w:tcW w:w="291" w:type="pct"/>
          </w:tcPr>
          <w:p w14:paraId="00003DAD" w14:textId="77777777" w:rsidR="009E2F47" w:rsidRPr="00BF12CD" w:rsidRDefault="009E2F47" w:rsidP="00BF12CD">
            <w:pPr>
              <w:numPr>
                <w:ilvl w:val="0"/>
                <w:numId w:val="12"/>
              </w:numPr>
              <w:spacing w:after="200" w:line="276" w:lineRule="auto"/>
              <w:rPr>
                <w:rFonts w:ascii="Times New Roman" w:eastAsia="Arial" w:hAnsi="Times New Roman" w:cs="Times New Roman"/>
                <w:sz w:val="20"/>
                <w:szCs w:val="20"/>
              </w:rPr>
            </w:pPr>
          </w:p>
        </w:tc>
        <w:tc>
          <w:tcPr>
            <w:tcW w:w="526" w:type="pct"/>
          </w:tcPr>
          <w:p w14:paraId="00003DAE" w14:textId="77777777" w:rsidR="009E2F47" w:rsidRPr="00BF12CD" w:rsidRDefault="0014541B" w:rsidP="00BF12CD">
            <w:pPr>
              <w:spacing w:line="276" w:lineRule="auto"/>
              <w:rPr>
                <w:rFonts w:ascii="Times New Roman" w:eastAsia="Arial" w:hAnsi="Times New Roman" w:cs="Times New Roman"/>
                <w:sz w:val="20"/>
                <w:szCs w:val="20"/>
              </w:rPr>
            </w:pPr>
            <w:r w:rsidRPr="00BF12CD">
              <w:rPr>
                <w:rFonts w:ascii="Times New Roman" w:eastAsia="Arial" w:hAnsi="Times New Roman" w:cs="Times New Roman"/>
                <w:sz w:val="20"/>
                <w:szCs w:val="20"/>
              </w:rPr>
              <w:t>Safe homes</w:t>
            </w:r>
          </w:p>
        </w:tc>
        <w:tc>
          <w:tcPr>
            <w:tcW w:w="458" w:type="pct"/>
          </w:tcPr>
          <w:p w14:paraId="00003DAF" w14:textId="77777777" w:rsidR="009E2F47" w:rsidRPr="00BF12CD" w:rsidRDefault="0014541B" w:rsidP="00BF12CD">
            <w:pPr>
              <w:spacing w:line="276" w:lineRule="auto"/>
              <w:rPr>
                <w:rFonts w:ascii="Times New Roman" w:eastAsia="Arial" w:hAnsi="Times New Roman" w:cs="Times New Roman"/>
                <w:sz w:val="20"/>
                <w:szCs w:val="20"/>
              </w:rPr>
            </w:pPr>
            <w:r w:rsidRPr="00BF12CD">
              <w:rPr>
                <w:rFonts w:ascii="Times New Roman" w:eastAsia="Arial" w:hAnsi="Times New Roman" w:cs="Times New Roman"/>
                <w:sz w:val="20"/>
                <w:szCs w:val="20"/>
              </w:rPr>
              <w:t>County wide</w:t>
            </w:r>
          </w:p>
        </w:tc>
        <w:tc>
          <w:tcPr>
            <w:tcW w:w="876" w:type="pct"/>
          </w:tcPr>
          <w:p w14:paraId="00003DB0" w14:textId="77777777" w:rsidR="009E2F47" w:rsidRPr="00BF12CD" w:rsidRDefault="0014541B" w:rsidP="00BF12CD">
            <w:pPr>
              <w:spacing w:line="276" w:lineRule="auto"/>
              <w:rPr>
                <w:rFonts w:ascii="Times New Roman" w:eastAsia="Arial" w:hAnsi="Times New Roman" w:cs="Times New Roman"/>
                <w:sz w:val="20"/>
                <w:szCs w:val="20"/>
              </w:rPr>
            </w:pPr>
            <w:r w:rsidRPr="00BF12CD">
              <w:rPr>
                <w:rFonts w:ascii="Times New Roman" w:eastAsia="Arial" w:hAnsi="Times New Roman" w:cs="Times New Roman"/>
                <w:sz w:val="20"/>
                <w:szCs w:val="20"/>
              </w:rPr>
              <w:t>Construction of safe homes</w:t>
            </w:r>
          </w:p>
        </w:tc>
        <w:tc>
          <w:tcPr>
            <w:tcW w:w="462" w:type="pct"/>
          </w:tcPr>
          <w:p w14:paraId="00003DB1" w14:textId="77777777" w:rsidR="009E2F47" w:rsidRPr="00BF12CD" w:rsidRDefault="0014541B" w:rsidP="00BF12CD">
            <w:pPr>
              <w:spacing w:line="276" w:lineRule="auto"/>
              <w:rPr>
                <w:rFonts w:ascii="Times New Roman" w:eastAsia="Arial" w:hAnsi="Times New Roman" w:cs="Times New Roman"/>
                <w:sz w:val="20"/>
                <w:szCs w:val="20"/>
              </w:rPr>
            </w:pPr>
            <w:r w:rsidRPr="00BF12CD">
              <w:rPr>
                <w:rFonts w:ascii="Times New Roman" w:eastAsia="Arial" w:hAnsi="Times New Roman" w:cs="Times New Roman"/>
                <w:sz w:val="20"/>
                <w:szCs w:val="20"/>
              </w:rPr>
              <w:t>To improve social protection services</w:t>
            </w:r>
          </w:p>
        </w:tc>
        <w:tc>
          <w:tcPr>
            <w:tcW w:w="406" w:type="pct"/>
          </w:tcPr>
          <w:p w14:paraId="00003DB2" w14:textId="77777777" w:rsidR="009E2F47" w:rsidRPr="00BF12CD" w:rsidRDefault="0014541B" w:rsidP="00BF12CD">
            <w:pPr>
              <w:spacing w:line="276" w:lineRule="auto"/>
              <w:rPr>
                <w:rFonts w:ascii="Times New Roman" w:eastAsia="Arial" w:hAnsi="Times New Roman" w:cs="Times New Roman"/>
                <w:sz w:val="20"/>
                <w:szCs w:val="20"/>
              </w:rPr>
            </w:pPr>
            <w:r w:rsidRPr="00BF12CD">
              <w:rPr>
                <w:rFonts w:ascii="Times New Roman" w:eastAsia="Arial" w:hAnsi="Times New Roman" w:cs="Times New Roman"/>
                <w:sz w:val="20"/>
                <w:szCs w:val="20"/>
              </w:rPr>
              <w:t>New</w:t>
            </w:r>
          </w:p>
        </w:tc>
        <w:tc>
          <w:tcPr>
            <w:tcW w:w="543" w:type="pct"/>
          </w:tcPr>
          <w:p w14:paraId="00003DB3" w14:textId="77777777" w:rsidR="009E2F47" w:rsidRPr="00BF12CD" w:rsidRDefault="0014541B" w:rsidP="00BF12CD">
            <w:pPr>
              <w:spacing w:line="276" w:lineRule="auto"/>
              <w:rPr>
                <w:rFonts w:ascii="Times New Roman" w:eastAsia="Arial" w:hAnsi="Times New Roman" w:cs="Times New Roman"/>
                <w:sz w:val="20"/>
                <w:szCs w:val="20"/>
              </w:rPr>
            </w:pPr>
            <w:r w:rsidRPr="00BF12CD">
              <w:rPr>
                <w:rFonts w:ascii="Times New Roman" w:eastAsia="Arial" w:hAnsi="Times New Roman" w:cs="Times New Roman"/>
                <w:sz w:val="20"/>
                <w:szCs w:val="20"/>
              </w:rPr>
              <w:t>-</w:t>
            </w:r>
          </w:p>
        </w:tc>
        <w:tc>
          <w:tcPr>
            <w:tcW w:w="501" w:type="pct"/>
          </w:tcPr>
          <w:p w14:paraId="00003DB4" w14:textId="77777777" w:rsidR="009E2F47" w:rsidRPr="00BF12CD" w:rsidRDefault="0014541B" w:rsidP="00BF12CD">
            <w:pPr>
              <w:spacing w:line="276" w:lineRule="auto"/>
              <w:rPr>
                <w:rFonts w:ascii="Times New Roman" w:eastAsia="Arial" w:hAnsi="Times New Roman" w:cs="Times New Roman"/>
                <w:sz w:val="20"/>
                <w:szCs w:val="20"/>
              </w:rPr>
            </w:pPr>
            <w:r w:rsidRPr="00BF12CD">
              <w:rPr>
                <w:rFonts w:ascii="Times New Roman" w:eastAsia="Arial" w:hAnsi="Times New Roman" w:cs="Times New Roman"/>
                <w:sz w:val="20"/>
                <w:szCs w:val="20"/>
              </w:rPr>
              <w:t>2,000,000</w:t>
            </w:r>
          </w:p>
        </w:tc>
        <w:tc>
          <w:tcPr>
            <w:tcW w:w="543" w:type="pct"/>
          </w:tcPr>
          <w:p w14:paraId="00003DB5" w14:textId="77777777" w:rsidR="009E2F47" w:rsidRPr="00BF12CD" w:rsidRDefault="0014541B" w:rsidP="00BF12CD">
            <w:pPr>
              <w:spacing w:line="276" w:lineRule="auto"/>
              <w:rPr>
                <w:rFonts w:ascii="Times New Roman" w:eastAsia="Arial" w:hAnsi="Times New Roman" w:cs="Times New Roman"/>
                <w:sz w:val="20"/>
                <w:szCs w:val="20"/>
              </w:rPr>
            </w:pPr>
            <w:r w:rsidRPr="00BF12CD">
              <w:rPr>
                <w:rFonts w:ascii="Times New Roman" w:eastAsia="Arial" w:hAnsi="Times New Roman" w:cs="Times New Roman"/>
                <w:sz w:val="20"/>
                <w:szCs w:val="20"/>
              </w:rPr>
              <w:t>-</w:t>
            </w:r>
          </w:p>
        </w:tc>
        <w:tc>
          <w:tcPr>
            <w:tcW w:w="394" w:type="pct"/>
          </w:tcPr>
          <w:p w14:paraId="00003DB6" w14:textId="77777777" w:rsidR="009E2F47" w:rsidRPr="00BF12CD" w:rsidRDefault="0014541B" w:rsidP="00BF12CD">
            <w:pPr>
              <w:spacing w:line="276" w:lineRule="auto"/>
              <w:rPr>
                <w:rFonts w:ascii="Times New Roman" w:eastAsia="Arial" w:hAnsi="Times New Roman" w:cs="Times New Roman"/>
                <w:sz w:val="20"/>
                <w:szCs w:val="20"/>
              </w:rPr>
            </w:pPr>
            <w:r w:rsidRPr="00BF12CD">
              <w:rPr>
                <w:rFonts w:ascii="Times New Roman" w:eastAsia="Arial" w:hAnsi="Times New Roman" w:cs="Times New Roman"/>
                <w:sz w:val="20"/>
                <w:szCs w:val="20"/>
              </w:rPr>
              <w:t>-</w:t>
            </w:r>
          </w:p>
        </w:tc>
      </w:tr>
    </w:tbl>
    <w:p w14:paraId="00003DB7" w14:textId="77777777" w:rsidR="009E2F47" w:rsidRPr="00724B0D" w:rsidRDefault="009E2F47" w:rsidP="00724B0D">
      <w:pPr>
        <w:spacing w:line="276" w:lineRule="auto"/>
        <w:rPr>
          <w:rFonts w:ascii="Times New Roman" w:eastAsia="Arial Narrow" w:hAnsi="Times New Roman" w:cs="Times New Roman"/>
          <w:sz w:val="24"/>
          <w:szCs w:val="24"/>
        </w:rPr>
      </w:pPr>
    </w:p>
    <w:p w14:paraId="00003DBB" w14:textId="769A4430" w:rsidR="009E2F47" w:rsidRPr="00BF12CD" w:rsidRDefault="0014541B" w:rsidP="00BF12CD">
      <w:pPr>
        <w:spacing w:line="276" w:lineRule="auto"/>
        <w:rPr>
          <w:rFonts w:ascii="Times New Roman" w:eastAsia="Arial" w:hAnsi="Times New Roman" w:cs="Times New Roman"/>
          <w:b/>
          <w:sz w:val="24"/>
          <w:szCs w:val="24"/>
        </w:rPr>
      </w:pPr>
      <w:r w:rsidRPr="00724B0D">
        <w:rPr>
          <w:rFonts w:ascii="Times New Roman" w:eastAsia="Arial" w:hAnsi="Times New Roman" w:cs="Times New Roman"/>
          <w:b/>
          <w:color w:val="000000"/>
          <w:sz w:val="24"/>
          <w:szCs w:val="24"/>
        </w:rPr>
        <w:t>21.0 HOUSING AND URBAN DEVELOPMENT</w:t>
      </w:r>
    </w:p>
    <w:p w14:paraId="00003DBC" w14:textId="77777777" w:rsidR="009E2F47" w:rsidRPr="00724B0D" w:rsidRDefault="0014541B" w:rsidP="00724B0D">
      <w:pPr>
        <w:spacing w:before="240" w:after="0" w:line="276" w:lineRule="auto"/>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A. Vision</w:t>
      </w:r>
    </w:p>
    <w:p w14:paraId="00003DBD" w14:textId="77777777" w:rsidR="009E2F47" w:rsidRPr="00724B0D" w:rsidRDefault="0014541B" w:rsidP="00724B0D">
      <w:pPr>
        <w:spacing w:line="276" w:lineRule="auto"/>
        <w:jc w:val="both"/>
        <w:rPr>
          <w:rFonts w:ascii="Times New Roman" w:eastAsia="Arial" w:hAnsi="Times New Roman" w:cs="Times New Roman"/>
          <w:b/>
          <w:sz w:val="24"/>
          <w:szCs w:val="24"/>
        </w:rPr>
      </w:pPr>
      <w:r w:rsidRPr="00724B0D">
        <w:rPr>
          <w:rFonts w:ascii="Times New Roman" w:eastAsia="Arial" w:hAnsi="Times New Roman" w:cs="Times New Roman"/>
          <w:sz w:val="24"/>
          <w:szCs w:val="24"/>
        </w:rPr>
        <w:t>A champion in the provision of decent affordable housing and urban development</w:t>
      </w:r>
    </w:p>
    <w:p w14:paraId="00003DBE" w14:textId="77777777" w:rsidR="009E2F47" w:rsidRPr="00724B0D" w:rsidRDefault="0014541B" w:rsidP="00724B0D">
      <w:pPr>
        <w:spacing w:after="0" w:line="276" w:lineRule="auto"/>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 xml:space="preserve">B. Mission </w:t>
      </w:r>
    </w:p>
    <w:p w14:paraId="00003DBF" w14:textId="77777777" w:rsidR="009E2F47" w:rsidRPr="00724B0D" w:rsidRDefault="0014541B" w:rsidP="00724B0D">
      <w:pPr>
        <w:tabs>
          <w:tab w:val="left" w:pos="810"/>
        </w:tabs>
        <w:spacing w:line="276" w:lineRule="auto"/>
        <w:jc w:val="both"/>
        <w:rPr>
          <w:rFonts w:ascii="Times New Roman" w:eastAsia="Arial" w:hAnsi="Times New Roman" w:cs="Times New Roman"/>
          <w:b/>
          <w:sz w:val="24"/>
          <w:szCs w:val="24"/>
        </w:rPr>
      </w:pPr>
      <w:r w:rsidRPr="00724B0D">
        <w:rPr>
          <w:rFonts w:ascii="Times New Roman" w:eastAsia="Arial" w:hAnsi="Times New Roman" w:cs="Times New Roman"/>
          <w:sz w:val="24"/>
          <w:szCs w:val="24"/>
        </w:rPr>
        <w:t>To provide sustainable socio-economic development in housing and urban development through research and policy</w:t>
      </w:r>
    </w:p>
    <w:p w14:paraId="00003DC0" w14:textId="77777777" w:rsidR="009E2F47" w:rsidRPr="00724B0D" w:rsidRDefault="0014541B" w:rsidP="00724B0D">
      <w:pPr>
        <w:spacing w:after="0" w:line="276" w:lineRule="auto"/>
        <w:jc w:val="both"/>
        <w:rPr>
          <w:rFonts w:ascii="Times New Roman" w:eastAsia="Arial" w:hAnsi="Times New Roman" w:cs="Times New Roman"/>
          <w:b/>
          <w:color w:val="000000"/>
          <w:sz w:val="24"/>
          <w:szCs w:val="24"/>
        </w:rPr>
      </w:pPr>
      <w:r w:rsidRPr="00724B0D">
        <w:rPr>
          <w:rFonts w:ascii="Times New Roman" w:eastAsia="Arial" w:hAnsi="Times New Roman" w:cs="Times New Roman"/>
          <w:b/>
          <w:color w:val="000000"/>
          <w:sz w:val="24"/>
          <w:szCs w:val="24"/>
        </w:rPr>
        <w:t>C. Performance Overview and Background for Programme(s) Financing</w:t>
      </w:r>
    </w:p>
    <w:p w14:paraId="00003DC1" w14:textId="77777777" w:rsidR="009E2F47" w:rsidRPr="00724B0D" w:rsidRDefault="0014541B" w:rsidP="00724B0D">
      <w:pPr>
        <w:spacing w:line="276" w:lineRule="auto"/>
        <w:jc w:val="both"/>
        <w:rPr>
          <w:rFonts w:ascii="Times New Roman" w:eastAsia="Arial" w:hAnsi="Times New Roman" w:cs="Times New Roman"/>
          <w:color w:val="000000"/>
          <w:sz w:val="24"/>
          <w:szCs w:val="24"/>
        </w:rPr>
      </w:pPr>
      <w:r w:rsidRPr="00724B0D">
        <w:rPr>
          <w:rFonts w:ascii="Times New Roman" w:eastAsia="Arial" w:hAnsi="Times New Roman" w:cs="Times New Roman"/>
          <w:color w:val="000000"/>
          <w:sz w:val="24"/>
          <w:szCs w:val="24"/>
        </w:rPr>
        <w:t>The mandate of the department is to develop Housing infrastructure and Urban Development in the County. To achieve this, the department deals with housing development and estate management as well as urban development.</w:t>
      </w:r>
    </w:p>
    <w:p w14:paraId="00003DC2" w14:textId="77777777" w:rsidR="009E2F47" w:rsidRPr="00724B0D" w:rsidRDefault="0014541B" w:rsidP="00724B0D">
      <w:pPr>
        <w:spacing w:line="276" w:lineRule="auto"/>
        <w:jc w:val="both"/>
        <w:rPr>
          <w:rFonts w:ascii="Times New Roman" w:eastAsia="Arial" w:hAnsi="Times New Roman" w:cs="Times New Roman"/>
          <w:color w:val="000000"/>
          <w:sz w:val="24"/>
          <w:szCs w:val="24"/>
        </w:rPr>
      </w:pPr>
      <w:r w:rsidRPr="00724B0D">
        <w:rPr>
          <w:rFonts w:ascii="Times New Roman" w:eastAsia="Arial" w:hAnsi="Times New Roman" w:cs="Times New Roman"/>
          <w:color w:val="000000"/>
          <w:sz w:val="24"/>
          <w:szCs w:val="24"/>
        </w:rPr>
        <w:t>During the period under review the department was allocated KSh 640,660,402</w:t>
      </w:r>
      <w:r w:rsidRPr="00724B0D">
        <w:rPr>
          <w:rFonts w:ascii="Times New Roman" w:eastAsia="Arial" w:hAnsi="Times New Roman" w:cs="Times New Roman"/>
          <w:color w:val="FF0000"/>
          <w:sz w:val="24"/>
          <w:szCs w:val="24"/>
        </w:rPr>
        <w:t xml:space="preserve"> </w:t>
      </w:r>
      <w:r w:rsidRPr="00724B0D">
        <w:rPr>
          <w:rFonts w:ascii="Times New Roman" w:eastAsia="Arial" w:hAnsi="Times New Roman" w:cs="Times New Roman"/>
          <w:color w:val="000000"/>
          <w:sz w:val="24"/>
          <w:szCs w:val="24"/>
        </w:rPr>
        <w:t>in 2019/2020, KSh 221,298,026 in 2020/2021 and KSh 618,178,065 in 2021/2022 financial years. The actual expenditure was KSh 193,362, 376 KSh 104,509,945 and KSh 180,177,933 in that order representing an absorption rate of 50%, 66% and 51% respectively.</w:t>
      </w:r>
    </w:p>
    <w:p w14:paraId="00003DC3" w14:textId="77777777" w:rsidR="009E2F47" w:rsidRPr="00724B0D" w:rsidRDefault="0014541B" w:rsidP="00724B0D">
      <w:pPr>
        <w:widowControl w:val="0"/>
        <w:spacing w:after="0" w:line="276" w:lineRule="auto"/>
        <w:jc w:val="both"/>
        <w:rPr>
          <w:rFonts w:ascii="Times New Roman" w:eastAsia="Arial" w:hAnsi="Times New Roman" w:cs="Times New Roman"/>
          <w:sz w:val="24"/>
          <w:szCs w:val="24"/>
        </w:rPr>
      </w:pPr>
      <w:r w:rsidRPr="00724B0D">
        <w:rPr>
          <w:rFonts w:ascii="Times New Roman" w:eastAsia="Arial" w:hAnsi="Times New Roman" w:cs="Times New Roman"/>
          <w:color w:val="000000"/>
          <w:sz w:val="24"/>
          <w:szCs w:val="24"/>
        </w:rPr>
        <w:t xml:space="preserve">Key achievements include: construction of affordable housing units, Refurbishment of various residential houses and implementation of placemaking in various peri urban areas </w:t>
      </w:r>
    </w:p>
    <w:p w14:paraId="00003DC4" w14:textId="77777777" w:rsidR="009E2F47" w:rsidRPr="00724B0D" w:rsidRDefault="0014541B" w:rsidP="00724B0D">
      <w:pPr>
        <w:widowControl w:val="0"/>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color w:val="000000"/>
          <w:sz w:val="24"/>
          <w:szCs w:val="24"/>
        </w:rPr>
        <w:t xml:space="preserve">The key challenges over the period include: budget constraints, shortage of technical staff, inadequate office space and </w:t>
      </w:r>
      <w:r w:rsidRPr="00724B0D">
        <w:rPr>
          <w:rFonts w:ascii="Times New Roman" w:eastAsia="Arial" w:hAnsi="Times New Roman" w:cs="Times New Roman"/>
          <w:sz w:val="24"/>
          <w:szCs w:val="24"/>
        </w:rPr>
        <w:t>office furniture.</w:t>
      </w:r>
    </w:p>
    <w:p w14:paraId="00003DC5" w14:textId="77777777" w:rsidR="009E2F47" w:rsidRPr="00724B0D" w:rsidRDefault="0014541B" w:rsidP="00724B0D">
      <w:pPr>
        <w:widowControl w:val="0"/>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color w:val="000000"/>
          <w:sz w:val="24"/>
          <w:szCs w:val="24"/>
        </w:rPr>
        <w:t xml:space="preserve">In the 2023/24 – 2025/26 MTEF period, the department will focus on development of housing policy, and </w:t>
      </w:r>
      <w:r w:rsidRPr="00724B0D">
        <w:rPr>
          <w:rFonts w:ascii="Times New Roman" w:eastAsia="Arial" w:hAnsi="Times New Roman" w:cs="Times New Roman"/>
          <w:color w:val="000000"/>
          <w:sz w:val="24"/>
          <w:szCs w:val="24"/>
        </w:rPr>
        <w:lastRenderedPageBreak/>
        <w:t xml:space="preserve">decent affordable housing through public private partnership. It will also elevate peri urban areas, and urban renewal. </w:t>
      </w:r>
    </w:p>
    <w:p w14:paraId="00003DC6" w14:textId="77777777" w:rsidR="009E2F47" w:rsidRPr="00724B0D" w:rsidRDefault="0014541B" w:rsidP="00724B0D">
      <w:pPr>
        <w:spacing w:after="0" w:line="276" w:lineRule="auto"/>
        <w:jc w:val="both"/>
        <w:rPr>
          <w:rFonts w:ascii="Times New Roman" w:eastAsia="Arial" w:hAnsi="Times New Roman" w:cs="Times New Roman"/>
          <w:b/>
          <w:color w:val="000000"/>
          <w:sz w:val="24"/>
          <w:szCs w:val="24"/>
        </w:rPr>
      </w:pPr>
      <w:r w:rsidRPr="00724B0D">
        <w:rPr>
          <w:rFonts w:ascii="Times New Roman" w:eastAsia="Arial" w:hAnsi="Times New Roman" w:cs="Times New Roman"/>
          <w:b/>
          <w:color w:val="000000"/>
          <w:sz w:val="24"/>
          <w:szCs w:val="24"/>
        </w:rPr>
        <w:t xml:space="preserve">D. Programme Objectives </w:t>
      </w:r>
    </w:p>
    <w:tbl>
      <w:tblPr>
        <w:tblStyle w:val="affffffffff2"/>
        <w:tblW w:w="5000" w:type="pct"/>
        <w:tblLook w:val="0400" w:firstRow="0" w:lastRow="0" w:firstColumn="0" w:lastColumn="0" w:noHBand="0" w:noVBand="1"/>
      </w:tblPr>
      <w:tblGrid>
        <w:gridCol w:w="3219"/>
        <w:gridCol w:w="7301"/>
      </w:tblGrid>
      <w:tr w:rsidR="009E2F47" w:rsidRPr="00042ED8" w14:paraId="73153B39" w14:textId="77777777" w:rsidTr="00042ED8">
        <w:trPr>
          <w:trHeight w:val="287"/>
        </w:trPr>
        <w:tc>
          <w:tcPr>
            <w:tcW w:w="1530" w:type="pct"/>
            <w:tcBorders>
              <w:top w:val="single" w:sz="4" w:space="0" w:color="000000"/>
              <w:left w:val="single" w:sz="4" w:space="0" w:color="000000"/>
              <w:bottom w:val="single" w:sz="4" w:space="0" w:color="000000"/>
              <w:right w:val="single" w:sz="4" w:space="0" w:color="000000"/>
            </w:tcBorders>
            <w:shd w:val="clear" w:color="auto" w:fill="auto"/>
          </w:tcPr>
          <w:p w14:paraId="00003DC7" w14:textId="77777777" w:rsidR="009E2F47" w:rsidRPr="00042ED8" w:rsidRDefault="0014541B" w:rsidP="00042ED8">
            <w:pPr>
              <w:spacing w:after="0" w:line="276" w:lineRule="auto"/>
              <w:rPr>
                <w:rFonts w:ascii="Times New Roman" w:eastAsia="Arial" w:hAnsi="Times New Roman" w:cs="Times New Roman"/>
                <w:b/>
                <w:color w:val="000000"/>
                <w:sz w:val="20"/>
                <w:szCs w:val="20"/>
              </w:rPr>
            </w:pPr>
            <w:r w:rsidRPr="00042ED8">
              <w:rPr>
                <w:rFonts w:ascii="Times New Roman" w:eastAsia="Arial" w:hAnsi="Times New Roman" w:cs="Times New Roman"/>
                <w:b/>
                <w:color w:val="000000"/>
                <w:sz w:val="20"/>
                <w:szCs w:val="20"/>
              </w:rPr>
              <w:t>Programme</w:t>
            </w:r>
          </w:p>
        </w:tc>
        <w:tc>
          <w:tcPr>
            <w:tcW w:w="3470" w:type="pct"/>
            <w:tcBorders>
              <w:top w:val="single" w:sz="4" w:space="0" w:color="000000"/>
              <w:left w:val="nil"/>
              <w:bottom w:val="single" w:sz="4" w:space="0" w:color="000000"/>
              <w:right w:val="single" w:sz="4" w:space="0" w:color="000000"/>
            </w:tcBorders>
            <w:shd w:val="clear" w:color="auto" w:fill="auto"/>
          </w:tcPr>
          <w:p w14:paraId="00003DC8" w14:textId="77777777" w:rsidR="009E2F47" w:rsidRPr="00042ED8" w:rsidRDefault="0014541B" w:rsidP="00042ED8">
            <w:pPr>
              <w:spacing w:after="0" w:line="276" w:lineRule="auto"/>
              <w:rPr>
                <w:rFonts w:ascii="Times New Roman" w:eastAsia="Arial" w:hAnsi="Times New Roman" w:cs="Times New Roman"/>
                <w:b/>
                <w:color w:val="000000"/>
                <w:sz w:val="20"/>
                <w:szCs w:val="20"/>
              </w:rPr>
            </w:pPr>
            <w:r w:rsidRPr="00042ED8">
              <w:rPr>
                <w:rFonts w:ascii="Times New Roman" w:eastAsia="Arial" w:hAnsi="Times New Roman" w:cs="Times New Roman"/>
                <w:b/>
                <w:color w:val="000000"/>
                <w:sz w:val="20"/>
                <w:szCs w:val="20"/>
              </w:rPr>
              <w:t>Objective</w:t>
            </w:r>
          </w:p>
        </w:tc>
      </w:tr>
      <w:tr w:rsidR="00042ED8" w:rsidRPr="00042ED8" w14:paraId="108DE60E" w14:textId="77777777" w:rsidTr="00042ED8">
        <w:trPr>
          <w:trHeight w:val="260"/>
        </w:trPr>
        <w:tc>
          <w:tcPr>
            <w:tcW w:w="1530" w:type="pct"/>
            <w:tcBorders>
              <w:top w:val="nil"/>
              <w:left w:val="single" w:sz="4" w:space="0" w:color="000000"/>
              <w:bottom w:val="single" w:sz="4" w:space="0" w:color="000000"/>
              <w:right w:val="single" w:sz="4" w:space="0" w:color="000000"/>
            </w:tcBorders>
            <w:shd w:val="clear" w:color="auto" w:fill="auto"/>
            <w:vAlign w:val="bottom"/>
          </w:tcPr>
          <w:p w14:paraId="00003DC9" w14:textId="01FE5D5F" w:rsidR="00042ED8" w:rsidRPr="00042ED8" w:rsidRDefault="00042ED8" w:rsidP="00042ED8">
            <w:pPr>
              <w:spacing w:after="0" w:line="276" w:lineRule="auto"/>
              <w:rPr>
                <w:rFonts w:ascii="Times New Roman" w:eastAsia="Arial" w:hAnsi="Times New Roman" w:cs="Times New Roman"/>
                <w:color w:val="000000"/>
                <w:sz w:val="20"/>
                <w:szCs w:val="20"/>
              </w:rPr>
            </w:pPr>
            <w:r w:rsidRPr="00042ED8">
              <w:rPr>
                <w:rFonts w:ascii="Times New Roman" w:eastAsia="Times New Roman" w:hAnsi="Times New Roman" w:cs="Times New Roman"/>
                <w:sz w:val="20"/>
                <w:szCs w:val="20"/>
              </w:rPr>
              <w:t xml:space="preserve">0306004310 Administration </w:t>
            </w:r>
            <w:r w:rsidRPr="00042ED8">
              <w:rPr>
                <w:rFonts w:ascii="Times New Roman" w:eastAsia="Times New Roman" w:hAnsi="Times New Roman" w:cs="Times New Roman"/>
                <w:sz w:val="20"/>
                <w:szCs w:val="20"/>
                <w:lang w:val="en-US"/>
              </w:rPr>
              <w:t>a</w:t>
            </w:r>
            <w:r w:rsidRPr="00042ED8">
              <w:rPr>
                <w:rFonts w:ascii="Times New Roman" w:eastAsia="Times New Roman" w:hAnsi="Times New Roman" w:cs="Times New Roman"/>
                <w:sz w:val="20"/>
                <w:szCs w:val="20"/>
              </w:rPr>
              <w:t>nd Support Services</w:t>
            </w:r>
          </w:p>
        </w:tc>
        <w:tc>
          <w:tcPr>
            <w:tcW w:w="3470" w:type="pct"/>
            <w:tcBorders>
              <w:top w:val="nil"/>
              <w:left w:val="nil"/>
              <w:bottom w:val="single" w:sz="4" w:space="0" w:color="000000"/>
              <w:right w:val="single" w:sz="4" w:space="0" w:color="000000"/>
            </w:tcBorders>
            <w:shd w:val="clear" w:color="auto" w:fill="auto"/>
          </w:tcPr>
          <w:p w14:paraId="00003DCA" w14:textId="45462295" w:rsidR="00042ED8" w:rsidRPr="00042ED8" w:rsidRDefault="00042ED8" w:rsidP="00042ED8">
            <w:pPr>
              <w:spacing w:after="0" w:line="276" w:lineRule="auto"/>
              <w:rPr>
                <w:rFonts w:ascii="Times New Roman" w:eastAsia="Arial" w:hAnsi="Times New Roman" w:cs="Times New Roman"/>
                <w:color w:val="000000"/>
                <w:sz w:val="20"/>
                <w:szCs w:val="20"/>
                <w:lang w:val="en-US"/>
              </w:rPr>
            </w:pPr>
            <w:r w:rsidRPr="00042ED8">
              <w:rPr>
                <w:rFonts w:ascii="Times New Roman" w:eastAsia="Arial" w:hAnsi="Times New Roman" w:cs="Times New Roman"/>
                <w:color w:val="000000"/>
                <w:sz w:val="20"/>
                <w:szCs w:val="20"/>
                <w:lang w:val="en-US"/>
              </w:rPr>
              <w:t>To enhance effectiveness and efficiency in service delivery</w:t>
            </w:r>
          </w:p>
        </w:tc>
      </w:tr>
      <w:tr w:rsidR="00042ED8" w:rsidRPr="00042ED8" w14:paraId="22223BC7" w14:textId="77777777" w:rsidTr="00042ED8">
        <w:trPr>
          <w:trHeight w:val="260"/>
        </w:trPr>
        <w:tc>
          <w:tcPr>
            <w:tcW w:w="1530" w:type="pct"/>
            <w:tcBorders>
              <w:top w:val="nil"/>
              <w:left w:val="single" w:sz="4" w:space="0" w:color="000000"/>
              <w:bottom w:val="single" w:sz="4" w:space="0" w:color="000000"/>
              <w:right w:val="single" w:sz="4" w:space="0" w:color="000000"/>
            </w:tcBorders>
            <w:shd w:val="clear" w:color="auto" w:fill="auto"/>
            <w:vAlign w:val="bottom"/>
          </w:tcPr>
          <w:p w14:paraId="6F96BEA1" w14:textId="3AFC3A68" w:rsidR="00042ED8" w:rsidRPr="00042ED8" w:rsidRDefault="00042ED8" w:rsidP="00042ED8">
            <w:pPr>
              <w:spacing w:after="0" w:line="276" w:lineRule="auto"/>
              <w:rPr>
                <w:rFonts w:ascii="Times New Roman" w:eastAsia="Times New Roman" w:hAnsi="Times New Roman" w:cs="Times New Roman"/>
                <w:b/>
                <w:sz w:val="20"/>
                <w:szCs w:val="20"/>
              </w:rPr>
            </w:pPr>
            <w:r w:rsidRPr="00042ED8">
              <w:rPr>
                <w:rFonts w:ascii="Times New Roman" w:eastAsia="Times New Roman" w:hAnsi="Times New Roman" w:cs="Times New Roman"/>
                <w:sz w:val="20"/>
                <w:szCs w:val="20"/>
              </w:rPr>
              <w:t>0122004310 Housing Development Services</w:t>
            </w:r>
          </w:p>
        </w:tc>
        <w:tc>
          <w:tcPr>
            <w:tcW w:w="3470" w:type="pct"/>
            <w:tcBorders>
              <w:top w:val="nil"/>
              <w:left w:val="nil"/>
              <w:bottom w:val="single" w:sz="4" w:space="0" w:color="000000"/>
              <w:right w:val="single" w:sz="4" w:space="0" w:color="000000"/>
            </w:tcBorders>
            <w:shd w:val="clear" w:color="auto" w:fill="auto"/>
          </w:tcPr>
          <w:p w14:paraId="051C1A1B" w14:textId="2045A393" w:rsidR="00042ED8" w:rsidRPr="00042ED8" w:rsidRDefault="00042ED8" w:rsidP="00042ED8">
            <w:pPr>
              <w:spacing w:after="0" w:line="276" w:lineRule="auto"/>
              <w:rPr>
                <w:rFonts w:ascii="Times New Roman" w:eastAsia="Arial" w:hAnsi="Times New Roman" w:cs="Times New Roman"/>
                <w:color w:val="000000"/>
                <w:sz w:val="20"/>
                <w:szCs w:val="20"/>
              </w:rPr>
            </w:pPr>
            <w:r w:rsidRPr="00042ED8">
              <w:rPr>
                <w:rFonts w:ascii="Times New Roman" w:eastAsia="Arial" w:hAnsi="Times New Roman" w:cs="Times New Roman"/>
                <w:color w:val="000000"/>
                <w:sz w:val="20"/>
                <w:szCs w:val="20"/>
              </w:rPr>
              <w:t>To improve access to decent and affordable housing.</w:t>
            </w:r>
          </w:p>
        </w:tc>
      </w:tr>
      <w:tr w:rsidR="00042ED8" w:rsidRPr="00042ED8" w14:paraId="41AF850A" w14:textId="77777777" w:rsidTr="00042ED8">
        <w:trPr>
          <w:trHeight w:val="260"/>
        </w:trPr>
        <w:tc>
          <w:tcPr>
            <w:tcW w:w="1530" w:type="pct"/>
            <w:tcBorders>
              <w:top w:val="nil"/>
              <w:left w:val="single" w:sz="4" w:space="0" w:color="000000"/>
              <w:bottom w:val="single" w:sz="4" w:space="0" w:color="000000"/>
              <w:right w:val="single" w:sz="4" w:space="0" w:color="000000"/>
            </w:tcBorders>
            <w:shd w:val="clear" w:color="auto" w:fill="auto"/>
            <w:vAlign w:val="bottom"/>
          </w:tcPr>
          <w:p w14:paraId="33DE79A4" w14:textId="48C1FA1F" w:rsidR="00042ED8" w:rsidRPr="00042ED8" w:rsidRDefault="00042ED8" w:rsidP="00042ED8">
            <w:pPr>
              <w:spacing w:after="0" w:line="276" w:lineRule="auto"/>
              <w:rPr>
                <w:rFonts w:ascii="Times New Roman" w:eastAsia="Times New Roman" w:hAnsi="Times New Roman" w:cs="Times New Roman"/>
                <w:b/>
                <w:sz w:val="20"/>
                <w:szCs w:val="20"/>
              </w:rPr>
            </w:pPr>
            <w:r w:rsidRPr="00042ED8">
              <w:rPr>
                <w:rFonts w:ascii="Times New Roman" w:eastAsia="Times New Roman" w:hAnsi="Times New Roman" w:cs="Times New Roman"/>
                <w:sz w:val="20"/>
                <w:szCs w:val="20"/>
              </w:rPr>
              <w:t>0123004310 Urban Development &amp; Management Services</w:t>
            </w:r>
          </w:p>
        </w:tc>
        <w:tc>
          <w:tcPr>
            <w:tcW w:w="3470" w:type="pct"/>
            <w:tcBorders>
              <w:top w:val="nil"/>
              <w:left w:val="nil"/>
              <w:bottom w:val="single" w:sz="4" w:space="0" w:color="000000"/>
              <w:right w:val="single" w:sz="4" w:space="0" w:color="000000"/>
            </w:tcBorders>
            <w:shd w:val="clear" w:color="auto" w:fill="auto"/>
          </w:tcPr>
          <w:p w14:paraId="78ED4651" w14:textId="148D77E4" w:rsidR="00042ED8" w:rsidRPr="00042ED8" w:rsidRDefault="00042ED8" w:rsidP="00042ED8">
            <w:pPr>
              <w:spacing w:after="0" w:line="276" w:lineRule="auto"/>
              <w:rPr>
                <w:rFonts w:ascii="Times New Roman" w:eastAsia="Arial" w:hAnsi="Times New Roman" w:cs="Times New Roman"/>
                <w:color w:val="000000"/>
                <w:sz w:val="20"/>
                <w:szCs w:val="20"/>
                <w:lang w:val="en-US"/>
              </w:rPr>
            </w:pPr>
            <w:r w:rsidRPr="00042ED8">
              <w:rPr>
                <w:rFonts w:ascii="Times New Roman" w:eastAsia="Arial" w:hAnsi="Times New Roman" w:cs="Times New Roman"/>
                <w:color w:val="000000"/>
                <w:sz w:val="20"/>
                <w:szCs w:val="20"/>
                <w:lang w:val="en-US"/>
              </w:rPr>
              <w:t>To provide a framework for coordinated urban development and management</w:t>
            </w:r>
          </w:p>
        </w:tc>
      </w:tr>
    </w:tbl>
    <w:p w14:paraId="00003DCB" w14:textId="77777777" w:rsidR="009E2F47" w:rsidRPr="00724B0D" w:rsidRDefault="009E2F47" w:rsidP="00E13C87">
      <w:pPr>
        <w:spacing w:before="240" w:after="200" w:line="276" w:lineRule="auto"/>
        <w:jc w:val="both"/>
        <w:rPr>
          <w:rFonts w:ascii="Times New Roman" w:eastAsia="Arial" w:hAnsi="Times New Roman" w:cs="Times New Roman"/>
          <w:b/>
          <w:color w:val="000000"/>
          <w:sz w:val="24"/>
          <w:szCs w:val="24"/>
        </w:rPr>
      </w:pPr>
    </w:p>
    <w:p w14:paraId="6996ABA6" w14:textId="77777777" w:rsidR="00042ED8" w:rsidRDefault="00042ED8" w:rsidP="00E13C87">
      <w:pPr>
        <w:spacing w:before="240" w:after="200" w:line="276" w:lineRule="auto"/>
        <w:jc w:val="both"/>
        <w:rPr>
          <w:rFonts w:ascii="Times New Roman" w:eastAsia="Arial" w:hAnsi="Times New Roman" w:cs="Times New Roman"/>
          <w:b/>
          <w:color w:val="000000"/>
          <w:sz w:val="24"/>
          <w:szCs w:val="24"/>
        </w:rPr>
      </w:pPr>
    </w:p>
    <w:p w14:paraId="4D0D4E29" w14:textId="77777777" w:rsidR="00042ED8" w:rsidRDefault="00042ED8" w:rsidP="00E13C87">
      <w:pPr>
        <w:spacing w:before="240" w:after="200" w:line="276" w:lineRule="auto"/>
        <w:jc w:val="both"/>
        <w:rPr>
          <w:rFonts w:ascii="Times New Roman" w:eastAsia="Arial" w:hAnsi="Times New Roman" w:cs="Times New Roman"/>
          <w:b/>
          <w:color w:val="000000"/>
          <w:sz w:val="24"/>
          <w:szCs w:val="24"/>
        </w:rPr>
      </w:pPr>
    </w:p>
    <w:p w14:paraId="478379B1" w14:textId="77777777" w:rsidR="00042ED8" w:rsidRDefault="00042ED8" w:rsidP="00E13C87">
      <w:pPr>
        <w:spacing w:before="240" w:after="200" w:line="276" w:lineRule="auto"/>
        <w:jc w:val="both"/>
        <w:rPr>
          <w:rFonts w:ascii="Times New Roman" w:eastAsia="Arial" w:hAnsi="Times New Roman" w:cs="Times New Roman"/>
          <w:b/>
          <w:color w:val="000000"/>
          <w:sz w:val="24"/>
          <w:szCs w:val="24"/>
        </w:rPr>
      </w:pPr>
    </w:p>
    <w:p w14:paraId="24D7E2D9" w14:textId="77777777" w:rsidR="00042ED8" w:rsidRDefault="00042ED8" w:rsidP="00E13C87">
      <w:pPr>
        <w:spacing w:before="240" w:after="200" w:line="276" w:lineRule="auto"/>
        <w:jc w:val="both"/>
        <w:rPr>
          <w:rFonts w:ascii="Times New Roman" w:eastAsia="Arial" w:hAnsi="Times New Roman" w:cs="Times New Roman"/>
          <w:b/>
          <w:color w:val="000000"/>
          <w:sz w:val="24"/>
          <w:szCs w:val="24"/>
        </w:rPr>
      </w:pPr>
    </w:p>
    <w:p w14:paraId="00003DCC" w14:textId="65951F1F" w:rsidR="009E2F47" w:rsidRPr="00724B0D" w:rsidRDefault="00042ED8" w:rsidP="00E13C87">
      <w:pPr>
        <w:spacing w:before="240" w:after="0" w:line="276" w:lineRule="auto"/>
        <w:jc w:val="both"/>
        <w:rPr>
          <w:rFonts w:ascii="Times New Roman" w:eastAsia="Arial" w:hAnsi="Times New Roman" w:cs="Times New Roman"/>
          <w:b/>
          <w:color w:val="000000"/>
          <w:sz w:val="24"/>
          <w:szCs w:val="24"/>
        </w:rPr>
      </w:pPr>
      <w:r w:rsidRPr="00724B0D">
        <w:rPr>
          <w:rFonts w:ascii="Times New Roman" w:eastAsia="Arial" w:hAnsi="Times New Roman" w:cs="Times New Roman"/>
          <w:b/>
          <w:color w:val="000000"/>
          <w:sz w:val="24"/>
          <w:szCs w:val="24"/>
        </w:rPr>
        <w:t xml:space="preserve">E. Summary </w:t>
      </w:r>
      <w:r>
        <w:rPr>
          <w:rFonts w:ascii="Times New Roman" w:eastAsia="Arial" w:hAnsi="Times New Roman" w:cs="Times New Roman"/>
          <w:b/>
          <w:color w:val="000000"/>
          <w:sz w:val="24"/>
          <w:szCs w:val="24"/>
          <w:lang w:val="en-US"/>
        </w:rPr>
        <w:t>o</w:t>
      </w:r>
      <w:r w:rsidRPr="00724B0D">
        <w:rPr>
          <w:rFonts w:ascii="Times New Roman" w:eastAsia="Arial" w:hAnsi="Times New Roman" w:cs="Times New Roman"/>
          <w:b/>
          <w:color w:val="000000"/>
          <w:sz w:val="24"/>
          <w:szCs w:val="24"/>
        </w:rPr>
        <w:t xml:space="preserve">f Programme Key Output, Performance Indicators </w:t>
      </w:r>
      <w:r>
        <w:rPr>
          <w:rFonts w:ascii="Times New Roman" w:eastAsia="Arial" w:hAnsi="Times New Roman" w:cs="Times New Roman"/>
          <w:b/>
          <w:color w:val="000000"/>
          <w:sz w:val="24"/>
          <w:szCs w:val="24"/>
          <w:lang w:val="en-US"/>
        </w:rPr>
        <w:t>a</w:t>
      </w:r>
      <w:r w:rsidRPr="00724B0D">
        <w:rPr>
          <w:rFonts w:ascii="Times New Roman" w:eastAsia="Arial" w:hAnsi="Times New Roman" w:cs="Times New Roman"/>
          <w:b/>
          <w:color w:val="000000"/>
          <w:sz w:val="24"/>
          <w:szCs w:val="24"/>
        </w:rPr>
        <w:t xml:space="preserve">nd Targets </w:t>
      </w:r>
      <w:r>
        <w:rPr>
          <w:rFonts w:ascii="Times New Roman" w:eastAsia="Arial" w:hAnsi="Times New Roman" w:cs="Times New Roman"/>
          <w:b/>
          <w:color w:val="000000"/>
          <w:sz w:val="24"/>
          <w:szCs w:val="24"/>
          <w:lang w:val="en-US"/>
        </w:rPr>
        <w:t>f</w:t>
      </w:r>
      <w:r w:rsidRPr="00724B0D">
        <w:rPr>
          <w:rFonts w:ascii="Times New Roman" w:eastAsia="Arial" w:hAnsi="Times New Roman" w:cs="Times New Roman"/>
          <w:b/>
          <w:color w:val="000000"/>
          <w:sz w:val="24"/>
          <w:szCs w:val="24"/>
        </w:rPr>
        <w:t>or 2023/24 – 2025/26</w:t>
      </w:r>
    </w:p>
    <w:tbl>
      <w:tblPr>
        <w:tblStyle w:val="affffffffff3"/>
        <w:tblW w:w="5000" w:type="pct"/>
        <w:tblLook w:val="0400" w:firstRow="0" w:lastRow="0" w:firstColumn="0" w:lastColumn="0" w:noHBand="0" w:noVBand="1"/>
      </w:tblPr>
      <w:tblGrid>
        <w:gridCol w:w="1416"/>
        <w:gridCol w:w="1308"/>
        <w:gridCol w:w="1431"/>
        <w:gridCol w:w="2388"/>
        <w:gridCol w:w="1069"/>
        <w:gridCol w:w="968"/>
        <w:gridCol w:w="968"/>
        <w:gridCol w:w="972"/>
      </w:tblGrid>
      <w:tr w:rsidR="009E2F47" w:rsidRPr="00E13C87" w14:paraId="2EBF73BD" w14:textId="77777777" w:rsidTr="00E13C87">
        <w:trPr>
          <w:trHeight w:val="1400"/>
          <w:tblHeader/>
        </w:trPr>
        <w:tc>
          <w:tcPr>
            <w:tcW w:w="673" w:type="pct"/>
            <w:tcBorders>
              <w:top w:val="single" w:sz="4" w:space="0" w:color="000000"/>
              <w:left w:val="single" w:sz="4" w:space="0" w:color="000000"/>
              <w:bottom w:val="single" w:sz="4" w:space="0" w:color="000000"/>
              <w:right w:val="single" w:sz="4" w:space="0" w:color="000000"/>
            </w:tcBorders>
            <w:shd w:val="clear" w:color="auto" w:fill="auto"/>
          </w:tcPr>
          <w:p w14:paraId="00003DCD" w14:textId="77777777" w:rsidR="009E2F47" w:rsidRPr="00E13C87" w:rsidRDefault="0014541B" w:rsidP="00E13C87">
            <w:pPr>
              <w:spacing w:after="0" w:line="276" w:lineRule="auto"/>
              <w:rPr>
                <w:rFonts w:ascii="Times New Roman" w:eastAsia="Arial" w:hAnsi="Times New Roman" w:cs="Times New Roman"/>
                <w:b/>
                <w:color w:val="000000"/>
                <w:sz w:val="20"/>
                <w:szCs w:val="20"/>
              </w:rPr>
            </w:pPr>
            <w:r w:rsidRPr="00E13C87">
              <w:rPr>
                <w:rFonts w:ascii="Times New Roman" w:eastAsia="Arial" w:hAnsi="Times New Roman" w:cs="Times New Roman"/>
                <w:b/>
                <w:color w:val="000000"/>
                <w:sz w:val="20"/>
                <w:szCs w:val="20"/>
              </w:rPr>
              <w:t>Programme</w:t>
            </w:r>
          </w:p>
        </w:tc>
        <w:tc>
          <w:tcPr>
            <w:tcW w:w="622" w:type="pct"/>
            <w:tcBorders>
              <w:top w:val="single" w:sz="4" w:space="0" w:color="000000"/>
              <w:left w:val="nil"/>
              <w:bottom w:val="single" w:sz="4" w:space="0" w:color="000000"/>
              <w:right w:val="single" w:sz="4" w:space="0" w:color="000000"/>
            </w:tcBorders>
            <w:shd w:val="clear" w:color="auto" w:fill="auto"/>
          </w:tcPr>
          <w:p w14:paraId="00003DCE" w14:textId="77777777" w:rsidR="009E2F47" w:rsidRPr="00E13C87" w:rsidRDefault="0014541B" w:rsidP="00E13C87">
            <w:pPr>
              <w:spacing w:after="0" w:line="276" w:lineRule="auto"/>
              <w:rPr>
                <w:rFonts w:ascii="Times New Roman" w:eastAsia="Arial" w:hAnsi="Times New Roman" w:cs="Times New Roman"/>
                <w:b/>
                <w:color w:val="000000"/>
                <w:sz w:val="20"/>
                <w:szCs w:val="20"/>
              </w:rPr>
            </w:pPr>
            <w:r w:rsidRPr="00E13C87">
              <w:rPr>
                <w:rFonts w:ascii="Times New Roman" w:eastAsia="Arial" w:hAnsi="Times New Roman" w:cs="Times New Roman"/>
                <w:b/>
                <w:color w:val="000000"/>
                <w:sz w:val="20"/>
                <w:szCs w:val="20"/>
              </w:rPr>
              <w:t>Delivery nit</w:t>
            </w:r>
          </w:p>
        </w:tc>
        <w:tc>
          <w:tcPr>
            <w:tcW w:w="680" w:type="pct"/>
            <w:tcBorders>
              <w:top w:val="single" w:sz="4" w:space="0" w:color="000000"/>
              <w:left w:val="nil"/>
              <w:bottom w:val="single" w:sz="4" w:space="0" w:color="000000"/>
              <w:right w:val="single" w:sz="4" w:space="0" w:color="000000"/>
            </w:tcBorders>
            <w:shd w:val="clear" w:color="auto" w:fill="auto"/>
          </w:tcPr>
          <w:p w14:paraId="00003DCF" w14:textId="77777777" w:rsidR="009E2F47" w:rsidRPr="00E13C87" w:rsidRDefault="0014541B" w:rsidP="00E13C87">
            <w:pPr>
              <w:spacing w:after="0" w:line="276" w:lineRule="auto"/>
              <w:rPr>
                <w:rFonts w:ascii="Times New Roman" w:eastAsia="Arial" w:hAnsi="Times New Roman" w:cs="Times New Roman"/>
                <w:b/>
                <w:color w:val="000000"/>
                <w:sz w:val="20"/>
                <w:szCs w:val="20"/>
              </w:rPr>
            </w:pPr>
            <w:r w:rsidRPr="00E13C87">
              <w:rPr>
                <w:rFonts w:ascii="Times New Roman" w:eastAsia="Arial" w:hAnsi="Times New Roman" w:cs="Times New Roman"/>
                <w:b/>
                <w:color w:val="000000"/>
                <w:sz w:val="20"/>
                <w:szCs w:val="20"/>
              </w:rPr>
              <w:t>Key Outputs</w:t>
            </w:r>
          </w:p>
        </w:tc>
        <w:tc>
          <w:tcPr>
            <w:tcW w:w="1135" w:type="pct"/>
            <w:tcBorders>
              <w:top w:val="single" w:sz="4" w:space="0" w:color="000000"/>
              <w:left w:val="nil"/>
              <w:bottom w:val="single" w:sz="4" w:space="0" w:color="000000"/>
              <w:right w:val="single" w:sz="4" w:space="0" w:color="000000"/>
            </w:tcBorders>
            <w:shd w:val="clear" w:color="auto" w:fill="auto"/>
          </w:tcPr>
          <w:p w14:paraId="00003DD0" w14:textId="77777777" w:rsidR="009E2F47" w:rsidRPr="00E13C87" w:rsidRDefault="0014541B" w:rsidP="00E13C87">
            <w:pPr>
              <w:spacing w:after="0" w:line="276" w:lineRule="auto"/>
              <w:rPr>
                <w:rFonts w:ascii="Times New Roman" w:eastAsia="Arial" w:hAnsi="Times New Roman" w:cs="Times New Roman"/>
                <w:b/>
                <w:color w:val="000000"/>
                <w:sz w:val="20"/>
                <w:szCs w:val="20"/>
              </w:rPr>
            </w:pPr>
            <w:r w:rsidRPr="00E13C87">
              <w:rPr>
                <w:rFonts w:ascii="Times New Roman" w:eastAsia="Arial" w:hAnsi="Times New Roman" w:cs="Times New Roman"/>
                <w:b/>
                <w:color w:val="000000"/>
                <w:sz w:val="20"/>
                <w:szCs w:val="20"/>
              </w:rPr>
              <w:t>Key Performance Indicators (KPI)</w:t>
            </w:r>
          </w:p>
        </w:tc>
        <w:tc>
          <w:tcPr>
            <w:tcW w:w="508" w:type="pct"/>
            <w:tcBorders>
              <w:top w:val="single" w:sz="4" w:space="0" w:color="000000"/>
              <w:left w:val="nil"/>
              <w:bottom w:val="single" w:sz="4" w:space="0" w:color="000000"/>
              <w:right w:val="single" w:sz="4" w:space="0" w:color="000000"/>
            </w:tcBorders>
            <w:shd w:val="clear" w:color="auto" w:fill="auto"/>
          </w:tcPr>
          <w:p w14:paraId="00003DD1" w14:textId="77777777" w:rsidR="009E2F47" w:rsidRPr="00E13C87" w:rsidRDefault="0014541B" w:rsidP="00E13C87">
            <w:pPr>
              <w:spacing w:after="0" w:line="276" w:lineRule="auto"/>
              <w:rPr>
                <w:rFonts w:ascii="Times New Roman" w:eastAsia="Arial" w:hAnsi="Times New Roman" w:cs="Times New Roman"/>
                <w:b/>
                <w:color w:val="000000"/>
                <w:sz w:val="20"/>
                <w:szCs w:val="20"/>
              </w:rPr>
            </w:pPr>
            <w:r w:rsidRPr="00E13C87">
              <w:rPr>
                <w:rFonts w:ascii="Times New Roman" w:eastAsia="Arial" w:hAnsi="Times New Roman" w:cs="Times New Roman"/>
                <w:b/>
                <w:color w:val="000000"/>
                <w:sz w:val="20"/>
                <w:szCs w:val="20"/>
              </w:rPr>
              <w:t>Baseline 2021/22</w:t>
            </w:r>
          </w:p>
        </w:tc>
        <w:tc>
          <w:tcPr>
            <w:tcW w:w="460" w:type="pct"/>
            <w:tcBorders>
              <w:top w:val="single" w:sz="4" w:space="0" w:color="000000"/>
              <w:left w:val="nil"/>
              <w:bottom w:val="single" w:sz="4" w:space="0" w:color="000000"/>
              <w:right w:val="single" w:sz="4" w:space="0" w:color="000000"/>
            </w:tcBorders>
            <w:shd w:val="clear" w:color="auto" w:fill="auto"/>
          </w:tcPr>
          <w:p w14:paraId="00003DD2" w14:textId="77777777" w:rsidR="009E2F47" w:rsidRPr="00E13C87" w:rsidRDefault="0014541B" w:rsidP="00E13C87">
            <w:pPr>
              <w:spacing w:after="0" w:line="276" w:lineRule="auto"/>
              <w:rPr>
                <w:rFonts w:ascii="Times New Roman" w:eastAsia="Arial" w:hAnsi="Times New Roman" w:cs="Times New Roman"/>
                <w:b/>
                <w:color w:val="000000"/>
                <w:sz w:val="20"/>
                <w:szCs w:val="20"/>
              </w:rPr>
            </w:pPr>
            <w:r w:rsidRPr="00E13C87">
              <w:rPr>
                <w:rFonts w:ascii="Times New Roman" w:eastAsia="Arial" w:hAnsi="Times New Roman" w:cs="Times New Roman"/>
                <w:b/>
                <w:color w:val="000000"/>
                <w:sz w:val="20"/>
                <w:szCs w:val="20"/>
              </w:rPr>
              <w:t>Targets 2023/24</w:t>
            </w:r>
          </w:p>
        </w:tc>
        <w:tc>
          <w:tcPr>
            <w:tcW w:w="460" w:type="pct"/>
            <w:tcBorders>
              <w:top w:val="single" w:sz="4" w:space="0" w:color="000000"/>
              <w:left w:val="nil"/>
              <w:bottom w:val="single" w:sz="4" w:space="0" w:color="000000"/>
              <w:right w:val="single" w:sz="4" w:space="0" w:color="000000"/>
            </w:tcBorders>
            <w:shd w:val="clear" w:color="auto" w:fill="auto"/>
          </w:tcPr>
          <w:p w14:paraId="00003DD3" w14:textId="77777777" w:rsidR="009E2F47" w:rsidRPr="00E13C87" w:rsidRDefault="0014541B" w:rsidP="00E13C87">
            <w:pPr>
              <w:spacing w:after="0" w:line="276" w:lineRule="auto"/>
              <w:rPr>
                <w:rFonts w:ascii="Times New Roman" w:eastAsia="Arial" w:hAnsi="Times New Roman" w:cs="Times New Roman"/>
                <w:b/>
                <w:color w:val="000000"/>
                <w:sz w:val="20"/>
                <w:szCs w:val="20"/>
              </w:rPr>
            </w:pPr>
            <w:r w:rsidRPr="00E13C87">
              <w:rPr>
                <w:rFonts w:ascii="Times New Roman" w:eastAsia="Arial" w:hAnsi="Times New Roman" w:cs="Times New Roman"/>
                <w:b/>
                <w:color w:val="000000"/>
                <w:sz w:val="20"/>
                <w:szCs w:val="20"/>
              </w:rPr>
              <w:t xml:space="preserve">Targets 2024/25 </w:t>
            </w:r>
          </w:p>
        </w:tc>
        <w:tc>
          <w:tcPr>
            <w:tcW w:w="463" w:type="pct"/>
            <w:tcBorders>
              <w:top w:val="single" w:sz="4" w:space="0" w:color="000000"/>
              <w:left w:val="nil"/>
              <w:bottom w:val="single" w:sz="4" w:space="0" w:color="000000"/>
              <w:right w:val="single" w:sz="4" w:space="0" w:color="000000"/>
            </w:tcBorders>
            <w:shd w:val="clear" w:color="auto" w:fill="auto"/>
          </w:tcPr>
          <w:p w14:paraId="00003DD4" w14:textId="77777777" w:rsidR="009E2F47" w:rsidRPr="00E13C87" w:rsidRDefault="0014541B" w:rsidP="00E13C87">
            <w:pPr>
              <w:spacing w:after="0" w:line="276" w:lineRule="auto"/>
              <w:rPr>
                <w:rFonts w:ascii="Times New Roman" w:eastAsia="Arial" w:hAnsi="Times New Roman" w:cs="Times New Roman"/>
                <w:b/>
                <w:color w:val="000000"/>
                <w:sz w:val="20"/>
                <w:szCs w:val="20"/>
              </w:rPr>
            </w:pPr>
            <w:r w:rsidRPr="00E13C87">
              <w:rPr>
                <w:rFonts w:ascii="Times New Roman" w:eastAsia="Arial" w:hAnsi="Times New Roman" w:cs="Times New Roman"/>
                <w:b/>
                <w:color w:val="000000"/>
                <w:sz w:val="20"/>
                <w:szCs w:val="20"/>
              </w:rPr>
              <w:t>Targets 2025/26</w:t>
            </w:r>
          </w:p>
        </w:tc>
      </w:tr>
      <w:tr w:rsidR="009E2F47" w:rsidRPr="00E13C87" w14:paraId="01C7EC89" w14:textId="77777777" w:rsidTr="00E13C87">
        <w:trPr>
          <w:trHeight w:val="29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7DAA9AFA" w14:textId="77777777" w:rsidR="00E13C87" w:rsidRPr="00E13C87" w:rsidRDefault="00E13C87" w:rsidP="00E13C87">
            <w:pPr>
              <w:spacing w:after="0" w:line="276" w:lineRule="auto"/>
              <w:rPr>
                <w:rFonts w:ascii="Times New Roman" w:eastAsia="Arial" w:hAnsi="Times New Roman" w:cs="Times New Roman"/>
                <w:b/>
                <w:bCs/>
                <w:color w:val="000000"/>
                <w:sz w:val="20"/>
                <w:szCs w:val="20"/>
              </w:rPr>
            </w:pPr>
            <w:r w:rsidRPr="00E13C87">
              <w:rPr>
                <w:rFonts w:ascii="Times New Roman" w:eastAsia="Times New Roman" w:hAnsi="Times New Roman" w:cs="Times New Roman"/>
                <w:b/>
                <w:bCs/>
                <w:sz w:val="20"/>
                <w:szCs w:val="20"/>
              </w:rPr>
              <w:t>0122004310 Housing Development Services</w:t>
            </w:r>
            <w:r w:rsidRPr="00E13C87">
              <w:rPr>
                <w:rFonts w:ascii="Times New Roman" w:eastAsia="Arial" w:hAnsi="Times New Roman" w:cs="Times New Roman"/>
                <w:b/>
                <w:bCs/>
                <w:color w:val="000000"/>
                <w:sz w:val="20"/>
                <w:szCs w:val="20"/>
              </w:rPr>
              <w:t xml:space="preserve"> </w:t>
            </w:r>
          </w:p>
          <w:p w14:paraId="00003DD6" w14:textId="06EE43C5" w:rsidR="009E2F47" w:rsidRPr="00E13C87" w:rsidRDefault="0014541B" w:rsidP="00E13C87">
            <w:pPr>
              <w:spacing w:after="0" w:line="276" w:lineRule="auto"/>
              <w:rPr>
                <w:rFonts w:ascii="Times New Roman" w:eastAsia="Arial" w:hAnsi="Times New Roman" w:cs="Times New Roman"/>
                <w:b/>
                <w:color w:val="000000"/>
                <w:sz w:val="20"/>
                <w:szCs w:val="20"/>
              </w:rPr>
            </w:pPr>
            <w:r w:rsidRPr="00E13C87">
              <w:rPr>
                <w:rFonts w:ascii="Times New Roman" w:eastAsia="Arial" w:hAnsi="Times New Roman" w:cs="Times New Roman"/>
                <w:b/>
                <w:color w:val="000000"/>
                <w:sz w:val="20"/>
                <w:szCs w:val="20"/>
              </w:rPr>
              <w:t>Outcome: Improved access to decent and affordable housing</w:t>
            </w:r>
          </w:p>
        </w:tc>
      </w:tr>
      <w:tr w:rsidR="00E13C87" w:rsidRPr="00E13C87" w14:paraId="6DC9F332" w14:textId="77777777" w:rsidTr="00E13C87">
        <w:trPr>
          <w:trHeight w:val="692"/>
        </w:trPr>
        <w:tc>
          <w:tcPr>
            <w:tcW w:w="673" w:type="pct"/>
            <w:vMerge w:val="restart"/>
            <w:tcBorders>
              <w:top w:val="nil"/>
              <w:left w:val="single" w:sz="4" w:space="0" w:color="000000"/>
              <w:right w:val="single" w:sz="4" w:space="0" w:color="000000"/>
            </w:tcBorders>
            <w:shd w:val="clear" w:color="auto" w:fill="auto"/>
          </w:tcPr>
          <w:p w14:paraId="00003DDE" w14:textId="2F3B634B" w:rsidR="00E13C87" w:rsidRPr="00E13C87" w:rsidRDefault="00E13C87" w:rsidP="00E13C87">
            <w:pPr>
              <w:spacing w:after="0" w:line="276" w:lineRule="auto"/>
              <w:rPr>
                <w:rFonts w:ascii="Times New Roman" w:eastAsia="Arial" w:hAnsi="Times New Roman" w:cs="Times New Roman"/>
                <w:color w:val="000000"/>
                <w:sz w:val="20"/>
                <w:szCs w:val="20"/>
              </w:rPr>
            </w:pPr>
            <w:r w:rsidRPr="00724B0D">
              <w:rPr>
                <w:rFonts w:ascii="Times New Roman" w:eastAsia="Times New Roman" w:hAnsi="Times New Roman" w:cs="Times New Roman"/>
              </w:rPr>
              <w:t>0122014310</w:t>
            </w:r>
            <w:r>
              <w:rPr>
                <w:rFonts w:ascii="Times New Roman" w:eastAsia="Times New Roman" w:hAnsi="Times New Roman" w:cs="Times New Roman"/>
                <w:lang w:val="en-US"/>
              </w:rPr>
              <w:t xml:space="preserve"> </w:t>
            </w:r>
            <w:r w:rsidRPr="00724B0D">
              <w:rPr>
                <w:rFonts w:ascii="Times New Roman" w:eastAsia="Times New Roman" w:hAnsi="Times New Roman" w:cs="Times New Roman"/>
              </w:rPr>
              <w:t>Housing Development Services</w:t>
            </w:r>
          </w:p>
        </w:tc>
        <w:tc>
          <w:tcPr>
            <w:tcW w:w="622" w:type="pct"/>
            <w:vMerge w:val="restart"/>
            <w:tcBorders>
              <w:top w:val="nil"/>
              <w:left w:val="nil"/>
              <w:right w:val="single" w:sz="4" w:space="0" w:color="000000"/>
            </w:tcBorders>
            <w:shd w:val="clear" w:color="auto" w:fill="auto"/>
          </w:tcPr>
          <w:p w14:paraId="4DB190EB" w14:textId="77777777" w:rsidR="00E13C87" w:rsidRPr="00E13C87" w:rsidRDefault="00E13C87" w:rsidP="00E13C87">
            <w:pPr>
              <w:spacing w:after="0" w:line="276" w:lineRule="auto"/>
              <w:rPr>
                <w:rFonts w:ascii="Times New Roman" w:eastAsia="Arial" w:hAnsi="Times New Roman" w:cs="Times New Roman"/>
                <w:color w:val="000000"/>
                <w:sz w:val="20"/>
                <w:szCs w:val="20"/>
              </w:rPr>
            </w:pPr>
            <w:r w:rsidRPr="00E13C87">
              <w:rPr>
                <w:rFonts w:ascii="Times New Roman" w:eastAsia="Arial" w:hAnsi="Times New Roman" w:cs="Times New Roman"/>
                <w:color w:val="000000"/>
                <w:sz w:val="20"/>
                <w:szCs w:val="20"/>
              </w:rPr>
              <w:t>Housing</w:t>
            </w:r>
            <w:r>
              <w:rPr>
                <w:rFonts w:ascii="Times New Roman" w:eastAsia="Arial" w:hAnsi="Times New Roman" w:cs="Times New Roman"/>
                <w:color w:val="000000"/>
                <w:sz w:val="20"/>
                <w:szCs w:val="20"/>
                <w:lang w:val="en-US"/>
              </w:rPr>
              <w:t xml:space="preserve"> and Urban Development</w:t>
            </w:r>
            <w:r w:rsidRPr="00E13C87">
              <w:rPr>
                <w:rFonts w:ascii="Times New Roman" w:eastAsia="Arial" w:hAnsi="Times New Roman" w:cs="Times New Roman"/>
                <w:color w:val="000000"/>
                <w:sz w:val="20"/>
                <w:szCs w:val="20"/>
              </w:rPr>
              <w:t xml:space="preserve"> </w:t>
            </w:r>
          </w:p>
          <w:p w14:paraId="00003DDF" w14:textId="48E5BCD5" w:rsidR="00E13C87" w:rsidRPr="00E13C87" w:rsidRDefault="00E13C87" w:rsidP="00E13C87">
            <w:pPr>
              <w:spacing w:after="0" w:line="276" w:lineRule="auto"/>
              <w:rPr>
                <w:rFonts w:ascii="Times New Roman" w:eastAsia="Arial" w:hAnsi="Times New Roman" w:cs="Times New Roman"/>
                <w:color w:val="000000"/>
                <w:sz w:val="20"/>
                <w:szCs w:val="20"/>
              </w:rPr>
            </w:pPr>
          </w:p>
        </w:tc>
        <w:tc>
          <w:tcPr>
            <w:tcW w:w="680" w:type="pct"/>
            <w:tcBorders>
              <w:top w:val="nil"/>
              <w:left w:val="nil"/>
              <w:bottom w:val="single" w:sz="4" w:space="0" w:color="000000"/>
              <w:right w:val="single" w:sz="4" w:space="0" w:color="000000"/>
            </w:tcBorders>
            <w:shd w:val="clear" w:color="auto" w:fill="auto"/>
          </w:tcPr>
          <w:p w14:paraId="00003DE0" w14:textId="77777777" w:rsidR="00E13C87" w:rsidRPr="00E13C87" w:rsidRDefault="00E13C87" w:rsidP="00E13C87">
            <w:pPr>
              <w:spacing w:after="0" w:line="276" w:lineRule="auto"/>
              <w:rPr>
                <w:rFonts w:ascii="Times New Roman" w:eastAsia="Arial" w:hAnsi="Times New Roman" w:cs="Times New Roman"/>
                <w:color w:val="000000"/>
                <w:sz w:val="20"/>
                <w:szCs w:val="20"/>
              </w:rPr>
            </w:pPr>
            <w:r w:rsidRPr="00E13C87">
              <w:rPr>
                <w:rFonts w:ascii="Times New Roman" w:eastAsia="Arial" w:hAnsi="Times New Roman" w:cs="Times New Roman"/>
                <w:color w:val="000000"/>
                <w:sz w:val="20"/>
                <w:szCs w:val="20"/>
              </w:rPr>
              <w:t>Approved Housing Policy</w:t>
            </w:r>
          </w:p>
        </w:tc>
        <w:tc>
          <w:tcPr>
            <w:tcW w:w="1135" w:type="pct"/>
            <w:tcBorders>
              <w:top w:val="nil"/>
              <w:left w:val="nil"/>
              <w:bottom w:val="single" w:sz="4" w:space="0" w:color="000000"/>
              <w:right w:val="single" w:sz="4" w:space="0" w:color="000000"/>
            </w:tcBorders>
            <w:shd w:val="clear" w:color="auto" w:fill="auto"/>
          </w:tcPr>
          <w:p w14:paraId="00003DE1" w14:textId="77777777" w:rsidR="00E13C87" w:rsidRPr="00E13C87" w:rsidRDefault="00E13C87" w:rsidP="00E13C87">
            <w:pPr>
              <w:spacing w:after="0" w:line="276" w:lineRule="auto"/>
              <w:rPr>
                <w:rFonts w:ascii="Times New Roman" w:eastAsia="Arial" w:hAnsi="Times New Roman" w:cs="Times New Roman"/>
                <w:color w:val="000000"/>
                <w:sz w:val="20"/>
                <w:szCs w:val="20"/>
              </w:rPr>
            </w:pPr>
            <w:r w:rsidRPr="00E13C87">
              <w:rPr>
                <w:rFonts w:ascii="Times New Roman" w:eastAsia="Arial" w:hAnsi="Times New Roman" w:cs="Times New Roman"/>
                <w:color w:val="000000"/>
                <w:sz w:val="20"/>
                <w:szCs w:val="20"/>
              </w:rPr>
              <w:t>No. of Policies</w:t>
            </w:r>
          </w:p>
        </w:tc>
        <w:tc>
          <w:tcPr>
            <w:tcW w:w="508" w:type="pct"/>
            <w:tcBorders>
              <w:top w:val="nil"/>
              <w:left w:val="nil"/>
              <w:bottom w:val="single" w:sz="4" w:space="0" w:color="000000"/>
              <w:right w:val="single" w:sz="4" w:space="0" w:color="000000"/>
            </w:tcBorders>
            <w:shd w:val="clear" w:color="auto" w:fill="auto"/>
          </w:tcPr>
          <w:p w14:paraId="00003DE2" w14:textId="77777777" w:rsidR="00E13C87" w:rsidRPr="00E13C87" w:rsidRDefault="00E13C87" w:rsidP="00E13C87">
            <w:pPr>
              <w:spacing w:after="0" w:line="276" w:lineRule="auto"/>
              <w:rPr>
                <w:rFonts w:ascii="Times New Roman" w:eastAsia="Arial" w:hAnsi="Times New Roman" w:cs="Times New Roman"/>
                <w:color w:val="000000"/>
                <w:sz w:val="20"/>
                <w:szCs w:val="20"/>
              </w:rPr>
            </w:pPr>
            <w:r w:rsidRPr="00E13C87">
              <w:rPr>
                <w:rFonts w:ascii="Times New Roman" w:eastAsia="Arial" w:hAnsi="Times New Roman" w:cs="Times New Roman"/>
                <w:color w:val="000000"/>
                <w:sz w:val="20"/>
                <w:szCs w:val="20"/>
              </w:rPr>
              <w:t>1</w:t>
            </w:r>
          </w:p>
        </w:tc>
        <w:tc>
          <w:tcPr>
            <w:tcW w:w="460" w:type="pct"/>
            <w:tcBorders>
              <w:top w:val="nil"/>
              <w:left w:val="nil"/>
              <w:bottom w:val="single" w:sz="4" w:space="0" w:color="000000"/>
              <w:right w:val="single" w:sz="4" w:space="0" w:color="000000"/>
            </w:tcBorders>
            <w:shd w:val="clear" w:color="auto" w:fill="auto"/>
          </w:tcPr>
          <w:p w14:paraId="00003DE3" w14:textId="77777777" w:rsidR="00E13C87" w:rsidRPr="00E13C87" w:rsidRDefault="00E13C87" w:rsidP="00E13C87">
            <w:pPr>
              <w:spacing w:after="0" w:line="276" w:lineRule="auto"/>
              <w:rPr>
                <w:rFonts w:ascii="Times New Roman" w:eastAsia="Arial" w:hAnsi="Times New Roman" w:cs="Times New Roman"/>
                <w:color w:val="000000"/>
                <w:sz w:val="20"/>
                <w:szCs w:val="20"/>
              </w:rPr>
            </w:pPr>
            <w:r w:rsidRPr="00E13C87">
              <w:rPr>
                <w:rFonts w:ascii="Times New Roman" w:eastAsia="Arial" w:hAnsi="Times New Roman" w:cs="Times New Roman"/>
                <w:color w:val="000000"/>
                <w:sz w:val="20"/>
                <w:szCs w:val="20"/>
              </w:rPr>
              <w:t>1</w:t>
            </w:r>
          </w:p>
        </w:tc>
        <w:tc>
          <w:tcPr>
            <w:tcW w:w="460" w:type="pct"/>
            <w:tcBorders>
              <w:top w:val="nil"/>
              <w:left w:val="nil"/>
              <w:bottom w:val="single" w:sz="4" w:space="0" w:color="000000"/>
              <w:right w:val="single" w:sz="4" w:space="0" w:color="000000"/>
            </w:tcBorders>
            <w:shd w:val="clear" w:color="auto" w:fill="auto"/>
          </w:tcPr>
          <w:p w14:paraId="00003DE4" w14:textId="77777777" w:rsidR="00E13C87" w:rsidRPr="00E13C87" w:rsidRDefault="00E13C87" w:rsidP="00E13C87">
            <w:pPr>
              <w:spacing w:after="0" w:line="276" w:lineRule="auto"/>
              <w:rPr>
                <w:rFonts w:ascii="Times New Roman" w:eastAsia="Arial" w:hAnsi="Times New Roman" w:cs="Times New Roman"/>
                <w:color w:val="000000"/>
                <w:sz w:val="20"/>
                <w:szCs w:val="20"/>
              </w:rPr>
            </w:pPr>
            <w:r w:rsidRPr="00E13C87">
              <w:rPr>
                <w:rFonts w:ascii="Times New Roman" w:eastAsia="Arial" w:hAnsi="Times New Roman" w:cs="Times New Roman"/>
                <w:color w:val="000000"/>
                <w:sz w:val="20"/>
                <w:szCs w:val="20"/>
              </w:rPr>
              <w:t>1</w:t>
            </w:r>
          </w:p>
        </w:tc>
        <w:tc>
          <w:tcPr>
            <w:tcW w:w="463" w:type="pct"/>
            <w:tcBorders>
              <w:top w:val="nil"/>
              <w:left w:val="nil"/>
              <w:bottom w:val="single" w:sz="4" w:space="0" w:color="000000"/>
              <w:right w:val="single" w:sz="4" w:space="0" w:color="000000"/>
            </w:tcBorders>
            <w:shd w:val="clear" w:color="auto" w:fill="auto"/>
          </w:tcPr>
          <w:p w14:paraId="00003DE5" w14:textId="77777777" w:rsidR="00E13C87" w:rsidRPr="00E13C87" w:rsidRDefault="00E13C87" w:rsidP="00E13C87">
            <w:pPr>
              <w:spacing w:after="0" w:line="276" w:lineRule="auto"/>
              <w:rPr>
                <w:rFonts w:ascii="Times New Roman" w:eastAsia="Arial" w:hAnsi="Times New Roman" w:cs="Times New Roman"/>
                <w:color w:val="000000"/>
                <w:sz w:val="20"/>
                <w:szCs w:val="20"/>
              </w:rPr>
            </w:pPr>
            <w:r w:rsidRPr="00E13C87">
              <w:rPr>
                <w:rFonts w:ascii="Times New Roman" w:eastAsia="Arial" w:hAnsi="Times New Roman" w:cs="Times New Roman"/>
                <w:color w:val="000000"/>
                <w:sz w:val="20"/>
                <w:szCs w:val="20"/>
              </w:rPr>
              <w:t>1</w:t>
            </w:r>
          </w:p>
        </w:tc>
      </w:tr>
      <w:tr w:rsidR="00E13C87" w:rsidRPr="00E13C87" w14:paraId="7783C48B" w14:textId="77777777" w:rsidTr="00E13C87">
        <w:trPr>
          <w:trHeight w:val="605"/>
        </w:trPr>
        <w:tc>
          <w:tcPr>
            <w:tcW w:w="673" w:type="pct"/>
            <w:vMerge/>
            <w:tcBorders>
              <w:left w:val="single" w:sz="4" w:space="0" w:color="000000"/>
              <w:right w:val="single" w:sz="4" w:space="0" w:color="000000"/>
            </w:tcBorders>
            <w:shd w:val="clear" w:color="auto" w:fill="auto"/>
          </w:tcPr>
          <w:p w14:paraId="00003DE6" w14:textId="305DCF2E" w:rsidR="00E13C87" w:rsidRPr="00E13C87" w:rsidRDefault="00E13C87" w:rsidP="00E13C87">
            <w:pPr>
              <w:spacing w:after="0" w:line="276" w:lineRule="auto"/>
              <w:rPr>
                <w:rFonts w:ascii="Times New Roman" w:eastAsia="Arial" w:hAnsi="Times New Roman" w:cs="Times New Roman"/>
                <w:b/>
                <w:color w:val="000000"/>
                <w:sz w:val="20"/>
                <w:szCs w:val="20"/>
              </w:rPr>
            </w:pPr>
          </w:p>
        </w:tc>
        <w:tc>
          <w:tcPr>
            <w:tcW w:w="622" w:type="pct"/>
            <w:vMerge/>
            <w:tcBorders>
              <w:left w:val="nil"/>
              <w:right w:val="single" w:sz="4" w:space="0" w:color="000000"/>
            </w:tcBorders>
            <w:shd w:val="clear" w:color="auto" w:fill="auto"/>
          </w:tcPr>
          <w:p w14:paraId="00003DE7" w14:textId="78BEE058" w:rsidR="00E13C87" w:rsidRPr="00E13C87" w:rsidRDefault="00E13C87" w:rsidP="00E13C87">
            <w:pPr>
              <w:spacing w:after="0" w:line="276" w:lineRule="auto"/>
              <w:rPr>
                <w:rFonts w:ascii="Times New Roman" w:eastAsia="Arial" w:hAnsi="Times New Roman" w:cs="Times New Roman"/>
                <w:color w:val="000000"/>
                <w:sz w:val="20"/>
                <w:szCs w:val="20"/>
              </w:rPr>
            </w:pPr>
          </w:p>
        </w:tc>
        <w:tc>
          <w:tcPr>
            <w:tcW w:w="680" w:type="pct"/>
            <w:tcBorders>
              <w:top w:val="nil"/>
              <w:left w:val="nil"/>
              <w:bottom w:val="single" w:sz="4" w:space="0" w:color="000000"/>
              <w:right w:val="single" w:sz="4" w:space="0" w:color="000000"/>
            </w:tcBorders>
            <w:shd w:val="clear" w:color="auto" w:fill="auto"/>
          </w:tcPr>
          <w:p w14:paraId="00003DE8" w14:textId="77777777" w:rsidR="00E13C87" w:rsidRPr="00E13C87" w:rsidRDefault="00E13C87" w:rsidP="00E13C87">
            <w:pPr>
              <w:spacing w:after="0" w:line="276" w:lineRule="auto"/>
              <w:rPr>
                <w:rFonts w:ascii="Times New Roman" w:eastAsia="Arial" w:hAnsi="Times New Roman" w:cs="Times New Roman"/>
                <w:color w:val="000000"/>
                <w:sz w:val="20"/>
                <w:szCs w:val="20"/>
              </w:rPr>
            </w:pPr>
            <w:r w:rsidRPr="00E13C87">
              <w:rPr>
                <w:rFonts w:ascii="Times New Roman" w:eastAsia="Arial" w:hAnsi="Times New Roman" w:cs="Times New Roman"/>
                <w:color w:val="000000"/>
                <w:sz w:val="20"/>
                <w:szCs w:val="20"/>
              </w:rPr>
              <w:t>Partnership Frameworks</w:t>
            </w:r>
          </w:p>
        </w:tc>
        <w:tc>
          <w:tcPr>
            <w:tcW w:w="1135" w:type="pct"/>
            <w:tcBorders>
              <w:top w:val="nil"/>
              <w:left w:val="nil"/>
              <w:bottom w:val="single" w:sz="4" w:space="0" w:color="000000"/>
              <w:right w:val="single" w:sz="4" w:space="0" w:color="000000"/>
            </w:tcBorders>
            <w:shd w:val="clear" w:color="auto" w:fill="auto"/>
          </w:tcPr>
          <w:p w14:paraId="00003DE9" w14:textId="77777777" w:rsidR="00E13C87" w:rsidRPr="00E13C87" w:rsidRDefault="00E13C87" w:rsidP="00E13C87">
            <w:pPr>
              <w:spacing w:after="0" w:line="276" w:lineRule="auto"/>
              <w:rPr>
                <w:rFonts w:ascii="Times New Roman" w:eastAsia="Arial" w:hAnsi="Times New Roman" w:cs="Times New Roman"/>
                <w:color w:val="000000"/>
                <w:sz w:val="20"/>
                <w:szCs w:val="20"/>
              </w:rPr>
            </w:pPr>
            <w:r w:rsidRPr="00E13C87">
              <w:rPr>
                <w:rFonts w:ascii="Times New Roman" w:eastAsia="Arial" w:hAnsi="Times New Roman" w:cs="Times New Roman"/>
                <w:color w:val="000000"/>
                <w:sz w:val="20"/>
                <w:szCs w:val="20"/>
              </w:rPr>
              <w:t>No. of Public Private Partnerships frameworks (PPP) formulated</w:t>
            </w:r>
          </w:p>
        </w:tc>
        <w:tc>
          <w:tcPr>
            <w:tcW w:w="508" w:type="pct"/>
            <w:tcBorders>
              <w:top w:val="nil"/>
              <w:left w:val="nil"/>
              <w:bottom w:val="single" w:sz="4" w:space="0" w:color="000000"/>
              <w:right w:val="single" w:sz="4" w:space="0" w:color="000000"/>
            </w:tcBorders>
            <w:shd w:val="clear" w:color="auto" w:fill="auto"/>
          </w:tcPr>
          <w:p w14:paraId="00003DEA" w14:textId="77777777" w:rsidR="00E13C87" w:rsidRPr="00E13C87" w:rsidRDefault="00E13C87" w:rsidP="00E13C87">
            <w:pPr>
              <w:spacing w:after="0" w:line="276" w:lineRule="auto"/>
              <w:rPr>
                <w:rFonts w:ascii="Times New Roman" w:eastAsia="Arial" w:hAnsi="Times New Roman" w:cs="Times New Roman"/>
                <w:color w:val="000000"/>
                <w:sz w:val="20"/>
                <w:szCs w:val="20"/>
              </w:rPr>
            </w:pPr>
            <w:r w:rsidRPr="00E13C87">
              <w:rPr>
                <w:rFonts w:ascii="Times New Roman" w:eastAsia="Arial" w:hAnsi="Times New Roman" w:cs="Times New Roman"/>
                <w:color w:val="000000"/>
                <w:sz w:val="20"/>
                <w:szCs w:val="20"/>
              </w:rPr>
              <w:t>20</w:t>
            </w:r>
          </w:p>
        </w:tc>
        <w:tc>
          <w:tcPr>
            <w:tcW w:w="460" w:type="pct"/>
            <w:tcBorders>
              <w:top w:val="nil"/>
              <w:left w:val="nil"/>
              <w:bottom w:val="single" w:sz="4" w:space="0" w:color="000000"/>
              <w:right w:val="single" w:sz="4" w:space="0" w:color="000000"/>
            </w:tcBorders>
            <w:shd w:val="clear" w:color="auto" w:fill="auto"/>
          </w:tcPr>
          <w:p w14:paraId="00003DEB" w14:textId="77777777" w:rsidR="00E13C87" w:rsidRPr="00E13C87" w:rsidRDefault="00E13C87" w:rsidP="00E13C87">
            <w:pPr>
              <w:spacing w:after="0" w:line="276" w:lineRule="auto"/>
              <w:rPr>
                <w:rFonts w:ascii="Times New Roman" w:eastAsia="Arial" w:hAnsi="Times New Roman" w:cs="Times New Roman"/>
                <w:color w:val="000000"/>
                <w:sz w:val="20"/>
                <w:szCs w:val="20"/>
              </w:rPr>
            </w:pPr>
            <w:r w:rsidRPr="00E13C87">
              <w:rPr>
                <w:rFonts w:ascii="Times New Roman" w:eastAsia="Arial" w:hAnsi="Times New Roman" w:cs="Times New Roman"/>
                <w:color w:val="000000"/>
                <w:sz w:val="20"/>
                <w:szCs w:val="20"/>
              </w:rPr>
              <w:t>20</w:t>
            </w:r>
          </w:p>
        </w:tc>
        <w:tc>
          <w:tcPr>
            <w:tcW w:w="460" w:type="pct"/>
            <w:tcBorders>
              <w:top w:val="nil"/>
              <w:left w:val="nil"/>
              <w:bottom w:val="single" w:sz="4" w:space="0" w:color="000000"/>
              <w:right w:val="single" w:sz="4" w:space="0" w:color="000000"/>
            </w:tcBorders>
            <w:shd w:val="clear" w:color="auto" w:fill="auto"/>
          </w:tcPr>
          <w:p w14:paraId="00003DEC" w14:textId="77777777" w:rsidR="00E13C87" w:rsidRPr="00E13C87" w:rsidRDefault="00E13C87" w:rsidP="00E13C87">
            <w:pPr>
              <w:spacing w:after="0" w:line="276" w:lineRule="auto"/>
              <w:rPr>
                <w:rFonts w:ascii="Times New Roman" w:eastAsia="Arial" w:hAnsi="Times New Roman" w:cs="Times New Roman"/>
                <w:color w:val="000000"/>
                <w:sz w:val="20"/>
                <w:szCs w:val="20"/>
              </w:rPr>
            </w:pPr>
            <w:r w:rsidRPr="00E13C87">
              <w:rPr>
                <w:rFonts w:ascii="Times New Roman" w:eastAsia="Arial" w:hAnsi="Times New Roman" w:cs="Times New Roman"/>
                <w:color w:val="000000"/>
                <w:sz w:val="20"/>
                <w:szCs w:val="20"/>
              </w:rPr>
              <w:t>40</w:t>
            </w:r>
          </w:p>
        </w:tc>
        <w:tc>
          <w:tcPr>
            <w:tcW w:w="463" w:type="pct"/>
            <w:tcBorders>
              <w:top w:val="nil"/>
              <w:left w:val="nil"/>
              <w:bottom w:val="single" w:sz="4" w:space="0" w:color="000000"/>
              <w:right w:val="single" w:sz="4" w:space="0" w:color="000000"/>
            </w:tcBorders>
            <w:shd w:val="clear" w:color="auto" w:fill="auto"/>
          </w:tcPr>
          <w:p w14:paraId="00003DED" w14:textId="77777777" w:rsidR="00E13C87" w:rsidRPr="00E13C87" w:rsidRDefault="00E13C87" w:rsidP="00E13C87">
            <w:pPr>
              <w:spacing w:after="0" w:line="276" w:lineRule="auto"/>
              <w:rPr>
                <w:rFonts w:ascii="Times New Roman" w:eastAsia="Arial" w:hAnsi="Times New Roman" w:cs="Times New Roman"/>
                <w:color w:val="000000"/>
                <w:sz w:val="20"/>
                <w:szCs w:val="20"/>
              </w:rPr>
            </w:pPr>
            <w:r w:rsidRPr="00E13C87">
              <w:rPr>
                <w:rFonts w:ascii="Times New Roman" w:eastAsia="Arial" w:hAnsi="Times New Roman" w:cs="Times New Roman"/>
                <w:color w:val="000000"/>
                <w:sz w:val="20"/>
                <w:szCs w:val="20"/>
              </w:rPr>
              <w:t>50</w:t>
            </w:r>
          </w:p>
        </w:tc>
      </w:tr>
      <w:tr w:rsidR="00E13C87" w:rsidRPr="00E13C87" w14:paraId="1517F153" w14:textId="77777777" w:rsidTr="00E13C87">
        <w:trPr>
          <w:trHeight w:val="1070"/>
        </w:trPr>
        <w:tc>
          <w:tcPr>
            <w:tcW w:w="673" w:type="pct"/>
            <w:vMerge/>
            <w:tcBorders>
              <w:left w:val="single" w:sz="4" w:space="0" w:color="000000"/>
              <w:right w:val="single" w:sz="4" w:space="0" w:color="000000"/>
            </w:tcBorders>
            <w:shd w:val="clear" w:color="auto" w:fill="auto"/>
          </w:tcPr>
          <w:p w14:paraId="00003DEE" w14:textId="77777777" w:rsidR="00E13C87" w:rsidRPr="00E13C87" w:rsidRDefault="00E13C87" w:rsidP="00E13C87">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22" w:type="pct"/>
            <w:vMerge/>
            <w:tcBorders>
              <w:left w:val="nil"/>
              <w:right w:val="single" w:sz="4" w:space="0" w:color="000000"/>
            </w:tcBorders>
            <w:shd w:val="clear" w:color="auto" w:fill="auto"/>
          </w:tcPr>
          <w:p w14:paraId="00003DEF" w14:textId="092FF200" w:rsidR="00E13C87" w:rsidRPr="00E13C87" w:rsidRDefault="00E13C87" w:rsidP="00E13C87">
            <w:pPr>
              <w:spacing w:after="0" w:line="276" w:lineRule="auto"/>
              <w:rPr>
                <w:rFonts w:ascii="Times New Roman" w:eastAsia="Arial" w:hAnsi="Times New Roman" w:cs="Times New Roman"/>
                <w:color w:val="000000"/>
                <w:sz w:val="20"/>
                <w:szCs w:val="20"/>
              </w:rPr>
            </w:pPr>
          </w:p>
        </w:tc>
        <w:tc>
          <w:tcPr>
            <w:tcW w:w="680" w:type="pct"/>
            <w:tcBorders>
              <w:top w:val="nil"/>
              <w:left w:val="nil"/>
              <w:bottom w:val="single" w:sz="4" w:space="0" w:color="000000"/>
              <w:right w:val="single" w:sz="4" w:space="0" w:color="000000"/>
            </w:tcBorders>
            <w:shd w:val="clear" w:color="auto" w:fill="auto"/>
          </w:tcPr>
          <w:p w14:paraId="00003DF0" w14:textId="77777777" w:rsidR="00E13C87" w:rsidRPr="00E13C87" w:rsidRDefault="00E13C87" w:rsidP="00E13C87">
            <w:pPr>
              <w:spacing w:after="0" w:line="276" w:lineRule="auto"/>
              <w:rPr>
                <w:rFonts w:ascii="Times New Roman" w:eastAsia="Arial" w:hAnsi="Times New Roman" w:cs="Times New Roman"/>
                <w:color w:val="000000"/>
                <w:sz w:val="20"/>
                <w:szCs w:val="20"/>
              </w:rPr>
            </w:pPr>
            <w:r w:rsidRPr="00E13C87">
              <w:rPr>
                <w:rFonts w:ascii="Times New Roman" w:eastAsia="Arial" w:hAnsi="Times New Roman" w:cs="Times New Roman"/>
                <w:color w:val="000000"/>
                <w:sz w:val="20"/>
                <w:szCs w:val="20"/>
              </w:rPr>
              <w:t>Standards and guidelines prepared &amp; Laws</w:t>
            </w:r>
          </w:p>
        </w:tc>
        <w:tc>
          <w:tcPr>
            <w:tcW w:w="1135" w:type="pct"/>
            <w:tcBorders>
              <w:top w:val="nil"/>
              <w:left w:val="nil"/>
              <w:bottom w:val="single" w:sz="4" w:space="0" w:color="000000"/>
              <w:right w:val="single" w:sz="4" w:space="0" w:color="000000"/>
            </w:tcBorders>
            <w:shd w:val="clear" w:color="auto" w:fill="auto"/>
          </w:tcPr>
          <w:p w14:paraId="00003DF1" w14:textId="77777777" w:rsidR="00E13C87" w:rsidRPr="00E13C87" w:rsidRDefault="00E13C87" w:rsidP="00E13C87">
            <w:pPr>
              <w:spacing w:after="0" w:line="276" w:lineRule="auto"/>
              <w:rPr>
                <w:rFonts w:ascii="Times New Roman" w:eastAsia="Arial" w:hAnsi="Times New Roman" w:cs="Times New Roman"/>
                <w:color w:val="000000"/>
                <w:sz w:val="20"/>
                <w:szCs w:val="20"/>
              </w:rPr>
            </w:pPr>
            <w:r w:rsidRPr="00E13C87">
              <w:rPr>
                <w:rFonts w:ascii="Times New Roman" w:eastAsia="Arial" w:hAnsi="Times New Roman" w:cs="Times New Roman"/>
                <w:color w:val="000000"/>
                <w:sz w:val="20"/>
                <w:szCs w:val="20"/>
              </w:rPr>
              <w:t>County Housing Development Fund (CHDF) in place</w:t>
            </w:r>
          </w:p>
        </w:tc>
        <w:tc>
          <w:tcPr>
            <w:tcW w:w="508" w:type="pct"/>
            <w:tcBorders>
              <w:top w:val="nil"/>
              <w:left w:val="nil"/>
              <w:bottom w:val="single" w:sz="4" w:space="0" w:color="000000"/>
              <w:right w:val="single" w:sz="4" w:space="0" w:color="000000"/>
            </w:tcBorders>
            <w:shd w:val="clear" w:color="auto" w:fill="auto"/>
          </w:tcPr>
          <w:p w14:paraId="00003DF2" w14:textId="77777777" w:rsidR="00E13C87" w:rsidRPr="00E13C87" w:rsidRDefault="00E13C87" w:rsidP="00E13C87">
            <w:pPr>
              <w:spacing w:after="0" w:line="276" w:lineRule="auto"/>
              <w:rPr>
                <w:rFonts w:ascii="Times New Roman" w:eastAsia="Arial" w:hAnsi="Times New Roman" w:cs="Times New Roman"/>
                <w:color w:val="000000"/>
                <w:sz w:val="20"/>
                <w:szCs w:val="20"/>
              </w:rPr>
            </w:pPr>
            <w:r w:rsidRPr="00E13C87">
              <w:rPr>
                <w:rFonts w:ascii="Times New Roman" w:eastAsia="Arial" w:hAnsi="Times New Roman" w:cs="Times New Roman"/>
                <w:color w:val="000000"/>
                <w:sz w:val="20"/>
                <w:szCs w:val="20"/>
              </w:rPr>
              <w:t>1</w:t>
            </w:r>
          </w:p>
        </w:tc>
        <w:tc>
          <w:tcPr>
            <w:tcW w:w="460" w:type="pct"/>
            <w:tcBorders>
              <w:top w:val="nil"/>
              <w:left w:val="nil"/>
              <w:bottom w:val="single" w:sz="4" w:space="0" w:color="000000"/>
              <w:right w:val="single" w:sz="4" w:space="0" w:color="000000"/>
            </w:tcBorders>
            <w:shd w:val="clear" w:color="auto" w:fill="auto"/>
          </w:tcPr>
          <w:p w14:paraId="00003DF3" w14:textId="77777777" w:rsidR="00E13C87" w:rsidRPr="00E13C87" w:rsidRDefault="00E13C87" w:rsidP="00E13C87">
            <w:pPr>
              <w:spacing w:after="0" w:line="276" w:lineRule="auto"/>
              <w:rPr>
                <w:rFonts w:ascii="Times New Roman" w:eastAsia="Arial" w:hAnsi="Times New Roman" w:cs="Times New Roman"/>
                <w:color w:val="000000"/>
                <w:sz w:val="20"/>
                <w:szCs w:val="20"/>
              </w:rPr>
            </w:pPr>
            <w:r w:rsidRPr="00E13C87">
              <w:rPr>
                <w:rFonts w:ascii="Times New Roman" w:eastAsia="Arial" w:hAnsi="Times New Roman" w:cs="Times New Roman"/>
                <w:color w:val="000000"/>
                <w:sz w:val="20"/>
                <w:szCs w:val="20"/>
              </w:rPr>
              <w:t>1</w:t>
            </w:r>
          </w:p>
        </w:tc>
        <w:tc>
          <w:tcPr>
            <w:tcW w:w="460" w:type="pct"/>
            <w:tcBorders>
              <w:top w:val="nil"/>
              <w:left w:val="nil"/>
              <w:bottom w:val="single" w:sz="4" w:space="0" w:color="000000"/>
              <w:right w:val="single" w:sz="4" w:space="0" w:color="000000"/>
            </w:tcBorders>
            <w:shd w:val="clear" w:color="auto" w:fill="auto"/>
          </w:tcPr>
          <w:p w14:paraId="00003DF4" w14:textId="77777777" w:rsidR="00E13C87" w:rsidRPr="00E13C87" w:rsidRDefault="00E13C87" w:rsidP="00E13C87">
            <w:pPr>
              <w:spacing w:after="0" w:line="276" w:lineRule="auto"/>
              <w:rPr>
                <w:rFonts w:ascii="Times New Roman" w:eastAsia="Arial" w:hAnsi="Times New Roman" w:cs="Times New Roman"/>
                <w:color w:val="000000"/>
                <w:sz w:val="20"/>
                <w:szCs w:val="20"/>
              </w:rPr>
            </w:pPr>
            <w:r w:rsidRPr="00E13C87">
              <w:rPr>
                <w:rFonts w:ascii="Times New Roman" w:eastAsia="Arial" w:hAnsi="Times New Roman" w:cs="Times New Roman"/>
                <w:color w:val="000000"/>
                <w:sz w:val="20"/>
                <w:szCs w:val="20"/>
              </w:rPr>
              <w:t>0</w:t>
            </w:r>
          </w:p>
        </w:tc>
        <w:tc>
          <w:tcPr>
            <w:tcW w:w="463" w:type="pct"/>
            <w:tcBorders>
              <w:top w:val="nil"/>
              <w:left w:val="nil"/>
              <w:bottom w:val="single" w:sz="4" w:space="0" w:color="000000"/>
              <w:right w:val="single" w:sz="4" w:space="0" w:color="000000"/>
            </w:tcBorders>
            <w:shd w:val="clear" w:color="auto" w:fill="auto"/>
          </w:tcPr>
          <w:p w14:paraId="00003DF5" w14:textId="77777777" w:rsidR="00E13C87" w:rsidRPr="00E13C87" w:rsidRDefault="00E13C87" w:rsidP="00E13C87">
            <w:pPr>
              <w:spacing w:after="0" w:line="276" w:lineRule="auto"/>
              <w:rPr>
                <w:rFonts w:ascii="Times New Roman" w:eastAsia="Arial" w:hAnsi="Times New Roman" w:cs="Times New Roman"/>
                <w:color w:val="000000"/>
                <w:sz w:val="20"/>
                <w:szCs w:val="20"/>
              </w:rPr>
            </w:pPr>
            <w:r w:rsidRPr="00E13C87">
              <w:rPr>
                <w:rFonts w:ascii="Times New Roman" w:eastAsia="Arial" w:hAnsi="Times New Roman" w:cs="Times New Roman"/>
                <w:color w:val="000000"/>
                <w:sz w:val="20"/>
                <w:szCs w:val="20"/>
              </w:rPr>
              <w:t>0</w:t>
            </w:r>
          </w:p>
        </w:tc>
      </w:tr>
      <w:tr w:rsidR="00E13C87" w:rsidRPr="00E13C87" w14:paraId="5291B51F" w14:textId="77777777" w:rsidTr="00E13C87">
        <w:trPr>
          <w:trHeight w:val="840"/>
        </w:trPr>
        <w:tc>
          <w:tcPr>
            <w:tcW w:w="673" w:type="pct"/>
            <w:vMerge/>
            <w:tcBorders>
              <w:left w:val="single" w:sz="4" w:space="0" w:color="000000"/>
              <w:right w:val="single" w:sz="4" w:space="0" w:color="000000"/>
            </w:tcBorders>
            <w:shd w:val="clear" w:color="auto" w:fill="auto"/>
          </w:tcPr>
          <w:p w14:paraId="00003DF6" w14:textId="77777777" w:rsidR="00E13C87" w:rsidRPr="00E13C87" w:rsidRDefault="00E13C87" w:rsidP="00E13C87">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22" w:type="pct"/>
            <w:vMerge/>
            <w:tcBorders>
              <w:left w:val="single" w:sz="4" w:space="0" w:color="000000"/>
              <w:right w:val="single" w:sz="4" w:space="0" w:color="000000"/>
            </w:tcBorders>
            <w:shd w:val="clear" w:color="auto" w:fill="auto"/>
          </w:tcPr>
          <w:p w14:paraId="00003DF7" w14:textId="6A5A89EB" w:rsidR="00E13C87" w:rsidRPr="00E13C87" w:rsidRDefault="00E13C87" w:rsidP="00E13C87">
            <w:pPr>
              <w:spacing w:after="0" w:line="276" w:lineRule="auto"/>
              <w:rPr>
                <w:rFonts w:ascii="Times New Roman" w:eastAsia="Arial" w:hAnsi="Times New Roman" w:cs="Times New Roman"/>
                <w:color w:val="000000"/>
                <w:sz w:val="20"/>
                <w:szCs w:val="20"/>
              </w:rPr>
            </w:pPr>
          </w:p>
        </w:tc>
        <w:tc>
          <w:tcPr>
            <w:tcW w:w="680" w:type="pct"/>
            <w:tcBorders>
              <w:top w:val="single" w:sz="4" w:space="0" w:color="000000"/>
              <w:left w:val="nil"/>
              <w:bottom w:val="single" w:sz="4" w:space="0" w:color="000000"/>
              <w:right w:val="single" w:sz="4" w:space="0" w:color="000000"/>
            </w:tcBorders>
            <w:shd w:val="clear" w:color="auto" w:fill="auto"/>
          </w:tcPr>
          <w:p w14:paraId="00003DF8" w14:textId="77777777" w:rsidR="00E13C87" w:rsidRPr="00E13C87" w:rsidRDefault="00E13C87" w:rsidP="00E13C87">
            <w:pPr>
              <w:spacing w:after="0" w:line="276" w:lineRule="auto"/>
              <w:rPr>
                <w:rFonts w:ascii="Times New Roman" w:eastAsia="Arial" w:hAnsi="Times New Roman" w:cs="Times New Roman"/>
                <w:color w:val="000000"/>
                <w:sz w:val="20"/>
                <w:szCs w:val="20"/>
              </w:rPr>
            </w:pPr>
            <w:r w:rsidRPr="00E13C87">
              <w:rPr>
                <w:rFonts w:ascii="Times New Roman" w:eastAsia="Arial" w:hAnsi="Times New Roman" w:cs="Times New Roman"/>
                <w:color w:val="000000"/>
                <w:sz w:val="20"/>
                <w:szCs w:val="20"/>
              </w:rPr>
              <w:t>Houses Constructed/ Redeveloped</w:t>
            </w:r>
          </w:p>
        </w:tc>
        <w:tc>
          <w:tcPr>
            <w:tcW w:w="1135" w:type="pct"/>
            <w:tcBorders>
              <w:top w:val="single" w:sz="4" w:space="0" w:color="000000"/>
              <w:left w:val="single" w:sz="4" w:space="0" w:color="000000"/>
              <w:bottom w:val="single" w:sz="4" w:space="0" w:color="000000"/>
              <w:right w:val="single" w:sz="4" w:space="0" w:color="000000"/>
            </w:tcBorders>
            <w:shd w:val="clear" w:color="auto" w:fill="auto"/>
          </w:tcPr>
          <w:p w14:paraId="00003DF9" w14:textId="77777777" w:rsidR="00E13C87" w:rsidRPr="00E13C87" w:rsidRDefault="00E13C87" w:rsidP="00E13C87">
            <w:pPr>
              <w:spacing w:after="0" w:line="276" w:lineRule="auto"/>
              <w:rPr>
                <w:rFonts w:ascii="Times New Roman" w:eastAsia="Arial" w:hAnsi="Times New Roman" w:cs="Times New Roman"/>
                <w:color w:val="000000"/>
                <w:sz w:val="20"/>
                <w:szCs w:val="20"/>
              </w:rPr>
            </w:pPr>
            <w:r w:rsidRPr="00E13C87">
              <w:rPr>
                <w:rFonts w:ascii="Times New Roman" w:eastAsia="Arial" w:hAnsi="Times New Roman" w:cs="Times New Roman"/>
                <w:color w:val="000000"/>
                <w:sz w:val="20"/>
                <w:szCs w:val="20"/>
              </w:rPr>
              <w:t>No. of estates newly developed/redeveloped</w:t>
            </w:r>
          </w:p>
        </w:tc>
        <w:tc>
          <w:tcPr>
            <w:tcW w:w="508" w:type="pct"/>
            <w:tcBorders>
              <w:top w:val="single" w:sz="4" w:space="0" w:color="000000"/>
              <w:left w:val="single" w:sz="4" w:space="0" w:color="000000"/>
              <w:bottom w:val="single" w:sz="4" w:space="0" w:color="000000"/>
              <w:right w:val="single" w:sz="4" w:space="0" w:color="000000"/>
            </w:tcBorders>
            <w:shd w:val="clear" w:color="auto" w:fill="auto"/>
          </w:tcPr>
          <w:p w14:paraId="00003DFA" w14:textId="77777777" w:rsidR="00E13C87" w:rsidRPr="00E13C87" w:rsidRDefault="00E13C87" w:rsidP="00E13C87">
            <w:pPr>
              <w:spacing w:after="0" w:line="276" w:lineRule="auto"/>
              <w:rPr>
                <w:rFonts w:ascii="Times New Roman" w:eastAsia="Arial" w:hAnsi="Times New Roman" w:cs="Times New Roman"/>
                <w:color w:val="000000"/>
                <w:sz w:val="20"/>
                <w:szCs w:val="20"/>
              </w:rPr>
            </w:pPr>
            <w:r w:rsidRPr="00E13C87">
              <w:rPr>
                <w:rFonts w:ascii="Times New Roman" w:eastAsia="Arial" w:hAnsi="Times New Roman" w:cs="Times New Roman"/>
                <w:color w:val="000000"/>
                <w:sz w:val="20"/>
                <w:szCs w:val="20"/>
              </w:rPr>
              <w:t>3</w:t>
            </w: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14:paraId="00003DFB" w14:textId="77777777" w:rsidR="00E13C87" w:rsidRPr="00E13C87" w:rsidRDefault="00E13C87" w:rsidP="00E13C87">
            <w:pPr>
              <w:spacing w:after="0" w:line="276" w:lineRule="auto"/>
              <w:rPr>
                <w:rFonts w:ascii="Times New Roman" w:eastAsia="Arial" w:hAnsi="Times New Roman" w:cs="Times New Roman"/>
                <w:color w:val="000000"/>
                <w:sz w:val="20"/>
                <w:szCs w:val="20"/>
              </w:rPr>
            </w:pPr>
            <w:r w:rsidRPr="00E13C87">
              <w:rPr>
                <w:rFonts w:ascii="Times New Roman" w:eastAsia="Arial" w:hAnsi="Times New Roman" w:cs="Times New Roman"/>
                <w:color w:val="000000"/>
                <w:sz w:val="20"/>
                <w:szCs w:val="20"/>
              </w:rPr>
              <w:t>3</w:t>
            </w: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14:paraId="00003DFC" w14:textId="77777777" w:rsidR="00E13C87" w:rsidRPr="00E13C87" w:rsidRDefault="00E13C87" w:rsidP="00E13C87">
            <w:pPr>
              <w:spacing w:after="0" w:line="276" w:lineRule="auto"/>
              <w:rPr>
                <w:rFonts w:ascii="Times New Roman" w:eastAsia="Arial" w:hAnsi="Times New Roman" w:cs="Times New Roman"/>
                <w:color w:val="000000"/>
                <w:sz w:val="20"/>
                <w:szCs w:val="20"/>
              </w:rPr>
            </w:pPr>
            <w:r w:rsidRPr="00E13C87">
              <w:rPr>
                <w:rFonts w:ascii="Times New Roman" w:eastAsia="Arial" w:hAnsi="Times New Roman" w:cs="Times New Roman"/>
                <w:color w:val="000000"/>
                <w:sz w:val="20"/>
                <w:szCs w:val="20"/>
              </w:rPr>
              <w:t>3</w:t>
            </w: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14:paraId="00003DFD" w14:textId="77777777" w:rsidR="00E13C87" w:rsidRPr="00E13C87" w:rsidRDefault="00E13C87" w:rsidP="00E13C87">
            <w:pPr>
              <w:spacing w:after="0" w:line="276" w:lineRule="auto"/>
              <w:rPr>
                <w:rFonts w:ascii="Times New Roman" w:eastAsia="Arial" w:hAnsi="Times New Roman" w:cs="Times New Roman"/>
                <w:color w:val="000000"/>
                <w:sz w:val="20"/>
                <w:szCs w:val="20"/>
              </w:rPr>
            </w:pPr>
            <w:r w:rsidRPr="00E13C87">
              <w:rPr>
                <w:rFonts w:ascii="Times New Roman" w:eastAsia="Arial" w:hAnsi="Times New Roman" w:cs="Times New Roman"/>
                <w:color w:val="000000"/>
                <w:sz w:val="20"/>
                <w:szCs w:val="20"/>
              </w:rPr>
              <w:t>3</w:t>
            </w:r>
          </w:p>
        </w:tc>
      </w:tr>
      <w:tr w:rsidR="00E13C87" w:rsidRPr="00E13C87" w14:paraId="3ADE5A67" w14:textId="77777777" w:rsidTr="00E13C87">
        <w:trPr>
          <w:trHeight w:val="377"/>
        </w:trPr>
        <w:tc>
          <w:tcPr>
            <w:tcW w:w="673" w:type="pct"/>
            <w:vMerge/>
            <w:tcBorders>
              <w:left w:val="single" w:sz="4" w:space="0" w:color="000000"/>
              <w:right w:val="single" w:sz="4" w:space="0" w:color="000000"/>
            </w:tcBorders>
            <w:shd w:val="clear" w:color="auto" w:fill="auto"/>
          </w:tcPr>
          <w:p w14:paraId="00003DFE" w14:textId="77777777" w:rsidR="00E13C87" w:rsidRPr="00E13C87" w:rsidRDefault="00E13C87" w:rsidP="00E13C87">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22" w:type="pct"/>
            <w:vMerge/>
            <w:tcBorders>
              <w:left w:val="single" w:sz="4" w:space="0" w:color="000000"/>
              <w:right w:val="single" w:sz="4" w:space="0" w:color="000000"/>
            </w:tcBorders>
            <w:shd w:val="clear" w:color="auto" w:fill="auto"/>
          </w:tcPr>
          <w:p w14:paraId="00003DFF" w14:textId="77777777" w:rsidR="00E13C87" w:rsidRPr="00E13C87" w:rsidRDefault="00E13C87" w:rsidP="00E13C87">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80" w:type="pct"/>
            <w:tcBorders>
              <w:top w:val="nil"/>
              <w:left w:val="nil"/>
              <w:bottom w:val="single" w:sz="4" w:space="0" w:color="000000"/>
              <w:right w:val="single" w:sz="4" w:space="0" w:color="000000"/>
            </w:tcBorders>
            <w:shd w:val="clear" w:color="auto" w:fill="auto"/>
          </w:tcPr>
          <w:p w14:paraId="00003E00" w14:textId="77777777" w:rsidR="00E13C87" w:rsidRPr="00E13C87" w:rsidRDefault="00E13C87" w:rsidP="00E13C87">
            <w:pPr>
              <w:spacing w:after="0" w:line="276" w:lineRule="auto"/>
              <w:rPr>
                <w:rFonts w:ascii="Times New Roman" w:eastAsia="Arial" w:hAnsi="Times New Roman" w:cs="Times New Roman"/>
                <w:color w:val="000000"/>
                <w:sz w:val="20"/>
                <w:szCs w:val="20"/>
              </w:rPr>
            </w:pPr>
            <w:r w:rsidRPr="00E13C87">
              <w:rPr>
                <w:rFonts w:ascii="Times New Roman" w:eastAsia="Arial" w:hAnsi="Times New Roman" w:cs="Times New Roman"/>
                <w:color w:val="000000"/>
                <w:sz w:val="20"/>
                <w:szCs w:val="20"/>
              </w:rPr>
              <w:t>Houses Renovated.</w:t>
            </w:r>
          </w:p>
        </w:tc>
        <w:tc>
          <w:tcPr>
            <w:tcW w:w="1135" w:type="pct"/>
            <w:tcBorders>
              <w:top w:val="nil"/>
              <w:left w:val="nil"/>
              <w:bottom w:val="single" w:sz="4" w:space="0" w:color="000000"/>
              <w:right w:val="single" w:sz="4" w:space="0" w:color="000000"/>
            </w:tcBorders>
            <w:shd w:val="clear" w:color="auto" w:fill="auto"/>
          </w:tcPr>
          <w:p w14:paraId="00003E01" w14:textId="77777777" w:rsidR="00E13C87" w:rsidRPr="00E13C87" w:rsidRDefault="00E13C87" w:rsidP="00E13C87">
            <w:pPr>
              <w:spacing w:after="0" w:line="276" w:lineRule="auto"/>
              <w:rPr>
                <w:rFonts w:ascii="Times New Roman" w:eastAsia="Arial" w:hAnsi="Times New Roman" w:cs="Times New Roman"/>
                <w:color w:val="000000"/>
                <w:sz w:val="20"/>
                <w:szCs w:val="20"/>
              </w:rPr>
            </w:pPr>
            <w:r w:rsidRPr="00E13C87">
              <w:rPr>
                <w:rFonts w:ascii="Times New Roman" w:eastAsia="Arial" w:hAnsi="Times New Roman" w:cs="Times New Roman"/>
                <w:color w:val="000000"/>
                <w:sz w:val="20"/>
                <w:szCs w:val="20"/>
              </w:rPr>
              <w:t>No. of houses Renovated</w:t>
            </w:r>
          </w:p>
        </w:tc>
        <w:tc>
          <w:tcPr>
            <w:tcW w:w="508" w:type="pct"/>
            <w:tcBorders>
              <w:top w:val="nil"/>
              <w:left w:val="nil"/>
              <w:bottom w:val="single" w:sz="4" w:space="0" w:color="000000"/>
              <w:right w:val="single" w:sz="4" w:space="0" w:color="000000"/>
            </w:tcBorders>
            <w:shd w:val="clear" w:color="auto" w:fill="auto"/>
          </w:tcPr>
          <w:p w14:paraId="00003E02" w14:textId="77777777" w:rsidR="00E13C87" w:rsidRPr="00E13C87" w:rsidRDefault="00E13C87" w:rsidP="00E13C87">
            <w:pPr>
              <w:spacing w:after="0" w:line="276" w:lineRule="auto"/>
              <w:rPr>
                <w:rFonts w:ascii="Times New Roman" w:eastAsia="Arial" w:hAnsi="Times New Roman" w:cs="Times New Roman"/>
                <w:color w:val="000000"/>
                <w:sz w:val="20"/>
                <w:szCs w:val="20"/>
              </w:rPr>
            </w:pPr>
            <w:r w:rsidRPr="00E13C87">
              <w:rPr>
                <w:rFonts w:ascii="Times New Roman" w:eastAsia="Arial" w:hAnsi="Times New Roman" w:cs="Times New Roman"/>
                <w:color w:val="000000"/>
                <w:sz w:val="20"/>
                <w:szCs w:val="20"/>
              </w:rPr>
              <w:t>50</w:t>
            </w:r>
          </w:p>
        </w:tc>
        <w:tc>
          <w:tcPr>
            <w:tcW w:w="460" w:type="pct"/>
            <w:tcBorders>
              <w:top w:val="nil"/>
              <w:left w:val="nil"/>
              <w:bottom w:val="single" w:sz="4" w:space="0" w:color="000000"/>
              <w:right w:val="single" w:sz="4" w:space="0" w:color="000000"/>
            </w:tcBorders>
            <w:shd w:val="clear" w:color="auto" w:fill="auto"/>
          </w:tcPr>
          <w:p w14:paraId="00003E03" w14:textId="77777777" w:rsidR="00E13C87" w:rsidRPr="00E13C87" w:rsidRDefault="00E13C87" w:rsidP="00E13C87">
            <w:pPr>
              <w:spacing w:after="0" w:line="276" w:lineRule="auto"/>
              <w:rPr>
                <w:rFonts w:ascii="Times New Roman" w:eastAsia="Arial" w:hAnsi="Times New Roman" w:cs="Times New Roman"/>
                <w:color w:val="000000"/>
                <w:sz w:val="20"/>
                <w:szCs w:val="20"/>
              </w:rPr>
            </w:pPr>
            <w:r w:rsidRPr="00E13C87">
              <w:rPr>
                <w:rFonts w:ascii="Times New Roman" w:eastAsia="Arial" w:hAnsi="Times New Roman" w:cs="Times New Roman"/>
                <w:color w:val="000000"/>
                <w:sz w:val="20"/>
                <w:szCs w:val="20"/>
              </w:rPr>
              <w:t>100</w:t>
            </w:r>
          </w:p>
        </w:tc>
        <w:tc>
          <w:tcPr>
            <w:tcW w:w="460" w:type="pct"/>
            <w:tcBorders>
              <w:top w:val="nil"/>
              <w:left w:val="nil"/>
              <w:bottom w:val="single" w:sz="4" w:space="0" w:color="000000"/>
              <w:right w:val="single" w:sz="4" w:space="0" w:color="000000"/>
            </w:tcBorders>
            <w:shd w:val="clear" w:color="auto" w:fill="auto"/>
          </w:tcPr>
          <w:p w14:paraId="00003E04" w14:textId="77777777" w:rsidR="00E13C87" w:rsidRPr="00E13C87" w:rsidRDefault="00E13C87" w:rsidP="00E13C87">
            <w:pPr>
              <w:spacing w:after="0" w:line="276" w:lineRule="auto"/>
              <w:rPr>
                <w:rFonts w:ascii="Times New Roman" w:eastAsia="Arial" w:hAnsi="Times New Roman" w:cs="Times New Roman"/>
                <w:color w:val="000000"/>
                <w:sz w:val="20"/>
                <w:szCs w:val="20"/>
              </w:rPr>
            </w:pPr>
            <w:r w:rsidRPr="00E13C87">
              <w:rPr>
                <w:rFonts w:ascii="Times New Roman" w:eastAsia="Arial" w:hAnsi="Times New Roman" w:cs="Times New Roman"/>
                <w:color w:val="000000"/>
                <w:sz w:val="20"/>
                <w:szCs w:val="20"/>
              </w:rPr>
              <w:t>50</w:t>
            </w:r>
          </w:p>
        </w:tc>
        <w:tc>
          <w:tcPr>
            <w:tcW w:w="463" w:type="pct"/>
            <w:tcBorders>
              <w:top w:val="nil"/>
              <w:left w:val="nil"/>
              <w:bottom w:val="single" w:sz="4" w:space="0" w:color="000000"/>
              <w:right w:val="single" w:sz="4" w:space="0" w:color="000000"/>
            </w:tcBorders>
            <w:shd w:val="clear" w:color="auto" w:fill="auto"/>
          </w:tcPr>
          <w:p w14:paraId="00003E05" w14:textId="77777777" w:rsidR="00E13C87" w:rsidRPr="00E13C87" w:rsidRDefault="00E13C87" w:rsidP="00E13C87">
            <w:pPr>
              <w:spacing w:after="0" w:line="276" w:lineRule="auto"/>
              <w:rPr>
                <w:rFonts w:ascii="Times New Roman" w:eastAsia="Arial" w:hAnsi="Times New Roman" w:cs="Times New Roman"/>
                <w:color w:val="000000"/>
                <w:sz w:val="20"/>
                <w:szCs w:val="20"/>
              </w:rPr>
            </w:pPr>
            <w:r w:rsidRPr="00E13C87">
              <w:rPr>
                <w:rFonts w:ascii="Times New Roman" w:eastAsia="Arial" w:hAnsi="Times New Roman" w:cs="Times New Roman"/>
                <w:color w:val="000000"/>
                <w:sz w:val="20"/>
                <w:szCs w:val="20"/>
              </w:rPr>
              <w:t>50</w:t>
            </w:r>
          </w:p>
        </w:tc>
      </w:tr>
      <w:tr w:rsidR="00E13C87" w:rsidRPr="00E13C87" w14:paraId="7F3EE9B8" w14:textId="77777777" w:rsidTr="00E13C87">
        <w:trPr>
          <w:trHeight w:val="143"/>
        </w:trPr>
        <w:tc>
          <w:tcPr>
            <w:tcW w:w="673" w:type="pct"/>
            <w:vMerge/>
            <w:tcBorders>
              <w:left w:val="single" w:sz="4" w:space="0" w:color="000000"/>
              <w:bottom w:val="single" w:sz="4" w:space="0" w:color="000000"/>
              <w:right w:val="single" w:sz="4" w:space="0" w:color="000000"/>
            </w:tcBorders>
            <w:shd w:val="clear" w:color="auto" w:fill="auto"/>
          </w:tcPr>
          <w:p w14:paraId="00003E06" w14:textId="77777777" w:rsidR="00E13C87" w:rsidRPr="00E13C87" w:rsidRDefault="00E13C87" w:rsidP="00E13C87">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22" w:type="pct"/>
            <w:vMerge/>
            <w:tcBorders>
              <w:left w:val="single" w:sz="4" w:space="0" w:color="000000"/>
              <w:bottom w:val="single" w:sz="4" w:space="0" w:color="000000"/>
              <w:right w:val="single" w:sz="4" w:space="0" w:color="000000"/>
            </w:tcBorders>
            <w:shd w:val="clear" w:color="auto" w:fill="auto"/>
          </w:tcPr>
          <w:p w14:paraId="00003E07" w14:textId="77777777" w:rsidR="00E13C87" w:rsidRPr="00E13C87" w:rsidRDefault="00E13C87" w:rsidP="00E13C87">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80" w:type="pct"/>
            <w:tcBorders>
              <w:top w:val="nil"/>
              <w:left w:val="nil"/>
              <w:bottom w:val="single" w:sz="4" w:space="0" w:color="000000"/>
              <w:right w:val="single" w:sz="4" w:space="0" w:color="000000"/>
            </w:tcBorders>
            <w:shd w:val="clear" w:color="auto" w:fill="auto"/>
          </w:tcPr>
          <w:p w14:paraId="00003E08" w14:textId="77777777" w:rsidR="00E13C87" w:rsidRPr="00E13C87" w:rsidRDefault="00E13C87" w:rsidP="00E13C87">
            <w:pPr>
              <w:spacing w:after="0" w:line="276" w:lineRule="auto"/>
              <w:rPr>
                <w:rFonts w:ascii="Times New Roman" w:eastAsia="Arial" w:hAnsi="Times New Roman" w:cs="Times New Roman"/>
                <w:color w:val="000000"/>
                <w:sz w:val="20"/>
                <w:szCs w:val="20"/>
              </w:rPr>
            </w:pPr>
            <w:r w:rsidRPr="00E13C87">
              <w:rPr>
                <w:rFonts w:ascii="Times New Roman" w:eastAsia="Arial" w:hAnsi="Times New Roman" w:cs="Times New Roman"/>
                <w:color w:val="000000"/>
                <w:sz w:val="20"/>
                <w:szCs w:val="20"/>
              </w:rPr>
              <w:t>Complete Houses</w:t>
            </w:r>
          </w:p>
        </w:tc>
        <w:tc>
          <w:tcPr>
            <w:tcW w:w="1135" w:type="pct"/>
            <w:tcBorders>
              <w:top w:val="nil"/>
              <w:left w:val="nil"/>
              <w:bottom w:val="single" w:sz="4" w:space="0" w:color="000000"/>
              <w:right w:val="single" w:sz="4" w:space="0" w:color="000000"/>
            </w:tcBorders>
            <w:shd w:val="clear" w:color="auto" w:fill="auto"/>
          </w:tcPr>
          <w:p w14:paraId="00003E09" w14:textId="77777777" w:rsidR="00E13C87" w:rsidRPr="00E13C87" w:rsidRDefault="00E13C87" w:rsidP="00E13C87">
            <w:pPr>
              <w:spacing w:after="0" w:line="276" w:lineRule="auto"/>
              <w:rPr>
                <w:rFonts w:ascii="Times New Roman" w:eastAsia="Arial" w:hAnsi="Times New Roman" w:cs="Times New Roman"/>
                <w:color w:val="000000"/>
                <w:sz w:val="20"/>
                <w:szCs w:val="20"/>
              </w:rPr>
            </w:pPr>
            <w:r w:rsidRPr="00E13C87">
              <w:rPr>
                <w:rFonts w:ascii="Times New Roman" w:eastAsia="Arial" w:hAnsi="Times New Roman" w:cs="Times New Roman"/>
                <w:color w:val="000000"/>
                <w:sz w:val="20"/>
                <w:szCs w:val="20"/>
              </w:rPr>
              <w:t xml:space="preserve">No. of housing Units constructed </w:t>
            </w:r>
          </w:p>
        </w:tc>
        <w:tc>
          <w:tcPr>
            <w:tcW w:w="508" w:type="pct"/>
            <w:tcBorders>
              <w:top w:val="nil"/>
              <w:left w:val="nil"/>
              <w:bottom w:val="single" w:sz="4" w:space="0" w:color="000000"/>
              <w:right w:val="single" w:sz="4" w:space="0" w:color="000000"/>
            </w:tcBorders>
            <w:shd w:val="clear" w:color="auto" w:fill="auto"/>
          </w:tcPr>
          <w:p w14:paraId="00003E0A" w14:textId="77777777" w:rsidR="00E13C87" w:rsidRPr="00E13C87" w:rsidRDefault="00E13C87" w:rsidP="00E13C87">
            <w:pPr>
              <w:spacing w:after="0" w:line="276" w:lineRule="auto"/>
              <w:rPr>
                <w:rFonts w:ascii="Times New Roman" w:eastAsia="Arial" w:hAnsi="Times New Roman" w:cs="Times New Roman"/>
                <w:color w:val="000000"/>
                <w:sz w:val="20"/>
                <w:szCs w:val="20"/>
              </w:rPr>
            </w:pPr>
            <w:r w:rsidRPr="00E13C87">
              <w:rPr>
                <w:rFonts w:ascii="Times New Roman" w:eastAsia="Arial" w:hAnsi="Times New Roman" w:cs="Times New Roman"/>
                <w:color w:val="000000"/>
                <w:sz w:val="20"/>
                <w:szCs w:val="20"/>
              </w:rPr>
              <w:t>5,000</w:t>
            </w:r>
          </w:p>
        </w:tc>
        <w:tc>
          <w:tcPr>
            <w:tcW w:w="460" w:type="pct"/>
            <w:tcBorders>
              <w:top w:val="nil"/>
              <w:left w:val="nil"/>
              <w:bottom w:val="single" w:sz="4" w:space="0" w:color="000000"/>
              <w:right w:val="single" w:sz="4" w:space="0" w:color="000000"/>
            </w:tcBorders>
            <w:shd w:val="clear" w:color="auto" w:fill="auto"/>
          </w:tcPr>
          <w:p w14:paraId="00003E0B" w14:textId="77777777" w:rsidR="00E13C87" w:rsidRPr="00E13C87" w:rsidRDefault="00E13C87" w:rsidP="00E13C87">
            <w:pPr>
              <w:spacing w:after="0" w:line="276" w:lineRule="auto"/>
              <w:rPr>
                <w:rFonts w:ascii="Times New Roman" w:eastAsia="Arial" w:hAnsi="Times New Roman" w:cs="Times New Roman"/>
                <w:color w:val="000000"/>
                <w:sz w:val="20"/>
                <w:szCs w:val="20"/>
              </w:rPr>
            </w:pPr>
            <w:r w:rsidRPr="00E13C87">
              <w:rPr>
                <w:rFonts w:ascii="Times New Roman" w:eastAsia="Arial" w:hAnsi="Times New Roman" w:cs="Times New Roman"/>
                <w:color w:val="000000"/>
                <w:sz w:val="20"/>
                <w:szCs w:val="20"/>
              </w:rPr>
              <w:t>2,000</w:t>
            </w:r>
          </w:p>
        </w:tc>
        <w:tc>
          <w:tcPr>
            <w:tcW w:w="460" w:type="pct"/>
            <w:tcBorders>
              <w:top w:val="nil"/>
              <w:left w:val="nil"/>
              <w:bottom w:val="single" w:sz="4" w:space="0" w:color="000000"/>
              <w:right w:val="single" w:sz="4" w:space="0" w:color="000000"/>
            </w:tcBorders>
            <w:shd w:val="clear" w:color="auto" w:fill="auto"/>
          </w:tcPr>
          <w:p w14:paraId="00003E0C" w14:textId="77777777" w:rsidR="00E13C87" w:rsidRPr="00E13C87" w:rsidRDefault="00E13C87" w:rsidP="00E13C87">
            <w:pPr>
              <w:spacing w:after="0" w:line="276" w:lineRule="auto"/>
              <w:rPr>
                <w:rFonts w:ascii="Times New Roman" w:eastAsia="Arial" w:hAnsi="Times New Roman" w:cs="Times New Roman"/>
                <w:color w:val="000000"/>
                <w:sz w:val="20"/>
                <w:szCs w:val="20"/>
              </w:rPr>
            </w:pPr>
            <w:r w:rsidRPr="00E13C87">
              <w:rPr>
                <w:rFonts w:ascii="Times New Roman" w:eastAsia="Arial" w:hAnsi="Times New Roman" w:cs="Times New Roman"/>
                <w:color w:val="000000"/>
                <w:sz w:val="20"/>
                <w:szCs w:val="20"/>
              </w:rPr>
              <w:t>2,000</w:t>
            </w:r>
          </w:p>
        </w:tc>
        <w:tc>
          <w:tcPr>
            <w:tcW w:w="463" w:type="pct"/>
            <w:tcBorders>
              <w:top w:val="nil"/>
              <w:left w:val="nil"/>
              <w:bottom w:val="single" w:sz="4" w:space="0" w:color="000000"/>
              <w:right w:val="single" w:sz="4" w:space="0" w:color="000000"/>
            </w:tcBorders>
            <w:shd w:val="clear" w:color="auto" w:fill="auto"/>
          </w:tcPr>
          <w:p w14:paraId="00003E0D" w14:textId="77777777" w:rsidR="00E13C87" w:rsidRPr="00E13C87" w:rsidRDefault="00E13C87" w:rsidP="00E13C87">
            <w:pPr>
              <w:spacing w:after="0" w:line="276" w:lineRule="auto"/>
              <w:rPr>
                <w:rFonts w:ascii="Times New Roman" w:eastAsia="Arial" w:hAnsi="Times New Roman" w:cs="Times New Roman"/>
                <w:color w:val="000000"/>
                <w:sz w:val="20"/>
                <w:szCs w:val="20"/>
              </w:rPr>
            </w:pPr>
            <w:r w:rsidRPr="00E13C87">
              <w:rPr>
                <w:rFonts w:ascii="Times New Roman" w:eastAsia="Arial" w:hAnsi="Times New Roman" w:cs="Times New Roman"/>
                <w:color w:val="000000"/>
                <w:sz w:val="20"/>
                <w:szCs w:val="20"/>
              </w:rPr>
              <w:t>1,000</w:t>
            </w:r>
          </w:p>
        </w:tc>
      </w:tr>
    </w:tbl>
    <w:p w14:paraId="00003E62" w14:textId="5C466729" w:rsidR="009E2F47" w:rsidRPr="00E13C87" w:rsidRDefault="0014541B" w:rsidP="00E13C87">
      <w:pPr>
        <w:shd w:val="clear" w:color="auto" w:fill="FFFFFF"/>
        <w:spacing w:before="240" w:after="0" w:line="276" w:lineRule="auto"/>
        <w:ind w:right="160"/>
        <w:rPr>
          <w:rFonts w:ascii="Times New Roman" w:eastAsia="Arial Narrow" w:hAnsi="Times New Roman" w:cs="Times New Roman"/>
          <w:sz w:val="24"/>
          <w:szCs w:val="24"/>
        </w:rPr>
      </w:pPr>
      <w:r w:rsidRPr="00E13C87">
        <w:rPr>
          <w:rFonts w:ascii="Times New Roman" w:eastAsia="Times New Roman" w:hAnsi="Times New Roman" w:cs="Times New Roman"/>
          <w:b/>
          <w:sz w:val="24"/>
          <w:szCs w:val="24"/>
        </w:rPr>
        <w:lastRenderedPageBreak/>
        <w:t>F: Summary of Expenditure by Programmes, 2023/2024 - 2025/2026</w:t>
      </w:r>
    </w:p>
    <w:tbl>
      <w:tblPr>
        <w:tblStyle w:val="affffffffff5"/>
        <w:tblW w:w="5000" w:type="pct"/>
        <w:tblBorders>
          <w:top w:val="nil"/>
          <w:left w:val="nil"/>
          <w:bottom w:val="nil"/>
          <w:right w:val="nil"/>
          <w:insideH w:val="nil"/>
          <w:insideV w:val="nil"/>
        </w:tblBorders>
        <w:tblLook w:val="0600" w:firstRow="0" w:lastRow="0" w:firstColumn="0" w:lastColumn="0" w:noHBand="1" w:noVBand="1"/>
      </w:tblPr>
      <w:tblGrid>
        <w:gridCol w:w="5005"/>
        <w:gridCol w:w="1835"/>
        <w:gridCol w:w="1835"/>
        <w:gridCol w:w="1835"/>
      </w:tblGrid>
      <w:tr w:rsidR="009E2F47" w:rsidRPr="00724B0D" w14:paraId="5D7B4CA8" w14:textId="77777777" w:rsidTr="00CC679C">
        <w:trPr>
          <w:trHeight w:val="20"/>
        </w:trPr>
        <w:tc>
          <w:tcPr>
            <w:tcW w:w="2381" w:type="pct"/>
            <w:vMerge w:val="restar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E63" w14:textId="77777777" w:rsidR="009E2F47" w:rsidRPr="00724B0D" w:rsidRDefault="0014541B" w:rsidP="00724B0D">
            <w:pPr>
              <w:spacing w:after="0" w:line="276" w:lineRule="auto"/>
              <w:ind w:left="40" w:right="40"/>
              <w:jc w:val="center"/>
              <w:rPr>
                <w:rFonts w:ascii="Times New Roman" w:eastAsia="Times New Roman" w:hAnsi="Times New Roman" w:cs="Times New Roman"/>
                <w:b/>
              </w:rPr>
            </w:pPr>
            <w:r w:rsidRPr="00724B0D">
              <w:rPr>
                <w:rFonts w:ascii="Times New Roman" w:eastAsia="Times New Roman" w:hAnsi="Times New Roman" w:cs="Times New Roman"/>
                <w:b/>
              </w:rPr>
              <w:t>Programme</w:t>
            </w:r>
          </w:p>
        </w:tc>
        <w:tc>
          <w:tcPr>
            <w:tcW w:w="873" w:type="pc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E64" w14:textId="77777777" w:rsidR="009E2F47" w:rsidRPr="00724B0D" w:rsidRDefault="0014541B" w:rsidP="00724B0D">
            <w:pPr>
              <w:spacing w:after="0" w:line="276" w:lineRule="auto"/>
              <w:ind w:left="40" w:right="40"/>
              <w:jc w:val="center"/>
              <w:rPr>
                <w:rFonts w:ascii="Times New Roman" w:eastAsia="Times New Roman" w:hAnsi="Times New Roman" w:cs="Times New Roman"/>
                <w:b/>
              </w:rPr>
            </w:pPr>
            <w:r w:rsidRPr="00724B0D">
              <w:rPr>
                <w:rFonts w:ascii="Times New Roman" w:eastAsia="Times New Roman" w:hAnsi="Times New Roman" w:cs="Times New Roman"/>
                <w:b/>
              </w:rPr>
              <w:t>Estimates</w:t>
            </w:r>
          </w:p>
        </w:tc>
        <w:tc>
          <w:tcPr>
            <w:tcW w:w="1746"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E65" w14:textId="77777777" w:rsidR="009E2F47" w:rsidRPr="00724B0D" w:rsidRDefault="0014541B" w:rsidP="00724B0D">
            <w:pPr>
              <w:spacing w:after="0" w:line="276" w:lineRule="auto"/>
              <w:ind w:left="40" w:right="40"/>
              <w:jc w:val="center"/>
              <w:rPr>
                <w:rFonts w:ascii="Times New Roman" w:eastAsia="Times New Roman" w:hAnsi="Times New Roman" w:cs="Times New Roman"/>
                <w:b/>
              </w:rPr>
            </w:pPr>
            <w:r w:rsidRPr="00724B0D">
              <w:rPr>
                <w:rFonts w:ascii="Times New Roman" w:eastAsia="Times New Roman" w:hAnsi="Times New Roman" w:cs="Times New Roman"/>
                <w:b/>
              </w:rPr>
              <w:t>Projected Estimates</w:t>
            </w:r>
          </w:p>
        </w:tc>
      </w:tr>
      <w:tr w:rsidR="009E2F47" w:rsidRPr="00724B0D" w14:paraId="5E38A378" w14:textId="77777777" w:rsidTr="00CC679C">
        <w:trPr>
          <w:trHeight w:val="20"/>
        </w:trPr>
        <w:tc>
          <w:tcPr>
            <w:tcW w:w="2381" w:type="pct"/>
            <w:vMerge/>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14:paraId="00003E67" w14:textId="77777777" w:rsidR="009E2F47" w:rsidRPr="00724B0D" w:rsidRDefault="009E2F47" w:rsidP="00724B0D">
            <w:pPr>
              <w:widowControl w:val="0"/>
              <w:pBdr>
                <w:top w:val="nil"/>
                <w:left w:val="nil"/>
                <w:bottom w:val="nil"/>
                <w:right w:val="nil"/>
                <w:between w:val="nil"/>
              </w:pBdr>
              <w:spacing w:after="0" w:line="276" w:lineRule="auto"/>
              <w:rPr>
                <w:rFonts w:ascii="Times New Roman" w:eastAsia="Arial Narrow" w:hAnsi="Times New Roman" w:cs="Times New Roman"/>
              </w:rPr>
            </w:pPr>
          </w:p>
        </w:tc>
        <w:tc>
          <w:tcPr>
            <w:tcW w:w="873"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E68" w14:textId="77777777" w:rsidR="009E2F47" w:rsidRPr="00724B0D" w:rsidRDefault="0014541B" w:rsidP="00724B0D">
            <w:pPr>
              <w:spacing w:after="0" w:line="276" w:lineRule="auto"/>
              <w:ind w:left="40" w:right="40"/>
              <w:jc w:val="center"/>
              <w:rPr>
                <w:rFonts w:ascii="Times New Roman" w:eastAsia="Times New Roman" w:hAnsi="Times New Roman" w:cs="Times New Roman"/>
                <w:b/>
              </w:rPr>
            </w:pPr>
            <w:r w:rsidRPr="00724B0D">
              <w:rPr>
                <w:rFonts w:ascii="Times New Roman" w:eastAsia="Times New Roman" w:hAnsi="Times New Roman" w:cs="Times New Roman"/>
                <w:b/>
              </w:rPr>
              <w:t>2023/2024</w:t>
            </w:r>
          </w:p>
        </w:tc>
        <w:tc>
          <w:tcPr>
            <w:tcW w:w="873"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E69" w14:textId="77777777" w:rsidR="009E2F47" w:rsidRPr="00724B0D" w:rsidRDefault="0014541B" w:rsidP="00724B0D">
            <w:pPr>
              <w:spacing w:after="0" w:line="276" w:lineRule="auto"/>
              <w:ind w:left="40" w:right="40"/>
              <w:jc w:val="center"/>
              <w:rPr>
                <w:rFonts w:ascii="Times New Roman" w:eastAsia="Times New Roman" w:hAnsi="Times New Roman" w:cs="Times New Roman"/>
                <w:b/>
              </w:rPr>
            </w:pPr>
            <w:r w:rsidRPr="00724B0D">
              <w:rPr>
                <w:rFonts w:ascii="Times New Roman" w:eastAsia="Times New Roman" w:hAnsi="Times New Roman" w:cs="Times New Roman"/>
                <w:b/>
              </w:rPr>
              <w:t>2024/2025</w:t>
            </w:r>
          </w:p>
        </w:tc>
        <w:tc>
          <w:tcPr>
            <w:tcW w:w="873"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E6A" w14:textId="77777777" w:rsidR="009E2F47" w:rsidRPr="00724B0D" w:rsidRDefault="0014541B" w:rsidP="00724B0D">
            <w:pPr>
              <w:spacing w:after="0" w:line="276" w:lineRule="auto"/>
              <w:ind w:left="40" w:right="40"/>
              <w:jc w:val="center"/>
              <w:rPr>
                <w:rFonts w:ascii="Times New Roman" w:eastAsia="Times New Roman" w:hAnsi="Times New Roman" w:cs="Times New Roman"/>
                <w:b/>
              </w:rPr>
            </w:pPr>
            <w:r w:rsidRPr="00724B0D">
              <w:rPr>
                <w:rFonts w:ascii="Times New Roman" w:eastAsia="Times New Roman" w:hAnsi="Times New Roman" w:cs="Times New Roman"/>
                <w:b/>
              </w:rPr>
              <w:t>2025/2026</w:t>
            </w:r>
          </w:p>
        </w:tc>
      </w:tr>
      <w:tr w:rsidR="009E2F47" w:rsidRPr="00724B0D" w14:paraId="3DE415A6" w14:textId="77777777" w:rsidTr="00CC679C">
        <w:trPr>
          <w:trHeight w:val="20"/>
        </w:trPr>
        <w:tc>
          <w:tcPr>
            <w:tcW w:w="2381"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3E6B" w14:textId="77777777" w:rsidR="009E2F47" w:rsidRPr="00724B0D" w:rsidRDefault="0014541B" w:rsidP="00724B0D">
            <w:pPr>
              <w:spacing w:after="0" w:line="276" w:lineRule="auto"/>
              <w:ind w:left="40" w:right="40"/>
              <w:rPr>
                <w:rFonts w:ascii="Times New Roman" w:eastAsia="Times New Roman" w:hAnsi="Times New Roman" w:cs="Times New Roman"/>
              </w:rPr>
            </w:pPr>
            <w:r w:rsidRPr="00724B0D">
              <w:rPr>
                <w:rFonts w:ascii="Times New Roman" w:eastAsia="Times New Roman" w:hAnsi="Times New Roman" w:cs="Times New Roman"/>
              </w:rPr>
              <w:t xml:space="preserve"> </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3E6C" w14:textId="77777777" w:rsidR="009E2F47" w:rsidRPr="00724B0D" w:rsidRDefault="0014541B" w:rsidP="00724B0D">
            <w:pPr>
              <w:spacing w:after="0" w:line="276" w:lineRule="auto"/>
              <w:ind w:left="40" w:right="40"/>
              <w:jc w:val="center"/>
              <w:rPr>
                <w:rFonts w:ascii="Times New Roman" w:eastAsia="Times New Roman" w:hAnsi="Times New Roman" w:cs="Times New Roman"/>
                <w:b/>
              </w:rPr>
            </w:pPr>
            <w:r w:rsidRPr="00724B0D">
              <w:rPr>
                <w:rFonts w:ascii="Times New Roman" w:eastAsia="Times New Roman" w:hAnsi="Times New Roman" w:cs="Times New Roman"/>
                <w:b/>
              </w:rPr>
              <w:t>KShs.</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3E6D" w14:textId="77777777" w:rsidR="009E2F47" w:rsidRPr="00724B0D" w:rsidRDefault="0014541B" w:rsidP="00724B0D">
            <w:pPr>
              <w:spacing w:after="0" w:line="276" w:lineRule="auto"/>
              <w:ind w:left="40" w:right="40"/>
              <w:jc w:val="center"/>
              <w:rPr>
                <w:rFonts w:ascii="Times New Roman" w:eastAsia="Times New Roman" w:hAnsi="Times New Roman" w:cs="Times New Roman"/>
                <w:b/>
              </w:rPr>
            </w:pPr>
            <w:r w:rsidRPr="00724B0D">
              <w:rPr>
                <w:rFonts w:ascii="Times New Roman" w:eastAsia="Times New Roman" w:hAnsi="Times New Roman" w:cs="Times New Roman"/>
                <w:b/>
              </w:rPr>
              <w:t>KShs.</w:t>
            </w:r>
          </w:p>
        </w:tc>
        <w:tc>
          <w:tcPr>
            <w:tcW w:w="873"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3E6E" w14:textId="77777777" w:rsidR="009E2F47" w:rsidRPr="00724B0D" w:rsidRDefault="0014541B" w:rsidP="00724B0D">
            <w:pPr>
              <w:spacing w:after="0" w:line="276" w:lineRule="auto"/>
              <w:ind w:left="40" w:right="40"/>
              <w:jc w:val="center"/>
              <w:rPr>
                <w:rFonts w:ascii="Times New Roman" w:eastAsia="Times New Roman" w:hAnsi="Times New Roman" w:cs="Times New Roman"/>
                <w:b/>
              </w:rPr>
            </w:pPr>
            <w:r w:rsidRPr="00724B0D">
              <w:rPr>
                <w:rFonts w:ascii="Times New Roman" w:eastAsia="Times New Roman" w:hAnsi="Times New Roman" w:cs="Times New Roman"/>
                <w:b/>
              </w:rPr>
              <w:t>KShs.</w:t>
            </w:r>
          </w:p>
        </w:tc>
      </w:tr>
      <w:tr w:rsidR="009E2F47" w:rsidRPr="00724B0D" w14:paraId="721F6016" w14:textId="77777777" w:rsidTr="00CC679C">
        <w:trPr>
          <w:trHeight w:val="20"/>
        </w:trPr>
        <w:tc>
          <w:tcPr>
            <w:tcW w:w="2381"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3E6F" w14:textId="742C2D23" w:rsidR="009E2F47" w:rsidRPr="00724B0D" w:rsidRDefault="0014541B" w:rsidP="00724B0D">
            <w:pPr>
              <w:spacing w:after="0" w:line="276" w:lineRule="auto"/>
              <w:ind w:left="40" w:right="40"/>
              <w:rPr>
                <w:rFonts w:ascii="Times New Roman" w:eastAsia="Times New Roman" w:hAnsi="Times New Roman" w:cs="Times New Roman"/>
              </w:rPr>
            </w:pPr>
            <w:r w:rsidRPr="00724B0D">
              <w:rPr>
                <w:rFonts w:ascii="Times New Roman" w:eastAsia="Times New Roman" w:hAnsi="Times New Roman" w:cs="Times New Roman"/>
              </w:rPr>
              <w:t>0122014310 Housing Development Services</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3E70" w14:textId="77777777" w:rsidR="009E2F47" w:rsidRPr="00724B0D" w:rsidRDefault="0014541B" w:rsidP="00724B0D">
            <w:pPr>
              <w:spacing w:after="0" w:line="276" w:lineRule="auto"/>
              <w:ind w:left="40" w:right="40"/>
              <w:jc w:val="right"/>
              <w:rPr>
                <w:rFonts w:ascii="Times New Roman" w:eastAsia="Times New Roman" w:hAnsi="Times New Roman" w:cs="Times New Roman"/>
              </w:rPr>
            </w:pPr>
            <w:r w:rsidRPr="00724B0D">
              <w:rPr>
                <w:rFonts w:ascii="Times New Roman" w:eastAsia="Times New Roman" w:hAnsi="Times New Roman" w:cs="Times New Roman"/>
              </w:rPr>
              <w:t>255,020,991</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3E71" w14:textId="77777777" w:rsidR="009E2F47" w:rsidRPr="00724B0D" w:rsidRDefault="0014541B" w:rsidP="00724B0D">
            <w:pPr>
              <w:spacing w:after="0" w:line="276" w:lineRule="auto"/>
              <w:ind w:left="40" w:right="40"/>
              <w:jc w:val="right"/>
              <w:rPr>
                <w:rFonts w:ascii="Times New Roman" w:eastAsia="Times New Roman" w:hAnsi="Times New Roman" w:cs="Times New Roman"/>
              </w:rPr>
            </w:pPr>
            <w:r w:rsidRPr="00724B0D">
              <w:rPr>
                <w:rFonts w:ascii="Times New Roman" w:eastAsia="Times New Roman" w:hAnsi="Times New Roman" w:cs="Times New Roman"/>
              </w:rPr>
              <w:t>391,846,566</w:t>
            </w:r>
          </w:p>
        </w:tc>
        <w:tc>
          <w:tcPr>
            <w:tcW w:w="873"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3E72" w14:textId="77777777" w:rsidR="009E2F47" w:rsidRPr="00724B0D" w:rsidRDefault="0014541B" w:rsidP="00724B0D">
            <w:pPr>
              <w:spacing w:after="0" w:line="276" w:lineRule="auto"/>
              <w:ind w:left="40" w:right="40"/>
              <w:jc w:val="right"/>
              <w:rPr>
                <w:rFonts w:ascii="Times New Roman" w:eastAsia="Times New Roman" w:hAnsi="Times New Roman" w:cs="Times New Roman"/>
              </w:rPr>
            </w:pPr>
            <w:r w:rsidRPr="00724B0D">
              <w:rPr>
                <w:rFonts w:ascii="Times New Roman" w:eastAsia="Times New Roman" w:hAnsi="Times New Roman" w:cs="Times New Roman"/>
              </w:rPr>
              <w:t>429,773,373</w:t>
            </w:r>
          </w:p>
        </w:tc>
      </w:tr>
      <w:tr w:rsidR="009E2F47" w:rsidRPr="00724B0D" w14:paraId="38B62394" w14:textId="77777777" w:rsidTr="00CC679C">
        <w:trPr>
          <w:trHeight w:val="20"/>
        </w:trPr>
        <w:tc>
          <w:tcPr>
            <w:tcW w:w="2381"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3E73" w14:textId="1ACB96AB" w:rsidR="009E2F47" w:rsidRPr="00724B0D" w:rsidRDefault="0014541B" w:rsidP="00724B0D">
            <w:pPr>
              <w:spacing w:after="0" w:line="276" w:lineRule="auto"/>
              <w:ind w:left="40" w:right="40"/>
              <w:rPr>
                <w:rFonts w:ascii="Times New Roman" w:eastAsia="Times New Roman" w:hAnsi="Times New Roman" w:cs="Times New Roman"/>
              </w:rPr>
            </w:pPr>
            <w:r w:rsidRPr="00724B0D">
              <w:rPr>
                <w:rFonts w:ascii="Times New Roman" w:eastAsia="Times New Roman" w:hAnsi="Times New Roman" w:cs="Times New Roman"/>
              </w:rPr>
              <w:t>0123014310 Urban Development and Management Services</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3E74" w14:textId="77777777" w:rsidR="009E2F47" w:rsidRPr="00724B0D" w:rsidRDefault="0014541B" w:rsidP="00724B0D">
            <w:pPr>
              <w:spacing w:after="0" w:line="276" w:lineRule="auto"/>
              <w:ind w:left="40" w:right="40"/>
              <w:jc w:val="right"/>
              <w:rPr>
                <w:rFonts w:ascii="Times New Roman" w:eastAsia="Times New Roman" w:hAnsi="Times New Roman" w:cs="Times New Roman"/>
              </w:rPr>
            </w:pPr>
            <w:r w:rsidRPr="00724B0D">
              <w:rPr>
                <w:rFonts w:ascii="Times New Roman" w:eastAsia="Times New Roman" w:hAnsi="Times New Roman" w:cs="Times New Roman"/>
              </w:rPr>
              <w:t>19,638,826</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3E75" w14:textId="77777777" w:rsidR="009E2F47" w:rsidRPr="00724B0D" w:rsidRDefault="0014541B" w:rsidP="00724B0D">
            <w:pPr>
              <w:spacing w:after="0" w:line="276" w:lineRule="auto"/>
              <w:ind w:left="40" w:right="40"/>
              <w:jc w:val="right"/>
              <w:rPr>
                <w:rFonts w:ascii="Times New Roman" w:eastAsia="Times New Roman" w:hAnsi="Times New Roman" w:cs="Times New Roman"/>
              </w:rPr>
            </w:pPr>
            <w:r w:rsidRPr="00724B0D">
              <w:rPr>
                <w:rFonts w:ascii="Times New Roman" w:eastAsia="Times New Roman" w:hAnsi="Times New Roman" w:cs="Times New Roman"/>
              </w:rPr>
              <w:t>75,481,803</w:t>
            </w:r>
          </w:p>
        </w:tc>
        <w:tc>
          <w:tcPr>
            <w:tcW w:w="873"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3E76" w14:textId="77777777" w:rsidR="009E2F47" w:rsidRPr="00724B0D" w:rsidRDefault="0014541B" w:rsidP="00724B0D">
            <w:pPr>
              <w:spacing w:after="0" w:line="276" w:lineRule="auto"/>
              <w:ind w:left="40" w:right="40"/>
              <w:jc w:val="right"/>
              <w:rPr>
                <w:rFonts w:ascii="Times New Roman" w:eastAsia="Times New Roman" w:hAnsi="Times New Roman" w:cs="Times New Roman"/>
              </w:rPr>
            </w:pPr>
            <w:r w:rsidRPr="00724B0D">
              <w:rPr>
                <w:rFonts w:ascii="Times New Roman" w:eastAsia="Times New Roman" w:hAnsi="Times New Roman" w:cs="Times New Roman"/>
              </w:rPr>
              <w:t>85,117,536</w:t>
            </w:r>
          </w:p>
        </w:tc>
      </w:tr>
      <w:tr w:rsidR="009E2F47" w:rsidRPr="00724B0D" w14:paraId="3E7FBAB5" w14:textId="77777777" w:rsidTr="00CC679C">
        <w:trPr>
          <w:trHeight w:val="20"/>
        </w:trPr>
        <w:tc>
          <w:tcPr>
            <w:tcW w:w="2381"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3E77" w14:textId="1B2875A8" w:rsidR="009E2F47" w:rsidRPr="00724B0D" w:rsidRDefault="0014541B" w:rsidP="00724B0D">
            <w:pPr>
              <w:spacing w:after="0" w:line="276" w:lineRule="auto"/>
              <w:ind w:left="40" w:right="40"/>
              <w:rPr>
                <w:rFonts w:ascii="Times New Roman" w:eastAsia="Times New Roman" w:hAnsi="Times New Roman" w:cs="Times New Roman"/>
              </w:rPr>
            </w:pPr>
            <w:r w:rsidRPr="00724B0D">
              <w:rPr>
                <w:rFonts w:ascii="Times New Roman" w:eastAsia="Times New Roman" w:hAnsi="Times New Roman" w:cs="Times New Roman"/>
              </w:rPr>
              <w:t xml:space="preserve">0306014310 Administration </w:t>
            </w:r>
            <w:r w:rsidR="00E13C87">
              <w:rPr>
                <w:rFonts w:ascii="Times New Roman" w:eastAsia="Times New Roman" w:hAnsi="Times New Roman" w:cs="Times New Roman"/>
                <w:lang w:val="en-US"/>
              </w:rPr>
              <w:t>a</w:t>
            </w:r>
            <w:r w:rsidRPr="00724B0D">
              <w:rPr>
                <w:rFonts w:ascii="Times New Roman" w:eastAsia="Times New Roman" w:hAnsi="Times New Roman" w:cs="Times New Roman"/>
              </w:rPr>
              <w:t>nd Support Services</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3E78" w14:textId="77777777" w:rsidR="009E2F47" w:rsidRPr="00724B0D" w:rsidRDefault="0014541B" w:rsidP="00724B0D">
            <w:pPr>
              <w:spacing w:after="0" w:line="276" w:lineRule="auto"/>
              <w:ind w:left="40" w:right="40"/>
              <w:jc w:val="right"/>
              <w:rPr>
                <w:rFonts w:ascii="Times New Roman" w:eastAsia="Times New Roman" w:hAnsi="Times New Roman" w:cs="Times New Roman"/>
              </w:rPr>
            </w:pPr>
            <w:r w:rsidRPr="00724B0D">
              <w:rPr>
                <w:rFonts w:ascii="Times New Roman" w:eastAsia="Times New Roman" w:hAnsi="Times New Roman" w:cs="Times New Roman"/>
              </w:rPr>
              <w:t>37,329,247</w:t>
            </w:r>
          </w:p>
        </w:tc>
        <w:tc>
          <w:tcPr>
            <w:tcW w:w="873"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3E79" w14:textId="77777777" w:rsidR="009E2F47" w:rsidRPr="00724B0D" w:rsidRDefault="0014541B" w:rsidP="00724B0D">
            <w:pPr>
              <w:spacing w:after="0" w:line="276" w:lineRule="auto"/>
              <w:ind w:left="40" w:right="40"/>
              <w:jc w:val="right"/>
              <w:rPr>
                <w:rFonts w:ascii="Times New Roman" w:eastAsia="Times New Roman" w:hAnsi="Times New Roman" w:cs="Times New Roman"/>
              </w:rPr>
            </w:pPr>
            <w:r w:rsidRPr="00724B0D">
              <w:rPr>
                <w:rFonts w:ascii="Times New Roman" w:eastAsia="Times New Roman" w:hAnsi="Times New Roman" w:cs="Times New Roman"/>
              </w:rPr>
              <w:t>38,449,124</w:t>
            </w:r>
          </w:p>
        </w:tc>
        <w:tc>
          <w:tcPr>
            <w:tcW w:w="873"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3E7A" w14:textId="77777777" w:rsidR="009E2F47" w:rsidRPr="00724B0D" w:rsidRDefault="0014541B" w:rsidP="00724B0D">
            <w:pPr>
              <w:spacing w:after="0" w:line="276" w:lineRule="auto"/>
              <w:ind w:left="40" w:right="40"/>
              <w:jc w:val="right"/>
              <w:rPr>
                <w:rFonts w:ascii="Times New Roman" w:eastAsia="Times New Roman" w:hAnsi="Times New Roman" w:cs="Times New Roman"/>
              </w:rPr>
            </w:pPr>
            <w:r w:rsidRPr="00724B0D">
              <w:rPr>
                <w:rFonts w:ascii="Times New Roman" w:eastAsia="Times New Roman" w:hAnsi="Times New Roman" w:cs="Times New Roman"/>
              </w:rPr>
              <w:t>39,602,601</w:t>
            </w:r>
          </w:p>
        </w:tc>
      </w:tr>
      <w:tr w:rsidR="009E2F47" w:rsidRPr="00724B0D" w14:paraId="452A98B5" w14:textId="77777777" w:rsidTr="00CC679C">
        <w:trPr>
          <w:trHeight w:val="20"/>
        </w:trPr>
        <w:tc>
          <w:tcPr>
            <w:tcW w:w="2381" w:type="pc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E7B" w14:textId="77777777" w:rsidR="009E2F47" w:rsidRPr="00724B0D" w:rsidRDefault="0014541B" w:rsidP="00724B0D">
            <w:pPr>
              <w:spacing w:after="0" w:line="276" w:lineRule="auto"/>
              <w:ind w:left="40" w:right="40"/>
              <w:rPr>
                <w:rFonts w:ascii="Times New Roman" w:eastAsia="Times New Roman" w:hAnsi="Times New Roman" w:cs="Times New Roman"/>
                <w:b/>
              </w:rPr>
            </w:pPr>
            <w:r w:rsidRPr="00724B0D">
              <w:rPr>
                <w:rFonts w:ascii="Times New Roman" w:eastAsia="Times New Roman" w:hAnsi="Times New Roman" w:cs="Times New Roman"/>
                <w:b/>
              </w:rPr>
              <w:t>Total Expenditure for Vote 4336000000 HOUSING AND URBAN DEVELOPMENT</w:t>
            </w:r>
          </w:p>
        </w:tc>
        <w:tc>
          <w:tcPr>
            <w:tcW w:w="873" w:type="pc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E7C" w14:textId="77777777" w:rsidR="009E2F47" w:rsidRPr="00724B0D" w:rsidRDefault="0014541B" w:rsidP="00724B0D">
            <w:pPr>
              <w:spacing w:after="0" w:line="276" w:lineRule="auto"/>
              <w:ind w:left="40" w:right="40"/>
              <w:jc w:val="right"/>
              <w:rPr>
                <w:rFonts w:ascii="Times New Roman" w:eastAsia="Times New Roman" w:hAnsi="Times New Roman" w:cs="Times New Roman"/>
                <w:b/>
              </w:rPr>
            </w:pPr>
            <w:r w:rsidRPr="00724B0D">
              <w:rPr>
                <w:rFonts w:ascii="Times New Roman" w:eastAsia="Times New Roman" w:hAnsi="Times New Roman" w:cs="Times New Roman"/>
                <w:b/>
              </w:rPr>
              <w:t>311,989,064</w:t>
            </w:r>
          </w:p>
        </w:tc>
        <w:tc>
          <w:tcPr>
            <w:tcW w:w="873" w:type="pc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E7D" w14:textId="77777777" w:rsidR="009E2F47" w:rsidRPr="00724B0D" w:rsidRDefault="0014541B" w:rsidP="00724B0D">
            <w:pPr>
              <w:spacing w:after="0" w:line="276" w:lineRule="auto"/>
              <w:ind w:left="40" w:right="40"/>
              <w:jc w:val="right"/>
              <w:rPr>
                <w:rFonts w:ascii="Times New Roman" w:eastAsia="Times New Roman" w:hAnsi="Times New Roman" w:cs="Times New Roman"/>
                <w:b/>
              </w:rPr>
            </w:pPr>
            <w:r w:rsidRPr="00724B0D">
              <w:rPr>
                <w:rFonts w:ascii="Times New Roman" w:eastAsia="Times New Roman" w:hAnsi="Times New Roman" w:cs="Times New Roman"/>
                <w:b/>
              </w:rPr>
              <w:t>505,777,493</w:t>
            </w:r>
          </w:p>
        </w:tc>
        <w:tc>
          <w:tcPr>
            <w:tcW w:w="873"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E7E" w14:textId="77777777" w:rsidR="009E2F47" w:rsidRPr="00724B0D" w:rsidRDefault="0014541B" w:rsidP="00724B0D">
            <w:pPr>
              <w:spacing w:after="0" w:line="276" w:lineRule="auto"/>
              <w:ind w:left="40" w:right="40"/>
              <w:jc w:val="right"/>
              <w:rPr>
                <w:rFonts w:ascii="Times New Roman" w:eastAsia="Times New Roman" w:hAnsi="Times New Roman" w:cs="Times New Roman"/>
                <w:b/>
              </w:rPr>
            </w:pPr>
            <w:r w:rsidRPr="00724B0D">
              <w:rPr>
                <w:rFonts w:ascii="Times New Roman" w:eastAsia="Times New Roman" w:hAnsi="Times New Roman" w:cs="Times New Roman"/>
                <w:b/>
              </w:rPr>
              <w:t>554,493,510</w:t>
            </w:r>
          </w:p>
        </w:tc>
      </w:tr>
    </w:tbl>
    <w:p w14:paraId="4D61C0FF" w14:textId="77777777" w:rsidR="00CC679C" w:rsidRDefault="00CC679C" w:rsidP="00CC679C">
      <w:pPr>
        <w:shd w:val="clear" w:color="auto" w:fill="FFFFFF"/>
        <w:spacing w:after="0" w:line="276" w:lineRule="auto"/>
        <w:ind w:right="1380"/>
        <w:rPr>
          <w:rFonts w:ascii="Times New Roman" w:eastAsia="Times New Roman" w:hAnsi="Times New Roman" w:cs="Times New Roman"/>
          <w:b/>
          <w:sz w:val="19"/>
          <w:szCs w:val="19"/>
        </w:rPr>
      </w:pPr>
    </w:p>
    <w:p w14:paraId="00003E83" w14:textId="012121D2" w:rsidR="009E2F47" w:rsidRPr="00CC679C" w:rsidRDefault="0014541B" w:rsidP="00CC679C">
      <w:pPr>
        <w:shd w:val="clear" w:color="auto" w:fill="FFFFFF"/>
        <w:spacing w:after="0" w:line="360" w:lineRule="auto"/>
        <w:ind w:right="1380"/>
        <w:rPr>
          <w:rFonts w:ascii="Times New Roman" w:eastAsia="Times New Roman" w:hAnsi="Times New Roman" w:cs="Times New Roman"/>
          <w:b/>
          <w:sz w:val="24"/>
          <w:szCs w:val="24"/>
        </w:rPr>
      </w:pPr>
      <w:r w:rsidRPr="00CC679C">
        <w:rPr>
          <w:rFonts w:ascii="Times New Roman" w:eastAsia="Times New Roman" w:hAnsi="Times New Roman" w:cs="Times New Roman"/>
          <w:b/>
          <w:sz w:val="24"/>
          <w:szCs w:val="24"/>
        </w:rPr>
        <w:t>G</w:t>
      </w:r>
      <w:r w:rsidR="00D86D7D">
        <w:rPr>
          <w:rFonts w:ascii="Times New Roman" w:eastAsia="Times New Roman" w:hAnsi="Times New Roman" w:cs="Times New Roman"/>
          <w:b/>
          <w:sz w:val="24"/>
          <w:szCs w:val="24"/>
          <w:lang w:val="en-US"/>
        </w:rPr>
        <w:t>.</w:t>
      </w:r>
      <w:r w:rsidRPr="00CC679C">
        <w:rPr>
          <w:rFonts w:ascii="Times New Roman" w:eastAsia="Times New Roman" w:hAnsi="Times New Roman" w:cs="Times New Roman"/>
          <w:b/>
          <w:sz w:val="24"/>
          <w:szCs w:val="24"/>
        </w:rPr>
        <w:t xml:space="preserve"> Summary of Expenditure by Vote and Economic Classification, 2023/2024 - 2025/2026</w:t>
      </w:r>
    </w:p>
    <w:tbl>
      <w:tblPr>
        <w:tblStyle w:val="affffffffff6"/>
        <w:tblW w:w="5000" w:type="pct"/>
        <w:tblBorders>
          <w:top w:val="nil"/>
          <w:left w:val="nil"/>
          <w:bottom w:val="nil"/>
          <w:right w:val="nil"/>
          <w:insideH w:val="nil"/>
          <w:insideV w:val="nil"/>
        </w:tblBorders>
        <w:tblLook w:val="0600" w:firstRow="0" w:lastRow="0" w:firstColumn="0" w:lastColumn="0" w:noHBand="1" w:noVBand="1"/>
      </w:tblPr>
      <w:tblGrid>
        <w:gridCol w:w="4637"/>
        <w:gridCol w:w="1957"/>
        <w:gridCol w:w="1957"/>
        <w:gridCol w:w="1959"/>
      </w:tblGrid>
      <w:tr w:rsidR="009E2F47" w:rsidRPr="00CC679C" w14:paraId="0E312143" w14:textId="77777777" w:rsidTr="00CC679C">
        <w:trPr>
          <w:trHeight w:val="285"/>
          <w:tblHeader/>
        </w:trPr>
        <w:tc>
          <w:tcPr>
            <w:tcW w:w="2206"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E84" w14:textId="77777777" w:rsidR="009E2F47" w:rsidRPr="00CC679C" w:rsidRDefault="0014541B" w:rsidP="00CC679C">
            <w:pPr>
              <w:spacing w:after="0" w:line="276" w:lineRule="auto"/>
              <w:ind w:left="60" w:right="40"/>
              <w:jc w:val="center"/>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Economic Classification</w:t>
            </w:r>
          </w:p>
        </w:tc>
        <w:tc>
          <w:tcPr>
            <w:tcW w:w="931" w:type="pct"/>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E85" w14:textId="77777777" w:rsidR="009E2F47" w:rsidRPr="00CC679C" w:rsidRDefault="0014541B" w:rsidP="00CC679C">
            <w:pPr>
              <w:spacing w:after="0" w:line="276" w:lineRule="auto"/>
              <w:ind w:left="60" w:right="40"/>
              <w:jc w:val="center"/>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Estimates</w:t>
            </w:r>
          </w:p>
        </w:tc>
        <w:tc>
          <w:tcPr>
            <w:tcW w:w="1863" w:type="pct"/>
            <w:gridSpan w:val="2"/>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E86" w14:textId="77777777" w:rsidR="009E2F47" w:rsidRPr="00CC679C" w:rsidRDefault="0014541B" w:rsidP="00CC679C">
            <w:pPr>
              <w:spacing w:after="0" w:line="276" w:lineRule="auto"/>
              <w:ind w:left="60" w:right="40"/>
              <w:jc w:val="center"/>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Projected Estimates</w:t>
            </w:r>
          </w:p>
        </w:tc>
      </w:tr>
      <w:tr w:rsidR="009E2F47" w:rsidRPr="00CC679C" w14:paraId="0DD5C216" w14:textId="77777777" w:rsidTr="00CC679C">
        <w:trPr>
          <w:trHeight w:val="285"/>
          <w:tblHeader/>
        </w:trPr>
        <w:tc>
          <w:tcPr>
            <w:tcW w:w="2206" w:type="pct"/>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3E88" w14:textId="77777777" w:rsidR="009E2F47" w:rsidRPr="00CC679C" w:rsidRDefault="009E2F47" w:rsidP="00CC679C">
            <w:pPr>
              <w:spacing w:line="276" w:lineRule="auto"/>
              <w:ind w:left="20"/>
              <w:rPr>
                <w:rFonts w:ascii="Times New Roman" w:eastAsia="Arial Narrow" w:hAnsi="Times New Roman" w:cs="Times New Roman"/>
                <w:sz w:val="20"/>
                <w:szCs w:val="20"/>
              </w:rPr>
            </w:pP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E89" w14:textId="77777777" w:rsidR="009E2F47" w:rsidRPr="00CC679C" w:rsidRDefault="0014541B" w:rsidP="00CC679C">
            <w:pPr>
              <w:spacing w:after="0" w:line="276" w:lineRule="auto"/>
              <w:ind w:left="60" w:right="40"/>
              <w:jc w:val="center"/>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2023/2024</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E8A" w14:textId="77777777" w:rsidR="009E2F47" w:rsidRPr="00CC679C" w:rsidRDefault="0014541B" w:rsidP="00CC679C">
            <w:pPr>
              <w:spacing w:after="0" w:line="276" w:lineRule="auto"/>
              <w:ind w:left="60" w:right="40"/>
              <w:jc w:val="center"/>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2024/2025</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E8B" w14:textId="77777777" w:rsidR="009E2F47" w:rsidRPr="00CC679C" w:rsidRDefault="0014541B" w:rsidP="00CC679C">
            <w:pPr>
              <w:spacing w:after="0" w:line="276" w:lineRule="auto"/>
              <w:ind w:left="60" w:right="40"/>
              <w:jc w:val="center"/>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2025/2026</w:t>
            </w:r>
          </w:p>
        </w:tc>
      </w:tr>
      <w:tr w:rsidR="009E2F47" w:rsidRPr="00CC679C" w14:paraId="5C83890D" w14:textId="77777777" w:rsidTr="00CC679C">
        <w:trPr>
          <w:trHeight w:val="28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E8C" w14:textId="77777777" w:rsidR="009E2F47" w:rsidRPr="00CC679C" w:rsidRDefault="0014541B" w:rsidP="00CC679C">
            <w:pPr>
              <w:spacing w:after="0" w:line="276" w:lineRule="auto"/>
              <w:ind w:left="60" w:right="40"/>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 xml:space="preserve"> </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E8D" w14:textId="77777777" w:rsidR="009E2F47" w:rsidRPr="00CC679C" w:rsidRDefault="0014541B" w:rsidP="00CC679C">
            <w:pPr>
              <w:spacing w:after="0" w:line="276" w:lineRule="auto"/>
              <w:ind w:left="60" w:right="40"/>
              <w:jc w:val="center"/>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KShs.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E8E" w14:textId="77777777" w:rsidR="009E2F47" w:rsidRPr="00CC679C" w:rsidRDefault="0014541B" w:rsidP="00CC679C">
            <w:pPr>
              <w:spacing w:after="0" w:line="276" w:lineRule="auto"/>
              <w:ind w:left="60" w:right="40"/>
              <w:jc w:val="center"/>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KShs.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E8F" w14:textId="77777777" w:rsidR="009E2F47" w:rsidRPr="00CC679C" w:rsidRDefault="0014541B" w:rsidP="00CC679C">
            <w:pPr>
              <w:spacing w:after="0" w:line="276" w:lineRule="auto"/>
              <w:ind w:left="60" w:right="40"/>
              <w:jc w:val="center"/>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KShs.</w:t>
            </w:r>
          </w:p>
        </w:tc>
      </w:tr>
      <w:tr w:rsidR="009E2F47" w:rsidRPr="00CC679C" w14:paraId="3D2DA75E" w14:textId="77777777" w:rsidTr="00CC679C">
        <w:trPr>
          <w:trHeight w:val="28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E90" w14:textId="77777777" w:rsidR="009E2F47" w:rsidRPr="00CC679C" w:rsidRDefault="0014541B" w:rsidP="00CC679C">
            <w:pPr>
              <w:spacing w:after="0" w:line="276" w:lineRule="auto"/>
              <w:ind w:left="60" w:right="40"/>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Current Expenditure</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E91" w14:textId="77777777" w:rsidR="009E2F47" w:rsidRPr="00CC679C" w:rsidRDefault="0014541B" w:rsidP="00CC679C">
            <w:pPr>
              <w:spacing w:after="0" w:line="276" w:lineRule="auto"/>
              <w:ind w:left="60" w:right="40"/>
              <w:jc w:val="right"/>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95,589,971</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E92" w14:textId="77777777" w:rsidR="009E2F47" w:rsidRPr="00CC679C" w:rsidRDefault="0014541B" w:rsidP="00CC679C">
            <w:pPr>
              <w:spacing w:after="0" w:line="276" w:lineRule="auto"/>
              <w:ind w:left="60" w:right="40"/>
              <w:jc w:val="right"/>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98,457,869</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E93" w14:textId="77777777" w:rsidR="009E2F47" w:rsidRPr="00CC679C" w:rsidRDefault="0014541B" w:rsidP="00CC679C">
            <w:pPr>
              <w:spacing w:after="0" w:line="276" w:lineRule="auto"/>
              <w:ind w:left="60" w:right="40"/>
              <w:jc w:val="right"/>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101,411,486</w:t>
            </w:r>
          </w:p>
        </w:tc>
      </w:tr>
      <w:tr w:rsidR="009E2F47" w:rsidRPr="00CC679C" w14:paraId="1B7A8D5A" w14:textId="77777777" w:rsidTr="00CC679C">
        <w:trPr>
          <w:trHeight w:val="28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E94" w14:textId="77777777" w:rsidR="009E2F47" w:rsidRPr="00CC679C" w:rsidRDefault="0014541B" w:rsidP="00CC679C">
            <w:pPr>
              <w:spacing w:after="0" w:line="276" w:lineRule="auto"/>
              <w:ind w:left="60" w:right="40"/>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2100000 Compensation to Employees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E95" w14:textId="77777777" w:rsidR="009E2F47" w:rsidRPr="00CC679C" w:rsidRDefault="0014541B" w:rsidP="00CC679C">
            <w:pPr>
              <w:spacing w:after="0" w:line="276" w:lineRule="auto"/>
              <w:ind w:left="60" w:right="4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31,705,439</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E96" w14:textId="77777777" w:rsidR="009E2F47" w:rsidRPr="00CC679C" w:rsidRDefault="0014541B" w:rsidP="00CC679C">
            <w:pPr>
              <w:spacing w:after="0" w:line="276" w:lineRule="auto"/>
              <w:ind w:left="60" w:right="4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32,656,602</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E97" w14:textId="77777777" w:rsidR="009E2F47" w:rsidRPr="00CC679C" w:rsidRDefault="0014541B" w:rsidP="00CC679C">
            <w:pPr>
              <w:spacing w:after="0" w:line="276" w:lineRule="auto"/>
              <w:ind w:left="60" w:right="4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33,636,300</w:t>
            </w:r>
          </w:p>
        </w:tc>
      </w:tr>
      <w:tr w:rsidR="009E2F47" w:rsidRPr="00CC679C" w14:paraId="478D851F" w14:textId="77777777" w:rsidTr="00CC679C">
        <w:trPr>
          <w:trHeight w:val="28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E98" w14:textId="77777777" w:rsidR="009E2F47" w:rsidRPr="00CC679C" w:rsidRDefault="0014541B" w:rsidP="00CC679C">
            <w:pPr>
              <w:spacing w:after="0" w:line="276" w:lineRule="auto"/>
              <w:ind w:left="60" w:right="40"/>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2200000 Use of Goods and Services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E99" w14:textId="77777777" w:rsidR="009E2F47" w:rsidRPr="00CC679C" w:rsidRDefault="0014541B" w:rsidP="00CC679C">
            <w:pPr>
              <w:spacing w:after="0" w:line="276" w:lineRule="auto"/>
              <w:ind w:left="60" w:right="4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11,544,618</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E9A" w14:textId="77777777" w:rsidR="009E2F47" w:rsidRPr="00CC679C" w:rsidRDefault="0014541B" w:rsidP="00CC679C">
            <w:pPr>
              <w:spacing w:after="0" w:line="276" w:lineRule="auto"/>
              <w:ind w:left="60" w:right="4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11,891,156</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E9B" w14:textId="77777777" w:rsidR="009E2F47" w:rsidRPr="00CC679C" w:rsidRDefault="0014541B" w:rsidP="00CC679C">
            <w:pPr>
              <w:spacing w:after="0" w:line="276" w:lineRule="auto"/>
              <w:ind w:left="60" w:right="4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12,247,771</w:t>
            </w:r>
          </w:p>
        </w:tc>
      </w:tr>
      <w:tr w:rsidR="009E2F47" w:rsidRPr="00CC679C" w14:paraId="1B38BE6C" w14:textId="77777777" w:rsidTr="00CC679C">
        <w:trPr>
          <w:trHeight w:val="55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E9C" w14:textId="77777777" w:rsidR="009E2F47" w:rsidRPr="00CC679C" w:rsidRDefault="0014541B" w:rsidP="00CC679C">
            <w:pPr>
              <w:spacing w:after="0" w:line="276" w:lineRule="auto"/>
              <w:ind w:left="60" w:right="40"/>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2600000 Current Transfers to Govt. Agencies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E9D" w14:textId="77777777" w:rsidR="009E2F47" w:rsidRPr="00CC679C" w:rsidRDefault="0014541B" w:rsidP="00CC679C">
            <w:pPr>
              <w:spacing w:after="0" w:line="276" w:lineRule="auto"/>
              <w:ind w:left="60" w:right="4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52,339,914</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E9E" w14:textId="77777777" w:rsidR="009E2F47" w:rsidRPr="00CC679C" w:rsidRDefault="0014541B" w:rsidP="00CC679C">
            <w:pPr>
              <w:spacing w:after="0" w:line="276" w:lineRule="auto"/>
              <w:ind w:left="60" w:right="4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53,910,111</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E9F" w14:textId="77777777" w:rsidR="009E2F47" w:rsidRPr="00CC679C" w:rsidRDefault="0014541B" w:rsidP="00CC679C">
            <w:pPr>
              <w:spacing w:after="0" w:line="276" w:lineRule="auto"/>
              <w:ind w:left="60" w:right="4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55,527,415</w:t>
            </w:r>
          </w:p>
        </w:tc>
      </w:tr>
      <w:tr w:rsidR="009E2F47" w:rsidRPr="00CC679C" w14:paraId="6AEDE5A3" w14:textId="77777777" w:rsidTr="00CC679C">
        <w:trPr>
          <w:trHeight w:val="28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EA0" w14:textId="4471123D" w:rsidR="009E2F47" w:rsidRPr="00CC679C" w:rsidRDefault="0014541B" w:rsidP="00CC679C">
            <w:pPr>
              <w:spacing w:after="0" w:line="276" w:lineRule="auto"/>
              <w:ind w:left="60" w:right="40"/>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 xml:space="preserve">3100000 </w:t>
            </w:r>
            <w:r w:rsidR="00CC679C" w:rsidRPr="00CC679C">
              <w:rPr>
                <w:rFonts w:ascii="Times New Roman" w:eastAsia="Times New Roman" w:hAnsi="Times New Roman" w:cs="Times New Roman"/>
                <w:sz w:val="20"/>
                <w:szCs w:val="20"/>
              </w:rPr>
              <w:t>Non-Financial</w:t>
            </w:r>
            <w:r w:rsidRPr="00CC679C">
              <w:rPr>
                <w:rFonts w:ascii="Times New Roman" w:eastAsia="Times New Roman" w:hAnsi="Times New Roman" w:cs="Times New Roman"/>
                <w:sz w:val="20"/>
                <w:szCs w:val="20"/>
              </w:rPr>
              <w:t xml:space="preserve"> Assets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EA1" w14:textId="77777777" w:rsidR="009E2F47" w:rsidRPr="00CC679C" w:rsidRDefault="0014541B" w:rsidP="00CC679C">
            <w:pPr>
              <w:spacing w:after="0" w:line="276" w:lineRule="auto"/>
              <w:ind w:left="60" w:right="4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EA2" w14:textId="77777777" w:rsidR="009E2F47" w:rsidRPr="00CC679C" w:rsidRDefault="0014541B" w:rsidP="00CC679C">
            <w:pPr>
              <w:spacing w:after="0" w:line="276" w:lineRule="auto"/>
              <w:ind w:left="60" w:right="4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EA3" w14:textId="77777777" w:rsidR="009E2F47" w:rsidRPr="00CC679C" w:rsidRDefault="0014541B" w:rsidP="00CC679C">
            <w:pPr>
              <w:spacing w:after="0" w:line="276" w:lineRule="auto"/>
              <w:ind w:left="60" w:right="4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w:t>
            </w:r>
          </w:p>
        </w:tc>
      </w:tr>
      <w:tr w:rsidR="009E2F47" w:rsidRPr="00CC679C" w14:paraId="438F8517" w14:textId="77777777" w:rsidTr="00CC679C">
        <w:trPr>
          <w:trHeight w:val="28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EA4" w14:textId="77777777" w:rsidR="009E2F47" w:rsidRPr="00CC679C" w:rsidRDefault="0014541B" w:rsidP="00CC679C">
            <w:pPr>
              <w:spacing w:after="0" w:line="276" w:lineRule="auto"/>
              <w:ind w:left="60" w:right="40"/>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Capital Expenditure</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EA5" w14:textId="77777777" w:rsidR="009E2F47" w:rsidRPr="00CC679C" w:rsidRDefault="0014541B" w:rsidP="00CC679C">
            <w:pPr>
              <w:spacing w:after="0" w:line="276" w:lineRule="auto"/>
              <w:ind w:left="60" w:right="40"/>
              <w:jc w:val="right"/>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216,399,093</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EA6" w14:textId="77777777" w:rsidR="009E2F47" w:rsidRPr="00CC679C" w:rsidRDefault="0014541B" w:rsidP="00CC679C">
            <w:pPr>
              <w:spacing w:after="0" w:line="276" w:lineRule="auto"/>
              <w:ind w:left="60" w:right="40"/>
              <w:jc w:val="right"/>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407,319,624</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EA7" w14:textId="77777777" w:rsidR="009E2F47" w:rsidRPr="00CC679C" w:rsidRDefault="0014541B" w:rsidP="00CC679C">
            <w:pPr>
              <w:spacing w:after="0" w:line="276" w:lineRule="auto"/>
              <w:ind w:left="60" w:right="40"/>
              <w:jc w:val="right"/>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453,082,024</w:t>
            </w:r>
          </w:p>
        </w:tc>
      </w:tr>
      <w:tr w:rsidR="009E2F47" w:rsidRPr="00CC679C" w14:paraId="73F1AC54" w14:textId="77777777" w:rsidTr="00CC679C">
        <w:trPr>
          <w:trHeight w:val="28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EA8" w14:textId="77777777" w:rsidR="009E2F47" w:rsidRPr="00CC679C" w:rsidRDefault="0014541B" w:rsidP="00CC679C">
            <w:pPr>
              <w:spacing w:after="0" w:line="276" w:lineRule="auto"/>
              <w:ind w:left="60" w:right="40"/>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2200000 Use of Goods and Services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EA9" w14:textId="77777777" w:rsidR="009E2F47" w:rsidRPr="00CC679C" w:rsidRDefault="0014541B" w:rsidP="00CC679C">
            <w:pPr>
              <w:spacing w:after="0" w:line="276" w:lineRule="auto"/>
              <w:ind w:left="60" w:right="4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6,000,000</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EAA" w14:textId="77777777" w:rsidR="009E2F47" w:rsidRPr="00CC679C" w:rsidRDefault="0014541B" w:rsidP="00CC679C">
            <w:pPr>
              <w:spacing w:after="0" w:line="276" w:lineRule="auto"/>
              <w:ind w:left="60" w:right="4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42,000,000</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EAB" w14:textId="77777777" w:rsidR="009E2F47" w:rsidRPr="00CC679C" w:rsidRDefault="0014541B" w:rsidP="00CC679C">
            <w:pPr>
              <w:spacing w:after="0" w:line="276" w:lineRule="auto"/>
              <w:ind w:left="60" w:right="4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42,000,000</w:t>
            </w:r>
          </w:p>
        </w:tc>
      </w:tr>
      <w:tr w:rsidR="009E2F47" w:rsidRPr="00CC679C" w14:paraId="196CFEB7" w14:textId="77777777" w:rsidTr="00CC679C">
        <w:trPr>
          <w:trHeight w:val="55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EAC" w14:textId="77777777" w:rsidR="009E2F47" w:rsidRPr="00CC679C" w:rsidRDefault="0014541B" w:rsidP="00CC679C">
            <w:pPr>
              <w:spacing w:after="0" w:line="276" w:lineRule="auto"/>
              <w:ind w:left="60" w:right="40"/>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2600000 Capital Transfers to Govt. Agencies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EAD" w14:textId="77777777" w:rsidR="009E2F47" w:rsidRPr="00CC679C" w:rsidRDefault="0014541B" w:rsidP="00CC679C">
            <w:pPr>
              <w:spacing w:after="0" w:line="276" w:lineRule="auto"/>
              <w:ind w:left="60" w:right="4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123,698,769</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EAE" w14:textId="77777777" w:rsidR="009E2F47" w:rsidRPr="00CC679C" w:rsidRDefault="0014541B" w:rsidP="00CC679C">
            <w:pPr>
              <w:spacing w:after="0" w:line="276" w:lineRule="auto"/>
              <w:ind w:left="60" w:right="4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127,409,732</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EAF" w14:textId="77777777" w:rsidR="009E2F47" w:rsidRPr="00CC679C" w:rsidRDefault="0014541B" w:rsidP="00CC679C">
            <w:pPr>
              <w:spacing w:after="0" w:line="276" w:lineRule="auto"/>
              <w:ind w:left="60" w:right="4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131,232,024</w:t>
            </w:r>
          </w:p>
        </w:tc>
      </w:tr>
      <w:tr w:rsidR="009E2F47" w:rsidRPr="00CC679C" w14:paraId="0574710D" w14:textId="77777777" w:rsidTr="00CC679C">
        <w:trPr>
          <w:trHeight w:val="28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EB0" w14:textId="58511662" w:rsidR="009E2F47" w:rsidRPr="00CC679C" w:rsidRDefault="0014541B" w:rsidP="00CC679C">
            <w:pPr>
              <w:spacing w:after="0" w:line="276" w:lineRule="auto"/>
              <w:ind w:left="60" w:right="40"/>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 xml:space="preserve">3100000 </w:t>
            </w:r>
            <w:r w:rsidR="00CC679C" w:rsidRPr="00CC679C">
              <w:rPr>
                <w:rFonts w:ascii="Times New Roman" w:eastAsia="Times New Roman" w:hAnsi="Times New Roman" w:cs="Times New Roman"/>
                <w:sz w:val="20"/>
                <w:szCs w:val="20"/>
              </w:rPr>
              <w:t>Non-Financial</w:t>
            </w:r>
            <w:r w:rsidRPr="00CC679C">
              <w:rPr>
                <w:rFonts w:ascii="Times New Roman" w:eastAsia="Times New Roman" w:hAnsi="Times New Roman" w:cs="Times New Roman"/>
                <w:sz w:val="20"/>
                <w:szCs w:val="20"/>
              </w:rPr>
              <w:t xml:space="preserve"> Assets</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EB1" w14:textId="77777777" w:rsidR="009E2F47" w:rsidRPr="00CC679C" w:rsidRDefault="0014541B" w:rsidP="00CC679C">
            <w:pPr>
              <w:spacing w:after="0" w:line="276" w:lineRule="auto"/>
              <w:ind w:left="60" w:right="4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86,700,324</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EB2" w14:textId="77777777" w:rsidR="009E2F47" w:rsidRPr="00CC679C" w:rsidRDefault="0014541B" w:rsidP="00CC679C">
            <w:pPr>
              <w:spacing w:after="0" w:line="276" w:lineRule="auto"/>
              <w:ind w:left="60" w:right="4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237,909,892</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EB3" w14:textId="77777777" w:rsidR="009E2F47" w:rsidRPr="00CC679C" w:rsidRDefault="0014541B" w:rsidP="00CC679C">
            <w:pPr>
              <w:spacing w:after="0" w:line="276" w:lineRule="auto"/>
              <w:ind w:left="60" w:right="4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279,850,000</w:t>
            </w:r>
          </w:p>
        </w:tc>
      </w:tr>
      <w:tr w:rsidR="009E2F47" w:rsidRPr="00CC679C" w14:paraId="5F21A689" w14:textId="77777777" w:rsidTr="00CC679C">
        <w:trPr>
          <w:trHeight w:val="255"/>
        </w:trPr>
        <w:tc>
          <w:tcPr>
            <w:tcW w:w="22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EB4" w14:textId="77777777" w:rsidR="009E2F47" w:rsidRPr="00CC679C" w:rsidRDefault="0014541B" w:rsidP="00CC679C">
            <w:pPr>
              <w:spacing w:after="0" w:line="276" w:lineRule="auto"/>
              <w:ind w:left="60" w:right="40"/>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Total Expenditure</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EB5" w14:textId="77777777" w:rsidR="009E2F47" w:rsidRPr="00CC679C" w:rsidRDefault="0014541B" w:rsidP="00CC679C">
            <w:pPr>
              <w:spacing w:after="0" w:line="276" w:lineRule="auto"/>
              <w:ind w:left="60" w:right="40"/>
              <w:jc w:val="right"/>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311,989,064</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EB6" w14:textId="77777777" w:rsidR="009E2F47" w:rsidRPr="00CC679C" w:rsidRDefault="0014541B" w:rsidP="00CC679C">
            <w:pPr>
              <w:spacing w:after="0" w:line="276" w:lineRule="auto"/>
              <w:ind w:left="60" w:right="40"/>
              <w:jc w:val="right"/>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505,777,493</w:t>
            </w:r>
          </w:p>
        </w:tc>
        <w:tc>
          <w:tcPr>
            <w:tcW w:w="93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EB7" w14:textId="77777777" w:rsidR="009E2F47" w:rsidRPr="00CC679C" w:rsidRDefault="0014541B" w:rsidP="00CC679C">
            <w:pPr>
              <w:spacing w:after="0" w:line="276" w:lineRule="auto"/>
              <w:ind w:left="60" w:right="40"/>
              <w:jc w:val="right"/>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554,493,510</w:t>
            </w:r>
          </w:p>
        </w:tc>
      </w:tr>
    </w:tbl>
    <w:p w14:paraId="00003EB8" w14:textId="39D48126" w:rsidR="009E2F47" w:rsidRPr="00724B0D" w:rsidRDefault="009E2F47" w:rsidP="00724B0D">
      <w:pPr>
        <w:shd w:val="clear" w:color="auto" w:fill="FFFFFF"/>
        <w:spacing w:after="0" w:line="276" w:lineRule="auto"/>
        <w:ind w:right="3980"/>
        <w:jc w:val="center"/>
        <w:rPr>
          <w:rFonts w:ascii="Times New Roman" w:eastAsia="Times New Roman" w:hAnsi="Times New Roman" w:cs="Times New Roman"/>
          <w:b/>
          <w:sz w:val="16"/>
          <w:szCs w:val="16"/>
        </w:rPr>
      </w:pPr>
    </w:p>
    <w:p w14:paraId="00003EBA" w14:textId="6DAC57AB" w:rsidR="009E2F47" w:rsidRPr="00CC679C" w:rsidRDefault="00D86D7D" w:rsidP="00CC679C">
      <w:pPr>
        <w:shd w:val="clear" w:color="auto" w:fill="FFFFFF"/>
        <w:spacing w:after="0" w:line="276" w:lineRule="auto"/>
        <w:ind w:right="3040"/>
        <w:rPr>
          <w:rFonts w:ascii="Times New Roman" w:eastAsia="Arial Narrow" w:hAnsi="Times New Roman" w:cs="Times New Roman"/>
          <w:sz w:val="24"/>
          <w:szCs w:val="24"/>
        </w:rPr>
      </w:pPr>
      <w:r>
        <w:rPr>
          <w:rFonts w:ascii="Times New Roman" w:eastAsia="Times New Roman" w:hAnsi="Times New Roman" w:cs="Times New Roman"/>
          <w:b/>
          <w:sz w:val="24"/>
          <w:szCs w:val="24"/>
          <w:lang w:val="en-US"/>
        </w:rPr>
        <w:t xml:space="preserve">H. </w:t>
      </w:r>
      <w:r w:rsidRPr="00CC679C">
        <w:rPr>
          <w:rFonts w:ascii="Times New Roman" w:eastAsia="Times New Roman" w:hAnsi="Times New Roman" w:cs="Times New Roman"/>
          <w:b/>
          <w:sz w:val="24"/>
          <w:szCs w:val="24"/>
        </w:rPr>
        <w:t>Summary of Expenditure by Vote, Programmes, 2023/2024 (KShs)</w:t>
      </w:r>
    </w:p>
    <w:tbl>
      <w:tblPr>
        <w:tblStyle w:val="affffffffff7"/>
        <w:tblW w:w="5000" w:type="pct"/>
        <w:tblBorders>
          <w:top w:val="nil"/>
          <w:left w:val="nil"/>
          <w:bottom w:val="nil"/>
          <w:right w:val="nil"/>
          <w:insideH w:val="nil"/>
          <w:insideV w:val="nil"/>
        </w:tblBorders>
        <w:tblLook w:val="0600" w:firstRow="0" w:lastRow="0" w:firstColumn="0" w:lastColumn="0" w:noHBand="1" w:noVBand="1"/>
      </w:tblPr>
      <w:tblGrid>
        <w:gridCol w:w="2239"/>
        <w:gridCol w:w="3821"/>
        <w:gridCol w:w="1439"/>
        <w:gridCol w:w="1475"/>
        <w:gridCol w:w="1546"/>
      </w:tblGrid>
      <w:tr w:rsidR="009E2F47" w:rsidRPr="00CC679C" w14:paraId="28FEB30F" w14:textId="77777777" w:rsidTr="00CC679C">
        <w:trPr>
          <w:trHeight w:val="345"/>
        </w:trPr>
        <w:tc>
          <w:tcPr>
            <w:tcW w:w="1064" w:type="pct"/>
            <w:vMerge w:val="restart"/>
            <w:tcBorders>
              <w:top w:val="single" w:sz="4" w:space="0" w:color="auto"/>
              <w:left w:val="single" w:sz="4" w:space="0" w:color="auto"/>
              <w:bottom w:val="nil"/>
              <w:right w:val="nil"/>
            </w:tcBorders>
            <w:shd w:val="clear" w:color="auto" w:fill="FFFFFF"/>
            <w:tcMar>
              <w:top w:w="0" w:type="dxa"/>
              <w:left w:w="0" w:type="dxa"/>
              <w:bottom w:w="0" w:type="dxa"/>
              <w:right w:w="0" w:type="dxa"/>
            </w:tcMar>
            <w:vAlign w:val="bottom"/>
          </w:tcPr>
          <w:p w14:paraId="00003EBB" w14:textId="0D9A9C41" w:rsidR="009E2F47" w:rsidRPr="00CC679C" w:rsidRDefault="00CC679C" w:rsidP="00CC679C">
            <w:pPr>
              <w:spacing w:after="0" w:line="276" w:lineRule="auto"/>
              <w:ind w:left="20" w:right="20"/>
              <w:jc w:val="center"/>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Vote Code Title</w:t>
            </w:r>
          </w:p>
        </w:tc>
        <w:tc>
          <w:tcPr>
            <w:tcW w:w="1816" w:type="pct"/>
            <w:vMerge w:val="restart"/>
            <w:tcBorders>
              <w:top w:val="single" w:sz="4" w:space="0" w:color="auto"/>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EBC" w14:textId="5BD8A73F" w:rsidR="009E2F47" w:rsidRPr="00CC679C" w:rsidRDefault="00CC679C" w:rsidP="00CC679C">
            <w:pPr>
              <w:spacing w:after="0" w:line="276" w:lineRule="auto"/>
              <w:ind w:left="20" w:right="20"/>
              <w:jc w:val="center"/>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 xml:space="preserve">Programme Code </w:t>
            </w:r>
            <w:r>
              <w:rPr>
                <w:rFonts w:ascii="Times New Roman" w:eastAsia="Times New Roman" w:hAnsi="Times New Roman" w:cs="Times New Roman"/>
                <w:b/>
                <w:sz w:val="20"/>
                <w:szCs w:val="20"/>
                <w:lang w:val="en-US"/>
              </w:rPr>
              <w:t>a</w:t>
            </w:r>
            <w:r w:rsidRPr="00CC679C">
              <w:rPr>
                <w:rFonts w:ascii="Times New Roman" w:eastAsia="Times New Roman" w:hAnsi="Times New Roman" w:cs="Times New Roman"/>
                <w:b/>
                <w:sz w:val="20"/>
                <w:szCs w:val="20"/>
              </w:rPr>
              <w:t>nd Title</w:t>
            </w:r>
          </w:p>
        </w:tc>
        <w:tc>
          <w:tcPr>
            <w:tcW w:w="684" w:type="pct"/>
            <w:tcBorders>
              <w:top w:val="single" w:sz="4" w:space="0" w:color="auto"/>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EBD" w14:textId="5375B125" w:rsidR="009E2F47" w:rsidRPr="00CC679C" w:rsidRDefault="00CC679C" w:rsidP="00CC679C">
            <w:pPr>
              <w:spacing w:after="0" w:line="276" w:lineRule="auto"/>
              <w:ind w:left="20" w:right="20"/>
              <w:jc w:val="center"/>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Gross Current Estimates</w:t>
            </w:r>
          </w:p>
        </w:tc>
        <w:tc>
          <w:tcPr>
            <w:tcW w:w="701" w:type="pct"/>
            <w:tcBorders>
              <w:top w:val="single" w:sz="4" w:space="0" w:color="auto"/>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EBE" w14:textId="250D2F03" w:rsidR="009E2F47" w:rsidRPr="00CC679C" w:rsidRDefault="00CC679C" w:rsidP="00CC679C">
            <w:pPr>
              <w:spacing w:after="0" w:line="276" w:lineRule="auto"/>
              <w:ind w:left="20" w:right="20"/>
              <w:jc w:val="center"/>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Gross Capital Estimates</w:t>
            </w:r>
          </w:p>
        </w:tc>
        <w:tc>
          <w:tcPr>
            <w:tcW w:w="735" w:type="pct"/>
            <w:tcBorders>
              <w:top w:val="single" w:sz="4" w:space="0" w:color="auto"/>
              <w:left w:val="single" w:sz="8" w:space="0" w:color="000000"/>
              <w:bottom w:val="single" w:sz="8" w:space="0" w:color="000000"/>
              <w:right w:val="single" w:sz="4" w:space="0" w:color="auto"/>
            </w:tcBorders>
            <w:shd w:val="clear" w:color="auto" w:fill="FFFFFF"/>
            <w:tcMar>
              <w:top w:w="0" w:type="dxa"/>
              <w:left w:w="0" w:type="dxa"/>
              <w:bottom w:w="0" w:type="dxa"/>
              <w:right w:w="0" w:type="dxa"/>
            </w:tcMar>
            <w:vAlign w:val="bottom"/>
          </w:tcPr>
          <w:p w14:paraId="00003EBF" w14:textId="4A23B89C" w:rsidR="009E2F47" w:rsidRPr="00CC679C" w:rsidRDefault="00CC679C" w:rsidP="00CC679C">
            <w:pPr>
              <w:spacing w:after="0" w:line="276" w:lineRule="auto"/>
              <w:ind w:left="20" w:right="20"/>
              <w:jc w:val="center"/>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Gross Total Estimates</w:t>
            </w:r>
          </w:p>
        </w:tc>
      </w:tr>
      <w:tr w:rsidR="009E2F47" w:rsidRPr="00CC679C" w14:paraId="4E27FF65" w14:textId="77777777" w:rsidTr="00CC679C">
        <w:trPr>
          <w:trHeight w:val="180"/>
        </w:trPr>
        <w:tc>
          <w:tcPr>
            <w:tcW w:w="1064" w:type="pct"/>
            <w:vMerge/>
            <w:tcBorders>
              <w:top w:val="single" w:sz="8" w:space="0" w:color="000000"/>
              <w:left w:val="single" w:sz="4" w:space="0" w:color="auto"/>
              <w:bottom w:val="nil"/>
              <w:right w:val="nil"/>
            </w:tcBorders>
            <w:shd w:val="clear" w:color="auto" w:fill="auto"/>
            <w:tcMar>
              <w:top w:w="100" w:type="dxa"/>
              <w:left w:w="100" w:type="dxa"/>
              <w:bottom w:w="100" w:type="dxa"/>
              <w:right w:w="100" w:type="dxa"/>
            </w:tcMar>
          </w:tcPr>
          <w:p w14:paraId="00003EC0" w14:textId="77777777" w:rsidR="009E2F47" w:rsidRPr="00CC679C" w:rsidRDefault="009E2F47" w:rsidP="00CC679C">
            <w:pPr>
              <w:spacing w:line="276" w:lineRule="auto"/>
              <w:rPr>
                <w:rFonts w:ascii="Times New Roman" w:eastAsia="Arial Narrow" w:hAnsi="Times New Roman" w:cs="Times New Roman"/>
                <w:sz w:val="20"/>
                <w:szCs w:val="20"/>
              </w:rPr>
            </w:pPr>
          </w:p>
        </w:tc>
        <w:tc>
          <w:tcPr>
            <w:tcW w:w="1816" w:type="pct"/>
            <w:vMerge/>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14:paraId="00003EC1" w14:textId="77777777" w:rsidR="009E2F47" w:rsidRPr="00CC679C" w:rsidRDefault="009E2F47" w:rsidP="00CC679C">
            <w:pPr>
              <w:spacing w:line="276" w:lineRule="auto"/>
              <w:rPr>
                <w:rFonts w:ascii="Times New Roman" w:eastAsia="Arial Narrow" w:hAnsi="Times New Roman" w:cs="Times New Roman"/>
                <w:sz w:val="20"/>
                <w:szCs w:val="20"/>
              </w:rPr>
            </w:pPr>
          </w:p>
        </w:tc>
        <w:tc>
          <w:tcPr>
            <w:tcW w:w="2120" w:type="pct"/>
            <w:gridSpan w:val="3"/>
            <w:tcBorders>
              <w:top w:val="nil"/>
              <w:left w:val="single" w:sz="8" w:space="0" w:color="000000"/>
              <w:bottom w:val="single" w:sz="8" w:space="0" w:color="000000"/>
              <w:right w:val="single" w:sz="4" w:space="0" w:color="auto"/>
            </w:tcBorders>
            <w:shd w:val="clear" w:color="auto" w:fill="FFFFFF"/>
            <w:tcMar>
              <w:top w:w="0" w:type="dxa"/>
              <w:left w:w="0" w:type="dxa"/>
              <w:bottom w:w="0" w:type="dxa"/>
              <w:right w:w="0" w:type="dxa"/>
            </w:tcMar>
            <w:vAlign w:val="bottom"/>
          </w:tcPr>
          <w:p w14:paraId="00003EC2" w14:textId="4DE5223B" w:rsidR="009E2F47" w:rsidRPr="00CC679C" w:rsidRDefault="00CC679C" w:rsidP="00CC679C">
            <w:pPr>
              <w:spacing w:after="0" w:line="276" w:lineRule="auto"/>
              <w:ind w:left="20" w:right="20"/>
              <w:jc w:val="center"/>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2023/2024 - KSHS</w:t>
            </w:r>
          </w:p>
        </w:tc>
      </w:tr>
      <w:tr w:rsidR="009E2F47" w:rsidRPr="00CC679C" w14:paraId="6F7DA153" w14:textId="77777777" w:rsidTr="00CC679C">
        <w:trPr>
          <w:trHeight w:val="855"/>
        </w:trPr>
        <w:tc>
          <w:tcPr>
            <w:tcW w:w="1064" w:type="pct"/>
            <w:tcBorders>
              <w:top w:val="single" w:sz="8" w:space="0" w:color="000000"/>
              <w:left w:val="single" w:sz="4" w:space="0" w:color="auto"/>
              <w:bottom w:val="single" w:sz="8" w:space="0" w:color="000000"/>
              <w:right w:val="nil"/>
            </w:tcBorders>
            <w:shd w:val="clear" w:color="auto" w:fill="FFFFFF"/>
            <w:tcMar>
              <w:top w:w="0" w:type="dxa"/>
              <w:left w:w="0" w:type="dxa"/>
              <w:bottom w:w="0" w:type="dxa"/>
              <w:right w:w="0" w:type="dxa"/>
            </w:tcMar>
          </w:tcPr>
          <w:p w14:paraId="00003EC5" w14:textId="77777777" w:rsidR="009E2F47" w:rsidRPr="00CC679C" w:rsidRDefault="0014541B" w:rsidP="00CC679C">
            <w:pPr>
              <w:spacing w:after="0" w:line="276" w:lineRule="auto"/>
              <w:ind w:left="20" w:right="20"/>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4336000100 Administrative- Housing and Urban Development</w:t>
            </w:r>
          </w:p>
        </w:tc>
        <w:tc>
          <w:tcPr>
            <w:tcW w:w="1816"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EC6" w14:textId="77777777" w:rsidR="009E2F47" w:rsidRPr="00CC679C" w:rsidRDefault="0014541B" w:rsidP="00CC679C">
            <w:pPr>
              <w:spacing w:after="0" w:line="276" w:lineRule="auto"/>
              <w:ind w:left="20" w:right="20"/>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Total</w:t>
            </w:r>
          </w:p>
        </w:tc>
        <w:tc>
          <w:tcPr>
            <w:tcW w:w="684"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EC7" w14:textId="77777777" w:rsidR="009E2F47" w:rsidRPr="00CC679C" w:rsidRDefault="0014541B" w:rsidP="00CC679C">
            <w:pPr>
              <w:spacing w:after="0" w:line="276" w:lineRule="auto"/>
              <w:ind w:left="20" w:right="20"/>
              <w:jc w:val="right"/>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37,329,247</w:t>
            </w:r>
          </w:p>
        </w:tc>
        <w:tc>
          <w:tcPr>
            <w:tcW w:w="70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EC8" w14:textId="77777777" w:rsidR="009E2F47" w:rsidRPr="00CC679C" w:rsidRDefault="0014541B" w:rsidP="00CC679C">
            <w:pPr>
              <w:spacing w:after="0" w:line="276" w:lineRule="auto"/>
              <w:ind w:left="20" w:right="20"/>
              <w:jc w:val="right"/>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w:t>
            </w:r>
          </w:p>
        </w:tc>
        <w:tc>
          <w:tcPr>
            <w:tcW w:w="735" w:type="pct"/>
            <w:tcBorders>
              <w:top w:val="nil"/>
              <w:left w:val="nil"/>
              <w:bottom w:val="single" w:sz="8" w:space="0" w:color="000000"/>
              <w:right w:val="single" w:sz="4" w:space="0" w:color="auto"/>
            </w:tcBorders>
            <w:shd w:val="clear" w:color="auto" w:fill="FFFFFF"/>
            <w:tcMar>
              <w:top w:w="0" w:type="dxa"/>
              <w:left w:w="0" w:type="dxa"/>
              <w:bottom w:w="0" w:type="dxa"/>
              <w:right w:w="0" w:type="dxa"/>
            </w:tcMar>
            <w:vAlign w:val="bottom"/>
          </w:tcPr>
          <w:p w14:paraId="00003EC9" w14:textId="77777777" w:rsidR="009E2F47" w:rsidRPr="00CC679C" w:rsidRDefault="0014541B" w:rsidP="00CC679C">
            <w:pPr>
              <w:spacing w:after="0" w:line="276" w:lineRule="auto"/>
              <w:ind w:left="20" w:right="20"/>
              <w:jc w:val="right"/>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37,329,247</w:t>
            </w:r>
          </w:p>
        </w:tc>
      </w:tr>
      <w:tr w:rsidR="009E2F47" w:rsidRPr="00CC679C" w14:paraId="41A2F2F9" w14:textId="77777777" w:rsidTr="00CC679C">
        <w:trPr>
          <w:trHeight w:val="435"/>
        </w:trPr>
        <w:tc>
          <w:tcPr>
            <w:tcW w:w="1064" w:type="pct"/>
            <w:tcBorders>
              <w:top w:val="nil"/>
              <w:left w:val="single" w:sz="4" w:space="0" w:color="auto"/>
              <w:bottom w:val="single" w:sz="8" w:space="0" w:color="000000"/>
              <w:right w:val="nil"/>
            </w:tcBorders>
            <w:shd w:val="clear" w:color="auto" w:fill="FFFFFF"/>
            <w:tcMar>
              <w:top w:w="0" w:type="dxa"/>
              <w:left w:w="0" w:type="dxa"/>
              <w:bottom w:w="0" w:type="dxa"/>
              <w:right w:w="0" w:type="dxa"/>
            </w:tcMar>
          </w:tcPr>
          <w:p w14:paraId="00003ECA" w14:textId="77777777" w:rsidR="009E2F47" w:rsidRPr="00CC679C" w:rsidRDefault="0014541B" w:rsidP="00CC679C">
            <w:pPr>
              <w:spacing w:after="0" w:line="276" w:lineRule="auto"/>
              <w:ind w:left="20" w:right="20"/>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 xml:space="preserve"> </w:t>
            </w:r>
          </w:p>
        </w:tc>
        <w:tc>
          <w:tcPr>
            <w:tcW w:w="1816"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ECB" w14:textId="71FB9A4F" w:rsidR="009E2F47" w:rsidRPr="00CC679C" w:rsidRDefault="0014541B" w:rsidP="00CC679C">
            <w:pPr>
              <w:spacing w:after="0" w:line="276" w:lineRule="auto"/>
              <w:ind w:left="20" w:right="20"/>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 xml:space="preserve">0306004310 </w:t>
            </w:r>
            <w:r w:rsidR="00CC679C" w:rsidRPr="00CC679C">
              <w:rPr>
                <w:rFonts w:ascii="Times New Roman" w:eastAsia="Times New Roman" w:hAnsi="Times New Roman" w:cs="Times New Roman"/>
                <w:sz w:val="20"/>
                <w:szCs w:val="20"/>
              </w:rPr>
              <w:t xml:space="preserve">Administration </w:t>
            </w:r>
            <w:r w:rsidR="00CC679C">
              <w:rPr>
                <w:rFonts w:ascii="Times New Roman" w:eastAsia="Times New Roman" w:hAnsi="Times New Roman" w:cs="Times New Roman"/>
                <w:sz w:val="20"/>
                <w:szCs w:val="20"/>
                <w:lang w:val="en-US"/>
              </w:rPr>
              <w:t>a</w:t>
            </w:r>
            <w:r w:rsidR="00CC679C" w:rsidRPr="00CC679C">
              <w:rPr>
                <w:rFonts w:ascii="Times New Roman" w:eastAsia="Times New Roman" w:hAnsi="Times New Roman" w:cs="Times New Roman"/>
                <w:sz w:val="20"/>
                <w:szCs w:val="20"/>
              </w:rPr>
              <w:t>nd Support Services</w:t>
            </w:r>
          </w:p>
        </w:tc>
        <w:tc>
          <w:tcPr>
            <w:tcW w:w="684"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ECC" w14:textId="77777777" w:rsidR="009E2F47" w:rsidRPr="00CC679C" w:rsidRDefault="0014541B" w:rsidP="00CC679C">
            <w:pPr>
              <w:spacing w:after="0" w:line="276" w:lineRule="auto"/>
              <w:ind w:left="20" w:right="2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37,329,247</w:t>
            </w:r>
          </w:p>
        </w:tc>
        <w:tc>
          <w:tcPr>
            <w:tcW w:w="70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ECD" w14:textId="77777777" w:rsidR="009E2F47" w:rsidRPr="00CC679C" w:rsidRDefault="0014541B" w:rsidP="00CC679C">
            <w:pPr>
              <w:spacing w:after="0" w:line="276" w:lineRule="auto"/>
              <w:ind w:left="20" w:right="2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w:t>
            </w:r>
          </w:p>
        </w:tc>
        <w:tc>
          <w:tcPr>
            <w:tcW w:w="735" w:type="pct"/>
            <w:tcBorders>
              <w:top w:val="nil"/>
              <w:left w:val="nil"/>
              <w:bottom w:val="single" w:sz="8" w:space="0" w:color="000000"/>
              <w:right w:val="single" w:sz="4" w:space="0" w:color="auto"/>
            </w:tcBorders>
            <w:shd w:val="clear" w:color="auto" w:fill="FFFFFF"/>
            <w:tcMar>
              <w:top w:w="0" w:type="dxa"/>
              <w:left w:w="0" w:type="dxa"/>
              <w:bottom w:w="0" w:type="dxa"/>
              <w:right w:w="0" w:type="dxa"/>
            </w:tcMar>
            <w:vAlign w:val="bottom"/>
          </w:tcPr>
          <w:p w14:paraId="00003ECE" w14:textId="77777777" w:rsidR="009E2F47" w:rsidRPr="00CC679C" w:rsidRDefault="0014541B" w:rsidP="00CC679C">
            <w:pPr>
              <w:spacing w:after="0" w:line="276" w:lineRule="auto"/>
              <w:ind w:left="20" w:right="2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37,329,247</w:t>
            </w:r>
          </w:p>
        </w:tc>
      </w:tr>
      <w:tr w:rsidR="009E2F47" w:rsidRPr="00CC679C" w14:paraId="2350242F" w14:textId="77777777" w:rsidTr="00CC679C">
        <w:trPr>
          <w:trHeight w:val="435"/>
        </w:trPr>
        <w:tc>
          <w:tcPr>
            <w:tcW w:w="1064" w:type="pct"/>
            <w:tcBorders>
              <w:top w:val="nil"/>
              <w:left w:val="single" w:sz="4" w:space="0" w:color="auto"/>
              <w:bottom w:val="single" w:sz="8" w:space="0" w:color="000000"/>
              <w:right w:val="nil"/>
            </w:tcBorders>
            <w:shd w:val="clear" w:color="auto" w:fill="FFFFFF"/>
            <w:tcMar>
              <w:top w:w="0" w:type="dxa"/>
              <w:left w:w="0" w:type="dxa"/>
              <w:bottom w:w="0" w:type="dxa"/>
              <w:right w:w="0" w:type="dxa"/>
            </w:tcMar>
          </w:tcPr>
          <w:p w14:paraId="00003ECF" w14:textId="77777777" w:rsidR="009E2F47" w:rsidRPr="00CC679C" w:rsidRDefault="0014541B" w:rsidP="00CC679C">
            <w:pPr>
              <w:spacing w:after="0" w:line="276" w:lineRule="auto"/>
              <w:ind w:left="20" w:right="20"/>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4336000200 Housing Department</w:t>
            </w:r>
          </w:p>
        </w:tc>
        <w:tc>
          <w:tcPr>
            <w:tcW w:w="1816"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ED0" w14:textId="77777777" w:rsidR="009E2F47" w:rsidRPr="00CC679C" w:rsidRDefault="0014541B" w:rsidP="00CC679C">
            <w:pPr>
              <w:spacing w:after="0" w:line="276" w:lineRule="auto"/>
              <w:ind w:left="20" w:right="20"/>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Total</w:t>
            </w:r>
          </w:p>
        </w:tc>
        <w:tc>
          <w:tcPr>
            <w:tcW w:w="684"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ED1" w14:textId="77777777" w:rsidR="009E2F47" w:rsidRPr="00CC679C" w:rsidRDefault="0014541B" w:rsidP="00CC679C">
            <w:pPr>
              <w:spacing w:after="0" w:line="276" w:lineRule="auto"/>
              <w:ind w:left="20" w:right="20"/>
              <w:jc w:val="right"/>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55,322,222</w:t>
            </w:r>
          </w:p>
        </w:tc>
        <w:tc>
          <w:tcPr>
            <w:tcW w:w="70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ED2" w14:textId="77777777" w:rsidR="009E2F47" w:rsidRPr="00CC679C" w:rsidRDefault="0014541B" w:rsidP="00CC679C">
            <w:pPr>
              <w:spacing w:after="0" w:line="276" w:lineRule="auto"/>
              <w:ind w:left="20" w:right="20"/>
              <w:jc w:val="right"/>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199,698,769</w:t>
            </w:r>
          </w:p>
        </w:tc>
        <w:tc>
          <w:tcPr>
            <w:tcW w:w="735" w:type="pct"/>
            <w:tcBorders>
              <w:top w:val="nil"/>
              <w:left w:val="nil"/>
              <w:bottom w:val="single" w:sz="8" w:space="0" w:color="000000"/>
              <w:right w:val="single" w:sz="4" w:space="0" w:color="auto"/>
            </w:tcBorders>
            <w:shd w:val="clear" w:color="auto" w:fill="FFFFFF"/>
            <w:tcMar>
              <w:top w:w="0" w:type="dxa"/>
              <w:left w:w="0" w:type="dxa"/>
              <w:bottom w:w="0" w:type="dxa"/>
              <w:right w:w="0" w:type="dxa"/>
            </w:tcMar>
            <w:vAlign w:val="bottom"/>
          </w:tcPr>
          <w:p w14:paraId="00003ED3" w14:textId="77777777" w:rsidR="009E2F47" w:rsidRPr="00CC679C" w:rsidRDefault="0014541B" w:rsidP="00CC679C">
            <w:pPr>
              <w:spacing w:after="0" w:line="276" w:lineRule="auto"/>
              <w:ind w:left="20" w:right="20"/>
              <w:jc w:val="right"/>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255,020,991</w:t>
            </w:r>
          </w:p>
        </w:tc>
      </w:tr>
      <w:tr w:rsidR="009E2F47" w:rsidRPr="00CC679C" w14:paraId="5488DDDD" w14:textId="77777777" w:rsidTr="00CC679C">
        <w:trPr>
          <w:trHeight w:val="435"/>
        </w:trPr>
        <w:tc>
          <w:tcPr>
            <w:tcW w:w="1064" w:type="pct"/>
            <w:tcBorders>
              <w:top w:val="nil"/>
              <w:left w:val="single" w:sz="4" w:space="0" w:color="auto"/>
              <w:bottom w:val="single" w:sz="8" w:space="0" w:color="000000"/>
              <w:right w:val="nil"/>
            </w:tcBorders>
            <w:shd w:val="clear" w:color="auto" w:fill="FFFFFF"/>
            <w:tcMar>
              <w:top w:w="0" w:type="dxa"/>
              <w:left w:w="0" w:type="dxa"/>
              <w:bottom w:w="0" w:type="dxa"/>
              <w:right w:w="0" w:type="dxa"/>
            </w:tcMar>
          </w:tcPr>
          <w:p w14:paraId="00003ED4" w14:textId="77777777" w:rsidR="009E2F47" w:rsidRPr="00CC679C" w:rsidRDefault="0014541B" w:rsidP="00CC679C">
            <w:pPr>
              <w:spacing w:after="0" w:line="276" w:lineRule="auto"/>
              <w:ind w:left="20" w:right="20"/>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 xml:space="preserve"> </w:t>
            </w:r>
          </w:p>
        </w:tc>
        <w:tc>
          <w:tcPr>
            <w:tcW w:w="1816"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ED5" w14:textId="75E57EBB" w:rsidR="009E2F47" w:rsidRPr="00CC679C" w:rsidRDefault="0014541B" w:rsidP="00CC679C">
            <w:pPr>
              <w:spacing w:after="0" w:line="276" w:lineRule="auto"/>
              <w:ind w:left="20" w:right="20"/>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0122004310 Housing Development Services</w:t>
            </w:r>
          </w:p>
        </w:tc>
        <w:tc>
          <w:tcPr>
            <w:tcW w:w="684"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ED6" w14:textId="77777777" w:rsidR="009E2F47" w:rsidRPr="00CC679C" w:rsidRDefault="0014541B" w:rsidP="00CC679C">
            <w:pPr>
              <w:spacing w:after="0" w:line="276" w:lineRule="auto"/>
              <w:ind w:left="20" w:right="2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55,322,222</w:t>
            </w:r>
          </w:p>
        </w:tc>
        <w:tc>
          <w:tcPr>
            <w:tcW w:w="70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ED7" w14:textId="77777777" w:rsidR="009E2F47" w:rsidRPr="00CC679C" w:rsidRDefault="0014541B" w:rsidP="00CC679C">
            <w:pPr>
              <w:spacing w:after="0" w:line="276" w:lineRule="auto"/>
              <w:ind w:left="20" w:right="2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199,698,769</w:t>
            </w:r>
          </w:p>
        </w:tc>
        <w:tc>
          <w:tcPr>
            <w:tcW w:w="735" w:type="pct"/>
            <w:tcBorders>
              <w:top w:val="nil"/>
              <w:left w:val="nil"/>
              <w:bottom w:val="single" w:sz="8" w:space="0" w:color="000000"/>
              <w:right w:val="single" w:sz="4" w:space="0" w:color="auto"/>
            </w:tcBorders>
            <w:shd w:val="clear" w:color="auto" w:fill="FFFFFF"/>
            <w:tcMar>
              <w:top w:w="0" w:type="dxa"/>
              <w:left w:w="0" w:type="dxa"/>
              <w:bottom w:w="0" w:type="dxa"/>
              <w:right w:w="0" w:type="dxa"/>
            </w:tcMar>
            <w:vAlign w:val="bottom"/>
          </w:tcPr>
          <w:p w14:paraId="00003ED8" w14:textId="77777777" w:rsidR="009E2F47" w:rsidRPr="00CC679C" w:rsidRDefault="0014541B" w:rsidP="00CC679C">
            <w:pPr>
              <w:spacing w:after="0" w:line="276" w:lineRule="auto"/>
              <w:ind w:left="20" w:right="2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255,020,991</w:t>
            </w:r>
          </w:p>
        </w:tc>
      </w:tr>
      <w:tr w:rsidR="009E2F47" w:rsidRPr="00CC679C" w14:paraId="21B4495E" w14:textId="77777777" w:rsidTr="00CC679C">
        <w:trPr>
          <w:trHeight w:val="435"/>
        </w:trPr>
        <w:tc>
          <w:tcPr>
            <w:tcW w:w="1064" w:type="pct"/>
            <w:tcBorders>
              <w:top w:val="nil"/>
              <w:left w:val="single" w:sz="4" w:space="0" w:color="auto"/>
              <w:bottom w:val="single" w:sz="8" w:space="0" w:color="000000"/>
              <w:right w:val="nil"/>
            </w:tcBorders>
            <w:shd w:val="clear" w:color="auto" w:fill="FFFFFF"/>
            <w:tcMar>
              <w:top w:w="0" w:type="dxa"/>
              <w:left w:w="0" w:type="dxa"/>
              <w:bottom w:w="0" w:type="dxa"/>
              <w:right w:w="0" w:type="dxa"/>
            </w:tcMar>
          </w:tcPr>
          <w:p w14:paraId="00003ED9" w14:textId="77777777" w:rsidR="009E2F47" w:rsidRPr="00CC679C" w:rsidRDefault="0014541B" w:rsidP="00CC679C">
            <w:pPr>
              <w:spacing w:after="0" w:line="276" w:lineRule="auto"/>
              <w:ind w:left="20" w:right="20"/>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4336000300 Urban Development</w:t>
            </w:r>
          </w:p>
        </w:tc>
        <w:tc>
          <w:tcPr>
            <w:tcW w:w="1816"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EDA" w14:textId="77777777" w:rsidR="009E2F47" w:rsidRPr="00CC679C" w:rsidRDefault="0014541B" w:rsidP="00CC679C">
            <w:pPr>
              <w:spacing w:after="0" w:line="276" w:lineRule="auto"/>
              <w:ind w:left="20" w:right="20"/>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Total</w:t>
            </w:r>
          </w:p>
        </w:tc>
        <w:tc>
          <w:tcPr>
            <w:tcW w:w="684"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EDB" w14:textId="77777777" w:rsidR="009E2F47" w:rsidRPr="00CC679C" w:rsidRDefault="0014541B" w:rsidP="00CC679C">
            <w:pPr>
              <w:spacing w:after="0" w:line="276" w:lineRule="auto"/>
              <w:ind w:left="20" w:right="20"/>
              <w:jc w:val="right"/>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2,938,502</w:t>
            </w:r>
          </w:p>
        </w:tc>
        <w:tc>
          <w:tcPr>
            <w:tcW w:w="70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EDC" w14:textId="77777777" w:rsidR="009E2F47" w:rsidRPr="00CC679C" w:rsidRDefault="0014541B" w:rsidP="00CC679C">
            <w:pPr>
              <w:spacing w:after="0" w:line="276" w:lineRule="auto"/>
              <w:ind w:left="20" w:right="20"/>
              <w:jc w:val="right"/>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16,700,324</w:t>
            </w:r>
          </w:p>
        </w:tc>
        <w:tc>
          <w:tcPr>
            <w:tcW w:w="735" w:type="pct"/>
            <w:tcBorders>
              <w:top w:val="nil"/>
              <w:left w:val="nil"/>
              <w:bottom w:val="single" w:sz="8" w:space="0" w:color="000000"/>
              <w:right w:val="single" w:sz="4" w:space="0" w:color="auto"/>
            </w:tcBorders>
            <w:shd w:val="clear" w:color="auto" w:fill="FFFFFF"/>
            <w:tcMar>
              <w:top w:w="0" w:type="dxa"/>
              <w:left w:w="0" w:type="dxa"/>
              <w:bottom w:w="0" w:type="dxa"/>
              <w:right w:w="0" w:type="dxa"/>
            </w:tcMar>
            <w:vAlign w:val="bottom"/>
          </w:tcPr>
          <w:p w14:paraId="00003EDD" w14:textId="77777777" w:rsidR="009E2F47" w:rsidRPr="00CC679C" w:rsidRDefault="0014541B" w:rsidP="00CC679C">
            <w:pPr>
              <w:spacing w:after="0" w:line="276" w:lineRule="auto"/>
              <w:ind w:left="20" w:right="20"/>
              <w:jc w:val="right"/>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19,638,826</w:t>
            </w:r>
          </w:p>
        </w:tc>
      </w:tr>
      <w:tr w:rsidR="009E2F47" w:rsidRPr="00CC679C" w14:paraId="1C6F6C13" w14:textId="77777777" w:rsidTr="00CC679C">
        <w:trPr>
          <w:trHeight w:val="435"/>
        </w:trPr>
        <w:tc>
          <w:tcPr>
            <w:tcW w:w="1064" w:type="pct"/>
            <w:tcBorders>
              <w:top w:val="nil"/>
              <w:left w:val="single" w:sz="4" w:space="0" w:color="auto"/>
              <w:bottom w:val="single" w:sz="8" w:space="0" w:color="000000"/>
              <w:right w:val="nil"/>
            </w:tcBorders>
            <w:shd w:val="clear" w:color="auto" w:fill="FFFFFF"/>
            <w:tcMar>
              <w:top w:w="0" w:type="dxa"/>
              <w:left w:w="0" w:type="dxa"/>
              <w:bottom w:w="0" w:type="dxa"/>
              <w:right w:w="0" w:type="dxa"/>
            </w:tcMar>
          </w:tcPr>
          <w:p w14:paraId="00003EDE" w14:textId="77777777" w:rsidR="009E2F47" w:rsidRPr="00CC679C" w:rsidRDefault="0014541B" w:rsidP="00CC679C">
            <w:pPr>
              <w:spacing w:after="0" w:line="276" w:lineRule="auto"/>
              <w:ind w:left="20" w:right="20"/>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lastRenderedPageBreak/>
              <w:t xml:space="preserve"> </w:t>
            </w:r>
          </w:p>
        </w:tc>
        <w:tc>
          <w:tcPr>
            <w:tcW w:w="1816"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EDF" w14:textId="668845E8" w:rsidR="009E2F47" w:rsidRPr="00CC679C" w:rsidRDefault="0014541B" w:rsidP="00CC679C">
            <w:pPr>
              <w:spacing w:after="0" w:line="276" w:lineRule="auto"/>
              <w:ind w:left="20" w:right="20"/>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0123004310 Urban Development &amp; Management Services</w:t>
            </w:r>
          </w:p>
        </w:tc>
        <w:tc>
          <w:tcPr>
            <w:tcW w:w="684"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3EE0" w14:textId="77777777" w:rsidR="009E2F47" w:rsidRPr="00CC679C" w:rsidRDefault="0014541B" w:rsidP="00CC679C">
            <w:pPr>
              <w:spacing w:after="0" w:line="276" w:lineRule="auto"/>
              <w:ind w:left="20" w:right="2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2,938,502</w:t>
            </w:r>
          </w:p>
        </w:tc>
        <w:tc>
          <w:tcPr>
            <w:tcW w:w="70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EE1" w14:textId="77777777" w:rsidR="009E2F47" w:rsidRPr="00CC679C" w:rsidRDefault="0014541B" w:rsidP="00CC679C">
            <w:pPr>
              <w:spacing w:after="0" w:line="276" w:lineRule="auto"/>
              <w:ind w:left="20" w:right="2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16,700,324</w:t>
            </w:r>
          </w:p>
        </w:tc>
        <w:tc>
          <w:tcPr>
            <w:tcW w:w="735" w:type="pct"/>
            <w:tcBorders>
              <w:top w:val="nil"/>
              <w:left w:val="nil"/>
              <w:bottom w:val="single" w:sz="8" w:space="0" w:color="000000"/>
              <w:right w:val="single" w:sz="4" w:space="0" w:color="auto"/>
            </w:tcBorders>
            <w:shd w:val="clear" w:color="auto" w:fill="FFFFFF"/>
            <w:tcMar>
              <w:top w:w="0" w:type="dxa"/>
              <w:left w:w="0" w:type="dxa"/>
              <w:bottom w:w="0" w:type="dxa"/>
              <w:right w:w="0" w:type="dxa"/>
            </w:tcMar>
            <w:vAlign w:val="bottom"/>
          </w:tcPr>
          <w:p w14:paraId="00003EE2" w14:textId="77777777" w:rsidR="009E2F47" w:rsidRPr="00CC679C" w:rsidRDefault="0014541B" w:rsidP="00CC679C">
            <w:pPr>
              <w:spacing w:after="0" w:line="276" w:lineRule="auto"/>
              <w:ind w:left="20" w:right="2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19,638,826</w:t>
            </w:r>
          </w:p>
        </w:tc>
      </w:tr>
      <w:tr w:rsidR="009E2F47" w:rsidRPr="00CC679C" w14:paraId="7991CEF8" w14:textId="77777777" w:rsidTr="00CC679C">
        <w:trPr>
          <w:trHeight w:val="225"/>
        </w:trPr>
        <w:tc>
          <w:tcPr>
            <w:tcW w:w="1064" w:type="pct"/>
            <w:tcBorders>
              <w:top w:val="nil"/>
              <w:left w:val="single" w:sz="4" w:space="0" w:color="auto"/>
              <w:bottom w:val="single" w:sz="4" w:space="0" w:color="auto"/>
              <w:right w:val="nil"/>
            </w:tcBorders>
            <w:shd w:val="clear" w:color="auto" w:fill="FFFFFF"/>
            <w:tcMar>
              <w:top w:w="0" w:type="dxa"/>
              <w:left w:w="0" w:type="dxa"/>
              <w:bottom w:w="0" w:type="dxa"/>
              <w:right w:w="0" w:type="dxa"/>
            </w:tcMar>
          </w:tcPr>
          <w:p w14:paraId="00003EE3" w14:textId="77777777" w:rsidR="009E2F47" w:rsidRPr="00CC679C" w:rsidRDefault="0014541B" w:rsidP="00CC679C">
            <w:pPr>
              <w:spacing w:after="0" w:line="276" w:lineRule="auto"/>
              <w:ind w:left="20" w:right="20"/>
              <w:jc w:val="center"/>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 xml:space="preserve"> </w:t>
            </w:r>
          </w:p>
        </w:tc>
        <w:tc>
          <w:tcPr>
            <w:tcW w:w="1816" w:type="pct"/>
            <w:tcBorders>
              <w:top w:val="nil"/>
              <w:left w:val="single" w:sz="8" w:space="0" w:color="000000"/>
              <w:bottom w:val="single" w:sz="4" w:space="0" w:color="auto"/>
              <w:right w:val="nil"/>
            </w:tcBorders>
            <w:shd w:val="clear" w:color="auto" w:fill="FFFFFF"/>
            <w:tcMar>
              <w:top w:w="0" w:type="dxa"/>
              <w:left w:w="0" w:type="dxa"/>
              <w:bottom w:w="0" w:type="dxa"/>
              <w:right w:w="0" w:type="dxa"/>
            </w:tcMar>
          </w:tcPr>
          <w:p w14:paraId="00003EE4" w14:textId="77777777" w:rsidR="009E2F47" w:rsidRPr="00CC679C" w:rsidRDefault="0014541B" w:rsidP="00CC679C">
            <w:pPr>
              <w:spacing w:after="0" w:line="276" w:lineRule="auto"/>
              <w:ind w:left="20" w:right="20"/>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Total Voted Expenditure ....  KShs.</w:t>
            </w:r>
          </w:p>
        </w:tc>
        <w:tc>
          <w:tcPr>
            <w:tcW w:w="684" w:type="pct"/>
            <w:tcBorders>
              <w:top w:val="nil"/>
              <w:left w:val="single" w:sz="8" w:space="0" w:color="000000"/>
              <w:bottom w:val="single" w:sz="4" w:space="0" w:color="auto"/>
              <w:right w:val="nil"/>
            </w:tcBorders>
            <w:shd w:val="clear" w:color="auto" w:fill="FFFFFF"/>
            <w:tcMar>
              <w:top w:w="0" w:type="dxa"/>
              <w:left w:w="0" w:type="dxa"/>
              <w:bottom w:w="0" w:type="dxa"/>
              <w:right w:w="0" w:type="dxa"/>
            </w:tcMar>
            <w:vAlign w:val="bottom"/>
          </w:tcPr>
          <w:p w14:paraId="00003EE5" w14:textId="77777777" w:rsidR="009E2F47" w:rsidRPr="00CC679C" w:rsidRDefault="0014541B" w:rsidP="00CC679C">
            <w:pPr>
              <w:spacing w:after="0" w:line="276" w:lineRule="auto"/>
              <w:ind w:left="20" w:right="20"/>
              <w:jc w:val="right"/>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95,589,971</w:t>
            </w:r>
          </w:p>
        </w:tc>
        <w:tc>
          <w:tcPr>
            <w:tcW w:w="701" w:type="pct"/>
            <w:tcBorders>
              <w:top w:val="nil"/>
              <w:left w:val="single" w:sz="8" w:space="0" w:color="000000"/>
              <w:bottom w:val="single" w:sz="4" w:space="0" w:color="auto"/>
              <w:right w:val="nil"/>
            </w:tcBorders>
            <w:shd w:val="clear" w:color="auto" w:fill="FFFFFF"/>
            <w:tcMar>
              <w:top w:w="0" w:type="dxa"/>
              <w:left w:w="0" w:type="dxa"/>
              <w:bottom w:w="0" w:type="dxa"/>
              <w:right w:w="0" w:type="dxa"/>
            </w:tcMar>
            <w:vAlign w:val="bottom"/>
          </w:tcPr>
          <w:p w14:paraId="00003EE6" w14:textId="77777777" w:rsidR="009E2F47" w:rsidRPr="00CC679C" w:rsidRDefault="0014541B" w:rsidP="00CC679C">
            <w:pPr>
              <w:spacing w:after="0" w:line="276" w:lineRule="auto"/>
              <w:ind w:left="20" w:right="20"/>
              <w:jc w:val="right"/>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216,399,093</w:t>
            </w:r>
          </w:p>
        </w:tc>
        <w:tc>
          <w:tcPr>
            <w:tcW w:w="735" w:type="pct"/>
            <w:tcBorders>
              <w:top w:val="nil"/>
              <w:left w:val="single" w:sz="8" w:space="0" w:color="000000"/>
              <w:bottom w:val="single" w:sz="4" w:space="0" w:color="auto"/>
              <w:right w:val="single" w:sz="4" w:space="0" w:color="auto"/>
            </w:tcBorders>
            <w:shd w:val="clear" w:color="auto" w:fill="FFFFFF"/>
            <w:tcMar>
              <w:top w:w="0" w:type="dxa"/>
              <w:left w:w="0" w:type="dxa"/>
              <w:bottom w:w="0" w:type="dxa"/>
              <w:right w:w="0" w:type="dxa"/>
            </w:tcMar>
            <w:vAlign w:val="bottom"/>
          </w:tcPr>
          <w:p w14:paraId="00003EE7" w14:textId="77777777" w:rsidR="009E2F47" w:rsidRPr="00CC679C" w:rsidRDefault="0014541B" w:rsidP="00CC679C">
            <w:pPr>
              <w:spacing w:after="0" w:line="276" w:lineRule="auto"/>
              <w:ind w:left="20" w:right="20"/>
              <w:jc w:val="right"/>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311,989,064</w:t>
            </w:r>
          </w:p>
        </w:tc>
      </w:tr>
    </w:tbl>
    <w:p w14:paraId="00003EE8" w14:textId="77777777" w:rsidR="009E2F47" w:rsidRPr="00724B0D" w:rsidRDefault="009E2F47" w:rsidP="00724B0D">
      <w:pPr>
        <w:shd w:val="clear" w:color="auto" w:fill="FFFFFF"/>
        <w:spacing w:after="0" w:line="276" w:lineRule="auto"/>
        <w:ind w:right="4720"/>
        <w:jc w:val="center"/>
        <w:rPr>
          <w:rFonts w:ascii="Times New Roman" w:eastAsia="Times New Roman" w:hAnsi="Times New Roman" w:cs="Times New Roman"/>
          <w:b/>
          <w:sz w:val="15"/>
          <w:szCs w:val="15"/>
        </w:rPr>
      </w:pPr>
    </w:p>
    <w:p w14:paraId="00003EEC" w14:textId="159C3A9E" w:rsidR="009E2F47" w:rsidRPr="00CC679C" w:rsidRDefault="00CC679C" w:rsidP="00CC679C">
      <w:pPr>
        <w:shd w:val="clear" w:color="auto" w:fill="FFFFFF"/>
        <w:spacing w:after="0" w:line="276" w:lineRule="auto"/>
        <w:ind w:right="40"/>
        <w:rPr>
          <w:rFonts w:ascii="Times New Roman" w:eastAsia="Times New Roman" w:hAnsi="Times New Roman" w:cs="Times New Roman"/>
          <w:b/>
          <w:sz w:val="24"/>
          <w:szCs w:val="24"/>
        </w:rPr>
      </w:pPr>
      <w:r w:rsidRPr="00CC679C">
        <w:rPr>
          <w:rFonts w:ascii="Times New Roman" w:eastAsia="Times New Roman" w:hAnsi="Times New Roman" w:cs="Times New Roman"/>
          <w:b/>
          <w:sz w:val="24"/>
          <w:szCs w:val="24"/>
        </w:rPr>
        <w:t xml:space="preserve">Development Expenditure Summary 2023/2024 </w:t>
      </w:r>
      <w:r>
        <w:rPr>
          <w:rFonts w:ascii="Times New Roman" w:eastAsia="Times New Roman" w:hAnsi="Times New Roman" w:cs="Times New Roman"/>
          <w:b/>
          <w:sz w:val="24"/>
          <w:szCs w:val="24"/>
          <w:lang w:val="en-US"/>
        </w:rPr>
        <w:t>a</w:t>
      </w:r>
      <w:r w:rsidRPr="00CC679C">
        <w:rPr>
          <w:rFonts w:ascii="Times New Roman" w:eastAsia="Times New Roman" w:hAnsi="Times New Roman" w:cs="Times New Roman"/>
          <w:b/>
          <w:sz w:val="24"/>
          <w:szCs w:val="24"/>
        </w:rPr>
        <w:t xml:space="preserve">nd Projected Expenditure Estimates </w:t>
      </w:r>
      <w:r>
        <w:rPr>
          <w:rFonts w:ascii="Times New Roman" w:eastAsia="Times New Roman" w:hAnsi="Times New Roman" w:cs="Times New Roman"/>
          <w:b/>
          <w:sz w:val="24"/>
          <w:szCs w:val="24"/>
          <w:lang w:val="en-US"/>
        </w:rPr>
        <w:t>f</w:t>
      </w:r>
      <w:r w:rsidRPr="00CC679C">
        <w:rPr>
          <w:rFonts w:ascii="Times New Roman" w:eastAsia="Times New Roman" w:hAnsi="Times New Roman" w:cs="Times New Roman"/>
          <w:b/>
          <w:sz w:val="24"/>
          <w:szCs w:val="24"/>
        </w:rPr>
        <w:t>or 2024/2025 - 2025/2026</w:t>
      </w:r>
    </w:p>
    <w:tbl>
      <w:tblPr>
        <w:tblStyle w:val="affffffffff8"/>
        <w:tblW w:w="5000" w:type="pct"/>
        <w:tblBorders>
          <w:top w:val="nil"/>
          <w:left w:val="nil"/>
          <w:bottom w:val="nil"/>
          <w:right w:val="nil"/>
          <w:insideH w:val="nil"/>
          <w:insideV w:val="nil"/>
        </w:tblBorders>
        <w:tblLook w:val="0600" w:firstRow="0" w:lastRow="0" w:firstColumn="0" w:lastColumn="0" w:noHBand="1" w:noVBand="1"/>
      </w:tblPr>
      <w:tblGrid>
        <w:gridCol w:w="2422"/>
        <w:gridCol w:w="4399"/>
        <w:gridCol w:w="1140"/>
        <w:gridCol w:w="1282"/>
        <w:gridCol w:w="1277"/>
      </w:tblGrid>
      <w:tr w:rsidR="009E2F47" w:rsidRPr="00CC679C" w14:paraId="69BDF787" w14:textId="77777777" w:rsidTr="00CC679C">
        <w:trPr>
          <w:trHeight w:val="180"/>
          <w:tblHeader/>
        </w:trPr>
        <w:tc>
          <w:tcPr>
            <w:tcW w:w="1151" w:type="pct"/>
            <w:vMerge w:val="restart"/>
            <w:tcBorders>
              <w:top w:val="single" w:sz="4" w:space="0" w:color="auto"/>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14:paraId="00003EED" w14:textId="77777777" w:rsidR="009E2F47" w:rsidRPr="00CC679C" w:rsidRDefault="0014541B" w:rsidP="00724B0D">
            <w:pPr>
              <w:spacing w:after="0" w:line="276" w:lineRule="auto"/>
              <w:ind w:left="20" w:right="20"/>
              <w:jc w:val="center"/>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HEAD</w:t>
            </w:r>
          </w:p>
        </w:tc>
        <w:tc>
          <w:tcPr>
            <w:tcW w:w="2091" w:type="pct"/>
            <w:vMerge w:val="restart"/>
            <w:tcBorders>
              <w:top w:val="single" w:sz="4" w:space="0" w:color="auto"/>
              <w:left w:val="nil"/>
              <w:bottom w:val="single" w:sz="8" w:space="0" w:color="000000"/>
              <w:right w:val="single" w:sz="8" w:space="0" w:color="000000"/>
            </w:tcBorders>
            <w:shd w:val="clear" w:color="auto" w:fill="FFFFFF"/>
            <w:tcMar>
              <w:top w:w="0" w:type="dxa"/>
              <w:left w:w="0" w:type="dxa"/>
              <w:bottom w:w="0" w:type="dxa"/>
              <w:right w:w="0" w:type="dxa"/>
            </w:tcMar>
          </w:tcPr>
          <w:p w14:paraId="00003EEE" w14:textId="77777777" w:rsidR="009E2F47" w:rsidRPr="00CC679C" w:rsidRDefault="0014541B" w:rsidP="00724B0D">
            <w:pPr>
              <w:spacing w:after="0" w:line="276" w:lineRule="auto"/>
              <w:ind w:left="20" w:right="20"/>
              <w:jc w:val="center"/>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TITLE</w:t>
            </w:r>
          </w:p>
        </w:tc>
        <w:tc>
          <w:tcPr>
            <w:tcW w:w="542" w:type="pct"/>
            <w:vMerge w:val="restart"/>
            <w:tcBorders>
              <w:top w:val="single" w:sz="4" w:space="0" w:color="auto"/>
              <w:left w:val="nil"/>
              <w:bottom w:val="single" w:sz="8" w:space="0" w:color="000000"/>
              <w:right w:val="nil"/>
            </w:tcBorders>
            <w:shd w:val="clear" w:color="auto" w:fill="FFFFFF"/>
            <w:tcMar>
              <w:top w:w="0" w:type="dxa"/>
              <w:left w:w="0" w:type="dxa"/>
              <w:bottom w:w="0" w:type="dxa"/>
              <w:right w:w="0" w:type="dxa"/>
            </w:tcMar>
          </w:tcPr>
          <w:p w14:paraId="00003EEF" w14:textId="77777777" w:rsidR="009E2F47" w:rsidRPr="00CC679C" w:rsidRDefault="0014541B" w:rsidP="00724B0D">
            <w:pPr>
              <w:spacing w:after="0" w:line="276" w:lineRule="auto"/>
              <w:ind w:left="20" w:right="20"/>
              <w:jc w:val="center"/>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Estimates 2023/2024</w:t>
            </w:r>
          </w:p>
        </w:tc>
        <w:tc>
          <w:tcPr>
            <w:tcW w:w="1216" w:type="pct"/>
            <w:gridSpan w:val="2"/>
            <w:tcBorders>
              <w:top w:val="single" w:sz="4" w:space="0" w:color="auto"/>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14:paraId="00003EF0" w14:textId="77777777" w:rsidR="009E2F47" w:rsidRPr="00CC679C" w:rsidRDefault="0014541B" w:rsidP="00724B0D">
            <w:pPr>
              <w:spacing w:after="0" w:line="276" w:lineRule="auto"/>
              <w:ind w:left="20" w:right="20"/>
              <w:jc w:val="center"/>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Projected Estimates</w:t>
            </w:r>
          </w:p>
        </w:tc>
      </w:tr>
      <w:tr w:rsidR="009E2F47" w:rsidRPr="00CC679C" w14:paraId="37CDE490" w14:textId="77777777" w:rsidTr="00CC679C">
        <w:trPr>
          <w:trHeight w:val="180"/>
          <w:tblHeader/>
        </w:trPr>
        <w:tc>
          <w:tcPr>
            <w:tcW w:w="1151" w:type="pct"/>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00003EF2" w14:textId="77777777" w:rsidR="009E2F47" w:rsidRPr="00CC679C" w:rsidRDefault="009E2F47" w:rsidP="00724B0D">
            <w:pPr>
              <w:spacing w:line="276" w:lineRule="auto"/>
              <w:rPr>
                <w:rFonts w:ascii="Times New Roman" w:eastAsia="Arial Narrow" w:hAnsi="Times New Roman" w:cs="Times New Roman"/>
                <w:sz w:val="20"/>
                <w:szCs w:val="20"/>
              </w:rPr>
            </w:pPr>
          </w:p>
        </w:tc>
        <w:tc>
          <w:tcPr>
            <w:tcW w:w="2091" w:type="pct"/>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3EF3" w14:textId="77777777" w:rsidR="009E2F47" w:rsidRPr="00CC679C" w:rsidRDefault="009E2F47" w:rsidP="00724B0D">
            <w:pPr>
              <w:spacing w:line="276" w:lineRule="auto"/>
              <w:rPr>
                <w:rFonts w:ascii="Times New Roman" w:eastAsia="Arial Narrow" w:hAnsi="Times New Roman" w:cs="Times New Roman"/>
                <w:sz w:val="20"/>
                <w:szCs w:val="20"/>
              </w:rPr>
            </w:pPr>
          </w:p>
        </w:tc>
        <w:tc>
          <w:tcPr>
            <w:tcW w:w="542" w:type="pct"/>
            <w:vMerge/>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00003EF4" w14:textId="77777777" w:rsidR="009E2F47" w:rsidRPr="00CC679C" w:rsidRDefault="009E2F47" w:rsidP="00724B0D">
            <w:pPr>
              <w:spacing w:line="276" w:lineRule="auto"/>
              <w:rPr>
                <w:rFonts w:ascii="Times New Roman" w:eastAsia="Arial Narrow" w:hAnsi="Times New Roman" w:cs="Times New Roman"/>
                <w:sz w:val="20"/>
                <w:szCs w:val="20"/>
              </w:rPr>
            </w:pPr>
          </w:p>
        </w:tc>
        <w:tc>
          <w:tcPr>
            <w:tcW w:w="609" w:type="pct"/>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00003EF5" w14:textId="77777777" w:rsidR="009E2F47" w:rsidRPr="00CC679C" w:rsidRDefault="0014541B" w:rsidP="00724B0D">
            <w:pPr>
              <w:spacing w:after="0" w:line="276" w:lineRule="auto"/>
              <w:ind w:left="20" w:right="20"/>
              <w:jc w:val="center"/>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2024/2025</w:t>
            </w:r>
          </w:p>
        </w:tc>
        <w:tc>
          <w:tcPr>
            <w:tcW w:w="607" w:type="pct"/>
            <w:tcBorders>
              <w:top w:val="nil"/>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14:paraId="00003EF6" w14:textId="77777777" w:rsidR="009E2F47" w:rsidRPr="00CC679C" w:rsidRDefault="0014541B" w:rsidP="00724B0D">
            <w:pPr>
              <w:spacing w:after="0" w:line="276" w:lineRule="auto"/>
              <w:ind w:left="20" w:right="20"/>
              <w:jc w:val="center"/>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2025/2026</w:t>
            </w:r>
          </w:p>
        </w:tc>
      </w:tr>
      <w:tr w:rsidR="009E2F47" w:rsidRPr="00CC679C" w14:paraId="70C63F14" w14:textId="77777777" w:rsidTr="00CC679C">
        <w:trPr>
          <w:trHeight w:val="180"/>
          <w:tblHeader/>
        </w:trPr>
        <w:tc>
          <w:tcPr>
            <w:tcW w:w="1151" w:type="pct"/>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00003EF7" w14:textId="77777777" w:rsidR="009E2F47" w:rsidRPr="00CC679C" w:rsidRDefault="009E2F47" w:rsidP="00724B0D">
            <w:pPr>
              <w:spacing w:line="276" w:lineRule="auto"/>
              <w:rPr>
                <w:rFonts w:ascii="Times New Roman" w:eastAsia="Arial Narrow" w:hAnsi="Times New Roman" w:cs="Times New Roman"/>
                <w:sz w:val="20"/>
                <w:szCs w:val="20"/>
              </w:rPr>
            </w:pPr>
          </w:p>
        </w:tc>
        <w:tc>
          <w:tcPr>
            <w:tcW w:w="2091" w:type="pct"/>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3EF8" w14:textId="77777777" w:rsidR="009E2F47" w:rsidRPr="00CC679C" w:rsidRDefault="009E2F47" w:rsidP="00724B0D">
            <w:pPr>
              <w:spacing w:line="276" w:lineRule="auto"/>
              <w:rPr>
                <w:rFonts w:ascii="Times New Roman" w:eastAsia="Arial Narrow" w:hAnsi="Times New Roman" w:cs="Times New Roman"/>
                <w:sz w:val="20"/>
                <w:szCs w:val="20"/>
              </w:rPr>
            </w:pPr>
          </w:p>
        </w:tc>
        <w:tc>
          <w:tcPr>
            <w:tcW w:w="542" w:type="pct"/>
            <w:vMerge/>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00003EF9" w14:textId="77777777" w:rsidR="009E2F47" w:rsidRPr="00CC679C" w:rsidRDefault="009E2F47" w:rsidP="00724B0D">
            <w:pPr>
              <w:spacing w:line="276" w:lineRule="auto"/>
              <w:rPr>
                <w:rFonts w:ascii="Times New Roman" w:eastAsia="Arial Narrow" w:hAnsi="Times New Roman" w:cs="Times New Roman"/>
                <w:sz w:val="20"/>
                <w:szCs w:val="20"/>
              </w:rPr>
            </w:pPr>
          </w:p>
        </w:tc>
        <w:tc>
          <w:tcPr>
            <w:tcW w:w="609" w:type="pct"/>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00003EFA" w14:textId="77777777" w:rsidR="009E2F47" w:rsidRPr="00CC679C" w:rsidRDefault="0014541B" w:rsidP="00724B0D">
            <w:pPr>
              <w:spacing w:after="0" w:line="276" w:lineRule="auto"/>
              <w:ind w:left="20" w:right="20"/>
              <w:jc w:val="center"/>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ProjectionYr1</w:t>
            </w:r>
          </w:p>
        </w:tc>
        <w:tc>
          <w:tcPr>
            <w:tcW w:w="607" w:type="pct"/>
            <w:tcBorders>
              <w:top w:val="nil"/>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14:paraId="00003EFB" w14:textId="77777777" w:rsidR="009E2F47" w:rsidRPr="00CC679C" w:rsidRDefault="0014541B" w:rsidP="00724B0D">
            <w:pPr>
              <w:spacing w:after="0" w:line="276" w:lineRule="auto"/>
              <w:ind w:left="20" w:right="20"/>
              <w:jc w:val="center"/>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ProjectionYr2</w:t>
            </w:r>
          </w:p>
        </w:tc>
      </w:tr>
      <w:tr w:rsidR="009E2F47" w:rsidRPr="00CC679C" w14:paraId="006EC925" w14:textId="77777777" w:rsidTr="00CC679C">
        <w:trPr>
          <w:trHeight w:val="165"/>
        </w:trPr>
        <w:tc>
          <w:tcPr>
            <w:tcW w:w="1151" w:type="pct"/>
            <w:tcBorders>
              <w:top w:val="nil"/>
              <w:left w:val="single" w:sz="4" w:space="0" w:color="auto"/>
              <w:bottom w:val="nil"/>
              <w:right w:val="single" w:sz="8" w:space="0" w:color="000000"/>
            </w:tcBorders>
            <w:shd w:val="clear" w:color="auto" w:fill="FFFFFF"/>
            <w:tcMar>
              <w:top w:w="0" w:type="dxa"/>
              <w:left w:w="0" w:type="dxa"/>
              <w:bottom w:w="0" w:type="dxa"/>
              <w:right w:w="0" w:type="dxa"/>
            </w:tcMar>
          </w:tcPr>
          <w:p w14:paraId="00003EFC" w14:textId="77777777" w:rsidR="009E2F47" w:rsidRPr="00CC679C" w:rsidRDefault="0014541B" w:rsidP="00724B0D">
            <w:pPr>
              <w:spacing w:after="0" w:line="276" w:lineRule="auto"/>
              <w:ind w:left="20" w:right="20"/>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 xml:space="preserve"> </w:t>
            </w:r>
          </w:p>
        </w:tc>
        <w:tc>
          <w:tcPr>
            <w:tcW w:w="2091" w:type="pct"/>
            <w:tcBorders>
              <w:top w:val="nil"/>
              <w:left w:val="nil"/>
              <w:bottom w:val="nil"/>
              <w:right w:val="single" w:sz="8" w:space="0" w:color="000000"/>
            </w:tcBorders>
            <w:shd w:val="clear" w:color="auto" w:fill="FFFFFF"/>
            <w:tcMar>
              <w:top w:w="0" w:type="dxa"/>
              <w:left w:w="0" w:type="dxa"/>
              <w:bottom w:w="0" w:type="dxa"/>
              <w:right w:w="0" w:type="dxa"/>
            </w:tcMar>
          </w:tcPr>
          <w:p w14:paraId="00003EFD" w14:textId="77777777" w:rsidR="009E2F47" w:rsidRPr="00CC679C" w:rsidRDefault="0014541B" w:rsidP="00724B0D">
            <w:pPr>
              <w:spacing w:after="0" w:line="276" w:lineRule="auto"/>
              <w:ind w:left="20" w:right="20"/>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 xml:space="preserve"> </w:t>
            </w:r>
          </w:p>
        </w:tc>
        <w:tc>
          <w:tcPr>
            <w:tcW w:w="542" w:type="pct"/>
            <w:tcBorders>
              <w:top w:val="nil"/>
              <w:left w:val="nil"/>
              <w:bottom w:val="nil"/>
              <w:right w:val="nil"/>
            </w:tcBorders>
            <w:shd w:val="clear" w:color="auto" w:fill="FFFFFF"/>
            <w:tcMar>
              <w:top w:w="0" w:type="dxa"/>
              <w:left w:w="0" w:type="dxa"/>
              <w:bottom w:w="0" w:type="dxa"/>
              <w:right w:w="0" w:type="dxa"/>
            </w:tcMar>
          </w:tcPr>
          <w:p w14:paraId="00003EFE" w14:textId="77777777" w:rsidR="009E2F47" w:rsidRPr="00CC679C" w:rsidRDefault="0014541B" w:rsidP="00724B0D">
            <w:pPr>
              <w:spacing w:after="0" w:line="276" w:lineRule="auto"/>
              <w:ind w:left="20" w:right="20"/>
              <w:jc w:val="center"/>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Kshs.</w:t>
            </w:r>
          </w:p>
        </w:tc>
        <w:tc>
          <w:tcPr>
            <w:tcW w:w="609" w:type="pct"/>
            <w:tcBorders>
              <w:top w:val="nil"/>
              <w:left w:val="single" w:sz="8" w:space="0" w:color="000000"/>
              <w:bottom w:val="nil"/>
              <w:right w:val="nil"/>
            </w:tcBorders>
            <w:shd w:val="clear" w:color="auto" w:fill="FFFFFF"/>
            <w:tcMar>
              <w:top w:w="0" w:type="dxa"/>
              <w:left w:w="0" w:type="dxa"/>
              <w:bottom w:w="0" w:type="dxa"/>
              <w:right w:w="0" w:type="dxa"/>
            </w:tcMar>
          </w:tcPr>
          <w:p w14:paraId="00003EFF" w14:textId="77777777" w:rsidR="009E2F47" w:rsidRPr="00CC679C" w:rsidRDefault="0014541B" w:rsidP="00724B0D">
            <w:pPr>
              <w:spacing w:after="0" w:line="276" w:lineRule="auto"/>
              <w:ind w:left="20" w:right="20"/>
              <w:jc w:val="center"/>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Kshs.</w:t>
            </w:r>
          </w:p>
        </w:tc>
        <w:tc>
          <w:tcPr>
            <w:tcW w:w="607" w:type="pct"/>
            <w:tcBorders>
              <w:top w:val="nil"/>
              <w:left w:val="single" w:sz="8" w:space="0" w:color="000000"/>
              <w:bottom w:val="nil"/>
              <w:right w:val="single" w:sz="4" w:space="0" w:color="auto"/>
            </w:tcBorders>
            <w:shd w:val="clear" w:color="auto" w:fill="FFFFFF"/>
            <w:tcMar>
              <w:top w:w="0" w:type="dxa"/>
              <w:left w:w="0" w:type="dxa"/>
              <w:bottom w:w="0" w:type="dxa"/>
              <w:right w:w="0" w:type="dxa"/>
            </w:tcMar>
          </w:tcPr>
          <w:p w14:paraId="00003F00" w14:textId="77777777" w:rsidR="009E2F47" w:rsidRPr="00CC679C" w:rsidRDefault="0014541B" w:rsidP="00724B0D">
            <w:pPr>
              <w:spacing w:after="0" w:line="276" w:lineRule="auto"/>
              <w:ind w:left="20" w:right="20"/>
              <w:jc w:val="center"/>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Kshs.</w:t>
            </w:r>
          </w:p>
        </w:tc>
      </w:tr>
      <w:tr w:rsidR="009E2F47" w:rsidRPr="00CC679C" w14:paraId="3527530E" w14:textId="77777777" w:rsidTr="00CC679C">
        <w:trPr>
          <w:trHeight w:val="165"/>
        </w:trPr>
        <w:tc>
          <w:tcPr>
            <w:tcW w:w="1151" w:type="pct"/>
            <w:tcBorders>
              <w:top w:val="nil"/>
              <w:left w:val="single" w:sz="4" w:space="0" w:color="auto"/>
              <w:bottom w:val="nil"/>
              <w:right w:val="nil"/>
            </w:tcBorders>
            <w:shd w:val="clear" w:color="auto" w:fill="FFFFFF"/>
            <w:tcMar>
              <w:top w:w="0" w:type="dxa"/>
              <w:left w:w="0" w:type="dxa"/>
              <w:bottom w:w="0" w:type="dxa"/>
              <w:right w:w="0" w:type="dxa"/>
            </w:tcMar>
          </w:tcPr>
          <w:p w14:paraId="00003F01" w14:textId="77777777" w:rsidR="009E2F47" w:rsidRPr="00CC679C" w:rsidRDefault="0014541B" w:rsidP="00724B0D">
            <w:pPr>
              <w:spacing w:after="0" w:line="276" w:lineRule="auto"/>
              <w:ind w:left="20" w:right="20"/>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4336000201 Housing Department</w:t>
            </w:r>
          </w:p>
        </w:tc>
        <w:tc>
          <w:tcPr>
            <w:tcW w:w="2091" w:type="pct"/>
            <w:tcBorders>
              <w:top w:val="nil"/>
              <w:left w:val="single" w:sz="8" w:space="0" w:color="000000"/>
              <w:bottom w:val="nil"/>
              <w:right w:val="nil"/>
            </w:tcBorders>
            <w:shd w:val="clear" w:color="auto" w:fill="FFFFFF"/>
            <w:tcMar>
              <w:top w:w="0" w:type="dxa"/>
              <w:left w:w="0" w:type="dxa"/>
              <w:bottom w:w="0" w:type="dxa"/>
              <w:right w:w="0" w:type="dxa"/>
            </w:tcMar>
          </w:tcPr>
          <w:p w14:paraId="00003F02" w14:textId="77777777" w:rsidR="009E2F47" w:rsidRPr="00CC679C" w:rsidRDefault="0014541B" w:rsidP="00724B0D">
            <w:pPr>
              <w:spacing w:after="0" w:line="276" w:lineRule="auto"/>
              <w:ind w:left="20" w:right="20"/>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2640400 Other Current Transfers, Grants and Subsidies</w:t>
            </w:r>
          </w:p>
        </w:tc>
        <w:tc>
          <w:tcPr>
            <w:tcW w:w="542" w:type="pct"/>
            <w:tcBorders>
              <w:top w:val="nil"/>
              <w:left w:val="single" w:sz="8" w:space="0" w:color="000000"/>
              <w:bottom w:val="nil"/>
              <w:right w:val="nil"/>
            </w:tcBorders>
            <w:shd w:val="clear" w:color="auto" w:fill="FFFFFF"/>
            <w:tcMar>
              <w:top w:w="0" w:type="dxa"/>
              <w:left w:w="0" w:type="dxa"/>
              <w:bottom w:w="0" w:type="dxa"/>
              <w:right w:w="0" w:type="dxa"/>
            </w:tcMar>
          </w:tcPr>
          <w:p w14:paraId="00003F03" w14:textId="77777777" w:rsidR="009E2F47" w:rsidRPr="00CC679C" w:rsidRDefault="0014541B" w:rsidP="00724B0D">
            <w:pPr>
              <w:spacing w:after="0" w:line="276" w:lineRule="auto"/>
              <w:ind w:left="20" w:right="2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123,698,769</w:t>
            </w:r>
          </w:p>
        </w:tc>
        <w:tc>
          <w:tcPr>
            <w:tcW w:w="609" w:type="pct"/>
            <w:tcBorders>
              <w:top w:val="nil"/>
              <w:left w:val="single" w:sz="8" w:space="0" w:color="000000"/>
              <w:bottom w:val="nil"/>
              <w:right w:val="nil"/>
            </w:tcBorders>
            <w:shd w:val="clear" w:color="auto" w:fill="FFFFFF"/>
            <w:tcMar>
              <w:top w:w="0" w:type="dxa"/>
              <w:left w:w="0" w:type="dxa"/>
              <w:bottom w:w="0" w:type="dxa"/>
              <w:right w:w="0" w:type="dxa"/>
            </w:tcMar>
          </w:tcPr>
          <w:p w14:paraId="00003F04" w14:textId="77777777" w:rsidR="009E2F47" w:rsidRPr="00CC679C" w:rsidRDefault="0014541B" w:rsidP="00724B0D">
            <w:pPr>
              <w:spacing w:after="0" w:line="276" w:lineRule="auto"/>
              <w:ind w:left="20" w:right="2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127,409,732</w:t>
            </w:r>
          </w:p>
        </w:tc>
        <w:tc>
          <w:tcPr>
            <w:tcW w:w="607" w:type="pct"/>
            <w:tcBorders>
              <w:top w:val="nil"/>
              <w:left w:val="single" w:sz="8" w:space="0" w:color="000000"/>
              <w:bottom w:val="nil"/>
              <w:right w:val="single" w:sz="4" w:space="0" w:color="auto"/>
            </w:tcBorders>
            <w:shd w:val="clear" w:color="auto" w:fill="FFFFFF"/>
            <w:tcMar>
              <w:top w:w="0" w:type="dxa"/>
              <w:left w:w="0" w:type="dxa"/>
              <w:bottom w:w="0" w:type="dxa"/>
              <w:right w:w="0" w:type="dxa"/>
            </w:tcMar>
          </w:tcPr>
          <w:p w14:paraId="00003F05" w14:textId="77777777" w:rsidR="009E2F47" w:rsidRPr="00CC679C" w:rsidRDefault="0014541B" w:rsidP="00724B0D">
            <w:pPr>
              <w:spacing w:after="0" w:line="276" w:lineRule="auto"/>
              <w:ind w:left="20" w:right="2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131,232,024</w:t>
            </w:r>
          </w:p>
        </w:tc>
      </w:tr>
      <w:tr w:rsidR="009E2F47" w:rsidRPr="00CC679C" w14:paraId="40AA05EC" w14:textId="77777777" w:rsidTr="00CC679C">
        <w:trPr>
          <w:trHeight w:val="165"/>
        </w:trPr>
        <w:tc>
          <w:tcPr>
            <w:tcW w:w="1151" w:type="pct"/>
            <w:tcBorders>
              <w:top w:val="nil"/>
              <w:left w:val="single" w:sz="4" w:space="0" w:color="auto"/>
              <w:bottom w:val="nil"/>
              <w:right w:val="nil"/>
            </w:tcBorders>
            <w:shd w:val="clear" w:color="auto" w:fill="FFFFFF"/>
            <w:tcMar>
              <w:top w:w="0" w:type="dxa"/>
              <w:left w:w="0" w:type="dxa"/>
              <w:bottom w:w="0" w:type="dxa"/>
              <w:right w:w="0" w:type="dxa"/>
            </w:tcMar>
          </w:tcPr>
          <w:p w14:paraId="00003F06" w14:textId="77777777" w:rsidR="009E2F47" w:rsidRPr="00CC679C" w:rsidRDefault="0014541B" w:rsidP="00724B0D">
            <w:pPr>
              <w:spacing w:after="0" w:line="276" w:lineRule="auto"/>
              <w:ind w:left="20" w:right="20"/>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 xml:space="preserve"> </w:t>
            </w:r>
          </w:p>
        </w:tc>
        <w:tc>
          <w:tcPr>
            <w:tcW w:w="2091" w:type="pct"/>
            <w:tcBorders>
              <w:top w:val="nil"/>
              <w:left w:val="single" w:sz="8" w:space="0" w:color="000000"/>
              <w:bottom w:val="nil"/>
              <w:right w:val="nil"/>
            </w:tcBorders>
            <w:shd w:val="clear" w:color="auto" w:fill="FFFFFF"/>
            <w:tcMar>
              <w:top w:w="0" w:type="dxa"/>
              <w:left w:w="0" w:type="dxa"/>
              <w:bottom w:w="0" w:type="dxa"/>
              <w:right w:w="0" w:type="dxa"/>
            </w:tcMar>
          </w:tcPr>
          <w:p w14:paraId="00003F07" w14:textId="77777777" w:rsidR="009E2F47" w:rsidRPr="00CC679C" w:rsidRDefault="0014541B" w:rsidP="00724B0D">
            <w:pPr>
              <w:spacing w:after="0" w:line="276" w:lineRule="auto"/>
              <w:ind w:left="20" w:right="20"/>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2640499 Other Current Transfers - Othe</w:t>
            </w:r>
          </w:p>
        </w:tc>
        <w:tc>
          <w:tcPr>
            <w:tcW w:w="542" w:type="pct"/>
            <w:tcBorders>
              <w:top w:val="nil"/>
              <w:left w:val="single" w:sz="8" w:space="0" w:color="000000"/>
              <w:bottom w:val="nil"/>
              <w:right w:val="nil"/>
            </w:tcBorders>
            <w:shd w:val="clear" w:color="auto" w:fill="FFFFFF"/>
            <w:tcMar>
              <w:top w:w="0" w:type="dxa"/>
              <w:left w:w="0" w:type="dxa"/>
              <w:bottom w:w="0" w:type="dxa"/>
              <w:right w:w="0" w:type="dxa"/>
            </w:tcMar>
          </w:tcPr>
          <w:p w14:paraId="00003F08" w14:textId="77777777" w:rsidR="009E2F47" w:rsidRPr="00CC679C" w:rsidRDefault="0014541B" w:rsidP="00724B0D">
            <w:pPr>
              <w:spacing w:after="0" w:line="276" w:lineRule="auto"/>
              <w:ind w:left="20" w:right="2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123,698,769</w:t>
            </w:r>
          </w:p>
        </w:tc>
        <w:tc>
          <w:tcPr>
            <w:tcW w:w="609" w:type="pct"/>
            <w:tcBorders>
              <w:top w:val="nil"/>
              <w:left w:val="single" w:sz="8" w:space="0" w:color="000000"/>
              <w:bottom w:val="nil"/>
              <w:right w:val="nil"/>
            </w:tcBorders>
            <w:shd w:val="clear" w:color="auto" w:fill="FFFFFF"/>
            <w:tcMar>
              <w:top w:w="0" w:type="dxa"/>
              <w:left w:w="0" w:type="dxa"/>
              <w:bottom w:w="0" w:type="dxa"/>
              <w:right w:w="0" w:type="dxa"/>
            </w:tcMar>
          </w:tcPr>
          <w:p w14:paraId="00003F09" w14:textId="77777777" w:rsidR="009E2F47" w:rsidRPr="00CC679C" w:rsidRDefault="0014541B" w:rsidP="00724B0D">
            <w:pPr>
              <w:spacing w:after="0" w:line="276" w:lineRule="auto"/>
              <w:ind w:left="20" w:right="2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127,409,732</w:t>
            </w:r>
          </w:p>
        </w:tc>
        <w:tc>
          <w:tcPr>
            <w:tcW w:w="607" w:type="pct"/>
            <w:tcBorders>
              <w:top w:val="nil"/>
              <w:left w:val="single" w:sz="8" w:space="0" w:color="000000"/>
              <w:bottom w:val="nil"/>
              <w:right w:val="single" w:sz="4" w:space="0" w:color="auto"/>
            </w:tcBorders>
            <w:shd w:val="clear" w:color="auto" w:fill="FFFFFF"/>
            <w:tcMar>
              <w:top w:w="0" w:type="dxa"/>
              <w:left w:w="0" w:type="dxa"/>
              <w:bottom w:w="0" w:type="dxa"/>
              <w:right w:w="0" w:type="dxa"/>
            </w:tcMar>
          </w:tcPr>
          <w:p w14:paraId="00003F0A" w14:textId="77777777" w:rsidR="009E2F47" w:rsidRPr="00CC679C" w:rsidRDefault="0014541B" w:rsidP="00724B0D">
            <w:pPr>
              <w:spacing w:after="0" w:line="276" w:lineRule="auto"/>
              <w:ind w:left="20" w:right="2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131,232,024</w:t>
            </w:r>
          </w:p>
        </w:tc>
      </w:tr>
      <w:tr w:rsidR="009E2F47" w:rsidRPr="00CC679C" w14:paraId="55B1F8CD" w14:textId="77777777" w:rsidTr="00CC679C">
        <w:trPr>
          <w:trHeight w:val="165"/>
        </w:trPr>
        <w:tc>
          <w:tcPr>
            <w:tcW w:w="1151" w:type="pct"/>
            <w:tcBorders>
              <w:top w:val="nil"/>
              <w:left w:val="single" w:sz="4" w:space="0" w:color="auto"/>
              <w:bottom w:val="nil"/>
              <w:right w:val="nil"/>
            </w:tcBorders>
            <w:shd w:val="clear" w:color="auto" w:fill="FFFFFF"/>
            <w:tcMar>
              <w:top w:w="0" w:type="dxa"/>
              <w:left w:w="0" w:type="dxa"/>
              <w:bottom w:w="0" w:type="dxa"/>
              <w:right w:w="0" w:type="dxa"/>
            </w:tcMar>
          </w:tcPr>
          <w:p w14:paraId="00003F0B" w14:textId="77777777" w:rsidR="009E2F47" w:rsidRPr="00CC679C" w:rsidRDefault="0014541B" w:rsidP="00724B0D">
            <w:pPr>
              <w:spacing w:after="0" w:line="276" w:lineRule="auto"/>
              <w:ind w:left="20" w:right="20"/>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 xml:space="preserve"> </w:t>
            </w:r>
          </w:p>
        </w:tc>
        <w:tc>
          <w:tcPr>
            <w:tcW w:w="2091" w:type="pct"/>
            <w:tcBorders>
              <w:top w:val="nil"/>
              <w:left w:val="single" w:sz="8" w:space="0" w:color="000000"/>
              <w:bottom w:val="nil"/>
              <w:right w:val="nil"/>
            </w:tcBorders>
            <w:shd w:val="clear" w:color="auto" w:fill="FFFFFF"/>
            <w:tcMar>
              <w:top w:w="0" w:type="dxa"/>
              <w:left w:w="0" w:type="dxa"/>
              <w:bottom w:w="0" w:type="dxa"/>
              <w:right w:w="0" w:type="dxa"/>
            </w:tcMar>
          </w:tcPr>
          <w:p w14:paraId="00003F0C" w14:textId="77777777" w:rsidR="009E2F47" w:rsidRPr="00CC679C" w:rsidRDefault="0014541B" w:rsidP="00724B0D">
            <w:pPr>
              <w:spacing w:after="0" w:line="276" w:lineRule="auto"/>
              <w:ind w:left="20" w:right="20"/>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3110200 Construction of Building</w:t>
            </w:r>
          </w:p>
        </w:tc>
        <w:tc>
          <w:tcPr>
            <w:tcW w:w="542" w:type="pct"/>
            <w:tcBorders>
              <w:top w:val="nil"/>
              <w:left w:val="single" w:sz="8" w:space="0" w:color="000000"/>
              <w:bottom w:val="nil"/>
              <w:right w:val="nil"/>
            </w:tcBorders>
            <w:shd w:val="clear" w:color="auto" w:fill="FFFFFF"/>
            <w:tcMar>
              <w:top w:w="0" w:type="dxa"/>
              <w:left w:w="0" w:type="dxa"/>
              <w:bottom w:w="0" w:type="dxa"/>
              <w:right w:w="0" w:type="dxa"/>
            </w:tcMar>
          </w:tcPr>
          <w:p w14:paraId="00003F0D" w14:textId="77777777" w:rsidR="009E2F47" w:rsidRPr="00CC679C" w:rsidRDefault="0014541B" w:rsidP="00724B0D">
            <w:pPr>
              <w:spacing w:after="0" w:line="276" w:lineRule="auto"/>
              <w:ind w:left="20" w:right="2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70,000,000</w:t>
            </w:r>
          </w:p>
        </w:tc>
        <w:tc>
          <w:tcPr>
            <w:tcW w:w="609" w:type="pct"/>
            <w:tcBorders>
              <w:top w:val="nil"/>
              <w:left w:val="single" w:sz="8" w:space="0" w:color="000000"/>
              <w:bottom w:val="nil"/>
              <w:right w:val="nil"/>
            </w:tcBorders>
            <w:shd w:val="clear" w:color="auto" w:fill="FFFFFF"/>
            <w:tcMar>
              <w:top w:w="0" w:type="dxa"/>
              <w:left w:w="0" w:type="dxa"/>
              <w:bottom w:w="0" w:type="dxa"/>
              <w:right w:w="0" w:type="dxa"/>
            </w:tcMar>
          </w:tcPr>
          <w:p w14:paraId="00003F0E" w14:textId="77777777" w:rsidR="009E2F47" w:rsidRPr="00CC679C" w:rsidRDefault="0014541B" w:rsidP="00724B0D">
            <w:pPr>
              <w:spacing w:after="0" w:line="276" w:lineRule="auto"/>
              <w:ind w:left="20" w:right="2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187,454,946</w:t>
            </w:r>
          </w:p>
        </w:tc>
        <w:tc>
          <w:tcPr>
            <w:tcW w:w="607" w:type="pct"/>
            <w:tcBorders>
              <w:top w:val="nil"/>
              <w:left w:val="single" w:sz="8" w:space="0" w:color="000000"/>
              <w:bottom w:val="nil"/>
              <w:right w:val="single" w:sz="4" w:space="0" w:color="auto"/>
            </w:tcBorders>
            <w:shd w:val="clear" w:color="auto" w:fill="FFFFFF"/>
            <w:tcMar>
              <w:top w:w="0" w:type="dxa"/>
              <w:left w:w="0" w:type="dxa"/>
              <w:bottom w:w="0" w:type="dxa"/>
              <w:right w:w="0" w:type="dxa"/>
            </w:tcMar>
          </w:tcPr>
          <w:p w14:paraId="00003F0F" w14:textId="77777777" w:rsidR="009E2F47" w:rsidRPr="00CC679C" w:rsidRDefault="0014541B" w:rsidP="00724B0D">
            <w:pPr>
              <w:spacing w:after="0" w:line="276" w:lineRule="auto"/>
              <w:ind w:left="20" w:right="2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209,850,000</w:t>
            </w:r>
          </w:p>
        </w:tc>
      </w:tr>
      <w:tr w:rsidR="009E2F47" w:rsidRPr="00CC679C" w14:paraId="27A2AC56" w14:textId="77777777" w:rsidTr="00CC679C">
        <w:trPr>
          <w:trHeight w:val="165"/>
        </w:trPr>
        <w:tc>
          <w:tcPr>
            <w:tcW w:w="1151" w:type="pct"/>
            <w:tcBorders>
              <w:top w:val="nil"/>
              <w:left w:val="single" w:sz="4" w:space="0" w:color="auto"/>
              <w:bottom w:val="nil"/>
              <w:right w:val="nil"/>
            </w:tcBorders>
            <w:shd w:val="clear" w:color="auto" w:fill="FFFFFF"/>
            <w:tcMar>
              <w:top w:w="0" w:type="dxa"/>
              <w:left w:w="0" w:type="dxa"/>
              <w:bottom w:w="0" w:type="dxa"/>
              <w:right w:w="0" w:type="dxa"/>
            </w:tcMar>
          </w:tcPr>
          <w:p w14:paraId="00003F10" w14:textId="77777777" w:rsidR="009E2F47" w:rsidRPr="00CC679C" w:rsidRDefault="0014541B" w:rsidP="00724B0D">
            <w:pPr>
              <w:spacing w:after="0" w:line="276" w:lineRule="auto"/>
              <w:ind w:left="20" w:right="20"/>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 xml:space="preserve"> </w:t>
            </w:r>
          </w:p>
        </w:tc>
        <w:tc>
          <w:tcPr>
            <w:tcW w:w="2091" w:type="pct"/>
            <w:tcBorders>
              <w:top w:val="nil"/>
              <w:left w:val="single" w:sz="8" w:space="0" w:color="000000"/>
              <w:bottom w:val="nil"/>
              <w:right w:val="nil"/>
            </w:tcBorders>
            <w:shd w:val="clear" w:color="auto" w:fill="FFFFFF"/>
            <w:tcMar>
              <w:top w:w="0" w:type="dxa"/>
              <w:left w:w="0" w:type="dxa"/>
              <w:bottom w:w="0" w:type="dxa"/>
              <w:right w:w="0" w:type="dxa"/>
            </w:tcMar>
          </w:tcPr>
          <w:p w14:paraId="00003F11" w14:textId="77777777" w:rsidR="009E2F47" w:rsidRPr="00CC679C" w:rsidRDefault="0014541B" w:rsidP="00724B0D">
            <w:pPr>
              <w:spacing w:after="0" w:line="276" w:lineRule="auto"/>
              <w:ind w:left="20" w:right="20"/>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3110299 Construction of Buildings - Ot</w:t>
            </w:r>
          </w:p>
        </w:tc>
        <w:tc>
          <w:tcPr>
            <w:tcW w:w="542" w:type="pct"/>
            <w:tcBorders>
              <w:top w:val="nil"/>
              <w:left w:val="single" w:sz="8" w:space="0" w:color="000000"/>
              <w:bottom w:val="nil"/>
              <w:right w:val="nil"/>
            </w:tcBorders>
            <w:shd w:val="clear" w:color="auto" w:fill="FFFFFF"/>
            <w:tcMar>
              <w:top w:w="0" w:type="dxa"/>
              <w:left w:w="0" w:type="dxa"/>
              <w:bottom w:w="0" w:type="dxa"/>
              <w:right w:w="0" w:type="dxa"/>
            </w:tcMar>
          </w:tcPr>
          <w:p w14:paraId="00003F12" w14:textId="77777777" w:rsidR="009E2F47" w:rsidRPr="00CC679C" w:rsidRDefault="0014541B" w:rsidP="00724B0D">
            <w:pPr>
              <w:spacing w:after="0" w:line="276" w:lineRule="auto"/>
              <w:ind w:left="20" w:right="2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70,000,000</w:t>
            </w:r>
          </w:p>
        </w:tc>
        <w:tc>
          <w:tcPr>
            <w:tcW w:w="609" w:type="pct"/>
            <w:tcBorders>
              <w:top w:val="nil"/>
              <w:left w:val="single" w:sz="8" w:space="0" w:color="000000"/>
              <w:bottom w:val="nil"/>
              <w:right w:val="nil"/>
            </w:tcBorders>
            <w:shd w:val="clear" w:color="auto" w:fill="FFFFFF"/>
            <w:tcMar>
              <w:top w:w="0" w:type="dxa"/>
              <w:left w:w="0" w:type="dxa"/>
              <w:bottom w:w="0" w:type="dxa"/>
              <w:right w:w="0" w:type="dxa"/>
            </w:tcMar>
          </w:tcPr>
          <w:p w14:paraId="00003F13" w14:textId="77777777" w:rsidR="009E2F47" w:rsidRPr="00CC679C" w:rsidRDefault="0014541B" w:rsidP="00724B0D">
            <w:pPr>
              <w:spacing w:after="0" w:line="276" w:lineRule="auto"/>
              <w:ind w:left="20" w:right="2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187,454,946</w:t>
            </w:r>
          </w:p>
        </w:tc>
        <w:tc>
          <w:tcPr>
            <w:tcW w:w="607" w:type="pct"/>
            <w:tcBorders>
              <w:top w:val="nil"/>
              <w:left w:val="single" w:sz="8" w:space="0" w:color="000000"/>
              <w:bottom w:val="nil"/>
              <w:right w:val="single" w:sz="4" w:space="0" w:color="auto"/>
            </w:tcBorders>
            <w:shd w:val="clear" w:color="auto" w:fill="FFFFFF"/>
            <w:tcMar>
              <w:top w:w="0" w:type="dxa"/>
              <w:left w:w="0" w:type="dxa"/>
              <w:bottom w:w="0" w:type="dxa"/>
              <w:right w:w="0" w:type="dxa"/>
            </w:tcMar>
          </w:tcPr>
          <w:p w14:paraId="00003F14" w14:textId="77777777" w:rsidR="009E2F47" w:rsidRPr="00CC679C" w:rsidRDefault="0014541B" w:rsidP="00724B0D">
            <w:pPr>
              <w:spacing w:after="0" w:line="276" w:lineRule="auto"/>
              <w:ind w:left="20" w:right="2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209,850,000</w:t>
            </w:r>
          </w:p>
        </w:tc>
      </w:tr>
      <w:tr w:rsidR="009E2F47" w:rsidRPr="00CC679C" w14:paraId="26BA2D3F" w14:textId="77777777" w:rsidTr="00CC679C">
        <w:trPr>
          <w:trHeight w:val="165"/>
        </w:trPr>
        <w:tc>
          <w:tcPr>
            <w:tcW w:w="1151" w:type="pct"/>
            <w:tcBorders>
              <w:top w:val="nil"/>
              <w:left w:val="single" w:sz="4" w:space="0" w:color="auto"/>
              <w:bottom w:val="nil"/>
              <w:right w:val="nil"/>
            </w:tcBorders>
            <w:shd w:val="clear" w:color="auto" w:fill="FFFFFF"/>
            <w:tcMar>
              <w:top w:w="0" w:type="dxa"/>
              <w:left w:w="0" w:type="dxa"/>
              <w:bottom w:w="0" w:type="dxa"/>
              <w:right w:w="0" w:type="dxa"/>
            </w:tcMar>
          </w:tcPr>
          <w:p w14:paraId="00003F15" w14:textId="77777777" w:rsidR="009E2F47" w:rsidRPr="00CC679C" w:rsidRDefault="0014541B" w:rsidP="00724B0D">
            <w:pPr>
              <w:spacing w:after="0" w:line="276" w:lineRule="auto"/>
              <w:ind w:left="20" w:right="20"/>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 xml:space="preserve"> </w:t>
            </w:r>
          </w:p>
        </w:tc>
        <w:tc>
          <w:tcPr>
            <w:tcW w:w="2091" w:type="pct"/>
            <w:tcBorders>
              <w:top w:val="nil"/>
              <w:left w:val="single" w:sz="8" w:space="0" w:color="000000"/>
              <w:bottom w:val="nil"/>
              <w:right w:val="nil"/>
            </w:tcBorders>
            <w:shd w:val="clear" w:color="auto" w:fill="FFFFFF"/>
            <w:tcMar>
              <w:top w:w="0" w:type="dxa"/>
              <w:left w:w="0" w:type="dxa"/>
              <w:bottom w:w="0" w:type="dxa"/>
              <w:right w:w="0" w:type="dxa"/>
            </w:tcMar>
          </w:tcPr>
          <w:p w14:paraId="00003F16" w14:textId="77777777" w:rsidR="009E2F47" w:rsidRPr="00CC679C" w:rsidRDefault="0014541B" w:rsidP="00724B0D">
            <w:pPr>
              <w:spacing w:after="0" w:line="276" w:lineRule="auto"/>
              <w:ind w:left="20" w:right="20"/>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3110300 Refurbishment of Buildings</w:t>
            </w:r>
          </w:p>
        </w:tc>
        <w:tc>
          <w:tcPr>
            <w:tcW w:w="542" w:type="pct"/>
            <w:tcBorders>
              <w:top w:val="nil"/>
              <w:left w:val="single" w:sz="8" w:space="0" w:color="000000"/>
              <w:bottom w:val="nil"/>
              <w:right w:val="nil"/>
            </w:tcBorders>
            <w:shd w:val="clear" w:color="auto" w:fill="FFFFFF"/>
            <w:tcMar>
              <w:top w:w="0" w:type="dxa"/>
              <w:left w:w="0" w:type="dxa"/>
              <w:bottom w:w="0" w:type="dxa"/>
              <w:right w:w="0" w:type="dxa"/>
            </w:tcMar>
          </w:tcPr>
          <w:p w14:paraId="00003F17" w14:textId="77777777" w:rsidR="009E2F47" w:rsidRPr="00CC679C" w:rsidRDefault="0014541B" w:rsidP="00724B0D">
            <w:pPr>
              <w:spacing w:after="0" w:line="276" w:lineRule="auto"/>
              <w:ind w:left="20" w:right="2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6,000,000</w:t>
            </w:r>
          </w:p>
        </w:tc>
        <w:tc>
          <w:tcPr>
            <w:tcW w:w="609" w:type="pct"/>
            <w:tcBorders>
              <w:top w:val="nil"/>
              <w:left w:val="single" w:sz="8" w:space="0" w:color="000000"/>
              <w:bottom w:val="nil"/>
              <w:right w:val="nil"/>
            </w:tcBorders>
            <w:shd w:val="clear" w:color="auto" w:fill="FFFFFF"/>
            <w:tcMar>
              <w:top w:w="0" w:type="dxa"/>
              <w:left w:w="0" w:type="dxa"/>
              <w:bottom w:w="0" w:type="dxa"/>
              <w:right w:w="0" w:type="dxa"/>
            </w:tcMar>
          </w:tcPr>
          <w:p w14:paraId="00003F18" w14:textId="77777777" w:rsidR="009E2F47" w:rsidRPr="00CC679C" w:rsidRDefault="0014541B" w:rsidP="00724B0D">
            <w:pPr>
              <w:spacing w:after="0" w:line="276" w:lineRule="auto"/>
              <w:ind w:left="20" w:right="2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20,000,000</w:t>
            </w:r>
          </w:p>
        </w:tc>
        <w:tc>
          <w:tcPr>
            <w:tcW w:w="607" w:type="pct"/>
            <w:tcBorders>
              <w:top w:val="nil"/>
              <w:left w:val="single" w:sz="8" w:space="0" w:color="000000"/>
              <w:bottom w:val="nil"/>
              <w:right w:val="single" w:sz="4" w:space="0" w:color="auto"/>
            </w:tcBorders>
            <w:shd w:val="clear" w:color="auto" w:fill="FFFFFF"/>
            <w:tcMar>
              <w:top w:w="0" w:type="dxa"/>
              <w:left w:w="0" w:type="dxa"/>
              <w:bottom w:w="0" w:type="dxa"/>
              <w:right w:w="0" w:type="dxa"/>
            </w:tcMar>
          </w:tcPr>
          <w:p w14:paraId="00003F19" w14:textId="77777777" w:rsidR="009E2F47" w:rsidRPr="00CC679C" w:rsidRDefault="0014541B" w:rsidP="00724B0D">
            <w:pPr>
              <w:spacing w:after="0" w:line="276" w:lineRule="auto"/>
              <w:ind w:left="20" w:right="2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30,000,000</w:t>
            </w:r>
          </w:p>
        </w:tc>
      </w:tr>
      <w:tr w:rsidR="009E2F47" w:rsidRPr="00CC679C" w14:paraId="4F6680BC" w14:textId="77777777" w:rsidTr="00CC679C">
        <w:trPr>
          <w:trHeight w:val="165"/>
        </w:trPr>
        <w:tc>
          <w:tcPr>
            <w:tcW w:w="1151" w:type="pct"/>
            <w:tcBorders>
              <w:top w:val="nil"/>
              <w:left w:val="single" w:sz="4" w:space="0" w:color="auto"/>
              <w:bottom w:val="nil"/>
              <w:right w:val="nil"/>
            </w:tcBorders>
            <w:shd w:val="clear" w:color="auto" w:fill="FFFFFF"/>
            <w:tcMar>
              <w:top w:w="0" w:type="dxa"/>
              <w:left w:w="0" w:type="dxa"/>
              <w:bottom w:w="0" w:type="dxa"/>
              <w:right w:w="0" w:type="dxa"/>
            </w:tcMar>
          </w:tcPr>
          <w:p w14:paraId="00003F1A" w14:textId="77777777" w:rsidR="009E2F47" w:rsidRPr="00CC679C" w:rsidRDefault="0014541B" w:rsidP="00724B0D">
            <w:pPr>
              <w:spacing w:after="0" w:line="276" w:lineRule="auto"/>
              <w:ind w:left="20" w:right="20"/>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 xml:space="preserve"> </w:t>
            </w:r>
          </w:p>
        </w:tc>
        <w:tc>
          <w:tcPr>
            <w:tcW w:w="2091" w:type="pct"/>
            <w:tcBorders>
              <w:top w:val="nil"/>
              <w:left w:val="single" w:sz="8" w:space="0" w:color="000000"/>
              <w:bottom w:val="nil"/>
              <w:right w:val="nil"/>
            </w:tcBorders>
            <w:shd w:val="clear" w:color="auto" w:fill="FFFFFF"/>
            <w:tcMar>
              <w:top w:w="0" w:type="dxa"/>
              <w:left w:w="0" w:type="dxa"/>
              <w:bottom w:w="0" w:type="dxa"/>
              <w:right w:w="0" w:type="dxa"/>
            </w:tcMar>
          </w:tcPr>
          <w:p w14:paraId="00003F1B" w14:textId="77777777" w:rsidR="009E2F47" w:rsidRPr="00CC679C" w:rsidRDefault="0014541B" w:rsidP="00724B0D">
            <w:pPr>
              <w:spacing w:after="0" w:line="276" w:lineRule="auto"/>
              <w:ind w:left="20" w:right="20"/>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3110399 Refurbishment of Buildgs - Oth</w:t>
            </w:r>
          </w:p>
        </w:tc>
        <w:tc>
          <w:tcPr>
            <w:tcW w:w="542" w:type="pct"/>
            <w:tcBorders>
              <w:top w:val="nil"/>
              <w:left w:val="single" w:sz="8" w:space="0" w:color="000000"/>
              <w:bottom w:val="nil"/>
              <w:right w:val="nil"/>
            </w:tcBorders>
            <w:shd w:val="clear" w:color="auto" w:fill="FFFFFF"/>
            <w:tcMar>
              <w:top w:w="0" w:type="dxa"/>
              <w:left w:w="0" w:type="dxa"/>
              <w:bottom w:w="0" w:type="dxa"/>
              <w:right w:w="0" w:type="dxa"/>
            </w:tcMar>
          </w:tcPr>
          <w:p w14:paraId="00003F1C" w14:textId="77777777" w:rsidR="009E2F47" w:rsidRPr="00CC679C" w:rsidRDefault="0014541B" w:rsidP="00724B0D">
            <w:pPr>
              <w:spacing w:after="0" w:line="276" w:lineRule="auto"/>
              <w:ind w:left="20" w:right="2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6,000,000</w:t>
            </w:r>
          </w:p>
        </w:tc>
        <w:tc>
          <w:tcPr>
            <w:tcW w:w="609" w:type="pct"/>
            <w:tcBorders>
              <w:top w:val="nil"/>
              <w:left w:val="single" w:sz="8" w:space="0" w:color="000000"/>
              <w:bottom w:val="nil"/>
              <w:right w:val="nil"/>
            </w:tcBorders>
            <w:shd w:val="clear" w:color="auto" w:fill="FFFFFF"/>
            <w:tcMar>
              <w:top w:w="0" w:type="dxa"/>
              <w:left w:w="0" w:type="dxa"/>
              <w:bottom w:w="0" w:type="dxa"/>
              <w:right w:w="0" w:type="dxa"/>
            </w:tcMar>
          </w:tcPr>
          <w:p w14:paraId="00003F1D" w14:textId="77777777" w:rsidR="009E2F47" w:rsidRPr="00CC679C" w:rsidRDefault="0014541B" w:rsidP="00724B0D">
            <w:pPr>
              <w:spacing w:after="0" w:line="276" w:lineRule="auto"/>
              <w:ind w:left="20" w:right="2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20,000,000</w:t>
            </w:r>
          </w:p>
        </w:tc>
        <w:tc>
          <w:tcPr>
            <w:tcW w:w="607" w:type="pct"/>
            <w:tcBorders>
              <w:top w:val="nil"/>
              <w:left w:val="single" w:sz="8" w:space="0" w:color="000000"/>
              <w:bottom w:val="nil"/>
              <w:right w:val="single" w:sz="4" w:space="0" w:color="auto"/>
            </w:tcBorders>
            <w:shd w:val="clear" w:color="auto" w:fill="FFFFFF"/>
            <w:tcMar>
              <w:top w:w="0" w:type="dxa"/>
              <w:left w:w="0" w:type="dxa"/>
              <w:bottom w:w="0" w:type="dxa"/>
              <w:right w:w="0" w:type="dxa"/>
            </w:tcMar>
          </w:tcPr>
          <w:p w14:paraId="00003F1E" w14:textId="77777777" w:rsidR="009E2F47" w:rsidRPr="00CC679C" w:rsidRDefault="0014541B" w:rsidP="00724B0D">
            <w:pPr>
              <w:spacing w:after="0" w:line="276" w:lineRule="auto"/>
              <w:ind w:left="20" w:right="2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30,000,000</w:t>
            </w:r>
          </w:p>
        </w:tc>
      </w:tr>
      <w:tr w:rsidR="009E2F47" w:rsidRPr="00CC679C" w14:paraId="2A6584A4" w14:textId="77777777" w:rsidTr="00CC679C">
        <w:trPr>
          <w:trHeight w:val="180"/>
        </w:trPr>
        <w:tc>
          <w:tcPr>
            <w:tcW w:w="1151" w:type="pct"/>
            <w:tcBorders>
              <w:top w:val="nil"/>
              <w:left w:val="single" w:sz="4" w:space="0" w:color="auto"/>
              <w:bottom w:val="nil"/>
              <w:right w:val="nil"/>
            </w:tcBorders>
            <w:shd w:val="clear" w:color="auto" w:fill="FFFFFF"/>
            <w:tcMar>
              <w:top w:w="0" w:type="dxa"/>
              <w:left w:w="0" w:type="dxa"/>
              <w:bottom w:w="0" w:type="dxa"/>
              <w:right w:w="0" w:type="dxa"/>
            </w:tcMar>
          </w:tcPr>
          <w:p w14:paraId="00003F1F" w14:textId="77777777" w:rsidR="009E2F47" w:rsidRPr="00CC679C" w:rsidRDefault="0014541B" w:rsidP="00724B0D">
            <w:pPr>
              <w:spacing w:after="0" w:line="276" w:lineRule="auto"/>
              <w:ind w:left="20" w:right="20"/>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 xml:space="preserve"> </w:t>
            </w:r>
          </w:p>
        </w:tc>
        <w:tc>
          <w:tcPr>
            <w:tcW w:w="2091"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3F20" w14:textId="77777777" w:rsidR="009E2F47" w:rsidRPr="00CC679C" w:rsidRDefault="0014541B" w:rsidP="00724B0D">
            <w:pPr>
              <w:spacing w:after="0" w:line="276" w:lineRule="auto"/>
              <w:ind w:left="20" w:right="20"/>
              <w:jc w:val="right"/>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 xml:space="preserve">  Gross Expenditure................... KShs.</w:t>
            </w:r>
          </w:p>
        </w:tc>
        <w:tc>
          <w:tcPr>
            <w:tcW w:w="542"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p w14:paraId="00003F21" w14:textId="77777777" w:rsidR="009E2F47" w:rsidRPr="00CC679C" w:rsidRDefault="0014541B" w:rsidP="00724B0D">
            <w:pPr>
              <w:spacing w:after="0" w:line="276" w:lineRule="auto"/>
              <w:ind w:left="20" w:right="20"/>
              <w:jc w:val="right"/>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199,698,769</w:t>
            </w:r>
          </w:p>
        </w:tc>
        <w:tc>
          <w:tcPr>
            <w:tcW w:w="609"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p w14:paraId="00003F22" w14:textId="77777777" w:rsidR="009E2F47" w:rsidRPr="00CC679C" w:rsidRDefault="0014541B" w:rsidP="00724B0D">
            <w:pPr>
              <w:spacing w:after="0" w:line="276" w:lineRule="auto"/>
              <w:ind w:left="20" w:right="20"/>
              <w:jc w:val="right"/>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334,864,678</w:t>
            </w:r>
          </w:p>
        </w:tc>
        <w:tc>
          <w:tcPr>
            <w:tcW w:w="607" w:type="pct"/>
            <w:tcBorders>
              <w:top w:val="single" w:sz="8" w:space="0" w:color="000000"/>
              <w:left w:val="nil"/>
              <w:bottom w:val="single" w:sz="12" w:space="0" w:color="000000"/>
              <w:right w:val="single" w:sz="4" w:space="0" w:color="auto"/>
            </w:tcBorders>
            <w:shd w:val="clear" w:color="auto" w:fill="FFFFFF"/>
            <w:tcMar>
              <w:top w:w="0" w:type="dxa"/>
              <w:left w:w="0" w:type="dxa"/>
              <w:bottom w:w="0" w:type="dxa"/>
              <w:right w:w="0" w:type="dxa"/>
            </w:tcMar>
          </w:tcPr>
          <w:p w14:paraId="00003F23" w14:textId="77777777" w:rsidR="009E2F47" w:rsidRPr="00CC679C" w:rsidRDefault="0014541B" w:rsidP="00724B0D">
            <w:pPr>
              <w:spacing w:after="0" w:line="276" w:lineRule="auto"/>
              <w:ind w:left="20" w:right="20"/>
              <w:jc w:val="right"/>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371,082,024</w:t>
            </w:r>
          </w:p>
        </w:tc>
      </w:tr>
      <w:tr w:rsidR="009E2F47" w:rsidRPr="00CC679C" w14:paraId="139E40FA" w14:textId="77777777" w:rsidTr="00CC679C">
        <w:trPr>
          <w:trHeight w:val="195"/>
        </w:trPr>
        <w:tc>
          <w:tcPr>
            <w:tcW w:w="1151" w:type="pct"/>
            <w:tcBorders>
              <w:top w:val="nil"/>
              <w:left w:val="single" w:sz="4" w:space="0" w:color="auto"/>
              <w:bottom w:val="nil"/>
              <w:right w:val="nil"/>
            </w:tcBorders>
            <w:shd w:val="clear" w:color="auto" w:fill="FFFFFF"/>
            <w:tcMar>
              <w:top w:w="0" w:type="dxa"/>
              <w:left w:w="0" w:type="dxa"/>
              <w:bottom w:w="0" w:type="dxa"/>
              <w:right w:w="0" w:type="dxa"/>
            </w:tcMar>
          </w:tcPr>
          <w:p w14:paraId="00003F24" w14:textId="77777777" w:rsidR="009E2F47" w:rsidRPr="00CC679C" w:rsidRDefault="0014541B" w:rsidP="00724B0D">
            <w:pPr>
              <w:spacing w:after="0" w:line="276" w:lineRule="auto"/>
              <w:ind w:left="20" w:right="20"/>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 xml:space="preserve"> </w:t>
            </w:r>
          </w:p>
        </w:tc>
        <w:tc>
          <w:tcPr>
            <w:tcW w:w="2091"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3F25" w14:textId="77777777" w:rsidR="009E2F47" w:rsidRPr="00CC679C" w:rsidRDefault="0014541B" w:rsidP="00724B0D">
            <w:pPr>
              <w:spacing w:after="0" w:line="276" w:lineRule="auto"/>
              <w:ind w:left="20" w:right="20"/>
              <w:jc w:val="right"/>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ab/>
              <w:t xml:space="preserve">NET EXPENDITURE    </w:t>
            </w:r>
            <w:r w:rsidRPr="00CC679C">
              <w:rPr>
                <w:rFonts w:ascii="Times New Roman" w:eastAsia="Times New Roman" w:hAnsi="Times New Roman" w:cs="Times New Roman"/>
                <w:b/>
                <w:sz w:val="20"/>
                <w:szCs w:val="20"/>
              </w:rPr>
              <w:tab/>
              <w:t>KShs.</w:t>
            </w:r>
          </w:p>
        </w:tc>
        <w:tc>
          <w:tcPr>
            <w:tcW w:w="542"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3F26" w14:textId="77777777" w:rsidR="009E2F47" w:rsidRPr="00CC679C" w:rsidRDefault="0014541B" w:rsidP="00724B0D">
            <w:pPr>
              <w:spacing w:after="0" w:line="276" w:lineRule="auto"/>
              <w:ind w:left="20" w:right="20"/>
              <w:jc w:val="right"/>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199,698,769</w:t>
            </w:r>
          </w:p>
        </w:tc>
        <w:tc>
          <w:tcPr>
            <w:tcW w:w="609"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3F27" w14:textId="77777777" w:rsidR="009E2F47" w:rsidRPr="00CC679C" w:rsidRDefault="0014541B" w:rsidP="00724B0D">
            <w:pPr>
              <w:spacing w:after="0" w:line="276" w:lineRule="auto"/>
              <w:ind w:left="20" w:right="20"/>
              <w:jc w:val="right"/>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334,864,678</w:t>
            </w:r>
          </w:p>
        </w:tc>
        <w:tc>
          <w:tcPr>
            <w:tcW w:w="607" w:type="pct"/>
            <w:tcBorders>
              <w:top w:val="nil"/>
              <w:left w:val="nil"/>
              <w:bottom w:val="single" w:sz="16" w:space="0" w:color="000000"/>
              <w:right w:val="single" w:sz="4" w:space="0" w:color="auto"/>
            </w:tcBorders>
            <w:shd w:val="clear" w:color="auto" w:fill="FFFFFF"/>
            <w:tcMar>
              <w:top w:w="0" w:type="dxa"/>
              <w:left w:w="0" w:type="dxa"/>
              <w:bottom w:w="0" w:type="dxa"/>
              <w:right w:w="0" w:type="dxa"/>
            </w:tcMar>
          </w:tcPr>
          <w:p w14:paraId="00003F28" w14:textId="77777777" w:rsidR="009E2F47" w:rsidRPr="00CC679C" w:rsidRDefault="0014541B" w:rsidP="00724B0D">
            <w:pPr>
              <w:spacing w:after="0" w:line="276" w:lineRule="auto"/>
              <w:ind w:left="20" w:right="20"/>
              <w:jc w:val="right"/>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371,082,024</w:t>
            </w:r>
          </w:p>
        </w:tc>
      </w:tr>
      <w:tr w:rsidR="009E2F47" w:rsidRPr="00CC679C" w14:paraId="392F6F8B" w14:textId="77777777" w:rsidTr="00CC679C">
        <w:trPr>
          <w:trHeight w:val="195"/>
        </w:trPr>
        <w:tc>
          <w:tcPr>
            <w:tcW w:w="1151" w:type="pct"/>
            <w:tcBorders>
              <w:top w:val="nil"/>
              <w:left w:val="single" w:sz="4" w:space="0" w:color="auto"/>
              <w:bottom w:val="nil"/>
              <w:right w:val="nil"/>
            </w:tcBorders>
            <w:shd w:val="clear" w:color="auto" w:fill="FFFFFF"/>
            <w:tcMar>
              <w:top w:w="0" w:type="dxa"/>
              <w:left w:w="0" w:type="dxa"/>
              <w:bottom w:w="0" w:type="dxa"/>
              <w:right w:w="0" w:type="dxa"/>
            </w:tcMar>
          </w:tcPr>
          <w:p w14:paraId="00003F29" w14:textId="77777777" w:rsidR="009E2F47" w:rsidRPr="00CC679C" w:rsidRDefault="0014541B" w:rsidP="00724B0D">
            <w:pPr>
              <w:spacing w:after="0" w:line="276" w:lineRule="auto"/>
              <w:ind w:left="20" w:right="20"/>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4336000200 Housing Department</w:t>
            </w:r>
          </w:p>
        </w:tc>
        <w:tc>
          <w:tcPr>
            <w:tcW w:w="2091"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3F2A" w14:textId="77777777" w:rsidR="009E2F47" w:rsidRPr="00CC679C" w:rsidRDefault="0014541B" w:rsidP="00724B0D">
            <w:pPr>
              <w:spacing w:after="0" w:line="276" w:lineRule="auto"/>
              <w:ind w:left="20" w:right="20"/>
              <w:jc w:val="right"/>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ab/>
              <w:t xml:space="preserve">NET EXPENDITURE    </w:t>
            </w:r>
            <w:r w:rsidRPr="00CC679C">
              <w:rPr>
                <w:rFonts w:ascii="Times New Roman" w:eastAsia="Times New Roman" w:hAnsi="Times New Roman" w:cs="Times New Roman"/>
                <w:b/>
                <w:sz w:val="20"/>
                <w:szCs w:val="20"/>
              </w:rPr>
              <w:tab/>
              <w:t>KShs.</w:t>
            </w:r>
          </w:p>
        </w:tc>
        <w:tc>
          <w:tcPr>
            <w:tcW w:w="542"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3F2B" w14:textId="77777777" w:rsidR="009E2F47" w:rsidRPr="00CC679C" w:rsidRDefault="0014541B" w:rsidP="00724B0D">
            <w:pPr>
              <w:spacing w:after="0" w:line="276" w:lineRule="auto"/>
              <w:ind w:left="20" w:right="20"/>
              <w:jc w:val="right"/>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199,698,769</w:t>
            </w:r>
          </w:p>
        </w:tc>
        <w:tc>
          <w:tcPr>
            <w:tcW w:w="609"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3F2C" w14:textId="77777777" w:rsidR="009E2F47" w:rsidRPr="00CC679C" w:rsidRDefault="0014541B" w:rsidP="00724B0D">
            <w:pPr>
              <w:spacing w:after="0" w:line="276" w:lineRule="auto"/>
              <w:ind w:left="20" w:right="20"/>
              <w:jc w:val="right"/>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334,864,678</w:t>
            </w:r>
          </w:p>
        </w:tc>
        <w:tc>
          <w:tcPr>
            <w:tcW w:w="607" w:type="pct"/>
            <w:tcBorders>
              <w:top w:val="nil"/>
              <w:left w:val="nil"/>
              <w:bottom w:val="single" w:sz="16" w:space="0" w:color="000000"/>
              <w:right w:val="single" w:sz="4" w:space="0" w:color="auto"/>
            </w:tcBorders>
            <w:shd w:val="clear" w:color="auto" w:fill="FFFFFF"/>
            <w:tcMar>
              <w:top w:w="0" w:type="dxa"/>
              <w:left w:w="0" w:type="dxa"/>
              <w:bottom w:w="0" w:type="dxa"/>
              <w:right w:w="0" w:type="dxa"/>
            </w:tcMar>
          </w:tcPr>
          <w:p w14:paraId="00003F2D" w14:textId="77777777" w:rsidR="009E2F47" w:rsidRPr="00CC679C" w:rsidRDefault="0014541B" w:rsidP="00724B0D">
            <w:pPr>
              <w:spacing w:after="0" w:line="276" w:lineRule="auto"/>
              <w:ind w:left="20" w:right="20"/>
              <w:jc w:val="right"/>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371,082,024</w:t>
            </w:r>
          </w:p>
        </w:tc>
      </w:tr>
      <w:tr w:rsidR="009E2F47" w:rsidRPr="00CC679C" w14:paraId="6BD6EE3A" w14:textId="77777777" w:rsidTr="00CC679C">
        <w:trPr>
          <w:trHeight w:val="180"/>
        </w:trPr>
        <w:tc>
          <w:tcPr>
            <w:tcW w:w="1151" w:type="pct"/>
            <w:tcBorders>
              <w:top w:val="nil"/>
              <w:left w:val="single" w:sz="4" w:space="0" w:color="auto"/>
              <w:bottom w:val="nil"/>
              <w:right w:val="nil"/>
            </w:tcBorders>
            <w:shd w:val="clear" w:color="auto" w:fill="FFFFFF"/>
            <w:tcMar>
              <w:top w:w="0" w:type="dxa"/>
              <w:left w:w="0" w:type="dxa"/>
              <w:bottom w:w="0" w:type="dxa"/>
              <w:right w:w="0" w:type="dxa"/>
            </w:tcMar>
          </w:tcPr>
          <w:p w14:paraId="00003F2E" w14:textId="77777777" w:rsidR="009E2F47" w:rsidRPr="00CC679C" w:rsidRDefault="0014541B" w:rsidP="00724B0D">
            <w:pPr>
              <w:spacing w:after="0" w:line="276" w:lineRule="auto"/>
              <w:ind w:left="20" w:right="20"/>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4336000301 Urban Development</w:t>
            </w:r>
          </w:p>
        </w:tc>
        <w:tc>
          <w:tcPr>
            <w:tcW w:w="2091" w:type="pct"/>
            <w:tcBorders>
              <w:top w:val="nil"/>
              <w:left w:val="single" w:sz="8" w:space="0" w:color="000000"/>
              <w:bottom w:val="nil"/>
              <w:right w:val="nil"/>
            </w:tcBorders>
            <w:shd w:val="clear" w:color="auto" w:fill="FFFFFF"/>
            <w:tcMar>
              <w:top w:w="0" w:type="dxa"/>
              <w:left w:w="0" w:type="dxa"/>
              <w:bottom w:w="0" w:type="dxa"/>
              <w:right w:w="0" w:type="dxa"/>
            </w:tcMar>
          </w:tcPr>
          <w:p w14:paraId="00003F2F" w14:textId="77777777" w:rsidR="009E2F47" w:rsidRPr="00CC679C" w:rsidRDefault="0014541B" w:rsidP="00724B0D">
            <w:pPr>
              <w:spacing w:after="0" w:line="276" w:lineRule="auto"/>
              <w:ind w:left="20" w:right="20"/>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2211300 Other Operating Expenses</w:t>
            </w:r>
          </w:p>
        </w:tc>
        <w:tc>
          <w:tcPr>
            <w:tcW w:w="542" w:type="pct"/>
            <w:tcBorders>
              <w:top w:val="nil"/>
              <w:left w:val="single" w:sz="8" w:space="0" w:color="000000"/>
              <w:bottom w:val="nil"/>
              <w:right w:val="nil"/>
            </w:tcBorders>
            <w:shd w:val="clear" w:color="auto" w:fill="FFFFFF"/>
            <w:tcMar>
              <w:top w:w="0" w:type="dxa"/>
              <w:left w:w="0" w:type="dxa"/>
              <w:bottom w:w="0" w:type="dxa"/>
              <w:right w:w="0" w:type="dxa"/>
            </w:tcMar>
          </w:tcPr>
          <w:p w14:paraId="00003F30" w14:textId="77777777" w:rsidR="009E2F47" w:rsidRPr="00CC679C" w:rsidRDefault="0014541B" w:rsidP="00724B0D">
            <w:pPr>
              <w:spacing w:after="0" w:line="276" w:lineRule="auto"/>
              <w:ind w:left="20" w:right="2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6,000,000</w:t>
            </w:r>
          </w:p>
        </w:tc>
        <w:tc>
          <w:tcPr>
            <w:tcW w:w="609" w:type="pct"/>
            <w:tcBorders>
              <w:top w:val="nil"/>
              <w:left w:val="single" w:sz="8" w:space="0" w:color="000000"/>
              <w:bottom w:val="nil"/>
              <w:right w:val="nil"/>
            </w:tcBorders>
            <w:shd w:val="clear" w:color="auto" w:fill="FFFFFF"/>
            <w:tcMar>
              <w:top w:w="0" w:type="dxa"/>
              <w:left w:w="0" w:type="dxa"/>
              <w:bottom w:w="0" w:type="dxa"/>
              <w:right w:w="0" w:type="dxa"/>
            </w:tcMar>
          </w:tcPr>
          <w:p w14:paraId="00003F31" w14:textId="77777777" w:rsidR="009E2F47" w:rsidRPr="00CC679C" w:rsidRDefault="0014541B" w:rsidP="00724B0D">
            <w:pPr>
              <w:spacing w:after="0" w:line="276" w:lineRule="auto"/>
              <w:ind w:left="20" w:right="2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42,000,000</w:t>
            </w:r>
          </w:p>
        </w:tc>
        <w:tc>
          <w:tcPr>
            <w:tcW w:w="607" w:type="pct"/>
            <w:tcBorders>
              <w:top w:val="nil"/>
              <w:left w:val="single" w:sz="8" w:space="0" w:color="000000"/>
              <w:bottom w:val="nil"/>
              <w:right w:val="single" w:sz="4" w:space="0" w:color="auto"/>
            </w:tcBorders>
            <w:shd w:val="clear" w:color="auto" w:fill="FFFFFF"/>
            <w:tcMar>
              <w:top w:w="0" w:type="dxa"/>
              <w:left w:w="0" w:type="dxa"/>
              <w:bottom w:w="0" w:type="dxa"/>
              <w:right w:w="0" w:type="dxa"/>
            </w:tcMar>
          </w:tcPr>
          <w:p w14:paraId="00003F32" w14:textId="77777777" w:rsidR="009E2F47" w:rsidRPr="00CC679C" w:rsidRDefault="0014541B" w:rsidP="00724B0D">
            <w:pPr>
              <w:spacing w:after="0" w:line="276" w:lineRule="auto"/>
              <w:ind w:left="20" w:right="2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42,000,000</w:t>
            </w:r>
          </w:p>
        </w:tc>
      </w:tr>
      <w:tr w:rsidR="009E2F47" w:rsidRPr="00CC679C" w14:paraId="2F7E12E5" w14:textId="77777777" w:rsidTr="00CC679C">
        <w:trPr>
          <w:trHeight w:val="165"/>
        </w:trPr>
        <w:tc>
          <w:tcPr>
            <w:tcW w:w="1151" w:type="pct"/>
            <w:tcBorders>
              <w:top w:val="nil"/>
              <w:left w:val="single" w:sz="4" w:space="0" w:color="auto"/>
              <w:bottom w:val="nil"/>
              <w:right w:val="nil"/>
            </w:tcBorders>
            <w:shd w:val="clear" w:color="auto" w:fill="FFFFFF"/>
            <w:tcMar>
              <w:top w:w="0" w:type="dxa"/>
              <w:left w:w="0" w:type="dxa"/>
              <w:bottom w:w="0" w:type="dxa"/>
              <w:right w:w="0" w:type="dxa"/>
            </w:tcMar>
          </w:tcPr>
          <w:p w14:paraId="00003F33" w14:textId="77777777" w:rsidR="009E2F47" w:rsidRPr="00CC679C" w:rsidRDefault="0014541B" w:rsidP="00724B0D">
            <w:pPr>
              <w:spacing w:after="0" w:line="276" w:lineRule="auto"/>
              <w:ind w:left="20" w:right="20"/>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 xml:space="preserve"> </w:t>
            </w:r>
          </w:p>
        </w:tc>
        <w:tc>
          <w:tcPr>
            <w:tcW w:w="2091" w:type="pct"/>
            <w:tcBorders>
              <w:top w:val="nil"/>
              <w:left w:val="single" w:sz="8" w:space="0" w:color="000000"/>
              <w:bottom w:val="nil"/>
              <w:right w:val="nil"/>
            </w:tcBorders>
            <w:shd w:val="clear" w:color="auto" w:fill="FFFFFF"/>
            <w:tcMar>
              <w:top w:w="0" w:type="dxa"/>
              <w:left w:w="0" w:type="dxa"/>
              <w:bottom w:w="0" w:type="dxa"/>
              <w:right w:w="0" w:type="dxa"/>
            </w:tcMar>
          </w:tcPr>
          <w:p w14:paraId="00003F34" w14:textId="77777777" w:rsidR="009E2F47" w:rsidRPr="00CC679C" w:rsidRDefault="0014541B" w:rsidP="00724B0D">
            <w:pPr>
              <w:spacing w:after="0" w:line="276" w:lineRule="auto"/>
              <w:ind w:left="20" w:right="20"/>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2211311 Contracted Technical Services</w:t>
            </w:r>
          </w:p>
        </w:tc>
        <w:tc>
          <w:tcPr>
            <w:tcW w:w="542" w:type="pct"/>
            <w:tcBorders>
              <w:top w:val="nil"/>
              <w:left w:val="single" w:sz="8" w:space="0" w:color="000000"/>
              <w:bottom w:val="nil"/>
              <w:right w:val="nil"/>
            </w:tcBorders>
            <w:shd w:val="clear" w:color="auto" w:fill="FFFFFF"/>
            <w:tcMar>
              <w:top w:w="0" w:type="dxa"/>
              <w:left w:w="0" w:type="dxa"/>
              <w:bottom w:w="0" w:type="dxa"/>
              <w:right w:w="0" w:type="dxa"/>
            </w:tcMar>
          </w:tcPr>
          <w:p w14:paraId="00003F35" w14:textId="77777777" w:rsidR="009E2F47" w:rsidRPr="00CC679C" w:rsidRDefault="0014541B" w:rsidP="00724B0D">
            <w:pPr>
              <w:spacing w:after="0" w:line="276" w:lineRule="auto"/>
              <w:ind w:left="20" w:right="2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6,000,000</w:t>
            </w:r>
          </w:p>
        </w:tc>
        <w:tc>
          <w:tcPr>
            <w:tcW w:w="609" w:type="pct"/>
            <w:tcBorders>
              <w:top w:val="nil"/>
              <w:left w:val="single" w:sz="8" w:space="0" w:color="000000"/>
              <w:bottom w:val="nil"/>
              <w:right w:val="nil"/>
            </w:tcBorders>
            <w:shd w:val="clear" w:color="auto" w:fill="FFFFFF"/>
            <w:tcMar>
              <w:top w:w="0" w:type="dxa"/>
              <w:left w:w="0" w:type="dxa"/>
              <w:bottom w:w="0" w:type="dxa"/>
              <w:right w:w="0" w:type="dxa"/>
            </w:tcMar>
          </w:tcPr>
          <w:p w14:paraId="00003F36" w14:textId="77777777" w:rsidR="009E2F47" w:rsidRPr="00CC679C" w:rsidRDefault="0014541B" w:rsidP="00724B0D">
            <w:pPr>
              <w:spacing w:after="0" w:line="276" w:lineRule="auto"/>
              <w:ind w:left="20" w:right="2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42,000,000</w:t>
            </w:r>
          </w:p>
        </w:tc>
        <w:tc>
          <w:tcPr>
            <w:tcW w:w="607" w:type="pct"/>
            <w:tcBorders>
              <w:top w:val="nil"/>
              <w:left w:val="single" w:sz="8" w:space="0" w:color="000000"/>
              <w:bottom w:val="nil"/>
              <w:right w:val="single" w:sz="4" w:space="0" w:color="auto"/>
            </w:tcBorders>
            <w:shd w:val="clear" w:color="auto" w:fill="FFFFFF"/>
            <w:tcMar>
              <w:top w:w="0" w:type="dxa"/>
              <w:left w:w="0" w:type="dxa"/>
              <w:bottom w:w="0" w:type="dxa"/>
              <w:right w:w="0" w:type="dxa"/>
            </w:tcMar>
          </w:tcPr>
          <w:p w14:paraId="00003F37" w14:textId="77777777" w:rsidR="009E2F47" w:rsidRPr="00CC679C" w:rsidRDefault="0014541B" w:rsidP="00724B0D">
            <w:pPr>
              <w:spacing w:after="0" w:line="276" w:lineRule="auto"/>
              <w:ind w:left="20" w:right="2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42,000,000</w:t>
            </w:r>
          </w:p>
        </w:tc>
      </w:tr>
      <w:tr w:rsidR="009E2F47" w:rsidRPr="00CC679C" w14:paraId="12A79D5B" w14:textId="77777777" w:rsidTr="00CC679C">
        <w:trPr>
          <w:trHeight w:val="165"/>
        </w:trPr>
        <w:tc>
          <w:tcPr>
            <w:tcW w:w="1151" w:type="pct"/>
            <w:tcBorders>
              <w:top w:val="nil"/>
              <w:left w:val="single" w:sz="4" w:space="0" w:color="auto"/>
              <w:bottom w:val="nil"/>
              <w:right w:val="nil"/>
            </w:tcBorders>
            <w:shd w:val="clear" w:color="auto" w:fill="FFFFFF"/>
            <w:tcMar>
              <w:top w:w="0" w:type="dxa"/>
              <w:left w:w="0" w:type="dxa"/>
              <w:bottom w:w="0" w:type="dxa"/>
              <w:right w:w="0" w:type="dxa"/>
            </w:tcMar>
          </w:tcPr>
          <w:p w14:paraId="00003F38" w14:textId="77777777" w:rsidR="009E2F47" w:rsidRPr="00CC679C" w:rsidRDefault="0014541B" w:rsidP="00724B0D">
            <w:pPr>
              <w:spacing w:after="0" w:line="276" w:lineRule="auto"/>
              <w:ind w:left="20" w:right="20"/>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 xml:space="preserve"> </w:t>
            </w:r>
          </w:p>
        </w:tc>
        <w:tc>
          <w:tcPr>
            <w:tcW w:w="2091" w:type="pct"/>
            <w:tcBorders>
              <w:top w:val="nil"/>
              <w:left w:val="single" w:sz="8" w:space="0" w:color="000000"/>
              <w:bottom w:val="nil"/>
              <w:right w:val="nil"/>
            </w:tcBorders>
            <w:shd w:val="clear" w:color="auto" w:fill="FFFFFF"/>
            <w:tcMar>
              <w:top w:w="0" w:type="dxa"/>
              <w:left w:w="0" w:type="dxa"/>
              <w:bottom w:w="0" w:type="dxa"/>
              <w:right w:w="0" w:type="dxa"/>
            </w:tcMar>
          </w:tcPr>
          <w:p w14:paraId="00003F39" w14:textId="77777777" w:rsidR="009E2F47" w:rsidRPr="00CC679C" w:rsidRDefault="0014541B" w:rsidP="00724B0D">
            <w:pPr>
              <w:spacing w:after="0" w:line="276" w:lineRule="auto"/>
              <w:ind w:left="20" w:right="20"/>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3110500 Construction and Civil Works</w:t>
            </w:r>
          </w:p>
        </w:tc>
        <w:tc>
          <w:tcPr>
            <w:tcW w:w="542" w:type="pct"/>
            <w:tcBorders>
              <w:top w:val="nil"/>
              <w:left w:val="single" w:sz="8" w:space="0" w:color="000000"/>
              <w:bottom w:val="nil"/>
              <w:right w:val="nil"/>
            </w:tcBorders>
            <w:shd w:val="clear" w:color="auto" w:fill="FFFFFF"/>
            <w:tcMar>
              <w:top w:w="0" w:type="dxa"/>
              <w:left w:w="0" w:type="dxa"/>
              <w:bottom w:w="0" w:type="dxa"/>
              <w:right w:w="0" w:type="dxa"/>
            </w:tcMar>
          </w:tcPr>
          <w:p w14:paraId="00003F3A" w14:textId="77777777" w:rsidR="009E2F47" w:rsidRPr="00CC679C" w:rsidRDefault="0014541B" w:rsidP="00724B0D">
            <w:pPr>
              <w:spacing w:after="0" w:line="276" w:lineRule="auto"/>
              <w:ind w:left="20" w:right="2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10,700,324</w:t>
            </w:r>
          </w:p>
        </w:tc>
        <w:tc>
          <w:tcPr>
            <w:tcW w:w="609" w:type="pct"/>
            <w:tcBorders>
              <w:top w:val="nil"/>
              <w:left w:val="single" w:sz="8" w:space="0" w:color="000000"/>
              <w:bottom w:val="nil"/>
              <w:right w:val="nil"/>
            </w:tcBorders>
            <w:shd w:val="clear" w:color="auto" w:fill="FFFFFF"/>
            <w:tcMar>
              <w:top w:w="0" w:type="dxa"/>
              <w:left w:w="0" w:type="dxa"/>
              <w:bottom w:w="0" w:type="dxa"/>
              <w:right w:w="0" w:type="dxa"/>
            </w:tcMar>
          </w:tcPr>
          <w:p w14:paraId="00003F3B" w14:textId="77777777" w:rsidR="009E2F47" w:rsidRPr="00CC679C" w:rsidRDefault="0014541B" w:rsidP="00724B0D">
            <w:pPr>
              <w:spacing w:after="0" w:line="276" w:lineRule="auto"/>
              <w:ind w:left="20" w:right="2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30,454,946</w:t>
            </w:r>
          </w:p>
        </w:tc>
        <w:tc>
          <w:tcPr>
            <w:tcW w:w="607" w:type="pct"/>
            <w:tcBorders>
              <w:top w:val="nil"/>
              <w:left w:val="single" w:sz="8" w:space="0" w:color="000000"/>
              <w:bottom w:val="nil"/>
              <w:right w:val="single" w:sz="4" w:space="0" w:color="auto"/>
            </w:tcBorders>
            <w:shd w:val="clear" w:color="auto" w:fill="FFFFFF"/>
            <w:tcMar>
              <w:top w:w="0" w:type="dxa"/>
              <w:left w:w="0" w:type="dxa"/>
              <w:bottom w:w="0" w:type="dxa"/>
              <w:right w:w="0" w:type="dxa"/>
            </w:tcMar>
          </w:tcPr>
          <w:p w14:paraId="00003F3C" w14:textId="77777777" w:rsidR="009E2F47" w:rsidRPr="00CC679C" w:rsidRDefault="0014541B" w:rsidP="00724B0D">
            <w:pPr>
              <w:spacing w:after="0" w:line="276" w:lineRule="auto"/>
              <w:ind w:left="20" w:right="2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40,000,000</w:t>
            </w:r>
          </w:p>
        </w:tc>
      </w:tr>
      <w:tr w:rsidR="009E2F47" w:rsidRPr="00CC679C" w14:paraId="434C6E72" w14:textId="77777777" w:rsidTr="00CC679C">
        <w:trPr>
          <w:trHeight w:val="165"/>
        </w:trPr>
        <w:tc>
          <w:tcPr>
            <w:tcW w:w="1151" w:type="pct"/>
            <w:tcBorders>
              <w:top w:val="nil"/>
              <w:left w:val="single" w:sz="4" w:space="0" w:color="auto"/>
              <w:bottom w:val="nil"/>
              <w:right w:val="nil"/>
            </w:tcBorders>
            <w:shd w:val="clear" w:color="auto" w:fill="FFFFFF"/>
            <w:tcMar>
              <w:top w:w="0" w:type="dxa"/>
              <w:left w:w="0" w:type="dxa"/>
              <w:bottom w:w="0" w:type="dxa"/>
              <w:right w:w="0" w:type="dxa"/>
            </w:tcMar>
          </w:tcPr>
          <w:p w14:paraId="00003F3D" w14:textId="77777777" w:rsidR="009E2F47" w:rsidRPr="00CC679C" w:rsidRDefault="0014541B" w:rsidP="00724B0D">
            <w:pPr>
              <w:spacing w:after="0" w:line="276" w:lineRule="auto"/>
              <w:ind w:left="20" w:right="20"/>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 xml:space="preserve"> </w:t>
            </w:r>
          </w:p>
        </w:tc>
        <w:tc>
          <w:tcPr>
            <w:tcW w:w="2091" w:type="pct"/>
            <w:tcBorders>
              <w:top w:val="nil"/>
              <w:left w:val="single" w:sz="8" w:space="0" w:color="000000"/>
              <w:bottom w:val="nil"/>
              <w:right w:val="nil"/>
            </w:tcBorders>
            <w:shd w:val="clear" w:color="auto" w:fill="FFFFFF"/>
            <w:tcMar>
              <w:top w:w="0" w:type="dxa"/>
              <w:left w:w="0" w:type="dxa"/>
              <w:bottom w:w="0" w:type="dxa"/>
              <w:right w:w="0" w:type="dxa"/>
            </w:tcMar>
          </w:tcPr>
          <w:p w14:paraId="00003F3E" w14:textId="77777777" w:rsidR="009E2F47" w:rsidRPr="00CC679C" w:rsidRDefault="0014541B" w:rsidP="00724B0D">
            <w:pPr>
              <w:spacing w:after="0" w:line="276" w:lineRule="auto"/>
              <w:ind w:left="20" w:right="20"/>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3110504 Other Infrastructure and Civil Works</w:t>
            </w:r>
          </w:p>
        </w:tc>
        <w:tc>
          <w:tcPr>
            <w:tcW w:w="542" w:type="pct"/>
            <w:tcBorders>
              <w:top w:val="nil"/>
              <w:left w:val="single" w:sz="8" w:space="0" w:color="000000"/>
              <w:bottom w:val="nil"/>
              <w:right w:val="nil"/>
            </w:tcBorders>
            <w:shd w:val="clear" w:color="auto" w:fill="FFFFFF"/>
            <w:tcMar>
              <w:top w:w="0" w:type="dxa"/>
              <w:left w:w="0" w:type="dxa"/>
              <w:bottom w:w="0" w:type="dxa"/>
              <w:right w:w="0" w:type="dxa"/>
            </w:tcMar>
          </w:tcPr>
          <w:p w14:paraId="00003F3F" w14:textId="77777777" w:rsidR="009E2F47" w:rsidRPr="00CC679C" w:rsidRDefault="0014541B" w:rsidP="00724B0D">
            <w:pPr>
              <w:spacing w:after="0" w:line="276" w:lineRule="auto"/>
              <w:ind w:left="20" w:right="2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10,700,324</w:t>
            </w:r>
          </w:p>
        </w:tc>
        <w:tc>
          <w:tcPr>
            <w:tcW w:w="609" w:type="pct"/>
            <w:tcBorders>
              <w:top w:val="nil"/>
              <w:left w:val="single" w:sz="8" w:space="0" w:color="000000"/>
              <w:bottom w:val="nil"/>
              <w:right w:val="nil"/>
            </w:tcBorders>
            <w:shd w:val="clear" w:color="auto" w:fill="FFFFFF"/>
            <w:tcMar>
              <w:top w:w="0" w:type="dxa"/>
              <w:left w:w="0" w:type="dxa"/>
              <w:bottom w:w="0" w:type="dxa"/>
              <w:right w:w="0" w:type="dxa"/>
            </w:tcMar>
          </w:tcPr>
          <w:p w14:paraId="00003F40" w14:textId="77777777" w:rsidR="009E2F47" w:rsidRPr="00CC679C" w:rsidRDefault="0014541B" w:rsidP="00724B0D">
            <w:pPr>
              <w:spacing w:after="0" w:line="276" w:lineRule="auto"/>
              <w:ind w:left="20" w:right="2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30,454,946</w:t>
            </w:r>
          </w:p>
        </w:tc>
        <w:tc>
          <w:tcPr>
            <w:tcW w:w="607" w:type="pct"/>
            <w:tcBorders>
              <w:top w:val="nil"/>
              <w:left w:val="single" w:sz="8" w:space="0" w:color="000000"/>
              <w:bottom w:val="nil"/>
              <w:right w:val="single" w:sz="4" w:space="0" w:color="auto"/>
            </w:tcBorders>
            <w:shd w:val="clear" w:color="auto" w:fill="FFFFFF"/>
            <w:tcMar>
              <w:top w:w="0" w:type="dxa"/>
              <w:left w:w="0" w:type="dxa"/>
              <w:bottom w:w="0" w:type="dxa"/>
              <w:right w:w="0" w:type="dxa"/>
            </w:tcMar>
          </w:tcPr>
          <w:p w14:paraId="00003F41" w14:textId="77777777" w:rsidR="009E2F47" w:rsidRPr="00CC679C" w:rsidRDefault="0014541B" w:rsidP="00724B0D">
            <w:pPr>
              <w:spacing w:after="0" w:line="276" w:lineRule="auto"/>
              <w:ind w:left="20" w:right="20"/>
              <w:jc w:val="right"/>
              <w:rPr>
                <w:rFonts w:ascii="Times New Roman" w:eastAsia="Times New Roman" w:hAnsi="Times New Roman" w:cs="Times New Roman"/>
                <w:sz w:val="20"/>
                <w:szCs w:val="20"/>
              </w:rPr>
            </w:pPr>
            <w:r w:rsidRPr="00CC679C">
              <w:rPr>
                <w:rFonts w:ascii="Times New Roman" w:eastAsia="Times New Roman" w:hAnsi="Times New Roman" w:cs="Times New Roman"/>
                <w:sz w:val="20"/>
                <w:szCs w:val="20"/>
              </w:rPr>
              <w:t>40,000,000</w:t>
            </w:r>
          </w:p>
        </w:tc>
      </w:tr>
      <w:tr w:rsidR="009E2F47" w:rsidRPr="00CC679C" w14:paraId="6635E2B4" w14:textId="77777777" w:rsidTr="00CC679C">
        <w:trPr>
          <w:trHeight w:val="180"/>
        </w:trPr>
        <w:tc>
          <w:tcPr>
            <w:tcW w:w="1151" w:type="pct"/>
            <w:tcBorders>
              <w:top w:val="nil"/>
              <w:left w:val="single" w:sz="4" w:space="0" w:color="auto"/>
              <w:bottom w:val="nil"/>
              <w:right w:val="nil"/>
            </w:tcBorders>
            <w:shd w:val="clear" w:color="auto" w:fill="FFFFFF"/>
            <w:tcMar>
              <w:top w:w="0" w:type="dxa"/>
              <w:left w:w="0" w:type="dxa"/>
              <w:bottom w:w="0" w:type="dxa"/>
              <w:right w:w="0" w:type="dxa"/>
            </w:tcMar>
          </w:tcPr>
          <w:p w14:paraId="00003F42" w14:textId="77777777" w:rsidR="009E2F47" w:rsidRPr="00CC679C" w:rsidRDefault="0014541B" w:rsidP="00724B0D">
            <w:pPr>
              <w:spacing w:after="0" w:line="276" w:lineRule="auto"/>
              <w:ind w:left="20" w:right="20"/>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 xml:space="preserve"> </w:t>
            </w:r>
          </w:p>
        </w:tc>
        <w:tc>
          <w:tcPr>
            <w:tcW w:w="2091"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3F43" w14:textId="77777777" w:rsidR="009E2F47" w:rsidRPr="00CC679C" w:rsidRDefault="0014541B" w:rsidP="00724B0D">
            <w:pPr>
              <w:spacing w:after="0" w:line="276" w:lineRule="auto"/>
              <w:ind w:left="20" w:right="20"/>
              <w:jc w:val="right"/>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 xml:space="preserve">  Gross Expenditure................... KShs.</w:t>
            </w:r>
          </w:p>
        </w:tc>
        <w:tc>
          <w:tcPr>
            <w:tcW w:w="542"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p w14:paraId="00003F44" w14:textId="77777777" w:rsidR="009E2F47" w:rsidRPr="00CC679C" w:rsidRDefault="0014541B" w:rsidP="00724B0D">
            <w:pPr>
              <w:spacing w:after="0" w:line="276" w:lineRule="auto"/>
              <w:ind w:left="20" w:right="20"/>
              <w:jc w:val="right"/>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16,700,324</w:t>
            </w:r>
          </w:p>
        </w:tc>
        <w:tc>
          <w:tcPr>
            <w:tcW w:w="609" w:type="pct"/>
            <w:tcBorders>
              <w:top w:val="single" w:sz="8" w:space="0" w:color="000000"/>
              <w:left w:val="nil"/>
              <w:bottom w:val="single" w:sz="12" w:space="0" w:color="000000"/>
              <w:right w:val="single" w:sz="8" w:space="0" w:color="000000"/>
            </w:tcBorders>
            <w:shd w:val="clear" w:color="auto" w:fill="FFFFFF"/>
            <w:tcMar>
              <w:top w:w="0" w:type="dxa"/>
              <w:left w:w="0" w:type="dxa"/>
              <w:bottom w:w="0" w:type="dxa"/>
              <w:right w:w="0" w:type="dxa"/>
            </w:tcMar>
          </w:tcPr>
          <w:p w14:paraId="00003F45" w14:textId="77777777" w:rsidR="009E2F47" w:rsidRPr="00CC679C" w:rsidRDefault="0014541B" w:rsidP="00724B0D">
            <w:pPr>
              <w:spacing w:after="0" w:line="276" w:lineRule="auto"/>
              <w:ind w:left="20" w:right="20"/>
              <w:jc w:val="right"/>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72,454,946</w:t>
            </w:r>
          </w:p>
        </w:tc>
        <w:tc>
          <w:tcPr>
            <w:tcW w:w="607" w:type="pct"/>
            <w:tcBorders>
              <w:top w:val="single" w:sz="8" w:space="0" w:color="000000"/>
              <w:left w:val="nil"/>
              <w:bottom w:val="single" w:sz="12" w:space="0" w:color="000000"/>
              <w:right w:val="single" w:sz="4" w:space="0" w:color="auto"/>
            </w:tcBorders>
            <w:shd w:val="clear" w:color="auto" w:fill="FFFFFF"/>
            <w:tcMar>
              <w:top w:w="0" w:type="dxa"/>
              <w:left w:w="0" w:type="dxa"/>
              <w:bottom w:w="0" w:type="dxa"/>
              <w:right w:w="0" w:type="dxa"/>
            </w:tcMar>
          </w:tcPr>
          <w:p w14:paraId="00003F46" w14:textId="77777777" w:rsidR="009E2F47" w:rsidRPr="00CC679C" w:rsidRDefault="0014541B" w:rsidP="00724B0D">
            <w:pPr>
              <w:spacing w:after="0" w:line="276" w:lineRule="auto"/>
              <w:ind w:left="20" w:right="20"/>
              <w:jc w:val="right"/>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82,000,000</w:t>
            </w:r>
          </w:p>
        </w:tc>
      </w:tr>
      <w:tr w:rsidR="009E2F47" w:rsidRPr="00CC679C" w14:paraId="3C4704AF" w14:textId="77777777" w:rsidTr="00CC679C">
        <w:trPr>
          <w:trHeight w:val="195"/>
        </w:trPr>
        <w:tc>
          <w:tcPr>
            <w:tcW w:w="1151" w:type="pct"/>
            <w:tcBorders>
              <w:top w:val="nil"/>
              <w:left w:val="single" w:sz="4" w:space="0" w:color="auto"/>
              <w:bottom w:val="nil"/>
              <w:right w:val="nil"/>
            </w:tcBorders>
            <w:shd w:val="clear" w:color="auto" w:fill="FFFFFF"/>
            <w:tcMar>
              <w:top w:w="0" w:type="dxa"/>
              <w:left w:w="0" w:type="dxa"/>
              <w:bottom w:w="0" w:type="dxa"/>
              <w:right w:w="0" w:type="dxa"/>
            </w:tcMar>
          </w:tcPr>
          <w:p w14:paraId="00003F47" w14:textId="77777777" w:rsidR="009E2F47" w:rsidRPr="00CC679C" w:rsidRDefault="0014541B" w:rsidP="00724B0D">
            <w:pPr>
              <w:spacing w:after="0" w:line="276" w:lineRule="auto"/>
              <w:ind w:left="20" w:right="20"/>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 xml:space="preserve"> </w:t>
            </w:r>
          </w:p>
        </w:tc>
        <w:tc>
          <w:tcPr>
            <w:tcW w:w="2091"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3F48" w14:textId="77777777" w:rsidR="009E2F47" w:rsidRPr="00CC679C" w:rsidRDefault="0014541B" w:rsidP="00724B0D">
            <w:pPr>
              <w:spacing w:after="0" w:line="276" w:lineRule="auto"/>
              <w:ind w:left="20" w:right="20"/>
              <w:jc w:val="right"/>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ab/>
              <w:t xml:space="preserve">NET EXPENDITURE    </w:t>
            </w:r>
            <w:r w:rsidRPr="00CC679C">
              <w:rPr>
                <w:rFonts w:ascii="Times New Roman" w:eastAsia="Times New Roman" w:hAnsi="Times New Roman" w:cs="Times New Roman"/>
                <w:b/>
                <w:sz w:val="20"/>
                <w:szCs w:val="20"/>
              </w:rPr>
              <w:tab/>
              <w:t>KShs.</w:t>
            </w:r>
          </w:p>
        </w:tc>
        <w:tc>
          <w:tcPr>
            <w:tcW w:w="542"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3F49" w14:textId="77777777" w:rsidR="009E2F47" w:rsidRPr="00CC679C" w:rsidRDefault="0014541B" w:rsidP="00724B0D">
            <w:pPr>
              <w:spacing w:after="0" w:line="276" w:lineRule="auto"/>
              <w:ind w:left="20" w:right="20"/>
              <w:jc w:val="right"/>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16,700,324</w:t>
            </w:r>
          </w:p>
        </w:tc>
        <w:tc>
          <w:tcPr>
            <w:tcW w:w="609"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3F4A" w14:textId="77777777" w:rsidR="009E2F47" w:rsidRPr="00CC679C" w:rsidRDefault="0014541B" w:rsidP="00724B0D">
            <w:pPr>
              <w:spacing w:after="0" w:line="276" w:lineRule="auto"/>
              <w:ind w:left="20" w:right="20"/>
              <w:jc w:val="right"/>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72,454,946</w:t>
            </w:r>
          </w:p>
        </w:tc>
        <w:tc>
          <w:tcPr>
            <w:tcW w:w="607" w:type="pct"/>
            <w:tcBorders>
              <w:top w:val="nil"/>
              <w:left w:val="nil"/>
              <w:bottom w:val="single" w:sz="16" w:space="0" w:color="000000"/>
              <w:right w:val="single" w:sz="4" w:space="0" w:color="auto"/>
            </w:tcBorders>
            <w:shd w:val="clear" w:color="auto" w:fill="FFFFFF"/>
            <w:tcMar>
              <w:top w:w="0" w:type="dxa"/>
              <w:left w:w="0" w:type="dxa"/>
              <w:bottom w:w="0" w:type="dxa"/>
              <w:right w:w="0" w:type="dxa"/>
            </w:tcMar>
          </w:tcPr>
          <w:p w14:paraId="00003F4B" w14:textId="77777777" w:rsidR="009E2F47" w:rsidRPr="00CC679C" w:rsidRDefault="0014541B" w:rsidP="00724B0D">
            <w:pPr>
              <w:spacing w:after="0" w:line="276" w:lineRule="auto"/>
              <w:ind w:left="20" w:right="20"/>
              <w:jc w:val="right"/>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82,000,000</w:t>
            </w:r>
          </w:p>
        </w:tc>
      </w:tr>
      <w:tr w:rsidR="009E2F47" w:rsidRPr="00CC679C" w14:paraId="0B8B79A1" w14:textId="77777777" w:rsidTr="00CC679C">
        <w:trPr>
          <w:trHeight w:val="195"/>
        </w:trPr>
        <w:tc>
          <w:tcPr>
            <w:tcW w:w="1151" w:type="pct"/>
            <w:tcBorders>
              <w:top w:val="nil"/>
              <w:left w:val="single" w:sz="4" w:space="0" w:color="auto"/>
              <w:bottom w:val="nil"/>
              <w:right w:val="nil"/>
            </w:tcBorders>
            <w:shd w:val="clear" w:color="auto" w:fill="FFFFFF"/>
            <w:tcMar>
              <w:top w:w="0" w:type="dxa"/>
              <w:left w:w="0" w:type="dxa"/>
              <w:bottom w:w="0" w:type="dxa"/>
              <w:right w:w="0" w:type="dxa"/>
            </w:tcMar>
          </w:tcPr>
          <w:p w14:paraId="00003F4C" w14:textId="77777777" w:rsidR="009E2F47" w:rsidRPr="00CC679C" w:rsidRDefault="0014541B" w:rsidP="00724B0D">
            <w:pPr>
              <w:spacing w:after="0" w:line="276" w:lineRule="auto"/>
              <w:ind w:left="20" w:right="20"/>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4336000300 Urban Development</w:t>
            </w:r>
          </w:p>
        </w:tc>
        <w:tc>
          <w:tcPr>
            <w:tcW w:w="2091"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3F4D" w14:textId="77777777" w:rsidR="009E2F47" w:rsidRPr="00CC679C" w:rsidRDefault="0014541B" w:rsidP="00724B0D">
            <w:pPr>
              <w:spacing w:after="0" w:line="276" w:lineRule="auto"/>
              <w:ind w:left="20" w:right="20"/>
              <w:jc w:val="right"/>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ab/>
              <w:t xml:space="preserve">NET EXPENDITURE    </w:t>
            </w:r>
            <w:r w:rsidRPr="00CC679C">
              <w:rPr>
                <w:rFonts w:ascii="Times New Roman" w:eastAsia="Times New Roman" w:hAnsi="Times New Roman" w:cs="Times New Roman"/>
                <w:b/>
                <w:sz w:val="20"/>
                <w:szCs w:val="20"/>
              </w:rPr>
              <w:tab/>
              <w:t>KShs.</w:t>
            </w:r>
          </w:p>
        </w:tc>
        <w:tc>
          <w:tcPr>
            <w:tcW w:w="542"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3F4E" w14:textId="77777777" w:rsidR="009E2F47" w:rsidRPr="00CC679C" w:rsidRDefault="0014541B" w:rsidP="00724B0D">
            <w:pPr>
              <w:spacing w:after="0" w:line="276" w:lineRule="auto"/>
              <w:ind w:left="20" w:right="20"/>
              <w:jc w:val="right"/>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16,700,324</w:t>
            </w:r>
          </w:p>
        </w:tc>
        <w:tc>
          <w:tcPr>
            <w:tcW w:w="609"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3F4F" w14:textId="77777777" w:rsidR="009E2F47" w:rsidRPr="00CC679C" w:rsidRDefault="0014541B" w:rsidP="00724B0D">
            <w:pPr>
              <w:spacing w:after="0" w:line="276" w:lineRule="auto"/>
              <w:ind w:left="20" w:right="20"/>
              <w:jc w:val="right"/>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72,454,946</w:t>
            </w:r>
          </w:p>
        </w:tc>
        <w:tc>
          <w:tcPr>
            <w:tcW w:w="607" w:type="pct"/>
            <w:tcBorders>
              <w:top w:val="nil"/>
              <w:left w:val="nil"/>
              <w:bottom w:val="single" w:sz="16" w:space="0" w:color="000000"/>
              <w:right w:val="single" w:sz="4" w:space="0" w:color="auto"/>
            </w:tcBorders>
            <w:shd w:val="clear" w:color="auto" w:fill="FFFFFF"/>
            <w:tcMar>
              <w:top w:w="0" w:type="dxa"/>
              <w:left w:w="0" w:type="dxa"/>
              <w:bottom w:w="0" w:type="dxa"/>
              <w:right w:w="0" w:type="dxa"/>
            </w:tcMar>
          </w:tcPr>
          <w:p w14:paraId="00003F50" w14:textId="77777777" w:rsidR="009E2F47" w:rsidRPr="00CC679C" w:rsidRDefault="0014541B" w:rsidP="00724B0D">
            <w:pPr>
              <w:spacing w:after="0" w:line="276" w:lineRule="auto"/>
              <w:ind w:left="20" w:right="20"/>
              <w:jc w:val="right"/>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82,000,000</w:t>
            </w:r>
          </w:p>
        </w:tc>
      </w:tr>
      <w:tr w:rsidR="009E2F47" w:rsidRPr="00CC679C" w14:paraId="00C5D6FB" w14:textId="77777777" w:rsidTr="00CC679C">
        <w:trPr>
          <w:trHeight w:val="330"/>
        </w:trPr>
        <w:tc>
          <w:tcPr>
            <w:tcW w:w="1151" w:type="pct"/>
            <w:tcBorders>
              <w:top w:val="nil"/>
              <w:left w:val="single" w:sz="4" w:space="0" w:color="auto"/>
              <w:bottom w:val="single" w:sz="8" w:space="0" w:color="000000"/>
              <w:right w:val="single" w:sz="8" w:space="0" w:color="000000"/>
            </w:tcBorders>
            <w:shd w:val="clear" w:color="auto" w:fill="FFFFFF"/>
            <w:tcMar>
              <w:top w:w="0" w:type="dxa"/>
              <w:left w:w="0" w:type="dxa"/>
              <w:bottom w:w="0" w:type="dxa"/>
              <w:right w:w="0" w:type="dxa"/>
            </w:tcMar>
            <w:vAlign w:val="bottom"/>
          </w:tcPr>
          <w:p w14:paraId="00003F51" w14:textId="77777777" w:rsidR="009E2F47" w:rsidRPr="00CC679C" w:rsidRDefault="0014541B" w:rsidP="00724B0D">
            <w:pPr>
              <w:spacing w:after="0" w:line="276" w:lineRule="auto"/>
              <w:ind w:left="20" w:right="20"/>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 xml:space="preserve"> </w:t>
            </w:r>
          </w:p>
        </w:tc>
        <w:tc>
          <w:tcPr>
            <w:tcW w:w="2091"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3F52" w14:textId="77777777" w:rsidR="009E2F47" w:rsidRPr="00CC679C" w:rsidRDefault="0014541B" w:rsidP="00724B0D">
            <w:pPr>
              <w:spacing w:after="0" w:line="276" w:lineRule="auto"/>
              <w:ind w:left="20" w:right="20"/>
              <w:jc w:val="right"/>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 xml:space="preserve">TOTAL NET EXPENDITURE FOR VOTE 4336000000 HOUSING AND URBAN DEVELOPMENT    </w:t>
            </w:r>
            <w:r w:rsidRPr="00CC679C">
              <w:rPr>
                <w:rFonts w:ascii="Times New Roman" w:eastAsia="Times New Roman" w:hAnsi="Times New Roman" w:cs="Times New Roman"/>
                <w:b/>
                <w:sz w:val="20"/>
                <w:szCs w:val="20"/>
              </w:rPr>
              <w:tab/>
              <w:t xml:space="preserve">   Kshs.</w:t>
            </w:r>
          </w:p>
        </w:tc>
        <w:tc>
          <w:tcPr>
            <w:tcW w:w="542" w:type="pct"/>
            <w:tcBorders>
              <w:top w:val="nil"/>
              <w:left w:val="nil"/>
              <w:bottom w:val="single" w:sz="8" w:space="0" w:color="000000"/>
              <w:right w:val="nil"/>
            </w:tcBorders>
            <w:shd w:val="clear" w:color="auto" w:fill="FFFFFF"/>
            <w:tcMar>
              <w:top w:w="0" w:type="dxa"/>
              <w:left w:w="0" w:type="dxa"/>
              <w:bottom w:w="0" w:type="dxa"/>
              <w:right w:w="0" w:type="dxa"/>
            </w:tcMar>
            <w:vAlign w:val="bottom"/>
          </w:tcPr>
          <w:p w14:paraId="00003F53" w14:textId="77777777" w:rsidR="009E2F47" w:rsidRPr="00CC679C" w:rsidRDefault="0014541B" w:rsidP="00724B0D">
            <w:pPr>
              <w:spacing w:after="0" w:line="276" w:lineRule="auto"/>
              <w:ind w:left="20" w:right="20"/>
              <w:jc w:val="right"/>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216,399,093</w:t>
            </w:r>
          </w:p>
        </w:tc>
        <w:tc>
          <w:tcPr>
            <w:tcW w:w="609"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3F54" w14:textId="77777777" w:rsidR="009E2F47" w:rsidRPr="00CC679C" w:rsidRDefault="0014541B" w:rsidP="00724B0D">
            <w:pPr>
              <w:spacing w:after="0" w:line="276" w:lineRule="auto"/>
              <w:ind w:left="20" w:right="20"/>
              <w:jc w:val="right"/>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407,319,624</w:t>
            </w:r>
          </w:p>
        </w:tc>
        <w:tc>
          <w:tcPr>
            <w:tcW w:w="607" w:type="pct"/>
            <w:tcBorders>
              <w:top w:val="nil"/>
              <w:left w:val="single" w:sz="8" w:space="0" w:color="000000"/>
              <w:bottom w:val="single" w:sz="8" w:space="0" w:color="000000"/>
              <w:right w:val="single" w:sz="4" w:space="0" w:color="auto"/>
            </w:tcBorders>
            <w:shd w:val="clear" w:color="auto" w:fill="FFFFFF"/>
            <w:tcMar>
              <w:top w:w="0" w:type="dxa"/>
              <w:left w:w="0" w:type="dxa"/>
              <w:bottom w:w="0" w:type="dxa"/>
              <w:right w:w="0" w:type="dxa"/>
            </w:tcMar>
            <w:vAlign w:val="bottom"/>
          </w:tcPr>
          <w:p w14:paraId="00003F55" w14:textId="77777777" w:rsidR="009E2F47" w:rsidRPr="00CC679C" w:rsidRDefault="0014541B" w:rsidP="00724B0D">
            <w:pPr>
              <w:spacing w:after="0" w:line="276" w:lineRule="auto"/>
              <w:ind w:left="20" w:right="20"/>
              <w:jc w:val="right"/>
              <w:rPr>
                <w:rFonts w:ascii="Times New Roman" w:eastAsia="Times New Roman" w:hAnsi="Times New Roman" w:cs="Times New Roman"/>
                <w:b/>
                <w:sz w:val="20"/>
                <w:szCs w:val="20"/>
              </w:rPr>
            </w:pPr>
            <w:r w:rsidRPr="00CC679C">
              <w:rPr>
                <w:rFonts w:ascii="Times New Roman" w:eastAsia="Times New Roman" w:hAnsi="Times New Roman" w:cs="Times New Roman"/>
                <w:b/>
                <w:sz w:val="20"/>
                <w:szCs w:val="20"/>
              </w:rPr>
              <w:t>453,082,024</w:t>
            </w:r>
          </w:p>
        </w:tc>
      </w:tr>
    </w:tbl>
    <w:p w14:paraId="79A50EB7" w14:textId="77777777" w:rsidR="00CC679C" w:rsidRDefault="00CC679C" w:rsidP="00CC679C">
      <w:pPr>
        <w:spacing w:after="0" w:line="276" w:lineRule="auto"/>
        <w:rPr>
          <w:rFonts w:ascii="Times New Roman" w:eastAsia="Arial" w:hAnsi="Times New Roman" w:cs="Times New Roman"/>
          <w:sz w:val="14"/>
          <w:szCs w:val="14"/>
        </w:rPr>
      </w:pPr>
    </w:p>
    <w:p w14:paraId="00003F5F" w14:textId="009D27F1" w:rsidR="009E2F47" w:rsidRPr="00CC679C" w:rsidRDefault="00CC679C" w:rsidP="00CC679C">
      <w:pPr>
        <w:spacing w:after="0" w:line="276" w:lineRule="auto"/>
        <w:rPr>
          <w:rFonts w:ascii="Times New Roman" w:eastAsia="Arial" w:hAnsi="Times New Roman" w:cs="Times New Roman"/>
          <w:b/>
          <w:bCs/>
          <w:sz w:val="24"/>
          <w:szCs w:val="24"/>
        </w:rPr>
      </w:pPr>
      <w:r w:rsidRPr="00CC679C">
        <w:rPr>
          <w:rFonts w:ascii="Times New Roman" w:eastAsia="Arial" w:hAnsi="Times New Roman" w:cs="Times New Roman"/>
          <w:b/>
          <w:bCs/>
          <w:sz w:val="24"/>
          <w:szCs w:val="24"/>
        </w:rPr>
        <w:t xml:space="preserve">Recurrent Expenditure Summary 2023/2024 </w:t>
      </w:r>
      <w:r>
        <w:rPr>
          <w:rFonts w:ascii="Times New Roman" w:eastAsia="Arial" w:hAnsi="Times New Roman" w:cs="Times New Roman"/>
          <w:b/>
          <w:bCs/>
          <w:sz w:val="24"/>
          <w:szCs w:val="24"/>
          <w:lang w:val="en-US"/>
        </w:rPr>
        <w:t>a</w:t>
      </w:r>
      <w:r w:rsidRPr="00CC679C">
        <w:rPr>
          <w:rFonts w:ascii="Times New Roman" w:eastAsia="Arial" w:hAnsi="Times New Roman" w:cs="Times New Roman"/>
          <w:b/>
          <w:bCs/>
          <w:sz w:val="24"/>
          <w:szCs w:val="24"/>
        </w:rPr>
        <w:t xml:space="preserve">nd Projected Expenditure Summary </w:t>
      </w:r>
      <w:r>
        <w:rPr>
          <w:rFonts w:ascii="Times New Roman" w:eastAsia="Arial" w:hAnsi="Times New Roman" w:cs="Times New Roman"/>
          <w:b/>
          <w:bCs/>
          <w:sz w:val="24"/>
          <w:szCs w:val="24"/>
          <w:lang w:val="en-US"/>
        </w:rPr>
        <w:t>f</w:t>
      </w:r>
      <w:r w:rsidRPr="00CC679C">
        <w:rPr>
          <w:rFonts w:ascii="Times New Roman" w:eastAsia="Arial" w:hAnsi="Times New Roman" w:cs="Times New Roman"/>
          <w:b/>
          <w:bCs/>
          <w:sz w:val="24"/>
          <w:szCs w:val="24"/>
        </w:rPr>
        <w:t>or 2024/</w:t>
      </w:r>
      <w:r w:rsidR="00145768" w:rsidRPr="00CC679C">
        <w:rPr>
          <w:rFonts w:ascii="Times New Roman" w:eastAsia="Arial" w:hAnsi="Times New Roman" w:cs="Times New Roman"/>
          <w:b/>
          <w:bCs/>
          <w:sz w:val="24"/>
          <w:szCs w:val="24"/>
        </w:rPr>
        <w:t>2025 -</w:t>
      </w:r>
      <w:r w:rsidRPr="00CC679C">
        <w:rPr>
          <w:rFonts w:ascii="Times New Roman" w:eastAsia="Arial" w:hAnsi="Times New Roman" w:cs="Times New Roman"/>
          <w:b/>
          <w:bCs/>
          <w:sz w:val="24"/>
          <w:szCs w:val="24"/>
        </w:rPr>
        <w:t xml:space="preserve"> 2025/2026</w:t>
      </w:r>
    </w:p>
    <w:tbl>
      <w:tblPr>
        <w:tblStyle w:val="TableGrid0"/>
        <w:tblW w:w="5000" w:type="pct"/>
        <w:tblInd w:w="0" w:type="dxa"/>
        <w:tblCellMar>
          <w:top w:w="6" w:type="dxa"/>
          <w:left w:w="30" w:type="dxa"/>
          <w:right w:w="30" w:type="dxa"/>
        </w:tblCellMar>
        <w:tblLook w:val="04A0" w:firstRow="1" w:lastRow="0" w:firstColumn="1" w:lastColumn="0" w:noHBand="0" w:noVBand="1"/>
      </w:tblPr>
      <w:tblGrid>
        <w:gridCol w:w="2748"/>
        <w:gridCol w:w="4460"/>
        <w:gridCol w:w="1134"/>
        <w:gridCol w:w="1052"/>
        <w:gridCol w:w="1126"/>
      </w:tblGrid>
      <w:tr w:rsidR="00145768" w:rsidRPr="00145768" w14:paraId="11E0E7DB" w14:textId="77777777" w:rsidTr="00145768">
        <w:trPr>
          <w:trHeight w:val="304"/>
          <w:tblHeader/>
        </w:trPr>
        <w:tc>
          <w:tcPr>
            <w:tcW w:w="1306" w:type="pct"/>
            <w:vMerge w:val="restart"/>
            <w:tcBorders>
              <w:top w:val="single" w:sz="4" w:space="0" w:color="auto"/>
              <w:left w:val="single" w:sz="4" w:space="0" w:color="auto"/>
              <w:bottom w:val="single" w:sz="7" w:space="0" w:color="000000"/>
              <w:right w:val="single" w:sz="8" w:space="0" w:color="000000"/>
            </w:tcBorders>
          </w:tcPr>
          <w:p w14:paraId="672753C1" w14:textId="77777777" w:rsidR="00145768" w:rsidRPr="00145768" w:rsidRDefault="00145768" w:rsidP="0014541B">
            <w:pPr>
              <w:jc w:val="center"/>
              <w:rPr>
                <w:rFonts w:ascii="Times New Roman" w:hAnsi="Times New Roman" w:cs="Times New Roman"/>
                <w:b/>
                <w:sz w:val="20"/>
                <w:szCs w:val="20"/>
              </w:rPr>
            </w:pPr>
            <w:r w:rsidRPr="00145768">
              <w:rPr>
                <w:rFonts w:ascii="Times New Roman" w:eastAsia="Times New Roman" w:hAnsi="Times New Roman" w:cs="Times New Roman"/>
                <w:b/>
                <w:sz w:val="20"/>
                <w:szCs w:val="20"/>
              </w:rPr>
              <w:t>Head</w:t>
            </w:r>
          </w:p>
        </w:tc>
        <w:tc>
          <w:tcPr>
            <w:tcW w:w="2120" w:type="pct"/>
            <w:vMerge w:val="restart"/>
            <w:tcBorders>
              <w:top w:val="single" w:sz="4" w:space="0" w:color="auto"/>
              <w:left w:val="single" w:sz="8" w:space="0" w:color="000000"/>
              <w:bottom w:val="single" w:sz="7" w:space="0" w:color="000000"/>
              <w:right w:val="single" w:sz="8" w:space="0" w:color="000000"/>
            </w:tcBorders>
          </w:tcPr>
          <w:p w14:paraId="6AC51017" w14:textId="77777777" w:rsidR="00145768" w:rsidRPr="00145768" w:rsidRDefault="00145768" w:rsidP="0014541B">
            <w:pPr>
              <w:ind w:right="1"/>
              <w:jc w:val="center"/>
              <w:rPr>
                <w:rFonts w:ascii="Times New Roman" w:hAnsi="Times New Roman" w:cs="Times New Roman"/>
                <w:b/>
                <w:sz w:val="20"/>
                <w:szCs w:val="20"/>
              </w:rPr>
            </w:pPr>
            <w:r w:rsidRPr="00145768">
              <w:rPr>
                <w:rFonts w:ascii="Times New Roman" w:eastAsia="Times New Roman" w:hAnsi="Times New Roman" w:cs="Times New Roman"/>
                <w:b/>
                <w:sz w:val="20"/>
                <w:szCs w:val="20"/>
              </w:rPr>
              <w:t>Title</w:t>
            </w:r>
          </w:p>
        </w:tc>
        <w:tc>
          <w:tcPr>
            <w:tcW w:w="539" w:type="pct"/>
            <w:vMerge w:val="restart"/>
            <w:tcBorders>
              <w:top w:val="single" w:sz="4" w:space="0" w:color="auto"/>
              <w:left w:val="single" w:sz="8" w:space="0" w:color="000000"/>
              <w:bottom w:val="single" w:sz="7" w:space="0" w:color="000000"/>
              <w:right w:val="single" w:sz="8" w:space="0" w:color="000000"/>
            </w:tcBorders>
          </w:tcPr>
          <w:p w14:paraId="250741A9" w14:textId="77777777" w:rsidR="00145768" w:rsidRPr="00145768" w:rsidRDefault="00145768" w:rsidP="0014541B">
            <w:pPr>
              <w:ind w:right="36"/>
              <w:jc w:val="center"/>
              <w:rPr>
                <w:rFonts w:ascii="Times New Roman" w:hAnsi="Times New Roman" w:cs="Times New Roman"/>
                <w:b/>
                <w:sz w:val="20"/>
                <w:szCs w:val="20"/>
              </w:rPr>
            </w:pPr>
            <w:r w:rsidRPr="00145768">
              <w:rPr>
                <w:rFonts w:ascii="Times New Roman" w:eastAsia="Times New Roman" w:hAnsi="Times New Roman" w:cs="Times New Roman"/>
                <w:b/>
                <w:sz w:val="20"/>
                <w:szCs w:val="20"/>
              </w:rPr>
              <w:t>Estimates</w:t>
            </w:r>
          </w:p>
          <w:p w14:paraId="226EBB40" w14:textId="77777777" w:rsidR="00145768" w:rsidRPr="00145768" w:rsidRDefault="00145768" w:rsidP="0014541B">
            <w:pPr>
              <w:jc w:val="center"/>
              <w:rPr>
                <w:rFonts w:ascii="Times New Roman" w:hAnsi="Times New Roman" w:cs="Times New Roman"/>
                <w:b/>
                <w:sz w:val="20"/>
                <w:szCs w:val="20"/>
              </w:rPr>
            </w:pPr>
            <w:r w:rsidRPr="00145768">
              <w:rPr>
                <w:rFonts w:ascii="Times New Roman" w:eastAsia="Times New Roman" w:hAnsi="Times New Roman" w:cs="Times New Roman"/>
                <w:b/>
                <w:sz w:val="20"/>
                <w:szCs w:val="20"/>
              </w:rPr>
              <w:t>2023/2024</w:t>
            </w:r>
          </w:p>
        </w:tc>
        <w:tc>
          <w:tcPr>
            <w:tcW w:w="1035" w:type="pct"/>
            <w:gridSpan w:val="2"/>
            <w:tcBorders>
              <w:top w:val="single" w:sz="4" w:space="0" w:color="auto"/>
              <w:left w:val="single" w:sz="8" w:space="0" w:color="000000"/>
              <w:bottom w:val="single" w:sz="7" w:space="0" w:color="000000"/>
              <w:right w:val="single" w:sz="4" w:space="0" w:color="auto"/>
            </w:tcBorders>
          </w:tcPr>
          <w:p w14:paraId="0D124B56" w14:textId="77777777" w:rsidR="00145768" w:rsidRPr="00145768" w:rsidRDefault="00145768" w:rsidP="0014541B">
            <w:pPr>
              <w:ind w:right="1"/>
              <w:jc w:val="center"/>
              <w:rPr>
                <w:rFonts w:ascii="Times New Roman" w:hAnsi="Times New Roman" w:cs="Times New Roman"/>
                <w:b/>
                <w:sz w:val="20"/>
                <w:szCs w:val="20"/>
              </w:rPr>
            </w:pPr>
            <w:r w:rsidRPr="00145768">
              <w:rPr>
                <w:rFonts w:ascii="Times New Roman" w:eastAsia="Times New Roman" w:hAnsi="Times New Roman" w:cs="Times New Roman"/>
                <w:b/>
                <w:sz w:val="20"/>
                <w:szCs w:val="20"/>
              </w:rPr>
              <w:t>Projected Estimates</w:t>
            </w:r>
          </w:p>
        </w:tc>
      </w:tr>
      <w:tr w:rsidR="00145768" w:rsidRPr="00145768" w14:paraId="1DEF5CCC" w14:textId="77777777" w:rsidTr="00145768">
        <w:trPr>
          <w:trHeight w:val="304"/>
          <w:tblHeader/>
        </w:trPr>
        <w:tc>
          <w:tcPr>
            <w:tcW w:w="1306" w:type="pct"/>
            <w:vMerge/>
            <w:tcBorders>
              <w:top w:val="nil"/>
              <w:left w:val="single" w:sz="4" w:space="0" w:color="auto"/>
              <w:bottom w:val="single" w:sz="7" w:space="0" w:color="000000"/>
              <w:right w:val="single" w:sz="8" w:space="0" w:color="000000"/>
            </w:tcBorders>
          </w:tcPr>
          <w:p w14:paraId="7C2B6637" w14:textId="77777777" w:rsidR="00145768" w:rsidRPr="00145768" w:rsidRDefault="00145768" w:rsidP="0014541B">
            <w:pPr>
              <w:rPr>
                <w:rFonts w:ascii="Times New Roman" w:hAnsi="Times New Roman" w:cs="Times New Roman"/>
                <w:b/>
                <w:sz w:val="20"/>
                <w:szCs w:val="20"/>
              </w:rPr>
            </w:pPr>
          </w:p>
        </w:tc>
        <w:tc>
          <w:tcPr>
            <w:tcW w:w="2120" w:type="pct"/>
            <w:vMerge/>
            <w:tcBorders>
              <w:top w:val="nil"/>
              <w:left w:val="single" w:sz="8" w:space="0" w:color="000000"/>
              <w:bottom w:val="single" w:sz="7" w:space="0" w:color="000000"/>
              <w:right w:val="single" w:sz="8" w:space="0" w:color="000000"/>
            </w:tcBorders>
          </w:tcPr>
          <w:p w14:paraId="27FD4BE3" w14:textId="77777777" w:rsidR="00145768" w:rsidRPr="00145768" w:rsidRDefault="00145768" w:rsidP="0014541B">
            <w:pPr>
              <w:rPr>
                <w:rFonts w:ascii="Times New Roman" w:hAnsi="Times New Roman" w:cs="Times New Roman"/>
                <w:b/>
                <w:sz w:val="20"/>
                <w:szCs w:val="20"/>
              </w:rPr>
            </w:pPr>
          </w:p>
        </w:tc>
        <w:tc>
          <w:tcPr>
            <w:tcW w:w="539" w:type="pct"/>
            <w:vMerge/>
            <w:tcBorders>
              <w:top w:val="nil"/>
              <w:left w:val="single" w:sz="8" w:space="0" w:color="000000"/>
              <w:bottom w:val="single" w:sz="7" w:space="0" w:color="000000"/>
              <w:right w:val="single" w:sz="8" w:space="0" w:color="000000"/>
            </w:tcBorders>
          </w:tcPr>
          <w:p w14:paraId="3B54F957" w14:textId="77777777" w:rsidR="00145768" w:rsidRPr="00145768" w:rsidRDefault="00145768" w:rsidP="0014541B">
            <w:pPr>
              <w:jc w:val="center"/>
              <w:rPr>
                <w:rFonts w:ascii="Times New Roman" w:hAnsi="Times New Roman" w:cs="Times New Roman"/>
                <w:b/>
                <w:sz w:val="20"/>
                <w:szCs w:val="20"/>
              </w:rPr>
            </w:pPr>
          </w:p>
        </w:tc>
        <w:tc>
          <w:tcPr>
            <w:tcW w:w="500" w:type="pct"/>
            <w:tcBorders>
              <w:top w:val="single" w:sz="7" w:space="0" w:color="000000"/>
              <w:left w:val="single" w:sz="8" w:space="0" w:color="000000"/>
              <w:bottom w:val="single" w:sz="7" w:space="0" w:color="000000"/>
              <w:right w:val="single" w:sz="8" w:space="0" w:color="000000"/>
            </w:tcBorders>
          </w:tcPr>
          <w:p w14:paraId="45EE4916" w14:textId="77777777" w:rsidR="00145768" w:rsidRPr="00145768" w:rsidRDefault="00145768" w:rsidP="0014541B">
            <w:pPr>
              <w:jc w:val="center"/>
              <w:rPr>
                <w:rFonts w:ascii="Times New Roman" w:hAnsi="Times New Roman" w:cs="Times New Roman"/>
                <w:b/>
                <w:sz w:val="20"/>
                <w:szCs w:val="20"/>
              </w:rPr>
            </w:pPr>
            <w:r w:rsidRPr="00145768">
              <w:rPr>
                <w:rFonts w:ascii="Times New Roman" w:eastAsia="Times New Roman" w:hAnsi="Times New Roman" w:cs="Times New Roman"/>
                <w:b/>
                <w:sz w:val="20"/>
                <w:szCs w:val="20"/>
              </w:rPr>
              <w:t>2024/2025</w:t>
            </w:r>
          </w:p>
        </w:tc>
        <w:tc>
          <w:tcPr>
            <w:tcW w:w="535" w:type="pct"/>
            <w:tcBorders>
              <w:top w:val="single" w:sz="7" w:space="0" w:color="000000"/>
              <w:left w:val="single" w:sz="8" w:space="0" w:color="000000"/>
              <w:bottom w:val="single" w:sz="7" w:space="0" w:color="000000"/>
              <w:right w:val="single" w:sz="4" w:space="0" w:color="auto"/>
            </w:tcBorders>
          </w:tcPr>
          <w:p w14:paraId="61769999" w14:textId="77777777" w:rsidR="00145768" w:rsidRPr="00145768" w:rsidRDefault="00145768" w:rsidP="0014541B">
            <w:pPr>
              <w:jc w:val="center"/>
              <w:rPr>
                <w:rFonts w:ascii="Times New Roman" w:hAnsi="Times New Roman" w:cs="Times New Roman"/>
                <w:b/>
                <w:sz w:val="20"/>
                <w:szCs w:val="20"/>
              </w:rPr>
            </w:pPr>
            <w:r w:rsidRPr="00145768">
              <w:rPr>
                <w:rFonts w:ascii="Times New Roman" w:eastAsia="Times New Roman" w:hAnsi="Times New Roman" w:cs="Times New Roman"/>
                <w:b/>
                <w:sz w:val="20"/>
                <w:szCs w:val="20"/>
              </w:rPr>
              <w:t>2025/2026</w:t>
            </w:r>
          </w:p>
        </w:tc>
      </w:tr>
      <w:tr w:rsidR="00145768" w:rsidRPr="00145768" w14:paraId="19EAA522" w14:textId="77777777" w:rsidTr="00145768">
        <w:trPr>
          <w:trHeight w:val="791"/>
        </w:trPr>
        <w:tc>
          <w:tcPr>
            <w:tcW w:w="1306" w:type="pct"/>
            <w:tcBorders>
              <w:top w:val="single" w:sz="7" w:space="0" w:color="000000"/>
              <w:left w:val="single" w:sz="4" w:space="0" w:color="auto"/>
              <w:bottom w:val="nil"/>
              <w:right w:val="single" w:sz="8" w:space="0" w:color="000000"/>
            </w:tcBorders>
            <w:vAlign w:val="bottom"/>
          </w:tcPr>
          <w:p w14:paraId="02C7CC43"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b/>
                <w:sz w:val="20"/>
                <w:szCs w:val="20"/>
              </w:rPr>
              <w:t xml:space="preserve">4336000101 Administrative- Housing and </w:t>
            </w:r>
          </w:p>
          <w:p w14:paraId="45F3EB20"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b/>
                <w:sz w:val="20"/>
                <w:szCs w:val="20"/>
              </w:rPr>
              <w:t>Urban Development</w:t>
            </w:r>
          </w:p>
        </w:tc>
        <w:tc>
          <w:tcPr>
            <w:tcW w:w="2120" w:type="pct"/>
            <w:tcBorders>
              <w:top w:val="single" w:sz="7" w:space="0" w:color="000000"/>
              <w:left w:val="single" w:sz="8" w:space="0" w:color="000000"/>
              <w:bottom w:val="nil"/>
              <w:right w:val="single" w:sz="8" w:space="0" w:color="000000"/>
            </w:tcBorders>
            <w:vAlign w:val="bottom"/>
          </w:tcPr>
          <w:p w14:paraId="398FFABA"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b/>
                <w:sz w:val="20"/>
                <w:szCs w:val="20"/>
              </w:rPr>
              <w:t>2110100 Basic Salaries - Permanent Employees</w:t>
            </w:r>
          </w:p>
        </w:tc>
        <w:tc>
          <w:tcPr>
            <w:tcW w:w="539" w:type="pct"/>
            <w:tcBorders>
              <w:top w:val="single" w:sz="7" w:space="0" w:color="000000"/>
              <w:left w:val="single" w:sz="8" w:space="0" w:color="000000"/>
              <w:bottom w:val="nil"/>
              <w:right w:val="single" w:sz="8" w:space="0" w:color="000000"/>
            </w:tcBorders>
            <w:vAlign w:val="bottom"/>
          </w:tcPr>
          <w:p w14:paraId="639282B7"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31,705,439</w:t>
            </w:r>
          </w:p>
        </w:tc>
        <w:tc>
          <w:tcPr>
            <w:tcW w:w="500" w:type="pct"/>
            <w:tcBorders>
              <w:top w:val="single" w:sz="7" w:space="0" w:color="000000"/>
              <w:left w:val="single" w:sz="8" w:space="0" w:color="000000"/>
              <w:bottom w:val="nil"/>
              <w:right w:val="single" w:sz="8" w:space="0" w:color="000000"/>
            </w:tcBorders>
            <w:vAlign w:val="bottom"/>
          </w:tcPr>
          <w:p w14:paraId="06AD9BD2"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32,656,602</w:t>
            </w:r>
          </w:p>
        </w:tc>
        <w:tc>
          <w:tcPr>
            <w:tcW w:w="535" w:type="pct"/>
            <w:tcBorders>
              <w:top w:val="single" w:sz="7" w:space="0" w:color="000000"/>
              <w:left w:val="single" w:sz="8" w:space="0" w:color="000000"/>
              <w:bottom w:val="nil"/>
              <w:right w:val="single" w:sz="4" w:space="0" w:color="auto"/>
            </w:tcBorders>
            <w:vAlign w:val="bottom"/>
          </w:tcPr>
          <w:p w14:paraId="4D3F8BFF"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33,636,300</w:t>
            </w:r>
          </w:p>
        </w:tc>
      </w:tr>
      <w:tr w:rsidR="00145768" w:rsidRPr="00145768" w14:paraId="7D1D17CB" w14:textId="77777777" w:rsidTr="00145768">
        <w:trPr>
          <w:trHeight w:val="326"/>
        </w:trPr>
        <w:tc>
          <w:tcPr>
            <w:tcW w:w="1306" w:type="pct"/>
            <w:tcBorders>
              <w:top w:val="nil"/>
              <w:left w:val="single" w:sz="4" w:space="0" w:color="auto"/>
              <w:bottom w:val="nil"/>
              <w:right w:val="single" w:sz="8" w:space="0" w:color="000000"/>
            </w:tcBorders>
          </w:tcPr>
          <w:p w14:paraId="59CDC79E"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466FD011"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2110101 Basic Salaries - Civil Service</w:t>
            </w:r>
          </w:p>
        </w:tc>
        <w:tc>
          <w:tcPr>
            <w:tcW w:w="539" w:type="pct"/>
            <w:tcBorders>
              <w:top w:val="nil"/>
              <w:left w:val="single" w:sz="8" w:space="0" w:color="000000"/>
              <w:bottom w:val="nil"/>
              <w:right w:val="single" w:sz="8" w:space="0" w:color="000000"/>
            </w:tcBorders>
          </w:tcPr>
          <w:p w14:paraId="4A8DE395"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31,705,439</w:t>
            </w:r>
          </w:p>
        </w:tc>
        <w:tc>
          <w:tcPr>
            <w:tcW w:w="500" w:type="pct"/>
            <w:tcBorders>
              <w:top w:val="nil"/>
              <w:left w:val="single" w:sz="8" w:space="0" w:color="000000"/>
              <w:bottom w:val="nil"/>
              <w:right w:val="single" w:sz="8" w:space="0" w:color="000000"/>
            </w:tcBorders>
          </w:tcPr>
          <w:p w14:paraId="4060A8F0"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32,656,602</w:t>
            </w:r>
          </w:p>
        </w:tc>
        <w:tc>
          <w:tcPr>
            <w:tcW w:w="535" w:type="pct"/>
            <w:tcBorders>
              <w:top w:val="nil"/>
              <w:left w:val="single" w:sz="8" w:space="0" w:color="000000"/>
              <w:bottom w:val="nil"/>
              <w:right w:val="single" w:sz="4" w:space="0" w:color="auto"/>
            </w:tcBorders>
          </w:tcPr>
          <w:p w14:paraId="573DE8E9"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33,636,300</w:t>
            </w:r>
          </w:p>
        </w:tc>
      </w:tr>
      <w:tr w:rsidR="00145768" w:rsidRPr="00145768" w14:paraId="6A182F0B" w14:textId="77777777" w:rsidTr="00145768">
        <w:trPr>
          <w:trHeight w:val="326"/>
        </w:trPr>
        <w:tc>
          <w:tcPr>
            <w:tcW w:w="1306" w:type="pct"/>
            <w:tcBorders>
              <w:top w:val="nil"/>
              <w:left w:val="single" w:sz="4" w:space="0" w:color="auto"/>
              <w:bottom w:val="nil"/>
              <w:right w:val="single" w:sz="8" w:space="0" w:color="000000"/>
            </w:tcBorders>
          </w:tcPr>
          <w:p w14:paraId="6026CF30"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4BE75BCC"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b/>
                <w:sz w:val="20"/>
                <w:szCs w:val="20"/>
              </w:rPr>
              <w:t>2210100 Utilities Supplies and Services</w:t>
            </w:r>
          </w:p>
        </w:tc>
        <w:tc>
          <w:tcPr>
            <w:tcW w:w="539" w:type="pct"/>
            <w:tcBorders>
              <w:top w:val="nil"/>
              <w:left w:val="single" w:sz="8" w:space="0" w:color="000000"/>
              <w:bottom w:val="nil"/>
              <w:right w:val="single" w:sz="8" w:space="0" w:color="000000"/>
            </w:tcBorders>
          </w:tcPr>
          <w:p w14:paraId="05B98884"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90,000</w:t>
            </w:r>
          </w:p>
        </w:tc>
        <w:tc>
          <w:tcPr>
            <w:tcW w:w="500" w:type="pct"/>
            <w:tcBorders>
              <w:top w:val="nil"/>
              <w:left w:val="single" w:sz="8" w:space="0" w:color="000000"/>
              <w:bottom w:val="nil"/>
              <w:right w:val="single" w:sz="8" w:space="0" w:color="000000"/>
            </w:tcBorders>
          </w:tcPr>
          <w:p w14:paraId="39B6D68B"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92,700</w:t>
            </w:r>
          </w:p>
        </w:tc>
        <w:tc>
          <w:tcPr>
            <w:tcW w:w="535" w:type="pct"/>
            <w:tcBorders>
              <w:top w:val="nil"/>
              <w:left w:val="single" w:sz="8" w:space="0" w:color="000000"/>
              <w:bottom w:val="nil"/>
              <w:right w:val="single" w:sz="4" w:space="0" w:color="auto"/>
            </w:tcBorders>
          </w:tcPr>
          <w:p w14:paraId="36515AE1"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95,482</w:t>
            </w:r>
          </w:p>
        </w:tc>
      </w:tr>
      <w:tr w:rsidR="00145768" w:rsidRPr="00145768" w14:paraId="0ECB1740" w14:textId="77777777" w:rsidTr="00145768">
        <w:trPr>
          <w:trHeight w:val="326"/>
        </w:trPr>
        <w:tc>
          <w:tcPr>
            <w:tcW w:w="1306" w:type="pct"/>
            <w:tcBorders>
              <w:top w:val="nil"/>
              <w:left w:val="single" w:sz="4" w:space="0" w:color="auto"/>
              <w:bottom w:val="nil"/>
              <w:right w:val="single" w:sz="8" w:space="0" w:color="000000"/>
            </w:tcBorders>
          </w:tcPr>
          <w:p w14:paraId="3CD1B9E0"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54D48A09"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2210101 Electricity</w:t>
            </w:r>
          </w:p>
        </w:tc>
        <w:tc>
          <w:tcPr>
            <w:tcW w:w="539" w:type="pct"/>
            <w:tcBorders>
              <w:top w:val="nil"/>
              <w:left w:val="single" w:sz="8" w:space="0" w:color="000000"/>
              <w:bottom w:val="nil"/>
              <w:right w:val="single" w:sz="8" w:space="0" w:color="000000"/>
            </w:tcBorders>
          </w:tcPr>
          <w:p w14:paraId="78C055EE"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45,000</w:t>
            </w:r>
          </w:p>
        </w:tc>
        <w:tc>
          <w:tcPr>
            <w:tcW w:w="500" w:type="pct"/>
            <w:tcBorders>
              <w:top w:val="nil"/>
              <w:left w:val="single" w:sz="8" w:space="0" w:color="000000"/>
              <w:bottom w:val="nil"/>
              <w:right w:val="single" w:sz="8" w:space="0" w:color="000000"/>
            </w:tcBorders>
          </w:tcPr>
          <w:p w14:paraId="05AD836D"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46,350</w:t>
            </w:r>
          </w:p>
        </w:tc>
        <w:tc>
          <w:tcPr>
            <w:tcW w:w="535" w:type="pct"/>
            <w:tcBorders>
              <w:top w:val="nil"/>
              <w:left w:val="single" w:sz="8" w:space="0" w:color="000000"/>
              <w:bottom w:val="nil"/>
              <w:right w:val="single" w:sz="4" w:space="0" w:color="auto"/>
            </w:tcBorders>
          </w:tcPr>
          <w:p w14:paraId="6C9798BA"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47,741</w:t>
            </w:r>
          </w:p>
        </w:tc>
      </w:tr>
      <w:tr w:rsidR="00145768" w:rsidRPr="00145768" w14:paraId="538C6364" w14:textId="77777777" w:rsidTr="00145768">
        <w:trPr>
          <w:trHeight w:val="326"/>
        </w:trPr>
        <w:tc>
          <w:tcPr>
            <w:tcW w:w="1306" w:type="pct"/>
            <w:tcBorders>
              <w:top w:val="nil"/>
              <w:left w:val="single" w:sz="4" w:space="0" w:color="auto"/>
              <w:bottom w:val="nil"/>
              <w:right w:val="single" w:sz="8" w:space="0" w:color="000000"/>
            </w:tcBorders>
          </w:tcPr>
          <w:p w14:paraId="2047B982"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7AA48019"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2210102 Water and sewerage charges</w:t>
            </w:r>
          </w:p>
        </w:tc>
        <w:tc>
          <w:tcPr>
            <w:tcW w:w="539" w:type="pct"/>
            <w:tcBorders>
              <w:top w:val="nil"/>
              <w:left w:val="single" w:sz="8" w:space="0" w:color="000000"/>
              <w:bottom w:val="nil"/>
              <w:right w:val="single" w:sz="8" w:space="0" w:color="000000"/>
            </w:tcBorders>
          </w:tcPr>
          <w:p w14:paraId="13D3310D"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45,000</w:t>
            </w:r>
          </w:p>
        </w:tc>
        <w:tc>
          <w:tcPr>
            <w:tcW w:w="500" w:type="pct"/>
            <w:tcBorders>
              <w:top w:val="nil"/>
              <w:left w:val="single" w:sz="8" w:space="0" w:color="000000"/>
              <w:bottom w:val="nil"/>
              <w:right w:val="single" w:sz="8" w:space="0" w:color="000000"/>
            </w:tcBorders>
          </w:tcPr>
          <w:p w14:paraId="280D7DD7"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46,350</w:t>
            </w:r>
          </w:p>
        </w:tc>
        <w:tc>
          <w:tcPr>
            <w:tcW w:w="535" w:type="pct"/>
            <w:tcBorders>
              <w:top w:val="nil"/>
              <w:left w:val="single" w:sz="8" w:space="0" w:color="000000"/>
              <w:bottom w:val="nil"/>
              <w:right w:val="single" w:sz="4" w:space="0" w:color="auto"/>
            </w:tcBorders>
          </w:tcPr>
          <w:p w14:paraId="28A16AD6"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47,741</w:t>
            </w:r>
          </w:p>
        </w:tc>
      </w:tr>
      <w:tr w:rsidR="00145768" w:rsidRPr="00145768" w14:paraId="34F5B6CB" w14:textId="77777777" w:rsidTr="00145768">
        <w:trPr>
          <w:trHeight w:val="326"/>
        </w:trPr>
        <w:tc>
          <w:tcPr>
            <w:tcW w:w="1306" w:type="pct"/>
            <w:tcBorders>
              <w:top w:val="nil"/>
              <w:left w:val="single" w:sz="4" w:space="0" w:color="auto"/>
              <w:bottom w:val="nil"/>
              <w:right w:val="single" w:sz="8" w:space="0" w:color="000000"/>
            </w:tcBorders>
          </w:tcPr>
          <w:p w14:paraId="4BCDD063"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31C056BC"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b/>
                <w:sz w:val="20"/>
                <w:szCs w:val="20"/>
              </w:rPr>
              <w:t>2210200 Communication, Supplies and Services</w:t>
            </w:r>
          </w:p>
        </w:tc>
        <w:tc>
          <w:tcPr>
            <w:tcW w:w="539" w:type="pct"/>
            <w:tcBorders>
              <w:top w:val="nil"/>
              <w:left w:val="single" w:sz="8" w:space="0" w:color="000000"/>
              <w:bottom w:val="nil"/>
              <w:right w:val="single" w:sz="8" w:space="0" w:color="000000"/>
            </w:tcBorders>
          </w:tcPr>
          <w:p w14:paraId="3ACC2BEF"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90,000</w:t>
            </w:r>
          </w:p>
        </w:tc>
        <w:tc>
          <w:tcPr>
            <w:tcW w:w="500" w:type="pct"/>
            <w:tcBorders>
              <w:top w:val="nil"/>
              <w:left w:val="single" w:sz="8" w:space="0" w:color="000000"/>
              <w:bottom w:val="nil"/>
              <w:right w:val="single" w:sz="8" w:space="0" w:color="000000"/>
            </w:tcBorders>
          </w:tcPr>
          <w:p w14:paraId="45BE4E29"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92,700</w:t>
            </w:r>
          </w:p>
        </w:tc>
        <w:tc>
          <w:tcPr>
            <w:tcW w:w="535" w:type="pct"/>
            <w:tcBorders>
              <w:top w:val="nil"/>
              <w:left w:val="single" w:sz="8" w:space="0" w:color="000000"/>
              <w:bottom w:val="nil"/>
              <w:right w:val="single" w:sz="4" w:space="0" w:color="auto"/>
            </w:tcBorders>
          </w:tcPr>
          <w:p w14:paraId="30C948AC"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95,481</w:t>
            </w:r>
          </w:p>
        </w:tc>
      </w:tr>
      <w:tr w:rsidR="00145768" w:rsidRPr="00145768" w14:paraId="40BE6435" w14:textId="77777777" w:rsidTr="00145768">
        <w:trPr>
          <w:trHeight w:val="253"/>
        </w:trPr>
        <w:tc>
          <w:tcPr>
            <w:tcW w:w="1306" w:type="pct"/>
            <w:tcBorders>
              <w:top w:val="nil"/>
              <w:left w:val="single" w:sz="4" w:space="0" w:color="auto"/>
              <w:bottom w:val="nil"/>
              <w:right w:val="single" w:sz="8" w:space="0" w:color="000000"/>
            </w:tcBorders>
          </w:tcPr>
          <w:p w14:paraId="51724816"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284452A1"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2210201 Telephone, Telex, Facsimile and Mobile Phone Services</w:t>
            </w:r>
          </w:p>
        </w:tc>
        <w:tc>
          <w:tcPr>
            <w:tcW w:w="539" w:type="pct"/>
            <w:tcBorders>
              <w:top w:val="nil"/>
              <w:left w:val="single" w:sz="8" w:space="0" w:color="000000"/>
              <w:bottom w:val="nil"/>
              <w:right w:val="single" w:sz="8" w:space="0" w:color="000000"/>
            </w:tcBorders>
          </w:tcPr>
          <w:p w14:paraId="6022ADC6"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90,000</w:t>
            </w:r>
          </w:p>
        </w:tc>
        <w:tc>
          <w:tcPr>
            <w:tcW w:w="500" w:type="pct"/>
            <w:tcBorders>
              <w:top w:val="nil"/>
              <w:left w:val="single" w:sz="8" w:space="0" w:color="000000"/>
              <w:bottom w:val="nil"/>
              <w:right w:val="single" w:sz="8" w:space="0" w:color="000000"/>
            </w:tcBorders>
          </w:tcPr>
          <w:p w14:paraId="2D71631E"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92,700</w:t>
            </w:r>
          </w:p>
        </w:tc>
        <w:tc>
          <w:tcPr>
            <w:tcW w:w="535" w:type="pct"/>
            <w:tcBorders>
              <w:top w:val="nil"/>
              <w:left w:val="single" w:sz="8" w:space="0" w:color="000000"/>
              <w:bottom w:val="nil"/>
              <w:right w:val="single" w:sz="4" w:space="0" w:color="auto"/>
            </w:tcBorders>
          </w:tcPr>
          <w:p w14:paraId="71F435BC"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95,481</w:t>
            </w:r>
          </w:p>
        </w:tc>
      </w:tr>
      <w:tr w:rsidR="00145768" w:rsidRPr="00145768" w14:paraId="453CE980" w14:textId="77777777" w:rsidTr="00145768">
        <w:trPr>
          <w:trHeight w:val="413"/>
        </w:trPr>
        <w:tc>
          <w:tcPr>
            <w:tcW w:w="1306" w:type="pct"/>
            <w:tcBorders>
              <w:top w:val="nil"/>
              <w:left w:val="single" w:sz="4" w:space="0" w:color="auto"/>
              <w:bottom w:val="nil"/>
              <w:right w:val="single" w:sz="8" w:space="0" w:color="000000"/>
            </w:tcBorders>
          </w:tcPr>
          <w:p w14:paraId="63172948"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0A979BCE"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b/>
                <w:sz w:val="20"/>
                <w:szCs w:val="20"/>
              </w:rPr>
              <w:t>2210300 Domestic Travel and Subsistence, and Other Transportation Costs</w:t>
            </w:r>
          </w:p>
        </w:tc>
        <w:tc>
          <w:tcPr>
            <w:tcW w:w="539" w:type="pct"/>
            <w:tcBorders>
              <w:top w:val="nil"/>
              <w:left w:val="single" w:sz="8" w:space="0" w:color="000000"/>
              <w:bottom w:val="nil"/>
              <w:right w:val="single" w:sz="8" w:space="0" w:color="000000"/>
            </w:tcBorders>
          </w:tcPr>
          <w:p w14:paraId="7540EFD8"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225,000</w:t>
            </w:r>
          </w:p>
        </w:tc>
        <w:tc>
          <w:tcPr>
            <w:tcW w:w="500" w:type="pct"/>
            <w:tcBorders>
              <w:top w:val="nil"/>
              <w:left w:val="single" w:sz="8" w:space="0" w:color="000000"/>
              <w:bottom w:val="nil"/>
              <w:right w:val="single" w:sz="8" w:space="0" w:color="000000"/>
            </w:tcBorders>
          </w:tcPr>
          <w:p w14:paraId="573E32A5"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231,750</w:t>
            </w:r>
          </w:p>
        </w:tc>
        <w:tc>
          <w:tcPr>
            <w:tcW w:w="535" w:type="pct"/>
            <w:tcBorders>
              <w:top w:val="nil"/>
              <w:left w:val="single" w:sz="8" w:space="0" w:color="000000"/>
              <w:bottom w:val="nil"/>
              <w:right w:val="single" w:sz="4" w:space="0" w:color="auto"/>
            </w:tcBorders>
          </w:tcPr>
          <w:p w14:paraId="0829C37B"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238,703</w:t>
            </w:r>
          </w:p>
        </w:tc>
      </w:tr>
      <w:tr w:rsidR="00145768" w:rsidRPr="00145768" w14:paraId="1B94CCF8" w14:textId="77777777" w:rsidTr="00145768">
        <w:trPr>
          <w:trHeight w:val="326"/>
        </w:trPr>
        <w:tc>
          <w:tcPr>
            <w:tcW w:w="1306" w:type="pct"/>
            <w:tcBorders>
              <w:top w:val="nil"/>
              <w:left w:val="single" w:sz="4" w:space="0" w:color="auto"/>
              <w:bottom w:val="nil"/>
              <w:right w:val="single" w:sz="8" w:space="0" w:color="000000"/>
            </w:tcBorders>
          </w:tcPr>
          <w:p w14:paraId="4CD6A698"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61C1FFEA"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2210304 Sundry Items (e.g. airport tax, taxis, etc…)</w:t>
            </w:r>
          </w:p>
        </w:tc>
        <w:tc>
          <w:tcPr>
            <w:tcW w:w="539" w:type="pct"/>
            <w:tcBorders>
              <w:top w:val="nil"/>
              <w:left w:val="single" w:sz="8" w:space="0" w:color="000000"/>
              <w:bottom w:val="nil"/>
              <w:right w:val="single" w:sz="8" w:space="0" w:color="000000"/>
            </w:tcBorders>
          </w:tcPr>
          <w:p w14:paraId="6A83A705"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90,000</w:t>
            </w:r>
          </w:p>
        </w:tc>
        <w:tc>
          <w:tcPr>
            <w:tcW w:w="500" w:type="pct"/>
            <w:tcBorders>
              <w:top w:val="nil"/>
              <w:left w:val="single" w:sz="8" w:space="0" w:color="000000"/>
              <w:bottom w:val="nil"/>
              <w:right w:val="single" w:sz="8" w:space="0" w:color="000000"/>
            </w:tcBorders>
          </w:tcPr>
          <w:p w14:paraId="57AB640D"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92,700</w:t>
            </w:r>
          </w:p>
        </w:tc>
        <w:tc>
          <w:tcPr>
            <w:tcW w:w="535" w:type="pct"/>
            <w:tcBorders>
              <w:top w:val="nil"/>
              <w:left w:val="single" w:sz="8" w:space="0" w:color="000000"/>
              <w:bottom w:val="nil"/>
              <w:right w:val="single" w:sz="4" w:space="0" w:color="auto"/>
            </w:tcBorders>
          </w:tcPr>
          <w:p w14:paraId="652A1C83"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95,481</w:t>
            </w:r>
          </w:p>
        </w:tc>
      </w:tr>
      <w:tr w:rsidR="00145768" w:rsidRPr="00145768" w14:paraId="2922CF5F" w14:textId="77777777" w:rsidTr="00145768">
        <w:trPr>
          <w:trHeight w:val="326"/>
        </w:trPr>
        <w:tc>
          <w:tcPr>
            <w:tcW w:w="1306" w:type="pct"/>
            <w:tcBorders>
              <w:top w:val="nil"/>
              <w:left w:val="single" w:sz="4" w:space="0" w:color="auto"/>
              <w:bottom w:val="nil"/>
              <w:right w:val="single" w:sz="8" w:space="0" w:color="000000"/>
            </w:tcBorders>
          </w:tcPr>
          <w:p w14:paraId="368817D7"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1E077377"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2210309 Field Allowance</w:t>
            </w:r>
          </w:p>
        </w:tc>
        <w:tc>
          <w:tcPr>
            <w:tcW w:w="539" w:type="pct"/>
            <w:tcBorders>
              <w:top w:val="nil"/>
              <w:left w:val="single" w:sz="8" w:space="0" w:color="000000"/>
              <w:bottom w:val="nil"/>
              <w:right w:val="single" w:sz="8" w:space="0" w:color="000000"/>
            </w:tcBorders>
          </w:tcPr>
          <w:p w14:paraId="1EE56656"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135,000</w:t>
            </w:r>
          </w:p>
        </w:tc>
        <w:tc>
          <w:tcPr>
            <w:tcW w:w="500" w:type="pct"/>
            <w:tcBorders>
              <w:top w:val="nil"/>
              <w:left w:val="single" w:sz="8" w:space="0" w:color="000000"/>
              <w:bottom w:val="nil"/>
              <w:right w:val="single" w:sz="8" w:space="0" w:color="000000"/>
            </w:tcBorders>
          </w:tcPr>
          <w:p w14:paraId="6193BD5E"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139,050</w:t>
            </w:r>
          </w:p>
        </w:tc>
        <w:tc>
          <w:tcPr>
            <w:tcW w:w="535" w:type="pct"/>
            <w:tcBorders>
              <w:top w:val="nil"/>
              <w:left w:val="single" w:sz="8" w:space="0" w:color="000000"/>
              <w:bottom w:val="nil"/>
              <w:right w:val="single" w:sz="4" w:space="0" w:color="auto"/>
            </w:tcBorders>
          </w:tcPr>
          <w:p w14:paraId="7BD4ADF7"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143,222</w:t>
            </w:r>
          </w:p>
        </w:tc>
      </w:tr>
      <w:tr w:rsidR="00145768" w:rsidRPr="00145768" w14:paraId="4B087571" w14:textId="77777777" w:rsidTr="00145768">
        <w:trPr>
          <w:trHeight w:val="326"/>
        </w:trPr>
        <w:tc>
          <w:tcPr>
            <w:tcW w:w="1306" w:type="pct"/>
            <w:tcBorders>
              <w:top w:val="nil"/>
              <w:left w:val="single" w:sz="4" w:space="0" w:color="auto"/>
              <w:bottom w:val="nil"/>
              <w:right w:val="single" w:sz="8" w:space="0" w:color="000000"/>
            </w:tcBorders>
          </w:tcPr>
          <w:p w14:paraId="377A460E"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68DE590E" w14:textId="77777777" w:rsidR="00145768" w:rsidRPr="00145768" w:rsidRDefault="00145768" w:rsidP="0014541B">
            <w:pPr>
              <w:jc w:val="both"/>
              <w:rPr>
                <w:rFonts w:ascii="Times New Roman" w:hAnsi="Times New Roman" w:cs="Times New Roman"/>
                <w:sz w:val="20"/>
                <w:szCs w:val="20"/>
              </w:rPr>
            </w:pPr>
            <w:r w:rsidRPr="00145768">
              <w:rPr>
                <w:rFonts w:ascii="Times New Roman" w:eastAsia="Times New Roman" w:hAnsi="Times New Roman" w:cs="Times New Roman"/>
                <w:b/>
                <w:sz w:val="20"/>
                <w:szCs w:val="20"/>
              </w:rPr>
              <w:t>2210500 Printing , Advertising and Information Supplies and Services</w:t>
            </w:r>
          </w:p>
        </w:tc>
        <w:tc>
          <w:tcPr>
            <w:tcW w:w="539" w:type="pct"/>
            <w:tcBorders>
              <w:top w:val="nil"/>
              <w:left w:val="single" w:sz="8" w:space="0" w:color="000000"/>
              <w:bottom w:val="nil"/>
              <w:right w:val="single" w:sz="8" w:space="0" w:color="000000"/>
            </w:tcBorders>
          </w:tcPr>
          <w:p w14:paraId="350B635A"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292,500</w:t>
            </w:r>
          </w:p>
        </w:tc>
        <w:tc>
          <w:tcPr>
            <w:tcW w:w="500" w:type="pct"/>
            <w:tcBorders>
              <w:top w:val="nil"/>
              <w:left w:val="single" w:sz="8" w:space="0" w:color="000000"/>
              <w:bottom w:val="nil"/>
              <w:right w:val="single" w:sz="8" w:space="0" w:color="000000"/>
            </w:tcBorders>
          </w:tcPr>
          <w:p w14:paraId="10EF3170"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301,275</w:t>
            </w:r>
          </w:p>
        </w:tc>
        <w:tc>
          <w:tcPr>
            <w:tcW w:w="535" w:type="pct"/>
            <w:tcBorders>
              <w:top w:val="nil"/>
              <w:left w:val="single" w:sz="8" w:space="0" w:color="000000"/>
              <w:bottom w:val="nil"/>
              <w:right w:val="single" w:sz="4" w:space="0" w:color="auto"/>
            </w:tcBorders>
          </w:tcPr>
          <w:p w14:paraId="434862F0"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310,314</w:t>
            </w:r>
          </w:p>
        </w:tc>
      </w:tr>
      <w:tr w:rsidR="00145768" w:rsidRPr="00145768" w14:paraId="59828179" w14:textId="77777777" w:rsidTr="00145768">
        <w:trPr>
          <w:trHeight w:val="326"/>
        </w:trPr>
        <w:tc>
          <w:tcPr>
            <w:tcW w:w="1306" w:type="pct"/>
            <w:tcBorders>
              <w:top w:val="nil"/>
              <w:left w:val="single" w:sz="4" w:space="0" w:color="auto"/>
              <w:bottom w:val="nil"/>
              <w:right w:val="single" w:sz="8" w:space="0" w:color="000000"/>
            </w:tcBorders>
          </w:tcPr>
          <w:p w14:paraId="1E8E4B3E"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53E93F2C"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2210502 Publishing and Printing Services</w:t>
            </w:r>
          </w:p>
        </w:tc>
        <w:tc>
          <w:tcPr>
            <w:tcW w:w="539" w:type="pct"/>
            <w:tcBorders>
              <w:top w:val="nil"/>
              <w:left w:val="single" w:sz="8" w:space="0" w:color="000000"/>
              <w:bottom w:val="nil"/>
              <w:right w:val="single" w:sz="8" w:space="0" w:color="000000"/>
            </w:tcBorders>
          </w:tcPr>
          <w:p w14:paraId="362956EC"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45,000</w:t>
            </w:r>
          </w:p>
        </w:tc>
        <w:tc>
          <w:tcPr>
            <w:tcW w:w="500" w:type="pct"/>
            <w:tcBorders>
              <w:top w:val="nil"/>
              <w:left w:val="single" w:sz="8" w:space="0" w:color="000000"/>
              <w:bottom w:val="nil"/>
              <w:right w:val="single" w:sz="8" w:space="0" w:color="000000"/>
            </w:tcBorders>
          </w:tcPr>
          <w:p w14:paraId="6AF870B3"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46,350</w:t>
            </w:r>
          </w:p>
        </w:tc>
        <w:tc>
          <w:tcPr>
            <w:tcW w:w="535" w:type="pct"/>
            <w:tcBorders>
              <w:top w:val="nil"/>
              <w:left w:val="single" w:sz="8" w:space="0" w:color="000000"/>
              <w:bottom w:val="nil"/>
              <w:right w:val="single" w:sz="4" w:space="0" w:color="auto"/>
            </w:tcBorders>
          </w:tcPr>
          <w:p w14:paraId="5808827B"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47,741</w:t>
            </w:r>
          </w:p>
        </w:tc>
      </w:tr>
      <w:tr w:rsidR="00145768" w:rsidRPr="00145768" w14:paraId="41ACDF6A" w14:textId="77777777" w:rsidTr="00145768">
        <w:trPr>
          <w:trHeight w:val="326"/>
        </w:trPr>
        <w:tc>
          <w:tcPr>
            <w:tcW w:w="1306" w:type="pct"/>
            <w:tcBorders>
              <w:top w:val="nil"/>
              <w:left w:val="single" w:sz="4" w:space="0" w:color="auto"/>
              <w:bottom w:val="nil"/>
              <w:right w:val="single" w:sz="8" w:space="0" w:color="000000"/>
            </w:tcBorders>
          </w:tcPr>
          <w:p w14:paraId="7EADE229"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6FCA2B9D"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2210503 Subscriptions to Newspapers, Magazines and Periodicals</w:t>
            </w:r>
          </w:p>
        </w:tc>
        <w:tc>
          <w:tcPr>
            <w:tcW w:w="539" w:type="pct"/>
            <w:tcBorders>
              <w:top w:val="nil"/>
              <w:left w:val="single" w:sz="8" w:space="0" w:color="000000"/>
              <w:bottom w:val="nil"/>
              <w:right w:val="single" w:sz="8" w:space="0" w:color="000000"/>
            </w:tcBorders>
          </w:tcPr>
          <w:p w14:paraId="39F81574"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22,500</w:t>
            </w:r>
          </w:p>
        </w:tc>
        <w:tc>
          <w:tcPr>
            <w:tcW w:w="500" w:type="pct"/>
            <w:tcBorders>
              <w:top w:val="nil"/>
              <w:left w:val="single" w:sz="8" w:space="0" w:color="000000"/>
              <w:bottom w:val="nil"/>
              <w:right w:val="single" w:sz="8" w:space="0" w:color="000000"/>
            </w:tcBorders>
          </w:tcPr>
          <w:p w14:paraId="7D5BE0DF"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23,175</w:t>
            </w:r>
          </w:p>
        </w:tc>
        <w:tc>
          <w:tcPr>
            <w:tcW w:w="535" w:type="pct"/>
            <w:tcBorders>
              <w:top w:val="nil"/>
              <w:left w:val="single" w:sz="8" w:space="0" w:color="000000"/>
              <w:bottom w:val="nil"/>
              <w:right w:val="single" w:sz="4" w:space="0" w:color="auto"/>
            </w:tcBorders>
          </w:tcPr>
          <w:p w14:paraId="48CED421"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23,870</w:t>
            </w:r>
          </w:p>
        </w:tc>
      </w:tr>
      <w:tr w:rsidR="00145768" w:rsidRPr="00145768" w14:paraId="688FB439" w14:textId="77777777" w:rsidTr="00145768">
        <w:trPr>
          <w:trHeight w:val="326"/>
        </w:trPr>
        <w:tc>
          <w:tcPr>
            <w:tcW w:w="1306" w:type="pct"/>
            <w:tcBorders>
              <w:top w:val="nil"/>
              <w:left w:val="single" w:sz="4" w:space="0" w:color="auto"/>
              <w:bottom w:val="nil"/>
              <w:right w:val="single" w:sz="8" w:space="0" w:color="000000"/>
            </w:tcBorders>
          </w:tcPr>
          <w:p w14:paraId="2003AECA"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48554796"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2210504 Advertising, Awareness and Publicity Campaigns</w:t>
            </w:r>
          </w:p>
        </w:tc>
        <w:tc>
          <w:tcPr>
            <w:tcW w:w="539" w:type="pct"/>
            <w:tcBorders>
              <w:top w:val="nil"/>
              <w:left w:val="single" w:sz="8" w:space="0" w:color="000000"/>
              <w:bottom w:val="nil"/>
              <w:right w:val="single" w:sz="8" w:space="0" w:color="000000"/>
            </w:tcBorders>
          </w:tcPr>
          <w:p w14:paraId="0AA814EB"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135,000</w:t>
            </w:r>
          </w:p>
        </w:tc>
        <w:tc>
          <w:tcPr>
            <w:tcW w:w="500" w:type="pct"/>
            <w:tcBorders>
              <w:top w:val="nil"/>
              <w:left w:val="single" w:sz="8" w:space="0" w:color="000000"/>
              <w:bottom w:val="nil"/>
              <w:right w:val="single" w:sz="8" w:space="0" w:color="000000"/>
            </w:tcBorders>
          </w:tcPr>
          <w:p w14:paraId="6D374386"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139,050</w:t>
            </w:r>
          </w:p>
        </w:tc>
        <w:tc>
          <w:tcPr>
            <w:tcW w:w="535" w:type="pct"/>
            <w:tcBorders>
              <w:top w:val="nil"/>
              <w:left w:val="single" w:sz="8" w:space="0" w:color="000000"/>
              <w:bottom w:val="nil"/>
              <w:right w:val="single" w:sz="4" w:space="0" w:color="auto"/>
            </w:tcBorders>
          </w:tcPr>
          <w:p w14:paraId="7C2668CE"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143,222</w:t>
            </w:r>
          </w:p>
        </w:tc>
      </w:tr>
      <w:tr w:rsidR="00145768" w:rsidRPr="00145768" w14:paraId="470D3676" w14:textId="77777777" w:rsidTr="00145768">
        <w:trPr>
          <w:trHeight w:val="326"/>
        </w:trPr>
        <w:tc>
          <w:tcPr>
            <w:tcW w:w="1306" w:type="pct"/>
            <w:tcBorders>
              <w:top w:val="nil"/>
              <w:left w:val="single" w:sz="4" w:space="0" w:color="auto"/>
              <w:bottom w:val="nil"/>
              <w:right w:val="single" w:sz="8" w:space="0" w:color="000000"/>
            </w:tcBorders>
          </w:tcPr>
          <w:p w14:paraId="6C01E59E"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1FD2C25B"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2210505 Trade Shows and Exhibitions</w:t>
            </w:r>
          </w:p>
        </w:tc>
        <w:tc>
          <w:tcPr>
            <w:tcW w:w="539" w:type="pct"/>
            <w:tcBorders>
              <w:top w:val="nil"/>
              <w:left w:val="single" w:sz="8" w:space="0" w:color="000000"/>
              <w:bottom w:val="nil"/>
              <w:right w:val="single" w:sz="8" w:space="0" w:color="000000"/>
            </w:tcBorders>
          </w:tcPr>
          <w:p w14:paraId="7376DC85"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90,000</w:t>
            </w:r>
          </w:p>
        </w:tc>
        <w:tc>
          <w:tcPr>
            <w:tcW w:w="500" w:type="pct"/>
            <w:tcBorders>
              <w:top w:val="nil"/>
              <w:left w:val="single" w:sz="8" w:space="0" w:color="000000"/>
              <w:bottom w:val="nil"/>
              <w:right w:val="single" w:sz="8" w:space="0" w:color="000000"/>
            </w:tcBorders>
          </w:tcPr>
          <w:p w14:paraId="31F6D4C0"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92,700</w:t>
            </w:r>
          </w:p>
        </w:tc>
        <w:tc>
          <w:tcPr>
            <w:tcW w:w="535" w:type="pct"/>
            <w:tcBorders>
              <w:top w:val="nil"/>
              <w:left w:val="single" w:sz="8" w:space="0" w:color="000000"/>
              <w:bottom w:val="nil"/>
              <w:right w:val="single" w:sz="4" w:space="0" w:color="auto"/>
            </w:tcBorders>
          </w:tcPr>
          <w:p w14:paraId="654C9C18"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95,481</w:t>
            </w:r>
          </w:p>
        </w:tc>
      </w:tr>
      <w:tr w:rsidR="00145768" w:rsidRPr="00145768" w14:paraId="781B6538" w14:textId="77777777" w:rsidTr="00145768">
        <w:trPr>
          <w:trHeight w:val="326"/>
        </w:trPr>
        <w:tc>
          <w:tcPr>
            <w:tcW w:w="1306" w:type="pct"/>
            <w:tcBorders>
              <w:top w:val="nil"/>
              <w:left w:val="single" w:sz="4" w:space="0" w:color="auto"/>
              <w:bottom w:val="nil"/>
              <w:right w:val="single" w:sz="8" w:space="0" w:color="000000"/>
            </w:tcBorders>
          </w:tcPr>
          <w:p w14:paraId="60EF1C5D"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50201146"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b/>
                <w:sz w:val="20"/>
                <w:szCs w:val="20"/>
              </w:rPr>
              <w:t>2210700 Training Expenses</w:t>
            </w:r>
          </w:p>
        </w:tc>
        <w:tc>
          <w:tcPr>
            <w:tcW w:w="539" w:type="pct"/>
            <w:tcBorders>
              <w:top w:val="nil"/>
              <w:left w:val="single" w:sz="8" w:space="0" w:color="000000"/>
              <w:bottom w:val="nil"/>
              <w:right w:val="single" w:sz="8" w:space="0" w:color="000000"/>
            </w:tcBorders>
          </w:tcPr>
          <w:p w14:paraId="79437D13"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1,170,000</w:t>
            </w:r>
          </w:p>
        </w:tc>
        <w:tc>
          <w:tcPr>
            <w:tcW w:w="500" w:type="pct"/>
            <w:tcBorders>
              <w:top w:val="nil"/>
              <w:left w:val="single" w:sz="8" w:space="0" w:color="000000"/>
              <w:bottom w:val="nil"/>
              <w:right w:val="single" w:sz="8" w:space="0" w:color="000000"/>
            </w:tcBorders>
          </w:tcPr>
          <w:p w14:paraId="2D222928"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1,205,100</w:t>
            </w:r>
          </w:p>
        </w:tc>
        <w:tc>
          <w:tcPr>
            <w:tcW w:w="535" w:type="pct"/>
            <w:tcBorders>
              <w:top w:val="nil"/>
              <w:left w:val="single" w:sz="8" w:space="0" w:color="000000"/>
              <w:bottom w:val="nil"/>
              <w:right w:val="single" w:sz="4" w:space="0" w:color="auto"/>
            </w:tcBorders>
          </w:tcPr>
          <w:p w14:paraId="1291A2B3"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1,241,253</w:t>
            </w:r>
          </w:p>
        </w:tc>
      </w:tr>
      <w:tr w:rsidR="00145768" w:rsidRPr="00145768" w14:paraId="681BDE3D" w14:textId="77777777" w:rsidTr="00145768">
        <w:trPr>
          <w:trHeight w:val="326"/>
        </w:trPr>
        <w:tc>
          <w:tcPr>
            <w:tcW w:w="1306" w:type="pct"/>
            <w:tcBorders>
              <w:top w:val="nil"/>
              <w:left w:val="single" w:sz="4" w:space="0" w:color="auto"/>
              <w:bottom w:val="nil"/>
              <w:right w:val="single" w:sz="8" w:space="0" w:color="000000"/>
            </w:tcBorders>
          </w:tcPr>
          <w:p w14:paraId="4E071E63"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02259E5A"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2210701 Travel Allowance</w:t>
            </w:r>
          </w:p>
        </w:tc>
        <w:tc>
          <w:tcPr>
            <w:tcW w:w="539" w:type="pct"/>
            <w:tcBorders>
              <w:top w:val="nil"/>
              <w:left w:val="single" w:sz="8" w:space="0" w:color="000000"/>
              <w:bottom w:val="nil"/>
              <w:right w:val="single" w:sz="8" w:space="0" w:color="000000"/>
            </w:tcBorders>
          </w:tcPr>
          <w:p w14:paraId="783882C3"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630,000</w:t>
            </w:r>
          </w:p>
        </w:tc>
        <w:tc>
          <w:tcPr>
            <w:tcW w:w="500" w:type="pct"/>
            <w:tcBorders>
              <w:top w:val="nil"/>
              <w:left w:val="single" w:sz="8" w:space="0" w:color="000000"/>
              <w:bottom w:val="nil"/>
              <w:right w:val="single" w:sz="8" w:space="0" w:color="000000"/>
            </w:tcBorders>
          </w:tcPr>
          <w:p w14:paraId="2AFD6928"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648,900</w:t>
            </w:r>
          </w:p>
        </w:tc>
        <w:tc>
          <w:tcPr>
            <w:tcW w:w="535" w:type="pct"/>
            <w:tcBorders>
              <w:top w:val="nil"/>
              <w:left w:val="single" w:sz="8" w:space="0" w:color="000000"/>
              <w:bottom w:val="nil"/>
              <w:right w:val="single" w:sz="4" w:space="0" w:color="auto"/>
            </w:tcBorders>
          </w:tcPr>
          <w:p w14:paraId="56B7E6BE"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668,367</w:t>
            </w:r>
          </w:p>
        </w:tc>
      </w:tr>
      <w:tr w:rsidR="00145768" w:rsidRPr="00145768" w14:paraId="183A486D" w14:textId="77777777" w:rsidTr="00145768">
        <w:trPr>
          <w:trHeight w:val="326"/>
        </w:trPr>
        <w:tc>
          <w:tcPr>
            <w:tcW w:w="1306" w:type="pct"/>
            <w:tcBorders>
              <w:top w:val="nil"/>
              <w:left w:val="single" w:sz="4" w:space="0" w:color="auto"/>
              <w:bottom w:val="nil"/>
              <w:right w:val="single" w:sz="8" w:space="0" w:color="000000"/>
            </w:tcBorders>
          </w:tcPr>
          <w:p w14:paraId="1029B47D"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2AFDC939"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2210710 Accommodation Allowance</w:t>
            </w:r>
          </w:p>
        </w:tc>
        <w:tc>
          <w:tcPr>
            <w:tcW w:w="539" w:type="pct"/>
            <w:tcBorders>
              <w:top w:val="nil"/>
              <w:left w:val="single" w:sz="8" w:space="0" w:color="000000"/>
              <w:bottom w:val="nil"/>
              <w:right w:val="single" w:sz="8" w:space="0" w:color="000000"/>
            </w:tcBorders>
          </w:tcPr>
          <w:p w14:paraId="651D50D1"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360,000</w:t>
            </w:r>
          </w:p>
        </w:tc>
        <w:tc>
          <w:tcPr>
            <w:tcW w:w="500" w:type="pct"/>
            <w:tcBorders>
              <w:top w:val="nil"/>
              <w:left w:val="single" w:sz="8" w:space="0" w:color="000000"/>
              <w:bottom w:val="nil"/>
              <w:right w:val="single" w:sz="8" w:space="0" w:color="000000"/>
            </w:tcBorders>
          </w:tcPr>
          <w:p w14:paraId="30B25C36"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370,800</w:t>
            </w:r>
          </w:p>
        </w:tc>
        <w:tc>
          <w:tcPr>
            <w:tcW w:w="535" w:type="pct"/>
            <w:tcBorders>
              <w:top w:val="nil"/>
              <w:left w:val="single" w:sz="8" w:space="0" w:color="000000"/>
              <w:bottom w:val="nil"/>
              <w:right w:val="single" w:sz="4" w:space="0" w:color="auto"/>
            </w:tcBorders>
          </w:tcPr>
          <w:p w14:paraId="458847E0"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381,924</w:t>
            </w:r>
          </w:p>
        </w:tc>
      </w:tr>
      <w:tr w:rsidR="00145768" w:rsidRPr="00145768" w14:paraId="28D46927" w14:textId="77777777" w:rsidTr="00145768">
        <w:trPr>
          <w:trHeight w:val="326"/>
        </w:trPr>
        <w:tc>
          <w:tcPr>
            <w:tcW w:w="1306" w:type="pct"/>
            <w:tcBorders>
              <w:top w:val="nil"/>
              <w:left w:val="single" w:sz="4" w:space="0" w:color="auto"/>
              <w:bottom w:val="nil"/>
              <w:right w:val="single" w:sz="8" w:space="0" w:color="000000"/>
            </w:tcBorders>
          </w:tcPr>
          <w:p w14:paraId="0EF92E3B"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086F3C7E"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2210799 Training Expenses - Other (Bud</w:t>
            </w:r>
          </w:p>
        </w:tc>
        <w:tc>
          <w:tcPr>
            <w:tcW w:w="539" w:type="pct"/>
            <w:tcBorders>
              <w:top w:val="nil"/>
              <w:left w:val="single" w:sz="8" w:space="0" w:color="000000"/>
              <w:bottom w:val="nil"/>
              <w:right w:val="single" w:sz="8" w:space="0" w:color="000000"/>
            </w:tcBorders>
          </w:tcPr>
          <w:p w14:paraId="2E7063F3"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180,000</w:t>
            </w:r>
          </w:p>
        </w:tc>
        <w:tc>
          <w:tcPr>
            <w:tcW w:w="500" w:type="pct"/>
            <w:tcBorders>
              <w:top w:val="nil"/>
              <w:left w:val="single" w:sz="8" w:space="0" w:color="000000"/>
              <w:bottom w:val="nil"/>
              <w:right w:val="single" w:sz="8" w:space="0" w:color="000000"/>
            </w:tcBorders>
          </w:tcPr>
          <w:p w14:paraId="28B72145"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185,400</w:t>
            </w:r>
          </w:p>
        </w:tc>
        <w:tc>
          <w:tcPr>
            <w:tcW w:w="535" w:type="pct"/>
            <w:tcBorders>
              <w:top w:val="nil"/>
              <w:left w:val="single" w:sz="8" w:space="0" w:color="000000"/>
              <w:bottom w:val="nil"/>
              <w:right w:val="single" w:sz="4" w:space="0" w:color="auto"/>
            </w:tcBorders>
          </w:tcPr>
          <w:p w14:paraId="14840C31"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190,962</w:t>
            </w:r>
          </w:p>
        </w:tc>
      </w:tr>
      <w:tr w:rsidR="00145768" w:rsidRPr="00145768" w14:paraId="03FD3273" w14:textId="77777777" w:rsidTr="00145768">
        <w:trPr>
          <w:trHeight w:val="246"/>
        </w:trPr>
        <w:tc>
          <w:tcPr>
            <w:tcW w:w="1306" w:type="pct"/>
            <w:tcBorders>
              <w:top w:val="nil"/>
              <w:left w:val="single" w:sz="4" w:space="0" w:color="auto"/>
              <w:bottom w:val="nil"/>
              <w:right w:val="single" w:sz="8" w:space="0" w:color="000000"/>
            </w:tcBorders>
          </w:tcPr>
          <w:p w14:paraId="77D2BD3B"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6AB265E2"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b/>
                <w:sz w:val="20"/>
                <w:szCs w:val="20"/>
              </w:rPr>
              <w:t>2210800 Hospitality Supplies and Services</w:t>
            </w:r>
          </w:p>
        </w:tc>
        <w:tc>
          <w:tcPr>
            <w:tcW w:w="539" w:type="pct"/>
            <w:tcBorders>
              <w:top w:val="nil"/>
              <w:left w:val="single" w:sz="8" w:space="0" w:color="000000"/>
              <w:bottom w:val="nil"/>
              <w:right w:val="single" w:sz="8" w:space="0" w:color="000000"/>
            </w:tcBorders>
          </w:tcPr>
          <w:p w14:paraId="58FB8D34"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381,308</w:t>
            </w:r>
          </w:p>
        </w:tc>
        <w:tc>
          <w:tcPr>
            <w:tcW w:w="500" w:type="pct"/>
            <w:tcBorders>
              <w:top w:val="nil"/>
              <w:left w:val="single" w:sz="8" w:space="0" w:color="000000"/>
              <w:bottom w:val="nil"/>
              <w:right w:val="single" w:sz="8" w:space="0" w:color="000000"/>
            </w:tcBorders>
          </w:tcPr>
          <w:p w14:paraId="4564F8A1"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392,747</w:t>
            </w:r>
          </w:p>
        </w:tc>
        <w:tc>
          <w:tcPr>
            <w:tcW w:w="535" w:type="pct"/>
            <w:tcBorders>
              <w:top w:val="nil"/>
              <w:left w:val="single" w:sz="8" w:space="0" w:color="000000"/>
              <w:bottom w:val="nil"/>
              <w:right w:val="single" w:sz="4" w:space="0" w:color="auto"/>
            </w:tcBorders>
          </w:tcPr>
          <w:p w14:paraId="4DA3122D"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404,529</w:t>
            </w:r>
          </w:p>
        </w:tc>
      </w:tr>
      <w:tr w:rsidR="00145768" w:rsidRPr="00145768" w14:paraId="12D94074" w14:textId="77777777" w:rsidTr="00145768">
        <w:trPr>
          <w:trHeight w:val="406"/>
        </w:trPr>
        <w:tc>
          <w:tcPr>
            <w:tcW w:w="1306" w:type="pct"/>
            <w:tcBorders>
              <w:top w:val="nil"/>
              <w:left w:val="single" w:sz="4" w:space="0" w:color="auto"/>
              <w:bottom w:val="nil"/>
              <w:right w:val="single" w:sz="8" w:space="0" w:color="000000"/>
            </w:tcBorders>
          </w:tcPr>
          <w:p w14:paraId="2385210C"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455196D6"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2210801 Catering Services (receptions), Accommodation, Gifts, Food and Drinks</w:t>
            </w:r>
          </w:p>
        </w:tc>
        <w:tc>
          <w:tcPr>
            <w:tcW w:w="539" w:type="pct"/>
            <w:tcBorders>
              <w:top w:val="nil"/>
              <w:left w:val="single" w:sz="8" w:space="0" w:color="000000"/>
              <w:bottom w:val="nil"/>
              <w:right w:val="single" w:sz="8" w:space="0" w:color="000000"/>
            </w:tcBorders>
          </w:tcPr>
          <w:p w14:paraId="66146289"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180,000</w:t>
            </w:r>
          </w:p>
        </w:tc>
        <w:tc>
          <w:tcPr>
            <w:tcW w:w="500" w:type="pct"/>
            <w:tcBorders>
              <w:top w:val="nil"/>
              <w:left w:val="single" w:sz="8" w:space="0" w:color="000000"/>
              <w:bottom w:val="nil"/>
              <w:right w:val="single" w:sz="8" w:space="0" w:color="000000"/>
            </w:tcBorders>
          </w:tcPr>
          <w:p w14:paraId="371516F5"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185,400</w:t>
            </w:r>
          </w:p>
        </w:tc>
        <w:tc>
          <w:tcPr>
            <w:tcW w:w="535" w:type="pct"/>
            <w:tcBorders>
              <w:top w:val="nil"/>
              <w:left w:val="single" w:sz="8" w:space="0" w:color="000000"/>
              <w:bottom w:val="nil"/>
              <w:right w:val="single" w:sz="4" w:space="0" w:color="auto"/>
            </w:tcBorders>
          </w:tcPr>
          <w:p w14:paraId="3F1E9224"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190,962</w:t>
            </w:r>
          </w:p>
        </w:tc>
      </w:tr>
      <w:tr w:rsidR="00145768" w:rsidRPr="00145768" w14:paraId="603845BD" w14:textId="77777777" w:rsidTr="00145768">
        <w:trPr>
          <w:trHeight w:val="326"/>
        </w:trPr>
        <w:tc>
          <w:tcPr>
            <w:tcW w:w="1306" w:type="pct"/>
            <w:tcBorders>
              <w:top w:val="nil"/>
              <w:left w:val="single" w:sz="4" w:space="0" w:color="auto"/>
              <w:bottom w:val="nil"/>
              <w:right w:val="single" w:sz="8" w:space="0" w:color="000000"/>
            </w:tcBorders>
          </w:tcPr>
          <w:p w14:paraId="338A5FA8"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5E848EBD"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2210802 Boards, Committees, Conferences and Seminars</w:t>
            </w:r>
          </w:p>
        </w:tc>
        <w:tc>
          <w:tcPr>
            <w:tcW w:w="539" w:type="pct"/>
            <w:tcBorders>
              <w:top w:val="nil"/>
              <w:left w:val="single" w:sz="8" w:space="0" w:color="000000"/>
              <w:bottom w:val="nil"/>
              <w:right w:val="single" w:sz="8" w:space="0" w:color="000000"/>
            </w:tcBorders>
          </w:tcPr>
          <w:p w14:paraId="1E64D948"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201,308</w:t>
            </w:r>
          </w:p>
        </w:tc>
        <w:tc>
          <w:tcPr>
            <w:tcW w:w="500" w:type="pct"/>
            <w:tcBorders>
              <w:top w:val="nil"/>
              <w:left w:val="single" w:sz="8" w:space="0" w:color="000000"/>
              <w:bottom w:val="nil"/>
              <w:right w:val="single" w:sz="8" w:space="0" w:color="000000"/>
            </w:tcBorders>
          </w:tcPr>
          <w:p w14:paraId="1DF052DC"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207,347</w:t>
            </w:r>
          </w:p>
        </w:tc>
        <w:tc>
          <w:tcPr>
            <w:tcW w:w="535" w:type="pct"/>
            <w:tcBorders>
              <w:top w:val="nil"/>
              <w:left w:val="single" w:sz="8" w:space="0" w:color="000000"/>
              <w:bottom w:val="nil"/>
              <w:right w:val="single" w:sz="4" w:space="0" w:color="auto"/>
            </w:tcBorders>
          </w:tcPr>
          <w:p w14:paraId="27A78223"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213,567</w:t>
            </w:r>
          </w:p>
        </w:tc>
      </w:tr>
      <w:tr w:rsidR="00145768" w:rsidRPr="00145768" w14:paraId="29501DB4" w14:textId="77777777" w:rsidTr="00145768">
        <w:trPr>
          <w:trHeight w:val="326"/>
        </w:trPr>
        <w:tc>
          <w:tcPr>
            <w:tcW w:w="1306" w:type="pct"/>
            <w:tcBorders>
              <w:top w:val="nil"/>
              <w:left w:val="single" w:sz="4" w:space="0" w:color="auto"/>
              <w:bottom w:val="nil"/>
              <w:right w:val="single" w:sz="8" w:space="0" w:color="000000"/>
            </w:tcBorders>
          </w:tcPr>
          <w:p w14:paraId="69D8595F"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2BE97910"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b/>
                <w:sz w:val="20"/>
                <w:szCs w:val="20"/>
              </w:rPr>
              <w:t>2211000 Specialised Materials and Supplies</w:t>
            </w:r>
          </w:p>
        </w:tc>
        <w:tc>
          <w:tcPr>
            <w:tcW w:w="539" w:type="pct"/>
            <w:tcBorders>
              <w:top w:val="nil"/>
              <w:left w:val="single" w:sz="8" w:space="0" w:color="000000"/>
              <w:bottom w:val="nil"/>
              <w:right w:val="single" w:sz="8" w:space="0" w:color="000000"/>
            </w:tcBorders>
          </w:tcPr>
          <w:p w14:paraId="36D635B4"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180,000</w:t>
            </w:r>
          </w:p>
        </w:tc>
        <w:tc>
          <w:tcPr>
            <w:tcW w:w="500" w:type="pct"/>
            <w:tcBorders>
              <w:top w:val="nil"/>
              <w:left w:val="single" w:sz="8" w:space="0" w:color="000000"/>
              <w:bottom w:val="nil"/>
              <w:right w:val="single" w:sz="8" w:space="0" w:color="000000"/>
            </w:tcBorders>
          </w:tcPr>
          <w:p w14:paraId="52D6FA87"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185,400</w:t>
            </w:r>
          </w:p>
        </w:tc>
        <w:tc>
          <w:tcPr>
            <w:tcW w:w="535" w:type="pct"/>
            <w:tcBorders>
              <w:top w:val="nil"/>
              <w:left w:val="single" w:sz="8" w:space="0" w:color="000000"/>
              <w:bottom w:val="nil"/>
              <w:right w:val="single" w:sz="4" w:space="0" w:color="auto"/>
            </w:tcBorders>
          </w:tcPr>
          <w:p w14:paraId="1C55F977"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190,962</w:t>
            </w:r>
          </w:p>
        </w:tc>
      </w:tr>
      <w:tr w:rsidR="00145768" w:rsidRPr="00145768" w14:paraId="28A26F28" w14:textId="77777777" w:rsidTr="00145768">
        <w:trPr>
          <w:trHeight w:val="326"/>
        </w:trPr>
        <w:tc>
          <w:tcPr>
            <w:tcW w:w="1306" w:type="pct"/>
            <w:tcBorders>
              <w:top w:val="nil"/>
              <w:left w:val="single" w:sz="4" w:space="0" w:color="auto"/>
              <w:bottom w:val="nil"/>
              <w:right w:val="single" w:sz="8" w:space="0" w:color="000000"/>
            </w:tcBorders>
          </w:tcPr>
          <w:p w14:paraId="01904335"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166F004E"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2211016 Purchase of Uniforms and Clothing - Staff</w:t>
            </w:r>
          </w:p>
        </w:tc>
        <w:tc>
          <w:tcPr>
            <w:tcW w:w="539" w:type="pct"/>
            <w:tcBorders>
              <w:top w:val="nil"/>
              <w:left w:val="single" w:sz="8" w:space="0" w:color="000000"/>
              <w:bottom w:val="nil"/>
              <w:right w:val="single" w:sz="8" w:space="0" w:color="000000"/>
            </w:tcBorders>
          </w:tcPr>
          <w:p w14:paraId="3B6B5EB8"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90,000</w:t>
            </w:r>
          </w:p>
        </w:tc>
        <w:tc>
          <w:tcPr>
            <w:tcW w:w="500" w:type="pct"/>
            <w:tcBorders>
              <w:top w:val="nil"/>
              <w:left w:val="single" w:sz="8" w:space="0" w:color="000000"/>
              <w:bottom w:val="nil"/>
              <w:right w:val="single" w:sz="8" w:space="0" w:color="000000"/>
            </w:tcBorders>
          </w:tcPr>
          <w:p w14:paraId="211D8888"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92,700</w:t>
            </w:r>
          </w:p>
        </w:tc>
        <w:tc>
          <w:tcPr>
            <w:tcW w:w="535" w:type="pct"/>
            <w:tcBorders>
              <w:top w:val="nil"/>
              <w:left w:val="single" w:sz="8" w:space="0" w:color="000000"/>
              <w:bottom w:val="nil"/>
              <w:right w:val="single" w:sz="4" w:space="0" w:color="auto"/>
            </w:tcBorders>
          </w:tcPr>
          <w:p w14:paraId="050B96BC"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95,481</w:t>
            </w:r>
          </w:p>
        </w:tc>
      </w:tr>
      <w:tr w:rsidR="00145768" w:rsidRPr="00145768" w14:paraId="1DD7849F" w14:textId="77777777" w:rsidTr="00145768">
        <w:trPr>
          <w:trHeight w:val="326"/>
        </w:trPr>
        <w:tc>
          <w:tcPr>
            <w:tcW w:w="1306" w:type="pct"/>
            <w:tcBorders>
              <w:top w:val="nil"/>
              <w:left w:val="single" w:sz="4" w:space="0" w:color="auto"/>
              <w:bottom w:val="nil"/>
              <w:right w:val="single" w:sz="8" w:space="0" w:color="000000"/>
            </w:tcBorders>
          </w:tcPr>
          <w:p w14:paraId="7A8F2898"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611551F8"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2211023 Supplies for Production</w:t>
            </w:r>
          </w:p>
        </w:tc>
        <w:tc>
          <w:tcPr>
            <w:tcW w:w="539" w:type="pct"/>
            <w:tcBorders>
              <w:top w:val="nil"/>
              <w:left w:val="single" w:sz="8" w:space="0" w:color="000000"/>
              <w:bottom w:val="nil"/>
              <w:right w:val="single" w:sz="8" w:space="0" w:color="000000"/>
            </w:tcBorders>
          </w:tcPr>
          <w:p w14:paraId="09F66F96"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90,000</w:t>
            </w:r>
          </w:p>
        </w:tc>
        <w:tc>
          <w:tcPr>
            <w:tcW w:w="500" w:type="pct"/>
            <w:tcBorders>
              <w:top w:val="nil"/>
              <w:left w:val="single" w:sz="8" w:space="0" w:color="000000"/>
              <w:bottom w:val="nil"/>
              <w:right w:val="single" w:sz="8" w:space="0" w:color="000000"/>
            </w:tcBorders>
          </w:tcPr>
          <w:p w14:paraId="4E2394D3"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92,700</w:t>
            </w:r>
          </w:p>
        </w:tc>
        <w:tc>
          <w:tcPr>
            <w:tcW w:w="535" w:type="pct"/>
            <w:tcBorders>
              <w:top w:val="nil"/>
              <w:left w:val="single" w:sz="8" w:space="0" w:color="000000"/>
              <w:bottom w:val="nil"/>
              <w:right w:val="single" w:sz="4" w:space="0" w:color="auto"/>
            </w:tcBorders>
          </w:tcPr>
          <w:p w14:paraId="4611397F"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95,481</w:t>
            </w:r>
          </w:p>
        </w:tc>
      </w:tr>
      <w:tr w:rsidR="00145768" w:rsidRPr="00145768" w14:paraId="0BD86AB6" w14:textId="77777777" w:rsidTr="00145768">
        <w:trPr>
          <w:trHeight w:val="246"/>
        </w:trPr>
        <w:tc>
          <w:tcPr>
            <w:tcW w:w="1306" w:type="pct"/>
            <w:tcBorders>
              <w:top w:val="nil"/>
              <w:left w:val="single" w:sz="4" w:space="0" w:color="auto"/>
              <w:bottom w:val="nil"/>
              <w:right w:val="single" w:sz="8" w:space="0" w:color="000000"/>
            </w:tcBorders>
          </w:tcPr>
          <w:p w14:paraId="7007862D"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6BB351F3"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b/>
                <w:sz w:val="20"/>
                <w:szCs w:val="20"/>
              </w:rPr>
              <w:t>2211100 Office and General Supplies and Services</w:t>
            </w:r>
          </w:p>
        </w:tc>
        <w:tc>
          <w:tcPr>
            <w:tcW w:w="539" w:type="pct"/>
            <w:tcBorders>
              <w:top w:val="nil"/>
              <w:left w:val="single" w:sz="8" w:space="0" w:color="000000"/>
              <w:bottom w:val="nil"/>
              <w:right w:val="single" w:sz="8" w:space="0" w:color="000000"/>
            </w:tcBorders>
          </w:tcPr>
          <w:p w14:paraId="595BBCCE"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720,000</w:t>
            </w:r>
          </w:p>
        </w:tc>
        <w:tc>
          <w:tcPr>
            <w:tcW w:w="500" w:type="pct"/>
            <w:tcBorders>
              <w:top w:val="nil"/>
              <w:left w:val="single" w:sz="8" w:space="0" w:color="000000"/>
              <w:bottom w:val="nil"/>
              <w:right w:val="single" w:sz="8" w:space="0" w:color="000000"/>
            </w:tcBorders>
          </w:tcPr>
          <w:p w14:paraId="2F670979"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741,600</w:t>
            </w:r>
          </w:p>
        </w:tc>
        <w:tc>
          <w:tcPr>
            <w:tcW w:w="535" w:type="pct"/>
            <w:tcBorders>
              <w:top w:val="nil"/>
              <w:left w:val="single" w:sz="8" w:space="0" w:color="000000"/>
              <w:bottom w:val="nil"/>
              <w:right w:val="single" w:sz="4" w:space="0" w:color="auto"/>
            </w:tcBorders>
          </w:tcPr>
          <w:p w14:paraId="1EE32A3F"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763,849</w:t>
            </w:r>
          </w:p>
        </w:tc>
      </w:tr>
      <w:tr w:rsidR="00145768" w:rsidRPr="00145768" w14:paraId="54252049" w14:textId="77777777" w:rsidTr="00145768">
        <w:trPr>
          <w:trHeight w:val="406"/>
        </w:trPr>
        <w:tc>
          <w:tcPr>
            <w:tcW w:w="1306" w:type="pct"/>
            <w:tcBorders>
              <w:top w:val="nil"/>
              <w:left w:val="single" w:sz="4" w:space="0" w:color="auto"/>
              <w:bottom w:val="nil"/>
              <w:right w:val="single" w:sz="8" w:space="0" w:color="000000"/>
            </w:tcBorders>
          </w:tcPr>
          <w:p w14:paraId="088287F6"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12A6928E"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2211101 General Office Supplies (papers, pencils, forms, small office equipment</w:t>
            </w:r>
          </w:p>
        </w:tc>
        <w:tc>
          <w:tcPr>
            <w:tcW w:w="539" w:type="pct"/>
            <w:tcBorders>
              <w:top w:val="nil"/>
              <w:left w:val="single" w:sz="8" w:space="0" w:color="000000"/>
              <w:bottom w:val="nil"/>
              <w:right w:val="single" w:sz="8" w:space="0" w:color="000000"/>
            </w:tcBorders>
          </w:tcPr>
          <w:p w14:paraId="1B510F2E"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135,000</w:t>
            </w:r>
          </w:p>
        </w:tc>
        <w:tc>
          <w:tcPr>
            <w:tcW w:w="500" w:type="pct"/>
            <w:tcBorders>
              <w:top w:val="nil"/>
              <w:left w:val="single" w:sz="8" w:space="0" w:color="000000"/>
              <w:bottom w:val="nil"/>
              <w:right w:val="single" w:sz="8" w:space="0" w:color="000000"/>
            </w:tcBorders>
          </w:tcPr>
          <w:p w14:paraId="0FC01707"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139,050</w:t>
            </w:r>
          </w:p>
        </w:tc>
        <w:tc>
          <w:tcPr>
            <w:tcW w:w="535" w:type="pct"/>
            <w:tcBorders>
              <w:top w:val="nil"/>
              <w:left w:val="single" w:sz="8" w:space="0" w:color="000000"/>
              <w:bottom w:val="nil"/>
              <w:right w:val="single" w:sz="4" w:space="0" w:color="auto"/>
            </w:tcBorders>
          </w:tcPr>
          <w:p w14:paraId="57402DAD"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143,222</w:t>
            </w:r>
          </w:p>
        </w:tc>
      </w:tr>
      <w:tr w:rsidR="00145768" w:rsidRPr="00145768" w14:paraId="1C4B018B" w14:textId="77777777" w:rsidTr="00145768">
        <w:trPr>
          <w:trHeight w:val="326"/>
        </w:trPr>
        <w:tc>
          <w:tcPr>
            <w:tcW w:w="1306" w:type="pct"/>
            <w:tcBorders>
              <w:top w:val="nil"/>
              <w:left w:val="single" w:sz="4" w:space="0" w:color="auto"/>
              <w:bottom w:val="nil"/>
              <w:right w:val="single" w:sz="8" w:space="0" w:color="000000"/>
            </w:tcBorders>
          </w:tcPr>
          <w:p w14:paraId="2F547393"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55E2AD30"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2211102 Supplies and Accessories for Computers and Printers</w:t>
            </w:r>
          </w:p>
        </w:tc>
        <w:tc>
          <w:tcPr>
            <w:tcW w:w="539" w:type="pct"/>
            <w:tcBorders>
              <w:top w:val="nil"/>
              <w:left w:val="single" w:sz="8" w:space="0" w:color="000000"/>
              <w:bottom w:val="nil"/>
              <w:right w:val="single" w:sz="8" w:space="0" w:color="000000"/>
            </w:tcBorders>
          </w:tcPr>
          <w:p w14:paraId="741ADBA8"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135,000</w:t>
            </w:r>
          </w:p>
        </w:tc>
        <w:tc>
          <w:tcPr>
            <w:tcW w:w="500" w:type="pct"/>
            <w:tcBorders>
              <w:top w:val="nil"/>
              <w:left w:val="single" w:sz="8" w:space="0" w:color="000000"/>
              <w:bottom w:val="nil"/>
              <w:right w:val="single" w:sz="8" w:space="0" w:color="000000"/>
            </w:tcBorders>
          </w:tcPr>
          <w:p w14:paraId="4569B856"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139,050</w:t>
            </w:r>
          </w:p>
        </w:tc>
        <w:tc>
          <w:tcPr>
            <w:tcW w:w="535" w:type="pct"/>
            <w:tcBorders>
              <w:top w:val="nil"/>
              <w:left w:val="single" w:sz="8" w:space="0" w:color="000000"/>
              <w:bottom w:val="nil"/>
              <w:right w:val="single" w:sz="4" w:space="0" w:color="auto"/>
            </w:tcBorders>
          </w:tcPr>
          <w:p w14:paraId="03D1A246"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143,222</w:t>
            </w:r>
          </w:p>
        </w:tc>
      </w:tr>
      <w:tr w:rsidR="00145768" w:rsidRPr="00145768" w14:paraId="5969C598" w14:textId="77777777" w:rsidTr="00145768">
        <w:trPr>
          <w:trHeight w:val="326"/>
        </w:trPr>
        <w:tc>
          <w:tcPr>
            <w:tcW w:w="1306" w:type="pct"/>
            <w:tcBorders>
              <w:top w:val="nil"/>
              <w:left w:val="single" w:sz="4" w:space="0" w:color="auto"/>
              <w:bottom w:val="nil"/>
              <w:right w:val="single" w:sz="8" w:space="0" w:color="000000"/>
            </w:tcBorders>
          </w:tcPr>
          <w:p w14:paraId="0486E81F"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4683B0B2"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2211103 Sanitary and Cleaning Materials, Supplies and Services</w:t>
            </w:r>
          </w:p>
        </w:tc>
        <w:tc>
          <w:tcPr>
            <w:tcW w:w="539" w:type="pct"/>
            <w:tcBorders>
              <w:top w:val="nil"/>
              <w:left w:val="single" w:sz="8" w:space="0" w:color="000000"/>
              <w:bottom w:val="nil"/>
              <w:right w:val="single" w:sz="8" w:space="0" w:color="000000"/>
            </w:tcBorders>
          </w:tcPr>
          <w:p w14:paraId="451E88C9"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450,000</w:t>
            </w:r>
          </w:p>
        </w:tc>
        <w:tc>
          <w:tcPr>
            <w:tcW w:w="500" w:type="pct"/>
            <w:tcBorders>
              <w:top w:val="nil"/>
              <w:left w:val="single" w:sz="8" w:space="0" w:color="000000"/>
              <w:bottom w:val="nil"/>
              <w:right w:val="single" w:sz="8" w:space="0" w:color="000000"/>
            </w:tcBorders>
          </w:tcPr>
          <w:p w14:paraId="3F7264FB"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463,500</w:t>
            </w:r>
          </w:p>
        </w:tc>
        <w:tc>
          <w:tcPr>
            <w:tcW w:w="535" w:type="pct"/>
            <w:tcBorders>
              <w:top w:val="nil"/>
              <w:left w:val="single" w:sz="8" w:space="0" w:color="000000"/>
              <w:bottom w:val="nil"/>
              <w:right w:val="single" w:sz="4" w:space="0" w:color="auto"/>
            </w:tcBorders>
          </w:tcPr>
          <w:p w14:paraId="2298C27C"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477,405</w:t>
            </w:r>
          </w:p>
        </w:tc>
      </w:tr>
      <w:tr w:rsidR="00145768" w:rsidRPr="00145768" w14:paraId="6324ADAA" w14:textId="77777777" w:rsidTr="00145768">
        <w:trPr>
          <w:trHeight w:val="326"/>
        </w:trPr>
        <w:tc>
          <w:tcPr>
            <w:tcW w:w="1306" w:type="pct"/>
            <w:tcBorders>
              <w:top w:val="nil"/>
              <w:left w:val="single" w:sz="4" w:space="0" w:color="auto"/>
              <w:bottom w:val="nil"/>
              <w:right w:val="single" w:sz="8" w:space="0" w:color="000000"/>
            </w:tcBorders>
          </w:tcPr>
          <w:p w14:paraId="49CE3B0D"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07BC2B9B"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b/>
                <w:sz w:val="20"/>
                <w:szCs w:val="20"/>
              </w:rPr>
              <w:t>2211200 Fuel Oil and Lubricants</w:t>
            </w:r>
          </w:p>
        </w:tc>
        <w:tc>
          <w:tcPr>
            <w:tcW w:w="539" w:type="pct"/>
            <w:tcBorders>
              <w:top w:val="nil"/>
              <w:left w:val="single" w:sz="8" w:space="0" w:color="000000"/>
              <w:bottom w:val="nil"/>
              <w:right w:val="single" w:sz="8" w:space="0" w:color="000000"/>
            </w:tcBorders>
          </w:tcPr>
          <w:p w14:paraId="58E19088"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1,350,000</w:t>
            </w:r>
          </w:p>
        </w:tc>
        <w:tc>
          <w:tcPr>
            <w:tcW w:w="500" w:type="pct"/>
            <w:tcBorders>
              <w:top w:val="nil"/>
              <w:left w:val="single" w:sz="8" w:space="0" w:color="000000"/>
              <w:bottom w:val="nil"/>
              <w:right w:val="single" w:sz="8" w:space="0" w:color="000000"/>
            </w:tcBorders>
          </w:tcPr>
          <w:p w14:paraId="60728639"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1,390,500</w:t>
            </w:r>
          </w:p>
        </w:tc>
        <w:tc>
          <w:tcPr>
            <w:tcW w:w="535" w:type="pct"/>
            <w:tcBorders>
              <w:top w:val="nil"/>
              <w:left w:val="single" w:sz="8" w:space="0" w:color="000000"/>
              <w:bottom w:val="nil"/>
              <w:right w:val="single" w:sz="4" w:space="0" w:color="auto"/>
            </w:tcBorders>
          </w:tcPr>
          <w:p w14:paraId="24942A3A"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1,432,215</w:t>
            </w:r>
          </w:p>
        </w:tc>
      </w:tr>
      <w:tr w:rsidR="00145768" w:rsidRPr="00145768" w14:paraId="652E1A68" w14:textId="77777777" w:rsidTr="00145768">
        <w:trPr>
          <w:trHeight w:val="326"/>
        </w:trPr>
        <w:tc>
          <w:tcPr>
            <w:tcW w:w="1306" w:type="pct"/>
            <w:tcBorders>
              <w:top w:val="nil"/>
              <w:left w:val="single" w:sz="4" w:space="0" w:color="auto"/>
              <w:bottom w:val="nil"/>
              <w:right w:val="single" w:sz="8" w:space="0" w:color="000000"/>
            </w:tcBorders>
          </w:tcPr>
          <w:p w14:paraId="11272E40"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2725F869"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2211299 Fuel Oil and Lubricants - Othe</w:t>
            </w:r>
          </w:p>
        </w:tc>
        <w:tc>
          <w:tcPr>
            <w:tcW w:w="539" w:type="pct"/>
            <w:tcBorders>
              <w:top w:val="nil"/>
              <w:left w:val="single" w:sz="8" w:space="0" w:color="000000"/>
              <w:bottom w:val="nil"/>
              <w:right w:val="single" w:sz="8" w:space="0" w:color="000000"/>
            </w:tcBorders>
          </w:tcPr>
          <w:p w14:paraId="76B79F98"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1,350,000</w:t>
            </w:r>
          </w:p>
        </w:tc>
        <w:tc>
          <w:tcPr>
            <w:tcW w:w="500" w:type="pct"/>
            <w:tcBorders>
              <w:top w:val="nil"/>
              <w:left w:val="single" w:sz="8" w:space="0" w:color="000000"/>
              <w:bottom w:val="nil"/>
              <w:right w:val="single" w:sz="8" w:space="0" w:color="000000"/>
            </w:tcBorders>
          </w:tcPr>
          <w:p w14:paraId="7D72870C"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1,390,500</w:t>
            </w:r>
          </w:p>
        </w:tc>
        <w:tc>
          <w:tcPr>
            <w:tcW w:w="535" w:type="pct"/>
            <w:tcBorders>
              <w:top w:val="nil"/>
              <w:left w:val="single" w:sz="8" w:space="0" w:color="000000"/>
              <w:bottom w:val="nil"/>
              <w:right w:val="single" w:sz="4" w:space="0" w:color="auto"/>
            </w:tcBorders>
          </w:tcPr>
          <w:p w14:paraId="2DB3C8E1"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1,432,215</w:t>
            </w:r>
          </w:p>
        </w:tc>
      </w:tr>
      <w:tr w:rsidR="00145768" w:rsidRPr="00145768" w14:paraId="744D8763" w14:textId="77777777" w:rsidTr="00145768">
        <w:trPr>
          <w:trHeight w:val="246"/>
        </w:trPr>
        <w:tc>
          <w:tcPr>
            <w:tcW w:w="1306" w:type="pct"/>
            <w:tcBorders>
              <w:top w:val="nil"/>
              <w:left w:val="single" w:sz="4" w:space="0" w:color="auto"/>
              <w:bottom w:val="nil"/>
              <w:right w:val="single" w:sz="8" w:space="0" w:color="000000"/>
            </w:tcBorders>
          </w:tcPr>
          <w:p w14:paraId="34B7EA3D"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0EA1F390"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b/>
                <w:sz w:val="20"/>
                <w:szCs w:val="20"/>
              </w:rPr>
              <w:t>2211300 Other Operating Expenses</w:t>
            </w:r>
          </w:p>
        </w:tc>
        <w:tc>
          <w:tcPr>
            <w:tcW w:w="539" w:type="pct"/>
            <w:tcBorders>
              <w:top w:val="nil"/>
              <w:left w:val="single" w:sz="8" w:space="0" w:color="000000"/>
              <w:bottom w:val="nil"/>
              <w:right w:val="single" w:sz="8" w:space="0" w:color="000000"/>
            </w:tcBorders>
          </w:tcPr>
          <w:p w14:paraId="7609A723"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90,000</w:t>
            </w:r>
          </w:p>
        </w:tc>
        <w:tc>
          <w:tcPr>
            <w:tcW w:w="500" w:type="pct"/>
            <w:tcBorders>
              <w:top w:val="nil"/>
              <w:left w:val="single" w:sz="8" w:space="0" w:color="000000"/>
              <w:bottom w:val="nil"/>
              <w:right w:val="single" w:sz="8" w:space="0" w:color="000000"/>
            </w:tcBorders>
          </w:tcPr>
          <w:p w14:paraId="6B5DE305"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92,700</w:t>
            </w:r>
          </w:p>
        </w:tc>
        <w:tc>
          <w:tcPr>
            <w:tcW w:w="535" w:type="pct"/>
            <w:tcBorders>
              <w:top w:val="nil"/>
              <w:left w:val="single" w:sz="8" w:space="0" w:color="000000"/>
              <w:bottom w:val="nil"/>
              <w:right w:val="single" w:sz="4" w:space="0" w:color="auto"/>
            </w:tcBorders>
          </w:tcPr>
          <w:p w14:paraId="0BDB3A05"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95,481</w:t>
            </w:r>
          </w:p>
        </w:tc>
      </w:tr>
      <w:tr w:rsidR="00145768" w:rsidRPr="00145768" w14:paraId="0B2FAFA3" w14:textId="77777777" w:rsidTr="00145768">
        <w:trPr>
          <w:trHeight w:val="333"/>
        </w:trPr>
        <w:tc>
          <w:tcPr>
            <w:tcW w:w="1306" w:type="pct"/>
            <w:tcBorders>
              <w:top w:val="nil"/>
              <w:left w:val="single" w:sz="4" w:space="0" w:color="auto"/>
              <w:bottom w:val="nil"/>
              <w:right w:val="single" w:sz="8" w:space="0" w:color="000000"/>
            </w:tcBorders>
          </w:tcPr>
          <w:p w14:paraId="5D4FDC4C"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5BC328D9"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2211306 Membership Fees, Dues and Subscriptions to Professional and Trade Bodies</w:t>
            </w:r>
          </w:p>
        </w:tc>
        <w:tc>
          <w:tcPr>
            <w:tcW w:w="539" w:type="pct"/>
            <w:tcBorders>
              <w:top w:val="nil"/>
              <w:left w:val="single" w:sz="8" w:space="0" w:color="000000"/>
              <w:bottom w:val="nil"/>
              <w:right w:val="single" w:sz="8" w:space="0" w:color="000000"/>
            </w:tcBorders>
            <w:vAlign w:val="bottom"/>
          </w:tcPr>
          <w:p w14:paraId="6902F37B"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90,000</w:t>
            </w:r>
          </w:p>
        </w:tc>
        <w:tc>
          <w:tcPr>
            <w:tcW w:w="500" w:type="pct"/>
            <w:tcBorders>
              <w:top w:val="nil"/>
              <w:left w:val="single" w:sz="8" w:space="0" w:color="000000"/>
              <w:bottom w:val="nil"/>
              <w:right w:val="single" w:sz="8" w:space="0" w:color="000000"/>
            </w:tcBorders>
            <w:vAlign w:val="bottom"/>
          </w:tcPr>
          <w:p w14:paraId="3143B00B"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92,700</w:t>
            </w:r>
          </w:p>
        </w:tc>
        <w:tc>
          <w:tcPr>
            <w:tcW w:w="535" w:type="pct"/>
            <w:tcBorders>
              <w:top w:val="nil"/>
              <w:left w:val="single" w:sz="8" w:space="0" w:color="000000"/>
              <w:bottom w:val="nil"/>
              <w:right w:val="single" w:sz="4" w:space="0" w:color="auto"/>
            </w:tcBorders>
            <w:vAlign w:val="bottom"/>
          </w:tcPr>
          <w:p w14:paraId="0CC5613A"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95,481</w:t>
            </w:r>
          </w:p>
        </w:tc>
      </w:tr>
      <w:tr w:rsidR="00145768" w:rsidRPr="00145768" w14:paraId="49359F6F" w14:textId="77777777" w:rsidTr="00145768">
        <w:trPr>
          <w:trHeight w:val="413"/>
        </w:trPr>
        <w:tc>
          <w:tcPr>
            <w:tcW w:w="1306" w:type="pct"/>
            <w:tcBorders>
              <w:top w:val="nil"/>
              <w:left w:val="single" w:sz="4" w:space="0" w:color="auto"/>
              <w:bottom w:val="nil"/>
              <w:right w:val="single" w:sz="8" w:space="0" w:color="000000"/>
            </w:tcBorders>
          </w:tcPr>
          <w:p w14:paraId="3F71B138"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07A8833E"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b/>
                <w:sz w:val="20"/>
                <w:szCs w:val="20"/>
              </w:rPr>
              <w:t xml:space="preserve">2220100 Routine Maintenance - Vehicles and Other Transport </w:t>
            </w:r>
          </w:p>
          <w:p w14:paraId="66BFA974"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b/>
                <w:sz w:val="20"/>
                <w:szCs w:val="20"/>
              </w:rPr>
              <w:t>Equipment</w:t>
            </w:r>
          </w:p>
        </w:tc>
        <w:tc>
          <w:tcPr>
            <w:tcW w:w="539" w:type="pct"/>
            <w:tcBorders>
              <w:top w:val="nil"/>
              <w:left w:val="single" w:sz="8" w:space="0" w:color="000000"/>
              <w:bottom w:val="nil"/>
              <w:right w:val="single" w:sz="8" w:space="0" w:color="000000"/>
            </w:tcBorders>
          </w:tcPr>
          <w:p w14:paraId="61D4AF5D"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720,000</w:t>
            </w:r>
          </w:p>
        </w:tc>
        <w:tc>
          <w:tcPr>
            <w:tcW w:w="500" w:type="pct"/>
            <w:tcBorders>
              <w:top w:val="nil"/>
              <w:left w:val="single" w:sz="8" w:space="0" w:color="000000"/>
              <w:bottom w:val="nil"/>
              <w:right w:val="single" w:sz="8" w:space="0" w:color="000000"/>
            </w:tcBorders>
          </w:tcPr>
          <w:p w14:paraId="37587607"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741,600</w:t>
            </w:r>
          </w:p>
        </w:tc>
        <w:tc>
          <w:tcPr>
            <w:tcW w:w="535" w:type="pct"/>
            <w:tcBorders>
              <w:top w:val="nil"/>
              <w:left w:val="single" w:sz="8" w:space="0" w:color="000000"/>
              <w:bottom w:val="nil"/>
              <w:right w:val="single" w:sz="4" w:space="0" w:color="auto"/>
            </w:tcBorders>
          </w:tcPr>
          <w:p w14:paraId="57B4ABF4"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763,848</w:t>
            </w:r>
          </w:p>
        </w:tc>
      </w:tr>
      <w:tr w:rsidR="00145768" w:rsidRPr="00145768" w14:paraId="21685297" w14:textId="77777777" w:rsidTr="00145768">
        <w:trPr>
          <w:trHeight w:val="326"/>
        </w:trPr>
        <w:tc>
          <w:tcPr>
            <w:tcW w:w="1306" w:type="pct"/>
            <w:tcBorders>
              <w:top w:val="nil"/>
              <w:left w:val="single" w:sz="4" w:space="0" w:color="auto"/>
              <w:bottom w:val="nil"/>
              <w:right w:val="single" w:sz="8" w:space="0" w:color="000000"/>
            </w:tcBorders>
          </w:tcPr>
          <w:p w14:paraId="29323F77"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07B97F6B"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2220101 Maintenance Expenses - Motor Vehicles</w:t>
            </w:r>
          </w:p>
        </w:tc>
        <w:tc>
          <w:tcPr>
            <w:tcW w:w="539" w:type="pct"/>
            <w:tcBorders>
              <w:top w:val="nil"/>
              <w:left w:val="single" w:sz="8" w:space="0" w:color="000000"/>
              <w:bottom w:val="nil"/>
              <w:right w:val="single" w:sz="8" w:space="0" w:color="000000"/>
            </w:tcBorders>
          </w:tcPr>
          <w:p w14:paraId="7259CE69"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720,000</w:t>
            </w:r>
          </w:p>
        </w:tc>
        <w:tc>
          <w:tcPr>
            <w:tcW w:w="500" w:type="pct"/>
            <w:tcBorders>
              <w:top w:val="nil"/>
              <w:left w:val="single" w:sz="8" w:space="0" w:color="000000"/>
              <w:bottom w:val="nil"/>
              <w:right w:val="single" w:sz="8" w:space="0" w:color="000000"/>
            </w:tcBorders>
          </w:tcPr>
          <w:p w14:paraId="7A50883A"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741,600</w:t>
            </w:r>
          </w:p>
        </w:tc>
        <w:tc>
          <w:tcPr>
            <w:tcW w:w="535" w:type="pct"/>
            <w:tcBorders>
              <w:top w:val="nil"/>
              <w:left w:val="single" w:sz="8" w:space="0" w:color="000000"/>
              <w:bottom w:val="nil"/>
              <w:right w:val="single" w:sz="4" w:space="0" w:color="auto"/>
            </w:tcBorders>
          </w:tcPr>
          <w:p w14:paraId="7E872376"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763,848</w:t>
            </w:r>
          </w:p>
        </w:tc>
      </w:tr>
      <w:tr w:rsidR="00145768" w:rsidRPr="00145768" w14:paraId="68A0BAC0" w14:textId="77777777" w:rsidTr="00145768">
        <w:trPr>
          <w:trHeight w:val="326"/>
        </w:trPr>
        <w:tc>
          <w:tcPr>
            <w:tcW w:w="1306" w:type="pct"/>
            <w:tcBorders>
              <w:top w:val="nil"/>
              <w:left w:val="single" w:sz="4" w:space="0" w:color="auto"/>
              <w:bottom w:val="nil"/>
              <w:right w:val="single" w:sz="8" w:space="0" w:color="000000"/>
            </w:tcBorders>
          </w:tcPr>
          <w:p w14:paraId="3A3533E9"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26154F4F"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b/>
                <w:sz w:val="20"/>
                <w:szCs w:val="20"/>
              </w:rPr>
              <w:t>2220200 Routine Maintenance - Other Assets</w:t>
            </w:r>
          </w:p>
        </w:tc>
        <w:tc>
          <w:tcPr>
            <w:tcW w:w="539" w:type="pct"/>
            <w:tcBorders>
              <w:top w:val="nil"/>
              <w:left w:val="single" w:sz="8" w:space="0" w:color="000000"/>
              <w:bottom w:val="nil"/>
              <w:right w:val="single" w:sz="8" w:space="0" w:color="000000"/>
            </w:tcBorders>
          </w:tcPr>
          <w:p w14:paraId="1A903F20"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315,000</w:t>
            </w:r>
          </w:p>
        </w:tc>
        <w:tc>
          <w:tcPr>
            <w:tcW w:w="500" w:type="pct"/>
            <w:tcBorders>
              <w:top w:val="nil"/>
              <w:left w:val="single" w:sz="8" w:space="0" w:color="000000"/>
              <w:bottom w:val="nil"/>
              <w:right w:val="single" w:sz="8" w:space="0" w:color="000000"/>
            </w:tcBorders>
          </w:tcPr>
          <w:p w14:paraId="2AD275A9"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324,450</w:t>
            </w:r>
          </w:p>
        </w:tc>
        <w:tc>
          <w:tcPr>
            <w:tcW w:w="535" w:type="pct"/>
            <w:tcBorders>
              <w:top w:val="nil"/>
              <w:left w:val="single" w:sz="8" w:space="0" w:color="000000"/>
              <w:bottom w:val="nil"/>
              <w:right w:val="single" w:sz="4" w:space="0" w:color="auto"/>
            </w:tcBorders>
          </w:tcPr>
          <w:p w14:paraId="66F88F5C"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334,184</w:t>
            </w:r>
          </w:p>
        </w:tc>
      </w:tr>
      <w:tr w:rsidR="00145768" w:rsidRPr="00145768" w14:paraId="76E0B015" w14:textId="77777777" w:rsidTr="00145768">
        <w:trPr>
          <w:trHeight w:val="326"/>
        </w:trPr>
        <w:tc>
          <w:tcPr>
            <w:tcW w:w="1306" w:type="pct"/>
            <w:tcBorders>
              <w:top w:val="nil"/>
              <w:left w:val="single" w:sz="4" w:space="0" w:color="auto"/>
              <w:bottom w:val="nil"/>
              <w:right w:val="single" w:sz="8" w:space="0" w:color="000000"/>
            </w:tcBorders>
          </w:tcPr>
          <w:p w14:paraId="79293B07"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3DCA6F3C"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2220202 Maintenance of Office Furniture and Equipment</w:t>
            </w:r>
          </w:p>
        </w:tc>
        <w:tc>
          <w:tcPr>
            <w:tcW w:w="539" w:type="pct"/>
            <w:tcBorders>
              <w:top w:val="nil"/>
              <w:left w:val="single" w:sz="8" w:space="0" w:color="000000"/>
              <w:bottom w:val="nil"/>
              <w:right w:val="single" w:sz="8" w:space="0" w:color="000000"/>
            </w:tcBorders>
          </w:tcPr>
          <w:p w14:paraId="1A1A15A9"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135,000</w:t>
            </w:r>
          </w:p>
        </w:tc>
        <w:tc>
          <w:tcPr>
            <w:tcW w:w="500" w:type="pct"/>
            <w:tcBorders>
              <w:top w:val="nil"/>
              <w:left w:val="single" w:sz="8" w:space="0" w:color="000000"/>
              <w:bottom w:val="nil"/>
              <w:right w:val="single" w:sz="8" w:space="0" w:color="000000"/>
            </w:tcBorders>
          </w:tcPr>
          <w:p w14:paraId="75BDA518"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139,050</w:t>
            </w:r>
          </w:p>
        </w:tc>
        <w:tc>
          <w:tcPr>
            <w:tcW w:w="535" w:type="pct"/>
            <w:tcBorders>
              <w:top w:val="nil"/>
              <w:left w:val="single" w:sz="8" w:space="0" w:color="000000"/>
              <w:bottom w:val="nil"/>
              <w:right w:val="single" w:sz="4" w:space="0" w:color="auto"/>
            </w:tcBorders>
          </w:tcPr>
          <w:p w14:paraId="07738C79"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143,222</w:t>
            </w:r>
          </w:p>
        </w:tc>
      </w:tr>
      <w:tr w:rsidR="00145768" w:rsidRPr="00145768" w14:paraId="5324094E" w14:textId="77777777" w:rsidTr="00145768">
        <w:trPr>
          <w:trHeight w:val="240"/>
        </w:trPr>
        <w:tc>
          <w:tcPr>
            <w:tcW w:w="1306" w:type="pct"/>
            <w:tcBorders>
              <w:top w:val="nil"/>
              <w:left w:val="single" w:sz="4" w:space="0" w:color="auto"/>
              <w:bottom w:val="nil"/>
              <w:right w:val="single" w:sz="8" w:space="0" w:color="000000"/>
            </w:tcBorders>
          </w:tcPr>
          <w:p w14:paraId="24D00353"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5B1C5DFE"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2220210 Maintenance of Computers, Software, and Networks</w:t>
            </w:r>
          </w:p>
        </w:tc>
        <w:tc>
          <w:tcPr>
            <w:tcW w:w="539" w:type="pct"/>
            <w:tcBorders>
              <w:top w:val="nil"/>
              <w:left w:val="single" w:sz="8" w:space="0" w:color="000000"/>
              <w:bottom w:val="nil"/>
              <w:right w:val="single" w:sz="8" w:space="0" w:color="000000"/>
            </w:tcBorders>
          </w:tcPr>
          <w:p w14:paraId="6A4EC71E"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90,000</w:t>
            </w:r>
          </w:p>
        </w:tc>
        <w:tc>
          <w:tcPr>
            <w:tcW w:w="500" w:type="pct"/>
            <w:tcBorders>
              <w:top w:val="nil"/>
              <w:left w:val="single" w:sz="8" w:space="0" w:color="000000"/>
              <w:bottom w:val="nil"/>
              <w:right w:val="single" w:sz="8" w:space="0" w:color="000000"/>
            </w:tcBorders>
          </w:tcPr>
          <w:p w14:paraId="6B39AEAD"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92,700</w:t>
            </w:r>
          </w:p>
        </w:tc>
        <w:tc>
          <w:tcPr>
            <w:tcW w:w="535" w:type="pct"/>
            <w:tcBorders>
              <w:top w:val="nil"/>
              <w:left w:val="single" w:sz="8" w:space="0" w:color="000000"/>
              <w:bottom w:val="nil"/>
              <w:right w:val="single" w:sz="4" w:space="0" w:color="auto"/>
            </w:tcBorders>
          </w:tcPr>
          <w:p w14:paraId="1EEF0874"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95,481</w:t>
            </w:r>
          </w:p>
        </w:tc>
      </w:tr>
      <w:tr w:rsidR="00145768" w:rsidRPr="00145768" w14:paraId="342244C6" w14:textId="77777777" w:rsidTr="00145768">
        <w:trPr>
          <w:trHeight w:val="403"/>
        </w:trPr>
        <w:tc>
          <w:tcPr>
            <w:tcW w:w="1306" w:type="pct"/>
            <w:tcBorders>
              <w:top w:val="single" w:sz="7" w:space="0" w:color="000000"/>
              <w:left w:val="single" w:sz="4" w:space="0" w:color="auto"/>
              <w:bottom w:val="nil"/>
              <w:right w:val="single" w:sz="8" w:space="0" w:color="000000"/>
            </w:tcBorders>
          </w:tcPr>
          <w:p w14:paraId="2885D3E6" w14:textId="77777777" w:rsidR="00145768" w:rsidRPr="00145768" w:rsidRDefault="00145768" w:rsidP="0014541B">
            <w:pPr>
              <w:rPr>
                <w:rFonts w:ascii="Times New Roman" w:hAnsi="Times New Roman" w:cs="Times New Roman"/>
                <w:sz w:val="20"/>
                <w:szCs w:val="20"/>
              </w:rPr>
            </w:pPr>
          </w:p>
        </w:tc>
        <w:tc>
          <w:tcPr>
            <w:tcW w:w="2120" w:type="pct"/>
            <w:tcBorders>
              <w:top w:val="single" w:sz="7" w:space="0" w:color="000000"/>
              <w:left w:val="single" w:sz="8" w:space="0" w:color="000000"/>
              <w:bottom w:val="nil"/>
              <w:right w:val="single" w:sz="8" w:space="0" w:color="000000"/>
            </w:tcBorders>
          </w:tcPr>
          <w:p w14:paraId="311EDAE0"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2220212 Maintenance of Communications Equipment</w:t>
            </w:r>
          </w:p>
        </w:tc>
        <w:tc>
          <w:tcPr>
            <w:tcW w:w="539" w:type="pct"/>
            <w:tcBorders>
              <w:top w:val="single" w:sz="7" w:space="0" w:color="000000"/>
              <w:left w:val="single" w:sz="8" w:space="0" w:color="000000"/>
              <w:bottom w:val="nil"/>
              <w:right w:val="single" w:sz="8" w:space="0" w:color="000000"/>
            </w:tcBorders>
          </w:tcPr>
          <w:p w14:paraId="07BF7F52"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90,000</w:t>
            </w:r>
          </w:p>
        </w:tc>
        <w:tc>
          <w:tcPr>
            <w:tcW w:w="500" w:type="pct"/>
            <w:tcBorders>
              <w:top w:val="single" w:sz="7" w:space="0" w:color="000000"/>
              <w:left w:val="single" w:sz="8" w:space="0" w:color="000000"/>
              <w:bottom w:val="nil"/>
              <w:right w:val="single" w:sz="8" w:space="0" w:color="000000"/>
            </w:tcBorders>
          </w:tcPr>
          <w:p w14:paraId="58842C41"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92,700</w:t>
            </w:r>
          </w:p>
        </w:tc>
        <w:tc>
          <w:tcPr>
            <w:tcW w:w="535" w:type="pct"/>
            <w:tcBorders>
              <w:top w:val="single" w:sz="7" w:space="0" w:color="000000"/>
              <w:left w:val="single" w:sz="8" w:space="0" w:color="000000"/>
              <w:bottom w:val="nil"/>
              <w:right w:val="single" w:sz="4" w:space="0" w:color="auto"/>
            </w:tcBorders>
          </w:tcPr>
          <w:p w14:paraId="61A28DAE"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95,481</w:t>
            </w:r>
          </w:p>
        </w:tc>
      </w:tr>
      <w:tr w:rsidR="00145768" w:rsidRPr="00145768" w14:paraId="3B07A033" w14:textId="77777777" w:rsidTr="00145768">
        <w:trPr>
          <w:trHeight w:val="240"/>
        </w:trPr>
        <w:tc>
          <w:tcPr>
            <w:tcW w:w="1306" w:type="pct"/>
            <w:vMerge w:val="restart"/>
            <w:tcBorders>
              <w:top w:val="nil"/>
              <w:left w:val="single" w:sz="4" w:space="0" w:color="auto"/>
              <w:bottom w:val="nil"/>
              <w:right w:val="single" w:sz="8" w:space="0" w:color="000000"/>
            </w:tcBorders>
            <w:vAlign w:val="bottom"/>
          </w:tcPr>
          <w:p w14:paraId="21B51D60"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b/>
                <w:sz w:val="20"/>
                <w:szCs w:val="20"/>
              </w:rPr>
              <w:t xml:space="preserve">4336000100 Administrative- Housing and </w:t>
            </w:r>
          </w:p>
          <w:p w14:paraId="3C349D41" w14:textId="77777777" w:rsidR="00145768" w:rsidRPr="00145768" w:rsidRDefault="00145768" w:rsidP="0014541B">
            <w:pPr>
              <w:spacing w:after="152"/>
              <w:rPr>
                <w:rFonts w:ascii="Times New Roman" w:hAnsi="Times New Roman" w:cs="Times New Roman"/>
                <w:sz w:val="20"/>
                <w:szCs w:val="20"/>
              </w:rPr>
            </w:pPr>
            <w:r w:rsidRPr="00145768">
              <w:rPr>
                <w:rFonts w:ascii="Times New Roman" w:eastAsia="Times New Roman" w:hAnsi="Times New Roman" w:cs="Times New Roman"/>
                <w:b/>
                <w:sz w:val="20"/>
                <w:szCs w:val="20"/>
              </w:rPr>
              <w:t>Urban Development</w:t>
            </w:r>
          </w:p>
          <w:p w14:paraId="498194FD"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b/>
                <w:sz w:val="20"/>
                <w:szCs w:val="20"/>
              </w:rPr>
              <w:t>4336000201 Housing Department</w:t>
            </w:r>
          </w:p>
        </w:tc>
        <w:tc>
          <w:tcPr>
            <w:tcW w:w="2120" w:type="pct"/>
            <w:vMerge w:val="restart"/>
            <w:tcBorders>
              <w:top w:val="nil"/>
              <w:left w:val="single" w:sz="8" w:space="0" w:color="000000"/>
              <w:bottom w:val="nil"/>
              <w:right w:val="single" w:sz="8" w:space="0" w:color="000000"/>
            </w:tcBorders>
          </w:tcPr>
          <w:p w14:paraId="0B3D879A" w14:textId="77777777" w:rsidR="00145768" w:rsidRPr="00145768" w:rsidRDefault="00145768" w:rsidP="0014541B">
            <w:pPr>
              <w:spacing w:after="117"/>
              <w:rPr>
                <w:rFonts w:ascii="Times New Roman" w:hAnsi="Times New Roman" w:cs="Times New Roman"/>
                <w:sz w:val="20"/>
                <w:szCs w:val="20"/>
              </w:rPr>
            </w:pPr>
            <w:r w:rsidRPr="00145768">
              <w:rPr>
                <w:rFonts w:ascii="Times New Roman" w:eastAsia="Times New Roman" w:hAnsi="Times New Roman" w:cs="Times New Roman"/>
                <w:b/>
                <w:sz w:val="20"/>
                <w:szCs w:val="20"/>
              </w:rPr>
              <w:t>Gross Expenditure..................... KShs.</w:t>
            </w:r>
          </w:p>
          <w:p w14:paraId="5287E2AE" w14:textId="77777777" w:rsidR="00145768" w:rsidRPr="00145768" w:rsidRDefault="00145768" w:rsidP="0014541B">
            <w:pPr>
              <w:spacing w:after="146"/>
              <w:rPr>
                <w:rFonts w:ascii="Times New Roman" w:hAnsi="Times New Roman" w:cs="Times New Roman"/>
                <w:sz w:val="20"/>
                <w:szCs w:val="20"/>
              </w:rPr>
            </w:pPr>
            <w:r w:rsidRPr="00145768">
              <w:rPr>
                <w:rFonts w:ascii="Times New Roman" w:eastAsia="Times New Roman" w:hAnsi="Times New Roman" w:cs="Times New Roman"/>
                <w:b/>
                <w:sz w:val="20"/>
                <w:szCs w:val="20"/>
              </w:rPr>
              <w:t>Net Expenditure..................... KShs.</w:t>
            </w:r>
          </w:p>
          <w:p w14:paraId="42100ED8" w14:textId="77777777" w:rsidR="00145768" w:rsidRPr="00145768" w:rsidRDefault="00145768" w:rsidP="0014541B">
            <w:pPr>
              <w:spacing w:after="152"/>
              <w:rPr>
                <w:rFonts w:ascii="Times New Roman" w:hAnsi="Times New Roman" w:cs="Times New Roman"/>
                <w:sz w:val="20"/>
                <w:szCs w:val="20"/>
              </w:rPr>
            </w:pPr>
            <w:r w:rsidRPr="00145768">
              <w:rPr>
                <w:rFonts w:ascii="Times New Roman" w:eastAsia="Times New Roman" w:hAnsi="Times New Roman" w:cs="Times New Roman"/>
                <w:b/>
                <w:sz w:val="20"/>
                <w:szCs w:val="20"/>
              </w:rPr>
              <w:t>Net Expenditure..................... KShs.</w:t>
            </w:r>
          </w:p>
          <w:p w14:paraId="7D1641F1"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b/>
                <w:sz w:val="20"/>
                <w:szCs w:val="20"/>
              </w:rPr>
              <w:t>2210100 Utilities Supplies and Services</w:t>
            </w:r>
          </w:p>
        </w:tc>
        <w:tc>
          <w:tcPr>
            <w:tcW w:w="539" w:type="pct"/>
            <w:tcBorders>
              <w:top w:val="nil"/>
              <w:left w:val="single" w:sz="8" w:space="0" w:color="000000"/>
              <w:bottom w:val="single" w:sz="7" w:space="0" w:color="000000"/>
              <w:right w:val="single" w:sz="8" w:space="0" w:color="000000"/>
            </w:tcBorders>
          </w:tcPr>
          <w:p w14:paraId="59ECB3B5"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37,329,247</w:t>
            </w:r>
          </w:p>
        </w:tc>
        <w:tc>
          <w:tcPr>
            <w:tcW w:w="500" w:type="pct"/>
            <w:tcBorders>
              <w:top w:val="nil"/>
              <w:left w:val="single" w:sz="8" w:space="0" w:color="000000"/>
              <w:bottom w:val="single" w:sz="7" w:space="0" w:color="000000"/>
              <w:right w:val="single" w:sz="8" w:space="0" w:color="000000"/>
            </w:tcBorders>
          </w:tcPr>
          <w:p w14:paraId="68B71C04"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38,449,124</w:t>
            </w:r>
          </w:p>
        </w:tc>
        <w:tc>
          <w:tcPr>
            <w:tcW w:w="535" w:type="pct"/>
            <w:tcBorders>
              <w:top w:val="nil"/>
              <w:left w:val="single" w:sz="8" w:space="0" w:color="000000"/>
              <w:bottom w:val="single" w:sz="7" w:space="0" w:color="000000"/>
              <w:right w:val="single" w:sz="4" w:space="0" w:color="auto"/>
            </w:tcBorders>
          </w:tcPr>
          <w:p w14:paraId="53BAA98E"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39,602,601</w:t>
            </w:r>
          </w:p>
        </w:tc>
      </w:tr>
      <w:tr w:rsidR="00145768" w:rsidRPr="00145768" w14:paraId="234AEE2D" w14:textId="77777777" w:rsidTr="00145768">
        <w:trPr>
          <w:trHeight w:val="291"/>
        </w:trPr>
        <w:tc>
          <w:tcPr>
            <w:tcW w:w="1306" w:type="pct"/>
            <w:vMerge/>
            <w:tcBorders>
              <w:top w:val="nil"/>
              <w:left w:val="single" w:sz="4" w:space="0" w:color="auto"/>
              <w:bottom w:val="nil"/>
              <w:right w:val="single" w:sz="8" w:space="0" w:color="000000"/>
            </w:tcBorders>
          </w:tcPr>
          <w:p w14:paraId="2E99A8C8" w14:textId="77777777" w:rsidR="00145768" w:rsidRPr="00145768" w:rsidRDefault="00145768" w:rsidP="0014541B">
            <w:pPr>
              <w:rPr>
                <w:rFonts w:ascii="Times New Roman" w:hAnsi="Times New Roman" w:cs="Times New Roman"/>
                <w:sz w:val="20"/>
                <w:szCs w:val="20"/>
              </w:rPr>
            </w:pPr>
          </w:p>
        </w:tc>
        <w:tc>
          <w:tcPr>
            <w:tcW w:w="2120" w:type="pct"/>
            <w:vMerge/>
            <w:tcBorders>
              <w:top w:val="nil"/>
              <w:left w:val="single" w:sz="8" w:space="0" w:color="000000"/>
              <w:bottom w:val="nil"/>
              <w:right w:val="single" w:sz="8" w:space="0" w:color="000000"/>
            </w:tcBorders>
          </w:tcPr>
          <w:p w14:paraId="57ECDBD8" w14:textId="77777777" w:rsidR="00145768" w:rsidRPr="00145768" w:rsidRDefault="00145768" w:rsidP="0014541B">
            <w:pPr>
              <w:rPr>
                <w:rFonts w:ascii="Times New Roman" w:hAnsi="Times New Roman" w:cs="Times New Roman"/>
                <w:sz w:val="20"/>
                <w:szCs w:val="20"/>
              </w:rPr>
            </w:pPr>
          </w:p>
        </w:tc>
        <w:tc>
          <w:tcPr>
            <w:tcW w:w="539" w:type="pct"/>
            <w:tcBorders>
              <w:top w:val="single" w:sz="7" w:space="0" w:color="000000"/>
              <w:left w:val="single" w:sz="8" w:space="0" w:color="000000"/>
              <w:bottom w:val="double" w:sz="7" w:space="0" w:color="000000"/>
              <w:right w:val="single" w:sz="8" w:space="0" w:color="000000"/>
            </w:tcBorders>
          </w:tcPr>
          <w:p w14:paraId="34BAC97B"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37,329,247</w:t>
            </w:r>
          </w:p>
        </w:tc>
        <w:tc>
          <w:tcPr>
            <w:tcW w:w="500" w:type="pct"/>
            <w:tcBorders>
              <w:top w:val="single" w:sz="7" w:space="0" w:color="000000"/>
              <w:left w:val="single" w:sz="8" w:space="0" w:color="000000"/>
              <w:bottom w:val="double" w:sz="7" w:space="0" w:color="000000"/>
              <w:right w:val="single" w:sz="8" w:space="0" w:color="000000"/>
            </w:tcBorders>
          </w:tcPr>
          <w:p w14:paraId="7CD04F9E"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38,449,124</w:t>
            </w:r>
          </w:p>
        </w:tc>
        <w:tc>
          <w:tcPr>
            <w:tcW w:w="535" w:type="pct"/>
            <w:tcBorders>
              <w:top w:val="single" w:sz="7" w:space="0" w:color="000000"/>
              <w:left w:val="single" w:sz="8" w:space="0" w:color="000000"/>
              <w:bottom w:val="double" w:sz="7" w:space="0" w:color="000000"/>
              <w:right w:val="single" w:sz="4" w:space="0" w:color="auto"/>
            </w:tcBorders>
          </w:tcPr>
          <w:p w14:paraId="5E8B5BBB"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39,602,601</w:t>
            </w:r>
          </w:p>
        </w:tc>
      </w:tr>
      <w:tr w:rsidR="00145768" w:rsidRPr="00145768" w14:paraId="7C5D3858" w14:textId="77777777" w:rsidTr="00145768">
        <w:trPr>
          <w:trHeight w:val="320"/>
        </w:trPr>
        <w:tc>
          <w:tcPr>
            <w:tcW w:w="1306" w:type="pct"/>
            <w:vMerge/>
            <w:tcBorders>
              <w:top w:val="nil"/>
              <w:left w:val="single" w:sz="4" w:space="0" w:color="auto"/>
              <w:bottom w:val="nil"/>
              <w:right w:val="single" w:sz="8" w:space="0" w:color="000000"/>
            </w:tcBorders>
          </w:tcPr>
          <w:p w14:paraId="0C9FF4A4" w14:textId="77777777" w:rsidR="00145768" w:rsidRPr="00145768" w:rsidRDefault="00145768" w:rsidP="0014541B">
            <w:pPr>
              <w:rPr>
                <w:rFonts w:ascii="Times New Roman" w:hAnsi="Times New Roman" w:cs="Times New Roman"/>
                <w:sz w:val="20"/>
                <w:szCs w:val="20"/>
              </w:rPr>
            </w:pPr>
          </w:p>
        </w:tc>
        <w:tc>
          <w:tcPr>
            <w:tcW w:w="2120" w:type="pct"/>
            <w:vMerge/>
            <w:tcBorders>
              <w:top w:val="nil"/>
              <w:left w:val="single" w:sz="8" w:space="0" w:color="000000"/>
              <w:bottom w:val="nil"/>
              <w:right w:val="single" w:sz="8" w:space="0" w:color="000000"/>
            </w:tcBorders>
          </w:tcPr>
          <w:p w14:paraId="6F78E535" w14:textId="77777777" w:rsidR="00145768" w:rsidRPr="00145768" w:rsidRDefault="00145768" w:rsidP="0014541B">
            <w:pPr>
              <w:rPr>
                <w:rFonts w:ascii="Times New Roman" w:hAnsi="Times New Roman" w:cs="Times New Roman"/>
                <w:sz w:val="20"/>
                <w:szCs w:val="20"/>
              </w:rPr>
            </w:pPr>
          </w:p>
        </w:tc>
        <w:tc>
          <w:tcPr>
            <w:tcW w:w="539" w:type="pct"/>
            <w:tcBorders>
              <w:top w:val="double" w:sz="7" w:space="0" w:color="000000"/>
              <w:left w:val="single" w:sz="8" w:space="0" w:color="000000"/>
              <w:bottom w:val="double" w:sz="7" w:space="0" w:color="000000"/>
              <w:right w:val="single" w:sz="8" w:space="0" w:color="000000"/>
            </w:tcBorders>
            <w:vAlign w:val="bottom"/>
          </w:tcPr>
          <w:p w14:paraId="0BFE13D9"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37,329,247</w:t>
            </w:r>
          </w:p>
        </w:tc>
        <w:tc>
          <w:tcPr>
            <w:tcW w:w="500" w:type="pct"/>
            <w:tcBorders>
              <w:top w:val="double" w:sz="7" w:space="0" w:color="000000"/>
              <w:left w:val="single" w:sz="8" w:space="0" w:color="000000"/>
              <w:bottom w:val="double" w:sz="7" w:space="0" w:color="000000"/>
              <w:right w:val="single" w:sz="8" w:space="0" w:color="000000"/>
            </w:tcBorders>
            <w:vAlign w:val="bottom"/>
          </w:tcPr>
          <w:p w14:paraId="2D4C2D65"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38,449,124</w:t>
            </w:r>
          </w:p>
        </w:tc>
        <w:tc>
          <w:tcPr>
            <w:tcW w:w="535" w:type="pct"/>
            <w:tcBorders>
              <w:top w:val="double" w:sz="7" w:space="0" w:color="000000"/>
              <w:left w:val="single" w:sz="8" w:space="0" w:color="000000"/>
              <w:bottom w:val="double" w:sz="7" w:space="0" w:color="000000"/>
              <w:right w:val="single" w:sz="4" w:space="0" w:color="auto"/>
            </w:tcBorders>
            <w:vAlign w:val="bottom"/>
          </w:tcPr>
          <w:p w14:paraId="5E76530E"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39,602,601</w:t>
            </w:r>
          </w:p>
        </w:tc>
      </w:tr>
      <w:tr w:rsidR="00145768" w:rsidRPr="00145768" w14:paraId="7D04DF19" w14:textId="77777777" w:rsidTr="00145768">
        <w:trPr>
          <w:trHeight w:val="412"/>
        </w:trPr>
        <w:tc>
          <w:tcPr>
            <w:tcW w:w="1306" w:type="pct"/>
            <w:vMerge/>
            <w:tcBorders>
              <w:top w:val="nil"/>
              <w:left w:val="single" w:sz="4" w:space="0" w:color="auto"/>
              <w:bottom w:val="nil"/>
              <w:right w:val="single" w:sz="8" w:space="0" w:color="000000"/>
            </w:tcBorders>
          </w:tcPr>
          <w:p w14:paraId="1F477644" w14:textId="77777777" w:rsidR="00145768" w:rsidRPr="00145768" w:rsidRDefault="00145768" w:rsidP="0014541B">
            <w:pPr>
              <w:rPr>
                <w:rFonts w:ascii="Times New Roman" w:hAnsi="Times New Roman" w:cs="Times New Roman"/>
                <w:sz w:val="20"/>
                <w:szCs w:val="20"/>
              </w:rPr>
            </w:pPr>
          </w:p>
        </w:tc>
        <w:tc>
          <w:tcPr>
            <w:tcW w:w="2120" w:type="pct"/>
            <w:vMerge/>
            <w:tcBorders>
              <w:top w:val="nil"/>
              <w:left w:val="single" w:sz="8" w:space="0" w:color="000000"/>
              <w:bottom w:val="nil"/>
              <w:right w:val="single" w:sz="8" w:space="0" w:color="000000"/>
            </w:tcBorders>
          </w:tcPr>
          <w:p w14:paraId="1390D091" w14:textId="77777777" w:rsidR="00145768" w:rsidRPr="00145768" w:rsidRDefault="00145768" w:rsidP="0014541B">
            <w:pPr>
              <w:rPr>
                <w:rFonts w:ascii="Times New Roman" w:hAnsi="Times New Roman" w:cs="Times New Roman"/>
                <w:sz w:val="20"/>
                <w:szCs w:val="20"/>
              </w:rPr>
            </w:pPr>
          </w:p>
        </w:tc>
        <w:tc>
          <w:tcPr>
            <w:tcW w:w="539" w:type="pct"/>
            <w:tcBorders>
              <w:top w:val="double" w:sz="7" w:space="0" w:color="000000"/>
              <w:left w:val="single" w:sz="8" w:space="0" w:color="000000"/>
              <w:bottom w:val="nil"/>
              <w:right w:val="single" w:sz="8" w:space="0" w:color="000000"/>
            </w:tcBorders>
          </w:tcPr>
          <w:p w14:paraId="359E178E"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180,000</w:t>
            </w:r>
          </w:p>
        </w:tc>
        <w:tc>
          <w:tcPr>
            <w:tcW w:w="500" w:type="pct"/>
            <w:tcBorders>
              <w:top w:val="double" w:sz="7" w:space="0" w:color="000000"/>
              <w:left w:val="single" w:sz="8" w:space="0" w:color="000000"/>
              <w:bottom w:val="nil"/>
              <w:right w:val="single" w:sz="8" w:space="0" w:color="000000"/>
            </w:tcBorders>
          </w:tcPr>
          <w:p w14:paraId="0CFA6400"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185,400</w:t>
            </w:r>
          </w:p>
        </w:tc>
        <w:tc>
          <w:tcPr>
            <w:tcW w:w="535" w:type="pct"/>
            <w:tcBorders>
              <w:top w:val="double" w:sz="7" w:space="0" w:color="000000"/>
              <w:left w:val="single" w:sz="8" w:space="0" w:color="000000"/>
              <w:bottom w:val="nil"/>
              <w:right w:val="single" w:sz="4" w:space="0" w:color="auto"/>
            </w:tcBorders>
          </w:tcPr>
          <w:p w14:paraId="7CDB1D6D"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190,962</w:t>
            </w:r>
          </w:p>
        </w:tc>
      </w:tr>
      <w:tr w:rsidR="00145768" w:rsidRPr="00145768" w14:paraId="2E2E7529" w14:textId="77777777" w:rsidTr="00145768">
        <w:trPr>
          <w:trHeight w:val="326"/>
        </w:trPr>
        <w:tc>
          <w:tcPr>
            <w:tcW w:w="1306" w:type="pct"/>
            <w:tcBorders>
              <w:top w:val="nil"/>
              <w:left w:val="single" w:sz="4" w:space="0" w:color="auto"/>
              <w:bottom w:val="nil"/>
              <w:right w:val="single" w:sz="8" w:space="0" w:color="000000"/>
            </w:tcBorders>
          </w:tcPr>
          <w:p w14:paraId="3EEFAFB4"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0C345C58"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2210101 Electricity</w:t>
            </w:r>
          </w:p>
        </w:tc>
        <w:tc>
          <w:tcPr>
            <w:tcW w:w="539" w:type="pct"/>
            <w:tcBorders>
              <w:top w:val="nil"/>
              <w:left w:val="single" w:sz="8" w:space="0" w:color="000000"/>
              <w:bottom w:val="nil"/>
              <w:right w:val="single" w:sz="8" w:space="0" w:color="000000"/>
            </w:tcBorders>
          </w:tcPr>
          <w:p w14:paraId="4FC7482D"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90,000</w:t>
            </w:r>
          </w:p>
        </w:tc>
        <w:tc>
          <w:tcPr>
            <w:tcW w:w="500" w:type="pct"/>
            <w:tcBorders>
              <w:top w:val="nil"/>
              <w:left w:val="single" w:sz="8" w:space="0" w:color="000000"/>
              <w:bottom w:val="nil"/>
              <w:right w:val="single" w:sz="8" w:space="0" w:color="000000"/>
            </w:tcBorders>
          </w:tcPr>
          <w:p w14:paraId="2B28C6A2"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92,700</w:t>
            </w:r>
          </w:p>
        </w:tc>
        <w:tc>
          <w:tcPr>
            <w:tcW w:w="535" w:type="pct"/>
            <w:tcBorders>
              <w:top w:val="nil"/>
              <w:left w:val="single" w:sz="8" w:space="0" w:color="000000"/>
              <w:bottom w:val="nil"/>
              <w:right w:val="single" w:sz="4" w:space="0" w:color="auto"/>
            </w:tcBorders>
          </w:tcPr>
          <w:p w14:paraId="5658F7FC"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95,481</w:t>
            </w:r>
          </w:p>
        </w:tc>
      </w:tr>
      <w:tr w:rsidR="00145768" w:rsidRPr="00145768" w14:paraId="44B95560" w14:textId="77777777" w:rsidTr="00145768">
        <w:trPr>
          <w:trHeight w:val="253"/>
        </w:trPr>
        <w:tc>
          <w:tcPr>
            <w:tcW w:w="1306" w:type="pct"/>
            <w:tcBorders>
              <w:top w:val="nil"/>
              <w:left w:val="single" w:sz="4" w:space="0" w:color="auto"/>
              <w:bottom w:val="nil"/>
              <w:right w:val="single" w:sz="8" w:space="0" w:color="000000"/>
            </w:tcBorders>
          </w:tcPr>
          <w:p w14:paraId="47516DFA"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19F4DF9F"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2210102 Water and sewerage charges</w:t>
            </w:r>
          </w:p>
        </w:tc>
        <w:tc>
          <w:tcPr>
            <w:tcW w:w="539" w:type="pct"/>
            <w:tcBorders>
              <w:top w:val="nil"/>
              <w:left w:val="single" w:sz="8" w:space="0" w:color="000000"/>
              <w:bottom w:val="nil"/>
              <w:right w:val="single" w:sz="8" w:space="0" w:color="000000"/>
            </w:tcBorders>
          </w:tcPr>
          <w:p w14:paraId="62339B65"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90,000</w:t>
            </w:r>
          </w:p>
        </w:tc>
        <w:tc>
          <w:tcPr>
            <w:tcW w:w="500" w:type="pct"/>
            <w:tcBorders>
              <w:top w:val="nil"/>
              <w:left w:val="single" w:sz="8" w:space="0" w:color="000000"/>
              <w:bottom w:val="nil"/>
              <w:right w:val="single" w:sz="8" w:space="0" w:color="000000"/>
            </w:tcBorders>
          </w:tcPr>
          <w:p w14:paraId="70DD5A37"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92,700</w:t>
            </w:r>
          </w:p>
        </w:tc>
        <w:tc>
          <w:tcPr>
            <w:tcW w:w="535" w:type="pct"/>
            <w:tcBorders>
              <w:top w:val="nil"/>
              <w:left w:val="single" w:sz="8" w:space="0" w:color="000000"/>
              <w:bottom w:val="nil"/>
              <w:right w:val="single" w:sz="4" w:space="0" w:color="auto"/>
            </w:tcBorders>
          </w:tcPr>
          <w:p w14:paraId="76DAD8BA"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95,481</w:t>
            </w:r>
          </w:p>
        </w:tc>
      </w:tr>
      <w:tr w:rsidR="00145768" w:rsidRPr="00145768" w14:paraId="40E9B88C" w14:textId="77777777" w:rsidTr="00145768">
        <w:trPr>
          <w:trHeight w:val="413"/>
        </w:trPr>
        <w:tc>
          <w:tcPr>
            <w:tcW w:w="1306" w:type="pct"/>
            <w:tcBorders>
              <w:top w:val="nil"/>
              <w:left w:val="single" w:sz="4" w:space="0" w:color="auto"/>
              <w:bottom w:val="nil"/>
              <w:right w:val="single" w:sz="8" w:space="0" w:color="000000"/>
            </w:tcBorders>
          </w:tcPr>
          <w:p w14:paraId="150D1CD1"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331748B5"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b/>
                <w:sz w:val="20"/>
                <w:szCs w:val="20"/>
              </w:rPr>
              <w:t>2210300 Domestic Travel and Subsistence, and Other Transportation Costs</w:t>
            </w:r>
          </w:p>
        </w:tc>
        <w:tc>
          <w:tcPr>
            <w:tcW w:w="539" w:type="pct"/>
            <w:tcBorders>
              <w:top w:val="nil"/>
              <w:left w:val="single" w:sz="8" w:space="0" w:color="000000"/>
              <w:bottom w:val="nil"/>
              <w:right w:val="single" w:sz="8" w:space="0" w:color="000000"/>
            </w:tcBorders>
          </w:tcPr>
          <w:p w14:paraId="1F4D05DF"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180,000</w:t>
            </w:r>
          </w:p>
        </w:tc>
        <w:tc>
          <w:tcPr>
            <w:tcW w:w="500" w:type="pct"/>
            <w:tcBorders>
              <w:top w:val="nil"/>
              <w:left w:val="single" w:sz="8" w:space="0" w:color="000000"/>
              <w:bottom w:val="nil"/>
              <w:right w:val="single" w:sz="8" w:space="0" w:color="000000"/>
            </w:tcBorders>
          </w:tcPr>
          <w:p w14:paraId="68E705BD"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185,400</w:t>
            </w:r>
          </w:p>
        </w:tc>
        <w:tc>
          <w:tcPr>
            <w:tcW w:w="535" w:type="pct"/>
            <w:tcBorders>
              <w:top w:val="nil"/>
              <w:left w:val="single" w:sz="8" w:space="0" w:color="000000"/>
              <w:bottom w:val="nil"/>
              <w:right w:val="single" w:sz="4" w:space="0" w:color="auto"/>
            </w:tcBorders>
          </w:tcPr>
          <w:p w14:paraId="01D419AD"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190,963</w:t>
            </w:r>
          </w:p>
        </w:tc>
      </w:tr>
      <w:tr w:rsidR="00145768" w:rsidRPr="00145768" w14:paraId="5D76BA46" w14:textId="77777777" w:rsidTr="00145768">
        <w:trPr>
          <w:trHeight w:val="326"/>
        </w:trPr>
        <w:tc>
          <w:tcPr>
            <w:tcW w:w="1306" w:type="pct"/>
            <w:tcBorders>
              <w:top w:val="nil"/>
              <w:left w:val="single" w:sz="4" w:space="0" w:color="auto"/>
              <w:bottom w:val="nil"/>
              <w:right w:val="single" w:sz="8" w:space="0" w:color="000000"/>
            </w:tcBorders>
          </w:tcPr>
          <w:p w14:paraId="61599D44"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45F31258"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2210304 Sundry Items (e.g. airport tax, taxis, etc…)</w:t>
            </w:r>
          </w:p>
        </w:tc>
        <w:tc>
          <w:tcPr>
            <w:tcW w:w="539" w:type="pct"/>
            <w:tcBorders>
              <w:top w:val="nil"/>
              <w:left w:val="single" w:sz="8" w:space="0" w:color="000000"/>
              <w:bottom w:val="nil"/>
              <w:right w:val="single" w:sz="8" w:space="0" w:color="000000"/>
            </w:tcBorders>
          </w:tcPr>
          <w:p w14:paraId="19138F3D"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135,000</w:t>
            </w:r>
          </w:p>
        </w:tc>
        <w:tc>
          <w:tcPr>
            <w:tcW w:w="500" w:type="pct"/>
            <w:tcBorders>
              <w:top w:val="nil"/>
              <w:left w:val="single" w:sz="8" w:space="0" w:color="000000"/>
              <w:bottom w:val="nil"/>
              <w:right w:val="single" w:sz="8" w:space="0" w:color="000000"/>
            </w:tcBorders>
          </w:tcPr>
          <w:p w14:paraId="1E6AE5C3"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139,050</w:t>
            </w:r>
          </w:p>
        </w:tc>
        <w:tc>
          <w:tcPr>
            <w:tcW w:w="535" w:type="pct"/>
            <w:tcBorders>
              <w:top w:val="nil"/>
              <w:left w:val="single" w:sz="8" w:space="0" w:color="000000"/>
              <w:bottom w:val="nil"/>
              <w:right w:val="single" w:sz="4" w:space="0" w:color="auto"/>
            </w:tcBorders>
          </w:tcPr>
          <w:p w14:paraId="05FD3213"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143,222</w:t>
            </w:r>
          </w:p>
        </w:tc>
      </w:tr>
      <w:tr w:rsidR="00145768" w:rsidRPr="00145768" w14:paraId="4D388F9F" w14:textId="77777777" w:rsidTr="00145768">
        <w:trPr>
          <w:trHeight w:val="326"/>
        </w:trPr>
        <w:tc>
          <w:tcPr>
            <w:tcW w:w="1306" w:type="pct"/>
            <w:tcBorders>
              <w:top w:val="nil"/>
              <w:left w:val="single" w:sz="4" w:space="0" w:color="auto"/>
              <w:bottom w:val="nil"/>
              <w:right w:val="single" w:sz="8" w:space="0" w:color="000000"/>
            </w:tcBorders>
          </w:tcPr>
          <w:p w14:paraId="2ED4F230"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3A5BDE59"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2210309 Field Allowance</w:t>
            </w:r>
          </w:p>
        </w:tc>
        <w:tc>
          <w:tcPr>
            <w:tcW w:w="539" w:type="pct"/>
            <w:tcBorders>
              <w:top w:val="nil"/>
              <w:left w:val="single" w:sz="8" w:space="0" w:color="000000"/>
              <w:bottom w:val="nil"/>
              <w:right w:val="single" w:sz="8" w:space="0" w:color="000000"/>
            </w:tcBorders>
          </w:tcPr>
          <w:p w14:paraId="716DDE09"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45,000</w:t>
            </w:r>
          </w:p>
        </w:tc>
        <w:tc>
          <w:tcPr>
            <w:tcW w:w="500" w:type="pct"/>
            <w:tcBorders>
              <w:top w:val="nil"/>
              <w:left w:val="single" w:sz="8" w:space="0" w:color="000000"/>
              <w:bottom w:val="nil"/>
              <w:right w:val="single" w:sz="8" w:space="0" w:color="000000"/>
            </w:tcBorders>
          </w:tcPr>
          <w:p w14:paraId="1EEBFA14"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46,350</w:t>
            </w:r>
          </w:p>
        </w:tc>
        <w:tc>
          <w:tcPr>
            <w:tcW w:w="535" w:type="pct"/>
            <w:tcBorders>
              <w:top w:val="nil"/>
              <w:left w:val="single" w:sz="8" w:space="0" w:color="000000"/>
              <w:bottom w:val="nil"/>
              <w:right w:val="single" w:sz="4" w:space="0" w:color="auto"/>
            </w:tcBorders>
          </w:tcPr>
          <w:p w14:paraId="5DE5A004"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47,741</w:t>
            </w:r>
          </w:p>
        </w:tc>
      </w:tr>
      <w:tr w:rsidR="00145768" w:rsidRPr="00145768" w14:paraId="574AFCE4" w14:textId="77777777" w:rsidTr="00145768">
        <w:trPr>
          <w:trHeight w:val="326"/>
        </w:trPr>
        <w:tc>
          <w:tcPr>
            <w:tcW w:w="1306" w:type="pct"/>
            <w:tcBorders>
              <w:top w:val="nil"/>
              <w:left w:val="single" w:sz="4" w:space="0" w:color="auto"/>
              <w:bottom w:val="nil"/>
              <w:right w:val="single" w:sz="8" w:space="0" w:color="000000"/>
            </w:tcBorders>
          </w:tcPr>
          <w:p w14:paraId="0DEA9C42"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7C794D1D" w14:textId="77777777" w:rsidR="00145768" w:rsidRPr="00145768" w:rsidRDefault="00145768" w:rsidP="0014541B">
            <w:pPr>
              <w:jc w:val="both"/>
              <w:rPr>
                <w:rFonts w:ascii="Times New Roman" w:hAnsi="Times New Roman" w:cs="Times New Roman"/>
                <w:sz w:val="20"/>
                <w:szCs w:val="20"/>
              </w:rPr>
            </w:pPr>
            <w:r w:rsidRPr="00145768">
              <w:rPr>
                <w:rFonts w:ascii="Times New Roman" w:eastAsia="Times New Roman" w:hAnsi="Times New Roman" w:cs="Times New Roman"/>
                <w:b/>
                <w:sz w:val="20"/>
                <w:szCs w:val="20"/>
              </w:rPr>
              <w:t>2210500 Printing , Advertising and Information Supplies and Services</w:t>
            </w:r>
          </w:p>
        </w:tc>
        <w:tc>
          <w:tcPr>
            <w:tcW w:w="539" w:type="pct"/>
            <w:tcBorders>
              <w:top w:val="nil"/>
              <w:left w:val="single" w:sz="8" w:space="0" w:color="000000"/>
              <w:bottom w:val="nil"/>
              <w:right w:val="single" w:sz="8" w:space="0" w:color="000000"/>
            </w:tcBorders>
          </w:tcPr>
          <w:p w14:paraId="54905A21"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246,308</w:t>
            </w:r>
          </w:p>
        </w:tc>
        <w:tc>
          <w:tcPr>
            <w:tcW w:w="500" w:type="pct"/>
            <w:tcBorders>
              <w:top w:val="nil"/>
              <w:left w:val="single" w:sz="8" w:space="0" w:color="000000"/>
              <w:bottom w:val="nil"/>
              <w:right w:val="single" w:sz="8" w:space="0" w:color="000000"/>
            </w:tcBorders>
          </w:tcPr>
          <w:p w14:paraId="40DE82EC"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253,697</w:t>
            </w:r>
          </w:p>
        </w:tc>
        <w:tc>
          <w:tcPr>
            <w:tcW w:w="535" w:type="pct"/>
            <w:tcBorders>
              <w:top w:val="nil"/>
              <w:left w:val="single" w:sz="8" w:space="0" w:color="000000"/>
              <w:bottom w:val="nil"/>
              <w:right w:val="single" w:sz="4" w:space="0" w:color="auto"/>
            </w:tcBorders>
          </w:tcPr>
          <w:p w14:paraId="335176E5"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261,309</w:t>
            </w:r>
          </w:p>
        </w:tc>
      </w:tr>
      <w:tr w:rsidR="00145768" w:rsidRPr="00145768" w14:paraId="5AD02135" w14:textId="77777777" w:rsidTr="00145768">
        <w:trPr>
          <w:trHeight w:val="326"/>
        </w:trPr>
        <w:tc>
          <w:tcPr>
            <w:tcW w:w="1306" w:type="pct"/>
            <w:tcBorders>
              <w:top w:val="nil"/>
              <w:left w:val="single" w:sz="4" w:space="0" w:color="auto"/>
              <w:bottom w:val="nil"/>
              <w:right w:val="single" w:sz="8" w:space="0" w:color="000000"/>
            </w:tcBorders>
          </w:tcPr>
          <w:p w14:paraId="72D49E87"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61D289DE"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2210502 Publishing and Printing Services</w:t>
            </w:r>
          </w:p>
        </w:tc>
        <w:tc>
          <w:tcPr>
            <w:tcW w:w="539" w:type="pct"/>
            <w:tcBorders>
              <w:top w:val="nil"/>
              <w:left w:val="single" w:sz="8" w:space="0" w:color="000000"/>
              <w:bottom w:val="nil"/>
              <w:right w:val="single" w:sz="8" w:space="0" w:color="000000"/>
            </w:tcBorders>
          </w:tcPr>
          <w:p w14:paraId="64FFE7FB"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111,308</w:t>
            </w:r>
          </w:p>
        </w:tc>
        <w:tc>
          <w:tcPr>
            <w:tcW w:w="500" w:type="pct"/>
            <w:tcBorders>
              <w:top w:val="nil"/>
              <w:left w:val="single" w:sz="8" w:space="0" w:color="000000"/>
              <w:bottom w:val="nil"/>
              <w:right w:val="single" w:sz="8" w:space="0" w:color="000000"/>
            </w:tcBorders>
          </w:tcPr>
          <w:p w14:paraId="48737C52"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114,647</w:t>
            </w:r>
          </w:p>
        </w:tc>
        <w:tc>
          <w:tcPr>
            <w:tcW w:w="535" w:type="pct"/>
            <w:tcBorders>
              <w:top w:val="nil"/>
              <w:left w:val="single" w:sz="8" w:space="0" w:color="000000"/>
              <w:bottom w:val="nil"/>
              <w:right w:val="single" w:sz="4" w:space="0" w:color="auto"/>
            </w:tcBorders>
          </w:tcPr>
          <w:p w14:paraId="11754476"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118,086</w:t>
            </w:r>
          </w:p>
        </w:tc>
      </w:tr>
      <w:tr w:rsidR="00145768" w:rsidRPr="00145768" w14:paraId="155E2DB8" w14:textId="77777777" w:rsidTr="00145768">
        <w:trPr>
          <w:trHeight w:val="326"/>
        </w:trPr>
        <w:tc>
          <w:tcPr>
            <w:tcW w:w="1306" w:type="pct"/>
            <w:tcBorders>
              <w:top w:val="nil"/>
              <w:left w:val="single" w:sz="4" w:space="0" w:color="auto"/>
              <w:bottom w:val="nil"/>
              <w:right w:val="single" w:sz="8" w:space="0" w:color="000000"/>
            </w:tcBorders>
          </w:tcPr>
          <w:p w14:paraId="7D96CCE3"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1D3F0A1E"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2210503 Subscriptions to Newspapers, Magazines and Periodicals</w:t>
            </w:r>
          </w:p>
        </w:tc>
        <w:tc>
          <w:tcPr>
            <w:tcW w:w="539" w:type="pct"/>
            <w:tcBorders>
              <w:top w:val="nil"/>
              <w:left w:val="single" w:sz="8" w:space="0" w:color="000000"/>
              <w:bottom w:val="nil"/>
              <w:right w:val="single" w:sz="8" w:space="0" w:color="000000"/>
            </w:tcBorders>
          </w:tcPr>
          <w:p w14:paraId="1673D8DF"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45,000</w:t>
            </w:r>
          </w:p>
        </w:tc>
        <w:tc>
          <w:tcPr>
            <w:tcW w:w="500" w:type="pct"/>
            <w:tcBorders>
              <w:top w:val="nil"/>
              <w:left w:val="single" w:sz="8" w:space="0" w:color="000000"/>
              <w:bottom w:val="nil"/>
              <w:right w:val="single" w:sz="8" w:space="0" w:color="000000"/>
            </w:tcBorders>
          </w:tcPr>
          <w:p w14:paraId="7553B0C9"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46,350</w:t>
            </w:r>
          </w:p>
        </w:tc>
        <w:tc>
          <w:tcPr>
            <w:tcW w:w="535" w:type="pct"/>
            <w:tcBorders>
              <w:top w:val="nil"/>
              <w:left w:val="single" w:sz="8" w:space="0" w:color="000000"/>
              <w:bottom w:val="nil"/>
              <w:right w:val="single" w:sz="4" w:space="0" w:color="auto"/>
            </w:tcBorders>
          </w:tcPr>
          <w:p w14:paraId="26B1FDB1"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47,741</w:t>
            </w:r>
          </w:p>
        </w:tc>
      </w:tr>
      <w:tr w:rsidR="00145768" w:rsidRPr="00145768" w14:paraId="157EB43C" w14:textId="77777777" w:rsidTr="00145768">
        <w:trPr>
          <w:trHeight w:val="326"/>
        </w:trPr>
        <w:tc>
          <w:tcPr>
            <w:tcW w:w="1306" w:type="pct"/>
            <w:tcBorders>
              <w:top w:val="nil"/>
              <w:left w:val="single" w:sz="4" w:space="0" w:color="auto"/>
              <w:bottom w:val="nil"/>
              <w:right w:val="single" w:sz="8" w:space="0" w:color="000000"/>
            </w:tcBorders>
          </w:tcPr>
          <w:p w14:paraId="590CAB15"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560C2A28"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2210504 Advertising, Awareness and Publicity Campaigns</w:t>
            </w:r>
          </w:p>
        </w:tc>
        <w:tc>
          <w:tcPr>
            <w:tcW w:w="539" w:type="pct"/>
            <w:tcBorders>
              <w:top w:val="nil"/>
              <w:left w:val="single" w:sz="8" w:space="0" w:color="000000"/>
              <w:bottom w:val="nil"/>
              <w:right w:val="single" w:sz="8" w:space="0" w:color="000000"/>
            </w:tcBorders>
          </w:tcPr>
          <w:p w14:paraId="2BBA1F18"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45,000</w:t>
            </w:r>
          </w:p>
        </w:tc>
        <w:tc>
          <w:tcPr>
            <w:tcW w:w="500" w:type="pct"/>
            <w:tcBorders>
              <w:top w:val="nil"/>
              <w:left w:val="single" w:sz="8" w:space="0" w:color="000000"/>
              <w:bottom w:val="nil"/>
              <w:right w:val="single" w:sz="8" w:space="0" w:color="000000"/>
            </w:tcBorders>
          </w:tcPr>
          <w:p w14:paraId="1E47980A"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46,350</w:t>
            </w:r>
          </w:p>
        </w:tc>
        <w:tc>
          <w:tcPr>
            <w:tcW w:w="535" w:type="pct"/>
            <w:tcBorders>
              <w:top w:val="nil"/>
              <w:left w:val="single" w:sz="8" w:space="0" w:color="000000"/>
              <w:bottom w:val="nil"/>
              <w:right w:val="single" w:sz="4" w:space="0" w:color="auto"/>
            </w:tcBorders>
          </w:tcPr>
          <w:p w14:paraId="3BA07393"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47,741</w:t>
            </w:r>
          </w:p>
        </w:tc>
      </w:tr>
      <w:tr w:rsidR="00145768" w:rsidRPr="00145768" w14:paraId="6B11EF03" w14:textId="77777777" w:rsidTr="00145768">
        <w:trPr>
          <w:trHeight w:val="326"/>
        </w:trPr>
        <w:tc>
          <w:tcPr>
            <w:tcW w:w="1306" w:type="pct"/>
            <w:tcBorders>
              <w:top w:val="nil"/>
              <w:left w:val="single" w:sz="4" w:space="0" w:color="auto"/>
              <w:bottom w:val="nil"/>
              <w:right w:val="single" w:sz="8" w:space="0" w:color="000000"/>
            </w:tcBorders>
          </w:tcPr>
          <w:p w14:paraId="38D50F81"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60C09A0F"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2210505 Trade Shows and Exhibitions</w:t>
            </w:r>
          </w:p>
        </w:tc>
        <w:tc>
          <w:tcPr>
            <w:tcW w:w="539" w:type="pct"/>
            <w:tcBorders>
              <w:top w:val="nil"/>
              <w:left w:val="single" w:sz="8" w:space="0" w:color="000000"/>
              <w:bottom w:val="nil"/>
              <w:right w:val="single" w:sz="8" w:space="0" w:color="000000"/>
            </w:tcBorders>
          </w:tcPr>
          <w:p w14:paraId="57E31541"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45,000</w:t>
            </w:r>
          </w:p>
        </w:tc>
        <w:tc>
          <w:tcPr>
            <w:tcW w:w="500" w:type="pct"/>
            <w:tcBorders>
              <w:top w:val="nil"/>
              <w:left w:val="single" w:sz="8" w:space="0" w:color="000000"/>
              <w:bottom w:val="nil"/>
              <w:right w:val="single" w:sz="8" w:space="0" w:color="000000"/>
            </w:tcBorders>
          </w:tcPr>
          <w:p w14:paraId="3DB3365B"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46,350</w:t>
            </w:r>
          </w:p>
        </w:tc>
        <w:tc>
          <w:tcPr>
            <w:tcW w:w="535" w:type="pct"/>
            <w:tcBorders>
              <w:top w:val="nil"/>
              <w:left w:val="single" w:sz="8" w:space="0" w:color="000000"/>
              <w:bottom w:val="nil"/>
              <w:right w:val="single" w:sz="4" w:space="0" w:color="auto"/>
            </w:tcBorders>
          </w:tcPr>
          <w:p w14:paraId="1F390F70"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47,741</w:t>
            </w:r>
          </w:p>
        </w:tc>
      </w:tr>
      <w:tr w:rsidR="00145768" w:rsidRPr="00145768" w14:paraId="758E0E89" w14:textId="77777777" w:rsidTr="00145768">
        <w:trPr>
          <w:trHeight w:val="326"/>
        </w:trPr>
        <w:tc>
          <w:tcPr>
            <w:tcW w:w="1306" w:type="pct"/>
            <w:tcBorders>
              <w:top w:val="nil"/>
              <w:left w:val="single" w:sz="4" w:space="0" w:color="auto"/>
              <w:bottom w:val="nil"/>
              <w:right w:val="single" w:sz="8" w:space="0" w:color="000000"/>
            </w:tcBorders>
            <w:vAlign w:val="center"/>
          </w:tcPr>
          <w:p w14:paraId="2A0B3031"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0A448313"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b/>
                <w:sz w:val="20"/>
                <w:szCs w:val="20"/>
              </w:rPr>
              <w:t>2210700 Training Expenses</w:t>
            </w:r>
          </w:p>
        </w:tc>
        <w:tc>
          <w:tcPr>
            <w:tcW w:w="539" w:type="pct"/>
            <w:tcBorders>
              <w:top w:val="nil"/>
              <w:left w:val="single" w:sz="8" w:space="0" w:color="000000"/>
              <w:bottom w:val="nil"/>
              <w:right w:val="single" w:sz="8" w:space="0" w:color="000000"/>
            </w:tcBorders>
          </w:tcPr>
          <w:p w14:paraId="01651705"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1,080,000</w:t>
            </w:r>
          </w:p>
        </w:tc>
        <w:tc>
          <w:tcPr>
            <w:tcW w:w="500" w:type="pct"/>
            <w:tcBorders>
              <w:top w:val="nil"/>
              <w:left w:val="single" w:sz="8" w:space="0" w:color="000000"/>
              <w:bottom w:val="nil"/>
              <w:right w:val="single" w:sz="8" w:space="0" w:color="000000"/>
            </w:tcBorders>
          </w:tcPr>
          <w:p w14:paraId="1E30C740"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1,112,400</w:t>
            </w:r>
          </w:p>
        </w:tc>
        <w:tc>
          <w:tcPr>
            <w:tcW w:w="535" w:type="pct"/>
            <w:tcBorders>
              <w:top w:val="nil"/>
              <w:left w:val="single" w:sz="8" w:space="0" w:color="000000"/>
              <w:bottom w:val="nil"/>
              <w:right w:val="single" w:sz="4" w:space="0" w:color="auto"/>
            </w:tcBorders>
          </w:tcPr>
          <w:p w14:paraId="5058B113"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1,145,773</w:t>
            </w:r>
          </w:p>
        </w:tc>
      </w:tr>
      <w:tr w:rsidR="00145768" w:rsidRPr="00145768" w14:paraId="7228707E" w14:textId="77777777" w:rsidTr="00145768">
        <w:trPr>
          <w:trHeight w:val="326"/>
        </w:trPr>
        <w:tc>
          <w:tcPr>
            <w:tcW w:w="1306" w:type="pct"/>
            <w:tcBorders>
              <w:top w:val="nil"/>
              <w:left w:val="single" w:sz="4" w:space="0" w:color="auto"/>
              <w:bottom w:val="nil"/>
              <w:right w:val="single" w:sz="8" w:space="0" w:color="000000"/>
            </w:tcBorders>
            <w:vAlign w:val="center"/>
          </w:tcPr>
          <w:p w14:paraId="65D0A430"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1037C08C"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2210701 Travel Allowance</w:t>
            </w:r>
          </w:p>
        </w:tc>
        <w:tc>
          <w:tcPr>
            <w:tcW w:w="539" w:type="pct"/>
            <w:tcBorders>
              <w:top w:val="nil"/>
              <w:left w:val="single" w:sz="8" w:space="0" w:color="000000"/>
              <w:bottom w:val="nil"/>
              <w:right w:val="single" w:sz="8" w:space="0" w:color="000000"/>
            </w:tcBorders>
          </w:tcPr>
          <w:p w14:paraId="45E27F0B"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540,000</w:t>
            </w:r>
          </w:p>
        </w:tc>
        <w:tc>
          <w:tcPr>
            <w:tcW w:w="500" w:type="pct"/>
            <w:tcBorders>
              <w:top w:val="nil"/>
              <w:left w:val="single" w:sz="8" w:space="0" w:color="000000"/>
              <w:bottom w:val="nil"/>
              <w:right w:val="single" w:sz="8" w:space="0" w:color="000000"/>
            </w:tcBorders>
          </w:tcPr>
          <w:p w14:paraId="1D30AE14"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556,200</w:t>
            </w:r>
          </w:p>
        </w:tc>
        <w:tc>
          <w:tcPr>
            <w:tcW w:w="535" w:type="pct"/>
            <w:tcBorders>
              <w:top w:val="nil"/>
              <w:left w:val="single" w:sz="8" w:space="0" w:color="000000"/>
              <w:bottom w:val="nil"/>
              <w:right w:val="single" w:sz="4" w:space="0" w:color="auto"/>
            </w:tcBorders>
          </w:tcPr>
          <w:p w14:paraId="6F92EA03"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572,886</w:t>
            </w:r>
          </w:p>
        </w:tc>
      </w:tr>
      <w:tr w:rsidR="00145768" w:rsidRPr="00145768" w14:paraId="6EE45CD4" w14:textId="77777777" w:rsidTr="00145768">
        <w:trPr>
          <w:trHeight w:val="326"/>
        </w:trPr>
        <w:tc>
          <w:tcPr>
            <w:tcW w:w="1306" w:type="pct"/>
            <w:tcBorders>
              <w:top w:val="nil"/>
              <w:left w:val="single" w:sz="4" w:space="0" w:color="auto"/>
              <w:bottom w:val="nil"/>
              <w:right w:val="single" w:sz="8" w:space="0" w:color="000000"/>
            </w:tcBorders>
          </w:tcPr>
          <w:p w14:paraId="14709846"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3E8E6AB4"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2210710 Accommodation Allowance</w:t>
            </w:r>
          </w:p>
        </w:tc>
        <w:tc>
          <w:tcPr>
            <w:tcW w:w="539" w:type="pct"/>
            <w:tcBorders>
              <w:top w:val="nil"/>
              <w:left w:val="single" w:sz="8" w:space="0" w:color="000000"/>
              <w:bottom w:val="nil"/>
              <w:right w:val="single" w:sz="8" w:space="0" w:color="000000"/>
            </w:tcBorders>
          </w:tcPr>
          <w:p w14:paraId="78A05AD9"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495,000</w:t>
            </w:r>
          </w:p>
        </w:tc>
        <w:tc>
          <w:tcPr>
            <w:tcW w:w="500" w:type="pct"/>
            <w:tcBorders>
              <w:top w:val="nil"/>
              <w:left w:val="single" w:sz="8" w:space="0" w:color="000000"/>
              <w:bottom w:val="nil"/>
              <w:right w:val="single" w:sz="8" w:space="0" w:color="000000"/>
            </w:tcBorders>
          </w:tcPr>
          <w:p w14:paraId="3ACA2068"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509,850</w:t>
            </w:r>
          </w:p>
        </w:tc>
        <w:tc>
          <w:tcPr>
            <w:tcW w:w="535" w:type="pct"/>
            <w:tcBorders>
              <w:top w:val="nil"/>
              <w:left w:val="single" w:sz="8" w:space="0" w:color="000000"/>
              <w:bottom w:val="nil"/>
              <w:right w:val="single" w:sz="4" w:space="0" w:color="auto"/>
            </w:tcBorders>
          </w:tcPr>
          <w:p w14:paraId="774A0D12"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525,146</w:t>
            </w:r>
          </w:p>
        </w:tc>
      </w:tr>
      <w:tr w:rsidR="00145768" w:rsidRPr="00145768" w14:paraId="52E1666E" w14:textId="77777777" w:rsidTr="00145768">
        <w:trPr>
          <w:trHeight w:val="326"/>
        </w:trPr>
        <w:tc>
          <w:tcPr>
            <w:tcW w:w="1306" w:type="pct"/>
            <w:tcBorders>
              <w:top w:val="nil"/>
              <w:left w:val="single" w:sz="4" w:space="0" w:color="auto"/>
              <w:bottom w:val="nil"/>
              <w:right w:val="single" w:sz="8" w:space="0" w:color="000000"/>
            </w:tcBorders>
          </w:tcPr>
          <w:p w14:paraId="49CA236E"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6ABE1AE2"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2210799 Training Expenses - Other (Bud</w:t>
            </w:r>
          </w:p>
        </w:tc>
        <w:tc>
          <w:tcPr>
            <w:tcW w:w="539" w:type="pct"/>
            <w:tcBorders>
              <w:top w:val="nil"/>
              <w:left w:val="single" w:sz="8" w:space="0" w:color="000000"/>
              <w:bottom w:val="nil"/>
              <w:right w:val="single" w:sz="8" w:space="0" w:color="000000"/>
            </w:tcBorders>
          </w:tcPr>
          <w:p w14:paraId="1A1A4DD5"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45,000</w:t>
            </w:r>
          </w:p>
        </w:tc>
        <w:tc>
          <w:tcPr>
            <w:tcW w:w="500" w:type="pct"/>
            <w:tcBorders>
              <w:top w:val="nil"/>
              <w:left w:val="single" w:sz="8" w:space="0" w:color="000000"/>
              <w:bottom w:val="nil"/>
              <w:right w:val="single" w:sz="8" w:space="0" w:color="000000"/>
            </w:tcBorders>
          </w:tcPr>
          <w:p w14:paraId="7E28B646"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46,350</w:t>
            </w:r>
          </w:p>
        </w:tc>
        <w:tc>
          <w:tcPr>
            <w:tcW w:w="535" w:type="pct"/>
            <w:tcBorders>
              <w:top w:val="nil"/>
              <w:left w:val="single" w:sz="8" w:space="0" w:color="000000"/>
              <w:bottom w:val="nil"/>
              <w:right w:val="single" w:sz="4" w:space="0" w:color="auto"/>
            </w:tcBorders>
          </w:tcPr>
          <w:p w14:paraId="7AE589B9"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47,741</w:t>
            </w:r>
          </w:p>
        </w:tc>
      </w:tr>
      <w:tr w:rsidR="00145768" w:rsidRPr="00145768" w14:paraId="4190C1FB" w14:textId="77777777" w:rsidTr="00145768">
        <w:trPr>
          <w:trHeight w:val="246"/>
        </w:trPr>
        <w:tc>
          <w:tcPr>
            <w:tcW w:w="1306" w:type="pct"/>
            <w:tcBorders>
              <w:top w:val="nil"/>
              <w:left w:val="single" w:sz="4" w:space="0" w:color="auto"/>
              <w:bottom w:val="nil"/>
              <w:right w:val="single" w:sz="8" w:space="0" w:color="000000"/>
            </w:tcBorders>
          </w:tcPr>
          <w:p w14:paraId="2C237D47"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6889D52C"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b/>
                <w:sz w:val="20"/>
                <w:szCs w:val="20"/>
              </w:rPr>
              <w:t>2210800 Hospitality Supplies and Services</w:t>
            </w:r>
          </w:p>
        </w:tc>
        <w:tc>
          <w:tcPr>
            <w:tcW w:w="539" w:type="pct"/>
            <w:tcBorders>
              <w:top w:val="nil"/>
              <w:left w:val="single" w:sz="8" w:space="0" w:color="000000"/>
              <w:bottom w:val="nil"/>
              <w:right w:val="single" w:sz="8" w:space="0" w:color="000000"/>
            </w:tcBorders>
          </w:tcPr>
          <w:p w14:paraId="0AC3E4A9"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540,000</w:t>
            </w:r>
          </w:p>
        </w:tc>
        <w:tc>
          <w:tcPr>
            <w:tcW w:w="500" w:type="pct"/>
            <w:tcBorders>
              <w:top w:val="nil"/>
              <w:left w:val="single" w:sz="8" w:space="0" w:color="000000"/>
              <w:bottom w:val="nil"/>
              <w:right w:val="single" w:sz="8" w:space="0" w:color="000000"/>
            </w:tcBorders>
          </w:tcPr>
          <w:p w14:paraId="1827DB8C"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556,200</w:t>
            </w:r>
          </w:p>
        </w:tc>
        <w:tc>
          <w:tcPr>
            <w:tcW w:w="535" w:type="pct"/>
            <w:tcBorders>
              <w:top w:val="nil"/>
              <w:left w:val="single" w:sz="8" w:space="0" w:color="000000"/>
              <w:bottom w:val="nil"/>
              <w:right w:val="single" w:sz="4" w:space="0" w:color="auto"/>
            </w:tcBorders>
          </w:tcPr>
          <w:p w14:paraId="4C1E4D85"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572,886</w:t>
            </w:r>
          </w:p>
        </w:tc>
      </w:tr>
      <w:tr w:rsidR="00145768" w:rsidRPr="00145768" w14:paraId="33986698" w14:textId="77777777" w:rsidTr="00145768">
        <w:trPr>
          <w:trHeight w:val="406"/>
        </w:trPr>
        <w:tc>
          <w:tcPr>
            <w:tcW w:w="1306" w:type="pct"/>
            <w:tcBorders>
              <w:top w:val="nil"/>
              <w:left w:val="single" w:sz="4" w:space="0" w:color="auto"/>
              <w:bottom w:val="nil"/>
              <w:right w:val="single" w:sz="8" w:space="0" w:color="000000"/>
            </w:tcBorders>
          </w:tcPr>
          <w:p w14:paraId="696E8BC7"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50F54A14"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2210801 Catering Services (receptions), Accommodation, Gifts, Food and Drinks</w:t>
            </w:r>
          </w:p>
        </w:tc>
        <w:tc>
          <w:tcPr>
            <w:tcW w:w="539" w:type="pct"/>
            <w:tcBorders>
              <w:top w:val="nil"/>
              <w:left w:val="single" w:sz="8" w:space="0" w:color="000000"/>
              <w:bottom w:val="nil"/>
              <w:right w:val="single" w:sz="8" w:space="0" w:color="000000"/>
            </w:tcBorders>
          </w:tcPr>
          <w:p w14:paraId="6D27B39C"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90,000</w:t>
            </w:r>
          </w:p>
        </w:tc>
        <w:tc>
          <w:tcPr>
            <w:tcW w:w="500" w:type="pct"/>
            <w:tcBorders>
              <w:top w:val="nil"/>
              <w:left w:val="single" w:sz="8" w:space="0" w:color="000000"/>
              <w:bottom w:val="nil"/>
              <w:right w:val="single" w:sz="8" w:space="0" w:color="000000"/>
            </w:tcBorders>
          </w:tcPr>
          <w:p w14:paraId="2722596A"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92,700</w:t>
            </w:r>
          </w:p>
        </w:tc>
        <w:tc>
          <w:tcPr>
            <w:tcW w:w="535" w:type="pct"/>
            <w:tcBorders>
              <w:top w:val="nil"/>
              <w:left w:val="single" w:sz="8" w:space="0" w:color="000000"/>
              <w:bottom w:val="nil"/>
              <w:right w:val="single" w:sz="4" w:space="0" w:color="auto"/>
            </w:tcBorders>
          </w:tcPr>
          <w:p w14:paraId="6BCD0727"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95,481</w:t>
            </w:r>
          </w:p>
        </w:tc>
      </w:tr>
      <w:tr w:rsidR="00145768" w:rsidRPr="00145768" w14:paraId="1EAE5963" w14:textId="77777777" w:rsidTr="00145768">
        <w:trPr>
          <w:trHeight w:val="326"/>
        </w:trPr>
        <w:tc>
          <w:tcPr>
            <w:tcW w:w="1306" w:type="pct"/>
            <w:tcBorders>
              <w:top w:val="nil"/>
              <w:left w:val="single" w:sz="4" w:space="0" w:color="auto"/>
              <w:bottom w:val="nil"/>
              <w:right w:val="single" w:sz="8" w:space="0" w:color="000000"/>
            </w:tcBorders>
          </w:tcPr>
          <w:p w14:paraId="78A49FC5"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5E923E81"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2210802 Boards, Committees, Conferences and Seminars</w:t>
            </w:r>
          </w:p>
        </w:tc>
        <w:tc>
          <w:tcPr>
            <w:tcW w:w="539" w:type="pct"/>
            <w:tcBorders>
              <w:top w:val="nil"/>
              <w:left w:val="single" w:sz="8" w:space="0" w:color="000000"/>
              <w:bottom w:val="nil"/>
              <w:right w:val="single" w:sz="8" w:space="0" w:color="000000"/>
            </w:tcBorders>
          </w:tcPr>
          <w:p w14:paraId="2B74B11B"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450,000</w:t>
            </w:r>
          </w:p>
        </w:tc>
        <w:tc>
          <w:tcPr>
            <w:tcW w:w="500" w:type="pct"/>
            <w:tcBorders>
              <w:top w:val="nil"/>
              <w:left w:val="single" w:sz="8" w:space="0" w:color="000000"/>
              <w:bottom w:val="nil"/>
              <w:right w:val="single" w:sz="8" w:space="0" w:color="000000"/>
            </w:tcBorders>
          </w:tcPr>
          <w:p w14:paraId="36BB3545"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463,500</w:t>
            </w:r>
          </w:p>
        </w:tc>
        <w:tc>
          <w:tcPr>
            <w:tcW w:w="535" w:type="pct"/>
            <w:tcBorders>
              <w:top w:val="nil"/>
              <w:left w:val="single" w:sz="8" w:space="0" w:color="000000"/>
              <w:bottom w:val="nil"/>
              <w:right w:val="single" w:sz="4" w:space="0" w:color="auto"/>
            </w:tcBorders>
          </w:tcPr>
          <w:p w14:paraId="46F77773"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477,405</w:t>
            </w:r>
          </w:p>
        </w:tc>
      </w:tr>
      <w:tr w:rsidR="00145768" w:rsidRPr="00145768" w14:paraId="56EB19BF" w14:textId="77777777" w:rsidTr="00145768">
        <w:trPr>
          <w:trHeight w:val="326"/>
        </w:trPr>
        <w:tc>
          <w:tcPr>
            <w:tcW w:w="1306" w:type="pct"/>
            <w:tcBorders>
              <w:top w:val="nil"/>
              <w:left w:val="single" w:sz="4" w:space="0" w:color="auto"/>
              <w:bottom w:val="nil"/>
              <w:right w:val="single" w:sz="8" w:space="0" w:color="000000"/>
            </w:tcBorders>
          </w:tcPr>
          <w:p w14:paraId="21A7DFF1"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4046E423"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b/>
                <w:sz w:val="20"/>
                <w:szCs w:val="20"/>
              </w:rPr>
              <w:t>2211000 Specialised Materials and Supplies</w:t>
            </w:r>
          </w:p>
        </w:tc>
        <w:tc>
          <w:tcPr>
            <w:tcW w:w="539" w:type="pct"/>
            <w:tcBorders>
              <w:top w:val="nil"/>
              <w:left w:val="single" w:sz="8" w:space="0" w:color="000000"/>
              <w:bottom w:val="nil"/>
              <w:right w:val="single" w:sz="8" w:space="0" w:color="000000"/>
            </w:tcBorders>
          </w:tcPr>
          <w:p w14:paraId="7AAAE668"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45,000</w:t>
            </w:r>
          </w:p>
        </w:tc>
        <w:tc>
          <w:tcPr>
            <w:tcW w:w="500" w:type="pct"/>
            <w:tcBorders>
              <w:top w:val="nil"/>
              <w:left w:val="single" w:sz="8" w:space="0" w:color="000000"/>
              <w:bottom w:val="nil"/>
              <w:right w:val="single" w:sz="8" w:space="0" w:color="000000"/>
            </w:tcBorders>
          </w:tcPr>
          <w:p w14:paraId="09561FDE"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46,350</w:t>
            </w:r>
          </w:p>
        </w:tc>
        <w:tc>
          <w:tcPr>
            <w:tcW w:w="535" w:type="pct"/>
            <w:tcBorders>
              <w:top w:val="nil"/>
              <w:left w:val="single" w:sz="8" w:space="0" w:color="000000"/>
              <w:bottom w:val="nil"/>
              <w:right w:val="single" w:sz="4" w:space="0" w:color="auto"/>
            </w:tcBorders>
          </w:tcPr>
          <w:p w14:paraId="48113355"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47,740</w:t>
            </w:r>
          </w:p>
        </w:tc>
      </w:tr>
      <w:tr w:rsidR="00145768" w:rsidRPr="00145768" w14:paraId="463AA707" w14:textId="77777777" w:rsidTr="00145768">
        <w:trPr>
          <w:trHeight w:val="326"/>
        </w:trPr>
        <w:tc>
          <w:tcPr>
            <w:tcW w:w="1306" w:type="pct"/>
            <w:tcBorders>
              <w:top w:val="nil"/>
              <w:left w:val="single" w:sz="4" w:space="0" w:color="auto"/>
              <w:bottom w:val="nil"/>
              <w:right w:val="single" w:sz="8" w:space="0" w:color="000000"/>
            </w:tcBorders>
          </w:tcPr>
          <w:p w14:paraId="1447945F"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1913CE24"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2211016 Purchase of Uniforms and Clothing - Staff</w:t>
            </w:r>
          </w:p>
        </w:tc>
        <w:tc>
          <w:tcPr>
            <w:tcW w:w="539" w:type="pct"/>
            <w:tcBorders>
              <w:top w:val="nil"/>
              <w:left w:val="single" w:sz="8" w:space="0" w:color="000000"/>
              <w:bottom w:val="nil"/>
              <w:right w:val="single" w:sz="8" w:space="0" w:color="000000"/>
            </w:tcBorders>
          </w:tcPr>
          <w:p w14:paraId="27D7F573"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22,500</w:t>
            </w:r>
          </w:p>
        </w:tc>
        <w:tc>
          <w:tcPr>
            <w:tcW w:w="500" w:type="pct"/>
            <w:tcBorders>
              <w:top w:val="nil"/>
              <w:left w:val="single" w:sz="8" w:space="0" w:color="000000"/>
              <w:bottom w:val="nil"/>
              <w:right w:val="single" w:sz="8" w:space="0" w:color="000000"/>
            </w:tcBorders>
          </w:tcPr>
          <w:p w14:paraId="22F0035D"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23,175</w:t>
            </w:r>
          </w:p>
        </w:tc>
        <w:tc>
          <w:tcPr>
            <w:tcW w:w="535" w:type="pct"/>
            <w:tcBorders>
              <w:top w:val="nil"/>
              <w:left w:val="single" w:sz="8" w:space="0" w:color="000000"/>
              <w:bottom w:val="nil"/>
              <w:right w:val="single" w:sz="4" w:space="0" w:color="auto"/>
            </w:tcBorders>
          </w:tcPr>
          <w:p w14:paraId="6CBDBE4E"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23,870</w:t>
            </w:r>
          </w:p>
        </w:tc>
      </w:tr>
      <w:tr w:rsidR="00145768" w:rsidRPr="00145768" w14:paraId="03C99BC1" w14:textId="77777777" w:rsidTr="00145768">
        <w:trPr>
          <w:trHeight w:val="326"/>
        </w:trPr>
        <w:tc>
          <w:tcPr>
            <w:tcW w:w="1306" w:type="pct"/>
            <w:tcBorders>
              <w:top w:val="nil"/>
              <w:left w:val="single" w:sz="4" w:space="0" w:color="auto"/>
              <w:bottom w:val="nil"/>
              <w:right w:val="single" w:sz="8" w:space="0" w:color="000000"/>
            </w:tcBorders>
          </w:tcPr>
          <w:p w14:paraId="53269893"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0AB821DD"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2211023 Supplies for Production</w:t>
            </w:r>
          </w:p>
        </w:tc>
        <w:tc>
          <w:tcPr>
            <w:tcW w:w="539" w:type="pct"/>
            <w:tcBorders>
              <w:top w:val="nil"/>
              <w:left w:val="single" w:sz="8" w:space="0" w:color="000000"/>
              <w:bottom w:val="nil"/>
              <w:right w:val="single" w:sz="8" w:space="0" w:color="000000"/>
            </w:tcBorders>
          </w:tcPr>
          <w:p w14:paraId="54F7C252"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22,500</w:t>
            </w:r>
          </w:p>
        </w:tc>
        <w:tc>
          <w:tcPr>
            <w:tcW w:w="500" w:type="pct"/>
            <w:tcBorders>
              <w:top w:val="nil"/>
              <w:left w:val="single" w:sz="8" w:space="0" w:color="000000"/>
              <w:bottom w:val="nil"/>
              <w:right w:val="single" w:sz="8" w:space="0" w:color="000000"/>
            </w:tcBorders>
          </w:tcPr>
          <w:p w14:paraId="3FE6B5FB"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23,175</w:t>
            </w:r>
          </w:p>
        </w:tc>
        <w:tc>
          <w:tcPr>
            <w:tcW w:w="535" w:type="pct"/>
            <w:tcBorders>
              <w:top w:val="nil"/>
              <w:left w:val="single" w:sz="8" w:space="0" w:color="000000"/>
              <w:bottom w:val="nil"/>
              <w:right w:val="single" w:sz="4" w:space="0" w:color="auto"/>
            </w:tcBorders>
          </w:tcPr>
          <w:p w14:paraId="10E03122"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23,870</w:t>
            </w:r>
          </w:p>
        </w:tc>
      </w:tr>
      <w:tr w:rsidR="00145768" w:rsidRPr="00145768" w14:paraId="6CFC7AF8" w14:textId="77777777" w:rsidTr="00145768">
        <w:trPr>
          <w:trHeight w:val="246"/>
        </w:trPr>
        <w:tc>
          <w:tcPr>
            <w:tcW w:w="1306" w:type="pct"/>
            <w:tcBorders>
              <w:top w:val="nil"/>
              <w:left w:val="single" w:sz="4" w:space="0" w:color="auto"/>
              <w:bottom w:val="nil"/>
              <w:right w:val="single" w:sz="8" w:space="0" w:color="000000"/>
            </w:tcBorders>
          </w:tcPr>
          <w:p w14:paraId="6868E9A4"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1BD83111"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b/>
                <w:sz w:val="20"/>
                <w:szCs w:val="20"/>
              </w:rPr>
              <w:t>2211100 Office and General Supplies and Services</w:t>
            </w:r>
          </w:p>
        </w:tc>
        <w:tc>
          <w:tcPr>
            <w:tcW w:w="539" w:type="pct"/>
            <w:tcBorders>
              <w:top w:val="nil"/>
              <w:left w:val="single" w:sz="8" w:space="0" w:color="000000"/>
              <w:bottom w:val="nil"/>
              <w:right w:val="single" w:sz="8" w:space="0" w:color="000000"/>
            </w:tcBorders>
          </w:tcPr>
          <w:p w14:paraId="4FDF0FA6"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180,000</w:t>
            </w:r>
          </w:p>
        </w:tc>
        <w:tc>
          <w:tcPr>
            <w:tcW w:w="500" w:type="pct"/>
            <w:tcBorders>
              <w:top w:val="nil"/>
              <w:left w:val="single" w:sz="8" w:space="0" w:color="000000"/>
              <w:bottom w:val="nil"/>
              <w:right w:val="single" w:sz="8" w:space="0" w:color="000000"/>
            </w:tcBorders>
          </w:tcPr>
          <w:p w14:paraId="3B682F2B"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185,400</w:t>
            </w:r>
          </w:p>
        </w:tc>
        <w:tc>
          <w:tcPr>
            <w:tcW w:w="535" w:type="pct"/>
            <w:tcBorders>
              <w:top w:val="nil"/>
              <w:left w:val="single" w:sz="8" w:space="0" w:color="000000"/>
              <w:bottom w:val="nil"/>
              <w:right w:val="single" w:sz="4" w:space="0" w:color="auto"/>
            </w:tcBorders>
          </w:tcPr>
          <w:p w14:paraId="26E652A0"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190,963</w:t>
            </w:r>
          </w:p>
        </w:tc>
      </w:tr>
      <w:tr w:rsidR="00145768" w:rsidRPr="00145768" w14:paraId="527D4889" w14:textId="77777777" w:rsidTr="00145768">
        <w:trPr>
          <w:trHeight w:val="406"/>
        </w:trPr>
        <w:tc>
          <w:tcPr>
            <w:tcW w:w="1306" w:type="pct"/>
            <w:tcBorders>
              <w:top w:val="nil"/>
              <w:left w:val="single" w:sz="4" w:space="0" w:color="auto"/>
              <w:bottom w:val="nil"/>
              <w:right w:val="single" w:sz="8" w:space="0" w:color="000000"/>
            </w:tcBorders>
          </w:tcPr>
          <w:p w14:paraId="2D067ACD"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6CA1C3F1"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2211101 General Office Supplies (papers, pencils, forms, small office equipment</w:t>
            </w:r>
          </w:p>
        </w:tc>
        <w:tc>
          <w:tcPr>
            <w:tcW w:w="539" w:type="pct"/>
            <w:tcBorders>
              <w:top w:val="nil"/>
              <w:left w:val="single" w:sz="8" w:space="0" w:color="000000"/>
              <w:bottom w:val="nil"/>
              <w:right w:val="single" w:sz="8" w:space="0" w:color="000000"/>
            </w:tcBorders>
          </w:tcPr>
          <w:p w14:paraId="14E6DA9B"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45,000</w:t>
            </w:r>
          </w:p>
        </w:tc>
        <w:tc>
          <w:tcPr>
            <w:tcW w:w="500" w:type="pct"/>
            <w:tcBorders>
              <w:top w:val="nil"/>
              <w:left w:val="single" w:sz="8" w:space="0" w:color="000000"/>
              <w:bottom w:val="nil"/>
              <w:right w:val="single" w:sz="8" w:space="0" w:color="000000"/>
            </w:tcBorders>
          </w:tcPr>
          <w:p w14:paraId="775D2F11"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46,350</w:t>
            </w:r>
          </w:p>
        </w:tc>
        <w:tc>
          <w:tcPr>
            <w:tcW w:w="535" w:type="pct"/>
            <w:tcBorders>
              <w:top w:val="nil"/>
              <w:left w:val="single" w:sz="8" w:space="0" w:color="000000"/>
              <w:bottom w:val="nil"/>
              <w:right w:val="single" w:sz="4" w:space="0" w:color="auto"/>
            </w:tcBorders>
          </w:tcPr>
          <w:p w14:paraId="4CE3994F"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47,741</w:t>
            </w:r>
          </w:p>
        </w:tc>
      </w:tr>
      <w:tr w:rsidR="00145768" w:rsidRPr="00145768" w14:paraId="567EF8E6" w14:textId="77777777" w:rsidTr="00145768">
        <w:trPr>
          <w:trHeight w:val="326"/>
        </w:trPr>
        <w:tc>
          <w:tcPr>
            <w:tcW w:w="1306" w:type="pct"/>
            <w:tcBorders>
              <w:top w:val="nil"/>
              <w:left w:val="single" w:sz="4" w:space="0" w:color="auto"/>
              <w:bottom w:val="nil"/>
              <w:right w:val="single" w:sz="8" w:space="0" w:color="000000"/>
            </w:tcBorders>
          </w:tcPr>
          <w:p w14:paraId="2B548BA2"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657D93DA"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2211102 Supplies and Accessories for Computers and Printers</w:t>
            </w:r>
          </w:p>
        </w:tc>
        <w:tc>
          <w:tcPr>
            <w:tcW w:w="539" w:type="pct"/>
            <w:tcBorders>
              <w:top w:val="nil"/>
              <w:left w:val="single" w:sz="8" w:space="0" w:color="000000"/>
              <w:bottom w:val="nil"/>
              <w:right w:val="single" w:sz="8" w:space="0" w:color="000000"/>
            </w:tcBorders>
          </w:tcPr>
          <w:p w14:paraId="1D9DEF69"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45,000</w:t>
            </w:r>
          </w:p>
        </w:tc>
        <w:tc>
          <w:tcPr>
            <w:tcW w:w="500" w:type="pct"/>
            <w:tcBorders>
              <w:top w:val="nil"/>
              <w:left w:val="single" w:sz="8" w:space="0" w:color="000000"/>
              <w:bottom w:val="nil"/>
              <w:right w:val="single" w:sz="8" w:space="0" w:color="000000"/>
            </w:tcBorders>
          </w:tcPr>
          <w:p w14:paraId="4EF6411F"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46,350</w:t>
            </w:r>
          </w:p>
        </w:tc>
        <w:tc>
          <w:tcPr>
            <w:tcW w:w="535" w:type="pct"/>
            <w:tcBorders>
              <w:top w:val="nil"/>
              <w:left w:val="single" w:sz="8" w:space="0" w:color="000000"/>
              <w:bottom w:val="nil"/>
              <w:right w:val="single" w:sz="4" w:space="0" w:color="auto"/>
            </w:tcBorders>
          </w:tcPr>
          <w:p w14:paraId="582D2205"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47,741</w:t>
            </w:r>
          </w:p>
        </w:tc>
      </w:tr>
      <w:tr w:rsidR="00145768" w:rsidRPr="00145768" w14:paraId="6225DE76" w14:textId="77777777" w:rsidTr="00145768">
        <w:trPr>
          <w:trHeight w:val="326"/>
        </w:trPr>
        <w:tc>
          <w:tcPr>
            <w:tcW w:w="1306" w:type="pct"/>
            <w:tcBorders>
              <w:top w:val="nil"/>
              <w:left w:val="single" w:sz="4" w:space="0" w:color="auto"/>
              <w:bottom w:val="nil"/>
              <w:right w:val="single" w:sz="8" w:space="0" w:color="000000"/>
            </w:tcBorders>
          </w:tcPr>
          <w:p w14:paraId="601F7CA6"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32FDD821"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2211103 Sanitary and Cleaning Materials, Supplies and Services</w:t>
            </w:r>
          </w:p>
        </w:tc>
        <w:tc>
          <w:tcPr>
            <w:tcW w:w="539" w:type="pct"/>
            <w:tcBorders>
              <w:top w:val="nil"/>
              <w:left w:val="single" w:sz="8" w:space="0" w:color="000000"/>
              <w:bottom w:val="nil"/>
              <w:right w:val="single" w:sz="8" w:space="0" w:color="000000"/>
            </w:tcBorders>
          </w:tcPr>
          <w:p w14:paraId="4F592C13"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90,000</w:t>
            </w:r>
          </w:p>
        </w:tc>
        <w:tc>
          <w:tcPr>
            <w:tcW w:w="500" w:type="pct"/>
            <w:tcBorders>
              <w:top w:val="nil"/>
              <w:left w:val="single" w:sz="8" w:space="0" w:color="000000"/>
              <w:bottom w:val="nil"/>
              <w:right w:val="single" w:sz="8" w:space="0" w:color="000000"/>
            </w:tcBorders>
          </w:tcPr>
          <w:p w14:paraId="2AFCB6AF"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92,700</w:t>
            </w:r>
          </w:p>
        </w:tc>
        <w:tc>
          <w:tcPr>
            <w:tcW w:w="535" w:type="pct"/>
            <w:tcBorders>
              <w:top w:val="nil"/>
              <w:left w:val="single" w:sz="8" w:space="0" w:color="000000"/>
              <w:bottom w:val="nil"/>
              <w:right w:val="single" w:sz="4" w:space="0" w:color="auto"/>
            </w:tcBorders>
          </w:tcPr>
          <w:p w14:paraId="3BF932FD"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95,481</w:t>
            </w:r>
          </w:p>
        </w:tc>
      </w:tr>
      <w:tr w:rsidR="00145768" w:rsidRPr="00145768" w14:paraId="02EA207E" w14:textId="77777777" w:rsidTr="00145768">
        <w:trPr>
          <w:trHeight w:val="246"/>
        </w:trPr>
        <w:tc>
          <w:tcPr>
            <w:tcW w:w="1306" w:type="pct"/>
            <w:tcBorders>
              <w:top w:val="nil"/>
              <w:left w:val="single" w:sz="4" w:space="0" w:color="auto"/>
              <w:bottom w:val="nil"/>
              <w:right w:val="single" w:sz="8" w:space="0" w:color="000000"/>
            </w:tcBorders>
          </w:tcPr>
          <w:p w14:paraId="61D44ACD"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284696EE"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b/>
                <w:sz w:val="20"/>
                <w:szCs w:val="20"/>
              </w:rPr>
              <w:t>2211300 Other Operating Expenses</w:t>
            </w:r>
          </w:p>
        </w:tc>
        <w:tc>
          <w:tcPr>
            <w:tcW w:w="539" w:type="pct"/>
            <w:tcBorders>
              <w:top w:val="nil"/>
              <w:left w:val="single" w:sz="8" w:space="0" w:color="000000"/>
              <w:bottom w:val="nil"/>
              <w:right w:val="single" w:sz="8" w:space="0" w:color="000000"/>
            </w:tcBorders>
          </w:tcPr>
          <w:p w14:paraId="3718F6FD"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126,000</w:t>
            </w:r>
          </w:p>
        </w:tc>
        <w:tc>
          <w:tcPr>
            <w:tcW w:w="500" w:type="pct"/>
            <w:tcBorders>
              <w:top w:val="nil"/>
              <w:left w:val="single" w:sz="8" w:space="0" w:color="000000"/>
              <w:bottom w:val="nil"/>
              <w:right w:val="single" w:sz="8" w:space="0" w:color="000000"/>
            </w:tcBorders>
          </w:tcPr>
          <w:p w14:paraId="53C8092C"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129,780</w:t>
            </w:r>
          </w:p>
        </w:tc>
        <w:tc>
          <w:tcPr>
            <w:tcW w:w="535" w:type="pct"/>
            <w:tcBorders>
              <w:top w:val="nil"/>
              <w:left w:val="single" w:sz="8" w:space="0" w:color="000000"/>
              <w:bottom w:val="nil"/>
              <w:right w:val="single" w:sz="4" w:space="0" w:color="auto"/>
            </w:tcBorders>
          </w:tcPr>
          <w:p w14:paraId="3C14BED7"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133,673</w:t>
            </w:r>
          </w:p>
        </w:tc>
      </w:tr>
      <w:tr w:rsidR="00145768" w:rsidRPr="00145768" w14:paraId="349FBEBD" w14:textId="77777777" w:rsidTr="00145768">
        <w:trPr>
          <w:trHeight w:val="406"/>
        </w:trPr>
        <w:tc>
          <w:tcPr>
            <w:tcW w:w="1306" w:type="pct"/>
            <w:tcBorders>
              <w:top w:val="nil"/>
              <w:left w:val="single" w:sz="4" w:space="0" w:color="auto"/>
              <w:bottom w:val="nil"/>
              <w:right w:val="single" w:sz="8" w:space="0" w:color="000000"/>
            </w:tcBorders>
          </w:tcPr>
          <w:p w14:paraId="6AED21D7"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26382B6C"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2211306 Membership Fees, Dues and Subscriptions to Professional and Trade Bodies</w:t>
            </w:r>
          </w:p>
        </w:tc>
        <w:tc>
          <w:tcPr>
            <w:tcW w:w="539" w:type="pct"/>
            <w:tcBorders>
              <w:top w:val="nil"/>
              <w:left w:val="single" w:sz="8" w:space="0" w:color="000000"/>
              <w:bottom w:val="nil"/>
              <w:right w:val="single" w:sz="8" w:space="0" w:color="000000"/>
            </w:tcBorders>
          </w:tcPr>
          <w:p w14:paraId="53E69172"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126,000</w:t>
            </w:r>
          </w:p>
        </w:tc>
        <w:tc>
          <w:tcPr>
            <w:tcW w:w="500" w:type="pct"/>
            <w:tcBorders>
              <w:top w:val="nil"/>
              <w:left w:val="single" w:sz="8" w:space="0" w:color="000000"/>
              <w:bottom w:val="nil"/>
              <w:right w:val="single" w:sz="8" w:space="0" w:color="000000"/>
            </w:tcBorders>
          </w:tcPr>
          <w:p w14:paraId="4F6699A1"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129,780</w:t>
            </w:r>
          </w:p>
        </w:tc>
        <w:tc>
          <w:tcPr>
            <w:tcW w:w="535" w:type="pct"/>
            <w:tcBorders>
              <w:top w:val="nil"/>
              <w:left w:val="single" w:sz="8" w:space="0" w:color="000000"/>
              <w:bottom w:val="nil"/>
              <w:right w:val="single" w:sz="4" w:space="0" w:color="auto"/>
            </w:tcBorders>
          </w:tcPr>
          <w:p w14:paraId="2E209FD0"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133,673</w:t>
            </w:r>
          </w:p>
        </w:tc>
      </w:tr>
      <w:tr w:rsidR="00145768" w:rsidRPr="00145768" w14:paraId="4E4F7674" w14:textId="77777777" w:rsidTr="00145768">
        <w:trPr>
          <w:trHeight w:val="326"/>
        </w:trPr>
        <w:tc>
          <w:tcPr>
            <w:tcW w:w="1306" w:type="pct"/>
            <w:tcBorders>
              <w:top w:val="nil"/>
              <w:left w:val="single" w:sz="4" w:space="0" w:color="auto"/>
              <w:bottom w:val="nil"/>
              <w:right w:val="single" w:sz="8" w:space="0" w:color="000000"/>
            </w:tcBorders>
          </w:tcPr>
          <w:p w14:paraId="6F6519C5"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149A94DA"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b/>
                <w:sz w:val="20"/>
                <w:szCs w:val="20"/>
              </w:rPr>
              <w:t>2220200 Routine Maintenance - Other Assets</w:t>
            </w:r>
          </w:p>
        </w:tc>
        <w:tc>
          <w:tcPr>
            <w:tcW w:w="539" w:type="pct"/>
            <w:tcBorders>
              <w:top w:val="nil"/>
              <w:left w:val="single" w:sz="8" w:space="0" w:color="000000"/>
              <w:bottom w:val="nil"/>
              <w:right w:val="single" w:sz="8" w:space="0" w:color="000000"/>
            </w:tcBorders>
          </w:tcPr>
          <w:p w14:paraId="094D3375"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405,000</w:t>
            </w:r>
          </w:p>
        </w:tc>
        <w:tc>
          <w:tcPr>
            <w:tcW w:w="500" w:type="pct"/>
            <w:tcBorders>
              <w:top w:val="nil"/>
              <w:left w:val="single" w:sz="8" w:space="0" w:color="000000"/>
              <w:bottom w:val="nil"/>
              <w:right w:val="single" w:sz="8" w:space="0" w:color="000000"/>
            </w:tcBorders>
          </w:tcPr>
          <w:p w14:paraId="71BBD52F"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417,150</w:t>
            </w:r>
          </w:p>
        </w:tc>
        <w:tc>
          <w:tcPr>
            <w:tcW w:w="535" w:type="pct"/>
            <w:tcBorders>
              <w:top w:val="nil"/>
              <w:left w:val="single" w:sz="8" w:space="0" w:color="000000"/>
              <w:bottom w:val="nil"/>
              <w:right w:val="single" w:sz="4" w:space="0" w:color="auto"/>
            </w:tcBorders>
          </w:tcPr>
          <w:p w14:paraId="4DEE696E"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429,665</w:t>
            </w:r>
          </w:p>
        </w:tc>
      </w:tr>
      <w:tr w:rsidR="00145768" w:rsidRPr="00145768" w14:paraId="2B2A0D4F" w14:textId="77777777" w:rsidTr="00145768">
        <w:trPr>
          <w:trHeight w:val="326"/>
        </w:trPr>
        <w:tc>
          <w:tcPr>
            <w:tcW w:w="1306" w:type="pct"/>
            <w:tcBorders>
              <w:top w:val="nil"/>
              <w:left w:val="single" w:sz="4" w:space="0" w:color="auto"/>
              <w:bottom w:val="nil"/>
              <w:right w:val="single" w:sz="8" w:space="0" w:color="000000"/>
            </w:tcBorders>
          </w:tcPr>
          <w:p w14:paraId="598023A5"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23E4532D"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2220202 Maintenance of Office Furniture and Equipment</w:t>
            </w:r>
          </w:p>
        </w:tc>
        <w:tc>
          <w:tcPr>
            <w:tcW w:w="539" w:type="pct"/>
            <w:tcBorders>
              <w:top w:val="nil"/>
              <w:left w:val="single" w:sz="8" w:space="0" w:color="000000"/>
              <w:bottom w:val="nil"/>
              <w:right w:val="single" w:sz="8" w:space="0" w:color="000000"/>
            </w:tcBorders>
          </w:tcPr>
          <w:p w14:paraId="09579DD9"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135,000</w:t>
            </w:r>
          </w:p>
        </w:tc>
        <w:tc>
          <w:tcPr>
            <w:tcW w:w="500" w:type="pct"/>
            <w:tcBorders>
              <w:top w:val="nil"/>
              <w:left w:val="single" w:sz="8" w:space="0" w:color="000000"/>
              <w:bottom w:val="nil"/>
              <w:right w:val="single" w:sz="8" w:space="0" w:color="000000"/>
            </w:tcBorders>
          </w:tcPr>
          <w:p w14:paraId="014F3FAA"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139,050</w:t>
            </w:r>
          </w:p>
        </w:tc>
        <w:tc>
          <w:tcPr>
            <w:tcW w:w="535" w:type="pct"/>
            <w:tcBorders>
              <w:top w:val="nil"/>
              <w:left w:val="single" w:sz="8" w:space="0" w:color="000000"/>
              <w:bottom w:val="nil"/>
              <w:right w:val="single" w:sz="4" w:space="0" w:color="auto"/>
            </w:tcBorders>
          </w:tcPr>
          <w:p w14:paraId="584A0837"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143,222</w:t>
            </w:r>
          </w:p>
        </w:tc>
      </w:tr>
      <w:tr w:rsidR="00145768" w:rsidRPr="00145768" w14:paraId="1296BC52" w14:textId="77777777" w:rsidTr="00145768">
        <w:trPr>
          <w:trHeight w:val="326"/>
        </w:trPr>
        <w:tc>
          <w:tcPr>
            <w:tcW w:w="1306" w:type="pct"/>
            <w:tcBorders>
              <w:top w:val="nil"/>
              <w:left w:val="single" w:sz="4" w:space="0" w:color="auto"/>
              <w:bottom w:val="nil"/>
              <w:right w:val="single" w:sz="8" w:space="0" w:color="000000"/>
            </w:tcBorders>
          </w:tcPr>
          <w:p w14:paraId="074D6126"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3E94B34A"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2220210 Maintenance of Computers, Software, and Networks</w:t>
            </w:r>
          </w:p>
        </w:tc>
        <w:tc>
          <w:tcPr>
            <w:tcW w:w="539" w:type="pct"/>
            <w:tcBorders>
              <w:top w:val="nil"/>
              <w:left w:val="single" w:sz="8" w:space="0" w:color="000000"/>
              <w:bottom w:val="nil"/>
              <w:right w:val="single" w:sz="8" w:space="0" w:color="000000"/>
            </w:tcBorders>
          </w:tcPr>
          <w:p w14:paraId="69AEF878"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90,000</w:t>
            </w:r>
          </w:p>
        </w:tc>
        <w:tc>
          <w:tcPr>
            <w:tcW w:w="500" w:type="pct"/>
            <w:tcBorders>
              <w:top w:val="nil"/>
              <w:left w:val="single" w:sz="8" w:space="0" w:color="000000"/>
              <w:bottom w:val="nil"/>
              <w:right w:val="single" w:sz="8" w:space="0" w:color="000000"/>
            </w:tcBorders>
          </w:tcPr>
          <w:p w14:paraId="787F0495"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92,700</w:t>
            </w:r>
          </w:p>
        </w:tc>
        <w:tc>
          <w:tcPr>
            <w:tcW w:w="535" w:type="pct"/>
            <w:tcBorders>
              <w:top w:val="nil"/>
              <w:left w:val="single" w:sz="8" w:space="0" w:color="000000"/>
              <w:bottom w:val="nil"/>
              <w:right w:val="single" w:sz="4" w:space="0" w:color="auto"/>
            </w:tcBorders>
          </w:tcPr>
          <w:p w14:paraId="3BDFC509"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95,481</w:t>
            </w:r>
          </w:p>
        </w:tc>
      </w:tr>
      <w:tr w:rsidR="00145768" w:rsidRPr="00145768" w14:paraId="2E00DF11" w14:textId="77777777" w:rsidTr="00145768">
        <w:trPr>
          <w:trHeight w:val="326"/>
        </w:trPr>
        <w:tc>
          <w:tcPr>
            <w:tcW w:w="1306" w:type="pct"/>
            <w:tcBorders>
              <w:top w:val="nil"/>
              <w:left w:val="single" w:sz="4" w:space="0" w:color="auto"/>
              <w:bottom w:val="nil"/>
              <w:right w:val="single" w:sz="8" w:space="0" w:color="000000"/>
            </w:tcBorders>
          </w:tcPr>
          <w:p w14:paraId="3BC3454B"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4D462E3B"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2220212 Maintenance of Communications Equipment</w:t>
            </w:r>
          </w:p>
        </w:tc>
        <w:tc>
          <w:tcPr>
            <w:tcW w:w="539" w:type="pct"/>
            <w:tcBorders>
              <w:top w:val="nil"/>
              <w:left w:val="single" w:sz="8" w:space="0" w:color="000000"/>
              <w:bottom w:val="nil"/>
              <w:right w:val="single" w:sz="8" w:space="0" w:color="000000"/>
            </w:tcBorders>
          </w:tcPr>
          <w:p w14:paraId="18685B10"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180,000</w:t>
            </w:r>
          </w:p>
        </w:tc>
        <w:tc>
          <w:tcPr>
            <w:tcW w:w="500" w:type="pct"/>
            <w:tcBorders>
              <w:top w:val="nil"/>
              <w:left w:val="single" w:sz="8" w:space="0" w:color="000000"/>
              <w:bottom w:val="nil"/>
              <w:right w:val="single" w:sz="8" w:space="0" w:color="000000"/>
            </w:tcBorders>
          </w:tcPr>
          <w:p w14:paraId="767A2F2E"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185,400</w:t>
            </w:r>
          </w:p>
        </w:tc>
        <w:tc>
          <w:tcPr>
            <w:tcW w:w="535" w:type="pct"/>
            <w:tcBorders>
              <w:top w:val="nil"/>
              <w:left w:val="single" w:sz="8" w:space="0" w:color="000000"/>
              <w:bottom w:val="nil"/>
              <w:right w:val="single" w:sz="4" w:space="0" w:color="auto"/>
            </w:tcBorders>
          </w:tcPr>
          <w:p w14:paraId="4870E4A8"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190,962</w:t>
            </w:r>
          </w:p>
        </w:tc>
      </w:tr>
      <w:tr w:rsidR="00145768" w:rsidRPr="00145768" w14:paraId="356EF0E0" w14:textId="77777777" w:rsidTr="00145768">
        <w:trPr>
          <w:trHeight w:val="326"/>
        </w:trPr>
        <w:tc>
          <w:tcPr>
            <w:tcW w:w="1306" w:type="pct"/>
            <w:tcBorders>
              <w:top w:val="nil"/>
              <w:left w:val="single" w:sz="4" w:space="0" w:color="auto"/>
              <w:bottom w:val="nil"/>
              <w:right w:val="single" w:sz="8" w:space="0" w:color="000000"/>
            </w:tcBorders>
          </w:tcPr>
          <w:p w14:paraId="727A6770"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5CDF32D7"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b/>
                <w:sz w:val="20"/>
                <w:szCs w:val="20"/>
              </w:rPr>
              <w:t>2640400 Other Current Transfers, Grants and Subsidies</w:t>
            </w:r>
          </w:p>
        </w:tc>
        <w:tc>
          <w:tcPr>
            <w:tcW w:w="539" w:type="pct"/>
            <w:tcBorders>
              <w:top w:val="nil"/>
              <w:left w:val="single" w:sz="8" w:space="0" w:color="000000"/>
              <w:bottom w:val="nil"/>
              <w:right w:val="single" w:sz="8" w:space="0" w:color="000000"/>
            </w:tcBorders>
          </w:tcPr>
          <w:p w14:paraId="79AE4562"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52,339,914</w:t>
            </w:r>
          </w:p>
        </w:tc>
        <w:tc>
          <w:tcPr>
            <w:tcW w:w="500" w:type="pct"/>
            <w:tcBorders>
              <w:top w:val="nil"/>
              <w:left w:val="single" w:sz="8" w:space="0" w:color="000000"/>
              <w:bottom w:val="nil"/>
              <w:right w:val="single" w:sz="8" w:space="0" w:color="000000"/>
            </w:tcBorders>
          </w:tcPr>
          <w:p w14:paraId="2DA8B44B"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53,910,111</w:t>
            </w:r>
          </w:p>
        </w:tc>
        <w:tc>
          <w:tcPr>
            <w:tcW w:w="535" w:type="pct"/>
            <w:tcBorders>
              <w:top w:val="nil"/>
              <w:left w:val="single" w:sz="8" w:space="0" w:color="000000"/>
              <w:bottom w:val="nil"/>
              <w:right w:val="single" w:sz="4" w:space="0" w:color="auto"/>
            </w:tcBorders>
          </w:tcPr>
          <w:p w14:paraId="3C19661B"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55,527,415</w:t>
            </w:r>
          </w:p>
        </w:tc>
      </w:tr>
      <w:tr w:rsidR="00145768" w:rsidRPr="00145768" w14:paraId="1CDDEDBE" w14:textId="77777777" w:rsidTr="00145768">
        <w:trPr>
          <w:trHeight w:val="317"/>
        </w:trPr>
        <w:tc>
          <w:tcPr>
            <w:tcW w:w="1306" w:type="pct"/>
            <w:tcBorders>
              <w:top w:val="nil"/>
              <w:left w:val="single" w:sz="4" w:space="0" w:color="auto"/>
              <w:bottom w:val="nil"/>
              <w:right w:val="single" w:sz="8" w:space="0" w:color="000000"/>
            </w:tcBorders>
          </w:tcPr>
          <w:p w14:paraId="7C1B9DC2"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4A801A41"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2640499 Other Current Transfers - Othe</w:t>
            </w:r>
          </w:p>
        </w:tc>
        <w:tc>
          <w:tcPr>
            <w:tcW w:w="539" w:type="pct"/>
            <w:tcBorders>
              <w:top w:val="nil"/>
              <w:left w:val="single" w:sz="8" w:space="0" w:color="000000"/>
              <w:bottom w:val="nil"/>
              <w:right w:val="single" w:sz="8" w:space="0" w:color="000000"/>
            </w:tcBorders>
          </w:tcPr>
          <w:p w14:paraId="2F7C1657"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52,339,914</w:t>
            </w:r>
          </w:p>
        </w:tc>
        <w:tc>
          <w:tcPr>
            <w:tcW w:w="500" w:type="pct"/>
            <w:tcBorders>
              <w:top w:val="nil"/>
              <w:left w:val="single" w:sz="8" w:space="0" w:color="000000"/>
              <w:bottom w:val="nil"/>
              <w:right w:val="single" w:sz="8" w:space="0" w:color="000000"/>
            </w:tcBorders>
          </w:tcPr>
          <w:p w14:paraId="4671E291"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53,910,111</w:t>
            </w:r>
          </w:p>
        </w:tc>
        <w:tc>
          <w:tcPr>
            <w:tcW w:w="535" w:type="pct"/>
            <w:tcBorders>
              <w:top w:val="nil"/>
              <w:left w:val="single" w:sz="8" w:space="0" w:color="000000"/>
              <w:bottom w:val="nil"/>
              <w:right w:val="single" w:sz="4" w:space="0" w:color="auto"/>
            </w:tcBorders>
          </w:tcPr>
          <w:p w14:paraId="1A0DC226"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55,527,415</w:t>
            </w:r>
          </w:p>
        </w:tc>
      </w:tr>
      <w:tr w:rsidR="00145768" w:rsidRPr="00145768" w14:paraId="762864AC" w14:textId="77777777" w:rsidTr="00145768">
        <w:trPr>
          <w:trHeight w:val="240"/>
        </w:trPr>
        <w:tc>
          <w:tcPr>
            <w:tcW w:w="1306" w:type="pct"/>
            <w:vMerge w:val="restart"/>
            <w:tcBorders>
              <w:top w:val="nil"/>
              <w:left w:val="single" w:sz="4" w:space="0" w:color="auto"/>
              <w:bottom w:val="nil"/>
              <w:right w:val="single" w:sz="8" w:space="0" w:color="000000"/>
            </w:tcBorders>
          </w:tcPr>
          <w:p w14:paraId="08F665DF" w14:textId="77777777" w:rsidR="00145768" w:rsidRPr="00145768" w:rsidRDefault="00145768" w:rsidP="0014541B">
            <w:pPr>
              <w:rPr>
                <w:rFonts w:ascii="Times New Roman" w:hAnsi="Times New Roman" w:cs="Times New Roman"/>
                <w:sz w:val="20"/>
                <w:szCs w:val="20"/>
              </w:rPr>
            </w:pPr>
          </w:p>
        </w:tc>
        <w:tc>
          <w:tcPr>
            <w:tcW w:w="2120" w:type="pct"/>
            <w:vMerge w:val="restart"/>
            <w:tcBorders>
              <w:top w:val="nil"/>
              <w:left w:val="single" w:sz="8" w:space="0" w:color="000000"/>
              <w:bottom w:val="nil"/>
              <w:right w:val="single" w:sz="8" w:space="0" w:color="000000"/>
            </w:tcBorders>
          </w:tcPr>
          <w:p w14:paraId="6FAED94D" w14:textId="77777777" w:rsidR="00145768" w:rsidRPr="00145768" w:rsidRDefault="00145768" w:rsidP="0014541B">
            <w:pPr>
              <w:spacing w:after="117"/>
              <w:rPr>
                <w:rFonts w:ascii="Times New Roman" w:hAnsi="Times New Roman" w:cs="Times New Roman"/>
                <w:sz w:val="20"/>
                <w:szCs w:val="20"/>
              </w:rPr>
            </w:pPr>
            <w:r w:rsidRPr="00145768">
              <w:rPr>
                <w:rFonts w:ascii="Times New Roman" w:eastAsia="Times New Roman" w:hAnsi="Times New Roman" w:cs="Times New Roman"/>
                <w:b/>
                <w:sz w:val="20"/>
                <w:szCs w:val="20"/>
              </w:rPr>
              <w:t>Gross Expenditure..................... KShs.</w:t>
            </w:r>
          </w:p>
          <w:p w14:paraId="21D34F24"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b/>
                <w:sz w:val="20"/>
                <w:szCs w:val="20"/>
              </w:rPr>
              <w:t>Net Expenditure..................... KShs.</w:t>
            </w:r>
          </w:p>
        </w:tc>
        <w:tc>
          <w:tcPr>
            <w:tcW w:w="539" w:type="pct"/>
            <w:tcBorders>
              <w:top w:val="nil"/>
              <w:left w:val="single" w:sz="8" w:space="0" w:color="000000"/>
              <w:bottom w:val="single" w:sz="7" w:space="0" w:color="000000"/>
              <w:right w:val="single" w:sz="8" w:space="0" w:color="000000"/>
            </w:tcBorders>
          </w:tcPr>
          <w:p w14:paraId="428FEEC5"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55,322,222</w:t>
            </w:r>
          </w:p>
        </w:tc>
        <w:tc>
          <w:tcPr>
            <w:tcW w:w="500" w:type="pct"/>
            <w:tcBorders>
              <w:top w:val="nil"/>
              <w:left w:val="single" w:sz="8" w:space="0" w:color="000000"/>
              <w:bottom w:val="single" w:sz="7" w:space="0" w:color="000000"/>
              <w:right w:val="single" w:sz="8" w:space="0" w:color="000000"/>
            </w:tcBorders>
          </w:tcPr>
          <w:p w14:paraId="26C7DB7A"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56,981,888</w:t>
            </w:r>
          </w:p>
        </w:tc>
        <w:tc>
          <w:tcPr>
            <w:tcW w:w="535" w:type="pct"/>
            <w:tcBorders>
              <w:top w:val="nil"/>
              <w:left w:val="single" w:sz="8" w:space="0" w:color="000000"/>
              <w:bottom w:val="single" w:sz="7" w:space="0" w:color="000000"/>
              <w:right w:val="single" w:sz="4" w:space="0" w:color="auto"/>
            </w:tcBorders>
          </w:tcPr>
          <w:p w14:paraId="5C3B9DFA"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58,691,349</w:t>
            </w:r>
          </w:p>
        </w:tc>
      </w:tr>
      <w:tr w:rsidR="00145768" w:rsidRPr="00145768" w14:paraId="72F547F9" w14:textId="77777777" w:rsidTr="00145768">
        <w:trPr>
          <w:trHeight w:val="291"/>
        </w:trPr>
        <w:tc>
          <w:tcPr>
            <w:tcW w:w="1306" w:type="pct"/>
            <w:vMerge/>
            <w:tcBorders>
              <w:top w:val="nil"/>
              <w:left w:val="single" w:sz="4" w:space="0" w:color="auto"/>
              <w:bottom w:val="nil"/>
              <w:right w:val="single" w:sz="8" w:space="0" w:color="000000"/>
            </w:tcBorders>
          </w:tcPr>
          <w:p w14:paraId="06AB070F" w14:textId="77777777" w:rsidR="00145768" w:rsidRPr="00145768" w:rsidRDefault="00145768" w:rsidP="0014541B">
            <w:pPr>
              <w:rPr>
                <w:rFonts w:ascii="Times New Roman" w:hAnsi="Times New Roman" w:cs="Times New Roman"/>
                <w:sz w:val="20"/>
                <w:szCs w:val="20"/>
              </w:rPr>
            </w:pPr>
          </w:p>
        </w:tc>
        <w:tc>
          <w:tcPr>
            <w:tcW w:w="2120" w:type="pct"/>
            <w:vMerge/>
            <w:tcBorders>
              <w:top w:val="nil"/>
              <w:left w:val="single" w:sz="8" w:space="0" w:color="000000"/>
              <w:bottom w:val="nil"/>
              <w:right w:val="single" w:sz="8" w:space="0" w:color="000000"/>
            </w:tcBorders>
          </w:tcPr>
          <w:p w14:paraId="6A3A8591" w14:textId="77777777" w:rsidR="00145768" w:rsidRPr="00145768" w:rsidRDefault="00145768" w:rsidP="0014541B">
            <w:pPr>
              <w:rPr>
                <w:rFonts w:ascii="Times New Roman" w:hAnsi="Times New Roman" w:cs="Times New Roman"/>
                <w:sz w:val="20"/>
                <w:szCs w:val="20"/>
              </w:rPr>
            </w:pPr>
          </w:p>
        </w:tc>
        <w:tc>
          <w:tcPr>
            <w:tcW w:w="539" w:type="pct"/>
            <w:tcBorders>
              <w:top w:val="single" w:sz="7" w:space="0" w:color="000000"/>
              <w:left w:val="single" w:sz="8" w:space="0" w:color="000000"/>
              <w:bottom w:val="double" w:sz="7" w:space="0" w:color="000000"/>
              <w:right w:val="single" w:sz="8" w:space="0" w:color="000000"/>
            </w:tcBorders>
          </w:tcPr>
          <w:p w14:paraId="6222F194"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55,322,222</w:t>
            </w:r>
          </w:p>
        </w:tc>
        <w:tc>
          <w:tcPr>
            <w:tcW w:w="500" w:type="pct"/>
            <w:tcBorders>
              <w:top w:val="single" w:sz="7" w:space="0" w:color="000000"/>
              <w:left w:val="single" w:sz="8" w:space="0" w:color="000000"/>
              <w:bottom w:val="double" w:sz="7" w:space="0" w:color="000000"/>
              <w:right w:val="single" w:sz="8" w:space="0" w:color="000000"/>
            </w:tcBorders>
          </w:tcPr>
          <w:p w14:paraId="719A95CD"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56,981,888</w:t>
            </w:r>
          </w:p>
        </w:tc>
        <w:tc>
          <w:tcPr>
            <w:tcW w:w="535" w:type="pct"/>
            <w:tcBorders>
              <w:top w:val="single" w:sz="7" w:space="0" w:color="000000"/>
              <w:left w:val="single" w:sz="8" w:space="0" w:color="000000"/>
              <w:bottom w:val="double" w:sz="7" w:space="0" w:color="000000"/>
              <w:right w:val="single" w:sz="4" w:space="0" w:color="auto"/>
            </w:tcBorders>
          </w:tcPr>
          <w:p w14:paraId="5271CDE9"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58,691,349</w:t>
            </w:r>
          </w:p>
        </w:tc>
      </w:tr>
      <w:tr w:rsidR="00145768" w:rsidRPr="00145768" w14:paraId="56868B9E" w14:textId="77777777" w:rsidTr="00145768">
        <w:trPr>
          <w:trHeight w:val="291"/>
        </w:trPr>
        <w:tc>
          <w:tcPr>
            <w:tcW w:w="1306" w:type="pct"/>
            <w:vMerge w:val="restart"/>
            <w:tcBorders>
              <w:top w:val="single" w:sz="7" w:space="0" w:color="000000"/>
              <w:left w:val="single" w:sz="4" w:space="0" w:color="auto"/>
              <w:bottom w:val="nil"/>
              <w:right w:val="single" w:sz="8" w:space="0" w:color="000000"/>
            </w:tcBorders>
          </w:tcPr>
          <w:p w14:paraId="46D6FD9D" w14:textId="77777777" w:rsidR="00145768" w:rsidRPr="00145768" w:rsidRDefault="00145768" w:rsidP="0014541B">
            <w:pPr>
              <w:spacing w:after="152"/>
              <w:rPr>
                <w:rFonts w:ascii="Times New Roman" w:hAnsi="Times New Roman" w:cs="Times New Roman"/>
                <w:sz w:val="20"/>
                <w:szCs w:val="20"/>
              </w:rPr>
            </w:pPr>
            <w:r w:rsidRPr="00145768">
              <w:rPr>
                <w:rFonts w:ascii="Times New Roman" w:eastAsia="Times New Roman" w:hAnsi="Times New Roman" w:cs="Times New Roman"/>
                <w:b/>
                <w:sz w:val="20"/>
                <w:szCs w:val="20"/>
              </w:rPr>
              <w:t>4336000200 Housing Department</w:t>
            </w:r>
          </w:p>
          <w:p w14:paraId="40CC4814"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b/>
                <w:sz w:val="20"/>
                <w:szCs w:val="20"/>
              </w:rPr>
              <w:t>4336000301 Urban Development</w:t>
            </w:r>
          </w:p>
        </w:tc>
        <w:tc>
          <w:tcPr>
            <w:tcW w:w="2120" w:type="pct"/>
            <w:vMerge w:val="restart"/>
            <w:tcBorders>
              <w:top w:val="single" w:sz="7" w:space="0" w:color="000000"/>
              <w:left w:val="single" w:sz="8" w:space="0" w:color="000000"/>
              <w:bottom w:val="nil"/>
              <w:right w:val="single" w:sz="8" w:space="0" w:color="000000"/>
            </w:tcBorders>
          </w:tcPr>
          <w:p w14:paraId="77F5EB26" w14:textId="77777777" w:rsidR="00145768" w:rsidRPr="00145768" w:rsidRDefault="00145768" w:rsidP="0014541B">
            <w:pPr>
              <w:spacing w:after="152"/>
              <w:rPr>
                <w:rFonts w:ascii="Times New Roman" w:hAnsi="Times New Roman" w:cs="Times New Roman"/>
                <w:sz w:val="20"/>
                <w:szCs w:val="20"/>
              </w:rPr>
            </w:pPr>
            <w:r w:rsidRPr="00145768">
              <w:rPr>
                <w:rFonts w:ascii="Times New Roman" w:eastAsia="Times New Roman" w:hAnsi="Times New Roman" w:cs="Times New Roman"/>
                <w:b/>
                <w:sz w:val="20"/>
                <w:szCs w:val="20"/>
              </w:rPr>
              <w:t>Net Expenditure..................... KShs.</w:t>
            </w:r>
          </w:p>
          <w:p w14:paraId="304B0060"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b/>
                <w:sz w:val="20"/>
                <w:szCs w:val="20"/>
              </w:rPr>
              <w:t>2210100 Utilities Supplies and Services</w:t>
            </w:r>
          </w:p>
        </w:tc>
        <w:tc>
          <w:tcPr>
            <w:tcW w:w="539" w:type="pct"/>
            <w:tcBorders>
              <w:top w:val="single" w:sz="7" w:space="0" w:color="000000"/>
              <w:left w:val="single" w:sz="8" w:space="0" w:color="000000"/>
              <w:bottom w:val="double" w:sz="7" w:space="0" w:color="000000"/>
              <w:right w:val="single" w:sz="8" w:space="0" w:color="000000"/>
            </w:tcBorders>
          </w:tcPr>
          <w:p w14:paraId="485A282F"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55,322,222</w:t>
            </w:r>
          </w:p>
        </w:tc>
        <w:tc>
          <w:tcPr>
            <w:tcW w:w="500" w:type="pct"/>
            <w:tcBorders>
              <w:top w:val="single" w:sz="7" w:space="0" w:color="000000"/>
              <w:left w:val="single" w:sz="8" w:space="0" w:color="000000"/>
              <w:bottom w:val="double" w:sz="7" w:space="0" w:color="000000"/>
              <w:right w:val="single" w:sz="8" w:space="0" w:color="000000"/>
            </w:tcBorders>
          </w:tcPr>
          <w:p w14:paraId="45C46D96"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56,981,888</w:t>
            </w:r>
          </w:p>
        </w:tc>
        <w:tc>
          <w:tcPr>
            <w:tcW w:w="535" w:type="pct"/>
            <w:tcBorders>
              <w:top w:val="single" w:sz="7" w:space="0" w:color="000000"/>
              <w:left w:val="single" w:sz="8" w:space="0" w:color="000000"/>
              <w:bottom w:val="double" w:sz="7" w:space="0" w:color="000000"/>
              <w:right w:val="single" w:sz="4" w:space="0" w:color="auto"/>
            </w:tcBorders>
          </w:tcPr>
          <w:p w14:paraId="1BACFD85"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58,691,349</w:t>
            </w:r>
          </w:p>
        </w:tc>
      </w:tr>
      <w:tr w:rsidR="00145768" w:rsidRPr="00145768" w14:paraId="5787C434" w14:textId="77777777" w:rsidTr="00145768">
        <w:trPr>
          <w:trHeight w:val="412"/>
        </w:trPr>
        <w:tc>
          <w:tcPr>
            <w:tcW w:w="1306" w:type="pct"/>
            <w:vMerge/>
            <w:tcBorders>
              <w:top w:val="nil"/>
              <w:left w:val="single" w:sz="4" w:space="0" w:color="auto"/>
              <w:bottom w:val="nil"/>
              <w:right w:val="single" w:sz="8" w:space="0" w:color="000000"/>
            </w:tcBorders>
          </w:tcPr>
          <w:p w14:paraId="02A6FE00" w14:textId="77777777" w:rsidR="00145768" w:rsidRPr="00145768" w:rsidRDefault="00145768" w:rsidP="0014541B">
            <w:pPr>
              <w:rPr>
                <w:rFonts w:ascii="Times New Roman" w:hAnsi="Times New Roman" w:cs="Times New Roman"/>
                <w:sz w:val="20"/>
                <w:szCs w:val="20"/>
              </w:rPr>
            </w:pPr>
          </w:p>
        </w:tc>
        <w:tc>
          <w:tcPr>
            <w:tcW w:w="2120" w:type="pct"/>
            <w:vMerge/>
            <w:tcBorders>
              <w:top w:val="nil"/>
              <w:left w:val="single" w:sz="8" w:space="0" w:color="000000"/>
              <w:bottom w:val="nil"/>
              <w:right w:val="single" w:sz="8" w:space="0" w:color="000000"/>
            </w:tcBorders>
          </w:tcPr>
          <w:p w14:paraId="5B6AF20E" w14:textId="77777777" w:rsidR="00145768" w:rsidRPr="00145768" w:rsidRDefault="00145768" w:rsidP="0014541B">
            <w:pPr>
              <w:rPr>
                <w:rFonts w:ascii="Times New Roman" w:hAnsi="Times New Roman" w:cs="Times New Roman"/>
                <w:sz w:val="20"/>
                <w:szCs w:val="20"/>
              </w:rPr>
            </w:pPr>
          </w:p>
        </w:tc>
        <w:tc>
          <w:tcPr>
            <w:tcW w:w="539" w:type="pct"/>
            <w:tcBorders>
              <w:top w:val="double" w:sz="7" w:space="0" w:color="000000"/>
              <w:left w:val="single" w:sz="8" w:space="0" w:color="000000"/>
              <w:bottom w:val="nil"/>
              <w:right w:val="single" w:sz="8" w:space="0" w:color="000000"/>
            </w:tcBorders>
          </w:tcPr>
          <w:p w14:paraId="30D4FBCD"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180,000</w:t>
            </w:r>
          </w:p>
        </w:tc>
        <w:tc>
          <w:tcPr>
            <w:tcW w:w="500" w:type="pct"/>
            <w:tcBorders>
              <w:top w:val="double" w:sz="7" w:space="0" w:color="000000"/>
              <w:left w:val="single" w:sz="8" w:space="0" w:color="000000"/>
              <w:bottom w:val="nil"/>
              <w:right w:val="single" w:sz="8" w:space="0" w:color="000000"/>
            </w:tcBorders>
          </w:tcPr>
          <w:p w14:paraId="75CCA37D"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185,400</w:t>
            </w:r>
          </w:p>
        </w:tc>
        <w:tc>
          <w:tcPr>
            <w:tcW w:w="535" w:type="pct"/>
            <w:tcBorders>
              <w:top w:val="double" w:sz="7" w:space="0" w:color="000000"/>
              <w:left w:val="single" w:sz="8" w:space="0" w:color="000000"/>
              <w:bottom w:val="nil"/>
              <w:right w:val="single" w:sz="4" w:space="0" w:color="auto"/>
            </w:tcBorders>
          </w:tcPr>
          <w:p w14:paraId="46A8DF35"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190,962</w:t>
            </w:r>
          </w:p>
        </w:tc>
      </w:tr>
      <w:tr w:rsidR="00145768" w:rsidRPr="00145768" w14:paraId="4B517412" w14:textId="77777777" w:rsidTr="00145768">
        <w:trPr>
          <w:trHeight w:val="326"/>
        </w:trPr>
        <w:tc>
          <w:tcPr>
            <w:tcW w:w="1306" w:type="pct"/>
            <w:tcBorders>
              <w:top w:val="nil"/>
              <w:left w:val="single" w:sz="4" w:space="0" w:color="auto"/>
              <w:bottom w:val="nil"/>
              <w:right w:val="single" w:sz="8" w:space="0" w:color="000000"/>
            </w:tcBorders>
            <w:vAlign w:val="center"/>
          </w:tcPr>
          <w:p w14:paraId="0E7ED177"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32367C27"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2210101 Electricity</w:t>
            </w:r>
          </w:p>
        </w:tc>
        <w:tc>
          <w:tcPr>
            <w:tcW w:w="539" w:type="pct"/>
            <w:tcBorders>
              <w:top w:val="nil"/>
              <w:left w:val="single" w:sz="8" w:space="0" w:color="000000"/>
              <w:bottom w:val="nil"/>
              <w:right w:val="single" w:sz="8" w:space="0" w:color="000000"/>
            </w:tcBorders>
          </w:tcPr>
          <w:p w14:paraId="6F45A74D"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90,000</w:t>
            </w:r>
          </w:p>
        </w:tc>
        <w:tc>
          <w:tcPr>
            <w:tcW w:w="500" w:type="pct"/>
            <w:tcBorders>
              <w:top w:val="nil"/>
              <w:left w:val="single" w:sz="8" w:space="0" w:color="000000"/>
              <w:bottom w:val="nil"/>
              <w:right w:val="single" w:sz="8" w:space="0" w:color="000000"/>
            </w:tcBorders>
          </w:tcPr>
          <w:p w14:paraId="5E302B95"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92,700</w:t>
            </w:r>
          </w:p>
        </w:tc>
        <w:tc>
          <w:tcPr>
            <w:tcW w:w="535" w:type="pct"/>
            <w:tcBorders>
              <w:top w:val="nil"/>
              <w:left w:val="single" w:sz="8" w:space="0" w:color="000000"/>
              <w:bottom w:val="nil"/>
              <w:right w:val="single" w:sz="4" w:space="0" w:color="auto"/>
            </w:tcBorders>
          </w:tcPr>
          <w:p w14:paraId="7904E1A5"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95,481</w:t>
            </w:r>
          </w:p>
        </w:tc>
      </w:tr>
      <w:tr w:rsidR="00145768" w:rsidRPr="00145768" w14:paraId="74487A56" w14:textId="77777777" w:rsidTr="00145768">
        <w:trPr>
          <w:trHeight w:val="253"/>
        </w:trPr>
        <w:tc>
          <w:tcPr>
            <w:tcW w:w="1306" w:type="pct"/>
            <w:tcBorders>
              <w:top w:val="nil"/>
              <w:left w:val="single" w:sz="4" w:space="0" w:color="auto"/>
              <w:bottom w:val="nil"/>
              <w:right w:val="single" w:sz="8" w:space="0" w:color="000000"/>
            </w:tcBorders>
            <w:vAlign w:val="center"/>
          </w:tcPr>
          <w:p w14:paraId="0EDEBD92"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121B3427"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2210102 Water and sewerage charges</w:t>
            </w:r>
          </w:p>
        </w:tc>
        <w:tc>
          <w:tcPr>
            <w:tcW w:w="539" w:type="pct"/>
            <w:tcBorders>
              <w:top w:val="nil"/>
              <w:left w:val="single" w:sz="8" w:space="0" w:color="000000"/>
              <w:bottom w:val="nil"/>
              <w:right w:val="single" w:sz="8" w:space="0" w:color="000000"/>
            </w:tcBorders>
          </w:tcPr>
          <w:p w14:paraId="38AC72CB"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90,000</w:t>
            </w:r>
          </w:p>
        </w:tc>
        <w:tc>
          <w:tcPr>
            <w:tcW w:w="500" w:type="pct"/>
            <w:tcBorders>
              <w:top w:val="nil"/>
              <w:left w:val="single" w:sz="8" w:space="0" w:color="000000"/>
              <w:bottom w:val="nil"/>
              <w:right w:val="single" w:sz="8" w:space="0" w:color="000000"/>
            </w:tcBorders>
          </w:tcPr>
          <w:p w14:paraId="4ABC992E"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92,700</w:t>
            </w:r>
          </w:p>
        </w:tc>
        <w:tc>
          <w:tcPr>
            <w:tcW w:w="535" w:type="pct"/>
            <w:tcBorders>
              <w:top w:val="nil"/>
              <w:left w:val="single" w:sz="8" w:space="0" w:color="000000"/>
              <w:bottom w:val="nil"/>
              <w:right w:val="single" w:sz="4" w:space="0" w:color="auto"/>
            </w:tcBorders>
          </w:tcPr>
          <w:p w14:paraId="404D65D5"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95,481</w:t>
            </w:r>
          </w:p>
        </w:tc>
      </w:tr>
      <w:tr w:rsidR="00145768" w:rsidRPr="00145768" w14:paraId="6A251372" w14:textId="77777777" w:rsidTr="00145768">
        <w:trPr>
          <w:trHeight w:val="413"/>
        </w:trPr>
        <w:tc>
          <w:tcPr>
            <w:tcW w:w="1306" w:type="pct"/>
            <w:tcBorders>
              <w:top w:val="nil"/>
              <w:left w:val="single" w:sz="4" w:space="0" w:color="auto"/>
              <w:bottom w:val="nil"/>
              <w:right w:val="single" w:sz="8" w:space="0" w:color="000000"/>
            </w:tcBorders>
          </w:tcPr>
          <w:p w14:paraId="1B8A2CE8"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1EE976E8"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b/>
                <w:sz w:val="20"/>
                <w:szCs w:val="20"/>
              </w:rPr>
              <w:t>2210300 Domestic Travel and Subsistence, and Other Transportation Costs</w:t>
            </w:r>
          </w:p>
        </w:tc>
        <w:tc>
          <w:tcPr>
            <w:tcW w:w="539" w:type="pct"/>
            <w:tcBorders>
              <w:top w:val="nil"/>
              <w:left w:val="single" w:sz="8" w:space="0" w:color="000000"/>
              <w:bottom w:val="nil"/>
              <w:right w:val="single" w:sz="8" w:space="0" w:color="000000"/>
            </w:tcBorders>
          </w:tcPr>
          <w:p w14:paraId="7D8365B7"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95,694</w:t>
            </w:r>
          </w:p>
        </w:tc>
        <w:tc>
          <w:tcPr>
            <w:tcW w:w="500" w:type="pct"/>
            <w:tcBorders>
              <w:top w:val="nil"/>
              <w:left w:val="single" w:sz="8" w:space="0" w:color="000000"/>
              <w:bottom w:val="nil"/>
              <w:right w:val="single" w:sz="8" w:space="0" w:color="000000"/>
            </w:tcBorders>
          </w:tcPr>
          <w:p w14:paraId="34E2099A"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98,215</w:t>
            </w:r>
          </w:p>
        </w:tc>
        <w:tc>
          <w:tcPr>
            <w:tcW w:w="535" w:type="pct"/>
            <w:tcBorders>
              <w:top w:val="nil"/>
              <w:left w:val="single" w:sz="8" w:space="0" w:color="000000"/>
              <w:bottom w:val="nil"/>
              <w:right w:val="single" w:sz="4" w:space="0" w:color="auto"/>
            </w:tcBorders>
          </w:tcPr>
          <w:p w14:paraId="5E9736FB"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100,782</w:t>
            </w:r>
          </w:p>
        </w:tc>
      </w:tr>
      <w:tr w:rsidR="00145768" w:rsidRPr="00145768" w14:paraId="45F13296" w14:textId="77777777" w:rsidTr="00145768">
        <w:trPr>
          <w:trHeight w:val="326"/>
        </w:trPr>
        <w:tc>
          <w:tcPr>
            <w:tcW w:w="1306" w:type="pct"/>
            <w:tcBorders>
              <w:top w:val="nil"/>
              <w:left w:val="single" w:sz="4" w:space="0" w:color="auto"/>
              <w:bottom w:val="nil"/>
              <w:right w:val="single" w:sz="8" w:space="0" w:color="000000"/>
            </w:tcBorders>
          </w:tcPr>
          <w:p w14:paraId="2B67FB92"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4F2ACCE1"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2210304 Sundry Items (e.g. airport tax, taxis, etc…)</w:t>
            </w:r>
          </w:p>
        </w:tc>
        <w:tc>
          <w:tcPr>
            <w:tcW w:w="539" w:type="pct"/>
            <w:tcBorders>
              <w:top w:val="nil"/>
              <w:left w:val="single" w:sz="8" w:space="0" w:color="000000"/>
              <w:bottom w:val="nil"/>
              <w:right w:val="single" w:sz="8" w:space="0" w:color="000000"/>
            </w:tcBorders>
          </w:tcPr>
          <w:p w14:paraId="3802C076"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45,000</w:t>
            </w:r>
          </w:p>
        </w:tc>
        <w:tc>
          <w:tcPr>
            <w:tcW w:w="500" w:type="pct"/>
            <w:tcBorders>
              <w:top w:val="nil"/>
              <w:left w:val="single" w:sz="8" w:space="0" w:color="000000"/>
              <w:bottom w:val="nil"/>
              <w:right w:val="single" w:sz="8" w:space="0" w:color="000000"/>
            </w:tcBorders>
          </w:tcPr>
          <w:p w14:paraId="5C9E37D9"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46,000</w:t>
            </w:r>
          </w:p>
        </w:tc>
        <w:tc>
          <w:tcPr>
            <w:tcW w:w="535" w:type="pct"/>
            <w:tcBorders>
              <w:top w:val="nil"/>
              <w:left w:val="single" w:sz="8" w:space="0" w:color="000000"/>
              <w:bottom w:val="nil"/>
              <w:right w:val="single" w:sz="4" w:space="0" w:color="auto"/>
            </w:tcBorders>
          </w:tcPr>
          <w:p w14:paraId="3CD15686"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47,000</w:t>
            </w:r>
          </w:p>
        </w:tc>
      </w:tr>
      <w:tr w:rsidR="00145768" w:rsidRPr="00145768" w14:paraId="06A8B60C" w14:textId="77777777" w:rsidTr="00145768">
        <w:trPr>
          <w:trHeight w:val="326"/>
        </w:trPr>
        <w:tc>
          <w:tcPr>
            <w:tcW w:w="1306" w:type="pct"/>
            <w:tcBorders>
              <w:top w:val="nil"/>
              <w:left w:val="single" w:sz="4" w:space="0" w:color="auto"/>
              <w:bottom w:val="nil"/>
              <w:right w:val="single" w:sz="8" w:space="0" w:color="000000"/>
            </w:tcBorders>
          </w:tcPr>
          <w:p w14:paraId="512E9183"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02913373"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2210309 Field Allowance</w:t>
            </w:r>
          </w:p>
        </w:tc>
        <w:tc>
          <w:tcPr>
            <w:tcW w:w="539" w:type="pct"/>
            <w:tcBorders>
              <w:top w:val="nil"/>
              <w:left w:val="single" w:sz="8" w:space="0" w:color="000000"/>
              <w:bottom w:val="nil"/>
              <w:right w:val="single" w:sz="8" w:space="0" w:color="000000"/>
            </w:tcBorders>
          </w:tcPr>
          <w:p w14:paraId="176F62A0"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50,694</w:t>
            </w:r>
          </w:p>
        </w:tc>
        <w:tc>
          <w:tcPr>
            <w:tcW w:w="500" w:type="pct"/>
            <w:tcBorders>
              <w:top w:val="nil"/>
              <w:left w:val="single" w:sz="8" w:space="0" w:color="000000"/>
              <w:bottom w:val="nil"/>
              <w:right w:val="single" w:sz="8" w:space="0" w:color="000000"/>
            </w:tcBorders>
          </w:tcPr>
          <w:p w14:paraId="27274F2C"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52,215</w:t>
            </w:r>
          </w:p>
        </w:tc>
        <w:tc>
          <w:tcPr>
            <w:tcW w:w="535" w:type="pct"/>
            <w:tcBorders>
              <w:top w:val="nil"/>
              <w:left w:val="single" w:sz="8" w:space="0" w:color="000000"/>
              <w:bottom w:val="nil"/>
              <w:right w:val="single" w:sz="4" w:space="0" w:color="auto"/>
            </w:tcBorders>
          </w:tcPr>
          <w:p w14:paraId="2A151A8F"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53,782</w:t>
            </w:r>
          </w:p>
        </w:tc>
      </w:tr>
      <w:tr w:rsidR="00145768" w:rsidRPr="00145768" w14:paraId="5D25C53F" w14:textId="77777777" w:rsidTr="00145768">
        <w:trPr>
          <w:trHeight w:val="326"/>
        </w:trPr>
        <w:tc>
          <w:tcPr>
            <w:tcW w:w="1306" w:type="pct"/>
            <w:tcBorders>
              <w:top w:val="nil"/>
              <w:left w:val="single" w:sz="4" w:space="0" w:color="auto"/>
              <w:bottom w:val="nil"/>
              <w:right w:val="single" w:sz="8" w:space="0" w:color="000000"/>
            </w:tcBorders>
          </w:tcPr>
          <w:p w14:paraId="115C9286"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276DDFF2" w14:textId="77777777" w:rsidR="00145768" w:rsidRPr="00145768" w:rsidRDefault="00145768" w:rsidP="0014541B">
            <w:pPr>
              <w:jc w:val="both"/>
              <w:rPr>
                <w:rFonts w:ascii="Times New Roman" w:hAnsi="Times New Roman" w:cs="Times New Roman"/>
                <w:sz w:val="20"/>
                <w:szCs w:val="20"/>
              </w:rPr>
            </w:pPr>
            <w:r w:rsidRPr="00145768">
              <w:rPr>
                <w:rFonts w:ascii="Times New Roman" w:eastAsia="Times New Roman" w:hAnsi="Times New Roman" w:cs="Times New Roman"/>
                <w:b/>
                <w:sz w:val="20"/>
                <w:szCs w:val="20"/>
              </w:rPr>
              <w:t>2210500 Printing , Advertising and Information Supplies and Services</w:t>
            </w:r>
          </w:p>
        </w:tc>
        <w:tc>
          <w:tcPr>
            <w:tcW w:w="539" w:type="pct"/>
            <w:tcBorders>
              <w:top w:val="nil"/>
              <w:left w:val="single" w:sz="8" w:space="0" w:color="000000"/>
              <w:bottom w:val="nil"/>
              <w:right w:val="single" w:sz="8" w:space="0" w:color="000000"/>
            </w:tcBorders>
          </w:tcPr>
          <w:p w14:paraId="3D350268"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436,500</w:t>
            </w:r>
          </w:p>
        </w:tc>
        <w:tc>
          <w:tcPr>
            <w:tcW w:w="500" w:type="pct"/>
            <w:tcBorders>
              <w:top w:val="nil"/>
              <w:left w:val="single" w:sz="8" w:space="0" w:color="000000"/>
              <w:bottom w:val="nil"/>
              <w:right w:val="single" w:sz="8" w:space="0" w:color="000000"/>
            </w:tcBorders>
          </w:tcPr>
          <w:p w14:paraId="35AA322A"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449,595</w:t>
            </w:r>
          </w:p>
        </w:tc>
        <w:tc>
          <w:tcPr>
            <w:tcW w:w="535" w:type="pct"/>
            <w:tcBorders>
              <w:top w:val="nil"/>
              <w:left w:val="single" w:sz="8" w:space="0" w:color="000000"/>
              <w:bottom w:val="nil"/>
              <w:right w:val="single" w:sz="4" w:space="0" w:color="auto"/>
            </w:tcBorders>
          </w:tcPr>
          <w:p w14:paraId="5D533BB0"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463,083</w:t>
            </w:r>
          </w:p>
        </w:tc>
      </w:tr>
      <w:tr w:rsidR="00145768" w:rsidRPr="00145768" w14:paraId="53D26E5F" w14:textId="77777777" w:rsidTr="00145768">
        <w:trPr>
          <w:trHeight w:val="326"/>
        </w:trPr>
        <w:tc>
          <w:tcPr>
            <w:tcW w:w="1306" w:type="pct"/>
            <w:tcBorders>
              <w:top w:val="nil"/>
              <w:left w:val="single" w:sz="4" w:space="0" w:color="auto"/>
              <w:bottom w:val="nil"/>
              <w:right w:val="single" w:sz="8" w:space="0" w:color="000000"/>
            </w:tcBorders>
          </w:tcPr>
          <w:p w14:paraId="0D0CFAD3"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45FF2A92"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2210502 Publishing and Printing Services</w:t>
            </w:r>
          </w:p>
        </w:tc>
        <w:tc>
          <w:tcPr>
            <w:tcW w:w="539" w:type="pct"/>
            <w:tcBorders>
              <w:top w:val="nil"/>
              <w:left w:val="single" w:sz="8" w:space="0" w:color="000000"/>
              <w:bottom w:val="nil"/>
              <w:right w:val="single" w:sz="8" w:space="0" w:color="000000"/>
            </w:tcBorders>
          </w:tcPr>
          <w:p w14:paraId="69110C89"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31,500</w:t>
            </w:r>
          </w:p>
        </w:tc>
        <w:tc>
          <w:tcPr>
            <w:tcW w:w="500" w:type="pct"/>
            <w:tcBorders>
              <w:top w:val="nil"/>
              <w:left w:val="single" w:sz="8" w:space="0" w:color="000000"/>
              <w:bottom w:val="nil"/>
              <w:right w:val="single" w:sz="8" w:space="0" w:color="000000"/>
            </w:tcBorders>
          </w:tcPr>
          <w:p w14:paraId="4E1ADA61"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32,445</w:t>
            </w:r>
          </w:p>
        </w:tc>
        <w:tc>
          <w:tcPr>
            <w:tcW w:w="535" w:type="pct"/>
            <w:tcBorders>
              <w:top w:val="nil"/>
              <w:left w:val="single" w:sz="8" w:space="0" w:color="000000"/>
              <w:bottom w:val="nil"/>
              <w:right w:val="single" w:sz="4" w:space="0" w:color="auto"/>
            </w:tcBorders>
          </w:tcPr>
          <w:p w14:paraId="7738A9AE"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33,418</w:t>
            </w:r>
          </w:p>
        </w:tc>
      </w:tr>
      <w:tr w:rsidR="00145768" w:rsidRPr="00145768" w14:paraId="3FD298E2" w14:textId="77777777" w:rsidTr="00145768">
        <w:trPr>
          <w:trHeight w:val="326"/>
        </w:trPr>
        <w:tc>
          <w:tcPr>
            <w:tcW w:w="1306" w:type="pct"/>
            <w:tcBorders>
              <w:top w:val="nil"/>
              <w:left w:val="single" w:sz="4" w:space="0" w:color="auto"/>
              <w:bottom w:val="nil"/>
              <w:right w:val="single" w:sz="8" w:space="0" w:color="000000"/>
            </w:tcBorders>
          </w:tcPr>
          <w:p w14:paraId="4AE11D95"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3938CC9F"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2210503 Subscriptions to Newspapers, Magazines and Periodicals</w:t>
            </w:r>
          </w:p>
        </w:tc>
        <w:tc>
          <w:tcPr>
            <w:tcW w:w="539" w:type="pct"/>
            <w:tcBorders>
              <w:top w:val="nil"/>
              <w:left w:val="single" w:sz="8" w:space="0" w:color="000000"/>
              <w:bottom w:val="nil"/>
              <w:right w:val="single" w:sz="8" w:space="0" w:color="000000"/>
            </w:tcBorders>
          </w:tcPr>
          <w:p w14:paraId="530ED464"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45,000</w:t>
            </w:r>
          </w:p>
        </w:tc>
        <w:tc>
          <w:tcPr>
            <w:tcW w:w="500" w:type="pct"/>
            <w:tcBorders>
              <w:top w:val="nil"/>
              <w:left w:val="single" w:sz="8" w:space="0" w:color="000000"/>
              <w:bottom w:val="nil"/>
              <w:right w:val="single" w:sz="8" w:space="0" w:color="000000"/>
            </w:tcBorders>
          </w:tcPr>
          <w:p w14:paraId="7AF6D7FE"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46,350</w:t>
            </w:r>
          </w:p>
        </w:tc>
        <w:tc>
          <w:tcPr>
            <w:tcW w:w="535" w:type="pct"/>
            <w:tcBorders>
              <w:top w:val="nil"/>
              <w:left w:val="single" w:sz="8" w:space="0" w:color="000000"/>
              <w:bottom w:val="nil"/>
              <w:right w:val="single" w:sz="4" w:space="0" w:color="auto"/>
            </w:tcBorders>
          </w:tcPr>
          <w:p w14:paraId="6AC9190B"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47,741</w:t>
            </w:r>
          </w:p>
        </w:tc>
      </w:tr>
      <w:tr w:rsidR="00145768" w:rsidRPr="00145768" w14:paraId="1A4BFC36" w14:textId="77777777" w:rsidTr="00145768">
        <w:trPr>
          <w:trHeight w:val="326"/>
        </w:trPr>
        <w:tc>
          <w:tcPr>
            <w:tcW w:w="1306" w:type="pct"/>
            <w:tcBorders>
              <w:top w:val="nil"/>
              <w:left w:val="single" w:sz="4" w:space="0" w:color="auto"/>
              <w:bottom w:val="nil"/>
              <w:right w:val="single" w:sz="8" w:space="0" w:color="000000"/>
            </w:tcBorders>
          </w:tcPr>
          <w:p w14:paraId="0D3FE082"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66949CDD"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2210504 Advertising, Awareness and Publicity Campaigns</w:t>
            </w:r>
          </w:p>
        </w:tc>
        <w:tc>
          <w:tcPr>
            <w:tcW w:w="539" w:type="pct"/>
            <w:tcBorders>
              <w:top w:val="nil"/>
              <w:left w:val="single" w:sz="8" w:space="0" w:color="000000"/>
              <w:bottom w:val="nil"/>
              <w:right w:val="single" w:sz="8" w:space="0" w:color="000000"/>
            </w:tcBorders>
          </w:tcPr>
          <w:p w14:paraId="6E52A89E"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180,000</w:t>
            </w:r>
          </w:p>
        </w:tc>
        <w:tc>
          <w:tcPr>
            <w:tcW w:w="500" w:type="pct"/>
            <w:tcBorders>
              <w:top w:val="nil"/>
              <w:left w:val="single" w:sz="8" w:space="0" w:color="000000"/>
              <w:bottom w:val="nil"/>
              <w:right w:val="single" w:sz="8" w:space="0" w:color="000000"/>
            </w:tcBorders>
          </w:tcPr>
          <w:p w14:paraId="741BA989"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185,400</w:t>
            </w:r>
          </w:p>
        </w:tc>
        <w:tc>
          <w:tcPr>
            <w:tcW w:w="535" w:type="pct"/>
            <w:tcBorders>
              <w:top w:val="nil"/>
              <w:left w:val="single" w:sz="8" w:space="0" w:color="000000"/>
              <w:bottom w:val="nil"/>
              <w:right w:val="single" w:sz="4" w:space="0" w:color="auto"/>
            </w:tcBorders>
          </w:tcPr>
          <w:p w14:paraId="6443DB96"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190,962</w:t>
            </w:r>
          </w:p>
        </w:tc>
      </w:tr>
      <w:tr w:rsidR="00145768" w:rsidRPr="00145768" w14:paraId="5F4FCF07" w14:textId="77777777" w:rsidTr="00145768">
        <w:trPr>
          <w:trHeight w:val="326"/>
        </w:trPr>
        <w:tc>
          <w:tcPr>
            <w:tcW w:w="1306" w:type="pct"/>
            <w:tcBorders>
              <w:top w:val="nil"/>
              <w:left w:val="single" w:sz="4" w:space="0" w:color="auto"/>
              <w:bottom w:val="nil"/>
              <w:right w:val="single" w:sz="8" w:space="0" w:color="000000"/>
            </w:tcBorders>
          </w:tcPr>
          <w:p w14:paraId="70175A9D"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4AFC1F50"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2210505 Trade Shows and Exhibitions</w:t>
            </w:r>
          </w:p>
        </w:tc>
        <w:tc>
          <w:tcPr>
            <w:tcW w:w="539" w:type="pct"/>
            <w:tcBorders>
              <w:top w:val="nil"/>
              <w:left w:val="single" w:sz="8" w:space="0" w:color="000000"/>
              <w:bottom w:val="nil"/>
              <w:right w:val="single" w:sz="8" w:space="0" w:color="000000"/>
            </w:tcBorders>
          </w:tcPr>
          <w:p w14:paraId="454A17A7"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180,000</w:t>
            </w:r>
          </w:p>
        </w:tc>
        <w:tc>
          <w:tcPr>
            <w:tcW w:w="500" w:type="pct"/>
            <w:tcBorders>
              <w:top w:val="nil"/>
              <w:left w:val="single" w:sz="8" w:space="0" w:color="000000"/>
              <w:bottom w:val="nil"/>
              <w:right w:val="single" w:sz="8" w:space="0" w:color="000000"/>
            </w:tcBorders>
          </w:tcPr>
          <w:p w14:paraId="467A4878"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185,400</w:t>
            </w:r>
          </w:p>
        </w:tc>
        <w:tc>
          <w:tcPr>
            <w:tcW w:w="535" w:type="pct"/>
            <w:tcBorders>
              <w:top w:val="nil"/>
              <w:left w:val="single" w:sz="8" w:space="0" w:color="000000"/>
              <w:bottom w:val="nil"/>
              <w:right w:val="single" w:sz="4" w:space="0" w:color="auto"/>
            </w:tcBorders>
          </w:tcPr>
          <w:p w14:paraId="5C3B0586"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190,962</w:t>
            </w:r>
          </w:p>
        </w:tc>
      </w:tr>
      <w:tr w:rsidR="00145768" w:rsidRPr="00145768" w14:paraId="48192C35" w14:textId="77777777" w:rsidTr="00145768">
        <w:trPr>
          <w:trHeight w:val="326"/>
        </w:trPr>
        <w:tc>
          <w:tcPr>
            <w:tcW w:w="1306" w:type="pct"/>
            <w:tcBorders>
              <w:top w:val="nil"/>
              <w:left w:val="single" w:sz="4" w:space="0" w:color="auto"/>
              <w:bottom w:val="nil"/>
              <w:right w:val="single" w:sz="8" w:space="0" w:color="000000"/>
            </w:tcBorders>
          </w:tcPr>
          <w:p w14:paraId="13C62839"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3401BCAB"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b/>
                <w:sz w:val="20"/>
                <w:szCs w:val="20"/>
              </w:rPr>
              <w:t>2210700 Training Expenses</w:t>
            </w:r>
          </w:p>
        </w:tc>
        <w:tc>
          <w:tcPr>
            <w:tcW w:w="539" w:type="pct"/>
            <w:tcBorders>
              <w:top w:val="nil"/>
              <w:left w:val="single" w:sz="8" w:space="0" w:color="000000"/>
              <w:bottom w:val="nil"/>
              <w:right w:val="single" w:sz="8" w:space="0" w:color="000000"/>
            </w:tcBorders>
          </w:tcPr>
          <w:p w14:paraId="41AFBB2C"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1,170,000</w:t>
            </w:r>
          </w:p>
        </w:tc>
        <w:tc>
          <w:tcPr>
            <w:tcW w:w="500" w:type="pct"/>
            <w:tcBorders>
              <w:top w:val="nil"/>
              <w:left w:val="single" w:sz="8" w:space="0" w:color="000000"/>
              <w:bottom w:val="nil"/>
              <w:right w:val="single" w:sz="8" w:space="0" w:color="000000"/>
            </w:tcBorders>
          </w:tcPr>
          <w:p w14:paraId="0DAC52AA"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1,205,100</w:t>
            </w:r>
          </w:p>
        </w:tc>
        <w:tc>
          <w:tcPr>
            <w:tcW w:w="535" w:type="pct"/>
            <w:tcBorders>
              <w:top w:val="nil"/>
              <w:left w:val="single" w:sz="8" w:space="0" w:color="000000"/>
              <w:bottom w:val="nil"/>
              <w:right w:val="single" w:sz="4" w:space="0" w:color="auto"/>
            </w:tcBorders>
          </w:tcPr>
          <w:p w14:paraId="26EC08C5"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1,241,253</w:t>
            </w:r>
          </w:p>
        </w:tc>
      </w:tr>
      <w:tr w:rsidR="00145768" w:rsidRPr="00145768" w14:paraId="32EB0956" w14:textId="77777777" w:rsidTr="00145768">
        <w:trPr>
          <w:trHeight w:val="326"/>
        </w:trPr>
        <w:tc>
          <w:tcPr>
            <w:tcW w:w="1306" w:type="pct"/>
            <w:tcBorders>
              <w:top w:val="nil"/>
              <w:left w:val="single" w:sz="4" w:space="0" w:color="auto"/>
              <w:bottom w:val="nil"/>
              <w:right w:val="single" w:sz="8" w:space="0" w:color="000000"/>
            </w:tcBorders>
          </w:tcPr>
          <w:p w14:paraId="08C1C167"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0C253F39"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2210701 Travel Allowance</w:t>
            </w:r>
          </w:p>
        </w:tc>
        <w:tc>
          <w:tcPr>
            <w:tcW w:w="539" w:type="pct"/>
            <w:tcBorders>
              <w:top w:val="nil"/>
              <w:left w:val="single" w:sz="8" w:space="0" w:color="000000"/>
              <w:bottom w:val="nil"/>
              <w:right w:val="single" w:sz="8" w:space="0" w:color="000000"/>
            </w:tcBorders>
          </w:tcPr>
          <w:p w14:paraId="0BF72708"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477,000</w:t>
            </w:r>
          </w:p>
        </w:tc>
        <w:tc>
          <w:tcPr>
            <w:tcW w:w="500" w:type="pct"/>
            <w:tcBorders>
              <w:top w:val="nil"/>
              <w:left w:val="single" w:sz="8" w:space="0" w:color="000000"/>
              <w:bottom w:val="nil"/>
              <w:right w:val="single" w:sz="8" w:space="0" w:color="000000"/>
            </w:tcBorders>
          </w:tcPr>
          <w:p w14:paraId="23A10FA9"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491,310</w:t>
            </w:r>
          </w:p>
        </w:tc>
        <w:tc>
          <w:tcPr>
            <w:tcW w:w="535" w:type="pct"/>
            <w:tcBorders>
              <w:top w:val="nil"/>
              <w:left w:val="single" w:sz="8" w:space="0" w:color="000000"/>
              <w:bottom w:val="nil"/>
              <w:right w:val="single" w:sz="4" w:space="0" w:color="auto"/>
            </w:tcBorders>
          </w:tcPr>
          <w:p w14:paraId="74E2913F"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506,049</w:t>
            </w:r>
          </w:p>
        </w:tc>
      </w:tr>
      <w:tr w:rsidR="00145768" w:rsidRPr="00145768" w14:paraId="7B664DD0" w14:textId="77777777" w:rsidTr="00145768">
        <w:trPr>
          <w:trHeight w:val="326"/>
        </w:trPr>
        <w:tc>
          <w:tcPr>
            <w:tcW w:w="1306" w:type="pct"/>
            <w:tcBorders>
              <w:top w:val="nil"/>
              <w:left w:val="single" w:sz="4" w:space="0" w:color="auto"/>
              <w:bottom w:val="nil"/>
              <w:right w:val="single" w:sz="8" w:space="0" w:color="000000"/>
            </w:tcBorders>
          </w:tcPr>
          <w:p w14:paraId="7DD1EDFF"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79A453F5"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2210710 Accommodation Allowance</w:t>
            </w:r>
          </w:p>
        </w:tc>
        <w:tc>
          <w:tcPr>
            <w:tcW w:w="539" w:type="pct"/>
            <w:tcBorders>
              <w:top w:val="nil"/>
              <w:left w:val="single" w:sz="8" w:space="0" w:color="000000"/>
              <w:bottom w:val="nil"/>
              <w:right w:val="single" w:sz="8" w:space="0" w:color="000000"/>
            </w:tcBorders>
          </w:tcPr>
          <w:p w14:paraId="3035D5D1"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603,000</w:t>
            </w:r>
          </w:p>
        </w:tc>
        <w:tc>
          <w:tcPr>
            <w:tcW w:w="500" w:type="pct"/>
            <w:tcBorders>
              <w:top w:val="nil"/>
              <w:left w:val="single" w:sz="8" w:space="0" w:color="000000"/>
              <w:bottom w:val="nil"/>
              <w:right w:val="single" w:sz="8" w:space="0" w:color="000000"/>
            </w:tcBorders>
          </w:tcPr>
          <w:p w14:paraId="1C58777D"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621,090</w:t>
            </w:r>
          </w:p>
        </w:tc>
        <w:tc>
          <w:tcPr>
            <w:tcW w:w="535" w:type="pct"/>
            <w:tcBorders>
              <w:top w:val="nil"/>
              <w:left w:val="single" w:sz="8" w:space="0" w:color="000000"/>
              <w:bottom w:val="nil"/>
              <w:right w:val="single" w:sz="4" w:space="0" w:color="auto"/>
            </w:tcBorders>
          </w:tcPr>
          <w:p w14:paraId="08ECB19B"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639,723</w:t>
            </w:r>
          </w:p>
        </w:tc>
      </w:tr>
      <w:tr w:rsidR="00145768" w:rsidRPr="00145768" w14:paraId="1D95BD1C" w14:textId="77777777" w:rsidTr="00145768">
        <w:trPr>
          <w:trHeight w:val="326"/>
        </w:trPr>
        <w:tc>
          <w:tcPr>
            <w:tcW w:w="1306" w:type="pct"/>
            <w:tcBorders>
              <w:top w:val="nil"/>
              <w:left w:val="single" w:sz="4" w:space="0" w:color="auto"/>
              <w:bottom w:val="nil"/>
              <w:right w:val="single" w:sz="8" w:space="0" w:color="000000"/>
            </w:tcBorders>
          </w:tcPr>
          <w:p w14:paraId="1EC421D8"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655329EB"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2210799 Training Expenses - Other (Bud</w:t>
            </w:r>
          </w:p>
        </w:tc>
        <w:tc>
          <w:tcPr>
            <w:tcW w:w="539" w:type="pct"/>
            <w:tcBorders>
              <w:top w:val="nil"/>
              <w:left w:val="single" w:sz="8" w:space="0" w:color="000000"/>
              <w:bottom w:val="nil"/>
              <w:right w:val="single" w:sz="8" w:space="0" w:color="000000"/>
            </w:tcBorders>
          </w:tcPr>
          <w:p w14:paraId="427BFD07"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90,000</w:t>
            </w:r>
          </w:p>
        </w:tc>
        <w:tc>
          <w:tcPr>
            <w:tcW w:w="500" w:type="pct"/>
            <w:tcBorders>
              <w:top w:val="nil"/>
              <w:left w:val="single" w:sz="8" w:space="0" w:color="000000"/>
              <w:bottom w:val="nil"/>
              <w:right w:val="single" w:sz="8" w:space="0" w:color="000000"/>
            </w:tcBorders>
          </w:tcPr>
          <w:p w14:paraId="29A6DB86"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92,700</w:t>
            </w:r>
          </w:p>
        </w:tc>
        <w:tc>
          <w:tcPr>
            <w:tcW w:w="535" w:type="pct"/>
            <w:tcBorders>
              <w:top w:val="nil"/>
              <w:left w:val="single" w:sz="8" w:space="0" w:color="000000"/>
              <w:bottom w:val="nil"/>
              <w:right w:val="single" w:sz="4" w:space="0" w:color="auto"/>
            </w:tcBorders>
          </w:tcPr>
          <w:p w14:paraId="01405F54"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95,481</w:t>
            </w:r>
          </w:p>
        </w:tc>
      </w:tr>
      <w:tr w:rsidR="00145768" w:rsidRPr="00145768" w14:paraId="03173A81" w14:textId="77777777" w:rsidTr="00145768">
        <w:trPr>
          <w:trHeight w:val="246"/>
        </w:trPr>
        <w:tc>
          <w:tcPr>
            <w:tcW w:w="1306" w:type="pct"/>
            <w:tcBorders>
              <w:top w:val="nil"/>
              <w:left w:val="single" w:sz="4" w:space="0" w:color="auto"/>
              <w:bottom w:val="nil"/>
              <w:right w:val="single" w:sz="8" w:space="0" w:color="000000"/>
            </w:tcBorders>
          </w:tcPr>
          <w:p w14:paraId="1484995E"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3DFC60FC"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b/>
                <w:sz w:val="20"/>
                <w:szCs w:val="20"/>
              </w:rPr>
              <w:t>2210800 Hospitality Supplies and Services</w:t>
            </w:r>
          </w:p>
        </w:tc>
        <w:tc>
          <w:tcPr>
            <w:tcW w:w="539" w:type="pct"/>
            <w:tcBorders>
              <w:top w:val="nil"/>
              <w:left w:val="single" w:sz="8" w:space="0" w:color="000000"/>
              <w:bottom w:val="nil"/>
              <w:right w:val="single" w:sz="8" w:space="0" w:color="000000"/>
            </w:tcBorders>
          </w:tcPr>
          <w:p w14:paraId="16217DBA"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495,000</w:t>
            </w:r>
          </w:p>
        </w:tc>
        <w:tc>
          <w:tcPr>
            <w:tcW w:w="500" w:type="pct"/>
            <w:tcBorders>
              <w:top w:val="nil"/>
              <w:left w:val="single" w:sz="8" w:space="0" w:color="000000"/>
              <w:bottom w:val="nil"/>
              <w:right w:val="single" w:sz="8" w:space="0" w:color="000000"/>
            </w:tcBorders>
          </w:tcPr>
          <w:p w14:paraId="1DE10005"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509,850</w:t>
            </w:r>
          </w:p>
        </w:tc>
        <w:tc>
          <w:tcPr>
            <w:tcW w:w="535" w:type="pct"/>
            <w:tcBorders>
              <w:top w:val="nil"/>
              <w:left w:val="single" w:sz="8" w:space="0" w:color="000000"/>
              <w:bottom w:val="nil"/>
              <w:right w:val="single" w:sz="4" w:space="0" w:color="auto"/>
            </w:tcBorders>
          </w:tcPr>
          <w:p w14:paraId="5BCA832D"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525,146</w:t>
            </w:r>
          </w:p>
        </w:tc>
      </w:tr>
      <w:tr w:rsidR="00145768" w:rsidRPr="00145768" w14:paraId="211F2982" w14:textId="77777777" w:rsidTr="00145768">
        <w:trPr>
          <w:trHeight w:val="406"/>
        </w:trPr>
        <w:tc>
          <w:tcPr>
            <w:tcW w:w="1306" w:type="pct"/>
            <w:tcBorders>
              <w:top w:val="nil"/>
              <w:left w:val="single" w:sz="4" w:space="0" w:color="auto"/>
              <w:bottom w:val="nil"/>
              <w:right w:val="single" w:sz="8" w:space="0" w:color="000000"/>
            </w:tcBorders>
          </w:tcPr>
          <w:p w14:paraId="2D2C2295"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11377F0F"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2210801 Catering Services (receptions), Accommodation, Gifts, Food and Drinks</w:t>
            </w:r>
          </w:p>
        </w:tc>
        <w:tc>
          <w:tcPr>
            <w:tcW w:w="539" w:type="pct"/>
            <w:tcBorders>
              <w:top w:val="nil"/>
              <w:left w:val="single" w:sz="8" w:space="0" w:color="000000"/>
              <w:bottom w:val="nil"/>
              <w:right w:val="single" w:sz="8" w:space="0" w:color="000000"/>
            </w:tcBorders>
          </w:tcPr>
          <w:p w14:paraId="19120D29"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135,000</w:t>
            </w:r>
          </w:p>
        </w:tc>
        <w:tc>
          <w:tcPr>
            <w:tcW w:w="500" w:type="pct"/>
            <w:tcBorders>
              <w:top w:val="nil"/>
              <w:left w:val="single" w:sz="8" w:space="0" w:color="000000"/>
              <w:bottom w:val="nil"/>
              <w:right w:val="single" w:sz="8" w:space="0" w:color="000000"/>
            </w:tcBorders>
          </w:tcPr>
          <w:p w14:paraId="648FA5E6"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139,050</w:t>
            </w:r>
          </w:p>
        </w:tc>
        <w:tc>
          <w:tcPr>
            <w:tcW w:w="535" w:type="pct"/>
            <w:tcBorders>
              <w:top w:val="nil"/>
              <w:left w:val="single" w:sz="8" w:space="0" w:color="000000"/>
              <w:bottom w:val="nil"/>
              <w:right w:val="single" w:sz="4" w:space="0" w:color="auto"/>
            </w:tcBorders>
          </w:tcPr>
          <w:p w14:paraId="75DC57BF"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143,222</w:t>
            </w:r>
          </w:p>
        </w:tc>
      </w:tr>
      <w:tr w:rsidR="00145768" w:rsidRPr="00145768" w14:paraId="35D890AF" w14:textId="77777777" w:rsidTr="00145768">
        <w:trPr>
          <w:trHeight w:val="326"/>
        </w:trPr>
        <w:tc>
          <w:tcPr>
            <w:tcW w:w="1306" w:type="pct"/>
            <w:tcBorders>
              <w:top w:val="nil"/>
              <w:left w:val="single" w:sz="4" w:space="0" w:color="auto"/>
              <w:bottom w:val="nil"/>
              <w:right w:val="single" w:sz="8" w:space="0" w:color="000000"/>
            </w:tcBorders>
          </w:tcPr>
          <w:p w14:paraId="43882217"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5890993B"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2210802 Boards, Committees, Conferences and Seminars</w:t>
            </w:r>
          </w:p>
        </w:tc>
        <w:tc>
          <w:tcPr>
            <w:tcW w:w="539" w:type="pct"/>
            <w:tcBorders>
              <w:top w:val="nil"/>
              <w:left w:val="single" w:sz="8" w:space="0" w:color="000000"/>
              <w:bottom w:val="nil"/>
              <w:right w:val="single" w:sz="8" w:space="0" w:color="000000"/>
            </w:tcBorders>
          </w:tcPr>
          <w:p w14:paraId="3E535436"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360,000</w:t>
            </w:r>
          </w:p>
        </w:tc>
        <w:tc>
          <w:tcPr>
            <w:tcW w:w="500" w:type="pct"/>
            <w:tcBorders>
              <w:top w:val="nil"/>
              <w:left w:val="single" w:sz="8" w:space="0" w:color="000000"/>
              <w:bottom w:val="nil"/>
              <w:right w:val="single" w:sz="8" w:space="0" w:color="000000"/>
            </w:tcBorders>
          </w:tcPr>
          <w:p w14:paraId="1DD2650D"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370,800</w:t>
            </w:r>
          </w:p>
        </w:tc>
        <w:tc>
          <w:tcPr>
            <w:tcW w:w="535" w:type="pct"/>
            <w:tcBorders>
              <w:top w:val="nil"/>
              <w:left w:val="single" w:sz="8" w:space="0" w:color="000000"/>
              <w:bottom w:val="nil"/>
              <w:right w:val="single" w:sz="4" w:space="0" w:color="auto"/>
            </w:tcBorders>
          </w:tcPr>
          <w:p w14:paraId="2B7B5780"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381,924</w:t>
            </w:r>
          </w:p>
        </w:tc>
      </w:tr>
      <w:tr w:rsidR="00145768" w:rsidRPr="00145768" w14:paraId="6BB5C548" w14:textId="77777777" w:rsidTr="00145768">
        <w:trPr>
          <w:trHeight w:val="326"/>
        </w:trPr>
        <w:tc>
          <w:tcPr>
            <w:tcW w:w="1306" w:type="pct"/>
            <w:tcBorders>
              <w:top w:val="nil"/>
              <w:left w:val="single" w:sz="4" w:space="0" w:color="auto"/>
              <w:bottom w:val="nil"/>
              <w:right w:val="single" w:sz="8" w:space="0" w:color="000000"/>
            </w:tcBorders>
          </w:tcPr>
          <w:p w14:paraId="5033527B"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5BF00868"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b/>
                <w:sz w:val="20"/>
                <w:szCs w:val="20"/>
              </w:rPr>
              <w:t>2211000 Specialised Materials and Supplies</w:t>
            </w:r>
          </w:p>
        </w:tc>
        <w:tc>
          <w:tcPr>
            <w:tcW w:w="539" w:type="pct"/>
            <w:tcBorders>
              <w:top w:val="nil"/>
              <w:left w:val="single" w:sz="8" w:space="0" w:color="000000"/>
              <w:bottom w:val="nil"/>
              <w:right w:val="single" w:sz="8" w:space="0" w:color="000000"/>
            </w:tcBorders>
          </w:tcPr>
          <w:p w14:paraId="227F61D0"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111,308</w:t>
            </w:r>
          </w:p>
        </w:tc>
        <w:tc>
          <w:tcPr>
            <w:tcW w:w="500" w:type="pct"/>
            <w:tcBorders>
              <w:top w:val="nil"/>
              <w:left w:val="single" w:sz="8" w:space="0" w:color="000000"/>
              <w:bottom w:val="nil"/>
              <w:right w:val="single" w:sz="8" w:space="0" w:color="000000"/>
            </w:tcBorders>
          </w:tcPr>
          <w:p w14:paraId="0BD82ED9"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114,647</w:t>
            </w:r>
          </w:p>
        </w:tc>
        <w:tc>
          <w:tcPr>
            <w:tcW w:w="535" w:type="pct"/>
            <w:tcBorders>
              <w:top w:val="nil"/>
              <w:left w:val="single" w:sz="8" w:space="0" w:color="000000"/>
              <w:bottom w:val="nil"/>
              <w:right w:val="single" w:sz="4" w:space="0" w:color="auto"/>
            </w:tcBorders>
          </w:tcPr>
          <w:p w14:paraId="7F89FCD7"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118,087</w:t>
            </w:r>
          </w:p>
        </w:tc>
      </w:tr>
      <w:tr w:rsidR="00145768" w:rsidRPr="00145768" w14:paraId="17CCFD57" w14:textId="77777777" w:rsidTr="00145768">
        <w:trPr>
          <w:trHeight w:val="326"/>
        </w:trPr>
        <w:tc>
          <w:tcPr>
            <w:tcW w:w="1306" w:type="pct"/>
            <w:tcBorders>
              <w:top w:val="nil"/>
              <w:left w:val="single" w:sz="4" w:space="0" w:color="auto"/>
              <w:bottom w:val="nil"/>
              <w:right w:val="single" w:sz="8" w:space="0" w:color="000000"/>
            </w:tcBorders>
          </w:tcPr>
          <w:p w14:paraId="375E3AB1"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34FE628E"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2211016 Purchase of Uniforms and Clothing - Staff</w:t>
            </w:r>
          </w:p>
        </w:tc>
        <w:tc>
          <w:tcPr>
            <w:tcW w:w="539" w:type="pct"/>
            <w:tcBorders>
              <w:top w:val="nil"/>
              <w:left w:val="single" w:sz="8" w:space="0" w:color="000000"/>
              <w:bottom w:val="nil"/>
              <w:right w:val="single" w:sz="8" w:space="0" w:color="000000"/>
            </w:tcBorders>
          </w:tcPr>
          <w:p w14:paraId="1E17BBA7"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45,000</w:t>
            </w:r>
          </w:p>
        </w:tc>
        <w:tc>
          <w:tcPr>
            <w:tcW w:w="500" w:type="pct"/>
            <w:tcBorders>
              <w:top w:val="nil"/>
              <w:left w:val="single" w:sz="8" w:space="0" w:color="000000"/>
              <w:bottom w:val="nil"/>
              <w:right w:val="single" w:sz="8" w:space="0" w:color="000000"/>
            </w:tcBorders>
          </w:tcPr>
          <w:p w14:paraId="0F86B5E3"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46,350</w:t>
            </w:r>
          </w:p>
        </w:tc>
        <w:tc>
          <w:tcPr>
            <w:tcW w:w="535" w:type="pct"/>
            <w:tcBorders>
              <w:top w:val="nil"/>
              <w:left w:val="single" w:sz="8" w:space="0" w:color="000000"/>
              <w:bottom w:val="nil"/>
              <w:right w:val="single" w:sz="4" w:space="0" w:color="auto"/>
            </w:tcBorders>
          </w:tcPr>
          <w:p w14:paraId="3DFC6C21"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47,741</w:t>
            </w:r>
          </w:p>
        </w:tc>
      </w:tr>
      <w:tr w:rsidR="00145768" w:rsidRPr="00145768" w14:paraId="46FFF653" w14:textId="77777777" w:rsidTr="00145768">
        <w:trPr>
          <w:trHeight w:val="326"/>
        </w:trPr>
        <w:tc>
          <w:tcPr>
            <w:tcW w:w="1306" w:type="pct"/>
            <w:tcBorders>
              <w:top w:val="nil"/>
              <w:left w:val="single" w:sz="4" w:space="0" w:color="auto"/>
              <w:bottom w:val="nil"/>
              <w:right w:val="single" w:sz="8" w:space="0" w:color="000000"/>
            </w:tcBorders>
          </w:tcPr>
          <w:p w14:paraId="2E1FB3CB"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11414DA3"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2211023 Supplies for Production</w:t>
            </w:r>
          </w:p>
        </w:tc>
        <w:tc>
          <w:tcPr>
            <w:tcW w:w="539" w:type="pct"/>
            <w:tcBorders>
              <w:top w:val="nil"/>
              <w:left w:val="single" w:sz="8" w:space="0" w:color="000000"/>
              <w:bottom w:val="nil"/>
              <w:right w:val="single" w:sz="8" w:space="0" w:color="000000"/>
            </w:tcBorders>
          </w:tcPr>
          <w:p w14:paraId="114C265B"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66,308</w:t>
            </w:r>
          </w:p>
        </w:tc>
        <w:tc>
          <w:tcPr>
            <w:tcW w:w="500" w:type="pct"/>
            <w:tcBorders>
              <w:top w:val="nil"/>
              <w:left w:val="single" w:sz="8" w:space="0" w:color="000000"/>
              <w:bottom w:val="nil"/>
              <w:right w:val="single" w:sz="8" w:space="0" w:color="000000"/>
            </w:tcBorders>
          </w:tcPr>
          <w:p w14:paraId="3168371E"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68,297</w:t>
            </w:r>
          </w:p>
        </w:tc>
        <w:tc>
          <w:tcPr>
            <w:tcW w:w="535" w:type="pct"/>
            <w:tcBorders>
              <w:top w:val="nil"/>
              <w:left w:val="single" w:sz="8" w:space="0" w:color="000000"/>
              <w:bottom w:val="nil"/>
              <w:right w:val="single" w:sz="4" w:space="0" w:color="auto"/>
            </w:tcBorders>
          </w:tcPr>
          <w:p w14:paraId="06174D5F"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70,346</w:t>
            </w:r>
          </w:p>
        </w:tc>
      </w:tr>
      <w:tr w:rsidR="00145768" w:rsidRPr="00145768" w14:paraId="2089C861" w14:textId="77777777" w:rsidTr="00145768">
        <w:trPr>
          <w:trHeight w:val="246"/>
        </w:trPr>
        <w:tc>
          <w:tcPr>
            <w:tcW w:w="1306" w:type="pct"/>
            <w:tcBorders>
              <w:top w:val="nil"/>
              <w:left w:val="single" w:sz="4" w:space="0" w:color="auto"/>
              <w:bottom w:val="nil"/>
              <w:right w:val="single" w:sz="8" w:space="0" w:color="000000"/>
            </w:tcBorders>
          </w:tcPr>
          <w:p w14:paraId="6499AC8F"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767DE50E"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b/>
                <w:sz w:val="20"/>
                <w:szCs w:val="20"/>
              </w:rPr>
              <w:t>2211100 Office and General Supplies and Services</w:t>
            </w:r>
          </w:p>
        </w:tc>
        <w:tc>
          <w:tcPr>
            <w:tcW w:w="539" w:type="pct"/>
            <w:tcBorders>
              <w:top w:val="nil"/>
              <w:left w:val="single" w:sz="8" w:space="0" w:color="000000"/>
              <w:bottom w:val="nil"/>
              <w:right w:val="single" w:sz="8" w:space="0" w:color="000000"/>
            </w:tcBorders>
          </w:tcPr>
          <w:p w14:paraId="56C934A2"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135,000</w:t>
            </w:r>
          </w:p>
        </w:tc>
        <w:tc>
          <w:tcPr>
            <w:tcW w:w="500" w:type="pct"/>
            <w:tcBorders>
              <w:top w:val="nil"/>
              <w:left w:val="single" w:sz="8" w:space="0" w:color="000000"/>
              <w:bottom w:val="nil"/>
              <w:right w:val="single" w:sz="8" w:space="0" w:color="000000"/>
            </w:tcBorders>
          </w:tcPr>
          <w:p w14:paraId="7FF51013"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139,050</w:t>
            </w:r>
          </w:p>
        </w:tc>
        <w:tc>
          <w:tcPr>
            <w:tcW w:w="535" w:type="pct"/>
            <w:tcBorders>
              <w:top w:val="nil"/>
              <w:left w:val="single" w:sz="8" w:space="0" w:color="000000"/>
              <w:bottom w:val="nil"/>
              <w:right w:val="single" w:sz="4" w:space="0" w:color="auto"/>
            </w:tcBorders>
          </w:tcPr>
          <w:p w14:paraId="7776B850"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143,223</w:t>
            </w:r>
          </w:p>
        </w:tc>
      </w:tr>
      <w:tr w:rsidR="00145768" w:rsidRPr="00145768" w14:paraId="579FAE1E" w14:textId="77777777" w:rsidTr="00145768">
        <w:trPr>
          <w:trHeight w:val="406"/>
        </w:trPr>
        <w:tc>
          <w:tcPr>
            <w:tcW w:w="1306" w:type="pct"/>
            <w:tcBorders>
              <w:top w:val="nil"/>
              <w:left w:val="single" w:sz="4" w:space="0" w:color="auto"/>
              <w:bottom w:val="nil"/>
              <w:right w:val="single" w:sz="8" w:space="0" w:color="000000"/>
            </w:tcBorders>
          </w:tcPr>
          <w:p w14:paraId="60D8F9B1"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7EEFEDF0"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2211101 General Office Supplies (papers, pencils, forms, small office equipment</w:t>
            </w:r>
          </w:p>
        </w:tc>
        <w:tc>
          <w:tcPr>
            <w:tcW w:w="539" w:type="pct"/>
            <w:tcBorders>
              <w:top w:val="nil"/>
              <w:left w:val="single" w:sz="8" w:space="0" w:color="000000"/>
              <w:bottom w:val="nil"/>
              <w:right w:val="single" w:sz="8" w:space="0" w:color="000000"/>
            </w:tcBorders>
          </w:tcPr>
          <w:p w14:paraId="55880CF1"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45,000</w:t>
            </w:r>
          </w:p>
        </w:tc>
        <w:tc>
          <w:tcPr>
            <w:tcW w:w="500" w:type="pct"/>
            <w:tcBorders>
              <w:top w:val="nil"/>
              <w:left w:val="single" w:sz="8" w:space="0" w:color="000000"/>
              <w:bottom w:val="nil"/>
              <w:right w:val="single" w:sz="8" w:space="0" w:color="000000"/>
            </w:tcBorders>
          </w:tcPr>
          <w:p w14:paraId="5F656406"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46,350</w:t>
            </w:r>
          </w:p>
        </w:tc>
        <w:tc>
          <w:tcPr>
            <w:tcW w:w="535" w:type="pct"/>
            <w:tcBorders>
              <w:top w:val="nil"/>
              <w:left w:val="single" w:sz="8" w:space="0" w:color="000000"/>
              <w:bottom w:val="nil"/>
              <w:right w:val="single" w:sz="4" w:space="0" w:color="auto"/>
            </w:tcBorders>
          </w:tcPr>
          <w:p w14:paraId="4FBB184A"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47,741</w:t>
            </w:r>
          </w:p>
        </w:tc>
      </w:tr>
      <w:tr w:rsidR="00145768" w:rsidRPr="00145768" w14:paraId="2576BD4E" w14:textId="77777777" w:rsidTr="00145768">
        <w:trPr>
          <w:trHeight w:val="326"/>
        </w:trPr>
        <w:tc>
          <w:tcPr>
            <w:tcW w:w="1306" w:type="pct"/>
            <w:tcBorders>
              <w:top w:val="nil"/>
              <w:left w:val="single" w:sz="4" w:space="0" w:color="auto"/>
              <w:bottom w:val="nil"/>
              <w:right w:val="single" w:sz="8" w:space="0" w:color="000000"/>
            </w:tcBorders>
          </w:tcPr>
          <w:p w14:paraId="23E78992"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04956342"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2211102 Supplies and Accessories for Computers and Printers</w:t>
            </w:r>
          </w:p>
        </w:tc>
        <w:tc>
          <w:tcPr>
            <w:tcW w:w="539" w:type="pct"/>
            <w:tcBorders>
              <w:top w:val="nil"/>
              <w:left w:val="single" w:sz="8" w:space="0" w:color="000000"/>
              <w:bottom w:val="nil"/>
              <w:right w:val="single" w:sz="8" w:space="0" w:color="000000"/>
            </w:tcBorders>
          </w:tcPr>
          <w:p w14:paraId="720D9DCF"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45,000</w:t>
            </w:r>
          </w:p>
        </w:tc>
        <w:tc>
          <w:tcPr>
            <w:tcW w:w="500" w:type="pct"/>
            <w:tcBorders>
              <w:top w:val="nil"/>
              <w:left w:val="single" w:sz="8" w:space="0" w:color="000000"/>
              <w:bottom w:val="nil"/>
              <w:right w:val="single" w:sz="8" w:space="0" w:color="000000"/>
            </w:tcBorders>
          </w:tcPr>
          <w:p w14:paraId="0F6C0F4E"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46,350</w:t>
            </w:r>
          </w:p>
        </w:tc>
        <w:tc>
          <w:tcPr>
            <w:tcW w:w="535" w:type="pct"/>
            <w:tcBorders>
              <w:top w:val="nil"/>
              <w:left w:val="single" w:sz="8" w:space="0" w:color="000000"/>
              <w:bottom w:val="nil"/>
              <w:right w:val="single" w:sz="4" w:space="0" w:color="auto"/>
            </w:tcBorders>
          </w:tcPr>
          <w:p w14:paraId="3F93D59D"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47,741</w:t>
            </w:r>
          </w:p>
        </w:tc>
      </w:tr>
      <w:tr w:rsidR="00145768" w:rsidRPr="00145768" w14:paraId="37602DB3" w14:textId="77777777" w:rsidTr="00145768">
        <w:trPr>
          <w:trHeight w:val="326"/>
        </w:trPr>
        <w:tc>
          <w:tcPr>
            <w:tcW w:w="1306" w:type="pct"/>
            <w:tcBorders>
              <w:top w:val="nil"/>
              <w:left w:val="single" w:sz="4" w:space="0" w:color="auto"/>
              <w:bottom w:val="nil"/>
              <w:right w:val="single" w:sz="8" w:space="0" w:color="000000"/>
            </w:tcBorders>
          </w:tcPr>
          <w:p w14:paraId="574927EF"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2C8DEA6B"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2211103 Sanitary and Cleaning Materials, Supplies and Services</w:t>
            </w:r>
          </w:p>
        </w:tc>
        <w:tc>
          <w:tcPr>
            <w:tcW w:w="539" w:type="pct"/>
            <w:tcBorders>
              <w:top w:val="nil"/>
              <w:left w:val="single" w:sz="8" w:space="0" w:color="000000"/>
              <w:bottom w:val="nil"/>
              <w:right w:val="single" w:sz="8" w:space="0" w:color="000000"/>
            </w:tcBorders>
          </w:tcPr>
          <w:p w14:paraId="5B66E89B"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45,000</w:t>
            </w:r>
          </w:p>
        </w:tc>
        <w:tc>
          <w:tcPr>
            <w:tcW w:w="500" w:type="pct"/>
            <w:tcBorders>
              <w:top w:val="nil"/>
              <w:left w:val="single" w:sz="8" w:space="0" w:color="000000"/>
              <w:bottom w:val="nil"/>
              <w:right w:val="single" w:sz="8" w:space="0" w:color="000000"/>
            </w:tcBorders>
          </w:tcPr>
          <w:p w14:paraId="15F66511"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46,350</w:t>
            </w:r>
          </w:p>
        </w:tc>
        <w:tc>
          <w:tcPr>
            <w:tcW w:w="535" w:type="pct"/>
            <w:tcBorders>
              <w:top w:val="nil"/>
              <w:left w:val="single" w:sz="8" w:space="0" w:color="000000"/>
              <w:bottom w:val="nil"/>
              <w:right w:val="single" w:sz="4" w:space="0" w:color="auto"/>
            </w:tcBorders>
          </w:tcPr>
          <w:p w14:paraId="28900017"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47,741</w:t>
            </w:r>
          </w:p>
        </w:tc>
      </w:tr>
      <w:tr w:rsidR="00145768" w:rsidRPr="00145768" w14:paraId="18B83AAC" w14:textId="77777777" w:rsidTr="00145768">
        <w:trPr>
          <w:trHeight w:val="246"/>
        </w:trPr>
        <w:tc>
          <w:tcPr>
            <w:tcW w:w="1306" w:type="pct"/>
            <w:tcBorders>
              <w:top w:val="nil"/>
              <w:left w:val="single" w:sz="4" w:space="0" w:color="auto"/>
              <w:bottom w:val="nil"/>
              <w:right w:val="single" w:sz="8" w:space="0" w:color="000000"/>
            </w:tcBorders>
            <w:vAlign w:val="center"/>
          </w:tcPr>
          <w:p w14:paraId="7FC60078"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6A0CF0A1"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b/>
                <w:sz w:val="20"/>
                <w:szCs w:val="20"/>
              </w:rPr>
              <w:t>2211300 Other Operating Expenses</w:t>
            </w:r>
          </w:p>
        </w:tc>
        <w:tc>
          <w:tcPr>
            <w:tcW w:w="539" w:type="pct"/>
            <w:tcBorders>
              <w:top w:val="nil"/>
              <w:left w:val="single" w:sz="8" w:space="0" w:color="000000"/>
              <w:bottom w:val="nil"/>
              <w:right w:val="single" w:sz="8" w:space="0" w:color="000000"/>
            </w:tcBorders>
          </w:tcPr>
          <w:p w14:paraId="0D784634"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90,000</w:t>
            </w:r>
          </w:p>
        </w:tc>
        <w:tc>
          <w:tcPr>
            <w:tcW w:w="500" w:type="pct"/>
            <w:tcBorders>
              <w:top w:val="nil"/>
              <w:left w:val="single" w:sz="8" w:space="0" w:color="000000"/>
              <w:bottom w:val="nil"/>
              <w:right w:val="single" w:sz="8" w:space="0" w:color="000000"/>
            </w:tcBorders>
          </w:tcPr>
          <w:p w14:paraId="5A29FA14"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93,000</w:t>
            </w:r>
          </w:p>
        </w:tc>
        <w:tc>
          <w:tcPr>
            <w:tcW w:w="535" w:type="pct"/>
            <w:tcBorders>
              <w:top w:val="nil"/>
              <w:left w:val="single" w:sz="8" w:space="0" w:color="000000"/>
              <w:bottom w:val="nil"/>
              <w:right w:val="single" w:sz="4" w:space="0" w:color="auto"/>
            </w:tcBorders>
          </w:tcPr>
          <w:p w14:paraId="176BAC28"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96,000</w:t>
            </w:r>
          </w:p>
        </w:tc>
      </w:tr>
      <w:tr w:rsidR="00145768" w:rsidRPr="00145768" w14:paraId="0186A0F4" w14:textId="77777777" w:rsidTr="00145768">
        <w:trPr>
          <w:trHeight w:val="406"/>
        </w:trPr>
        <w:tc>
          <w:tcPr>
            <w:tcW w:w="1306" w:type="pct"/>
            <w:tcBorders>
              <w:top w:val="nil"/>
              <w:left w:val="single" w:sz="4" w:space="0" w:color="auto"/>
              <w:bottom w:val="nil"/>
              <w:right w:val="single" w:sz="8" w:space="0" w:color="000000"/>
            </w:tcBorders>
          </w:tcPr>
          <w:p w14:paraId="6EAF9E8A"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62620DF7"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2211306 Membership Fees, Dues and Subscriptions to Professional and Trade Bodies</w:t>
            </w:r>
          </w:p>
        </w:tc>
        <w:tc>
          <w:tcPr>
            <w:tcW w:w="539" w:type="pct"/>
            <w:tcBorders>
              <w:top w:val="nil"/>
              <w:left w:val="single" w:sz="8" w:space="0" w:color="000000"/>
              <w:bottom w:val="nil"/>
              <w:right w:val="single" w:sz="8" w:space="0" w:color="000000"/>
            </w:tcBorders>
          </w:tcPr>
          <w:p w14:paraId="66BEA40E"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90,000</w:t>
            </w:r>
          </w:p>
        </w:tc>
        <w:tc>
          <w:tcPr>
            <w:tcW w:w="500" w:type="pct"/>
            <w:tcBorders>
              <w:top w:val="nil"/>
              <w:left w:val="single" w:sz="8" w:space="0" w:color="000000"/>
              <w:bottom w:val="nil"/>
              <w:right w:val="single" w:sz="8" w:space="0" w:color="000000"/>
            </w:tcBorders>
          </w:tcPr>
          <w:p w14:paraId="3AA8996F"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93,000</w:t>
            </w:r>
          </w:p>
        </w:tc>
        <w:tc>
          <w:tcPr>
            <w:tcW w:w="535" w:type="pct"/>
            <w:tcBorders>
              <w:top w:val="nil"/>
              <w:left w:val="single" w:sz="8" w:space="0" w:color="000000"/>
              <w:bottom w:val="nil"/>
              <w:right w:val="single" w:sz="4" w:space="0" w:color="auto"/>
            </w:tcBorders>
          </w:tcPr>
          <w:p w14:paraId="711303D3"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96,000</w:t>
            </w:r>
          </w:p>
        </w:tc>
      </w:tr>
      <w:tr w:rsidR="00145768" w:rsidRPr="00145768" w14:paraId="124B9B9D" w14:textId="77777777" w:rsidTr="00145768">
        <w:trPr>
          <w:trHeight w:val="326"/>
        </w:trPr>
        <w:tc>
          <w:tcPr>
            <w:tcW w:w="1306" w:type="pct"/>
            <w:tcBorders>
              <w:top w:val="nil"/>
              <w:left w:val="single" w:sz="4" w:space="0" w:color="auto"/>
              <w:bottom w:val="nil"/>
              <w:right w:val="single" w:sz="8" w:space="0" w:color="000000"/>
            </w:tcBorders>
          </w:tcPr>
          <w:p w14:paraId="24D96850"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43839D54"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b/>
                <w:sz w:val="20"/>
                <w:szCs w:val="20"/>
              </w:rPr>
              <w:t>2220200 Routine Maintenance - Other Assets</w:t>
            </w:r>
          </w:p>
        </w:tc>
        <w:tc>
          <w:tcPr>
            <w:tcW w:w="539" w:type="pct"/>
            <w:tcBorders>
              <w:top w:val="nil"/>
              <w:left w:val="single" w:sz="8" w:space="0" w:color="000000"/>
              <w:bottom w:val="nil"/>
              <w:right w:val="single" w:sz="8" w:space="0" w:color="000000"/>
            </w:tcBorders>
          </w:tcPr>
          <w:p w14:paraId="2B3783CF"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225,000</w:t>
            </w:r>
          </w:p>
        </w:tc>
        <w:tc>
          <w:tcPr>
            <w:tcW w:w="500" w:type="pct"/>
            <w:tcBorders>
              <w:top w:val="nil"/>
              <w:left w:val="single" w:sz="8" w:space="0" w:color="000000"/>
              <w:bottom w:val="nil"/>
              <w:right w:val="single" w:sz="8" w:space="0" w:color="000000"/>
            </w:tcBorders>
          </w:tcPr>
          <w:p w14:paraId="0BC867BB"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232,000</w:t>
            </w:r>
          </w:p>
        </w:tc>
        <w:tc>
          <w:tcPr>
            <w:tcW w:w="535" w:type="pct"/>
            <w:tcBorders>
              <w:top w:val="nil"/>
              <w:left w:val="single" w:sz="8" w:space="0" w:color="000000"/>
              <w:bottom w:val="nil"/>
              <w:right w:val="single" w:sz="4" w:space="0" w:color="auto"/>
            </w:tcBorders>
          </w:tcPr>
          <w:p w14:paraId="22402802"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239,000</w:t>
            </w:r>
          </w:p>
        </w:tc>
      </w:tr>
      <w:tr w:rsidR="00145768" w:rsidRPr="00145768" w14:paraId="0CDFFD55" w14:textId="77777777" w:rsidTr="00145768">
        <w:trPr>
          <w:trHeight w:val="326"/>
        </w:trPr>
        <w:tc>
          <w:tcPr>
            <w:tcW w:w="1306" w:type="pct"/>
            <w:tcBorders>
              <w:top w:val="nil"/>
              <w:left w:val="single" w:sz="4" w:space="0" w:color="auto"/>
              <w:bottom w:val="nil"/>
              <w:right w:val="single" w:sz="8" w:space="0" w:color="000000"/>
            </w:tcBorders>
          </w:tcPr>
          <w:p w14:paraId="799D8310"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2ABA0363"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2220202 Maintenance of Office Furniture and Equipment</w:t>
            </w:r>
          </w:p>
        </w:tc>
        <w:tc>
          <w:tcPr>
            <w:tcW w:w="539" w:type="pct"/>
            <w:tcBorders>
              <w:top w:val="nil"/>
              <w:left w:val="single" w:sz="8" w:space="0" w:color="000000"/>
              <w:bottom w:val="nil"/>
              <w:right w:val="single" w:sz="8" w:space="0" w:color="000000"/>
            </w:tcBorders>
          </w:tcPr>
          <w:p w14:paraId="3D20A922"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45,000</w:t>
            </w:r>
          </w:p>
        </w:tc>
        <w:tc>
          <w:tcPr>
            <w:tcW w:w="500" w:type="pct"/>
            <w:tcBorders>
              <w:top w:val="nil"/>
              <w:left w:val="single" w:sz="8" w:space="0" w:color="000000"/>
              <w:bottom w:val="nil"/>
              <w:right w:val="single" w:sz="8" w:space="0" w:color="000000"/>
            </w:tcBorders>
          </w:tcPr>
          <w:p w14:paraId="290551B9"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46,000</w:t>
            </w:r>
          </w:p>
        </w:tc>
        <w:tc>
          <w:tcPr>
            <w:tcW w:w="535" w:type="pct"/>
            <w:tcBorders>
              <w:top w:val="nil"/>
              <w:left w:val="single" w:sz="8" w:space="0" w:color="000000"/>
              <w:bottom w:val="nil"/>
              <w:right w:val="single" w:sz="4" w:space="0" w:color="auto"/>
            </w:tcBorders>
          </w:tcPr>
          <w:p w14:paraId="4C1CEDEA"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47,000</w:t>
            </w:r>
          </w:p>
        </w:tc>
      </w:tr>
      <w:tr w:rsidR="00145768" w:rsidRPr="00145768" w14:paraId="76C9D4E3" w14:textId="77777777" w:rsidTr="00145768">
        <w:trPr>
          <w:trHeight w:val="326"/>
        </w:trPr>
        <w:tc>
          <w:tcPr>
            <w:tcW w:w="1306" w:type="pct"/>
            <w:tcBorders>
              <w:top w:val="nil"/>
              <w:left w:val="single" w:sz="4" w:space="0" w:color="auto"/>
              <w:bottom w:val="nil"/>
              <w:right w:val="single" w:sz="8" w:space="0" w:color="000000"/>
            </w:tcBorders>
          </w:tcPr>
          <w:p w14:paraId="080658C2"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7687CAC3"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2220210 Maintenance of Computers, Software, and Networks</w:t>
            </w:r>
          </w:p>
        </w:tc>
        <w:tc>
          <w:tcPr>
            <w:tcW w:w="539" w:type="pct"/>
            <w:tcBorders>
              <w:top w:val="nil"/>
              <w:left w:val="single" w:sz="8" w:space="0" w:color="000000"/>
              <w:bottom w:val="nil"/>
              <w:right w:val="single" w:sz="8" w:space="0" w:color="000000"/>
            </w:tcBorders>
          </w:tcPr>
          <w:p w14:paraId="527A9532"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90,000</w:t>
            </w:r>
          </w:p>
        </w:tc>
        <w:tc>
          <w:tcPr>
            <w:tcW w:w="500" w:type="pct"/>
            <w:tcBorders>
              <w:top w:val="nil"/>
              <w:left w:val="single" w:sz="8" w:space="0" w:color="000000"/>
              <w:bottom w:val="nil"/>
              <w:right w:val="single" w:sz="8" w:space="0" w:color="000000"/>
            </w:tcBorders>
          </w:tcPr>
          <w:p w14:paraId="43BA90D5"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93,000</w:t>
            </w:r>
          </w:p>
        </w:tc>
        <w:tc>
          <w:tcPr>
            <w:tcW w:w="535" w:type="pct"/>
            <w:tcBorders>
              <w:top w:val="nil"/>
              <w:left w:val="single" w:sz="8" w:space="0" w:color="000000"/>
              <w:bottom w:val="nil"/>
              <w:right w:val="single" w:sz="4" w:space="0" w:color="auto"/>
            </w:tcBorders>
          </w:tcPr>
          <w:p w14:paraId="675303E8"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96,000</w:t>
            </w:r>
          </w:p>
        </w:tc>
      </w:tr>
      <w:tr w:rsidR="00145768" w:rsidRPr="00145768" w14:paraId="5D6CB85F" w14:textId="77777777" w:rsidTr="00145768">
        <w:trPr>
          <w:trHeight w:val="317"/>
        </w:trPr>
        <w:tc>
          <w:tcPr>
            <w:tcW w:w="1306" w:type="pct"/>
            <w:tcBorders>
              <w:top w:val="nil"/>
              <w:left w:val="single" w:sz="4" w:space="0" w:color="auto"/>
              <w:bottom w:val="nil"/>
              <w:right w:val="single" w:sz="8" w:space="0" w:color="000000"/>
            </w:tcBorders>
          </w:tcPr>
          <w:p w14:paraId="37F9011A" w14:textId="77777777" w:rsidR="00145768" w:rsidRPr="00145768" w:rsidRDefault="00145768" w:rsidP="0014541B">
            <w:pPr>
              <w:rPr>
                <w:rFonts w:ascii="Times New Roman" w:hAnsi="Times New Roman" w:cs="Times New Roman"/>
                <w:sz w:val="20"/>
                <w:szCs w:val="20"/>
              </w:rPr>
            </w:pPr>
          </w:p>
        </w:tc>
        <w:tc>
          <w:tcPr>
            <w:tcW w:w="2120" w:type="pct"/>
            <w:tcBorders>
              <w:top w:val="nil"/>
              <w:left w:val="single" w:sz="8" w:space="0" w:color="000000"/>
              <w:bottom w:val="nil"/>
              <w:right w:val="single" w:sz="8" w:space="0" w:color="000000"/>
            </w:tcBorders>
          </w:tcPr>
          <w:p w14:paraId="66AC0701"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sz w:val="20"/>
                <w:szCs w:val="20"/>
              </w:rPr>
              <w:t>2220212 Maintenance of Communications Equipment</w:t>
            </w:r>
          </w:p>
        </w:tc>
        <w:tc>
          <w:tcPr>
            <w:tcW w:w="539" w:type="pct"/>
            <w:tcBorders>
              <w:top w:val="nil"/>
              <w:left w:val="single" w:sz="8" w:space="0" w:color="000000"/>
              <w:bottom w:val="nil"/>
              <w:right w:val="single" w:sz="8" w:space="0" w:color="000000"/>
            </w:tcBorders>
          </w:tcPr>
          <w:p w14:paraId="709592EB"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90,000</w:t>
            </w:r>
          </w:p>
        </w:tc>
        <w:tc>
          <w:tcPr>
            <w:tcW w:w="500" w:type="pct"/>
            <w:tcBorders>
              <w:top w:val="nil"/>
              <w:left w:val="single" w:sz="8" w:space="0" w:color="000000"/>
              <w:bottom w:val="nil"/>
              <w:right w:val="single" w:sz="8" w:space="0" w:color="000000"/>
            </w:tcBorders>
          </w:tcPr>
          <w:p w14:paraId="35322E3E"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93,000</w:t>
            </w:r>
          </w:p>
        </w:tc>
        <w:tc>
          <w:tcPr>
            <w:tcW w:w="535" w:type="pct"/>
            <w:tcBorders>
              <w:top w:val="nil"/>
              <w:left w:val="single" w:sz="8" w:space="0" w:color="000000"/>
              <w:bottom w:val="nil"/>
              <w:right w:val="single" w:sz="4" w:space="0" w:color="auto"/>
            </w:tcBorders>
          </w:tcPr>
          <w:p w14:paraId="6124D783"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sz w:val="20"/>
                <w:szCs w:val="20"/>
              </w:rPr>
              <w:t>96,000</w:t>
            </w:r>
          </w:p>
        </w:tc>
      </w:tr>
      <w:tr w:rsidR="00145768" w:rsidRPr="00145768" w14:paraId="1223E7BD" w14:textId="77777777" w:rsidTr="00145768">
        <w:trPr>
          <w:trHeight w:val="240"/>
        </w:trPr>
        <w:tc>
          <w:tcPr>
            <w:tcW w:w="1306" w:type="pct"/>
            <w:vMerge w:val="restart"/>
            <w:tcBorders>
              <w:top w:val="nil"/>
              <w:left w:val="single" w:sz="4" w:space="0" w:color="auto"/>
              <w:bottom w:val="single" w:sz="14" w:space="0" w:color="000000"/>
              <w:right w:val="single" w:sz="8" w:space="0" w:color="000000"/>
            </w:tcBorders>
            <w:vAlign w:val="bottom"/>
          </w:tcPr>
          <w:p w14:paraId="2EE9F10D"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b/>
                <w:sz w:val="20"/>
                <w:szCs w:val="20"/>
              </w:rPr>
              <w:t>4336000300 Urban Development</w:t>
            </w:r>
          </w:p>
        </w:tc>
        <w:tc>
          <w:tcPr>
            <w:tcW w:w="2120" w:type="pct"/>
            <w:vMerge w:val="restart"/>
            <w:tcBorders>
              <w:top w:val="nil"/>
              <w:left w:val="single" w:sz="8" w:space="0" w:color="000000"/>
              <w:bottom w:val="single" w:sz="14" w:space="0" w:color="000000"/>
              <w:right w:val="single" w:sz="8" w:space="0" w:color="000000"/>
            </w:tcBorders>
          </w:tcPr>
          <w:p w14:paraId="5FD13FB6" w14:textId="77777777" w:rsidR="00145768" w:rsidRPr="00145768" w:rsidRDefault="00145768" w:rsidP="0014541B">
            <w:pPr>
              <w:spacing w:after="117"/>
              <w:rPr>
                <w:rFonts w:ascii="Times New Roman" w:hAnsi="Times New Roman" w:cs="Times New Roman"/>
                <w:sz w:val="20"/>
                <w:szCs w:val="20"/>
              </w:rPr>
            </w:pPr>
            <w:r w:rsidRPr="00145768">
              <w:rPr>
                <w:rFonts w:ascii="Times New Roman" w:eastAsia="Times New Roman" w:hAnsi="Times New Roman" w:cs="Times New Roman"/>
                <w:b/>
                <w:sz w:val="20"/>
                <w:szCs w:val="20"/>
              </w:rPr>
              <w:t>Gross Expenditure..................... KShs.</w:t>
            </w:r>
          </w:p>
          <w:p w14:paraId="79860799" w14:textId="77777777" w:rsidR="00145768" w:rsidRPr="00145768" w:rsidRDefault="00145768" w:rsidP="0014541B">
            <w:pPr>
              <w:spacing w:after="117"/>
              <w:rPr>
                <w:rFonts w:ascii="Times New Roman" w:hAnsi="Times New Roman" w:cs="Times New Roman"/>
                <w:sz w:val="20"/>
                <w:szCs w:val="20"/>
              </w:rPr>
            </w:pPr>
            <w:r w:rsidRPr="00145768">
              <w:rPr>
                <w:rFonts w:ascii="Times New Roman" w:eastAsia="Times New Roman" w:hAnsi="Times New Roman" w:cs="Times New Roman"/>
                <w:b/>
                <w:sz w:val="20"/>
                <w:szCs w:val="20"/>
              </w:rPr>
              <w:t>Net Expenditure..................... KShs.</w:t>
            </w:r>
          </w:p>
          <w:p w14:paraId="25DE7AA9"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b/>
                <w:sz w:val="20"/>
                <w:szCs w:val="20"/>
              </w:rPr>
              <w:t>Net Expenditure..................... KShs.</w:t>
            </w:r>
          </w:p>
          <w:p w14:paraId="63146575" w14:textId="77777777" w:rsidR="00145768" w:rsidRPr="00145768" w:rsidRDefault="00145768" w:rsidP="0014541B">
            <w:pPr>
              <w:jc w:val="both"/>
              <w:rPr>
                <w:rFonts w:ascii="Times New Roman" w:hAnsi="Times New Roman" w:cs="Times New Roman"/>
                <w:sz w:val="20"/>
                <w:szCs w:val="20"/>
              </w:rPr>
            </w:pPr>
            <w:r w:rsidRPr="00145768">
              <w:rPr>
                <w:rFonts w:ascii="Times New Roman" w:eastAsia="Times New Roman" w:hAnsi="Times New Roman" w:cs="Times New Roman"/>
                <w:b/>
                <w:sz w:val="20"/>
                <w:szCs w:val="20"/>
              </w:rPr>
              <w:t xml:space="preserve">TOTAL NET EXPENDITURE FOR VOTE R4336000000 HOUSING </w:t>
            </w:r>
          </w:p>
          <w:p w14:paraId="20851EF6" w14:textId="77777777" w:rsidR="00145768" w:rsidRPr="00145768" w:rsidRDefault="00145768" w:rsidP="0014541B">
            <w:pPr>
              <w:rPr>
                <w:rFonts w:ascii="Times New Roman" w:hAnsi="Times New Roman" w:cs="Times New Roman"/>
                <w:sz w:val="20"/>
                <w:szCs w:val="20"/>
              </w:rPr>
            </w:pPr>
            <w:r w:rsidRPr="00145768">
              <w:rPr>
                <w:rFonts w:ascii="Times New Roman" w:eastAsia="Times New Roman" w:hAnsi="Times New Roman" w:cs="Times New Roman"/>
                <w:b/>
                <w:sz w:val="20"/>
                <w:szCs w:val="20"/>
              </w:rPr>
              <w:t>AND URBAN DEVELOPMENT</w:t>
            </w:r>
          </w:p>
        </w:tc>
        <w:tc>
          <w:tcPr>
            <w:tcW w:w="539" w:type="pct"/>
            <w:tcBorders>
              <w:top w:val="nil"/>
              <w:left w:val="single" w:sz="8" w:space="0" w:color="000000"/>
              <w:bottom w:val="single" w:sz="7" w:space="0" w:color="000000"/>
              <w:right w:val="single" w:sz="8" w:space="0" w:color="000000"/>
            </w:tcBorders>
          </w:tcPr>
          <w:p w14:paraId="2E017499"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2,938,502</w:t>
            </w:r>
          </w:p>
        </w:tc>
        <w:tc>
          <w:tcPr>
            <w:tcW w:w="500" w:type="pct"/>
            <w:tcBorders>
              <w:top w:val="nil"/>
              <w:left w:val="single" w:sz="8" w:space="0" w:color="000000"/>
              <w:bottom w:val="single" w:sz="7" w:space="0" w:color="000000"/>
              <w:right w:val="single" w:sz="8" w:space="0" w:color="000000"/>
            </w:tcBorders>
          </w:tcPr>
          <w:p w14:paraId="08E2D206"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3,026,857</w:t>
            </w:r>
          </w:p>
        </w:tc>
        <w:tc>
          <w:tcPr>
            <w:tcW w:w="535" w:type="pct"/>
            <w:tcBorders>
              <w:top w:val="nil"/>
              <w:left w:val="single" w:sz="8" w:space="0" w:color="000000"/>
              <w:bottom w:val="single" w:sz="7" w:space="0" w:color="000000"/>
              <w:right w:val="single" w:sz="4" w:space="0" w:color="auto"/>
            </w:tcBorders>
          </w:tcPr>
          <w:p w14:paraId="009FEBC0"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3,117,536</w:t>
            </w:r>
          </w:p>
        </w:tc>
      </w:tr>
      <w:tr w:rsidR="00145768" w:rsidRPr="00145768" w14:paraId="1E5B5917" w14:textId="77777777" w:rsidTr="00145768">
        <w:trPr>
          <w:trHeight w:val="291"/>
        </w:trPr>
        <w:tc>
          <w:tcPr>
            <w:tcW w:w="1306" w:type="pct"/>
            <w:vMerge/>
            <w:tcBorders>
              <w:top w:val="nil"/>
              <w:left w:val="single" w:sz="4" w:space="0" w:color="auto"/>
              <w:bottom w:val="nil"/>
              <w:right w:val="single" w:sz="8" w:space="0" w:color="000000"/>
            </w:tcBorders>
          </w:tcPr>
          <w:p w14:paraId="067DFFFA" w14:textId="77777777" w:rsidR="00145768" w:rsidRPr="00145768" w:rsidRDefault="00145768" w:rsidP="0014541B">
            <w:pPr>
              <w:rPr>
                <w:rFonts w:ascii="Times New Roman" w:hAnsi="Times New Roman" w:cs="Times New Roman"/>
                <w:sz w:val="20"/>
                <w:szCs w:val="20"/>
              </w:rPr>
            </w:pPr>
          </w:p>
        </w:tc>
        <w:tc>
          <w:tcPr>
            <w:tcW w:w="2120" w:type="pct"/>
            <w:vMerge/>
            <w:tcBorders>
              <w:top w:val="nil"/>
              <w:left w:val="single" w:sz="8" w:space="0" w:color="000000"/>
              <w:bottom w:val="nil"/>
              <w:right w:val="single" w:sz="8" w:space="0" w:color="000000"/>
            </w:tcBorders>
          </w:tcPr>
          <w:p w14:paraId="2AD1CF49" w14:textId="77777777" w:rsidR="00145768" w:rsidRPr="00145768" w:rsidRDefault="00145768" w:rsidP="0014541B">
            <w:pPr>
              <w:rPr>
                <w:rFonts w:ascii="Times New Roman" w:hAnsi="Times New Roman" w:cs="Times New Roman"/>
                <w:sz w:val="20"/>
                <w:szCs w:val="20"/>
              </w:rPr>
            </w:pPr>
          </w:p>
        </w:tc>
        <w:tc>
          <w:tcPr>
            <w:tcW w:w="539" w:type="pct"/>
            <w:tcBorders>
              <w:top w:val="single" w:sz="7" w:space="0" w:color="000000"/>
              <w:left w:val="single" w:sz="8" w:space="0" w:color="000000"/>
              <w:bottom w:val="double" w:sz="7" w:space="0" w:color="000000"/>
              <w:right w:val="single" w:sz="8" w:space="0" w:color="000000"/>
            </w:tcBorders>
          </w:tcPr>
          <w:p w14:paraId="4E09DADB"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2,938,502</w:t>
            </w:r>
          </w:p>
        </w:tc>
        <w:tc>
          <w:tcPr>
            <w:tcW w:w="500" w:type="pct"/>
            <w:tcBorders>
              <w:top w:val="single" w:sz="7" w:space="0" w:color="000000"/>
              <w:left w:val="single" w:sz="8" w:space="0" w:color="000000"/>
              <w:bottom w:val="double" w:sz="7" w:space="0" w:color="000000"/>
              <w:right w:val="single" w:sz="8" w:space="0" w:color="000000"/>
            </w:tcBorders>
          </w:tcPr>
          <w:p w14:paraId="6B1DCFA5"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3,026,857</w:t>
            </w:r>
          </w:p>
        </w:tc>
        <w:tc>
          <w:tcPr>
            <w:tcW w:w="535" w:type="pct"/>
            <w:tcBorders>
              <w:top w:val="single" w:sz="7" w:space="0" w:color="000000"/>
              <w:left w:val="single" w:sz="8" w:space="0" w:color="000000"/>
              <w:bottom w:val="double" w:sz="7" w:space="0" w:color="000000"/>
              <w:right w:val="single" w:sz="4" w:space="0" w:color="auto"/>
            </w:tcBorders>
          </w:tcPr>
          <w:p w14:paraId="71B3EB6B"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3,117,536</w:t>
            </w:r>
          </w:p>
        </w:tc>
      </w:tr>
      <w:tr w:rsidR="00145768" w:rsidRPr="00145768" w14:paraId="3D5EC61E" w14:textId="77777777" w:rsidTr="00145768">
        <w:trPr>
          <w:trHeight w:val="291"/>
        </w:trPr>
        <w:tc>
          <w:tcPr>
            <w:tcW w:w="1306" w:type="pct"/>
            <w:vMerge/>
            <w:tcBorders>
              <w:top w:val="nil"/>
              <w:left w:val="single" w:sz="4" w:space="0" w:color="auto"/>
              <w:bottom w:val="nil"/>
              <w:right w:val="single" w:sz="8" w:space="0" w:color="000000"/>
            </w:tcBorders>
          </w:tcPr>
          <w:p w14:paraId="31758C84" w14:textId="77777777" w:rsidR="00145768" w:rsidRPr="00145768" w:rsidRDefault="00145768" w:rsidP="0014541B">
            <w:pPr>
              <w:rPr>
                <w:rFonts w:ascii="Times New Roman" w:hAnsi="Times New Roman" w:cs="Times New Roman"/>
                <w:sz w:val="20"/>
                <w:szCs w:val="20"/>
              </w:rPr>
            </w:pPr>
          </w:p>
        </w:tc>
        <w:tc>
          <w:tcPr>
            <w:tcW w:w="2120" w:type="pct"/>
            <w:vMerge/>
            <w:tcBorders>
              <w:top w:val="nil"/>
              <w:left w:val="single" w:sz="8" w:space="0" w:color="000000"/>
              <w:bottom w:val="nil"/>
              <w:right w:val="single" w:sz="8" w:space="0" w:color="000000"/>
            </w:tcBorders>
          </w:tcPr>
          <w:p w14:paraId="059C7089" w14:textId="77777777" w:rsidR="00145768" w:rsidRPr="00145768" w:rsidRDefault="00145768" w:rsidP="0014541B">
            <w:pPr>
              <w:rPr>
                <w:rFonts w:ascii="Times New Roman" w:hAnsi="Times New Roman" w:cs="Times New Roman"/>
                <w:sz w:val="20"/>
                <w:szCs w:val="20"/>
              </w:rPr>
            </w:pPr>
          </w:p>
        </w:tc>
        <w:tc>
          <w:tcPr>
            <w:tcW w:w="539" w:type="pct"/>
            <w:tcBorders>
              <w:top w:val="double" w:sz="7" w:space="0" w:color="000000"/>
              <w:left w:val="single" w:sz="8" w:space="0" w:color="000000"/>
              <w:bottom w:val="double" w:sz="7" w:space="0" w:color="000000"/>
              <w:right w:val="single" w:sz="8" w:space="0" w:color="000000"/>
            </w:tcBorders>
          </w:tcPr>
          <w:p w14:paraId="5D95DD4F"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2,938,502</w:t>
            </w:r>
          </w:p>
        </w:tc>
        <w:tc>
          <w:tcPr>
            <w:tcW w:w="500" w:type="pct"/>
            <w:tcBorders>
              <w:top w:val="double" w:sz="7" w:space="0" w:color="000000"/>
              <w:left w:val="single" w:sz="8" w:space="0" w:color="000000"/>
              <w:bottom w:val="double" w:sz="7" w:space="0" w:color="000000"/>
              <w:right w:val="single" w:sz="8" w:space="0" w:color="000000"/>
            </w:tcBorders>
          </w:tcPr>
          <w:p w14:paraId="5957F99D"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3,026,857</w:t>
            </w:r>
          </w:p>
        </w:tc>
        <w:tc>
          <w:tcPr>
            <w:tcW w:w="535" w:type="pct"/>
            <w:tcBorders>
              <w:top w:val="double" w:sz="7" w:space="0" w:color="000000"/>
              <w:left w:val="single" w:sz="8" w:space="0" w:color="000000"/>
              <w:bottom w:val="double" w:sz="7" w:space="0" w:color="000000"/>
              <w:right w:val="single" w:sz="4" w:space="0" w:color="auto"/>
            </w:tcBorders>
          </w:tcPr>
          <w:p w14:paraId="1F0FD4AD"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3,117,536</w:t>
            </w:r>
          </w:p>
        </w:tc>
      </w:tr>
      <w:tr w:rsidR="00145768" w:rsidRPr="00145768" w14:paraId="68420A15" w14:textId="77777777" w:rsidTr="00145768">
        <w:trPr>
          <w:trHeight w:val="331"/>
        </w:trPr>
        <w:tc>
          <w:tcPr>
            <w:tcW w:w="1306" w:type="pct"/>
            <w:vMerge/>
            <w:tcBorders>
              <w:top w:val="nil"/>
              <w:left w:val="single" w:sz="4" w:space="0" w:color="auto"/>
              <w:bottom w:val="single" w:sz="4" w:space="0" w:color="auto"/>
              <w:right w:val="single" w:sz="8" w:space="0" w:color="000000"/>
            </w:tcBorders>
          </w:tcPr>
          <w:p w14:paraId="77E33B7F" w14:textId="77777777" w:rsidR="00145768" w:rsidRPr="00145768" w:rsidRDefault="00145768" w:rsidP="0014541B">
            <w:pPr>
              <w:rPr>
                <w:rFonts w:ascii="Times New Roman" w:hAnsi="Times New Roman" w:cs="Times New Roman"/>
                <w:sz w:val="20"/>
                <w:szCs w:val="20"/>
              </w:rPr>
            </w:pPr>
          </w:p>
        </w:tc>
        <w:tc>
          <w:tcPr>
            <w:tcW w:w="2120" w:type="pct"/>
            <w:vMerge/>
            <w:tcBorders>
              <w:top w:val="nil"/>
              <w:left w:val="single" w:sz="8" w:space="0" w:color="000000"/>
              <w:bottom w:val="single" w:sz="4" w:space="0" w:color="auto"/>
              <w:right w:val="single" w:sz="8" w:space="0" w:color="000000"/>
            </w:tcBorders>
          </w:tcPr>
          <w:p w14:paraId="636E65BB" w14:textId="77777777" w:rsidR="00145768" w:rsidRPr="00145768" w:rsidRDefault="00145768" w:rsidP="0014541B">
            <w:pPr>
              <w:rPr>
                <w:rFonts w:ascii="Times New Roman" w:hAnsi="Times New Roman" w:cs="Times New Roman"/>
                <w:sz w:val="20"/>
                <w:szCs w:val="20"/>
              </w:rPr>
            </w:pPr>
          </w:p>
        </w:tc>
        <w:tc>
          <w:tcPr>
            <w:tcW w:w="539" w:type="pct"/>
            <w:tcBorders>
              <w:top w:val="double" w:sz="7" w:space="0" w:color="000000"/>
              <w:left w:val="single" w:sz="8" w:space="0" w:color="000000"/>
              <w:bottom w:val="single" w:sz="4" w:space="0" w:color="auto"/>
              <w:right w:val="single" w:sz="8" w:space="0" w:color="000000"/>
            </w:tcBorders>
            <w:vAlign w:val="bottom"/>
          </w:tcPr>
          <w:p w14:paraId="1D4194AC"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95,589,971</w:t>
            </w:r>
          </w:p>
        </w:tc>
        <w:tc>
          <w:tcPr>
            <w:tcW w:w="500" w:type="pct"/>
            <w:tcBorders>
              <w:top w:val="double" w:sz="7" w:space="0" w:color="000000"/>
              <w:left w:val="single" w:sz="8" w:space="0" w:color="000000"/>
              <w:bottom w:val="single" w:sz="4" w:space="0" w:color="auto"/>
              <w:right w:val="single" w:sz="8" w:space="0" w:color="000000"/>
            </w:tcBorders>
            <w:vAlign w:val="bottom"/>
          </w:tcPr>
          <w:p w14:paraId="77F146E0"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98,457,869</w:t>
            </w:r>
          </w:p>
        </w:tc>
        <w:tc>
          <w:tcPr>
            <w:tcW w:w="535" w:type="pct"/>
            <w:tcBorders>
              <w:top w:val="double" w:sz="7" w:space="0" w:color="000000"/>
              <w:left w:val="single" w:sz="8" w:space="0" w:color="000000"/>
              <w:bottom w:val="single" w:sz="4" w:space="0" w:color="auto"/>
              <w:right w:val="single" w:sz="4" w:space="0" w:color="auto"/>
            </w:tcBorders>
            <w:vAlign w:val="bottom"/>
          </w:tcPr>
          <w:p w14:paraId="7E38E8A5" w14:textId="77777777" w:rsidR="00145768" w:rsidRPr="00145768" w:rsidRDefault="00145768" w:rsidP="0014541B">
            <w:pPr>
              <w:jc w:val="right"/>
              <w:rPr>
                <w:rFonts w:ascii="Times New Roman" w:hAnsi="Times New Roman" w:cs="Times New Roman"/>
                <w:sz w:val="20"/>
                <w:szCs w:val="20"/>
              </w:rPr>
            </w:pPr>
            <w:r w:rsidRPr="00145768">
              <w:rPr>
                <w:rFonts w:ascii="Times New Roman" w:eastAsia="Times New Roman" w:hAnsi="Times New Roman" w:cs="Times New Roman"/>
                <w:b/>
                <w:sz w:val="20"/>
                <w:szCs w:val="20"/>
              </w:rPr>
              <w:t>101,411,486</w:t>
            </w:r>
          </w:p>
        </w:tc>
      </w:tr>
    </w:tbl>
    <w:p w14:paraId="67A943BD" w14:textId="77777777" w:rsidR="000C299A" w:rsidRDefault="000C299A" w:rsidP="00724B0D">
      <w:pPr>
        <w:spacing w:line="276" w:lineRule="auto"/>
        <w:rPr>
          <w:rFonts w:ascii="Times New Roman" w:hAnsi="Times New Roman" w:cs="Times New Roman"/>
          <w:b/>
          <w:bCs/>
          <w:sz w:val="24"/>
          <w:szCs w:val="24"/>
          <w:lang w:val="en-US"/>
        </w:rPr>
      </w:pPr>
    </w:p>
    <w:p w14:paraId="5A6FEBCE" w14:textId="2AA3C42A" w:rsidR="00E13C87" w:rsidRPr="00E13C87" w:rsidRDefault="00E13C87" w:rsidP="00724B0D">
      <w:pPr>
        <w:spacing w:line="276" w:lineRule="auto"/>
        <w:rPr>
          <w:rFonts w:ascii="Times New Roman" w:hAnsi="Times New Roman" w:cs="Times New Roman"/>
          <w:b/>
          <w:bCs/>
          <w:sz w:val="24"/>
          <w:szCs w:val="24"/>
          <w:lang w:val="en-US"/>
        </w:rPr>
      </w:pPr>
      <w:r w:rsidRPr="00E13C87">
        <w:rPr>
          <w:rFonts w:ascii="Times New Roman" w:hAnsi="Times New Roman" w:cs="Times New Roman"/>
          <w:b/>
          <w:bCs/>
          <w:sz w:val="24"/>
          <w:szCs w:val="24"/>
          <w:lang w:val="en-US"/>
        </w:rPr>
        <w:t>Capital Project Listing</w:t>
      </w:r>
    </w:p>
    <w:tbl>
      <w:tblPr>
        <w:tblStyle w:val="affffffffff4"/>
        <w:tblW w:w="5000" w:type="pct"/>
        <w:tblLook w:val="0400" w:firstRow="0" w:lastRow="0" w:firstColumn="0" w:lastColumn="0" w:noHBand="0" w:noVBand="1"/>
      </w:tblPr>
      <w:tblGrid>
        <w:gridCol w:w="612"/>
        <w:gridCol w:w="1969"/>
        <w:gridCol w:w="1019"/>
        <w:gridCol w:w="1053"/>
        <w:gridCol w:w="1053"/>
        <w:gridCol w:w="764"/>
        <w:gridCol w:w="1108"/>
        <w:gridCol w:w="917"/>
        <w:gridCol w:w="1108"/>
        <w:gridCol w:w="917"/>
      </w:tblGrid>
      <w:tr w:rsidR="00E13C87" w:rsidRPr="000C299A" w14:paraId="29F036BA" w14:textId="77777777" w:rsidTr="000C299A">
        <w:trPr>
          <w:trHeight w:val="290"/>
          <w:tblHeader/>
        </w:trPr>
        <w:tc>
          <w:tcPr>
            <w:tcW w:w="291"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12B61415" w14:textId="77777777" w:rsidR="00E13C87" w:rsidRPr="000C299A" w:rsidRDefault="00E13C87" w:rsidP="0014541B">
            <w:pPr>
              <w:spacing w:after="0" w:line="276" w:lineRule="auto"/>
              <w:rPr>
                <w:rFonts w:ascii="Times New Roman" w:eastAsia="Arial" w:hAnsi="Times New Roman" w:cs="Times New Roman"/>
                <w:b/>
                <w:color w:val="000000"/>
                <w:sz w:val="20"/>
                <w:szCs w:val="20"/>
              </w:rPr>
            </w:pPr>
            <w:r w:rsidRPr="000C299A">
              <w:rPr>
                <w:rFonts w:ascii="Times New Roman" w:eastAsia="Arial" w:hAnsi="Times New Roman" w:cs="Times New Roman"/>
                <w:b/>
                <w:color w:val="000000"/>
                <w:sz w:val="20"/>
                <w:szCs w:val="20"/>
              </w:rPr>
              <w:t>S/No</w:t>
            </w:r>
          </w:p>
        </w:tc>
        <w:tc>
          <w:tcPr>
            <w:tcW w:w="936"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6E2D1FBA" w14:textId="77777777" w:rsidR="00E13C87" w:rsidRPr="000C299A" w:rsidRDefault="00E13C87" w:rsidP="0014541B">
            <w:pPr>
              <w:spacing w:after="0" w:line="276" w:lineRule="auto"/>
              <w:rPr>
                <w:rFonts w:ascii="Times New Roman" w:eastAsia="Arial" w:hAnsi="Times New Roman" w:cs="Times New Roman"/>
                <w:b/>
                <w:color w:val="000000"/>
                <w:sz w:val="20"/>
                <w:szCs w:val="20"/>
              </w:rPr>
            </w:pPr>
            <w:r w:rsidRPr="000C299A">
              <w:rPr>
                <w:rFonts w:ascii="Times New Roman" w:eastAsia="Arial" w:hAnsi="Times New Roman" w:cs="Times New Roman"/>
                <w:b/>
                <w:color w:val="000000"/>
                <w:sz w:val="20"/>
                <w:szCs w:val="20"/>
              </w:rPr>
              <w:t>Project Name</w:t>
            </w:r>
          </w:p>
        </w:tc>
        <w:tc>
          <w:tcPr>
            <w:tcW w:w="484"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542701F4" w14:textId="77777777" w:rsidR="00E13C87" w:rsidRPr="000C299A" w:rsidRDefault="00E13C87" w:rsidP="0014541B">
            <w:pPr>
              <w:spacing w:after="0" w:line="276" w:lineRule="auto"/>
              <w:rPr>
                <w:rFonts w:ascii="Times New Roman" w:eastAsia="Arial" w:hAnsi="Times New Roman" w:cs="Times New Roman"/>
                <w:b/>
                <w:color w:val="000000"/>
                <w:sz w:val="20"/>
                <w:szCs w:val="20"/>
              </w:rPr>
            </w:pPr>
            <w:r w:rsidRPr="000C299A">
              <w:rPr>
                <w:rFonts w:ascii="Times New Roman" w:eastAsia="Arial" w:hAnsi="Times New Roman" w:cs="Times New Roman"/>
                <w:b/>
                <w:color w:val="000000"/>
                <w:sz w:val="20"/>
                <w:szCs w:val="20"/>
              </w:rPr>
              <w:t>Physical Location</w:t>
            </w:r>
          </w:p>
        </w:tc>
        <w:tc>
          <w:tcPr>
            <w:tcW w:w="500"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7782D051" w14:textId="77777777" w:rsidR="00E13C87" w:rsidRPr="000C299A" w:rsidRDefault="00E13C87" w:rsidP="0014541B">
            <w:pPr>
              <w:spacing w:after="0" w:line="276" w:lineRule="auto"/>
              <w:rPr>
                <w:rFonts w:ascii="Times New Roman" w:eastAsia="Arial" w:hAnsi="Times New Roman" w:cs="Times New Roman"/>
                <w:b/>
                <w:color w:val="000000"/>
                <w:sz w:val="20"/>
                <w:szCs w:val="20"/>
              </w:rPr>
            </w:pPr>
            <w:r w:rsidRPr="000C299A">
              <w:rPr>
                <w:rFonts w:ascii="Times New Roman" w:eastAsia="Arial" w:hAnsi="Times New Roman" w:cs="Times New Roman"/>
                <w:b/>
                <w:color w:val="000000"/>
                <w:sz w:val="20"/>
                <w:szCs w:val="20"/>
              </w:rPr>
              <w:t>Activities</w:t>
            </w:r>
          </w:p>
        </w:tc>
        <w:tc>
          <w:tcPr>
            <w:tcW w:w="500"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707EBC18" w14:textId="77777777" w:rsidR="00E13C87" w:rsidRPr="000C299A" w:rsidRDefault="00E13C87" w:rsidP="0014541B">
            <w:pPr>
              <w:spacing w:after="0" w:line="276" w:lineRule="auto"/>
              <w:rPr>
                <w:rFonts w:ascii="Times New Roman" w:eastAsia="Arial" w:hAnsi="Times New Roman" w:cs="Times New Roman"/>
                <w:b/>
                <w:color w:val="000000"/>
                <w:sz w:val="20"/>
                <w:szCs w:val="20"/>
              </w:rPr>
            </w:pPr>
            <w:r w:rsidRPr="000C299A">
              <w:rPr>
                <w:rFonts w:ascii="Times New Roman" w:eastAsia="Arial" w:hAnsi="Times New Roman" w:cs="Times New Roman"/>
                <w:b/>
                <w:color w:val="000000"/>
                <w:sz w:val="20"/>
                <w:szCs w:val="20"/>
              </w:rPr>
              <w:t>Objective</w:t>
            </w:r>
          </w:p>
        </w:tc>
        <w:tc>
          <w:tcPr>
            <w:tcW w:w="363"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4902CA8C" w14:textId="77777777" w:rsidR="00E13C87" w:rsidRPr="000C299A" w:rsidRDefault="00E13C87" w:rsidP="0014541B">
            <w:pPr>
              <w:spacing w:after="0" w:line="276" w:lineRule="auto"/>
              <w:rPr>
                <w:rFonts w:ascii="Times New Roman" w:eastAsia="Arial" w:hAnsi="Times New Roman" w:cs="Times New Roman"/>
                <w:b/>
                <w:color w:val="000000"/>
                <w:sz w:val="20"/>
                <w:szCs w:val="20"/>
              </w:rPr>
            </w:pPr>
            <w:r w:rsidRPr="000C299A">
              <w:rPr>
                <w:rFonts w:ascii="Times New Roman" w:eastAsia="Arial" w:hAnsi="Times New Roman" w:cs="Times New Roman"/>
                <w:b/>
                <w:color w:val="000000"/>
                <w:sz w:val="20"/>
                <w:szCs w:val="20"/>
              </w:rPr>
              <w:t xml:space="preserve">Status </w:t>
            </w:r>
          </w:p>
        </w:tc>
        <w:tc>
          <w:tcPr>
            <w:tcW w:w="527"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0B213102" w14:textId="77777777" w:rsidR="00E13C87" w:rsidRPr="000C299A" w:rsidRDefault="00E13C87" w:rsidP="0014541B">
            <w:pPr>
              <w:spacing w:after="0" w:line="276" w:lineRule="auto"/>
              <w:rPr>
                <w:rFonts w:ascii="Times New Roman" w:eastAsia="Arial" w:hAnsi="Times New Roman" w:cs="Times New Roman"/>
                <w:b/>
                <w:color w:val="000000"/>
                <w:sz w:val="20"/>
                <w:szCs w:val="20"/>
              </w:rPr>
            </w:pPr>
            <w:r w:rsidRPr="000C299A">
              <w:rPr>
                <w:rFonts w:ascii="Times New Roman" w:eastAsia="Arial" w:hAnsi="Times New Roman" w:cs="Times New Roman"/>
                <w:b/>
                <w:color w:val="000000"/>
                <w:sz w:val="20"/>
                <w:szCs w:val="20"/>
              </w:rPr>
              <w:t>Estimated Cost per Project</w:t>
            </w:r>
          </w:p>
        </w:tc>
        <w:tc>
          <w:tcPr>
            <w:tcW w:w="1398" w:type="pct"/>
            <w:gridSpan w:val="3"/>
            <w:tcBorders>
              <w:top w:val="single" w:sz="4" w:space="0" w:color="000000"/>
              <w:left w:val="nil"/>
              <w:bottom w:val="single" w:sz="4" w:space="0" w:color="000000"/>
              <w:right w:val="single" w:sz="4" w:space="0" w:color="000000"/>
            </w:tcBorders>
            <w:shd w:val="clear" w:color="auto" w:fill="auto"/>
          </w:tcPr>
          <w:p w14:paraId="1361CC88" w14:textId="77777777" w:rsidR="00E13C87" w:rsidRPr="000C299A" w:rsidRDefault="00E13C87" w:rsidP="0014541B">
            <w:pPr>
              <w:spacing w:after="0" w:line="276" w:lineRule="auto"/>
              <w:rPr>
                <w:rFonts w:ascii="Times New Roman" w:eastAsia="Arial" w:hAnsi="Times New Roman" w:cs="Times New Roman"/>
                <w:b/>
                <w:color w:val="000000"/>
                <w:sz w:val="20"/>
                <w:szCs w:val="20"/>
              </w:rPr>
            </w:pPr>
            <w:r w:rsidRPr="000C299A">
              <w:rPr>
                <w:rFonts w:ascii="Times New Roman" w:eastAsia="Arial" w:hAnsi="Times New Roman" w:cs="Times New Roman"/>
                <w:b/>
                <w:color w:val="000000"/>
                <w:sz w:val="20"/>
                <w:szCs w:val="20"/>
              </w:rPr>
              <w:t>Budget Allocations</w:t>
            </w:r>
          </w:p>
        </w:tc>
      </w:tr>
      <w:tr w:rsidR="00E13C87" w:rsidRPr="000C299A" w14:paraId="3E5A70A7" w14:textId="77777777" w:rsidTr="000C299A">
        <w:trPr>
          <w:trHeight w:val="290"/>
          <w:tblHeader/>
        </w:trPr>
        <w:tc>
          <w:tcPr>
            <w:tcW w:w="291" w:type="pct"/>
            <w:vMerge/>
            <w:tcBorders>
              <w:top w:val="single" w:sz="4" w:space="0" w:color="000000"/>
              <w:left w:val="single" w:sz="4" w:space="0" w:color="000000"/>
              <w:bottom w:val="single" w:sz="4" w:space="0" w:color="000000"/>
              <w:right w:val="single" w:sz="4" w:space="0" w:color="000000"/>
            </w:tcBorders>
            <w:shd w:val="clear" w:color="auto" w:fill="auto"/>
          </w:tcPr>
          <w:p w14:paraId="7F7055AF" w14:textId="77777777" w:rsidR="00E13C87" w:rsidRPr="000C299A" w:rsidRDefault="00E13C87" w:rsidP="0014541B">
            <w:pPr>
              <w:widowControl w:val="0"/>
              <w:pBdr>
                <w:top w:val="nil"/>
                <w:left w:val="nil"/>
                <w:bottom w:val="nil"/>
                <w:right w:val="nil"/>
                <w:between w:val="nil"/>
              </w:pBdr>
              <w:spacing w:after="0" w:line="276" w:lineRule="auto"/>
              <w:rPr>
                <w:rFonts w:ascii="Times New Roman" w:eastAsia="Arial" w:hAnsi="Times New Roman" w:cs="Times New Roman"/>
                <w:b/>
                <w:color w:val="000000"/>
                <w:sz w:val="20"/>
                <w:szCs w:val="20"/>
              </w:rPr>
            </w:pPr>
          </w:p>
        </w:tc>
        <w:tc>
          <w:tcPr>
            <w:tcW w:w="936" w:type="pct"/>
            <w:vMerge/>
            <w:tcBorders>
              <w:top w:val="single" w:sz="4" w:space="0" w:color="000000"/>
              <w:left w:val="single" w:sz="4" w:space="0" w:color="000000"/>
              <w:bottom w:val="single" w:sz="4" w:space="0" w:color="000000"/>
              <w:right w:val="single" w:sz="4" w:space="0" w:color="000000"/>
            </w:tcBorders>
            <w:shd w:val="clear" w:color="auto" w:fill="auto"/>
          </w:tcPr>
          <w:p w14:paraId="13940BCB" w14:textId="77777777" w:rsidR="00E13C87" w:rsidRPr="000C299A" w:rsidRDefault="00E13C87" w:rsidP="0014541B">
            <w:pPr>
              <w:widowControl w:val="0"/>
              <w:pBdr>
                <w:top w:val="nil"/>
                <w:left w:val="nil"/>
                <w:bottom w:val="nil"/>
                <w:right w:val="nil"/>
                <w:between w:val="nil"/>
              </w:pBdr>
              <w:spacing w:after="0" w:line="276" w:lineRule="auto"/>
              <w:rPr>
                <w:rFonts w:ascii="Times New Roman" w:eastAsia="Arial" w:hAnsi="Times New Roman" w:cs="Times New Roman"/>
                <w:b/>
                <w:color w:val="000000"/>
                <w:sz w:val="20"/>
                <w:szCs w:val="20"/>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14:paraId="31952FE8" w14:textId="77777777" w:rsidR="00E13C87" w:rsidRPr="000C299A" w:rsidRDefault="00E13C87" w:rsidP="0014541B">
            <w:pPr>
              <w:widowControl w:val="0"/>
              <w:pBdr>
                <w:top w:val="nil"/>
                <w:left w:val="nil"/>
                <w:bottom w:val="nil"/>
                <w:right w:val="nil"/>
                <w:between w:val="nil"/>
              </w:pBdr>
              <w:spacing w:after="0" w:line="276" w:lineRule="auto"/>
              <w:rPr>
                <w:rFonts w:ascii="Times New Roman" w:eastAsia="Arial" w:hAnsi="Times New Roman" w:cs="Times New Roman"/>
                <w:b/>
                <w:color w:val="000000"/>
                <w:sz w:val="20"/>
                <w:szCs w:val="20"/>
              </w:rPr>
            </w:pPr>
          </w:p>
        </w:tc>
        <w:tc>
          <w:tcPr>
            <w:tcW w:w="500" w:type="pct"/>
            <w:vMerge/>
            <w:tcBorders>
              <w:top w:val="single" w:sz="4" w:space="0" w:color="000000"/>
              <w:left w:val="single" w:sz="4" w:space="0" w:color="000000"/>
              <w:bottom w:val="single" w:sz="4" w:space="0" w:color="000000"/>
              <w:right w:val="single" w:sz="4" w:space="0" w:color="000000"/>
            </w:tcBorders>
            <w:shd w:val="clear" w:color="auto" w:fill="auto"/>
          </w:tcPr>
          <w:p w14:paraId="435BA3DC" w14:textId="77777777" w:rsidR="00E13C87" w:rsidRPr="000C299A" w:rsidRDefault="00E13C87" w:rsidP="0014541B">
            <w:pPr>
              <w:widowControl w:val="0"/>
              <w:pBdr>
                <w:top w:val="nil"/>
                <w:left w:val="nil"/>
                <w:bottom w:val="nil"/>
                <w:right w:val="nil"/>
                <w:between w:val="nil"/>
              </w:pBdr>
              <w:spacing w:after="0" w:line="276" w:lineRule="auto"/>
              <w:rPr>
                <w:rFonts w:ascii="Times New Roman" w:eastAsia="Arial" w:hAnsi="Times New Roman" w:cs="Times New Roman"/>
                <w:b/>
                <w:color w:val="000000"/>
                <w:sz w:val="20"/>
                <w:szCs w:val="20"/>
              </w:rPr>
            </w:pPr>
          </w:p>
        </w:tc>
        <w:tc>
          <w:tcPr>
            <w:tcW w:w="500" w:type="pct"/>
            <w:vMerge/>
            <w:tcBorders>
              <w:top w:val="single" w:sz="4" w:space="0" w:color="000000"/>
              <w:left w:val="single" w:sz="4" w:space="0" w:color="000000"/>
              <w:bottom w:val="single" w:sz="4" w:space="0" w:color="000000"/>
              <w:right w:val="single" w:sz="4" w:space="0" w:color="000000"/>
            </w:tcBorders>
            <w:shd w:val="clear" w:color="auto" w:fill="auto"/>
          </w:tcPr>
          <w:p w14:paraId="2DA9FAD3" w14:textId="77777777" w:rsidR="00E13C87" w:rsidRPr="000C299A" w:rsidRDefault="00E13C87" w:rsidP="0014541B">
            <w:pPr>
              <w:widowControl w:val="0"/>
              <w:pBdr>
                <w:top w:val="nil"/>
                <w:left w:val="nil"/>
                <w:bottom w:val="nil"/>
                <w:right w:val="nil"/>
                <w:between w:val="nil"/>
              </w:pBdr>
              <w:spacing w:after="0" w:line="276" w:lineRule="auto"/>
              <w:rPr>
                <w:rFonts w:ascii="Times New Roman" w:eastAsia="Arial" w:hAnsi="Times New Roman" w:cs="Times New Roman"/>
                <w:b/>
                <w:color w:val="000000"/>
                <w:sz w:val="20"/>
                <w:szCs w:val="20"/>
              </w:rPr>
            </w:pPr>
          </w:p>
        </w:tc>
        <w:tc>
          <w:tcPr>
            <w:tcW w:w="363" w:type="pct"/>
            <w:vMerge/>
            <w:tcBorders>
              <w:top w:val="single" w:sz="4" w:space="0" w:color="000000"/>
              <w:left w:val="single" w:sz="4" w:space="0" w:color="000000"/>
              <w:bottom w:val="single" w:sz="4" w:space="0" w:color="000000"/>
              <w:right w:val="single" w:sz="4" w:space="0" w:color="000000"/>
            </w:tcBorders>
            <w:shd w:val="clear" w:color="auto" w:fill="auto"/>
          </w:tcPr>
          <w:p w14:paraId="6D084A90" w14:textId="77777777" w:rsidR="00E13C87" w:rsidRPr="000C299A" w:rsidRDefault="00E13C87" w:rsidP="0014541B">
            <w:pPr>
              <w:widowControl w:val="0"/>
              <w:pBdr>
                <w:top w:val="nil"/>
                <w:left w:val="nil"/>
                <w:bottom w:val="nil"/>
                <w:right w:val="nil"/>
                <w:between w:val="nil"/>
              </w:pBdr>
              <w:spacing w:after="0" w:line="276" w:lineRule="auto"/>
              <w:rPr>
                <w:rFonts w:ascii="Times New Roman" w:eastAsia="Arial" w:hAnsi="Times New Roman" w:cs="Times New Roman"/>
                <w:b/>
                <w:color w:val="000000"/>
                <w:sz w:val="20"/>
                <w:szCs w:val="20"/>
              </w:rPr>
            </w:pPr>
          </w:p>
        </w:tc>
        <w:tc>
          <w:tcPr>
            <w:tcW w:w="527" w:type="pct"/>
            <w:vMerge/>
            <w:tcBorders>
              <w:top w:val="single" w:sz="4" w:space="0" w:color="000000"/>
              <w:left w:val="single" w:sz="4" w:space="0" w:color="000000"/>
              <w:bottom w:val="single" w:sz="4" w:space="0" w:color="000000"/>
              <w:right w:val="single" w:sz="4" w:space="0" w:color="000000"/>
            </w:tcBorders>
            <w:shd w:val="clear" w:color="auto" w:fill="auto"/>
          </w:tcPr>
          <w:p w14:paraId="72217550" w14:textId="77777777" w:rsidR="00E13C87" w:rsidRPr="000C299A" w:rsidRDefault="00E13C87" w:rsidP="0014541B">
            <w:pPr>
              <w:widowControl w:val="0"/>
              <w:pBdr>
                <w:top w:val="nil"/>
                <w:left w:val="nil"/>
                <w:bottom w:val="nil"/>
                <w:right w:val="nil"/>
                <w:between w:val="nil"/>
              </w:pBdr>
              <w:spacing w:after="0" w:line="276" w:lineRule="auto"/>
              <w:rPr>
                <w:rFonts w:ascii="Times New Roman" w:eastAsia="Arial" w:hAnsi="Times New Roman" w:cs="Times New Roman"/>
                <w:b/>
                <w:color w:val="000000"/>
                <w:sz w:val="20"/>
                <w:szCs w:val="20"/>
              </w:rPr>
            </w:pPr>
          </w:p>
        </w:tc>
        <w:tc>
          <w:tcPr>
            <w:tcW w:w="436" w:type="pct"/>
            <w:tcBorders>
              <w:top w:val="nil"/>
              <w:left w:val="nil"/>
              <w:bottom w:val="single" w:sz="4" w:space="0" w:color="000000"/>
              <w:right w:val="single" w:sz="4" w:space="0" w:color="000000"/>
            </w:tcBorders>
            <w:shd w:val="clear" w:color="auto" w:fill="auto"/>
          </w:tcPr>
          <w:p w14:paraId="089E79C6" w14:textId="77777777" w:rsidR="00E13C87" w:rsidRPr="000C299A" w:rsidRDefault="00E13C87" w:rsidP="0014541B">
            <w:pPr>
              <w:spacing w:after="0" w:line="276" w:lineRule="auto"/>
              <w:rPr>
                <w:rFonts w:ascii="Times New Roman" w:eastAsia="Arial" w:hAnsi="Times New Roman" w:cs="Times New Roman"/>
                <w:b/>
                <w:color w:val="000000"/>
                <w:sz w:val="20"/>
                <w:szCs w:val="20"/>
              </w:rPr>
            </w:pPr>
            <w:r w:rsidRPr="000C299A">
              <w:rPr>
                <w:rFonts w:ascii="Times New Roman" w:eastAsia="Arial" w:hAnsi="Times New Roman" w:cs="Times New Roman"/>
                <w:b/>
                <w:color w:val="000000"/>
                <w:sz w:val="20"/>
                <w:szCs w:val="20"/>
              </w:rPr>
              <w:t>FY 2023/24</w:t>
            </w:r>
          </w:p>
        </w:tc>
        <w:tc>
          <w:tcPr>
            <w:tcW w:w="527" w:type="pct"/>
            <w:tcBorders>
              <w:top w:val="nil"/>
              <w:left w:val="nil"/>
              <w:bottom w:val="single" w:sz="4" w:space="0" w:color="000000"/>
              <w:right w:val="single" w:sz="4" w:space="0" w:color="000000"/>
            </w:tcBorders>
            <w:shd w:val="clear" w:color="auto" w:fill="auto"/>
          </w:tcPr>
          <w:p w14:paraId="42B25036" w14:textId="77777777" w:rsidR="00E13C87" w:rsidRPr="000C299A" w:rsidRDefault="00E13C87" w:rsidP="0014541B">
            <w:pPr>
              <w:spacing w:after="0" w:line="276" w:lineRule="auto"/>
              <w:rPr>
                <w:rFonts w:ascii="Times New Roman" w:eastAsia="Arial" w:hAnsi="Times New Roman" w:cs="Times New Roman"/>
                <w:b/>
                <w:color w:val="000000"/>
                <w:sz w:val="20"/>
                <w:szCs w:val="20"/>
              </w:rPr>
            </w:pPr>
            <w:r w:rsidRPr="000C299A">
              <w:rPr>
                <w:rFonts w:ascii="Times New Roman" w:eastAsia="Arial" w:hAnsi="Times New Roman" w:cs="Times New Roman"/>
                <w:b/>
                <w:color w:val="000000"/>
                <w:sz w:val="20"/>
                <w:szCs w:val="20"/>
              </w:rPr>
              <w:t>FY 2024/25</w:t>
            </w:r>
          </w:p>
        </w:tc>
        <w:tc>
          <w:tcPr>
            <w:tcW w:w="436" w:type="pct"/>
            <w:tcBorders>
              <w:top w:val="nil"/>
              <w:left w:val="nil"/>
              <w:bottom w:val="single" w:sz="4" w:space="0" w:color="000000"/>
              <w:right w:val="single" w:sz="4" w:space="0" w:color="000000"/>
            </w:tcBorders>
            <w:shd w:val="clear" w:color="auto" w:fill="auto"/>
          </w:tcPr>
          <w:p w14:paraId="4DBBF2B2" w14:textId="77777777" w:rsidR="00E13C87" w:rsidRPr="000C299A" w:rsidRDefault="00E13C87" w:rsidP="0014541B">
            <w:pPr>
              <w:spacing w:after="0" w:line="276" w:lineRule="auto"/>
              <w:rPr>
                <w:rFonts w:ascii="Times New Roman" w:eastAsia="Arial" w:hAnsi="Times New Roman" w:cs="Times New Roman"/>
                <w:b/>
                <w:color w:val="000000"/>
                <w:sz w:val="20"/>
                <w:szCs w:val="20"/>
              </w:rPr>
            </w:pPr>
            <w:r w:rsidRPr="000C299A">
              <w:rPr>
                <w:rFonts w:ascii="Times New Roman" w:eastAsia="Arial" w:hAnsi="Times New Roman" w:cs="Times New Roman"/>
                <w:b/>
                <w:color w:val="000000"/>
                <w:sz w:val="20"/>
                <w:szCs w:val="20"/>
              </w:rPr>
              <w:t>FY 2025/26</w:t>
            </w:r>
          </w:p>
        </w:tc>
      </w:tr>
      <w:tr w:rsidR="00E13C87" w:rsidRPr="000C299A" w14:paraId="413A482F" w14:textId="77777777" w:rsidTr="000C299A">
        <w:trPr>
          <w:trHeight w:val="560"/>
        </w:trPr>
        <w:tc>
          <w:tcPr>
            <w:tcW w:w="291" w:type="pct"/>
            <w:tcBorders>
              <w:top w:val="nil"/>
              <w:left w:val="single" w:sz="4" w:space="0" w:color="000000"/>
              <w:bottom w:val="single" w:sz="4" w:space="0" w:color="000000"/>
              <w:right w:val="single" w:sz="4" w:space="0" w:color="000000"/>
            </w:tcBorders>
            <w:shd w:val="clear" w:color="auto" w:fill="auto"/>
          </w:tcPr>
          <w:p w14:paraId="2EA09647"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1.       </w:t>
            </w:r>
          </w:p>
        </w:tc>
        <w:tc>
          <w:tcPr>
            <w:tcW w:w="936" w:type="pct"/>
            <w:tcBorders>
              <w:top w:val="nil"/>
              <w:left w:val="single" w:sz="4" w:space="0" w:color="000000"/>
              <w:bottom w:val="single" w:sz="4" w:space="0" w:color="000000"/>
              <w:right w:val="single" w:sz="4" w:space="0" w:color="000000"/>
            </w:tcBorders>
            <w:shd w:val="clear" w:color="auto" w:fill="auto"/>
          </w:tcPr>
          <w:p w14:paraId="61B1F2F0"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Construction of Official Governor`s, Deputy Governor`s &amp; Speaker`s Residence</w:t>
            </w:r>
          </w:p>
        </w:tc>
        <w:tc>
          <w:tcPr>
            <w:tcW w:w="484" w:type="pct"/>
            <w:tcBorders>
              <w:top w:val="nil"/>
              <w:left w:val="single" w:sz="4" w:space="0" w:color="000000"/>
              <w:bottom w:val="single" w:sz="4" w:space="0" w:color="000000"/>
              <w:right w:val="single" w:sz="4" w:space="0" w:color="000000"/>
            </w:tcBorders>
            <w:shd w:val="clear" w:color="auto" w:fill="auto"/>
          </w:tcPr>
          <w:p w14:paraId="02C1D687"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Eldoret Municipality</w:t>
            </w:r>
          </w:p>
        </w:tc>
        <w:tc>
          <w:tcPr>
            <w:tcW w:w="500" w:type="pct"/>
            <w:tcBorders>
              <w:top w:val="nil"/>
              <w:left w:val="nil"/>
              <w:bottom w:val="single" w:sz="4" w:space="0" w:color="000000"/>
              <w:right w:val="single" w:sz="4" w:space="0" w:color="000000"/>
            </w:tcBorders>
            <w:shd w:val="clear" w:color="auto" w:fill="auto"/>
          </w:tcPr>
          <w:p w14:paraId="614FBDC0"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Civil Works; Mechanical Works; Electrical Works</w:t>
            </w:r>
          </w:p>
        </w:tc>
        <w:tc>
          <w:tcPr>
            <w:tcW w:w="500" w:type="pct"/>
            <w:tcBorders>
              <w:top w:val="nil"/>
              <w:left w:val="single" w:sz="4" w:space="0" w:color="000000"/>
              <w:bottom w:val="single" w:sz="4" w:space="0" w:color="000000"/>
              <w:right w:val="single" w:sz="4" w:space="0" w:color="000000"/>
            </w:tcBorders>
            <w:shd w:val="clear" w:color="auto" w:fill="auto"/>
          </w:tcPr>
          <w:p w14:paraId="4B2F5E3F"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To provide residential housing for the executive</w:t>
            </w:r>
          </w:p>
        </w:tc>
        <w:tc>
          <w:tcPr>
            <w:tcW w:w="363" w:type="pct"/>
            <w:tcBorders>
              <w:top w:val="nil"/>
              <w:left w:val="single" w:sz="4" w:space="0" w:color="000000"/>
              <w:bottom w:val="single" w:sz="4" w:space="0" w:color="000000"/>
              <w:right w:val="single" w:sz="4" w:space="0" w:color="000000"/>
            </w:tcBorders>
            <w:shd w:val="clear" w:color="auto" w:fill="auto"/>
          </w:tcPr>
          <w:p w14:paraId="733F6C27"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 xml:space="preserve">Ongoing </w:t>
            </w:r>
          </w:p>
        </w:tc>
        <w:tc>
          <w:tcPr>
            <w:tcW w:w="527" w:type="pct"/>
            <w:tcBorders>
              <w:top w:val="nil"/>
              <w:left w:val="single" w:sz="4" w:space="0" w:color="000000"/>
              <w:bottom w:val="single" w:sz="4" w:space="0" w:color="000000"/>
              <w:right w:val="single" w:sz="4" w:space="0" w:color="000000"/>
            </w:tcBorders>
            <w:shd w:val="clear" w:color="auto" w:fill="auto"/>
          </w:tcPr>
          <w:p w14:paraId="63250921"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180,000,000</w:t>
            </w:r>
          </w:p>
        </w:tc>
        <w:tc>
          <w:tcPr>
            <w:tcW w:w="436" w:type="pct"/>
            <w:tcBorders>
              <w:top w:val="nil"/>
              <w:left w:val="single" w:sz="4" w:space="0" w:color="000000"/>
              <w:bottom w:val="single" w:sz="4" w:space="0" w:color="000000"/>
              <w:right w:val="single" w:sz="4" w:space="0" w:color="000000"/>
            </w:tcBorders>
            <w:shd w:val="clear" w:color="auto" w:fill="auto"/>
          </w:tcPr>
          <w:p w14:paraId="1EDC25A9"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35,000,000</w:t>
            </w:r>
          </w:p>
        </w:tc>
        <w:tc>
          <w:tcPr>
            <w:tcW w:w="527" w:type="pct"/>
            <w:tcBorders>
              <w:top w:val="nil"/>
              <w:left w:val="single" w:sz="4" w:space="0" w:color="000000"/>
              <w:bottom w:val="single" w:sz="4" w:space="0" w:color="000000"/>
              <w:right w:val="single" w:sz="4" w:space="0" w:color="000000"/>
            </w:tcBorders>
            <w:shd w:val="clear" w:color="auto" w:fill="auto"/>
          </w:tcPr>
          <w:p w14:paraId="7E9D82BB"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85,000,000</w:t>
            </w:r>
          </w:p>
        </w:tc>
        <w:tc>
          <w:tcPr>
            <w:tcW w:w="436" w:type="pct"/>
            <w:tcBorders>
              <w:top w:val="nil"/>
              <w:left w:val="single" w:sz="4" w:space="0" w:color="000000"/>
              <w:bottom w:val="single" w:sz="4" w:space="0" w:color="000000"/>
              <w:right w:val="single" w:sz="4" w:space="0" w:color="000000"/>
            </w:tcBorders>
            <w:shd w:val="clear" w:color="auto" w:fill="auto"/>
          </w:tcPr>
          <w:p w14:paraId="7BAD44EE"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0</w:t>
            </w:r>
          </w:p>
        </w:tc>
      </w:tr>
      <w:tr w:rsidR="00E13C87" w:rsidRPr="000C299A" w14:paraId="2E817059" w14:textId="77777777" w:rsidTr="000C299A">
        <w:trPr>
          <w:trHeight w:val="560"/>
        </w:trPr>
        <w:tc>
          <w:tcPr>
            <w:tcW w:w="291" w:type="pct"/>
            <w:tcBorders>
              <w:top w:val="nil"/>
              <w:left w:val="single" w:sz="4" w:space="0" w:color="000000"/>
              <w:bottom w:val="single" w:sz="4" w:space="0" w:color="000000"/>
              <w:right w:val="single" w:sz="4" w:space="0" w:color="000000"/>
            </w:tcBorders>
            <w:shd w:val="clear" w:color="auto" w:fill="auto"/>
          </w:tcPr>
          <w:p w14:paraId="73F0184D"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2.       </w:t>
            </w:r>
          </w:p>
        </w:tc>
        <w:tc>
          <w:tcPr>
            <w:tcW w:w="936" w:type="pct"/>
            <w:tcBorders>
              <w:top w:val="nil"/>
              <w:left w:val="single" w:sz="4" w:space="0" w:color="000000"/>
              <w:bottom w:val="single" w:sz="4" w:space="0" w:color="000000"/>
              <w:right w:val="single" w:sz="4" w:space="0" w:color="000000"/>
            </w:tcBorders>
            <w:shd w:val="clear" w:color="auto" w:fill="auto"/>
          </w:tcPr>
          <w:p w14:paraId="5CE12B05"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Completion of Macharia Affordable Housing Estate</w:t>
            </w:r>
          </w:p>
        </w:tc>
        <w:tc>
          <w:tcPr>
            <w:tcW w:w="484" w:type="pct"/>
            <w:tcBorders>
              <w:top w:val="nil"/>
              <w:left w:val="single" w:sz="4" w:space="0" w:color="000000"/>
              <w:bottom w:val="single" w:sz="4" w:space="0" w:color="000000"/>
              <w:right w:val="single" w:sz="4" w:space="0" w:color="000000"/>
            </w:tcBorders>
            <w:shd w:val="clear" w:color="auto" w:fill="auto"/>
          </w:tcPr>
          <w:p w14:paraId="453C5222"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Eldoret Municipality</w:t>
            </w:r>
          </w:p>
        </w:tc>
        <w:tc>
          <w:tcPr>
            <w:tcW w:w="500" w:type="pct"/>
            <w:tcBorders>
              <w:top w:val="nil"/>
              <w:left w:val="nil"/>
              <w:bottom w:val="single" w:sz="4" w:space="0" w:color="000000"/>
              <w:right w:val="single" w:sz="4" w:space="0" w:color="000000"/>
            </w:tcBorders>
            <w:shd w:val="clear" w:color="auto" w:fill="auto"/>
          </w:tcPr>
          <w:p w14:paraId="3627AABC"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Civil Works; Mechanical Works; Electrical Works</w:t>
            </w:r>
          </w:p>
        </w:tc>
        <w:tc>
          <w:tcPr>
            <w:tcW w:w="500" w:type="pct"/>
            <w:tcBorders>
              <w:top w:val="nil"/>
              <w:left w:val="single" w:sz="4" w:space="0" w:color="000000"/>
              <w:bottom w:val="single" w:sz="4" w:space="0" w:color="000000"/>
              <w:right w:val="single" w:sz="4" w:space="0" w:color="000000"/>
            </w:tcBorders>
            <w:shd w:val="clear" w:color="auto" w:fill="auto"/>
          </w:tcPr>
          <w:p w14:paraId="2ACDB39B"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To provide decent affordable housing</w:t>
            </w:r>
          </w:p>
        </w:tc>
        <w:tc>
          <w:tcPr>
            <w:tcW w:w="363" w:type="pct"/>
            <w:tcBorders>
              <w:top w:val="nil"/>
              <w:left w:val="single" w:sz="4" w:space="0" w:color="000000"/>
              <w:bottom w:val="single" w:sz="4" w:space="0" w:color="000000"/>
              <w:right w:val="single" w:sz="4" w:space="0" w:color="000000"/>
            </w:tcBorders>
            <w:shd w:val="clear" w:color="auto" w:fill="auto"/>
          </w:tcPr>
          <w:p w14:paraId="30701BD3"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 xml:space="preserve">On-Going </w:t>
            </w:r>
          </w:p>
        </w:tc>
        <w:tc>
          <w:tcPr>
            <w:tcW w:w="527" w:type="pct"/>
            <w:tcBorders>
              <w:top w:val="nil"/>
              <w:left w:val="single" w:sz="4" w:space="0" w:color="000000"/>
              <w:bottom w:val="single" w:sz="4" w:space="0" w:color="000000"/>
              <w:right w:val="single" w:sz="4" w:space="0" w:color="000000"/>
            </w:tcBorders>
            <w:shd w:val="clear" w:color="auto" w:fill="auto"/>
          </w:tcPr>
          <w:p w14:paraId="57E83150"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38,000,000</w:t>
            </w:r>
          </w:p>
        </w:tc>
        <w:tc>
          <w:tcPr>
            <w:tcW w:w="436" w:type="pct"/>
            <w:tcBorders>
              <w:top w:val="nil"/>
              <w:left w:val="single" w:sz="4" w:space="0" w:color="000000"/>
              <w:bottom w:val="single" w:sz="4" w:space="0" w:color="000000"/>
              <w:right w:val="single" w:sz="4" w:space="0" w:color="000000"/>
            </w:tcBorders>
            <w:shd w:val="clear" w:color="auto" w:fill="auto"/>
          </w:tcPr>
          <w:p w14:paraId="01B8A4BB"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25,000,000</w:t>
            </w:r>
          </w:p>
        </w:tc>
        <w:tc>
          <w:tcPr>
            <w:tcW w:w="527" w:type="pct"/>
            <w:tcBorders>
              <w:top w:val="nil"/>
              <w:left w:val="single" w:sz="4" w:space="0" w:color="000000"/>
              <w:bottom w:val="single" w:sz="4" w:space="0" w:color="000000"/>
              <w:right w:val="single" w:sz="4" w:space="0" w:color="000000"/>
            </w:tcBorders>
            <w:shd w:val="clear" w:color="auto" w:fill="auto"/>
          </w:tcPr>
          <w:p w14:paraId="2394452B"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5,000,000</w:t>
            </w:r>
          </w:p>
        </w:tc>
        <w:tc>
          <w:tcPr>
            <w:tcW w:w="436" w:type="pct"/>
            <w:tcBorders>
              <w:top w:val="nil"/>
              <w:left w:val="single" w:sz="4" w:space="0" w:color="000000"/>
              <w:bottom w:val="single" w:sz="4" w:space="0" w:color="000000"/>
              <w:right w:val="single" w:sz="4" w:space="0" w:color="000000"/>
            </w:tcBorders>
            <w:shd w:val="clear" w:color="auto" w:fill="auto"/>
          </w:tcPr>
          <w:p w14:paraId="0A2E550C"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0</w:t>
            </w:r>
          </w:p>
        </w:tc>
      </w:tr>
      <w:tr w:rsidR="00E13C87" w:rsidRPr="000C299A" w14:paraId="259AEBEC" w14:textId="77777777" w:rsidTr="000C299A">
        <w:trPr>
          <w:trHeight w:val="560"/>
        </w:trPr>
        <w:tc>
          <w:tcPr>
            <w:tcW w:w="291" w:type="pct"/>
            <w:tcBorders>
              <w:top w:val="nil"/>
              <w:left w:val="single" w:sz="4" w:space="0" w:color="000000"/>
              <w:bottom w:val="single" w:sz="4" w:space="0" w:color="000000"/>
              <w:right w:val="single" w:sz="4" w:space="0" w:color="000000"/>
            </w:tcBorders>
            <w:shd w:val="clear" w:color="auto" w:fill="auto"/>
          </w:tcPr>
          <w:p w14:paraId="36BFC8A5"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3.       </w:t>
            </w:r>
          </w:p>
        </w:tc>
        <w:tc>
          <w:tcPr>
            <w:tcW w:w="936" w:type="pct"/>
            <w:tcBorders>
              <w:top w:val="nil"/>
              <w:left w:val="single" w:sz="4" w:space="0" w:color="000000"/>
              <w:bottom w:val="single" w:sz="4" w:space="0" w:color="000000"/>
              <w:right w:val="single" w:sz="4" w:space="0" w:color="000000"/>
            </w:tcBorders>
            <w:shd w:val="clear" w:color="auto" w:fill="auto"/>
          </w:tcPr>
          <w:p w14:paraId="76813243"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Proposed Refurbishment/Maintenance of County Residential Houses</w:t>
            </w:r>
          </w:p>
        </w:tc>
        <w:tc>
          <w:tcPr>
            <w:tcW w:w="484" w:type="pct"/>
            <w:tcBorders>
              <w:top w:val="nil"/>
              <w:left w:val="single" w:sz="4" w:space="0" w:color="000000"/>
              <w:bottom w:val="single" w:sz="4" w:space="0" w:color="000000"/>
              <w:right w:val="single" w:sz="4" w:space="0" w:color="000000"/>
            </w:tcBorders>
            <w:shd w:val="clear" w:color="auto" w:fill="auto"/>
          </w:tcPr>
          <w:p w14:paraId="557229C0"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Eldoret Municipality</w:t>
            </w:r>
          </w:p>
        </w:tc>
        <w:tc>
          <w:tcPr>
            <w:tcW w:w="500" w:type="pct"/>
            <w:tcBorders>
              <w:top w:val="nil"/>
              <w:left w:val="nil"/>
              <w:bottom w:val="single" w:sz="4" w:space="0" w:color="000000"/>
              <w:right w:val="single" w:sz="4" w:space="0" w:color="000000"/>
            </w:tcBorders>
            <w:shd w:val="clear" w:color="auto" w:fill="auto"/>
          </w:tcPr>
          <w:p w14:paraId="17B89CDE"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Civil Works; Mechanical Works; Electrical Works</w:t>
            </w:r>
          </w:p>
        </w:tc>
        <w:tc>
          <w:tcPr>
            <w:tcW w:w="500" w:type="pct"/>
            <w:tcBorders>
              <w:top w:val="nil"/>
              <w:left w:val="single" w:sz="4" w:space="0" w:color="000000"/>
              <w:bottom w:val="single" w:sz="4" w:space="0" w:color="000000"/>
              <w:right w:val="single" w:sz="4" w:space="0" w:color="000000"/>
            </w:tcBorders>
            <w:shd w:val="clear" w:color="auto" w:fill="auto"/>
          </w:tcPr>
          <w:p w14:paraId="2066BCA1"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To provide decent affordable housing</w:t>
            </w:r>
          </w:p>
        </w:tc>
        <w:tc>
          <w:tcPr>
            <w:tcW w:w="363" w:type="pct"/>
            <w:tcBorders>
              <w:top w:val="nil"/>
              <w:left w:val="single" w:sz="4" w:space="0" w:color="000000"/>
              <w:bottom w:val="single" w:sz="4" w:space="0" w:color="000000"/>
              <w:right w:val="single" w:sz="4" w:space="0" w:color="000000"/>
            </w:tcBorders>
            <w:shd w:val="clear" w:color="auto" w:fill="auto"/>
          </w:tcPr>
          <w:p w14:paraId="205F2702"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New Project</w:t>
            </w:r>
          </w:p>
        </w:tc>
        <w:tc>
          <w:tcPr>
            <w:tcW w:w="527" w:type="pct"/>
            <w:tcBorders>
              <w:top w:val="nil"/>
              <w:left w:val="single" w:sz="4" w:space="0" w:color="000000"/>
              <w:bottom w:val="single" w:sz="4" w:space="0" w:color="000000"/>
              <w:right w:val="single" w:sz="4" w:space="0" w:color="000000"/>
            </w:tcBorders>
            <w:shd w:val="clear" w:color="auto" w:fill="auto"/>
          </w:tcPr>
          <w:p w14:paraId="7D684C3E"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50,000,000</w:t>
            </w:r>
          </w:p>
        </w:tc>
        <w:tc>
          <w:tcPr>
            <w:tcW w:w="436" w:type="pct"/>
            <w:tcBorders>
              <w:top w:val="nil"/>
              <w:left w:val="single" w:sz="4" w:space="0" w:color="000000"/>
              <w:bottom w:val="single" w:sz="4" w:space="0" w:color="000000"/>
              <w:right w:val="single" w:sz="4" w:space="0" w:color="000000"/>
            </w:tcBorders>
            <w:shd w:val="clear" w:color="auto" w:fill="auto"/>
          </w:tcPr>
          <w:p w14:paraId="2541E288"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6,000,000</w:t>
            </w:r>
          </w:p>
        </w:tc>
        <w:tc>
          <w:tcPr>
            <w:tcW w:w="527" w:type="pct"/>
            <w:tcBorders>
              <w:top w:val="nil"/>
              <w:left w:val="single" w:sz="4" w:space="0" w:color="000000"/>
              <w:bottom w:val="single" w:sz="4" w:space="0" w:color="000000"/>
              <w:right w:val="single" w:sz="4" w:space="0" w:color="000000"/>
            </w:tcBorders>
            <w:shd w:val="clear" w:color="auto" w:fill="auto"/>
          </w:tcPr>
          <w:p w14:paraId="6B9C468F"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20,000,000</w:t>
            </w:r>
          </w:p>
        </w:tc>
        <w:tc>
          <w:tcPr>
            <w:tcW w:w="436" w:type="pct"/>
            <w:tcBorders>
              <w:top w:val="nil"/>
              <w:left w:val="single" w:sz="4" w:space="0" w:color="000000"/>
              <w:bottom w:val="single" w:sz="4" w:space="0" w:color="000000"/>
              <w:right w:val="single" w:sz="4" w:space="0" w:color="000000"/>
            </w:tcBorders>
            <w:shd w:val="clear" w:color="auto" w:fill="auto"/>
          </w:tcPr>
          <w:p w14:paraId="654BBCE8"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30,000,000</w:t>
            </w:r>
          </w:p>
        </w:tc>
      </w:tr>
      <w:tr w:rsidR="00E13C87" w:rsidRPr="000C299A" w14:paraId="0AD2ECBB" w14:textId="77777777" w:rsidTr="000C299A">
        <w:trPr>
          <w:trHeight w:val="840"/>
        </w:trPr>
        <w:tc>
          <w:tcPr>
            <w:tcW w:w="291" w:type="pct"/>
            <w:tcBorders>
              <w:top w:val="nil"/>
              <w:left w:val="single" w:sz="4" w:space="0" w:color="000000"/>
              <w:bottom w:val="single" w:sz="4" w:space="0" w:color="000000"/>
              <w:right w:val="single" w:sz="4" w:space="0" w:color="000000"/>
            </w:tcBorders>
            <w:shd w:val="clear" w:color="auto" w:fill="auto"/>
          </w:tcPr>
          <w:p w14:paraId="435975D4"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4.       </w:t>
            </w:r>
          </w:p>
        </w:tc>
        <w:tc>
          <w:tcPr>
            <w:tcW w:w="936" w:type="pct"/>
            <w:tcBorders>
              <w:top w:val="nil"/>
              <w:left w:val="single" w:sz="4" w:space="0" w:color="000000"/>
              <w:bottom w:val="single" w:sz="4" w:space="0" w:color="000000"/>
              <w:right w:val="single" w:sz="4" w:space="0" w:color="000000"/>
            </w:tcBorders>
            <w:shd w:val="clear" w:color="auto" w:fill="auto"/>
          </w:tcPr>
          <w:p w14:paraId="5A0A2F97"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Preparation of Urban Integrated Development Plan (IDeP) for Three Urban Areas</w:t>
            </w:r>
          </w:p>
        </w:tc>
        <w:tc>
          <w:tcPr>
            <w:tcW w:w="484" w:type="pct"/>
            <w:tcBorders>
              <w:top w:val="nil"/>
              <w:left w:val="single" w:sz="4" w:space="0" w:color="000000"/>
              <w:bottom w:val="single" w:sz="4" w:space="0" w:color="000000"/>
              <w:right w:val="single" w:sz="4" w:space="0" w:color="000000"/>
            </w:tcBorders>
            <w:shd w:val="clear" w:color="auto" w:fill="auto"/>
          </w:tcPr>
          <w:p w14:paraId="53D08B12"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Burnt Forest, Moi`s Bridge &amp; Turbo</w:t>
            </w:r>
          </w:p>
        </w:tc>
        <w:tc>
          <w:tcPr>
            <w:tcW w:w="500" w:type="pct"/>
            <w:tcBorders>
              <w:top w:val="nil"/>
              <w:left w:val="nil"/>
              <w:bottom w:val="single" w:sz="4" w:space="0" w:color="000000"/>
              <w:right w:val="single" w:sz="4" w:space="0" w:color="000000"/>
            </w:tcBorders>
            <w:shd w:val="clear" w:color="auto" w:fill="auto"/>
          </w:tcPr>
          <w:p w14:paraId="02741BDE"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 xml:space="preserve">Hold public meetings and </w:t>
            </w:r>
            <w:r w:rsidRPr="000C299A">
              <w:rPr>
                <w:rFonts w:ascii="Times New Roman" w:eastAsia="Arial" w:hAnsi="Times New Roman" w:cs="Times New Roman"/>
                <w:color w:val="000000"/>
                <w:sz w:val="20"/>
                <w:szCs w:val="20"/>
              </w:rPr>
              <w:lastRenderedPageBreak/>
              <w:t>sensitizations</w:t>
            </w:r>
          </w:p>
        </w:tc>
        <w:tc>
          <w:tcPr>
            <w:tcW w:w="500" w:type="pct"/>
            <w:tcBorders>
              <w:top w:val="nil"/>
              <w:left w:val="single" w:sz="4" w:space="0" w:color="000000"/>
              <w:bottom w:val="single" w:sz="4" w:space="0" w:color="000000"/>
              <w:right w:val="single" w:sz="4" w:space="0" w:color="000000"/>
            </w:tcBorders>
            <w:shd w:val="clear" w:color="auto" w:fill="auto"/>
          </w:tcPr>
          <w:p w14:paraId="3B5DBD76"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lastRenderedPageBreak/>
              <w:t xml:space="preserve">To Support Urban Economic </w:t>
            </w:r>
            <w:r w:rsidRPr="000C299A">
              <w:rPr>
                <w:rFonts w:ascii="Times New Roman" w:eastAsia="Arial" w:hAnsi="Times New Roman" w:cs="Times New Roman"/>
                <w:color w:val="000000"/>
                <w:sz w:val="20"/>
                <w:szCs w:val="20"/>
              </w:rPr>
              <w:lastRenderedPageBreak/>
              <w:t xml:space="preserve">Development </w:t>
            </w:r>
          </w:p>
        </w:tc>
        <w:tc>
          <w:tcPr>
            <w:tcW w:w="363" w:type="pct"/>
            <w:tcBorders>
              <w:top w:val="nil"/>
              <w:left w:val="single" w:sz="4" w:space="0" w:color="000000"/>
              <w:bottom w:val="single" w:sz="4" w:space="0" w:color="000000"/>
              <w:right w:val="single" w:sz="4" w:space="0" w:color="000000"/>
            </w:tcBorders>
            <w:shd w:val="clear" w:color="auto" w:fill="auto"/>
          </w:tcPr>
          <w:p w14:paraId="163A18FC"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lastRenderedPageBreak/>
              <w:t>New Project</w:t>
            </w:r>
          </w:p>
        </w:tc>
        <w:tc>
          <w:tcPr>
            <w:tcW w:w="527" w:type="pct"/>
            <w:tcBorders>
              <w:top w:val="nil"/>
              <w:left w:val="single" w:sz="4" w:space="0" w:color="000000"/>
              <w:bottom w:val="single" w:sz="4" w:space="0" w:color="000000"/>
              <w:right w:val="single" w:sz="4" w:space="0" w:color="000000"/>
            </w:tcBorders>
            <w:shd w:val="clear" w:color="auto" w:fill="auto"/>
          </w:tcPr>
          <w:p w14:paraId="4DDD401B"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90,000,000</w:t>
            </w:r>
          </w:p>
        </w:tc>
        <w:tc>
          <w:tcPr>
            <w:tcW w:w="436" w:type="pct"/>
            <w:tcBorders>
              <w:top w:val="nil"/>
              <w:left w:val="single" w:sz="4" w:space="0" w:color="000000"/>
              <w:bottom w:val="single" w:sz="4" w:space="0" w:color="000000"/>
              <w:right w:val="single" w:sz="4" w:space="0" w:color="000000"/>
            </w:tcBorders>
            <w:shd w:val="clear" w:color="auto" w:fill="auto"/>
          </w:tcPr>
          <w:p w14:paraId="3BF12D5E"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6,000,000</w:t>
            </w:r>
          </w:p>
        </w:tc>
        <w:tc>
          <w:tcPr>
            <w:tcW w:w="527" w:type="pct"/>
            <w:tcBorders>
              <w:top w:val="nil"/>
              <w:left w:val="single" w:sz="4" w:space="0" w:color="000000"/>
              <w:bottom w:val="single" w:sz="4" w:space="0" w:color="000000"/>
              <w:right w:val="single" w:sz="4" w:space="0" w:color="000000"/>
            </w:tcBorders>
            <w:shd w:val="clear" w:color="auto" w:fill="auto"/>
          </w:tcPr>
          <w:p w14:paraId="2E6635A8"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42,000,000</w:t>
            </w:r>
          </w:p>
        </w:tc>
        <w:tc>
          <w:tcPr>
            <w:tcW w:w="436" w:type="pct"/>
            <w:tcBorders>
              <w:top w:val="nil"/>
              <w:left w:val="single" w:sz="4" w:space="0" w:color="000000"/>
              <w:bottom w:val="single" w:sz="4" w:space="0" w:color="000000"/>
              <w:right w:val="single" w:sz="4" w:space="0" w:color="000000"/>
            </w:tcBorders>
            <w:shd w:val="clear" w:color="auto" w:fill="auto"/>
          </w:tcPr>
          <w:p w14:paraId="222544F3"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42,000,000</w:t>
            </w:r>
          </w:p>
        </w:tc>
      </w:tr>
      <w:tr w:rsidR="00E13C87" w:rsidRPr="000C299A" w14:paraId="5E2EC176" w14:textId="77777777" w:rsidTr="000C299A">
        <w:trPr>
          <w:trHeight w:val="70"/>
        </w:trPr>
        <w:tc>
          <w:tcPr>
            <w:tcW w:w="291" w:type="pct"/>
            <w:tcBorders>
              <w:top w:val="single" w:sz="4" w:space="0" w:color="000000"/>
              <w:left w:val="single" w:sz="4" w:space="0" w:color="000000"/>
              <w:bottom w:val="single" w:sz="4" w:space="0" w:color="000000"/>
              <w:right w:val="single" w:sz="4" w:space="0" w:color="000000"/>
            </w:tcBorders>
            <w:shd w:val="clear" w:color="auto" w:fill="auto"/>
          </w:tcPr>
          <w:p w14:paraId="58D07C3A"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5.       </w:t>
            </w:r>
          </w:p>
        </w:tc>
        <w:tc>
          <w:tcPr>
            <w:tcW w:w="936" w:type="pct"/>
            <w:tcBorders>
              <w:top w:val="single" w:sz="4" w:space="0" w:color="000000"/>
              <w:left w:val="single" w:sz="4" w:space="0" w:color="000000"/>
              <w:bottom w:val="single" w:sz="4" w:space="0" w:color="000000"/>
              <w:right w:val="single" w:sz="4" w:space="0" w:color="000000"/>
            </w:tcBorders>
            <w:shd w:val="clear" w:color="auto" w:fill="auto"/>
          </w:tcPr>
          <w:p w14:paraId="513AA30C"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Placemaking Project</w:t>
            </w:r>
          </w:p>
        </w:tc>
        <w:tc>
          <w:tcPr>
            <w:tcW w:w="484" w:type="pct"/>
            <w:tcBorders>
              <w:top w:val="single" w:sz="4" w:space="0" w:color="000000"/>
              <w:left w:val="single" w:sz="4" w:space="0" w:color="000000"/>
              <w:bottom w:val="single" w:sz="4" w:space="0" w:color="000000"/>
              <w:right w:val="single" w:sz="4" w:space="0" w:color="000000"/>
            </w:tcBorders>
            <w:shd w:val="clear" w:color="auto" w:fill="auto"/>
          </w:tcPr>
          <w:p w14:paraId="518DE55D"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Eldoret CBD</w:t>
            </w:r>
          </w:p>
        </w:tc>
        <w:tc>
          <w:tcPr>
            <w:tcW w:w="500" w:type="pct"/>
            <w:tcBorders>
              <w:top w:val="single" w:sz="4" w:space="0" w:color="000000"/>
              <w:left w:val="nil"/>
              <w:bottom w:val="single" w:sz="4" w:space="0" w:color="000000"/>
              <w:right w:val="single" w:sz="4" w:space="0" w:color="000000"/>
            </w:tcBorders>
            <w:shd w:val="clear" w:color="auto" w:fill="auto"/>
          </w:tcPr>
          <w:p w14:paraId="4BA5111A"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Civil Works among others</w:t>
            </w:r>
          </w:p>
        </w:tc>
        <w:tc>
          <w:tcPr>
            <w:tcW w:w="500" w:type="pct"/>
            <w:tcBorders>
              <w:top w:val="single" w:sz="4" w:space="0" w:color="000000"/>
              <w:left w:val="single" w:sz="4" w:space="0" w:color="000000"/>
              <w:bottom w:val="single" w:sz="4" w:space="0" w:color="000000"/>
              <w:right w:val="single" w:sz="4" w:space="0" w:color="000000"/>
            </w:tcBorders>
            <w:shd w:val="clear" w:color="auto" w:fill="auto"/>
          </w:tcPr>
          <w:p w14:paraId="168DF700"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 xml:space="preserve">To improve the aesthetical value of our urban area </w:t>
            </w:r>
          </w:p>
        </w:tc>
        <w:tc>
          <w:tcPr>
            <w:tcW w:w="363" w:type="pct"/>
            <w:tcBorders>
              <w:top w:val="single" w:sz="4" w:space="0" w:color="000000"/>
              <w:left w:val="single" w:sz="4" w:space="0" w:color="000000"/>
              <w:bottom w:val="single" w:sz="4" w:space="0" w:color="000000"/>
              <w:right w:val="single" w:sz="4" w:space="0" w:color="000000"/>
            </w:tcBorders>
            <w:shd w:val="clear" w:color="auto" w:fill="auto"/>
          </w:tcPr>
          <w:p w14:paraId="5F498BB2"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New Project</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23811D8F"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1,000,000,000</w:t>
            </w:r>
          </w:p>
        </w:tc>
        <w:tc>
          <w:tcPr>
            <w:tcW w:w="436" w:type="pct"/>
            <w:tcBorders>
              <w:top w:val="single" w:sz="4" w:space="0" w:color="000000"/>
              <w:left w:val="single" w:sz="4" w:space="0" w:color="000000"/>
              <w:bottom w:val="single" w:sz="4" w:space="0" w:color="000000"/>
              <w:right w:val="single" w:sz="4" w:space="0" w:color="000000"/>
            </w:tcBorders>
            <w:shd w:val="clear" w:color="auto" w:fill="auto"/>
          </w:tcPr>
          <w:p w14:paraId="2B57AE06"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10,700,324</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5DBBE30F"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30,454,945.96</w:t>
            </w:r>
          </w:p>
        </w:tc>
        <w:tc>
          <w:tcPr>
            <w:tcW w:w="436" w:type="pct"/>
            <w:tcBorders>
              <w:top w:val="single" w:sz="4" w:space="0" w:color="000000"/>
              <w:left w:val="single" w:sz="4" w:space="0" w:color="000000"/>
              <w:bottom w:val="single" w:sz="4" w:space="0" w:color="000000"/>
              <w:right w:val="single" w:sz="4" w:space="0" w:color="000000"/>
            </w:tcBorders>
            <w:shd w:val="clear" w:color="auto" w:fill="auto"/>
          </w:tcPr>
          <w:p w14:paraId="0C02B036"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40,000,000</w:t>
            </w:r>
          </w:p>
        </w:tc>
      </w:tr>
      <w:tr w:rsidR="00E13C87" w:rsidRPr="000C299A" w14:paraId="7656B31D" w14:textId="77777777" w:rsidTr="000C299A">
        <w:trPr>
          <w:trHeight w:val="840"/>
        </w:trPr>
        <w:tc>
          <w:tcPr>
            <w:tcW w:w="291" w:type="pct"/>
            <w:tcBorders>
              <w:top w:val="nil"/>
              <w:left w:val="single" w:sz="4" w:space="0" w:color="000000"/>
              <w:bottom w:val="single" w:sz="4" w:space="0" w:color="000000"/>
              <w:right w:val="single" w:sz="4" w:space="0" w:color="000000"/>
            </w:tcBorders>
            <w:shd w:val="clear" w:color="auto" w:fill="auto"/>
          </w:tcPr>
          <w:p w14:paraId="42C0AE66"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6.       </w:t>
            </w:r>
          </w:p>
        </w:tc>
        <w:tc>
          <w:tcPr>
            <w:tcW w:w="936" w:type="pct"/>
            <w:tcBorders>
              <w:top w:val="nil"/>
              <w:left w:val="single" w:sz="4" w:space="0" w:color="000000"/>
              <w:bottom w:val="single" w:sz="4" w:space="0" w:color="000000"/>
              <w:right w:val="single" w:sz="4" w:space="0" w:color="000000"/>
            </w:tcBorders>
            <w:shd w:val="clear" w:color="auto" w:fill="auto"/>
          </w:tcPr>
          <w:p w14:paraId="74EF536C"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Completion of Ziwa Town Manager`s Office</w:t>
            </w:r>
          </w:p>
        </w:tc>
        <w:tc>
          <w:tcPr>
            <w:tcW w:w="484" w:type="pct"/>
            <w:tcBorders>
              <w:top w:val="nil"/>
              <w:left w:val="single" w:sz="4" w:space="0" w:color="000000"/>
              <w:bottom w:val="single" w:sz="4" w:space="0" w:color="000000"/>
              <w:right w:val="single" w:sz="4" w:space="0" w:color="000000"/>
            </w:tcBorders>
            <w:shd w:val="clear" w:color="auto" w:fill="auto"/>
          </w:tcPr>
          <w:p w14:paraId="1C60444E"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Ziwa</w:t>
            </w:r>
          </w:p>
        </w:tc>
        <w:tc>
          <w:tcPr>
            <w:tcW w:w="500" w:type="pct"/>
            <w:tcBorders>
              <w:top w:val="nil"/>
              <w:left w:val="nil"/>
              <w:bottom w:val="single" w:sz="4" w:space="0" w:color="000000"/>
              <w:right w:val="single" w:sz="4" w:space="0" w:color="000000"/>
            </w:tcBorders>
            <w:shd w:val="clear" w:color="auto" w:fill="auto"/>
          </w:tcPr>
          <w:p w14:paraId="342937BB"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Construction and civil works</w:t>
            </w:r>
          </w:p>
        </w:tc>
        <w:tc>
          <w:tcPr>
            <w:tcW w:w="500" w:type="pct"/>
            <w:tcBorders>
              <w:top w:val="nil"/>
              <w:left w:val="single" w:sz="4" w:space="0" w:color="000000"/>
              <w:bottom w:val="single" w:sz="4" w:space="0" w:color="000000"/>
              <w:right w:val="single" w:sz="4" w:space="0" w:color="000000"/>
            </w:tcBorders>
            <w:shd w:val="clear" w:color="auto" w:fill="auto"/>
          </w:tcPr>
          <w:p w14:paraId="2C4BE125"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 xml:space="preserve">To bring services closer to the people </w:t>
            </w:r>
          </w:p>
        </w:tc>
        <w:tc>
          <w:tcPr>
            <w:tcW w:w="363" w:type="pct"/>
            <w:tcBorders>
              <w:top w:val="nil"/>
              <w:left w:val="single" w:sz="4" w:space="0" w:color="000000"/>
              <w:bottom w:val="single" w:sz="4" w:space="0" w:color="000000"/>
              <w:right w:val="single" w:sz="4" w:space="0" w:color="000000"/>
            </w:tcBorders>
            <w:shd w:val="clear" w:color="auto" w:fill="auto"/>
          </w:tcPr>
          <w:p w14:paraId="7609049B"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On-Going</w:t>
            </w:r>
          </w:p>
        </w:tc>
        <w:tc>
          <w:tcPr>
            <w:tcW w:w="527" w:type="pct"/>
            <w:tcBorders>
              <w:top w:val="nil"/>
              <w:left w:val="single" w:sz="4" w:space="0" w:color="000000"/>
              <w:bottom w:val="single" w:sz="4" w:space="0" w:color="000000"/>
              <w:right w:val="single" w:sz="4" w:space="0" w:color="000000"/>
            </w:tcBorders>
            <w:shd w:val="clear" w:color="auto" w:fill="auto"/>
          </w:tcPr>
          <w:p w14:paraId="5302A90A"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40,000,000</w:t>
            </w:r>
          </w:p>
        </w:tc>
        <w:tc>
          <w:tcPr>
            <w:tcW w:w="436" w:type="pct"/>
            <w:tcBorders>
              <w:top w:val="nil"/>
              <w:left w:val="single" w:sz="4" w:space="0" w:color="000000"/>
              <w:bottom w:val="single" w:sz="4" w:space="0" w:color="000000"/>
              <w:right w:val="single" w:sz="4" w:space="0" w:color="000000"/>
            </w:tcBorders>
            <w:shd w:val="clear" w:color="auto" w:fill="auto"/>
          </w:tcPr>
          <w:p w14:paraId="281BD2DB"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10,000,000</w:t>
            </w:r>
          </w:p>
        </w:tc>
        <w:tc>
          <w:tcPr>
            <w:tcW w:w="527" w:type="pct"/>
            <w:tcBorders>
              <w:top w:val="nil"/>
              <w:left w:val="single" w:sz="4" w:space="0" w:color="000000"/>
              <w:bottom w:val="single" w:sz="4" w:space="0" w:color="000000"/>
              <w:right w:val="single" w:sz="4" w:space="0" w:color="000000"/>
            </w:tcBorders>
            <w:shd w:val="clear" w:color="auto" w:fill="auto"/>
          </w:tcPr>
          <w:p w14:paraId="4E74D674"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5,000,000</w:t>
            </w:r>
          </w:p>
        </w:tc>
        <w:tc>
          <w:tcPr>
            <w:tcW w:w="436" w:type="pct"/>
            <w:tcBorders>
              <w:top w:val="nil"/>
              <w:left w:val="single" w:sz="4" w:space="0" w:color="000000"/>
              <w:bottom w:val="single" w:sz="4" w:space="0" w:color="000000"/>
              <w:right w:val="single" w:sz="4" w:space="0" w:color="000000"/>
            </w:tcBorders>
            <w:shd w:val="clear" w:color="auto" w:fill="auto"/>
          </w:tcPr>
          <w:p w14:paraId="7353F123" w14:textId="77777777" w:rsidR="00E13C87" w:rsidRPr="000C299A" w:rsidRDefault="00E13C87" w:rsidP="0014541B">
            <w:pPr>
              <w:spacing w:after="0" w:line="276" w:lineRule="auto"/>
              <w:rPr>
                <w:rFonts w:ascii="Times New Roman" w:eastAsia="Arial" w:hAnsi="Times New Roman" w:cs="Times New Roman"/>
                <w:color w:val="000000"/>
                <w:sz w:val="20"/>
                <w:szCs w:val="20"/>
              </w:rPr>
            </w:pPr>
            <w:r w:rsidRPr="000C299A">
              <w:rPr>
                <w:rFonts w:ascii="Times New Roman" w:eastAsia="Arial" w:hAnsi="Times New Roman" w:cs="Times New Roman"/>
                <w:color w:val="000000"/>
                <w:sz w:val="20"/>
                <w:szCs w:val="20"/>
              </w:rPr>
              <w:t>0</w:t>
            </w:r>
          </w:p>
        </w:tc>
      </w:tr>
    </w:tbl>
    <w:p w14:paraId="0000402C" w14:textId="772252D9" w:rsidR="009E2F47" w:rsidRPr="00724B0D" w:rsidRDefault="00E13C87" w:rsidP="00724B0D">
      <w:pPr>
        <w:spacing w:line="276" w:lineRule="auto"/>
        <w:rPr>
          <w:rFonts w:ascii="Times New Roman" w:eastAsia="Arial" w:hAnsi="Times New Roman" w:cs="Times New Roman"/>
          <w:b/>
          <w:sz w:val="24"/>
          <w:szCs w:val="24"/>
        </w:rPr>
      </w:pPr>
      <w:r w:rsidRPr="00724B0D">
        <w:rPr>
          <w:rFonts w:ascii="Times New Roman" w:hAnsi="Times New Roman" w:cs="Times New Roman"/>
        </w:rPr>
        <w:t xml:space="preserve"> </w:t>
      </w:r>
      <w:r w:rsidRPr="00724B0D">
        <w:rPr>
          <w:rFonts w:ascii="Times New Roman" w:hAnsi="Times New Roman" w:cs="Times New Roman"/>
        </w:rPr>
        <w:br w:type="page"/>
      </w:r>
    </w:p>
    <w:p w14:paraId="0000402D" w14:textId="38C65B34" w:rsidR="009E2F47" w:rsidRPr="00724B0D" w:rsidRDefault="0014541B" w:rsidP="00724B0D">
      <w:pPr>
        <w:pStyle w:val="Heading1"/>
        <w:pBdr>
          <w:bottom w:val="single" w:sz="4" w:space="1" w:color="000000"/>
        </w:pBdr>
        <w:spacing w:line="276" w:lineRule="auto"/>
        <w:rPr>
          <w:rFonts w:ascii="Times New Roman" w:eastAsia="Arial" w:hAnsi="Times New Roman" w:cs="Times New Roman"/>
          <w:b/>
          <w:color w:val="000000"/>
          <w:sz w:val="24"/>
          <w:szCs w:val="24"/>
        </w:rPr>
      </w:pPr>
      <w:bookmarkStart w:id="83" w:name="_Toc140138934"/>
      <w:r w:rsidRPr="00724B0D">
        <w:rPr>
          <w:rFonts w:ascii="Times New Roman" w:eastAsia="Arial" w:hAnsi="Times New Roman" w:cs="Times New Roman"/>
          <w:b/>
          <w:color w:val="000000"/>
          <w:sz w:val="24"/>
          <w:szCs w:val="24"/>
        </w:rPr>
        <w:lastRenderedPageBreak/>
        <w:t>2</w:t>
      </w:r>
      <w:r>
        <w:rPr>
          <w:rFonts w:ascii="Times New Roman" w:eastAsia="Arial" w:hAnsi="Times New Roman" w:cs="Times New Roman"/>
          <w:b/>
          <w:color w:val="000000"/>
          <w:sz w:val="24"/>
          <w:szCs w:val="24"/>
        </w:rPr>
        <w:t>1</w:t>
      </w:r>
      <w:r w:rsidRPr="00724B0D">
        <w:rPr>
          <w:rFonts w:ascii="Times New Roman" w:eastAsia="Arial" w:hAnsi="Times New Roman" w:cs="Times New Roman"/>
          <w:b/>
          <w:color w:val="000000"/>
          <w:sz w:val="24"/>
          <w:szCs w:val="24"/>
        </w:rPr>
        <w:t>.0 LANDS AND PHYSICAL PLANNING</w:t>
      </w:r>
      <w:bookmarkEnd w:id="83"/>
    </w:p>
    <w:p w14:paraId="0000402E" w14:textId="77777777" w:rsidR="009E2F47" w:rsidRPr="00724B0D" w:rsidRDefault="0014541B" w:rsidP="00724B0D">
      <w:pPr>
        <w:spacing w:before="240" w:after="0" w:line="276" w:lineRule="auto"/>
        <w:jc w:val="both"/>
        <w:rPr>
          <w:rFonts w:ascii="Times New Roman" w:eastAsia="Arial" w:hAnsi="Times New Roman" w:cs="Times New Roman"/>
          <w:b/>
          <w:color w:val="000000"/>
          <w:sz w:val="24"/>
          <w:szCs w:val="24"/>
        </w:rPr>
      </w:pPr>
      <w:r w:rsidRPr="00724B0D">
        <w:rPr>
          <w:rFonts w:ascii="Times New Roman" w:eastAsia="Arial" w:hAnsi="Times New Roman" w:cs="Times New Roman"/>
          <w:b/>
          <w:color w:val="000000"/>
          <w:sz w:val="24"/>
          <w:szCs w:val="24"/>
        </w:rPr>
        <w:t>A. Vision</w:t>
      </w:r>
    </w:p>
    <w:p w14:paraId="0000402F" w14:textId="77777777" w:rsidR="009E2F47" w:rsidRPr="00724B0D" w:rsidRDefault="0014541B" w:rsidP="00724B0D">
      <w:pPr>
        <w:spacing w:line="276" w:lineRule="auto"/>
        <w:jc w:val="both"/>
        <w:rPr>
          <w:rFonts w:ascii="Times New Roman" w:eastAsia="Arial" w:hAnsi="Times New Roman" w:cs="Times New Roman"/>
          <w:b/>
          <w:sz w:val="28"/>
          <w:szCs w:val="28"/>
        </w:rPr>
      </w:pPr>
      <w:r w:rsidRPr="00724B0D">
        <w:rPr>
          <w:rFonts w:ascii="Times New Roman" w:eastAsia="Arial" w:hAnsi="Times New Roman" w:cs="Times New Roman"/>
          <w:sz w:val="24"/>
          <w:szCs w:val="24"/>
        </w:rPr>
        <w:t>A leader in land administration, management and physical planning in Kenya and beyond</w:t>
      </w:r>
    </w:p>
    <w:p w14:paraId="00004030" w14:textId="77777777" w:rsidR="009E2F47" w:rsidRPr="00724B0D" w:rsidRDefault="0014541B" w:rsidP="00724B0D">
      <w:pPr>
        <w:spacing w:line="276" w:lineRule="auto"/>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B. Mission</w:t>
      </w:r>
    </w:p>
    <w:p w14:paraId="00004031" w14:textId="77777777" w:rsidR="009E2F47" w:rsidRPr="00724B0D" w:rsidRDefault="0014541B" w:rsidP="00724B0D">
      <w:pPr>
        <w:spacing w:line="276" w:lineRule="auto"/>
        <w:jc w:val="both"/>
        <w:rPr>
          <w:rFonts w:ascii="Times New Roman" w:eastAsia="Arial" w:hAnsi="Times New Roman" w:cs="Times New Roman"/>
          <w:b/>
          <w:sz w:val="28"/>
          <w:szCs w:val="28"/>
        </w:rPr>
      </w:pPr>
      <w:r w:rsidRPr="00724B0D">
        <w:rPr>
          <w:rFonts w:ascii="Times New Roman" w:eastAsia="Arial" w:hAnsi="Times New Roman" w:cs="Times New Roman"/>
          <w:sz w:val="24"/>
          <w:szCs w:val="24"/>
        </w:rPr>
        <w:t xml:space="preserve">To provide efficient and effective land administration and management and physical planning services to residents through research, policy and innovation </w:t>
      </w:r>
    </w:p>
    <w:p w14:paraId="00004032" w14:textId="77777777" w:rsidR="009E2F47" w:rsidRPr="00724B0D" w:rsidRDefault="0014541B" w:rsidP="00724B0D">
      <w:pPr>
        <w:spacing w:after="0" w:line="276" w:lineRule="auto"/>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C. Performance Overview and Background for Programme(s) Financing</w:t>
      </w:r>
    </w:p>
    <w:p w14:paraId="00004033"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The mandate of the department includes: land administration and management, land survey and mapping; and physical planning.</w:t>
      </w:r>
    </w:p>
    <w:p w14:paraId="00004034" w14:textId="77777777" w:rsidR="009E2F47" w:rsidRPr="00724B0D" w:rsidRDefault="0014541B" w:rsidP="00724B0D">
      <w:pPr>
        <w:spacing w:after="0"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Key achievements during the period under review include: acquisition of land for public utility, secured public land, prepared valuations rolls and land use physical development Plans.</w:t>
      </w:r>
    </w:p>
    <w:p w14:paraId="00004035" w14:textId="77777777" w:rsidR="009E2F47" w:rsidRPr="00724B0D" w:rsidRDefault="0014541B" w:rsidP="00724B0D">
      <w:pPr>
        <w:spacing w:before="240"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 xml:space="preserve">Some of the key challenges faced by the department during the period under review include: </w:t>
      </w:r>
      <w:r w:rsidRPr="00724B0D">
        <w:rPr>
          <w:rFonts w:ascii="Times New Roman" w:eastAsia="Arial" w:hAnsi="Times New Roman" w:cs="Times New Roman"/>
          <w:color w:val="000000"/>
          <w:sz w:val="24"/>
          <w:szCs w:val="24"/>
        </w:rPr>
        <w:t xml:space="preserve">Inadequate/lack of funding for programmes and projects; </w:t>
      </w:r>
      <w:r w:rsidRPr="00724B0D">
        <w:rPr>
          <w:rFonts w:ascii="Times New Roman" w:eastAsia="Arial" w:hAnsi="Times New Roman" w:cs="Times New Roman"/>
          <w:sz w:val="24"/>
          <w:szCs w:val="24"/>
        </w:rPr>
        <w:t>Lack of adequate office space and office furniture; Litigation issues on matters land and inadequate skills on the current trends in land administration and survey hence need for training.</w:t>
      </w:r>
    </w:p>
    <w:p w14:paraId="00004036"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In the period 2023/24 – 2025/26FYs, the department identifies the following priorities: ensure security of tenure to land owners; prepare valuation rolls for rating purposes; facilitate acquisition of land for public use; guarantee survey of urban centres to increase land value; ensure physical plans are prepared for effective development control.</w:t>
      </w:r>
    </w:p>
    <w:p w14:paraId="00004037" w14:textId="77777777" w:rsidR="009E2F47" w:rsidRPr="00724B0D" w:rsidRDefault="0014541B" w:rsidP="00724B0D">
      <w:pPr>
        <w:spacing w:after="0" w:line="276" w:lineRule="auto"/>
        <w:rPr>
          <w:rFonts w:ascii="Times New Roman" w:eastAsia="Arial" w:hAnsi="Times New Roman" w:cs="Times New Roman"/>
          <w:b/>
          <w:sz w:val="24"/>
          <w:szCs w:val="24"/>
        </w:rPr>
      </w:pPr>
      <w:bookmarkStart w:id="84" w:name="_heading=h.23ckvvd" w:colFirst="0" w:colLast="0"/>
      <w:bookmarkEnd w:id="84"/>
      <w:r w:rsidRPr="00724B0D">
        <w:rPr>
          <w:rFonts w:ascii="Times New Roman" w:eastAsia="Arial" w:hAnsi="Times New Roman" w:cs="Times New Roman"/>
          <w:b/>
          <w:sz w:val="24"/>
          <w:szCs w:val="24"/>
        </w:rPr>
        <w:t>D. Programme Objectives</w:t>
      </w:r>
    </w:p>
    <w:tbl>
      <w:tblPr>
        <w:tblStyle w:val="affffffffff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983"/>
        <w:gridCol w:w="6537"/>
      </w:tblGrid>
      <w:tr w:rsidR="009E2F47" w:rsidRPr="00CA1315" w14:paraId="28F8CC67" w14:textId="77777777" w:rsidTr="00CA1315">
        <w:trPr>
          <w:trHeight w:val="407"/>
        </w:trPr>
        <w:tc>
          <w:tcPr>
            <w:tcW w:w="1893" w:type="pct"/>
          </w:tcPr>
          <w:p w14:paraId="00004038" w14:textId="77777777" w:rsidR="009E2F47" w:rsidRPr="00CA1315" w:rsidRDefault="0014541B" w:rsidP="00724B0D">
            <w:pPr>
              <w:spacing w:after="0" w:line="276" w:lineRule="auto"/>
              <w:rPr>
                <w:rFonts w:ascii="Times New Roman" w:eastAsia="Arial" w:hAnsi="Times New Roman" w:cs="Times New Roman"/>
                <w:b/>
                <w:sz w:val="20"/>
                <w:szCs w:val="20"/>
              </w:rPr>
            </w:pPr>
            <w:r w:rsidRPr="00CA1315">
              <w:rPr>
                <w:rFonts w:ascii="Times New Roman" w:eastAsia="Arial" w:hAnsi="Times New Roman" w:cs="Times New Roman"/>
                <w:b/>
                <w:sz w:val="20"/>
                <w:szCs w:val="20"/>
              </w:rPr>
              <w:t>Programme</w:t>
            </w:r>
          </w:p>
        </w:tc>
        <w:tc>
          <w:tcPr>
            <w:tcW w:w="3107" w:type="pct"/>
          </w:tcPr>
          <w:p w14:paraId="00004039" w14:textId="77777777" w:rsidR="009E2F47" w:rsidRPr="00CA1315" w:rsidRDefault="0014541B" w:rsidP="00724B0D">
            <w:pPr>
              <w:spacing w:after="0" w:line="276" w:lineRule="auto"/>
              <w:rPr>
                <w:rFonts w:ascii="Times New Roman" w:eastAsia="Arial" w:hAnsi="Times New Roman" w:cs="Times New Roman"/>
                <w:b/>
                <w:sz w:val="20"/>
                <w:szCs w:val="20"/>
              </w:rPr>
            </w:pPr>
            <w:r w:rsidRPr="00CA1315">
              <w:rPr>
                <w:rFonts w:ascii="Times New Roman" w:eastAsia="Arial" w:hAnsi="Times New Roman" w:cs="Times New Roman"/>
                <w:b/>
                <w:sz w:val="20"/>
                <w:szCs w:val="20"/>
              </w:rPr>
              <w:t>Objectives</w:t>
            </w:r>
          </w:p>
        </w:tc>
      </w:tr>
      <w:tr w:rsidR="009E2F47" w:rsidRPr="00CA1315" w14:paraId="6BC64E2D" w14:textId="77777777" w:rsidTr="00CA1315">
        <w:trPr>
          <w:trHeight w:val="407"/>
        </w:trPr>
        <w:tc>
          <w:tcPr>
            <w:tcW w:w="1893" w:type="pct"/>
          </w:tcPr>
          <w:p w14:paraId="0000403A" w14:textId="6B9D8505" w:rsidR="009E2F47" w:rsidRPr="00CA1315" w:rsidRDefault="000C299A" w:rsidP="00724B0D">
            <w:pPr>
              <w:spacing w:after="0" w:line="276" w:lineRule="auto"/>
              <w:rPr>
                <w:rFonts w:ascii="Times New Roman" w:eastAsia="Arial" w:hAnsi="Times New Roman" w:cs="Times New Roman"/>
                <w:bCs/>
                <w:sz w:val="20"/>
                <w:szCs w:val="20"/>
              </w:rPr>
            </w:pPr>
            <w:r w:rsidRPr="00CA1315">
              <w:rPr>
                <w:rFonts w:ascii="Times New Roman" w:eastAsia="Times New Roman" w:hAnsi="Times New Roman" w:cs="Times New Roman"/>
                <w:bCs/>
                <w:sz w:val="20"/>
                <w:szCs w:val="20"/>
              </w:rPr>
              <w:t>0120054310 Land Management and Administration</w:t>
            </w:r>
          </w:p>
        </w:tc>
        <w:tc>
          <w:tcPr>
            <w:tcW w:w="3107" w:type="pct"/>
          </w:tcPr>
          <w:p w14:paraId="0000403B" w14:textId="77777777" w:rsidR="009E2F47" w:rsidRPr="00CA1315" w:rsidRDefault="0014541B" w:rsidP="00724B0D">
            <w:pPr>
              <w:spacing w:after="0" w:line="276" w:lineRule="auto"/>
              <w:rPr>
                <w:rFonts w:ascii="Times New Roman" w:eastAsia="Arial" w:hAnsi="Times New Roman" w:cs="Times New Roman"/>
                <w:sz w:val="20"/>
                <w:szCs w:val="20"/>
              </w:rPr>
            </w:pPr>
            <w:r w:rsidRPr="00CA1315">
              <w:rPr>
                <w:rFonts w:ascii="Times New Roman" w:eastAsia="Arial" w:hAnsi="Times New Roman" w:cs="Times New Roman"/>
                <w:sz w:val="20"/>
                <w:szCs w:val="20"/>
              </w:rPr>
              <w:t>To strengthen land administration and management</w:t>
            </w:r>
          </w:p>
        </w:tc>
      </w:tr>
      <w:tr w:rsidR="009E2F47" w:rsidRPr="00CA1315" w14:paraId="16E26186" w14:textId="77777777" w:rsidTr="00CA1315">
        <w:trPr>
          <w:trHeight w:val="407"/>
        </w:trPr>
        <w:tc>
          <w:tcPr>
            <w:tcW w:w="1893" w:type="pct"/>
          </w:tcPr>
          <w:p w14:paraId="0000403E" w14:textId="23261A73" w:rsidR="009E2F47" w:rsidRPr="00CA1315" w:rsidRDefault="000C299A" w:rsidP="00724B0D">
            <w:pPr>
              <w:spacing w:after="0" w:line="276" w:lineRule="auto"/>
              <w:rPr>
                <w:rFonts w:ascii="Times New Roman" w:eastAsia="Arial" w:hAnsi="Times New Roman" w:cs="Times New Roman"/>
                <w:bCs/>
                <w:sz w:val="20"/>
                <w:szCs w:val="20"/>
              </w:rPr>
            </w:pPr>
            <w:r w:rsidRPr="00CA1315">
              <w:rPr>
                <w:rFonts w:ascii="Times New Roman" w:eastAsia="Times New Roman" w:hAnsi="Times New Roman" w:cs="Times New Roman"/>
                <w:bCs/>
                <w:sz w:val="20"/>
                <w:szCs w:val="20"/>
              </w:rPr>
              <w:t>0121004310 Physical Planning Services</w:t>
            </w:r>
          </w:p>
        </w:tc>
        <w:tc>
          <w:tcPr>
            <w:tcW w:w="3107" w:type="pct"/>
          </w:tcPr>
          <w:p w14:paraId="0000403F" w14:textId="77777777" w:rsidR="009E2F47" w:rsidRPr="00CA1315" w:rsidRDefault="0014541B" w:rsidP="00724B0D">
            <w:pPr>
              <w:spacing w:after="0" w:line="276" w:lineRule="auto"/>
              <w:rPr>
                <w:rFonts w:ascii="Times New Roman" w:eastAsia="Arial" w:hAnsi="Times New Roman" w:cs="Times New Roman"/>
                <w:sz w:val="20"/>
                <w:szCs w:val="20"/>
              </w:rPr>
            </w:pPr>
            <w:r w:rsidRPr="00CA1315">
              <w:rPr>
                <w:rFonts w:ascii="Times New Roman" w:eastAsia="Arial" w:hAnsi="Times New Roman" w:cs="Times New Roman"/>
                <w:sz w:val="20"/>
                <w:szCs w:val="20"/>
              </w:rPr>
              <w:t>To prepare and implement physical development plans</w:t>
            </w:r>
          </w:p>
        </w:tc>
      </w:tr>
    </w:tbl>
    <w:p w14:paraId="24291646" w14:textId="77777777" w:rsidR="00CA1315" w:rsidRDefault="00CA1315" w:rsidP="00CA1315">
      <w:pPr>
        <w:spacing w:line="276" w:lineRule="auto"/>
        <w:jc w:val="both"/>
        <w:rPr>
          <w:rFonts w:ascii="Times New Roman" w:eastAsia="Arial" w:hAnsi="Times New Roman" w:cs="Times New Roman"/>
          <w:b/>
          <w:sz w:val="24"/>
          <w:szCs w:val="24"/>
        </w:rPr>
      </w:pPr>
    </w:p>
    <w:p w14:paraId="00004041" w14:textId="7660F119" w:rsidR="009E2F47" w:rsidRPr="00724B0D" w:rsidRDefault="00CA1315" w:rsidP="00CA1315">
      <w:pPr>
        <w:spacing w:after="0" w:line="276" w:lineRule="auto"/>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 xml:space="preserve">E. Summary </w:t>
      </w:r>
      <w:r>
        <w:rPr>
          <w:rFonts w:ascii="Times New Roman" w:eastAsia="Arial" w:hAnsi="Times New Roman" w:cs="Times New Roman"/>
          <w:b/>
          <w:sz w:val="24"/>
          <w:szCs w:val="24"/>
          <w:lang w:val="en-US"/>
        </w:rPr>
        <w:t>o</w:t>
      </w:r>
      <w:r w:rsidRPr="00724B0D">
        <w:rPr>
          <w:rFonts w:ascii="Times New Roman" w:eastAsia="Arial" w:hAnsi="Times New Roman" w:cs="Times New Roman"/>
          <w:b/>
          <w:sz w:val="24"/>
          <w:szCs w:val="24"/>
        </w:rPr>
        <w:t xml:space="preserve">f Programme Outputs </w:t>
      </w:r>
      <w:r>
        <w:rPr>
          <w:rFonts w:ascii="Times New Roman" w:eastAsia="Arial" w:hAnsi="Times New Roman" w:cs="Times New Roman"/>
          <w:b/>
          <w:sz w:val="24"/>
          <w:szCs w:val="24"/>
          <w:lang w:val="en-US"/>
        </w:rPr>
        <w:t>a</w:t>
      </w:r>
      <w:r w:rsidRPr="00724B0D">
        <w:rPr>
          <w:rFonts w:ascii="Times New Roman" w:eastAsia="Arial" w:hAnsi="Times New Roman" w:cs="Times New Roman"/>
          <w:b/>
          <w:sz w:val="24"/>
          <w:szCs w:val="24"/>
        </w:rPr>
        <w:t xml:space="preserve">nd Performance Indicators </w:t>
      </w:r>
      <w:r w:rsidR="00814BBF">
        <w:rPr>
          <w:rFonts w:ascii="Times New Roman" w:eastAsia="Arial" w:hAnsi="Times New Roman" w:cs="Times New Roman"/>
          <w:b/>
          <w:sz w:val="24"/>
          <w:szCs w:val="24"/>
          <w:lang w:val="en-US"/>
        </w:rPr>
        <w:t>f</w:t>
      </w:r>
      <w:r w:rsidRPr="00724B0D">
        <w:rPr>
          <w:rFonts w:ascii="Times New Roman" w:eastAsia="Arial" w:hAnsi="Times New Roman" w:cs="Times New Roman"/>
          <w:b/>
          <w:sz w:val="24"/>
          <w:szCs w:val="24"/>
        </w:rPr>
        <w:t>or 2023/24 – 2025/26</w:t>
      </w:r>
    </w:p>
    <w:tbl>
      <w:tblPr>
        <w:tblStyle w:val="affffffffffb"/>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757"/>
        <w:gridCol w:w="1174"/>
        <w:gridCol w:w="1528"/>
        <w:gridCol w:w="1910"/>
        <w:gridCol w:w="1227"/>
        <w:gridCol w:w="974"/>
        <w:gridCol w:w="974"/>
        <w:gridCol w:w="976"/>
      </w:tblGrid>
      <w:tr w:rsidR="009E2F47" w:rsidRPr="00CA1315" w14:paraId="05C4072F" w14:textId="77777777" w:rsidTr="00814BBF">
        <w:trPr>
          <w:trHeight w:val="502"/>
          <w:tblHeader/>
        </w:trPr>
        <w:tc>
          <w:tcPr>
            <w:tcW w:w="835" w:type="pct"/>
            <w:shd w:val="clear" w:color="auto" w:fill="auto"/>
          </w:tcPr>
          <w:p w14:paraId="00004042" w14:textId="77777777" w:rsidR="009E2F47" w:rsidRPr="00CA1315" w:rsidRDefault="0014541B" w:rsidP="00CA1315">
            <w:pPr>
              <w:spacing w:after="0" w:line="276" w:lineRule="auto"/>
              <w:rPr>
                <w:rFonts w:ascii="Times New Roman" w:eastAsia="Arial" w:hAnsi="Times New Roman" w:cs="Times New Roman"/>
                <w:b/>
                <w:color w:val="000000"/>
                <w:sz w:val="20"/>
                <w:szCs w:val="20"/>
              </w:rPr>
            </w:pPr>
            <w:r w:rsidRPr="00CA1315">
              <w:rPr>
                <w:rFonts w:ascii="Times New Roman" w:eastAsia="Arial" w:hAnsi="Times New Roman" w:cs="Times New Roman"/>
                <w:b/>
                <w:color w:val="000000"/>
                <w:sz w:val="20"/>
                <w:szCs w:val="20"/>
              </w:rPr>
              <w:t>Programme</w:t>
            </w:r>
          </w:p>
        </w:tc>
        <w:tc>
          <w:tcPr>
            <w:tcW w:w="558" w:type="pct"/>
            <w:shd w:val="clear" w:color="auto" w:fill="auto"/>
          </w:tcPr>
          <w:p w14:paraId="00004043" w14:textId="77777777" w:rsidR="009E2F47" w:rsidRPr="00CA1315" w:rsidRDefault="0014541B" w:rsidP="00CA1315">
            <w:pPr>
              <w:spacing w:after="0" w:line="276" w:lineRule="auto"/>
              <w:rPr>
                <w:rFonts w:ascii="Times New Roman" w:eastAsia="Arial" w:hAnsi="Times New Roman" w:cs="Times New Roman"/>
                <w:b/>
                <w:color w:val="000000"/>
                <w:sz w:val="20"/>
                <w:szCs w:val="20"/>
              </w:rPr>
            </w:pPr>
            <w:r w:rsidRPr="00CA1315">
              <w:rPr>
                <w:rFonts w:ascii="Times New Roman" w:eastAsia="Arial" w:hAnsi="Times New Roman" w:cs="Times New Roman"/>
                <w:b/>
                <w:color w:val="000000"/>
                <w:sz w:val="20"/>
                <w:szCs w:val="20"/>
              </w:rPr>
              <w:t xml:space="preserve">Delivery unit </w:t>
            </w:r>
          </w:p>
        </w:tc>
        <w:tc>
          <w:tcPr>
            <w:tcW w:w="726" w:type="pct"/>
            <w:shd w:val="clear" w:color="auto" w:fill="auto"/>
          </w:tcPr>
          <w:p w14:paraId="00004044" w14:textId="77777777" w:rsidR="009E2F47" w:rsidRPr="00CA1315" w:rsidRDefault="0014541B" w:rsidP="00CA1315">
            <w:pPr>
              <w:spacing w:after="0" w:line="276" w:lineRule="auto"/>
              <w:rPr>
                <w:rFonts w:ascii="Times New Roman" w:eastAsia="Arial" w:hAnsi="Times New Roman" w:cs="Times New Roman"/>
                <w:b/>
                <w:color w:val="000000"/>
                <w:sz w:val="20"/>
                <w:szCs w:val="20"/>
              </w:rPr>
            </w:pPr>
            <w:r w:rsidRPr="00CA1315">
              <w:rPr>
                <w:rFonts w:ascii="Times New Roman" w:eastAsia="Arial" w:hAnsi="Times New Roman" w:cs="Times New Roman"/>
                <w:b/>
                <w:color w:val="000000"/>
                <w:sz w:val="20"/>
                <w:szCs w:val="20"/>
              </w:rPr>
              <w:t>Key outputs</w:t>
            </w:r>
          </w:p>
        </w:tc>
        <w:tc>
          <w:tcPr>
            <w:tcW w:w="908" w:type="pct"/>
            <w:shd w:val="clear" w:color="auto" w:fill="auto"/>
          </w:tcPr>
          <w:p w14:paraId="00004045" w14:textId="77777777" w:rsidR="009E2F47" w:rsidRPr="00CA1315" w:rsidRDefault="0014541B" w:rsidP="00CA1315">
            <w:pPr>
              <w:spacing w:after="0" w:line="276" w:lineRule="auto"/>
              <w:rPr>
                <w:rFonts w:ascii="Times New Roman" w:eastAsia="Arial" w:hAnsi="Times New Roman" w:cs="Times New Roman"/>
                <w:b/>
                <w:color w:val="000000"/>
                <w:sz w:val="20"/>
                <w:szCs w:val="20"/>
              </w:rPr>
            </w:pPr>
            <w:r w:rsidRPr="00CA1315">
              <w:rPr>
                <w:rFonts w:ascii="Times New Roman" w:eastAsia="Arial" w:hAnsi="Times New Roman" w:cs="Times New Roman"/>
                <w:b/>
                <w:color w:val="000000"/>
                <w:sz w:val="20"/>
                <w:szCs w:val="20"/>
              </w:rPr>
              <w:t>Key Performance Indicators (KPI)</w:t>
            </w:r>
          </w:p>
        </w:tc>
        <w:tc>
          <w:tcPr>
            <w:tcW w:w="583" w:type="pct"/>
            <w:shd w:val="clear" w:color="auto" w:fill="auto"/>
          </w:tcPr>
          <w:p w14:paraId="00004046" w14:textId="77777777" w:rsidR="009E2F47" w:rsidRPr="00CA1315" w:rsidRDefault="0014541B" w:rsidP="00CA1315">
            <w:pPr>
              <w:spacing w:after="0" w:line="276" w:lineRule="auto"/>
              <w:rPr>
                <w:rFonts w:ascii="Times New Roman" w:eastAsia="Arial" w:hAnsi="Times New Roman" w:cs="Times New Roman"/>
                <w:b/>
                <w:color w:val="000000"/>
                <w:sz w:val="20"/>
                <w:szCs w:val="20"/>
              </w:rPr>
            </w:pPr>
            <w:r w:rsidRPr="00CA1315">
              <w:rPr>
                <w:rFonts w:ascii="Times New Roman" w:eastAsia="Arial" w:hAnsi="Times New Roman" w:cs="Times New Roman"/>
                <w:b/>
                <w:color w:val="000000"/>
                <w:sz w:val="20"/>
                <w:szCs w:val="20"/>
              </w:rPr>
              <w:t xml:space="preserve">Baseline </w:t>
            </w:r>
          </w:p>
          <w:p w14:paraId="00004047" w14:textId="77777777" w:rsidR="009E2F47" w:rsidRPr="00CA1315" w:rsidRDefault="0014541B" w:rsidP="00CA1315">
            <w:pPr>
              <w:spacing w:after="0" w:line="276" w:lineRule="auto"/>
              <w:rPr>
                <w:rFonts w:ascii="Times New Roman" w:eastAsia="Arial" w:hAnsi="Times New Roman" w:cs="Times New Roman"/>
                <w:b/>
                <w:color w:val="000000"/>
                <w:sz w:val="20"/>
                <w:szCs w:val="20"/>
              </w:rPr>
            </w:pPr>
            <w:r w:rsidRPr="00CA1315">
              <w:rPr>
                <w:rFonts w:ascii="Times New Roman" w:eastAsia="Arial" w:hAnsi="Times New Roman" w:cs="Times New Roman"/>
                <w:b/>
                <w:color w:val="000000"/>
                <w:sz w:val="20"/>
                <w:szCs w:val="20"/>
              </w:rPr>
              <w:t>2021/</w:t>
            </w:r>
          </w:p>
          <w:p w14:paraId="00004048" w14:textId="77777777" w:rsidR="009E2F47" w:rsidRPr="00CA1315" w:rsidRDefault="0014541B" w:rsidP="00CA1315">
            <w:pPr>
              <w:spacing w:after="0" w:line="276" w:lineRule="auto"/>
              <w:rPr>
                <w:rFonts w:ascii="Times New Roman" w:eastAsia="Arial" w:hAnsi="Times New Roman" w:cs="Times New Roman"/>
                <w:b/>
                <w:color w:val="000000"/>
                <w:sz w:val="20"/>
                <w:szCs w:val="20"/>
              </w:rPr>
            </w:pPr>
            <w:r w:rsidRPr="00CA1315">
              <w:rPr>
                <w:rFonts w:ascii="Times New Roman" w:eastAsia="Arial" w:hAnsi="Times New Roman" w:cs="Times New Roman"/>
                <w:b/>
                <w:color w:val="000000"/>
                <w:sz w:val="20"/>
                <w:szCs w:val="20"/>
              </w:rPr>
              <w:t>22</w:t>
            </w:r>
          </w:p>
        </w:tc>
        <w:tc>
          <w:tcPr>
            <w:tcW w:w="463" w:type="pct"/>
            <w:shd w:val="clear" w:color="auto" w:fill="auto"/>
          </w:tcPr>
          <w:p w14:paraId="00004049" w14:textId="77777777" w:rsidR="009E2F47" w:rsidRPr="00CA1315" w:rsidRDefault="0014541B" w:rsidP="00CA1315">
            <w:pPr>
              <w:spacing w:after="0" w:line="276" w:lineRule="auto"/>
              <w:rPr>
                <w:rFonts w:ascii="Times New Roman" w:eastAsia="Arial" w:hAnsi="Times New Roman" w:cs="Times New Roman"/>
                <w:b/>
                <w:color w:val="000000"/>
                <w:sz w:val="20"/>
                <w:szCs w:val="20"/>
              </w:rPr>
            </w:pPr>
            <w:r w:rsidRPr="00CA1315">
              <w:rPr>
                <w:rFonts w:ascii="Times New Roman" w:eastAsia="Arial" w:hAnsi="Times New Roman" w:cs="Times New Roman"/>
                <w:b/>
                <w:color w:val="000000"/>
                <w:sz w:val="20"/>
                <w:szCs w:val="20"/>
              </w:rPr>
              <w:t>Target 2023/</w:t>
            </w:r>
          </w:p>
          <w:p w14:paraId="0000404A" w14:textId="77777777" w:rsidR="009E2F47" w:rsidRPr="00CA1315" w:rsidRDefault="0014541B" w:rsidP="00CA1315">
            <w:pPr>
              <w:spacing w:after="0" w:line="276" w:lineRule="auto"/>
              <w:rPr>
                <w:rFonts w:ascii="Times New Roman" w:eastAsia="Arial" w:hAnsi="Times New Roman" w:cs="Times New Roman"/>
                <w:b/>
                <w:color w:val="000000"/>
                <w:sz w:val="20"/>
                <w:szCs w:val="20"/>
              </w:rPr>
            </w:pPr>
            <w:r w:rsidRPr="00CA1315">
              <w:rPr>
                <w:rFonts w:ascii="Times New Roman" w:eastAsia="Arial" w:hAnsi="Times New Roman" w:cs="Times New Roman"/>
                <w:b/>
                <w:color w:val="000000"/>
                <w:sz w:val="20"/>
                <w:szCs w:val="20"/>
              </w:rPr>
              <w:t>24</w:t>
            </w:r>
          </w:p>
        </w:tc>
        <w:tc>
          <w:tcPr>
            <w:tcW w:w="463" w:type="pct"/>
            <w:shd w:val="clear" w:color="auto" w:fill="auto"/>
          </w:tcPr>
          <w:p w14:paraId="0000404B" w14:textId="77777777" w:rsidR="009E2F47" w:rsidRPr="00CA1315" w:rsidRDefault="0014541B" w:rsidP="00CA1315">
            <w:pPr>
              <w:spacing w:after="0" w:line="276" w:lineRule="auto"/>
              <w:rPr>
                <w:rFonts w:ascii="Times New Roman" w:eastAsia="Arial" w:hAnsi="Times New Roman" w:cs="Times New Roman"/>
                <w:b/>
                <w:color w:val="000000"/>
                <w:sz w:val="20"/>
                <w:szCs w:val="20"/>
              </w:rPr>
            </w:pPr>
            <w:r w:rsidRPr="00CA1315">
              <w:rPr>
                <w:rFonts w:ascii="Times New Roman" w:eastAsia="Arial" w:hAnsi="Times New Roman" w:cs="Times New Roman"/>
                <w:b/>
                <w:color w:val="000000"/>
                <w:sz w:val="20"/>
                <w:szCs w:val="20"/>
              </w:rPr>
              <w:t>Target 2024/</w:t>
            </w:r>
          </w:p>
          <w:p w14:paraId="0000404C" w14:textId="77777777" w:rsidR="009E2F47" w:rsidRPr="00CA1315" w:rsidRDefault="0014541B" w:rsidP="00CA1315">
            <w:pPr>
              <w:spacing w:after="0" w:line="276" w:lineRule="auto"/>
              <w:rPr>
                <w:rFonts w:ascii="Times New Roman" w:eastAsia="Arial" w:hAnsi="Times New Roman" w:cs="Times New Roman"/>
                <w:b/>
                <w:color w:val="000000"/>
                <w:sz w:val="20"/>
                <w:szCs w:val="20"/>
              </w:rPr>
            </w:pPr>
            <w:r w:rsidRPr="00CA1315">
              <w:rPr>
                <w:rFonts w:ascii="Times New Roman" w:eastAsia="Arial" w:hAnsi="Times New Roman" w:cs="Times New Roman"/>
                <w:b/>
                <w:color w:val="000000"/>
                <w:sz w:val="20"/>
                <w:szCs w:val="20"/>
              </w:rPr>
              <w:t>25</w:t>
            </w:r>
          </w:p>
        </w:tc>
        <w:tc>
          <w:tcPr>
            <w:tcW w:w="464" w:type="pct"/>
            <w:shd w:val="clear" w:color="auto" w:fill="auto"/>
          </w:tcPr>
          <w:p w14:paraId="0000404D" w14:textId="77777777" w:rsidR="009E2F47" w:rsidRPr="00CA1315" w:rsidRDefault="0014541B" w:rsidP="00CA1315">
            <w:pPr>
              <w:spacing w:after="0" w:line="276" w:lineRule="auto"/>
              <w:rPr>
                <w:rFonts w:ascii="Times New Roman" w:eastAsia="Arial" w:hAnsi="Times New Roman" w:cs="Times New Roman"/>
                <w:b/>
                <w:color w:val="000000"/>
                <w:sz w:val="20"/>
                <w:szCs w:val="20"/>
              </w:rPr>
            </w:pPr>
            <w:r w:rsidRPr="00CA1315">
              <w:rPr>
                <w:rFonts w:ascii="Times New Roman" w:eastAsia="Arial" w:hAnsi="Times New Roman" w:cs="Times New Roman"/>
                <w:b/>
                <w:color w:val="000000"/>
                <w:sz w:val="20"/>
                <w:szCs w:val="20"/>
              </w:rPr>
              <w:t>Target 2025/</w:t>
            </w:r>
          </w:p>
          <w:p w14:paraId="0000404E" w14:textId="77777777" w:rsidR="009E2F47" w:rsidRPr="00CA1315" w:rsidRDefault="0014541B" w:rsidP="00CA1315">
            <w:pPr>
              <w:spacing w:after="0" w:line="276" w:lineRule="auto"/>
              <w:rPr>
                <w:rFonts w:ascii="Times New Roman" w:eastAsia="Arial" w:hAnsi="Times New Roman" w:cs="Times New Roman"/>
                <w:b/>
                <w:color w:val="000000"/>
                <w:sz w:val="20"/>
                <w:szCs w:val="20"/>
              </w:rPr>
            </w:pPr>
            <w:r w:rsidRPr="00CA1315">
              <w:rPr>
                <w:rFonts w:ascii="Times New Roman" w:eastAsia="Arial" w:hAnsi="Times New Roman" w:cs="Times New Roman"/>
                <w:b/>
                <w:color w:val="000000"/>
                <w:sz w:val="20"/>
                <w:szCs w:val="20"/>
              </w:rPr>
              <w:t>26</w:t>
            </w:r>
            <w:r w:rsidRPr="00CA1315">
              <w:rPr>
                <w:rFonts w:ascii="Times New Roman" w:eastAsia="Arial" w:hAnsi="Times New Roman" w:cs="Times New Roman"/>
                <w:color w:val="000000"/>
                <w:sz w:val="20"/>
                <w:szCs w:val="20"/>
              </w:rPr>
              <w:t> </w:t>
            </w:r>
          </w:p>
        </w:tc>
      </w:tr>
      <w:tr w:rsidR="009E2F47" w:rsidRPr="00CA1315" w14:paraId="4C543DB6" w14:textId="77777777" w:rsidTr="00814BBF">
        <w:trPr>
          <w:trHeight w:val="426"/>
        </w:trPr>
        <w:tc>
          <w:tcPr>
            <w:tcW w:w="5000" w:type="pct"/>
            <w:gridSpan w:val="8"/>
            <w:shd w:val="clear" w:color="auto" w:fill="auto"/>
          </w:tcPr>
          <w:p w14:paraId="195C80D8" w14:textId="04B9BD6D" w:rsidR="000C299A" w:rsidRPr="00CA1315" w:rsidRDefault="000C299A" w:rsidP="00CA1315">
            <w:pPr>
              <w:spacing w:after="0" w:line="276" w:lineRule="auto"/>
              <w:rPr>
                <w:rFonts w:ascii="Times New Roman" w:eastAsia="Arial" w:hAnsi="Times New Roman" w:cs="Times New Roman"/>
                <w:b/>
                <w:color w:val="000000"/>
                <w:sz w:val="20"/>
                <w:szCs w:val="20"/>
              </w:rPr>
            </w:pPr>
            <w:r w:rsidRPr="00CA1315">
              <w:rPr>
                <w:rFonts w:ascii="Times New Roman" w:eastAsia="Times New Roman" w:hAnsi="Times New Roman" w:cs="Times New Roman"/>
                <w:b/>
                <w:sz w:val="20"/>
                <w:szCs w:val="20"/>
              </w:rPr>
              <w:t>0120054310 Land Management and Administration</w:t>
            </w:r>
            <w:r w:rsidRPr="00CA1315">
              <w:rPr>
                <w:rFonts w:ascii="Times New Roman" w:eastAsia="Arial" w:hAnsi="Times New Roman" w:cs="Times New Roman"/>
                <w:b/>
                <w:color w:val="000000"/>
                <w:sz w:val="20"/>
                <w:szCs w:val="20"/>
              </w:rPr>
              <w:t xml:space="preserve"> </w:t>
            </w:r>
          </w:p>
          <w:p w14:paraId="00004050" w14:textId="17E077B1"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b/>
                <w:color w:val="000000"/>
                <w:sz w:val="20"/>
                <w:szCs w:val="20"/>
              </w:rPr>
              <w:t>Outcome:</w:t>
            </w:r>
            <w:r w:rsidRPr="00CA1315">
              <w:rPr>
                <w:rFonts w:ascii="Times New Roman" w:eastAsia="Arial" w:hAnsi="Times New Roman" w:cs="Times New Roman"/>
                <w:color w:val="000000"/>
                <w:sz w:val="20"/>
                <w:szCs w:val="20"/>
              </w:rPr>
              <w:t xml:space="preserve">  </w:t>
            </w:r>
            <w:r w:rsidRPr="00CA1315">
              <w:rPr>
                <w:rFonts w:ascii="Times New Roman" w:eastAsia="Arial" w:hAnsi="Times New Roman" w:cs="Times New Roman"/>
                <w:b/>
                <w:color w:val="000000"/>
                <w:sz w:val="20"/>
                <w:szCs w:val="20"/>
              </w:rPr>
              <w:t>Improved land management and administration</w:t>
            </w:r>
          </w:p>
        </w:tc>
      </w:tr>
      <w:tr w:rsidR="009E2F47" w:rsidRPr="00CA1315" w14:paraId="56D04C54" w14:textId="77777777" w:rsidTr="00814BBF">
        <w:trPr>
          <w:trHeight w:val="918"/>
        </w:trPr>
        <w:tc>
          <w:tcPr>
            <w:tcW w:w="835" w:type="pct"/>
            <w:vMerge w:val="restart"/>
            <w:shd w:val="clear" w:color="auto" w:fill="auto"/>
          </w:tcPr>
          <w:p w14:paraId="00004059" w14:textId="1A8641F1" w:rsidR="009E2F47" w:rsidRPr="00CA1315" w:rsidRDefault="000C299A" w:rsidP="00CA1315">
            <w:pPr>
              <w:spacing w:after="0" w:line="276" w:lineRule="auto"/>
              <w:rPr>
                <w:rFonts w:ascii="Times New Roman" w:eastAsia="Arial" w:hAnsi="Times New Roman" w:cs="Times New Roman"/>
                <w:color w:val="000000"/>
                <w:sz w:val="20"/>
                <w:szCs w:val="20"/>
              </w:rPr>
            </w:pPr>
            <w:r w:rsidRPr="00CA1315">
              <w:rPr>
                <w:rFonts w:ascii="Times New Roman" w:eastAsia="Times New Roman" w:hAnsi="Times New Roman" w:cs="Times New Roman"/>
                <w:b/>
                <w:sz w:val="20"/>
                <w:szCs w:val="20"/>
              </w:rPr>
              <w:t>0124014310 Land Management and Administration Services</w:t>
            </w:r>
          </w:p>
        </w:tc>
        <w:tc>
          <w:tcPr>
            <w:tcW w:w="558" w:type="pct"/>
            <w:shd w:val="clear" w:color="auto" w:fill="auto"/>
          </w:tcPr>
          <w:p w14:paraId="0000405A" w14:textId="334C30BE" w:rsidR="009E2F47" w:rsidRPr="00CA1315" w:rsidRDefault="0014541B" w:rsidP="00CA1315">
            <w:pPr>
              <w:spacing w:after="0" w:line="276" w:lineRule="auto"/>
              <w:rPr>
                <w:rFonts w:ascii="Times New Roman" w:eastAsia="Arial" w:hAnsi="Times New Roman" w:cs="Times New Roman"/>
                <w:color w:val="000000"/>
                <w:sz w:val="20"/>
                <w:szCs w:val="20"/>
                <w:lang w:val="en-US"/>
              </w:rPr>
            </w:pPr>
            <w:r w:rsidRPr="00CA1315">
              <w:rPr>
                <w:rFonts w:ascii="Times New Roman" w:eastAsia="Arial" w:hAnsi="Times New Roman" w:cs="Times New Roman"/>
                <w:color w:val="000000"/>
                <w:sz w:val="20"/>
                <w:szCs w:val="20"/>
              </w:rPr>
              <w:t>Lands</w:t>
            </w:r>
          </w:p>
        </w:tc>
        <w:tc>
          <w:tcPr>
            <w:tcW w:w="726" w:type="pct"/>
            <w:shd w:val="clear" w:color="auto" w:fill="auto"/>
          </w:tcPr>
          <w:p w14:paraId="0000405B"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Valuation rolls developed</w:t>
            </w:r>
          </w:p>
        </w:tc>
        <w:tc>
          <w:tcPr>
            <w:tcW w:w="908" w:type="pct"/>
            <w:shd w:val="clear" w:color="auto" w:fill="auto"/>
          </w:tcPr>
          <w:p w14:paraId="0000405C"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No. of valuation rolls developed</w:t>
            </w:r>
          </w:p>
        </w:tc>
        <w:tc>
          <w:tcPr>
            <w:tcW w:w="583" w:type="pct"/>
            <w:shd w:val="clear" w:color="auto" w:fill="auto"/>
          </w:tcPr>
          <w:p w14:paraId="0000405D"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5</w:t>
            </w:r>
          </w:p>
        </w:tc>
        <w:tc>
          <w:tcPr>
            <w:tcW w:w="463" w:type="pct"/>
            <w:shd w:val="clear" w:color="auto" w:fill="auto"/>
          </w:tcPr>
          <w:p w14:paraId="0000405E"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1</w:t>
            </w:r>
          </w:p>
        </w:tc>
        <w:tc>
          <w:tcPr>
            <w:tcW w:w="463" w:type="pct"/>
            <w:shd w:val="clear" w:color="auto" w:fill="auto"/>
          </w:tcPr>
          <w:p w14:paraId="0000405F"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1</w:t>
            </w:r>
          </w:p>
        </w:tc>
        <w:tc>
          <w:tcPr>
            <w:tcW w:w="464" w:type="pct"/>
            <w:shd w:val="clear" w:color="auto" w:fill="auto"/>
          </w:tcPr>
          <w:p w14:paraId="00004060"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1</w:t>
            </w:r>
          </w:p>
        </w:tc>
      </w:tr>
      <w:tr w:rsidR="009E2F47" w:rsidRPr="00CA1315" w14:paraId="100D0ADC" w14:textId="77777777" w:rsidTr="00814BBF">
        <w:trPr>
          <w:trHeight w:val="508"/>
        </w:trPr>
        <w:tc>
          <w:tcPr>
            <w:tcW w:w="835" w:type="pct"/>
            <w:vMerge/>
            <w:shd w:val="clear" w:color="auto" w:fill="auto"/>
          </w:tcPr>
          <w:p w14:paraId="00004061" w14:textId="77777777" w:rsidR="009E2F47" w:rsidRPr="00CA1315" w:rsidRDefault="009E2F47" w:rsidP="00CA1315">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558" w:type="pct"/>
            <w:shd w:val="clear" w:color="auto" w:fill="auto"/>
          </w:tcPr>
          <w:p w14:paraId="00004062"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Lands</w:t>
            </w:r>
          </w:p>
        </w:tc>
        <w:tc>
          <w:tcPr>
            <w:tcW w:w="726" w:type="pct"/>
            <w:shd w:val="clear" w:color="auto" w:fill="auto"/>
          </w:tcPr>
          <w:p w14:paraId="00004063"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County property Valued</w:t>
            </w:r>
          </w:p>
        </w:tc>
        <w:tc>
          <w:tcPr>
            <w:tcW w:w="908" w:type="pct"/>
            <w:shd w:val="clear" w:color="auto" w:fill="auto"/>
          </w:tcPr>
          <w:p w14:paraId="00004064"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No. of properties valued</w:t>
            </w:r>
          </w:p>
        </w:tc>
        <w:tc>
          <w:tcPr>
            <w:tcW w:w="583" w:type="pct"/>
            <w:shd w:val="clear" w:color="auto" w:fill="auto"/>
          </w:tcPr>
          <w:p w14:paraId="00004065"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0</w:t>
            </w:r>
          </w:p>
        </w:tc>
        <w:tc>
          <w:tcPr>
            <w:tcW w:w="463" w:type="pct"/>
            <w:shd w:val="clear" w:color="auto" w:fill="auto"/>
          </w:tcPr>
          <w:p w14:paraId="00004066"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200</w:t>
            </w:r>
          </w:p>
        </w:tc>
        <w:tc>
          <w:tcPr>
            <w:tcW w:w="463" w:type="pct"/>
            <w:shd w:val="clear" w:color="auto" w:fill="auto"/>
          </w:tcPr>
          <w:p w14:paraId="00004067"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200</w:t>
            </w:r>
          </w:p>
        </w:tc>
        <w:tc>
          <w:tcPr>
            <w:tcW w:w="464" w:type="pct"/>
            <w:shd w:val="clear" w:color="auto" w:fill="auto"/>
          </w:tcPr>
          <w:p w14:paraId="00004068"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200</w:t>
            </w:r>
          </w:p>
        </w:tc>
      </w:tr>
      <w:tr w:rsidR="009E2F47" w:rsidRPr="00CA1315" w14:paraId="5F665351" w14:textId="77777777" w:rsidTr="00814BBF">
        <w:trPr>
          <w:trHeight w:val="535"/>
        </w:trPr>
        <w:tc>
          <w:tcPr>
            <w:tcW w:w="835" w:type="pct"/>
            <w:vMerge/>
            <w:shd w:val="clear" w:color="auto" w:fill="auto"/>
          </w:tcPr>
          <w:p w14:paraId="00004069" w14:textId="77777777" w:rsidR="009E2F47" w:rsidRPr="00CA1315" w:rsidRDefault="009E2F47" w:rsidP="00CA1315">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558" w:type="pct"/>
            <w:shd w:val="clear" w:color="auto" w:fill="auto"/>
          </w:tcPr>
          <w:p w14:paraId="0000406A"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Lands</w:t>
            </w:r>
          </w:p>
        </w:tc>
        <w:tc>
          <w:tcPr>
            <w:tcW w:w="726" w:type="pct"/>
            <w:shd w:val="clear" w:color="auto" w:fill="auto"/>
          </w:tcPr>
          <w:p w14:paraId="0000406B"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County Land registration process automated</w:t>
            </w:r>
          </w:p>
        </w:tc>
        <w:tc>
          <w:tcPr>
            <w:tcW w:w="908" w:type="pct"/>
            <w:shd w:val="clear" w:color="auto" w:fill="auto"/>
          </w:tcPr>
          <w:p w14:paraId="0000406C"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Lands office digitized</w:t>
            </w:r>
          </w:p>
        </w:tc>
        <w:tc>
          <w:tcPr>
            <w:tcW w:w="583" w:type="pct"/>
            <w:shd w:val="clear" w:color="auto" w:fill="auto"/>
          </w:tcPr>
          <w:p w14:paraId="0000406D"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0</w:t>
            </w:r>
          </w:p>
        </w:tc>
        <w:tc>
          <w:tcPr>
            <w:tcW w:w="463" w:type="pct"/>
            <w:shd w:val="clear" w:color="auto" w:fill="auto"/>
          </w:tcPr>
          <w:p w14:paraId="0000406E"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100</w:t>
            </w:r>
          </w:p>
        </w:tc>
        <w:tc>
          <w:tcPr>
            <w:tcW w:w="463" w:type="pct"/>
            <w:shd w:val="clear" w:color="auto" w:fill="auto"/>
          </w:tcPr>
          <w:p w14:paraId="0000406F"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0</w:t>
            </w:r>
          </w:p>
        </w:tc>
        <w:tc>
          <w:tcPr>
            <w:tcW w:w="464" w:type="pct"/>
            <w:shd w:val="clear" w:color="auto" w:fill="auto"/>
          </w:tcPr>
          <w:p w14:paraId="00004070"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0</w:t>
            </w:r>
          </w:p>
        </w:tc>
      </w:tr>
      <w:tr w:rsidR="009E2F47" w:rsidRPr="00CA1315" w14:paraId="73972982" w14:textId="77777777" w:rsidTr="00814BBF">
        <w:trPr>
          <w:trHeight w:val="409"/>
        </w:trPr>
        <w:tc>
          <w:tcPr>
            <w:tcW w:w="835" w:type="pct"/>
            <w:vMerge/>
            <w:shd w:val="clear" w:color="auto" w:fill="auto"/>
          </w:tcPr>
          <w:p w14:paraId="00004071" w14:textId="77777777" w:rsidR="009E2F47" w:rsidRPr="00CA1315" w:rsidRDefault="009E2F47" w:rsidP="00CA1315">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558" w:type="pct"/>
            <w:shd w:val="clear" w:color="auto" w:fill="auto"/>
          </w:tcPr>
          <w:p w14:paraId="00004072"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Lands</w:t>
            </w:r>
          </w:p>
        </w:tc>
        <w:tc>
          <w:tcPr>
            <w:tcW w:w="726" w:type="pct"/>
            <w:shd w:val="clear" w:color="auto" w:fill="auto"/>
          </w:tcPr>
          <w:p w14:paraId="00004073"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GIS lab constructed</w:t>
            </w:r>
          </w:p>
        </w:tc>
        <w:tc>
          <w:tcPr>
            <w:tcW w:w="908" w:type="pct"/>
            <w:shd w:val="clear" w:color="auto" w:fill="auto"/>
          </w:tcPr>
          <w:p w14:paraId="00004074"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Operational GIS lab</w:t>
            </w:r>
          </w:p>
        </w:tc>
        <w:tc>
          <w:tcPr>
            <w:tcW w:w="583" w:type="pct"/>
            <w:shd w:val="clear" w:color="auto" w:fill="auto"/>
          </w:tcPr>
          <w:p w14:paraId="00004075"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0</w:t>
            </w:r>
          </w:p>
        </w:tc>
        <w:tc>
          <w:tcPr>
            <w:tcW w:w="463" w:type="pct"/>
            <w:shd w:val="clear" w:color="auto" w:fill="auto"/>
          </w:tcPr>
          <w:p w14:paraId="00004076"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0</w:t>
            </w:r>
          </w:p>
        </w:tc>
        <w:tc>
          <w:tcPr>
            <w:tcW w:w="463" w:type="pct"/>
            <w:shd w:val="clear" w:color="auto" w:fill="auto"/>
          </w:tcPr>
          <w:p w14:paraId="00004077"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1</w:t>
            </w:r>
          </w:p>
        </w:tc>
        <w:tc>
          <w:tcPr>
            <w:tcW w:w="464" w:type="pct"/>
            <w:shd w:val="clear" w:color="auto" w:fill="auto"/>
          </w:tcPr>
          <w:p w14:paraId="00004078"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0</w:t>
            </w:r>
          </w:p>
        </w:tc>
      </w:tr>
      <w:tr w:rsidR="009E2F47" w:rsidRPr="00CA1315" w14:paraId="09204D53" w14:textId="77777777" w:rsidTr="00814BBF">
        <w:trPr>
          <w:trHeight w:val="1134"/>
        </w:trPr>
        <w:tc>
          <w:tcPr>
            <w:tcW w:w="835" w:type="pct"/>
            <w:vMerge/>
            <w:shd w:val="clear" w:color="auto" w:fill="auto"/>
          </w:tcPr>
          <w:p w14:paraId="00004079" w14:textId="77777777" w:rsidR="009E2F47" w:rsidRPr="00CA1315" w:rsidRDefault="009E2F47" w:rsidP="00CA1315">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558" w:type="pct"/>
            <w:shd w:val="clear" w:color="auto" w:fill="auto"/>
          </w:tcPr>
          <w:p w14:paraId="0000407A"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Lands</w:t>
            </w:r>
          </w:p>
        </w:tc>
        <w:tc>
          <w:tcPr>
            <w:tcW w:w="726" w:type="pct"/>
            <w:shd w:val="clear" w:color="auto" w:fill="auto"/>
          </w:tcPr>
          <w:p w14:paraId="0000407B"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 xml:space="preserve">Integration with National Lands Registry (Ardhi sasa)  </w:t>
            </w:r>
          </w:p>
        </w:tc>
        <w:tc>
          <w:tcPr>
            <w:tcW w:w="908" w:type="pct"/>
            <w:shd w:val="clear" w:color="auto" w:fill="auto"/>
          </w:tcPr>
          <w:p w14:paraId="0000407C"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 of integration</w:t>
            </w:r>
          </w:p>
        </w:tc>
        <w:tc>
          <w:tcPr>
            <w:tcW w:w="583" w:type="pct"/>
            <w:shd w:val="clear" w:color="auto" w:fill="auto"/>
          </w:tcPr>
          <w:p w14:paraId="0000407D"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0%</w:t>
            </w:r>
          </w:p>
        </w:tc>
        <w:tc>
          <w:tcPr>
            <w:tcW w:w="463" w:type="pct"/>
            <w:shd w:val="clear" w:color="auto" w:fill="auto"/>
          </w:tcPr>
          <w:p w14:paraId="0000407E"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20%</w:t>
            </w:r>
          </w:p>
        </w:tc>
        <w:tc>
          <w:tcPr>
            <w:tcW w:w="463" w:type="pct"/>
            <w:shd w:val="clear" w:color="auto" w:fill="auto"/>
          </w:tcPr>
          <w:p w14:paraId="0000407F"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20%</w:t>
            </w:r>
          </w:p>
        </w:tc>
        <w:tc>
          <w:tcPr>
            <w:tcW w:w="464" w:type="pct"/>
            <w:shd w:val="clear" w:color="auto" w:fill="auto"/>
          </w:tcPr>
          <w:p w14:paraId="00004080"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20%</w:t>
            </w:r>
          </w:p>
        </w:tc>
      </w:tr>
      <w:tr w:rsidR="009E2F47" w:rsidRPr="00CA1315" w14:paraId="37432E9D" w14:textId="77777777" w:rsidTr="00814BBF">
        <w:trPr>
          <w:trHeight w:val="583"/>
        </w:trPr>
        <w:tc>
          <w:tcPr>
            <w:tcW w:w="835" w:type="pct"/>
            <w:vMerge/>
            <w:shd w:val="clear" w:color="auto" w:fill="auto"/>
          </w:tcPr>
          <w:p w14:paraId="00004081" w14:textId="77777777" w:rsidR="009E2F47" w:rsidRPr="00CA1315" w:rsidRDefault="009E2F47" w:rsidP="00CA1315">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558" w:type="pct"/>
            <w:shd w:val="clear" w:color="auto" w:fill="auto"/>
          </w:tcPr>
          <w:p w14:paraId="00004082"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Lands</w:t>
            </w:r>
          </w:p>
        </w:tc>
        <w:tc>
          <w:tcPr>
            <w:tcW w:w="726" w:type="pct"/>
            <w:shd w:val="clear" w:color="auto" w:fill="auto"/>
          </w:tcPr>
          <w:p w14:paraId="00004083" w14:textId="77777777" w:rsidR="009E2F47" w:rsidRPr="00CA1315" w:rsidRDefault="0014541B" w:rsidP="00CA1315">
            <w:pPr>
              <w:spacing w:after="0" w:line="276" w:lineRule="auto"/>
              <w:rPr>
                <w:rFonts w:ascii="Times New Roman" w:eastAsia="Arial" w:hAnsi="Times New Roman" w:cs="Times New Roman"/>
                <w:sz w:val="20"/>
                <w:szCs w:val="20"/>
              </w:rPr>
            </w:pPr>
            <w:r w:rsidRPr="00CA1315">
              <w:rPr>
                <w:rFonts w:ascii="Times New Roman" w:eastAsia="Arial" w:hAnsi="Times New Roman" w:cs="Times New Roman"/>
                <w:sz w:val="20"/>
                <w:szCs w:val="20"/>
              </w:rPr>
              <w:t>Land banking</w:t>
            </w:r>
          </w:p>
        </w:tc>
        <w:tc>
          <w:tcPr>
            <w:tcW w:w="908" w:type="pct"/>
            <w:shd w:val="clear" w:color="auto" w:fill="auto"/>
          </w:tcPr>
          <w:p w14:paraId="00004084"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Acreage (Ha) of land purchased</w:t>
            </w:r>
          </w:p>
        </w:tc>
        <w:tc>
          <w:tcPr>
            <w:tcW w:w="583" w:type="pct"/>
            <w:shd w:val="clear" w:color="auto" w:fill="auto"/>
          </w:tcPr>
          <w:p w14:paraId="00004085"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14</w:t>
            </w:r>
          </w:p>
        </w:tc>
        <w:tc>
          <w:tcPr>
            <w:tcW w:w="463" w:type="pct"/>
            <w:shd w:val="clear" w:color="auto" w:fill="auto"/>
          </w:tcPr>
          <w:p w14:paraId="00004086"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20</w:t>
            </w:r>
          </w:p>
        </w:tc>
        <w:tc>
          <w:tcPr>
            <w:tcW w:w="463" w:type="pct"/>
            <w:shd w:val="clear" w:color="auto" w:fill="auto"/>
          </w:tcPr>
          <w:p w14:paraId="00004087"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30</w:t>
            </w:r>
          </w:p>
        </w:tc>
        <w:tc>
          <w:tcPr>
            <w:tcW w:w="464" w:type="pct"/>
            <w:shd w:val="clear" w:color="auto" w:fill="auto"/>
          </w:tcPr>
          <w:p w14:paraId="00004088"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50</w:t>
            </w:r>
          </w:p>
        </w:tc>
      </w:tr>
      <w:tr w:rsidR="009E2F47" w:rsidRPr="00CA1315" w14:paraId="275FFF20" w14:textId="77777777" w:rsidTr="00814BBF">
        <w:trPr>
          <w:trHeight w:val="113"/>
        </w:trPr>
        <w:tc>
          <w:tcPr>
            <w:tcW w:w="835" w:type="pct"/>
            <w:vMerge/>
            <w:shd w:val="clear" w:color="auto" w:fill="auto"/>
          </w:tcPr>
          <w:p w14:paraId="00004089" w14:textId="77777777" w:rsidR="009E2F47" w:rsidRPr="00CA1315" w:rsidRDefault="009E2F47" w:rsidP="00CA1315">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558" w:type="pct"/>
            <w:shd w:val="clear" w:color="auto" w:fill="auto"/>
          </w:tcPr>
          <w:p w14:paraId="0000408A"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Lands</w:t>
            </w:r>
          </w:p>
        </w:tc>
        <w:tc>
          <w:tcPr>
            <w:tcW w:w="726" w:type="pct"/>
            <w:shd w:val="clear" w:color="auto" w:fill="auto"/>
          </w:tcPr>
          <w:p w14:paraId="0000408B" w14:textId="77777777" w:rsidR="009E2F47" w:rsidRPr="00CA1315" w:rsidRDefault="0014541B" w:rsidP="00CA1315">
            <w:pPr>
              <w:spacing w:after="0" w:line="276" w:lineRule="auto"/>
              <w:rPr>
                <w:rFonts w:ascii="Times New Roman" w:eastAsia="Arial" w:hAnsi="Times New Roman" w:cs="Times New Roman"/>
                <w:sz w:val="20"/>
                <w:szCs w:val="20"/>
              </w:rPr>
            </w:pPr>
            <w:r w:rsidRPr="00CA1315">
              <w:rPr>
                <w:rFonts w:ascii="Times New Roman" w:eastAsia="Arial" w:hAnsi="Times New Roman" w:cs="Times New Roman"/>
                <w:sz w:val="20"/>
                <w:szCs w:val="20"/>
              </w:rPr>
              <w:t>Titles prepared</w:t>
            </w:r>
          </w:p>
        </w:tc>
        <w:tc>
          <w:tcPr>
            <w:tcW w:w="908" w:type="pct"/>
            <w:shd w:val="clear" w:color="auto" w:fill="auto"/>
          </w:tcPr>
          <w:p w14:paraId="0000408C"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No. of titles prepared</w:t>
            </w:r>
          </w:p>
        </w:tc>
        <w:tc>
          <w:tcPr>
            <w:tcW w:w="583" w:type="pct"/>
            <w:shd w:val="clear" w:color="auto" w:fill="auto"/>
          </w:tcPr>
          <w:p w14:paraId="0000408D"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0</w:t>
            </w:r>
          </w:p>
        </w:tc>
        <w:tc>
          <w:tcPr>
            <w:tcW w:w="463" w:type="pct"/>
            <w:shd w:val="clear" w:color="auto" w:fill="auto"/>
          </w:tcPr>
          <w:p w14:paraId="0000408E"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500</w:t>
            </w:r>
          </w:p>
        </w:tc>
        <w:tc>
          <w:tcPr>
            <w:tcW w:w="463" w:type="pct"/>
            <w:shd w:val="clear" w:color="auto" w:fill="auto"/>
          </w:tcPr>
          <w:p w14:paraId="0000408F"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500</w:t>
            </w:r>
          </w:p>
        </w:tc>
        <w:tc>
          <w:tcPr>
            <w:tcW w:w="464" w:type="pct"/>
            <w:shd w:val="clear" w:color="auto" w:fill="auto"/>
          </w:tcPr>
          <w:p w14:paraId="00004090"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500</w:t>
            </w:r>
          </w:p>
        </w:tc>
      </w:tr>
      <w:tr w:rsidR="009E2F47" w:rsidRPr="00CA1315" w14:paraId="28CB2A0B" w14:textId="77777777" w:rsidTr="00814BBF">
        <w:trPr>
          <w:trHeight w:val="234"/>
        </w:trPr>
        <w:tc>
          <w:tcPr>
            <w:tcW w:w="835" w:type="pct"/>
            <w:vMerge/>
            <w:shd w:val="clear" w:color="auto" w:fill="auto"/>
          </w:tcPr>
          <w:p w14:paraId="00004091" w14:textId="77777777" w:rsidR="009E2F47" w:rsidRPr="00CA1315" w:rsidRDefault="009E2F47" w:rsidP="00CA1315">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558" w:type="pct"/>
            <w:shd w:val="clear" w:color="auto" w:fill="auto"/>
          </w:tcPr>
          <w:p w14:paraId="00004092"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Lands</w:t>
            </w:r>
          </w:p>
        </w:tc>
        <w:tc>
          <w:tcPr>
            <w:tcW w:w="726" w:type="pct"/>
            <w:shd w:val="clear" w:color="auto" w:fill="auto"/>
          </w:tcPr>
          <w:p w14:paraId="00004093"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County Land Management Policy</w:t>
            </w:r>
          </w:p>
        </w:tc>
        <w:tc>
          <w:tcPr>
            <w:tcW w:w="908" w:type="pct"/>
            <w:shd w:val="clear" w:color="auto" w:fill="auto"/>
          </w:tcPr>
          <w:p w14:paraId="00004094"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No. of approved County Land Management Policy developed and approved</w:t>
            </w:r>
          </w:p>
        </w:tc>
        <w:tc>
          <w:tcPr>
            <w:tcW w:w="583" w:type="pct"/>
            <w:shd w:val="clear" w:color="auto" w:fill="auto"/>
          </w:tcPr>
          <w:p w14:paraId="00004095"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0</w:t>
            </w:r>
          </w:p>
        </w:tc>
        <w:tc>
          <w:tcPr>
            <w:tcW w:w="463" w:type="pct"/>
            <w:shd w:val="clear" w:color="auto" w:fill="auto"/>
          </w:tcPr>
          <w:p w14:paraId="00004096"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1</w:t>
            </w:r>
          </w:p>
        </w:tc>
        <w:tc>
          <w:tcPr>
            <w:tcW w:w="463" w:type="pct"/>
            <w:shd w:val="clear" w:color="auto" w:fill="auto"/>
          </w:tcPr>
          <w:p w14:paraId="00004097"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0</w:t>
            </w:r>
          </w:p>
        </w:tc>
        <w:tc>
          <w:tcPr>
            <w:tcW w:w="464" w:type="pct"/>
            <w:shd w:val="clear" w:color="auto" w:fill="auto"/>
          </w:tcPr>
          <w:p w14:paraId="00004098"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0</w:t>
            </w:r>
          </w:p>
        </w:tc>
      </w:tr>
      <w:tr w:rsidR="009E2F47" w:rsidRPr="00CA1315" w14:paraId="720D5DB2" w14:textId="77777777" w:rsidTr="00814BBF">
        <w:trPr>
          <w:trHeight w:val="625"/>
        </w:trPr>
        <w:tc>
          <w:tcPr>
            <w:tcW w:w="835" w:type="pct"/>
            <w:vMerge w:val="restart"/>
            <w:shd w:val="clear" w:color="auto" w:fill="auto"/>
          </w:tcPr>
          <w:p w14:paraId="000040A2" w14:textId="7B194DD7" w:rsidR="009E2F47" w:rsidRPr="00CA1315" w:rsidRDefault="000C299A" w:rsidP="00CA1315">
            <w:pPr>
              <w:spacing w:after="0" w:line="276" w:lineRule="auto"/>
              <w:rPr>
                <w:rFonts w:ascii="Times New Roman" w:eastAsia="Arial" w:hAnsi="Times New Roman" w:cs="Times New Roman"/>
                <w:color w:val="000000"/>
                <w:sz w:val="20"/>
                <w:szCs w:val="20"/>
              </w:rPr>
            </w:pPr>
            <w:r w:rsidRPr="00CA1315">
              <w:rPr>
                <w:rFonts w:ascii="Times New Roman" w:eastAsia="Times New Roman" w:hAnsi="Times New Roman" w:cs="Times New Roman"/>
                <w:b/>
                <w:sz w:val="20"/>
                <w:szCs w:val="20"/>
              </w:rPr>
              <w:t>0124024310 Survey Services</w:t>
            </w:r>
          </w:p>
        </w:tc>
        <w:tc>
          <w:tcPr>
            <w:tcW w:w="558" w:type="pct"/>
            <w:shd w:val="clear" w:color="auto" w:fill="auto"/>
          </w:tcPr>
          <w:p w14:paraId="000040A3" w14:textId="593906D4" w:rsidR="009E2F47" w:rsidRPr="00CA1315" w:rsidRDefault="00CA1315" w:rsidP="00CA1315">
            <w:pPr>
              <w:spacing w:after="0" w:line="276" w:lineRule="auto"/>
              <w:rPr>
                <w:rFonts w:ascii="Times New Roman" w:eastAsia="Arial" w:hAnsi="Times New Roman" w:cs="Times New Roman"/>
                <w:color w:val="000000"/>
                <w:sz w:val="20"/>
                <w:szCs w:val="20"/>
                <w:lang w:val="en-US"/>
              </w:rPr>
            </w:pPr>
            <w:r>
              <w:rPr>
                <w:rFonts w:ascii="Times New Roman" w:eastAsia="Arial" w:hAnsi="Times New Roman" w:cs="Times New Roman"/>
                <w:color w:val="000000"/>
                <w:sz w:val="20"/>
                <w:szCs w:val="20"/>
                <w:lang w:val="en-US"/>
              </w:rPr>
              <w:t xml:space="preserve">Lands  </w:t>
            </w:r>
          </w:p>
        </w:tc>
        <w:tc>
          <w:tcPr>
            <w:tcW w:w="726" w:type="pct"/>
            <w:shd w:val="clear" w:color="auto" w:fill="auto"/>
          </w:tcPr>
          <w:p w14:paraId="000040A4"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Trading centres surveyed</w:t>
            </w:r>
          </w:p>
        </w:tc>
        <w:tc>
          <w:tcPr>
            <w:tcW w:w="908" w:type="pct"/>
            <w:shd w:val="clear" w:color="auto" w:fill="auto"/>
          </w:tcPr>
          <w:p w14:paraId="000040A5"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No. of trading centres georeferenced</w:t>
            </w:r>
          </w:p>
        </w:tc>
        <w:tc>
          <w:tcPr>
            <w:tcW w:w="583" w:type="pct"/>
            <w:shd w:val="clear" w:color="auto" w:fill="auto"/>
          </w:tcPr>
          <w:p w14:paraId="000040A6"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4</w:t>
            </w:r>
          </w:p>
        </w:tc>
        <w:tc>
          <w:tcPr>
            <w:tcW w:w="463" w:type="pct"/>
            <w:shd w:val="clear" w:color="auto" w:fill="auto"/>
          </w:tcPr>
          <w:p w14:paraId="000040A7"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2</w:t>
            </w:r>
          </w:p>
        </w:tc>
        <w:tc>
          <w:tcPr>
            <w:tcW w:w="463" w:type="pct"/>
            <w:shd w:val="clear" w:color="auto" w:fill="auto"/>
          </w:tcPr>
          <w:p w14:paraId="000040A8"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2</w:t>
            </w:r>
          </w:p>
        </w:tc>
        <w:tc>
          <w:tcPr>
            <w:tcW w:w="464" w:type="pct"/>
            <w:shd w:val="clear" w:color="auto" w:fill="auto"/>
          </w:tcPr>
          <w:p w14:paraId="000040A9"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2</w:t>
            </w:r>
          </w:p>
        </w:tc>
      </w:tr>
      <w:tr w:rsidR="009E2F47" w:rsidRPr="00CA1315" w14:paraId="05D06B9B" w14:textId="77777777" w:rsidTr="00814BBF">
        <w:trPr>
          <w:trHeight w:val="483"/>
        </w:trPr>
        <w:tc>
          <w:tcPr>
            <w:tcW w:w="835" w:type="pct"/>
            <w:vMerge/>
            <w:shd w:val="clear" w:color="auto" w:fill="auto"/>
          </w:tcPr>
          <w:p w14:paraId="000040AA" w14:textId="77777777" w:rsidR="009E2F47" w:rsidRPr="00CA1315" w:rsidRDefault="009E2F47" w:rsidP="00CA1315">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558" w:type="pct"/>
            <w:shd w:val="clear" w:color="auto" w:fill="auto"/>
          </w:tcPr>
          <w:p w14:paraId="000040AB" w14:textId="0CCDB642" w:rsidR="009E2F47" w:rsidRPr="00CA1315" w:rsidRDefault="00CA1315" w:rsidP="00CA1315">
            <w:pPr>
              <w:spacing w:after="0" w:line="276" w:lineRule="auto"/>
              <w:rPr>
                <w:rFonts w:ascii="Times New Roman" w:eastAsia="Arial" w:hAnsi="Times New Roman" w:cs="Times New Roman"/>
                <w:color w:val="000000"/>
                <w:sz w:val="20"/>
                <w:szCs w:val="20"/>
                <w:lang w:val="en-US"/>
              </w:rPr>
            </w:pPr>
            <w:r>
              <w:rPr>
                <w:rFonts w:ascii="Times New Roman" w:eastAsia="Arial" w:hAnsi="Times New Roman" w:cs="Times New Roman"/>
                <w:color w:val="000000"/>
                <w:sz w:val="20"/>
                <w:szCs w:val="20"/>
                <w:lang w:val="en-US"/>
              </w:rPr>
              <w:t xml:space="preserve">Lands </w:t>
            </w:r>
          </w:p>
        </w:tc>
        <w:tc>
          <w:tcPr>
            <w:tcW w:w="726" w:type="pct"/>
            <w:shd w:val="clear" w:color="auto" w:fill="auto"/>
          </w:tcPr>
          <w:p w14:paraId="000040AC" w14:textId="77777777" w:rsidR="009E2F47" w:rsidRPr="00CA1315" w:rsidRDefault="0014541B" w:rsidP="00CA1315">
            <w:pPr>
              <w:spacing w:after="0" w:line="276" w:lineRule="auto"/>
              <w:rPr>
                <w:rFonts w:ascii="Times New Roman" w:eastAsia="Arial" w:hAnsi="Times New Roman" w:cs="Times New Roman"/>
                <w:sz w:val="20"/>
                <w:szCs w:val="20"/>
              </w:rPr>
            </w:pPr>
            <w:r w:rsidRPr="00CA1315">
              <w:rPr>
                <w:rFonts w:ascii="Times New Roman" w:eastAsia="Arial" w:hAnsi="Times New Roman" w:cs="Times New Roman"/>
                <w:sz w:val="20"/>
                <w:szCs w:val="20"/>
              </w:rPr>
              <w:t>Public utilities surveyed</w:t>
            </w:r>
          </w:p>
        </w:tc>
        <w:tc>
          <w:tcPr>
            <w:tcW w:w="908" w:type="pct"/>
            <w:shd w:val="clear" w:color="auto" w:fill="auto"/>
          </w:tcPr>
          <w:p w14:paraId="000040AD"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No. of public utilities georeferenced</w:t>
            </w:r>
          </w:p>
        </w:tc>
        <w:tc>
          <w:tcPr>
            <w:tcW w:w="583" w:type="pct"/>
            <w:shd w:val="clear" w:color="auto" w:fill="auto"/>
          </w:tcPr>
          <w:p w14:paraId="000040AE"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5</w:t>
            </w:r>
          </w:p>
        </w:tc>
        <w:tc>
          <w:tcPr>
            <w:tcW w:w="463" w:type="pct"/>
            <w:shd w:val="clear" w:color="auto" w:fill="auto"/>
          </w:tcPr>
          <w:p w14:paraId="000040AF"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8</w:t>
            </w:r>
          </w:p>
        </w:tc>
        <w:tc>
          <w:tcPr>
            <w:tcW w:w="463" w:type="pct"/>
            <w:shd w:val="clear" w:color="auto" w:fill="auto"/>
          </w:tcPr>
          <w:p w14:paraId="000040B0"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8</w:t>
            </w:r>
          </w:p>
        </w:tc>
        <w:tc>
          <w:tcPr>
            <w:tcW w:w="464" w:type="pct"/>
            <w:shd w:val="clear" w:color="auto" w:fill="auto"/>
          </w:tcPr>
          <w:p w14:paraId="000040B1"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8</w:t>
            </w:r>
          </w:p>
        </w:tc>
      </w:tr>
      <w:tr w:rsidR="009E2F47" w:rsidRPr="00CA1315" w14:paraId="27BCC931" w14:textId="77777777" w:rsidTr="00814BBF">
        <w:trPr>
          <w:trHeight w:val="339"/>
        </w:trPr>
        <w:tc>
          <w:tcPr>
            <w:tcW w:w="5000" w:type="pct"/>
            <w:gridSpan w:val="8"/>
            <w:shd w:val="clear" w:color="auto" w:fill="auto"/>
          </w:tcPr>
          <w:p w14:paraId="33245935" w14:textId="745B4BB5" w:rsidR="000C299A" w:rsidRPr="00CA1315" w:rsidRDefault="000C299A" w:rsidP="00CA1315">
            <w:pPr>
              <w:spacing w:after="0" w:line="276" w:lineRule="auto"/>
              <w:rPr>
                <w:rFonts w:ascii="Times New Roman" w:eastAsia="Arial" w:hAnsi="Times New Roman" w:cs="Times New Roman"/>
                <w:b/>
                <w:color w:val="000000"/>
                <w:sz w:val="20"/>
                <w:szCs w:val="20"/>
              </w:rPr>
            </w:pPr>
            <w:r w:rsidRPr="00CA1315">
              <w:rPr>
                <w:rFonts w:ascii="Times New Roman" w:eastAsia="Times New Roman" w:hAnsi="Times New Roman" w:cs="Times New Roman"/>
                <w:b/>
                <w:sz w:val="20"/>
                <w:szCs w:val="20"/>
              </w:rPr>
              <w:t>0121004310 Physical Planning Services</w:t>
            </w:r>
            <w:r w:rsidRPr="00CA1315">
              <w:rPr>
                <w:rFonts w:ascii="Times New Roman" w:eastAsia="Arial" w:hAnsi="Times New Roman" w:cs="Times New Roman"/>
                <w:b/>
                <w:color w:val="000000"/>
                <w:sz w:val="20"/>
                <w:szCs w:val="20"/>
              </w:rPr>
              <w:t xml:space="preserve"> </w:t>
            </w:r>
          </w:p>
          <w:p w14:paraId="000040B3" w14:textId="6BA4FA54" w:rsidR="009E2F47" w:rsidRPr="00CA1315" w:rsidRDefault="0014541B" w:rsidP="00CA1315">
            <w:pPr>
              <w:spacing w:after="0" w:line="276" w:lineRule="auto"/>
              <w:rPr>
                <w:rFonts w:ascii="Times New Roman" w:eastAsia="Arial" w:hAnsi="Times New Roman" w:cs="Times New Roman"/>
                <w:b/>
                <w:color w:val="000000"/>
                <w:sz w:val="20"/>
                <w:szCs w:val="20"/>
              </w:rPr>
            </w:pPr>
            <w:r w:rsidRPr="00CA1315">
              <w:rPr>
                <w:rFonts w:ascii="Times New Roman" w:eastAsia="Arial" w:hAnsi="Times New Roman" w:cs="Times New Roman"/>
                <w:b/>
                <w:color w:val="000000"/>
                <w:sz w:val="20"/>
                <w:szCs w:val="20"/>
              </w:rPr>
              <w:t>Outcome:</w:t>
            </w:r>
            <w:r w:rsidRPr="00CA1315">
              <w:rPr>
                <w:rFonts w:ascii="Times New Roman" w:eastAsia="Arial" w:hAnsi="Times New Roman" w:cs="Times New Roman"/>
                <w:color w:val="000000"/>
                <w:sz w:val="20"/>
                <w:szCs w:val="20"/>
              </w:rPr>
              <w:t xml:space="preserve"> </w:t>
            </w:r>
            <w:r w:rsidRPr="00CA1315">
              <w:rPr>
                <w:rFonts w:ascii="Times New Roman" w:eastAsia="Arial" w:hAnsi="Times New Roman" w:cs="Times New Roman"/>
                <w:b/>
                <w:color w:val="000000"/>
                <w:sz w:val="20"/>
                <w:szCs w:val="20"/>
              </w:rPr>
              <w:t>Physical development plans prepared and implemented</w:t>
            </w:r>
            <w:r w:rsidRPr="00CA1315">
              <w:rPr>
                <w:rFonts w:ascii="Times New Roman" w:eastAsia="Arial" w:hAnsi="Times New Roman" w:cs="Times New Roman"/>
                <w:color w:val="000000"/>
                <w:sz w:val="20"/>
                <w:szCs w:val="20"/>
              </w:rPr>
              <w:t xml:space="preserve"> </w:t>
            </w:r>
          </w:p>
        </w:tc>
      </w:tr>
      <w:tr w:rsidR="009E2F47" w:rsidRPr="00CA1315" w14:paraId="107F12E7" w14:textId="77777777" w:rsidTr="00814BBF">
        <w:trPr>
          <w:trHeight w:val="800"/>
        </w:trPr>
        <w:tc>
          <w:tcPr>
            <w:tcW w:w="835" w:type="pct"/>
            <w:vMerge w:val="restart"/>
            <w:shd w:val="clear" w:color="auto" w:fill="auto"/>
          </w:tcPr>
          <w:p w14:paraId="000040BB" w14:textId="511CEFC6" w:rsidR="009E2F47" w:rsidRPr="00CA1315" w:rsidRDefault="000C299A" w:rsidP="00CA1315">
            <w:pPr>
              <w:spacing w:after="0" w:line="276" w:lineRule="auto"/>
              <w:rPr>
                <w:rFonts w:ascii="Times New Roman" w:eastAsia="Arial" w:hAnsi="Times New Roman" w:cs="Times New Roman"/>
                <w:color w:val="000000"/>
                <w:sz w:val="20"/>
                <w:szCs w:val="20"/>
              </w:rPr>
            </w:pPr>
            <w:r w:rsidRPr="00CA1315">
              <w:rPr>
                <w:rFonts w:ascii="Times New Roman" w:eastAsia="Times New Roman" w:hAnsi="Times New Roman" w:cs="Times New Roman"/>
                <w:b/>
                <w:sz w:val="20"/>
                <w:szCs w:val="20"/>
              </w:rPr>
              <w:t>0121014310 Physical Planning Services</w:t>
            </w:r>
          </w:p>
        </w:tc>
        <w:tc>
          <w:tcPr>
            <w:tcW w:w="558" w:type="pct"/>
            <w:shd w:val="clear" w:color="auto" w:fill="auto"/>
          </w:tcPr>
          <w:p w14:paraId="000040BC"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Physical Planning</w:t>
            </w:r>
          </w:p>
        </w:tc>
        <w:tc>
          <w:tcPr>
            <w:tcW w:w="726" w:type="pct"/>
            <w:shd w:val="clear" w:color="auto" w:fill="auto"/>
          </w:tcPr>
          <w:p w14:paraId="000040BD"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Urban and peri-urban master plans developed</w:t>
            </w:r>
          </w:p>
        </w:tc>
        <w:tc>
          <w:tcPr>
            <w:tcW w:w="908" w:type="pct"/>
            <w:shd w:val="clear" w:color="auto" w:fill="auto"/>
          </w:tcPr>
          <w:p w14:paraId="000040BE"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No. of urban and peri-urban master plans developed</w:t>
            </w:r>
          </w:p>
        </w:tc>
        <w:tc>
          <w:tcPr>
            <w:tcW w:w="583" w:type="pct"/>
            <w:shd w:val="clear" w:color="auto" w:fill="auto"/>
          </w:tcPr>
          <w:p w14:paraId="000040BF"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2</w:t>
            </w:r>
          </w:p>
        </w:tc>
        <w:tc>
          <w:tcPr>
            <w:tcW w:w="463" w:type="pct"/>
            <w:shd w:val="clear" w:color="auto" w:fill="auto"/>
          </w:tcPr>
          <w:p w14:paraId="000040C0"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12</w:t>
            </w:r>
          </w:p>
        </w:tc>
        <w:tc>
          <w:tcPr>
            <w:tcW w:w="463" w:type="pct"/>
            <w:shd w:val="clear" w:color="auto" w:fill="auto"/>
          </w:tcPr>
          <w:p w14:paraId="000040C1"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12</w:t>
            </w:r>
          </w:p>
        </w:tc>
        <w:tc>
          <w:tcPr>
            <w:tcW w:w="464" w:type="pct"/>
            <w:shd w:val="clear" w:color="auto" w:fill="auto"/>
          </w:tcPr>
          <w:p w14:paraId="000040C2"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12</w:t>
            </w:r>
          </w:p>
        </w:tc>
      </w:tr>
      <w:tr w:rsidR="009E2F47" w:rsidRPr="00CA1315" w14:paraId="7604E0EF" w14:textId="77777777" w:rsidTr="00814BBF">
        <w:trPr>
          <w:trHeight w:val="480"/>
        </w:trPr>
        <w:tc>
          <w:tcPr>
            <w:tcW w:w="835" w:type="pct"/>
            <w:vMerge/>
            <w:shd w:val="clear" w:color="auto" w:fill="auto"/>
          </w:tcPr>
          <w:p w14:paraId="000040C3" w14:textId="77777777" w:rsidR="009E2F47" w:rsidRPr="00CA1315" w:rsidRDefault="009E2F47" w:rsidP="00CA1315">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558" w:type="pct"/>
            <w:shd w:val="clear" w:color="auto" w:fill="auto"/>
          </w:tcPr>
          <w:p w14:paraId="000040C4"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Physical Planning</w:t>
            </w:r>
          </w:p>
        </w:tc>
        <w:tc>
          <w:tcPr>
            <w:tcW w:w="726" w:type="pct"/>
            <w:shd w:val="clear" w:color="auto" w:fill="auto"/>
          </w:tcPr>
          <w:p w14:paraId="000040C5"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Physical plans developed</w:t>
            </w:r>
          </w:p>
        </w:tc>
        <w:tc>
          <w:tcPr>
            <w:tcW w:w="908" w:type="pct"/>
            <w:shd w:val="clear" w:color="auto" w:fill="auto"/>
          </w:tcPr>
          <w:p w14:paraId="000040C6"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No. of LPDPs developed</w:t>
            </w:r>
          </w:p>
        </w:tc>
        <w:tc>
          <w:tcPr>
            <w:tcW w:w="583" w:type="pct"/>
            <w:shd w:val="clear" w:color="auto" w:fill="auto"/>
          </w:tcPr>
          <w:p w14:paraId="000040C7"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15</w:t>
            </w:r>
          </w:p>
        </w:tc>
        <w:tc>
          <w:tcPr>
            <w:tcW w:w="463" w:type="pct"/>
            <w:shd w:val="clear" w:color="auto" w:fill="auto"/>
          </w:tcPr>
          <w:p w14:paraId="000040C8"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12</w:t>
            </w:r>
          </w:p>
        </w:tc>
        <w:tc>
          <w:tcPr>
            <w:tcW w:w="463" w:type="pct"/>
            <w:shd w:val="clear" w:color="auto" w:fill="auto"/>
          </w:tcPr>
          <w:p w14:paraId="000040C9"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12</w:t>
            </w:r>
          </w:p>
        </w:tc>
        <w:tc>
          <w:tcPr>
            <w:tcW w:w="464" w:type="pct"/>
            <w:shd w:val="clear" w:color="auto" w:fill="auto"/>
          </w:tcPr>
          <w:p w14:paraId="000040CA"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12</w:t>
            </w:r>
          </w:p>
        </w:tc>
      </w:tr>
      <w:tr w:rsidR="009E2F47" w:rsidRPr="00CA1315" w14:paraId="343639CB" w14:textId="77777777" w:rsidTr="00814BBF">
        <w:trPr>
          <w:trHeight w:val="904"/>
        </w:trPr>
        <w:tc>
          <w:tcPr>
            <w:tcW w:w="835" w:type="pct"/>
            <w:vMerge/>
            <w:shd w:val="clear" w:color="auto" w:fill="auto"/>
          </w:tcPr>
          <w:p w14:paraId="000040CB" w14:textId="77777777" w:rsidR="009E2F47" w:rsidRPr="00CA1315" w:rsidRDefault="009E2F47" w:rsidP="00CA1315">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558" w:type="pct"/>
            <w:shd w:val="clear" w:color="auto" w:fill="auto"/>
          </w:tcPr>
          <w:p w14:paraId="000040CC"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Physical Planning</w:t>
            </w:r>
          </w:p>
        </w:tc>
        <w:tc>
          <w:tcPr>
            <w:tcW w:w="726" w:type="pct"/>
            <w:shd w:val="clear" w:color="auto" w:fill="auto"/>
          </w:tcPr>
          <w:p w14:paraId="000040CD"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integrated physical development plans</w:t>
            </w:r>
          </w:p>
        </w:tc>
        <w:tc>
          <w:tcPr>
            <w:tcW w:w="908" w:type="pct"/>
            <w:shd w:val="clear" w:color="auto" w:fill="auto"/>
          </w:tcPr>
          <w:p w14:paraId="000040CE"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No. of integrated physical development plans</w:t>
            </w:r>
          </w:p>
        </w:tc>
        <w:tc>
          <w:tcPr>
            <w:tcW w:w="583" w:type="pct"/>
            <w:shd w:val="clear" w:color="auto" w:fill="auto"/>
          </w:tcPr>
          <w:p w14:paraId="000040CF"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3</w:t>
            </w:r>
          </w:p>
        </w:tc>
        <w:tc>
          <w:tcPr>
            <w:tcW w:w="463" w:type="pct"/>
            <w:shd w:val="clear" w:color="auto" w:fill="auto"/>
          </w:tcPr>
          <w:p w14:paraId="000040D0"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12</w:t>
            </w:r>
          </w:p>
        </w:tc>
        <w:tc>
          <w:tcPr>
            <w:tcW w:w="463" w:type="pct"/>
            <w:shd w:val="clear" w:color="auto" w:fill="auto"/>
          </w:tcPr>
          <w:p w14:paraId="000040D1"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12</w:t>
            </w:r>
          </w:p>
        </w:tc>
        <w:tc>
          <w:tcPr>
            <w:tcW w:w="464" w:type="pct"/>
            <w:shd w:val="clear" w:color="auto" w:fill="auto"/>
          </w:tcPr>
          <w:p w14:paraId="000040D2"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12</w:t>
            </w:r>
          </w:p>
        </w:tc>
      </w:tr>
      <w:tr w:rsidR="009E2F47" w:rsidRPr="00CA1315" w14:paraId="1F53FC16" w14:textId="77777777" w:rsidTr="00814BBF">
        <w:trPr>
          <w:trHeight w:val="49"/>
        </w:trPr>
        <w:tc>
          <w:tcPr>
            <w:tcW w:w="835" w:type="pct"/>
            <w:vMerge/>
            <w:shd w:val="clear" w:color="auto" w:fill="auto"/>
          </w:tcPr>
          <w:p w14:paraId="000040D3" w14:textId="77777777" w:rsidR="009E2F47" w:rsidRPr="00CA1315" w:rsidRDefault="009E2F47" w:rsidP="00CA1315">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558" w:type="pct"/>
            <w:shd w:val="clear" w:color="auto" w:fill="auto"/>
          </w:tcPr>
          <w:p w14:paraId="000040D4"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Physical Planning</w:t>
            </w:r>
          </w:p>
        </w:tc>
        <w:tc>
          <w:tcPr>
            <w:tcW w:w="726" w:type="pct"/>
            <w:shd w:val="clear" w:color="auto" w:fill="auto"/>
          </w:tcPr>
          <w:p w14:paraId="000040D5"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County Development Control Policy</w:t>
            </w:r>
          </w:p>
        </w:tc>
        <w:tc>
          <w:tcPr>
            <w:tcW w:w="908" w:type="pct"/>
            <w:shd w:val="clear" w:color="auto" w:fill="auto"/>
          </w:tcPr>
          <w:p w14:paraId="000040D6"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No. of County Development Control Policy developed and approved</w:t>
            </w:r>
          </w:p>
        </w:tc>
        <w:tc>
          <w:tcPr>
            <w:tcW w:w="583" w:type="pct"/>
            <w:shd w:val="clear" w:color="auto" w:fill="auto"/>
          </w:tcPr>
          <w:p w14:paraId="000040D7"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0</w:t>
            </w:r>
          </w:p>
        </w:tc>
        <w:tc>
          <w:tcPr>
            <w:tcW w:w="463" w:type="pct"/>
            <w:shd w:val="clear" w:color="auto" w:fill="auto"/>
          </w:tcPr>
          <w:p w14:paraId="000040D8"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1</w:t>
            </w:r>
          </w:p>
        </w:tc>
        <w:tc>
          <w:tcPr>
            <w:tcW w:w="463" w:type="pct"/>
            <w:shd w:val="clear" w:color="auto" w:fill="auto"/>
          </w:tcPr>
          <w:p w14:paraId="000040D9"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0</w:t>
            </w:r>
          </w:p>
        </w:tc>
        <w:tc>
          <w:tcPr>
            <w:tcW w:w="464" w:type="pct"/>
            <w:shd w:val="clear" w:color="auto" w:fill="auto"/>
          </w:tcPr>
          <w:p w14:paraId="000040DA"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0</w:t>
            </w:r>
          </w:p>
        </w:tc>
      </w:tr>
      <w:tr w:rsidR="009E2F47" w:rsidRPr="00CA1315" w14:paraId="73FA9B93" w14:textId="77777777" w:rsidTr="00814BBF">
        <w:trPr>
          <w:trHeight w:val="212"/>
        </w:trPr>
        <w:tc>
          <w:tcPr>
            <w:tcW w:w="835" w:type="pct"/>
            <w:vMerge/>
            <w:shd w:val="clear" w:color="auto" w:fill="auto"/>
          </w:tcPr>
          <w:p w14:paraId="000040DB" w14:textId="77777777" w:rsidR="009E2F47" w:rsidRPr="00CA1315" w:rsidRDefault="009E2F47" w:rsidP="00CA1315">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558" w:type="pct"/>
            <w:shd w:val="clear" w:color="auto" w:fill="auto"/>
          </w:tcPr>
          <w:p w14:paraId="000040DC"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Physical planning</w:t>
            </w:r>
          </w:p>
        </w:tc>
        <w:tc>
          <w:tcPr>
            <w:tcW w:w="726" w:type="pct"/>
            <w:shd w:val="clear" w:color="auto" w:fill="auto"/>
          </w:tcPr>
          <w:p w14:paraId="000040DD"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County land Use policy</w:t>
            </w:r>
          </w:p>
        </w:tc>
        <w:tc>
          <w:tcPr>
            <w:tcW w:w="908" w:type="pct"/>
            <w:shd w:val="clear" w:color="auto" w:fill="auto"/>
          </w:tcPr>
          <w:p w14:paraId="000040DE"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 xml:space="preserve">County land use policy </w:t>
            </w:r>
          </w:p>
        </w:tc>
        <w:tc>
          <w:tcPr>
            <w:tcW w:w="583" w:type="pct"/>
            <w:shd w:val="clear" w:color="auto" w:fill="auto"/>
          </w:tcPr>
          <w:p w14:paraId="000040DF"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0</w:t>
            </w:r>
          </w:p>
        </w:tc>
        <w:tc>
          <w:tcPr>
            <w:tcW w:w="463" w:type="pct"/>
            <w:shd w:val="clear" w:color="auto" w:fill="auto"/>
          </w:tcPr>
          <w:p w14:paraId="000040E0"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1</w:t>
            </w:r>
          </w:p>
        </w:tc>
        <w:tc>
          <w:tcPr>
            <w:tcW w:w="463" w:type="pct"/>
            <w:shd w:val="clear" w:color="auto" w:fill="auto"/>
          </w:tcPr>
          <w:p w14:paraId="000040E1"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0</w:t>
            </w:r>
          </w:p>
        </w:tc>
        <w:tc>
          <w:tcPr>
            <w:tcW w:w="464" w:type="pct"/>
            <w:shd w:val="clear" w:color="auto" w:fill="auto"/>
          </w:tcPr>
          <w:p w14:paraId="000040E2" w14:textId="77777777" w:rsidR="009E2F47" w:rsidRPr="00CA1315" w:rsidRDefault="0014541B" w:rsidP="00CA1315">
            <w:pPr>
              <w:spacing w:after="0" w:line="276" w:lineRule="auto"/>
              <w:rPr>
                <w:rFonts w:ascii="Times New Roman" w:eastAsia="Arial" w:hAnsi="Times New Roman" w:cs="Times New Roman"/>
                <w:color w:val="000000"/>
                <w:sz w:val="20"/>
                <w:szCs w:val="20"/>
              </w:rPr>
            </w:pPr>
            <w:r w:rsidRPr="00CA1315">
              <w:rPr>
                <w:rFonts w:ascii="Times New Roman" w:eastAsia="Arial" w:hAnsi="Times New Roman" w:cs="Times New Roman"/>
                <w:color w:val="000000"/>
                <w:sz w:val="20"/>
                <w:szCs w:val="20"/>
              </w:rPr>
              <w:t>0</w:t>
            </w:r>
          </w:p>
        </w:tc>
      </w:tr>
    </w:tbl>
    <w:p w14:paraId="25FB65A7" w14:textId="77777777" w:rsidR="00814BBF" w:rsidRDefault="0014541B" w:rsidP="00724B0D">
      <w:pPr>
        <w:shd w:val="clear" w:color="auto" w:fill="FFFFFF"/>
        <w:spacing w:before="240" w:after="240" w:line="276" w:lineRule="auto"/>
        <w:ind w:right="160"/>
        <w:rPr>
          <w:rFonts w:ascii="Times New Roman" w:eastAsia="Times New Roman" w:hAnsi="Times New Roman" w:cs="Times New Roman"/>
          <w:b/>
          <w:sz w:val="24"/>
          <w:szCs w:val="24"/>
        </w:rPr>
      </w:pPr>
      <w:r w:rsidRPr="00814BBF">
        <w:rPr>
          <w:rFonts w:ascii="Times New Roman" w:eastAsia="Times New Roman" w:hAnsi="Times New Roman" w:cs="Times New Roman"/>
          <w:b/>
          <w:sz w:val="24"/>
          <w:szCs w:val="24"/>
        </w:rPr>
        <w:t xml:space="preserve"> </w:t>
      </w:r>
    </w:p>
    <w:p w14:paraId="0000417F" w14:textId="3C337AC1" w:rsidR="009E2F47" w:rsidRPr="00814BBF" w:rsidRDefault="0014541B" w:rsidP="00814BBF">
      <w:pPr>
        <w:shd w:val="clear" w:color="auto" w:fill="FFFFFF"/>
        <w:spacing w:before="240" w:after="0" w:line="276" w:lineRule="auto"/>
        <w:ind w:right="160"/>
        <w:rPr>
          <w:rFonts w:ascii="Times New Roman" w:eastAsia="Times New Roman" w:hAnsi="Times New Roman" w:cs="Times New Roman"/>
          <w:b/>
          <w:sz w:val="24"/>
          <w:szCs w:val="24"/>
        </w:rPr>
      </w:pPr>
      <w:r w:rsidRPr="00814BBF">
        <w:rPr>
          <w:rFonts w:ascii="Times New Roman" w:eastAsia="Times New Roman" w:hAnsi="Times New Roman" w:cs="Times New Roman"/>
          <w:b/>
          <w:sz w:val="24"/>
          <w:szCs w:val="24"/>
        </w:rPr>
        <w:lastRenderedPageBreak/>
        <w:t>F</w:t>
      </w:r>
      <w:r w:rsidR="00814BBF">
        <w:rPr>
          <w:rFonts w:ascii="Times New Roman" w:eastAsia="Times New Roman" w:hAnsi="Times New Roman" w:cs="Times New Roman"/>
          <w:b/>
          <w:sz w:val="24"/>
          <w:szCs w:val="24"/>
          <w:lang w:val="en-US"/>
        </w:rPr>
        <w:t>.</w:t>
      </w:r>
      <w:r w:rsidRPr="00814BBF">
        <w:rPr>
          <w:rFonts w:ascii="Times New Roman" w:eastAsia="Times New Roman" w:hAnsi="Times New Roman" w:cs="Times New Roman"/>
          <w:b/>
          <w:sz w:val="24"/>
          <w:szCs w:val="24"/>
        </w:rPr>
        <w:t xml:space="preserve"> Summary of Expenditure by Programmes, 2023/2024 - 2025/2026</w:t>
      </w:r>
    </w:p>
    <w:tbl>
      <w:tblPr>
        <w:tblStyle w:val="affffffffffd"/>
        <w:tblW w:w="5000" w:type="pct"/>
        <w:tblBorders>
          <w:top w:val="nil"/>
          <w:left w:val="nil"/>
          <w:bottom w:val="nil"/>
          <w:right w:val="nil"/>
          <w:insideH w:val="nil"/>
          <w:insideV w:val="nil"/>
        </w:tblBorders>
        <w:tblLook w:val="0600" w:firstRow="0" w:lastRow="0" w:firstColumn="0" w:lastColumn="0" w:noHBand="1" w:noVBand="1"/>
      </w:tblPr>
      <w:tblGrid>
        <w:gridCol w:w="4960"/>
        <w:gridCol w:w="1850"/>
        <w:gridCol w:w="1850"/>
        <w:gridCol w:w="1850"/>
      </w:tblGrid>
      <w:tr w:rsidR="009E2F47" w:rsidRPr="00814BBF" w14:paraId="0652E61A" w14:textId="77777777" w:rsidTr="00814BBF">
        <w:trPr>
          <w:trHeight w:val="20"/>
        </w:trPr>
        <w:tc>
          <w:tcPr>
            <w:tcW w:w="2360" w:type="pct"/>
            <w:vMerge w:val="restar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4180" w14:textId="77777777" w:rsidR="009E2F47" w:rsidRPr="00814BBF" w:rsidRDefault="0014541B" w:rsidP="00724B0D">
            <w:pPr>
              <w:shd w:val="clear" w:color="auto" w:fill="FFFFFF"/>
              <w:spacing w:after="0" w:line="276" w:lineRule="auto"/>
              <w:ind w:left="40" w:right="40"/>
              <w:jc w:val="center"/>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Programme</w:t>
            </w:r>
          </w:p>
        </w:tc>
        <w:tc>
          <w:tcPr>
            <w:tcW w:w="880" w:type="pc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4181" w14:textId="77777777" w:rsidR="009E2F47" w:rsidRPr="00814BBF" w:rsidRDefault="0014541B" w:rsidP="00724B0D">
            <w:pPr>
              <w:shd w:val="clear" w:color="auto" w:fill="FFFFFF"/>
              <w:spacing w:after="0" w:line="276" w:lineRule="auto"/>
              <w:ind w:left="40" w:right="40"/>
              <w:jc w:val="center"/>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Estimates</w:t>
            </w:r>
          </w:p>
        </w:tc>
        <w:tc>
          <w:tcPr>
            <w:tcW w:w="176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4182" w14:textId="77777777" w:rsidR="009E2F47" w:rsidRPr="00814BBF" w:rsidRDefault="0014541B" w:rsidP="00724B0D">
            <w:pPr>
              <w:shd w:val="clear" w:color="auto" w:fill="FFFFFF"/>
              <w:spacing w:after="0" w:line="276" w:lineRule="auto"/>
              <w:ind w:left="40" w:right="40"/>
              <w:jc w:val="center"/>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Projected Estimates</w:t>
            </w:r>
          </w:p>
        </w:tc>
      </w:tr>
      <w:tr w:rsidR="009E2F47" w:rsidRPr="00814BBF" w14:paraId="355235AF" w14:textId="77777777" w:rsidTr="00814BBF">
        <w:trPr>
          <w:trHeight w:val="20"/>
        </w:trPr>
        <w:tc>
          <w:tcPr>
            <w:tcW w:w="2360" w:type="pct"/>
            <w:vMerge/>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14:paraId="00004184" w14:textId="77777777" w:rsidR="009E2F47" w:rsidRPr="00814BBF" w:rsidRDefault="009E2F47" w:rsidP="00724B0D">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880"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4185" w14:textId="77777777" w:rsidR="009E2F47" w:rsidRPr="00814BBF" w:rsidRDefault="0014541B" w:rsidP="00724B0D">
            <w:pPr>
              <w:shd w:val="clear" w:color="auto" w:fill="FFFFFF"/>
              <w:spacing w:after="0" w:line="276" w:lineRule="auto"/>
              <w:ind w:left="40" w:right="40"/>
              <w:jc w:val="center"/>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2023/2024</w:t>
            </w:r>
          </w:p>
        </w:tc>
        <w:tc>
          <w:tcPr>
            <w:tcW w:w="880"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4186" w14:textId="77777777" w:rsidR="009E2F47" w:rsidRPr="00814BBF" w:rsidRDefault="0014541B" w:rsidP="00724B0D">
            <w:pPr>
              <w:shd w:val="clear" w:color="auto" w:fill="FFFFFF"/>
              <w:spacing w:after="0" w:line="276" w:lineRule="auto"/>
              <w:ind w:left="40" w:right="40"/>
              <w:jc w:val="center"/>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2024/2025</w:t>
            </w:r>
          </w:p>
        </w:tc>
        <w:tc>
          <w:tcPr>
            <w:tcW w:w="880"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4187" w14:textId="77777777" w:rsidR="009E2F47" w:rsidRPr="00814BBF" w:rsidRDefault="0014541B" w:rsidP="00724B0D">
            <w:pPr>
              <w:shd w:val="clear" w:color="auto" w:fill="FFFFFF"/>
              <w:spacing w:after="0" w:line="276" w:lineRule="auto"/>
              <w:ind w:left="40" w:right="40"/>
              <w:jc w:val="center"/>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2025/2026</w:t>
            </w:r>
          </w:p>
        </w:tc>
      </w:tr>
      <w:tr w:rsidR="009E2F47" w:rsidRPr="00814BBF" w14:paraId="2DE243EE" w14:textId="77777777" w:rsidTr="00814BBF">
        <w:trPr>
          <w:trHeight w:val="20"/>
        </w:trPr>
        <w:tc>
          <w:tcPr>
            <w:tcW w:w="2360"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4188" w14:textId="77777777" w:rsidR="009E2F47" w:rsidRPr="00814BBF" w:rsidRDefault="0014541B" w:rsidP="00724B0D">
            <w:pPr>
              <w:shd w:val="clear" w:color="auto" w:fill="FFFFFF"/>
              <w:spacing w:after="0" w:line="276" w:lineRule="auto"/>
              <w:ind w:left="40" w:right="40"/>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 xml:space="preserve"> </w:t>
            </w:r>
          </w:p>
        </w:tc>
        <w:tc>
          <w:tcPr>
            <w:tcW w:w="880"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4189" w14:textId="77777777" w:rsidR="009E2F47" w:rsidRPr="00814BBF" w:rsidRDefault="0014541B" w:rsidP="00724B0D">
            <w:pPr>
              <w:shd w:val="clear" w:color="auto" w:fill="FFFFFF"/>
              <w:spacing w:after="0" w:line="276" w:lineRule="auto"/>
              <w:ind w:left="40" w:right="40"/>
              <w:jc w:val="center"/>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KShs.</w:t>
            </w:r>
          </w:p>
        </w:tc>
        <w:tc>
          <w:tcPr>
            <w:tcW w:w="880"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418A" w14:textId="77777777" w:rsidR="009E2F47" w:rsidRPr="00814BBF" w:rsidRDefault="0014541B" w:rsidP="00724B0D">
            <w:pPr>
              <w:shd w:val="clear" w:color="auto" w:fill="FFFFFF"/>
              <w:spacing w:after="0" w:line="276" w:lineRule="auto"/>
              <w:ind w:left="40" w:right="40"/>
              <w:jc w:val="center"/>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KShs.</w:t>
            </w:r>
          </w:p>
        </w:tc>
        <w:tc>
          <w:tcPr>
            <w:tcW w:w="880"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418B" w14:textId="77777777" w:rsidR="009E2F47" w:rsidRPr="00814BBF" w:rsidRDefault="0014541B" w:rsidP="00724B0D">
            <w:pPr>
              <w:shd w:val="clear" w:color="auto" w:fill="FFFFFF"/>
              <w:spacing w:after="0" w:line="276" w:lineRule="auto"/>
              <w:ind w:left="40" w:right="40"/>
              <w:jc w:val="center"/>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KShs.</w:t>
            </w:r>
          </w:p>
        </w:tc>
      </w:tr>
      <w:tr w:rsidR="009E2F47" w:rsidRPr="00814BBF" w14:paraId="5C54D4A1" w14:textId="77777777" w:rsidTr="00814BBF">
        <w:trPr>
          <w:trHeight w:val="20"/>
        </w:trPr>
        <w:tc>
          <w:tcPr>
            <w:tcW w:w="2360"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418C" w14:textId="4EE92B01" w:rsidR="009E2F47" w:rsidRPr="00814BBF" w:rsidRDefault="0014541B" w:rsidP="00724B0D">
            <w:pPr>
              <w:shd w:val="clear" w:color="auto" w:fill="FFFFFF"/>
              <w:spacing w:after="0" w:line="276" w:lineRule="auto"/>
              <w:ind w:left="40" w:right="40"/>
              <w:rPr>
                <w:rFonts w:ascii="Times New Roman" w:eastAsia="Times New Roman" w:hAnsi="Times New Roman" w:cs="Times New Roman"/>
                <w:bCs/>
                <w:sz w:val="20"/>
                <w:szCs w:val="20"/>
              </w:rPr>
            </w:pPr>
            <w:r w:rsidRPr="00814BBF">
              <w:rPr>
                <w:rFonts w:ascii="Times New Roman" w:eastAsia="Times New Roman" w:hAnsi="Times New Roman" w:cs="Times New Roman"/>
                <w:bCs/>
                <w:sz w:val="20"/>
                <w:szCs w:val="20"/>
              </w:rPr>
              <w:t>0124014310 Land Management and Administration Services</w:t>
            </w:r>
          </w:p>
        </w:tc>
        <w:tc>
          <w:tcPr>
            <w:tcW w:w="880"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418D" w14:textId="77777777" w:rsidR="009E2F47" w:rsidRPr="00814BBF" w:rsidRDefault="0014541B" w:rsidP="00724B0D">
            <w:pPr>
              <w:shd w:val="clear" w:color="auto" w:fill="FFFFFF"/>
              <w:spacing w:after="0" w:line="276" w:lineRule="auto"/>
              <w:ind w:left="40" w:right="40"/>
              <w:jc w:val="right"/>
              <w:rPr>
                <w:rFonts w:ascii="Times New Roman" w:eastAsia="Times New Roman" w:hAnsi="Times New Roman" w:cs="Times New Roman"/>
                <w:bCs/>
                <w:sz w:val="20"/>
                <w:szCs w:val="20"/>
              </w:rPr>
            </w:pPr>
            <w:r w:rsidRPr="00814BBF">
              <w:rPr>
                <w:rFonts w:ascii="Times New Roman" w:eastAsia="Times New Roman" w:hAnsi="Times New Roman" w:cs="Times New Roman"/>
                <w:bCs/>
                <w:sz w:val="20"/>
                <w:szCs w:val="20"/>
              </w:rPr>
              <w:t>76,473,755</w:t>
            </w:r>
          </w:p>
        </w:tc>
        <w:tc>
          <w:tcPr>
            <w:tcW w:w="880"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418E" w14:textId="77777777" w:rsidR="009E2F47" w:rsidRPr="00814BBF" w:rsidRDefault="0014541B" w:rsidP="00724B0D">
            <w:pPr>
              <w:shd w:val="clear" w:color="auto" w:fill="FFFFFF"/>
              <w:spacing w:after="0" w:line="276" w:lineRule="auto"/>
              <w:ind w:left="40" w:right="40"/>
              <w:jc w:val="right"/>
              <w:rPr>
                <w:rFonts w:ascii="Times New Roman" w:eastAsia="Times New Roman" w:hAnsi="Times New Roman" w:cs="Times New Roman"/>
                <w:bCs/>
                <w:sz w:val="20"/>
                <w:szCs w:val="20"/>
              </w:rPr>
            </w:pPr>
            <w:r w:rsidRPr="00814BBF">
              <w:rPr>
                <w:rFonts w:ascii="Times New Roman" w:eastAsia="Times New Roman" w:hAnsi="Times New Roman" w:cs="Times New Roman"/>
                <w:bCs/>
                <w:sz w:val="20"/>
                <w:szCs w:val="20"/>
              </w:rPr>
              <w:t>88,407,968</w:t>
            </w:r>
          </w:p>
        </w:tc>
        <w:tc>
          <w:tcPr>
            <w:tcW w:w="880"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418F" w14:textId="77777777" w:rsidR="009E2F47" w:rsidRPr="00814BBF" w:rsidRDefault="0014541B" w:rsidP="00724B0D">
            <w:pPr>
              <w:shd w:val="clear" w:color="auto" w:fill="FFFFFF"/>
              <w:spacing w:after="0" w:line="276" w:lineRule="auto"/>
              <w:ind w:left="40" w:right="40"/>
              <w:jc w:val="right"/>
              <w:rPr>
                <w:rFonts w:ascii="Times New Roman" w:eastAsia="Times New Roman" w:hAnsi="Times New Roman" w:cs="Times New Roman"/>
                <w:bCs/>
                <w:sz w:val="20"/>
                <w:szCs w:val="20"/>
              </w:rPr>
            </w:pPr>
            <w:r w:rsidRPr="00814BBF">
              <w:rPr>
                <w:rFonts w:ascii="Times New Roman" w:eastAsia="Times New Roman" w:hAnsi="Times New Roman" w:cs="Times New Roman"/>
                <w:bCs/>
                <w:sz w:val="20"/>
                <w:szCs w:val="20"/>
              </w:rPr>
              <w:t>84,400,208</w:t>
            </w:r>
          </w:p>
        </w:tc>
      </w:tr>
      <w:tr w:rsidR="009E2F47" w:rsidRPr="00814BBF" w14:paraId="3D6E1628" w14:textId="77777777" w:rsidTr="00814BBF">
        <w:trPr>
          <w:trHeight w:val="20"/>
        </w:trPr>
        <w:tc>
          <w:tcPr>
            <w:tcW w:w="2360"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4190" w14:textId="1000A518" w:rsidR="009E2F47" w:rsidRPr="00814BBF" w:rsidRDefault="0014541B" w:rsidP="00724B0D">
            <w:pPr>
              <w:shd w:val="clear" w:color="auto" w:fill="FFFFFF"/>
              <w:spacing w:after="0" w:line="276" w:lineRule="auto"/>
              <w:ind w:left="40" w:right="40"/>
              <w:rPr>
                <w:rFonts w:ascii="Times New Roman" w:eastAsia="Times New Roman" w:hAnsi="Times New Roman" w:cs="Times New Roman"/>
                <w:bCs/>
                <w:sz w:val="20"/>
                <w:szCs w:val="20"/>
              </w:rPr>
            </w:pPr>
            <w:r w:rsidRPr="00814BBF">
              <w:rPr>
                <w:rFonts w:ascii="Times New Roman" w:eastAsia="Times New Roman" w:hAnsi="Times New Roman" w:cs="Times New Roman"/>
                <w:bCs/>
                <w:sz w:val="20"/>
                <w:szCs w:val="20"/>
              </w:rPr>
              <w:t>0124024310 Survey Services</w:t>
            </w:r>
          </w:p>
        </w:tc>
        <w:tc>
          <w:tcPr>
            <w:tcW w:w="880"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4191" w14:textId="77777777" w:rsidR="009E2F47" w:rsidRPr="00814BBF" w:rsidRDefault="0014541B" w:rsidP="00724B0D">
            <w:pPr>
              <w:shd w:val="clear" w:color="auto" w:fill="FFFFFF"/>
              <w:spacing w:after="0" w:line="276" w:lineRule="auto"/>
              <w:ind w:left="40" w:right="40"/>
              <w:jc w:val="right"/>
              <w:rPr>
                <w:rFonts w:ascii="Times New Roman" w:eastAsia="Times New Roman" w:hAnsi="Times New Roman" w:cs="Times New Roman"/>
                <w:bCs/>
                <w:sz w:val="20"/>
                <w:szCs w:val="20"/>
              </w:rPr>
            </w:pPr>
            <w:r w:rsidRPr="00814BBF">
              <w:rPr>
                <w:rFonts w:ascii="Times New Roman" w:eastAsia="Times New Roman" w:hAnsi="Times New Roman" w:cs="Times New Roman"/>
                <w:bCs/>
                <w:sz w:val="20"/>
                <w:szCs w:val="20"/>
              </w:rPr>
              <w:t>15,187,174</w:t>
            </w:r>
          </w:p>
        </w:tc>
        <w:tc>
          <w:tcPr>
            <w:tcW w:w="880"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4192" w14:textId="77777777" w:rsidR="009E2F47" w:rsidRPr="00814BBF" w:rsidRDefault="0014541B" w:rsidP="00724B0D">
            <w:pPr>
              <w:shd w:val="clear" w:color="auto" w:fill="FFFFFF"/>
              <w:spacing w:after="0" w:line="276" w:lineRule="auto"/>
              <w:ind w:left="40" w:right="40"/>
              <w:jc w:val="right"/>
              <w:rPr>
                <w:rFonts w:ascii="Times New Roman" w:eastAsia="Times New Roman" w:hAnsi="Times New Roman" w:cs="Times New Roman"/>
                <w:bCs/>
                <w:sz w:val="20"/>
                <w:szCs w:val="20"/>
              </w:rPr>
            </w:pPr>
            <w:r w:rsidRPr="00814BBF">
              <w:rPr>
                <w:rFonts w:ascii="Times New Roman" w:eastAsia="Times New Roman" w:hAnsi="Times New Roman" w:cs="Times New Roman"/>
                <w:bCs/>
                <w:sz w:val="20"/>
                <w:szCs w:val="20"/>
              </w:rPr>
              <w:t>15,642,789</w:t>
            </w:r>
          </w:p>
        </w:tc>
        <w:tc>
          <w:tcPr>
            <w:tcW w:w="880"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4193" w14:textId="77777777" w:rsidR="009E2F47" w:rsidRPr="00814BBF" w:rsidRDefault="0014541B" w:rsidP="00724B0D">
            <w:pPr>
              <w:shd w:val="clear" w:color="auto" w:fill="FFFFFF"/>
              <w:spacing w:after="0" w:line="276" w:lineRule="auto"/>
              <w:ind w:left="40" w:right="40"/>
              <w:jc w:val="right"/>
              <w:rPr>
                <w:rFonts w:ascii="Times New Roman" w:eastAsia="Times New Roman" w:hAnsi="Times New Roman" w:cs="Times New Roman"/>
                <w:bCs/>
                <w:sz w:val="20"/>
                <w:szCs w:val="20"/>
              </w:rPr>
            </w:pPr>
            <w:r w:rsidRPr="00814BBF">
              <w:rPr>
                <w:rFonts w:ascii="Times New Roman" w:eastAsia="Times New Roman" w:hAnsi="Times New Roman" w:cs="Times New Roman"/>
                <w:bCs/>
                <w:sz w:val="20"/>
                <w:szCs w:val="20"/>
              </w:rPr>
              <w:t>16,112,073</w:t>
            </w:r>
          </w:p>
        </w:tc>
      </w:tr>
      <w:tr w:rsidR="009E2F47" w:rsidRPr="00814BBF" w14:paraId="4354C510" w14:textId="77777777" w:rsidTr="00814BBF">
        <w:trPr>
          <w:trHeight w:val="20"/>
        </w:trPr>
        <w:tc>
          <w:tcPr>
            <w:tcW w:w="2360"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4194" w14:textId="6CA5B408" w:rsidR="009E2F47" w:rsidRPr="00814BBF" w:rsidRDefault="0014541B" w:rsidP="00724B0D">
            <w:pPr>
              <w:shd w:val="clear" w:color="auto" w:fill="FFFFFF"/>
              <w:spacing w:after="0" w:line="276" w:lineRule="auto"/>
              <w:ind w:left="40" w:right="40"/>
              <w:rPr>
                <w:rFonts w:ascii="Times New Roman" w:eastAsia="Times New Roman" w:hAnsi="Times New Roman" w:cs="Times New Roman"/>
                <w:bCs/>
                <w:sz w:val="20"/>
                <w:szCs w:val="20"/>
              </w:rPr>
            </w:pPr>
            <w:r w:rsidRPr="00814BBF">
              <w:rPr>
                <w:rFonts w:ascii="Times New Roman" w:eastAsia="Times New Roman" w:hAnsi="Times New Roman" w:cs="Times New Roman"/>
                <w:bCs/>
                <w:sz w:val="20"/>
                <w:szCs w:val="20"/>
              </w:rPr>
              <w:t>0121014310 Physical Planning Services</w:t>
            </w:r>
          </w:p>
        </w:tc>
        <w:tc>
          <w:tcPr>
            <w:tcW w:w="880"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4195" w14:textId="77777777" w:rsidR="009E2F47" w:rsidRPr="00814BBF" w:rsidRDefault="0014541B" w:rsidP="00724B0D">
            <w:pPr>
              <w:shd w:val="clear" w:color="auto" w:fill="FFFFFF"/>
              <w:spacing w:after="0" w:line="276" w:lineRule="auto"/>
              <w:ind w:left="40" w:right="40"/>
              <w:jc w:val="right"/>
              <w:rPr>
                <w:rFonts w:ascii="Times New Roman" w:eastAsia="Times New Roman" w:hAnsi="Times New Roman" w:cs="Times New Roman"/>
                <w:bCs/>
                <w:sz w:val="20"/>
                <w:szCs w:val="20"/>
              </w:rPr>
            </w:pPr>
            <w:r w:rsidRPr="00814BBF">
              <w:rPr>
                <w:rFonts w:ascii="Times New Roman" w:eastAsia="Times New Roman" w:hAnsi="Times New Roman" w:cs="Times New Roman"/>
                <w:bCs/>
                <w:sz w:val="20"/>
                <w:szCs w:val="20"/>
              </w:rPr>
              <w:t>30,000,000</w:t>
            </w:r>
          </w:p>
        </w:tc>
        <w:tc>
          <w:tcPr>
            <w:tcW w:w="880"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4196" w14:textId="77777777" w:rsidR="009E2F47" w:rsidRPr="00814BBF" w:rsidRDefault="0014541B" w:rsidP="00724B0D">
            <w:pPr>
              <w:shd w:val="clear" w:color="auto" w:fill="FFFFFF"/>
              <w:spacing w:after="0" w:line="276" w:lineRule="auto"/>
              <w:ind w:left="40" w:right="40"/>
              <w:jc w:val="right"/>
              <w:rPr>
                <w:rFonts w:ascii="Times New Roman" w:eastAsia="Times New Roman" w:hAnsi="Times New Roman" w:cs="Times New Roman"/>
                <w:bCs/>
                <w:sz w:val="20"/>
                <w:szCs w:val="20"/>
              </w:rPr>
            </w:pPr>
            <w:r w:rsidRPr="00814BBF">
              <w:rPr>
                <w:rFonts w:ascii="Times New Roman" w:eastAsia="Times New Roman" w:hAnsi="Times New Roman" w:cs="Times New Roman"/>
                <w:bCs/>
                <w:sz w:val="20"/>
                <w:szCs w:val="20"/>
              </w:rPr>
              <w:t>40,300,000</w:t>
            </w:r>
          </w:p>
        </w:tc>
        <w:tc>
          <w:tcPr>
            <w:tcW w:w="880"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4197" w14:textId="77777777" w:rsidR="009E2F47" w:rsidRPr="00814BBF" w:rsidRDefault="0014541B" w:rsidP="00724B0D">
            <w:pPr>
              <w:shd w:val="clear" w:color="auto" w:fill="FFFFFF"/>
              <w:spacing w:after="0" w:line="276" w:lineRule="auto"/>
              <w:ind w:left="40" w:right="40"/>
              <w:jc w:val="right"/>
              <w:rPr>
                <w:rFonts w:ascii="Times New Roman" w:eastAsia="Times New Roman" w:hAnsi="Times New Roman" w:cs="Times New Roman"/>
                <w:bCs/>
                <w:sz w:val="20"/>
                <w:szCs w:val="20"/>
              </w:rPr>
            </w:pPr>
            <w:r w:rsidRPr="00814BBF">
              <w:rPr>
                <w:rFonts w:ascii="Times New Roman" w:eastAsia="Times New Roman" w:hAnsi="Times New Roman" w:cs="Times New Roman"/>
                <w:bCs/>
                <w:sz w:val="20"/>
                <w:szCs w:val="20"/>
              </w:rPr>
              <w:t>30,609,000</w:t>
            </w:r>
          </w:p>
        </w:tc>
      </w:tr>
      <w:tr w:rsidR="009E2F47" w:rsidRPr="00814BBF" w14:paraId="2618CA0F" w14:textId="77777777" w:rsidTr="00814BBF">
        <w:trPr>
          <w:trHeight w:val="20"/>
        </w:trPr>
        <w:tc>
          <w:tcPr>
            <w:tcW w:w="2360"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4198" w14:textId="3547CA26" w:rsidR="009E2F47" w:rsidRPr="00814BBF" w:rsidRDefault="0014541B" w:rsidP="00724B0D">
            <w:pPr>
              <w:shd w:val="clear" w:color="auto" w:fill="FFFFFF"/>
              <w:spacing w:after="0" w:line="276" w:lineRule="auto"/>
              <w:ind w:left="40" w:right="40"/>
              <w:rPr>
                <w:rFonts w:ascii="Times New Roman" w:eastAsia="Times New Roman" w:hAnsi="Times New Roman" w:cs="Times New Roman"/>
                <w:bCs/>
                <w:sz w:val="20"/>
                <w:szCs w:val="20"/>
              </w:rPr>
            </w:pPr>
            <w:r w:rsidRPr="00814BBF">
              <w:rPr>
                <w:rFonts w:ascii="Times New Roman" w:eastAsia="Times New Roman" w:hAnsi="Times New Roman" w:cs="Times New Roman"/>
                <w:bCs/>
                <w:sz w:val="20"/>
                <w:szCs w:val="20"/>
              </w:rPr>
              <w:t>0707014310 Ward Development Services</w:t>
            </w:r>
          </w:p>
        </w:tc>
        <w:tc>
          <w:tcPr>
            <w:tcW w:w="880"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4199" w14:textId="77777777" w:rsidR="009E2F47" w:rsidRPr="00814BBF" w:rsidRDefault="0014541B" w:rsidP="00724B0D">
            <w:pPr>
              <w:shd w:val="clear" w:color="auto" w:fill="FFFFFF"/>
              <w:spacing w:after="0" w:line="276" w:lineRule="auto"/>
              <w:ind w:left="40" w:right="40"/>
              <w:jc w:val="right"/>
              <w:rPr>
                <w:rFonts w:ascii="Times New Roman" w:eastAsia="Times New Roman" w:hAnsi="Times New Roman" w:cs="Times New Roman"/>
                <w:bCs/>
                <w:sz w:val="20"/>
                <w:szCs w:val="20"/>
              </w:rPr>
            </w:pPr>
            <w:r w:rsidRPr="00814BBF">
              <w:rPr>
                <w:rFonts w:ascii="Times New Roman" w:eastAsia="Times New Roman" w:hAnsi="Times New Roman" w:cs="Times New Roman"/>
                <w:bCs/>
                <w:sz w:val="20"/>
                <w:szCs w:val="20"/>
              </w:rPr>
              <w:t>87,900,000</w:t>
            </w:r>
          </w:p>
        </w:tc>
        <w:tc>
          <w:tcPr>
            <w:tcW w:w="880" w:type="pct"/>
            <w:tcBorders>
              <w:top w:val="nil"/>
              <w:left w:val="single" w:sz="8" w:space="0" w:color="000000"/>
              <w:bottom w:val="nil"/>
              <w:right w:val="nil"/>
            </w:tcBorders>
            <w:shd w:val="clear" w:color="auto" w:fill="FFFFFF"/>
            <w:tcMar>
              <w:top w:w="0" w:type="dxa"/>
              <w:left w:w="0" w:type="dxa"/>
              <w:bottom w:w="0" w:type="dxa"/>
              <w:right w:w="0" w:type="dxa"/>
            </w:tcMar>
            <w:vAlign w:val="bottom"/>
          </w:tcPr>
          <w:p w14:paraId="0000419A" w14:textId="77777777" w:rsidR="009E2F47" w:rsidRPr="00814BBF" w:rsidRDefault="0014541B" w:rsidP="00724B0D">
            <w:pPr>
              <w:shd w:val="clear" w:color="auto" w:fill="FFFFFF"/>
              <w:spacing w:after="0" w:line="276" w:lineRule="auto"/>
              <w:ind w:left="40" w:right="40"/>
              <w:jc w:val="right"/>
              <w:rPr>
                <w:rFonts w:ascii="Times New Roman" w:eastAsia="Times New Roman" w:hAnsi="Times New Roman" w:cs="Times New Roman"/>
                <w:bCs/>
                <w:sz w:val="20"/>
                <w:szCs w:val="20"/>
              </w:rPr>
            </w:pPr>
            <w:r w:rsidRPr="00814BBF">
              <w:rPr>
                <w:rFonts w:ascii="Times New Roman" w:eastAsia="Times New Roman" w:hAnsi="Times New Roman" w:cs="Times New Roman"/>
                <w:bCs/>
                <w:sz w:val="20"/>
                <w:szCs w:val="20"/>
              </w:rPr>
              <w:t>90,537,000</w:t>
            </w:r>
          </w:p>
        </w:tc>
        <w:tc>
          <w:tcPr>
            <w:tcW w:w="880" w:type="pct"/>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00419B" w14:textId="77777777" w:rsidR="009E2F47" w:rsidRPr="00814BBF" w:rsidRDefault="0014541B" w:rsidP="00724B0D">
            <w:pPr>
              <w:shd w:val="clear" w:color="auto" w:fill="FFFFFF"/>
              <w:spacing w:after="0" w:line="276" w:lineRule="auto"/>
              <w:ind w:left="40" w:right="40"/>
              <w:jc w:val="right"/>
              <w:rPr>
                <w:rFonts w:ascii="Times New Roman" w:eastAsia="Times New Roman" w:hAnsi="Times New Roman" w:cs="Times New Roman"/>
                <w:bCs/>
                <w:sz w:val="20"/>
                <w:szCs w:val="20"/>
              </w:rPr>
            </w:pPr>
            <w:r w:rsidRPr="00814BBF">
              <w:rPr>
                <w:rFonts w:ascii="Times New Roman" w:eastAsia="Times New Roman" w:hAnsi="Times New Roman" w:cs="Times New Roman"/>
                <w:bCs/>
                <w:sz w:val="20"/>
                <w:szCs w:val="20"/>
              </w:rPr>
              <w:t>93,253,110</w:t>
            </w:r>
          </w:p>
        </w:tc>
      </w:tr>
      <w:tr w:rsidR="009E2F47" w:rsidRPr="00814BBF" w14:paraId="200C73B9" w14:textId="77777777" w:rsidTr="00814BBF">
        <w:trPr>
          <w:trHeight w:val="20"/>
        </w:trPr>
        <w:tc>
          <w:tcPr>
            <w:tcW w:w="2360" w:type="pc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419C" w14:textId="77777777" w:rsidR="009E2F47" w:rsidRPr="00814BBF" w:rsidRDefault="0014541B" w:rsidP="00724B0D">
            <w:pPr>
              <w:shd w:val="clear" w:color="auto" w:fill="FFFFFF"/>
              <w:spacing w:after="0" w:line="276" w:lineRule="auto"/>
              <w:ind w:left="40" w:right="40"/>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Total Expenditure for Vote 4337000000 LANDS AND PHYSICAL PLANNING</w:t>
            </w:r>
          </w:p>
        </w:tc>
        <w:tc>
          <w:tcPr>
            <w:tcW w:w="880" w:type="pc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419D" w14:textId="77777777" w:rsidR="009E2F47" w:rsidRPr="00814BBF" w:rsidRDefault="0014541B" w:rsidP="00724B0D">
            <w:pPr>
              <w:shd w:val="clear" w:color="auto" w:fill="FFFFFF"/>
              <w:spacing w:after="0" w:line="276" w:lineRule="auto"/>
              <w:ind w:left="40" w:right="40"/>
              <w:jc w:val="right"/>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209,560,929</w:t>
            </w:r>
          </w:p>
        </w:tc>
        <w:tc>
          <w:tcPr>
            <w:tcW w:w="880" w:type="pct"/>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419E" w14:textId="77777777" w:rsidR="009E2F47" w:rsidRPr="00814BBF" w:rsidRDefault="0014541B" w:rsidP="00724B0D">
            <w:pPr>
              <w:shd w:val="clear" w:color="auto" w:fill="FFFFFF"/>
              <w:spacing w:after="0" w:line="276" w:lineRule="auto"/>
              <w:ind w:left="40" w:right="40"/>
              <w:jc w:val="right"/>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234,887,757</w:t>
            </w:r>
          </w:p>
        </w:tc>
        <w:tc>
          <w:tcPr>
            <w:tcW w:w="880"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419F" w14:textId="77777777" w:rsidR="009E2F47" w:rsidRPr="00814BBF" w:rsidRDefault="0014541B" w:rsidP="00724B0D">
            <w:pPr>
              <w:shd w:val="clear" w:color="auto" w:fill="FFFFFF"/>
              <w:spacing w:after="0" w:line="276" w:lineRule="auto"/>
              <w:ind w:left="40" w:right="40"/>
              <w:jc w:val="right"/>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224,374,391</w:t>
            </w:r>
          </w:p>
        </w:tc>
      </w:tr>
    </w:tbl>
    <w:p w14:paraId="4D1B5638" w14:textId="77777777" w:rsidR="00814BBF" w:rsidRDefault="00814BBF" w:rsidP="00814BBF">
      <w:pPr>
        <w:shd w:val="clear" w:color="auto" w:fill="FFFFFF"/>
        <w:spacing w:after="0" w:line="276" w:lineRule="auto"/>
        <w:ind w:right="-90"/>
        <w:rPr>
          <w:rFonts w:ascii="Times New Roman" w:eastAsia="Times New Roman" w:hAnsi="Times New Roman" w:cs="Times New Roman"/>
          <w:b/>
          <w:sz w:val="23"/>
          <w:szCs w:val="23"/>
        </w:rPr>
      </w:pPr>
    </w:p>
    <w:p w14:paraId="000041A2" w14:textId="26CAF646" w:rsidR="009E2F47" w:rsidRPr="00814BBF" w:rsidRDefault="0014541B" w:rsidP="00814BBF">
      <w:pPr>
        <w:shd w:val="clear" w:color="auto" w:fill="FFFFFF"/>
        <w:spacing w:after="0" w:line="276" w:lineRule="auto"/>
        <w:ind w:right="-90"/>
        <w:rPr>
          <w:rFonts w:ascii="Times New Roman" w:eastAsia="Times New Roman" w:hAnsi="Times New Roman" w:cs="Times New Roman"/>
          <w:b/>
          <w:sz w:val="24"/>
          <w:szCs w:val="24"/>
        </w:rPr>
      </w:pPr>
      <w:r w:rsidRPr="00814BBF">
        <w:rPr>
          <w:rFonts w:ascii="Times New Roman" w:eastAsia="Times New Roman" w:hAnsi="Times New Roman" w:cs="Times New Roman"/>
          <w:b/>
          <w:sz w:val="24"/>
          <w:szCs w:val="24"/>
        </w:rPr>
        <w:t>G</w:t>
      </w:r>
      <w:r w:rsidR="00814BBF">
        <w:rPr>
          <w:rFonts w:ascii="Times New Roman" w:eastAsia="Times New Roman" w:hAnsi="Times New Roman" w:cs="Times New Roman"/>
          <w:b/>
          <w:sz w:val="24"/>
          <w:szCs w:val="24"/>
          <w:lang w:val="en-US"/>
        </w:rPr>
        <w:t>.</w:t>
      </w:r>
      <w:r w:rsidRPr="00814BBF">
        <w:rPr>
          <w:rFonts w:ascii="Times New Roman" w:eastAsia="Times New Roman" w:hAnsi="Times New Roman" w:cs="Times New Roman"/>
          <w:b/>
          <w:sz w:val="24"/>
          <w:szCs w:val="24"/>
        </w:rPr>
        <w:t xml:space="preserve"> Summary of Expenditure by Vote and Economic Classification, 2023/2024 - 2025/2026</w:t>
      </w:r>
    </w:p>
    <w:tbl>
      <w:tblPr>
        <w:tblStyle w:val="affffffffffe"/>
        <w:tblW w:w="5000" w:type="pct"/>
        <w:tblBorders>
          <w:top w:val="nil"/>
          <w:left w:val="nil"/>
          <w:bottom w:val="nil"/>
          <w:right w:val="nil"/>
          <w:insideH w:val="nil"/>
          <w:insideV w:val="nil"/>
        </w:tblBorders>
        <w:tblLook w:val="0600" w:firstRow="0" w:lastRow="0" w:firstColumn="0" w:lastColumn="0" w:noHBand="1" w:noVBand="1"/>
      </w:tblPr>
      <w:tblGrid>
        <w:gridCol w:w="5688"/>
        <w:gridCol w:w="1696"/>
        <w:gridCol w:w="1547"/>
        <w:gridCol w:w="1579"/>
      </w:tblGrid>
      <w:tr w:rsidR="009E2F47" w:rsidRPr="00814BBF" w14:paraId="18C0449F" w14:textId="77777777" w:rsidTr="00814BBF">
        <w:trPr>
          <w:trHeight w:val="20"/>
        </w:trPr>
        <w:tc>
          <w:tcPr>
            <w:tcW w:w="2706"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41A3" w14:textId="77777777" w:rsidR="009E2F47" w:rsidRPr="00814BBF" w:rsidRDefault="0014541B" w:rsidP="00724B0D">
            <w:pPr>
              <w:spacing w:after="0" w:line="276" w:lineRule="auto"/>
              <w:ind w:left="60" w:right="40"/>
              <w:jc w:val="center"/>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Economic Classification</w:t>
            </w:r>
          </w:p>
        </w:tc>
        <w:tc>
          <w:tcPr>
            <w:tcW w:w="807" w:type="pct"/>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41A4" w14:textId="77777777" w:rsidR="009E2F47" w:rsidRPr="00814BBF" w:rsidRDefault="0014541B" w:rsidP="00724B0D">
            <w:pPr>
              <w:spacing w:after="0" w:line="276" w:lineRule="auto"/>
              <w:ind w:left="60" w:right="40"/>
              <w:jc w:val="center"/>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Estimates</w:t>
            </w:r>
          </w:p>
        </w:tc>
        <w:tc>
          <w:tcPr>
            <w:tcW w:w="1487" w:type="pct"/>
            <w:gridSpan w:val="2"/>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41A5" w14:textId="77777777" w:rsidR="009E2F47" w:rsidRPr="00814BBF" w:rsidRDefault="0014541B" w:rsidP="00724B0D">
            <w:pPr>
              <w:spacing w:after="0" w:line="276" w:lineRule="auto"/>
              <w:ind w:left="60" w:right="40"/>
              <w:jc w:val="center"/>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Projected Estimates</w:t>
            </w:r>
          </w:p>
        </w:tc>
      </w:tr>
      <w:tr w:rsidR="009E2F47" w:rsidRPr="00814BBF" w14:paraId="23153505" w14:textId="77777777" w:rsidTr="00814BBF">
        <w:trPr>
          <w:trHeight w:val="20"/>
        </w:trPr>
        <w:tc>
          <w:tcPr>
            <w:tcW w:w="2706" w:type="pct"/>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41A7" w14:textId="77777777" w:rsidR="009E2F47" w:rsidRPr="00814BBF" w:rsidRDefault="009E2F47" w:rsidP="00724B0D">
            <w:pPr>
              <w:spacing w:after="0" w:line="276" w:lineRule="auto"/>
              <w:ind w:left="20"/>
              <w:rPr>
                <w:rFonts w:ascii="Times New Roman" w:eastAsia="Arial" w:hAnsi="Times New Roman" w:cs="Times New Roman"/>
                <w:b/>
                <w:sz w:val="20"/>
                <w:szCs w:val="20"/>
              </w:rPr>
            </w:pPr>
          </w:p>
        </w:tc>
        <w:tc>
          <w:tcPr>
            <w:tcW w:w="807"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41A8" w14:textId="77777777" w:rsidR="009E2F47" w:rsidRPr="00814BBF" w:rsidRDefault="0014541B" w:rsidP="00724B0D">
            <w:pPr>
              <w:spacing w:after="0" w:line="276" w:lineRule="auto"/>
              <w:ind w:left="60" w:right="40"/>
              <w:jc w:val="center"/>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2023/2024</w:t>
            </w:r>
          </w:p>
        </w:tc>
        <w:tc>
          <w:tcPr>
            <w:tcW w:w="736"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41A9" w14:textId="77777777" w:rsidR="009E2F47" w:rsidRPr="00814BBF" w:rsidRDefault="0014541B" w:rsidP="00724B0D">
            <w:pPr>
              <w:spacing w:after="0" w:line="276" w:lineRule="auto"/>
              <w:ind w:left="60" w:right="40"/>
              <w:jc w:val="center"/>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2024/2025</w:t>
            </w:r>
          </w:p>
        </w:tc>
        <w:tc>
          <w:tcPr>
            <w:tcW w:w="752"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41AA" w14:textId="77777777" w:rsidR="009E2F47" w:rsidRPr="00814BBF" w:rsidRDefault="0014541B" w:rsidP="00724B0D">
            <w:pPr>
              <w:spacing w:after="0" w:line="276" w:lineRule="auto"/>
              <w:ind w:left="60" w:right="40"/>
              <w:jc w:val="center"/>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2025/2026</w:t>
            </w:r>
          </w:p>
        </w:tc>
      </w:tr>
      <w:tr w:rsidR="009E2F47" w:rsidRPr="00814BBF" w14:paraId="7F9FCF90" w14:textId="77777777" w:rsidTr="00814BBF">
        <w:trPr>
          <w:trHeight w:val="20"/>
        </w:trPr>
        <w:tc>
          <w:tcPr>
            <w:tcW w:w="27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41AB" w14:textId="77777777" w:rsidR="009E2F47" w:rsidRPr="00814BBF" w:rsidRDefault="0014541B" w:rsidP="00724B0D">
            <w:pPr>
              <w:spacing w:after="0" w:line="276" w:lineRule="auto"/>
              <w:ind w:left="60" w:right="40"/>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 xml:space="preserve"> </w:t>
            </w:r>
          </w:p>
        </w:tc>
        <w:tc>
          <w:tcPr>
            <w:tcW w:w="807"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41AC" w14:textId="77777777" w:rsidR="009E2F47" w:rsidRPr="00814BBF" w:rsidRDefault="0014541B" w:rsidP="00724B0D">
            <w:pPr>
              <w:spacing w:after="0" w:line="276" w:lineRule="auto"/>
              <w:ind w:left="60" w:right="40"/>
              <w:jc w:val="center"/>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KShs.</w:t>
            </w:r>
          </w:p>
        </w:tc>
        <w:tc>
          <w:tcPr>
            <w:tcW w:w="736"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41AD" w14:textId="77777777" w:rsidR="009E2F47" w:rsidRPr="00814BBF" w:rsidRDefault="0014541B" w:rsidP="00724B0D">
            <w:pPr>
              <w:spacing w:after="0" w:line="276" w:lineRule="auto"/>
              <w:ind w:left="60" w:right="40"/>
              <w:jc w:val="center"/>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KShs.</w:t>
            </w:r>
          </w:p>
        </w:tc>
        <w:tc>
          <w:tcPr>
            <w:tcW w:w="752"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41AE" w14:textId="77777777" w:rsidR="009E2F47" w:rsidRPr="00814BBF" w:rsidRDefault="0014541B" w:rsidP="00724B0D">
            <w:pPr>
              <w:spacing w:after="0" w:line="276" w:lineRule="auto"/>
              <w:ind w:left="60" w:right="40"/>
              <w:jc w:val="center"/>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KShs.</w:t>
            </w:r>
          </w:p>
        </w:tc>
      </w:tr>
      <w:tr w:rsidR="009E2F47" w:rsidRPr="00814BBF" w14:paraId="30EAC3D8" w14:textId="77777777" w:rsidTr="00814BBF">
        <w:trPr>
          <w:trHeight w:val="20"/>
        </w:trPr>
        <w:tc>
          <w:tcPr>
            <w:tcW w:w="27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41AF" w14:textId="77777777" w:rsidR="009E2F47" w:rsidRPr="00814BBF" w:rsidRDefault="0014541B" w:rsidP="00724B0D">
            <w:pPr>
              <w:spacing w:after="0" w:line="276" w:lineRule="auto"/>
              <w:ind w:left="60" w:right="40"/>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Current Expenditure</w:t>
            </w:r>
          </w:p>
        </w:tc>
        <w:tc>
          <w:tcPr>
            <w:tcW w:w="807"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41B0" w14:textId="77777777" w:rsidR="009E2F47" w:rsidRPr="00814BBF" w:rsidRDefault="0014541B" w:rsidP="00724B0D">
            <w:pPr>
              <w:spacing w:after="0" w:line="276" w:lineRule="auto"/>
              <w:ind w:left="60" w:right="40"/>
              <w:jc w:val="right"/>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56,473,755</w:t>
            </w:r>
          </w:p>
        </w:tc>
        <w:tc>
          <w:tcPr>
            <w:tcW w:w="736"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41B1" w14:textId="77777777" w:rsidR="009E2F47" w:rsidRPr="00814BBF" w:rsidRDefault="0014541B" w:rsidP="00724B0D">
            <w:pPr>
              <w:spacing w:after="0" w:line="276" w:lineRule="auto"/>
              <w:ind w:left="60" w:right="40"/>
              <w:jc w:val="right"/>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58,167,968</w:t>
            </w:r>
          </w:p>
        </w:tc>
        <w:tc>
          <w:tcPr>
            <w:tcW w:w="752"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41B2" w14:textId="77777777" w:rsidR="009E2F47" w:rsidRPr="00814BBF" w:rsidRDefault="0014541B" w:rsidP="00724B0D">
            <w:pPr>
              <w:spacing w:after="0" w:line="276" w:lineRule="auto"/>
              <w:ind w:left="60" w:right="40"/>
              <w:jc w:val="right"/>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59,913,008</w:t>
            </w:r>
          </w:p>
        </w:tc>
      </w:tr>
      <w:tr w:rsidR="009E2F47" w:rsidRPr="00814BBF" w14:paraId="39680B1D" w14:textId="77777777" w:rsidTr="00814BBF">
        <w:trPr>
          <w:trHeight w:val="20"/>
        </w:trPr>
        <w:tc>
          <w:tcPr>
            <w:tcW w:w="27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41B3" w14:textId="77777777" w:rsidR="009E2F47" w:rsidRPr="00814BBF" w:rsidRDefault="0014541B" w:rsidP="00724B0D">
            <w:pPr>
              <w:spacing w:after="0" w:line="276" w:lineRule="auto"/>
              <w:ind w:left="60" w:right="40"/>
              <w:rPr>
                <w:rFonts w:ascii="Times New Roman" w:eastAsia="Times New Roman" w:hAnsi="Times New Roman" w:cs="Times New Roman"/>
                <w:bCs/>
                <w:sz w:val="20"/>
                <w:szCs w:val="20"/>
              </w:rPr>
            </w:pPr>
            <w:r w:rsidRPr="00814BBF">
              <w:rPr>
                <w:rFonts w:ascii="Times New Roman" w:eastAsia="Times New Roman" w:hAnsi="Times New Roman" w:cs="Times New Roman"/>
                <w:bCs/>
                <w:sz w:val="20"/>
                <w:szCs w:val="20"/>
              </w:rPr>
              <w:t>2100000 Compensation to Employees</w:t>
            </w:r>
          </w:p>
        </w:tc>
        <w:tc>
          <w:tcPr>
            <w:tcW w:w="807"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41B4" w14:textId="77777777" w:rsidR="009E2F47" w:rsidRPr="00814BBF" w:rsidRDefault="0014541B" w:rsidP="00724B0D">
            <w:pPr>
              <w:spacing w:after="0" w:line="276" w:lineRule="auto"/>
              <w:ind w:left="60" w:right="40"/>
              <w:jc w:val="right"/>
              <w:rPr>
                <w:rFonts w:ascii="Times New Roman" w:eastAsia="Times New Roman" w:hAnsi="Times New Roman" w:cs="Times New Roman"/>
                <w:bCs/>
                <w:sz w:val="20"/>
                <w:szCs w:val="20"/>
              </w:rPr>
            </w:pPr>
            <w:r w:rsidRPr="00814BBF">
              <w:rPr>
                <w:rFonts w:ascii="Times New Roman" w:eastAsia="Times New Roman" w:hAnsi="Times New Roman" w:cs="Times New Roman"/>
                <w:bCs/>
                <w:sz w:val="20"/>
                <w:szCs w:val="20"/>
              </w:rPr>
              <w:t>45,389,797</w:t>
            </w:r>
          </w:p>
        </w:tc>
        <w:tc>
          <w:tcPr>
            <w:tcW w:w="736"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41B5" w14:textId="77777777" w:rsidR="009E2F47" w:rsidRPr="00814BBF" w:rsidRDefault="0014541B" w:rsidP="00724B0D">
            <w:pPr>
              <w:spacing w:after="0" w:line="276" w:lineRule="auto"/>
              <w:ind w:left="60" w:right="40"/>
              <w:jc w:val="right"/>
              <w:rPr>
                <w:rFonts w:ascii="Times New Roman" w:eastAsia="Times New Roman" w:hAnsi="Times New Roman" w:cs="Times New Roman"/>
                <w:bCs/>
                <w:sz w:val="20"/>
                <w:szCs w:val="20"/>
              </w:rPr>
            </w:pPr>
            <w:r w:rsidRPr="00814BBF">
              <w:rPr>
                <w:rFonts w:ascii="Times New Roman" w:eastAsia="Times New Roman" w:hAnsi="Times New Roman" w:cs="Times New Roman"/>
                <w:bCs/>
                <w:sz w:val="20"/>
                <w:szCs w:val="20"/>
              </w:rPr>
              <w:t>46,751,491</w:t>
            </w:r>
          </w:p>
        </w:tc>
        <w:tc>
          <w:tcPr>
            <w:tcW w:w="752"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41B6" w14:textId="77777777" w:rsidR="009E2F47" w:rsidRPr="00814BBF" w:rsidRDefault="0014541B" w:rsidP="00724B0D">
            <w:pPr>
              <w:spacing w:after="0" w:line="276" w:lineRule="auto"/>
              <w:ind w:left="60" w:right="40"/>
              <w:jc w:val="right"/>
              <w:rPr>
                <w:rFonts w:ascii="Times New Roman" w:eastAsia="Times New Roman" w:hAnsi="Times New Roman" w:cs="Times New Roman"/>
                <w:bCs/>
                <w:sz w:val="20"/>
                <w:szCs w:val="20"/>
              </w:rPr>
            </w:pPr>
            <w:r w:rsidRPr="00814BBF">
              <w:rPr>
                <w:rFonts w:ascii="Times New Roman" w:eastAsia="Times New Roman" w:hAnsi="Times New Roman" w:cs="Times New Roman"/>
                <w:bCs/>
                <w:sz w:val="20"/>
                <w:szCs w:val="20"/>
              </w:rPr>
              <w:t>48,154,036</w:t>
            </w:r>
          </w:p>
        </w:tc>
      </w:tr>
      <w:tr w:rsidR="009E2F47" w:rsidRPr="00814BBF" w14:paraId="677F229C" w14:textId="77777777" w:rsidTr="00814BBF">
        <w:trPr>
          <w:trHeight w:val="20"/>
        </w:trPr>
        <w:tc>
          <w:tcPr>
            <w:tcW w:w="27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41B7" w14:textId="77777777" w:rsidR="009E2F47" w:rsidRPr="00814BBF" w:rsidRDefault="0014541B" w:rsidP="00724B0D">
            <w:pPr>
              <w:spacing w:after="0" w:line="276" w:lineRule="auto"/>
              <w:ind w:left="60" w:right="40"/>
              <w:rPr>
                <w:rFonts w:ascii="Times New Roman" w:eastAsia="Times New Roman" w:hAnsi="Times New Roman" w:cs="Times New Roman"/>
                <w:bCs/>
                <w:sz w:val="20"/>
                <w:szCs w:val="20"/>
              </w:rPr>
            </w:pPr>
            <w:r w:rsidRPr="00814BBF">
              <w:rPr>
                <w:rFonts w:ascii="Times New Roman" w:eastAsia="Times New Roman" w:hAnsi="Times New Roman" w:cs="Times New Roman"/>
                <w:bCs/>
                <w:sz w:val="20"/>
                <w:szCs w:val="20"/>
              </w:rPr>
              <w:t>2200000 Use of Goods and Services</w:t>
            </w:r>
          </w:p>
        </w:tc>
        <w:tc>
          <w:tcPr>
            <w:tcW w:w="807"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41B8" w14:textId="77777777" w:rsidR="009E2F47" w:rsidRPr="00814BBF" w:rsidRDefault="0014541B" w:rsidP="00724B0D">
            <w:pPr>
              <w:spacing w:after="0" w:line="276" w:lineRule="auto"/>
              <w:ind w:left="60" w:right="40"/>
              <w:jc w:val="right"/>
              <w:rPr>
                <w:rFonts w:ascii="Times New Roman" w:eastAsia="Times New Roman" w:hAnsi="Times New Roman" w:cs="Times New Roman"/>
                <w:bCs/>
                <w:sz w:val="20"/>
                <w:szCs w:val="20"/>
              </w:rPr>
            </w:pPr>
            <w:r w:rsidRPr="00814BBF">
              <w:rPr>
                <w:rFonts w:ascii="Times New Roman" w:eastAsia="Times New Roman" w:hAnsi="Times New Roman" w:cs="Times New Roman"/>
                <w:bCs/>
                <w:sz w:val="20"/>
                <w:szCs w:val="20"/>
              </w:rPr>
              <w:t>9,283,958</w:t>
            </w:r>
          </w:p>
        </w:tc>
        <w:tc>
          <w:tcPr>
            <w:tcW w:w="736"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41B9" w14:textId="77777777" w:rsidR="009E2F47" w:rsidRPr="00814BBF" w:rsidRDefault="0014541B" w:rsidP="00724B0D">
            <w:pPr>
              <w:spacing w:after="0" w:line="276" w:lineRule="auto"/>
              <w:ind w:left="60" w:right="40"/>
              <w:jc w:val="right"/>
              <w:rPr>
                <w:rFonts w:ascii="Times New Roman" w:eastAsia="Times New Roman" w:hAnsi="Times New Roman" w:cs="Times New Roman"/>
                <w:bCs/>
                <w:sz w:val="20"/>
                <w:szCs w:val="20"/>
              </w:rPr>
            </w:pPr>
            <w:r w:rsidRPr="00814BBF">
              <w:rPr>
                <w:rFonts w:ascii="Times New Roman" w:eastAsia="Times New Roman" w:hAnsi="Times New Roman" w:cs="Times New Roman"/>
                <w:bCs/>
                <w:sz w:val="20"/>
                <w:szCs w:val="20"/>
              </w:rPr>
              <w:t>9,562,477</w:t>
            </w:r>
          </w:p>
        </w:tc>
        <w:tc>
          <w:tcPr>
            <w:tcW w:w="752"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41BA" w14:textId="77777777" w:rsidR="009E2F47" w:rsidRPr="00814BBF" w:rsidRDefault="0014541B" w:rsidP="00724B0D">
            <w:pPr>
              <w:spacing w:after="0" w:line="276" w:lineRule="auto"/>
              <w:ind w:left="60" w:right="40"/>
              <w:jc w:val="right"/>
              <w:rPr>
                <w:rFonts w:ascii="Times New Roman" w:eastAsia="Times New Roman" w:hAnsi="Times New Roman" w:cs="Times New Roman"/>
                <w:bCs/>
                <w:sz w:val="20"/>
                <w:szCs w:val="20"/>
              </w:rPr>
            </w:pPr>
            <w:r w:rsidRPr="00814BBF">
              <w:rPr>
                <w:rFonts w:ascii="Times New Roman" w:eastAsia="Times New Roman" w:hAnsi="Times New Roman" w:cs="Times New Roman"/>
                <w:bCs/>
                <w:sz w:val="20"/>
                <w:szCs w:val="20"/>
              </w:rPr>
              <w:t>9,849,352</w:t>
            </w:r>
          </w:p>
        </w:tc>
      </w:tr>
      <w:tr w:rsidR="009E2F47" w:rsidRPr="00814BBF" w14:paraId="135FBB07" w14:textId="77777777" w:rsidTr="00814BBF">
        <w:trPr>
          <w:trHeight w:val="20"/>
        </w:trPr>
        <w:tc>
          <w:tcPr>
            <w:tcW w:w="27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41BB" w14:textId="77777777" w:rsidR="009E2F47" w:rsidRPr="00814BBF" w:rsidRDefault="0014541B" w:rsidP="00724B0D">
            <w:pPr>
              <w:spacing w:after="0" w:line="276" w:lineRule="auto"/>
              <w:ind w:left="60" w:right="40"/>
              <w:rPr>
                <w:rFonts w:ascii="Times New Roman" w:eastAsia="Times New Roman" w:hAnsi="Times New Roman" w:cs="Times New Roman"/>
                <w:bCs/>
                <w:sz w:val="20"/>
                <w:szCs w:val="20"/>
              </w:rPr>
            </w:pPr>
            <w:r w:rsidRPr="00814BBF">
              <w:rPr>
                <w:rFonts w:ascii="Times New Roman" w:eastAsia="Times New Roman" w:hAnsi="Times New Roman" w:cs="Times New Roman"/>
                <w:bCs/>
                <w:sz w:val="20"/>
                <w:szCs w:val="20"/>
              </w:rPr>
              <w:t>3100000 Non Financial Assets</w:t>
            </w:r>
          </w:p>
        </w:tc>
        <w:tc>
          <w:tcPr>
            <w:tcW w:w="807"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41BC" w14:textId="77777777" w:rsidR="009E2F47" w:rsidRPr="00814BBF" w:rsidRDefault="0014541B" w:rsidP="00724B0D">
            <w:pPr>
              <w:spacing w:after="0" w:line="276" w:lineRule="auto"/>
              <w:ind w:left="60" w:right="40"/>
              <w:jc w:val="right"/>
              <w:rPr>
                <w:rFonts w:ascii="Times New Roman" w:eastAsia="Times New Roman" w:hAnsi="Times New Roman" w:cs="Times New Roman"/>
                <w:bCs/>
                <w:sz w:val="20"/>
                <w:szCs w:val="20"/>
              </w:rPr>
            </w:pPr>
            <w:r w:rsidRPr="00814BBF">
              <w:rPr>
                <w:rFonts w:ascii="Times New Roman" w:eastAsia="Times New Roman" w:hAnsi="Times New Roman" w:cs="Times New Roman"/>
                <w:bCs/>
                <w:sz w:val="20"/>
                <w:szCs w:val="20"/>
              </w:rPr>
              <w:t>1,800,000</w:t>
            </w:r>
          </w:p>
        </w:tc>
        <w:tc>
          <w:tcPr>
            <w:tcW w:w="736"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41BD" w14:textId="77777777" w:rsidR="009E2F47" w:rsidRPr="00814BBF" w:rsidRDefault="0014541B" w:rsidP="00724B0D">
            <w:pPr>
              <w:spacing w:after="0" w:line="276" w:lineRule="auto"/>
              <w:ind w:left="60" w:right="40"/>
              <w:jc w:val="right"/>
              <w:rPr>
                <w:rFonts w:ascii="Times New Roman" w:eastAsia="Times New Roman" w:hAnsi="Times New Roman" w:cs="Times New Roman"/>
                <w:bCs/>
                <w:sz w:val="20"/>
                <w:szCs w:val="20"/>
              </w:rPr>
            </w:pPr>
            <w:r w:rsidRPr="00814BBF">
              <w:rPr>
                <w:rFonts w:ascii="Times New Roman" w:eastAsia="Times New Roman" w:hAnsi="Times New Roman" w:cs="Times New Roman"/>
                <w:bCs/>
                <w:sz w:val="20"/>
                <w:szCs w:val="20"/>
              </w:rPr>
              <w:t>1,854,000</w:t>
            </w:r>
          </w:p>
        </w:tc>
        <w:tc>
          <w:tcPr>
            <w:tcW w:w="752"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41BE" w14:textId="77777777" w:rsidR="009E2F47" w:rsidRPr="00814BBF" w:rsidRDefault="0014541B" w:rsidP="00724B0D">
            <w:pPr>
              <w:spacing w:after="0" w:line="276" w:lineRule="auto"/>
              <w:ind w:left="60" w:right="40"/>
              <w:jc w:val="right"/>
              <w:rPr>
                <w:rFonts w:ascii="Times New Roman" w:eastAsia="Times New Roman" w:hAnsi="Times New Roman" w:cs="Times New Roman"/>
                <w:bCs/>
                <w:sz w:val="20"/>
                <w:szCs w:val="20"/>
              </w:rPr>
            </w:pPr>
            <w:r w:rsidRPr="00814BBF">
              <w:rPr>
                <w:rFonts w:ascii="Times New Roman" w:eastAsia="Times New Roman" w:hAnsi="Times New Roman" w:cs="Times New Roman"/>
                <w:bCs/>
                <w:sz w:val="20"/>
                <w:szCs w:val="20"/>
              </w:rPr>
              <w:t>1,909,620</w:t>
            </w:r>
          </w:p>
        </w:tc>
      </w:tr>
      <w:tr w:rsidR="009E2F47" w:rsidRPr="00814BBF" w14:paraId="5A96B4C9" w14:textId="77777777" w:rsidTr="00814BBF">
        <w:trPr>
          <w:trHeight w:val="20"/>
        </w:trPr>
        <w:tc>
          <w:tcPr>
            <w:tcW w:w="27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41BF" w14:textId="77777777" w:rsidR="009E2F47" w:rsidRPr="00814BBF" w:rsidRDefault="0014541B" w:rsidP="00724B0D">
            <w:pPr>
              <w:spacing w:after="0" w:line="276" w:lineRule="auto"/>
              <w:ind w:left="60" w:right="40"/>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Capital Expenditure</w:t>
            </w:r>
          </w:p>
        </w:tc>
        <w:tc>
          <w:tcPr>
            <w:tcW w:w="807"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41C0" w14:textId="77777777" w:rsidR="009E2F47" w:rsidRPr="00814BBF" w:rsidRDefault="0014541B" w:rsidP="00724B0D">
            <w:pPr>
              <w:spacing w:after="0" w:line="276" w:lineRule="auto"/>
              <w:ind w:left="60" w:right="40"/>
              <w:jc w:val="right"/>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153,087,174</w:t>
            </w:r>
          </w:p>
        </w:tc>
        <w:tc>
          <w:tcPr>
            <w:tcW w:w="736"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41C1" w14:textId="77777777" w:rsidR="009E2F47" w:rsidRPr="00814BBF" w:rsidRDefault="0014541B" w:rsidP="00724B0D">
            <w:pPr>
              <w:spacing w:after="0" w:line="276" w:lineRule="auto"/>
              <w:ind w:left="60" w:right="40"/>
              <w:jc w:val="right"/>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176,719,789</w:t>
            </w:r>
          </w:p>
        </w:tc>
        <w:tc>
          <w:tcPr>
            <w:tcW w:w="752"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41C2" w14:textId="77777777" w:rsidR="009E2F47" w:rsidRPr="00814BBF" w:rsidRDefault="0014541B" w:rsidP="00724B0D">
            <w:pPr>
              <w:spacing w:after="0" w:line="276" w:lineRule="auto"/>
              <w:ind w:left="60" w:right="40"/>
              <w:jc w:val="right"/>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164,461,383</w:t>
            </w:r>
          </w:p>
        </w:tc>
      </w:tr>
      <w:tr w:rsidR="009E2F47" w:rsidRPr="00814BBF" w14:paraId="62A27A87" w14:textId="77777777" w:rsidTr="00814BBF">
        <w:trPr>
          <w:trHeight w:val="20"/>
        </w:trPr>
        <w:tc>
          <w:tcPr>
            <w:tcW w:w="27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41C3" w14:textId="77777777" w:rsidR="009E2F47" w:rsidRPr="00814BBF" w:rsidRDefault="0014541B" w:rsidP="00724B0D">
            <w:pPr>
              <w:spacing w:after="0" w:line="276" w:lineRule="auto"/>
              <w:ind w:left="60" w:right="40"/>
              <w:rPr>
                <w:rFonts w:ascii="Times New Roman" w:eastAsia="Times New Roman" w:hAnsi="Times New Roman" w:cs="Times New Roman"/>
                <w:bCs/>
                <w:sz w:val="20"/>
                <w:szCs w:val="20"/>
              </w:rPr>
            </w:pPr>
            <w:r w:rsidRPr="00814BBF">
              <w:rPr>
                <w:rFonts w:ascii="Times New Roman" w:eastAsia="Times New Roman" w:hAnsi="Times New Roman" w:cs="Times New Roman"/>
                <w:bCs/>
                <w:sz w:val="20"/>
                <w:szCs w:val="20"/>
              </w:rPr>
              <w:t>2200000 Use of Goods and Services</w:t>
            </w:r>
          </w:p>
        </w:tc>
        <w:tc>
          <w:tcPr>
            <w:tcW w:w="807"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41C4" w14:textId="77777777" w:rsidR="009E2F47" w:rsidRPr="00814BBF" w:rsidRDefault="0014541B" w:rsidP="00724B0D">
            <w:pPr>
              <w:spacing w:after="0" w:line="276" w:lineRule="auto"/>
              <w:ind w:left="60" w:right="40"/>
              <w:jc w:val="right"/>
              <w:rPr>
                <w:rFonts w:ascii="Times New Roman" w:eastAsia="Times New Roman" w:hAnsi="Times New Roman" w:cs="Times New Roman"/>
                <w:bCs/>
                <w:sz w:val="20"/>
                <w:szCs w:val="20"/>
              </w:rPr>
            </w:pPr>
            <w:r w:rsidRPr="00814BBF">
              <w:rPr>
                <w:rFonts w:ascii="Times New Roman" w:eastAsia="Times New Roman" w:hAnsi="Times New Roman" w:cs="Times New Roman"/>
                <w:bCs/>
                <w:sz w:val="20"/>
                <w:szCs w:val="20"/>
              </w:rPr>
              <w:t>65,187,174</w:t>
            </w:r>
          </w:p>
        </w:tc>
        <w:tc>
          <w:tcPr>
            <w:tcW w:w="736"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41C5" w14:textId="77777777" w:rsidR="009E2F47" w:rsidRPr="00814BBF" w:rsidRDefault="0014541B" w:rsidP="00724B0D">
            <w:pPr>
              <w:spacing w:after="0" w:line="276" w:lineRule="auto"/>
              <w:ind w:left="60" w:right="40"/>
              <w:jc w:val="right"/>
              <w:rPr>
                <w:rFonts w:ascii="Times New Roman" w:eastAsia="Times New Roman" w:hAnsi="Times New Roman" w:cs="Times New Roman"/>
                <w:bCs/>
                <w:sz w:val="20"/>
                <w:szCs w:val="20"/>
              </w:rPr>
            </w:pPr>
            <w:r w:rsidRPr="00814BBF">
              <w:rPr>
                <w:rFonts w:ascii="Times New Roman" w:eastAsia="Times New Roman" w:hAnsi="Times New Roman" w:cs="Times New Roman"/>
                <w:bCs/>
                <w:sz w:val="20"/>
                <w:szCs w:val="20"/>
              </w:rPr>
              <w:t>86,182,789</w:t>
            </w:r>
          </w:p>
        </w:tc>
        <w:tc>
          <w:tcPr>
            <w:tcW w:w="752"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41C6" w14:textId="77777777" w:rsidR="009E2F47" w:rsidRPr="00814BBF" w:rsidRDefault="0014541B" w:rsidP="00724B0D">
            <w:pPr>
              <w:spacing w:after="0" w:line="276" w:lineRule="auto"/>
              <w:ind w:left="60" w:right="40"/>
              <w:jc w:val="right"/>
              <w:rPr>
                <w:rFonts w:ascii="Times New Roman" w:eastAsia="Times New Roman" w:hAnsi="Times New Roman" w:cs="Times New Roman"/>
                <w:bCs/>
                <w:sz w:val="20"/>
                <w:szCs w:val="20"/>
              </w:rPr>
            </w:pPr>
            <w:r w:rsidRPr="00814BBF">
              <w:rPr>
                <w:rFonts w:ascii="Times New Roman" w:eastAsia="Times New Roman" w:hAnsi="Times New Roman" w:cs="Times New Roman"/>
                <w:bCs/>
                <w:sz w:val="20"/>
                <w:szCs w:val="20"/>
              </w:rPr>
              <w:t>71,208,273</w:t>
            </w:r>
          </w:p>
        </w:tc>
      </w:tr>
      <w:tr w:rsidR="009E2F47" w:rsidRPr="00814BBF" w14:paraId="0E438262" w14:textId="77777777" w:rsidTr="00814BBF">
        <w:trPr>
          <w:trHeight w:val="20"/>
        </w:trPr>
        <w:tc>
          <w:tcPr>
            <w:tcW w:w="27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41C7" w14:textId="77777777" w:rsidR="009E2F47" w:rsidRPr="00814BBF" w:rsidRDefault="0014541B" w:rsidP="00724B0D">
            <w:pPr>
              <w:spacing w:after="0" w:line="276" w:lineRule="auto"/>
              <w:ind w:left="60" w:right="40"/>
              <w:rPr>
                <w:rFonts w:ascii="Times New Roman" w:eastAsia="Times New Roman" w:hAnsi="Times New Roman" w:cs="Times New Roman"/>
                <w:bCs/>
                <w:sz w:val="20"/>
                <w:szCs w:val="20"/>
              </w:rPr>
            </w:pPr>
            <w:r w:rsidRPr="00814BBF">
              <w:rPr>
                <w:rFonts w:ascii="Times New Roman" w:eastAsia="Times New Roman" w:hAnsi="Times New Roman" w:cs="Times New Roman"/>
                <w:bCs/>
                <w:sz w:val="20"/>
                <w:szCs w:val="20"/>
              </w:rPr>
              <w:t>2600000 Capital Transfers to Govt. Agencies</w:t>
            </w:r>
          </w:p>
        </w:tc>
        <w:tc>
          <w:tcPr>
            <w:tcW w:w="807"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41C8" w14:textId="77777777" w:rsidR="009E2F47" w:rsidRPr="00814BBF" w:rsidRDefault="0014541B" w:rsidP="00724B0D">
            <w:pPr>
              <w:spacing w:after="0" w:line="276" w:lineRule="auto"/>
              <w:ind w:left="60" w:right="40"/>
              <w:jc w:val="right"/>
              <w:rPr>
                <w:rFonts w:ascii="Times New Roman" w:eastAsia="Times New Roman" w:hAnsi="Times New Roman" w:cs="Times New Roman"/>
                <w:bCs/>
                <w:sz w:val="20"/>
                <w:szCs w:val="20"/>
              </w:rPr>
            </w:pPr>
            <w:r w:rsidRPr="00814BBF">
              <w:rPr>
                <w:rFonts w:ascii="Times New Roman" w:eastAsia="Times New Roman" w:hAnsi="Times New Roman" w:cs="Times New Roman"/>
                <w:bCs/>
                <w:sz w:val="20"/>
                <w:szCs w:val="20"/>
              </w:rPr>
              <w:t>87,900,000</w:t>
            </w:r>
          </w:p>
        </w:tc>
        <w:tc>
          <w:tcPr>
            <w:tcW w:w="736"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41C9" w14:textId="77777777" w:rsidR="009E2F47" w:rsidRPr="00814BBF" w:rsidRDefault="0014541B" w:rsidP="00724B0D">
            <w:pPr>
              <w:spacing w:after="0" w:line="276" w:lineRule="auto"/>
              <w:ind w:left="60" w:right="40"/>
              <w:jc w:val="right"/>
              <w:rPr>
                <w:rFonts w:ascii="Times New Roman" w:eastAsia="Times New Roman" w:hAnsi="Times New Roman" w:cs="Times New Roman"/>
                <w:bCs/>
                <w:sz w:val="20"/>
                <w:szCs w:val="20"/>
              </w:rPr>
            </w:pPr>
            <w:r w:rsidRPr="00814BBF">
              <w:rPr>
                <w:rFonts w:ascii="Times New Roman" w:eastAsia="Times New Roman" w:hAnsi="Times New Roman" w:cs="Times New Roman"/>
                <w:bCs/>
                <w:sz w:val="20"/>
                <w:szCs w:val="20"/>
              </w:rPr>
              <w:t>90,537,000</w:t>
            </w:r>
          </w:p>
        </w:tc>
        <w:tc>
          <w:tcPr>
            <w:tcW w:w="752"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41CA" w14:textId="77777777" w:rsidR="009E2F47" w:rsidRPr="00814BBF" w:rsidRDefault="0014541B" w:rsidP="00724B0D">
            <w:pPr>
              <w:spacing w:after="0" w:line="276" w:lineRule="auto"/>
              <w:ind w:left="60" w:right="40"/>
              <w:jc w:val="right"/>
              <w:rPr>
                <w:rFonts w:ascii="Times New Roman" w:eastAsia="Times New Roman" w:hAnsi="Times New Roman" w:cs="Times New Roman"/>
                <w:bCs/>
                <w:sz w:val="20"/>
                <w:szCs w:val="20"/>
              </w:rPr>
            </w:pPr>
            <w:r w:rsidRPr="00814BBF">
              <w:rPr>
                <w:rFonts w:ascii="Times New Roman" w:eastAsia="Times New Roman" w:hAnsi="Times New Roman" w:cs="Times New Roman"/>
                <w:bCs/>
                <w:sz w:val="20"/>
                <w:szCs w:val="20"/>
              </w:rPr>
              <w:t>93,253,110</w:t>
            </w:r>
          </w:p>
        </w:tc>
      </w:tr>
      <w:tr w:rsidR="009E2F47" w:rsidRPr="00814BBF" w14:paraId="4EEDAE4F" w14:textId="77777777" w:rsidTr="00814BBF">
        <w:trPr>
          <w:trHeight w:val="20"/>
        </w:trPr>
        <w:tc>
          <w:tcPr>
            <w:tcW w:w="2706"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41CB" w14:textId="77777777" w:rsidR="009E2F47" w:rsidRPr="00814BBF" w:rsidRDefault="0014541B" w:rsidP="00724B0D">
            <w:pPr>
              <w:spacing w:after="0" w:line="276" w:lineRule="auto"/>
              <w:ind w:left="60" w:right="40"/>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Total Expenditure</w:t>
            </w:r>
          </w:p>
        </w:tc>
        <w:tc>
          <w:tcPr>
            <w:tcW w:w="807"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41CC" w14:textId="77777777" w:rsidR="009E2F47" w:rsidRPr="00814BBF" w:rsidRDefault="0014541B" w:rsidP="00724B0D">
            <w:pPr>
              <w:spacing w:after="0" w:line="276" w:lineRule="auto"/>
              <w:ind w:left="60" w:right="40"/>
              <w:jc w:val="right"/>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209,560,929</w:t>
            </w:r>
          </w:p>
        </w:tc>
        <w:tc>
          <w:tcPr>
            <w:tcW w:w="736"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41CD" w14:textId="77777777" w:rsidR="009E2F47" w:rsidRPr="00814BBF" w:rsidRDefault="0014541B" w:rsidP="00724B0D">
            <w:pPr>
              <w:spacing w:after="0" w:line="276" w:lineRule="auto"/>
              <w:ind w:left="60" w:right="40"/>
              <w:jc w:val="right"/>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234,887,757</w:t>
            </w:r>
          </w:p>
        </w:tc>
        <w:tc>
          <w:tcPr>
            <w:tcW w:w="752"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41CE" w14:textId="77777777" w:rsidR="009E2F47" w:rsidRPr="00814BBF" w:rsidRDefault="0014541B" w:rsidP="00724B0D">
            <w:pPr>
              <w:spacing w:after="0" w:line="276" w:lineRule="auto"/>
              <w:ind w:left="60" w:right="40"/>
              <w:jc w:val="right"/>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224,374,391</w:t>
            </w:r>
          </w:p>
        </w:tc>
      </w:tr>
    </w:tbl>
    <w:p w14:paraId="000041CF" w14:textId="77777777" w:rsidR="009E2F47" w:rsidRPr="00724B0D" w:rsidRDefault="009E2F47" w:rsidP="00724B0D">
      <w:pPr>
        <w:shd w:val="clear" w:color="auto" w:fill="FFFFFF"/>
        <w:spacing w:after="0" w:line="276" w:lineRule="auto"/>
        <w:ind w:right="3980"/>
        <w:jc w:val="center"/>
        <w:rPr>
          <w:rFonts w:ascii="Times New Roman" w:eastAsia="Times New Roman" w:hAnsi="Times New Roman" w:cs="Times New Roman"/>
          <w:b/>
          <w:sz w:val="16"/>
          <w:szCs w:val="16"/>
        </w:rPr>
      </w:pPr>
    </w:p>
    <w:p w14:paraId="000041D0" w14:textId="1F787A33" w:rsidR="009E2F47" w:rsidRPr="00814BBF" w:rsidRDefault="00814BBF" w:rsidP="00724B0D">
      <w:pPr>
        <w:shd w:val="clear" w:color="auto" w:fill="FFFFFF"/>
        <w:spacing w:after="0" w:line="276" w:lineRule="auto"/>
        <w:ind w:right="-180"/>
        <w:rPr>
          <w:rFonts w:ascii="Times New Roman" w:eastAsia="Arial" w:hAnsi="Times New Roman" w:cs="Times New Roman"/>
          <w:b/>
          <w:sz w:val="24"/>
          <w:szCs w:val="24"/>
        </w:rPr>
      </w:pPr>
      <w:r w:rsidRPr="00814BBF">
        <w:rPr>
          <w:rFonts w:ascii="Times New Roman" w:eastAsia="Times New Roman" w:hAnsi="Times New Roman" w:cs="Times New Roman"/>
          <w:b/>
          <w:sz w:val="24"/>
          <w:szCs w:val="24"/>
          <w:lang w:val="en-US"/>
        </w:rPr>
        <w:t xml:space="preserve">H. </w:t>
      </w:r>
      <w:r w:rsidRPr="00814BBF">
        <w:rPr>
          <w:rFonts w:ascii="Times New Roman" w:eastAsia="Times New Roman" w:hAnsi="Times New Roman" w:cs="Times New Roman"/>
          <w:b/>
          <w:sz w:val="24"/>
          <w:szCs w:val="24"/>
        </w:rPr>
        <w:t>Summary of Expenditure by Vote, Programmes, 2023/2024 (KShs)</w:t>
      </w:r>
    </w:p>
    <w:tbl>
      <w:tblPr>
        <w:tblStyle w:val="afffffffffff"/>
        <w:tblW w:w="5000" w:type="pct"/>
        <w:tblBorders>
          <w:top w:val="nil"/>
          <w:left w:val="nil"/>
          <w:bottom w:val="nil"/>
          <w:right w:val="nil"/>
          <w:insideH w:val="nil"/>
          <w:insideV w:val="nil"/>
        </w:tblBorders>
        <w:tblLook w:val="0600" w:firstRow="0" w:lastRow="0" w:firstColumn="0" w:lastColumn="0" w:noHBand="1" w:noVBand="1"/>
      </w:tblPr>
      <w:tblGrid>
        <w:gridCol w:w="2115"/>
        <w:gridCol w:w="3528"/>
        <w:gridCol w:w="1814"/>
        <w:gridCol w:w="1498"/>
        <w:gridCol w:w="1565"/>
      </w:tblGrid>
      <w:tr w:rsidR="009E2F47" w:rsidRPr="00814BBF" w14:paraId="0F44FC32" w14:textId="77777777" w:rsidTr="00814BBF">
        <w:trPr>
          <w:trHeight w:val="345"/>
          <w:tblHeader/>
        </w:trPr>
        <w:tc>
          <w:tcPr>
            <w:tcW w:w="1005" w:type="pct"/>
            <w:vMerge w:val="restart"/>
            <w:tcBorders>
              <w:top w:val="single" w:sz="4" w:space="0" w:color="auto"/>
              <w:left w:val="single" w:sz="4" w:space="0" w:color="auto"/>
              <w:bottom w:val="nil"/>
              <w:right w:val="nil"/>
            </w:tcBorders>
            <w:shd w:val="clear" w:color="auto" w:fill="FFFFFF"/>
            <w:tcMar>
              <w:top w:w="0" w:type="dxa"/>
              <w:left w:w="0" w:type="dxa"/>
              <w:bottom w:w="0" w:type="dxa"/>
              <w:right w:w="0" w:type="dxa"/>
            </w:tcMar>
            <w:vAlign w:val="bottom"/>
          </w:tcPr>
          <w:p w14:paraId="000041D1" w14:textId="3C416458" w:rsidR="009E2F47" w:rsidRPr="00814BBF" w:rsidRDefault="00814BBF" w:rsidP="00724B0D">
            <w:pPr>
              <w:spacing w:after="0" w:line="276" w:lineRule="auto"/>
              <w:ind w:left="20" w:right="20"/>
              <w:jc w:val="center"/>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Vote Code Title</w:t>
            </w:r>
          </w:p>
        </w:tc>
        <w:tc>
          <w:tcPr>
            <w:tcW w:w="1677" w:type="pct"/>
            <w:vMerge w:val="restart"/>
            <w:tcBorders>
              <w:top w:val="single" w:sz="4" w:space="0" w:color="auto"/>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41D2" w14:textId="7FD5CDC6" w:rsidR="009E2F47" w:rsidRPr="00814BBF" w:rsidRDefault="00814BBF" w:rsidP="00724B0D">
            <w:pPr>
              <w:spacing w:after="0" w:line="276" w:lineRule="auto"/>
              <w:ind w:left="20" w:right="20"/>
              <w:jc w:val="center"/>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 xml:space="preserve">Programme Code </w:t>
            </w:r>
            <w:r w:rsidRPr="00814BBF">
              <w:rPr>
                <w:rFonts w:ascii="Times New Roman" w:eastAsia="Times New Roman" w:hAnsi="Times New Roman" w:cs="Times New Roman"/>
                <w:b/>
                <w:sz w:val="20"/>
                <w:szCs w:val="20"/>
                <w:lang w:val="en-US"/>
              </w:rPr>
              <w:t>a</w:t>
            </w:r>
            <w:r w:rsidRPr="00814BBF">
              <w:rPr>
                <w:rFonts w:ascii="Times New Roman" w:eastAsia="Times New Roman" w:hAnsi="Times New Roman" w:cs="Times New Roman"/>
                <w:b/>
                <w:sz w:val="20"/>
                <w:szCs w:val="20"/>
              </w:rPr>
              <w:t>nd Title</w:t>
            </w:r>
          </w:p>
        </w:tc>
        <w:tc>
          <w:tcPr>
            <w:tcW w:w="862" w:type="pct"/>
            <w:tcBorders>
              <w:top w:val="single" w:sz="4" w:space="0" w:color="auto"/>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41D3" w14:textId="45745F4A" w:rsidR="009E2F47" w:rsidRPr="00814BBF" w:rsidRDefault="00814BBF" w:rsidP="00724B0D">
            <w:pPr>
              <w:spacing w:after="0" w:line="276" w:lineRule="auto"/>
              <w:ind w:left="20" w:right="20"/>
              <w:jc w:val="center"/>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Gross Current Estimates</w:t>
            </w:r>
          </w:p>
        </w:tc>
        <w:tc>
          <w:tcPr>
            <w:tcW w:w="712" w:type="pct"/>
            <w:tcBorders>
              <w:top w:val="single" w:sz="4" w:space="0" w:color="auto"/>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41D4" w14:textId="53279B73" w:rsidR="009E2F47" w:rsidRPr="00814BBF" w:rsidRDefault="00814BBF" w:rsidP="00724B0D">
            <w:pPr>
              <w:spacing w:after="0" w:line="276" w:lineRule="auto"/>
              <w:ind w:left="20" w:right="20"/>
              <w:jc w:val="center"/>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Gross Capital Estimates</w:t>
            </w:r>
          </w:p>
        </w:tc>
        <w:tc>
          <w:tcPr>
            <w:tcW w:w="744" w:type="pct"/>
            <w:tcBorders>
              <w:top w:val="single" w:sz="4" w:space="0" w:color="auto"/>
              <w:left w:val="single" w:sz="8" w:space="0" w:color="000000"/>
              <w:bottom w:val="single" w:sz="8" w:space="0" w:color="000000"/>
              <w:right w:val="single" w:sz="4" w:space="0" w:color="auto"/>
            </w:tcBorders>
            <w:shd w:val="clear" w:color="auto" w:fill="FFFFFF"/>
            <w:tcMar>
              <w:top w:w="0" w:type="dxa"/>
              <w:left w:w="0" w:type="dxa"/>
              <w:bottom w:w="0" w:type="dxa"/>
              <w:right w:w="0" w:type="dxa"/>
            </w:tcMar>
            <w:vAlign w:val="bottom"/>
          </w:tcPr>
          <w:p w14:paraId="000041D5" w14:textId="185BD736" w:rsidR="009E2F47" w:rsidRPr="00814BBF" w:rsidRDefault="00814BBF" w:rsidP="00724B0D">
            <w:pPr>
              <w:spacing w:after="0" w:line="276" w:lineRule="auto"/>
              <w:ind w:left="20" w:right="20"/>
              <w:jc w:val="center"/>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Gross Total Estimates</w:t>
            </w:r>
          </w:p>
        </w:tc>
      </w:tr>
      <w:tr w:rsidR="009E2F47" w:rsidRPr="00814BBF" w14:paraId="648BC86D" w14:textId="77777777" w:rsidTr="00814BBF">
        <w:trPr>
          <w:trHeight w:val="180"/>
          <w:tblHeader/>
        </w:trPr>
        <w:tc>
          <w:tcPr>
            <w:tcW w:w="1005" w:type="pct"/>
            <w:vMerge/>
            <w:tcBorders>
              <w:top w:val="single" w:sz="8" w:space="0" w:color="000000"/>
              <w:left w:val="single" w:sz="4" w:space="0" w:color="auto"/>
              <w:bottom w:val="nil"/>
              <w:right w:val="nil"/>
            </w:tcBorders>
            <w:shd w:val="clear" w:color="auto" w:fill="auto"/>
            <w:tcMar>
              <w:top w:w="100" w:type="dxa"/>
              <w:left w:w="100" w:type="dxa"/>
              <w:bottom w:w="100" w:type="dxa"/>
              <w:right w:w="100" w:type="dxa"/>
            </w:tcMar>
          </w:tcPr>
          <w:p w14:paraId="000041D6" w14:textId="77777777" w:rsidR="009E2F47" w:rsidRPr="00814BBF" w:rsidRDefault="009E2F47" w:rsidP="00724B0D">
            <w:pPr>
              <w:spacing w:line="276" w:lineRule="auto"/>
              <w:rPr>
                <w:rFonts w:ascii="Times New Roman" w:eastAsia="Arial" w:hAnsi="Times New Roman" w:cs="Times New Roman"/>
                <w:b/>
                <w:sz w:val="20"/>
                <w:szCs w:val="20"/>
              </w:rPr>
            </w:pPr>
          </w:p>
        </w:tc>
        <w:tc>
          <w:tcPr>
            <w:tcW w:w="1677" w:type="pct"/>
            <w:vMerge/>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14:paraId="000041D7" w14:textId="77777777" w:rsidR="009E2F47" w:rsidRPr="00814BBF" w:rsidRDefault="009E2F47" w:rsidP="00724B0D">
            <w:pPr>
              <w:spacing w:line="276" w:lineRule="auto"/>
              <w:rPr>
                <w:rFonts w:ascii="Times New Roman" w:eastAsia="Arial" w:hAnsi="Times New Roman" w:cs="Times New Roman"/>
                <w:b/>
                <w:sz w:val="20"/>
                <w:szCs w:val="20"/>
              </w:rPr>
            </w:pPr>
          </w:p>
        </w:tc>
        <w:tc>
          <w:tcPr>
            <w:tcW w:w="2318" w:type="pct"/>
            <w:gridSpan w:val="3"/>
            <w:tcBorders>
              <w:top w:val="nil"/>
              <w:left w:val="single" w:sz="8" w:space="0" w:color="000000"/>
              <w:bottom w:val="single" w:sz="8" w:space="0" w:color="000000"/>
              <w:right w:val="single" w:sz="4" w:space="0" w:color="auto"/>
            </w:tcBorders>
            <w:shd w:val="clear" w:color="auto" w:fill="FFFFFF"/>
            <w:tcMar>
              <w:top w:w="0" w:type="dxa"/>
              <w:left w:w="0" w:type="dxa"/>
              <w:bottom w:w="0" w:type="dxa"/>
              <w:right w:w="0" w:type="dxa"/>
            </w:tcMar>
            <w:vAlign w:val="bottom"/>
          </w:tcPr>
          <w:p w14:paraId="000041D8" w14:textId="5AD4B69C" w:rsidR="009E2F47" w:rsidRPr="00814BBF" w:rsidRDefault="00814BBF" w:rsidP="00724B0D">
            <w:pPr>
              <w:spacing w:after="0" w:line="276" w:lineRule="auto"/>
              <w:ind w:left="20" w:right="20"/>
              <w:jc w:val="center"/>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2023/2024 - KSHS</w:t>
            </w:r>
          </w:p>
        </w:tc>
      </w:tr>
      <w:tr w:rsidR="009E2F47" w:rsidRPr="00814BBF" w14:paraId="6194FBA0" w14:textId="77777777" w:rsidTr="00814BBF">
        <w:trPr>
          <w:trHeight w:val="645"/>
        </w:trPr>
        <w:tc>
          <w:tcPr>
            <w:tcW w:w="1005" w:type="pct"/>
            <w:tcBorders>
              <w:top w:val="single" w:sz="8" w:space="0" w:color="000000"/>
              <w:left w:val="single" w:sz="4" w:space="0" w:color="auto"/>
              <w:bottom w:val="single" w:sz="8" w:space="0" w:color="000000"/>
              <w:right w:val="nil"/>
            </w:tcBorders>
            <w:shd w:val="clear" w:color="auto" w:fill="FFFFFF"/>
            <w:tcMar>
              <w:top w:w="0" w:type="dxa"/>
              <w:left w:w="0" w:type="dxa"/>
              <w:bottom w:w="0" w:type="dxa"/>
              <w:right w:w="0" w:type="dxa"/>
            </w:tcMar>
          </w:tcPr>
          <w:p w14:paraId="000041DB" w14:textId="77777777" w:rsidR="009E2F47" w:rsidRPr="00814BBF" w:rsidRDefault="0014541B" w:rsidP="00724B0D">
            <w:pPr>
              <w:spacing w:after="0" w:line="276" w:lineRule="auto"/>
              <w:ind w:left="20" w:right="20"/>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4337000100 Administration- Lands and Physical Planning</w:t>
            </w:r>
          </w:p>
        </w:tc>
        <w:tc>
          <w:tcPr>
            <w:tcW w:w="1677"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41DC" w14:textId="77777777" w:rsidR="009E2F47" w:rsidRPr="00814BBF" w:rsidRDefault="0014541B" w:rsidP="00724B0D">
            <w:pPr>
              <w:spacing w:after="0" w:line="276" w:lineRule="auto"/>
              <w:ind w:left="20" w:right="20"/>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Total</w:t>
            </w:r>
          </w:p>
        </w:tc>
        <w:tc>
          <w:tcPr>
            <w:tcW w:w="862"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41DD" w14:textId="77777777" w:rsidR="009E2F47" w:rsidRPr="00814BBF" w:rsidRDefault="0014541B" w:rsidP="00724B0D">
            <w:pPr>
              <w:spacing w:after="0" w:line="276" w:lineRule="auto"/>
              <w:ind w:left="20" w:right="20"/>
              <w:jc w:val="right"/>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56,473,755</w:t>
            </w:r>
          </w:p>
        </w:tc>
        <w:tc>
          <w:tcPr>
            <w:tcW w:w="712"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41DE" w14:textId="77777777" w:rsidR="009E2F47" w:rsidRPr="00814BBF" w:rsidRDefault="0014541B" w:rsidP="00724B0D">
            <w:pPr>
              <w:spacing w:after="0" w:line="276" w:lineRule="auto"/>
              <w:ind w:left="20" w:right="20"/>
              <w:jc w:val="right"/>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87,900,000</w:t>
            </w:r>
          </w:p>
        </w:tc>
        <w:tc>
          <w:tcPr>
            <w:tcW w:w="744" w:type="pct"/>
            <w:tcBorders>
              <w:top w:val="nil"/>
              <w:left w:val="nil"/>
              <w:bottom w:val="single" w:sz="8" w:space="0" w:color="000000"/>
              <w:right w:val="single" w:sz="4" w:space="0" w:color="auto"/>
            </w:tcBorders>
            <w:shd w:val="clear" w:color="auto" w:fill="FFFFFF"/>
            <w:tcMar>
              <w:top w:w="0" w:type="dxa"/>
              <w:left w:w="0" w:type="dxa"/>
              <w:bottom w:w="0" w:type="dxa"/>
              <w:right w:w="0" w:type="dxa"/>
            </w:tcMar>
            <w:vAlign w:val="bottom"/>
          </w:tcPr>
          <w:p w14:paraId="000041DF" w14:textId="77777777" w:rsidR="009E2F47" w:rsidRPr="00814BBF" w:rsidRDefault="0014541B" w:rsidP="00724B0D">
            <w:pPr>
              <w:spacing w:after="0" w:line="276" w:lineRule="auto"/>
              <w:ind w:left="20" w:right="20"/>
              <w:jc w:val="right"/>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144,373,755</w:t>
            </w:r>
          </w:p>
        </w:tc>
      </w:tr>
      <w:tr w:rsidR="009E2F47" w:rsidRPr="00814BBF" w14:paraId="2B8616E6" w14:textId="77777777" w:rsidTr="00814BBF">
        <w:trPr>
          <w:trHeight w:val="435"/>
        </w:trPr>
        <w:tc>
          <w:tcPr>
            <w:tcW w:w="1005" w:type="pct"/>
            <w:tcBorders>
              <w:top w:val="nil"/>
              <w:left w:val="single" w:sz="4" w:space="0" w:color="auto"/>
              <w:bottom w:val="single" w:sz="8" w:space="0" w:color="000000"/>
              <w:right w:val="nil"/>
            </w:tcBorders>
            <w:shd w:val="clear" w:color="auto" w:fill="FFFFFF"/>
            <w:tcMar>
              <w:top w:w="0" w:type="dxa"/>
              <w:left w:w="0" w:type="dxa"/>
              <w:bottom w:w="0" w:type="dxa"/>
              <w:right w:w="0" w:type="dxa"/>
            </w:tcMar>
          </w:tcPr>
          <w:p w14:paraId="000041E0" w14:textId="77777777" w:rsidR="009E2F47" w:rsidRPr="00814BBF" w:rsidRDefault="0014541B" w:rsidP="00724B0D">
            <w:pPr>
              <w:spacing w:after="0" w:line="276" w:lineRule="auto"/>
              <w:ind w:left="20" w:right="20"/>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 xml:space="preserve"> </w:t>
            </w:r>
          </w:p>
        </w:tc>
        <w:tc>
          <w:tcPr>
            <w:tcW w:w="1677"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41E1" w14:textId="224392C6" w:rsidR="009E2F47" w:rsidRPr="00814BBF" w:rsidRDefault="0014541B" w:rsidP="00724B0D">
            <w:pPr>
              <w:spacing w:after="0" w:line="276" w:lineRule="auto"/>
              <w:ind w:left="20" w:right="20"/>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0120054310 Land Management and Administration</w:t>
            </w:r>
          </w:p>
        </w:tc>
        <w:tc>
          <w:tcPr>
            <w:tcW w:w="862"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41E2" w14:textId="77777777" w:rsidR="009E2F47" w:rsidRPr="00814BBF" w:rsidRDefault="0014541B" w:rsidP="00724B0D">
            <w:pPr>
              <w:spacing w:after="0" w:line="276" w:lineRule="auto"/>
              <w:ind w:left="20" w:right="20"/>
              <w:jc w:val="right"/>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56,473,755</w:t>
            </w:r>
          </w:p>
        </w:tc>
        <w:tc>
          <w:tcPr>
            <w:tcW w:w="712"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41E3" w14:textId="77777777" w:rsidR="009E2F47" w:rsidRPr="00814BBF" w:rsidRDefault="0014541B" w:rsidP="00724B0D">
            <w:pPr>
              <w:spacing w:after="0" w:line="276" w:lineRule="auto"/>
              <w:ind w:left="20" w:right="20"/>
              <w:jc w:val="right"/>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w:t>
            </w:r>
          </w:p>
        </w:tc>
        <w:tc>
          <w:tcPr>
            <w:tcW w:w="744" w:type="pct"/>
            <w:tcBorders>
              <w:top w:val="nil"/>
              <w:left w:val="nil"/>
              <w:bottom w:val="single" w:sz="8" w:space="0" w:color="000000"/>
              <w:right w:val="single" w:sz="4" w:space="0" w:color="auto"/>
            </w:tcBorders>
            <w:shd w:val="clear" w:color="auto" w:fill="FFFFFF"/>
            <w:tcMar>
              <w:top w:w="0" w:type="dxa"/>
              <w:left w:w="0" w:type="dxa"/>
              <w:bottom w:w="0" w:type="dxa"/>
              <w:right w:w="0" w:type="dxa"/>
            </w:tcMar>
            <w:vAlign w:val="bottom"/>
          </w:tcPr>
          <w:p w14:paraId="000041E4" w14:textId="77777777" w:rsidR="009E2F47" w:rsidRPr="00814BBF" w:rsidRDefault="0014541B" w:rsidP="00724B0D">
            <w:pPr>
              <w:spacing w:after="0" w:line="276" w:lineRule="auto"/>
              <w:ind w:left="20" w:right="20"/>
              <w:jc w:val="right"/>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56,473,755</w:t>
            </w:r>
          </w:p>
        </w:tc>
      </w:tr>
      <w:tr w:rsidR="009E2F47" w:rsidRPr="00814BBF" w14:paraId="52292D00" w14:textId="77777777" w:rsidTr="00814BBF">
        <w:trPr>
          <w:trHeight w:val="435"/>
        </w:trPr>
        <w:tc>
          <w:tcPr>
            <w:tcW w:w="1005" w:type="pct"/>
            <w:tcBorders>
              <w:top w:val="nil"/>
              <w:left w:val="single" w:sz="4" w:space="0" w:color="auto"/>
              <w:bottom w:val="single" w:sz="8" w:space="0" w:color="000000"/>
              <w:right w:val="nil"/>
            </w:tcBorders>
            <w:shd w:val="clear" w:color="auto" w:fill="FFFFFF"/>
            <w:tcMar>
              <w:top w:w="0" w:type="dxa"/>
              <w:left w:w="0" w:type="dxa"/>
              <w:bottom w:w="0" w:type="dxa"/>
              <w:right w:w="0" w:type="dxa"/>
            </w:tcMar>
          </w:tcPr>
          <w:p w14:paraId="000041E5" w14:textId="77777777" w:rsidR="009E2F47" w:rsidRPr="00814BBF" w:rsidRDefault="0014541B" w:rsidP="00724B0D">
            <w:pPr>
              <w:spacing w:after="0" w:line="276" w:lineRule="auto"/>
              <w:ind w:left="20" w:right="20"/>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 xml:space="preserve"> </w:t>
            </w:r>
          </w:p>
        </w:tc>
        <w:tc>
          <w:tcPr>
            <w:tcW w:w="1677"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41E6" w14:textId="02545DE7" w:rsidR="009E2F47" w:rsidRPr="00814BBF" w:rsidRDefault="0014541B" w:rsidP="00724B0D">
            <w:pPr>
              <w:spacing w:after="0" w:line="276" w:lineRule="auto"/>
              <w:ind w:left="20" w:right="20"/>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 xml:space="preserve">0707004310 </w:t>
            </w:r>
            <w:r w:rsidR="00814BBF" w:rsidRPr="00814BBF">
              <w:rPr>
                <w:rFonts w:ascii="Times New Roman" w:eastAsia="Times New Roman" w:hAnsi="Times New Roman" w:cs="Times New Roman"/>
                <w:b/>
                <w:sz w:val="20"/>
                <w:szCs w:val="20"/>
              </w:rPr>
              <w:t>Community Development Services</w:t>
            </w:r>
          </w:p>
        </w:tc>
        <w:tc>
          <w:tcPr>
            <w:tcW w:w="862"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41E7" w14:textId="77777777" w:rsidR="009E2F47" w:rsidRPr="00814BBF" w:rsidRDefault="0014541B" w:rsidP="00724B0D">
            <w:pPr>
              <w:spacing w:after="0" w:line="276" w:lineRule="auto"/>
              <w:ind w:left="20" w:right="20"/>
              <w:jc w:val="right"/>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w:t>
            </w:r>
          </w:p>
        </w:tc>
        <w:tc>
          <w:tcPr>
            <w:tcW w:w="712"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41E8" w14:textId="77777777" w:rsidR="009E2F47" w:rsidRPr="00814BBF" w:rsidRDefault="0014541B" w:rsidP="00724B0D">
            <w:pPr>
              <w:spacing w:after="0" w:line="276" w:lineRule="auto"/>
              <w:ind w:left="20" w:right="20"/>
              <w:jc w:val="right"/>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87,900,000</w:t>
            </w:r>
          </w:p>
        </w:tc>
        <w:tc>
          <w:tcPr>
            <w:tcW w:w="744" w:type="pct"/>
            <w:tcBorders>
              <w:top w:val="nil"/>
              <w:left w:val="nil"/>
              <w:bottom w:val="single" w:sz="8" w:space="0" w:color="000000"/>
              <w:right w:val="single" w:sz="4" w:space="0" w:color="auto"/>
            </w:tcBorders>
            <w:shd w:val="clear" w:color="auto" w:fill="FFFFFF"/>
            <w:tcMar>
              <w:top w:w="0" w:type="dxa"/>
              <w:left w:w="0" w:type="dxa"/>
              <w:bottom w:w="0" w:type="dxa"/>
              <w:right w:w="0" w:type="dxa"/>
            </w:tcMar>
            <w:vAlign w:val="bottom"/>
          </w:tcPr>
          <w:p w14:paraId="000041E9" w14:textId="77777777" w:rsidR="009E2F47" w:rsidRPr="00814BBF" w:rsidRDefault="0014541B" w:rsidP="00724B0D">
            <w:pPr>
              <w:spacing w:after="0" w:line="276" w:lineRule="auto"/>
              <w:ind w:left="20" w:right="20"/>
              <w:jc w:val="right"/>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87,900,000</w:t>
            </w:r>
          </w:p>
        </w:tc>
      </w:tr>
      <w:tr w:rsidR="009E2F47" w:rsidRPr="00814BBF" w14:paraId="10B042BA" w14:textId="77777777" w:rsidTr="00814BBF">
        <w:trPr>
          <w:trHeight w:val="435"/>
        </w:trPr>
        <w:tc>
          <w:tcPr>
            <w:tcW w:w="1005" w:type="pct"/>
            <w:tcBorders>
              <w:top w:val="nil"/>
              <w:left w:val="single" w:sz="4" w:space="0" w:color="auto"/>
              <w:bottom w:val="single" w:sz="8" w:space="0" w:color="000000"/>
              <w:right w:val="nil"/>
            </w:tcBorders>
            <w:shd w:val="clear" w:color="auto" w:fill="FFFFFF"/>
            <w:tcMar>
              <w:top w:w="0" w:type="dxa"/>
              <w:left w:w="0" w:type="dxa"/>
              <w:bottom w:w="0" w:type="dxa"/>
              <w:right w:w="0" w:type="dxa"/>
            </w:tcMar>
          </w:tcPr>
          <w:p w14:paraId="000041EA" w14:textId="46556089" w:rsidR="009E2F47" w:rsidRPr="00814BBF" w:rsidRDefault="00814BBF" w:rsidP="00724B0D">
            <w:pPr>
              <w:spacing w:after="0" w:line="276" w:lineRule="auto"/>
              <w:ind w:left="20" w:right="20"/>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4337000200 Physical Planning</w:t>
            </w:r>
          </w:p>
        </w:tc>
        <w:tc>
          <w:tcPr>
            <w:tcW w:w="1677"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41EB" w14:textId="77777777" w:rsidR="009E2F47" w:rsidRPr="00814BBF" w:rsidRDefault="0014541B" w:rsidP="00724B0D">
            <w:pPr>
              <w:spacing w:after="0" w:line="276" w:lineRule="auto"/>
              <w:ind w:left="20" w:right="20"/>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Total</w:t>
            </w:r>
          </w:p>
        </w:tc>
        <w:tc>
          <w:tcPr>
            <w:tcW w:w="862"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41EC" w14:textId="77777777" w:rsidR="009E2F47" w:rsidRPr="00814BBF" w:rsidRDefault="0014541B" w:rsidP="00724B0D">
            <w:pPr>
              <w:spacing w:after="0" w:line="276" w:lineRule="auto"/>
              <w:ind w:left="20" w:right="20"/>
              <w:jc w:val="right"/>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w:t>
            </w:r>
          </w:p>
        </w:tc>
        <w:tc>
          <w:tcPr>
            <w:tcW w:w="712"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41ED" w14:textId="77777777" w:rsidR="009E2F47" w:rsidRPr="00814BBF" w:rsidRDefault="0014541B" w:rsidP="00724B0D">
            <w:pPr>
              <w:spacing w:after="0" w:line="276" w:lineRule="auto"/>
              <w:ind w:left="20" w:right="20"/>
              <w:jc w:val="right"/>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30,000,000</w:t>
            </w:r>
          </w:p>
        </w:tc>
        <w:tc>
          <w:tcPr>
            <w:tcW w:w="744" w:type="pct"/>
            <w:tcBorders>
              <w:top w:val="nil"/>
              <w:left w:val="nil"/>
              <w:bottom w:val="single" w:sz="8" w:space="0" w:color="000000"/>
              <w:right w:val="single" w:sz="4" w:space="0" w:color="auto"/>
            </w:tcBorders>
            <w:shd w:val="clear" w:color="auto" w:fill="FFFFFF"/>
            <w:tcMar>
              <w:top w:w="0" w:type="dxa"/>
              <w:left w:w="0" w:type="dxa"/>
              <w:bottom w:w="0" w:type="dxa"/>
              <w:right w:w="0" w:type="dxa"/>
            </w:tcMar>
            <w:vAlign w:val="bottom"/>
          </w:tcPr>
          <w:p w14:paraId="000041EE" w14:textId="77777777" w:rsidR="009E2F47" w:rsidRPr="00814BBF" w:rsidRDefault="0014541B" w:rsidP="00724B0D">
            <w:pPr>
              <w:spacing w:after="0" w:line="276" w:lineRule="auto"/>
              <w:ind w:left="20" w:right="20"/>
              <w:jc w:val="right"/>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30,000,000</w:t>
            </w:r>
          </w:p>
        </w:tc>
      </w:tr>
      <w:tr w:rsidR="009E2F47" w:rsidRPr="00814BBF" w14:paraId="54FC985C" w14:textId="77777777" w:rsidTr="00814BBF">
        <w:trPr>
          <w:trHeight w:val="435"/>
        </w:trPr>
        <w:tc>
          <w:tcPr>
            <w:tcW w:w="1005" w:type="pct"/>
            <w:tcBorders>
              <w:top w:val="nil"/>
              <w:left w:val="single" w:sz="4" w:space="0" w:color="auto"/>
              <w:bottom w:val="single" w:sz="8" w:space="0" w:color="000000"/>
              <w:right w:val="nil"/>
            </w:tcBorders>
            <w:shd w:val="clear" w:color="auto" w:fill="FFFFFF"/>
            <w:tcMar>
              <w:top w:w="0" w:type="dxa"/>
              <w:left w:w="0" w:type="dxa"/>
              <w:bottom w:w="0" w:type="dxa"/>
              <w:right w:w="0" w:type="dxa"/>
            </w:tcMar>
          </w:tcPr>
          <w:p w14:paraId="000041EF" w14:textId="77777777" w:rsidR="009E2F47" w:rsidRPr="00814BBF" w:rsidRDefault="0014541B" w:rsidP="00724B0D">
            <w:pPr>
              <w:spacing w:after="0" w:line="276" w:lineRule="auto"/>
              <w:ind w:left="20" w:right="20"/>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 xml:space="preserve"> </w:t>
            </w:r>
          </w:p>
        </w:tc>
        <w:tc>
          <w:tcPr>
            <w:tcW w:w="1677"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41F0" w14:textId="24063D8E" w:rsidR="009E2F47" w:rsidRPr="00814BBF" w:rsidRDefault="0014541B" w:rsidP="00724B0D">
            <w:pPr>
              <w:spacing w:after="0" w:line="276" w:lineRule="auto"/>
              <w:ind w:left="20" w:right="20"/>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0121004310 Physical Planning Services</w:t>
            </w:r>
          </w:p>
        </w:tc>
        <w:tc>
          <w:tcPr>
            <w:tcW w:w="862"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41F1" w14:textId="77777777" w:rsidR="009E2F47" w:rsidRPr="00814BBF" w:rsidRDefault="0014541B" w:rsidP="00724B0D">
            <w:pPr>
              <w:spacing w:after="0" w:line="276" w:lineRule="auto"/>
              <w:ind w:left="20" w:right="20"/>
              <w:jc w:val="right"/>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w:t>
            </w:r>
          </w:p>
        </w:tc>
        <w:tc>
          <w:tcPr>
            <w:tcW w:w="712"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41F2" w14:textId="77777777" w:rsidR="009E2F47" w:rsidRPr="00814BBF" w:rsidRDefault="0014541B" w:rsidP="00724B0D">
            <w:pPr>
              <w:spacing w:after="0" w:line="276" w:lineRule="auto"/>
              <w:ind w:left="20" w:right="20"/>
              <w:jc w:val="right"/>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30,000,000</w:t>
            </w:r>
          </w:p>
        </w:tc>
        <w:tc>
          <w:tcPr>
            <w:tcW w:w="744" w:type="pct"/>
            <w:tcBorders>
              <w:top w:val="nil"/>
              <w:left w:val="nil"/>
              <w:bottom w:val="single" w:sz="8" w:space="0" w:color="000000"/>
              <w:right w:val="single" w:sz="4" w:space="0" w:color="auto"/>
            </w:tcBorders>
            <w:shd w:val="clear" w:color="auto" w:fill="FFFFFF"/>
            <w:tcMar>
              <w:top w:w="0" w:type="dxa"/>
              <w:left w:w="0" w:type="dxa"/>
              <w:bottom w:w="0" w:type="dxa"/>
              <w:right w:w="0" w:type="dxa"/>
            </w:tcMar>
            <w:vAlign w:val="bottom"/>
          </w:tcPr>
          <w:p w14:paraId="000041F3" w14:textId="77777777" w:rsidR="009E2F47" w:rsidRPr="00814BBF" w:rsidRDefault="0014541B" w:rsidP="00724B0D">
            <w:pPr>
              <w:spacing w:after="0" w:line="276" w:lineRule="auto"/>
              <w:ind w:left="20" w:right="20"/>
              <w:jc w:val="right"/>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30,000,000</w:t>
            </w:r>
          </w:p>
        </w:tc>
      </w:tr>
      <w:tr w:rsidR="009E2F47" w:rsidRPr="00814BBF" w14:paraId="796DE380" w14:textId="77777777" w:rsidTr="00814BBF">
        <w:trPr>
          <w:trHeight w:val="435"/>
        </w:trPr>
        <w:tc>
          <w:tcPr>
            <w:tcW w:w="1005" w:type="pct"/>
            <w:tcBorders>
              <w:top w:val="nil"/>
              <w:left w:val="single" w:sz="4" w:space="0" w:color="auto"/>
              <w:bottom w:val="single" w:sz="8" w:space="0" w:color="000000"/>
              <w:right w:val="nil"/>
            </w:tcBorders>
            <w:shd w:val="clear" w:color="auto" w:fill="FFFFFF"/>
            <w:tcMar>
              <w:top w:w="0" w:type="dxa"/>
              <w:left w:w="0" w:type="dxa"/>
              <w:bottom w:w="0" w:type="dxa"/>
              <w:right w:w="0" w:type="dxa"/>
            </w:tcMar>
          </w:tcPr>
          <w:p w14:paraId="000041F4" w14:textId="77777777" w:rsidR="009E2F47" w:rsidRPr="00814BBF" w:rsidRDefault="0014541B" w:rsidP="00724B0D">
            <w:pPr>
              <w:spacing w:after="0" w:line="276" w:lineRule="auto"/>
              <w:ind w:left="20" w:right="20"/>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4337000300 Survey Section</w:t>
            </w:r>
          </w:p>
        </w:tc>
        <w:tc>
          <w:tcPr>
            <w:tcW w:w="1677"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41F5" w14:textId="77777777" w:rsidR="009E2F47" w:rsidRPr="00814BBF" w:rsidRDefault="0014541B" w:rsidP="00724B0D">
            <w:pPr>
              <w:spacing w:after="0" w:line="276" w:lineRule="auto"/>
              <w:ind w:left="20" w:right="20"/>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Total</w:t>
            </w:r>
          </w:p>
        </w:tc>
        <w:tc>
          <w:tcPr>
            <w:tcW w:w="862"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41F6" w14:textId="77777777" w:rsidR="009E2F47" w:rsidRPr="00814BBF" w:rsidRDefault="0014541B" w:rsidP="00724B0D">
            <w:pPr>
              <w:spacing w:after="0" w:line="276" w:lineRule="auto"/>
              <w:ind w:left="20" w:right="20"/>
              <w:jc w:val="right"/>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w:t>
            </w:r>
          </w:p>
        </w:tc>
        <w:tc>
          <w:tcPr>
            <w:tcW w:w="712"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41F7" w14:textId="77777777" w:rsidR="009E2F47" w:rsidRPr="00814BBF" w:rsidRDefault="0014541B" w:rsidP="00724B0D">
            <w:pPr>
              <w:spacing w:after="0" w:line="276" w:lineRule="auto"/>
              <w:ind w:left="20" w:right="20"/>
              <w:jc w:val="right"/>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15,187,174</w:t>
            </w:r>
          </w:p>
        </w:tc>
        <w:tc>
          <w:tcPr>
            <w:tcW w:w="744" w:type="pct"/>
            <w:tcBorders>
              <w:top w:val="nil"/>
              <w:left w:val="nil"/>
              <w:bottom w:val="single" w:sz="8" w:space="0" w:color="000000"/>
              <w:right w:val="single" w:sz="4" w:space="0" w:color="auto"/>
            </w:tcBorders>
            <w:shd w:val="clear" w:color="auto" w:fill="FFFFFF"/>
            <w:tcMar>
              <w:top w:w="0" w:type="dxa"/>
              <w:left w:w="0" w:type="dxa"/>
              <w:bottom w:w="0" w:type="dxa"/>
              <w:right w:w="0" w:type="dxa"/>
            </w:tcMar>
            <w:vAlign w:val="bottom"/>
          </w:tcPr>
          <w:p w14:paraId="000041F8" w14:textId="77777777" w:rsidR="009E2F47" w:rsidRPr="00814BBF" w:rsidRDefault="0014541B" w:rsidP="00724B0D">
            <w:pPr>
              <w:spacing w:after="0" w:line="276" w:lineRule="auto"/>
              <w:ind w:left="20" w:right="20"/>
              <w:jc w:val="right"/>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15,187,174</w:t>
            </w:r>
          </w:p>
        </w:tc>
      </w:tr>
      <w:tr w:rsidR="009E2F47" w:rsidRPr="00814BBF" w14:paraId="07BD9CCA" w14:textId="77777777" w:rsidTr="00814BBF">
        <w:trPr>
          <w:trHeight w:val="435"/>
        </w:trPr>
        <w:tc>
          <w:tcPr>
            <w:tcW w:w="1005" w:type="pct"/>
            <w:tcBorders>
              <w:top w:val="nil"/>
              <w:left w:val="single" w:sz="4" w:space="0" w:color="auto"/>
              <w:bottom w:val="single" w:sz="8" w:space="0" w:color="000000"/>
              <w:right w:val="nil"/>
            </w:tcBorders>
            <w:shd w:val="clear" w:color="auto" w:fill="FFFFFF"/>
            <w:tcMar>
              <w:top w:w="0" w:type="dxa"/>
              <w:left w:w="0" w:type="dxa"/>
              <w:bottom w:w="0" w:type="dxa"/>
              <w:right w:w="0" w:type="dxa"/>
            </w:tcMar>
          </w:tcPr>
          <w:p w14:paraId="000041F9" w14:textId="77777777" w:rsidR="009E2F47" w:rsidRPr="00814BBF" w:rsidRDefault="0014541B" w:rsidP="00724B0D">
            <w:pPr>
              <w:spacing w:after="0" w:line="276" w:lineRule="auto"/>
              <w:ind w:left="20" w:right="20"/>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 xml:space="preserve"> </w:t>
            </w:r>
          </w:p>
        </w:tc>
        <w:tc>
          <w:tcPr>
            <w:tcW w:w="1677"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41FA" w14:textId="0528F4EF" w:rsidR="009E2F47" w:rsidRPr="00814BBF" w:rsidRDefault="0014541B" w:rsidP="00724B0D">
            <w:pPr>
              <w:spacing w:after="0" w:line="276" w:lineRule="auto"/>
              <w:ind w:left="20" w:right="20"/>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0120054310 Land Management and Administration</w:t>
            </w:r>
          </w:p>
        </w:tc>
        <w:tc>
          <w:tcPr>
            <w:tcW w:w="862"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41FB" w14:textId="77777777" w:rsidR="009E2F47" w:rsidRPr="00814BBF" w:rsidRDefault="0014541B" w:rsidP="00724B0D">
            <w:pPr>
              <w:spacing w:after="0" w:line="276" w:lineRule="auto"/>
              <w:ind w:left="20" w:right="20"/>
              <w:jc w:val="right"/>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w:t>
            </w:r>
          </w:p>
        </w:tc>
        <w:tc>
          <w:tcPr>
            <w:tcW w:w="712"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41FC" w14:textId="77777777" w:rsidR="009E2F47" w:rsidRPr="00814BBF" w:rsidRDefault="0014541B" w:rsidP="00724B0D">
            <w:pPr>
              <w:spacing w:after="0" w:line="276" w:lineRule="auto"/>
              <w:ind w:left="20" w:right="20"/>
              <w:jc w:val="right"/>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15,187,174</w:t>
            </w:r>
          </w:p>
        </w:tc>
        <w:tc>
          <w:tcPr>
            <w:tcW w:w="744" w:type="pct"/>
            <w:tcBorders>
              <w:top w:val="nil"/>
              <w:left w:val="nil"/>
              <w:bottom w:val="single" w:sz="8" w:space="0" w:color="000000"/>
              <w:right w:val="single" w:sz="4" w:space="0" w:color="auto"/>
            </w:tcBorders>
            <w:shd w:val="clear" w:color="auto" w:fill="FFFFFF"/>
            <w:tcMar>
              <w:top w:w="0" w:type="dxa"/>
              <w:left w:w="0" w:type="dxa"/>
              <w:bottom w:w="0" w:type="dxa"/>
              <w:right w:w="0" w:type="dxa"/>
            </w:tcMar>
            <w:vAlign w:val="bottom"/>
          </w:tcPr>
          <w:p w14:paraId="000041FD" w14:textId="77777777" w:rsidR="009E2F47" w:rsidRPr="00814BBF" w:rsidRDefault="0014541B" w:rsidP="00724B0D">
            <w:pPr>
              <w:spacing w:after="0" w:line="276" w:lineRule="auto"/>
              <w:ind w:left="20" w:right="20"/>
              <w:jc w:val="right"/>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15,187,174</w:t>
            </w:r>
          </w:p>
        </w:tc>
      </w:tr>
      <w:tr w:rsidR="009E2F47" w:rsidRPr="00814BBF" w14:paraId="1034AB75" w14:textId="77777777" w:rsidTr="00814BBF">
        <w:trPr>
          <w:trHeight w:val="435"/>
        </w:trPr>
        <w:tc>
          <w:tcPr>
            <w:tcW w:w="1005" w:type="pct"/>
            <w:tcBorders>
              <w:top w:val="nil"/>
              <w:left w:val="single" w:sz="4" w:space="0" w:color="auto"/>
              <w:bottom w:val="single" w:sz="8" w:space="0" w:color="000000"/>
              <w:right w:val="nil"/>
            </w:tcBorders>
            <w:shd w:val="clear" w:color="auto" w:fill="FFFFFF"/>
            <w:tcMar>
              <w:top w:w="0" w:type="dxa"/>
              <w:left w:w="0" w:type="dxa"/>
              <w:bottom w:w="0" w:type="dxa"/>
              <w:right w:w="0" w:type="dxa"/>
            </w:tcMar>
          </w:tcPr>
          <w:p w14:paraId="000041FE" w14:textId="77777777" w:rsidR="009E2F47" w:rsidRPr="00814BBF" w:rsidRDefault="0014541B" w:rsidP="00724B0D">
            <w:pPr>
              <w:spacing w:after="0" w:line="276" w:lineRule="auto"/>
              <w:ind w:left="20" w:right="20"/>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lastRenderedPageBreak/>
              <w:t>4337000400 Lands Section</w:t>
            </w:r>
          </w:p>
        </w:tc>
        <w:tc>
          <w:tcPr>
            <w:tcW w:w="1677"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41FF" w14:textId="77777777" w:rsidR="009E2F47" w:rsidRPr="00814BBF" w:rsidRDefault="0014541B" w:rsidP="00724B0D">
            <w:pPr>
              <w:spacing w:after="0" w:line="276" w:lineRule="auto"/>
              <w:ind w:left="20" w:right="20"/>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Total</w:t>
            </w:r>
          </w:p>
        </w:tc>
        <w:tc>
          <w:tcPr>
            <w:tcW w:w="862"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4200" w14:textId="77777777" w:rsidR="009E2F47" w:rsidRPr="00814BBF" w:rsidRDefault="0014541B" w:rsidP="00724B0D">
            <w:pPr>
              <w:spacing w:after="0" w:line="276" w:lineRule="auto"/>
              <w:ind w:left="20" w:right="20"/>
              <w:jc w:val="right"/>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w:t>
            </w:r>
          </w:p>
        </w:tc>
        <w:tc>
          <w:tcPr>
            <w:tcW w:w="712"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4201" w14:textId="77777777" w:rsidR="009E2F47" w:rsidRPr="00814BBF" w:rsidRDefault="0014541B" w:rsidP="00724B0D">
            <w:pPr>
              <w:spacing w:after="0" w:line="276" w:lineRule="auto"/>
              <w:ind w:left="20" w:right="20"/>
              <w:jc w:val="right"/>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20,000,000</w:t>
            </w:r>
          </w:p>
        </w:tc>
        <w:tc>
          <w:tcPr>
            <w:tcW w:w="744" w:type="pct"/>
            <w:tcBorders>
              <w:top w:val="nil"/>
              <w:left w:val="nil"/>
              <w:bottom w:val="single" w:sz="8" w:space="0" w:color="000000"/>
              <w:right w:val="single" w:sz="4" w:space="0" w:color="auto"/>
            </w:tcBorders>
            <w:shd w:val="clear" w:color="auto" w:fill="FFFFFF"/>
            <w:tcMar>
              <w:top w:w="0" w:type="dxa"/>
              <w:left w:w="0" w:type="dxa"/>
              <w:bottom w:w="0" w:type="dxa"/>
              <w:right w:w="0" w:type="dxa"/>
            </w:tcMar>
            <w:vAlign w:val="bottom"/>
          </w:tcPr>
          <w:p w14:paraId="00004202" w14:textId="77777777" w:rsidR="009E2F47" w:rsidRPr="00814BBF" w:rsidRDefault="0014541B" w:rsidP="00724B0D">
            <w:pPr>
              <w:spacing w:after="0" w:line="276" w:lineRule="auto"/>
              <w:ind w:left="20" w:right="20"/>
              <w:jc w:val="right"/>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20,000,000</w:t>
            </w:r>
          </w:p>
        </w:tc>
      </w:tr>
      <w:tr w:rsidR="009E2F47" w:rsidRPr="00814BBF" w14:paraId="4FA25236" w14:textId="77777777" w:rsidTr="00814BBF">
        <w:trPr>
          <w:trHeight w:val="435"/>
        </w:trPr>
        <w:tc>
          <w:tcPr>
            <w:tcW w:w="1005" w:type="pct"/>
            <w:tcBorders>
              <w:top w:val="nil"/>
              <w:left w:val="single" w:sz="4" w:space="0" w:color="auto"/>
              <w:bottom w:val="single" w:sz="8" w:space="0" w:color="000000"/>
              <w:right w:val="nil"/>
            </w:tcBorders>
            <w:shd w:val="clear" w:color="auto" w:fill="FFFFFF"/>
            <w:tcMar>
              <w:top w:w="0" w:type="dxa"/>
              <w:left w:w="0" w:type="dxa"/>
              <w:bottom w:w="0" w:type="dxa"/>
              <w:right w:w="0" w:type="dxa"/>
            </w:tcMar>
          </w:tcPr>
          <w:p w14:paraId="00004203" w14:textId="77777777" w:rsidR="009E2F47" w:rsidRPr="00814BBF" w:rsidRDefault="0014541B" w:rsidP="00724B0D">
            <w:pPr>
              <w:spacing w:after="0" w:line="276" w:lineRule="auto"/>
              <w:ind w:left="20" w:right="20"/>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 xml:space="preserve"> </w:t>
            </w:r>
          </w:p>
        </w:tc>
        <w:tc>
          <w:tcPr>
            <w:tcW w:w="1677"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4204" w14:textId="77777777" w:rsidR="009E2F47" w:rsidRPr="00814BBF" w:rsidRDefault="0014541B" w:rsidP="00724B0D">
            <w:pPr>
              <w:spacing w:after="0" w:line="276" w:lineRule="auto"/>
              <w:ind w:left="20" w:right="20"/>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0120054310 P24 Land Management and Administration</w:t>
            </w:r>
          </w:p>
        </w:tc>
        <w:tc>
          <w:tcPr>
            <w:tcW w:w="862"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4205" w14:textId="77777777" w:rsidR="009E2F47" w:rsidRPr="00814BBF" w:rsidRDefault="0014541B" w:rsidP="00724B0D">
            <w:pPr>
              <w:spacing w:after="0" w:line="276" w:lineRule="auto"/>
              <w:ind w:left="20" w:right="20"/>
              <w:jc w:val="right"/>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w:t>
            </w:r>
          </w:p>
        </w:tc>
        <w:tc>
          <w:tcPr>
            <w:tcW w:w="712"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4206" w14:textId="77777777" w:rsidR="009E2F47" w:rsidRPr="00814BBF" w:rsidRDefault="0014541B" w:rsidP="00724B0D">
            <w:pPr>
              <w:spacing w:after="0" w:line="276" w:lineRule="auto"/>
              <w:ind w:left="20" w:right="20"/>
              <w:jc w:val="right"/>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20,000,000</w:t>
            </w:r>
          </w:p>
        </w:tc>
        <w:tc>
          <w:tcPr>
            <w:tcW w:w="744" w:type="pct"/>
            <w:tcBorders>
              <w:top w:val="nil"/>
              <w:left w:val="nil"/>
              <w:bottom w:val="single" w:sz="8" w:space="0" w:color="000000"/>
              <w:right w:val="single" w:sz="4" w:space="0" w:color="auto"/>
            </w:tcBorders>
            <w:shd w:val="clear" w:color="auto" w:fill="FFFFFF"/>
            <w:tcMar>
              <w:top w:w="0" w:type="dxa"/>
              <w:left w:w="0" w:type="dxa"/>
              <w:bottom w:w="0" w:type="dxa"/>
              <w:right w:w="0" w:type="dxa"/>
            </w:tcMar>
            <w:vAlign w:val="bottom"/>
          </w:tcPr>
          <w:p w14:paraId="00004207" w14:textId="77777777" w:rsidR="009E2F47" w:rsidRPr="00814BBF" w:rsidRDefault="0014541B" w:rsidP="00724B0D">
            <w:pPr>
              <w:spacing w:after="0" w:line="276" w:lineRule="auto"/>
              <w:ind w:left="20" w:right="20"/>
              <w:jc w:val="right"/>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20,000,000</w:t>
            </w:r>
          </w:p>
        </w:tc>
      </w:tr>
      <w:tr w:rsidR="009E2F47" w:rsidRPr="00814BBF" w14:paraId="2138CFFD" w14:textId="77777777" w:rsidTr="00814BBF">
        <w:trPr>
          <w:trHeight w:val="225"/>
        </w:trPr>
        <w:tc>
          <w:tcPr>
            <w:tcW w:w="1005" w:type="pct"/>
            <w:tcBorders>
              <w:top w:val="nil"/>
              <w:left w:val="single" w:sz="4" w:space="0" w:color="auto"/>
              <w:bottom w:val="single" w:sz="4" w:space="0" w:color="auto"/>
              <w:right w:val="nil"/>
            </w:tcBorders>
            <w:shd w:val="clear" w:color="auto" w:fill="FFFFFF"/>
            <w:tcMar>
              <w:top w:w="0" w:type="dxa"/>
              <w:left w:w="0" w:type="dxa"/>
              <w:bottom w:w="0" w:type="dxa"/>
              <w:right w:w="0" w:type="dxa"/>
            </w:tcMar>
          </w:tcPr>
          <w:p w14:paraId="00004208" w14:textId="77777777" w:rsidR="009E2F47" w:rsidRPr="00814BBF" w:rsidRDefault="0014541B" w:rsidP="00724B0D">
            <w:pPr>
              <w:spacing w:after="0" w:line="276" w:lineRule="auto"/>
              <w:ind w:left="20" w:right="20"/>
              <w:jc w:val="center"/>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 xml:space="preserve"> </w:t>
            </w:r>
          </w:p>
        </w:tc>
        <w:tc>
          <w:tcPr>
            <w:tcW w:w="1677" w:type="pct"/>
            <w:tcBorders>
              <w:top w:val="nil"/>
              <w:left w:val="single" w:sz="8" w:space="0" w:color="000000"/>
              <w:bottom w:val="single" w:sz="4" w:space="0" w:color="auto"/>
              <w:right w:val="nil"/>
            </w:tcBorders>
            <w:shd w:val="clear" w:color="auto" w:fill="FFFFFF"/>
            <w:tcMar>
              <w:top w:w="0" w:type="dxa"/>
              <w:left w:w="0" w:type="dxa"/>
              <w:bottom w:w="0" w:type="dxa"/>
              <w:right w:w="0" w:type="dxa"/>
            </w:tcMar>
          </w:tcPr>
          <w:p w14:paraId="00004209" w14:textId="77777777" w:rsidR="009E2F47" w:rsidRPr="00814BBF" w:rsidRDefault="0014541B" w:rsidP="00724B0D">
            <w:pPr>
              <w:spacing w:after="0" w:line="276" w:lineRule="auto"/>
              <w:ind w:left="20" w:right="20"/>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Total Voted Expenditure ....  KShs.</w:t>
            </w:r>
          </w:p>
        </w:tc>
        <w:tc>
          <w:tcPr>
            <w:tcW w:w="862" w:type="pct"/>
            <w:tcBorders>
              <w:top w:val="nil"/>
              <w:left w:val="single" w:sz="8" w:space="0" w:color="000000"/>
              <w:bottom w:val="single" w:sz="4" w:space="0" w:color="auto"/>
              <w:right w:val="nil"/>
            </w:tcBorders>
            <w:shd w:val="clear" w:color="auto" w:fill="FFFFFF"/>
            <w:tcMar>
              <w:top w:w="0" w:type="dxa"/>
              <w:left w:w="0" w:type="dxa"/>
              <w:bottom w:w="0" w:type="dxa"/>
              <w:right w:w="0" w:type="dxa"/>
            </w:tcMar>
            <w:vAlign w:val="bottom"/>
          </w:tcPr>
          <w:p w14:paraId="0000420A" w14:textId="77777777" w:rsidR="009E2F47" w:rsidRPr="00814BBF" w:rsidRDefault="0014541B" w:rsidP="00724B0D">
            <w:pPr>
              <w:spacing w:after="0" w:line="276" w:lineRule="auto"/>
              <w:ind w:left="20" w:right="20"/>
              <w:jc w:val="right"/>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56,473,755</w:t>
            </w:r>
          </w:p>
        </w:tc>
        <w:tc>
          <w:tcPr>
            <w:tcW w:w="712" w:type="pct"/>
            <w:tcBorders>
              <w:top w:val="nil"/>
              <w:left w:val="single" w:sz="8" w:space="0" w:color="000000"/>
              <w:bottom w:val="single" w:sz="4" w:space="0" w:color="auto"/>
              <w:right w:val="nil"/>
            </w:tcBorders>
            <w:shd w:val="clear" w:color="auto" w:fill="FFFFFF"/>
            <w:tcMar>
              <w:top w:w="0" w:type="dxa"/>
              <w:left w:w="0" w:type="dxa"/>
              <w:bottom w:w="0" w:type="dxa"/>
              <w:right w:w="0" w:type="dxa"/>
            </w:tcMar>
            <w:vAlign w:val="bottom"/>
          </w:tcPr>
          <w:p w14:paraId="0000420B" w14:textId="77777777" w:rsidR="009E2F47" w:rsidRPr="00814BBF" w:rsidRDefault="0014541B" w:rsidP="00724B0D">
            <w:pPr>
              <w:spacing w:after="0" w:line="276" w:lineRule="auto"/>
              <w:ind w:left="20" w:right="20"/>
              <w:jc w:val="right"/>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153,087,174</w:t>
            </w:r>
          </w:p>
        </w:tc>
        <w:tc>
          <w:tcPr>
            <w:tcW w:w="744" w:type="pct"/>
            <w:tcBorders>
              <w:top w:val="nil"/>
              <w:left w:val="single" w:sz="8" w:space="0" w:color="000000"/>
              <w:bottom w:val="single" w:sz="4" w:space="0" w:color="auto"/>
              <w:right w:val="single" w:sz="4" w:space="0" w:color="auto"/>
            </w:tcBorders>
            <w:shd w:val="clear" w:color="auto" w:fill="FFFFFF"/>
            <w:tcMar>
              <w:top w:w="0" w:type="dxa"/>
              <w:left w:w="0" w:type="dxa"/>
              <w:bottom w:w="0" w:type="dxa"/>
              <w:right w:w="0" w:type="dxa"/>
            </w:tcMar>
            <w:vAlign w:val="bottom"/>
          </w:tcPr>
          <w:p w14:paraId="0000420C" w14:textId="77777777" w:rsidR="009E2F47" w:rsidRPr="00814BBF" w:rsidRDefault="0014541B" w:rsidP="00724B0D">
            <w:pPr>
              <w:spacing w:after="0" w:line="276" w:lineRule="auto"/>
              <w:ind w:left="20" w:right="20"/>
              <w:jc w:val="right"/>
              <w:rPr>
                <w:rFonts w:ascii="Times New Roman" w:eastAsia="Times New Roman" w:hAnsi="Times New Roman" w:cs="Times New Roman"/>
                <w:b/>
                <w:sz w:val="20"/>
                <w:szCs w:val="20"/>
              </w:rPr>
            </w:pPr>
            <w:r w:rsidRPr="00814BBF">
              <w:rPr>
                <w:rFonts w:ascii="Times New Roman" w:eastAsia="Times New Roman" w:hAnsi="Times New Roman" w:cs="Times New Roman"/>
                <w:b/>
                <w:sz w:val="20"/>
                <w:szCs w:val="20"/>
              </w:rPr>
              <w:t>209,560,929</w:t>
            </w:r>
          </w:p>
        </w:tc>
      </w:tr>
    </w:tbl>
    <w:p w14:paraId="4CC2B12B" w14:textId="77777777" w:rsidR="00814BBF" w:rsidRDefault="00814BBF" w:rsidP="00814BBF">
      <w:pPr>
        <w:shd w:val="clear" w:color="auto" w:fill="FFFFFF"/>
        <w:spacing w:after="0" w:line="276" w:lineRule="auto"/>
        <w:ind w:right="360"/>
        <w:rPr>
          <w:rFonts w:ascii="Times New Roman" w:eastAsia="Times New Roman" w:hAnsi="Times New Roman" w:cs="Times New Roman"/>
          <w:b/>
          <w:sz w:val="19"/>
          <w:szCs w:val="19"/>
        </w:rPr>
      </w:pPr>
    </w:p>
    <w:p w14:paraId="00004215" w14:textId="3BD4DE76" w:rsidR="009E2F47" w:rsidRPr="00814BBF" w:rsidRDefault="00814BBF" w:rsidP="00814BBF">
      <w:pPr>
        <w:shd w:val="clear" w:color="auto" w:fill="FFFFFF"/>
        <w:spacing w:after="0" w:line="276" w:lineRule="auto"/>
        <w:ind w:right="360"/>
        <w:rPr>
          <w:rFonts w:ascii="Times New Roman" w:eastAsia="Times New Roman" w:hAnsi="Times New Roman" w:cs="Times New Roman"/>
          <w:b/>
          <w:sz w:val="24"/>
          <w:szCs w:val="24"/>
        </w:rPr>
      </w:pPr>
      <w:r w:rsidRPr="00814BBF">
        <w:rPr>
          <w:rFonts w:ascii="Times New Roman" w:eastAsia="Times New Roman" w:hAnsi="Times New Roman" w:cs="Times New Roman"/>
          <w:b/>
          <w:sz w:val="24"/>
          <w:szCs w:val="24"/>
        </w:rPr>
        <w:t xml:space="preserve">Development Expenditure Summary 2023/2024 </w:t>
      </w:r>
      <w:r>
        <w:rPr>
          <w:rFonts w:ascii="Times New Roman" w:eastAsia="Times New Roman" w:hAnsi="Times New Roman" w:cs="Times New Roman"/>
          <w:b/>
          <w:sz w:val="24"/>
          <w:szCs w:val="24"/>
          <w:lang w:val="en-US"/>
        </w:rPr>
        <w:t>a</w:t>
      </w:r>
      <w:r w:rsidRPr="00814BBF">
        <w:rPr>
          <w:rFonts w:ascii="Times New Roman" w:eastAsia="Times New Roman" w:hAnsi="Times New Roman" w:cs="Times New Roman"/>
          <w:b/>
          <w:sz w:val="24"/>
          <w:szCs w:val="24"/>
        </w:rPr>
        <w:t xml:space="preserve">nd Projected Expenditure Estimates </w:t>
      </w:r>
      <w:r w:rsidR="00D86D7D">
        <w:rPr>
          <w:rFonts w:ascii="Times New Roman" w:eastAsia="Times New Roman" w:hAnsi="Times New Roman" w:cs="Times New Roman"/>
          <w:b/>
          <w:sz w:val="24"/>
          <w:szCs w:val="24"/>
          <w:lang w:val="en-US"/>
        </w:rPr>
        <w:t>f</w:t>
      </w:r>
      <w:r w:rsidRPr="00814BBF">
        <w:rPr>
          <w:rFonts w:ascii="Times New Roman" w:eastAsia="Times New Roman" w:hAnsi="Times New Roman" w:cs="Times New Roman"/>
          <w:b/>
          <w:sz w:val="24"/>
          <w:szCs w:val="24"/>
        </w:rPr>
        <w:t>or 2024/2025 - 2025/2026</w:t>
      </w:r>
    </w:p>
    <w:tbl>
      <w:tblPr>
        <w:tblStyle w:val="afffffffffff0"/>
        <w:tblW w:w="5000" w:type="pct"/>
        <w:tblBorders>
          <w:top w:val="nil"/>
          <w:left w:val="nil"/>
          <w:bottom w:val="nil"/>
          <w:right w:val="nil"/>
          <w:insideH w:val="nil"/>
          <w:insideV w:val="nil"/>
        </w:tblBorders>
        <w:tblLook w:val="0600" w:firstRow="0" w:lastRow="0" w:firstColumn="0" w:lastColumn="0" w:noHBand="1" w:noVBand="1"/>
      </w:tblPr>
      <w:tblGrid>
        <w:gridCol w:w="2109"/>
        <w:gridCol w:w="4047"/>
        <w:gridCol w:w="1790"/>
        <w:gridCol w:w="1282"/>
        <w:gridCol w:w="1282"/>
      </w:tblGrid>
      <w:tr w:rsidR="009E2F47" w:rsidRPr="00D86D7D" w14:paraId="1B8FE5BE" w14:textId="77777777" w:rsidTr="00D86D7D">
        <w:trPr>
          <w:trHeight w:val="165"/>
          <w:tblHeader/>
        </w:trPr>
        <w:tc>
          <w:tcPr>
            <w:tcW w:w="1067"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0004216" w14:textId="77777777" w:rsidR="009E2F47" w:rsidRPr="00D86D7D" w:rsidRDefault="0014541B" w:rsidP="00724B0D">
            <w:pPr>
              <w:spacing w:after="0" w:line="276" w:lineRule="auto"/>
              <w:ind w:left="20" w:right="20"/>
              <w:jc w:val="center"/>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HEAD</w:t>
            </w:r>
          </w:p>
        </w:tc>
        <w:tc>
          <w:tcPr>
            <w:tcW w:w="1989" w:type="pct"/>
            <w:vMerge w:val="restart"/>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tcPr>
          <w:p w14:paraId="00004217" w14:textId="77777777" w:rsidR="009E2F47" w:rsidRPr="00D86D7D" w:rsidRDefault="0014541B" w:rsidP="00724B0D">
            <w:pPr>
              <w:spacing w:after="0" w:line="276" w:lineRule="auto"/>
              <w:ind w:left="20" w:right="20"/>
              <w:jc w:val="center"/>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TITLE</w:t>
            </w:r>
          </w:p>
        </w:tc>
        <w:tc>
          <w:tcPr>
            <w:tcW w:w="915" w:type="pct"/>
            <w:vMerge w:val="restart"/>
            <w:tcBorders>
              <w:top w:val="single" w:sz="8" w:space="0" w:color="000000"/>
              <w:left w:val="nil"/>
              <w:bottom w:val="single" w:sz="8" w:space="0" w:color="000000"/>
              <w:right w:val="nil"/>
            </w:tcBorders>
            <w:shd w:val="clear" w:color="auto" w:fill="FFFFFF"/>
            <w:tcMar>
              <w:top w:w="0" w:type="dxa"/>
              <w:left w:w="0" w:type="dxa"/>
              <w:bottom w:w="0" w:type="dxa"/>
              <w:right w:w="0" w:type="dxa"/>
            </w:tcMar>
          </w:tcPr>
          <w:p w14:paraId="00004218" w14:textId="77777777" w:rsidR="009E2F47" w:rsidRPr="00D86D7D" w:rsidRDefault="0014541B" w:rsidP="00724B0D">
            <w:pPr>
              <w:spacing w:after="0" w:line="276" w:lineRule="auto"/>
              <w:ind w:left="20" w:right="20"/>
              <w:jc w:val="center"/>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Estimates 2023/2024</w:t>
            </w:r>
          </w:p>
        </w:tc>
        <w:tc>
          <w:tcPr>
            <w:tcW w:w="1029"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0004219" w14:textId="77777777" w:rsidR="009E2F47" w:rsidRPr="00D86D7D" w:rsidRDefault="0014541B" w:rsidP="00724B0D">
            <w:pPr>
              <w:spacing w:after="0" w:line="276" w:lineRule="auto"/>
              <w:ind w:left="20" w:right="20"/>
              <w:jc w:val="center"/>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Projected Estimates</w:t>
            </w:r>
          </w:p>
        </w:tc>
      </w:tr>
      <w:tr w:rsidR="009E2F47" w:rsidRPr="00D86D7D" w14:paraId="7A6D72C7" w14:textId="77777777" w:rsidTr="00D86D7D">
        <w:trPr>
          <w:trHeight w:val="165"/>
          <w:tblHeader/>
        </w:trPr>
        <w:tc>
          <w:tcPr>
            <w:tcW w:w="1067" w:type="pct"/>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421B" w14:textId="77777777" w:rsidR="009E2F47" w:rsidRPr="00D86D7D" w:rsidRDefault="009E2F47" w:rsidP="00724B0D">
            <w:pPr>
              <w:spacing w:line="276" w:lineRule="auto"/>
              <w:rPr>
                <w:rFonts w:ascii="Times New Roman" w:eastAsia="Arial" w:hAnsi="Times New Roman" w:cs="Times New Roman"/>
                <w:b/>
                <w:sz w:val="20"/>
                <w:szCs w:val="20"/>
              </w:rPr>
            </w:pPr>
          </w:p>
        </w:tc>
        <w:tc>
          <w:tcPr>
            <w:tcW w:w="1989" w:type="pct"/>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421C" w14:textId="77777777" w:rsidR="009E2F47" w:rsidRPr="00D86D7D" w:rsidRDefault="009E2F47" w:rsidP="00724B0D">
            <w:pPr>
              <w:spacing w:line="276" w:lineRule="auto"/>
              <w:rPr>
                <w:rFonts w:ascii="Times New Roman" w:eastAsia="Arial" w:hAnsi="Times New Roman" w:cs="Times New Roman"/>
                <w:b/>
                <w:sz w:val="20"/>
                <w:szCs w:val="20"/>
              </w:rPr>
            </w:pPr>
          </w:p>
        </w:tc>
        <w:tc>
          <w:tcPr>
            <w:tcW w:w="915" w:type="pct"/>
            <w:vMerge/>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0000421D" w14:textId="77777777" w:rsidR="009E2F47" w:rsidRPr="00D86D7D" w:rsidRDefault="009E2F47" w:rsidP="00724B0D">
            <w:pPr>
              <w:spacing w:line="276" w:lineRule="auto"/>
              <w:rPr>
                <w:rFonts w:ascii="Times New Roman" w:eastAsia="Arial" w:hAnsi="Times New Roman" w:cs="Times New Roman"/>
                <w:b/>
                <w:sz w:val="20"/>
                <w:szCs w:val="20"/>
              </w:rPr>
            </w:pPr>
          </w:p>
        </w:tc>
        <w:tc>
          <w:tcPr>
            <w:tcW w:w="605" w:type="pct"/>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0000421E" w14:textId="77777777" w:rsidR="009E2F47" w:rsidRPr="00D86D7D" w:rsidRDefault="0014541B" w:rsidP="00724B0D">
            <w:pPr>
              <w:spacing w:after="0" w:line="276" w:lineRule="auto"/>
              <w:ind w:left="20" w:right="20"/>
              <w:jc w:val="center"/>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2024/2025</w:t>
            </w:r>
          </w:p>
        </w:tc>
        <w:tc>
          <w:tcPr>
            <w:tcW w:w="424"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000421F" w14:textId="77777777" w:rsidR="009E2F47" w:rsidRPr="00D86D7D" w:rsidRDefault="0014541B" w:rsidP="00724B0D">
            <w:pPr>
              <w:spacing w:after="0" w:line="276" w:lineRule="auto"/>
              <w:ind w:left="20" w:right="20"/>
              <w:jc w:val="center"/>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2025/2026</w:t>
            </w:r>
          </w:p>
        </w:tc>
      </w:tr>
      <w:tr w:rsidR="009E2F47" w:rsidRPr="00D86D7D" w14:paraId="53D92471" w14:textId="77777777" w:rsidTr="00D86D7D">
        <w:trPr>
          <w:trHeight w:val="165"/>
          <w:tblHeader/>
        </w:trPr>
        <w:tc>
          <w:tcPr>
            <w:tcW w:w="1067" w:type="pct"/>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4220" w14:textId="77777777" w:rsidR="009E2F47" w:rsidRPr="00D86D7D" w:rsidRDefault="009E2F47" w:rsidP="00724B0D">
            <w:pPr>
              <w:spacing w:line="276" w:lineRule="auto"/>
              <w:rPr>
                <w:rFonts w:ascii="Times New Roman" w:eastAsia="Arial" w:hAnsi="Times New Roman" w:cs="Times New Roman"/>
                <w:b/>
                <w:sz w:val="20"/>
                <w:szCs w:val="20"/>
              </w:rPr>
            </w:pPr>
          </w:p>
        </w:tc>
        <w:tc>
          <w:tcPr>
            <w:tcW w:w="1989" w:type="pct"/>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4221" w14:textId="77777777" w:rsidR="009E2F47" w:rsidRPr="00D86D7D" w:rsidRDefault="009E2F47" w:rsidP="00724B0D">
            <w:pPr>
              <w:spacing w:line="276" w:lineRule="auto"/>
              <w:rPr>
                <w:rFonts w:ascii="Times New Roman" w:eastAsia="Arial" w:hAnsi="Times New Roman" w:cs="Times New Roman"/>
                <w:b/>
                <w:sz w:val="20"/>
                <w:szCs w:val="20"/>
              </w:rPr>
            </w:pPr>
          </w:p>
        </w:tc>
        <w:tc>
          <w:tcPr>
            <w:tcW w:w="915" w:type="pct"/>
            <w:vMerge/>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00004222" w14:textId="77777777" w:rsidR="009E2F47" w:rsidRPr="00D86D7D" w:rsidRDefault="009E2F47" w:rsidP="00724B0D">
            <w:pPr>
              <w:spacing w:line="276" w:lineRule="auto"/>
              <w:rPr>
                <w:rFonts w:ascii="Times New Roman" w:eastAsia="Arial" w:hAnsi="Times New Roman" w:cs="Times New Roman"/>
                <w:b/>
                <w:sz w:val="20"/>
                <w:szCs w:val="20"/>
              </w:rPr>
            </w:pPr>
          </w:p>
        </w:tc>
        <w:tc>
          <w:tcPr>
            <w:tcW w:w="605" w:type="pct"/>
            <w:tcBorders>
              <w:top w:val="nil"/>
              <w:left w:val="single" w:sz="8" w:space="0" w:color="000000"/>
              <w:bottom w:val="single" w:sz="8" w:space="0" w:color="000000"/>
              <w:right w:val="nil"/>
            </w:tcBorders>
            <w:shd w:val="clear" w:color="auto" w:fill="FFFFFF"/>
            <w:tcMar>
              <w:top w:w="0" w:type="dxa"/>
              <w:left w:w="0" w:type="dxa"/>
              <w:bottom w:w="0" w:type="dxa"/>
              <w:right w:w="0" w:type="dxa"/>
            </w:tcMar>
          </w:tcPr>
          <w:p w14:paraId="00004223" w14:textId="77777777" w:rsidR="009E2F47" w:rsidRPr="00D86D7D" w:rsidRDefault="0014541B" w:rsidP="00724B0D">
            <w:pPr>
              <w:spacing w:after="0" w:line="276" w:lineRule="auto"/>
              <w:ind w:left="20" w:right="20"/>
              <w:jc w:val="center"/>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ProjectionYr1</w:t>
            </w:r>
          </w:p>
        </w:tc>
        <w:tc>
          <w:tcPr>
            <w:tcW w:w="424"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0004224" w14:textId="77777777" w:rsidR="009E2F47" w:rsidRPr="00D86D7D" w:rsidRDefault="0014541B" w:rsidP="00724B0D">
            <w:pPr>
              <w:spacing w:after="0" w:line="276" w:lineRule="auto"/>
              <w:ind w:left="20" w:right="20"/>
              <w:jc w:val="center"/>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ProjectionYr2</w:t>
            </w:r>
          </w:p>
        </w:tc>
      </w:tr>
      <w:tr w:rsidR="009E2F47" w:rsidRPr="00D86D7D" w14:paraId="4C57EF79" w14:textId="77777777" w:rsidTr="00D86D7D">
        <w:trPr>
          <w:trHeight w:val="150"/>
        </w:trPr>
        <w:tc>
          <w:tcPr>
            <w:tcW w:w="1067"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4225" w14:textId="77777777" w:rsidR="009E2F47" w:rsidRPr="00D86D7D" w:rsidRDefault="0014541B" w:rsidP="00724B0D">
            <w:pPr>
              <w:spacing w:after="0" w:line="276" w:lineRule="auto"/>
              <w:ind w:left="20" w:right="20"/>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 xml:space="preserve"> </w:t>
            </w:r>
          </w:p>
        </w:tc>
        <w:tc>
          <w:tcPr>
            <w:tcW w:w="1989" w:type="pct"/>
            <w:tcBorders>
              <w:top w:val="nil"/>
              <w:left w:val="nil"/>
              <w:bottom w:val="nil"/>
              <w:right w:val="single" w:sz="8" w:space="0" w:color="000000"/>
            </w:tcBorders>
            <w:shd w:val="clear" w:color="auto" w:fill="FFFFFF"/>
            <w:tcMar>
              <w:top w:w="0" w:type="dxa"/>
              <w:left w:w="0" w:type="dxa"/>
              <w:bottom w:w="0" w:type="dxa"/>
              <w:right w:w="0" w:type="dxa"/>
            </w:tcMar>
          </w:tcPr>
          <w:p w14:paraId="00004226" w14:textId="77777777" w:rsidR="009E2F47" w:rsidRPr="00D86D7D" w:rsidRDefault="0014541B" w:rsidP="00724B0D">
            <w:pPr>
              <w:spacing w:after="0" w:line="276" w:lineRule="auto"/>
              <w:ind w:left="20" w:right="20"/>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 xml:space="preserve"> </w:t>
            </w:r>
          </w:p>
        </w:tc>
        <w:tc>
          <w:tcPr>
            <w:tcW w:w="915" w:type="pct"/>
            <w:tcBorders>
              <w:top w:val="nil"/>
              <w:left w:val="nil"/>
              <w:bottom w:val="nil"/>
              <w:right w:val="nil"/>
            </w:tcBorders>
            <w:shd w:val="clear" w:color="auto" w:fill="FFFFFF"/>
            <w:tcMar>
              <w:top w:w="0" w:type="dxa"/>
              <w:left w:w="0" w:type="dxa"/>
              <w:bottom w:w="0" w:type="dxa"/>
              <w:right w:w="0" w:type="dxa"/>
            </w:tcMar>
          </w:tcPr>
          <w:p w14:paraId="00004227" w14:textId="77777777" w:rsidR="009E2F47" w:rsidRPr="00D86D7D" w:rsidRDefault="0014541B" w:rsidP="00724B0D">
            <w:pPr>
              <w:spacing w:after="0" w:line="276" w:lineRule="auto"/>
              <w:ind w:left="20" w:right="20"/>
              <w:jc w:val="center"/>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Kshs.</w:t>
            </w:r>
          </w:p>
        </w:tc>
        <w:tc>
          <w:tcPr>
            <w:tcW w:w="605" w:type="pct"/>
            <w:tcBorders>
              <w:top w:val="nil"/>
              <w:left w:val="single" w:sz="8" w:space="0" w:color="000000"/>
              <w:bottom w:val="nil"/>
              <w:right w:val="nil"/>
            </w:tcBorders>
            <w:shd w:val="clear" w:color="auto" w:fill="FFFFFF"/>
            <w:tcMar>
              <w:top w:w="0" w:type="dxa"/>
              <w:left w:w="0" w:type="dxa"/>
              <w:bottom w:w="0" w:type="dxa"/>
              <w:right w:w="0" w:type="dxa"/>
            </w:tcMar>
          </w:tcPr>
          <w:p w14:paraId="00004228" w14:textId="77777777" w:rsidR="009E2F47" w:rsidRPr="00D86D7D" w:rsidRDefault="0014541B" w:rsidP="00724B0D">
            <w:pPr>
              <w:spacing w:after="0" w:line="276" w:lineRule="auto"/>
              <w:ind w:left="20" w:right="20"/>
              <w:jc w:val="center"/>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Kshs.</w:t>
            </w:r>
          </w:p>
        </w:tc>
        <w:tc>
          <w:tcPr>
            <w:tcW w:w="424"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4229" w14:textId="77777777" w:rsidR="009E2F47" w:rsidRPr="00D86D7D" w:rsidRDefault="0014541B" w:rsidP="00724B0D">
            <w:pPr>
              <w:spacing w:after="0" w:line="276" w:lineRule="auto"/>
              <w:ind w:left="20" w:right="20"/>
              <w:jc w:val="center"/>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Kshs.</w:t>
            </w:r>
          </w:p>
        </w:tc>
      </w:tr>
      <w:tr w:rsidR="009E2F47" w:rsidRPr="00D86D7D" w14:paraId="648AC86D" w14:textId="77777777" w:rsidTr="00D86D7D">
        <w:trPr>
          <w:trHeight w:val="300"/>
        </w:trPr>
        <w:tc>
          <w:tcPr>
            <w:tcW w:w="1067" w:type="pct"/>
            <w:tcBorders>
              <w:top w:val="nil"/>
              <w:left w:val="single" w:sz="8" w:space="0" w:color="000000"/>
              <w:bottom w:val="nil"/>
              <w:right w:val="nil"/>
            </w:tcBorders>
            <w:shd w:val="clear" w:color="auto" w:fill="FFFFFF"/>
            <w:tcMar>
              <w:top w:w="0" w:type="dxa"/>
              <w:left w:w="0" w:type="dxa"/>
              <w:bottom w:w="0" w:type="dxa"/>
              <w:right w:w="0" w:type="dxa"/>
            </w:tcMar>
          </w:tcPr>
          <w:p w14:paraId="0000422A" w14:textId="77777777" w:rsidR="009E2F47" w:rsidRPr="00D86D7D" w:rsidRDefault="0014541B" w:rsidP="00724B0D">
            <w:pPr>
              <w:spacing w:after="0" w:line="276" w:lineRule="auto"/>
              <w:ind w:left="20" w:right="20"/>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4337000101 Administration- Lands and Physical Planning</w:t>
            </w:r>
          </w:p>
        </w:tc>
        <w:tc>
          <w:tcPr>
            <w:tcW w:w="1989" w:type="pct"/>
            <w:tcBorders>
              <w:top w:val="nil"/>
              <w:left w:val="single" w:sz="8" w:space="0" w:color="000000"/>
              <w:bottom w:val="nil"/>
              <w:right w:val="nil"/>
            </w:tcBorders>
            <w:shd w:val="clear" w:color="auto" w:fill="FFFFFF"/>
            <w:tcMar>
              <w:top w:w="0" w:type="dxa"/>
              <w:left w:w="0" w:type="dxa"/>
              <w:bottom w:w="0" w:type="dxa"/>
              <w:right w:w="0" w:type="dxa"/>
            </w:tcMar>
          </w:tcPr>
          <w:p w14:paraId="0000422B" w14:textId="77777777" w:rsidR="009E2F47" w:rsidRPr="00D86D7D" w:rsidRDefault="0014541B" w:rsidP="00724B0D">
            <w:pPr>
              <w:spacing w:after="0" w:line="276" w:lineRule="auto"/>
              <w:ind w:left="20" w:right="20"/>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2640400 Other Current Transfers, Grants and Subsidies</w:t>
            </w:r>
          </w:p>
        </w:tc>
        <w:tc>
          <w:tcPr>
            <w:tcW w:w="915" w:type="pct"/>
            <w:tcBorders>
              <w:top w:val="nil"/>
              <w:left w:val="single" w:sz="8" w:space="0" w:color="000000"/>
              <w:bottom w:val="nil"/>
              <w:right w:val="nil"/>
            </w:tcBorders>
            <w:shd w:val="clear" w:color="auto" w:fill="FFFFFF"/>
            <w:tcMar>
              <w:top w:w="0" w:type="dxa"/>
              <w:left w:w="0" w:type="dxa"/>
              <w:bottom w:w="0" w:type="dxa"/>
              <w:right w:w="0" w:type="dxa"/>
            </w:tcMar>
          </w:tcPr>
          <w:p w14:paraId="0000422C"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87,900,000</w:t>
            </w:r>
          </w:p>
        </w:tc>
        <w:tc>
          <w:tcPr>
            <w:tcW w:w="605" w:type="pct"/>
            <w:tcBorders>
              <w:top w:val="nil"/>
              <w:left w:val="single" w:sz="8" w:space="0" w:color="000000"/>
              <w:bottom w:val="nil"/>
              <w:right w:val="nil"/>
            </w:tcBorders>
            <w:shd w:val="clear" w:color="auto" w:fill="FFFFFF"/>
            <w:tcMar>
              <w:top w:w="0" w:type="dxa"/>
              <w:left w:w="0" w:type="dxa"/>
              <w:bottom w:w="0" w:type="dxa"/>
              <w:right w:w="0" w:type="dxa"/>
            </w:tcMar>
          </w:tcPr>
          <w:p w14:paraId="0000422D"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90,537,000</w:t>
            </w:r>
          </w:p>
        </w:tc>
        <w:tc>
          <w:tcPr>
            <w:tcW w:w="424"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422E"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93,253,110</w:t>
            </w:r>
          </w:p>
        </w:tc>
      </w:tr>
      <w:tr w:rsidR="009E2F47" w:rsidRPr="00D86D7D" w14:paraId="3B37E4C6" w14:textId="77777777" w:rsidTr="00D86D7D">
        <w:trPr>
          <w:trHeight w:val="150"/>
        </w:trPr>
        <w:tc>
          <w:tcPr>
            <w:tcW w:w="1067" w:type="pct"/>
            <w:tcBorders>
              <w:top w:val="nil"/>
              <w:left w:val="single" w:sz="8" w:space="0" w:color="000000"/>
              <w:bottom w:val="nil"/>
              <w:right w:val="nil"/>
            </w:tcBorders>
            <w:shd w:val="clear" w:color="auto" w:fill="FFFFFF"/>
            <w:tcMar>
              <w:top w:w="0" w:type="dxa"/>
              <w:left w:w="0" w:type="dxa"/>
              <w:bottom w:w="0" w:type="dxa"/>
              <w:right w:w="0" w:type="dxa"/>
            </w:tcMar>
          </w:tcPr>
          <w:p w14:paraId="0000422F" w14:textId="77777777" w:rsidR="009E2F47" w:rsidRPr="00D86D7D" w:rsidRDefault="0014541B" w:rsidP="00724B0D">
            <w:pPr>
              <w:spacing w:after="0" w:line="276" w:lineRule="auto"/>
              <w:ind w:left="20" w:right="20"/>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 xml:space="preserve"> </w:t>
            </w:r>
          </w:p>
        </w:tc>
        <w:tc>
          <w:tcPr>
            <w:tcW w:w="1989" w:type="pct"/>
            <w:tcBorders>
              <w:top w:val="nil"/>
              <w:left w:val="single" w:sz="8" w:space="0" w:color="000000"/>
              <w:bottom w:val="nil"/>
              <w:right w:val="nil"/>
            </w:tcBorders>
            <w:shd w:val="clear" w:color="auto" w:fill="FFFFFF"/>
            <w:tcMar>
              <w:top w:w="0" w:type="dxa"/>
              <w:left w:w="0" w:type="dxa"/>
              <w:bottom w:w="0" w:type="dxa"/>
              <w:right w:w="0" w:type="dxa"/>
            </w:tcMar>
          </w:tcPr>
          <w:p w14:paraId="00004230" w14:textId="77777777" w:rsidR="009E2F47" w:rsidRPr="00D86D7D" w:rsidRDefault="0014541B" w:rsidP="00724B0D">
            <w:pPr>
              <w:spacing w:after="0" w:line="276" w:lineRule="auto"/>
              <w:ind w:left="20" w:right="20"/>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2640499 Other Current Transfers - Othe</w:t>
            </w:r>
          </w:p>
        </w:tc>
        <w:tc>
          <w:tcPr>
            <w:tcW w:w="915" w:type="pct"/>
            <w:tcBorders>
              <w:top w:val="nil"/>
              <w:left w:val="single" w:sz="8" w:space="0" w:color="000000"/>
              <w:bottom w:val="nil"/>
              <w:right w:val="nil"/>
            </w:tcBorders>
            <w:shd w:val="clear" w:color="auto" w:fill="FFFFFF"/>
            <w:tcMar>
              <w:top w:w="0" w:type="dxa"/>
              <w:left w:w="0" w:type="dxa"/>
              <w:bottom w:w="0" w:type="dxa"/>
              <w:right w:w="0" w:type="dxa"/>
            </w:tcMar>
          </w:tcPr>
          <w:p w14:paraId="00004231"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87,900,000</w:t>
            </w:r>
          </w:p>
        </w:tc>
        <w:tc>
          <w:tcPr>
            <w:tcW w:w="605" w:type="pct"/>
            <w:tcBorders>
              <w:top w:val="nil"/>
              <w:left w:val="single" w:sz="8" w:space="0" w:color="000000"/>
              <w:bottom w:val="nil"/>
              <w:right w:val="nil"/>
            </w:tcBorders>
            <w:shd w:val="clear" w:color="auto" w:fill="FFFFFF"/>
            <w:tcMar>
              <w:top w:w="0" w:type="dxa"/>
              <w:left w:w="0" w:type="dxa"/>
              <w:bottom w:w="0" w:type="dxa"/>
              <w:right w:w="0" w:type="dxa"/>
            </w:tcMar>
          </w:tcPr>
          <w:p w14:paraId="00004232"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90,537,000</w:t>
            </w:r>
          </w:p>
        </w:tc>
        <w:tc>
          <w:tcPr>
            <w:tcW w:w="424"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4233"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93,253,110</w:t>
            </w:r>
          </w:p>
        </w:tc>
      </w:tr>
      <w:tr w:rsidR="009E2F47" w:rsidRPr="00D86D7D" w14:paraId="6A505E56" w14:textId="77777777" w:rsidTr="00D86D7D">
        <w:trPr>
          <w:trHeight w:val="165"/>
        </w:trPr>
        <w:tc>
          <w:tcPr>
            <w:tcW w:w="1067" w:type="pct"/>
            <w:tcBorders>
              <w:top w:val="nil"/>
              <w:left w:val="single" w:sz="8" w:space="0" w:color="000000"/>
              <w:bottom w:val="nil"/>
              <w:right w:val="nil"/>
            </w:tcBorders>
            <w:shd w:val="clear" w:color="auto" w:fill="FFFFFF"/>
            <w:tcMar>
              <w:top w:w="0" w:type="dxa"/>
              <w:left w:w="0" w:type="dxa"/>
              <w:bottom w:w="0" w:type="dxa"/>
              <w:right w:w="0" w:type="dxa"/>
            </w:tcMar>
          </w:tcPr>
          <w:p w14:paraId="00004234" w14:textId="77777777" w:rsidR="009E2F47" w:rsidRPr="00D86D7D" w:rsidRDefault="0014541B" w:rsidP="00724B0D">
            <w:pPr>
              <w:spacing w:after="0" w:line="276" w:lineRule="auto"/>
              <w:ind w:left="20" w:right="20"/>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 xml:space="preserve"> </w:t>
            </w:r>
          </w:p>
        </w:tc>
        <w:tc>
          <w:tcPr>
            <w:tcW w:w="1989"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4235"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 xml:space="preserve">  Gross Expenditure................... KShs.</w:t>
            </w:r>
          </w:p>
        </w:tc>
        <w:tc>
          <w:tcPr>
            <w:tcW w:w="915" w:type="pct"/>
            <w:tcBorders>
              <w:top w:val="single" w:sz="8" w:space="0" w:color="000000"/>
              <w:left w:val="nil"/>
              <w:bottom w:val="single" w:sz="11" w:space="0" w:color="000000"/>
              <w:right w:val="single" w:sz="8" w:space="0" w:color="000000"/>
            </w:tcBorders>
            <w:shd w:val="clear" w:color="auto" w:fill="FFFFFF"/>
            <w:tcMar>
              <w:top w:w="0" w:type="dxa"/>
              <w:left w:w="0" w:type="dxa"/>
              <w:bottom w:w="0" w:type="dxa"/>
              <w:right w:w="0" w:type="dxa"/>
            </w:tcMar>
          </w:tcPr>
          <w:p w14:paraId="00004236"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87,900,000</w:t>
            </w:r>
          </w:p>
        </w:tc>
        <w:tc>
          <w:tcPr>
            <w:tcW w:w="605" w:type="pct"/>
            <w:tcBorders>
              <w:top w:val="single" w:sz="8" w:space="0" w:color="000000"/>
              <w:left w:val="nil"/>
              <w:bottom w:val="single" w:sz="11" w:space="0" w:color="000000"/>
              <w:right w:val="single" w:sz="8" w:space="0" w:color="000000"/>
            </w:tcBorders>
            <w:shd w:val="clear" w:color="auto" w:fill="FFFFFF"/>
            <w:tcMar>
              <w:top w:w="0" w:type="dxa"/>
              <w:left w:w="0" w:type="dxa"/>
              <w:bottom w:w="0" w:type="dxa"/>
              <w:right w:w="0" w:type="dxa"/>
            </w:tcMar>
          </w:tcPr>
          <w:p w14:paraId="00004237"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90,537,000</w:t>
            </w:r>
          </w:p>
        </w:tc>
        <w:tc>
          <w:tcPr>
            <w:tcW w:w="424" w:type="pct"/>
            <w:tcBorders>
              <w:top w:val="single" w:sz="8" w:space="0" w:color="000000"/>
              <w:left w:val="nil"/>
              <w:bottom w:val="single" w:sz="11" w:space="0" w:color="000000"/>
              <w:right w:val="single" w:sz="8" w:space="0" w:color="000000"/>
            </w:tcBorders>
            <w:shd w:val="clear" w:color="auto" w:fill="FFFFFF"/>
            <w:tcMar>
              <w:top w:w="0" w:type="dxa"/>
              <w:left w:w="0" w:type="dxa"/>
              <w:bottom w:w="0" w:type="dxa"/>
              <w:right w:w="0" w:type="dxa"/>
            </w:tcMar>
          </w:tcPr>
          <w:p w14:paraId="00004238"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93,253,110</w:t>
            </w:r>
          </w:p>
        </w:tc>
      </w:tr>
      <w:tr w:rsidR="009E2F47" w:rsidRPr="00D86D7D" w14:paraId="2840045A" w14:textId="77777777" w:rsidTr="00D86D7D">
        <w:trPr>
          <w:trHeight w:val="180"/>
        </w:trPr>
        <w:tc>
          <w:tcPr>
            <w:tcW w:w="1067" w:type="pct"/>
            <w:tcBorders>
              <w:top w:val="nil"/>
              <w:left w:val="single" w:sz="8" w:space="0" w:color="000000"/>
              <w:bottom w:val="nil"/>
              <w:right w:val="nil"/>
            </w:tcBorders>
            <w:shd w:val="clear" w:color="auto" w:fill="FFFFFF"/>
            <w:tcMar>
              <w:top w:w="0" w:type="dxa"/>
              <w:left w:w="0" w:type="dxa"/>
              <w:bottom w:w="0" w:type="dxa"/>
              <w:right w:w="0" w:type="dxa"/>
            </w:tcMar>
          </w:tcPr>
          <w:p w14:paraId="00004239" w14:textId="77777777" w:rsidR="009E2F47" w:rsidRPr="00D86D7D" w:rsidRDefault="0014541B" w:rsidP="00724B0D">
            <w:pPr>
              <w:spacing w:after="0" w:line="276" w:lineRule="auto"/>
              <w:ind w:left="20" w:right="20"/>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 xml:space="preserve"> </w:t>
            </w:r>
          </w:p>
        </w:tc>
        <w:tc>
          <w:tcPr>
            <w:tcW w:w="1989"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423A"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ab/>
              <w:t xml:space="preserve">NET EXPENDITURE    </w:t>
            </w:r>
            <w:r w:rsidRPr="00D86D7D">
              <w:rPr>
                <w:rFonts w:ascii="Times New Roman" w:eastAsia="Times New Roman" w:hAnsi="Times New Roman" w:cs="Times New Roman"/>
                <w:b/>
                <w:sz w:val="20"/>
                <w:szCs w:val="20"/>
              </w:rPr>
              <w:tab/>
              <w:t>KShs.</w:t>
            </w:r>
          </w:p>
        </w:tc>
        <w:tc>
          <w:tcPr>
            <w:tcW w:w="915"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423B"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87,900,000</w:t>
            </w:r>
          </w:p>
        </w:tc>
        <w:tc>
          <w:tcPr>
            <w:tcW w:w="605"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423C"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90,537,000</w:t>
            </w:r>
          </w:p>
        </w:tc>
        <w:tc>
          <w:tcPr>
            <w:tcW w:w="424"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423D"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93,253,110</w:t>
            </w:r>
          </w:p>
        </w:tc>
      </w:tr>
      <w:tr w:rsidR="009E2F47" w:rsidRPr="00D86D7D" w14:paraId="3AF3B4E1" w14:textId="77777777" w:rsidTr="00D86D7D">
        <w:trPr>
          <w:trHeight w:val="300"/>
        </w:trPr>
        <w:tc>
          <w:tcPr>
            <w:tcW w:w="1067" w:type="pct"/>
            <w:tcBorders>
              <w:top w:val="nil"/>
              <w:left w:val="single" w:sz="8" w:space="0" w:color="000000"/>
              <w:bottom w:val="nil"/>
              <w:right w:val="nil"/>
            </w:tcBorders>
            <w:shd w:val="clear" w:color="auto" w:fill="FFFFFF"/>
            <w:tcMar>
              <w:top w:w="0" w:type="dxa"/>
              <w:left w:w="0" w:type="dxa"/>
              <w:bottom w:w="0" w:type="dxa"/>
              <w:right w:w="0" w:type="dxa"/>
            </w:tcMar>
          </w:tcPr>
          <w:p w14:paraId="0000423E" w14:textId="77777777" w:rsidR="009E2F47" w:rsidRPr="00D86D7D" w:rsidRDefault="0014541B" w:rsidP="00724B0D">
            <w:pPr>
              <w:spacing w:after="0" w:line="276" w:lineRule="auto"/>
              <w:ind w:left="20" w:right="20"/>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4337000100 Administration- Lands and Physical Planning</w:t>
            </w:r>
          </w:p>
        </w:tc>
        <w:tc>
          <w:tcPr>
            <w:tcW w:w="1989"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423F"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ab/>
              <w:t xml:space="preserve">NET EXPENDITURE    </w:t>
            </w:r>
            <w:r w:rsidRPr="00D86D7D">
              <w:rPr>
                <w:rFonts w:ascii="Times New Roman" w:eastAsia="Times New Roman" w:hAnsi="Times New Roman" w:cs="Times New Roman"/>
                <w:b/>
                <w:sz w:val="20"/>
                <w:szCs w:val="20"/>
              </w:rPr>
              <w:tab/>
              <w:t>KShs.</w:t>
            </w:r>
          </w:p>
        </w:tc>
        <w:tc>
          <w:tcPr>
            <w:tcW w:w="915"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4240"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87,900,000</w:t>
            </w:r>
          </w:p>
        </w:tc>
        <w:tc>
          <w:tcPr>
            <w:tcW w:w="605"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4241"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90,537,000</w:t>
            </w:r>
          </w:p>
        </w:tc>
        <w:tc>
          <w:tcPr>
            <w:tcW w:w="424"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4242"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93,253,110</w:t>
            </w:r>
          </w:p>
        </w:tc>
      </w:tr>
      <w:tr w:rsidR="009E2F47" w:rsidRPr="00D86D7D" w14:paraId="326F00D1" w14:textId="77777777" w:rsidTr="00D86D7D">
        <w:trPr>
          <w:trHeight w:val="165"/>
        </w:trPr>
        <w:tc>
          <w:tcPr>
            <w:tcW w:w="1067" w:type="pct"/>
            <w:tcBorders>
              <w:top w:val="nil"/>
              <w:left w:val="single" w:sz="8" w:space="0" w:color="000000"/>
              <w:bottom w:val="nil"/>
              <w:right w:val="nil"/>
            </w:tcBorders>
            <w:shd w:val="clear" w:color="auto" w:fill="FFFFFF"/>
            <w:tcMar>
              <w:top w:w="0" w:type="dxa"/>
              <w:left w:w="0" w:type="dxa"/>
              <w:bottom w:w="0" w:type="dxa"/>
              <w:right w:w="0" w:type="dxa"/>
            </w:tcMar>
          </w:tcPr>
          <w:p w14:paraId="00004243" w14:textId="77777777" w:rsidR="009E2F47" w:rsidRPr="00D86D7D" w:rsidRDefault="0014541B" w:rsidP="00724B0D">
            <w:pPr>
              <w:spacing w:after="0" w:line="276" w:lineRule="auto"/>
              <w:ind w:left="20" w:right="20"/>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4337000201  Physical Planning</w:t>
            </w:r>
          </w:p>
        </w:tc>
        <w:tc>
          <w:tcPr>
            <w:tcW w:w="1989" w:type="pct"/>
            <w:tcBorders>
              <w:top w:val="nil"/>
              <w:left w:val="single" w:sz="8" w:space="0" w:color="000000"/>
              <w:bottom w:val="nil"/>
              <w:right w:val="nil"/>
            </w:tcBorders>
            <w:shd w:val="clear" w:color="auto" w:fill="FFFFFF"/>
            <w:tcMar>
              <w:top w:w="0" w:type="dxa"/>
              <w:left w:w="0" w:type="dxa"/>
              <w:bottom w:w="0" w:type="dxa"/>
              <w:right w:w="0" w:type="dxa"/>
            </w:tcMar>
          </w:tcPr>
          <w:p w14:paraId="00004244" w14:textId="77777777" w:rsidR="009E2F47" w:rsidRPr="00D86D7D" w:rsidRDefault="0014541B" w:rsidP="00724B0D">
            <w:pPr>
              <w:spacing w:after="0" w:line="276" w:lineRule="auto"/>
              <w:ind w:left="20" w:right="20"/>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2211300 Other Operating Expenses</w:t>
            </w:r>
          </w:p>
        </w:tc>
        <w:tc>
          <w:tcPr>
            <w:tcW w:w="915" w:type="pct"/>
            <w:tcBorders>
              <w:top w:val="nil"/>
              <w:left w:val="single" w:sz="8" w:space="0" w:color="000000"/>
              <w:bottom w:val="nil"/>
              <w:right w:val="nil"/>
            </w:tcBorders>
            <w:shd w:val="clear" w:color="auto" w:fill="FFFFFF"/>
            <w:tcMar>
              <w:top w:w="0" w:type="dxa"/>
              <w:left w:w="0" w:type="dxa"/>
              <w:bottom w:w="0" w:type="dxa"/>
              <w:right w:w="0" w:type="dxa"/>
            </w:tcMar>
          </w:tcPr>
          <w:p w14:paraId="00004245"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30,000,000</w:t>
            </w:r>
          </w:p>
        </w:tc>
        <w:tc>
          <w:tcPr>
            <w:tcW w:w="605" w:type="pct"/>
            <w:tcBorders>
              <w:top w:val="nil"/>
              <w:left w:val="single" w:sz="8" w:space="0" w:color="000000"/>
              <w:bottom w:val="nil"/>
              <w:right w:val="nil"/>
            </w:tcBorders>
            <w:shd w:val="clear" w:color="auto" w:fill="FFFFFF"/>
            <w:tcMar>
              <w:top w:w="0" w:type="dxa"/>
              <w:left w:w="0" w:type="dxa"/>
              <w:bottom w:w="0" w:type="dxa"/>
              <w:right w:w="0" w:type="dxa"/>
            </w:tcMar>
          </w:tcPr>
          <w:p w14:paraId="00004246"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40,300,000</w:t>
            </w:r>
          </w:p>
        </w:tc>
        <w:tc>
          <w:tcPr>
            <w:tcW w:w="424"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4247"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30,609,000</w:t>
            </w:r>
          </w:p>
        </w:tc>
      </w:tr>
      <w:tr w:rsidR="009E2F47" w:rsidRPr="00D86D7D" w14:paraId="677F2D09" w14:textId="77777777" w:rsidTr="00D86D7D">
        <w:trPr>
          <w:trHeight w:val="150"/>
        </w:trPr>
        <w:tc>
          <w:tcPr>
            <w:tcW w:w="1067" w:type="pct"/>
            <w:tcBorders>
              <w:top w:val="nil"/>
              <w:left w:val="single" w:sz="8" w:space="0" w:color="000000"/>
              <w:bottom w:val="nil"/>
              <w:right w:val="nil"/>
            </w:tcBorders>
            <w:shd w:val="clear" w:color="auto" w:fill="FFFFFF"/>
            <w:tcMar>
              <w:top w:w="0" w:type="dxa"/>
              <w:left w:w="0" w:type="dxa"/>
              <w:bottom w:w="0" w:type="dxa"/>
              <w:right w:w="0" w:type="dxa"/>
            </w:tcMar>
          </w:tcPr>
          <w:p w14:paraId="00004248" w14:textId="77777777" w:rsidR="009E2F47" w:rsidRPr="00D86D7D" w:rsidRDefault="0014541B" w:rsidP="00724B0D">
            <w:pPr>
              <w:spacing w:after="0" w:line="276" w:lineRule="auto"/>
              <w:ind w:left="20" w:right="20"/>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 xml:space="preserve"> </w:t>
            </w:r>
          </w:p>
        </w:tc>
        <w:tc>
          <w:tcPr>
            <w:tcW w:w="1989" w:type="pct"/>
            <w:tcBorders>
              <w:top w:val="nil"/>
              <w:left w:val="single" w:sz="8" w:space="0" w:color="000000"/>
              <w:bottom w:val="nil"/>
              <w:right w:val="nil"/>
            </w:tcBorders>
            <w:shd w:val="clear" w:color="auto" w:fill="FFFFFF"/>
            <w:tcMar>
              <w:top w:w="0" w:type="dxa"/>
              <w:left w:w="0" w:type="dxa"/>
              <w:bottom w:w="0" w:type="dxa"/>
              <w:right w:w="0" w:type="dxa"/>
            </w:tcMar>
          </w:tcPr>
          <w:p w14:paraId="00004249" w14:textId="77777777" w:rsidR="009E2F47" w:rsidRPr="00D86D7D" w:rsidRDefault="0014541B" w:rsidP="00724B0D">
            <w:pPr>
              <w:spacing w:after="0" w:line="276" w:lineRule="auto"/>
              <w:ind w:left="20" w:right="20"/>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2211311 Contracted Technical Services</w:t>
            </w:r>
          </w:p>
        </w:tc>
        <w:tc>
          <w:tcPr>
            <w:tcW w:w="915" w:type="pct"/>
            <w:tcBorders>
              <w:top w:val="nil"/>
              <w:left w:val="single" w:sz="8" w:space="0" w:color="000000"/>
              <w:bottom w:val="nil"/>
              <w:right w:val="nil"/>
            </w:tcBorders>
            <w:shd w:val="clear" w:color="auto" w:fill="FFFFFF"/>
            <w:tcMar>
              <w:top w:w="0" w:type="dxa"/>
              <w:left w:w="0" w:type="dxa"/>
              <w:bottom w:w="0" w:type="dxa"/>
              <w:right w:w="0" w:type="dxa"/>
            </w:tcMar>
          </w:tcPr>
          <w:p w14:paraId="0000424A"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30,000,000</w:t>
            </w:r>
          </w:p>
        </w:tc>
        <w:tc>
          <w:tcPr>
            <w:tcW w:w="605" w:type="pct"/>
            <w:tcBorders>
              <w:top w:val="nil"/>
              <w:left w:val="single" w:sz="8" w:space="0" w:color="000000"/>
              <w:bottom w:val="nil"/>
              <w:right w:val="nil"/>
            </w:tcBorders>
            <w:shd w:val="clear" w:color="auto" w:fill="FFFFFF"/>
            <w:tcMar>
              <w:top w:w="0" w:type="dxa"/>
              <w:left w:w="0" w:type="dxa"/>
              <w:bottom w:w="0" w:type="dxa"/>
              <w:right w:w="0" w:type="dxa"/>
            </w:tcMar>
          </w:tcPr>
          <w:p w14:paraId="0000424B"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40,300,000</w:t>
            </w:r>
          </w:p>
        </w:tc>
        <w:tc>
          <w:tcPr>
            <w:tcW w:w="424"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424C"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30,609,000</w:t>
            </w:r>
          </w:p>
        </w:tc>
      </w:tr>
      <w:tr w:rsidR="009E2F47" w:rsidRPr="00D86D7D" w14:paraId="14EFADAE" w14:textId="77777777" w:rsidTr="00D86D7D">
        <w:trPr>
          <w:trHeight w:val="165"/>
        </w:trPr>
        <w:tc>
          <w:tcPr>
            <w:tcW w:w="1067" w:type="pct"/>
            <w:tcBorders>
              <w:top w:val="nil"/>
              <w:left w:val="single" w:sz="8" w:space="0" w:color="000000"/>
              <w:bottom w:val="nil"/>
              <w:right w:val="nil"/>
            </w:tcBorders>
            <w:shd w:val="clear" w:color="auto" w:fill="FFFFFF"/>
            <w:tcMar>
              <w:top w:w="0" w:type="dxa"/>
              <w:left w:w="0" w:type="dxa"/>
              <w:bottom w:w="0" w:type="dxa"/>
              <w:right w:w="0" w:type="dxa"/>
            </w:tcMar>
          </w:tcPr>
          <w:p w14:paraId="0000424D" w14:textId="77777777" w:rsidR="009E2F47" w:rsidRPr="00D86D7D" w:rsidRDefault="0014541B" w:rsidP="00724B0D">
            <w:pPr>
              <w:spacing w:after="0" w:line="276" w:lineRule="auto"/>
              <w:ind w:left="20" w:right="20"/>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 xml:space="preserve"> </w:t>
            </w:r>
          </w:p>
        </w:tc>
        <w:tc>
          <w:tcPr>
            <w:tcW w:w="1989"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424E"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 xml:space="preserve">  Gross Expenditure................... KShs.</w:t>
            </w:r>
          </w:p>
        </w:tc>
        <w:tc>
          <w:tcPr>
            <w:tcW w:w="915" w:type="pct"/>
            <w:tcBorders>
              <w:top w:val="single" w:sz="8" w:space="0" w:color="000000"/>
              <w:left w:val="nil"/>
              <w:bottom w:val="single" w:sz="11" w:space="0" w:color="000000"/>
              <w:right w:val="single" w:sz="8" w:space="0" w:color="000000"/>
            </w:tcBorders>
            <w:shd w:val="clear" w:color="auto" w:fill="FFFFFF"/>
            <w:tcMar>
              <w:top w:w="0" w:type="dxa"/>
              <w:left w:w="0" w:type="dxa"/>
              <w:bottom w:w="0" w:type="dxa"/>
              <w:right w:w="0" w:type="dxa"/>
            </w:tcMar>
          </w:tcPr>
          <w:p w14:paraId="0000424F"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30,000,000</w:t>
            </w:r>
          </w:p>
        </w:tc>
        <w:tc>
          <w:tcPr>
            <w:tcW w:w="605" w:type="pct"/>
            <w:tcBorders>
              <w:top w:val="single" w:sz="8" w:space="0" w:color="000000"/>
              <w:left w:val="nil"/>
              <w:bottom w:val="single" w:sz="11" w:space="0" w:color="000000"/>
              <w:right w:val="single" w:sz="8" w:space="0" w:color="000000"/>
            </w:tcBorders>
            <w:shd w:val="clear" w:color="auto" w:fill="FFFFFF"/>
            <w:tcMar>
              <w:top w:w="0" w:type="dxa"/>
              <w:left w:w="0" w:type="dxa"/>
              <w:bottom w:w="0" w:type="dxa"/>
              <w:right w:w="0" w:type="dxa"/>
            </w:tcMar>
          </w:tcPr>
          <w:p w14:paraId="00004250"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40,300,000</w:t>
            </w:r>
          </w:p>
        </w:tc>
        <w:tc>
          <w:tcPr>
            <w:tcW w:w="424" w:type="pct"/>
            <w:tcBorders>
              <w:top w:val="single" w:sz="8" w:space="0" w:color="000000"/>
              <w:left w:val="nil"/>
              <w:bottom w:val="single" w:sz="11" w:space="0" w:color="000000"/>
              <w:right w:val="single" w:sz="8" w:space="0" w:color="000000"/>
            </w:tcBorders>
            <w:shd w:val="clear" w:color="auto" w:fill="FFFFFF"/>
            <w:tcMar>
              <w:top w:w="0" w:type="dxa"/>
              <w:left w:w="0" w:type="dxa"/>
              <w:bottom w:w="0" w:type="dxa"/>
              <w:right w:w="0" w:type="dxa"/>
            </w:tcMar>
          </w:tcPr>
          <w:p w14:paraId="00004251"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30,609,000</w:t>
            </w:r>
          </w:p>
        </w:tc>
      </w:tr>
      <w:tr w:rsidR="009E2F47" w:rsidRPr="00D86D7D" w14:paraId="49E6A5E8" w14:textId="77777777" w:rsidTr="00D86D7D">
        <w:trPr>
          <w:trHeight w:val="180"/>
        </w:trPr>
        <w:tc>
          <w:tcPr>
            <w:tcW w:w="1067" w:type="pct"/>
            <w:tcBorders>
              <w:top w:val="nil"/>
              <w:left w:val="single" w:sz="8" w:space="0" w:color="000000"/>
              <w:bottom w:val="nil"/>
              <w:right w:val="nil"/>
            </w:tcBorders>
            <w:shd w:val="clear" w:color="auto" w:fill="FFFFFF"/>
            <w:tcMar>
              <w:top w:w="0" w:type="dxa"/>
              <w:left w:w="0" w:type="dxa"/>
              <w:bottom w:w="0" w:type="dxa"/>
              <w:right w:w="0" w:type="dxa"/>
            </w:tcMar>
          </w:tcPr>
          <w:p w14:paraId="00004252" w14:textId="77777777" w:rsidR="009E2F47" w:rsidRPr="00D86D7D" w:rsidRDefault="0014541B" w:rsidP="00724B0D">
            <w:pPr>
              <w:spacing w:after="0" w:line="276" w:lineRule="auto"/>
              <w:ind w:left="20" w:right="20"/>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 xml:space="preserve"> </w:t>
            </w:r>
          </w:p>
        </w:tc>
        <w:tc>
          <w:tcPr>
            <w:tcW w:w="1989"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4253"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ab/>
              <w:t xml:space="preserve">NET EXPENDITURE    </w:t>
            </w:r>
            <w:r w:rsidRPr="00D86D7D">
              <w:rPr>
                <w:rFonts w:ascii="Times New Roman" w:eastAsia="Times New Roman" w:hAnsi="Times New Roman" w:cs="Times New Roman"/>
                <w:b/>
                <w:sz w:val="20"/>
                <w:szCs w:val="20"/>
              </w:rPr>
              <w:tab/>
              <w:t>KShs.</w:t>
            </w:r>
          </w:p>
        </w:tc>
        <w:tc>
          <w:tcPr>
            <w:tcW w:w="915"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4254"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30,000,000</w:t>
            </w:r>
          </w:p>
        </w:tc>
        <w:tc>
          <w:tcPr>
            <w:tcW w:w="605"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4255"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40,300,000</w:t>
            </w:r>
          </w:p>
        </w:tc>
        <w:tc>
          <w:tcPr>
            <w:tcW w:w="424"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4256"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30,609,000</w:t>
            </w:r>
          </w:p>
        </w:tc>
      </w:tr>
      <w:tr w:rsidR="009E2F47" w:rsidRPr="00D86D7D" w14:paraId="307789E0" w14:textId="77777777" w:rsidTr="00D86D7D">
        <w:trPr>
          <w:trHeight w:val="180"/>
        </w:trPr>
        <w:tc>
          <w:tcPr>
            <w:tcW w:w="1067" w:type="pct"/>
            <w:tcBorders>
              <w:top w:val="nil"/>
              <w:left w:val="single" w:sz="8" w:space="0" w:color="000000"/>
              <w:bottom w:val="nil"/>
              <w:right w:val="nil"/>
            </w:tcBorders>
            <w:shd w:val="clear" w:color="auto" w:fill="FFFFFF"/>
            <w:tcMar>
              <w:top w:w="0" w:type="dxa"/>
              <w:left w:w="0" w:type="dxa"/>
              <w:bottom w:w="0" w:type="dxa"/>
              <w:right w:w="0" w:type="dxa"/>
            </w:tcMar>
          </w:tcPr>
          <w:p w14:paraId="00004257" w14:textId="77777777" w:rsidR="009E2F47" w:rsidRPr="00D86D7D" w:rsidRDefault="0014541B" w:rsidP="00724B0D">
            <w:pPr>
              <w:spacing w:after="0" w:line="276" w:lineRule="auto"/>
              <w:ind w:left="20" w:right="20"/>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4337000200  Physical Planning</w:t>
            </w:r>
          </w:p>
        </w:tc>
        <w:tc>
          <w:tcPr>
            <w:tcW w:w="1989"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4258"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ab/>
              <w:t xml:space="preserve">NET EXPENDITURE    </w:t>
            </w:r>
            <w:r w:rsidRPr="00D86D7D">
              <w:rPr>
                <w:rFonts w:ascii="Times New Roman" w:eastAsia="Times New Roman" w:hAnsi="Times New Roman" w:cs="Times New Roman"/>
                <w:b/>
                <w:sz w:val="20"/>
                <w:szCs w:val="20"/>
              </w:rPr>
              <w:tab/>
              <w:t>KShs.</w:t>
            </w:r>
          </w:p>
        </w:tc>
        <w:tc>
          <w:tcPr>
            <w:tcW w:w="915"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4259"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30,000,000</w:t>
            </w:r>
          </w:p>
        </w:tc>
        <w:tc>
          <w:tcPr>
            <w:tcW w:w="605"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425A"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40,300,000</w:t>
            </w:r>
          </w:p>
        </w:tc>
        <w:tc>
          <w:tcPr>
            <w:tcW w:w="424"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425B"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30,609,000</w:t>
            </w:r>
          </w:p>
        </w:tc>
      </w:tr>
      <w:tr w:rsidR="009E2F47" w:rsidRPr="00D86D7D" w14:paraId="74F132FC" w14:textId="77777777" w:rsidTr="00D86D7D">
        <w:trPr>
          <w:trHeight w:val="165"/>
        </w:trPr>
        <w:tc>
          <w:tcPr>
            <w:tcW w:w="1067" w:type="pct"/>
            <w:tcBorders>
              <w:top w:val="nil"/>
              <w:left w:val="single" w:sz="8" w:space="0" w:color="000000"/>
              <w:bottom w:val="nil"/>
              <w:right w:val="nil"/>
            </w:tcBorders>
            <w:shd w:val="clear" w:color="auto" w:fill="FFFFFF"/>
            <w:tcMar>
              <w:top w:w="0" w:type="dxa"/>
              <w:left w:w="0" w:type="dxa"/>
              <w:bottom w:w="0" w:type="dxa"/>
              <w:right w:w="0" w:type="dxa"/>
            </w:tcMar>
          </w:tcPr>
          <w:p w14:paraId="0000425C" w14:textId="77777777" w:rsidR="009E2F47" w:rsidRPr="00D86D7D" w:rsidRDefault="0014541B" w:rsidP="00724B0D">
            <w:pPr>
              <w:spacing w:after="0" w:line="276" w:lineRule="auto"/>
              <w:ind w:left="20" w:right="20"/>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4337000301 Survey Section</w:t>
            </w:r>
          </w:p>
        </w:tc>
        <w:tc>
          <w:tcPr>
            <w:tcW w:w="1989" w:type="pct"/>
            <w:tcBorders>
              <w:top w:val="nil"/>
              <w:left w:val="single" w:sz="8" w:space="0" w:color="000000"/>
              <w:bottom w:val="nil"/>
              <w:right w:val="nil"/>
            </w:tcBorders>
            <w:shd w:val="clear" w:color="auto" w:fill="FFFFFF"/>
            <w:tcMar>
              <w:top w:w="0" w:type="dxa"/>
              <w:left w:w="0" w:type="dxa"/>
              <w:bottom w:w="0" w:type="dxa"/>
              <w:right w:w="0" w:type="dxa"/>
            </w:tcMar>
          </w:tcPr>
          <w:p w14:paraId="0000425D" w14:textId="77777777" w:rsidR="009E2F47" w:rsidRPr="00D86D7D" w:rsidRDefault="0014541B" w:rsidP="00724B0D">
            <w:pPr>
              <w:spacing w:after="0" w:line="276" w:lineRule="auto"/>
              <w:ind w:left="20" w:right="20"/>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2211300 Other Operating Expenses</w:t>
            </w:r>
          </w:p>
        </w:tc>
        <w:tc>
          <w:tcPr>
            <w:tcW w:w="915" w:type="pct"/>
            <w:tcBorders>
              <w:top w:val="nil"/>
              <w:left w:val="single" w:sz="8" w:space="0" w:color="000000"/>
              <w:bottom w:val="nil"/>
              <w:right w:val="nil"/>
            </w:tcBorders>
            <w:shd w:val="clear" w:color="auto" w:fill="FFFFFF"/>
            <w:tcMar>
              <w:top w:w="0" w:type="dxa"/>
              <w:left w:w="0" w:type="dxa"/>
              <w:bottom w:w="0" w:type="dxa"/>
              <w:right w:w="0" w:type="dxa"/>
            </w:tcMar>
          </w:tcPr>
          <w:p w14:paraId="0000425E"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15,187,174</w:t>
            </w:r>
          </w:p>
        </w:tc>
        <w:tc>
          <w:tcPr>
            <w:tcW w:w="605" w:type="pct"/>
            <w:tcBorders>
              <w:top w:val="nil"/>
              <w:left w:val="single" w:sz="8" w:space="0" w:color="000000"/>
              <w:bottom w:val="nil"/>
              <w:right w:val="nil"/>
            </w:tcBorders>
            <w:shd w:val="clear" w:color="auto" w:fill="FFFFFF"/>
            <w:tcMar>
              <w:top w:w="0" w:type="dxa"/>
              <w:left w:w="0" w:type="dxa"/>
              <w:bottom w:w="0" w:type="dxa"/>
              <w:right w:w="0" w:type="dxa"/>
            </w:tcMar>
          </w:tcPr>
          <w:p w14:paraId="0000425F"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15,642,789</w:t>
            </w:r>
          </w:p>
        </w:tc>
        <w:tc>
          <w:tcPr>
            <w:tcW w:w="424"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4260"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16,112,073</w:t>
            </w:r>
          </w:p>
        </w:tc>
      </w:tr>
      <w:tr w:rsidR="009E2F47" w:rsidRPr="00D86D7D" w14:paraId="643DDADE" w14:textId="77777777" w:rsidTr="00D86D7D">
        <w:trPr>
          <w:trHeight w:val="150"/>
        </w:trPr>
        <w:tc>
          <w:tcPr>
            <w:tcW w:w="1067" w:type="pct"/>
            <w:tcBorders>
              <w:top w:val="nil"/>
              <w:left w:val="single" w:sz="8" w:space="0" w:color="000000"/>
              <w:bottom w:val="nil"/>
              <w:right w:val="nil"/>
            </w:tcBorders>
            <w:shd w:val="clear" w:color="auto" w:fill="FFFFFF"/>
            <w:tcMar>
              <w:top w:w="0" w:type="dxa"/>
              <w:left w:w="0" w:type="dxa"/>
              <w:bottom w:w="0" w:type="dxa"/>
              <w:right w:w="0" w:type="dxa"/>
            </w:tcMar>
          </w:tcPr>
          <w:p w14:paraId="00004261" w14:textId="77777777" w:rsidR="009E2F47" w:rsidRPr="00D86D7D" w:rsidRDefault="0014541B" w:rsidP="00724B0D">
            <w:pPr>
              <w:spacing w:after="0" w:line="276" w:lineRule="auto"/>
              <w:ind w:left="20" w:right="20"/>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 xml:space="preserve"> </w:t>
            </w:r>
          </w:p>
        </w:tc>
        <w:tc>
          <w:tcPr>
            <w:tcW w:w="1989" w:type="pct"/>
            <w:tcBorders>
              <w:top w:val="nil"/>
              <w:left w:val="single" w:sz="8" w:space="0" w:color="000000"/>
              <w:bottom w:val="nil"/>
              <w:right w:val="nil"/>
            </w:tcBorders>
            <w:shd w:val="clear" w:color="auto" w:fill="FFFFFF"/>
            <w:tcMar>
              <w:top w:w="0" w:type="dxa"/>
              <w:left w:w="0" w:type="dxa"/>
              <w:bottom w:w="0" w:type="dxa"/>
              <w:right w:w="0" w:type="dxa"/>
            </w:tcMar>
          </w:tcPr>
          <w:p w14:paraId="00004262" w14:textId="77777777" w:rsidR="009E2F47" w:rsidRPr="00D86D7D" w:rsidRDefault="0014541B" w:rsidP="00724B0D">
            <w:pPr>
              <w:spacing w:after="0" w:line="276" w:lineRule="auto"/>
              <w:ind w:left="20" w:right="20"/>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2211311 Contracted Technical Services</w:t>
            </w:r>
          </w:p>
        </w:tc>
        <w:tc>
          <w:tcPr>
            <w:tcW w:w="915" w:type="pct"/>
            <w:tcBorders>
              <w:top w:val="nil"/>
              <w:left w:val="single" w:sz="8" w:space="0" w:color="000000"/>
              <w:bottom w:val="nil"/>
              <w:right w:val="nil"/>
            </w:tcBorders>
            <w:shd w:val="clear" w:color="auto" w:fill="FFFFFF"/>
            <w:tcMar>
              <w:top w:w="0" w:type="dxa"/>
              <w:left w:w="0" w:type="dxa"/>
              <w:bottom w:w="0" w:type="dxa"/>
              <w:right w:w="0" w:type="dxa"/>
            </w:tcMar>
          </w:tcPr>
          <w:p w14:paraId="00004263"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15,187,174</w:t>
            </w:r>
          </w:p>
        </w:tc>
        <w:tc>
          <w:tcPr>
            <w:tcW w:w="605" w:type="pct"/>
            <w:tcBorders>
              <w:top w:val="nil"/>
              <w:left w:val="single" w:sz="8" w:space="0" w:color="000000"/>
              <w:bottom w:val="nil"/>
              <w:right w:val="nil"/>
            </w:tcBorders>
            <w:shd w:val="clear" w:color="auto" w:fill="FFFFFF"/>
            <w:tcMar>
              <w:top w:w="0" w:type="dxa"/>
              <w:left w:w="0" w:type="dxa"/>
              <w:bottom w:w="0" w:type="dxa"/>
              <w:right w:w="0" w:type="dxa"/>
            </w:tcMar>
          </w:tcPr>
          <w:p w14:paraId="00004264"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15,642,789</w:t>
            </w:r>
          </w:p>
        </w:tc>
        <w:tc>
          <w:tcPr>
            <w:tcW w:w="424"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4265"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16,112,073</w:t>
            </w:r>
          </w:p>
        </w:tc>
      </w:tr>
      <w:tr w:rsidR="009E2F47" w:rsidRPr="00D86D7D" w14:paraId="34025117" w14:textId="77777777" w:rsidTr="00D86D7D">
        <w:trPr>
          <w:trHeight w:val="165"/>
        </w:trPr>
        <w:tc>
          <w:tcPr>
            <w:tcW w:w="1067" w:type="pct"/>
            <w:tcBorders>
              <w:top w:val="nil"/>
              <w:left w:val="single" w:sz="8" w:space="0" w:color="000000"/>
              <w:bottom w:val="nil"/>
              <w:right w:val="nil"/>
            </w:tcBorders>
            <w:shd w:val="clear" w:color="auto" w:fill="FFFFFF"/>
            <w:tcMar>
              <w:top w:w="0" w:type="dxa"/>
              <w:left w:w="0" w:type="dxa"/>
              <w:bottom w:w="0" w:type="dxa"/>
              <w:right w:w="0" w:type="dxa"/>
            </w:tcMar>
          </w:tcPr>
          <w:p w14:paraId="00004266" w14:textId="77777777" w:rsidR="009E2F47" w:rsidRPr="00D86D7D" w:rsidRDefault="0014541B" w:rsidP="00724B0D">
            <w:pPr>
              <w:spacing w:after="0" w:line="276" w:lineRule="auto"/>
              <w:ind w:left="20" w:right="20"/>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 xml:space="preserve"> </w:t>
            </w:r>
          </w:p>
        </w:tc>
        <w:tc>
          <w:tcPr>
            <w:tcW w:w="1989"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4267"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 xml:space="preserve">  Gross Expenditure................... KShs.</w:t>
            </w:r>
          </w:p>
        </w:tc>
        <w:tc>
          <w:tcPr>
            <w:tcW w:w="915" w:type="pct"/>
            <w:tcBorders>
              <w:top w:val="single" w:sz="8" w:space="0" w:color="000000"/>
              <w:left w:val="nil"/>
              <w:bottom w:val="single" w:sz="11" w:space="0" w:color="000000"/>
              <w:right w:val="single" w:sz="8" w:space="0" w:color="000000"/>
            </w:tcBorders>
            <w:shd w:val="clear" w:color="auto" w:fill="FFFFFF"/>
            <w:tcMar>
              <w:top w:w="0" w:type="dxa"/>
              <w:left w:w="0" w:type="dxa"/>
              <w:bottom w:w="0" w:type="dxa"/>
              <w:right w:w="0" w:type="dxa"/>
            </w:tcMar>
          </w:tcPr>
          <w:p w14:paraId="00004268"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15,187,174</w:t>
            </w:r>
          </w:p>
        </w:tc>
        <w:tc>
          <w:tcPr>
            <w:tcW w:w="605" w:type="pct"/>
            <w:tcBorders>
              <w:top w:val="single" w:sz="8" w:space="0" w:color="000000"/>
              <w:left w:val="nil"/>
              <w:bottom w:val="single" w:sz="11" w:space="0" w:color="000000"/>
              <w:right w:val="single" w:sz="8" w:space="0" w:color="000000"/>
            </w:tcBorders>
            <w:shd w:val="clear" w:color="auto" w:fill="FFFFFF"/>
            <w:tcMar>
              <w:top w:w="0" w:type="dxa"/>
              <w:left w:w="0" w:type="dxa"/>
              <w:bottom w:w="0" w:type="dxa"/>
              <w:right w:w="0" w:type="dxa"/>
            </w:tcMar>
          </w:tcPr>
          <w:p w14:paraId="00004269"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15,642,789</w:t>
            </w:r>
          </w:p>
        </w:tc>
        <w:tc>
          <w:tcPr>
            <w:tcW w:w="424" w:type="pct"/>
            <w:tcBorders>
              <w:top w:val="single" w:sz="8" w:space="0" w:color="000000"/>
              <w:left w:val="nil"/>
              <w:bottom w:val="single" w:sz="11" w:space="0" w:color="000000"/>
              <w:right w:val="single" w:sz="8" w:space="0" w:color="000000"/>
            </w:tcBorders>
            <w:shd w:val="clear" w:color="auto" w:fill="FFFFFF"/>
            <w:tcMar>
              <w:top w:w="0" w:type="dxa"/>
              <w:left w:w="0" w:type="dxa"/>
              <w:bottom w:w="0" w:type="dxa"/>
              <w:right w:w="0" w:type="dxa"/>
            </w:tcMar>
          </w:tcPr>
          <w:p w14:paraId="0000426A"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16,112,073</w:t>
            </w:r>
          </w:p>
        </w:tc>
      </w:tr>
      <w:tr w:rsidR="009E2F47" w:rsidRPr="00D86D7D" w14:paraId="57ED9C0C" w14:textId="77777777" w:rsidTr="00D86D7D">
        <w:trPr>
          <w:trHeight w:val="180"/>
        </w:trPr>
        <w:tc>
          <w:tcPr>
            <w:tcW w:w="1067" w:type="pct"/>
            <w:tcBorders>
              <w:top w:val="nil"/>
              <w:left w:val="single" w:sz="8" w:space="0" w:color="000000"/>
              <w:bottom w:val="nil"/>
              <w:right w:val="nil"/>
            </w:tcBorders>
            <w:shd w:val="clear" w:color="auto" w:fill="FFFFFF"/>
            <w:tcMar>
              <w:top w:w="0" w:type="dxa"/>
              <w:left w:w="0" w:type="dxa"/>
              <w:bottom w:w="0" w:type="dxa"/>
              <w:right w:w="0" w:type="dxa"/>
            </w:tcMar>
          </w:tcPr>
          <w:p w14:paraId="0000426B" w14:textId="77777777" w:rsidR="009E2F47" w:rsidRPr="00D86D7D" w:rsidRDefault="0014541B" w:rsidP="00724B0D">
            <w:pPr>
              <w:spacing w:after="0" w:line="276" w:lineRule="auto"/>
              <w:ind w:left="20" w:right="20"/>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 xml:space="preserve"> </w:t>
            </w:r>
          </w:p>
        </w:tc>
        <w:tc>
          <w:tcPr>
            <w:tcW w:w="1989"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426C"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ab/>
              <w:t xml:space="preserve">NET EXPENDITURE    </w:t>
            </w:r>
            <w:r w:rsidRPr="00D86D7D">
              <w:rPr>
                <w:rFonts w:ascii="Times New Roman" w:eastAsia="Times New Roman" w:hAnsi="Times New Roman" w:cs="Times New Roman"/>
                <w:b/>
                <w:sz w:val="20"/>
                <w:szCs w:val="20"/>
              </w:rPr>
              <w:tab/>
              <w:t>KShs.</w:t>
            </w:r>
          </w:p>
        </w:tc>
        <w:tc>
          <w:tcPr>
            <w:tcW w:w="915"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426D"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15,187,174</w:t>
            </w:r>
          </w:p>
        </w:tc>
        <w:tc>
          <w:tcPr>
            <w:tcW w:w="605"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426E"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15,642,789</w:t>
            </w:r>
          </w:p>
        </w:tc>
        <w:tc>
          <w:tcPr>
            <w:tcW w:w="424"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426F"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16,112,073</w:t>
            </w:r>
          </w:p>
        </w:tc>
      </w:tr>
      <w:tr w:rsidR="009E2F47" w:rsidRPr="00D86D7D" w14:paraId="51885725" w14:textId="77777777" w:rsidTr="00D86D7D">
        <w:trPr>
          <w:trHeight w:val="180"/>
        </w:trPr>
        <w:tc>
          <w:tcPr>
            <w:tcW w:w="1067" w:type="pct"/>
            <w:tcBorders>
              <w:top w:val="nil"/>
              <w:left w:val="single" w:sz="8" w:space="0" w:color="000000"/>
              <w:bottom w:val="nil"/>
              <w:right w:val="nil"/>
            </w:tcBorders>
            <w:shd w:val="clear" w:color="auto" w:fill="FFFFFF"/>
            <w:tcMar>
              <w:top w:w="0" w:type="dxa"/>
              <w:left w:w="0" w:type="dxa"/>
              <w:bottom w:w="0" w:type="dxa"/>
              <w:right w:w="0" w:type="dxa"/>
            </w:tcMar>
          </w:tcPr>
          <w:p w14:paraId="00004270" w14:textId="77777777" w:rsidR="009E2F47" w:rsidRPr="00D86D7D" w:rsidRDefault="0014541B" w:rsidP="00724B0D">
            <w:pPr>
              <w:spacing w:after="0" w:line="276" w:lineRule="auto"/>
              <w:ind w:left="20" w:right="20"/>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4337000300 Survey Section</w:t>
            </w:r>
          </w:p>
        </w:tc>
        <w:tc>
          <w:tcPr>
            <w:tcW w:w="1989"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4271"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ab/>
              <w:t xml:space="preserve">NET EXPENDITURE    </w:t>
            </w:r>
            <w:r w:rsidRPr="00D86D7D">
              <w:rPr>
                <w:rFonts w:ascii="Times New Roman" w:eastAsia="Times New Roman" w:hAnsi="Times New Roman" w:cs="Times New Roman"/>
                <w:b/>
                <w:sz w:val="20"/>
                <w:szCs w:val="20"/>
              </w:rPr>
              <w:tab/>
              <w:t>KShs.</w:t>
            </w:r>
          </w:p>
        </w:tc>
        <w:tc>
          <w:tcPr>
            <w:tcW w:w="915"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4272"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15,187,174</w:t>
            </w:r>
          </w:p>
        </w:tc>
        <w:tc>
          <w:tcPr>
            <w:tcW w:w="605"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4273"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15,642,789</w:t>
            </w:r>
          </w:p>
        </w:tc>
        <w:tc>
          <w:tcPr>
            <w:tcW w:w="424"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4274"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16,112,073</w:t>
            </w:r>
          </w:p>
        </w:tc>
      </w:tr>
      <w:tr w:rsidR="009E2F47" w:rsidRPr="00D86D7D" w14:paraId="7683F7A9" w14:textId="77777777" w:rsidTr="00D86D7D">
        <w:trPr>
          <w:trHeight w:val="165"/>
        </w:trPr>
        <w:tc>
          <w:tcPr>
            <w:tcW w:w="1067" w:type="pct"/>
            <w:tcBorders>
              <w:top w:val="nil"/>
              <w:left w:val="single" w:sz="8" w:space="0" w:color="000000"/>
              <w:bottom w:val="nil"/>
              <w:right w:val="nil"/>
            </w:tcBorders>
            <w:shd w:val="clear" w:color="auto" w:fill="FFFFFF"/>
            <w:tcMar>
              <w:top w:w="0" w:type="dxa"/>
              <w:left w:w="0" w:type="dxa"/>
              <w:bottom w:w="0" w:type="dxa"/>
              <w:right w:w="0" w:type="dxa"/>
            </w:tcMar>
          </w:tcPr>
          <w:p w14:paraId="00004275" w14:textId="77777777" w:rsidR="009E2F47" w:rsidRPr="00D86D7D" w:rsidRDefault="0014541B" w:rsidP="00724B0D">
            <w:pPr>
              <w:spacing w:after="0" w:line="276" w:lineRule="auto"/>
              <w:ind w:left="20" w:right="20"/>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4337000401 Lands Section</w:t>
            </w:r>
          </w:p>
        </w:tc>
        <w:tc>
          <w:tcPr>
            <w:tcW w:w="1989" w:type="pct"/>
            <w:tcBorders>
              <w:top w:val="nil"/>
              <w:left w:val="single" w:sz="8" w:space="0" w:color="000000"/>
              <w:bottom w:val="nil"/>
              <w:right w:val="nil"/>
            </w:tcBorders>
            <w:shd w:val="clear" w:color="auto" w:fill="FFFFFF"/>
            <w:tcMar>
              <w:top w:w="0" w:type="dxa"/>
              <w:left w:w="0" w:type="dxa"/>
              <w:bottom w:w="0" w:type="dxa"/>
              <w:right w:w="0" w:type="dxa"/>
            </w:tcMar>
          </w:tcPr>
          <w:p w14:paraId="00004276" w14:textId="77777777" w:rsidR="009E2F47" w:rsidRPr="00D86D7D" w:rsidRDefault="0014541B" w:rsidP="00724B0D">
            <w:pPr>
              <w:spacing w:after="0" w:line="276" w:lineRule="auto"/>
              <w:ind w:left="20" w:right="20"/>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2211300 Other Operating Expenses</w:t>
            </w:r>
          </w:p>
        </w:tc>
        <w:tc>
          <w:tcPr>
            <w:tcW w:w="915" w:type="pct"/>
            <w:tcBorders>
              <w:top w:val="nil"/>
              <w:left w:val="single" w:sz="8" w:space="0" w:color="000000"/>
              <w:bottom w:val="nil"/>
              <w:right w:val="nil"/>
            </w:tcBorders>
            <w:shd w:val="clear" w:color="auto" w:fill="FFFFFF"/>
            <w:tcMar>
              <w:top w:w="0" w:type="dxa"/>
              <w:left w:w="0" w:type="dxa"/>
              <w:bottom w:w="0" w:type="dxa"/>
              <w:right w:w="0" w:type="dxa"/>
            </w:tcMar>
          </w:tcPr>
          <w:p w14:paraId="00004277"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20,000,000</w:t>
            </w:r>
          </w:p>
        </w:tc>
        <w:tc>
          <w:tcPr>
            <w:tcW w:w="605" w:type="pct"/>
            <w:tcBorders>
              <w:top w:val="nil"/>
              <w:left w:val="single" w:sz="8" w:space="0" w:color="000000"/>
              <w:bottom w:val="nil"/>
              <w:right w:val="nil"/>
            </w:tcBorders>
            <w:shd w:val="clear" w:color="auto" w:fill="FFFFFF"/>
            <w:tcMar>
              <w:top w:w="0" w:type="dxa"/>
              <w:left w:w="0" w:type="dxa"/>
              <w:bottom w:w="0" w:type="dxa"/>
              <w:right w:w="0" w:type="dxa"/>
            </w:tcMar>
          </w:tcPr>
          <w:p w14:paraId="00004278"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30,240,000</w:t>
            </w:r>
          </w:p>
        </w:tc>
        <w:tc>
          <w:tcPr>
            <w:tcW w:w="424"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4279"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24,487,200</w:t>
            </w:r>
          </w:p>
        </w:tc>
      </w:tr>
      <w:tr w:rsidR="009E2F47" w:rsidRPr="00D86D7D" w14:paraId="3FC10AB3" w14:textId="77777777" w:rsidTr="00D86D7D">
        <w:trPr>
          <w:trHeight w:val="150"/>
        </w:trPr>
        <w:tc>
          <w:tcPr>
            <w:tcW w:w="1067" w:type="pct"/>
            <w:tcBorders>
              <w:top w:val="nil"/>
              <w:left w:val="single" w:sz="8" w:space="0" w:color="000000"/>
              <w:bottom w:val="nil"/>
              <w:right w:val="nil"/>
            </w:tcBorders>
            <w:shd w:val="clear" w:color="auto" w:fill="FFFFFF"/>
            <w:tcMar>
              <w:top w:w="0" w:type="dxa"/>
              <w:left w:w="0" w:type="dxa"/>
              <w:bottom w:w="0" w:type="dxa"/>
              <w:right w:w="0" w:type="dxa"/>
            </w:tcMar>
          </w:tcPr>
          <w:p w14:paraId="0000427A" w14:textId="77777777" w:rsidR="009E2F47" w:rsidRPr="00D86D7D" w:rsidRDefault="0014541B" w:rsidP="00724B0D">
            <w:pPr>
              <w:spacing w:after="0" w:line="276" w:lineRule="auto"/>
              <w:ind w:left="20" w:right="20"/>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 xml:space="preserve"> </w:t>
            </w:r>
          </w:p>
        </w:tc>
        <w:tc>
          <w:tcPr>
            <w:tcW w:w="1989" w:type="pct"/>
            <w:tcBorders>
              <w:top w:val="nil"/>
              <w:left w:val="single" w:sz="8" w:space="0" w:color="000000"/>
              <w:bottom w:val="nil"/>
              <w:right w:val="nil"/>
            </w:tcBorders>
            <w:shd w:val="clear" w:color="auto" w:fill="FFFFFF"/>
            <w:tcMar>
              <w:top w:w="0" w:type="dxa"/>
              <w:left w:w="0" w:type="dxa"/>
              <w:bottom w:w="0" w:type="dxa"/>
              <w:right w:w="0" w:type="dxa"/>
            </w:tcMar>
          </w:tcPr>
          <w:p w14:paraId="0000427B" w14:textId="77777777" w:rsidR="009E2F47" w:rsidRPr="00D86D7D" w:rsidRDefault="0014541B" w:rsidP="00724B0D">
            <w:pPr>
              <w:spacing w:after="0" w:line="276" w:lineRule="auto"/>
              <w:ind w:left="20" w:right="20"/>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2211311 Contracted Technical Services</w:t>
            </w:r>
          </w:p>
        </w:tc>
        <w:tc>
          <w:tcPr>
            <w:tcW w:w="915" w:type="pct"/>
            <w:tcBorders>
              <w:top w:val="nil"/>
              <w:left w:val="single" w:sz="8" w:space="0" w:color="000000"/>
              <w:bottom w:val="nil"/>
              <w:right w:val="nil"/>
            </w:tcBorders>
            <w:shd w:val="clear" w:color="auto" w:fill="FFFFFF"/>
            <w:tcMar>
              <w:top w:w="0" w:type="dxa"/>
              <w:left w:w="0" w:type="dxa"/>
              <w:bottom w:w="0" w:type="dxa"/>
              <w:right w:w="0" w:type="dxa"/>
            </w:tcMar>
          </w:tcPr>
          <w:p w14:paraId="0000427C"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20,000,000</w:t>
            </w:r>
          </w:p>
        </w:tc>
        <w:tc>
          <w:tcPr>
            <w:tcW w:w="605" w:type="pct"/>
            <w:tcBorders>
              <w:top w:val="nil"/>
              <w:left w:val="single" w:sz="8" w:space="0" w:color="000000"/>
              <w:bottom w:val="nil"/>
              <w:right w:val="nil"/>
            </w:tcBorders>
            <w:shd w:val="clear" w:color="auto" w:fill="FFFFFF"/>
            <w:tcMar>
              <w:top w:w="0" w:type="dxa"/>
              <w:left w:w="0" w:type="dxa"/>
              <w:bottom w:w="0" w:type="dxa"/>
              <w:right w:w="0" w:type="dxa"/>
            </w:tcMar>
          </w:tcPr>
          <w:p w14:paraId="0000427D"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30,240,000</w:t>
            </w:r>
          </w:p>
        </w:tc>
        <w:tc>
          <w:tcPr>
            <w:tcW w:w="424"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427E"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24,487,200</w:t>
            </w:r>
          </w:p>
        </w:tc>
      </w:tr>
      <w:tr w:rsidR="009E2F47" w:rsidRPr="00D86D7D" w14:paraId="6BC45C0D" w14:textId="77777777" w:rsidTr="00D86D7D">
        <w:trPr>
          <w:trHeight w:val="165"/>
        </w:trPr>
        <w:tc>
          <w:tcPr>
            <w:tcW w:w="1067" w:type="pct"/>
            <w:tcBorders>
              <w:top w:val="nil"/>
              <w:left w:val="single" w:sz="8" w:space="0" w:color="000000"/>
              <w:bottom w:val="nil"/>
              <w:right w:val="nil"/>
            </w:tcBorders>
            <w:shd w:val="clear" w:color="auto" w:fill="FFFFFF"/>
            <w:tcMar>
              <w:top w:w="0" w:type="dxa"/>
              <w:left w:w="0" w:type="dxa"/>
              <w:bottom w:w="0" w:type="dxa"/>
              <w:right w:w="0" w:type="dxa"/>
            </w:tcMar>
          </w:tcPr>
          <w:p w14:paraId="0000427F" w14:textId="77777777" w:rsidR="009E2F47" w:rsidRPr="00D86D7D" w:rsidRDefault="0014541B" w:rsidP="00724B0D">
            <w:pPr>
              <w:spacing w:after="0" w:line="276" w:lineRule="auto"/>
              <w:ind w:left="20" w:right="20"/>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 xml:space="preserve"> </w:t>
            </w:r>
          </w:p>
        </w:tc>
        <w:tc>
          <w:tcPr>
            <w:tcW w:w="1989"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4280"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 xml:space="preserve">  Gross Expenditure................... KShs.</w:t>
            </w:r>
          </w:p>
        </w:tc>
        <w:tc>
          <w:tcPr>
            <w:tcW w:w="915" w:type="pct"/>
            <w:tcBorders>
              <w:top w:val="single" w:sz="8" w:space="0" w:color="000000"/>
              <w:left w:val="nil"/>
              <w:bottom w:val="single" w:sz="11" w:space="0" w:color="000000"/>
              <w:right w:val="single" w:sz="8" w:space="0" w:color="000000"/>
            </w:tcBorders>
            <w:shd w:val="clear" w:color="auto" w:fill="FFFFFF"/>
            <w:tcMar>
              <w:top w:w="0" w:type="dxa"/>
              <w:left w:w="0" w:type="dxa"/>
              <w:bottom w:w="0" w:type="dxa"/>
              <w:right w:w="0" w:type="dxa"/>
            </w:tcMar>
          </w:tcPr>
          <w:p w14:paraId="00004281"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20,000,000</w:t>
            </w:r>
          </w:p>
        </w:tc>
        <w:tc>
          <w:tcPr>
            <w:tcW w:w="605" w:type="pct"/>
            <w:tcBorders>
              <w:top w:val="single" w:sz="8" w:space="0" w:color="000000"/>
              <w:left w:val="nil"/>
              <w:bottom w:val="single" w:sz="11" w:space="0" w:color="000000"/>
              <w:right w:val="single" w:sz="8" w:space="0" w:color="000000"/>
            </w:tcBorders>
            <w:shd w:val="clear" w:color="auto" w:fill="FFFFFF"/>
            <w:tcMar>
              <w:top w:w="0" w:type="dxa"/>
              <w:left w:w="0" w:type="dxa"/>
              <w:bottom w:w="0" w:type="dxa"/>
              <w:right w:w="0" w:type="dxa"/>
            </w:tcMar>
          </w:tcPr>
          <w:p w14:paraId="00004282"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30,240,000</w:t>
            </w:r>
          </w:p>
        </w:tc>
        <w:tc>
          <w:tcPr>
            <w:tcW w:w="424" w:type="pct"/>
            <w:tcBorders>
              <w:top w:val="single" w:sz="8" w:space="0" w:color="000000"/>
              <w:left w:val="nil"/>
              <w:bottom w:val="single" w:sz="11" w:space="0" w:color="000000"/>
              <w:right w:val="single" w:sz="8" w:space="0" w:color="000000"/>
            </w:tcBorders>
            <w:shd w:val="clear" w:color="auto" w:fill="FFFFFF"/>
            <w:tcMar>
              <w:top w:w="0" w:type="dxa"/>
              <w:left w:w="0" w:type="dxa"/>
              <w:bottom w:w="0" w:type="dxa"/>
              <w:right w:w="0" w:type="dxa"/>
            </w:tcMar>
          </w:tcPr>
          <w:p w14:paraId="00004283"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24,487,200</w:t>
            </w:r>
          </w:p>
        </w:tc>
      </w:tr>
      <w:tr w:rsidR="009E2F47" w:rsidRPr="00D86D7D" w14:paraId="670C558F" w14:textId="77777777" w:rsidTr="00D86D7D">
        <w:trPr>
          <w:trHeight w:val="180"/>
        </w:trPr>
        <w:tc>
          <w:tcPr>
            <w:tcW w:w="1067" w:type="pct"/>
            <w:tcBorders>
              <w:top w:val="nil"/>
              <w:left w:val="single" w:sz="8" w:space="0" w:color="000000"/>
              <w:bottom w:val="nil"/>
              <w:right w:val="nil"/>
            </w:tcBorders>
            <w:shd w:val="clear" w:color="auto" w:fill="FFFFFF"/>
            <w:tcMar>
              <w:top w:w="0" w:type="dxa"/>
              <w:left w:w="0" w:type="dxa"/>
              <w:bottom w:w="0" w:type="dxa"/>
              <w:right w:w="0" w:type="dxa"/>
            </w:tcMar>
          </w:tcPr>
          <w:p w14:paraId="00004284" w14:textId="77777777" w:rsidR="009E2F47" w:rsidRPr="00D86D7D" w:rsidRDefault="0014541B" w:rsidP="00724B0D">
            <w:pPr>
              <w:spacing w:after="0" w:line="276" w:lineRule="auto"/>
              <w:ind w:left="20" w:right="20"/>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 xml:space="preserve"> </w:t>
            </w:r>
          </w:p>
        </w:tc>
        <w:tc>
          <w:tcPr>
            <w:tcW w:w="1989"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4285"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ab/>
              <w:t xml:space="preserve">NET EXPENDITURE    </w:t>
            </w:r>
            <w:r w:rsidRPr="00D86D7D">
              <w:rPr>
                <w:rFonts w:ascii="Times New Roman" w:eastAsia="Times New Roman" w:hAnsi="Times New Roman" w:cs="Times New Roman"/>
                <w:b/>
                <w:sz w:val="20"/>
                <w:szCs w:val="20"/>
              </w:rPr>
              <w:tab/>
              <w:t>KShs.</w:t>
            </w:r>
          </w:p>
        </w:tc>
        <w:tc>
          <w:tcPr>
            <w:tcW w:w="915"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4286"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20,000,000</w:t>
            </w:r>
          </w:p>
        </w:tc>
        <w:tc>
          <w:tcPr>
            <w:tcW w:w="605"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4287"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30,240,000</w:t>
            </w:r>
          </w:p>
        </w:tc>
        <w:tc>
          <w:tcPr>
            <w:tcW w:w="424"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4288"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24,487,200</w:t>
            </w:r>
          </w:p>
        </w:tc>
      </w:tr>
      <w:tr w:rsidR="009E2F47" w:rsidRPr="00D86D7D" w14:paraId="5F3B2C15" w14:textId="77777777" w:rsidTr="00D86D7D">
        <w:trPr>
          <w:trHeight w:val="180"/>
        </w:trPr>
        <w:tc>
          <w:tcPr>
            <w:tcW w:w="1067" w:type="pct"/>
            <w:tcBorders>
              <w:top w:val="nil"/>
              <w:left w:val="single" w:sz="8" w:space="0" w:color="000000"/>
              <w:bottom w:val="nil"/>
              <w:right w:val="nil"/>
            </w:tcBorders>
            <w:shd w:val="clear" w:color="auto" w:fill="FFFFFF"/>
            <w:tcMar>
              <w:top w:w="0" w:type="dxa"/>
              <w:left w:w="0" w:type="dxa"/>
              <w:bottom w:w="0" w:type="dxa"/>
              <w:right w:w="0" w:type="dxa"/>
            </w:tcMar>
          </w:tcPr>
          <w:p w14:paraId="00004289" w14:textId="77777777" w:rsidR="009E2F47" w:rsidRPr="00D86D7D" w:rsidRDefault="0014541B" w:rsidP="00724B0D">
            <w:pPr>
              <w:spacing w:after="0" w:line="276" w:lineRule="auto"/>
              <w:ind w:left="20" w:right="20"/>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lastRenderedPageBreak/>
              <w:t>4337000400 Lands Section</w:t>
            </w:r>
          </w:p>
        </w:tc>
        <w:tc>
          <w:tcPr>
            <w:tcW w:w="1989" w:type="pct"/>
            <w:tcBorders>
              <w:top w:val="nil"/>
              <w:left w:val="single" w:sz="8" w:space="0" w:color="000000"/>
              <w:bottom w:val="nil"/>
              <w:right w:val="single" w:sz="8" w:space="0" w:color="000000"/>
            </w:tcBorders>
            <w:shd w:val="clear" w:color="auto" w:fill="FFFFFF"/>
            <w:tcMar>
              <w:top w:w="0" w:type="dxa"/>
              <w:left w:w="0" w:type="dxa"/>
              <w:bottom w:w="0" w:type="dxa"/>
              <w:right w:w="0" w:type="dxa"/>
            </w:tcMar>
          </w:tcPr>
          <w:p w14:paraId="0000428A"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ab/>
              <w:t xml:space="preserve">NET EXPENDITURE    </w:t>
            </w:r>
            <w:r w:rsidRPr="00D86D7D">
              <w:rPr>
                <w:rFonts w:ascii="Times New Roman" w:eastAsia="Times New Roman" w:hAnsi="Times New Roman" w:cs="Times New Roman"/>
                <w:b/>
                <w:sz w:val="20"/>
                <w:szCs w:val="20"/>
              </w:rPr>
              <w:tab/>
              <w:t>KShs.</w:t>
            </w:r>
          </w:p>
        </w:tc>
        <w:tc>
          <w:tcPr>
            <w:tcW w:w="915"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428B"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20,000,000</w:t>
            </w:r>
          </w:p>
        </w:tc>
        <w:tc>
          <w:tcPr>
            <w:tcW w:w="605"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428C"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30,240,000</w:t>
            </w:r>
          </w:p>
        </w:tc>
        <w:tc>
          <w:tcPr>
            <w:tcW w:w="424" w:type="pct"/>
            <w:tcBorders>
              <w:top w:val="nil"/>
              <w:left w:val="nil"/>
              <w:bottom w:val="single" w:sz="16" w:space="0" w:color="000000"/>
              <w:right w:val="single" w:sz="8" w:space="0" w:color="000000"/>
            </w:tcBorders>
            <w:shd w:val="clear" w:color="auto" w:fill="FFFFFF"/>
            <w:tcMar>
              <w:top w:w="0" w:type="dxa"/>
              <w:left w:w="0" w:type="dxa"/>
              <w:bottom w:w="0" w:type="dxa"/>
              <w:right w:w="0" w:type="dxa"/>
            </w:tcMar>
          </w:tcPr>
          <w:p w14:paraId="0000428D"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24,487,200</w:t>
            </w:r>
          </w:p>
        </w:tc>
      </w:tr>
      <w:tr w:rsidR="009E2F47" w:rsidRPr="00D86D7D" w14:paraId="7C17195C" w14:textId="77777777" w:rsidTr="00D86D7D">
        <w:trPr>
          <w:trHeight w:val="300"/>
        </w:trPr>
        <w:tc>
          <w:tcPr>
            <w:tcW w:w="1067"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428E" w14:textId="77777777" w:rsidR="009E2F47" w:rsidRPr="00D86D7D" w:rsidRDefault="0014541B" w:rsidP="00724B0D">
            <w:pPr>
              <w:spacing w:after="0" w:line="276" w:lineRule="auto"/>
              <w:ind w:left="20" w:right="20"/>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 xml:space="preserve"> </w:t>
            </w:r>
          </w:p>
        </w:tc>
        <w:tc>
          <w:tcPr>
            <w:tcW w:w="1989"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428F"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 xml:space="preserve">TOTAL NET EXPENDITURE FOR VOTE 4337000000 LANDS AND PHYSICAL PLANNING       </w:t>
            </w:r>
            <w:r w:rsidRPr="00D86D7D">
              <w:rPr>
                <w:rFonts w:ascii="Times New Roman" w:eastAsia="Times New Roman" w:hAnsi="Times New Roman" w:cs="Times New Roman"/>
                <w:b/>
                <w:sz w:val="20"/>
                <w:szCs w:val="20"/>
              </w:rPr>
              <w:tab/>
              <w:t>Kshs.</w:t>
            </w:r>
          </w:p>
        </w:tc>
        <w:tc>
          <w:tcPr>
            <w:tcW w:w="915" w:type="pct"/>
            <w:tcBorders>
              <w:top w:val="nil"/>
              <w:left w:val="nil"/>
              <w:bottom w:val="single" w:sz="8" w:space="0" w:color="000000"/>
              <w:right w:val="nil"/>
            </w:tcBorders>
            <w:shd w:val="clear" w:color="auto" w:fill="FFFFFF"/>
            <w:tcMar>
              <w:top w:w="0" w:type="dxa"/>
              <w:left w:w="0" w:type="dxa"/>
              <w:bottom w:w="0" w:type="dxa"/>
              <w:right w:w="0" w:type="dxa"/>
            </w:tcMar>
            <w:vAlign w:val="bottom"/>
          </w:tcPr>
          <w:p w14:paraId="00004290"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153,087,174</w:t>
            </w:r>
          </w:p>
        </w:tc>
        <w:tc>
          <w:tcPr>
            <w:tcW w:w="605"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4291"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176,719,789</w:t>
            </w:r>
          </w:p>
        </w:tc>
        <w:tc>
          <w:tcPr>
            <w:tcW w:w="424"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4292" w14:textId="77777777" w:rsidR="009E2F47" w:rsidRPr="00D86D7D" w:rsidRDefault="0014541B" w:rsidP="00724B0D">
            <w:pPr>
              <w:spacing w:after="0" w:line="276" w:lineRule="auto"/>
              <w:ind w:left="20" w:right="20"/>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164,461,383</w:t>
            </w:r>
          </w:p>
        </w:tc>
      </w:tr>
      <w:tr w:rsidR="009E2F47" w:rsidRPr="00D86D7D" w14:paraId="1D34E8AB" w14:textId="77777777" w:rsidTr="00D86D7D">
        <w:trPr>
          <w:trHeight w:val="165"/>
        </w:trPr>
        <w:tc>
          <w:tcPr>
            <w:tcW w:w="1067"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4293" w14:textId="77777777" w:rsidR="009E2F47" w:rsidRPr="00D86D7D" w:rsidRDefault="0014541B" w:rsidP="00724B0D">
            <w:pPr>
              <w:spacing w:after="0" w:line="276" w:lineRule="auto"/>
              <w:ind w:left="20" w:right="20"/>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 xml:space="preserve"> </w:t>
            </w:r>
          </w:p>
        </w:tc>
        <w:tc>
          <w:tcPr>
            <w:tcW w:w="1989" w:type="pct"/>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bottom"/>
          </w:tcPr>
          <w:p w14:paraId="00004294" w14:textId="77777777" w:rsidR="009E2F47" w:rsidRPr="00D86D7D" w:rsidRDefault="0014541B" w:rsidP="00724B0D">
            <w:pPr>
              <w:spacing w:after="0" w:line="276" w:lineRule="auto"/>
              <w:ind w:left="20" w:right="20"/>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 xml:space="preserve"> </w:t>
            </w:r>
          </w:p>
        </w:tc>
        <w:tc>
          <w:tcPr>
            <w:tcW w:w="915" w:type="pct"/>
            <w:tcBorders>
              <w:top w:val="nil"/>
              <w:left w:val="nil"/>
              <w:bottom w:val="single" w:sz="8" w:space="0" w:color="000000"/>
              <w:right w:val="nil"/>
            </w:tcBorders>
            <w:shd w:val="clear" w:color="auto" w:fill="FFFFFF"/>
            <w:tcMar>
              <w:top w:w="0" w:type="dxa"/>
              <w:left w:w="0" w:type="dxa"/>
              <w:bottom w:w="0" w:type="dxa"/>
              <w:right w:w="0" w:type="dxa"/>
            </w:tcMar>
            <w:vAlign w:val="bottom"/>
          </w:tcPr>
          <w:p w14:paraId="00004295" w14:textId="77777777" w:rsidR="009E2F47" w:rsidRPr="00D86D7D" w:rsidRDefault="0014541B" w:rsidP="00724B0D">
            <w:pPr>
              <w:spacing w:after="0" w:line="276" w:lineRule="auto"/>
              <w:ind w:left="20" w:right="20"/>
              <w:jc w:val="center"/>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 xml:space="preserve"> </w:t>
            </w:r>
          </w:p>
        </w:tc>
        <w:tc>
          <w:tcPr>
            <w:tcW w:w="605" w:type="pct"/>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0004296" w14:textId="77777777" w:rsidR="009E2F47" w:rsidRPr="00D86D7D" w:rsidRDefault="0014541B" w:rsidP="00724B0D">
            <w:pPr>
              <w:spacing w:after="0" w:line="276" w:lineRule="auto"/>
              <w:ind w:left="20" w:right="20"/>
              <w:jc w:val="center"/>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 xml:space="preserve"> </w:t>
            </w:r>
          </w:p>
        </w:tc>
        <w:tc>
          <w:tcPr>
            <w:tcW w:w="424"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14:paraId="00004297" w14:textId="77777777" w:rsidR="009E2F47" w:rsidRPr="00D86D7D" w:rsidRDefault="0014541B" w:rsidP="00724B0D">
            <w:pPr>
              <w:spacing w:after="0" w:line="276" w:lineRule="auto"/>
              <w:ind w:left="20" w:right="20"/>
              <w:jc w:val="center"/>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 xml:space="preserve"> </w:t>
            </w:r>
          </w:p>
        </w:tc>
      </w:tr>
    </w:tbl>
    <w:p w14:paraId="0000429A" w14:textId="1A646D78" w:rsidR="009E2F47" w:rsidRPr="00D86D7D" w:rsidRDefault="0014541B" w:rsidP="00724B0D">
      <w:pPr>
        <w:spacing w:before="240" w:after="0" w:line="276" w:lineRule="auto"/>
        <w:rPr>
          <w:rFonts w:ascii="Times New Roman" w:eastAsia="Arial" w:hAnsi="Times New Roman" w:cs="Times New Roman"/>
          <w:b/>
          <w:sz w:val="24"/>
          <w:szCs w:val="24"/>
        </w:rPr>
      </w:pPr>
      <w:bookmarkStart w:id="85" w:name="_heading=h.u1jvwawhvii" w:colFirst="0" w:colLast="0"/>
      <w:bookmarkEnd w:id="85"/>
      <w:r w:rsidRPr="00724B0D">
        <w:rPr>
          <w:rFonts w:ascii="Times New Roman" w:eastAsia="Arial" w:hAnsi="Times New Roman" w:cs="Times New Roman"/>
          <w:b/>
          <w:sz w:val="14"/>
          <w:szCs w:val="14"/>
        </w:rPr>
        <w:t xml:space="preserve"> </w:t>
      </w:r>
      <w:r w:rsidR="00D86D7D" w:rsidRPr="00D86D7D">
        <w:rPr>
          <w:rFonts w:ascii="Times New Roman" w:eastAsia="Arial" w:hAnsi="Times New Roman" w:cs="Times New Roman"/>
          <w:b/>
          <w:sz w:val="24"/>
          <w:szCs w:val="24"/>
        </w:rPr>
        <w:t xml:space="preserve">Recurrent Expenditure Summary 2023/2024 </w:t>
      </w:r>
      <w:r w:rsidR="00D86D7D">
        <w:rPr>
          <w:rFonts w:ascii="Times New Roman" w:eastAsia="Arial" w:hAnsi="Times New Roman" w:cs="Times New Roman"/>
          <w:b/>
          <w:sz w:val="24"/>
          <w:szCs w:val="24"/>
          <w:lang w:val="en-US"/>
        </w:rPr>
        <w:t>a</w:t>
      </w:r>
      <w:r w:rsidR="00D86D7D" w:rsidRPr="00D86D7D">
        <w:rPr>
          <w:rFonts w:ascii="Times New Roman" w:eastAsia="Arial" w:hAnsi="Times New Roman" w:cs="Times New Roman"/>
          <w:b/>
          <w:sz w:val="24"/>
          <w:szCs w:val="24"/>
        </w:rPr>
        <w:t xml:space="preserve">nd Projected Expenditure Summary </w:t>
      </w:r>
      <w:r w:rsidR="00D86D7D">
        <w:rPr>
          <w:rFonts w:ascii="Times New Roman" w:eastAsia="Arial" w:hAnsi="Times New Roman" w:cs="Times New Roman"/>
          <w:b/>
          <w:sz w:val="24"/>
          <w:szCs w:val="24"/>
          <w:lang w:val="en-US"/>
        </w:rPr>
        <w:t>f</w:t>
      </w:r>
      <w:r w:rsidR="00D86D7D" w:rsidRPr="00D86D7D">
        <w:rPr>
          <w:rFonts w:ascii="Times New Roman" w:eastAsia="Arial" w:hAnsi="Times New Roman" w:cs="Times New Roman"/>
          <w:b/>
          <w:sz w:val="24"/>
          <w:szCs w:val="24"/>
        </w:rPr>
        <w:t>or 2024/2025</w:t>
      </w:r>
      <w:r w:rsidR="00D86D7D">
        <w:rPr>
          <w:rFonts w:ascii="Times New Roman" w:eastAsia="Arial" w:hAnsi="Times New Roman" w:cs="Times New Roman"/>
          <w:b/>
          <w:sz w:val="24"/>
          <w:szCs w:val="24"/>
          <w:lang w:val="en-US"/>
        </w:rPr>
        <w:t>-</w:t>
      </w:r>
      <w:r w:rsidR="00D86D7D" w:rsidRPr="00D86D7D">
        <w:rPr>
          <w:rFonts w:ascii="Times New Roman" w:eastAsia="Arial" w:hAnsi="Times New Roman" w:cs="Times New Roman"/>
          <w:b/>
          <w:sz w:val="24"/>
          <w:szCs w:val="24"/>
        </w:rPr>
        <w:t>2025/2026</w:t>
      </w:r>
    </w:p>
    <w:tbl>
      <w:tblPr>
        <w:tblStyle w:val="afffffffffff1"/>
        <w:tblW w:w="5000" w:type="pct"/>
        <w:tblBorders>
          <w:top w:val="nil"/>
          <w:left w:val="nil"/>
          <w:bottom w:val="nil"/>
          <w:right w:val="nil"/>
          <w:insideH w:val="nil"/>
          <w:insideV w:val="nil"/>
        </w:tblBorders>
        <w:tblLook w:val="0600" w:firstRow="0" w:lastRow="0" w:firstColumn="0" w:lastColumn="0" w:noHBand="1" w:noVBand="1"/>
      </w:tblPr>
      <w:tblGrid>
        <w:gridCol w:w="3401"/>
        <w:gridCol w:w="3767"/>
        <w:gridCol w:w="1160"/>
        <w:gridCol w:w="1096"/>
        <w:gridCol w:w="1096"/>
      </w:tblGrid>
      <w:tr w:rsidR="009E2F47" w:rsidRPr="00D86D7D" w14:paraId="5C3AF9C9" w14:textId="77777777" w:rsidTr="00D86D7D">
        <w:trPr>
          <w:trHeight w:val="390"/>
          <w:tblHeader/>
        </w:trPr>
        <w:tc>
          <w:tcPr>
            <w:tcW w:w="1616" w:type="pct"/>
            <w:vMerge w:val="restart"/>
            <w:tcBorders>
              <w:top w:val="single" w:sz="4" w:space="0" w:color="auto"/>
              <w:left w:val="single" w:sz="4" w:space="0" w:color="auto"/>
              <w:bottom w:val="single" w:sz="8" w:space="0" w:color="000000"/>
              <w:right w:val="single" w:sz="8" w:space="0" w:color="000000"/>
            </w:tcBorders>
            <w:tcMar>
              <w:top w:w="0" w:type="dxa"/>
              <w:left w:w="40" w:type="dxa"/>
              <w:bottom w:w="0" w:type="dxa"/>
              <w:right w:w="40" w:type="dxa"/>
            </w:tcMar>
            <w:vAlign w:val="bottom"/>
          </w:tcPr>
          <w:p w14:paraId="0000429B" w14:textId="72548DEF" w:rsidR="009E2F47" w:rsidRPr="00D86D7D" w:rsidRDefault="00D86D7D" w:rsidP="00D86D7D">
            <w:pPr>
              <w:spacing w:before="240" w:after="0" w:line="276" w:lineRule="auto"/>
              <w:jc w:val="center"/>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Head</w:t>
            </w:r>
          </w:p>
        </w:tc>
        <w:tc>
          <w:tcPr>
            <w:tcW w:w="1790" w:type="pct"/>
            <w:vMerge w:val="restart"/>
            <w:tcBorders>
              <w:top w:val="single" w:sz="4" w:space="0" w:color="auto"/>
              <w:left w:val="nil"/>
              <w:bottom w:val="single" w:sz="8" w:space="0" w:color="000000"/>
              <w:right w:val="single" w:sz="8" w:space="0" w:color="000000"/>
            </w:tcBorders>
            <w:tcMar>
              <w:top w:w="0" w:type="dxa"/>
              <w:left w:w="40" w:type="dxa"/>
              <w:bottom w:w="0" w:type="dxa"/>
              <w:right w:w="40" w:type="dxa"/>
            </w:tcMar>
            <w:vAlign w:val="bottom"/>
          </w:tcPr>
          <w:p w14:paraId="0000429C" w14:textId="1D79A9CF" w:rsidR="009E2F47" w:rsidRPr="00D86D7D" w:rsidRDefault="00D86D7D" w:rsidP="00D86D7D">
            <w:pPr>
              <w:spacing w:after="0" w:line="276" w:lineRule="auto"/>
              <w:jc w:val="center"/>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Title</w:t>
            </w:r>
          </w:p>
        </w:tc>
        <w:tc>
          <w:tcPr>
            <w:tcW w:w="551" w:type="pct"/>
            <w:vMerge w:val="restart"/>
            <w:tcBorders>
              <w:top w:val="single" w:sz="4" w:space="0" w:color="auto"/>
              <w:left w:val="nil"/>
              <w:bottom w:val="single" w:sz="8" w:space="0" w:color="000000"/>
              <w:right w:val="single" w:sz="8" w:space="0" w:color="000000"/>
            </w:tcBorders>
            <w:tcMar>
              <w:top w:w="0" w:type="dxa"/>
              <w:left w:w="40" w:type="dxa"/>
              <w:bottom w:w="0" w:type="dxa"/>
              <w:right w:w="40" w:type="dxa"/>
            </w:tcMar>
          </w:tcPr>
          <w:p w14:paraId="0000429D" w14:textId="77777777" w:rsidR="009E2F47" w:rsidRPr="00D86D7D" w:rsidRDefault="0014541B" w:rsidP="00D86D7D">
            <w:pPr>
              <w:spacing w:before="240" w:after="0" w:line="276" w:lineRule="auto"/>
              <w:jc w:val="center"/>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 xml:space="preserve"> </w:t>
            </w:r>
          </w:p>
          <w:p w14:paraId="0000429E" w14:textId="77777777" w:rsidR="009E2F47" w:rsidRPr="00D86D7D" w:rsidRDefault="0014541B" w:rsidP="00D86D7D">
            <w:pPr>
              <w:spacing w:after="0" w:line="276" w:lineRule="auto"/>
              <w:ind w:right="40"/>
              <w:jc w:val="center"/>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Estimates</w:t>
            </w:r>
          </w:p>
          <w:p w14:paraId="0000429F" w14:textId="77777777" w:rsidR="009E2F47" w:rsidRPr="00D86D7D" w:rsidRDefault="0014541B" w:rsidP="00D86D7D">
            <w:pPr>
              <w:spacing w:before="240" w:after="0" w:line="276" w:lineRule="auto"/>
              <w:jc w:val="center"/>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2023/2024</w:t>
            </w:r>
          </w:p>
        </w:tc>
        <w:tc>
          <w:tcPr>
            <w:tcW w:w="1042" w:type="pct"/>
            <w:gridSpan w:val="2"/>
            <w:tcBorders>
              <w:top w:val="single" w:sz="4" w:space="0" w:color="auto"/>
              <w:left w:val="nil"/>
              <w:bottom w:val="single" w:sz="8" w:space="0" w:color="000000"/>
              <w:right w:val="single" w:sz="4" w:space="0" w:color="auto"/>
            </w:tcBorders>
            <w:tcMar>
              <w:top w:w="0" w:type="dxa"/>
              <w:left w:w="40" w:type="dxa"/>
              <w:bottom w:w="0" w:type="dxa"/>
              <w:right w:w="40" w:type="dxa"/>
            </w:tcMar>
            <w:vAlign w:val="bottom"/>
          </w:tcPr>
          <w:p w14:paraId="000042A0" w14:textId="77777777" w:rsidR="009E2F47" w:rsidRPr="00D86D7D" w:rsidRDefault="0014541B" w:rsidP="00D86D7D">
            <w:pPr>
              <w:spacing w:after="0" w:line="276" w:lineRule="auto"/>
              <w:jc w:val="center"/>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Projected Estimates</w:t>
            </w:r>
          </w:p>
        </w:tc>
      </w:tr>
      <w:tr w:rsidR="009E2F47" w:rsidRPr="00D86D7D" w14:paraId="5D8D7AF8" w14:textId="77777777" w:rsidTr="00D86D7D">
        <w:trPr>
          <w:trHeight w:val="390"/>
          <w:tblHeader/>
        </w:trPr>
        <w:tc>
          <w:tcPr>
            <w:tcW w:w="1616" w:type="pct"/>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000042A2" w14:textId="77777777" w:rsidR="009E2F47" w:rsidRPr="00D86D7D" w:rsidRDefault="009E2F47" w:rsidP="00D86D7D">
            <w:pPr>
              <w:spacing w:line="276" w:lineRule="auto"/>
              <w:rPr>
                <w:rFonts w:ascii="Times New Roman" w:eastAsia="Arial" w:hAnsi="Times New Roman" w:cs="Times New Roman"/>
                <w:b/>
                <w:sz w:val="20"/>
                <w:szCs w:val="20"/>
              </w:rPr>
            </w:pPr>
          </w:p>
        </w:tc>
        <w:tc>
          <w:tcPr>
            <w:tcW w:w="1790" w:type="pct"/>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42A3" w14:textId="77777777" w:rsidR="009E2F47" w:rsidRPr="00D86D7D" w:rsidRDefault="009E2F47" w:rsidP="00D86D7D">
            <w:pPr>
              <w:spacing w:line="276" w:lineRule="auto"/>
              <w:rPr>
                <w:rFonts w:ascii="Times New Roman" w:eastAsia="Arial" w:hAnsi="Times New Roman" w:cs="Times New Roman"/>
                <w:b/>
                <w:sz w:val="20"/>
                <w:szCs w:val="20"/>
              </w:rPr>
            </w:pPr>
          </w:p>
        </w:tc>
        <w:tc>
          <w:tcPr>
            <w:tcW w:w="551" w:type="pct"/>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42A4" w14:textId="77777777" w:rsidR="009E2F47" w:rsidRPr="00D86D7D" w:rsidRDefault="009E2F47" w:rsidP="00D86D7D">
            <w:pPr>
              <w:spacing w:line="276" w:lineRule="auto"/>
              <w:rPr>
                <w:rFonts w:ascii="Times New Roman" w:eastAsia="Arial" w:hAnsi="Times New Roman" w:cs="Times New Roman"/>
                <w:b/>
                <w:sz w:val="20"/>
                <w:szCs w:val="20"/>
              </w:rPr>
            </w:pPr>
          </w:p>
        </w:tc>
        <w:tc>
          <w:tcPr>
            <w:tcW w:w="521" w:type="pct"/>
            <w:tcBorders>
              <w:top w:val="nil"/>
              <w:left w:val="nil"/>
              <w:bottom w:val="single" w:sz="8" w:space="0" w:color="000000"/>
              <w:right w:val="single" w:sz="8" w:space="0" w:color="000000"/>
            </w:tcBorders>
            <w:shd w:val="clear" w:color="auto" w:fill="auto"/>
            <w:tcMar>
              <w:top w:w="0" w:type="dxa"/>
              <w:left w:w="40" w:type="dxa"/>
              <w:bottom w:w="0" w:type="dxa"/>
              <w:right w:w="40" w:type="dxa"/>
            </w:tcMar>
            <w:vAlign w:val="bottom"/>
          </w:tcPr>
          <w:p w14:paraId="000042A5" w14:textId="77777777" w:rsidR="009E2F47" w:rsidRPr="00D86D7D" w:rsidRDefault="0014541B" w:rsidP="00D86D7D">
            <w:pPr>
              <w:spacing w:before="240" w:after="0" w:line="276" w:lineRule="auto"/>
              <w:jc w:val="center"/>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2024/2025</w:t>
            </w:r>
          </w:p>
        </w:tc>
        <w:tc>
          <w:tcPr>
            <w:tcW w:w="521" w:type="pct"/>
            <w:tcBorders>
              <w:top w:val="nil"/>
              <w:left w:val="nil"/>
              <w:bottom w:val="single" w:sz="8" w:space="0" w:color="000000"/>
              <w:right w:val="single" w:sz="4" w:space="0" w:color="auto"/>
            </w:tcBorders>
            <w:shd w:val="clear" w:color="auto" w:fill="auto"/>
            <w:tcMar>
              <w:top w:w="0" w:type="dxa"/>
              <w:left w:w="40" w:type="dxa"/>
              <w:bottom w:w="0" w:type="dxa"/>
              <w:right w:w="40" w:type="dxa"/>
            </w:tcMar>
            <w:vAlign w:val="bottom"/>
          </w:tcPr>
          <w:p w14:paraId="000042A6" w14:textId="77777777" w:rsidR="009E2F47" w:rsidRPr="00D86D7D" w:rsidRDefault="0014541B" w:rsidP="00D86D7D">
            <w:pPr>
              <w:spacing w:before="240" w:after="0" w:line="276" w:lineRule="auto"/>
              <w:jc w:val="center"/>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2025/2026</w:t>
            </w:r>
          </w:p>
        </w:tc>
      </w:tr>
      <w:tr w:rsidR="009E2F47" w:rsidRPr="00D86D7D" w14:paraId="17B36BF7" w14:textId="77777777" w:rsidTr="00D86D7D">
        <w:trPr>
          <w:trHeight w:val="795"/>
        </w:trPr>
        <w:tc>
          <w:tcPr>
            <w:tcW w:w="1616" w:type="pct"/>
            <w:tcBorders>
              <w:top w:val="nil"/>
              <w:left w:val="single" w:sz="4" w:space="0" w:color="auto"/>
              <w:bottom w:val="nil"/>
              <w:right w:val="single" w:sz="8" w:space="0" w:color="000000"/>
            </w:tcBorders>
            <w:shd w:val="clear" w:color="auto" w:fill="auto"/>
            <w:tcMar>
              <w:top w:w="0" w:type="dxa"/>
              <w:left w:w="40" w:type="dxa"/>
              <w:bottom w:w="0" w:type="dxa"/>
              <w:right w:w="40" w:type="dxa"/>
            </w:tcMar>
            <w:vAlign w:val="bottom"/>
          </w:tcPr>
          <w:p w14:paraId="000042A7" w14:textId="77777777" w:rsidR="009E2F47" w:rsidRPr="00D86D7D" w:rsidRDefault="0014541B" w:rsidP="00D86D7D">
            <w:pPr>
              <w:spacing w:before="240" w:after="0" w:line="276" w:lineRule="auto"/>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4337000101 Administration- Lands and</w:t>
            </w:r>
          </w:p>
          <w:p w14:paraId="000042A8" w14:textId="77777777" w:rsidR="009E2F47" w:rsidRPr="00D86D7D" w:rsidRDefault="0014541B" w:rsidP="00D86D7D">
            <w:pPr>
              <w:spacing w:before="240" w:after="0" w:line="276" w:lineRule="auto"/>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Physical Planning</w:t>
            </w:r>
          </w:p>
        </w:tc>
        <w:tc>
          <w:tcPr>
            <w:tcW w:w="1790" w:type="pct"/>
            <w:tcBorders>
              <w:top w:val="nil"/>
              <w:left w:val="nil"/>
              <w:bottom w:val="nil"/>
              <w:right w:val="single" w:sz="8" w:space="0" w:color="000000"/>
            </w:tcBorders>
            <w:shd w:val="clear" w:color="auto" w:fill="auto"/>
            <w:tcMar>
              <w:top w:w="0" w:type="dxa"/>
              <w:left w:w="40" w:type="dxa"/>
              <w:bottom w:w="0" w:type="dxa"/>
              <w:right w:w="40" w:type="dxa"/>
            </w:tcMar>
            <w:vAlign w:val="bottom"/>
          </w:tcPr>
          <w:p w14:paraId="000042A9" w14:textId="77777777" w:rsidR="009E2F47" w:rsidRPr="00D86D7D" w:rsidRDefault="0014541B" w:rsidP="00D86D7D">
            <w:pPr>
              <w:spacing w:before="240" w:after="0" w:line="276" w:lineRule="auto"/>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2110100 Basic Salaries - Permanent Employees</w:t>
            </w:r>
          </w:p>
        </w:tc>
        <w:tc>
          <w:tcPr>
            <w:tcW w:w="551" w:type="pct"/>
            <w:tcBorders>
              <w:top w:val="nil"/>
              <w:left w:val="nil"/>
              <w:bottom w:val="nil"/>
              <w:right w:val="single" w:sz="8" w:space="0" w:color="000000"/>
            </w:tcBorders>
            <w:shd w:val="clear" w:color="auto" w:fill="auto"/>
            <w:tcMar>
              <w:top w:w="0" w:type="dxa"/>
              <w:left w:w="40" w:type="dxa"/>
              <w:bottom w:w="0" w:type="dxa"/>
              <w:right w:w="40" w:type="dxa"/>
            </w:tcMar>
            <w:vAlign w:val="bottom"/>
          </w:tcPr>
          <w:p w14:paraId="000042AA"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45,389,797</w:t>
            </w:r>
          </w:p>
        </w:tc>
        <w:tc>
          <w:tcPr>
            <w:tcW w:w="521" w:type="pct"/>
            <w:tcBorders>
              <w:top w:val="nil"/>
              <w:left w:val="nil"/>
              <w:bottom w:val="nil"/>
              <w:right w:val="single" w:sz="8" w:space="0" w:color="000000"/>
            </w:tcBorders>
            <w:shd w:val="clear" w:color="auto" w:fill="auto"/>
            <w:tcMar>
              <w:top w:w="0" w:type="dxa"/>
              <w:left w:w="40" w:type="dxa"/>
              <w:bottom w:w="0" w:type="dxa"/>
              <w:right w:w="40" w:type="dxa"/>
            </w:tcMar>
            <w:vAlign w:val="bottom"/>
          </w:tcPr>
          <w:p w14:paraId="000042AB"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46,751,491</w:t>
            </w:r>
          </w:p>
        </w:tc>
        <w:tc>
          <w:tcPr>
            <w:tcW w:w="521" w:type="pct"/>
            <w:tcBorders>
              <w:top w:val="nil"/>
              <w:left w:val="nil"/>
              <w:bottom w:val="nil"/>
              <w:right w:val="single" w:sz="4" w:space="0" w:color="auto"/>
            </w:tcBorders>
            <w:shd w:val="clear" w:color="auto" w:fill="auto"/>
            <w:tcMar>
              <w:top w:w="0" w:type="dxa"/>
              <w:left w:w="40" w:type="dxa"/>
              <w:bottom w:w="0" w:type="dxa"/>
              <w:right w:w="40" w:type="dxa"/>
            </w:tcMar>
            <w:vAlign w:val="bottom"/>
          </w:tcPr>
          <w:p w14:paraId="000042AC"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48,154,036</w:t>
            </w:r>
          </w:p>
        </w:tc>
      </w:tr>
      <w:tr w:rsidR="009E2F47" w:rsidRPr="00D86D7D" w14:paraId="59419D79" w14:textId="77777777" w:rsidTr="00D86D7D">
        <w:trPr>
          <w:trHeight w:val="330"/>
        </w:trPr>
        <w:tc>
          <w:tcPr>
            <w:tcW w:w="161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42AD" w14:textId="77777777" w:rsidR="009E2F47" w:rsidRPr="00D86D7D" w:rsidRDefault="0014541B" w:rsidP="00D86D7D">
            <w:pPr>
              <w:spacing w:before="240" w:after="0" w:line="276" w:lineRule="auto"/>
              <w:rPr>
                <w:rFonts w:ascii="Times New Roman" w:eastAsia="Arial" w:hAnsi="Times New Roman" w:cs="Times New Roman"/>
                <w:b/>
                <w:sz w:val="20"/>
                <w:szCs w:val="20"/>
              </w:rPr>
            </w:pPr>
            <w:r w:rsidRPr="00D86D7D">
              <w:rPr>
                <w:rFonts w:ascii="Times New Roman" w:eastAsia="Arial" w:hAnsi="Times New Roman" w:cs="Times New Roman"/>
                <w:b/>
                <w:sz w:val="20"/>
                <w:szCs w:val="20"/>
              </w:rPr>
              <w:t xml:space="preserve"> </w:t>
            </w:r>
          </w:p>
        </w:tc>
        <w:tc>
          <w:tcPr>
            <w:tcW w:w="1790" w:type="pct"/>
            <w:tcBorders>
              <w:top w:val="nil"/>
              <w:left w:val="nil"/>
              <w:bottom w:val="nil"/>
              <w:right w:val="single" w:sz="8" w:space="0" w:color="000000"/>
            </w:tcBorders>
            <w:shd w:val="clear" w:color="auto" w:fill="auto"/>
            <w:tcMar>
              <w:top w:w="0" w:type="dxa"/>
              <w:left w:w="40" w:type="dxa"/>
              <w:bottom w:w="0" w:type="dxa"/>
              <w:right w:w="40" w:type="dxa"/>
            </w:tcMar>
          </w:tcPr>
          <w:p w14:paraId="000042AE" w14:textId="77777777" w:rsidR="009E2F47" w:rsidRPr="00D86D7D" w:rsidRDefault="0014541B" w:rsidP="00D86D7D">
            <w:pPr>
              <w:spacing w:before="240" w:after="0" w:line="276" w:lineRule="auto"/>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2110101 Basic Salaries - Civil Service</w:t>
            </w:r>
          </w:p>
        </w:tc>
        <w:tc>
          <w:tcPr>
            <w:tcW w:w="551" w:type="pct"/>
            <w:tcBorders>
              <w:top w:val="nil"/>
              <w:left w:val="nil"/>
              <w:bottom w:val="nil"/>
              <w:right w:val="single" w:sz="8" w:space="0" w:color="000000"/>
            </w:tcBorders>
            <w:shd w:val="clear" w:color="auto" w:fill="auto"/>
            <w:tcMar>
              <w:top w:w="0" w:type="dxa"/>
              <w:left w:w="40" w:type="dxa"/>
              <w:bottom w:w="0" w:type="dxa"/>
              <w:right w:w="40" w:type="dxa"/>
            </w:tcMar>
          </w:tcPr>
          <w:p w14:paraId="000042AF"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45,389,797</w:t>
            </w:r>
          </w:p>
        </w:tc>
        <w:tc>
          <w:tcPr>
            <w:tcW w:w="521" w:type="pct"/>
            <w:tcBorders>
              <w:top w:val="nil"/>
              <w:left w:val="nil"/>
              <w:bottom w:val="nil"/>
              <w:right w:val="single" w:sz="8" w:space="0" w:color="000000"/>
            </w:tcBorders>
            <w:shd w:val="clear" w:color="auto" w:fill="auto"/>
            <w:tcMar>
              <w:top w:w="0" w:type="dxa"/>
              <w:left w:w="40" w:type="dxa"/>
              <w:bottom w:w="0" w:type="dxa"/>
              <w:right w:w="40" w:type="dxa"/>
            </w:tcMar>
          </w:tcPr>
          <w:p w14:paraId="000042B0"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46,751,491</w:t>
            </w:r>
          </w:p>
        </w:tc>
        <w:tc>
          <w:tcPr>
            <w:tcW w:w="521" w:type="pct"/>
            <w:tcBorders>
              <w:top w:val="nil"/>
              <w:left w:val="nil"/>
              <w:bottom w:val="nil"/>
              <w:right w:val="single" w:sz="4" w:space="0" w:color="auto"/>
            </w:tcBorders>
            <w:shd w:val="clear" w:color="auto" w:fill="auto"/>
            <w:tcMar>
              <w:top w:w="0" w:type="dxa"/>
              <w:left w:w="40" w:type="dxa"/>
              <w:bottom w:w="0" w:type="dxa"/>
              <w:right w:w="40" w:type="dxa"/>
            </w:tcMar>
          </w:tcPr>
          <w:p w14:paraId="000042B1"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48,154,036</w:t>
            </w:r>
          </w:p>
        </w:tc>
      </w:tr>
      <w:tr w:rsidR="009E2F47" w:rsidRPr="00D86D7D" w14:paraId="45431462" w14:textId="77777777" w:rsidTr="00D86D7D">
        <w:trPr>
          <w:trHeight w:val="330"/>
        </w:trPr>
        <w:tc>
          <w:tcPr>
            <w:tcW w:w="161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42B2" w14:textId="77777777" w:rsidR="009E2F47" w:rsidRPr="00D86D7D" w:rsidRDefault="0014541B" w:rsidP="00D86D7D">
            <w:pPr>
              <w:spacing w:before="240" w:after="0" w:line="276" w:lineRule="auto"/>
              <w:rPr>
                <w:rFonts w:ascii="Times New Roman" w:eastAsia="Arial" w:hAnsi="Times New Roman" w:cs="Times New Roman"/>
                <w:b/>
                <w:sz w:val="20"/>
                <w:szCs w:val="20"/>
              </w:rPr>
            </w:pPr>
            <w:r w:rsidRPr="00D86D7D">
              <w:rPr>
                <w:rFonts w:ascii="Times New Roman" w:eastAsia="Arial" w:hAnsi="Times New Roman" w:cs="Times New Roman"/>
                <w:b/>
                <w:sz w:val="20"/>
                <w:szCs w:val="20"/>
              </w:rPr>
              <w:t xml:space="preserve"> </w:t>
            </w:r>
          </w:p>
        </w:tc>
        <w:tc>
          <w:tcPr>
            <w:tcW w:w="1790" w:type="pct"/>
            <w:tcBorders>
              <w:top w:val="nil"/>
              <w:left w:val="nil"/>
              <w:bottom w:val="nil"/>
              <w:right w:val="single" w:sz="8" w:space="0" w:color="000000"/>
            </w:tcBorders>
            <w:shd w:val="clear" w:color="auto" w:fill="auto"/>
            <w:tcMar>
              <w:top w:w="0" w:type="dxa"/>
              <w:left w:w="40" w:type="dxa"/>
              <w:bottom w:w="0" w:type="dxa"/>
              <w:right w:w="40" w:type="dxa"/>
            </w:tcMar>
          </w:tcPr>
          <w:p w14:paraId="000042B3" w14:textId="77777777" w:rsidR="009E2F47" w:rsidRPr="00D86D7D" w:rsidRDefault="0014541B" w:rsidP="00D86D7D">
            <w:pPr>
              <w:spacing w:before="240" w:after="0" w:line="276" w:lineRule="auto"/>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2210100 Utilities Supplies and Services</w:t>
            </w:r>
          </w:p>
        </w:tc>
        <w:tc>
          <w:tcPr>
            <w:tcW w:w="551" w:type="pct"/>
            <w:tcBorders>
              <w:top w:val="nil"/>
              <w:left w:val="nil"/>
              <w:bottom w:val="nil"/>
              <w:right w:val="single" w:sz="8" w:space="0" w:color="000000"/>
            </w:tcBorders>
            <w:shd w:val="clear" w:color="auto" w:fill="auto"/>
            <w:tcMar>
              <w:top w:w="0" w:type="dxa"/>
              <w:left w:w="40" w:type="dxa"/>
              <w:bottom w:w="0" w:type="dxa"/>
              <w:right w:w="40" w:type="dxa"/>
            </w:tcMar>
          </w:tcPr>
          <w:p w14:paraId="000042B4"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360,000</w:t>
            </w:r>
          </w:p>
        </w:tc>
        <w:tc>
          <w:tcPr>
            <w:tcW w:w="521" w:type="pct"/>
            <w:tcBorders>
              <w:top w:val="nil"/>
              <w:left w:val="nil"/>
              <w:bottom w:val="nil"/>
              <w:right w:val="single" w:sz="8" w:space="0" w:color="000000"/>
            </w:tcBorders>
            <w:shd w:val="clear" w:color="auto" w:fill="auto"/>
            <w:tcMar>
              <w:top w:w="0" w:type="dxa"/>
              <w:left w:w="40" w:type="dxa"/>
              <w:bottom w:w="0" w:type="dxa"/>
              <w:right w:w="40" w:type="dxa"/>
            </w:tcMar>
          </w:tcPr>
          <w:p w14:paraId="000042B5"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370,800</w:t>
            </w:r>
          </w:p>
        </w:tc>
        <w:tc>
          <w:tcPr>
            <w:tcW w:w="521" w:type="pct"/>
            <w:tcBorders>
              <w:top w:val="nil"/>
              <w:left w:val="nil"/>
              <w:bottom w:val="nil"/>
              <w:right w:val="single" w:sz="4" w:space="0" w:color="auto"/>
            </w:tcBorders>
            <w:shd w:val="clear" w:color="auto" w:fill="auto"/>
            <w:tcMar>
              <w:top w:w="0" w:type="dxa"/>
              <w:left w:w="40" w:type="dxa"/>
              <w:bottom w:w="0" w:type="dxa"/>
              <w:right w:w="40" w:type="dxa"/>
            </w:tcMar>
          </w:tcPr>
          <w:p w14:paraId="000042B6"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381,924</w:t>
            </w:r>
          </w:p>
        </w:tc>
      </w:tr>
      <w:tr w:rsidR="009E2F47" w:rsidRPr="00D86D7D" w14:paraId="3971BCE2" w14:textId="77777777" w:rsidTr="00D86D7D">
        <w:trPr>
          <w:trHeight w:val="330"/>
        </w:trPr>
        <w:tc>
          <w:tcPr>
            <w:tcW w:w="161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42B7" w14:textId="77777777" w:rsidR="009E2F47" w:rsidRPr="00D86D7D" w:rsidRDefault="0014541B" w:rsidP="00D86D7D">
            <w:pPr>
              <w:spacing w:before="240" w:after="0" w:line="276" w:lineRule="auto"/>
              <w:rPr>
                <w:rFonts w:ascii="Times New Roman" w:eastAsia="Arial" w:hAnsi="Times New Roman" w:cs="Times New Roman"/>
                <w:b/>
                <w:sz w:val="20"/>
                <w:szCs w:val="20"/>
              </w:rPr>
            </w:pPr>
            <w:r w:rsidRPr="00D86D7D">
              <w:rPr>
                <w:rFonts w:ascii="Times New Roman" w:eastAsia="Arial" w:hAnsi="Times New Roman" w:cs="Times New Roman"/>
                <w:b/>
                <w:sz w:val="20"/>
                <w:szCs w:val="20"/>
              </w:rPr>
              <w:t xml:space="preserve"> </w:t>
            </w:r>
          </w:p>
        </w:tc>
        <w:tc>
          <w:tcPr>
            <w:tcW w:w="1790" w:type="pct"/>
            <w:tcBorders>
              <w:top w:val="nil"/>
              <w:left w:val="nil"/>
              <w:bottom w:val="nil"/>
              <w:right w:val="single" w:sz="8" w:space="0" w:color="000000"/>
            </w:tcBorders>
            <w:shd w:val="clear" w:color="auto" w:fill="auto"/>
            <w:tcMar>
              <w:top w:w="0" w:type="dxa"/>
              <w:left w:w="40" w:type="dxa"/>
              <w:bottom w:w="0" w:type="dxa"/>
              <w:right w:w="40" w:type="dxa"/>
            </w:tcMar>
          </w:tcPr>
          <w:p w14:paraId="000042B8" w14:textId="77777777" w:rsidR="009E2F47" w:rsidRPr="00D86D7D" w:rsidRDefault="0014541B" w:rsidP="00D86D7D">
            <w:pPr>
              <w:spacing w:before="240" w:after="0" w:line="276" w:lineRule="auto"/>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2210101 Electricity</w:t>
            </w:r>
          </w:p>
        </w:tc>
        <w:tc>
          <w:tcPr>
            <w:tcW w:w="551" w:type="pct"/>
            <w:tcBorders>
              <w:top w:val="nil"/>
              <w:left w:val="nil"/>
              <w:bottom w:val="nil"/>
              <w:right w:val="single" w:sz="8" w:space="0" w:color="000000"/>
            </w:tcBorders>
            <w:shd w:val="clear" w:color="auto" w:fill="auto"/>
            <w:tcMar>
              <w:top w:w="0" w:type="dxa"/>
              <w:left w:w="40" w:type="dxa"/>
              <w:bottom w:w="0" w:type="dxa"/>
              <w:right w:w="40" w:type="dxa"/>
            </w:tcMar>
          </w:tcPr>
          <w:p w14:paraId="000042B9"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180,000</w:t>
            </w:r>
          </w:p>
        </w:tc>
        <w:tc>
          <w:tcPr>
            <w:tcW w:w="521" w:type="pct"/>
            <w:tcBorders>
              <w:top w:val="nil"/>
              <w:left w:val="nil"/>
              <w:bottom w:val="nil"/>
              <w:right w:val="single" w:sz="8" w:space="0" w:color="000000"/>
            </w:tcBorders>
            <w:shd w:val="clear" w:color="auto" w:fill="auto"/>
            <w:tcMar>
              <w:top w:w="0" w:type="dxa"/>
              <w:left w:w="40" w:type="dxa"/>
              <w:bottom w:w="0" w:type="dxa"/>
              <w:right w:w="40" w:type="dxa"/>
            </w:tcMar>
          </w:tcPr>
          <w:p w14:paraId="000042BA"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185,400</w:t>
            </w:r>
          </w:p>
        </w:tc>
        <w:tc>
          <w:tcPr>
            <w:tcW w:w="521" w:type="pct"/>
            <w:tcBorders>
              <w:top w:val="nil"/>
              <w:left w:val="nil"/>
              <w:bottom w:val="nil"/>
              <w:right w:val="single" w:sz="4" w:space="0" w:color="auto"/>
            </w:tcBorders>
            <w:shd w:val="clear" w:color="auto" w:fill="auto"/>
            <w:tcMar>
              <w:top w:w="0" w:type="dxa"/>
              <w:left w:w="40" w:type="dxa"/>
              <w:bottom w:w="0" w:type="dxa"/>
              <w:right w:w="40" w:type="dxa"/>
            </w:tcMar>
          </w:tcPr>
          <w:p w14:paraId="000042BB"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190,962</w:t>
            </w:r>
          </w:p>
        </w:tc>
      </w:tr>
      <w:tr w:rsidR="009E2F47" w:rsidRPr="00D86D7D" w14:paraId="5B67F64D" w14:textId="77777777" w:rsidTr="00D86D7D">
        <w:trPr>
          <w:trHeight w:val="330"/>
        </w:trPr>
        <w:tc>
          <w:tcPr>
            <w:tcW w:w="161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42BC" w14:textId="77777777" w:rsidR="009E2F47" w:rsidRPr="00D86D7D" w:rsidRDefault="0014541B" w:rsidP="00D86D7D">
            <w:pPr>
              <w:spacing w:before="240" w:after="0" w:line="276" w:lineRule="auto"/>
              <w:rPr>
                <w:rFonts w:ascii="Times New Roman" w:eastAsia="Arial" w:hAnsi="Times New Roman" w:cs="Times New Roman"/>
                <w:b/>
                <w:sz w:val="20"/>
                <w:szCs w:val="20"/>
              </w:rPr>
            </w:pPr>
            <w:r w:rsidRPr="00D86D7D">
              <w:rPr>
                <w:rFonts w:ascii="Times New Roman" w:eastAsia="Arial" w:hAnsi="Times New Roman" w:cs="Times New Roman"/>
                <w:b/>
                <w:sz w:val="20"/>
                <w:szCs w:val="20"/>
              </w:rPr>
              <w:t xml:space="preserve"> </w:t>
            </w:r>
          </w:p>
        </w:tc>
        <w:tc>
          <w:tcPr>
            <w:tcW w:w="1790" w:type="pct"/>
            <w:tcBorders>
              <w:top w:val="nil"/>
              <w:left w:val="nil"/>
              <w:bottom w:val="nil"/>
              <w:right w:val="single" w:sz="8" w:space="0" w:color="000000"/>
            </w:tcBorders>
            <w:shd w:val="clear" w:color="auto" w:fill="auto"/>
            <w:tcMar>
              <w:top w:w="0" w:type="dxa"/>
              <w:left w:w="40" w:type="dxa"/>
              <w:bottom w:w="0" w:type="dxa"/>
              <w:right w:w="40" w:type="dxa"/>
            </w:tcMar>
          </w:tcPr>
          <w:p w14:paraId="000042BD" w14:textId="77777777" w:rsidR="009E2F47" w:rsidRPr="00D86D7D" w:rsidRDefault="0014541B" w:rsidP="00D86D7D">
            <w:pPr>
              <w:spacing w:before="240" w:after="0" w:line="276" w:lineRule="auto"/>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2210102 Water and sewerage charges</w:t>
            </w:r>
          </w:p>
        </w:tc>
        <w:tc>
          <w:tcPr>
            <w:tcW w:w="551" w:type="pct"/>
            <w:tcBorders>
              <w:top w:val="nil"/>
              <w:left w:val="nil"/>
              <w:bottom w:val="nil"/>
              <w:right w:val="single" w:sz="8" w:space="0" w:color="000000"/>
            </w:tcBorders>
            <w:shd w:val="clear" w:color="auto" w:fill="auto"/>
            <w:tcMar>
              <w:top w:w="0" w:type="dxa"/>
              <w:left w:w="40" w:type="dxa"/>
              <w:bottom w:w="0" w:type="dxa"/>
              <w:right w:w="40" w:type="dxa"/>
            </w:tcMar>
          </w:tcPr>
          <w:p w14:paraId="000042BE"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180,000</w:t>
            </w:r>
          </w:p>
        </w:tc>
        <w:tc>
          <w:tcPr>
            <w:tcW w:w="521" w:type="pct"/>
            <w:tcBorders>
              <w:top w:val="nil"/>
              <w:left w:val="nil"/>
              <w:bottom w:val="nil"/>
              <w:right w:val="single" w:sz="8" w:space="0" w:color="000000"/>
            </w:tcBorders>
            <w:shd w:val="clear" w:color="auto" w:fill="auto"/>
            <w:tcMar>
              <w:top w:w="0" w:type="dxa"/>
              <w:left w:w="40" w:type="dxa"/>
              <w:bottom w:w="0" w:type="dxa"/>
              <w:right w:w="40" w:type="dxa"/>
            </w:tcMar>
          </w:tcPr>
          <w:p w14:paraId="000042BF"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185,400</w:t>
            </w:r>
          </w:p>
        </w:tc>
        <w:tc>
          <w:tcPr>
            <w:tcW w:w="521" w:type="pct"/>
            <w:tcBorders>
              <w:top w:val="nil"/>
              <w:left w:val="nil"/>
              <w:bottom w:val="nil"/>
              <w:right w:val="single" w:sz="4" w:space="0" w:color="auto"/>
            </w:tcBorders>
            <w:shd w:val="clear" w:color="auto" w:fill="auto"/>
            <w:tcMar>
              <w:top w:w="0" w:type="dxa"/>
              <w:left w:w="40" w:type="dxa"/>
              <w:bottom w:w="0" w:type="dxa"/>
              <w:right w:w="40" w:type="dxa"/>
            </w:tcMar>
          </w:tcPr>
          <w:p w14:paraId="000042C0"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190,962</w:t>
            </w:r>
          </w:p>
        </w:tc>
      </w:tr>
      <w:tr w:rsidR="009E2F47" w:rsidRPr="00D86D7D" w14:paraId="3E60DDC3" w14:textId="77777777" w:rsidTr="00D86D7D">
        <w:trPr>
          <w:trHeight w:val="330"/>
        </w:trPr>
        <w:tc>
          <w:tcPr>
            <w:tcW w:w="161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42C1" w14:textId="77777777" w:rsidR="009E2F47" w:rsidRPr="00D86D7D" w:rsidRDefault="0014541B" w:rsidP="00D86D7D">
            <w:pPr>
              <w:spacing w:before="240" w:after="0" w:line="276" w:lineRule="auto"/>
              <w:rPr>
                <w:rFonts w:ascii="Times New Roman" w:eastAsia="Arial" w:hAnsi="Times New Roman" w:cs="Times New Roman"/>
                <w:b/>
                <w:sz w:val="20"/>
                <w:szCs w:val="20"/>
              </w:rPr>
            </w:pPr>
            <w:r w:rsidRPr="00D86D7D">
              <w:rPr>
                <w:rFonts w:ascii="Times New Roman" w:eastAsia="Arial" w:hAnsi="Times New Roman" w:cs="Times New Roman"/>
                <w:b/>
                <w:sz w:val="20"/>
                <w:szCs w:val="20"/>
              </w:rPr>
              <w:t xml:space="preserve"> </w:t>
            </w:r>
          </w:p>
        </w:tc>
        <w:tc>
          <w:tcPr>
            <w:tcW w:w="1790" w:type="pct"/>
            <w:tcBorders>
              <w:top w:val="nil"/>
              <w:left w:val="nil"/>
              <w:bottom w:val="nil"/>
              <w:right w:val="single" w:sz="8" w:space="0" w:color="000000"/>
            </w:tcBorders>
            <w:shd w:val="clear" w:color="auto" w:fill="auto"/>
            <w:tcMar>
              <w:top w:w="0" w:type="dxa"/>
              <w:left w:w="40" w:type="dxa"/>
              <w:bottom w:w="0" w:type="dxa"/>
              <w:right w:w="40" w:type="dxa"/>
            </w:tcMar>
          </w:tcPr>
          <w:p w14:paraId="000042C2" w14:textId="77777777" w:rsidR="009E2F47" w:rsidRPr="00D86D7D" w:rsidRDefault="0014541B" w:rsidP="00D86D7D">
            <w:pPr>
              <w:spacing w:before="240" w:after="0" w:line="276" w:lineRule="auto"/>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2210200 Communication, Supplies and Services</w:t>
            </w:r>
          </w:p>
        </w:tc>
        <w:tc>
          <w:tcPr>
            <w:tcW w:w="551" w:type="pct"/>
            <w:tcBorders>
              <w:top w:val="nil"/>
              <w:left w:val="nil"/>
              <w:bottom w:val="nil"/>
              <w:right w:val="single" w:sz="8" w:space="0" w:color="000000"/>
            </w:tcBorders>
            <w:shd w:val="clear" w:color="auto" w:fill="auto"/>
            <w:tcMar>
              <w:top w:w="0" w:type="dxa"/>
              <w:left w:w="40" w:type="dxa"/>
              <w:bottom w:w="0" w:type="dxa"/>
              <w:right w:w="40" w:type="dxa"/>
            </w:tcMar>
          </w:tcPr>
          <w:p w14:paraId="000042C3"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225,000</w:t>
            </w:r>
          </w:p>
        </w:tc>
        <w:tc>
          <w:tcPr>
            <w:tcW w:w="521" w:type="pct"/>
            <w:tcBorders>
              <w:top w:val="nil"/>
              <w:left w:val="nil"/>
              <w:bottom w:val="nil"/>
              <w:right w:val="single" w:sz="8" w:space="0" w:color="000000"/>
            </w:tcBorders>
            <w:shd w:val="clear" w:color="auto" w:fill="auto"/>
            <w:tcMar>
              <w:top w:w="0" w:type="dxa"/>
              <w:left w:w="40" w:type="dxa"/>
              <w:bottom w:w="0" w:type="dxa"/>
              <w:right w:w="40" w:type="dxa"/>
            </w:tcMar>
          </w:tcPr>
          <w:p w14:paraId="000042C4"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231,750</w:t>
            </w:r>
          </w:p>
        </w:tc>
        <w:tc>
          <w:tcPr>
            <w:tcW w:w="521" w:type="pct"/>
            <w:tcBorders>
              <w:top w:val="nil"/>
              <w:left w:val="nil"/>
              <w:bottom w:val="nil"/>
              <w:right w:val="single" w:sz="4" w:space="0" w:color="auto"/>
            </w:tcBorders>
            <w:shd w:val="clear" w:color="auto" w:fill="auto"/>
            <w:tcMar>
              <w:top w:w="0" w:type="dxa"/>
              <w:left w:w="40" w:type="dxa"/>
              <w:bottom w:w="0" w:type="dxa"/>
              <w:right w:w="40" w:type="dxa"/>
            </w:tcMar>
          </w:tcPr>
          <w:p w14:paraId="000042C5"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238,703</w:t>
            </w:r>
          </w:p>
        </w:tc>
      </w:tr>
      <w:tr w:rsidR="009E2F47" w:rsidRPr="00D86D7D" w14:paraId="252849FF" w14:textId="77777777" w:rsidTr="00D86D7D">
        <w:trPr>
          <w:trHeight w:val="330"/>
        </w:trPr>
        <w:tc>
          <w:tcPr>
            <w:tcW w:w="161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42C6" w14:textId="77777777" w:rsidR="009E2F47" w:rsidRPr="00D86D7D" w:rsidRDefault="0014541B" w:rsidP="00D86D7D">
            <w:pPr>
              <w:spacing w:before="240" w:after="0" w:line="276" w:lineRule="auto"/>
              <w:rPr>
                <w:rFonts w:ascii="Times New Roman" w:eastAsia="Arial" w:hAnsi="Times New Roman" w:cs="Times New Roman"/>
                <w:b/>
                <w:sz w:val="20"/>
                <w:szCs w:val="20"/>
              </w:rPr>
            </w:pPr>
            <w:r w:rsidRPr="00D86D7D">
              <w:rPr>
                <w:rFonts w:ascii="Times New Roman" w:eastAsia="Arial" w:hAnsi="Times New Roman" w:cs="Times New Roman"/>
                <w:b/>
                <w:sz w:val="20"/>
                <w:szCs w:val="20"/>
              </w:rPr>
              <w:t xml:space="preserve"> </w:t>
            </w:r>
          </w:p>
        </w:tc>
        <w:tc>
          <w:tcPr>
            <w:tcW w:w="1790" w:type="pct"/>
            <w:tcBorders>
              <w:top w:val="nil"/>
              <w:left w:val="nil"/>
              <w:bottom w:val="nil"/>
              <w:right w:val="single" w:sz="8" w:space="0" w:color="000000"/>
            </w:tcBorders>
            <w:shd w:val="clear" w:color="auto" w:fill="auto"/>
            <w:tcMar>
              <w:top w:w="0" w:type="dxa"/>
              <w:left w:w="40" w:type="dxa"/>
              <w:bottom w:w="0" w:type="dxa"/>
              <w:right w:w="40" w:type="dxa"/>
            </w:tcMar>
          </w:tcPr>
          <w:p w14:paraId="000042C7" w14:textId="77777777" w:rsidR="009E2F47" w:rsidRPr="00D86D7D" w:rsidRDefault="0014541B" w:rsidP="00D86D7D">
            <w:pPr>
              <w:spacing w:before="240" w:after="0" w:line="276" w:lineRule="auto"/>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2210201 Telephone, Telex, Facsimile and Mobile Phone Services</w:t>
            </w:r>
          </w:p>
        </w:tc>
        <w:tc>
          <w:tcPr>
            <w:tcW w:w="551" w:type="pct"/>
            <w:tcBorders>
              <w:top w:val="nil"/>
              <w:left w:val="nil"/>
              <w:bottom w:val="nil"/>
              <w:right w:val="single" w:sz="8" w:space="0" w:color="000000"/>
            </w:tcBorders>
            <w:shd w:val="clear" w:color="auto" w:fill="auto"/>
            <w:tcMar>
              <w:top w:w="0" w:type="dxa"/>
              <w:left w:w="40" w:type="dxa"/>
              <w:bottom w:w="0" w:type="dxa"/>
              <w:right w:w="40" w:type="dxa"/>
            </w:tcMar>
          </w:tcPr>
          <w:p w14:paraId="000042C8"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180,000</w:t>
            </w:r>
          </w:p>
        </w:tc>
        <w:tc>
          <w:tcPr>
            <w:tcW w:w="521" w:type="pct"/>
            <w:tcBorders>
              <w:top w:val="nil"/>
              <w:left w:val="nil"/>
              <w:bottom w:val="nil"/>
              <w:right w:val="single" w:sz="8" w:space="0" w:color="000000"/>
            </w:tcBorders>
            <w:shd w:val="clear" w:color="auto" w:fill="auto"/>
            <w:tcMar>
              <w:top w:w="0" w:type="dxa"/>
              <w:left w:w="40" w:type="dxa"/>
              <w:bottom w:w="0" w:type="dxa"/>
              <w:right w:w="40" w:type="dxa"/>
            </w:tcMar>
          </w:tcPr>
          <w:p w14:paraId="000042C9"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185,400</w:t>
            </w:r>
          </w:p>
        </w:tc>
        <w:tc>
          <w:tcPr>
            <w:tcW w:w="521" w:type="pct"/>
            <w:tcBorders>
              <w:top w:val="nil"/>
              <w:left w:val="nil"/>
              <w:bottom w:val="nil"/>
              <w:right w:val="single" w:sz="4" w:space="0" w:color="auto"/>
            </w:tcBorders>
            <w:shd w:val="clear" w:color="auto" w:fill="auto"/>
            <w:tcMar>
              <w:top w:w="0" w:type="dxa"/>
              <w:left w:w="40" w:type="dxa"/>
              <w:bottom w:w="0" w:type="dxa"/>
              <w:right w:w="40" w:type="dxa"/>
            </w:tcMar>
          </w:tcPr>
          <w:p w14:paraId="000042CA"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190,962</w:t>
            </w:r>
          </w:p>
        </w:tc>
      </w:tr>
      <w:tr w:rsidR="009E2F47" w:rsidRPr="00D86D7D" w14:paraId="15AB9268" w14:textId="77777777" w:rsidTr="00D86D7D">
        <w:trPr>
          <w:trHeight w:val="285"/>
        </w:trPr>
        <w:tc>
          <w:tcPr>
            <w:tcW w:w="161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42CB" w14:textId="77777777" w:rsidR="009E2F47" w:rsidRPr="00D86D7D" w:rsidRDefault="0014541B" w:rsidP="00D86D7D">
            <w:pPr>
              <w:spacing w:before="240" w:after="0" w:line="276" w:lineRule="auto"/>
              <w:rPr>
                <w:rFonts w:ascii="Times New Roman" w:eastAsia="Arial" w:hAnsi="Times New Roman" w:cs="Times New Roman"/>
                <w:b/>
                <w:sz w:val="20"/>
                <w:szCs w:val="20"/>
              </w:rPr>
            </w:pPr>
            <w:r w:rsidRPr="00D86D7D">
              <w:rPr>
                <w:rFonts w:ascii="Times New Roman" w:eastAsia="Arial" w:hAnsi="Times New Roman" w:cs="Times New Roman"/>
                <w:b/>
                <w:sz w:val="20"/>
                <w:szCs w:val="20"/>
              </w:rPr>
              <w:t xml:space="preserve"> </w:t>
            </w:r>
          </w:p>
        </w:tc>
        <w:tc>
          <w:tcPr>
            <w:tcW w:w="1790" w:type="pct"/>
            <w:tcBorders>
              <w:top w:val="nil"/>
              <w:left w:val="nil"/>
              <w:bottom w:val="nil"/>
              <w:right w:val="single" w:sz="8" w:space="0" w:color="000000"/>
            </w:tcBorders>
            <w:shd w:val="clear" w:color="auto" w:fill="auto"/>
            <w:tcMar>
              <w:top w:w="0" w:type="dxa"/>
              <w:left w:w="40" w:type="dxa"/>
              <w:bottom w:w="0" w:type="dxa"/>
              <w:right w:w="40" w:type="dxa"/>
            </w:tcMar>
          </w:tcPr>
          <w:p w14:paraId="000042CC" w14:textId="77777777" w:rsidR="009E2F47" w:rsidRPr="00D86D7D" w:rsidRDefault="0014541B" w:rsidP="00D86D7D">
            <w:pPr>
              <w:spacing w:before="240" w:after="0" w:line="276" w:lineRule="auto"/>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2210203 Courier and Postal Services</w:t>
            </w:r>
          </w:p>
        </w:tc>
        <w:tc>
          <w:tcPr>
            <w:tcW w:w="551" w:type="pct"/>
            <w:tcBorders>
              <w:top w:val="nil"/>
              <w:left w:val="nil"/>
              <w:bottom w:val="nil"/>
              <w:right w:val="single" w:sz="8" w:space="0" w:color="000000"/>
            </w:tcBorders>
            <w:shd w:val="clear" w:color="auto" w:fill="auto"/>
            <w:tcMar>
              <w:top w:w="0" w:type="dxa"/>
              <w:left w:w="40" w:type="dxa"/>
              <w:bottom w:w="0" w:type="dxa"/>
              <w:right w:w="40" w:type="dxa"/>
            </w:tcMar>
          </w:tcPr>
          <w:p w14:paraId="000042CD"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45,000</w:t>
            </w:r>
          </w:p>
        </w:tc>
        <w:tc>
          <w:tcPr>
            <w:tcW w:w="521" w:type="pct"/>
            <w:tcBorders>
              <w:top w:val="nil"/>
              <w:left w:val="nil"/>
              <w:bottom w:val="nil"/>
              <w:right w:val="single" w:sz="8" w:space="0" w:color="000000"/>
            </w:tcBorders>
            <w:shd w:val="clear" w:color="auto" w:fill="auto"/>
            <w:tcMar>
              <w:top w:w="0" w:type="dxa"/>
              <w:left w:w="40" w:type="dxa"/>
              <w:bottom w:w="0" w:type="dxa"/>
              <w:right w:w="40" w:type="dxa"/>
            </w:tcMar>
          </w:tcPr>
          <w:p w14:paraId="000042CE"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46,350</w:t>
            </w:r>
          </w:p>
        </w:tc>
        <w:tc>
          <w:tcPr>
            <w:tcW w:w="521" w:type="pct"/>
            <w:tcBorders>
              <w:top w:val="nil"/>
              <w:left w:val="nil"/>
              <w:bottom w:val="nil"/>
              <w:right w:val="single" w:sz="4" w:space="0" w:color="auto"/>
            </w:tcBorders>
            <w:shd w:val="clear" w:color="auto" w:fill="auto"/>
            <w:tcMar>
              <w:top w:w="0" w:type="dxa"/>
              <w:left w:w="40" w:type="dxa"/>
              <w:bottom w:w="0" w:type="dxa"/>
              <w:right w:w="40" w:type="dxa"/>
            </w:tcMar>
          </w:tcPr>
          <w:p w14:paraId="000042CF"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47,741</w:t>
            </w:r>
          </w:p>
        </w:tc>
      </w:tr>
      <w:tr w:rsidR="009E2F47" w:rsidRPr="00D86D7D" w14:paraId="721C604B" w14:textId="77777777" w:rsidTr="00D86D7D">
        <w:trPr>
          <w:trHeight w:val="420"/>
        </w:trPr>
        <w:tc>
          <w:tcPr>
            <w:tcW w:w="161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42D0" w14:textId="77777777" w:rsidR="009E2F47" w:rsidRPr="00D86D7D" w:rsidRDefault="0014541B" w:rsidP="00D86D7D">
            <w:pPr>
              <w:spacing w:before="240" w:after="0" w:line="276" w:lineRule="auto"/>
              <w:rPr>
                <w:rFonts w:ascii="Times New Roman" w:eastAsia="Arial" w:hAnsi="Times New Roman" w:cs="Times New Roman"/>
                <w:b/>
                <w:sz w:val="20"/>
                <w:szCs w:val="20"/>
              </w:rPr>
            </w:pPr>
            <w:r w:rsidRPr="00D86D7D">
              <w:rPr>
                <w:rFonts w:ascii="Times New Roman" w:eastAsia="Arial" w:hAnsi="Times New Roman" w:cs="Times New Roman"/>
                <w:b/>
                <w:sz w:val="20"/>
                <w:szCs w:val="20"/>
              </w:rPr>
              <w:t xml:space="preserve"> </w:t>
            </w:r>
          </w:p>
        </w:tc>
        <w:tc>
          <w:tcPr>
            <w:tcW w:w="1790" w:type="pct"/>
            <w:tcBorders>
              <w:top w:val="nil"/>
              <w:left w:val="nil"/>
              <w:bottom w:val="nil"/>
              <w:right w:val="single" w:sz="8" w:space="0" w:color="000000"/>
            </w:tcBorders>
            <w:shd w:val="clear" w:color="auto" w:fill="auto"/>
            <w:tcMar>
              <w:top w:w="0" w:type="dxa"/>
              <w:left w:w="40" w:type="dxa"/>
              <w:bottom w:w="0" w:type="dxa"/>
              <w:right w:w="40" w:type="dxa"/>
            </w:tcMar>
          </w:tcPr>
          <w:p w14:paraId="000042D1" w14:textId="77777777" w:rsidR="009E2F47" w:rsidRPr="00D86D7D" w:rsidRDefault="0014541B" w:rsidP="00D86D7D">
            <w:pPr>
              <w:spacing w:before="240" w:after="0" w:line="276" w:lineRule="auto"/>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2210300 Domestic Travel and Subsistence, and Other Transportation Costs</w:t>
            </w:r>
          </w:p>
        </w:tc>
        <w:tc>
          <w:tcPr>
            <w:tcW w:w="551" w:type="pct"/>
            <w:tcBorders>
              <w:top w:val="nil"/>
              <w:left w:val="nil"/>
              <w:bottom w:val="nil"/>
              <w:right w:val="single" w:sz="8" w:space="0" w:color="000000"/>
            </w:tcBorders>
            <w:shd w:val="clear" w:color="auto" w:fill="auto"/>
            <w:tcMar>
              <w:top w:w="0" w:type="dxa"/>
              <w:left w:w="40" w:type="dxa"/>
              <w:bottom w:w="0" w:type="dxa"/>
              <w:right w:w="40" w:type="dxa"/>
            </w:tcMar>
          </w:tcPr>
          <w:p w14:paraId="000042D2"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1,138,958</w:t>
            </w:r>
          </w:p>
        </w:tc>
        <w:tc>
          <w:tcPr>
            <w:tcW w:w="521" w:type="pct"/>
            <w:tcBorders>
              <w:top w:val="nil"/>
              <w:left w:val="nil"/>
              <w:bottom w:val="nil"/>
              <w:right w:val="single" w:sz="8" w:space="0" w:color="000000"/>
            </w:tcBorders>
            <w:shd w:val="clear" w:color="auto" w:fill="auto"/>
            <w:tcMar>
              <w:top w:w="0" w:type="dxa"/>
              <w:left w:w="40" w:type="dxa"/>
              <w:bottom w:w="0" w:type="dxa"/>
              <w:right w:w="40" w:type="dxa"/>
            </w:tcMar>
          </w:tcPr>
          <w:p w14:paraId="000042D3"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1,173,127</w:t>
            </w:r>
          </w:p>
        </w:tc>
        <w:tc>
          <w:tcPr>
            <w:tcW w:w="521" w:type="pct"/>
            <w:tcBorders>
              <w:top w:val="nil"/>
              <w:left w:val="nil"/>
              <w:bottom w:val="nil"/>
              <w:right w:val="single" w:sz="4" w:space="0" w:color="auto"/>
            </w:tcBorders>
            <w:shd w:val="clear" w:color="auto" w:fill="auto"/>
            <w:tcMar>
              <w:top w:w="0" w:type="dxa"/>
              <w:left w:w="40" w:type="dxa"/>
              <w:bottom w:w="0" w:type="dxa"/>
              <w:right w:w="40" w:type="dxa"/>
            </w:tcMar>
          </w:tcPr>
          <w:p w14:paraId="000042D4"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1,208,321</w:t>
            </w:r>
          </w:p>
        </w:tc>
      </w:tr>
      <w:tr w:rsidR="009E2F47" w:rsidRPr="00D86D7D" w14:paraId="45A70625" w14:textId="77777777" w:rsidTr="00D86D7D">
        <w:trPr>
          <w:trHeight w:val="330"/>
        </w:trPr>
        <w:tc>
          <w:tcPr>
            <w:tcW w:w="161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42D5" w14:textId="77777777" w:rsidR="009E2F47" w:rsidRPr="00D86D7D" w:rsidRDefault="0014541B" w:rsidP="00D86D7D">
            <w:pPr>
              <w:spacing w:before="240" w:after="0" w:line="276" w:lineRule="auto"/>
              <w:rPr>
                <w:rFonts w:ascii="Times New Roman" w:eastAsia="Arial" w:hAnsi="Times New Roman" w:cs="Times New Roman"/>
                <w:b/>
                <w:sz w:val="20"/>
                <w:szCs w:val="20"/>
              </w:rPr>
            </w:pPr>
            <w:r w:rsidRPr="00D86D7D">
              <w:rPr>
                <w:rFonts w:ascii="Times New Roman" w:eastAsia="Arial" w:hAnsi="Times New Roman" w:cs="Times New Roman"/>
                <w:b/>
                <w:sz w:val="20"/>
                <w:szCs w:val="20"/>
              </w:rPr>
              <w:t xml:space="preserve"> </w:t>
            </w:r>
          </w:p>
        </w:tc>
        <w:tc>
          <w:tcPr>
            <w:tcW w:w="1790" w:type="pct"/>
            <w:tcBorders>
              <w:top w:val="nil"/>
              <w:left w:val="nil"/>
              <w:bottom w:val="nil"/>
              <w:right w:val="single" w:sz="8" w:space="0" w:color="000000"/>
            </w:tcBorders>
            <w:shd w:val="clear" w:color="auto" w:fill="auto"/>
            <w:tcMar>
              <w:top w:w="0" w:type="dxa"/>
              <w:left w:w="40" w:type="dxa"/>
              <w:bottom w:w="0" w:type="dxa"/>
              <w:right w:w="40" w:type="dxa"/>
            </w:tcMar>
          </w:tcPr>
          <w:p w14:paraId="000042D6" w14:textId="77777777" w:rsidR="009E2F47" w:rsidRPr="00D86D7D" w:rsidRDefault="0014541B" w:rsidP="00D86D7D">
            <w:pPr>
              <w:spacing w:before="240" w:after="0" w:line="276" w:lineRule="auto"/>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2210302 Accommodation - Domestic Travel</w:t>
            </w:r>
          </w:p>
        </w:tc>
        <w:tc>
          <w:tcPr>
            <w:tcW w:w="551" w:type="pct"/>
            <w:tcBorders>
              <w:top w:val="nil"/>
              <w:left w:val="nil"/>
              <w:bottom w:val="nil"/>
              <w:right w:val="single" w:sz="8" w:space="0" w:color="000000"/>
            </w:tcBorders>
            <w:shd w:val="clear" w:color="auto" w:fill="auto"/>
            <w:tcMar>
              <w:top w:w="0" w:type="dxa"/>
              <w:left w:w="40" w:type="dxa"/>
              <w:bottom w:w="0" w:type="dxa"/>
              <w:right w:w="40" w:type="dxa"/>
            </w:tcMar>
          </w:tcPr>
          <w:p w14:paraId="000042D7"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450,000</w:t>
            </w:r>
          </w:p>
        </w:tc>
        <w:tc>
          <w:tcPr>
            <w:tcW w:w="521" w:type="pct"/>
            <w:tcBorders>
              <w:top w:val="nil"/>
              <w:left w:val="nil"/>
              <w:bottom w:val="nil"/>
              <w:right w:val="single" w:sz="8" w:space="0" w:color="000000"/>
            </w:tcBorders>
            <w:shd w:val="clear" w:color="auto" w:fill="auto"/>
            <w:tcMar>
              <w:top w:w="0" w:type="dxa"/>
              <w:left w:w="40" w:type="dxa"/>
              <w:bottom w:w="0" w:type="dxa"/>
              <w:right w:w="40" w:type="dxa"/>
            </w:tcMar>
          </w:tcPr>
          <w:p w14:paraId="000042D8"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463,500</w:t>
            </w:r>
          </w:p>
        </w:tc>
        <w:tc>
          <w:tcPr>
            <w:tcW w:w="521" w:type="pct"/>
            <w:tcBorders>
              <w:top w:val="nil"/>
              <w:left w:val="nil"/>
              <w:bottom w:val="nil"/>
              <w:right w:val="single" w:sz="4" w:space="0" w:color="auto"/>
            </w:tcBorders>
            <w:shd w:val="clear" w:color="auto" w:fill="auto"/>
            <w:tcMar>
              <w:top w:w="0" w:type="dxa"/>
              <w:left w:w="40" w:type="dxa"/>
              <w:bottom w:w="0" w:type="dxa"/>
              <w:right w:w="40" w:type="dxa"/>
            </w:tcMar>
          </w:tcPr>
          <w:p w14:paraId="000042D9"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477,405</w:t>
            </w:r>
          </w:p>
        </w:tc>
      </w:tr>
      <w:tr w:rsidR="009E2F47" w:rsidRPr="00D86D7D" w14:paraId="33A39EAC" w14:textId="77777777" w:rsidTr="00D86D7D">
        <w:trPr>
          <w:trHeight w:val="330"/>
        </w:trPr>
        <w:tc>
          <w:tcPr>
            <w:tcW w:w="161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42DA" w14:textId="77777777" w:rsidR="009E2F47" w:rsidRPr="00D86D7D" w:rsidRDefault="0014541B" w:rsidP="00D86D7D">
            <w:pPr>
              <w:spacing w:before="240" w:after="0" w:line="276" w:lineRule="auto"/>
              <w:rPr>
                <w:rFonts w:ascii="Times New Roman" w:eastAsia="Arial" w:hAnsi="Times New Roman" w:cs="Times New Roman"/>
                <w:b/>
                <w:sz w:val="20"/>
                <w:szCs w:val="20"/>
              </w:rPr>
            </w:pPr>
            <w:r w:rsidRPr="00D86D7D">
              <w:rPr>
                <w:rFonts w:ascii="Times New Roman" w:eastAsia="Arial" w:hAnsi="Times New Roman" w:cs="Times New Roman"/>
                <w:b/>
                <w:sz w:val="20"/>
                <w:szCs w:val="20"/>
              </w:rPr>
              <w:t xml:space="preserve"> </w:t>
            </w:r>
          </w:p>
        </w:tc>
        <w:tc>
          <w:tcPr>
            <w:tcW w:w="1790" w:type="pct"/>
            <w:tcBorders>
              <w:top w:val="nil"/>
              <w:left w:val="nil"/>
              <w:bottom w:val="nil"/>
              <w:right w:val="single" w:sz="8" w:space="0" w:color="000000"/>
            </w:tcBorders>
            <w:shd w:val="clear" w:color="auto" w:fill="auto"/>
            <w:tcMar>
              <w:top w:w="0" w:type="dxa"/>
              <w:left w:w="40" w:type="dxa"/>
              <w:bottom w:w="0" w:type="dxa"/>
              <w:right w:w="40" w:type="dxa"/>
            </w:tcMar>
          </w:tcPr>
          <w:p w14:paraId="000042DB" w14:textId="77777777" w:rsidR="009E2F47" w:rsidRPr="00D86D7D" w:rsidRDefault="0014541B" w:rsidP="00D86D7D">
            <w:pPr>
              <w:spacing w:before="240" w:after="0" w:line="276" w:lineRule="auto"/>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2210303 Daily Subsistence Allowance</w:t>
            </w:r>
          </w:p>
        </w:tc>
        <w:tc>
          <w:tcPr>
            <w:tcW w:w="551" w:type="pct"/>
            <w:tcBorders>
              <w:top w:val="nil"/>
              <w:left w:val="nil"/>
              <w:bottom w:val="nil"/>
              <w:right w:val="single" w:sz="8" w:space="0" w:color="000000"/>
            </w:tcBorders>
            <w:shd w:val="clear" w:color="auto" w:fill="auto"/>
            <w:tcMar>
              <w:top w:w="0" w:type="dxa"/>
              <w:left w:w="40" w:type="dxa"/>
              <w:bottom w:w="0" w:type="dxa"/>
              <w:right w:w="40" w:type="dxa"/>
            </w:tcMar>
          </w:tcPr>
          <w:p w14:paraId="000042DC"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148,958</w:t>
            </w:r>
          </w:p>
        </w:tc>
        <w:tc>
          <w:tcPr>
            <w:tcW w:w="521" w:type="pct"/>
            <w:tcBorders>
              <w:top w:val="nil"/>
              <w:left w:val="nil"/>
              <w:bottom w:val="nil"/>
              <w:right w:val="single" w:sz="8" w:space="0" w:color="000000"/>
            </w:tcBorders>
            <w:shd w:val="clear" w:color="auto" w:fill="auto"/>
            <w:tcMar>
              <w:top w:w="0" w:type="dxa"/>
              <w:left w:w="40" w:type="dxa"/>
              <w:bottom w:w="0" w:type="dxa"/>
              <w:right w:w="40" w:type="dxa"/>
            </w:tcMar>
          </w:tcPr>
          <w:p w14:paraId="000042DD"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153,427</w:t>
            </w:r>
          </w:p>
        </w:tc>
        <w:tc>
          <w:tcPr>
            <w:tcW w:w="521" w:type="pct"/>
            <w:tcBorders>
              <w:top w:val="nil"/>
              <w:left w:val="nil"/>
              <w:bottom w:val="nil"/>
              <w:right w:val="single" w:sz="4" w:space="0" w:color="auto"/>
            </w:tcBorders>
            <w:shd w:val="clear" w:color="auto" w:fill="auto"/>
            <w:tcMar>
              <w:top w:w="0" w:type="dxa"/>
              <w:left w:w="40" w:type="dxa"/>
              <w:bottom w:w="0" w:type="dxa"/>
              <w:right w:w="40" w:type="dxa"/>
            </w:tcMar>
          </w:tcPr>
          <w:p w14:paraId="000042DE"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158,030</w:t>
            </w:r>
          </w:p>
        </w:tc>
      </w:tr>
      <w:tr w:rsidR="009E2F47" w:rsidRPr="00D86D7D" w14:paraId="270AEF2C" w14:textId="77777777" w:rsidTr="00D86D7D">
        <w:trPr>
          <w:trHeight w:val="330"/>
        </w:trPr>
        <w:tc>
          <w:tcPr>
            <w:tcW w:w="161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42DF" w14:textId="77777777" w:rsidR="009E2F47" w:rsidRPr="00D86D7D" w:rsidRDefault="0014541B" w:rsidP="00D86D7D">
            <w:pPr>
              <w:spacing w:before="240" w:after="0" w:line="276" w:lineRule="auto"/>
              <w:rPr>
                <w:rFonts w:ascii="Times New Roman" w:eastAsia="Arial" w:hAnsi="Times New Roman" w:cs="Times New Roman"/>
                <w:b/>
                <w:sz w:val="20"/>
                <w:szCs w:val="20"/>
              </w:rPr>
            </w:pPr>
            <w:r w:rsidRPr="00D86D7D">
              <w:rPr>
                <w:rFonts w:ascii="Times New Roman" w:eastAsia="Arial" w:hAnsi="Times New Roman" w:cs="Times New Roman"/>
                <w:b/>
                <w:sz w:val="20"/>
                <w:szCs w:val="20"/>
              </w:rPr>
              <w:lastRenderedPageBreak/>
              <w:t xml:space="preserve"> </w:t>
            </w:r>
          </w:p>
        </w:tc>
        <w:tc>
          <w:tcPr>
            <w:tcW w:w="1790" w:type="pct"/>
            <w:tcBorders>
              <w:top w:val="nil"/>
              <w:left w:val="nil"/>
              <w:bottom w:val="nil"/>
              <w:right w:val="single" w:sz="8" w:space="0" w:color="000000"/>
            </w:tcBorders>
            <w:shd w:val="clear" w:color="auto" w:fill="auto"/>
            <w:tcMar>
              <w:top w:w="0" w:type="dxa"/>
              <w:left w:w="40" w:type="dxa"/>
              <w:bottom w:w="0" w:type="dxa"/>
              <w:right w:w="40" w:type="dxa"/>
            </w:tcMar>
          </w:tcPr>
          <w:p w14:paraId="000042E0" w14:textId="77777777" w:rsidR="009E2F47" w:rsidRPr="00D86D7D" w:rsidRDefault="0014541B" w:rsidP="00D86D7D">
            <w:pPr>
              <w:spacing w:before="240" w:after="0" w:line="276" w:lineRule="auto"/>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2210304 Sundry Items (e.g. airport tax, taxis, etc…)</w:t>
            </w:r>
          </w:p>
        </w:tc>
        <w:tc>
          <w:tcPr>
            <w:tcW w:w="551" w:type="pct"/>
            <w:tcBorders>
              <w:top w:val="nil"/>
              <w:left w:val="nil"/>
              <w:bottom w:val="nil"/>
              <w:right w:val="single" w:sz="8" w:space="0" w:color="000000"/>
            </w:tcBorders>
            <w:shd w:val="clear" w:color="auto" w:fill="auto"/>
            <w:tcMar>
              <w:top w:w="0" w:type="dxa"/>
              <w:left w:w="40" w:type="dxa"/>
              <w:bottom w:w="0" w:type="dxa"/>
              <w:right w:w="40" w:type="dxa"/>
            </w:tcMar>
          </w:tcPr>
          <w:p w14:paraId="000042E1"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450,000</w:t>
            </w:r>
          </w:p>
        </w:tc>
        <w:tc>
          <w:tcPr>
            <w:tcW w:w="521" w:type="pct"/>
            <w:tcBorders>
              <w:top w:val="nil"/>
              <w:left w:val="nil"/>
              <w:bottom w:val="nil"/>
              <w:right w:val="single" w:sz="8" w:space="0" w:color="000000"/>
            </w:tcBorders>
            <w:shd w:val="clear" w:color="auto" w:fill="auto"/>
            <w:tcMar>
              <w:top w:w="0" w:type="dxa"/>
              <w:left w:w="40" w:type="dxa"/>
              <w:bottom w:w="0" w:type="dxa"/>
              <w:right w:w="40" w:type="dxa"/>
            </w:tcMar>
          </w:tcPr>
          <w:p w14:paraId="000042E2"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463,500</w:t>
            </w:r>
          </w:p>
        </w:tc>
        <w:tc>
          <w:tcPr>
            <w:tcW w:w="521" w:type="pct"/>
            <w:tcBorders>
              <w:top w:val="nil"/>
              <w:left w:val="nil"/>
              <w:bottom w:val="nil"/>
              <w:right w:val="single" w:sz="4" w:space="0" w:color="auto"/>
            </w:tcBorders>
            <w:shd w:val="clear" w:color="auto" w:fill="auto"/>
            <w:tcMar>
              <w:top w:w="0" w:type="dxa"/>
              <w:left w:w="40" w:type="dxa"/>
              <w:bottom w:w="0" w:type="dxa"/>
              <w:right w:w="40" w:type="dxa"/>
            </w:tcMar>
          </w:tcPr>
          <w:p w14:paraId="000042E3"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477,405</w:t>
            </w:r>
          </w:p>
        </w:tc>
      </w:tr>
      <w:tr w:rsidR="009E2F47" w:rsidRPr="00D86D7D" w14:paraId="698637C9" w14:textId="77777777" w:rsidTr="00D86D7D">
        <w:trPr>
          <w:trHeight w:val="285"/>
        </w:trPr>
        <w:tc>
          <w:tcPr>
            <w:tcW w:w="161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42E4" w14:textId="77777777" w:rsidR="009E2F47" w:rsidRPr="00D86D7D" w:rsidRDefault="0014541B" w:rsidP="00D86D7D">
            <w:pPr>
              <w:spacing w:before="240" w:after="0" w:line="276" w:lineRule="auto"/>
              <w:rPr>
                <w:rFonts w:ascii="Times New Roman" w:eastAsia="Arial" w:hAnsi="Times New Roman" w:cs="Times New Roman"/>
                <w:b/>
                <w:sz w:val="20"/>
                <w:szCs w:val="20"/>
              </w:rPr>
            </w:pPr>
            <w:r w:rsidRPr="00D86D7D">
              <w:rPr>
                <w:rFonts w:ascii="Times New Roman" w:eastAsia="Arial" w:hAnsi="Times New Roman" w:cs="Times New Roman"/>
                <w:b/>
                <w:sz w:val="20"/>
                <w:szCs w:val="20"/>
              </w:rPr>
              <w:t xml:space="preserve"> </w:t>
            </w:r>
          </w:p>
        </w:tc>
        <w:tc>
          <w:tcPr>
            <w:tcW w:w="1790" w:type="pct"/>
            <w:tcBorders>
              <w:top w:val="nil"/>
              <w:left w:val="nil"/>
              <w:bottom w:val="nil"/>
              <w:right w:val="single" w:sz="8" w:space="0" w:color="000000"/>
            </w:tcBorders>
            <w:shd w:val="clear" w:color="auto" w:fill="auto"/>
            <w:tcMar>
              <w:top w:w="0" w:type="dxa"/>
              <w:left w:w="40" w:type="dxa"/>
              <w:bottom w:w="0" w:type="dxa"/>
              <w:right w:w="40" w:type="dxa"/>
            </w:tcMar>
          </w:tcPr>
          <w:p w14:paraId="000042E5" w14:textId="77777777" w:rsidR="009E2F47" w:rsidRPr="00D86D7D" w:rsidRDefault="0014541B" w:rsidP="00D86D7D">
            <w:pPr>
              <w:spacing w:before="240" w:after="0" w:line="276" w:lineRule="auto"/>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2210309 Field Allowance</w:t>
            </w:r>
          </w:p>
        </w:tc>
        <w:tc>
          <w:tcPr>
            <w:tcW w:w="551" w:type="pct"/>
            <w:tcBorders>
              <w:top w:val="nil"/>
              <w:left w:val="nil"/>
              <w:bottom w:val="nil"/>
              <w:right w:val="single" w:sz="8" w:space="0" w:color="000000"/>
            </w:tcBorders>
            <w:shd w:val="clear" w:color="auto" w:fill="auto"/>
            <w:tcMar>
              <w:top w:w="0" w:type="dxa"/>
              <w:left w:w="40" w:type="dxa"/>
              <w:bottom w:w="0" w:type="dxa"/>
              <w:right w:w="40" w:type="dxa"/>
            </w:tcMar>
          </w:tcPr>
          <w:p w14:paraId="000042E6"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90,000</w:t>
            </w:r>
          </w:p>
        </w:tc>
        <w:tc>
          <w:tcPr>
            <w:tcW w:w="521" w:type="pct"/>
            <w:tcBorders>
              <w:top w:val="nil"/>
              <w:left w:val="nil"/>
              <w:bottom w:val="nil"/>
              <w:right w:val="single" w:sz="8" w:space="0" w:color="000000"/>
            </w:tcBorders>
            <w:shd w:val="clear" w:color="auto" w:fill="auto"/>
            <w:tcMar>
              <w:top w:w="0" w:type="dxa"/>
              <w:left w:w="40" w:type="dxa"/>
              <w:bottom w:w="0" w:type="dxa"/>
              <w:right w:w="40" w:type="dxa"/>
            </w:tcMar>
          </w:tcPr>
          <w:p w14:paraId="000042E7"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92,700</w:t>
            </w:r>
          </w:p>
        </w:tc>
        <w:tc>
          <w:tcPr>
            <w:tcW w:w="521" w:type="pct"/>
            <w:tcBorders>
              <w:top w:val="nil"/>
              <w:left w:val="nil"/>
              <w:bottom w:val="nil"/>
              <w:right w:val="single" w:sz="4" w:space="0" w:color="auto"/>
            </w:tcBorders>
            <w:shd w:val="clear" w:color="auto" w:fill="auto"/>
            <w:tcMar>
              <w:top w:w="0" w:type="dxa"/>
              <w:left w:w="40" w:type="dxa"/>
              <w:bottom w:w="0" w:type="dxa"/>
              <w:right w:w="40" w:type="dxa"/>
            </w:tcMar>
          </w:tcPr>
          <w:p w14:paraId="000042E8"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95,481</w:t>
            </w:r>
          </w:p>
        </w:tc>
      </w:tr>
      <w:tr w:rsidR="009E2F47" w:rsidRPr="00D86D7D" w14:paraId="5D16FAD3" w14:textId="77777777" w:rsidTr="00D86D7D">
        <w:trPr>
          <w:trHeight w:val="420"/>
        </w:trPr>
        <w:tc>
          <w:tcPr>
            <w:tcW w:w="161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42E9" w14:textId="77777777" w:rsidR="009E2F47" w:rsidRPr="00D86D7D" w:rsidRDefault="0014541B" w:rsidP="00D86D7D">
            <w:pPr>
              <w:spacing w:before="240" w:after="0" w:line="276" w:lineRule="auto"/>
              <w:rPr>
                <w:rFonts w:ascii="Times New Roman" w:eastAsia="Arial" w:hAnsi="Times New Roman" w:cs="Times New Roman"/>
                <w:b/>
                <w:sz w:val="20"/>
                <w:szCs w:val="20"/>
              </w:rPr>
            </w:pPr>
            <w:r w:rsidRPr="00D86D7D">
              <w:rPr>
                <w:rFonts w:ascii="Times New Roman" w:eastAsia="Arial" w:hAnsi="Times New Roman" w:cs="Times New Roman"/>
                <w:b/>
                <w:sz w:val="20"/>
                <w:szCs w:val="20"/>
              </w:rPr>
              <w:t xml:space="preserve"> </w:t>
            </w:r>
          </w:p>
        </w:tc>
        <w:tc>
          <w:tcPr>
            <w:tcW w:w="1790" w:type="pct"/>
            <w:tcBorders>
              <w:top w:val="nil"/>
              <w:left w:val="nil"/>
              <w:bottom w:val="nil"/>
              <w:right w:val="single" w:sz="8" w:space="0" w:color="000000"/>
            </w:tcBorders>
            <w:shd w:val="clear" w:color="auto" w:fill="auto"/>
            <w:tcMar>
              <w:top w:w="0" w:type="dxa"/>
              <w:left w:w="40" w:type="dxa"/>
              <w:bottom w:w="0" w:type="dxa"/>
              <w:right w:w="40" w:type="dxa"/>
            </w:tcMar>
          </w:tcPr>
          <w:p w14:paraId="000042EA" w14:textId="77777777" w:rsidR="009E2F47" w:rsidRPr="00D86D7D" w:rsidRDefault="0014541B" w:rsidP="00D86D7D">
            <w:pPr>
              <w:spacing w:before="240" w:after="0" w:line="276" w:lineRule="auto"/>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2210400 Foreign Travel and Subsistence, and other transportation costs</w:t>
            </w:r>
          </w:p>
        </w:tc>
        <w:tc>
          <w:tcPr>
            <w:tcW w:w="551" w:type="pct"/>
            <w:tcBorders>
              <w:top w:val="nil"/>
              <w:left w:val="nil"/>
              <w:bottom w:val="nil"/>
              <w:right w:val="single" w:sz="8" w:space="0" w:color="000000"/>
            </w:tcBorders>
            <w:shd w:val="clear" w:color="auto" w:fill="auto"/>
            <w:tcMar>
              <w:top w:w="0" w:type="dxa"/>
              <w:left w:w="40" w:type="dxa"/>
              <w:bottom w:w="0" w:type="dxa"/>
              <w:right w:w="40" w:type="dxa"/>
            </w:tcMar>
          </w:tcPr>
          <w:p w14:paraId="000042EB"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450,000</w:t>
            </w:r>
          </w:p>
        </w:tc>
        <w:tc>
          <w:tcPr>
            <w:tcW w:w="521" w:type="pct"/>
            <w:tcBorders>
              <w:top w:val="nil"/>
              <w:left w:val="nil"/>
              <w:bottom w:val="nil"/>
              <w:right w:val="single" w:sz="8" w:space="0" w:color="000000"/>
            </w:tcBorders>
            <w:shd w:val="clear" w:color="auto" w:fill="auto"/>
            <w:tcMar>
              <w:top w:w="0" w:type="dxa"/>
              <w:left w:w="40" w:type="dxa"/>
              <w:bottom w:w="0" w:type="dxa"/>
              <w:right w:w="40" w:type="dxa"/>
            </w:tcMar>
          </w:tcPr>
          <w:p w14:paraId="000042EC"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463,500</w:t>
            </w:r>
          </w:p>
        </w:tc>
        <w:tc>
          <w:tcPr>
            <w:tcW w:w="521" w:type="pct"/>
            <w:tcBorders>
              <w:top w:val="nil"/>
              <w:left w:val="nil"/>
              <w:bottom w:val="nil"/>
              <w:right w:val="single" w:sz="4" w:space="0" w:color="auto"/>
            </w:tcBorders>
            <w:shd w:val="clear" w:color="auto" w:fill="auto"/>
            <w:tcMar>
              <w:top w:w="0" w:type="dxa"/>
              <w:left w:w="40" w:type="dxa"/>
              <w:bottom w:w="0" w:type="dxa"/>
              <w:right w:w="40" w:type="dxa"/>
            </w:tcMar>
          </w:tcPr>
          <w:p w14:paraId="000042ED"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477,405</w:t>
            </w:r>
          </w:p>
        </w:tc>
      </w:tr>
      <w:tr w:rsidR="009E2F47" w:rsidRPr="00D86D7D" w14:paraId="55A16491" w14:textId="77777777" w:rsidTr="00D86D7D">
        <w:trPr>
          <w:trHeight w:val="330"/>
        </w:trPr>
        <w:tc>
          <w:tcPr>
            <w:tcW w:w="161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42EE" w14:textId="77777777" w:rsidR="009E2F47" w:rsidRPr="00D86D7D" w:rsidRDefault="0014541B" w:rsidP="00D86D7D">
            <w:pPr>
              <w:spacing w:before="240" w:after="0" w:line="276" w:lineRule="auto"/>
              <w:rPr>
                <w:rFonts w:ascii="Times New Roman" w:eastAsia="Arial" w:hAnsi="Times New Roman" w:cs="Times New Roman"/>
                <w:b/>
                <w:sz w:val="20"/>
                <w:szCs w:val="20"/>
              </w:rPr>
            </w:pPr>
            <w:r w:rsidRPr="00D86D7D">
              <w:rPr>
                <w:rFonts w:ascii="Times New Roman" w:eastAsia="Arial" w:hAnsi="Times New Roman" w:cs="Times New Roman"/>
                <w:b/>
                <w:sz w:val="20"/>
                <w:szCs w:val="20"/>
              </w:rPr>
              <w:t xml:space="preserve"> </w:t>
            </w:r>
          </w:p>
        </w:tc>
        <w:tc>
          <w:tcPr>
            <w:tcW w:w="1790" w:type="pct"/>
            <w:tcBorders>
              <w:top w:val="nil"/>
              <w:left w:val="nil"/>
              <w:bottom w:val="nil"/>
              <w:right w:val="single" w:sz="8" w:space="0" w:color="000000"/>
            </w:tcBorders>
            <w:shd w:val="clear" w:color="auto" w:fill="auto"/>
            <w:tcMar>
              <w:top w:w="0" w:type="dxa"/>
              <w:left w:w="40" w:type="dxa"/>
              <w:bottom w:w="0" w:type="dxa"/>
              <w:right w:w="40" w:type="dxa"/>
            </w:tcMar>
          </w:tcPr>
          <w:p w14:paraId="000042EF" w14:textId="77777777" w:rsidR="009E2F47" w:rsidRPr="00D86D7D" w:rsidRDefault="0014541B" w:rsidP="00D86D7D">
            <w:pPr>
              <w:spacing w:before="240" w:after="0" w:line="276" w:lineRule="auto"/>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2210401 Travel Costs (airlines, bus, railway, etc.)</w:t>
            </w:r>
          </w:p>
        </w:tc>
        <w:tc>
          <w:tcPr>
            <w:tcW w:w="551" w:type="pct"/>
            <w:tcBorders>
              <w:top w:val="nil"/>
              <w:left w:val="nil"/>
              <w:bottom w:val="nil"/>
              <w:right w:val="single" w:sz="8" w:space="0" w:color="000000"/>
            </w:tcBorders>
            <w:shd w:val="clear" w:color="auto" w:fill="auto"/>
            <w:tcMar>
              <w:top w:w="0" w:type="dxa"/>
              <w:left w:w="40" w:type="dxa"/>
              <w:bottom w:w="0" w:type="dxa"/>
              <w:right w:w="40" w:type="dxa"/>
            </w:tcMar>
          </w:tcPr>
          <w:p w14:paraId="000042F0"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450,000</w:t>
            </w:r>
          </w:p>
        </w:tc>
        <w:tc>
          <w:tcPr>
            <w:tcW w:w="521" w:type="pct"/>
            <w:tcBorders>
              <w:top w:val="nil"/>
              <w:left w:val="nil"/>
              <w:bottom w:val="nil"/>
              <w:right w:val="single" w:sz="8" w:space="0" w:color="000000"/>
            </w:tcBorders>
            <w:shd w:val="clear" w:color="auto" w:fill="auto"/>
            <w:tcMar>
              <w:top w:w="0" w:type="dxa"/>
              <w:left w:w="40" w:type="dxa"/>
              <w:bottom w:w="0" w:type="dxa"/>
              <w:right w:w="40" w:type="dxa"/>
            </w:tcMar>
          </w:tcPr>
          <w:p w14:paraId="000042F1"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463,500</w:t>
            </w:r>
          </w:p>
        </w:tc>
        <w:tc>
          <w:tcPr>
            <w:tcW w:w="521" w:type="pct"/>
            <w:tcBorders>
              <w:top w:val="nil"/>
              <w:left w:val="nil"/>
              <w:bottom w:val="nil"/>
              <w:right w:val="single" w:sz="4" w:space="0" w:color="auto"/>
            </w:tcBorders>
            <w:shd w:val="clear" w:color="auto" w:fill="auto"/>
            <w:tcMar>
              <w:top w:w="0" w:type="dxa"/>
              <w:left w:w="40" w:type="dxa"/>
              <w:bottom w:w="0" w:type="dxa"/>
              <w:right w:w="40" w:type="dxa"/>
            </w:tcMar>
          </w:tcPr>
          <w:p w14:paraId="000042F2"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477,405</w:t>
            </w:r>
          </w:p>
        </w:tc>
      </w:tr>
      <w:tr w:rsidR="009E2F47" w:rsidRPr="00D86D7D" w14:paraId="2B9BE871" w14:textId="77777777" w:rsidTr="00D86D7D">
        <w:trPr>
          <w:trHeight w:val="345"/>
        </w:trPr>
        <w:tc>
          <w:tcPr>
            <w:tcW w:w="161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42F3" w14:textId="77777777" w:rsidR="009E2F47" w:rsidRPr="00D86D7D" w:rsidRDefault="0014541B" w:rsidP="00D86D7D">
            <w:pPr>
              <w:spacing w:before="240" w:after="0" w:line="276" w:lineRule="auto"/>
              <w:rPr>
                <w:rFonts w:ascii="Times New Roman" w:eastAsia="Arial" w:hAnsi="Times New Roman" w:cs="Times New Roman"/>
                <w:b/>
                <w:sz w:val="20"/>
                <w:szCs w:val="20"/>
              </w:rPr>
            </w:pPr>
            <w:r w:rsidRPr="00D86D7D">
              <w:rPr>
                <w:rFonts w:ascii="Times New Roman" w:eastAsia="Arial" w:hAnsi="Times New Roman" w:cs="Times New Roman"/>
                <w:b/>
                <w:sz w:val="20"/>
                <w:szCs w:val="20"/>
              </w:rPr>
              <w:t xml:space="preserve"> </w:t>
            </w:r>
          </w:p>
        </w:tc>
        <w:tc>
          <w:tcPr>
            <w:tcW w:w="1790" w:type="pct"/>
            <w:tcBorders>
              <w:top w:val="nil"/>
              <w:left w:val="nil"/>
              <w:bottom w:val="nil"/>
              <w:right w:val="single" w:sz="8" w:space="0" w:color="000000"/>
            </w:tcBorders>
            <w:shd w:val="clear" w:color="auto" w:fill="auto"/>
            <w:tcMar>
              <w:top w:w="0" w:type="dxa"/>
              <w:left w:w="40" w:type="dxa"/>
              <w:bottom w:w="0" w:type="dxa"/>
              <w:right w:w="40" w:type="dxa"/>
            </w:tcMar>
          </w:tcPr>
          <w:p w14:paraId="000042F4" w14:textId="77777777" w:rsidR="009E2F47" w:rsidRPr="00D86D7D" w:rsidRDefault="0014541B" w:rsidP="00D86D7D">
            <w:pPr>
              <w:spacing w:before="240" w:after="0" w:line="276" w:lineRule="auto"/>
              <w:jc w:val="both"/>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2210500 Printing , Advertising and Information Supplies and Services</w:t>
            </w:r>
          </w:p>
        </w:tc>
        <w:tc>
          <w:tcPr>
            <w:tcW w:w="551" w:type="pct"/>
            <w:tcBorders>
              <w:top w:val="nil"/>
              <w:left w:val="nil"/>
              <w:bottom w:val="nil"/>
              <w:right w:val="single" w:sz="8" w:space="0" w:color="000000"/>
            </w:tcBorders>
            <w:shd w:val="clear" w:color="auto" w:fill="auto"/>
            <w:tcMar>
              <w:top w:w="0" w:type="dxa"/>
              <w:left w:w="40" w:type="dxa"/>
              <w:bottom w:w="0" w:type="dxa"/>
              <w:right w:w="40" w:type="dxa"/>
            </w:tcMar>
          </w:tcPr>
          <w:p w14:paraId="000042F5"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810,000</w:t>
            </w:r>
          </w:p>
        </w:tc>
        <w:tc>
          <w:tcPr>
            <w:tcW w:w="521" w:type="pct"/>
            <w:tcBorders>
              <w:top w:val="nil"/>
              <w:left w:val="nil"/>
              <w:bottom w:val="nil"/>
              <w:right w:val="single" w:sz="8" w:space="0" w:color="000000"/>
            </w:tcBorders>
            <w:shd w:val="clear" w:color="auto" w:fill="auto"/>
            <w:tcMar>
              <w:top w:w="0" w:type="dxa"/>
              <w:left w:w="40" w:type="dxa"/>
              <w:bottom w:w="0" w:type="dxa"/>
              <w:right w:w="40" w:type="dxa"/>
            </w:tcMar>
          </w:tcPr>
          <w:p w14:paraId="000042F6"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834,300</w:t>
            </w:r>
          </w:p>
        </w:tc>
        <w:tc>
          <w:tcPr>
            <w:tcW w:w="521" w:type="pct"/>
            <w:tcBorders>
              <w:top w:val="nil"/>
              <w:left w:val="nil"/>
              <w:bottom w:val="nil"/>
              <w:right w:val="single" w:sz="4" w:space="0" w:color="auto"/>
            </w:tcBorders>
            <w:shd w:val="clear" w:color="auto" w:fill="auto"/>
            <w:tcMar>
              <w:top w:w="0" w:type="dxa"/>
              <w:left w:w="40" w:type="dxa"/>
              <w:bottom w:w="0" w:type="dxa"/>
              <w:right w:w="40" w:type="dxa"/>
            </w:tcMar>
          </w:tcPr>
          <w:p w14:paraId="000042F7"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859,329</w:t>
            </w:r>
          </w:p>
        </w:tc>
      </w:tr>
      <w:tr w:rsidR="009E2F47" w:rsidRPr="00D86D7D" w14:paraId="173101C2" w14:textId="77777777" w:rsidTr="00D86D7D">
        <w:trPr>
          <w:trHeight w:val="330"/>
        </w:trPr>
        <w:tc>
          <w:tcPr>
            <w:tcW w:w="161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42F8" w14:textId="77777777" w:rsidR="009E2F47" w:rsidRPr="00D86D7D" w:rsidRDefault="0014541B" w:rsidP="00D86D7D">
            <w:pPr>
              <w:spacing w:before="240" w:after="0" w:line="276" w:lineRule="auto"/>
              <w:rPr>
                <w:rFonts w:ascii="Times New Roman" w:eastAsia="Arial" w:hAnsi="Times New Roman" w:cs="Times New Roman"/>
                <w:b/>
                <w:sz w:val="20"/>
                <w:szCs w:val="20"/>
              </w:rPr>
            </w:pPr>
            <w:r w:rsidRPr="00D86D7D">
              <w:rPr>
                <w:rFonts w:ascii="Times New Roman" w:eastAsia="Arial" w:hAnsi="Times New Roman" w:cs="Times New Roman"/>
                <w:b/>
                <w:sz w:val="20"/>
                <w:szCs w:val="20"/>
              </w:rPr>
              <w:t xml:space="preserve"> </w:t>
            </w:r>
          </w:p>
        </w:tc>
        <w:tc>
          <w:tcPr>
            <w:tcW w:w="1790" w:type="pct"/>
            <w:tcBorders>
              <w:top w:val="nil"/>
              <w:left w:val="nil"/>
              <w:bottom w:val="nil"/>
              <w:right w:val="single" w:sz="8" w:space="0" w:color="000000"/>
            </w:tcBorders>
            <w:shd w:val="clear" w:color="auto" w:fill="auto"/>
            <w:tcMar>
              <w:top w:w="0" w:type="dxa"/>
              <w:left w:w="40" w:type="dxa"/>
              <w:bottom w:w="0" w:type="dxa"/>
              <w:right w:w="40" w:type="dxa"/>
            </w:tcMar>
          </w:tcPr>
          <w:p w14:paraId="000042F9" w14:textId="77777777" w:rsidR="009E2F47" w:rsidRPr="00D86D7D" w:rsidRDefault="0014541B" w:rsidP="00D86D7D">
            <w:pPr>
              <w:spacing w:before="240" w:after="0" w:line="276" w:lineRule="auto"/>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2210502 Publishing and Printing Services</w:t>
            </w:r>
          </w:p>
        </w:tc>
        <w:tc>
          <w:tcPr>
            <w:tcW w:w="551" w:type="pct"/>
            <w:tcBorders>
              <w:top w:val="nil"/>
              <w:left w:val="nil"/>
              <w:bottom w:val="nil"/>
              <w:right w:val="single" w:sz="8" w:space="0" w:color="000000"/>
            </w:tcBorders>
            <w:shd w:val="clear" w:color="auto" w:fill="auto"/>
            <w:tcMar>
              <w:top w:w="0" w:type="dxa"/>
              <w:left w:w="40" w:type="dxa"/>
              <w:bottom w:w="0" w:type="dxa"/>
              <w:right w:w="40" w:type="dxa"/>
            </w:tcMar>
          </w:tcPr>
          <w:p w14:paraId="000042FA"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180,000</w:t>
            </w:r>
          </w:p>
        </w:tc>
        <w:tc>
          <w:tcPr>
            <w:tcW w:w="521" w:type="pct"/>
            <w:tcBorders>
              <w:top w:val="nil"/>
              <w:left w:val="nil"/>
              <w:bottom w:val="nil"/>
              <w:right w:val="single" w:sz="8" w:space="0" w:color="000000"/>
            </w:tcBorders>
            <w:shd w:val="clear" w:color="auto" w:fill="auto"/>
            <w:tcMar>
              <w:top w:w="0" w:type="dxa"/>
              <w:left w:w="40" w:type="dxa"/>
              <w:bottom w:w="0" w:type="dxa"/>
              <w:right w:w="40" w:type="dxa"/>
            </w:tcMar>
          </w:tcPr>
          <w:p w14:paraId="000042FB"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185,400</w:t>
            </w:r>
          </w:p>
        </w:tc>
        <w:tc>
          <w:tcPr>
            <w:tcW w:w="521" w:type="pct"/>
            <w:tcBorders>
              <w:top w:val="nil"/>
              <w:left w:val="nil"/>
              <w:bottom w:val="nil"/>
              <w:right w:val="single" w:sz="4" w:space="0" w:color="auto"/>
            </w:tcBorders>
            <w:shd w:val="clear" w:color="auto" w:fill="auto"/>
            <w:tcMar>
              <w:top w:w="0" w:type="dxa"/>
              <w:left w:w="40" w:type="dxa"/>
              <w:bottom w:w="0" w:type="dxa"/>
              <w:right w:w="40" w:type="dxa"/>
            </w:tcMar>
          </w:tcPr>
          <w:p w14:paraId="000042FC"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190,962</w:t>
            </w:r>
          </w:p>
        </w:tc>
      </w:tr>
      <w:tr w:rsidR="009E2F47" w:rsidRPr="00D86D7D" w14:paraId="4E1D26A0" w14:textId="77777777" w:rsidTr="00D86D7D">
        <w:trPr>
          <w:trHeight w:val="330"/>
        </w:trPr>
        <w:tc>
          <w:tcPr>
            <w:tcW w:w="161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42FD" w14:textId="77777777" w:rsidR="009E2F47" w:rsidRPr="00D86D7D" w:rsidRDefault="0014541B" w:rsidP="00D86D7D">
            <w:pPr>
              <w:spacing w:before="240" w:after="0" w:line="276" w:lineRule="auto"/>
              <w:rPr>
                <w:rFonts w:ascii="Times New Roman" w:eastAsia="Arial" w:hAnsi="Times New Roman" w:cs="Times New Roman"/>
                <w:b/>
                <w:sz w:val="20"/>
                <w:szCs w:val="20"/>
              </w:rPr>
            </w:pPr>
            <w:r w:rsidRPr="00D86D7D">
              <w:rPr>
                <w:rFonts w:ascii="Times New Roman" w:eastAsia="Arial" w:hAnsi="Times New Roman" w:cs="Times New Roman"/>
                <w:b/>
                <w:sz w:val="20"/>
                <w:szCs w:val="20"/>
              </w:rPr>
              <w:t xml:space="preserve"> </w:t>
            </w:r>
          </w:p>
        </w:tc>
        <w:tc>
          <w:tcPr>
            <w:tcW w:w="1790" w:type="pct"/>
            <w:tcBorders>
              <w:top w:val="nil"/>
              <w:left w:val="nil"/>
              <w:bottom w:val="nil"/>
              <w:right w:val="single" w:sz="8" w:space="0" w:color="000000"/>
            </w:tcBorders>
            <w:shd w:val="clear" w:color="auto" w:fill="auto"/>
            <w:tcMar>
              <w:top w:w="0" w:type="dxa"/>
              <w:left w:w="40" w:type="dxa"/>
              <w:bottom w:w="0" w:type="dxa"/>
              <w:right w:w="40" w:type="dxa"/>
            </w:tcMar>
          </w:tcPr>
          <w:p w14:paraId="000042FE" w14:textId="77777777" w:rsidR="009E2F47" w:rsidRPr="00D86D7D" w:rsidRDefault="0014541B" w:rsidP="00D86D7D">
            <w:pPr>
              <w:spacing w:before="240" w:after="0" w:line="276" w:lineRule="auto"/>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2210504 Advertising, Awareness and Publicity Campaigns</w:t>
            </w:r>
          </w:p>
        </w:tc>
        <w:tc>
          <w:tcPr>
            <w:tcW w:w="551" w:type="pct"/>
            <w:tcBorders>
              <w:top w:val="nil"/>
              <w:left w:val="nil"/>
              <w:bottom w:val="nil"/>
              <w:right w:val="single" w:sz="8" w:space="0" w:color="000000"/>
            </w:tcBorders>
            <w:shd w:val="clear" w:color="auto" w:fill="auto"/>
            <w:tcMar>
              <w:top w:w="0" w:type="dxa"/>
              <w:left w:w="40" w:type="dxa"/>
              <w:bottom w:w="0" w:type="dxa"/>
              <w:right w:w="40" w:type="dxa"/>
            </w:tcMar>
          </w:tcPr>
          <w:p w14:paraId="000042FF"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270,000</w:t>
            </w:r>
          </w:p>
        </w:tc>
        <w:tc>
          <w:tcPr>
            <w:tcW w:w="521" w:type="pct"/>
            <w:tcBorders>
              <w:top w:val="nil"/>
              <w:left w:val="nil"/>
              <w:bottom w:val="nil"/>
              <w:right w:val="single" w:sz="8" w:space="0" w:color="000000"/>
            </w:tcBorders>
            <w:shd w:val="clear" w:color="auto" w:fill="auto"/>
            <w:tcMar>
              <w:top w:w="0" w:type="dxa"/>
              <w:left w:w="40" w:type="dxa"/>
              <w:bottom w:w="0" w:type="dxa"/>
              <w:right w:w="40" w:type="dxa"/>
            </w:tcMar>
          </w:tcPr>
          <w:p w14:paraId="00004300"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278,100</w:t>
            </w:r>
          </w:p>
        </w:tc>
        <w:tc>
          <w:tcPr>
            <w:tcW w:w="521" w:type="pct"/>
            <w:tcBorders>
              <w:top w:val="nil"/>
              <w:left w:val="nil"/>
              <w:bottom w:val="nil"/>
              <w:right w:val="single" w:sz="4" w:space="0" w:color="auto"/>
            </w:tcBorders>
            <w:shd w:val="clear" w:color="auto" w:fill="auto"/>
            <w:tcMar>
              <w:top w:w="0" w:type="dxa"/>
              <w:left w:w="40" w:type="dxa"/>
              <w:bottom w:w="0" w:type="dxa"/>
              <w:right w:w="40" w:type="dxa"/>
            </w:tcMar>
          </w:tcPr>
          <w:p w14:paraId="00004301"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286,443</w:t>
            </w:r>
          </w:p>
        </w:tc>
      </w:tr>
      <w:tr w:rsidR="009E2F47" w:rsidRPr="00D86D7D" w14:paraId="4F5F95FA" w14:textId="77777777" w:rsidTr="00D86D7D">
        <w:trPr>
          <w:trHeight w:val="330"/>
        </w:trPr>
        <w:tc>
          <w:tcPr>
            <w:tcW w:w="161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4302" w14:textId="77777777" w:rsidR="009E2F47" w:rsidRPr="00D86D7D" w:rsidRDefault="0014541B" w:rsidP="00D86D7D">
            <w:pPr>
              <w:spacing w:before="240" w:after="0" w:line="276" w:lineRule="auto"/>
              <w:rPr>
                <w:rFonts w:ascii="Times New Roman" w:eastAsia="Arial" w:hAnsi="Times New Roman" w:cs="Times New Roman"/>
                <w:b/>
                <w:sz w:val="20"/>
                <w:szCs w:val="20"/>
              </w:rPr>
            </w:pPr>
            <w:r w:rsidRPr="00D86D7D">
              <w:rPr>
                <w:rFonts w:ascii="Times New Roman" w:eastAsia="Arial" w:hAnsi="Times New Roman" w:cs="Times New Roman"/>
                <w:b/>
                <w:sz w:val="20"/>
                <w:szCs w:val="20"/>
              </w:rPr>
              <w:t xml:space="preserve"> </w:t>
            </w:r>
          </w:p>
        </w:tc>
        <w:tc>
          <w:tcPr>
            <w:tcW w:w="1790" w:type="pct"/>
            <w:tcBorders>
              <w:top w:val="nil"/>
              <w:left w:val="nil"/>
              <w:bottom w:val="nil"/>
              <w:right w:val="single" w:sz="8" w:space="0" w:color="000000"/>
            </w:tcBorders>
            <w:shd w:val="clear" w:color="auto" w:fill="auto"/>
            <w:tcMar>
              <w:top w:w="0" w:type="dxa"/>
              <w:left w:w="40" w:type="dxa"/>
              <w:bottom w:w="0" w:type="dxa"/>
              <w:right w:w="40" w:type="dxa"/>
            </w:tcMar>
          </w:tcPr>
          <w:p w14:paraId="00004303" w14:textId="77777777" w:rsidR="009E2F47" w:rsidRPr="00D86D7D" w:rsidRDefault="0014541B" w:rsidP="00D86D7D">
            <w:pPr>
              <w:spacing w:before="240" w:after="0" w:line="276" w:lineRule="auto"/>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2210505 Trade Shows and Exhibitions</w:t>
            </w:r>
          </w:p>
        </w:tc>
        <w:tc>
          <w:tcPr>
            <w:tcW w:w="551" w:type="pct"/>
            <w:tcBorders>
              <w:top w:val="nil"/>
              <w:left w:val="nil"/>
              <w:bottom w:val="nil"/>
              <w:right w:val="single" w:sz="8" w:space="0" w:color="000000"/>
            </w:tcBorders>
            <w:shd w:val="clear" w:color="auto" w:fill="auto"/>
            <w:tcMar>
              <w:top w:w="0" w:type="dxa"/>
              <w:left w:w="40" w:type="dxa"/>
              <w:bottom w:w="0" w:type="dxa"/>
              <w:right w:w="40" w:type="dxa"/>
            </w:tcMar>
          </w:tcPr>
          <w:p w14:paraId="00004304"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360,000</w:t>
            </w:r>
          </w:p>
        </w:tc>
        <w:tc>
          <w:tcPr>
            <w:tcW w:w="521" w:type="pct"/>
            <w:tcBorders>
              <w:top w:val="nil"/>
              <w:left w:val="nil"/>
              <w:bottom w:val="nil"/>
              <w:right w:val="single" w:sz="8" w:space="0" w:color="000000"/>
            </w:tcBorders>
            <w:shd w:val="clear" w:color="auto" w:fill="auto"/>
            <w:tcMar>
              <w:top w:w="0" w:type="dxa"/>
              <w:left w:w="40" w:type="dxa"/>
              <w:bottom w:w="0" w:type="dxa"/>
              <w:right w:w="40" w:type="dxa"/>
            </w:tcMar>
          </w:tcPr>
          <w:p w14:paraId="00004305"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370,800</w:t>
            </w:r>
          </w:p>
        </w:tc>
        <w:tc>
          <w:tcPr>
            <w:tcW w:w="521" w:type="pct"/>
            <w:tcBorders>
              <w:top w:val="nil"/>
              <w:left w:val="nil"/>
              <w:bottom w:val="nil"/>
              <w:right w:val="single" w:sz="4" w:space="0" w:color="auto"/>
            </w:tcBorders>
            <w:shd w:val="clear" w:color="auto" w:fill="auto"/>
            <w:tcMar>
              <w:top w:w="0" w:type="dxa"/>
              <w:left w:w="40" w:type="dxa"/>
              <w:bottom w:w="0" w:type="dxa"/>
              <w:right w:w="40" w:type="dxa"/>
            </w:tcMar>
          </w:tcPr>
          <w:p w14:paraId="00004306"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381,924</w:t>
            </w:r>
          </w:p>
        </w:tc>
      </w:tr>
      <w:tr w:rsidR="009E2F47" w:rsidRPr="00D86D7D" w14:paraId="21096719" w14:textId="77777777" w:rsidTr="00D86D7D">
        <w:trPr>
          <w:trHeight w:val="330"/>
        </w:trPr>
        <w:tc>
          <w:tcPr>
            <w:tcW w:w="161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4307" w14:textId="77777777" w:rsidR="009E2F47" w:rsidRPr="00D86D7D" w:rsidRDefault="0014541B" w:rsidP="00D86D7D">
            <w:pPr>
              <w:spacing w:before="240" w:after="0" w:line="276" w:lineRule="auto"/>
              <w:rPr>
                <w:rFonts w:ascii="Times New Roman" w:eastAsia="Arial" w:hAnsi="Times New Roman" w:cs="Times New Roman"/>
                <w:b/>
                <w:sz w:val="20"/>
                <w:szCs w:val="20"/>
              </w:rPr>
            </w:pPr>
            <w:r w:rsidRPr="00D86D7D">
              <w:rPr>
                <w:rFonts w:ascii="Times New Roman" w:eastAsia="Arial" w:hAnsi="Times New Roman" w:cs="Times New Roman"/>
                <w:b/>
                <w:sz w:val="20"/>
                <w:szCs w:val="20"/>
              </w:rPr>
              <w:t xml:space="preserve"> </w:t>
            </w:r>
          </w:p>
        </w:tc>
        <w:tc>
          <w:tcPr>
            <w:tcW w:w="1790" w:type="pct"/>
            <w:tcBorders>
              <w:top w:val="nil"/>
              <w:left w:val="nil"/>
              <w:bottom w:val="nil"/>
              <w:right w:val="single" w:sz="8" w:space="0" w:color="000000"/>
            </w:tcBorders>
            <w:shd w:val="clear" w:color="auto" w:fill="auto"/>
            <w:tcMar>
              <w:top w:w="0" w:type="dxa"/>
              <w:left w:w="40" w:type="dxa"/>
              <w:bottom w:w="0" w:type="dxa"/>
              <w:right w:w="40" w:type="dxa"/>
            </w:tcMar>
          </w:tcPr>
          <w:p w14:paraId="00004308" w14:textId="77777777" w:rsidR="009E2F47" w:rsidRPr="00D86D7D" w:rsidRDefault="0014541B" w:rsidP="00D86D7D">
            <w:pPr>
              <w:spacing w:before="240" w:after="0" w:line="276" w:lineRule="auto"/>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2210700 Training Expenses</w:t>
            </w:r>
          </w:p>
        </w:tc>
        <w:tc>
          <w:tcPr>
            <w:tcW w:w="551" w:type="pct"/>
            <w:tcBorders>
              <w:top w:val="nil"/>
              <w:left w:val="nil"/>
              <w:bottom w:val="nil"/>
              <w:right w:val="single" w:sz="8" w:space="0" w:color="000000"/>
            </w:tcBorders>
            <w:shd w:val="clear" w:color="auto" w:fill="auto"/>
            <w:tcMar>
              <w:top w:w="0" w:type="dxa"/>
              <w:left w:w="40" w:type="dxa"/>
              <w:bottom w:w="0" w:type="dxa"/>
              <w:right w:w="40" w:type="dxa"/>
            </w:tcMar>
          </w:tcPr>
          <w:p w14:paraId="00004309"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630,000</w:t>
            </w:r>
          </w:p>
        </w:tc>
        <w:tc>
          <w:tcPr>
            <w:tcW w:w="521" w:type="pct"/>
            <w:tcBorders>
              <w:top w:val="nil"/>
              <w:left w:val="nil"/>
              <w:bottom w:val="nil"/>
              <w:right w:val="single" w:sz="8" w:space="0" w:color="000000"/>
            </w:tcBorders>
            <w:shd w:val="clear" w:color="auto" w:fill="auto"/>
            <w:tcMar>
              <w:top w:w="0" w:type="dxa"/>
              <w:left w:w="40" w:type="dxa"/>
              <w:bottom w:w="0" w:type="dxa"/>
              <w:right w:w="40" w:type="dxa"/>
            </w:tcMar>
          </w:tcPr>
          <w:p w14:paraId="0000430A"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648,900</w:t>
            </w:r>
          </w:p>
        </w:tc>
        <w:tc>
          <w:tcPr>
            <w:tcW w:w="521" w:type="pct"/>
            <w:tcBorders>
              <w:top w:val="nil"/>
              <w:left w:val="nil"/>
              <w:bottom w:val="nil"/>
              <w:right w:val="single" w:sz="4" w:space="0" w:color="auto"/>
            </w:tcBorders>
            <w:shd w:val="clear" w:color="auto" w:fill="auto"/>
            <w:tcMar>
              <w:top w:w="0" w:type="dxa"/>
              <w:left w:w="40" w:type="dxa"/>
              <w:bottom w:w="0" w:type="dxa"/>
              <w:right w:w="40" w:type="dxa"/>
            </w:tcMar>
          </w:tcPr>
          <w:p w14:paraId="0000430B"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668,367</w:t>
            </w:r>
          </w:p>
        </w:tc>
      </w:tr>
      <w:tr w:rsidR="009E2F47" w:rsidRPr="00D86D7D" w14:paraId="00C4E44E" w14:textId="77777777" w:rsidTr="00D86D7D">
        <w:trPr>
          <w:trHeight w:val="330"/>
        </w:trPr>
        <w:tc>
          <w:tcPr>
            <w:tcW w:w="161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430C" w14:textId="77777777" w:rsidR="009E2F47" w:rsidRPr="00D86D7D" w:rsidRDefault="0014541B" w:rsidP="00D86D7D">
            <w:pPr>
              <w:spacing w:before="240" w:after="0" w:line="276" w:lineRule="auto"/>
              <w:rPr>
                <w:rFonts w:ascii="Times New Roman" w:eastAsia="Arial" w:hAnsi="Times New Roman" w:cs="Times New Roman"/>
                <w:b/>
                <w:sz w:val="20"/>
                <w:szCs w:val="20"/>
              </w:rPr>
            </w:pPr>
            <w:r w:rsidRPr="00D86D7D">
              <w:rPr>
                <w:rFonts w:ascii="Times New Roman" w:eastAsia="Arial" w:hAnsi="Times New Roman" w:cs="Times New Roman"/>
                <w:b/>
                <w:sz w:val="20"/>
                <w:szCs w:val="20"/>
              </w:rPr>
              <w:t xml:space="preserve"> </w:t>
            </w:r>
          </w:p>
        </w:tc>
        <w:tc>
          <w:tcPr>
            <w:tcW w:w="1790" w:type="pct"/>
            <w:tcBorders>
              <w:top w:val="nil"/>
              <w:left w:val="nil"/>
              <w:bottom w:val="nil"/>
              <w:right w:val="single" w:sz="8" w:space="0" w:color="000000"/>
            </w:tcBorders>
            <w:shd w:val="clear" w:color="auto" w:fill="auto"/>
            <w:tcMar>
              <w:top w:w="0" w:type="dxa"/>
              <w:left w:w="40" w:type="dxa"/>
              <w:bottom w:w="0" w:type="dxa"/>
              <w:right w:w="40" w:type="dxa"/>
            </w:tcMar>
          </w:tcPr>
          <w:p w14:paraId="0000430D" w14:textId="77777777" w:rsidR="009E2F47" w:rsidRPr="00D86D7D" w:rsidRDefault="0014541B" w:rsidP="00D86D7D">
            <w:pPr>
              <w:spacing w:before="240" w:after="0" w:line="276" w:lineRule="auto"/>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2210799 Training Expenses - Other (Bud</w:t>
            </w:r>
          </w:p>
        </w:tc>
        <w:tc>
          <w:tcPr>
            <w:tcW w:w="551" w:type="pct"/>
            <w:tcBorders>
              <w:top w:val="nil"/>
              <w:left w:val="nil"/>
              <w:bottom w:val="nil"/>
              <w:right w:val="single" w:sz="8" w:space="0" w:color="000000"/>
            </w:tcBorders>
            <w:shd w:val="clear" w:color="auto" w:fill="auto"/>
            <w:tcMar>
              <w:top w:w="0" w:type="dxa"/>
              <w:left w:w="40" w:type="dxa"/>
              <w:bottom w:w="0" w:type="dxa"/>
              <w:right w:w="40" w:type="dxa"/>
            </w:tcMar>
          </w:tcPr>
          <w:p w14:paraId="0000430E"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630,000</w:t>
            </w:r>
          </w:p>
        </w:tc>
        <w:tc>
          <w:tcPr>
            <w:tcW w:w="521" w:type="pct"/>
            <w:tcBorders>
              <w:top w:val="nil"/>
              <w:left w:val="nil"/>
              <w:bottom w:val="nil"/>
              <w:right w:val="single" w:sz="8" w:space="0" w:color="000000"/>
            </w:tcBorders>
            <w:shd w:val="clear" w:color="auto" w:fill="auto"/>
            <w:tcMar>
              <w:top w:w="0" w:type="dxa"/>
              <w:left w:w="40" w:type="dxa"/>
              <w:bottom w:w="0" w:type="dxa"/>
              <w:right w:w="40" w:type="dxa"/>
            </w:tcMar>
          </w:tcPr>
          <w:p w14:paraId="0000430F"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648,900</w:t>
            </w:r>
          </w:p>
        </w:tc>
        <w:tc>
          <w:tcPr>
            <w:tcW w:w="521" w:type="pct"/>
            <w:tcBorders>
              <w:top w:val="nil"/>
              <w:left w:val="nil"/>
              <w:bottom w:val="nil"/>
              <w:right w:val="single" w:sz="4" w:space="0" w:color="auto"/>
            </w:tcBorders>
            <w:shd w:val="clear" w:color="auto" w:fill="auto"/>
            <w:tcMar>
              <w:top w:w="0" w:type="dxa"/>
              <w:left w:w="40" w:type="dxa"/>
              <w:bottom w:w="0" w:type="dxa"/>
              <w:right w:w="40" w:type="dxa"/>
            </w:tcMar>
          </w:tcPr>
          <w:p w14:paraId="00004310"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668,367</w:t>
            </w:r>
          </w:p>
        </w:tc>
      </w:tr>
      <w:tr w:rsidR="009E2F47" w:rsidRPr="00D86D7D" w14:paraId="1C773CFC" w14:textId="77777777" w:rsidTr="00D86D7D">
        <w:trPr>
          <w:trHeight w:val="285"/>
        </w:trPr>
        <w:tc>
          <w:tcPr>
            <w:tcW w:w="161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4311" w14:textId="77777777" w:rsidR="009E2F47" w:rsidRPr="00D86D7D" w:rsidRDefault="0014541B" w:rsidP="00D86D7D">
            <w:pPr>
              <w:spacing w:before="240" w:after="0" w:line="276" w:lineRule="auto"/>
              <w:rPr>
                <w:rFonts w:ascii="Times New Roman" w:eastAsia="Arial" w:hAnsi="Times New Roman" w:cs="Times New Roman"/>
                <w:b/>
                <w:sz w:val="20"/>
                <w:szCs w:val="20"/>
              </w:rPr>
            </w:pPr>
            <w:r w:rsidRPr="00D86D7D">
              <w:rPr>
                <w:rFonts w:ascii="Times New Roman" w:eastAsia="Arial" w:hAnsi="Times New Roman" w:cs="Times New Roman"/>
                <w:b/>
                <w:sz w:val="20"/>
                <w:szCs w:val="20"/>
              </w:rPr>
              <w:t xml:space="preserve"> </w:t>
            </w:r>
          </w:p>
        </w:tc>
        <w:tc>
          <w:tcPr>
            <w:tcW w:w="1790" w:type="pct"/>
            <w:tcBorders>
              <w:top w:val="nil"/>
              <w:left w:val="nil"/>
              <w:bottom w:val="nil"/>
              <w:right w:val="single" w:sz="8" w:space="0" w:color="000000"/>
            </w:tcBorders>
            <w:shd w:val="clear" w:color="auto" w:fill="auto"/>
            <w:tcMar>
              <w:top w:w="0" w:type="dxa"/>
              <w:left w:w="40" w:type="dxa"/>
              <w:bottom w:w="0" w:type="dxa"/>
              <w:right w:w="40" w:type="dxa"/>
            </w:tcMar>
          </w:tcPr>
          <w:p w14:paraId="00004312" w14:textId="77777777" w:rsidR="009E2F47" w:rsidRPr="00D86D7D" w:rsidRDefault="0014541B" w:rsidP="00D86D7D">
            <w:pPr>
              <w:spacing w:before="240" w:after="0" w:line="276" w:lineRule="auto"/>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2210800 Hospitality Supplies and Services</w:t>
            </w:r>
          </w:p>
        </w:tc>
        <w:tc>
          <w:tcPr>
            <w:tcW w:w="551" w:type="pct"/>
            <w:tcBorders>
              <w:top w:val="nil"/>
              <w:left w:val="nil"/>
              <w:bottom w:val="nil"/>
              <w:right w:val="single" w:sz="8" w:space="0" w:color="000000"/>
            </w:tcBorders>
            <w:shd w:val="clear" w:color="auto" w:fill="auto"/>
            <w:tcMar>
              <w:top w:w="0" w:type="dxa"/>
              <w:left w:w="40" w:type="dxa"/>
              <w:bottom w:w="0" w:type="dxa"/>
              <w:right w:w="40" w:type="dxa"/>
            </w:tcMar>
          </w:tcPr>
          <w:p w14:paraId="00004313"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1,080,000</w:t>
            </w:r>
          </w:p>
        </w:tc>
        <w:tc>
          <w:tcPr>
            <w:tcW w:w="521" w:type="pct"/>
            <w:tcBorders>
              <w:top w:val="nil"/>
              <w:left w:val="nil"/>
              <w:bottom w:val="nil"/>
              <w:right w:val="single" w:sz="8" w:space="0" w:color="000000"/>
            </w:tcBorders>
            <w:shd w:val="clear" w:color="auto" w:fill="auto"/>
            <w:tcMar>
              <w:top w:w="0" w:type="dxa"/>
              <w:left w:w="40" w:type="dxa"/>
              <w:bottom w:w="0" w:type="dxa"/>
              <w:right w:w="40" w:type="dxa"/>
            </w:tcMar>
          </w:tcPr>
          <w:p w14:paraId="00004314"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1,112,400</w:t>
            </w:r>
          </w:p>
        </w:tc>
        <w:tc>
          <w:tcPr>
            <w:tcW w:w="521" w:type="pct"/>
            <w:tcBorders>
              <w:top w:val="nil"/>
              <w:left w:val="nil"/>
              <w:bottom w:val="nil"/>
              <w:right w:val="single" w:sz="4" w:space="0" w:color="auto"/>
            </w:tcBorders>
            <w:shd w:val="clear" w:color="auto" w:fill="auto"/>
            <w:tcMar>
              <w:top w:w="0" w:type="dxa"/>
              <w:left w:w="40" w:type="dxa"/>
              <w:bottom w:w="0" w:type="dxa"/>
              <w:right w:w="40" w:type="dxa"/>
            </w:tcMar>
          </w:tcPr>
          <w:p w14:paraId="00004315"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1,145,772</w:t>
            </w:r>
          </w:p>
        </w:tc>
      </w:tr>
      <w:tr w:rsidR="009E2F47" w:rsidRPr="00D86D7D" w14:paraId="256B4F50" w14:textId="77777777" w:rsidTr="00D86D7D">
        <w:trPr>
          <w:trHeight w:val="405"/>
        </w:trPr>
        <w:tc>
          <w:tcPr>
            <w:tcW w:w="161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4316" w14:textId="77777777" w:rsidR="009E2F47" w:rsidRPr="00D86D7D" w:rsidRDefault="0014541B" w:rsidP="00D86D7D">
            <w:pPr>
              <w:spacing w:before="240" w:after="0" w:line="276" w:lineRule="auto"/>
              <w:rPr>
                <w:rFonts w:ascii="Times New Roman" w:eastAsia="Arial" w:hAnsi="Times New Roman" w:cs="Times New Roman"/>
                <w:b/>
                <w:sz w:val="20"/>
                <w:szCs w:val="20"/>
              </w:rPr>
            </w:pPr>
            <w:r w:rsidRPr="00D86D7D">
              <w:rPr>
                <w:rFonts w:ascii="Times New Roman" w:eastAsia="Arial" w:hAnsi="Times New Roman" w:cs="Times New Roman"/>
                <w:b/>
                <w:sz w:val="20"/>
                <w:szCs w:val="20"/>
              </w:rPr>
              <w:t xml:space="preserve"> </w:t>
            </w:r>
          </w:p>
        </w:tc>
        <w:tc>
          <w:tcPr>
            <w:tcW w:w="1790" w:type="pct"/>
            <w:tcBorders>
              <w:top w:val="nil"/>
              <w:left w:val="nil"/>
              <w:bottom w:val="nil"/>
              <w:right w:val="single" w:sz="8" w:space="0" w:color="000000"/>
            </w:tcBorders>
            <w:shd w:val="clear" w:color="auto" w:fill="auto"/>
            <w:tcMar>
              <w:top w:w="0" w:type="dxa"/>
              <w:left w:w="40" w:type="dxa"/>
              <w:bottom w:w="0" w:type="dxa"/>
              <w:right w:w="40" w:type="dxa"/>
            </w:tcMar>
          </w:tcPr>
          <w:p w14:paraId="00004317" w14:textId="77777777" w:rsidR="009E2F47" w:rsidRPr="00D86D7D" w:rsidRDefault="0014541B" w:rsidP="00D86D7D">
            <w:pPr>
              <w:spacing w:before="240" w:after="0" w:line="276" w:lineRule="auto"/>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2210801 Catering Services (receptions), Accommodation, Gifts, Food and Drinks</w:t>
            </w:r>
          </w:p>
        </w:tc>
        <w:tc>
          <w:tcPr>
            <w:tcW w:w="551" w:type="pct"/>
            <w:tcBorders>
              <w:top w:val="nil"/>
              <w:left w:val="nil"/>
              <w:bottom w:val="nil"/>
              <w:right w:val="single" w:sz="8" w:space="0" w:color="000000"/>
            </w:tcBorders>
            <w:shd w:val="clear" w:color="auto" w:fill="auto"/>
            <w:tcMar>
              <w:top w:w="0" w:type="dxa"/>
              <w:left w:w="40" w:type="dxa"/>
              <w:bottom w:w="0" w:type="dxa"/>
              <w:right w:w="40" w:type="dxa"/>
            </w:tcMar>
          </w:tcPr>
          <w:p w14:paraId="00004318"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360,000</w:t>
            </w:r>
          </w:p>
        </w:tc>
        <w:tc>
          <w:tcPr>
            <w:tcW w:w="521" w:type="pct"/>
            <w:tcBorders>
              <w:top w:val="nil"/>
              <w:left w:val="nil"/>
              <w:bottom w:val="nil"/>
              <w:right w:val="single" w:sz="8" w:space="0" w:color="000000"/>
            </w:tcBorders>
            <w:shd w:val="clear" w:color="auto" w:fill="auto"/>
            <w:tcMar>
              <w:top w:w="0" w:type="dxa"/>
              <w:left w:w="40" w:type="dxa"/>
              <w:bottom w:w="0" w:type="dxa"/>
              <w:right w:w="40" w:type="dxa"/>
            </w:tcMar>
          </w:tcPr>
          <w:p w14:paraId="00004319"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370,800</w:t>
            </w:r>
          </w:p>
        </w:tc>
        <w:tc>
          <w:tcPr>
            <w:tcW w:w="521" w:type="pct"/>
            <w:tcBorders>
              <w:top w:val="nil"/>
              <w:left w:val="nil"/>
              <w:bottom w:val="nil"/>
              <w:right w:val="single" w:sz="4" w:space="0" w:color="auto"/>
            </w:tcBorders>
            <w:shd w:val="clear" w:color="auto" w:fill="auto"/>
            <w:tcMar>
              <w:top w:w="0" w:type="dxa"/>
              <w:left w:w="40" w:type="dxa"/>
              <w:bottom w:w="0" w:type="dxa"/>
              <w:right w:w="40" w:type="dxa"/>
            </w:tcMar>
          </w:tcPr>
          <w:p w14:paraId="0000431A"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381,924</w:t>
            </w:r>
          </w:p>
        </w:tc>
      </w:tr>
      <w:tr w:rsidR="009E2F47" w:rsidRPr="00D86D7D" w14:paraId="20CE8525" w14:textId="77777777" w:rsidTr="00D86D7D">
        <w:trPr>
          <w:trHeight w:val="330"/>
        </w:trPr>
        <w:tc>
          <w:tcPr>
            <w:tcW w:w="161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431B" w14:textId="77777777" w:rsidR="009E2F47" w:rsidRPr="00D86D7D" w:rsidRDefault="0014541B" w:rsidP="00D86D7D">
            <w:pPr>
              <w:spacing w:before="240" w:after="0" w:line="276" w:lineRule="auto"/>
              <w:rPr>
                <w:rFonts w:ascii="Times New Roman" w:eastAsia="Arial" w:hAnsi="Times New Roman" w:cs="Times New Roman"/>
                <w:b/>
                <w:sz w:val="20"/>
                <w:szCs w:val="20"/>
              </w:rPr>
            </w:pPr>
            <w:r w:rsidRPr="00D86D7D">
              <w:rPr>
                <w:rFonts w:ascii="Times New Roman" w:eastAsia="Arial" w:hAnsi="Times New Roman" w:cs="Times New Roman"/>
                <w:b/>
                <w:sz w:val="20"/>
                <w:szCs w:val="20"/>
              </w:rPr>
              <w:t xml:space="preserve"> </w:t>
            </w:r>
          </w:p>
        </w:tc>
        <w:tc>
          <w:tcPr>
            <w:tcW w:w="1790" w:type="pct"/>
            <w:tcBorders>
              <w:top w:val="nil"/>
              <w:left w:val="nil"/>
              <w:bottom w:val="nil"/>
              <w:right w:val="single" w:sz="8" w:space="0" w:color="000000"/>
            </w:tcBorders>
            <w:shd w:val="clear" w:color="auto" w:fill="auto"/>
            <w:tcMar>
              <w:top w:w="0" w:type="dxa"/>
              <w:left w:w="40" w:type="dxa"/>
              <w:bottom w:w="0" w:type="dxa"/>
              <w:right w:w="40" w:type="dxa"/>
            </w:tcMar>
          </w:tcPr>
          <w:p w14:paraId="0000431C" w14:textId="77777777" w:rsidR="009E2F47" w:rsidRPr="00D86D7D" w:rsidRDefault="0014541B" w:rsidP="00D86D7D">
            <w:pPr>
              <w:spacing w:before="240" w:after="0" w:line="276" w:lineRule="auto"/>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2210802 Boards, Committees, Conferences and Seminars</w:t>
            </w:r>
          </w:p>
        </w:tc>
        <w:tc>
          <w:tcPr>
            <w:tcW w:w="551" w:type="pct"/>
            <w:tcBorders>
              <w:top w:val="nil"/>
              <w:left w:val="nil"/>
              <w:bottom w:val="nil"/>
              <w:right w:val="single" w:sz="8" w:space="0" w:color="000000"/>
            </w:tcBorders>
            <w:shd w:val="clear" w:color="auto" w:fill="auto"/>
            <w:tcMar>
              <w:top w:w="0" w:type="dxa"/>
              <w:left w:w="40" w:type="dxa"/>
              <w:bottom w:w="0" w:type="dxa"/>
              <w:right w:w="40" w:type="dxa"/>
            </w:tcMar>
          </w:tcPr>
          <w:p w14:paraId="0000431D"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450,000</w:t>
            </w:r>
          </w:p>
        </w:tc>
        <w:tc>
          <w:tcPr>
            <w:tcW w:w="521" w:type="pct"/>
            <w:tcBorders>
              <w:top w:val="nil"/>
              <w:left w:val="nil"/>
              <w:bottom w:val="nil"/>
              <w:right w:val="single" w:sz="8" w:space="0" w:color="000000"/>
            </w:tcBorders>
            <w:shd w:val="clear" w:color="auto" w:fill="auto"/>
            <w:tcMar>
              <w:top w:w="0" w:type="dxa"/>
              <w:left w:w="40" w:type="dxa"/>
              <w:bottom w:w="0" w:type="dxa"/>
              <w:right w:w="40" w:type="dxa"/>
            </w:tcMar>
          </w:tcPr>
          <w:p w14:paraId="0000431E"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463,500</w:t>
            </w:r>
          </w:p>
        </w:tc>
        <w:tc>
          <w:tcPr>
            <w:tcW w:w="521" w:type="pct"/>
            <w:tcBorders>
              <w:top w:val="nil"/>
              <w:left w:val="nil"/>
              <w:bottom w:val="nil"/>
              <w:right w:val="single" w:sz="4" w:space="0" w:color="auto"/>
            </w:tcBorders>
            <w:shd w:val="clear" w:color="auto" w:fill="auto"/>
            <w:tcMar>
              <w:top w:w="0" w:type="dxa"/>
              <w:left w:w="40" w:type="dxa"/>
              <w:bottom w:w="0" w:type="dxa"/>
              <w:right w:w="40" w:type="dxa"/>
            </w:tcMar>
          </w:tcPr>
          <w:p w14:paraId="0000431F"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477,405</w:t>
            </w:r>
          </w:p>
        </w:tc>
      </w:tr>
      <w:tr w:rsidR="009E2F47" w:rsidRPr="00D86D7D" w14:paraId="2DD6ACCE" w14:textId="77777777" w:rsidTr="00D86D7D">
        <w:trPr>
          <w:trHeight w:val="330"/>
        </w:trPr>
        <w:tc>
          <w:tcPr>
            <w:tcW w:w="161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4320" w14:textId="77777777" w:rsidR="009E2F47" w:rsidRPr="00D86D7D" w:rsidRDefault="0014541B" w:rsidP="00D86D7D">
            <w:pPr>
              <w:spacing w:before="240" w:after="0" w:line="276" w:lineRule="auto"/>
              <w:rPr>
                <w:rFonts w:ascii="Times New Roman" w:eastAsia="Arial" w:hAnsi="Times New Roman" w:cs="Times New Roman"/>
                <w:b/>
                <w:sz w:val="20"/>
                <w:szCs w:val="20"/>
              </w:rPr>
            </w:pPr>
            <w:r w:rsidRPr="00D86D7D">
              <w:rPr>
                <w:rFonts w:ascii="Times New Roman" w:eastAsia="Arial" w:hAnsi="Times New Roman" w:cs="Times New Roman"/>
                <w:b/>
                <w:sz w:val="20"/>
                <w:szCs w:val="20"/>
              </w:rPr>
              <w:t xml:space="preserve"> </w:t>
            </w:r>
          </w:p>
        </w:tc>
        <w:tc>
          <w:tcPr>
            <w:tcW w:w="1790" w:type="pct"/>
            <w:tcBorders>
              <w:top w:val="nil"/>
              <w:left w:val="nil"/>
              <w:bottom w:val="nil"/>
              <w:right w:val="single" w:sz="8" w:space="0" w:color="000000"/>
            </w:tcBorders>
            <w:shd w:val="clear" w:color="auto" w:fill="auto"/>
            <w:tcMar>
              <w:top w:w="0" w:type="dxa"/>
              <w:left w:w="40" w:type="dxa"/>
              <w:bottom w:w="0" w:type="dxa"/>
              <w:right w:w="40" w:type="dxa"/>
            </w:tcMar>
          </w:tcPr>
          <w:p w14:paraId="00004321" w14:textId="77777777" w:rsidR="009E2F47" w:rsidRPr="00D86D7D" w:rsidRDefault="0014541B" w:rsidP="00D86D7D">
            <w:pPr>
              <w:spacing w:before="240" w:after="0" w:line="276" w:lineRule="auto"/>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2210809 Board Allowance</w:t>
            </w:r>
          </w:p>
        </w:tc>
        <w:tc>
          <w:tcPr>
            <w:tcW w:w="551" w:type="pct"/>
            <w:tcBorders>
              <w:top w:val="nil"/>
              <w:left w:val="nil"/>
              <w:bottom w:val="nil"/>
              <w:right w:val="single" w:sz="8" w:space="0" w:color="000000"/>
            </w:tcBorders>
            <w:shd w:val="clear" w:color="auto" w:fill="auto"/>
            <w:tcMar>
              <w:top w:w="0" w:type="dxa"/>
              <w:left w:w="40" w:type="dxa"/>
              <w:bottom w:w="0" w:type="dxa"/>
              <w:right w:w="40" w:type="dxa"/>
            </w:tcMar>
          </w:tcPr>
          <w:p w14:paraId="00004322"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270,000</w:t>
            </w:r>
          </w:p>
        </w:tc>
        <w:tc>
          <w:tcPr>
            <w:tcW w:w="521" w:type="pct"/>
            <w:tcBorders>
              <w:top w:val="nil"/>
              <w:left w:val="nil"/>
              <w:bottom w:val="nil"/>
              <w:right w:val="single" w:sz="8" w:space="0" w:color="000000"/>
            </w:tcBorders>
            <w:shd w:val="clear" w:color="auto" w:fill="auto"/>
            <w:tcMar>
              <w:top w:w="0" w:type="dxa"/>
              <w:left w:w="40" w:type="dxa"/>
              <w:bottom w:w="0" w:type="dxa"/>
              <w:right w:w="40" w:type="dxa"/>
            </w:tcMar>
          </w:tcPr>
          <w:p w14:paraId="00004323"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278,100</w:t>
            </w:r>
          </w:p>
        </w:tc>
        <w:tc>
          <w:tcPr>
            <w:tcW w:w="521" w:type="pct"/>
            <w:tcBorders>
              <w:top w:val="nil"/>
              <w:left w:val="nil"/>
              <w:bottom w:val="nil"/>
              <w:right w:val="single" w:sz="4" w:space="0" w:color="auto"/>
            </w:tcBorders>
            <w:shd w:val="clear" w:color="auto" w:fill="auto"/>
            <w:tcMar>
              <w:top w:w="0" w:type="dxa"/>
              <w:left w:w="40" w:type="dxa"/>
              <w:bottom w:w="0" w:type="dxa"/>
              <w:right w:w="40" w:type="dxa"/>
            </w:tcMar>
          </w:tcPr>
          <w:p w14:paraId="00004324"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286,443</w:t>
            </w:r>
          </w:p>
        </w:tc>
      </w:tr>
      <w:tr w:rsidR="009E2F47" w:rsidRPr="00D86D7D" w14:paraId="1FB01A31" w14:textId="77777777" w:rsidTr="00D86D7D">
        <w:trPr>
          <w:trHeight w:val="330"/>
        </w:trPr>
        <w:tc>
          <w:tcPr>
            <w:tcW w:w="161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4325" w14:textId="77777777" w:rsidR="009E2F47" w:rsidRPr="00D86D7D" w:rsidRDefault="0014541B" w:rsidP="00D86D7D">
            <w:pPr>
              <w:spacing w:before="240" w:after="0" w:line="276" w:lineRule="auto"/>
              <w:rPr>
                <w:rFonts w:ascii="Times New Roman" w:eastAsia="Arial" w:hAnsi="Times New Roman" w:cs="Times New Roman"/>
                <w:b/>
                <w:sz w:val="20"/>
                <w:szCs w:val="20"/>
              </w:rPr>
            </w:pPr>
            <w:r w:rsidRPr="00D86D7D">
              <w:rPr>
                <w:rFonts w:ascii="Times New Roman" w:eastAsia="Arial" w:hAnsi="Times New Roman" w:cs="Times New Roman"/>
                <w:b/>
                <w:sz w:val="20"/>
                <w:szCs w:val="20"/>
              </w:rPr>
              <w:t xml:space="preserve"> </w:t>
            </w:r>
          </w:p>
        </w:tc>
        <w:tc>
          <w:tcPr>
            <w:tcW w:w="1790" w:type="pct"/>
            <w:tcBorders>
              <w:top w:val="nil"/>
              <w:left w:val="nil"/>
              <w:bottom w:val="nil"/>
              <w:right w:val="single" w:sz="8" w:space="0" w:color="000000"/>
            </w:tcBorders>
            <w:shd w:val="clear" w:color="auto" w:fill="auto"/>
            <w:tcMar>
              <w:top w:w="0" w:type="dxa"/>
              <w:left w:w="40" w:type="dxa"/>
              <w:bottom w:w="0" w:type="dxa"/>
              <w:right w:w="40" w:type="dxa"/>
            </w:tcMar>
          </w:tcPr>
          <w:p w14:paraId="00004326" w14:textId="77777777" w:rsidR="009E2F47" w:rsidRPr="00D86D7D" w:rsidRDefault="0014541B" w:rsidP="00D86D7D">
            <w:pPr>
              <w:spacing w:before="240" w:after="0" w:line="276" w:lineRule="auto"/>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2211000 Specialised Materials and Supplies</w:t>
            </w:r>
          </w:p>
        </w:tc>
        <w:tc>
          <w:tcPr>
            <w:tcW w:w="551" w:type="pct"/>
            <w:tcBorders>
              <w:top w:val="nil"/>
              <w:left w:val="nil"/>
              <w:bottom w:val="nil"/>
              <w:right w:val="single" w:sz="8" w:space="0" w:color="000000"/>
            </w:tcBorders>
            <w:shd w:val="clear" w:color="auto" w:fill="auto"/>
            <w:tcMar>
              <w:top w:w="0" w:type="dxa"/>
              <w:left w:w="40" w:type="dxa"/>
              <w:bottom w:w="0" w:type="dxa"/>
              <w:right w:w="40" w:type="dxa"/>
            </w:tcMar>
          </w:tcPr>
          <w:p w14:paraId="00004327"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180,000</w:t>
            </w:r>
          </w:p>
        </w:tc>
        <w:tc>
          <w:tcPr>
            <w:tcW w:w="521" w:type="pct"/>
            <w:tcBorders>
              <w:top w:val="nil"/>
              <w:left w:val="nil"/>
              <w:bottom w:val="nil"/>
              <w:right w:val="single" w:sz="8" w:space="0" w:color="000000"/>
            </w:tcBorders>
            <w:shd w:val="clear" w:color="auto" w:fill="auto"/>
            <w:tcMar>
              <w:top w:w="0" w:type="dxa"/>
              <w:left w:w="40" w:type="dxa"/>
              <w:bottom w:w="0" w:type="dxa"/>
              <w:right w:w="40" w:type="dxa"/>
            </w:tcMar>
          </w:tcPr>
          <w:p w14:paraId="00004328"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185,400</w:t>
            </w:r>
          </w:p>
        </w:tc>
        <w:tc>
          <w:tcPr>
            <w:tcW w:w="521" w:type="pct"/>
            <w:tcBorders>
              <w:top w:val="nil"/>
              <w:left w:val="nil"/>
              <w:bottom w:val="nil"/>
              <w:right w:val="single" w:sz="4" w:space="0" w:color="auto"/>
            </w:tcBorders>
            <w:shd w:val="clear" w:color="auto" w:fill="auto"/>
            <w:tcMar>
              <w:top w:w="0" w:type="dxa"/>
              <w:left w:w="40" w:type="dxa"/>
              <w:bottom w:w="0" w:type="dxa"/>
              <w:right w:w="40" w:type="dxa"/>
            </w:tcMar>
          </w:tcPr>
          <w:p w14:paraId="00004329"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190,962</w:t>
            </w:r>
          </w:p>
        </w:tc>
      </w:tr>
      <w:tr w:rsidR="009E2F47" w:rsidRPr="00D86D7D" w14:paraId="41E9803D" w14:textId="77777777" w:rsidTr="00D86D7D">
        <w:trPr>
          <w:trHeight w:val="330"/>
        </w:trPr>
        <w:tc>
          <w:tcPr>
            <w:tcW w:w="161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432A" w14:textId="77777777" w:rsidR="009E2F47" w:rsidRPr="00D86D7D" w:rsidRDefault="0014541B" w:rsidP="00D86D7D">
            <w:pPr>
              <w:spacing w:before="240" w:after="0" w:line="276" w:lineRule="auto"/>
              <w:rPr>
                <w:rFonts w:ascii="Times New Roman" w:eastAsia="Arial" w:hAnsi="Times New Roman" w:cs="Times New Roman"/>
                <w:b/>
                <w:sz w:val="20"/>
                <w:szCs w:val="20"/>
              </w:rPr>
            </w:pPr>
            <w:r w:rsidRPr="00D86D7D">
              <w:rPr>
                <w:rFonts w:ascii="Times New Roman" w:eastAsia="Arial" w:hAnsi="Times New Roman" w:cs="Times New Roman"/>
                <w:b/>
                <w:sz w:val="20"/>
                <w:szCs w:val="20"/>
              </w:rPr>
              <w:t xml:space="preserve"> </w:t>
            </w:r>
          </w:p>
        </w:tc>
        <w:tc>
          <w:tcPr>
            <w:tcW w:w="1790" w:type="pct"/>
            <w:tcBorders>
              <w:top w:val="nil"/>
              <w:left w:val="nil"/>
              <w:bottom w:val="nil"/>
              <w:right w:val="single" w:sz="8" w:space="0" w:color="000000"/>
            </w:tcBorders>
            <w:shd w:val="clear" w:color="auto" w:fill="auto"/>
            <w:tcMar>
              <w:top w:w="0" w:type="dxa"/>
              <w:left w:w="40" w:type="dxa"/>
              <w:bottom w:w="0" w:type="dxa"/>
              <w:right w:w="40" w:type="dxa"/>
            </w:tcMar>
          </w:tcPr>
          <w:p w14:paraId="0000432B" w14:textId="77777777" w:rsidR="009E2F47" w:rsidRPr="00D86D7D" w:rsidRDefault="0014541B" w:rsidP="00D86D7D">
            <w:pPr>
              <w:spacing w:before="240" w:after="0" w:line="276" w:lineRule="auto"/>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2211016 Purchase of Uniforms and Clothing - Staff</w:t>
            </w:r>
          </w:p>
        </w:tc>
        <w:tc>
          <w:tcPr>
            <w:tcW w:w="551" w:type="pct"/>
            <w:tcBorders>
              <w:top w:val="nil"/>
              <w:left w:val="nil"/>
              <w:bottom w:val="nil"/>
              <w:right w:val="single" w:sz="8" w:space="0" w:color="000000"/>
            </w:tcBorders>
            <w:shd w:val="clear" w:color="auto" w:fill="auto"/>
            <w:tcMar>
              <w:top w:w="0" w:type="dxa"/>
              <w:left w:w="40" w:type="dxa"/>
              <w:bottom w:w="0" w:type="dxa"/>
              <w:right w:w="40" w:type="dxa"/>
            </w:tcMar>
          </w:tcPr>
          <w:p w14:paraId="0000432C"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180,000</w:t>
            </w:r>
          </w:p>
        </w:tc>
        <w:tc>
          <w:tcPr>
            <w:tcW w:w="521" w:type="pct"/>
            <w:tcBorders>
              <w:top w:val="nil"/>
              <w:left w:val="nil"/>
              <w:bottom w:val="nil"/>
              <w:right w:val="single" w:sz="8" w:space="0" w:color="000000"/>
            </w:tcBorders>
            <w:shd w:val="clear" w:color="auto" w:fill="auto"/>
            <w:tcMar>
              <w:top w:w="0" w:type="dxa"/>
              <w:left w:w="40" w:type="dxa"/>
              <w:bottom w:w="0" w:type="dxa"/>
              <w:right w:w="40" w:type="dxa"/>
            </w:tcMar>
          </w:tcPr>
          <w:p w14:paraId="0000432D"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185,400</w:t>
            </w:r>
          </w:p>
        </w:tc>
        <w:tc>
          <w:tcPr>
            <w:tcW w:w="521" w:type="pct"/>
            <w:tcBorders>
              <w:top w:val="nil"/>
              <w:left w:val="nil"/>
              <w:bottom w:val="nil"/>
              <w:right w:val="single" w:sz="4" w:space="0" w:color="auto"/>
            </w:tcBorders>
            <w:shd w:val="clear" w:color="auto" w:fill="auto"/>
            <w:tcMar>
              <w:top w:w="0" w:type="dxa"/>
              <w:left w:w="40" w:type="dxa"/>
              <w:bottom w:w="0" w:type="dxa"/>
              <w:right w:w="40" w:type="dxa"/>
            </w:tcMar>
          </w:tcPr>
          <w:p w14:paraId="0000432E"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190,962</w:t>
            </w:r>
          </w:p>
        </w:tc>
      </w:tr>
      <w:tr w:rsidR="009E2F47" w:rsidRPr="00D86D7D" w14:paraId="35E9695B" w14:textId="77777777" w:rsidTr="00D86D7D">
        <w:trPr>
          <w:trHeight w:val="285"/>
        </w:trPr>
        <w:tc>
          <w:tcPr>
            <w:tcW w:w="161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432F" w14:textId="77777777" w:rsidR="009E2F47" w:rsidRPr="00D86D7D" w:rsidRDefault="0014541B" w:rsidP="00D86D7D">
            <w:pPr>
              <w:spacing w:before="240" w:after="0" w:line="276" w:lineRule="auto"/>
              <w:rPr>
                <w:rFonts w:ascii="Times New Roman" w:eastAsia="Arial" w:hAnsi="Times New Roman" w:cs="Times New Roman"/>
                <w:b/>
                <w:sz w:val="20"/>
                <w:szCs w:val="20"/>
              </w:rPr>
            </w:pPr>
            <w:r w:rsidRPr="00D86D7D">
              <w:rPr>
                <w:rFonts w:ascii="Times New Roman" w:eastAsia="Arial" w:hAnsi="Times New Roman" w:cs="Times New Roman"/>
                <w:b/>
                <w:sz w:val="20"/>
                <w:szCs w:val="20"/>
              </w:rPr>
              <w:t xml:space="preserve"> </w:t>
            </w:r>
          </w:p>
        </w:tc>
        <w:tc>
          <w:tcPr>
            <w:tcW w:w="1790" w:type="pct"/>
            <w:tcBorders>
              <w:top w:val="nil"/>
              <w:left w:val="nil"/>
              <w:bottom w:val="nil"/>
              <w:right w:val="single" w:sz="8" w:space="0" w:color="000000"/>
            </w:tcBorders>
            <w:shd w:val="clear" w:color="auto" w:fill="auto"/>
            <w:tcMar>
              <w:top w:w="0" w:type="dxa"/>
              <w:left w:w="40" w:type="dxa"/>
              <w:bottom w:w="0" w:type="dxa"/>
              <w:right w:w="40" w:type="dxa"/>
            </w:tcMar>
          </w:tcPr>
          <w:p w14:paraId="00004330" w14:textId="77777777" w:rsidR="009E2F47" w:rsidRPr="00D86D7D" w:rsidRDefault="0014541B" w:rsidP="00D86D7D">
            <w:pPr>
              <w:spacing w:before="240" w:after="0" w:line="276" w:lineRule="auto"/>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2211100 Office and General Supplies and Services</w:t>
            </w:r>
          </w:p>
        </w:tc>
        <w:tc>
          <w:tcPr>
            <w:tcW w:w="551" w:type="pct"/>
            <w:tcBorders>
              <w:top w:val="nil"/>
              <w:left w:val="nil"/>
              <w:bottom w:val="nil"/>
              <w:right w:val="single" w:sz="8" w:space="0" w:color="000000"/>
            </w:tcBorders>
            <w:shd w:val="clear" w:color="auto" w:fill="auto"/>
            <w:tcMar>
              <w:top w:w="0" w:type="dxa"/>
              <w:left w:w="40" w:type="dxa"/>
              <w:bottom w:w="0" w:type="dxa"/>
              <w:right w:w="40" w:type="dxa"/>
            </w:tcMar>
          </w:tcPr>
          <w:p w14:paraId="00004331"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1,170,000</w:t>
            </w:r>
          </w:p>
        </w:tc>
        <w:tc>
          <w:tcPr>
            <w:tcW w:w="521" w:type="pct"/>
            <w:tcBorders>
              <w:top w:val="nil"/>
              <w:left w:val="nil"/>
              <w:bottom w:val="nil"/>
              <w:right w:val="single" w:sz="8" w:space="0" w:color="000000"/>
            </w:tcBorders>
            <w:shd w:val="clear" w:color="auto" w:fill="auto"/>
            <w:tcMar>
              <w:top w:w="0" w:type="dxa"/>
              <w:left w:w="40" w:type="dxa"/>
              <w:bottom w:w="0" w:type="dxa"/>
              <w:right w:w="40" w:type="dxa"/>
            </w:tcMar>
          </w:tcPr>
          <w:p w14:paraId="00004332"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1,205,100</w:t>
            </w:r>
          </w:p>
        </w:tc>
        <w:tc>
          <w:tcPr>
            <w:tcW w:w="521" w:type="pct"/>
            <w:tcBorders>
              <w:top w:val="nil"/>
              <w:left w:val="nil"/>
              <w:bottom w:val="nil"/>
              <w:right w:val="single" w:sz="4" w:space="0" w:color="auto"/>
            </w:tcBorders>
            <w:shd w:val="clear" w:color="auto" w:fill="auto"/>
            <w:tcMar>
              <w:top w:w="0" w:type="dxa"/>
              <w:left w:w="40" w:type="dxa"/>
              <w:bottom w:w="0" w:type="dxa"/>
              <w:right w:w="40" w:type="dxa"/>
            </w:tcMar>
          </w:tcPr>
          <w:p w14:paraId="00004333"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1,241,253</w:t>
            </w:r>
          </w:p>
        </w:tc>
      </w:tr>
      <w:tr w:rsidR="009E2F47" w:rsidRPr="00D86D7D" w14:paraId="567BAB43" w14:textId="77777777" w:rsidTr="00D86D7D">
        <w:trPr>
          <w:trHeight w:val="405"/>
        </w:trPr>
        <w:tc>
          <w:tcPr>
            <w:tcW w:w="161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4334" w14:textId="77777777" w:rsidR="009E2F47" w:rsidRPr="00D86D7D" w:rsidRDefault="0014541B" w:rsidP="00D86D7D">
            <w:pPr>
              <w:spacing w:before="240" w:after="0" w:line="276" w:lineRule="auto"/>
              <w:rPr>
                <w:rFonts w:ascii="Times New Roman" w:eastAsia="Arial" w:hAnsi="Times New Roman" w:cs="Times New Roman"/>
                <w:b/>
                <w:sz w:val="20"/>
                <w:szCs w:val="20"/>
              </w:rPr>
            </w:pPr>
            <w:r w:rsidRPr="00D86D7D">
              <w:rPr>
                <w:rFonts w:ascii="Times New Roman" w:eastAsia="Arial" w:hAnsi="Times New Roman" w:cs="Times New Roman"/>
                <w:b/>
                <w:sz w:val="20"/>
                <w:szCs w:val="20"/>
              </w:rPr>
              <w:lastRenderedPageBreak/>
              <w:t xml:space="preserve"> </w:t>
            </w:r>
          </w:p>
        </w:tc>
        <w:tc>
          <w:tcPr>
            <w:tcW w:w="1790" w:type="pct"/>
            <w:tcBorders>
              <w:top w:val="nil"/>
              <w:left w:val="nil"/>
              <w:bottom w:val="nil"/>
              <w:right w:val="single" w:sz="8" w:space="0" w:color="000000"/>
            </w:tcBorders>
            <w:shd w:val="clear" w:color="auto" w:fill="auto"/>
            <w:tcMar>
              <w:top w:w="0" w:type="dxa"/>
              <w:left w:w="40" w:type="dxa"/>
              <w:bottom w:w="0" w:type="dxa"/>
              <w:right w:w="40" w:type="dxa"/>
            </w:tcMar>
          </w:tcPr>
          <w:p w14:paraId="00004335" w14:textId="77777777" w:rsidR="009E2F47" w:rsidRPr="00D86D7D" w:rsidRDefault="0014541B" w:rsidP="00D86D7D">
            <w:pPr>
              <w:spacing w:before="240" w:after="0" w:line="276" w:lineRule="auto"/>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2211101 General Office Supplies (papers, pencils, forms, small office equipment</w:t>
            </w:r>
          </w:p>
        </w:tc>
        <w:tc>
          <w:tcPr>
            <w:tcW w:w="551" w:type="pct"/>
            <w:tcBorders>
              <w:top w:val="nil"/>
              <w:left w:val="nil"/>
              <w:bottom w:val="nil"/>
              <w:right w:val="single" w:sz="8" w:space="0" w:color="000000"/>
            </w:tcBorders>
            <w:shd w:val="clear" w:color="auto" w:fill="auto"/>
            <w:tcMar>
              <w:top w:w="0" w:type="dxa"/>
              <w:left w:w="40" w:type="dxa"/>
              <w:bottom w:w="0" w:type="dxa"/>
              <w:right w:w="40" w:type="dxa"/>
            </w:tcMar>
          </w:tcPr>
          <w:p w14:paraId="00004336"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900,000</w:t>
            </w:r>
          </w:p>
        </w:tc>
        <w:tc>
          <w:tcPr>
            <w:tcW w:w="521" w:type="pct"/>
            <w:tcBorders>
              <w:top w:val="nil"/>
              <w:left w:val="nil"/>
              <w:bottom w:val="nil"/>
              <w:right w:val="single" w:sz="8" w:space="0" w:color="000000"/>
            </w:tcBorders>
            <w:shd w:val="clear" w:color="auto" w:fill="auto"/>
            <w:tcMar>
              <w:top w:w="0" w:type="dxa"/>
              <w:left w:w="40" w:type="dxa"/>
              <w:bottom w:w="0" w:type="dxa"/>
              <w:right w:w="40" w:type="dxa"/>
            </w:tcMar>
          </w:tcPr>
          <w:p w14:paraId="00004337"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927,000</w:t>
            </w:r>
          </w:p>
        </w:tc>
        <w:tc>
          <w:tcPr>
            <w:tcW w:w="521" w:type="pct"/>
            <w:tcBorders>
              <w:top w:val="nil"/>
              <w:left w:val="nil"/>
              <w:bottom w:val="nil"/>
              <w:right w:val="single" w:sz="4" w:space="0" w:color="auto"/>
            </w:tcBorders>
            <w:shd w:val="clear" w:color="auto" w:fill="auto"/>
            <w:tcMar>
              <w:top w:w="0" w:type="dxa"/>
              <w:left w:w="40" w:type="dxa"/>
              <w:bottom w:w="0" w:type="dxa"/>
              <w:right w:w="40" w:type="dxa"/>
            </w:tcMar>
          </w:tcPr>
          <w:p w14:paraId="00004338"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954,810</w:t>
            </w:r>
          </w:p>
        </w:tc>
      </w:tr>
      <w:tr w:rsidR="009E2F47" w:rsidRPr="00D86D7D" w14:paraId="6166160F" w14:textId="77777777" w:rsidTr="00D86D7D">
        <w:trPr>
          <w:trHeight w:val="330"/>
        </w:trPr>
        <w:tc>
          <w:tcPr>
            <w:tcW w:w="161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4339" w14:textId="77777777" w:rsidR="009E2F47" w:rsidRPr="00D86D7D" w:rsidRDefault="0014541B" w:rsidP="00D86D7D">
            <w:pPr>
              <w:spacing w:before="240" w:after="0" w:line="276" w:lineRule="auto"/>
              <w:rPr>
                <w:rFonts w:ascii="Times New Roman" w:eastAsia="Arial" w:hAnsi="Times New Roman" w:cs="Times New Roman"/>
                <w:b/>
                <w:sz w:val="20"/>
                <w:szCs w:val="20"/>
              </w:rPr>
            </w:pPr>
            <w:r w:rsidRPr="00D86D7D">
              <w:rPr>
                <w:rFonts w:ascii="Times New Roman" w:eastAsia="Arial" w:hAnsi="Times New Roman" w:cs="Times New Roman"/>
                <w:b/>
                <w:sz w:val="20"/>
                <w:szCs w:val="20"/>
              </w:rPr>
              <w:t xml:space="preserve"> </w:t>
            </w:r>
          </w:p>
        </w:tc>
        <w:tc>
          <w:tcPr>
            <w:tcW w:w="1790" w:type="pct"/>
            <w:tcBorders>
              <w:top w:val="nil"/>
              <w:left w:val="nil"/>
              <w:bottom w:val="nil"/>
              <w:right w:val="single" w:sz="8" w:space="0" w:color="000000"/>
            </w:tcBorders>
            <w:shd w:val="clear" w:color="auto" w:fill="auto"/>
            <w:tcMar>
              <w:top w:w="0" w:type="dxa"/>
              <w:left w:w="40" w:type="dxa"/>
              <w:bottom w:w="0" w:type="dxa"/>
              <w:right w:w="40" w:type="dxa"/>
            </w:tcMar>
          </w:tcPr>
          <w:p w14:paraId="0000433A" w14:textId="77777777" w:rsidR="009E2F47" w:rsidRPr="00D86D7D" w:rsidRDefault="0014541B" w:rsidP="00D86D7D">
            <w:pPr>
              <w:spacing w:before="240" w:after="0" w:line="276" w:lineRule="auto"/>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2211102 Supplies and Accessories for Computers and Printers</w:t>
            </w:r>
          </w:p>
        </w:tc>
        <w:tc>
          <w:tcPr>
            <w:tcW w:w="551" w:type="pct"/>
            <w:tcBorders>
              <w:top w:val="nil"/>
              <w:left w:val="nil"/>
              <w:bottom w:val="nil"/>
              <w:right w:val="single" w:sz="8" w:space="0" w:color="000000"/>
            </w:tcBorders>
            <w:shd w:val="clear" w:color="auto" w:fill="auto"/>
            <w:tcMar>
              <w:top w:w="0" w:type="dxa"/>
              <w:left w:w="40" w:type="dxa"/>
              <w:bottom w:w="0" w:type="dxa"/>
              <w:right w:w="40" w:type="dxa"/>
            </w:tcMar>
          </w:tcPr>
          <w:p w14:paraId="0000433B"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180,000</w:t>
            </w:r>
          </w:p>
        </w:tc>
        <w:tc>
          <w:tcPr>
            <w:tcW w:w="521" w:type="pct"/>
            <w:tcBorders>
              <w:top w:val="nil"/>
              <w:left w:val="nil"/>
              <w:bottom w:val="nil"/>
              <w:right w:val="single" w:sz="8" w:space="0" w:color="000000"/>
            </w:tcBorders>
            <w:shd w:val="clear" w:color="auto" w:fill="auto"/>
            <w:tcMar>
              <w:top w:w="0" w:type="dxa"/>
              <w:left w:w="40" w:type="dxa"/>
              <w:bottom w:w="0" w:type="dxa"/>
              <w:right w:w="40" w:type="dxa"/>
            </w:tcMar>
          </w:tcPr>
          <w:p w14:paraId="0000433C"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185,400</w:t>
            </w:r>
          </w:p>
        </w:tc>
        <w:tc>
          <w:tcPr>
            <w:tcW w:w="521" w:type="pct"/>
            <w:tcBorders>
              <w:top w:val="nil"/>
              <w:left w:val="nil"/>
              <w:bottom w:val="nil"/>
              <w:right w:val="single" w:sz="4" w:space="0" w:color="auto"/>
            </w:tcBorders>
            <w:shd w:val="clear" w:color="auto" w:fill="auto"/>
            <w:tcMar>
              <w:top w:w="0" w:type="dxa"/>
              <w:left w:w="40" w:type="dxa"/>
              <w:bottom w:w="0" w:type="dxa"/>
              <w:right w:w="40" w:type="dxa"/>
            </w:tcMar>
          </w:tcPr>
          <w:p w14:paraId="0000433D"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190,962</w:t>
            </w:r>
          </w:p>
        </w:tc>
      </w:tr>
      <w:tr w:rsidR="009E2F47" w:rsidRPr="00D86D7D" w14:paraId="24692CCB" w14:textId="77777777" w:rsidTr="00D86D7D">
        <w:trPr>
          <w:trHeight w:val="330"/>
        </w:trPr>
        <w:tc>
          <w:tcPr>
            <w:tcW w:w="161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433E" w14:textId="77777777" w:rsidR="009E2F47" w:rsidRPr="00D86D7D" w:rsidRDefault="0014541B" w:rsidP="00D86D7D">
            <w:pPr>
              <w:spacing w:before="240" w:after="0" w:line="276" w:lineRule="auto"/>
              <w:rPr>
                <w:rFonts w:ascii="Times New Roman" w:eastAsia="Arial" w:hAnsi="Times New Roman" w:cs="Times New Roman"/>
                <w:b/>
                <w:sz w:val="20"/>
                <w:szCs w:val="20"/>
              </w:rPr>
            </w:pPr>
            <w:r w:rsidRPr="00D86D7D">
              <w:rPr>
                <w:rFonts w:ascii="Times New Roman" w:eastAsia="Arial" w:hAnsi="Times New Roman" w:cs="Times New Roman"/>
                <w:b/>
                <w:sz w:val="20"/>
                <w:szCs w:val="20"/>
              </w:rPr>
              <w:t xml:space="preserve"> </w:t>
            </w:r>
          </w:p>
        </w:tc>
        <w:tc>
          <w:tcPr>
            <w:tcW w:w="1790" w:type="pct"/>
            <w:tcBorders>
              <w:top w:val="nil"/>
              <w:left w:val="nil"/>
              <w:bottom w:val="nil"/>
              <w:right w:val="single" w:sz="8" w:space="0" w:color="000000"/>
            </w:tcBorders>
            <w:shd w:val="clear" w:color="auto" w:fill="auto"/>
            <w:tcMar>
              <w:top w:w="0" w:type="dxa"/>
              <w:left w:w="40" w:type="dxa"/>
              <w:bottom w:w="0" w:type="dxa"/>
              <w:right w:w="40" w:type="dxa"/>
            </w:tcMar>
          </w:tcPr>
          <w:p w14:paraId="0000433F" w14:textId="77777777" w:rsidR="009E2F47" w:rsidRPr="00D86D7D" w:rsidRDefault="0014541B" w:rsidP="00D86D7D">
            <w:pPr>
              <w:spacing w:before="240" w:after="0" w:line="276" w:lineRule="auto"/>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2211103 Sanitary and Cleaning Materials, Supplies and Services</w:t>
            </w:r>
          </w:p>
        </w:tc>
        <w:tc>
          <w:tcPr>
            <w:tcW w:w="551" w:type="pct"/>
            <w:tcBorders>
              <w:top w:val="nil"/>
              <w:left w:val="nil"/>
              <w:bottom w:val="nil"/>
              <w:right w:val="single" w:sz="8" w:space="0" w:color="000000"/>
            </w:tcBorders>
            <w:shd w:val="clear" w:color="auto" w:fill="auto"/>
            <w:tcMar>
              <w:top w:w="0" w:type="dxa"/>
              <w:left w:w="40" w:type="dxa"/>
              <w:bottom w:w="0" w:type="dxa"/>
              <w:right w:w="40" w:type="dxa"/>
            </w:tcMar>
          </w:tcPr>
          <w:p w14:paraId="00004340"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90,000</w:t>
            </w:r>
          </w:p>
        </w:tc>
        <w:tc>
          <w:tcPr>
            <w:tcW w:w="521" w:type="pct"/>
            <w:tcBorders>
              <w:top w:val="nil"/>
              <w:left w:val="nil"/>
              <w:bottom w:val="nil"/>
              <w:right w:val="single" w:sz="8" w:space="0" w:color="000000"/>
            </w:tcBorders>
            <w:shd w:val="clear" w:color="auto" w:fill="auto"/>
            <w:tcMar>
              <w:top w:w="0" w:type="dxa"/>
              <w:left w:w="40" w:type="dxa"/>
              <w:bottom w:w="0" w:type="dxa"/>
              <w:right w:w="40" w:type="dxa"/>
            </w:tcMar>
          </w:tcPr>
          <w:p w14:paraId="00004341"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92,700</w:t>
            </w:r>
          </w:p>
        </w:tc>
        <w:tc>
          <w:tcPr>
            <w:tcW w:w="521" w:type="pct"/>
            <w:tcBorders>
              <w:top w:val="nil"/>
              <w:left w:val="nil"/>
              <w:bottom w:val="nil"/>
              <w:right w:val="single" w:sz="4" w:space="0" w:color="auto"/>
            </w:tcBorders>
            <w:shd w:val="clear" w:color="auto" w:fill="auto"/>
            <w:tcMar>
              <w:top w:w="0" w:type="dxa"/>
              <w:left w:w="40" w:type="dxa"/>
              <w:bottom w:w="0" w:type="dxa"/>
              <w:right w:w="40" w:type="dxa"/>
            </w:tcMar>
          </w:tcPr>
          <w:p w14:paraId="00004342"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95,481</w:t>
            </w:r>
          </w:p>
        </w:tc>
      </w:tr>
      <w:tr w:rsidR="009E2F47" w:rsidRPr="00D86D7D" w14:paraId="71E83E6F" w14:textId="77777777" w:rsidTr="00D86D7D">
        <w:trPr>
          <w:trHeight w:val="330"/>
        </w:trPr>
        <w:tc>
          <w:tcPr>
            <w:tcW w:w="161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4343" w14:textId="77777777" w:rsidR="009E2F47" w:rsidRPr="00D86D7D" w:rsidRDefault="0014541B" w:rsidP="00D86D7D">
            <w:pPr>
              <w:spacing w:before="240" w:after="0" w:line="276" w:lineRule="auto"/>
              <w:rPr>
                <w:rFonts w:ascii="Times New Roman" w:eastAsia="Arial" w:hAnsi="Times New Roman" w:cs="Times New Roman"/>
                <w:b/>
                <w:sz w:val="20"/>
                <w:szCs w:val="20"/>
              </w:rPr>
            </w:pPr>
            <w:r w:rsidRPr="00D86D7D">
              <w:rPr>
                <w:rFonts w:ascii="Times New Roman" w:eastAsia="Arial" w:hAnsi="Times New Roman" w:cs="Times New Roman"/>
                <w:b/>
                <w:sz w:val="20"/>
                <w:szCs w:val="20"/>
              </w:rPr>
              <w:t xml:space="preserve"> </w:t>
            </w:r>
          </w:p>
        </w:tc>
        <w:tc>
          <w:tcPr>
            <w:tcW w:w="1790" w:type="pct"/>
            <w:tcBorders>
              <w:top w:val="nil"/>
              <w:left w:val="nil"/>
              <w:bottom w:val="nil"/>
              <w:right w:val="single" w:sz="8" w:space="0" w:color="000000"/>
            </w:tcBorders>
            <w:shd w:val="clear" w:color="auto" w:fill="auto"/>
            <w:tcMar>
              <w:top w:w="0" w:type="dxa"/>
              <w:left w:w="40" w:type="dxa"/>
              <w:bottom w:w="0" w:type="dxa"/>
              <w:right w:w="40" w:type="dxa"/>
            </w:tcMar>
          </w:tcPr>
          <w:p w14:paraId="00004344" w14:textId="77777777" w:rsidR="009E2F47" w:rsidRPr="00D86D7D" w:rsidRDefault="0014541B" w:rsidP="00D86D7D">
            <w:pPr>
              <w:spacing w:before="240" w:after="0" w:line="276" w:lineRule="auto"/>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2211200 Fuel Oil and Lubricants</w:t>
            </w:r>
          </w:p>
        </w:tc>
        <w:tc>
          <w:tcPr>
            <w:tcW w:w="551" w:type="pct"/>
            <w:tcBorders>
              <w:top w:val="nil"/>
              <w:left w:val="nil"/>
              <w:bottom w:val="nil"/>
              <w:right w:val="single" w:sz="8" w:space="0" w:color="000000"/>
            </w:tcBorders>
            <w:shd w:val="clear" w:color="auto" w:fill="auto"/>
            <w:tcMar>
              <w:top w:w="0" w:type="dxa"/>
              <w:left w:w="40" w:type="dxa"/>
              <w:bottom w:w="0" w:type="dxa"/>
              <w:right w:w="40" w:type="dxa"/>
            </w:tcMar>
          </w:tcPr>
          <w:p w14:paraId="00004345"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990,000</w:t>
            </w:r>
          </w:p>
        </w:tc>
        <w:tc>
          <w:tcPr>
            <w:tcW w:w="521" w:type="pct"/>
            <w:tcBorders>
              <w:top w:val="nil"/>
              <w:left w:val="nil"/>
              <w:bottom w:val="nil"/>
              <w:right w:val="single" w:sz="8" w:space="0" w:color="000000"/>
            </w:tcBorders>
            <w:shd w:val="clear" w:color="auto" w:fill="auto"/>
            <w:tcMar>
              <w:top w:w="0" w:type="dxa"/>
              <w:left w:w="40" w:type="dxa"/>
              <w:bottom w:w="0" w:type="dxa"/>
              <w:right w:w="40" w:type="dxa"/>
            </w:tcMar>
          </w:tcPr>
          <w:p w14:paraId="00004346"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1,019,700</w:t>
            </w:r>
          </w:p>
        </w:tc>
        <w:tc>
          <w:tcPr>
            <w:tcW w:w="521" w:type="pct"/>
            <w:tcBorders>
              <w:top w:val="nil"/>
              <w:left w:val="nil"/>
              <w:bottom w:val="nil"/>
              <w:right w:val="single" w:sz="4" w:space="0" w:color="auto"/>
            </w:tcBorders>
            <w:shd w:val="clear" w:color="auto" w:fill="auto"/>
            <w:tcMar>
              <w:top w:w="0" w:type="dxa"/>
              <w:left w:w="40" w:type="dxa"/>
              <w:bottom w:w="0" w:type="dxa"/>
              <w:right w:w="40" w:type="dxa"/>
            </w:tcMar>
          </w:tcPr>
          <w:p w14:paraId="00004347"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1,050,291</w:t>
            </w:r>
          </w:p>
        </w:tc>
      </w:tr>
      <w:tr w:rsidR="009E2F47" w:rsidRPr="00D86D7D" w14:paraId="75B02E98" w14:textId="77777777" w:rsidTr="00D86D7D">
        <w:trPr>
          <w:trHeight w:val="330"/>
        </w:trPr>
        <w:tc>
          <w:tcPr>
            <w:tcW w:w="161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4348" w14:textId="77777777" w:rsidR="009E2F47" w:rsidRPr="00D86D7D" w:rsidRDefault="0014541B" w:rsidP="00D86D7D">
            <w:pPr>
              <w:spacing w:before="240" w:after="0" w:line="276" w:lineRule="auto"/>
              <w:rPr>
                <w:rFonts w:ascii="Times New Roman" w:eastAsia="Arial" w:hAnsi="Times New Roman" w:cs="Times New Roman"/>
                <w:b/>
                <w:sz w:val="20"/>
                <w:szCs w:val="20"/>
              </w:rPr>
            </w:pPr>
            <w:r w:rsidRPr="00D86D7D">
              <w:rPr>
                <w:rFonts w:ascii="Times New Roman" w:eastAsia="Arial" w:hAnsi="Times New Roman" w:cs="Times New Roman"/>
                <w:b/>
                <w:sz w:val="20"/>
                <w:szCs w:val="20"/>
              </w:rPr>
              <w:t xml:space="preserve"> </w:t>
            </w:r>
          </w:p>
        </w:tc>
        <w:tc>
          <w:tcPr>
            <w:tcW w:w="1790" w:type="pct"/>
            <w:tcBorders>
              <w:top w:val="nil"/>
              <w:left w:val="nil"/>
              <w:bottom w:val="nil"/>
              <w:right w:val="single" w:sz="8" w:space="0" w:color="000000"/>
            </w:tcBorders>
            <w:shd w:val="clear" w:color="auto" w:fill="auto"/>
            <w:tcMar>
              <w:top w:w="0" w:type="dxa"/>
              <w:left w:w="40" w:type="dxa"/>
              <w:bottom w:w="0" w:type="dxa"/>
              <w:right w:w="40" w:type="dxa"/>
            </w:tcMar>
          </w:tcPr>
          <w:p w14:paraId="00004349" w14:textId="77777777" w:rsidR="009E2F47" w:rsidRPr="00D86D7D" w:rsidRDefault="0014541B" w:rsidP="00D86D7D">
            <w:pPr>
              <w:spacing w:before="240" w:after="0" w:line="276" w:lineRule="auto"/>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2211201 Refined Fuels and Lubricants for Transport</w:t>
            </w:r>
          </w:p>
        </w:tc>
        <w:tc>
          <w:tcPr>
            <w:tcW w:w="551" w:type="pct"/>
            <w:tcBorders>
              <w:top w:val="nil"/>
              <w:left w:val="nil"/>
              <w:bottom w:val="nil"/>
              <w:right w:val="single" w:sz="8" w:space="0" w:color="000000"/>
            </w:tcBorders>
            <w:shd w:val="clear" w:color="auto" w:fill="auto"/>
            <w:tcMar>
              <w:top w:w="0" w:type="dxa"/>
              <w:left w:w="40" w:type="dxa"/>
              <w:bottom w:w="0" w:type="dxa"/>
              <w:right w:w="40" w:type="dxa"/>
            </w:tcMar>
          </w:tcPr>
          <w:p w14:paraId="0000434A"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900,000</w:t>
            </w:r>
          </w:p>
        </w:tc>
        <w:tc>
          <w:tcPr>
            <w:tcW w:w="521" w:type="pct"/>
            <w:tcBorders>
              <w:top w:val="nil"/>
              <w:left w:val="nil"/>
              <w:bottom w:val="nil"/>
              <w:right w:val="single" w:sz="8" w:space="0" w:color="000000"/>
            </w:tcBorders>
            <w:shd w:val="clear" w:color="auto" w:fill="auto"/>
            <w:tcMar>
              <w:top w:w="0" w:type="dxa"/>
              <w:left w:w="40" w:type="dxa"/>
              <w:bottom w:w="0" w:type="dxa"/>
              <w:right w:w="40" w:type="dxa"/>
            </w:tcMar>
          </w:tcPr>
          <w:p w14:paraId="0000434B"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927,000</w:t>
            </w:r>
          </w:p>
        </w:tc>
        <w:tc>
          <w:tcPr>
            <w:tcW w:w="521" w:type="pct"/>
            <w:tcBorders>
              <w:top w:val="nil"/>
              <w:left w:val="nil"/>
              <w:bottom w:val="nil"/>
              <w:right w:val="single" w:sz="4" w:space="0" w:color="auto"/>
            </w:tcBorders>
            <w:shd w:val="clear" w:color="auto" w:fill="auto"/>
            <w:tcMar>
              <w:top w:w="0" w:type="dxa"/>
              <w:left w:w="40" w:type="dxa"/>
              <w:bottom w:w="0" w:type="dxa"/>
              <w:right w:w="40" w:type="dxa"/>
            </w:tcMar>
          </w:tcPr>
          <w:p w14:paraId="0000434C"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954,810</w:t>
            </w:r>
          </w:p>
        </w:tc>
      </w:tr>
      <w:tr w:rsidR="009E2F47" w:rsidRPr="00D86D7D" w14:paraId="02F86A3E" w14:textId="77777777" w:rsidTr="00D86D7D">
        <w:trPr>
          <w:trHeight w:val="330"/>
        </w:trPr>
        <w:tc>
          <w:tcPr>
            <w:tcW w:w="161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434D" w14:textId="77777777" w:rsidR="009E2F47" w:rsidRPr="00D86D7D" w:rsidRDefault="0014541B" w:rsidP="00D86D7D">
            <w:pPr>
              <w:spacing w:before="240" w:after="0" w:line="276" w:lineRule="auto"/>
              <w:rPr>
                <w:rFonts w:ascii="Times New Roman" w:eastAsia="Arial" w:hAnsi="Times New Roman" w:cs="Times New Roman"/>
                <w:b/>
                <w:sz w:val="20"/>
                <w:szCs w:val="20"/>
              </w:rPr>
            </w:pPr>
            <w:r w:rsidRPr="00D86D7D">
              <w:rPr>
                <w:rFonts w:ascii="Times New Roman" w:eastAsia="Arial" w:hAnsi="Times New Roman" w:cs="Times New Roman"/>
                <w:b/>
                <w:sz w:val="20"/>
                <w:szCs w:val="20"/>
              </w:rPr>
              <w:t xml:space="preserve"> </w:t>
            </w:r>
          </w:p>
        </w:tc>
        <w:tc>
          <w:tcPr>
            <w:tcW w:w="1790" w:type="pct"/>
            <w:tcBorders>
              <w:top w:val="nil"/>
              <w:left w:val="nil"/>
              <w:bottom w:val="nil"/>
              <w:right w:val="single" w:sz="8" w:space="0" w:color="000000"/>
            </w:tcBorders>
            <w:shd w:val="clear" w:color="auto" w:fill="auto"/>
            <w:tcMar>
              <w:top w:w="0" w:type="dxa"/>
              <w:left w:w="40" w:type="dxa"/>
              <w:bottom w:w="0" w:type="dxa"/>
              <w:right w:w="40" w:type="dxa"/>
            </w:tcMar>
          </w:tcPr>
          <w:p w14:paraId="0000434E" w14:textId="77777777" w:rsidR="009E2F47" w:rsidRPr="00D86D7D" w:rsidRDefault="0014541B" w:rsidP="00D86D7D">
            <w:pPr>
              <w:spacing w:before="240" w:after="0" w:line="276" w:lineRule="auto"/>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2211204 Other Fuels (wood, charcoal, cooking gas etc…)</w:t>
            </w:r>
          </w:p>
        </w:tc>
        <w:tc>
          <w:tcPr>
            <w:tcW w:w="551" w:type="pct"/>
            <w:tcBorders>
              <w:top w:val="nil"/>
              <w:left w:val="nil"/>
              <w:bottom w:val="nil"/>
              <w:right w:val="single" w:sz="8" w:space="0" w:color="000000"/>
            </w:tcBorders>
            <w:shd w:val="clear" w:color="auto" w:fill="auto"/>
            <w:tcMar>
              <w:top w:w="0" w:type="dxa"/>
              <w:left w:w="40" w:type="dxa"/>
              <w:bottom w:w="0" w:type="dxa"/>
              <w:right w:w="40" w:type="dxa"/>
            </w:tcMar>
          </w:tcPr>
          <w:p w14:paraId="0000434F"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90,000</w:t>
            </w:r>
          </w:p>
        </w:tc>
        <w:tc>
          <w:tcPr>
            <w:tcW w:w="521" w:type="pct"/>
            <w:tcBorders>
              <w:top w:val="nil"/>
              <w:left w:val="nil"/>
              <w:bottom w:val="nil"/>
              <w:right w:val="single" w:sz="8" w:space="0" w:color="000000"/>
            </w:tcBorders>
            <w:shd w:val="clear" w:color="auto" w:fill="auto"/>
            <w:tcMar>
              <w:top w:w="0" w:type="dxa"/>
              <w:left w:w="40" w:type="dxa"/>
              <w:bottom w:w="0" w:type="dxa"/>
              <w:right w:w="40" w:type="dxa"/>
            </w:tcMar>
          </w:tcPr>
          <w:p w14:paraId="00004350"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92,700</w:t>
            </w:r>
          </w:p>
        </w:tc>
        <w:tc>
          <w:tcPr>
            <w:tcW w:w="521" w:type="pct"/>
            <w:tcBorders>
              <w:top w:val="nil"/>
              <w:left w:val="nil"/>
              <w:bottom w:val="nil"/>
              <w:right w:val="single" w:sz="4" w:space="0" w:color="auto"/>
            </w:tcBorders>
            <w:shd w:val="clear" w:color="auto" w:fill="auto"/>
            <w:tcMar>
              <w:top w:w="0" w:type="dxa"/>
              <w:left w:w="40" w:type="dxa"/>
              <w:bottom w:w="0" w:type="dxa"/>
              <w:right w:w="40" w:type="dxa"/>
            </w:tcMar>
          </w:tcPr>
          <w:p w14:paraId="00004351"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95,481</w:t>
            </w:r>
          </w:p>
        </w:tc>
      </w:tr>
      <w:tr w:rsidR="009E2F47" w:rsidRPr="00D86D7D" w14:paraId="0F108B18" w14:textId="77777777" w:rsidTr="00D86D7D">
        <w:trPr>
          <w:trHeight w:val="285"/>
        </w:trPr>
        <w:tc>
          <w:tcPr>
            <w:tcW w:w="161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4352" w14:textId="77777777" w:rsidR="009E2F47" w:rsidRPr="00D86D7D" w:rsidRDefault="0014541B" w:rsidP="00D86D7D">
            <w:pPr>
              <w:spacing w:before="240" w:after="0" w:line="276" w:lineRule="auto"/>
              <w:rPr>
                <w:rFonts w:ascii="Times New Roman" w:eastAsia="Arial" w:hAnsi="Times New Roman" w:cs="Times New Roman"/>
                <w:b/>
                <w:sz w:val="20"/>
                <w:szCs w:val="20"/>
              </w:rPr>
            </w:pPr>
            <w:r w:rsidRPr="00D86D7D">
              <w:rPr>
                <w:rFonts w:ascii="Times New Roman" w:eastAsia="Arial" w:hAnsi="Times New Roman" w:cs="Times New Roman"/>
                <w:b/>
                <w:sz w:val="20"/>
                <w:szCs w:val="20"/>
              </w:rPr>
              <w:t xml:space="preserve"> </w:t>
            </w:r>
          </w:p>
        </w:tc>
        <w:tc>
          <w:tcPr>
            <w:tcW w:w="1790" w:type="pct"/>
            <w:tcBorders>
              <w:top w:val="nil"/>
              <w:left w:val="nil"/>
              <w:bottom w:val="nil"/>
              <w:right w:val="single" w:sz="8" w:space="0" w:color="000000"/>
            </w:tcBorders>
            <w:shd w:val="clear" w:color="auto" w:fill="auto"/>
            <w:tcMar>
              <w:top w:w="0" w:type="dxa"/>
              <w:left w:w="40" w:type="dxa"/>
              <w:bottom w:w="0" w:type="dxa"/>
              <w:right w:w="40" w:type="dxa"/>
            </w:tcMar>
          </w:tcPr>
          <w:p w14:paraId="00004353" w14:textId="77777777" w:rsidR="009E2F47" w:rsidRPr="00D86D7D" w:rsidRDefault="0014541B" w:rsidP="00D86D7D">
            <w:pPr>
              <w:spacing w:before="240" w:after="0" w:line="276" w:lineRule="auto"/>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2211300 Other Operating Expenses</w:t>
            </w:r>
          </w:p>
        </w:tc>
        <w:tc>
          <w:tcPr>
            <w:tcW w:w="551" w:type="pct"/>
            <w:tcBorders>
              <w:top w:val="nil"/>
              <w:left w:val="nil"/>
              <w:bottom w:val="nil"/>
              <w:right w:val="single" w:sz="8" w:space="0" w:color="000000"/>
            </w:tcBorders>
            <w:shd w:val="clear" w:color="auto" w:fill="auto"/>
            <w:tcMar>
              <w:top w:w="0" w:type="dxa"/>
              <w:left w:w="40" w:type="dxa"/>
              <w:bottom w:w="0" w:type="dxa"/>
              <w:right w:w="40" w:type="dxa"/>
            </w:tcMar>
          </w:tcPr>
          <w:p w14:paraId="00004354"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900,000</w:t>
            </w:r>
          </w:p>
        </w:tc>
        <w:tc>
          <w:tcPr>
            <w:tcW w:w="521" w:type="pct"/>
            <w:tcBorders>
              <w:top w:val="nil"/>
              <w:left w:val="nil"/>
              <w:bottom w:val="nil"/>
              <w:right w:val="single" w:sz="8" w:space="0" w:color="000000"/>
            </w:tcBorders>
            <w:shd w:val="clear" w:color="auto" w:fill="auto"/>
            <w:tcMar>
              <w:top w:w="0" w:type="dxa"/>
              <w:left w:w="40" w:type="dxa"/>
              <w:bottom w:w="0" w:type="dxa"/>
              <w:right w:w="40" w:type="dxa"/>
            </w:tcMar>
          </w:tcPr>
          <w:p w14:paraId="00004355"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927,000</w:t>
            </w:r>
          </w:p>
        </w:tc>
        <w:tc>
          <w:tcPr>
            <w:tcW w:w="521" w:type="pct"/>
            <w:tcBorders>
              <w:top w:val="nil"/>
              <w:left w:val="nil"/>
              <w:bottom w:val="nil"/>
              <w:right w:val="single" w:sz="4" w:space="0" w:color="auto"/>
            </w:tcBorders>
            <w:shd w:val="clear" w:color="auto" w:fill="auto"/>
            <w:tcMar>
              <w:top w:w="0" w:type="dxa"/>
              <w:left w:w="40" w:type="dxa"/>
              <w:bottom w:w="0" w:type="dxa"/>
              <w:right w:w="40" w:type="dxa"/>
            </w:tcMar>
          </w:tcPr>
          <w:p w14:paraId="00004356"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954,810</w:t>
            </w:r>
          </w:p>
        </w:tc>
      </w:tr>
      <w:tr w:rsidR="009E2F47" w:rsidRPr="00D86D7D" w14:paraId="08B4BE8A" w14:textId="77777777" w:rsidTr="00D86D7D">
        <w:trPr>
          <w:trHeight w:val="405"/>
        </w:trPr>
        <w:tc>
          <w:tcPr>
            <w:tcW w:w="161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4357" w14:textId="77777777" w:rsidR="009E2F47" w:rsidRPr="00D86D7D" w:rsidRDefault="0014541B" w:rsidP="00D86D7D">
            <w:pPr>
              <w:spacing w:before="240" w:after="0" w:line="276" w:lineRule="auto"/>
              <w:rPr>
                <w:rFonts w:ascii="Times New Roman" w:eastAsia="Arial" w:hAnsi="Times New Roman" w:cs="Times New Roman"/>
                <w:b/>
                <w:sz w:val="20"/>
                <w:szCs w:val="20"/>
              </w:rPr>
            </w:pPr>
            <w:r w:rsidRPr="00D86D7D">
              <w:rPr>
                <w:rFonts w:ascii="Times New Roman" w:eastAsia="Arial" w:hAnsi="Times New Roman" w:cs="Times New Roman"/>
                <w:b/>
                <w:sz w:val="20"/>
                <w:szCs w:val="20"/>
              </w:rPr>
              <w:t xml:space="preserve"> </w:t>
            </w:r>
          </w:p>
        </w:tc>
        <w:tc>
          <w:tcPr>
            <w:tcW w:w="1790" w:type="pct"/>
            <w:tcBorders>
              <w:top w:val="nil"/>
              <w:left w:val="nil"/>
              <w:bottom w:val="nil"/>
              <w:right w:val="single" w:sz="8" w:space="0" w:color="000000"/>
            </w:tcBorders>
            <w:shd w:val="clear" w:color="auto" w:fill="auto"/>
            <w:tcMar>
              <w:top w:w="0" w:type="dxa"/>
              <w:left w:w="40" w:type="dxa"/>
              <w:bottom w:w="0" w:type="dxa"/>
              <w:right w:w="40" w:type="dxa"/>
            </w:tcMar>
          </w:tcPr>
          <w:p w14:paraId="00004358" w14:textId="77777777" w:rsidR="009E2F47" w:rsidRPr="00D86D7D" w:rsidRDefault="0014541B" w:rsidP="00D86D7D">
            <w:pPr>
              <w:spacing w:before="240" w:after="0" w:line="276" w:lineRule="auto"/>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2211306 Membership Fees, Dues and Subscriptions to Professional and Trade Bodies</w:t>
            </w:r>
          </w:p>
        </w:tc>
        <w:tc>
          <w:tcPr>
            <w:tcW w:w="551" w:type="pct"/>
            <w:tcBorders>
              <w:top w:val="nil"/>
              <w:left w:val="nil"/>
              <w:bottom w:val="nil"/>
              <w:right w:val="single" w:sz="8" w:space="0" w:color="000000"/>
            </w:tcBorders>
            <w:shd w:val="clear" w:color="auto" w:fill="auto"/>
            <w:tcMar>
              <w:top w:w="0" w:type="dxa"/>
              <w:left w:w="40" w:type="dxa"/>
              <w:bottom w:w="0" w:type="dxa"/>
              <w:right w:w="40" w:type="dxa"/>
            </w:tcMar>
          </w:tcPr>
          <w:p w14:paraId="00004359"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90,000</w:t>
            </w:r>
          </w:p>
        </w:tc>
        <w:tc>
          <w:tcPr>
            <w:tcW w:w="521" w:type="pct"/>
            <w:tcBorders>
              <w:top w:val="nil"/>
              <w:left w:val="nil"/>
              <w:bottom w:val="nil"/>
              <w:right w:val="single" w:sz="8" w:space="0" w:color="000000"/>
            </w:tcBorders>
            <w:shd w:val="clear" w:color="auto" w:fill="auto"/>
            <w:tcMar>
              <w:top w:w="0" w:type="dxa"/>
              <w:left w:w="40" w:type="dxa"/>
              <w:bottom w:w="0" w:type="dxa"/>
              <w:right w:w="40" w:type="dxa"/>
            </w:tcMar>
          </w:tcPr>
          <w:p w14:paraId="0000435A"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92,700</w:t>
            </w:r>
          </w:p>
        </w:tc>
        <w:tc>
          <w:tcPr>
            <w:tcW w:w="521" w:type="pct"/>
            <w:tcBorders>
              <w:top w:val="nil"/>
              <w:left w:val="nil"/>
              <w:bottom w:val="nil"/>
              <w:right w:val="single" w:sz="4" w:space="0" w:color="auto"/>
            </w:tcBorders>
            <w:shd w:val="clear" w:color="auto" w:fill="auto"/>
            <w:tcMar>
              <w:top w:w="0" w:type="dxa"/>
              <w:left w:w="40" w:type="dxa"/>
              <w:bottom w:w="0" w:type="dxa"/>
              <w:right w:w="40" w:type="dxa"/>
            </w:tcMar>
          </w:tcPr>
          <w:p w14:paraId="0000435B"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95,481</w:t>
            </w:r>
          </w:p>
        </w:tc>
      </w:tr>
      <w:tr w:rsidR="009E2F47" w:rsidRPr="00D86D7D" w14:paraId="18FE5BB3" w14:textId="77777777" w:rsidTr="00D86D7D">
        <w:trPr>
          <w:trHeight w:val="330"/>
        </w:trPr>
        <w:tc>
          <w:tcPr>
            <w:tcW w:w="161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435C" w14:textId="77777777" w:rsidR="009E2F47" w:rsidRPr="00D86D7D" w:rsidRDefault="0014541B" w:rsidP="00D86D7D">
            <w:pPr>
              <w:spacing w:before="240" w:after="0" w:line="276" w:lineRule="auto"/>
              <w:rPr>
                <w:rFonts w:ascii="Times New Roman" w:eastAsia="Arial" w:hAnsi="Times New Roman" w:cs="Times New Roman"/>
                <w:b/>
                <w:sz w:val="20"/>
                <w:szCs w:val="20"/>
              </w:rPr>
            </w:pPr>
            <w:r w:rsidRPr="00D86D7D">
              <w:rPr>
                <w:rFonts w:ascii="Times New Roman" w:eastAsia="Arial" w:hAnsi="Times New Roman" w:cs="Times New Roman"/>
                <w:b/>
                <w:sz w:val="20"/>
                <w:szCs w:val="20"/>
              </w:rPr>
              <w:t xml:space="preserve"> </w:t>
            </w:r>
          </w:p>
        </w:tc>
        <w:tc>
          <w:tcPr>
            <w:tcW w:w="1790" w:type="pct"/>
            <w:tcBorders>
              <w:top w:val="nil"/>
              <w:left w:val="nil"/>
              <w:bottom w:val="nil"/>
              <w:right w:val="single" w:sz="8" w:space="0" w:color="000000"/>
            </w:tcBorders>
            <w:shd w:val="clear" w:color="auto" w:fill="auto"/>
            <w:tcMar>
              <w:top w:w="0" w:type="dxa"/>
              <w:left w:w="40" w:type="dxa"/>
              <w:bottom w:w="0" w:type="dxa"/>
              <w:right w:w="40" w:type="dxa"/>
            </w:tcMar>
          </w:tcPr>
          <w:p w14:paraId="0000435D" w14:textId="77777777" w:rsidR="009E2F47" w:rsidRPr="00D86D7D" w:rsidRDefault="0014541B" w:rsidP="00D86D7D">
            <w:pPr>
              <w:spacing w:before="240" w:after="0" w:line="276" w:lineRule="auto"/>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2211310 Contracted Professional Services</w:t>
            </w:r>
          </w:p>
        </w:tc>
        <w:tc>
          <w:tcPr>
            <w:tcW w:w="551" w:type="pct"/>
            <w:tcBorders>
              <w:top w:val="nil"/>
              <w:left w:val="nil"/>
              <w:bottom w:val="nil"/>
              <w:right w:val="single" w:sz="8" w:space="0" w:color="000000"/>
            </w:tcBorders>
            <w:shd w:val="clear" w:color="auto" w:fill="auto"/>
            <w:tcMar>
              <w:top w:w="0" w:type="dxa"/>
              <w:left w:w="40" w:type="dxa"/>
              <w:bottom w:w="0" w:type="dxa"/>
              <w:right w:w="40" w:type="dxa"/>
            </w:tcMar>
          </w:tcPr>
          <w:p w14:paraId="0000435E"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90,000</w:t>
            </w:r>
          </w:p>
        </w:tc>
        <w:tc>
          <w:tcPr>
            <w:tcW w:w="521" w:type="pct"/>
            <w:tcBorders>
              <w:top w:val="nil"/>
              <w:left w:val="nil"/>
              <w:bottom w:val="nil"/>
              <w:right w:val="single" w:sz="8" w:space="0" w:color="000000"/>
            </w:tcBorders>
            <w:shd w:val="clear" w:color="auto" w:fill="auto"/>
            <w:tcMar>
              <w:top w:w="0" w:type="dxa"/>
              <w:left w:w="40" w:type="dxa"/>
              <w:bottom w:w="0" w:type="dxa"/>
              <w:right w:w="40" w:type="dxa"/>
            </w:tcMar>
          </w:tcPr>
          <w:p w14:paraId="0000435F"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92,700</w:t>
            </w:r>
          </w:p>
        </w:tc>
        <w:tc>
          <w:tcPr>
            <w:tcW w:w="521" w:type="pct"/>
            <w:tcBorders>
              <w:top w:val="nil"/>
              <w:left w:val="nil"/>
              <w:bottom w:val="nil"/>
              <w:right w:val="single" w:sz="4" w:space="0" w:color="auto"/>
            </w:tcBorders>
            <w:shd w:val="clear" w:color="auto" w:fill="auto"/>
            <w:tcMar>
              <w:top w:w="0" w:type="dxa"/>
              <w:left w:w="40" w:type="dxa"/>
              <w:bottom w:w="0" w:type="dxa"/>
              <w:right w:w="40" w:type="dxa"/>
            </w:tcMar>
          </w:tcPr>
          <w:p w14:paraId="00004360"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95,481</w:t>
            </w:r>
          </w:p>
        </w:tc>
      </w:tr>
      <w:tr w:rsidR="009E2F47" w:rsidRPr="00D86D7D" w14:paraId="711091E7" w14:textId="77777777" w:rsidTr="00D86D7D">
        <w:trPr>
          <w:trHeight w:val="300"/>
        </w:trPr>
        <w:tc>
          <w:tcPr>
            <w:tcW w:w="1616" w:type="pct"/>
            <w:tcBorders>
              <w:top w:val="nil"/>
              <w:left w:val="single" w:sz="4" w:space="0" w:color="auto"/>
              <w:bottom w:val="nil"/>
              <w:right w:val="single" w:sz="8" w:space="0" w:color="000000"/>
            </w:tcBorders>
            <w:shd w:val="clear" w:color="auto" w:fill="auto"/>
            <w:tcMar>
              <w:top w:w="0" w:type="dxa"/>
              <w:left w:w="40" w:type="dxa"/>
              <w:bottom w:w="0" w:type="dxa"/>
              <w:right w:w="40" w:type="dxa"/>
            </w:tcMar>
          </w:tcPr>
          <w:p w14:paraId="00004361" w14:textId="77777777" w:rsidR="009E2F47" w:rsidRPr="00D86D7D" w:rsidRDefault="0014541B" w:rsidP="00D86D7D">
            <w:pPr>
              <w:spacing w:before="240" w:after="0" w:line="276" w:lineRule="auto"/>
              <w:rPr>
                <w:rFonts w:ascii="Times New Roman" w:eastAsia="Arial" w:hAnsi="Times New Roman" w:cs="Times New Roman"/>
                <w:b/>
                <w:sz w:val="20"/>
                <w:szCs w:val="20"/>
              </w:rPr>
            </w:pPr>
            <w:r w:rsidRPr="00D86D7D">
              <w:rPr>
                <w:rFonts w:ascii="Times New Roman" w:eastAsia="Arial" w:hAnsi="Times New Roman" w:cs="Times New Roman"/>
                <w:b/>
                <w:sz w:val="20"/>
                <w:szCs w:val="20"/>
              </w:rPr>
              <w:t xml:space="preserve"> </w:t>
            </w:r>
          </w:p>
        </w:tc>
        <w:tc>
          <w:tcPr>
            <w:tcW w:w="1790" w:type="pct"/>
            <w:tcBorders>
              <w:top w:val="nil"/>
              <w:left w:val="nil"/>
              <w:bottom w:val="nil"/>
              <w:right w:val="single" w:sz="8" w:space="0" w:color="000000"/>
            </w:tcBorders>
            <w:shd w:val="clear" w:color="auto" w:fill="auto"/>
            <w:tcMar>
              <w:top w:w="0" w:type="dxa"/>
              <w:left w:w="40" w:type="dxa"/>
              <w:bottom w:w="0" w:type="dxa"/>
              <w:right w:w="40" w:type="dxa"/>
            </w:tcMar>
          </w:tcPr>
          <w:p w14:paraId="00004362" w14:textId="77777777" w:rsidR="009E2F47" w:rsidRPr="00D86D7D" w:rsidRDefault="0014541B" w:rsidP="00D86D7D">
            <w:pPr>
              <w:spacing w:before="240" w:after="0" w:line="276" w:lineRule="auto"/>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2211324 Registration of Land</w:t>
            </w:r>
          </w:p>
        </w:tc>
        <w:tc>
          <w:tcPr>
            <w:tcW w:w="551" w:type="pct"/>
            <w:tcBorders>
              <w:top w:val="nil"/>
              <w:left w:val="nil"/>
              <w:bottom w:val="nil"/>
              <w:right w:val="single" w:sz="8" w:space="0" w:color="000000"/>
            </w:tcBorders>
            <w:shd w:val="clear" w:color="auto" w:fill="auto"/>
            <w:tcMar>
              <w:top w:w="0" w:type="dxa"/>
              <w:left w:w="40" w:type="dxa"/>
              <w:bottom w:w="0" w:type="dxa"/>
              <w:right w:w="40" w:type="dxa"/>
            </w:tcMar>
          </w:tcPr>
          <w:p w14:paraId="00004363"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720,000</w:t>
            </w:r>
          </w:p>
        </w:tc>
        <w:tc>
          <w:tcPr>
            <w:tcW w:w="521" w:type="pct"/>
            <w:tcBorders>
              <w:top w:val="nil"/>
              <w:left w:val="nil"/>
              <w:bottom w:val="nil"/>
              <w:right w:val="single" w:sz="8" w:space="0" w:color="000000"/>
            </w:tcBorders>
            <w:shd w:val="clear" w:color="auto" w:fill="auto"/>
            <w:tcMar>
              <w:top w:w="0" w:type="dxa"/>
              <w:left w:w="40" w:type="dxa"/>
              <w:bottom w:w="0" w:type="dxa"/>
              <w:right w:w="40" w:type="dxa"/>
            </w:tcMar>
          </w:tcPr>
          <w:p w14:paraId="00004364"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741,600</w:t>
            </w:r>
          </w:p>
        </w:tc>
        <w:tc>
          <w:tcPr>
            <w:tcW w:w="521" w:type="pct"/>
            <w:tcBorders>
              <w:top w:val="nil"/>
              <w:left w:val="nil"/>
              <w:bottom w:val="nil"/>
              <w:right w:val="single" w:sz="4" w:space="0" w:color="auto"/>
            </w:tcBorders>
            <w:shd w:val="clear" w:color="auto" w:fill="auto"/>
            <w:tcMar>
              <w:top w:w="0" w:type="dxa"/>
              <w:left w:w="40" w:type="dxa"/>
              <w:bottom w:w="0" w:type="dxa"/>
              <w:right w:w="40" w:type="dxa"/>
            </w:tcMar>
          </w:tcPr>
          <w:p w14:paraId="00004365"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763,848</w:t>
            </w:r>
          </w:p>
        </w:tc>
      </w:tr>
      <w:tr w:rsidR="009E2F47" w:rsidRPr="00D86D7D" w14:paraId="23BA4DBF" w14:textId="77777777" w:rsidTr="00D86D7D">
        <w:trPr>
          <w:trHeight w:val="600"/>
        </w:trPr>
        <w:tc>
          <w:tcPr>
            <w:tcW w:w="1616" w:type="pct"/>
            <w:tcBorders>
              <w:top w:val="single" w:sz="8" w:space="0" w:color="000000"/>
              <w:left w:val="single" w:sz="4" w:space="0" w:color="auto"/>
              <w:bottom w:val="nil"/>
              <w:right w:val="single" w:sz="8" w:space="0" w:color="000000"/>
            </w:tcBorders>
            <w:shd w:val="clear" w:color="auto" w:fill="auto"/>
            <w:tcMar>
              <w:top w:w="20" w:type="dxa"/>
              <w:left w:w="40" w:type="dxa"/>
              <w:bottom w:w="0" w:type="dxa"/>
              <w:right w:w="40" w:type="dxa"/>
            </w:tcMar>
          </w:tcPr>
          <w:p w14:paraId="00004366" w14:textId="77777777" w:rsidR="009E2F47" w:rsidRPr="00D86D7D" w:rsidRDefault="0014541B" w:rsidP="00D86D7D">
            <w:pPr>
              <w:spacing w:before="240" w:after="0" w:line="276" w:lineRule="auto"/>
              <w:rPr>
                <w:rFonts w:ascii="Times New Roman" w:eastAsia="Tahoma" w:hAnsi="Times New Roman" w:cs="Times New Roman"/>
                <w:b/>
                <w:sz w:val="20"/>
                <w:szCs w:val="20"/>
              </w:rPr>
            </w:pPr>
            <w:r w:rsidRPr="00D86D7D">
              <w:rPr>
                <w:rFonts w:ascii="Times New Roman" w:eastAsia="Tahoma" w:hAnsi="Times New Roman" w:cs="Times New Roman"/>
                <w:b/>
                <w:sz w:val="20"/>
                <w:szCs w:val="20"/>
              </w:rPr>
              <w:t>1</w:t>
            </w:r>
          </w:p>
        </w:tc>
        <w:tc>
          <w:tcPr>
            <w:tcW w:w="1790" w:type="pct"/>
            <w:tcBorders>
              <w:top w:val="single" w:sz="8" w:space="0" w:color="000000"/>
              <w:left w:val="nil"/>
              <w:bottom w:val="nil"/>
              <w:right w:val="single" w:sz="8" w:space="0" w:color="000000"/>
            </w:tcBorders>
            <w:shd w:val="clear" w:color="auto" w:fill="auto"/>
            <w:tcMar>
              <w:top w:w="20" w:type="dxa"/>
              <w:left w:w="40" w:type="dxa"/>
              <w:bottom w:w="0" w:type="dxa"/>
              <w:right w:w="40" w:type="dxa"/>
            </w:tcMar>
          </w:tcPr>
          <w:p w14:paraId="00004367" w14:textId="77777777" w:rsidR="009E2F47" w:rsidRPr="00D86D7D" w:rsidRDefault="0014541B" w:rsidP="00D86D7D">
            <w:pPr>
              <w:spacing w:before="240" w:after="0" w:line="276" w:lineRule="auto"/>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2220100 Routine Maintenance - Vehicles and Other Transport</w:t>
            </w:r>
          </w:p>
          <w:p w14:paraId="00004368" w14:textId="77777777" w:rsidR="009E2F47" w:rsidRPr="00D86D7D" w:rsidRDefault="0014541B" w:rsidP="00D86D7D">
            <w:pPr>
              <w:spacing w:before="240" w:after="0" w:line="276" w:lineRule="auto"/>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Equipment</w:t>
            </w:r>
          </w:p>
        </w:tc>
        <w:tc>
          <w:tcPr>
            <w:tcW w:w="551" w:type="pct"/>
            <w:tcBorders>
              <w:top w:val="single" w:sz="8" w:space="0" w:color="000000"/>
              <w:left w:val="nil"/>
              <w:bottom w:val="nil"/>
              <w:right w:val="single" w:sz="8" w:space="0" w:color="000000"/>
            </w:tcBorders>
            <w:shd w:val="clear" w:color="auto" w:fill="auto"/>
            <w:tcMar>
              <w:top w:w="20" w:type="dxa"/>
              <w:left w:w="40" w:type="dxa"/>
              <w:bottom w:w="0" w:type="dxa"/>
              <w:right w:w="40" w:type="dxa"/>
            </w:tcMar>
          </w:tcPr>
          <w:p w14:paraId="00004369"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900,000</w:t>
            </w:r>
          </w:p>
        </w:tc>
        <w:tc>
          <w:tcPr>
            <w:tcW w:w="521" w:type="pct"/>
            <w:tcBorders>
              <w:top w:val="single" w:sz="8" w:space="0" w:color="000000"/>
              <w:left w:val="nil"/>
              <w:bottom w:val="nil"/>
              <w:right w:val="single" w:sz="8" w:space="0" w:color="000000"/>
            </w:tcBorders>
            <w:shd w:val="clear" w:color="auto" w:fill="auto"/>
            <w:tcMar>
              <w:top w:w="20" w:type="dxa"/>
              <w:left w:w="40" w:type="dxa"/>
              <w:bottom w:w="0" w:type="dxa"/>
              <w:right w:w="40" w:type="dxa"/>
            </w:tcMar>
          </w:tcPr>
          <w:p w14:paraId="0000436A"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927,000</w:t>
            </w:r>
          </w:p>
        </w:tc>
        <w:tc>
          <w:tcPr>
            <w:tcW w:w="521" w:type="pct"/>
            <w:tcBorders>
              <w:top w:val="single" w:sz="8" w:space="0" w:color="000000"/>
              <w:left w:val="nil"/>
              <w:bottom w:val="nil"/>
              <w:right w:val="single" w:sz="4" w:space="0" w:color="auto"/>
            </w:tcBorders>
            <w:shd w:val="clear" w:color="auto" w:fill="auto"/>
            <w:tcMar>
              <w:top w:w="20" w:type="dxa"/>
              <w:left w:w="40" w:type="dxa"/>
              <w:bottom w:w="0" w:type="dxa"/>
              <w:right w:w="40" w:type="dxa"/>
            </w:tcMar>
          </w:tcPr>
          <w:p w14:paraId="0000436B"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954,810</w:t>
            </w:r>
          </w:p>
        </w:tc>
      </w:tr>
      <w:tr w:rsidR="009E2F47" w:rsidRPr="00D86D7D" w14:paraId="3D45518F" w14:textId="77777777" w:rsidTr="00D86D7D">
        <w:trPr>
          <w:trHeight w:val="330"/>
        </w:trPr>
        <w:tc>
          <w:tcPr>
            <w:tcW w:w="1616" w:type="pct"/>
            <w:tcBorders>
              <w:top w:val="nil"/>
              <w:left w:val="single" w:sz="4" w:space="0" w:color="auto"/>
              <w:bottom w:val="nil"/>
              <w:right w:val="single" w:sz="8" w:space="0" w:color="000000"/>
            </w:tcBorders>
            <w:shd w:val="clear" w:color="auto" w:fill="auto"/>
            <w:tcMar>
              <w:top w:w="20" w:type="dxa"/>
              <w:left w:w="40" w:type="dxa"/>
              <w:bottom w:w="0" w:type="dxa"/>
              <w:right w:w="40" w:type="dxa"/>
            </w:tcMar>
          </w:tcPr>
          <w:p w14:paraId="0000436C" w14:textId="77777777" w:rsidR="009E2F47" w:rsidRPr="00D86D7D" w:rsidRDefault="0014541B" w:rsidP="00D86D7D">
            <w:pPr>
              <w:spacing w:before="240" w:after="0" w:line="276" w:lineRule="auto"/>
              <w:rPr>
                <w:rFonts w:ascii="Times New Roman" w:eastAsia="Arial" w:hAnsi="Times New Roman" w:cs="Times New Roman"/>
                <w:b/>
                <w:sz w:val="20"/>
                <w:szCs w:val="20"/>
              </w:rPr>
            </w:pPr>
            <w:r w:rsidRPr="00D86D7D">
              <w:rPr>
                <w:rFonts w:ascii="Times New Roman" w:eastAsia="Arial" w:hAnsi="Times New Roman" w:cs="Times New Roman"/>
                <w:b/>
                <w:sz w:val="20"/>
                <w:szCs w:val="20"/>
              </w:rPr>
              <w:t xml:space="preserve"> </w:t>
            </w:r>
          </w:p>
        </w:tc>
        <w:tc>
          <w:tcPr>
            <w:tcW w:w="1790" w:type="pct"/>
            <w:tcBorders>
              <w:top w:val="nil"/>
              <w:left w:val="nil"/>
              <w:bottom w:val="nil"/>
              <w:right w:val="single" w:sz="8" w:space="0" w:color="000000"/>
            </w:tcBorders>
            <w:shd w:val="clear" w:color="auto" w:fill="auto"/>
            <w:tcMar>
              <w:top w:w="20" w:type="dxa"/>
              <w:left w:w="40" w:type="dxa"/>
              <w:bottom w:w="0" w:type="dxa"/>
              <w:right w:w="40" w:type="dxa"/>
            </w:tcMar>
          </w:tcPr>
          <w:p w14:paraId="0000436D" w14:textId="77777777" w:rsidR="009E2F47" w:rsidRPr="00D86D7D" w:rsidRDefault="0014541B" w:rsidP="00D86D7D">
            <w:pPr>
              <w:spacing w:before="240" w:after="0" w:line="276" w:lineRule="auto"/>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2220101 Maintenance Expenses - Motor Vehicles</w:t>
            </w:r>
          </w:p>
        </w:tc>
        <w:tc>
          <w:tcPr>
            <w:tcW w:w="551" w:type="pct"/>
            <w:tcBorders>
              <w:top w:val="nil"/>
              <w:left w:val="nil"/>
              <w:bottom w:val="nil"/>
              <w:right w:val="single" w:sz="8" w:space="0" w:color="000000"/>
            </w:tcBorders>
            <w:shd w:val="clear" w:color="auto" w:fill="auto"/>
            <w:tcMar>
              <w:top w:w="20" w:type="dxa"/>
              <w:left w:w="40" w:type="dxa"/>
              <w:bottom w:w="0" w:type="dxa"/>
              <w:right w:w="40" w:type="dxa"/>
            </w:tcMar>
          </w:tcPr>
          <w:p w14:paraId="0000436E"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900,000</w:t>
            </w:r>
          </w:p>
        </w:tc>
        <w:tc>
          <w:tcPr>
            <w:tcW w:w="521" w:type="pct"/>
            <w:tcBorders>
              <w:top w:val="nil"/>
              <w:left w:val="nil"/>
              <w:bottom w:val="nil"/>
              <w:right w:val="single" w:sz="8" w:space="0" w:color="000000"/>
            </w:tcBorders>
            <w:shd w:val="clear" w:color="auto" w:fill="auto"/>
            <w:tcMar>
              <w:top w:w="20" w:type="dxa"/>
              <w:left w:w="40" w:type="dxa"/>
              <w:bottom w:w="0" w:type="dxa"/>
              <w:right w:w="40" w:type="dxa"/>
            </w:tcMar>
          </w:tcPr>
          <w:p w14:paraId="0000436F"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927,000</w:t>
            </w:r>
          </w:p>
        </w:tc>
        <w:tc>
          <w:tcPr>
            <w:tcW w:w="521" w:type="pct"/>
            <w:tcBorders>
              <w:top w:val="nil"/>
              <w:left w:val="nil"/>
              <w:bottom w:val="nil"/>
              <w:right w:val="single" w:sz="4" w:space="0" w:color="auto"/>
            </w:tcBorders>
            <w:shd w:val="clear" w:color="auto" w:fill="auto"/>
            <w:tcMar>
              <w:top w:w="20" w:type="dxa"/>
              <w:left w:w="40" w:type="dxa"/>
              <w:bottom w:w="0" w:type="dxa"/>
              <w:right w:w="40" w:type="dxa"/>
            </w:tcMar>
          </w:tcPr>
          <w:p w14:paraId="00004370"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954,810</w:t>
            </w:r>
          </w:p>
        </w:tc>
      </w:tr>
      <w:tr w:rsidR="009E2F47" w:rsidRPr="00D86D7D" w14:paraId="2756A521" w14:textId="77777777" w:rsidTr="00D86D7D">
        <w:trPr>
          <w:trHeight w:val="330"/>
        </w:trPr>
        <w:tc>
          <w:tcPr>
            <w:tcW w:w="1616" w:type="pct"/>
            <w:tcBorders>
              <w:top w:val="nil"/>
              <w:left w:val="single" w:sz="4" w:space="0" w:color="auto"/>
              <w:bottom w:val="nil"/>
              <w:right w:val="single" w:sz="8" w:space="0" w:color="000000"/>
            </w:tcBorders>
            <w:shd w:val="clear" w:color="auto" w:fill="auto"/>
            <w:tcMar>
              <w:top w:w="20" w:type="dxa"/>
              <w:left w:w="40" w:type="dxa"/>
              <w:bottom w:w="0" w:type="dxa"/>
              <w:right w:w="40" w:type="dxa"/>
            </w:tcMar>
          </w:tcPr>
          <w:p w14:paraId="00004371" w14:textId="77777777" w:rsidR="009E2F47" w:rsidRPr="00D86D7D" w:rsidRDefault="0014541B" w:rsidP="00D86D7D">
            <w:pPr>
              <w:spacing w:before="240" w:after="0" w:line="276" w:lineRule="auto"/>
              <w:rPr>
                <w:rFonts w:ascii="Times New Roman" w:eastAsia="Arial" w:hAnsi="Times New Roman" w:cs="Times New Roman"/>
                <w:b/>
                <w:sz w:val="20"/>
                <w:szCs w:val="20"/>
              </w:rPr>
            </w:pPr>
            <w:r w:rsidRPr="00D86D7D">
              <w:rPr>
                <w:rFonts w:ascii="Times New Roman" w:eastAsia="Arial" w:hAnsi="Times New Roman" w:cs="Times New Roman"/>
                <w:b/>
                <w:sz w:val="20"/>
                <w:szCs w:val="20"/>
              </w:rPr>
              <w:t xml:space="preserve"> </w:t>
            </w:r>
          </w:p>
        </w:tc>
        <w:tc>
          <w:tcPr>
            <w:tcW w:w="1790" w:type="pct"/>
            <w:tcBorders>
              <w:top w:val="nil"/>
              <w:left w:val="nil"/>
              <w:bottom w:val="nil"/>
              <w:right w:val="single" w:sz="8" w:space="0" w:color="000000"/>
            </w:tcBorders>
            <w:shd w:val="clear" w:color="auto" w:fill="auto"/>
            <w:tcMar>
              <w:top w:w="20" w:type="dxa"/>
              <w:left w:w="40" w:type="dxa"/>
              <w:bottom w:w="0" w:type="dxa"/>
              <w:right w:w="40" w:type="dxa"/>
            </w:tcMar>
          </w:tcPr>
          <w:p w14:paraId="00004372" w14:textId="77777777" w:rsidR="009E2F47" w:rsidRPr="00D86D7D" w:rsidRDefault="0014541B" w:rsidP="00D86D7D">
            <w:pPr>
              <w:spacing w:before="240" w:after="0" w:line="276" w:lineRule="auto"/>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2220200 Routine Maintenance - Other Assets</w:t>
            </w:r>
          </w:p>
        </w:tc>
        <w:tc>
          <w:tcPr>
            <w:tcW w:w="551" w:type="pct"/>
            <w:tcBorders>
              <w:top w:val="nil"/>
              <w:left w:val="nil"/>
              <w:bottom w:val="nil"/>
              <w:right w:val="single" w:sz="8" w:space="0" w:color="000000"/>
            </w:tcBorders>
            <w:shd w:val="clear" w:color="auto" w:fill="auto"/>
            <w:tcMar>
              <w:top w:w="20" w:type="dxa"/>
              <w:left w:w="40" w:type="dxa"/>
              <w:bottom w:w="0" w:type="dxa"/>
              <w:right w:w="40" w:type="dxa"/>
            </w:tcMar>
          </w:tcPr>
          <w:p w14:paraId="00004373"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450,000</w:t>
            </w:r>
          </w:p>
        </w:tc>
        <w:tc>
          <w:tcPr>
            <w:tcW w:w="521" w:type="pct"/>
            <w:tcBorders>
              <w:top w:val="nil"/>
              <w:left w:val="nil"/>
              <w:bottom w:val="nil"/>
              <w:right w:val="single" w:sz="8" w:space="0" w:color="000000"/>
            </w:tcBorders>
            <w:shd w:val="clear" w:color="auto" w:fill="auto"/>
            <w:tcMar>
              <w:top w:w="20" w:type="dxa"/>
              <w:left w:w="40" w:type="dxa"/>
              <w:bottom w:w="0" w:type="dxa"/>
              <w:right w:w="40" w:type="dxa"/>
            </w:tcMar>
          </w:tcPr>
          <w:p w14:paraId="00004374"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463,500</w:t>
            </w:r>
          </w:p>
        </w:tc>
        <w:tc>
          <w:tcPr>
            <w:tcW w:w="521" w:type="pct"/>
            <w:tcBorders>
              <w:top w:val="nil"/>
              <w:left w:val="nil"/>
              <w:bottom w:val="nil"/>
              <w:right w:val="single" w:sz="4" w:space="0" w:color="auto"/>
            </w:tcBorders>
            <w:shd w:val="clear" w:color="auto" w:fill="auto"/>
            <w:tcMar>
              <w:top w:w="20" w:type="dxa"/>
              <w:left w:w="40" w:type="dxa"/>
              <w:bottom w:w="0" w:type="dxa"/>
              <w:right w:w="40" w:type="dxa"/>
            </w:tcMar>
          </w:tcPr>
          <w:p w14:paraId="00004375"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477,405</w:t>
            </w:r>
          </w:p>
        </w:tc>
      </w:tr>
      <w:tr w:rsidR="009E2F47" w:rsidRPr="00D86D7D" w14:paraId="4209B615" w14:textId="77777777" w:rsidTr="00D86D7D">
        <w:trPr>
          <w:trHeight w:val="330"/>
        </w:trPr>
        <w:tc>
          <w:tcPr>
            <w:tcW w:w="1616" w:type="pct"/>
            <w:tcBorders>
              <w:top w:val="nil"/>
              <w:left w:val="single" w:sz="4" w:space="0" w:color="auto"/>
              <w:bottom w:val="nil"/>
              <w:right w:val="single" w:sz="8" w:space="0" w:color="000000"/>
            </w:tcBorders>
            <w:shd w:val="clear" w:color="auto" w:fill="auto"/>
            <w:tcMar>
              <w:top w:w="20" w:type="dxa"/>
              <w:left w:w="40" w:type="dxa"/>
              <w:bottom w:w="0" w:type="dxa"/>
              <w:right w:w="40" w:type="dxa"/>
            </w:tcMar>
          </w:tcPr>
          <w:p w14:paraId="00004376" w14:textId="77777777" w:rsidR="009E2F47" w:rsidRPr="00D86D7D" w:rsidRDefault="0014541B" w:rsidP="00D86D7D">
            <w:pPr>
              <w:spacing w:before="240" w:after="0" w:line="276" w:lineRule="auto"/>
              <w:rPr>
                <w:rFonts w:ascii="Times New Roman" w:eastAsia="Arial" w:hAnsi="Times New Roman" w:cs="Times New Roman"/>
                <w:b/>
                <w:sz w:val="20"/>
                <w:szCs w:val="20"/>
              </w:rPr>
            </w:pPr>
            <w:r w:rsidRPr="00D86D7D">
              <w:rPr>
                <w:rFonts w:ascii="Times New Roman" w:eastAsia="Arial" w:hAnsi="Times New Roman" w:cs="Times New Roman"/>
                <w:b/>
                <w:sz w:val="20"/>
                <w:szCs w:val="20"/>
              </w:rPr>
              <w:t xml:space="preserve"> </w:t>
            </w:r>
          </w:p>
        </w:tc>
        <w:tc>
          <w:tcPr>
            <w:tcW w:w="1790" w:type="pct"/>
            <w:tcBorders>
              <w:top w:val="nil"/>
              <w:left w:val="nil"/>
              <w:bottom w:val="nil"/>
              <w:right w:val="single" w:sz="8" w:space="0" w:color="000000"/>
            </w:tcBorders>
            <w:shd w:val="clear" w:color="auto" w:fill="auto"/>
            <w:tcMar>
              <w:top w:w="20" w:type="dxa"/>
              <w:left w:w="40" w:type="dxa"/>
              <w:bottom w:w="0" w:type="dxa"/>
              <w:right w:w="40" w:type="dxa"/>
            </w:tcMar>
          </w:tcPr>
          <w:p w14:paraId="00004377" w14:textId="77777777" w:rsidR="009E2F47" w:rsidRPr="00D86D7D" w:rsidRDefault="0014541B" w:rsidP="00D86D7D">
            <w:pPr>
              <w:spacing w:before="240" w:after="0" w:line="276" w:lineRule="auto"/>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2220210 Maintenance of Computers, Software, and Networks</w:t>
            </w:r>
          </w:p>
        </w:tc>
        <w:tc>
          <w:tcPr>
            <w:tcW w:w="551" w:type="pct"/>
            <w:tcBorders>
              <w:top w:val="nil"/>
              <w:left w:val="nil"/>
              <w:bottom w:val="nil"/>
              <w:right w:val="single" w:sz="8" w:space="0" w:color="000000"/>
            </w:tcBorders>
            <w:shd w:val="clear" w:color="auto" w:fill="auto"/>
            <w:tcMar>
              <w:top w:w="20" w:type="dxa"/>
              <w:left w:w="40" w:type="dxa"/>
              <w:bottom w:w="0" w:type="dxa"/>
              <w:right w:w="40" w:type="dxa"/>
            </w:tcMar>
          </w:tcPr>
          <w:p w14:paraId="00004378"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450,000</w:t>
            </w:r>
          </w:p>
        </w:tc>
        <w:tc>
          <w:tcPr>
            <w:tcW w:w="521" w:type="pct"/>
            <w:tcBorders>
              <w:top w:val="nil"/>
              <w:left w:val="nil"/>
              <w:bottom w:val="nil"/>
              <w:right w:val="single" w:sz="8" w:space="0" w:color="000000"/>
            </w:tcBorders>
            <w:shd w:val="clear" w:color="auto" w:fill="auto"/>
            <w:tcMar>
              <w:top w:w="20" w:type="dxa"/>
              <w:left w:w="40" w:type="dxa"/>
              <w:bottom w:w="0" w:type="dxa"/>
              <w:right w:w="40" w:type="dxa"/>
            </w:tcMar>
          </w:tcPr>
          <w:p w14:paraId="00004379"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463,500</w:t>
            </w:r>
          </w:p>
        </w:tc>
        <w:tc>
          <w:tcPr>
            <w:tcW w:w="521" w:type="pct"/>
            <w:tcBorders>
              <w:top w:val="nil"/>
              <w:left w:val="nil"/>
              <w:bottom w:val="nil"/>
              <w:right w:val="single" w:sz="4" w:space="0" w:color="auto"/>
            </w:tcBorders>
            <w:shd w:val="clear" w:color="auto" w:fill="auto"/>
            <w:tcMar>
              <w:top w:w="20" w:type="dxa"/>
              <w:left w:w="40" w:type="dxa"/>
              <w:bottom w:w="0" w:type="dxa"/>
              <w:right w:w="40" w:type="dxa"/>
            </w:tcMar>
          </w:tcPr>
          <w:p w14:paraId="0000437A"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477,405</w:t>
            </w:r>
          </w:p>
        </w:tc>
      </w:tr>
      <w:tr w:rsidR="009E2F47" w:rsidRPr="00D86D7D" w14:paraId="099B2E55" w14:textId="77777777" w:rsidTr="00D86D7D">
        <w:trPr>
          <w:trHeight w:val="330"/>
        </w:trPr>
        <w:tc>
          <w:tcPr>
            <w:tcW w:w="1616" w:type="pct"/>
            <w:tcBorders>
              <w:top w:val="nil"/>
              <w:left w:val="single" w:sz="4" w:space="0" w:color="auto"/>
              <w:bottom w:val="nil"/>
              <w:right w:val="single" w:sz="8" w:space="0" w:color="000000"/>
            </w:tcBorders>
            <w:shd w:val="clear" w:color="auto" w:fill="auto"/>
            <w:tcMar>
              <w:top w:w="20" w:type="dxa"/>
              <w:left w:w="40" w:type="dxa"/>
              <w:bottom w:w="0" w:type="dxa"/>
              <w:right w:w="40" w:type="dxa"/>
            </w:tcMar>
          </w:tcPr>
          <w:p w14:paraId="0000437B" w14:textId="77777777" w:rsidR="009E2F47" w:rsidRPr="00D86D7D" w:rsidRDefault="0014541B" w:rsidP="00D86D7D">
            <w:pPr>
              <w:spacing w:before="240" w:after="0" w:line="276" w:lineRule="auto"/>
              <w:rPr>
                <w:rFonts w:ascii="Times New Roman" w:eastAsia="Arial" w:hAnsi="Times New Roman" w:cs="Times New Roman"/>
                <w:b/>
                <w:sz w:val="20"/>
                <w:szCs w:val="20"/>
              </w:rPr>
            </w:pPr>
            <w:r w:rsidRPr="00D86D7D">
              <w:rPr>
                <w:rFonts w:ascii="Times New Roman" w:eastAsia="Arial" w:hAnsi="Times New Roman" w:cs="Times New Roman"/>
                <w:b/>
                <w:sz w:val="20"/>
                <w:szCs w:val="20"/>
              </w:rPr>
              <w:t xml:space="preserve"> </w:t>
            </w:r>
          </w:p>
        </w:tc>
        <w:tc>
          <w:tcPr>
            <w:tcW w:w="1790" w:type="pct"/>
            <w:tcBorders>
              <w:top w:val="nil"/>
              <w:left w:val="nil"/>
              <w:bottom w:val="nil"/>
              <w:right w:val="single" w:sz="8" w:space="0" w:color="000000"/>
            </w:tcBorders>
            <w:shd w:val="clear" w:color="auto" w:fill="auto"/>
            <w:tcMar>
              <w:top w:w="20" w:type="dxa"/>
              <w:left w:w="40" w:type="dxa"/>
              <w:bottom w:w="0" w:type="dxa"/>
              <w:right w:w="40" w:type="dxa"/>
            </w:tcMar>
          </w:tcPr>
          <w:p w14:paraId="0000437C" w14:textId="77777777" w:rsidR="009E2F47" w:rsidRPr="00D86D7D" w:rsidRDefault="0014541B" w:rsidP="00D86D7D">
            <w:pPr>
              <w:spacing w:before="240" w:after="0" w:line="276" w:lineRule="auto"/>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3130100 Acquisition of Land</w:t>
            </w:r>
          </w:p>
        </w:tc>
        <w:tc>
          <w:tcPr>
            <w:tcW w:w="551" w:type="pct"/>
            <w:tcBorders>
              <w:top w:val="nil"/>
              <w:left w:val="nil"/>
              <w:bottom w:val="nil"/>
              <w:right w:val="single" w:sz="8" w:space="0" w:color="000000"/>
            </w:tcBorders>
            <w:shd w:val="clear" w:color="auto" w:fill="auto"/>
            <w:tcMar>
              <w:top w:w="20" w:type="dxa"/>
              <w:left w:w="40" w:type="dxa"/>
              <w:bottom w:w="0" w:type="dxa"/>
              <w:right w:w="40" w:type="dxa"/>
            </w:tcMar>
          </w:tcPr>
          <w:p w14:paraId="0000437D"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1,800,000</w:t>
            </w:r>
          </w:p>
        </w:tc>
        <w:tc>
          <w:tcPr>
            <w:tcW w:w="521" w:type="pct"/>
            <w:tcBorders>
              <w:top w:val="nil"/>
              <w:left w:val="nil"/>
              <w:bottom w:val="nil"/>
              <w:right w:val="single" w:sz="8" w:space="0" w:color="000000"/>
            </w:tcBorders>
            <w:shd w:val="clear" w:color="auto" w:fill="auto"/>
            <w:tcMar>
              <w:top w:w="20" w:type="dxa"/>
              <w:left w:w="40" w:type="dxa"/>
              <w:bottom w:w="0" w:type="dxa"/>
              <w:right w:w="40" w:type="dxa"/>
            </w:tcMar>
          </w:tcPr>
          <w:p w14:paraId="0000437E"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1,854,000</w:t>
            </w:r>
          </w:p>
        </w:tc>
        <w:tc>
          <w:tcPr>
            <w:tcW w:w="521" w:type="pct"/>
            <w:tcBorders>
              <w:top w:val="nil"/>
              <w:left w:val="nil"/>
              <w:bottom w:val="nil"/>
              <w:right w:val="single" w:sz="4" w:space="0" w:color="auto"/>
            </w:tcBorders>
            <w:shd w:val="clear" w:color="auto" w:fill="auto"/>
            <w:tcMar>
              <w:top w:w="20" w:type="dxa"/>
              <w:left w:w="40" w:type="dxa"/>
              <w:bottom w:w="0" w:type="dxa"/>
              <w:right w:w="40" w:type="dxa"/>
            </w:tcMar>
          </w:tcPr>
          <w:p w14:paraId="0000437F"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1,909,620</w:t>
            </w:r>
          </w:p>
        </w:tc>
      </w:tr>
      <w:tr w:rsidR="009E2F47" w:rsidRPr="00D86D7D" w14:paraId="214D192B" w14:textId="77777777" w:rsidTr="00D86D7D">
        <w:trPr>
          <w:trHeight w:val="315"/>
        </w:trPr>
        <w:tc>
          <w:tcPr>
            <w:tcW w:w="1616" w:type="pct"/>
            <w:tcBorders>
              <w:top w:val="nil"/>
              <w:left w:val="single" w:sz="4" w:space="0" w:color="auto"/>
              <w:bottom w:val="nil"/>
              <w:right w:val="single" w:sz="8" w:space="0" w:color="000000"/>
            </w:tcBorders>
            <w:shd w:val="clear" w:color="auto" w:fill="auto"/>
            <w:tcMar>
              <w:top w:w="20" w:type="dxa"/>
              <w:left w:w="40" w:type="dxa"/>
              <w:bottom w:w="0" w:type="dxa"/>
              <w:right w:w="40" w:type="dxa"/>
            </w:tcMar>
          </w:tcPr>
          <w:p w14:paraId="00004380" w14:textId="77777777" w:rsidR="009E2F47" w:rsidRPr="00D86D7D" w:rsidRDefault="0014541B" w:rsidP="00D86D7D">
            <w:pPr>
              <w:spacing w:before="240" w:after="0" w:line="276" w:lineRule="auto"/>
              <w:rPr>
                <w:rFonts w:ascii="Times New Roman" w:eastAsia="Arial" w:hAnsi="Times New Roman" w:cs="Times New Roman"/>
                <w:b/>
                <w:sz w:val="20"/>
                <w:szCs w:val="20"/>
              </w:rPr>
            </w:pPr>
            <w:r w:rsidRPr="00D86D7D">
              <w:rPr>
                <w:rFonts w:ascii="Times New Roman" w:eastAsia="Arial" w:hAnsi="Times New Roman" w:cs="Times New Roman"/>
                <w:b/>
                <w:sz w:val="20"/>
                <w:szCs w:val="20"/>
              </w:rPr>
              <w:t xml:space="preserve"> </w:t>
            </w:r>
          </w:p>
        </w:tc>
        <w:tc>
          <w:tcPr>
            <w:tcW w:w="1790" w:type="pct"/>
            <w:tcBorders>
              <w:top w:val="nil"/>
              <w:left w:val="nil"/>
              <w:bottom w:val="nil"/>
              <w:right w:val="single" w:sz="8" w:space="0" w:color="000000"/>
            </w:tcBorders>
            <w:shd w:val="clear" w:color="auto" w:fill="auto"/>
            <w:tcMar>
              <w:top w:w="20" w:type="dxa"/>
              <w:left w:w="40" w:type="dxa"/>
              <w:bottom w:w="0" w:type="dxa"/>
              <w:right w:w="40" w:type="dxa"/>
            </w:tcMar>
          </w:tcPr>
          <w:p w14:paraId="00004381" w14:textId="77777777" w:rsidR="009E2F47" w:rsidRPr="00D86D7D" w:rsidRDefault="0014541B" w:rsidP="00D86D7D">
            <w:pPr>
              <w:spacing w:before="240" w:after="0" w:line="276" w:lineRule="auto"/>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3130199 Acquisition of Land - Other (B</w:t>
            </w:r>
          </w:p>
        </w:tc>
        <w:tc>
          <w:tcPr>
            <w:tcW w:w="551" w:type="pct"/>
            <w:tcBorders>
              <w:top w:val="nil"/>
              <w:left w:val="nil"/>
              <w:bottom w:val="nil"/>
              <w:right w:val="single" w:sz="8" w:space="0" w:color="000000"/>
            </w:tcBorders>
            <w:shd w:val="clear" w:color="auto" w:fill="auto"/>
            <w:tcMar>
              <w:top w:w="20" w:type="dxa"/>
              <w:left w:w="40" w:type="dxa"/>
              <w:bottom w:w="0" w:type="dxa"/>
              <w:right w:w="40" w:type="dxa"/>
            </w:tcMar>
          </w:tcPr>
          <w:p w14:paraId="00004382"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1,800,000</w:t>
            </w:r>
          </w:p>
        </w:tc>
        <w:tc>
          <w:tcPr>
            <w:tcW w:w="521" w:type="pct"/>
            <w:tcBorders>
              <w:top w:val="nil"/>
              <w:left w:val="nil"/>
              <w:bottom w:val="nil"/>
              <w:right w:val="single" w:sz="8" w:space="0" w:color="000000"/>
            </w:tcBorders>
            <w:shd w:val="clear" w:color="auto" w:fill="auto"/>
            <w:tcMar>
              <w:top w:w="20" w:type="dxa"/>
              <w:left w:w="40" w:type="dxa"/>
              <w:bottom w:w="0" w:type="dxa"/>
              <w:right w:w="40" w:type="dxa"/>
            </w:tcMar>
          </w:tcPr>
          <w:p w14:paraId="00004383"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1,854,000</w:t>
            </w:r>
          </w:p>
        </w:tc>
        <w:tc>
          <w:tcPr>
            <w:tcW w:w="521" w:type="pct"/>
            <w:tcBorders>
              <w:top w:val="nil"/>
              <w:left w:val="nil"/>
              <w:bottom w:val="nil"/>
              <w:right w:val="single" w:sz="4" w:space="0" w:color="auto"/>
            </w:tcBorders>
            <w:shd w:val="clear" w:color="auto" w:fill="auto"/>
            <w:tcMar>
              <w:top w:w="20" w:type="dxa"/>
              <w:left w:w="40" w:type="dxa"/>
              <w:bottom w:w="0" w:type="dxa"/>
              <w:right w:w="40" w:type="dxa"/>
            </w:tcMar>
          </w:tcPr>
          <w:p w14:paraId="00004384"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1,909,620</w:t>
            </w:r>
          </w:p>
        </w:tc>
      </w:tr>
      <w:tr w:rsidR="009E2F47" w:rsidRPr="00D86D7D" w14:paraId="25CB597E" w14:textId="77777777" w:rsidTr="00D86D7D">
        <w:trPr>
          <w:trHeight w:val="315"/>
        </w:trPr>
        <w:tc>
          <w:tcPr>
            <w:tcW w:w="1616" w:type="pct"/>
            <w:vMerge w:val="restart"/>
            <w:tcBorders>
              <w:top w:val="nil"/>
              <w:left w:val="single" w:sz="4" w:space="0" w:color="auto"/>
              <w:bottom w:val="single" w:sz="11" w:space="0" w:color="000000"/>
              <w:right w:val="single" w:sz="8" w:space="0" w:color="000000"/>
            </w:tcBorders>
            <w:shd w:val="clear" w:color="auto" w:fill="auto"/>
            <w:tcMar>
              <w:top w:w="20" w:type="dxa"/>
              <w:left w:w="40" w:type="dxa"/>
              <w:bottom w:w="0" w:type="dxa"/>
              <w:right w:w="40" w:type="dxa"/>
            </w:tcMar>
            <w:vAlign w:val="bottom"/>
          </w:tcPr>
          <w:p w14:paraId="00004385" w14:textId="77777777" w:rsidR="009E2F47" w:rsidRPr="00D86D7D" w:rsidRDefault="0014541B" w:rsidP="00D86D7D">
            <w:pPr>
              <w:spacing w:before="240" w:after="0" w:line="276" w:lineRule="auto"/>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lastRenderedPageBreak/>
              <w:t>4337000100 Administration- Lands and Physical               Planning</w:t>
            </w:r>
          </w:p>
        </w:tc>
        <w:tc>
          <w:tcPr>
            <w:tcW w:w="1790" w:type="pct"/>
            <w:vMerge w:val="restart"/>
            <w:tcBorders>
              <w:top w:val="nil"/>
              <w:left w:val="nil"/>
              <w:bottom w:val="single" w:sz="11" w:space="0" w:color="000000"/>
              <w:right w:val="single" w:sz="8" w:space="0" w:color="000000"/>
            </w:tcBorders>
            <w:shd w:val="clear" w:color="auto" w:fill="auto"/>
            <w:tcMar>
              <w:top w:w="20" w:type="dxa"/>
              <w:left w:w="40" w:type="dxa"/>
              <w:bottom w:w="0" w:type="dxa"/>
              <w:right w:w="40" w:type="dxa"/>
            </w:tcMar>
          </w:tcPr>
          <w:p w14:paraId="00004386" w14:textId="77777777" w:rsidR="009E2F47" w:rsidRPr="00D86D7D" w:rsidRDefault="0014541B" w:rsidP="00D86D7D">
            <w:pPr>
              <w:spacing w:before="240" w:after="120" w:line="276" w:lineRule="auto"/>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Gross Expenditure..................... KShs.</w:t>
            </w:r>
          </w:p>
          <w:p w14:paraId="00004387" w14:textId="77777777" w:rsidR="009E2F47" w:rsidRPr="00D86D7D" w:rsidRDefault="0014541B" w:rsidP="00D86D7D">
            <w:pPr>
              <w:spacing w:before="240" w:after="140" w:line="276" w:lineRule="auto"/>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Net Expenditure..................... KShs.</w:t>
            </w:r>
          </w:p>
          <w:p w14:paraId="00004388" w14:textId="77777777" w:rsidR="009E2F47" w:rsidRPr="00D86D7D" w:rsidRDefault="0014541B" w:rsidP="00D86D7D">
            <w:pPr>
              <w:spacing w:before="240" w:after="0" w:line="276" w:lineRule="auto"/>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Net Expenditure..................... KShs.</w:t>
            </w:r>
          </w:p>
          <w:p w14:paraId="00004389" w14:textId="77777777" w:rsidR="009E2F47" w:rsidRPr="00D86D7D" w:rsidRDefault="0014541B" w:rsidP="00D86D7D">
            <w:pPr>
              <w:spacing w:before="240" w:after="0" w:line="276" w:lineRule="auto"/>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TOTAL NET EXPENDITURE FOR VOTE R4337000000 LANDS AND PHYSICAL PLANNING</w:t>
            </w:r>
          </w:p>
        </w:tc>
        <w:tc>
          <w:tcPr>
            <w:tcW w:w="551" w:type="pct"/>
            <w:tcBorders>
              <w:top w:val="nil"/>
              <w:left w:val="nil"/>
              <w:bottom w:val="single" w:sz="8" w:space="0" w:color="000000"/>
              <w:right w:val="single" w:sz="8" w:space="0" w:color="000000"/>
            </w:tcBorders>
            <w:shd w:val="clear" w:color="auto" w:fill="auto"/>
            <w:tcMar>
              <w:top w:w="20" w:type="dxa"/>
              <w:left w:w="40" w:type="dxa"/>
              <w:bottom w:w="0" w:type="dxa"/>
              <w:right w:w="40" w:type="dxa"/>
            </w:tcMar>
          </w:tcPr>
          <w:p w14:paraId="0000438A"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56,473,755</w:t>
            </w:r>
          </w:p>
        </w:tc>
        <w:tc>
          <w:tcPr>
            <w:tcW w:w="521" w:type="pct"/>
            <w:tcBorders>
              <w:top w:val="nil"/>
              <w:left w:val="nil"/>
              <w:bottom w:val="single" w:sz="8" w:space="0" w:color="000000"/>
              <w:right w:val="single" w:sz="8" w:space="0" w:color="000000"/>
            </w:tcBorders>
            <w:shd w:val="clear" w:color="auto" w:fill="auto"/>
            <w:tcMar>
              <w:top w:w="20" w:type="dxa"/>
              <w:left w:w="40" w:type="dxa"/>
              <w:bottom w:w="0" w:type="dxa"/>
              <w:right w:w="40" w:type="dxa"/>
            </w:tcMar>
          </w:tcPr>
          <w:p w14:paraId="0000438B"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58,167,968</w:t>
            </w:r>
          </w:p>
        </w:tc>
        <w:tc>
          <w:tcPr>
            <w:tcW w:w="521" w:type="pct"/>
            <w:tcBorders>
              <w:top w:val="nil"/>
              <w:left w:val="nil"/>
              <w:bottom w:val="single" w:sz="8" w:space="0" w:color="000000"/>
              <w:right w:val="single" w:sz="4" w:space="0" w:color="auto"/>
            </w:tcBorders>
            <w:shd w:val="clear" w:color="auto" w:fill="auto"/>
            <w:tcMar>
              <w:top w:w="20" w:type="dxa"/>
              <w:left w:w="40" w:type="dxa"/>
              <w:bottom w:w="0" w:type="dxa"/>
              <w:right w:w="40" w:type="dxa"/>
            </w:tcMar>
          </w:tcPr>
          <w:p w14:paraId="0000438C"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59,913,008</w:t>
            </w:r>
          </w:p>
        </w:tc>
      </w:tr>
      <w:tr w:rsidR="009E2F47" w:rsidRPr="00D86D7D" w14:paraId="05350C92" w14:textId="77777777" w:rsidTr="00D86D7D">
        <w:trPr>
          <w:trHeight w:val="390"/>
        </w:trPr>
        <w:tc>
          <w:tcPr>
            <w:tcW w:w="1616" w:type="pct"/>
            <w:vMerge/>
            <w:tcBorders>
              <w:top w:val="nil"/>
              <w:left w:val="single" w:sz="4" w:space="0" w:color="auto"/>
              <w:bottom w:val="single" w:sz="11" w:space="0" w:color="000000"/>
              <w:right w:val="single" w:sz="8" w:space="0" w:color="000000"/>
            </w:tcBorders>
            <w:shd w:val="clear" w:color="auto" w:fill="auto"/>
            <w:tcMar>
              <w:top w:w="100" w:type="dxa"/>
              <w:left w:w="100" w:type="dxa"/>
              <w:bottom w:w="100" w:type="dxa"/>
              <w:right w:w="100" w:type="dxa"/>
            </w:tcMar>
          </w:tcPr>
          <w:p w14:paraId="0000438D" w14:textId="77777777" w:rsidR="009E2F47" w:rsidRPr="00D86D7D" w:rsidRDefault="009E2F47" w:rsidP="00D86D7D">
            <w:pPr>
              <w:spacing w:line="276" w:lineRule="auto"/>
              <w:rPr>
                <w:rFonts w:ascii="Times New Roman" w:eastAsia="Arial" w:hAnsi="Times New Roman" w:cs="Times New Roman"/>
                <w:b/>
                <w:sz w:val="20"/>
                <w:szCs w:val="20"/>
              </w:rPr>
            </w:pPr>
          </w:p>
        </w:tc>
        <w:tc>
          <w:tcPr>
            <w:tcW w:w="1790" w:type="pct"/>
            <w:vMerge/>
            <w:tcBorders>
              <w:top w:val="nil"/>
              <w:left w:val="nil"/>
              <w:bottom w:val="single" w:sz="11" w:space="0" w:color="000000"/>
              <w:right w:val="single" w:sz="8" w:space="0" w:color="000000"/>
            </w:tcBorders>
            <w:shd w:val="clear" w:color="auto" w:fill="auto"/>
            <w:tcMar>
              <w:top w:w="100" w:type="dxa"/>
              <w:left w:w="100" w:type="dxa"/>
              <w:bottom w:w="100" w:type="dxa"/>
              <w:right w:w="100" w:type="dxa"/>
            </w:tcMar>
          </w:tcPr>
          <w:p w14:paraId="0000438E" w14:textId="77777777" w:rsidR="009E2F47" w:rsidRPr="00D86D7D" w:rsidRDefault="009E2F47" w:rsidP="00D86D7D">
            <w:pPr>
              <w:spacing w:line="276" w:lineRule="auto"/>
              <w:rPr>
                <w:rFonts w:ascii="Times New Roman" w:eastAsia="Arial" w:hAnsi="Times New Roman" w:cs="Times New Roman"/>
                <w:b/>
                <w:sz w:val="20"/>
                <w:szCs w:val="20"/>
              </w:rPr>
            </w:pPr>
          </w:p>
        </w:tc>
        <w:tc>
          <w:tcPr>
            <w:tcW w:w="551" w:type="pct"/>
            <w:tcBorders>
              <w:top w:val="nil"/>
              <w:left w:val="nil"/>
              <w:bottom w:val="single" w:sz="16" w:space="0" w:color="000000"/>
              <w:right w:val="single" w:sz="8" w:space="0" w:color="000000"/>
            </w:tcBorders>
            <w:shd w:val="clear" w:color="auto" w:fill="auto"/>
            <w:tcMar>
              <w:top w:w="20" w:type="dxa"/>
              <w:left w:w="40" w:type="dxa"/>
              <w:bottom w:w="0" w:type="dxa"/>
              <w:right w:w="40" w:type="dxa"/>
            </w:tcMar>
          </w:tcPr>
          <w:p w14:paraId="0000438F"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56,473,755</w:t>
            </w:r>
          </w:p>
        </w:tc>
        <w:tc>
          <w:tcPr>
            <w:tcW w:w="521" w:type="pct"/>
            <w:tcBorders>
              <w:top w:val="nil"/>
              <w:left w:val="nil"/>
              <w:bottom w:val="single" w:sz="16" w:space="0" w:color="000000"/>
              <w:right w:val="single" w:sz="8" w:space="0" w:color="000000"/>
            </w:tcBorders>
            <w:shd w:val="clear" w:color="auto" w:fill="auto"/>
            <w:tcMar>
              <w:top w:w="20" w:type="dxa"/>
              <w:left w:w="40" w:type="dxa"/>
              <w:bottom w:w="0" w:type="dxa"/>
              <w:right w:w="40" w:type="dxa"/>
            </w:tcMar>
          </w:tcPr>
          <w:p w14:paraId="00004390"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58,167,968</w:t>
            </w:r>
          </w:p>
        </w:tc>
        <w:tc>
          <w:tcPr>
            <w:tcW w:w="521" w:type="pct"/>
            <w:tcBorders>
              <w:top w:val="nil"/>
              <w:left w:val="nil"/>
              <w:bottom w:val="single" w:sz="16" w:space="0" w:color="000000"/>
              <w:right w:val="single" w:sz="4" w:space="0" w:color="auto"/>
            </w:tcBorders>
            <w:shd w:val="clear" w:color="auto" w:fill="auto"/>
            <w:tcMar>
              <w:top w:w="20" w:type="dxa"/>
              <w:left w:w="40" w:type="dxa"/>
              <w:bottom w:w="0" w:type="dxa"/>
              <w:right w:w="40" w:type="dxa"/>
            </w:tcMar>
          </w:tcPr>
          <w:p w14:paraId="00004391"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59,913,008</w:t>
            </w:r>
          </w:p>
        </w:tc>
      </w:tr>
      <w:tr w:rsidR="009E2F47" w:rsidRPr="00D86D7D" w14:paraId="5F2FEFB0" w14:textId="77777777" w:rsidTr="00D86D7D">
        <w:trPr>
          <w:trHeight w:val="435"/>
        </w:trPr>
        <w:tc>
          <w:tcPr>
            <w:tcW w:w="1616" w:type="pct"/>
            <w:vMerge/>
            <w:tcBorders>
              <w:top w:val="nil"/>
              <w:left w:val="single" w:sz="4" w:space="0" w:color="auto"/>
              <w:bottom w:val="single" w:sz="11" w:space="0" w:color="000000"/>
              <w:right w:val="single" w:sz="8" w:space="0" w:color="000000"/>
            </w:tcBorders>
            <w:shd w:val="clear" w:color="auto" w:fill="auto"/>
            <w:tcMar>
              <w:top w:w="100" w:type="dxa"/>
              <w:left w:w="100" w:type="dxa"/>
              <w:bottom w:w="100" w:type="dxa"/>
              <w:right w:w="100" w:type="dxa"/>
            </w:tcMar>
          </w:tcPr>
          <w:p w14:paraId="00004392" w14:textId="77777777" w:rsidR="009E2F47" w:rsidRPr="00D86D7D" w:rsidRDefault="009E2F47" w:rsidP="00D86D7D">
            <w:pPr>
              <w:spacing w:line="276" w:lineRule="auto"/>
              <w:rPr>
                <w:rFonts w:ascii="Times New Roman" w:eastAsia="Arial" w:hAnsi="Times New Roman" w:cs="Times New Roman"/>
                <w:b/>
                <w:sz w:val="20"/>
                <w:szCs w:val="20"/>
              </w:rPr>
            </w:pPr>
          </w:p>
        </w:tc>
        <w:tc>
          <w:tcPr>
            <w:tcW w:w="1790" w:type="pct"/>
            <w:vMerge/>
            <w:tcBorders>
              <w:top w:val="nil"/>
              <w:left w:val="nil"/>
              <w:bottom w:val="single" w:sz="11" w:space="0" w:color="000000"/>
              <w:right w:val="single" w:sz="8" w:space="0" w:color="000000"/>
            </w:tcBorders>
            <w:shd w:val="clear" w:color="auto" w:fill="auto"/>
            <w:tcMar>
              <w:top w:w="100" w:type="dxa"/>
              <w:left w:w="100" w:type="dxa"/>
              <w:bottom w:w="100" w:type="dxa"/>
              <w:right w:w="100" w:type="dxa"/>
            </w:tcMar>
          </w:tcPr>
          <w:p w14:paraId="00004393" w14:textId="77777777" w:rsidR="009E2F47" w:rsidRPr="00D86D7D" w:rsidRDefault="009E2F47" w:rsidP="00D86D7D">
            <w:pPr>
              <w:spacing w:line="276" w:lineRule="auto"/>
              <w:rPr>
                <w:rFonts w:ascii="Times New Roman" w:eastAsia="Arial" w:hAnsi="Times New Roman" w:cs="Times New Roman"/>
                <w:b/>
                <w:sz w:val="20"/>
                <w:szCs w:val="20"/>
              </w:rPr>
            </w:pPr>
          </w:p>
        </w:tc>
        <w:tc>
          <w:tcPr>
            <w:tcW w:w="551" w:type="pct"/>
            <w:tcBorders>
              <w:top w:val="nil"/>
              <w:left w:val="nil"/>
              <w:bottom w:val="single" w:sz="16" w:space="0" w:color="000000"/>
              <w:right w:val="single" w:sz="8" w:space="0" w:color="000000"/>
            </w:tcBorders>
            <w:shd w:val="clear" w:color="auto" w:fill="auto"/>
            <w:tcMar>
              <w:top w:w="20" w:type="dxa"/>
              <w:left w:w="40" w:type="dxa"/>
              <w:bottom w:w="0" w:type="dxa"/>
              <w:right w:w="40" w:type="dxa"/>
            </w:tcMar>
            <w:vAlign w:val="bottom"/>
          </w:tcPr>
          <w:p w14:paraId="00004394"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56,473,755</w:t>
            </w:r>
          </w:p>
        </w:tc>
        <w:tc>
          <w:tcPr>
            <w:tcW w:w="521" w:type="pct"/>
            <w:tcBorders>
              <w:top w:val="nil"/>
              <w:left w:val="nil"/>
              <w:bottom w:val="single" w:sz="16" w:space="0" w:color="000000"/>
              <w:right w:val="single" w:sz="8" w:space="0" w:color="000000"/>
            </w:tcBorders>
            <w:shd w:val="clear" w:color="auto" w:fill="auto"/>
            <w:tcMar>
              <w:top w:w="20" w:type="dxa"/>
              <w:left w:w="40" w:type="dxa"/>
              <w:bottom w:w="0" w:type="dxa"/>
              <w:right w:w="40" w:type="dxa"/>
            </w:tcMar>
            <w:vAlign w:val="bottom"/>
          </w:tcPr>
          <w:p w14:paraId="00004395"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58,167,968</w:t>
            </w:r>
          </w:p>
        </w:tc>
        <w:tc>
          <w:tcPr>
            <w:tcW w:w="521" w:type="pct"/>
            <w:tcBorders>
              <w:top w:val="nil"/>
              <w:left w:val="nil"/>
              <w:bottom w:val="single" w:sz="16" w:space="0" w:color="000000"/>
              <w:right w:val="single" w:sz="4" w:space="0" w:color="auto"/>
            </w:tcBorders>
            <w:shd w:val="clear" w:color="auto" w:fill="auto"/>
            <w:tcMar>
              <w:top w:w="20" w:type="dxa"/>
              <w:left w:w="40" w:type="dxa"/>
              <w:bottom w:w="0" w:type="dxa"/>
              <w:right w:w="40" w:type="dxa"/>
            </w:tcMar>
            <w:vAlign w:val="bottom"/>
          </w:tcPr>
          <w:p w14:paraId="00004396"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59,913,008</w:t>
            </w:r>
          </w:p>
        </w:tc>
      </w:tr>
      <w:tr w:rsidR="009E2F47" w:rsidRPr="00D86D7D" w14:paraId="4D0B2B0C" w14:textId="77777777" w:rsidTr="00D86D7D">
        <w:trPr>
          <w:trHeight w:val="450"/>
        </w:trPr>
        <w:tc>
          <w:tcPr>
            <w:tcW w:w="1616" w:type="pct"/>
            <w:vMerge/>
            <w:tcBorders>
              <w:top w:val="nil"/>
              <w:left w:val="single" w:sz="4" w:space="0" w:color="auto"/>
              <w:bottom w:val="single" w:sz="4" w:space="0" w:color="auto"/>
              <w:right w:val="single" w:sz="8" w:space="0" w:color="000000"/>
            </w:tcBorders>
            <w:shd w:val="clear" w:color="auto" w:fill="auto"/>
            <w:tcMar>
              <w:top w:w="100" w:type="dxa"/>
              <w:left w:w="100" w:type="dxa"/>
              <w:bottom w:w="100" w:type="dxa"/>
              <w:right w:w="100" w:type="dxa"/>
            </w:tcMar>
          </w:tcPr>
          <w:p w14:paraId="00004397" w14:textId="77777777" w:rsidR="009E2F47" w:rsidRPr="00D86D7D" w:rsidRDefault="009E2F47" w:rsidP="00D86D7D">
            <w:pPr>
              <w:spacing w:line="276" w:lineRule="auto"/>
              <w:rPr>
                <w:rFonts w:ascii="Times New Roman" w:eastAsia="Arial" w:hAnsi="Times New Roman" w:cs="Times New Roman"/>
                <w:b/>
                <w:sz w:val="20"/>
                <w:szCs w:val="20"/>
              </w:rPr>
            </w:pPr>
          </w:p>
        </w:tc>
        <w:tc>
          <w:tcPr>
            <w:tcW w:w="1790" w:type="pct"/>
            <w:vMerge/>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00004398" w14:textId="77777777" w:rsidR="009E2F47" w:rsidRPr="00D86D7D" w:rsidRDefault="009E2F47" w:rsidP="00D86D7D">
            <w:pPr>
              <w:spacing w:line="276" w:lineRule="auto"/>
              <w:rPr>
                <w:rFonts w:ascii="Times New Roman" w:eastAsia="Arial" w:hAnsi="Times New Roman" w:cs="Times New Roman"/>
                <w:b/>
                <w:sz w:val="20"/>
                <w:szCs w:val="20"/>
              </w:rPr>
            </w:pPr>
          </w:p>
        </w:tc>
        <w:tc>
          <w:tcPr>
            <w:tcW w:w="551" w:type="pct"/>
            <w:tcBorders>
              <w:top w:val="nil"/>
              <w:left w:val="nil"/>
              <w:bottom w:val="single" w:sz="4" w:space="0" w:color="auto"/>
              <w:right w:val="single" w:sz="8" w:space="0" w:color="000000"/>
            </w:tcBorders>
            <w:shd w:val="clear" w:color="auto" w:fill="auto"/>
            <w:tcMar>
              <w:top w:w="20" w:type="dxa"/>
              <w:left w:w="40" w:type="dxa"/>
              <w:bottom w:w="0" w:type="dxa"/>
              <w:right w:w="40" w:type="dxa"/>
            </w:tcMar>
            <w:vAlign w:val="bottom"/>
          </w:tcPr>
          <w:p w14:paraId="00004399"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56,473,755</w:t>
            </w:r>
          </w:p>
        </w:tc>
        <w:tc>
          <w:tcPr>
            <w:tcW w:w="521" w:type="pct"/>
            <w:tcBorders>
              <w:top w:val="nil"/>
              <w:left w:val="nil"/>
              <w:bottom w:val="single" w:sz="4" w:space="0" w:color="auto"/>
              <w:right w:val="single" w:sz="8" w:space="0" w:color="000000"/>
            </w:tcBorders>
            <w:shd w:val="clear" w:color="auto" w:fill="auto"/>
            <w:tcMar>
              <w:top w:w="20" w:type="dxa"/>
              <w:left w:w="40" w:type="dxa"/>
              <w:bottom w:w="0" w:type="dxa"/>
              <w:right w:w="40" w:type="dxa"/>
            </w:tcMar>
            <w:vAlign w:val="bottom"/>
          </w:tcPr>
          <w:p w14:paraId="0000439A"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58,167,968</w:t>
            </w:r>
          </w:p>
        </w:tc>
        <w:tc>
          <w:tcPr>
            <w:tcW w:w="521" w:type="pct"/>
            <w:tcBorders>
              <w:top w:val="nil"/>
              <w:left w:val="nil"/>
              <w:bottom w:val="single" w:sz="4" w:space="0" w:color="auto"/>
              <w:right w:val="single" w:sz="4" w:space="0" w:color="auto"/>
            </w:tcBorders>
            <w:shd w:val="clear" w:color="auto" w:fill="auto"/>
            <w:tcMar>
              <w:top w:w="20" w:type="dxa"/>
              <w:left w:w="40" w:type="dxa"/>
              <w:bottom w:w="0" w:type="dxa"/>
              <w:right w:w="40" w:type="dxa"/>
            </w:tcMar>
            <w:vAlign w:val="bottom"/>
          </w:tcPr>
          <w:p w14:paraId="0000439B" w14:textId="77777777" w:rsidR="009E2F47" w:rsidRPr="00D86D7D" w:rsidRDefault="0014541B" w:rsidP="00D86D7D">
            <w:pPr>
              <w:spacing w:before="240" w:after="0" w:line="276" w:lineRule="auto"/>
              <w:jc w:val="right"/>
              <w:rPr>
                <w:rFonts w:ascii="Times New Roman" w:eastAsia="Times New Roman" w:hAnsi="Times New Roman" w:cs="Times New Roman"/>
                <w:b/>
                <w:sz w:val="20"/>
                <w:szCs w:val="20"/>
              </w:rPr>
            </w:pPr>
            <w:r w:rsidRPr="00D86D7D">
              <w:rPr>
                <w:rFonts w:ascii="Times New Roman" w:eastAsia="Times New Roman" w:hAnsi="Times New Roman" w:cs="Times New Roman"/>
                <w:b/>
                <w:sz w:val="20"/>
                <w:szCs w:val="20"/>
              </w:rPr>
              <w:t>59,913,008</w:t>
            </w:r>
          </w:p>
        </w:tc>
      </w:tr>
    </w:tbl>
    <w:p w14:paraId="24D6C6B5" w14:textId="77777777" w:rsidR="00814BBF" w:rsidRDefault="00814BBF" w:rsidP="00724B0D">
      <w:pPr>
        <w:spacing w:line="276" w:lineRule="auto"/>
        <w:rPr>
          <w:rFonts w:ascii="Times New Roman" w:eastAsia="Arial" w:hAnsi="Times New Roman" w:cs="Times New Roman"/>
          <w:b/>
          <w:sz w:val="24"/>
          <w:szCs w:val="24"/>
          <w:lang w:val="en-US"/>
        </w:rPr>
      </w:pPr>
    </w:p>
    <w:p w14:paraId="0000439C" w14:textId="0E5D1AB8" w:rsidR="009E2F47" w:rsidRPr="00814BBF" w:rsidRDefault="00814BBF" w:rsidP="00724B0D">
      <w:pPr>
        <w:spacing w:line="276" w:lineRule="auto"/>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Capital Project Listing</w:t>
      </w:r>
    </w:p>
    <w:tbl>
      <w:tblPr>
        <w:tblStyle w:val="NoSpacing"/>
        <w:tblW w:w="5000" w:type="pct"/>
        <w:tblLook w:val="0400" w:firstRow="0" w:lastRow="0" w:firstColumn="0" w:lastColumn="0" w:noHBand="0" w:noVBand="1"/>
      </w:tblPr>
      <w:tblGrid>
        <w:gridCol w:w="624"/>
        <w:gridCol w:w="1280"/>
        <w:gridCol w:w="1104"/>
        <w:gridCol w:w="1280"/>
        <w:gridCol w:w="1083"/>
        <w:gridCol w:w="743"/>
        <w:gridCol w:w="1104"/>
        <w:gridCol w:w="1104"/>
        <w:gridCol w:w="1104"/>
        <w:gridCol w:w="1104"/>
      </w:tblGrid>
      <w:tr w:rsidR="00D86D7D" w:rsidRPr="00D86D7D" w14:paraId="12B8E821" w14:textId="77777777" w:rsidTr="00D86D7D">
        <w:trPr>
          <w:trHeight w:val="160"/>
          <w:tblHeader/>
        </w:trPr>
        <w:tc>
          <w:tcPr>
            <w:tcW w:w="286" w:type="pct"/>
            <w:vMerge w:val="restart"/>
          </w:tcPr>
          <w:p w14:paraId="31A23A54" w14:textId="77777777" w:rsidR="00CA1315" w:rsidRPr="00D86D7D" w:rsidRDefault="00CA1315" w:rsidP="00D86D7D">
            <w:pPr>
              <w:spacing w:line="276" w:lineRule="auto"/>
              <w:rPr>
                <w:rFonts w:ascii="Times New Roman" w:eastAsia="Arial" w:hAnsi="Times New Roman"/>
                <w:b/>
                <w:sz w:val="20"/>
                <w:szCs w:val="20"/>
              </w:rPr>
            </w:pPr>
            <w:r w:rsidRPr="00D86D7D">
              <w:rPr>
                <w:rFonts w:ascii="Times New Roman" w:eastAsia="Arial" w:hAnsi="Times New Roman"/>
                <w:b/>
                <w:sz w:val="20"/>
                <w:szCs w:val="20"/>
              </w:rPr>
              <w:t>S/No</w:t>
            </w:r>
          </w:p>
        </w:tc>
        <w:tc>
          <w:tcPr>
            <w:tcW w:w="626" w:type="pct"/>
            <w:vMerge w:val="restart"/>
          </w:tcPr>
          <w:p w14:paraId="37A48308" w14:textId="77777777" w:rsidR="00CA1315" w:rsidRPr="00D86D7D" w:rsidRDefault="00CA1315" w:rsidP="0014541B">
            <w:pPr>
              <w:spacing w:line="276" w:lineRule="auto"/>
              <w:rPr>
                <w:rFonts w:ascii="Times New Roman" w:eastAsia="Arial" w:hAnsi="Times New Roman"/>
                <w:b/>
                <w:sz w:val="20"/>
                <w:szCs w:val="20"/>
              </w:rPr>
            </w:pPr>
            <w:r w:rsidRPr="00D86D7D">
              <w:rPr>
                <w:rFonts w:ascii="Times New Roman" w:eastAsia="Arial" w:hAnsi="Times New Roman"/>
                <w:b/>
                <w:sz w:val="20"/>
                <w:szCs w:val="20"/>
              </w:rPr>
              <w:t>Project Name</w:t>
            </w:r>
          </w:p>
        </w:tc>
        <w:tc>
          <w:tcPr>
            <w:tcW w:w="596" w:type="pct"/>
            <w:vMerge w:val="restart"/>
          </w:tcPr>
          <w:p w14:paraId="3D438D91" w14:textId="77777777" w:rsidR="00CA1315" w:rsidRPr="00D86D7D" w:rsidRDefault="00CA1315" w:rsidP="0014541B">
            <w:pPr>
              <w:spacing w:line="276" w:lineRule="auto"/>
              <w:rPr>
                <w:rFonts w:ascii="Times New Roman" w:eastAsia="Arial" w:hAnsi="Times New Roman"/>
                <w:b/>
                <w:sz w:val="20"/>
                <w:szCs w:val="20"/>
              </w:rPr>
            </w:pPr>
            <w:r w:rsidRPr="00D86D7D">
              <w:rPr>
                <w:rFonts w:ascii="Times New Roman" w:eastAsia="Arial" w:hAnsi="Times New Roman"/>
                <w:b/>
                <w:sz w:val="20"/>
                <w:szCs w:val="20"/>
              </w:rPr>
              <w:t>Physical Location</w:t>
            </w:r>
          </w:p>
        </w:tc>
        <w:tc>
          <w:tcPr>
            <w:tcW w:w="655" w:type="pct"/>
            <w:vMerge w:val="restart"/>
          </w:tcPr>
          <w:p w14:paraId="639ACE56" w14:textId="77777777" w:rsidR="00CA1315" w:rsidRPr="00D86D7D" w:rsidRDefault="00CA1315" w:rsidP="0014541B">
            <w:pPr>
              <w:spacing w:line="276" w:lineRule="auto"/>
              <w:rPr>
                <w:rFonts w:ascii="Times New Roman" w:eastAsia="Arial" w:hAnsi="Times New Roman"/>
                <w:b/>
                <w:sz w:val="20"/>
                <w:szCs w:val="20"/>
              </w:rPr>
            </w:pPr>
            <w:r w:rsidRPr="00D86D7D">
              <w:rPr>
                <w:rFonts w:ascii="Times New Roman" w:eastAsia="Arial" w:hAnsi="Times New Roman"/>
                <w:b/>
                <w:sz w:val="20"/>
                <w:szCs w:val="20"/>
              </w:rPr>
              <w:t>Activities</w:t>
            </w:r>
          </w:p>
        </w:tc>
        <w:tc>
          <w:tcPr>
            <w:tcW w:w="529" w:type="pct"/>
            <w:vMerge w:val="restart"/>
          </w:tcPr>
          <w:p w14:paraId="44EAB134" w14:textId="77777777" w:rsidR="00CA1315" w:rsidRPr="00D86D7D" w:rsidRDefault="00CA1315" w:rsidP="0014541B">
            <w:pPr>
              <w:spacing w:line="276" w:lineRule="auto"/>
              <w:rPr>
                <w:rFonts w:ascii="Times New Roman" w:eastAsia="Arial" w:hAnsi="Times New Roman"/>
                <w:b/>
                <w:sz w:val="20"/>
                <w:szCs w:val="20"/>
              </w:rPr>
            </w:pPr>
            <w:r w:rsidRPr="00D86D7D">
              <w:rPr>
                <w:rFonts w:ascii="Times New Roman" w:eastAsia="Arial" w:hAnsi="Times New Roman"/>
                <w:b/>
                <w:sz w:val="20"/>
                <w:szCs w:val="20"/>
              </w:rPr>
              <w:t>Objective</w:t>
            </w:r>
          </w:p>
        </w:tc>
        <w:tc>
          <w:tcPr>
            <w:tcW w:w="313" w:type="pct"/>
            <w:vMerge w:val="restart"/>
          </w:tcPr>
          <w:p w14:paraId="7A9CEA4F" w14:textId="77777777" w:rsidR="00CA1315" w:rsidRPr="00D86D7D" w:rsidRDefault="00CA1315" w:rsidP="0014541B">
            <w:pPr>
              <w:spacing w:line="276" w:lineRule="auto"/>
              <w:rPr>
                <w:rFonts w:ascii="Times New Roman" w:eastAsia="Arial" w:hAnsi="Times New Roman"/>
                <w:b/>
                <w:sz w:val="20"/>
                <w:szCs w:val="20"/>
              </w:rPr>
            </w:pPr>
            <w:r w:rsidRPr="00D86D7D">
              <w:rPr>
                <w:rFonts w:ascii="Times New Roman" w:eastAsia="Arial" w:hAnsi="Times New Roman"/>
                <w:b/>
                <w:sz w:val="20"/>
                <w:szCs w:val="20"/>
              </w:rPr>
              <w:t xml:space="preserve">Status </w:t>
            </w:r>
          </w:p>
        </w:tc>
        <w:tc>
          <w:tcPr>
            <w:tcW w:w="560" w:type="pct"/>
            <w:vMerge w:val="restart"/>
          </w:tcPr>
          <w:p w14:paraId="70D5D168" w14:textId="77777777" w:rsidR="00CA1315" w:rsidRPr="00D86D7D" w:rsidRDefault="00CA1315" w:rsidP="0014541B">
            <w:pPr>
              <w:spacing w:line="276" w:lineRule="auto"/>
              <w:rPr>
                <w:rFonts w:ascii="Times New Roman" w:eastAsia="Arial" w:hAnsi="Times New Roman"/>
                <w:b/>
                <w:sz w:val="20"/>
                <w:szCs w:val="20"/>
              </w:rPr>
            </w:pPr>
            <w:r w:rsidRPr="00D86D7D">
              <w:rPr>
                <w:rFonts w:ascii="Times New Roman" w:eastAsia="Arial" w:hAnsi="Times New Roman"/>
                <w:b/>
                <w:sz w:val="20"/>
                <w:szCs w:val="20"/>
              </w:rPr>
              <w:t xml:space="preserve">Estimated Cost </w:t>
            </w:r>
          </w:p>
        </w:tc>
        <w:tc>
          <w:tcPr>
            <w:tcW w:w="1434" w:type="pct"/>
            <w:gridSpan w:val="3"/>
          </w:tcPr>
          <w:p w14:paraId="55CF7499" w14:textId="77777777" w:rsidR="00CA1315" w:rsidRPr="00D86D7D" w:rsidRDefault="00CA1315" w:rsidP="0014541B">
            <w:pPr>
              <w:spacing w:line="276" w:lineRule="auto"/>
              <w:jc w:val="center"/>
              <w:rPr>
                <w:rFonts w:ascii="Times New Roman" w:eastAsia="Arial" w:hAnsi="Times New Roman"/>
                <w:b/>
                <w:sz w:val="20"/>
                <w:szCs w:val="20"/>
              </w:rPr>
            </w:pPr>
            <w:r w:rsidRPr="00D86D7D">
              <w:rPr>
                <w:rFonts w:ascii="Times New Roman" w:eastAsia="Arial" w:hAnsi="Times New Roman"/>
                <w:b/>
                <w:sz w:val="20"/>
                <w:szCs w:val="20"/>
              </w:rPr>
              <w:t>Budget Allocations</w:t>
            </w:r>
          </w:p>
        </w:tc>
      </w:tr>
      <w:tr w:rsidR="00CA1315" w:rsidRPr="00D86D7D" w14:paraId="3CB3D163" w14:textId="77777777" w:rsidTr="00D86D7D">
        <w:trPr>
          <w:trHeight w:val="120"/>
          <w:tblHeader/>
        </w:trPr>
        <w:tc>
          <w:tcPr>
            <w:tcW w:w="286" w:type="pct"/>
            <w:vMerge/>
          </w:tcPr>
          <w:p w14:paraId="5AADE598" w14:textId="77777777" w:rsidR="00CA1315" w:rsidRPr="00D86D7D" w:rsidRDefault="00CA1315" w:rsidP="00D86D7D">
            <w:pPr>
              <w:widowControl w:val="0"/>
              <w:pBdr>
                <w:top w:val="nil"/>
                <w:left w:val="nil"/>
                <w:bottom w:val="nil"/>
                <w:right w:val="nil"/>
                <w:between w:val="nil"/>
              </w:pBdr>
              <w:spacing w:line="276" w:lineRule="auto"/>
              <w:rPr>
                <w:rFonts w:ascii="Times New Roman" w:eastAsia="Arial" w:hAnsi="Times New Roman"/>
                <w:b/>
                <w:sz w:val="20"/>
                <w:szCs w:val="20"/>
              </w:rPr>
            </w:pPr>
          </w:p>
        </w:tc>
        <w:tc>
          <w:tcPr>
            <w:tcW w:w="626" w:type="pct"/>
            <w:vMerge/>
          </w:tcPr>
          <w:p w14:paraId="5C4DED7B" w14:textId="77777777" w:rsidR="00CA1315" w:rsidRPr="00D86D7D" w:rsidRDefault="00CA1315" w:rsidP="0014541B">
            <w:pPr>
              <w:widowControl w:val="0"/>
              <w:pBdr>
                <w:top w:val="nil"/>
                <w:left w:val="nil"/>
                <w:bottom w:val="nil"/>
                <w:right w:val="nil"/>
                <w:between w:val="nil"/>
              </w:pBdr>
              <w:spacing w:line="276" w:lineRule="auto"/>
              <w:rPr>
                <w:rFonts w:ascii="Times New Roman" w:eastAsia="Arial" w:hAnsi="Times New Roman"/>
                <w:b/>
                <w:sz w:val="20"/>
                <w:szCs w:val="20"/>
              </w:rPr>
            </w:pPr>
          </w:p>
        </w:tc>
        <w:tc>
          <w:tcPr>
            <w:tcW w:w="596" w:type="pct"/>
            <w:vMerge/>
          </w:tcPr>
          <w:p w14:paraId="349C6BCA" w14:textId="77777777" w:rsidR="00CA1315" w:rsidRPr="00D86D7D" w:rsidRDefault="00CA1315" w:rsidP="0014541B">
            <w:pPr>
              <w:widowControl w:val="0"/>
              <w:pBdr>
                <w:top w:val="nil"/>
                <w:left w:val="nil"/>
                <w:bottom w:val="nil"/>
                <w:right w:val="nil"/>
                <w:between w:val="nil"/>
              </w:pBdr>
              <w:spacing w:line="276" w:lineRule="auto"/>
              <w:rPr>
                <w:rFonts w:ascii="Times New Roman" w:eastAsia="Arial" w:hAnsi="Times New Roman"/>
                <w:b/>
                <w:sz w:val="20"/>
                <w:szCs w:val="20"/>
              </w:rPr>
            </w:pPr>
          </w:p>
        </w:tc>
        <w:tc>
          <w:tcPr>
            <w:tcW w:w="655" w:type="pct"/>
            <w:vMerge/>
          </w:tcPr>
          <w:p w14:paraId="6FDFF1A2" w14:textId="77777777" w:rsidR="00CA1315" w:rsidRPr="00D86D7D" w:rsidRDefault="00CA1315" w:rsidP="0014541B">
            <w:pPr>
              <w:widowControl w:val="0"/>
              <w:pBdr>
                <w:top w:val="nil"/>
                <w:left w:val="nil"/>
                <w:bottom w:val="nil"/>
                <w:right w:val="nil"/>
                <w:between w:val="nil"/>
              </w:pBdr>
              <w:spacing w:line="276" w:lineRule="auto"/>
              <w:rPr>
                <w:rFonts w:ascii="Times New Roman" w:eastAsia="Arial" w:hAnsi="Times New Roman"/>
                <w:b/>
                <w:sz w:val="20"/>
                <w:szCs w:val="20"/>
              </w:rPr>
            </w:pPr>
          </w:p>
        </w:tc>
        <w:tc>
          <w:tcPr>
            <w:tcW w:w="529" w:type="pct"/>
            <w:vMerge/>
          </w:tcPr>
          <w:p w14:paraId="7D45B81A" w14:textId="77777777" w:rsidR="00CA1315" w:rsidRPr="00D86D7D" w:rsidRDefault="00CA1315" w:rsidP="0014541B">
            <w:pPr>
              <w:widowControl w:val="0"/>
              <w:pBdr>
                <w:top w:val="nil"/>
                <w:left w:val="nil"/>
                <w:bottom w:val="nil"/>
                <w:right w:val="nil"/>
                <w:between w:val="nil"/>
              </w:pBdr>
              <w:spacing w:line="276" w:lineRule="auto"/>
              <w:rPr>
                <w:rFonts w:ascii="Times New Roman" w:eastAsia="Arial" w:hAnsi="Times New Roman"/>
                <w:b/>
                <w:sz w:val="20"/>
                <w:szCs w:val="20"/>
              </w:rPr>
            </w:pPr>
          </w:p>
        </w:tc>
        <w:tc>
          <w:tcPr>
            <w:tcW w:w="313" w:type="pct"/>
            <w:vMerge/>
          </w:tcPr>
          <w:p w14:paraId="76B4BF25" w14:textId="77777777" w:rsidR="00CA1315" w:rsidRPr="00D86D7D" w:rsidRDefault="00CA1315" w:rsidP="0014541B">
            <w:pPr>
              <w:widowControl w:val="0"/>
              <w:pBdr>
                <w:top w:val="nil"/>
                <w:left w:val="nil"/>
                <w:bottom w:val="nil"/>
                <w:right w:val="nil"/>
                <w:between w:val="nil"/>
              </w:pBdr>
              <w:spacing w:line="276" w:lineRule="auto"/>
              <w:rPr>
                <w:rFonts w:ascii="Times New Roman" w:eastAsia="Arial" w:hAnsi="Times New Roman"/>
                <w:b/>
                <w:sz w:val="20"/>
                <w:szCs w:val="20"/>
              </w:rPr>
            </w:pPr>
          </w:p>
        </w:tc>
        <w:tc>
          <w:tcPr>
            <w:tcW w:w="560" w:type="pct"/>
            <w:vMerge/>
          </w:tcPr>
          <w:p w14:paraId="0F15D878" w14:textId="77777777" w:rsidR="00CA1315" w:rsidRPr="00D86D7D" w:rsidRDefault="00CA1315" w:rsidP="0014541B">
            <w:pPr>
              <w:widowControl w:val="0"/>
              <w:pBdr>
                <w:top w:val="nil"/>
                <w:left w:val="nil"/>
                <w:bottom w:val="nil"/>
                <w:right w:val="nil"/>
                <w:between w:val="nil"/>
              </w:pBdr>
              <w:spacing w:line="276" w:lineRule="auto"/>
              <w:rPr>
                <w:rFonts w:ascii="Times New Roman" w:eastAsia="Arial" w:hAnsi="Times New Roman"/>
                <w:b/>
                <w:sz w:val="20"/>
                <w:szCs w:val="20"/>
              </w:rPr>
            </w:pPr>
          </w:p>
        </w:tc>
        <w:tc>
          <w:tcPr>
            <w:tcW w:w="560" w:type="pct"/>
          </w:tcPr>
          <w:p w14:paraId="541E27F8" w14:textId="77777777" w:rsidR="00CA1315" w:rsidRPr="00D86D7D" w:rsidRDefault="00CA1315" w:rsidP="0014541B">
            <w:pPr>
              <w:spacing w:line="276" w:lineRule="auto"/>
              <w:rPr>
                <w:rFonts w:ascii="Times New Roman" w:eastAsia="Arial" w:hAnsi="Times New Roman"/>
                <w:b/>
                <w:sz w:val="20"/>
                <w:szCs w:val="20"/>
              </w:rPr>
            </w:pPr>
            <w:r w:rsidRPr="00D86D7D">
              <w:rPr>
                <w:rFonts w:ascii="Times New Roman" w:eastAsia="Arial" w:hAnsi="Times New Roman"/>
                <w:b/>
                <w:sz w:val="20"/>
                <w:szCs w:val="20"/>
              </w:rPr>
              <w:t>FY 2023/24</w:t>
            </w:r>
          </w:p>
        </w:tc>
        <w:tc>
          <w:tcPr>
            <w:tcW w:w="437" w:type="pct"/>
          </w:tcPr>
          <w:p w14:paraId="23F02DA9" w14:textId="77777777" w:rsidR="00CA1315" w:rsidRPr="00D86D7D" w:rsidRDefault="00CA1315" w:rsidP="0014541B">
            <w:pPr>
              <w:spacing w:line="276" w:lineRule="auto"/>
              <w:rPr>
                <w:rFonts w:ascii="Times New Roman" w:eastAsia="Arial" w:hAnsi="Times New Roman"/>
                <w:b/>
                <w:sz w:val="20"/>
                <w:szCs w:val="20"/>
              </w:rPr>
            </w:pPr>
            <w:r w:rsidRPr="00D86D7D">
              <w:rPr>
                <w:rFonts w:ascii="Times New Roman" w:eastAsia="Arial" w:hAnsi="Times New Roman"/>
                <w:b/>
                <w:sz w:val="20"/>
                <w:szCs w:val="20"/>
              </w:rPr>
              <w:t>FY 2023/24</w:t>
            </w:r>
          </w:p>
        </w:tc>
        <w:tc>
          <w:tcPr>
            <w:tcW w:w="437" w:type="pct"/>
          </w:tcPr>
          <w:p w14:paraId="50147AB2" w14:textId="77777777" w:rsidR="00CA1315" w:rsidRPr="00D86D7D" w:rsidRDefault="00CA1315" w:rsidP="0014541B">
            <w:pPr>
              <w:spacing w:line="276" w:lineRule="auto"/>
              <w:rPr>
                <w:rFonts w:ascii="Times New Roman" w:eastAsia="Arial" w:hAnsi="Times New Roman"/>
                <w:b/>
                <w:sz w:val="20"/>
                <w:szCs w:val="20"/>
              </w:rPr>
            </w:pPr>
            <w:r w:rsidRPr="00D86D7D">
              <w:rPr>
                <w:rFonts w:ascii="Times New Roman" w:eastAsia="Arial" w:hAnsi="Times New Roman"/>
                <w:b/>
                <w:sz w:val="20"/>
                <w:szCs w:val="20"/>
              </w:rPr>
              <w:t>FY 2023/24</w:t>
            </w:r>
          </w:p>
        </w:tc>
      </w:tr>
      <w:tr w:rsidR="00CA1315" w:rsidRPr="00D86D7D" w14:paraId="66FE7B8B" w14:textId="77777777" w:rsidTr="00D86D7D">
        <w:trPr>
          <w:trHeight w:val="120"/>
        </w:trPr>
        <w:tc>
          <w:tcPr>
            <w:tcW w:w="5000" w:type="pct"/>
            <w:gridSpan w:val="10"/>
          </w:tcPr>
          <w:p w14:paraId="59748AD2" w14:textId="77777777" w:rsidR="00CA1315" w:rsidRPr="00D86D7D" w:rsidRDefault="00CA1315" w:rsidP="00D86D7D">
            <w:pPr>
              <w:spacing w:line="276" w:lineRule="auto"/>
              <w:rPr>
                <w:rFonts w:ascii="Times New Roman" w:eastAsia="Arial" w:hAnsi="Times New Roman"/>
                <w:b/>
                <w:sz w:val="20"/>
                <w:szCs w:val="20"/>
              </w:rPr>
            </w:pPr>
            <w:r w:rsidRPr="00D86D7D">
              <w:rPr>
                <w:rFonts w:ascii="Times New Roman" w:eastAsia="Arial" w:hAnsi="Times New Roman"/>
                <w:b/>
                <w:sz w:val="20"/>
                <w:szCs w:val="20"/>
              </w:rPr>
              <w:t>Lands Section</w:t>
            </w:r>
          </w:p>
        </w:tc>
      </w:tr>
      <w:tr w:rsidR="00CA1315" w:rsidRPr="00D86D7D" w14:paraId="6547EDC0" w14:textId="77777777" w:rsidTr="00D86D7D">
        <w:trPr>
          <w:trHeight w:val="120"/>
        </w:trPr>
        <w:tc>
          <w:tcPr>
            <w:tcW w:w="286" w:type="pct"/>
          </w:tcPr>
          <w:p w14:paraId="4BD67ADB" w14:textId="210FC5E7" w:rsidR="00CA1315" w:rsidRPr="00D86D7D" w:rsidRDefault="00D86D7D" w:rsidP="00D86D7D">
            <w:pPr>
              <w:numPr>
                <w:ilvl w:val="0"/>
                <w:numId w:val="19"/>
              </w:numPr>
              <w:pBdr>
                <w:top w:val="nil"/>
                <w:left w:val="nil"/>
                <w:bottom w:val="nil"/>
                <w:right w:val="nil"/>
                <w:between w:val="nil"/>
              </w:pBdr>
              <w:spacing w:line="276" w:lineRule="auto"/>
              <w:rPr>
                <w:rFonts w:ascii="Times New Roman" w:eastAsia="Arial" w:hAnsi="Times New Roman"/>
                <w:color w:val="000000"/>
                <w:sz w:val="20"/>
                <w:szCs w:val="20"/>
              </w:rPr>
            </w:pPr>
            <w:r>
              <w:rPr>
                <w:rFonts w:ascii="Times New Roman" w:eastAsia="Arial" w:hAnsi="Times New Roman"/>
                <w:color w:val="000000"/>
                <w:sz w:val="20"/>
                <w:szCs w:val="20"/>
              </w:rPr>
              <w:t>1</w:t>
            </w:r>
          </w:p>
        </w:tc>
        <w:tc>
          <w:tcPr>
            <w:tcW w:w="626" w:type="pct"/>
          </w:tcPr>
          <w:p w14:paraId="7E340AF5"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 xml:space="preserve">Preparation of Valuation Rolls </w:t>
            </w:r>
          </w:p>
          <w:p w14:paraId="2D954C52" w14:textId="77777777" w:rsidR="00CA1315" w:rsidRPr="00D86D7D" w:rsidRDefault="00CA1315" w:rsidP="0014541B">
            <w:pPr>
              <w:spacing w:line="276" w:lineRule="auto"/>
              <w:rPr>
                <w:rFonts w:ascii="Times New Roman" w:eastAsia="Arial" w:hAnsi="Times New Roman"/>
                <w:sz w:val="20"/>
                <w:szCs w:val="20"/>
              </w:rPr>
            </w:pPr>
          </w:p>
        </w:tc>
        <w:tc>
          <w:tcPr>
            <w:tcW w:w="596" w:type="pct"/>
          </w:tcPr>
          <w:p w14:paraId="539DAE3E"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Kipkenyo &amp; Yamumbi area</w:t>
            </w:r>
          </w:p>
          <w:p w14:paraId="63327329"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Ngara Falls</w:t>
            </w:r>
          </w:p>
          <w:p w14:paraId="2178E8A7"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Mononiat Trading Centre</w:t>
            </w:r>
          </w:p>
        </w:tc>
        <w:tc>
          <w:tcPr>
            <w:tcW w:w="655" w:type="pct"/>
          </w:tcPr>
          <w:p w14:paraId="368212B4" w14:textId="77777777" w:rsidR="00CA1315" w:rsidRPr="00D86D7D" w:rsidRDefault="00CA1315" w:rsidP="0014541B">
            <w:pPr>
              <w:spacing w:line="276" w:lineRule="auto"/>
              <w:rPr>
                <w:rFonts w:ascii="Times New Roman" w:eastAsia="Times New Roman" w:hAnsi="Times New Roman"/>
                <w:sz w:val="20"/>
                <w:szCs w:val="20"/>
              </w:rPr>
            </w:pPr>
            <w:r w:rsidRPr="00D86D7D">
              <w:rPr>
                <w:rFonts w:ascii="Times New Roman" w:eastAsia="Times New Roman" w:hAnsi="Times New Roman"/>
                <w:sz w:val="20"/>
                <w:szCs w:val="20"/>
              </w:rPr>
              <w:t>Confirmation of RIM and ground setting</w:t>
            </w:r>
          </w:p>
          <w:p w14:paraId="37145A88" w14:textId="77777777" w:rsidR="00CA1315" w:rsidRPr="00D86D7D" w:rsidRDefault="00CA1315" w:rsidP="0014541B">
            <w:pPr>
              <w:spacing w:line="276" w:lineRule="auto"/>
              <w:rPr>
                <w:rFonts w:ascii="Times New Roman" w:eastAsia="Times New Roman" w:hAnsi="Times New Roman"/>
                <w:sz w:val="20"/>
                <w:szCs w:val="20"/>
              </w:rPr>
            </w:pPr>
            <w:r w:rsidRPr="00D86D7D">
              <w:rPr>
                <w:rFonts w:ascii="Times New Roman" w:eastAsia="Times New Roman" w:hAnsi="Times New Roman"/>
                <w:sz w:val="20"/>
                <w:szCs w:val="20"/>
              </w:rPr>
              <w:t>Confirmation of ownership details</w:t>
            </w:r>
          </w:p>
          <w:p w14:paraId="22E1F6C3"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Times New Roman" w:hAnsi="Times New Roman"/>
                <w:sz w:val="20"/>
                <w:szCs w:val="20"/>
              </w:rPr>
              <w:t>Developing a valuation roll</w:t>
            </w:r>
          </w:p>
        </w:tc>
        <w:tc>
          <w:tcPr>
            <w:tcW w:w="529" w:type="pct"/>
          </w:tcPr>
          <w:p w14:paraId="51C46B22" w14:textId="435D7946" w:rsidR="00CA1315" w:rsidRPr="00D86D7D" w:rsidRDefault="00CA1315" w:rsidP="0014541B">
            <w:pPr>
              <w:spacing w:line="276" w:lineRule="auto"/>
              <w:rPr>
                <w:rFonts w:ascii="Times New Roman" w:eastAsia="Arial" w:hAnsi="Times New Roman"/>
                <w:sz w:val="20"/>
                <w:szCs w:val="20"/>
              </w:rPr>
            </w:pPr>
            <w:r w:rsidRPr="00D86D7D">
              <w:rPr>
                <w:rFonts w:ascii="Times New Roman" w:eastAsia="Times New Roman" w:hAnsi="Times New Roman"/>
                <w:sz w:val="20"/>
                <w:szCs w:val="20"/>
              </w:rPr>
              <w:t xml:space="preserve">To update the current </w:t>
            </w:r>
            <w:r w:rsidR="00145768" w:rsidRPr="00D86D7D">
              <w:rPr>
                <w:rFonts w:ascii="Times New Roman" w:eastAsia="Times New Roman" w:hAnsi="Times New Roman"/>
                <w:sz w:val="20"/>
                <w:szCs w:val="20"/>
              </w:rPr>
              <w:t>valuation,</w:t>
            </w:r>
            <w:r w:rsidRPr="00D86D7D">
              <w:rPr>
                <w:rFonts w:ascii="Times New Roman" w:eastAsia="Times New Roman" w:hAnsi="Times New Roman"/>
                <w:sz w:val="20"/>
                <w:szCs w:val="20"/>
              </w:rPr>
              <w:t xml:space="preserve"> roll for rating purpose</w:t>
            </w:r>
          </w:p>
        </w:tc>
        <w:tc>
          <w:tcPr>
            <w:tcW w:w="313" w:type="pct"/>
          </w:tcPr>
          <w:p w14:paraId="774EDE73"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New</w:t>
            </w:r>
          </w:p>
        </w:tc>
        <w:tc>
          <w:tcPr>
            <w:tcW w:w="560" w:type="pct"/>
          </w:tcPr>
          <w:p w14:paraId="27B8DF95"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20,000,000</w:t>
            </w:r>
          </w:p>
        </w:tc>
        <w:tc>
          <w:tcPr>
            <w:tcW w:w="560" w:type="pct"/>
          </w:tcPr>
          <w:p w14:paraId="7A663011"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7,000,000</w:t>
            </w:r>
          </w:p>
        </w:tc>
        <w:tc>
          <w:tcPr>
            <w:tcW w:w="437" w:type="pct"/>
          </w:tcPr>
          <w:p w14:paraId="3D4EED51"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7,000,000</w:t>
            </w:r>
          </w:p>
        </w:tc>
        <w:tc>
          <w:tcPr>
            <w:tcW w:w="437" w:type="pct"/>
          </w:tcPr>
          <w:p w14:paraId="17F3210F"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6,000,000</w:t>
            </w:r>
          </w:p>
        </w:tc>
      </w:tr>
      <w:tr w:rsidR="00CA1315" w:rsidRPr="00D86D7D" w14:paraId="59F406AA" w14:textId="77777777" w:rsidTr="00D86D7D">
        <w:trPr>
          <w:trHeight w:val="1790"/>
        </w:trPr>
        <w:tc>
          <w:tcPr>
            <w:tcW w:w="286" w:type="pct"/>
          </w:tcPr>
          <w:p w14:paraId="1378CC86" w14:textId="7527F0C7" w:rsidR="00CA1315" w:rsidRPr="00D86D7D" w:rsidRDefault="00D86D7D" w:rsidP="00D86D7D">
            <w:pPr>
              <w:numPr>
                <w:ilvl w:val="0"/>
                <w:numId w:val="19"/>
              </w:numPr>
              <w:pBdr>
                <w:top w:val="nil"/>
                <w:left w:val="nil"/>
                <w:bottom w:val="nil"/>
                <w:right w:val="nil"/>
                <w:between w:val="nil"/>
              </w:pBdr>
              <w:spacing w:line="276" w:lineRule="auto"/>
              <w:rPr>
                <w:rFonts w:ascii="Times New Roman" w:eastAsia="Arial" w:hAnsi="Times New Roman"/>
                <w:color w:val="000000"/>
                <w:sz w:val="20"/>
                <w:szCs w:val="20"/>
              </w:rPr>
            </w:pPr>
            <w:r>
              <w:rPr>
                <w:rFonts w:ascii="Times New Roman" w:eastAsia="Arial" w:hAnsi="Times New Roman"/>
                <w:color w:val="000000"/>
                <w:sz w:val="20"/>
                <w:szCs w:val="20"/>
              </w:rPr>
              <w:t>2</w:t>
            </w:r>
          </w:p>
        </w:tc>
        <w:tc>
          <w:tcPr>
            <w:tcW w:w="626" w:type="pct"/>
          </w:tcPr>
          <w:p w14:paraId="1C4AE821"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 xml:space="preserve">Valuation of County properties </w:t>
            </w:r>
          </w:p>
        </w:tc>
        <w:tc>
          <w:tcPr>
            <w:tcW w:w="596" w:type="pct"/>
          </w:tcPr>
          <w:p w14:paraId="00B7FD5A"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County wide</w:t>
            </w:r>
          </w:p>
        </w:tc>
        <w:tc>
          <w:tcPr>
            <w:tcW w:w="655" w:type="pct"/>
          </w:tcPr>
          <w:p w14:paraId="2D7F247D"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Times New Roman" w:hAnsi="Times New Roman"/>
                <w:sz w:val="20"/>
                <w:szCs w:val="20"/>
              </w:rPr>
              <w:t>Confirmation of RIM and ground setting</w:t>
            </w:r>
          </w:p>
        </w:tc>
        <w:tc>
          <w:tcPr>
            <w:tcW w:w="529" w:type="pct"/>
          </w:tcPr>
          <w:p w14:paraId="01A78B22"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Times New Roman" w:hAnsi="Times New Roman"/>
                <w:sz w:val="20"/>
                <w:szCs w:val="20"/>
              </w:rPr>
              <w:t>To update the County Asset register</w:t>
            </w:r>
          </w:p>
        </w:tc>
        <w:tc>
          <w:tcPr>
            <w:tcW w:w="313" w:type="pct"/>
          </w:tcPr>
          <w:p w14:paraId="13914D6A"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New</w:t>
            </w:r>
          </w:p>
        </w:tc>
        <w:tc>
          <w:tcPr>
            <w:tcW w:w="560" w:type="pct"/>
          </w:tcPr>
          <w:p w14:paraId="4853A43A"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30,000,000</w:t>
            </w:r>
          </w:p>
        </w:tc>
        <w:tc>
          <w:tcPr>
            <w:tcW w:w="560" w:type="pct"/>
          </w:tcPr>
          <w:p w14:paraId="4BD0220E"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5,000,000</w:t>
            </w:r>
          </w:p>
        </w:tc>
        <w:tc>
          <w:tcPr>
            <w:tcW w:w="437" w:type="pct"/>
          </w:tcPr>
          <w:p w14:paraId="0AB75CE3"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15,000,000</w:t>
            </w:r>
          </w:p>
        </w:tc>
        <w:tc>
          <w:tcPr>
            <w:tcW w:w="437" w:type="pct"/>
          </w:tcPr>
          <w:p w14:paraId="37733639"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10,000,000</w:t>
            </w:r>
          </w:p>
        </w:tc>
      </w:tr>
      <w:tr w:rsidR="00CA1315" w:rsidRPr="00D86D7D" w14:paraId="79C3D9D1" w14:textId="77777777" w:rsidTr="00D86D7D">
        <w:trPr>
          <w:trHeight w:val="120"/>
        </w:trPr>
        <w:tc>
          <w:tcPr>
            <w:tcW w:w="286" w:type="pct"/>
            <w:vMerge w:val="restart"/>
          </w:tcPr>
          <w:p w14:paraId="01B09F6C" w14:textId="184CF589" w:rsidR="00CA1315" w:rsidRPr="00D86D7D" w:rsidRDefault="00D86D7D" w:rsidP="00D86D7D">
            <w:pPr>
              <w:numPr>
                <w:ilvl w:val="0"/>
                <w:numId w:val="19"/>
              </w:numPr>
              <w:pBdr>
                <w:top w:val="nil"/>
                <w:left w:val="nil"/>
                <w:bottom w:val="nil"/>
                <w:right w:val="nil"/>
                <w:between w:val="nil"/>
              </w:pBdr>
              <w:spacing w:line="276" w:lineRule="auto"/>
              <w:rPr>
                <w:rFonts w:ascii="Times New Roman" w:eastAsia="Arial" w:hAnsi="Times New Roman"/>
                <w:color w:val="000000"/>
                <w:sz w:val="20"/>
                <w:szCs w:val="20"/>
              </w:rPr>
            </w:pPr>
            <w:r>
              <w:rPr>
                <w:rFonts w:ascii="Times New Roman" w:eastAsia="Arial" w:hAnsi="Times New Roman"/>
                <w:color w:val="000000"/>
                <w:sz w:val="20"/>
                <w:szCs w:val="20"/>
              </w:rPr>
              <w:t>3</w:t>
            </w:r>
          </w:p>
        </w:tc>
        <w:tc>
          <w:tcPr>
            <w:tcW w:w="626" w:type="pct"/>
            <w:vMerge w:val="restart"/>
          </w:tcPr>
          <w:p w14:paraId="6FE0A8C8" w14:textId="6E07B724"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 xml:space="preserve">Preparation of security of tenure </w:t>
            </w:r>
            <w:r w:rsidR="00145768" w:rsidRPr="00D86D7D">
              <w:rPr>
                <w:rFonts w:ascii="Times New Roman" w:eastAsia="Arial" w:hAnsi="Times New Roman"/>
                <w:sz w:val="20"/>
                <w:szCs w:val="20"/>
              </w:rPr>
              <w:t>documents for</w:t>
            </w:r>
            <w:r w:rsidRPr="00D86D7D">
              <w:rPr>
                <w:rFonts w:ascii="Times New Roman" w:eastAsia="Arial" w:hAnsi="Times New Roman"/>
                <w:sz w:val="20"/>
                <w:szCs w:val="20"/>
              </w:rPr>
              <w:t xml:space="preserve"> </w:t>
            </w:r>
            <w:r w:rsidR="00145768" w:rsidRPr="00D86D7D">
              <w:rPr>
                <w:rFonts w:ascii="Times New Roman" w:eastAsia="Arial" w:hAnsi="Times New Roman"/>
                <w:sz w:val="20"/>
                <w:szCs w:val="20"/>
              </w:rPr>
              <w:t>public</w:t>
            </w:r>
            <w:r w:rsidRPr="00D86D7D">
              <w:rPr>
                <w:rFonts w:ascii="Times New Roman" w:eastAsia="Arial" w:hAnsi="Times New Roman"/>
                <w:sz w:val="20"/>
                <w:szCs w:val="20"/>
              </w:rPr>
              <w:t xml:space="preserve"> utilities </w:t>
            </w:r>
          </w:p>
        </w:tc>
        <w:tc>
          <w:tcPr>
            <w:tcW w:w="596" w:type="pct"/>
          </w:tcPr>
          <w:p w14:paraId="18B7E37E"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Moiben and Soy sub-counties</w:t>
            </w:r>
          </w:p>
        </w:tc>
        <w:tc>
          <w:tcPr>
            <w:tcW w:w="655" w:type="pct"/>
          </w:tcPr>
          <w:p w14:paraId="619F134A"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 xml:space="preserve">Preparation of Allotment </w:t>
            </w:r>
          </w:p>
          <w:p w14:paraId="2EB3F8C4"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Preparation of Certificate of leases</w:t>
            </w:r>
          </w:p>
        </w:tc>
        <w:tc>
          <w:tcPr>
            <w:tcW w:w="529" w:type="pct"/>
          </w:tcPr>
          <w:p w14:paraId="495B4CD9"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To obtain ownership documents</w:t>
            </w:r>
          </w:p>
        </w:tc>
        <w:tc>
          <w:tcPr>
            <w:tcW w:w="313" w:type="pct"/>
          </w:tcPr>
          <w:p w14:paraId="4E9FEBE9"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New</w:t>
            </w:r>
          </w:p>
        </w:tc>
        <w:tc>
          <w:tcPr>
            <w:tcW w:w="560" w:type="pct"/>
          </w:tcPr>
          <w:p w14:paraId="682A23A2"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3,000,000</w:t>
            </w:r>
          </w:p>
        </w:tc>
        <w:tc>
          <w:tcPr>
            <w:tcW w:w="560" w:type="pct"/>
          </w:tcPr>
          <w:p w14:paraId="33A5DD76"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3,000,000</w:t>
            </w:r>
          </w:p>
        </w:tc>
        <w:tc>
          <w:tcPr>
            <w:tcW w:w="437" w:type="pct"/>
          </w:tcPr>
          <w:p w14:paraId="7D2DC903"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w:t>
            </w:r>
          </w:p>
        </w:tc>
        <w:tc>
          <w:tcPr>
            <w:tcW w:w="437" w:type="pct"/>
          </w:tcPr>
          <w:p w14:paraId="60856D6D"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w:t>
            </w:r>
          </w:p>
        </w:tc>
      </w:tr>
      <w:tr w:rsidR="00CA1315" w:rsidRPr="00D86D7D" w14:paraId="6CBC7DDF" w14:textId="77777777" w:rsidTr="00D86D7D">
        <w:trPr>
          <w:trHeight w:val="120"/>
        </w:trPr>
        <w:tc>
          <w:tcPr>
            <w:tcW w:w="286" w:type="pct"/>
            <w:vMerge/>
          </w:tcPr>
          <w:p w14:paraId="6988245B" w14:textId="77777777" w:rsidR="00CA1315" w:rsidRPr="00D86D7D" w:rsidRDefault="00CA1315" w:rsidP="00D86D7D">
            <w:pPr>
              <w:widowControl w:val="0"/>
              <w:pBdr>
                <w:top w:val="nil"/>
                <w:left w:val="nil"/>
                <w:bottom w:val="nil"/>
                <w:right w:val="nil"/>
                <w:between w:val="nil"/>
              </w:pBdr>
              <w:spacing w:line="276" w:lineRule="auto"/>
              <w:rPr>
                <w:rFonts w:ascii="Times New Roman" w:eastAsia="Arial" w:hAnsi="Times New Roman"/>
                <w:sz w:val="20"/>
                <w:szCs w:val="20"/>
              </w:rPr>
            </w:pPr>
          </w:p>
        </w:tc>
        <w:tc>
          <w:tcPr>
            <w:tcW w:w="626" w:type="pct"/>
            <w:vMerge/>
          </w:tcPr>
          <w:p w14:paraId="26E79399" w14:textId="77777777" w:rsidR="00CA1315" w:rsidRPr="00D86D7D" w:rsidRDefault="00CA1315" w:rsidP="0014541B">
            <w:pPr>
              <w:widowControl w:val="0"/>
              <w:pBdr>
                <w:top w:val="nil"/>
                <w:left w:val="nil"/>
                <w:bottom w:val="nil"/>
                <w:right w:val="nil"/>
                <w:between w:val="nil"/>
              </w:pBdr>
              <w:spacing w:line="276" w:lineRule="auto"/>
              <w:rPr>
                <w:rFonts w:ascii="Times New Roman" w:eastAsia="Arial" w:hAnsi="Times New Roman"/>
                <w:sz w:val="20"/>
                <w:szCs w:val="20"/>
              </w:rPr>
            </w:pPr>
          </w:p>
        </w:tc>
        <w:tc>
          <w:tcPr>
            <w:tcW w:w="596" w:type="pct"/>
          </w:tcPr>
          <w:p w14:paraId="1D161493"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Chereber,</w:t>
            </w:r>
          </w:p>
          <w:p w14:paraId="73200385"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Waunifor,</w:t>
            </w:r>
          </w:p>
          <w:p w14:paraId="2E340765"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lastRenderedPageBreak/>
              <w:t>Lower Moiben and</w:t>
            </w:r>
          </w:p>
          <w:p w14:paraId="1D0C6DC2"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Kiplombe</w:t>
            </w:r>
          </w:p>
        </w:tc>
        <w:tc>
          <w:tcPr>
            <w:tcW w:w="655" w:type="pct"/>
          </w:tcPr>
          <w:p w14:paraId="00DB6A92"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lastRenderedPageBreak/>
              <w:t xml:space="preserve">Preparation of Allotment </w:t>
            </w:r>
          </w:p>
          <w:p w14:paraId="7C941443"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lastRenderedPageBreak/>
              <w:t>Preparation of Certificate of leases</w:t>
            </w:r>
          </w:p>
        </w:tc>
        <w:tc>
          <w:tcPr>
            <w:tcW w:w="529" w:type="pct"/>
          </w:tcPr>
          <w:p w14:paraId="57DA5B81"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lastRenderedPageBreak/>
              <w:t>To obtain ownership documents</w:t>
            </w:r>
          </w:p>
        </w:tc>
        <w:tc>
          <w:tcPr>
            <w:tcW w:w="313" w:type="pct"/>
          </w:tcPr>
          <w:p w14:paraId="6EF55155"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New</w:t>
            </w:r>
          </w:p>
        </w:tc>
        <w:tc>
          <w:tcPr>
            <w:tcW w:w="560" w:type="pct"/>
          </w:tcPr>
          <w:p w14:paraId="543E122E"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5,000,000</w:t>
            </w:r>
          </w:p>
        </w:tc>
        <w:tc>
          <w:tcPr>
            <w:tcW w:w="560" w:type="pct"/>
          </w:tcPr>
          <w:p w14:paraId="6C4C428E"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5,000,000</w:t>
            </w:r>
          </w:p>
        </w:tc>
        <w:tc>
          <w:tcPr>
            <w:tcW w:w="437" w:type="pct"/>
          </w:tcPr>
          <w:p w14:paraId="44A2253E"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w:t>
            </w:r>
          </w:p>
        </w:tc>
        <w:tc>
          <w:tcPr>
            <w:tcW w:w="437" w:type="pct"/>
          </w:tcPr>
          <w:p w14:paraId="1B7B857B"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w:t>
            </w:r>
          </w:p>
        </w:tc>
      </w:tr>
      <w:tr w:rsidR="00CA1315" w:rsidRPr="00D86D7D" w14:paraId="28BC6382" w14:textId="77777777" w:rsidTr="00D86D7D">
        <w:trPr>
          <w:trHeight w:val="120"/>
        </w:trPr>
        <w:tc>
          <w:tcPr>
            <w:tcW w:w="5000" w:type="pct"/>
            <w:gridSpan w:val="10"/>
          </w:tcPr>
          <w:p w14:paraId="1635CB13" w14:textId="77777777" w:rsidR="00CA1315" w:rsidRPr="00D86D7D" w:rsidRDefault="00CA1315" w:rsidP="00D86D7D">
            <w:pPr>
              <w:spacing w:line="276" w:lineRule="auto"/>
              <w:rPr>
                <w:rFonts w:ascii="Times New Roman" w:eastAsia="Arial" w:hAnsi="Times New Roman"/>
                <w:b/>
                <w:sz w:val="20"/>
                <w:szCs w:val="20"/>
              </w:rPr>
            </w:pPr>
            <w:r w:rsidRPr="00D86D7D">
              <w:rPr>
                <w:rFonts w:ascii="Times New Roman" w:eastAsia="Arial" w:hAnsi="Times New Roman"/>
                <w:b/>
                <w:sz w:val="20"/>
                <w:szCs w:val="20"/>
              </w:rPr>
              <w:t>Survey Section</w:t>
            </w:r>
          </w:p>
        </w:tc>
      </w:tr>
      <w:tr w:rsidR="00CA1315" w:rsidRPr="00D86D7D" w14:paraId="7F5F9E3A" w14:textId="77777777" w:rsidTr="00D86D7D">
        <w:trPr>
          <w:trHeight w:val="120"/>
        </w:trPr>
        <w:tc>
          <w:tcPr>
            <w:tcW w:w="286" w:type="pct"/>
          </w:tcPr>
          <w:p w14:paraId="5E423044" w14:textId="5B744A55" w:rsidR="00CA1315" w:rsidRPr="00D86D7D" w:rsidRDefault="00D86D7D" w:rsidP="00D86D7D">
            <w:pPr>
              <w:numPr>
                <w:ilvl w:val="0"/>
                <w:numId w:val="14"/>
              </w:numPr>
              <w:pBdr>
                <w:top w:val="nil"/>
                <w:left w:val="nil"/>
                <w:bottom w:val="nil"/>
                <w:right w:val="nil"/>
                <w:between w:val="nil"/>
              </w:pBdr>
              <w:spacing w:line="276" w:lineRule="auto"/>
              <w:rPr>
                <w:rFonts w:ascii="Times New Roman" w:eastAsia="Arial" w:hAnsi="Times New Roman"/>
                <w:color w:val="000000"/>
                <w:sz w:val="20"/>
                <w:szCs w:val="20"/>
              </w:rPr>
            </w:pPr>
            <w:r>
              <w:rPr>
                <w:rFonts w:ascii="Times New Roman" w:eastAsia="Arial" w:hAnsi="Times New Roman"/>
                <w:color w:val="000000"/>
                <w:sz w:val="20"/>
                <w:szCs w:val="20"/>
              </w:rPr>
              <w:t>4</w:t>
            </w:r>
          </w:p>
        </w:tc>
        <w:tc>
          <w:tcPr>
            <w:tcW w:w="626" w:type="pct"/>
          </w:tcPr>
          <w:p w14:paraId="2C4289D4"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 xml:space="preserve">Survey of trading centres </w:t>
            </w:r>
          </w:p>
          <w:p w14:paraId="0FAE5DCA" w14:textId="77777777" w:rsidR="00CA1315" w:rsidRPr="00D86D7D" w:rsidRDefault="00CA1315" w:rsidP="0014541B">
            <w:pPr>
              <w:spacing w:line="276" w:lineRule="auto"/>
              <w:rPr>
                <w:rFonts w:ascii="Times New Roman" w:eastAsia="Arial" w:hAnsi="Times New Roman"/>
                <w:sz w:val="20"/>
                <w:szCs w:val="20"/>
              </w:rPr>
            </w:pPr>
          </w:p>
        </w:tc>
        <w:tc>
          <w:tcPr>
            <w:tcW w:w="596" w:type="pct"/>
          </w:tcPr>
          <w:p w14:paraId="2F50C4B5"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Simbi,</w:t>
            </w:r>
          </w:p>
          <w:p w14:paraId="489721AE"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 xml:space="preserve">Borderland and </w:t>
            </w:r>
          </w:p>
          <w:p w14:paraId="68F3E674"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Torochmoi</w:t>
            </w:r>
          </w:p>
        </w:tc>
        <w:tc>
          <w:tcPr>
            <w:tcW w:w="655" w:type="pct"/>
          </w:tcPr>
          <w:p w14:paraId="6FDCCC99" w14:textId="77777777" w:rsidR="00CA1315" w:rsidRPr="00D86D7D" w:rsidRDefault="00CA1315" w:rsidP="0014541B">
            <w:pPr>
              <w:pBdr>
                <w:top w:val="nil"/>
                <w:left w:val="nil"/>
                <w:bottom w:val="nil"/>
                <w:right w:val="nil"/>
                <w:between w:val="nil"/>
              </w:pBdr>
              <w:tabs>
                <w:tab w:val="left" w:pos="9810"/>
              </w:tabs>
              <w:spacing w:line="276" w:lineRule="auto"/>
              <w:rPr>
                <w:rFonts w:ascii="Times New Roman" w:eastAsia="Times New Roman" w:hAnsi="Times New Roman"/>
                <w:color w:val="000000"/>
                <w:sz w:val="20"/>
                <w:szCs w:val="20"/>
              </w:rPr>
            </w:pPr>
            <w:r w:rsidRPr="00D86D7D">
              <w:rPr>
                <w:rFonts w:ascii="Times New Roman" w:eastAsia="Times New Roman" w:hAnsi="Times New Roman"/>
                <w:color w:val="000000"/>
                <w:sz w:val="20"/>
                <w:szCs w:val="20"/>
              </w:rPr>
              <w:t>Ground beaconing</w:t>
            </w:r>
          </w:p>
          <w:p w14:paraId="04A20F55"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Times New Roman" w:hAnsi="Times New Roman"/>
                <w:sz w:val="20"/>
                <w:szCs w:val="20"/>
              </w:rPr>
              <w:t>Preparation of survey map</w:t>
            </w:r>
          </w:p>
        </w:tc>
        <w:tc>
          <w:tcPr>
            <w:tcW w:w="529" w:type="pct"/>
          </w:tcPr>
          <w:p w14:paraId="5832EC32"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Times New Roman" w:hAnsi="Times New Roman"/>
                <w:sz w:val="20"/>
                <w:szCs w:val="20"/>
              </w:rPr>
              <w:t>To demarcate boundaries for the various parcels</w:t>
            </w:r>
          </w:p>
        </w:tc>
        <w:tc>
          <w:tcPr>
            <w:tcW w:w="313" w:type="pct"/>
          </w:tcPr>
          <w:p w14:paraId="349C1C79"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New</w:t>
            </w:r>
          </w:p>
        </w:tc>
        <w:tc>
          <w:tcPr>
            <w:tcW w:w="560" w:type="pct"/>
          </w:tcPr>
          <w:p w14:paraId="63FD0D6B"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15,187,174</w:t>
            </w:r>
          </w:p>
        </w:tc>
        <w:tc>
          <w:tcPr>
            <w:tcW w:w="560" w:type="pct"/>
          </w:tcPr>
          <w:p w14:paraId="7DF8BC4D"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15,187,174</w:t>
            </w:r>
          </w:p>
        </w:tc>
        <w:tc>
          <w:tcPr>
            <w:tcW w:w="437" w:type="pct"/>
          </w:tcPr>
          <w:p w14:paraId="4A5CCE88"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w:t>
            </w:r>
          </w:p>
        </w:tc>
        <w:tc>
          <w:tcPr>
            <w:tcW w:w="437" w:type="pct"/>
          </w:tcPr>
          <w:p w14:paraId="656C1B49"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w:t>
            </w:r>
          </w:p>
        </w:tc>
      </w:tr>
      <w:tr w:rsidR="00CA1315" w:rsidRPr="00D86D7D" w14:paraId="23A1C514" w14:textId="77777777" w:rsidTr="00D86D7D">
        <w:trPr>
          <w:trHeight w:val="120"/>
        </w:trPr>
        <w:tc>
          <w:tcPr>
            <w:tcW w:w="5000" w:type="pct"/>
            <w:gridSpan w:val="10"/>
          </w:tcPr>
          <w:p w14:paraId="124607B1" w14:textId="77777777" w:rsidR="00CA1315" w:rsidRPr="00D86D7D" w:rsidRDefault="00CA1315" w:rsidP="00D86D7D">
            <w:pPr>
              <w:spacing w:line="276" w:lineRule="auto"/>
              <w:rPr>
                <w:rFonts w:ascii="Times New Roman" w:eastAsia="Arial" w:hAnsi="Times New Roman"/>
                <w:b/>
                <w:sz w:val="20"/>
                <w:szCs w:val="20"/>
              </w:rPr>
            </w:pPr>
            <w:r w:rsidRPr="00D86D7D">
              <w:rPr>
                <w:rFonts w:ascii="Times New Roman" w:eastAsia="Arial" w:hAnsi="Times New Roman"/>
                <w:b/>
                <w:sz w:val="20"/>
                <w:szCs w:val="20"/>
              </w:rPr>
              <w:t>Physical Planning section</w:t>
            </w:r>
          </w:p>
        </w:tc>
      </w:tr>
      <w:tr w:rsidR="00CA1315" w:rsidRPr="00D86D7D" w14:paraId="09B5CF2E" w14:textId="77777777" w:rsidTr="00D86D7D">
        <w:trPr>
          <w:trHeight w:val="120"/>
        </w:trPr>
        <w:tc>
          <w:tcPr>
            <w:tcW w:w="286" w:type="pct"/>
          </w:tcPr>
          <w:p w14:paraId="10125773" w14:textId="17547640" w:rsidR="00CA1315" w:rsidRPr="00D86D7D" w:rsidRDefault="00D86D7D" w:rsidP="00D86D7D">
            <w:pPr>
              <w:numPr>
                <w:ilvl w:val="0"/>
                <w:numId w:val="14"/>
              </w:numPr>
              <w:pBdr>
                <w:top w:val="nil"/>
                <w:left w:val="nil"/>
                <w:bottom w:val="nil"/>
                <w:right w:val="nil"/>
                <w:between w:val="nil"/>
              </w:pBdr>
              <w:spacing w:line="276" w:lineRule="auto"/>
              <w:rPr>
                <w:rFonts w:ascii="Times New Roman" w:eastAsia="Arial" w:hAnsi="Times New Roman"/>
                <w:color w:val="000000"/>
                <w:sz w:val="20"/>
                <w:szCs w:val="20"/>
              </w:rPr>
            </w:pPr>
            <w:r>
              <w:rPr>
                <w:rFonts w:ascii="Times New Roman" w:eastAsia="Arial" w:hAnsi="Times New Roman"/>
                <w:color w:val="000000"/>
                <w:sz w:val="20"/>
                <w:szCs w:val="20"/>
              </w:rPr>
              <w:t>5</w:t>
            </w:r>
          </w:p>
        </w:tc>
        <w:tc>
          <w:tcPr>
            <w:tcW w:w="626" w:type="pct"/>
          </w:tcPr>
          <w:p w14:paraId="2AB19FAF"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 xml:space="preserve">Review of County Spatial Plan </w:t>
            </w:r>
          </w:p>
        </w:tc>
        <w:tc>
          <w:tcPr>
            <w:tcW w:w="596" w:type="pct"/>
          </w:tcPr>
          <w:p w14:paraId="7B47CC4B"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County wide</w:t>
            </w:r>
          </w:p>
        </w:tc>
        <w:tc>
          <w:tcPr>
            <w:tcW w:w="655" w:type="pct"/>
          </w:tcPr>
          <w:p w14:paraId="0C7563A4"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Preparation of Maps</w:t>
            </w:r>
          </w:p>
          <w:p w14:paraId="0E7C50F0" w14:textId="77777777" w:rsidR="00CA1315" w:rsidRPr="00D86D7D" w:rsidRDefault="00CA1315" w:rsidP="0014541B">
            <w:pPr>
              <w:spacing w:line="276" w:lineRule="auto"/>
              <w:rPr>
                <w:rFonts w:ascii="Times New Roman" w:eastAsia="Arial" w:hAnsi="Times New Roman"/>
                <w:sz w:val="20"/>
                <w:szCs w:val="20"/>
              </w:rPr>
            </w:pPr>
          </w:p>
        </w:tc>
        <w:tc>
          <w:tcPr>
            <w:tcW w:w="529" w:type="pct"/>
          </w:tcPr>
          <w:p w14:paraId="5239D02B"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To update County Spatial Plan</w:t>
            </w:r>
          </w:p>
        </w:tc>
        <w:tc>
          <w:tcPr>
            <w:tcW w:w="313" w:type="pct"/>
          </w:tcPr>
          <w:p w14:paraId="0EF3D851"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New</w:t>
            </w:r>
          </w:p>
        </w:tc>
        <w:tc>
          <w:tcPr>
            <w:tcW w:w="560" w:type="pct"/>
          </w:tcPr>
          <w:p w14:paraId="3BBE54F9"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40,000,000</w:t>
            </w:r>
          </w:p>
        </w:tc>
        <w:tc>
          <w:tcPr>
            <w:tcW w:w="560" w:type="pct"/>
          </w:tcPr>
          <w:p w14:paraId="0FCE9B1E"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10,000,000</w:t>
            </w:r>
          </w:p>
        </w:tc>
        <w:tc>
          <w:tcPr>
            <w:tcW w:w="437" w:type="pct"/>
          </w:tcPr>
          <w:p w14:paraId="04218C65"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20,000,000</w:t>
            </w:r>
          </w:p>
        </w:tc>
        <w:tc>
          <w:tcPr>
            <w:tcW w:w="437" w:type="pct"/>
          </w:tcPr>
          <w:p w14:paraId="16139E8A"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10,000,000</w:t>
            </w:r>
          </w:p>
        </w:tc>
      </w:tr>
      <w:tr w:rsidR="00CA1315" w:rsidRPr="00D86D7D" w14:paraId="67E46DC7" w14:textId="77777777" w:rsidTr="00D86D7D">
        <w:trPr>
          <w:trHeight w:val="1061"/>
        </w:trPr>
        <w:tc>
          <w:tcPr>
            <w:tcW w:w="286" w:type="pct"/>
          </w:tcPr>
          <w:p w14:paraId="1ED9D049" w14:textId="1E4920C9" w:rsidR="00CA1315" w:rsidRPr="00D86D7D" w:rsidRDefault="00D86D7D" w:rsidP="00D86D7D">
            <w:pPr>
              <w:numPr>
                <w:ilvl w:val="0"/>
                <w:numId w:val="14"/>
              </w:numPr>
              <w:pBdr>
                <w:top w:val="nil"/>
                <w:left w:val="nil"/>
                <w:bottom w:val="nil"/>
                <w:right w:val="nil"/>
                <w:between w:val="nil"/>
              </w:pBdr>
              <w:spacing w:line="276" w:lineRule="auto"/>
              <w:rPr>
                <w:rFonts w:ascii="Times New Roman" w:eastAsia="Arial" w:hAnsi="Times New Roman"/>
                <w:color w:val="000000"/>
                <w:sz w:val="20"/>
                <w:szCs w:val="20"/>
              </w:rPr>
            </w:pPr>
            <w:r>
              <w:rPr>
                <w:rFonts w:ascii="Times New Roman" w:eastAsia="Arial" w:hAnsi="Times New Roman"/>
                <w:color w:val="000000"/>
                <w:sz w:val="20"/>
                <w:szCs w:val="20"/>
              </w:rPr>
              <w:t>6</w:t>
            </w:r>
          </w:p>
        </w:tc>
        <w:tc>
          <w:tcPr>
            <w:tcW w:w="626" w:type="pct"/>
          </w:tcPr>
          <w:p w14:paraId="25183951"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 xml:space="preserve">Preparation of Local Physical Development Plans </w:t>
            </w:r>
          </w:p>
        </w:tc>
        <w:tc>
          <w:tcPr>
            <w:tcW w:w="596" w:type="pct"/>
          </w:tcPr>
          <w:p w14:paraId="2D5BA621"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Chepkatet T.C</w:t>
            </w:r>
          </w:p>
          <w:p w14:paraId="30010154"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Kosachei ‘B’</w:t>
            </w:r>
          </w:p>
          <w:p w14:paraId="319CB5FA"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Kerotet</w:t>
            </w:r>
          </w:p>
        </w:tc>
        <w:tc>
          <w:tcPr>
            <w:tcW w:w="655" w:type="pct"/>
          </w:tcPr>
          <w:p w14:paraId="63FE1614"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Public participation</w:t>
            </w:r>
          </w:p>
          <w:p w14:paraId="25A1EA70"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Preparation of base maps</w:t>
            </w:r>
          </w:p>
        </w:tc>
        <w:tc>
          <w:tcPr>
            <w:tcW w:w="529" w:type="pct"/>
          </w:tcPr>
          <w:p w14:paraId="4FAB971D"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To prepare and approved LPDPs</w:t>
            </w:r>
          </w:p>
        </w:tc>
        <w:tc>
          <w:tcPr>
            <w:tcW w:w="313" w:type="pct"/>
          </w:tcPr>
          <w:p w14:paraId="04D117DE"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New</w:t>
            </w:r>
          </w:p>
        </w:tc>
        <w:tc>
          <w:tcPr>
            <w:tcW w:w="560" w:type="pct"/>
          </w:tcPr>
          <w:p w14:paraId="648D5B70"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10,000,000</w:t>
            </w:r>
          </w:p>
        </w:tc>
        <w:tc>
          <w:tcPr>
            <w:tcW w:w="560" w:type="pct"/>
          </w:tcPr>
          <w:p w14:paraId="1DF9D5F2"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10,000,000</w:t>
            </w:r>
          </w:p>
        </w:tc>
        <w:tc>
          <w:tcPr>
            <w:tcW w:w="437" w:type="pct"/>
          </w:tcPr>
          <w:p w14:paraId="14915ADE"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w:t>
            </w:r>
          </w:p>
        </w:tc>
        <w:tc>
          <w:tcPr>
            <w:tcW w:w="437" w:type="pct"/>
          </w:tcPr>
          <w:p w14:paraId="2757A1BC"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w:t>
            </w:r>
          </w:p>
        </w:tc>
      </w:tr>
      <w:tr w:rsidR="00CA1315" w:rsidRPr="00D86D7D" w14:paraId="207CCD0B" w14:textId="77777777" w:rsidTr="00D86D7D">
        <w:trPr>
          <w:trHeight w:val="120"/>
        </w:trPr>
        <w:tc>
          <w:tcPr>
            <w:tcW w:w="286" w:type="pct"/>
          </w:tcPr>
          <w:p w14:paraId="41546C3F" w14:textId="767B86F3" w:rsidR="00CA1315" w:rsidRPr="00D86D7D" w:rsidRDefault="00D86D7D" w:rsidP="00D86D7D">
            <w:pPr>
              <w:numPr>
                <w:ilvl w:val="0"/>
                <w:numId w:val="14"/>
              </w:numPr>
              <w:pBdr>
                <w:top w:val="nil"/>
                <w:left w:val="nil"/>
                <w:bottom w:val="nil"/>
                <w:right w:val="nil"/>
                <w:between w:val="nil"/>
              </w:pBdr>
              <w:spacing w:line="276" w:lineRule="auto"/>
              <w:rPr>
                <w:rFonts w:ascii="Times New Roman" w:eastAsia="Arial" w:hAnsi="Times New Roman"/>
                <w:color w:val="000000"/>
                <w:sz w:val="20"/>
                <w:szCs w:val="20"/>
              </w:rPr>
            </w:pPr>
            <w:r>
              <w:rPr>
                <w:rFonts w:ascii="Times New Roman" w:eastAsia="Arial" w:hAnsi="Times New Roman"/>
                <w:color w:val="000000"/>
                <w:sz w:val="20"/>
                <w:szCs w:val="20"/>
              </w:rPr>
              <w:t>7</w:t>
            </w:r>
          </w:p>
        </w:tc>
        <w:tc>
          <w:tcPr>
            <w:tcW w:w="626" w:type="pct"/>
          </w:tcPr>
          <w:p w14:paraId="5EC97784"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 xml:space="preserve">Preparation of Master plans </w:t>
            </w:r>
          </w:p>
          <w:p w14:paraId="71FAD97E" w14:textId="77777777" w:rsidR="00CA1315" w:rsidRPr="00D86D7D" w:rsidRDefault="00CA1315" w:rsidP="0014541B">
            <w:pPr>
              <w:spacing w:line="276" w:lineRule="auto"/>
              <w:rPr>
                <w:rFonts w:ascii="Times New Roman" w:eastAsia="Arial" w:hAnsi="Times New Roman"/>
                <w:sz w:val="20"/>
                <w:szCs w:val="20"/>
              </w:rPr>
            </w:pPr>
          </w:p>
        </w:tc>
        <w:tc>
          <w:tcPr>
            <w:tcW w:w="596" w:type="pct"/>
          </w:tcPr>
          <w:p w14:paraId="3F76AF1C"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Proposed extension-Airport</w:t>
            </w:r>
          </w:p>
          <w:p w14:paraId="47289439"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Northern Bypass</w:t>
            </w:r>
          </w:p>
        </w:tc>
        <w:tc>
          <w:tcPr>
            <w:tcW w:w="655" w:type="pct"/>
          </w:tcPr>
          <w:p w14:paraId="7ACB1A62"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Public participation</w:t>
            </w:r>
          </w:p>
          <w:p w14:paraId="5CC00CF9"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Preparation of base maps</w:t>
            </w:r>
          </w:p>
        </w:tc>
        <w:tc>
          <w:tcPr>
            <w:tcW w:w="529" w:type="pct"/>
          </w:tcPr>
          <w:p w14:paraId="4EBE9189"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To prepare and approved advisory plans</w:t>
            </w:r>
          </w:p>
        </w:tc>
        <w:tc>
          <w:tcPr>
            <w:tcW w:w="313" w:type="pct"/>
          </w:tcPr>
          <w:p w14:paraId="7FE20FE1"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New</w:t>
            </w:r>
          </w:p>
        </w:tc>
        <w:tc>
          <w:tcPr>
            <w:tcW w:w="560" w:type="pct"/>
          </w:tcPr>
          <w:p w14:paraId="1E882626"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30,000,000</w:t>
            </w:r>
          </w:p>
        </w:tc>
        <w:tc>
          <w:tcPr>
            <w:tcW w:w="560" w:type="pct"/>
          </w:tcPr>
          <w:p w14:paraId="682C3993"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10,000,000</w:t>
            </w:r>
          </w:p>
        </w:tc>
        <w:tc>
          <w:tcPr>
            <w:tcW w:w="437" w:type="pct"/>
          </w:tcPr>
          <w:p w14:paraId="03A997F8"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10,000,000</w:t>
            </w:r>
          </w:p>
        </w:tc>
        <w:tc>
          <w:tcPr>
            <w:tcW w:w="437" w:type="pct"/>
          </w:tcPr>
          <w:p w14:paraId="1C37B739" w14:textId="77777777" w:rsidR="00CA1315" w:rsidRPr="00D86D7D" w:rsidRDefault="00CA1315" w:rsidP="0014541B">
            <w:pPr>
              <w:spacing w:line="276" w:lineRule="auto"/>
              <w:rPr>
                <w:rFonts w:ascii="Times New Roman" w:eastAsia="Arial" w:hAnsi="Times New Roman"/>
                <w:sz w:val="20"/>
                <w:szCs w:val="20"/>
              </w:rPr>
            </w:pPr>
            <w:r w:rsidRPr="00D86D7D">
              <w:rPr>
                <w:rFonts w:ascii="Times New Roman" w:eastAsia="Arial" w:hAnsi="Times New Roman"/>
                <w:sz w:val="20"/>
                <w:szCs w:val="20"/>
              </w:rPr>
              <w:t>10,000,000</w:t>
            </w:r>
          </w:p>
        </w:tc>
      </w:tr>
    </w:tbl>
    <w:p w14:paraId="1B734EC9" w14:textId="77777777" w:rsidR="00CA1315" w:rsidRPr="00724B0D" w:rsidRDefault="00CA1315" w:rsidP="00724B0D">
      <w:pPr>
        <w:spacing w:line="276" w:lineRule="auto"/>
        <w:rPr>
          <w:rFonts w:ascii="Times New Roman" w:eastAsia="Arial" w:hAnsi="Times New Roman" w:cs="Times New Roman"/>
          <w:b/>
          <w:sz w:val="24"/>
          <w:szCs w:val="24"/>
        </w:rPr>
      </w:pPr>
    </w:p>
    <w:p w14:paraId="0000439D" w14:textId="77777777" w:rsidR="009E2F47" w:rsidRPr="00724B0D" w:rsidRDefault="0014541B" w:rsidP="00724B0D">
      <w:pPr>
        <w:spacing w:line="276" w:lineRule="auto"/>
        <w:rPr>
          <w:rFonts w:ascii="Times New Roman" w:eastAsia="Arial" w:hAnsi="Times New Roman" w:cs="Times New Roman"/>
          <w:b/>
          <w:sz w:val="24"/>
          <w:szCs w:val="24"/>
        </w:rPr>
      </w:pPr>
      <w:r w:rsidRPr="00724B0D">
        <w:rPr>
          <w:rFonts w:ascii="Times New Roman" w:eastAsia="Arial" w:hAnsi="Times New Roman" w:cs="Times New Roman"/>
          <w:b/>
          <w:sz w:val="24"/>
          <w:szCs w:val="24"/>
        </w:rPr>
        <w:tab/>
      </w:r>
      <w:r w:rsidRPr="00724B0D">
        <w:rPr>
          <w:rFonts w:ascii="Times New Roman" w:eastAsia="Arial" w:hAnsi="Times New Roman" w:cs="Times New Roman"/>
          <w:b/>
          <w:sz w:val="24"/>
          <w:szCs w:val="24"/>
        </w:rPr>
        <w:tab/>
      </w:r>
      <w:r w:rsidRPr="00724B0D">
        <w:rPr>
          <w:rFonts w:ascii="Times New Roman" w:eastAsia="Arial" w:hAnsi="Times New Roman" w:cs="Times New Roman"/>
          <w:b/>
          <w:sz w:val="24"/>
          <w:szCs w:val="24"/>
        </w:rPr>
        <w:tab/>
      </w:r>
      <w:r w:rsidRPr="00724B0D">
        <w:rPr>
          <w:rFonts w:ascii="Times New Roman" w:eastAsia="Arial" w:hAnsi="Times New Roman" w:cs="Times New Roman"/>
          <w:b/>
          <w:sz w:val="24"/>
          <w:szCs w:val="24"/>
        </w:rPr>
        <w:tab/>
      </w:r>
    </w:p>
    <w:p w14:paraId="0000439E" w14:textId="77777777" w:rsidR="009E2F47" w:rsidRPr="00724B0D" w:rsidRDefault="009E2F47" w:rsidP="00724B0D">
      <w:pPr>
        <w:spacing w:line="276" w:lineRule="auto"/>
        <w:rPr>
          <w:rFonts w:ascii="Times New Roman" w:eastAsia="Arial" w:hAnsi="Times New Roman" w:cs="Times New Roman"/>
          <w:b/>
          <w:sz w:val="24"/>
          <w:szCs w:val="24"/>
        </w:rPr>
      </w:pPr>
    </w:p>
    <w:p w14:paraId="0000439F" w14:textId="77777777" w:rsidR="009E2F47" w:rsidRPr="00724B0D" w:rsidRDefault="009E2F47" w:rsidP="00724B0D">
      <w:pPr>
        <w:spacing w:line="276" w:lineRule="auto"/>
        <w:rPr>
          <w:rFonts w:ascii="Times New Roman" w:eastAsia="Arial" w:hAnsi="Times New Roman" w:cs="Times New Roman"/>
          <w:b/>
          <w:sz w:val="24"/>
          <w:szCs w:val="24"/>
        </w:rPr>
      </w:pPr>
    </w:p>
    <w:p w14:paraId="0B2534E8" w14:textId="77777777" w:rsidR="00AD3CC8" w:rsidRDefault="00AD3CC8">
      <w:pPr>
        <w:rPr>
          <w:rFonts w:ascii="Times New Roman" w:eastAsia="Arial" w:hAnsi="Times New Roman" w:cs="Times New Roman"/>
          <w:b/>
          <w:color w:val="000000"/>
          <w:sz w:val="24"/>
          <w:szCs w:val="24"/>
          <w:lang w:val="en-US"/>
        </w:rPr>
      </w:pPr>
      <w:r>
        <w:rPr>
          <w:rFonts w:ascii="Times New Roman" w:eastAsia="Arial" w:hAnsi="Times New Roman" w:cs="Times New Roman"/>
          <w:b/>
          <w:color w:val="000000"/>
          <w:sz w:val="24"/>
          <w:szCs w:val="24"/>
        </w:rPr>
        <w:br w:type="page"/>
      </w:r>
    </w:p>
    <w:p w14:paraId="000043A0" w14:textId="68C802D1" w:rsidR="009E2F47" w:rsidRPr="00724B0D" w:rsidRDefault="0014541B" w:rsidP="00724B0D">
      <w:pPr>
        <w:pStyle w:val="Heading1"/>
        <w:pBdr>
          <w:bottom w:val="single" w:sz="4" w:space="1" w:color="000000"/>
        </w:pBdr>
        <w:spacing w:line="276" w:lineRule="auto"/>
        <w:rPr>
          <w:rFonts w:ascii="Times New Roman" w:eastAsia="Arial" w:hAnsi="Times New Roman" w:cs="Times New Roman"/>
          <w:b/>
          <w:color w:val="000000"/>
          <w:sz w:val="24"/>
          <w:szCs w:val="24"/>
        </w:rPr>
      </w:pPr>
      <w:bookmarkStart w:id="86" w:name="_Toc140138935"/>
      <w:r w:rsidRPr="00724B0D">
        <w:rPr>
          <w:rFonts w:ascii="Times New Roman" w:eastAsia="Arial" w:hAnsi="Times New Roman" w:cs="Times New Roman"/>
          <w:b/>
          <w:color w:val="000000"/>
          <w:sz w:val="24"/>
          <w:szCs w:val="24"/>
        </w:rPr>
        <w:lastRenderedPageBreak/>
        <w:t>2</w:t>
      </w:r>
      <w:r>
        <w:rPr>
          <w:rFonts w:ascii="Times New Roman" w:eastAsia="Arial" w:hAnsi="Times New Roman" w:cs="Times New Roman"/>
          <w:b/>
          <w:color w:val="000000"/>
          <w:sz w:val="24"/>
          <w:szCs w:val="24"/>
        </w:rPr>
        <w:t>2</w:t>
      </w:r>
      <w:r w:rsidRPr="00724B0D">
        <w:rPr>
          <w:rFonts w:ascii="Times New Roman" w:eastAsia="Arial" w:hAnsi="Times New Roman" w:cs="Times New Roman"/>
          <w:b/>
          <w:color w:val="000000"/>
          <w:sz w:val="24"/>
          <w:szCs w:val="24"/>
        </w:rPr>
        <w:t>.0 WATER, IRRIGATION AND SANITATION</w:t>
      </w:r>
      <w:bookmarkEnd w:id="86"/>
    </w:p>
    <w:p w14:paraId="000043A1" w14:textId="77777777" w:rsidR="009E2F47" w:rsidRPr="00724B0D" w:rsidRDefault="0014541B" w:rsidP="00724B0D">
      <w:pPr>
        <w:spacing w:before="240" w:after="0" w:line="276" w:lineRule="auto"/>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A. Vision</w:t>
      </w:r>
    </w:p>
    <w:p w14:paraId="000043A2"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A leading agency in the provision of sustainable water and sanitation services for socio-economic transformation</w:t>
      </w:r>
    </w:p>
    <w:p w14:paraId="000043A3" w14:textId="6964C09E" w:rsidR="009E2F47" w:rsidRPr="00724B0D" w:rsidRDefault="00AD3CC8" w:rsidP="00AD3CC8">
      <w:pPr>
        <w:tabs>
          <w:tab w:val="left" w:pos="5670"/>
        </w:tabs>
        <w:spacing w:after="0" w:line="276" w:lineRule="auto"/>
        <w:jc w:val="both"/>
        <w:rPr>
          <w:rFonts w:ascii="Times New Roman" w:eastAsia="Arial" w:hAnsi="Times New Roman" w:cs="Times New Roman"/>
          <w:b/>
          <w:sz w:val="24"/>
          <w:szCs w:val="24"/>
        </w:rPr>
      </w:pPr>
      <w:r>
        <w:rPr>
          <w:rFonts w:ascii="Times New Roman" w:eastAsia="Arial" w:hAnsi="Times New Roman" w:cs="Times New Roman"/>
          <w:b/>
          <w:sz w:val="24"/>
          <w:szCs w:val="24"/>
          <w:lang w:val="en-US"/>
        </w:rPr>
        <w:t xml:space="preserve">B. </w:t>
      </w:r>
      <w:r w:rsidRPr="00724B0D">
        <w:rPr>
          <w:rFonts w:ascii="Times New Roman" w:eastAsia="Arial" w:hAnsi="Times New Roman" w:cs="Times New Roman"/>
          <w:b/>
          <w:sz w:val="24"/>
          <w:szCs w:val="24"/>
        </w:rPr>
        <w:t>Mission</w:t>
      </w:r>
    </w:p>
    <w:p w14:paraId="000043A4" w14:textId="77777777" w:rsidR="009E2F47" w:rsidRPr="00724B0D" w:rsidRDefault="0014541B" w:rsidP="00724B0D">
      <w:pPr>
        <w:spacing w:after="0"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To provide portable water, irrigation and sanitation services through design, construction, maintenance, rehabilitation, and effective management of relevant infrastructures; and partnerships</w:t>
      </w:r>
    </w:p>
    <w:p w14:paraId="000043A5" w14:textId="77777777" w:rsidR="009E2F47" w:rsidRPr="00724B0D" w:rsidRDefault="0014541B" w:rsidP="00724B0D">
      <w:pPr>
        <w:tabs>
          <w:tab w:val="left" w:pos="5670"/>
        </w:tabs>
        <w:spacing w:before="240" w:after="0" w:line="276" w:lineRule="auto"/>
        <w:jc w:val="both"/>
        <w:rPr>
          <w:rFonts w:ascii="Times New Roman" w:eastAsia="Arial" w:hAnsi="Times New Roman" w:cs="Times New Roman"/>
          <w:b/>
          <w:sz w:val="24"/>
          <w:szCs w:val="24"/>
        </w:rPr>
      </w:pPr>
      <w:r w:rsidRPr="00724B0D">
        <w:rPr>
          <w:rFonts w:ascii="Times New Roman" w:eastAsia="Arial" w:hAnsi="Times New Roman" w:cs="Times New Roman"/>
          <w:b/>
          <w:sz w:val="24"/>
          <w:szCs w:val="24"/>
        </w:rPr>
        <w:t>C. Performance Overview and Background for Programme(s) Financing</w:t>
      </w:r>
    </w:p>
    <w:p w14:paraId="000043A6" w14:textId="77777777" w:rsidR="009E2F47" w:rsidRPr="00724B0D" w:rsidRDefault="0014541B" w:rsidP="00724B0D">
      <w:pPr>
        <w:spacing w:after="0"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 xml:space="preserve">The department was hived off from the larger Department of Water, Environment, Natural Resources, Tourism and Wild Life Management. It is charged with the provision of water, sewerage &amp; sanitation services; development and maintenance of water infrastructure; coordination of the county water sector; and protection of local water catchment areas. </w:t>
      </w:r>
    </w:p>
    <w:p w14:paraId="000043A7" w14:textId="77777777" w:rsidR="009E2F47" w:rsidRPr="00724B0D" w:rsidRDefault="0014541B" w:rsidP="00724B0D">
      <w:pPr>
        <w:spacing w:before="240"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The larger department was allocated KSh. 742,155,429, KSh. 752,835477 and KSh. 927,538,657 in FYs 2019/20, 2020/21 and 2021/22 respectively. During the same period, total expenditures were KSh. 260,051,853, KSh. 395,642,935 and KSh. 665,993,018, giving 35, 53 and 72 percent absorption rates respectively</w:t>
      </w:r>
    </w:p>
    <w:p w14:paraId="000043A8"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Key achievements realized during the period include improvement in access and coverage to safe water through development of new water supply infrastructure. The department developed 334 community water projects, rehabilitated seven (7) water supplies, and desilted 31 dams.</w:t>
      </w:r>
    </w:p>
    <w:p w14:paraId="000043A9" w14:textId="77777777" w:rsidR="009E2F47" w:rsidRPr="00724B0D" w:rsidRDefault="0014541B" w:rsidP="00724B0D">
      <w:pPr>
        <w:spacing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The challenges experienced by the department include lack of utility vehicles for staff to undertake proper project supervision, inadequate technical staff, inadequate budget for operation and maintenance of water supply systems and lack of county water master plan that guides budget allocation to water projects especially under the UGCED Fund.</w:t>
      </w:r>
    </w:p>
    <w:p w14:paraId="000043AA" w14:textId="77777777" w:rsidR="009E2F47" w:rsidRPr="00724B0D" w:rsidRDefault="0014541B" w:rsidP="00724B0D">
      <w:pPr>
        <w:spacing w:after="0"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Key priorities for the department during the period FY2023/24 to FY2025/26 will include strengthening operation and maintenance of water supply infrastructure in rural areas and satellite towns though establishment and operationalization of Uasin Gishu Rural Water and Sanitation Company; Development of new water supply systems, and expansion of existing water systems, including water distribution, desilting of dams, protection of springs and drilling and equipping of boreholes; Working with national government and other partners on design and development of high-impact water supply and sanitation infrastructure; and Putting in place necessary legal framework for water, sanitation and irrigation services and development, including development and/or review of existing water, sanitation and irrigation policies, acts of county assembly and necessary strategies and master plans.</w:t>
      </w:r>
    </w:p>
    <w:p w14:paraId="000043AB" w14:textId="77777777" w:rsidR="009E2F47" w:rsidRPr="00724B0D" w:rsidRDefault="0014541B" w:rsidP="00724B0D">
      <w:pPr>
        <w:spacing w:before="240" w:after="0" w:line="276" w:lineRule="auto"/>
        <w:jc w:val="both"/>
        <w:rPr>
          <w:rFonts w:ascii="Times New Roman" w:eastAsia="Arial" w:hAnsi="Times New Roman" w:cs="Times New Roman"/>
          <w:sz w:val="24"/>
          <w:szCs w:val="24"/>
        </w:rPr>
      </w:pPr>
      <w:r w:rsidRPr="00724B0D">
        <w:rPr>
          <w:rFonts w:ascii="Times New Roman" w:eastAsia="Arial" w:hAnsi="Times New Roman" w:cs="Times New Roman"/>
          <w:sz w:val="24"/>
          <w:szCs w:val="24"/>
        </w:rPr>
        <w:t xml:space="preserve"> </w:t>
      </w:r>
      <w:r w:rsidRPr="00724B0D">
        <w:rPr>
          <w:rFonts w:ascii="Times New Roman" w:eastAsia="Arial" w:hAnsi="Times New Roman" w:cs="Times New Roman"/>
          <w:b/>
          <w:sz w:val="24"/>
          <w:szCs w:val="24"/>
        </w:rPr>
        <w:t>D. Programmes and Objectives</w:t>
      </w:r>
    </w:p>
    <w:tbl>
      <w:tblPr>
        <w:tblStyle w:val="affffffffff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945"/>
        <w:gridCol w:w="6575"/>
      </w:tblGrid>
      <w:tr w:rsidR="009E2F47" w:rsidRPr="00AD3CC8" w14:paraId="407F4BB8" w14:textId="77777777" w:rsidTr="00AD3CC8">
        <w:trPr>
          <w:trHeight w:val="336"/>
          <w:tblHeader/>
        </w:trPr>
        <w:tc>
          <w:tcPr>
            <w:tcW w:w="1875" w:type="pct"/>
          </w:tcPr>
          <w:p w14:paraId="000043AC" w14:textId="77777777" w:rsidR="009E2F47" w:rsidRPr="00AD3CC8" w:rsidRDefault="0014541B" w:rsidP="00AD3CC8">
            <w:pPr>
              <w:spacing w:after="0" w:line="276" w:lineRule="auto"/>
              <w:jc w:val="both"/>
              <w:rPr>
                <w:rFonts w:ascii="Times New Roman" w:eastAsia="Arial" w:hAnsi="Times New Roman" w:cs="Times New Roman"/>
                <w:b/>
                <w:sz w:val="20"/>
                <w:szCs w:val="20"/>
              </w:rPr>
            </w:pPr>
            <w:r w:rsidRPr="00AD3CC8">
              <w:rPr>
                <w:rFonts w:ascii="Times New Roman" w:eastAsia="Arial" w:hAnsi="Times New Roman" w:cs="Times New Roman"/>
                <w:b/>
                <w:sz w:val="20"/>
                <w:szCs w:val="20"/>
              </w:rPr>
              <w:t>Programmes</w:t>
            </w:r>
          </w:p>
        </w:tc>
        <w:tc>
          <w:tcPr>
            <w:tcW w:w="3125" w:type="pct"/>
          </w:tcPr>
          <w:p w14:paraId="000043AD" w14:textId="77777777" w:rsidR="009E2F47" w:rsidRPr="00AD3CC8" w:rsidRDefault="0014541B" w:rsidP="00AD3CC8">
            <w:pPr>
              <w:spacing w:after="0" w:line="276" w:lineRule="auto"/>
              <w:jc w:val="both"/>
              <w:rPr>
                <w:rFonts w:ascii="Times New Roman" w:eastAsia="Arial" w:hAnsi="Times New Roman" w:cs="Times New Roman"/>
                <w:b/>
                <w:sz w:val="20"/>
                <w:szCs w:val="20"/>
              </w:rPr>
            </w:pPr>
            <w:r w:rsidRPr="00AD3CC8">
              <w:rPr>
                <w:rFonts w:ascii="Times New Roman" w:eastAsia="Arial" w:hAnsi="Times New Roman" w:cs="Times New Roman"/>
                <w:b/>
                <w:sz w:val="20"/>
                <w:szCs w:val="20"/>
              </w:rPr>
              <w:t xml:space="preserve">Objective </w:t>
            </w:r>
          </w:p>
        </w:tc>
      </w:tr>
      <w:tr w:rsidR="00AD3CC8" w:rsidRPr="00AD3CC8" w14:paraId="6E889BF2" w14:textId="77777777" w:rsidTr="00AD3CC8">
        <w:trPr>
          <w:trHeight w:val="311"/>
        </w:trPr>
        <w:tc>
          <w:tcPr>
            <w:tcW w:w="1875" w:type="pct"/>
            <w:vAlign w:val="bottom"/>
          </w:tcPr>
          <w:p w14:paraId="000043AE" w14:textId="0B9F43FC" w:rsidR="00AD3CC8" w:rsidRPr="00AD3CC8" w:rsidRDefault="00AD3CC8" w:rsidP="00AD3CC8">
            <w:pPr>
              <w:shd w:val="clear" w:color="auto" w:fill="FFFFFF"/>
              <w:spacing w:after="0" w:line="276" w:lineRule="auto"/>
              <w:ind w:left="20" w:right="20"/>
              <w:rPr>
                <w:rFonts w:ascii="Times New Roman" w:eastAsia="Arial" w:hAnsi="Times New Roman" w:cs="Times New Roman"/>
                <w:bCs/>
                <w:sz w:val="20"/>
                <w:szCs w:val="20"/>
              </w:rPr>
            </w:pPr>
            <w:r w:rsidRPr="00AD3CC8">
              <w:rPr>
                <w:rFonts w:ascii="Times New Roman" w:eastAsia="Times New Roman" w:hAnsi="Times New Roman" w:cs="Times New Roman"/>
                <w:bCs/>
                <w:sz w:val="18"/>
                <w:szCs w:val="18"/>
              </w:rPr>
              <w:t xml:space="preserve">0215004310 Environmental Conservation </w:t>
            </w:r>
            <w:r>
              <w:rPr>
                <w:rFonts w:ascii="Times New Roman" w:eastAsia="Times New Roman" w:hAnsi="Times New Roman" w:cs="Times New Roman"/>
                <w:bCs/>
                <w:sz w:val="18"/>
                <w:szCs w:val="18"/>
                <w:lang w:val="en-US"/>
              </w:rPr>
              <w:t>a</w:t>
            </w:r>
            <w:r w:rsidRPr="00AD3CC8">
              <w:rPr>
                <w:rFonts w:ascii="Times New Roman" w:eastAsia="Times New Roman" w:hAnsi="Times New Roman" w:cs="Times New Roman"/>
                <w:bCs/>
                <w:sz w:val="18"/>
                <w:szCs w:val="18"/>
              </w:rPr>
              <w:t>nd Management</w:t>
            </w:r>
          </w:p>
        </w:tc>
        <w:tc>
          <w:tcPr>
            <w:tcW w:w="3125" w:type="pct"/>
          </w:tcPr>
          <w:p w14:paraId="000043AF" w14:textId="2D081D84" w:rsidR="00AD3CC8" w:rsidRPr="00AD3CC8" w:rsidRDefault="00AD3CC8" w:rsidP="00AD3CC8">
            <w:pPr>
              <w:spacing w:after="0" w:line="276" w:lineRule="auto"/>
              <w:rPr>
                <w:rFonts w:ascii="Times New Roman" w:eastAsia="Arial" w:hAnsi="Times New Roman" w:cs="Times New Roman"/>
                <w:sz w:val="20"/>
                <w:szCs w:val="20"/>
              </w:rPr>
            </w:pPr>
            <w:r w:rsidRPr="00AD3CC8">
              <w:rPr>
                <w:rFonts w:ascii="Times New Roman" w:eastAsia="Arial" w:hAnsi="Times New Roman" w:cs="Times New Roman"/>
                <w:sz w:val="20"/>
                <w:szCs w:val="20"/>
              </w:rPr>
              <w:t xml:space="preserve">To </w:t>
            </w:r>
            <w:r>
              <w:rPr>
                <w:rFonts w:ascii="Times New Roman" w:eastAsia="Arial" w:hAnsi="Times New Roman" w:cs="Times New Roman"/>
                <w:sz w:val="20"/>
                <w:szCs w:val="20"/>
                <w:lang w:val="en-US"/>
              </w:rPr>
              <w:t xml:space="preserve">enhance environmental conservation and management </w:t>
            </w:r>
            <w:r w:rsidRPr="00AD3CC8">
              <w:rPr>
                <w:rFonts w:ascii="Times New Roman" w:eastAsia="Arial" w:hAnsi="Times New Roman" w:cs="Times New Roman"/>
                <w:sz w:val="20"/>
                <w:szCs w:val="20"/>
              </w:rPr>
              <w:t xml:space="preserve"> </w:t>
            </w:r>
          </w:p>
        </w:tc>
      </w:tr>
      <w:tr w:rsidR="00AD3CC8" w:rsidRPr="00AD3CC8" w14:paraId="09D38568" w14:textId="77777777" w:rsidTr="00AD3CC8">
        <w:trPr>
          <w:trHeight w:val="311"/>
        </w:trPr>
        <w:tc>
          <w:tcPr>
            <w:tcW w:w="1875" w:type="pct"/>
            <w:vAlign w:val="bottom"/>
          </w:tcPr>
          <w:p w14:paraId="000043B0" w14:textId="73E798E1" w:rsidR="00AD3CC8" w:rsidRPr="00AD3CC8" w:rsidRDefault="00AD3CC8" w:rsidP="00AD3CC8">
            <w:pPr>
              <w:shd w:val="clear" w:color="auto" w:fill="FFFFFF"/>
              <w:spacing w:after="0" w:line="276" w:lineRule="auto"/>
              <w:ind w:left="20" w:right="20"/>
              <w:rPr>
                <w:rFonts w:ascii="Times New Roman" w:eastAsia="Times New Roman" w:hAnsi="Times New Roman" w:cs="Times New Roman"/>
                <w:bCs/>
                <w:sz w:val="20"/>
                <w:szCs w:val="20"/>
              </w:rPr>
            </w:pPr>
            <w:r w:rsidRPr="00AD3CC8">
              <w:rPr>
                <w:rFonts w:ascii="Times New Roman" w:eastAsia="Times New Roman" w:hAnsi="Times New Roman" w:cs="Times New Roman"/>
                <w:bCs/>
                <w:sz w:val="18"/>
                <w:szCs w:val="18"/>
              </w:rPr>
              <w:lastRenderedPageBreak/>
              <w:t>0707004310 Community Development Services</w:t>
            </w:r>
          </w:p>
        </w:tc>
        <w:tc>
          <w:tcPr>
            <w:tcW w:w="3125" w:type="pct"/>
          </w:tcPr>
          <w:p w14:paraId="000043B1" w14:textId="3D210209" w:rsidR="00AD3CC8" w:rsidRPr="00AD3CC8" w:rsidRDefault="00AD3CC8" w:rsidP="00AD3CC8">
            <w:pPr>
              <w:spacing w:after="0" w:line="276" w:lineRule="auto"/>
              <w:rPr>
                <w:rFonts w:ascii="Times New Roman" w:eastAsia="Arial" w:hAnsi="Times New Roman" w:cs="Times New Roman"/>
                <w:sz w:val="20"/>
                <w:szCs w:val="20"/>
                <w:lang w:val="en-US"/>
              </w:rPr>
            </w:pPr>
            <w:r>
              <w:rPr>
                <w:rFonts w:ascii="Times New Roman" w:eastAsia="Arial" w:hAnsi="Times New Roman" w:cs="Times New Roman"/>
                <w:sz w:val="20"/>
                <w:szCs w:val="20"/>
                <w:lang w:val="en-US"/>
              </w:rPr>
              <w:t>To enhance effectiveness and efficiency in service delivery</w:t>
            </w:r>
          </w:p>
        </w:tc>
      </w:tr>
      <w:tr w:rsidR="00AD3CC8" w:rsidRPr="00AD3CC8" w14:paraId="6198F24B" w14:textId="77777777" w:rsidTr="00AD3CC8">
        <w:trPr>
          <w:trHeight w:val="311"/>
        </w:trPr>
        <w:tc>
          <w:tcPr>
            <w:tcW w:w="1875" w:type="pct"/>
            <w:vAlign w:val="bottom"/>
          </w:tcPr>
          <w:p w14:paraId="77315E3D" w14:textId="0EADA89B" w:rsidR="00AD3CC8" w:rsidRPr="00AD3CC8" w:rsidRDefault="00AD3CC8" w:rsidP="00AD3CC8">
            <w:pPr>
              <w:shd w:val="clear" w:color="auto" w:fill="FFFFFF"/>
              <w:spacing w:after="0" w:line="276" w:lineRule="auto"/>
              <w:ind w:left="20" w:right="20"/>
              <w:rPr>
                <w:rFonts w:ascii="Times New Roman" w:eastAsia="Times New Roman" w:hAnsi="Times New Roman" w:cs="Times New Roman"/>
                <w:bCs/>
                <w:sz w:val="20"/>
                <w:szCs w:val="20"/>
              </w:rPr>
            </w:pPr>
            <w:r w:rsidRPr="00AD3CC8">
              <w:rPr>
                <w:rFonts w:ascii="Times New Roman" w:eastAsia="Times New Roman" w:hAnsi="Times New Roman" w:cs="Times New Roman"/>
                <w:bCs/>
                <w:sz w:val="18"/>
                <w:szCs w:val="18"/>
              </w:rPr>
              <w:t xml:space="preserve">0901004310 Water </w:t>
            </w:r>
            <w:r>
              <w:rPr>
                <w:rFonts w:ascii="Times New Roman" w:eastAsia="Times New Roman" w:hAnsi="Times New Roman" w:cs="Times New Roman"/>
                <w:bCs/>
                <w:sz w:val="18"/>
                <w:szCs w:val="18"/>
                <w:lang w:val="en-US"/>
              </w:rPr>
              <w:t>a</w:t>
            </w:r>
            <w:r w:rsidRPr="00AD3CC8">
              <w:rPr>
                <w:rFonts w:ascii="Times New Roman" w:eastAsia="Times New Roman" w:hAnsi="Times New Roman" w:cs="Times New Roman"/>
                <w:bCs/>
                <w:sz w:val="18"/>
                <w:szCs w:val="18"/>
              </w:rPr>
              <w:t>nd Sanitation Development Services</w:t>
            </w:r>
          </w:p>
        </w:tc>
        <w:tc>
          <w:tcPr>
            <w:tcW w:w="3125" w:type="pct"/>
            <w:vMerge w:val="restart"/>
          </w:tcPr>
          <w:p w14:paraId="3BF92F50" w14:textId="17E1E201" w:rsidR="00AD3CC8" w:rsidRPr="00AD3CC8" w:rsidRDefault="00AD3CC8" w:rsidP="00AD3CC8">
            <w:pPr>
              <w:spacing w:after="0" w:line="276" w:lineRule="auto"/>
              <w:rPr>
                <w:rFonts w:ascii="Times New Roman" w:eastAsia="Arial" w:hAnsi="Times New Roman" w:cs="Times New Roman"/>
                <w:sz w:val="20"/>
                <w:szCs w:val="20"/>
              </w:rPr>
            </w:pPr>
            <w:r w:rsidRPr="00AD3CC8">
              <w:rPr>
                <w:rFonts w:ascii="Times New Roman" w:eastAsia="Arial" w:hAnsi="Times New Roman" w:cs="Times New Roman"/>
                <w:sz w:val="20"/>
                <w:szCs w:val="20"/>
              </w:rPr>
              <w:t>To increase access to potable water and sanitation services in the county</w:t>
            </w:r>
          </w:p>
        </w:tc>
      </w:tr>
      <w:tr w:rsidR="00AD3CC8" w:rsidRPr="00AD3CC8" w14:paraId="52716961" w14:textId="77777777" w:rsidTr="00AD3CC8">
        <w:trPr>
          <w:trHeight w:val="311"/>
        </w:trPr>
        <w:tc>
          <w:tcPr>
            <w:tcW w:w="1875" w:type="pct"/>
            <w:vAlign w:val="bottom"/>
          </w:tcPr>
          <w:p w14:paraId="43AE5BD2" w14:textId="3EC4C16F" w:rsidR="00AD3CC8" w:rsidRPr="00AD3CC8" w:rsidRDefault="00AD3CC8" w:rsidP="00AD3CC8">
            <w:pPr>
              <w:shd w:val="clear" w:color="auto" w:fill="FFFFFF"/>
              <w:spacing w:after="0" w:line="276" w:lineRule="auto"/>
              <w:ind w:left="20" w:right="20"/>
              <w:rPr>
                <w:rFonts w:ascii="Times New Roman" w:eastAsia="Times New Roman" w:hAnsi="Times New Roman" w:cs="Times New Roman"/>
                <w:bCs/>
                <w:sz w:val="20"/>
                <w:szCs w:val="20"/>
              </w:rPr>
            </w:pPr>
            <w:r w:rsidRPr="00AD3CC8">
              <w:rPr>
                <w:rFonts w:ascii="Times New Roman" w:eastAsia="Times New Roman" w:hAnsi="Times New Roman" w:cs="Times New Roman"/>
                <w:bCs/>
                <w:sz w:val="18"/>
                <w:szCs w:val="18"/>
              </w:rPr>
              <w:t>1001004310 Water Services</w:t>
            </w:r>
          </w:p>
        </w:tc>
        <w:tc>
          <w:tcPr>
            <w:tcW w:w="3125" w:type="pct"/>
            <w:vMerge/>
          </w:tcPr>
          <w:p w14:paraId="13056E9E" w14:textId="77777777" w:rsidR="00AD3CC8" w:rsidRPr="00AD3CC8" w:rsidRDefault="00AD3CC8" w:rsidP="00AD3CC8">
            <w:pPr>
              <w:spacing w:after="0" w:line="276" w:lineRule="auto"/>
              <w:rPr>
                <w:rFonts w:ascii="Times New Roman" w:eastAsia="Arial" w:hAnsi="Times New Roman" w:cs="Times New Roman"/>
                <w:sz w:val="20"/>
                <w:szCs w:val="20"/>
              </w:rPr>
            </w:pPr>
          </w:p>
        </w:tc>
      </w:tr>
    </w:tbl>
    <w:p w14:paraId="000043B4" w14:textId="4B50187B" w:rsidR="009E2F47" w:rsidRPr="00724B0D" w:rsidRDefault="00AD3CC8" w:rsidP="00AD3CC8">
      <w:pPr>
        <w:spacing w:before="240" w:after="0" w:line="276" w:lineRule="auto"/>
        <w:jc w:val="both"/>
        <w:rPr>
          <w:rFonts w:ascii="Times New Roman" w:eastAsia="Arial" w:hAnsi="Times New Roman" w:cs="Times New Roman"/>
          <w:sz w:val="24"/>
          <w:szCs w:val="24"/>
        </w:rPr>
      </w:pPr>
      <w:r w:rsidRPr="00724B0D">
        <w:rPr>
          <w:rFonts w:ascii="Times New Roman" w:eastAsia="Arial" w:hAnsi="Times New Roman" w:cs="Times New Roman"/>
          <w:b/>
          <w:sz w:val="24"/>
          <w:szCs w:val="24"/>
        </w:rPr>
        <w:t xml:space="preserve">E. Summary </w:t>
      </w:r>
      <w:r>
        <w:rPr>
          <w:rFonts w:ascii="Times New Roman" w:eastAsia="Arial" w:hAnsi="Times New Roman" w:cs="Times New Roman"/>
          <w:b/>
          <w:sz w:val="24"/>
          <w:szCs w:val="24"/>
          <w:lang w:val="en-US"/>
        </w:rPr>
        <w:t>o</w:t>
      </w:r>
      <w:r w:rsidRPr="00724B0D">
        <w:rPr>
          <w:rFonts w:ascii="Times New Roman" w:eastAsia="Arial" w:hAnsi="Times New Roman" w:cs="Times New Roman"/>
          <w:b/>
          <w:sz w:val="24"/>
          <w:szCs w:val="24"/>
        </w:rPr>
        <w:t xml:space="preserve">f Programme Outputs </w:t>
      </w:r>
      <w:r>
        <w:rPr>
          <w:rFonts w:ascii="Times New Roman" w:eastAsia="Arial" w:hAnsi="Times New Roman" w:cs="Times New Roman"/>
          <w:b/>
          <w:sz w:val="24"/>
          <w:szCs w:val="24"/>
          <w:lang w:val="en-US"/>
        </w:rPr>
        <w:t>a</w:t>
      </w:r>
      <w:r w:rsidRPr="00724B0D">
        <w:rPr>
          <w:rFonts w:ascii="Times New Roman" w:eastAsia="Arial" w:hAnsi="Times New Roman" w:cs="Times New Roman"/>
          <w:b/>
          <w:sz w:val="24"/>
          <w:szCs w:val="24"/>
        </w:rPr>
        <w:t xml:space="preserve">nd Performance Indicators </w:t>
      </w:r>
      <w:r>
        <w:rPr>
          <w:rFonts w:ascii="Times New Roman" w:eastAsia="Arial" w:hAnsi="Times New Roman" w:cs="Times New Roman"/>
          <w:b/>
          <w:sz w:val="24"/>
          <w:szCs w:val="24"/>
          <w:lang w:val="en-US"/>
        </w:rPr>
        <w:t>f</w:t>
      </w:r>
      <w:r w:rsidRPr="00724B0D">
        <w:rPr>
          <w:rFonts w:ascii="Times New Roman" w:eastAsia="Arial" w:hAnsi="Times New Roman" w:cs="Times New Roman"/>
          <w:b/>
          <w:sz w:val="24"/>
          <w:szCs w:val="24"/>
        </w:rPr>
        <w:t>or 20223/24 – 2025/26</w:t>
      </w:r>
    </w:p>
    <w:tbl>
      <w:tblPr>
        <w:tblStyle w:val="affffffffff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78"/>
        <w:gridCol w:w="1439"/>
        <w:gridCol w:w="1515"/>
        <w:gridCol w:w="1628"/>
        <w:gridCol w:w="1174"/>
        <w:gridCol w:w="1063"/>
        <w:gridCol w:w="1063"/>
        <w:gridCol w:w="1060"/>
      </w:tblGrid>
      <w:tr w:rsidR="009E2F47" w:rsidRPr="00AD3CC8" w14:paraId="459C8370" w14:textId="77777777" w:rsidTr="007D09CE">
        <w:trPr>
          <w:tblHeader/>
        </w:trPr>
        <w:tc>
          <w:tcPr>
            <w:tcW w:w="750" w:type="pct"/>
          </w:tcPr>
          <w:p w14:paraId="000043B5" w14:textId="77777777" w:rsidR="009E2F47" w:rsidRPr="00AD3CC8" w:rsidRDefault="0014541B" w:rsidP="00AD3CC8">
            <w:pPr>
              <w:pBdr>
                <w:top w:val="nil"/>
                <w:left w:val="nil"/>
                <w:bottom w:val="nil"/>
                <w:right w:val="nil"/>
                <w:between w:val="nil"/>
              </w:pBdr>
              <w:spacing w:after="0" w:line="276" w:lineRule="auto"/>
              <w:rPr>
                <w:rFonts w:ascii="Times New Roman" w:eastAsia="Arial" w:hAnsi="Times New Roman" w:cs="Times New Roman"/>
                <w:b/>
                <w:color w:val="000000"/>
                <w:sz w:val="20"/>
                <w:szCs w:val="20"/>
              </w:rPr>
            </w:pPr>
            <w:r w:rsidRPr="00AD3CC8">
              <w:rPr>
                <w:rFonts w:ascii="Times New Roman" w:eastAsia="Arial" w:hAnsi="Times New Roman" w:cs="Times New Roman"/>
                <w:b/>
                <w:color w:val="000000"/>
                <w:sz w:val="20"/>
                <w:szCs w:val="20"/>
              </w:rPr>
              <w:t>Programme</w:t>
            </w:r>
          </w:p>
        </w:tc>
        <w:tc>
          <w:tcPr>
            <w:tcW w:w="684" w:type="pct"/>
          </w:tcPr>
          <w:p w14:paraId="000043B6" w14:textId="77777777" w:rsidR="009E2F47" w:rsidRPr="00AD3CC8" w:rsidRDefault="0014541B" w:rsidP="00AD3CC8">
            <w:pPr>
              <w:pBdr>
                <w:top w:val="nil"/>
                <w:left w:val="nil"/>
                <w:bottom w:val="nil"/>
                <w:right w:val="nil"/>
                <w:between w:val="nil"/>
              </w:pBdr>
              <w:spacing w:after="0" w:line="276" w:lineRule="auto"/>
              <w:rPr>
                <w:rFonts w:ascii="Times New Roman" w:eastAsia="Arial" w:hAnsi="Times New Roman" w:cs="Times New Roman"/>
                <w:b/>
                <w:color w:val="000000"/>
                <w:sz w:val="20"/>
                <w:szCs w:val="20"/>
              </w:rPr>
            </w:pPr>
            <w:r w:rsidRPr="00AD3CC8">
              <w:rPr>
                <w:rFonts w:ascii="Times New Roman" w:eastAsia="Arial" w:hAnsi="Times New Roman" w:cs="Times New Roman"/>
                <w:b/>
                <w:color w:val="000000"/>
                <w:sz w:val="20"/>
                <w:szCs w:val="20"/>
              </w:rPr>
              <w:t xml:space="preserve">Delivery unit </w:t>
            </w:r>
          </w:p>
        </w:tc>
        <w:tc>
          <w:tcPr>
            <w:tcW w:w="720" w:type="pct"/>
          </w:tcPr>
          <w:p w14:paraId="000043B7" w14:textId="77777777" w:rsidR="009E2F47" w:rsidRPr="00AD3CC8" w:rsidRDefault="0014541B" w:rsidP="00AD3CC8">
            <w:pPr>
              <w:pBdr>
                <w:top w:val="nil"/>
                <w:left w:val="nil"/>
                <w:bottom w:val="nil"/>
                <w:right w:val="nil"/>
                <w:between w:val="nil"/>
              </w:pBdr>
              <w:spacing w:after="0" w:line="276" w:lineRule="auto"/>
              <w:rPr>
                <w:rFonts w:ascii="Times New Roman" w:eastAsia="Arial" w:hAnsi="Times New Roman" w:cs="Times New Roman"/>
                <w:b/>
                <w:color w:val="000000"/>
                <w:sz w:val="20"/>
                <w:szCs w:val="20"/>
              </w:rPr>
            </w:pPr>
            <w:r w:rsidRPr="00AD3CC8">
              <w:rPr>
                <w:rFonts w:ascii="Times New Roman" w:eastAsia="Arial" w:hAnsi="Times New Roman" w:cs="Times New Roman"/>
                <w:b/>
                <w:color w:val="000000"/>
                <w:sz w:val="20"/>
                <w:szCs w:val="20"/>
              </w:rPr>
              <w:t>Key Output (s)</w:t>
            </w:r>
          </w:p>
        </w:tc>
        <w:tc>
          <w:tcPr>
            <w:tcW w:w="774" w:type="pct"/>
          </w:tcPr>
          <w:p w14:paraId="000043B8" w14:textId="77777777" w:rsidR="009E2F47" w:rsidRPr="00AD3CC8" w:rsidRDefault="0014541B" w:rsidP="00AD3CC8">
            <w:pPr>
              <w:pBdr>
                <w:top w:val="nil"/>
                <w:left w:val="nil"/>
                <w:bottom w:val="nil"/>
                <w:right w:val="nil"/>
                <w:between w:val="nil"/>
              </w:pBdr>
              <w:spacing w:after="0" w:line="276" w:lineRule="auto"/>
              <w:rPr>
                <w:rFonts w:ascii="Times New Roman" w:eastAsia="Arial" w:hAnsi="Times New Roman" w:cs="Times New Roman"/>
                <w:b/>
                <w:color w:val="000000"/>
                <w:sz w:val="20"/>
                <w:szCs w:val="20"/>
              </w:rPr>
            </w:pPr>
            <w:r w:rsidRPr="00AD3CC8">
              <w:rPr>
                <w:rFonts w:ascii="Times New Roman" w:eastAsia="Arial" w:hAnsi="Times New Roman" w:cs="Times New Roman"/>
                <w:b/>
                <w:color w:val="000000"/>
                <w:sz w:val="20"/>
                <w:szCs w:val="20"/>
              </w:rPr>
              <w:t>Key Performance indicators (KPI)</w:t>
            </w:r>
          </w:p>
        </w:tc>
        <w:tc>
          <w:tcPr>
            <w:tcW w:w="558" w:type="pct"/>
          </w:tcPr>
          <w:p w14:paraId="000043B9" w14:textId="77777777" w:rsidR="009E2F47" w:rsidRPr="00AD3CC8" w:rsidRDefault="0014541B" w:rsidP="00AD3CC8">
            <w:pPr>
              <w:pBdr>
                <w:top w:val="nil"/>
                <w:left w:val="nil"/>
                <w:bottom w:val="nil"/>
                <w:right w:val="nil"/>
                <w:between w:val="nil"/>
              </w:pBdr>
              <w:spacing w:after="0" w:line="276" w:lineRule="auto"/>
              <w:rPr>
                <w:rFonts w:ascii="Times New Roman" w:eastAsia="Arial" w:hAnsi="Times New Roman" w:cs="Times New Roman"/>
                <w:b/>
                <w:color w:val="000000"/>
                <w:sz w:val="20"/>
                <w:szCs w:val="20"/>
              </w:rPr>
            </w:pPr>
            <w:r w:rsidRPr="00AD3CC8">
              <w:rPr>
                <w:rFonts w:ascii="Times New Roman" w:eastAsia="Arial" w:hAnsi="Times New Roman" w:cs="Times New Roman"/>
                <w:b/>
                <w:color w:val="000000"/>
                <w:sz w:val="20"/>
                <w:szCs w:val="20"/>
              </w:rPr>
              <w:t>Baseline 2021/22</w:t>
            </w:r>
          </w:p>
        </w:tc>
        <w:tc>
          <w:tcPr>
            <w:tcW w:w="505" w:type="pct"/>
          </w:tcPr>
          <w:p w14:paraId="000043BA" w14:textId="77777777" w:rsidR="009E2F47" w:rsidRPr="00AD3CC8" w:rsidRDefault="0014541B" w:rsidP="00AD3CC8">
            <w:pPr>
              <w:pBdr>
                <w:top w:val="nil"/>
                <w:left w:val="nil"/>
                <w:bottom w:val="nil"/>
                <w:right w:val="nil"/>
                <w:between w:val="nil"/>
              </w:pBdr>
              <w:spacing w:after="0" w:line="276" w:lineRule="auto"/>
              <w:rPr>
                <w:rFonts w:ascii="Times New Roman" w:eastAsia="Arial" w:hAnsi="Times New Roman" w:cs="Times New Roman"/>
                <w:b/>
                <w:color w:val="000000"/>
                <w:sz w:val="20"/>
                <w:szCs w:val="20"/>
              </w:rPr>
            </w:pPr>
            <w:r w:rsidRPr="00AD3CC8">
              <w:rPr>
                <w:rFonts w:ascii="Times New Roman" w:eastAsia="Arial" w:hAnsi="Times New Roman" w:cs="Times New Roman"/>
                <w:b/>
                <w:color w:val="000000"/>
                <w:sz w:val="20"/>
                <w:szCs w:val="20"/>
              </w:rPr>
              <w:t>Targets 2023/24</w:t>
            </w:r>
          </w:p>
        </w:tc>
        <w:tc>
          <w:tcPr>
            <w:tcW w:w="505" w:type="pct"/>
          </w:tcPr>
          <w:p w14:paraId="000043BB" w14:textId="77777777" w:rsidR="009E2F47" w:rsidRPr="00AD3CC8" w:rsidRDefault="0014541B" w:rsidP="00AD3CC8">
            <w:pPr>
              <w:pBdr>
                <w:top w:val="nil"/>
                <w:left w:val="nil"/>
                <w:bottom w:val="nil"/>
                <w:right w:val="nil"/>
                <w:between w:val="nil"/>
              </w:pBdr>
              <w:spacing w:after="0" w:line="276" w:lineRule="auto"/>
              <w:rPr>
                <w:rFonts w:ascii="Times New Roman" w:eastAsia="Arial" w:hAnsi="Times New Roman" w:cs="Times New Roman"/>
                <w:b/>
                <w:color w:val="000000"/>
                <w:sz w:val="20"/>
                <w:szCs w:val="20"/>
              </w:rPr>
            </w:pPr>
            <w:r w:rsidRPr="00AD3CC8">
              <w:rPr>
                <w:rFonts w:ascii="Times New Roman" w:eastAsia="Arial" w:hAnsi="Times New Roman" w:cs="Times New Roman"/>
                <w:b/>
                <w:color w:val="000000"/>
                <w:sz w:val="20"/>
                <w:szCs w:val="20"/>
              </w:rPr>
              <w:t>Targets 2024/25</w:t>
            </w:r>
          </w:p>
        </w:tc>
        <w:tc>
          <w:tcPr>
            <w:tcW w:w="504" w:type="pct"/>
          </w:tcPr>
          <w:p w14:paraId="000043BC" w14:textId="77777777" w:rsidR="009E2F47" w:rsidRPr="00AD3CC8" w:rsidRDefault="0014541B" w:rsidP="00AD3CC8">
            <w:pPr>
              <w:pBdr>
                <w:top w:val="nil"/>
                <w:left w:val="nil"/>
                <w:bottom w:val="nil"/>
                <w:right w:val="nil"/>
                <w:between w:val="nil"/>
              </w:pBdr>
              <w:spacing w:after="0" w:line="276" w:lineRule="auto"/>
              <w:rPr>
                <w:rFonts w:ascii="Times New Roman" w:eastAsia="Arial" w:hAnsi="Times New Roman" w:cs="Times New Roman"/>
                <w:b/>
                <w:color w:val="000000"/>
                <w:sz w:val="20"/>
                <w:szCs w:val="20"/>
              </w:rPr>
            </w:pPr>
            <w:r w:rsidRPr="00AD3CC8">
              <w:rPr>
                <w:rFonts w:ascii="Times New Roman" w:eastAsia="Arial" w:hAnsi="Times New Roman" w:cs="Times New Roman"/>
                <w:b/>
                <w:color w:val="000000"/>
                <w:sz w:val="20"/>
                <w:szCs w:val="20"/>
              </w:rPr>
              <w:t>Targets 2025/26</w:t>
            </w:r>
          </w:p>
        </w:tc>
      </w:tr>
      <w:tr w:rsidR="009E2F47" w:rsidRPr="00AD3CC8" w14:paraId="206B3615" w14:textId="77777777" w:rsidTr="00AD3CC8">
        <w:tc>
          <w:tcPr>
            <w:tcW w:w="5000" w:type="pct"/>
            <w:gridSpan w:val="8"/>
          </w:tcPr>
          <w:p w14:paraId="60068A87" w14:textId="21C58D39" w:rsidR="007D09CE" w:rsidRDefault="007D09CE" w:rsidP="00AD3CC8">
            <w:pPr>
              <w:tabs>
                <w:tab w:val="left" w:pos="630"/>
              </w:tabs>
              <w:spacing w:after="0" w:line="276" w:lineRule="auto"/>
              <w:rPr>
                <w:rFonts w:ascii="Times New Roman" w:eastAsia="Arial" w:hAnsi="Times New Roman" w:cs="Times New Roman"/>
                <w:b/>
                <w:sz w:val="20"/>
                <w:szCs w:val="20"/>
              </w:rPr>
            </w:pPr>
            <w:r w:rsidRPr="007D09CE">
              <w:rPr>
                <w:rFonts w:ascii="Times New Roman" w:eastAsia="Arial" w:hAnsi="Times New Roman" w:cs="Times New Roman"/>
                <w:b/>
                <w:sz w:val="20"/>
                <w:szCs w:val="20"/>
              </w:rPr>
              <w:t>0901004310 Water and Sanitation Development Services</w:t>
            </w:r>
          </w:p>
          <w:p w14:paraId="000043BE" w14:textId="77777777" w:rsidR="009E2F47" w:rsidRPr="00AD3CC8" w:rsidRDefault="0014541B" w:rsidP="00AD3CC8">
            <w:pPr>
              <w:pBdr>
                <w:top w:val="nil"/>
                <w:left w:val="nil"/>
                <w:bottom w:val="nil"/>
                <w:right w:val="nil"/>
                <w:between w:val="nil"/>
              </w:pBdr>
              <w:spacing w:after="0" w:line="276" w:lineRule="auto"/>
              <w:rPr>
                <w:rFonts w:ascii="Times New Roman" w:eastAsia="Arial" w:hAnsi="Times New Roman" w:cs="Times New Roman"/>
                <w:b/>
                <w:color w:val="000000"/>
                <w:sz w:val="20"/>
                <w:szCs w:val="20"/>
              </w:rPr>
            </w:pPr>
            <w:bookmarkStart w:id="87" w:name="_heading=h.32hioqz" w:colFirst="0" w:colLast="0"/>
            <w:bookmarkEnd w:id="87"/>
            <w:r w:rsidRPr="00AD3CC8">
              <w:rPr>
                <w:rFonts w:ascii="Times New Roman" w:eastAsia="Arial" w:hAnsi="Times New Roman" w:cs="Times New Roman"/>
                <w:b/>
                <w:color w:val="000000"/>
                <w:sz w:val="20"/>
                <w:szCs w:val="20"/>
              </w:rPr>
              <w:t>Outcome: Increased access to potable water and sanitation services</w:t>
            </w:r>
          </w:p>
        </w:tc>
      </w:tr>
      <w:tr w:rsidR="009E2F47" w:rsidRPr="00AD3CC8" w14:paraId="4C0687AA" w14:textId="77777777" w:rsidTr="007D09CE">
        <w:trPr>
          <w:trHeight w:val="180"/>
        </w:trPr>
        <w:tc>
          <w:tcPr>
            <w:tcW w:w="750" w:type="pct"/>
            <w:vMerge w:val="restart"/>
          </w:tcPr>
          <w:p w14:paraId="000043C7" w14:textId="75A9EFDF" w:rsidR="009E2F47" w:rsidRPr="007D09CE" w:rsidRDefault="007D09CE" w:rsidP="007D09CE">
            <w:pPr>
              <w:shd w:val="clear" w:color="auto" w:fill="FFFFFF"/>
              <w:spacing w:after="0" w:line="276" w:lineRule="auto"/>
              <w:ind w:left="20" w:right="20"/>
              <w:rPr>
                <w:rFonts w:ascii="Times New Roman" w:eastAsia="Arial" w:hAnsi="Times New Roman" w:cs="Times New Roman"/>
                <w:bCs/>
                <w:sz w:val="20"/>
                <w:szCs w:val="20"/>
                <w:lang w:val="en-US"/>
              </w:rPr>
            </w:pPr>
            <w:r w:rsidRPr="007D09CE">
              <w:rPr>
                <w:rFonts w:ascii="Times New Roman" w:eastAsia="Times New Roman" w:hAnsi="Times New Roman" w:cs="Times New Roman"/>
                <w:bCs/>
                <w:sz w:val="20"/>
                <w:szCs w:val="20"/>
              </w:rPr>
              <w:t xml:space="preserve">0901014310 Water Development </w:t>
            </w:r>
            <w:r w:rsidRPr="007D09CE">
              <w:rPr>
                <w:rFonts w:ascii="Times New Roman" w:eastAsia="Times New Roman" w:hAnsi="Times New Roman" w:cs="Times New Roman"/>
                <w:bCs/>
                <w:sz w:val="20"/>
                <w:szCs w:val="20"/>
                <w:lang w:val="en-US"/>
              </w:rPr>
              <w:t xml:space="preserve">Services </w:t>
            </w:r>
          </w:p>
        </w:tc>
        <w:tc>
          <w:tcPr>
            <w:tcW w:w="684" w:type="pct"/>
            <w:vMerge w:val="restart"/>
          </w:tcPr>
          <w:p w14:paraId="000043C8" w14:textId="77777777" w:rsidR="009E2F47" w:rsidRPr="00AD3CC8" w:rsidRDefault="0014541B" w:rsidP="00AD3CC8">
            <w:pPr>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Water, Irrigation and Sanitation</w:t>
            </w:r>
          </w:p>
          <w:p w14:paraId="000043C9" w14:textId="77777777" w:rsidR="009E2F47" w:rsidRPr="00AD3CC8" w:rsidRDefault="0014541B" w:rsidP="00AD3CC8">
            <w:pPr>
              <w:spacing w:line="276" w:lineRule="auto"/>
              <w:rPr>
                <w:rFonts w:ascii="Times New Roman" w:eastAsia="Arial" w:hAnsi="Times New Roman" w:cs="Times New Roman"/>
                <w:sz w:val="20"/>
                <w:szCs w:val="20"/>
              </w:rPr>
            </w:pPr>
            <w:r w:rsidRPr="00AD3CC8">
              <w:rPr>
                <w:rFonts w:ascii="Times New Roman" w:eastAsia="Arial" w:hAnsi="Times New Roman" w:cs="Times New Roman"/>
                <w:sz w:val="20"/>
                <w:szCs w:val="20"/>
              </w:rPr>
              <w:t xml:space="preserve"> </w:t>
            </w:r>
          </w:p>
        </w:tc>
        <w:tc>
          <w:tcPr>
            <w:tcW w:w="720" w:type="pct"/>
          </w:tcPr>
          <w:p w14:paraId="000043CA" w14:textId="77777777" w:rsidR="009E2F47" w:rsidRPr="00AD3CC8" w:rsidRDefault="0014541B" w:rsidP="00AD3CC8">
            <w:pPr>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Water and sanitation policy reviewed and approved</w:t>
            </w:r>
          </w:p>
        </w:tc>
        <w:tc>
          <w:tcPr>
            <w:tcW w:w="774" w:type="pct"/>
          </w:tcPr>
          <w:p w14:paraId="000043CB" w14:textId="77777777" w:rsidR="009E2F47" w:rsidRPr="00AD3CC8" w:rsidRDefault="0014541B" w:rsidP="00AD3CC8">
            <w:pPr>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Water and sanitation policy reviewed and approved</w:t>
            </w:r>
          </w:p>
        </w:tc>
        <w:tc>
          <w:tcPr>
            <w:tcW w:w="558" w:type="pct"/>
          </w:tcPr>
          <w:p w14:paraId="000043CC"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0</w:t>
            </w:r>
          </w:p>
        </w:tc>
        <w:tc>
          <w:tcPr>
            <w:tcW w:w="505" w:type="pct"/>
          </w:tcPr>
          <w:p w14:paraId="000043CD"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2</w:t>
            </w:r>
          </w:p>
        </w:tc>
        <w:tc>
          <w:tcPr>
            <w:tcW w:w="505" w:type="pct"/>
          </w:tcPr>
          <w:p w14:paraId="000043CE"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0</w:t>
            </w:r>
          </w:p>
        </w:tc>
        <w:tc>
          <w:tcPr>
            <w:tcW w:w="504" w:type="pct"/>
          </w:tcPr>
          <w:p w14:paraId="000043CF"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0</w:t>
            </w:r>
          </w:p>
        </w:tc>
      </w:tr>
      <w:tr w:rsidR="009E2F47" w:rsidRPr="00AD3CC8" w14:paraId="318F5BE7" w14:textId="77777777" w:rsidTr="007D09CE">
        <w:trPr>
          <w:trHeight w:val="220"/>
        </w:trPr>
        <w:tc>
          <w:tcPr>
            <w:tcW w:w="750" w:type="pct"/>
            <w:vMerge/>
          </w:tcPr>
          <w:p w14:paraId="000043D0" w14:textId="77777777" w:rsidR="009E2F47" w:rsidRPr="00AD3CC8" w:rsidRDefault="009E2F47" w:rsidP="00AD3CC8">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84" w:type="pct"/>
            <w:vMerge/>
          </w:tcPr>
          <w:p w14:paraId="000043D1" w14:textId="77777777" w:rsidR="009E2F47" w:rsidRPr="00AD3CC8" w:rsidRDefault="009E2F47" w:rsidP="00AD3CC8">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720" w:type="pct"/>
          </w:tcPr>
          <w:p w14:paraId="000043D2" w14:textId="77777777" w:rsidR="009E2F47" w:rsidRPr="00AD3CC8" w:rsidRDefault="0014541B" w:rsidP="00AD3CC8">
            <w:pPr>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Rural Water and Sanitation Company established</w:t>
            </w:r>
          </w:p>
        </w:tc>
        <w:tc>
          <w:tcPr>
            <w:tcW w:w="774" w:type="pct"/>
          </w:tcPr>
          <w:p w14:paraId="000043D3" w14:textId="77777777" w:rsidR="009E2F47" w:rsidRPr="00AD3CC8" w:rsidRDefault="0014541B" w:rsidP="00AD3CC8">
            <w:pPr>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 xml:space="preserve">Rural Water and Sanitation Company </w:t>
            </w:r>
          </w:p>
        </w:tc>
        <w:tc>
          <w:tcPr>
            <w:tcW w:w="558" w:type="pct"/>
          </w:tcPr>
          <w:p w14:paraId="000043D4"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0</w:t>
            </w:r>
          </w:p>
        </w:tc>
        <w:tc>
          <w:tcPr>
            <w:tcW w:w="505" w:type="pct"/>
          </w:tcPr>
          <w:p w14:paraId="000043D5"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1</w:t>
            </w:r>
          </w:p>
        </w:tc>
        <w:tc>
          <w:tcPr>
            <w:tcW w:w="505" w:type="pct"/>
          </w:tcPr>
          <w:p w14:paraId="000043D6"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0</w:t>
            </w:r>
          </w:p>
        </w:tc>
        <w:tc>
          <w:tcPr>
            <w:tcW w:w="504" w:type="pct"/>
          </w:tcPr>
          <w:p w14:paraId="000043D7"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0</w:t>
            </w:r>
          </w:p>
        </w:tc>
      </w:tr>
      <w:tr w:rsidR="009E2F47" w:rsidRPr="00AD3CC8" w14:paraId="63C569E8" w14:textId="77777777" w:rsidTr="007D09CE">
        <w:trPr>
          <w:trHeight w:val="220"/>
        </w:trPr>
        <w:tc>
          <w:tcPr>
            <w:tcW w:w="750" w:type="pct"/>
            <w:vMerge/>
          </w:tcPr>
          <w:p w14:paraId="000043D8" w14:textId="77777777" w:rsidR="009E2F47" w:rsidRPr="00AD3CC8" w:rsidRDefault="009E2F47" w:rsidP="00AD3CC8">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84" w:type="pct"/>
            <w:vMerge/>
          </w:tcPr>
          <w:p w14:paraId="000043D9" w14:textId="77777777" w:rsidR="009E2F47" w:rsidRPr="00AD3CC8" w:rsidRDefault="009E2F47" w:rsidP="00AD3CC8">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720" w:type="pct"/>
          </w:tcPr>
          <w:p w14:paraId="000043DA" w14:textId="77777777" w:rsidR="009E2F47" w:rsidRPr="00AD3CC8" w:rsidRDefault="0014541B" w:rsidP="00AD3CC8">
            <w:pPr>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Water Supplies operated and maintained</w:t>
            </w:r>
          </w:p>
        </w:tc>
        <w:tc>
          <w:tcPr>
            <w:tcW w:w="774" w:type="pct"/>
          </w:tcPr>
          <w:p w14:paraId="000043DB" w14:textId="77777777" w:rsidR="009E2F47" w:rsidRPr="00AD3CC8" w:rsidRDefault="0014541B" w:rsidP="00AD3CC8">
            <w:pPr>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No. of water supplies operated and maintained</w:t>
            </w:r>
          </w:p>
        </w:tc>
        <w:tc>
          <w:tcPr>
            <w:tcW w:w="558" w:type="pct"/>
          </w:tcPr>
          <w:p w14:paraId="000043DC"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6</w:t>
            </w:r>
          </w:p>
        </w:tc>
        <w:tc>
          <w:tcPr>
            <w:tcW w:w="505" w:type="pct"/>
          </w:tcPr>
          <w:p w14:paraId="000043DD"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6</w:t>
            </w:r>
          </w:p>
        </w:tc>
        <w:tc>
          <w:tcPr>
            <w:tcW w:w="505" w:type="pct"/>
          </w:tcPr>
          <w:p w14:paraId="000043DE"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6</w:t>
            </w:r>
          </w:p>
        </w:tc>
        <w:tc>
          <w:tcPr>
            <w:tcW w:w="504" w:type="pct"/>
          </w:tcPr>
          <w:p w14:paraId="000043DF"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6</w:t>
            </w:r>
          </w:p>
        </w:tc>
      </w:tr>
      <w:tr w:rsidR="009E2F47" w:rsidRPr="00AD3CC8" w14:paraId="277CE3F1" w14:textId="77777777" w:rsidTr="007D09CE">
        <w:trPr>
          <w:trHeight w:val="220"/>
        </w:trPr>
        <w:tc>
          <w:tcPr>
            <w:tcW w:w="750" w:type="pct"/>
            <w:vMerge/>
          </w:tcPr>
          <w:p w14:paraId="000043E0" w14:textId="77777777" w:rsidR="009E2F47" w:rsidRPr="00AD3CC8" w:rsidRDefault="009E2F47" w:rsidP="00AD3CC8">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84" w:type="pct"/>
            <w:vMerge/>
          </w:tcPr>
          <w:p w14:paraId="000043E1" w14:textId="77777777" w:rsidR="009E2F47" w:rsidRPr="00AD3CC8" w:rsidRDefault="009E2F47" w:rsidP="00AD3CC8">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720" w:type="pct"/>
          </w:tcPr>
          <w:p w14:paraId="000043E2" w14:textId="77777777" w:rsidR="009E2F47" w:rsidRPr="00AD3CC8" w:rsidRDefault="0014541B" w:rsidP="00AD3CC8">
            <w:pPr>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 xml:space="preserve">Water supplies rehabilitated </w:t>
            </w:r>
          </w:p>
        </w:tc>
        <w:tc>
          <w:tcPr>
            <w:tcW w:w="774" w:type="pct"/>
          </w:tcPr>
          <w:p w14:paraId="000043E3" w14:textId="77777777" w:rsidR="009E2F47" w:rsidRPr="00AD3CC8" w:rsidRDefault="0014541B" w:rsidP="00AD3CC8">
            <w:pPr>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 xml:space="preserve">No. of water supplies rehabilitated </w:t>
            </w:r>
          </w:p>
        </w:tc>
        <w:tc>
          <w:tcPr>
            <w:tcW w:w="558" w:type="pct"/>
          </w:tcPr>
          <w:p w14:paraId="000043E4"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6</w:t>
            </w:r>
          </w:p>
        </w:tc>
        <w:tc>
          <w:tcPr>
            <w:tcW w:w="505" w:type="pct"/>
          </w:tcPr>
          <w:p w14:paraId="000043E5"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6</w:t>
            </w:r>
          </w:p>
        </w:tc>
        <w:tc>
          <w:tcPr>
            <w:tcW w:w="505" w:type="pct"/>
          </w:tcPr>
          <w:p w14:paraId="000043E6"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0</w:t>
            </w:r>
          </w:p>
        </w:tc>
        <w:tc>
          <w:tcPr>
            <w:tcW w:w="504" w:type="pct"/>
          </w:tcPr>
          <w:p w14:paraId="000043E7"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0</w:t>
            </w:r>
          </w:p>
        </w:tc>
      </w:tr>
      <w:tr w:rsidR="009E2F47" w:rsidRPr="00AD3CC8" w14:paraId="7D415549" w14:textId="77777777" w:rsidTr="007D09CE">
        <w:trPr>
          <w:trHeight w:val="220"/>
        </w:trPr>
        <w:tc>
          <w:tcPr>
            <w:tcW w:w="750" w:type="pct"/>
            <w:vMerge/>
          </w:tcPr>
          <w:p w14:paraId="000043E8" w14:textId="77777777" w:rsidR="009E2F47" w:rsidRPr="00AD3CC8" w:rsidRDefault="009E2F47" w:rsidP="00AD3CC8">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84" w:type="pct"/>
            <w:vMerge/>
          </w:tcPr>
          <w:p w14:paraId="000043E9" w14:textId="77777777" w:rsidR="009E2F47" w:rsidRPr="00AD3CC8" w:rsidRDefault="009E2F47" w:rsidP="00AD3CC8">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720" w:type="pct"/>
          </w:tcPr>
          <w:p w14:paraId="000043EA" w14:textId="77777777" w:rsidR="009E2F47" w:rsidRPr="00AD3CC8" w:rsidRDefault="0014541B" w:rsidP="00AD3CC8">
            <w:pPr>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Distribution pipeline laid</w:t>
            </w:r>
          </w:p>
        </w:tc>
        <w:tc>
          <w:tcPr>
            <w:tcW w:w="774" w:type="pct"/>
          </w:tcPr>
          <w:p w14:paraId="000043EB" w14:textId="77777777" w:rsidR="009E2F47" w:rsidRPr="00AD3CC8" w:rsidRDefault="0014541B" w:rsidP="00AD3CC8">
            <w:pPr>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Km. of water distribution pipelines</w:t>
            </w:r>
          </w:p>
        </w:tc>
        <w:tc>
          <w:tcPr>
            <w:tcW w:w="558" w:type="pct"/>
          </w:tcPr>
          <w:p w14:paraId="000043EC"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w:t>
            </w:r>
          </w:p>
        </w:tc>
        <w:tc>
          <w:tcPr>
            <w:tcW w:w="505" w:type="pct"/>
          </w:tcPr>
          <w:p w14:paraId="000043ED"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120</w:t>
            </w:r>
          </w:p>
        </w:tc>
        <w:tc>
          <w:tcPr>
            <w:tcW w:w="505" w:type="pct"/>
          </w:tcPr>
          <w:p w14:paraId="000043EE"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120</w:t>
            </w:r>
          </w:p>
        </w:tc>
        <w:tc>
          <w:tcPr>
            <w:tcW w:w="504" w:type="pct"/>
          </w:tcPr>
          <w:p w14:paraId="000043EF"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120</w:t>
            </w:r>
          </w:p>
        </w:tc>
      </w:tr>
      <w:tr w:rsidR="009E2F47" w:rsidRPr="00AD3CC8" w14:paraId="4E71CF53" w14:textId="77777777" w:rsidTr="007D09CE">
        <w:trPr>
          <w:trHeight w:val="220"/>
        </w:trPr>
        <w:tc>
          <w:tcPr>
            <w:tcW w:w="750" w:type="pct"/>
            <w:vMerge/>
          </w:tcPr>
          <w:p w14:paraId="000043F0" w14:textId="77777777" w:rsidR="009E2F47" w:rsidRPr="00AD3CC8" w:rsidRDefault="009E2F47" w:rsidP="00AD3CC8">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84" w:type="pct"/>
            <w:vMerge/>
          </w:tcPr>
          <w:p w14:paraId="000043F1" w14:textId="77777777" w:rsidR="009E2F47" w:rsidRPr="00AD3CC8" w:rsidRDefault="009E2F47" w:rsidP="00AD3CC8">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720" w:type="pct"/>
            <w:vMerge w:val="restart"/>
          </w:tcPr>
          <w:p w14:paraId="000043F2" w14:textId="77777777" w:rsidR="009E2F47" w:rsidRPr="00AD3CC8" w:rsidRDefault="0014541B" w:rsidP="00AD3CC8">
            <w:pPr>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Community water projects developed</w:t>
            </w:r>
          </w:p>
        </w:tc>
        <w:tc>
          <w:tcPr>
            <w:tcW w:w="774" w:type="pct"/>
          </w:tcPr>
          <w:p w14:paraId="000043F3" w14:textId="77777777" w:rsidR="009E2F47" w:rsidRPr="00AD3CC8" w:rsidRDefault="0014541B" w:rsidP="00AD3CC8">
            <w:pPr>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No. of boreholes Drilled</w:t>
            </w:r>
          </w:p>
        </w:tc>
        <w:tc>
          <w:tcPr>
            <w:tcW w:w="558" w:type="pct"/>
          </w:tcPr>
          <w:p w14:paraId="000043F4"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161</w:t>
            </w:r>
          </w:p>
        </w:tc>
        <w:tc>
          <w:tcPr>
            <w:tcW w:w="505" w:type="pct"/>
          </w:tcPr>
          <w:p w14:paraId="000043F5"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24</w:t>
            </w:r>
          </w:p>
        </w:tc>
        <w:tc>
          <w:tcPr>
            <w:tcW w:w="505" w:type="pct"/>
          </w:tcPr>
          <w:p w14:paraId="000043F6"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12</w:t>
            </w:r>
          </w:p>
        </w:tc>
        <w:tc>
          <w:tcPr>
            <w:tcW w:w="504" w:type="pct"/>
          </w:tcPr>
          <w:p w14:paraId="000043F7"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6</w:t>
            </w:r>
          </w:p>
        </w:tc>
      </w:tr>
      <w:tr w:rsidR="009E2F47" w:rsidRPr="00AD3CC8" w14:paraId="7F2B7C17" w14:textId="77777777" w:rsidTr="007D09CE">
        <w:trPr>
          <w:trHeight w:val="220"/>
        </w:trPr>
        <w:tc>
          <w:tcPr>
            <w:tcW w:w="750" w:type="pct"/>
            <w:vMerge/>
          </w:tcPr>
          <w:p w14:paraId="000043F8" w14:textId="77777777" w:rsidR="009E2F47" w:rsidRPr="00AD3CC8" w:rsidRDefault="009E2F47" w:rsidP="00AD3CC8">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84" w:type="pct"/>
            <w:vMerge/>
          </w:tcPr>
          <w:p w14:paraId="000043F9" w14:textId="77777777" w:rsidR="009E2F47" w:rsidRPr="00AD3CC8" w:rsidRDefault="009E2F47" w:rsidP="00AD3CC8">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720" w:type="pct"/>
            <w:vMerge/>
          </w:tcPr>
          <w:p w14:paraId="000043FA" w14:textId="77777777" w:rsidR="009E2F47" w:rsidRPr="00AD3CC8" w:rsidRDefault="009E2F47" w:rsidP="00AD3CC8">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774" w:type="pct"/>
          </w:tcPr>
          <w:p w14:paraId="000043FB" w14:textId="77777777" w:rsidR="009E2F47" w:rsidRPr="00AD3CC8" w:rsidRDefault="0014541B" w:rsidP="00AD3CC8">
            <w:pPr>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No. of springs protected</w:t>
            </w:r>
          </w:p>
        </w:tc>
        <w:tc>
          <w:tcPr>
            <w:tcW w:w="558" w:type="pct"/>
          </w:tcPr>
          <w:p w14:paraId="000043FC"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w:t>
            </w:r>
          </w:p>
        </w:tc>
        <w:tc>
          <w:tcPr>
            <w:tcW w:w="505" w:type="pct"/>
          </w:tcPr>
          <w:p w14:paraId="000043FD"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24</w:t>
            </w:r>
          </w:p>
        </w:tc>
        <w:tc>
          <w:tcPr>
            <w:tcW w:w="505" w:type="pct"/>
          </w:tcPr>
          <w:p w14:paraId="000043FE"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12</w:t>
            </w:r>
          </w:p>
        </w:tc>
        <w:tc>
          <w:tcPr>
            <w:tcW w:w="504" w:type="pct"/>
          </w:tcPr>
          <w:p w14:paraId="000043FF"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6</w:t>
            </w:r>
          </w:p>
        </w:tc>
      </w:tr>
      <w:tr w:rsidR="009E2F47" w:rsidRPr="00AD3CC8" w14:paraId="42446F7F" w14:textId="77777777" w:rsidTr="007D09CE">
        <w:trPr>
          <w:trHeight w:val="220"/>
        </w:trPr>
        <w:tc>
          <w:tcPr>
            <w:tcW w:w="750" w:type="pct"/>
            <w:vMerge/>
          </w:tcPr>
          <w:p w14:paraId="00004400" w14:textId="77777777" w:rsidR="009E2F47" w:rsidRPr="00AD3CC8" w:rsidRDefault="009E2F47" w:rsidP="00AD3CC8">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84" w:type="pct"/>
            <w:vMerge/>
          </w:tcPr>
          <w:p w14:paraId="00004401" w14:textId="77777777" w:rsidR="009E2F47" w:rsidRPr="00AD3CC8" w:rsidRDefault="009E2F47" w:rsidP="00AD3CC8">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720" w:type="pct"/>
            <w:vMerge/>
          </w:tcPr>
          <w:p w14:paraId="00004402" w14:textId="77777777" w:rsidR="009E2F47" w:rsidRPr="00AD3CC8" w:rsidRDefault="009E2F47" w:rsidP="00AD3CC8">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774" w:type="pct"/>
          </w:tcPr>
          <w:p w14:paraId="00004403" w14:textId="77777777" w:rsidR="009E2F47" w:rsidRPr="00AD3CC8" w:rsidRDefault="0014541B" w:rsidP="00AD3CC8">
            <w:pPr>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River/ stream abstraction developed</w:t>
            </w:r>
          </w:p>
        </w:tc>
        <w:tc>
          <w:tcPr>
            <w:tcW w:w="558" w:type="pct"/>
          </w:tcPr>
          <w:p w14:paraId="00004404"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w:t>
            </w:r>
          </w:p>
        </w:tc>
        <w:tc>
          <w:tcPr>
            <w:tcW w:w="505" w:type="pct"/>
          </w:tcPr>
          <w:p w14:paraId="00004405"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12</w:t>
            </w:r>
          </w:p>
        </w:tc>
        <w:tc>
          <w:tcPr>
            <w:tcW w:w="505" w:type="pct"/>
          </w:tcPr>
          <w:p w14:paraId="00004406"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3</w:t>
            </w:r>
          </w:p>
        </w:tc>
        <w:tc>
          <w:tcPr>
            <w:tcW w:w="504" w:type="pct"/>
          </w:tcPr>
          <w:p w14:paraId="00004407"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3</w:t>
            </w:r>
          </w:p>
        </w:tc>
      </w:tr>
      <w:tr w:rsidR="009E2F47" w:rsidRPr="00AD3CC8" w14:paraId="56763FC4" w14:textId="77777777" w:rsidTr="007D09CE">
        <w:trPr>
          <w:trHeight w:val="220"/>
        </w:trPr>
        <w:tc>
          <w:tcPr>
            <w:tcW w:w="750" w:type="pct"/>
            <w:vMerge/>
          </w:tcPr>
          <w:p w14:paraId="00004408" w14:textId="77777777" w:rsidR="009E2F47" w:rsidRPr="00AD3CC8" w:rsidRDefault="009E2F47" w:rsidP="00AD3CC8">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84" w:type="pct"/>
            <w:vMerge/>
          </w:tcPr>
          <w:p w14:paraId="00004409" w14:textId="77777777" w:rsidR="009E2F47" w:rsidRPr="00AD3CC8" w:rsidRDefault="009E2F47" w:rsidP="00AD3CC8">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720" w:type="pct"/>
          </w:tcPr>
          <w:p w14:paraId="0000440A" w14:textId="77777777" w:rsidR="009E2F47" w:rsidRPr="00AD3CC8" w:rsidRDefault="0014541B" w:rsidP="00AD3CC8">
            <w:pPr>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 xml:space="preserve">Community water projects equipped  </w:t>
            </w:r>
          </w:p>
        </w:tc>
        <w:tc>
          <w:tcPr>
            <w:tcW w:w="774" w:type="pct"/>
          </w:tcPr>
          <w:p w14:paraId="0000440B" w14:textId="77777777" w:rsidR="009E2F47" w:rsidRPr="00AD3CC8" w:rsidRDefault="0014541B" w:rsidP="00AD3CC8">
            <w:pPr>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No. of community water projects equipped</w:t>
            </w:r>
          </w:p>
        </w:tc>
        <w:tc>
          <w:tcPr>
            <w:tcW w:w="558" w:type="pct"/>
          </w:tcPr>
          <w:p w14:paraId="0000440C"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w:t>
            </w:r>
          </w:p>
        </w:tc>
        <w:tc>
          <w:tcPr>
            <w:tcW w:w="505" w:type="pct"/>
          </w:tcPr>
          <w:p w14:paraId="0000440D"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36</w:t>
            </w:r>
          </w:p>
        </w:tc>
        <w:tc>
          <w:tcPr>
            <w:tcW w:w="505" w:type="pct"/>
          </w:tcPr>
          <w:p w14:paraId="0000440E"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15</w:t>
            </w:r>
          </w:p>
        </w:tc>
        <w:tc>
          <w:tcPr>
            <w:tcW w:w="504" w:type="pct"/>
          </w:tcPr>
          <w:p w14:paraId="0000440F"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9</w:t>
            </w:r>
          </w:p>
        </w:tc>
      </w:tr>
      <w:tr w:rsidR="009E2F47" w:rsidRPr="00AD3CC8" w14:paraId="117919DF" w14:textId="77777777" w:rsidTr="007D09CE">
        <w:trPr>
          <w:trHeight w:val="220"/>
        </w:trPr>
        <w:tc>
          <w:tcPr>
            <w:tcW w:w="750" w:type="pct"/>
            <w:vMerge/>
          </w:tcPr>
          <w:p w14:paraId="00004410" w14:textId="77777777" w:rsidR="009E2F47" w:rsidRPr="00AD3CC8" w:rsidRDefault="009E2F47" w:rsidP="00AD3CC8">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84" w:type="pct"/>
            <w:vMerge/>
          </w:tcPr>
          <w:p w14:paraId="00004411" w14:textId="77777777" w:rsidR="009E2F47" w:rsidRPr="00AD3CC8" w:rsidRDefault="009E2F47" w:rsidP="00AD3CC8">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720" w:type="pct"/>
          </w:tcPr>
          <w:p w14:paraId="00004412" w14:textId="77777777" w:rsidR="009E2F47" w:rsidRPr="00AD3CC8" w:rsidRDefault="0014541B" w:rsidP="00AD3CC8">
            <w:pPr>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Insitu water treatment</w:t>
            </w:r>
          </w:p>
        </w:tc>
        <w:tc>
          <w:tcPr>
            <w:tcW w:w="774" w:type="pct"/>
          </w:tcPr>
          <w:p w14:paraId="00004413" w14:textId="77777777" w:rsidR="009E2F47" w:rsidRPr="00AD3CC8" w:rsidRDefault="0014541B" w:rsidP="00AD3CC8">
            <w:pPr>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 xml:space="preserve">No. of projects fitted with water treatment system </w:t>
            </w:r>
          </w:p>
        </w:tc>
        <w:tc>
          <w:tcPr>
            <w:tcW w:w="558" w:type="pct"/>
          </w:tcPr>
          <w:p w14:paraId="00004414"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4</w:t>
            </w:r>
          </w:p>
        </w:tc>
        <w:tc>
          <w:tcPr>
            <w:tcW w:w="505" w:type="pct"/>
          </w:tcPr>
          <w:p w14:paraId="00004415"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6</w:t>
            </w:r>
          </w:p>
        </w:tc>
        <w:tc>
          <w:tcPr>
            <w:tcW w:w="505" w:type="pct"/>
          </w:tcPr>
          <w:p w14:paraId="00004416"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12</w:t>
            </w:r>
          </w:p>
        </w:tc>
        <w:tc>
          <w:tcPr>
            <w:tcW w:w="504" w:type="pct"/>
          </w:tcPr>
          <w:p w14:paraId="00004417"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12</w:t>
            </w:r>
          </w:p>
        </w:tc>
      </w:tr>
      <w:tr w:rsidR="009E2F47" w:rsidRPr="00AD3CC8" w14:paraId="6DE2476A" w14:textId="77777777" w:rsidTr="007D09CE">
        <w:trPr>
          <w:trHeight w:val="220"/>
        </w:trPr>
        <w:tc>
          <w:tcPr>
            <w:tcW w:w="750" w:type="pct"/>
            <w:vMerge/>
          </w:tcPr>
          <w:p w14:paraId="00004418" w14:textId="77777777" w:rsidR="009E2F47" w:rsidRPr="00AD3CC8" w:rsidRDefault="009E2F47" w:rsidP="00AD3CC8">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84" w:type="pct"/>
            <w:vMerge/>
          </w:tcPr>
          <w:p w14:paraId="00004419" w14:textId="77777777" w:rsidR="009E2F47" w:rsidRPr="00AD3CC8" w:rsidRDefault="009E2F47" w:rsidP="00AD3CC8">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720" w:type="pct"/>
          </w:tcPr>
          <w:p w14:paraId="0000441A" w14:textId="77777777" w:rsidR="009E2F47" w:rsidRPr="00AD3CC8" w:rsidRDefault="0014541B" w:rsidP="00AD3CC8">
            <w:pPr>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Rain water harvesting systems installed</w:t>
            </w:r>
          </w:p>
        </w:tc>
        <w:tc>
          <w:tcPr>
            <w:tcW w:w="774" w:type="pct"/>
          </w:tcPr>
          <w:p w14:paraId="0000441B" w14:textId="77777777" w:rsidR="009E2F47" w:rsidRPr="00AD3CC8" w:rsidRDefault="0014541B" w:rsidP="00AD3CC8">
            <w:pPr>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No. of rain water harvesting systems installed</w:t>
            </w:r>
          </w:p>
        </w:tc>
        <w:tc>
          <w:tcPr>
            <w:tcW w:w="558" w:type="pct"/>
          </w:tcPr>
          <w:p w14:paraId="0000441C"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w:t>
            </w:r>
          </w:p>
        </w:tc>
        <w:tc>
          <w:tcPr>
            <w:tcW w:w="505" w:type="pct"/>
          </w:tcPr>
          <w:p w14:paraId="0000441D"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24</w:t>
            </w:r>
          </w:p>
        </w:tc>
        <w:tc>
          <w:tcPr>
            <w:tcW w:w="505" w:type="pct"/>
          </w:tcPr>
          <w:p w14:paraId="0000441E"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12</w:t>
            </w:r>
          </w:p>
        </w:tc>
        <w:tc>
          <w:tcPr>
            <w:tcW w:w="504" w:type="pct"/>
          </w:tcPr>
          <w:p w14:paraId="0000441F"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12</w:t>
            </w:r>
          </w:p>
        </w:tc>
      </w:tr>
      <w:tr w:rsidR="009E2F47" w:rsidRPr="00AD3CC8" w14:paraId="1CDAB1AF" w14:textId="77777777" w:rsidTr="007D09CE">
        <w:trPr>
          <w:trHeight w:val="220"/>
        </w:trPr>
        <w:tc>
          <w:tcPr>
            <w:tcW w:w="750" w:type="pct"/>
            <w:vMerge/>
          </w:tcPr>
          <w:p w14:paraId="00004420" w14:textId="77777777" w:rsidR="009E2F47" w:rsidRPr="00AD3CC8" w:rsidRDefault="009E2F47" w:rsidP="00AD3CC8">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84" w:type="pct"/>
            <w:vMerge/>
          </w:tcPr>
          <w:p w14:paraId="00004421" w14:textId="77777777" w:rsidR="009E2F47" w:rsidRPr="00AD3CC8" w:rsidRDefault="009E2F47" w:rsidP="00AD3CC8">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720" w:type="pct"/>
          </w:tcPr>
          <w:p w14:paraId="00004422" w14:textId="77777777" w:rsidR="009E2F47" w:rsidRPr="00AD3CC8" w:rsidRDefault="0014541B" w:rsidP="00AD3CC8">
            <w:pPr>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 xml:space="preserve">Dams and water pans desilted </w:t>
            </w:r>
          </w:p>
        </w:tc>
        <w:tc>
          <w:tcPr>
            <w:tcW w:w="774" w:type="pct"/>
          </w:tcPr>
          <w:p w14:paraId="00004423" w14:textId="77777777" w:rsidR="009E2F47" w:rsidRPr="00AD3CC8" w:rsidRDefault="0014541B" w:rsidP="00AD3CC8">
            <w:pPr>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 xml:space="preserve">No. of dams and water pans desilted </w:t>
            </w:r>
          </w:p>
        </w:tc>
        <w:tc>
          <w:tcPr>
            <w:tcW w:w="558" w:type="pct"/>
          </w:tcPr>
          <w:p w14:paraId="00004424"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12</w:t>
            </w:r>
          </w:p>
        </w:tc>
        <w:tc>
          <w:tcPr>
            <w:tcW w:w="505" w:type="pct"/>
          </w:tcPr>
          <w:p w14:paraId="00004425"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12</w:t>
            </w:r>
          </w:p>
        </w:tc>
        <w:tc>
          <w:tcPr>
            <w:tcW w:w="505" w:type="pct"/>
          </w:tcPr>
          <w:p w14:paraId="00004426"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12</w:t>
            </w:r>
          </w:p>
        </w:tc>
        <w:tc>
          <w:tcPr>
            <w:tcW w:w="504" w:type="pct"/>
          </w:tcPr>
          <w:p w14:paraId="00004427"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12</w:t>
            </w:r>
          </w:p>
        </w:tc>
      </w:tr>
      <w:tr w:rsidR="009E2F47" w:rsidRPr="00AD3CC8" w14:paraId="0CDF49F0" w14:textId="77777777" w:rsidTr="007D09CE">
        <w:trPr>
          <w:trHeight w:val="220"/>
        </w:trPr>
        <w:tc>
          <w:tcPr>
            <w:tcW w:w="750" w:type="pct"/>
            <w:vMerge/>
          </w:tcPr>
          <w:p w14:paraId="00004428" w14:textId="77777777" w:rsidR="009E2F47" w:rsidRPr="00AD3CC8" w:rsidRDefault="009E2F47" w:rsidP="00AD3CC8">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84" w:type="pct"/>
            <w:vMerge/>
          </w:tcPr>
          <w:p w14:paraId="00004429" w14:textId="77777777" w:rsidR="009E2F47" w:rsidRPr="00AD3CC8" w:rsidRDefault="009E2F47" w:rsidP="00AD3CC8">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720" w:type="pct"/>
          </w:tcPr>
          <w:p w14:paraId="0000442A" w14:textId="77777777" w:rsidR="009E2F47" w:rsidRPr="00AD3CC8" w:rsidRDefault="0014541B" w:rsidP="00AD3CC8">
            <w:pPr>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 xml:space="preserve">Ancillary works </w:t>
            </w:r>
          </w:p>
        </w:tc>
        <w:tc>
          <w:tcPr>
            <w:tcW w:w="774" w:type="pct"/>
          </w:tcPr>
          <w:p w14:paraId="0000442B" w14:textId="77777777" w:rsidR="009E2F47" w:rsidRPr="00AD3CC8" w:rsidRDefault="0014541B" w:rsidP="00AD3CC8">
            <w:pPr>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 xml:space="preserve">No. of dams with ancillary works constructed </w:t>
            </w:r>
          </w:p>
        </w:tc>
        <w:tc>
          <w:tcPr>
            <w:tcW w:w="558" w:type="pct"/>
          </w:tcPr>
          <w:p w14:paraId="0000442C"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1</w:t>
            </w:r>
          </w:p>
        </w:tc>
        <w:tc>
          <w:tcPr>
            <w:tcW w:w="505" w:type="pct"/>
          </w:tcPr>
          <w:p w14:paraId="0000442D"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12</w:t>
            </w:r>
          </w:p>
        </w:tc>
        <w:tc>
          <w:tcPr>
            <w:tcW w:w="505" w:type="pct"/>
          </w:tcPr>
          <w:p w14:paraId="0000442E"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12</w:t>
            </w:r>
          </w:p>
        </w:tc>
        <w:tc>
          <w:tcPr>
            <w:tcW w:w="504" w:type="pct"/>
          </w:tcPr>
          <w:p w14:paraId="0000442F"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12</w:t>
            </w:r>
          </w:p>
        </w:tc>
      </w:tr>
      <w:tr w:rsidR="009E2F47" w:rsidRPr="00AD3CC8" w14:paraId="6D243AFA" w14:textId="77777777" w:rsidTr="007D09CE">
        <w:trPr>
          <w:trHeight w:val="220"/>
        </w:trPr>
        <w:tc>
          <w:tcPr>
            <w:tcW w:w="750" w:type="pct"/>
            <w:vMerge/>
          </w:tcPr>
          <w:p w14:paraId="00004430" w14:textId="77777777" w:rsidR="009E2F47" w:rsidRPr="00AD3CC8" w:rsidRDefault="009E2F47" w:rsidP="00AD3CC8">
            <w:pPr>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84" w:type="pct"/>
            <w:vMerge w:val="restart"/>
          </w:tcPr>
          <w:p w14:paraId="00004431" w14:textId="77777777" w:rsidR="009E2F47" w:rsidRPr="00AD3CC8" w:rsidRDefault="0014541B" w:rsidP="00AD3CC8">
            <w:pPr>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Water, Irrigation and Sanitation;</w:t>
            </w:r>
          </w:p>
          <w:p w14:paraId="00004432" w14:textId="77777777" w:rsidR="009E2F47" w:rsidRPr="00AD3CC8" w:rsidRDefault="0014541B" w:rsidP="00AD3CC8">
            <w:pPr>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ELDOWAS.</w:t>
            </w:r>
          </w:p>
        </w:tc>
        <w:tc>
          <w:tcPr>
            <w:tcW w:w="720" w:type="pct"/>
          </w:tcPr>
          <w:p w14:paraId="00004433" w14:textId="77777777" w:rsidR="009E2F47" w:rsidRPr="00AD3CC8" w:rsidRDefault="0014541B" w:rsidP="00AD3CC8">
            <w:pPr>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 xml:space="preserve">Construction of centralized sewered system </w:t>
            </w:r>
          </w:p>
        </w:tc>
        <w:tc>
          <w:tcPr>
            <w:tcW w:w="774" w:type="pct"/>
          </w:tcPr>
          <w:p w14:paraId="00004434" w14:textId="77777777" w:rsidR="009E2F47" w:rsidRPr="00AD3CC8" w:rsidRDefault="0014541B" w:rsidP="00AD3CC8">
            <w:pPr>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 xml:space="preserve">No. of centralized sewered systems constructed </w:t>
            </w:r>
          </w:p>
        </w:tc>
        <w:tc>
          <w:tcPr>
            <w:tcW w:w="558" w:type="pct"/>
          </w:tcPr>
          <w:p w14:paraId="00004435"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2</w:t>
            </w:r>
          </w:p>
        </w:tc>
        <w:tc>
          <w:tcPr>
            <w:tcW w:w="505" w:type="pct"/>
          </w:tcPr>
          <w:p w14:paraId="00004436"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1</w:t>
            </w:r>
          </w:p>
        </w:tc>
        <w:tc>
          <w:tcPr>
            <w:tcW w:w="505" w:type="pct"/>
          </w:tcPr>
          <w:p w14:paraId="00004437"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1</w:t>
            </w:r>
          </w:p>
        </w:tc>
        <w:tc>
          <w:tcPr>
            <w:tcW w:w="504" w:type="pct"/>
          </w:tcPr>
          <w:p w14:paraId="00004438" w14:textId="77777777" w:rsidR="009E2F47" w:rsidRPr="00AD3CC8" w:rsidRDefault="009E2F47"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p>
        </w:tc>
      </w:tr>
      <w:tr w:rsidR="009E2F47" w:rsidRPr="00AD3CC8" w14:paraId="21F76AE7" w14:textId="77777777" w:rsidTr="007D09CE">
        <w:trPr>
          <w:trHeight w:val="220"/>
        </w:trPr>
        <w:tc>
          <w:tcPr>
            <w:tcW w:w="750" w:type="pct"/>
            <w:vMerge/>
          </w:tcPr>
          <w:p w14:paraId="00004439" w14:textId="77777777" w:rsidR="009E2F47" w:rsidRPr="00AD3CC8" w:rsidRDefault="009E2F47" w:rsidP="00AD3CC8">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684" w:type="pct"/>
            <w:vMerge/>
          </w:tcPr>
          <w:p w14:paraId="0000443A" w14:textId="77777777" w:rsidR="009E2F47" w:rsidRPr="00AD3CC8" w:rsidRDefault="009E2F47" w:rsidP="00AD3CC8">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720" w:type="pct"/>
          </w:tcPr>
          <w:p w14:paraId="0000443B" w14:textId="77777777" w:rsidR="009E2F47" w:rsidRPr="00AD3CC8" w:rsidRDefault="0014541B" w:rsidP="00AD3CC8">
            <w:pPr>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 xml:space="preserve">Sewer line extension </w:t>
            </w:r>
          </w:p>
        </w:tc>
        <w:tc>
          <w:tcPr>
            <w:tcW w:w="774" w:type="pct"/>
          </w:tcPr>
          <w:p w14:paraId="0000443C" w14:textId="77777777" w:rsidR="009E2F47" w:rsidRPr="00AD3CC8" w:rsidRDefault="0014541B" w:rsidP="00AD3CC8">
            <w:pPr>
              <w:pBdr>
                <w:top w:val="nil"/>
                <w:left w:val="nil"/>
                <w:bottom w:val="nil"/>
                <w:right w:val="nil"/>
                <w:between w:val="nil"/>
              </w:pBdr>
              <w:spacing w:after="0" w:line="276" w:lineRule="auto"/>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 xml:space="preserve">Km of sewer lines extended. </w:t>
            </w:r>
          </w:p>
        </w:tc>
        <w:tc>
          <w:tcPr>
            <w:tcW w:w="558" w:type="pct"/>
          </w:tcPr>
          <w:p w14:paraId="0000443D"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w:t>
            </w:r>
          </w:p>
        </w:tc>
        <w:tc>
          <w:tcPr>
            <w:tcW w:w="505" w:type="pct"/>
          </w:tcPr>
          <w:p w14:paraId="0000443E"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10</w:t>
            </w:r>
          </w:p>
        </w:tc>
        <w:tc>
          <w:tcPr>
            <w:tcW w:w="505" w:type="pct"/>
          </w:tcPr>
          <w:p w14:paraId="0000443F"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30</w:t>
            </w:r>
          </w:p>
        </w:tc>
        <w:tc>
          <w:tcPr>
            <w:tcW w:w="504" w:type="pct"/>
          </w:tcPr>
          <w:p w14:paraId="00004440" w14:textId="77777777" w:rsidR="009E2F47" w:rsidRPr="00AD3CC8" w:rsidRDefault="0014541B" w:rsidP="00AD3CC8">
            <w:pPr>
              <w:pBdr>
                <w:top w:val="nil"/>
                <w:left w:val="nil"/>
                <w:bottom w:val="nil"/>
                <w:right w:val="nil"/>
                <w:between w:val="nil"/>
              </w:pBdr>
              <w:spacing w:after="0" w:line="276" w:lineRule="auto"/>
              <w:jc w:val="center"/>
              <w:rPr>
                <w:rFonts w:ascii="Times New Roman" w:eastAsia="Arial" w:hAnsi="Times New Roman" w:cs="Times New Roman"/>
                <w:color w:val="000000"/>
                <w:sz w:val="20"/>
                <w:szCs w:val="20"/>
              </w:rPr>
            </w:pPr>
            <w:r w:rsidRPr="00AD3CC8">
              <w:rPr>
                <w:rFonts w:ascii="Times New Roman" w:eastAsia="Arial" w:hAnsi="Times New Roman" w:cs="Times New Roman"/>
                <w:color w:val="000000"/>
                <w:sz w:val="20"/>
                <w:szCs w:val="20"/>
              </w:rPr>
              <w:t>0</w:t>
            </w:r>
          </w:p>
        </w:tc>
      </w:tr>
    </w:tbl>
    <w:p w14:paraId="00004468" w14:textId="60E904C0" w:rsidR="009E2F47" w:rsidRPr="007D09CE" w:rsidRDefault="0014541B" w:rsidP="007D09CE">
      <w:pPr>
        <w:shd w:val="clear" w:color="auto" w:fill="FFFFFF"/>
        <w:spacing w:before="240" w:after="0" w:line="276" w:lineRule="auto"/>
        <w:ind w:right="160"/>
        <w:rPr>
          <w:rFonts w:ascii="Times New Roman" w:eastAsia="Times New Roman" w:hAnsi="Times New Roman" w:cs="Times New Roman"/>
          <w:b/>
          <w:sz w:val="24"/>
          <w:szCs w:val="24"/>
        </w:rPr>
      </w:pPr>
      <w:r w:rsidRPr="007D09CE">
        <w:rPr>
          <w:rFonts w:ascii="Times New Roman" w:eastAsia="Times New Roman" w:hAnsi="Times New Roman" w:cs="Times New Roman"/>
          <w:b/>
          <w:sz w:val="24"/>
          <w:szCs w:val="24"/>
        </w:rPr>
        <w:t>F</w:t>
      </w:r>
      <w:r w:rsidR="007D09CE">
        <w:rPr>
          <w:rFonts w:ascii="Times New Roman" w:eastAsia="Times New Roman" w:hAnsi="Times New Roman" w:cs="Times New Roman"/>
          <w:b/>
          <w:sz w:val="24"/>
          <w:szCs w:val="24"/>
          <w:lang w:val="en-US"/>
        </w:rPr>
        <w:t>.</w:t>
      </w:r>
      <w:r w:rsidRPr="007D09CE">
        <w:rPr>
          <w:rFonts w:ascii="Times New Roman" w:eastAsia="Times New Roman" w:hAnsi="Times New Roman" w:cs="Times New Roman"/>
          <w:b/>
          <w:sz w:val="24"/>
          <w:szCs w:val="24"/>
        </w:rPr>
        <w:t xml:space="preserve"> Summary of Expenditure by Programmes, 2023/2024 - 2025/2026</w:t>
      </w:r>
    </w:p>
    <w:tbl>
      <w:tblPr>
        <w:tblStyle w:val="afffffffffff4"/>
        <w:tblW w:w="5000" w:type="pct"/>
        <w:tblBorders>
          <w:top w:val="nil"/>
          <w:left w:val="nil"/>
          <w:bottom w:val="nil"/>
          <w:right w:val="nil"/>
          <w:insideH w:val="nil"/>
          <w:insideV w:val="nil"/>
        </w:tblBorders>
        <w:tblLook w:val="0600" w:firstRow="0" w:lastRow="0" w:firstColumn="0" w:lastColumn="0" w:noHBand="1" w:noVBand="1"/>
      </w:tblPr>
      <w:tblGrid>
        <w:gridCol w:w="4734"/>
        <w:gridCol w:w="2012"/>
        <w:gridCol w:w="1859"/>
        <w:gridCol w:w="1909"/>
      </w:tblGrid>
      <w:tr w:rsidR="009E2F47" w:rsidRPr="007D09CE" w14:paraId="1648DE6A" w14:textId="77777777" w:rsidTr="007D09CE">
        <w:trPr>
          <w:trHeight w:val="285"/>
        </w:trPr>
        <w:tc>
          <w:tcPr>
            <w:tcW w:w="2251" w:type="pct"/>
            <w:vMerge w:val="restart"/>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4469" w14:textId="77777777" w:rsidR="009E2F47" w:rsidRPr="007D09CE" w:rsidRDefault="0014541B" w:rsidP="007D09CE">
            <w:pPr>
              <w:shd w:val="clear" w:color="auto" w:fill="FFFFFF"/>
              <w:spacing w:after="0" w:line="276" w:lineRule="auto"/>
              <w:ind w:left="40" w:right="40"/>
              <w:jc w:val="center"/>
              <w:rPr>
                <w:rFonts w:ascii="Times New Roman" w:eastAsia="Times New Roman" w:hAnsi="Times New Roman" w:cs="Times New Roman"/>
                <w:b/>
                <w:sz w:val="20"/>
                <w:szCs w:val="20"/>
              </w:rPr>
            </w:pPr>
            <w:r w:rsidRPr="007D09CE">
              <w:rPr>
                <w:rFonts w:ascii="Times New Roman" w:eastAsia="Times New Roman" w:hAnsi="Times New Roman" w:cs="Times New Roman"/>
                <w:b/>
                <w:sz w:val="20"/>
                <w:szCs w:val="20"/>
              </w:rPr>
              <w:t>Programme</w:t>
            </w:r>
          </w:p>
        </w:tc>
        <w:tc>
          <w:tcPr>
            <w:tcW w:w="957" w:type="pct"/>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446A" w14:textId="77777777" w:rsidR="009E2F47" w:rsidRPr="007D09CE" w:rsidRDefault="0014541B" w:rsidP="007D09CE">
            <w:pPr>
              <w:shd w:val="clear" w:color="auto" w:fill="FFFFFF"/>
              <w:spacing w:after="0" w:line="276" w:lineRule="auto"/>
              <w:ind w:left="40" w:right="40"/>
              <w:jc w:val="center"/>
              <w:rPr>
                <w:rFonts w:ascii="Times New Roman" w:eastAsia="Times New Roman" w:hAnsi="Times New Roman" w:cs="Times New Roman"/>
                <w:b/>
                <w:sz w:val="20"/>
                <w:szCs w:val="20"/>
              </w:rPr>
            </w:pPr>
            <w:r w:rsidRPr="007D09CE">
              <w:rPr>
                <w:rFonts w:ascii="Times New Roman" w:eastAsia="Times New Roman" w:hAnsi="Times New Roman" w:cs="Times New Roman"/>
                <w:b/>
                <w:sz w:val="20"/>
                <w:szCs w:val="20"/>
              </w:rPr>
              <w:t>Estimates</w:t>
            </w:r>
          </w:p>
        </w:tc>
        <w:tc>
          <w:tcPr>
            <w:tcW w:w="179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446B" w14:textId="77777777" w:rsidR="009E2F47" w:rsidRPr="007D09CE" w:rsidRDefault="0014541B" w:rsidP="007D09CE">
            <w:pPr>
              <w:shd w:val="clear" w:color="auto" w:fill="FFFFFF"/>
              <w:spacing w:after="0" w:line="276" w:lineRule="auto"/>
              <w:ind w:left="40" w:right="40"/>
              <w:jc w:val="center"/>
              <w:rPr>
                <w:rFonts w:ascii="Times New Roman" w:eastAsia="Times New Roman" w:hAnsi="Times New Roman" w:cs="Times New Roman"/>
                <w:b/>
                <w:sz w:val="20"/>
                <w:szCs w:val="20"/>
              </w:rPr>
            </w:pPr>
            <w:r w:rsidRPr="007D09CE">
              <w:rPr>
                <w:rFonts w:ascii="Times New Roman" w:eastAsia="Times New Roman" w:hAnsi="Times New Roman" w:cs="Times New Roman"/>
                <w:b/>
                <w:sz w:val="20"/>
                <w:szCs w:val="20"/>
              </w:rPr>
              <w:t>Projected Estimates</w:t>
            </w:r>
          </w:p>
        </w:tc>
      </w:tr>
      <w:tr w:rsidR="009E2F47" w:rsidRPr="007D09CE" w14:paraId="0489388A" w14:textId="77777777" w:rsidTr="007D09CE">
        <w:trPr>
          <w:trHeight w:val="285"/>
        </w:trPr>
        <w:tc>
          <w:tcPr>
            <w:tcW w:w="2251" w:type="pct"/>
            <w:vMerge/>
            <w:tcBorders>
              <w:top w:val="single" w:sz="6" w:space="0" w:color="000000"/>
              <w:left w:val="single" w:sz="6" w:space="0" w:color="000000"/>
              <w:bottom w:val="single" w:sz="6" w:space="0" w:color="000000"/>
              <w:right w:val="nil"/>
            </w:tcBorders>
            <w:shd w:val="clear" w:color="auto" w:fill="auto"/>
            <w:tcMar>
              <w:top w:w="100" w:type="dxa"/>
              <w:left w:w="100" w:type="dxa"/>
              <w:bottom w:w="100" w:type="dxa"/>
              <w:right w:w="100" w:type="dxa"/>
            </w:tcMar>
          </w:tcPr>
          <w:p w14:paraId="0000446D" w14:textId="77777777" w:rsidR="009E2F47" w:rsidRPr="007D09CE" w:rsidRDefault="009E2F47" w:rsidP="007D09CE">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957" w:type="pct"/>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446E" w14:textId="77777777" w:rsidR="009E2F47" w:rsidRPr="007D09CE" w:rsidRDefault="0014541B" w:rsidP="007D09CE">
            <w:pPr>
              <w:shd w:val="clear" w:color="auto" w:fill="FFFFFF"/>
              <w:spacing w:after="0" w:line="276" w:lineRule="auto"/>
              <w:ind w:left="40" w:right="40"/>
              <w:jc w:val="center"/>
              <w:rPr>
                <w:rFonts w:ascii="Times New Roman" w:eastAsia="Times New Roman" w:hAnsi="Times New Roman" w:cs="Times New Roman"/>
                <w:b/>
                <w:sz w:val="20"/>
                <w:szCs w:val="20"/>
              </w:rPr>
            </w:pPr>
            <w:r w:rsidRPr="007D09CE">
              <w:rPr>
                <w:rFonts w:ascii="Times New Roman" w:eastAsia="Times New Roman" w:hAnsi="Times New Roman" w:cs="Times New Roman"/>
                <w:b/>
                <w:sz w:val="20"/>
                <w:szCs w:val="20"/>
              </w:rPr>
              <w:t>2023/2024</w:t>
            </w:r>
          </w:p>
        </w:tc>
        <w:tc>
          <w:tcPr>
            <w:tcW w:w="884"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446F" w14:textId="77777777" w:rsidR="009E2F47" w:rsidRPr="007D09CE" w:rsidRDefault="0014541B" w:rsidP="007D09CE">
            <w:pPr>
              <w:shd w:val="clear" w:color="auto" w:fill="FFFFFF"/>
              <w:spacing w:after="0" w:line="276" w:lineRule="auto"/>
              <w:ind w:left="40" w:right="40"/>
              <w:jc w:val="center"/>
              <w:rPr>
                <w:rFonts w:ascii="Times New Roman" w:eastAsia="Times New Roman" w:hAnsi="Times New Roman" w:cs="Times New Roman"/>
                <w:b/>
                <w:sz w:val="20"/>
                <w:szCs w:val="20"/>
              </w:rPr>
            </w:pPr>
            <w:r w:rsidRPr="007D09CE">
              <w:rPr>
                <w:rFonts w:ascii="Times New Roman" w:eastAsia="Times New Roman" w:hAnsi="Times New Roman" w:cs="Times New Roman"/>
                <w:b/>
                <w:sz w:val="20"/>
                <w:szCs w:val="20"/>
              </w:rPr>
              <w:t>2024/2025</w:t>
            </w:r>
          </w:p>
        </w:tc>
        <w:tc>
          <w:tcPr>
            <w:tcW w:w="908"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4470" w14:textId="77777777" w:rsidR="009E2F47" w:rsidRPr="007D09CE" w:rsidRDefault="0014541B" w:rsidP="007D09CE">
            <w:pPr>
              <w:shd w:val="clear" w:color="auto" w:fill="FFFFFF"/>
              <w:spacing w:after="0" w:line="276" w:lineRule="auto"/>
              <w:ind w:left="40" w:right="40"/>
              <w:jc w:val="center"/>
              <w:rPr>
                <w:rFonts w:ascii="Times New Roman" w:eastAsia="Times New Roman" w:hAnsi="Times New Roman" w:cs="Times New Roman"/>
                <w:b/>
                <w:sz w:val="20"/>
                <w:szCs w:val="20"/>
              </w:rPr>
            </w:pPr>
            <w:r w:rsidRPr="007D09CE">
              <w:rPr>
                <w:rFonts w:ascii="Times New Roman" w:eastAsia="Times New Roman" w:hAnsi="Times New Roman" w:cs="Times New Roman"/>
                <w:b/>
                <w:sz w:val="20"/>
                <w:szCs w:val="20"/>
              </w:rPr>
              <w:t>2025/2026</w:t>
            </w:r>
          </w:p>
        </w:tc>
      </w:tr>
      <w:tr w:rsidR="009E2F47" w:rsidRPr="007D09CE" w14:paraId="1F4ACA2C" w14:textId="77777777" w:rsidTr="007D09CE">
        <w:trPr>
          <w:trHeight w:val="285"/>
        </w:trPr>
        <w:tc>
          <w:tcPr>
            <w:tcW w:w="2251"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4471" w14:textId="77777777" w:rsidR="009E2F47" w:rsidRPr="007D09CE" w:rsidRDefault="0014541B" w:rsidP="007D09CE">
            <w:pPr>
              <w:shd w:val="clear" w:color="auto" w:fill="FFFFFF"/>
              <w:spacing w:after="0" w:line="276" w:lineRule="auto"/>
              <w:ind w:left="40" w:right="40"/>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 xml:space="preserve"> </w:t>
            </w:r>
          </w:p>
        </w:tc>
        <w:tc>
          <w:tcPr>
            <w:tcW w:w="957"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4472" w14:textId="77777777" w:rsidR="009E2F47" w:rsidRPr="007D09CE" w:rsidRDefault="0014541B" w:rsidP="007D09CE">
            <w:pPr>
              <w:shd w:val="clear" w:color="auto" w:fill="FFFFFF"/>
              <w:spacing w:after="0" w:line="276" w:lineRule="auto"/>
              <w:ind w:left="40" w:right="40"/>
              <w:jc w:val="center"/>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KShs.</w:t>
            </w:r>
          </w:p>
        </w:tc>
        <w:tc>
          <w:tcPr>
            <w:tcW w:w="884"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4473" w14:textId="77777777" w:rsidR="009E2F47" w:rsidRPr="007D09CE" w:rsidRDefault="0014541B" w:rsidP="007D09CE">
            <w:pPr>
              <w:shd w:val="clear" w:color="auto" w:fill="FFFFFF"/>
              <w:spacing w:after="0" w:line="276" w:lineRule="auto"/>
              <w:ind w:left="40" w:right="40"/>
              <w:jc w:val="center"/>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KShs.</w:t>
            </w:r>
          </w:p>
        </w:tc>
        <w:tc>
          <w:tcPr>
            <w:tcW w:w="908" w:type="pct"/>
            <w:tcBorders>
              <w:top w:val="nil"/>
              <w:left w:val="single" w:sz="6" w:space="0" w:color="000000"/>
              <w:bottom w:val="nil"/>
              <w:right w:val="single" w:sz="6" w:space="0" w:color="000000"/>
            </w:tcBorders>
            <w:shd w:val="clear" w:color="auto" w:fill="FFFFFF"/>
            <w:tcMar>
              <w:top w:w="0" w:type="dxa"/>
              <w:left w:w="0" w:type="dxa"/>
              <w:bottom w:w="0" w:type="dxa"/>
              <w:right w:w="0" w:type="dxa"/>
            </w:tcMar>
            <w:vAlign w:val="bottom"/>
          </w:tcPr>
          <w:p w14:paraId="00004474" w14:textId="77777777" w:rsidR="009E2F47" w:rsidRPr="007D09CE" w:rsidRDefault="0014541B" w:rsidP="007D09CE">
            <w:pPr>
              <w:shd w:val="clear" w:color="auto" w:fill="FFFFFF"/>
              <w:spacing w:after="0" w:line="276" w:lineRule="auto"/>
              <w:ind w:left="40" w:right="40"/>
              <w:jc w:val="center"/>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KShs.</w:t>
            </w:r>
          </w:p>
        </w:tc>
      </w:tr>
      <w:tr w:rsidR="009E2F47" w:rsidRPr="007D09CE" w14:paraId="133AAAC4" w14:textId="77777777" w:rsidTr="007D09CE">
        <w:trPr>
          <w:trHeight w:val="270"/>
        </w:trPr>
        <w:tc>
          <w:tcPr>
            <w:tcW w:w="2251"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4475" w14:textId="198665CE" w:rsidR="009E2F47" w:rsidRPr="007D09CE" w:rsidRDefault="0014541B" w:rsidP="007D09CE">
            <w:pPr>
              <w:shd w:val="clear" w:color="auto" w:fill="FFFFFF"/>
              <w:spacing w:after="0" w:line="276" w:lineRule="auto"/>
              <w:ind w:left="40" w:right="40"/>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0215044310 Climate Change Services</w:t>
            </w:r>
          </w:p>
        </w:tc>
        <w:tc>
          <w:tcPr>
            <w:tcW w:w="957"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4476" w14:textId="77777777" w:rsidR="009E2F47" w:rsidRPr="007D09CE" w:rsidRDefault="0014541B" w:rsidP="007D09CE">
            <w:pPr>
              <w:shd w:val="clear" w:color="auto" w:fill="FFFFFF"/>
              <w:spacing w:after="0" w:line="276" w:lineRule="auto"/>
              <w:ind w:left="40" w:right="40"/>
              <w:jc w:val="right"/>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60,000,000</w:t>
            </w:r>
          </w:p>
        </w:tc>
        <w:tc>
          <w:tcPr>
            <w:tcW w:w="884"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4477" w14:textId="77777777" w:rsidR="009E2F47" w:rsidRPr="007D09CE" w:rsidRDefault="0014541B" w:rsidP="007D09CE">
            <w:pPr>
              <w:shd w:val="clear" w:color="auto" w:fill="FFFFFF"/>
              <w:spacing w:after="0" w:line="276" w:lineRule="auto"/>
              <w:ind w:left="40" w:right="40"/>
              <w:jc w:val="right"/>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61,800,000</w:t>
            </w:r>
          </w:p>
        </w:tc>
        <w:tc>
          <w:tcPr>
            <w:tcW w:w="908" w:type="pct"/>
            <w:tcBorders>
              <w:top w:val="nil"/>
              <w:left w:val="single" w:sz="6" w:space="0" w:color="000000"/>
              <w:bottom w:val="nil"/>
              <w:right w:val="single" w:sz="6" w:space="0" w:color="000000"/>
            </w:tcBorders>
            <w:shd w:val="clear" w:color="auto" w:fill="FFFFFF"/>
            <w:tcMar>
              <w:top w:w="0" w:type="dxa"/>
              <w:left w:w="0" w:type="dxa"/>
              <w:bottom w:w="0" w:type="dxa"/>
              <w:right w:w="0" w:type="dxa"/>
            </w:tcMar>
            <w:vAlign w:val="bottom"/>
          </w:tcPr>
          <w:p w14:paraId="00004478" w14:textId="77777777" w:rsidR="009E2F47" w:rsidRPr="007D09CE" w:rsidRDefault="0014541B" w:rsidP="007D09CE">
            <w:pPr>
              <w:shd w:val="clear" w:color="auto" w:fill="FFFFFF"/>
              <w:spacing w:after="0" w:line="276" w:lineRule="auto"/>
              <w:ind w:left="40" w:right="40"/>
              <w:jc w:val="right"/>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63,654,000</w:t>
            </w:r>
          </w:p>
        </w:tc>
      </w:tr>
      <w:tr w:rsidR="009E2F47" w:rsidRPr="007D09CE" w14:paraId="4CB5DE32" w14:textId="77777777" w:rsidTr="007D09CE">
        <w:trPr>
          <w:trHeight w:val="540"/>
        </w:trPr>
        <w:tc>
          <w:tcPr>
            <w:tcW w:w="2251"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4479" w14:textId="4448DB93" w:rsidR="009E2F47" w:rsidRPr="007D09CE" w:rsidRDefault="0014541B" w:rsidP="007D09CE">
            <w:pPr>
              <w:shd w:val="clear" w:color="auto" w:fill="FFFFFF"/>
              <w:spacing w:after="0" w:line="276" w:lineRule="auto"/>
              <w:ind w:left="40" w:right="40"/>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0707014310 Ward Development Services</w:t>
            </w:r>
          </w:p>
        </w:tc>
        <w:tc>
          <w:tcPr>
            <w:tcW w:w="957"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447A" w14:textId="77777777" w:rsidR="009E2F47" w:rsidRPr="007D09CE" w:rsidRDefault="0014541B" w:rsidP="007D09CE">
            <w:pPr>
              <w:shd w:val="clear" w:color="auto" w:fill="FFFFFF"/>
              <w:spacing w:after="0" w:line="276" w:lineRule="auto"/>
              <w:ind w:left="40" w:right="40"/>
              <w:jc w:val="right"/>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241,400,000</w:t>
            </w:r>
          </w:p>
        </w:tc>
        <w:tc>
          <w:tcPr>
            <w:tcW w:w="884"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447B" w14:textId="77777777" w:rsidR="009E2F47" w:rsidRPr="007D09CE" w:rsidRDefault="0014541B" w:rsidP="007D09CE">
            <w:pPr>
              <w:shd w:val="clear" w:color="auto" w:fill="FFFFFF"/>
              <w:spacing w:after="0" w:line="276" w:lineRule="auto"/>
              <w:ind w:left="40" w:right="40"/>
              <w:jc w:val="right"/>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248,642,000</w:t>
            </w:r>
          </w:p>
        </w:tc>
        <w:tc>
          <w:tcPr>
            <w:tcW w:w="908" w:type="pct"/>
            <w:tcBorders>
              <w:top w:val="nil"/>
              <w:left w:val="single" w:sz="6" w:space="0" w:color="000000"/>
              <w:bottom w:val="nil"/>
              <w:right w:val="single" w:sz="6" w:space="0" w:color="000000"/>
            </w:tcBorders>
            <w:shd w:val="clear" w:color="auto" w:fill="FFFFFF"/>
            <w:tcMar>
              <w:top w:w="0" w:type="dxa"/>
              <w:left w:w="0" w:type="dxa"/>
              <w:bottom w:w="0" w:type="dxa"/>
              <w:right w:w="0" w:type="dxa"/>
            </w:tcMar>
            <w:vAlign w:val="bottom"/>
          </w:tcPr>
          <w:p w14:paraId="0000447C" w14:textId="77777777" w:rsidR="009E2F47" w:rsidRPr="007D09CE" w:rsidRDefault="0014541B" w:rsidP="007D09CE">
            <w:pPr>
              <w:shd w:val="clear" w:color="auto" w:fill="FFFFFF"/>
              <w:spacing w:after="0" w:line="276" w:lineRule="auto"/>
              <w:ind w:left="40" w:right="40"/>
              <w:jc w:val="right"/>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256,101,260</w:t>
            </w:r>
          </w:p>
        </w:tc>
      </w:tr>
      <w:tr w:rsidR="009E2F47" w:rsidRPr="007D09CE" w14:paraId="7819F875" w14:textId="77777777" w:rsidTr="007D09CE">
        <w:trPr>
          <w:trHeight w:val="540"/>
        </w:trPr>
        <w:tc>
          <w:tcPr>
            <w:tcW w:w="2251"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447D" w14:textId="570EB933" w:rsidR="009E2F47" w:rsidRPr="007D09CE" w:rsidRDefault="0014541B" w:rsidP="007D09CE">
            <w:pPr>
              <w:shd w:val="clear" w:color="auto" w:fill="FFFFFF"/>
              <w:spacing w:after="0" w:line="276" w:lineRule="auto"/>
              <w:ind w:left="40" w:right="40"/>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0901014310 Water Development Services</w:t>
            </w:r>
          </w:p>
        </w:tc>
        <w:tc>
          <w:tcPr>
            <w:tcW w:w="957"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447E" w14:textId="77777777" w:rsidR="009E2F47" w:rsidRPr="007D09CE" w:rsidRDefault="0014541B" w:rsidP="007D09CE">
            <w:pPr>
              <w:shd w:val="clear" w:color="auto" w:fill="FFFFFF"/>
              <w:spacing w:after="0" w:line="276" w:lineRule="auto"/>
              <w:ind w:left="40" w:right="40"/>
              <w:jc w:val="right"/>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174,025,346</w:t>
            </w:r>
          </w:p>
        </w:tc>
        <w:tc>
          <w:tcPr>
            <w:tcW w:w="884"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447F" w14:textId="77777777" w:rsidR="009E2F47" w:rsidRPr="007D09CE" w:rsidRDefault="0014541B" w:rsidP="007D09CE">
            <w:pPr>
              <w:shd w:val="clear" w:color="auto" w:fill="FFFFFF"/>
              <w:spacing w:after="0" w:line="276" w:lineRule="auto"/>
              <w:ind w:left="40" w:right="40"/>
              <w:jc w:val="right"/>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180,305,682</w:t>
            </w:r>
          </w:p>
        </w:tc>
        <w:tc>
          <w:tcPr>
            <w:tcW w:w="908" w:type="pct"/>
            <w:tcBorders>
              <w:top w:val="nil"/>
              <w:left w:val="single" w:sz="6" w:space="0" w:color="000000"/>
              <w:bottom w:val="nil"/>
              <w:right w:val="single" w:sz="6" w:space="0" w:color="000000"/>
            </w:tcBorders>
            <w:shd w:val="clear" w:color="auto" w:fill="FFFFFF"/>
            <w:tcMar>
              <w:top w:w="0" w:type="dxa"/>
              <w:left w:w="0" w:type="dxa"/>
              <w:bottom w:w="0" w:type="dxa"/>
              <w:right w:w="0" w:type="dxa"/>
            </w:tcMar>
            <w:vAlign w:val="bottom"/>
          </w:tcPr>
          <w:p w14:paraId="00004480" w14:textId="77777777" w:rsidR="009E2F47" w:rsidRPr="007D09CE" w:rsidRDefault="0014541B" w:rsidP="007D09CE">
            <w:pPr>
              <w:shd w:val="clear" w:color="auto" w:fill="FFFFFF"/>
              <w:spacing w:after="0" w:line="276" w:lineRule="auto"/>
              <w:ind w:left="40" w:right="40"/>
              <w:jc w:val="right"/>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186,827,407</w:t>
            </w:r>
          </w:p>
        </w:tc>
      </w:tr>
      <w:tr w:rsidR="009E2F47" w:rsidRPr="007D09CE" w14:paraId="175D879C" w14:textId="77777777" w:rsidTr="007D09CE">
        <w:trPr>
          <w:trHeight w:val="555"/>
        </w:trPr>
        <w:tc>
          <w:tcPr>
            <w:tcW w:w="2251"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4481" w14:textId="5DC55944" w:rsidR="009E2F47" w:rsidRPr="007D09CE" w:rsidRDefault="0014541B" w:rsidP="007D09CE">
            <w:pPr>
              <w:shd w:val="clear" w:color="auto" w:fill="FFFFFF"/>
              <w:spacing w:after="0" w:line="276" w:lineRule="auto"/>
              <w:ind w:left="40" w:right="40"/>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1001014310 Water Supply Development</w:t>
            </w:r>
          </w:p>
        </w:tc>
        <w:tc>
          <w:tcPr>
            <w:tcW w:w="957"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4482" w14:textId="77777777" w:rsidR="009E2F47" w:rsidRPr="007D09CE" w:rsidRDefault="0014541B" w:rsidP="007D09CE">
            <w:pPr>
              <w:shd w:val="clear" w:color="auto" w:fill="FFFFFF"/>
              <w:spacing w:after="0" w:line="276" w:lineRule="auto"/>
              <w:ind w:left="40" w:right="40"/>
              <w:jc w:val="right"/>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225,250,552</w:t>
            </w:r>
          </w:p>
        </w:tc>
        <w:tc>
          <w:tcPr>
            <w:tcW w:w="884" w:type="pct"/>
            <w:tcBorders>
              <w:top w:val="nil"/>
              <w:left w:val="single" w:sz="6" w:space="0" w:color="000000"/>
              <w:bottom w:val="nil"/>
              <w:right w:val="nil"/>
            </w:tcBorders>
            <w:shd w:val="clear" w:color="auto" w:fill="FFFFFF"/>
            <w:tcMar>
              <w:top w:w="0" w:type="dxa"/>
              <w:left w:w="0" w:type="dxa"/>
              <w:bottom w:w="0" w:type="dxa"/>
              <w:right w:w="0" w:type="dxa"/>
            </w:tcMar>
            <w:vAlign w:val="bottom"/>
          </w:tcPr>
          <w:p w14:paraId="00004483" w14:textId="77777777" w:rsidR="009E2F47" w:rsidRPr="007D09CE" w:rsidRDefault="0014541B" w:rsidP="007D09CE">
            <w:pPr>
              <w:shd w:val="clear" w:color="auto" w:fill="FFFFFF"/>
              <w:spacing w:after="0" w:line="276" w:lineRule="auto"/>
              <w:ind w:left="40" w:right="40"/>
              <w:jc w:val="right"/>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270,000,000</w:t>
            </w:r>
          </w:p>
        </w:tc>
        <w:tc>
          <w:tcPr>
            <w:tcW w:w="908" w:type="pct"/>
            <w:tcBorders>
              <w:top w:val="nil"/>
              <w:left w:val="single" w:sz="6" w:space="0" w:color="000000"/>
              <w:bottom w:val="nil"/>
              <w:right w:val="single" w:sz="6" w:space="0" w:color="000000"/>
            </w:tcBorders>
            <w:shd w:val="clear" w:color="auto" w:fill="FFFFFF"/>
            <w:tcMar>
              <w:top w:w="0" w:type="dxa"/>
              <w:left w:w="0" w:type="dxa"/>
              <w:bottom w:w="0" w:type="dxa"/>
              <w:right w:w="0" w:type="dxa"/>
            </w:tcMar>
            <w:vAlign w:val="bottom"/>
          </w:tcPr>
          <w:p w14:paraId="00004484" w14:textId="77777777" w:rsidR="009E2F47" w:rsidRPr="007D09CE" w:rsidRDefault="0014541B" w:rsidP="007D09CE">
            <w:pPr>
              <w:shd w:val="clear" w:color="auto" w:fill="FFFFFF"/>
              <w:spacing w:after="0" w:line="276" w:lineRule="auto"/>
              <w:ind w:left="40" w:right="40"/>
              <w:jc w:val="right"/>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300,000,000</w:t>
            </w:r>
          </w:p>
        </w:tc>
      </w:tr>
      <w:tr w:rsidR="009E2F47" w:rsidRPr="007D09CE" w14:paraId="7A281CBF" w14:textId="77777777" w:rsidTr="007D09CE">
        <w:trPr>
          <w:trHeight w:val="825"/>
        </w:trPr>
        <w:tc>
          <w:tcPr>
            <w:tcW w:w="2251" w:type="pct"/>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4485" w14:textId="0273072E" w:rsidR="009E2F47" w:rsidRPr="007D09CE" w:rsidRDefault="0014541B" w:rsidP="007D09CE">
            <w:pPr>
              <w:shd w:val="clear" w:color="auto" w:fill="FFFFFF"/>
              <w:spacing w:after="0" w:line="276" w:lineRule="auto"/>
              <w:ind w:left="40" w:right="40"/>
              <w:rPr>
                <w:rFonts w:ascii="Times New Roman" w:eastAsia="Times New Roman" w:hAnsi="Times New Roman" w:cs="Times New Roman"/>
                <w:b/>
                <w:sz w:val="20"/>
                <w:szCs w:val="20"/>
              </w:rPr>
            </w:pPr>
            <w:r w:rsidRPr="007D09CE">
              <w:rPr>
                <w:rFonts w:ascii="Times New Roman" w:eastAsia="Times New Roman" w:hAnsi="Times New Roman" w:cs="Times New Roman"/>
                <w:b/>
                <w:sz w:val="20"/>
                <w:szCs w:val="20"/>
              </w:rPr>
              <w:t xml:space="preserve">Total Expenditure for Vote 4338000000 </w:t>
            </w:r>
            <w:r w:rsidR="007D09CE" w:rsidRPr="007D09CE">
              <w:rPr>
                <w:rFonts w:ascii="Times New Roman" w:eastAsia="Times New Roman" w:hAnsi="Times New Roman" w:cs="Times New Roman"/>
                <w:b/>
                <w:sz w:val="20"/>
                <w:szCs w:val="20"/>
              </w:rPr>
              <w:t xml:space="preserve">Water, Irrigation </w:t>
            </w:r>
            <w:r w:rsidR="007D09CE">
              <w:rPr>
                <w:rFonts w:ascii="Times New Roman" w:eastAsia="Times New Roman" w:hAnsi="Times New Roman" w:cs="Times New Roman"/>
                <w:b/>
                <w:sz w:val="20"/>
                <w:szCs w:val="20"/>
                <w:lang w:val="en-US"/>
              </w:rPr>
              <w:t>a</w:t>
            </w:r>
            <w:r w:rsidR="007D09CE" w:rsidRPr="007D09CE">
              <w:rPr>
                <w:rFonts w:ascii="Times New Roman" w:eastAsia="Times New Roman" w:hAnsi="Times New Roman" w:cs="Times New Roman"/>
                <w:b/>
                <w:sz w:val="20"/>
                <w:szCs w:val="20"/>
              </w:rPr>
              <w:t>nd Sanitation</w:t>
            </w:r>
          </w:p>
        </w:tc>
        <w:tc>
          <w:tcPr>
            <w:tcW w:w="957" w:type="pct"/>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4486" w14:textId="77777777" w:rsidR="009E2F47" w:rsidRPr="007D09CE" w:rsidRDefault="0014541B" w:rsidP="007D09CE">
            <w:pPr>
              <w:shd w:val="clear" w:color="auto" w:fill="FFFFFF"/>
              <w:spacing w:after="0" w:line="276" w:lineRule="auto"/>
              <w:ind w:left="40" w:right="40"/>
              <w:jc w:val="right"/>
              <w:rPr>
                <w:rFonts w:ascii="Times New Roman" w:eastAsia="Times New Roman" w:hAnsi="Times New Roman" w:cs="Times New Roman"/>
                <w:b/>
                <w:sz w:val="20"/>
                <w:szCs w:val="20"/>
              </w:rPr>
            </w:pPr>
            <w:r w:rsidRPr="007D09CE">
              <w:rPr>
                <w:rFonts w:ascii="Times New Roman" w:eastAsia="Times New Roman" w:hAnsi="Times New Roman" w:cs="Times New Roman"/>
                <w:b/>
                <w:sz w:val="20"/>
                <w:szCs w:val="20"/>
              </w:rPr>
              <w:t>700,675,898</w:t>
            </w:r>
          </w:p>
        </w:tc>
        <w:tc>
          <w:tcPr>
            <w:tcW w:w="884" w:type="pct"/>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4487" w14:textId="77777777" w:rsidR="009E2F47" w:rsidRPr="007D09CE" w:rsidRDefault="0014541B" w:rsidP="007D09CE">
            <w:pPr>
              <w:shd w:val="clear" w:color="auto" w:fill="FFFFFF"/>
              <w:spacing w:after="0" w:line="276" w:lineRule="auto"/>
              <w:ind w:left="40" w:right="40"/>
              <w:jc w:val="right"/>
              <w:rPr>
                <w:rFonts w:ascii="Times New Roman" w:eastAsia="Times New Roman" w:hAnsi="Times New Roman" w:cs="Times New Roman"/>
                <w:b/>
                <w:sz w:val="20"/>
                <w:szCs w:val="20"/>
              </w:rPr>
            </w:pPr>
            <w:r w:rsidRPr="007D09CE">
              <w:rPr>
                <w:rFonts w:ascii="Times New Roman" w:eastAsia="Times New Roman" w:hAnsi="Times New Roman" w:cs="Times New Roman"/>
                <w:b/>
                <w:sz w:val="20"/>
                <w:szCs w:val="20"/>
              </w:rPr>
              <w:t>760,747,682</w:t>
            </w:r>
          </w:p>
        </w:tc>
        <w:tc>
          <w:tcPr>
            <w:tcW w:w="908"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4488" w14:textId="77777777" w:rsidR="009E2F47" w:rsidRPr="007D09CE" w:rsidRDefault="0014541B" w:rsidP="007D09CE">
            <w:pPr>
              <w:shd w:val="clear" w:color="auto" w:fill="FFFFFF"/>
              <w:spacing w:after="0" w:line="276" w:lineRule="auto"/>
              <w:ind w:left="40" w:right="40"/>
              <w:jc w:val="right"/>
              <w:rPr>
                <w:rFonts w:ascii="Times New Roman" w:eastAsia="Times New Roman" w:hAnsi="Times New Roman" w:cs="Times New Roman"/>
                <w:b/>
                <w:sz w:val="20"/>
                <w:szCs w:val="20"/>
              </w:rPr>
            </w:pPr>
            <w:r w:rsidRPr="007D09CE">
              <w:rPr>
                <w:rFonts w:ascii="Times New Roman" w:eastAsia="Times New Roman" w:hAnsi="Times New Roman" w:cs="Times New Roman"/>
                <w:b/>
                <w:sz w:val="20"/>
                <w:szCs w:val="20"/>
              </w:rPr>
              <w:t>806,582,667</w:t>
            </w:r>
          </w:p>
        </w:tc>
      </w:tr>
    </w:tbl>
    <w:p w14:paraId="08AAB00C" w14:textId="77777777" w:rsidR="007D09CE" w:rsidRDefault="007D09CE" w:rsidP="007D09CE">
      <w:pPr>
        <w:shd w:val="clear" w:color="auto" w:fill="FFFFFF"/>
        <w:spacing w:after="0" w:line="276" w:lineRule="auto"/>
        <w:ind w:right="1380"/>
        <w:rPr>
          <w:rFonts w:ascii="Times New Roman" w:eastAsia="Arial" w:hAnsi="Times New Roman" w:cs="Times New Roman"/>
          <w:b/>
          <w:sz w:val="24"/>
          <w:szCs w:val="24"/>
        </w:rPr>
      </w:pPr>
    </w:p>
    <w:p w14:paraId="0000448B" w14:textId="29293730" w:rsidR="009E2F47" w:rsidRPr="007D09CE" w:rsidRDefault="0014541B" w:rsidP="007D09CE">
      <w:pPr>
        <w:shd w:val="clear" w:color="auto" w:fill="FFFFFF"/>
        <w:spacing w:after="0" w:line="276" w:lineRule="auto"/>
        <w:ind w:right="1380"/>
        <w:rPr>
          <w:rFonts w:ascii="Times New Roman" w:eastAsia="Times New Roman" w:hAnsi="Times New Roman" w:cs="Times New Roman"/>
          <w:b/>
          <w:sz w:val="24"/>
          <w:szCs w:val="24"/>
        </w:rPr>
      </w:pPr>
      <w:r w:rsidRPr="00724B0D">
        <w:rPr>
          <w:rFonts w:ascii="Times New Roman" w:eastAsia="Times New Roman" w:hAnsi="Times New Roman" w:cs="Times New Roman"/>
          <w:b/>
          <w:sz w:val="19"/>
          <w:szCs w:val="19"/>
        </w:rPr>
        <w:t xml:space="preserve"> </w:t>
      </w:r>
      <w:r w:rsidRPr="007D09CE">
        <w:rPr>
          <w:rFonts w:ascii="Times New Roman" w:eastAsia="Times New Roman" w:hAnsi="Times New Roman" w:cs="Times New Roman"/>
          <w:b/>
          <w:sz w:val="24"/>
          <w:szCs w:val="24"/>
        </w:rPr>
        <w:t>G</w:t>
      </w:r>
      <w:r w:rsidR="007D09CE" w:rsidRPr="007D09CE">
        <w:rPr>
          <w:rFonts w:ascii="Times New Roman" w:eastAsia="Times New Roman" w:hAnsi="Times New Roman" w:cs="Times New Roman"/>
          <w:b/>
          <w:sz w:val="24"/>
          <w:szCs w:val="24"/>
          <w:lang w:val="en-US"/>
        </w:rPr>
        <w:t xml:space="preserve">. </w:t>
      </w:r>
      <w:r w:rsidRPr="007D09CE">
        <w:rPr>
          <w:rFonts w:ascii="Times New Roman" w:eastAsia="Times New Roman" w:hAnsi="Times New Roman" w:cs="Times New Roman"/>
          <w:b/>
          <w:sz w:val="24"/>
          <w:szCs w:val="24"/>
        </w:rPr>
        <w:t>Summary of Expenditure by Vote and Economic Classification, 2023/2024 - 2025/2026</w:t>
      </w:r>
    </w:p>
    <w:tbl>
      <w:tblPr>
        <w:tblStyle w:val="afffffffffff5"/>
        <w:tblW w:w="5000" w:type="pct"/>
        <w:tblBorders>
          <w:top w:val="nil"/>
          <w:left w:val="nil"/>
          <w:bottom w:val="nil"/>
          <w:right w:val="nil"/>
          <w:insideH w:val="nil"/>
          <w:insideV w:val="nil"/>
        </w:tblBorders>
        <w:tblLook w:val="0600" w:firstRow="0" w:lastRow="0" w:firstColumn="0" w:lastColumn="0" w:noHBand="1" w:noVBand="1"/>
      </w:tblPr>
      <w:tblGrid>
        <w:gridCol w:w="4262"/>
        <w:gridCol w:w="2107"/>
        <w:gridCol w:w="1920"/>
        <w:gridCol w:w="2225"/>
      </w:tblGrid>
      <w:tr w:rsidR="009E2F47" w:rsidRPr="007D09CE" w14:paraId="6FE3CA9D" w14:textId="77777777" w:rsidTr="007D09CE">
        <w:trPr>
          <w:trHeight w:val="285"/>
          <w:tblHeader/>
        </w:trPr>
        <w:tc>
          <w:tcPr>
            <w:tcW w:w="2027"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448C" w14:textId="77777777" w:rsidR="009E2F47" w:rsidRPr="007D09CE" w:rsidRDefault="0014541B" w:rsidP="007D09CE">
            <w:pPr>
              <w:shd w:val="clear" w:color="auto" w:fill="FFFFFF"/>
              <w:spacing w:after="0" w:line="276" w:lineRule="auto"/>
              <w:ind w:left="60" w:right="40"/>
              <w:jc w:val="center"/>
              <w:rPr>
                <w:rFonts w:ascii="Times New Roman" w:eastAsia="Times New Roman" w:hAnsi="Times New Roman" w:cs="Times New Roman"/>
                <w:b/>
                <w:sz w:val="20"/>
                <w:szCs w:val="20"/>
              </w:rPr>
            </w:pPr>
            <w:r w:rsidRPr="007D09CE">
              <w:rPr>
                <w:rFonts w:ascii="Times New Roman" w:eastAsia="Times New Roman" w:hAnsi="Times New Roman" w:cs="Times New Roman"/>
                <w:b/>
                <w:sz w:val="20"/>
                <w:szCs w:val="20"/>
              </w:rPr>
              <w:t>Economic Classification</w:t>
            </w:r>
          </w:p>
        </w:tc>
        <w:tc>
          <w:tcPr>
            <w:tcW w:w="1002" w:type="pct"/>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448D" w14:textId="77777777" w:rsidR="009E2F47" w:rsidRPr="007D09CE" w:rsidRDefault="0014541B" w:rsidP="007D09CE">
            <w:pPr>
              <w:shd w:val="clear" w:color="auto" w:fill="FFFFFF"/>
              <w:spacing w:after="0" w:line="276" w:lineRule="auto"/>
              <w:ind w:left="60" w:right="40"/>
              <w:jc w:val="center"/>
              <w:rPr>
                <w:rFonts w:ascii="Times New Roman" w:eastAsia="Times New Roman" w:hAnsi="Times New Roman" w:cs="Times New Roman"/>
                <w:b/>
                <w:sz w:val="20"/>
                <w:szCs w:val="20"/>
              </w:rPr>
            </w:pPr>
            <w:r w:rsidRPr="007D09CE">
              <w:rPr>
                <w:rFonts w:ascii="Times New Roman" w:eastAsia="Times New Roman" w:hAnsi="Times New Roman" w:cs="Times New Roman"/>
                <w:b/>
                <w:sz w:val="20"/>
                <w:szCs w:val="20"/>
              </w:rPr>
              <w:t>Estimates</w:t>
            </w:r>
          </w:p>
        </w:tc>
        <w:tc>
          <w:tcPr>
            <w:tcW w:w="1971" w:type="pct"/>
            <w:gridSpan w:val="2"/>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448E" w14:textId="77777777" w:rsidR="009E2F47" w:rsidRPr="007D09CE" w:rsidRDefault="0014541B" w:rsidP="007D09CE">
            <w:pPr>
              <w:shd w:val="clear" w:color="auto" w:fill="FFFFFF"/>
              <w:spacing w:after="0" w:line="276" w:lineRule="auto"/>
              <w:ind w:left="60" w:right="40"/>
              <w:jc w:val="center"/>
              <w:rPr>
                <w:rFonts w:ascii="Times New Roman" w:eastAsia="Times New Roman" w:hAnsi="Times New Roman" w:cs="Times New Roman"/>
                <w:b/>
                <w:sz w:val="20"/>
                <w:szCs w:val="20"/>
              </w:rPr>
            </w:pPr>
            <w:r w:rsidRPr="007D09CE">
              <w:rPr>
                <w:rFonts w:ascii="Times New Roman" w:eastAsia="Times New Roman" w:hAnsi="Times New Roman" w:cs="Times New Roman"/>
                <w:b/>
                <w:sz w:val="20"/>
                <w:szCs w:val="20"/>
              </w:rPr>
              <w:t>Projected Estimates</w:t>
            </w:r>
          </w:p>
        </w:tc>
      </w:tr>
      <w:tr w:rsidR="009E2F47" w:rsidRPr="007D09CE" w14:paraId="10E0D35D" w14:textId="77777777" w:rsidTr="007D09CE">
        <w:trPr>
          <w:trHeight w:val="285"/>
          <w:tblHeader/>
        </w:trPr>
        <w:tc>
          <w:tcPr>
            <w:tcW w:w="2027" w:type="pct"/>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4490" w14:textId="77777777" w:rsidR="009E2F47" w:rsidRPr="007D09CE" w:rsidRDefault="009E2F47" w:rsidP="007D09CE">
            <w:pPr>
              <w:shd w:val="clear" w:color="auto" w:fill="FFFFFF"/>
              <w:spacing w:after="0" w:line="276" w:lineRule="auto"/>
              <w:ind w:left="20" w:right="1380"/>
              <w:rPr>
                <w:rFonts w:ascii="Times New Roman" w:eastAsia="Times New Roman" w:hAnsi="Times New Roman" w:cs="Times New Roman"/>
                <w:b/>
                <w:sz w:val="20"/>
                <w:szCs w:val="20"/>
              </w:rPr>
            </w:pPr>
          </w:p>
        </w:tc>
        <w:tc>
          <w:tcPr>
            <w:tcW w:w="1002"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4491" w14:textId="77777777" w:rsidR="009E2F47" w:rsidRPr="007D09CE" w:rsidRDefault="0014541B" w:rsidP="007D09CE">
            <w:pPr>
              <w:shd w:val="clear" w:color="auto" w:fill="FFFFFF"/>
              <w:spacing w:after="0" w:line="276" w:lineRule="auto"/>
              <w:ind w:left="60" w:right="40"/>
              <w:jc w:val="center"/>
              <w:rPr>
                <w:rFonts w:ascii="Times New Roman" w:eastAsia="Times New Roman" w:hAnsi="Times New Roman" w:cs="Times New Roman"/>
                <w:b/>
                <w:sz w:val="20"/>
                <w:szCs w:val="20"/>
              </w:rPr>
            </w:pPr>
            <w:r w:rsidRPr="007D09CE">
              <w:rPr>
                <w:rFonts w:ascii="Times New Roman" w:eastAsia="Times New Roman" w:hAnsi="Times New Roman" w:cs="Times New Roman"/>
                <w:b/>
                <w:sz w:val="20"/>
                <w:szCs w:val="20"/>
              </w:rPr>
              <w:t>2023/2024</w:t>
            </w:r>
          </w:p>
        </w:tc>
        <w:tc>
          <w:tcPr>
            <w:tcW w:w="913"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4492" w14:textId="77777777" w:rsidR="009E2F47" w:rsidRPr="007D09CE" w:rsidRDefault="0014541B" w:rsidP="007D09CE">
            <w:pPr>
              <w:shd w:val="clear" w:color="auto" w:fill="FFFFFF"/>
              <w:spacing w:after="0" w:line="276" w:lineRule="auto"/>
              <w:ind w:left="60" w:right="40"/>
              <w:jc w:val="center"/>
              <w:rPr>
                <w:rFonts w:ascii="Times New Roman" w:eastAsia="Times New Roman" w:hAnsi="Times New Roman" w:cs="Times New Roman"/>
                <w:b/>
                <w:sz w:val="20"/>
                <w:szCs w:val="20"/>
              </w:rPr>
            </w:pPr>
            <w:r w:rsidRPr="007D09CE">
              <w:rPr>
                <w:rFonts w:ascii="Times New Roman" w:eastAsia="Times New Roman" w:hAnsi="Times New Roman" w:cs="Times New Roman"/>
                <w:b/>
                <w:sz w:val="20"/>
                <w:szCs w:val="20"/>
              </w:rPr>
              <w:t>2024/2025</w:t>
            </w:r>
          </w:p>
        </w:tc>
        <w:tc>
          <w:tcPr>
            <w:tcW w:w="1058"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4493" w14:textId="77777777" w:rsidR="009E2F47" w:rsidRPr="007D09CE" w:rsidRDefault="0014541B" w:rsidP="007D09CE">
            <w:pPr>
              <w:shd w:val="clear" w:color="auto" w:fill="FFFFFF"/>
              <w:spacing w:after="0" w:line="276" w:lineRule="auto"/>
              <w:ind w:left="60" w:right="40"/>
              <w:jc w:val="center"/>
              <w:rPr>
                <w:rFonts w:ascii="Times New Roman" w:eastAsia="Times New Roman" w:hAnsi="Times New Roman" w:cs="Times New Roman"/>
                <w:b/>
                <w:sz w:val="20"/>
                <w:szCs w:val="20"/>
              </w:rPr>
            </w:pPr>
            <w:r w:rsidRPr="007D09CE">
              <w:rPr>
                <w:rFonts w:ascii="Times New Roman" w:eastAsia="Times New Roman" w:hAnsi="Times New Roman" w:cs="Times New Roman"/>
                <w:b/>
                <w:sz w:val="20"/>
                <w:szCs w:val="20"/>
              </w:rPr>
              <w:t>2025/2026</w:t>
            </w:r>
          </w:p>
        </w:tc>
      </w:tr>
      <w:tr w:rsidR="009E2F47" w:rsidRPr="007D09CE" w14:paraId="1C1940AC" w14:textId="77777777" w:rsidTr="007D09CE">
        <w:trPr>
          <w:trHeight w:val="285"/>
          <w:tblHeader/>
        </w:trPr>
        <w:tc>
          <w:tcPr>
            <w:tcW w:w="2027"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4494" w14:textId="77777777" w:rsidR="009E2F47" w:rsidRPr="007D09CE" w:rsidRDefault="0014541B" w:rsidP="007D09CE">
            <w:pPr>
              <w:shd w:val="clear" w:color="auto" w:fill="FFFFFF"/>
              <w:spacing w:after="0" w:line="276" w:lineRule="auto"/>
              <w:ind w:left="60" w:right="40"/>
              <w:rPr>
                <w:rFonts w:ascii="Times New Roman" w:eastAsia="Times New Roman" w:hAnsi="Times New Roman" w:cs="Times New Roman"/>
                <w:b/>
                <w:sz w:val="20"/>
                <w:szCs w:val="20"/>
              </w:rPr>
            </w:pPr>
            <w:r w:rsidRPr="007D09CE">
              <w:rPr>
                <w:rFonts w:ascii="Times New Roman" w:eastAsia="Times New Roman" w:hAnsi="Times New Roman" w:cs="Times New Roman"/>
                <w:b/>
                <w:sz w:val="20"/>
                <w:szCs w:val="20"/>
              </w:rPr>
              <w:t xml:space="preserve"> </w:t>
            </w:r>
          </w:p>
        </w:tc>
        <w:tc>
          <w:tcPr>
            <w:tcW w:w="1002"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4495" w14:textId="77777777" w:rsidR="009E2F47" w:rsidRPr="007D09CE" w:rsidRDefault="0014541B" w:rsidP="007D09CE">
            <w:pPr>
              <w:shd w:val="clear" w:color="auto" w:fill="FFFFFF"/>
              <w:spacing w:after="0" w:line="276" w:lineRule="auto"/>
              <w:ind w:left="60" w:right="40"/>
              <w:jc w:val="center"/>
              <w:rPr>
                <w:rFonts w:ascii="Times New Roman" w:eastAsia="Times New Roman" w:hAnsi="Times New Roman" w:cs="Times New Roman"/>
                <w:b/>
                <w:sz w:val="20"/>
                <w:szCs w:val="20"/>
              </w:rPr>
            </w:pPr>
            <w:r w:rsidRPr="007D09CE">
              <w:rPr>
                <w:rFonts w:ascii="Times New Roman" w:eastAsia="Times New Roman" w:hAnsi="Times New Roman" w:cs="Times New Roman"/>
                <w:b/>
                <w:sz w:val="20"/>
                <w:szCs w:val="20"/>
              </w:rPr>
              <w:t>KShs.</w:t>
            </w:r>
          </w:p>
        </w:tc>
        <w:tc>
          <w:tcPr>
            <w:tcW w:w="913"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4496" w14:textId="77777777" w:rsidR="009E2F47" w:rsidRPr="007D09CE" w:rsidRDefault="0014541B" w:rsidP="007D09CE">
            <w:pPr>
              <w:shd w:val="clear" w:color="auto" w:fill="FFFFFF"/>
              <w:spacing w:after="0" w:line="276" w:lineRule="auto"/>
              <w:ind w:left="60" w:right="40"/>
              <w:jc w:val="center"/>
              <w:rPr>
                <w:rFonts w:ascii="Times New Roman" w:eastAsia="Times New Roman" w:hAnsi="Times New Roman" w:cs="Times New Roman"/>
                <w:b/>
                <w:sz w:val="20"/>
                <w:szCs w:val="20"/>
              </w:rPr>
            </w:pPr>
            <w:r w:rsidRPr="007D09CE">
              <w:rPr>
                <w:rFonts w:ascii="Times New Roman" w:eastAsia="Times New Roman" w:hAnsi="Times New Roman" w:cs="Times New Roman"/>
                <w:b/>
                <w:sz w:val="20"/>
                <w:szCs w:val="20"/>
              </w:rPr>
              <w:t>KShs.</w:t>
            </w:r>
          </w:p>
        </w:tc>
        <w:tc>
          <w:tcPr>
            <w:tcW w:w="1058"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4497" w14:textId="77777777" w:rsidR="009E2F47" w:rsidRPr="007D09CE" w:rsidRDefault="0014541B" w:rsidP="007D09CE">
            <w:pPr>
              <w:shd w:val="clear" w:color="auto" w:fill="FFFFFF"/>
              <w:spacing w:after="0" w:line="276" w:lineRule="auto"/>
              <w:ind w:left="60" w:right="40"/>
              <w:jc w:val="center"/>
              <w:rPr>
                <w:rFonts w:ascii="Times New Roman" w:eastAsia="Times New Roman" w:hAnsi="Times New Roman" w:cs="Times New Roman"/>
                <w:b/>
                <w:sz w:val="20"/>
                <w:szCs w:val="20"/>
              </w:rPr>
            </w:pPr>
            <w:r w:rsidRPr="007D09CE">
              <w:rPr>
                <w:rFonts w:ascii="Times New Roman" w:eastAsia="Times New Roman" w:hAnsi="Times New Roman" w:cs="Times New Roman"/>
                <w:b/>
                <w:sz w:val="20"/>
                <w:szCs w:val="20"/>
              </w:rPr>
              <w:t>KShs.</w:t>
            </w:r>
          </w:p>
        </w:tc>
      </w:tr>
      <w:tr w:rsidR="009E2F47" w:rsidRPr="007D09CE" w14:paraId="0FD2CE92" w14:textId="77777777" w:rsidTr="007D09CE">
        <w:trPr>
          <w:trHeight w:val="285"/>
          <w:tblHeader/>
        </w:trPr>
        <w:tc>
          <w:tcPr>
            <w:tcW w:w="2027"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4498" w14:textId="77777777" w:rsidR="009E2F47" w:rsidRPr="007D09CE" w:rsidRDefault="0014541B" w:rsidP="007D09CE">
            <w:pPr>
              <w:shd w:val="clear" w:color="auto" w:fill="FFFFFF"/>
              <w:spacing w:after="0" w:line="276" w:lineRule="auto"/>
              <w:ind w:left="60" w:right="40"/>
              <w:rPr>
                <w:rFonts w:ascii="Times New Roman" w:eastAsia="Times New Roman" w:hAnsi="Times New Roman" w:cs="Times New Roman"/>
                <w:b/>
                <w:sz w:val="20"/>
                <w:szCs w:val="20"/>
              </w:rPr>
            </w:pPr>
            <w:r w:rsidRPr="007D09CE">
              <w:rPr>
                <w:rFonts w:ascii="Times New Roman" w:eastAsia="Times New Roman" w:hAnsi="Times New Roman" w:cs="Times New Roman"/>
                <w:b/>
                <w:sz w:val="20"/>
                <w:szCs w:val="20"/>
              </w:rPr>
              <w:t>Current Expenditure</w:t>
            </w:r>
          </w:p>
        </w:tc>
        <w:tc>
          <w:tcPr>
            <w:tcW w:w="1002"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4499" w14:textId="77777777" w:rsidR="009E2F47" w:rsidRPr="007D09CE" w:rsidRDefault="0014541B" w:rsidP="007D09CE">
            <w:pPr>
              <w:shd w:val="clear" w:color="auto" w:fill="FFFFFF"/>
              <w:spacing w:after="0" w:line="276" w:lineRule="auto"/>
              <w:ind w:left="60" w:right="40"/>
              <w:jc w:val="right"/>
              <w:rPr>
                <w:rFonts w:ascii="Times New Roman" w:eastAsia="Times New Roman" w:hAnsi="Times New Roman" w:cs="Times New Roman"/>
                <w:b/>
                <w:sz w:val="20"/>
                <w:szCs w:val="20"/>
              </w:rPr>
            </w:pPr>
            <w:r w:rsidRPr="007D09CE">
              <w:rPr>
                <w:rFonts w:ascii="Times New Roman" w:eastAsia="Times New Roman" w:hAnsi="Times New Roman" w:cs="Times New Roman"/>
                <w:b/>
                <w:sz w:val="20"/>
                <w:szCs w:val="20"/>
              </w:rPr>
              <w:t>174,025,346</w:t>
            </w:r>
          </w:p>
        </w:tc>
        <w:tc>
          <w:tcPr>
            <w:tcW w:w="913"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449A" w14:textId="77777777" w:rsidR="009E2F47" w:rsidRPr="007D09CE" w:rsidRDefault="0014541B" w:rsidP="007D09CE">
            <w:pPr>
              <w:shd w:val="clear" w:color="auto" w:fill="FFFFFF"/>
              <w:spacing w:after="0" w:line="276" w:lineRule="auto"/>
              <w:ind w:left="60" w:right="40"/>
              <w:jc w:val="right"/>
              <w:rPr>
                <w:rFonts w:ascii="Times New Roman" w:eastAsia="Times New Roman" w:hAnsi="Times New Roman" w:cs="Times New Roman"/>
                <w:b/>
                <w:sz w:val="20"/>
                <w:szCs w:val="20"/>
              </w:rPr>
            </w:pPr>
            <w:r w:rsidRPr="007D09CE">
              <w:rPr>
                <w:rFonts w:ascii="Times New Roman" w:eastAsia="Times New Roman" w:hAnsi="Times New Roman" w:cs="Times New Roman"/>
                <w:b/>
                <w:sz w:val="20"/>
                <w:szCs w:val="20"/>
              </w:rPr>
              <w:t>180,305,682</w:t>
            </w:r>
          </w:p>
        </w:tc>
        <w:tc>
          <w:tcPr>
            <w:tcW w:w="1058"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449B" w14:textId="77777777" w:rsidR="009E2F47" w:rsidRPr="007D09CE" w:rsidRDefault="0014541B" w:rsidP="007D09CE">
            <w:pPr>
              <w:shd w:val="clear" w:color="auto" w:fill="FFFFFF"/>
              <w:spacing w:after="0" w:line="276" w:lineRule="auto"/>
              <w:ind w:left="60" w:right="40"/>
              <w:jc w:val="right"/>
              <w:rPr>
                <w:rFonts w:ascii="Times New Roman" w:eastAsia="Times New Roman" w:hAnsi="Times New Roman" w:cs="Times New Roman"/>
                <w:b/>
                <w:sz w:val="20"/>
                <w:szCs w:val="20"/>
              </w:rPr>
            </w:pPr>
            <w:r w:rsidRPr="007D09CE">
              <w:rPr>
                <w:rFonts w:ascii="Times New Roman" w:eastAsia="Times New Roman" w:hAnsi="Times New Roman" w:cs="Times New Roman"/>
                <w:b/>
                <w:sz w:val="20"/>
                <w:szCs w:val="20"/>
              </w:rPr>
              <w:t>186,827,407</w:t>
            </w:r>
          </w:p>
        </w:tc>
      </w:tr>
      <w:tr w:rsidR="009E2F47" w:rsidRPr="007D09CE" w14:paraId="254B607A" w14:textId="77777777" w:rsidTr="007D09CE">
        <w:trPr>
          <w:trHeight w:val="285"/>
          <w:tblHeader/>
        </w:trPr>
        <w:tc>
          <w:tcPr>
            <w:tcW w:w="2027"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449C" w14:textId="77777777" w:rsidR="009E2F47" w:rsidRPr="007D09CE" w:rsidRDefault="0014541B" w:rsidP="007D09CE">
            <w:pPr>
              <w:shd w:val="clear" w:color="auto" w:fill="FFFFFF"/>
              <w:spacing w:after="0" w:line="276" w:lineRule="auto"/>
              <w:ind w:left="60" w:right="40"/>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2100000 Compensation to Employees</w:t>
            </w:r>
          </w:p>
        </w:tc>
        <w:tc>
          <w:tcPr>
            <w:tcW w:w="1002"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449D" w14:textId="77777777" w:rsidR="009E2F47" w:rsidRPr="007D09CE" w:rsidRDefault="0014541B" w:rsidP="007D09CE">
            <w:pPr>
              <w:shd w:val="clear" w:color="auto" w:fill="FFFFFF"/>
              <w:spacing w:after="0" w:line="276" w:lineRule="auto"/>
              <w:ind w:left="60" w:right="40"/>
              <w:jc w:val="right"/>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121,046,564</w:t>
            </w:r>
          </w:p>
        </w:tc>
        <w:tc>
          <w:tcPr>
            <w:tcW w:w="913"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449E" w14:textId="77777777" w:rsidR="009E2F47" w:rsidRPr="007D09CE" w:rsidRDefault="0014541B" w:rsidP="007D09CE">
            <w:pPr>
              <w:shd w:val="clear" w:color="auto" w:fill="FFFFFF"/>
              <w:spacing w:after="0" w:line="276" w:lineRule="auto"/>
              <w:ind w:left="60" w:right="40"/>
              <w:jc w:val="right"/>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124,677,961</w:t>
            </w:r>
          </w:p>
        </w:tc>
        <w:tc>
          <w:tcPr>
            <w:tcW w:w="1058"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449F" w14:textId="77777777" w:rsidR="009E2F47" w:rsidRPr="007D09CE" w:rsidRDefault="0014541B" w:rsidP="007D09CE">
            <w:pPr>
              <w:shd w:val="clear" w:color="auto" w:fill="FFFFFF"/>
              <w:spacing w:after="0" w:line="276" w:lineRule="auto"/>
              <w:ind w:left="60" w:right="40"/>
              <w:jc w:val="right"/>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128,418,300</w:t>
            </w:r>
          </w:p>
        </w:tc>
      </w:tr>
      <w:tr w:rsidR="009E2F47" w:rsidRPr="007D09CE" w14:paraId="57C0ECF4" w14:textId="77777777" w:rsidTr="007D09CE">
        <w:trPr>
          <w:trHeight w:val="285"/>
          <w:tblHeader/>
        </w:trPr>
        <w:tc>
          <w:tcPr>
            <w:tcW w:w="2027"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44A0" w14:textId="77777777" w:rsidR="009E2F47" w:rsidRPr="007D09CE" w:rsidRDefault="0014541B" w:rsidP="007D09CE">
            <w:pPr>
              <w:shd w:val="clear" w:color="auto" w:fill="FFFFFF"/>
              <w:spacing w:after="0" w:line="276" w:lineRule="auto"/>
              <w:ind w:left="60" w:right="40"/>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2200000 Use of Goods and Services</w:t>
            </w:r>
          </w:p>
        </w:tc>
        <w:tc>
          <w:tcPr>
            <w:tcW w:w="1002"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44A1" w14:textId="77777777" w:rsidR="009E2F47" w:rsidRPr="007D09CE" w:rsidRDefault="0014541B" w:rsidP="007D09CE">
            <w:pPr>
              <w:shd w:val="clear" w:color="auto" w:fill="FFFFFF"/>
              <w:spacing w:after="0" w:line="276" w:lineRule="auto"/>
              <w:ind w:left="60" w:right="40"/>
              <w:jc w:val="right"/>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37,444,782</w:t>
            </w:r>
          </w:p>
        </w:tc>
        <w:tc>
          <w:tcPr>
            <w:tcW w:w="913"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44A2" w14:textId="77777777" w:rsidR="009E2F47" w:rsidRPr="007D09CE" w:rsidRDefault="0014541B" w:rsidP="007D09CE">
            <w:pPr>
              <w:shd w:val="clear" w:color="auto" w:fill="FFFFFF"/>
              <w:spacing w:after="0" w:line="276" w:lineRule="auto"/>
              <w:ind w:left="60" w:right="40"/>
              <w:jc w:val="right"/>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39,317,021</w:t>
            </w:r>
          </w:p>
        </w:tc>
        <w:tc>
          <w:tcPr>
            <w:tcW w:w="1058"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44A3" w14:textId="77777777" w:rsidR="009E2F47" w:rsidRPr="007D09CE" w:rsidRDefault="0014541B" w:rsidP="007D09CE">
            <w:pPr>
              <w:shd w:val="clear" w:color="auto" w:fill="FFFFFF"/>
              <w:spacing w:after="0" w:line="276" w:lineRule="auto"/>
              <w:ind w:left="60" w:right="40"/>
              <w:jc w:val="right"/>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41,282,872</w:t>
            </w:r>
          </w:p>
        </w:tc>
      </w:tr>
      <w:tr w:rsidR="009E2F47" w:rsidRPr="007D09CE" w14:paraId="1F4F352B" w14:textId="77777777" w:rsidTr="007D09CE">
        <w:trPr>
          <w:trHeight w:val="555"/>
          <w:tblHeader/>
        </w:trPr>
        <w:tc>
          <w:tcPr>
            <w:tcW w:w="2027"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44A4" w14:textId="77777777" w:rsidR="009E2F47" w:rsidRPr="007D09CE" w:rsidRDefault="0014541B" w:rsidP="007D09CE">
            <w:pPr>
              <w:shd w:val="clear" w:color="auto" w:fill="FFFFFF"/>
              <w:spacing w:after="0" w:line="276" w:lineRule="auto"/>
              <w:ind w:left="60" w:right="40"/>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2600000 Current Transfers to Govt. Agencies</w:t>
            </w:r>
          </w:p>
        </w:tc>
        <w:tc>
          <w:tcPr>
            <w:tcW w:w="1002"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44A5" w14:textId="77777777" w:rsidR="009E2F47" w:rsidRPr="007D09CE" w:rsidRDefault="0014541B" w:rsidP="007D09CE">
            <w:pPr>
              <w:shd w:val="clear" w:color="auto" w:fill="FFFFFF"/>
              <w:spacing w:after="0" w:line="276" w:lineRule="auto"/>
              <w:ind w:left="60" w:right="40"/>
              <w:jc w:val="right"/>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11,000,000</w:t>
            </w:r>
          </w:p>
        </w:tc>
        <w:tc>
          <w:tcPr>
            <w:tcW w:w="913"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44A6" w14:textId="77777777" w:rsidR="009E2F47" w:rsidRPr="007D09CE" w:rsidRDefault="0014541B" w:rsidP="007D09CE">
            <w:pPr>
              <w:shd w:val="clear" w:color="auto" w:fill="FFFFFF"/>
              <w:spacing w:after="0" w:line="276" w:lineRule="auto"/>
              <w:ind w:left="60" w:right="40"/>
              <w:jc w:val="right"/>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11,550,000</w:t>
            </w:r>
          </w:p>
        </w:tc>
        <w:tc>
          <w:tcPr>
            <w:tcW w:w="1058"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44A7" w14:textId="77777777" w:rsidR="009E2F47" w:rsidRPr="007D09CE" w:rsidRDefault="0014541B" w:rsidP="007D09CE">
            <w:pPr>
              <w:shd w:val="clear" w:color="auto" w:fill="FFFFFF"/>
              <w:spacing w:after="0" w:line="276" w:lineRule="auto"/>
              <w:ind w:left="60" w:right="40"/>
              <w:jc w:val="right"/>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12,127,500</w:t>
            </w:r>
          </w:p>
        </w:tc>
      </w:tr>
      <w:tr w:rsidR="009E2F47" w:rsidRPr="007D09CE" w14:paraId="3CB77502" w14:textId="77777777" w:rsidTr="007D09CE">
        <w:trPr>
          <w:trHeight w:val="285"/>
          <w:tblHeader/>
        </w:trPr>
        <w:tc>
          <w:tcPr>
            <w:tcW w:w="2027"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44A8" w14:textId="77777777" w:rsidR="009E2F47" w:rsidRPr="007D09CE" w:rsidRDefault="0014541B" w:rsidP="007D09CE">
            <w:pPr>
              <w:shd w:val="clear" w:color="auto" w:fill="FFFFFF"/>
              <w:spacing w:after="0" w:line="276" w:lineRule="auto"/>
              <w:ind w:left="60" w:right="40"/>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3100000 Non Financial Assets</w:t>
            </w:r>
          </w:p>
        </w:tc>
        <w:tc>
          <w:tcPr>
            <w:tcW w:w="1002"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44A9" w14:textId="77777777" w:rsidR="009E2F47" w:rsidRPr="007D09CE" w:rsidRDefault="0014541B" w:rsidP="007D09CE">
            <w:pPr>
              <w:shd w:val="clear" w:color="auto" w:fill="FFFFFF"/>
              <w:spacing w:after="0" w:line="276" w:lineRule="auto"/>
              <w:ind w:left="60" w:right="40"/>
              <w:jc w:val="right"/>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4,534,000</w:t>
            </w:r>
          </w:p>
        </w:tc>
        <w:tc>
          <w:tcPr>
            <w:tcW w:w="913"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44AA" w14:textId="77777777" w:rsidR="009E2F47" w:rsidRPr="007D09CE" w:rsidRDefault="0014541B" w:rsidP="007D09CE">
            <w:pPr>
              <w:shd w:val="clear" w:color="auto" w:fill="FFFFFF"/>
              <w:spacing w:after="0" w:line="276" w:lineRule="auto"/>
              <w:ind w:left="60" w:right="40"/>
              <w:jc w:val="right"/>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4,760,700</w:t>
            </w:r>
          </w:p>
        </w:tc>
        <w:tc>
          <w:tcPr>
            <w:tcW w:w="1058"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44AB" w14:textId="77777777" w:rsidR="009E2F47" w:rsidRPr="007D09CE" w:rsidRDefault="0014541B" w:rsidP="007D09CE">
            <w:pPr>
              <w:shd w:val="clear" w:color="auto" w:fill="FFFFFF"/>
              <w:spacing w:after="0" w:line="276" w:lineRule="auto"/>
              <w:ind w:left="60" w:right="40"/>
              <w:jc w:val="right"/>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4,998,735</w:t>
            </w:r>
          </w:p>
        </w:tc>
      </w:tr>
      <w:tr w:rsidR="009E2F47" w:rsidRPr="007D09CE" w14:paraId="6510A504" w14:textId="77777777" w:rsidTr="007D09CE">
        <w:trPr>
          <w:trHeight w:val="285"/>
        </w:trPr>
        <w:tc>
          <w:tcPr>
            <w:tcW w:w="2027"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44AC" w14:textId="77777777" w:rsidR="009E2F47" w:rsidRPr="007D09CE" w:rsidRDefault="0014541B" w:rsidP="007D09CE">
            <w:pPr>
              <w:shd w:val="clear" w:color="auto" w:fill="FFFFFF"/>
              <w:spacing w:after="0" w:line="276" w:lineRule="auto"/>
              <w:ind w:left="60" w:right="40"/>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Capital Expenditure</w:t>
            </w:r>
          </w:p>
        </w:tc>
        <w:tc>
          <w:tcPr>
            <w:tcW w:w="1002"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44AD" w14:textId="77777777" w:rsidR="009E2F47" w:rsidRPr="007D09CE" w:rsidRDefault="0014541B" w:rsidP="007D09CE">
            <w:pPr>
              <w:shd w:val="clear" w:color="auto" w:fill="FFFFFF"/>
              <w:spacing w:after="0" w:line="276" w:lineRule="auto"/>
              <w:ind w:left="60" w:right="40"/>
              <w:jc w:val="right"/>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526,650,552</w:t>
            </w:r>
          </w:p>
        </w:tc>
        <w:tc>
          <w:tcPr>
            <w:tcW w:w="913"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44AE" w14:textId="77777777" w:rsidR="009E2F47" w:rsidRPr="007D09CE" w:rsidRDefault="0014541B" w:rsidP="007D09CE">
            <w:pPr>
              <w:shd w:val="clear" w:color="auto" w:fill="FFFFFF"/>
              <w:spacing w:after="0" w:line="276" w:lineRule="auto"/>
              <w:ind w:left="60" w:right="40"/>
              <w:jc w:val="right"/>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580,442,000</w:t>
            </w:r>
          </w:p>
        </w:tc>
        <w:tc>
          <w:tcPr>
            <w:tcW w:w="1058"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44AF" w14:textId="77777777" w:rsidR="009E2F47" w:rsidRPr="007D09CE" w:rsidRDefault="0014541B" w:rsidP="007D09CE">
            <w:pPr>
              <w:shd w:val="clear" w:color="auto" w:fill="FFFFFF"/>
              <w:spacing w:after="0" w:line="276" w:lineRule="auto"/>
              <w:ind w:left="60" w:right="40"/>
              <w:jc w:val="right"/>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619,755,260</w:t>
            </w:r>
          </w:p>
        </w:tc>
      </w:tr>
      <w:tr w:rsidR="009E2F47" w:rsidRPr="007D09CE" w14:paraId="4A977BBF" w14:textId="77777777" w:rsidTr="007D09CE">
        <w:trPr>
          <w:trHeight w:val="555"/>
        </w:trPr>
        <w:tc>
          <w:tcPr>
            <w:tcW w:w="2027"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44B0" w14:textId="77777777" w:rsidR="009E2F47" w:rsidRPr="007D09CE" w:rsidRDefault="0014541B" w:rsidP="007D09CE">
            <w:pPr>
              <w:shd w:val="clear" w:color="auto" w:fill="FFFFFF"/>
              <w:spacing w:after="0" w:line="276" w:lineRule="auto"/>
              <w:ind w:left="60" w:right="40"/>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2600000 Capital Transfers to Govt. Agencies</w:t>
            </w:r>
          </w:p>
        </w:tc>
        <w:tc>
          <w:tcPr>
            <w:tcW w:w="1002"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44B1" w14:textId="77777777" w:rsidR="009E2F47" w:rsidRPr="007D09CE" w:rsidRDefault="0014541B" w:rsidP="007D09CE">
            <w:pPr>
              <w:shd w:val="clear" w:color="auto" w:fill="FFFFFF"/>
              <w:spacing w:after="0" w:line="276" w:lineRule="auto"/>
              <w:ind w:left="60" w:right="40"/>
              <w:jc w:val="right"/>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40,000,000</w:t>
            </w:r>
          </w:p>
        </w:tc>
        <w:tc>
          <w:tcPr>
            <w:tcW w:w="913"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44B2" w14:textId="77777777" w:rsidR="009E2F47" w:rsidRPr="007D09CE" w:rsidRDefault="0014541B" w:rsidP="007D09CE">
            <w:pPr>
              <w:shd w:val="clear" w:color="auto" w:fill="FFFFFF"/>
              <w:spacing w:after="0" w:line="276" w:lineRule="auto"/>
              <w:ind w:left="60" w:right="40"/>
              <w:jc w:val="right"/>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80,000,000</w:t>
            </w:r>
          </w:p>
        </w:tc>
        <w:tc>
          <w:tcPr>
            <w:tcW w:w="1058"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44B3" w14:textId="77777777" w:rsidR="009E2F47" w:rsidRPr="007D09CE" w:rsidRDefault="0014541B" w:rsidP="007D09CE">
            <w:pPr>
              <w:shd w:val="clear" w:color="auto" w:fill="FFFFFF"/>
              <w:spacing w:after="0" w:line="276" w:lineRule="auto"/>
              <w:ind w:left="60" w:right="40"/>
              <w:jc w:val="right"/>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100,000,000</w:t>
            </w:r>
          </w:p>
        </w:tc>
      </w:tr>
      <w:tr w:rsidR="009E2F47" w:rsidRPr="007D09CE" w14:paraId="30731A71" w14:textId="77777777" w:rsidTr="007D09CE">
        <w:trPr>
          <w:trHeight w:val="285"/>
        </w:trPr>
        <w:tc>
          <w:tcPr>
            <w:tcW w:w="2027"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44B4" w14:textId="77777777" w:rsidR="009E2F47" w:rsidRPr="007D09CE" w:rsidRDefault="0014541B" w:rsidP="007D09CE">
            <w:pPr>
              <w:shd w:val="clear" w:color="auto" w:fill="FFFFFF"/>
              <w:spacing w:after="0" w:line="276" w:lineRule="auto"/>
              <w:ind w:left="60" w:right="40"/>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lastRenderedPageBreak/>
              <w:t>3100000 Non Financial Assets</w:t>
            </w:r>
          </w:p>
        </w:tc>
        <w:tc>
          <w:tcPr>
            <w:tcW w:w="1002"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44B5" w14:textId="77777777" w:rsidR="009E2F47" w:rsidRPr="007D09CE" w:rsidRDefault="0014541B" w:rsidP="007D09CE">
            <w:pPr>
              <w:shd w:val="clear" w:color="auto" w:fill="FFFFFF"/>
              <w:spacing w:after="0" w:line="276" w:lineRule="auto"/>
              <w:ind w:left="60" w:right="40"/>
              <w:jc w:val="right"/>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486,650,552</w:t>
            </w:r>
          </w:p>
        </w:tc>
        <w:tc>
          <w:tcPr>
            <w:tcW w:w="913"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44B6" w14:textId="77777777" w:rsidR="009E2F47" w:rsidRPr="007D09CE" w:rsidRDefault="0014541B" w:rsidP="007D09CE">
            <w:pPr>
              <w:shd w:val="clear" w:color="auto" w:fill="FFFFFF"/>
              <w:spacing w:after="0" w:line="276" w:lineRule="auto"/>
              <w:ind w:left="60" w:right="40"/>
              <w:jc w:val="right"/>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500,442,000</w:t>
            </w:r>
          </w:p>
        </w:tc>
        <w:tc>
          <w:tcPr>
            <w:tcW w:w="1058"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44B7" w14:textId="77777777" w:rsidR="009E2F47" w:rsidRPr="007D09CE" w:rsidRDefault="0014541B" w:rsidP="007D09CE">
            <w:pPr>
              <w:shd w:val="clear" w:color="auto" w:fill="FFFFFF"/>
              <w:spacing w:after="0" w:line="276" w:lineRule="auto"/>
              <w:ind w:left="60" w:right="40"/>
              <w:jc w:val="right"/>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519,755,260</w:t>
            </w:r>
          </w:p>
        </w:tc>
      </w:tr>
      <w:tr w:rsidR="009E2F47" w:rsidRPr="007D09CE" w14:paraId="4ACA228A" w14:textId="77777777" w:rsidTr="007D09CE">
        <w:trPr>
          <w:trHeight w:val="255"/>
        </w:trPr>
        <w:tc>
          <w:tcPr>
            <w:tcW w:w="2027"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44B8" w14:textId="77777777" w:rsidR="009E2F47" w:rsidRPr="007D09CE" w:rsidRDefault="0014541B" w:rsidP="007D09CE">
            <w:pPr>
              <w:shd w:val="clear" w:color="auto" w:fill="FFFFFF"/>
              <w:spacing w:after="0" w:line="276" w:lineRule="auto"/>
              <w:ind w:left="60" w:right="40"/>
              <w:rPr>
                <w:rFonts w:ascii="Times New Roman" w:eastAsia="Times New Roman" w:hAnsi="Times New Roman" w:cs="Times New Roman"/>
                <w:b/>
                <w:sz w:val="20"/>
                <w:szCs w:val="20"/>
              </w:rPr>
            </w:pPr>
            <w:r w:rsidRPr="007D09CE">
              <w:rPr>
                <w:rFonts w:ascii="Times New Roman" w:eastAsia="Times New Roman" w:hAnsi="Times New Roman" w:cs="Times New Roman"/>
                <w:b/>
                <w:sz w:val="20"/>
                <w:szCs w:val="20"/>
              </w:rPr>
              <w:t>Total Expenditure</w:t>
            </w:r>
          </w:p>
        </w:tc>
        <w:tc>
          <w:tcPr>
            <w:tcW w:w="1002"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44B9" w14:textId="77777777" w:rsidR="009E2F47" w:rsidRPr="007D09CE" w:rsidRDefault="0014541B" w:rsidP="007D09CE">
            <w:pPr>
              <w:shd w:val="clear" w:color="auto" w:fill="FFFFFF"/>
              <w:spacing w:after="0" w:line="276" w:lineRule="auto"/>
              <w:ind w:left="60" w:right="40"/>
              <w:jc w:val="right"/>
              <w:rPr>
                <w:rFonts w:ascii="Times New Roman" w:eastAsia="Times New Roman" w:hAnsi="Times New Roman" w:cs="Times New Roman"/>
                <w:b/>
                <w:sz w:val="20"/>
                <w:szCs w:val="20"/>
              </w:rPr>
            </w:pPr>
            <w:r w:rsidRPr="007D09CE">
              <w:rPr>
                <w:rFonts w:ascii="Times New Roman" w:eastAsia="Times New Roman" w:hAnsi="Times New Roman" w:cs="Times New Roman"/>
                <w:b/>
                <w:sz w:val="20"/>
                <w:szCs w:val="20"/>
              </w:rPr>
              <w:t>700,675,898</w:t>
            </w:r>
          </w:p>
        </w:tc>
        <w:tc>
          <w:tcPr>
            <w:tcW w:w="913"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44BA" w14:textId="77777777" w:rsidR="009E2F47" w:rsidRPr="007D09CE" w:rsidRDefault="0014541B" w:rsidP="007D09CE">
            <w:pPr>
              <w:shd w:val="clear" w:color="auto" w:fill="FFFFFF"/>
              <w:spacing w:after="0" w:line="276" w:lineRule="auto"/>
              <w:ind w:left="60" w:right="40"/>
              <w:jc w:val="right"/>
              <w:rPr>
                <w:rFonts w:ascii="Times New Roman" w:eastAsia="Times New Roman" w:hAnsi="Times New Roman" w:cs="Times New Roman"/>
                <w:b/>
                <w:sz w:val="20"/>
                <w:szCs w:val="20"/>
              </w:rPr>
            </w:pPr>
            <w:r w:rsidRPr="007D09CE">
              <w:rPr>
                <w:rFonts w:ascii="Times New Roman" w:eastAsia="Times New Roman" w:hAnsi="Times New Roman" w:cs="Times New Roman"/>
                <w:b/>
                <w:sz w:val="20"/>
                <w:szCs w:val="20"/>
              </w:rPr>
              <w:t>760,747,682</w:t>
            </w:r>
          </w:p>
        </w:tc>
        <w:tc>
          <w:tcPr>
            <w:tcW w:w="1058"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44BB" w14:textId="77777777" w:rsidR="009E2F47" w:rsidRPr="007D09CE" w:rsidRDefault="0014541B" w:rsidP="007D09CE">
            <w:pPr>
              <w:shd w:val="clear" w:color="auto" w:fill="FFFFFF"/>
              <w:spacing w:after="0" w:line="276" w:lineRule="auto"/>
              <w:ind w:left="60" w:right="40"/>
              <w:jc w:val="right"/>
              <w:rPr>
                <w:rFonts w:ascii="Times New Roman" w:eastAsia="Times New Roman" w:hAnsi="Times New Roman" w:cs="Times New Roman"/>
                <w:b/>
                <w:sz w:val="20"/>
                <w:szCs w:val="20"/>
              </w:rPr>
            </w:pPr>
            <w:r w:rsidRPr="007D09CE">
              <w:rPr>
                <w:rFonts w:ascii="Times New Roman" w:eastAsia="Times New Roman" w:hAnsi="Times New Roman" w:cs="Times New Roman"/>
                <w:b/>
                <w:sz w:val="20"/>
                <w:szCs w:val="20"/>
              </w:rPr>
              <w:t>806,582,667</w:t>
            </w:r>
          </w:p>
        </w:tc>
      </w:tr>
    </w:tbl>
    <w:p w14:paraId="20F9E5B7" w14:textId="77777777" w:rsidR="00AD3CC8" w:rsidRDefault="00AD3CC8" w:rsidP="00724B0D">
      <w:pPr>
        <w:shd w:val="clear" w:color="auto" w:fill="FFFFFF"/>
        <w:spacing w:after="0" w:line="276" w:lineRule="auto"/>
        <w:ind w:right="3040"/>
        <w:rPr>
          <w:rFonts w:ascii="Times New Roman" w:eastAsia="Times New Roman" w:hAnsi="Times New Roman" w:cs="Times New Roman"/>
          <w:b/>
          <w:sz w:val="19"/>
          <w:szCs w:val="19"/>
        </w:rPr>
      </w:pPr>
    </w:p>
    <w:p w14:paraId="000044C5" w14:textId="073219E3" w:rsidR="009E2F47" w:rsidRPr="00724B0D" w:rsidRDefault="00AD3CC8" w:rsidP="007D09CE">
      <w:pPr>
        <w:shd w:val="clear" w:color="auto" w:fill="FFFFFF"/>
        <w:spacing w:after="0" w:line="276" w:lineRule="auto"/>
        <w:ind w:right="182"/>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 xml:space="preserve">H. </w:t>
      </w:r>
      <w:r w:rsidRPr="00724B0D">
        <w:rPr>
          <w:rFonts w:ascii="Times New Roman" w:eastAsia="Times New Roman" w:hAnsi="Times New Roman" w:cs="Times New Roman"/>
          <w:b/>
          <w:sz w:val="24"/>
          <w:szCs w:val="24"/>
        </w:rPr>
        <w:t>Summary of Expenditure by Vote, Programmes, 2023/2024(KShs)</w:t>
      </w:r>
    </w:p>
    <w:tbl>
      <w:tblPr>
        <w:tblStyle w:val="afffffffffff6"/>
        <w:tblW w:w="5000" w:type="pct"/>
        <w:tblBorders>
          <w:top w:val="nil"/>
          <w:left w:val="nil"/>
          <w:bottom w:val="nil"/>
          <w:right w:val="nil"/>
          <w:insideH w:val="nil"/>
          <w:insideV w:val="nil"/>
        </w:tblBorders>
        <w:tblLook w:val="0600" w:firstRow="0" w:lastRow="0" w:firstColumn="0" w:lastColumn="0" w:noHBand="1" w:noVBand="1"/>
      </w:tblPr>
      <w:tblGrid>
        <w:gridCol w:w="2114"/>
        <w:gridCol w:w="3566"/>
        <w:gridCol w:w="1419"/>
        <w:gridCol w:w="1403"/>
        <w:gridCol w:w="2012"/>
      </w:tblGrid>
      <w:tr w:rsidR="009E2F47" w:rsidRPr="007D09CE" w14:paraId="479BD888" w14:textId="77777777" w:rsidTr="007D09CE">
        <w:trPr>
          <w:trHeight w:val="315"/>
        </w:trPr>
        <w:tc>
          <w:tcPr>
            <w:tcW w:w="1005" w:type="pct"/>
            <w:vMerge w:val="restart"/>
            <w:tcBorders>
              <w:top w:val="single" w:sz="6" w:space="0" w:color="000000"/>
              <w:left w:val="single" w:sz="6" w:space="0" w:color="000000"/>
              <w:bottom w:val="nil"/>
              <w:right w:val="nil"/>
            </w:tcBorders>
            <w:shd w:val="clear" w:color="auto" w:fill="FFFFFF"/>
            <w:tcMar>
              <w:top w:w="0" w:type="dxa"/>
              <w:left w:w="0" w:type="dxa"/>
              <w:bottom w:w="0" w:type="dxa"/>
              <w:right w:w="0" w:type="dxa"/>
            </w:tcMar>
            <w:vAlign w:val="bottom"/>
          </w:tcPr>
          <w:p w14:paraId="000044C6" w14:textId="72F32F75" w:rsidR="009E2F47" w:rsidRPr="007D09CE" w:rsidRDefault="007D09CE" w:rsidP="00724B0D">
            <w:pPr>
              <w:shd w:val="clear" w:color="auto" w:fill="FFFFFF"/>
              <w:spacing w:after="0" w:line="276" w:lineRule="auto"/>
              <w:ind w:left="20" w:right="20"/>
              <w:jc w:val="center"/>
              <w:rPr>
                <w:rFonts w:ascii="Times New Roman" w:eastAsia="Times New Roman" w:hAnsi="Times New Roman" w:cs="Times New Roman"/>
                <w:b/>
                <w:sz w:val="20"/>
                <w:szCs w:val="20"/>
              </w:rPr>
            </w:pPr>
            <w:r w:rsidRPr="007D09CE">
              <w:rPr>
                <w:rFonts w:ascii="Times New Roman" w:eastAsia="Times New Roman" w:hAnsi="Times New Roman" w:cs="Times New Roman"/>
                <w:b/>
                <w:sz w:val="20"/>
                <w:szCs w:val="20"/>
              </w:rPr>
              <w:t>Vote Code Title</w:t>
            </w:r>
          </w:p>
        </w:tc>
        <w:tc>
          <w:tcPr>
            <w:tcW w:w="1696" w:type="pct"/>
            <w:vMerge w:val="restart"/>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44C7" w14:textId="02A3FFBE" w:rsidR="009E2F47" w:rsidRPr="007D09CE" w:rsidRDefault="007D09CE" w:rsidP="00724B0D">
            <w:pPr>
              <w:shd w:val="clear" w:color="auto" w:fill="FFFFFF"/>
              <w:spacing w:after="0" w:line="276" w:lineRule="auto"/>
              <w:ind w:left="20" w:right="20"/>
              <w:jc w:val="center"/>
              <w:rPr>
                <w:rFonts w:ascii="Times New Roman" w:eastAsia="Times New Roman" w:hAnsi="Times New Roman" w:cs="Times New Roman"/>
                <w:b/>
                <w:sz w:val="20"/>
                <w:szCs w:val="20"/>
              </w:rPr>
            </w:pPr>
            <w:r w:rsidRPr="007D09CE">
              <w:rPr>
                <w:rFonts w:ascii="Times New Roman" w:eastAsia="Times New Roman" w:hAnsi="Times New Roman" w:cs="Times New Roman"/>
                <w:b/>
                <w:sz w:val="20"/>
                <w:szCs w:val="20"/>
              </w:rPr>
              <w:t xml:space="preserve">Programme Code </w:t>
            </w:r>
            <w:r>
              <w:rPr>
                <w:rFonts w:ascii="Times New Roman" w:eastAsia="Times New Roman" w:hAnsi="Times New Roman" w:cs="Times New Roman"/>
                <w:b/>
                <w:sz w:val="20"/>
                <w:szCs w:val="20"/>
                <w:lang w:val="en-US"/>
              </w:rPr>
              <w:t>a</w:t>
            </w:r>
            <w:r w:rsidRPr="007D09CE">
              <w:rPr>
                <w:rFonts w:ascii="Times New Roman" w:eastAsia="Times New Roman" w:hAnsi="Times New Roman" w:cs="Times New Roman"/>
                <w:b/>
                <w:sz w:val="20"/>
                <w:szCs w:val="20"/>
              </w:rPr>
              <w:t>nd Title</w:t>
            </w:r>
          </w:p>
        </w:tc>
        <w:tc>
          <w:tcPr>
            <w:tcW w:w="675" w:type="pct"/>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44C8" w14:textId="3B964DC2" w:rsidR="009E2F47" w:rsidRPr="007D09CE" w:rsidRDefault="007D09CE" w:rsidP="00724B0D">
            <w:pPr>
              <w:shd w:val="clear" w:color="auto" w:fill="FFFFFF"/>
              <w:spacing w:after="0" w:line="276" w:lineRule="auto"/>
              <w:ind w:left="20" w:right="20"/>
              <w:jc w:val="center"/>
              <w:rPr>
                <w:rFonts w:ascii="Times New Roman" w:eastAsia="Times New Roman" w:hAnsi="Times New Roman" w:cs="Times New Roman"/>
                <w:b/>
                <w:sz w:val="20"/>
                <w:szCs w:val="20"/>
              </w:rPr>
            </w:pPr>
            <w:r w:rsidRPr="007D09CE">
              <w:rPr>
                <w:rFonts w:ascii="Times New Roman" w:eastAsia="Times New Roman" w:hAnsi="Times New Roman" w:cs="Times New Roman"/>
                <w:b/>
                <w:sz w:val="20"/>
                <w:szCs w:val="20"/>
              </w:rPr>
              <w:t>Gross Current Estimates</w:t>
            </w:r>
          </w:p>
        </w:tc>
        <w:tc>
          <w:tcPr>
            <w:tcW w:w="667" w:type="pct"/>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44C9" w14:textId="65EF1DD2" w:rsidR="009E2F47" w:rsidRPr="007D09CE" w:rsidRDefault="007D09CE" w:rsidP="00724B0D">
            <w:pPr>
              <w:shd w:val="clear" w:color="auto" w:fill="FFFFFF"/>
              <w:spacing w:after="0" w:line="276" w:lineRule="auto"/>
              <w:ind w:left="20" w:right="20"/>
              <w:jc w:val="center"/>
              <w:rPr>
                <w:rFonts w:ascii="Times New Roman" w:eastAsia="Times New Roman" w:hAnsi="Times New Roman" w:cs="Times New Roman"/>
                <w:b/>
                <w:sz w:val="20"/>
                <w:szCs w:val="20"/>
              </w:rPr>
            </w:pPr>
            <w:r w:rsidRPr="007D09CE">
              <w:rPr>
                <w:rFonts w:ascii="Times New Roman" w:eastAsia="Times New Roman" w:hAnsi="Times New Roman" w:cs="Times New Roman"/>
                <w:b/>
                <w:sz w:val="20"/>
                <w:szCs w:val="20"/>
              </w:rPr>
              <w:t>Gross Capital Estimates</w:t>
            </w:r>
          </w:p>
        </w:tc>
        <w:tc>
          <w:tcPr>
            <w:tcW w:w="95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44CA" w14:textId="43250B29" w:rsidR="009E2F47" w:rsidRPr="007D09CE" w:rsidRDefault="007D09CE" w:rsidP="00724B0D">
            <w:pPr>
              <w:shd w:val="clear" w:color="auto" w:fill="FFFFFF"/>
              <w:spacing w:after="0" w:line="276" w:lineRule="auto"/>
              <w:ind w:left="20" w:right="20"/>
              <w:jc w:val="center"/>
              <w:rPr>
                <w:rFonts w:ascii="Times New Roman" w:eastAsia="Times New Roman" w:hAnsi="Times New Roman" w:cs="Times New Roman"/>
                <w:b/>
                <w:sz w:val="20"/>
                <w:szCs w:val="20"/>
              </w:rPr>
            </w:pPr>
            <w:r w:rsidRPr="007D09CE">
              <w:rPr>
                <w:rFonts w:ascii="Times New Roman" w:eastAsia="Times New Roman" w:hAnsi="Times New Roman" w:cs="Times New Roman"/>
                <w:b/>
                <w:sz w:val="20"/>
                <w:szCs w:val="20"/>
              </w:rPr>
              <w:t>Gross Total Estimates</w:t>
            </w:r>
          </w:p>
        </w:tc>
      </w:tr>
      <w:tr w:rsidR="009E2F47" w:rsidRPr="007D09CE" w14:paraId="40CEAF6D" w14:textId="77777777" w:rsidTr="007D09CE">
        <w:trPr>
          <w:trHeight w:val="165"/>
        </w:trPr>
        <w:tc>
          <w:tcPr>
            <w:tcW w:w="1005" w:type="pct"/>
            <w:vMerge/>
            <w:tcBorders>
              <w:top w:val="single" w:sz="6" w:space="0" w:color="000000"/>
              <w:left w:val="single" w:sz="6" w:space="0" w:color="000000"/>
              <w:bottom w:val="nil"/>
              <w:right w:val="nil"/>
            </w:tcBorders>
            <w:shd w:val="clear" w:color="auto" w:fill="auto"/>
            <w:tcMar>
              <w:top w:w="100" w:type="dxa"/>
              <w:left w:w="100" w:type="dxa"/>
              <w:bottom w:w="100" w:type="dxa"/>
              <w:right w:w="100" w:type="dxa"/>
            </w:tcMar>
          </w:tcPr>
          <w:p w14:paraId="000044CB" w14:textId="77777777" w:rsidR="009E2F47" w:rsidRPr="007D09CE" w:rsidRDefault="009E2F47" w:rsidP="00724B0D">
            <w:pPr>
              <w:shd w:val="clear" w:color="auto" w:fill="FFFFFF"/>
              <w:spacing w:after="0" w:line="276" w:lineRule="auto"/>
              <w:ind w:right="2080"/>
              <w:rPr>
                <w:rFonts w:ascii="Times New Roman" w:eastAsia="Times New Roman" w:hAnsi="Times New Roman" w:cs="Times New Roman"/>
                <w:b/>
                <w:sz w:val="20"/>
                <w:szCs w:val="20"/>
              </w:rPr>
            </w:pPr>
          </w:p>
        </w:tc>
        <w:tc>
          <w:tcPr>
            <w:tcW w:w="1696" w:type="pct"/>
            <w:vMerge/>
            <w:tcBorders>
              <w:top w:val="single" w:sz="6" w:space="0" w:color="000000"/>
              <w:left w:val="single" w:sz="6" w:space="0" w:color="000000"/>
              <w:bottom w:val="single" w:sz="6" w:space="0" w:color="000000"/>
              <w:right w:val="nil"/>
            </w:tcBorders>
            <w:shd w:val="clear" w:color="auto" w:fill="auto"/>
            <w:tcMar>
              <w:top w:w="100" w:type="dxa"/>
              <w:left w:w="100" w:type="dxa"/>
              <w:bottom w:w="100" w:type="dxa"/>
              <w:right w:w="100" w:type="dxa"/>
            </w:tcMar>
          </w:tcPr>
          <w:p w14:paraId="000044CC" w14:textId="77777777" w:rsidR="009E2F47" w:rsidRPr="007D09CE" w:rsidRDefault="009E2F47" w:rsidP="00724B0D">
            <w:pPr>
              <w:shd w:val="clear" w:color="auto" w:fill="FFFFFF"/>
              <w:spacing w:after="0" w:line="276" w:lineRule="auto"/>
              <w:ind w:right="2080"/>
              <w:rPr>
                <w:rFonts w:ascii="Times New Roman" w:eastAsia="Times New Roman" w:hAnsi="Times New Roman" w:cs="Times New Roman"/>
                <w:b/>
                <w:sz w:val="20"/>
                <w:szCs w:val="20"/>
              </w:rPr>
            </w:pPr>
          </w:p>
        </w:tc>
        <w:tc>
          <w:tcPr>
            <w:tcW w:w="2299" w:type="pct"/>
            <w:gridSpan w:val="3"/>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44CD" w14:textId="5B2A2F11" w:rsidR="009E2F47" w:rsidRPr="007D09CE" w:rsidRDefault="007D09CE" w:rsidP="00724B0D">
            <w:pPr>
              <w:shd w:val="clear" w:color="auto" w:fill="FFFFFF"/>
              <w:spacing w:after="0" w:line="276" w:lineRule="auto"/>
              <w:ind w:left="20" w:right="20"/>
              <w:jc w:val="center"/>
              <w:rPr>
                <w:rFonts w:ascii="Times New Roman" w:eastAsia="Times New Roman" w:hAnsi="Times New Roman" w:cs="Times New Roman"/>
                <w:b/>
                <w:sz w:val="20"/>
                <w:szCs w:val="20"/>
              </w:rPr>
            </w:pPr>
            <w:r w:rsidRPr="007D09CE">
              <w:rPr>
                <w:rFonts w:ascii="Times New Roman" w:eastAsia="Times New Roman" w:hAnsi="Times New Roman" w:cs="Times New Roman"/>
                <w:b/>
                <w:sz w:val="20"/>
                <w:szCs w:val="20"/>
              </w:rPr>
              <w:t>2023/2024 - KSHS</w:t>
            </w:r>
          </w:p>
        </w:tc>
      </w:tr>
      <w:tr w:rsidR="009E2F47" w:rsidRPr="007D09CE" w14:paraId="542CB027" w14:textId="77777777" w:rsidTr="007D09CE">
        <w:trPr>
          <w:trHeight w:val="915"/>
        </w:trPr>
        <w:tc>
          <w:tcPr>
            <w:tcW w:w="1005" w:type="pct"/>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tcPr>
          <w:p w14:paraId="000044D0" w14:textId="77777777" w:rsidR="009E2F47" w:rsidRPr="007D09CE" w:rsidRDefault="0014541B" w:rsidP="00724B0D">
            <w:pPr>
              <w:shd w:val="clear" w:color="auto" w:fill="FFFFFF"/>
              <w:spacing w:after="0" w:line="276" w:lineRule="auto"/>
              <w:ind w:left="20" w:right="20"/>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4338000100 Administration - Water, Irrigation and Sanitation</w:t>
            </w:r>
          </w:p>
        </w:tc>
        <w:tc>
          <w:tcPr>
            <w:tcW w:w="1696" w:type="pct"/>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44D1" w14:textId="77777777" w:rsidR="009E2F47" w:rsidRPr="007D09CE" w:rsidRDefault="0014541B" w:rsidP="00724B0D">
            <w:pPr>
              <w:shd w:val="clear" w:color="auto" w:fill="FFFFFF"/>
              <w:spacing w:after="0" w:line="276" w:lineRule="auto"/>
              <w:ind w:left="20" w:right="20"/>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Total</w:t>
            </w:r>
          </w:p>
        </w:tc>
        <w:tc>
          <w:tcPr>
            <w:tcW w:w="675"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44D2" w14:textId="77777777" w:rsidR="009E2F47" w:rsidRPr="007D09CE" w:rsidRDefault="0014541B" w:rsidP="00724B0D">
            <w:pPr>
              <w:shd w:val="clear" w:color="auto" w:fill="FFFFFF"/>
              <w:spacing w:after="0" w:line="276" w:lineRule="auto"/>
              <w:ind w:left="20" w:right="20"/>
              <w:jc w:val="right"/>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174,025,346</w:t>
            </w:r>
          </w:p>
        </w:tc>
        <w:tc>
          <w:tcPr>
            <w:tcW w:w="667"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44D3" w14:textId="77777777" w:rsidR="009E2F47" w:rsidRPr="007D09CE" w:rsidRDefault="0014541B" w:rsidP="00724B0D">
            <w:pPr>
              <w:shd w:val="clear" w:color="auto" w:fill="FFFFFF"/>
              <w:spacing w:after="0" w:line="276" w:lineRule="auto"/>
              <w:ind w:left="20" w:right="20"/>
              <w:jc w:val="right"/>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526,650,552</w:t>
            </w:r>
          </w:p>
        </w:tc>
        <w:tc>
          <w:tcPr>
            <w:tcW w:w="957"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44D4" w14:textId="77777777" w:rsidR="009E2F47" w:rsidRPr="007D09CE" w:rsidRDefault="0014541B" w:rsidP="00724B0D">
            <w:pPr>
              <w:shd w:val="clear" w:color="auto" w:fill="FFFFFF"/>
              <w:spacing w:after="0" w:line="276" w:lineRule="auto"/>
              <w:ind w:left="20" w:right="20"/>
              <w:jc w:val="right"/>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700,675,898</w:t>
            </w:r>
          </w:p>
        </w:tc>
      </w:tr>
      <w:tr w:rsidR="009E2F47" w:rsidRPr="007D09CE" w14:paraId="516EB3EA" w14:textId="77777777" w:rsidTr="007D09CE">
        <w:trPr>
          <w:trHeight w:val="465"/>
        </w:trPr>
        <w:tc>
          <w:tcPr>
            <w:tcW w:w="1005" w:type="pct"/>
            <w:tcBorders>
              <w:top w:val="nil"/>
              <w:left w:val="single" w:sz="6" w:space="0" w:color="000000"/>
              <w:bottom w:val="single" w:sz="6" w:space="0" w:color="000000"/>
              <w:right w:val="nil"/>
            </w:tcBorders>
            <w:shd w:val="clear" w:color="auto" w:fill="FFFFFF"/>
            <w:tcMar>
              <w:top w:w="0" w:type="dxa"/>
              <w:left w:w="0" w:type="dxa"/>
              <w:bottom w:w="0" w:type="dxa"/>
              <w:right w:w="0" w:type="dxa"/>
            </w:tcMar>
          </w:tcPr>
          <w:p w14:paraId="000044D5" w14:textId="77777777" w:rsidR="009E2F47" w:rsidRPr="007D09CE" w:rsidRDefault="0014541B" w:rsidP="00724B0D">
            <w:pPr>
              <w:shd w:val="clear" w:color="auto" w:fill="FFFFFF"/>
              <w:spacing w:after="0" w:line="276" w:lineRule="auto"/>
              <w:ind w:left="20" w:right="20"/>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 xml:space="preserve"> </w:t>
            </w:r>
          </w:p>
        </w:tc>
        <w:tc>
          <w:tcPr>
            <w:tcW w:w="1696" w:type="pct"/>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44D6" w14:textId="5B9CBDB5" w:rsidR="009E2F47" w:rsidRPr="007D09CE" w:rsidRDefault="0014541B" w:rsidP="00724B0D">
            <w:pPr>
              <w:shd w:val="clear" w:color="auto" w:fill="FFFFFF"/>
              <w:spacing w:after="0" w:line="276" w:lineRule="auto"/>
              <w:ind w:left="20" w:right="20"/>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0215004310 Environmental Conservation and Management</w:t>
            </w:r>
          </w:p>
        </w:tc>
        <w:tc>
          <w:tcPr>
            <w:tcW w:w="675"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44D7" w14:textId="77777777" w:rsidR="009E2F47" w:rsidRPr="007D09CE" w:rsidRDefault="0014541B" w:rsidP="00724B0D">
            <w:pPr>
              <w:shd w:val="clear" w:color="auto" w:fill="FFFFFF"/>
              <w:spacing w:after="0" w:line="276" w:lineRule="auto"/>
              <w:ind w:left="20" w:right="20"/>
              <w:jc w:val="right"/>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w:t>
            </w:r>
          </w:p>
        </w:tc>
        <w:tc>
          <w:tcPr>
            <w:tcW w:w="667"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44D8" w14:textId="77777777" w:rsidR="009E2F47" w:rsidRPr="007D09CE" w:rsidRDefault="0014541B" w:rsidP="00724B0D">
            <w:pPr>
              <w:shd w:val="clear" w:color="auto" w:fill="FFFFFF"/>
              <w:spacing w:after="0" w:line="276" w:lineRule="auto"/>
              <w:ind w:left="20" w:right="20"/>
              <w:jc w:val="right"/>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60,000,000</w:t>
            </w:r>
          </w:p>
        </w:tc>
        <w:tc>
          <w:tcPr>
            <w:tcW w:w="957"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44D9" w14:textId="77777777" w:rsidR="009E2F47" w:rsidRPr="007D09CE" w:rsidRDefault="0014541B" w:rsidP="00724B0D">
            <w:pPr>
              <w:shd w:val="clear" w:color="auto" w:fill="FFFFFF"/>
              <w:spacing w:after="0" w:line="276" w:lineRule="auto"/>
              <w:ind w:left="20" w:right="20"/>
              <w:jc w:val="right"/>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60,000,000</w:t>
            </w:r>
          </w:p>
        </w:tc>
      </w:tr>
      <w:tr w:rsidR="009E2F47" w:rsidRPr="007D09CE" w14:paraId="1EF8F97E" w14:textId="77777777" w:rsidTr="007D09CE">
        <w:trPr>
          <w:trHeight w:val="465"/>
        </w:trPr>
        <w:tc>
          <w:tcPr>
            <w:tcW w:w="1005" w:type="pct"/>
            <w:tcBorders>
              <w:top w:val="nil"/>
              <w:left w:val="single" w:sz="6" w:space="0" w:color="000000"/>
              <w:bottom w:val="single" w:sz="6" w:space="0" w:color="000000"/>
              <w:right w:val="nil"/>
            </w:tcBorders>
            <w:shd w:val="clear" w:color="auto" w:fill="FFFFFF"/>
            <w:tcMar>
              <w:top w:w="0" w:type="dxa"/>
              <w:left w:w="0" w:type="dxa"/>
              <w:bottom w:w="0" w:type="dxa"/>
              <w:right w:w="0" w:type="dxa"/>
            </w:tcMar>
          </w:tcPr>
          <w:p w14:paraId="000044DA" w14:textId="77777777" w:rsidR="009E2F47" w:rsidRPr="007D09CE" w:rsidRDefault="0014541B" w:rsidP="00724B0D">
            <w:pPr>
              <w:shd w:val="clear" w:color="auto" w:fill="FFFFFF"/>
              <w:spacing w:after="0" w:line="276" w:lineRule="auto"/>
              <w:ind w:left="20" w:right="20"/>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 xml:space="preserve"> </w:t>
            </w:r>
          </w:p>
        </w:tc>
        <w:tc>
          <w:tcPr>
            <w:tcW w:w="1696" w:type="pct"/>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44DB" w14:textId="717D06DC" w:rsidR="009E2F47" w:rsidRPr="007D09CE" w:rsidRDefault="007D09CE" w:rsidP="00724B0D">
            <w:pPr>
              <w:shd w:val="clear" w:color="auto" w:fill="FFFFFF"/>
              <w:spacing w:after="0" w:line="276" w:lineRule="auto"/>
              <w:ind w:left="20" w:right="20"/>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0707004310 Community Development Services</w:t>
            </w:r>
          </w:p>
        </w:tc>
        <w:tc>
          <w:tcPr>
            <w:tcW w:w="675"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44DC" w14:textId="77777777" w:rsidR="009E2F47" w:rsidRPr="007D09CE" w:rsidRDefault="0014541B" w:rsidP="00724B0D">
            <w:pPr>
              <w:shd w:val="clear" w:color="auto" w:fill="FFFFFF"/>
              <w:spacing w:after="0" w:line="276" w:lineRule="auto"/>
              <w:ind w:left="20" w:right="20"/>
              <w:jc w:val="right"/>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w:t>
            </w:r>
          </w:p>
        </w:tc>
        <w:tc>
          <w:tcPr>
            <w:tcW w:w="667"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44DD" w14:textId="77777777" w:rsidR="009E2F47" w:rsidRPr="007D09CE" w:rsidRDefault="0014541B" w:rsidP="00724B0D">
            <w:pPr>
              <w:shd w:val="clear" w:color="auto" w:fill="FFFFFF"/>
              <w:spacing w:after="0" w:line="276" w:lineRule="auto"/>
              <w:ind w:left="20" w:right="20"/>
              <w:jc w:val="right"/>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241,400,000</w:t>
            </w:r>
          </w:p>
        </w:tc>
        <w:tc>
          <w:tcPr>
            <w:tcW w:w="957"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44DE" w14:textId="77777777" w:rsidR="009E2F47" w:rsidRPr="007D09CE" w:rsidRDefault="0014541B" w:rsidP="00724B0D">
            <w:pPr>
              <w:shd w:val="clear" w:color="auto" w:fill="FFFFFF"/>
              <w:spacing w:after="0" w:line="276" w:lineRule="auto"/>
              <w:ind w:left="20" w:right="20"/>
              <w:jc w:val="right"/>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241,400,000</w:t>
            </w:r>
          </w:p>
        </w:tc>
      </w:tr>
      <w:tr w:rsidR="009E2F47" w:rsidRPr="007D09CE" w14:paraId="50881650" w14:textId="77777777" w:rsidTr="007D09CE">
        <w:trPr>
          <w:trHeight w:val="690"/>
        </w:trPr>
        <w:tc>
          <w:tcPr>
            <w:tcW w:w="1005" w:type="pct"/>
            <w:tcBorders>
              <w:top w:val="nil"/>
              <w:left w:val="single" w:sz="6" w:space="0" w:color="000000"/>
              <w:bottom w:val="single" w:sz="6" w:space="0" w:color="000000"/>
              <w:right w:val="nil"/>
            </w:tcBorders>
            <w:shd w:val="clear" w:color="auto" w:fill="FFFFFF"/>
            <w:tcMar>
              <w:top w:w="0" w:type="dxa"/>
              <w:left w:w="0" w:type="dxa"/>
              <w:bottom w:w="0" w:type="dxa"/>
              <w:right w:w="0" w:type="dxa"/>
            </w:tcMar>
          </w:tcPr>
          <w:p w14:paraId="000044DF" w14:textId="77777777" w:rsidR="009E2F47" w:rsidRPr="007D09CE" w:rsidRDefault="0014541B" w:rsidP="00724B0D">
            <w:pPr>
              <w:shd w:val="clear" w:color="auto" w:fill="FFFFFF"/>
              <w:spacing w:after="0" w:line="276" w:lineRule="auto"/>
              <w:ind w:left="20" w:right="20"/>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 xml:space="preserve"> </w:t>
            </w:r>
          </w:p>
        </w:tc>
        <w:tc>
          <w:tcPr>
            <w:tcW w:w="1696" w:type="pct"/>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44E0" w14:textId="5A46DA8A" w:rsidR="009E2F47" w:rsidRPr="007D09CE" w:rsidRDefault="007D09CE" w:rsidP="00724B0D">
            <w:pPr>
              <w:shd w:val="clear" w:color="auto" w:fill="FFFFFF"/>
              <w:spacing w:after="0" w:line="276" w:lineRule="auto"/>
              <w:ind w:left="20" w:right="20"/>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 xml:space="preserve">0901004310 Water </w:t>
            </w:r>
            <w:r>
              <w:rPr>
                <w:rFonts w:ascii="Times New Roman" w:eastAsia="Times New Roman" w:hAnsi="Times New Roman" w:cs="Times New Roman"/>
                <w:bCs/>
                <w:sz w:val="20"/>
                <w:szCs w:val="20"/>
                <w:lang w:val="en-US"/>
              </w:rPr>
              <w:t>a</w:t>
            </w:r>
            <w:r w:rsidRPr="007D09CE">
              <w:rPr>
                <w:rFonts w:ascii="Times New Roman" w:eastAsia="Times New Roman" w:hAnsi="Times New Roman" w:cs="Times New Roman"/>
                <w:bCs/>
                <w:sz w:val="20"/>
                <w:szCs w:val="20"/>
              </w:rPr>
              <w:t>nd Sanitation Development Services</w:t>
            </w:r>
          </w:p>
        </w:tc>
        <w:tc>
          <w:tcPr>
            <w:tcW w:w="675"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44E1" w14:textId="77777777" w:rsidR="009E2F47" w:rsidRPr="007D09CE" w:rsidRDefault="0014541B" w:rsidP="00724B0D">
            <w:pPr>
              <w:shd w:val="clear" w:color="auto" w:fill="FFFFFF"/>
              <w:spacing w:after="0" w:line="276" w:lineRule="auto"/>
              <w:ind w:left="20" w:right="20"/>
              <w:jc w:val="right"/>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174,025,346</w:t>
            </w:r>
          </w:p>
        </w:tc>
        <w:tc>
          <w:tcPr>
            <w:tcW w:w="667"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44E2" w14:textId="77777777" w:rsidR="009E2F47" w:rsidRPr="007D09CE" w:rsidRDefault="0014541B" w:rsidP="00724B0D">
            <w:pPr>
              <w:shd w:val="clear" w:color="auto" w:fill="FFFFFF"/>
              <w:spacing w:after="0" w:line="276" w:lineRule="auto"/>
              <w:ind w:left="20" w:right="20"/>
              <w:jc w:val="right"/>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w:t>
            </w:r>
          </w:p>
        </w:tc>
        <w:tc>
          <w:tcPr>
            <w:tcW w:w="957"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44E3" w14:textId="77777777" w:rsidR="009E2F47" w:rsidRPr="007D09CE" w:rsidRDefault="0014541B" w:rsidP="00724B0D">
            <w:pPr>
              <w:shd w:val="clear" w:color="auto" w:fill="FFFFFF"/>
              <w:spacing w:after="0" w:line="276" w:lineRule="auto"/>
              <w:ind w:left="20" w:right="20"/>
              <w:jc w:val="right"/>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174,025,346</w:t>
            </w:r>
          </w:p>
        </w:tc>
      </w:tr>
      <w:tr w:rsidR="009E2F47" w:rsidRPr="007D09CE" w14:paraId="0FCCD61B" w14:textId="77777777" w:rsidTr="007D09CE">
        <w:trPr>
          <w:trHeight w:val="240"/>
        </w:trPr>
        <w:tc>
          <w:tcPr>
            <w:tcW w:w="1005" w:type="pct"/>
            <w:tcBorders>
              <w:top w:val="nil"/>
              <w:left w:val="single" w:sz="6" w:space="0" w:color="000000"/>
              <w:bottom w:val="single" w:sz="6" w:space="0" w:color="000000"/>
              <w:right w:val="nil"/>
            </w:tcBorders>
            <w:shd w:val="clear" w:color="auto" w:fill="FFFFFF"/>
            <w:tcMar>
              <w:top w:w="0" w:type="dxa"/>
              <w:left w:w="0" w:type="dxa"/>
              <w:bottom w:w="0" w:type="dxa"/>
              <w:right w:w="0" w:type="dxa"/>
            </w:tcMar>
          </w:tcPr>
          <w:p w14:paraId="000044E4" w14:textId="77777777" w:rsidR="009E2F47" w:rsidRPr="007D09CE" w:rsidRDefault="0014541B" w:rsidP="00724B0D">
            <w:pPr>
              <w:shd w:val="clear" w:color="auto" w:fill="FFFFFF"/>
              <w:spacing w:after="0" w:line="276" w:lineRule="auto"/>
              <w:ind w:left="20" w:right="20"/>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 xml:space="preserve"> </w:t>
            </w:r>
          </w:p>
        </w:tc>
        <w:tc>
          <w:tcPr>
            <w:tcW w:w="1696" w:type="pct"/>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44E5" w14:textId="1CD612D2" w:rsidR="009E2F47" w:rsidRPr="007D09CE" w:rsidRDefault="007D09CE" w:rsidP="00724B0D">
            <w:pPr>
              <w:shd w:val="clear" w:color="auto" w:fill="FFFFFF"/>
              <w:spacing w:after="0" w:line="276" w:lineRule="auto"/>
              <w:ind w:left="20" w:right="20"/>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1001004310 Water Services</w:t>
            </w:r>
          </w:p>
        </w:tc>
        <w:tc>
          <w:tcPr>
            <w:tcW w:w="675"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44E6" w14:textId="77777777" w:rsidR="009E2F47" w:rsidRPr="007D09CE" w:rsidRDefault="0014541B" w:rsidP="00724B0D">
            <w:pPr>
              <w:shd w:val="clear" w:color="auto" w:fill="FFFFFF"/>
              <w:spacing w:after="0" w:line="276" w:lineRule="auto"/>
              <w:ind w:left="20" w:right="20"/>
              <w:jc w:val="right"/>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w:t>
            </w:r>
          </w:p>
        </w:tc>
        <w:tc>
          <w:tcPr>
            <w:tcW w:w="667"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44E7" w14:textId="77777777" w:rsidR="009E2F47" w:rsidRPr="007D09CE" w:rsidRDefault="0014541B" w:rsidP="00724B0D">
            <w:pPr>
              <w:shd w:val="clear" w:color="auto" w:fill="FFFFFF"/>
              <w:spacing w:after="0" w:line="276" w:lineRule="auto"/>
              <w:ind w:left="20" w:right="20"/>
              <w:jc w:val="right"/>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225,250,552</w:t>
            </w:r>
          </w:p>
        </w:tc>
        <w:tc>
          <w:tcPr>
            <w:tcW w:w="957"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44E8" w14:textId="77777777" w:rsidR="009E2F47" w:rsidRPr="007D09CE" w:rsidRDefault="0014541B" w:rsidP="00724B0D">
            <w:pPr>
              <w:shd w:val="clear" w:color="auto" w:fill="FFFFFF"/>
              <w:spacing w:after="0" w:line="276" w:lineRule="auto"/>
              <w:ind w:left="20" w:right="20"/>
              <w:jc w:val="right"/>
              <w:rPr>
                <w:rFonts w:ascii="Times New Roman" w:eastAsia="Times New Roman" w:hAnsi="Times New Roman" w:cs="Times New Roman"/>
                <w:bCs/>
                <w:sz w:val="20"/>
                <w:szCs w:val="20"/>
              </w:rPr>
            </w:pPr>
            <w:r w:rsidRPr="007D09CE">
              <w:rPr>
                <w:rFonts w:ascii="Times New Roman" w:eastAsia="Times New Roman" w:hAnsi="Times New Roman" w:cs="Times New Roman"/>
                <w:bCs/>
                <w:sz w:val="20"/>
                <w:szCs w:val="20"/>
              </w:rPr>
              <w:t>225,250,552</w:t>
            </w:r>
          </w:p>
        </w:tc>
      </w:tr>
      <w:tr w:rsidR="009E2F47" w:rsidRPr="007D09CE" w14:paraId="403E7185" w14:textId="77777777" w:rsidTr="007D09CE">
        <w:trPr>
          <w:trHeight w:val="240"/>
        </w:trPr>
        <w:tc>
          <w:tcPr>
            <w:tcW w:w="1005" w:type="pct"/>
            <w:tcBorders>
              <w:top w:val="nil"/>
              <w:left w:val="single" w:sz="6" w:space="0" w:color="000000"/>
              <w:bottom w:val="single" w:sz="6" w:space="0" w:color="000000"/>
              <w:right w:val="nil"/>
            </w:tcBorders>
            <w:shd w:val="clear" w:color="auto" w:fill="FFFFFF"/>
            <w:tcMar>
              <w:top w:w="0" w:type="dxa"/>
              <w:left w:w="0" w:type="dxa"/>
              <w:bottom w:w="0" w:type="dxa"/>
              <w:right w:w="0" w:type="dxa"/>
            </w:tcMar>
          </w:tcPr>
          <w:p w14:paraId="000044E9" w14:textId="77777777" w:rsidR="009E2F47" w:rsidRPr="007D09CE" w:rsidRDefault="0014541B" w:rsidP="00724B0D">
            <w:pPr>
              <w:shd w:val="clear" w:color="auto" w:fill="FFFFFF"/>
              <w:spacing w:after="0" w:line="276" w:lineRule="auto"/>
              <w:ind w:left="20" w:right="20"/>
              <w:jc w:val="center"/>
              <w:rPr>
                <w:rFonts w:ascii="Times New Roman" w:eastAsia="Times New Roman" w:hAnsi="Times New Roman" w:cs="Times New Roman"/>
                <w:b/>
                <w:sz w:val="20"/>
                <w:szCs w:val="20"/>
              </w:rPr>
            </w:pPr>
            <w:r w:rsidRPr="007D09CE">
              <w:rPr>
                <w:rFonts w:ascii="Times New Roman" w:eastAsia="Times New Roman" w:hAnsi="Times New Roman" w:cs="Times New Roman"/>
                <w:b/>
                <w:sz w:val="20"/>
                <w:szCs w:val="20"/>
              </w:rPr>
              <w:t xml:space="preserve"> </w:t>
            </w:r>
          </w:p>
        </w:tc>
        <w:tc>
          <w:tcPr>
            <w:tcW w:w="1696" w:type="pct"/>
            <w:tcBorders>
              <w:top w:val="nil"/>
              <w:left w:val="single" w:sz="6" w:space="0" w:color="000000"/>
              <w:bottom w:val="single" w:sz="6" w:space="0" w:color="000000"/>
              <w:right w:val="nil"/>
            </w:tcBorders>
            <w:shd w:val="clear" w:color="auto" w:fill="FFFFFF"/>
            <w:tcMar>
              <w:top w:w="0" w:type="dxa"/>
              <w:left w:w="0" w:type="dxa"/>
              <w:bottom w:w="0" w:type="dxa"/>
              <w:right w:w="0" w:type="dxa"/>
            </w:tcMar>
          </w:tcPr>
          <w:p w14:paraId="000044EA" w14:textId="77777777" w:rsidR="009E2F47" w:rsidRPr="007D09CE" w:rsidRDefault="0014541B" w:rsidP="00724B0D">
            <w:pPr>
              <w:shd w:val="clear" w:color="auto" w:fill="FFFFFF"/>
              <w:spacing w:after="0" w:line="276" w:lineRule="auto"/>
              <w:ind w:left="20" w:right="20"/>
              <w:rPr>
                <w:rFonts w:ascii="Times New Roman" w:eastAsia="Times New Roman" w:hAnsi="Times New Roman" w:cs="Times New Roman"/>
                <w:b/>
                <w:sz w:val="20"/>
                <w:szCs w:val="20"/>
              </w:rPr>
            </w:pPr>
            <w:r w:rsidRPr="007D09CE">
              <w:rPr>
                <w:rFonts w:ascii="Times New Roman" w:eastAsia="Times New Roman" w:hAnsi="Times New Roman" w:cs="Times New Roman"/>
                <w:b/>
                <w:sz w:val="20"/>
                <w:szCs w:val="20"/>
              </w:rPr>
              <w:t>Total Voted Expenditure ....  KShs.</w:t>
            </w:r>
          </w:p>
        </w:tc>
        <w:tc>
          <w:tcPr>
            <w:tcW w:w="675" w:type="pct"/>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44EB" w14:textId="77777777" w:rsidR="009E2F47" w:rsidRPr="007D09CE"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7D09CE">
              <w:rPr>
                <w:rFonts w:ascii="Times New Roman" w:eastAsia="Times New Roman" w:hAnsi="Times New Roman" w:cs="Times New Roman"/>
                <w:b/>
                <w:sz w:val="20"/>
                <w:szCs w:val="20"/>
              </w:rPr>
              <w:t>174,025,346</w:t>
            </w:r>
          </w:p>
        </w:tc>
        <w:tc>
          <w:tcPr>
            <w:tcW w:w="667" w:type="pct"/>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44EC" w14:textId="77777777" w:rsidR="009E2F47" w:rsidRPr="007D09CE"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7D09CE">
              <w:rPr>
                <w:rFonts w:ascii="Times New Roman" w:eastAsia="Times New Roman" w:hAnsi="Times New Roman" w:cs="Times New Roman"/>
                <w:b/>
                <w:sz w:val="20"/>
                <w:szCs w:val="20"/>
              </w:rPr>
              <w:t>526,650,552</w:t>
            </w:r>
          </w:p>
        </w:tc>
        <w:tc>
          <w:tcPr>
            <w:tcW w:w="957" w:type="pc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00044ED" w14:textId="77777777" w:rsidR="009E2F47" w:rsidRPr="007D09CE" w:rsidRDefault="0014541B" w:rsidP="00724B0D">
            <w:pPr>
              <w:shd w:val="clear" w:color="auto" w:fill="FFFFFF"/>
              <w:spacing w:after="0" w:line="276" w:lineRule="auto"/>
              <w:ind w:left="20" w:right="20"/>
              <w:jc w:val="right"/>
              <w:rPr>
                <w:rFonts w:ascii="Times New Roman" w:eastAsia="Times New Roman" w:hAnsi="Times New Roman" w:cs="Times New Roman"/>
                <w:b/>
                <w:sz w:val="20"/>
                <w:szCs w:val="20"/>
              </w:rPr>
            </w:pPr>
            <w:r w:rsidRPr="007D09CE">
              <w:rPr>
                <w:rFonts w:ascii="Times New Roman" w:eastAsia="Times New Roman" w:hAnsi="Times New Roman" w:cs="Times New Roman"/>
                <w:b/>
                <w:sz w:val="20"/>
                <w:szCs w:val="20"/>
              </w:rPr>
              <w:t>700,675,898</w:t>
            </w:r>
          </w:p>
        </w:tc>
      </w:tr>
    </w:tbl>
    <w:p w14:paraId="0C7BDF9E" w14:textId="77777777" w:rsidR="00F950D1" w:rsidRDefault="00F950D1" w:rsidP="00724B0D">
      <w:pPr>
        <w:shd w:val="clear" w:color="auto" w:fill="FFFFFF"/>
        <w:spacing w:after="0" w:line="276" w:lineRule="auto"/>
        <w:ind w:right="2080"/>
        <w:rPr>
          <w:rFonts w:ascii="Times New Roman" w:eastAsia="Times New Roman" w:hAnsi="Times New Roman" w:cs="Times New Roman"/>
          <w:b/>
          <w:sz w:val="24"/>
          <w:szCs w:val="24"/>
        </w:rPr>
      </w:pPr>
    </w:p>
    <w:p w14:paraId="000044F0" w14:textId="647BF74E" w:rsidR="009E2F47" w:rsidRPr="00F950D1" w:rsidRDefault="00F950D1" w:rsidP="00F950D1">
      <w:pPr>
        <w:shd w:val="clear" w:color="auto" w:fill="FFFFFF"/>
        <w:spacing w:after="0" w:line="276" w:lineRule="auto"/>
        <w:ind w:right="2080"/>
        <w:rPr>
          <w:rFonts w:ascii="Times New Roman" w:eastAsia="Times New Roman" w:hAnsi="Times New Roman" w:cs="Times New Roman"/>
          <w:b/>
          <w:sz w:val="24"/>
          <w:szCs w:val="24"/>
        </w:rPr>
      </w:pPr>
      <w:r w:rsidRPr="00724B0D">
        <w:rPr>
          <w:rFonts w:ascii="Times New Roman" w:eastAsia="Times New Roman" w:hAnsi="Times New Roman" w:cs="Times New Roman"/>
          <w:b/>
          <w:sz w:val="24"/>
          <w:szCs w:val="24"/>
        </w:rPr>
        <w:t xml:space="preserve">Development Expenditure Summary 2023/2024 </w:t>
      </w:r>
      <w:r>
        <w:rPr>
          <w:rFonts w:ascii="Times New Roman" w:eastAsia="Times New Roman" w:hAnsi="Times New Roman" w:cs="Times New Roman"/>
          <w:b/>
          <w:sz w:val="24"/>
          <w:szCs w:val="24"/>
          <w:lang w:val="en-US"/>
        </w:rPr>
        <w:t>a</w:t>
      </w:r>
      <w:r w:rsidRPr="00724B0D">
        <w:rPr>
          <w:rFonts w:ascii="Times New Roman" w:eastAsia="Times New Roman" w:hAnsi="Times New Roman" w:cs="Times New Roman"/>
          <w:b/>
          <w:sz w:val="24"/>
          <w:szCs w:val="24"/>
        </w:rPr>
        <w:t xml:space="preserve">nd Projected Expenditure Estimates </w:t>
      </w:r>
      <w:r>
        <w:rPr>
          <w:rFonts w:ascii="Times New Roman" w:eastAsia="Times New Roman" w:hAnsi="Times New Roman" w:cs="Times New Roman"/>
          <w:b/>
          <w:sz w:val="24"/>
          <w:szCs w:val="24"/>
          <w:lang w:val="en-US"/>
        </w:rPr>
        <w:t>f</w:t>
      </w:r>
      <w:r w:rsidRPr="00724B0D">
        <w:rPr>
          <w:rFonts w:ascii="Times New Roman" w:eastAsia="Times New Roman" w:hAnsi="Times New Roman" w:cs="Times New Roman"/>
          <w:b/>
          <w:sz w:val="24"/>
          <w:szCs w:val="24"/>
        </w:rPr>
        <w:t>or 2024/2025 - 2025/2026</w:t>
      </w:r>
    </w:p>
    <w:tbl>
      <w:tblPr>
        <w:tblStyle w:val="afffffffffff7"/>
        <w:tblW w:w="5000" w:type="pct"/>
        <w:tblBorders>
          <w:top w:val="nil"/>
          <w:left w:val="nil"/>
          <w:bottom w:val="nil"/>
          <w:right w:val="nil"/>
          <w:insideH w:val="nil"/>
          <w:insideV w:val="nil"/>
        </w:tblBorders>
        <w:tblLook w:val="0600" w:firstRow="0" w:lastRow="0" w:firstColumn="0" w:lastColumn="0" w:noHBand="1" w:noVBand="1"/>
      </w:tblPr>
      <w:tblGrid>
        <w:gridCol w:w="2384"/>
        <w:gridCol w:w="4221"/>
        <w:gridCol w:w="1243"/>
        <w:gridCol w:w="1277"/>
        <w:gridCol w:w="1395"/>
      </w:tblGrid>
      <w:tr w:rsidR="009E2F47" w:rsidRPr="00F950D1" w14:paraId="3695DF7F" w14:textId="77777777" w:rsidTr="00F950D1">
        <w:trPr>
          <w:trHeight w:val="165"/>
          <w:tblHeader/>
        </w:trPr>
        <w:tc>
          <w:tcPr>
            <w:tcW w:w="1133" w:type="pct"/>
            <w:vMerge w:val="restart"/>
            <w:tcBorders>
              <w:top w:val="single" w:sz="4" w:space="0" w:color="auto"/>
              <w:left w:val="single" w:sz="4" w:space="0" w:color="auto"/>
              <w:bottom w:val="single" w:sz="6" w:space="0" w:color="000000"/>
              <w:right w:val="single" w:sz="6" w:space="0" w:color="000000"/>
            </w:tcBorders>
            <w:shd w:val="clear" w:color="auto" w:fill="FFFFFF"/>
            <w:tcMar>
              <w:top w:w="0" w:type="dxa"/>
              <w:left w:w="0" w:type="dxa"/>
              <w:bottom w:w="0" w:type="dxa"/>
              <w:right w:w="0" w:type="dxa"/>
            </w:tcMar>
          </w:tcPr>
          <w:p w14:paraId="000044F1" w14:textId="77777777" w:rsidR="009E2F47" w:rsidRPr="00F950D1" w:rsidRDefault="0014541B" w:rsidP="00F950D1">
            <w:pPr>
              <w:spacing w:after="0" w:line="276" w:lineRule="auto"/>
              <w:ind w:left="20" w:right="20"/>
              <w:jc w:val="center"/>
              <w:rPr>
                <w:rFonts w:ascii="Times New Roman" w:eastAsia="Times New Roman" w:hAnsi="Times New Roman" w:cs="Times New Roman"/>
                <w:b/>
                <w:sz w:val="20"/>
                <w:szCs w:val="20"/>
              </w:rPr>
            </w:pPr>
            <w:r w:rsidRPr="00F950D1">
              <w:rPr>
                <w:rFonts w:ascii="Times New Roman" w:eastAsia="Times New Roman" w:hAnsi="Times New Roman" w:cs="Times New Roman"/>
                <w:b/>
                <w:sz w:val="20"/>
                <w:szCs w:val="20"/>
              </w:rPr>
              <w:t>HEAD</w:t>
            </w:r>
          </w:p>
        </w:tc>
        <w:tc>
          <w:tcPr>
            <w:tcW w:w="2006" w:type="pct"/>
            <w:vMerge w:val="restart"/>
            <w:tcBorders>
              <w:top w:val="single" w:sz="4" w:space="0" w:color="auto"/>
              <w:left w:val="nil"/>
              <w:bottom w:val="single" w:sz="6" w:space="0" w:color="000000"/>
              <w:right w:val="single" w:sz="6" w:space="0" w:color="000000"/>
            </w:tcBorders>
            <w:shd w:val="clear" w:color="auto" w:fill="FFFFFF"/>
            <w:tcMar>
              <w:top w:w="0" w:type="dxa"/>
              <w:left w:w="0" w:type="dxa"/>
              <w:bottom w:w="0" w:type="dxa"/>
              <w:right w:w="0" w:type="dxa"/>
            </w:tcMar>
          </w:tcPr>
          <w:p w14:paraId="000044F2" w14:textId="77777777" w:rsidR="009E2F47" w:rsidRPr="00F950D1" w:rsidRDefault="0014541B" w:rsidP="00F950D1">
            <w:pPr>
              <w:spacing w:after="0" w:line="276" w:lineRule="auto"/>
              <w:ind w:left="20" w:right="20"/>
              <w:jc w:val="center"/>
              <w:rPr>
                <w:rFonts w:ascii="Times New Roman" w:eastAsia="Times New Roman" w:hAnsi="Times New Roman" w:cs="Times New Roman"/>
                <w:b/>
                <w:sz w:val="20"/>
                <w:szCs w:val="20"/>
              </w:rPr>
            </w:pPr>
            <w:r w:rsidRPr="00F950D1">
              <w:rPr>
                <w:rFonts w:ascii="Times New Roman" w:eastAsia="Times New Roman" w:hAnsi="Times New Roman" w:cs="Times New Roman"/>
                <w:b/>
                <w:sz w:val="20"/>
                <w:szCs w:val="20"/>
              </w:rPr>
              <w:t>TITLE</w:t>
            </w:r>
          </w:p>
        </w:tc>
        <w:tc>
          <w:tcPr>
            <w:tcW w:w="591" w:type="pct"/>
            <w:vMerge w:val="restart"/>
            <w:tcBorders>
              <w:top w:val="single" w:sz="4" w:space="0" w:color="auto"/>
              <w:left w:val="nil"/>
              <w:bottom w:val="single" w:sz="6" w:space="0" w:color="000000"/>
              <w:right w:val="nil"/>
            </w:tcBorders>
            <w:shd w:val="clear" w:color="auto" w:fill="FFFFFF"/>
            <w:tcMar>
              <w:top w:w="0" w:type="dxa"/>
              <w:left w:w="0" w:type="dxa"/>
              <w:bottom w:w="0" w:type="dxa"/>
              <w:right w:w="0" w:type="dxa"/>
            </w:tcMar>
          </w:tcPr>
          <w:p w14:paraId="000044F3" w14:textId="77777777" w:rsidR="009E2F47" w:rsidRPr="00F950D1" w:rsidRDefault="0014541B" w:rsidP="00F950D1">
            <w:pPr>
              <w:spacing w:after="0" w:line="276" w:lineRule="auto"/>
              <w:ind w:left="20" w:right="20"/>
              <w:jc w:val="center"/>
              <w:rPr>
                <w:rFonts w:ascii="Times New Roman" w:eastAsia="Times New Roman" w:hAnsi="Times New Roman" w:cs="Times New Roman"/>
                <w:b/>
                <w:sz w:val="20"/>
                <w:szCs w:val="20"/>
              </w:rPr>
            </w:pPr>
            <w:r w:rsidRPr="00F950D1">
              <w:rPr>
                <w:rFonts w:ascii="Times New Roman" w:eastAsia="Times New Roman" w:hAnsi="Times New Roman" w:cs="Times New Roman"/>
                <w:b/>
                <w:sz w:val="20"/>
                <w:szCs w:val="20"/>
              </w:rPr>
              <w:t>Estimates 2023/2024</w:t>
            </w:r>
          </w:p>
        </w:tc>
        <w:tc>
          <w:tcPr>
            <w:tcW w:w="1270" w:type="pct"/>
            <w:gridSpan w:val="2"/>
            <w:tcBorders>
              <w:top w:val="single" w:sz="4" w:space="0" w:color="auto"/>
              <w:left w:val="single" w:sz="6" w:space="0" w:color="000000"/>
              <w:bottom w:val="single" w:sz="6" w:space="0" w:color="000000"/>
              <w:right w:val="single" w:sz="4" w:space="0" w:color="auto"/>
            </w:tcBorders>
            <w:shd w:val="clear" w:color="auto" w:fill="FFFFFF"/>
            <w:tcMar>
              <w:top w:w="0" w:type="dxa"/>
              <w:left w:w="0" w:type="dxa"/>
              <w:bottom w:w="0" w:type="dxa"/>
              <w:right w:w="0" w:type="dxa"/>
            </w:tcMar>
          </w:tcPr>
          <w:p w14:paraId="000044F4" w14:textId="77777777" w:rsidR="009E2F47" w:rsidRPr="00F950D1" w:rsidRDefault="0014541B" w:rsidP="00F950D1">
            <w:pPr>
              <w:spacing w:after="0" w:line="276" w:lineRule="auto"/>
              <w:ind w:left="20" w:right="20"/>
              <w:jc w:val="center"/>
              <w:rPr>
                <w:rFonts w:ascii="Times New Roman" w:eastAsia="Times New Roman" w:hAnsi="Times New Roman" w:cs="Times New Roman"/>
                <w:b/>
                <w:sz w:val="20"/>
                <w:szCs w:val="20"/>
              </w:rPr>
            </w:pPr>
            <w:r w:rsidRPr="00F950D1">
              <w:rPr>
                <w:rFonts w:ascii="Times New Roman" w:eastAsia="Times New Roman" w:hAnsi="Times New Roman" w:cs="Times New Roman"/>
                <w:b/>
                <w:sz w:val="20"/>
                <w:szCs w:val="20"/>
              </w:rPr>
              <w:t>Projected Estimates</w:t>
            </w:r>
          </w:p>
        </w:tc>
      </w:tr>
      <w:tr w:rsidR="009E2F47" w:rsidRPr="00F950D1" w14:paraId="2EABDF5C" w14:textId="77777777" w:rsidTr="00F950D1">
        <w:trPr>
          <w:trHeight w:val="165"/>
          <w:tblHeader/>
        </w:trPr>
        <w:tc>
          <w:tcPr>
            <w:tcW w:w="1133" w:type="pct"/>
            <w:vMerge/>
            <w:tcBorders>
              <w:top w:val="single" w:sz="6" w:space="0" w:color="000000"/>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000044F6" w14:textId="77777777" w:rsidR="009E2F47" w:rsidRPr="00F950D1" w:rsidRDefault="009E2F47" w:rsidP="00F950D1">
            <w:pPr>
              <w:spacing w:after="100" w:line="276" w:lineRule="auto"/>
              <w:rPr>
                <w:rFonts w:ascii="Times New Roman" w:eastAsia="Times New Roman" w:hAnsi="Times New Roman" w:cs="Times New Roman"/>
                <w:b/>
                <w:sz w:val="20"/>
                <w:szCs w:val="20"/>
              </w:rPr>
            </w:pPr>
          </w:p>
        </w:tc>
        <w:tc>
          <w:tcPr>
            <w:tcW w:w="2006"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000044F7" w14:textId="77777777" w:rsidR="009E2F47" w:rsidRPr="00F950D1" w:rsidRDefault="009E2F47" w:rsidP="00F950D1">
            <w:pPr>
              <w:spacing w:after="100" w:line="276" w:lineRule="auto"/>
              <w:rPr>
                <w:rFonts w:ascii="Times New Roman" w:eastAsia="Times New Roman" w:hAnsi="Times New Roman" w:cs="Times New Roman"/>
                <w:b/>
                <w:sz w:val="20"/>
                <w:szCs w:val="20"/>
              </w:rPr>
            </w:pPr>
          </w:p>
        </w:tc>
        <w:tc>
          <w:tcPr>
            <w:tcW w:w="591" w:type="pct"/>
            <w:vMerge/>
            <w:tcBorders>
              <w:top w:val="single" w:sz="6" w:space="0" w:color="000000"/>
              <w:left w:val="nil"/>
              <w:bottom w:val="single" w:sz="6" w:space="0" w:color="000000"/>
              <w:right w:val="nil"/>
            </w:tcBorders>
            <w:shd w:val="clear" w:color="auto" w:fill="auto"/>
            <w:tcMar>
              <w:top w:w="100" w:type="dxa"/>
              <w:left w:w="100" w:type="dxa"/>
              <w:bottom w:w="100" w:type="dxa"/>
              <w:right w:w="100" w:type="dxa"/>
            </w:tcMar>
          </w:tcPr>
          <w:p w14:paraId="000044F8" w14:textId="77777777" w:rsidR="009E2F47" w:rsidRPr="00F950D1" w:rsidRDefault="009E2F47" w:rsidP="00F950D1">
            <w:pPr>
              <w:spacing w:after="100" w:line="276" w:lineRule="auto"/>
              <w:rPr>
                <w:rFonts w:ascii="Times New Roman" w:eastAsia="Times New Roman" w:hAnsi="Times New Roman" w:cs="Times New Roman"/>
                <w:b/>
                <w:sz w:val="20"/>
                <w:szCs w:val="20"/>
              </w:rPr>
            </w:pPr>
          </w:p>
        </w:tc>
        <w:tc>
          <w:tcPr>
            <w:tcW w:w="607" w:type="pct"/>
            <w:tcBorders>
              <w:top w:val="nil"/>
              <w:left w:val="single" w:sz="6" w:space="0" w:color="000000"/>
              <w:bottom w:val="single" w:sz="6" w:space="0" w:color="000000"/>
              <w:right w:val="nil"/>
            </w:tcBorders>
            <w:shd w:val="clear" w:color="auto" w:fill="FFFFFF"/>
            <w:tcMar>
              <w:top w:w="0" w:type="dxa"/>
              <w:left w:w="0" w:type="dxa"/>
              <w:bottom w:w="0" w:type="dxa"/>
              <w:right w:w="0" w:type="dxa"/>
            </w:tcMar>
          </w:tcPr>
          <w:p w14:paraId="000044F9" w14:textId="77777777" w:rsidR="009E2F47" w:rsidRPr="00F950D1" w:rsidRDefault="0014541B" w:rsidP="00F950D1">
            <w:pPr>
              <w:spacing w:after="0" w:line="276" w:lineRule="auto"/>
              <w:ind w:left="20" w:right="20"/>
              <w:jc w:val="center"/>
              <w:rPr>
                <w:rFonts w:ascii="Times New Roman" w:eastAsia="Times New Roman" w:hAnsi="Times New Roman" w:cs="Times New Roman"/>
                <w:b/>
                <w:sz w:val="20"/>
                <w:szCs w:val="20"/>
              </w:rPr>
            </w:pPr>
            <w:r w:rsidRPr="00F950D1">
              <w:rPr>
                <w:rFonts w:ascii="Times New Roman" w:eastAsia="Times New Roman" w:hAnsi="Times New Roman" w:cs="Times New Roman"/>
                <w:b/>
                <w:sz w:val="20"/>
                <w:szCs w:val="20"/>
              </w:rPr>
              <w:t>2024/2025</w:t>
            </w:r>
          </w:p>
        </w:tc>
        <w:tc>
          <w:tcPr>
            <w:tcW w:w="663" w:type="pct"/>
            <w:tcBorders>
              <w:top w:val="nil"/>
              <w:left w:val="single" w:sz="6" w:space="0" w:color="000000"/>
              <w:bottom w:val="single" w:sz="6" w:space="0" w:color="000000"/>
              <w:right w:val="single" w:sz="4" w:space="0" w:color="auto"/>
            </w:tcBorders>
            <w:shd w:val="clear" w:color="auto" w:fill="FFFFFF"/>
            <w:tcMar>
              <w:top w:w="0" w:type="dxa"/>
              <w:left w:w="0" w:type="dxa"/>
              <w:bottom w:w="0" w:type="dxa"/>
              <w:right w:w="0" w:type="dxa"/>
            </w:tcMar>
          </w:tcPr>
          <w:p w14:paraId="000044FA" w14:textId="77777777" w:rsidR="009E2F47" w:rsidRPr="00F950D1" w:rsidRDefault="0014541B" w:rsidP="00F950D1">
            <w:pPr>
              <w:spacing w:after="0" w:line="276" w:lineRule="auto"/>
              <w:ind w:left="20" w:right="20"/>
              <w:jc w:val="center"/>
              <w:rPr>
                <w:rFonts w:ascii="Times New Roman" w:eastAsia="Times New Roman" w:hAnsi="Times New Roman" w:cs="Times New Roman"/>
                <w:b/>
                <w:sz w:val="20"/>
                <w:szCs w:val="20"/>
              </w:rPr>
            </w:pPr>
            <w:r w:rsidRPr="00F950D1">
              <w:rPr>
                <w:rFonts w:ascii="Times New Roman" w:eastAsia="Times New Roman" w:hAnsi="Times New Roman" w:cs="Times New Roman"/>
                <w:b/>
                <w:sz w:val="20"/>
                <w:szCs w:val="20"/>
              </w:rPr>
              <w:t>2025/2026</w:t>
            </w:r>
          </w:p>
        </w:tc>
      </w:tr>
      <w:tr w:rsidR="009E2F47" w:rsidRPr="00F950D1" w14:paraId="12A48632" w14:textId="77777777" w:rsidTr="00F950D1">
        <w:trPr>
          <w:trHeight w:val="165"/>
          <w:tblHeader/>
        </w:trPr>
        <w:tc>
          <w:tcPr>
            <w:tcW w:w="1133" w:type="pct"/>
            <w:vMerge/>
            <w:tcBorders>
              <w:top w:val="single" w:sz="6" w:space="0" w:color="000000"/>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000044FB" w14:textId="77777777" w:rsidR="009E2F47" w:rsidRPr="00F950D1" w:rsidRDefault="009E2F47" w:rsidP="00F950D1">
            <w:pPr>
              <w:spacing w:after="100" w:line="276" w:lineRule="auto"/>
              <w:rPr>
                <w:rFonts w:ascii="Times New Roman" w:eastAsia="Times New Roman" w:hAnsi="Times New Roman" w:cs="Times New Roman"/>
                <w:b/>
                <w:sz w:val="20"/>
                <w:szCs w:val="20"/>
              </w:rPr>
            </w:pPr>
          </w:p>
        </w:tc>
        <w:tc>
          <w:tcPr>
            <w:tcW w:w="2006"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000044FC" w14:textId="77777777" w:rsidR="009E2F47" w:rsidRPr="00F950D1" w:rsidRDefault="009E2F47" w:rsidP="00F950D1">
            <w:pPr>
              <w:spacing w:after="100" w:line="276" w:lineRule="auto"/>
              <w:rPr>
                <w:rFonts w:ascii="Times New Roman" w:eastAsia="Times New Roman" w:hAnsi="Times New Roman" w:cs="Times New Roman"/>
                <w:b/>
                <w:sz w:val="20"/>
                <w:szCs w:val="20"/>
              </w:rPr>
            </w:pPr>
          </w:p>
        </w:tc>
        <w:tc>
          <w:tcPr>
            <w:tcW w:w="591" w:type="pct"/>
            <w:vMerge/>
            <w:tcBorders>
              <w:top w:val="single" w:sz="6" w:space="0" w:color="000000"/>
              <w:left w:val="nil"/>
              <w:bottom w:val="single" w:sz="6" w:space="0" w:color="000000"/>
              <w:right w:val="nil"/>
            </w:tcBorders>
            <w:shd w:val="clear" w:color="auto" w:fill="auto"/>
            <w:tcMar>
              <w:top w:w="100" w:type="dxa"/>
              <w:left w:w="100" w:type="dxa"/>
              <w:bottom w:w="100" w:type="dxa"/>
              <w:right w:w="100" w:type="dxa"/>
            </w:tcMar>
          </w:tcPr>
          <w:p w14:paraId="000044FD" w14:textId="77777777" w:rsidR="009E2F47" w:rsidRPr="00F950D1" w:rsidRDefault="009E2F47" w:rsidP="00F950D1">
            <w:pPr>
              <w:spacing w:after="100" w:line="276" w:lineRule="auto"/>
              <w:rPr>
                <w:rFonts w:ascii="Times New Roman" w:eastAsia="Times New Roman" w:hAnsi="Times New Roman" w:cs="Times New Roman"/>
                <w:b/>
                <w:sz w:val="20"/>
                <w:szCs w:val="20"/>
              </w:rPr>
            </w:pPr>
          </w:p>
        </w:tc>
        <w:tc>
          <w:tcPr>
            <w:tcW w:w="607" w:type="pct"/>
            <w:tcBorders>
              <w:top w:val="nil"/>
              <w:left w:val="single" w:sz="6" w:space="0" w:color="000000"/>
              <w:bottom w:val="single" w:sz="6" w:space="0" w:color="000000"/>
              <w:right w:val="nil"/>
            </w:tcBorders>
            <w:shd w:val="clear" w:color="auto" w:fill="FFFFFF"/>
            <w:tcMar>
              <w:top w:w="0" w:type="dxa"/>
              <w:left w:w="0" w:type="dxa"/>
              <w:bottom w:w="0" w:type="dxa"/>
              <w:right w:w="0" w:type="dxa"/>
            </w:tcMar>
          </w:tcPr>
          <w:p w14:paraId="000044FE" w14:textId="77777777" w:rsidR="009E2F47" w:rsidRPr="00F950D1" w:rsidRDefault="0014541B" w:rsidP="00F950D1">
            <w:pPr>
              <w:spacing w:after="0" w:line="276" w:lineRule="auto"/>
              <w:ind w:left="20" w:right="20"/>
              <w:jc w:val="center"/>
              <w:rPr>
                <w:rFonts w:ascii="Times New Roman" w:eastAsia="Times New Roman" w:hAnsi="Times New Roman" w:cs="Times New Roman"/>
                <w:b/>
                <w:sz w:val="20"/>
                <w:szCs w:val="20"/>
              </w:rPr>
            </w:pPr>
            <w:r w:rsidRPr="00F950D1">
              <w:rPr>
                <w:rFonts w:ascii="Times New Roman" w:eastAsia="Times New Roman" w:hAnsi="Times New Roman" w:cs="Times New Roman"/>
                <w:b/>
                <w:sz w:val="20"/>
                <w:szCs w:val="20"/>
              </w:rPr>
              <w:t>ProjectionYr1</w:t>
            </w:r>
          </w:p>
        </w:tc>
        <w:tc>
          <w:tcPr>
            <w:tcW w:w="663" w:type="pct"/>
            <w:tcBorders>
              <w:top w:val="nil"/>
              <w:left w:val="single" w:sz="6" w:space="0" w:color="000000"/>
              <w:bottom w:val="single" w:sz="6" w:space="0" w:color="000000"/>
              <w:right w:val="single" w:sz="4" w:space="0" w:color="auto"/>
            </w:tcBorders>
            <w:shd w:val="clear" w:color="auto" w:fill="FFFFFF"/>
            <w:tcMar>
              <w:top w:w="0" w:type="dxa"/>
              <w:left w:w="0" w:type="dxa"/>
              <w:bottom w:w="0" w:type="dxa"/>
              <w:right w:w="0" w:type="dxa"/>
            </w:tcMar>
          </w:tcPr>
          <w:p w14:paraId="000044FF" w14:textId="77777777" w:rsidR="009E2F47" w:rsidRPr="00F950D1" w:rsidRDefault="0014541B" w:rsidP="00F950D1">
            <w:pPr>
              <w:spacing w:after="0" w:line="276" w:lineRule="auto"/>
              <w:ind w:left="20" w:right="20"/>
              <w:jc w:val="center"/>
              <w:rPr>
                <w:rFonts w:ascii="Times New Roman" w:eastAsia="Times New Roman" w:hAnsi="Times New Roman" w:cs="Times New Roman"/>
                <w:b/>
                <w:sz w:val="20"/>
                <w:szCs w:val="20"/>
              </w:rPr>
            </w:pPr>
            <w:r w:rsidRPr="00F950D1">
              <w:rPr>
                <w:rFonts w:ascii="Times New Roman" w:eastAsia="Times New Roman" w:hAnsi="Times New Roman" w:cs="Times New Roman"/>
                <w:b/>
                <w:sz w:val="20"/>
                <w:szCs w:val="20"/>
              </w:rPr>
              <w:t>ProjectionYr2</w:t>
            </w:r>
          </w:p>
        </w:tc>
      </w:tr>
      <w:tr w:rsidR="009E2F47" w:rsidRPr="00F950D1" w14:paraId="4CBCE15D" w14:textId="77777777" w:rsidTr="00F950D1">
        <w:trPr>
          <w:trHeight w:val="165"/>
        </w:trPr>
        <w:tc>
          <w:tcPr>
            <w:tcW w:w="1133" w:type="pct"/>
            <w:tcBorders>
              <w:top w:val="nil"/>
              <w:left w:val="single" w:sz="4" w:space="0" w:color="auto"/>
              <w:bottom w:val="nil"/>
              <w:right w:val="single" w:sz="6" w:space="0" w:color="000000"/>
            </w:tcBorders>
            <w:shd w:val="clear" w:color="auto" w:fill="FFFFFF"/>
            <w:tcMar>
              <w:top w:w="0" w:type="dxa"/>
              <w:left w:w="0" w:type="dxa"/>
              <w:bottom w:w="0" w:type="dxa"/>
              <w:right w:w="0" w:type="dxa"/>
            </w:tcMar>
          </w:tcPr>
          <w:p w14:paraId="00004500" w14:textId="77777777" w:rsidR="009E2F47" w:rsidRPr="00F950D1" w:rsidRDefault="0014541B" w:rsidP="00F950D1">
            <w:pPr>
              <w:spacing w:after="0" w:line="276" w:lineRule="auto"/>
              <w:ind w:left="20" w:right="20"/>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 xml:space="preserve"> </w:t>
            </w:r>
          </w:p>
        </w:tc>
        <w:tc>
          <w:tcPr>
            <w:tcW w:w="2006" w:type="pct"/>
            <w:tcBorders>
              <w:top w:val="nil"/>
              <w:left w:val="nil"/>
              <w:bottom w:val="nil"/>
              <w:right w:val="single" w:sz="6" w:space="0" w:color="000000"/>
            </w:tcBorders>
            <w:shd w:val="clear" w:color="auto" w:fill="FFFFFF"/>
            <w:tcMar>
              <w:top w:w="0" w:type="dxa"/>
              <w:left w:w="0" w:type="dxa"/>
              <w:bottom w:w="0" w:type="dxa"/>
              <w:right w:w="0" w:type="dxa"/>
            </w:tcMar>
          </w:tcPr>
          <w:p w14:paraId="00004501" w14:textId="77777777" w:rsidR="009E2F47" w:rsidRPr="00F950D1" w:rsidRDefault="0014541B" w:rsidP="00F950D1">
            <w:pPr>
              <w:spacing w:after="0" w:line="276" w:lineRule="auto"/>
              <w:ind w:left="20" w:right="20"/>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 xml:space="preserve"> </w:t>
            </w:r>
          </w:p>
        </w:tc>
        <w:tc>
          <w:tcPr>
            <w:tcW w:w="591" w:type="pct"/>
            <w:tcBorders>
              <w:top w:val="nil"/>
              <w:left w:val="nil"/>
              <w:bottom w:val="nil"/>
              <w:right w:val="nil"/>
            </w:tcBorders>
            <w:shd w:val="clear" w:color="auto" w:fill="FFFFFF"/>
            <w:tcMar>
              <w:top w:w="0" w:type="dxa"/>
              <w:left w:w="0" w:type="dxa"/>
              <w:bottom w:w="0" w:type="dxa"/>
              <w:right w:w="0" w:type="dxa"/>
            </w:tcMar>
          </w:tcPr>
          <w:p w14:paraId="00004502" w14:textId="77777777" w:rsidR="009E2F47" w:rsidRPr="00F950D1" w:rsidRDefault="0014541B" w:rsidP="00F950D1">
            <w:pPr>
              <w:spacing w:after="0" w:line="276" w:lineRule="auto"/>
              <w:ind w:left="20" w:right="20"/>
              <w:jc w:val="center"/>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Kshs.</w:t>
            </w:r>
          </w:p>
        </w:tc>
        <w:tc>
          <w:tcPr>
            <w:tcW w:w="607" w:type="pct"/>
            <w:tcBorders>
              <w:top w:val="nil"/>
              <w:left w:val="single" w:sz="6" w:space="0" w:color="000000"/>
              <w:bottom w:val="nil"/>
              <w:right w:val="nil"/>
            </w:tcBorders>
            <w:shd w:val="clear" w:color="auto" w:fill="FFFFFF"/>
            <w:tcMar>
              <w:top w:w="0" w:type="dxa"/>
              <w:left w:w="0" w:type="dxa"/>
              <w:bottom w:w="0" w:type="dxa"/>
              <w:right w:w="0" w:type="dxa"/>
            </w:tcMar>
          </w:tcPr>
          <w:p w14:paraId="00004503" w14:textId="77777777" w:rsidR="009E2F47" w:rsidRPr="00F950D1" w:rsidRDefault="0014541B" w:rsidP="00F950D1">
            <w:pPr>
              <w:spacing w:after="0" w:line="276" w:lineRule="auto"/>
              <w:ind w:left="20" w:right="20"/>
              <w:jc w:val="center"/>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Kshs.</w:t>
            </w:r>
          </w:p>
        </w:tc>
        <w:tc>
          <w:tcPr>
            <w:tcW w:w="663" w:type="pct"/>
            <w:tcBorders>
              <w:top w:val="nil"/>
              <w:left w:val="single" w:sz="6" w:space="0" w:color="000000"/>
              <w:bottom w:val="nil"/>
              <w:right w:val="single" w:sz="4" w:space="0" w:color="auto"/>
            </w:tcBorders>
            <w:shd w:val="clear" w:color="auto" w:fill="FFFFFF"/>
            <w:tcMar>
              <w:top w:w="0" w:type="dxa"/>
              <w:left w:w="0" w:type="dxa"/>
              <w:bottom w:w="0" w:type="dxa"/>
              <w:right w:w="0" w:type="dxa"/>
            </w:tcMar>
          </w:tcPr>
          <w:p w14:paraId="00004504" w14:textId="77777777" w:rsidR="009E2F47" w:rsidRPr="00F950D1" w:rsidRDefault="0014541B" w:rsidP="00F950D1">
            <w:pPr>
              <w:spacing w:after="0" w:line="276" w:lineRule="auto"/>
              <w:ind w:left="20" w:right="20"/>
              <w:jc w:val="center"/>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Kshs.</w:t>
            </w:r>
          </w:p>
        </w:tc>
      </w:tr>
      <w:tr w:rsidR="009E2F47" w:rsidRPr="00F950D1" w14:paraId="051E8548" w14:textId="77777777" w:rsidTr="00F950D1">
        <w:trPr>
          <w:trHeight w:val="300"/>
        </w:trPr>
        <w:tc>
          <w:tcPr>
            <w:tcW w:w="1133" w:type="pct"/>
            <w:tcBorders>
              <w:top w:val="nil"/>
              <w:left w:val="single" w:sz="4" w:space="0" w:color="auto"/>
              <w:bottom w:val="nil"/>
              <w:right w:val="nil"/>
            </w:tcBorders>
            <w:shd w:val="clear" w:color="auto" w:fill="FFFFFF"/>
            <w:tcMar>
              <w:top w:w="0" w:type="dxa"/>
              <w:left w:w="0" w:type="dxa"/>
              <w:bottom w:w="0" w:type="dxa"/>
              <w:right w:w="0" w:type="dxa"/>
            </w:tcMar>
          </w:tcPr>
          <w:p w14:paraId="00004505" w14:textId="77777777" w:rsidR="009E2F47" w:rsidRPr="00F950D1" w:rsidRDefault="0014541B" w:rsidP="00F950D1">
            <w:pPr>
              <w:spacing w:after="0" w:line="276" w:lineRule="auto"/>
              <w:ind w:left="20" w:right="20"/>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4338000101 Administration - Water, Irrigation and Sanitation</w:t>
            </w:r>
          </w:p>
        </w:tc>
        <w:tc>
          <w:tcPr>
            <w:tcW w:w="2006" w:type="pct"/>
            <w:tcBorders>
              <w:top w:val="nil"/>
              <w:left w:val="single" w:sz="6" w:space="0" w:color="000000"/>
              <w:bottom w:val="nil"/>
              <w:right w:val="nil"/>
            </w:tcBorders>
            <w:shd w:val="clear" w:color="auto" w:fill="FFFFFF"/>
            <w:tcMar>
              <w:top w:w="0" w:type="dxa"/>
              <w:left w:w="0" w:type="dxa"/>
              <w:bottom w:w="0" w:type="dxa"/>
              <w:right w:w="0" w:type="dxa"/>
            </w:tcMar>
          </w:tcPr>
          <w:p w14:paraId="00004506" w14:textId="77777777" w:rsidR="009E2F47" w:rsidRPr="00F950D1" w:rsidRDefault="0014541B" w:rsidP="00F950D1">
            <w:pPr>
              <w:spacing w:after="0" w:line="276" w:lineRule="auto"/>
              <w:ind w:left="20" w:right="20"/>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2640400 Other Current Transfers, Grants and Subsidies</w:t>
            </w:r>
          </w:p>
        </w:tc>
        <w:tc>
          <w:tcPr>
            <w:tcW w:w="591" w:type="pct"/>
            <w:tcBorders>
              <w:top w:val="nil"/>
              <w:left w:val="single" w:sz="6" w:space="0" w:color="000000"/>
              <w:bottom w:val="nil"/>
              <w:right w:val="nil"/>
            </w:tcBorders>
            <w:shd w:val="clear" w:color="auto" w:fill="FFFFFF"/>
            <w:tcMar>
              <w:top w:w="0" w:type="dxa"/>
              <w:left w:w="0" w:type="dxa"/>
              <w:bottom w:w="0" w:type="dxa"/>
              <w:right w:w="0" w:type="dxa"/>
            </w:tcMar>
          </w:tcPr>
          <w:p w14:paraId="00004507" w14:textId="77777777" w:rsidR="009E2F47" w:rsidRPr="00F950D1" w:rsidRDefault="0014541B" w:rsidP="00F950D1">
            <w:pPr>
              <w:spacing w:after="0" w:line="276" w:lineRule="auto"/>
              <w:ind w:left="20" w:right="20"/>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40,000,000</w:t>
            </w:r>
          </w:p>
        </w:tc>
        <w:tc>
          <w:tcPr>
            <w:tcW w:w="607" w:type="pct"/>
            <w:tcBorders>
              <w:top w:val="nil"/>
              <w:left w:val="single" w:sz="6" w:space="0" w:color="000000"/>
              <w:bottom w:val="nil"/>
              <w:right w:val="nil"/>
            </w:tcBorders>
            <w:shd w:val="clear" w:color="auto" w:fill="FFFFFF"/>
            <w:tcMar>
              <w:top w:w="0" w:type="dxa"/>
              <w:left w:w="0" w:type="dxa"/>
              <w:bottom w:w="0" w:type="dxa"/>
              <w:right w:w="0" w:type="dxa"/>
            </w:tcMar>
          </w:tcPr>
          <w:p w14:paraId="00004508" w14:textId="77777777" w:rsidR="009E2F47" w:rsidRPr="00F950D1" w:rsidRDefault="0014541B" w:rsidP="00F950D1">
            <w:pPr>
              <w:spacing w:after="0" w:line="276" w:lineRule="auto"/>
              <w:ind w:left="20" w:right="20"/>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80,000,000</w:t>
            </w:r>
          </w:p>
        </w:tc>
        <w:tc>
          <w:tcPr>
            <w:tcW w:w="663" w:type="pct"/>
            <w:tcBorders>
              <w:top w:val="nil"/>
              <w:left w:val="single" w:sz="6" w:space="0" w:color="000000"/>
              <w:bottom w:val="nil"/>
              <w:right w:val="single" w:sz="4" w:space="0" w:color="auto"/>
            </w:tcBorders>
            <w:shd w:val="clear" w:color="auto" w:fill="FFFFFF"/>
            <w:tcMar>
              <w:top w:w="0" w:type="dxa"/>
              <w:left w:w="0" w:type="dxa"/>
              <w:bottom w:w="0" w:type="dxa"/>
              <w:right w:w="0" w:type="dxa"/>
            </w:tcMar>
          </w:tcPr>
          <w:p w14:paraId="00004509" w14:textId="77777777" w:rsidR="009E2F47" w:rsidRPr="00F950D1" w:rsidRDefault="0014541B" w:rsidP="00F950D1">
            <w:pPr>
              <w:spacing w:after="0" w:line="276" w:lineRule="auto"/>
              <w:ind w:left="20" w:right="20"/>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100,000,00</w:t>
            </w:r>
          </w:p>
        </w:tc>
      </w:tr>
      <w:tr w:rsidR="009E2F47" w:rsidRPr="00F950D1" w14:paraId="7EEBBC1F" w14:textId="77777777" w:rsidTr="00F950D1">
        <w:trPr>
          <w:trHeight w:val="150"/>
        </w:trPr>
        <w:tc>
          <w:tcPr>
            <w:tcW w:w="1133" w:type="pct"/>
            <w:tcBorders>
              <w:top w:val="nil"/>
              <w:left w:val="single" w:sz="4" w:space="0" w:color="auto"/>
              <w:bottom w:val="nil"/>
              <w:right w:val="nil"/>
            </w:tcBorders>
            <w:shd w:val="clear" w:color="auto" w:fill="FFFFFF"/>
            <w:tcMar>
              <w:top w:w="0" w:type="dxa"/>
              <w:left w:w="0" w:type="dxa"/>
              <w:bottom w:w="0" w:type="dxa"/>
              <w:right w:w="0" w:type="dxa"/>
            </w:tcMar>
          </w:tcPr>
          <w:p w14:paraId="0000450A" w14:textId="77777777" w:rsidR="009E2F47" w:rsidRPr="00F950D1" w:rsidRDefault="0014541B" w:rsidP="00F950D1">
            <w:pPr>
              <w:spacing w:after="0" w:line="276" w:lineRule="auto"/>
              <w:ind w:left="20" w:right="20"/>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 xml:space="preserve"> </w:t>
            </w:r>
          </w:p>
        </w:tc>
        <w:tc>
          <w:tcPr>
            <w:tcW w:w="2006" w:type="pct"/>
            <w:tcBorders>
              <w:top w:val="nil"/>
              <w:left w:val="single" w:sz="6" w:space="0" w:color="000000"/>
              <w:bottom w:val="nil"/>
              <w:right w:val="nil"/>
            </w:tcBorders>
            <w:shd w:val="clear" w:color="auto" w:fill="FFFFFF"/>
            <w:tcMar>
              <w:top w:w="0" w:type="dxa"/>
              <w:left w:w="0" w:type="dxa"/>
              <w:bottom w:w="0" w:type="dxa"/>
              <w:right w:w="0" w:type="dxa"/>
            </w:tcMar>
          </w:tcPr>
          <w:p w14:paraId="0000450B" w14:textId="77777777" w:rsidR="009E2F47" w:rsidRPr="00F950D1" w:rsidRDefault="0014541B" w:rsidP="00F950D1">
            <w:pPr>
              <w:spacing w:after="0" w:line="276" w:lineRule="auto"/>
              <w:ind w:left="20" w:right="20"/>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2640499 Other Current Transfers - Othe</w:t>
            </w:r>
          </w:p>
        </w:tc>
        <w:tc>
          <w:tcPr>
            <w:tcW w:w="591" w:type="pct"/>
            <w:tcBorders>
              <w:top w:val="nil"/>
              <w:left w:val="single" w:sz="6" w:space="0" w:color="000000"/>
              <w:bottom w:val="nil"/>
              <w:right w:val="nil"/>
            </w:tcBorders>
            <w:shd w:val="clear" w:color="auto" w:fill="FFFFFF"/>
            <w:tcMar>
              <w:top w:w="0" w:type="dxa"/>
              <w:left w:w="0" w:type="dxa"/>
              <w:bottom w:w="0" w:type="dxa"/>
              <w:right w:w="0" w:type="dxa"/>
            </w:tcMar>
          </w:tcPr>
          <w:p w14:paraId="0000450C" w14:textId="77777777" w:rsidR="009E2F47" w:rsidRPr="00F950D1" w:rsidRDefault="0014541B" w:rsidP="00F950D1">
            <w:pPr>
              <w:spacing w:after="0" w:line="276" w:lineRule="auto"/>
              <w:ind w:left="20" w:right="20"/>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40,000,000</w:t>
            </w:r>
          </w:p>
        </w:tc>
        <w:tc>
          <w:tcPr>
            <w:tcW w:w="607" w:type="pct"/>
            <w:tcBorders>
              <w:top w:val="nil"/>
              <w:left w:val="single" w:sz="6" w:space="0" w:color="000000"/>
              <w:bottom w:val="nil"/>
              <w:right w:val="nil"/>
            </w:tcBorders>
            <w:shd w:val="clear" w:color="auto" w:fill="FFFFFF"/>
            <w:tcMar>
              <w:top w:w="0" w:type="dxa"/>
              <w:left w:w="0" w:type="dxa"/>
              <w:bottom w:w="0" w:type="dxa"/>
              <w:right w:w="0" w:type="dxa"/>
            </w:tcMar>
          </w:tcPr>
          <w:p w14:paraId="0000450D" w14:textId="77777777" w:rsidR="009E2F47" w:rsidRPr="00F950D1" w:rsidRDefault="0014541B" w:rsidP="00F950D1">
            <w:pPr>
              <w:spacing w:after="0" w:line="276" w:lineRule="auto"/>
              <w:ind w:left="20" w:right="20"/>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80,000,000</w:t>
            </w:r>
          </w:p>
        </w:tc>
        <w:tc>
          <w:tcPr>
            <w:tcW w:w="663" w:type="pct"/>
            <w:tcBorders>
              <w:top w:val="nil"/>
              <w:left w:val="single" w:sz="6" w:space="0" w:color="000000"/>
              <w:bottom w:val="nil"/>
              <w:right w:val="single" w:sz="4" w:space="0" w:color="auto"/>
            </w:tcBorders>
            <w:shd w:val="clear" w:color="auto" w:fill="FFFFFF"/>
            <w:tcMar>
              <w:top w:w="0" w:type="dxa"/>
              <w:left w:w="0" w:type="dxa"/>
              <w:bottom w:w="0" w:type="dxa"/>
              <w:right w:w="0" w:type="dxa"/>
            </w:tcMar>
          </w:tcPr>
          <w:p w14:paraId="0000450E" w14:textId="77777777" w:rsidR="009E2F47" w:rsidRPr="00F950D1" w:rsidRDefault="0014541B" w:rsidP="00F950D1">
            <w:pPr>
              <w:spacing w:after="0" w:line="276" w:lineRule="auto"/>
              <w:ind w:left="20" w:right="20"/>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100,000,000</w:t>
            </w:r>
          </w:p>
        </w:tc>
      </w:tr>
      <w:tr w:rsidR="009E2F47" w:rsidRPr="00F950D1" w14:paraId="349CEE78" w14:textId="77777777" w:rsidTr="00F950D1">
        <w:trPr>
          <w:trHeight w:val="300"/>
        </w:trPr>
        <w:tc>
          <w:tcPr>
            <w:tcW w:w="1133" w:type="pct"/>
            <w:tcBorders>
              <w:top w:val="nil"/>
              <w:left w:val="single" w:sz="4" w:space="0" w:color="auto"/>
              <w:bottom w:val="nil"/>
              <w:right w:val="nil"/>
            </w:tcBorders>
            <w:shd w:val="clear" w:color="auto" w:fill="FFFFFF"/>
            <w:tcMar>
              <w:top w:w="0" w:type="dxa"/>
              <w:left w:w="0" w:type="dxa"/>
              <w:bottom w:w="0" w:type="dxa"/>
              <w:right w:w="0" w:type="dxa"/>
            </w:tcMar>
          </w:tcPr>
          <w:p w14:paraId="0000450F" w14:textId="77777777" w:rsidR="009E2F47" w:rsidRPr="00F950D1" w:rsidRDefault="0014541B" w:rsidP="00F950D1">
            <w:pPr>
              <w:spacing w:after="0" w:line="276" w:lineRule="auto"/>
              <w:ind w:left="20" w:right="20"/>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 xml:space="preserve"> </w:t>
            </w:r>
          </w:p>
        </w:tc>
        <w:tc>
          <w:tcPr>
            <w:tcW w:w="2006" w:type="pct"/>
            <w:tcBorders>
              <w:top w:val="nil"/>
              <w:left w:val="single" w:sz="6" w:space="0" w:color="000000"/>
              <w:bottom w:val="nil"/>
              <w:right w:val="nil"/>
            </w:tcBorders>
            <w:shd w:val="clear" w:color="auto" w:fill="FFFFFF"/>
            <w:tcMar>
              <w:top w:w="0" w:type="dxa"/>
              <w:left w:w="0" w:type="dxa"/>
              <w:bottom w:w="0" w:type="dxa"/>
              <w:right w:w="0" w:type="dxa"/>
            </w:tcMar>
          </w:tcPr>
          <w:p w14:paraId="00004510" w14:textId="77777777" w:rsidR="009E2F47" w:rsidRPr="00F950D1" w:rsidRDefault="0014541B" w:rsidP="00F950D1">
            <w:pPr>
              <w:spacing w:after="0" w:line="276" w:lineRule="auto"/>
              <w:ind w:left="20" w:right="20"/>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3110600 Overhaul and Refurbishment of Construction and Civil Works</w:t>
            </w:r>
          </w:p>
        </w:tc>
        <w:tc>
          <w:tcPr>
            <w:tcW w:w="591" w:type="pct"/>
            <w:tcBorders>
              <w:top w:val="nil"/>
              <w:left w:val="single" w:sz="6" w:space="0" w:color="000000"/>
              <w:bottom w:val="nil"/>
              <w:right w:val="nil"/>
            </w:tcBorders>
            <w:shd w:val="clear" w:color="auto" w:fill="FFFFFF"/>
            <w:tcMar>
              <w:top w:w="0" w:type="dxa"/>
              <w:left w:w="0" w:type="dxa"/>
              <w:bottom w:w="0" w:type="dxa"/>
              <w:right w:w="0" w:type="dxa"/>
            </w:tcMar>
          </w:tcPr>
          <w:p w14:paraId="00004511" w14:textId="77777777" w:rsidR="009E2F47" w:rsidRPr="00F950D1" w:rsidRDefault="0014541B" w:rsidP="00F950D1">
            <w:pPr>
              <w:spacing w:after="0" w:line="276" w:lineRule="auto"/>
              <w:ind w:left="20" w:right="20"/>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242,750,552</w:t>
            </w:r>
          </w:p>
        </w:tc>
        <w:tc>
          <w:tcPr>
            <w:tcW w:w="607" w:type="pct"/>
            <w:tcBorders>
              <w:top w:val="nil"/>
              <w:left w:val="single" w:sz="6" w:space="0" w:color="000000"/>
              <w:bottom w:val="nil"/>
              <w:right w:val="nil"/>
            </w:tcBorders>
            <w:shd w:val="clear" w:color="auto" w:fill="FFFFFF"/>
            <w:tcMar>
              <w:top w:w="0" w:type="dxa"/>
              <w:left w:w="0" w:type="dxa"/>
              <w:bottom w:w="0" w:type="dxa"/>
              <w:right w:w="0" w:type="dxa"/>
            </w:tcMar>
          </w:tcPr>
          <w:p w14:paraId="00004512" w14:textId="77777777" w:rsidR="009E2F47" w:rsidRPr="00F950D1" w:rsidRDefault="0014541B" w:rsidP="00F950D1">
            <w:pPr>
              <w:spacing w:after="0" w:line="276" w:lineRule="auto"/>
              <w:ind w:left="20" w:right="20"/>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251,800,000</w:t>
            </w:r>
          </w:p>
        </w:tc>
        <w:tc>
          <w:tcPr>
            <w:tcW w:w="663" w:type="pct"/>
            <w:tcBorders>
              <w:top w:val="nil"/>
              <w:left w:val="single" w:sz="6" w:space="0" w:color="000000"/>
              <w:bottom w:val="nil"/>
              <w:right w:val="single" w:sz="4" w:space="0" w:color="auto"/>
            </w:tcBorders>
            <w:shd w:val="clear" w:color="auto" w:fill="FFFFFF"/>
            <w:tcMar>
              <w:top w:w="0" w:type="dxa"/>
              <w:left w:w="0" w:type="dxa"/>
              <w:bottom w:w="0" w:type="dxa"/>
              <w:right w:w="0" w:type="dxa"/>
            </w:tcMar>
          </w:tcPr>
          <w:p w14:paraId="00004513" w14:textId="77777777" w:rsidR="009E2F47" w:rsidRPr="00F950D1" w:rsidRDefault="0014541B" w:rsidP="00F950D1">
            <w:pPr>
              <w:spacing w:after="0" w:line="276" w:lineRule="auto"/>
              <w:ind w:left="20" w:right="20"/>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263,654,000</w:t>
            </w:r>
          </w:p>
        </w:tc>
      </w:tr>
      <w:tr w:rsidR="009E2F47" w:rsidRPr="00F950D1" w14:paraId="03753927" w14:textId="77777777" w:rsidTr="00F950D1">
        <w:trPr>
          <w:trHeight w:val="150"/>
        </w:trPr>
        <w:tc>
          <w:tcPr>
            <w:tcW w:w="1133" w:type="pct"/>
            <w:tcBorders>
              <w:top w:val="nil"/>
              <w:left w:val="single" w:sz="4" w:space="0" w:color="auto"/>
              <w:bottom w:val="nil"/>
              <w:right w:val="nil"/>
            </w:tcBorders>
            <w:shd w:val="clear" w:color="auto" w:fill="FFFFFF"/>
            <w:tcMar>
              <w:top w:w="0" w:type="dxa"/>
              <w:left w:w="0" w:type="dxa"/>
              <w:bottom w:w="0" w:type="dxa"/>
              <w:right w:w="0" w:type="dxa"/>
            </w:tcMar>
          </w:tcPr>
          <w:p w14:paraId="00004514" w14:textId="77777777" w:rsidR="009E2F47" w:rsidRPr="00F950D1" w:rsidRDefault="0014541B" w:rsidP="00F950D1">
            <w:pPr>
              <w:spacing w:after="0" w:line="276" w:lineRule="auto"/>
              <w:ind w:left="20" w:right="20"/>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 xml:space="preserve"> </w:t>
            </w:r>
          </w:p>
        </w:tc>
        <w:tc>
          <w:tcPr>
            <w:tcW w:w="2006" w:type="pct"/>
            <w:tcBorders>
              <w:top w:val="nil"/>
              <w:left w:val="single" w:sz="6" w:space="0" w:color="000000"/>
              <w:bottom w:val="nil"/>
              <w:right w:val="nil"/>
            </w:tcBorders>
            <w:shd w:val="clear" w:color="auto" w:fill="FFFFFF"/>
            <w:tcMar>
              <w:top w:w="0" w:type="dxa"/>
              <w:left w:w="0" w:type="dxa"/>
              <w:bottom w:w="0" w:type="dxa"/>
              <w:right w:w="0" w:type="dxa"/>
            </w:tcMar>
          </w:tcPr>
          <w:p w14:paraId="00004515" w14:textId="77777777" w:rsidR="009E2F47" w:rsidRPr="00F950D1" w:rsidRDefault="0014541B" w:rsidP="00F950D1">
            <w:pPr>
              <w:spacing w:after="0" w:line="276" w:lineRule="auto"/>
              <w:ind w:left="20" w:right="20"/>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3110602 Overhaul of Water Supplies and Sewerage</w:t>
            </w:r>
          </w:p>
        </w:tc>
        <w:tc>
          <w:tcPr>
            <w:tcW w:w="591" w:type="pct"/>
            <w:tcBorders>
              <w:top w:val="nil"/>
              <w:left w:val="single" w:sz="6" w:space="0" w:color="000000"/>
              <w:bottom w:val="nil"/>
              <w:right w:val="nil"/>
            </w:tcBorders>
            <w:shd w:val="clear" w:color="auto" w:fill="FFFFFF"/>
            <w:tcMar>
              <w:top w:w="0" w:type="dxa"/>
              <w:left w:w="0" w:type="dxa"/>
              <w:bottom w:w="0" w:type="dxa"/>
              <w:right w:w="0" w:type="dxa"/>
            </w:tcMar>
          </w:tcPr>
          <w:p w14:paraId="00004516" w14:textId="77777777" w:rsidR="009E2F47" w:rsidRPr="00F950D1" w:rsidRDefault="0014541B" w:rsidP="00F950D1">
            <w:pPr>
              <w:spacing w:after="0" w:line="276" w:lineRule="auto"/>
              <w:ind w:left="20" w:right="20"/>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182,750,552</w:t>
            </w:r>
          </w:p>
        </w:tc>
        <w:tc>
          <w:tcPr>
            <w:tcW w:w="607" w:type="pct"/>
            <w:tcBorders>
              <w:top w:val="nil"/>
              <w:left w:val="single" w:sz="6" w:space="0" w:color="000000"/>
              <w:bottom w:val="nil"/>
              <w:right w:val="nil"/>
            </w:tcBorders>
            <w:shd w:val="clear" w:color="auto" w:fill="FFFFFF"/>
            <w:tcMar>
              <w:top w:w="0" w:type="dxa"/>
              <w:left w:w="0" w:type="dxa"/>
              <w:bottom w:w="0" w:type="dxa"/>
              <w:right w:w="0" w:type="dxa"/>
            </w:tcMar>
          </w:tcPr>
          <w:p w14:paraId="00004517" w14:textId="77777777" w:rsidR="009E2F47" w:rsidRPr="00F950D1" w:rsidRDefault="0014541B" w:rsidP="00F950D1">
            <w:pPr>
              <w:spacing w:after="0" w:line="276" w:lineRule="auto"/>
              <w:ind w:left="20" w:right="20"/>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190,000,000</w:t>
            </w:r>
          </w:p>
        </w:tc>
        <w:tc>
          <w:tcPr>
            <w:tcW w:w="663" w:type="pct"/>
            <w:tcBorders>
              <w:top w:val="nil"/>
              <w:left w:val="single" w:sz="6" w:space="0" w:color="000000"/>
              <w:bottom w:val="nil"/>
              <w:right w:val="single" w:sz="4" w:space="0" w:color="auto"/>
            </w:tcBorders>
            <w:shd w:val="clear" w:color="auto" w:fill="FFFFFF"/>
            <w:tcMar>
              <w:top w:w="0" w:type="dxa"/>
              <w:left w:w="0" w:type="dxa"/>
              <w:bottom w:w="0" w:type="dxa"/>
              <w:right w:w="0" w:type="dxa"/>
            </w:tcMar>
          </w:tcPr>
          <w:p w14:paraId="00004518" w14:textId="77777777" w:rsidR="009E2F47" w:rsidRPr="00F950D1" w:rsidRDefault="0014541B" w:rsidP="00F950D1">
            <w:pPr>
              <w:spacing w:after="0" w:line="276" w:lineRule="auto"/>
              <w:ind w:left="20" w:right="20"/>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200,000,000</w:t>
            </w:r>
          </w:p>
        </w:tc>
      </w:tr>
      <w:tr w:rsidR="009E2F47" w:rsidRPr="00F950D1" w14:paraId="431E528D" w14:textId="77777777" w:rsidTr="00F950D1">
        <w:trPr>
          <w:trHeight w:val="150"/>
        </w:trPr>
        <w:tc>
          <w:tcPr>
            <w:tcW w:w="1133" w:type="pct"/>
            <w:tcBorders>
              <w:top w:val="nil"/>
              <w:left w:val="single" w:sz="4" w:space="0" w:color="auto"/>
              <w:bottom w:val="nil"/>
              <w:right w:val="nil"/>
            </w:tcBorders>
            <w:shd w:val="clear" w:color="auto" w:fill="FFFFFF"/>
            <w:tcMar>
              <w:top w:w="0" w:type="dxa"/>
              <w:left w:w="0" w:type="dxa"/>
              <w:bottom w:w="0" w:type="dxa"/>
              <w:right w:w="0" w:type="dxa"/>
            </w:tcMar>
          </w:tcPr>
          <w:p w14:paraId="00004519" w14:textId="77777777" w:rsidR="009E2F47" w:rsidRPr="00F950D1" w:rsidRDefault="0014541B" w:rsidP="00F950D1">
            <w:pPr>
              <w:spacing w:after="0" w:line="276" w:lineRule="auto"/>
              <w:ind w:left="20" w:right="20"/>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lastRenderedPageBreak/>
              <w:t xml:space="preserve"> </w:t>
            </w:r>
          </w:p>
        </w:tc>
        <w:tc>
          <w:tcPr>
            <w:tcW w:w="2006" w:type="pct"/>
            <w:tcBorders>
              <w:top w:val="nil"/>
              <w:left w:val="single" w:sz="6" w:space="0" w:color="000000"/>
              <w:bottom w:val="nil"/>
              <w:right w:val="nil"/>
            </w:tcBorders>
            <w:shd w:val="clear" w:color="auto" w:fill="FFFFFF"/>
            <w:tcMar>
              <w:top w:w="0" w:type="dxa"/>
              <w:left w:w="0" w:type="dxa"/>
              <w:bottom w:w="0" w:type="dxa"/>
              <w:right w:w="0" w:type="dxa"/>
            </w:tcMar>
          </w:tcPr>
          <w:p w14:paraId="0000451A" w14:textId="77777777" w:rsidR="009E2F47" w:rsidRPr="00F950D1" w:rsidRDefault="0014541B" w:rsidP="00F950D1">
            <w:pPr>
              <w:spacing w:after="0" w:line="276" w:lineRule="auto"/>
              <w:ind w:left="20" w:right="20"/>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3110699 Overhaul of Other Infrastructure and Civil Works</w:t>
            </w:r>
          </w:p>
        </w:tc>
        <w:tc>
          <w:tcPr>
            <w:tcW w:w="591" w:type="pct"/>
            <w:tcBorders>
              <w:top w:val="nil"/>
              <w:left w:val="single" w:sz="6" w:space="0" w:color="000000"/>
              <w:bottom w:val="nil"/>
              <w:right w:val="nil"/>
            </w:tcBorders>
            <w:shd w:val="clear" w:color="auto" w:fill="FFFFFF"/>
            <w:tcMar>
              <w:top w:w="0" w:type="dxa"/>
              <w:left w:w="0" w:type="dxa"/>
              <w:bottom w:w="0" w:type="dxa"/>
              <w:right w:w="0" w:type="dxa"/>
            </w:tcMar>
          </w:tcPr>
          <w:p w14:paraId="0000451B" w14:textId="77777777" w:rsidR="009E2F47" w:rsidRPr="00F950D1" w:rsidRDefault="0014541B" w:rsidP="00F950D1">
            <w:pPr>
              <w:spacing w:after="0" w:line="276" w:lineRule="auto"/>
              <w:ind w:left="20" w:right="20"/>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60,000,000</w:t>
            </w:r>
          </w:p>
        </w:tc>
        <w:tc>
          <w:tcPr>
            <w:tcW w:w="607" w:type="pct"/>
            <w:tcBorders>
              <w:top w:val="nil"/>
              <w:left w:val="single" w:sz="6" w:space="0" w:color="000000"/>
              <w:bottom w:val="nil"/>
              <w:right w:val="nil"/>
            </w:tcBorders>
            <w:shd w:val="clear" w:color="auto" w:fill="FFFFFF"/>
            <w:tcMar>
              <w:top w:w="0" w:type="dxa"/>
              <w:left w:w="0" w:type="dxa"/>
              <w:bottom w:w="0" w:type="dxa"/>
              <w:right w:w="0" w:type="dxa"/>
            </w:tcMar>
          </w:tcPr>
          <w:p w14:paraId="0000451C" w14:textId="77777777" w:rsidR="009E2F47" w:rsidRPr="00F950D1" w:rsidRDefault="0014541B" w:rsidP="00F950D1">
            <w:pPr>
              <w:spacing w:after="0" w:line="276" w:lineRule="auto"/>
              <w:ind w:left="20" w:right="20"/>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61,800,000</w:t>
            </w:r>
          </w:p>
        </w:tc>
        <w:tc>
          <w:tcPr>
            <w:tcW w:w="663" w:type="pct"/>
            <w:tcBorders>
              <w:top w:val="nil"/>
              <w:left w:val="single" w:sz="6" w:space="0" w:color="000000"/>
              <w:bottom w:val="nil"/>
              <w:right w:val="single" w:sz="4" w:space="0" w:color="auto"/>
            </w:tcBorders>
            <w:shd w:val="clear" w:color="auto" w:fill="FFFFFF"/>
            <w:tcMar>
              <w:top w:w="0" w:type="dxa"/>
              <w:left w:w="0" w:type="dxa"/>
              <w:bottom w:w="0" w:type="dxa"/>
              <w:right w:w="0" w:type="dxa"/>
            </w:tcMar>
          </w:tcPr>
          <w:p w14:paraId="0000451D" w14:textId="77777777" w:rsidR="009E2F47" w:rsidRPr="00F950D1" w:rsidRDefault="0014541B" w:rsidP="00F950D1">
            <w:pPr>
              <w:spacing w:after="0" w:line="276" w:lineRule="auto"/>
              <w:ind w:left="20" w:right="20"/>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63,654,000</w:t>
            </w:r>
          </w:p>
        </w:tc>
      </w:tr>
      <w:tr w:rsidR="009E2F47" w:rsidRPr="00F950D1" w14:paraId="7D51CCB3" w14:textId="77777777" w:rsidTr="00F950D1">
        <w:trPr>
          <w:trHeight w:val="150"/>
        </w:trPr>
        <w:tc>
          <w:tcPr>
            <w:tcW w:w="1133" w:type="pct"/>
            <w:tcBorders>
              <w:top w:val="nil"/>
              <w:left w:val="single" w:sz="4" w:space="0" w:color="auto"/>
              <w:bottom w:val="nil"/>
              <w:right w:val="nil"/>
            </w:tcBorders>
            <w:shd w:val="clear" w:color="auto" w:fill="FFFFFF"/>
            <w:tcMar>
              <w:top w:w="0" w:type="dxa"/>
              <w:left w:w="0" w:type="dxa"/>
              <w:bottom w:w="0" w:type="dxa"/>
              <w:right w:w="0" w:type="dxa"/>
            </w:tcMar>
          </w:tcPr>
          <w:p w14:paraId="0000451E" w14:textId="77777777" w:rsidR="009E2F47" w:rsidRPr="00F950D1" w:rsidRDefault="0014541B" w:rsidP="00F950D1">
            <w:pPr>
              <w:spacing w:after="0" w:line="276" w:lineRule="auto"/>
              <w:ind w:left="20" w:right="20"/>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 xml:space="preserve"> </w:t>
            </w:r>
          </w:p>
        </w:tc>
        <w:tc>
          <w:tcPr>
            <w:tcW w:w="2006" w:type="pct"/>
            <w:tcBorders>
              <w:top w:val="nil"/>
              <w:left w:val="single" w:sz="6" w:space="0" w:color="000000"/>
              <w:bottom w:val="nil"/>
              <w:right w:val="nil"/>
            </w:tcBorders>
            <w:shd w:val="clear" w:color="auto" w:fill="FFFFFF"/>
            <w:tcMar>
              <w:top w:w="0" w:type="dxa"/>
              <w:left w:w="0" w:type="dxa"/>
              <w:bottom w:w="0" w:type="dxa"/>
              <w:right w:w="0" w:type="dxa"/>
            </w:tcMar>
          </w:tcPr>
          <w:p w14:paraId="0000451F" w14:textId="77777777" w:rsidR="009E2F47" w:rsidRPr="00F950D1" w:rsidRDefault="0014541B" w:rsidP="00F950D1">
            <w:pPr>
              <w:spacing w:after="0" w:line="276" w:lineRule="auto"/>
              <w:ind w:left="20" w:right="20"/>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3111500 Rehabilitation of Civil Works</w:t>
            </w:r>
          </w:p>
        </w:tc>
        <w:tc>
          <w:tcPr>
            <w:tcW w:w="591" w:type="pct"/>
            <w:tcBorders>
              <w:top w:val="nil"/>
              <w:left w:val="single" w:sz="6" w:space="0" w:color="000000"/>
              <w:bottom w:val="nil"/>
              <w:right w:val="nil"/>
            </w:tcBorders>
            <w:shd w:val="clear" w:color="auto" w:fill="FFFFFF"/>
            <w:tcMar>
              <w:top w:w="0" w:type="dxa"/>
              <w:left w:w="0" w:type="dxa"/>
              <w:bottom w:w="0" w:type="dxa"/>
              <w:right w:w="0" w:type="dxa"/>
            </w:tcMar>
          </w:tcPr>
          <w:p w14:paraId="00004520" w14:textId="77777777" w:rsidR="009E2F47" w:rsidRPr="00F950D1" w:rsidRDefault="0014541B" w:rsidP="00F950D1">
            <w:pPr>
              <w:spacing w:after="0" w:line="276" w:lineRule="auto"/>
              <w:ind w:left="20" w:right="20"/>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241,400,000</w:t>
            </w:r>
          </w:p>
        </w:tc>
        <w:tc>
          <w:tcPr>
            <w:tcW w:w="607" w:type="pct"/>
            <w:tcBorders>
              <w:top w:val="nil"/>
              <w:left w:val="single" w:sz="6" w:space="0" w:color="000000"/>
              <w:bottom w:val="nil"/>
              <w:right w:val="nil"/>
            </w:tcBorders>
            <w:shd w:val="clear" w:color="auto" w:fill="FFFFFF"/>
            <w:tcMar>
              <w:top w:w="0" w:type="dxa"/>
              <w:left w:w="0" w:type="dxa"/>
              <w:bottom w:w="0" w:type="dxa"/>
              <w:right w:w="0" w:type="dxa"/>
            </w:tcMar>
          </w:tcPr>
          <w:p w14:paraId="00004521" w14:textId="77777777" w:rsidR="009E2F47" w:rsidRPr="00F950D1" w:rsidRDefault="0014541B" w:rsidP="00F950D1">
            <w:pPr>
              <w:spacing w:after="0" w:line="276" w:lineRule="auto"/>
              <w:ind w:left="20" w:right="20"/>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248,642,000</w:t>
            </w:r>
          </w:p>
        </w:tc>
        <w:tc>
          <w:tcPr>
            <w:tcW w:w="663" w:type="pct"/>
            <w:tcBorders>
              <w:top w:val="nil"/>
              <w:left w:val="single" w:sz="6" w:space="0" w:color="000000"/>
              <w:bottom w:val="nil"/>
              <w:right w:val="single" w:sz="4" w:space="0" w:color="auto"/>
            </w:tcBorders>
            <w:shd w:val="clear" w:color="auto" w:fill="FFFFFF"/>
            <w:tcMar>
              <w:top w:w="0" w:type="dxa"/>
              <w:left w:w="0" w:type="dxa"/>
              <w:bottom w:w="0" w:type="dxa"/>
              <w:right w:w="0" w:type="dxa"/>
            </w:tcMar>
          </w:tcPr>
          <w:p w14:paraId="00004522" w14:textId="77777777" w:rsidR="009E2F47" w:rsidRPr="00F950D1" w:rsidRDefault="0014541B" w:rsidP="00F950D1">
            <w:pPr>
              <w:spacing w:after="0" w:line="276" w:lineRule="auto"/>
              <w:ind w:left="20" w:right="20"/>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256,101,260</w:t>
            </w:r>
          </w:p>
        </w:tc>
      </w:tr>
      <w:tr w:rsidR="009E2F47" w:rsidRPr="00F950D1" w14:paraId="4626FB4B" w14:textId="77777777" w:rsidTr="00F950D1">
        <w:trPr>
          <w:trHeight w:val="150"/>
        </w:trPr>
        <w:tc>
          <w:tcPr>
            <w:tcW w:w="1133" w:type="pct"/>
            <w:tcBorders>
              <w:top w:val="nil"/>
              <w:left w:val="single" w:sz="4" w:space="0" w:color="auto"/>
              <w:bottom w:val="nil"/>
              <w:right w:val="nil"/>
            </w:tcBorders>
            <w:shd w:val="clear" w:color="auto" w:fill="FFFFFF"/>
            <w:tcMar>
              <w:top w:w="0" w:type="dxa"/>
              <w:left w:w="0" w:type="dxa"/>
              <w:bottom w:w="0" w:type="dxa"/>
              <w:right w:w="0" w:type="dxa"/>
            </w:tcMar>
          </w:tcPr>
          <w:p w14:paraId="00004523" w14:textId="77777777" w:rsidR="009E2F47" w:rsidRPr="00F950D1" w:rsidRDefault="0014541B" w:rsidP="00F950D1">
            <w:pPr>
              <w:spacing w:after="0" w:line="276" w:lineRule="auto"/>
              <w:ind w:left="20" w:right="20"/>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 xml:space="preserve"> </w:t>
            </w:r>
          </w:p>
        </w:tc>
        <w:tc>
          <w:tcPr>
            <w:tcW w:w="2006" w:type="pct"/>
            <w:tcBorders>
              <w:top w:val="nil"/>
              <w:left w:val="single" w:sz="6" w:space="0" w:color="000000"/>
              <w:bottom w:val="nil"/>
              <w:right w:val="nil"/>
            </w:tcBorders>
            <w:shd w:val="clear" w:color="auto" w:fill="FFFFFF"/>
            <w:tcMar>
              <w:top w:w="0" w:type="dxa"/>
              <w:left w:w="0" w:type="dxa"/>
              <w:bottom w:w="0" w:type="dxa"/>
              <w:right w:w="0" w:type="dxa"/>
            </w:tcMar>
          </w:tcPr>
          <w:p w14:paraId="00004524" w14:textId="77777777" w:rsidR="009E2F47" w:rsidRPr="00F950D1" w:rsidRDefault="0014541B" w:rsidP="00F950D1">
            <w:pPr>
              <w:spacing w:after="0" w:line="276" w:lineRule="auto"/>
              <w:ind w:left="20" w:right="20"/>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3111502 Water Supplies and Sewerage</w:t>
            </w:r>
          </w:p>
        </w:tc>
        <w:tc>
          <w:tcPr>
            <w:tcW w:w="591" w:type="pct"/>
            <w:tcBorders>
              <w:top w:val="nil"/>
              <w:left w:val="single" w:sz="6" w:space="0" w:color="000000"/>
              <w:bottom w:val="nil"/>
              <w:right w:val="nil"/>
            </w:tcBorders>
            <w:shd w:val="clear" w:color="auto" w:fill="FFFFFF"/>
            <w:tcMar>
              <w:top w:w="0" w:type="dxa"/>
              <w:left w:w="0" w:type="dxa"/>
              <w:bottom w:w="0" w:type="dxa"/>
              <w:right w:w="0" w:type="dxa"/>
            </w:tcMar>
          </w:tcPr>
          <w:p w14:paraId="00004525" w14:textId="77777777" w:rsidR="009E2F47" w:rsidRPr="00F950D1" w:rsidRDefault="0014541B" w:rsidP="00F950D1">
            <w:pPr>
              <w:spacing w:after="0" w:line="276" w:lineRule="auto"/>
              <w:ind w:left="20" w:right="20"/>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241,400,000</w:t>
            </w:r>
          </w:p>
        </w:tc>
        <w:tc>
          <w:tcPr>
            <w:tcW w:w="607" w:type="pct"/>
            <w:tcBorders>
              <w:top w:val="nil"/>
              <w:left w:val="single" w:sz="6" w:space="0" w:color="000000"/>
              <w:bottom w:val="nil"/>
              <w:right w:val="nil"/>
            </w:tcBorders>
            <w:shd w:val="clear" w:color="auto" w:fill="FFFFFF"/>
            <w:tcMar>
              <w:top w:w="0" w:type="dxa"/>
              <w:left w:w="0" w:type="dxa"/>
              <w:bottom w:w="0" w:type="dxa"/>
              <w:right w:w="0" w:type="dxa"/>
            </w:tcMar>
          </w:tcPr>
          <w:p w14:paraId="00004526" w14:textId="77777777" w:rsidR="009E2F47" w:rsidRPr="00F950D1" w:rsidRDefault="0014541B" w:rsidP="00F950D1">
            <w:pPr>
              <w:spacing w:after="0" w:line="276" w:lineRule="auto"/>
              <w:ind w:left="20" w:right="20"/>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248,642,000</w:t>
            </w:r>
          </w:p>
        </w:tc>
        <w:tc>
          <w:tcPr>
            <w:tcW w:w="663" w:type="pct"/>
            <w:tcBorders>
              <w:top w:val="nil"/>
              <w:left w:val="single" w:sz="6" w:space="0" w:color="000000"/>
              <w:bottom w:val="nil"/>
              <w:right w:val="single" w:sz="4" w:space="0" w:color="auto"/>
            </w:tcBorders>
            <w:shd w:val="clear" w:color="auto" w:fill="FFFFFF"/>
            <w:tcMar>
              <w:top w:w="0" w:type="dxa"/>
              <w:left w:w="0" w:type="dxa"/>
              <w:bottom w:w="0" w:type="dxa"/>
              <w:right w:w="0" w:type="dxa"/>
            </w:tcMar>
          </w:tcPr>
          <w:p w14:paraId="00004527" w14:textId="77777777" w:rsidR="009E2F47" w:rsidRPr="00F950D1" w:rsidRDefault="0014541B" w:rsidP="00F950D1">
            <w:pPr>
              <w:spacing w:after="0" w:line="276" w:lineRule="auto"/>
              <w:ind w:left="20" w:right="20"/>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256,101,260</w:t>
            </w:r>
          </w:p>
        </w:tc>
      </w:tr>
      <w:tr w:rsidR="009E2F47" w:rsidRPr="00F950D1" w14:paraId="60834748" w14:textId="77777777" w:rsidTr="00F950D1">
        <w:trPr>
          <w:trHeight w:val="150"/>
        </w:trPr>
        <w:tc>
          <w:tcPr>
            <w:tcW w:w="1133" w:type="pct"/>
            <w:tcBorders>
              <w:top w:val="nil"/>
              <w:left w:val="single" w:sz="4" w:space="0" w:color="auto"/>
              <w:bottom w:val="nil"/>
              <w:right w:val="nil"/>
            </w:tcBorders>
            <w:shd w:val="clear" w:color="auto" w:fill="FFFFFF"/>
            <w:tcMar>
              <w:top w:w="0" w:type="dxa"/>
              <w:left w:w="0" w:type="dxa"/>
              <w:bottom w:w="0" w:type="dxa"/>
              <w:right w:w="0" w:type="dxa"/>
            </w:tcMar>
          </w:tcPr>
          <w:p w14:paraId="00004528" w14:textId="77777777" w:rsidR="009E2F47" w:rsidRPr="00F950D1" w:rsidRDefault="0014541B" w:rsidP="00F950D1">
            <w:pPr>
              <w:spacing w:after="0" w:line="276" w:lineRule="auto"/>
              <w:ind w:left="20" w:right="20"/>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 xml:space="preserve"> </w:t>
            </w:r>
          </w:p>
        </w:tc>
        <w:tc>
          <w:tcPr>
            <w:tcW w:w="2006" w:type="pct"/>
            <w:tcBorders>
              <w:top w:val="nil"/>
              <w:left w:val="single" w:sz="6" w:space="0" w:color="000000"/>
              <w:bottom w:val="nil"/>
              <w:right w:val="nil"/>
            </w:tcBorders>
            <w:shd w:val="clear" w:color="auto" w:fill="FFFFFF"/>
            <w:tcMar>
              <w:top w:w="0" w:type="dxa"/>
              <w:left w:w="0" w:type="dxa"/>
              <w:bottom w:w="0" w:type="dxa"/>
              <w:right w:w="0" w:type="dxa"/>
            </w:tcMar>
          </w:tcPr>
          <w:p w14:paraId="00004529" w14:textId="77777777" w:rsidR="009E2F47" w:rsidRPr="00F950D1" w:rsidRDefault="0014541B" w:rsidP="00F950D1">
            <w:pPr>
              <w:spacing w:after="0" w:line="276" w:lineRule="auto"/>
              <w:ind w:left="20" w:right="20"/>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3130100 Acquisition of Land</w:t>
            </w:r>
          </w:p>
        </w:tc>
        <w:tc>
          <w:tcPr>
            <w:tcW w:w="591" w:type="pct"/>
            <w:tcBorders>
              <w:top w:val="nil"/>
              <w:left w:val="single" w:sz="6" w:space="0" w:color="000000"/>
              <w:bottom w:val="nil"/>
              <w:right w:val="nil"/>
            </w:tcBorders>
            <w:shd w:val="clear" w:color="auto" w:fill="FFFFFF"/>
            <w:tcMar>
              <w:top w:w="0" w:type="dxa"/>
              <w:left w:w="0" w:type="dxa"/>
              <w:bottom w:w="0" w:type="dxa"/>
              <w:right w:w="0" w:type="dxa"/>
            </w:tcMar>
          </w:tcPr>
          <w:p w14:paraId="0000452A" w14:textId="77777777" w:rsidR="009E2F47" w:rsidRPr="00F950D1" w:rsidRDefault="0014541B" w:rsidP="00F950D1">
            <w:pPr>
              <w:spacing w:after="0" w:line="276" w:lineRule="auto"/>
              <w:ind w:left="20" w:right="20"/>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2,500,000</w:t>
            </w:r>
          </w:p>
        </w:tc>
        <w:tc>
          <w:tcPr>
            <w:tcW w:w="607" w:type="pct"/>
            <w:tcBorders>
              <w:top w:val="nil"/>
              <w:left w:val="single" w:sz="6" w:space="0" w:color="000000"/>
              <w:bottom w:val="nil"/>
              <w:right w:val="nil"/>
            </w:tcBorders>
            <w:shd w:val="clear" w:color="auto" w:fill="FFFFFF"/>
            <w:tcMar>
              <w:top w:w="0" w:type="dxa"/>
              <w:left w:w="0" w:type="dxa"/>
              <w:bottom w:w="0" w:type="dxa"/>
              <w:right w:w="0" w:type="dxa"/>
            </w:tcMar>
          </w:tcPr>
          <w:p w14:paraId="0000452B" w14:textId="77777777" w:rsidR="009E2F47" w:rsidRPr="00F950D1" w:rsidRDefault="0014541B" w:rsidP="00F950D1">
            <w:pPr>
              <w:spacing w:after="0" w:line="276" w:lineRule="auto"/>
              <w:ind w:left="20" w:right="20"/>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w:t>
            </w:r>
          </w:p>
        </w:tc>
        <w:tc>
          <w:tcPr>
            <w:tcW w:w="663" w:type="pct"/>
            <w:tcBorders>
              <w:top w:val="nil"/>
              <w:left w:val="single" w:sz="6" w:space="0" w:color="000000"/>
              <w:bottom w:val="nil"/>
              <w:right w:val="single" w:sz="4" w:space="0" w:color="auto"/>
            </w:tcBorders>
            <w:shd w:val="clear" w:color="auto" w:fill="FFFFFF"/>
            <w:tcMar>
              <w:top w:w="0" w:type="dxa"/>
              <w:left w:w="0" w:type="dxa"/>
              <w:bottom w:w="0" w:type="dxa"/>
              <w:right w:w="0" w:type="dxa"/>
            </w:tcMar>
          </w:tcPr>
          <w:p w14:paraId="0000452C" w14:textId="77777777" w:rsidR="009E2F47" w:rsidRPr="00F950D1" w:rsidRDefault="0014541B" w:rsidP="00F950D1">
            <w:pPr>
              <w:spacing w:after="0" w:line="276" w:lineRule="auto"/>
              <w:ind w:left="20" w:right="20"/>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w:t>
            </w:r>
          </w:p>
        </w:tc>
      </w:tr>
      <w:tr w:rsidR="009E2F47" w:rsidRPr="00F950D1" w14:paraId="27528999" w14:textId="77777777" w:rsidTr="00F950D1">
        <w:trPr>
          <w:trHeight w:val="165"/>
        </w:trPr>
        <w:tc>
          <w:tcPr>
            <w:tcW w:w="1133" w:type="pct"/>
            <w:tcBorders>
              <w:top w:val="nil"/>
              <w:left w:val="single" w:sz="4" w:space="0" w:color="auto"/>
              <w:bottom w:val="nil"/>
              <w:right w:val="nil"/>
            </w:tcBorders>
            <w:shd w:val="clear" w:color="auto" w:fill="FFFFFF"/>
            <w:tcMar>
              <w:top w:w="0" w:type="dxa"/>
              <w:left w:w="0" w:type="dxa"/>
              <w:bottom w:w="0" w:type="dxa"/>
              <w:right w:w="0" w:type="dxa"/>
            </w:tcMar>
          </w:tcPr>
          <w:p w14:paraId="0000452D" w14:textId="77777777" w:rsidR="009E2F47" w:rsidRPr="00F950D1" w:rsidRDefault="0014541B" w:rsidP="00F950D1">
            <w:pPr>
              <w:spacing w:after="0" w:line="276" w:lineRule="auto"/>
              <w:ind w:left="20" w:right="20"/>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 xml:space="preserve"> </w:t>
            </w:r>
          </w:p>
        </w:tc>
        <w:tc>
          <w:tcPr>
            <w:tcW w:w="2006" w:type="pct"/>
            <w:tcBorders>
              <w:top w:val="nil"/>
              <w:left w:val="single" w:sz="6" w:space="0" w:color="000000"/>
              <w:bottom w:val="nil"/>
              <w:right w:val="nil"/>
            </w:tcBorders>
            <w:shd w:val="clear" w:color="auto" w:fill="FFFFFF"/>
            <w:tcMar>
              <w:top w:w="0" w:type="dxa"/>
              <w:left w:w="0" w:type="dxa"/>
              <w:bottom w:w="0" w:type="dxa"/>
              <w:right w:w="0" w:type="dxa"/>
            </w:tcMar>
          </w:tcPr>
          <w:p w14:paraId="0000452E" w14:textId="77777777" w:rsidR="009E2F47" w:rsidRPr="00F950D1" w:rsidRDefault="0014541B" w:rsidP="00F950D1">
            <w:pPr>
              <w:spacing w:after="0" w:line="276" w:lineRule="auto"/>
              <w:ind w:left="20" w:right="20"/>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3130199 Acquisition of Land - Other (B</w:t>
            </w:r>
          </w:p>
        </w:tc>
        <w:tc>
          <w:tcPr>
            <w:tcW w:w="591" w:type="pct"/>
            <w:tcBorders>
              <w:top w:val="nil"/>
              <w:left w:val="single" w:sz="6" w:space="0" w:color="000000"/>
              <w:bottom w:val="nil"/>
              <w:right w:val="nil"/>
            </w:tcBorders>
            <w:shd w:val="clear" w:color="auto" w:fill="FFFFFF"/>
            <w:tcMar>
              <w:top w:w="0" w:type="dxa"/>
              <w:left w:w="0" w:type="dxa"/>
              <w:bottom w:w="0" w:type="dxa"/>
              <w:right w:w="0" w:type="dxa"/>
            </w:tcMar>
          </w:tcPr>
          <w:p w14:paraId="0000452F" w14:textId="77777777" w:rsidR="009E2F47" w:rsidRPr="00F950D1" w:rsidRDefault="0014541B" w:rsidP="00F950D1">
            <w:pPr>
              <w:spacing w:after="0" w:line="276" w:lineRule="auto"/>
              <w:ind w:left="20" w:right="20"/>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2,500,000</w:t>
            </w:r>
          </w:p>
        </w:tc>
        <w:tc>
          <w:tcPr>
            <w:tcW w:w="607" w:type="pct"/>
            <w:tcBorders>
              <w:top w:val="nil"/>
              <w:left w:val="single" w:sz="6" w:space="0" w:color="000000"/>
              <w:bottom w:val="nil"/>
              <w:right w:val="nil"/>
            </w:tcBorders>
            <w:shd w:val="clear" w:color="auto" w:fill="FFFFFF"/>
            <w:tcMar>
              <w:top w:w="0" w:type="dxa"/>
              <w:left w:w="0" w:type="dxa"/>
              <w:bottom w:w="0" w:type="dxa"/>
              <w:right w:w="0" w:type="dxa"/>
            </w:tcMar>
          </w:tcPr>
          <w:p w14:paraId="00004530" w14:textId="77777777" w:rsidR="009E2F47" w:rsidRPr="00F950D1" w:rsidRDefault="0014541B" w:rsidP="00F950D1">
            <w:pPr>
              <w:spacing w:after="0" w:line="276" w:lineRule="auto"/>
              <w:ind w:left="20" w:right="20"/>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w:t>
            </w:r>
          </w:p>
        </w:tc>
        <w:tc>
          <w:tcPr>
            <w:tcW w:w="663" w:type="pct"/>
            <w:tcBorders>
              <w:top w:val="nil"/>
              <w:left w:val="single" w:sz="6" w:space="0" w:color="000000"/>
              <w:bottom w:val="nil"/>
              <w:right w:val="single" w:sz="4" w:space="0" w:color="auto"/>
            </w:tcBorders>
            <w:shd w:val="clear" w:color="auto" w:fill="FFFFFF"/>
            <w:tcMar>
              <w:top w:w="0" w:type="dxa"/>
              <w:left w:w="0" w:type="dxa"/>
              <w:bottom w:w="0" w:type="dxa"/>
              <w:right w:w="0" w:type="dxa"/>
            </w:tcMar>
          </w:tcPr>
          <w:p w14:paraId="00004531" w14:textId="77777777" w:rsidR="009E2F47" w:rsidRPr="00F950D1" w:rsidRDefault="0014541B" w:rsidP="00F950D1">
            <w:pPr>
              <w:spacing w:after="0" w:line="276" w:lineRule="auto"/>
              <w:ind w:left="20" w:right="20"/>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w:t>
            </w:r>
          </w:p>
        </w:tc>
      </w:tr>
      <w:tr w:rsidR="009E2F47" w:rsidRPr="00F950D1" w14:paraId="24757066" w14:textId="77777777" w:rsidTr="00F950D1">
        <w:trPr>
          <w:trHeight w:val="180"/>
        </w:trPr>
        <w:tc>
          <w:tcPr>
            <w:tcW w:w="1133" w:type="pct"/>
            <w:tcBorders>
              <w:top w:val="nil"/>
              <w:left w:val="single" w:sz="4" w:space="0" w:color="auto"/>
              <w:bottom w:val="nil"/>
              <w:right w:val="nil"/>
            </w:tcBorders>
            <w:shd w:val="clear" w:color="auto" w:fill="FFFFFF"/>
            <w:tcMar>
              <w:top w:w="0" w:type="dxa"/>
              <w:left w:w="0" w:type="dxa"/>
              <w:bottom w:w="0" w:type="dxa"/>
              <w:right w:w="0" w:type="dxa"/>
            </w:tcMar>
          </w:tcPr>
          <w:p w14:paraId="00004532" w14:textId="77777777" w:rsidR="009E2F47" w:rsidRPr="00F950D1" w:rsidRDefault="0014541B" w:rsidP="00F950D1">
            <w:pPr>
              <w:spacing w:after="0" w:line="276" w:lineRule="auto"/>
              <w:ind w:left="20" w:right="20"/>
              <w:rPr>
                <w:rFonts w:ascii="Times New Roman" w:eastAsia="Times New Roman" w:hAnsi="Times New Roman" w:cs="Times New Roman"/>
                <w:b/>
                <w:sz w:val="20"/>
                <w:szCs w:val="20"/>
              </w:rPr>
            </w:pPr>
            <w:r w:rsidRPr="00F950D1">
              <w:rPr>
                <w:rFonts w:ascii="Times New Roman" w:eastAsia="Times New Roman" w:hAnsi="Times New Roman" w:cs="Times New Roman"/>
                <w:b/>
                <w:sz w:val="20"/>
                <w:szCs w:val="20"/>
              </w:rPr>
              <w:t xml:space="preserve"> </w:t>
            </w:r>
          </w:p>
        </w:tc>
        <w:tc>
          <w:tcPr>
            <w:tcW w:w="2006"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p w14:paraId="00004533" w14:textId="77777777" w:rsidR="009E2F47" w:rsidRPr="00F950D1" w:rsidRDefault="0014541B" w:rsidP="00F950D1">
            <w:pPr>
              <w:spacing w:after="0" w:line="276" w:lineRule="auto"/>
              <w:ind w:left="20" w:right="20"/>
              <w:jc w:val="right"/>
              <w:rPr>
                <w:rFonts w:ascii="Times New Roman" w:eastAsia="Times New Roman" w:hAnsi="Times New Roman" w:cs="Times New Roman"/>
                <w:b/>
                <w:sz w:val="20"/>
                <w:szCs w:val="20"/>
              </w:rPr>
            </w:pPr>
            <w:r w:rsidRPr="00F950D1">
              <w:rPr>
                <w:rFonts w:ascii="Times New Roman" w:eastAsia="Times New Roman" w:hAnsi="Times New Roman" w:cs="Times New Roman"/>
                <w:b/>
                <w:sz w:val="20"/>
                <w:szCs w:val="20"/>
              </w:rPr>
              <w:t xml:space="preserve">  Gross Expenditure................... KShs.</w:t>
            </w:r>
          </w:p>
        </w:tc>
        <w:tc>
          <w:tcPr>
            <w:tcW w:w="591" w:type="pct"/>
            <w:tcBorders>
              <w:top w:val="single" w:sz="6" w:space="0" w:color="000000"/>
              <w:left w:val="nil"/>
              <w:bottom w:val="single" w:sz="12" w:space="0" w:color="000000"/>
              <w:right w:val="single" w:sz="6" w:space="0" w:color="000000"/>
            </w:tcBorders>
            <w:shd w:val="clear" w:color="auto" w:fill="FFFFFF"/>
            <w:tcMar>
              <w:top w:w="0" w:type="dxa"/>
              <w:left w:w="0" w:type="dxa"/>
              <w:bottom w:w="0" w:type="dxa"/>
              <w:right w:w="0" w:type="dxa"/>
            </w:tcMar>
          </w:tcPr>
          <w:p w14:paraId="00004534" w14:textId="77777777" w:rsidR="009E2F47" w:rsidRPr="00F950D1" w:rsidRDefault="0014541B" w:rsidP="00F950D1">
            <w:pPr>
              <w:spacing w:after="0" w:line="276" w:lineRule="auto"/>
              <w:ind w:left="20" w:right="20"/>
              <w:jc w:val="right"/>
              <w:rPr>
                <w:rFonts w:ascii="Times New Roman" w:eastAsia="Times New Roman" w:hAnsi="Times New Roman" w:cs="Times New Roman"/>
                <w:b/>
                <w:sz w:val="20"/>
                <w:szCs w:val="20"/>
              </w:rPr>
            </w:pPr>
            <w:r w:rsidRPr="00F950D1">
              <w:rPr>
                <w:rFonts w:ascii="Times New Roman" w:eastAsia="Times New Roman" w:hAnsi="Times New Roman" w:cs="Times New Roman"/>
                <w:b/>
                <w:sz w:val="20"/>
                <w:szCs w:val="20"/>
              </w:rPr>
              <w:t>526,650,552</w:t>
            </w:r>
          </w:p>
        </w:tc>
        <w:tc>
          <w:tcPr>
            <w:tcW w:w="607" w:type="pct"/>
            <w:tcBorders>
              <w:top w:val="single" w:sz="6" w:space="0" w:color="000000"/>
              <w:left w:val="nil"/>
              <w:bottom w:val="single" w:sz="12" w:space="0" w:color="000000"/>
              <w:right w:val="single" w:sz="6" w:space="0" w:color="000000"/>
            </w:tcBorders>
            <w:shd w:val="clear" w:color="auto" w:fill="FFFFFF"/>
            <w:tcMar>
              <w:top w:w="0" w:type="dxa"/>
              <w:left w:w="0" w:type="dxa"/>
              <w:bottom w:w="0" w:type="dxa"/>
              <w:right w:w="0" w:type="dxa"/>
            </w:tcMar>
          </w:tcPr>
          <w:p w14:paraId="00004535" w14:textId="77777777" w:rsidR="009E2F47" w:rsidRPr="00F950D1" w:rsidRDefault="0014541B" w:rsidP="00F950D1">
            <w:pPr>
              <w:spacing w:after="0" w:line="276" w:lineRule="auto"/>
              <w:ind w:left="20" w:right="20"/>
              <w:jc w:val="right"/>
              <w:rPr>
                <w:rFonts w:ascii="Times New Roman" w:eastAsia="Times New Roman" w:hAnsi="Times New Roman" w:cs="Times New Roman"/>
                <w:b/>
                <w:sz w:val="20"/>
                <w:szCs w:val="20"/>
              </w:rPr>
            </w:pPr>
            <w:r w:rsidRPr="00F950D1">
              <w:rPr>
                <w:rFonts w:ascii="Times New Roman" w:eastAsia="Times New Roman" w:hAnsi="Times New Roman" w:cs="Times New Roman"/>
                <w:b/>
                <w:sz w:val="20"/>
                <w:szCs w:val="20"/>
              </w:rPr>
              <w:t>580,442,000</w:t>
            </w:r>
          </w:p>
        </w:tc>
        <w:tc>
          <w:tcPr>
            <w:tcW w:w="663" w:type="pct"/>
            <w:tcBorders>
              <w:top w:val="single" w:sz="6" w:space="0" w:color="000000"/>
              <w:left w:val="nil"/>
              <w:bottom w:val="single" w:sz="12" w:space="0" w:color="000000"/>
              <w:right w:val="single" w:sz="4" w:space="0" w:color="auto"/>
            </w:tcBorders>
            <w:shd w:val="clear" w:color="auto" w:fill="FFFFFF"/>
            <w:tcMar>
              <w:top w:w="0" w:type="dxa"/>
              <w:left w:w="0" w:type="dxa"/>
              <w:bottom w:w="0" w:type="dxa"/>
              <w:right w:w="0" w:type="dxa"/>
            </w:tcMar>
          </w:tcPr>
          <w:p w14:paraId="00004536" w14:textId="77777777" w:rsidR="009E2F47" w:rsidRPr="00F950D1" w:rsidRDefault="0014541B" w:rsidP="00F950D1">
            <w:pPr>
              <w:spacing w:after="0" w:line="276" w:lineRule="auto"/>
              <w:ind w:left="20" w:right="20"/>
              <w:jc w:val="right"/>
              <w:rPr>
                <w:rFonts w:ascii="Times New Roman" w:eastAsia="Times New Roman" w:hAnsi="Times New Roman" w:cs="Times New Roman"/>
                <w:b/>
                <w:sz w:val="20"/>
                <w:szCs w:val="20"/>
              </w:rPr>
            </w:pPr>
            <w:r w:rsidRPr="00F950D1">
              <w:rPr>
                <w:rFonts w:ascii="Times New Roman" w:eastAsia="Times New Roman" w:hAnsi="Times New Roman" w:cs="Times New Roman"/>
                <w:b/>
                <w:sz w:val="20"/>
                <w:szCs w:val="20"/>
              </w:rPr>
              <w:t>619,755,260</w:t>
            </w:r>
          </w:p>
        </w:tc>
      </w:tr>
      <w:tr w:rsidR="009E2F47" w:rsidRPr="00F950D1" w14:paraId="4865CD46" w14:textId="77777777" w:rsidTr="00F950D1">
        <w:trPr>
          <w:trHeight w:val="195"/>
        </w:trPr>
        <w:tc>
          <w:tcPr>
            <w:tcW w:w="1133" w:type="pct"/>
            <w:tcBorders>
              <w:top w:val="nil"/>
              <w:left w:val="single" w:sz="4" w:space="0" w:color="auto"/>
              <w:bottom w:val="nil"/>
              <w:right w:val="nil"/>
            </w:tcBorders>
            <w:shd w:val="clear" w:color="auto" w:fill="FFFFFF"/>
            <w:tcMar>
              <w:top w:w="0" w:type="dxa"/>
              <w:left w:w="0" w:type="dxa"/>
              <w:bottom w:w="0" w:type="dxa"/>
              <w:right w:w="0" w:type="dxa"/>
            </w:tcMar>
          </w:tcPr>
          <w:p w14:paraId="00004537" w14:textId="77777777" w:rsidR="009E2F47" w:rsidRPr="00F950D1" w:rsidRDefault="0014541B" w:rsidP="00F950D1">
            <w:pPr>
              <w:spacing w:after="0" w:line="276" w:lineRule="auto"/>
              <w:ind w:left="20" w:right="20"/>
              <w:rPr>
                <w:rFonts w:ascii="Times New Roman" w:eastAsia="Times New Roman" w:hAnsi="Times New Roman" w:cs="Times New Roman"/>
                <w:b/>
                <w:sz w:val="20"/>
                <w:szCs w:val="20"/>
              </w:rPr>
            </w:pPr>
            <w:r w:rsidRPr="00F950D1">
              <w:rPr>
                <w:rFonts w:ascii="Times New Roman" w:eastAsia="Times New Roman" w:hAnsi="Times New Roman" w:cs="Times New Roman"/>
                <w:b/>
                <w:sz w:val="20"/>
                <w:szCs w:val="20"/>
              </w:rPr>
              <w:t xml:space="preserve"> </w:t>
            </w:r>
          </w:p>
        </w:tc>
        <w:tc>
          <w:tcPr>
            <w:tcW w:w="2006"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p w14:paraId="00004538" w14:textId="77777777" w:rsidR="009E2F47" w:rsidRPr="00F950D1" w:rsidRDefault="0014541B" w:rsidP="00F950D1">
            <w:pPr>
              <w:spacing w:after="0" w:line="276" w:lineRule="auto"/>
              <w:ind w:left="20" w:right="20"/>
              <w:jc w:val="right"/>
              <w:rPr>
                <w:rFonts w:ascii="Times New Roman" w:eastAsia="Times New Roman" w:hAnsi="Times New Roman" w:cs="Times New Roman"/>
                <w:b/>
                <w:sz w:val="20"/>
                <w:szCs w:val="20"/>
              </w:rPr>
            </w:pPr>
            <w:r w:rsidRPr="00F950D1">
              <w:rPr>
                <w:rFonts w:ascii="Times New Roman" w:eastAsia="Times New Roman" w:hAnsi="Times New Roman" w:cs="Times New Roman"/>
                <w:b/>
                <w:sz w:val="20"/>
                <w:szCs w:val="20"/>
              </w:rPr>
              <w:tab/>
              <w:t xml:space="preserve">NET EXPENDITURE    </w:t>
            </w:r>
            <w:r w:rsidRPr="00F950D1">
              <w:rPr>
                <w:rFonts w:ascii="Times New Roman" w:eastAsia="Times New Roman" w:hAnsi="Times New Roman" w:cs="Times New Roman"/>
                <w:b/>
                <w:sz w:val="20"/>
                <w:szCs w:val="20"/>
              </w:rPr>
              <w:tab/>
              <w:t>KShs.</w:t>
            </w:r>
          </w:p>
        </w:tc>
        <w:tc>
          <w:tcPr>
            <w:tcW w:w="591" w:type="pct"/>
            <w:tcBorders>
              <w:top w:val="nil"/>
              <w:left w:val="nil"/>
              <w:bottom w:val="single" w:sz="18" w:space="0" w:color="000000"/>
              <w:right w:val="single" w:sz="6" w:space="0" w:color="000000"/>
            </w:tcBorders>
            <w:shd w:val="clear" w:color="auto" w:fill="FFFFFF"/>
            <w:tcMar>
              <w:top w:w="0" w:type="dxa"/>
              <w:left w:w="0" w:type="dxa"/>
              <w:bottom w:w="0" w:type="dxa"/>
              <w:right w:w="0" w:type="dxa"/>
            </w:tcMar>
          </w:tcPr>
          <w:p w14:paraId="00004539" w14:textId="77777777" w:rsidR="009E2F47" w:rsidRPr="00F950D1" w:rsidRDefault="0014541B" w:rsidP="00F950D1">
            <w:pPr>
              <w:spacing w:after="0" w:line="276" w:lineRule="auto"/>
              <w:ind w:left="20" w:right="20"/>
              <w:jc w:val="right"/>
              <w:rPr>
                <w:rFonts w:ascii="Times New Roman" w:eastAsia="Times New Roman" w:hAnsi="Times New Roman" w:cs="Times New Roman"/>
                <w:b/>
                <w:sz w:val="20"/>
                <w:szCs w:val="20"/>
              </w:rPr>
            </w:pPr>
            <w:r w:rsidRPr="00F950D1">
              <w:rPr>
                <w:rFonts w:ascii="Times New Roman" w:eastAsia="Times New Roman" w:hAnsi="Times New Roman" w:cs="Times New Roman"/>
                <w:b/>
                <w:sz w:val="20"/>
                <w:szCs w:val="20"/>
              </w:rPr>
              <w:t>526,650,552</w:t>
            </w:r>
          </w:p>
        </w:tc>
        <w:tc>
          <w:tcPr>
            <w:tcW w:w="607" w:type="pct"/>
            <w:tcBorders>
              <w:top w:val="nil"/>
              <w:left w:val="nil"/>
              <w:bottom w:val="single" w:sz="18" w:space="0" w:color="000000"/>
              <w:right w:val="single" w:sz="6" w:space="0" w:color="000000"/>
            </w:tcBorders>
            <w:shd w:val="clear" w:color="auto" w:fill="FFFFFF"/>
            <w:tcMar>
              <w:top w:w="0" w:type="dxa"/>
              <w:left w:w="0" w:type="dxa"/>
              <w:bottom w:w="0" w:type="dxa"/>
              <w:right w:w="0" w:type="dxa"/>
            </w:tcMar>
          </w:tcPr>
          <w:p w14:paraId="0000453A" w14:textId="77777777" w:rsidR="009E2F47" w:rsidRPr="00F950D1" w:rsidRDefault="0014541B" w:rsidP="00F950D1">
            <w:pPr>
              <w:spacing w:after="0" w:line="276" w:lineRule="auto"/>
              <w:ind w:left="20" w:right="20"/>
              <w:jc w:val="right"/>
              <w:rPr>
                <w:rFonts w:ascii="Times New Roman" w:eastAsia="Times New Roman" w:hAnsi="Times New Roman" w:cs="Times New Roman"/>
                <w:b/>
                <w:sz w:val="20"/>
                <w:szCs w:val="20"/>
              </w:rPr>
            </w:pPr>
            <w:r w:rsidRPr="00F950D1">
              <w:rPr>
                <w:rFonts w:ascii="Times New Roman" w:eastAsia="Times New Roman" w:hAnsi="Times New Roman" w:cs="Times New Roman"/>
                <w:b/>
                <w:sz w:val="20"/>
                <w:szCs w:val="20"/>
              </w:rPr>
              <w:t>580,442,000</w:t>
            </w:r>
          </w:p>
        </w:tc>
        <w:tc>
          <w:tcPr>
            <w:tcW w:w="663" w:type="pct"/>
            <w:tcBorders>
              <w:top w:val="nil"/>
              <w:left w:val="nil"/>
              <w:bottom w:val="single" w:sz="18" w:space="0" w:color="000000"/>
              <w:right w:val="single" w:sz="4" w:space="0" w:color="auto"/>
            </w:tcBorders>
            <w:shd w:val="clear" w:color="auto" w:fill="FFFFFF"/>
            <w:tcMar>
              <w:top w:w="0" w:type="dxa"/>
              <w:left w:w="0" w:type="dxa"/>
              <w:bottom w:w="0" w:type="dxa"/>
              <w:right w:w="0" w:type="dxa"/>
            </w:tcMar>
          </w:tcPr>
          <w:p w14:paraId="0000453B" w14:textId="77777777" w:rsidR="009E2F47" w:rsidRPr="00F950D1" w:rsidRDefault="0014541B" w:rsidP="00F950D1">
            <w:pPr>
              <w:spacing w:after="0" w:line="276" w:lineRule="auto"/>
              <w:ind w:left="20" w:right="20"/>
              <w:jc w:val="right"/>
              <w:rPr>
                <w:rFonts w:ascii="Times New Roman" w:eastAsia="Times New Roman" w:hAnsi="Times New Roman" w:cs="Times New Roman"/>
                <w:b/>
                <w:sz w:val="20"/>
                <w:szCs w:val="20"/>
              </w:rPr>
            </w:pPr>
            <w:r w:rsidRPr="00F950D1">
              <w:rPr>
                <w:rFonts w:ascii="Times New Roman" w:eastAsia="Times New Roman" w:hAnsi="Times New Roman" w:cs="Times New Roman"/>
                <w:b/>
                <w:sz w:val="20"/>
                <w:szCs w:val="20"/>
              </w:rPr>
              <w:t>619,755,260</w:t>
            </w:r>
          </w:p>
        </w:tc>
      </w:tr>
      <w:tr w:rsidR="009E2F47" w:rsidRPr="00F950D1" w14:paraId="0480D691" w14:textId="77777777" w:rsidTr="00F950D1">
        <w:trPr>
          <w:trHeight w:val="300"/>
        </w:trPr>
        <w:tc>
          <w:tcPr>
            <w:tcW w:w="1133" w:type="pct"/>
            <w:tcBorders>
              <w:top w:val="nil"/>
              <w:left w:val="single" w:sz="4" w:space="0" w:color="auto"/>
              <w:bottom w:val="nil"/>
              <w:right w:val="nil"/>
            </w:tcBorders>
            <w:shd w:val="clear" w:color="auto" w:fill="FFFFFF"/>
            <w:tcMar>
              <w:top w:w="0" w:type="dxa"/>
              <w:left w:w="0" w:type="dxa"/>
              <w:bottom w:w="0" w:type="dxa"/>
              <w:right w:w="0" w:type="dxa"/>
            </w:tcMar>
          </w:tcPr>
          <w:p w14:paraId="0000453C" w14:textId="77777777" w:rsidR="009E2F47" w:rsidRPr="00F950D1" w:rsidRDefault="0014541B" w:rsidP="00F950D1">
            <w:pPr>
              <w:spacing w:after="0" w:line="276" w:lineRule="auto"/>
              <w:ind w:left="20" w:right="20"/>
              <w:rPr>
                <w:rFonts w:ascii="Times New Roman" w:eastAsia="Times New Roman" w:hAnsi="Times New Roman" w:cs="Times New Roman"/>
                <w:b/>
                <w:sz w:val="20"/>
                <w:szCs w:val="20"/>
              </w:rPr>
            </w:pPr>
            <w:r w:rsidRPr="00F950D1">
              <w:rPr>
                <w:rFonts w:ascii="Times New Roman" w:eastAsia="Times New Roman" w:hAnsi="Times New Roman" w:cs="Times New Roman"/>
                <w:b/>
                <w:sz w:val="20"/>
                <w:szCs w:val="20"/>
              </w:rPr>
              <w:t>4338000100 Administration - Water, Irrigation and Sanitation</w:t>
            </w:r>
          </w:p>
        </w:tc>
        <w:tc>
          <w:tcPr>
            <w:tcW w:w="2006" w:type="pct"/>
            <w:tcBorders>
              <w:top w:val="nil"/>
              <w:left w:val="single" w:sz="6" w:space="0" w:color="000000"/>
              <w:bottom w:val="nil"/>
              <w:right w:val="single" w:sz="6" w:space="0" w:color="000000"/>
            </w:tcBorders>
            <w:shd w:val="clear" w:color="auto" w:fill="FFFFFF"/>
            <w:tcMar>
              <w:top w:w="0" w:type="dxa"/>
              <w:left w:w="0" w:type="dxa"/>
              <w:bottom w:w="0" w:type="dxa"/>
              <w:right w:w="0" w:type="dxa"/>
            </w:tcMar>
          </w:tcPr>
          <w:p w14:paraId="0000453D" w14:textId="77777777" w:rsidR="009E2F47" w:rsidRPr="00F950D1" w:rsidRDefault="0014541B" w:rsidP="00F950D1">
            <w:pPr>
              <w:spacing w:after="0" w:line="276" w:lineRule="auto"/>
              <w:ind w:left="20" w:right="20"/>
              <w:jc w:val="right"/>
              <w:rPr>
                <w:rFonts w:ascii="Times New Roman" w:eastAsia="Times New Roman" w:hAnsi="Times New Roman" w:cs="Times New Roman"/>
                <w:b/>
                <w:sz w:val="20"/>
                <w:szCs w:val="20"/>
              </w:rPr>
            </w:pPr>
            <w:r w:rsidRPr="00F950D1">
              <w:rPr>
                <w:rFonts w:ascii="Times New Roman" w:eastAsia="Times New Roman" w:hAnsi="Times New Roman" w:cs="Times New Roman"/>
                <w:b/>
                <w:sz w:val="20"/>
                <w:szCs w:val="20"/>
              </w:rPr>
              <w:tab/>
              <w:t xml:space="preserve">NET EXPENDITURE    </w:t>
            </w:r>
            <w:r w:rsidRPr="00F950D1">
              <w:rPr>
                <w:rFonts w:ascii="Times New Roman" w:eastAsia="Times New Roman" w:hAnsi="Times New Roman" w:cs="Times New Roman"/>
                <w:b/>
                <w:sz w:val="20"/>
                <w:szCs w:val="20"/>
              </w:rPr>
              <w:tab/>
              <w:t>KShs.</w:t>
            </w:r>
          </w:p>
        </w:tc>
        <w:tc>
          <w:tcPr>
            <w:tcW w:w="591" w:type="pct"/>
            <w:tcBorders>
              <w:top w:val="nil"/>
              <w:left w:val="nil"/>
              <w:bottom w:val="single" w:sz="18" w:space="0" w:color="000000"/>
              <w:right w:val="single" w:sz="6" w:space="0" w:color="000000"/>
            </w:tcBorders>
            <w:shd w:val="clear" w:color="auto" w:fill="FFFFFF"/>
            <w:tcMar>
              <w:top w:w="0" w:type="dxa"/>
              <w:left w:w="0" w:type="dxa"/>
              <w:bottom w:w="0" w:type="dxa"/>
              <w:right w:w="0" w:type="dxa"/>
            </w:tcMar>
          </w:tcPr>
          <w:p w14:paraId="0000453E" w14:textId="77777777" w:rsidR="009E2F47" w:rsidRPr="00F950D1" w:rsidRDefault="0014541B" w:rsidP="00F950D1">
            <w:pPr>
              <w:spacing w:after="0" w:line="276" w:lineRule="auto"/>
              <w:ind w:left="20" w:right="20"/>
              <w:jc w:val="right"/>
              <w:rPr>
                <w:rFonts w:ascii="Times New Roman" w:eastAsia="Times New Roman" w:hAnsi="Times New Roman" w:cs="Times New Roman"/>
                <w:b/>
                <w:sz w:val="20"/>
                <w:szCs w:val="20"/>
              </w:rPr>
            </w:pPr>
            <w:r w:rsidRPr="00F950D1">
              <w:rPr>
                <w:rFonts w:ascii="Times New Roman" w:eastAsia="Times New Roman" w:hAnsi="Times New Roman" w:cs="Times New Roman"/>
                <w:b/>
                <w:sz w:val="20"/>
                <w:szCs w:val="20"/>
              </w:rPr>
              <w:t>526,650,552</w:t>
            </w:r>
          </w:p>
        </w:tc>
        <w:tc>
          <w:tcPr>
            <w:tcW w:w="607" w:type="pct"/>
            <w:tcBorders>
              <w:top w:val="nil"/>
              <w:left w:val="nil"/>
              <w:bottom w:val="single" w:sz="18" w:space="0" w:color="000000"/>
              <w:right w:val="single" w:sz="6" w:space="0" w:color="000000"/>
            </w:tcBorders>
            <w:shd w:val="clear" w:color="auto" w:fill="FFFFFF"/>
            <w:tcMar>
              <w:top w:w="0" w:type="dxa"/>
              <w:left w:w="0" w:type="dxa"/>
              <w:bottom w:w="0" w:type="dxa"/>
              <w:right w:w="0" w:type="dxa"/>
            </w:tcMar>
          </w:tcPr>
          <w:p w14:paraId="0000453F" w14:textId="77777777" w:rsidR="009E2F47" w:rsidRPr="00F950D1" w:rsidRDefault="0014541B" w:rsidP="00F950D1">
            <w:pPr>
              <w:spacing w:after="0" w:line="276" w:lineRule="auto"/>
              <w:ind w:left="20" w:right="20"/>
              <w:jc w:val="right"/>
              <w:rPr>
                <w:rFonts w:ascii="Times New Roman" w:eastAsia="Times New Roman" w:hAnsi="Times New Roman" w:cs="Times New Roman"/>
                <w:b/>
                <w:sz w:val="20"/>
                <w:szCs w:val="20"/>
              </w:rPr>
            </w:pPr>
            <w:r w:rsidRPr="00F950D1">
              <w:rPr>
                <w:rFonts w:ascii="Times New Roman" w:eastAsia="Times New Roman" w:hAnsi="Times New Roman" w:cs="Times New Roman"/>
                <w:b/>
                <w:sz w:val="20"/>
                <w:szCs w:val="20"/>
              </w:rPr>
              <w:t>580,442,000</w:t>
            </w:r>
          </w:p>
        </w:tc>
        <w:tc>
          <w:tcPr>
            <w:tcW w:w="663" w:type="pct"/>
            <w:tcBorders>
              <w:top w:val="nil"/>
              <w:left w:val="nil"/>
              <w:bottom w:val="single" w:sz="18" w:space="0" w:color="000000"/>
              <w:right w:val="single" w:sz="4" w:space="0" w:color="auto"/>
            </w:tcBorders>
            <w:shd w:val="clear" w:color="auto" w:fill="FFFFFF"/>
            <w:tcMar>
              <w:top w:w="0" w:type="dxa"/>
              <w:left w:w="0" w:type="dxa"/>
              <w:bottom w:w="0" w:type="dxa"/>
              <w:right w:w="0" w:type="dxa"/>
            </w:tcMar>
          </w:tcPr>
          <w:p w14:paraId="00004540" w14:textId="77777777" w:rsidR="009E2F47" w:rsidRPr="00F950D1" w:rsidRDefault="0014541B" w:rsidP="00F950D1">
            <w:pPr>
              <w:spacing w:after="0" w:line="276" w:lineRule="auto"/>
              <w:ind w:left="20" w:right="20"/>
              <w:jc w:val="right"/>
              <w:rPr>
                <w:rFonts w:ascii="Times New Roman" w:eastAsia="Times New Roman" w:hAnsi="Times New Roman" w:cs="Times New Roman"/>
                <w:b/>
                <w:sz w:val="20"/>
                <w:szCs w:val="20"/>
              </w:rPr>
            </w:pPr>
            <w:r w:rsidRPr="00F950D1">
              <w:rPr>
                <w:rFonts w:ascii="Times New Roman" w:eastAsia="Times New Roman" w:hAnsi="Times New Roman" w:cs="Times New Roman"/>
                <w:b/>
                <w:sz w:val="20"/>
                <w:szCs w:val="20"/>
              </w:rPr>
              <w:t>619,755,260</w:t>
            </w:r>
          </w:p>
        </w:tc>
      </w:tr>
      <w:tr w:rsidR="009E2F47" w:rsidRPr="00F950D1" w14:paraId="5DB42DE0" w14:textId="77777777" w:rsidTr="00F950D1">
        <w:trPr>
          <w:trHeight w:val="315"/>
        </w:trPr>
        <w:tc>
          <w:tcPr>
            <w:tcW w:w="1133" w:type="pct"/>
            <w:tcBorders>
              <w:top w:val="nil"/>
              <w:left w:val="single" w:sz="4" w:space="0" w:color="auto"/>
              <w:bottom w:val="single" w:sz="6" w:space="0" w:color="000000"/>
              <w:right w:val="single" w:sz="6" w:space="0" w:color="000000"/>
            </w:tcBorders>
            <w:shd w:val="clear" w:color="auto" w:fill="FFFFFF"/>
            <w:tcMar>
              <w:top w:w="0" w:type="dxa"/>
              <w:left w:w="0" w:type="dxa"/>
              <w:bottom w:w="0" w:type="dxa"/>
              <w:right w:w="0" w:type="dxa"/>
            </w:tcMar>
            <w:vAlign w:val="bottom"/>
          </w:tcPr>
          <w:p w14:paraId="00004541" w14:textId="77777777" w:rsidR="009E2F47" w:rsidRPr="00F950D1" w:rsidRDefault="0014541B" w:rsidP="00F950D1">
            <w:pPr>
              <w:spacing w:after="0" w:line="276" w:lineRule="auto"/>
              <w:ind w:left="20" w:right="20"/>
              <w:rPr>
                <w:rFonts w:ascii="Times New Roman" w:eastAsia="Times New Roman" w:hAnsi="Times New Roman" w:cs="Times New Roman"/>
                <w:b/>
                <w:sz w:val="20"/>
                <w:szCs w:val="20"/>
              </w:rPr>
            </w:pPr>
            <w:r w:rsidRPr="00F950D1">
              <w:rPr>
                <w:rFonts w:ascii="Times New Roman" w:eastAsia="Times New Roman" w:hAnsi="Times New Roman" w:cs="Times New Roman"/>
                <w:b/>
                <w:sz w:val="20"/>
                <w:szCs w:val="20"/>
              </w:rPr>
              <w:t xml:space="preserve"> </w:t>
            </w:r>
          </w:p>
        </w:tc>
        <w:tc>
          <w:tcPr>
            <w:tcW w:w="2006" w:type="pc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bottom"/>
          </w:tcPr>
          <w:p w14:paraId="00004542" w14:textId="625B5AF7" w:rsidR="009E2F47" w:rsidRPr="00F950D1" w:rsidRDefault="0014541B" w:rsidP="00F950D1">
            <w:pPr>
              <w:spacing w:after="0" w:line="276" w:lineRule="auto"/>
              <w:ind w:left="20" w:right="20"/>
              <w:jc w:val="right"/>
              <w:rPr>
                <w:rFonts w:ascii="Times New Roman" w:eastAsia="Times New Roman" w:hAnsi="Times New Roman" w:cs="Times New Roman"/>
                <w:b/>
                <w:sz w:val="20"/>
                <w:szCs w:val="20"/>
              </w:rPr>
            </w:pPr>
            <w:r w:rsidRPr="00F950D1">
              <w:rPr>
                <w:rFonts w:ascii="Times New Roman" w:eastAsia="Times New Roman" w:hAnsi="Times New Roman" w:cs="Times New Roman"/>
                <w:b/>
                <w:sz w:val="20"/>
                <w:szCs w:val="20"/>
              </w:rPr>
              <w:t xml:space="preserve">TOTAL NET EXPENDITURE FOR VOTE 4338000000 </w:t>
            </w:r>
            <w:r w:rsidR="00F950D1" w:rsidRPr="00F950D1">
              <w:rPr>
                <w:rFonts w:ascii="Times New Roman" w:eastAsia="Times New Roman" w:hAnsi="Times New Roman" w:cs="Times New Roman"/>
                <w:b/>
                <w:sz w:val="20"/>
                <w:szCs w:val="20"/>
              </w:rPr>
              <w:t xml:space="preserve">Water, Irrigation </w:t>
            </w:r>
            <w:r w:rsidR="00F950D1">
              <w:rPr>
                <w:rFonts w:ascii="Times New Roman" w:eastAsia="Times New Roman" w:hAnsi="Times New Roman" w:cs="Times New Roman"/>
                <w:b/>
                <w:sz w:val="20"/>
                <w:szCs w:val="20"/>
                <w:lang w:val="en-US"/>
              </w:rPr>
              <w:t>a</w:t>
            </w:r>
            <w:r w:rsidR="00F950D1" w:rsidRPr="00F950D1">
              <w:rPr>
                <w:rFonts w:ascii="Times New Roman" w:eastAsia="Times New Roman" w:hAnsi="Times New Roman" w:cs="Times New Roman"/>
                <w:b/>
                <w:sz w:val="20"/>
                <w:szCs w:val="20"/>
              </w:rPr>
              <w:t xml:space="preserve">nd Sanitation       </w:t>
            </w:r>
            <w:r w:rsidRPr="00F950D1">
              <w:rPr>
                <w:rFonts w:ascii="Times New Roman" w:eastAsia="Times New Roman" w:hAnsi="Times New Roman" w:cs="Times New Roman"/>
                <w:b/>
                <w:sz w:val="20"/>
                <w:szCs w:val="20"/>
              </w:rPr>
              <w:tab/>
              <w:t>Kshs.</w:t>
            </w:r>
          </w:p>
        </w:tc>
        <w:tc>
          <w:tcPr>
            <w:tcW w:w="591" w:type="pct"/>
            <w:tcBorders>
              <w:top w:val="nil"/>
              <w:left w:val="nil"/>
              <w:bottom w:val="single" w:sz="6" w:space="0" w:color="000000"/>
              <w:right w:val="nil"/>
            </w:tcBorders>
            <w:shd w:val="clear" w:color="auto" w:fill="FFFFFF"/>
            <w:tcMar>
              <w:top w:w="0" w:type="dxa"/>
              <w:left w:w="0" w:type="dxa"/>
              <w:bottom w:w="0" w:type="dxa"/>
              <w:right w:w="0" w:type="dxa"/>
            </w:tcMar>
            <w:vAlign w:val="bottom"/>
          </w:tcPr>
          <w:p w14:paraId="00004543" w14:textId="77777777" w:rsidR="009E2F47" w:rsidRPr="00F950D1" w:rsidRDefault="0014541B" w:rsidP="00F950D1">
            <w:pPr>
              <w:spacing w:after="0" w:line="276" w:lineRule="auto"/>
              <w:ind w:left="20" w:right="20"/>
              <w:jc w:val="right"/>
              <w:rPr>
                <w:rFonts w:ascii="Times New Roman" w:eastAsia="Times New Roman" w:hAnsi="Times New Roman" w:cs="Times New Roman"/>
                <w:b/>
                <w:sz w:val="20"/>
                <w:szCs w:val="20"/>
              </w:rPr>
            </w:pPr>
            <w:r w:rsidRPr="00F950D1">
              <w:rPr>
                <w:rFonts w:ascii="Times New Roman" w:eastAsia="Times New Roman" w:hAnsi="Times New Roman" w:cs="Times New Roman"/>
                <w:b/>
                <w:sz w:val="20"/>
                <w:szCs w:val="20"/>
              </w:rPr>
              <w:t>526,650,552</w:t>
            </w:r>
          </w:p>
        </w:tc>
        <w:tc>
          <w:tcPr>
            <w:tcW w:w="607" w:type="pct"/>
            <w:tcBorders>
              <w:top w:val="nil"/>
              <w:left w:val="single" w:sz="6" w:space="0" w:color="000000"/>
              <w:bottom w:val="single" w:sz="6" w:space="0" w:color="000000"/>
              <w:right w:val="nil"/>
            </w:tcBorders>
            <w:shd w:val="clear" w:color="auto" w:fill="FFFFFF"/>
            <w:tcMar>
              <w:top w:w="0" w:type="dxa"/>
              <w:left w:w="0" w:type="dxa"/>
              <w:bottom w:w="0" w:type="dxa"/>
              <w:right w:w="0" w:type="dxa"/>
            </w:tcMar>
            <w:vAlign w:val="bottom"/>
          </w:tcPr>
          <w:p w14:paraId="00004544" w14:textId="77777777" w:rsidR="009E2F47" w:rsidRPr="00F950D1" w:rsidRDefault="0014541B" w:rsidP="00F950D1">
            <w:pPr>
              <w:spacing w:after="0" w:line="276" w:lineRule="auto"/>
              <w:ind w:left="20" w:right="20"/>
              <w:jc w:val="right"/>
              <w:rPr>
                <w:rFonts w:ascii="Times New Roman" w:eastAsia="Times New Roman" w:hAnsi="Times New Roman" w:cs="Times New Roman"/>
                <w:b/>
                <w:sz w:val="20"/>
                <w:szCs w:val="20"/>
              </w:rPr>
            </w:pPr>
            <w:r w:rsidRPr="00F950D1">
              <w:rPr>
                <w:rFonts w:ascii="Times New Roman" w:eastAsia="Times New Roman" w:hAnsi="Times New Roman" w:cs="Times New Roman"/>
                <w:b/>
                <w:sz w:val="20"/>
                <w:szCs w:val="20"/>
              </w:rPr>
              <w:t>580,442,000</w:t>
            </w:r>
          </w:p>
        </w:tc>
        <w:tc>
          <w:tcPr>
            <w:tcW w:w="663" w:type="pct"/>
            <w:tcBorders>
              <w:top w:val="nil"/>
              <w:left w:val="single" w:sz="6" w:space="0" w:color="000000"/>
              <w:bottom w:val="single" w:sz="6" w:space="0" w:color="000000"/>
              <w:right w:val="single" w:sz="4" w:space="0" w:color="auto"/>
            </w:tcBorders>
            <w:shd w:val="clear" w:color="auto" w:fill="FFFFFF"/>
            <w:tcMar>
              <w:top w:w="0" w:type="dxa"/>
              <w:left w:w="0" w:type="dxa"/>
              <w:bottom w:w="0" w:type="dxa"/>
              <w:right w:w="0" w:type="dxa"/>
            </w:tcMar>
            <w:vAlign w:val="bottom"/>
          </w:tcPr>
          <w:p w14:paraId="00004545" w14:textId="77777777" w:rsidR="009E2F47" w:rsidRPr="00F950D1" w:rsidRDefault="0014541B" w:rsidP="00F950D1">
            <w:pPr>
              <w:spacing w:after="0" w:line="276" w:lineRule="auto"/>
              <w:ind w:left="20" w:right="20"/>
              <w:jc w:val="right"/>
              <w:rPr>
                <w:rFonts w:ascii="Times New Roman" w:eastAsia="Times New Roman" w:hAnsi="Times New Roman" w:cs="Times New Roman"/>
                <w:b/>
                <w:sz w:val="20"/>
                <w:szCs w:val="20"/>
              </w:rPr>
            </w:pPr>
            <w:r w:rsidRPr="00F950D1">
              <w:rPr>
                <w:rFonts w:ascii="Times New Roman" w:eastAsia="Times New Roman" w:hAnsi="Times New Roman" w:cs="Times New Roman"/>
                <w:b/>
                <w:sz w:val="20"/>
                <w:szCs w:val="20"/>
              </w:rPr>
              <w:t>619,755,260</w:t>
            </w:r>
          </w:p>
        </w:tc>
      </w:tr>
    </w:tbl>
    <w:p w14:paraId="0000454D" w14:textId="4B0C7204" w:rsidR="009E2F47" w:rsidRPr="0014541B" w:rsidRDefault="00F950D1" w:rsidP="0014541B">
      <w:pPr>
        <w:rPr>
          <w:rFonts w:ascii="Times New Roman" w:hAnsi="Times New Roman" w:cs="Times New Roman"/>
          <w:b/>
          <w:sz w:val="24"/>
        </w:rPr>
      </w:pPr>
      <w:bookmarkStart w:id="88" w:name="_heading=h.ip6saplp4265" w:colFirst="0" w:colLast="0"/>
      <w:bookmarkEnd w:id="88"/>
      <w:r w:rsidRPr="0014541B">
        <w:rPr>
          <w:rFonts w:ascii="Times New Roman" w:hAnsi="Times New Roman" w:cs="Times New Roman"/>
          <w:b/>
          <w:sz w:val="24"/>
        </w:rPr>
        <w:t>Recurrent Expenditure Summary 2023/2024 and Projected Expenditure Summary for 2024/2025  - 2025/2026</w:t>
      </w:r>
    </w:p>
    <w:tbl>
      <w:tblPr>
        <w:tblStyle w:val="afffffffffff8"/>
        <w:tblW w:w="5000" w:type="pct"/>
        <w:tblBorders>
          <w:top w:val="nil"/>
          <w:left w:val="nil"/>
          <w:bottom w:val="nil"/>
          <w:right w:val="nil"/>
          <w:insideH w:val="nil"/>
          <w:insideV w:val="nil"/>
        </w:tblBorders>
        <w:tblLook w:val="0600" w:firstRow="0" w:lastRow="0" w:firstColumn="0" w:lastColumn="0" w:noHBand="1" w:noVBand="1"/>
      </w:tblPr>
      <w:tblGrid>
        <w:gridCol w:w="2743"/>
        <w:gridCol w:w="4365"/>
        <w:gridCol w:w="1178"/>
        <w:gridCol w:w="1114"/>
        <w:gridCol w:w="1114"/>
      </w:tblGrid>
      <w:tr w:rsidR="009E2F47" w:rsidRPr="00F950D1" w14:paraId="77036506" w14:textId="77777777" w:rsidTr="00F950D1">
        <w:trPr>
          <w:trHeight w:val="360"/>
          <w:tblHeader/>
        </w:trPr>
        <w:tc>
          <w:tcPr>
            <w:tcW w:w="1304" w:type="pct"/>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000454E" w14:textId="77777777" w:rsidR="009E2F47" w:rsidRPr="00F950D1" w:rsidRDefault="0014541B" w:rsidP="00F950D1">
            <w:pPr>
              <w:spacing w:before="240" w:after="0" w:line="276" w:lineRule="auto"/>
              <w:jc w:val="center"/>
              <w:rPr>
                <w:rFonts w:ascii="Times New Roman" w:eastAsia="Times New Roman" w:hAnsi="Times New Roman" w:cs="Times New Roman"/>
                <w:b/>
                <w:sz w:val="20"/>
                <w:szCs w:val="20"/>
              </w:rPr>
            </w:pPr>
            <w:r w:rsidRPr="00F950D1">
              <w:rPr>
                <w:rFonts w:ascii="Times New Roman" w:eastAsia="Times New Roman" w:hAnsi="Times New Roman" w:cs="Times New Roman"/>
                <w:b/>
                <w:sz w:val="20"/>
                <w:szCs w:val="20"/>
              </w:rPr>
              <w:t>HEAD</w:t>
            </w:r>
          </w:p>
        </w:tc>
        <w:tc>
          <w:tcPr>
            <w:tcW w:w="2076" w:type="pct"/>
            <w:vMerge w:val="restart"/>
            <w:tcBorders>
              <w:top w:val="single" w:sz="6" w:space="0" w:color="000000"/>
              <w:left w:val="nil"/>
              <w:bottom w:val="single" w:sz="6" w:space="0" w:color="000000"/>
              <w:right w:val="single" w:sz="6" w:space="0" w:color="000000"/>
            </w:tcBorders>
            <w:tcMar>
              <w:top w:w="0" w:type="dxa"/>
              <w:left w:w="40" w:type="dxa"/>
              <w:bottom w:w="0" w:type="dxa"/>
              <w:right w:w="40" w:type="dxa"/>
            </w:tcMar>
            <w:vAlign w:val="bottom"/>
          </w:tcPr>
          <w:p w14:paraId="0000454F" w14:textId="77777777" w:rsidR="009E2F47" w:rsidRPr="00F950D1" w:rsidRDefault="0014541B" w:rsidP="00F950D1">
            <w:pPr>
              <w:spacing w:after="0" w:line="276" w:lineRule="auto"/>
              <w:jc w:val="center"/>
              <w:rPr>
                <w:rFonts w:ascii="Times New Roman" w:eastAsia="Times New Roman" w:hAnsi="Times New Roman" w:cs="Times New Roman"/>
                <w:b/>
                <w:sz w:val="20"/>
                <w:szCs w:val="20"/>
              </w:rPr>
            </w:pPr>
            <w:r w:rsidRPr="00F950D1">
              <w:rPr>
                <w:rFonts w:ascii="Times New Roman" w:eastAsia="Times New Roman" w:hAnsi="Times New Roman" w:cs="Times New Roman"/>
                <w:b/>
                <w:sz w:val="20"/>
                <w:szCs w:val="20"/>
              </w:rPr>
              <w:t>TITLE</w:t>
            </w:r>
          </w:p>
        </w:tc>
        <w:tc>
          <w:tcPr>
            <w:tcW w:w="560" w:type="pct"/>
            <w:vMerge w:val="restart"/>
            <w:tcBorders>
              <w:top w:val="single" w:sz="6" w:space="0" w:color="000000"/>
              <w:left w:val="nil"/>
              <w:bottom w:val="single" w:sz="6" w:space="0" w:color="000000"/>
              <w:right w:val="single" w:sz="6" w:space="0" w:color="000000"/>
            </w:tcBorders>
            <w:tcMar>
              <w:top w:w="0" w:type="dxa"/>
              <w:left w:w="40" w:type="dxa"/>
              <w:bottom w:w="0" w:type="dxa"/>
              <w:right w:w="40" w:type="dxa"/>
            </w:tcMar>
          </w:tcPr>
          <w:p w14:paraId="00004550" w14:textId="77777777" w:rsidR="009E2F47" w:rsidRPr="00F950D1" w:rsidRDefault="0014541B" w:rsidP="00F950D1">
            <w:pPr>
              <w:spacing w:before="240" w:after="0" w:line="276" w:lineRule="auto"/>
              <w:jc w:val="center"/>
              <w:rPr>
                <w:rFonts w:ascii="Times New Roman" w:eastAsia="Times New Roman" w:hAnsi="Times New Roman" w:cs="Times New Roman"/>
                <w:b/>
                <w:sz w:val="20"/>
                <w:szCs w:val="20"/>
              </w:rPr>
            </w:pPr>
            <w:r w:rsidRPr="00F950D1">
              <w:rPr>
                <w:rFonts w:ascii="Times New Roman" w:eastAsia="Times New Roman" w:hAnsi="Times New Roman" w:cs="Times New Roman"/>
                <w:b/>
                <w:sz w:val="20"/>
                <w:szCs w:val="20"/>
              </w:rPr>
              <w:t xml:space="preserve"> </w:t>
            </w:r>
          </w:p>
          <w:p w14:paraId="00004551" w14:textId="77777777" w:rsidR="009E2F47" w:rsidRPr="00F950D1" w:rsidRDefault="0014541B" w:rsidP="00F950D1">
            <w:pPr>
              <w:spacing w:after="0" w:line="276" w:lineRule="auto"/>
              <w:ind w:right="40"/>
              <w:jc w:val="center"/>
              <w:rPr>
                <w:rFonts w:ascii="Times New Roman" w:eastAsia="Times New Roman" w:hAnsi="Times New Roman" w:cs="Times New Roman"/>
                <w:b/>
                <w:sz w:val="20"/>
                <w:szCs w:val="20"/>
              </w:rPr>
            </w:pPr>
            <w:r w:rsidRPr="00F950D1">
              <w:rPr>
                <w:rFonts w:ascii="Times New Roman" w:eastAsia="Times New Roman" w:hAnsi="Times New Roman" w:cs="Times New Roman"/>
                <w:b/>
                <w:sz w:val="20"/>
                <w:szCs w:val="20"/>
              </w:rPr>
              <w:t>Estimates</w:t>
            </w:r>
          </w:p>
          <w:p w14:paraId="00004552" w14:textId="77777777" w:rsidR="009E2F47" w:rsidRPr="00F950D1" w:rsidRDefault="0014541B" w:rsidP="00F950D1">
            <w:pPr>
              <w:spacing w:before="240" w:after="0" w:line="276" w:lineRule="auto"/>
              <w:jc w:val="center"/>
              <w:rPr>
                <w:rFonts w:ascii="Times New Roman" w:eastAsia="Times New Roman" w:hAnsi="Times New Roman" w:cs="Times New Roman"/>
                <w:b/>
                <w:sz w:val="20"/>
                <w:szCs w:val="20"/>
              </w:rPr>
            </w:pPr>
            <w:r w:rsidRPr="00F950D1">
              <w:rPr>
                <w:rFonts w:ascii="Times New Roman" w:eastAsia="Times New Roman" w:hAnsi="Times New Roman" w:cs="Times New Roman"/>
                <w:b/>
                <w:sz w:val="20"/>
                <w:szCs w:val="20"/>
              </w:rPr>
              <w:t>2023/2024</w:t>
            </w:r>
          </w:p>
        </w:tc>
        <w:tc>
          <w:tcPr>
            <w:tcW w:w="1060" w:type="pct"/>
            <w:gridSpan w:val="2"/>
            <w:tcBorders>
              <w:top w:val="single" w:sz="6" w:space="0" w:color="000000"/>
              <w:left w:val="nil"/>
              <w:bottom w:val="single" w:sz="6" w:space="0" w:color="000000"/>
              <w:right w:val="single" w:sz="6" w:space="0" w:color="000000"/>
            </w:tcBorders>
            <w:tcMar>
              <w:top w:w="0" w:type="dxa"/>
              <w:left w:w="40" w:type="dxa"/>
              <w:bottom w:w="0" w:type="dxa"/>
              <w:right w:w="40" w:type="dxa"/>
            </w:tcMar>
            <w:vAlign w:val="bottom"/>
          </w:tcPr>
          <w:p w14:paraId="00004553" w14:textId="77777777" w:rsidR="009E2F47" w:rsidRPr="00F950D1" w:rsidRDefault="0014541B" w:rsidP="00F950D1">
            <w:pPr>
              <w:spacing w:after="0" w:line="276" w:lineRule="auto"/>
              <w:jc w:val="center"/>
              <w:rPr>
                <w:rFonts w:ascii="Times New Roman" w:eastAsia="Times New Roman" w:hAnsi="Times New Roman" w:cs="Times New Roman"/>
                <w:b/>
                <w:sz w:val="20"/>
                <w:szCs w:val="20"/>
              </w:rPr>
            </w:pPr>
            <w:r w:rsidRPr="00F950D1">
              <w:rPr>
                <w:rFonts w:ascii="Times New Roman" w:eastAsia="Times New Roman" w:hAnsi="Times New Roman" w:cs="Times New Roman"/>
                <w:b/>
                <w:sz w:val="20"/>
                <w:szCs w:val="20"/>
              </w:rPr>
              <w:t>Projected Estimates</w:t>
            </w:r>
          </w:p>
        </w:tc>
      </w:tr>
      <w:tr w:rsidR="009E2F47" w:rsidRPr="00F950D1" w14:paraId="58477C1B" w14:textId="77777777" w:rsidTr="00F950D1">
        <w:trPr>
          <w:trHeight w:val="360"/>
          <w:tblHeader/>
        </w:trPr>
        <w:tc>
          <w:tcPr>
            <w:tcW w:w="1304" w:type="pct"/>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4555" w14:textId="77777777" w:rsidR="009E2F47" w:rsidRPr="00F950D1" w:rsidRDefault="009E2F47" w:rsidP="00F950D1">
            <w:pPr>
              <w:spacing w:after="100" w:line="276" w:lineRule="auto"/>
              <w:rPr>
                <w:rFonts w:ascii="Times New Roman" w:eastAsia="Times New Roman" w:hAnsi="Times New Roman" w:cs="Times New Roman"/>
                <w:b/>
                <w:sz w:val="20"/>
                <w:szCs w:val="20"/>
              </w:rPr>
            </w:pPr>
          </w:p>
        </w:tc>
        <w:tc>
          <w:tcPr>
            <w:tcW w:w="2076"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00004556" w14:textId="77777777" w:rsidR="009E2F47" w:rsidRPr="00F950D1" w:rsidRDefault="009E2F47" w:rsidP="00F950D1">
            <w:pPr>
              <w:spacing w:after="100" w:line="276" w:lineRule="auto"/>
              <w:rPr>
                <w:rFonts w:ascii="Times New Roman" w:eastAsia="Times New Roman" w:hAnsi="Times New Roman" w:cs="Times New Roman"/>
                <w:b/>
                <w:sz w:val="20"/>
                <w:szCs w:val="20"/>
              </w:rPr>
            </w:pPr>
          </w:p>
        </w:tc>
        <w:tc>
          <w:tcPr>
            <w:tcW w:w="560"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00004557" w14:textId="77777777" w:rsidR="009E2F47" w:rsidRPr="00F950D1" w:rsidRDefault="009E2F47" w:rsidP="00F950D1">
            <w:pPr>
              <w:spacing w:after="100" w:line="276" w:lineRule="auto"/>
              <w:rPr>
                <w:rFonts w:ascii="Times New Roman" w:eastAsia="Times New Roman" w:hAnsi="Times New Roman" w:cs="Times New Roman"/>
                <w:b/>
                <w:sz w:val="20"/>
                <w:szCs w:val="20"/>
              </w:rPr>
            </w:pPr>
          </w:p>
        </w:tc>
        <w:tc>
          <w:tcPr>
            <w:tcW w:w="530" w:type="pct"/>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00004558" w14:textId="77777777" w:rsidR="009E2F47" w:rsidRPr="00F950D1" w:rsidRDefault="0014541B" w:rsidP="00F950D1">
            <w:pPr>
              <w:spacing w:before="240" w:after="0" w:line="276" w:lineRule="auto"/>
              <w:jc w:val="center"/>
              <w:rPr>
                <w:rFonts w:ascii="Times New Roman" w:eastAsia="Times New Roman" w:hAnsi="Times New Roman" w:cs="Times New Roman"/>
                <w:b/>
                <w:sz w:val="20"/>
                <w:szCs w:val="20"/>
              </w:rPr>
            </w:pPr>
            <w:r w:rsidRPr="00F950D1">
              <w:rPr>
                <w:rFonts w:ascii="Times New Roman" w:eastAsia="Times New Roman" w:hAnsi="Times New Roman" w:cs="Times New Roman"/>
                <w:b/>
                <w:sz w:val="20"/>
                <w:szCs w:val="20"/>
              </w:rPr>
              <w:t>2024/2025</w:t>
            </w:r>
          </w:p>
        </w:tc>
        <w:tc>
          <w:tcPr>
            <w:tcW w:w="530" w:type="pct"/>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00004559" w14:textId="77777777" w:rsidR="009E2F47" w:rsidRPr="00F950D1" w:rsidRDefault="0014541B" w:rsidP="00F950D1">
            <w:pPr>
              <w:spacing w:before="240" w:after="0" w:line="276" w:lineRule="auto"/>
              <w:jc w:val="center"/>
              <w:rPr>
                <w:rFonts w:ascii="Times New Roman" w:eastAsia="Times New Roman" w:hAnsi="Times New Roman" w:cs="Times New Roman"/>
                <w:b/>
                <w:sz w:val="20"/>
                <w:szCs w:val="20"/>
              </w:rPr>
            </w:pPr>
            <w:r w:rsidRPr="00F950D1">
              <w:rPr>
                <w:rFonts w:ascii="Times New Roman" w:eastAsia="Times New Roman" w:hAnsi="Times New Roman" w:cs="Times New Roman"/>
                <w:b/>
                <w:sz w:val="20"/>
                <w:szCs w:val="20"/>
              </w:rPr>
              <w:t>2025/2026</w:t>
            </w:r>
          </w:p>
        </w:tc>
      </w:tr>
      <w:tr w:rsidR="009E2F47" w:rsidRPr="00F950D1" w14:paraId="49710B6C" w14:textId="77777777" w:rsidTr="00F950D1">
        <w:trPr>
          <w:trHeight w:val="795"/>
        </w:trPr>
        <w:tc>
          <w:tcPr>
            <w:tcW w:w="1304" w:type="pct"/>
            <w:tcBorders>
              <w:top w:val="nil"/>
              <w:left w:val="single" w:sz="6" w:space="0" w:color="000000"/>
              <w:bottom w:val="nil"/>
              <w:right w:val="single" w:sz="6" w:space="0" w:color="000000"/>
            </w:tcBorders>
            <w:shd w:val="clear" w:color="auto" w:fill="auto"/>
            <w:tcMar>
              <w:top w:w="0" w:type="dxa"/>
              <w:left w:w="40" w:type="dxa"/>
              <w:bottom w:w="0" w:type="dxa"/>
              <w:right w:w="40" w:type="dxa"/>
            </w:tcMar>
            <w:vAlign w:val="bottom"/>
          </w:tcPr>
          <w:p w14:paraId="0000455A"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4338000101 Administration - Water,</w:t>
            </w:r>
          </w:p>
          <w:p w14:paraId="0000455B"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Irrigation and Sanitation</w:t>
            </w:r>
          </w:p>
        </w:tc>
        <w:tc>
          <w:tcPr>
            <w:tcW w:w="2076" w:type="pct"/>
            <w:tcBorders>
              <w:top w:val="nil"/>
              <w:left w:val="nil"/>
              <w:bottom w:val="nil"/>
              <w:right w:val="single" w:sz="6" w:space="0" w:color="000000"/>
            </w:tcBorders>
            <w:shd w:val="clear" w:color="auto" w:fill="auto"/>
            <w:tcMar>
              <w:top w:w="0" w:type="dxa"/>
              <w:left w:w="40" w:type="dxa"/>
              <w:bottom w:w="0" w:type="dxa"/>
              <w:right w:w="40" w:type="dxa"/>
            </w:tcMar>
            <w:vAlign w:val="bottom"/>
          </w:tcPr>
          <w:p w14:paraId="0000455C"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2110100 Basic Salaries - Permanent Employees</w:t>
            </w:r>
          </w:p>
        </w:tc>
        <w:tc>
          <w:tcPr>
            <w:tcW w:w="560" w:type="pct"/>
            <w:tcBorders>
              <w:top w:val="nil"/>
              <w:left w:val="nil"/>
              <w:bottom w:val="nil"/>
              <w:right w:val="single" w:sz="6" w:space="0" w:color="000000"/>
            </w:tcBorders>
            <w:shd w:val="clear" w:color="auto" w:fill="auto"/>
            <w:tcMar>
              <w:top w:w="0" w:type="dxa"/>
              <w:left w:w="40" w:type="dxa"/>
              <w:bottom w:w="0" w:type="dxa"/>
              <w:right w:w="40" w:type="dxa"/>
            </w:tcMar>
            <w:vAlign w:val="bottom"/>
          </w:tcPr>
          <w:p w14:paraId="0000455D"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67,300,201</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vAlign w:val="bottom"/>
          </w:tcPr>
          <w:p w14:paraId="0000455E"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69,319,207</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vAlign w:val="bottom"/>
          </w:tcPr>
          <w:p w14:paraId="0000455F"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71,398,783</w:t>
            </w:r>
          </w:p>
        </w:tc>
      </w:tr>
      <w:tr w:rsidR="009E2F47" w:rsidRPr="00F950D1" w14:paraId="10D0127E" w14:textId="77777777" w:rsidTr="00F950D1">
        <w:trPr>
          <w:trHeight w:val="330"/>
        </w:trPr>
        <w:tc>
          <w:tcPr>
            <w:tcW w:w="1304"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4560"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 xml:space="preserve"> </w:t>
            </w:r>
          </w:p>
        </w:tc>
        <w:tc>
          <w:tcPr>
            <w:tcW w:w="2076" w:type="pct"/>
            <w:tcBorders>
              <w:top w:val="nil"/>
              <w:left w:val="nil"/>
              <w:bottom w:val="nil"/>
              <w:right w:val="single" w:sz="6" w:space="0" w:color="000000"/>
            </w:tcBorders>
            <w:shd w:val="clear" w:color="auto" w:fill="auto"/>
            <w:tcMar>
              <w:top w:w="0" w:type="dxa"/>
              <w:left w:w="40" w:type="dxa"/>
              <w:bottom w:w="0" w:type="dxa"/>
              <w:right w:w="40" w:type="dxa"/>
            </w:tcMar>
          </w:tcPr>
          <w:p w14:paraId="00004561"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2110101 Basic Salaries - Civil Service</w:t>
            </w:r>
          </w:p>
        </w:tc>
        <w:tc>
          <w:tcPr>
            <w:tcW w:w="560" w:type="pct"/>
            <w:tcBorders>
              <w:top w:val="nil"/>
              <w:left w:val="nil"/>
              <w:bottom w:val="nil"/>
              <w:right w:val="single" w:sz="6" w:space="0" w:color="000000"/>
            </w:tcBorders>
            <w:shd w:val="clear" w:color="auto" w:fill="auto"/>
            <w:tcMar>
              <w:top w:w="0" w:type="dxa"/>
              <w:left w:w="40" w:type="dxa"/>
              <w:bottom w:w="0" w:type="dxa"/>
              <w:right w:w="40" w:type="dxa"/>
            </w:tcMar>
          </w:tcPr>
          <w:p w14:paraId="00004562"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67,300,201</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63"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69,319,207</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64"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71,398,783</w:t>
            </w:r>
          </w:p>
        </w:tc>
      </w:tr>
      <w:tr w:rsidR="009E2F47" w:rsidRPr="00F950D1" w14:paraId="1962209A" w14:textId="77777777" w:rsidTr="00F950D1">
        <w:trPr>
          <w:trHeight w:val="330"/>
        </w:trPr>
        <w:tc>
          <w:tcPr>
            <w:tcW w:w="1304"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4565"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 xml:space="preserve"> </w:t>
            </w:r>
          </w:p>
        </w:tc>
        <w:tc>
          <w:tcPr>
            <w:tcW w:w="2076" w:type="pct"/>
            <w:tcBorders>
              <w:top w:val="nil"/>
              <w:left w:val="nil"/>
              <w:bottom w:val="nil"/>
              <w:right w:val="single" w:sz="6" w:space="0" w:color="000000"/>
            </w:tcBorders>
            <w:shd w:val="clear" w:color="auto" w:fill="auto"/>
            <w:tcMar>
              <w:top w:w="0" w:type="dxa"/>
              <w:left w:w="40" w:type="dxa"/>
              <w:bottom w:w="0" w:type="dxa"/>
              <w:right w:w="40" w:type="dxa"/>
            </w:tcMar>
          </w:tcPr>
          <w:p w14:paraId="00004566"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2110200 Basic Wages - Temporary Employees</w:t>
            </w:r>
          </w:p>
        </w:tc>
        <w:tc>
          <w:tcPr>
            <w:tcW w:w="560" w:type="pct"/>
            <w:tcBorders>
              <w:top w:val="nil"/>
              <w:left w:val="nil"/>
              <w:bottom w:val="nil"/>
              <w:right w:val="single" w:sz="6" w:space="0" w:color="000000"/>
            </w:tcBorders>
            <w:shd w:val="clear" w:color="auto" w:fill="auto"/>
            <w:tcMar>
              <w:top w:w="0" w:type="dxa"/>
              <w:left w:w="40" w:type="dxa"/>
              <w:bottom w:w="0" w:type="dxa"/>
              <w:right w:w="40" w:type="dxa"/>
            </w:tcMar>
          </w:tcPr>
          <w:p w14:paraId="00004567"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34,136,809</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68"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35,160,913</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69"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36,215,741</w:t>
            </w:r>
          </w:p>
        </w:tc>
      </w:tr>
      <w:tr w:rsidR="009E2F47" w:rsidRPr="00F950D1" w14:paraId="64896998" w14:textId="77777777" w:rsidTr="00F950D1">
        <w:trPr>
          <w:trHeight w:val="330"/>
        </w:trPr>
        <w:tc>
          <w:tcPr>
            <w:tcW w:w="1304"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456A"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 xml:space="preserve"> </w:t>
            </w:r>
          </w:p>
        </w:tc>
        <w:tc>
          <w:tcPr>
            <w:tcW w:w="2076" w:type="pct"/>
            <w:tcBorders>
              <w:top w:val="nil"/>
              <w:left w:val="nil"/>
              <w:bottom w:val="nil"/>
              <w:right w:val="single" w:sz="6" w:space="0" w:color="000000"/>
            </w:tcBorders>
            <w:shd w:val="clear" w:color="auto" w:fill="auto"/>
            <w:tcMar>
              <w:top w:w="0" w:type="dxa"/>
              <w:left w:w="40" w:type="dxa"/>
              <w:bottom w:w="0" w:type="dxa"/>
              <w:right w:w="40" w:type="dxa"/>
            </w:tcMar>
          </w:tcPr>
          <w:p w14:paraId="0000456B"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2110202 Casual Labour - Others</w:t>
            </w:r>
          </w:p>
        </w:tc>
        <w:tc>
          <w:tcPr>
            <w:tcW w:w="560" w:type="pct"/>
            <w:tcBorders>
              <w:top w:val="nil"/>
              <w:left w:val="nil"/>
              <w:bottom w:val="nil"/>
              <w:right w:val="single" w:sz="6" w:space="0" w:color="000000"/>
            </w:tcBorders>
            <w:shd w:val="clear" w:color="auto" w:fill="auto"/>
            <w:tcMar>
              <w:top w:w="0" w:type="dxa"/>
              <w:left w:w="40" w:type="dxa"/>
              <w:bottom w:w="0" w:type="dxa"/>
              <w:right w:w="40" w:type="dxa"/>
            </w:tcMar>
          </w:tcPr>
          <w:p w14:paraId="0000456C"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34,136,809</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6D"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35,160,913</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6E"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36,215,741</w:t>
            </w:r>
          </w:p>
        </w:tc>
      </w:tr>
      <w:tr w:rsidR="009E2F47" w:rsidRPr="00F950D1" w14:paraId="06A4C829" w14:textId="77777777" w:rsidTr="00F950D1">
        <w:trPr>
          <w:trHeight w:val="330"/>
        </w:trPr>
        <w:tc>
          <w:tcPr>
            <w:tcW w:w="1304"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456F"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 xml:space="preserve"> </w:t>
            </w:r>
          </w:p>
        </w:tc>
        <w:tc>
          <w:tcPr>
            <w:tcW w:w="2076" w:type="pct"/>
            <w:tcBorders>
              <w:top w:val="nil"/>
              <w:left w:val="nil"/>
              <w:bottom w:val="nil"/>
              <w:right w:val="single" w:sz="6" w:space="0" w:color="000000"/>
            </w:tcBorders>
            <w:shd w:val="clear" w:color="auto" w:fill="auto"/>
            <w:tcMar>
              <w:top w:w="0" w:type="dxa"/>
              <w:left w:w="40" w:type="dxa"/>
              <w:bottom w:w="0" w:type="dxa"/>
              <w:right w:w="40" w:type="dxa"/>
            </w:tcMar>
          </w:tcPr>
          <w:p w14:paraId="00004570"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2110300 Personal Allowance - Paid as Part of Salary</w:t>
            </w:r>
          </w:p>
        </w:tc>
        <w:tc>
          <w:tcPr>
            <w:tcW w:w="560" w:type="pct"/>
            <w:tcBorders>
              <w:top w:val="nil"/>
              <w:left w:val="nil"/>
              <w:bottom w:val="nil"/>
              <w:right w:val="single" w:sz="6" w:space="0" w:color="000000"/>
            </w:tcBorders>
            <w:shd w:val="clear" w:color="auto" w:fill="auto"/>
            <w:tcMar>
              <w:top w:w="0" w:type="dxa"/>
              <w:left w:w="40" w:type="dxa"/>
              <w:bottom w:w="0" w:type="dxa"/>
              <w:right w:w="40" w:type="dxa"/>
            </w:tcMar>
          </w:tcPr>
          <w:p w14:paraId="00004571"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15,039,598</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72"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15,490,787</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73"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15,955,510</w:t>
            </w:r>
          </w:p>
        </w:tc>
      </w:tr>
      <w:tr w:rsidR="009E2F47" w:rsidRPr="00F950D1" w14:paraId="7A9F7B7F" w14:textId="77777777" w:rsidTr="00F950D1">
        <w:trPr>
          <w:trHeight w:val="330"/>
        </w:trPr>
        <w:tc>
          <w:tcPr>
            <w:tcW w:w="1304"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4574"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 xml:space="preserve"> </w:t>
            </w:r>
          </w:p>
        </w:tc>
        <w:tc>
          <w:tcPr>
            <w:tcW w:w="2076" w:type="pct"/>
            <w:tcBorders>
              <w:top w:val="nil"/>
              <w:left w:val="nil"/>
              <w:bottom w:val="nil"/>
              <w:right w:val="single" w:sz="6" w:space="0" w:color="000000"/>
            </w:tcBorders>
            <w:shd w:val="clear" w:color="auto" w:fill="auto"/>
            <w:tcMar>
              <w:top w:w="0" w:type="dxa"/>
              <w:left w:w="40" w:type="dxa"/>
              <w:bottom w:w="0" w:type="dxa"/>
              <w:right w:w="40" w:type="dxa"/>
            </w:tcMar>
          </w:tcPr>
          <w:p w14:paraId="00004575"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2110301 House Allowance</w:t>
            </w:r>
          </w:p>
        </w:tc>
        <w:tc>
          <w:tcPr>
            <w:tcW w:w="560" w:type="pct"/>
            <w:tcBorders>
              <w:top w:val="nil"/>
              <w:left w:val="nil"/>
              <w:bottom w:val="nil"/>
              <w:right w:val="single" w:sz="6" w:space="0" w:color="000000"/>
            </w:tcBorders>
            <w:shd w:val="clear" w:color="auto" w:fill="auto"/>
            <w:tcMar>
              <w:top w:w="0" w:type="dxa"/>
              <w:left w:w="40" w:type="dxa"/>
              <w:bottom w:w="0" w:type="dxa"/>
              <w:right w:w="40" w:type="dxa"/>
            </w:tcMar>
          </w:tcPr>
          <w:p w14:paraId="00004576"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8,106,768</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77"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8,349,972</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78"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8,600,471</w:t>
            </w:r>
          </w:p>
        </w:tc>
      </w:tr>
      <w:tr w:rsidR="009E2F47" w:rsidRPr="00F950D1" w14:paraId="5351B697" w14:textId="77777777" w:rsidTr="00F950D1">
        <w:trPr>
          <w:trHeight w:val="270"/>
        </w:trPr>
        <w:tc>
          <w:tcPr>
            <w:tcW w:w="1304"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4579"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 xml:space="preserve"> </w:t>
            </w:r>
          </w:p>
        </w:tc>
        <w:tc>
          <w:tcPr>
            <w:tcW w:w="2076" w:type="pct"/>
            <w:tcBorders>
              <w:top w:val="nil"/>
              <w:left w:val="nil"/>
              <w:bottom w:val="nil"/>
              <w:right w:val="single" w:sz="6" w:space="0" w:color="000000"/>
            </w:tcBorders>
            <w:shd w:val="clear" w:color="auto" w:fill="auto"/>
            <w:tcMar>
              <w:top w:w="0" w:type="dxa"/>
              <w:left w:w="40" w:type="dxa"/>
              <w:bottom w:w="0" w:type="dxa"/>
              <w:right w:w="40" w:type="dxa"/>
            </w:tcMar>
          </w:tcPr>
          <w:p w14:paraId="0000457A"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2110320 Leave Allowance</w:t>
            </w:r>
          </w:p>
        </w:tc>
        <w:tc>
          <w:tcPr>
            <w:tcW w:w="560" w:type="pct"/>
            <w:tcBorders>
              <w:top w:val="nil"/>
              <w:left w:val="nil"/>
              <w:bottom w:val="nil"/>
              <w:right w:val="single" w:sz="6" w:space="0" w:color="000000"/>
            </w:tcBorders>
            <w:shd w:val="clear" w:color="auto" w:fill="auto"/>
            <w:tcMar>
              <w:top w:w="0" w:type="dxa"/>
              <w:left w:w="40" w:type="dxa"/>
              <w:bottom w:w="0" w:type="dxa"/>
              <w:right w:w="40" w:type="dxa"/>
            </w:tcMar>
          </w:tcPr>
          <w:p w14:paraId="0000457B"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6,932,830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7C"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7,140,815</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7D"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7,355,039</w:t>
            </w:r>
          </w:p>
        </w:tc>
      </w:tr>
      <w:tr w:rsidR="009E2F47" w:rsidRPr="00F950D1" w14:paraId="00D697A6" w14:textId="77777777" w:rsidTr="00F950D1">
        <w:trPr>
          <w:trHeight w:val="420"/>
        </w:trPr>
        <w:tc>
          <w:tcPr>
            <w:tcW w:w="1304"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457E"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 xml:space="preserve"> </w:t>
            </w:r>
          </w:p>
        </w:tc>
        <w:tc>
          <w:tcPr>
            <w:tcW w:w="2076" w:type="pct"/>
            <w:tcBorders>
              <w:top w:val="nil"/>
              <w:left w:val="nil"/>
              <w:bottom w:val="nil"/>
              <w:right w:val="single" w:sz="6" w:space="0" w:color="000000"/>
            </w:tcBorders>
            <w:shd w:val="clear" w:color="auto" w:fill="auto"/>
            <w:tcMar>
              <w:top w:w="0" w:type="dxa"/>
              <w:left w:w="40" w:type="dxa"/>
              <w:bottom w:w="0" w:type="dxa"/>
              <w:right w:w="40" w:type="dxa"/>
            </w:tcMar>
          </w:tcPr>
          <w:p w14:paraId="0000457F"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2120100 Employer Contributions to Compulsory National Social Security Schemes</w:t>
            </w:r>
          </w:p>
        </w:tc>
        <w:tc>
          <w:tcPr>
            <w:tcW w:w="560" w:type="pct"/>
            <w:tcBorders>
              <w:top w:val="nil"/>
              <w:left w:val="nil"/>
              <w:bottom w:val="nil"/>
              <w:right w:val="single" w:sz="6" w:space="0" w:color="000000"/>
            </w:tcBorders>
            <w:shd w:val="clear" w:color="auto" w:fill="auto"/>
            <w:tcMar>
              <w:top w:w="0" w:type="dxa"/>
              <w:left w:w="40" w:type="dxa"/>
              <w:bottom w:w="0" w:type="dxa"/>
              <w:right w:w="40" w:type="dxa"/>
            </w:tcMar>
          </w:tcPr>
          <w:p w14:paraId="00004580"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4,569,956</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81"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4,707,054</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82"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4,848,266</w:t>
            </w:r>
          </w:p>
        </w:tc>
      </w:tr>
      <w:tr w:rsidR="009E2F47" w:rsidRPr="00F950D1" w14:paraId="43847826" w14:textId="77777777" w:rsidTr="00F950D1">
        <w:trPr>
          <w:trHeight w:val="330"/>
        </w:trPr>
        <w:tc>
          <w:tcPr>
            <w:tcW w:w="1304"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4583"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 xml:space="preserve"> </w:t>
            </w:r>
          </w:p>
        </w:tc>
        <w:tc>
          <w:tcPr>
            <w:tcW w:w="2076" w:type="pct"/>
            <w:tcBorders>
              <w:top w:val="nil"/>
              <w:left w:val="nil"/>
              <w:bottom w:val="nil"/>
              <w:right w:val="single" w:sz="6" w:space="0" w:color="000000"/>
            </w:tcBorders>
            <w:shd w:val="clear" w:color="auto" w:fill="auto"/>
            <w:tcMar>
              <w:top w:w="0" w:type="dxa"/>
              <w:left w:w="40" w:type="dxa"/>
              <w:bottom w:w="0" w:type="dxa"/>
              <w:right w:w="40" w:type="dxa"/>
            </w:tcMar>
          </w:tcPr>
          <w:p w14:paraId="00004584"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2120101 Employer Contributions to National Social Security Fund</w:t>
            </w:r>
          </w:p>
        </w:tc>
        <w:tc>
          <w:tcPr>
            <w:tcW w:w="560" w:type="pct"/>
            <w:tcBorders>
              <w:top w:val="nil"/>
              <w:left w:val="nil"/>
              <w:bottom w:val="nil"/>
              <w:right w:val="single" w:sz="6" w:space="0" w:color="000000"/>
            </w:tcBorders>
            <w:shd w:val="clear" w:color="auto" w:fill="auto"/>
            <w:tcMar>
              <w:top w:w="0" w:type="dxa"/>
              <w:left w:w="40" w:type="dxa"/>
              <w:bottom w:w="0" w:type="dxa"/>
              <w:right w:w="40" w:type="dxa"/>
            </w:tcMar>
          </w:tcPr>
          <w:p w14:paraId="00004585"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4,569,956</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86"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4,707,054</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87"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4,848,266</w:t>
            </w:r>
          </w:p>
        </w:tc>
      </w:tr>
      <w:tr w:rsidR="009E2F47" w:rsidRPr="00F950D1" w14:paraId="4C02102A" w14:textId="77777777" w:rsidTr="00F950D1">
        <w:trPr>
          <w:trHeight w:val="330"/>
        </w:trPr>
        <w:tc>
          <w:tcPr>
            <w:tcW w:w="1304"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4588"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lastRenderedPageBreak/>
              <w:t xml:space="preserve"> </w:t>
            </w:r>
          </w:p>
        </w:tc>
        <w:tc>
          <w:tcPr>
            <w:tcW w:w="2076" w:type="pct"/>
            <w:tcBorders>
              <w:top w:val="nil"/>
              <w:left w:val="nil"/>
              <w:bottom w:val="nil"/>
              <w:right w:val="single" w:sz="6" w:space="0" w:color="000000"/>
            </w:tcBorders>
            <w:shd w:val="clear" w:color="auto" w:fill="auto"/>
            <w:tcMar>
              <w:top w:w="0" w:type="dxa"/>
              <w:left w:w="40" w:type="dxa"/>
              <w:bottom w:w="0" w:type="dxa"/>
              <w:right w:w="40" w:type="dxa"/>
            </w:tcMar>
          </w:tcPr>
          <w:p w14:paraId="00004589"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2210100 Utilities Supplies and Services</w:t>
            </w:r>
          </w:p>
        </w:tc>
        <w:tc>
          <w:tcPr>
            <w:tcW w:w="560" w:type="pct"/>
            <w:tcBorders>
              <w:top w:val="nil"/>
              <w:left w:val="nil"/>
              <w:bottom w:val="nil"/>
              <w:right w:val="single" w:sz="6" w:space="0" w:color="000000"/>
            </w:tcBorders>
            <w:shd w:val="clear" w:color="auto" w:fill="auto"/>
            <w:tcMar>
              <w:top w:w="0" w:type="dxa"/>
              <w:left w:w="40" w:type="dxa"/>
              <w:bottom w:w="0" w:type="dxa"/>
              <w:right w:w="40" w:type="dxa"/>
            </w:tcMar>
          </w:tcPr>
          <w:p w14:paraId="0000458A"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900,000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8B"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945,000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8C"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992,250</w:t>
            </w:r>
          </w:p>
        </w:tc>
      </w:tr>
      <w:tr w:rsidR="009E2F47" w:rsidRPr="00F950D1" w14:paraId="0632EFB5" w14:textId="77777777" w:rsidTr="00F950D1">
        <w:trPr>
          <w:trHeight w:val="330"/>
        </w:trPr>
        <w:tc>
          <w:tcPr>
            <w:tcW w:w="1304"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458D"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 xml:space="preserve"> </w:t>
            </w:r>
          </w:p>
        </w:tc>
        <w:tc>
          <w:tcPr>
            <w:tcW w:w="2076" w:type="pct"/>
            <w:tcBorders>
              <w:top w:val="nil"/>
              <w:left w:val="nil"/>
              <w:bottom w:val="nil"/>
              <w:right w:val="single" w:sz="6" w:space="0" w:color="000000"/>
            </w:tcBorders>
            <w:shd w:val="clear" w:color="auto" w:fill="auto"/>
            <w:tcMar>
              <w:top w:w="0" w:type="dxa"/>
              <w:left w:w="40" w:type="dxa"/>
              <w:bottom w:w="0" w:type="dxa"/>
              <w:right w:w="40" w:type="dxa"/>
            </w:tcMar>
          </w:tcPr>
          <w:p w14:paraId="0000458E"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2210106 Utilities, Supplies- Other (</w:t>
            </w:r>
          </w:p>
        </w:tc>
        <w:tc>
          <w:tcPr>
            <w:tcW w:w="560" w:type="pct"/>
            <w:tcBorders>
              <w:top w:val="nil"/>
              <w:left w:val="nil"/>
              <w:bottom w:val="nil"/>
              <w:right w:val="single" w:sz="6" w:space="0" w:color="000000"/>
            </w:tcBorders>
            <w:shd w:val="clear" w:color="auto" w:fill="auto"/>
            <w:tcMar>
              <w:top w:w="0" w:type="dxa"/>
              <w:left w:w="40" w:type="dxa"/>
              <w:bottom w:w="0" w:type="dxa"/>
              <w:right w:w="40" w:type="dxa"/>
            </w:tcMar>
          </w:tcPr>
          <w:p w14:paraId="0000458F"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900,000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90"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945,000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91"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992,250</w:t>
            </w:r>
          </w:p>
        </w:tc>
      </w:tr>
      <w:tr w:rsidR="009E2F47" w:rsidRPr="00F950D1" w14:paraId="6B229B10" w14:textId="77777777" w:rsidTr="00F950D1">
        <w:trPr>
          <w:trHeight w:val="330"/>
        </w:trPr>
        <w:tc>
          <w:tcPr>
            <w:tcW w:w="1304"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4592"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 xml:space="preserve"> </w:t>
            </w:r>
          </w:p>
        </w:tc>
        <w:tc>
          <w:tcPr>
            <w:tcW w:w="2076" w:type="pct"/>
            <w:tcBorders>
              <w:top w:val="nil"/>
              <w:left w:val="nil"/>
              <w:bottom w:val="nil"/>
              <w:right w:val="single" w:sz="6" w:space="0" w:color="000000"/>
            </w:tcBorders>
            <w:shd w:val="clear" w:color="auto" w:fill="auto"/>
            <w:tcMar>
              <w:top w:w="0" w:type="dxa"/>
              <w:left w:w="40" w:type="dxa"/>
              <w:bottom w:w="0" w:type="dxa"/>
              <w:right w:w="40" w:type="dxa"/>
            </w:tcMar>
          </w:tcPr>
          <w:p w14:paraId="00004593"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2210200 Communication, Supplies and Services</w:t>
            </w:r>
          </w:p>
        </w:tc>
        <w:tc>
          <w:tcPr>
            <w:tcW w:w="560" w:type="pct"/>
            <w:tcBorders>
              <w:top w:val="nil"/>
              <w:left w:val="nil"/>
              <w:bottom w:val="nil"/>
              <w:right w:val="single" w:sz="6" w:space="0" w:color="000000"/>
            </w:tcBorders>
            <w:shd w:val="clear" w:color="auto" w:fill="auto"/>
            <w:tcMar>
              <w:top w:w="0" w:type="dxa"/>
              <w:left w:w="40" w:type="dxa"/>
              <w:bottom w:w="0" w:type="dxa"/>
              <w:right w:w="40" w:type="dxa"/>
            </w:tcMar>
          </w:tcPr>
          <w:p w14:paraId="00004594"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810,000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95"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850,500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96"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893,025</w:t>
            </w:r>
          </w:p>
        </w:tc>
      </w:tr>
      <w:tr w:rsidR="009E2F47" w:rsidRPr="00F950D1" w14:paraId="29A3AA60" w14:textId="77777777" w:rsidTr="00F950D1">
        <w:trPr>
          <w:trHeight w:val="270"/>
        </w:trPr>
        <w:tc>
          <w:tcPr>
            <w:tcW w:w="1304"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4597"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 xml:space="preserve"> </w:t>
            </w:r>
          </w:p>
        </w:tc>
        <w:tc>
          <w:tcPr>
            <w:tcW w:w="2076" w:type="pct"/>
            <w:tcBorders>
              <w:top w:val="nil"/>
              <w:left w:val="nil"/>
              <w:bottom w:val="nil"/>
              <w:right w:val="single" w:sz="6" w:space="0" w:color="000000"/>
            </w:tcBorders>
            <w:shd w:val="clear" w:color="auto" w:fill="auto"/>
            <w:tcMar>
              <w:top w:w="0" w:type="dxa"/>
              <w:left w:w="40" w:type="dxa"/>
              <w:bottom w:w="0" w:type="dxa"/>
              <w:right w:w="40" w:type="dxa"/>
            </w:tcMar>
          </w:tcPr>
          <w:p w14:paraId="00004598"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2210201 Telephone, Telex, Facsimile and Mobile Phone Services</w:t>
            </w:r>
          </w:p>
        </w:tc>
        <w:tc>
          <w:tcPr>
            <w:tcW w:w="560" w:type="pct"/>
            <w:tcBorders>
              <w:top w:val="nil"/>
              <w:left w:val="nil"/>
              <w:bottom w:val="nil"/>
              <w:right w:val="single" w:sz="6" w:space="0" w:color="000000"/>
            </w:tcBorders>
            <w:shd w:val="clear" w:color="auto" w:fill="auto"/>
            <w:tcMar>
              <w:top w:w="0" w:type="dxa"/>
              <w:left w:w="40" w:type="dxa"/>
              <w:bottom w:w="0" w:type="dxa"/>
              <w:right w:w="40" w:type="dxa"/>
            </w:tcMar>
          </w:tcPr>
          <w:p w14:paraId="00004599"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810,000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9A"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850,500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9B"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893,025</w:t>
            </w:r>
          </w:p>
        </w:tc>
      </w:tr>
      <w:tr w:rsidR="009E2F47" w:rsidRPr="00F950D1" w14:paraId="06CBFE91" w14:textId="77777777" w:rsidTr="00F950D1">
        <w:trPr>
          <w:trHeight w:val="420"/>
        </w:trPr>
        <w:tc>
          <w:tcPr>
            <w:tcW w:w="1304"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459C"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 xml:space="preserve"> </w:t>
            </w:r>
          </w:p>
        </w:tc>
        <w:tc>
          <w:tcPr>
            <w:tcW w:w="2076" w:type="pct"/>
            <w:tcBorders>
              <w:top w:val="nil"/>
              <w:left w:val="nil"/>
              <w:bottom w:val="nil"/>
              <w:right w:val="single" w:sz="6" w:space="0" w:color="000000"/>
            </w:tcBorders>
            <w:shd w:val="clear" w:color="auto" w:fill="auto"/>
            <w:tcMar>
              <w:top w:w="0" w:type="dxa"/>
              <w:left w:w="40" w:type="dxa"/>
              <w:bottom w:w="0" w:type="dxa"/>
              <w:right w:w="40" w:type="dxa"/>
            </w:tcMar>
          </w:tcPr>
          <w:p w14:paraId="0000459D"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2210300 Domestic Travel and Subsistence, and Other Transportation Costs</w:t>
            </w:r>
          </w:p>
        </w:tc>
        <w:tc>
          <w:tcPr>
            <w:tcW w:w="560" w:type="pct"/>
            <w:tcBorders>
              <w:top w:val="nil"/>
              <w:left w:val="nil"/>
              <w:bottom w:val="nil"/>
              <w:right w:val="single" w:sz="6" w:space="0" w:color="000000"/>
            </w:tcBorders>
            <w:shd w:val="clear" w:color="auto" w:fill="auto"/>
            <w:tcMar>
              <w:top w:w="0" w:type="dxa"/>
              <w:left w:w="40" w:type="dxa"/>
              <w:bottom w:w="0" w:type="dxa"/>
              <w:right w:w="40" w:type="dxa"/>
            </w:tcMar>
          </w:tcPr>
          <w:p w14:paraId="0000459E"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4,288,782</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9F"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4,503,221</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A0"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4,728,382</w:t>
            </w:r>
          </w:p>
        </w:tc>
      </w:tr>
      <w:tr w:rsidR="009E2F47" w:rsidRPr="00F950D1" w14:paraId="5AF1C469" w14:textId="77777777" w:rsidTr="00F950D1">
        <w:trPr>
          <w:trHeight w:val="330"/>
        </w:trPr>
        <w:tc>
          <w:tcPr>
            <w:tcW w:w="1304"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45A1"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 xml:space="preserve"> </w:t>
            </w:r>
          </w:p>
        </w:tc>
        <w:tc>
          <w:tcPr>
            <w:tcW w:w="2076" w:type="pct"/>
            <w:tcBorders>
              <w:top w:val="nil"/>
              <w:left w:val="nil"/>
              <w:bottom w:val="nil"/>
              <w:right w:val="single" w:sz="6" w:space="0" w:color="000000"/>
            </w:tcBorders>
            <w:shd w:val="clear" w:color="auto" w:fill="auto"/>
            <w:tcMar>
              <w:top w:w="0" w:type="dxa"/>
              <w:left w:w="40" w:type="dxa"/>
              <w:bottom w:w="0" w:type="dxa"/>
              <w:right w:w="40" w:type="dxa"/>
            </w:tcMar>
          </w:tcPr>
          <w:p w14:paraId="000045A2"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2210301 Travel Costs (airlines, bus, railway, mileage allowances, etc.)</w:t>
            </w:r>
          </w:p>
        </w:tc>
        <w:tc>
          <w:tcPr>
            <w:tcW w:w="560" w:type="pct"/>
            <w:tcBorders>
              <w:top w:val="nil"/>
              <w:left w:val="nil"/>
              <w:bottom w:val="nil"/>
              <w:right w:val="single" w:sz="6" w:space="0" w:color="000000"/>
            </w:tcBorders>
            <w:shd w:val="clear" w:color="auto" w:fill="auto"/>
            <w:tcMar>
              <w:top w:w="0" w:type="dxa"/>
              <w:left w:w="40" w:type="dxa"/>
              <w:bottom w:w="0" w:type="dxa"/>
              <w:right w:w="40" w:type="dxa"/>
            </w:tcMar>
          </w:tcPr>
          <w:p w14:paraId="000045A3"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900,000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A4"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945,000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A5"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992,250</w:t>
            </w:r>
          </w:p>
        </w:tc>
      </w:tr>
      <w:tr w:rsidR="009E2F47" w:rsidRPr="00F950D1" w14:paraId="0808D1C8" w14:textId="77777777" w:rsidTr="00F950D1">
        <w:trPr>
          <w:trHeight w:val="330"/>
        </w:trPr>
        <w:tc>
          <w:tcPr>
            <w:tcW w:w="1304"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45A6"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 xml:space="preserve"> </w:t>
            </w:r>
          </w:p>
        </w:tc>
        <w:tc>
          <w:tcPr>
            <w:tcW w:w="2076" w:type="pct"/>
            <w:tcBorders>
              <w:top w:val="nil"/>
              <w:left w:val="nil"/>
              <w:bottom w:val="nil"/>
              <w:right w:val="single" w:sz="6" w:space="0" w:color="000000"/>
            </w:tcBorders>
            <w:shd w:val="clear" w:color="auto" w:fill="auto"/>
            <w:tcMar>
              <w:top w:w="0" w:type="dxa"/>
              <w:left w:w="40" w:type="dxa"/>
              <w:bottom w:w="0" w:type="dxa"/>
              <w:right w:w="40" w:type="dxa"/>
            </w:tcMar>
          </w:tcPr>
          <w:p w14:paraId="000045A7"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2210303 Daily Subsistence Allowance</w:t>
            </w:r>
          </w:p>
        </w:tc>
        <w:tc>
          <w:tcPr>
            <w:tcW w:w="560" w:type="pct"/>
            <w:tcBorders>
              <w:top w:val="nil"/>
              <w:left w:val="nil"/>
              <w:bottom w:val="nil"/>
              <w:right w:val="single" w:sz="6" w:space="0" w:color="000000"/>
            </w:tcBorders>
            <w:shd w:val="clear" w:color="auto" w:fill="auto"/>
            <w:tcMar>
              <w:top w:w="0" w:type="dxa"/>
              <w:left w:w="40" w:type="dxa"/>
              <w:bottom w:w="0" w:type="dxa"/>
              <w:right w:w="40" w:type="dxa"/>
            </w:tcMar>
          </w:tcPr>
          <w:p w14:paraId="000045A8"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2,038,782</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A9"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2,140,721</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AA"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2,247,757</w:t>
            </w:r>
          </w:p>
        </w:tc>
      </w:tr>
      <w:tr w:rsidR="009E2F47" w:rsidRPr="00F950D1" w14:paraId="55648CC5" w14:textId="77777777" w:rsidTr="00F950D1">
        <w:trPr>
          <w:trHeight w:val="330"/>
        </w:trPr>
        <w:tc>
          <w:tcPr>
            <w:tcW w:w="1304"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45AB"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 xml:space="preserve"> </w:t>
            </w:r>
          </w:p>
        </w:tc>
        <w:tc>
          <w:tcPr>
            <w:tcW w:w="2076" w:type="pct"/>
            <w:tcBorders>
              <w:top w:val="nil"/>
              <w:left w:val="nil"/>
              <w:bottom w:val="nil"/>
              <w:right w:val="single" w:sz="6" w:space="0" w:color="000000"/>
            </w:tcBorders>
            <w:shd w:val="clear" w:color="auto" w:fill="auto"/>
            <w:tcMar>
              <w:top w:w="0" w:type="dxa"/>
              <w:left w:w="40" w:type="dxa"/>
              <w:bottom w:w="0" w:type="dxa"/>
              <w:right w:w="40" w:type="dxa"/>
            </w:tcMar>
          </w:tcPr>
          <w:p w14:paraId="000045AC"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2210309 Field Allowance</w:t>
            </w:r>
          </w:p>
        </w:tc>
        <w:tc>
          <w:tcPr>
            <w:tcW w:w="560" w:type="pct"/>
            <w:tcBorders>
              <w:top w:val="nil"/>
              <w:left w:val="nil"/>
              <w:bottom w:val="nil"/>
              <w:right w:val="single" w:sz="6" w:space="0" w:color="000000"/>
            </w:tcBorders>
            <w:shd w:val="clear" w:color="auto" w:fill="auto"/>
            <w:tcMar>
              <w:top w:w="0" w:type="dxa"/>
              <w:left w:w="40" w:type="dxa"/>
              <w:bottom w:w="0" w:type="dxa"/>
              <w:right w:w="40" w:type="dxa"/>
            </w:tcMar>
          </w:tcPr>
          <w:p w14:paraId="000045AD"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1,350,000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AE"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1,417,500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AF"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1,488,375</w:t>
            </w:r>
          </w:p>
        </w:tc>
      </w:tr>
      <w:tr w:rsidR="009E2F47" w:rsidRPr="00F950D1" w14:paraId="0D79345E" w14:textId="77777777" w:rsidTr="00F950D1">
        <w:trPr>
          <w:trHeight w:val="330"/>
        </w:trPr>
        <w:tc>
          <w:tcPr>
            <w:tcW w:w="1304"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45B0"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 xml:space="preserve"> </w:t>
            </w:r>
          </w:p>
        </w:tc>
        <w:tc>
          <w:tcPr>
            <w:tcW w:w="2076" w:type="pct"/>
            <w:tcBorders>
              <w:top w:val="nil"/>
              <w:left w:val="nil"/>
              <w:bottom w:val="nil"/>
              <w:right w:val="single" w:sz="6" w:space="0" w:color="000000"/>
            </w:tcBorders>
            <w:shd w:val="clear" w:color="auto" w:fill="auto"/>
            <w:tcMar>
              <w:top w:w="0" w:type="dxa"/>
              <w:left w:w="40" w:type="dxa"/>
              <w:bottom w:w="0" w:type="dxa"/>
              <w:right w:w="40" w:type="dxa"/>
            </w:tcMar>
          </w:tcPr>
          <w:p w14:paraId="000045B1" w14:textId="77777777" w:rsidR="009E2F47" w:rsidRPr="00F950D1" w:rsidRDefault="0014541B" w:rsidP="00F950D1">
            <w:pPr>
              <w:spacing w:before="240" w:after="0" w:line="276" w:lineRule="auto"/>
              <w:jc w:val="both"/>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2210500 Printing , Advertising and Information Supplies and Services</w:t>
            </w:r>
          </w:p>
        </w:tc>
        <w:tc>
          <w:tcPr>
            <w:tcW w:w="560" w:type="pct"/>
            <w:tcBorders>
              <w:top w:val="nil"/>
              <w:left w:val="nil"/>
              <w:bottom w:val="nil"/>
              <w:right w:val="single" w:sz="6" w:space="0" w:color="000000"/>
            </w:tcBorders>
            <w:shd w:val="clear" w:color="auto" w:fill="auto"/>
            <w:tcMar>
              <w:top w:w="0" w:type="dxa"/>
              <w:left w:w="40" w:type="dxa"/>
              <w:bottom w:w="0" w:type="dxa"/>
              <w:right w:w="40" w:type="dxa"/>
            </w:tcMar>
          </w:tcPr>
          <w:p w14:paraId="000045B2"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486,000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B3"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510,300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B4"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535,815</w:t>
            </w:r>
          </w:p>
        </w:tc>
      </w:tr>
      <w:tr w:rsidR="009E2F47" w:rsidRPr="00F950D1" w14:paraId="7DDAA29B" w14:textId="77777777" w:rsidTr="00F950D1">
        <w:trPr>
          <w:trHeight w:val="330"/>
        </w:trPr>
        <w:tc>
          <w:tcPr>
            <w:tcW w:w="1304"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45B5"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 xml:space="preserve"> </w:t>
            </w:r>
          </w:p>
        </w:tc>
        <w:tc>
          <w:tcPr>
            <w:tcW w:w="2076" w:type="pct"/>
            <w:tcBorders>
              <w:top w:val="nil"/>
              <w:left w:val="nil"/>
              <w:bottom w:val="nil"/>
              <w:right w:val="single" w:sz="6" w:space="0" w:color="000000"/>
            </w:tcBorders>
            <w:shd w:val="clear" w:color="auto" w:fill="auto"/>
            <w:tcMar>
              <w:top w:w="0" w:type="dxa"/>
              <w:left w:w="40" w:type="dxa"/>
              <w:bottom w:w="0" w:type="dxa"/>
              <w:right w:w="40" w:type="dxa"/>
            </w:tcMar>
          </w:tcPr>
          <w:p w14:paraId="000045B6"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2210504 Advertising, Awareness and Publicity Campaigns</w:t>
            </w:r>
          </w:p>
        </w:tc>
        <w:tc>
          <w:tcPr>
            <w:tcW w:w="560" w:type="pct"/>
            <w:tcBorders>
              <w:top w:val="nil"/>
              <w:left w:val="nil"/>
              <w:bottom w:val="nil"/>
              <w:right w:val="single" w:sz="6" w:space="0" w:color="000000"/>
            </w:tcBorders>
            <w:shd w:val="clear" w:color="auto" w:fill="auto"/>
            <w:tcMar>
              <w:top w:w="0" w:type="dxa"/>
              <w:left w:w="40" w:type="dxa"/>
              <w:bottom w:w="0" w:type="dxa"/>
              <w:right w:w="40" w:type="dxa"/>
            </w:tcMar>
          </w:tcPr>
          <w:p w14:paraId="000045B7"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216,000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B8"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226,800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B9"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238,140</w:t>
            </w:r>
          </w:p>
        </w:tc>
      </w:tr>
      <w:tr w:rsidR="009E2F47" w:rsidRPr="00F950D1" w14:paraId="479D17CF" w14:textId="77777777" w:rsidTr="00F950D1">
        <w:trPr>
          <w:trHeight w:val="330"/>
        </w:trPr>
        <w:tc>
          <w:tcPr>
            <w:tcW w:w="1304"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45BA"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 xml:space="preserve"> </w:t>
            </w:r>
          </w:p>
        </w:tc>
        <w:tc>
          <w:tcPr>
            <w:tcW w:w="2076" w:type="pct"/>
            <w:tcBorders>
              <w:top w:val="nil"/>
              <w:left w:val="nil"/>
              <w:bottom w:val="nil"/>
              <w:right w:val="single" w:sz="6" w:space="0" w:color="000000"/>
            </w:tcBorders>
            <w:shd w:val="clear" w:color="auto" w:fill="auto"/>
            <w:tcMar>
              <w:top w:w="0" w:type="dxa"/>
              <w:left w:w="40" w:type="dxa"/>
              <w:bottom w:w="0" w:type="dxa"/>
              <w:right w:w="40" w:type="dxa"/>
            </w:tcMar>
          </w:tcPr>
          <w:p w14:paraId="000045BB"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2210505 Trade Shows and Exhibitions</w:t>
            </w:r>
          </w:p>
        </w:tc>
        <w:tc>
          <w:tcPr>
            <w:tcW w:w="560" w:type="pct"/>
            <w:tcBorders>
              <w:top w:val="nil"/>
              <w:left w:val="nil"/>
              <w:bottom w:val="nil"/>
              <w:right w:val="single" w:sz="6" w:space="0" w:color="000000"/>
            </w:tcBorders>
            <w:shd w:val="clear" w:color="auto" w:fill="auto"/>
            <w:tcMar>
              <w:top w:w="0" w:type="dxa"/>
              <w:left w:w="40" w:type="dxa"/>
              <w:bottom w:w="0" w:type="dxa"/>
              <w:right w:w="40" w:type="dxa"/>
            </w:tcMar>
          </w:tcPr>
          <w:p w14:paraId="000045BC"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270,000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BD"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283,500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BE"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297,675</w:t>
            </w:r>
          </w:p>
        </w:tc>
      </w:tr>
      <w:tr w:rsidR="009E2F47" w:rsidRPr="00F950D1" w14:paraId="70A731A5" w14:textId="77777777" w:rsidTr="00F950D1">
        <w:trPr>
          <w:trHeight w:val="330"/>
        </w:trPr>
        <w:tc>
          <w:tcPr>
            <w:tcW w:w="1304"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45BF"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 xml:space="preserve"> </w:t>
            </w:r>
          </w:p>
        </w:tc>
        <w:tc>
          <w:tcPr>
            <w:tcW w:w="2076" w:type="pct"/>
            <w:tcBorders>
              <w:top w:val="nil"/>
              <w:left w:val="nil"/>
              <w:bottom w:val="nil"/>
              <w:right w:val="single" w:sz="6" w:space="0" w:color="000000"/>
            </w:tcBorders>
            <w:shd w:val="clear" w:color="auto" w:fill="auto"/>
            <w:tcMar>
              <w:top w:w="0" w:type="dxa"/>
              <w:left w:w="40" w:type="dxa"/>
              <w:bottom w:w="0" w:type="dxa"/>
              <w:right w:w="40" w:type="dxa"/>
            </w:tcMar>
          </w:tcPr>
          <w:p w14:paraId="000045C0"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2210700 Training Expenses</w:t>
            </w:r>
          </w:p>
        </w:tc>
        <w:tc>
          <w:tcPr>
            <w:tcW w:w="560" w:type="pct"/>
            <w:tcBorders>
              <w:top w:val="nil"/>
              <w:left w:val="nil"/>
              <w:bottom w:val="nil"/>
              <w:right w:val="single" w:sz="6" w:space="0" w:color="000000"/>
            </w:tcBorders>
            <w:shd w:val="clear" w:color="auto" w:fill="auto"/>
            <w:tcMar>
              <w:top w:w="0" w:type="dxa"/>
              <w:left w:w="40" w:type="dxa"/>
              <w:bottom w:w="0" w:type="dxa"/>
              <w:right w:w="40" w:type="dxa"/>
            </w:tcMar>
          </w:tcPr>
          <w:p w14:paraId="000045C1"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900,000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C2"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945,000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C3"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992,250</w:t>
            </w:r>
          </w:p>
        </w:tc>
      </w:tr>
      <w:tr w:rsidR="009E2F47" w:rsidRPr="00F950D1" w14:paraId="592871CA" w14:textId="77777777" w:rsidTr="00F950D1">
        <w:trPr>
          <w:trHeight w:val="330"/>
        </w:trPr>
        <w:tc>
          <w:tcPr>
            <w:tcW w:w="1304"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45C4"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 xml:space="preserve"> </w:t>
            </w:r>
          </w:p>
        </w:tc>
        <w:tc>
          <w:tcPr>
            <w:tcW w:w="2076" w:type="pct"/>
            <w:tcBorders>
              <w:top w:val="nil"/>
              <w:left w:val="nil"/>
              <w:bottom w:val="nil"/>
              <w:right w:val="single" w:sz="6" w:space="0" w:color="000000"/>
            </w:tcBorders>
            <w:shd w:val="clear" w:color="auto" w:fill="auto"/>
            <w:tcMar>
              <w:top w:w="0" w:type="dxa"/>
              <w:left w:w="40" w:type="dxa"/>
              <w:bottom w:w="0" w:type="dxa"/>
              <w:right w:w="40" w:type="dxa"/>
            </w:tcMar>
          </w:tcPr>
          <w:p w14:paraId="000045C5"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2210799 Training Expenses - Other (Bud</w:t>
            </w:r>
          </w:p>
        </w:tc>
        <w:tc>
          <w:tcPr>
            <w:tcW w:w="560" w:type="pct"/>
            <w:tcBorders>
              <w:top w:val="nil"/>
              <w:left w:val="nil"/>
              <w:bottom w:val="nil"/>
              <w:right w:val="single" w:sz="6" w:space="0" w:color="000000"/>
            </w:tcBorders>
            <w:shd w:val="clear" w:color="auto" w:fill="auto"/>
            <w:tcMar>
              <w:top w:w="0" w:type="dxa"/>
              <w:left w:w="40" w:type="dxa"/>
              <w:bottom w:w="0" w:type="dxa"/>
              <w:right w:w="40" w:type="dxa"/>
            </w:tcMar>
          </w:tcPr>
          <w:p w14:paraId="000045C6"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900,000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C7"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945,000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C8"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992,250</w:t>
            </w:r>
          </w:p>
        </w:tc>
      </w:tr>
      <w:tr w:rsidR="009E2F47" w:rsidRPr="00F950D1" w14:paraId="7FA22D1E" w14:textId="77777777" w:rsidTr="00F950D1">
        <w:trPr>
          <w:trHeight w:val="270"/>
        </w:trPr>
        <w:tc>
          <w:tcPr>
            <w:tcW w:w="1304"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45C9"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 xml:space="preserve"> </w:t>
            </w:r>
          </w:p>
        </w:tc>
        <w:tc>
          <w:tcPr>
            <w:tcW w:w="2076" w:type="pct"/>
            <w:tcBorders>
              <w:top w:val="nil"/>
              <w:left w:val="nil"/>
              <w:bottom w:val="nil"/>
              <w:right w:val="single" w:sz="6" w:space="0" w:color="000000"/>
            </w:tcBorders>
            <w:shd w:val="clear" w:color="auto" w:fill="auto"/>
            <w:tcMar>
              <w:top w:w="0" w:type="dxa"/>
              <w:left w:w="40" w:type="dxa"/>
              <w:bottom w:w="0" w:type="dxa"/>
              <w:right w:w="40" w:type="dxa"/>
            </w:tcMar>
          </w:tcPr>
          <w:p w14:paraId="000045CA"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2210800 Hospitality Supplies and Services</w:t>
            </w:r>
          </w:p>
        </w:tc>
        <w:tc>
          <w:tcPr>
            <w:tcW w:w="560" w:type="pct"/>
            <w:tcBorders>
              <w:top w:val="nil"/>
              <w:left w:val="nil"/>
              <w:bottom w:val="nil"/>
              <w:right w:val="single" w:sz="6" w:space="0" w:color="000000"/>
            </w:tcBorders>
            <w:shd w:val="clear" w:color="auto" w:fill="auto"/>
            <w:tcMar>
              <w:top w:w="0" w:type="dxa"/>
              <w:left w:w="40" w:type="dxa"/>
              <w:bottom w:w="0" w:type="dxa"/>
              <w:right w:w="40" w:type="dxa"/>
            </w:tcMar>
          </w:tcPr>
          <w:p w14:paraId="000045CB"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1,890,000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CC"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1,984,500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CD"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2,083,725</w:t>
            </w:r>
          </w:p>
        </w:tc>
      </w:tr>
      <w:tr w:rsidR="009E2F47" w:rsidRPr="00F950D1" w14:paraId="0BA9D6D5" w14:textId="77777777" w:rsidTr="00F950D1">
        <w:trPr>
          <w:trHeight w:val="405"/>
        </w:trPr>
        <w:tc>
          <w:tcPr>
            <w:tcW w:w="1304"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45CE"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 xml:space="preserve"> </w:t>
            </w:r>
          </w:p>
        </w:tc>
        <w:tc>
          <w:tcPr>
            <w:tcW w:w="2076" w:type="pct"/>
            <w:tcBorders>
              <w:top w:val="nil"/>
              <w:left w:val="nil"/>
              <w:bottom w:val="nil"/>
              <w:right w:val="single" w:sz="6" w:space="0" w:color="000000"/>
            </w:tcBorders>
            <w:shd w:val="clear" w:color="auto" w:fill="auto"/>
            <w:tcMar>
              <w:top w:w="0" w:type="dxa"/>
              <w:left w:w="40" w:type="dxa"/>
              <w:bottom w:w="0" w:type="dxa"/>
              <w:right w:w="40" w:type="dxa"/>
            </w:tcMar>
          </w:tcPr>
          <w:p w14:paraId="000045CF"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2210801 Catering Services (receptions), Accommodation, Gifts, Food and Drinks</w:t>
            </w:r>
          </w:p>
        </w:tc>
        <w:tc>
          <w:tcPr>
            <w:tcW w:w="560" w:type="pct"/>
            <w:tcBorders>
              <w:top w:val="nil"/>
              <w:left w:val="nil"/>
              <w:bottom w:val="nil"/>
              <w:right w:val="single" w:sz="6" w:space="0" w:color="000000"/>
            </w:tcBorders>
            <w:shd w:val="clear" w:color="auto" w:fill="auto"/>
            <w:tcMar>
              <w:top w:w="0" w:type="dxa"/>
              <w:left w:w="40" w:type="dxa"/>
              <w:bottom w:w="0" w:type="dxa"/>
              <w:right w:w="40" w:type="dxa"/>
            </w:tcMar>
          </w:tcPr>
          <w:p w14:paraId="000045D0"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1,080,000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D1"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1,134,000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D2"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1,190,700</w:t>
            </w:r>
          </w:p>
        </w:tc>
      </w:tr>
      <w:tr w:rsidR="009E2F47" w:rsidRPr="00F950D1" w14:paraId="0DA35178" w14:textId="77777777" w:rsidTr="00F950D1">
        <w:trPr>
          <w:trHeight w:val="330"/>
        </w:trPr>
        <w:tc>
          <w:tcPr>
            <w:tcW w:w="1304"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45D3"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 xml:space="preserve"> </w:t>
            </w:r>
          </w:p>
        </w:tc>
        <w:tc>
          <w:tcPr>
            <w:tcW w:w="2076" w:type="pct"/>
            <w:tcBorders>
              <w:top w:val="nil"/>
              <w:left w:val="nil"/>
              <w:bottom w:val="nil"/>
              <w:right w:val="single" w:sz="6" w:space="0" w:color="000000"/>
            </w:tcBorders>
            <w:shd w:val="clear" w:color="auto" w:fill="auto"/>
            <w:tcMar>
              <w:top w:w="0" w:type="dxa"/>
              <w:left w:w="40" w:type="dxa"/>
              <w:bottom w:w="0" w:type="dxa"/>
              <w:right w:w="40" w:type="dxa"/>
            </w:tcMar>
          </w:tcPr>
          <w:p w14:paraId="000045D4"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2210802 Boards, Committees, Conferences and Seminars</w:t>
            </w:r>
          </w:p>
        </w:tc>
        <w:tc>
          <w:tcPr>
            <w:tcW w:w="560" w:type="pct"/>
            <w:tcBorders>
              <w:top w:val="nil"/>
              <w:left w:val="nil"/>
              <w:bottom w:val="nil"/>
              <w:right w:val="single" w:sz="6" w:space="0" w:color="000000"/>
            </w:tcBorders>
            <w:shd w:val="clear" w:color="auto" w:fill="auto"/>
            <w:tcMar>
              <w:top w:w="0" w:type="dxa"/>
              <w:left w:w="40" w:type="dxa"/>
              <w:bottom w:w="0" w:type="dxa"/>
              <w:right w:w="40" w:type="dxa"/>
            </w:tcMar>
          </w:tcPr>
          <w:p w14:paraId="000045D5"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810,000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D6"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850,500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D7"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893,025</w:t>
            </w:r>
          </w:p>
        </w:tc>
      </w:tr>
      <w:tr w:rsidR="009E2F47" w:rsidRPr="00F950D1" w14:paraId="4D7922E3" w14:textId="77777777" w:rsidTr="00F950D1">
        <w:trPr>
          <w:trHeight w:val="330"/>
        </w:trPr>
        <w:tc>
          <w:tcPr>
            <w:tcW w:w="1304"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45D8"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 xml:space="preserve"> </w:t>
            </w:r>
          </w:p>
        </w:tc>
        <w:tc>
          <w:tcPr>
            <w:tcW w:w="2076" w:type="pct"/>
            <w:tcBorders>
              <w:top w:val="nil"/>
              <w:left w:val="nil"/>
              <w:bottom w:val="nil"/>
              <w:right w:val="single" w:sz="6" w:space="0" w:color="000000"/>
            </w:tcBorders>
            <w:shd w:val="clear" w:color="auto" w:fill="auto"/>
            <w:tcMar>
              <w:top w:w="0" w:type="dxa"/>
              <w:left w:w="40" w:type="dxa"/>
              <w:bottom w:w="0" w:type="dxa"/>
              <w:right w:w="40" w:type="dxa"/>
            </w:tcMar>
          </w:tcPr>
          <w:p w14:paraId="000045D9"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2211000 Specialised Materials and Supplies</w:t>
            </w:r>
          </w:p>
        </w:tc>
        <w:tc>
          <w:tcPr>
            <w:tcW w:w="560" w:type="pct"/>
            <w:tcBorders>
              <w:top w:val="nil"/>
              <w:left w:val="nil"/>
              <w:bottom w:val="nil"/>
              <w:right w:val="single" w:sz="6" w:space="0" w:color="000000"/>
            </w:tcBorders>
            <w:shd w:val="clear" w:color="auto" w:fill="auto"/>
            <w:tcMar>
              <w:top w:w="0" w:type="dxa"/>
              <w:left w:w="40" w:type="dxa"/>
              <w:bottom w:w="0" w:type="dxa"/>
              <w:right w:w="40" w:type="dxa"/>
            </w:tcMar>
          </w:tcPr>
          <w:p w14:paraId="000045DA"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2,070,000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DB"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2,173,500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DC"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2,282,175</w:t>
            </w:r>
          </w:p>
        </w:tc>
      </w:tr>
      <w:tr w:rsidR="009E2F47" w:rsidRPr="00F950D1" w14:paraId="3B3C4471" w14:textId="77777777" w:rsidTr="00F950D1">
        <w:trPr>
          <w:trHeight w:val="330"/>
        </w:trPr>
        <w:tc>
          <w:tcPr>
            <w:tcW w:w="1304"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45DD"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 xml:space="preserve"> </w:t>
            </w:r>
          </w:p>
        </w:tc>
        <w:tc>
          <w:tcPr>
            <w:tcW w:w="2076" w:type="pct"/>
            <w:tcBorders>
              <w:top w:val="nil"/>
              <w:left w:val="nil"/>
              <w:bottom w:val="nil"/>
              <w:right w:val="single" w:sz="6" w:space="0" w:color="000000"/>
            </w:tcBorders>
            <w:shd w:val="clear" w:color="auto" w:fill="auto"/>
            <w:tcMar>
              <w:top w:w="0" w:type="dxa"/>
              <w:left w:w="40" w:type="dxa"/>
              <w:bottom w:w="0" w:type="dxa"/>
              <w:right w:w="40" w:type="dxa"/>
            </w:tcMar>
          </w:tcPr>
          <w:p w14:paraId="000045DE"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2211005 Chemicals and Industrial Gases</w:t>
            </w:r>
          </w:p>
        </w:tc>
        <w:tc>
          <w:tcPr>
            <w:tcW w:w="560" w:type="pct"/>
            <w:tcBorders>
              <w:top w:val="nil"/>
              <w:left w:val="nil"/>
              <w:bottom w:val="nil"/>
              <w:right w:val="single" w:sz="6" w:space="0" w:color="000000"/>
            </w:tcBorders>
            <w:shd w:val="clear" w:color="auto" w:fill="auto"/>
            <w:tcMar>
              <w:top w:w="0" w:type="dxa"/>
              <w:left w:w="40" w:type="dxa"/>
              <w:bottom w:w="0" w:type="dxa"/>
              <w:right w:w="40" w:type="dxa"/>
            </w:tcMar>
          </w:tcPr>
          <w:p w14:paraId="000045DF"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1,800,000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E0"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1,890,000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E1"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1,984,500</w:t>
            </w:r>
          </w:p>
        </w:tc>
      </w:tr>
      <w:tr w:rsidR="009E2F47" w:rsidRPr="00F950D1" w14:paraId="121A850F" w14:textId="77777777" w:rsidTr="00F950D1">
        <w:trPr>
          <w:trHeight w:val="330"/>
        </w:trPr>
        <w:tc>
          <w:tcPr>
            <w:tcW w:w="1304"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45E2"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 xml:space="preserve"> </w:t>
            </w:r>
          </w:p>
        </w:tc>
        <w:tc>
          <w:tcPr>
            <w:tcW w:w="2076" w:type="pct"/>
            <w:tcBorders>
              <w:top w:val="nil"/>
              <w:left w:val="nil"/>
              <w:bottom w:val="nil"/>
              <w:right w:val="single" w:sz="6" w:space="0" w:color="000000"/>
            </w:tcBorders>
            <w:shd w:val="clear" w:color="auto" w:fill="auto"/>
            <w:tcMar>
              <w:top w:w="0" w:type="dxa"/>
              <w:left w:w="40" w:type="dxa"/>
              <w:bottom w:w="0" w:type="dxa"/>
              <w:right w:w="40" w:type="dxa"/>
            </w:tcMar>
          </w:tcPr>
          <w:p w14:paraId="000045E3"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2211029 Purchase of Safety Gear</w:t>
            </w:r>
          </w:p>
        </w:tc>
        <w:tc>
          <w:tcPr>
            <w:tcW w:w="560" w:type="pct"/>
            <w:tcBorders>
              <w:top w:val="nil"/>
              <w:left w:val="nil"/>
              <w:bottom w:val="nil"/>
              <w:right w:val="single" w:sz="6" w:space="0" w:color="000000"/>
            </w:tcBorders>
            <w:shd w:val="clear" w:color="auto" w:fill="auto"/>
            <w:tcMar>
              <w:top w:w="0" w:type="dxa"/>
              <w:left w:w="40" w:type="dxa"/>
              <w:bottom w:w="0" w:type="dxa"/>
              <w:right w:w="40" w:type="dxa"/>
            </w:tcMar>
          </w:tcPr>
          <w:p w14:paraId="000045E4"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270,000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E5"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283,500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E6"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297,675</w:t>
            </w:r>
          </w:p>
        </w:tc>
      </w:tr>
      <w:tr w:rsidR="009E2F47" w:rsidRPr="00F950D1" w14:paraId="1E6F5A68" w14:textId="77777777" w:rsidTr="00F950D1">
        <w:trPr>
          <w:trHeight w:val="270"/>
        </w:trPr>
        <w:tc>
          <w:tcPr>
            <w:tcW w:w="1304"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45E7"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lastRenderedPageBreak/>
              <w:t xml:space="preserve"> </w:t>
            </w:r>
          </w:p>
        </w:tc>
        <w:tc>
          <w:tcPr>
            <w:tcW w:w="2076" w:type="pct"/>
            <w:tcBorders>
              <w:top w:val="nil"/>
              <w:left w:val="nil"/>
              <w:bottom w:val="nil"/>
              <w:right w:val="single" w:sz="6" w:space="0" w:color="000000"/>
            </w:tcBorders>
            <w:shd w:val="clear" w:color="auto" w:fill="auto"/>
            <w:tcMar>
              <w:top w:w="0" w:type="dxa"/>
              <w:left w:w="40" w:type="dxa"/>
              <w:bottom w:w="0" w:type="dxa"/>
              <w:right w:w="40" w:type="dxa"/>
            </w:tcMar>
          </w:tcPr>
          <w:p w14:paraId="000045E8"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2211100 Office and General Supplies and Services</w:t>
            </w:r>
          </w:p>
        </w:tc>
        <w:tc>
          <w:tcPr>
            <w:tcW w:w="560" w:type="pct"/>
            <w:tcBorders>
              <w:top w:val="nil"/>
              <w:left w:val="nil"/>
              <w:bottom w:val="nil"/>
              <w:right w:val="single" w:sz="6" w:space="0" w:color="000000"/>
            </w:tcBorders>
            <w:shd w:val="clear" w:color="auto" w:fill="auto"/>
            <w:tcMar>
              <w:top w:w="0" w:type="dxa"/>
              <w:left w:w="40" w:type="dxa"/>
              <w:bottom w:w="0" w:type="dxa"/>
              <w:right w:w="40" w:type="dxa"/>
            </w:tcMar>
          </w:tcPr>
          <w:p w14:paraId="000045E9"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900,000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EA"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945,000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EB"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992,250</w:t>
            </w:r>
          </w:p>
        </w:tc>
      </w:tr>
      <w:tr w:rsidR="009E2F47" w:rsidRPr="00F950D1" w14:paraId="30EC05F9" w14:textId="77777777" w:rsidTr="00F950D1">
        <w:trPr>
          <w:trHeight w:val="405"/>
        </w:trPr>
        <w:tc>
          <w:tcPr>
            <w:tcW w:w="1304"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45EC"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 xml:space="preserve"> </w:t>
            </w:r>
          </w:p>
        </w:tc>
        <w:tc>
          <w:tcPr>
            <w:tcW w:w="2076" w:type="pct"/>
            <w:tcBorders>
              <w:top w:val="nil"/>
              <w:left w:val="nil"/>
              <w:bottom w:val="nil"/>
              <w:right w:val="single" w:sz="6" w:space="0" w:color="000000"/>
            </w:tcBorders>
            <w:shd w:val="clear" w:color="auto" w:fill="auto"/>
            <w:tcMar>
              <w:top w:w="0" w:type="dxa"/>
              <w:left w:w="40" w:type="dxa"/>
              <w:bottom w:w="0" w:type="dxa"/>
              <w:right w:w="40" w:type="dxa"/>
            </w:tcMar>
          </w:tcPr>
          <w:p w14:paraId="000045ED"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2211101 General Office Supplies (papers, pencils, forms, small office equipment</w:t>
            </w:r>
          </w:p>
        </w:tc>
        <w:tc>
          <w:tcPr>
            <w:tcW w:w="560" w:type="pct"/>
            <w:tcBorders>
              <w:top w:val="nil"/>
              <w:left w:val="nil"/>
              <w:bottom w:val="nil"/>
              <w:right w:val="single" w:sz="6" w:space="0" w:color="000000"/>
            </w:tcBorders>
            <w:shd w:val="clear" w:color="auto" w:fill="auto"/>
            <w:tcMar>
              <w:top w:w="0" w:type="dxa"/>
              <w:left w:w="40" w:type="dxa"/>
              <w:bottom w:w="0" w:type="dxa"/>
              <w:right w:w="40" w:type="dxa"/>
            </w:tcMar>
          </w:tcPr>
          <w:p w14:paraId="000045EE"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900,000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EF"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945,000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F0"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992,250</w:t>
            </w:r>
          </w:p>
        </w:tc>
      </w:tr>
      <w:tr w:rsidR="009E2F47" w:rsidRPr="00F950D1" w14:paraId="69ADF227" w14:textId="77777777" w:rsidTr="00F950D1">
        <w:trPr>
          <w:trHeight w:val="330"/>
        </w:trPr>
        <w:tc>
          <w:tcPr>
            <w:tcW w:w="1304"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45F1"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 xml:space="preserve"> </w:t>
            </w:r>
          </w:p>
        </w:tc>
        <w:tc>
          <w:tcPr>
            <w:tcW w:w="2076" w:type="pct"/>
            <w:tcBorders>
              <w:top w:val="nil"/>
              <w:left w:val="nil"/>
              <w:bottom w:val="nil"/>
              <w:right w:val="single" w:sz="6" w:space="0" w:color="000000"/>
            </w:tcBorders>
            <w:shd w:val="clear" w:color="auto" w:fill="auto"/>
            <w:tcMar>
              <w:top w:w="0" w:type="dxa"/>
              <w:left w:w="40" w:type="dxa"/>
              <w:bottom w:w="0" w:type="dxa"/>
              <w:right w:w="40" w:type="dxa"/>
            </w:tcMar>
          </w:tcPr>
          <w:p w14:paraId="000045F2"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2211200 Fuel Oil and Lubricants</w:t>
            </w:r>
          </w:p>
        </w:tc>
        <w:tc>
          <w:tcPr>
            <w:tcW w:w="560" w:type="pct"/>
            <w:tcBorders>
              <w:top w:val="nil"/>
              <w:left w:val="nil"/>
              <w:bottom w:val="nil"/>
              <w:right w:val="single" w:sz="6" w:space="0" w:color="000000"/>
            </w:tcBorders>
            <w:shd w:val="clear" w:color="auto" w:fill="auto"/>
            <w:tcMar>
              <w:top w:w="0" w:type="dxa"/>
              <w:left w:w="40" w:type="dxa"/>
              <w:bottom w:w="0" w:type="dxa"/>
              <w:right w:w="40" w:type="dxa"/>
            </w:tcMar>
          </w:tcPr>
          <w:p w14:paraId="000045F3"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13,200,000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F4"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13,860,000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F5"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14,553,000</w:t>
            </w:r>
          </w:p>
        </w:tc>
      </w:tr>
      <w:tr w:rsidR="009E2F47" w:rsidRPr="00F950D1" w14:paraId="512FB40F" w14:textId="77777777" w:rsidTr="00F950D1">
        <w:trPr>
          <w:trHeight w:val="270"/>
        </w:trPr>
        <w:tc>
          <w:tcPr>
            <w:tcW w:w="1304"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45F6"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 xml:space="preserve"> </w:t>
            </w:r>
          </w:p>
        </w:tc>
        <w:tc>
          <w:tcPr>
            <w:tcW w:w="2076" w:type="pct"/>
            <w:tcBorders>
              <w:top w:val="nil"/>
              <w:left w:val="nil"/>
              <w:bottom w:val="nil"/>
              <w:right w:val="single" w:sz="6" w:space="0" w:color="000000"/>
            </w:tcBorders>
            <w:shd w:val="clear" w:color="auto" w:fill="auto"/>
            <w:tcMar>
              <w:top w:w="0" w:type="dxa"/>
              <w:left w:w="40" w:type="dxa"/>
              <w:bottom w:w="0" w:type="dxa"/>
              <w:right w:w="40" w:type="dxa"/>
            </w:tcMar>
          </w:tcPr>
          <w:p w14:paraId="000045F7"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2211299 Fuel Oil and Lubricants - Othe</w:t>
            </w:r>
          </w:p>
        </w:tc>
        <w:tc>
          <w:tcPr>
            <w:tcW w:w="560" w:type="pct"/>
            <w:tcBorders>
              <w:top w:val="nil"/>
              <w:left w:val="nil"/>
              <w:bottom w:val="nil"/>
              <w:right w:val="single" w:sz="6" w:space="0" w:color="000000"/>
            </w:tcBorders>
            <w:shd w:val="clear" w:color="auto" w:fill="auto"/>
            <w:tcMar>
              <w:top w:w="0" w:type="dxa"/>
              <w:left w:w="40" w:type="dxa"/>
              <w:bottom w:w="0" w:type="dxa"/>
              <w:right w:w="40" w:type="dxa"/>
            </w:tcMar>
          </w:tcPr>
          <w:p w14:paraId="000045F8"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13,200,000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F9"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13,860,000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FA"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14,553,000</w:t>
            </w:r>
          </w:p>
        </w:tc>
      </w:tr>
      <w:tr w:rsidR="009E2F47" w:rsidRPr="00F950D1" w14:paraId="2E1B80E3" w14:textId="77777777" w:rsidTr="00F950D1">
        <w:trPr>
          <w:trHeight w:val="540"/>
        </w:trPr>
        <w:tc>
          <w:tcPr>
            <w:tcW w:w="1304"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45FB"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 xml:space="preserve"> </w:t>
            </w:r>
          </w:p>
        </w:tc>
        <w:tc>
          <w:tcPr>
            <w:tcW w:w="2076" w:type="pct"/>
            <w:tcBorders>
              <w:top w:val="nil"/>
              <w:left w:val="nil"/>
              <w:bottom w:val="nil"/>
              <w:right w:val="single" w:sz="6" w:space="0" w:color="000000"/>
            </w:tcBorders>
            <w:shd w:val="clear" w:color="auto" w:fill="auto"/>
            <w:tcMar>
              <w:top w:w="0" w:type="dxa"/>
              <w:left w:w="40" w:type="dxa"/>
              <w:bottom w:w="0" w:type="dxa"/>
              <w:right w:w="40" w:type="dxa"/>
            </w:tcMar>
          </w:tcPr>
          <w:p w14:paraId="000045FC"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2220100 Routine Maintenance - Vehicles and Other Transport</w:t>
            </w:r>
          </w:p>
          <w:p w14:paraId="000045FD"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Equipment</w:t>
            </w:r>
          </w:p>
        </w:tc>
        <w:tc>
          <w:tcPr>
            <w:tcW w:w="560" w:type="pct"/>
            <w:tcBorders>
              <w:top w:val="nil"/>
              <w:left w:val="nil"/>
              <w:bottom w:val="nil"/>
              <w:right w:val="single" w:sz="6" w:space="0" w:color="000000"/>
            </w:tcBorders>
            <w:shd w:val="clear" w:color="auto" w:fill="auto"/>
            <w:tcMar>
              <w:top w:w="0" w:type="dxa"/>
              <w:left w:w="40" w:type="dxa"/>
              <w:bottom w:w="0" w:type="dxa"/>
              <w:right w:w="40" w:type="dxa"/>
            </w:tcMar>
          </w:tcPr>
          <w:p w14:paraId="000045FE"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6,800,000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5FF"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7,140,000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600"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7,497,000</w:t>
            </w:r>
          </w:p>
        </w:tc>
      </w:tr>
      <w:tr w:rsidR="009E2F47" w:rsidRPr="00F950D1" w14:paraId="702C4B58" w14:textId="77777777" w:rsidTr="00F950D1">
        <w:trPr>
          <w:trHeight w:val="330"/>
        </w:trPr>
        <w:tc>
          <w:tcPr>
            <w:tcW w:w="1304"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4601"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 xml:space="preserve"> </w:t>
            </w:r>
          </w:p>
        </w:tc>
        <w:tc>
          <w:tcPr>
            <w:tcW w:w="2076" w:type="pct"/>
            <w:tcBorders>
              <w:top w:val="nil"/>
              <w:left w:val="nil"/>
              <w:bottom w:val="nil"/>
              <w:right w:val="single" w:sz="6" w:space="0" w:color="000000"/>
            </w:tcBorders>
            <w:shd w:val="clear" w:color="auto" w:fill="auto"/>
            <w:tcMar>
              <w:top w:w="0" w:type="dxa"/>
              <w:left w:w="40" w:type="dxa"/>
              <w:bottom w:w="0" w:type="dxa"/>
              <w:right w:w="40" w:type="dxa"/>
            </w:tcMar>
          </w:tcPr>
          <w:p w14:paraId="00004602"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2220101 Maintenance Expenses - Motor Vehicles</w:t>
            </w:r>
          </w:p>
        </w:tc>
        <w:tc>
          <w:tcPr>
            <w:tcW w:w="560" w:type="pct"/>
            <w:tcBorders>
              <w:top w:val="nil"/>
              <w:left w:val="nil"/>
              <w:bottom w:val="nil"/>
              <w:right w:val="single" w:sz="6" w:space="0" w:color="000000"/>
            </w:tcBorders>
            <w:shd w:val="clear" w:color="auto" w:fill="auto"/>
            <w:tcMar>
              <w:top w:w="0" w:type="dxa"/>
              <w:left w:w="40" w:type="dxa"/>
              <w:bottom w:w="0" w:type="dxa"/>
              <w:right w:w="40" w:type="dxa"/>
            </w:tcMar>
          </w:tcPr>
          <w:p w14:paraId="00004603"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6,800,000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604"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7,140,000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605"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7,497,000</w:t>
            </w:r>
          </w:p>
        </w:tc>
      </w:tr>
      <w:tr w:rsidR="009E2F47" w:rsidRPr="00F950D1" w14:paraId="6E5368BA" w14:textId="77777777" w:rsidTr="00F950D1">
        <w:trPr>
          <w:trHeight w:val="330"/>
        </w:trPr>
        <w:tc>
          <w:tcPr>
            <w:tcW w:w="1304"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4606"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 xml:space="preserve"> </w:t>
            </w:r>
          </w:p>
        </w:tc>
        <w:tc>
          <w:tcPr>
            <w:tcW w:w="2076" w:type="pct"/>
            <w:tcBorders>
              <w:top w:val="nil"/>
              <w:left w:val="nil"/>
              <w:bottom w:val="nil"/>
              <w:right w:val="single" w:sz="6" w:space="0" w:color="000000"/>
            </w:tcBorders>
            <w:shd w:val="clear" w:color="auto" w:fill="auto"/>
            <w:tcMar>
              <w:top w:w="0" w:type="dxa"/>
              <w:left w:w="40" w:type="dxa"/>
              <w:bottom w:w="0" w:type="dxa"/>
              <w:right w:w="40" w:type="dxa"/>
            </w:tcMar>
          </w:tcPr>
          <w:p w14:paraId="00004607"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2220200 Routine Maintenance - Other Assets</w:t>
            </w:r>
          </w:p>
        </w:tc>
        <w:tc>
          <w:tcPr>
            <w:tcW w:w="560" w:type="pct"/>
            <w:tcBorders>
              <w:top w:val="nil"/>
              <w:left w:val="nil"/>
              <w:bottom w:val="nil"/>
              <w:right w:val="single" w:sz="6" w:space="0" w:color="000000"/>
            </w:tcBorders>
            <w:shd w:val="clear" w:color="auto" w:fill="auto"/>
            <w:tcMar>
              <w:top w:w="0" w:type="dxa"/>
              <w:left w:w="40" w:type="dxa"/>
              <w:bottom w:w="0" w:type="dxa"/>
              <w:right w:w="40" w:type="dxa"/>
            </w:tcMar>
          </w:tcPr>
          <w:p w14:paraId="00004608"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5,200,000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609"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5,460,000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60A"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5,733,000</w:t>
            </w:r>
          </w:p>
        </w:tc>
      </w:tr>
      <w:tr w:rsidR="009E2F47" w:rsidRPr="00F950D1" w14:paraId="10E587DB" w14:textId="77777777" w:rsidTr="00F950D1">
        <w:trPr>
          <w:trHeight w:val="330"/>
        </w:trPr>
        <w:tc>
          <w:tcPr>
            <w:tcW w:w="1304"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460B"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 xml:space="preserve"> </w:t>
            </w:r>
          </w:p>
        </w:tc>
        <w:tc>
          <w:tcPr>
            <w:tcW w:w="2076" w:type="pct"/>
            <w:tcBorders>
              <w:top w:val="nil"/>
              <w:left w:val="nil"/>
              <w:bottom w:val="nil"/>
              <w:right w:val="single" w:sz="6" w:space="0" w:color="000000"/>
            </w:tcBorders>
            <w:shd w:val="clear" w:color="auto" w:fill="auto"/>
            <w:tcMar>
              <w:top w:w="0" w:type="dxa"/>
              <w:left w:w="40" w:type="dxa"/>
              <w:bottom w:w="0" w:type="dxa"/>
              <w:right w:w="40" w:type="dxa"/>
            </w:tcMar>
          </w:tcPr>
          <w:p w14:paraId="0000460C"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2220299 Routine Maintenance - Other As</w:t>
            </w:r>
          </w:p>
        </w:tc>
        <w:tc>
          <w:tcPr>
            <w:tcW w:w="560" w:type="pct"/>
            <w:tcBorders>
              <w:top w:val="nil"/>
              <w:left w:val="nil"/>
              <w:bottom w:val="nil"/>
              <w:right w:val="single" w:sz="6" w:space="0" w:color="000000"/>
            </w:tcBorders>
            <w:shd w:val="clear" w:color="auto" w:fill="auto"/>
            <w:tcMar>
              <w:top w:w="0" w:type="dxa"/>
              <w:left w:w="40" w:type="dxa"/>
              <w:bottom w:w="0" w:type="dxa"/>
              <w:right w:w="40" w:type="dxa"/>
            </w:tcMar>
          </w:tcPr>
          <w:p w14:paraId="0000460D"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5,200,000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60E"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5,460,000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60F"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5,733,000</w:t>
            </w:r>
          </w:p>
        </w:tc>
      </w:tr>
      <w:tr w:rsidR="009E2F47" w:rsidRPr="00F950D1" w14:paraId="50999FC5" w14:textId="77777777" w:rsidTr="00F950D1">
        <w:trPr>
          <w:trHeight w:val="330"/>
        </w:trPr>
        <w:tc>
          <w:tcPr>
            <w:tcW w:w="1304"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4610"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 xml:space="preserve"> </w:t>
            </w:r>
          </w:p>
        </w:tc>
        <w:tc>
          <w:tcPr>
            <w:tcW w:w="2076" w:type="pct"/>
            <w:tcBorders>
              <w:top w:val="nil"/>
              <w:left w:val="nil"/>
              <w:bottom w:val="nil"/>
              <w:right w:val="single" w:sz="6" w:space="0" w:color="000000"/>
            </w:tcBorders>
            <w:shd w:val="clear" w:color="auto" w:fill="auto"/>
            <w:tcMar>
              <w:top w:w="0" w:type="dxa"/>
              <w:left w:w="40" w:type="dxa"/>
              <w:bottom w:w="0" w:type="dxa"/>
              <w:right w:w="40" w:type="dxa"/>
            </w:tcMar>
          </w:tcPr>
          <w:p w14:paraId="00004611"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2640400 Other Current Transfers, Grants and Subsidies</w:t>
            </w:r>
          </w:p>
        </w:tc>
        <w:tc>
          <w:tcPr>
            <w:tcW w:w="560" w:type="pct"/>
            <w:tcBorders>
              <w:top w:val="nil"/>
              <w:left w:val="nil"/>
              <w:bottom w:val="nil"/>
              <w:right w:val="single" w:sz="6" w:space="0" w:color="000000"/>
            </w:tcBorders>
            <w:shd w:val="clear" w:color="auto" w:fill="auto"/>
            <w:tcMar>
              <w:top w:w="0" w:type="dxa"/>
              <w:left w:w="40" w:type="dxa"/>
              <w:bottom w:w="0" w:type="dxa"/>
              <w:right w:w="40" w:type="dxa"/>
            </w:tcMar>
          </w:tcPr>
          <w:p w14:paraId="00004612"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11,000,000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613"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11,550,000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614"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12,127,500</w:t>
            </w:r>
          </w:p>
        </w:tc>
      </w:tr>
      <w:tr w:rsidR="009E2F47" w:rsidRPr="00F950D1" w14:paraId="30931FC9" w14:textId="77777777" w:rsidTr="00F950D1">
        <w:trPr>
          <w:trHeight w:val="270"/>
        </w:trPr>
        <w:tc>
          <w:tcPr>
            <w:tcW w:w="1304" w:type="pct"/>
            <w:tcBorders>
              <w:top w:val="nil"/>
              <w:left w:val="single" w:sz="6" w:space="0" w:color="000000"/>
              <w:bottom w:val="nil"/>
              <w:right w:val="single" w:sz="6" w:space="0" w:color="000000"/>
            </w:tcBorders>
            <w:shd w:val="clear" w:color="auto" w:fill="auto"/>
            <w:tcMar>
              <w:top w:w="0" w:type="dxa"/>
              <w:left w:w="40" w:type="dxa"/>
              <w:bottom w:w="0" w:type="dxa"/>
              <w:right w:w="40" w:type="dxa"/>
            </w:tcMar>
          </w:tcPr>
          <w:p w14:paraId="00004615"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 xml:space="preserve"> </w:t>
            </w:r>
          </w:p>
        </w:tc>
        <w:tc>
          <w:tcPr>
            <w:tcW w:w="2076" w:type="pct"/>
            <w:tcBorders>
              <w:top w:val="nil"/>
              <w:left w:val="nil"/>
              <w:bottom w:val="nil"/>
              <w:right w:val="single" w:sz="6" w:space="0" w:color="000000"/>
            </w:tcBorders>
            <w:shd w:val="clear" w:color="auto" w:fill="auto"/>
            <w:tcMar>
              <w:top w:w="0" w:type="dxa"/>
              <w:left w:w="40" w:type="dxa"/>
              <w:bottom w:w="0" w:type="dxa"/>
              <w:right w:w="40" w:type="dxa"/>
            </w:tcMar>
          </w:tcPr>
          <w:p w14:paraId="00004616"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2640499 Other Current Transfers - Othe</w:t>
            </w:r>
          </w:p>
        </w:tc>
        <w:tc>
          <w:tcPr>
            <w:tcW w:w="560" w:type="pct"/>
            <w:tcBorders>
              <w:top w:val="nil"/>
              <w:left w:val="nil"/>
              <w:bottom w:val="nil"/>
              <w:right w:val="single" w:sz="6" w:space="0" w:color="000000"/>
            </w:tcBorders>
            <w:shd w:val="clear" w:color="auto" w:fill="auto"/>
            <w:tcMar>
              <w:top w:w="0" w:type="dxa"/>
              <w:left w:w="40" w:type="dxa"/>
              <w:bottom w:w="0" w:type="dxa"/>
              <w:right w:w="40" w:type="dxa"/>
            </w:tcMar>
          </w:tcPr>
          <w:p w14:paraId="00004617"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11,000,000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618"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11,550,000</w:t>
            </w:r>
          </w:p>
        </w:tc>
        <w:tc>
          <w:tcPr>
            <w:tcW w:w="530" w:type="pct"/>
            <w:tcBorders>
              <w:top w:val="nil"/>
              <w:left w:val="nil"/>
              <w:bottom w:val="nil"/>
              <w:right w:val="single" w:sz="6" w:space="0" w:color="000000"/>
            </w:tcBorders>
            <w:shd w:val="clear" w:color="auto" w:fill="auto"/>
            <w:tcMar>
              <w:top w:w="0" w:type="dxa"/>
              <w:left w:w="40" w:type="dxa"/>
              <w:bottom w:w="0" w:type="dxa"/>
              <w:right w:w="40" w:type="dxa"/>
            </w:tcMar>
          </w:tcPr>
          <w:p w14:paraId="00004619"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12,127,500</w:t>
            </w:r>
          </w:p>
        </w:tc>
      </w:tr>
    </w:tbl>
    <w:p w14:paraId="0000461D" w14:textId="446F330B" w:rsidR="009E2F47" w:rsidRPr="00724B0D" w:rsidRDefault="009E2F47" w:rsidP="00724B0D">
      <w:pPr>
        <w:spacing w:after="260" w:line="276" w:lineRule="auto"/>
        <w:rPr>
          <w:rFonts w:ascii="Times New Roman" w:eastAsia="Arial" w:hAnsi="Times New Roman" w:cs="Times New Roman"/>
          <w:b/>
          <w:sz w:val="14"/>
          <w:szCs w:val="14"/>
        </w:rPr>
      </w:pPr>
      <w:bookmarkStart w:id="89" w:name="_heading=h.t5b8ong52t9e" w:colFirst="0" w:colLast="0"/>
      <w:bookmarkEnd w:id="89"/>
    </w:p>
    <w:tbl>
      <w:tblPr>
        <w:tblStyle w:val="afffffffffff9"/>
        <w:tblW w:w="5000" w:type="pct"/>
        <w:tblBorders>
          <w:top w:val="nil"/>
          <w:left w:val="nil"/>
          <w:bottom w:val="nil"/>
          <w:right w:val="nil"/>
          <w:insideH w:val="nil"/>
          <w:insideV w:val="nil"/>
        </w:tblBorders>
        <w:tblLook w:val="0600" w:firstRow="0" w:lastRow="0" w:firstColumn="0" w:lastColumn="0" w:noHBand="1" w:noVBand="1"/>
      </w:tblPr>
      <w:tblGrid>
        <w:gridCol w:w="2727"/>
        <w:gridCol w:w="4368"/>
        <w:gridCol w:w="1195"/>
        <w:gridCol w:w="1115"/>
        <w:gridCol w:w="1115"/>
      </w:tblGrid>
      <w:tr w:rsidR="009E2F47" w:rsidRPr="00F950D1" w14:paraId="478C098F" w14:textId="77777777" w:rsidTr="00F950D1">
        <w:trPr>
          <w:trHeight w:val="405"/>
        </w:trPr>
        <w:tc>
          <w:tcPr>
            <w:tcW w:w="1296" w:type="pct"/>
            <w:tcBorders>
              <w:top w:val="single" w:sz="4" w:space="0" w:color="auto"/>
              <w:left w:val="single" w:sz="4" w:space="0" w:color="auto"/>
              <w:bottom w:val="nil"/>
              <w:right w:val="single" w:sz="6" w:space="0" w:color="000000"/>
            </w:tcBorders>
            <w:shd w:val="clear" w:color="auto" w:fill="auto"/>
            <w:tcMar>
              <w:top w:w="20" w:type="dxa"/>
              <w:left w:w="40" w:type="dxa"/>
              <w:bottom w:w="0" w:type="dxa"/>
              <w:right w:w="40" w:type="dxa"/>
            </w:tcMar>
          </w:tcPr>
          <w:p w14:paraId="0000462A"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 xml:space="preserve"> </w:t>
            </w:r>
          </w:p>
        </w:tc>
        <w:tc>
          <w:tcPr>
            <w:tcW w:w="2076" w:type="pct"/>
            <w:tcBorders>
              <w:top w:val="single" w:sz="4" w:space="0" w:color="auto"/>
              <w:left w:val="nil"/>
              <w:bottom w:val="nil"/>
              <w:right w:val="single" w:sz="6" w:space="0" w:color="000000"/>
            </w:tcBorders>
            <w:shd w:val="clear" w:color="auto" w:fill="auto"/>
            <w:tcMar>
              <w:top w:w="20" w:type="dxa"/>
              <w:left w:w="40" w:type="dxa"/>
              <w:bottom w:w="0" w:type="dxa"/>
              <w:right w:w="40" w:type="dxa"/>
            </w:tcMar>
          </w:tcPr>
          <w:p w14:paraId="0000462B"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3110700 Purchase of Vehicles and Other Transport Equipment</w:t>
            </w:r>
          </w:p>
        </w:tc>
        <w:tc>
          <w:tcPr>
            <w:tcW w:w="568" w:type="pct"/>
            <w:tcBorders>
              <w:top w:val="single" w:sz="4" w:space="0" w:color="auto"/>
              <w:left w:val="nil"/>
              <w:bottom w:val="nil"/>
              <w:right w:val="single" w:sz="6" w:space="0" w:color="000000"/>
            </w:tcBorders>
            <w:shd w:val="clear" w:color="auto" w:fill="auto"/>
            <w:tcMar>
              <w:top w:w="20" w:type="dxa"/>
              <w:left w:w="40" w:type="dxa"/>
              <w:bottom w:w="0" w:type="dxa"/>
              <w:right w:w="40" w:type="dxa"/>
            </w:tcMar>
          </w:tcPr>
          <w:p w14:paraId="0000462C"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3,400,000</w:t>
            </w:r>
          </w:p>
        </w:tc>
        <w:tc>
          <w:tcPr>
            <w:tcW w:w="530" w:type="pct"/>
            <w:tcBorders>
              <w:top w:val="single" w:sz="4" w:space="0" w:color="auto"/>
              <w:left w:val="nil"/>
              <w:bottom w:val="nil"/>
              <w:right w:val="single" w:sz="6" w:space="0" w:color="000000"/>
            </w:tcBorders>
            <w:shd w:val="clear" w:color="auto" w:fill="auto"/>
            <w:tcMar>
              <w:top w:w="20" w:type="dxa"/>
              <w:left w:w="40" w:type="dxa"/>
              <w:bottom w:w="0" w:type="dxa"/>
              <w:right w:w="40" w:type="dxa"/>
            </w:tcMar>
          </w:tcPr>
          <w:p w14:paraId="0000462D"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3,570,000</w:t>
            </w:r>
          </w:p>
        </w:tc>
        <w:tc>
          <w:tcPr>
            <w:tcW w:w="530" w:type="pct"/>
            <w:tcBorders>
              <w:top w:val="single" w:sz="4" w:space="0" w:color="auto"/>
              <w:left w:val="nil"/>
              <w:bottom w:val="nil"/>
              <w:right w:val="single" w:sz="4" w:space="0" w:color="auto"/>
            </w:tcBorders>
            <w:shd w:val="clear" w:color="auto" w:fill="auto"/>
            <w:tcMar>
              <w:top w:w="20" w:type="dxa"/>
              <w:left w:w="40" w:type="dxa"/>
              <w:bottom w:w="0" w:type="dxa"/>
              <w:right w:w="40" w:type="dxa"/>
            </w:tcMar>
          </w:tcPr>
          <w:p w14:paraId="0000462E"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3,748,500</w:t>
            </w:r>
          </w:p>
        </w:tc>
      </w:tr>
      <w:tr w:rsidR="009E2F47" w:rsidRPr="00F950D1" w14:paraId="62579EFE" w14:textId="77777777" w:rsidTr="00F950D1">
        <w:trPr>
          <w:trHeight w:val="330"/>
        </w:trPr>
        <w:tc>
          <w:tcPr>
            <w:tcW w:w="1296" w:type="pct"/>
            <w:tcBorders>
              <w:top w:val="nil"/>
              <w:left w:val="single" w:sz="4" w:space="0" w:color="auto"/>
              <w:bottom w:val="nil"/>
              <w:right w:val="single" w:sz="6" w:space="0" w:color="000000"/>
            </w:tcBorders>
            <w:shd w:val="clear" w:color="auto" w:fill="auto"/>
            <w:tcMar>
              <w:top w:w="20" w:type="dxa"/>
              <w:left w:w="40" w:type="dxa"/>
              <w:bottom w:w="0" w:type="dxa"/>
              <w:right w:w="40" w:type="dxa"/>
            </w:tcMar>
          </w:tcPr>
          <w:p w14:paraId="0000462F"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 xml:space="preserve"> </w:t>
            </w:r>
          </w:p>
        </w:tc>
        <w:tc>
          <w:tcPr>
            <w:tcW w:w="2076" w:type="pct"/>
            <w:tcBorders>
              <w:top w:val="nil"/>
              <w:left w:val="nil"/>
              <w:bottom w:val="nil"/>
              <w:right w:val="single" w:sz="6" w:space="0" w:color="000000"/>
            </w:tcBorders>
            <w:shd w:val="clear" w:color="auto" w:fill="auto"/>
            <w:tcMar>
              <w:top w:w="20" w:type="dxa"/>
              <w:left w:w="40" w:type="dxa"/>
              <w:bottom w:w="0" w:type="dxa"/>
              <w:right w:w="40" w:type="dxa"/>
            </w:tcMar>
          </w:tcPr>
          <w:p w14:paraId="00004630"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3110701 Purchase of Motor Vehicles</w:t>
            </w:r>
          </w:p>
        </w:tc>
        <w:tc>
          <w:tcPr>
            <w:tcW w:w="568" w:type="pct"/>
            <w:tcBorders>
              <w:top w:val="nil"/>
              <w:left w:val="nil"/>
              <w:bottom w:val="nil"/>
              <w:right w:val="single" w:sz="6" w:space="0" w:color="000000"/>
            </w:tcBorders>
            <w:shd w:val="clear" w:color="auto" w:fill="auto"/>
            <w:tcMar>
              <w:top w:w="20" w:type="dxa"/>
              <w:left w:w="40" w:type="dxa"/>
              <w:bottom w:w="0" w:type="dxa"/>
              <w:right w:w="40" w:type="dxa"/>
            </w:tcMar>
          </w:tcPr>
          <w:p w14:paraId="00004631"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3,400,000</w:t>
            </w:r>
          </w:p>
        </w:tc>
        <w:tc>
          <w:tcPr>
            <w:tcW w:w="530" w:type="pct"/>
            <w:tcBorders>
              <w:top w:val="nil"/>
              <w:left w:val="nil"/>
              <w:bottom w:val="nil"/>
              <w:right w:val="single" w:sz="6" w:space="0" w:color="000000"/>
            </w:tcBorders>
            <w:shd w:val="clear" w:color="auto" w:fill="auto"/>
            <w:tcMar>
              <w:top w:w="20" w:type="dxa"/>
              <w:left w:w="40" w:type="dxa"/>
              <w:bottom w:w="0" w:type="dxa"/>
              <w:right w:w="40" w:type="dxa"/>
            </w:tcMar>
          </w:tcPr>
          <w:p w14:paraId="00004632"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3,570,000</w:t>
            </w:r>
          </w:p>
        </w:tc>
        <w:tc>
          <w:tcPr>
            <w:tcW w:w="530" w:type="pct"/>
            <w:tcBorders>
              <w:top w:val="nil"/>
              <w:left w:val="nil"/>
              <w:bottom w:val="nil"/>
              <w:right w:val="single" w:sz="4" w:space="0" w:color="auto"/>
            </w:tcBorders>
            <w:shd w:val="clear" w:color="auto" w:fill="auto"/>
            <w:tcMar>
              <w:top w:w="20" w:type="dxa"/>
              <w:left w:w="40" w:type="dxa"/>
              <w:bottom w:w="0" w:type="dxa"/>
              <w:right w:w="40" w:type="dxa"/>
            </w:tcMar>
          </w:tcPr>
          <w:p w14:paraId="00004633"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3,748,500</w:t>
            </w:r>
          </w:p>
        </w:tc>
      </w:tr>
      <w:tr w:rsidR="009E2F47" w:rsidRPr="00F950D1" w14:paraId="567B73A1" w14:textId="77777777" w:rsidTr="00F950D1">
        <w:trPr>
          <w:trHeight w:val="330"/>
        </w:trPr>
        <w:tc>
          <w:tcPr>
            <w:tcW w:w="1296" w:type="pct"/>
            <w:tcBorders>
              <w:top w:val="nil"/>
              <w:left w:val="single" w:sz="4" w:space="0" w:color="auto"/>
              <w:bottom w:val="nil"/>
              <w:right w:val="single" w:sz="6" w:space="0" w:color="000000"/>
            </w:tcBorders>
            <w:shd w:val="clear" w:color="auto" w:fill="auto"/>
            <w:tcMar>
              <w:top w:w="20" w:type="dxa"/>
              <w:left w:w="40" w:type="dxa"/>
              <w:bottom w:w="0" w:type="dxa"/>
              <w:right w:w="40" w:type="dxa"/>
            </w:tcMar>
          </w:tcPr>
          <w:p w14:paraId="00004634"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 xml:space="preserve"> </w:t>
            </w:r>
          </w:p>
        </w:tc>
        <w:tc>
          <w:tcPr>
            <w:tcW w:w="2076" w:type="pct"/>
            <w:tcBorders>
              <w:top w:val="nil"/>
              <w:left w:val="nil"/>
              <w:bottom w:val="nil"/>
              <w:right w:val="single" w:sz="6" w:space="0" w:color="000000"/>
            </w:tcBorders>
            <w:shd w:val="clear" w:color="auto" w:fill="auto"/>
            <w:tcMar>
              <w:top w:w="20" w:type="dxa"/>
              <w:left w:w="40" w:type="dxa"/>
              <w:bottom w:w="0" w:type="dxa"/>
              <w:right w:w="40" w:type="dxa"/>
            </w:tcMar>
          </w:tcPr>
          <w:p w14:paraId="00004635"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3111000 Purchase of Office Furniture and General Equipment</w:t>
            </w:r>
          </w:p>
        </w:tc>
        <w:tc>
          <w:tcPr>
            <w:tcW w:w="568" w:type="pct"/>
            <w:tcBorders>
              <w:top w:val="nil"/>
              <w:left w:val="nil"/>
              <w:bottom w:val="nil"/>
              <w:right w:val="single" w:sz="6" w:space="0" w:color="000000"/>
            </w:tcBorders>
            <w:shd w:val="clear" w:color="auto" w:fill="auto"/>
            <w:tcMar>
              <w:top w:w="20" w:type="dxa"/>
              <w:left w:w="40" w:type="dxa"/>
              <w:bottom w:w="0" w:type="dxa"/>
              <w:right w:w="40" w:type="dxa"/>
            </w:tcMar>
          </w:tcPr>
          <w:p w14:paraId="00004636"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324,000</w:t>
            </w:r>
          </w:p>
        </w:tc>
        <w:tc>
          <w:tcPr>
            <w:tcW w:w="530" w:type="pct"/>
            <w:tcBorders>
              <w:top w:val="nil"/>
              <w:left w:val="nil"/>
              <w:bottom w:val="nil"/>
              <w:right w:val="single" w:sz="6" w:space="0" w:color="000000"/>
            </w:tcBorders>
            <w:shd w:val="clear" w:color="auto" w:fill="auto"/>
            <w:tcMar>
              <w:top w:w="20" w:type="dxa"/>
              <w:left w:w="40" w:type="dxa"/>
              <w:bottom w:w="0" w:type="dxa"/>
              <w:right w:w="40" w:type="dxa"/>
            </w:tcMar>
          </w:tcPr>
          <w:p w14:paraId="00004637"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340,200</w:t>
            </w:r>
          </w:p>
        </w:tc>
        <w:tc>
          <w:tcPr>
            <w:tcW w:w="530" w:type="pct"/>
            <w:tcBorders>
              <w:top w:val="nil"/>
              <w:left w:val="nil"/>
              <w:bottom w:val="nil"/>
              <w:right w:val="single" w:sz="4" w:space="0" w:color="auto"/>
            </w:tcBorders>
            <w:shd w:val="clear" w:color="auto" w:fill="auto"/>
            <w:tcMar>
              <w:top w:w="20" w:type="dxa"/>
              <w:left w:w="40" w:type="dxa"/>
              <w:bottom w:w="0" w:type="dxa"/>
              <w:right w:w="40" w:type="dxa"/>
            </w:tcMar>
          </w:tcPr>
          <w:p w14:paraId="00004638"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357,210</w:t>
            </w:r>
          </w:p>
        </w:tc>
      </w:tr>
      <w:tr w:rsidR="009E2F47" w:rsidRPr="00F950D1" w14:paraId="590FBCE8" w14:textId="77777777" w:rsidTr="00F950D1">
        <w:trPr>
          <w:trHeight w:val="330"/>
        </w:trPr>
        <w:tc>
          <w:tcPr>
            <w:tcW w:w="1296" w:type="pct"/>
            <w:tcBorders>
              <w:top w:val="nil"/>
              <w:left w:val="single" w:sz="4" w:space="0" w:color="auto"/>
              <w:bottom w:val="nil"/>
              <w:right w:val="single" w:sz="6" w:space="0" w:color="000000"/>
            </w:tcBorders>
            <w:shd w:val="clear" w:color="auto" w:fill="auto"/>
            <w:tcMar>
              <w:top w:w="20" w:type="dxa"/>
              <w:left w:w="40" w:type="dxa"/>
              <w:bottom w:w="0" w:type="dxa"/>
              <w:right w:w="40" w:type="dxa"/>
            </w:tcMar>
          </w:tcPr>
          <w:p w14:paraId="00004639"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 xml:space="preserve"> </w:t>
            </w:r>
          </w:p>
        </w:tc>
        <w:tc>
          <w:tcPr>
            <w:tcW w:w="2076" w:type="pct"/>
            <w:tcBorders>
              <w:top w:val="nil"/>
              <w:left w:val="nil"/>
              <w:bottom w:val="nil"/>
              <w:right w:val="single" w:sz="6" w:space="0" w:color="000000"/>
            </w:tcBorders>
            <w:shd w:val="clear" w:color="auto" w:fill="auto"/>
            <w:tcMar>
              <w:top w:w="20" w:type="dxa"/>
              <w:left w:w="40" w:type="dxa"/>
              <w:bottom w:w="0" w:type="dxa"/>
              <w:right w:w="40" w:type="dxa"/>
            </w:tcMar>
          </w:tcPr>
          <w:p w14:paraId="0000463A"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3111002 Purchase of Computers, Printers and other IT Equipment</w:t>
            </w:r>
          </w:p>
        </w:tc>
        <w:tc>
          <w:tcPr>
            <w:tcW w:w="568" w:type="pct"/>
            <w:tcBorders>
              <w:top w:val="nil"/>
              <w:left w:val="nil"/>
              <w:bottom w:val="nil"/>
              <w:right w:val="single" w:sz="6" w:space="0" w:color="000000"/>
            </w:tcBorders>
            <w:shd w:val="clear" w:color="auto" w:fill="auto"/>
            <w:tcMar>
              <w:top w:w="20" w:type="dxa"/>
              <w:left w:w="40" w:type="dxa"/>
              <w:bottom w:w="0" w:type="dxa"/>
              <w:right w:w="40" w:type="dxa"/>
            </w:tcMar>
          </w:tcPr>
          <w:p w14:paraId="0000463B"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324,000</w:t>
            </w:r>
          </w:p>
        </w:tc>
        <w:tc>
          <w:tcPr>
            <w:tcW w:w="530" w:type="pct"/>
            <w:tcBorders>
              <w:top w:val="nil"/>
              <w:left w:val="nil"/>
              <w:bottom w:val="nil"/>
              <w:right w:val="single" w:sz="6" w:space="0" w:color="000000"/>
            </w:tcBorders>
            <w:shd w:val="clear" w:color="auto" w:fill="auto"/>
            <w:tcMar>
              <w:top w:w="20" w:type="dxa"/>
              <w:left w:w="40" w:type="dxa"/>
              <w:bottom w:w="0" w:type="dxa"/>
              <w:right w:w="40" w:type="dxa"/>
            </w:tcMar>
          </w:tcPr>
          <w:p w14:paraId="0000463C"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340,200</w:t>
            </w:r>
          </w:p>
        </w:tc>
        <w:tc>
          <w:tcPr>
            <w:tcW w:w="530" w:type="pct"/>
            <w:tcBorders>
              <w:top w:val="nil"/>
              <w:left w:val="nil"/>
              <w:bottom w:val="nil"/>
              <w:right w:val="single" w:sz="4" w:space="0" w:color="auto"/>
            </w:tcBorders>
            <w:shd w:val="clear" w:color="auto" w:fill="auto"/>
            <w:tcMar>
              <w:top w:w="20" w:type="dxa"/>
              <w:left w:w="40" w:type="dxa"/>
              <w:bottom w:w="0" w:type="dxa"/>
              <w:right w:w="40" w:type="dxa"/>
            </w:tcMar>
          </w:tcPr>
          <w:p w14:paraId="0000463D"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357,210</w:t>
            </w:r>
          </w:p>
        </w:tc>
      </w:tr>
      <w:tr w:rsidR="009E2F47" w:rsidRPr="00F950D1" w14:paraId="4BCEECD1" w14:textId="77777777" w:rsidTr="00F950D1">
        <w:trPr>
          <w:trHeight w:val="330"/>
        </w:trPr>
        <w:tc>
          <w:tcPr>
            <w:tcW w:w="1296" w:type="pct"/>
            <w:tcBorders>
              <w:top w:val="nil"/>
              <w:left w:val="single" w:sz="4" w:space="0" w:color="auto"/>
              <w:bottom w:val="nil"/>
              <w:right w:val="single" w:sz="6" w:space="0" w:color="000000"/>
            </w:tcBorders>
            <w:shd w:val="clear" w:color="auto" w:fill="auto"/>
            <w:tcMar>
              <w:top w:w="20" w:type="dxa"/>
              <w:left w:w="40" w:type="dxa"/>
              <w:bottom w:w="0" w:type="dxa"/>
              <w:right w:w="40" w:type="dxa"/>
            </w:tcMar>
          </w:tcPr>
          <w:p w14:paraId="0000463E"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 xml:space="preserve"> </w:t>
            </w:r>
          </w:p>
        </w:tc>
        <w:tc>
          <w:tcPr>
            <w:tcW w:w="2076" w:type="pct"/>
            <w:tcBorders>
              <w:top w:val="nil"/>
              <w:left w:val="nil"/>
              <w:bottom w:val="nil"/>
              <w:right w:val="single" w:sz="6" w:space="0" w:color="000000"/>
            </w:tcBorders>
            <w:shd w:val="clear" w:color="auto" w:fill="auto"/>
            <w:tcMar>
              <w:top w:w="20" w:type="dxa"/>
              <w:left w:w="40" w:type="dxa"/>
              <w:bottom w:w="0" w:type="dxa"/>
              <w:right w:w="40" w:type="dxa"/>
            </w:tcMar>
          </w:tcPr>
          <w:p w14:paraId="0000463F"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3111100 Purchase of Specialised Plant, Equipment and Machinery</w:t>
            </w:r>
          </w:p>
        </w:tc>
        <w:tc>
          <w:tcPr>
            <w:tcW w:w="568" w:type="pct"/>
            <w:tcBorders>
              <w:top w:val="nil"/>
              <w:left w:val="nil"/>
              <w:bottom w:val="nil"/>
              <w:right w:val="single" w:sz="6" w:space="0" w:color="000000"/>
            </w:tcBorders>
            <w:shd w:val="clear" w:color="auto" w:fill="auto"/>
            <w:tcMar>
              <w:top w:w="20" w:type="dxa"/>
              <w:left w:w="40" w:type="dxa"/>
              <w:bottom w:w="0" w:type="dxa"/>
              <w:right w:w="40" w:type="dxa"/>
            </w:tcMar>
          </w:tcPr>
          <w:p w14:paraId="00004640"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810,000</w:t>
            </w:r>
          </w:p>
        </w:tc>
        <w:tc>
          <w:tcPr>
            <w:tcW w:w="530" w:type="pct"/>
            <w:tcBorders>
              <w:top w:val="nil"/>
              <w:left w:val="nil"/>
              <w:bottom w:val="nil"/>
              <w:right w:val="single" w:sz="6" w:space="0" w:color="000000"/>
            </w:tcBorders>
            <w:shd w:val="clear" w:color="auto" w:fill="auto"/>
            <w:tcMar>
              <w:top w:w="20" w:type="dxa"/>
              <w:left w:w="40" w:type="dxa"/>
              <w:bottom w:w="0" w:type="dxa"/>
              <w:right w:w="40" w:type="dxa"/>
            </w:tcMar>
          </w:tcPr>
          <w:p w14:paraId="00004641"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850,500</w:t>
            </w:r>
          </w:p>
        </w:tc>
        <w:tc>
          <w:tcPr>
            <w:tcW w:w="530" w:type="pct"/>
            <w:tcBorders>
              <w:top w:val="nil"/>
              <w:left w:val="nil"/>
              <w:bottom w:val="nil"/>
              <w:right w:val="single" w:sz="4" w:space="0" w:color="auto"/>
            </w:tcBorders>
            <w:shd w:val="clear" w:color="auto" w:fill="auto"/>
            <w:tcMar>
              <w:top w:w="20" w:type="dxa"/>
              <w:left w:w="40" w:type="dxa"/>
              <w:bottom w:w="0" w:type="dxa"/>
              <w:right w:w="40" w:type="dxa"/>
            </w:tcMar>
          </w:tcPr>
          <w:p w14:paraId="00004642"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893,025</w:t>
            </w:r>
          </w:p>
        </w:tc>
      </w:tr>
      <w:tr w:rsidR="009E2F47" w:rsidRPr="00F950D1" w14:paraId="5C5FF447" w14:textId="77777777" w:rsidTr="00F950D1">
        <w:trPr>
          <w:trHeight w:val="315"/>
        </w:trPr>
        <w:tc>
          <w:tcPr>
            <w:tcW w:w="1296" w:type="pct"/>
            <w:tcBorders>
              <w:top w:val="nil"/>
              <w:left w:val="single" w:sz="4" w:space="0" w:color="auto"/>
              <w:bottom w:val="nil"/>
              <w:right w:val="single" w:sz="6" w:space="0" w:color="000000"/>
            </w:tcBorders>
            <w:shd w:val="clear" w:color="auto" w:fill="auto"/>
            <w:tcMar>
              <w:top w:w="20" w:type="dxa"/>
              <w:left w:w="40" w:type="dxa"/>
              <w:bottom w:w="0" w:type="dxa"/>
              <w:right w:w="40" w:type="dxa"/>
            </w:tcMar>
          </w:tcPr>
          <w:p w14:paraId="00004643"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 xml:space="preserve"> </w:t>
            </w:r>
          </w:p>
        </w:tc>
        <w:tc>
          <w:tcPr>
            <w:tcW w:w="2076" w:type="pct"/>
            <w:tcBorders>
              <w:top w:val="nil"/>
              <w:left w:val="nil"/>
              <w:bottom w:val="nil"/>
              <w:right w:val="single" w:sz="6" w:space="0" w:color="000000"/>
            </w:tcBorders>
            <w:shd w:val="clear" w:color="auto" w:fill="auto"/>
            <w:tcMar>
              <w:top w:w="20" w:type="dxa"/>
              <w:left w:w="40" w:type="dxa"/>
              <w:bottom w:w="0" w:type="dxa"/>
              <w:right w:w="40" w:type="dxa"/>
            </w:tcMar>
          </w:tcPr>
          <w:p w14:paraId="00004644"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3111114 Purchase of  Survey Equipment</w:t>
            </w:r>
          </w:p>
        </w:tc>
        <w:tc>
          <w:tcPr>
            <w:tcW w:w="568" w:type="pct"/>
            <w:tcBorders>
              <w:top w:val="nil"/>
              <w:left w:val="nil"/>
              <w:bottom w:val="nil"/>
              <w:right w:val="single" w:sz="6" w:space="0" w:color="000000"/>
            </w:tcBorders>
            <w:shd w:val="clear" w:color="auto" w:fill="auto"/>
            <w:tcMar>
              <w:top w:w="20" w:type="dxa"/>
              <w:left w:w="40" w:type="dxa"/>
              <w:bottom w:w="0" w:type="dxa"/>
              <w:right w:w="40" w:type="dxa"/>
            </w:tcMar>
          </w:tcPr>
          <w:p w14:paraId="00004645"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810,000</w:t>
            </w:r>
          </w:p>
        </w:tc>
        <w:tc>
          <w:tcPr>
            <w:tcW w:w="530" w:type="pct"/>
            <w:tcBorders>
              <w:top w:val="nil"/>
              <w:left w:val="nil"/>
              <w:bottom w:val="nil"/>
              <w:right w:val="single" w:sz="6" w:space="0" w:color="000000"/>
            </w:tcBorders>
            <w:shd w:val="clear" w:color="auto" w:fill="auto"/>
            <w:tcMar>
              <w:top w:w="20" w:type="dxa"/>
              <w:left w:w="40" w:type="dxa"/>
              <w:bottom w:w="0" w:type="dxa"/>
              <w:right w:w="40" w:type="dxa"/>
            </w:tcMar>
          </w:tcPr>
          <w:p w14:paraId="00004646"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850,500</w:t>
            </w:r>
          </w:p>
        </w:tc>
        <w:tc>
          <w:tcPr>
            <w:tcW w:w="530" w:type="pct"/>
            <w:tcBorders>
              <w:top w:val="nil"/>
              <w:left w:val="nil"/>
              <w:bottom w:val="nil"/>
              <w:right w:val="single" w:sz="4" w:space="0" w:color="auto"/>
            </w:tcBorders>
            <w:shd w:val="clear" w:color="auto" w:fill="auto"/>
            <w:tcMar>
              <w:top w:w="20" w:type="dxa"/>
              <w:left w:w="40" w:type="dxa"/>
              <w:bottom w:w="0" w:type="dxa"/>
              <w:right w:w="40" w:type="dxa"/>
            </w:tcMar>
          </w:tcPr>
          <w:p w14:paraId="00004647"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893,025</w:t>
            </w:r>
          </w:p>
        </w:tc>
      </w:tr>
      <w:tr w:rsidR="009E2F47" w:rsidRPr="00F950D1" w14:paraId="682B2647" w14:textId="77777777" w:rsidTr="00F950D1">
        <w:trPr>
          <w:trHeight w:val="360"/>
        </w:trPr>
        <w:tc>
          <w:tcPr>
            <w:tcW w:w="1296" w:type="pct"/>
            <w:vMerge w:val="restart"/>
            <w:tcBorders>
              <w:top w:val="nil"/>
              <w:left w:val="single" w:sz="4" w:space="0" w:color="auto"/>
              <w:bottom w:val="single" w:sz="12" w:space="0" w:color="000000"/>
              <w:right w:val="single" w:sz="6" w:space="0" w:color="000000"/>
            </w:tcBorders>
            <w:shd w:val="clear" w:color="auto" w:fill="auto"/>
            <w:tcMar>
              <w:top w:w="20" w:type="dxa"/>
              <w:left w:w="40" w:type="dxa"/>
              <w:bottom w:w="0" w:type="dxa"/>
              <w:right w:w="40" w:type="dxa"/>
            </w:tcMar>
            <w:vAlign w:val="bottom"/>
          </w:tcPr>
          <w:p w14:paraId="00004648"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4338000100 Administration - Water,</w:t>
            </w:r>
          </w:p>
          <w:p w14:paraId="00004649"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Irrigation and Sanitation</w:t>
            </w:r>
          </w:p>
        </w:tc>
        <w:tc>
          <w:tcPr>
            <w:tcW w:w="2076" w:type="pct"/>
            <w:vMerge w:val="restart"/>
            <w:tcBorders>
              <w:top w:val="nil"/>
              <w:left w:val="nil"/>
              <w:bottom w:val="single" w:sz="12" w:space="0" w:color="000000"/>
              <w:right w:val="single" w:sz="6" w:space="0" w:color="000000"/>
            </w:tcBorders>
            <w:shd w:val="clear" w:color="auto" w:fill="auto"/>
            <w:tcMar>
              <w:top w:w="20" w:type="dxa"/>
              <w:left w:w="40" w:type="dxa"/>
              <w:bottom w:w="0" w:type="dxa"/>
              <w:right w:w="40" w:type="dxa"/>
            </w:tcMar>
          </w:tcPr>
          <w:p w14:paraId="0000464A" w14:textId="77777777" w:rsidR="009E2F47" w:rsidRPr="00F950D1" w:rsidRDefault="0014541B" w:rsidP="00F950D1">
            <w:pPr>
              <w:spacing w:before="240" w:after="12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Gross Expenditure..................... KShs.</w:t>
            </w:r>
          </w:p>
          <w:p w14:paraId="0000464B" w14:textId="77777777" w:rsidR="009E2F47" w:rsidRPr="00F950D1" w:rsidRDefault="0014541B" w:rsidP="00F950D1">
            <w:pPr>
              <w:spacing w:before="240" w:after="14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Net Expenditure..................... KShs.</w:t>
            </w:r>
          </w:p>
          <w:p w14:paraId="0000464C" w14:textId="77777777" w:rsidR="009E2F47" w:rsidRPr="00F950D1" w:rsidRDefault="0014541B" w:rsidP="00F950D1">
            <w:pPr>
              <w:spacing w:before="240" w:after="0" w:line="276" w:lineRule="auto"/>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Net Expenditure..................... KShs.</w:t>
            </w:r>
          </w:p>
          <w:p w14:paraId="0000464E" w14:textId="2F0DE14F" w:rsidR="009E2F47" w:rsidRPr="00F950D1" w:rsidRDefault="0014541B" w:rsidP="00F950D1">
            <w:pPr>
              <w:spacing w:before="240" w:after="0" w:line="276" w:lineRule="auto"/>
              <w:rPr>
                <w:rFonts w:ascii="Times New Roman" w:eastAsia="Times New Roman" w:hAnsi="Times New Roman" w:cs="Times New Roman"/>
                <w:b/>
                <w:sz w:val="20"/>
                <w:szCs w:val="20"/>
              </w:rPr>
            </w:pPr>
            <w:r w:rsidRPr="00F950D1">
              <w:rPr>
                <w:rFonts w:ascii="Times New Roman" w:eastAsia="Times New Roman" w:hAnsi="Times New Roman" w:cs="Times New Roman"/>
                <w:b/>
                <w:sz w:val="20"/>
                <w:szCs w:val="20"/>
              </w:rPr>
              <w:t xml:space="preserve">TOTAL NET EXPENDITURE FOR VOTE R4338000000 </w:t>
            </w:r>
            <w:r w:rsidR="00F950D1" w:rsidRPr="00F950D1">
              <w:rPr>
                <w:rFonts w:ascii="Times New Roman" w:eastAsia="Times New Roman" w:hAnsi="Times New Roman" w:cs="Times New Roman"/>
                <w:b/>
                <w:sz w:val="20"/>
                <w:szCs w:val="20"/>
              </w:rPr>
              <w:t>Water</w:t>
            </w:r>
            <w:r w:rsidRPr="00F950D1">
              <w:rPr>
                <w:rFonts w:ascii="Times New Roman" w:eastAsia="Times New Roman" w:hAnsi="Times New Roman" w:cs="Times New Roman"/>
                <w:b/>
                <w:sz w:val="20"/>
                <w:szCs w:val="20"/>
              </w:rPr>
              <w:t>,</w:t>
            </w:r>
            <w:r w:rsidR="00F950D1">
              <w:rPr>
                <w:rFonts w:ascii="Times New Roman" w:eastAsia="Times New Roman" w:hAnsi="Times New Roman" w:cs="Times New Roman"/>
                <w:b/>
                <w:sz w:val="20"/>
                <w:szCs w:val="20"/>
                <w:lang w:val="en-US"/>
              </w:rPr>
              <w:t xml:space="preserve"> </w:t>
            </w:r>
            <w:r w:rsidR="00F950D1" w:rsidRPr="00F950D1">
              <w:rPr>
                <w:rFonts w:ascii="Times New Roman" w:eastAsia="Times New Roman" w:hAnsi="Times New Roman" w:cs="Times New Roman"/>
                <w:b/>
                <w:sz w:val="20"/>
                <w:szCs w:val="20"/>
              </w:rPr>
              <w:t xml:space="preserve">Irrigation </w:t>
            </w:r>
            <w:r w:rsidR="00F950D1">
              <w:rPr>
                <w:rFonts w:ascii="Times New Roman" w:eastAsia="Times New Roman" w:hAnsi="Times New Roman" w:cs="Times New Roman"/>
                <w:b/>
                <w:sz w:val="20"/>
                <w:szCs w:val="20"/>
                <w:lang w:val="en-US"/>
              </w:rPr>
              <w:t>a</w:t>
            </w:r>
            <w:r w:rsidR="00F950D1" w:rsidRPr="00F950D1">
              <w:rPr>
                <w:rFonts w:ascii="Times New Roman" w:eastAsia="Times New Roman" w:hAnsi="Times New Roman" w:cs="Times New Roman"/>
                <w:b/>
                <w:sz w:val="20"/>
                <w:szCs w:val="20"/>
              </w:rPr>
              <w:t>nd Sanitation</w:t>
            </w:r>
          </w:p>
        </w:tc>
        <w:tc>
          <w:tcPr>
            <w:tcW w:w="568" w:type="pct"/>
            <w:tcBorders>
              <w:top w:val="nil"/>
              <w:left w:val="nil"/>
              <w:bottom w:val="single" w:sz="6" w:space="0" w:color="000000"/>
              <w:right w:val="single" w:sz="6" w:space="0" w:color="000000"/>
            </w:tcBorders>
            <w:shd w:val="clear" w:color="auto" w:fill="auto"/>
            <w:tcMar>
              <w:top w:w="20" w:type="dxa"/>
              <w:left w:w="40" w:type="dxa"/>
              <w:bottom w:w="0" w:type="dxa"/>
              <w:right w:w="40" w:type="dxa"/>
            </w:tcMar>
          </w:tcPr>
          <w:p w14:paraId="0000464F"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174,025,346</w:t>
            </w:r>
          </w:p>
        </w:tc>
        <w:tc>
          <w:tcPr>
            <w:tcW w:w="530" w:type="pct"/>
            <w:tcBorders>
              <w:top w:val="nil"/>
              <w:left w:val="nil"/>
              <w:bottom w:val="single" w:sz="6" w:space="0" w:color="000000"/>
              <w:right w:val="single" w:sz="6" w:space="0" w:color="000000"/>
            </w:tcBorders>
            <w:shd w:val="clear" w:color="auto" w:fill="auto"/>
            <w:tcMar>
              <w:top w:w="20" w:type="dxa"/>
              <w:left w:w="40" w:type="dxa"/>
              <w:bottom w:w="0" w:type="dxa"/>
              <w:right w:w="40" w:type="dxa"/>
            </w:tcMar>
          </w:tcPr>
          <w:p w14:paraId="00004650"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180,305,682</w:t>
            </w:r>
          </w:p>
        </w:tc>
        <w:tc>
          <w:tcPr>
            <w:tcW w:w="530" w:type="pct"/>
            <w:tcBorders>
              <w:top w:val="nil"/>
              <w:left w:val="nil"/>
              <w:bottom w:val="single" w:sz="6" w:space="0" w:color="000000"/>
              <w:right w:val="single" w:sz="4" w:space="0" w:color="auto"/>
            </w:tcBorders>
            <w:shd w:val="clear" w:color="auto" w:fill="auto"/>
            <w:tcMar>
              <w:top w:w="20" w:type="dxa"/>
              <w:left w:w="40" w:type="dxa"/>
              <w:bottom w:w="0" w:type="dxa"/>
              <w:right w:w="40" w:type="dxa"/>
            </w:tcMar>
          </w:tcPr>
          <w:p w14:paraId="00004651"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186,827,407</w:t>
            </w:r>
          </w:p>
        </w:tc>
      </w:tr>
      <w:tr w:rsidR="009E2F47" w:rsidRPr="00F950D1" w14:paraId="5A684D81" w14:textId="77777777" w:rsidTr="00F950D1">
        <w:trPr>
          <w:trHeight w:val="435"/>
        </w:trPr>
        <w:tc>
          <w:tcPr>
            <w:tcW w:w="1296" w:type="pct"/>
            <w:vMerge/>
            <w:tcBorders>
              <w:top w:val="nil"/>
              <w:left w:val="single" w:sz="4" w:space="0" w:color="auto"/>
              <w:bottom w:val="single" w:sz="12" w:space="0" w:color="000000"/>
              <w:right w:val="single" w:sz="6" w:space="0" w:color="000000"/>
            </w:tcBorders>
            <w:shd w:val="clear" w:color="auto" w:fill="auto"/>
            <w:tcMar>
              <w:top w:w="100" w:type="dxa"/>
              <w:left w:w="100" w:type="dxa"/>
              <w:bottom w:w="100" w:type="dxa"/>
              <w:right w:w="100" w:type="dxa"/>
            </w:tcMar>
          </w:tcPr>
          <w:p w14:paraId="00004652" w14:textId="77777777" w:rsidR="009E2F47" w:rsidRPr="00F950D1" w:rsidRDefault="009E2F47" w:rsidP="00F950D1">
            <w:pPr>
              <w:spacing w:after="100" w:line="276" w:lineRule="auto"/>
              <w:rPr>
                <w:rFonts w:ascii="Times New Roman" w:eastAsia="Times New Roman" w:hAnsi="Times New Roman" w:cs="Times New Roman"/>
                <w:bCs/>
                <w:sz w:val="20"/>
                <w:szCs w:val="20"/>
              </w:rPr>
            </w:pPr>
          </w:p>
        </w:tc>
        <w:tc>
          <w:tcPr>
            <w:tcW w:w="2076" w:type="pct"/>
            <w:vMerge/>
            <w:tcBorders>
              <w:top w:val="nil"/>
              <w:left w:val="nil"/>
              <w:bottom w:val="single" w:sz="12" w:space="0" w:color="000000"/>
              <w:right w:val="single" w:sz="6" w:space="0" w:color="000000"/>
            </w:tcBorders>
            <w:shd w:val="clear" w:color="auto" w:fill="auto"/>
            <w:tcMar>
              <w:top w:w="100" w:type="dxa"/>
              <w:left w:w="100" w:type="dxa"/>
              <w:bottom w:w="100" w:type="dxa"/>
              <w:right w:w="100" w:type="dxa"/>
            </w:tcMar>
          </w:tcPr>
          <w:p w14:paraId="00004653" w14:textId="77777777" w:rsidR="009E2F47" w:rsidRPr="00F950D1" w:rsidRDefault="009E2F47" w:rsidP="00F950D1">
            <w:pPr>
              <w:spacing w:after="100" w:line="276" w:lineRule="auto"/>
              <w:rPr>
                <w:rFonts w:ascii="Times New Roman" w:eastAsia="Times New Roman" w:hAnsi="Times New Roman" w:cs="Times New Roman"/>
                <w:bCs/>
                <w:sz w:val="20"/>
                <w:szCs w:val="20"/>
              </w:rPr>
            </w:pPr>
          </w:p>
        </w:tc>
        <w:tc>
          <w:tcPr>
            <w:tcW w:w="568" w:type="pct"/>
            <w:tcBorders>
              <w:top w:val="nil"/>
              <w:left w:val="nil"/>
              <w:bottom w:val="single" w:sz="18" w:space="0" w:color="000000"/>
              <w:right w:val="single" w:sz="6" w:space="0" w:color="000000"/>
            </w:tcBorders>
            <w:shd w:val="clear" w:color="auto" w:fill="auto"/>
            <w:tcMar>
              <w:top w:w="20" w:type="dxa"/>
              <w:left w:w="40" w:type="dxa"/>
              <w:bottom w:w="0" w:type="dxa"/>
              <w:right w:w="40" w:type="dxa"/>
            </w:tcMar>
          </w:tcPr>
          <w:p w14:paraId="00004654"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174,025,346</w:t>
            </w:r>
          </w:p>
        </w:tc>
        <w:tc>
          <w:tcPr>
            <w:tcW w:w="530" w:type="pct"/>
            <w:tcBorders>
              <w:top w:val="nil"/>
              <w:left w:val="nil"/>
              <w:bottom w:val="single" w:sz="18" w:space="0" w:color="000000"/>
              <w:right w:val="single" w:sz="6" w:space="0" w:color="000000"/>
            </w:tcBorders>
            <w:shd w:val="clear" w:color="auto" w:fill="auto"/>
            <w:tcMar>
              <w:top w:w="20" w:type="dxa"/>
              <w:left w:w="40" w:type="dxa"/>
              <w:bottom w:w="0" w:type="dxa"/>
              <w:right w:w="40" w:type="dxa"/>
            </w:tcMar>
          </w:tcPr>
          <w:p w14:paraId="00004655"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180,305,682</w:t>
            </w:r>
          </w:p>
        </w:tc>
        <w:tc>
          <w:tcPr>
            <w:tcW w:w="530" w:type="pct"/>
            <w:tcBorders>
              <w:top w:val="nil"/>
              <w:left w:val="nil"/>
              <w:bottom w:val="single" w:sz="18" w:space="0" w:color="000000"/>
              <w:right w:val="single" w:sz="4" w:space="0" w:color="auto"/>
            </w:tcBorders>
            <w:shd w:val="clear" w:color="auto" w:fill="auto"/>
            <w:tcMar>
              <w:top w:w="20" w:type="dxa"/>
              <w:left w:w="40" w:type="dxa"/>
              <w:bottom w:w="0" w:type="dxa"/>
              <w:right w:w="40" w:type="dxa"/>
            </w:tcMar>
          </w:tcPr>
          <w:p w14:paraId="00004656"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186,827,407</w:t>
            </w:r>
          </w:p>
        </w:tc>
      </w:tr>
      <w:tr w:rsidR="009E2F47" w:rsidRPr="00F950D1" w14:paraId="6E72344A" w14:textId="77777777" w:rsidTr="00F950D1">
        <w:trPr>
          <w:trHeight w:val="465"/>
        </w:trPr>
        <w:tc>
          <w:tcPr>
            <w:tcW w:w="1296" w:type="pct"/>
            <w:vMerge/>
            <w:tcBorders>
              <w:top w:val="nil"/>
              <w:left w:val="single" w:sz="4" w:space="0" w:color="auto"/>
              <w:bottom w:val="single" w:sz="12" w:space="0" w:color="000000"/>
              <w:right w:val="single" w:sz="6" w:space="0" w:color="000000"/>
            </w:tcBorders>
            <w:shd w:val="clear" w:color="auto" w:fill="auto"/>
            <w:tcMar>
              <w:top w:w="100" w:type="dxa"/>
              <w:left w:w="100" w:type="dxa"/>
              <w:bottom w:w="100" w:type="dxa"/>
              <w:right w:w="100" w:type="dxa"/>
            </w:tcMar>
          </w:tcPr>
          <w:p w14:paraId="00004657" w14:textId="77777777" w:rsidR="009E2F47" w:rsidRPr="00F950D1" w:rsidRDefault="009E2F47" w:rsidP="00F950D1">
            <w:pPr>
              <w:spacing w:after="100" w:line="276" w:lineRule="auto"/>
              <w:rPr>
                <w:rFonts w:ascii="Times New Roman" w:eastAsia="Times New Roman" w:hAnsi="Times New Roman" w:cs="Times New Roman"/>
                <w:bCs/>
                <w:sz w:val="20"/>
                <w:szCs w:val="20"/>
              </w:rPr>
            </w:pPr>
          </w:p>
        </w:tc>
        <w:tc>
          <w:tcPr>
            <w:tcW w:w="2076" w:type="pct"/>
            <w:vMerge/>
            <w:tcBorders>
              <w:top w:val="nil"/>
              <w:left w:val="nil"/>
              <w:bottom w:val="single" w:sz="12" w:space="0" w:color="000000"/>
              <w:right w:val="single" w:sz="6" w:space="0" w:color="000000"/>
            </w:tcBorders>
            <w:shd w:val="clear" w:color="auto" w:fill="auto"/>
            <w:tcMar>
              <w:top w:w="100" w:type="dxa"/>
              <w:left w:w="100" w:type="dxa"/>
              <w:bottom w:w="100" w:type="dxa"/>
              <w:right w:w="100" w:type="dxa"/>
            </w:tcMar>
          </w:tcPr>
          <w:p w14:paraId="00004658" w14:textId="77777777" w:rsidR="009E2F47" w:rsidRPr="00F950D1" w:rsidRDefault="009E2F47" w:rsidP="00F950D1">
            <w:pPr>
              <w:spacing w:after="100" w:line="276" w:lineRule="auto"/>
              <w:rPr>
                <w:rFonts w:ascii="Times New Roman" w:eastAsia="Times New Roman" w:hAnsi="Times New Roman" w:cs="Times New Roman"/>
                <w:bCs/>
                <w:sz w:val="20"/>
                <w:szCs w:val="20"/>
              </w:rPr>
            </w:pPr>
          </w:p>
        </w:tc>
        <w:tc>
          <w:tcPr>
            <w:tcW w:w="568" w:type="pct"/>
            <w:tcBorders>
              <w:top w:val="nil"/>
              <w:left w:val="nil"/>
              <w:bottom w:val="single" w:sz="18" w:space="0" w:color="000000"/>
              <w:right w:val="single" w:sz="6" w:space="0" w:color="000000"/>
            </w:tcBorders>
            <w:shd w:val="clear" w:color="auto" w:fill="auto"/>
            <w:tcMar>
              <w:top w:w="20" w:type="dxa"/>
              <w:left w:w="40" w:type="dxa"/>
              <w:bottom w:w="0" w:type="dxa"/>
              <w:right w:w="40" w:type="dxa"/>
            </w:tcMar>
            <w:vAlign w:val="bottom"/>
          </w:tcPr>
          <w:p w14:paraId="00004659"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174,025,346</w:t>
            </w:r>
          </w:p>
        </w:tc>
        <w:tc>
          <w:tcPr>
            <w:tcW w:w="530" w:type="pct"/>
            <w:tcBorders>
              <w:top w:val="nil"/>
              <w:left w:val="nil"/>
              <w:bottom w:val="single" w:sz="18" w:space="0" w:color="000000"/>
              <w:right w:val="single" w:sz="6" w:space="0" w:color="000000"/>
            </w:tcBorders>
            <w:shd w:val="clear" w:color="auto" w:fill="auto"/>
            <w:tcMar>
              <w:top w:w="20" w:type="dxa"/>
              <w:left w:w="40" w:type="dxa"/>
              <w:bottom w:w="0" w:type="dxa"/>
              <w:right w:w="40" w:type="dxa"/>
            </w:tcMar>
            <w:vAlign w:val="bottom"/>
          </w:tcPr>
          <w:p w14:paraId="0000465A"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180,305,682</w:t>
            </w:r>
          </w:p>
        </w:tc>
        <w:tc>
          <w:tcPr>
            <w:tcW w:w="530" w:type="pct"/>
            <w:tcBorders>
              <w:top w:val="nil"/>
              <w:left w:val="nil"/>
              <w:bottom w:val="single" w:sz="18" w:space="0" w:color="000000"/>
              <w:right w:val="single" w:sz="4" w:space="0" w:color="auto"/>
            </w:tcBorders>
            <w:shd w:val="clear" w:color="auto" w:fill="auto"/>
            <w:tcMar>
              <w:top w:w="20" w:type="dxa"/>
              <w:left w:w="40" w:type="dxa"/>
              <w:bottom w:w="0" w:type="dxa"/>
              <w:right w:w="40" w:type="dxa"/>
            </w:tcMar>
            <w:vAlign w:val="bottom"/>
          </w:tcPr>
          <w:p w14:paraId="0000465B" w14:textId="77777777" w:rsidR="009E2F47" w:rsidRPr="00F950D1" w:rsidRDefault="0014541B" w:rsidP="00F950D1">
            <w:pPr>
              <w:spacing w:before="240" w:after="0" w:line="276" w:lineRule="auto"/>
              <w:jc w:val="right"/>
              <w:rPr>
                <w:rFonts w:ascii="Times New Roman" w:eastAsia="Times New Roman" w:hAnsi="Times New Roman" w:cs="Times New Roman"/>
                <w:bCs/>
                <w:sz w:val="20"/>
                <w:szCs w:val="20"/>
              </w:rPr>
            </w:pPr>
            <w:r w:rsidRPr="00F950D1">
              <w:rPr>
                <w:rFonts w:ascii="Times New Roman" w:eastAsia="Times New Roman" w:hAnsi="Times New Roman" w:cs="Times New Roman"/>
                <w:bCs/>
                <w:sz w:val="20"/>
                <w:szCs w:val="20"/>
              </w:rPr>
              <w:t>186,827,407</w:t>
            </w:r>
          </w:p>
        </w:tc>
      </w:tr>
      <w:tr w:rsidR="009E2F47" w:rsidRPr="00F950D1" w14:paraId="2E4CE056" w14:textId="77777777" w:rsidTr="00F950D1">
        <w:trPr>
          <w:trHeight w:val="495"/>
        </w:trPr>
        <w:tc>
          <w:tcPr>
            <w:tcW w:w="1296" w:type="pct"/>
            <w:vMerge/>
            <w:tcBorders>
              <w:top w:val="nil"/>
              <w:left w:val="single" w:sz="4" w:space="0" w:color="auto"/>
              <w:bottom w:val="single" w:sz="4" w:space="0" w:color="auto"/>
              <w:right w:val="single" w:sz="6" w:space="0" w:color="000000"/>
            </w:tcBorders>
            <w:shd w:val="clear" w:color="auto" w:fill="auto"/>
            <w:tcMar>
              <w:top w:w="100" w:type="dxa"/>
              <w:left w:w="100" w:type="dxa"/>
              <w:bottom w:w="100" w:type="dxa"/>
              <w:right w:w="100" w:type="dxa"/>
            </w:tcMar>
          </w:tcPr>
          <w:p w14:paraId="0000465C" w14:textId="77777777" w:rsidR="009E2F47" w:rsidRPr="00F950D1" w:rsidRDefault="009E2F47" w:rsidP="00F950D1">
            <w:pPr>
              <w:spacing w:after="100" w:line="276" w:lineRule="auto"/>
              <w:rPr>
                <w:rFonts w:ascii="Times New Roman" w:eastAsia="Times New Roman" w:hAnsi="Times New Roman" w:cs="Times New Roman"/>
                <w:bCs/>
                <w:sz w:val="20"/>
                <w:szCs w:val="20"/>
              </w:rPr>
            </w:pPr>
          </w:p>
        </w:tc>
        <w:tc>
          <w:tcPr>
            <w:tcW w:w="2076" w:type="pct"/>
            <w:vMerge/>
            <w:tcBorders>
              <w:top w:val="nil"/>
              <w:left w:val="nil"/>
              <w:bottom w:val="single" w:sz="4" w:space="0" w:color="auto"/>
              <w:right w:val="single" w:sz="6" w:space="0" w:color="000000"/>
            </w:tcBorders>
            <w:shd w:val="clear" w:color="auto" w:fill="auto"/>
            <w:tcMar>
              <w:top w:w="100" w:type="dxa"/>
              <w:left w:w="100" w:type="dxa"/>
              <w:bottom w:w="100" w:type="dxa"/>
              <w:right w:w="100" w:type="dxa"/>
            </w:tcMar>
          </w:tcPr>
          <w:p w14:paraId="0000465D" w14:textId="77777777" w:rsidR="009E2F47" w:rsidRPr="00F950D1" w:rsidRDefault="009E2F47" w:rsidP="00F950D1">
            <w:pPr>
              <w:spacing w:after="100" w:line="276" w:lineRule="auto"/>
              <w:rPr>
                <w:rFonts w:ascii="Times New Roman" w:eastAsia="Times New Roman" w:hAnsi="Times New Roman" w:cs="Times New Roman"/>
                <w:bCs/>
                <w:sz w:val="20"/>
                <w:szCs w:val="20"/>
              </w:rPr>
            </w:pPr>
          </w:p>
        </w:tc>
        <w:tc>
          <w:tcPr>
            <w:tcW w:w="568" w:type="pct"/>
            <w:tcBorders>
              <w:top w:val="nil"/>
              <w:left w:val="nil"/>
              <w:bottom w:val="single" w:sz="4" w:space="0" w:color="auto"/>
              <w:right w:val="single" w:sz="6" w:space="0" w:color="000000"/>
            </w:tcBorders>
            <w:shd w:val="clear" w:color="auto" w:fill="auto"/>
            <w:tcMar>
              <w:top w:w="20" w:type="dxa"/>
              <w:left w:w="40" w:type="dxa"/>
              <w:bottom w:w="0" w:type="dxa"/>
              <w:right w:w="40" w:type="dxa"/>
            </w:tcMar>
            <w:vAlign w:val="bottom"/>
          </w:tcPr>
          <w:p w14:paraId="0000465E" w14:textId="77777777" w:rsidR="009E2F47" w:rsidRPr="00F950D1" w:rsidRDefault="0014541B" w:rsidP="00F950D1">
            <w:pPr>
              <w:spacing w:before="240" w:after="0" w:line="276" w:lineRule="auto"/>
              <w:jc w:val="right"/>
              <w:rPr>
                <w:rFonts w:ascii="Times New Roman" w:eastAsia="Times New Roman" w:hAnsi="Times New Roman" w:cs="Times New Roman"/>
                <w:b/>
                <w:sz w:val="20"/>
                <w:szCs w:val="20"/>
              </w:rPr>
            </w:pPr>
            <w:r w:rsidRPr="00F950D1">
              <w:rPr>
                <w:rFonts w:ascii="Times New Roman" w:eastAsia="Times New Roman" w:hAnsi="Times New Roman" w:cs="Times New Roman"/>
                <w:b/>
                <w:sz w:val="20"/>
                <w:szCs w:val="20"/>
              </w:rPr>
              <w:t>174,025,346</w:t>
            </w:r>
          </w:p>
        </w:tc>
        <w:tc>
          <w:tcPr>
            <w:tcW w:w="530" w:type="pct"/>
            <w:tcBorders>
              <w:top w:val="nil"/>
              <w:left w:val="nil"/>
              <w:bottom w:val="single" w:sz="4" w:space="0" w:color="auto"/>
              <w:right w:val="single" w:sz="6" w:space="0" w:color="000000"/>
            </w:tcBorders>
            <w:shd w:val="clear" w:color="auto" w:fill="auto"/>
            <w:tcMar>
              <w:top w:w="20" w:type="dxa"/>
              <w:left w:w="40" w:type="dxa"/>
              <w:bottom w:w="0" w:type="dxa"/>
              <w:right w:w="40" w:type="dxa"/>
            </w:tcMar>
            <w:vAlign w:val="bottom"/>
          </w:tcPr>
          <w:p w14:paraId="0000465F" w14:textId="77777777" w:rsidR="009E2F47" w:rsidRPr="00F950D1" w:rsidRDefault="0014541B" w:rsidP="00F950D1">
            <w:pPr>
              <w:spacing w:before="240" w:after="0" w:line="276" w:lineRule="auto"/>
              <w:jc w:val="right"/>
              <w:rPr>
                <w:rFonts w:ascii="Times New Roman" w:eastAsia="Times New Roman" w:hAnsi="Times New Roman" w:cs="Times New Roman"/>
                <w:b/>
                <w:sz w:val="20"/>
                <w:szCs w:val="20"/>
              </w:rPr>
            </w:pPr>
            <w:r w:rsidRPr="00F950D1">
              <w:rPr>
                <w:rFonts w:ascii="Times New Roman" w:eastAsia="Times New Roman" w:hAnsi="Times New Roman" w:cs="Times New Roman"/>
                <w:b/>
                <w:sz w:val="20"/>
                <w:szCs w:val="20"/>
              </w:rPr>
              <w:t>180,305,682</w:t>
            </w:r>
          </w:p>
        </w:tc>
        <w:tc>
          <w:tcPr>
            <w:tcW w:w="530" w:type="pct"/>
            <w:tcBorders>
              <w:top w:val="nil"/>
              <w:left w:val="nil"/>
              <w:bottom w:val="single" w:sz="4" w:space="0" w:color="auto"/>
              <w:right w:val="single" w:sz="4" w:space="0" w:color="auto"/>
            </w:tcBorders>
            <w:shd w:val="clear" w:color="auto" w:fill="auto"/>
            <w:tcMar>
              <w:top w:w="20" w:type="dxa"/>
              <w:left w:w="40" w:type="dxa"/>
              <w:bottom w:w="0" w:type="dxa"/>
              <w:right w:w="40" w:type="dxa"/>
            </w:tcMar>
            <w:vAlign w:val="bottom"/>
          </w:tcPr>
          <w:p w14:paraId="00004660" w14:textId="77777777" w:rsidR="009E2F47" w:rsidRPr="00F950D1" w:rsidRDefault="0014541B" w:rsidP="00F950D1">
            <w:pPr>
              <w:spacing w:before="240" w:after="0" w:line="276" w:lineRule="auto"/>
              <w:jc w:val="right"/>
              <w:rPr>
                <w:rFonts w:ascii="Times New Roman" w:eastAsia="Times New Roman" w:hAnsi="Times New Roman" w:cs="Times New Roman"/>
                <w:b/>
                <w:sz w:val="20"/>
                <w:szCs w:val="20"/>
              </w:rPr>
            </w:pPr>
            <w:r w:rsidRPr="00F950D1">
              <w:rPr>
                <w:rFonts w:ascii="Times New Roman" w:eastAsia="Times New Roman" w:hAnsi="Times New Roman" w:cs="Times New Roman"/>
                <w:b/>
                <w:sz w:val="20"/>
                <w:szCs w:val="20"/>
              </w:rPr>
              <w:t>186,827,407</w:t>
            </w:r>
          </w:p>
        </w:tc>
      </w:tr>
    </w:tbl>
    <w:p w14:paraId="00004661" w14:textId="77777777" w:rsidR="009E2F47" w:rsidRPr="00724B0D" w:rsidRDefault="009E2F47" w:rsidP="00724B0D">
      <w:pPr>
        <w:spacing w:after="100" w:line="276" w:lineRule="auto"/>
        <w:rPr>
          <w:rFonts w:ascii="Times New Roman" w:eastAsia="Times New Roman" w:hAnsi="Times New Roman" w:cs="Times New Roman"/>
          <w:b/>
          <w:sz w:val="19"/>
          <w:szCs w:val="19"/>
        </w:rPr>
      </w:pPr>
    </w:p>
    <w:p w14:paraId="00004663" w14:textId="0E66B2CD" w:rsidR="009E2F47" w:rsidRPr="00F950D1" w:rsidRDefault="0014541B" w:rsidP="00724B0D">
      <w:pPr>
        <w:spacing w:after="0" w:line="276" w:lineRule="auto"/>
        <w:rPr>
          <w:rFonts w:ascii="Times New Roman" w:eastAsia="Arial" w:hAnsi="Times New Roman" w:cs="Times New Roman"/>
          <w:b/>
          <w:sz w:val="24"/>
          <w:szCs w:val="24"/>
          <w:lang w:val="en-US"/>
        </w:rPr>
      </w:pPr>
      <w:r w:rsidRPr="00724B0D">
        <w:rPr>
          <w:rFonts w:ascii="Times New Roman" w:eastAsia="Arial" w:hAnsi="Times New Roman" w:cs="Times New Roman"/>
          <w:b/>
          <w:sz w:val="24"/>
          <w:szCs w:val="24"/>
        </w:rPr>
        <w:t xml:space="preserve">Capital Projects </w:t>
      </w:r>
      <w:r w:rsidR="00F950D1">
        <w:rPr>
          <w:rFonts w:ascii="Times New Roman" w:eastAsia="Arial" w:hAnsi="Times New Roman" w:cs="Times New Roman"/>
          <w:b/>
          <w:sz w:val="24"/>
          <w:szCs w:val="24"/>
          <w:lang w:val="en-US"/>
        </w:rPr>
        <w:t>Listing</w:t>
      </w:r>
    </w:p>
    <w:tbl>
      <w:tblPr>
        <w:tblStyle w:val="afffffffffffa"/>
        <w:tblW w:w="5000" w:type="pct"/>
        <w:tblLook w:val="0400" w:firstRow="0" w:lastRow="0" w:firstColumn="0" w:lastColumn="0" w:noHBand="0" w:noVBand="1"/>
      </w:tblPr>
      <w:tblGrid>
        <w:gridCol w:w="606"/>
        <w:gridCol w:w="970"/>
        <w:gridCol w:w="918"/>
        <w:gridCol w:w="1287"/>
        <w:gridCol w:w="1150"/>
        <w:gridCol w:w="1211"/>
        <w:gridCol w:w="1049"/>
        <w:gridCol w:w="1140"/>
        <w:gridCol w:w="1049"/>
        <w:gridCol w:w="1140"/>
      </w:tblGrid>
      <w:tr w:rsidR="009E2F47" w:rsidRPr="00F950D1" w14:paraId="56471AFB" w14:textId="77777777" w:rsidTr="00F950D1">
        <w:trPr>
          <w:trHeight w:val="70"/>
          <w:tblHeader/>
        </w:trPr>
        <w:tc>
          <w:tcPr>
            <w:tcW w:w="291" w:type="pct"/>
            <w:vMerge w:val="restart"/>
            <w:tcBorders>
              <w:top w:val="single" w:sz="4" w:space="0" w:color="000000"/>
              <w:left w:val="single" w:sz="4" w:space="0" w:color="000000"/>
              <w:right w:val="single" w:sz="4" w:space="0" w:color="000000"/>
            </w:tcBorders>
            <w:shd w:val="clear" w:color="auto" w:fill="auto"/>
          </w:tcPr>
          <w:p w14:paraId="00004664" w14:textId="77777777" w:rsidR="009E2F47" w:rsidRPr="00F950D1" w:rsidRDefault="0014541B" w:rsidP="00F950D1">
            <w:pPr>
              <w:spacing w:after="0" w:line="276" w:lineRule="auto"/>
              <w:rPr>
                <w:rFonts w:ascii="Times New Roman" w:eastAsia="Arial" w:hAnsi="Times New Roman" w:cs="Times New Roman"/>
                <w:b/>
                <w:color w:val="000000"/>
                <w:sz w:val="20"/>
                <w:szCs w:val="20"/>
              </w:rPr>
            </w:pPr>
            <w:r w:rsidRPr="00F950D1">
              <w:rPr>
                <w:rFonts w:ascii="Times New Roman" w:eastAsia="Arial" w:hAnsi="Times New Roman" w:cs="Times New Roman"/>
                <w:b/>
                <w:color w:val="000000"/>
                <w:sz w:val="20"/>
                <w:szCs w:val="20"/>
              </w:rPr>
              <w:t>S/No</w:t>
            </w:r>
          </w:p>
        </w:tc>
        <w:tc>
          <w:tcPr>
            <w:tcW w:w="457" w:type="pct"/>
            <w:vMerge w:val="restart"/>
            <w:tcBorders>
              <w:top w:val="single" w:sz="4" w:space="0" w:color="000000"/>
              <w:left w:val="single" w:sz="4" w:space="0" w:color="000000"/>
              <w:right w:val="single" w:sz="4" w:space="0" w:color="000000"/>
            </w:tcBorders>
            <w:shd w:val="clear" w:color="auto" w:fill="auto"/>
          </w:tcPr>
          <w:p w14:paraId="00004665" w14:textId="77777777" w:rsidR="009E2F47" w:rsidRPr="00F950D1" w:rsidRDefault="0014541B" w:rsidP="00F950D1">
            <w:pPr>
              <w:spacing w:after="0" w:line="276" w:lineRule="auto"/>
              <w:rPr>
                <w:rFonts w:ascii="Times New Roman" w:eastAsia="Arial" w:hAnsi="Times New Roman" w:cs="Times New Roman"/>
                <w:b/>
                <w:color w:val="000000"/>
                <w:sz w:val="20"/>
                <w:szCs w:val="20"/>
              </w:rPr>
            </w:pPr>
            <w:r w:rsidRPr="00F950D1">
              <w:rPr>
                <w:rFonts w:ascii="Times New Roman" w:eastAsia="Arial" w:hAnsi="Times New Roman" w:cs="Times New Roman"/>
                <w:b/>
                <w:color w:val="000000"/>
                <w:sz w:val="20"/>
                <w:szCs w:val="20"/>
              </w:rPr>
              <w:t>Project Name</w:t>
            </w:r>
          </w:p>
        </w:tc>
        <w:tc>
          <w:tcPr>
            <w:tcW w:w="436" w:type="pct"/>
            <w:vMerge w:val="restart"/>
            <w:tcBorders>
              <w:top w:val="single" w:sz="4" w:space="0" w:color="000000"/>
              <w:left w:val="single" w:sz="4" w:space="0" w:color="000000"/>
              <w:right w:val="single" w:sz="4" w:space="0" w:color="000000"/>
            </w:tcBorders>
            <w:shd w:val="clear" w:color="auto" w:fill="auto"/>
          </w:tcPr>
          <w:p w14:paraId="00004666" w14:textId="77777777" w:rsidR="009E2F47" w:rsidRPr="00F950D1" w:rsidRDefault="0014541B" w:rsidP="00F950D1">
            <w:pPr>
              <w:spacing w:after="0" w:line="276" w:lineRule="auto"/>
              <w:rPr>
                <w:rFonts w:ascii="Times New Roman" w:eastAsia="Arial" w:hAnsi="Times New Roman" w:cs="Times New Roman"/>
                <w:b/>
                <w:color w:val="000000"/>
                <w:sz w:val="20"/>
                <w:szCs w:val="20"/>
              </w:rPr>
            </w:pPr>
            <w:r w:rsidRPr="00F950D1">
              <w:rPr>
                <w:rFonts w:ascii="Times New Roman" w:eastAsia="Arial" w:hAnsi="Times New Roman" w:cs="Times New Roman"/>
                <w:b/>
                <w:color w:val="000000"/>
                <w:sz w:val="20"/>
                <w:szCs w:val="20"/>
              </w:rPr>
              <w:t>Physical Location</w:t>
            </w:r>
          </w:p>
        </w:tc>
        <w:tc>
          <w:tcPr>
            <w:tcW w:w="615" w:type="pct"/>
            <w:vMerge w:val="restart"/>
            <w:tcBorders>
              <w:top w:val="single" w:sz="4" w:space="0" w:color="000000"/>
              <w:left w:val="single" w:sz="4" w:space="0" w:color="000000"/>
              <w:right w:val="single" w:sz="4" w:space="0" w:color="000000"/>
            </w:tcBorders>
            <w:shd w:val="clear" w:color="auto" w:fill="auto"/>
          </w:tcPr>
          <w:p w14:paraId="00004667" w14:textId="77777777" w:rsidR="009E2F47" w:rsidRPr="00F950D1" w:rsidRDefault="0014541B" w:rsidP="00F950D1">
            <w:pPr>
              <w:spacing w:after="0" w:line="276" w:lineRule="auto"/>
              <w:rPr>
                <w:rFonts w:ascii="Times New Roman" w:eastAsia="Arial" w:hAnsi="Times New Roman" w:cs="Times New Roman"/>
                <w:b/>
                <w:color w:val="000000"/>
                <w:sz w:val="20"/>
                <w:szCs w:val="20"/>
              </w:rPr>
            </w:pPr>
            <w:r w:rsidRPr="00F950D1">
              <w:rPr>
                <w:rFonts w:ascii="Times New Roman" w:eastAsia="Arial" w:hAnsi="Times New Roman" w:cs="Times New Roman"/>
                <w:b/>
                <w:color w:val="000000"/>
                <w:sz w:val="20"/>
                <w:szCs w:val="20"/>
              </w:rPr>
              <w:t>Activities</w:t>
            </w:r>
          </w:p>
        </w:tc>
        <w:tc>
          <w:tcPr>
            <w:tcW w:w="556" w:type="pct"/>
            <w:vMerge w:val="restart"/>
            <w:tcBorders>
              <w:top w:val="single" w:sz="4" w:space="0" w:color="000000"/>
              <w:left w:val="single" w:sz="4" w:space="0" w:color="000000"/>
              <w:right w:val="single" w:sz="4" w:space="0" w:color="000000"/>
            </w:tcBorders>
            <w:shd w:val="clear" w:color="auto" w:fill="auto"/>
          </w:tcPr>
          <w:p w14:paraId="00004668" w14:textId="77777777" w:rsidR="009E2F47" w:rsidRPr="00F950D1" w:rsidRDefault="0014541B" w:rsidP="00F950D1">
            <w:pPr>
              <w:spacing w:after="0" w:line="276" w:lineRule="auto"/>
              <w:rPr>
                <w:rFonts w:ascii="Times New Roman" w:eastAsia="Arial" w:hAnsi="Times New Roman" w:cs="Times New Roman"/>
                <w:b/>
                <w:color w:val="000000"/>
                <w:sz w:val="20"/>
                <w:szCs w:val="20"/>
              </w:rPr>
            </w:pPr>
            <w:r w:rsidRPr="00F950D1">
              <w:rPr>
                <w:rFonts w:ascii="Times New Roman" w:eastAsia="Arial" w:hAnsi="Times New Roman" w:cs="Times New Roman"/>
                <w:b/>
                <w:color w:val="000000"/>
                <w:sz w:val="20"/>
                <w:szCs w:val="20"/>
              </w:rPr>
              <w:t>Objective</w:t>
            </w:r>
          </w:p>
        </w:tc>
        <w:tc>
          <w:tcPr>
            <w:tcW w:w="559" w:type="pct"/>
            <w:vMerge w:val="restart"/>
            <w:tcBorders>
              <w:top w:val="single" w:sz="4" w:space="0" w:color="000000"/>
              <w:left w:val="single" w:sz="4" w:space="0" w:color="000000"/>
              <w:right w:val="single" w:sz="4" w:space="0" w:color="000000"/>
            </w:tcBorders>
            <w:shd w:val="clear" w:color="auto" w:fill="auto"/>
          </w:tcPr>
          <w:p w14:paraId="00004669" w14:textId="77777777" w:rsidR="009E2F47" w:rsidRPr="00F950D1" w:rsidRDefault="0014541B" w:rsidP="00F950D1">
            <w:pPr>
              <w:spacing w:after="0" w:line="276" w:lineRule="auto"/>
              <w:rPr>
                <w:rFonts w:ascii="Times New Roman" w:eastAsia="Arial" w:hAnsi="Times New Roman" w:cs="Times New Roman"/>
                <w:b/>
                <w:color w:val="000000"/>
                <w:sz w:val="20"/>
                <w:szCs w:val="20"/>
              </w:rPr>
            </w:pPr>
            <w:r w:rsidRPr="00F950D1">
              <w:rPr>
                <w:rFonts w:ascii="Times New Roman" w:eastAsia="Arial" w:hAnsi="Times New Roman" w:cs="Times New Roman"/>
                <w:b/>
                <w:color w:val="000000"/>
                <w:sz w:val="20"/>
                <w:szCs w:val="20"/>
              </w:rPr>
              <w:t xml:space="preserve">Status </w:t>
            </w:r>
          </w:p>
        </w:tc>
        <w:tc>
          <w:tcPr>
            <w:tcW w:w="500" w:type="pct"/>
            <w:vMerge w:val="restart"/>
            <w:tcBorders>
              <w:top w:val="single" w:sz="4" w:space="0" w:color="000000"/>
              <w:left w:val="nil"/>
              <w:right w:val="single" w:sz="4" w:space="0" w:color="000000"/>
            </w:tcBorders>
            <w:shd w:val="clear" w:color="auto" w:fill="auto"/>
          </w:tcPr>
          <w:p w14:paraId="0000466A" w14:textId="77777777" w:rsidR="009E2F47" w:rsidRPr="00F950D1" w:rsidRDefault="0014541B" w:rsidP="00F950D1">
            <w:pPr>
              <w:spacing w:after="0" w:line="276" w:lineRule="auto"/>
              <w:rPr>
                <w:rFonts w:ascii="Times New Roman" w:eastAsia="Arial" w:hAnsi="Times New Roman" w:cs="Times New Roman"/>
                <w:b/>
                <w:color w:val="000000"/>
                <w:sz w:val="20"/>
                <w:szCs w:val="20"/>
              </w:rPr>
            </w:pPr>
            <w:r w:rsidRPr="00F950D1">
              <w:rPr>
                <w:rFonts w:ascii="Times New Roman" w:eastAsia="Arial" w:hAnsi="Times New Roman" w:cs="Times New Roman"/>
                <w:b/>
                <w:color w:val="000000"/>
                <w:sz w:val="20"/>
                <w:szCs w:val="20"/>
              </w:rPr>
              <w:t xml:space="preserve">Estimated Cost </w:t>
            </w:r>
          </w:p>
          <w:p w14:paraId="0000466B" w14:textId="77777777" w:rsidR="009E2F47" w:rsidRPr="00F950D1" w:rsidRDefault="0014541B" w:rsidP="00F950D1">
            <w:pPr>
              <w:spacing w:after="0" w:line="276" w:lineRule="auto"/>
              <w:rPr>
                <w:rFonts w:ascii="Times New Roman" w:eastAsia="Arial" w:hAnsi="Times New Roman" w:cs="Times New Roman"/>
                <w:b/>
                <w:color w:val="000000"/>
                <w:sz w:val="20"/>
                <w:szCs w:val="20"/>
              </w:rPr>
            </w:pPr>
            <w:r w:rsidRPr="00F950D1">
              <w:rPr>
                <w:rFonts w:ascii="Times New Roman" w:eastAsia="Arial" w:hAnsi="Times New Roman" w:cs="Times New Roman"/>
                <w:b/>
                <w:color w:val="000000"/>
                <w:sz w:val="20"/>
                <w:szCs w:val="20"/>
              </w:rPr>
              <w:t>(KES)</w:t>
            </w:r>
          </w:p>
        </w:tc>
        <w:tc>
          <w:tcPr>
            <w:tcW w:w="1586" w:type="pct"/>
            <w:gridSpan w:val="3"/>
            <w:tcBorders>
              <w:top w:val="single" w:sz="4" w:space="0" w:color="000000"/>
              <w:left w:val="nil"/>
              <w:bottom w:val="single" w:sz="4" w:space="0" w:color="000000"/>
              <w:right w:val="single" w:sz="4" w:space="0" w:color="000000"/>
            </w:tcBorders>
            <w:shd w:val="clear" w:color="auto" w:fill="auto"/>
          </w:tcPr>
          <w:p w14:paraId="0000466C" w14:textId="77777777" w:rsidR="009E2F47" w:rsidRPr="00F950D1" w:rsidRDefault="0014541B" w:rsidP="00F950D1">
            <w:pPr>
              <w:spacing w:after="0" w:line="276" w:lineRule="auto"/>
              <w:rPr>
                <w:rFonts w:ascii="Times New Roman" w:eastAsia="Arial" w:hAnsi="Times New Roman" w:cs="Times New Roman"/>
                <w:b/>
                <w:color w:val="000000"/>
                <w:sz w:val="20"/>
                <w:szCs w:val="20"/>
              </w:rPr>
            </w:pPr>
            <w:r w:rsidRPr="00F950D1">
              <w:rPr>
                <w:rFonts w:ascii="Times New Roman" w:eastAsia="Arial" w:hAnsi="Times New Roman" w:cs="Times New Roman"/>
                <w:b/>
                <w:color w:val="000000"/>
                <w:sz w:val="20"/>
                <w:szCs w:val="20"/>
              </w:rPr>
              <w:t>Budget Allocations</w:t>
            </w:r>
          </w:p>
        </w:tc>
      </w:tr>
      <w:tr w:rsidR="009E2F47" w:rsidRPr="00F950D1" w14:paraId="00E303ED" w14:textId="77777777" w:rsidTr="00F950D1">
        <w:trPr>
          <w:trHeight w:val="780"/>
          <w:tblHeader/>
        </w:trPr>
        <w:tc>
          <w:tcPr>
            <w:tcW w:w="291" w:type="pct"/>
            <w:vMerge/>
            <w:tcBorders>
              <w:top w:val="single" w:sz="4" w:space="0" w:color="000000"/>
              <w:left w:val="single" w:sz="4" w:space="0" w:color="000000"/>
              <w:right w:val="single" w:sz="4" w:space="0" w:color="000000"/>
            </w:tcBorders>
            <w:shd w:val="clear" w:color="auto" w:fill="auto"/>
          </w:tcPr>
          <w:p w14:paraId="0000466F" w14:textId="77777777" w:rsidR="009E2F47" w:rsidRPr="00F950D1" w:rsidRDefault="009E2F47" w:rsidP="00F950D1">
            <w:pPr>
              <w:widowControl w:val="0"/>
              <w:pBdr>
                <w:top w:val="nil"/>
                <w:left w:val="nil"/>
                <w:bottom w:val="nil"/>
                <w:right w:val="nil"/>
                <w:between w:val="nil"/>
              </w:pBdr>
              <w:spacing w:after="0" w:line="276" w:lineRule="auto"/>
              <w:rPr>
                <w:rFonts w:ascii="Times New Roman" w:eastAsia="Arial" w:hAnsi="Times New Roman" w:cs="Times New Roman"/>
                <w:b/>
                <w:color w:val="000000"/>
                <w:sz w:val="20"/>
                <w:szCs w:val="20"/>
              </w:rPr>
            </w:pPr>
          </w:p>
        </w:tc>
        <w:tc>
          <w:tcPr>
            <w:tcW w:w="457" w:type="pct"/>
            <w:vMerge/>
            <w:tcBorders>
              <w:top w:val="single" w:sz="4" w:space="0" w:color="000000"/>
              <w:left w:val="single" w:sz="4" w:space="0" w:color="000000"/>
              <w:right w:val="single" w:sz="4" w:space="0" w:color="000000"/>
            </w:tcBorders>
            <w:shd w:val="clear" w:color="auto" w:fill="auto"/>
          </w:tcPr>
          <w:p w14:paraId="00004670" w14:textId="77777777" w:rsidR="009E2F47" w:rsidRPr="00F950D1" w:rsidRDefault="009E2F47" w:rsidP="00F950D1">
            <w:pPr>
              <w:widowControl w:val="0"/>
              <w:pBdr>
                <w:top w:val="nil"/>
                <w:left w:val="nil"/>
                <w:bottom w:val="nil"/>
                <w:right w:val="nil"/>
                <w:between w:val="nil"/>
              </w:pBdr>
              <w:spacing w:after="0" w:line="276" w:lineRule="auto"/>
              <w:rPr>
                <w:rFonts w:ascii="Times New Roman" w:eastAsia="Arial" w:hAnsi="Times New Roman" w:cs="Times New Roman"/>
                <w:b/>
                <w:color w:val="000000"/>
                <w:sz w:val="20"/>
                <w:szCs w:val="20"/>
              </w:rPr>
            </w:pPr>
          </w:p>
        </w:tc>
        <w:tc>
          <w:tcPr>
            <w:tcW w:w="436" w:type="pct"/>
            <w:vMerge/>
            <w:tcBorders>
              <w:top w:val="single" w:sz="4" w:space="0" w:color="000000"/>
              <w:left w:val="single" w:sz="4" w:space="0" w:color="000000"/>
              <w:right w:val="single" w:sz="4" w:space="0" w:color="000000"/>
            </w:tcBorders>
            <w:shd w:val="clear" w:color="auto" w:fill="auto"/>
          </w:tcPr>
          <w:p w14:paraId="00004671" w14:textId="77777777" w:rsidR="009E2F47" w:rsidRPr="00F950D1" w:rsidRDefault="009E2F47" w:rsidP="00F950D1">
            <w:pPr>
              <w:widowControl w:val="0"/>
              <w:pBdr>
                <w:top w:val="nil"/>
                <w:left w:val="nil"/>
                <w:bottom w:val="nil"/>
                <w:right w:val="nil"/>
                <w:between w:val="nil"/>
              </w:pBdr>
              <w:spacing w:after="0" w:line="276" w:lineRule="auto"/>
              <w:rPr>
                <w:rFonts w:ascii="Times New Roman" w:eastAsia="Arial" w:hAnsi="Times New Roman" w:cs="Times New Roman"/>
                <w:b/>
                <w:color w:val="000000"/>
                <w:sz w:val="20"/>
                <w:szCs w:val="20"/>
              </w:rPr>
            </w:pPr>
          </w:p>
        </w:tc>
        <w:tc>
          <w:tcPr>
            <w:tcW w:w="615" w:type="pct"/>
            <w:vMerge/>
            <w:tcBorders>
              <w:top w:val="single" w:sz="4" w:space="0" w:color="000000"/>
              <w:left w:val="single" w:sz="4" w:space="0" w:color="000000"/>
              <w:right w:val="single" w:sz="4" w:space="0" w:color="000000"/>
            </w:tcBorders>
            <w:shd w:val="clear" w:color="auto" w:fill="auto"/>
          </w:tcPr>
          <w:p w14:paraId="00004672" w14:textId="77777777" w:rsidR="009E2F47" w:rsidRPr="00F950D1" w:rsidRDefault="009E2F47" w:rsidP="00F950D1">
            <w:pPr>
              <w:widowControl w:val="0"/>
              <w:pBdr>
                <w:top w:val="nil"/>
                <w:left w:val="nil"/>
                <w:bottom w:val="nil"/>
                <w:right w:val="nil"/>
                <w:between w:val="nil"/>
              </w:pBdr>
              <w:spacing w:after="0" w:line="276" w:lineRule="auto"/>
              <w:rPr>
                <w:rFonts w:ascii="Times New Roman" w:eastAsia="Arial" w:hAnsi="Times New Roman" w:cs="Times New Roman"/>
                <w:b/>
                <w:color w:val="000000"/>
                <w:sz w:val="20"/>
                <w:szCs w:val="20"/>
              </w:rPr>
            </w:pPr>
          </w:p>
        </w:tc>
        <w:tc>
          <w:tcPr>
            <w:tcW w:w="556" w:type="pct"/>
            <w:vMerge/>
            <w:tcBorders>
              <w:top w:val="single" w:sz="4" w:space="0" w:color="000000"/>
              <w:left w:val="single" w:sz="4" w:space="0" w:color="000000"/>
              <w:right w:val="single" w:sz="4" w:space="0" w:color="000000"/>
            </w:tcBorders>
            <w:shd w:val="clear" w:color="auto" w:fill="auto"/>
          </w:tcPr>
          <w:p w14:paraId="00004673" w14:textId="77777777" w:rsidR="009E2F47" w:rsidRPr="00F950D1" w:rsidRDefault="009E2F47" w:rsidP="00F950D1">
            <w:pPr>
              <w:widowControl w:val="0"/>
              <w:pBdr>
                <w:top w:val="nil"/>
                <w:left w:val="nil"/>
                <w:bottom w:val="nil"/>
                <w:right w:val="nil"/>
                <w:between w:val="nil"/>
              </w:pBdr>
              <w:spacing w:after="0" w:line="276" w:lineRule="auto"/>
              <w:rPr>
                <w:rFonts w:ascii="Times New Roman" w:eastAsia="Arial" w:hAnsi="Times New Roman" w:cs="Times New Roman"/>
                <w:b/>
                <w:color w:val="000000"/>
                <w:sz w:val="20"/>
                <w:szCs w:val="20"/>
              </w:rPr>
            </w:pPr>
          </w:p>
        </w:tc>
        <w:tc>
          <w:tcPr>
            <w:tcW w:w="559" w:type="pct"/>
            <w:vMerge/>
            <w:tcBorders>
              <w:top w:val="single" w:sz="4" w:space="0" w:color="000000"/>
              <w:left w:val="single" w:sz="4" w:space="0" w:color="000000"/>
              <w:right w:val="single" w:sz="4" w:space="0" w:color="000000"/>
            </w:tcBorders>
            <w:shd w:val="clear" w:color="auto" w:fill="auto"/>
          </w:tcPr>
          <w:p w14:paraId="00004674" w14:textId="77777777" w:rsidR="009E2F47" w:rsidRPr="00F950D1" w:rsidRDefault="009E2F47" w:rsidP="00F950D1">
            <w:pPr>
              <w:widowControl w:val="0"/>
              <w:pBdr>
                <w:top w:val="nil"/>
                <w:left w:val="nil"/>
                <w:bottom w:val="nil"/>
                <w:right w:val="nil"/>
                <w:between w:val="nil"/>
              </w:pBdr>
              <w:spacing w:after="0" w:line="276" w:lineRule="auto"/>
              <w:rPr>
                <w:rFonts w:ascii="Times New Roman" w:eastAsia="Arial" w:hAnsi="Times New Roman" w:cs="Times New Roman"/>
                <w:b/>
                <w:color w:val="000000"/>
                <w:sz w:val="20"/>
                <w:szCs w:val="20"/>
              </w:rPr>
            </w:pPr>
          </w:p>
        </w:tc>
        <w:tc>
          <w:tcPr>
            <w:tcW w:w="500" w:type="pct"/>
            <w:vMerge/>
            <w:tcBorders>
              <w:top w:val="single" w:sz="4" w:space="0" w:color="000000"/>
              <w:left w:val="nil"/>
              <w:right w:val="single" w:sz="4" w:space="0" w:color="000000"/>
            </w:tcBorders>
            <w:shd w:val="clear" w:color="auto" w:fill="auto"/>
          </w:tcPr>
          <w:p w14:paraId="00004675" w14:textId="77777777" w:rsidR="009E2F47" w:rsidRPr="00F950D1" w:rsidRDefault="009E2F47" w:rsidP="00F950D1">
            <w:pPr>
              <w:widowControl w:val="0"/>
              <w:pBdr>
                <w:top w:val="nil"/>
                <w:left w:val="nil"/>
                <w:bottom w:val="nil"/>
                <w:right w:val="nil"/>
                <w:between w:val="nil"/>
              </w:pBdr>
              <w:spacing w:after="0" w:line="276" w:lineRule="auto"/>
              <w:rPr>
                <w:rFonts w:ascii="Times New Roman" w:eastAsia="Arial" w:hAnsi="Times New Roman" w:cs="Times New Roman"/>
                <w:b/>
                <w:color w:val="000000"/>
                <w:sz w:val="20"/>
                <w:szCs w:val="20"/>
              </w:rPr>
            </w:pPr>
          </w:p>
        </w:tc>
        <w:tc>
          <w:tcPr>
            <w:tcW w:w="543" w:type="pct"/>
            <w:tcBorders>
              <w:top w:val="single" w:sz="4" w:space="0" w:color="000000"/>
              <w:left w:val="nil"/>
              <w:bottom w:val="single" w:sz="4" w:space="0" w:color="000000"/>
              <w:right w:val="single" w:sz="4" w:space="0" w:color="000000"/>
            </w:tcBorders>
            <w:shd w:val="clear" w:color="auto" w:fill="auto"/>
          </w:tcPr>
          <w:p w14:paraId="00004676" w14:textId="77777777" w:rsidR="009E2F47" w:rsidRPr="00F950D1" w:rsidRDefault="0014541B" w:rsidP="00F950D1">
            <w:pPr>
              <w:spacing w:after="0" w:line="276" w:lineRule="auto"/>
              <w:rPr>
                <w:rFonts w:ascii="Times New Roman" w:eastAsia="Arial" w:hAnsi="Times New Roman" w:cs="Times New Roman"/>
                <w:b/>
                <w:color w:val="000000"/>
                <w:sz w:val="20"/>
                <w:szCs w:val="20"/>
              </w:rPr>
            </w:pPr>
            <w:r w:rsidRPr="00F950D1">
              <w:rPr>
                <w:rFonts w:ascii="Times New Roman" w:eastAsia="Arial" w:hAnsi="Times New Roman" w:cs="Times New Roman"/>
                <w:b/>
                <w:color w:val="000000"/>
                <w:sz w:val="20"/>
                <w:szCs w:val="20"/>
              </w:rPr>
              <w:t>FY 2023/24</w:t>
            </w:r>
          </w:p>
        </w:tc>
        <w:tc>
          <w:tcPr>
            <w:tcW w:w="500" w:type="pct"/>
            <w:tcBorders>
              <w:top w:val="single" w:sz="4" w:space="0" w:color="000000"/>
              <w:left w:val="nil"/>
              <w:bottom w:val="single" w:sz="4" w:space="0" w:color="000000"/>
              <w:right w:val="single" w:sz="4" w:space="0" w:color="000000"/>
            </w:tcBorders>
            <w:shd w:val="clear" w:color="auto" w:fill="auto"/>
          </w:tcPr>
          <w:p w14:paraId="00004677" w14:textId="77777777" w:rsidR="009E2F47" w:rsidRPr="00F950D1" w:rsidRDefault="0014541B" w:rsidP="00F950D1">
            <w:pPr>
              <w:spacing w:after="0" w:line="276" w:lineRule="auto"/>
              <w:rPr>
                <w:rFonts w:ascii="Times New Roman" w:eastAsia="Arial" w:hAnsi="Times New Roman" w:cs="Times New Roman"/>
                <w:b/>
                <w:color w:val="000000"/>
                <w:sz w:val="20"/>
                <w:szCs w:val="20"/>
              </w:rPr>
            </w:pPr>
            <w:r w:rsidRPr="00F950D1">
              <w:rPr>
                <w:rFonts w:ascii="Times New Roman" w:eastAsia="Arial" w:hAnsi="Times New Roman" w:cs="Times New Roman"/>
                <w:b/>
                <w:color w:val="000000"/>
                <w:sz w:val="20"/>
                <w:szCs w:val="20"/>
              </w:rPr>
              <w:t>FY 2024/25</w:t>
            </w:r>
          </w:p>
        </w:tc>
        <w:tc>
          <w:tcPr>
            <w:tcW w:w="543" w:type="pct"/>
            <w:tcBorders>
              <w:top w:val="single" w:sz="4" w:space="0" w:color="000000"/>
              <w:left w:val="nil"/>
              <w:bottom w:val="single" w:sz="4" w:space="0" w:color="000000"/>
              <w:right w:val="single" w:sz="4" w:space="0" w:color="000000"/>
            </w:tcBorders>
            <w:shd w:val="clear" w:color="auto" w:fill="auto"/>
          </w:tcPr>
          <w:p w14:paraId="00004678" w14:textId="77777777" w:rsidR="009E2F47" w:rsidRPr="00F950D1" w:rsidRDefault="0014541B" w:rsidP="00F950D1">
            <w:pPr>
              <w:spacing w:after="0" w:line="276" w:lineRule="auto"/>
              <w:rPr>
                <w:rFonts w:ascii="Times New Roman" w:eastAsia="Arial" w:hAnsi="Times New Roman" w:cs="Times New Roman"/>
                <w:b/>
                <w:color w:val="000000"/>
                <w:sz w:val="20"/>
                <w:szCs w:val="20"/>
              </w:rPr>
            </w:pPr>
            <w:r w:rsidRPr="00F950D1">
              <w:rPr>
                <w:rFonts w:ascii="Times New Roman" w:eastAsia="Arial" w:hAnsi="Times New Roman" w:cs="Times New Roman"/>
                <w:b/>
                <w:color w:val="000000"/>
                <w:sz w:val="20"/>
                <w:szCs w:val="20"/>
              </w:rPr>
              <w:t>FY 2025/26</w:t>
            </w:r>
          </w:p>
        </w:tc>
      </w:tr>
      <w:tr w:rsidR="009E2F47" w:rsidRPr="00F950D1" w14:paraId="201A4E6D" w14:textId="77777777" w:rsidTr="00F950D1">
        <w:trPr>
          <w:trHeight w:val="86"/>
        </w:trPr>
        <w:tc>
          <w:tcPr>
            <w:tcW w:w="291" w:type="pct"/>
            <w:tcBorders>
              <w:top w:val="single" w:sz="4" w:space="0" w:color="000000"/>
              <w:left w:val="single" w:sz="4" w:space="0" w:color="000000"/>
              <w:bottom w:val="single" w:sz="4" w:space="0" w:color="000000"/>
              <w:right w:val="single" w:sz="4" w:space="0" w:color="000000"/>
            </w:tcBorders>
            <w:shd w:val="clear" w:color="auto" w:fill="auto"/>
          </w:tcPr>
          <w:p w14:paraId="00004679" w14:textId="77777777" w:rsidR="009E2F47" w:rsidRPr="00F950D1" w:rsidRDefault="009E2F47" w:rsidP="00F950D1">
            <w:pPr>
              <w:numPr>
                <w:ilvl w:val="0"/>
                <w:numId w:val="17"/>
              </w:numPr>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14:paraId="0000467A"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Desilting of dams (2 per ward)</w:t>
            </w:r>
          </w:p>
        </w:tc>
        <w:tc>
          <w:tcPr>
            <w:tcW w:w="436" w:type="pct"/>
            <w:tcBorders>
              <w:top w:val="single" w:sz="4" w:space="0" w:color="000000"/>
              <w:left w:val="single" w:sz="4" w:space="0" w:color="000000"/>
              <w:bottom w:val="single" w:sz="4" w:space="0" w:color="000000"/>
              <w:right w:val="single" w:sz="4" w:space="0" w:color="000000"/>
            </w:tcBorders>
            <w:shd w:val="clear" w:color="auto" w:fill="auto"/>
          </w:tcPr>
          <w:p w14:paraId="0000467B"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County wide</w:t>
            </w: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14:paraId="0000467C"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Desilting of dams</w:t>
            </w:r>
          </w:p>
        </w:tc>
        <w:tc>
          <w:tcPr>
            <w:tcW w:w="556" w:type="pct"/>
            <w:tcBorders>
              <w:top w:val="single" w:sz="4" w:space="0" w:color="000000"/>
              <w:left w:val="single" w:sz="4" w:space="0" w:color="000000"/>
              <w:bottom w:val="single" w:sz="4" w:space="0" w:color="000000"/>
              <w:right w:val="single" w:sz="4" w:space="0" w:color="000000"/>
            </w:tcBorders>
            <w:shd w:val="clear" w:color="auto" w:fill="auto"/>
          </w:tcPr>
          <w:p w14:paraId="0000467D"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To enhance access to clean water</w:t>
            </w:r>
          </w:p>
        </w:tc>
        <w:tc>
          <w:tcPr>
            <w:tcW w:w="559" w:type="pct"/>
            <w:tcBorders>
              <w:top w:val="single" w:sz="4" w:space="0" w:color="000000"/>
              <w:left w:val="nil"/>
              <w:bottom w:val="single" w:sz="4" w:space="0" w:color="000000"/>
              <w:right w:val="single" w:sz="4" w:space="0" w:color="000000"/>
            </w:tcBorders>
            <w:shd w:val="clear" w:color="auto" w:fill="auto"/>
          </w:tcPr>
          <w:p w14:paraId="0000467E"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New</w:t>
            </w:r>
          </w:p>
        </w:tc>
        <w:tc>
          <w:tcPr>
            <w:tcW w:w="500" w:type="pct"/>
            <w:tcBorders>
              <w:top w:val="single" w:sz="4" w:space="0" w:color="000000"/>
              <w:left w:val="single" w:sz="4" w:space="0" w:color="000000"/>
              <w:bottom w:val="single" w:sz="4" w:space="0" w:color="000000"/>
              <w:right w:val="single" w:sz="4" w:space="0" w:color="000000"/>
            </w:tcBorders>
            <w:shd w:val="clear" w:color="auto" w:fill="auto"/>
          </w:tcPr>
          <w:p w14:paraId="0000467F" w14:textId="77777777" w:rsidR="009E2F47" w:rsidRPr="00F950D1" w:rsidRDefault="0014541B" w:rsidP="00F950D1">
            <w:pPr>
              <w:spacing w:after="0" w:line="276" w:lineRule="auto"/>
              <w:rPr>
                <w:rFonts w:ascii="Times New Roman" w:eastAsia="Arial" w:hAnsi="Times New Roman" w:cs="Times New Roman"/>
                <w:b/>
                <w:color w:val="000000"/>
                <w:sz w:val="20"/>
                <w:szCs w:val="20"/>
              </w:rPr>
            </w:pPr>
            <w:r w:rsidRPr="00F950D1">
              <w:rPr>
                <w:rFonts w:ascii="Times New Roman" w:eastAsia="Arial" w:hAnsi="Times New Roman" w:cs="Times New Roman"/>
                <w:b/>
                <w:color w:val="000000"/>
                <w:sz w:val="20"/>
                <w:szCs w:val="20"/>
              </w:rPr>
              <w:t>-</w:t>
            </w:r>
          </w:p>
        </w:tc>
        <w:tc>
          <w:tcPr>
            <w:tcW w:w="543" w:type="pct"/>
            <w:tcBorders>
              <w:top w:val="nil"/>
              <w:left w:val="single" w:sz="4" w:space="0" w:color="000000"/>
              <w:bottom w:val="single" w:sz="4" w:space="0" w:color="000000"/>
              <w:right w:val="single" w:sz="4" w:space="0" w:color="000000"/>
            </w:tcBorders>
            <w:shd w:val="clear" w:color="auto" w:fill="auto"/>
          </w:tcPr>
          <w:p w14:paraId="00004680"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60,000,000</w:t>
            </w:r>
          </w:p>
        </w:tc>
        <w:tc>
          <w:tcPr>
            <w:tcW w:w="500" w:type="pct"/>
            <w:tcBorders>
              <w:top w:val="nil"/>
              <w:left w:val="single" w:sz="4" w:space="0" w:color="000000"/>
              <w:bottom w:val="single" w:sz="4" w:space="0" w:color="000000"/>
              <w:right w:val="single" w:sz="4" w:space="0" w:color="000000"/>
            </w:tcBorders>
            <w:shd w:val="clear" w:color="auto" w:fill="auto"/>
          </w:tcPr>
          <w:p w14:paraId="00004681"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w:t>
            </w:r>
          </w:p>
        </w:tc>
        <w:tc>
          <w:tcPr>
            <w:tcW w:w="543" w:type="pct"/>
            <w:tcBorders>
              <w:top w:val="nil"/>
              <w:left w:val="single" w:sz="4" w:space="0" w:color="000000"/>
              <w:bottom w:val="single" w:sz="4" w:space="0" w:color="000000"/>
              <w:right w:val="single" w:sz="4" w:space="0" w:color="000000"/>
            </w:tcBorders>
            <w:shd w:val="clear" w:color="auto" w:fill="auto"/>
          </w:tcPr>
          <w:p w14:paraId="00004682"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w:t>
            </w:r>
          </w:p>
        </w:tc>
      </w:tr>
      <w:tr w:rsidR="009E2F47" w:rsidRPr="00F950D1" w14:paraId="2C3F6F56" w14:textId="77777777" w:rsidTr="00F950D1">
        <w:trPr>
          <w:trHeight w:val="3135"/>
        </w:trPr>
        <w:tc>
          <w:tcPr>
            <w:tcW w:w="291" w:type="pct"/>
            <w:tcBorders>
              <w:top w:val="single" w:sz="4" w:space="0" w:color="000000"/>
              <w:left w:val="single" w:sz="4" w:space="0" w:color="000000"/>
              <w:bottom w:val="single" w:sz="4" w:space="0" w:color="000000"/>
              <w:right w:val="single" w:sz="4" w:space="0" w:color="000000"/>
            </w:tcBorders>
            <w:shd w:val="clear" w:color="auto" w:fill="auto"/>
          </w:tcPr>
          <w:p w14:paraId="00004683" w14:textId="77777777" w:rsidR="009E2F47" w:rsidRPr="00F950D1" w:rsidRDefault="009E2F47" w:rsidP="00F950D1">
            <w:pPr>
              <w:numPr>
                <w:ilvl w:val="0"/>
                <w:numId w:val="17"/>
              </w:numPr>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14:paraId="00004684"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 xml:space="preserve">Uasin Gishu Rural Water and Sanitation Company </w:t>
            </w:r>
          </w:p>
        </w:tc>
        <w:tc>
          <w:tcPr>
            <w:tcW w:w="436" w:type="pct"/>
            <w:tcBorders>
              <w:top w:val="single" w:sz="4" w:space="0" w:color="000000"/>
              <w:left w:val="single" w:sz="4" w:space="0" w:color="000000"/>
              <w:bottom w:val="single" w:sz="4" w:space="0" w:color="000000"/>
              <w:right w:val="single" w:sz="4" w:space="0" w:color="000000"/>
            </w:tcBorders>
            <w:shd w:val="clear" w:color="auto" w:fill="auto"/>
          </w:tcPr>
          <w:p w14:paraId="00004685"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 xml:space="preserve">County Wide </w:t>
            </w: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14:paraId="00004686"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 xml:space="preserve">Operation and maintenance of water supply systems across the county (include water treatment, distribution, </w:t>
            </w:r>
          </w:p>
        </w:tc>
        <w:tc>
          <w:tcPr>
            <w:tcW w:w="556" w:type="pct"/>
            <w:tcBorders>
              <w:top w:val="single" w:sz="4" w:space="0" w:color="000000"/>
              <w:left w:val="single" w:sz="4" w:space="0" w:color="000000"/>
              <w:bottom w:val="single" w:sz="4" w:space="0" w:color="000000"/>
              <w:right w:val="single" w:sz="4" w:space="0" w:color="000000"/>
            </w:tcBorders>
            <w:shd w:val="clear" w:color="auto" w:fill="auto"/>
          </w:tcPr>
          <w:p w14:paraId="00004687"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 xml:space="preserve">To ensure sustainable operation and maintenance of water schemes across the county </w:t>
            </w:r>
          </w:p>
        </w:tc>
        <w:tc>
          <w:tcPr>
            <w:tcW w:w="559" w:type="pct"/>
            <w:tcBorders>
              <w:top w:val="single" w:sz="4" w:space="0" w:color="000000"/>
              <w:left w:val="nil"/>
              <w:bottom w:val="single" w:sz="4" w:space="0" w:color="000000"/>
              <w:right w:val="single" w:sz="4" w:space="0" w:color="000000"/>
            </w:tcBorders>
            <w:shd w:val="clear" w:color="auto" w:fill="auto"/>
          </w:tcPr>
          <w:p w14:paraId="00004688"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 xml:space="preserve">Bill for incorporation submitted to the county assembly; Process of registration at an advanced stage.   </w:t>
            </w:r>
          </w:p>
        </w:tc>
        <w:tc>
          <w:tcPr>
            <w:tcW w:w="500" w:type="pct"/>
            <w:tcBorders>
              <w:top w:val="single" w:sz="4" w:space="0" w:color="000000"/>
              <w:left w:val="single" w:sz="4" w:space="0" w:color="000000"/>
              <w:bottom w:val="single" w:sz="4" w:space="0" w:color="000000"/>
              <w:right w:val="single" w:sz="4" w:space="0" w:color="000000"/>
            </w:tcBorders>
            <w:shd w:val="clear" w:color="auto" w:fill="auto"/>
          </w:tcPr>
          <w:p w14:paraId="00004689" w14:textId="77777777" w:rsidR="009E2F47" w:rsidRPr="00F950D1" w:rsidRDefault="0014541B" w:rsidP="00F950D1">
            <w:pPr>
              <w:spacing w:after="0" w:line="276" w:lineRule="auto"/>
              <w:rPr>
                <w:rFonts w:ascii="Times New Roman" w:eastAsia="Arial" w:hAnsi="Times New Roman" w:cs="Times New Roman"/>
                <w:b/>
                <w:color w:val="000000"/>
                <w:sz w:val="20"/>
                <w:szCs w:val="20"/>
              </w:rPr>
            </w:pPr>
            <w:r w:rsidRPr="00F950D1">
              <w:rPr>
                <w:rFonts w:ascii="Times New Roman" w:eastAsia="Arial" w:hAnsi="Times New Roman" w:cs="Times New Roman"/>
                <w:b/>
                <w:color w:val="000000"/>
                <w:sz w:val="20"/>
                <w:szCs w:val="20"/>
              </w:rPr>
              <w:t>-</w:t>
            </w:r>
          </w:p>
        </w:tc>
        <w:tc>
          <w:tcPr>
            <w:tcW w:w="543" w:type="pct"/>
            <w:tcBorders>
              <w:top w:val="nil"/>
              <w:left w:val="single" w:sz="4" w:space="0" w:color="000000"/>
              <w:bottom w:val="single" w:sz="4" w:space="0" w:color="000000"/>
              <w:right w:val="single" w:sz="4" w:space="0" w:color="000000"/>
            </w:tcBorders>
            <w:shd w:val="clear" w:color="auto" w:fill="auto"/>
          </w:tcPr>
          <w:p w14:paraId="0000468A"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40,000,000</w:t>
            </w:r>
          </w:p>
        </w:tc>
        <w:tc>
          <w:tcPr>
            <w:tcW w:w="500" w:type="pct"/>
            <w:tcBorders>
              <w:top w:val="nil"/>
              <w:left w:val="single" w:sz="4" w:space="0" w:color="000000"/>
              <w:bottom w:val="single" w:sz="4" w:space="0" w:color="000000"/>
              <w:right w:val="single" w:sz="4" w:space="0" w:color="000000"/>
            </w:tcBorders>
            <w:shd w:val="clear" w:color="auto" w:fill="auto"/>
          </w:tcPr>
          <w:p w14:paraId="0000468B"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80,000,000</w:t>
            </w:r>
          </w:p>
        </w:tc>
        <w:tc>
          <w:tcPr>
            <w:tcW w:w="543" w:type="pct"/>
            <w:tcBorders>
              <w:top w:val="nil"/>
              <w:left w:val="single" w:sz="4" w:space="0" w:color="000000"/>
              <w:bottom w:val="single" w:sz="4" w:space="0" w:color="000000"/>
              <w:right w:val="single" w:sz="4" w:space="0" w:color="000000"/>
            </w:tcBorders>
            <w:shd w:val="clear" w:color="auto" w:fill="auto"/>
          </w:tcPr>
          <w:p w14:paraId="0000468C"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100,000,000</w:t>
            </w:r>
          </w:p>
        </w:tc>
      </w:tr>
      <w:tr w:rsidR="009E2F47" w:rsidRPr="00F950D1" w14:paraId="189EFD04" w14:textId="77777777" w:rsidTr="00F950D1">
        <w:trPr>
          <w:trHeight w:val="1849"/>
        </w:trPr>
        <w:tc>
          <w:tcPr>
            <w:tcW w:w="291" w:type="pct"/>
            <w:tcBorders>
              <w:top w:val="nil"/>
              <w:left w:val="single" w:sz="4" w:space="0" w:color="000000"/>
              <w:bottom w:val="single" w:sz="4" w:space="0" w:color="000000"/>
              <w:right w:val="single" w:sz="4" w:space="0" w:color="000000"/>
            </w:tcBorders>
            <w:shd w:val="clear" w:color="auto" w:fill="auto"/>
          </w:tcPr>
          <w:p w14:paraId="0000468D" w14:textId="77777777" w:rsidR="009E2F47" w:rsidRPr="00F950D1" w:rsidRDefault="009E2F47" w:rsidP="00F950D1">
            <w:pPr>
              <w:numPr>
                <w:ilvl w:val="0"/>
                <w:numId w:val="17"/>
              </w:numPr>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457" w:type="pct"/>
            <w:tcBorders>
              <w:top w:val="nil"/>
              <w:left w:val="nil"/>
              <w:bottom w:val="single" w:sz="4" w:space="0" w:color="000000"/>
              <w:right w:val="single" w:sz="4" w:space="0" w:color="000000"/>
            </w:tcBorders>
            <w:shd w:val="clear" w:color="auto" w:fill="auto"/>
          </w:tcPr>
          <w:p w14:paraId="0000468E"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 xml:space="preserve">Sambut Water Supply Project </w:t>
            </w:r>
          </w:p>
        </w:tc>
        <w:tc>
          <w:tcPr>
            <w:tcW w:w="436" w:type="pct"/>
            <w:tcBorders>
              <w:top w:val="nil"/>
              <w:left w:val="nil"/>
              <w:bottom w:val="single" w:sz="4" w:space="0" w:color="000000"/>
              <w:right w:val="single" w:sz="4" w:space="0" w:color="000000"/>
            </w:tcBorders>
            <w:shd w:val="clear" w:color="auto" w:fill="auto"/>
          </w:tcPr>
          <w:p w14:paraId="0000468F"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 xml:space="preserve">Turbo Sub County </w:t>
            </w:r>
          </w:p>
        </w:tc>
        <w:tc>
          <w:tcPr>
            <w:tcW w:w="615" w:type="pct"/>
            <w:tcBorders>
              <w:top w:val="nil"/>
              <w:left w:val="nil"/>
              <w:bottom w:val="single" w:sz="4" w:space="0" w:color="000000"/>
              <w:right w:val="single" w:sz="4" w:space="0" w:color="000000"/>
            </w:tcBorders>
            <w:shd w:val="clear" w:color="auto" w:fill="auto"/>
          </w:tcPr>
          <w:p w14:paraId="00004690"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 xml:space="preserve">Land compensation, rehabilitation of treatment and distribution works, expand distribution  </w:t>
            </w:r>
          </w:p>
        </w:tc>
        <w:tc>
          <w:tcPr>
            <w:tcW w:w="556" w:type="pct"/>
            <w:tcBorders>
              <w:top w:val="nil"/>
              <w:left w:val="nil"/>
              <w:bottom w:val="single" w:sz="4" w:space="0" w:color="000000"/>
              <w:right w:val="single" w:sz="4" w:space="0" w:color="000000"/>
            </w:tcBorders>
            <w:shd w:val="clear" w:color="auto" w:fill="auto"/>
          </w:tcPr>
          <w:p w14:paraId="00004691"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 xml:space="preserve">To increase access to potable water </w:t>
            </w:r>
          </w:p>
        </w:tc>
        <w:tc>
          <w:tcPr>
            <w:tcW w:w="559" w:type="pct"/>
            <w:tcBorders>
              <w:top w:val="nil"/>
              <w:left w:val="nil"/>
              <w:bottom w:val="single" w:sz="4" w:space="0" w:color="000000"/>
              <w:right w:val="single" w:sz="4" w:space="0" w:color="000000"/>
            </w:tcBorders>
            <w:shd w:val="clear" w:color="auto" w:fill="auto"/>
          </w:tcPr>
          <w:p w14:paraId="00004692"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 xml:space="preserve">Design and negotiation for land commenced.  </w:t>
            </w:r>
          </w:p>
        </w:tc>
        <w:tc>
          <w:tcPr>
            <w:tcW w:w="500" w:type="pct"/>
            <w:tcBorders>
              <w:top w:val="nil"/>
              <w:left w:val="nil"/>
              <w:bottom w:val="single" w:sz="4" w:space="0" w:color="000000"/>
              <w:right w:val="single" w:sz="4" w:space="0" w:color="000000"/>
            </w:tcBorders>
            <w:shd w:val="clear" w:color="auto" w:fill="auto"/>
          </w:tcPr>
          <w:p w14:paraId="00004693"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60,000,000</w:t>
            </w:r>
          </w:p>
        </w:tc>
        <w:tc>
          <w:tcPr>
            <w:tcW w:w="543" w:type="pct"/>
            <w:vMerge w:val="restart"/>
            <w:tcBorders>
              <w:top w:val="nil"/>
              <w:left w:val="nil"/>
              <w:right w:val="single" w:sz="4" w:space="0" w:color="000000"/>
            </w:tcBorders>
            <w:shd w:val="clear" w:color="auto" w:fill="auto"/>
          </w:tcPr>
          <w:p w14:paraId="00004694"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182,750,552</w:t>
            </w:r>
          </w:p>
        </w:tc>
        <w:tc>
          <w:tcPr>
            <w:tcW w:w="500" w:type="pct"/>
            <w:tcBorders>
              <w:top w:val="nil"/>
              <w:left w:val="nil"/>
              <w:bottom w:val="single" w:sz="4" w:space="0" w:color="000000"/>
              <w:right w:val="single" w:sz="4" w:space="0" w:color="000000"/>
            </w:tcBorders>
            <w:shd w:val="clear" w:color="auto" w:fill="auto"/>
          </w:tcPr>
          <w:p w14:paraId="00004695"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15,000,000</w:t>
            </w:r>
          </w:p>
        </w:tc>
        <w:tc>
          <w:tcPr>
            <w:tcW w:w="543" w:type="pct"/>
            <w:tcBorders>
              <w:top w:val="nil"/>
              <w:left w:val="nil"/>
              <w:bottom w:val="single" w:sz="4" w:space="0" w:color="000000"/>
              <w:right w:val="single" w:sz="4" w:space="0" w:color="000000"/>
            </w:tcBorders>
            <w:shd w:val="clear" w:color="auto" w:fill="auto"/>
          </w:tcPr>
          <w:p w14:paraId="00004696"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0</w:t>
            </w:r>
          </w:p>
        </w:tc>
      </w:tr>
      <w:tr w:rsidR="009E2F47" w:rsidRPr="00F950D1" w14:paraId="265D3837" w14:textId="77777777" w:rsidTr="00F950D1">
        <w:trPr>
          <w:trHeight w:val="931"/>
        </w:trPr>
        <w:tc>
          <w:tcPr>
            <w:tcW w:w="291" w:type="pct"/>
            <w:tcBorders>
              <w:top w:val="nil"/>
              <w:left w:val="single" w:sz="4" w:space="0" w:color="000000"/>
              <w:bottom w:val="single" w:sz="4" w:space="0" w:color="000000"/>
              <w:right w:val="single" w:sz="4" w:space="0" w:color="000000"/>
            </w:tcBorders>
            <w:shd w:val="clear" w:color="auto" w:fill="auto"/>
          </w:tcPr>
          <w:p w14:paraId="00004697" w14:textId="77777777" w:rsidR="009E2F47" w:rsidRPr="00F950D1" w:rsidRDefault="009E2F47" w:rsidP="00F950D1">
            <w:pPr>
              <w:numPr>
                <w:ilvl w:val="0"/>
                <w:numId w:val="17"/>
              </w:numPr>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457" w:type="pct"/>
            <w:tcBorders>
              <w:top w:val="nil"/>
              <w:left w:val="nil"/>
              <w:bottom w:val="single" w:sz="4" w:space="0" w:color="000000"/>
              <w:right w:val="single" w:sz="4" w:space="0" w:color="000000"/>
            </w:tcBorders>
            <w:shd w:val="clear" w:color="auto" w:fill="auto"/>
          </w:tcPr>
          <w:p w14:paraId="00004698"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 xml:space="preserve">Usalama Dam Water Supply Project </w:t>
            </w:r>
          </w:p>
        </w:tc>
        <w:tc>
          <w:tcPr>
            <w:tcW w:w="436" w:type="pct"/>
            <w:tcBorders>
              <w:top w:val="nil"/>
              <w:left w:val="nil"/>
              <w:bottom w:val="single" w:sz="4" w:space="0" w:color="000000"/>
              <w:right w:val="single" w:sz="4" w:space="0" w:color="000000"/>
            </w:tcBorders>
            <w:shd w:val="clear" w:color="auto" w:fill="auto"/>
          </w:tcPr>
          <w:p w14:paraId="00004699"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 xml:space="preserve">Ainapkoi Sub County </w:t>
            </w:r>
          </w:p>
        </w:tc>
        <w:tc>
          <w:tcPr>
            <w:tcW w:w="615" w:type="pct"/>
            <w:tcBorders>
              <w:top w:val="nil"/>
              <w:left w:val="nil"/>
              <w:bottom w:val="single" w:sz="4" w:space="0" w:color="000000"/>
              <w:right w:val="single" w:sz="4" w:space="0" w:color="000000"/>
            </w:tcBorders>
            <w:shd w:val="clear" w:color="auto" w:fill="auto"/>
          </w:tcPr>
          <w:p w14:paraId="0000469A"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 xml:space="preserve">Water storage and distribution </w:t>
            </w:r>
          </w:p>
        </w:tc>
        <w:tc>
          <w:tcPr>
            <w:tcW w:w="556" w:type="pct"/>
            <w:tcBorders>
              <w:top w:val="nil"/>
              <w:left w:val="nil"/>
              <w:bottom w:val="single" w:sz="4" w:space="0" w:color="000000"/>
              <w:right w:val="single" w:sz="4" w:space="0" w:color="000000"/>
            </w:tcBorders>
            <w:shd w:val="clear" w:color="auto" w:fill="auto"/>
          </w:tcPr>
          <w:p w14:paraId="0000469B"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 xml:space="preserve">To increase access to potable water </w:t>
            </w:r>
          </w:p>
        </w:tc>
        <w:tc>
          <w:tcPr>
            <w:tcW w:w="559" w:type="pct"/>
            <w:tcBorders>
              <w:top w:val="nil"/>
              <w:left w:val="nil"/>
              <w:bottom w:val="single" w:sz="4" w:space="0" w:color="000000"/>
              <w:right w:val="single" w:sz="4" w:space="0" w:color="000000"/>
            </w:tcBorders>
            <w:shd w:val="clear" w:color="auto" w:fill="auto"/>
          </w:tcPr>
          <w:p w14:paraId="0000469C"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 xml:space="preserve">Design for the project commenced.  </w:t>
            </w:r>
          </w:p>
        </w:tc>
        <w:tc>
          <w:tcPr>
            <w:tcW w:w="500" w:type="pct"/>
            <w:tcBorders>
              <w:top w:val="nil"/>
              <w:left w:val="nil"/>
              <w:bottom w:val="single" w:sz="4" w:space="0" w:color="000000"/>
              <w:right w:val="single" w:sz="4" w:space="0" w:color="000000"/>
            </w:tcBorders>
            <w:shd w:val="clear" w:color="auto" w:fill="auto"/>
          </w:tcPr>
          <w:p w14:paraId="0000469D"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50,000,000</w:t>
            </w:r>
          </w:p>
        </w:tc>
        <w:tc>
          <w:tcPr>
            <w:tcW w:w="543" w:type="pct"/>
            <w:vMerge/>
            <w:tcBorders>
              <w:top w:val="nil"/>
              <w:left w:val="nil"/>
              <w:right w:val="single" w:sz="4" w:space="0" w:color="000000"/>
            </w:tcBorders>
            <w:shd w:val="clear" w:color="auto" w:fill="auto"/>
          </w:tcPr>
          <w:p w14:paraId="0000469E" w14:textId="77777777" w:rsidR="009E2F47" w:rsidRPr="00F950D1" w:rsidRDefault="009E2F47" w:rsidP="00F950D1">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500" w:type="pct"/>
            <w:tcBorders>
              <w:top w:val="nil"/>
              <w:left w:val="nil"/>
              <w:bottom w:val="single" w:sz="4" w:space="0" w:color="000000"/>
              <w:right w:val="single" w:sz="4" w:space="0" w:color="000000"/>
            </w:tcBorders>
            <w:shd w:val="clear" w:color="auto" w:fill="auto"/>
          </w:tcPr>
          <w:p w14:paraId="0000469F"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20,000,000</w:t>
            </w:r>
          </w:p>
        </w:tc>
        <w:tc>
          <w:tcPr>
            <w:tcW w:w="543" w:type="pct"/>
            <w:tcBorders>
              <w:top w:val="nil"/>
              <w:left w:val="nil"/>
              <w:bottom w:val="single" w:sz="4" w:space="0" w:color="000000"/>
              <w:right w:val="single" w:sz="4" w:space="0" w:color="000000"/>
            </w:tcBorders>
            <w:shd w:val="clear" w:color="auto" w:fill="auto"/>
          </w:tcPr>
          <w:p w14:paraId="000046A0"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10,000,000</w:t>
            </w:r>
          </w:p>
        </w:tc>
      </w:tr>
      <w:tr w:rsidR="009E2F47" w:rsidRPr="00F950D1" w14:paraId="61426930" w14:textId="77777777" w:rsidTr="00F950D1">
        <w:trPr>
          <w:trHeight w:val="710"/>
        </w:trPr>
        <w:tc>
          <w:tcPr>
            <w:tcW w:w="291" w:type="pct"/>
            <w:tcBorders>
              <w:top w:val="nil"/>
              <w:left w:val="single" w:sz="4" w:space="0" w:color="000000"/>
              <w:bottom w:val="single" w:sz="4" w:space="0" w:color="000000"/>
              <w:right w:val="single" w:sz="4" w:space="0" w:color="000000"/>
            </w:tcBorders>
            <w:shd w:val="clear" w:color="auto" w:fill="auto"/>
          </w:tcPr>
          <w:p w14:paraId="000046A1" w14:textId="77777777" w:rsidR="009E2F47" w:rsidRPr="00F950D1" w:rsidRDefault="009E2F47" w:rsidP="00F950D1">
            <w:pPr>
              <w:numPr>
                <w:ilvl w:val="0"/>
                <w:numId w:val="17"/>
              </w:numPr>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457" w:type="pct"/>
            <w:tcBorders>
              <w:top w:val="nil"/>
              <w:left w:val="nil"/>
              <w:bottom w:val="single" w:sz="4" w:space="0" w:color="000000"/>
              <w:right w:val="single" w:sz="4" w:space="0" w:color="000000"/>
            </w:tcBorders>
            <w:shd w:val="clear" w:color="auto" w:fill="auto"/>
          </w:tcPr>
          <w:p w14:paraId="000046A2"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 xml:space="preserve">Uhuru dam Water Project </w:t>
            </w:r>
          </w:p>
        </w:tc>
        <w:tc>
          <w:tcPr>
            <w:tcW w:w="436" w:type="pct"/>
            <w:tcBorders>
              <w:top w:val="nil"/>
              <w:left w:val="nil"/>
              <w:bottom w:val="single" w:sz="4" w:space="0" w:color="000000"/>
              <w:right w:val="single" w:sz="4" w:space="0" w:color="000000"/>
            </w:tcBorders>
            <w:shd w:val="clear" w:color="auto" w:fill="auto"/>
          </w:tcPr>
          <w:p w14:paraId="000046A3"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Ainapkoi Sub County</w:t>
            </w:r>
          </w:p>
        </w:tc>
        <w:tc>
          <w:tcPr>
            <w:tcW w:w="615" w:type="pct"/>
            <w:tcBorders>
              <w:top w:val="nil"/>
              <w:left w:val="nil"/>
              <w:bottom w:val="single" w:sz="4" w:space="0" w:color="000000"/>
              <w:right w:val="single" w:sz="4" w:space="0" w:color="000000"/>
            </w:tcBorders>
            <w:shd w:val="clear" w:color="auto" w:fill="auto"/>
          </w:tcPr>
          <w:p w14:paraId="000046A4"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 xml:space="preserve">Water distribution </w:t>
            </w:r>
          </w:p>
        </w:tc>
        <w:tc>
          <w:tcPr>
            <w:tcW w:w="556" w:type="pct"/>
            <w:tcBorders>
              <w:top w:val="nil"/>
              <w:left w:val="nil"/>
              <w:bottom w:val="single" w:sz="4" w:space="0" w:color="000000"/>
              <w:right w:val="single" w:sz="4" w:space="0" w:color="000000"/>
            </w:tcBorders>
            <w:shd w:val="clear" w:color="auto" w:fill="auto"/>
          </w:tcPr>
          <w:p w14:paraId="000046A5"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 xml:space="preserve">To increase access to potable water, </w:t>
            </w:r>
          </w:p>
        </w:tc>
        <w:tc>
          <w:tcPr>
            <w:tcW w:w="559" w:type="pct"/>
            <w:tcBorders>
              <w:top w:val="nil"/>
              <w:left w:val="nil"/>
              <w:bottom w:val="single" w:sz="4" w:space="0" w:color="000000"/>
              <w:right w:val="single" w:sz="4" w:space="0" w:color="000000"/>
            </w:tcBorders>
            <w:shd w:val="clear" w:color="auto" w:fill="auto"/>
          </w:tcPr>
          <w:p w14:paraId="000046A6"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Design for the project commenced</w:t>
            </w:r>
          </w:p>
        </w:tc>
        <w:tc>
          <w:tcPr>
            <w:tcW w:w="500" w:type="pct"/>
            <w:tcBorders>
              <w:top w:val="nil"/>
              <w:left w:val="nil"/>
              <w:bottom w:val="single" w:sz="4" w:space="0" w:color="000000"/>
              <w:right w:val="single" w:sz="4" w:space="0" w:color="000000"/>
            </w:tcBorders>
            <w:shd w:val="clear" w:color="auto" w:fill="auto"/>
          </w:tcPr>
          <w:p w14:paraId="000046A7"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25,000,000</w:t>
            </w:r>
          </w:p>
        </w:tc>
        <w:tc>
          <w:tcPr>
            <w:tcW w:w="543" w:type="pct"/>
            <w:vMerge/>
            <w:tcBorders>
              <w:top w:val="nil"/>
              <w:left w:val="nil"/>
              <w:right w:val="single" w:sz="4" w:space="0" w:color="000000"/>
            </w:tcBorders>
            <w:shd w:val="clear" w:color="auto" w:fill="auto"/>
          </w:tcPr>
          <w:p w14:paraId="000046A8" w14:textId="77777777" w:rsidR="009E2F47" w:rsidRPr="00F950D1" w:rsidRDefault="009E2F47" w:rsidP="00F950D1">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500" w:type="pct"/>
            <w:tcBorders>
              <w:top w:val="nil"/>
              <w:left w:val="nil"/>
              <w:bottom w:val="single" w:sz="4" w:space="0" w:color="000000"/>
              <w:right w:val="single" w:sz="4" w:space="0" w:color="000000"/>
            </w:tcBorders>
            <w:shd w:val="clear" w:color="auto" w:fill="auto"/>
          </w:tcPr>
          <w:p w14:paraId="000046A9"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15,000,000</w:t>
            </w:r>
          </w:p>
        </w:tc>
        <w:tc>
          <w:tcPr>
            <w:tcW w:w="543" w:type="pct"/>
            <w:tcBorders>
              <w:top w:val="nil"/>
              <w:left w:val="nil"/>
              <w:bottom w:val="single" w:sz="4" w:space="0" w:color="000000"/>
              <w:right w:val="single" w:sz="4" w:space="0" w:color="000000"/>
            </w:tcBorders>
            <w:shd w:val="clear" w:color="auto" w:fill="auto"/>
          </w:tcPr>
          <w:p w14:paraId="000046AA"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0</w:t>
            </w:r>
          </w:p>
        </w:tc>
      </w:tr>
      <w:tr w:rsidR="009E2F47" w:rsidRPr="00F950D1" w14:paraId="4BCA3868" w14:textId="77777777" w:rsidTr="00F950D1">
        <w:trPr>
          <w:trHeight w:val="70"/>
        </w:trPr>
        <w:tc>
          <w:tcPr>
            <w:tcW w:w="291" w:type="pct"/>
            <w:tcBorders>
              <w:top w:val="nil"/>
              <w:left w:val="single" w:sz="4" w:space="0" w:color="000000"/>
              <w:bottom w:val="single" w:sz="4" w:space="0" w:color="000000"/>
              <w:right w:val="single" w:sz="4" w:space="0" w:color="000000"/>
            </w:tcBorders>
            <w:shd w:val="clear" w:color="auto" w:fill="auto"/>
          </w:tcPr>
          <w:p w14:paraId="000046AB" w14:textId="77777777" w:rsidR="009E2F47" w:rsidRPr="00F950D1" w:rsidRDefault="009E2F47" w:rsidP="00F950D1">
            <w:pPr>
              <w:numPr>
                <w:ilvl w:val="0"/>
                <w:numId w:val="17"/>
              </w:numPr>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457" w:type="pct"/>
            <w:tcBorders>
              <w:top w:val="nil"/>
              <w:left w:val="nil"/>
              <w:bottom w:val="single" w:sz="4" w:space="0" w:color="000000"/>
              <w:right w:val="single" w:sz="4" w:space="0" w:color="000000"/>
            </w:tcBorders>
            <w:shd w:val="clear" w:color="auto" w:fill="auto"/>
          </w:tcPr>
          <w:p w14:paraId="000046AC"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 xml:space="preserve">Ziwa Machine Water Project  </w:t>
            </w:r>
          </w:p>
        </w:tc>
        <w:tc>
          <w:tcPr>
            <w:tcW w:w="436" w:type="pct"/>
            <w:tcBorders>
              <w:top w:val="nil"/>
              <w:left w:val="nil"/>
              <w:bottom w:val="single" w:sz="4" w:space="0" w:color="000000"/>
              <w:right w:val="single" w:sz="4" w:space="0" w:color="000000"/>
            </w:tcBorders>
            <w:shd w:val="clear" w:color="auto" w:fill="auto"/>
          </w:tcPr>
          <w:p w14:paraId="000046AD"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 xml:space="preserve">Soy Sub County </w:t>
            </w:r>
          </w:p>
        </w:tc>
        <w:tc>
          <w:tcPr>
            <w:tcW w:w="615" w:type="pct"/>
            <w:tcBorders>
              <w:top w:val="nil"/>
              <w:left w:val="nil"/>
              <w:bottom w:val="single" w:sz="4" w:space="0" w:color="000000"/>
              <w:right w:val="single" w:sz="4" w:space="0" w:color="000000"/>
            </w:tcBorders>
            <w:shd w:val="clear" w:color="auto" w:fill="auto"/>
          </w:tcPr>
          <w:p w14:paraId="000046AE"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 xml:space="preserve">Water storage and distribution </w:t>
            </w:r>
          </w:p>
        </w:tc>
        <w:tc>
          <w:tcPr>
            <w:tcW w:w="556" w:type="pct"/>
            <w:tcBorders>
              <w:top w:val="nil"/>
              <w:left w:val="nil"/>
              <w:bottom w:val="single" w:sz="4" w:space="0" w:color="000000"/>
              <w:right w:val="single" w:sz="4" w:space="0" w:color="000000"/>
            </w:tcBorders>
            <w:shd w:val="clear" w:color="auto" w:fill="auto"/>
          </w:tcPr>
          <w:p w14:paraId="000046AF"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 xml:space="preserve">To increase access to potable water </w:t>
            </w:r>
          </w:p>
        </w:tc>
        <w:tc>
          <w:tcPr>
            <w:tcW w:w="559" w:type="pct"/>
            <w:tcBorders>
              <w:top w:val="nil"/>
              <w:left w:val="nil"/>
              <w:bottom w:val="single" w:sz="4" w:space="0" w:color="000000"/>
              <w:right w:val="single" w:sz="4" w:space="0" w:color="000000"/>
            </w:tcBorders>
            <w:shd w:val="clear" w:color="auto" w:fill="auto"/>
          </w:tcPr>
          <w:p w14:paraId="000046B0"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Design for the project commenced.</w:t>
            </w:r>
          </w:p>
        </w:tc>
        <w:tc>
          <w:tcPr>
            <w:tcW w:w="500" w:type="pct"/>
            <w:tcBorders>
              <w:top w:val="nil"/>
              <w:left w:val="nil"/>
              <w:bottom w:val="single" w:sz="4" w:space="0" w:color="000000"/>
              <w:right w:val="single" w:sz="4" w:space="0" w:color="000000"/>
            </w:tcBorders>
            <w:shd w:val="clear" w:color="auto" w:fill="auto"/>
          </w:tcPr>
          <w:p w14:paraId="000046B1"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45,000,000</w:t>
            </w:r>
          </w:p>
        </w:tc>
        <w:tc>
          <w:tcPr>
            <w:tcW w:w="543" w:type="pct"/>
            <w:vMerge/>
            <w:tcBorders>
              <w:top w:val="nil"/>
              <w:left w:val="nil"/>
              <w:right w:val="single" w:sz="4" w:space="0" w:color="000000"/>
            </w:tcBorders>
            <w:shd w:val="clear" w:color="auto" w:fill="auto"/>
          </w:tcPr>
          <w:p w14:paraId="000046B2" w14:textId="77777777" w:rsidR="009E2F47" w:rsidRPr="00F950D1" w:rsidRDefault="009E2F47" w:rsidP="00F950D1">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500" w:type="pct"/>
            <w:tcBorders>
              <w:top w:val="nil"/>
              <w:left w:val="nil"/>
              <w:bottom w:val="single" w:sz="4" w:space="0" w:color="000000"/>
              <w:right w:val="single" w:sz="4" w:space="0" w:color="000000"/>
            </w:tcBorders>
            <w:shd w:val="clear" w:color="auto" w:fill="auto"/>
          </w:tcPr>
          <w:p w14:paraId="000046B3"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15,000,000</w:t>
            </w:r>
          </w:p>
        </w:tc>
        <w:tc>
          <w:tcPr>
            <w:tcW w:w="543" w:type="pct"/>
            <w:tcBorders>
              <w:top w:val="nil"/>
              <w:left w:val="nil"/>
              <w:bottom w:val="single" w:sz="4" w:space="0" w:color="000000"/>
              <w:right w:val="single" w:sz="4" w:space="0" w:color="000000"/>
            </w:tcBorders>
            <w:shd w:val="clear" w:color="auto" w:fill="auto"/>
          </w:tcPr>
          <w:p w14:paraId="000046B4"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0</w:t>
            </w:r>
          </w:p>
        </w:tc>
      </w:tr>
      <w:tr w:rsidR="009E2F47" w:rsidRPr="00F950D1" w14:paraId="27E2C766" w14:textId="77777777" w:rsidTr="00F950D1">
        <w:trPr>
          <w:trHeight w:val="417"/>
        </w:trPr>
        <w:tc>
          <w:tcPr>
            <w:tcW w:w="291" w:type="pct"/>
            <w:tcBorders>
              <w:top w:val="nil"/>
              <w:left w:val="single" w:sz="4" w:space="0" w:color="000000"/>
              <w:bottom w:val="single" w:sz="4" w:space="0" w:color="000000"/>
              <w:right w:val="single" w:sz="4" w:space="0" w:color="000000"/>
            </w:tcBorders>
            <w:shd w:val="clear" w:color="auto" w:fill="auto"/>
          </w:tcPr>
          <w:p w14:paraId="000046B5" w14:textId="77777777" w:rsidR="009E2F47" w:rsidRPr="00F950D1" w:rsidRDefault="009E2F47" w:rsidP="00F950D1">
            <w:pPr>
              <w:numPr>
                <w:ilvl w:val="0"/>
                <w:numId w:val="17"/>
              </w:numPr>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457" w:type="pct"/>
            <w:tcBorders>
              <w:top w:val="nil"/>
              <w:left w:val="nil"/>
              <w:bottom w:val="single" w:sz="4" w:space="0" w:color="000000"/>
              <w:right w:val="single" w:sz="4" w:space="0" w:color="000000"/>
            </w:tcBorders>
            <w:shd w:val="clear" w:color="auto" w:fill="auto"/>
          </w:tcPr>
          <w:p w14:paraId="000046B6"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Moiben Water Project</w:t>
            </w:r>
          </w:p>
        </w:tc>
        <w:tc>
          <w:tcPr>
            <w:tcW w:w="436" w:type="pct"/>
            <w:tcBorders>
              <w:top w:val="nil"/>
              <w:left w:val="nil"/>
              <w:bottom w:val="single" w:sz="4" w:space="0" w:color="000000"/>
              <w:right w:val="single" w:sz="4" w:space="0" w:color="000000"/>
            </w:tcBorders>
            <w:shd w:val="clear" w:color="auto" w:fill="auto"/>
          </w:tcPr>
          <w:p w14:paraId="000046B7"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 xml:space="preserve">Moiben Sub County </w:t>
            </w:r>
          </w:p>
        </w:tc>
        <w:tc>
          <w:tcPr>
            <w:tcW w:w="615" w:type="pct"/>
            <w:tcBorders>
              <w:top w:val="nil"/>
              <w:left w:val="nil"/>
              <w:bottom w:val="single" w:sz="4" w:space="0" w:color="000000"/>
              <w:right w:val="single" w:sz="4" w:space="0" w:color="000000"/>
            </w:tcBorders>
            <w:shd w:val="clear" w:color="auto" w:fill="auto"/>
          </w:tcPr>
          <w:p w14:paraId="000046B8"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Water storage and distribution</w:t>
            </w:r>
          </w:p>
        </w:tc>
        <w:tc>
          <w:tcPr>
            <w:tcW w:w="556" w:type="pct"/>
            <w:tcBorders>
              <w:top w:val="nil"/>
              <w:left w:val="nil"/>
              <w:bottom w:val="single" w:sz="4" w:space="0" w:color="000000"/>
              <w:right w:val="single" w:sz="4" w:space="0" w:color="000000"/>
            </w:tcBorders>
            <w:shd w:val="clear" w:color="auto" w:fill="auto"/>
          </w:tcPr>
          <w:p w14:paraId="000046B9"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 xml:space="preserve">To increase access to potable water </w:t>
            </w:r>
          </w:p>
        </w:tc>
        <w:tc>
          <w:tcPr>
            <w:tcW w:w="559" w:type="pct"/>
            <w:tcBorders>
              <w:top w:val="nil"/>
              <w:left w:val="nil"/>
              <w:bottom w:val="single" w:sz="4" w:space="0" w:color="000000"/>
              <w:right w:val="single" w:sz="4" w:space="0" w:color="000000"/>
            </w:tcBorders>
            <w:shd w:val="clear" w:color="auto" w:fill="auto"/>
          </w:tcPr>
          <w:p w14:paraId="000046BA"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 xml:space="preserve">New </w:t>
            </w:r>
          </w:p>
        </w:tc>
        <w:tc>
          <w:tcPr>
            <w:tcW w:w="500" w:type="pct"/>
            <w:tcBorders>
              <w:top w:val="nil"/>
              <w:left w:val="nil"/>
              <w:bottom w:val="single" w:sz="4" w:space="0" w:color="000000"/>
              <w:right w:val="single" w:sz="4" w:space="0" w:color="000000"/>
            </w:tcBorders>
            <w:shd w:val="clear" w:color="auto" w:fill="auto"/>
          </w:tcPr>
          <w:p w14:paraId="000046BB"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15,000,000</w:t>
            </w:r>
          </w:p>
        </w:tc>
        <w:tc>
          <w:tcPr>
            <w:tcW w:w="543" w:type="pct"/>
            <w:vMerge/>
            <w:tcBorders>
              <w:top w:val="nil"/>
              <w:left w:val="nil"/>
              <w:right w:val="single" w:sz="4" w:space="0" w:color="000000"/>
            </w:tcBorders>
            <w:shd w:val="clear" w:color="auto" w:fill="auto"/>
          </w:tcPr>
          <w:p w14:paraId="000046BC" w14:textId="77777777" w:rsidR="009E2F47" w:rsidRPr="00F950D1" w:rsidRDefault="009E2F47" w:rsidP="00F950D1">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500" w:type="pct"/>
            <w:tcBorders>
              <w:top w:val="nil"/>
              <w:left w:val="nil"/>
              <w:bottom w:val="single" w:sz="4" w:space="0" w:color="000000"/>
              <w:right w:val="single" w:sz="4" w:space="0" w:color="000000"/>
            </w:tcBorders>
            <w:shd w:val="clear" w:color="auto" w:fill="auto"/>
          </w:tcPr>
          <w:p w14:paraId="000046BD"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0</w:t>
            </w:r>
          </w:p>
        </w:tc>
        <w:tc>
          <w:tcPr>
            <w:tcW w:w="543" w:type="pct"/>
            <w:tcBorders>
              <w:top w:val="nil"/>
              <w:left w:val="nil"/>
              <w:bottom w:val="single" w:sz="4" w:space="0" w:color="000000"/>
              <w:right w:val="single" w:sz="4" w:space="0" w:color="000000"/>
            </w:tcBorders>
            <w:shd w:val="clear" w:color="auto" w:fill="auto"/>
          </w:tcPr>
          <w:p w14:paraId="000046BE"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0</w:t>
            </w:r>
          </w:p>
        </w:tc>
      </w:tr>
      <w:tr w:rsidR="009E2F47" w:rsidRPr="00F950D1" w14:paraId="420850D2" w14:textId="77777777" w:rsidTr="00F950D1">
        <w:trPr>
          <w:trHeight w:val="945"/>
        </w:trPr>
        <w:tc>
          <w:tcPr>
            <w:tcW w:w="291" w:type="pct"/>
            <w:tcBorders>
              <w:top w:val="nil"/>
              <w:left w:val="single" w:sz="4" w:space="0" w:color="000000"/>
              <w:bottom w:val="single" w:sz="4" w:space="0" w:color="000000"/>
              <w:right w:val="single" w:sz="4" w:space="0" w:color="000000"/>
            </w:tcBorders>
            <w:shd w:val="clear" w:color="auto" w:fill="auto"/>
          </w:tcPr>
          <w:p w14:paraId="000046BF" w14:textId="77777777" w:rsidR="009E2F47" w:rsidRPr="00F950D1" w:rsidRDefault="009E2F47" w:rsidP="00F950D1">
            <w:pPr>
              <w:numPr>
                <w:ilvl w:val="0"/>
                <w:numId w:val="17"/>
              </w:numPr>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457" w:type="pct"/>
            <w:tcBorders>
              <w:top w:val="nil"/>
              <w:left w:val="single" w:sz="4" w:space="0" w:color="000000"/>
              <w:bottom w:val="single" w:sz="4" w:space="0" w:color="000000"/>
              <w:right w:val="single" w:sz="4" w:space="0" w:color="000000"/>
            </w:tcBorders>
            <w:shd w:val="clear" w:color="auto" w:fill="auto"/>
          </w:tcPr>
          <w:p w14:paraId="000046C0"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 xml:space="preserve">Kabongo Dam Water Supply Project </w:t>
            </w:r>
          </w:p>
        </w:tc>
        <w:tc>
          <w:tcPr>
            <w:tcW w:w="436" w:type="pct"/>
            <w:tcBorders>
              <w:top w:val="nil"/>
              <w:left w:val="single" w:sz="4" w:space="0" w:color="000000"/>
              <w:bottom w:val="single" w:sz="4" w:space="0" w:color="000000"/>
              <w:right w:val="single" w:sz="4" w:space="0" w:color="000000"/>
            </w:tcBorders>
            <w:shd w:val="clear" w:color="auto" w:fill="auto"/>
          </w:tcPr>
          <w:p w14:paraId="000046C1"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Kapseret Sub County</w:t>
            </w:r>
          </w:p>
        </w:tc>
        <w:tc>
          <w:tcPr>
            <w:tcW w:w="615" w:type="pct"/>
            <w:tcBorders>
              <w:top w:val="nil"/>
              <w:left w:val="nil"/>
              <w:bottom w:val="single" w:sz="4" w:space="0" w:color="000000"/>
              <w:right w:val="single" w:sz="4" w:space="0" w:color="000000"/>
            </w:tcBorders>
            <w:shd w:val="clear" w:color="auto" w:fill="auto"/>
          </w:tcPr>
          <w:p w14:paraId="000046C2"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Repair of spillway, pumping, Water storage and distribution.</w:t>
            </w:r>
          </w:p>
        </w:tc>
        <w:tc>
          <w:tcPr>
            <w:tcW w:w="556" w:type="pct"/>
            <w:tcBorders>
              <w:top w:val="nil"/>
              <w:left w:val="single" w:sz="4" w:space="0" w:color="000000"/>
              <w:bottom w:val="single" w:sz="4" w:space="0" w:color="000000"/>
              <w:right w:val="single" w:sz="4" w:space="0" w:color="000000"/>
            </w:tcBorders>
            <w:shd w:val="clear" w:color="auto" w:fill="auto"/>
          </w:tcPr>
          <w:p w14:paraId="000046C3"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 xml:space="preserve">To increase access to potable water </w:t>
            </w:r>
          </w:p>
        </w:tc>
        <w:tc>
          <w:tcPr>
            <w:tcW w:w="559" w:type="pct"/>
            <w:tcBorders>
              <w:top w:val="nil"/>
              <w:left w:val="single" w:sz="4" w:space="0" w:color="000000"/>
              <w:bottom w:val="single" w:sz="4" w:space="0" w:color="000000"/>
              <w:right w:val="single" w:sz="4" w:space="0" w:color="000000"/>
            </w:tcBorders>
            <w:shd w:val="clear" w:color="auto" w:fill="auto"/>
          </w:tcPr>
          <w:p w14:paraId="000046C4"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Design for the project commenced</w:t>
            </w:r>
          </w:p>
        </w:tc>
        <w:tc>
          <w:tcPr>
            <w:tcW w:w="500" w:type="pct"/>
            <w:tcBorders>
              <w:top w:val="nil"/>
              <w:left w:val="single" w:sz="4" w:space="0" w:color="000000"/>
              <w:bottom w:val="single" w:sz="4" w:space="0" w:color="000000"/>
              <w:right w:val="single" w:sz="4" w:space="0" w:color="000000"/>
            </w:tcBorders>
            <w:shd w:val="clear" w:color="auto" w:fill="auto"/>
          </w:tcPr>
          <w:p w14:paraId="000046C5"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40,000,000</w:t>
            </w:r>
          </w:p>
        </w:tc>
        <w:tc>
          <w:tcPr>
            <w:tcW w:w="543" w:type="pct"/>
            <w:vMerge/>
            <w:tcBorders>
              <w:top w:val="nil"/>
              <w:left w:val="nil"/>
              <w:right w:val="single" w:sz="4" w:space="0" w:color="000000"/>
            </w:tcBorders>
            <w:shd w:val="clear" w:color="auto" w:fill="auto"/>
          </w:tcPr>
          <w:p w14:paraId="000046C6" w14:textId="77777777" w:rsidR="009E2F47" w:rsidRPr="00F950D1" w:rsidRDefault="009E2F47" w:rsidP="00F950D1">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500" w:type="pct"/>
            <w:tcBorders>
              <w:top w:val="nil"/>
              <w:left w:val="single" w:sz="4" w:space="0" w:color="000000"/>
              <w:bottom w:val="single" w:sz="4" w:space="0" w:color="000000"/>
              <w:right w:val="single" w:sz="4" w:space="0" w:color="000000"/>
            </w:tcBorders>
            <w:shd w:val="clear" w:color="auto" w:fill="auto"/>
          </w:tcPr>
          <w:p w14:paraId="000046C7"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0</w:t>
            </w:r>
          </w:p>
        </w:tc>
        <w:tc>
          <w:tcPr>
            <w:tcW w:w="543" w:type="pct"/>
            <w:tcBorders>
              <w:top w:val="nil"/>
              <w:left w:val="single" w:sz="4" w:space="0" w:color="000000"/>
              <w:bottom w:val="single" w:sz="4" w:space="0" w:color="000000"/>
              <w:right w:val="single" w:sz="4" w:space="0" w:color="000000"/>
            </w:tcBorders>
            <w:shd w:val="clear" w:color="auto" w:fill="auto"/>
          </w:tcPr>
          <w:p w14:paraId="000046C8"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0</w:t>
            </w:r>
          </w:p>
        </w:tc>
      </w:tr>
      <w:tr w:rsidR="009E2F47" w:rsidRPr="00F950D1" w14:paraId="54116E0A" w14:textId="77777777" w:rsidTr="00F950D1">
        <w:trPr>
          <w:trHeight w:val="747"/>
        </w:trPr>
        <w:tc>
          <w:tcPr>
            <w:tcW w:w="291" w:type="pct"/>
            <w:tcBorders>
              <w:top w:val="nil"/>
              <w:left w:val="single" w:sz="4" w:space="0" w:color="000000"/>
              <w:bottom w:val="single" w:sz="4" w:space="0" w:color="000000"/>
              <w:right w:val="single" w:sz="4" w:space="0" w:color="000000"/>
            </w:tcBorders>
            <w:shd w:val="clear" w:color="auto" w:fill="auto"/>
          </w:tcPr>
          <w:p w14:paraId="000046C9" w14:textId="77777777" w:rsidR="009E2F47" w:rsidRPr="00F950D1" w:rsidRDefault="009E2F47" w:rsidP="00F950D1">
            <w:pPr>
              <w:numPr>
                <w:ilvl w:val="0"/>
                <w:numId w:val="17"/>
              </w:numPr>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457" w:type="pct"/>
            <w:tcBorders>
              <w:top w:val="nil"/>
              <w:left w:val="nil"/>
              <w:bottom w:val="single" w:sz="4" w:space="0" w:color="000000"/>
              <w:right w:val="single" w:sz="4" w:space="0" w:color="000000"/>
            </w:tcBorders>
            <w:shd w:val="clear" w:color="auto" w:fill="auto"/>
          </w:tcPr>
          <w:p w14:paraId="000046CA"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 xml:space="preserve">Kerita Dam Water Supply Project </w:t>
            </w:r>
          </w:p>
        </w:tc>
        <w:tc>
          <w:tcPr>
            <w:tcW w:w="436" w:type="pct"/>
            <w:tcBorders>
              <w:top w:val="nil"/>
              <w:left w:val="nil"/>
              <w:bottom w:val="single" w:sz="4" w:space="0" w:color="000000"/>
              <w:right w:val="single" w:sz="4" w:space="0" w:color="000000"/>
            </w:tcBorders>
            <w:shd w:val="clear" w:color="auto" w:fill="auto"/>
          </w:tcPr>
          <w:p w14:paraId="000046CB"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Kesses Sub County</w:t>
            </w:r>
          </w:p>
        </w:tc>
        <w:tc>
          <w:tcPr>
            <w:tcW w:w="615" w:type="pct"/>
            <w:tcBorders>
              <w:top w:val="nil"/>
              <w:left w:val="nil"/>
              <w:bottom w:val="single" w:sz="4" w:space="0" w:color="000000"/>
              <w:right w:val="single" w:sz="4" w:space="0" w:color="000000"/>
            </w:tcBorders>
            <w:shd w:val="clear" w:color="auto" w:fill="auto"/>
          </w:tcPr>
          <w:p w14:paraId="000046CC"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 xml:space="preserve">Upgrade pumping, water distribution. </w:t>
            </w:r>
          </w:p>
        </w:tc>
        <w:tc>
          <w:tcPr>
            <w:tcW w:w="556" w:type="pct"/>
            <w:tcBorders>
              <w:top w:val="nil"/>
              <w:left w:val="nil"/>
              <w:bottom w:val="single" w:sz="4" w:space="0" w:color="000000"/>
              <w:right w:val="single" w:sz="4" w:space="0" w:color="000000"/>
            </w:tcBorders>
            <w:shd w:val="clear" w:color="auto" w:fill="auto"/>
          </w:tcPr>
          <w:p w14:paraId="000046CD"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 xml:space="preserve">To increase access to potable water </w:t>
            </w:r>
          </w:p>
        </w:tc>
        <w:tc>
          <w:tcPr>
            <w:tcW w:w="559" w:type="pct"/>
            <w:tcBorders>
              <w:top w:val="nil"/>
              <w:left w:val="nil"/>
              <w:bottom w:val="single" w:sz="4" w:space="0" w:color="000000"/>
              <w:right w:val="single" w:sz="4" w:space="0" w:color="000000"/>
            </w:tcBorders>
            <w:shd w:val="clear" w:color="auto" w:fill="auto"/>
          </w:tcPr>
          <w:p w14:paraId="000046CE"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 xml:space="preserve">First phase done previously, phase two to be designed. </w:t>
            </w:r>
          </w:p>
        </w:tc>
        <w:tc>
          <w:tcPr>
            <w:tcW w:w="500" w:type="pct"/>
            <w:tcBorders>
              <w:top w:val="nil"/>
              <w:left w:val="nil"/>
              <w:bottom w:val="single" w:sz="4" w:space="0" w:color="000000"/>
              <w:right w:val="single" w:sz="4" w:space="0" w:color="000000"/>
            </w:tcBorders>
            <w:shd w:val="clear" w:color="auto" w:fill="auto"/>
          </w:tcPr>
          <w:p w14:paraId="000046CF"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40,000,000</w:t>
            </w:r>
          </w:p>
        </w:tc>
        <w:tc>
          <w:tcPr>
            <w:tcW w:w="543" w:type="pct"/>
            <w:vMerge/>
            <w:tcBorders>
              <w:top w:val="nil"/>
              <w:left w:val="nil"/>
              <w:right w:val="single" w:sz="4" w:space="0" w:color="000000"/>
            </w:tcBorders>
            <w:shd w:val="clear" w:color="auto" w:fill="auto"/>
          </w:tcPr>
          <w:p w14:paraId="000046D0" w14:textId="77777777" w:rsidR="009E2F47" w:rsidRPr="00F950D1" w:rsidRDefault="009E2F47" w:rsidP="00F950D1">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500" w:type="pct"/>
            <w:tcBorders>
              <w:top w:val="nil"/>
              <w:left w:val="nil"/>
              <w:bottom w:val="single" w:sz="4" w:space="0" w:color="000000"/>
              <w:right w:val="single" w:sz="4" w:space="0" w:color="000000"/>
            </w:tcBorders>
            <w:shd w:val="clear" w:color="auto" w:fill="auto"/>
          </w:tcPr>
          <w:p w14:paraId="000046D1"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0</w:t>
            </w:r>
          </w:p>
        </w:tc>
        <w:tc>
          <w:tcPr>
            <w:tcW w:w="543" w:type="pct"/>
            <w:tcBorders>
              <w:top w:val="nil"/>
              <w:left w:val="nil"/>
              <w:bottom w:val="single" w:sz="4" w:space="0" w:color="000000"/>
              <w:right w:val="single" w:sz="4" w:space="0" w:color="000000"/>
            </w:tcBorders>
            <w:shd w:val="clear" w:color="auto" w:fill="auto"/>
          </w:tcPr>
          <w:p w14:paraId="000046D2"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0</w:t>
            </w:r>
          </w:p>
        </w:tc>
      </w:tr>
      <w:tr w:rsidR="009E2F47" w:rsidRPr="00F950D1" w14:paraId="3BB76919" w14:textId="77777777" w:rsidTr="00F950D1">
        <w:trPr>
          <w:trHeight w:val="648"/>
        </w:trPr>
        <w:tc>
          <w:tcPr>
            <w:tcW w:w="291" w:type="pct"/>
            <w:tcBorders>
              <w:top w:val="nil"/>
              <w:left w:val="single" w:sz="4" w:space="0" w:color="000000"/>
              <w:bottom w:val="single" w:sz="4" w:space="0" w:color="000000"/>
              <w:right w:val="single" w:sz="4" w:space="0" w:color="000000"/>
            </w:tcBorders>
            <w:shd w:val="clear" w:color="auto" w:fill="auto"/>
          </w:tcPr>
          <w:p w14:paraId="000046D3" w14:textId="77777777" w:rsidR="009E2F47" w:rsidRPr="00F950D1" w:rsidRDefault="009E2F47" w:rsidP="00F950D1">
            <w:pPr>
              <w:numPr>
                <w:ilvl w:val="0"/>
                <w:numId w:val="17"/>
              </w:numPr>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457" w:type="pct"/>
            <w:tcBorders>
              <w:top w:val="nil"/>
              <w:left w:val="nil"/>
              <w:bottom w:val="single" w:sz="4" w:space="0" w:color="000000"/>
              <w:right w:val="single" w:sz="4" w:space="0" w:color="000000"/>
            </w:tcBorders>
            <w:shd w:val="clear" w:color="auto" w:fill="auto"/>
          </w:tcPr>
          <w:p w14:paraId="000046D4"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 xml:space="preserve">Nabkoi- Chereber Water Project </w:t>
            </w:r>
          </w:p>
        </w:tc>
        <w:tc>
          <w:tcPr>
            <w:tcW w:w="436" w:type="pct"/>
            <w:tcBorders>
              <w:top w:val="nil"/>
              <w:left w:val="nil"/>
              <w:bottom w:val="single" w:sz="4" w:space="0" w:color="000000"/>
              <w:right w:val="single" w:sz="4" w:space="0" w:color="000000"/>
            </w:tcBorders>
            <w:shd w:val="clear" w:color="auto" w:fill="auto"/>
          </w:tcPr>
          <w:p w14:paraId="000046D5"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Kesses Sub County</w:t>
            </w:r>
          </w:p>
        </w:tc>
        <w:tc>
          <w:tcPr>
            <w:tcW w:w="615" w:type="pct"/>
            <w:tcBorders>
              <w:top w:val="nil"/>
              <w:left w:val="nil"/>
              <w:bottom w:val="single" w:sz="4" w:space="0" w:color="000000"/>
              <w:right w:val="single" w:sz="4" w:space="0" w:color="000000"/>
            </w:tcBorders>
            <w:shd w:val="clear" w:color="auto" w:fill="auto"/>
          </w:tcPr>
          <w:p w14:paraId="000046D6"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Water distribution</w:t>
            </w:r>
          </w:p>
        </w:tc>
        <w:tc>
          <w:tcPr>
            <w:tcW w:w="556" w:type="pct"/>
            <w:tcBorders>
              <w:top w:val="nil"/>
              <w:left w:val="nil"/>
              <w:bottom w:val="single" w:sz="4" w:space="0" w:color="000000"/>
              <w:right w:val="single" w:sz="4" w:space="0" w:color="000000"/>
            </w:tcBorders>
            <w:shd w:val="clear" w:color="auto" w:fill="auto"/>
          </w:tcPr>
          <w:p w14:paraId="000046D7"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 xml:space="preserve">To increase access to potable water access to safe water </w:t>
            </w:r>
          </w:p>
        </w:tc>
        <w:tc>
          <w:tcPr>
            <w:tcW w:w="559" w:type="pct"/>
            <w:tcBorders>
              <w:top w:val="nil"/>
              <w:left w:val="nil"/>
              <w:bottom w:val="single" w:sz="4" w:space="0" w:color="000000"/>
              <w:right w:val="single" w:sz="4" w:space="0" w:color="000000"/>
            </w:tcBorders>
            <w:shd w:val="clear" w:color="auto" w:fill="auto"/>
          </w:tcPr>
          <w:p w14:paraId="000046D8"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Design for the project commenced</w:t>
            </w:r>
          </w:p>
        </w:tc>
        <w:tc>
          <w:tcPr>
            <w:tcW w:w="500" w:type="pct"/>
            <w:tcBorders>
              <w:top w:val="nil"/>
              <w:left w:val="nil"/>
              <w:bottom w:val="single" w:sz="4" w:space="0" w:color="000000"/>
              <w:right w:val="single" w:sz="4" w:space="0" w:color="000000"/>
            </w:tcBorders>
            <w:shd w:val="clear" w:color="auto" w:fill="auto"/>
          </w:tcPr>
          <w:p w14:paraId="000046D9"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30,000,000</w:t>
            </w:r>
          </w:p>
        </w:tc>
        <w:tc>
          <w:tcPr>
            <w:tcW w:w="543" w:type="pct"/>
            <w:vMerge/>
            <w:tcBorders>
              <w:top w:val="nil"/>
              <w:left w:val="nil"/>
              <w:right w:val="single" w:sz="4" w:space="0" w:color="000000"/>
            </w:tcBorders>
            <w:shd w:val="clear" w:color="auto" w:fill="auto"/>
          </w:tcPr>
          <w:p w14:paraId="000046DA" w14:textId="77777777" w:rsidR="009E2F47" w:rsidRPr="00F950D1" w:rsidRDefault="009E2F47" w:rsidP="00F950D1">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500" w:type="pct"/>
            <w:tcBorders>
              <w:top w:val="nil"/>
              <w:left w:val="nil"/>
              <w:bottom w:val="single" w:sz="4" w:space="0" w:color="000000"/>
              <w:right w:val="single" w:sz="4" w:space="0" w:color="000000"/>
            </w:tcBorders>
            <w:shd w:val="clear" w:color="auto" w:fill="auto"/>
          </w:tcPr>
          <w:p w14:paraId="000046DB"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15,000,000</w:t>
            </w:r>
          </w:p>
        </w:tc>
        <w:tc>
          <w:tcPr>
            <w:tcW w:w="543" w:type="pct"/>
            <w:tcBorders>
              <w:top w:val="nil"/>
              <w:left w:val="nil"/>
              <w:bottom w:val="single" w:sz="4" w:space="0" w:color="000000"/>
              <w:right w:val="single" w:sz="4" w:space="0" w:color="000000"/>
            </w:tcBorders>
            <w:shd w:val="clear" w:color="auto" w:fill="auto"/>
          </w:tcPr>
          <w:p w14:paraId="000046DC"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0</w:t>
            </w:r>
          </w:p>
        </w:tc>
      </w:tr>
      <w:tr w:rsidR="009E2F47" w:rsidRPr="00F950D1" w14:paraId="0647BA67" w14:textId="77777777" w:rsidTr="00F950D1">
        <w:trPr>
          <w:trHeight w:val="2520"/>
        </w:trPr>
        <w:tc>
          <w:tcPr>
            <w:tcW w:w="291" w:type="pct"/>
            <w:tcBorders>
              <w:top w:val="nil"/>
              <w:left w:val="single" w:sz="4" w:space="0" w:color="000000"/>
              <w:bottom w:val="single" w:sz="4" w:space="0" w:color="000000"/>
              <w:right w:val="single" w:sz="4" w:space="0" w:color="000000"/>
            </w:tcBorders>
            <w:shd w:val="clear" w:color="auto" w:fill="auto"/>
          </w:tcPr>
          <w:p w14:paraId="000046DD" w14:textId="77777777" w:rsidR="009E2F47" w:rsidRPr="00F950D1" w:rsidRDefault="009E2F47" w:rsidP="00F950D1">
            <w:pPr>
              <w:numPr>
                <w:ilvl w:val="0"/>
                <w:numId w:val="17"/>
              </w:numPr>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457" w:type="pct"/>
            <w:tcBorders>
              <w:top w:val="nil"/>
              <w:left w:val="nil"/>
              <w:bottom w:val="single" w:sz="4" w:space="0" w:color="000000"/>
              <w:right w:val="single" w:sz="4" w:space="0" w:color="000000"/>
            </w:tcBorders>
            <w:shd w:val="clear" w:color="auto" w:fill="auto"/>
          </w:tcPr>
          <w:p w14:paraId="000046DE"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 xml:space="preserve">Meibeki Water Project  </w:t>
            </w:r>
          </w:p>
        </w:tc>
        <w:tc>
          <w:tcPr>
            <w:tcW w:w="436" w:type="pct"/>
            <w:tcBorders>
              <w:top w:val="nil"/>
              <w:left w:val="nil"/>
              <w:bottom w:val="single" w:sz="4" w:space="0" w:color="000000"/>
              <w:right w:val="single" w:sz="4" w:space="0" w:color="000000"/>
            </w:tcBorders>
            <w:shd w:val="clear" w:color="auto" w:fill="auto"/>
          </w:tcPr>
          <w:p w14:paraId="000046DF"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 xml:space="preserve">Moiben Sub County </w:t>
            </w:r>
          </w:p>
        </w:tc>
        <w:tc>
          <w:tcPr>
            <w:tcW w:w="615" w:type="pct"/>
            <w:tcBorders>
              <w:top w:val="nil"/>
              <w:left w:val="nil"/>
              <w:bottom w:val="single" w:sz="4" w:space="0" w:color="000000"/>
              <w:right w:val="single" w:sz="4" w:space="0" w:color="000000"/>
            </w:tcBorders>
            <w:shd w:val="clear" w:color="auto" w:fill="auto"/>
          </w:tcPr>
          <w:p w14:paraId="000046E0"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 xml:space="preserve">Water distribution,  </w:t>
            </w:r>
          </w:p>
        </w:tc>
        <w:tc>
          <w:tcPr>
            <w:tcW w:w="556" w:type="pct"/>
            <w:tcBorders>
              <w:top w:val="nil"/>
              <w:left w:val="nil"/>
              <w:bottom w:val="single" w:sz="4" w:space="0" w:color="000000"/>
              <w:right w:val="single" w:sz="4" w:space="0" w:color="000000"/>
            </w:tcBorders>
            <w:shd w:val="clear" w:color="auto" w:fill="auto"/>
          </w:tcPr>
          <w:p w14:paraId="000046E1"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 xml:space="preserve">To increase access to potable water </w:t>
            </w:r>
          </w:p>
        </w:tc>
        <w:tc>
          <w:tcPr>
            <w:tcW w:w="559" w:type="pct"/>
            <w:tcBorders>
              <w:top w:val="nil"/>
              <w:left w:val="nil"/>
              <w:bottom w:val="single" w:sz="4" w:space="0" w:color="000000"/>
              <w:right w:val="single" w:sz="4" w:space="0" w:color="000000"/>
            </w:tcBorders>
            <w:shd w:val="clear" w:color="auto" w:fill="auto"/>
          </w:tcPr>
          <w:p w14:paraId="000046E2"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Phase one implemented by WV, phase two to be designed</w:t>
            </w:r>
          </w:p>
        </w:tc>
        <w:tc>
          <w:tcPr>
            <w:tcW w:w="500" w:type="pct"/>
            <w:tcBorders>
              <w:top w:val="nil"/>
              <w:left w:val="nil"/>
              <w:bottom w:val="single" w:sz="4" w:space="0" w:color="000000"/>
              <w:right w:val="single" w:sz="4" w:space="0" w:color="000000"/>
            </w:tcBorders>
            <w:shd w:val="clear" w:color="auto" w:fill="auto"/>
          </w:tcPr>
          <w:p w14:paraId="000046E3"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50,000,000</w:t>
            </w:r>
          </w:p>
        </w:tc>
        <w:tc>
          <w:tcPr>
            <w:tcW w:w="543" w:type="pct"/>
            <w:vMerge/>
            <w:tcBorders>
              <w:top w:val="nil"/>
              <w:left w:val="nil"/>
              <w:right w:val="single" w:sz="4" w:space="0" w:color="000000"/>
            </w:tcBorders>
            <w:shd w:val="clear" w:color="auto" w:fill="auto"/>
          </w:tcPr>
          <w:p w14:paraId="000046E4" w14:textId="77777777" w:rsidR="009E2F47" w:rsidRPr="00F950D1" w:rsidRDefault="009E2F47" w:rsidP="00F950D1">
            <w:pPr>
              <w:widowControl w:val="0"/>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500" w:type="pct"/>
            <w:tcBorders>
              <w:top w:val="nil"/>
              <w:left w:val="nil"/>
              <w:bottom w:val="single" w:sz="4" w:space="0" w:color="000000"/>
              <w:right w:val="single" w:sz="4" w:space="0" w:color="000000"/>
            </w:tcBorders>
            <w:shd w:val="clear" w:color="auto" w:fill="auto"/>
          </w:tcPr>
          <w:p w14:paraId="000046E5"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10,000,000</w:t>
            </w:r>
          </w:p>
        </w:tc>
        <w:tc>
          <w:tcPr>
            <w:tcW w:w="543" w:type="pct"/>
            <w:tcBorders>
              <w:top w:val="nil"/>
              <w:left w:val="nil"/>
              <w:bottom w:val="single" w:sz="4" w:space="0" w:color="000000"/>
              <w:right w:val="single" w:sz="4" w:space="0" w:color="000000"/>
            </w:tcBorders>
            <w:shd w:val="clear" w:color="auto" w:fill="auto"/>
          </w:tcPr>
          <w:p w14:paraId="000046E6"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0</w:t>
            </w:r>
          </w:p>
        </w:tc>
      </w:tr>
      <w:tr w:rsidR="009E2F47" w:rsidRPr="00F950D1" w14:paraId="08C6BE7D" w14:textId="77777777" w:rsidTr="00F950D1">
        <w:trPr>
          <w:trHeight w:val="2520"/>
        </w:trPr>
        <w:tc>
          <w:tcPr>
            <w:tcW w:w="291" w:type="pct"/>
            <w:tcBorders>
              <w:top w:val="single" w:sz="4" w:space="0" w:color="000000"/>
              <w:left w:val="single" w:sz="4" w:space="0" w:color="000000"/>
              <w:bottom w:val="single" w:sz="4" w:space="0" w:color="000000"/>
              <w:right w:val="single" w:sz="4" w:space="0" w:color="000000"/>
            </w:tcBorders>
            <w:shd w:val="clear" w:color="auto" w:fill="auto"/>
          </w:tcPr>
          <w:p w14:paraId="000046E7" w14:textId="77777777" w:rsidR="009E2F47" w:rsidRPr="00F950D1" w:rsidRDefault="009E2F47" w:rsidP="00F950D1">
            <w:pPr>
              <w:numPr>
                <w:ilvl w:val="0"/>
                <w:numId w:val="17"/>
              </w:numPr>
              <w:pBdr>
                <w:top w:val="nil"/>
                <w:left w:val="nil"/>
                <w:bottom w:val="nil"/>
                <w:right w:val="nil"/>
                <w:between w:val="nil"/>
              </w:pBdr>
              <w:spacing w:after="0" w:line="276" w:lineRule="auto"/>
              <w:rPr>
                <w:rFonts w:ascii="Times New Roman" w:eastAsia="Arial" w:hAnsi="Times New Roman" w:cs="Times New Roman"/>
                <w:color w:val="000000"/>
                <w:sz w:val="20"/>
                <w:szCs w:val="20"/>
              </w:rPr>
            </w:pPr>
          </w:p>
        </w:tc>
        <w:tc>
          <w:tcPr>
            <w:tcW w:w="457" w:type="pct"/>
            <w:tcBorders>
              <w:top w:val="single" w:sz="4" w:space="0" w:color="000000"/>
              <w:left w:val="nil"/>
              <w:bottom w:val="single" w:sz="4" w:space="0" w:color="000000"/>
              <w:right w:val="single" w:sz="4" w:space="0" w:color="000000"/>
            </w:tcBorders>
            <w:shd w:val="clear" w:color="auto" w:fill="auto"/>
          </w:tcPr>
          <w:p w14:paraId="000046E8"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Land banking</w:t>
            </w:r>
          </w:p>
        </w:tc>
        <w:tc>
          <w:tcPr>
            <w:tcW w:w="436" w:type="pct"/>
            <w:tcBorders>
              <w:top w:val="single" w:sz="4" w:space="0" w:color="000000"/>
              <w:left w:val="nil"/>
              <w:bottom w:val="single" w:sz="4" w:space="0" w:color="000000"/>
              <w:right w:val="single" w:sz="4" w:space="0" w:color="000000"/>
            </w:tcBorders>
            <w:shd w:val="clear" w:color="auto" w:fill="auto"/>
          </w:tcPr>
          <w:p w14:paraId="000046E9" w14:textId="77777777" w:rsidR="009E2F47" w:rsidRPr="00F950D1" w:rsidRDefault="009E2F47" w:rsidP="00F950D1">
            <w:pPr>
              <w:spacing w:after="0" w:line="276" w:lineRule="auto"/>
              <w:rPr>
                <w:rFonts w:ascii="Times New Roman" w:eastAsia="Arial" w:hAnsi="Times New Roman" w:cs="Times New Roman"/>
                <w:color w:val="000000"/>
                <w:sz w:val="20"/>
                <w:szCs w:val="20"/>
              </w:rPr>
            </w:pPr>
          </w:p>
        </w:tc>
        <w:tc>
          <w:tcPr>
            <w:tcW w:w="615" w:type="pct"/>
            <w:tcBorders>
              <w:top w:val="single" w:sz="4" w:space="0" w:color="000000"/>
              <w:left w:val="nil"/>
              <w:bottom w:val="single" w:sz="4" w:space="0" w:color="000000"/>
              <w:right w:val="single" w:sz="4" w:space="0" w:color="000000"/>
            </w:tcBorders>
            <w:shd w:val="clear" w:color="auto" w:fill="auto"/>
          </w:tcPr>
          <w:p w14:paraId="000046EA"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Purchase of land</w:t>
            </w:r>
          </w:p>
        </w:tc>
        <w:tc>
          <w:tcPr>
            <w:tcW w:w="556" w:type="pct"/>
            <w:tcBorders>
              <w:top w:val="single" w:sz="4" w:space="0" w:color="000000"/>
              <w:left w:val="nil"/>
              <w:bottom w:val="single" w:sz="4" w:space="0" w:color="000000"/>
              <w:right w:val="single" w:sz="4" w:space="0" w:color="000000"/>
            </w:tcBorders>
            <w:shd w:val="clear" w:color="auto" w:fill="auto"/>
          </w:tcPr>
          <w:p w14:paraId="000046EB" w14:textId="77777777" w:rsidR="009E2F47" w:rsidRPr="00F950D1" w:rsidRDefault="009E2F47" w:rsidP="00F950D1">
            <w:pPr>
              <w:spacing w:after="0" w:line="276" w:lineRule="auto"/>
              <w:rPr>
                <w:rFonts w:ascii="Times New Roman" w:eastAsia="Arial" w:hAnsi="Times New Roman" w:cs="Times New Roman"/>
                <w:color w:val="000000"/>
                <w:sz w:val="20"/>
                <w:szCs w:val="20"/>
              </w:rPr>
            </w:pPr>
          </w:p>
        </w:tc>
        <w:tc>
          <w:tcPr>
            <w:tcW w:w="559" w:type="pct"/>
            <w:tcBorders>
              <w:top w:val="single" w:sz="4" w:space="0" w:color="000000"/>
              <w:left w:val="nil"/>
              <w:bottom w:val="single" w:sz="4" w:space="0" w:color="000000"/>
              <w:right w:val="single" w:sz="4" w:space="0" w:color="000000"/>
            </w:tcBorders>
            <w:shd w:val="clear" w:color="auto" w:fill="auto"/>
          </w:tcPr>
          <w:p w14:paraId="000046EC"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w:t>
            </w:r>
          </w:p>
        </w:tc>
        <w:tc>
          <w:tcPr>
            <w:tcW w:w="500" w:type="pct"/>
            <w:tcBorders>
              <w:top w:val="single" w:sz="4" w:space="0" w:color="000000"/>
              <w:left w:val="nil"/>
              <w:bottom w:val="single" w:sz="4" w:space="0" w:color="000000"/>
              <w:right w:val="single" w:sz="4" w:space="0" w:color="000000"/>
            </w:tcBorders>
            <w:shd w:val="clear" w:color="auto" w:fill="auto"/>
          </w:tcPr>
          <w:p w14:paraId="000046ED"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w:t>
            </w:r>
          </w:p>
        </w:tc>
        <w:tc>
          <w:tcPr>
            <w:tcW w:w="543" w:type="pct"/>
            <w:tcBorders>
              <w:top w:val="single" w:sz="4" w:space="0" w:color="000000"/>
              <w:left w:val="nil"/>
              <w:bottom w:val="single" w:sz="4" w:space="0" w:color="000000"/>
              <w:right w:val="single" w:sz="4" w:space="0" w:color="000000"/>
            </w:tcBorders>
            <w:shd w:val="clear" w:color="auto" w:fill="auto"/>
          </w:tcPr>
          <w:p w14:paraId="000046EE"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2,500,000</w:t>
            </w:r>
          </w:p>
        </w:tc>
        <w:tc>
          <w:tcPr>
            <w:tcW w:w="500" w:type="pct"/>
            <w:tcBorders>
              <w:top w:val="single" w:sz="4" w:space="0" w:color="000000"/>
              <w:left w:val="nil"/>
              <w:bottom w:val="single" w:sz="4" w:space="0" w:color="000000"/>
              <w:right w:val="single" w:sz="4" w:space="0" w:color="000000"/>
            </w:tcBorders>
            <w:shd w:val="clear" w:color="auto" w:fill="auto"/>
          </w:tcPr>
          <w:p w14:paraId="000046EF"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w:t>
            </w:r>
          </w:p>
        </w:tc>
        <w:tc>
          <w:tcPr>
            <w:tcW w:w="543" w:type="pct"/>
            <w:tcBorders>
              <w:top w:val="single" w:sz="4" w:space="0" w:color="000000"/>
              <w:left w:val="nil"/>
              <w:bottom w:val="single" w:sz="4" w:space="0" w:color="000000"/>
              <w:right w:val="single" w:sz="4" w:space="0" w:color="000000"/>
            </w:tcBorders>
            <w:shd w:val="clear" w:color="auto" w:fill="auto"/>
          </w:tcPr>
          <w:p w14:paraId="000046F0" w14:textId="77777777" w:rsidR="009E2F47" w:rsidRPr="00F950D1" w:rsidRDefault="0014541B" w:rsidP="00F950D1">
            <w:pPr>
              <w:spacing w:after="0" w:line="276" w:lineRule="auto"/>
              <w:rPr>
                <w:rFonts w:ascii="Times New Roman" w:eastAsia="Arial" w:hAnsi="Times New Roman" w:cs="Times New Roman"/>
                <w:color w:val="000000"/>
                <w:sz w:val="20"/>
                <w:szCs w:val="20"/>
              </w:rPr>
            </w:pPr>
            <w:r w:rsidRPr="00F950D1">
              <w:rPr>
                <w:rFonts w:ascii="Times New Roman" w:eastAsia="Arial" w:hAnsi="Times New Roman" w:cs="Times New Roman"/>
                <w:color w:val="000000"/>
                <w:sz w:val="20"/>
                <w:szCs w:val="20"/>
              </w:rPr>
              <w:t>-</w:t>
            </w:r>
          </w:p>
        </w:tc>
      </w:tr>
    </w:tbl>
    <w:p w14:paraId="000046F1" w14:textId="1D0FD15F" w:rsidR="009E2F47" w:rsidRDefault="009E2F47" w:rsidP="00724B0D">
      <w:pPr>
        <w:spacing w:line="276" w:lineRule="auto"/>
        <w:rPr>
          <w:rFonts w:ascii="Times New Roman" w:eastAsia="Times New Roman" w:hAnsi="Times New Roman" w:cs="Times New Roman"/>
          <w:b/>
          <w:sz w:val="24"/>
          <w:szCs w:val="24"/>
        </w:rPr>
      </w:pPr>
    </w:p>
    <w:p w14:paraId="1F5A4CBE" w14:textId="6C7F6760" w:rsidR="00FB2ACC" w:rsidRPr="00ED1476" w:rsidRDefault="00007965" w:rsidP="00FB2ACC">
      <w:pPr>
        <w:pStyle w:val="Heading1"/>
        <w:spacing w:before="0" w:line="360" w:lineRule="auto"/>
        <w:jc w:val="both"/>
        <w:rPr>
          <w:rFonts w:ascii="Times New Roman" w:hAnsi="Times New Roman" w:cs="Times New Roman"/>
          <w:b/>
          <w:color w:val="auto"/>
          <w:sz w:val="24"/>
        </w:rPr>
      </w:pPr>
      <w:r>
        <w:rPr>
          <w:rFonts w:ascii="Times New Roman" w:eastAsia="Times New Roman" w:hAnsi="Times New Roman" w:cs="Times New Roman"/>
          <w:b/>
          <w:sz w:val="24"/>
        </w:rPr>
        <w:br w:type="page"/>
      </w:r>
      <w:bookmarkStart w:id="90" w:name="_Toc140138936"/>
      <w:r w:rsidR="009D618B" w:rsidRPr="009D618B">
        <w:rPr>
          <w:rFonts w:ascii="Times New Roman" w:eastAsia="Times New Roman" w:hAnsi="Times New Roman" w:cs="Times New Roman"/>
          <w:b/>
          <w:color w:val="auto"/>
          <w:sz w:val="24"/>
        </w:rPr>
        <w:lastRenderedPageBreak/>
        <w:t xml:space="preserve">23. </w:t>
      </w:r>
      <w:r w:rsidR="00FB2ACC" w:rsidRPr="00ED1476">
        <w:rPr>
          <w:rFonts w:ascii="Times New Roman" w:hAnsi="Times New Roman" w:cs="Times New Roman"/>
          <w:b/>
          <w:color w:val="auto"/>
          <w:sz w:val="24"/>
        </w:rPr>
        <w:t>OFFICE OF THE COUNTY ATTORNEY</w:t>
      </w:r>
      <w:bookmarkEnd w:id="90"/>
    </w:p>
    <w:p w14:paraId="663ED8FB" w14:textId="77777777" w:rsidR="00FB2ACC" w:rsidRPr="00ED1476" w:rsidRDefault="00FB2ACC" w:rsidP="00FB2ACC">
      <w:pPr>
        <w:spacing w:before="240" w:after="0" w:line="360" w:lineRule="auto"/>
        <w:jc w:val="both"/>
        <w:rPr>
          <w:rFonts w:ascii="Times New Roman" w:hAnsi="Times New Roman" w:cs="Times New Roman"/>
          <w:b/>
          <w:sz w:val="24"/>
          <w:szCs w:val="24"/>
        </w:rPr>
      </w:pPr>
      <w:r w:rsidRPr="00ED1476">
        <w:rPr>
          <w:rFonts w:ascii="Times New Roman" w:hAnsi="Times New Roman" w:cs="Times New Roman"/>
          <w:b/>
          <w:sz w:val="24"/>
          <w:szCs w:val="24"/>
        </w:rPr>
        <w:t>A.Vision</w:t>
      </w:r>
    </w:p>
    <w:p w14:paraId="14170BB9" w14:textId="77777777" w:rsidR="00FB2ACC" w:rsidRPr="00ED1476" w:rsidRDefault="00FB2ACC" w:rsidP="00FB2ACC">
      <w:pPr>
        <w:spacing w:before="240" w:after="0" w:line="360" w:lineRule="auto"/>
        <w:jc w:val="both"/>
        <w:rPr>
          <w:rFonts w:ascii="Times New Roman" w:hAnsi="Times New Roman" w:cs="Times New Roman"/>
          <w:sz w:val="24"/>
          <w:szCs w:val="24"/>
        </w:rPr>
      </w:pPr>
      <w:r w:rsidRPr="00ED1476">
        <w:rPr>
          <w:rFonts w:ascii="Times New Roman" w:hAnsi="Times New Roman" w:cs="Times New Roman"/>
          <w:sz w:val="24"/>
          <w:szCs w:val="24"/>
        </w:rPr>
        <w:t>To be the best institution in the provision of public legal services and promotion of good governance.</w:t>
      </w:r>
    </w:p>
    <w:p w14:paraId="53297952" w14:textId="77777777" w:rsidR="00FB2ACC" w:rsidRPr="00ED1476" w:rsidRDefault="00FB2ACC" w:rsidP="00FB2ACC">
      <w:pPr>
        <w:spacing w:before="240" w:after="0" w:line="360" w:lineRule="auto"/>
        <w:jc w:val="both"/>
        <w:rPr>
          <w:rFonts w:ascii="Times New Roman" w:hAnsi="Times New Roman" w:cs="Times New Roman"/>
          <w:b/>
          <w:sz w:val="24"/>
          <w:szCs w:val="24"/>
        </w:rPr>
      </w:pPr>
      <w:r w:rsidRPr="00ED1476">
        <w:rPr>
          <w:rFonts w:ascii="Times New Roman" w:hAnsi="Times New Roman" w:cs="Times New Roman"/>
          <w:b/>
          <w:sz w:val="24"/>
          <w:szCs w:val="24"/>
        </w:rPr>
        <w:t xml:space="preserve">B. Mission </w:t>
      </w:r>
    </w:p>
    <w:p w14:paraId="792012B5" w14:textId="77777777" w:rsidR="00FB2ACC" w:rsidRPr="00ED1476" w:rsidRDefault="00FB2ACC" w:rsidP="00FB2ACC">
      <w:pPr>
        <w:spacing w:before="240" w:after="0" w:line="360" w:lineRule="auto"/>
        <w:jc w:val="both"/>
        <w:rPr>
          <w:rFonts w:ascii="Times New Roman" w:hAnsi="Times New Roman" w:cs="Times New Roman"/>
          <w:sz w:val="24"/>
          <w:szCs w:val="24"/>
        </w:rPr>
      </w:pPr>
      <w:r w:rsidRPr="00ED1476">
        <w:rPr>
          <w:rFonts w:ascii="Times New Roman" w:hAnsi="Times New Roman" w:cs="Times New Roman"/>
          <w:sz w:val="24"/>
          <w:szCs w:val="24"/>
        </w:rPr>
        <w:t>To facilitate the realization of conformity to the constitution, rule of law, policies, good governance, protection and promotion of human rights.</w:t>
      </w:r>
    </w:p>
    <w:p w14:paraId="5E7A9460" w14:textId="77777777" w:rsidR="00FB2ACC" w:rsidRPr="00ED1476" w:rsidRDefault="00FB2ACC" w:rsidP="00FB2ACC">
      <w:pPr>
        <w:spacing w:after="0" w:line="360" w:lineRule="auto"/>
        <w:jc w:val="both"/>
        <w:rPr>
          <w:rFonts w:ascii="Times New Roman" w:hAnsi="Times New Roman" w:cs="Times New Roman"/>
          <w:b/>
          <w:bCs/>
          <w:sz w:val="24"/>
          <w:szCs w:val="24"/>
        </w:rPr>
      </w:pPr>
      <w:r w:rsidRPr="00ED1476">
        <w:rPr>
          <w:rFonts w:ascii="Times New Roman" w:hAnsi="Times New Roman" w:cs="Times New Roman"/>
          <w:b/>
          <w:bCs/>
          <w:sz w:val="24"/>
          <w:szCs w:val="24"/>
        </w:rPr>
        <w:t>C. Performance Overview and Background for Programme(s) Funding</w:t>
      </w:r>
    </w:p>
    <w:p w14:paraId="1F9B1300" w14:textId="77777777" w:rsidR="00FB2ACC" w:rsidRPr="00ED1476" w:rsidRDefault="00FB2ACC" w:rsidP="00FB2ACC">
      <w:pPr>
        <w:spacing w:line="360" w:lineRule="auto"/>
        <w:jc w:val="both"/>
        <w:rPr>
          <w:rFonts w:ascii="Times New Roman" w:hAnsi="Times New Roman" w:cs="Times New Roman"/>
          <w:sz w:val="24"/>
          <w:szCs w:val="24"/>
        </w:rPr>
      </w:pPr>
      <w:r w:rsidRPr="00ED1476">
        <w:rPr>
          <w:rFonts w:ascii="Times New Roman" w:hAnsi="Times New Roman" w:cs="Times New Roman"/>
          <w:sz w:val="24"/>
          <w:szCs w:val="24"/>
        </w:rPr>
        <w:t>The mandate of the Office of the County Attorney includes: advising county departments and agencies on legislative legal matters; negotiating, drafting, vetting and interpreting documents and agreements on behalf of the county government; and litigation.</w:t>
      </w:r>
    </w:p>
    <w:p w14:paraId="1B349E99" w14:textId="77777777" w:rsidR="00FB2ACC" w:rsidRPr="00ED1476" w:rsidRDefault="00FB2ACC" w:rsidP="00FB2ACC">
      <w:pPr>
        <w:spacing w:line="360" w:lineRule="auto"/>
        <w:jc w:val="both"/>
        <w:rPr>
          <w:rFonts w:ascii="Times New Roman" w:hAnsi="Times New Roman" w:cs="Times New Roman"/>
          <w:bCs/>
          <w:sz w:val="24"/>
          <w:szCs w:val="24"/>
        </w:rPr>
      </w:pPr>
      <w:r w:rsidRPr="00ED1476">
        <w:rPr>
          <w:rFonts w:ascii="Times New Roman" w:hAnsi="Times New Roman" w:cs="Times New Roman"/>
          <w:sz w:val="24"/>
          <w:szCs w:val="24"/>
        </w:rPr>
        <w:t>The key achievements of the department during the period under review include</w:t>
      </w:r>
      <w:r w:rsidRPr="00ED1476">
        <w:rPr>
          <w:rFonts w:ascii="Times New Roman" w:hAnsi="Times New Roman" w:cs="Times New Roman"/>
          <w:bCs/>
          <w:sz w:val="24"/>
          <w:szCs w:val="24"/>
        </w:rPr>
        <w:t xml:space="preserve"> assenting 24 Bills into legislation; developing relevant policies; establishing the Legal Library and a file management system and a bill tracker; and presentation of petitions to the Senate and National Assembly.</w:t>
      </w:r>
    </w:p>
    <w:p w14:paraId="4CB524E1" w14:textId="77777777" w:rsidR="00FB2ACC" w:rsidRPr="00ED1476" w:rsidRDefault="00FB2ACC" w:rsidP="00FB2ACC">
      <w:pPr>
        <w:spacing w:line="360" w:lineRule="auto"/>
        <w:jc w:val="both"/>
        <w:rPr>
          <w:rFonts w:ascii="Times New Roman" w:hAnsi="Times New Roman" w:cs="Times New Roman"/>
          <w:bCs/>
          <w:sz w:val="24"/>
          <w:szCs w:val="24"/>
        </w:rPr>
      </w:pPr>
      <w:r w:rsidRPr="00ED1476">
        <w:rPr>
          <w:rFonts w:ascii="Times New Roman" w:hAnsi="Times New Roman" w:cs="Times New Roman"/>
          <w:sz w:val="24"/>
          <w:szCs w:val="24"/>
        </w:rPr>
        <w:t xml:space="preserve">Some of the key challenges experienced during the period under review include the delay in the </w:t>
      </w:r>
      <w:r w:rsidRPr="00ED1476">
        <w:rPr>
          <w:rFonts w:ascii="Times New Roman" w:hAnsi="Times New Roman" w:cs="Times New Roman"/>
          <w:bCs/>
          <w:sz w:val="24"/>
          <w:szCs w:val="24"/>
        </w:rPr>
        <w:t>implementation of the County Attorney Act, 2020 and budgetary constraints.</w:t>
      </w:r>
    </w:p>
    <w:p w14:paraId="5C54A8A6" w14:textId="77777777" w:rsidR="00FB2ACC" w:rsidRPr="00ED1476" w:rsidRDefault="00FB2ACC" w:rsidP="00FB2ACC">
      <w:pPr>
        <w:pStyle w:val="BodyText3"/>
        <w:spacing w:after="240" w:line="360" w:lineRule="auto"/>
        <w:jc w:val="both"/>
        <w:rPr>
          <w:rFonts w:ascii="Times New Roman" w:hAnsi="Times New Roman" w:cs="Times New Roman"/>
          <w:bCs/>
          <w:sz w:val="24"/>
          <w:szCs w:val="24"/>
        </w:rPr>
      </w:pPr>
      <w:r w:rsidRPr="00ED1476">
        <w:rPr>
          <w:rFonts w:ascii="Times New Roman" w:hAnsi="Times New Roman" w:cs="Times New Roman"/>
          <w:sz w:val="24"/>
          <w:szCs w:val="24"/>
        </w:rPr>
        <w:t xml:space="preserve">During 2023/24 – 2025/26, the department’s budget will continue to cater for legal policy and oversight, participation in negotiations of Agreements, drafting of bills and other subsidiary legislation, </w:t>
      </w:r>
      <w:r w:rsidRPr="00ED1476">
        <w:rPr>
          <w:rFonts w:ascii="Times New Roman" w:hAnsi="Times New Roman" w:cs="Times New Roman"/>
          <w:bCs/>
          <w:sz w:val="24"/>
          <w:szCs w:val="24"/>
        </w:rPr>
        <w:t>digitization of case files, conducting legal aids and awareness, and strengthening inter-agency collaboration.</w:t>
      </w:r>
    </w:p>
    <w:p w14:paraId="36D6CB23" w14:textId="77777777" w:rsidR="00FB2ACC" w:rsidRPr="00ED1476" w:rsidRDefault="00FB2ACC" w:rsidP="00FB2ACC">
      <w:pPr>
        <w:spacing w:before="240" w:after="0" w:line="360" w:lineRule="auto"/>
        <w:jc w:val="both"/>
        <w:rPr>
          <w:rFonts w:ascii="Times New Roman" w:hAnsi="Times New Roman" w:cs="Times New Roman"/>
          <w:b/>
          <w:sz w:val="24"/>
          <w:szCs w:val="24"/>
        </w:rPr>
      </w:pPr>
      <w:r w:rsidRPr="00ED1476">
        <w:rPr>
          <w:rFonts w:ascii="Times New Roman" w:hAnsi="Times New Roman" w:cs="Times New Roman"/>
          <w:b/>
          <w:sz w:val="24"/>
          <w:szCs w:val="24"/>
        </w:rPr>
        <w:t>D. Programme Objectives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0"/>
        <w:gridCol w:w="5260"/>
      </w:tblGrid>
      <w:tr w:rsidR="00FB2ACC" w:rsidRPr="00ED1476" w14:paraId="7C5086A7" w14:textId="77777777" w:rsidTr="009D618B">
        <w:tc>
          <w:tcPr>
            <w:tcW w:w="2500" w:type="pct"/>
            <w:shd w:val="clear" w:color="auto" w:fill="auto"/>
          </w:tcPr>
          <w:p w14:paraId="693BC798" w14:textId="77777777" w:rsidR="00FB2ACC" w:rsidRPr="00ED1476" w:rsidRDefault="00FB2ACC" w:rsidP="006F7566">
            <w:pPr>
              <w:spacing w:after="0" w:line="276" w:lineRule="auto"/>
              <w:rPr>
                <w:rFonts w:ascii="Times New Roman" w:hAnsi="Times New Roman" w:cs="Times New Roman"/>
                <w:b/>
                <w:sz w:val="20"/>
                <w:szCs w:val="20"/>
              </w:rPr>
            </w:pPr>
            <w:r w:rsidRPr="00ED1476">
              <w:rPr>
                <w:rFonts w:ascii="Times New Roman" w:hAnsi="Times New Roman" w:cs="Times New Roman"/>
                <w:b/>
                <w:sz w:val="20"/>
                <w:szCs w:val="20"/>
              </w:rPr>
              <w:t>Programme</w:t>
            </w:r>
          </w:p>
        </w:tc>
        <w:tc>
          <w:tcPr>
            <w:tcW w:w="2500" w:type="pct"/>
            <w:shd w:val="clear" w:color="auto" w:fill="auto"/>
          </w:tcPr>
          <w:p w14:paraId="3564EFCE" w14:textId="77777777" w:rsidR="00FB2ACC" w:rsidRPr="00ED1476" w:rsidRDefault="00FB2ACC" w:rsidP="006F7566">
            <w:pPr>
              <w:spacing w:after="0" w:line="276" w:lineRule="auto"/>
              <w:rPr>
                <w:rFonts w:ascii="Times New Roman" w:hAnsi="Times New Roman" w:cs="Times New Roman"/>
                <w:b/>
                <w:sz w:val="20"/>
                <w:szCs w:val="20"/>
              </w:rPr>
            </w:pPr>
            <w:r w:rsidRPr="00ED1476">
              <w:rPr>
                <w:rFonts w:ascii="Times New Roman" w:hAnsi="Times New Roman" w:cs="Times New Roman"/>
                <w:b/>
                <w:sz w:val="20"/>
                <w:szCs w:val="20"/>
              </w:rPr>
              <w:t>Objectives</w:t>
            </w:r>
          </w:p>
        </w:tc>
      </w:tr>
      <w:tr w:rsidR="009D618B" w:rsidRPr="00ED1476" w14:paraId="5D1C5BA4" w14:textId="77777777" w:rsidTr="009D618B">
        <w:tc>
          <w:tcPr>
            <w:tcW w:w="2500" w:type="pct"/>
            <w:shd w:val="clear" w:color="auto" w:fill="auto"/>
          </w:tcPr>
          <w:p w14:paraId="2165E57A" w14:textId="0BE35CC4" w:rsidR="009D618B" w:rsidRPr="00ED1476" w:rsidRDefault="009D618B" w:rsidP="009D618B">
            <w:pPr>
              <w:spacing w:after="0" w:line="276" w:lineRule="auto"/>
              <w:rPr>
                <w:rFonts w:ascii="Times New Roman" w:hAnsi="Times New Roman" w:cs="Times New Roman"/>
                <w:b/>
                <w:sz w:val="20"/>
                <w:szCs w:val="20"/>
              </w:rPr>
            </w:pPr>
            <w:r w:rsidRPr="00ED1476">
              <w:rPr>
                <w:rFonts w:ascii="Times New Roman" w:hAnsi="Times New Roman" w:cs="Times New Roman"/>
                <w:color w:val="000000"/>
                <w:sz w:val="20"/>
                <w:szCs w:val="20"/>
              </w:rPr>
              <w:t>P0115004310  Legal Services</w:t>
            </w:r>
          </w:p>
        </w:tc>
        <w:tc>
          <w:tcPr>
            <w:tcW w:w="2500" w:type="pct"/>
            <w:shd w:val="clear" w:color="auto" w:fill="auto"/>
          </w:tcPr>
          <w:p w14:paraId="5D212F31" w14:textId="2C6A7E75" w:rsidR="009D618B" w:rsidRPr="00ED1476" w:rsidRDefault="009D618B" w:rsidP="009D618B">
            <w:pPr>
              <w:spacing w:after="0" w:line="276" w:lineRule="auto"/>
              <w:rPr>
                <w:rFonts w:ascii="Times New Roman" w:hAnsi="Times New Roman" w:cs="Times New Roman"/>
                <w:b/>
                <w:sz w:val="20"/>
                <w:szCs w:val="20"/>
              </w:rPr>
            </w:pPr>
            <w:r w:rsidRPr="00ED1476">
              <w:rPr>
                <w:rFonts w:ascii="Times New Roman" w:hAnsi="Times New Roman" w:cs="Times New Roman"/>
                <w:sz w:val="20"/>
                <w:szCs w:val="20"/>
                <w:lang w:val="en-GB"/>
              </w:rPr>
              <w:t>To improve service delivery</w:t>
            </w:r>
          </w:p>
        </w:tc>
      </w:tr>
    </w:tbl>
    <w:p w14:paraId="59EEA1FB" w14:textId="77777777" w:rsidR="009D618B" w:rsidRDefault="009D618B" w:rsidP="009D618B">
      <w:pPr>
        <w:spacing w:before="240" w:after="0"/>
        <w:rPr>
          <w:rFonts w:ascii="Times New Roman" w:hAnsi="Times New Roman" w:cs="Times New Roman"/>
          <w:b/>
          <w:sz w:val="24"/>
          <w:szCs w:val="24"/>
        </w:rPr>
      </w:pPr>
      <w:r>
        <w:rPr>
          <w:rFonts w:ascii="Times New Roman" w:hAnsi="Times New Roman" w:cs="Times New Roman"/>
          <w:b/>
          <w:sz w:val="24"/>
          <w:szCs w:val="24"/>
        </w:rPr>
        <w:br/>
      </w:r>
    </w:p>
    <w:p w14:paraId="64D5BE5D" w14:textId="77777777" w:rsidR="009D618B" w:rsidRDefault="009D618B">
      <w:pPr>
        <w:rPr>
          <w:rFonts w:ascii="Times New Roman" w:hAnsi="Times New Roman" w:cs="Times New Roman"/>
          <w:b/>
          <w:sz w:val="24"/>
          <w:szCs w:val="24"/>
        </w:rPr>
      </w:pPr>
      <w:r>
        <w:rPr>
          <w:rFonts w:ascii="Times New Roman" w:hAnsi="Times New Roman" w:cs="Times New Roman"/>
          <w:b/>
          <w:sz w:val="24"/>
          <w:szCs w:val="24"/>
        </w:rPr>
        <w:br w:type="page"/>
      </w:r>
    </w:p>
    <w:p w14:paraId="1EC3E541" w14:textId="32C9051B" w:rsidR="009D618B" w:rsidRDefault="009D618B" w:rsidP="009D618B">
      <w:pPr>
        <w:spacing w:before="240" w:after="0"/>
      </w:pPr>
      <w:r w:rsidRPr="00AF07FE">
        <w:rPr>
          <w:rFonts w:ascii="Times New Roman" w:hAnsi="Times New Roman" w:cs="Times New Roman"/>
          <w:b/>
          <w:sz w:val="24"/>
          <w:szCs w:val="24"/>
        </w:rPr>
        <w:lastRenderedPageBreak/>
        <w:t xml:space="preserve">E. Summary </w:t>
      </w:r>
      <w:r>
        <w:rPr>
          <w:rFonts w:ascii="Times New Roman" w:hAnsi="Times New Roman" w:cs="Times New Roman"/>
          <w:b/>
          <w:sz w:val="24"/>
          <w:szCs w:val="24"/>
        </w:rPr>
        <w:t>o</w:t>
      </w:r>
      <w:r w:rsidRPr="00AF07FE">
        <w:rPr>
          <w:rFonts w:ascii="Times New Roman" w:hAnsi="Times New Roman" w:cs="Times New Roman"/>
          <w:b/>
          <w:sz w:val="24"/>
          <w:szCs w:val="24"/>
        </w:rPr>
        <w:t xml:space="preserve">f Programme Outputs </w:t>
      </w:r>
      <w:r>
        <w:rPr>
          <w:rFonts w:ascii="Times New Roman" w:hAnsi="Times New Roman" w:cs="Times New Roman"/>
          <w:b/>
          <w:sz w:val="24"/>
          <w:szCs w:val="24"/>
        </w:rPr>
        <w:t>a</w:t>
      </w:r>
      <w:r w:rsidRPr="00AF07FE">
        <w:rPr>
          <w:rFonts w:ascii="Times New Roman" w:hAnsi="Times New Roman" w:cs="Times New Roman"/>
          <w:b/>
          <w:sz w:val="24"/>
          <w:szCs w:val="24"/>
        </w:rPr>
        <w:t>nd Performance Indicators For 2023/24 – 2025/26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1019"/>
        <w:gridCol w:w="1418"/>
        <w:gridCol w:w="1418"/>
        <w:gridCol w:w="1006"/>
        <w:gridCol w:w="938"/>
        <w:gridCol w:w="938"/>
        <w:gridCol w:w="818"/>
        <w:gridCol w:w="940"/>
      </w:tblGrid>
      <w:tr w:rsidR="00FB2ACC" w:rsidRPr="009A1605" w14:paraId="3FFE5823" w14:textId="77777777" w:rsidTr="009D618B">
        <w:trPr>
          <w:trHeight w:val="953"/>
          <w:tblHeader/>
        </w:trPr>
        <w:tc>
          <w:tcPr>
            <w:tcW w:w="962" w:type="pct"/>
          </w:tcPr>
          <w:p w14:paraId="079F1DA4" w14:textId="73F73BD1" w:rsidR="00FB2ACC" w:rsidRPr="009A1605" w:rsidRDefault="00FB2ACC" w:rsidP="006F7566">
            <w:pPr>
              <w:spacing w:after="0" w:line="276" w:lineRule="auto"/>
              <w:rPr>
                <w:rFonts w:ascii="Times New Roman" w:hAnsi="Times New Roman" w:cs="Times New Roman"/>
                <w:b/>
                <w:bCs/>
                <w:sz w:val="20"/>
                <w:szCs w:val="20"/>
              </w:rPr>
            </w:pPr>
            <w:r w:rsidRPr="009A1605">
              <w:rPr>
                <w:rFonts w:ascii="Times New Roman" w:hAnsi="Times New Roman" w:cs="Times New Roman"/>
                <w:b/>
                <w:bCs/>
                <w:sz w:val="20"/>
                <w:szCs w:val="20"/>
              </w:rPr>
              <w:t>Programme</w:t>
            </w:r>
          </w:p>
        </w:tc>
        <w:tc>
          <w:tcPr>
            <w:tcW w:w="484" w:type="pct"/>
          </w:tcPr>
          <w:p w14:paraId="7E40C928" w14:textId="77777777" w:rsidR="00FB2ACC" w:rsidRPr="009A1605" w:rsidRDefault="00FB2ACC" w:rsidP="006F7566">
            <w:pPr>
              <w:spacing w:after="0" w:line="276" w:lineRule="auto"/>
              <w:rPr>
                <w:rFonts w:ascii="Times New Roman" w:eastAsia="Times New Roman" w:hAnsi="Times New Roman" w:cs="Times New Roman"/>
                <w:b/>
                <w:bCs/>
                <w:color w:val="000000"/>
                <w:sz w:val="20"/>
                <w:szCs w:val="20"/>
              </w:rPr>
            </w:pPr>
            <w:r w:rsidRPr="009A1605">
              <w:rPr>
                <w:rFonts w:ascii="Times New Roman" w:eastAsia="Times New Roman" w:hAnsi="Times New Roman" w:cs="Times New Roman"/>
                <w:b/>
                <w:bCs/>
                <w:color w:val="000000"/>
                <w:sz w:val="20"/>
                <w:szCs w:val="20"/>
              </w:rPr>
              <w:t>Delivery unit</w:t>
            </w:r>
          </w:p>
        </w:tc>
        <w:tc>
          <w:tcPr>
            <w:tcW w:w="674" w:type="pct"/>
          </w:tcPr>
          <w:p w14:paraId="167206A9" w14:textId="77777777" w:rsidR="00FB2ACC" w:rsidRPr="009A1605" w:rsidRDefault="00FB2ACC" w:rsidP="006F7566">
            <w:pPr>
              <w:spacing w:after="0" w:line="276" w:lineRule="auto"/>
              <w:rPr>
                <w:rFonts w:ascii="Times New Roman" w:eastAsia="Times New Roman" w:hAnsi="Times New Roman" w:cs="Times New Roman"/>
                <w:b/>
                <w:bCs/>
                <w:color w:val="000000"/>
                <w:sz w:val="20"/>
                <w:szCs w:val="20"/>
              </w:rPr>
            </w:pPr>
            <w:r w:rsidRPr="009A1605">
              <w:rPr>
                <w:rFonts w:ascii="Times New Roman" w:eastAsia="Times New Roman" w:hAnsi="Times New Roman" w:cs="Times New Roman"/>
                <w:b/>
                <w:bCs/>
                <w:color w:val="000000"/>
                <w:sz w:val="20"/>
                <w:szCs w:val="20"/>
              </w:rPr>
              <w:t>Key output (s)</w:t>
            </w:r>
          </w:p>
        </w:tc>
        <w:tc>
          <w:tcPr>
            <w:tcW w:w="674" w:type="pct"/>
          </w:tcPr>
          <w:p w14:paraId="2F763014" w14:textId="77777777" w:rsidR="00FB2ACC" w:rsidRPr="009A1605" w:rsidRDefault="00FB2ACC" w:rsidP="006F7566">
            <w:pPr>
              <w:spacing w:after="0" w:line="276" w:lineRule="auto"/>
              <w:rPr>
                <w:rFonts w:ascii="Times New Roman" w:eastAsia="Times New Roman" w:hAnsi="Times New Roman" w:cs="Times New Roman"/>
                <w:b/>
                <w:bCs/>
                <w:color w:val="000000"/>
                <w:sz w:val="20"/>
                <w:szCs w:val="20"/>
              </w:rPr>
            </w:pPr>
            <w:r w:rsidRPr="009A1605">
              <w:rPr>
                <w:rFonts w:ascii="Times New Roman" w:eastAsia="Times New Roman" w:hAnsi="Times New Roman" w:cs="Times New Roman"/>
                <w:b/>
                <w:bCs/>
                <w:color w:val="000000"/>
                <w:sz w:val="20"/>
                <w:szCs w:val="20"/>
              </w:rPr>
              <w:t>Key Performance Indicators (KPI)</w:t>
            </w:r>
          </w:p>
        </w:tc>
        <w:tc>
          <w:tcPr>
            <w:tcW w:w="478" w:type="pct"/>
          </w:tcPr>
          <w:p w14:paraId="641F28F5" w14:textId="77777777" w:rsidR="00FB2ACC" w:rsidRPr="009A1605" w:rsidRDefault="00FB2ACC" w:rsidP="006F7566">
            <w:pPr>
              <w:spacing w:after="0" w:line="276" w:lineRule="auto"/>
              <w:rPr>
                <w:rFonts w:ascii="Times New Roman" w:eastAsia="Times New Roman" w:hAnsi="Times New Roman" w:cs="Times New Roman"/>
                <w:b/>
                <w:bCs/>
                <w:color w:val="000000"/>
                <w:sz w:val="20"/>
                <w:szCs w:val="20"/>
              </w:rPr>
            </w:pPr>
            <w:r w:rsidRPr="009A1605">
              <w:rPr>
                <w:rFonts w:ascii="Times New Roman" w:eastAsia="Times New Roman" w:hAnsi="Times New Roman" w:cs="Times New Roman"/>
                <w:b/>
                <w:bCs/>
                <w:color w:val="000000"/>
                <w:sz w:val="20"/>
                <w:szCs w:val="20"/>
              </w:rPr>
              <w:t>Baseline 2020/21</w:t>
            </w:r>
          </w:p>
        </w:tc>
        <w:tc>
          <w:tcPr>
            <w:tcW w:w="446" w:type="pct"/>
          </w:tcPr>
          <w:p w14:paraId="1A7339F7" w14:textId="77777777" w:rsidR="00FB2ACC" w:rsidRPr="009A1605" w:rsidRDefault="00FB2ACC" w:rsidP="006F7566">
            <w:pPr>
              <w:spacing w:after="0" w:line="276" w:lineRule="auto"/>
              <w:rPr>
                <w:rFonts w:ascii="Times New Roman" w:eastAsia="Times New Roman" w:hAnsi="Times New Roman" w:cs="Times New Roman"/>
                <w:b/>
                <w:bCs/>
                <w:color w:val="000000"/>
                <w:sz w:val="20"/>
                <w:szCs w:val="20"/>
              </w:rPr>
            </w:pPr>
            <w:r w:rsidRPr="009A1605">
              <w:rPr>
                <w:rFonts w:ascii="Times New Roman" w:eastAsia="Times New Roman" w:hAnsi="Times New Roman" w:cs="Times New Roman"/>
                <w:b/>
                <w:bCs/>
                <w:color w:val="000000"/>
                <w:sz w:val="20"/>
                <w:szCs w:val="20"/>
              </w:rPr>
              <w:t>Targets 2023/24</w:t>
            </w:r>
          </w:p>
        </w:tc>
        <w:tc>
          <w:tcPr>
            <w:tcW w:w="446" w:type="pct"/>
          </w:tcPr>
          <w:p w14:paraId="51836EFA" w14:textId="77777777" w:rsidR="00FB2ACC" w:rsidRPr="009A1605" w:rsidRDefault="00FB2ACC" w:rsidP="006F7566">
            <w:pPr>
              <w:spacing w:after="0" w:line="276" w:lineRule="auto"/>
              <w:rPr>
                <w:rFonts w:ascii="Times New Roman" w:eastAsia="Times New Roman" w:hAnsi="Times New Roman" w:cs="Times New Roman"/>
                <w:b/>
                <w:bCs/>
                <w:color w:val="000000"/>
                <w:sz w:val="20"/>
                <w:szCs w:val="20"/>
              </w:rPr>
            </w:pPr>
            <w:r w:rsidRPr="009A1605">
              <w:rPr>
                <w:rFonts w:ascii="Times New Roman" w:eastAsia="Times New Roman" w:hAnsi="Times New Roman" w:cs="Times New Roman"/>
                <w:b/>
                <w:bCs/>
                <w:color w:val="000000"/>
                <w:sz w:val="20"/>
                <w:szCs w:val="20"/>
              </w:rPr>
              <w:t>Targets 2024/25</w:t>
            </w:r>
          </w:p>
        </w:tc>
        <w:tc>
          <w:tcPr>
            <w:tcW w:w="389" w:type="pct"/>
          </w:tcPr>
          <w:p w14:paraId="3A455A24" w14:textId="77777777" w:rsidR="00FB2ACC" w:rsidRPr="009A1605" w:rsidRDefault="00FB2ACC" w:rsidP="006F7566">
            <w:pPr>
              <w:spacing w:after="0" w:line="276" w:lineRule="auto"/>
              <w:rPr>
                <w:rFonts w:ascii="Times New Roman" w:eastAsia="Times New Roman" w:hAnsi="Times New Roman" w:cs="Times New Roman"/>
                <w:b/>
                <w:bCs/>
                <w:color w:val="000000"/>
                <w:sz w:val="20"/>
                <w:szCs w:val="20"/>
              </w:rPr>
            </w:pPr>
          </w:p>
        </w:tc>
        <w:tc>
          <w:tcPr>
            <w:tcW w:w="447" w:type="pct"/>
          </w:tcPr>
          <w:p w14:paraId="119FF172" w14:textId="77777777" w:rsidR="00FB2ACC" w:rsidRPr="009A1605" w:rsidRDefault="00FB2ACC" w:rsidP="006F7566">
            <w:pPr>
              <w:spacing w:after="0" w:line="276" w:lineRule="auto"/>
              <w:rPr>
                <w:rFonts w:ascii="Times New Roman" w:eastAsia="Times New Roman" w:hAnsi="Times New Roman" w:cs="Times New Roman"/>
                <w:b/>
                <w:bCs/>
                <w:color w:val="000000"/>
                <w:sz w:val="20"/>
                <w:szCs w:val="20"/>
              </w:rPr>
            </w:pPr>
            <w:r w:rsidRPr="009A1605">
              <w:rPr>
                <w:rFonts w:ascii="Times New Roman" w:eastAsia="Times New Roman" w:hAnsi="Times New Roman" w:cs="Times New Roman"/>
                <w:b/>
                <w:bCs/>
                <w:color w:val="000000"/>
                <w:sz w:val="20"/>
                <w:szCs w:val="20"/>
              </w:rPr>
              <w:t>Targets 2025/26</w:t>
            </w:r>
          </w:p>
        </w:tc>
      </w:tr>
      <w:tr w:rsidR="00FB2ACC" w:rsidRPr="009A1605" w14:paraId="271C6F23" w14:textId="77777777" w:rsidTr="006F7566">
        <w:trPr>
          <w:trHeight w:val="620"/>
          <w:tblHeader/>
        </w:trPr>
        <w:tc>
          <w:tcPr>
            <w:tcW w:w="5000" w:type="pct"/>
            <w:gridSpan w:val="9"/>
          </w:tcPr>
          <w:p w14:paraId="1B88199F" w14:textId="77777777" w:rsidR="00FB2ACC" w:rsidRPr="009A1605" w:rsidRDefault="00FB2ACC" w:rsidP="006F7566">
            <w:pPr>
              <w:spacing w:after="0" w:line="276" w:lineRule="auto"/>
              <w:rPr>
                <w:rFonts w:ascii="Times New Roman" w:hAnsi="Times New Roman" w:cs="Times New Roman"/>
                <w:b/>
                <w:sz w:val="20"/>
                <w:szCs w:val="20"/>
              </w:rPr>
            </w:pPr>
            <w:r>
              <w:rPr>
                <w:rFonts w:ascii="Times New Roman" w:hAnsi="Times New Roman" w:cs="Times New Roman"/>
                <w:b/>
                <w:color w:val="000000"/>
                <w:sz w:val="20"/>
                <w:szCs w:val="20"/>
              </w:rPr>
              <w:t xml:space="preserve">P0115004310 </w:t>
            </w:r>
            <w:r w:rsidRPr="009A1605">
              <w:rPr>
                <w:rFonts w:ascii="Times New Roman" w:hAnsi="Times New Roman" w:cs="Times New Roman"/>
                <w:b/>
                <w:color w:val="000000"/>
                <w:sz w:val="20"/>
                <w:szCs w:val="20"/>
              </w:rPr>
              <w:t xml:space="preserve"> Legal Services</w:t>
            </w:r>
            <w:r w:rsidRPr="009A1605">
              <w:rPr>
                <w:rFonts w:ascii="Times New Roman" w:hAnsi="Times New Roman" w:cs="Times New Roman"/>
                <w:b/>
                <w:sz w:val="20"/>
                <w:szCs w:val="20"/>
              </w:rPr>
              <w:t xml:space="preserve"> </w:t>
            </w:r>
          </w:p>
          <w:p w14:paraId="4F4BB99C" w14:textId="77777777" w:rsidR="00FB2ACC" w:rsidRPr="009A1605" w:rsidRDefault="00FB2ACC" w:rsidP="006F7566">
            <w:pPr>
              <w:spacing w:after="0" w:line="276" w:lineRule="auto"/>
              <w:rPr>
                <w:rFonts w:ascii="Times New Roman" w:eastAsia="Times New Roman" w:hAnsi="Times New Roman" w:cs="Times New Roman"/>
                <w:b/>
                <w:bCs/>
                <w:color w:val="000000"/>
                <w:sz w:val="20"/>
                <w:szCs w:val="20"/>
              </w:rPr>
            </w:pPr>
            <w:r w:rsidRPr="009A1605">
              <w:rPr>
                <w:rFonts w:ascii="Times New Roman" w:hAnsi="Times New Roman" w:cs="Times New Roman"/>
                <w:b/>
                <w:sz w:val="20"/>
                <w:szCs w:val="20"/>
              </w:rPr>
              <w:t>Outcome: Improved Public Service Delivery</w:t>
            </w:r>
          </w:p>
        </w:tc>
      </w:tr>
      <w:tr w:rsidR="00FB2ACC" w:rsidRPr="009A1605" w14:paraId="7BEDA388" w14:textId="77777777" w:rsidTr="009D618B">
        <w:trPr>
          <w:trHeight w:val="1187"/>
          <w:tblHeader/>
        </w:trPr>
        <w:tc>
          <w:tcPr>
            <w:tcW w:w="962" w:type="pct"/>
            <w:vMerge w:val="restart"/>
          </w:tcPr>
          <w:p w14:paraId="08E066E9" w14:textId="77777777" w:rsidR="00FB2ACC" w:rsidRPr="009A1605" w:rsidRDefault="00FB2ACC" w:rsidP="006F7566">
            <w:pPr>
              <w:spacing w:line="276" w:lineRule="auto"/>
              <w:rPr>
                <w:rFonts w:ascii="Times New Roman" w:hAnsi="Times New Roman" w:cs="Times New Roman"/>
                <w:bCs/>
                <w:sz w:val="20"/>
                <w:szCs w:val="20"/>
              </w:rPr>
            </w:pPr>
            <w:r w:rsidRPr="009A1605">
              <w:rPr>
                <w:rFonts w:ascii="Times New Roman" w:hAnsi="Times New Roman" w:cs="Times New Roman"/>
                <w:color w:val="000000"/>
                <w:sz w:val="20"/>
                <w:szCs w:val="20"/>
              </w:rPr>
              <w:t>0115014310  Legal Services</w:t>
            </w:r>
            <w:r w:rsidRPr="009A1605">
              <w:rPr>
                <w:rFonts w:ascii="Times New Roman" w:hAnsi="Times New Roman" w:cs="Times New Roman"/>
                <w:sz w:val="20"/>
                <w:szCs w:val="20"/>
              </w:rPr>
              <w:t> </w:t>
            </w:r>
          </w:p>
        </w:tc>
        <w:tc>
          <w:tcPr>
            <w:tcW w:w="484" w:type="pct"/>
            <w:vMerge w:val="restart"/>
          </w:tcPr>
          <w:p w14:paraId="23D8C047" w14:textId="77777777" w:rsidR="00FB2ACC" w:rsidRPr="009A1605" w:rsidRDefault="00FB2ACC" w:rsidP="006F7566">
            <w:pPr>
              <w:spacing w:line="276" w:lineRule="auto"/>
              <w:rPr>
                <w:rFonts w:ascii="Times New Roman" w:hAnsi="Times New Roman" w:cs="Times New Roman"/>
                <w:sz w:val="20"/>
                <w:szCs w:val="20"/>
              </w:rPr>
            </w:pPr>
            <w:r w:rsidRPr="009A1605">
              <w:rPr>
                <w:rFonts w:ascii="Times New Roman" w:hAnsi="Times New Roman" w:cs="Times New Roman"/>
                <w:sz w:val="20"/>
                <w:szCs w:val="20"/>
              </w:rPr>
              <w:t>Office of the County Attorney</w:t>
            </w:r>
          </w:p>
        </w:tc>
        <w:tc>
          <w:tcPr>
            <w:tcW w:w="674" w:type="pct"/>
          </w:tcPr>
          <w:p w14:paraId="4D553025" w14:textId="77777777" w:rsidR="00FB2ACC" w:rsidRPr="009A1605" w:rsidRDefault="00FB2ACC" w:rsidP="006F7566">
            <w:pPr>
              <w:spacing w:line="276" w:lineRule="auto"/>
              <w:rPr>
                <w:rFonts w:ascii="Times New Roman" w:hAnsi="Times New Roman" w:cs="Times New Roman"/>
                <w:sz w:val="20"/>
                <w:szCs w:val="20"/>
              </w:rPr>
            </w:pPr>
            <w:r w:rsidRPr="009A1605">
              <w:rPr>
                <w:rFonts w:ascii="Times New Roman" w:hAnsi="Times New Roman" w:cs="Times New Roman"/>
                <w:sz w:val="20"/>
                <w:szCs w:val="20"/>
              </w:rPr>
              <w:t>Legal aid and awareness forums conducted</w:t>
            </w:r>
          </w:p>
        </w:tc>
        <w:tc>
          <w:tcPr>
            <w:tcW w:w="674" w:type="pct"/>
          </w:tcPr>
          <w:p w14:paraId="5824D8CD" w14:textId="77777777" w:rsidR="00FB2ACC" w:rsidRPr="009A1605" w:rsidRDefault="00FB2ACC" w:rsidP="006F7566">
            <w:pPr>
              <w:spacing w:line="276" w:lineRule="auto"/>
              <w:rPr>
                <w:rFonts w:ascii="Times New Roman" w:hAnsi="Times New Roman" w:cs="Times New Roman"/>
                <w:sz w:val="20"/>
                <w:szCs w:val="20"/>
              </w:rPr>
            </w:pPr>
            <w:r w:rsidRPr="009A1605">
              <w:rPr>
                <w:rFonts w:ascii="Times New Roman" w:hAnsi="Times New Roman" w:cs="Times New Roman"/>
                <w:sz w:val="20"/>
                <w:szCs w:val="20"/>
              </w:rPr>
              <w:t>No. of Legal aid and awareness forums conducted</w:t>
            </w:r>
          </w:p>
        </w:tc>
        <w:tc>
          <w:tcPr>
            <w:tcW w:w="478" w:type="pct"/>
          </w:tcPr>
          <w:p w14:paraId="189E16C1" w14:textId="77777777" w:rsidR="00FB2ACC" w:rsidRPr="009A1605" w:rsidRDefault="00FB2ACC" w:rsidP="006F7566">
            <w:pPr>
              <w:spacing w:line="276" w:lineRule="auto"/>
              <w:rPr>
                <w:rFonts w:ascii="Times New Roman" w:hAnsi="Times New Roman" w:cs="Times New Roman"/>
                <w:sz w:val="20"/>
                <w:szCs w:val="20"/>
              </w:rPr>
            </w:pPr>
            <w:r w:rsidRPr="009A1605">
              <w:rPr>
                <w:rFonts w:ascii="Times New Roman" w:hAnsi="Times New Roman" w:cs="Times New Roman"/>
                <w:sz w:val="20"/>
                <w:szCs w:val="20"/>
              </w:rPr>
              <w:t>0</w:t>
            </w:r>
          </w:p>
        </w:tc>
        <w:tc>
          <w:tcPr>
            <w:tcW w:w="446" w:type="pct"/>
          </w:tcPr>
          <w:p w14:paraId="03DB9B45" w14:textId="77777777" w:rsidR="00FB2ACC" w:rsidRPr="009A1605" w:rsidRDefault="00FB2ACC" w:rsidP="006F7566">
            <w:pPr>
              <w:spacing w:line="276" w:lineRule="auto"/>
              <w:rPr>
                <w:rFonts w:ascii="Times New Roman" w:hAnsi="Times New Roman" w:cs="Times New Roman"/>
                <w:sz w:val="20"/>
                <w:szCs w:val="20"/>
              </w:rPr>
            </w:pPr>
            <w:r w:rsidRPr="009A1605">
              <w:rPr>
                <w:rFonts w:ascii="Times New Roman" w:hAnsi="Times New Roman" w:cs="Times New Roman"/>
                <w:sz w:val="20"/>
                <w:szCs w:val="20"/>
              </w:rPr>
              <w:t>5</w:t>
            </w:r>
          </w:p>
        </w:tc>
        <w:tc>
          <w:tcPr>
            <w:tcW w:w="446" w:type="pct"/>
          </w:tcPr>
          <w:p w14:paraId="1AE05F8A" w14:textId="77777777" w:rsidR="00FB2ACC" w:rsidRPr="009A1605" w:rsidRDefault="00FB2ACC" w:rsidP="006F7566">
            <w:pPr>
              <w:spacing w:line="276" w:lineRule="auto"/>
              <w:rPr>
                <w:rFonts w:ascii="Times New Roman" w:hAnsi="Times New Roman" w:cs="Times New Roman"/>
                <w:sz w:val="20"/>
                <w:szCs w:val="20"/>
              </w:rPr>
            </w:pPr>
            <w:r w:rsidRPr="009A1605">
              <w:rPr>
                <w:rFonts w:ascii="Times New Roman" w:hAnsi="Times New Roman" w:cs="Times New Roman"/>
                <w:sz w:val="20"/>
                <w:szCs w:val="20"/>
              </w:rPr>
              <w:t>5</w:t>
            </w:r>
          </w:p>
        </w:tc>
        <w:tc>
          <w:tcPr>
            <w:tcW w:w="389" w:type="pct"/>
          </w:tcPr>
          <w:p w14:paraId="2CBDF0D3" w14:textId="77777777" w:rsidR="00FB2ACC" w:rsidRPr="009A1605" w:rsidRDefault="00FB2ACC" w:rsidP="006F7566">
            <w:pPr>
              <w:spacing w:line="276" w:lineRule="auto"/>
              <w:rPr>
                <w:rFonts w:ascii="Times New Roman" w:hAnsi="Times New Roman" w:cs="Times New Roman"/>
                <w:sz w:val="20"/>
                <w:szCs w:val="20"/>
              </w:rPr>
            </w:pPr>
          </w:p>
        </w:tc>
        <w:tc>
          <w:tcPr>
            <w:tcW w:w="447" w:type="pct"/>
          </w:tcPr>
          <w:p w14:paraId="0DCC9144" w14:textId="77777777" w:rsidR="00FB2ACC" w:rsidRPr="009A1605" w:rsidRDefault="00FB2ACC" w:rsidP="006F7566">
            <w:pPr>
              <w:spacing w:line="276" w:lineRule="auto"/>
              <w:rPr>
                <w:rFonts w:ascii="Times New Roman" w:hAnsi="Times New Roman" w:cs="Times New Roman"/>
                <w:sz w:val="20"/>
                <w:szCs w:val="20"/>
              </w:rPr>
            </w:pPr>
            <w:r w:rsidRPr="009A1605">
              <w:rPr>
                <w:rFonts w:ascii="Times New Roman" w:hAnsi="Times New Roman" w:cs="Times New Roman"/>
                <w:sz w:val="20"/>
                <w:szCs w:val="20"/>
              </w:rPr>
              <w:t>5</w:t>
            </w:r>
          </w:p>
        </w:tc>
      </w:tr>
      <w:tr w:rsidR="00FB2ACC" w:rsidRPr="009A1605" w14:paraId="63B39501" w14:textId="77777777" w:rsidTr="009D618B">
        <w:trPr>
          <w:trHeight w:val="1187"/>
          <w:tblHeader/>
        </w:trPr>
        <w:tc>
          <w:tcPr>
            <w:tcW w:w="962" w:type="pct"/>
            <w:vMerge/>
          </w:tcPr>
          <w:p w14:paraId="66A7A3B2" w14:textId="77777777" w:rsidR="00FB2ACC" w:rsidRPr="009A1605" w:rsidRDefault="00FB2ACC" w:rsidP="006F7566">
            <w:pPr>
              <w:spacing w:line="276" w:lineRule="auto"/>
              <w:rPr>
                <w:rFonts w:ascii="Times New Roman" w:hAnsi="Times New Roman" w:cs="Times New Roman"/>
                <w:bCs/>
                <w:sz w:val="20"/>
                <w:szCs w:val="20"/>
              </w:rPr>
            </w:pPr>
          </w:p>
        </w:tc>
        <w:tc>
          <w:tcPr>
            <w:tcW w:w="484" w:type="pct"/>
            <w:vMerge/>
          </w:tcPr>
          <w:p w14:paraId="483FD747" w14:textId="77777777" w:rsidR="00FB2ACC" w:rsidRPr="009A1605" w:rsidRDefault="00FB2ACC" w:rsidP="006F7566">
            <w:pPr>
              <w:spacing w:line="276" w:lineRule="auto"/>
              <w:rPr>
                <w:rFonts w:ascii="Times New Roman" w:hAnsi="Times New Roman" w:cs="Times New Roman"/>
                <w:sz w:val="20"/>
                <w:szCs w:val="20"/>
              </w:rPr>
            </w:pPr>
          </w:p>
        </w:tc>
        <w:tc>
          <w:tcPr>
            <w:tcW w:w="674" w:type="pct"/>
          </w:tcPr>
          <w:p w14:paraId="5432A30C" w14:textId="77777777" w:rsidR="00FB2ACC" w:rsidRPr="009A1605" w:rsidRDefault="00FB2ACC" w:rsidP="006F7566">
            <w:pPr>
              <w:spacing w:line="276" w:lineRule="auto"/>
              <w:rPr>
                <w:rFonts w:ascii="Times New Roman" w:hAnsi="Times New Roman" w:cs="Times New Roman"/>
                <w:sz w:val="20"/>
                <w:szCs w:val="20"/>
              </w:rPr>
            </w:pPr>
            <w:r w:rsidRPr="009A1605">
              <w:rPr>
                <w:rFonts w:ascii="Times New Roman" w:hAnsi="Times New Roman" w:cs="Times New Roman"/>
                <w:sz w:val="20"/>
                <w:szCs w:val="20"/>
              </w:rPr>
              <w:t>Inter-agency collaboration forums conducted</w:t>
            </w:r>
          </w:p>
        </w:tc>
        <w:tc>
          <w:tcPr>
            <w:tcW w:w="674" w:type="pct"/>
          </w:tcPr>
          <w:p w14:paraId="35A5DE8C" w14:textId="77777777" w:rsidR="00FB2ACC" w:rsidRPr="009A1605" w:rsidRDefault="00FB2ACC" w:rsidP="006F7566">
            <w:pPr>
              <w:spacing w:line="276" w:lineRule="auto"/>
              <w:rPr>
                <w:rFonts w:ascii="Times New Roman" w:hAnsi="Times New Roman" w:cs="Times New Roman"/>
                <w:sz w:val="20"/>
                <w:szCs w:val="20"/>
              </w:rPr>
            </w:pPr>
            <w:r w:rsidRPr="009A1605">
              <w:rPr>
                <w:rFonts w:ascii="Times New Roman" w:hAnsi="Times New Roman" w:cs="Times New Roman"/>
                <w:sz w:val="20"/>
                <w:szCs w:val="20"/>
              </w:rPr>
              <w:t>No. of Inter-agency collaboration forums conducted</w:t>
            </w:r>
          </w:p>
        </w:tc>
        <w:tc>
          <w:tcPr>
            <w:tcW w:w="478" w:type="pct"/>
          </w:tcPr>
          <w:p w14:paraId="37577CDF" w14:textId="77777777" w:rsidR="00FB2ACC" w:rsidRPr="009A1605" w:rsidRDefault="00FB2ACC" w:rsidP="006F7566">
            <w:pPr>
              <w:spacing w:line="276" w:lineRule="auto"/>
              <w:rPr>
                <w:rFonts w:ascii="Times New Roman" w:hAnsi="Times New Roman" w:cs="Times New Roman"/>
                <w:sz w:val="20"/>
                <w:szCs w:val="20"/>
              </w:rPr>
            </w:pPr>
            <w:r w:rsidRPr="009A1605">
              <w:rPr>
                <w:rFonts w:ascii="Times New Roman" w:hAnsi="Times New Roman" w:cs="Times New Roman"/>
                <w:sz w:val="20"/>
                <w:szCs w:val="20"/>
              </w:rPr>
              <w:t>0</w:t>
            </w:r>
          </w:p>
        </w:tc>
        <w:tc>
          <w:tcPr>
            <w:tcW w:w="446" w:type="pct"/>
          </w:tcPr>
          <w:p w14:paraId="325E52F3" w14:textId="77777777" w:rsidR="00FB2ACC" w:rsidRPr="009A1605" w:rsidRDefault="00FB2ACC" w:rsidP="006F7566">
            <w:pPr>
              <w:spacing w:line="276" w:lineRule="auto"/>
              <w:rPr>
                <w:rFonts w:ascii="Times New Roman" w:hAnsi="Times New Roman" w:cs="Times New Roman"/>
                <w:sz w:val="20"/>
                <w:szCs w:val="20"/>
              </w:rPr>
            </w:pPr>
            <w:r w:rsidRPr="009A1605">
              <w:rPr>
                <w:rFonts w:ascii="Times New Roman" w:hAnsi="Times New Roman" w:cs="Times New Roman"/>
                <w:sz w:val="20"/>
                <w:szCs w:val="20"/>
              </w:rPr>
              <w:t>10</w:t>
            </w:r>
          </w:p>
        </w:tc>
        <w:tc>
          <w:tcPr>
            <w:tcW w:w="446" w:type="pct"/>
          </w:tcPr>
          <w:p w14:paraId="67A1093E" w14:textId="77777777" w:rsidR="00FB2ACC" w:rsidRPr="009A1605" w:rsidRDefault="00FB2ACC" w:rsidP="006F7566">
            <w:pPr>
              <w:spacing w:line="276" w:lineRule="auto"/>
              <w:rPr>
                <w:rFonts w:ascii="Times New Roman" w:hAnsi="Times New Roman" w:cs="Times New Roman"/>
                <w:sz w:val="20"/>
                <w:szCs w:val="20"/>
              </w:rPr>
            </w:pPr>
            <w:r w:rsidRPr="009A1605">
              <w:rPr>
                <w:rFonts w:ascii="Times New Roman" w:hAnsi="Times New Roman" w:cs="Times New Roman"/>
                <w:sz w:val="20"/>
                <w:szCs w:val="20"/>
              </w:rPr>
              <w:t>10</w:t>
            </w:r>
          </w:p>
        </w:tc>
        <w:tc>
          <w:tcPr>
            <w:tcW w:w="389" w:type="pct"/>
          </w:tcPr>
          <w:p w14:paraId="27EC8EFA" w14:textId="77777777" w:rsidR="00FB2ACC" w:rsidRPr="009A1605" w:rsidRDefault="00FB2ACC" w:rsidP="006F7566">
            <w:pPr>
              <w:spacing w:line="276" w:lineRule="auto"/>
              <w:rPr>
                <w:rFonts w:ascii="Times New Roman" w:hAnsi="Times New Roman" w:cs="Times New Roman"/>
                <w:sz w:val="20"/>
                <w:szCs w:val="20"/>
              </w:rPr>
            </w:pPr>
          </w:p>
        </w:tc>
        <w:tc>
          <w:tcPr>
            <w:tcW w:w="447" w:type="pct"/>
          </w:tcPr>
          <w:p w14:paraId="3935E589" w14:textId="77777777" w:rsidR="00FB2ACC" w:rsidRPr="009A1605" w:rsidRDefault="00FB2ACC" w:rsidP="006F7566">
            <w:pPr>
              <w:spacing w:line="276" w:lineRule="auto"/>
              <w:rPr>
                <w:rFonts w:ascii="Times New Roman" w:hAnsi="Times New Roman" w:cs="Times New Roman"/>
                <w:sz w:val="20"/>
                <w:szCs w:val="20"/>
              </w:rPr>
            </w:pPr>
            <w:r w:rsidRPr="009A1605">
              <w:rPr>
                <w:rFonts w:ascii="Times New Roman" w:hAnsi="Times New Roman" w:cs="Times New Roman"/>
                <w:sz w:val="20"/>
                <w:szCs w:val="20"/>
              </w:rPr>
              <w:t>10</w:t>
            </w:r>
          </w:p>
        </w:tc>
      </w:tr>
      <w:tr w:rsidR="00FB2ACC" w:rsidRPr="009A1605" w14:paraId="778F4DF0" w14:textId="77777777" w:rsidTr="009D618B">
        <w:trPr>
          <w:trHeight w:val="1187"/>
          <w:tblHeader/>
        </w:trPr>
        <w:tc>
          <w:tcPr>
            <w:tcW w:w="962" w:type="pct"/>
            <w:vMerge/>
          </w:tcPr>
          <w:p w14:paraId="7B683834" w14:textId="77777777" w:rsidR="00FB2ACC" w:rsidRPr="009A1605" w:rsidRDefault="00FB2ACC" w:rsidP="006F7566">
            <w:pPr>
              <w:spacing w:line="276" w:lineRule="auto"/>
              <w:rPr>
                <w:rFonts w:ascii="Times New Roman" w:hAnsi="Times New Roman" w:cs="Times New Roman"/>
                <w:sz w:val="20"/>
                <w:szCs w:val="20"/>
              </w:rPr>
            </w:pPr>
          </w:p>
        </w:tc>
        <w:tc>
          <w:tcPr>
            <w:tcW w:w="484" w:type="pct"/>
            <w:vMerge/>
          </w:tcPr>
          <w:p w14:paraId="684111DB" w14:textId="77777777" w:rsidR="00FB2ACC" w:rsidRPr="009A1605" w:rsidRDefault="00FB2ACC" w:rsidP="006F7566">
            <w:pPr>
              <w:spacing w:line="276" w:lineRule="auto"/>
              <w:rPr>
                <w:rFonts w:ascii="Times New Roman" w:hAnsi="Times New Roman" w:cs="Times New Roman"/>
                <w:sz w:val="20"/>
                <w:szCs w:val="20"/>
              </w:rPr>
            </w:pPr>
          </w:p>
        </w:tc>
        <w:tc>
          <w:tcPr>
            <w:tcW w:w="674" w:type="pct"/>
          </w:tcPr>
          <w:p w14:paraId="2356FF36" w14:textId="77777777" w:rsidR="00FB2ACC" w:rsidRPr="009A1605" w:rsidRDefault="00FB2ACC" w:rsidP="006F7566">
            <w:pPr>
              <w:spacing w:line="276" w:lineRule="auto"/>
              <w:rPr>
                <w:rFonts w:ascii="Times New Roman" w:hAnsi="Times New Roman" w:cs="Times New Roman"/>
                <w:sz w:val="20"/>
                <w:szCs w:val="20"/>
              </w:rPr>
            </w:pPr>
            <w:r w:rsidRPr="009A1605">
              <w:rPr>
                <w:rFonts w:ascii="Times New Roman" w:hAnsi="Times New Roman" w:cs="Times New Roman"/>
                <w:sz w:val="20"/>
                <w:szCs w:val="20"/>
              </w:rPr>
              <w:t>Statutes reviewed</w:t>
            </w:r>
          </w:p>
        </w:tc>
        <w:tc>
          <w:tcPr>
            <w:tcW w:w="674" w:type="pct"/>
          </w:tcPr>
          <w:p w14:paraId="5B898FBC" w14:textId="77777777" w:rsidR="00FB2ACC" w:rsidRPr="009A1605" w:rsidRDefault="00FB2ACC" w:rsidP="006F7566">
            <w:pPr>
              <w:spacing w:line="276" w:lineRule="auto"/>
              <w:rPr>
                <w:rFonts w:ascii="Times New Roman" w:hAnsi="Times New Roman" w:cs="Times New Roman"/>
                <w:sz w:val="20"/>
                <w:szCs w:val="20"/>
              </w:rPr>
            </w:pPr>
            <w:r w:rsidRPr="009A1605">
              <w:rPr>
                <w:rFonts w:ascii="Times New Roman" w:hAnsi="Times New Roman" w:cs="Times New Roman"/>
                <w:sz w:val="20"/>
                <w:szCs w:val="20"/>
              </w:rPr>
              <w:t xml:space="preserve">No. of Statutes reviewed  </w:t>
            </w:r>
          </w:p>
        </w:tc>
        <w:tc>
          <w:tcPr>
            <w:tcW w:w="478" w:type="pct"/>
          </w:tcPr>
          <w:p w14:paraId="475C0653" w14:textId="77777777" w:rsidR="00FB2ACC" w:rsidRPr="009A1605" w:rsidRDefault="00FB2ACC" w:rsidP="006F7566">
            <w:pPr>
              <w:spacing w:line="276" w:lineRule="auto"/>
              <w:rPr>
                <w:rFonts w:ascii="Times New Roman" w:hAnsi="Times New Roman" w:cs="Times New Roman"/>
                <w:sz w:val="20"/>
                <w:szCs w:val="20"/>
              </w:rPr>
            </w:pPr>
            <w:r w:rsidRPr="009A1605">
              <w:rPr>
                <w:rFonts w:ascii="Times New Roman" w:hAnsi="Times New Roman" w:cs="Times New Roman"/>
                <w:sz w:val="20"/>
                <w:szCs w:val="20"/>
              </w:rPr>
              <w:t>0</w:t>
            </w:r>
          </w:p>
        </w:tc>
        <w:tc>
          <w:tcPr>
            <w:tcW w:w="446" w:type="pct"/>
          </w:tcPr>
          <w:p w14:paraId="306B6EA0" w14:textId="77777777" w:rsidR="00FB2ACC" w:rsidRPr="009A1605" w:rsidRDefault="00FB2ACC" w:rsidP="006F7566">
            <w:pPr>
              <w:spacing w:line="276" w:lineRule="auto"/>
              <w:rPr>
                <w:rFonts w:ascii="Times New Roman" w:hAnsi="Times New Roman" w:cs="Times New Roman"/>
                <w:sz w:val="20"/>
                <w:szCs w:val="20"/>
              </w:rPr>
            </w:pPr>
            <w:r w:rsidRPr="009A1605">
              <w:rPr>
                <w:rFonts w:ascii="Times New Roman" w:hAnsi="Times New Roman" w:cs="Times New Roman"/>
                <w:sz w:val="20"/>
                <w:szCs w:val="20"/>
              </w:rPr>
              <w:t>10</w:t>
            </w:r>
          </w:p>
        </w:tc>
        <w:tc>
          <w:tcPr>
            <w:tcW w:w="446" w:type="pct"/>
          </w:tcPr>
          <w:p w14:paraId="247FCD1D" w14:textId="77777777" w:rsidR="00FB2ACC" w:rsidRPr="009A1605" w:rsidRDefault="00FB2ACC" w:rsidP="006F7566">
            <w:pPr>
              <w:spacing w:line="276" w:lineRule="auto"/>
              <w:rPr>
                <w:rFonts w:ascii="Times New Roman" w:hAnsi="Times New Roman" w:cs="Times New Roman"/>
                <w:sz w:val="20"/>
                <w:szCs w:val="20"/>
              </w:rPr>
            </w:pPr>
            <w:r w:rsidRPr="009A1605">
              <w:rPr>
                <w:rFonts w:ascii="Times New Roman" w:hAnsi="Times New Roman" w:cs="Times New Roman"/>
                <w:sz w:val="20"/>
                <w:szCs w:val="20"/>
              </w:rPr>
              <w:t>10</w:t>
            </w:r>
          </w:p>
        </w:tc>
        <w:tc>
          <w:tcPr>
            <w:tcW w:w="389" w:type="pct"/>
          </w:tcPr>
          <w:p w14:paraId="55EC94F8" w14:textId="77777777" w:rsidR="00FB2ACC" w:rsidRPr="009A1605" w:rsidRDefault="00FB2ACC" w:rsidP="006F7566">
            <w:pPr>
              <w:spacing w:line="276" w:lineRule="auto"/>
              <w:rPr>
                <w:rFonts w:ascii="Times New Roman" w:hAnsi="Times New Roman" w:cs="Times New Roman"/>
                <w:sz w:val="20"/>
                <w:szCs w:val="20"/>
              </w:rPr>
            </w:pPr>
          </w:p>
        </w:tc>
        <w:tc>
          <w:tcPr>
            <w:tcW w:w="447" w:type="pct"/>
          </w:tcPr>
          <w:p w14:paraId="701BDA36" w14:textId="77777777" w:rsidR="00FB2ACC" w:rsidRPr="009A1605" w:rsidRDefault="00FB2ACC" w:rsidP="006F7566">
            <w:pPr>
              <w:spacing w:line="276" w:lineRule="auto"/>
              <w:rPr>
                <w:rFonts w:ascii="Times New Roman" w:hAnsi="Times New Roman" w:cs="Times New Roman"/>
                <w:sz w:val="20"/>
                <w:szCs w:val="20"/>
              </w:rPr>
            </w:pPr>
            <w:r w:rsidRPr="009A1605">
              <w:rPr>
                <w:rFonts w:ascii="Times New Roman" w:hAnsi="Times New Roman" w:cs="Times New Roman"/>
                <w:sz w:val="20"/>
                <w:szCs w:val="20"/>
              </w:rPr>
              <w:t>10</w:t>
            </w:r>
          </w:p>
        </w:tc>
      </w:tr>
    </w:tbl>
    <w:p w14:paraId="4FADE7FF" w14:textId="77777777" w:rsidR="00FB2ACC" w:rsidRDefault="00FB2ACC" w:rsidP="00FB2ACC">
      <w:pPr>
        <w:shd w:val="clear" w:color="auto" w:fill="FFFFFF"/>
        <w:ind w:right="160"/>
      </w:pPr>
    </w:p>
    <w:p w14:paraId="5DAA0C8F" w14:textId="77777777" w:rsidR="00FB2ACC" w:rsidRPr="009A1605" w:rsidRDefault="00FB2ACC" w:rsidP="00FB2ACC">
      <w:pPr>
        <w:shd w:val="clear" w:color="auto" w:fill="FFFFFF"/>
        <w:spacing w:after="0"/>
        <w:ind w:right="160"/>
        <w:rPr>
          <w:rFonts w:ascii="Times New Roman" w:hAnsi="Times New Roman" w:cs="Times New Roman"/>
          <w:b/>
          <w:bCs/>
          <w:color w:val="000000"/>
          <w:sz w:val="24"/>
          <w:szCs w:val="24"/>
          <w:highlight w:val="white"/>
        </w:rPr>
      </w:pPr>
      <w:r w:rsidRPr="009A1605">
        <w:rPr>
          <w:rFonts w:ascii="Times New Roman" w:hAnsi="Times New Roman" w:cs="Times New Roman"/>
          <w:b/>
          <w:bCs/>
          <w:color w:val="000000"/>
          <w:sz w:val="24"/>
          <w:szCs w:val="24"/>
          <w:highlight w:val="white"/>
        </w:rPr>
        <w:t>F: Summary of Expenditure by Programmes, 2023/2024 - 2025/2026</w:t>
      </w:r>
    </w:p>
    <w:tbl>
      <w:tblPr>
        <w:tblW w:w="5000" w:type="pct"/>
        <w:tblCellMar>
          <w:left w:w="0" w:type="dxa"/>
          <w:right w:w="0" w:type="dxa"/>
        </w:tblCellMar>
        <w:tblLook w:val="04A0" w:firstRow="1" w:lastRow="0" w:firstColumn="1" w:lastColumn="0" w:noHBand="0" w:noVBand="1"/>
      </w:tblPr>
      <w:tblGrid>
        <w:gridCol w:w="5410"/>
        <w:gridCol w:w="1701"/>
        <w:gridCol w:w="1701"/>
        <w:gridCol w:w="1698"/>
      </w:tblGrid>
      <w:tr w:rsidR="00FB2ACC" w:rsidRPr="009A1605" w14:paraId="7FC8836D" w14:textId="77777777" w:rsidTr="006F7566">
        <w:tc>
          <w:tcPr>
            <w:tcW w:w="2574" w:type="pct"/>
            <w:vMerge w:val="restart"/>
            <w:tcBorders>
              <w:top w:val="single" w:sz="8" w:space="0" w:color="000000"/>
              <w:left w:val="single" w:sz="8" w:space="0" w:color="000000"/>
              <w:bottom w:val="single" w:sz="8" w:space="0" w:color="000000"/>
            </w:tcBorders>
            <w:shd w:val="clear" w:color="auto" w:fill="FFFFFF"/>
          </w:tcPr>
          <w:p w14:paraId="5FB0AB81" w14:textId="77777777" w:rsidR="00FB2ACC" w:rsidRPr="009A1605" w:rsidRDefault="00FB2ACC" w:rsidP="006F7566">
            <w:pPr>
              <w:spacing w:line="276" w:lineRule="auto"/>
              <w:ind w:left="35" w:right="35"/>
              <w:rPr>
                <w:rFonts w:ascii="Times New Roman" w:hAnsi="Times New Roman" w:cs="Times New Roman"/>
                <w:b/>
                <w:bCs/>
                <w:color w:val="000000"/>
                <w:sz w:val="20"/>
                <w:szCs w:val="20"/>
              </w:rPr>
            </w:pPr>
            <w:r w:rsidRPr="009A1605">
              <w:rPr>
                <w:rFonts w:ascii="Times New Roman" w:hAnsi="Times New Roman" w:cs="Times New Roman"/>
                <w:b/>
                <w:bCs/>
                <w:color w:val="000000"/>
                <w:sz w:val="20"/>
                <w:szCs w:val="20"/>
              </w:rPr>
              <w:t>Programme</w:t>
            </w:r>
          </w:p>
        </w:tc>
        <w:tc>
          <w:tcPr>
            <w:tcW w:w="809" w:type="pct"/>
            <w:tcBorders>
              <w:top w:val="single" w:sz="8" w:space="0" w:color="000000"/>
              <w:left w:val="single" w:sz="8" w:space="0" w:color="000000"/>
              <w:bottom w:val="single" w:sz="8" w:space="0" w:color="000000"/>
            </w:tcBorders>
            <w:shd w:val="clear" w:color="auto" w:fill="FFFFFF"/>
          </w:tcPr>
          <w:p w14:paraId="17B060BD" w14:textId="77777777" w:rsidR="00FB2ACC" w:rsidRPr="009A1605" w:rsidRDefault="00FB2ACC" w:rsidP="006F7566">
            <w:pPr>
              <w:spacing w:line="276" w:lineRule="auto"/>
              <w:ind w:left="35" w:right="35"/>
              <w:rPr>
                <w:rFonts w:ascii="Times New Roman" w:hAnsi="Times New Roman" w:cs="Times New Roman"/>
                <w:b/>
                <w:bCs/>
                <w:color w:val="000000"/>
                <w:sz w:val="20"/>
                <w:szCs w:val="20"/>
              </w:rPr>
            </w:pPr>
            <w:r w:rsidRPr="009A1605">
              <w:rPr>
                <w:rFonts w:ascii="Times New Roman" w:hAnsi="Times New Roman" w:cs="Times New Roman"/>
                <w:b/>
                <w:bCs/>
                <w:color w:val="000000"/>
                <w:sz w:val="20"/>
                <w:szCs w:val="20"/>
              </w:rPr>
              <w:t>Estimates</w:t>
            </w:r>
          </w:p>
        </w:tc>
        <w:tc>
          <w:tcPr>
            <w:tcW w:w="1618" w:type="pct"/>
            <w:gridSpan w:val="2"/>
            <w:tcBorders>
              <w:top w:val="single" w:sz="8" w:space="0" w:color="000000"/>
              <w:left w:val="single" w:sz="8" w:space="0" w:color="000000"/>
              <w:bottom w:val="single" w:sz="8" w:space="0" w:color="000000"/>
              <w:right w:val="single" w:sz="8" w:space="0" w:color="000000"/>
            </w:tcBorders>
            <w:shd w:val="clear" w:color="auto" w:fill="FFFFFF"/>
          </w:tcPr>
          <w:p w14:paraId="647BE336" w14:textId="77777777" w:rsidR="00FB2ACC" w:rsidRPr="009A1605" w:rsidRDefault="00FB2ACC" w:rsidP="006F7566">
            <w:pPr>
              <w:spacing w:line="276" w:lineRule="auto"/>
              <w:ind w:left="35" w:right="35"/>
              <w:rPr>
                <w:rFonts w:ascii="Times New Roman" w:hAnsi="Times New Roman" w:cs="Times New Roman"/>
                <w:b/>
                <w:bCs/>
                <w:color w:val="000000"/>
                <w:sz w:val="20"/>
                <w:szCs w:val="20"/>
              </w:rPr>
            </w:pPr>
            <w:r w:rsidRPr="009A1605">
              <w:rPr>
                <w:rFonts w:ascii="Times New Roman" w:hAnsi="Times New Roman" w:cs="Times New Roman"/>
                <w:b/>
                <w:bCs/>
                <w:color w:val="000000"/>
                <w:sz w:val="20"/>
                <w:szCs w:val="20"/>
              </w:rPr>
              <w:t>Projected Estimates</w:t>
            </w:r>
          </w:p>
        </w:tc>
      </w:tr>
      <w:tr w:rsidR="00FB2ACC" w:rsidRPr="009A1605" w14:paraId="61874C0B" w14:textId="77777777" w:rsidTr="006F7566">
        <w:tc>
          <w:tcPr>
            <w:tcW w:w="2574" w:type="pct"/>
            <w:vMerge/>
            <w:tcBorders>
              <w:top w:val="single" w:sz="8" w:space="0" w:color="000000"/>
              <w:left w:val="single" w:sz="8" w:space="0" w:color="000000"/>
              <w:bottom w:val="single" w:sz="8" w:space="0" w:color="000000"/>
            </w:tcBorders>
            <w:shd w:val="clear" w:color="auto" w:fill="FFFFFF"/>
          </w:tcPr>
          <w:p w14:paraId="4A66F39E" w14:textId="77777777" w:rsidR="00FB2ACC" w:rsidRPr="009A1605" w:rsidRDefault="00FB2ACC" w:rsidP="006F7566">
            <w:pPr>
              <w:spacing w:line="276" w:lineRule="auto"/>
              <w:rPr>
                <w:sz w:val="20"/>
                <w:szCs w:val="20"/>
              </w:rPr>
            </w:pPr>
          </w:p>
        </w:tc>
        <w:tc>
          <w:tcPr>
            <w:tcW w:w="809" w:type="pct"/>
            <w:tcBorders>
              <w:left w:val="single" w:sz="8" w:space="0" w:color="000000"/>
              <w:bottom w:val="single" w:sz="8" w:space="0" w:color="000000"/>
            </w:tcBorders>
            <w:shd w:val="clear" w:color="auto" w:fill="FFFFFF"/>
          </w:tcPr>
          <w:p w14:paraId="6A9CDA86" w14:textId="77777777" w:rsidR="00FB2ACC" w:rsidRPr="009A1605" w:rsidRDefault="00FB2ACC" w:rsidP="006F7566">
            <w:pPr>
              <w:spacing w:line="276" w:lineRule="auto"/>
              <w:ind w:left="35" w:right="35"/>
              <w:rPr>
                <w:rFonts w:ascii="Times New Roman" w:hAnsi="Times New Roman" w:cs="Times New Roman"/>
                <w:b/>
                <w:bCs/>
                <w:color w:val="000000"/>
                <w:sz w:val="20"/>
                <w:szCs w:val="20"/>
              </w:rPr>
            </w:pPr>
            <w:r w:rsidRPr="009A1605">
              <w:rPr>
                <w:rFonts w:ascii="Times New Roman" w:hAnsi="Times New Roman" w:cs="Times New Roman"/>
                <w:b/>
                <w:bCs/>
                <w:color w:val="000000"/>
                <w:sz w:val="20"/>
                <w:szCs w:val="20"/>
              </w:rPr>
              <w:t>2023/2024</w:t>
            </w:r>
          </w:p>
        </w:tc>
        <w:tc>
          <w:tcPr>
            <w:tcW w:w="809" w:type="pct"/>
            <w:tcBorders>
              <w:top w:val="single" w:sz="8" w:space="0" w:color="000000"/>
              <w:left w:val="single" w:sz="8" w:space="0" w:color="000000"/>
              <w:bottom w:val="single" w:sz="8" w:space="0" w:color="000000"/>
              <w:right w:val="single" w:sz="8" w:space="0" w:color="000000"/>
            </w:tcBorders>
            <w:shd w:val="clear" w:color="auto" w:fill="FFFFFF"/>
          </w:tcPr>
          <w:p w14:paraId="1E7836A0" w14:textId="77777777" w:rsidR="00FB2ACC" w:rsidRPr="009A1605" w:rsidRDefault="00FB2ACC" w:rsidP="006F7566">
            <w:pPr>
              <w:spacing w:line="276" w:lineRule="auto"/>
              <w:ind w:left="35" w:right="35"/>
              <w:rPr>
                <w:rFonts w:ascii="Times New Roman" w:hAnsi="Times New Roman" w:cs="Times New Roman"/>
                <w:b/>
                <w:bCs/>
                <w:color w:val="000000"/>
                <w:sz w:val="20"/>
                <w:szCs w:val="20"/>
              </w:rPr>
            </w:pPr>
            <w:r w:rsidRPr="009A1605">
              <w:rPr>
                <w:rFonts w:ascii="Times New Roman" w:hAnsi="Times New Roman" w:cs="Times New Roman"/>
                <w:b/>
                <w:bCs/>
                <w:color w:val="000000"/>
                <w:sz w:val="20"/>
                <w:szCs w:val="20"/>
              </w:rPr>
              <w:t>2024/2025</w:t>
            </w:r>
          </w:p>
        </w:tc>
        <w:tc>
          <w:tcPr>
            <w:tcW w:w="809" w:type="pct"/>
            <w:tcBorders>
              <w:top w:val="single" w:sz="8" w:space="0" w:color="000000"/>
              <w:left w:val="single" w:sz="8" w:space="0" w:color="000000"/>
              <w:bottom w:val="single" w:sz="8" w:space="0" w:color="000000"/>
              <w:right w:val="single" w:sz="8" w:space="0" w:color="000000"/>
            </w:tcBorders>
            <w:shd w:val="clear" w:color="auto" w:fill="FFFFFF"/>
          </w:tcPr>
          <w:p w14:paraId="04D459D7" w14:textId="77777777" w:rsidR="00FB2ACC" w:rsidRPr="009A1605" w:rsidRDefault="00FB2ACC" w:rsidP="006F7566">
            <w:pPr>
              <w:spacing w:line="276" w:lineRule="auto"/>
              <w:ind w:left="35" w:right="35"/>
              <w:rPr>
                <w:rFonts w:ascii="Times New Roman" w:hAnsi="Times New Roman" w:cs="Times New Roman"/>
                <w:b/>
                <w:bCs/>
                <w:color w:val="000000"/>
                <w:sz w:val="20"/>
                <w:szCs w:val="20"/>
              </w:rPr>
            </w:pPr>
            <w:r w:rsidRPr="009A1605">
              <w:rPr>
                <w:rFonts w:ascii="Times New Roman" w:hAnsi="Times New Roman" w:cs="Times New Roman"/>
                <w:b/>
                <w:bCs/>
                <w:color w:val="000000"/>
                <w:sz w:val="20"/>
                <w:szCs w:val="20"/>
              </w:rPr>
              <w:t>2025/2026</w:t>
            </w:r>
          </w:p>
        </w:tc>
      </w:tr>
      <w:tr w:rsidR="00FB2ACC" w:rsidRPr="009A1605" w14:paraId="7A6427A1" w14:textId="77777777" w:rsidTr="006F7566">
        <w:tc>
          <w:tcPr>
            <w:tcW w:w="2574" w:type="pct"/>
            <w:tcBorders>
              <w:left w:val="single" w:sz="8" w:space="0" w:color="000000"/>
            </w:tcBorders>
            <w:shd w:val="clear" w:color="auto" w:fill="FFFFFF"/>
            <w:vAlign w:val="bottom"/>
          </w:tcPr>
          <w:p w14:paraId="1E7D3204" w14:textId="77777777" w:rsidR="00FB2ACC" w:rsidRPr="009A1605" w:rsidRDefault="00FB2ACC" w:rsidP="006F7566">
            <w:pPr>
              <w:spacing w:line="276" w:lineRule="auto"/>
              <w:ind w:left="35" w:right="35"/>
              <w:rPr>
                <w:rFonts w:ascii="Times New Roman" w:hAnsi="Times New Roman" w:cs="Times New Roman"/>
                <w:color w:val="000000"/>
                <w:sz w:val="20"/>
                <w:szCs w:val="20"/>
              </w:rPr>
            </w:pPr>
          </w:p>
        </w:tc>
        <w:tc>
          <w:tcPr>
            <w:tcW w:w="809" w:type="pct"/>
            <w:tcBorders>
              <w:left w:val="single" w:sz="8" w:space="0" w:color="000000"/>
            </w:tcBorders>
            <w:shd w:val="clear" w:color="auto" w:fill="FFFFFF"/>
            <w:vAlign w:val="bottom"/>
          </w:tcPr>
          <w:p w14:paraId="43F48C22" w14:textId="77777777" w:rsidR="00FB2ACC" w:rsidRPr="009A1605" w:rsidRDefault="00FB2ACC" w:rsidP="006F7566">
            <w:pPr>
              <w:spacing w:line="276" w:lineRule="auto"/>
              <w:ind w:left="35" w:right="35"/>
              <w:jc w:val="center"/>
              <w:rPr>
                <w:rFonts w:ascii="Times New Roman" w:hAnsi="Times New Roman" w:cs="Times New Roman"/>
                <w:b/>
                <w:bCs/>
                <w:color w:val="000000"/>
                <w:sz w:val="20"/>
                <w:szCs w:val="20"/>
              </w:rPr>
            </w:pPr>
            <w:r w:rsidRPr="009A1605">
              <w:rPr>
                <w:rFonts w:ascii="Times New Roman" w:hAnsi="Times New Roman" w:cs="Times New Roman"/>
                <w:b/>
                <w:bCs/>
                <w:color w:val="000000"/>
                <w:sz w:val="20"/>
                <w:szCs w:val="20"/>
              </w:rPr>
              <w:t>KShs.</w:t>
            </w:r>
          </w:p>
        </w:tc>
        <w:tc>
          <w:tcPr>
            <w:tcW w:w="809" w:type="pct"/>
            <w:tcBorders>
              <w:left w:val="single" w:sz="8" w:space="0" w:color="000000"/>
            </w:tcBorders>
            <w:shd w:val="clear" w:color="auto" w:fill="FFFFFF"/>
            <w:vAlign w:val="bottom"/>
          </w:tcPr>
          <w:p w14:paraId="17B0D589" w14:textId="77777777" w:rsidR="00FB2ACC" w:rsidRPr="009A1605" w:rsidRDefault="00FB2ACC" w:rsidP="006F7566">
            <w:pPr>
              <w:spacing w:line="276" w:lineRule="auto"/>
              <w:ind w:left="35" w:right="35"/>
              <w:jc w:val="center"/>
              <w:rPr>
                <w:rFonts w:ascii="Times New Roman" w:hAnsi="Times New Roman" w:cs="Times New Roman"/>
                <w:b/>
                <w:bCs/>
                <w:color w:val="000000"/>
                <w:sz w:val="20"/>
                <w:szCs w:val="20"/>
              </w:rPr>
            </w:pPr>
            <w:r w:rsidRPr="009A1605">
              <w:rPr>
                <w:rFonts w:ascii="Times New Roman" w:hAnsi="Times New Roman" w:cs="Times New Roman"/>
                <w:b/>
                <w:bCs/>
                <w:color w:val="000000"/>
                <w:sz w:val="20"/>
                <w:szCs w:val="20"/>
              </w:rPr>
              <w:t>KShs.</w:t>
            </w:r>
          </w:p>
        </w:tc>
        <w:tc>
          <w:tcPr>
            <w:tcW w:w="809" w:type="pct"/>
            <w:tcBorders>
              <w:left w:val="single" w:sz="8" w:space="0" w:color="000000"/>
              <w:right w:val="single" w:sz="8" w:space="0" w:color="000000"/>
            </w:tcBorders>
            <w:shd w:val="clear" w:color="auto" w:fill="FFFFFF"/>
            <w:vAlign w:val="bottom"/>
          </w:tcPr>
          <w:p w14:paraId="75FCB2CC" w14:textId="77777777" w:rsidR="00FB2ACC" w:rsidRPr="009A1605" w:rsidRDefault="00FB2ACC" w:rsidP="006F7566">
            <w:pPr>
              <w:spacing w:line="276" w:lineRule="auto"/>
              <w:ind w:left="35" w:right="35"/>
              <w:jc w:val="center"/>
              <w:rPr>
                <w:rFonts w:ascii="Times New Roman" w:hAnsi="Times New Roman" w:cs="Times New Roman"/>
                <w:b/>
                <w:bCs/>
                <w:color w:val="000000"/>
                <w:sz w:val="20"/>
                <w:szCs w:val="20"/>
              </w:rPr>
            </w:pPr>
            <w:r w:rsidRPr="009A1605">
              <w:rPr>
                <w:rFonts w:ascii="Times New Roman" w:hAnsi="Times New Roman" w:cs="Times New Roman"/>
                <w:b/>
                <w:bCs/>
                <w:color w:val="000000"/>
                <w:sz w:val="20"/>
                <w:szCs w:val="20"/>
              </w:rPr>
              <w:t>KShs.</w:t>
            </w:r>
          </w:p>
        </w:tc>
      </w:tr>
      <w:tr w:rsidR="00FB2ACC" w:rsidRPr="009A1605" w14:paraId="00C5FA5B" w14:textId="77777777" w:rsidTr="006F7566">
        <w:tc>
          <w:tcPr>
            <w:tcW w:w="2574" w:type="pct"/>
            <w:tcBorders>
              <w:left w:val="single" w:sz="8" w:space="0" w:color="000000"/>
            </w:tcBorders>
            <w:shd w:val="clear" w:color="auto" w:fill="FFFFFF"/>
            <w:vAlign w:val="bottom"/>
          </w:tcPr>
          <w:p w14:paraId="6F513E80" w14:textId="77777777" w:rsidR="00FB2ACC" w:rsidRPr="009A1605" w:rsidRDefault="00FB2ACC" w:rsidP="006F7566">
            <w:pPr>
              <w:spacing w:line="276" w:lineRule="auto"/>
              <w:ind w:left="35" w:right="35"/>
              <w:rPr>
                <w:rFonts w:ascii="Times New Roman" w:hAnsi="Times New Roman" w:cs="Times New Roman"/>
                <w:color w:val="000000"/>
                <w:sz w:val="20"/>
                <w:szCs w:val="20"/>
              </w:rPr>
            </w:pPr>
            <w:r>
              <w:rPr>
                <w:rFonts w:ascii="Times New Roman" w:hAnsi="Times New Roman" w:cs="Times New Roman"/>
                <w:color w:val="000000"/>
                <w:sz w:val="20"/>
                <w:szCs w:val="20"/>
              </w:rPr>
              <w:t xml:space="preserve">0115014310 </w:t>
            </w:r>
            <w:r w:rsidRPr="009A1605">
              <w:rPr>
                <w:rFonts w:ascii="Times New Roman" w:hAnsi="Times New Roman" w:cs="Times New Roman"/>
                <w:color w:val="000000"/>
                <w:sz w:val="20"/>
                <w:szCs w:val="20"/>
              </w:rPr>
              <w:t>Legal Services</w:t>
            </w:r>
          </w:p>
        </w:tc>
        <w:tc>
          <w:tcPr>
            <w:tcW w:w="809" w:type="pct"/>
            <w:tcBorders>
              <w:left w:val="single" w:sz="8" w:space="0" w:color="000000"/>
            </w:tcBorders>
            <w:shd w:val="clear" w:color="auto" w:fill="FFFFFF"/>
            <w:vAlign w:val="bottom"/>
          </w:tcPr>
          <w:p w14:paraId="1AD7ADD0" w14:textId="77777777" w:rsidR="00FB2ACC" w:rsidRPr="009A1605" w:rsidRDefault="00FB2ACC" w:rsidP="006F7566">
            <w:pPr>
              <w:spacing w:line="276" w:lineRule="auto"/>
              <w:ind w:left="35" w:right="35"/>
              <w:jc w:val="right"/>
              <w:rPr>
                <w:rFonts w:ascii="Times New Roman" w:hAnsi="Times New Roman" w:cs="Times New Roman"/>
                <w:color w:val="000000"/>
                <w:sz w:val="20"/>
                <w:szCs w:val="20"/>
              </w:rPr>
            </w:pPr>
            <w:r w:rsidRPr="009A1605">
              <w:rPr>
                <w:rFonts w:ascii="Times New Roman" w:hAnsi="Times New Roman" w:cs="Times New Roman"/>
                <w:color w:val="000000"/>
                <w:sz w:val="20"/>
                <w:szCs w:val="20"/>
              </w:rPr>
              <w:t>10,725,857</w:t>
            </w:r>
          </w:p>
        </w:tc>
        <w:tc>
          <w:tcPr>
            <w:tcW w:w="809" w:type="pct"/>
            <w:tcBorders>
              <w:left w:val="single" w:sz="8" w:space="0" w:color="000000"/>
            </w:tcBorders>
            <w:shd w:val="clear" w:color="auto" w:fill="FFFFFF"/>
            <w:vAlign w:val="bottom"/>
          </w:tcPr>
          <w:p w14:paraId="5F33BB09" w14:textId="77777777" w:rsidR="00FB2ACC" w:rsidRPr="009A1605" w:rsidRDefault="00FB2ACC" w:rsidP="006F7566">
            <w:pPr>
              <w:spacing w:line="276" w:lineRule="auto"/>
              <w:ind w:left="35" w:right="35"/>
              <w:jc w:val="right"/>
              <w:rPr>
                <w:rFonts w:ascii="Times New Roman" w:hAnsi="Times New Roman" w:cs="Times New Roman"/>
                <w:color w:val="000000"/>
                <w:sz w:val="20"/>
                <w:szCs w:val="20"/>
              </w:rPr>
            </w:pPr>
            <w:r w:rsidRPr="009A1605">
              <w:rPr>
                <w:rFonts w:ascii="Times New Roman" w:hAnsi="Times New Roman" w:cs="Times New Roman"/>
                <w:color w:val="000000"/>
                <w:sz w:val="20"/>
                <w:szCs w:val="20"/>
              </w:rPr>
              <w:t>11,201,633</w:t>
            </w:r>
          </w:p>
        </w:tc>
        <w:tc>
          <w:tcPr>
            <w:tcW w:w="809" w:type="pct"/>
            <w:tcBorders>
              <w:left w:val="single" w:sz="8" w:space="0" w:color="000000"/>
              <w:right w:val="single" w:sz="8" w:space="0" w:color="000000"/>
            </w:tcBorders>
            <w:shd w:val="clear" w:color="auto" w:fill="FFFFFF"/>
            <w:vAlign w:val="bottom"/>
          </w:tcPr>
          <w:p w14:paraId="5E9B2421" w14:textId="77777777" w:rsidR="00FB2ACC" w:rsidRPr="009A1605" w:rsidRDefault="00FB2ACC" w:rsidP="006F7566">
            <w:pPr>
              <w:spacing w:line="276" w:lineRule="auto"/>
              <w:ind w:left="35" w:right="35"/>
              <w:jc w:val="right"/>
              <w:rPr>
                <w:rFonts w:ascii="Times New Roman" w:hAnsi="Times New Roman" w:cs="Times New Roman"/>
                <w:color w:val="000000"/>
                <w:sz w:val="20"/>
                <w:szCs w:val="20"/>
              </w:rPr>
            </w:pPr>
            <w:r w:rsidRPr="009A1605">
              <w:rPr>
                <w:rFonts w:ascii="Times New Roman" w:hAnsi="Times New Roman" w:cs="Times New Roman"/>
                <w:color w:val="000000"/>
                <w:sz w:val="20"/>
                <w:szCs w:val="20"/>
              </w:rPr>
              <w:t>11,699,382</w:t>
            </w:r>
          </w:p>
        </w:tc>
      </w:tr>
      <w:tr w:rsidR="00FB2ACC" w:rsidRPr="009A1605" w14:paraId="6081AA92" w14:textId="77777777" w:rsidTr="006F7566">
        <w:tc>
          <w:tcPr>
            <w:tcW w:w="2574" w:type="pct"/>
            <w:tcBorders>
              <w:top w:val="single" w:sz="8" w:space="0" w:color="000000"/>
              <w:left w:val="single" w:sz="8" w:space="0" w:color="000000"/>
              <w:bottom w:val="single" w:sz="8" w:space="0" w:color="000000"/>
            </w:tcBorders>
            <w:shd w:val="clear" w:color="auto" w:fill="FFFFFF"/>
            <w:vAlign w:val="bottom"/>
          </w:tcPr>
          <w:p w14:paraId="46222BE8" w14:textId="77777777" w:rsidR="00FB2ACC" w:rsidRPr="009A1605" w:rsidRDefault="00FB2ACC" w:rsidP="006F7566">
            <w:pPr>
              <w:spacing w:line="276" w:lineRule="auto"/>
              <w:ind w:left="35" w:right="35"/>
              <w:rPr>
                <w:rFonts w:ascii="Times New Roman" w:hAnsi="Times New Roman" w:cs="Times New Roman"/>
                <w:b/>
                <w:bCs/>
                <w:color w:val="000000"/>
                <w:sz w:val="20"/>
                <w:szCs w:val="20"/>
              </w:rPr>
            </w:pPr>
            <w:r w:rsidRPr="009A1605">
              <w:rPr>
                <w:rFonts w:ascii="Times New Roman" w:hAnsi="Times New Roman" w:cs="Times New Roman"/>
                <w:b/>
                <w:bCs/>
                <w:color w:val="000000"/>
                <w:sz w:val="20"/>
                <w:szCs w:val="20"/>
              </w:rPr>
              <w:t>Total Expenditure for Vote 4339000000 County Attorney</w:t>
            </w:r>
          </w:p>
        </w:tc>
        <w:tc>
          <w:tcPr>
            <w:tcW w:w="809" w:type="pct"/>
            <w:tcBorders>
              <w:top w:val="single" w:sz="8" w:space="0" w:color="000000"/>
              <w:left w:val="single" w:sz="8" w:space="0" w:color="000000"/>
              <w:bottom w:val="single" w:sz="8" w:space="0" w:color="000000"/>
            </w:tcBorders>
            <w:shd w:val="clear" w:color="auto" w:fill="FFFFFF"/>
            <w:vAlign w:val="bottom"/>
          </w:tcPr>
          <w:p w14:paraId="27FB3BA0" w14:textId="77777777" w:rsidR="00FB2ACC" w:rsidRPr="009A1605" w:rsidRDefault="00FB2ACC" w:rsidP="006F7566">
            <w:pPr>
              <w:spacing w:line="276" w:lineRule="auto"/>
              <w:ind w:left="35" w:right="35"/>
              <w:jc w:val="right"/>
              <w:rPr>
                <w:rFonts w:ascii="Times New Roman" w:hAnsi="Times New Roman" w:cs="Times New Roman"/>
                <w:b/>
                <w:bCs/>
                <w:color w:val="000000"/>
                <w:sz w:val="20"/>
                <w:szCs w:val="20"/>
              </w:rPr>
            </w:pPr>
            <w:r w:rsidRPr="009A1605">
              <w:rPr>
                <w:rFonts w:ascii="Times New Roman" w:hAnsi="Times New Roman" w:cs="Times New Roman"/>
                <w:b/>
                <w:bCs/>
                <w:color w:val="000000"/>
                <w:sz w:val="20"/>
                <w:szCs w:val="20"/>
              </w:rPr>
              <w:t>10,725,857</w:t>
            </w:r>
          </w:p>
        </w:tc>
        <w:tc>
          <w:tcPr>
            <w:tcW w:w="809" w:type="pct"/>
            <w:tcBorders>
              <w:top w:val="single" w:sz="8" w:space="0" w:color="000000"/>
              <w:left w:val="single" w:sz="8" w:space="0" w:color="000000"/>
              <w:bottom w:val="single" w:sz="8" w:space="0" w:color="000000"/>
            </w:tcBorders>
            <w:shd w:val="clear" w:color="auto" w:fill="FFFFFF"/>
            <w:vAlign w:val="bottom"/>
          </w:tcPr>
          <w:p w14:paraId="6C2B2DFB" w14:textId="77777777" w:rsidR="00FB2ACC" w:rsidRPr="009A1605" w:rsidRDefault="00FB2ACC" w:rsidP="006F7566">
            <w:pPr>
              <w:spacing w:line="276" w:lineRule="auto"/>
              <w:ind w:left="35" w:right="35"/>
              <w:jc w:val="right"/>
              <w:rPr>
                <w:rFonts w:ascii="Times New Roman" w:hAnsi="Times New Roman" w:cs="Times New Roman"/>
                <w:b/>
                <w:bCs/>
                <w:color w:val="000000"/>
                <w:sz w:val="20"/>
                <w:szCs w:val="20"/>
              </w:rPr>
            </w:pPr>
            <w:r w:rsidRPr="009A1605">
              <w:rPr>
                <w:rFonts w:ascii="Times New Roman" w:hAnsi="Times New Roman" w:cs="Times New Roman"/>
                <w:b/>
                <w:bCs/>
                <w:color w:val="000000"/>
                <w:sz w:val="20"/>
                <w:szCs w:val="20"/>
              </w:rPr>
              <w:t>11,201,633</w:t>
            </w:r>
          </w:p>
        </w:tc>
        <w:tc>
          <w:tcPr>
            <w:tcW w:w="809" w:type="pct"/>
            <w:tcBorders>
              <w:top w:val="single" w:sz="8" w:space="0" w:color="000000"/>
              <w:left w:val="single" w:sz="8" w:space="0" w:color="000000"/>
              <w:bottom w:val="single" w:sz="8" w:space="0" w:color="000000"/>
              <w:right w:val="single" w:sz="8" w:space="0" w:color="000000"/>
            </w:tcBorders>
            <w:shd w:val="clear" w:color="auto" w:fill="FFFFFF"/>
            <w:vAlign w:val="bottom"/>
          </w:tcPr>
          <w:p w14:paraId="4F8FF39D" w14:textId="77777777" w:rsidR="00FB2ACC" w:rsidRPr="009A1605" w:rsidRDefault="00FB2ACC" w:rsidP="006F7566">
            <w:pPr>
              <w:spacing w:line="276" w:lineRule="auto"/>
              <w:ind w:left="35" w:right="35"/>
              <w:jc w:val="right"/>
              <w:rPr>
                <w:rFonts w:ascii="Times New Roman" w:hAnsi="Times New Roman" w:cs="Times New Roman"/>
                <w:b/>
                <w:bCs/>
                <w:color w:val="000000"/>
                <w:sz w:val="20"/>
                <w:szCs w:val="20"/>
              </w:rPr>
            </w:pPr>
            <w:r w:rsidRPr="009A1605">
              <w:rPr>
                <w:rFonts w:ascii="Times New Roman" w:hAnsi="Times New Roman" w:cs="Times New Roman"/>
                <w:b/>
                <w:bCs/>
                <w:color w:val="000000"/>
                <w:sz w:val="20"/>
                <w:szCs w:val="20"/>
              </w:rPr>
              <w:t>11,699,382</w:t>
            </w:r>
          </w:p>
        </w:tc>
      </w:tr>
    </w:tbl>
    <w:p w14:paraId="772D72D4" w14:textId="6EADBEA4" w:rsidR="00FB2ACC" w:rsidRPr="009A1605" w:rsidRDefault="00FB2ACC" w:rsidP="009D618B">
      <w:pPr>
        <w:shd w:val="clear" w:color="auto" w:fill="FFFFFF"/>
        <w:spacing w:before="240" w:after="0"/>
        <w:ind w:left="16" w:right="1384"/>
        <w:rPr>
          <w:rFonts w:ascii="Times New Roman" w:hAnsi="Times New Roman" w:cs="Times New Roman"/>
          <w:b/>
          <w:bCs/>
          <w:color w:val="000000"/>
          <w:sz w:val="24"/>
          <w:szCs w:val="24"/>
          <w:highlight w:val="white"/>
        </w:rPr>
      </w:pPr>
      <w:r w:rsidRPr="009A1605">
        <w:rPr>
          <w:rFonts w:ascii="Times New Roman" w:hAnsi="Times New Roman" w:cs="Times New Roman"/>
          <w:b/>
          <w:bCs/>
          <w:color w:val="000000"/>
          <w:sz w:val="24"/>
          <w:szCs w:val="24"/>
          <w:highlight w:val="white"/>
        </w:rPr>
        <w:t xml:space="preserve"> </w:t>
      </w:r>
      <w:r>
        <w:rPr>
          <w:rFonts w:ascii="Times New Roman" w:hAnsi="Times New Roman" w:cs="Times New Roman"/>
          <w:b/>
          <w:bCs/>
          <w:color w:val="000000"/>
          <w:sz w:val="24"/>
          <w:szCs w:val="24"/>
          <w:highlight w:val="white"/>
        </w:rPr>
        <w:t>G.</w:t>
      </w:r>
      <w:r w:rsidRPr="009A1605">
        <w:rPr>
          <w:rFonts w:ascii="Times New Roman" w:hAnsi="Times New Roman" w:cs="Times New Roman"/>
          <w:b/>
          <w:bCs/>
          <w:color w:val="000000"/>
          <w:sz w:val="24"/>
          <w:szCs w:val="24"/>
          <w:highlight w:val="white"/>
        </w:rPr>
        <w:t xml:space="preserve"> Summary of Expenditure by Vote and Economic Classification, 2023/2024 - 2025/2026</w:t>
      </w:r>
    </w:p>
    <w:tbl>
      <w:tblPr>
        <w:tblW w:w="5000" w:type="pct"/>
        <w:tblCellMar>
          <w:left w:w="0" w:type="dxa"/>
          <w:right w:w="0" w:type="dxa"/>
        </w:tblCellMar>
        <w:tblLook w:val="04A0" w:firstRow="1" w:lastRow="0" w:firstColumn="1" w:lastColumn="0" w:noHBand="0" w:noVBand="1"/>
      </w:tblPr>
      <w:tblGrid>
        <w:gridCol w:w="4651"/>
        <w:gridCol w:w="1953"/>
        <w:gridCol w:w="1953"/>
        <w:gridCol w:w="1953"/>
      </w:tblGrid>
      <w:tr w:rsidR="00FB2ACC" w:rsidRPr="009A1605" w14:paraId="3E31CC74" w14:textId="77777777" w:rsidTr="006F7566">
        <w:tc>
          <w:tcPr>
            <w:tcW w:w="2212" w:type="pct"/>
            <w:vMerge w:val="restart"/>
            <w:tcBorders>
              <w:top w:val="single" w:sz="8" w:space="0" w:color="000000"/>
              <w:left w:val="single" w:sz="8" w:space="0" w:color="000000"/>
              <w:bottom w:val="single" w:sz="8" w:space="0" w:color="000000"/>
              <w:right w:val="single" w:sz="4" w:space="0" w:color="000000"/>
            </w:tcBorders>
            <w:shd w:val="clear" w:color="auto" w:fill="FFFFFF"/>
            <w:vAlign w:val="bottom"/>
          </w:tcPr>
          <w:p w14:paraId="259B23C1" w14:textId="77777777" w:rsidR="00FB2ACC" w:rsidRPr="009A1605" w:rsidRDefault="00FB2ACC" w:rsidP="006F7566">
            <w:pPr>
              <w:ind w:left="35" w:right="35"/>
              <w:jc w:val="center"/>
              <w:rPr>
                <w:rFonts w:ascii="Times New Roman" w:hAnsi="Times New Roman" w:cs="Times New Roman"/>
                <w:b/>
                <w:bCs/>
                <w:color w:val="000000"/>
                <w:sz w:val="20"/>
                <w:szCs w:val="20"/>
              </w:rPr>
            </w:pPr>
            <w:r w:rsidRPr="009A1605">
              <w:rPr>
                <w:rFonts w:ascii="Times New Roman" w:hAnsi="Times New Roman" w:cs="Times New Roman"/>
                <w:b/>
                <w:bCs/>
                <w:color w:val="000000"/>
                <w:sz w:val="20"/>
                <w:szCs w:val="20"/>
              </w:rPr>
              <w:t>Economic Classification</w:t>
            </w:r>
          </w:p>
        </w:tc>
        <w:tc>
          <w:tcPr>
            <w:tcW w:w="929" w:type="pct"/>
            <w:tcBorders>
              <w:top w:val="single" w:sz="8" w:space="0" w:color="000000"/>
              <w:left w:val="single" w:sz="8" w:space="0" w:color="000000"/>
              <w:bottom w:val="single" w:sz="8" w:space="0" w:color="000000"/>
              <w:right w:val="single" w:sz="4" w:space="0" w:color="000000"/>
            </w:tcBorders>
            <w:shd w:val="clear" w:color="auto" w:fill="FFFFFF"/>
            <w:vAlign w:val="bottom"/>
          </w:tcPr>
          <w:p w14:paraId="4BB77CF4" w14:textId="77777777" w:rsidR="00FB2ACC" w:rsidRPr="009A1605" w:rsidRDefault="00FB2ACC" w:rsidP="006F7566">
            <w:pPr>
              <w:ind w:left="35" w:right="35"/>
              <w:jc w:val="center"/>
              <w:rPr>
                <w:rFonts w:ascii="Times New Roman" w:hAnsi="Times New Roman" w:cs="Times New Roman"/>
                <w:b/>
                <w:bCs/>
                <w:color w:val="000000"/>
                <w:sz w:val="20"/>
                <w:szCs w:val="20"/>
              </w:rPr>
            </w:pPr>
            <w:r w:rsidRPr="009A1605">
              <w:rPr>
                <w:rFonts w:ascii="Times New Roman" w:hAnsi="Times New Roman" w:cs="Times New Roman"/>
                <w:b/>
                <w:bCs/>
                <w:color w:val="000000"/>
                <w:sz w:val="20"/>
                <w:szCs w:val="20"/>
              </w:rPr>
              <w:t>Estimates</w:t>
            </w:r>
          </w:p>
        </w:tc>
        <w:tc>
          <w:tcPr>
            <w:tcW w:w="1858" w:type="pct"/>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14:paraId="59416E50" w14:textId="77777777" w:rsidR="00FB2ACC" w:rsidRPr="009A1605" w:rsidRDefault="00FB2ACC" w:rsidP="006F7566">
            <w:pPr>
              <w:ind w:left="35" w:right="35"/>
              <w:jc w:val="center"/>
              <w:rPr>
                <w:rFonts w:ascii="Times New Roman" w:hAnsi="Times New Roman" w:cs="Times New Roman"/>
                <w:b/>
                <w:bCs/>
                <w:color w:val="000000"/>
                <w:sz w:val="20"/>
                <w:szCs w:val="20"/>
              </w:rPr>
            </w:pPr>
            <w:r w:rsidRPr="009A1605">
              <w:rPr>
                <w:rFonts w:ascii="Times New Roman" w:hAnsi="Times New Roman" w:cs="Times New Roman"/>
                <w:b/>
                <w:bCs/>
                <w:color w:val="000000"/>
                <w:sz w:val="20"/>
                <w:szCs w:val="20"/>
              </w:rPr>
              <w:t>Projected Estimates</w:t>
            </w:r>
          </w:p>
        </w:tc>
      </w:tr>
      <w:tr w:rsidR="00FB2ACC" w:rsidRPr="009A1605" w14:paraId="3D8CB96C" w14:textId="77777777" w:rsidTr="006F7566">
        <w:tc>
          <w:tcPr>
            <w:tcW w:w="2212" w:type="pct"/>
            <w:vMerge/>
            <w:tcBorders>
              <w:top w:val="single" w:sz="8" w:space="0" w:color="000000"/>
              <w:left w:val="single" w:sz="8" w:space="0" w:color="000000"/>
              <w:bottom w:val="single" w:sz="8" w:space="0" w:color="000000"/>
              <w:right w:val="single" w:sz="4" w:space="0" w:color="000000"/>
            </w:tcBorders>
            <w:shd w:val="clear" w:color="auto" w:fill="FFFFFF"/>
            <w:vAlign w:val="bottom"/>
          </w:tcPr>
          <w:p w14:paraId="177D4C5E" w14:textId="77777777" w:rsidR="00FB2ACC" w:rsidRPr="009A1605" w:rsidRDefault="00FB2ACC" w:rsidP="006F7566">
            <w:pPr>
              <w:rPr>
                <w:sz w:val="20"/>
                <w:szCs w:val="20"/>
              </w:rPr>
            </w:pPr>
          </w:p>
        </w:tc>
        <w:tc>
          <w:tcPr>
            <w:tcW w:w="929" w:type="pct"/>
            <w:tcBorders>
              <w:top w:val="single" w:sz="4" w:space="0" w:color="000000"/>
              <w:left w:val="single" w:sz="8" w:space="0" w:color="000000"/>
              <w:bottom w:val="single" w:sz="8" w:space="0" w:color="000000"/>
              <w:right w:val="single" w:sz="4" w:space="0" w:color="000000"/>
            </w:tcBorders>
            <w:shd w:val="clear" w:color="auto" w:fill="FFFFFF"/>
            <w:vAlign w:val="bottom"/>
          </w:tcPr>
          <w:p w14:paraId="3CE77DE7" w14:textId="77777777" w:rsidR="00FB2ACC" w:rsidRPr="009A1605" w:rsidRDefault="00FB2ACC" w:rsidP="006F7566">
            <w:pPr>
              <w:ind w:left="35" w:right="35"/>
              <w:jc w:val="center"/>
              <w:rPr>
                <w:rFonts w:ascii="Times New Roman" w:hAnsi="Times New Roman" w:cs="Times New Roman"/>
                <w:b/>
                <w:bCs/>
                <w:color w:val="000000"/>
                <w:sz w:val="20"/>
                <w:szCs w:val="20"/>
              </w:rPr>
            </w:pPr>
            <w:r w:rsidRPr="009A1605">
              <w:rPr>
                <w:rFonts w:ascii="Times New Roman" w:hAnsi="Times New Roman" w:cs="Times New Roman"/>
                <w:b/>
                <w:bCs/>
                <w:color w:val="000000"/>
                <w:sz w:val="20"/>
                <w:szCs w:val="20"/>
              </w:rPr>
              <w:t>2023/2024</w:t>
            </w:r>
          </w:p>
        </w:tc>
        <w:tc>
          <w:tcPr>
            <w:tcW w:w="929" w:type="pct"/>
            <w:tcBorders>
              <w:top w:val="single" w:sz="4" w:space="0" w:color="000000"/>
              <w:left w:val="single" w:sz="8" w:space="0" w:color="000000"/>
              <w:bottom w:val="single" w:sz="8" w:space="0" w:color="000000"/>
              <w:right w:val="single" w:sz="4" w:space="0" w:color="000000"/>
            </w:tcBorders>
            <w:shd w:val="clear" w:color="auto" w:fill="FFFFFF"/>
            <w:vAlign w:val="bottom"/>
          </w:tcPr>
          <w:p w14:paraId="17D5D2E6" w14:textId="77777777" w:rsidR="00FB2ACC" w:rsidRPr="009A1605" w:rsidRDefault="00FB2ACC" w:rsidP="006F7566">
            <w:pPr>
              <w:ind w:left="35" w:right="35"/>
              <w:jc w:val="center"/>
              <w:rPr>
                <w:rFonts w:ascii="Times New Roman" w:hAnsi="Times New Roman" w:cs="Times New Roman"/>
                <w:b/>
                <w:bCs/>
                <w:color w:val="000000"/>
                <w:sz w:val="20"/>
                <w:szCs w:val="20"/>
              </w:rPr>
            </w:pPr>
            <w:r w:rsidRPr="009A1605">
              <w:rPr>
                <w:rFonts w:ascii="Times New Roman" w:hAnsi="Times New Roman" w:cs="Times New Roman"/>
                <w:b/>
                <w:bCs/>
                <w:color w:val="000000"/>
                <w:sz w:val="20"/>
                <w:szCs w:val="20"/>
              </w:rPr>
              <w:t>2024/2025</w:t>
            </w:r>
          </w:p>
        </w:tc>
        <w:tc>
          <w:tcPr>
            <w:tcW w:w="929" w:type="pct"/>
            <w:tcBorders>
              <w:top w:val="single" w:sz="4" w:space="0" w:color="000000"/>
              <w:left w:val="single" w:sz="8" w:space="0" w:color="000000"/>
              <w:bottom w:val="single" w:sz="8" w:space="0" w:color="000000"/>
              <w:right w:val="single" w:sz="8" w:space="0" w:color="000000"/>
            </w:tcBorders>
            <w:shd w:val="clear" w:color="auto" w:fill="FFFFFF"/>
            <w:vAlign w:val="bottom"/>
          </w:tcPr>
          <w:p w14:paraId="01087C14" w14:textId="77777777" w:rsidR="00FB2ACC" w:rsidRPr="009A1605" w:rsidRDefault="00FB2ACC" w:rsidP="006F7566">
            <w:pPr>
              <w:ind w:left="35" w:right="35"/>
              <w:jc w:val="center"/>
              <w:rPr>
                <w:rFonts w:ascii="Times New Roman" w:hAnsi="Times New Roman" w:cs="Times New Roman"/>
                <w:b/>
                <w:bCs/>
                <w:color w:val="000000"/>
                <w:sz w:val="20"/>
                <w:szCs w:val="20"/>
              </w:rPr>
            </w:pPr>
            <w:r w:rsidRPr="009A1605">
              <w:rPr>
                <w:rFonts w:ascii="Times New Roman" w:hAnsi="Times New Roman" w:cs="Times New Roman"/>
                <w:b/>
                <w:bCs/>
                <w:color w:val="000000"/>
                <w:sz w:val="20"/>
                <w:szCs w:val="20"/>
              </w:rPr>
              <w:t>2025/2026</w:t>
            </w:r>
          </w:p>
        </w:tc>
      </w:tr>
      <w:tr w:rsidR="00FB2ACC" w:rsidRPr="009A1605" w14:paraId="7C1F8A92" w14:textId="77777777" w:rsidTr="006F7566">
        <w:tc>
          <w:tcPr>
            <w:tcW w:w="2212" w:type="pct"/>
            <w:tcBorders>
              <w:top w:val="single" w:sz="4" w:space="0" w:color="000000"/>
              <w:left w:val="single" w:sz="8" w:space="0" w:color="000000"/>
              <w:bottom w:val="single" w:sz="4" w:space="0" w:color="000000"/>
              <w:right w:val="single" w:sz="4" w:space="0" w:color="000000"/>
            </w:tcBorders>
            <w:shd w:val="clear" w:color="auto" w:fill="FFFFFF"/>
            <w:vAlign w:val="bottom"/>
          </w:tcPr>
          <w:p w14:paraId="5AB239E1" w14:textId="77777777" w:rsidR="00FB2ACC" w:rsidRPr="009A1605" w:rsidRDefault="00FB2ACC" w:rsidP="006F7566">
            <w:pPr>
              <w:ind w:left="35" w:right="35"/>
              <w:rPr>
                <w:rFonts w:ascii="Times New Roman" w:hAnsi="Times New Roman" w:cs="Times New Roman"/>
                <w:b/>
                <w:bCs/>
                <w:color w:val="000000"/>
                <w:sz w:val="20"/>
                <w:szCs w:val="20"/>
              </w:rPr>
            </w:pPr>
          </w:p>
        </w:tc>
        <w:tc>
          <w:tcPr>
            <w:tcW w:w="929" w:type="pct"/>
            <w:tcBorders>
              <w:top w:val="single" w:sz="4" w:space="0" w:color="000000"/>
              <w:left w:val="single" w:sz="8" w:space="0" w:color="000000"/>
              <w:bottom w:val="single" w:sz="4" w:space="0" w:color="000000"/>
              <w:right w:val="single" w:sz="4" w:space="0" w:color="000000"/>
            </w:tcBorders>
            <w:shd w:val="clear" w:color="auto" w:fill="FFFFFF"/>
            <w:vAlign w:val="bottom"/>
          </w:tcPr>
          <w:p w14:paraId="02634349" w14:textId="77777777" w:rsidR="00FB2ACC" w:rsidRPr="009A1605" w:rsidRDefault="00FB2ACC" w:rsidP="006F7566">
            <w:pPr>
              <w:ind w:left="35" w:right="35"/>
              <w:jc w:val="center"/>
              <w:rPr>
                <w:rFonts w:ascii="Times New Roman" w:hAnsi="Times New Roman" w:cs="Times New Roman"/>
                <w:b/>
                <w:bCs/>
                <w:color w:val="000000"/>
                <w:sz w:val="20"/>
                <w:szCs w:val="20"/>
              </w:rPr>
            </w:pPr>
            <w:r w:rsidRPr="009A1605">
              <w:rPr>
                <w:rFonts w:ascii="Times New Roman" w:hAnsi="Times New Roman" w:cs="Times New Roman"/>
                <w:b/>
                <w:bCs/>
                <w:color w:val="000000"/>
                <w:sz w:val="20"/>
                <w:szCs w:val="20"/>
              </w:rPr>
              <w:t>KShs.</w:t>
            </w:r>
          </w:p>
        </w:tc>
        <w:tc>
          <w:tcPr>
            <w:tcW w:w="929" w:type="pct"/>
            <w:tcBorders>
              <w:top w:val="single" w:sz="4" w:space="0" w:color="000000"/>
              <w:left w:val="single" w:sz="8" w:space="0" w:color="000000"/>
              <w:bottom w:val="single" w:sz="4" w:space="0" w:color="000000"/>
              <w:right w:val="single" w:sz="4" w:space="0" w:color="000000"/>
            </w:tcBorders>
            <w:shd w:val="clear" w:color="auto" w:fill="FFFFFF"/>
            <w:vAlign w:val="bottom"/>
          </w:tcPr>
          <w:p w14:paraId="3518F321" w14:textId="77777777" w:rsidR="00FB2ACC" w:rsidRPr="009A1605" w:rsidRDefault="00FB2ACC" w:rsidP="006F7566">
            <w:pPr>
              <w:ind w:left="35" w:right="35"/>
              <w:jc w:val="center"/>
              <w:rPr>
                <w:rFonts w:ascii="Times New Roman" w:hAnsi="Times New Roman" w:cs="Times New Roman"/>
                <w:b/>
                <w:bCs/>
                <w:color w:val="000000"/>
                <w:sz w:val="20"/>
                <w:szCs w:val="20"/>
              </w:rPr>
            </w:pPr>
            <w:r w:rsidRPr="009A1605">
              <w:rPr>
                <w:rFonts w:ascii="Times New Roman" w:hAnsi="Times New Roman" w:cs="Times New Roman"/>
                <w:b/>
                <w:bCs/>
                <w:color w:val="000000"/>
                <w:sz w:val="20"/>
                <w:szCs w:val="20"/>
              </w:rPr>
              <w:t>KShs.</w:t>
            </w:r>
          </w:p>
        </w:tc>
        <w:tc>
          <w:tcPr>
            <w:tcW w:w="929" w:type="pct"/>
            <w:tcBorders>
              <w:top w:val="single" w:sz="4" w:space="0" w:color="000000"/>
              <w:left w:val="single" w:sz="8" w:space="0" w:color="000000"/>
              <w:bottom w:val="single" w:sz="4" w:space="0" w:color="000000"/>
              <w:right w:val="single" w:sz="8" w:space="0" w:color="000000"/>
            </w:tcBorders>
            <w:shd w:val="clear" w:color="auto" w:fill="FFFFFF"/>
            <w:vAlign w:val="bottom"/>
          </w:tcPr>
          <w:p w14:paraId="193407E5" w14:textId="77777777" w:rsidR="00FB2ACC" w:rsidRPr="009A1605" w:rsidRDefault="00FB2ACC" w:rsidP="006F7566">
            <w:pPr>
              <w:ind w:left="35" w:right="35"/>
              <w:jc w:val="center"/>
              <w:rPr>
                <w:rFonts w:ascii="Times New Roman" w:hAnsi="Times New Roman" w:cs="Times New Roman"/>
                <w:b/>
                <w:bCs/>
                <w:color w:val="000000"/>
                <w:sz w:val="20"/>
                <w:szCs w:val="20"/>
              </w:rPr>
            </w:pPr>
            <w:r w:rsidRPr="009A1605">
              <w:rPr>
                <w:rFonts w:ascii="Times New Roman" w:hAnsi="Times New Roman" w:cs="Times New Roman"/>
                <w:b/>
                <w:bCs/>
                <w:color w:val="000000"/>
                <w:sz w:val="20"/>
                <w:szCs w:val="20"/>
              </w:rPr>
              <w:t>KShs.</w:t>
            </w:r>
          </w:p>
        </w:tc>
      </w:tr>
      <w:tr w:rsidR="00FB2ACC" w:rsidRPr="009A1605" w14:paraId="50BE6528" w14:textId="77777777" w:rsidTr="006F7566">
        <w:tc>
          <w:tcPr>
            <w:tcW w:w="2212" w:type="pct"/>
            <w:tcBorders>
              <w:top w:val="single" w:sz="4" w:space="0" w:color="000000"/>
              <w:left w:val="single" w:sz="8" w:space="0" w:color="000000"/>
              <w:bottom w:val="single" w:sz="4" w:space="0" w:color="000000"/>
              <w:right w:val="single" w:sz="4" w:space="0" w:color="000000"/>
            </w:tcBorders>
            <w:shd w:val="clear" w:color="auto" w:fill="FFFFFF"/>
            <w:vAlign w:val="bottom"/>
          </w:tcPr>
          <w:p w14:paraId="6113ED96" w14:textId="77777777" w:rsidR="00FB2ACC" w:rsidRPr="009A1605" w:rsidRDefault="00FB2ACC" w:rsidP="006F7566">
            <w:pPr>
              <w:ind w:left="35" w:right="35"/>
              <w:rPr>
                <w:rFonts w:ascii="Times New Roman" w:hAnsi="Times New Roman" w:cs="Times New Roman"/>
                <w:b/>
                <w:bCs/>
                <w:color w:val="000000"/>
                <w:sz w:val="20"/>
                <w:szCs w:val="20"/>
              </w:rPr>
            </w:pPr>
            <w:r w:rsidRPr="009A1605">
              <w:rPr>
                <w:rFonts w:ascii="Times New Roman" w:hAnsi="Times New Roman" w:cs="Times New Roman"/>
                <w:b/>
                <w:bCs/>
                <w:color w:val="000000"/>
                <w:sz w:val="20"/>
                <w:szCs w:val="20"/>
              </w:rPr>
              <w:t>Current Expenditure</w:t>
            </w:r>
          </w:p>
        </w:tc>
        <w:tc>
          <w:tcPr>
            <w:tcW w:w="929" w:type="pct"/>
            <w:tcBorders>
              <w:top w:val="single" w:sz="4" w:space="0" w:color="000000"/>
              <w:left w:val="single" w:sz="8" w:space="0" w:color="000000"/>
              <w:bottom w:val="single" w:sz="4" w:space="0" w:color="000000"/>
              <w:right w:val="single" w:sz="4" w:space="0" w:color="000000"/>
            </w:tcBorders>
            <w:shd w:val="clear" w:color="auto" w:fill="FFFFFF"/>
            <w:vAlign w:val="bottom"/>
          </w:tcPr>
          <w:p w14:paraId="548E78B8" w14:textId="77777777" w:rsidR="00FB2ACC" w:rsidRPr="009A1605" w:rsidRDefault="00FB2ACC" w:rsidP="006F7566">
            <w:pPr>
              <w:ind w:left="35" w:right="35"/>
              <w:jc w:val="right"/>
              <w:rPr>
                <w:rFonts w:ascii="Times New Roman" w:hAnsi="Times New Roman" w:cs="Times New Roman"/>
                <w:b/>
                <w:bCs/>
                <w:color w:val="000000"/>
                <w:sz w:val="20"/>
                <w:szCs w:val="20"/>
              </w:rPr>
            </w:pPr>
            <w:r w:rsidRPr="009A1605">
              <w:rPr>
                <w:rFonts w:ascii="Times New Roman" w:hAnsi="Times New Roman" w:cs="Times New Roman"/>
                <w:b/>
                <w:bCs/>
                <w:color w:val="000000"/>
                <w:sz w:val="20"/>
                <w:szCs w:val="20"/>
              </w:rPr>
              <w:t>10,725,857</w:t>
            </w:r>
          </w:p>
        </w:tc>
        <w:tc>
          <w:tcPr>
            <w:tcW w:w="929" w:type="pct"/>
            <w:tcBorders>
              <w:top w:val="single" w:sz="4" w:space="0" w:color="000000"/>
              <w:left w:val="single" w:sz="8" w:space="0" w:color="000000"/>
              <w:bottom w:val="single" w:sz="4" w:space="0" w:color="000000"/>
              <w:right w:val="single" w:sz="4" w:space="0" w:color="000000"/>
            </w:tcBorders>
            <w:shd w:val="clear" w:color="auto" w:fill="FFFFFF"/>
            <w:vAlign w:val="bottom"/>
          </w:tcPr>
          <w:p w14:paraId="78BA13E4" w14:textId="77777777" w:rsidR="00FB2ACC" w:rsidRPr="009A1605" w:rsidRDefault="00FB2ACC" w:rsidP="006F7566">
            <w:pPr>
              <w:ind w:left="35" w:right="35"/>
              <w:jc w:val="right"/>
              <w:rPr>
                <w:rFonts w:ascii="Times New Roman" w:hAnsi="Times New Roman" w:cs="Times New Roman"/>
                <w:b/>
                <w:bCs/>
                <w:color w:val="000000"/>
                <w:sz w:val="20"/>
                <w:szCs w:val="20"/>
              </w:rPr>
            </w:pPr>
            <w:r w:rsidRPr="009A1605">
              <w:rPr>
                <w:rFonts w:ascii="Times New Roman" w:hAnsi="Times New Roman" w:cs="Times New Roman"/>
                <w:b/>
                <w:bCs/>
                <w:color w:val="000000"/>
                <w:sz w:val="20"/>
                <w:szCs w:val="20"/>
              </w:rPr>
              <w:t>11,201,633</w:t>
            </w:r>
          </w:p>
        </w:tc>
        <w:tc>
          <w:tcPr>
            <w:tcW w:w="929" w:type="pct"/>
            <w:tcBorders>
              <w:top w:val="single" w:sz="4" w:space="0" w:color="000000"/>
              <w:left w:val="single" w:sz="8" w:space="0" w:color="000000"/>
              <w:bottom w:val="single" w:sz="4" w:space="0" w:color="000000"/>
              <w:right w:val="single" w:sz="8" w:space="0" w:color="000000"/>
            </w:tcBorders>
            <w:shd w:val="clear" w:color="auto" w:fill="FFFFFF"/>
            <w:vAlign w:val="bottom"/>
          </w:tcPr>
          <w:p w14:paraId="159A04FF" w14:textId="77777777" w:rsidR="00FB2ACC" w:rsidRPr="009A1605" w:rsidRDefault="00FB2ACC" w:rsidP="006F7566">
            <w:pPr>
              <w:ind w:left="35" w:right="35"/>
              <w:jc w:val="right"/>
              <w:rPr>
                <w:rFonts w:ascii="Times New Roman" w:hAnsi="Times New Roman" w:cs="Times New Roman"/>
                <w:b/>
                <w:bCs/>
                <w:color w:val="000000"/>
                <w:sz w:val="20"/>
                <w:szCs w:val="20"/>
              </w:rPr>
            </w:pPr>
            <w:r w:rsidRPr="009A1605">
              <w:rPr>
                <w:rFonts w:ascii="Times New Roman" w:hAnsi="Times New Roman" w:cs="Times New Roman"/>
                <w:b/>
                <w:bCs/>
                <w:color w:val="000000"/>
                <w:sz w:val="20"/>
                <w:szCs w:val="20"/>
              </w:rPr>
              <w:t>11,699,382</w:t>
            </w:r>
          </w:p>
        </w:tc>
      </w:tr>
      <w:tr w:rsidR="00FB2ACC" w:rsidRPr="009A1605" w14:paraId="54F8F30F" w14:textId="77777777" w:rsidTr="006F7566">
        <w:tc>
          <w:tcPr>
            <w:tcW w:w="2212" w:type="pct"/>
            <w:tcBorders>
              <w:top w:val="single" w:sz="4" w:space="0" w:color="000000"/>
              <w:left w:val="single" w:sz="8" w:space="0" w:color="000000"/>
              <w:bottom w:val="single" w:sz="4" w:space="0" w:color="000000"/>
              <w:right w:val="single" w:sz="4" w:space="0" w:color="000000"/>
            </w:tcBorders>
            <w:shd w:val="clear" w:color="auto" w:fill="FFFFFF"/>
            <w:vAlign w:val="bottom"/>
          </w:tcPr>
          <w:p w14:paraId="333B840D" w14:textId="77777777" w:rsidR="00FB2ACC" w:rsidRPr="009A1605" w:rsidRDefault="00FB2ACC" w:rsidP="006F7566">
            <w:pPr>
              <w:ind w:left="35" w:right="35"/>
              <w:rPr>
                <w:rFonts w:ascii="Times New Roman" w:hAnsi="Times New Roman" w:cs="Times New Roman"/>
                <w:color w:val="000000"/>
                <w:sz w:val="20"/>
                <w:szCs w:val="20"/>
              </w:rPr>
            </w:pPr>
            <w:r w:rsidRPr="009A1605">
              <w:rPr>
                <w:rFonts w:ascii="Times New Roman" w:hAnsi="Times New Roman" w:cs="Times New Roman"/>
                <w:color w:val="000000"/>
                <w:sz w:val="20"/>
                <w:szCs w:val="20"/>
              </w:rPr>
              <w:t>2200000 Use of Goods and Services</w:t>
            </w:r>
          </w:p>
        </w:tc>
        <w:tc>
          <w:tcPr>
            <w:tcW w:w="929" w:type="pct"/>
            <w:tcBorders>
              <w:top w:val="single" w:sz="4" w:space="0" w:color="000000"/>
              <w:left w:val="single" w:sz="8" w:space="0" w:color="000000"/>
              <w:bottom w:val="single" w:sz="4" w:space="0" w:color="000000"/>
              <w:right w:val="single" w:sz="4" w:space="0" w:color="000000"/>
            </w:tcBorders>
            <w:shd w:val="clear" w:color="auto" w:fill="FFFFFF"/>
            <w:vAlign w:val="bottom"/>
          </w:tcPr>
          <w:p w14:paraId="0D45BC5E" w14:textId="77777777" w:rsidR="00FB2ACC" w:rsidRPr="009A1605" w:rsidRDefault="00FB2ACC" w:rsidP="006F7566">
            <w:pPr>
              <w:ind w:left="35" w:right="35"/>
              <w:jc w:val="right"/>
              <w:rPr>
                <w:rFonts w:ascii="Times New Roman" w:hAnsi="Times New Roman" w:cs="Times New Roman"/>
                <w:color w:val="000000"/>
                <w:sz w:val="20"/>
                <w:szCs w:val="20"/>
              </w:rPr>
            </w:pPr>
            <w:r w:rsidRPr="009A1605">
              <w:rPr>
                <w:rFonts w:ascii="Times New Roman" w:hAnsi="Times New Roman" w:cs="Times New Roman"/>
                <w:color w:val="000000"/>
                <w:sz w:val="20"/>
                <w:szCs w:val="20"/>
              </w:rPr>
              <w:t>10,725,857</w:t>
            </w:r>
          </w:p>
        </w:tc>
        <w:tc>
          <w:tcPr>
            <w:tcW w:w="929" w:type="pct"/>
            <w:tcBorders>
              <w:top w:val="single" w:sz="4" w:space="0" w:color="000000"/>
              <w:left w:val="single" w:sz="8" w:space="0" w:color="000000"/>
              <w:bottom w:val="single" w:sz="4" w:space="0" w:color="000000"/>
              <w:right w:val="single" w:sz="4" w:space="0" w:color="000000"/>
            </w:tcBorders>
            <w:shd w:val="clear" w:color="auto" w:fill="FFFFFF"/>
            <w:vAlign w:val="bottom"/>
          </w:tcPr>
          <w:p w14:paraId="47582D3A" w14:textId="77777777" w:rsidR="00FB2ACC" w:rsidRPr="009A1605" w:rsidRDefault="00FB2ACC" w:rsidP="006F7566">
            <w:pPr>
              <w:ind w:left="35" w:right="35"/>
              <w:jc w:val="right"/>
              <w:rPr>
                <w:rFonts w:ascii="Times New Roman" w:hAnsi="Times New Roman" w:cs="Times New Roman"/>
                <w:color w:val="000000"/>
                <w:sz w:val="20"/>
                <w:szCs w:val="20"/>
              </w:rPr>
            </w:pPr>
            <w:r w:rsidRPr="009A1605">
              <w:rPr>
                <w:rFonts w:ascii="Times New Roman" w:hAnsi="Times New Roman" w:cs="Times New Roman"/>
                <w:color w:val="000000"/>
                <w:sz w:val="20"/>
                <w:szCs w:val="20"/>
              </w:rPr>
              <w:t>11,201,633</w:t>
            </w:r>
          </w:p>
        </w:tc>
        <w:tc>
          <w:tcPr>
            <w:tcW w:w="929" w:type="pct"/>
            <w:tcBorders>
              <w:top w:val="single" w:sz="4" w:space="0" w:color="000000"/>
              <w:left w:val="single" w:sz="8" w:space="0" w:color="000000"/>
              <w:bottom w:val="single" w:sz="4" w:space="0" w:color="000000"/>
              <w:right w:val="single" w:sz="8" w:space="0" w:color="000000"/>
            </w:tcBorders>
            <w:shd w:val="clear" w:color="auto" w:fill="FFFFFF"/>
            <w:vAlign w:val="bottom"/>
          </w:tcPr>
          <w:p w14:paraId="1CCBE410" w14:textId="77777777" w:rsidR="00FB2ACC" w:rsidRPr="009A1605" w:rsidRDefault="00FB2ACC" w:rsidP="006F7566">
            <w:pPr>
              <w:ind w:left="35" w:right="35"/>
              <w:jc w:val="right"/>
              <w:rPr>
                <w:rFonts w:ascii="Times New Roman" w:hAnsi="Times New Roman" w:cs="Times New Roman"/>
                <w:color w:val="000000"/>
                <w:sz w:val="20"/>
                <w:szCs w:val="20"/>
              </w:rPr>
            </w:pPr>
            <w:r w:rsidRPr="009A1605">
              <w:rPr>
                <w:rFonts w:ascii="Times New Roman" w:hAnsi="Times New Roman" w:cs="Times New Roman"/>
                <w:color w:val="000000"/>
                <w:sz w:val="20"/>
                <w:szCs w:val="20"/>
              </w:rPr>
              <w:t>11,699,382</w:t>
            </w:r>
          </w:p>
        </w:tc>
      </w:tr>
      <w:tr w:rsidR="00FB2ACC" w:rsidRPr="009A1605" w14:paraId="0BAFCDF7" w14:textId="77777777" w:rsidTr="006F7566">
        <w:tc>
          <w:tcPr>
            <w:tcW w:w="2212" w:type="pct"/>
            <w:tcBorders>
              <w:top w:val="single" w:sz="8" w:space="0" w:color="000000"/>
              <w:left w:val="single" w:sz="8" w:space="0" w:color="000000"/>
              <w:bottom w:val="single" w:sz="8" w:space="0" w:color="000000"/>
              <w:right w:val="single" w:sz="4" w:space="0" w:color="000000"/>
            </w:tcBorders>
            <w:shd w:val="clear" w:color="auto" w:fill="FFFFFF"/>
            <w:vAlign w:val="bottom"/>
          </w:tcPr>
          <w:p w14:paraId="6D915798" w14:textId="77777777" w:rsidR="00FB2ACC" w:rsidRPr="009A1605" w:rsidRDefault="00FB2ACC" w:rsidP="006F7566">
            <w:pPr>
              <w:ind w:left="35" w:right="35"/>
              <w:rPr>
                <w:rFonts w:ascii="Times New Roman" w:hAnsi="Times New Roman" w:cs="Times New Roman"/>
                <w:b/>
                <w:bCs/>
                <w:color w:val="000000"/>
                <w:sz w:val="20"/>
                <w:szCs w:val="20"/>
              </w:rPr>
            </w:pPr>
            <w:r w:rsidRPr="009A1605">
              <w:rPr>
                <w:rFonts w:ascii="Times New Roman" w:hAnsi="Times New Roman" w:cs="Times New Roman"/>
                <w:b/>
                <w:bCs/>
                <w:color w:val="000000"/>
                <w:sz w:val="20"/>
                <w:szCs w:val="20"/>
              </w:rPr>
              <w:t>Total Expenditure</w:t>
            </w:r>
          </w:p>
        </w:tc>
        <w:tc>
          <w:tcPr>
            <w:tcW w:w="929" w:type="pct"/>
            <w:tcBorders>
              <w:top w:val="single" w:sz="8" w:space="0" w:color="000000"/>
              <w:left w:val="single" w:sz="8" w:space="0" w:color="000000"/>
              <w:bottom w:val="single" w:sz="8" w:space="0" w:color="000000"/>
              <w:right w:val="single" w:sz="4" w:space="0" w:color="000000"/>
            </w:tcBorders>
            <w:shd w:val="clear" w:color="auto" w:fill="FFFFFF"/>
            <w:vAlign w:val="bottom"/>
          </w:tcPr>
          <w:p w14:paraId="7BDA578E" w14:textId="77777777" w:rsidR="00FB2ACC" w:rsidRPr="009A1605" w:rsidRDefault="00FB2ACC" w:rsidP="006F7566">
            <w:pPr>
              <w:ind w:left="35" w:right="35"/>
              <w:jc w:val="right"/>
              <w:rPr>
                <w:rFonts w:ascii="Times New Roman" w:hAnsi="Times New Roman" w:cs="Times New Roman"/>
                <w:b/>
                <w:bCs/>
                <w:color w:val="000000"/>
                <w:sz w:val="20"/>
                <w:szCs w:val="20"/>
              </w:rPr>
            </w:pPr>
            <w:r w:rsidRPr="009A1605">
              <w:rPr>
                <w:rFonts w:ascii="Times New Roman" w:hAnsi="Times New Roman" w:cs="Times New Roman"/>
                <w:b/>
                <w:bCs/>
                <w:color w:val="000000"/>
                <w:sz w:val="20"/>
                <w:szCs w:val="20"/>
              </w:rPr>
              <w:t>10,725,857</w:t>
            </w:r>
          </w:p>
        </w:tc>
        <w:tc>
          <w:tcPr>
            <w:tcW w:w="929" w:type="pct"/>
            <w:tcBorders>
              <w:top w:val="single" w:sz="8" w:space="0" w:color="000000"/>
              <w:left w:val="single" w:sz="8" w:space="0" w:color="000000"/>
              <w:bottom w:val="single" w:sz="8" w:space="0" w:color="000000"/>
              <w:right w:val="single" w:sz="4" w:space="0" w:color="000000"/>
            </w:tcBorders>
            <w:shd w:val="clear" w:color="auto" w:fill="FFFFFF"/>
            <w:vAlign w:val="bottom"/>
          </w:tcPr>
          <w:p w14:paraId="025DCDD0" w14:textId="77777777" w:rsidR="00FB2ACC" w:rsidRPr="009A1605" w:rsidRDefault="00FB2ACC" w:rsidP="006F7566">
            <w:pPr>
              <w:ind w:left="35" w:right="35"/>
              <w:jc w:val="right"/>
              <w:rPr>
                <w:rFonts w:ascii="Times New Roman" w:hAnsi="Times New Roman" w:cs="Times New Roman"/>
                <w:b/>
                <w:bCs/>
                <w:color w:val="000000"/>
                <w:sz w:val="20"/>
                <w:szCs w:val="20"/>
              </w:rPr>
            </w:pPr>
            <w:r w:rsidRPr="009A1605">
              <w:rPr>
                <w:rFonts w:ascii="Times New Roman" w:hAnsi="Times New Roman" w:cs="Times New Roman"/>
                <w:b/>
                <w:bCs/>
                <w:color w:val="000000"/>
                <w:sz w:val="20"/>
                <w:szCs w:val="20"/>
              </w:rPr>
              <w:t>11,201,633</w:t>
            </w:r>
          </w:p>
        </w:tc>
        <w:tc>
          <w:tcPr>
            <w:tcW w:w="929" w:type="pct"/>
            <w:tcBorders>
              <w:top w:val="single" w:sz="8" w:space="0" w:color="000000"/>
              <w:left w:val="single" w:sz="8" w:space="0" w:color="000000"/>
              <w:bottom w:val="single" w:sz="8" w:space="0" w:color="000000"/>
              <w:right w:val="single" w:sz="8" w:space="0" w:color="000000"/>
            </w:tcBorders>
            <w:shd w:val="clear" w:color="auto" w:fill="FFFFFF"/>
            <w:vAlign w:val="bottom"/>
          </w:tcPr>
          <w:p w14:paraId="63AD5557" w14:textId="77777777" w:rsidR="00FB2ACC" w:rsidRPr="009A1605" w:rsidRDefault="00FB2ACC" w:rsidP="006F7566">
            <w:pPr>
              <w:ind w:left="35" w:right="35"/>
              <w:jc w:val="right"/>
              <w:rPr>
                <w:rFonts w:ascii="Times New Roman" w:hAnsi="Times New Roman" w:cs="Times New Roman"/>
                <w:b/>
                <w:bCs/>
                <w:color w:val="000000"/>
                <w:sz w:val="20"/>
                <w:szCs w:val="20"/>
              </w:rPr>
            </w:pPr>
            <w:r w:rsidRPr="009A1605">
              <w:rPr>
                <w:rFonts w:ascii="Times New Roman" w:hAnsi="Times New Roman" w:cs="Times New Roman"/>
                <w:b/>
                <w:bCs/>
                <w:color w:val="000000"/>
                <w:sz w:val="20"/>
                <w:szCs w:val="20"/>
              </w:rPr>
              <w:t>11,699,382</w:t>
            </w:r>
          </w:p>
        </w:tc>
      </w:tr>
    </w:tbl>
    <w:p w14:paraId="2BA81DF3" w14:textId="77777777" w:rsidR="009D618B" w:rsidRDefault="009D618B" w:rsidP="00FB2ACC">
      <w:pPr>
        <w:shd w:val="clear" w:color="auto" w:fill="FFFFFF"/>
        <w:spacing w:before="240" w:after="0"/>
        <w:ind w:left="3" w:right="3034"/>
        <w:rPr>
          <w:rFonts w:ascii="Times New Roman" w:hAnsi="Times New Roman" w:cs="Times New Roman"/>
          <w:b/>
          <w:bCs/>
          <w:color w:val="000000"/>
          <w:sz w:val="24"/>
          <w:szCs w:val="24"/>
          <w:highlight w:val="white"/>
          <w:lang w:val="en-US"/>
        </w:rPr>
      </w:pPr>
    </w:p>
    <w:p w14:paraId="727D41A9" w14:textId="76F4E2A7" w:rsidR="00FB2ACC" w:rsidRPr="009A1605" w:rsidRDefault="00FB2ACC" w:rsidP="00FB2ACC">
      <w:pPr>
        <w:shd w:val="clear" w:color="auto" w:fill="FFFFFF"/>
        <w:spacing w:before="240" w:after="0"/>
        <w:ind w:left="3" w:right="3034"/>
        <w:rPr>
          <w:rFonts w:ascii="Times New Roman" w:hAnsi="Times New Roman" w:cs="Times New Roman"/>
          <w:b/>
          <w:bCs/>
          <w:color w:val="000000"/>
          <w:sz w:val="24"/>
          <w:szCs w:val="24"/>
          <w:highlight w:val="white"/>
        </w:rPr>
      </w:pPr>
      <w:r w:rsidRPr="009A1605">
        <w:rPr>
          <w:rFonts w:ascii="Times New Roman" w:hAnsi="Times New Roman" w:cs="Times New Roman"/>
          <w:b/>
          <w:bCs/>
          <w:color w:val="000000"/>
          <w:sz w:val="24"/>
          <w:szCs w:val="24"/>
          <w:highlight w:val="white"/>
          <w:lang w:val="en-US"/>
        </w:rPr>
        <w:lastRenderedPageBreak/>
        <w:t>H.</w:t>
      </w:r>
      <w:r>
        <w:rPr>
          <w:rFonts w:ascii="Times New Roman" w:hAnsi="Times New Roman" w:cs="Times New Roman"/>
          <w:b/>
          <w:bCs/>
          <w:color w:val="000000"/>
          <w:sz w:val="24"/>
          <w:szCs w:val="24"/>
          <w:highlight w:val="white"/>
          <w:lang w:val="en-US"/>
        </w:rPr>
        <w:t xml:space="preserve"> </w:t>
      </w:r>
      <w:r w:rsidRPr="009A1605">
        <w:rPr>
          <w:rFonts w:ascii="Times New Roman" w:hAnsi="Times New Roman" w:cs="Times New Roman"/>
          <w:b/>
          <w:bCs/>
          <w:color w:val="000000"/>
          <w:sz w:val="24"/>
          <w:szCs w:val="24"/>
          <w:highlight w:val="white"/>
        </w:rPr>
        <w:t>Summary of Expenditure by Vote, Programmes, 2023/2024 (KShs)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84"/>
        <w:gridCol w:w="4174"/>
        <w:gridCol w:w="1359"/>
        <w:gridCol w:w="1347"/>
        <w:gridCol w:w="1456"/>
      </w:tblGrid>
      <w:tr w:rsidR="00FB2ACC" w:rsidRPr="009A1605" w14:paraId="654488C7" w14:textId="77777777" w:rsidTr="009D618B">
        <w:tc>
          <w:tcPr>
            <w:tcW w:w="1038" w:type="pct"/>
            <w:vMerge w:val="restart"/>
            <w:shd w:val="clear" w:color="auto" w:fill="FFFFFF"/>
            <w:vAlign w:val="bottom"/>
          </w:tcPr>
          <w:p w14:paraId="4A4CF4CB" w14:textId="77777777" w:rsidR="00FB2ACC" w:rsidRPr="009A1605" w:rsidRDefault="00FB2ACC" w:rsidP="006F7566">
            <w:pPr>
              <w:ind w:left="29" w:right="29"/>
              <w:jc w:val="center"/>
              <w:rPr>
                <w:rFonts w:ascii="Times New Roman" w:hAnsi="Times New Roman" w:cs="Times New Roman"/>
                <w:b/>
                <w:bCs/>
                <w:color w:val="000000"/>
                <w:sz w:val="20"/>
                <w:szCs w:val="20"/>
              </w:rPr>
            </w:pPr>
            <w:r w:rsidRPr="009A1605">
              <w:rPr>
                <w:rFonts w:ascii="Times New Roman" w:hAnsi="Times New Roman" w:cs="Times New Roman"/>
                <w:b/>
                <w:bCs/>
                <w:color w:val="000000"/>
                <w:sz w:val="20"/>
                <w:szCs w:val="20"/>
              </w:rPr>
              <w:t>VOTE CODE TITLE</w:t>
            </w:r>
          </w:p>
        </w:tc>
        <w:tc>
          <w:tcPr>
            <w:tcW w:w="1984" w:type="pct"/>
            <w:vMerge w:val="restart"/>
            <w:shd w:val="clear" w:color="auto" w:fill="FFFFFF"/>
            <w:vAlign w:val="bottom"/>
          </w:tcPr>
          <w:p w14:paraId="0557E817" w14:textId="77777777" w:rsidR="00FB2ACC" w:rsidRPr="009A1605" w:rsidRDefault="00FB2ACC" w:rsidP="006F7566">
            <w:pPr>
              <w:ind w:left="29" w:right="29"/>
              <w:jc w:val="center"/>
              <w:rPr>
                <w:rFonts w:ascii="Times New Roman" w:hAnsi="Times New Roman" w:cs="Times New Roman"/>
                <w:b/>
                <w:bCs/>
                <w:color w:val="000000"/>
                <w:sz w:val="20"/>
                <w:szCs w:val="20"/>
              </w:rPr>
            </w:pPr>
            <w:r w:rsidRPr="009A1605">
              <w:rPr>
                <w:rFonts w:ascii="Times New Roman" w:hAnsi="Times New Roman" w:cs="Times New Roman"/>
                <w:b/>
                <w:bCs/>
                <w:color w:val="000000"/>
                <w:sz w:val="20"/>
                <w:szCs w:val="20"/>
              </w:rPr>
              <w:t>PROGRAMME CODE AND TITLE</w:t>
            </w:r>
          </w:p>
        </w:tc>
        <w:tc>
          <w:tcPr>
            <w:tcW w:w="646" w:type="pct"/>
            <w:shd w:val="clear" w:color="auto" w:fill="FFFFFF"/>
            <w:vAlign w:val="bottom"/>
          </w:tcPr>
          <w:p w14:paraId="186F73C1" w14:textId="77777777" w:rsidR="00FB2ACC" w:rsidRPr="009A1605" w:rsidRDefault="00FB2ACC" w:rsidP="006F7566">
            <w:pPr>
              <w:ind w:left="29" w:right="29"/>
              <w:jc w:val="center"/>
              <w:rPr>
                <w:rFonts w:ascii="Times New Roman" w:hAnsi="Times New Roman" w:cs="Times New Roman"/>
                <w:b/>
                <w:bCs/>
                <w:color w:val="000000"/>
                <w:sz w:val="20"/>
                <w:szCs w:val="20"/>
              </w:rPr>
            </w:pPr>
            <w:r w:rsidRPr="009A1605">
              <w:rPr>
                <w:rFonts w:ascii="Times New Roman" w:hAnsi="Times New Roman" w:cs="Times New Roman"/>
                <w:b/>
                <w:bCs/>
                <w:color w:val="000000"/>
                <w:sz w:val="20"/>
                <w:szCs w:val="20"/>
              </w:rPr>
              <w:t>GROSS CURRENT ESTIMATES</w:t>
            </w:r>
          </w:p>
        </w:tc>
        <w:tc>
          <w:tcPr>
            <w:tcW w:w="640" w:type="pct"/>
            <w:shd w:val="clear" w:color="auto" w:fill="FFFFFF"/>
            <w:vAlign w:val="bottom"/>
          </w:tcPr>
          <w:p w14:paraId="06B86BD6" w14:textId="77777777" w:rsidR="00FB2ACC" w:rsidRPr="009A1605" w:rsidRDefault="00FB2ACC" w:rsidP="006F7566">
            <w:pPr>
              <w:ind w:left="29" w:right="29"/>
              <w:jc w:val="center"/>
              <w:rPr>
                <w:rFonts w:ascii="Times New Roman" w:hAnsi="Times New Roman" w:cs="Times New Roman"/>
                <w:b/>
                <w:bCs/>
                <w:color w:val="000000"/>
                <w:sz w:val="20"/>
                <w:szCs w:val="20"/>
              </w:rPr>
            </w:pPr>
            <w:r w:rsidRPr="009A1605">
              <w:rPr>
                <w:rFonts w:ascii="Times New Roman" w:hAnsi="Times New Roman" w:cs="Times New Roman"/>
                <w:b/>
                <w:bCs/>
                <w:color w:val="000000"/>
                <w:sz w:val="20"/>
                <w:szCs w:val="20"/>
              </w:rPr>
              <w:t>GROSS CAPITAL ESTIMATES</w:t>
            </w:r>
          </w:p>
        </w:tc>
        <w:tc>
          <w:tcPr>
            <w:tcW w:w="692" w:type="pct"/>
            <w:shd w:val="clear" w:color="auto" w:fill="FFFFFF"/>
            <w:vAlign w:val="bottom"/>
          </w:tcPr>
          <w:p w14:paraId="6C0DB779" w14:textId="77777777" w:rsidR="00FB2ACC" w:rsidRPr="009A1605" w:rsidRDefault="00FB2ACC" w:rsidP="006F7566">
            <w:pPr>
              <w:ind w:left="29" w:right="29"/>
              <w:jc w:val="center"/>
              <w:rPr>
                <w:rFonts w:ascii="Times New Roman" w:hAnsi="Times New Roman" w:cs="Times New Roman"/>
                <w:b/>
                <w:bCs/>
                <w:color w:val="000000"/>
                <w:sz w:val="20"/>
                <w:szCs w:val="20"/>
              </w:rPr>
            </w:pPr>
            <w:r w:rsidRPr="009A1605">
              <w:rPr>
                <w:rFonts w:ascii="Times New Roman" w:hAnsi="Times New Roman" w:cs="Times New Roman"/>
                <w:b/>
                <w:bCs/>
                <w:color w:val="000000"/>
                <w:sz w:val="20"/>
                <w:szCs w:val="20"/>
              </w:rPr>
              <w:t>GROSS TOTAL ESTIMATES</w:t>
            </w:r>
          </w:p>
        </w:tc>
      </w:tr>
      <w:tr w:rsidR="00FB2ACC" w:rsidRPr="009A1605" w14:paraId="729B9801" w14:textId="77777777" w:rsidTr="009D618B">
        <w:tc>
          <w:tcPr>
            <w:tcW w:w="1038" w:type="pct"/>
            <w:vMerge/>
            <w:shd w:val="clear" w:color="auto" w:fill="FFFFFF"/>
            <w:vAlign w:val="bottom"/>
          </w:tcPr>
          <w:p w14:paraId="114022D2" w14:textId="77777777" w:rsidR="00FB2ACC" w:rsidRPr="009A1605" w:rsidRDefault="00FB2ACC" w:rsidP="006F7566">
            <w:pPr>
              <w:rPr>
                <w:sz w:val="20"/>
                <w:szCs w:val="20"/>
              </w:rPr>
            </w:pPr>
          </w:p>
        </w:tc>
        <w:tc>
          <w:tcPr>
            <w:tcW w:w="1984" w:type="pct"/>
            <w:vMerge/>
            <w:shd w:val="clear" w:color="auto" w:fill="FFFFFF"/>
            <w:vAlign w:val="bottom"/>
          </w:tcPr>
          <w:p w14:paraId="648494AC" w14:textId="77777777" w:rsidR="00FB2ACC" w:rsidRPr="009A1605" w:rsidRDefault="00FB2ACC" w:rsidP="006F7566">
            <w:pPr>
              <w:rPr>
                <w:sz w:val="20"/>
                <w:szCs w:val="20"/>
              </w:rPr>
            </w:pPr>
          </w:p>
        </w:tc>
        <w:tc>
          <w:tcPr>
            <w:tcW w:w="1978" w:type="pct"/>
            <w:gridSpan w:val="3"/>
            <w:shd w:val="clear" w:color="auto" w:fill="FFFFFF"/>
            <w:vAlign w:val="bottom"/>
          </w:tcPr>
          <w:p w14:paraId="4D488823" w14:textId="77777777" w:rsidR="00FB2ACC" w:rsidRPr="009A1605" w:rsidRDefault="00FB2ACC" w:rsidP="006F7566">
            <w:pPr>
              <w:ind w:left="29" w:right="29"/>
              <w:jc w:val="center"/>
              <w:rPr>
                <w:rFonts w:ascii="Times New Roman" w:hAnsi="Times New Roman" w:cs="Times New Roman"/>
                <w:b/>
                <w:bCs/>
                <w:color w:val="000000"/>
                <w:sz w:val="20"/>
                <w:szCs w:val="20"/>
              </w:rPr>
            </w:pPr>
            <w:r w:rsidRPr="009A1605">
              <w:rPr>
                <w:rFonts w:ascii="Times New Roman" w:hAnsi="Times New Roman" w:cs="Times New Roman"/>
                <w:b/>
                <w:bCs/>
                <w:color w:val="000000"/>
                <w:sz w:val="20"/>
                <w:szCs w:val="20"/>
              </w:rPr>
              <w:t>2023/2024 - KSHS</w:t>
            </w:r>
          </w:p>
        </w:tc>
      </w:tr>
      <w:tr w:rsidR="00FB2ACC" w:rsidRPr="009A1605" w14:paraId="2A3BBDD4" w14:textId="77777777" w:rsidTr="009D618B">
        <w:tc>
          <w:tcPr>
            <w:tcW w:w="1038" w:type="pct"/>
            <w:shd w:val="clear" w:color="auto" w:fill="FFFFFF"/>
            <w:vAlign w:val="center"/>
          </w:tcPr>
          <w:p w14:paraId="562350C7" w14:textId="77777777" w:rsidR="00FB2ACC" w:rsidRPr="009A1605" w:rsidRDefault="00FB2ACC" w:rsidP="006F7566">
            <w:pPr>
              <w:ind w:left="29" w:right="29"/>
              <w:rPr>
                <w:rFonts w:ascii="Times New Roman" w:hAnsi="Times New Roman" w:cs="Times New Roman"/>
                <w:b/>
                <w:bCs/>
                <w:color w:val="000000"/>
                <w:sz w:val="20"/>
                <w:szCs w:val="20"/>
              </w:rPr>
            </w:pPr>
            <w:r w:rsidRPr="009A1605">
              <w:rPr>
                <w:rFonts w:ascii="Times New Roman" w:hAnsi="Times New Roman" w:cs="Times New Roman"/>
                <w:b/>
                <w:bCs/>
                <w:color w:val="000000"/>
                <w:sz w:val="20"/>
                <w:szCs w:val="20"/>
              </w:rPr>
              <w:t>4339000100 County Attorney Administration</w:t>
            </w:r>
          </w:p>
        </w:tc>
        <w:tc>
          <w:tcPr>
            <w:tcW w:w="1984" w:type="pct"/>
            <w:shd w:val="clear" w:color="auto" w:fill="FFFFFF"/>
            <w:vAlign w:val="bottom"/>
          </w:tcPr>
          <w:p w14:paraId="23DECA38" w14:textId="77777777" w:rsidR="00FB2ACC" w:rsidRPr="009A1605" w:rsidRDefault="00FB2ACC" w:rsidP="006F7566">
            <w:pPr>
              <w:ind w:left="29" w:right="29"/>
              <w:rPr>
                <w:rFonts w:ascii="Times New Roman" w:hAnsi="Times New Roman" w:cs="Times New Roman"/>
                <w:b/>
                <w:bCs/>
                <w:color w:val="000000"/>
                <w:sz w:val="20"/>
                <w:szCs w:val="20"/>
              </w:rPr>
            </w:pPr>
            <w:r w:rsidRPr="009A1605">
              <w:rPr>
                <w:rFonts w:ascii="Times New Roman" w:hAnsi="Times New Roman" w:cs="Times New Roman"/>
                <w:b/>
                <w:bCs/>
                <w:color w:val="000000"/>
                <w:sz w:val="20"/>
                <w:szCs w:val="20"/>
              </w:rPr>
              <w:t>Total</w:t>
            </w:r>
          </w:p>
        </w:tc>
        <w:tc>
          <w:tcPr>
            <w:tcW w:w="646" w:type="pct"/>
            <w:shd w:val="clear" w:color="auto" w:fill="FFFFFF"/>
            <w:vAlign w:val="bottom"/>
          </w:tcPr>
          <w:p w14:paraId="35009DB6" w14:textId="77777777" w:rsidR="00FB2ACC" w:rsidRPr="009A1605" w:rsidRDefault="00FB2ACC" w:rsidP="006F7566">
            <w:pPr>
              <w:ind w:left="29" w:right="29"/>
              <w:jc w:val="right"/>
              <w:rPr>
                <w:rFonts w:ascii="Times New Roman" w:hAnsi="Times New Roman" w:cs="Times New Roman"/>
                <w:b/>
                <w:bCs/>
                <w:color w:val="000000"/>
                <w:sz w:val="20"/>
                <w:szCs w:val="20"/>
              </w:rPr>
            </w:pPr>
            <w:r w:rsidRPr="009A1605">
              <w:rPr>
                <w:rFonts w:ascii="Times New Roman" w:hAnsi="Times New Roman" w:cs="Times New Roman"/>
                <w:b/>
                <w:bCs/>
                <w:color w:val="000000"/>
                <w:sz w:val="20"/>
                <w:szCs w:val="20"/>
              </w:rPr>
              <w:t>10,725,857</w:t>
            </w:r>
          </w:p>
        </w:tc>
        <w:tc>
          <w:tcPr>
            <w:tcW w:w="640" w:type="pct"/>
            <w:shd w:val="clear" w:color="auto" w:fill="FFFFFF"/>
            <w:vAlign w:val="bottom"/>
          </w:tcPr>
          <w:p w14:paraId="73AF2103" w14:textId="77777777" w:rsidR="00FB2ACC" w:rsidRPr="009A1605" w:rsidRDefault="00FB2ACC" w:rsidP="006F7566">
            <w:pPr>
              <w:ind w:left="29" w:right="29"/>
              <w:jc w:val="right"/>
              <w:rPr>
                <w:rFonts w:ascii="Times New Roman" w:hAnsi="Times New Roman" w:cs="Times New Roman"/>
                <w:b/>
                <w:bCs/>
                <w:color w:val="000000"/>
                <w:sz w:val="20"/>
                <w:szCs w:val="20"/>
              </w:rPr>
            </w:pPr>
            <w:r w:rsidRPr="009A1605">
              <w:rPr>
                <w:rFonts w:ascii="Times New Roman" w:hAnsi="Times New Roman" w:cs="Times New Roman"/>
                <w:b/>
                <w:bCs/>
                <w:color w:val="000000"/>
                <w:sz w:val="20"/>
                <w:szCs w:val="20"/>
              </w:rPr>
              <w:t>-</w:t>
            </w:r>
          </w:p>
        </w:tc>
        <w:tc>
          <w:tcPr>
            <w:tcW w:w="692" w:type="pct"/>
            <w:shd w:val="clear" w:color="auto" w:fill="FFFFFF"/>
            <w:vAlign w:val="bottom"/>
          </w:tcPr>
          <w:p w14:paraId="20925E63" w14:textId="77777777" w:rsidR="00FB2ACC" w:rsidRPr="009A1605" w:rsidRDefault="00FB2ACC" w:rsidP="006F7566">
            <w:pPr>
              <w:ind w:left="29" w:right="29"/>
              <w:jc w:val="right"/>
              <w:rPr>
                <w:rFonts w:ascii="Times New Roman" w:hAnsi="Times New Roman" w:cs="Times New Roman"/>
                <w:b/>
                <w:bCs/>
                <w:color w:val="000000"/>
                <w:sz w:val="20"/>
                <w:szCs w:val="20"/>
              </w:rPr>
            </w:pPr>
            <w:r w:rsidRPr="009A1605">
              <w:rPr>
                <w:rFonts w:ascii="Times New Roman" w:hAnsi="Times New Roman" w:cs="Times New Roman"/>
                <w:b/>
                <w:bCs/>
                <w:color w:val="000000"/>
                <w:sz w:val="20"/>
                <w:szCs w:val="20"/>
              </w:rPr>
              <w:t>10,725,857</w:t>
            </w:r>
          </w:p>
        </w:tc>
      </w:tr>
      <w:tr w:rsidR="00FB2ACC" w:rsidRPr="009A1605" w14:paraId="4B7817F0" w14:textId="77777777" w:rsidTr="009D618B">
        <w:tc>
          <w:tcPr>
            <w:tcW w:w="1038" w:type="pct"/>
            <w:shd w:val="clear" w:color="auto" w:fill="FFFFFF"/>
            <w:vAlign w:val="center"/>
          </w:tcPr>
          <w:p w14:paraId="50EE3AE4" w14:textId="77777777" w:rsidR="00FB2ACC" w:rsidRPr="009A1605" w:rsidRDefault="00FB2ACC" w:rsidP="006F7566">
            <w:pPr>
              <w:ind w:left="29" w:right="29"/>
              <w:rPr>
                <w:rFonts w:ascii="Times New Roman" w:hAnsi="Times New Roman" w:cs="Times New Roman"/>
                <w:b/>
                <w:bCs/>
                <w:color w:val="000000"/>
                <w:sz w:val="20"/>
                <w:szCs w:val="20"/>
              </w:rPr>
            </w:pPr>
          </w:p>
        </w:tc>
        <w:tc>
          <w:tcPr>
            <w:tcW w:w="1984" w:type="pct"/>
            <w:shd w:val="clear" w:color="auto" w:fill="FFFFFF"/>
            <w:vAlign w:val="bottom"/>
          </w:tcPr>
          <w:p w14:paraId="5E56249A" w14:textId="77777777" w:rsidR="00FB2ACC" w:rsidRPr="009A1605" w:rsidRDefault="00FB2ACC" w:rsidP="006F7566">
            <w:pPr>
              <w:ind w:left="29" w:right="29"/>
              <w:rPr>
                <w:rFonts w:ascii="Times New Roman" w:hAnsi="Times New Roman" w:cs="Times New Roman"/>
                <w:color w:val="000000"/>
                <w:sz w:val="20"/>
                <w:szCs w:val="20"/>
              </w:rPr>
            </w:pPr>
            <w:r w:rsidRPr="009A1605">
              <w:rPr>
                <w:rFonts w:ascii="Times New Roman" w:hAnsi="Times New Roman" w:cs="Times New Roman"/>
                <w:color w:val="000000"/>
                <w:sz w:val="20"/>
                <w:szCs w:val="20"/>
              </w:rPr>
              <w:t>P0115004310 P15 Legal Services</w:t>
            </w:r>
          </w:p>
        </w:tc>
        <w:tc>
          <w:tcPr>
            <w:tcW w:w="646" w:type="pct"/>
            <w:shd w:val="clear" w:color="auto" w:fill="FFFFFF"/>
            <w:vAlign w:val="bottom"/>
          </w:tcPr>
          <w:p w14:paraId="29C717BD" w14:textId="77777777" w:rsidR="00FB2ACC" w:rsidRPr="009A1605" w:rsidRDefault="00FB2ACC" w:rsidP="006F7566">
            <w:pPr>
              <w:ind w:left="29" w:right="29"/>
              <w:jc w:val="right"/>
              <w:rPr>
                <w:rFonts w:ascii="Times New Roman" w:hAnsi="Times New Roman" w:cs="Times New Roman"/>
                <w:color w:val="000000"/>
                <w:sz w:val="20"/>
                <w:szCs w:val="20"/>
              </w:rPr>
            </w:pPr>
            <w:r w:rsidRPr="009A1605">
              <w:rPr>
                <w:rFonts w:ascii="Times New Roman" w:hAnsi="Times New Roman" w:cs="Times New Roman"/>
                <w:color w:val="000000"/>
                <w:sz w:val="20"/>
                <w:szCs w:val="20"/>
              </w:rPr>
              <w:t>10,725,857</w:t>
            </w:r>
          </w:p>
        </w:tc>
        <w:tc>
          <w:tcPr>
            <w:tcW w:w="640" w:type="pct"/>
            <w:shd w:val="clear" w:color="auto" w:fill="FFFFFF"/>
            <w:vAlign w:val="bottom"/>
          </w:tcPr>
          <w:p w14:paraId="55E687CC" w14:textId="77777777" w:rsidR="00FB2ACC" w:rsidRPr="009A1605" w:rsidRDefault="00FB2ACC" w:rsidP="006F7566">
            <w:pPr>
              <w:ind w:left="29" w:right="29"/>
              <w:jc w:val="right"/>
              <w:rPr>
                <w:rFonts w:ascii="Times New Roman" w:hAnsi="Times New Roman" w:cs="Times New Roman"/>
                <w:color w:val="000000"/>
                <w:sz w:val="20"/>
                <w:szCs w:val="20"/>
              </w:rPr>
            </w:pPr>
            <w:r w:rsidRPr="009A1605">
              <w:rPr>
                <w:rFonts w:ascii="Times New Roman" w:hAnsi="Times New Roman" w:cs="Times New Roman"/>
                <w:color w:val="000000"/>
                <w:sz w:val="20"/>
                <w:szCs w:val="20"/>
              </w:rPr>
              <w:t>-</w:t>
            </w:r>
          </w:p>
        </w:tc>
        <w:tc>
          <w:tcPr>
            <w:tcW w:w="692" w:type="pct"/>
            <w:shd w:val="clear" w:color="auto" w:fill="FFFFFF"/>
            <w:vAlign w:val="bottom"/>
          </w:tcPr>
          <w:p w14:paraId="07F48AA9" w14:textId="77777777" w:rsidR="00FB2ACC" w:rsidRPr="009A1605" w:rsidRDefault="00FB2ACC" w:rsidP="006F7566">
            <w:pPr>
              <w:ind w:left="29" w:right="29"/>
              <w:jc w:val="right"/>
              <w:rPr>
                <w:rFonts w:ascii="Times New Roman" w:hAnsi="Times New Roman" w:cs="Times New Roman"/>
                <w:color w:val="000000"/>
                <w:sz w:val="20"/>
                <w:szCs w:val="20"/>
              </w:rPr>
            </w:pPr>
            <w:r w:rsidRPr="009A1605">
              <w:rPr>
                <w:rFonts w:ascii="Times New Roman" w:hAnsi="Times New Roman" w:cs="Times New Roman"/>
                <w:color w:val="000000"/>
                <w:sz w:val="20"/>
                <w:szCs w:val="20"/>
              </w:rPr>
              <w:t>10,725,857</w:t>
            </w:r>
          </w:p>
        </w:tc>
      </w:tr>
      <w:tr w:rsidR="00FB2ACC" w:rsidRPr="009A1605" w14:paraId="734D931D" w14:textId="77777777" w:rsidTr="009D618B">
        <w:tc>
          <w:tcPr>
            <w:tcW w:w="1038" w:type="pct"/>
            <w:shd w:val="clear" w:color="auto" w:fill="FFFFFF"/>
            <w:vAlign w:val="center"/>
          </w:tcPr>
          <w:p w14:paraId="593B21E9" w14:textId="77777777" w:rsidR="00FB2ACC" w:rsidRPr="009A1605" w:rsidRDefault="00FB2ACC" w:rsidP="006F7566">
            <w:pPr>
              <w:ind w:left="29" w:right="29"/>
              <w:jc w:val="center"/>
              <w:rPr>
                <w:rFonts w:ascii="Times New Roman" w:hAnsi="Times New Roman" w:cs="Times New Roman"/>
                <w:b/>
                <w:bCs/>
                <w:color w:val="000000"/>
                <w:sz w:val="20"/>
                <w:szCs w:val="20"/>
              </w:rPr>
            </w:pPr>
          </w:p>
        </w:tc>
        <w:tc>
          <w:tcPr>
            <w:tcW w:w="1984" w:type="pct"/>
            <w:shd w:val="clear" w:color="auto" w:fill="FFFFFF"/>
            <w:vAlign w:val="center"/>
          </w:tcPr>
          <w:p w14:paraId="4C90CBAC" w14:textId="77777777" w:rsidR="00FB2ACC" w:rsidRPr="009A1605" w:rsidRDefault="00FB2ACC" w:rsidP="006F7566">
            <w:pPr>
              <w:ind w:left="29" w:right="29"/>
              <w:rPr>
                <w:rFonts w:ascii="Times New Roman" w:hAnsi="Times New Roman" w:cs="Times New Roman"/>
                <w:b/>
                <w:bCs/>
                <w:color w:val="000000"/>
                <w:sz w:val="20"/>
                <w:szCs w:val="20"/>
              </w:rPr>
            </w:pPr>
            <w:r w:rsidRPr="009A1605">
              <w:rPr>
                <w:rFonts w:ascii="Times New Roman" w:hAnsi="Times New Roman" w:cs="Times New Roman"/>
                <w:b/>
                <w:bCs/>
                <w:color w:val="000000"/>
                <w:sz w:val="20"/>
                <w:szCs w:val="20"/>
              </w:rPr>
              <w:t>Total Voted Expenditure ....  KShs.</w:t>
            </w:r>
          </w:p>
        </w:tc>
        <w:tc>
          <w:tcPr>
            <w:tcW w:w="646" w:type="pct"/>
            <w:shd w:val="clear" w:color="auto" w:fill="FFFFFF"/>
            <w:vAlign w:val="bottom"/>
          </w:tcPr>
          <w:p w14:paraId="69E27221" w14:textId="77777777" w:rsidR="00FB2ACC" w:rsidRPr="009A1605" w:rsidRDefault="00FB2ACC" w:rsidP="006F7566">
            <w:pPr>
              <w:ind w:left="29" w:right="29"/>
              <w:jc w:val="right"/>
              <w:rPr>
                <w:rFonts w:ascii="Times New Roman" w:hAnsi="Times New Roman" w:cs="Times New Roman"/>
                <w:b/>
                <w:bCs/>
                <w:color w:val="000000"/>
                <w:sz w:val="20"/>
                <w:szCs w:val="20"/>
              </w:rPr>
            </w:pPr>
            <w:r w:rsidRPr="009A1605">
              <w:rPr>
                <w:rFonts w:ascii="Times New Roman" w:hAnsi="Times New Roman" w:cs="Times New Roman"/>
                <w:b/>
                <w:bCs/>
                <w:color w:val="000000"/>
                <w:sz w:val="20"/>
                <w:szCs w:val="20"/>
              </w:rPr>
              <w:t>10,725,857</w:t>
            </w:r>
          </w:p>
        </w:tc>
        <w:tc>
          <w:tcPr>
            <w:tcW w:w="640" w:type="pct"/>
            <w:shd w:val="clear" w:color="auto" w:fill="FFFFFF"/>
            <w:vAlign w:val="bottom"/>
          </w:tcPr>
          <w:p w14:paraId="2F41445D" w14:textId="77777777" w:rsidR="00FB2ACC" w:rsidRPr="009A1605" w:rsidRDefault="00FB2ACC" w:rsidP="006F7566">
            <w:pPr>
              <w:ind w:left="29" w:right="29"/>
              <w:jc w:val="right"/>
              <w:rPr>
                <w:rFonts w:ascii="Times New Roman" w:hAnsi="Times New Roman" w:cs="Times New Roman"/>
                <w:b/>
                <w:bCs/>
                <w:color w:val="000000"/>
                <w:sz w:val="20"/>
                <w:szCs w:val="20"/>
              </w:rPr>
            </w:pPr>
            <w:r w:rsidRPr="009A1605">
              <w:rPr>
                <w:rFonts w:ascii="Times New Roman" w:hAnsi="Times New Roman" w:cs="Times New Roman"/>
                <w:b/>
                <w:bCs/>
                <w:color w:val="000000"/>
                <w:sz w:val="20"/>
                <w:szCs w:val="20"/>
              </w:rPr>
              <w:t>-</w:t>
            </w:r>
          </w:p>
        </w:tc>
        <w:tc>
          <w:tcPr>
            <w:tcW w:w="692" w:type="pct"/>
            <w:shd w:val="clear" w:color="auto" w:fill="FFFFFF"/>
            <w:vAlign w:val="bottom"/>
          </w:tcPr>
          <w:p w14:paraId="75E87E98" w14:textId="77777777" w:rsidR="00FB2ACC" w:rsidRPr="009A1605" w:rsidRDefault="00FB2ACC" w:rsidP="006F7566">
            <w:pPr>
              <w:ind w:left="29" w:right="29"/>
              <w:jc w:val="right"/>
              <w:rPr>
                <w:rFonts w:ascii="Times New Roman" w:hAnsi="Times New Roman" w:cs="Times New Roman"/>
                <w:b/>
                <w:bCs/>
                <w:color w:val="000000"/>
                <w:sz w:val="20"/>
                <w:szCs w:val="20"/>
              </w:rPr>
            </w:pPr>
            <w:r w:rsidRPr="009A1605">
              <w:rPr>
                <w:rFonts w:ascii="Times New Roman" w:hAnsi="Times New Roman" w:cs="Times New Roman"/>
                <w:b/>
                <w:bCs/>
                <w:color w:val="000000"/>
                <w:sz w:val="20"/>
                <w:szCs w:val="20"/>
              </w:rPr>
              <w:t>10,725,857</w:t>
            </w:r>
          </w:p>
        </w:tc>
      </w:tr>
    </w:tbl>
    <w:p w14:paraId="0211B028" w14:textId="77777777" w:rsidR="00FB2ACC" w:rsidRPr="006049E3" w:rsidRDefault="00FB2ACC" w:rsidP="00FB2ACC">
      <w:pPr>
        <w:spacing w:before="240" w:after="0"/>
        <w:rPr>
          <w:rFonts w:ascii="Times New Roman" w:hAnsi="Times New Roman" w:cs="Times New Roman"/>
          <w:b/>
          <w:sz w:val="24"/>
        </w:rPr>
      </w:pPr>
      <w:r w:rsidRPr="006049E3">
        <w:rPr>
          <w:rFonts w:ascii="Times New Roman" w:hAnsi="Times New Roman" w:cs="Times New Roman"/>
          <w:b/>
          <w:sz w:val="24"/>
        </w:rPr>
        <w:t>Recurrent Expenditure Summary 2023/2024 and Projected Expenditure Summary for 2024/2025  - 2025/2026</w:t>
      </w:r>
    </w:p>
    <w:tbl>
      <w:tblPr>
        <w:tblStyle w:val="TableGrid0"/>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30" w:type="dxa"/>
          <w:right w:w="30" w:type="dxa"/>
        </w:tblCellMar>
        <w:tblLook w:val="04A0" w:firstRow="1" w:lastRow="0" w:firstColumn="1" w:lastColumn="0" w:noHBand="0" w:noVBand="1"/>
      </w:tblPr>
      <w:tblGrid>
        <w:gridCol w:w="2773"/>
        <w:gridCol w:w="4503"/>
        <w:gridCol w:w="1136"/>
        <w:gridCol w:w="1054"/>
        <w:gridCol w:w="1054"/>
      </w:tblGrid>
      <w:tr w:rsidR="00FB2ACC" w:rsidRPr="009A1605" w14:paraId="1AEB98B7" w14:textId="77777777" w:rsidTr="006F7566">
        <w:trPr>
          <w:trHeight w:val="304"/>
          <w:tblHeader/>
        </w:trPr>
        <w:tc>
          <w:tcPr>
            <w:tcW w:w="1318" w:type="pct"/>
            <w:vMerge w:val="restart"/>
          </w:tcPr>
          <w:p w14:paraId="7B9FA24E" w14:textId="77777777" w:rsidR="00FB2ACC" w:rsidRPr="009A1605" w:rsidRDefault="00FB2ACC" w:rsidP="006F7566">
            <w:pPr>
              <w:rPr>
                <w:rFonts w:ascii="Times New Roman" w:hAnsi="Times New Roman" w:cs="Times New Roman"/>
                <w:b/>
                <w:sz w:val="20"/>
                <w:szCs w:val="20"/>
              </w:rPr>
            </w:pPr>
            <w:r w:rsidRPr="009A1605">
              <w:rPr>
                <w:rFonts w:ascii="Times New Roman" w:eastAsia="Times New Roman" w:hAnsi="Times New Roman" w:cs="Times New Roman"/>
                <w:b/>
                <w:sz w:val="20"/>
                <w:szCs w:val="20"/>
              </w:rPr>
              <w:t>Head</w:t>
            </w:r>
          </w:p>
        </w:tc>
        <w:tc>
          <w:tcPr>
            <w:tcW w:w="2140" w:type="pct"/>
            <w:vMerge w:val="restart"/>
          </w:tcPr>
          <w:p w14:paraId="362277E2" w14:textId="77777777" w:rsidR="00FB2ACC" w:rsidRPr="009A1605" w:rsidRDefault="00FB2ACC" w:rsidP="006F7566">
            <w:pPr>
              <w:ind w:right="1"/>
              <w:rPr>
                <w:rFonts w:ascii="Times New Roman" w:hAnsi="Times New Roman" w:cs="Times New Roman"/>
                <w:b/>
                <w:sz w:val="20"/>
                <w:szCs w:val="20"/>
              </w:rPr>
            </w:pPr>
            <w:r w:rsidRPr="009A1605">
              <w:rPr>
                <w:rFonts w:ascii="Times New Roman" w:eastAsia="Times New Roman" w:hAnsi="Times New Roman" w:cs="Times New Roman"/>
                <w:b/>
                <w:sz w:val="20"/>
                <w:szCs w:val="20"/>
              </w:rPr>
              <w:t>Title</w:t>
            </w:r>
          </w:p>
        </w:tc>
        <w:tc>
          <w:tcPr>
            <w:tcW w:w="540" w:type="pct"/>
            <w:vMerge w:val="restart"/>
          </w:tcPr>
          <w:p w14:paraId="635DF915" w14:textId="77777777" w:rsidR="00FB2ACC" w:rsidRPr="009A1605" w:rsidRDefault="00FB2ACC" w:rsidP="006F7566">
            <w:pPr>
              <w:rPr>
                <w:rFonts w:ascii="Times New Roman" w:hAnsi="Times New Roman" w:cs="Times New Roman"/>
                <w:b/>
                <w:sz w:val="20"/>
                <w:szCs w:val="20"/>
              </w:rPr>
            </w:pPr>
            <w:r w:rsidRPr="009A1605">
              <w:rPr>
                <w:rFonts w:ascii="Times New Roman" w:eastAsia="Times New Roman" w:hAnsi="Times New Roman" w:cs="Times New Roman"/>
                <w:b/>
                <w:sz w:val="20"/>
                <w:szCs w:val="20"/>
              </w:rPr>
              <w:t xml:space="preserve"> </w:t>
            </w:r>
          </w:p>
          <w:p w14:paraId="27298E9F" w14:textId="77777777" w:rsidR="00FB2ACC" w:rsidRPr="009A1605" w:rsidRDefault="00FB2ACC" w:rsidP="006F7566">
            <w:pPr>
              <w:ind w:right="36"/>
              <w:rPr>
                <w:rFonts w:ascii="Times New Roman" w:hAnsi="Times New Roman" w:cs="Times New Roman"/>
                <w:b/>
                <w:sz w:val="20"/>
                <w:szCs w:val="20"/>
              </w:rPr>
            </w:pPr>
            <w:r w:rsidRPr="009A1605">
              <w:rPr>
                <w:rFonts w:ascii="Times New Roman" w:eastAsia="Times New Roman" w:hAnsi="Times New Roman" w:cs="Times New Roman"/>
                <w:b/>
                <w:sz w:val="20"/>
                <w:szCs w:val="20"/>
              </w:rPr>
              <w:t xml:space="preserve">Estimates </w:t>
            </w:r>
          </w:p>
          <w:p w14:paraId="00512423" w14:textId="77777777" w:rsidR="00FB2ACC" w:rsidRPr="009A1605" w:rsidRDefault="00FB2ACC" w:rsidP="006F7566">
            <w:pPr>
              <w:rPr>
                <w:rFonts w:ascii="Times New Roman" w:hAnsi="Times New Roman" w:cs="Times New Roman"/>
                <w:b/>
                <w:sz w:val="20"/>
                <w:szCs w:val="20"/>
              </w:rPr>
            </w:pPr>
            <w:r w:rsidRPr="009A1605">
              <w:rPr>
                <w:rFonts w:ascii="Times New Roman" w:eastAsia="Times New Roman" w:hAnsi="Times New Roman" w:cs="Times New Roman"/>
                <w:b/>
                <w:sz w:val="20"/>
                <w:szCs w:val="20"/>
              </w:rPr>
              <w:t>2023/2024</w:t>
            </w:r>
          </w:p>
        </w:tc>
        <w:tc>
          <w:tcPr>
            <w:tcW w:w="1002" w:type="pct"/>
            <w:gridSpan w:val="2"/>
          </w:tcPr>
          <w:p w14:paraId="43E3F2EF" w14:textId="77777777" w:rsidR="00FB2ACC" w:rsidRPr="009A1605" w:rsidRDefault="00FB2ACC" w:rsidP="006F7566">
            <w:pPr>
              <w:ind w:right="1"/>
              <w:rPr>
                <w:rFonts w:ascii="Times New Roman" w:hAnsi="Times New Roman" w:cs="Times New Roman"/>
                <w:b/>
                <w:sz w:val="20"/>
                <w:szCs w:val="20"/>
              </w:rPr>
            </w:pPr>
            <w:r w:rsidRPr="009A1605">
              <w:rPr>
                <w:rFonts w:ascii="Times New Roman" w:eastAsia="Times New Roman" w:hAnsi="Times New Roman" w:cs="Times New Roman"/>
                <w:b/>
                <w:sz w:val="20"/>
                <w:szCs w:val="20"/>
              </w:rPr>
              <w:t>Projected Estimates</w:t>
            </w:r>
          </w:p>
        </w:tc>
      </w:tr>
      <w:tr w:rsidR="00FB2ACC" w:rsidRPr="009A1605" w14:paraId="2D03633A" w14:textId="77777777" w:rsidTr="006F7566">
        <w:trPr>
          <w:trHeight w:val="304"/>
          <w:tblHeader/>
        </w:trPr>
        <w:tc>
          <w:tcPr>
            <w:tcW w:w="1318" w:type="pct"/>
            <w:vMerge/>
          </w:tcPr>
          <w:p w14:paraId="5B4E56D5" w14:textId="77777777" w:rsidR="00FB2ACC" w:rsidRPr="009A1605" w:rsidRDefault="00FB2ACC" w:rsidP="006F7566">
            <w:pPr>
              <w:rPr>
                <w:rFonts w:ascii="Times New Roman" w:hAnsi="Times New Roman" w:cs="Times New Roman"/>
                <w:b/>
                <w:sz w:val="20"/>
                <w:szCs w:val="20"/>
              </w:rPr>
            </w:pPr>
          </w:p>
        </w:tc>
        <w:tc>
          <w:tcPr>
            <w:tcW w:w="2140" w:type="pct"/>
            <w:vMerge/>
          </w:tcPr>
          <w:p w14:paraId="6766059D" w14:textId="77777777" w:rsidR="00FB2ACC" w:rsidRPr="009A1605" w:rsidRDefault="00FB2ACC" w:rsidP="006F7566">
            <w:pPr>
              <w:rPr>
                <w:rFonts w:ascii="Times New Roman" w:hAnsi="Times New Roman" w:cs="Times New Roman"/>
                <w:b/>
                <w:sz w:val="20"/>
                <w:szCs w:val="20"/>
              </w:rPr>
            </w:pPr>
          </w:p>
        </w:tc>
        <w:tc>
          <w:tcPr>
            <w:tcW w:w="540" w:type="pct"/>
            <w:vMerge/>
          </w:tcPr>
          <w:p w14:paraId="4FF248E0" w14:textId="77777777" w:rsidR="00FB2ACC" w:rsidRPr="009A1605" w:rsidRDefault="00FB2ACC" w:rsidP="006F7566">
            <w:pPr>
              <w:rPr>
                <w:rFonts w:ascii="Times New Roman" w:hAnsi="Times New Roman" w:cs="Times New Roman"/>
                <w:b/>
                <w:sz w:val="20"/>
                <w:szCs w:val="20"/>
              </w:rPr>
            </w:pPr>
          </w:p>
        </w:tc>
        <w:tc>
          <w:tcPr>
            <w:tcW w:w="501" w:type="pct"/>
          </w:tcPr>
          <w:p w14:paraId="1CE2A859" w14:textId="77777777" w:rsidR="00FB2ACC" w:rsidRPr="009A1605" w:rsidRDefault="00FB2ACC" w:rsidP="006F7566">
            <w:pPr>
              <w:rPr>
                <w:rFonts w:ascii="Times New Roman" w:hAnsi="Times New Roman" w:cs="Times New Roman"/>
                <w:b/>
                <w:sz w:val="20"/>
                <w:szCs w:val="20"/>
              </w:rPr>
            </w:pPr>
            <w:r w:rsidRPr="009A1605">
              <w:rPr>
                <w:rFonts w:ascii="Times New Roman" w:eastAsia="Times New Roman" w:hAnsi="Times New Roman" w:cs="Times New Roman"/>
                <w:b/>
                <w:sz w:val="20"/>
                <w:szCs w:val="20"/>
              </w:rPr>
              <w:t>2024/2025</w:t>
            </w:r>
          </w:p>
        </w:tc>
        <w:tc>
          <w:tcPr>
            <w:tcW w:w="501" w:type="pct"/>
          </w:tcPr>
          <w:p w14:paraId="3E61122F" w14:textId="77777777" w:rsidR="00FB2ACC" w:rsidRPr="009A1605" w:rsidRDefault="00FB2ACC" w:rsidP="006F7566">
            <w:pPr>
              <w:rPr>
                <w:rFonts w:ascii="Times New Roman" w:hAnsi="Times New Roman" w:cs="Times New Roman"/>
                <w:b/>
                <w:sz w:val="20"/>
                <w:szCs w:val="20"/>
              </w:rPr>
            </w:pPr>
            <w:r w:rsidRPr="009A1605">
              <w:rPr>
                <w:rFonts w:ascii="Times New Roman" w:eastAsia="Times New Roman" w:hAnsi="Times New Roman" w:cs="Times New Roman"/>
                <w:b/>
                <w:sz w:val="20"/>
                <w:szCs w:val="20"/>
              </w:rPr>
              <w:t>2025/2026</w:t>
            </w:r>
          </w:p>
        </w:tc>
      </w:tr>
      <w:tr w:rsidR="00FB2ACC" w:rsidRPr="009A1605" w14:paraId="5288D3D6" w14:textId="77777777" w:rsidTr="006F7566">
        <w:trPr>
          <w:trHeight w:val="791"/>
        </w:trPr>
        <w:tc>
          <w:tcPr>
            <w:tcW w:w="1318" w:type="pct"/>
            <w:vAlign w:val="bottom"/>
          </w:tcPr>
          <w:p w14:paraId="76026CDA" w14:textId="77777777" w:rsidR="00FB2ACC" w:rsidRPr="009A1605" w:rsidRDefault="00FB2ACC" w:rsidP="006F7566">
            <w:pPr>
              <w:rPr>
                <w:rFonts w:ascii="Times New Roman" w:hAnsi="Times New Roman" w:cs="Times New Roman"/>
                <w:sz w:val="20"/>
                <w:szCs w:val="20"/>
              </w:rPr>
            </w:pPr>
            <w:r w:rsidRPr="009A1605">
              <w:rPr>
                <w:rFonts w:ascii="Times New Roman" w:eastAsia="Times New Roman" w:hAnsi="Times New Roman" w:cs="Times New Roman"/>
                <w:b/>
                <w:sz w:val="20"/>
                <w:szCs w:val="20"/>
              </w:rPr>
              <w:t xml:space="preserve">4339000101 County Attorney </w:t>
            </w:r>
          </w:p>
          <w:p w14:paraId="5616DDA8" w14:textId="77777777" w:rsidR="00FB2ACC" w:rsidRPr="009A1605" w:rsidRDefault="00FB2ACC" w:rsidP="006F7566">
            <w:pPr>
              <w:rPr>
                <w:rFonts w:ascii="Times New Roman" w:hAnsi="Times New Roman" w:cs="Times New Roman"/>
                <w:sz w:val="20"/>
                <w:szCs w:val="20"/>
              </w:rPr>
            </w:pPr>
            <w:r w:rsidRPr="009A1605">
              <w:rPr>
                <w:rFonts w:ascii="Times New Roman" w:eastAsia="Times New Roman" w:hAnsi="Times New Roman" w:cs="Times New Roman"/>
                <w:b/>
                <w:sz w:val="20"/>
                <w:szCs w:val="20"/>
              </w:rPr>
              <w:t>Administration</w:t>
            </w:r>
          </w:p>
        </w:tc>
        <w:tc>
          <w:tcPr>
            <w:tcW w:w="2140" w:type="pct"/>
            <w:vAlign w:val="bottom"/>
          </w:tcPr>
          <w:p w14:paraId="4642569D" w14:textId="77777777" w:rsidR="00FB2ACC" w:rsidRPr="009A1605" w:rsidRDefault="00FB2ACC" w:rsidP="006F7566">
            <w:pPr>
              <w:rPr>
                <w:rFonts w:ascii="Times New Roman" w:hAnsi="Times New Roman" w:cs="Times New Roman"/>
                <w:sz w:val="20"/>
                <w:szCs w:val="20"/>
              </w:rPr>
            </w:pPr>
            <w:r w:rsidRPr="009A1605">
              <w:rPr>
                <w:rFonts w:ascii="Times New Roman" w:eastAsia="Times New Roman" w:hAnsi="Times New Roman" w:cs="Times New Roman"/>
                <w:b/>
                <w:sz w:val="20"/>
                <w:szCs w:val="20"/>
              </w:rPr>
              <w:t>2210100 Utilities Supplies and Services</w:t>
            </w:r>
          </w:p>
        </w:tc>
        <w:tc>
          <w:tcPr>
            <w:tcW w:w="540" w:type="pct"/>
            <w:vAlign w:val="bottom"/>
          </w:tcPr>
          <w:p w14:paraId="7A01A40A"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b/>
                <w:sz w:val="20"/>
                <w:szCs w:val="20"/>
              </w:rPr>
              <w:t>50,000</w:t>
            </w:r>
          </w:p>
        </w:tc>
        <w:tc>
          <w:tcPr>
            <w:tcW w:w="501" w:type="pct"/>
            <w:vAlign w:val="bottom"/>
          </w:tcPr>
          <w:p w14:paraId="2BFF2020"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b/>
                <w:sz w:val="20"/>
                <w:szCs w:val="20"/>
              </w:rPr>
              <w:t>51,500</w:t>
            </w:r>
          </w:p>
        </w:tc>
        <w:tc>
          <w:tcPr>
            <w:tcW w:w="501" w:type="pct"/>
            <w:vAlign w:val="bottom"/>
          </w:tcPr>
          <w:p w14:paraId="75803547"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b/>
                <w:sz w:val="20"/>
                <w:szCs w:val="20"/>
              </w:rPr>
              <w:t>53,045</w:t>
            </w:r>
          </w:p>
        </w:tc>
      </w:tr>
      <w:tr w:rsidR="00FB2ACC" w:rsidRPr="009A1605" w14:paraId="18F8430F" w14:textId="77777777" w:rsidTr="006F7566">
        <w:trPr>
          <w:trHeight w:val="326"/>
        </w:trPr>
        <w:tc>
          <w:tcPr>
            <w:tcW w:w="1318" w:type="pct"/>
          </w:tcPr>
          <w:p w14:paraId="66339A12" w14:textId="77777777" w:rsidR="00FB2ACC" w:rsidRPr="009A1605" w:rsidRDefault="00FB2ACC" w:rsidP="006F7566">
            <w:pPr>
              <w:rPr>
                <w:rFonts w:ascii="Times New Roman" w:hAnsi="Times New Roman" w:cs="Times New Roman"/>
                <w:sz w:val="20"/>
                <w:szCs w:val="20"/>
              </w:rPr>
            </w:pPr>
          </w:p>
        </w:tc>
        <w:tc>
          <w:tcPr>
            <w:tcW w:w="2140" w:type="pct"/>
          </w:tcPr>
          <w:p w14:paraId="64AAA2DE" w14:textId="77777777" w:rsidR="00FB2ACC" w:rsidRPr="009A1605" w:rsidRDefault="00FB2ACC" w:rsidP="006F7566">
            <w:pPr>
              <w:rPr>
                <w:rFonts w:ascii="Times New Roman" w:hAnsi="Times New Roman" w:cs="Times New Roman"/>
                <w:sz w:val="20"/>
                <w:szCs w:val="20"/>
              </w:rPr>
            </w:pPr>
            <w:r w:rsidRPr="009A1605">
              <w:rPr>
                <w:rFonts w:ascii="Times New Roman" w:eastAsia="Times New Roman" w:hAnsi="Times New Roman" w:cs="Times New Roman"/>
                <w:sz w:val="20"/>
                <w:szCs w:val="20"/>
              </w:rPr>
              <w:t>2210103 Gas expenses</w:t>
            </w:r>
          </w:p>
        </w:tc>
        <w:tc>
          <w:tcPr>
            <w:tcW w:w="540" w:type="pct"/>
          </w:tcPr>
          <w:p w14:paraId="013701EF"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sz w:val="20"/>
                <w:szCs w:val="20"/>
              </w:rPr>
              <w:t>50,000</w:t>
            </w:r>
          </w:p>
        </w:tc>
        <w:tc>
          <w:tcPr>
            <w:tcW w:w="501" w:type="pct"/>
          </w:tcPr>
          <w:p w14:paraId="3651D4CA"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sz w:val="20"/>
                <w:szCs w:val="20"/>
              </w:rPr>
              <w:t>51,500</w:t>
            </w:r>
          </w:p>
        </w:tc>
        <w:tc>
          <w:tcPr>
            <w:tcW w:w="501" w:type="pct"/>
          </w:tcPr>
          <w:p w14:paraId="7C5D0E3D"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sz w:val="20"/>
                <w:szCs w:val="20"/>
              </w:rPr>
              <w:t>53,045</w:t>
            </w:r>
          </w:p>
        </w:tc>
      </w:tr>
      <w:tr w:rsidR="00FB2ACC" w:rsidRPr="009A1605" w14:paraId="479AA027" w14:textId="77777777" w:rsidTr="006F7566">
        <w:trPr>
          <w:trHeight w:val="326"/>
        </w:trPr>
        <w:tc>
          <w:tcPr>
            <w:tcW w:w="1318" w:type="pct"/>
          </w:tcPr>
          <w:p w14:paraId="07314489" w14:textId="77777777" w:rsidR="00FB2ACC" w:rsidRPr="009A1605" w:rsidRDefault="00FB2ACC" w:rsidP="006F7566">
            <w:pPr>
              <w:rPr>
                <w:rFonts w:ascii="Times New Roman" w:hAnsi="Times New Roman" w:cs="Times New Roman"/>
                <w:sz w:val="20"/>
                <w:szCs w:val="20"/>
              </w:rPr>
            </w:pPr>
          </w:p>
        </w:tc>
        <w:tc>
          <w:tcPr>
            <w:tcW w:w="2140" w:type="pct"/>
          </w:tcPr>
          <w:p w14:paraId="081EE416" w14:textId="77777777" w:rsidR="00FB2ACC" w:rsidRPr="009A1605" w:rsidRDefault="00FB2ACC" w:rsidP="006F7566">
            <w:pPr>
              <w:rPr>
                <w:rFonts w:ascii="Times New Roman" w:hAnsi="Times New Roman" w:cs="Times New Roman"/>
                <w:sz w:val="20"/>
                <w:szCs w:val="20"/>
              </w:rPr>
            </w:pPr>
            <w:r w:rsidRPr="009A1605">
              <w:rPr>
                <w:rFonts w:ascii="Times New Roman" w:eastAsia="Times New Roman" w:hAnsi="Times New Roman" w:cs="Times New Roman"/>
                <w:b/>
                <w:sz w:val="20"/>
                <w:szCs w:val="20"/>
              </w:rPr>
              <w:t>2210200 Communication, Supplies and Services</w:t>
            </w:r>
          </w:p>
        </w:tc>
        <w:tc>
          <w:tcPr>
            <w:tcW w:w="540" w:type="pct"/>
          </w:tcPr>
          <w:p w14:paraId="2420C8D5"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b/>
                <w:sz w:val="20"/>
                <w:szCs w:val="20"/>
              </w:rPr>
              <w:t>150,000</w:t>
            </w:r>
          </w:p>
        </w:tc>
        <w:tc>
          <w:tcPr>
            <w:tcW w:w="501" w:type="pct"/>
          </w:tcPr>
          <w:p w14:paraId="18C546A2"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b/>
                <w:sz w:val="20"/>
                <w:szCs w:val="20"/>
              </w:rPr>
              <w:t>154,500</w:t>
            </w:r>
          </w:p>
        </w:tc>
        <w:tc>
          <w:tcPr>
            <w:tcW w:w="501" w:type="pct"/>
          </w:tcPr>
          <w:p w14:paraId="6333719E"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b/>
                <w:sz w:val="20"/>
                <w:szCs w:val="20"/>
              </w:rPr>
              <w:t>159,135</w:t>
            </w:r>
          </w:p>
        </w:tc>
      </w:tr>
      <w:tr w:rsidR="00FB2ACC" w:rsidRPr="009A1605" w14:paraId="4237D4A7" w14:textId="77777777" w:rsidTr="006F7566">
        <w:trPr>
          <w:trHeight w:val="253"/>
        </w:trPr>
        <w:tc>
          <w:tcPr>
            <w:tcW w:w="1318" w:type="pct"/>
          </w:tcPr>
          <w:p w14:paraId="11FEC546" w14:textId="77777777" w:rsidR="00FB2ACC" w:rsidRPr="009A1605" w:rsidRDefault="00FB2ACC" w:rsidP="006F7566">
            <w:pPr>
              <w:rPr>
                <w:rFonts w:ascii="Times New Roman" w:hAnsi="Times New Roman" w:cs="Times New Roman"/>
                <w:sz w:val="20"/>
                <w:szCs w:val="20"/>
              </w:rPr>
            </w:pPr>
          </w:p>
        </w:tc>
        <w:tc>
          <w:tcPr>
            <w:tcW w:w="2140" w:type="pct"/>
          </w:tcPr>
          <w:p w14:paraId="75E2BE61" w14:textId="77777777" w:rsidR="00FB2ACC" w:rsidRPr="009A1605" w:rsidRDefault="00FB2ACC" w:rsidP="006F7566">
            <w:pPr>
              <w:rPr>
                <w:rFonts w:ascii="Times New Roman" w:hAnsi="Times New Roman" w:cs="Times New Roman"/>
                <w:sz w:val="20"/>
                <w:szCs w:val="20"/>
              </w:rPr>
            </w:pPr>
            <w:r w:rsidRPr="009A1605">
              <w:rPr>
                <w:rFonts w:ascii="Times New Roman" w:eastAsia="Times New Roman" w:hAnsi="Times New Roman" w:cs="Times New Roman"/>
                <w:sz w:val="20"/>
                <w:szCs w:val="20"/>
              </w:rPr>
              <w:t>2210201 Telephone, Telex, Facsimile and Mobile Phone Services</w:t>
            </w:r>
          </w:p>
        </w:tc>
        <w:tc>
          <w:tcPr>
            <w:tcW w:w="540" w:type="pct"/>
          </w:tcPr>
          <w:p w14:paraId="16AE9909"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sz w:val="20"/>
                <w:szCs w:val="20"/>
              </w:rPr>
              <w:t>150,000</w:t>
            </w:r>
          </w:p>
        </w:tc>
        <w:tc>
          <w:tcPr>
            <w:tcW w:w="501" w:type="pct"/>
          </w:tcPr>
          <w:p w14:paraId="4331A33E"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sz w:val="20"/>
                <w:szCs w:val="20"/>
              </w:rPr>
              <w:t>154,500</w:t>
            </w:r>
          </w:p>
        </w:tc>
        <w:tc>
          <w:tcPr>
            <w:tcW w:w="501" w:type="pct"/>
          </w:tcPr>
          <w:p w14:paraId="62506B78"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sz w:val="20"/>
                <w:szCs w:val="20"/>
              </w:rPr>
              <w:t>159,135</w:t>
            </w:r>
          </w:p>
        </w:tc>
      </w:tr>
      <w:tr w:rsidR="00FB2ACC" w:rsidRPr="009A1605" w14:paraId="45F65398" w14:textId="77777777" w:rsidTr="006F7566">
        <w:trPr>
          <w:trHeight w:val="413"/>
        </w:trPr>
        <w:tc>
          <w:tcPr>
            <w:tcW w:w="1318" w:type="pct"/>
            <w:vAlign w:val="center"/>
          </w:tcPr>
          <w:p w14:paraId="72E5E062" w14:textId="77777777" w:rsidR="00FB2ACC" w:rsidRPr="009A1605" w:rsidRDefault="00FB2ACC" w:rsidP="006F7566">
            <w:pPr>
              <w:rPr>
                <w:rFonts w:ascii="Times New Roman" w:hAnsi="Times New Roman" w:cs="Times New Roman"/>
                <w:sz w:val="20"/>
                <w:szCs w:val="20"/>
              </w:rPr>
            </w:pPr>
          </w:p>
        </w:tc>
        <w:tc>
          <w:tcPr>
            <w:tcW w:w="2140" w:type="pct"/>
          </w:tcPr>
          <w:p w14:paraId="77DE0802" w14:textId="77777777" w:rsidR="00FB2ACC" w:rsidRPr="009A1605" w:rsidRDefault="00FB2ACC" w:rsidP="006F7566">
            <w:pPr>
              <w:rPr>
                <w:rFonts w:ascii="Times New Roman" w:hAnsi="Times New Roman" w:cs="Times New Roman"/>
                <w:sz w:val="20"/>
                <w:szCs w:val="20"/>
              </w:rPr>
            </w:pPr>
            <w:r w:rsidRPr="009A1605">
              <w:rPr>
                <w:rFonts w:ascii="Times New Roman" w:eastAsia="Times New Roman" w:hAnsi="Times New Roman" w:cs="Times New Roman"/>
                <w:b/>
                <w:sz w:val="20"/>
                <w:szCs w:val="20"/>
              </w:rPr>
              <w:t>2210300 Domestic Travel and Subsistence, and Other Transportation Costs</w:t>
            </w:r>
          </w:p>
        </w:tc>
        <w:tc>
          <w:tcPr>
            <w:tcW w:w="540" w:type="pct"/>
          </w:tcPr>
          <w:p w14:paraId="1BE63109"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b/>
                <w:sz w:val="20"/>
                <w:szCs w:val="20"/>
              </w:rPr>
              <w:t>800,000</w:t>
            </w:r>
          </w:p>
        </w:tc>
        <w:tc>
          <w:tcPr>
            <w:tcW w:w="501" w:type="pct"/>
          </w:tcPr>
          <w:p w14:paraId="68F3E6EE"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b/>
                <w:sz w:val="20"/>
                <w:szCs w:val="20"/>
              </w:rPr>
              <w:t>824,000</w:t>
            </w:r>
          </w:p>
        </w:tc>
        <w:tc>
          <w:tcPr>
            <w:tcW w:w="501" w:type="pct"/>
          </w:tcPr>
          <w:p w14:paraId="6FEF2F4B"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b/>
                <w:sz w:val="20"/>
                <w:szCs w:val="20"/>
              </w:rPr>
              <w:t>848,720</w:t>
            </w:r>
          </w:p>
        </w:tc>
      </w:tr>
      <w:tr w:rsidR="00FB2ACC" w:rsidRPr="009A1605" w14:paraId="7A1186C2" w14:textId="77777777" w:rsidTr="006F7566">
        <w:trPr>
          <w:trHeight w:val="326"/>
        </w:trPr>
        <w:tc>
          <w:tcPr>
            <w:tcW w:w="1318" w:type="pct"/>
          </w:tcPr>
          <w:p w14:paraId="15F1D818" w14:textId="77777777" w:rsidR="00FB2ACC" w:rsidRPr="009A1605" w:rsidRDefault="00FB2ACC" w:rsidP="006F7566">
            <w:pPr>
              <w:rPr>
                <w:rFonts w:ascii="Times New Roman" w:hAnsi="Times New Roman" w:cs="Times New Roman"/>
                <w:sz w:val="20"/>
                <w:szCs w:val="20"/>
              </w:rPr>
            </w:pPr>
          </w:p>
        </w:tc>
        <w:tc>
          <w:tcPr>
            <w:tcW w:w="2140" w:type="pct"/>
          </w:tcPr>
          <w:p w14:paraId="79FBDD71" w14:textId="77777777" w:rsidR="00FB2ACC" w:rsidRPr="009A1605" w:rsidRDefault="00FB2ACC" w:rsidP="006F7566">
            <w:pPr>
              <w:rPr>
                <w:rFonts w:ascii="Times New Roman" w:hAnsi="Times New Roman" w:cs="Times New Roman"/>
                <w:sz w:val="20"/>
                <w:szCs w:val="20"/>
              </w:rPr>
            </w:pPr>
            <w:r w:rsidRPr="009A1605">
              <w:rPr>
                <w:rFonts w:ascii="Times New Roman" w:eastAsia="Times New Roman" w:hAnsi="Times New Roman" w:cs="Times New Roman"/>
                <w:sz w:val="20"/>
                <w:szCs w:val="20"/>
              </w:rPr>
              <w:t>2210301 Travel Costs (airlines, bus, railway, mileage allowances, etc.)</w:t>
            </w:r>
          </w:p>
        </w:tc>
        <w:tc>
          <w:tcPr>
            <w:tcW w:w="540" w:type="pct"/>
          </w:tcPr>
          <w:p w14:paraId="4E6B3841"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sz w:val="20"/>
                <w:szCs w:val="20"/>
              </w:rPr>
              <w:t>400,000</w:t>
            </w:r>
          </w:p>
        </w:tc>
        <w:tc>
          <w:tcPr>
            <w:tcW w:w="501" w:type="pct"/>
          </w:tcPr>
          <w:p w14:paraId="0259E75D"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sz w:val="20"/>
                <w:szCs w:val="20"/>
              </w:rPr>
              <w:t>412,000</w:t>
            </w:r>
          </w:p>
        </w:tc>
        <w:tc>
          <w:tcPr>
            <w:tcW w:w="501" w:type="pct"/>
          </w:tcPr>
          <w:p w14:paraId="4E0D94C7"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sz w:val="20"/>
                <w:szCs w:val="20"/>
              </w:rPr>
              <w:t>424,360</w:t>
            </w:r>
          </w:p>
        </w:tc>
      </w:tr>
      <w:tr w:rsidR="00FB2ACC" w:rsidRPr="009A1605" w14:paraId="049A1184" w14:textId="77777777" w:rsidTr="006F7566">
        <w:trPr>
          <w:trHeight w:val="326"/>
        </w:trPr>
        <w:tc>
          <w:tcPr>
            <w:tcW w:w="1318" w:type="pct"/>
          </w:tcPr>
          <w:p w14:paraId="0D6BC9F9" w14:textId="77777777" w:rsidR="00FB2ACC" w:rsidRPr="009A1605" w:rsidRDefault="00FB2ACC" w:rsidP="006F7566">
            <w:pPr>
              <w:rPr>
                <w:rFonts w:ascii="Times New Roman" w:hAnsi="Times New Roman" w:cs="Times New Roman"/>
                <w:sz w:val="20"/>
                <w:szCs w:val="20"/>
              </w:rPr>
            </w:pPr>
          </w:p>
        </w:tc>
        <w:tc>
          <w:tcPr>
            <w:tcW w:w="2140" w:type="pct"/>
          </w:tcPr>
          <w:p w14:paraId="7B3014EB" w14:textId="77777777" w:rsidR="00FB2ACC" w:rsidRPr="009A1605" w:rsidRDefault="00FB2ACC" w:rsidP="006F7566">
            <w:pPr>
              <w:rPr>
                <w:rFonts w:ascii="Times New Roman" w:hAnsi="Times New Roman" w:cs="Times New Roman"/>
                <w:sz w:val="20"/>
                <w:szCs w:val="20"/>
              </w:rPr>
            </w:pPr>
            <w:r w:rsidRPr="009A1605">
              <w:rPr>
                <w:rFonts w:ascii="Times New Roman" w:eastAsia="Times New Roman" w:hAnsi="Times New Roman" w:cs="Times New Roman"/>
                <w:sz w:val="20"/>
                <w:szCs w:val="20"/>
              </w:rPr>
              <w:t>2210302 Accommodation - Domestic Travel</w:t>
            </w:r>
          </w:p>
        </w:tc>
        <w:tc>
          <w:tcPr>
            <w:tcW w:w="540" w:type="pct"/>
          </w:tcPr>
          <w:p w14:paraId="7E9F75CD"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sz w:val="20"/>
                <w:szCs w:val="20"/>
              </w:rPr>
              <w:t>400,000</w:t>
            </w:r>
          </w:p>
        </w:tc>
        <w:tc>
          <w:tcPr>
            <w:tcW w:w="501" w:type="pct"/>
          </w:tcPr>
          <w:p w14:paraId="4677322F"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sz w:val="20"/>
                <w:szCs w:val="20"/>
              </w:rPr>
              <w:t>412,000</w:t>
            </w:r>
          </w:p>
        </w:tc>
        <w:tc>
          <w:tcPr>
            <w:tcW w:w="501" w:type="pct"/>
          </w:tcPr>
          <w:p w14:paraId="65CD0086"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sz w:val="20"/>
                <w:szCs w:val="20"/>
              </w:rPr>
              <w:t>424,360</w:t>
            </w:r>
          </w:p>
        </w:tc>
      </w:tr>
      <w:tr w:rsidR="00FB2ACC" w:rsidRPr="009A1605" w14:paraId="1E9AEB71" w14:textId="77777777" w:rsidTr="006F7566">
        <w:trPr>
          <w:trHeight w:val="326"/>
        </w:trPr>
        <w:tc>
          <w:tcPr>
            <w:tcW w:w="1318" w:type="pct"/>
          </w:tcPr>
          <w:p w14:paraId="259E9998" w14:textId="77777777" w:rsidR="00FB2ACC" w:rsidRPr="009A1605" w:rsidRDefault="00FB2ACC" w:rsidP="006F7566">
            <w:pPr>
              <w:rPr>
                <w:rFonts w:ascii="Times New Roman" w:hAnsi="Times New Roman" w:cs="Times New Roman"/>
                <w:sz w:val="20"/>
                <w:szCs w:val="20"/>
              </w:rPr>
            </w:pPr>
          </w:p>
        </w:tc>
        <w:tc>
          <w:tcPr>
            <w:tcW w:w="2140" w:type="pct"/>
          </w:tcPr>
          <w:p w14:paraId="50772F3D" w14:textId="77777777" w:rsidR="00FB2ACC" w:rsidRPr="009A1605" w:rsidRDefault="00FB2ACC" w:rsidP="006F7566">
            <w:pPr>
              <w:jc w:val="both"/>
              <w:rPr>
                <w:rFonts w:ascii="Times New Roman" w:hAnsi="Times New Roman" w:cs="Times New Roman"/>
                <w:sz w:val="20"/>
                <w:szCs w:val="20"/>
              </w:rPr>
            </w:pPr>
            <w:r w:rsidRPr="009A1605">
              <w:rPr>
                <w:rFonts w:ascii="Times New Roman" w:eastAsia="Times New Roman" w:hAnsi="Times New Roman" w:cs="Times New Roman"/>
                <w:b/>
                <w:sz w:val="20"/>
                <w:szCs w:val="20"/>
              </w:rPr>
              <w:t>2210500 Printing , Advertising and Information Supplies and Services</w:t>
            </w:r>
          </w:p>
        </w:tc>
        <w:tc>
          <w:tcPr>
            <w:tcW w:w="540" w:type="pct"/>
          </w:tcPr>
          <w:p w14:paraId="075C1AE5"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b/>
                <w:sz w:val="20"/>
                <w:szCs w:val="20"/>
              </w:rPr>
              <w:t>1,125,857</w:t>
            </w:r>
          </w:p>
        </w:tc>
        <w:tc>
          <w:tcPr>
            <w:tcW w:w="501" w:type="pct"/>
          </w:tcPr>
          <w:p w14:paraId="73806D99"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b/>
                <w:sz w:val="20"/>
                <w:szCs w:val="20"/>
              </w:rPr>
              <w:t>1,159,633</w:t>
            </w:r>
          </w:p>
        </w:tc>
        <w:tc>
          <w:tcPr>
            <w:tcW w:w="501" w:type="pct"/>
          </w:tcPr>
          <w:p w14:paraId="20F97F72"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b/>
                <w:sz w:val="20"/>
                <w:szCs w:val="20"/>
              </w:rPr>
              <w:t>1,194,422</w:t>
            </w:r>
          </w:p>
        </w:tc>
      </w:tr>
      <w:tr w:rsidR="00FB2ACC" w:rsidRPr="009A1605" w14:paraId="6394DC16" w14:textId="77777777" w:rsidTr="006F7566">
        <w:trPr>
          <w:trHeight w:val="326"/>
        </w:trPr>
        <w:tc>
          <w:tcPr>
            <w:tcW w:w="1318" w:type="pct"/>
            <w:vAlign w:val="center"/>
          </w:tcPr>
          <w:p w14:paraId="38471C47" w14:textId="77777777" w:rsidR="00FB2ACC" w:rsidRPr="009A1605" w:rsidRDefault="00FB2ACC" w:rsidP="006F7566">
            <w:pPr>
              <w:rPr>
                <w:rFonts w:ascii="Times New Roman" w:hAnsi="Times New Roman" w:cs="Times New Roman"/>
                <w:sz w:val="20"/>
                <w:szCs w:val="20"/>
              </w:rPr>
            </w:pPr>
          </w:p>
        </w:tc>
        <w:tc>
          <w:tcPr>
            <w:tcW w:w="2140" w:type="pct"/>
          </w:tcPr>
          <w:p w14:paraId="1B149B8C" w14:textId="77777777" w:rsidR="00FB2ACC" w:rsidRPr="009A1605" w:rsidRDefault="00FB2ACC" w:rsidP="006F7566">
            <w:pPr>
              <w:rPr>
                <w:rFonts w:ascii="Times New Roman" w:hAnsi="Times New Roman" w:cs="Times New Roman"/>
                <w:sz w:val="20"/>
                <w:szCs w:val="20"/>
              </w:rPr>
            </w:pPr>
            <w:r w:rsidRPr="009A1605">
              <w:rPr>
                <w:rFonts w:ascii="Times New Roman" w:eastAsia="Times New Roman" w:hAnsi="Times New Roman" w:cs="Times New Roman"/>
                <w:sz w:val="20"/>
                <w:szCs w:val="20"/>
              </w:rPr>
              <w:t>2210502 Publishing and Printing Services</w:t>
            </w:r>
          </w:p>
        </w:tc>
        <w:tc>
          <w:tcPr>
            <w:tcW w:w="540" w:type="pct"/>
          </w:tcPr>
          <w:p w14:paraId="00A015D7"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sz w:val="20"/>
                <w:szCs w:val="20"/>
              </w:rPr>
              <w:t>300,000</w:t>
            </w:r>
          </w:p>
        </w:tc>
        <w:tc>
          <w:tcPr>
            <w:tcW w:w="501" w:type="pct"/>
          </w:tcPr>
          <w:p w14:paraId="187293A1"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sz w:val="20"/>
                <w:szCs w:val="20"/>
              </w:rPr>
              <w:t>309,000</w:t>
            </w:r>
          </w:p>
        </w:tc>
        <w:tc>
          <w:tcPr>
            <w:tcW w:w="501" w:type="pct"/>
          </w:tcPr>
          <w:p w14:paraId="7E9635A4"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sz w:val="20"/>
                <w:szCs w:val="20"/>
              </w:rPr>
              <w:t>318,270</w:t>
            </w:r>
          </w:p>
        </w:tc>
      </w:tr>
      <w:tr w:rsidR="00FB2ACC" w:rsidRPr="009A1605" w14:paraId="0B26E333" w14:textId="77777777" w:rsidTr="006F7566">
        <w:trPr>
          <w:trHeight w:val="326"/>
        </w:trPr>
        <w:tc>
          <w:tcPr>
            <w:tcW w:w="1318" w:type="pct"/>
          </w:tcPr>
          <w:p w14:paraId="60CC11D4" w14:textId="77777777" w:rsidR="00FB2ACC" w:rsidRPr="009A1605" w:rsidRDefault="00FB2ACC" w:rsidP="006F7566">
            <w:pPr>
              <w:rPr>
                <w:rFonts w:ascii="Times New Roman" w:hAnsi="Times New Roman" w:cs="Times New Roman"/>
                <w:sz w:val="20"/>
                <w:szCs w:val="20"/>
              </w:rPr>
            </w:pPr>
          </w:p>
        </w:tc>
        <w:tc>
          <w:tcPr>
            <w:tcW w:w="2140" w:type="pct"/>
          </w:tcPr>
          <w:p w14:paraId="0FD4EA0E" w14:textId="77777777" w:rsidR="00FB2ACC" w:rsidRPr="009A1605" w:rsidRDefault="00FB2ACC" w:rsidP="006F7566">
            <w:pPr>
              <w:rPr>
                <w:rFonts w:ascii="Times New Roman" w:hAnsi="Times New Roman" w:cs="Times New Roman"/>
                <w:sz w:val="20"/>
                <w:szCs w:val="20"/>
              </w:rPr>
            </w:pPr>
            <w:r w:rsidRPr="009A1605">
              <w:rPr>
                <w:rFonts w:ascii="Times New Roman" w:eastAsia="Times New Roman" w:hAnsi="Times New Roman" w:cs="Times New Roman"/>
                <w:sz w:val="20"/>
                <w:szCs w:val="20"/>
              </w:rPr>
              <w:t>2210503 Subscriptions to Newspapers, Magazines and Periodicals</w:t>
            </w:r>
          </w:p>
        </w:tc>
        <w:tc>
          <w:tcPr>
            <w:tcW w:w="540" w:type="pct"/>
          </w:tcPr>
          <w:p w14:paraId="7623CE1C"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sz w:val="20"/>
                <w:szCs w:val="20"/>
              </w:rPr>
              <w:t>300,500</w:t>
            </w:r>
          </w:p>
        </w:tc>
        <w:tc>
          <w:tcPr>
            <w:tcW w:w="501" w:type="pct"/>
          </w:tcPr>
          <w:p w14:paraId="56A6FCC2"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sz w:val="20"/>
                <w:szCs w:val="20"/>
              </w:rPr>
              <w:t>309,515</w:t>
            </w:r>
          </w:p>
        </w:tc>
        <w:tc>
          <w:tcPr>
            <w:tcW w:w="501" w:type="pct"/>
          </w:tcPr>
          <w:p w14:paraId="5F3B9097"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sz w:val="20"/>
                <w:szCs w:val="20"/>
              </w:rPr>
              <w:t>318,800</w:t>
            </w:r>
          </w:p>
        </w:tc>
      </w:tr>
      <w:tr w:rsidR="00FB2ACC" w:rsidRPr="009A1605" w14:paraId="254EA5E1" w14:textId="77777777" w:rsidTr="006F7566">
        <w:trPr>
          <w:trHeight w:val="326"/>
        </w:trPr>
        <w:tc>
          <w:tcPr>
            <w:tcW w:w="1318" w:type="pct"/>
          </w:tcPr>
          <w:p w14:paraId="6DE6D60B" w14:textId="77777777" w:rsidR="00FB2ACC" w:rsidRPr="009A1605" w:rsidRDefault="00FB2ACC" w:rsidP="006F7566">
            <w:pPr>
              <w:rPr>
                <w:rFonts w:ascii="Times New Roman" w:hAnsi="Times New Roman" w:cs="Times New Roman"/>
                <w:sz w:val="20"/>
                <w:szCs w:val="20"/>
              </w:rPr>
            </w:pPr>
          </w:p>
        </w:tc>
        <w:tc>
          <w:tcPr>
            <w:tcW w:w="2140" w:type="pct"/>
          </w:tcPr>
          <w:p w14:paraId="4BAE5EE1" w14:textId="77777777" w:rsidR="00FB2ACC" w:rsidRPr="009A1605" w:rsidRDefault="00FB2ACC" w:rsidP="006F7566">
            <w:pPr>
              <w:rPr>
                <w:rFonts w:ascii="Times New Roman" w:hAnsi="Times New Roman" w:cs="Times New Roman"/>
                <w:sz w:val="20"/>
                <w:szCs w:val="20"/>
              </w:rPr>
            </w:pPr>
            <w:r w:rsidRPr="009A1605">
              <w:rPr>
                <w:rFonts w:ascii="Times New Roman" w:eastAsia="Times New Roman" w:hAnsi="Times New Roman" w:cs="Times New Roman"/>
                <w:sz w:val="20"/>
                <w:szCs w:val="20"/>
              </w:rPr>
              <w:t>2210504 Advertising, Awareness and Publicity Campaigns</w:t>
            </w:r>
          </w:p>
        </w:tc>
        <w:tc>
          <w:tcPr>
            <w:tcW w:w="540" w:type="pct"/>
          </w:tcPr>
          <w:p w14:paraId="7B7AB361"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sz w:val="20"/>
                <w:szCs w:val="20"/>
              </w:rPr>
              <w:t>275,357</w:t>
            </w:r>
          </w:p>
        </w:tc>
        <w:tc>
          <w:tcPr>
            <w:tcW w:w="501" w:type="pct"/>
          </w:tcPr>
          <w:p w14:paraId="2D4081AE"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sz w:val="20"/>
                <w:szCs w:val="20"/>
              </w:rPr>
              <w:t>283,618</w:t>
            </w:r>
          </w:p>
        </w:tc>
        <w:tc>
          <w:tcPr>
            <w:tcW w:w="501" w:type="pct"/>
          </w:tcPr>
          <w:p w14:paraId="1EBBCA5A"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sz w:val="20"/>
                <w:szCs w:val="20"/>
              </w:rPr>
              <w:t>292,127</w:t>
            </w:r>
          </w:p>
        </w:tc>
      </w:tr>
      <w:tr w:rsidR="00FB2ACC" w:rsidRPr="009A1605" w14:paraId="1A70773E" w14:textId="77777777" w:rsidTr="006F7566">
        <w:trPr>
          <w:trHeight w:val="326"/>
        </w:trPr>
        <w:tc>
          <w:tcPr>
            <w:tcW w:w="1318" w:type="pct"/>
          </w:tcPr>
          <w:p w14:paraId="553E71A4" w14:textId="77777777" w:rsidR="00FB2ACC" w:rsidRPr="009A1605" w:rsidRDefault="00FB2ACC" w:rsidP="006F7566">
            <w:pPr>
              <w:rPr>
                <w:rFonts w:ascii="Times New Roman" w:hAnsi="Times New Roman" w:cs="Times New Roman"/>
                <w:sz w:val="20"/>
                <w:szCs w:val="20"/>
              </w:rPr>
            </w:pPr>
          </w:p>
        </w:tc>
        <w:tc>
          <w:tcPr>
            <w:tcW w:w="2140" w:type="pct"/>
          </w:tcPr>
          <w:p w14:paraId="579A96AA" w14:textId="77777777" w:rsidR="00FB2ACC" w:rsidRPr="009A1605" w:rsidRDefault="00FB2ACC" w:rsidP="006F7566">
            <w:pPr>
              <w:rPr>
                <w:rFonts w:ascii="Times New Roman" w:hAnsi="Times New Roman" w:cs="Times New Roman"/>
                <w:sz w:val="20"/>
                <w:szCs w:val="20"/>
              </w:rPr>
            </w:pPr>
            <w:r w:rsidRPr="009A1605">
              <w:rPr>
                <w:rFonts w:ascii="Times New Roman" w:eastAsia="Times New Roman" w:hAnsi="Times New Roman" w:cs="Times New Roman"/>
                <w:sz w:val="20"/>
                <w:szCs w:val="20"/>
              </w:rPr>
              <w:t>2210599 Printing, Advertising - Other</w:t>
            </w:r>
          </w:p>
        </w:tc>
        <w:tc>
          <w:tcPr>
            <w:tcW w:w="540" w:type="pct"/>
          </w:tcPr>
          <w:p w14:paraId="6092DBC9"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sz w:val="20"/>
                <w:szCs w:val="20"/>
              </w:rPr>
              <w:t>250,000</w:t>
            </w:r>
          </w:p>
        </w:tc>
        <w:tc>
          <w:tcPr>
            <w:tcW w:w="501" w:type="pct"/>
          </w:tcPr>
          <w:p w14:paraId="7D069AAA"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sz w:val="20"/>
                <w:szCs w:val="20"/>
              </w:rPr>
              <w:t>257,500</w:t>
            </w:r>
          </w:p>
        </w:tc>
        <w:tc>
          <w:tcPr>
            <w:tcW w:w="501" w:type="pct"/>
          </w:tcPr>
          <w:p w14:paraId="01685423"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sz w:val="20"/>
                <w:szCs w:val="20"/>
              </w:rPr>
              <w:t>265,225</w:t>
            </w:r>
          </w:p>
        </w:tc>
      </w:tr>
      <w:tr w:rsidR="00FB2ACC" w:rsidRPr="009A1605" w14:paraId="0A853070" w14:textId="77777777" w:rsidTr="006F7566">
        <w:trPr>
          <w:trHeight w:val="326"/>
        </w:trPr>
        <w:tc>
          <w:tcPr>
            <w:tcW w:w="1318" w:type="pct"/>
          </w:tcPr>
          <w:p w14:paraId="679B45A9" w14:textId="77777777" w:rsidR="00FB2ACC" w:rsidRPr="009A1605" w:rsidRDefault="00FB2ACC" w:rsidP="006F7566">
            <w:pPr>
              <w:rPr>
                <w:rFonts w:ascii="Times New Roman" w:hAnsi="Times New Roman" w:cs="Times New Roman"/>
                <w:sz w:val="20"/>
                <w:szCs w:val="20"/>
              </w:rPr>
            </w:pPr>
          </w:p>
        </w:tc>
        <w:tc>
          <w:tcPr>
            <w:tcW w:w="2140" w:type="pct"/>
          </w:tcPr>
          <w:p w14:paraId="4ACC5C51" w14:textId="77777777" w:rsidR="00FB2ACC" w:rsidRPr="009A1605" w:rsidRDefault="00FB2ACC" w:rsidP="006F7566">
            <w:pPr>
              <w:rPr>
                <w:rFonts w:ascii="Times New Roman" w:hAnsi="Times New Roman" w:cs="Times New Roman"/>
                <w:sz w:val="20"/>
                <w:szCs w:val="20"/>
              </w:rPr>
            </w:pPr>
            <w:r w:rsidRPr="009A1605">
              <w:rPr>
                <w:rFonts w:ascii="Times New Roman" w:eastAsia="Times New Roman" w:hAnsi="Times New Roman" w:cs="Times New Roman"/>
                <w:b/>
                <w:sz w:val="20"/>
                <w:szCs w:val="20"/>
              </w:rPr>
              <w:t>2210700 Training Expenses</w:t>
            </w:r>
          </w:p>
        </w:tc>
        <w:tc>
          <w:tcPr>
            <w:tcW w:w="540" w:type="pct"/>
          </w:tcPr>
          <w:p w14:paraId="1CFE7196"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b/>
                <w:sz w:val="20"/>
                <w:szCs w:val="20"/>
              </w:rPr>
              <w:t>400,000</w:t>
            </w:r>
          </w:p>
        </w:tc>
        <w:tc>
          <w:tcPr>
            <w:tcW w:w="501" w:type="pct"/>
          </w:tcPr>
          <w:p w14:paraId="68583905"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b/>
                <w:sz w:val="20"/>
                <w:szCs w:val="20"/>
              </w:rPr>
              <w:t>412,000</w:t>
            </w:r>
          </w:p>
        </w:tc>
        <w:tc>
          <w:tcPr>
            <w:tcW w:w="501" w:type="pct"/>
          </w:tcPr>
          <w:p w14:paraId="1B905121"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b/>
                <w:sz w:val="20"/>
                <w:szCs w:val="20"/>
              </w:rPr>
              <w:t>424,360</w:t>
            </w:r>
          </w:p>
        </w:tc>
      </w:tr>
      <w:tr w:rsidR="00FB2ACC" w:rsidRPr="009A1605" w14:paraId="0E14A386" w14:textId="77777777" w:rsidTr="006F7566">
        <w:trPr>
          <w:trHeight w:val="326"/>
        </w:trPr>
        <w:tc>
          <w:tcPr>
            <w:tcW w:w="1318" w:type="pct"/>
          </w:tcPr>
          <w:p w14:paraId="329FFD2C" w14:textId="77777777" w:rsidR="00FB2ACC" w:rsidRPr="009A1605" w:rsidRDefault="00FB2ACC" w:rsidP="006F7566">
            <w:pPr>
              <w:rPr>
                <w:rFonts w:ascii="Times New Roman" w:hAnsi="Times New Roman" w:cs="Times New Roman"/>
                <w:sz w:val="20"/>
                <w:szCs w:val="20"/>
              </w:rPr>
            </w:pPr>
          </w:p>
        </w:tc>
        <w:tc>
          <w:tcPr>
            <w:tcW w:w="2140" w:type="pct"/>
          </w:tcPr>
          <w:p w14:paraId="3EC05B93" w14:textId="77777777" w:rsidR="00FB2ACC" w:rsidRPr="009A1605" w:rsidRDefault="00FB2ACC" w:rsidP="006F7566">
            <w:pPr>
              <w:rPr>
                <w:rFonts w:ascii="Times New Roman" w:hAnsi="Times New Roman" w:cs="Times New Roman"/>
                <w:sz w:val="20"/>
                <w:szCs w:val="20"/>
              </w:rPr>
            </w:pPr>
            <w:r w:rsidRPr="009A1605">
              <w:rPr>
                <w:rFonts w:ascii="Times New Roman" w:eastAsia="Times New Roman" w:hAnsi="Times New Roman" w:cs="Times New Roman"/>
                <w:sz w:val="20"/>
                <w:szCs w:val="20"/>
              </w:rPr>
              <w:t>2210799 Training Expenses - Other (Bud</w:t>
            </w:r>
          </w:p>
        </w:tc>
        <w:tc>
          <w:tcPr>
            <w:tcW w:w="540" w:type="pct"/>
          </w:tcPr>
          <w:p w14:paraId="7485E107"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sz w:val="20"/>
                <w:szCs w:val="20"/>
              </w:rPr>
              <w:t>400,000</w:t>
            </w:r>
          </w:p>
        </w:tc>
        <w:tc>
          <w:tcPr>
            <w:tcW w:w="501" w:type="pct"/>
          </w:tcPr>
          <w:p w14:paraId="4F16C673"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sz w:val="20"/>
                <w:szCs w:val="20"/>
              </w:rPr>
              <w:t>412,000</w:t>
            </w:r>
          </w:p>
        </w:tc>
        <w:tc>
          <w:tcPr>
            <w:tcW w:w="501" w:type="pct"/>
          </w:tcPr>
          <w:p w14:paraId="37C7FBD3"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sz w:val="20"/>
                <w:szCs w:val="20"/>
              </w:rPr>
              <w:t>424,360</w:t>
            </w:r>
          </w:p>
        </w:tc>
      </w:tr>
      <w:tr w:rsidR="00FB2ACC" w:rsidRPr="009A1605" w14:paraId="4517FB5D" w14:textId="77777777" w:rsidTr="006F7566">
        <w:trPr>
          <w:trHeight w:val="246"/>
        </w:trPr>
        <w:tc>
          <w:tcPr>
            <w:tcW w:w="1318" w:type="pct"/>
          </w:tcPr>
          <w:p w14:paraId="48D2054D" w14:textId="77777777" w:rsidR="00FB2ACC" w:rsidRPr="009A1605" w:rsidRDefault="00FB2ACC" w:rsidP="006F7566">
            <w:pPr>
              <w:rPr>
                <w:rFonts w:ascii="Times New Roman" w:hAnsi="Times New Roman" w:cs="Times New Roman"/>
                <w:sz w:val="20"/>
                <w:szCs w:val="20"/>
              </w:rPr>
            </w:pPr>
          </w:p>
        </w:tc>
        <w:tc>
          <w:tcPr>
            <w:tcW w:w="2140" w:type="pct"/>
          </w:tcPr>
          <w:p w14:paraId="3C222899" w14:textId="77777777" w:rsidR="00FB2ACC" w:rsidRPr="009A1605" w:rsidRDefault="00FB2ACC" w:rsidP="006F7566">
            <w:pPr>
              <w:rPr>
                <w:rFonts w:ascii="Times New Roman" w:hAnsi="Times New Roman" w:cs="Times New Roman"/>
                <w:sz w:val="20"/>
                <w:szCs w:val="20"/>
              </w:rPr>
            </w:pPr>
            <w:r w:rsidRPr="009A1605">
              <w:rPr>
                <w:rFonts w:ascii="Times New Roman" w:eastAsia="Times New Roman" w:hAnsi="Times New Roman" w:cs="Times New Roman"/>
                <w:b/>
                <w:sz w:val="20"/>
                <w:szCs w:val="20"/>
              </w:rPr>
              <w:t>2210800 Hospitality Supplies and Services</w:t>
            </w:r>
          </w:p>
        </w:tc>
        <w:tc>
          <w:tcPr>
            <w:tcW w:w="540" w:type="pct"/>
          </w:tcPr>
          <w:p w14:paraId="057C5651"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b/>
                <w:sz w:val="20"/>
                <w:szCs w:val="20"/>
              </w:rPr>
              <w:t>950,000</w:t>
            </w:r>
          </w:p>
        </w:tc>
        <w:tc>
          <w:tcPr>
            <w:tcW w:w="501" w:type="pct"/>
          </w:tcPr>
          <w:p w14:paraId="0E082803"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b/>
                <w:sz w:val="20"/>
                <w:szCs w:val="20"/>
              </w:rPr>
              <w:t>992,500</w:t>
            </w:r>
          </w:p>
        </w:tc>
        <w:tc>
          <w:tcPr>
            <w:tcW w:w="501" w:type="pct"/>
          </w:tcPr>
          <w:p w14:paraId="69F3B29C"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b/>
                <w:sz w:val="20"/>
                <w:szCs w:val="20"/>
              </w:rPr>
              <w:t>1,036,975</w:t>
            </w:r>
          </w:p>
        </w:tc>
      </w:tr>
      <w:tr w:rsidR="00FB2ACC" w:rsidRPr="009A1605" w14:paraId="149AB827" w14:textId="77777777" w:rsidTr="006F7566">
        <w:trPr>
          <w:trHeight w:val="406"/>
        </w:trPr>
        <w:tc>
          <w:tcPr>
            <w:tcW w:w="1318" w:type="pct"/>
          </w:tcPr>
          <w:p w14:paraId="4412FFD1" w14:textId="77777777" w:rsidR="00FB2ACC" w:rsidRPr="009A1605" w:rsidRDefault="00FB2ACC" w:rsidP="006F7566">
            <w:pPr>
              <w:rPr>
                <w:rFonts w:ascii="Times New Roman" w:hAnsi="Times New Roman" w:cs="Times New Roman"/>
                <w:sz w:val="20"/>
                <w:szCs w:val="20"/>
              </w:rPr>
            </w:pPr>
          </w:p>
        </w:tc>
        <w:tc>
          <w:tcPr>
            <w:tcW w:w="2140" w:type="pct"/>
          </w:tcPr>
          <w:p w14:paraId="27ECD762" w14:textId="77777777" w:rsidR="00FB2ACC" w:rsidRPr="009A1605" w:rsidRDefault="00FB2ACC" w:rsidP="006F7566">
            <w:pPr>
              <w:rPr>
                <w:rFonts w:ascii="Times New Roman" w:hAnsi="Times New Roman" w:cs="Times New Roman"/>
                <w:sz w:val="20"/>
                <w:szCs w:val="20"/>
              </w:rPr>
            </w:pPr>
            <w:r w:rsidRPr="009A1605">
              <w:rPr>
                <w:rFonts w:ascii="Times New Roman" w:eastAsia="Times New Roman" w:hAnsi="Times New Roman" w:cs="Times New Roman"/>
                <w:sz w:val="20"/>
                <w:szCs w:val="20"/>
              </w:rPr>
              <w:t>2210801 Catering Services (receptions), Accommodation, Gifts, Food and Drinks</w:t>
            </w:r>
          </w:p>
        </w:tc>
        <w:tc>
          <w:tcPr>
            <w:tcW w:w="540" w:type="pct"/>
          </w:tcPr>
          <w:p w14:paraId="440F9801"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sz w:val="20"/>
                <w:szCs w:val="20"/>
              </w:rPr>
              <w:t>250,000</w:t>
            </w:r>
          </w:p>
        </w:tc>
        <w:tc>
          <w:tcPr>
            <w:tcW w:w="501" w:type="pct"/>
          </w:tcPr>
          <w:p w14:paraId="25472A31"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sz w:val="20"/>
                <w:szCs w:val="20"/>
              </w:rPr>
              <w:t>257,500</w:t>
            </w:r>
          </w:p>
        </w:tc>
        <w:tc>
          <w:tcPr>
            <w:tcW w:w="501" w:type="pct"/>
          </w:tcPr>
          <w:p w14:paraId="362A6CBF"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sz w:val="20"/>
                <w:szCs w:val="20"/>
              </w:rPr>
              <w:t>265,225</w:t>
            </w:r>
          </w:p>
        </w:tc>
      </w:tr>
      <w:tr w:rsidR="00FB2ACC" w:rsidRPr="009A1605" w14:paraId="017920F0" w14:textId="77777777" w:rsidTr="006F7566">
        <w:trPr>
          <w:trHeight w:val="326"/>
        </w:trPr>
        <w:tc>
          <w:tcPr>
            <w:tcW w:w="1318" w:type="pct"/>
          </w:tcPr>
          <w:p w14:paraId="0E975EB4" w14:textId="77777777" w:rsidR="00FB2ACC" w:rsidRPr="009A1605" w:rsidRDefault="00FB2ACC" w:rsidP="006F7566">
            <w:pPr>
              <w:rPr>
                <w:rFonts w:ascii="Times New Roman" w:hAnsi="Times New Roman" w:cs="Times New Roman"/>
                <w:sz w:val="20"/>
                <w:szCs w:val="20"/>
              </w:rPr>
            </w:pPr>
          </w:p>
        </w:tc>
        <w:tc>
          <w:tcPr>
            <w:tcW w:w="2140" w:type="pct"/>
          </w:tcPr>
          <w:p w14:paraId="6018CB26" w14:textId="77777777" w:rsidR="00FB2ACC" w:rsidRPr="009A1605" w:rsidRDefault="00FB2ACC" w:rsidP="006F7566">
            <w:pPr>
              <w:rPr>
                <w:rFonts w:ascii="Times New Roman" w:hAnsi="Times New Roman" w:cs="Times New Roman"/>
                <w:sz w:val="20"/>
                <w:szCs w:val="20"/>
              </w:rPr>
            </w:pPr>
            <w:r w:rsidRPr="009A1605">
              <w:rPr>
                <w:rFonts w:ascii="Times New Roman" w:eastAsia="Times New Roman" w:hAnsi="Times New Roman" w:cs="Times New Roman"/>
                <w:sz w:val="20"/>
                <w:szCs w:val="20"/>
              </w:rPr>
              <w:t>2210802 Boards, Committees, Conferences and Seminars</w:t>
            </w:r>
          </w:p>
        </w:tc>
        <w:tc>
          <w:tcPr>
            <w:tcW w:w="540" w:type="pct"/>
          </w:tcPr>
          <w:p w14:paraId="32364DA4"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sz w:val="20"/>
                <w:szCs w:val="20"/>
              </w:rPr>
              <w:t>700,000</w:t>
            </w:r>
          </w:p>
        </w:tc>
        <w:tc>
          <w:tcPr>
            <w:tcW w:w="501" w:type="pct"/>
          </w:tcPr>
          <w:p w14:paraId="684D6870"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sz w:val="20"/>
                <w:szCs w:val="20"/>
              </w:rPr>
              <w:t>735,000</w:t>
            </w:r>
          </w:p>
        </w:tc>
        <w:tc>
          <w:tcPr>
            <w:tcW w:w="501" w:type="pct"/>
          </w:tcPr>
          <w:p w14:paraId="7CAC850C"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sz w:val="20"/>
                <w:szCs w:val="20"/>
              </w:rPr>
              <w:t>771,750</w:t>
            </w:r>
          </w:p>
        </w:tc>
      </w:tr>
      <w:tr w:rsidR="00FB2ACC" w:rsidRPr="009A1605" w14:paraId="3163C962" w14:textId="77777777" w:rsidTr="006F7566">
        <w:trPr>
          <w:trHeight w:val="246"/>
        </w:trPr>
        <w:tc>
          <w:tcPr>
            <w:tcW w:w="1318" w:type="pct"/>
          </w:tcPr>
          <w:p w14:paraId="1EF1492B" w14:textId="77777777" w:rsidR="00FB2ACC" w:rsidRPr="009A1605" w:rsidRDefault="00FB2ACC" w:rsidP="006F7566">
            <w:pPr>
              <w:rPr>
                <w:rFonts w:ascii="Times New Roman" w:hAnsi="Times New Roman" w:cs="Times New Roman"/>
                <w:sz w:val="20"/>
                <w:szCs w:val="20"/>
              </w:rPr>
            </w:pPr>
          </w:p>
        </w:tc>
        <w:tc>
          <w:tcPr>
            <w:tcW w:w="2140" w:type="pct"/>
          </w:tcPr>
          <w:p w14:paraId="2990B005" w14:textId="77777777" w:rsidR="00FB2ACC" w:rsidRPr="009A1605" w:rsidRDefault="00FB2ACC" w:rsidP="006F7566">
            <w:pPr>
              <w:rPr>
                <w:rFonts w:ascii="Times New Roman" w:hAnsi="Times New Roman" w:cs="Times New Roman"/>
                <w:sz w:val="20"/>
                <w:szCs w:val="20"/>
              </w:rPr>
            </w:pPr>
            <w:r w:rsidRPr="009A1605">
              <w:rPr>
                <w:rFonts w:ascii="Times New Roman" w:eastAsia="Times New Roman" w:hAnsi="Times New Roman" w:cs="Times New Roman"/>
                <w:b/>
                <w:sz w:val="20"/>
                <w:szCs w:val="20"/>
              </w:rPr>
              <w:t>2211100 Office and General Supplies and Services</w:t>
            </w:r>
          </w:p>
        </w:tc>
        <w:tc>
          <w:tcPr>
            <w:tcW w:w="540" w:type="pct"/>
          </w:tcPr>
          <w:p w14:paraId="2EBD740A"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b/>
                <w:sz w:val="20"/>
                <w:szCs w:val="20"/>
              </w:rPr>
              <w:t>250,000</w:t>
            </w:r>
          </w:p>
        </w:tc>
        <w:tc>
          <w:tcPr>
            <w:tcW w:w="501" w:type="pct"/>
          </w:tcPr>
          <w:p w14:paraId="35197904"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b/>
                <w:sz w:val="20"/>
                <w:szCs w:val="20"/>
              </w:rPr>
              <w:t>257,500</w:t>
            </w:r>
          </w:p>
        </w:tc>
        <w:tc>
          <w:tcPr>
            <w:tcW w:w="501" w:type="pct"/>
          </w:tcPr>
          <w:p w14:paraId="2D445453"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b/>
                <w:sz w:val="20"/>
                <w:szCs w:val="20"/>
              </w:rPr>
              <w:t>265,225</w:t>
            </w:r>
          </w:p>
        </w:tc>
      </w:tr>
      <w:tr w:rsidR="00FB2ACC" w:rsidRPr="009A1605" w14:paraId="2FC71452" w14:textId="77777777" w:rsidTr="006F7566">
        <w:trPr>
          <w:trHeight w:val="406"/>
        </w:trPr>
        <w:tc>
          <w:tcPr>
            <w:tcW w:w="1318" w:type="pct"/>
          </w:tcPr>
          <w:p w14:paraId="5C3192E6" w14:textId="77777777" w:rsidR="00FB2ACC" w:rsidRPr="009A1605" w:rsidRDefault="00FB2ACC" w:rsidP="006F7566">
            <w:pPr>
              <w:rPr>
                <w:rFonts w:ascii="Times New Roman" w:hAnsi="Times New Roman" w:cs="Times New Roman"/>
                <w:sz w:val="20"/>
                <w:szCs w:val="20"/>
              </w:rPr>
            </w:pPr>
          </w:p>
        </w:tc>
        <w:tc>
          <w:tcPr>
            <w:tcW w:w="2140" w:type="pct"/>
          </w:tcPr>
          <w:p w14:paraId="74DD5F06" w14:textId="77777777" w:rsidR="00FB2ACC" w:rsidRPr="009A1605" w:rsidRDefault="00FB2ACC" w:rsidP="006F7566">
            <w:pPr>
              <w:rPr>
                <w:rFonts w:ascii="Times New Roman" w:hAnsi="Times New Roman" w:cs="Times New Roman"/>
                <w:sz w:val="20"/>
                <w:szCs w:val="20"/>
              </w:rPr>
            </w:pPr>
            <w:r w:rsidRPr="009A1605">
              <w:rPr>
                <w:rFonts w:ascii="Times New Roman" w:eastAsia="Times New Roman" w:hAnsi="Times New Roman" w:cs="Times New Roman"/>
                <w:sz w:val="20"/>
                <w:szCs w:val="20"/>
              </w:rPr>
              <w:t>2211101 General Office Supplies (papers, pencils, forms, small office equipment</w:t>
            </w:r>
          </w:p>
        </w:tc>
        <w:tc>
          <w:tcPr>
            <w:tcW w:w="540" w:type="pct"/>
          </w:tcPr>
          <w:p w14:paraId="6B936D0D"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sz w:val="20"/>
                <w:szCs w:val="20"/>
              </w:rPr>
              <w:t>250,000</w:t>
            </w:r>
          </w:p>
        </w:tc>
        <w:tc>
          <w:tcPr>
            <w:tcW w:w="501" w:type="pct"/>
          </w:tcPr>
          <w:p w14:paraId="11CB7FF1"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sz w:val="20"/>
                <w:szCs w:val="20"/>
              </w:rPr>
              <w:t>257,500</w:t>
            </w:r>
          </w:p>
        </w:tc>
        <w:tc>
          <w:tcPr>
            <w:tcW w:w="501" w:type="pct"/>
          </w:tcPr>
          <w:p w14:paraId="46F7E989"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sz w:val="20"/>
                <w:szCs w:val="20"/>
              </w:rPr>
              <w:t>265,225</w:t>
            </w:r>
          </w:p>
        </w:tc>
      </w:tr>
      <w:tr w:rsidR="00FB2ACC" w:rsidRPr="009A1605" w14:paraId="4682C9BF" w14:textId="77777777" w:rsidTr="006F7566">
        <w:trPr>
          <w:trHeight w:val="326"/>
        </w:trPr>
        <w:tc>
          <w:tcPr>
            <w:tcW w:w="1318" w:type="pct"/>
          </w:tcPr>
          <w:p w14:paraId="036368AE" w14:textId="77777777" w:rsidR="00FB2ACC" w:rsidRPr="009A1605" w:rsidRDefault="00FB2ACC" w:rsidP="006F7566">
            <w:pPr>
              <w:rPr>
                <w:rFonts w:ascii="Times New Roman" w:hAnsi="Times New Roman" w:cs="Times New Roman"/>
                <w:sz w:val="20"/>
                <w:szCs w:val="20"/>
              </w:rPr>
            </w:pPr>
          </w:p>
        </w:tc>
        <w:tc>
          <w:tcPr>
            <w:tcW w:w="2140" w:type="pct"/>
          </w:tcPr>
          <w:p w14:paraId="17B39B5A" w14:textId="77777777" w:rsidR="00FB2ACC" w:rsidRPr="009A1605" w:rsidRDefault="00FB2ACC" w:rsidP="006F7566">
            <w:pPr>
              <w:rPr>
                <w:rFonts w:ascii="Times New Roman" w:hAnsi="Times New Roman" w:cs="Times New Roman"/>
                <w:sz w:val="20"/>
                <w:szCs w:val="20"/>
              </w:rPr>
            </w:pPr>
            <w:r w:rsidRPr="009A1605">
              <w:rPr>
                <w:rFonts w:ascii="Times New Roman" w:eastAsia="Times New Roman" w:hAnsi="Times New Roman" w:cs="Times New Roman"/>
                <w:b/>
                <w:sz w:val="20"/>
                <w:szCs w:val="20"/>
              </w:rPr>
              <w:t>2211200 Fuel Oil and Lubricants</w:t>
            </w:r>
          </w:p>
        </w:tc>
        <w:tc>
          <w:tcPr>
            <w:tcW w:w="540" w:type="pct"/>
          </w:tcPr>
          <w:p w14:paraId="605B91C0"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b/>
                <w:sz w:val="20"/>
                <w:szCs w:val="20"/>
              </w:rPr>
              <w:t>500,000</w:t>
            </w:r>
          </w:p>
        </w:tc>
        <w:tc>
          <w:tcPr>
            <w:tcW w:w="501" w:type="pct"/>
          </w:tcPr>
          <w:p w14:paraId="33F36C96"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b/>
                <w:sz w:val="20"/>
                <w:szCs w:val="20"/>
              </w:rPr>
              <w:t>525,000</w:t>
            </w:r>
          </w:p>
        </w:tc>
        <w:tc>
          <w:tcPr>
            <w:tcW w:w="501" w:type="pct"/>
          </w:tcPr>
          <w:p w14:paraId="1C99774F"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b/>
                <w:sz w:val="20"/>
                <w:szCs w:val="20"/>
              </w:rPr>
              <w:t>551,250</w:t>
            </w:r>
          </w:p>
        </w:tc>
      </w:tr>
      <w:tr w:rsidR="00FB2ACC" w:rsidRPr="009A1605" w14:paraId="72921B5B" w14:textId="77777777" w:rsidTr="006F7566">
        <w:trPr>
          <w:trHeight w:val="326"/>
        </w:trPr>
        <w:tc>
          <w:tcPr>
            <w:tcW w:w="1318" w:type="pct"/>
          </w:tcPr>
          <w:p w14:paraId="22827922" w14:textId="77777777" w:rsidR="00FB2ACC" w:rsidRPr="009A1605" w:rsidRDefault="00FB2ACC" w:rsidP="006F7566">
            <w:pPr>
              <w:rPr>
                <w:rFonts w:ascii="Times New Roman" w:hAnsi="Times New Roman" w:cs="Times New Roman"/>
                <w:sz w:val="20"/>
                <w:szCs w:val="20"/>
              </w:rPr>
            </w:pPr>
          </w:p>
        </w:tc>
        <w:tc>
          <w:tcPr>
            <w:tcW w:w="2140" w:type="pct"/>
          </w:tcPr>
          <w:p w14:paraId="026DD18A" w14:textId="77777777" w:rsidR="00FB2ACC" w:rsidRPr="009A1605" w:rsidRDefault="00FB2ACC" w:rsidP="006F7566">
            <w:pPr>
              <w:rPr>
                <w:rFonts w:ascii="Times New Roman" w:hAnsi="Times New Roman" w:cs="Times New Roman"/>
                <w:sz w:val="20"/>
                <w:szCs w:val="20"/>
              </w:rPr>
            </w:pPr>
            <w:r w:rsidRPr="009A1605">
              <w:rPr>
                <w:rFonts w:ascii="Times New Roman" w:eastAsia="Times New Roman" w:hAnsi="Times New Roman" w:cs="Times New Roman"/>
                <w:sz w:val="20"/>
                <w:szCs w:val="20"/>
              </w:rPr>
              <w:t>2211201 Refined Fuels and Lubricants for Transport</w:t>
            </w:r>
          </w:p>
        </w:tc>
        <w:tc>
          <w:tcPr>
            <w:tcW w:w="540" w:type="pct"/>
          </w:tcPr>
          <w:p w14:paraId="4A0C59D9"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sz w:val="20"/>
                <w:szCs w:val="20"/>
              </w:rPr>
              <w:t>500,000</w:t>
            </w:r>
          </w:p>
        </w:tc>
        <w:tc>
          <w:tcPr>
            <w:tcW w:w="501" w:type="pct"/>
          </w:tcPr>
          <w:p w14:paraId="56DFB4F2"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sz w:val="20"/>
                <w:szCs w:val="20"/>
              </w:rPr>
              <w:t>525,000</w:t>
            </w:r>
          </w:p>
        </w:tc>
        <w:tc>
          <w:tcPr>
            <w:tcW w:w="501" w:type="pct"/>
          </w:tcPr>
          <w:p w14:paraId="5F2D93F6"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sz w:val="20"/>
                <w:szCs w:val="20"/>
              </w:rPr>
              <w:t>551,250</w:t>
            </w:r>
          </w:p>
        </w:tc>
      </w:tr>
      <w:tr w:rsidR="00FB2ACC" w:rsidRPr="009A1605" w14:paraId="3D17858D" w14:textId="77777777" w:rsidTr="006F7566">
        <w:trPr>
          <w:trHeight w:val="326"/>
        </w:trPr>
        <w:tc>
          <w:tcPr>
            <w:tcW w:w="1318" w:type="pct"/>
          </w:tcPr>
          <w:p w14:paraId="6A306DD6" w14:textId="77777777" w:rsidR="00FB2ACC" w:rsidRPr="009A1605" w:rsidRDefault="00FB2ACC" w:rsidP="006F7566">
            <w:pPr>
              <w:rPr>
                <w:rFonts w:ascii="Times New Roman" w:hAnsi="Times New Roman" w:cs="Times New Roman"/>
                <w:sz w:val="20"/>
                <w:szCs w:val="20"/>
              </w:rPr>
            </w:pPr>
          </w:p>
        </w:tc>
        <w:tc>
          <w:tcPr>
            <w:tcW w:w="2140" w:type="pct"/>
          </w:tcPr>
          <w:p w14:paraId="5EF2ADA4" w14:textId="77777777" w:rsidR="00FB2ACC" w:rsidRPr="009A1605" w:rsidRDefault="00FB2ACC" w:rsidP="006F7566">
            <w:pPr>
              <w:rPr>
                <w:rFonts w:ascii="Times New Roman" w:hAnsi="Times New Roman" w:cs="Times New Roman"/>
                <w:sz w:val="20"/>
                <w:szCs w:val="20"/>
              </w:rPr>
            </w:pPr>
            <w:r w:rsidRPr="009A1605">
              <w:rPr>
                <w:rFonts w:ascii="Times New Roman" w:eastAsia="Times New Roman" w:hAnsi="Times New Roman" w:cs="Times New Roman"/>
                <w:b/>
                <w:sz w:val="20"/>
                <w:szCs w:val="20"/>
              </w:rPr>
              <w:t>2211300 Other Operating Expenses</w:t>
            </w:r>
          </w:p>
        </w:tc>
        <w:tc>
          <w:tcPr>
            <w:tcW w:w="540" w:type="pct"/>
          </w:tcPr>
          <w:p w14:paraId="1EFC52EF"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b/>
                <w:sz w:val="20"/>
                <w:szCs w:val="20"/>
              </w:rPr>
              <w:t>6,000,000</w:t>
            </w:r>
          </w:p>
        </w:tc>
        <w:tc>
          <w:tcPr>
            <w:tcW w:w="501" w:type="pct"/>
          </w:tcPr>
          <w:p w14:paraId="510652F2"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b/>
                <w:sz w:val="20"/>
                <w:szCs w:val="20"/>
              </w:rPr>
              <w:t>6,300,000</w:t>
            </w:r>
          </w:p>
        </w:tc>
        <w:tc>
          <w:tcPr>
            <w:tcW w:w="501" w:type="pct"/>
          </w:tcPr>
          <w:p w14:paraId="7AA8E99F"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b/>
                <w:sz w:val="20"/>
                <w:szCs w:val="20"/>
              </w:rPr>
              <w:t>6,615,000</w:t>
            </w:r>
          </w:p>
        </w:tc>
      </w:tr>
      <w:tr w:rsidR="00FB2ACC" w:rsidRPr="009A1605" w14:paraId="6FBDE538" w14:textId="77777777" w:rsidTr="006F7566">
        <w:trPr>
          <w:trHeight w:val="253"/>
        </w:trPr>
        <w:tc>
          <w:tcPr>
            <w:tcW w:w="1318" w:type="pct"/>
          </w:tcPr>
          <w:p w14:paraId="4A6B57C0" w14:textId="77777777" w:rsidR="00FB2ACC" w:rsidRPr="009A1605" w:rsidRDefault="00FB2ACC" w:rsidP="006F7566">
            <w:pPr>
              <w:rPr>
                <w:rFonts w:ascii="Times New Roman" w:hAnsi="Times New Roman" w:cs="Times New Roman"/>
                <w:sz w:val="20"/>
                <w:szCs w:val="20"/>
              </w:rPr>
            </w:pPr>
          </w:p>
        </w:tc>
        <w:tc>
          <w:tcPr>
            <w:tcW w:w="2140" w:type="pct"/>
          </w:tcPr>
          <w:p w14:paraId="13123F50" w14:textId="77777777" w:rsidR="00FB2ACC" w:rsidRPr="009A1605" w:rsidRDefault="00FB2ACC" w:rsidP="006F7566">
            <w:pPr>
              <w:rPr>
                <w:rFonts w:ascii="Times New Roman" w:hAnsi="Times New Roman" w:cs="Times New Roman"/>
                <w:sz w:val="20"/>
                <w:szCs w:val="20"/>
              </w:rPr>
            </w:pPr>
            <w:r w:rsidRPr="009A1605">
              <w:rPr>
                <w:rFonts w:ascii="Times New Roman" w:eastAsia="Times New Roman" w:hAnsi="Times New Roman" w:cs="Times New Roman"/>
                <w:sz w:val="20"/>
                <w:szCs w:val="20"/>
              </w:rPr>
              <w:t>2211308 Legal Dues/fees, Arbitration and Compensation Payments</w:t>
            </w:r>
          </w:p>
        </w:tc>
        <w:tc>
          <w:tcPr>
            <w:tcW w:w="540" w:type="pct"/>
          </w:tcPr>
          <w:p w14:paraId="3E139C61"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sz w:val="20"/>
                <w:szCs w:val="20"/>
              </w:rPr>
              <w:t>6,000,000</w:t>
            </w:r>
          </w:p>
        </w:tc>
        <w:tc>
          <w:tcPr>
            <w:tcW w:w="501" w:type="pct"/>
          </w:tcPr>
          <w:p w14:paraId="1163178C"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sz w:val="20"/>
                <w:szCs w:val="20"/>
              </w:rPr>
              <w:t>6,300,000</w:t>
            </w:r>
          </w:p>
        </w:tc>
        <w:tc>
          <w:tcPr>
            <w:tcW w:w="501" w:type="pct"/>
          </w:tcPr>
          <w:p w14:paraId="218B1553"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sz w:val="20"/>
                <w:szCs w:val="20"/>
              </w:rPr>
              <w:t>6,615,000</w:t>
            </w:r>
          </w:p>
        </w:tc>
      </w:tr>
      <w:tr w:rsidR="00FB2ACC" w:rsidRPr="009A1605" w14:paraId="6FFE7FF5" w14:textId="77777777" w:rsidTr="006F7566">
        <w:trPr>
          <w:trHeight w:val="413"/>
        </w:trPr>
        <w:tc>
          <w:tcPr>
            <w:tcW w:w="1318" w:type="pct"/>
            <w:vAlign w:val="bottom"/>
          </w:tcPr>
          <w:p w14:paraId="630F8DE7" w14:textId="77777777" w:rsidR="00FB2ACC" w:rsidRPr="009A1605" w:rsidRDefault="00FB2ACC" w:rsidP="006F7566">
            <w:pPr>
              <w:rPr>
                <w:rFonts w:ascii="Times New Roman" w:hAnsi="Times New Roman" w:cs="Times New Roman"/>
                <w:sz w:val="20"/>
                <w:szCs w:val="20"/>
              </w:rPr>
            </w:pPr>
          </w:p>
        </w:tc>
        <w:tc>
          <w:tcPr>
            <w:tcW w:w="2140" w:type="pct"/>
          </w:tcPr>
          <w:p w14:paraId="66C3BACC" w14:textId="77777777" w:rsidR="00FB2ACC" w:rsidRPr="009A1605" w:rsidRDefault="00FB2ACC" w:rsidP="006F7566">
            <w:pPr>
              <w:rPr>
                <w:rFonts w:ascii="Times New Roman" w:hAnsi="Times New Roman" w:cs="Times New Roman"/>
                <w:sz w:val="20"/>
                <w:szCs w:val="20"/>
              </w:rPr>
            </w:pPr>
            <w:r w:rsidRPr="009A1605">
              <w:rPr>
                <w:rFonts w:ascii="Times New Roman" w:eastAsia="Times New Roman" w:hAnsi="Times New Roman" w:cs="Times New Roman"/>
                <w:b/>
                <w:sz w:val="20"/>
                <w:szCs w:val="20"/>
              </w:rPr>
              <w:t xml:space="preserve">2220100 Routine Maintenance - Vehicles and Other Transport </w:t>
            </w:r>
          </w:p>
          <w:p w14:paraId="7DE202D1" w14:textId="77777777" w:rsidR="00FB2ACC" w:rsidRPr="009A1605" w:rsidRDefault="00FB2ACC" w:rsidP="006F7566">
            <w:pPr>
              <w:rPr>
                <w:rFonts w:ascii="Times New Roman" w:hAnsi="Times New Roman" w:cs="Times New Roman"/>
                <w:sz w:val="20"/>
                <w:szCs w:val="20"/>
              </w:rPr>
            </w:pPr>
            <w:r w:rsidRPr="009A1605">
              <w:rPr>
                <w:rFonts w:ascii="Times New Roman" w:eastAsia="Times New Roman" w:hAnsi="Times New Roman" w:cs="Times New Roman"/>
                <w:b/>
                <w:sz w:val="20"/>
                <w:szCs w:val="20"/>
              </w:rPr>
              <w:t>Equipment</w:t>
            </w:r>
          </w:p>
        </w:tc>
        <w:tc>
          <w:tcPr>
            <w:tcW w:w="540" w:type="pct"/>
          </w:tcPr>
          <w:p w14:paraId="6292FC8B"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b/>
                <w:sz w:val="20"/>
                <w:szCs w:val="20"/>
              </w:rPr>
              <w:t>500,000</w:t>
            </w:r>
          </w:p>
        </w:tc>
        <w:tc>
          <w:tcPr>
            <w:tcW w:w="501" w:type="pct"/>
          </w:tcPr>
          <w:p w14:paraId="3BEF3AA3"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b/>
                <w:sz w:val="20"/>
                <w:szCs w:val="20"/>
              </w:rPr>
              <w:t>525,000</w:t>
            </w:r>
          </w:p>
        </w:tc>
        <w:tc>
          <w:tcPr>
            <w:tcW w:w="501" w:type="pct"/>
          </w:tcPr>
          <w:p w14:paraId="63A94665"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b/>
                <w:sz w:val="20"/>
                <w:szCs w:val="20"/>
              </w:rPr>
              <w:t>551,250</w:t>
            </w:r>
          </w:p>
        </w:tc>
      </w:tr>
      <w:tr w:rsidR="00FB2ACC" w:rsidRPr="009A1605" w14:paraId="689D6F7B" w14:textId="77777777" w:rsidTr="006F7566">
        <w:trPr>
          <w:trHeight w:val="317"/>
        </w:trPr>
        <w:tc>
          <w:tcPr>
            <w:tcW w:w="1318" w:type="pct"/>
          </w:tcPr>
          <w:p w14:paraId="117FD018" w14:textId="77777777" w:rsidR="00FB2ACC" w:rsidRPr="009A1605" w:rsidRDefault="00FB2ACC" w:rsidP="006F7566">
            <w:pPr>
              <w:rPr>
                <w:rFonts w:ascii="Times New Roman" w:hAnsi="Times New Roman" w:cs="Times New Roman"/>
                <w:sz w:val="20"/>
                <w:szCs w:val="20"/>
              </w:rPr>
            </w:pPr>
          </w:p>
        </w:tc>
        <w:tc>
          <w:tcPr>
            <w:tcW w:w="2140" w:type="pct"/>
          </w:tcPr>
          <w:p w14:paraId="6F5EE662" w14:textId="77777777" w:rsidR="00FB2ACC" w:rsidRPr="009A1605" w:rsidRDefault="00FB2ACC" w:rsidP="006F7566">
            <w:pPr>
              <w:rPr>
                <w:rFonts w:ascii="Times New Roman" w:hAnsi="Times New Roman" w:cs="Times New Roman"/>
                <w:sz w:val="20"/>
                <w:szCs w:val="20"/>
              </w:rPr>
            </w:pPr>
            <w:r w:rsidRPr="009A1605">
              <w:rPr>
                <w:rFonts w:ascii="Times New Roman" w:eastAsia="Times New Roman" w:hAnsi="Times New Roman" w:cs="Times New Roman"/>
                <w:sz w:val="20"/>
                <w:szCs w:val="20"/>
              </w:rPr>
              <w:t>2220101 Maintenance Expenses - Motor Vehicles</w:t>
            </w:r>
          </w:p>
        </w:tc>
        <w:tc>
          <w:tcPr>
            <w:tcW w:w="540" w:type="pct"/>
          </w:tcPr>
          <w:p w14:paraId="26B92A40"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sz w:val="20"/>
                <w:szCs w:val="20"/>
              </w:rPr>
              <w:t>500,000</w:t>
            </w:r>
          </w:p>
        </w:tc>
        <w:tc>
          <w:tcPr>
            <w:tcW w:w="501" w:type="pct"/>
          </w:tcPr>
          <w:p w14:paraId="28969B6A"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sz w:val="20"/>
                <w:szCs w:val="20"/>
              </w:rPr>
              <w:t>525,000</w:t>
            </w:r>
          </w:p>
        </w:tc>
        <w:tc>
          <w:tcPr>
            <w:tcW w:w="501" w:type="pct"/>
          </w:tcPr>
          <w:p w14:paraId="34D4F3E5"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sz w:val="20"/>
                <w:szCs w:val="20"/>
              </w:rPr>
              <w:t>551,250</w:t>
            </w:r>
          </w:p>
        </w:tc>
      </w:tr>
      <w:tr w:rsidR="00FB2ACC" w:rsidRPr="009A1605" w14:paraId="3B7282D5" w14:textId="77777777" w:rsidTr="006F7566">
        <w:trPr>
          <w:trHeight w:val="240"/>
        </w:trPr>
        <w:tc>
          <w:tcPr>
            <w:tcW w:w="1318" w:type="pct"/>
            <w:vMerge w:val="restart"/>
            <w:vAlign w:val="bottom"/>
          </w:tcPr>
          <w:p w14:paraId="7ACAB2F9" w14:textId="77777777" w:rsidR="00FB2ACC" w:rsidRPr="009A1605" w:rsidRDefault="00FB2ACC" w:rsidP="006F7566">
            <w:pPr>
              <w:rPr>
                <w:rFonts w:ascii="Times New Roman" w:hAnsi="Times New Roman" w:cs="Times New Roman"/>
                <w:sz w:val="20"/>
                <w:szCs w:val="20"/>
              </w:rPr>
            </w:pPr>
            <w:r w:rsidRPr="009A1605">
              <w:rPr>
                <w:rFonts w:ascii="Times New Roman" w:eastAsia="Times New Roman" w:hAnsi="Times New Roman" w:cs="Times New Roman"/>
                <w:b/>
                <w:sz w:val="20"/>
                <w:szCs w:val="20"/>
              </w:rPr>
              <w:t xml:space="preserve">4339000100 County Attorney </w:t>
            </w:r>
          </w:p>
          <w:p w14:paraId="4D40ECDF" w14:textId="77777777" w:rsidR="00FB2ACC" w:rsidRPr="009A1605" w:rsidRDefault="00FB2ACC" w:rsidP="006F7566">
            <w:pPr>
              <w:rPr>
                <w:rFonts w:ascii="Times New Roman" w:hAnsi="Times New Roman" w:cs="Times New Roman"/>
                <w:sz w:val="20"/>
                <w:szCs w:val="20"/>
              </w:rPr>
            </w:pPr>
            <w:r w:rsidRPr="009A1605">
              <w:rPr>
                <w:rFonts w:ascii="Times New Roman" w:eastAsia="Times New Roman" w:hAnsi="Times New Roman" w:cs="Times New Roman"/>
                <w:b/>
                <w:sz w:val="20"/>
                <w:szCs w:val="20"/>
              </w:rPr>
              <w:t>Administration</w:t>
            </w:r>
          </w:p>
        </w:tc>
        <w:tc>
          <w:tcPr>
            <w:tcW w:w="2140" w:type="pct"/>
            <w:vMerge w:val="restart"/>
          </w:tcPr>
          <w:p w14:paraId="4ECC0EF0" w14:textId="77777777" w:rsidR="00FB2ACC" w:rsidRPr="009A1605" w:rsidRDefault="00FB2ACC" w:rsidP="006F7566">
            <w:pPr>
              <w:spacing w:after="117"/>
              <w:rPr>
                <w:rFonts w:ascii="Times New Roman" w:hAnsi="Times New Roman" w:cs="Times New Roman"/>
                <w:sz w:val="20"/>
                <w:szCs w:val="20"/>
              </w:rPr>
            </w:pPr>
            <w:r w:rsidRPr="009A1605">
              <w:rPr>
                <w:rFonts w:ascii="Times New Roman" w:eastAsia="Times New Roman" w:hAnsi="Times New Roman" w:cs="Times New Roman"/>
                <w:b/>
                <w:sz w:val="20"/>
                <w:szCs w:val="20"/>
              </w:rPr>
              <w:t>Gross Expenditure..................... KShs.</w:t>
            </w:r>
          </w:p>
          <w:p w14:paraId="0565E48F" w14:textId="77777777" w:rsidR="00FB2ACC" w:rsidRPr="009A1605" w:rsidRDefault="00FB2ACC" w:rsidP="006F7566">
            <w:pPr>
              <w:spacing w:after="146"/>
              <w:rPr>
                <w:rFonts w:ascii="Times New Roman" w:hAnsi="Times New Roman" w:cs="Times New Roman"/>
                <w:sz w:val="20"/>
                <w:szCs w:val="20"/>
              </w:rPr>
            </w:pPr>
            <w:r w:rsidRPr="009A1605">
              <w:rPr>
                <w:rFonts w:ascii="Times New Roman" w:eastAsia="Times New Roman" w:hAnsi="Times New Roman" w:cs="Times New Roman"/>
                <w:b/>
                <w:sz w:val="20"/>
                <w:szCs w:val="20"/>
              </w:rPr>
              <w:t>Net Expenditure..................... KShs.</w:t>
            </w:r>
          </w:p>
          <w:p w14:paraId="30FDED7C" w14:textId="77777777" w:rsidR="00FB2ACC" w:rsidRPr="009A1605" w:rsidRDefault="00FB2ACC" w:rsidP="006F7566">
            <w:pPr>
              <w:rPr>
                <w:rFonts w:ascii="Times New Roman" w:hAnsi="Times New Roman" w:cs="Times New Roman"/>
                <w:sz w:val="20"/>
                <w:szCs w:val="20"/>
              </w:rPr>
            </w:pPr>
            <w:r w:rsidRPr="009A1605">
              <w:rPr>
                <w:rFonts w:ascii="Times New Roman" w:eastAsia="Times New Roman" w:hAnsi="Times New Roman" w:cs="Times New Roman"/>
                <w:b/>
                <w:sz w:val="20"/>
                <w:szCs w:val="20"/>
              </w:rPr>
              <w:t>Net Expenditure..................... KShs.</w:t>
            </w:r>
          </w:p>
          <w:p w14:paraId="188C75FB" w14:textId="77777777" w:rsidR="00FB2ACC" w:rsidRPr="009A1605" w:rsidRDefault="00FB2ACC" w:rsidP="006F7566">
            <w:pPr>
              <w:rPr>
                <w:rFonts w:ascii="Times New Roman" w:hAnsi="Times New Roman" w:cs="Times New Roman"/>
                <w:sz w:val="20"/>
                <w:szCs w:val="20"/>
              </w:rPr>
            </w:pPr>
            <w:r w:rsidRPr="009A1605">
              <w:rPr>
                <w:rFonts w:ascii="Times New Roman" w:eastAsia="Times New Roman" w:hAnsi="Times New Roman" w:cs="Times New Roman"/>
                <w:b/>
                <w:sz w:val="20"/>
                <w:szCs w:val="20"/>
              </w:rPr>
              <w:t>TOTAL NET EXPENDITURE FOR VOTE R4339000000 COUNTY ATTORNEY</w:t>
            </w:r>
          </w:p>
        </w:tc>
        <w:tc>
          <w:tcPr>
            <w:tcW w:w="540" w:type="pct"/>
          </w:tcPr>
          <w:p w14:paraId="5F96E00B"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b/>
                <w:sz w:val="20"/>
                <w:szCs w:val="20"/>
              </w:rPr>
              <w:t>10,725,857</w:t>
            </w:r>
          </w:p>
        </w:tc>
        <w:tc>
          <w:tcPr>
            <w:tcW w:w="501" w:type="pct"/>
          </w:tcPr>
          <w:p w14:paraId="3A1DF93D"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b/>
                <w:sz w:val="20"/>
                <w:szCs w:val="20"/>
              </w:rPr>
              <w:t>11,201,633</w:t>
            </w:r>
          </w:p>
        </w:tc>
        <w:tc>
          <w:tcPr>
            <w:tcW w:w="501" w:type="pct"/>
          </w:tcPr>
          <w:p w14:paraId="2AEF5A93"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b/>
                <w:sz w:val="20"/>
                <w:szCs w:val="20"/>
              </w:rPr>
              <w:t>11,699,382</w:t>
            </w:r>
          </w:p>
        </w:tc>
      </w:tr>
      <w:tr w:rsidR="00FB2ACC" w:rsidRPr="009A1605" w14:paraId="2E1B678D" w14:textId="77777777" w:rsidTr="006F7566">
        <w:trPr>
          <w:trHeight w:val="291"/>
        </w:trPr>
        <w:tc>
          <w:tcPr>
            <w:tcW w:w="1318" w:type="pct"/>
            <w:vMerge/>
          </w:tcPr>
          <w:p w14:paraId="3311FF85" w14:textId="77777777" w:rsidR="00FB2ACC" w:rsidRPr="009A1605" w:rsidRDefault="00FB2ACC" w:rsidP="006F7566">
            <w:pPr>
              <w:rPr>
                <w:rFonts w:ascii="Times New Roman" w:hAnsi="Times New Roman" w:cs="Times New Roman"/>
                <w:sz w:val="20"/>
                <w:szCs w:val="20"/>
              </w:rPr>
            </w:pPr>
          </w:p>
        </w:tc>
        <w:tc>
          <w:tcPr>
            <w:tcW w:w="2140" w:type="pct"/>
            <w:vMerge/>
          </w:tcPr>
          <w:p w14:paraId="5484587F" w14:textId="77777777" w:rsidR="00FB2ACC" w:rsidRPr="009A1605" w:rsidRDefault="00FB2ACC" w:rsidP="006F7566">
            <w:pPr>
              <w:rPr>
                <w:rFonts w:ascii="Times New Roman" w:hAnsi="Times New Roman" w:cs="Times New Roman"/>
                <w:sz w:val="20"/>
                <w:szCs w:val="20"/>
              </w:rPr>
            </w:pPr>
          </w:p>
        </w:tc>
        <w:tc>
          <w:tcPr>
            <w:tcW w:w="540" w:type="pct"/>
          </w:tcPr>
          <w:p w14:paraId="7443EF67"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b/>
                <w:sz w:val="20"/>
                <w:szCs w:val="20"/>
              </w:rPr>
              <w:t>10,725,857</w:t>
            </w:r>
          </w:p>
        </w:tc>
        <w:tc>
          <w:tcPr>
            <w:tcW w:w="501" w:type="pct"/>
          </w:tcPr>
          <w:p w14:paraId="6D443881"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b/>
                <w:sz w:val="20"/>
                <w:szCs w:val="20"/>
              </w:rPr>
              <w:t>11,201,633</w:t>
            </w:r>
          </w:p>
        </w:tc>
        <w:tc>
          <w:tcPr>
            <w:tcW w:w="501" w:type="pct"/>
          </w:tcPr>
          <w:p w14:paraId="6D3890E4"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b/>
                <w:sz w:val="20"/>
                <w:szCs w:val="20"/>
              </w:rPr>
              <w:t>11,699,382</w:t>
            </w:r>
          </w:p>
        </w:tc>
      </w:tr>
      <w:tr w:rsidR="00FB2ACC" w:rsidRPr="009A1605" w14:paraId="198C472F" w14:textId="77777777" w:rsidTr="006F7566">
        <w:trPr>
          <w:trHeight w:val="320"/>
        </w:trPr>
        <w:tc>
          <w:tcPr>
            <w:tcW w:w="1318" w:type="pct"/>
            <w:vMerge/>
          </w:tcPr>
          <w:p w14:paraId="6C605546" w14:textId="77777777" w:rsidR="00FB2ACC" w:rsidRPr="009A1605" w:rsidRDefault="00FB2ACC" w:rsidP="006F7566">
            <w:pPr>
              <w:rPr>
                <w:rFonts w:ascii="Times New Roman" w:hAnsi="Times New Roman" w:cs="Times New Roman"/>
                <w:sz w:val="20"/>
                <w:szCs w:val="20"/>
              </w:rPr>
            </w:pPr>
          </w:p>
        </w:tc>
        <w:tc>
          <w:tcPr>
            <w:tcW w:w="2140" w:type="pct"/>
            <w:vMerge/>
          </w:tcPr>
          <w:p w14:paraId="46B46274" w14:textId="77777777" w:rsidR="00FB2ACC" w:rsidRPr="009A1605" w:rsidRDefault="00FB2ACC" w:rsidP="006F7566">
            <w:pPr>
              <w:rPr>
                <w:rFonts w:ascii="Times New Roman" w:hAnsi="Times New Roman" w:cs="Times New Roman"/>
                <w:sz w:val="20"/>
                <w:szCs w:val="20"/>
              </w:rPr>
            </w:pPr>
          </w:p>
        </w:tc>
        <w:tc>
          <w:tcPr>
            <w:tcW w:w="540" w:type="pct"/>
            <w:vAlign w:val="bottom"/>
          </w:tcPr>
          <w:p w14:paraId="1131D815"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b/>
                <w:sz w:val="20"/>
                <w:szCs w:val="20"/>
              </w:rPr>
              <w:t>10,725,857</w:t>
            </w:r>
          </w:p>
        </w:tc>
        <w:tc>
          <w:tcPr>
            <w:tcW w:w="501" w:type="pct"/>
            <w:vAlign w:val="bottom"/>
          </w:tcPr>
          <w:p w14:paraId="403B4C3C"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b/>
                <w:sz w:val="20"/>
                <w:szCs w:val="20"/>
              </w:rPr>
              <w:t>11,201,633</w:t>
            </w:r>
          </w:p>
        </w:tc>
        <w:tc>
          <w:tcPr>
            <w:tcW w:w="501" w:type="pct"/>
            <w:vAlign w:val="bottom"/>
          </w:tcPr>
          <w:p w14:paraId="3DE872E3"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b/>
                <w:sz w:val="20"/>
                <w:szCs w:val="20"/>
              </w:rPr>
              <w:t>11,699,382</w:t>
            </w:r>
          </w:p>
        </w:tc>
      </w:tr>
      <w:tr w:rsidR="00FB2ACC" w:rsidRPr="009A1605" w14:paraId="15DD7F4F" w14:textId="77777777" w:rsidTr="006F7566">
        <w:trPr>
          <w:trHeight w:val="331"/>
        </w:trPr>
        <w:tc>
          <w:tcPr>
            <w:tcW w:w="1318" w:type="pct"/>
            <w:vMerge/>
          </w:tcPr>
          <w:p w14:paraId="35938BF3" w14:textId="77777777" w:rsidR="00FB2ACC" w:rsidRPr="009A1605" w:rsidRDefault="00FB2ACC" w:rsidP="006F7566">
            <w:pPr>
              <w:rPr>
                <w:rFonts w:ascii="Times New Roman" w:hAnsi="Times New Roman" w:cs="Times New Roman"/>
                <w:sz w:val="20"/>
                <w:szCs w:val="20"/>
              </w:rPr>
            </w:pPr>
          </w:p>
        </w:tc>
        <w:tc>
          <w:tcPr>
            <w:tcW w:w="2140" w:type="pct"/>
            <w:vMerge/>
          </w:tcPr>
          <w:p w14:paraId="786CB3C1" w14:textId="77777777" w:rsidR="00FB2ACC" w:rsidRPr="009A1605" w:rsidRDefault="00FB2ACC" w:rsidP="006F7566">
            <w:pPr>
              <w:rPr>
                <w:rFonts w:ascii="Times New Roman" w:hAnsi="Times New Roman" w:cs="Times New Roman"/>
                <w:sz w:val="20"/>
                <w:szCs w:val="20"/>
              </w:rPr>
            </w:pPr>
          </w:p>
        </w:tc>
        <w:tc>
          <w:tcPr>
            <w:tcW w:w="540" w:type="pct"/>
            <w:vAlign w:val="bottom"/>
          </w:tcPr>
          <w:p w14:paraId="7D38E214"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b/>
                <w:sz w:val="20"/>
                <w:szCs w:val="20"/>
              </w:rPr>
              <w:t>10,725,857</w:t>
            </w:r>
          </w:p>
        </w:tc>
        <w:tc>
          <w:tcPr>
            <w:tcW w:w="501" w:type="pct"/>
            <w:vAlign w:val="bottom"/>
          </w:tcPr>
          <w:p w14:paraId="0A4619EC"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b/>
                <w:sz w:val="20"/>
                <w:szCs w:val="20"/>
              </w:rPr>
              <w:t>11,201,633</w:t>
            </w:r>
          </w:p>
        </w:tc>
        <w:tc>
          <w:tcPr>
            <w:tcW w:w="501" w:type="pct"/>
            <w:vAlign w:val="bottom"/>
          </w:tcPr>
          <w:p w14:paraId="3E5D2191" w14:textId="77777777" w:rsidR="00FB2ACC" w:rsidRPr="009A1605" w:rsidRDefault="00FB2ACC" w:rsidP="006F7566">
            <w:pPr>
              <w:jc w:val="right"/>
              <w:rPr>
                <w:rFonts w:ascii="Times New Roman" w:hAnsi="Times New Roman" w:cs="Times New Roman"/>
                <w:sz w:val="20"/>
                <w:szCs w:val="20"/>
              </w:rPr>
            </w:pPr>
            <w:r w:rsidRPr="009A1605">
              <w:rPr>
                <w:rFonts w:ascii="Times New Roman" w:eastAsia="Times New Roman" w:hAnsi="Times New Roman" w:cs="Times New Roman"/>
                <w:b/>
                <w:sz w:val="20"/>
                <w:szCs w:val="20"/>
              </w:rPr>
              <w:t>11,699,382</w:t>
            </w:r>
          </w:p>
        </w:tc>
      </w:tr>
    </w:tbl>
    <w:p w14:paraId="6D69C60C" w14:textId="77777777" w:rsidR="00FB2ACC" w:rsidRDefault="00FB2ACC" w:rsidP="00FB2ACC">
      <w:pPr>
        <w:spacing w:after="0"/>
      </w:pPr>
      <w:r>
        <w:rPr>
          <w:rFonts w:ascii="Microsoft Sans Serif" w:eastAsia="Microsoft Sans Serif" w:hAnsi="Microsoft Sans Serif" w:cs="Microsoft Sans Serif"/>
          <w:sz w:val="14"/>
        </w:rPr>
        <w:t xml:space="preserve"> </w:t>
      </w:r>
    </w:p>
    <w:p w14:paraId="52503375" w14:textId="6B91C1BA" w:rsidR="009D618B" w:rsidRDefault="009D618B">
      <w:pPr>
        <w:rPr>
          <w:rFonts w:ascii="Times New Roman" w:eastAsia="Times New Roman" w:hAnsi="Times New Roman" w:cs="Times New Roman"/>
          <w:b/>
          <w:sz w:val="24"/>
          <w:szCs w:val="32"/>
          <w:lang w:val="en-US"/>
        </w:rPr>
      </w:pPr>
      <w:r>
        <w:rPr>
          <w:rFonts w:ascii="Times New Roman" w:eastAsia="Times New Roman" w:hAnsi="Times New Roman" w:cs="Times New Roman"/>
          <w:b/>
          <w:sz w:val="24"/>
          <w:szCs w:val="32"/>
          <w:lang w:val="en-US"/>
        </w:rPr>
        <w:br w:type="page"/>
      </w:r>
    </w:p>
    <w:p w14:paraId="51C1DD3A" w14:textId="77777777" w:rsidR="00007965" w:rsidRDefault="00007965">
      <w:pPr>
        <w:rPr>
          <w:rFonts w:ascii="Times New Roman" w:eastAsia="Times New Roman" w:hAnsi="Times New Roman" w:cs="Times New Roman"/>
          <w:b/>
          <w:sz w:val="24"/>
          <w:szCs w:val="32"/>
          <w:lang w:val="en-US"/>
        </w:rPr>
      </w:pPr>
    </w:p>
    <w:p w14:paraId="000046F2" w14:textId="519EC09D" w:rsidR="009E2F47" w:rsidRPr="00007965" w:rsidRDefault="00007965" w:rsidP="00007965">
      <w:pPr>
        <w:pStyle w:val="Heading1"/>
        <w:rPr>
          <w:rFonts w:ascii="Times New Roman" w:eastAsia="Times New Roman" w:hAnsi="Times New Roman" w:cs="Times New Roman"/>
          <w:b/>
        </w:rPr>
      </w:pPr>
      <w:bookmarkStart w:id="91" w:name="_Toc140138937"/>
      <w:r w:rsidRPr="00007965">
        <w:rPr>
          <w:rFonts w:ascii="Times New Roman" w:eastAsia="Times New Roman" w:hAnsi="Times New Roman" w:cs="Times New Roman"/>
          <w:b/>
          <w:color w:val="auto"/>
          <w:sz w:val="24"/>
        </w:rPr>
        <w:t>Annex 1: Ward Projects FY 2023/2024</w:t>
      </w:r>
      <w:bookmarkStart w:id="92" w:name="_heading=h.gw72kw1hpr8" w:colFirst="0" w:colLast="0"/>
      <w:bookmarkEnd w:id="91"/>
      <w:bookmarkEnd w:id="92"/>
    </w:p>
    <w:tbl>
      <w:tblPr>
        <w:tblStyle w:val="afffffffffffb"/>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35"/>
        <w:gridCol w:w="1800"/>
        <w:gridCol w:w="3125"/>
        <w:gridCol w:w="3175"/>
        <w:gridCol w:w="1890"/>
      </w:tblGrid>
      <w:tr w:rsidR="009E2F47" w:rsidRPr="00007965" w14:paraId="4B86764F" w14:textId="77777777" w:rsidTr="00007965">
        <w:trPr>
          <w:trHeight w:val="20"/>
          <w:tblHeader/>
        </w:trPr>
        <w:tc>
          <w:tcPr>
            <w:tcW w:w="535" w:type="dxa"/>
            <w:tcMar>
              <w:top w:w="0" w:type="dxa"/>
              <w:left w:w="100" w:type="dxa"/>
              <w:bottom w:w="0" w:type="dxa"/>
              <w:right w:w="100" w:type="dxa"/>
            </w:tcMar>
          </w:tcPr>
          <w:p w14:paraId="000046F6" w14:textId="77777777" w:rsidR="009E2F47" w:rsidRPr="00007965" w:rsidRDefault="0014541B" w:rsidP="00007965">
            <w:pPr>
              <w:pStyle w:val="NormalTahomaCharCharCharChar"/>
              <w:rPr>
                <w:rFonts w:ascii="Times New Roman" w:hAnsi="Times New Roman" w:cs="Times New Roman"/>
                <w:b/>
                <w:sz w:val="20"/>
                <w:szCs w:val="20"/>
              </w:rPr>
            </w:pPr>
            <w:r w:rsidRPr="00007965">
              <w:rPr>
                <w:rFonts w:ascii="Times New Roman" w:hAnsi="Times New Roman" w:cs="Times New Roman"/>
                <w:b/>
                <w:sz w:val="20"/>
                <w:szCs w:val="20"/>
              </w:rPr>
              <w:t>No</w:t>
            </w:r>
          </w:p>
        </w:tc>
        <w:tc>
          <w:tcPr>
            <w:tcW w:w="1800" w:type="dxa"/>
            <w:tcMar>
              <w:top w:w="0" w:type="dxa"/>
              <w:left w:w="100" w:type="dxa"/>
              <w:bottom w:w="0" w:type="dxa"/>
              <w:right w:w="100" w:type="dxa"/>
            </w:tcMar>
          </w:tcPr>
          <w:p w14:paraId="000046F7" w14:textId="77777777" w:rsidR="009E2F47" w:rsidRPr="00007965" w:rsidRDefault="0014541B" w:rsidP="00007965">
            <w:pPr>
              <w:pStyle w:val="NormalTahomaCharCharCharChar"/>
              <w:rPr>
                <w:rFonts w:ascii="Times New Roman" w:hAnsi="Times New Roman" w:cs="Times New Roman"/>
                <w:b/>
                <w:sz w:val="20"/>
                <w:szCs w:val="20"/>
              </w:rPr>
            </w:pPr>
            <w:r w:rsidRPr="00007965">
              <w:rPr>
                <w:rFonts w:ascii="Times New Roman" w:hAnsi="Times New Roman" w:cs="Times New Roman"/>
                <w:b/>
                <w:sz w:val="20"/>
                <w:szCs w:val="20"/>
              </w:rPr>
              <w:t>Project Name</w:t>
            </w:r>
          </w:p>
        </w:tc>
        <w:tc>
          <w:tcPr>
            <w:tcW w:w="3125" w:type="dxa"/>
            <w:tcMar>
              <w:top w:w="0" w:type="dxa"/>
              <w:left w:w="100" w:type="dxa"/>
              <w:bottom w:w="0" w:type="dxa"/>
              <w:right w:w="100" w:type="dxa"/>
            </w:tcMar>
          </w:tcPr>
          <w:p w14:paraId="000046F8" w14:textId="77777777" w:rsidR="009E2F47" w:rsidRPr="00007965" w:rsidRDefault="0014541B" w:rsidP="00007965">
            <w:pPr>
              <w:pStyle w:val="NormalTahomaCharCharCharChar"/>
              <w:rPr>
                <w:rFonts w:ascii="Times New Roman" w:hAnsi="Times New Roman" w:cs="Times New Roman"/>
                <w:b/>
                <w:sz w:val="20"/>
                <w:szCs w:val="20"/>
              </w:rPr>
            </w:pPr>
            <w:r w:rsidRPr="00007965">
              <w:rPr>
                <w:rFonts w:ascii="Times New Roman" w:hAnsi="Times New Roman" w:cs="Times New Roman"/>
                <w:b/>
                <w:sz w:val="20"/>
                <w:szCs w:val="20"/>
              </w:rPr>
              <w:t>Project Activity</w:t>
            </w:r>
          </w:p>
        </w:tc>
        <w:tc>
          <w:tcPr>
            <w:tcW w:w="3175" w:type="dxa"/>
            <w:tcMar>
              <w:top w:w="0" w:type="dxa"/>
              <w:left w:w="100" w:type="dxa"/>
              <w:bottom w:w="0" w:type="dxa"/>
              <w:right w:w="100" w:type="dxa"/>
            </w:tcMar>
            <w:vAlign w:val="bottom"/>
          </w:tcPr>
          <w:p w14:paraId="000046F9" w14:textId="77777777" w:rsidR="009E2F47" w:rsidRPr="00007965" w:rsidRDefault="0014541B" w:rsidP="00007965">
            <w:pPr>
              <w:pStyle w:val="NormalTahomaCharCharCharChar"/>
              <w:rPr>
                <w:rFonts w:ascii="Times New Roman" w:hAnsi="Times New Roman" w:cs="Times New Roman"/>
                <w:b/>
                <w:sz w:val="20"/>
                <w:szCs w:val="20"/>
              </w:rPr>
            </w:pPr>
            <w:r w:rsidRPr="00007965">
              <w:rPr>
                <w:rFonts w:ascii="Times New Roman" w:hAnsi="Times New Roman" w:cs="Times New Roman"/>
                <w:b/>
                <w:sz w:val="20"/>
                <w:szCs w:val="20"/>
              </w:rPr>
              <w:t>Physical Location</w:t>
            </w:r>
          </w:p>
        </w:tc>
        <w:tc>
          <w:tcPr>
            <w:tcW w:w="1890" w:type="dxa"/>
            <w:tcMar>
              <w:top w:w="0" w:type="dxa"/>
              <w:left w:w="100" w:type="dxa"/>
              <w:bottom w:w="0" w:type="dxa"/>
              <w:right w:w="100" w:type="dxa"/>
            </w:tcMar>
            <w:vAlign w:val="bottom"/>
          </w:tcPr>
          <w:p w14:paraId="000046FA" w14:textId="77777777" w:rsidR="009E2F47" w:rsidRPr="00007965" w:rsidRDefault="0014541B" w:rsidP="00007965">
            <w:pPr>
              <w:pStyle w:val="NormalTahomaCharCharCharChar"/>
              <w:rPr>
                <w:rFonts w:ascii="Times New Roman" w:hAnsi="Times New Roman" w:cs="Times New Roman"/>
                <w:b/>
                <w:sz w:val="20"/>
                <w:szCs w:val="20"/>
              </w:rPr>
            </w:pPr>
            <w:r w:rsidRPr="00007965">
              <w:rPr>
                <w:rFonts w:ascii="Times New Roman" w:hAnsi="Times New Roman" w:cs="Times New Roman"/>
                <w:b/>
                <w:sz w:val="20"/>
                <w:szCs w:val="20"/>
              </w:rPr>
              <w:t xml:space="preserve"> Estimates</w:t>
            </w:r>
          </w:p>
        </w:tc>
      </w:tr>
      <w:tr w:rsidR="009E2F47" w:rsidRPr="00007965" w14:paraId="007597AF" w14:textId="77777777" w:rsidTr="00007965">
        <w:trPr>
          <w:trHeight w:val="20"/>
        </w:trPr>
        <w:tc>
          <w:tcPr>
            <w:tcW w:w="8635" w:type="dxa"/>
            <w:gridSpan w:val="4"/>
            <w:tcMar>
              <w:top w:w="0" w:type="dxa"/>
              <w:left w:w="100" w:type="dxa"/>
              <w:bottom w:w="0" w:type="dxa"/>
              <w:right w:w="100" w:type="dxa"/>
            </w:tcMar>
          </w:tcPr>
          <w:p w14:paraId="000046F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       Cheptiret/Kipchamo Ward</w:t>
            </w:r>
          </w:p>
        </w:tc>
        <w:tc>
          <w:tcPr>
            <w:tcW w:w="1890" w:type="dxa"/>
            <w:shd w:val="clear" w:color="auto" w:fill="auto"/>
            <w:tcMar>
              <w:top w:w="0" w:type="dxa"/>
              <w:left w:w="100" w:type="dxa"/>
              <w:bottom w:w="0" w:type="dxa"/>
              <w:right w:w="100" w:type="dxa"/>
            </w:tcMar>
            <w:vAlign w:val="bottom"/>
          </w:tcPr>
          <w:p w14:paraId="000046FF" w14:textId="3B95E977" w:rsidR="009E2F47" w:rsidRPr="00007965" w:rsidRDefault="009E2F47" w:rsidP="00007965">
            <w:pPr>
              <w:pStyle w:val="NormalTahomaCharCharCharChar"/>
              <w:rPr>
                <w:rFonts w:ascii="Times New Roman" w:hAnsi="Times New Roman" w:cs="Times New Roman"/>
                <w:sz w:val="20"/>
                <w:szCs w:val="20"/>
              </w:rPr>
            </w:pPr>
          </w:p>
        </w:tc>
      </w:tr>
      <w:tr w:rsidR="009E2F47" w:rsidRPr="00007965" w14:paraId="3A48C607" w14:textId="77777777" w:rsidTr="00007965">
        <w:trPr>
          <w:trHeight w:val="20"/>
        </w:trPr>
        <w:tc>
          <w:tcPr>
            <w:tcW w:w="535" w:type="dxa"/>
            <w:vMerge w:val="restart"/>
            <w:shd w:val="clear" w:color="auto" w:fill="auto"/>
            <w:tcMar>
              <w:top w:w="0" w:type="dxa"/>
              <w:left w:w="100" w:type="dxa"/>
              <w:bottom w:w="0" w:type="dxa"/>
              <w:right w:w="100" w:type="dxa"/>
            </w:tcMar>
          </w:tcPr>
          <w:p w14:paraId="0000470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w:t>
            </w:r>
          </w:p>
        </w:tc>
        <w:tc>
          <w:tcPr>
            <w:tcW w:w="1800" w:type="dxa"/>
            <w:vMerge w:val="restart"/>
            <w:shd w:val="clear" w:color="auto" w:fill="auto"/>
            <w:tcMar>
              <w:top w:w="0" w:type="dxa"/>
              <w:left w:w="100" w:type="dxa"/>
              <w:bottom w:w="0" w:type="dxa"/>
              <w:right w:w="100" w:type="dxa"/>
            </w:tcMar>
          </w:tcPr>
          <w:p w14:paraId="0000470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Education, Culture &amp; Social Services</w:t>
            </w:r>
          </w:p>
        </w:tc>
        <w:tc>
          <w:tcPr>
            <w:tcW w:w="3125" w:type="dxa"/>
            <w:shd w:val="clear" w:color="auto" w:fill="auto"/>
            <w:tcMar>
              <w:top w:w="0" w:type="dxa"/>
              <w:left w:w="100" w:type="dxa"/>
              <w:bottom w:w="0" w:type="dxa"/>
              <w:right w:w="100" w:type="dxa"/>
            </w:tcMar>
          </w:tcPr>
          <w:p w14:paraId="0000470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Scholarship</w:t>
            </w:r>
          </w:p>
        </w:tc>
        <w:tc>
          <w:tcPr>
            <w:tcW w:w="3175" w:type="dxa"/>
            <w:shd w:val="clear" w:color="auto" w:fill="auto"/>
            <w:tcMar>
              <w:top w:w="0" w:type="dxa"/>
              <w:left w:w="100" w:type="dxa"/>
              <w:bottom w:w="0" w:type="dxa"/>
              <w:right w:w="100" w:type="dxa"/>
            </w:tcMar>
            <w:vAlign w:val="bottom"/>
          </w:tcPr>
          <w:p w14:paraId="0000470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Bursary</w:t>
            </w:r>
          </w:p>
        </w:tc>
        <w:tc>
          <w:tcPr>
            <w:tcW w:w="1890" w:type="dxa"/>
            <w:shd w:val="clear" w:color="auto" w:fill="auto"/>
            <w:tcMar>
              <w:top w:w="0" w:type="dxa"/>
              <w:left w:w="100" w:type="dxa"/>
              <w:bottom w:w="0" w:type="dxa"/>
              <w:right w:w="100" w:type="dxa"/>
            </w:tcMar>
            <w:vAlign w:val="bottom"/>
          </w:tcPr>
          <w:p w14:paraId="0000470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14E1CFE4" w14:textId="77777777" w:rsidTr="00007965">
        <w:trPr>
          <w:trHeight w:val="20"/>
        </w:trPr>
        <w:tc>
          <w:tcPr>
            <w:tcW w:w="535" w:type="dxa"/>
            <w:vMerge/>
            <w:shd w:val="clear" w:color="auto" w:fill="auto"/>
            <w:tcMar>
              <w:top w:w="100" w:type="dxa"/>
              <w:left w:w="100" w:type="dxa"/>
              <w:bottom w:w="100" w:type="dxa"/>
              <w:right w:w="100" w:type="dxa"/>
            </w:tcMar>
          </w:tcPr>
          <w:p w14:paraId="00004705"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706"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70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ECDE facilities</w:t>
            </w:r>
          </w:p>
        </w:tc>
        <w:tc>
          <w:tcPr>
            <w:tcW w:w="3175" w:type="dxa"/>
            <w:shd w:val="clear" w:color="auto" w:fill="auto"/>
            <w:tcMar>
              <w:top w:w="0" w:type="dxa"/>
              <w:left w:w="100" w:type="dxa"/>
              <w:bottom w:w="0" w:type="dxa"/>
              <w:right w:w="100" w:type="dxa"/>
            </w:tcMar>
            <w:vAlign w:val="bottom"/>
          </w:tcPr>
          <w:p w14:paraId="0000470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70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35F1187F" w14:textId="77777777" w:rsidTr="00007965">
        <w:trPr>
          <w:trHeight w:val="20"/>
        </w:trPr>
        <w:tc>
          <w:tcPr>
            <w:tcW w:w="535" w:type="dxa"/>
            <w:shd w:val="clear" w:color="auto" w:fill="auto"/>
            <w:tcMar>
              <w:top w:w="0" w:type="dxa"/>
              <w:left w:w="100" w:type="dxa"/>
              <w:bottom w:w="0" w:type="dxa"/>
              <w:right w:w="100" w:type="dxa"/>
            </w:tcMar>
          </w:tcPr>
          <w:p w14:paraId="0000470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w:t>
            </w:r>
          </w:p>
        </w:tc>
        <w:tc>
          <w:tcPr>
            <w:tcW w:w="1800" w:type="dxa"/>
            <w:shd w:val="clear" w:color="auto" w:fill="auto"/>
            <w:tcMar>
              <w:top w:w="0" w:type="dxa"/>
              <w:left w:w="100" w:type="dxa"/>
              <w:bottom w:w="0" w:type="dxa"/>
              <w:right w:w="100" w:type="dxa"/>
            </w:tcMar>
          </w:tcPr>
          <w:p w14:paraId="0000470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Gender and Social Protection</w:t>
            </w:r>
          </w:p>
        </w:tc>
        <w:tc>
          <w:tcPr>
            <w:tcW w:w="3125" w:type="dxa"/>
            <w:shd w:val="clear" w:color="auto" w:fill="auto"/>
            <w:tcMar>
              <w:top w:w="0" w:type="dxa"/>
              <w:left w:w="100" w:type="dxa"/>
              <w:bottom w:w="0" w:type="dxa"/>
              <w:right w:w="100" w:type="dxa"/>
            </w:tcMar>
          </w:tcPr>
          <w:p w14:paraId="0000470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Provision of NHIF Cover to the needy</w:t>
            </w:r>
          </w:p>
        </w:tc>
        <w:tc>
          <w:tcPr>
            <w:tcW w:w="3175" w:type="dxa"/>
            <w:shd w:val="clear" w:color="auto" w:fill="auto"/>
            <w:tcMar>
              <w:top w:w="0" w:type="dxa"/>
              <w:left w:w="100" w:type="dxa"/>
              <w:bottom w:w="0" w:type="dxa"/>
              <w:right w:w="100" w:type="dxa"/>
            </w:tcMar>
          </w:tcPr>
          <w:p w14:paraId="0000470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70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600,000</w:t>
            </w:r>
          </w:p>
        </w:tc>
      </w:tr>
      <w:tr w:rsidR="009E2F47" w:rsidRPr="00007965" w14:paraId="7D45A297" w14:textId="77777777" w:rsidTr="00007965">
        <w:trPr>
          <w:trHeight w:val="20"/>
        </w:trPr>
        <w:tc>
          <w:tcPr>
            <w:tcW w:w="535" w:type="dxa"/>
            <w:vMerge w:val="restart"/>
            <w:shd w:val="clear" w:color="auto" w:fill="auto"/>
            <w:tcMar>
              <w:top w:w="0" w:type="dxa"/>
              <w:left w:w="100" w:type="dxa"/>
              <w:bottom w:w="0" w:type="dxa"/>
              <w:right w:w="100" w:type="dxa"/>
            </w:tcMar>
          </w:tcPr>
          <w:p w14:paraId="0000470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3</w:t>
            </w:r>
          </w:p>
        </w:tc>
        <w:tc>
          <w:tcPr>
            <w:tcW w:w="1800" w:type="dxa"/>
            <w:vMerge w:val="restart"/>
            <w:shd w:val="clear" w:color="auto" w:fill="auto"/>
            <w:tcMar>
              <w:top w:w="0" w:type="dxa"/>
              <w:left w:w="100" w:type="dxa"/>
              <w:bottom w:w="0" w:type="dxa"/>
              <w:right w:w="100" w:type="dxa"/>
            </w:tcMar>
          </w:tcPr>
          <w:p w14:paraId="0000471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Roads Infrastructure</w:t>
            </w:r>
          </w:p>
        </w:tc>
        <w:tc>
          <w:tcPr>
            <w:tcW w:w="3125" w:type="dxa"/>
            <w:shd w:val="clear" w:color="auto" w:fill="auto"/>
            <w:tcMar>
              <w:top w:w="0" w:type="dxa"/>
              <w:left w:w="100" w:type="dxa"/>
              <w:bottom w:w="0" w:type="dxa"/>
              <w:right w:w="100" w:type="dxa"/>
            </w:tcMar>
          </w:tcPr>
          <w:p w14:paraId="0000471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Hire of Machinery: - Grading and gravelling</w:t>
            </w:r>
          </w:p>
        </w:tc>
        <w:tc>
          <w:tcPr>
            <w:tcW w:w="3175" w:type="dxa"/>
            <w:shd w:val="clear" w:color="auto" w:fill="auto"/>
            <w:tcMar>
              <w:top w:w="0" w:type="dxa"/>
              <w:left w:w="100" w:type="dxa"/>
              <w:bottom w:w="0" w:type="dxa"/>
              <w:right w:w="100" w:type="dxa"/>
            </w:tcMar>
            <w:vAlign w:val="bottom"/>
          </w:tcPr>
          <w:p w14:paraId="0000471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71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6,004,636</w:t>
            </w:r>
          </w:p>
        </w:tc>
      </w:tr>
      <w:tr w:rsidR="009E2F47" w:rsidRPr="00007965" w14:paraId="737B6E9E" w14:textId="77777777" w:rsidTr="00007965">
        <w:trPr>
          <w:trHeight w:val="20"/>
        </w:trPr>
        <w:tc>
          <w:tcPr>
            <w:tcW w:w="535" w:type="dxa"/>
            <w:vMerge/>
            <w:shd w:val="clear" w:color="auto" w:fill="auto"/>
            <w:tcMar>
              <w:top w:w="100" w:type="dxa"/>
              <w:left w:w="100" w:type="dxa"/>
              <w:bottom w:w="100" w:type="dxa"/>
              <w:right w:w="100" w:type="dxa"/>
            </w:tcMar>
          </w:tcPr>
          <w:p w14:paraId="00004714"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715"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71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Boda boda Shades</w:t>
            </w:r>
          </w:p>
        </w:tc>
        <w:tc>
          <w:tcPr>
            <w:tcW w:w="3175" w:type="dxa"/>
            <w:shd w:val="clear" w:color="auto" w:fill="auto"/>
            <w:tcMar>
              <w:top w:w="0" w:type="dxa"/>
              <w:left w:w="100" w:type="dxa"/>
              <w:bottom w:w="0" w:type="dxa"/>
              <w:right w:w="100" w:type="dxa"/>
            </w:tcMar>
            <w:vAlign w:val="bottom"/>
          </w:tcPr>
          <w:p w14:paraId="0000471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71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614F95AA" w14:textId="77777777" w:rsidTr="00007965">
        <w:trPr>
          <w:trHeight w:val="20"/>
        </w:trPr>
        <w:tc>
          <w:tcPr>
            <w:tcW w:w="535" w:type="dxa"/>
            <w:vMerge/>
            <w:shd w:val="clear" w:color="auto" w:fill="auto"/>
            <w:tcMar>
              <w:top w:w="100" w:type="dxa"/>
              <w:left w:w="100" w:type="dxa"/>
              <w:bottom w:w="100" w:type="dxa"/>
              <w:right w:w="100" w:type="dxa"/>
            </w:tcMar>
          </w:tcPr>
          <w:p w14:paraId="00004719"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71A"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71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Drainage and Installation of culverts</w:t>
            </w:r>
          </w:p>
        </w:tc>
        <w:tc>
          <w:tcPr>
            <w:tcW w:w="3175" w:type="dxa"/>
            <w:shd w:val="clear" w:color="auto" w:fill="auto"/>
            <w:tcMar>
              <w:top w:w="0" w:type="dxa"/>
              <w:left w:w="100" w:type="dxa"/>
              <w:bottom w:w="0" w:type="dxa"/>
              <w:right w:w="100" w:type="dxa"/>
            </w:tcMar>
            <w:vAlign w:val="bottom"/>
          </w:tcPr>
          <w:p w14:paraId="0000471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71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4,000,000</w:t>
            </w:r>
          </w:p>
        </w:tc>
      </w:tr>
      <w:tr w:rsidR="009E2F47" w:rsidRPr="00007965" w14:paraId="452D74BF" w14:textId="77777777" w:rsidTr="00007965">
        <w:trPr>
          <w:trHeight w:val="20"/>
        </w:trPr>
        <w:tc>
          <w:tcPr>
            <w:tcW w:w="535" w:type="dxa"/>
            <w:vMerge w:val="restart"/>
            <w:shd w:val="clear" w:color="auto" w:fill="auto"/>
            <w:tcMar>
              <w:top w:w="0" w:type="dxa"/>
              <w:left w:w="100" w:type="dxa"/>
              <w:bottom w:w="0" w:type="dxa"/>
              <w:right w:w="100" w:type="dxa"/>
            </w:tcMar>
          </w:tcPr>
          <w:p w14:paraId="0000471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4</w:t>
            </w:r>
          </w:p>
        </w:tc>
        <w:tc>
          <w:tcPr>
            <w:tcW w:w="1800" w:type="dxa"/>
            <w:vMerge w:val="restart"/>
            <w:shd w:val="clear" w:color="auto" w:fill="auto"/>
            <w:tcMar>
              <w:top w:w="0" w:type="dxa"/>
              <w:left w:w="100" w:type="dxa"/>
              <w:bottom w:w="0" w:type="dxa"/>
              <w:right w:w="100" w:type="dxa"/>
            </w:tcMar>
          </w:tcPr>
          <w:p w14:paraId="0000471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community water supplies</w:t>
            </w:r>
          </w:p>
        </w:tc>
        <w:tc>
          <w:tcPr>
            <w:tcW w:w="3125" w:type="dxa"/>
            <w:vMerge w:val="restart"/>
            <w:shd w:val="clear" w:color="auto" w:fill="auto"/>
            <w:tcMar>
              <w:top w:w="0" w:type="dxa"/>
              <w:left w:w="100" w:type="dxa"/>
              <w:bottom w:w="0" w:type="dxa"/>
              <w:right w:w="100" w:type="dxa"/>
            </w:tcMar>
          </w:tcPr>
          <w:p w14:paraId="0000472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Drilling, equipping &amp; Distribution</w:t>
            </w:r>
          </w:p>
        </w:tc>
        <w:tc>
          <w:tcPr>
            <w:tcW w:w="3175" w:type="dxa"/>
            <w:shd w:val="clear" w:color="auto" w:fill="auto"/>
            <w:tcMar>
              <w:top w:w="0" w:type="dxa"/>
              <w:left w:w="100" w:type="dxa"/>
              <w:bottom w:w="0" w:type="dxa"/>
              <w:right w:w="100" w:type="dxa"/>
            </w:tcMar>
            <w:vAlign w:val="bottom"/>
          </w:tcPr>
          <w:p w14:paraId="0000472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Sertwet Borehole (Drilling)</w:t>
            </w:r>
          </w:p>
        </w:tc>
        <w:tc>
          <w:tcPr>
            <w:tcW w:w="1890" w:type="dxa"/>
            <w:shd w:val="clear" w:color="auto" w:fill="auto"/>
            <w:tcMar>
              <w:top w:w="0" w:type="dxa"/>
              <w:left w:w="100" w:type="dxa"/>
              <w:bottom w:w="0" w:type="dxa"/>
              <w:right w:w="100" w:type="dxa"/>
            </w:tcMar>
            <w:vAlign w:val="bottom"/>
          </w:tcPr>
          <w:p w14:paraId="0000472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7BE4A2FE" w14:textId="77777777" w:rsidTr="00007965">
        <w:trPr>
          <w:trHeight w:val="20"/>
        </w:trPr>
        <w:tc>
          <w:tcPr>
            <w:tcW w:w="535" w:type="dxa"/>
            <w:vMerge/>
            <w:shd w:val="clear" w:color="auto" w:fill="auto"/>
            <w:tcMar>
              <w:top w:w="100" w:type="dxa"/>
              <w:left w:w="100" w:type="dxa"/>
              <w:bottom w:w="100" w:type="dxa"/>
              <w:right w:w="100" w:type="dxa"/>
            </w:tcMar>
          </w:tcPr>
          <w:p w14:paraId="00004723"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724"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725"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72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Chuchuniat Borehole (Drilling)</w:t>
            </w:r>
          </w:p>
        </w:tc>
        <w:tc>
          <w:tcPr>
            <w:tcW w:w="1890" w:type="dxa"/>
            <w:shd w:val="clear" w:color="auto" w:fill="auto"/>
            <w:tcMar>
              <w:top w:w="0" w:type="dxa"/>
              <w:left w:w="100" w:type="dxa"/>
              <w:bottom w:w="0" w:type="dxa"/>
              <w:right w:w="100" w:type="dxa"/>
            </w:tcMar>
            <w:vAlign w:val="bottom"/>
          </w:tcPr>
          <w:p w14:paraId="0000472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0D4DE1CA" w14:textId="77777777" w:rsidTr="00007965">
        <w:trPr>
          <w:trHeight w:val="20"/>
        </w:trPr>
        <w:tc>
          <w:tcPr>
            <w:tcW w:w="535" w:type="dxa"/>
            <w:vMerge/>
            <w:shd w:val="clear" w:color="auto" w:fill="auto"/>
            <w:tcMar>
              <w:top w:w="100" w:type="dxa"/>
              <w:left w:w="100" w:type="dxa"/>
              <w:bottom w:w="100" w:type="dxa"/>
              <w:right w:w="100" w:type="dxa"/>
            </w:tcMar>
          </w:tcPr>
          <w:p w14:paraId="00004728"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729"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72A"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72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Desilting of Dams</w:t>
            </w:r>
          </w:p>
        </w:tc>
        <w:tc>
          <w:tcPr>
            <w:tcW w:w="1890" w:type="dxa"/>
            <w:shd w:val="clear" w:color="auto" w:fill="auto"/>
            <w:tcMar>
              <w:top w:w="0" w:type="dxa"/>
              <w:left w:w="100" w:type="dxa"/>
              <w:bottom w:w="0" w:type="dxa"/>
              <w:right w:w="100" w:type="dxa"/>
            </w:tcMar>
            <w:vAlign w:val="bottom"/>
          </w:tcPr>
          <w:p w14:paraId="0000472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4,000,000</w:t>
            </w:r>
          </w:p>
        </w:tc>
      </w:tr>
      <w:tr w:rsidR="009E2F47" w:rsidRPr="00007965" w14:paraId="7FDBAB11" w14:textId="77777777" w:rsidTr="00007965">
        <w:trPr>
          <w:trHeight w:val="20"/>
        </w:trPr>
        <w:tc>
          <w:tcPr>
            <w:tcW w:w="535" w:type="dxa"/>
            <w:vMerge/>
            <w:shd w:val="clear" w:color="auto" w:fill="auto"/>
            <w:tcMar>
              <w:top w:w="100" w:type="dxa"/>
              <w:left w:w="100" w:type="dxa"/>
              <w:bottom w:w="100" w:type="dxa"/>
              <w:right w:w="100" w:type="dxa"/>
            </w:tcMar>
          </w:tcPr>
          <w:p w14:paraId="0000472D"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72E"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72F"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73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Equipping of Boreholes</w:t>
            </w:r>
          </w:p>
        </w:tc>
        <w:tc>
          <w:tcPr>
            <w:tcW w:w="1890" w:type="dxa"/>
            <w:shd w:val="clear" w:color="auto" w:fill="auto"/>
            <w:tcMar>
              <w:top w:w="0" w:type="dxa"/>
              <w:left w:w="100" w:type="dxa"/>
              <w:bottom w:w="0" w:type="dxa"/>
              <w:right w:w="100" w:type="dxa"/>
            </w:tcMar>
            <w:vAlign w:val="bottom"/>
          </w:tcPr>
          <w:p w14:paraId="0000473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6,000,000</w:t>
            </w:r>
          </w:p>
        </w:tc>
      </w:tr>
      <w:tr w:rsidR="009E2F47" w:rsidRPr="00007965" w14:paraId="293E9D38" w14:textId="77777777" w:rsidTr="00007965">
        <w:trPr>
          <w:trHeight w:val="20"/>
        </w:trPr>
        <w:tc>
          <w:tcPr>
            <w:tcW w:w="535" w:type="dxa"/>
            <w:shd w:val="clear" w:color="auto" w:fill="auto"/>
            <w:tcMar>
              <w:top w:w="0" w:type="dxa"/>
              <w:left w:w="100" w:type="dxa"/>
              <w:bottom w:w="0" w:type="dxa"/>
              <w:right w:w="100" w:type="dxa"/>
            </w:tcMar>
          </w:tcPr>
          <w:p w14:paraId="0000473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5</w:t>
            </w:r>
          </w:p>
        </w:tc>
        <w:tc>
          <w:tcPr>
            <w:tcW w:w="1800" w:type="dxa"/>
            <w:shd w:val="clear" w:color="auto" w:fill="auto"/>
            <w:tcMar>
              <w:top w:w="0" w:type="dxa"/>
              <w:left w:w="100" w:type="dxa"/>
              <w:bottom w:w="0" w:type="dxa"/>
              <w:right w:w="100" w:type="dxa"/>
            </w:tcMar>
          </w:tcPr>
          <w:p w14:paraId="0000473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Trade</w:t>
            </w:r>
          </w:p>
        </w:tc>
        <w:tc>
          <w:tcPr>
            <w:tcW w:w="3125" w:type="dxa"/>
            <w:shd w:val="clear" w:color="auto" w:fill="auto"/>
            <w:tcMar>
              <w:top w:w="0" w:type="dxa"/>
              <w:left w:w="100" w:type="dxa"/>
              <w:bottom w:w="0" w:type="dxa"/>
              <w:right w:w="100" w:type="dxa"/>
            </w:tcMar>
          </w:tcPr>
          <w:p w14:paraId="0000473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and completion of markets</w:t>
            </w:r>
          </w:p>
        </w:tc>
        <w:tc>
          <w:tcPr>
            <w:tcW w:w="3175" w:type="dxa"/>
            <w:shd w:val="clear" w:color="auto" w:fill="auto"/>
            <w:tcMar>
              <w:top w:w="0" w:type="dxa"/>
              <w:left w:w="100" w:type="dxa"/>
              <w:bottom w:w="0" w:type="dxa"/>
              <w:right w:w="100" w:type="dxa"/>
            </w:tcMar>
            <w:vAlign w:val="bottom"/>
          </w:tcPr>
          <w:p w14:paraId="0000473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73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62223280" w14:textId="77777777" w:rsidTr="00007965">
        <w:trPr>
          <w:trHeight w:val="20"/>
        </w:trPr>
        <w:tc>
          <w:tcPr>
            <w:tcW w:w="535" w:type="dxa"/>
            <w:vMerge w:val="restart"/>
            <w:shd w:val="clear" w:color="auto" w:fill="auto"/>
            <w:tcMar>
              <w:top w:w="0" w:type="dxa"/>
              <w:left w:w="100" w:type="dxa"/>
              <w:bottom w:w="0" w:type="dxa"/>
              <w:right w:w="100" w:type="dxa"/>
            </w:tcMar>
          </w:tcPr>
          <w:p w14:paraId="0000473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6</w:t>
            </w:r>
          </w:p>
        </w:tc>
        <w:tc>
          <w:tcPr>
            <w:tcW w:w="1800" w:type="dxa"/>
            <w:vMerge w:val="restart"/>
            <w:shd w:val="clear" w:color="auto" w:fill="auto"/>
            <w:tcMar>
              <w:top w:w="0" w:type="dxa"/>
              <w:left w:w="100" w:type="dxa"/>
              <w:bottom w:w="0" w:type="dxa"/>
              <w:right w:w="100" w:type="dxa"/>
            </w:tcMar>
          </w:tcPr>
          <w:p w14:paraId="0000473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Youth &amp; Sports</w:t>
            </w:r>
          </w:p>
        </w:tc>
        <w:tc>
          <w:tcPr>
            <w:tcW w:w="3125" w:type="dxa"/>
            <w:shd w:val="clear" w:color="auto" w:fill="auto"/>
            <w:tcMar>
              <w:top w:w="0" w:type="dxa"/>
              <w:left w:w="100" w:type="dxa"/>
              <w:bottom w:w="0" w:type="dxa"/>
              <w:right w:w="100" w:type="dxa"/>
            </w:tcMar>
          </w:tcPr>
          <w:p w14:paraId="0000473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Empowerment</w:t>
            </w:r>
          </w:p>
        </w:tc>
        <w:tc>
          <w:tcPr>
            <w:tcW w:w="3175" w:type="dxa"/>
            <w:shd w:val="clear" w:color="auto" w:fill="auto"/>
            <w:tcMar>
              <w:top w:w="0" w:type="dxa"/>
              <w:left w:w="100" w:type="dxa"/>
              <w:bottom w:w="0" w:type="dxa"/>
              <w:right w:w="100" w:type="dxa"/>
            </w:tcMar>
            <w:vAlign w:val="bottom"/>
          </w:tcPr>
          <w:p w14:paraId="0000473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Driving School</w:t>
            </w:r>
          </w:p>
        </w:tc>
        <w:tc>
          <w:tcPr>
            <w:tcW w:w="1890" w:type="dxa"/>
            <w:shd w:val="clear" w:color="auto" w:fill="auto"/>
            <w:tcMar>
              <w:top w:w="0" w:type="dxa"/>
              <w:left w:w="100" w:type="dxa"/>
              <w:bottom w:w="0" w:type="dxa"/>
              <w:right w:w="100" w:type="dxa"/>
            </w:tcMar>
            <w:vAlign w:val="bottom"/>
          </w:tcPr>
          <w:p w14:paraId="0000473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54F84B70" w14:textId="77777777" w:rsidTr="00007965">
        <w:trPr>
          <w:trHeight w:val="20"/>
        </w:trPr>
        <w:tc>
          <w:tcPr>
            <w:tcW w:w="535" w:type="dxa"/>
            <w:vMerge/>
            <w:shd w:val="clear" w:color="auto" w:fill="auto"/>
            <w:tcMar>
              <w:top w:w="100" w:type="dxa"/>
              <w:left w:w="100" w:type="dxa"/>
              <w:bottom w:w="100" w:type="dxa"/>
              <w:right w:w="100" w:type="dxa"/>
            </w:tcMar>
          </w:tcPr>
          <w:p w14:paraId="0000473C"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73D"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73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Economic Empowerment</w:t>
            </w:r>
          </w:p>
        </w:tc>
        <w:tc>
          <w:tcPr>
            <w:tcW w:w="3175" w:type="dxa"/>
            <w:shd w:val="clear" w:color="auto" w:fill="auto"/>
            <w:tcMar>
              <w:top w:w="0" w:type="dxa"/>
              <w:left w:w="100" w:type="dxa"/>
              <w:bottom w:w="0" w:type="dxa"/>
              <w:right w:w="100" w:type="dxa"/>
            </w:tcMar>
            <w:vAlign w:val="bottom"/>
          </w:tcPr>
          <w:p w14:paraId="0000473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Acquistion of Assorted Tools &amp; Equipments</w:t>
            </w:r>
          </w:p>
        </w:tc>
        <w:tc>
          <w:tcPr>
            <w:tcW w:w="1890" w:type="dxa"/>
            <w:shd w:val="clear" w:color="auto" w:fill="auto"/>
            <w:tcMar>
              <w:top w:w="0" w:type="dxa"/>
              <w:left w:w="100" w:type="dxa"/>
              <w:bottom w:w="0" w:type="dxa"/>
              <w:right w:w="100" w:type="dxa"/>
            </w:tcMar>
            <w:vAlign w:val="bottom"/>
          </w:tcPr>
          <w:p w14:paraId="0000474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w:t>
            </w:r>
          </w:p>
        </w:tc>
      </w:tr>
      <w:tr w:rsidR="009E2F47" w:rsidRPr="00007965" w14:paraId="5472F9F4" w14:textId="77777777" w:rsidTr="00007965">
        <w:trPr>
          <w:trHeight w:val="20"/>
        </w:trPr>
        <w:tc>
          <w:tcPr>
            <w:tcW w:w="535" w:type="dxa"/>
            <w:vMerge/>
            <w:shd w:val="clear" w:color="auto" w:fill="auto"/>
            <w:tcMar>
              <w:top w:w="100" w:type="dxa"/>
              <w:left w:w="100" w:type="dxa"/>
              <w:bottom w:w="100" w:type="dxa"/>
              <w:right w:w="100" w:type="dxa"/>
            </w:tcMar>
          </w:tcPr>
          <w:p w14:paraId="00004741"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742"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74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Inua Jamii na Doper</w:t>
            </w:r>
          </w:p>
        </w:tc>
        <w:tc>
          <w:tcPr>
            <w:tcW w:w="3175" w:type="dxa"/>
            <w:shd w:val="clear" w:color="auto" w:fill="auto"/>
            <w:tcMar>
              <w:top w:w="0" w:type="dxa"/>
              <w:left w:w="100" w:type="dxa"/>
              <w:bottom w:w="0" w:type="dxa"/>
              <w:right w:w="100" w:type="dxa"/>
            </w:tcMar>
            <w:vAlign w:val="bottom"/>
          </w:tcPr>
          <w:p w14:paraId="0000474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74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59EBDF8E" w14:textId="77777777" w:rsidTr="00007965">
        <w:trPr>
          <w:trHeight w:val="20"/>
        </w:trPr>
        <w:tc>
          <w:tcPr>
            <w:tcW w:w="535" w:type="dxa"/>
            <w:shd w:val="clear" w:color="auto" w:fill="auto"/>
            <w:tcMar>
              <w:top w:w="0" w:type="dxa"/>
              <w:left w:w="100" w:type="dxa"/>
              <w:bottom w:w="0" w:type="dxa"/>
              <w:right w:w="100" w:type="dxa"/>
            </w:tcMar>
          </w:tcPr>
          <w:p w14:paraId="0000474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7</w:t>
            </w:r>
          </w:p>
        </w:tc>
        <w:tc>
          <w:tcPr>
            <w:tcW w:w="1800" w:type="dxa"/>
            <w:shd w:val="clear" w:color="auto" w:fill="auto"/>
            <w:tcMar>
              <w:top w:w="0" w:type="dxa"/>
              <w:left w:w="100" w:type="dxa"/>
              <w:bottom w:w="0" w:type="dxa"/>
              <w:right w:w="100" w:type="dxa"/>
            </w:tcMar>
          </w:tcPr>
          <w:p w14:paraId="0000474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Livestock</w:t>
            </w:r>
          </w:p>
        </w:tc>
        <w:tc>
          <w:tcPr>
            <w:tcW w:w="3125" w:type="dxa"/>
            <w:shd w:val="clear" w:color="auto" w:fill="auto"/>
            <w:tcMar>
              <w:top w:w="0" w:type="dxa"/>
              <w:left w:w="100" w:type="dxa"/>
              <w:bottom w:w="0" w:type="dxa"/>
              <w:right w:w="100" w:type="dxa"/>
            </w:tcMar>
          </w:tcPr>
          <w:p w14:paraId="0000474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Economic Empowerment</w:t>
            </w:r>
          </w:p>
        </w:tc>
        <w:tc>
          <w:tcPr>
            <w:tcW w:w="3175" w:type="dxa"/>
            <w:shd w:val="clear" w:color="auto" w:fill="auto"/>
            <w:tcMar>
              <w:top w:w="0" w:type="dxa"/>
              <w:left w:w="100" w:type="dxa"/>
              <w:bottom w:w="0" w:type="dxa"/>
              <w:right w:w="100" w:type="dxa"/>
            </w:tcMar>
            <w:vAlign w:val="bottom"/>
          </w:tcPr>
          <w:p w14:paraId="0000474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Acaricides</w:t>
            </w:r>
          </w:p>
        </w:tc>
        <w:tc>
          <w:tcPr>
            <w:tcW w:w="1890" w:type="dxa"/>
            <w:shd w:val="clear" w:color="auto" w:fill="auto"/>
            <w:tcMar>
              <w:top w:w="0" w:type="dxa"/>
              <w:left w:w="100" w:type="dxa"/>
              <w:bottom w:w="0" w:type="dxa"/>
              <w:right w:w="100" w:type="dxa"/>
            </w:tcMar>
            <w:vAlign w:val="bottom"/>
          </w:tcPr>
          <w:p w14:paraId="0000474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600,000</w:t>
            </w:r>
          </w:p>
        </w:tc>
      </w:tr>
      <w:tr w:rsidR="009E2F47" w:rsidRPr="00007965" w14:paraId="48EC233A" w14:textId="77777777" w:rsidTr="00007965">
        <w:trPr>
          <w:trHeight w:val="20"/>
        </w:trPr>
        <w:tc>
          <w:tcPr>
            <w:tcW w:w="535" w:type="dxa"/>
            <w:vMerge w:val="restart"/>
            <w:shd w:val="clear" w:color="auto" w:fill="auto"/>
            <w:tcMar>
              <w:top w:w="0" w:type="dxa"/>
              <w:left w:w="100" w:type="dxa"/>
              <w:bottom w:w="0" w:type="dxa"/>
              <w:right w:w="100" w:type="dxa"/>
            </w:tcMar>
          </w:tcPr>
          <w:p w14:paraId="0000474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8</w:t>
            </w:r>
          </w:p>
        </w:tc>
        <w:tc>
          <w:tcPr>
            <w:tcW w:w="1800" w:type="dxa"/>
            <w:vMerge w:val="restart"/>
            <w:shd w:val="clear" w:color="auto" w:fill="auto"/>
            <w:tcMar>
              <w:top w:w="0" w:type="dxa"/>
              <w:left w:w="100" w:type="dxa"/>
              <w:bottom w:w="0" w:type="dxa"/>
              <w:right w:w="100" w:type="dxa"/>
            </w:tcMar>
          </w:tcPr>
          <w:p w14:paraId="0000474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Environment &amp; Energy</w:t>
            </w:r>
          </w:p>
        </w:tc>
        <w:tc>
          <w:tcPr>
            <w:tcW w:w="3125" w:type="dxa"/>
            <w:shd w:val="clear" w:color="auto" w:fill="auto"/>
            <w:tcMar>
              <w:top w:w="0" w:type="dxa"/>
              <w:left w:w="100" w:type="dxa"/>
              <w:bottom w:w="0" w:type="dxa"/>
              <w:right w:w="100" w:type="dxa"/>
            </w:tcMar>
          </w:tcPr>
          <w:p w14:paraId="0000474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Floodlight 30 Metres High Mast</w:t>
            </w:r>
          </w:p>
        </w:tc>
        <w:tc>
          <w:tcPr>
            <w:tcW w:w="3175" w:type="dxa"/>
            <w:shd w:val="clear" w:color="auto" w:fill="auto"/>
            <w:tcMar>
              <w:top w:w="0" w:type="dxa"/>
              <w:left w:w="100" w:type="dxa"/>
              <w:bottom w:w="0" w:type="dxa"/>
              <w:right w:w="100" w:type="dxa"/>
            </w:tcMar>
            <w:vAlign w:val="bottom"/>
          </w:tcPr>
          <w:p w14:paraId="0000474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Cheptiret Trading Centre</w:t>
            </w:r>
          </w:p>
        </w:tc>
        <w:tc>
          <w:tcPr>
            <w:tcW w:w="1890" w:type="dxa"/>
            <w:shd w:val="clear" w:color="auto" w:fill="auto"/>
            <w:tcMar>
              <w:top w:w="0" w:type="dxa"/>
              <w:left w:w="100" w:type="dxa"/>
              <w:bottom w:w="0" w:type="dxa"/>
              <w:right w:w="100" w:type="dxa"/>
            </w:tcMar>
            <w:vAlign w:val="bottom"/>
          </w:tcPr>
          <w:p w14:paraId="0000474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3,500,000</w:t>
            </w:r>
          </w:p>
        </w:tc>
      </w:tr>
      <w:tr w:rsidR="009E2F47" w:rsidRPr="00007965" w14:paraId="26103D57" w14:textId="77777777" w:rsidTr="00007965">
        <w:trPr>
          <w:trHeight w:val="20"/>
        </w:trPr>
        <w:tc>
          <w:tcPr>
            <w:tcW w:w="535" w:type="dxa"/>
            <w:vMerge/>
            <w:shd w:val="clear" w:color="auto" w:fill="auto"/>
            <w:tcMar>
              <w:top w:w="100" w:type="dxa"/>
              <w:left w:w="100" w:type="dxa"/>
              <w:bottom w:w="100" w:type="dxa"/>
              <w:right w:w="100" w:type="dxa"/>
            </w:tcMar>
          </w:tcPr>
          <w:p w14:paraId="00004750"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751"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75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Streetlights</w:t>
            </w:r>
          </w:p>
        </w:tc>
        <w:tc>
          <w:tcPr>
            <w:tcW w:w="3175" w:type="dxa"/>
            <w:shd w:val="clear" w:color="auto" w:fill="auto"/>
            <w:tcMar>
              <w:top w:w="0" w:type="dxa"/>
              <w:left w:w="100" w:type="dxa"/>
              <w:bottom w:w="0" w:type="dxa"/>
              <w:right w:w="100" w:type="dxa"/>
            </w:tcMar>
            <w:vAlign w:val="bottom"/>
          </w:tcPr>
          <w:p w14:paraId="0000475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75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580E0134" w14:textId="77777777" w:rsidTr="00007965">
        <w:trPr>
          <w:trHeight w:val="20"/>
        </w:trPr>
        <w:tc>
          <w:tcPr>
            <w:tcW w:w="535" w:type="dxa"/>
            <w:shd w:val="clear" w:color="auto" w:fill="auto"/>
            <w:tcMar>
              <w:top w:w="0" w:type="dxa"/>
              <w:left w:w="100" w:type="dxa"/>
              <w:bottom w:w="0" w:type="dxa"/>
              <w:right w:w="100" w:type="dxa"/>
            </w:tcMar>
          </w:tcPr>
          <w:p w14:paraId="0000475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9</w:t>
            </w:r>
          </w:p>
        </w:tc>
        <w:tc>
          <w:tcPr>
            <w:tcW w:w="1800" w:type="dxa"/>
            <w:shd w:val="clear" w:color="auto" w:fill="auto"/>
            <w:tcMar>
              <w:top w:w="0" w:type="dxa"/>
              <w:left w:w="100" w:type="dxa"/>
              <w:bottom w:w="0" w:type="dxa"/>
              <w:right w:w="100" w:type="dxa"/>
            </w:tcMar>
          </w:tcPr>
          <w:p w14:paraId="0000475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Lands</w:t>
            </w:r>
          </w:p>
        </w:tc>
        <w:tc>
          <w:tcPr>
            <w:tcW w:w="3125" w:type="dxa"/>
            <w:shd w:val="clear" w:color="auto" w:fill="auto"/>
            <w:tcMar>
              <w:top w:w="0" w:type="dxa"/>
              <w:left w:w="100" w:type="dxa"/>
              <w:bottom w:w="0" w:type="dxa"/>
              <w:right w:w="100" w:type="dxa"/>
            </w:tcMar>
          </w:tcPr>
          <w:p w14:paraId="0000475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Land Banking</w:t>
            </w:r>
          </w:p>
        </w:tc>
        <w:tc>
          <w:tcPr>
            <w:tcW w:w="3175" w:type="dxa"/>
            <w:shd w:val="clear" w:color="auto" w:fill="auto"/>
            <w:tcMar>
              <w:top w:w="0" w:type="dxa"/>
              <w:left w:w="100" w:type="dxa"/>
              <w:bottom w:w="0" w:type="dxa"/>
              <w:right w:w="100" w:type="dxa"/>
            </w:tcMar>
            <w:vAlign w:val="bottom"/>
          </w:tcPr>
          <w:p w14:paraId="0000475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75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2C51167C" w14:textId="77777777" w:rsidTr="00007965">
        <w:trPr>
          <w:trHeight w:val="20"/>
        </w:trPr>
        <w:tc>
          <w:tcPr>
            <w:tcW w:w="535" w:type="dxa"/>
            <w:shd w:val="clear" w:color="auto" w:fill="auto"/>
            <w:tcMar>
              <w:top w:w="0" w:type="dxa"/>
              <w:left w:w="100" w:type="dxa"/>
              <w:bottom w:w="0" w:type="dxa"/>
              <w:right w:w="100" w:type="dxa"/>
            </w:tcMar>
          </w:tcPr>
          <w:p w14:paraId="0000475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10</w:t>
            </w:r>
          </w:p>
        </w:tc>
        <w:tc>
          <w:tcPr>
            <w:tcW w:w="1800" w:type="dxa"/>
            <w:shd w:val="clear" w:color="auto" w:fill="auto"/>
            <w:tcMar>
              <w:top w:w="0" w:type="dxa"/>
              <w:left w:w="100" w:type="dxa"/>
              <w:bottom w:w="0" w:type="dxa"/>
              <w:right w:w="100" w:type="dxa"/>
            </w:tcMar>
          </w:tcPr>
          <w:p w14:paraId="0000475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Health facilities</w:t>
            </w:r>
          </w:p>
        </w:tc>
        <w:tc>
          <w:tcPr>
            <w:tcW w:w="3125" w:type="dxa"/>
            <w:shd w:val="clear" w:color="auto" w:fill="auto"/>
            <w:tcMar>
              <w:top w:w="0" w:type="dxa"/>
              <w:left w:w="100" w:type="dxa"/>
              <w:bottom w:w="0" w:type="dxa"/>
              <w:right w:w="100" w:type="dxa"/>
            </w:tcMar>
          </w:tcPr>
          <w:p w14:paraId="0000475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Equipping of health facilities</w:t>
            </w:r>
          </w:p>
        </w:tc>
        <w:tc>
          <w:tcPr>
            <w:tcW w:w="3175" w:type="dxa"/>
            <w:shd w:val="clear" w:color="auto" w:fill="auto"/>
            <w:tcMar>
              <w:top w:w="0" w:type="dxa"/>
              <w:left w:w="100" w:type="dxa"/>
              <w:bottom w:w="0" w:type="dxa"/>
              <w:right w:w="100" w:type="dxa"/>
            </w:tcMar>
            <w:vAlign w:val="bottom"/>
          </w:tcPr>
          <w:p w14:paraId="0000475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75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2,400,000</w:t>
            </w:r>
          </w:p>
        </w:tc>
      </w:tr>
      <w:tr w:rsidR="009E2F47" w:rsidRPr="00007965" w14:paraId="3DD870C8" w14:textId="77777777" w:rsidTr="00007965">
        <w:trPr>
          <w:trHeight w:val="20"/>
        </w:trPr>
        <w:tc>
          <w:tcPr>
            <w:tcW w:w="535" w:type="dxa"/>
            <w:shd w:val="clear" w:color="auto" w:fill="auto"/>
            <w:tcMar>
              <w:top w:w="0" w:type="dxa"/>
              <w:left w:w="100" w:type="dxa"/>
              <w:bottom w:w="0" w:type="dxa"/>
              <w:right w:w="100" w:type="dxa"/>
            </w:tcMar>
          </w:tcPr>
          <w:p w14:paraId="0000475F"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shd w:val="clear" w:color="auto" w:fill="auto"/>
            <w:tcMar>
              <w:top w:w="0" w:type="dxa"/>
              <w:left w:w="100" w:type="dxa"/>
              <w:bottom w:w="0" w:type="dxa"/>
              <w:right w:w="100" w:type="dxa"/>
            </w:tcMar>
          </w:tcPr>
          <w:p w14:paraId="00004760"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761"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762" w14:textId="77777777" w:rsidR="009E2F47" w:rsidRPr="00007965" w:rsidRDefault="009E2F47" w:rsidP="00007965">
            <w:pPr>
              <w:pStyle w:val="NormalTahomaCharCharCharChar"/>
              <w:rPr>
                <w:rFonts w:ascii="Times New Roman" w:hAnsi="Times New Roman" w:cs="Times New Roman"/>
                <w:sz w:val="20"/>
                <w:szCs w:val="20"/>
              </w:rPr>
            </w:pPr>
          </w:p>
        </w:tc>
        <w:tc>
          <w:tcPr>
            <w:tcW w:w="1890" w:type="dxa"/>
            <w:shd w:val="clear" w:color="auto" w:fill="auto"/>
            <w:tcMar>
              <w:top w:w="0" w:type="dxa"/>
              <w:left w:w="100" w:type="dxa"/>
              <w:bottom w:w="0" w:type="dxa"/>
              <w:right w:w="100" w:type="dxa"/>
            </w:tcMar>
            <w:vAlign w:val="bottom"/>
          </w:tcPr>
          <w:p w14:paraId="0000476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40,604,636</w:t>
            </w:r>
          </w:p>
        </w:tc>
      </w:tr>
      <w:tr w:rsidR="009E2F47" w:rsidRPr="00007965" w14:paraId="336B8B6A" w14:textId="77777777" w:rsidTr="00007965">
        <w:trPr>
          <w:trHeight w:val="20"/>
        </w:trPr>
        <w:tc>
          <w:tcPr>
            <w:tcW w:w="8635" w:type="dxa"/>
            <w:gridSpan w:val="4"/>
            <w:shd w:val="clear" w:color="auto" w:fill="auto"/>
            <w:tcMar>
              <w:top w:w="0" w:type="dxa"/>
              <w:left w:w="100" w:type="dxa"/>
              <w:bottom w:w="0" w:type="dxa"/>
              <w:right w:w="100" w:type="dxa"/>
            </w:tcMar>
          </w:tcPr>
          <w:p w14:paraId="0000476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lastRenderedPageBreak/>
              <w:t>2. Karuna/Meibeki Ward</w:t>
            </w:r>
          </w:p>
        </w:tc>
        <w:tc>
          <w:tcPr>
            <w:tcW w:w="1890" w:type="dxa"/>
            <w:shd w:val="clear" w:color="auto" w:fill="auto"/>
            <w:tcMar>
              <w:top w:w="0" w:type="dxa"/>
              <w:left w:w="100" w:type="dxa"/>
              <w:bottom w:w="0" w:type="dxa"/>
              <w:right w:w="100" w:type="dxa"/>
            </w:tcMar>
            <w:vAlign w:val="bottom"/>
          </w:tcPr>
          <w:p w14:paraId="0000476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Approved </w:t>
            </w:r>
          </w:p>
        </w:tc>
      </w:tr>
      <w:tr w:rsidR="009E2F47" w:rsidRPr="00007965" w14:paraId="3FD0246B" w14:textId="77777777" w:rsidTr="00007965">
        <w:trPr>
          <w:trHeight w:val="20"/>
        </w:trPr>
        <w:tc>
          <w:tcPr>
            <w:tcW w:w="535" w:type="dxa"/>
            <w:vMerge w:val="restart"/>
            <w:shd w:val="clear" w:color="auto" w:fill="auto"/>
            <w:tcMar>
              <w:top w:w="0" w:type="dxa"/>
              <w:left w:w="100" w:type="dxa"/>
              <w:bottom w:w="0" w:type="dxa"/>
              <w:right w:w="100" w:type="dxa"/>
            </w:tcMar>
          </w:tcPr>
          <w:p w14:paraId="0000476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w:t>
            </w:r>
          </w:p>
        </w:tc>
        <w:tc>
          <w:tcPr>
            <w:tcW w:w="1800" w:type="dxa"/>
            <w:vMerge w:val="restart"/>
            <w:shd w:val="clear" w:color="auto" w:fill="auto"/>
            <w:tcMar>
              <w:top w:w="0" w:type="dxa"/>
              <w:left w:w="100" w:type="dxa"/>
              <w:bottom w:w="0" w:type="dxa"/>
              <w:right w:w="100" w:type="dxa"/>
            </w:tcMar>
          </w:tcPr>
          <w:p w14:paraId="0000476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Education, Culture &amp; Social Services</w:t>
            </w:r>
          </w:p>
        </w:tc>
        <w:tc>
          <w:tcPr>
            <w:tcW w:w="3125" w:type="dxa"/>
            <w:vMerge w:val="restart"/>
            <w:shd w:val="clear" w:color="auto" w:fill="auto"/>
            <w:tcMar>
              <w:top w:w="0" w:type="dxa"/>
              <w:left w:w="100" w:type="dxa"/>
              <w:bottom w:w="0" w:type="dxa"/>
              <w:right w:w="100" w:type="dxa"/>
            </w:tcMar>
          </w:tcPr>
          <w:p w14:paraId="0000476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Classroom</w:t>
            </w:r>
          </w:p>
        </w:tc>
        <w:tc>
          <w:tcPr>
            <w:tcW w:w="3175" w:type="dxa"/>
            <w:shd w:val="clear" w:color="auto" w:fill="auto"/>
            <w:tcMar>
              <w:top w:w="0" w:type="dxa"/>
              <w:left w:w="100" w:type="dxa"/>
              <w:bottom w:w="0" w:type="dxa"/>
              <w:right w:w="100" w:type="dxa"/>
            </w:tcMar>
            <w:vAlign w:val="bottom"/>
          </w:tcPr>
          <w:p w14:paraId="0000476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Baraka ECDE</w:t>
            </w:r>
          </w:p>
        </w:tc>
        <w:tc>
          <w:tcPr>
            <w:tcW w:w="1890" w:type="dxa"/>
            <w:shd w:val="clear" w:color="auto" w:fill="auto"/>
            <w:tcMar>
              <w:top w:w="0" w:type="dxa"/>
              <w:left w:w="100" w:type="dxa"/>
              <w:bottom w:w="0" w:type="dxa"/>
              <w:right w:w="100" w:type="dxa"/>
            </w:tcMar>
            <w:vAlign w:val="bottom"/>
          </w:tcPr>
          <w:p w14:paraId="0000476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700,000</w:t>
            </w:r>
          </w:p>
        </w:tc>
      </w:tr>
      <w:tr w:rsidR="009E2F47" w:rsidRPr="00007965" w14:paraId="2F11FE94" w14:textId="77777777" w:rsidTr="00007965">
        <w:trPr>
          <w:trHeight w:val="20"/>
        </w:trPr>
        <w:tc>
          <w:tcPr>
            <w:tcW w:w="535" w:type="dxa"/>
            <w:vMerge/>
            <w:shd w:val="clear" w:color="auto" w:fill="auto"/>
            <w:tcMar>
              <w:top w:w="100" w:type="dxa"/>
              <w:left w:w="100" w:type="dxa"/>
              <w:bottom w:w="100" w:type="dxa"/>
              <w:right w:w="100" w:type="dxa"/>
            </w:tcMar>
          </w:tcPr>
          <w:p w14:paraId="0000476E"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76F"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770"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77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Tilatil ECDE Classrooms</w:t>
            </w:r>
          </w:p>
        </w:tc>
        <w:tc>
          <w:tcPr>
            <w:tcW w:w="1890" w:type="dxa"/>
            <w:shd w:val="clear" w:color="auto" w:fill="auto"/>
            <w:tcMar>
              <w:top w:w="0" w:type="dxa"/>
              <w:left w:w="100" w:type="dxa"/>
              <w:bottom w:w="0" w:type="dxa"/>
              <w:right w:w="100" w:type="dxa"/>
            </w:tcMar>
            <w:vAlign w:val="bottom"/>
          </w:tcPr>
          <w:p w14:paraId="0000477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700,000</w:t>
            </w:r>
          </w:p>
        </w:tc>
      </w:tr>
      <w:tr w:rsidR="009E2F47" w:rsidRPr="00007965" w14:paraId="60604835" w14:textId="77777777" w:rsidTr="00007965">
        <w:trPr>
          <w:trHeight w:val="20"/>
        </w:trPr>
        <w:tc>
          <w:tcPr>
            <w:tcW w:w="535" w:type="dxa"/>
            <w:vMerge/>
            <w:shd w:val="clear" w:color="auto" w:fill="auto"/>
            <w:tcMar>
              <w:top w:w="100" w:type="dxa"/>
              <w:left w:w="100" w:type="dxa"/>
              <w:bottom w:w="100" w:type="dxa"/>
              <w:right w:w="100" w:type="dxa"/>
            </w:tcMar>
          </w:tcPr>
          <w:p w14:paraId="00004773"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774"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775"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77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Sayuni/Mogoiywo</w:t>
            </w:r>
          </w:p>
        </w:tc>
        <w:tc>
          <w:tcPr>
            <w:tcW w:w="1890" w:type="dxa"/>
            <w:shd w:val="clear" w:color="auto" w:fill="auto"/>
            <w:tcMar>
              <w:top w:w="0" w:type="dxa"/>
              <w:left w:w="100" w:type="dxa"/>
              <w:bottom w:w="0" w:type="dxa"/>
              <w:right w:w="100" w:type="dxa"/>
            </w:tcMar>
            <w:vAlign w:val="bottom"/>
          </w:tcPr>
          <w:p w14:paraId="0000477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700,000</w:t>
            </w:r>
          </w:p>
        </w:tc>
      </w:tr>
      <w:tr w:rsidR="009E2F47" w:rsidRPr="00007965" w14:paraId="68BF0E4A" w14:textId="77777777" w:rsidTr="00007965">
        <w:trPr>
          <w:trHeight w:val="20"/>
        </w:trPr>
        <w:tc>
          <w:tcPr>
            <w:tcW w:w="535" w:type="dxa"/>
            <w:vMerge w:val="restart"/>
            <w:shd w:val="clear" w:color="auto" w:fill="auto"/>
            <w:tcMar>
              <w:top w:w="0" w:type="dxa"/>
              <w:left w:w="100" w:type="dxa"/>
              <w:bottom w:w="0" w:type="dxa"/>
              <w:right w:w="100" w:type="dxa"/>
            </w:tcMar>
          </w:tcPr>
          <w:p w14:paraId="0000477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w:t>
            </w:r>
          </w:p>
        </w:tc>
        <w:tc>
          <w:tcPr>
            <w:tcW w:w="1800" w:type="dxa"/>
            <w:vMerge w:val="restart"/>
            <w:shd w:val="clear" w:color="auto" w:fill="auto"/>
            <w:tcMar>
              <w:top w:w="0" w:type="dxa"/>
              <w:left w:w="100" w:type="dxa"/>
              <w:bottom w:w="0" w:type="dxa"/>
              <w:right w:w="100" w:type="dxa"/>
            </w:tcMar>
          </w:tcPr>
          <w:p w14:paraId="0000477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community water supplies</w:t>
            </w:r>
          </w:p>
        </w:tc>
        <w:tc>
          <w:tcPr>
            <w:tcW w:w="3125" w:type="dxa"/>
            <w:vMerge w:val="restart"/>
            <w:shd w:val="clear" w:color="auto" w:fill="auto"/>
            <w:tcMar>
              <w:top w:w="0" w:type="dxa"/>
              <w:left w:w="100" w:type="dxa"/>
              <w:bottom w:w="0" w:type="dxa"/>
              <w:right w:w="100" w:type="dxa"/>
            </w:tcMar>
          </w:tcPr>
          <w:p w14:paraId="0000477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Drilling and equipping of boreholes</w:t>
            </w:r>
          </w:p>
        </w:tc>
        <w:tc>
          <w:tcPr>
            <w:tcW w:w="3175" w:type="dxa"/>
            <w:shd w:val="clear" w:color="auto" w:fill="auto"/>
            <w:tcMar>
              <w:top w:w="0" w:type="dxa"/>
              <w:left w:w="100" w:type="dxa"/>
              <w:bottom w:w="0" w:type="dxa"/>
              <w:right w:w="100" w:type="dxa"/>
            </w:tcMar>
            <w:vAlign w:val="bottom"/>
          </w:tcPr>
          <w:p w14:paraId="0000477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Kapirong Water Project</w:t>
            </w:r>
          </w:p>
        </w:tc>
        <w:tc>
          <w:tcPr>
            <w:tcW w:w="1890" w:type="dxa"/>
            <w:shd w:val="clear" w:color="auto" w:fill="auto"/>
            <w:tcMar>
              <w:top w:w="0" w:type="dxa"/>
              <w:left w:w="100" w:type="dxa"/>
              <w:bottom w:w="0" w:type="dxa"/>
              <w:right w:w="100" w:type="dxa"/>
            </w:tcMar>
            <w:vAlign w:val="bottom"/>
          </w:tcPr>
          <w:p w14:paraId="0000477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04942273" w14:textId="77777777" w:rsidTr="00007965">
        <w:trPr>
          <w:trHeight w:val="20"/>
        </w:trPr>
        <w:tc>
          <w:tcPr>
            <w:tcW w:w="535" w:type="dxa"/>
            <w:vMerge/>
            <w:shd w:val="clear" w:color="auto" w:fill="auto"/>
            <w:tcMar>
              <w:top w:w="100" w:type="dxa"/>
              <w:left w:w="100" w:type="dxa"/>
              <w:bottom w:w="100" w:type="dxa"/>
              <w:right w:w="100" w:type="dxa"/>
            </w:tcMar>
          </w:tcPr>
          <w:p w14:paraId="0000477D"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77E"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77F"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78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Kabomoi Water Project</w:t>
            </w:r>
          </w:p>
        </w:tc>
        <w:tc>
          <w:tcPr>
            <w:tcW w:w="1890" w:type="dxa"/>
            <w:shd w:val="clear" w:color="auto" w:fill="auto"/>
            <w:tcMar>
              <w:top w:w="0" w:type="dxa"/>
              <w:left w:w="100" w:type="dxa"/>
              <w:bottom w:w="0" w:type="dxa"/>
              <w:right w:w="100" w:type="dxa"/>
            </w:tcMar>
            <w:vAlign w:val="bottom"/>
          </w:tcPr>
          <w:p w14:paraId="0000478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41FA4907" w14:textId="77777777" w:rsidTr="00007965">
        <w:trPr>
          <w:trHeight w:val="20"/>
        </w:trPr>
        <w:tc>
          <w:tcPr>
            <w:tcW w:w="535" w:type="dxa"/>
            <w:vMerge/>
            <w:shd w:val="clear" w:color="auto" w:fill="auto"/>
            <w:tcMar>
              <w:top w:w="100" w:type="dxa"/>
              <w:left w:w="100" w:type="dxa"/>
              <w:bottom w:w="100" w:type="dxa"/>
              <w:right w:w="100" w:type="dxa"/>
            </w:tcMar>
          </w:tcPr>
          <w:p w14:paraId="00004782"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783"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784"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78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Konyalil Water Project</w:t>
            </w:r>
          </w:p>
        </w:tc>
        <w:tc>
          <w:tcPr>
            <w:tcW w:w="1890" w:type="dxa"/>
            <w:shd w:val="clear" w:color="auto" w:fill="auto"/>
            <w:tcMar>
              <w:top w:w="0" w:type="dxa"/>
              <w:left w:w="100" w:type="dxa"/>
              <w:bottom w:w="0" w:type="dxa"/>
              <w:right w:w="100" w:type="dxa"/>
            </w:tcMar>
            <w:vAlign w:val="bottom"/>
          </w:tcPr>
          <w:p w14:paraId="0000478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39D074AC" w14:textId="77777777" w:rsidTr="00007965">
        <w:trPr>
          <w:trHeight w:val="20"/>
        </w:trPr>
        <w:tc>
          <w:tcPr>
            <w:tcW w:w="535" w:type="dxa"/>
            <w:vMerge/>
            <w:shd w:val="clear" w:color="auto" w:fill="auto"/>
            <w:tcMar>
              <w:top w:w="100" w:type="dxa"/>
              <w:left w:w="100" w:type="dxa"/>
              <w:bottom w:w="100" w:type="dxa"/>
              <w:right w:w="100" w:type="dxa"/>
            </w:tcMar>
          </w:tcPr>
          <w:p w14:paraId="00004787"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788"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789"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78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Tangasir Water Project</w:t>
            </w:r>
          </w:p>
        </w:tc>
        <w:tc>
          <w:tcPr>
            <w:tcW w:w="1890" w:type="dxa"/>
            <w:shd w:val="clear" w:color="auto" w:fill="auto"/>
            <w:tcMar>
              <w:top w:w="0" w:type="dxa"/>
              <w:left w:w="100" w:type="dxa"/>
              <w:bottom w:w="0" w:type="dxa"/>
              <w:right w:w="100" w:type="dxa"/>
            </w:tcMar>
            <w:vAlign w:val="bottom"/>
          </w:tcPr>
          <w:p w14:paraId="0000478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0D18D03E" w14:textId="77777777" w:rsidTr="00007965">
        <w:trPr>
          <w:trHeight w:val="20"/>
        </w:trPr>
        <w:tc>
          <w:tcPr>
            <w:tcW w:w="535" w:type="dxa"/>
            <w:vMerge/>
            <w:shd w:val="clear" w:color="auto" w:fill="auto"/>
            <w:tcMar>
              <w:top w:w="100" w:type="dxa"/>
              <w:left w:w="100" w:type="dxa"/>
              <w:bottom w:w="100" w:type="dxa"/>
              <w:right w:w="100" w:type="dxa"/>
            </w:tcMar>
          </w:tcPr>
          <w:p w14:paraId="0000478C"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78D"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78E"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78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Kambi Simba Water Project</w:t>
            </w:r>
          </w:p>
        </w:tc>
        <w:tc>
          <w:tcPr>
            <w:tcW w:w="1890" w:type="dxa"/>
            <w:shd w:val="clear" w:color="auto" w:fill="auto"/>
            <w:tcMar>
              <w:top w:w="0" w:type="dxa"/>
              <w:left w:w="100" w:type="dxa"/>
              <w:bottom w:w="0" w:type="dxa"/>
              <w:right w:w="100" w:type="dxa"/>
            </w:tcMar>
            <w:vAlign w:val="bottom"/>
          </w:tcPr>
          <w:p w14:paraId="0000479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0BF98144" w14:textId="77777777" w:rsidTr="00007965">
        <w:trPr>
          <w:trHeight w:val="20"/>
        </w:trPr>
        <w:tc>
          <w:tcPr>
            <w:tcW w:w="535" w:type="dxa"/>
            <w:vMerge/>
            <w:shd w:val="clear" w:color="auto" w:fill="auto"/>
            <w:tcMar>
              <w:top w:w="100" w:type="dxa"/>
              <w:left w:w="100" w:type="dxa"/>
              <w:bottom w:w="100" w:type="dxa"/>
              <w:right w:w="100" w:type="dxa"/>
            </w:tcMar>
          </w:tcPr>
          <w:p w14:paraId="00004791"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792"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val="restart"/>
            <w:shd w:val="clear" w:color="auto" w:fill="auto"/>
            <w:tcMar>
              <w:top w:w="0" w:type="dxa"/>
              <w:left w:w="100" w:type="dxa"/>
              <w:bottom w:w="0" w:type="dxa"/>
              <w:right w:w="100" w:type="dxa"/>
            </w:tcMar>
          </w:tcPr>
          <w:p w14:paraId="0000479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Disilting</w:t>
            </w:r>
          </w:p>
        </w:tc>
        <w:tc>
          <w:tcPr>
            <w:tcW w:w="3175" w:type="dxa"/>
            <w:shd w:val="clear" w:color="auto" w:fill="auto"/>
            <w:tcMar>
              <w:top w:w="0" w:type="dxa"/>
              <w:left w:w="100" w:type="dxa"/>
              <w:bottom w:w="0" w:type="dxa"/>
              <w:right w:w="100" w:type="dxa"/>
            </w:tcMar>
            <w:vAlign w:val="bottom"/>
          </w:tcPr>
          <w:p w14:paraId="0000479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Baharini Kapkoros</w:t>
            </w:r>
          </w:p>
        </w:tc>
        <w:tc>
          <w:tcPr>
            <w:tcW w:w="1890" w:type="dxa"/>
            <w:shd w:val="clear" w:color="auto" w:fill="auto"/>
            <w:tcMar>
              <w:top w:w="0" w:type="dxa"/>
              <w:left w:w="100" w:type="dxa"/>
              <w:bottom w:w="0" w:type="dxa"/>
              <w:right w:w="100" w:type="dxa"/>
            </w:tcMar>
            <w:vAlign w:val="bottom"/>
          </w:tcPr>
          <w:p w14:paraId="0000479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7DE0BDA7" w14:textId="77777777" w:rsidTr="00007965">
        <w:trPr>
          <w:trHeight w:val="20"/>
        </w:trPr>
        <w:tc>
          <w:tcPr>
            <w:tcW w:w="535" w:type="dxa"/>
            <w:vMerge/>
            <w:shd w:val="clear" w:color="auto" w:fill="auto"/>
            <w:tcMar>
              <w:top w:w="100" w:type="dxa"/>
              <w:left w:w="100" w:type="dxa"/>
              <w:bottom w:w="100" w:type="dxa"/>
              <w:right w:w="100" w:type="dxa"/>
            </w:tcMar>
          </w:tcPr>
          <w:p w14:paraId="00004796"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797"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798"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79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Kesumbei</w:t>
            </w:r>
          </w:p>
        </w:tc>
        <w:tc>
          <w:tcPr>
            <w:tcW w:w="1890" w:type="dxa"/>
            <w:shd w:val="clear" w:color="auto" w:fill="auto"/>
            <w:tcMar>
              <w:top w:w="0" w:type="dxa"/>
              <w:left w:w="100" w:type="dxa"/>
              <w:bottom w:w="0" w:type="dxa"/>
              <w:right w:w="100" w:type="dxa"/>
            </w:tcMar>
            <w:vAlign w:val="bottom"/>
          </w:tcPr>
          <w:p w14:paraId="0000479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31D8B976" w14:textId="77777777" w:rsidTr="00007965">
        <w:trPr>
          <w:trHeight w:val="20"/>
        </w:trPr>
        <w:tc>
          <w:tcPr>
            <w:tcW w:w="535" w:type="dxa"/>
            <w:vMerge/>
            <w:shd w:val="clear" w:color="auto" w:fill="auto"/>
            <w:tcMar>
              <w:top w:w="100" w:type="dxa"/>
              <w:left w:w="100" w:type="dxa"/>
              <w:bottom w:w="100" w:type="dxa"/>
              <w:right w:w="100" w:type="dxa"/>
            </w:tcMar>
          </w:tcPr>
          <w:p w14:paraId="0000479B"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79C"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79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Equipping, Construction Tank and Distribution</w:t>
            </w:r>
          </w:p>
        </w:tc>
        <w:tc>
          <w:tcPr>
            <w:tcW w:w="3175" w:type="dxa"/>
            <w:shd w:val="clear" w:color="auto" w:fill="auto"/>
            <w:tcMar>
              <w:top w:w="0" w:type="dxa"/>
              <w:left w:w="100" w:type="dxa"/>
              <w:bottom w:w="0" w:type="dxa"/>
              <w:right w:w="100" w:type="dxa"/>
            </w:tcMar>
            <w:vAlign w:val="bottom"/>
          </w:tcPr>
          <w:p w14:paraId="0000479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Kaptik - Steel Tank and Solar Pump</w:t>
            </w:r>
          </w:p>
        </w:tc>
        <w:tc>
          <w:tcPr>
            <w:tcW w:w="1890" w:type="dxa"/>
            <w:shd w:val="clear" w:color="auto" w:fill="auto"/>
            <w:tcMar>
              <w:top w:w="0" w:type="dxa"/>
              <w:left w:w="100" w:type="dxa"/>
              <w:bottom w:w="0" w:type="dxa"/>
              <w:right w:w="100" w:type="dxa"/>
            </w:tcMar>
            <w:vAlign w:val="bottom"/>
          </w:tcPr>
          <w:p w14:paraId="0000479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624FBF34" w14:textId="77777777" w:rsidTr="00007965">
        <w:trPr>
          <w:trHeight w:val="20"/>
        </w:trPr>
        <w:tc>
          <w:tcPr>
            <w:tcW w:w="535" w:type="dxa"/>
            <w:vMerge w:val="restart"/>
            <w:shd w:val="clear" w:color="auto" w:fill="auto"/>
            <w:tcMar>
              <w:top w:w="0" w:type="dxa"/>
              <w:left w:w="100" w:type="dxa"/>
              <w:bottom w:w="0" w:type="dxa"/>
              <w:right w:w="100" w:type="dxa"/>
            </w:tcMar>
          </w:tcPr>
          <w:p w14:paraId="000047A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3</w:t>
            </w:r>
          </w:p>
        </w:tc>
        <w:tc>
          <w:tcPr>
            <w:tcW w:w="1800" w:type="dxa"/>
            <w:vMerge w:val="restart"/>
            <w:shd w:val="clear" w:color="auto" w:fill="auto"/>
            <w:tcMar>
              <w:top w:w="0" w:type="dxa"/>
              <w:left w:w="100" w:type="dxa"/>
              <w:bottom w:w="0" w:type="dxa"/>
              <w:right w:w="100" w:type="dxa"/>
            </w:tcMar>
          </w:tcPr>
          <w:p w14:paraId="000047A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Roads Infrastructure</w:t>
            </w:r>
          </w:p>
        </w:tc>
        <w:tc>
          <w:tcPr>
            <w:tcW w:w="3125" w:type="dxa"/>
            <w:vMerge w:val="restart"/>
            <w:shd w:val="clear" w:color="auto" w:fill="auto"/>
            <w:tcMar>
              <w:top w:w="0" w:type="dxa"/>
              <w:left w:w="100" w:type="dxa"/>
              <w:bottom w:w="0" w:type="dxa"/>
              <w:right w:w="100" w:type="dxa"/>
            </w:tcMar>
          </w:tcPr>
          <w:p w14:paraId="000047A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Grading and gravelling</w:t>
            </w:r>
          </w:p>
        </w:tc>
        <w:tc>
          <w:tcPr>
            <w:tcW w:w="3175" w:type="dxa"/>
            <w:shd w:val="clear" w:color="auto" w:fill="auto"/>
            <w:tcMar>
              <w:top w:w="0" w:type="dxa"/>
              <w:left w:w="100" w:type="dxa"/>
              <w:bottom w:w="0" w:type="dxa"/>
              <w:right w:w="100" w:type="dxa"/>
            </w:tcMar>
            <w:vAlign w:val="bottom"/>
          </w:tcPr>
          <w:p w14:paraId="000047A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Kaptik- Sasitwa Road</w:t>
            </w:r>
          </w:p>
        </w:tc>
        <w:tc>
          <w:tcPr>
            <w:tcW w:w="1890" w:type="dxa"/>
            <w:shd w:val="clear" w:color="auto" w:fill="auto"/>
            <w:tcMar>
              <w:top w:w="0" w:type="dxa"/>
              <w:left w:w="100" w:type="dxa"/>
              <w:bottom w:w="0" w:type="dxa"/>
              <w:right w:w="100" w:type="dxa"/>
            </w:tcMar>
            <w:vAlign w:val="bottom"/>
          </w:tcPr>
          <w:p w14:paraId="000047A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2,220,927</w:t>
            </w:r>
          </w:p>
        </w:tc>
      </w:tr>
      <w:tr w:rsidR="009E2F47" w:rsidRPr="00007965" w14:paraId="286717D7" w14:textId="77777777" w:rsidTr="00007965">
        <w:trPr>
          <w:trHeight w:val="20"/>
        </w:trPr>
        <w:tc>
          <w:tcPr>
            <w:tcW w:w="535" w:type="dxa"/>
            <w:vMerge/>
            <w:shd w:val="clear" w:color="auto" w:fill="auto"/>
            <w:tcMar>
              <w:top w:w="100" w:type="dxa"/>
              <w:left w:w="100" w:type="dxa"/>
              <w:bottom w:w="100" w:type="dxa"/>
              <w:right w:w="100" w:type="dxa"/>
            </w:tcMar>
          </w:tcPr>
          <w:p w14:paraId="000047A5"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7A6"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7A7"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7A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Nyanyawa - Kipngetit Road</w:t>
            </w:r>
          </w:p>
        </w:tc>
        <w:tc>
          <w:tcPr>
            <w:tcW w:w="1890" w:type="dxa"/>
            <w:shd w:val="clear" w:color="auto" w:fill="auto"/>
            <w:tcMar>
              <w:top w:w="0" w:type="dxa"/>
              <w:left w:w="100" w:type="dxa"/>
              <w:bottom w:w="0" w:type="dxa"/>
              <w:right w:w="100" w:type="dxa"/>
            </w:tcMar>
            <w:vAlign w:val="bottom"/>
          </w:tcPr>
          <w:p w14:paraId="000047A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1,720,927</w:t>
            </w:r>
          </w:p>
        </w:tc>
      </w:tr>
      <w:tr w:rsidR="009E2F47" w:rsidRPr="00007965" w14:paraId="160A66CE" w14:textId="77777777" w:rsidTr="00007965">
        <w:trPr>
          <w:trHeight w:val="20"/>
        </w:trPr>
        <w:tc>
          <w:tcPr>
            <w:tcW w:w="535" w:type="dxa"/>
            <w:vMerge/>
            <w:shd w:val="clear" w:color="auto" w:fill="auto"/>
            <w:tcMar>
              <w:top w:w="100" w:type="dxa"/>
              <w:left w:w="100" w:type="dxa"/>
              <w:bottom w:w="100" w:type="dxa"/>
              <w:right w:w="100" w:type="dxa"/>
            </w:tcMar>
          </w:tcPr>
          <w:p w14:paraId="000047AA"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7AB"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7AC"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7A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Central - Kaibeiyo Road</w:t>
            </w:r>
          </w:p>
        </w:tc>
        <w:tc>
          <w:tcPr>
            <w:tcW w:w="1890" w:type="dxa"/>
            <w:shd w:val="clear" w:color="auto" w:fill="auto"/>
            <w:tcMar>
              <w:top w:w="0" w:type="dxa"/>
              <w:left w:w="100" w:type="dxa"/>
              <w:bottom w:w="0" w:type="dxa"/>
              <w:right w:w="100" w:type="dxa"/>
            </w:tcMar>
            <w:vAlign w:val="bottom"/>
          </w:tcPr>
          <w:p w14:paraId="000047A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1,120,927</w:t>
            </w:r>
          </w:p>
        </w:tc>
      </w:tr>
      <w:tr w:rsidR="009E2F47" w:rsidRPr="00007965" w14:paraId="28169C31" w14:textId="77777777" w:rsidTr="00007965">
        <w:trPr>
          <w:trHeight w:val="20"/>
        </w:trPr>
        <w:tc>
          <w:tcPr>
            <w:tcW w:w="535" w:type="dxa"/>
            <w:vMerge/>
            <w:shd w:val="clear" w:color="auto" w:fill="auto"/>
            <w:tcMar>
              <w:top w:w="100" w:type="dxa"/>
              <w:left w:w="100" w:type="dxa"/>
              <w:bottom w:w="100" w:type="dxa"/>
              <w:right w:w="100" w:type="dxa"/>
            </w:tcMar>
          </w:tcPr>
          <w:p w14:paraId="000047AF"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7B0"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7B1"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7B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Kapakili - Seretyo Road</w:t>
            </w:r>
          </w:p>
        </w:tc>
        <w:tc>
          <w:tcPr>
            <w:tcW w:w="1890" w:type="dxa"/>
            <w:shd w:val="clear" w:color="auto" w:fill="auto"/>
            <w:tcMar>
              <w:top w:w="0" w:type="dxa"/>
              <w:left w:w="100" w:type="dxa"/>
              <w:bottom w:w="0" w:type="dxa"/>
              <w:right w:w="100" w:type="dxa"/>
            </w:tcMar>
            <w:vAlign w:val="bottom"/>
          </w:tcPr>
          <w:p w14:paraId="000047B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2,720,927</w:t>
            </w:r>
          </w:p>
        </w:tc>
      </w:tr>
      <w:tr w:rsidR="009E2F47" w:rsidRPr="00007965" w14:paraId="0672D5DA" w14:textId="77777777" w:rsidTr="00007965">
        <w:trPr>
          <w:trHeight w:val="20"/>
        </w:trPr>
        <w:tc>
          <w:tcPr>
            <w:tcW w:w="535" w:type="dxa"/>
            <w:vMerge/>
            <w:shd w:val="clear" w:color="auto" w:fill="auto"/>
            <w:tcMar>
              <w:top w:w="100" w:type="dxa"/>
              <w:left w:w="100" w:type="dxa"/>
              <w:bottom w:w="100" w:type="dxa"/>
              <w:right w:w="100" w:type="dxa"/>
            </w:tcMar>
          </w:tcPr>
          <w:p w14:paraId="000047B4"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7B5"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7B6"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7B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Kabomoi - Kapkures - Kapchepkener</w:t>
            </w:r>
          </w:p>
        </w:tc>
        <w:tc>
          <w:tcPr>
            <w:tcW w:w="1890" w:type="dxa"/>
            <w:shd w:val="clear" w:color="auto" w:fill="auto"/>
            <w:tcMar>
              <w:top w:w="0" w:type="dxa"/>
              <w:left w:w="100" w:type="dxa"/>
              <w:bottom w:w="0" w:type="dxa"/>
              <w:right w:w="100" w:type="dxa"/>
            </w:tcMar>
            <w:vAlign w:val="bottom"/>
          </w:tcPr>
          <w:p w14:paraId="000047B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1,720,928</w:t>
            </w:r>
          </w:p>
        </w:tc>
      </w:tr>
      <w:tr w:rsidR="009E2F47" w:rsidRPr="00007965" w14:paraId="7E82BBB2" w14:textId="77777777" w:rsidTr="00007965">
        <w:trPr>
          <w:trHeight w:val="20"/>
        </w:trPr>
        <w:tc>
          <w:tcPr>
            <w:tcW w:w="535" w:type="dxa"/>
            <w:vMerge w:val="restart"/>
            <w:shd w:val="clear" w:color="auto" w:fill="auto"/>
            <w:tcMar>
              <w:top w:w="0" w:type="dxa"/>
              <w:left w:w="100" w:type="dxa"/>
              <w:bottom w:w="0" w:type="dxa"/>
              <w:right w:w="100" w:type="dxa"/>
            </w:tcMar>
          </w:tcPr>
          <w:p w14:paraId="000047B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4</w:t>
            </w:r>
          </w:p>
        </w:tc>
        <w:tc>
          <w:tcPr>
            <w:tcW w:w="1800" w:type="dxa"/>
            <w:vMerge w:val="restart"/>
            <w:shd w:val="clear" w:color="auto" w:fill="auto"/>
            <w:tcMar>
              <w:top w:w="0" w:type="dxa"/>
              <w:left w:w="100" w:type="dxa"/>
              <w:bottom w:w="0" w:type="dxa"/>
              <w:right w:w="100" w:type="dxa"/>
            </w:tcMar>
          </w:tcPr>
          <w:p w14:paraId="000047B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Trade and Industrialisation</w:t>
            </w:r>
          </w:p>
        </w:tc>
        <w:tc>
          <w:tcPr>
            <w:tcW w:w="3125" w:type="dxa"/>
            <w:vMerge w:val="restart"/>
            <w:shd w:val="clear" w:color="auto" w:fill="auto"/>
            <w:tcMar>
              <w:top w:w="0" w:type="dxa"/>
              <w:left w:w="100" w:type="dxa"/>
              <w:bottom w:w="0" w:type="dxa"/>
              <w:right w:w="100" w:type="dxa"/>
            </w:tcMar>
          </w:tcPr>
          <w:p w14:paraId="000047B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Inua Biashara</w:t>
            </w:r>
          </w:p>
        </w:tc>
        <w:tc>
          <w:tcPr>
            <w:tcW w:w="3175" w:type="dxa"/>
            <w:shd w:val="clear" w:color="auto" w:fill="auto"/>
            <w:tcMar>
              <w:top w:w="0" w:type="dxa"/>
              <w:left w:w="100" w:type="dxa"/>
              <w:bottom w:w="0" w:type="dxa"/>
              <w:right w:w="100" w:type="dxa"/>
            </w:tcMar>
            <w:vAlign w:val="bottom"/>
          </w:tcPr>
          <w:p w14:paraId="000047B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Isuance of loans</w:t>
            </w:r>
          </w:p>
        </w:tc>
        <w:tc>
          <w:tcPr>
            <w:tcW w:w="1890" w:type="dxa"/>
            <w:shd w:val="clear" w:color="auto" w:fill="auto"/>
            <w:tcMar>
              <w:top w:w="0" w:type="dxa"/>
              <w:left w:w="100" w:type="dxa"/>
              <w:bottom w:w="0" w:type="dxa"/>
              <w:right w:w="100" w:type="dxa"/>
            </w:tcMar>
            <w:vAlign w:val="bottom"/>
          </w:tcPr>
          <w:p w14:paraId="000047B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7867A202" w14:textId="77777777" w:rsidTr="00007965">
        <w:trPr>
          <w:trHeight w:val="20"/>
        </w:trPr>
        <w:tc>
          <w:tcPr>
            <w:tcW w:w="535" w:type="dxa"/>
            <w:vMerge/>
            <w:shd w:val="clear" w:color="auto" w:fill="auto"/>
            <w:tcMar>
              <w:top w:w="100" w:type="dxa"/>
              <w:left w:w="100" w:type="dxa"/>
              <w:bottom w:w="100" w:type="dxa"/>
              <w:right w:w="100" w:type="dxa"/>
            </w:tcMar>
          </w:tcPr>
          <w:p w14:paraId="000047BE"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7BF"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7C0"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7C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Capacity building</w:t>
            </w:r>
          </w:p>
        </w:tc>
        <w:tc>
          <w:tcPr>
            <w:tcW w:w="1890" w:type="dxa"/>
            <w:shd w:val="clear" w:color="auto" w:fill="auto"/>
            <w:tcMar>
              <w:top w:w="0" w:type="dxa"/>
              <w:left w:w="100" w:type="dxa"/>
              <w:bottom w:w="0" w:type="dxa"/>
              <w:right w:w="100" w:type="dxa"/>
            </w:tcMar>
            <w:vAlign w:val="bottom"/>
          </w:tcPr>
          <w:p w14:paraId="000047C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1,500,000</w:t>
            </w:r>
          </w:p>
        </w:tc>
      </w:tr>
      <w:tr w:rsidR="009E2F47" w:rsidRPr="00007965" w14:paraId="3ABF1ACB" w14:textId="77777777" w:rsidTr="00007965">
        <w:trPr>
          <w:trHeight w:val="20"/>
        </w:trPr>
        <w:tc>
          <w:tcPr>
            <w:tcW w:w="535" w:type="dxa"/>
            <w:vMerge w:val="restart"/>
            <w:shd w:val="clear" w:color="auto" w:fill="auto"/>
            <w:tcMar>
              <w:top w:w="0" w:type="dxa"/>
              <w:left w:w="100" w:type="dxa"/>
              <w:bottom w:w="0" w:type="dxa"/>
              <w:right w:w="100" w:type="dxa"/>
            </w:tcMar>
          </w:tcPr>
          <w:p w14:paraId="000047C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5</w:t>
            </w:r>
          </w:p>
        </w:tc>
        <w:tc>
          <w:tcPr>
            <w:tcW w:w="1800" w:type="dxa"/>
            <w:vMerge w:val="restart"/>
            <w:shd w:val="clear" w:color="auto" w:fill="auto"/>
            <w:tcMar>
              <w:top w:w="0" w:type="dxa"/>
              <w:left w:w="100" w:type="dxa"/>
              <w:bottom w:w="0" w:type="dxa"/>
              <w:right w:w="100" w:type="dxa"/>
            </w:tcMar>
          </w:tcPr>
          <w:p w14:paraId="000047C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Clinical Services</w:t>
            </w:r>
          </w:p>
        </w:tc>
        <w:tc>
          <w:tcPr>
            <w:tcW w:w="3125" w:type="dxa"/>
            <w:vMerge w:val="restart"/>
            <w:shd w:val="clear" w:color="auto" w:fill="auto"/>
            <w:tcMar>
              <w:top w:w="0" w:type="dxa"/>
              <w:left w:w="100" w:type="dxa"/>
              <w:bottom w:w="0" w:type="dxa"/>
              <w:right w:w="100" w:type="dxa"/>
            </w:tcMar>
          </w:tcPr>
          <w:p w14:paraId="000047C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Health Facilities</w:t>
            </w:r>
          </w:p>
        </w:tc>
        <w:tc>
          <w:tcPr>
            <w:tcW w:w="3175" w:type="dxa"/>
            <w:shd w:val="clear" w:color="auto" w:fill="auto"/>
            <w:tcMar>
              <w:top w:w="0" w:type="dxa"/>
              <w:left w:w="100" w:type="dxa"/>
              <w:bottom w:w="0" w:type="dxa"/>
              <w:right w:w="100" w:type="dxa"/>
            </w:tcMar>
            <w:vAlign w:val="bottom"/>
          </w:tcPr>
          <w:p w14:paraId="000047C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Karuna Dispensary</w:t>
            </w:r>
          </w:p>
        </w:tc>
        <w:tc>
          <w:tcPr>
            <w:tcW w:w="1890" w:type="dxa"/>
            <w:shd w:val="clear" w:color="auto" w:fill="auto"/>
            <w:tcMar>
              <w:top w:w="0" w:type="dxa"/>
              <w:left w:w="100" w:type="dxa"/>
              <w:bottom w:w="0" w:type="dxa"/>
              <w:right w:w="100" w:type="dxa"/>
            </w:tcMar>
            <w:vAlign w:val="bottom"/>
          </w:tcPr>
          <w:p w14:paraId="000047C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3,000,000</w:t>
            </w:r>
          </w:p>
        </w:tc>
      </w:tr>
      <w:tr w:rsidR="009E2F47" w:rsidRPr="00007965" w14:paraId="50739F28" w14:textId="77777777" w:rsidTr="00007965">
        <w:trPr>
          <w:trHeight w:val="20"/>
        </w:trPr>
        <w:tc>
          <w:tcPr>
            <w:tcW w:w="535" w:type="dxa"/>
            <w:vMerge/>
            <w:shd w:val="clear" w:color="auto" w:fill="auto"/>
            <w:tcMar>
              <w:top w:w="100" w:type="dxa"/>
              <w:left w:w="100" w:type="dxa"/>
              <w:bottom w:w="100" w:type="dxa"/>
              <w:right w:w="100" w:type="dxa"/>
            </w:tcMar>
          </w:tcPr>
          <w:p w14:paraId="000047C8"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7C9"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7CA"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7C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Muget Dispensary</w:t>
            </w:r>
          </w:p>
        </w:tc>
        <w:tc>
          <w:tcPr>
            <w:tcW w:w="1890" w:type="dxa"/>
            <w:shd w:val="clear" w:color="auto" w:fill="auto"/>
            <w:tcMar>
              <w:top w:w="0" w:type="dxa"/>
              <w:left w:w="100" w:type="dxa"/>
              <w:bottom w:w="0" w:type="dxa"/>
              <w:right w:w="100" w:type="dxa"/>
            </w:tcMar>
            <w:vAlign w:val="bottom"/>
          </w:tcPr>
          <w:p w14:paraId="000047C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7EADB152" w14:textId="77777777" w:rsidTr="00007965">
        <w:trPr>
          <w:trHeight w:val="20"/>
        </w:trPr>
        <w:tc>
          <w:tcPr>
            <w:tcW w:w="535" w:type="dxa"/>
            <w:vMerge/>
            <w:shd w:val="clear" w:color="auto" w:fill="auto"/>
            <w:tcMar>
              <w:top w:w="100" w:type="dxa"/>
              <w:left w:w="100" w:type="dxa"/>
              <w:bottom w:w="100" w:type="dxa"/>
              <w:right w:w="100" w:type="dxa"/>
            </w:tcMar>
          </w:tcPr>
          <w:p w14:paraId="000047CD"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7CE"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7CF"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7D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Maua Dispensary</w:t>
            </w:r>
          </w:p>
        </w:tc>
        <w:tc>
          <w:tcPr>
            <w:tcW w:w="1890" w:type="dxa"/>
            <w:shd w:val="clear" w:color="auto" w:fill="auto"/>
            <w:tcMar>
              <w:top w:w="0" w:type="dxa"/>
              <w:left w:w="100" w:type="dxa"/>
              <w:bottom w:w="0" w:type="dxa"/>
              <w:right w:w="100" w:type="dxa"/>
            </w:tcMar>
            <w:vAlign w:val="bottom"/>
          </w:tcPr>
          <w:p w14:paraId="000047D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6878974A" w14:textId="77777777" w:rsidTr="00007965">
        <w:trPr>
          <w:trHeight w:val="20"/>
        </w:trPr>
        <w:tc>
          <w:tcPr>
            <w:tcW w:w="535" w:type="dxa"/>
            <w:vMerge w:val="restart"/>
            <w:shd w:val="clear" w:color="auto" w:fill="auto"/>
            <w:tcMar>
              <w:top w:w="0" w:type="dxa"/>
              <w:left w:w="100" w:type="dxa"/>
              <w:bottom w:w="0" w:type="dxa"/>
              <w:right w:w="100" w:type="dxa"/>
            </w:tcMar>
          </w:tcPr>
          <w:p w14:paraId="000047D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6</w:t>
            </w:r>
          </w:p>
        </w:tc>
        <w:tc>
          <w:tcPr>
            <w:tcW w:w="1800" w:type="dxa"/>
            <w:vMerge w:val="restart"/>
            <w:shd w:val="clear" w:color="auto" w:fill="auto"/>
            <w:tcMar>
              <w:top w:w="0" w:type="dxa"/>
              <w:left w:w="100" w:type="dxa"/>
              <w:bottom w:w="0" w:type="dxa"/>
              <w:right w:w="100" w:type="dxa"/>
            </w:tcMar>
          </w:tcPr>
          <w:p w14:paraId="000047D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Physical Planning</w:t>
            </w:r>
          </w:p>
        </w:tc>
        <w:tc>
          <w:tcPr>
            <w:tcW w:w="3125" w:type="dxa"/>
            <w:vMerge w:val="restart"/>
            <w:shd w:val="clear" w:color="auto" w:fill="auto"/>
            <w:tcMar>
              <w:top w:w="0" w:type="dxa"/>
              <w:left w:w="100" w:type="dxa"/>
              <w:bottom w:w="0" w:type="dxa"/>
              <w:right w:w="100" w:type="dxa"/>
            </w:tcMar>
          </w:tcPr>
          <w:p w14:paraId="000047D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Physical Planning</w:t>
            </w:r>
          </w:p>
        </w:tc>
        <w:tc>
          <w:tcPr>
            <w:tcW w:w="3175" w:type="dxa"/>
            <w:shd w:val="clear" w:color="auto" w:fill="auto"/>
            <w:tcMar>
              <w:top w:w="0" w:type="dxa"/>
              <w:left w:w="100" w:type="dxa"/>
              <w:bottom w:w="0" w:type="dxa"/>
              <w:right w:w="100" w:type="dxa"/>
            </w:tcMar>
            <w:vAlign w:val="bottom"/>
          </w:tcPr>
          <w:p w14:paraId="000047D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Karuna Trading Centre</w:t>
            </w:r>
          </w:p>
        </w:tc>
        <w:tc>
          <w:tcPr>
            <w:tcW w:w="1890" w:type="dxa"/>
            <w:shd w:val="clear" w:color="auto" w:fill="auto"/>
            <w:tcMar>
              <w:top w:w="0" w:type="dxa"/>
              <w:left w:w="100" w:type="dxa"/>
              <w:bottom w:w="0" w:type="dxa"/>
              <w:right w:w="100" w:type="dxa"/>
            </w:tcMar>
            <w:vAlign w:val="bottom"/>
          </w:tcPr>
          <w:p w14:paraId="000047D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1,500,000</w:t>
            </w:r>
          </w:p>
        </w:tc>
      </w:tr>
      <w:tr w:rsidR="009E2F47" w:rsidRPr="00007965" w14:paraId="7550DF80" w14:textId="77777777" w:rsidTr="00007965">
        <w:trPr>
          <w:trHeight w:val="20"/>
        </w:trPr>
        <w:tc>
          <w:tcPr>
            <w:tcW w:w="535" w:type="dxa"/>
            <w:vMerge/>
            <w:shd w:val="clear" w:color="auto" w:fill="auto"/>
            <w:tcMar>
              <w:top w:w="100" w:type="dxa"/>
              <w:left w:w="100" w:type="dxa"/>
              <w:bottom w:w="100" w:type="dxa"/>
              <w:right w:w="100" w:type="dxa"/>
            </w:tcMar>
          </w:tcPr>
          <w:p w14:paraId="000047D7"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7D8"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7D9"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7D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Kabimoi Trading Centre</w:t>
            </w:r>
          </w:p>
        </w:tc>
        <w:tc>
          <w:tcPr>
            <w:tcW w:w="1890" w:type="dxa"/>
            <w:shd w:val="clear" w:color="auto" w:fill="auto"/>
            <w:tcMar>
              <w:top w:w="0" w:type="dxa"/>
              <w:left w:w="100" w:type="dxa"/>
              <w:bottom w:w="0" w:type="dxa"/>
              <w:right w:w="100" w:type="dxa"/>
            </w:tcMar>
            <w:vAlign w:val="bottom"/>
          </w:tcPr>
          <w:p w14:paraId="000047D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3A9B27BD" w14:textId="77777777" w:rsidTr="00007965">
        <w:trPr>
          <w:trHeight w:val="20"/>
        </w:trPr>
        <w:tc>
          <w:tcPr>
            <w:tcW w:w="535" w:type="dxa"/>
            <w:shd w:val="clear" w:color="auto" w:fill="auto"/>
            <w:tcMar>
              <w:top w:w="0" w:type="dxa"/>
              <w:left w:w="100" w:type="dxa"/>
              <w:bottom w:w="0" w:type="dxa"/>
              <w:right w:w="100" w:type="dxa"/>
            </w:tcMar>
          </w:tcPr>
          <w:p w14:paraId="000047D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7</w:t>
            </w:r>
          </w:p>
        </w:tc>
        <w:tc>
          <w:tcPr>
            <w:tcW w:w="1800" w:type="dxa"/>
            <w:shd w:val="clear" w:color="auto" w:fill="auto"/>
            <w:tcMar>
              <w:top w:w="0" w:type="dxa"/>
              <w:left w:w="100" w:type="dxa"/>
              <w:bottom w:w="0" w:type="dxa"/>
              <w:right w:w="100" w:type="dxa"/>
            </w:tcMar>
          </w:tcPr>
          <w:p w14:paraId="000047D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Youth &amp; Sports</w:t>
            </w:r>
          </w:p>
        </w:tc>
        <w:tc>
          <w:tcPr>
            <w:tcW w:w="3125" w:type="dxa"/>
            <w:shd w:val="clear" w:color="auto" w:fill="auto"/>
            <w:tcMar>
              <w:top w:w="0" w:type="dxa"/>
              <w:left w:w="100" w:type="dxa"/>
              <w:bottom w:w="0" w:type="dxa"/>
              <w:right w:w="100" w:type="dxa"/>
            </w:tcMar>
          </w:tcPr>
          <w:p w14:paraId="000047D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Purchase of Assorted tools &amp; Equipment</w:t>
            </w:r>
          </w:p>
        </w:tc>
        <w:tc>
          <w:tcPr>
            <w:tcW w:w="3175" w:type="dxa"/>
            <w:shd w:val="clear" w:color="auto" w:fill="auto"/>
            <w:tcMar>
              <w:top w:w="0" w:type="dxa"/>
              <w:left w:w="100" w:type="dxa"/>
              <w:bottom w:w="0" w:type="dxa"/>
              <w:right w:w="100" w:type="dxa"/>
            </w:tcMar>
            <w:vAlign w:val="bottom"/>
          </w:tcPr>
          <w:p w14:paraId="000047D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7E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6D504969" w14:textId="77777777" w:rsidTr="00007965">
        <w:trPr>
          <w:trHeight w:val="20"/>
        </w:trPr>
        <w:tc>
          <w:tcPr>
            <w:tcW w:w="535" w:type="dxa"/>
            <w:shd w:val="clear" w:color="auto" w:fill="auto"/>
            <w:tcMar>
              <w:top w:w="0" w:type="dxa"/>
              <w:left w:w="100" w:type="dxa"/>
              <w:bottom w:w="0" w:type="dxa"/>
              <w:right w:w="100" w:type="dxa"/>
            </w:tcMar>
          </w:tcPr>
          <w:p w14:paraId="000047E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8</w:t>
            </w:r>
          </w:p>
        </w:tc>
        <w:tc>
          <w:tcPr>
            <w:tcW w:w="1800" w:type="dxa"/>
            <w:shd w:val="clear" w:color="auto" w:fill="auto"/>
            <w:tcMar>
              <w:top w:w="0" w:type="dxa"/>
              <w:left w:w="100" w:type="dxa"/>
              <w:bottom w:w="0" w:type="dxa"/>
              <w:right w:w="100" w:type="dxa"/>
            </w:tcMar>
          </w:tcPr>
          <w:p w14:paraId="000047E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Agriculture (Agribusiness)</w:t>
            </w:r>
          </w:p>
        </w:tc>
        <w:tc>
          <w:tcPr>
            <w:tcW w:w="3125" w:type="dxa"/>
            <w:shd w:val="clear" w:color="auto" w:fill="auto"/>
            <w:tcMar>
              <w:top w:w="0" w:type="dxa"/>
              <w:left w:w="100" w:type="dxa"/>
              <w:bottom w:w="0" w:type="dxa"/>
              <w:right w:w="100" w:type="dxa"/>
            </w:tcMar>
          </w:tcPr>
          <w:p w14:paraId="000047E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(Provision of promotional crops)</w:t>
            </w:r>
          </w:p>
        </w:tc>
        <w:tc>
          <w:tcPr>
            <w:tcW w:w="3175" w:type="dxa"/>
            <w:shd w:val="clear" w:color="auto" w:fill="auto"/>
            <w:tcMar>
              <w:top w:w="0" w:type="dxa"/>
              <w:left w:w="100" w:type="dxa"/>
              <w:bottom w:w="0" w:type="dxa"/>
              <w:right w:w="100" w:type="dxa"/>
            </w:tcMar>
          </w:tcPr>
          <w:p w14:paraId="000047E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7E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3C1D337C" w14:textId="77777777" w:rsidTr="00007965">
        <w:trPr>
          <w:trHeight w:val="20"/>
        </w:trPr>
        <w:tc>
          <w:tcPr>
            <w:tcW w:w="8635" w:type="dxa"/>
            <w:gridSpan w:val="4"/>
            <w:shd w:val="clear" w:color="auto" w:fill="auto"/>
            <w:tcMar>
              <w:top w:w="0" w:type="dxa"/>
              <w:left w:w="100" w:type="dxa"/>
              <w:bottom w:w="0" w:type="dxa"/>
              <w:right w:w="100" w:type="dxa"/>
            </w:tcMar>
          </w:tcPr>
          <w:p w14:paraId="000047E6" w14:textId="77777777" w:rsidR="009E2F47" w:rsidRPr="00007965" w:rsidRDefault="009E2F47" w:rsidP="00007965">
            <w:pPr>
              <w:pStyle w:val="NormalTahomaCharCharCharChar"/>
              <w:rPr>
                <w:rFonts w:ascii="Times New Roman" w:hAnsi="Times New Roman" w:cs="Times New Roman"/>
                <w:sz w:val="20"/>
                <w:szCs w:val="20"/>
              </w:rPr>
            </w:pPr>
          </w:p>
        </w:tc>
        <w:tc>
          <w:tcPr>
            <w:tcW w:w="1890" w:type="dxa"/>
            <w:shd w:val="clear" w:color="auto" w:fill="auto"/>
            <w:tcMar>
              <w:top w:w="0" w:type="dxa"/>
              <w:left w:w="100" w:type="dxa"/>
              <w:bottom w:w="0" w:type="dxa"/>
              <w:right w:w="100" w:type="dxa"/>
            </w:tcMar>
            <w:vAlign w:val="bottom"/>
          </w:tcPr>
          <w:p w14:paraId="000047E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40,604,636</w:t>
            </w:r>
          </w:p>
        </w:tc>
      </w:tr>
      <w:tr w:rsidR="009E2F47" w:rsidRPr="00007965" w14:paraId="474CFD14" w14:textId="77777777" w:rsidTr="00007965">
        <w:trPr>
          <w:trHeight w:val="20"/>
        </w:trPr>
        <w:tc>
          <w:tcPr>
            <w:tcW w:w="8635" w:type="dxa"/>
            <w:gridSpan w:val="4"/>
            <w:shd w:val="clear" w:color="auto" w:fill="auto"/>
            <w:tcMar>
              <w:top w:w="0" w:type="dxa"/>
              <w:left w:w="100" w:type="dxa"/>
              <w:bottom w:w="0" w:type="dxa"/>
              <w:right w:w="100" w:type="dxa"/>
            </w:tcMar>
          </w:tcPr>
          <w:p w14:paraId="000047E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3. Ng’enyilel Ward</w:t>
            </w:r>
          </w:p>
        </w:tc>
        <w:tc>
          <w:tcPr>
            <w:tcW w:w="1890" w:type="dxa"/>
            <w:shd w:val="clear" w:color="auto" w:fill="auto"/>
            <w:tcMar>
              <w:top w:w="0" w:type="dxa"/>
              <w:left w:w="100" w:type="dxa"/>
              <w:bottom w:w="0" w:type="dxa"/>
              <w:right w:w="100" w:type="dxa"/>
            </w:tcMar>
            <w:vAlign w:val="bottom"/>
          </w:tcPr>
          <w:p w14:paraId="000047E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Approved </w:t>
            </w:r>
          </w:p>
        </w:tc>
      </w:tr>
      <w:tr w:rsidR="009E2F47" w:rsidRPr="00007965" w14:paraId="6F95CAB8" w14:textId="77777777" w:rsidTr="00007965">
        <w:trPr>
          <w:trHeight w:val="20"/>
        </w:trPr>
        <w:tc>
          <w:tcPr>
            <w:tcW w:w="535" w:type="dxa"/>
            <w:vMerge w:val="restart"/>
            <w:shd w:val="clear" w:color="auto" w:fill="auto"/>
            <w:tcMar>
              <w:top w:w="0" w:type="dxa"/>
              <w:left w:w="100" w:type="dxa"/>
              <w:bottom w:w="0" w:type="dxa"/>
              <w:right w:w="100" w:type="dxa"/>
            </w:tcMar>
          </w:tcPr>
          <w:p w14:paraId="000047F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w:t>
            </w:r>
          </w:p>
        </w:tc>
        <w:tc>
          <w:tcPr>
            <w:tcW w:w="1800" w:type="dxa"/>
            <w:vMerge w:val="restart"/>
            <w:shd w:val="clear" w:color="auto" w:fill="auto"/>
            <w:tcMar>
              <w:top w:w="0" w:type="dxa"/>
              <w:left w:w="100" w:type="dxa"/>
              <w:bottom w:w="0" w:type="dxa"/>
              <w:right w:w="100" w:type="dxa"/>
            </w:tcMar>
          </w:tcPr>
          <w:p w14:paraId="000047F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Education, Culture &amp; Social Services</w:t>
            </w:r>
          </w:p>
        </w:tc>
        <w:tc>
          <w:tcPr>
            <w:tcW w:w="3125" w:type="dxa"/>
            <w:shd w:val="clear" w:color="auto" w:fill="auto"/>
            <w:tcMar>
              <w:top w:w="0" w:type="dxa"/>
              <w:left w:w="100" w:type="dxa"/>
              <w:bottom w:w="0" w:type="dxa"/>
              <w:right w:w="100" w:type="dxa"/>
            </w:tcMar>
          </w:tcPr>
          <w:p w14:paraId="000047F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Scholarship</w:t>
            </w:r>
          </w:p>
        </w:tc>
        <w:tc>
          <w:tcPr>
            <w:tcW w:w="3175" w:type="dxa"/>
            <w:shd w:val="clear" w:color="auto" w:fill="auto"/>
            <w:tcMar>
              <w:top w:w="0" w:type="dxa"/>
              <w:left w:w="100" w:type="dxa"/>
              <w:bottom w:w="0" w:type="dxa"/>
              <w:right w:w="100" w:type="dxa"/>
            </w:tcMar>
            <w:vAlign w:val="bottom"/>
          </w:tcPr>
          <w:p w14:paraId="000047F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Bursary</w:t>
            </w:r>
          </w:p>
        </w:tc>
        <w:tc>
          <w:tcPr>
            <w:tcW w:w="1890" w:type="dxa"/>
            <w:shd w:val="clear" w:color="auto" w:fill="auto"/>
            <w:tcMar>
              <w:top w:w="0" w:type="dxa"/>
              <w:left w:w="100" w:type="dxa"/>
              <w:bottom w:w="0" w:type="dxa"/>
              <w:right w:w="100" w:type="dxa"/>
            </w:tcMar>
            <w:vAlign w:val="bottom"/>
          </w:tcPr>
          <w:p w14:paraId="000047F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608EE89B" w14:textId="77777777" w:rsidTr="00007965">
        <w:trPr>
          <w:trHeight w:val="20"/>
        </w:trPr>
        <w:tc>
          <w:tcPr>
            <w:tcW w:w="535" w:type="dxa"/>
            <w:vMerge/>
            <w:shd w:val="clear" w:color="auto" w:fill="auto"/>
            <w:tcMar>
              <w:top w:w="100" w:type="dxa"/>
              <w:left w:w="100" w:type="dxa"/>
              <w:bottom w:w="100" w:type="dxa"/>
              <w:right w:w="100" w:type="dxa"/>
            </w:tcMar>
          </w:tcPr>
          <w:p w14:paraId="000047F5"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7F6"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val="restart"/>
            <w:shd w:val="clear" w:color="auto" w:fill="auto"/>
            <w:tcMar>
              <w:top w:w="0" w:type="dxa"/>
              <w:left w:w="100" w:type="dxa"/>
              <w:bottom w:w="0" w:type="dxa"/>
              <w:right w:w="100" w:type="dxa"/>
            </w:tcMar>
          </w:tcPr>
          <w:p w14:paraId="000047F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ECDE facilities ( Classroom)</w:t>
            </w:r>
          </w:p>
        </w:tc>
        <w:tc>
          <w:tcPr>
            <w:tcW w:w="3175" w:type="dxa"/>
            <w:shd w:val="clear" w:color="auto" w:fill="auto"/>
            <w:tcMar>
              <w:top w:w="0" w:type="dxa"/>
              <w:left w:w="100" w:type="dxa"/>
              <w:bottom w:w="0" w:type="dxa"/>
              <w:right w:w="100" w:type="dxa"/>
            </w:tcMar>
            <w:vAlign w:val="bottom"/>
          </w:tcPr>
          <w:p w14:paraId="000047F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Murgusi SDA ECDE</w:t>
            </w:r>
          </w:p>
        </w:tc>
        <w:tc>
          <w:tcPr>
            <w:tcW w:w="1890" w:type="dxa"/>
            <w:shd w:val="clear" w:color="auto" w:fill="auto"/>
            <w:tcMar>
              <w:top w:w="0" w:type="dxa"/>
              <w:left w:w="100" w:type="dxa"/>
              <w:bottom w:w="0" w:type="dxa"/>
              <w:right w:w="100" w:type="dxa"/>
            </w:tcMar>
            <w:vAlign w:val="bottom"/>
          </w:tcPr>
          <w:p w14:paraId="000047F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600,000</w:t>
            </w:r>
          </w:p>
        </w:tc>
      </w:tr>
      <w:tr w:rsidR="009E2F47" w:rsidRPr="00007965" w14:paraId="657E7493" w14:textId="77777777" w:rsidTr="00007965">
        <w:trPr>
          <w:trHeight w:val="20"/>
        </w:trPr>
        <w:tc>
          <w:tcPr>
            <w:tcW w:w="535" w:type="dxa"/>
            <w:vMerge/>
            <w:shd w:val="clear" w:color="auto" w:fill="auto"/>
            <w:tcMar>
              <w:top w:w="100" w:type="dxa"/>
              <w:left w:w="100" w:type="dxa"/>
              <w:bottom w:w="100" w:type="dxa"/>
              <w:right w:w="100" w:type="dxa"/>
            </w:tcMar>
          </w:tcPr>
          <w:p w14:paraId="000047FA"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7FB"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7FC"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7F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Chebaiywa ECDE</w:t>
            </w:r>
          </w:p>
        </w:tc>
        <w:tc>
          <w:tcPr>
            <w:tcW w:w="1890" w:type="dxa"/>
            <w:shd w:val="clear" w:color="auto" w:fill="auto"/>
            <w:tcMar>
              <w:top w:w="0" w:type="dxa"/>
              <w:left w:w="100" w:type="dxa"/>
              <w:bottom w:w="0" w:type="dxa"/>
              <w:right w:w="100" w:type="dxa"/>
            </w:tcMar>
            <w:vAlign w:val="bottom"/>
          </w:tcPr>
          <w:p w14:paraId="000047F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w:t>
            </w:r>
          </w:p>
        </w:tc>
      </w:tr>
      <w:tr w:rsidR="009E2F47" w:rsidRPr="00007965" w14:paraId="3F4B0551" w14:textId="77777777" w:rsidTr="00007965">
        <w:trPr>
          <w:trHeight w:val="20"/>
        </w:trPr>
        <w:tc>
          <w:tcPr>
            <w:tcW w:w="535" w:type="dxa"/>
            <w:vMerge/>
            <w:shd w:val="clear" w:color="auto" w:fill="auto"/>
            <w:tcMar>
              <w:top w:w="100" w:type="dxa"/>
              <w:left w:w="100" w:type="dxa"/>
              <w:bottom w:w="100" w:type="dxa"/>
              <w:right w:w="100" w:type="dxa"/>
            </w:tcMar>
          </w:tcPr>
          <w:p w14:paraId="000047FF"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800"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801"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80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St. Stephen Bukwo ECDE</w:t>
            </w:r>
          </w:p>
        </w:tc>
        <w:tc>
          <w:tcPr>
            <w:tcW w:w="1890" w:type="dxa"/>
            <w:shd w:val="clear" w:color="auto" w:fill="auto"/>
            <w:tcMar>
              <w:top w:w="0" w:type="dxa"/>
              <w:left w:w="100" w:type="dxa"/>
              <w:bottom w:w="0" w:type="dxa"/>
              <w:right w:w="100" w:type="dxa"/>
            </w:tcMar>
            <w:vAlign w:val="bottom"/>
          </w:tcPr>
          <w:p w14:paraId="0000480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w:t>
            </w:r>
          </w:p>
        </w:tc>
      </w:tr>
      <w:tr w:rsidR="009E2F47" w:rsidRPr="00007965" w14:paraId="3C17CD11" w14:textId="77777777" w:rsidTr="00007965">
        <w:trPr>
          <w:trHeight w:val="20"/>
        </w:trPr>
        <w:tc>
          <w:tcPr>
            <w:tcW w:w="535" w:type="dxa"/>
            <w:vMerge/>
            <w:shd w:val="clear" w:color="auto" w:fill="auto"/>
            <w:tcMar>
              <w:top w:w="100" w:type="dxa"/>
              <w:left w:w="100" w:type="dxa"/>
              <w:bottom w:w="100" w:type="dxa"/>
              <w:right w:w="100" w:type="dxa"/>
            </w:tcMar>
          </w:tcPr>
          <w:p w14:paraId="00004804"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805"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806"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80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Tuiyobei Bukwo ECDE</w:t>
            </w:r>
          </w:p>
        </w:tc>
        <w:tc>
          <w:tcPr>
            <w:tcW w:w="1890" w:type="dxa"/>
            <w:shd w:val="clear" w:color="auto" w:fill="auto"/>
            <w:tcMar>
              <w:top w:w="0" w:type="dxa"/>
              <w:left w:w="100" w:type="dxa"/>
              <w:bottom w:w="0" w:type="dxa"/>
              <w:right w:w="100" w:type="dxa"/>
            </w:tcMar>
            <w:vAlign w:val="bottom"/>
          </w:tcPr>
          <w:p w14:paraId="0000480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w:t>
            </w:r>
          </w:p>
        </w:tc>
      </w:tr>
      <w:tr w:rsidR="009E2F47" w:rsidRPr="00007965" w14:paraId="7822DA71" w14:textId="77777777" w:rsidTr="00007965">
        <w:trPr>
          <w:trHeight w:val="20"/>
        </w:trPr>
        <w:tc>
          <w:tcPr>
            <w:tcW w:w="535" w:type="dxa"/>
            <w:vMerge/>
            <w:shd w:val="clear" w:color="auto" w:fill="auto"/>
            <w:tcMar>
              <w:top w:w="100" w:type="dxa"/>
              <w:left w:w="100" w:type="dxa"/>
              <w:bottom w:w="100" w:type="dxa"/>
              <w:right w:w="100" w:type="dxa"/>
            </w:tcMar>
          </w:tcPr>
          <w:p w14:paraId="00004809"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80A"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80B"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80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Mogoon ECDE</w:t>
            </w:r>
          </w:p>
        </w:tc>
        <w:tc>
          <w:tcPr>
            <w:tcW w:w="1890" w:type="dxa"/>
            <w:shd w:val="clear" w:color="auto" w:fill="auto"/>
            <w:tcMar>
              <w:top w:w="0" w:type="dxa"/>
              <w:left w:w="100" w:type="dxa"/>
              <w:bottom w:w="0" w:type="dxa"/>
              <w:right w:w="100" w:type="dxa"/>
            </w:tcMar>
            <w:vAlign w:val="bottom"/>
          </w:tcPr>
          <w:p w14:paraId="0000480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w:t>
            </w:r>
          </w:p>
        </w:tc>
      </w:tr>
      <w:tr w:rsidR="009E2F47" w:rsidRPr="00007965" w14:paraId="6C231603" w14:textId="77777777" w:rsidTr="00007965">
        <w:trPr>
          <w:trHeight w:val="20"/>
        </w:trPr>
        <w:tc>
          <w:tcPr>
            <w:tcW w:w="535" w:type="dxa"/>
            <w:vMerge/>
            <w:shd w:val="clear" w:color="auto" w:fill="auto"/>
            <w:tcMar>
              <w:top w:w="100" w:type="dxa"/>
              <w:left w:w="100" w:type="dxa"/>
              <w:bottom w:w="100" w:type="dxa"/>
              <w:right w:w="100" w:type="dxa"/>
            </w:tcMar>
          </w:tcPr>
          <w:p w14:paraId="0000480E"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80F"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810"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81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Kuriot ECDE</w:t>
            </w:r>
          </w:p>
        </w:tc>
        <w:tc>
          <w:tcPr>
            <w:tcW w:w="1890" w:type="dxa"/>
            <w:shd w:val="clear" w:color="auto" w:fill="auto"/>
            <w:tcMar>
              <w:top w:w="0" w:type="dxa"/>
              <w:left w:w="100" w:type="dxa"/>
              <w:bottom w:w="0" w:type="dxa"/>
              <w:right w:w="100" w:type="dxa"/>
            </w:tcMar>
            <w:vAlign w:val="bottom"/>
          </w:tcPr>
          <w:p w14:paraId="0000481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w:t>
            </w:r>
          </w:p>
        </w:tc>
      </w:tr>
      <w:tr w:rsidR="009E2F47" w:rsidRPr="00007965" w14:paraId="19105FC3" w14:textId="77777777" w:rsidTr="00007965">
        <w:trPr>
          <w:trHeight w:val="20"/>
        </w:trPr>
        <w:tc>
          <w:tcPr>
            <w:tcW w:w="535" w:type="dxa"/>
            <w:vMerge/>
            <w:shd w:val="clear" w:color="auto" w:fill="auto"/>
            <w:tcMar>
              <w:top w:w="100" w:type="dxa"/>
              <w:left w:w="100" w:type="dxa"/>
              <w:bottom w:w="100" w:type="dxa"/>
              <w:right w:w="100" w:type="dxa"/>
            </w:tcMar>
          </w:tcPr>
          <w:p w14:paraId="00004813"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814"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815"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81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Mwembe ECDE</w:t>
            </w:r>
          </w:p>
        </w:tc>
        <w:tc>
          <w:tcPr>
            <w:tcW w:w="1890" w:type="dxa"/>
            <w:shd w:val="clear" w:color="auto" w:fill="auto"/>
            <w:tcMar>
              <w:top w:w="0" w:type="dxa"/>
              <w:left w:w="100" w:type="dxa"/>
              <w:bottom w:w="0" w:type="dxa"/>
              <w:right w:w="100" w:type="dxa"/>
            </w:tcMar>
            <w:vAlign w:val="bottom"/>
          </w:tcPr>
          <w:p w14:paraId="0000481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600,000</w:t>
            </w:r>
          </w:p>
        </w:tc>
      </w:tr>
      <w:tr w:rsidR="009E2F47" w:rsidRPr="00007965" w14:paraId="24367A42" w14:textId="77777777" w:rsidTr="00007965">
        <w:trPr>
          <w:trHeight w:val="20"/>
        </w:trPr>
        <w:tc>
          <w:tcPr>
            <w:tcW w:w="535" w:type="dxa"/>
            <w:vMerge/>
            <w:shd w:val="clear" w:color="auto" w:fill="auto"/>
            <w:tcMar>
              <w:top w:w="100" w:type="dxa"/>
              <w:left w:w="100" w:type="dxa"/>
              <w:bottom w:w="100" w:type="dxa"/>
              <w:right w:w="100" w:type="dxa"/>
            </w:tcMar>
          </w:tcPr>
          <w:p w14:paraId="00004818"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819"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val="restart"/>
            <w:shd w:val="clear" w:color="auto" w:fill="auto"/>
            <w:tcMar>
              <w:top w:w="0" w:type="dxa"/>
              <w:left w:w="100" w:type="dxa"/>
              <w:bottom w:w="0" w:type="dxa"/>
              <w:right w:w="100" w:type="dxa"/>
            </w:tcMar>
          </w:tcPr>
          <w:p w14:paraId="0000481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Ablution Blocks</w:t>
            </w:r>
          </w:p>
        </w:tc>
        <w:tc>
          <w:tcPr>
            <w:tcW w:w="3175" w:type="dxa"/>
            <w:shd w:val="clear" w:color="auto" w:fill="auto"/>
            <w:tcMar>
              <w:top w:w="0" w:type="dxa"/>
              <w:left w:w="100" w:type="dxa"/>
              <w:bottom w:w="0" w:type="dxa"/>
              <w:right w:w="100" w:type="dxa"/>
            </w:tcMar>
            <w:vAlign w:val="bottom"/>
          </w:tcPr>
          <w:p w14:paraId="0000481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St. Marys Mogoon ECDE</w:t>
            </w:r>
          </w:p>
        </w:tc>
        <w:tc>
          <w:tcPr>
            <w:tcW w:w="1890" w:type="dxa"/>
            <w:shd w:val="clear" w:color="auto" w:fill="auto"/>
            <w:tcMar>
              <w:top w:w="0" w:type="dxa"/>
              <w:left w:w="100" w:type="dxa"/>
              <w:bottom w:w="0" w:type="dxa"/>
              <w:right w:w="100" w:type="dxa"/>
            </w:tcMar>
            <w:vAlign w:val="bottom"/>
          </w:tcPr>
          <w:p w14:paraId="0000481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w:t>
            </w:r>
          </w:p>
        </w:tc>
      </w:tr>
      <w:tr w:rsidR="009E2F47" w:rsidRPr="00007965" w14:paraId="58FCF537" w14:textId="77777777" w:rsidTr="00007965">
        <w:trPr>
          <w:trHeight w:val="20"/>
        </w:trPr>
        <w:tc>
          <w:tcPr>
            <w:tcW w:w="535" w:type="dxa"/>
            <w:vMerge/>
            <w:shd w:val="clear" w:color="auto" w:fill="auto"/>
            <w:tcMar>
              <w:top w:w="100" w:type="dxa"/>
              <w:left w:w="100" w:type="dxa"/>
              <w:bottom w:w="100" w:type="dxa"/>
              <w:right w:w="100" w:type="dxa"/>
            </w:tcMar>
          </w:tcPr>
          <w:p w14:paraId="0000481D"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81E"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81F"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82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Tuiyobei Bukwo ECDE</w:t>
            </w:r>
          </w:p>
        </w:tc>
        <w:tc>
          <w:tcPr>
            <w:tcW w:w="1890" w:type="dxa"/>
            <w:shd w:val="clear" w:color="auto" w:fill="auto"/>
            <w:tcMar>
              <w:top w:w="0" w:type="dxa"/>
              <w:left w:w="100" w:type="dxa"/>
              <w:bottom w:w="0" w:type="dxa"/>
              <w:right w:w="100" w:type="dxa"/>
            </w:tcMar>
            <w:vAlign w:val="bottom"/>
          </w:tcPr>
          <w:p w14:paraId="0000482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w:t>
            </w:r>
          </w:p>
        </w:tc>
      </w:tr>
      <w:tr w:rsidR="009E2F47" w:rsidRPr="00007965" w14:paraId="7B582481" w14:textId="77777777" w:rsidTr="00007965">
        <w:trPr>
          <w:trHeight w:val="20"/>
        </w:trPr>
        <w:tc>
          <w:tcPr>
            <w:tcW w:w="535" w:type="dxa"/>
            <w:vMerge/>
            <w:shd w:val="clear" w:color="auto" w:fill="auto"/>
            <w:tcMar>
              <w:top w:w="100" w:type="dxa"/>
              <w:left w:w="100" w:type="dxa"/>
              <w:bottom w:w="100" w:type="dxa"/>
              <w:right w:w="100" w:type="dxa"/>
            </w:tcMar>
          </w:tcPr>
          <w:p w14:paraId="00004822"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823"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824"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82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Mogoon ECDE</w:t>
            </w:r>
          </w:p>
        </w:tc>
        <w:tc>
          <w:tcPr>
            <w:tcW w:w="1890" w:type="dxa"/>
            <w:shd w:val="clear" w:color="auto" w:fill="auto"/>
            <w:tcMar>
              <w:top w:w="0" w:type="dxa"/>
              <w:left w:w="100" w:type="dxa"/>
              <w:bottom w:w="0" w:type="dxa"/>
              <w:right w:w="100" w:type="dxa"/>
            </w:tcMar>
            <w:vAlign w:val="bottom"/>
          </w:tcPr>
          <w:p w14:paraId="0000482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w:t>
            </w:r>
          </w:p>
        </w:tc>
      </w:tr>
      <w:tr w:rsidR="009E2F47" w:rsidRPr="00007965" w14:paraId="7F7D6DC8" w14:textId="77777777" w:rsidTr="00007965">
        <w:trPr>
          <w:trHeight w:val="20"/>
        </w:trPr>
        <w:tc>
          <w:tcPr>
            <w:tcW w:w="535" w:type="dxa"/>
            <w:vMerge/>
            <w:shd w:val="clear" w:color="auto" w:fill="auto"/>
            <w:tcMar>
              <w:top w:w="100" w:type="dxa"/>
              <w:left w:w="100" w:type="dxa"/>
              <w:bottom w:w="100" w:type="dxa"/>
              <w:right w:w="100" w:type="dxa"/>
            </w:tcMar>
          </w:tcPr>
          <w:p w14:paraId="00004827"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828"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829"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82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Kuriot ECDE</w:t>
            </w:r>
          </w:p>
        </w:tc>
        <w:tc>
          <w:tcPr>
            <w:tcW w:w="1890" w:type="dxa"/>
            <w:shd w:val="clear" w:color="auto" w:fill="auto"/>
            <w:tcMar>
              <w:top w:w="0" w:type="dxa"/>
              <w:left w:w="100" w:type="dxa"/>
              <w:bottom w:w="0" w:type="dxa"/>
              <w:right w:w="100" w:type="dxa"/>
            </w:tcMar>
            <w:vAlign w:val="bottom"/>
          </w:tcPr>
          <w:p w14:paraId="0000482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w:t>
            </w:r>
          </w:p>
        </w:tc>
      </w:tr>
      <w:tr w:rsidR="009E2F47" w:rsidRPr="00007965" w14:paraId="09E99ADB" w14:textId="77777777" w:rsidTr="00007965">
        <w:trPr>
          <w:trHeight w:val="20"/>
        </w:trPr>
        <w:tc>
          <w:tcPr>
            <w:tcW w:w="535" w:type="dxa"/>
            <w:vMerge/>
            <w:shd w:val="clear" w:color="auto" w:fill="auto"/>
            <w:tcMar>
              <w:top w:w="100" w:type="dxa"/>
              <w:left w:w="100" w:type="dxa"/>
              <w:bottom w:w="100" w:type="dxa"/>
              <w:right w:w="100" w:type="dxa"/>
            </w:tcMar>
          </w:tcPr>
          <w:p w14:paraId="0000482C"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82D"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82E"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82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St. Stephen Tuigoi ECDE</w:t>
            </w:r>
          </w:p>
        </w:tc>
        <w:tc>
          <w:tcPr>
            <w:tcW w:w="1890" w:type="dxa"/>
            <w:shd w:val="clear" w:color="auto" w:fill="auto"/>
            <w:tcMar>
              <w:top w:w="0" w:type="dxa"/>
              <w:left w:w="100" w:type="dxa"/>
              <w:bottom w:w="0" w:type="dxa"/>
              <w:right w:w="100" w:type="dxa"/>
            </w:tcMar>
            <w:vAlign w:val="bottom"/>
          </w:tcPr>
          <w:p w14:paraId="0000483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w:t>
            </w:r>
          </w:p>
        </w:tc>
      </w:tr>
      <w:tr w:rsidR="009E2F47" w:rsidRPr="00007965" w14:paraId="61E66726" w14:textId="77777777" w:rsidTr="00007965">
        <w:trPr>
          <w:trHeight w:val="20"/>
        </w:trPr>
        <w:tc>
          <w:tcPr>
            <w:tcW w:w="535" w:type="dxa"/>
            <w:vMerge/>
            <w:shd w:val="clear" w:color="auto" w:fill="auto"/>
            <w:tcMar>
              <w:top w:w="100" w:type="dxa"/>
              <w:left w:w="100" w:type="dxa"/>
              <w:bottom w:w="100" w:type="dxa"/>
              <w:right w:w="100" w:type="dxa"/>
            </w:tcMar>
          </w:tcPr>
          <w:p w14:paraId="00004831"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832"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val="restart"/>
            <w:shd w:val="clear" w:color="auto" w:fill="auto"/>
            <w:tcMar>
              <w:top w:w="0" w:type="dxa"/>
              <w:left w:w="100" w:type="dxa"/>
              <w:bottom w:w="0" w:type="dxa"/>
              <w:right w:w="100" w:type="dxa"/>
            </w:tcMar>
          </w:tcPr>
          <w:p w14:paraId="0000483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Kitchen</w:t>
            </w:r>
          </w:p>
        </w:tc>
        <w:tc>
          <w:tcPr>
            <w:tcW w:w="3175" w:type="dxa"/>
            <w:shd w:val="clear" w:color="auto" w:fill="auto"/>
            <w:tcMar>
              <w:top w:w="0" w:type="dxa"/>
              <w:left w:w="100" w:type="dxa"/>
              <w:bottom w:w="0" w:type="dxa"/>
              <w:right w:w="100" w:type="dxa"/>
            </w:tcMar>
            <w:vAlign w:val="bottom"/>
          </w:tcPr>
          <w:p w14:paraId="0000483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St. Marys Mogoon ECDE</w:t>
            </w:r>
          </w:p>
        </w:tc>
        <w:tc>
          <w:tcPr>
            <w:tcW w:w="1890" w:type="dxa"/>
            <w:shd w:val="clear" w:color="auto" w:fill="auto"/>
            <w:tcMar>
              <w:top w:w="0" w:type="dxa"/>
              <w:left w:w="100" w:type="dxa"/>
              <w:bottom w:w="0" w:type="dxa"/>
              <w:right w:w="100" w:type="dxa"/>
            </w:tcMar>
            <w:vAlign w:val="bottom"/>
          </w:tcPr>
          <w:p w14:paraId="0000483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w:t>
            </w:r>
          </w:p>
        </w:tc>
      </w:tr>
      <w:tr w:rsidR="009E2F47" w:rsidRPr="00007965" w14:paraId="5F10015B" w14:textId="77777777" w:rsidTr="00007965">
        <w:trPr>
          <w:trHeight w:val="20"/>
        </w:trPr>
        <w:tc>
          <w:tcPr>
            <w:tcW w:w="535" w:type="dxa"/>
            <w:vMerge/>
            <w:shd w:val="clear" w:color="auto" w:fill="auto"/>
            <w:tcMar>
              <w:top w:w="100" w:type="dxa"/>
              <w:left w:w="100" w:type="dxa"/>
              <w:bottom w:w="100" w:type="dxa"/>
              <w:right w:w="100" w:type="dxa"/>
            </w:tcMar>
          </w:tcPr>
          <w:p w14:paraId="00004836"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837"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838"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83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Tuiyobei Bukwo ECDE</w:t>
            </w:r>
          </w:p>
        </w:tc>
        <w:tc>
          <w:tcPr>
            <w:tcW w:w="1890" w:type="dxa"/>
            <w:shd w:val="clear" w:color="auto" w:fill="auto"/>
            <w:tcMar>
              <w:top w:w="0" w:type="dxa"/>
              <w:left w:w="100" w:type="dxa"/>
              <w:bottom w:w="0" w:type="dxa"/>
              <w:right w:w="100" w:type="dxa"/>
            </w:tcMar>
            <w:vAlign w:val="bottom"/>
          </w:tcPr>
          <w:p w14:paraId="0000483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w:t>
            </w:r>
          </w:p>
        </w:tc>
      </w:tr>
      <w:tr w:rsidR="009E2F47" w:rsidRPr="00007965" w14:paraId="0410F720" w14:textId="77777777" w:rsidTr="00007965">
        <w:trPr>
          <w:trHeight w:val="20"/>
        </w:trPr>
        <w:tc>
          <w:tcPr>
            <w:tcW w:w="535" w:type="dxa"/>
            <w:vMerge/>
            <w:shd w:val="clear" w:color="auto" w:fill="auto"/>
            <w:tcMar>
              <w:top w:w="100" w:type="dxa"/>
              <w:left w:w="100" w:type="dxa"/>
              <w:bottom w:w="100" w:type="dxa"/>
              <w:right w:w="100" w:type="dxa"/>
            </w:tcMar>
          </w:tcPr>
          <w:p w14:paraId="0000483B"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83C"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83D"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83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Mogoon ECDE</w:t>
            </w:r>
          </w:p>
        </w:tc>
        <w:tc>
          <w:tcPr>
            <w:tcW w:w="1890" w:type="dxa"/>
            <w:shd w:val="clear" w:color="auto" w:fill="auto"/>
            <w:tcMar>
              <w:top w:w="0" w:type="dxa"/>
              <w:left w:w="100" w:type="dxa"/>
              <w:bottom w:w="0" w:type="dxa"/>
              <w:right w:w="100" w:type="dxa"/>
            </w:tcMar>
            <w:vAlign w:val="bottom"/>
          </w:tcPr>
          <w:p w14:paraId="0000483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w:t>
            </w:r>
          </w:p>
        </w:tc>
      </w:tr>
      <w:tr w:rsidR="009E2F47" w:rsidRPr="00007965" w14:paraId="19E52BCB" w14:textId="77777777" w:rsidTr="00007965">
        <w:trPr>
          <w:trHeight w:val="20"/>
        </w:trPr>
        <w:tc>
          <w:tcPr>
            <w:tcW w:w="535" w:type="dxa"/>
            <w:vMerge/>
            <w:shd w:val="clear" w:color="auto" w:fill="auto"/>
            <w:tcMar>
              <w:top w:w="100" w:type="dxa"/>
              <w:left w:w="100" w:type="dxa"/>
              <w:bottom w:w="100" w:type="dxa"/>
              <w:right w:w="100" w:type="dxa"/>
            </w:tcMar>
          </w:tcPr>
          <w:p w14:paraId="00004840"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841"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842"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84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Kuriot ECDE</w:t>
            </w:r>
          </w:p>
        </w:tc>
        <w:tc>
          <w:tcPr>
            <w:tcW w:w="1890" w:type="dxa"/>
            <w:shd w:val="clear" w:color="auto" w:fill="auto"/>
            <w:tcMar>
              <w:top w:w="0" w:type="dxa"/>
              <w:left w:w="100" w:type="dxa"/>
              <w:bottom w:w="0" w:type="dxa"/>
              <w:right w:w="100" w:type="dxa"/>
            </w:tcMar>
            <w:vAlign w:val="bottom"/>
          </w:tcPr>
          <w:p w14:paraId="0000484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w:t>
            </w:r>
          </w:p>
        </w:tc>
      </w:tr>
      <w:tr w:rsidR="009E2F47" w:rsidRPr="00007965" w14:paraId="07CDC1D2" w14:textId="77777777" w:rsidTr="00007965">
        <w:trPr>
          <w:trHeight w:val="20"/>
        </w:trPr>
        <w:tc>
          <w:tcPr>
            <w:tcW w:w="535" w:type="dxa"/>
            <w:vMerge/>
            <w:shd w:val="clear" w:color="auto" w:fill="auto"/>
            <w:tcMar>
              <w:top w:w="100" w:type="dxa"/>
              <w:left w:w="100" w:type="dxa"/>
              <w:bottom w:w="100" w:type="dxa"/>
              <w:right w:w="100" w:type="dxa"/>
            </w:tcMar>
          </w:tcPr>
          <w:p w14:paraId="00004845"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846"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847"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84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St. Stephen Tuigoi ECDE</w:t>
            </w:r>
          </w:p>
        </w:tc>
        <w:tc>
          <w:tcPr>
            <w:tcW w:w="1890" w:type="dxa"/>
            <w:shd w:val="clear" w:color="auto" w:fill="auto"/>
            <w:tcMar>
              <w:top w:w="0" w:type="dxa"/>
              <w:left w:w="100" w:type="dxa"/>
              <w:bottom w:w="0" w:type="dxa"/>
              <w:right w:w="100" w:type="dxa"/>
            </w:tcMar>
            <w:vAlign w:val="bottom"/>
          </w:tcPr>
          <w:p w14:paraId="0000484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w:t>
            </w:r>
          </w:p>
        </w:tc>
      </w:tr>
      <w:tr w:rsidR="009E2F47" w:rsidRPr="00007965" w14:paraId="7B915C2B" w14:textId="77777777" w:rsidTr="00007965">
        <w:trPr>
          <w:trHeight w:val="20"/>
        </w:trPr>
        <w:tc>
          <w:tcPr>
            <w:tcW w:w="535" w:type="dxa"/>
            <w:shd w:val="clear" w:color="auto" w:fill="auto"/>
            <w:tcMar>
              <w:top w:w="0" w:type="dxa"/>
              <w:left w:w="100" w:type="dxa"/>
              <w:bottom w:w="0" w:type="dxa"/>
              <w:right w:w="100" w:type="dxa"/>
            </w:tcMar>
          </w:tcPr>
          <w:p w14:paraId="0000484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w:t>
            </w:r>
          </w:p>
        </w:tc>
        <w:tc>
          <w:tcPr>
            <w:tcW w:w="1800" w:type="dxa"/>
            <w:shd w:val="clear" w:color="auto" w:fill="auto"/>
            <w:tcMar>
              <w:top w:w="0" w:type="dxa"/>
              <w:left w:w="100" w:type="dxa"/>
              <w:bottom w:w="0" w:type="dxa"/>
              <w:right w:w="100" w:type="dxa"/>
            </w:tcMar>
          </w:tcPr>
          <w:p w14:paraId="0000484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Trade</w:t>
            </w:r>
          </w:p>
        </w:tc>
        <w:tc>
          <w:tcPr>
            <w:tcW w:w="3125" w:type="dxa"/>
            <w:shd w:val="clear" w:color="auto" w:fill="auto"/>
            <w:tcMar>
              <w:top w:w="0" w:type="dxa"/>
              <w:left w:w="100" w:type="dxa"/>
              <w:bottom w:w="0" w:type="dxa"/>
              <w:right w:w="100" w:type="dxa"/>
            </w:tcMar>
          </w:tcPr>
          <w:p w14:paraId="0000484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Economic Empowerment (Inua Biashara)</w:t>
            </w:r>
          </w:p>
        </w:tc>
        <w:tc>
          <w:tcPr>
            <w:tcW w:w="3175" w:type="dxa"/>
            <w:shd w:val="clear" w:color="auto" w:fill="auto"/>
            <w:tcMar>
              <w:top w:w="0" w:type="dxa"/>
              <w:left w:w="100" w:type="dxa"/>
              <w:bottom w:w="0" w:type="dxa"/>
              <w:right w:w="100" w:type="dxa"/>
            </w:tcMar>
            <w:vAlign w:val="bottom"/>
          </w:tcPr>
          <w:p w14:paraId="0000484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Issuance of Loans</w:t>
            </w:r>
          </w:p>
        </w:tc>
        <w:tc>
          <w:tcPr>
            <w:tcW w:w="1890" w:type="dxa"/>
            <w:shd w:val="clear" w:color="auto" w:fill="auto"/>
            <w:tcMar>
              <w:top w:w="0" w:type="dxa"/>
              <w:left w:w="100" w:type="dxa"/>
              <w:bottom w:w="0" w:type="dxa"/>
              <w:right w:w="100" w:type="dxa"/>
            </w:tcMar>
            <w:vAlign w:val="bottom"/>
          </w:tcPr>
          <w:p w14:paraId="0000484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1289D762" w14:textId="77777777" w:rsidTr="00007965">
        <w:trPr>
          <w:trHeight w:val="20"/>
        </w:trPr>
        <w:tc>
          <w:tcPr>
            <w:tcW w:w="535" w:type="dxa"/>
            <w:shd w:val="clear" w:color="auto" w:fill="auto"/>
            <w:tcMar>
              <w:top w:w="0" w:type="dxa"/>
              <w:left w:w="100" w:type="dxa"/>
              <w:bottom w:w="0" w:type="dxa"/>
              <w:right w:w="100" w:type="dxa"/>
            </w:tcMar>
          </w:tcPr>
          <w:p w14:paraId="0000484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3</w:t>
            </w:r>
          </w:p>
        </w:tc>
        <w:tc>
          <w:tcPr>
            <w:tcW w:w="1800" w:type="dxa"/>
            <w:shd w:val="clear" w:color="auto" w:fill="auto"/>
            <w:tcMar>
              <w:top w:w="0" w:type="dxa"/>
              <w:left w:w="100" w:type="dxa"/>
              <w:bottom w:w="0" w:type="dxa"/>
              <w:right w:w="100" w:type="dxa"/>
            </w:tcMar>
          </w:tcPr>
          <w:p w14:paraId="0000485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Cooperative</w:t>
            </w:r>
          </w:p>
        </w:tc>
        <w:tc>
          <w:tcPr>
            <w:tcW w:w="3125" w:type="dxa"/>
            <w:shd w:val="clear" w:color="auto" w:fill="auto"/>
            <w:tcMar>
              <w:top w:w="0" w:type="dxa"/>
              <w:left w:w="100" w:type="dxa"/>
              <w:bottom w:w="0" w:type="dxa"/>
              <w:right w:w="100" w:type="dxa"/>
            </w:tcMar>
          </w:tcPr>
          <w:p w14:paraId="0000485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Economic Empowerment (Enterprise Fund)</w:t>
            </w:r>
          </w:p>
        </w:tc>
        <w:tc>
          <w:tcPr>
            <w:tcW w:w="3175" w:type="dxa"/>
            <w:shd w:val="clear" w:color="auto" w:fill="auto"/>
            <w:tcMar>
              <w:top w:w="0" w:type="dxa"/>
              <w:left w:w="100" w:type="dxa"/>
              <w:bottom w:w="0" w:type="dxa"/>
              <w:right w:w="100" w:type="dxa"/>
            </w:tcMar>
            <w:vAlign w:val="bottom"/>
          </w:tcPr>
          <w:p w14:paraId="0000485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Issuance of Loans</w:t>
            </w:r>
          </w:p>
        </w:tc>
        <w:tc>
          <w:tcPr>
            <w:tcW w:w="1890" w:type="dxa"/>
            <w:shd w:val="clear" w:color="auto" w:fill="auto"/>
            <w:tcMar>
              <w:top w:w="0" w:type="dxa"/>
              <w:left w:w="100" w:type="dxa"/>
              <w:bottom w:w="0" w:type="dxa"/>
              <w:right w:w="100" w:type="dxa"/>
            </w:tcMar>
            <w:vAlign w:val="bottom"/>
          </w:tcPr>
          <w:p w14:paraId="0000485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4D188485" w14:textId="77777777" w:rsidTr="00007965">
        <w:trPr>
          <w:trHeight w:val="20"/>
        </w:trPr>
        <w:tc>
          <w:tcPr>
            <w:tcW w:w="535" w:type="dxa"/>
            <w:shd w:val="clear" w:color="auto" w:fill="auto"/>
            <w:tcMar>
              <w:top w:w="0" w:type="dxa"/>
              <w:left w:w="100" w:type="dxa"/>
              <w:bottom w:w="0" w:type="dxa"/>
              <w:right w:w="100" w:type="dxa"/>
            </w:tcMar>
          </w:tcPr>
          <w:p w14:paraId="0000485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4</w:t>
            </w:r>
          </w:p>
        </w:tc>
        <w:tc>
          <w:tcPr>
            <w:tcW w:w="1800" w:type="dxa"/>
            <w:shd w:val="clear" w:color="auto" w:fill="auto"/>
            <w:tcMar>
              <w:top w:w="0" w:type="dxa"/>
              <w:left w:w="100" w:type="dxa"/>
              <w:bottom w:w="0" w:type="dxa"/>
              <w:right w:w="100" w:type="dxa"/>
            </w:tcMar>
          </w:tcPr>
          <w:p w14:paraId="0000485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Environment &amp; Energy</w:t>
            </w:r>
          </w:p>
        </w:tc>
        <w:tc>
          <w:tcPr>
            <w:tcW w:w="3125" w:type="dxa"/>
            <w:shd w:val="clear" w:color="auto" w:fill="auto"/>
            <w:tcMar>
              <w:top w:w="0" w:type="dxa"/>
              <w:left w:w="100" w:type="dxa"/>
              <w:bottom w:w="0" w:type="dxa"/>
              <w:right w:w="100" w:type="dxa"/>
            </w:tcMar>
          </w:tcPr>
          <w:p w14:paraId="0000485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Streetlights</w:t>
            </w:r>
          </w:p>
        </w:tc>
        <w:tc>
          <w:tcPr>
            <w:tcW w:w="3175" w:type="dxa"/>
            <w:shd w:val="clear" w:color="auto" w:fill="auto"/>
            <w:tcMar>
              <w:top w:w="0" w:type="dxa"/>
              <w:left w:w="100" w:type="dxa"/>
              <w:bottom w:w="0" w:type="dxa"/>
              <w:right w:w="100" w:type="dxa"/>
            </w:tcMar>
            <w:vAlign w:val="bottom"/>
          </w:tcPr>
          <w:p w14:paraId="0000485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Muget to Murgusi Dispensary, Kenya II Centre, Chebaiywa Centre, Catholic - Chebaiywa Road, Kapkures - Ngenyilel Primary, Kapkoi Primary - Osorongai Primary, St. Marys Secondary, Labuiywet Primary</w:t>
            </w:r>
          </w:p>
        </w:tc>
        <w:tc>
          <w:tcPr>
            <w:tcW w:w="1890" w:type="dxa"/>
            <w:shd w:val="clear" w:color="auto" w:fill="auto"/>
            <w:tcMar>
              <w:top w:w="0" w:type="dxa"/>
              <w:left w:w="100" w:type="dxa"/>
              <w:bottom w:w="0" w:type="dxa"/>
              <w:right w:w="100" w:type="dxa"/>
            </w:tcMar>
            <w:vAlign w:val="bottom"/>
          </w:tcPr>
          <w:p w14:paraId="0000485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700,000</w:t>
            </w:r>
          </w:p>
        </w:tc>
      </w:tr>
      <w:tr w:rsidR="009E2F47" w:rsidRPr="00007965" w14:paraId="40A0CBD1" w14:textId="77777777" w:rsidTr="00007965">
        <w:trPr>
          <w:trHeight w:val="20"/>
        </w:trPr>
        <w:tc>
          <w:tcPr>
            <w:tcW w:w="535" w:type="dxa"/>
            <w:shd w:val="clear" w:color="auto" w:fill="auto"/>
            <w:tcMar>
              <w:top w:w="0" w:type="dxa"/>
              <w:left w:w="100" w:type="dxa"/>
              <w:bottom w:w="0" w:type="dxa"/>
              <w:right w:w="100" w:type="dxa"/>
            </w:tcMar>
          </w:tcPr>
          <w:p w14:paraId="0000485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5</w:t>
            </w:r>
          </w:p>
        </w:tc>
        <w:tc>
          <w:tcPr>
            <w:tcW w:w="1800" w:type="dxa"/>
            <w:shd w:val="clear" w:color="auto" w:fill="auto"/>
            <w:tcMar>
              <w:top w:w="0" w:type="dxa"/>
              <w:left w:w="100" w:type="dxa"/>
              <w:bottom w:w="0" w:type="dxa"/>
              <w:right w:w="100" w:type="dxa"/>
            </w:tcMar>
          </w:tcPr>
          <w:p w14:paraId="0000485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Agriculture</w:t>
            </w:r>
          </w:p>
        </w:tc>
        <w:tc>
          <w:tcPr>
            <w:tcW w:w="3125" w:type="dxa"/>
            <w:shd w:val="clear" w:color="auto" w:fill="auto"/>
            <w:tcMar>
              <w:top w:w="0" w:type="dxa"/>
              <w:left w:w="100" w:type="dxa"/>
              <w:bottom w:w="0" w:type="dxa"/>
              <w:right w:w="100" w:type="dxa"/>
            </w:tcMar>
          </w:tcPr>
          <w:p w14:paraId="0000485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Economic Empowerment (Kijana na Acre)</w:t>
            </w:r>
          </w:p>
        </w:tc>
        <w:tc>
          <w:tcPr>
            <w:tcW w:w="3175" w:type="dxa"/>
            <w:shd w:val="clear" w:color="auto" w:fill="auto"/>
            <w:tcMar>
              <w:top w:w="0" w:type="dxa"/>
              <w:left w:w="100" w:type="dxa"/>
              <w:bottom w:w="0" w:type="dxa"/>
              <w:right w:w="100" w:type="dxa"/>
            </w:tcMar>
            <w:vAlign w:val="bottom"/>
          </w:tcPr>
          <w:p w14:paraId="0000485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85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73B7E12C" w14:textId="77777777" w:rsidTr="00007965">
        <w:trPr>
          <w:trHeight w:val="20"/>
        </w:trPr>
        <w:tc>
          <w:tcPr>
            <w:tcW w:w="535" w:type="dxa"/>
            <w:vMerge w:val="restart"/>
            <w:shd w:val="clear" w:color="auto" w:fill="auto"/>
            <w:tcMar>
              <w:top w:w="0" w:type="dxa"/>
              <w:left w:w="100" w:type="dxa"/>
              <w:bottom w:w="0" w:type="dxa"/>
              <w:right w:w="100" w:type="dxa"/>
            </w:tcMar>
          </w:tcPr>
          <w:p w14:paraId="0000485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6</w:t>
            </w:r>
          </w:p>
        </w:tc>
        <w:tc>
          <w:tcPr>
            <w:tcW w:w="1800" w:type="dxa"/>
            <w:vMerge w:val="restart"/>
            <w:shd w:val="clear" w:color="auto" w:fill="auto"/>
            <w:tcMar>
              <w:top w:w="0" w:type="dxa"/>
              <w:left w:w="100" w:type="dxa"/>
              <w:bottom w:w="0" w:type="dxa"/>
              <w:right w:w="100" w:type="dxa"/>
            </w:tcMar>
          </w:tcPr>
          <w:p w14:paraId="0000485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Livestock Development</w:t>
            </w:r>
          </w:p>
        </w:tc>
        <w:tc>
          <w:tcPr>
            <w:tcW w:w="3125" w:type="dxa"/>
            <w:vMerge w:val="restart"/>
            <w:shd w:val="clear" w:color="auto" w:fill="auto"/>
            <w:tcMar>
              <w:top w:w="0" w:type="dxa"/>
              <w:left w:w="100" w:type="dxa"/>
              <w:bottom w:w="0" w:type="dxa"/>
              <w:right w:w="100" w:type="dxa"/>
            </w:tcMar>
          </w:tcPr>
          <w:p w14:paraId="0000486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Diseases Control</w:t>
            </w:r>
          </w:p>
        </w:tc>
        <w:tc>
          <w:tcPr>
            <w:tcW w:w="3175" w:type="dxa"/>
            <w:shd w:val="clear" w:color="auto" w:fill="auto"/>
            <w:tcMar>
              <w:top w:w="0" w:type="dxa"/>
              <w:left w:w="100" w:type="dxa"/>
              <w:bottom w:w="0" w:type="dxa"/>
              <w:right w:w="100" w:type="dxa"/>
            </w:tcMar>
            <w:vAlign w:val="bottom"/>
          </w:tcPr>
          <w:p w14:paraId="0000486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Renovation of Cattle Dips</w:t>
            </w:r>
          </w:p>
        </w:tc>
        <w:tc>
          <w:tcPr>
            <w:tcW w:w="1890" w:type="dxa"/>
            <w:shd w:val="clear" w:color="auto" w:fill="auto"/>
            <w:tcMar>
              <w:top w:w="0" w:type="dxa"/>
              <w:left w:w="100" w:type="dxa"/>
              <w:bottom w:w="0" w:type="dxa"/>
              <w:right w:w="100" w:type="dxa"/>
            </w:tcMar>
            <w:vAlign w:val="bottom"/>
          </w:tcPr>
          <w:p w14:paraId="0000486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w:t>
            </w:r>
          </w:p>
        </w:tc>
      </w:tr>
      <w:tr w:rsidR="009E2F47" w:rsidRPr="00007965" w14:paraId="7046436D" w14:textId="77777777" w:rsidTr="00007965">
        <w:trPr>
          <w:trHeight w:val="20"/>
        </w:trPr>
        <w:tc>
          <w:tcPr>
            <w:tcW w:w="535" w:type="dxa"/>
            <w:vMerge/>
            <w:shd w:val="clear" w:color="auto" w:fill="auto"/>
            <w:tcMar>
              <w:top w:w="100" w:type="dxa"/>
              <w:left w:w="100" w:type="dxa"/>
              <w:bottom w:w="100" w:type="dxa"/>
              <w:right w:w="100" w:type="dxa"/>
            </w:tcMar>
          </w:tcPr>
          <w:p w14:paraId="00004863"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864"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865"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86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Provision of Acaricides</w:t>
            </w:r>
          </w:p>
        </w:tc>
        <w:tc>
          <w:tcPr>
            <w:tcW w:w="1890" w:type="dxa"/>
            <w:shd w:val="clear" w:color="auto" w:fill="auto"/>
            <w:tcMar>
              <w:top w:w="0" w:type="dxa"/>
              <w:left w:w="100" w:type="dxa"/>
              <w:bottom w:w="0" w:type="dxa"/>
              <w:right w:w="100" w:type="dxa"/>
            </w:tcMar>
            <w:vAlign w:val="bottom"/>
          </w:tcPr>
          <w:p w14:paraId="0000486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w:t>
            </w:r>
          </w:p>
        </w:tc>
      </w:tr>
      <w:tr w:rsidR="009E2F47" w:rsidRPr="00007965" w14:paraId="5295A2E9" w14:textId="77777777" w:rsidTr="00007965">
        <w:trPr>
          <w:trHeight w:val="20"/>
        </w:trPr>
        <w:tc>
          <w:tcPr>
            <w:tcW w:w="535" w:type="dxa"/>
            <w:vMerge/>
            <w:shd w:val="clear" w:color="auto" w:fill="auto"/>
            <w:tcMar>
              <w:top w:w="100" w:type="dxa"/>
              <w:left w:w="100" w:type="dxa"/>
              <w:bottom w:w="100" w:type="dxa"/>
              <w:right w:w="100" w:type="dxa"/>
            </w:tcMar>
          </w:tcPr>
          <w:p w14:paraId="00004868"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869"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86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Empowerment (Inua mama na Kuku)</w:t>
            </w:r>
          </w:p>
        </w:tc>
        <w:tc>
          <w:tcPr>
            <w:tcW w:w="3175" w:type="dxa"/>
            <w:shd w:val="clear" w:color="auto" w:fill="auto"/>
            <w:tcMar>
              <w:top w:w="0" w:type="dxa"/>
              <w:left w:w="100" w:type="dxa"/>
              <w:bottom w:w="0" w:type="dxa"/>
              <w:right w:w="100" w:type="dxa"/>
            </w:tcMar>
            <w:vAlign w:val="bottom"/>
          </w:tcPr>
          <w:p w14:paraId="0000486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Inua Mama na Kuku</w:t>
            </w:r>
          </w:p>
        </w:tc>
        <w:tc>
          <w:tcPr>
            <w:tcW w:w="1890" w:type="dxa"/>
            <w:shd w:val="clear" w:color="auto" w:fill="auto"/>
            <w:tcMar>
              <w:top w:w="0" w:type="dxa"/>
              <w:left w:w="100" w:type="dxa"/>
              <w:bottom w:w="0" w:type="dxa"/>
              <w:right w:w="100" w:type="dxa"/>
            </w:tcMar>
            <w:vAlign w:val="bottom"/>
          </w:tcPr>
          <w:p w14:paraId="0000486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5197974A" w14:textId="77777777" w:rsidTr="00007965">
        <w:trPr>
          <w:trHeight w:val="20"/>
        </w:trPr>
        <w:tc>
          <w:tcPr>
            <w:tcW w:w="535" w:type="dxa"/>
            <w:vMerge w:val="restart"/>
            <w:shd w:val="clear" w:color="auto" w:fill="auto"/>
            <w:tcMar>
              <w:top w:w="0" w:type="dxa"/>
              <w:left w:w="100" w:type="dxa"/>
              <w:bottom w:w="0" w:type="dxa"/>
              <w:right w:w="100" w:type="dxa"/>
            </w:tcMar>
          </w:tcPr>
          <w:p w14:paraId="0000486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7</w:t>
            </w:r>
          </w:p>
        </w:tc>
        <w:tc>
          <w:tcPr>
            <w:tcW w:w="1800" w:type="dxa"/>
            <w:vMerge w:val="restart"/>
            <w:shd w:val="clear" w:color="auto" w:fill="auto"/>
            <w:tcMar>
              <w:top w:w="0" w:type="dxa"/>
              <w:left w:w="100" w:type="dxa"/>
              <w:bottom w:w="0" w:type="dxa"/>
              <w:right w:w="100" w:type="dxa"/>
            </w:tcMar>
          </w:tcPr>
          <w:p w14:paraId="0000486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Land and Housing</w:t>
            </w:r>
          </w:p>
        </w:tc>
        <w:tc>
          <w:tcPr>
            <w:tcW w:w="3125" w:type="dxa"/>
            <w:vMerge w:val="restart"/>
            <w:shd w:val="clear" w:color="auto" w:fill="auto"/>
            <w:tcMar>
              <w:top w:w="0" w:type="dxa"/>
              <w:left w:w="100" w:type="dxa"/>
              <w:bottom w:w="0" w:type="dxa"/>
              <w:right w:w="100" w:type="dxa"/>
            </w:tcMar>
          </w:tcPr>
          <w:p w14:paraId="0000486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Acquisition of land</w:t>
            </w:r>
          </w:p>
        </w:tc>
        <w:tc>
          <w:tcPr>
            <w:tcW w:w="3175" w:type="dxa"/>
            <w:shd w:val="clear" w:color="auto" w:fill="auto"/>
            <w:tcMar>
              <w:top w:w="0" w:type="dxa"/>
              <w:left w:w="100" w:type="dxa"/>
              <w:bottom w:w="0" w:type="dxa"/>
              <w:right w:w="100" w:type="dxa"/>
            </w:tcMar>
            <w:vAlign w:val="bottom"/>
          </w:tcPr>
          <w:p w14:paraId="0000487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Kuriot ECDE</w:t>
            </w:r>
          </w:p>
        </w:tc>
        <w:tc>
          <w:tcPr>
            <w:tcW w:w="1890" w:type="dxa"/>
            <w:shd w:val="clear" w:color="auto" w:fill="auto"/>
            <w:tcMar>
              <w:top w:w="0" w:type="dxa"/>
              <w:left w:w="100" w:type="dxa"/>
              <w:bottom w:w="0" w:type="dxa"/>
              <w:right w:w="100" w:type="dxa"/>
            </w:tcMar>
            <w:vAlign w:val="bottom"/>
          </w:tcPr>
          <w:p w14:paraId="0000487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1,500,000</w:t>
            </w:r>
          </w:p>
        </w:tc>
      </w:tr>
      <w:tr w:rsidR="009E2F47" w:rsidRPr="00007965" w14:paraId="3F93D922" w14:textId="77777777" w:rsidTr="00007965">
        <w:trPr>
          <w:trHeight w:val="20"/>
        </w:trPr>
        <w:tc>
          <w:tcPr>
            <w:tcW w:w="535" w:type="dxa"/>
            <w:vMerge/>
            <w:shd w:val="clear" w:color="auto" w:fill="auto"/>
            <w:tcMar>
              <w:top w:w="100" w:type="dxa"/>
              <w:left w:w="100" w:type="dxa"/>
              <w:bottom w:w="100" w:type="dxa"/>
              <w:right w:w="100" w:type="dxa"/>
            </w:tcMar>
          </w:tcPr>
          <w:p w14:paraId="00004872"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873"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874"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87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St. Stephen Tuigoin ECDE</w:t>
            </w:r>
          </w:p>
        </w:tc>
        <w:tc>
          <w:tcPr>
            <w:tcW w:w="1890" w:type="dxa"/>
            <w:shd w:val="clear" w:color="auto" w:fill="auto"/>
            <w:tcMar>
              <w:top w:w="0" w:type="dxa"/>
              <w:left w:w="100" w:type="dxa"/>
              <w:bottom w:w="0" w:type="dxa"/>
              <w:right w:w="100" w:type="dxa"/>
            </w:tcMar>
            <w:vAlign w:val="bottom"/>
          </w:tcPr>
          <w:p w14:paraId="0000487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700,000</w:t>
            </w:r>
          </w:p>
        </w:tc>
      </w:tr>
      <w:tr w:rsidR="009E2F47" w:rsidRPr="00007965" w14:paraId="25FDD2BB" w14:textId="77777777" w:rsidTr="00007965">
        <w:trPr>
          <w:trHeight w:val="20"/>
        </w:trPr>
        <w:tc>
          <w:tcPr>
            <w:tcW w:w="535" w:type="dxa"/>
            <w:vMerge/>
            <w:shd w:val="clear" w:color="auto" w:fill="auto"/>
            <w:tcMar>
              <w:top w:w="100" w:type="dxa"/>
              <w:left w:w="100" w:type="dxa"/>
              <w:bottom w:w="100" w:type="dxa"/>
              <w:right w:w="100" w:type="dxa"/>
            </w:tcMar>
          </w:tcPr>
          <w:p w14:paraId="00004877"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878"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879"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87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Tuigoin Water project</w:t>
            </w:r>
          </w:p>
        </w:tc>
        <w:tc>
          <w:tcPr>
            <w:tcW w:w="1890" w:type="dxa"/>
            <w:shd w:val="clear" w:color="auto" w:fill="auto"/>
            <w:tcMar>
              <w:top w:w="0" w:type="dxa"/>
              <w:left w:w="100" w:type="dxa"/>
              <w:bottom w:w="0" w:type="dxa"/>
              <w:right w:w="100" w:type="dxa"/>
            </w:tcMar>
            <w:vAlign w:val="bottom"/>
          </w:tcPr>
          <w:p w14:paraId="0000487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w:t>
            </w:r>
          </w:p>
        </w:tc>
      </w:tr>
      <w:tr w:rsidR="009E2F47" w:rsidRPr="00007965" w14:paraId="158A208F" w14:textId="77777777" w:rsidTr="00007965">
        <w:trPr>
          <w:trHeight w:val="20"/>
        </w:trPr>
        <w:tc>
          <w:tcPr>
            <w:tcW w:w="535" w:type="dxa"/>
            <w:vMerge w:val="restart"/>
            <w:shd w:val="clear" w:color="auto" w:fill="auto"/>
            <w:tcMar>
              <w:top w:w="0" w:type="dxa"/>
              <w:left w:w="100" w:type="dxa"/>
              <w:bottom w:w="0" w:type="dxa"/>
              <w:right w:w="100" w:type="dxa"/>
            </w:tcMar>
          </w:tcPr>
          <w:p w14:paraId="0000487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8</w:t>
            </w:r>
          </w:p>
        </w:tc>
        <w:tc>
          <w:tcPr>
            <w:tcW w:w="1800" w:type="dxa"/>
            <w:vMerge w:val="restart"/>
            <w:shd w:val="clear" w:color="auto" w:fill="auto"/>
            <w:tcMar>
              <w:top w:w="0" w:type="dxa"/>
              <w:left w:w="100" w:type="dxa"/>
              <w:bottom w:w="0" w:type="dxa"/>
              <w:right w:w="100" w:type="dxa"/>
            </w:tcMar>
          </w:tcPr>
          <w:p w14:paraId="0000487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Youth &amp; Sports</w:t>
            </w:r>
          </w:p>
        </w:tc>
        <w:tc>
          <w:tcPr>
            <w:tcW w:w="3125" w:type="dxa"/>
            <w:shd w:val="clear" w:color="auto" w:fill="auto"/>
            <w:tcMar>
              <w:top w:w="0" w:type="dxa"/>
              <w:left w:w="100" w:type="dxa"/>
              <w:bottom w:w="0" w:type="dxa"/>
              <w:right w:w="100" w:type="dxa"/>
            </w:tcMar>
          </w:tcPr>
          <w:p w14:paraId="0000487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Organization of Tournament to nurture talents</w:t>
            </w:r>
          </w:p>
        </w:tc>
        <w:tc>
          <w:tcPr>
            <w:tcW w:w="3175" w:type="dxa"/>
            <w:shd w:val="clear" w:color="auto" w:fill="auto"/>
            <w:tcMar>
              <w:top w:w="0" w:type="dxa"/>
              <w:left w:w="100" w:type="dxa"/>
              <w:bottom w:w="0" w:type="dxa"/>
              <w:right w:w="100" w:type="dxa"/>
            </w:tcMar>
            <w:vAlign w:val="bottom"/>
          </w:tcPr>
          <w:p w14:paraId="0000487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88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800,000</w:t>
            </w:r>
          </w:p>
        </w:tc>
      </w:tr>
      <w:tr w:rsidR="009E2F47" w:rsidRPr="00007965" w14:paraId="6F0FD282" w14:textId="77777777" w:rsidTr="00007965">
        <w:trPr>
          <w:trHeight w:val="20"/>
        </w:trPr>
        <w:tc>
          <w:tcPr>
            <w:tcW w:w="535" w:type="dxa"/>
            <w:vMerge/>
            <w:shd w:val="clear" w:color="auto" w:fill="auto"/>
            <w:tcMar>
              <w:top w:w="100" w:type="dxa"/>
              <w:left w:w="100" w:type="dxa"/>
              <w:bottom w:w="100" w:type="dxa"/>
              <w:right w:w="100" w:type="dxa"/>
            </w:tcMar>
          </w:tcPr>
          <w:p w14:paraId="00004881"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882"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88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Provision of sporting attire &amp; Equipment</w:t>
            </w:r>
          </w:p>
        </w:tc>
        <w:tc>
          <w:tcPr>
            <w:tcW w:w="3175" w:type="dxa"/>
            <w:shd w:val="clear" w:color="auto" w:fill="auto"/>
            <w:tcMar>
              <w:top w:w="0" w:type="dxa"/>
              <w:left w:w="100" w:type="dxa"/>
              <w:bottom w:w="0" w:type="dxa"/>
              <w:right w:w="100" w:type="dxa"/>
            </w:tcMar>
            <w:vAlign w:val="bottom"/>
          </w:tcPr>
          <w:p w14:paraId="0000488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88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w:t>
            </w:r>
          </w:p>
        </w:tc>
      </w:tr>
      <w:tr w:rsidR="009E2F47" w:rsidRPr="00007965" w14:paraId="4D0BA6C8" w14:textId="77777777" w:rsidTr="00007965">
        <w:trPr>
          <w:trHeight w:val="20"/>
        </w:trPr>
        <w:tc>
          <w:tcPr>
            <w:tcW w:w="535" w:type="dxa"/>
            <w:vMerge w:val="restart"/>
            <w:shd w:val="clear" w:color="auto" w:fill="auto"/>
            <w:tcMar>
              <w:top w:w="0" w:type="dxa"/>
              <w:left w:w="100" w:type="dxa"/>
              <w:bottom w:w="0" w:type="dxa"/>
              <w:right w:w="100" w:type="dxa"/>
            </w:tcMar>
          </w:tcPr>
          <w:p w14:paraId="0000488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9</w:t>
            </w:r>
          </w:p>
        </w:tc>
        <w:tc>
          <w:tcPr>
            <w:tcW w:w="1800" w:type="dxa"/>
            <w:vMerge w:val="restart"/>
            <w:shd w:val="clear" w:color="auto" w:fill="auto"/>
            <w:tcMar>
              <w:top w:w="0" w:type="dxa"/>
              <w:left w:w="100" w:type="dxa"/>
              <w:bottom w:w="0" w:type="dxa"/>
              <w:right w:w="100" w:type="dxa"/>
            </w:tcMar>
          </w:tcPr>
          <w:p w14:paraId="0000488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community water supplies</w:t>
            </w:r>
          </w:p>
        </w:tc>
        <w:tc>
          <w:tcPr>
            <w:tcW w:w="3125" w:type="dxa"/>
            <w:vMerge w:val="restart"/>
            <w:shd w:val="clear" w:color="auto" w:fill="auto"/>
            <w:tcMar>
              <w:top w:w="0" w:type="dxa"/>
              <w:left w:w="100" w:type="dxa"/>
              <w:bottom w:w="0" w:type="dxa"/>
              <w:right w:w="100" w:type="dxa"/>
            </w:tcMar>
          </w:tcPr>
          <w:p w14:paraId="0000488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Equipping, Construction Tank and Distribution</w:t>
            </w:r>
          </w:p>
        </w:tc>
        <w:tc>
          <w:tcPr>
            <w:tcW w:w="3175" w:type="dxa"/>
            <w:shd w:val="clear" w:color="auto" w:fill="auto"/>
            <w:tcMar>
              <w:top w:w="0" w:type="dxa"/>
              <w:left w:w="100" w:type="dxa"/>
              <w:bottom w:w="0" w:type="dxa"/>
              <w:right w:w="100" w:type="dxa"/>
            </w:tcMar>
            <w:vAlign w:val="bottom"/>
          </w:tcPr>
          <w:p w14:paraId="0000488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Murgusi Dispensary Water Project</w:t>
            </w:r>
          </w:p>
        </w:tc>
        <w:tc>
          <w:tcPr>
            <w:tcW w:w="1890" w:type="dxa"/>
            <w:shd w:val="clear" w:color="auto" w:fill="auto"/>
            <w:tcMar>
              <w:top w:w="0" w:type="dxa"/>
              <w:left w:w="100" w:type="dxa"/>
              <w:bottom w:w="0" w:type="dxa"/>
              <w:right w:w="100" w:type="dxa"/>
            </w:tcMar>
            <w:vAlign w:val="bottom"/>
          </w:tcPr>
          <w:p w14:paraId="0000488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1,500,000</w:t>
            </w:r>
          </w:p>
        </w:tc>
      </w:tr>
      <w:tr w:rsidR="009E2F47" w:rsidRPr="00007965" w14:paraId="530A33AD" w14:textId="77777777" w:rsidTr="00007965">
        <w:trPr>
          <w:trHeight w:val="20"/>
        </w:trPr>
        <w:tc>
          <w:tcPr>
            <w:tcW w:w="535" w:type="dxa"/>
            <w:vMerge/>
            <w:shd w:val="clear" w:color="auto" w:fill="auto"/>
            <w:tcMar>
              <w:top w:w="100" w:type="dxa"/>
              <w:left w:w="100" w:type="dxa"/>
              <w:bottom w:w="100" w:type="dxa"/>
              <w:right w:w="100" w:type="dxa"/>
            </w:tcMar>
          </w:tcPr>
          <w:p w14:paraId="0000488B"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88C"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88D"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88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Kimolwet Water Project</w:t>
            </w:r>
          </w:p>
        </w:tc>
        <w:tc>
          <w:tcPr>
            <w:tcW w:w="1890" w:type="dxa"/>
            <w:shd w:val="clear" w:color="auto" w:fill="auto"/>
            <w:tcMar>
              <w:top w:w="0" w:type="dxa"/>
              <w:left w:w="100" w:type="dxa"/>
              <w:bottom w:w="0" w:type="dxa"/>
              <w:right w:w="100" w:type="dxa"/>
            </w:tcMar>
            <w:vAlign w:val="bottom"/>
          </w:tcPr>
          <w:p w14:paraId="0000488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496D58B3" w14:textId="77777777" w:rsidTr="00007965">
        <w:trPr>
          <w:trHeight w:val="20"/>
        </w:trPr>
        <w:tc>
          <w:tcPr>
            <w:tcW w:w="535" w:type="dxa"/>
            <w:vMerge/>
            <w:shd w:val="clear" w:color="auto" w:fill="auto"/>
            <w:tcMar>
              <w:top w:w="100" w:type="dxa"/>
              <w:left w:w="100" w:type="dxa"/>
              <w:bottom w:w="100" w:type="dxa"/>
              <w:right w:w="100" w:type="dxa"/>
            </w:tcMar>
          </w:tcPr>
          <w:p w14:paraId="00004890"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891"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892"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89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Labuiywet Water Project (Equiping)</w:t>
            </w:r>
          </w:p>
        </w:tc>
        <w:tc>
          <w:tcPr>
            <w:tcW w:w="1890" w:type="dxa"/>
            <w:shd w:val="clear" w:color="auto" w:fill="auto"/>
            <w:tcMar>
              <w:top w:w="0" w:type="dxa"/>
              <w:left w:w="100" w:type="dxa"/>
              <w:bottom w:w="0" w:type="dxa"/>
              <w:right w:w="100" w:type="dxa"/>
            </w:tcMar>
            <w:vAlign w:val="bottom"/>
          </w:tcPr>
          <w:p w14:paraId="0000489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4,000,000</w:t>
            </w:r>
          </w:p>
        </w:tc>
      </w:tr>
      <w:tr w:rsidR="009E2F47" w:rsidRPr="00007965" w14:paraId="02F0B79A" w14:textId="77777777" w:rsidTr="00007965">
        <w:trPr>
          <w:trHeight w:val="20"/>
        </w:trPr>
        <w:tc>
          <w:tcPr>
            <w:tcW w:w="535" w:type="dxa"/>
            <w:vMerge/>
            <w:shd w:val="clear" w:color="auto" w:fill="auto"/>
            <w:tcMar>
              <w:top w:w="100" w:type="dxa"/>
              <w:left w:w="100" w:type="dxa"/>
              <w:bottom w:w="100" w:type="dxa"/>
              <w:right w:w="100" w:type="dxa"/>
            </w:tcMar>
          </w:tcPr>
          <w:p w14:paraId="00004895"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896"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897"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89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Mogoon Water Project</w:t>
            </w:r>
          </w:p>
        </w:tc>
        <w:tc>
          <w:tcPr>
            <w:tcW w:w="1890" w:type="dxa"/>
            <w:shd w:val="clear" w:color="auto" w:fill="auto"/>
            <w:tcMar>
              <w:top w:w="0" w:type="dxa"/>
              <w:left w:w="100" w:type="dxa"/>
              <w:bottom w:w="0" w:type="dxa"/>
              <w:right w:w="100" w:type="dxa"/>
            </w:tcMar>
            <w:vAlign w:val="bottom"/>
          </w:tcPr>
          <w:p w14:paraId="0000489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3,000,000</w:t>
            </w:r>
          </w:p>
        </w:tc>
      </w:tr>
      <w:tr w:rsidR="009E2F47" w:rsidRPr="00007965" w14:paraId="67C049FD" w14:textId="77777777" w:rsidTr="00007965">
        <w:trPr>
          <w:trHeight w:val="20"/>
        </w:trPr>
        <w:tc>
          <w:tcPr>
            <w:tcW w:w="535" w:type="dxa"/>
            <w:vMerge/>
            <w:shd w:val="clear" w:color="auto" w:fill="auto"/>
            <w:tcMar>
              <w:top w:w="100" w:type="dxa"/>
              <w:left w:w="100" w:type="dxa"/>
              <w:bottom w:w="100" w:type="dxa"/>
              <w:right w:w="100" w:type="dxa"/>
            </w:tcMar>
          </w:tcPr>
          <w:p w14:paraId="0000489A"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89B"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89C"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89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Silanga/Kuriot Water Project</w:t>
            </w:r>
          </w:p>
        </w:tc>
        <w:tc>
          <w:tcPr>
            <w:tcW w:w="1890" w:type="dxa"/>
            <w:shd w:val="clear" w:color="auto" w:fill="auto"/>
            <w:tcMar>
              <w:top w:w="0" w:type="dxa"/>
              <w:left w:w="100" w:type="dxa"/>
              <w:bottom w:w="0" w:type="dxa"/>
              <w:right w:w="100" w:type="dxa"/>
            </w:tcMar>
            <w:vAlign w:val="bottom"/>
          </w:tcPr>
          <w:p w14:paraId="0000489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1,500,000</w:t>
            </w:r>
          </w:p>
        </w:tc>
      </w:tr>
      <w:tr w:rsidR="009E2F47" w:rsidRPr="00007965" w14:paraId="56E34DD8" w14:textId="77777777" w:rsidTr="00007965">
        <w:trPr>
          <w:trHeight w:val="20"/>
        </w:trPr>
        <w:tc>
          <w:tcPr>
            <w:tcW w:w="535" w:type="dxa"/>
            <w:vMerge w:val="restart"/>
            <w:shd w:val="clear" w:color="auto" w:fill="auto"/>
            <w:tcMar>
              <w:top w:w="0" w:type="dxa"/>
              <w:left w:w="100" w:type="dxa"/>
              <w:bottom w:w="0" w:type="dxa"/>
              <w:right w:w="100" w:type="dxa"/>
            </w:tcMar>
          </w:tcPr>
          <w:p w14:paraId="0000489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10</w:t>
            </w:r>
          </w:p>
        </w:tc>
        <w:tc>
          <w:tcPr>
            <w:tcW w:w="1800" w:type="dxa"/>
            <w:vMerge w:val="restart"/>
            <w:shd w:val="clear" w:color="auto" w:fill="auto"/>
            <w:tcMar>
              <w:top w:w="0" w:type="dxa"/>
              <w:left w:w="100" w:type="dxa"/>
              <w:bottom w:w="0" w:type="dxa"/>
              <w:right w:w="100" w:type="dxa"/>
            </w:tcMar>
          </w:tcPr>
          <w:p w14:paraId="000048A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Roads infrastructure</w:t>
            </w:r>
          </w:p>
        </w:tc>
        <w:tc>
          <w:tcPr>
            <w:tcW w:w="3125" w:type="dxa"/>
            <w:shd w:val="clear" w:color="auto" w:fill="auto"/>
            <w:tcMar>
              <w:top w:w="0" w:type="dxa"/>
              <w:left w:w="100" w:type="dxa"/>
              <w:bottom w:w="0" w:type="dxa"/>
              <w:right w:w="100" w:type="dxa"/>
            </w:tcMar>
          </w:tcPr>
          <w:p w14:paraId="000048A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Gravelling</w:t>
            </w:r>
          </w:p>
        </w:tc>
        <w:tc>
          <w:tcPr>
            <w:tcW w:w="3175" w:type="dxa"/>
            <w:shd w:val="clear" w:color="auto" w:fill="auto"/>
            <w:tcMar>
              <w:top w:w="0" w:type="dxa"/>
              <w:left w:w="100" w:type="dxa"/>
              <w:bottom w:w="0" w:type="dxa"/>
              <w:right w:w="100" w:type="dxa"/>
            </w:tcMar>
            <w:vAlign w:val="bottom"/>
          </w:tcPr>
          <w:p w14:paraId="000048A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Kapkechui Road, Kapkures Road, Chepkemel- Labuiywet - Osorongai -Emgoin Road - Ngenyilel Road, Bukwo - Chebaiywa- Murgusi Road</w:t>
            </w:r>
          </w:p>
        </w:tc>
        <w:tc>
          <w:tcPr>
            <w:tcW w:w="1890" w:type="dxa"/>
            <w:shd w:val="clear" w:color="auto" w:fill="auto"/>
            <w:tcMar>
              <w:top w:w="0" w:type="dxa"/>
              <w:left w:w="100" w:type="dxa"/>
              <w:bottom w:w="0" w:type="dxa"/>
              <w:right w:w="100" w:type="dxa"/>
            </w:tcMar>
            <w:vAlign w:val="bottom"/>
          </w:tcPr>
          <w:p w14:paraId="000048A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3,500,000</w:t>
            </w:r>
          </w:p>
        </w:tc>
      </w:tr>
      <w:tr w:rsidR="009E2F47" w:rsidRPr="00007965" w14:paraId="692E4DA1" w14:textId="77777777" w:rsidTr="00007965">
        <w:trPr>
          <w:trHeight w:val="20"/>
        </w:trPr>
        <w:tc>
          <w:tcPr>
            <w:tcW w:w="535" w:type="dxa"/>
            <w:vMerge/>
            <w:shd w:val="clear" w:color="auto" w:fill="auto"/>
            <w:tcMar>
              <w:top w:w="100" w:type="dxa"/>
              <w:left w:w="100" w:type="dxa"/>
              <w:bottom w:w="100" w:type="dxa"/>
              <w:right w:w="100" w:type="dxa"/>
            </w:tcMar>
          </w:tcPr>
          <w:p w14:paraId="000048A4"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8A5"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8A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Dozing and Grading</w:t>
            </w:r>
          </w:p>
        </w:tc>
        <w:tc>
          <w:tcPr>
            <w:tcW w:w="3175" w:type="dxa"/>
            <w:shd w:val="clear" w:color="auto" w:fill="auto"/>
            <w:tcMar>
              <w:top w:w="0" w:type="dxa"/>
              <w:left w:w="100" w:type="dxa"/>
              <w:bottom w:w="0" w:type="dxa"/>
              <w:right w:w="100" w:type="dxa"/>
            </w:tcMar>
            <w:vAlign w:val="bottom"/>
          </w:tcPr>
          <w:p w14:paraId="000048A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Kenya II Centre- Chepkongi - Bridge that Connects Ngenyilel &amp; Tapsagoi, Apostolic Church - Tuigoi Primary, Kiipkaren Cereal - Murgusi Dispensary, Cooler - Labuiywet Road, Progressive - Emgoin AIC, Kapkures - Bukwo, Chepkatet - Chepkemel Road, Chebaiywa - Bukwo Chebaiywa, Kimibilio - Kapkures, Mogoon - Kapkures Road.</w:t>
            </w:r>
          </w:p>
        </w:tc>
        <w:tc>
          <w:tcPr>
            <w:tcW w:w="1890" w:type="dxa"/>
            <w:shd w:val="clear" w:color="auto" w:fill="auto"/>
            <w:tcMar>
              <w:top w:w="0" w:type="dxa"/>
              <w:left w:w="100" w:type="dxa"/>
              <w:bottom w:w="0" w:type="dxa"/>
              <w:right w:w="100" w:type="dxa"/>
            </w:tcMar>
            <w:vAlign w:val="bottom"/>
          </w:tcPr>
          <w:p w14:paraId="000048A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3,034,879</w:t>
            </w:r>
          </w:p>
        </w:tc>
      </w:tr>
      <w:tr w:rsidR="009E2F47" w:rsidRPr="00007965" w14:paraId="3065047D" w14:textId="77777777" w:rsidTr="00007965">
        <w:trPr>
          <w:trHeight w:val="20"/>
        </w:trPr>
        <w:tc>
          <w:tcPr>
            <w:tcW w:w="535" w:type="dxa"/>
            <w:vMerge/>
            <w:shd w:val="clear" w:color="auto" w:fill="auto"/>
            <w:tcMar>
              <w:top w:w="100" w:type="dxa"/>
              <w:left w:w="100" w:type="dxa"/>
              <w:bottom w:w="100" w:type="dxa"/>
              <w:right w:w="100" w:type="dxa"/>
            </w:tcMar>
          </w:tcPr>
          <w:p w14:paraId="000048A9"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8AA"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val="restart"/>
            <w:shd w:val="clear" w:color="auto" w:fill="auto"/>
            <w:tcMar>
              <w:top w:w="0" w:type="dxa"/>
              <w:left w:w="100" w:type="dxa"/>
              <w:bottom w:w="0" w:type="dxa"/>
              <w:right w:w="100" w:type="dxa"/>
            </w:tcMar>
          </w:tcPr>
          <w:p w14:paraId="000048A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Drainage and installation of culverts</w:t>
            </w:r>
          </w:p>
        </w:tc>
        <w:tc>
          <w:tcPr>
            <w:tcW w:w="3175" w:type="dxa"/>
            <w:shd w:val="clear" w:color="auto" w:fill="auto"/>
            <w:tcMar>
              <w:top w:w="0" w:type="dxa"/>
              <w:left w:w="100" w:type="dxa"/>
              <w:bottom w:w="0" w:type="dxa"/>
              <w:right w:w="100" w:type="dxa"/>
            </w:tcMar>
            <w:vAlign w:val="bottom"/>
          </w:tcPr>
          <w:p w14:paraId="000048A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Murgusi Dispensary, Cooler - Labuiywet Road, Progressive - Emgoin AIC, Kapkures - Bukwo, Chepkatet - Chepkemel Road, Chebaiywa - Bukwo Chebaiywa, Kimibilio - Kapkures, Mogoon - Kapkures Road.</w:t>
            </w:r>
          </w:p>
        </w:tc>
        <w:tc>
          <w:tcPr>
            <w:tcW w:w="1890" w:type="dxa"/>
            <w:shd w:val="clear" w:color="auto" w:fill="auto"/>
            <w:tcMar>
              <w:top w:w="0" w:type="dxa"/>
              <w:left w:w="100" w:type="dxa"/>
              <w:bottom w:w="0" w:type="dxa"/>
              <w:right w:w="100" w:type="dxa"/>
            </w:tcMar>
            <w:vAlign w:val="bottom"/>
          </w:tcPr>
          <w:p w14:paraId="000048A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2,669,757</w:t>
            </w:r>
          </w:p>
        </w:tc>
      </w:tr>
      <w:tr w:rsidR="009E2F47" w:rsidRPr="00007965" w14:paraId="2E69F193" w14:textId="77777777" w:rsidTr="00007965">
        <w:trPr>
          <w:trHeight w:val="20"/>
        </w:trPr>
        <w:tc>
          <w:tcPr>
            <w:tcW w:w="535" w:type="dxa"/>
            <w:vMerge/>
            <w:shd w:val="clear" w:color="auto" w:fill="auto"/>
            <w:tcMar>
              <w:top w:w="100" w:type="dxa"/>
              <w:left w:w="100" w:type="dxa"/>
              <w:bottom w:w="100" w:type="dxa"/>
              <w:right w:w="100" w:type="dxa"/>
            </w:tcMar>
          </w:tcPr>
          <w:p w14:paraId="000048AE"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8AF"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8B0"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8B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Murgusi, Kenya II, Ngenyilel, Bukwo, Kapkoi, Emgoin, Osorogai, Labuiywet, Chepkemel, Kapkures, Kapkechui, Chepsaita Roads</w:t>
            </w:r>
          </w:p>
        </w:tc>
        <w:tc>
          <w:tcPr>
            <w:tcW w:w="1890" w:type="dxa"/>
            <w:shd w:val="clear" w:color="auto" w:fill="auto"/>
            <w:tcMar>
              <w:top w:w="0" w:type="dxa"/>
              <w:left w:w="100" w:type="dxa"/>
              <w:bottom w:w="0" w:type="dxa"/>
              <w:right w:w="100" w:type="dxa"/>
            </w:tcMar>
            <w:vAlign w:val="bottom"/>
          </w:tcPr>
          <w:p w14:paraId="000048B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316556CA" w14:textId="77777777" w:rsidTr="00007965">
        <w:trPr>
          <w:trHeight w:val="20"/>
        </w:trPr>
        <w:tc>
          <w:tcPr>
            <w:tcW w:w="8635" w:type="dxa"/>
            <w:gridSpan w:val="4"/>
            <w:shd w:val="clear" w:color="auto" w:fill="auto"/>
            <w:tcMar>
              <w:top w:w="0" w:type="dxa"/>
              <w:left w:w="100" w:type="dxa"/>
              <w:bottom w:w="0" w:type="dxa"/>
              <w:right w:w="100" w:type="dxa"/>
            </w:tcMar>
          </w:tcPr>
          <w:p w14:paraId="000048B3" w14:textId="77777777" w:rsidR="009E2F47" w:rsidRPr="00007965" w:rsidRDefault="009E2F47" w:rsidP="00007965">
            <w:pPr>
              <w:pStyle w:val="NormalTahomaCharCharCharChar"/>
              <w:rPr>
                <w:rFonts w:ascii="Times New Roman" w:hAnsi="Times New Roman" w:cs="Times New Roman"/>
                <w:sz w:val="20"/>
                <w:szCs w:val="20"/>
              </w:rPr>
            </w:pPr>
          </w:p>
        </w:tc>
        <w:tc>
          <w:tcPr>
            <w:tcW w:w="1890" w:type="dxa"/>
            <w:shd w:val="clear" w:color="auto" w:fill="auto"/>
            <w:tcMar>
              <w:top w:w="0" w:type="dxa"/>
              <w:left w:w="100" w:type="dxa"/>
              <w:bottom w:w="0" w:type="dxa"/>
              <w:right w:w="100" w:type="dxa"/>
            </w:tcMar>
            <w:vAlign w:val="bottom"/>
          </w:tcPr>
          <w:p w14:paraId="000048B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40,604,636</w:t>
            </w:r>
          </w:p>
        </w:tc>
      </w:tr>
      <w:tr w:rsidR="009E2F47" w:rsidRPr="00007965" w14:paraId="17BF5AAD" w14:textId="77777777" w:rsidTr="00007965">
        <w:trPr>
          <w:trHeight w:val="20"/>
        </w:trPr>
        <w:tc>
          <w:tcPr>
            <w:tcW w:w="8635" w:type="dxa"/>
            <w:gridSpan w:val="4"/>
            <w:shd w:val="clear" w:color="auto" w:fill="auto"/>
            <w:tcMar>
              <w:top w:w="0" w:type="dxa"/>
              <w:left w:w="100" w:type="dxa"/>
              <w:bottom w:w="0" w:type="dxa"/>
              <w:right w:w="100" w:type="dxa"/>
            </w:tcMar>
          </w:tcPr>
          <w:p w14:paraId="000048B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4. Kiplombe Ward</w:t>
            </w:r>
          </w:p>
        </w:tc>
        <w:tc>
          <w:tcPr>
            <w:tcW w:w="1890" w:type="dxa"/>
            <w:shd w:val="clear" w:color="auto" w:fill="auto"/>
            <w:tcMar>
              <w:top w:w="0" w:type="dxa"/>
              <w:left w:w="100" w:type="dxa"/>
              <w:bottom w:w="0" w:type="dxa"/>
              <w:right w:w="100" w:type="dxa"/>
            </w:tcMar>
            <w:vAlign w:val="bottom"/>
          </w:tcPr>
          <w:p w14:paraId="000048B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Approved </w:t>
            </w:r>
          </w:p>
        </w:tc>
      </w:tr>
      <w:tr w:rsidR="009E2F47" w:rsidRPr="00007965" w14:paraId="230669C7" w14:textId="77777777" w:rsidTr="00007965">
        <w:trPr>
          <w:trHeight w:val="20"/>
        </w:trPr>
        <w:tc>
          <w:tcPr>
            <w:tcW w:w="535" w:type="dxa"/>
            <w:vMerge w:val="restart"/>
            <w:shd w:val="clear" w:color="auto" w:fill="auto"/>
            <w:tcMar>
              <w:top w:w="0" w:type="dxa"/>
              <w:left w:w="100" w:type="dxa"/>
              <w:bottom w:w="0" w:type="dxa"/>
              <w:right w:w="100" w:type="dxa"/>
            </w:tcMar>
          </w:tcPr>
          <w:p w14:paraId="000048B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w:t>
            </w:r>
          </w:p>
        </w:tc>
        <w:tc>
          <w:tcPr>
            <w:tcW w:w="1800" w:type="dxa"/>
            <w:vMerge w:val="restart"/>
            <w:shd w:val="clear" w:color="auto" w:fill="auto"/>
            <w:tcMar>
              <w:top w:w="0" w:type="dxa"/>
              <w:left w:w="100" w:type="dxa"/>
              <w:bottom w:w="0" w:type="dxa"/>
              <w:right w:w="100" w:type="dxa"/>
            </w:tcMar>
          </w:tcPr>
          <w:p w14:paraId="000048B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Education, Culture &amp; Social Services</w:t>
            </w:r>
          </w:p>
        </w:tc>
        <w:tc>
          <w:tcPr>
            <w:tcW w:w="3125" w:type="dxa"/>
            <w:vMerge w:val="restart"/>
            <w:shd w:val="clear" w:color="auto" w:fill="auto"/>
            <w:tcMar>
              <w:top w:w="0" w:type="dxa"/>
              <w:left w:w="100" w:type="dxa"/>
              <w:bottom w:w="0" w:type="dxa"/>
              <w:right w:w="100" w:type="dxa"/>
            </w:tcMar>
          </w:tcPr>
          <w:p w14:paraId="000048B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Classrooms &amp; Equiping</w:t>
            </w:r>
          </w:p>
        </w:tc>
        <w:tc>
          <w:tcPr>
            <w:tcW w:w="3175" w:type="dxa"/>
            <w:shd w:val="clear" w:color="auto" w:fill="auto"/>
            <w:tcMar>
              <w:top w:w="0" w:type="dxa"/>
              <w:left w:w="100" w:type="dxa"/>
              <w:bottom w:w="0" w:type="dxa"/>
              <w:right w:w="100" w:type="dxa"/>
            </w:tcMar>
            <w:vAlign w:val="bottom"/>
          </w:tcPr>
          <w:p w14:paraId="000048C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Kapchumba ECDE</w:t>
            </w:r>
          </w:p>
        </w:tc>
        <w:tc>
          <w:tcPr>
            <w:tcW w:w="1890" w:type="dxa"/>
            <w:shd w:val="clear" w:color="auto" w:fill="auto"/>
            <w:tcMar>
              <w:top w:w="0" w:type="dxa"/>
              <w:left w:w="100" w:type="dxa"/>
              <w:bottom w:w="0" w:type="dxa"/>
              <w:right w:w="100" w:type="dxa"/>
            </w:tcMar>
            <w:vAlign w:val="bottom"/>
          </w:tcPr>
          <w:p w14:paraId="000048C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4814C358" w14:textId="77777777" w:rsidTr="00007965">
        <w:trPr>
          <w:trHeight w:val="20"/>
        </w:trPr>
        <w:tc>
          <w:tcPr>
            <w:tcW w:w="535" w:type="dxa"/>
            <w:vMerge/>
            <w:shd w:val="clear" w:color="auto" w:fill="auto"/>
            <w:tcMar>
              <w:top w:w="100" w:type="dxa"/>
              <w:left w:w="100" w:type="dxa"/>
              <w:bottom w:w="100" w:type="dxa"/>
              <w:right w:w="100" w:type="dxa"/>
            </w:tcMar>
          </w:tcPr>
          <w:p w14:paraId="000048C2"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8C3"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8C4"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8C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Kaplelach ECDE</w:t>
            </w:r>
          </w:p>
        </w:tc>
        <w:tc>
          <w:tcPr>
            <w:tcW w:w="1890" w:type="dxa"/>
            <w:shd w:val="clear" w:color="auto" w:fill="auto"/>
            <w:tcMar>
              <w:top w:w="0" w:type="dxa"/>
              <w:left w:w="100" w:type="dxa"/>
              <w:bottom w:w="0" w:type="dxa"/>
              <w:right w:w="100" w:type="dxa"/>
            </w:tcMar>
            <w:vAlign w:val="bottom"/>
          </w:tcPr>
          <w:p w14:paraId="000048C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5F96EED1" w14:textId="77777777" w:rsidTr="00007965">
        <w:trPr>
          <w:trHeight w:val="20"/>
        </w:trPr>
        <w:tc>
          <w:tcPr>
            <w:tcW w:w="535" w:type="dxa"/>
            <w:vMerge/>
            <w:shd w:val="clear" w:color="auto" w:fill="auto"/>
            <w:tcMar>
              <w:top w:w="100" w:type="dxa"/>
              <w:left w:w="100" w:type="dxa"/>
              <w:bottom w:w="100" w:type="dxa"/>
              <w:right w:w="100" w:type="dxa"/>
            </w:tcMar>
          </w:tcPr>
          <w:p w14:paraId="000048C7"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8C8"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8C9"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8C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Cheplaskei ECDE</w:t>
            </w:r>
          </w:p>
        </w:tc>
        <w:tc>
          <w:tcPr>
            <w:tcW w:w="1890" w:type="dxa"/>
            <w:shd w:val="clear" w:color="auto" w:fill="auto"/>
            <w:tcMar>
              <w:top w:w="0" w:type="dxa"/>
              <w:left w:w="100" w:type="dxa"/>
              <w:bottom w:w="0" w:type="dxa"/>
              <w:right w:w="100" w:type="dxa"/>
            </w:tcMar>
            <w:vAlign w:val="bottom"/>
          </w:tcPr>
          <w:p w14:paraId="000048C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3C54BEB0" w14:textId="77777777" w:rsidTr="00007965">
        <w:trPr>
          <w:trHeight w:val="20"/>
        </w:trPr>
        <w:tc>
          <w:tcPr>
            <w:tcW w:w="535" w:type="dxa"/>
            <w:vMerge/>
            <w:shd w:val="clear" w:color="auto" w:fill="auto"/>
            <w:tcMar>
              <w:top w:w="100" w:type="dxa"/>
              <w:left w:w="100" w:type="dxa"/>
              <w:bottom w:w="100" w:type="dxa"/>
              <w:right w:w="100" w:type="dxa"/>
            </w:tcMar>
          </w:tcPr>
          <w:p w14:paraId="000048CC"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8CD"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8CE"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8C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Emkwen ECDE</w:t>
            </w:r>
          </w:p>
        </w:tc>
        <w:tc>
          <w:tcPr>
            <w:tcW w:w="1890" w:type="dxa"/>
            <w:shd w:val="clear" w:color="auto" w:fill="auto"/>
            <w:tcMar>
              <w:top w:w="0" w:type="dxa"/>
              <w:left w:w="100" w:type="dxa"/>
              <w:bottom w:w="0" w:type="dxa"/>
              <w:right w:w="100" w:type="dxa"/>
            </w:tcMar>
            <w:vAlign w:val="bottom"/>
          </w:tcPr>
          <w:p w14:paraId="000048D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1A243BF5" w14:textId="77777777" w:rsidTr="00007965">
        <w:trPr>
          <w:trHeight w:val="20"/>
        </w:trPr>
        <w:tc>
          <w:tcPr>
            <w:tcW w:w="535" w:type="dxa"/>
            <w:vMerge/>
            <w:shd w:val="clear" w:color="auto" w:fill="auto"/>
            <w:tcMar>
              <w:top w:w="100" w:type="dxa"/>
              <w:left w:w="100" w:type="dxa"/>
              <w:bottom w:w="100" w:type="dxa"/>
              <w:right w:w="100" w:type="dxa"/>
            </w:tcMar>
          </w:tcPr>
          <w:p w14:paraId="000048D1"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8D2"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8D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Scholarship</w:t>
            </w:r>
          </w:p>
        </w:tc>
        <w:tc>
          <w:tcPr>
            <w:tcW w:w="3175" w:type="dxa"/>
            <w:shd w:val="clear" w:color="auto" w:fill="auto"/>
            <w:tcMar>
              <w:top w:w="0" w:type="dxa"/>
              <w:left w:w="100" w:type="dxa"/>
              <w:bottom w:w="0" w:type="dxa"/>
              <w:right w:w="100" w:type="dxa"/>
            </w:tcMar>
            <w:vAlign w:val="bottom"/>
          </w:tcPr>
          <w:p w14:paraId="000048D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Bursary</w:t>
            </w:r>
          </w:p>
        </w:tc>
        <w:tc>
          <w:tcPr>
            <w:tcW w:w="1890" w:type="dxa"/>
            <w:shd w:val="clear" w:color="auto" w:fill="auto"/>
            <w:tcMar>
              <w:top w:w="0" w:type="dxa"/>
              <w:left w:w="100" w:type="dxa"/>
              <w:bottom w:w="0" w:type="dxa"/>
              <w:right w:w="100" w:type="dxa"/>
            </w:tcMar>
            <w:vAlign w:val="bottom"/>
          </w:tcPr>
          <w:p w14:paraId="000048D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7B1CED8F" w14:textId="77777777" w:rsidTr="00007965">
        <w:trPr>
          <w:trHeight w:val="20"/>
        </w:trPr>
        <w:tc>
          <w:tcPr>
            <w:tcW w:w="535" w:type="dxa"/>
            <w:vMerge/>
            <w:shd w:val="clear" w:color="auto" w:fill="auto"/>
            <w:tcMar>
              <w:top w:w="100" w:type="dxa"/>
              <w:left w:w="100" w:type="dxa"/>
              <w:bottom w:w="100" w:type="dxa"/>
              <w:right w:w="100" w:type="dxa"/>
            </w:tcMar>
          </w:tcPr>
          <w:p w14:paraId="000048D6"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8D7"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8D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Affirmative programme</w:t>
            </w:r>
          </w:p>
        </w:tc>
        <w:tc>
          <w:tcPr>
            <w:tcW w:w="3175" w:type="dxa"/>
            <w:shd w:val="clear" w:color="auto" w:fill="auto"/>
            <w:tcMar>
              <w:top w:w="0" w:type="dxa"/>
              <w:left w:w="100" w:type="dxa"/>
              <w:bottom w:w="0" w:type="dxa"/>
              <w:right w:w="100" w:type="dxa"/>
            </w:tcMar>
            <w:vAlign w:val="bottom"/>
          </w:tcPr>
          <w:p w14:paraId="000048D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PWDs - Assisting devices</w:t>
            </w:r>
          </w:p>
        </w:tc>
        <w:tc>
          <w:tcPr>
            <w:tcW w:w="1890" w:type="dxa"/>
            <w:shd w:val="clear" w:color="auto" w:fill="auto"/>
            <w:tcMar>
              <w:top w:w="0" w:type="dxa"/>
              <w:left w:w="100" w:type="dxa"/>
              <w:bottom w:w="0" w:type="dxa"/>
              <w:right w:w="100" w:type="dxa"/>
            </w:tcMar>
            <w:vAlign w:val="bottom"/>
          </w:tcPr>
          <w:p w14:paraId="000048D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w:t>
            </w:r>
          </w:p>
        </w:tc>
      </w:tr>
      <w:tr w:rsidR="009E2F47" w:rsidRPr="00007965" w14:paraId="1FD272B3" w14:textId="77777777" w:rsidTr="00007965">
        <w:trPr>
          <w:trHeight w:val="20"/>
        </w:trPr>
        <w:tc>
          <w:tcPr>
            <w:tcW w:w="535" w:type="dxa"/>
            <w:vMerge w:val="restart"/>
            <w:shd w:val="clear" w:color="auto" w:fill="auto"/>
            <w:tcMar>
              <w:top w:w="0" w:type="dxa"/>
              <w:left w:w="100" w:type="dxa"/>
              <w:bottom w:w="0" w:type="dxa"/>
              <w:right w:w="100" w:type="dxa"/>
            </w:tcMar>
          </w:tcPr>
          <w:p w14:paraId="000048D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w:t>
            </w:r>
          </w:p>
        </w:tc>
        <w:tc>
          <w:tcPr>
            <w:tcW w:w="1800" w:type="dxa"/>
            <w:vMerge w:val="restart"/>
            <w:shd w:val="clear" w:color="auto" w:fill="auto"/>
            <w:tcMar>
              <w:top w:w="0" w:type="dxa"/>
              <w:left w:w="100" w:type="dxa"/>
              <w:bottom w:w="0" w:type="dxa"/>
              <w:right w:w="100" w:type="dxa"/>
            </w:tcMar>
          </w:tcPr>
          <w:p w14:paraId="000048D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Roads, Transport and Public Works</w:t>
            </w:r>
          </w:p>
        </w:tc>
        <w:tc>
          <w:tcPr>
            <w:tcW w:w="3125" w:type="dxa"/>
            <w:shd w:val="clear" w:color="auto" w:fill="auto"/>
            <w:tcMar>
              <w:top w:w="0" w:type="dxa"/>
              <w:left w:w="100" w:type="dxa"/>
              <w:bottom w:w="0" w:type="dxa"/>
              <w:right w:w="100" w:type="dxa"/>
            </w:tcMar>
          </w:tcPr>
          <w:p w14:paraId="000048D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RMLF (Grading &amp; Gravelling)</w:t>
            </w:r>
          </w:p>
        </w:tc>
        <w:tc>
          <w:tcPr>
            <w:tcW w:w="3175" w:type="dxa"/>
            <w:shd w:val="clear" w:color="auto" w:fill="auto"/>
            <w:tcMar>
              <w:top w:w="0" w:type="dxa"/>
              <w:left w:w="100" w:type="dxa"/>
              <w:bottom w:w="0" w:type="dxa"/>
              <w:right w:w="100" w:type="dxa"/>
            </w:tcMar>
            <w:vAlign w:val="bottom"/>
          </w:tcPr>
          <w:p w14:paraId="000048D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Kotut - Kapchumba - Tairi Mbili</w:t>
            </w:r>
          </w:p>
        </w:tc>
        <w:tc>
          <w:tcPr>
            <w:tcW w:w="1890" w:type="dxa"/>
            <w:shd w:val="clear" w:color="auto" w:fill="auto"/>
            <w:tcMar>
              <w:top w:w="0" w:type="dxa"/>
              <w:left w:w="100" w:type="dxa"/>
              <w:bottom w:w="0" w:type="dxa"/>
              <w:right w:w="100" w:type="dxa"/>
            </w:tcMar>
            <w:vAlign w:val="bottom"/>
          </w:tcPr>
          <w:p w14:paraId="000048D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6786F84B" w14:textId="77777777" w:rsidTr="00007965">
        <w:trPr>
          <w:trHeight w:val="20"/>
        </w:trPr>
        <w:tc>
          <w:tcPr>
            <w:tcW w:w="535" w:type="dxa"/>
            <w:vMerge/>
            <w:shd w:val="clear" w:color="auto" w:fill="auto"/>
            <w:tcMar>
              <w:top w:w="100" w:type="dxa"/>
              <w:left w:w="100" w:type="dxa"/>
              <w:bottom w:w="100" w:type="dxa"/>
              <w:right w:w="100" w:type="dxa"/>
            </w:tcMar>
          </w:tcPr>
          <w:p w14:paraId="000048E0"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8E1"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8E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Hire of Machinery: - Grading and gravelling</w:t>
            </w:r>
          </w:p>
        </w:tc>
        <w:tc>
          <w:tcPr>
            <w:tcW w:w="3175" w:type="dxa"/>
            <w:shd w:val="clear" w:color="auto" w:fill="auto"/>
            <w:tcMar>
              <w:top w:w="0" w:type="dxa"/>
              <w:left w:w="100" w:type="dxa"/>
              <w:bottom w:w="0" w:type="dxa"/>
              <w:right w:w="100" w:type="dxa"/>
            </w:tcMar>
            <w:vAlign w:val="bottom"/>
          </w:tcPr>
          <w:p w14:paraId="000048E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8E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4,604,636</w:t>
            </w:r>
          </w:p>
        </w:tc>
      </w:tr>
      <w:tr w:rsidR="009E2F47" w:rsidRPr="00007965" w14:paraId="3FF04916" w14:textId="77777777" w:rsidTr="00007965">
        <w:trPr>
          <w:trHeight w:val="20"/>
        </w:trPr>
        <w:tc>
          <w:tcPr>
            <w:tcW w:w="535" w:type="dxa"/>
            <w:vMerge/>
            <w:shd w:val="clear" w:color="auto" w:fill="auto"/>
            <w:tcMar>
              <w:top w:w="100" w:type="dxa"/>
              <w:left w:w="100" w:type="dxa"/>
              <w:bottom w:w="100" w:type="dxa"/>
              <w:right w:w="100" w:type="dxa"/>
            </w:tcMar>
          </w:tcPr>
          <w:p w14:paraId="000048E5"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8E6"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8E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Stone Pitching</w:t>
            </w:r>
          </w:p>
        </w:tc>
        <w:tc>
          <w:tcPr>
            <w:tcW w:w="3175" w:type="dxa"/>
            <w:shd w:val="clear" w:color="auto" w:fill="auto"/>
            <w:tcMar>
              <w:top w:w="0" w:type="dxa"/>
              <w:left w:w="100" w:type="dxa"/>
              <w:bottom w:w="0" w:type="dxa"/>
              <w:right w:w="100" w:type="dxa"/>
            </w:tcMar>
            <w:vAlign w:val="bottom"/>
          </w:tcPr>
          <w:p w14:paraId="000048E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8E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0030A3CB" w14:textId="77777777" w:rsidTr="00007965">
        <w:trPr>
          <w:trHeight w:val="20"/>
        </w:trPr>
        <w:tc>
          <w:tcPr>
            <w:tcW w:w="535" w:type="dxa"/>
            <w:vMerge/>
            <w:shd w:val="clear" w:color="auto" w:fill="auto"/>
            <w:tcMar>
              <w:top w:w="100" w:type="dxa"/>
              <w:left w:w="100" w:type="dxa"/>
              <w:bottom w:w="100" w:type="dxa"/>
              <w:right w:w="100" w:type="dxa"/>
            </w:tcMar>
          </w:tcPr>
          <w:p w14:paraId="000048EA"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8EB"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8E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Drainage works</w:t>
            </w:r>
          </w:p>
        </w:tc>
        <w:tc>
          <w:tcPr>
            <w:tcW w:w="3175" w:type="dxa"/>
            <w:shd w:val="clear" w:color="auto" w:fill="auto"/>
            <w:tcMar>
              <w:top w:w="0" w:type="dxa"/>
              <w:left w:w="100" w:type="dxa"/>
              <w:bottom w:w="0" w:type="dxa"/>
              <w:right w:w="100" w:type="dxa"/>
            </w:tcMar>
            <w:vAlign w:val="bottom"/>
          </w:tcPr>
          <w:p w14:paraId="000048E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8E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2,500,000</w:t>
            </w:r>
          </w:p>
        </w:tc>
      </w:tr>
      <w:tr w:rsidR="009E2F47" w:rsidRPr="00007965" w14:paraId="65084B35" w14:textId="77777777" w:rsidTr="00007965">
        <w:trPr>
          <w:trHeight w:val="20"/>
        </w:trPr>
        <w:tc>
          <w:tcPr>
            <w:tcW w:w="535" w:type="dxa"/>
            <w:shd w:val="clear" w:color="auto" w:fill="auto"/>
            <w:tcMar>
              <w:top w:w="0" w:type="dxa"/>
              <w:left w:w="100" w:type="dxa"/>
              <w:bottom w:w="0" w:type="dxa"/>
              <w:right w:w="100" w:type="dxa"/>
            </w:tcMar>
          </w:tcPr>
          <w:p w14:paraId="000048E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3</w:t>
            </w:r>
          </w:p>
        </w:tc>
        <w:tc>
          <w:tcPr>
            <w:tcW w:w="1800" w:type="dxa"/>
            <w:shd w:val="clear" w:color="auto" w:fill="auto"/>
            <w:tcMar>
              <w:top w:w="0" w:type="dxa"/>
              <w:left w:w="100" w:type="dxa"/>
              <w:bottom w:w="0" w:type="dxa"/>
              <w:right w:w="100" w:type="dxa"/>
            </w:tcMar>
          </w:tcPr>
          <w:p w14:paraId="000048F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community water supplies</w:t>
            </w:r>
          </w:p>
        </w:tc>
        <w:tc>
          <w:tcPr>
            <w:tcW w:w="3125" w:type="dxa"/>
            <w:shd w:val="clear" w:color="auto" w:fill="auto"/>
            <w:tcMar>
              <w:top w:w="0" w:type="dxa"/>
              <w:left w:w="100" w:type="dxa"/>
              <w:bottom w:w="0" w:type="dxa"/>
              <w:right w:w="100" w:type="dxa"/>
            </w:tcMar>
          </w:tcPr>
          <w:p w14:paraId="000048F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Drilling &amp; Equipping of boreholes</w:t>
            </w:r>
          </w:p>
        </w:tc>
        <w:tc>
          <w:tcPr>
            <w:tcW w:w="3175" w:type="dxa"/>
            <w:shd w:val="clear" w:color="auto" w:fill="auto"/>
            <w:tcMar>
              <w:top w:w="0" w:type="dxa"/>
              <w:left w:w="100" w:type="dxa"/>
              <w:bottom w:w="0" w:type="dxa"/>
              <w:right w:w="100" w:type="dxa"/>
            </w:tcMar>
          </w:tcPr>
          <w:p w14:paraId="000048F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Lolosio / Ngechek Water Project</w:t>
            </w:r>
          </w:p>
        </w:tc>
        <w:tc>
          <w:tcPr>
            <w:tcW w:w="1890" w:type="dxa"/>
            <w:shd w:val="clear" w:color="auto" w:fill="auto"/>
            <w:tcMar>
              <w:top w:w="0" w:type="dxa"/>
              <w:left w:w="100" w:type="dxa"/>
              <w:bottom w:w="0" w:type="dxa"/>
              <w:right w:w="100" w:type="dxa"/>
            </w:tcMar>
            <w:vAlign w:val="bottom"/>
          </w:tcPr>
          <w:p w14:paraId="000048F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3,000,000</w:t>
            </w:r>
          </w:p>
        </w:tc>
      </w:tr>
      <w:tr w:rsidR="009E2F47" w:rsidRPr="00007965" w14:paraId="0A3A0D65" w14:textId="77777777" w:rsidTr="00007965">
        <w:trPr>
          <w:trHeight w:val="20"/>
        </w:trPr>
        <w:tc>
          <w:tcPr>
            <w:tcW w:w="535" w:type="dxa"/>
            <w:vMerge w:val="restart"/>
            <w:shd w:val="clear" w:color="auto" w:fill="auto"/>
            <w:tcMar>
              <w:top w:w="0" w:type="dxa"/>
              <w:left w:w="100" w:type="dxa"/>
              <w:bottom w:w="0" w:type="dxa"/>
              <w:right w:w="100" w:type="dxa"/>
            </w:tcMar>
          </w:tcPr>
          <w:p w14:paraId="000048F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4</w:t>
            </w:r>
          </w:p>
        </w:tc>
        <w:tc>
          <w:tcPr>
            <w:tcW w:w="1800" w:type="dxa"/>
            <w:vMerge w:val="restart"/>
            <w:shd w:val="clear" w:color="auto" w:fill="auto"/>
            <w:tcMar>
              <w:top w:w="0" w:type="dxa"/>
              <w:left w:w="100" w:type="dxa"/>
              <w:bottom w:w="0" w:type="dxa"/>
              <w:right w:w="100" w:type="dxa"/>
            </w:tcMar>
          </w:tcPr>
          <w:p w14:paraId="000048F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Livestock Development</w:t>
            </w:r>
          </w:p>
        </w:tc>
        <w:tc>
          <w:tcPr>
            <w:tcW w:w="3125" w:type="dxa"/>
            <w:shd w:val="clear" w:color="auto" w:fill="auto"/>
            <w:tcMar>
              <w:top w:w="0" w:type="dxa"/>
              <w:left w:w="100" w:type="dxa"/>
              <w:bottom w:w="0" w:type="dxa"/>
              <w:right w:w="100" w:type="dxa"/>
            </w:tcMar>
          </w:tcPr>
          <w:p w14:paraId="000048F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Inua Mama na Kuku Programme</w:t>
            </w:r>
          </w:p>
        </w:tc>
        <w:tc>
          <w:tcPr>
            <w:tcW w:w="3175" w:type="dxa"/>
            <w:shd w:val="clear" w:color="auto" w:fill="auto"/>
            <w:tcMar>
              <w:top w:w="0" w:type="dxa"/>
              <w:left w:w="100" w:type="dxa"/>
              <w:bottom w:w="0" w:type="dxa"/>
              <w:right w:w="100" w:type="dxa"/>
            </w:tcMar>
          </w:tcPr>
          <w:p w14:paraId="000048F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Chicks</w:t>
            </w:r>
          </w:p>
        </w:tc>
        <w:tc>
          <w:tcPr>
            <w:tcW w:w="1890" w:type="dxa"/>
            <w:shd w:val="clear" w:color="auto" w:fill="auto"/>
            <w:tcMar>
              <w:top w:w="0" w:type="dxa"/>
              <w:left w:w="100" w:type="dxa"/>
              <w:bottom w:w="0" w:type="dxa"/>
              <w:right w:w="100" w:type="dxa"/>
            </w:tcMar>
            <w:vAlign w:val="bottom"/>
          </w:tcPr>
          <w:p w14:paraId="000048F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70209515" w14:textId="77777777" w:rsidTr="00007965">
        <w:trPr>
          <w:trHeight w:val="20"/>
        </w:trPr>
        <w:tc>
          <w:tcPr>
            <w:tcW w:w="535" w:type="dxa"/>
            <w:vMerge/>
            <w:shd w:val="clear" w:color="auto" w:fill="auto"/>
            <w:tcMar>
              <w:top w:w="100" w:type="dxa"/>
              <w:left w:w="100" w:type="dxa"/>
              <w:bottom w:w="100" w:type="dxa"/>
              <w:right w:w="100" w:type="dxa"/>
            </w:tcMar>
          </w:tcPr>
          <w:p w14:paraId="000048F9"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8FA"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8F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Value Addition</w:t>
            </w:r>
          </w:p>
        </w:tc>
        <w:tc>
          <w:tcPr>
            <w:tcW w:w="3175" w:type="dxa"/>
            <w:shd w:val="clear" w:color="auto" w:fill="auto"/>
            <w:tcMar>
              <w:top w:w="0" w:type="dxa"/>
              <w:left w:w="100" w:type="dxa"/>
              <w:bottom w:w="0" w:type="dxa"/>
              <w:right w:w="100" w:type="dxa"/>
            </w:tcMar>
          </w:tcPr>
          <w:p w14:paraId="000048F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operationalization of Kapkeben Milk cooling plant</w:t>
            </w:r>
          </w:p>
        </w:tc>
        <w:tc>
          <w:tcPr>
            <w:tcW w:w="1890" w:type="dxa"/>
            <w:shd w:val="clear" w:color="auto" w:fill="auto"/>
            <w:tcMar>
              <w:top w:w="0" w:type="dxa"/>
              <w:left w:w="100" w:type="dxa"/>
              <w:bottom w:w="0" w:type="dxa"/>
              <w:right w:w="100" w:type="dxa"/>
            </w:tcMar>
            <w:vAlign w:val="bottom"/>
          </w:tcPr>
          <w:p w14:paraId="000048F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2D044C14" w14:textId="77777777" w:rsidTr="00007965">
        <w:trPr>
          <w:trHeight w:val="20"/>
        </w:trPr>
        <w:tc>
          <w:tcPr>
            <w:tcW w:w="535" w:type="dxa"/>
            <w:vMerge/>
            <w:shd w:val="clear" w:color="auto" w:fill="auto"/>
            <w:tcMar>
              <w:top w:w="100" w:type="dxa"/>
              <w:left w:w="100" w:type="dxa"/>
              <w:bottom w:w="100" w:type="dxa"/>
              <w:right w:w="100" w:type="dxa"/>
            </w:tcMar>
          </w:tcPr>
          <w:p w14:paraId="000048FE"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8FF"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val="restart"/>
            <w:shd w:val="clear" w:color="auto" w:fill="auto"/>
            <w:tcMar>
              <w:top w:w="0" w:type="dxa"/>
              <w:left w:w="100" w:type="dxa"/>
              <w:bottom w:w="0" w:type="dxa"/>
              <w:right w:w="100" w:type="dxa"/>
            </w:tcMar>
          </w:tcPr>
          <w:p w14:paraId="0000490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Rehabilitation of Cattle Dips</w:t>
            </w:r>
          </w:p>
        </w:tc>
        <w:tc>
          <w:tcPr>
            <w:tcW w:w="3175" w:type="dxa"/>
            <w:shd w:val="clear" w:color="auto" w:fill="auto"/>
            <w:tcMar>
              <w:top w:w="0" w:type="dxa"/>
              <w:left w:w="100" w:type="dxa"/>
              <w:bottom w:w="0" w:type="dxa"/>
              <w:right w:w="100" w:type="dxa"/>
            </w:tcMar>
          </w:tcPr>
          <w:p w14:paraId="0000490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Chebarus Cattle Dip</w:t>
            </w:r>
          </w:p>
        </w:tc>
        <w:tc>
          <w:tcPr>
            <w:tcW w:w="1890" w:type="dxa"/>
            <w:shd w:val="clear" w:color="auto" w:fill="auto"/>
            <w:tcMar>
              <w:top w:w="0" w:type="dxa"/>
              <w:left w:w="100" w:type="dxa"/>
              <w:bottom w:w="0" w:type="dxa"/>
              <w:right w:w="100" w:type="dxa"/>
            </w:tcMar>
            <w:vAlign w:val="bottom"/>
          </w:tcPr>
          <w:p w14:paraId="0000490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w:t>
            </w:r>
          </w:p>
        </w:tc>
      </w:tr>
      <w:tr w:rsidR="009E2F47" w:rsidRPr="00007965" w14:paraId="18E76213" w14:textId="77777777" w:rsidTr="00007965">
        <w:trPr>
          <w:trHeight w:val="20"/>
        </w:trPr>
        <w:tc>
          <w:tcPr>
            <w:tcW w:w="535" w:type="dxa"/>
            <w:vMerge/>
            <w:shd w:val="clear" w:color="auto" w:fill="auto"/>
            <w:tcMar>
              <w:top w:w="100" w:type="dxa"/>
              <w:left w:w="100" w:type="dxa"/>
              <w:bottom w:w="100" w:type="dxa"/>
              <w:right w:w="100" w:type="dxa"/>
            </w:tcMar>
          </w:tcPr>
          <w:p w14:paraId="00004903"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904"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905"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tcPr>
          <w:p w14:paraId="0000490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Kapchumba Cattle Dip</w:t>
            </w:r>
          </w:p>
        </w:tc>
        <w:tc>
          <w:tcPr>
            <w:tcW w:w="1890" w:type="dxa"/>
            <w:shd w:val="clear" w:color="auto" w:fill="auto"/>
            <w:tcMar>
              <w:top w:w="0" w:type="dxa"/>
              <w:left w:w="100" w:type="dxa"/>
              <w:bottom w:w="0" w:type="dxa"/>
              <w:right w:w="100" w:type="dxa"/>
            </w:tcMar>
            <w:vAlign w:val="bottom"/>
          </w:tcPr>
          <w:p w14:paraId="0000490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w:t>
            </w:r>
          </w:p>
        </w:tc>
      </w:tr>
      <w:tr w:rsidR="009E2F47" w:rsidRPr="00007965" w14:paraId="7FAA3F53" w14:textId="77777777" w:rsidTr="00007965">
        <w:trPr>
          <w:trHeight w:val="20"/>
        </w:trPr>
        <w:tc>
          <w:tcPr>
            <w:tcW w:w="535" w:type="dxa"/>
            <w:vMerge/>
            <w:shd w:val="clear" w:color="auto" w:fill="auto"/>
            <w:tcMar>
              <w:top w:w="100" w:type="dxa"/>
              <w:left w:w="100" w:type="dxa"/>
              <w:bottom w:w="100" w:type="dxa"/>
              <w:right w:w="100" w:type="dxa"/>
            </w:tcMar>
          </w:tcPr>
          <w:p w14:paraId="00004908"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909"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90A"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tcPr>
          <w:p w14:paraId="0000490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Kiboch Cattle Dip</w:t>
            </w:r>
          </w:p>
        </w:tc>
        <w:tc>
          <w:tcPr>
            <w:tcW w:w="1890" w:type="dxa"/>
            <w:shd w:val="clear" w:color="auto" w:fill="auto"/>
            <w:tcMar>
              <w:top w:w="0" w:type="dxa"/>
              <w:left w:w="100" w:type="dxa"/>
              <w:bottom w:w="0" w:type="dxa"/>
              <w:right w:w="100" w:type="dxa"/>
            </w:tcMar>
            <w:vAlign w:val="bottom"/>
          </w:tcPr>
          <w:p w14:paraId="0000490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w:t>
            </w:r>
          </w:p>
        </w:tc>
      </w:tr>
      <w:tr w:rsidR="009E2F47" w:rsidRPr="00007965" w14:paraId="414C5DD8" w14:textId="77777777" w:rsidTr="00007965">
        <w:trPr>
          <w:trHeight w:val="20"/>
        </w:trPr>
        <w:tc>
          <w:tcPr>
            <w:tcW w:w="535" w:type="dxa"/>
            <w:vMerge/>
            <w:shd w:val="clear" w:color="auto" w:fill="auto"/>
            <w:tcMar>
              <w:top w:w="100" w:type="dxa"/>
              <w:left w:w="100" w:type="dxa"/>
              <w:bottom w:w="100" w:type="dxa"/>
              <w:right w:w="100" w:type="dxa"/>
            </w:tcMar>
          </w:tcPr>
          <w:p w14:paraId="0000490D"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90E"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90F"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tcPr>
          <w:p w14:paraId="0000491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Kakeben Cattle Dip</w:t>
            </w:r>
          </w:p>
        </w:tc>
        <w:tc>
          <w:tcPr>
            <w:tcW w:w="1890" w:type="dxa"/>
            <w:shd w:val="clear" w:color="auto" w:fill="auto"/>
            <w:tcMar>
              <w:top w:w="0" w:type="dxa"/>
              <w:left w:w="100" w:type="dxa"/>
              <w:bottom w:w="0" w:type="dxa"/>
              <w:right w:w="100" w:type="dxa"/>
            </w:tcMar>
            <w:vAlign w:val="bottom"/>
          </w:tcPr>
          <w:p w14:paraId="0000491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w:t>
            </w:r>
          </w:p>
        </w:tc>
      </w:tr>
      <w:tr w:rsidR="009E2F47" w:rsidRPr="00007965" w14:paraId="29B909B4" w14:textId="77777777" w:rsidTr="00007965">
        <w:trPr>
          <w:trHeight w:val="20"/>
        </w:trPr>
        <w:tc>
          <w:tcPr>
            <w:tcW w:w="535" w:type="dxa"/>
            <w:vMerge w:val="restart"/>
            <w:shd w:val="clear" w:color="auto" w:fill="auto"/>
            <w:tcMar>
              <w:top w:w="0" w:type="dxa"/>
              <w:left w:w="100" w:type="dxa"/>
              <w:bottom w:w="0" w:type="dxa"/>
              <w:right w:w="100" w:type="dxa"/>
            </w:tcMar>
          </w:tcPr>
          <w:p w14:paraId="0000491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5</w:t>
            </w:r>
          </w:p>
        </w:tc>
        <w:tc>
          <w:tcPr>
            <w:tcW w:w="1800" w:type="dxa"/>
            <w:vMerge w:val="restart"/>
            <w:shd w:val="clear" w:color="auto" w:fill="auto"/>
            <w:tcMar>
              <w:top w:w="0" w:type="dxa"/>
              <w:left w:w="100" w:type="dxa"/>
              <w:bottom w:w="0" w:type="dxa"/>
              <w:right w:w="100" w:type="dxa"/>
            </w:tcMar>
          </w:tcPr>
          <w:p w14:paraId="0000491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Youth &amp; Sports</w:t>
            </w:r>
          </w:p>
        </w:tc>
        <w:tc>
          <w:tcPr>
            <w:tcW w:w="3125" w:type="dxa"/>
            <w:vMerge w:val="restart"/>
            <w:shd w:val="clear" w:color="auto" w:fill="auto"/>
            <w:tcMar>
              <w:top w:w="0" w:type="dxa"/>
              <w:left w:w="100" w:type="dxa"/>
              <w:bottom w:w="0" w:type="dxa"/>
              <w:right w:w="100" w:type="dxa"/>
            </w:tcMar>
          </w:tcPr>
          <w:p w14:paraId="0000491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Talent Development</w:t>
            </w:r>
          </w:p>
        </w:tc>
        <w:tc>
          <w:tcPr>
            <w:tcW w:w="3175" w:type="dxa"/>
            <w:shd w:val="clear" w:color="auto" w:fill="auto"/>
            <w:tcMar>
              <w:top w:w="0" w:type="dxa"/>
              <w:left w:w="100" w:type="dxa"/>
              <w:bottom w:w="0" w:type="dxa"/>
              <w:right w:w="100" w:type="dxa"/>
            </w:tcMar>
            <w:vAlign w:val="bottom"/>
          </w:tcPr>
          <w:p w14:paraId="0000491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Purchase of Balls &amp; Kits &amp; Tournament</w:t>
            </w:r>
          </w:p>
        </w:tc>
        <w:tc>
          <w:tcPr>
            <w:tcW w:w="1890" w:type="dxa"/>
            <w:shd w:val="clear" w:color="auto" w:fill="auto"/>
            <w:tcMar>
              <w:top w:w="0" w:type="dxa"/>
              <w:left w:w="100" w:type="dxa"/>
              <w:bottom w:w="0" w:type="dxa"/>
              <w:right w:w="100" w:type="dxa"/>
            </w:tcMar>
            <w:vAlign w:val="bottom"/>
          </w:tcPr>
          <w:p w14:paraId="0000491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w:t>
            </w:r>
          </w:p>
        </w:tc>
      </w:tr>
      <w:tr w:rsidR="009E2F47" w:rsidRPr="00007965" w14:paraId="3AB5F6E3" w14:textId="77777777" w:rsidTr="00007965">
        <w:trPr>
          <w:trHeight w:val="20"/>
        </w:trPr>
        <w:tc>
          <w:tcPr>
            <w:tcW w:w="535" w:type="dxa"/>
            <w:vMerge/>
            <w:shd w:val="clear" w:color="auto" w:fill="auto"/>
            <w:tcMar>
              <w:top w:w="100" w:type="dxa"/>
              <w:left w:w="100" w:type="dxa"/>
              <w:bottom w:w="100" w:type="dxa"/>
              <w:right w:w="100" w:type="dxa"/>
            </w:tcMar>
          </w:tcPr>
          <w:p w14:paraId="00004917"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918"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919"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91A" w14:textId="42C25FFB"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Sponsorship to Driving Schools and TVET</w:t>
            </w:r>
          </w:p>
        </w:tc>
        <w:tc>
          <w:tcPr>
            <w:tcW w:w="1890" w:type="dxa"/>
            <w:shd w:val="clear" w:color="auto" w:fill="auto"/>
            <w:tcMar>
              <w:top w:w="0" w:type="dxa"/>
              <w:left w:w="100" w:type="dxa"/>
              <w:bottom w:w="0" w:type="dxa"/>
              <w:right w:w="100" w:type="dxa"/>
            </w:tcMar>
            <w:vAlign w:val="bottom"/>
          </w:tcPr>
          <w:p w14:paraId="0000491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71CD3AA7" w14:textId="77777777" w:rsidTr="00007965">
        <w:trPr>
          <w:trHeight w:val="20"/>
        </w:trPr>
        <w:tc>
          <w:tcPr>
            <w:tcW w:w="535" w:type="dxa"/>
            <w:shd w:val="clear" w:color="auto" w:fill="auto"/>
            <w:tcMar>
              <w:top w:w="0" w:type="dxa"/>
              <w:left w:w="100" w:type="dxa"/>
              <w:bottom w:w="0" w:type="dxa"/>
              <w:right w:w="100" w:type="dxa"/>
            </w:tcMar>
          </w:tcPr>
          <w:p w14:paraId="0000491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6</w:t>
            </w:r>
          </w:p>
        </w:tc>
        <w:tc>
          <w:tcPr>
            <w:tcW w:w="1800" w:type="dxa"/>
            <w:shd w:val="clear" w:color="auto" w:fill="auto"/>
            <w:tcMar>
              <w:top w:w="0" w:type="dxa"/>
              <w:left w:w="100" w:type="dxa"/>
              <w:bottom w:w="0" w:type="dxa"/>
              <w:right w:w="100" w:type="dxa"/>
            </w:tcMar>
          </w:tcPr>
          <w:p w14:paraId="0000491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Land</w:t>
            </w:r>
          </w:p>
        </w:tc>
        <w:tc>
          <w:tcPr>
            <w:tcW w:w="3125" w:type="dxa"/>
            <w:shd w:val="clear" w:color="auto" w:fill="auto"/>
            <w:tcMar>
              <w:top w:w="0" w:type="dxa"/>
              <w:left w:w="100" w:type="dxa"/>
              <w:bottom w:w="0" w:type="dxa"/>
              <w:right w:w="100" w:type="dxa"/>
            </w:tcMar>
          </w:tcPr>
          <w:p w14:paraId="0000491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Land Banking</w:t>
            </w:r>
          </w:p>
        </w:tc>
        <w:tc>
          <w:tcPr>
            <w:tcW w:w="3175" w:type="dxa"/>
            <w:shd w:val="clear" w:color="auto" w:fill="auto"/>
            <w:tcMar>
              <w:top w:w="0" w:type="dxa"/>
              <w:left w:w="100" w:type="dxa"/>
              <w:bottom w:w="0" w:type="dxa"/>
              <w:right w:w="100" w:type="dxa"/>
            </w:tcMar>
            <w:vAlign w:val="bottom"/>
          </w:tcPr>
          <w:p w14:paraId="0000491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92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4,000,000</w:t>
            </w:r>
          </w:p>
        </w:tc>
      </w:tr>
      <w:tr w:rsidR="009E2F47" w:rsidRPr="00007965" w14:paraId="695010DA" w14:textId="77777777" w:rsidTr="00007965">
        <w:trPr>
          <w:trHeight w:val="20"/>
        </w:trPr>
        <w:tc>
          <w:tcPr>
            <w:tcW w:w="535" w:type="dxa"/>
            <w:vMerge w:val="restart"/>
            <w:shd w:val="clear" w:color="auto" w:fill="auto"/>
            <w:tcMar>
              <w:top w:w="0" w:type="dxa"/>
              <w:left w:w="100" w:type="dxa"/>
              <w:bottom w:w="0" w:type="dxa"/>
              <w:right w:w="100" w:type="dxa"/>
            </w:tcMar>
          </w:tcPr>
          <w:p w14:paraId="0000492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7</w:t>
            </w:r>
          </w:p>
        </w:tc>
        <w:tc>
          <w:tcPr>
            <w:tcW w:w="1800" w:type="dxa"/>
            <w:vMerge w:val="restart"/>
            <w:shd w:val="clear" w:color="auto" w:fill="auto"/>
            <w:tcMar>
              <w:top w:w="0" w:type="dxa"/>
              <w:left w:w="100" w:type="dxa"/>
              <w:bottom w:w="0" w:type="dxa"/>
              <w:right w:w="100" w:type="dxa"/>
            </w:tcMar>
          </w:tcPr>
          <w:p w14:paraId="0000492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Environment &amp; Energy</w:t>
            </w:r>
          </w:p>
        </w:tc>
        <w:tc>
          <w:tcPr>
            <w:tcW w:w="3125" w:type="dxa"/>
            <w:shd w:val="clear" w:color="auto" w:fill="auto"/>
            <w:tcMar>
              <w:top w:w="0" w:type="dxa"/>
              <w:left w:w="100" w:type="dxa"/>
              <w:bottom w:w="0" w:type="dxa"/>
              <w:right w:w="100" w:type="dxa"/>
            </w:tcMar>
          </w:tcPr>
          <w:p w14:paraId="0000492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Reticulation</w:t>
            </w:r>
          </w:p>
        </w:tc>
        <w:tc>
          <w:tcPr>
            <w:tcW w:w="3175" w:type="dxa"/>
            <w:shd w:val="clear" w:color="auto" w:fill="auto"/>
            <w:tcMar>
              <w:top w:w="0" w:type="dxa"/>
              <w:left w:w="100" w:type="dxa"/>
              <w:bottom w:w="0" w:type="dxa"/>
              <w:right w:w="100" w:type="dxa"/>
            </w:tcMar>
            <w:vAlign w:val="bottom"/>
          </w:tcPr>
          <w:p w14:paraId="0000492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92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3FA36286" w14:textId="77777777" w:rsidTr="00007965">
        <w:trPr>
          <w:trHeight w:val="20"/>
        </w:trPr>
        <w:tc>
          <w:tcPr>
            <w:tcW w:w="535" w:type="dxa"/>
            <w:vMerge/>
            <w:shd w:val="clear" w:color="auto" w:fill="auto"/>
            <w:tcMar>
              <w:top w:w="100" w:type="dxa"/>
              <w:left w:w="100" w:type="dxa"/>
              <w:bottom w:w="100" w:type="dxa"/>
              <w:right w:w="100" w:type="dxa"/>
            </w:tcMar>
          </w:tcPr>
          <w:p w14:paraId="00004926"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927"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92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street lights- Spare parts</w:t>
            </w:r>
          </w:p>
        </w:tc>
        <w:tc>
          <w:tcPr>
            <w:tcW w:w="3175" w:type="dxa"/>
            <w:shd w:val="clear" w:color="auto" w:fill="auto"/>
            <w:tcMar>
              <w:top w:w="0" w:type="dxa"/>
              <w:left w:w="100" w:type="dxa"/>
              <w:bottom w:w="0" w:type="dxa"/>
              <w:right w:w="100" w:type="dxa"/>
            </w:tcMar>
            <w:vAlign w:val="bottom"/>
          </w:tcPr>
          <w:p w14:paraId="0000492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92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7A0774A9" w14:textId="77777777" w:rsidTr="00007965">
        <w:trPr>
          <w:trHeight w:val="20"/>
        </w:trPr>
        <w:tc>
          <w:tcPr>
            <w:tcW w:w="535" w:type="dxa"/>
            <w:vMerge/>
            <w:shd w:val="clear" w:color="auto" w:fill="auto"/>
            <w:tcMar>
              <w:top w:w="100" w:type="dxa"/>
              <w:left w:w="100" w:type="dxa"/>
              <w:bottom w:w="100" w:type="dxa"/>
              <w:right w:w="100" w:type="dxa"/>
            </w:tcMar>
          </w:tcPr>
          <w:p w14:paraId="0000492B"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92C"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92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Public Toilet</w:t>
            </w:r>
          </w:p>
        </w:tc>
        <w:tc>
          <w:tcPr>
            <w:tcW w:w="3175" w:type="dxa"/>
            <w:shd w:val="clear" w:color="auto" w:fill="auto"/>
            <w:tcMar>
              <w:top w:w="0" w:type="dxa"/>
              <w:left w:w="100" w:type="dxa"/>
              <w:bottom w:w="0" w:type="dxa"/>
              <w:right w:w="100" w:type="dxa"/>
            </w:tcMar>
          </w:tcPr>
          <w:p w14:paraId="0000492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Kiplombe Centre</w:t>
            </w:r>
          </w:p>
        </w:tc>
        <w:tc>
          <w:tcPr>
            <w:tcW w:w="1890" w:type="dxa"/>
            <w:shd w:val="clear" w:color="auto" w:fill="auto"/>
            <w:tcMar>
              <w:top w:w="0" w:type="dxa"/>
              <w:left w:w="100" w:type="dxa"/>
              <w:bottom w:w="0" w:type="dxa"/>
              <w:right w:w="100" w:type="dxa"/>
            </w:tcMar>
            <w:vAlign w:val="bottom"/>
          </w:tcPr>
          <w:p w14:paraId="0000492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0B136A43" w14:textId="77777777" w:rsidTr="00007965">
        <w:trPr>
          <w:trHeight w:val="20"/>
        </w:trPr>
        <w:tc>
          <w:tcPr>
            <w:tcW w:w="535" w:type="dxa"/>
            <w:vMerge w:val="restart"/>
            <w:shd w:val="clear" w:color="auto" w:fill="auto"/>
            <w:tcMar>
              <w:top w:w="0" w:type="dxa"/>
              <w:left w:w="100" w:type="dxa"/>
              <w:bottom w:w="0" w:type="dxa"/>
              <w:right w:w="100" w:type="dxa"/>
            </w:tcMar>
          </w:tcPr>
          <w:p w14:paraId="0000493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8</w:t>
            </w:r>
          </w:p>
        </w:tc>
        <w:tc>
          <w:tcPr>
            <w:tcW w:w="1800" w:type="dxa"/>
            <w:vMerge w:val="restart"/>
            <w:shd w:val="clear" w:color="auto" w:fill="auto"/>
            <w:tcMar>
              <w:top w:w="0" w:type="dxa"/>
              <w:left w:w="100" w:type="dxa"/>
              <w:bottom w:w="0" w:type="dxa"/>
              <w:right w:w="100" w:type="dxa"/>
            </w:tcMar>
          </w:tcPr>
          <w:p w14:paraId="0000493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Clinical Services</w:t>
            </w:r>
          </w:p>
        </w:tc>
        <w:tc>
          <w:tcPr>
            <w:tcW w:w="3125" w:type="dxa"/>
            <w:vMerge w:val="restart"/>
            <w:shd w:val="clear" w:color="auto" w:fill="auto"/>
            <w:tcMar>
              <w:top w:w="0" w:type="dxa"/>
              <w:left w:w="100" w:type="dxa"/>
              <w:bottom w:w="0" w:type="dxa"/>
              <w:right w:w="100" w:type="dxa"/>
            </w:tcMar>
          </w:tcPr>
          <w:p w14:paraId="0000493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Health Centres</w:t>
            </w:r>
          </w:p>
        </w:tc>
        <w:tc>
          <w:tcPr>
            <w:tcW w:w="3175" w:type="dxa"/>
            <w:shd w:val="clear" w:color="auto" w:fill="auto"/>
            <w:tcMar>
              <w:top w:w="0" w:type="dxa"/>
              <w:left w:w="100" w:type="dxa"/>
              <w:bottom w:w="0" w:type="dxa"/>
              <w:right w:w="100" w:type="dxa"/>
            </w:tcMar>
            <w:vAlign w:val="bottom"/>
          </w:tcPr>
          <w:p w14:paraId="0000493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Emkwen Health Centre</w:t>
            </w:r>
          </w:p>
        </w:tc>
        <w:tc>
          <w:tcPr>
            <w:tcW w:w="1890" w:type="dxa"/>
            <w:shd w:val="clear" w:color="auto" w:fill="auto"/>
            <w:tcMar>
              <w:top w:w="0" w:type="dxa"/>
              <w:left w:w="100" w:type="dxa"/>
              <w:bottom w:w="0" w:type="dxa"/>
              <w:right w:w="100" w:type="dxa"/>
            </w:tcMar>
            <w:vAlign w:val="bottom"/>
          </w:tcPr>
          <w:p w14:paraId="0000493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02E0515A" w14:textId="77777777" w:rsidTr="00007965">
        <w:trPr>
          <w:trHeight w:val="20"/>
        </w:trPr>
        <w:tc>
          <w:tcPr>
            <w:tcW w:w="535" w:type="dxa"/>
            <w:vMerge/>
            <w:shd w:val="clear" w:color="auto" w:fill="auto"/>
            <w:tcMar>
              <w:top w:w="100" w:type="dxa"/>
              <w:left w:w="100" w:type="dxa"/>
              <w:bottom w:w="100" w:type="dxa"/>
              <w:right w:w="100" w:type="dxa"/>
            </w:tcMar>
          </w:tcPr>
          <w:p w14:paraId="00004935"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936"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937"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93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Ainamoi Dispensary</w:t>
            </w:r>
          </w:p>
        </w:tc>
        <w:tc>
          <w:tcPr>
            <w:tcW w:w="1890" w:type="dxa"/>
            <w:shd w:val="clear" w:color="auto" w:fill="auto"/>
            <w:tcMar>
              <w:top w:w="0" w:type="dxa"/>
              <w:left w:w="100" w:type="dxa"/>
              <w:bottom w:w="0" w:type="dxa"/>
              <w:right w:w="100" w:type="dxa"/>
            </w:tcMar>
            <w:vAlign w:val="bottom"/>
          </w:tcPr>
          <w:p w14:paraId="0000493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729DA855" w14:textId="77777777" w:rsidTr="00007965">
        <w:trPr>
          <w:trHeight w:val="20"/>
        </w:trPr>
        <w:tc>
          <w:tcPr>
            <w:tcW w:w="535" w:type="dxa"/>
            <w:vMerge/>
            <w:shd w:val="clear" w:color="auto" w:fill="auto"/>
            <w:tcMar>
              <w:top w:w="100" w:type="dxa"/>
              <w:left w:w="100" w:type="dxa"/>
              <w:bottom w:w="100" w:type="dxa"/>
              <w:right w:w="100" w:type="dxa"/>
            </w:tcMar>
          </w:tcPr>
          <w:p w14:paraId="0000493A"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93B"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93C"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93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Kambi Thomas Health Centre</w:t>
            </w:r>
          </w:p>
        </w:tc>
        <w:tc>
          <w:tcPr>
            <w:tcW w:w="1890" w:type="dxa"/>
            <w:shd w:val="clear" w:color="auto" w:fill="auto"/>
            <w:tcMar>
              <w:top w:w="0" w:type="dxa"/>
              <w:left w:w="100" w:type="dxa"/>
              <w:bottom w:w="0" w:type="dxa"/>
              <w:right w:w="100" w:type="dxa"/>
            </w:tcMar>
            <w:vAlign w:val="bottom"/>
          </w:tcPr>
          <w:p w14:paraId="0000493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254FBF64" w14:textId="77777777" w:rsidTr="00007965">
        <w:trPr>
          <w:trHeight w:val="20"/>
        </w:trPr>
        <w:tc>
          <w:tcPr>
            <w:tcW w:w="535" w:type="dxa"/>
            <w:vMerge/>
            <w:shd w:val="clear" w:color="auto" w:fill="auto"/>
            <w:tcMar>
              <w:top w:w="100" w:type="dxa"/>
              <w:left w:w="100" w:type="dxa"/>
              <w:bottom w:w="100" w:type="dxa"/>
              <w:right w:w="100" w:type="dxa"/>
            </w:tcMar>
          </w:tcPr>
          <w:p w14:paraId="0000493F"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940"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941"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94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Purchase of Ambulance</w:t>
            </w:r>
          </w:p>
        </w:tc>
        <w:tc>
          <w:tcPr>
            <w:tcW w:w="1890" w:type="dxa"/>
            <w:shd w:val="clear" w:color="auto" w:fill="auto"/>
            <w:tcMar>
              <w:top w:w="0" w:type="dxa"/>
              <w:left w:w="100" w:type="dxa"/>
              <w:bottom w:w="0" w:type="dxa"/>
              <w:right w:w="100" w:type="dxa"/>
            </w:tcMar>
            <w:vAlign w:val="bottom"/>
          </w:tcPr>
          <w:p w14:paraId="0000494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3,500,000</w:t>
            </w:r>
          </w:p>
        </w:tc>
      </w:tr>
      <w:tr w:rsidR="009E2F47" w:rsidRPr="00007965" w14:paraId="7F6E2921" w14:textId="77777777" w:rsidTr="00007965">
        <w:trPr>
          <w:trHeight w:val="20"/>
        </w:trPr>
        <w:tc>
          <w:tcPr>
            <w:tcW w:w="535" w:type="dxa"/>
            <w:shd w:val="clear" w:color="auto" w:fill="auto"/>
            <w:tcMar>
              <w:top w:w="0" w:type="dxa"/>
              <w:left w:w="100" w:type="dxa"/>
              <w:bottom w:w="0" w:type="dxa"/>
              <w:right w:w="100" w:type="dxa"/>
            </w:tcMar>
          </w:tcPr>
          <w:p w14:paraId="00004944"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shd w:val="clear" w:color="auto" w:fill="auto"/>
            <w:tcMar>
              <w:top w:w="0" w:type="dxa"/>
              <w:left w:w="100" w:type="dxa"/>
              <w:bottom w:w="0" w:type="dxa"/>
              <w:right w:w="100" w:type="dxa"/>
            </w:tcMar>
          </w:tcPr>
          <w:p w14:paraId="00004945"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946"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947" w14:textId="77777777" w:rsidR="009E2F47" w:rsidRPr="00007965" w:rsidRDefault="009E2F47" w:rsidP="00007965">
            <w:pPr>
              <w:pStyle w:val="NormalTahomaCharCharCharChar"/>
              <w:rPr>
                <w:rFonts w:ascii="Times New Roman" w:hAnsi="Times New Roman" w:cs="Times New Roman"/>
                <w:sz w:val="20"/>
                <w:szCs w:val="20"/>
              </w:rPr>
            </w:pPr>
          </w:p>
        </w:tc>
        <w:tc>
          <w:tcPr>
            <w:tcW w:w="1890" w:type="dxa"/>
            <w:shd w:val="clear" w:color="auto" w:fill="auto"/>
            <w:tcMar>
              <w:top w:w="0" w:type="dxa"/>
              <w:left w:w="100" w:type="dxa"/>
              <w:bottom w:w="0" w:type="dxa"/>
              <w:right w:w="100" w:type="dxa"/>
            </w:tcMar>
            <w:vAlign w:val="bottom"/>
          </w:tcPr>
          <w:p w14:paraId="0000494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40,604,636</w:t>
            </w:r>
          </w:p>
        </w:tc>
      </w:tr>
      <w:tr w:rsidR="009E2F47" w:rsidRPr="00007965" w14:paraId="402CD3F8" w14:textId="77777777" w:rsidTr="00007965">
        <w:trPr>
          <w:trHeight w:val="20"/>
        </w:trPr>
        <w:tc>
          <w:tcPr>
            <w:tcW w:w="8635" w:type="dxa"/>
            <w:gridSpan w:val="4"/>
            <w:shd w:val="clear" w:color="auto" w:fill="auto"/>
            <w:tcMar>
              <w:top w:w="0" w:type="dxa"/>
              <w:left w:w="100" w:type="dxa"/>
              <w:bottom w:w="0" w:type="dxa"/>
              <w:right w:w="100" w:type="dxa"/>
            </w:tcMar>
          </w:tcPr>
          <w:p w14:paraId="00004949" w14:textId="77777777" w:rsidR="009E2F47" w:rsidRPr="00007965" w:rsidRDefault="009E2F47" w:rsidP="00007965">
            <w:pPr>
              <w:pStyle w:val="NormalTahomaCharCharCharChar"/>
              <w:rPr>
                <w:rFonts w:ascii="Times New Roman" w:hAnsi="Times New Roman" w:cs="Times New Roman"/>
                <w:sz w:val="20"/>
                <w:szCs w:val="20"/>
              </w:rPr>
            </w:pPr>
          </w:p>
        </w:tc>
        <w:tc>
          <w:tcPr>
            <w:tcW w:w="1890" w:type="dxa"/>
            <w:shd w:val="clear" w:color="auto" w:fill="auto"/>
            <w:tcMar>
              <w:top w:w="0" w:type="dxa"/>
              <w:left w:w="100" w:type="dxa"/>
              <w:bottom w:w="0" w:type="dxa"/>
              <w:right w:w="100" w:type="dxa"/>
            </w:tcMar>
            <w:vAlign w:val="bottom"/>
          </w:tcPr>
          <w:p w14:paraId="0000494D" w14:textId="77777777" w:rsidR="009E2F47" w:rsidRPr="00007965" w:rsidRDefault="009E2F47" w:rsidP="00007965">
            <w:pPr>
              <w:pStyle w:val="NormalTahomaCharCharCharChar"/>
              <w:rPr>
                <w:rFonts w:ascii="Times New Roman" w:hAnsi="Times New Roman" w:cs="Times New Roman"/>
                <w:sz w:val="20"/>
                <w:szCs w:val="20"/>
              </w:rPr>
            </w:pPr>
          </w:p>
        </w:tc>
      </w:tr>
      <w:tr w:rsidR="009E2F47" w:rsidRPr="00007965" w14:paraId="12CCAA09" w14:textId="77777777" w:rsidTr="00007965">
        <w:trPr>
          <w:trHeight w:val="20"/>
        </w:trPr>
        <w:tc>
          <w:tcPr>
            <w:tcW w:w="8635" w:type="dxa"/>
            <w:gridSpan w:val="4"/>
            <w:shd w:val="clear" w:color="auto" w:fill="auto"/>
            <w:tcMar>
              <w:top w:w="0" w:type="dxa"/>
              <w:left w:w="100" w:type="dxa"/>
              <w:bottom w:w="0" w:type="dxa"/>
              <w:right w:w="100" w:type="dxa"/>
            </w:tcMar>
          </w:tcPr>
          <w:p w14:paraId="0000494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5. Ngeria Ward</w:t>
            </w:r>
          </w:p>
        </w:tc>
        <w:tc>
          <w:tcPr>
            <w:tcW w:w="1890" w:type="dxa"/>
            <w:shd w:val="clear" w:color="auto" w:fill="auto"/>
            <w:tcMar>
              <w:top w:w="0" w:type="dxa"/>
              <w:left w:w="100" w:type="dxa"/>
              <w:bottom w:w="0" w:type="dxa"/>
              <w:right w:w="100" w:type="dxa"/>
            </w:tcMar>
            <w:vAlign w:val="bottom"/>
          </w:tcPr>
          <w:p w14:paraId="0000495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Approved </w:t>
            </w:r>
          </w:p>
        </w:tc>
      </w:tr>
      <w:tr w:rsidR="009E2F47" w:rsidRPr="00007965" w14:paraId="50A3E60C" w14:textId="77777777" w:rsidTr="00007965">
        <w:trPr>
          <w:trHeight w:val="20"/>
        </w:trPr>
        <w:tc>
          <w:tcPr>
            <w:tcW w:w="535" w:type="dxa"/>
            <w:shd w:val="clear" w:color="auto" w:fill="auto"/>
            <w:tcMar>
              <w:top w:w="0" w:type="dxa"/>
              <w:left w:w="100" w:type="dxa"/>
              <w:bottom w:w="0" w:type="dxa"/>
              <w:right w:w="100" w:type="dxa"/>
            </w:tcMar>
          </w:tcPr>
          <w:p w14:paraId="0000495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w:t>
            </w:r>
          </w:p>
        </w:tc>
        <w:tc>
          <w:tcPr>
            <w:tcW w:w="1800" w:type="dxa"/>
            <w:shd w:val="clear" w:color="auto" w:fill="auto"/>
            <w:tcMar>
              <w:top w:w="0" w:type="dxa"/>
              <w:left w:w="100" w:type="dxa"/>
              <w:bottom w:w="0" w:type="dxa"/>
              <w:right w:w="100" w:type="dxa"/>
            </w:tcMar>
          </w:tcPr>
          <w:p w14:paraId="0000495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Education</w:t>
            </w:r>
          </w:p>
        </w:tc>
        <w:tc>
          <w:tcPr>
            <w:tcW w:w="3125" w:type="dxa"/>
            <w:shd w:val="clear" w:color="auto" w:fill="auto"/>
            <w:tcMar>
              <w:top w:w="0" w:type="dxa"/>
              <w:left w:w="100" w:type="dxa"/>
              <w:bottom w:w="0" w:type="dxa"/>
              <w:right w:w="100" w:type="dxa"/>
            </w:tcMar>
          </w:tcPr>
          <w:p w14:paraId="0000495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Equiping &amp; Renovations of ECDEs</w:t>
            </w:r>
          </w:p>
        </w:tc>
        <w:tc>
          <w:tcPr>
            <w:tcW w:w="3175" w:type="dxa"/>
            <w:shd w:val="clear" w:color="auto" w:fill="auto"/>
            <w:tcMar>
              <w:top w:w="0" w:type="dxa"/>
              <w:left w:w="100" w:type="dxa"/>
              <w:bottom w:w="0" w:type="dxa"/>
              <w:right w:w="100" w:type="dxa"/>
            </w:tcMar>
            <w:vAlign w:val="bottom"/>
          </w:tcPr>
          <w:p w14:paraId="0000495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95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5,000,000</w:t>
            </w:r>
          </w:p>
        </w:tc>
      </w:tr>
      <w:tr w:rsidR="009E2F47" w:rsidRPr="00007965" w14:paraId="3ABD3ED7" w14:textId="77777777" w:rsidTr="00007965">
        <w:trPr>
          <w:trHeight w:val="20"/>
        </w:trPr>
        <w:tc>
          <w:tcPr>
            <w:tcW w:w="535" w:type="dxa"/>
            <w:vMerge w:val="restart"/>
            <w:shd w:val="clear" w:color="auto" w:fill="auto"/>
            <w:tcMar>
              <w:top w:w="0" w:type="dxa"/>
              <w:left w:w="100" w:type="dxa"/>
              <w:bottom w:w="0" w:type="dxa"/>
              <w:right w:w="100" w:type="dxa"/>
            </w:tcMar>
          </w:tcPr>
          <w:p w14:paraId="0000495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w:t>
            </w:r>
          </w:p>
        </w:tc>
        <w:tc>
          <w:tcPr>
            <w:tcW w:w="1800" w:type="dxa"/>
            <w:vMerge w:val="restart"/>
            <w:shd w:val="clear" w:color="auto" w:fill="auto"/>
            <w:tcMar>
              <w:top w:w="0" w:type="dxa"/>
              <w:left w:w="100" w:type="dxa"/>
              <w:bottom w:w="0" w:type="dxa"/>
              <w:right w:w="100" w:type="dxa"/>
            </w:tcMar>
          </w:tcPr>
          <w:p w14:paraId="0000495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Roads, Transport and Public Works</w:t>
            </w:r>
          </w:p>
        </w:tc>
        <w:tc>
          <w:tcPr>
            <w:tcW w:w="3125" w:type="dxa"/>
            <w:vMerge w:val="restart"/>
            <w:shd w:val="clear" w:color="auto" w:fill="auto"/>
            <w:tcMar>
              <w:top w:w="0" w:type="dxa"/>
              <w:left w:w="100" w:type="dxa"/>
              <w:bottom w:w="0" w:type="dxa"/>
              <w:right w:w="100" w:type="dxa"/>
            </w:tcMar>
          </w:tcPr>
          <w:p w14:paraId="0000495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Hire of Machinery for Grading &amp; Gravelling</w:t>
            </w:r>
          </w:p>
        </w:tc>
        <w:tc>
          <w:tcPr>
            <w:tcW w:w="3175" w:type="dxa"/>
            <w:shd w:val="clear" w:color="auto" w:fill="auto"/>
            <w:tcMar>
              <w:top w:w="0" w:type="dxa"/>
              <w:left w:w="100" w:type="dxa"/>
              <w:bottom w:w="0" w:type="dxa"/>
              <w:right w:w="100" w:type="dxa"/>
            </w:tcMar>
            <w:vAlign w:val="bottom"/>
          </w:tcPr>
          <w:p w14:paraId="0000495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Susy Peacock - Kimuri Health Centre Road</w:t>
            </w:r>
          </w:p>
        </w:tc>
        <w:tc>
          <w:tcPr>
            <w:tcW w:w="1890" w:type="dxa"/>
            <w:shd w:val="clear" w:color="auto" w:fill="auto"/>
            <w:tcMar>
              <w:top w:w="0" w:type="dxa"/>
              <w:left w:w="100" w:type="dxa"/>
              <w:bottom w:w="0" w:type="dxa"/>
              <w:right w:w="100" w:type="dxa"/>
            </w:tcMar>
            <w:vAlign w:val="bottom"/>
          </w:tcPr>
          <w:p w14:paraId="0000495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2,534,879</w:t>
            </w:r>
          </w:p>
        </w:tc>
      </w:tr>
      <w:tr w:rsidR="009E2F47" w:rsidRPr="00007965" w14:paraId="092087D7" w14:textId="77777777" w:rsidTr="00007965">
        <w:trPr>
          <w:trHeight w:val="20"/>
        </w:trPr>
        <w:tc>
          <w:tcPr>
            <w:tcW w:w="535" w:type="dxa"/>
            <w:vMerge/>
            <w:shd w:val="clear" w:color="auto" w:fill="auto"/>
            <w:tcMar>
              <w:top w:w="100" w:type="dxa"/>
              <w:left w:w="100" w:type="dxa"/>
              <w:bottom w:w="100" w:type="dxa"/>
              <w:right w:w="100" w:type="dxa"/>
            </w:tcMar>
          </w:tcPr>
          <w:p w14:paraId="0000495D"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95E"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95F"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96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Kaptebengwet - Kingwal - Ngarafalls Road</w:t>
            </w:r>
          </w:p>
        </w:tc>
        <w:tc>
          <w:tcPr>
            <w:tcW w:w="1890" w:type="dxa"/>
            <w:shd w:val="clear" w:color="auto" w:fill="auto"/>
            <w:tcMar>
              <w:top w:w="0" w:type="dxa"/>
              <w:left w:w="100" w:type="dxa"/>
              <w:bottom w:w="0" w:type="dxa"/>
              <w:right w:w="100" w:type="dxa"/>
            </w:tcMar>
            <w:vAlign w:val="bottom"/>
          </w:tcPr>
          <w:p w14:paraId="0000496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2,534,879</w:t>
            </w:r>
          </w:p>
        </w:tc>
      </w:tr>
      <w:tr w:rsidR="009E2F47" w:rsidRPr="00007965" w14:paraId="4007EC64" w14:textId="77777777" w:rsidTr="00007965">
        <w:trPr>
          <w:trHeight w:val="20"/>
        </w:trPr>
        <w:tc>
          <w:tcPr>
            <w:tcW w:w="535" w:type="dxa"/>
            <w:vMerge/>
            <w:shd w:val="clear" w:color="auto" w:fill="auto"/>
            <w:tcMar>
              <w:top w:w="100" w:type="dxa"/>
              <w:left w:w="100" w:type="dxa"/>
              <w:bottom w:w="100" w:type="dxa"/>
              <w:right w:w="100" w:type="dxa"/>
            </w:tcMar>
          </w:tcPr>
          <w:p w14:paraId="00004962"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963"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964"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96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Kipsamo - Sugutek - Dip - Jasho Road</w:t>
            </w:r>
          </w:p>
        </w:tc>
        <w:tc>
          <w:tcPr>
            <w:tcW w:w="1890" w:type="dxa"/>
            <w:shd w:val="clear" w:color="auto" w:fill="auto"/>
            <w:tcMar>
              <w:top w:w="0" w:type="dxa"/>
              <w:left w:w="100" w:type="dxa"/>
              <w:bottom w:w="0" w:type="dxa"/>
              <w:right w:w="100" w:type="dxa"/>
            </w:tcMar>
            <w:vAlign w:val="bottom"/>
          </w:tcPr>
          <w:p w14:paraId="0000496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0B049565" w14:textId="77777777" w:rsidTr="00007965">
        <w:trPr>
          <w:trHeight w:val="20"/>
        </w:trPr>
        <w:tc>
          <w:tcPr>
            <w:tcW w:w="535" w:type="dxa"/>
            <w:vMerge/>
            <w:shd w:val="clear" w:color="auto" w:fill="auto"/>
            <w:tcMar>
              <w:top w:w="100" w:type="dxa"/>
              <w:left w:w="100" w:type="dxa"/>
              <w:bottom w:w="100" w:type="dxa"/>
              <w:right w:w="100" w:type="dxa"/>
            </w:tcMar>
          </w:tcPr>
          <w:p w14:paraId="00004967"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968"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96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Drainage Works</w:t>
            </w:r>
          </w:p>
        </w:tc>
        <w:tc>
          <w:tcPr>
            <w:tcW w:w="3175" w:type="dxa"/>
            <w:shd w:val="clear" w:color="auto" w:fill="auto"/>
            <w:tcMar>
              <w:top w:w="0" w:type="dxa"/>
              <w:left w:w="100" w:type="dxa"/>
              <w:bottom w:w="0" w:type="dxa"/>
              <w:right w:w="100" w:type="dxa"/>
            </w:tcMar>
            <w:vAlign w:val="bottom"/>
          </w:tcPr>
          <w:p w14:paraId="0000496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96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3,534,878</w:t>
            </w:r>
          </w:p>
        </w:tc>
      </w:tr>
      <w:tr w:rsidR="009E2F47" w:rsidRPr="00007965" w14:paraId="49E3E7BB" w14:textId="77777777" w:rsidTr="00007965">
        <w:trPr>
          <w:trHeight w:val="20"/>
        </w:trPr>
        <w:tc>
          <w:tcPr>
            <w:tcW w:w="535" w:type="dxa"/>
            <w:vMerge/>
            <w:shd w:val="clear" w:color="auto" w:fill="auto"/>
            <w:tcMar>
              <w:top w:w="100" w:type="dxa"/>
              <w:left w:w="100" w:type="dxa"/>
              <w:bottom w:w="100" w:type="dxa"/>
              <w:right w:w="100" w:type="dxa"/>
            </w:tcMar>
          </w:tcPr>
          <w:p w14:paraId="0000496C"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96D"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96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Foot Bridge</w:t>
            </w:r>
          </w:p>
        </w:tc>
        <w:tc>
          <w:tcPr>
            <w:tcW w:w="3175" w:type="dxa"/>
            <w:shd w:val="clear" w:color="auto" w:fill="auto"/>
            <w:tcMar>
              <w:top w:w="0" w:type="dxa"/>
              <w:left w:w="100" w:type="dxa"/>
              <w:bottom w:w="0" w:type="dxa"/>
              <w:right w:w="100" w:type="dxa"/>
            </w:tcMar>
            <w:vAlign w:val="bottom"/>
          </w:tcPr>
          <w:p w14:paraId="0000496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Ngarafalls - Koibasui Road</w:t>
            </w:r>
          </w:p>
        </w:tc>
        <w:tc>
          <w:tcPr>
            <w:tcW w:w="1890" w:type="dxa"/>
            <w:shd w:val="clear" w:color="auto" w:fill="auto"/>
            <w:tcMar>
              <w:top w:w="0" w:type="dxa"/>
              <w:left w:w="100" w:type="dxa"/>
              <w:bottom w:w="0" w:type="dxa"/>
              <w:right w:w="100" w:type="dxa"/>
            </w:tcMar>
            <w:vAlign w:val="bottom"/>
          </w:tcPr>
          <w:p w14:paraId="0000497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473DD8EF" w14:textId="77777777" w:rsidTr="00007965">
        <w:trPr>
          <w:trHeight w:val="20"/>
        </w:trPr>
        <w:tc>
          <w:tcPr>
            <w:tcW w:w="535" w:type="dxa"/>
            <w:vMerge w:val="restart"/>
            <w:shd w:val="clear" w:color="auto" w:fill="auto"/>
            <w:tcMar>
              <w:top w:w="0" w:type="dxa"/>
              <w:left w:w="100" w:type="dxa"/>
              <w:bottom w:w="0" w:type="dxa"/>
              <w:right w:w="100" w:type="dxa"/>
            </w:tcMar>
          </w:tcPr>
          <w:p w14:paraId="0000497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3</w:t>
            </w:r>
          </w:p>
        </w:tc>
        <w:tc>
          <w:tcPr>
            <w:tcW w:w="1800" w:type="dxa"/>
            <w:vMerge w:val="restart"/>
            <w:shd w:val="clear" w:color="auto" w:fill="auto"/>
            <w:tcMar>
              <w:top w:w="0" w:type="dxa"/>
              <w:left w:w="100" w:type="dxa"/>
              <w:bottom w:w="0" w:type="dxa"/>
              <w:right w:w="100" w:type="dxa"/>
            </w:tcMar>
          </w:tcPr>
          <w:p w14:paraId="0000497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Water</w:t>
            </w:r>
          </w:p>
        </w:tc>
        <w:tc>
          <w:tcPr>
            <w:tcW w:w="3125" w:type="dxa"/>
            <w:vMerge w:val="restart"/>
            <w:shd w:val="clear" w:color="auto" w:fill="auto"/>
            <w:tcMar>
              <w:top w:w="0" w:type="dxa"/>
              <w:left w:w="100" w:type="dxa"/>
              <w:bottom w:w="0" w:type="dxa"/>
              <w:right w:w="100" w:type="dxa"/>
            </w:tcMar>
          </w:tcPr>
          <w:p w14:paraId="0000497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Drilling &amp; Equipping</w:t>
            </w:r>
          </w:p>
        </w:tc>
        <w:tc>
          <w:tcPr>
            <w:tcW w:w="3175" w:type="dxa"/>
            <w:shd w:val="clear" w:color="auto" w:fill="auto"/>
            <w:tcMar>
              <w:top w:w="0" w:type="dxa"/>
              <w:left w:w="100" w:type="dxa"/>
              <w:bottom w:w="0" w:type="dxa"/>
              <w:right w:w="100" w:type="dxa"/>
            </w:tcMar>
            <w:vAlign w:val="bottom"/>
          </w:tcPr>
          <w:p w14:paraId="0000497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Chepyakwai Water Project</w:t>
            </w:r>
          </w:p>
        </w:tc>
        <w:tc>
          <w:tcPr>
            <w:tcW w:w="1890" w:type="dxa"/>
            <w:shd w:val="clear" w:color="auto" w:fill="auto"/>
            <w:tcMar>
              <w:top w:w="0" w:type="dxa"/>
              <w:left w:w="100" w:type="dxa"/>
              <w:bottom w:w="0" w:type="dxa"/>
              <w:right w:w="100" w:type="dxa"/>
            </w:tcMar>
            <w:vAlign w:val="bottom"/>
          </w:tcPr>
          <w:p w14:paraId="0000497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1,500,000</w:t>
            </w:r>
          </w:p>
        </w:tc>
      </w:tr>
      <w:tr w:rsidR="009E2F47" w:rsidRPr="00007965" w14:paraId="2AB82729" w14:textId="77777777" w:rsidTr="00007965">
        <w:trPr>
          <w:trHeight w:val="20"/>
        </w:trPr>
        <w:tc>
          <w:tcPr>
            <w:tcW w:w="535" w:type="dxa"/>
            <w:vMerge/>
            <w:shd w:val="clear" w:color="auto" w:fill="auto"/>
            <w:tcMar>
              <w:top w:w="100" w:type="dxa"/>
              <w:left w:w="100" w:type="dxa"/>
              <w:bottom w:w="100" w:type="dxa"/>
              <w:right w:w="100" w:type="dxa"/>
            </w:tcMar>
          </w:tcPr>
          <w:p w14:paraId="00004976"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977"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978"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97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Lamaiywet Water Project</w:t>
            </w:r>
          </w:p>
        </w:tc>
        <w:tc>
          <w:tcPr>
            <w:tcW w:w="1890" w:type="dxa"/>
            <w:shd w:val="clear" w:color="auto" w:fill="auto"/>
            <w:tcMar>
              <w:top w:w="0" w:type="dxa"/>
              <w:left w:w="100" w:type="dxa"/>
              <w:bottom w:w="0" w:type="dxa"/>
              <w:right w:w="100" w:type="dxa"/>
            </w:tcMar>
            <w:vAlign w:val="bottom"/>
          </w:tcPr>
          <w:p w14:paraId="0000497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1,500,000</w:t>
            </w:r>
          </w:p>
        </w:tc>
      </w:tr>
      <w:tr w:rsidR="009E2F47" w:rsidRPr="00007965" w14:paraId="75C31DAB" w14:textId="77777777" w:rsidTr="00007965">
        <w:trPr>
          <w:trHeight w:val="20"/>
        </w:trPr>
        <w:tc>
          <w:tcPr>
            <w:tcW w:w="535" w:type="dxa"/>
            <w:vMerge/>
            <w:shd w:val="clear" w:color="auto" w:fill="auto"/>
            <w:tcMar>
              <w:top w:w="100" w:type="dxa"/>
              <w:left w:w="100" w:type="dxa"/>
              <w:bottom w:w="100" w:type="dxa"/>
              <w:right w:w="100" w:type="dxa"/>
            </w:tcMar>
          </w:tcPr>
          <w:p w14:paraId="0000497B"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97C"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97D"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97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Ngara Falls Water Project</w:t>
            </w:r>
          </w:p>
        </w:tc>
        <w:tc>
          <w:tcPr>
            <w:tcW w:w="1890" w:type="dxa"/>
            <w:shd w:val="clear" w:color="auto" w:fill="auto"/>
            <w:tcMar>
              <w:top w:w="0" w:type="dxa"/>
              <w:left w:w="100" w:type="dxa"/>
              <w:bottom w:w="0" w:type="dxa"/>
              <w:right w:w="100" w:type="dxa"/>
            </w:tcMar>
            <w:vAlign w:val="bottom"/>
          </w:tcPr>
          <w:p w14:paraId="0000497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1,500,000</w:t>
            </w:r>
          </w:p>
        </w:tc>
      </w:tr>
      <w:tr w:rsidR="009E2F47" w:rsidRPr="00007965" w14:paraId="595617CA" w14:textId="77777777" w:rsidTr="00007965">
        <w:trPr>
          <w:trHeight w:val="20"/>
        </w:trPr>
        <w:tc>
          <w:tcPr>
            <w:tcW w:w="535" w:type="dxa"/>
            <w:vMerge/>
            <w:shd w:val="clear" w:color="auto" w:fill="auto"/>
            <w:tcMar>
              <w:top w:w="100" w:type="dxa"/>
              <w:left w:w="100" w:type="dxa"/>
              <w:bottom w:w="100" w:type="dxa"/>
              <w:right w:w="100" w:type="dxa"/>
            </w:tcMar>
          </w:tcPr>
          <w:p w14:paraId="00004980"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981"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val="restart"/>
            <w:shd w:val="clear" w:color="auto" w:fill="auto"/>
            <w:tcMar>
              <w:top w:w="0" w:type="dxa"/>
              <w:left w:w="100" w:type="dxa"/>
              <w:bottom w:w="0" w:type="dxa"/>
              <w:right w:w="100" w:type="dxa"/>
            </w:tcMar>
          </w:tcPr>
          <w:p w14:paraId="0000498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Equiping &amp; Piping</w:t>
            </w:r>
          </w:p>
        </w:tc>
        <w:tc>
          <w:tcPr>
            <w:tcW w:w="3175" w:type="dxa"/>
            <w:shd w:val="clear" w:color="auto" w:fill="auto"/>
            <w:tcMar>
              <w:top w:w="0" w:type="dxa"/>
              <w:left w:w="100" w:type="dxa"/>
              <w:bottom w:w="0" w:type="dxa"/>
              <w:right w:w="100" w:type="dxa"/>
            </w:tcMar>
            <w:vAlign w:val="bottom"/>
          </w:tcPr>
          <w:p w14:paraId="0000498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Olessos Water project</w:t>
            </w:r>
          </w:p>
        </w:tc>
        <w:tc>
          <w:tcPr>
            <w:tcW w:w="1890" w:type="dxa"/>
            <w:shd w:val="clear" w:color="auto" w:fill="auto"/>
            <w:tcMar>
              <w:top w:w="0" w:type="dxa"/>
              <w:left w:w="100" w:type="dxa"/>
              <w:bottom w:w="0" w:type="dxa"/>
              <w:right w:w="100" w:type="dxa"/>
            </w:tcMar>
            <w:vAlign w:val="bottom"/>
          </w:tcPr>
          <w:p w14:paraId="0000498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56DB8529" w14:textId="77777777" w:rsidTr="00007965">
        <w:trPr>
          <w:trHeight w:val="20"/>
        </w:trPr>
        <w:tc>
          <w:tcPr>
            <w:tcW w:w="535" w:type="dxa"/>
            <w:vMerge/>
            <w:shd w:val="clear" w:color="auto" w:fill="auto"/>
            <w:tcMar>
              <w:top w:w="100" w:type="dxa"/>
              <w:left w:w="100" w:type="dxa"/>
              <w:bottom w:w="100" w:type="dxa"/>
              <w:right w:w="100" w:type="dxa"/>
            </w:tcMar>
          </w:tcPr>
          <w:p w14:paraId="00004985"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986"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987"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98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Nandi Gaa Water Project</w:t>
            </w:r>
          </w:p>
        </w:tc>
        <w:tc>
          <w:tcPr>
            <w:tcW w:w="1890" w:type="dxa"/>
            <w:shd w:val="clear" w:color="auto" w:fill="auto"/>
            <w:tcMar>
              <w:top w:w="0" w:type="dxa"/>
              <w:left w:w="100" w:type="dxa"/>
              <w:bottom w:w="0" w:type="dxa"/>
              <w:right w:w="100" w:type="dxa"/>
            </w:tcMar>
            <w:vAlign w:val="bottom"/>
          </w:tcPr>
          <w:p w14:paraId="0000498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3E905B7F" w14:textId="77777777" w:rsidTr="00007965">
        <w:trPr>
          <w:trHeight w:val="20"/>
        </w:trPr>
        <w:tc>
          <w:tcPr>
            <w:tcW w:w="535" w:type="dxa"/>
            <w:vMerge/>
            <w:shd w:val="clear" w:color="auto" w:fill="auto"/>
            <w:tcMar>
              <w:top w:w="100" w:type="dxa"/>
              <w:left w:w="100" w:type="dxa"/>
              <w:bottom w:w="100" w:type="dxa"/>
              <w:right w:w="100" w:type="dxa"/>
            </w:tcMar>
          </w:tcPr>
          <w:p w14:paraId="0000498A"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98B"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98C"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98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Koibasui Water Project</w:t>
            </w:r>
          </w:p>
        </w:tc>
        <w:tc>
          <w:tcPr>
            <w:tcW w:w="1890" w:type="dxa"/>
            <w:shd w:val="clear" w:color="auto" w:fill="auto"/>
            <w:tcMar>
              <w:top w:w="0" w:type="dxa"/>
              <w:left w:w="100" w:type="dxa"/>
              <w:bottom w:w="0" w:type="dxa"/>
              <w:right w:w="100" w:type="dxa"/>
            </w:tcMar>
            <w:vAlign w:val="bottom"/>
          </w:tcPr>
          <w:p w14:paraId="0000498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4312FCAA" w14:textId="77777777" w:rsidTr="00007965">
        <w:trPr>
          <w:trHeight w:val="20"/>
        </w:trPr>
        <w:tc>
          <w:tcPr>
            <w:tcW w:w="535" w:type="dxa"/>
            <w:vMerge/>
            <w:shd w:val="clear" w:color="auto" w:fill="auto"/>
            <w:tcMar>
              <w:top w:w="100" w:type="dxa"/>
              <w:left w:w="100" w:type="dxa"/>
              <w:bottom w:w="100" w:type="dxa"/>
              <w:right w:w="100" w:type="dxa"/>
            </w:tcMar>
          </w:tcPr>
          <w:p w14:paraId="0000498F"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990"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991"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99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Kapkobil Water Project</w:t>
            </w:r>
          </w:p>
        </w:tc>
        <w:tc>
          <w:tcPr>
            <w:tcW w:w="1890" w:type="dxa"/>
            <w:shd w:val="clear" w:color="auto" w:fill="auto"/>
            <w:tcMar>
              <w:top w:w="0" w:type="dxa"/>
              <w:left w:w="100" w:type="dxa"/>
              <w:bottom w:w="0" w:type="dxa"/>
              <w:right w:w="100" w:type="dxa"/>
            </w:tcMar>
            <w:vAlign w:val="bottom"/>
          </w:tcPr>
          <w:p w14:paraId="0000499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4A73E451" w14:textId="77777777" w:rsidTr="00007965">
        <w:trPr>
          <w:trHeight w:val="20"/>
        </w:trPr>
        <w:tc>
          <w:tcPr>
            <w:tcW w:w="535" w:type="dxa"/>
            <w:vMerge w:val="restart"/>
            <w:shd w:val="clear" w:color="auto" w:fill="auto"/>
            <w:tcMar>
              <w:top w:w="0" w:type="dxa"/>
              <w:left w:w="100" w:type="dxa"/>
              <w:bottom w:w="0" w:type="dxa"/>
              <w:right w:w="100" w:type="dxa"/>
            </w:tcMar>
          </w:tcPr>
          <w:p w14:paraId="0000499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4</w:t>
            </w:r>
          </w:p>
        </w:tc>
        <w:tc>
          <w:tcPr>
            <w:tcW w:w="1800" w:type="dxa"/>
            <w:vMerge w:val="restart"/>
            <w:shd w:val="clear" w:color="auto" w:fill="auto"/>
            <w:tcMar>
              <w:top w:w="0" w:type="dxa"/>
              <w:left w:w="100" w:type="dxa"/>
              <w:bottom w:w="0" w:type="dxa"/>
              <w:right w:w="100" w:type="dxa"/>
            </w:tcMar>
          </w:tcPr>
          <w:p w14:paraId="0000499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Clinical Services</w:t>
            </w:r>
          </w:p>
        </w:tc>
        <w:tc>
          <w:tcPr>
            <w:tcW w:w="3125" w:type="dxa"/>
            <w:vMerge w:val="restart"/>
            <w:shd w:val="clear" w:color="auto" w:fill="auto"/>
            <w:tcMar>
              <w:top w:w="0" w:type="dxa"/>
              <w:left w:w="100" w:type="dxa"/>
              <w:bottom w:w="0" w:type="dxa"/>
              <w:right w:w="100" w:type="dxa"/>
            </w:tcMar>
          </w:tcPr>
          <w:p w14:paraId="0000499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dispensary</w:t>
            </w:r>
          </w:p>
        </w:tc>
        <w:tc>
          <w:tcPr>
            <w:tcW w:w="3175" w:type="dxa"/>
            <w:shd w:val="clear" w:color="auto" w:fill="auto"/>
            <w:tcMar>
              <w:top w:w="0" w:type="dxa"/>
              <w:left w:w="100" w:type="dxa"/>
              <w:bottom w:w="0" w:type="dxa"/>
              <w:right w:w="100" w:type="dxa"/>
            </w:tcMar>
            <w:vAlign w:val="bottom"/>
          </w:tcPr>
          <w:p w14:paraId="0000499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Kimuri Dispensary</w:t>
            </w:r>
          </w:p>
        </w:tc>
        <w:tc>
          <w:tcPr>
            <w:tcW w:w="1890" w:type="dxa"/>
            <w:shd w:val="clear" w:color="auto" w:fill="auto"/>
            <w:tcMar>
              <w:top w:w="0" w:type="dxa"/>
              <w:left w:w="100" w:type="dxa"/>
              <w:bottom w:w="0" w:type="dxa"/>
              <w:right w:w="100" w:type="dxa"/>
            </w:tcMar>
            <w:vAlign w:val="bottom"/>
          </w:tcPr>
          <w:p w14:paraId="0000499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5B0ADA1B" w14:textId="77777777" w:rsidTr="00007965">
        <w:trPr>
          <w:trHeight w:val="20"/>
        </w:trPr>
        <w:tc>
          <w:tcPr>
            <w:tcW w:w="535" w:type="dxa"/>
            <w:vMerge/>
            <w:shd w:val="clear" w:color="auto" w:fill="auto"/>
            <w:tcMar>
              <w:top w:w="100" w:type="dxa"/>
              <w:left w:w="100" w:type="dxa"/>
              <w:bottom w:w="100" w:type="dxa"/>
              <w:right w:w="100" w:type="dxa"/>
            </w:tcMar>
          </w:tcPr>
          <w:p w14:paraId="00004999"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99A"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99B"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99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Nairiri Dispensary</w:t>
            </w:r>
          </w:p>
        </w:tc>
        <w:tc>
          <w:tcPr>
            <w:tcW w:w="1890" w:type="dxa"/>
            <w:shd w:val="clear" w:color="auto" w:fill="auto"/>
            <w:tcMar>
              <w:top w:w="0" w:type="dxa"/>
              <w:left w:w="100" w:type="dxa"/>
              <w:bottom w:w="0" w:type="dxa"/>
              <w:right w:w="100" w:type="dxa"/>
            </w:tcMar>
            <w:vAlign w:val="bottom"/>
          </w:tcPr>
          <w:p w14:paraId="0000499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4A5E201D" w14:textId="77777777" w:rsidTr="00007965">
        <w:trPr>
          <w:trHeight w:val="20"/>
        </w:trPr>
        <w:tc>
          <w:tcPr>
            <w:tcW w:w="535" w:type="dxa"/>
            <w:vMerge/>
            <w:shd w:val="clear" w:color="auto" w:fill="auto"/>
            <w:tcMar>
              <w:top w:w="100" w:type="dxa"/>
              <w:left w:w="100" w:type="dxa"/>
              <w:bottom w:w="100" w:type="dxa"/>
              <w:right w:w="100" w:type="dxa"/>
            </w:tcMar>
          </w:tcPr>
          <w:p w14:paraId="0000499E"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99F"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9A0"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9A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Lamaiywet Dispensary</w:t>
            </w:r>
          </w:p>
        </w:tc>
        <w:tc>
          <w:tcPr>
            <w:tcW w:w="1890" w:type="dxa"/>
            <w:shd w:val="clear" w:color="auto" w:fill="auto"/>
            <w:tcMar>
              <w:top w:w="0" w:type="dxa"/>
              <w:left w:w="100" w:type="dxa"/>
              <w:bottom w:w="0" w:type="dxa"/>
              <w:right w:w="100" w:type="dxa"/>
            </w:tcMar>
            <w:vAlign w:val="bottom"/>
          </w:tcPr>
          <w:p w14:paraId="000049A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1802DE5E" w14:textId="77777777" w:rsidTr="00007965">
        <w:trPr>
          <w:trHeight w:val="20"/>
        </w:trPr>
        <w:tc>
          <w:tcPr>
            <w:tcW w:w="535" w:type="dxa"/>
            <w:shd w:val="clear" w:color="auto" w:fill="auto"/>
            <w:tcMar>
              <w:top w:w="0" w:type="dxa"/>
              <w:left w:w="100" w:type="dxa"/>
              <w:bottom w:w="0" w:type="dxa"/>
              <w:right w:w="100" w:type="dxa"/>
            </w:tcMar>
          </w:tcPr>
          <w:p w14:paraId="000049A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5</w:t>
            </w:r>
          </w:p>
        </w:tc>
        <w:tc>
          <w:tcPr>
            <w:tcW w:w="1800" w:type="dxa"/>
            <w:shd w:val="clear" w:color="auto" w:fill="auto"/>
            <w:tcMar>
              <w:top w:w="0" w:type="dxa"/>
              <w:left w:w="100" w:type="dxa"/>
              <w:bottom w:w="0" w:type="dxa"/>
              <w:right w:w="100" w:type="dxa"/>
            </w:tcMar>
          </w:tcPr>
          <w:p w14:paraId="000049A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Livestock</w:t>
            </w:r>
          </w:p>
        </w:tc>
        <w:tc>
          <w:tcPr>
            <w:tcW w:w="3125" w:type="dxa"/>
            <w:shd w:val="clear" w:color="auto" w:fill="auto"/>
            <w:tcMar>
              <w:top w:w="0" w:type="dxa"/>
              <w:left w:w="100" w:type="dxa"/>
              <w:bottom w:w="0" w:type="dxa"/>
              <w:right w:w="100" w:type="dxa"/>
            </w:tcMar>
          </w:tcPr>
          <w:p w14:paraId="000049A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Inua Jamii na Dopper</w:t>
            </w:r>
          </w:p>
        </w:tc>
        <w:tc>
          <w:tcPr>
            <w:tcW w:w="3175" w:type="dxa"/>
            <w:shd w:val="clear" w:color="auto" w:fill="auto"/>
            <w:tcMar>
              <w:top w:w="0" w:type="dxa"/>
              <w:left w:w="100" w:type="dxa"/>
              <w:bottom w:w="0" w:type="dxa"/>
              <w:right w:w="100" w:type="dxa"/>
            </w:tcMar>
            <w:vAlign w:val="bottom"/>
          </w:tcPr>
          <w:p w14:paraId="000049A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9A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2,500,000</w:t>
            </w:r>
          </w:p>
        </w:tc>
      </w:tr>
      <w:tr w:rsidR="009E2F47" w:rsidRPr="00007965" w14:paraId="411969DB" w14:textId="77777777" w:rsidTr="00007965">
        <w:trPr>
          <w:trHeight w:val="20"/>
        </w:trPr>
        <w:tc>
          <w:tcPr>
            <w:tcW w:w="535" w:type="dxa"/>
            <w:shd w:val="clear" w:color="auto" w:fill="auto"/>
            <w:tcMar>
              <w:top w:w="0" w:type="dxa"/>
              <w:left w:w="100" w:type="dxa"/>
              <w:bottom w:w="0" w:type="dxa"/>
              <w:right w:w="100" w:type="dxa"/>
            </w:tcMar>
          </w:tcPr>
          <w:p w14:paraId="000049A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6</w:t>
            </w:r>
          </w:p>
        </w:tc>
        <w:tc>
          <w:tcPr>
            <w:tcW w:w="1800" w:type="dxa"/>
            <w:shd w:val="clear" w:color="auto" w:fill="auto"/>
            <w:tcMar>
              <w:top w:w="0" w:type="dxa"/>
              <w:left w:w="100" w:type="dxa"/>
              <w:bottom w:w="0" w:type="dxa"/>
              <w:right w:w="100" w:type="dxa"/>
            </w:tcMar>
          </w:tcPr>
          <w:p w14:paraId="000049A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Clinical Services</w:t>
            </w:r>
          </w:p>
        </w:tc>
        <w:tc>
          <w:tcPr>
            <w:tcW w:w="3125" w:type="dxa"/>
            <w:shd w:val="clear" w:color="auto" w:fill="auto"/>
            <w:tcMar>
              <w:top w:w="0" w:type="dxa"/>
              <w:left w:w="100" w:type="dxa"/>
              <w:bottom w:w="0" w:type="dxa"/>
              <w:right w:w="100" w:type="dxa"/>
            </w:tcMar>
          </w:tcPr>
          <w:p w14:paraId="000049A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w:t>
            </w:r>
          </w:p>
        </w:tc>
        <w:tc>
          <w:tcPr>
            <w:tcW w:w="3175" w:type="dxa"/>
            <w:shd w:val="clear" w:color="auto" w:fill="auto"/>
            <w:tcMar>
              <w:top w:w="0" w:type="dxa"/>
              <w:left w:w="100" w:type="dxa"/>
              <w:bottom w:w="0" w:type="dxa"/>
              <w:right w:w="100" w:type="dxa"/>
            </w:tcMar>
            <w:vAlign w:val="bottom"/>
          </w:tcPr>
          <w:p w14:paraId="000049A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Jasho Dispensary</w:t>
            </w:r>
          </w:p>
        </w:tc>
        <w:tc>
          <w:tcPr>
            <w:tcW w:w="1890" w:type="dxa"/>
            <w:shd w:val="clear" w:color="auto" w:fill="auto"/>
            <w:tcMar>
              <w:top w:w="0" w:type="dxa"/>
              <w:left w:w="100" w:type="dxa"/>
              <w:bottom w:w="0" w:type="dxa"/>
              <w:right w:w="100" w:type="dxa"/>
            </w:tcMar>
            <w:vAlign w:val="bottom"/>
          </w:tcPr>
          <w:p w14:paraId="000049A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06FEC8C2" w14:textId="77777777" w:rsidTr="00007965">
        <w:trPr>
          <w:trHeight w:val="20"/>
        </w:trPr>
        <w:tc>
          <w:tcPr>
            <w:tcW w:w="535" w:type="dxa"/>
            <w:shd w:val="clear" w:color="auto" w:fill="auto"/>
            <w:tcMar>
              <w:top w:w="0" w:type="dxa"/>
              <w:left w:w="100" w:type="dxa"/>
              <w:bottom w:w="0" w:type="dxa"/>
              <w:right w:w="100" w:type="dxa"/>
            </w:tcMar>
          </w:tcPr>
          <w:p w14:paraId="000049A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7</w:t>
            </w:r>
          </w:p>
        </w:tc>
        <w:tc>
          <w:tcPr>
            <w:tcW w:w="1800" w:type="dxa"/>
            <w:shd w:val="clear" w:color="auto" w:fill="auto"/>
            <w:tcMar>
              <w:top w:w="0" w:type="dxa"/>
              <w:left w:w="100" w:type="dxa"/>
              <w:bottom w:w="0" w:type="dxa"/>
              <w:right w:w="100" w:type="dxa"/>
            </w:tcMar>
          </w:tcPr>
          <w:p w14:paraId="000049A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Culture</w:t>
            </w:r>
          </w:p>
        </w:tc>
        <w:tc>
          <w:tcPr>
            <w:tcW w:w="3125" w:type="dxa"/>
            <w:shd w:val="clear" w:color="auto" w:fill="auto"/>
            <w:tcMar>
              <w:top w:w="0" w:type="dxa"/>
              <w:left w:w="100" w:type="dxa"/>
              <w:bottom w:w="0" w:type="dxa"/>
              <w:right w:w="100" w:type="dxa"/>
            </w:tcMar>
          </w:tcPr>
          <w:p w14:paraId="000049A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Empowerment of Cultural Groups</w:t>
            </w:r>
          </w:p>
        </w:tc>
        <w:tc>
          <w:tcPr>
            <w:tcW w:w="3175" w:type="dxa"/>
            <w:shd w:val="clear" w:color="auto" w:fill="auto"/>
            <w:tcMar>
              <w:top w:w="0" w:type="dxa"/>
              <w:left w:w="100" w:type="dxa"/>
              <w:bottom w:w="0" w:type="dxa"/>
              <w:right w:w="100" w:type="dxa"/>
            </w:tcMar>
            <w:vAlign w:val="bottom"/>
          </w:tcPr>
          <w:p w14:paraId="000049B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9B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3,000,000</w:t>
            </w:r>
          </w:p>
        </w:tc>
      </w:tr>
      <w:tr w:rsidR="009E2F47" w:rsidRPr="00007965" w14:paraId="776877EA" w14:textId="77777777" w:rsidTr="00007965">
        <w:trPr>
          <w:trHeight w:val="20"/>
        </w:trPr>
        <w:tc>
          <w:tcPr>
            <w:tcW w:w="535" w:type="dxa"/>
            <w:vMerge w:val="restart"/>
            <w:shd w:val="clear" w:color="auto" w:fill="auto"/>
            <w:tcMar>
              <w:top w:w="0" w:type="dxa"/>
              <w:left w:w="100" w:type="dxa"/>
              <w:bottom w:w="0" w:type="dxa"/>
              <w:right w:w="100" w:type="dxa"/>
            </w:tcMar>
          </w:tcPr>
          <w:p w14:paraId="000049B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8</w:t>
            </w:r>
          </w:p>
        </w:tc>
        <w:tc>
          <w:tcPr>
            <w:tcW w:w="1800" w:type="dxa"/>
            <w:vMerge w:val="restart"/>
            <w:shd w:val="clear" w:color="auto" w:fill="auto"/>
            <w:tcMar>
              <w:top w:w="0" w:type="dxa"/>
              <w:left w:w="100" w:type="dxa"/>
              <w:bottom w:w="0" w:type="dxa"/>
              <w:right w:w="100" w:type="dxa"/>
            </w:tcMar>
          </w:tcPr>
          <w:p w14:paraId="000049B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Youth and Sports</w:t>
            </w:r>
          </w:p>
        </w:tc>
        <w:tc>
          <w:tcPr>
            <w:tcW w:w="3125" w:type="dxa"/>
            <w:vMerge w:val="restart"/>
            <w:shd w:val="clear" w:color="auto" w:fill="auto"/>
            <w:tcMar>
              <w:top w:w="0" w:type="dxa"/>
              <w:left w:w="100" w:type="dxa"/>
              <w:bottom w:w="0" w:type="dxa"/>
              <w:right w:w="100" w:type="dxa"/>
            </w:tcMar>
          </w:tcPr>
          <w:p w14:paraId="000049B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Empowerment</w:t>
            </w:r>
          </w:p>
        </w:tc>
        <w:tc>
          <w:tcPr>
            <w:tcW w:w="3175" w:type="dxa"/>
            <w:shd w:val="clear" w:color="auto" w:fill="auto"/>
            <w:tcMar>
              <w:top w:w="0" w:type="dxa"/>
              <w:left w:w="100" w:type="dxa"/>
              <w:bottom w:w="0" w:type="dxa"/>
              <w:right w:w="100" w:type="dxa"/>
            </w:tcMar>
          </w:tcPr>
          <w:p w14:paraId="000049B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Assorted tools, Welding Training, Block Making Machines</w:t>
            </w:r>
          </w:p>
        </w:tc>
        <w:tc>
          <w:tcPr>
            <w:tcW w:w="1890" w:type="dxa"/>
            <w:shd w:val="clear" w:color="auto" w:fill="auto"/>
            <w:tcMar>
              <w:top w:w="0" w:type="dxa"/>
              <w:left w:w="100" w:type="dxa"/>
              <w:bottom w:w="0" w:type="dxa"/>
              <w:right w:w="100" w:type="dxa"/>
            </w:tcMar>
            <w:vAlign w:val="bottom"/>
          </w:tcPr>
          <w:p w14:paraId="000049B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7DCD4A1C" w14:textId="77777777" w:rsidTr="00007965">
        <w:trPr>
          <w:trHeight w:val="20"/>
        </w:trPr>
        <w:tc>
          <w:tcPr>
            <w:tcW w:w="535" w:type="dxa"/>
            <w:vMerge/>
            <w:shd w:val="clear" w:color="auto" w:fill="auto"/>
            <w:tcMar>
              <w:top w:w="100" w:type="dxa"/>
              <w:left w:w="100" w:type="dxa"/>
              <w:bottom w:w="100" w:type="dxa"/>
              <w:right w:w="100" w:type="dxa"/>
            </w:tcMar>
          </w:tcPr>
          <w:p w14:paraId="000049B7"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9B8"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9B9"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tcPr>
          <w:p w14:paraId="000049B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Driving School, Tvet Sponsorship &amp; Sport Kits and Balls</w:t>
            </w:r>
          </w:p>
        </w:tc>
        <w:tc>
          <w:tcPr>
            <w:tcW w:w="1890" w:type="dxa"/>
            <w:shd w:val="clear" w:color="auto" w:fill="auto"/>
            <w:tcMar>
              <w:top w:w="0" w:type="dxa"/>
              <w:left w:w="100" w:type="dxa"/>
              <w:bottom w:w="0" w:type="dxa"/>
              <w:right w:w="100" w:type="dxa"/>
            </w:tcMar>
            <w:vAlign w:val="bottom"/>
          </w:tcPr>
          <w:p w14:paraId="000049B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47A108FC" w14:textId="77777777" w:rsidTr="00007965">
        <w:trPr>
          <w:trHeight w:val="20"/>
        </w:trPr>
        <w:tc>
          <w:tcPr>
            <w:tcW w:w="535" w:type="dxa"/>
            <w:shd w:val="clear" w:color="auto" w:fill="auto"/>
            <w:tcMar>
              <w:top w:w="0" w:type="dxa"/>
              <w:left w:w="100" w:type="dxa"/>
              <w:bottom w:w="0" w:type="dxa"/>
              <w:right w:w="100" w:type="dxa"/>
            </w:tcMar>
          </w:tcPr>
          <w:p w14:paraId="000049BC"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shd w:val="clear" w:color="auto" w:fill="auto"/>
            <w:tcMar>
              <w:top w:w="0" w:type="dxa"/>
              <w:left w:w="100" w:type="dxa"/>
              <w:bottom w:w="0" w:type="dxa"/>
              <w:right w:w="100" w:type="dxa"/>
            </w:tcMar>
          </w:tcPr>
          <w:p w14:paraId="000049BD"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9BE"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9BF" w14:textId="77777777" w:rsidR="009E2F47" w:rsidRPr="00007965" w:rsidRDefault="009E2F47" w:rsidP="00007965">
            <w:pPr>
              <w:pStyle w:val="NormalTahomaCharCharCharChar"/>
              <w:rPr>
                <w:rFonts w:ascii="Times New Roman" w:hAnsi="Times New Roman" w:cs="Times New Roman"/>
                <w:sz w:val="20"/>
                <w:szCs w:val="20"/>
              </w:rPr>
            </w:pPr>
          </w:p>
        </w:tc>
        <w:tc>
          <w:tcPr>
            <w:tcW w:w="1890" w:type="dxa"/>
            <w:shd w:val="clear" w:color="auto" w:fill="auto"/>
            <w:tcMar>
              <w:top w:w="0" w:type="dxa"/>
              <w:left w:w="100" w:type="dxa"/>
              <w:bottom w:w="0" w:type="dxa"/>
              <w:right w:w="100" w:type="dxa"/>
            </w:tcMar>
            <w:vAlign w:val="bottom"/>
          </w:tcPr>
          <w:p w14:paraId="000049C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40,604,636</w:t>
            </w:r>
          </w:p>
        </w:tc>
      </w:tr>
      <w:tr w:rsidR="009E2F47" w:rsidRPr="00007965" w14:paraId="07E28C48" w14:textId="77777777" w:rsidTr="00007965">
        <w:trPr>
          <w:trHeight w:val="20"/>
        </w:trPr>
        <w:tc>
          <w:tcPr>
            <w:tcW w:w="8635" w:type="dxa"/>
            <w:gridSpan w:val="4"/>
            <w:shd w:val="clear" w:color="auto" w:fill="auto"/>
            <w:tcMar>
              <w:top w:w="0" w:type="dxa"/>
              <w:left w:w="100" w:type="dxa"/>
              <w:bottom w:w="0" w:type="dxa"/>
              <w:right w:w="100" w:type="dxa"/>
            </w:tcMar>
          </w:tcPr>
          <w:p w14:paraId="000049C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6.       Moisbridge Ward</w:t>
            </w:r>
          </w:p>
        </w:tc>
        <w:tc>
          <w:tcPr>
            <w:tcW w:w="1890" w:type="dxa"/>
            <w:shd w:val="clear" w:color="auto" w:fill="auto"/>
            <w:tcMar>
              <w:top w:w="0" w:type="dxa"/>
              <w:left w:w="100" w:type="dxa"/>
              <w:bottom w:w="0" w:type="dxa"/>
              <w:right w:w="100" w:type="dxa"/>
            </w:tcMar>
            <w:vAlign w:val="bottom"/>
          </w:tcPr>
          <w:p w14:paraId="000049C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Approved </w:t>
            </w:r>
          </w:p>
        </w:tc>
      </w:tr>
      <w:tr w:rsidR="009E2F47" w:rsidRPr="00007965" w14:paraId="192C6CBE" w14:textId="77777777" w:rsidTr="00007965">
        <w:trPr>
          <w:trHeight w:val="20"/>
        </w:trPr>
        <w:tc>
          <w:tcPr>
            <w:tcW w:w="535" w:type="dxa"/>
            <w:vMerge w:val="restart"/>
            <w:shd w:val="clear" w:color="auto" w:fill="auto"/>
            <w:tcMar>
              <w:top w:w="0" w:type="dxa"/>
              <w:left w:w="100" w:type="dxa"/>
              <w:bottom w:w="0" w:type="dxa"/>
              <w:right w:w="100" w:type="dxa"/>
            </w:tcMar>
          </w:tcPr>
          <w:p w14:paraId="000049C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w:t>
            </w:r>
          </w:p>
        </w:tc>
        <w:tc>
          <w:tcPr>
            <w:tcW w:w="1800" w:type="dxa"/>
            <w:vMerge w:val="restart"/>
            <w:shd w:val="clear" w:color="auto" w:fill="auto"/>
            <w:tcMar>
              <w:top w:w="0" w:type="dxa"/>
              <w:left w:w="100" w:type="dxa"/>
              <w:bottom w:w="0" w:type="dxa"/>
              <w:right w:w="100" w:type="dxa"/>
            </w:tcMar>
          </w:tcPr>
          <w:p w14:paraId="000049C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Roads, Transport and Public Works</w:t>
            </w:r>
          </w:p>
        </w:tc>
        <w:tc>
          <w:tcPr>
            <w:tcW w:w="3125" w:type="dxa"/>
            <w:shd w:val="clear" w:color="auto" w:fill="auto"/>
            <w:tcMar>
              <w:top w:w="0" w:type="dxa"/>
              <w:left w:w="100" w:type="dxa"/>
              <w:bottom w:w="0" w:type="dxa"/>
              <w:right w:w="100" w:type="dxa"/>
            </w:tcMar>
          </w:tcPr>
          <w:p w14:paraId="000049C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Hire of Machinery: - Grading &amp; Gravelling</w:t>
            </w:r>
          </w:p>
        </w:tc>
        <w:tc>
          <w:tcPr>
            <w:tcW w:w="3175" w:type="dxa"/>
            <w:shd w:val="clear" w:color="auto" w:fill="auto"/>
            <w:tcMar>
              <w:top w:w="0" w:type="dxa"/>
              <w:left w:w="100" w:type="dxa"/>
              <w:bottom w:w="0" w:type="dxa"/>
              <w:right w:w="100" w:type="dxa"/>
            </w:tcMar>
            <w:vAlign w:val="bottom"/>
          </w:tcPr>
          <w:p w14:paraId="000049C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9C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3,604,636</w:t>
            </w:r>
          </w:p>
        </w:tc>
      </w:tr>
      <w:tr w:rsidR="009E2F47" w:rsidRPr="00007965" w14:paraId="58546C8B" w14:textId="77777777" w:rsidTr="00007965">
        <w:trPr>
          <w:trHeight w:val="20"/>
        </w:trPr>
        <w:tc>
          <w:tcPr>
            <w:tcW w:w="535" w:type="dxa"/>
            <w:vMerge/>
            <w:shd w:val="clear" w:color="auto" w:fill="auto"/>
            <w:tcMar>
              <w:top w:w="100" w:type="dxa"/>
              <w:left w:w="100" w:type="dxa"/>
              <w:bottom w:w="100" w:type="dxa"/>
              <w:right w:w="100" w:type="dxa"/>
            </w:tcMar>
          </w:tcPr>
          <w:p w14:paraId="000049CB"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9CC"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9C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Drainages Works</w:t>
            </w:r>
          </w:p>
        </w:tc>
        <w:tc>
          <w:tcPr>
            <w:tcW w:w="3175" w:type="dxa"/>
            <w:shd w:val="clear" w:color="auto" w:fill="auto"/>
            <w:tcMar>
              <w:top w:w="0" w:type="dxa"/>
              <w:left w:w="100" w:type="dxa"/>
              <w:bottom w:w="0" w:type="dxa"/>
              <w:right w:w="100" w:type="dxa"/>
            </w:tcMar>
            <w:vAlign w:val="bottom"/>
          </w:tcPr>
          <w:p w14:paraId="000049C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9C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39D50130" w14:textId="77777777" w:rsidTr="00007965">
        <w:trPr>
          <w:trHeight w:val="20"/>
        </w:trPr>
        <w:tc>
          <w:tcPr>
            <w:tcW w:w="535" w:type="dxa"/>
            <w:vMerge w:val="restart"/>
            <w:shd w:val="clear" w:color="auto" w:fill="auto"/>
            <w:tcMar>
              <w:top w:w="0" w:type="dxa"/>
              <w:left w:w="100" w:type="dxa"/>
              <w:bottom w:w="0" w:type="dxa"/>
              <w:right w:w="100" w:type="dxa"/>
            </w:tcMar>
          </w:tcPr>
          <w:p w14:paraId="000049D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w:t>
            </w:r>
          </w:p>
        </w:tc>
        <w:tc>
          <w:tcPr>
            <w:tcW w:w="1800" w:type="dxa"/>
            <w:vMerge w:val="restart"/>
            <w:shd w:val="clear" w:color="auto" w:fill="auto"/>
            <w:tcMar>
              <w:top w:w="0" w:type="dxa"/>
              <w:left w:w="100" w:type="dxa"/>
              <w:bottom w:w="0" w:type="dxa"/>
              <w:right w:w="100" w:type="dxa"/>
            </w:tcMar>
          </w:tcPr>
          <w:p w14:paraId="000049D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community water supplies</w:t>
            </w:r>
          </w:p>
        </w:tc>
        <w:tc>
          <w:tcPr>
            <w:tcW w:w="3125" w:type="dxa"/>
            <w:shd w:val="clear" w:color="auto" w:fill="auto"/>
            <w:tcMar>
              <w:top w:w="0" w:type="dxa"/>
              <w:left w:w="100" w:type="dxa"/>
              <w:bottom w:w="0" w:type="dxa"/>
              <w:right w:w="100" w:type="dxa"/>
            </w:tcMar>
          </w:tcPr>
          <w:p w14:paraId="000049D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Equipping, pipping and installation of solar panels </w:t>
            </w:r>
          </w:p>
        </w:tc>
        <w:tc>
          <w:tcPr>
            <w:tcW w:w="3175" w:type="dxa"/>
            <w:shd w:val="clear" w:color="auto" w:fill="auto"/>
            <w:tcMar>
              <w:top w:w="0" w:type="dxa"/>
              <w:left w:w="100" w:type="dxa"/>
              <w:bottom w:w="0" w:type="dxa"/>
              <w:right w:w="100" w:type="dxa"/>
            </w:tcMar>
            <w:vAlign w:val="bottom"/>
          </w:tcPr>
          <w:p w14:paraId="000049D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From Nzoia River to Kilima / Natwana</w:t>
            </w:r>
          </w:p>
        </w:tc>
        <w:tc>
          <w:tcPr>
            <w:tcW w:w="1890" w:type="dxa"/>
            <w:shd w:val="clear" w:color="auto" w:fill="auto"/>
            <w:tcMar>
              <w:top w:w="0" w:type="dxa"/>
              <w:left w:w="100" w:type="dxa"/>
              <w:bottom w:w="0" w:type="dxa"/>
              <w:right w:w="100" w:type="dxa"/>
            </w:tcMar>
            <w:vAlign w:val="bottom"/>
          </w:tcPr>
          <w:p w14:paraId="000049D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3B9B6F78" w14:textId="77777777" w:rsidTr="00007965">
        <w:trPr>
          <w:trHeight w:val="20"/>
        </w:trPr>
        <w:tc>
          <w:tcPr>
            <w:tcW w:w="535" w:type="dxa"/>
            <w:vMerge/>
            <w:shd w:val="clear" w:color="auto" w:fill="auto"/>
            <w:tcMar>
              <w:top w:w="100" w:type="dxa"/>
              <w:left w:w="100" w:type="dxa"/>
              <w:bottom w:w="100" w:type="dxa"/>
              <w:right w:w="100" w:type="dxa"/>
            </w:tcMar>
          </w:tcPr>
          <w:p w14:paraId="000049D5"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9D6"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9D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Driling of Boreholes &amp; Equipping</w:t>
            </w:r>
          </w:p>
        </w:tc>
        <w:tc>
          <w:tcPr>
            <w:tcW w:w="3175" w:type="dxa"/>
            <w:shd w:val="clear" w:color="auto" w:fill="auto"/>
            <w:tcMar>
              <w:top w:w="0" w:type="dxa"/>
              <w:left w:w="100" w:type="dxa"/>
              <w:bottom w:w="0" w:type="dxa"/>
              <w:right w:w="100" w:type="dxa"/>
            </w:tcMar>
            <w:vAlign w:val="bottom"/>
          </w:tcPr>
          <w:p w14:paraId="000049D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Katutwet Borehole Water Project</w:t>
            </w:r>
          </w:p>
        </w:tc>
        <w:tc>
          <w:tcPr>
            <w:tcW w:w="1890" w:type="dxa"/>
            <w:shd w:val="clear" w:color="auto" w:fill="auto"/>
            <w:tcMar>
              <w:top w:w="0" w:type="dxa"/>
              <w:left w:w="100" w:type="dxa"/>
              <w:bottom w:w="0" w:type="dxa"/>
              <w:right w:w="100" w:type="dxa"/>
            </w:tcMar>
            <w:vAlign w:val="bottom"/>
          </w:tcPr>
          <w:p w14:paraId="000049D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3,000,000</w:t>
            </w:r>
          </w:p>
        </w:tc>
      </w:tr>
      <w:tr w:rsidR="009E2F47" w:rsidRPr="00007965" w14:paraId="5510310C" w14:textId="77777777" w:rsidTr="00007965">
        <w:trPr>
          <w:trHeight w:val="20"/>
        </w:trPr>
        <w:tc>
          <w:tcPr>
            <w:tcW w:w="535" w:type="dxa"/>
            <w:vMerge w:val="restart"/>
            <w:shd w:val="clear" w:color="auto" w:fill="auto"/>
            <w:tcMar>
              <w:top w:w="0" w:type="dxa"/>
              <w:left w:w="100" w:type="dxa"/>
              <w:bottom w:w="0" w:type="dxa"/>
              <w:right w:w="100" w:type="dxa"/>
            </w:tcMar>
          </w:tcPr>
          <w:p w14:paraId="000049D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3</w:t>
            </w:r>
          </w:p>
        </w:tc>
        <w:tc>
          <w:tcPr>
            <w:tcW w:w="1800" w:type="dxa"/>
            <w:vMerge w:val="restart"/>
            <w:shd w:val="clear" w:color="auto" w:fill="auto"/>
            <w:tcMar>
              <w:top w:w="0" w:type="dxa"/>
              <w:left w:w="100" w:type="dxa"/>
              <w:bottom w:w="0" w:type="dxa"/>
              <w:right w:w="100" w:type="dxa"/>
            </w:tcMar>
          </w:tcPr>
          <w:p w14:paraId="000049D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Education</w:t>
            </w:r>
          </w:p>
        </w:tc>
        <w:tc>
          <w:tcPr>
            <w:tcW w:w="3125" w:type="dxa"/>
            <w:vMerge w:val="restart"/>
            <w:shd w:val="clear" w:color="auto" w:fill="auto"/>
            <w:tcMar>
              <w:top w:w="0" w:type="dxa"/>
              <w:left w:w="100" w:type="dxa"/>
              <w:bottom w:w="0" w:type="dxa"/>
              <w:right w:w="100" w:type="dxa"/>
            </w:tcMar>
          </w:tcPr>
          <w:p w14:paraId="000049D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ECDE classrooms</w:t>
            </w:r>
          </w:p>
        </w:tc>
        <w:tc>
          <w:tcPr>
            <w:tcW w:w="3175" w:type="dxa"/>
            <w:shd w:val="clear" w:color="auto" w:fill="auto"/>
            <w:tcMar>
              <w:top w:w="0" w:type="dxa"/>
              <w:left w:w="100" w:type="dxa"/>
              <w:bottom w:w="0" w:type="dxa"/>
              <w:right w:w="100" w:type="dxa"/>
            </w:tcMar>
            <w:vAlign w:val="bottom"/>
          </w:tcPr>
          <w:p w14:paraId="000049D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Makuyuni ECDE</w:t>
            </w:r>
          </w:p>
        </w:tc>
        <w:tc>
          <w:tcPr>
            <w:tcW w:w="1890" w:type="dxa"/>
            <w:shd w:val="clear" w:color="auto" w:fill="auto"/>
            <w:tcMar>
              <w:top w:w="0" w:type="dxa"/>
              <w:left w:w="100" w:type="dxa"/>
              <w:bottom w:w="0" w:type="dxa"/>
              <w:right w:w="100" w:type="dxa"/>
            </w:tcMar>
            <w:vAlign w:val="bottom"/>
          </w:tcPr>
          <w:p w14:paraId="000049D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69368D1F" w14:textId="77777777" w:rsidTr="00007965">
        <w:trPr>
          <w:trHeight w:val="20"/>
        </w:trPr>
        <w:tc>
          <w:tcPr>
            <w:tcW w:w="535" w:type="dxa"/>
            <w:vMerge/>
            <w:shd w:val="clear" w:color="auto" w:fill="auto"/>
            <w:tcMar>
              <w:top w:w="100" w:type="dxa"/>
              <w:left w:w="100" w:type="dxa"/>
              <w:bottom w:w="100" w:type="dxa"/>
              <w:right w:w="100" w:type="dxa"/>
            </w:tcMar>
          </w:tcPr>
          <w:p w14:paraId="000049DF"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9E0"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9E1"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9E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Zayuni ECDE</w:t>
            </w:r>
          </w:p>
        </w:tc>
        <w:tc>
          <w:tcPr>
            <w:tcW w:w="1890" w:type="dxa"/>
            <w:shd w:val="clear" w:color="auto" w:fill="auto"/>
            <w:tcMar>
              <w:top w:w="0" w:type="dxa"/>
              <w:left w:w="100" w:type="dxa"/>
              <w:bottom w:w="0" w:type="dxa"/>
              <w:right w:w="100" w:type="dxa"/>
            </w:tcMar>
            <w:vAlign w:val="bottom"/>
          </w:tcPr>
          <w:p w14:paraId="000049E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6CD0D073" w14:textId="77777777" w:rsidTr="00007965">
        <w:trPr>
          <w:trHeight w:val="20"/>
        </w:trPr>
        <w:tc>
          <w:tcPr>
            <w:tcW w:w="535" w:type="dxa"/>
            <w:vMerge/>
            <w:shd w:val="clear" w:color="auto" w:fill="auto"/>
            <w:tcMar>
              <w:top w:w="100" w:type="dxa"/>
              <w:left w:w="100" w:type="dxa"/>
              <w:bottom w:w="100" w:type="dxa"/>
              <w:right w:w="100" w:type="dxa"/>
            </w:tcMar>
          </w:tcPr>
          <w:p w14:paraId="000049E4"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9E5"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9E6"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9E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Point Mbili ECDE</w:t>
            </w:r>
          </w:p>
        </w:tc>
        <w:tc>
          <w:tcPr>
            <w:tcW w:w="1890" w:type="dxa"/>
            <w:shd w:val="clear" w:color="auto" w:fill="auto"/>
            <w:tcMar>
              <w:top w:w="0" w:type="dxa"/>
              <w:left w:w="100" w:type="dxa"/>
              <w:bottom w:w="0" w:type="dxa"/>
              <w:right w:w="100" w:type="dxa"/>
            </w:tcMar>
            <w:vAlign w:val="bottom"/>
          </w:tcPr>
          <w:p w14:paraId="000049E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700,000</w:t>
            </w:r>
          </w:p>
        </w:tc>
      </w:tr>
      <w:tr w:rsidR="009E2F47" w:rsidRPr="00007965" w14:paraId="21D9C517" w14:textId="77777777" w:rsidTr="00007965">
        <w:trPr>
          <w:trHeight w:val="20"/>
        </w:trPr>
        <w:tc>
          <w:tcPr>
            <w:tcW w:w="535" w:type="dxa"/>
            <w:vMerge/>
            <w:shd w:val="clear" w:color="auto" w:fill="auto"/>
            <w:tcMar>
              <w:top w:w="100" w:type="dxa"/>
              <w:left w:w="100" w:type="dxa"/>
              <w:bottom w:w="100" w:type="dxa"/>
              <w:right w:w="100" w:type="dxa"/>
            </w:tcMar>
          </w:tcPr>
          <w:p w14:paraId="000049E9"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9EA"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9EB"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9E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Kapkatet ECDE</w:t>
            </w:r>
          </w:p>
        </w:tc>
        <w:tc>
          <w:tcPr>
            <w:tcW w:w="1890" w:type="dxa"/>
            <w:shd w:val="clear" w:color="auto" w:fill="auto"/>
            <w:tcMar>
              <w:top w:w="0" w:type="dxa"/>
              <w:left w:w="100" w:type="dxa"/>
              <w:bottom w:w="0" w:type="dxa"/>
              <w:right w:w="100" w:type="dxa"/>
            </w:tcMar>
            <w:vAlign w:val="bottom"/>
          </w:tcPr>
          <w:p w14:paraId="000049E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3A6AB9D4" w14:textId="77777777" w:rsidTr="00007965">
        <w:trPr>
          <w:trHeight w:val="20"/>
        </w:trPr>
        <w:tc>
          <w:tcPr>
            <w:tcW w:w="535" w:type="dxa"/>
            <w:vMerge/>
            <w:shd w:val="clear" w:color="auto" w:fill="auto"/>
            <w:tcMar>
              <w:top w:w="100" w:type="dxa"/>
              <w:left w:w="100" w:type="dxa"/>
              <w:bottom w:w="100" w:type="dxa"/>
              <w:right w:w="100" w:type="dxa"/>
            </w:tcMar>
          </w:tcPr>
          <w:p w14:paraId="000049EE"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9EF"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9F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Scholarships</w:t>
            </w:r>
          </w:p>
        </w:tc>
        <w:tc>
          <w:tcPr>
            <w:tcW w:w="3175" w:type="dxa"/>
            <w:shd w:val="clear" w:color="auto" w:fill="auto"/>
            <w:tcMar>
              <w:top w:w="0" w:type="dxa"/>
              <w:left w:w="100" w:type="dxa"/>
              <w:bottom w:w="0" w:type="dxa"/>
              <w:right w:w="100" w:type="dxa"/>
            </w:tcMar>
            <w:vAlign w:val="bottom"/>
          </w:tcPr>
          <w:p w14:paraId="000049F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Bursaries</w:t>
            </w:r>
          </w:p>
        </w:tc>
        <w:tc>
          <w:tcPr>
            <w:tcW w:w="1890" w:type="dxa"/>
            <w:shd w:val="clear" w:color="auto" w:fill="auto"/>
            <w:tcMar>
              <w:top w:w="0" w:type="dxa"/>
              <w:left w:w="100" w:type="dxa"/>
              <w:bottom w:w="0" w:type="dxa"/>
              <w:right w:w="100" w:type="dxa"/>
            </w:tcMar>
            <w:vAlign w:val="bottom"/>
          </w:tcPr>
          <w:p w14:paraId="000049F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2B67D5E1" w14:textId="77777777" w:rsidTr="00007965">
        <w:trPr>
          <w:trHeight w:val="20"/>
        </w:trPr>
        <w:tc>
          <w:tcPr>
            <w:tcW w:w="535" w:type="dxa"/>
            <w:shd w:val="clear" w:color="auto" w:fill="auto"/>
            <w:tcMar>
              <w:top w:w="0" w:type="dxa"/>
              <w:left w:w="100" w:type="dxa"/>
              <w:bottom w:w="0" w:type="dxa"/>
              <w:right w:w="100" w:type="dxa"/>
            </w:tcMar>
          </w:tcPr>
          <w:p w14:paraId="000049F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4</w:t>
            </w:r>
          </w:p>
        </w:tc>
        <w:tc>
          <w:tcPr>
            <w:tcW w:w="1800" w:type="dxa"/>
            <w:shd w:val="clear" w:color="auto" w:fill="auto"/>
            <w:tcMar>
              <w:top w:w="0" w:type="dxa"/>
              <w:left w:w="100" w:type="dxa"/>
              <w:bottom w:w="0" w:type="dxa"/>
              <w:right w:w="100" w:type="dxa"/>
            </w:tcMar>
          </w:tcPr>
          <w:p w14:paraId="000049F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Land Banking</w:t>
            </w:r>
          </w:p>
        </w:tc>
        <w:tc>
          <w:tcPr>
            <w:tcW w:w="3125" w:type="dxa"/>
            <w:shd w:val="clear" w:color="auto" w:fill="auto"/>
            <w:tcMar>
              <w:top w:w="0" w:type="dxa"/>
              <w:left w:w="100" w:type="dxa"/>
              <w:bottom w:w="0" w:type="dxa"/>
              <w:right w:w="100" w:type="dxa"/>
            </w:tcMar>
          </w:tcPr>
          <w:p w14:paraId="000049F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Purchase of land</w:t>
            </w:r>
          </w:p>
        </w:tc>
        <w:tc>
          <w:tcPr>
            <w:tcW w:w="3175" w:type="dxa"/>
            <w:shd w:val="clear" w:color="auto" w:fill="auto"/>
            <w:tcMar>
              <w:top w:w="0" w:type="dxa"/>
              <w:left w:w="100" w:type="dxa"/>
              <w:bottom w:w="0" w:type="dxa"/>
              <w:right w:w="100" w:type="dxa"/>
            </w:tcMar>
            <w:vAlign w:val="bottom"/>
          </w:tcPr>
          <w:p w14:paraId="000049F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Kuriot ECDE,  Kwenet / Namonge</w:t>
            </w:r>
          </w:p>
        </w:tc>
        <w:tc>
          <w:tcPr>
            <w:tcW w:w="1890" w:type="dxa"/>
            <w:shd w:val="clear" w:color="auto" w:fill="auto"/>
            <w:tcMar>
              <w:top w:w="0" w:type="dxa"/>
              <w:left w:w="100" w:type="dxa"/>
              <w:bottom w:w="0" w:type="dxa"/>
              <w:right w:w="100" w:type="dxa"/>
            </w:tcMar>
            <w:vAlign w:val="bottom"/>
          </w:tcPr>
          <w:p w14:paraId="000049F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1,300,000</w:t>
            </w:r>
          </w:p>
        </w:tc>
      </w:tr>
      <w:tr w:rsidR="009E2F47" w:rsidRPr="00007965" w14:paraId="4984E6BD" w14:textId="77777777" w:rsidTr="00007965">
        <w:trPr>
          <w:trHeight w:val="20"/>
        </w:trPr>
        <w:tc>
          <w:tcPr>
            <w:tcW w:w="535" w:type="dxa"/>
            <w:vMerge w:val="restart"/>
            <w:shd w:val="clear" w:color="auto" w:fill="auto"/>
            <w:tcMar>
              <w:top w:w="0" w:type="dxa"/>
              <w:left w:w="100" w:type="dxa"/>
              <w:bottom w:w="0" w:type="dxa"/>
              <w:right w:w="100" w:type="dxa"/>
            </w:tcMar>
          </w:tcPr>
          <w:p w14:paraId="000049F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5</w:t>
            </w:r>
          </w:p>
        </w:tc>
        <w:tc>
          <w:tcPr>
            <w:tcW w:w="1800" w:type="dxa"/>
            <w:vMerge w:val="restart"/>
            <w:shd w:val="clear" w:color="auto" w:fill="auto"/>
            <w:tcMar>
              <w:top w:w="0" w:type="dxa"/>
              <w:left w:w="100" w:type="dxa"/>
              <w:bottom w:w="0" w:type="dxa"/>
              <w:right w:w="100" w:type="dxa"/>
            </w:tcMar>
          </w:tcPr>
          <w:p w14:paraId="000049F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Livestock development</w:t>
            </w:r>
          </w:p>
        </w:tc>
        <w:tc>
          <w:tcPr>
            <w:tcW w:w="3125" w:type="dxa"/>
            <w:shd w:val="clear" w:color="auto" w:fill="auto"/>
            <w:tcMar>
              <w:top w:w="0" w:type="dxa"/>
              <w:left w:w="100" w:type="dxa"/>
              <w:bottom w:w="0" w:type="dxa"/>
              <w:right w:w="100" w:type="dxa"/>
            </w:tcMar>
          </w:tcPr>
          <w:p w14:paraId="000049F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Renovation and supply of acaricides across all cattle dips</w:t>
            </w:r>
          </w:p>
        </w:tc>
        <w:tc>
          <w:tcPr>
            <w:tcW w:w="3175" w:type="dxa"/>
            <w:shd w:val="clear" w:color="auto" w:fill="auto"/>
            <w:tcMar>
              <w:top w:w="0" w:type="dxa"/>
              <w:left w:w="100" w:type="dxa"/>
              <w:bottom w:w="0" w:type="dxa"/>
              <w:right w:w="100" w:type="dxa"/>
            </w:tcMar>
            <w:vAlign w:val="bottom"/>
          </w:tcPr>
          <w:p w14:paraId="000049F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9F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0A94BDE0" w14:textId="77777777" w:rsidTr="00007965">
        <w:trPr>
          <w:trHeight w:val="20"/>
        </w:trPr>
        <w:tc>
          <w:tcPr>
            <w:tcW w:w="535" w:type="dxa"/>
            <w:vMerge/>
            <w:shd w:val="clear" w:color="auto" w:fill="auto"/>
            <w:tcMar>
              <w:top w:w="100" w:type="dxa"/>
              <w:left w:w="100" w:type="dxa"/>
              <w:bottom w:w="100" w:type="dxa"/>
              <w:right w:w="100" w:type="dxa"/>
            </w:tcMar>
          </w:tcPr>
          <w:p w14:paraId="000049FD"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9FE"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9F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Inua Mama na Kuku</w:t>
            </w:r>
          </w:p>
        </w:tc>
        <w:tc>
          <w:tcPr>
            <w:tcW w:w="3175" w:type="dxa"/>
            <w:shd w:val="clear" w:color="auto" w:fill="auto"/>
            <w:tcMar>
              <w:top w:w="0" w:type="dxa"/>
              <w:left w:w="100" w:type="dxa"/>
              <w:bottom w:w="0" w:type="dxa"/>
              <w:right w:w="100" w:type="dxa"/>
            </w:tcMar>
            <w:vAlign w:val="bottom"/>
          </w:tcPr>
          <w:p w14:paraId="00004A0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Incub ators &amp; Back-ups</w:t>
            </w:r>
          </w:p>
        </w:tc>
        <w:tc>
          <w:tcPr>
            <w:tcW w:w="1890" w:type="dxa"/>
            <w:shd w:val="clear" w:color="auto" w:fill="auto"/>
            <w:tcMar>
              <w:top w:w="0" w:type="dxa"/>
              <w:left w:w="100" w:type="dxa"/>
              <w:bottom w:w="0" w:type="dxa"/>
              <w:right w:w="100" w:type="dxa"/>
            </w:tcMar>
            <w:vAlign w:val="bottom"/>
          </w:tcPr>
          <w:p w14:paraId="00004A0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0744EC5B" w14:textId="77777777" w:rsidTr="00007965">
        <w:trPr>
          <w:trHeight w:val="20"/>
        </w:trPr>
        <w:tc>
          <w:tcPr>
            <w:tcW w:w="535" w:type="dxa"/>
            <w:vMerge w:val="restart"/>
            <w:shd w:val="clear" w:color="auto" w:fill="auto"/>
            <w:tcMar>
              <w:top w:w="0" w:type="dxa"/>
              <w:left w:w="100" w:type="dxa"/>
              <w:bottom w:w="0" w:type="dxa"/>
              <w:right w:w="100" w:type="dxa"/>
            </w:tcMar>
          </w:tcPr>
          <w:p w14:paraId="00004A0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6</w:t>
            </w:r>
          </w:p>
        </w:tc>
        <w:tc>
          <w:tcPr>
            <w:tcW w:w="1800" w:type="dxa"/>
            <w:vMerge w:val="restart"/>
            <w:shd w:val="clear" w:color="auto" w:fill="auto"/>
            <w:tcMar>
              <w:top w:w="0" w:type="dxa"/>
              <w:left w:w="100" w:type="dxa"/>
              <w:bottom w:w="0" w:type="dxa"/>
              <w:right w:w="100" w:type="dxa"/>
            </w:tcMar>
          </w:tcPr>
          <w:p w14:paraId="00004A0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Trade</w:t>
            </w:r>
          </w:p>
        </w:tc>
        <w:tc>
          <w:tcPr>
            <w:tcW w:w="3125" w:type="dxa"/>
            <w:shd w:val="clear" w:color="auto" w:fill="auto"/>
            <w:tcMar>
              <w:top w:w="0" w:type="dxa"/>
              <w:left w:w="100" w:type="dxa"/>
              <w:bottom w:w="0" w:type="dxa"/>
              <w:right w:w="100" w:type="dxa"/>
            </w:tcMar>
          </w:tcPr>
          <w:p w14:paraId="00004A0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Capacity Building for Start-ups</w:t>
            </w:r>
          </w:p>
        </w:tc>
        <w:tc>
          <w:tcPr>
            <w:tcW w:w="3175" w:type="dxa"/>
            <w:shd w:val="clear" w:color="auto" w:fill="auto"/>
            <w:tcMar>
              <w:top w:w="0" w:type="dxa"/>
              <w:left w:w="100" w:type="dxa"/>
              <w:bottom w:w="0" w:type="dxa"/>
              <w:right w:w="100" w:type="dxa"/>
            </w:tcMar>
            <w:vAlign w:val="bottom"/>
          </w:tcPr>
          <w:p w14:paraId="00004A0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A0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2,500,000</w:t>
            </w:r>
          </w:p>
        </w:tc>
      </w:tr>
      <w:tr w:rsidR="009E2F47" w:rsidRPr="00007965" w14:paraId="7A2C1873" w14:textId="77777777" w:rsidTr="00007965">
        <w:trPr>
          <w:trHeight w:val="20"/>
        </w:trPr>
        <w:tc>
          <w:tcPr>
            <w:tcW w:w="535" w:type="dxa"/>
            <w:vMerge/>
            <w:shd w:val="clear" w:color="auto" w:fill="auto"/>
            <w:tcMar>
              <w:top w:w="100" w:type="dxa"/>
              <w:left w:w="100" w:type="dxa"/>
              <w:bottom w:w="100" w:type="dxa"/>
              <w:right w:w="100" w:type="dxa"/>
            </w:tcMar>
          </w:tcPr>
          <w:p w14:paraId="00004A07"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A08"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A0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Empowering SMEs &amp; Start-up business more so those owned by </w:t>
            </w:r>
            <w:r w:rsidRPr="00007965">
              <w:rPr>
                <w:rFonts w:ascii="Times New Roman" w:hAnsi="Times New Roman" w:cs="Times New Roman"/>
                <w:sz w:val="20"/>
                <w:szCs w:val="20"/>
              </w:rPr>
              <w:lastRenderedPageBreak/>
              <w:t>Widows (2,000,000) &amp; PWDs (500,000)</w:t>
            </w:r>
          </w:p>
        </w:tc>
        <w:tc>
          <w:tcPr>
            <w:tcW w:w="3175" w:type="dxa"/>
            <w:shd w:val="clear" w:color="auto" w:fill="auto"/>
            <w:tcMar>
              <w:top w:w="0" w:type="dxa"/>
              <w:left w:w="100" w:type="dxa"/>
              <w:bottom w:w="0" w:type="dxa"/>
              <w:right w:w="100" w:type="dxa"/>
            </w:tcMar>
          </w:tcPr>
          <w:p w14:paraId="00004A0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lastRenderedPageBreak/>
              <w:t>Inua Biashara-   Loans</w:t>
            </w:r>
          </w:p>
        </w:tc>
        <w:tc>
          <w:tcPr>
            <w:tcW w:w="1890" w:type="dxa"/>
            <w:shd w:val="clear" w:color="auto" w:fill="auto"/>
            <w:tcMar>
              <w:top w:w="0" w:type="dxa"/>
              <w:left w:w="100" w:type="dxa"/>
              <w:bottom w:w="0" w:type="dxa"/>
              <w:right w:w="100" w:type="dxa"/>
            </w:tcMar>
            <w:vAlign w:val="bottom"/>
          </w:tcPr>
          <w:p w14:paraId="00004A0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2,500,000</w:t>
            </w:r>
          </w:p>
        </w:tc>
      </w:tr>
      <w:tr w:rsidR="009E2F47" w:rsidRPr="00007965" w14:paraId="08B2F93A" w14:textId="77777777" w:rsidTr="00007965">
        <w:trPr>
          <w:trHeight w:val="20"/>
        </w:trPr>
        <w:tc>
          <w:tcPr>
            <w:tcW w:w="535" w:type="dxa"/>
            <w:shd w:val="clear" w:color="auto" w:fill="auto"/>
            <w:tcMar>
              <w:top w:w="0" w:type="dxa"/>
              <w:left w:w="100" w:type="dxa"/>
              <w:bottom w:w="0" w:type="dxa"/>
              <w:right w:w="100" w:type="dxa"/>
            </w:tcMar>
          </w:tcPr>
          <w:p w14:paraId="00004A0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7</w:t>
            </w:r>
          </w:p>
        </w:tc>
        <w:tc>
          <w:tcPr>
            <w:tcW w:w="1800" w:type="dxa"/>
            <w:shd w:val="clear" w:color="auto" w:fill="auto"/>
            <w:tcMar>
              <w:top w:w="0" w:type="dxa"/>
              <w:left w:w="100" w:type="dxa"/>
              <w:bottom w:w="0" w:type="dxa"/>
              <w:right w:w="100" w:type="dxa"/>
            </w:tcMar>
          </w:tcPr>
          <w:p w14:paraId="00004A0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Gender &amp; Social Protection</w:t>
            </w:r>
          </w:p>
        </w:tc>
        <w:tc>
          <w:tcPr>
            <w:tcW w:w="3125" w:type="dxa"/>
            <w:shd w:val="clear" w:color="auto" w:fill="auto"/>
            <w:tcMar>
              <w:top w:w="0" w:type="dxa"/>
              <w:left w:w="100" w:type="dxa"/>
              <w:bottom w:w="0" w:type="dxa"/>
              <w:right w:w="100" w:type="dxa"/>
            </w:tcMar>
          </w:tcPr>
          <w:p w14:paraId="00004A0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Empowerment programme for Widows</w:t>
            </w:r>
          </w:p>
        </w:tc>
        <w:tc>
          <w:tcPr>
            <w:tcW w:w="3175" w:type="dxa"/>
            <w:shd w:val="clear" w:color="auto" w:fill="auto"/>
            <w:tcMar>
              <w:top w:w="0" w:type="dxa"/>
              <w:left w:w="100" w:type="dxa"/>
              <w:bottom w:w="0" w:type="dxa"/>
              <w:right w:w="100" w:type="dxa"/>
            </w:tcMar>
          </w:tcPr>
          <w:p w14:paraId="00004A0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Assorted Tools and Equipment</w:t>
            </w:r>
          </w:p>
        </w:tc>
        <w:tc>
          <w:tcPr>
            <w:tcW w:w="1890" w:type="dxa"/>
            <w:shd w:val="clear" w:color="auto" w:fill="auto"/>
            <w:tcMar>
              <w:top w:w="0" w:type="dxa"/>
              <w:left w:w="100" w:type="dxa"/>
              <w:bottom w:w="0" w:type="dxa"/>
              <w:right w:w="100" w:type="dxa"/>
            </w:tcMar>
            <w:vAlign w:val="bottom"/>
          </w:tcPr>
          <w:p w14:paraId="00004A1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550FECE0" w14:textId="77777777" w:rsidTr="00007965">
        <w:trPr>
          <w:trHeight w:val="20"/>
        </w:trPr>
        <w:tc>
          <w:tcPr>
            <w:tcW w:w="535" w:type="dxa"/>
            <w:vMerge w:val="restart"/>
            <w:shd w:val="clear" w:color="auto" w:fill="auto"/>
            <w:tcMar>
              <w:top w:w="0" w:type="dxa"/>
              <w:left w:w="100" w:type="dxa"/>
              <w:bottom w:w="0" w:type="dxa"/>
              <w:right w:w="100" w:type="dxa"/>
            </w:tcMar>
          </w:tcPr>
          <w:p w14:paraId="00004A1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8</w:t>
            </w:r>
          </w:p>
        </w:tc>
        <w:tc>
          <w:tcPr>
            <w:tcW w:w="1800" w:type="dxa"/>
            <w:vMerge w:val="restart"/>
            <w:shd w:val="clear" w:color="auto" w:fill="auto"/>
            <w:tcMar>
              <w:top w:w="0" w:type="dxa"/>
              <w:left w:w="100" w:type="dxa"/>
              <w:bottom w:w="0" w:type="dxa"/>
              <w:right w:w="100" w:type="dxa"/>
            </w:tcMar>
          </w:tcPr>
          <w:p w14:paraId="00004A1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Environment &amp; Energy</w:t>
            </w:r>
          </w:p>
        </w:tc>
        <w:tc>
          <w:tcPr>
            <w:tcW w:w="3125" w:type="dxa"/>
            <w:shd w:val="clear" w:color="auto" w:fill="auto"/>
            <w:tcMar>
              <w:top w:w="0" w:type="dxa"/>
              <w:left w:w="100" w:type="dxa"/>
              <w:bottom w:w="0" w:type="dxa"/>
              <w:right w:w="100" w:type="dxa"/>
            </w:tcMar>
          </w:tcPr>
          <w:p w14:paraId="00004A1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Installation of streetlights</w:t>
            </w:r>
          </w:p>
        </w:tc>
        <w:tc>
          <w:tcPr>
            <w:tcW w:w="3175" w:type="dxa"/>
            <w:shd w:val="clear" w:color="auto" w:fill="auto"/>
            <w:tcMar>
              <w:top w:w="0" w:type="dxa"/>
              <w:left w:w="100" w:type="dxa"/>
              <w:bottom w:w="0" w:type="dxa"/>
              <w:right w:w="100" w:type="dxa"/>
            </w:tcMar>
          </w:tcPr>
          <w:p w14:paraId="00004A1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A1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5EFF402A" w14:textId="77777777" w:rsidTr="00007965">
        <w:trPr>
          <w:trHeight w:val="20"/>
        </w:trPr>
        <w:tc>
          <w:tcPr>
            <w:tcW w:w="535" w:type="dxa"/>
            <w:vMerge/>
            <w:shd w:val="clear" w:color="auto" w:fill="auto"/>
            <w:tcMar>
              <w:top w:w="100" w:type="dxa"/>
              <w:left w:w="100" w:type="dxa"/>
              <w:bottom w:w="100" w:type="dxa"/>
              <w:right w:w="100" w:type="dxa"/>
            </w:tcMar>
          </w:tcPr>
          <w:p w14:paraId="00004A16"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A17"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val="restart"/>
            <w:shd w:val="clear" w:color="auto" w:fill="auto"/>
            <w:tcMar>
              <w:top w:w="0" w:type="dxa"/>
              <w:left w:w="100" w:type="dxa"/>
              <w:bottom w:w="0" w:type="dxa"/>
              <w:right w:w="100" w:type="dxa"/>
            </w:tcMar>
          </w:tcPr>
          <w:p w14:paraId="00004A1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Floodlights</w:t>
            </w:r>
          </w:p>
        </w:tc>
        <w:tc>
          <w:tcPr>
            <w:tcW w:w="3175" w:type="dxa"/>
            <w:shd w:val="clear" w:color="auto" w:fill="auto"/>
            <w:tcMar>
              <w:top w:w="0" w:type="dxa"/>
              <w:left w:w="100" w:type="dxa"/>
              <w:bottom w:w="0" w:type="dxa"/>
              <w:right w:w="100" w:type="dxa"/>
            </w:tcMar>
            <w:vAlign w:val="bottom"/>
          </w:tcPr>
          <w:p w14:paraId="00004A1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Major Area</w:t>
            </w:r>
          </w:p>
        </w:tc>
        <w:tc>
          <w:tcPr>
            <w:tcW w:w="1890" w:type="dxa"/>
            <w:shd w:val="clear" w:color="auto" w:fill="auto"/>
            <w:tcMar>
              <w:top w:w="0" w:type="dxa"/>
              <w:left w:w="100" w:type="dxa"/>
              <w:bottom w:w="0" w:type="dxa"/>
              <w:right w:w="100" w:type="dxa"/>
            </w:tcMar>
            <w:vAlign w:val="bottom"/>
          </w:tcPr>
          <w:p w14:paraId="00004A1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2,500,000</w:t>
            </w:r>
          </w:p>
        </w:tc>
      </w:tr>
      <w:tr w:rsidR="009E2F47" w:rsidRPr="00007965" w14:paraId="014D6F97" w14:textId="77777777" w:rsidTr="00007965">
        <w:trPr>
          <w:trHeight w:val="20"/>
        </w:trPr>
        <w:tc>
          <w:tcPr>
            <w:tcW w:w="535" w:type="dxa"/>
            <w:vMerge/>
            <w:shd w:val="clear" w:color="auto" w:fill="auto"/>
            <w:tcMar>
              <w:top w:w="100" w:type="dxa"/>
              <w:left w:w="100" w:type="dxa"/>
              <w:bottom w:w="100" w:type="dxa"/>
              <w:right w:w="100" w:type="dxa"/>
            </w:tcMar>
          </w:tcPr>
          <w:p w14:paraId="00004A1B"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A1C"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A1D"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A1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Behind Police</w:t>
            </w:r>
          </w:p>
        </w:tc>
        <w:tc>
          <w:tcPr>
            <w:tcW w:w="1890" w:type="dxa"/>
            <w:shd w:val="clear" w:color="auto" w:fill="auto"/>
            <w:tcMar>
              <w:top w:w="0" w:type="dxa"/>
              <w:left w:w="100" w:type="dxa"/>
              <w:bottom w:w="0" w:type="dxa"/>
              <w:right w:w="100" w:type="dxa"/>
            </w:tcMar>
            <w:vAlign w:val="bottom"/>
          </w:tcPr>
          <w:p w14:paraId="00004A1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2,500,000</w:t>
            </w:r>
          </w:p>
        </w:tc>
      </w:tr>
      <w:tr w:rsidR="009E2F47" w:rsidRPr="00007965" w14:paraId="12BEAFA7" w14:textId="77777777" w:rsidTr="00007965">
        <w:trPr>
          <w:trHeight w:val="20"/>
        </w:trPr>
        <w:tc>
          <w:tcPr>
            <w:tcW w:w="535" w:type="dxa"/>
            <w:shd w:val="clear" w:color="auto" w:fill="auto"/>
            <w:tcMar>
              <w:top w:w="0" w:type="dxa"/>
              <w:left w:w="100" w:type="dxa"/>
              <w:bottom w:w="0" w:type="dxa"/>
              <w:right w:w="100" w:type="dxa"/>
            </w:tcMar>
          </w:tcPr>
          <w:p w14:paraId="00004A2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9</w:t>
            </w:r>
          </w:p>
        </w:tc>
        <w:tc>
          <w:tcPr>
            <w:tcW w:w="1800" w:type="dxa"/>
            <w:shd w:val="clear" w:color="auto" w:fill="auto"/>
            <w:tcMar>
              <w:top w:w="0" w:type="dxa"/>
              <w:left w:w="100" w:type="dxa"/>
              <w:bottom w:w="0" w:type="dxa"/>
              <w:right w:w="100" w:type="dxa"/>
            </w:tcMar>
          </w:tcPr>
          <w:p w14:paraId="00004A2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Agriculture</w:t>
            </w:r>
          </w:p>
        </w:tc>
        <w:tc>
          <w:tcPr>
            <w:tcW w:w="3125" w:type="dxa"/>
            <w:shd w:val="clear" w:color="auto" w:fill="auto"/>
            <w:tcMar>
              <w:top w:w="0" w:type="dxa"/>
              <w:left w:w="100" w:type="dxa"/>
              <w:bottom w:w="0" w:type="dxa"/>
              <w:right w:w="100" w:type="dxa"/>
            </w:tcMar>
          </w:tcPr>
          <w:p w14:paraId="00004A2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Cereal Store</w:t>
            </w:r>
          </w:p>
        </w:tc>
        <w:tc>
          <w:tcPr>
            <w:tcW w:w="3175" w:type="dxa"/>
            <w:shd w:val="clear" w:color="auto" w:fill="auto"/>
            <w:tcMar>
              <w:top w:w="0" w:type="dxa"/>
              <w:left w:w="100" w:type="dxa"/>
              <w:bottom w:w="0" w:type="dxa"/>
              <w:right w:w="100" w:type="dxa"/>
            </w:tcMar>
            <w:vAlign w:val="bottom"/>
          </w:tcPr>
          <w:p w14:paraId="00004A2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Kilima</w:t>
            </w:r>
          </w:p>
        </w:tc>
        <w:tc>
          <w:tcPr>
            <w:tcW w:w="1890" w:type="dxa"/>
            <w:shd w:val="clear" w:color="auto" w:fill="auto"/>
            <w:tcMar>
              <w:top w:w="0" w:type="dxa"/>
              <w:left w:w="100" w:type="dxa"/>
              <w:bottom w:w="0" w:type="dxa"/>
              <w:right w:w="100" w:type="dxa"/>
            </w:tcMar>
            <w:vAlign w:val="bottom"/>
          </w:tcPr>
          <w:p w14:paraId="00004A2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1,500,000</w:t>
            </w:r>
          </w:p>
        </w:tc>
      </w:tr>
      <w:tr w:rsidR="009E2F47" w:rsidRPr="00007965" w14:paraId="38654B33" w14:textId="77777777" w:rsidTr="00007965">
        <w:trPr>
          <w:trHeight w:val="20"/>
        </w:trPr>
        <w:tc>
          <w:tcPr>
            <w:tcW w:w="535" w:type="dxa"/>
            <w:vMerge w:val="restart"/>
            <w:shd w:val="clear" w:color="auto" w:fill="auto"/>
            <w:tcMar>
              <w:top w:w="0" w:type="dxa"/>
              <w:left w:w="100" w:type="dxa"/>
              <w:bottom w:w="0" w:type="dxa"/>
              <w:right w:w="100" w:type="dxa"/>
            </w:tcMar>
          </w:tcPr>
          <w:p w14:paraId="00004A2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10</w:t>
            </w:r>
          </w:p>
        </w:tc>
        <w:tc>
          <w:tcPr>
            <w:tcW w:w="1800" w:type="dxa"/>
            <w:vMerge w:val="restart"/>
            <w:shd w:val="clear" w:color="auto" w:fill="auto"/>
            <w:tcMar>
              <w:top w:w="0" w:type="dxa"/>
              <w:left w:w="100" w:type="dxa"/>
              <w:bottom w:w="0" w:type="dxa"/>
              <w:right w:w="100" w:type="dxa"/>
            </w:tcMar>
          </w:tcPr>
          <w:p w14:paraId="00004A2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Youths</w:t>
            </w:r>
          </w:p>
        </w:tc>
        <w:tc>
          <w:tcPr>
            <w:tcW w:w="3125" w:type="dxa"/>
            <w:shd w:val="clear" w:color="auto" w:fill="auto"/>
            <w:tcMar>
              <w:top w:w="0" w:type="dxa"/>
              <w:left w:w="100" w:type="dxa"/>
              <w:bottom w:w="0" w:type="dxa"/>
              <w:right w:w="100" w:type="dxa"/>
            </w:tcMar>
          </w:tcPr>
          <w:p w14:paraId="00004A2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Youth Empowerment</w:t>
            </w:r>
          </w:p>
        </w:tc>
        <w:tc>
          <w:tcPr>
            <w:tcW w:w="3175" w:type="dxa"/>
            <w:shd w:val="clear" w:color="auto" w:fill="auto"/>
            <w:tcMar>
              <w:top w:w="0" w:type="dxa"/>
              <w:left w:w="100" w:type="dxa"/>
              <w:bottom w:w="0" w:type="dxa"/>
              <w:right w:w="100" w:type="dxa"/>
            </w:tcMar>
            <w:vAlign w:val="bottom"/>
          </w:tcPr>
          <w:p w14:paraId="00004A2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Driving School and Tvet Sponsorship</w:t>
            </w:r>
          </w:p>
        </w:tc>
        <w:tc>
          <w:tcPr>
            <w:tcW w:w="1890" w:type="dxa"/>
            <w:shd w:val="clear" w:color="auto" w:fill="auto"/>
            <w:tcMar>
              <w:top w:w="0" w:type="dxa"/>
              <w:left w:w="100" w:type="dxa"/>
              <w:bottom w:w="0" w:type="dxa"/>
              <w:right w:w="100" w:type="dxa"/>
            </w:tcMar>
            <w:vAlign w:val="bottom"/>
          </w:tcPr>
          <w:p w14:paraId="00004A2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4,000,000</w:t>
            </w:r>
          </w:p>
        </w:tc>
      </w:tr>
      <w:tr w:rsidR="009E2F47" w:rsidRPr="00007965" w14:paraId="2102A4FB" w14:textId="77777777" w:rsidTr="00007965">
        <w:trPr>
          <w:trHeight w:val="20"/>
        </w:trPr>
        <w:tc>
          <w:tcPr>
            <w:tcW w:w="535" w:type="dxa"/>
            <w:vMerge/>
            <w:shd w:val="clear" w:color="auto" w:fill="auto"/>
            <w:tcMar>
              <w:top w:w="100" w:type="dxa"/>
              <w:left w:w="100" w:type="dxa"/>
              <w:bottom w:w="100" w:type="dxa"/>
              <w:right w:w="100" w:type="dxa"/>
            </w:tcMar>
          </w:tcPr>
          <w:p w14:paraId="00004A2A"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A2B"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A2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Empowerment</w:t>
            </w:r>
          </w:p>
        </w:tc>
        <w:tc>
          <w:tcPr>
            <w:tcW w:w="3175" w:type="dxa"/>
            <w:shd w:val="clear" w:color="auto" w:fill="auto"/>
            <w:tcMar>
              <w:top w:w="0" w:type="dxa"/>
              <w:left w:w="100" w:type="dxa"/>
              <w:bottom w:w="0" w:type="dxa"/>
              <w:right w:w="100" w:type="dxa"/>
            </w:tcMar>
            <w:vAlign w:val="bottom"/>
          </w:tcPr>
          <w:p w14:paraId="00004A2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Assorted Equipment - Salon / Kinyozi</w:t>
            </w:r>
          </w:p>
        </w:tc>
        <w:tc>
          <w:tcPr>
            <w:tcW w:w="1890" w:type="dxa"/>
            <w:shd w:val="clear" w:color="auto" w:fill="auto"/>
            <w:tcMar>
              <w:top w:w="0" w:type="dxa"/>
              <w:left w:w="100" w:type="dxa"/>
              <w:bottom w:w="0" w:type="dxa"/>
              <w:right w:w="100" w:type="dxa"/>
            </w:tcMar>
            <w:vAlign w:val="bottom"/>
          </w:tcPr>
          <w:p w14:paraId="00004A2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w:t>
            </w:r>
          </w:p>
        </w:tc>
      </w:tr>
      <w:tr w:rsidR="009E2F47" w:rsidRPr="00007965" w14:paraId="7D7FEAE0" w14:textId="77777777" w:rsidTr="00007965">
        <w:trPr>
          <w:trHeight w:val="20"/>
        </w:trPr>
        <w:tc>
          <w:tcPr>
            <w:tcW w:w="535" w:type="dxa"/>
            <w:vMerge/>
            <w:shd w:val="clear" w:color="auto" w:fill="auto"/>
            <w:tcMar>
              <w:top w:w="100" w:type="dxa"/>
              <w:left w:w="100" w:type="dxa"/>
              <w:bottom w:w="100" w:type="dxa"/>
              <w:right w:w="100" w:type="dxa"/>
            </w:tcMar>
          </w:tcPr>
          <w:p w14:paraId="00004A2F"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A30"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A3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Assorted Equipments- Stone Masons</w:t>
            </w:r>
          </w:p>
        </w:tc>
        <w:tc>
          <w:tcPr>
            <w:tcW w:w="3175" w:type="dxa"/>
            <w:shd w:val="clear" w:color="auto" w:fill="auto"/>
            <w:tcMar>
              <w:top w:w="0" w:type="dxa"/>
              <w:left w:w="100" w:type="dxa"/>
              <w:bottom w:w="0" w:type="dxa"/>
              <w:right w:w="100" w:type="dxa"/>
            </w:tcMar>
            <w:vAlign w:val="bottom"/>
          </w:tcPr>
          <w:p w14:paraId="00004A3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A3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w:t>
            </w:r>
          </w:p>
        </w:tc>
      </w:tr>
      <w:tr w:rsidR="009E2F47" w:rsidRPr="00007965" w14:paraId="2F628E55" w14:textId="77777777" w:rsidTr="00007965">
        <w:trPr>
          <w:trHeight w:val="20"/>
        </w:trPr>
        <w:tc>
          <w:tcPr>
            <w:tcW w:w="535" w:type="dxa"/>
            <w:vMerge/>
            <w:shd w:val="clear" w:color="auto" w:fill="auto"/>
            <w:tcMar>
              <w:top w:w="100" w:type="dxa"/>
              <w:left w:w="100" w:type="dxa"/>
              <w:bottom w:w="100" w:type="dxa"/>
              <w:right w:w="100" w:type="dxa"/>
            </w:tcMar>
          </w:tcPr>
          <w:p w14:paraId="00004A34"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A35"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A3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Skill Development</w:t>
            </w:r>
          </w:p>
        </w:tc>
        <w:tc>
          <w:tcPr>
            <w:tcW w:w="3175" w:type="dxa"/>
            <w:shd w:val="clear" w:color="auto" w:fill="auto"/>
            <w:tcMar>
              <w:top w:w="0" w:type="dxa"/>
              <w:left w:w="100" w:type="dxa"/>
              <w:bottom w:w="0" w:type="dxa"/>
              <w:right w:w="100" w:type="dxa"/>
            </w:tcMar>
            <w:vAlign w:val="bottom"/>
          </w:tcPr>
          <w:p w14:paraId="00004A3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TVET Scholarships</w:t>
            </w:r>
          </w:p>
        </w:tc>
        <w:tc>
          <w:tcPr>
            <w:tcW w:w="1890" w:type="dxa"/>
            <w:shd w:val="clear" w:color="auto" w:fill="auto"/>
            <w:tcMar>
              <w:top w:w="0" w:type="dxa"/>
              <w:left w:w="100" w:type="dxa"/>
              <w:bottom w:w="0" w:type="dxa"/>
              <w:right w:w="100" w:type="dxa"/>
            </w:tcMar>
            <w:vAlign w:val="bottom"/>
          </w:tcPr>
          <w:p w14:paraId="00004A3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w:t>
            </w:r>
          </w:p>
        </w:tc>
      </w:tr>
      <w:tr w:rsidR="009E2F47" w:rsidRPr="00007965" w14:paraId="72FB2F90" w14:textId="77777777" w:rsidTr="00007965">
        <w:trPr>
          <w:trHeight w:val="20"/>
        </w:trPr>
        <w:tc>
          <w:tcPr>
            <w:tcW w:w="535" w:type="dxa"/>
            <w:shd w:val="clear" w:color="auto" w:fill="auto"/>
            <w:tcMar>
              <w:top w:w="0" w:type="dxa"/>
              <w:left w:w="100" w:type="dxa"/>
              <w:bottom w:w="0" w:type="dxa"/>
              <w:right w:w="100" w:type="dxa"/>
            </w:tcMar>
          </w:tcPr>
          <w:p w14:paraId="00004A3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11</w:t>
            </w:r>
          </w:p>
        </w:tc>
        <w:tc>
          <w:tcPr>
            <w:tcW w:w="1800" w:type="dxa"/>
            <w:shd w:val="clear" w:color="auto" w:fill="auto"/>
            <w:tcMar>
              <w:top w:w="0" w:type="dxa"/>
              <w:left w:w="100" w:type="dxa"/>
              <w:bottom w:w="0" w:type="dxa"/>
              <w:right w:w="100" w:type="dxa"/>
            </w:tcMar>
          </w:tcPr>
          <w:p w14:paraId="00004A3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Clinical Services</w:t>
            </w:r>
          </w:p>
        </w:tc>
        <w:tc>
          <w:tcPr>
            <w:tcW w:w="3125" w:type="dxa"/>
            <w:shd w:val="clear" w:color="auto" w:fill="auto"/>
            <w:tcMar>
              <w:top w:w="0" w:type="dxa"/>
              <w:left w:w="100" w:type="dxa"/>
              <w:bottom w:w="0" w:type="dxa"/>
              <w:right w:w="100" w:type="dxa"/>
            </w:tcMar>
          </w:tcPr>
          <w:p w14:paraId="00004A3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ICU / RDU Ward</w:t>
            </w:r>
          </w:p>
        </w:tc>
        <w:tc>
          <w:tcPr>
            <w:tcW w:w="3175" w:type="dxa"/>
            <w:shd w:val="clear" w:color="auto" w:fill="auto"/>
            <w:tcMar>
              <w:top w:w="0" w:type="dxa"/>
              <w:left w:w="100" w:type="dxa"/>
              <w:bottom w:w="0" w:type="dxa"/>
              <w:right w:w="100" w:type="dxa"/>
            </w:tcMar>
            <w:vAlign w:val="bottom"/>
          </w:tcPr>
          <w:p w14:paraId="00004A3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Moi's Bridge Health Centre</w:t>
            </w:r>
          </w:p>
        </w:tc>
        <w:tc>
          <w:tcPr>
            <w:tcW w:w="1890" w:type="dxa"/>
            <w:shd w:val="clear" w:color="auto" w:fill="auto"/>
            <w:tcMar>
              <w:top w:w="0" w:type="dxa"/>
              <w:left w:w="100" w:type="dxa"/>
              <w:bottom w:w="0" w:type="dxa"/>
              <w:right w:w="100" w:type="dxa"/>
            </w:tcMar>
            <w:vAlign w:val="bottom"/>
          </w:tcPr>
          <w:p w14:paraId="00004A3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295C9B9A" w14:textId="77777777" w:rsidTr="00007965">
        <w:trPr>
          <w:trHeight w:val="20"/>
        </w:trPr>
        <w:tc>
          <w:tcPr>
            <w:tcW w:w="535" w:type="dxa"/>
            <w:shd w:val="clear" w:color="auto" w:fill="auto"/>
            <w:tcMar>
              <w:top w:w="0" w:type="dxa"/>
              <w:left w:w="100" w:type="dxa"/>
              <w:bottom w:w="0" w:type="dxa"/>
              <w:right w:w="100" w:type="dxa"/>
            </w:tcMar>
          </w:tcPr>
          <w:p w14:paraId="00004A3E"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shd w:val="clear" w:color="auto" w:fill="auto"/>
            <w:tcMar>
              <w:top w:w="0" w:type="dxa"/>
              <w:left w:w="100" w:type="dxa"/>
              <w:bottom w:w="0" w:type="dxa"/>
              <w:right w:w="100" w:type="dxa"/>
            </w:tcMar>
          </w:tcPr>
          <w:p w14:paraId="00004A3F"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A40"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A41" w14:textId="77777777" w:rsidR="009E2F47" w:rsidRPr="00007965" w:rsidRDefault="009E2F47" w:rsidP="00007965">
            <w:pPr>
              <w:pStyle w:val="NormalTahomaCharCharCharChar"/>
              <w:rPr>
                <w:rFonts w:ascii="Times New Roman" w:hAnsi="Times New Roman" w:cs="Times New Roman"/>
                <w:sz w:val="20"/>
                <w:szCs w:val="20"/>
              </w:rPr>
            </w:pPr>
          </w:p>
        </w:tc>
        <w:tc>
          <w:tcPr>
            <w:tcW w:w="1890" w:type="dxa"/>
            <w:shd w:val="clear" w:color="auto" w:fill="auto"/>
            <w:tcMar>
              <w:top w:w="0" w:type="dxa"/>
              <w:left w:w="100" w:type="dxa"/>
              <w:bottom w:w="0" w:type="dxa"/>
              <w:right w:w="100" w:type="dxa"/>
            </w:tcMar>
            <w:vAlign w:val="bottom"/>
          </w:tcPr>
          <w:p w14:paraId="00004A4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40,604,636</w:t>
            </w:r>
          </w:p>
        </w:tc>
      </w:tr>
      <w:tr w:rsidR="009E2F47" w:rsidRPr="00007965" w14:paraId="60CA3930" w14:textId="77777777" w:rsidTr="00007965">
        <w:trPr>
          <w:trHeight w:val="20"/>
        </w:trPr>
        <w:tc>
          <w:tcPr>
            <w:tcW w:w="8635" w:type="dxa"/>
            <w:gridSpan w:val="4"/>
            <w:shd w:val="clear" w:color="auto" w:fill="auto"/>
            <w:tcMar>
              <w:top w:w="0" w:type="dxa"/>
              <w:left w:w="100" w:type="dxa"/>
              <w:bottom w:w="0" w:type="dxa"/>
              <w:right w:w="100" w:type="dxa"/>
            </w:tcMar>
          </w:tcPr>
          <w:p w14:paraId="00004A4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7.       Kamagut Ward</w:t>
            </w:r>
          </w:p>
        </w:tc>
        <w:tc>
          <w:tcPr>
            <w:tcW w:w="1890" w:type="dxa"/>
            <w:shd w:val="clear" w:color="auto" w:fill="auto"/>
            <w:tcMar>
              <w:top w:w="0" w:type="dxa"/>
              <w:left w:w="100" w:type="dxa"/>
              <w:bottom w:w="0" w:type="dxa"/>
              <w:right w:w="100" w:type="dxa"/>
            </w:tcMar>
            <w:vAlign w:val="bottom"/>
          </w:tcPr>
          <w:p w14:paraId="00004A4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Approved </w:t>
            </w:r>
          </w:p>
        </w:tc>
      </w:tr>
      <w:tr w:rsidR="009E2F47" w:rsidRPr="00007965" w14:paraId="4900C2E6" w14:textId="77777777" w:rsidTr="00007965">
        <w:trPr>
          <w:trHeight w:val="20"/>
        </w:trPr>
        <w:tc>
          <w:tcPr>
            <w:tcW w:w="535" w:type="dxa"/>
            <w:vMerge w:val="restart"/>
            <w:shd w:val="clear" w:color="auto" w:fill="auto"/>
            <w:tcMar>
              <w:top w:w="0" w:type="dxa"/>
              <w:left w:w="100" w:type="dxa"/>
              <w:bottom w:w="0" w:type="dxa"/>
              <w:right w:w="100" w:type="dxa"/>
            </w:tcMar>
          </w:tcPr>
          <w:p w14:paraId="00004A4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w:t>
            </w:r>
          </w:p>
        </w:tc>
        <w:tc>
          <w:tcPr>
            <w:tcW w:w="1800" w:type="dxa"/>
            <w:vMerge w:val="restart"/>
            <w:shd w:val="clear" w:color="auto" w:fill="auto"/>
            <w:tcMar>
              <w:top w:w="0" w:type="dxa"/>
              <w:left w:w="100" w:type="dxa"/>
              <w:bottom w:w="0" w:type="dxa"/>
              <w:right w:w="100" w:type="dxa"/>
            </w:tcMar>
          </w:tcPr>
          <w:p w14:paraId="00004A4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Roads, Transport, Energy and Public Works</w:t>
            </w:r>
          </w:p>
        </w:tc>
        <w:tc>
          <w:tcPr>
            <w:tcW w:w="3125" w:type="dxa"/>
            <w:shd w:val="clear" w:color="auto" w:fill="auto"/>
            <w:tcMar>
              <w:top w:w="0" w:type="dxa"/>
              <w:left w:w="100" w:type="dxa"/>
              <w:bottom w:w="0" w:type="dxa"/>
              <w:right w:w="100" w:type="dxa"/>
            </w:tcMar>
          </w:tcPr>
          <w:p w14:paraId="00004A4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Grading and Graveling- Hire of Machinery</w:t>
            </w:r>
          </w:p>
        </w:tc>
        <w:tc>
          <w:tcPr>
            <w:tcW w:w="3175" w:type="dxa"/>
            <w:shd w:val="clear" w:color="auto" w:fill="auto"/>
            <w:tcMar>
              <w:top w:w="0" w:type="dxa"/>
              <w:left w:w="100" w:type="dxa"/>
              <w:bottom w:w="0" w:type="dxa"/>
              <w:right w:w="100" w:type="dxa"/>
            </w:tcMar>
            <w:vAlign w:val="bottom"/>
          </w:tcPr>
          <w:p w14:paraId="00004A4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A4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16,604,636</w:t>
            </w:r>
          </w:p>
        </w:tc>
      </w:tr>
      <w:tr w:rsidR="009E2F47" w:rsidRPr="00007965" w14:paraId="3D41D0F0" w14:textId="77777777" w:rsidTr="00007965">
        <w:trPr>
          <w:trHeight w:val="20"/>
        </w:trPr>
        <w:tc>
          <w:tcPr>
            <w:tcW w:w="535" w:type="dxa"/>
            <w:vMerge/>
            <w:shd w:val="clear" w:color="auto" w:fill="auto"/>
            <w:tcMar>
              <w:top w:w="100" w:type="dxa"/>
              <w:left w:w="100" w:type="dxa"/>
              <w:bottom w:w="100" w:type="dxa"/>
              <w:right w:w="100" w:type="dxa"/>
            </w:tcMar>
          </w:tcPr>
          <w:p w14:paraId="00004A4D"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A4E"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A4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Drainage Works</w:t>
            </w:r>
          </w:p>
        </w:tc>
        <w:tc>
          <w:tcPr>
            <w:tcW w:w="3175" w:type="dxa"/>
            <w:shd w:val="clear" w:color="auto" w:fill="auto"/>
            <w:tcMar>
              <w:top w:w="0" w:type="dxa"/>
              <w:left w:w="100" w:type="dxa"/>
              <w:bottom w:w="0" w:type="dxa"/>
              <w:right w:w="100" w:type="dxa"/>
            </w:tcMar>
            <w:vAlign w:val="bottom"/>
          </w:tcPr>
          <w:p w14:paraId="00004A5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A5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20F969CC" w14:textId="77777777" w:rsidTr="00007965">
        <w:trPr>
          <w:trHeight w:val="20"/>
        </w:trPr>
        <w:tc>
          <w:tcPr>
            <w:tcW w:w="535" w:type="dxa"/>
            <w:shd w:val="clear" w:color="auto" w:fill="auto"/>
            <w:tcMar>
              <w:top w:w="0" w:type="dxa"/>
              <w:left w:w="100" w:type="dxa"/>
              <w:bottom w:w="0" w:type="dxa"/>
              <w:right w:w="100" w:type="dxa"/>
            </w:tcMar>
          </w:tcPr>
          <w:p w14:paraId="00004A5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w:t>
            </w:r>
          </w:p>
        </w:tc>
        <w:tc>
          <w:tcPr>
            <w:tcW w:w="1800" w:type="dxa"/>
            <w:shd w:val="clear" w:color="auto" w:fill="auto"/>
            <w:tcMar>
              <w:top w:w="0" w:type="dxa"/>
              <w:left w:w="100" w:type="dxa"/>
              <w:bottom w:w="0" w:type="dxa"/>
              <w:right w:w="100" w:type="dxa"/>
            </w:tcMar>
          </w:tcPr>
          <w:p w14:paraId="00004A5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Water</w:t>
            </w:r>
          </w:p>
        </w:tc>
        <w:tc>
          <w:tcPr>
            <w:tcW w:w="3125" w:type="dxa"/>
            <w:shd w:val="clear" w:color="auto" w:fill="auto"/>
            <w:tcMar>
              <w:top w:w="0" w:type="dxa"/>
              <w:left w:w="100" w:type="dxa"/>
              <w:bottom w:w="0" w:type="dxa"/>
              <w:right w:w="100" w:type="dxa"/>
            </w:tcMar>
          </w:tcPr>
          <w:p w14:paraId="00004A5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Piping and distribution</w:t>
            </w:r>
          </w:p>
        </w:tc>
        <w:tc>
          <w:tcPr>
            <w:tcW w:w="3175" w:type="dxa"/>
            <w:shd w:val="clear" w:color="auto" w:fill="auto"/>
            <w:tcMar>
              <w:top w:w="0" w:type="dxa"/>
              <w:left w:w="100" w:type="dxa"/>
              <w:bottom w:w="0" w:type="dxa"/>
              <w:right w:w="100" w:type="dxa"/>
            </w:tcMar>
            <w:vAlign w:val="bottom"/>
          </w:tcPr>
          <w:p w14:paraId="00004A5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Water Dam Mile ThirteenWater Project</w:t>
            </w:r>
          </w:p>
        </w:tc>
        <w:tc>
          <w:tcPr>
            <w:tcW w:w="1890" w:type="dxa"/>
            <w:shd w:val="clear" w:color="auto" w:fill="auto"/>
            <w:tcMar>
              <w:top w:w="0" w:type="dxa"/>
              <w:left w:w="100" w:type="dxa"/>
              <w:bottom w:w="0" w:type="dxa"/>
              <w:right w:w="100" w:type="dxa"/>
            </w:tcMar>
            <w:vAlign w:val="bottom"/>
          </w:tcPr>
          <w:p w14:paraId="00004A5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1,800,000</w:t>
            </w:r>
          </w:p>
        </w:tc>
      </w:tr>
      <w:tr w:rsidR="009E2F47" w:rsidRPr="00007965" w14:paraId="1B5C6C16" w14:textId="77777777" w:rsidTr="00007965">
        <w:trPr>
          <w:trHeight w:val="20"/>
        </w:trPr>
        <w:tc>
          <w:tcPr>
            <w:tcW w:w="535" w:type="dxa"/>
            <w:vMerge w:val="restart"/>
            <w:shd w:val="clear" w:color="auto" w:fill="auto"/>
            <w:tcMar>
              <w:top w:w="0" w:type="dxa"/>
              <w:left w:w="100" w:type="dxa"/>
              <w:bottom w:w="0" w:type="dxa"/>
              <w:right w:w="100" w:type="dxa"/>
            </w:tcMar>
          </w:tcPr>
          <w:p w14:paraId="00004A5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3</w:t>
            </w:r>
          </w:p>
        </w:tc>
        <w:tc>
          <w:tcPr>
            <w:tcW w:w="1800" w:type="dxa"/>
            <w:vMerge w:val="restart"/>
            <w:shd w:val="clear" w:color="auto" w:fill="auto"/>
            <w:tcMar>
              <w:top w:w="0" w:type="dxa"/>
              <w:left w:w="100" w:type="dxa"/>
              <w:bottom w:w="0" w:type="dxa"/>
              <w:right w:w="100" w:type="dxa"/>
            </w:tcMar>
          </w:tcPr>
          <w:p w14:paraId="00004A5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Education &amp; Social Services</w:t>
            </w:r>
          </w:p>
        </w:tc>
        <w:tc>
          <w:tcPr>
            <w:tcW w:w="3125" w:type="dxa"/>
            <w:shd w:val="clear" w:color="auto" w:fill="auto"/>
            <w:tcMar>
              <w:top w:w="0" w:type="dxa"/>
              <w:left w:w="100" w:type="dxa"/>
              <w:bottom w:w="0" w:type="dxa"/>
              <w:right w:w="100" w:type="dxa"/>
            </w:tcMar>
          </w:tcPr>
          <w:p w14:paraId="00004A5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classrooms &amp; ablution block</w:t>
            </w:r>
          </w:p>
        </w:tc>
        <w:tc>
          <w:tcPr>
            <w:tcW w:w="3175" w:type="dxa"/>
            <w:shd w:val="clear" w:color="auto" w:fill="auto"/>
            <w:tcMar>
              <w:top w:w="0" w:type="dxa"/>
              <w:left w:w="100" w:type="dxa"/>
              <w:bottom w:w="0" w:type="dxa"/>
              <w:right w:w="100" w:type="dxa"/>
            </w:tcMar>
            <w:vAlign w:val="bottom"/>
          </w:tcPr>
          <w:p w14:paraId="00004A5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A5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5,000,000</w:t>
            </w:r>
          </w:p>
        </w:tc>
      </w:tr>
      <w:tr w:rsidR="009E2F47" w:rsidRPr="00007965" w14:paraId="43AB4B94" w14:textId="77777777" w:rsidTr="00007965">
        <w:trPr>
          <w:trHeight w:val="20"/>
        </w:trPr>
        <w:tc>
          <w:tcPr>
            <w:tcW w:w="535" w:type="dxa"/>
            <w:vMerge/>
            <w:shd w:val="clear" w:color="auto" w:fill="auto"/>
            <w:tcMar>
              <w:top w:w="100" w:type="dxa"/>
              <w:left w:w="100" w:type="dxa"/>
              <w:bottom w:w="100" w:type="dxa"/>
              <w:right w:w="100" w:type="dxa"/>
            </w:tcMar>
          </w:tcPr>
          <w:p w14:paraId="00004A5C"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A5D"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A5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Scholarships</w:t>
            </w:r>
          </w:p>
        </w:tc>
        <w:tc>
          <w:tcPr>
            <w:tcW w:w="3175" w:type="dxa"/>
            <w:shd w:val="clear" w:color="auto" w:fill="auto"/>
            <w:tcMar>
              <w:top w:w="0" w:type="dxa"/>
              <w:left w:w="100" w:type="dxa"/>
              <w:bottom w:w="0" w:type="dxa"/>
              <w:right w:w="100" w:type="dxa"/>
            </w:tcMar>
            <w:vAlign w:val="bottom"/>
          </w:tcPr>
          <w:p w14:paraId="00004A5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Bursary</w:t>
            </w:r>
          </w:p>
        </w:tc>
        <w:tc>
          <w:tcPr>
            <w:tcW w:w="1890" w:type="dxa"/>
            <w:shd w:val="clear" w:color="auto" w:fill="auto"/>
            <w:tcMar>
              <w:top w:w="0" w:type="dxa"/>
              <w:left w:w="100" w:type="dxa"/>
              <w:bottom w:w="0" w:type="dxa"/>
              <w:right w:w="100" w:type="dxa"/>
            </w:tcMar>
            <w:vAlign w:val="bottom"/>
          </w:tcPr>
          <w:p w14:paraId="00004A6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1D7F4077" w14:textId="77777777" w:rsidTr="00007965">
        <w:trPr>
          <w:trHeight w:val="20"/>
        </w:trPr>
        <w:tc>
          <w:tcPr>
            <w:tcW w:w="535" w:type="dxa"/>
            <w:vMerge w:val="restart"/>
            <w:shd w:val="clear" w:color="auto" w:fill="auto"/>
            <w:tcMar>
              <w:top w:w="0" w:type="dxa"/>
              <w:left w:w="100" w:type="dxa"/>
              <w:bottom w:w="0" w:type="dxa"/>
              <w:right w:w="100" w:type="dxa"/>
            </w:tcMar>
          </w:tcPr>
          <w:p w14:paraId="00004A6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4</w:t>
            </w:r>
          </w:p>
        </w:tc>
        <w:tc>
          <w:tcPr>
            <w:tcW w:w="1800" w:type="dxa"/>
            <w:vMerge w:val="restart"/>
            <w:shd w:val="clear" w:color="auto" w:fill="auto"/>
            <w:tcMar>
              <w:top w:w="0" w:type="dxa"/>
              <w:left w:w="100" w:type="dxa"/>
              <w:bottom w:w="0" w:type="dxa"/>
              <w:right w:w="100" w:type="dxa"/>
            </w:tcMar>
          </w:tcPr>
          <w:p w14:paraId="00004A6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Land</w:t>
            </w:r>
          </w:p>
        </w:tc>
        <w:tc>
          <w:tcPr>
            <w:tcW w:w="3125" w:type="dxa"/>
            <w:vMerge w:val="restart"/>
            <w:shd w:val="clear" w:color="auto" w:fill="auto"/>
            <w:tcMar>
              <w:top w:w="0" w:type="dxa"/>
              <w:left w:w="100" w:type="dxa"/>
              <w:bottom w:w="0" w:type="dxa"/>
              <w:right w:w="100" w:type="dxa"/>
            </w:tcMar>
          </w:tcPr>
          <w:p w14:paraId="00004A6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Land Banking</w:t>
            </w:r>
          </w:p>
        </w:tc>
        <w:tc>
          <w:tcPr>
            <w:tcW w:w="3175" w:type="dxa"/>
            <w:shd w:val="clear" w:color="auto" w:fill="auto"/>
            <w:tcMar>
              <w:top w:w="0" w:type="dxa"/>
              <w:left w:w="100" w:type="dxa"/>
              <w:bottom w:w="0" w:type="dxa"/>
              <w:right w:w="100" w:type="dxa"/>
            </w:tcMar>
            <w:vAlign w:val="bottom"/>
          </w:tcPr>
          <w:p w14:paraId="00004A6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Koilel ECDE</w:t>
            </w:r>
          </w:p>
        </w:tc>
        <w:tc>
          <w:tcPr>
            <w:tcW w:w="1890" w:type="dxa"/>
            <w:shd w:val="clear" w:color="auto" w:fill="auto"/>
            <w:tcMar>
              <w:top w:w="0" w:type="dxa"/>
              <w:left w:w="100" w:type="dxa"/>
              <w:bottom w:w="0" w:type="dxa"/>
              <w:right w:w="100" w:type="dxa"/>
            </w:tcMar>
            <w:vAlign w:val="bottom"/>
          </w:tcPr>
          <w:p w14:paraId="00004A6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800,000</w:t>
            </w:r>
          </w:p>
        </w:tc>
      </w:tr>
      <w:tr w:rsidR="009E2F47" w:rsidRPr="00007965" w14:paraId="35D8C496" w14:textId="77777777" w:rsidTr="00007965">
        <w:trPr>
          <w:trHeight w:val="20"/>
        </w:trPr>
        <w:tc>
          <w:tcPr>
            <w:tcW w:w="535" w:type="dxa"/>
            <w:vMerge/>
            <w:shd w:val="clear" w:color="auto" w:fill="auto"/>
            <w:tcMar>
              <w:top w:w="100" w:type="dxa"/>
              <w:left w:w="100" w:type="dxa"/>
              <w:bottom w:w="100" w:type="dxa"/>
              <w:right w:w="100" w:type="dxa"/>
            </w:tcMar>
          </w:tcPr>
          <w:p w14:paraId="00004A66"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A67"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A68"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A6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Kapkatet ECDE</w:t>
            </w:r>
          </w:p>
        </w:tc>
        <w:tc>
          <w:tcPr>
            <w:tcW w:w="1890" w:type="dxa"/>
            <w:shd w:val="clear" w:color="auto" w:fill="auto"/>
            <w:tcMar>
              <w:top w:w="0" w:type="dxa"/>
              <w:left w:w="100" w:type="dxa"/>
              <w:bottom w:w="0" w:type="dxa"/>
              <w:right w:w="100" w:type="dxa"/>
            </w:tcMar>
            <w:vAlign w:val="bottom"/>
          </w:tcPr>
          <w:p w14:paraId="00004A6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700,000</w:t>
            </w:r>
          </w:p>
        </w:tc>
      </w:tr>
      <w:tr w:rsidR="009E2F47" w:rsidRPr="00007965" w14:paraId="57FA808A" w14:textId="77777777" w:rsidTr="00007965">
        <w:trPr>
          <w:trHeight w:val="20"/>
        </w:trPr>
        <w:tc>
          <w:tcPr>
            <w:tcW w:w="535" w:type="dxa"/>
            <w:vMerge/>
            <w:shd w:val="clear" w:color="auto" w:fill="auto"/>
            <w:tcMar>
              <w:top w:w="100" w:type="dxa"/>
              <w:left w:w="100" w:type="dxa"/>
              <w:bottom w:w="100" w:type="dxa"/>
              <w:right w:w="100" w:type="dxa"/>
            </w:tcMar>
          </w:tcPr>
          <w:p w14:paraId="00004A6B"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A6C"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A6D"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A6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Water Dam Mile ThirteenWater Project</w:t>
            </w:r>
          </w:p>
        </w:tc>
        <w:tc>
          <w:tcPr>
            <w:tcW w:w="1890" w:type="dxa"/>
            <w:shd w:val="clear" w:color="auto" w:fill="auto"/>
            <w:tcMar>
              <w:top w:w="0" w:type="dxa"/>
              <w:left w:w="100" w:type="dxa"/>
              <w:bottom w:w="0" w:type="dxa"/>
              <w:right w:w="100" w:type="dxa"/>
            </w:tcMar>
            <w:vAlign w:val="bottom"/>
          </w:tcPr>
          <w:p w14:paraId="00004A6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700,000</w:t>
            </w:r>
          </w:p>
        </w:tc>
      </w:tr>
      <w:tr w:rsidR="009E2F47" w:rsidRPr="00007965" w14:paraId="40220400" w14:textId="77777777" w:rsidTr="00007965">
        <w:trPr>
          <w:trHeight w:val="20"/>
        </w:trPr>
        <w:tc>
          <w:tcPr>
            <w:tcW w:w="535" w:type="dxa"/>
            <w:shd w:val="clear" w:color="auto" w:fill="auto"/>
            <w:tcMar>
              <w:top w:w="0" w:type="dxa"/>
              <w:left w:w="100" w:type="dxa"/>
              <w:bottom w:w="0" w:type="dxa"/>
              <w:right w:w="100" w:type="dxa"/>
            </w:tcMar>
          </w:tcPr>
          <w:p w14:paraId="00004A7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5</w:t>
            </w:r>
          </w:p>
        </w:tc>
        <w:tc>
          <w:tcPr>
            <w:tcW w:w="1800" w:type="dxa"/>
            <w:shd w:val="clear" w:color="auto" w:fill="auto"/>
            <w:tcMar>
              <w:top w:w="0" w:type="dxa"/>
              <w:left w:w="100" w:type="dxa"/>
              <w:bottom w:w="0" w:type="dxa"/>
              <w:right w:w="100" w:type="dxa"/>
            </w:tcMar>
          </w:tcPr>
          <w:p w14:paraId="00004A7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Environment &amp; Energy</w:t>
            </w:r>
          </w:p>
        </w:tc>
        <w:tc>
          <w:tcPr>
            <w:tcW w:w="3125" w:type="dxa"/>
            <w:shd w:val="clear" w:color="auto" w:fill="auto"/>
            <w:tcMar>
              <w:top w:w="0" w:type="dxa"/>
              <w:left w:w="100" w:type="dxa"/>
              <w:bottom w:w="0" w:type="dxa"/>
              <w:right w:w="100" w:type="dxa"/>
            </w:tcMar>
          </w:tcPr>
          <w:p w14:paraId="00004A7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Streetlighting</w:t>
            </w:r>
          </w:p>
        </w:tc>
        <w:tc>
          <w:tcPr>
            <w:tcW w:w="3175" w:type="dxa"/>
            <w:shd w:val="clear" w:color="auto" w:fill="auto"/>
            <w:tcMar>
              <w:top w:w="0" w:type="dxa"/>
              <w:left w:w="100" w:type="dxa"/>
              <w:bottom w:w="0" w:type="dxa"/>
              <w:right w:w="100" w:type="dxa"/>
            </w:tcMar>
          </w:tcPr>
          <w:p w14:paraId="00004A7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A7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3,000,000</w:t>
            </w:r>
          </w:p>
        </w:tc>
      </w:tr>
      <w:tr w:rsidR="009E2F47" w:rsidRPr="00007965" w14:paraId="740053FB" w14:textId="77777777" w:rsidTr="00007965">
        <w:trPr>
          <w:trHeight w:val="20"/>
        </w:trPr>
        <w:tc>
          <w:tcPr>
            <w:tcW w:w="535" w:type="dxa"/>
            <w:shd w:val="clear" w:color="auto" w:fill="auto"/>
            <w:tcMar>
              <w:top w:w="0" w:type="dxa"/>
              <w:left w:w="100" w:type="dxa"/>
              <w:bottom w:w="0" w:type="dxa"/>
              <w:right w:w="100" w:type="dxa"/>
            </w:tcMar>
          </w:tcPr>
          <w:p w14:paraId="00004A7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6</w:t>
            </w:r>
          </w:p>
        </w:tc>
        <w:tc>
          <w:tcPr>
            <w:tcW w:w="1800" w:type="dxa"/>
            <w:shd w:val="clear" w:color="auto" w:fill="auto"/>
            <w:tcMar>
              <w:top w:w="0" w:type="dxa"/>
              <w:left w:w="100" w:type="dxa"/>
              <w:bottom w:w="0" w:type="dxa"/>
              <w:right w:w="100" w:type="dxa"/>
            </w:tcMar>
          </w:tcPr>
          <w:p w14:paraId="00004A7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Livestock Development</w:t>
            </w:r>
          </w:p>
        </w:tc>
        <w:tc>
          <w:tcPr>
            <w:tcW w:w="3125" w:type="dxa"/>
            <w:shd w:val="clear" w:color="auto" w:fill="auto"/>
            <w:tcMar>
              <w:top w:w="0" w:type="dxa"/>
              <w:left w:w="100" w:type="dxa"/>
              <w:bottom w:w="0" w:type="dxa"/>
              <w:right w:w="100" w:type="dxa"/>
            </w:tcMar>
          </w:tcPr>
          <w:p w14:paraId="00004A7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Economic Empowerment</w:t>
            </w:r>
          </w:p>
        </w:tc>
        <w:tc>
          <w:tcPr>
            <w:tcW w:w="3175" w:type="dxa"/>
            <w:shd w:val="clear" w:color="auto" w:fill="auto"/>
            <w:tcMar>
              <w:top w:w="0" w:type="dxa"/>
              <w:left w:w="100" w:type="dxa"/>
              <w:bottom w:w="0" w:type="dxa"/>
              <w:right w:w="100" w:type="dxa"/>
            </w:tcMar>
          </w:tcPr>
          <w:p w14:paraId="00004A7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Inua Mama na Kuku- Chicks, Power back ups &amp; Incubators</w:t>
            </w:r>
          </w:p>
        </w:tc>
        <w:tc>
          <w:tcPr>
            <w:tcW w:w="1890" w:type="dxa"/>
            <w:shd w:val="clear" w:color="auto" w:fill="auto"/>
            <w:tcMar>
              <w:top w:w="0" w:type="dxa"/>
              <w:left w:w="100" w:type="dxa"/>
              <w:bottom w:w="0" w:type="dxa"/>
              <w:right w:w="100" w:type="dxa"/>
            </w:tcMar>
            <w:vAlign w:val="bottom"/>
          </w:tcPr>
          <w:p w14:paraId="00004A7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4BA2B82C" w14:textId="77777777" w:rsidTr="00007965">
        <w:trPr>
          <w:trHeight w:val="20"/>
        </w:trPr>
        <w:tc>
          <w:tcPr>
            <w:tcW w:w="535" w:type="dxa"/>
            <w:vMerge w:val="restart"/>
            <w:shd w:val="clear" w:color="auto" w:fill="auto"/>
            <w:tcMar>
              <w:top w:w="0" w:type="dxa"/>
              <w:left w:w="100" w:type="dxa"/>
              <w:bottom w:w="0" w:type="dxa"/>
              <w:right w:w="100" w:type="dxa"/>
            </w:tcMar>
          </w:tcPr>
          <w:p w14:paraId="00004A7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7</w:t>
            </w:r>
          </w:p>
        </w:tc>
        <w:tc>
          <w:tcPr>
            <w:tcW w:w="1800" w:type="dxa"/>
            <w:vMerge w:val="restart"/>
            <w:shd w:val="clear" w:color="auto" w:fill="auto"/>
            <w:tcMar>
              <w:top w:w="0" w:type="dxa"/>
              <w:left w:w="100" w:type="dxa"/>
              <w:bottom w:w="0" w:type="dxa"/>
              <w:right w:w="100" w:type="dxa"/>
            </w:tcMar>
          </w:tcPr>
          <w:p w14:paraId="00004A7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Cooperative</w:t>
            </w:r>
          </w:p>
        </w:tc>
        <w:tc>
          <w:tcPr>
            <w:tcW w:w="3125" w:type="dxa"/>
            <w:shd w:val="clear" w:color="auto" w:fill="auto"/>
            <w:tcMar>
              <w:top w:w="0" w:type="dxa"/>
              <w:left w:w="100" w:type="dxa"/>
              <w:bottom w:w="0" w:type="dxa"/>
              <w:right w:w="100" w:type="dxa"/>
            </w:tcMar>
          </w:tcPr>
          <w:p w14:paraId="00004A7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Enterprises Fund</w:t>
            </w:r>
          </w:p>
        </w:tc>
        <w:tc>
          <w:tcPr>
            <w:tcW w:w="3175" w:type="dxa"/>
            <w:shd w:val="clear" w:color="auto" w:fill="auto"/>
            <w:tcMar>
              <w:top w:w="0" w:type="dxa"/>
              <w:left w:w="100" w:type="dxa"/>
              <w:bottom w:w="0" w:type="dxa"/>
              <w:right w:w="100" w:type="dxa"/>
            </w:tcMar>
            <w:vAlign w:val="bottom"/>
          </w:tcPr>
          <w:p w14:paraId="00004A7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Issuance of loans</w:t>
            </w:r>
          </w:p>
        </w:tc>
        <w:tc>
          <w:tcPr>
            <w:tcW w:w="1890" w:type="dxa"/>
            <w:shd w:val="clear" w:color="auto" w:fill="auto"/>
            <w:tcMar>
              <w:top w:w="0" w:type="dxa"/>
              <w:left w:w="100" w:type="dxa"/>
              <w:bottom w:w="0" w:type="dxa"/>
              <w:right w:w="100" w:type="dxa"/>
            </w:tcMar>
            <w:vAlign w:val="bottom"/>
          </w:tcPr>
          <w:p w14:paraId="00004A7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3,000,000</w:t>
            </w:r>
          </w:p>
        </w:tc>
      </w:tr>
      <w:tr w:rsidR="009E2F47" w:rsidRPr="00007965" w14:paraId="3C8050B8" w14:textId="77777777" w:rsidTr="00007965">
        <w:trPr>
          <w:trHeight w:val="20"/>
        </w:trPr>
        <w:tc>
          <w:tcPr>
            <w:tcW w:w="535" w:type="dxa"/>
            <w:vMerge/>
            <w:shd w:val="clear" w:color="auto" w:fill="auto"/>
            <w:tcMar>
              <w:top w:w="100" w:type="dxa"/>
              <w:left w:w="100" w:type="dxa"/>
              <w:bottom w:w="100" w:type="dxa"/>
              <w:right w:w="100" w:type="dxa"/>
            </w:tcMar>
          </w:tcPr>
          <w:p w14:paraId="00004A7F"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A80"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A8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Enterprises Fund</w:t>
            </w:r>
          </w:p>
        </w:tc>
        <w:tc>
          <w:tcPr>
            <w:tcW w:w="3175" w:type="dxa"/>
            <w:shd w:val="clear" w:color="auto" w:fill="auto"/>
            <w:tcMar>
              <w:top w:w="0" w:type="dxa"/>
              <w:left w:w="100" w:type="dxa"/>
              <w:bottom w:w="0" w:type="dxa"/>
              <w:right w:w="100" w:type="dxa"/>
            </w:tcMar>
            <w:vAlign w:val="bottom"/>
          </w:tcPr>
          <w:p w14:paraId="00004A8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Capacity building</w:t>
            </w:r>
          </w:p>
        </w:tc>
        <w:tc>
          <w:tcPr>
            <w:tcW w:w="1890" w:type="dxa"/>
            <w:shd w:val="clear" w:color="auto" w:fill="auto"/>
            <w:tcMar>
              <w:top w:w="0" w:type="dxa"/>
              <w:left w:w="100" w:type="dxa"/>
              <w:bottom w:w="0" w:type="dxa"/>
              <w:right w:w="100" w:type="dxa"/>
            </w:tcMar>
            <w:vAlign w:val="bottom"/>
          </w:tcPr>
          <w:p w14:paraId="00004A8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21A5696E" w14:textId="77777777" w:rsidTr="00007965">
        <w:trPr>
          <w:trHeight w:val="20"/>
        </w:trPr>
        <w:tc>
          <w:tcPr>
            <w:tcW w:w="535" w:type="dxa"/>
            <w:shd w:val="clear" w:color="auto" w:fill="auto"/>
            <w:tcMar>
              <w:top w:w="0" w:type="dxa"/>
              <w:left w:w="100" w:type="dxa"/>
              <w:bottom w:w="0" w:type="dxa"/>
              <w:right w:w="100" w:type="dxa"/>
            </w:tcMar>
          </w:tcPr>
          <w:p w14:paraId="00004A8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8</w:t>
            </w:r>
          </w:p>
        </w:tc>
        <w:tc>
          <w:tcPr>
            <w:tcW w:w="1800" w:type="dxa"/>
            <w:shd w:val="clear" w:color="auto" w:fill="auto"/>
            <w:tcMar>
              <w:top w:w="0" w:type="dxa"/>
              <w:left w:w="100" w:type="dxa"/>
              <w:bottom w:w="0" w:type="dxa"/>
              <w:right w:w="100" w:type="dxa"/>
            </w:tcMar>
          </w:tcPr>
          <w:p w14:paraId="00004A8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Sports development</w:t>
            </w:r>
          </w:p>
        </w:tc>
        <w:tc>
          <w:tcPr>
            <w:tcW w:w="3125" w:type="dxa"/>
            <w:shd w:val="clear" w:color="auto" w:fill="auto"/>
            <w:tcMar>
              <w:top w:w="0" w:type="dxa"/>
              <w:left w:w="100" w:type="dxa"/>
              <w:bottom w:w="0" w:type="dxa"/>
              <w:right w:w="100" w:type="dxa"/>
            </w:tcMar>
          </w:tcPr>
          <w:p w14:paraId="00004A8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Economic Empowerment</w:t>
            </w:r>
          </w:p>
        </w:tc>
        <w:tc>
          <w:tcPr>
            <w:tcW w:w="3175" w:type="dxa"/>
            <w:shd w:val="clear" w:color="auto" w:fill="auto"/>
            <w:tcMar>
              <w:top w:w="0" w:type="dxa"/>
              <w:left w:w="100" w:type="dxa"/>
              <w:bottom w:w="0" w:type="dxa"/>
              <w:right w:w="100" w:type="dxa"/>
            </w:tcMar>
          </w:tcPr>
          <w:p w14:paraId="00004A8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Driving School Scholarship</w:t>
            </w:r>
          </w:p>
        </w:tc>
        <w:tc>
          <w:tcPr>
            <w:tcW w:w="1890" w:type="dxa"/>
            <w:shd w:val="clear" w:color="auto" w:fill="auto"/>
            <w:tcMar>
              <w:top w:w="0" w:type="dxa"/>
              <w:left w:w="100" w:type="dxa"/>
              <w:bottom w:w="0" w:type="dxa"/>
              <w:right w:w="100" w:type="dxa"/>
            </w:tcMar>
            <w:vAlign w:val="bottom"/>
          </w:tcPr>
          <w:p w14:paraId="00004A8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61CA587B" w14:textId="77777777" w:rsidTr="00007965">
        <w:trPr>
          <w:trHeight w:val="20"/>
        </w:trPr>
        <w:tc>
          <w:tcPr>
            <w:tcW w:w="535" w:type="dxa"/>
            <w:shd w:val="clear" w:color="auto" w:fill="auto"/>
            <w:tcMar>
              <w:top w:w="0" w:type="dxa"/>
              <w:left w:w="100" w:type="dxa"/>
              <w:bottom w:w="0" w:type="dxa"/>
              <w:right w:w="100" w:type="dxa"/>
            </w:tcMar>
          </w:tcPr>
          <w:p w14:paraId="00004A89"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shd w:val="clear" w:color="auto" w:fill="auto"/>
            <w:tcMar>
              <w:top w:w="0" w:type="dxa"/>
              <w:left w:w="100" w:type="dxa"/>
              <w:bottom w:w="0" w:type="dxa"/>
              <w:right w:w="100" w:type="dxa"/>
            </w:tcMar>
          </w:tcPr>
          <w:p w14:paraId="00004A8A"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A8B"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A8C" w14:textId="77777777" w:rsidR="009E2F47" w:rsidRPr="00007965" w:rsidRDefault="009E2F47" w:rsidP="00007965">
            <w:pPr>
              <w:pStyle w:val="NormalTahomaCharCharCharChar"/>
              <w:rPr>
                <w:rFonts w:ascii="Times New Roman" w:hAnsi="Times New Roman" w:cs="Times New Roman"/>
                <w:sz w:val="20"/>
                <w:szCs w:val="20"/>
              </w:rPr>
            </w:pPr>
          </w:p>
        </w:tc>
        <w:tc>
          <w:tcPr>
            <w:tcW w:w="1890" w:type="dxa"/>
            <w:shd w:val="clear" w:color="auto" w:fill="auto"/>
            <w:tcMar>
              <w:top w:w="0" w:type="dxa"/>
              <w:left w:w="100" w:type="dxa"/>
              <w:bottom w:w="0" w:type="dxa"/>
              <w:right w:w="100" w:type="dxa"/>
            </w:tcMar>
            <w:vAlign w:val="bottom"/>
          </w:tcPr>
          <w:p w14:paraId="00004A8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40,604,636</w:t>
            </w:r>
          </w:p>
        </w:tc>
      </w:tr>
      <w:tr w:rsidR="009E2F47" w:rsidRPr="00007965" w14:paraId="2AB15761" w14:textId="77777777" w:rsidTr="00007965">
        <w:trPr>
          <w:trHeight w:val="20"/>
        </w:trPr>
        <w:tc>
          <w:tcPr>
            <w:tcW w:w="8635" w:type="dxa"/>
            <w:gridSpan w:val="4"/>
            <w:shd w:val="clear" w:color="auto" w:fill="auto"/>
            <w:tcMar>
              <w:top w:w="0" w:type="dxa"/>
              <w:left w:w="100" w:type="dxa"/>
              <w:bottom w:w="0" w:type="dxa"/>
              <w:right w:w="100" w:type="dxa"/>
            </w:tcMar>
          </w:tcPr>
          <w:p w14:paraId="00004A8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8.       Megun Ward</w:t>
            </w:r>
          </w:p>
        </w:tc>
        <w:tc>
          <w:tcPr>
            <w:tcW w:w="1890" w:type="dxa"/>
            <w:shd w:val="clear" w:color="auto" w:fill="auto"/>
            <w:tcMar>
              <w:top w:w="0" w:type="dxa"/>
              <w:left w:w="100" w:type="dxa"/>
              <w:bottom w:w="0" w:type="dxa"/>
              <w:right w:w="100" w:type="dxa"/>
            </w:tcMar>
            <w:vAlign w:val="bottom"/>
          </w:tcPr>
          <w:p w14:paraId="00004A9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Approved </w:t>
            </w:r>
          </w:p>
        </w:tc>
      </w:tr>
      <w:tr w:rsidR="009E2F47" w:rsidRPr="00007965" w14:paraId="7071DEE8" w14:textId="77777777" w:rsidTr="00007965">
        <w:trPr>
          <w:trHeight w:val="20"/>
        </w:trPr>
        <w:tc>
          <w:tcPr>
            <w:tcW w:w="535" w:type="dxa"/>
            <w:vMerge w:val="restart"/>
            <w:shd w:val="clear" w:color="auto" w:fill="auto"/>
            <w:tcMar>
              <w:top w:w="0" w:type="dxa"/>
              <w:left w:w="100" w:type="dxa"/>
              <w:bottom w:w="0" w:type="dxa"/>
              <w:right w:w="100" w:type="dxa"/>
            </w:tcMar>
          </w:tcPr>
          <w:p w14:paraId="00004A9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w:t>
            </w:r>
          </w:p>
        </w:tc>
        <w:tc>
          <w:tcPr>
            <w:tcW w:w="1800" w:type="dxa"/>
            <w:vMerge w:val="restart"/>
            <w:shd w:val="clear" w:color="auto" w:fill="auto"/>
            <w:tcMar>
              <w:top w:w="0" w:type="dxa"/>
              <w:left w:w="100" w:type="dxa"/>
              <w:bottom w:w="0" w:type="dxa"/>
              <w:right w:w="100" w:type="dxa"/>
            </w:tcMar>
          </w:tcPr>
          <w:p w14:paraId="00004A9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Roads, Transport and Public Works</w:t>
            </w:r>
          </w:p>
        </w:tc>
        <w:tc>
          <w:tcPr>
            <w:tcW w:w="3125" w:type="dxa"/>
            <w:shd w:val="clear" w:color="auto" w:fill="auto"/>
            <w:tcMar>
              <w:top w:w="0" w:type="dxa"/>
              <w:left w:w="100" w:type="dxa"/>
              <w:bottom w:w="0" w:type="dxa"/>
              <w:right w:w="100" w:type="dxa"/>
            </w:tcMar>
          </w:tcPr>
          <w:p w14:paraId="00004A9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Hire of Machinery (Grading and Graveling)</w:t>
            </w:r>
          </w:p>
        </w:tc>
        <w:tc>
          <w:tcPr>
            <w:tcW w:w="3175" w:type="dxa"/>
            <w:shd w:val="clear" w:color="auto" w:fill="auto"/>
            <w:tcMar>
              <w:top w:w="0" w:type="dxa"/>
              <w:left w:w="100" w:type="dxa"/>
              <w:bottom w:w="0" w:type="dxa"/>
              <w:right w:w="100" w:type="dxa"/>
            </w:tcMar>
            <w:vAlign w:val="bottom"/>
          </w:tcPr>
          <w:p w14:paraId="00004A9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A9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2,704,636</w:t>
            </w:r>
          </w:p>
        </w:tc>
      </w:tr>
      <w:tr w:rsidR="009E2F47" w:rsidRPr="00007965" w14:paraId="5B814CBC" w14:textId="77777777" w:rsidTr="00007965">
        <w:trPr>
          <w:trHeight w:val="20"/>
        </w:trPr>
        <w:tc>
          <w:tcPr>
            <w:tcW w:w="535" w:type="dxa"/>
            <w:vMerge/>
            <w:shd w:val="clear" w:color="auto" w:fill="auto"/>
            <w:tcMar>
              <w:top w:w="100" w:type="dxa"/>
              <w:left w:w="100" w:type="dxa"/>
              <w:bottom w:w="100" w:type="dxa"/>
              <w:right w:w="100" w:type="dxa"/>
            </w:tcMar>
          </w:tcPr>
          <w:p w14:paraId="00004A98"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A99"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A9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Boda Boda Shades</w:t>
            </w:r>
          </w:p>
        </w:tc>
        <w:tc>
          <w:tcPr>
            <w:tcW w:w="3175" w:type="dxa"/>
            <w:shd w:val="clear" w:color="auto" w:fill="auto"/>
            <w:tcMar>
              <w:top w:w="0" w:type="dxa"/>
              <w:left w:w="100" w:type="dxa"/>
              <w:bottom w:w="0" w:type="dxa"/>
              <w:right w:w="100" w:type="dxa"/>
            </w:tcMar>
            <w:vAlign w:val="bottom"/>
          </w:tcPr>
          <w:p w14:paraId="00004A9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A9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w:t>
            </w:r>
          </w:p>
        </w:tc>
      </w:tr>
      <w:tr w:rsidR="009E2F47" w:rsidRPr="00007965" w14:paraId="0A69BC37" w14:textId="77777777" w:rsidTr="00007965">
        <w:trPr>
          <w:trHeight w:val="20"/>
        </w:trPr>
        <w:tc>
          <w:tcPr>
            <w:tcW w:w="535" w:type="dxa"/>
            <w:vMerge/>
            <w:shd w:val="clear" w:color="auto" w:fill="auto"/>
            <w:tcMar>
              <w:top w:w="100" w:type="dxa"/>
              <w:left w:w="100" w:type="dxa"/>
              <w:bottom w:w="100" w:type="dxa"/>
              <w:right w:w="100" w:type="dxa"/>
            </w:tcMar>
          </w:tcPr>
          <w:p w14:paraId="00004A9D"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A9E"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val="restart"/>
            <w:shd w:val="clear" w:color="auto" w:fill="auto"/>
            <w:tcMar>
              <w:top w:w="0" w:type="dxa"/>
              <w:left w:w="100" w:type="dxa"/>
              <w:bottom w:w="0" w:type="dxa"/>
              <w:right w:w="100" w:type="dxa"/>
            </w:tcMar>
          </w:tcPr>
          <w:p w14:paraId="00004A9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Installation of culverts / Drainage Works</w:t>
            </w:r>
          </w:p>
        </w:tc>
        <w:tc>
          <w:tcPr>
            <w:tcW w:w="3175" w:type="dxa"/>
            <w:shd w:val="clear" w:color="auto" w:fill="auto"/>
            <w:tcMar>
              <w:top w:w="0" w:type="dxa"/>
              <w:left w:w="100" w:type="dxa"/>
              <w:bottom w:w="0" w:type="dxa"/>
              <w:right w:w="100" w:type="dxa"/>
            </w:tcMar>
            <w:vAlign w:val="bottom"/>
          </w:tcPr>
          <w:p w14:paraId="00004AA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Songoliet Sub- Location</w:t>
            </w:r>
          </w:p>
        </w:tc>
        <w:tc>
          <w:tcPr>
            <w:tcW w:w="1890" w:type="dxa"/>
            <w:shd w:val="clear" w:color="auto" w:fill="auto"/>
            <w:tcMar>
              <w:top w:w="0" w:type="dxa"/>
              <w:left w:w="100" w:type="dxa"/>
              <w:bottom w:w="0" w:type="dxa"/>
              <w:right w:w="100" w:type="dxa"/>
            </w:tcMar>
            <w:vAlign w:val="bottom"/>
          </w:tcPr>
          <w:p w14:paraId="00004AA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3,000,000</w:t>
            </w:r>
          </w:p>
        </w:tc>
      </w:tr>
      <w:tr w:rsidR="009E2F47" w:rsidRPr="00007965" w14:paraId="15663D62" w14:textId="77777777" w:rsidTr="00007965">
        <w:trPr>
          <w:trHeight w:val="20"/>
        </w:trPr>
        <w:tc>
          <w:tcPr>
            <w:tcW w:w="535" w:type="dxa"/>
            <w:vMerge/>
            <w:shd w:val="clear" w:color="auto" w:fill="auto"/>
            <w:tcMar>
              <w:top w:w="100" w:type="dxa"/>
              <w:left w:w="100" w:type="dxa"/>
              <w:bottom w:w="100" w:type="dxa"/>
              <w:right w:w="100" w:type="dxa"/>
            </w:tcMar>
          </w:tcPr>
          <w:p w14:paraId="00004AA2"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AA3"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AA4"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AA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Megun Sub- Location</w:t>
            </w:r>
          </w:p>
        </w:tc>
        <w:tc>
          <w:tcPr>
            <w:tcW w:w="1890" w:type="dxa"/>
            <w:shd w:val="clear" w:color="auto" w:fill="auto"/>
            <w:tcMar>
              <w:top w:w="0" w:type="dxa"/>
              <w:left w:w="100" w:type="dxa"/>
              <w:bottom w:w="0" w:type="dxa"/>
              <w:right w:w="100" w:type="dxa"/>
            </w:tcMar>
            <w:vAlign w:val="bottom"/>
          </w:tcPr>
          <w:p w14:paraId="00004AA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3,000,000</w:t>
            </w:r>
          </w:p>
        </w:tc>
      </w:tr>
      <w:tr w:rsidR="009E2F47" w:rsidRPr="00007965" w14:paraId="0E4DA34F" w14:textId="77777777" w:rsidTr="00007965">
        <w:trPr>
          <w:trHeight w:val="20"/>
        </w:trPr>
        <w:tc>
          <w:tcPr>
            <w:tcW w:w="535" w:type="dxa"/>
            <w:vMerge/>
            <w:shd w:val="clear" w:color="auto" w:fill="auto"/>
            <w:tcMar>
              <w:top w:w="100" w:type="dxa"/>
              <w:left w:w="100" w:type="dxa"/>
              <w:bottom w:w="100" w:type="dxa"/>
              <w:right w:w="100" w:type="dxa"/>
            </w:tcMar>
          </w:tcPr>
          <w:p w14:paraId="00004AA7"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AA8"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AA9"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AA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Ndubeneti Sub - Location</w:t>
            </w:r>
          </w:p>
        </w:tc>
        <w:tc>
          <w:tcPr>
            <w:tcW w:w="1890" w:type="dxa"/>
            <w:shd w:val="clear" w:color="auto" w:fill="auto"/>
            <w:tcMar>
              <w:top w:w="0" w:type="dxa"/>
              <w:left w:w="100" w:type="dxa"/>
              <w:bottom w:w="0" w:type="dxa"/>
              <w:right w:w="100" w:type="dxa"/>
            </w:tcMar>
            <w:vAlign w:val="bottom"/>
          </w:tcPr>
          <w:p w14:paraId="00004AA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3,000,000</w:t>
            </w:r>
          </w:p>
        </w:tc>
      </w:tr>
      <w:tr w:rsidR="009E2F47" w:rsidRPr="00007965" w14:paraId="537EC4D8" w14:textId="77777777" w:rsidTr="00007965">
        <w:trPr>
          <w:trHeight w:val="20"/>
        </w:trPr>
        <w:tc>
          <w:tcPr>
            <w:tcW w:w="535" w:type="dxa"/>
            <w:vMerge w:val="restart"/>
            <w:shd w:val="clear" w:color="auto" w:fill="auto"/>
            <w:tcMar>
              <w:top w:w="0" w:type="dxa"/>
              <w:left w:w="100" w:type="dxa"/>
              <w:bottom w:w="0" w:type="dxa"/>
              <w:right w:w="100" w:type="dxa"/>
            </w:tcMar>
          </w:tcPr>
          <w:p w14:paraId="00004AA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w:t>
            </w:r>
          </w:p>
        </w:tc>
        <w:tc>
          <w:tcPr>
            <w:tcW w:w="1800" w:type="dxa"/>
            <w:vMerge w:val="restart"/>
            <w:shd w:val="clear" w:color="auto" w:fill="auto"/>
            <w:tcMar>
              <w:top w:w="0" w:type="dxa"/>
              <w:left w:w="100" w:type="dxa"/>
              <w:bottom w:w="0" w:type="dxa"/>
              <w:right w:w="100" w:type="dxa"/>
            </w:tcMar>
          </w:tcPr>
          <w:p w14:paraId="00004AA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Education &amp; Social Services</w:t>
            </w:r>
          </w:p>
        </w:tc>
        <w:tc>
          <w:tcPr>
            <w:tcW w:w="3125" w:type="dxa"/>
            <w:vMerge w:val="restart"/>
            <w:shd w:val="clear" w:color="auto" w:fill="auto"/>
            <w:tcMar>
              <w:top w:w="0" w:type="dxa"/>
              <w:left w:w="100" w:type="dxa"/>
              <w:bottom w:w="0" w:type="dxa"/>
              <w:right w:w="100" w:type="dxa"/>
            </w:tcMar>
          </w:tcPr>
          <w:p w14:paraId="00004AA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class room, office /abulition block</w:t>
            </w:r>
          </w:p>
        </w:tc>
        <w:tc>
          <w:tcPr>
            <w:tcW w:w="3175" w:type="dxa"/>
            <w:shd w:val="clear" w:color="auto" w:fill="auto"/>
            <w:tcMar>
              <w:top w:w="0" w:type="dxa"/>
              <w:left w:w="100" w:type="dxa"/>
              <w:bottom w:w="0" w:type="dxa"/>
              <w:right w:w="100" w:type="dxa"/>
            </w:tcMar>
            <w:vAlign w:val="bottom"/>
          </w:tcPr>
          <w:p w14:paraId="00004AA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Kabongwa ECDE</w:t>
            </w:r>
          </w:p>
        </w:tc>
        <w:tc>
          <w:tcPr>
            <w:tcW w:w="1890" w:type="dxa"/>
            <w:shd w:val="clear" w:color="auto" w:fill="auto"/>
            <w:tcMar>
              <w:top w:w="0" w:type="dxa"/>
              <w:left w:w="100" w:type="dxa"/>
              <w:bottom w:w="0" w:type="dxa"/>
              <w:right w:w="100" w:type="dxa"/>
            </w:tcMar>
            <w:vAlign w:val="bottom"/>
          </w:tcPr>
          <w:p w14:paraId="00004AB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w:t>
            </w:r>
          </w:p>
        </w:tc>
      </w:tr>
      <w:tr w:rsidR="009E2F47" w:rsidRPr="00007965" w14:paraId="415286AF" w14:textId="77777777" w:rsidTr="00007965">
        <w:trPr>
          <w:trHeight w:val="20"/>
        </w:trPr>
        <w:tc>
          <w:tcPr>
            <w:tcW w:w="535" w:type="dxa"/>
            <w:vMerge/>
            <w:shd w:val="clear" w:color="auto" w:fill="auto"/>
            <w:tcMar>
              <w:top w:w="100" w:type="dxa"/>
              <w:left w:w="100" w:type="dxa"/>
              <w:bottom w:w="100" w:type="dxa"/>
              <w:right w:w="100" w:type="dxa"/>
            </w:tcMar>
          </w:tcPr>
          <w:p w14:paraId="00004AB1"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AB2"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AB3"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AB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Ongata Primary ECDE</w:t>
            </w:r>
          </w:p>
        </w:tc>
        <w:tc>
          <w:tcPr>
            <w:tcW w:w="1890" w:type="dxa"/>
            <w:shd w:val="clear" w:color="auto" w:fill="auto"/>
            <w:tcMar>
              <w:top w:w="0" w:type="dxa"/>
              <w:left w:w="100" w:type="dxa"/>
              <w:bottom w:w="0" w:type="dxa"/>
              <w:right w:w="100" w:type="dxa"/>
            </w:tcMar>
            <w:vAlign w:val="bottom"/>
          </w:tcPr>
          <w:p w14:paraId="00004AB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600,000</w:t>
            </w:r>
          </w:p>
        </w:tc>
      </w:tr>
      <w:tr w:rsidR="009E2F47" w:rsidRPr="00007965" w14:paraId="1605B6DA" w14:textId="77777777" w:rsidTr="00007965">
        <w:trPr>
          <w:trHeight w:val="20"/>
        </w:trPr>
        <w:tc>
          <w:tcPr>
            <w:tcW w:w="535" w:type="dxa"/>
            <w:shd w:val="clear" w:color="auto" w:fill="auto"/>
            <w:tcMar>
              <w:top w:w="0" w:type="dxa"/>
              <w:left w:w="100" w:type="dxa"/>
              <w:bottom w:w="0" w:type="dxa"/>
              <w:right w:w="100" w:type="dxa"/>
            </w:tcMar>
          </w:tcPr>
          <w:p w14:paraId="00004AB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3</w:t>
            </w:r>
          </w:p>
        </w:tc>
        <w:tc>
          <w:tcPr>
            <w:tcW w:w="1800" w:type="dxa"/>
            <w:shd w:val="clear" w:color="auto" w:fill="auto"/>
            <w:tcMar>
              <w:top w:w="0" w:type="dxa"/>
              <w:left w:w="100" w:type="dxa"/>
              <w:bottom w:w="0" w:type="dxa"/>
              <w:right w:w="100" w:type="dxa"/>
            </w:tcMar>
          </w:tcPr>
          <w:p w14:paraId="00004AB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Gender &amp; Social Protection</w:t>
            </w:r>
          </w:p>
        </w:tc>
        <w:tc>
          <w:tcPr>
            <w:tcW w:w="3125" w:type="dxa"/>
            <w:shd w:val="clear" w:color="auto" w:fill="auto"/>
            <w:tcMar>
              <w:top w:w="0" w:type="dxa"/>
              <w:left w:w="100" w:type="dxa"/>
              <w:bottom w:w="0" w:type="dxa"/>
              <w:right w:w="100" w:type="dxa"/>
            </w:tcMar>
          </w:tcPr>
          <w:p w14:paraId="00004AB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Empowerment (Assistive devices, loans &amp; Training)</w:t>
            </w:r>
          </w:p>
        </w:tc>
        <w:tc>
          <w:tcPr>
            <w:tcW w:w="3175" w:type="dxa"/>
            <w:shd w:val="clear" w:color="auto" w:fill="auto"/>
            <w:tcMar>
              <w:top w:w="0" w:type="dxa"/>
              <w:left w:w="100" w:type="dxa"/>
              <w:bottom w:w="0" w:type="dxa"/>
              <w:right w:w="100" w:type="dxa"/>
            </w:tcMar>
          </w:tcPr>
          <w:p w14:paraId="00004AB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PWDs within the Ward</w:t>
            </w:r>
          </w:p>
        </w:tc>
        <w:tc>
          <w:tcPr>
            <w:tcW w:w="1890" w:type="dxa"/>
            <w:shd w:val="clear" w:color="auto" w:fill="auto"/>
            <w:tcMar>
              <w:top w:w="0" w:type="dxa"/>
              <w:left w:w="100" w:type="dxa"/>
              <w:bottom w:w="0" w:type="dxa"/>
              <w:right w:w="100" w:type="dxa"/>
            </w:tcMar>
            <w:vAlign w:val="bottom"/>
          </w:tcPr>
          <w:p w14:paraId="00004AB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1,300,000</w:t>
            </w:r>
          </w:p>
        </w:tc>
      </w:tr>
      <w:tr w:rsidR="009E2F47" w:rsidRPr="00007965" w14:paraId="74448369" w14:textId="77777777" w:rsidTr="00007965">
        <w:trPr>
          <w:trHeight w:val="20"/>
        </w:trPr>
        <w:tc>
          <w:tcPr>
            <w:tcW w:w="535" w:type="dxa"/>
            <w:shd w:val="clear" w:color="auto" w:fill="auto"/>
            <w:tcMar>
              <w:top w:w="0" w:type="dxa"/>
              <w:left w:w="100" w:type="dxa"/>
              <w:bottom w:w="0" w:type="dxa"/>
              <w:right w:w="100" w:type="dxa"/>
            </w:tcMar>
          </w:tcPr>
          <w:p w14:paraId="00004AB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4</w:t>
            </w:r>
          </w:p>
        </w:tc>
        <w:tc>
          <w:tcPr>
            <w:tcW w:w="1800" w:type="dxa"/>
            <w:shd w:val="clear" w:color="auto" w:fill="auto"/>
            <w:tcMar>
              <w:top w:w="0" w:type="dxa"/>
              <w:left w:w="100" w:type="dxa"/>
              <w:bottom w:w="0" w:type="dxa"/>
              <w:right w:w="100" w:type="dxa"/>
            </w:tcMar>
          </w:tcPr>
          <w:p w14:paraId="00004AB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Land banking</w:t>
            </w:r>
          </w:p>
        </w:tc>
        <w:tc>
          <w:tcPr>
            <w:tcW w:w="3125" w:type="dxa"/>
            <w:shd w:val="clear" w:color="auto" w:fill="auto"/>
            <w:tcMar>
              <w:top w:w="0" w:type="dxa"/>
              <w:left w:w="100" w:type="dxa"/>
              <w:bottom w:w="0" w:type="dxa"/>
              <w:right w:w="100" w:type="dxa"/>
            </w:tcMar>
          </w:tcPr>
          <w:p w14:paraId="00004AB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Acquisition of land</w:t>
            </w:r>
          </w:p>
        </w:tc>
        <w:tc>
          <w:tcPr>
            <w:tcW w:w="3175" w:type="dxa"/>
            <w:shd w:val="clear" w:color="auto" w:fill="auto"/>
            <w:tcMar>
              <w:top w:w="0" w:type="dxa"/>
              <w:left w:w="100" w:type="dxa"/>
              <w:bottom w:w="0" w:type="dxa"/>
              <w:right w:w="100" w:type="dxa"/>
            </w:tcMar>
            <w:vAlign w:val="bottom"/>
          </w:tcPr>
          <w:p w14:paraId="00004AB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Kosirai Dispensary (1/2 Acres)</w:t>
            </w:r>
          </w:p>
        </w:tc>
        <w:tc>
          <w:tcPr>
            <w:tcW w:w="1890" w:type="dxa"/>
            <w:shd w:val="clear" w:color="auto" w:fill="auto"/>
            <w:tcMar>
              <w:top w:w="0" w:type="dxa"/>
              <w:left w:w="100" w:type="dxa"/>
              <w:bottom w:w="0" w:type="dxa"/>
              <w:right w:w="100" w:type="dxa"/>
            </w:tcMar>
            <w:vAlign w:val="bottom"/>
          </w:tcPr>
          <w:p w14:paraId="00004AB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600,000</w:t>
            </w:r>
          </w:p>
        </w:tc>
      </w:tr>
      <w:tr w:rsidR="009E2F47" w:rsidRPr="00007965" w14:paraId="03725885" w14:textId="77777777" w:rsidTr="00007965">
        <w:trPr>
          <w:trHeight w:val="20"/>
        </w:trPr>
        <w:tc>
          <w:tcPr>
            <w:tcW w:w="535" w:type="dxa"/>
            <w:vMerge w:val="restart"/>
            <w:shd w:val="clear" w:color="auto" w:fill="auto"/>
            <w:tcMar>
              <w:top w:w="0" w:type="dxa"/>
              <w:left w:w="100" w:type="dxa"/>
              <w:bottom w:w="0" w:type="dxa"/>
              <w:right w:w="100" w:type="dxa"/>
            </w:tcMar>
          </w:tcPr>
          <w:p w14:paraId="00004AC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5</w:t>
            </w:r>
          </w:p>
        </w:tc>
        <w:tc>
          <w:tcPr>
            <w:tcW w:w="1800" w:type="dxa"/>
            <w:vMerge w:val="restart"/>
            <w:shd w:val="clear" w:color="auto" w:fill="auto"/>
            <w:tcMar>
              <w:top w:w="0" w:type="dxa"/>
              <w:left w:w="100" w:type="dxa"/>
              <w:bottom w:w="0" w:type="dxa"/>
              <w:right w:w="100" w:type="dxa"/>
            </w:tcMar>
          </w:tcPr>
          <w:p w14:paraId="00004AC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Youth &amp; Sports</w:t>
            </w:r>
          </w:p>
        </w:tc>
        <w:tc>
          <w:tcPr>
            <w:tcW w:w="3125" w:type="dxa"/>
            <w:shd w:val="clear" w:color="auto" w:fill="auto"/>
            <w:tcMar>
              <w:top w:w="0" w:type="dxa"/>
              <w:left w:w="100" w:type="dxa"/>
              <w:bottom w:w="0" w:type="dxa"/>
              <w:right w:w="100" w:type="dxa"/>
            </w:tcMar>
          </w:tcPr>
          <w:p w14:paraId="00004AC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Talent Development</w:t>
            </w:r>
          </w:p>
        </w:tc>
        <w:tc>
          <w:tcPr>
            <w:tcW w:w="3175" w:type="dxa"/>
            <w:shd w:val="clear" w:color="auto" w:fill="auto"/>
            <w:tcMar>
              <w:top w:w="0" w:type="dxa"/>
              <w:left w:w="100" w:type="dxa"/>
              <w:bottom w:w="0" w:type="dxa"/>
              <w:right w:w="100" w:type="dxa"/>
            </w:tcMar>
            <w:vAlign w:val="bottom"/>
          </w:tcPr>
          <w:p w14:paraId="00004AC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Kits, Balls &amp; Nets</w:t>
            </w:r>
          </w:p>
        </w:tc>
        <w:tc>
          <w:tcPr>
            <w:tcW w:w="1890" w:type="dxa"/>
            <w:shd w:val="clear" w:color="auto" w:fill="auto"/>
            <w:tcMar>
              <w:top w:w="0" w:type="dxa"/>
              <w:left w:w="100" w:type="dxa"/>
              <w:bottom w:w="0" w:type="dxa"/>
              <w:right w:w="100" w:type="dxa"/>
            </w:tcMar>
            <w:vAlign w:val="bottom"/>
          </w:tcPr>
          <w:p w14:paraId="00004AC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54BAA614" w14:textId="77777777" w:rsidTr="00007965">
        <w:trPr>
          <w:trHeight w:val="20"/>
        </w:trPr>
        <w:tc>
          <w:tcPr>
            <w:tcW w:w="535" w:type="dxa"/>
            <w:vMerge/>
            <w:shd w:val="clear" w:color="auto" w:fill="auto"/>
            <w:tcMar>
              <w:top w:w="100" w:type="dxa"/>
              <w:left w:w="100" w:type="dxa"/>
              <w:bottom w:w="100" w:type="dxa"/>
              <w:right w:w="100" w:type="dxa"/>
            </w:tcMar>
          </w:tcPr>
          <w:p w14:paraId="00004AC5"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AC6"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AC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Skill Development</w:t>
            </w:r>
          </w:p>
        </w:tc>
        <w:tc>
          <w:tcPr>
            <w:tcW w:w="3175" w:type="dxa"/>
            <w:shd w:val="clear" w:color="auto" w:fill="auto"/>
            <w:tcMar>
              <w:top w:w="0" w:type="dxa"/>
              <w:left w:w="100" w:type="dxa"/>
              <w:bottom w:w="0" w:type="dxa"/>
              <w:right w:w="100" w:type="dxa"/>
            </w:tcMar>
            <w:vAlign w:val="bottom"/>
          </w:tcPr>
          <w:p w14:paraId="00004AC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Driving School &amp; TVET Sponsorship</w:t>
            </w:r>
          </w:p>
        </w:tc>
        <w:tc>
          <w:tcPr>
            <w:tcW w:w="1890" w:type="dxa"/>
            <w:shd w:val="clear" w:color="auto" w:fill="auto"/>
            <w:tcMar>
              <w:top w:w="0" w:type="dxa"/>
              <w:left w:w="100" w:type="dxa"/>
              <w:bottom w:w="0" w:type="dxa"/>
              <w:right w:w="100" w:type="dxa"/>
            </w:tcMar>
            <w:vAlign w:val="bottom"/>
          </w:tcPr>
          <w:p w14:paraId="00004AC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17823D36" w14:textId="77777777" w:rsidTr="00007965">
        <w:trPr>
          <w:trHeight w:val="20"/>
        </w:trPr>
        <w:tc>
          <w:tcPr>
            <w:tcW w:w="535" w:type="dxa"/>
            <w:vMerge/>
            <w:shd w:val="clear" w:color="auto" w:fill="auto"/>
            <w:tcMar>
              <w:top w:w="100" w:type="dxa"/>
              <w:left w:w="100" w:type="dxa"/>
              <w:bottom w:w="100" w:type="dxa"/>
              <w:right w:w="100" w:type="dxa"/>
            </w:tcMar>
          </w:tcPr>
          <w:p w14:paraId="00004ACA"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ACB"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AC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Capacity Building</w:t>
            </w:r>
          </w:p>
        </w:tc>
        <w:tc>
          <w:tcPr>
            <w:tcW w:w="3175" w:type="dxa"/>
            <w:shd w:val="clear" w:color="auto" w:fill="auto"/>
            <w:tcMar>
              <w:top w:w="0" w:type="dxa"/>
              <w:left w:w="100" w:type="dxa"/>
              <w:bottom w:w="0" w:type="dxa"/>
              <w:right w:w="100" w:type="dxa"/>
            </w:tcMar>
            <w:vAlign w:val="bottom"/>
          </w:tcPr>
          <w:p w14:paraId="00004AC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Youths Across the Ward</w:t>
            </w:r>
          </w:p>
        </w:tc>
        <w:tc>
          <w:tcPr>
            <w:tcW w:w="1890" w:type="dxa"/>
            <w:shd w:val="clear" w:color="auto" w:fill="auto"/>
            <w:tcMar>
              <w:top w:w="0" w:type="dxa"/>
              <w:left w:w="100" w:type="dxa"/>
              <w:bottom w:w="0" w:type="dxa"/>
              <w:right w:w="100" w:type="dxa"/>
            </w:tcMar>
            <w:vAlign w:val="bottom"/>
          </w:tcPr>
          <w:p w14:paraId="00004AC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1,500,000</w:t>
            </w:r>
          </w:p>
        </w:tc>
      </w:tr>
      <w:tr w:rsidR="009E2F47" w:rsidRPr="00007965" w14:paraId="7A730253" w14:textId="77777777" w:rsidTr="00007965">
        <w:trPr>
          <w:trHeight w:val="20"/>
        </w:trPr>
        <w:tc>
          <w:tcPr>
            <w:tcW w:w="535" w:type="dxa"/>
            <w:vMerge/>
            <w:shd w:val="clear" w:color="auto" w:fill="auto"/>
            <w:tcMar>
              <w:top w:w="100" w:type="dxa"/>
              <w:left w:w="100" w:type="dxa"/>
              <w:bottom w:w="100" w:type="dxa"/>
              <w:right w:w="100" w:type="dxa"/>
            </w:tcMar>
          </w:tcPr>
          <w:p w14:paraId="00004ACF"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AD0"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AD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Economic Empowerment</w:t>
            </w:r>
          </w:p>
        </w:tc>
        <w:tc>
          <w:tcPr>
            <w:tcW w:w="3175" w:type="dxa"/>
            <w:shd w:val="clear" w:color="auto" w:fill="auto"/>
            <w:tcMar>
              <w:top w:w="0" w:type="dxa"/>
              <w:left w:w="100" w:type="dxa"/>
              <w:bottom w:w="0" w:type="dxa"/>
              <w:right w:w="100" w:type="dxa"/>
            </w:tcMar>
            <w:vAlign w:val="bottom"/>
          </w:tcPr>
          <w:p w14:paraId="00004AD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Purchase of Assorted tools &amp; Equipment</w:t>
            </w:r>
          </w:p>
        </w:tc>
        <w:tc>
          <w:tcPr>
            <w:tcW w:w="1890" w:type="dxa"/>
            <w:shd w:val="clear" w:color="auto" w:fill="auto"/>
            <w:tcMar>
              <w:top w:w="0" w:type="dxa"/>
              <w:left w:w="100" w:type="dxa"/>
              <w:bottom w:w="0" w:type="dxa"/>
              <w:right w:w="100" w:type="dxa"/>
            </w:tcMar>
            <w:vAlign w:val="bottom"/>
          </w:tcPr>
          <w:p w14:paraId="00004AD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1,500,000</w:t>
            </w:r>
          </w:p>
        </w:tc>
      </w:tr>
      <w:tr w:rsidR="009E2F47" w:rsidRPr="00007965" w14:paraId="292D35D2" w14:textId="77777777" w:rsidTr="00007965">
        <w:trPr>
          <w:trHeight w:val="20"/>
        </w:trPr>
        <w:tc>
          <w:tcPr>
            <w:tcW w:w="535" w:type="dxa"/>
            <w:vMerge w:val="restart"/>
            <w:shd w:val="clear" w:color="auto" w:fill="auto"/>
            <w:tcMar>
              <w:top w:w="0" w:type="dxa"/>
              <w:left w:w="100" w:type="dxa"/>
              <w:bottom w:w="0" w:type="dxa"/>
              <w:right w:w="100" w:type="dxa"/>
            </w:tcMar>
          </w:tcPr>
          <w:p w14:paraId="00004AD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lastRenderedPageBreak/>
              <w:t>6</w:t>
            </w:r>
          </w:p>
        </w:tc>
        <w:tc>
          <w:tcPr>
            <w:tcW w:w="1800" w:type="dxa"/>
            <w:vMerge w:val="restart"/>
            <w:shd w:val="clear" w:color="auto" w:fill="auto"/>
            <w:tcMar>
              <w:top w:w="0" w:type="dxa"/>
              <w:left w:w="100" w:type="dxa"/>
              <w:bottom w:w="0" w:type="dxa"/>
              <w:right w:w="100" w:type="dxa"/>
            </w:tcMar>
          </w:tcPr>
          <w:p w14:paraId="00004AD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Community Water Supplies</w:t>
            </w:r>
          </w:p>
        </w:tc>
        <w:tc>
          <w:tcPr>
            <w:tcW w:w="3125" w:type="dxa"/>
            <w:vMerge w:val="restart"/>
            <w:shd w:val="clear" w:color="auto" w:fill="auto"/>
            <w:tcMar>
              <w:top w:w="0" w:type="dxa"/>
              <w:left w:w="100" w:type="dxa"/>
              <w:bottom w:w="0" w:type="dxa"/>
              <w:right w:w="100" w:type="dxa"/>
            </w:tcMar>
          </w:tcPr>
          <w:p w14:paraId="00004AD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Piping and distribution</w:t>
            </w:r>
          </w:p>
        </w:tc>
        <w:tc>
          <w:tcPr>
            <w:tcW w:w="3175" w:type="dxa"/>
            <w:shd w:val="clear" w:color="auto" w:fill="auto"/>
            <w:tcMar>
              <w:top w:w="0" w:type="dxa"/>
              <w:left w:w="100" w:type="dxa"/>
              <w:bottom w:w="0" w:type="dxa"/>
              <w:right w:w="100" w:type="dxa"/>
            </w:tcMar>
            <w:vAlign w:val="bottom"/>
          </w:tcPr>
          <w:p w14:paraId="00004AD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Chesogor Water Project</w:t>
            </w:r>
          </w:p>
        </w:tc>
        <w:tc>
          <w:tcPr>
            <w:tcW w:w="1890" w:type="dxa"/>
            <w:shd w:val="clear" w:color="auto" w:fill="auto"/>
            <w:tcMar>
              <w:top w:w="0" w:type="dxa"/>
              <w:left w:w="100" w:type="dxa"/>
              <w:bottom w:w="0" w:type="dxa"/>
              <w:right w:w="100" w:type="dxa"/>
            </w:tcMar>
            <w:vAlign w:val="bottom"/>
          </w:tcPr>
          <w:p w14:paraId="00004AD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467682F2" w14:textId="77777777" w:rsidTr="00007965">
        <w:trPr>
          <w:trHeight w:val="20"/>
        </w:trPr>
        <w:tc>
          <w:tcPr>
            <w:tcW w:w="535" w:type="dxa"/>
            <w:vMerge/>
            <w:shd w:val="clear" w:color="auto" w:fill="auto"/>
            <w:tcMar>
              <w:top w:w="100" w:type="dxa"/>
              <w:left w:w="100" w:type="dxa"/>
              <w:bottom w:w="100" w:type="dxa"/>
              <w:right w:w="100" w:type="dxa"/>
            </w:tcMar>
          </w:tcPr>
          <w:p w14:paraId="00004AD9"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ADA"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ADB"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AD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Kingwal Water Project</w:t>
            </w:r>
          </w:p>
        </w:tc>
        <w:tc>
          <w:tcPr>
            <w:tcW w:w="1890" w:type="dxa"/>
            <w:shd w:val="clear" w:color="auto" w:fill="auto"/>
            <w:tcMar>
              <w:top w:w="0" w:type="dxa"/>
              <w:left w:w="100" w:type="dxa"/>
              <w:bottom w:w="0" w:type="dxa"/>
              <w:right w:w="100" w:type="dxa"/>
            </w:tcMar>
            <w:vAlign w:val="bottom"/>
          </w:tcPr>
          <w:p w14:paraId="00004AD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4B8A4698" w14:textId="77777777" w:rsidTr="00007965">
        <w:trPr>
          <w:trHeight w:val="20"/>
        </w:trPr>
        <w:tc>
          <w:tcPr>
            <w:tcW w:w="535" w:type="dxa"/>
            <w:vMerge/>
            <w:shd w:val="clear" w:color="auto" w:fill="auto"/>
            <w:tcMar>
              <w:top w:w="100" w:type="dxa"/>
              <w:left w:w="100" w:type="dxa"/>
              <w:bottom w:w="100" w:type="dxa"/>
              <w:right w:w="100" w:type="dxa"/>
            </w:tcMar>
          </w:tcPr>
          <w:p w14:paraId="00004ADE"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ADF"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AE0"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AE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Ngeria South Water Project</w:t>
            </w:r>
          </w:p>
        </w:tc>
        <w:tc>
          <w:tcPr>
            <w:tcW w:w="1890" w:type="dxa"/>
            <w:shd w:val="clear" w:color="auto" w:fill="auto"/>
            <w:tcMar>
              <w:top w:w="0" w:type="dxa"/>
              <w:left w:w="100" w:type="dxa"/>
              <w:bottom w:w="0" w:type="dxa"/>
              <w:right w:w="100" w:type="dxa"/>
            </w:tcMar>
            <w:vAlign w:val="bottom"/>
          </w:tcPr>
          <w:p w14:paraId="00004AE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5,000,000</w:t>
            </w:r>
          </w:p>
        </w:tc>
      </w:tr>
      <w:tr w:rsidR="009E2F47" w:rsidRPr="00007965" w14:paraId="12C31667" w14:textId="77777777" w:rsidTr="00007965">
        <w:trPr>
          <w:trHeight w:val="20"/>
        </w:trPr>
        <w:tc>
          <w:tcPr>
            <w:tcW w:w="535" w:type="dxa"/>
            <w:vMerge w:val="restart"/>
            <w:shd w:val="clear" w:color="auto" w:fill="auto"/>
            <w:tcMar>
              <w:top w:w="0" w:type="dxa"/>
              <w:left w:w="100" w:type="dxa"/>
              <w:bottom w:w="0" w:type="dxa"/>
              <w:right w:w="100" w:type="dxa"/>
            </w:tcMar>
          </w:tcPr>
          <w:p w14:paraId="00004AE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7</w:t>
            </w:r>
          </w:p>
        </w:tc>
        <w:tc>
          <w:tcPr>
            <w:tcW w:w="1800" w:type="dxa"/>
            <w:vMerge w:val="restart"/>
            <w:shd w:val="clear" w:color="auto" w:fill="auto"/>
            <w:tcMar>
              <w:top w:w="0" w:type="dxa"/>
              <w:left w:w="100" w:type="dxa"/>
              <w:bottom w:w="0" w:type="dxa"/>
              <w:right w:w="100" w:type="dxa"/>
            </w:tcMar>
          </w:tcPr>
          <w:p w14:paraId="00004AE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Livestock development</w:t>
            </w:r>
          </w:p>
        </w:tc>
        <w:tc>
          <w:tcPr>
            <w:tcW w:w="3125" w:type="dxa"/>
            <w:vMerge w:val="restart"/>
            <w:shd w:val="clear" w:color="auto" w:fill="auto"/>
            <w:tcMar>
              <w:top w:w="0" w:type="dxa"/>
              <w:left w:w="100" w:type="dxa"/>
              <w:bottom w:w="0" w:type="dxa"/>
              <w:right w:w="100" w:type="dxa"/>
            </w:tcMar>
          </w:tcPr>
          <w:p w14:paraId="00004AE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Renovation of cattle dips and supply of acaricides</w:t>
            </w:r>
          </w:p>
        </w:tc>
        <w:tc>
          <w:tcPr>
            <w:tcW w:w="3175" w:type="dxa"/>
            <w:shd w:val="clear" w:color="auto" w:fill="auto"/>
            <w:tcMar>
              <w:top w:w="0" w:type="dxa"/>
              <w:left w:w="100" w:type="dxa"/>
              <w:bottom w:w="0" w:type="dxa"/>
              <w:right w:w="100" w:type="dxa"/>
            </w:tcMar>
            <w:vAlign w:val="bottom"/>
          </w:tcPr>
          <w:p w14:paraId="00004AE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Cheptabach Cattle Dip</w:t>
            </w:r>
          </w:p>
        </w:tc>
        <w:tc>
          <w:tcPr>
            <w:tcW w:w="1890" w:type="dxa"/>
            <w:shd w:val="clear" w:color="auto" w:fill="auto"/>
            <w:tcMar>
              <w:top w:w="0" w:type="dxa"/>
              <w:left w:w="100" w:type="dxa"/>
              <w:bottom w:w="0" w:type="dxa"/>
              <w:right w:w="100" w:type="dxa"/>
            </w:tcMar>
            <w:vAlign w:val="bottom"/>
          </w:tcPr>
          <w:p w14:paraId="00004AE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w:t>
            </w:r>
          </w:p>
        </w:tc>
      </w:tr>
      <w:tr w:rsidR="009E2F47" w:rsidRPr="00007965" w14:paraId="613F3772" w14:textId="77777777" w:rsidTr="00007965">
        <w:trPr>
          <w:trHeight w:val="20"/>
        </w:trPr>
        <w:tc>
          <w:tcPr>
            <w:tcW w:w="535" w:type="dxa"/>
            <w:vMerge/>
            <w:shd w:val="clear" w:color="auto" w:fill="auto"/>
            <w:tcMar>
              <w:top w:w="100" w:type="dxa"/>
              <w:left w:w="100" w:type="dxa"/>
              <w:bottom w:w="100" w:type="dxa"/>
              <w:right w:w="100" w:type="dxa"/>
            </w:tcMar>
          </w:tcPr>
          <w:p w14:paraId="00004AE8"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AE9"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AEA"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AE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Wendani Cattle Dip</w:t>
            </w:r>
          </w:p>
        </w:tc>
        <w:tc>
          <w:tcPr>
            <w:tcW w:w="1890" w:type="dxa"/>
            <w:shd w:val="clear" w:color="auto" w:fill="auto"/>
            <w:tcMar>
              <w:top w:w="0" w:type="dxa"/>
              <w:left w:w="100" w:type="dxa"/>
              <w:bottom w:w="0" w:type="dxa"/>
              <w:right w:w="100" w:type="dxa"/>
            </w:tcMar>
            <w:vAlign w:val="bottom"/>
          </w:tcPr>
          <w:p w14:paraId="00004AE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w:t>
            </w:r>
          </w:p>
        </w:tc>
      </w:tr>
      <w:tr w:rsidR="009E2F47" w:rsidRPr="00007965" w14:paraId="513EFBEF" w14:textId="77777777" w:rsidTr="00007965">
        <w:trPr>
          <w:trHeight w:val="20"/>
        </w:trPr>
        <w:tc>
          <w:tcPr>
            <w:tcW w:w="535" w:type="dxa"/>
            <w:vMerge/>
            <w:shd w:val="clear" w:color="auto" w:fill="auto"/>
            <w:tcMar>
              <w:top w:w="100" w:type="dxa"/>
              <w:left w:w="100" w:type="dxa"/>
              <w:bottom w:w="100" w:type="dxa"/>
              <w:right w:w="100" w:type="dxa"/>
            </w:tcMar>
          </w:tcPr>
          <w:p w14:paraId="00004AED"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AEE"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AEF"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AF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Kipkaren Cattle Dip</w:t>
            </w:r>
          </w:p>
        </w:tc>
        <w:tc>
          <w:tcPr>
            <w:tcW w:w="1890" w:type="dxa"/>
            <w:shd w:val="clear" w:color="auto" w:fill="auto"/>
            <w:tcMar>
              <w:top w:w="0" w:type="dxa"/>
              <w:left w:w="100" w:type="dxa"/>
              <w:bottom w:w="0" w:type="dxa"/>
              <w:right w:w="100" w:type="dxa"/>
            </w:tcMar>
            <w:vAlign w:val="bottom"/>
          </w:tcPr>
          <w:p w14:paraId="00004AF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w:t>
            </w:r>
          </w:p>
        </w:tc>
      </w:tr>
      <w:tr w:rsidR="009E2F47" w:rsidRPr="00007965" w14:paraId="7853F2C3" w14:textId="77777777" w:rsidTr="00007965">
        <w:trPr>
          <w:trHeight w:val="20"/>
        </w:trPr>
        <w:tc>
          <w:tcPr>
            <w:tcW w:w="535" w:type="dxa"/>
            <w:vMerge/>
            <w:shd w:val="clear" w:color="auto" w:fill="auto"/>
            <w:tcMar>
              <w:top w:w="100" w:type="dxa"/>
              <w:left w:w="100" w:type="dxa"/>
              <w:bottom w:w="100" w:type="dxa"/>
              <w:right w:w="100" w:type="dxa"/>
            </w:tcMar>
          </w:tcPr>
          <w:p w14:paraId="00004AF2"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AF3"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AF4"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AF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Kabongwa Cattle Dip</w:t>
            </w:r>
          </w:p>
        </w:tc>
        <w:tc>
          <w:tcPr>
            <w:tcW w:w="1890" w:type="dxa"/>
            <w:shd w:val="clear" w:color="auto" w:fill="auto"/>
            <w:tcMar>
              <w:top w:w="0" w:type="dxa"/>
              <w:left w:w="100" w:type="dxa"/>
              <w:bottom w:w="0" w:type="dxa"/>
              <w:right w:w="100" w:type="dxa"/>
            </w:tcMar>
            <w:vAlign w:val="bottom"/>
          </w:tcPr>
          <w:p w14:paraId="00004AF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w:t>
            </w:r>
          </w:p>
        </w:tc>
      </w:tr>
      <w:tr w:rsidR="009E2F47" w:rsidRPr="00007965" w14:paraId="4795151B" w14:textId="77777777" w:rsidTr="00007965">
        <w:trPr>
          <w:trHeight w:val="20"/>
        </w:trPr>
        <w:tc>
          <w:tcPr>
            <w:tcW w:w="535" w:type="dxa"/>
            <w:vMerge/>
            <w:shd w:val="clear" w:color="auto" w:fill="auto"/>
            <w:tcMar>
              <w:top w:w="100" w:type="dxa"/>
              <w:left w:w="100" w:type="dxa"/>
              <w:bottom w:w="100" w:type="dxa"/>
              <w:right w:w="100" w:type="dxa"/>
            </w:tcMar>
          </w:tcPr>
          <w:p w14:paraId="00004AF7"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AF8"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AF9"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AF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Ndubeneti Cattle Dip</w:t>
            </w:r>
          </w:p>
        </w:tc>
        <w:tc>
          <w:tcPr>
            <w:tcW w:w="1890" w:type="dxa"/>
            <w:shd w:val="clear" w:color="auto" w:fill="auto"/>
            <w:tcMar>
              <w:top w:w="0" w:type="dxa"/>
              <w:left w:w="100" w:type="dxa"/>
              <w:bottom w:w="0" w:type="dxa"/>
              <w:right w:w="100" w:type="dxa"/>
            </w:tcMar>
            <w:vAlign w:val="bottom"/>
          </w:tcPr>
          <w:p w14:paraId="00004AF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w:t>
            </w:r>
          </w:p>
        </w:tc>
      </w:tr>
      <w:tr w:rsidR="009E2F47" w:rsidRPr="00007965" w14:paraId="3D5786CC" w14:textId="77777777" w:rsidTr="00007965">
        <w:trPr>
          <w:trHeight w:val="20"/>
        </w:trPr>
        <w:tc>
          <w:tcPr>
            <w:tcW w:w="535" w:type="dxa"/>
            <w:vMerge/>
            <w:shd w:val="clear" w:color="auto" w:fill="auto"/>
            <w:tcMar>
              <w:top w:w="100" w:type="dxa"/>
              <w:left w:w="100" w:type="dxa"/>
              <w:bottom w:w="100" w:type="dxa"/>
              <w:right w:w="100" w:type="dxa"/>
            </w:tcMar>
          </w:tcPr>
          <w:p w14:paraId="00004AFC"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AFD"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AF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Inua Jamii na Dopper</w:t>
            </w:r>
          </w:p>
        </w:tc>
        <w:tc>
          <w:tcPr>
            <w:tcW w:w="3175" w:type="dxa"/>
            <w:shd w:val="clear" w:color="auto" w:fill="auto"/>
            <w:tcMar>
              <w:top w:w="0" w:type="dxa"/>
              <w:left w:w="100" w:type="dxa"/>
              <w:bottom w:w="0" w:type="dxa"/>
              <w:right w:w="100" w:type="dxa"/>
            </w:tcMar>
            <w:vAlign w:val="bottom"/>
          </w:tcPr>
          <w:p w14:paraId="00004AF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B0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61DB1FB7" w14:textId="77777777" w:rsidTr="00007965">
        <w:trPr>
          <w:trHeight w:val="20"/>
        </w:trPr>
        <w:tc>
          <w:tcPr>
            <w:tcW w:w="535" w:type="dxa"/>
            <w:vMerge w:val="restart"/>
            <w:shd w:val="clear" w:color="auto" w:fill="auto"/>
            <w:tcMar>
              <w:top w:w="0" w:type="dxa"/>
              <w:left w:w="100" w:type="dxa"/>
              <w:bottom w:w="0" w:type="dxa"/>
              <w:right w:w="100" w:type="dxa"/>
            </w:tcMar>
          </w:tcPr>
          <w:p w14:paraId="00004B0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8</w:t>
            </w:r>
          </w:p>
        </w:tc>
        <w:tc>
          <w:tcPr>
            <w:tcW w:w="1800" w:type="dxa"/>
            <w:vMerge w:val="restart"/>
            <w:shd w:val="clear" w:color="auto" w:fill="auto"/>
            <w:tcMar>
              <w:top w:w="0" w:type="dxa"/>
              <w:left w:w="100" w:type="dxa"/>
              <w:bottom w:w="0" w:type="dxa"/>
              <w:right w:w="100" w:type="dxa"/>
            </w:tcMar>
          </w:tcPr>
          <w:p w14:paraId="00004B0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Clinical Services</w:t>
            </w:r>
          </w:p>
        </w:tc>
        <w:tc>
          <w:tcPr>
            <w:tcW w:w="3125" w:type="dxa"/>
            <w:vMerge w:val="restart"/>
            <w:shd w:val="clear" w:color="auto" w:fill="auto"/>
            <w:tcMar>
              <w:top w:w="0" w:type="dxa"/>
              <w:left w:w="100" w:type="dxa"/>
              <w:bottom w:w="0" w:type="dxa"/>
              <w:right w:w="100" w:type="dxa"/>
            </w:tcMar>
          </w:tcPr>
          <w:p w14:paraId="00004B0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Expansion / Completion of Health Facilities</w:t>
            </w:r>
          </w:p>
        </w:tc>
        <w:tc>
          <w:tcPr>
            <w:tcW w:w="3175" w:type="dxa"/>
            <w:shd w:val="clear" w:color="auto" w:fill="auto"/>
            <w:tcMar>
              <w:top w:w="0" w:type="dxa"/>
              <w:left w:w="100" w:type="dxa"/>
              <w:bottom w:w="0" w:type="dxa"/>
              <w:right w:w="100" w:type="dxa"/>
            </w:tcMar>
            <w:vAlign w:val="bottom"/>
          </w:tcPr>
          <w:p w14:paraId="00004B0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Ngeria South Dispenasry</w:t>
            </w:r>
          </w:p>
        </w:tc>
        <w:tc>
          <w:tcPr>
            <w:tcW w:w="1890" w:type="dxa"/>
            <w:shd w:val="clear" w:color="auto" w:fill="auto"/>
            <w:tcMar>
              <w:top w:w="0" w:type="dxa"/>
              <w:left w:w="100" w:type="dxa"/>
              <w:bottom w:w="0" w:type="dxa"/>
              <w:right w:w="100" w:type="dxa"/>
            </w:tcMar>
            <w:vAlign w:val="bottom"/>
          </w:tcPr>
          <w:p w14:paraId="00004B0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2E5CA6FE" w14:textId="77777777" w:rsidTr="00007965">
        <w:trPr>
          <w:trHeight w:val="20"/>
        </w:trPr>
        <w:tc>
          <w:tcPr>
            <w:tcW w:w="535" w:type="dxa"/>
            <w:vMerge/>
            <w:shd w:val="clear" w:color="auto" w:fill="auto"/>
            <w:tcMar>
              <w:top w:w="100" w:type="dxa"/>
              <w:left w:w="100" w:type="dxa"/>
              <w:bottom w:w="100" w:type="dxa"/>
              <w:right w:w="100" w:type="dxa"/>
            </w:tcMar>
          </w:tcPr>
          <w:p w14:paraId="00004B06"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B07"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B08"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B0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Ongata H/Centre</w:t>
            </w:r>
          </w:p>
        </w:tc>
        <w:tc>
          <w:tcPr>
            <w:tcW w:w="1890" w:type="dxa"/>
            <w:shd w:val="clear" w:color="auto" w:fill="auto"/>
            <w:tcMar>
              <w:top w:w="0" w:type="dxa"/>
              <w:left w:w="100" w:type="dxa"/>
              <w:bottom w:w="0" w:type="dxa"/>
              <w:right w:w="100" w:type="dxa"/>
            </w:tcMar>
            <w:vAlign w:val="bottom"/>
          </w:tcPr>
          <w:p w14:paraId="00004B0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5,000,000</w:t>
            </w:r>
          </w:p>
        </w:tc>
      </w:tr>
      <w:tr w:rsidR="009E2F47" w:rsidRPr="00007965" w14:paraId="337F2D40" w14:textId="77777777" w:rsidTr="00007965">
        <w:trPr>
          <w:trHeight w:val="20"/>
        </w:trPr>
        <w:tc>
          <w:tcPr>
            <w:tcW w:w="535" w:type="dxa"/>
            <w:shd w:val="clear" w:color="auto" w:fill="auto"/>
            <w:tcMar>
              <w:top w:w="0" w:type="dxa"/>
              <w:left w:w="100" w:type="dxa"/>
              <w:bottom w:w="0" w:type="dxa"/>
              <w:right w:w="100" w:type="dxa"/>
            </w:tcMar>
          </w:tcPr>
          <w:p w14:paraId="00004B0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9</w:t>
            </w:r>
          </w:p>
        </w:tc>
        <w:tc>
          <w:tcPr>
            <w:tcW w:w="1800" w:type="dxa"/>
            <w:shd w:val="clear" w:color="auto" w:fill="auto"/>
            <w:tcMar>
              <w:top w:w="0" w:type="dxa"/>
              <w:left w:w="100" w:type="dxa"/>
              <w:bottom w:w="0" w:type="dxa"/>
              <w:right w:w="100" w:type="dxa"/>
            </w:tcMar>
          </w:tcPr>
          <w:p w14:paraId="00004B0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Agriculture development</w:t>
            </w:r>
          </w:p>
        </w:tc>
        <w:tc>
          <w:tcPr>
            <w:tcW w:w="3125" w:type="dxa"/>
            <w:shd w:val="clear" w:color="auto" w:fill="auto"/>
            <w:tcMar>
              <w:top w:w="0" w:type="dxa"/>
              <w:left w:w="100" w:type="dxa"/>
              <w:bottom w:w="0" w:type="dxa"/>
              <w:right w:w="100" w:type="dxa"/>
            </w:tcMar>
          </w:tcPr>
          <w:p w14:paraId="00004B0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Kijana Acre Programme</w:t>
            </w:r>
          </w:p>
        </w:tc>
        <w:tc>
          <w:tcPr>
            <w:tcW w:w="3175" w:type="dxa"/>
            <w:shd w:val="clear" w:color="auto" w:fill="auto"/>
            <w:tcMar>
              <w:top w:w="0" w:type="dxa"/>
              <w:left w:w="100" w:type="dxa"/>
              <w:bottom w:w="0" w:type="dxa"/>
              <w:right w:w="100" w:type="dxa"/>
            </w:tcMar>
          </w:tcPr>
          <w:p w14:paraId="00004B0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Irrigation Kit and Water Tank</w:t>
            </w:r>
          </w:p>
        </w:tc>
        <w:tc>
          <w:tcPr>
            <w:tcW w:w="1890" w:type="dxa"/>
            <w:shd w:val="clear" w:color="auto" w:fill="auto"/>
            <w:tcMar>
              <w:top w:w="0" w:type="dxa"/>
              <w:left w:w="100" w:type="dxa"/>
              <w:bottom w:w="0" w:type="dxa"/>
              <w:right w:w="100" w:type="dxa"/>
            </w:tcMar>
            <w:vAlign w:val="bottom"/>
          </w:tcPr>
          <w:p w14:paraId="00004B0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3,000,000</w:t>
            </w:r>
          </w:p>
        </w:tc>
      </w:tr>
      <w:tr w:rsidR="009E2F47" w:rsidRPr="00007965" w14:paraId="30F7B4F6" w14:textId="77777777" w:rsidTr="00007965">
        <w:trPr>
          <w:trHeight w:val="20"/>
        </w:trPr>
        <w:tc>
          <w:tcPr>
            <w:tcW w:w="535" w:type="dxa"/>
            <w:shd w:val="clear" w:color="auto" w:fill="auto"/>
            <w:tcMar>
              <w:top w:w="0" w:type="dxa"/>
              <w:left w:w="100" w:type="dxa"/>
              <w:bottom w:w="0" w:type="dxa"/>
              <w:right w:w="100" w:type="dxa"/>
            </w:tcMar>
          </w:tcPr>
          <w:p w14:paraId="00004B10"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shd w:val="clear" w:color="auto" w:fill="auto"/>
            <w:tcMar>
              <w:top w:w="0" w:type="dxa"/>
              <w:left w:w="100" w:type="dxa"/>
              <w:bottom w:w="0" w:type="dxa"/>
              <w:right w:w="100" w:type="dxa"/>
            </w:tcMar>
          </w:tcPr>
          <w:p w14:paraId="00004B11"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B12"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B13" w14:textId="77777777" w:rsidR="009E2F47" w:rsidRPr="00007965" w:rsidRDefault="009E2F47" w:rsidP="00007965">
            <w:pPr>
              <w:pStyle w:val="NormalTahomaCharCharCharChar"/>
              <w:rPr>
                <w:rFonts w:ascii="Times New Roman" w:hAnsi="Times New Roman" w:cs="Times New Roman"/>
                <w:sz w:val="20"/>
                <w:szCs w:val="20"/>
              </w:rPr>
            </w:pPr>
          </w:p>
        </w:tc>
        <w:tc>
          <w:tcPr>
            <w:tcW w:w="1890" w:type="dxa"/>
            <w:shd w:val="clear" w:color="auto" w:fill="auto"/>
            <w:tcMar>
              <w:top w:w="0" w:type="dxa"/>
              <w:left w:w="100" w:type="dxa"/>
              <w:bottom w:w="0" w:type="dxa"/>
              <w:right w:w="100" w:type="dxa"/>
            </w:tcMar>
            <w:vAlign w:val="bottom"/>
          </w:tcPr>
          <w:p w14:paraId="00004B1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40,604,636</w:t>
            </w:r>
          </w:p>
        </w:tc>
      </w:tr>
      <w:tr w:rsidR="009E2F47" w:rsidRPr="00007965" w14:paraId="29E60A80" w14:textId="77777777" w:rsidTr="00007965">
        <w:trPr>
          <w:trHeight w:val="20"/>
        </w:trPr>
        <w:tc>
          <w:tcPr>
            <w:tcW w:w="8635" w:type="dxa"/>
            <w:gridSpan w:val="4"/>
            <w:shd w:val="clear" w:color="auto" w:fill="auto"/>
            <w:tcMar>
              <w:top w:w="0" w:type="dxa"/>
              <w:left w:w="100" w:type="dxa"/>
              <w:bottom w:w="0" w:type="dxa"/>
              <w:right w:w="100" w:type="dxa"/>
            </w:tcMar>
          </w:tcPr>
          <w:p w14:paraId="00004B1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9.       Tulwet/Chuiyat Ward</w:t>
            </w:r>
          </w:p>
        </w:tc>
        <w:tc>
          <w:tcPr>
            <w:tcW w:w="1890" w:type="dxa"/>
            <w:shd w:val="clear" w:color="auto" w:fill="auto"/>
            <w:tcMar>
              <w:top w:w="0" w:type="dxa"/>
              <w:left w:w="100" w:type="dxa"/>
              <w:bottom w:w="0" w:type="dxa"/>
              <w:right w:w="100" w:type="dxa"/>
            </w:tcMar>
            <w:vAlign w:val="bottom"/>
          </w:tcPr>
          <w:p w14:paraId="00004B1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Approved </w:t>
            </w:r>
          </w:p>
        </w:tc>
      </w:tr>
      <w:tr w:rsidR="009E2F47" w:rsidRPr="00007965" w14:paraId="792D8EC3" w14:textId="77777777" w:rsidTr="00007965">
        <w:trPr>
          <w:trHeight w:val="20"/>
        </w:trPr>
        <w:tc>
          <w:tcPr>
            <w:tcW w:w="535" w:type="dxa"/>
            <w:vMerge w:val="restart"/>
            <w:shd w:val="clear" w:color="auto" w:fill="auto"/>
            <w:tcMar>
              <w:top w:w="0" w:type="dxa"/>
              <w:left w:w="100" w:type="dxa"/>
              <w:bottom w:w="0" w:type="dxa"/>
              <w:right w:w="100" w:type="dxa"/>
            </w:tcMar>
          </w:tcPr>
          <w:p w14:paraId="00004B1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w:t>
            </w:r>
          </w:p>
        </w:tc>
        <w:tc>
          <w:tcPr>
            <w:tcW w:w="1800" w:type="dxa"/>
            <w:vMerge w:val="restart"/>
            <w:shd w:val="clear" w:color="auto" w:fill="auto"/>
            <w:tcMar>
              <w:top w:w="0" w:type="dxa"/>
              <w:left w:w="100" w:type="dxa"/>
              <w:bottom w:w="0" w:type="dxa"/>
              <w:right w:w="100" w:type="dxa"/>
            </w:tcMar>
          </w:tcPr>
          <w:p w14:paraId="00004B1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Education</w:t>
            </w:r>
          </w:p>
        </w:tc>
        <w:tc>
          <w:tcPr>
            <w:tcW w:w="3125" w:type="dxa"/>
            <w:vMerge w:val="restart"/>
            <w:shd w:val="clear" w:color="auto" w:fill="auto"/>
            <w:tcMar>
              <w:top w:w="0" w:type="dxa"/>
              <w:left w:w="100" w:type="dxa"/>
              <w:bottom w:w="0" w:type="dxa"/>
              <w:right w:w="100" w:type="dxa"/>
            </w:tcMar>
          </w:tcPr>
          <w:p w14:paraId="00004B1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ECDE classrooms</w:t>
            </w:r>
          </w:p>
        </w:tc>
        <w:tc>
          <w:tcPr>
            <w:tcW w:w="3175" w:type="dxa"/>
            <w:shd w:val="clear" w:color="auto" w:fill="auto"/>
            <w:tcMar>
              <w:top w:w="0" w:type="dxa"/>
              <w:left w:w="100" w:type="dxa"/>
              <w:bottom w:w="0" w:type="dxa"/>
              <w:right w:w="100" w:type="dxa"/>
            </w:tcMar>
            <w:vAlign w:val="bottom"/>
          </w:tcPr>
          <w:p w14:paraId="00004B1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Chepkoiyo ECDE</w:t>
            </w:r>
          </w:p>
        </w:tc>
        <w:tc>
          <w:tcPr>
            <w:tcW w:w="1890" w:type="dxa"/>
            <w:shd w:val="clear" w:color="auto" w:fill="auto"/>
            <w:tcMar>
              <w:top w:w="0" w:type="dxa"/>
              <w:left w:w="100" w:type="dxa"/>
              <w:bottom w:w="0" w:type="dxa"/>
              <w:right w:w="100" w:type="dxa"/>
            </w:tcMar>
            <w:vAlign w:val="bottom"/>
          </w:tcPr>
          <w:p w14:paraId="00004B1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800,000</w:t>
            </w:r>
          </w:p>
        </w:tc>
      </w:tr>
      <w:tr w:rsidR="009E2F47" w:rsidRPr="00007965" w14:paraId="63CACCDE" w14:textId="77777777" w:rsidTr="00007965">
        <w:trPr>
          <w:trHeight w:val="20"/>
        </w:trPr>
        <w:tc>
          <w:tcPr>
            <w:tcW w:w="535" w:type="dxa"/>
            <w:vMerge/>
            <w:shd w:val="clear" w:color="auto" w:fill="auto"/>
            <w:tcMar>
              <w:top w:w="100" w:type="dxa"/>
              <w:left w:w="100" w:type="dxa"/>
              <w:bottom w:w="100" w:type="dxa"/>
              <w:right w:w="100" w:type="dxa"/>
            </w:tcMar>
          </w:tcPr>
          <w:p w14:paraId="00004B1F"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B20"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B21"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B2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Sigilai ECDE</w:t>
            </w:r>
          </w:p>
        </w:tc>
        <w:tc>
          <w:tcPr>
            <w:tcW w:w="1890" w:type="dxa"/>
            <w:shd w:val="clear" w:color="auto" w:fill="auto"/>
            <w:tcMar>
              <w:top w:w="0" w:type="dxa"/>
              <w:left w:w="100" w:type="dxa"/>
              <w:bottom w:w="0" w:type="dxa"/>
              <w:right w:w="100" w:type="dxa"/>
            </w:tcMar>
            <w:vAlign w:val="bottom"/>
          </w:tcPr>
          <w:p w14:paraId="00004B2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800,000</w:t>
            </w:r>
          </w:p>
        </w:tc>
      </w:tr>
      <w:tr w:rsidR="009E2F47" w:rsidRPr="00007965" w14:paraId="76224E91" w14:textId="77777777" w:rsidTr="00007965">
        <w:trPr>
          <w:trHeight w:val="20"/>
        </w:trPr>
        <w:tc>
          <w:tcPr>
            <w:tcW w:w="535" w:type="dxa"/>
            <w:vMerge/>
            <w:shd w:val="clear" w:color="auto" w:fill="auto"/>
            <w:tcMar>
              <w:top w:w="100" w:type="dxa"/>
              <w:left w:w="100" w:type="dxa"/>
              <w:bottom w:w="100" w:type="dxa"/>
              <w:right w:w="100" w:type="dxa"/>
            </w:tcMar>
          </w:tcPr>
          <w:p w14:paraId="00004B24"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B25"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B26"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B2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kapranga ECDE</w:t>
            </w:r>
          </w:p>
        </w:tc>
        <w:tc>
          <w:tcPr>
            <w:tcW w:w="1890" w:type="dxa"/>
            <w:shd w:val="clear" w:color="auto" w:fill="auto"/>
            <w:tcMar>
              <w:top w:w="0" w:type="dxa"/>
              <w:left w:w="100" w:type="dxa"/>
              <w:bottom w:w="0" w:type="dxa"/>
              <w:right w:w="100" w:type="dxa"/>
            </w:tcMar>
            <w:vAlign w:val="bottom"/>
          </w:tcPr>
          <w:p w14:paraId="00004B2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800,000</w:t>
            </w:r>
          </w:p>
        </w:tc>
      </w:tr>
      <w:tr w:rsidR="009E2F47" w:rsidRPr="00007965" w14:paraId="1D2CFC6D" w14:textId="77777777" w:rsidTr="00007965">
        <w:trPr>
          <w:trHeight w:val="20"/>
        </w:trPr>
        <w:tc>
          <w:tcPr>
            <w:tcW w:w="535" w:type="dxa"/>
            <w:vMerge/>
            <w:shd w:val="clear" w:color="auto" w:fill="auto"/>
            <w:tcMar>
              <w:top w:w="100" w:type="dxa"/>
              <w:left w:w="100" w:type="dxa"/>
              <w:bottom w:w="100" w:type="dxa"/>
              <w:right w:w="100" w:type="dxa"/>
            </w:tcMar>
          </w:tcPr>
          <w:p w14:paraId="00004B29"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B2A"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B2B"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B2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Koisoliat ECDE</w:t>
            </w:r>
          </w:p>
        </w:tc>
        <w:tc>
          <w:tcPr>
            <w:tcW w:w="1890" w:type="dxa"/>
            <w:shd w:val="clear" w:color="auto" w:fill="auto"/>
            <w:tcMar>
              <w:top w:w="0" w:type="dxa"/>
              <w:left w:w="100" w:type="dxa"/>
              <w:bottom w:w="0" w:type="dxa"/>
              <w:right w:w="100" w:type="dxa"/>
            </w:tcMar>
            <w:vAlign w:val="bottom"/>
          </w:tcPr>
          <w:p w14:paraId="00004B2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800,000</w:t>
            </w:r>
          </w:p>
        </w:tc>
      </w:tr>
      <w:tr w:rsidR="009E2F47" w:rsidRPr="00007965" w14:paraId="61DC9CDD" w14:textId="77777777" w:rsidTr="00007965">
        <w:trPr>
          <w:trHeight w:val="20"/>
        </w:trPr>
        <w:tc>
          <w:tcPr>
            <w:tcW w:w="535" w:type="dxa"/>
            <w:vMerge w:val="restart"/>
            <w:shd w:val="clear" w:color="auto" w:fill="auto"/>
            <w:tcMar>
              <w:top w:w="0" w:type="dxa"/>
              <w:left w:w="100" w:type="dxa"/>
              <w:bottom w:w="0" w:type="dxa"/>
              <w:right w:w="100" w:type="dxa"/>
            </w:tcMar>
          </w:tcPr>
          <w:p w14:paraId="00004B2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w:t>
            </w:r>
          </w:p>
        </w:tc>
        <w:tc>
          <w:tcPr>
            <w:tcW w:w="1800" w:type="dxa"/>
            <w:vMerge w:val="restart"/>
            <w:shd w:val="clear" w:color="auto" w:fill="auto"/>
            <w:tcMar>
              <w:top w:w="0" w:type="dxa"/>
              <w:left w:w="100" w:type="dxa"/>
              <w:bottom w:w="0" w:type="dxa"/>
              <w:right w:w="100" w:type="dxa"/>
            </w:tcMar>
          </w:tcPr>
          <w:p w14:paraId="00004B2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Youth &amp; Sports Development</w:t>
            </w:r>
          </w:p>
        </w:tc>
        <w:tc>
          <w:tcPr>
            <w:tcW w:w="3125" w:type="dxa"/>
            <w:shd w:val="clear" w:color="auto" w:fill="auto"/>
            <w:tcMar>
              <w:top w:w="0" w:type="dxa"/>
              <w:left w:w="100" w:type="dxa"/>
              <w:bottom w:w="0" w:type="dxa"/>
              <w:right w:w="100" w:type="dxa"/>
            </w:tcMar>
          </w:tcPr>
          <w:p w14:paraId="00004B3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Sport Equipment</w:t>
            </w:r>
          </w:p>
        </w:tc>
        <w:tc>
          <w:tcPr>
            <w:tcW w:w="3175" w:type="dxa"/>
            <w:shd w:val="clear" w:color="auto" w:fill="auto"/>
            <w:tcMar>
              <w:top w:w="0" w:type="dxa"/>
              <w:left w:w="100" w:type="dxa"/>
              <w:bottom w:w="0" w:type="dxa"/>
              <w:right w:w="100" w:type="dxa"/>
            </w:tcMar>
            <w:vAlign w:val="bottom"/>
          </w:tcPr>
          <w:p w14:paraId="00004B3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B3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677ABE1F" w14:textId="77777777" w:rsidTr="00007965">
        <w:trPr>
          <w:trHeight w:val="20"/>
        </w:trPr>
        <w:tc>
          <w:tcPr>
            <w:tcW w:w="535" w:type="dxa"/>
            <w:vMerge/>
            <w:shd w:val="clear" w:color="auto" w:fill="auto"/>
            <w:tcMar>
              <w:top w:w="100" w:type="dxa"/>
              <w:left w:w="100" w:type="dxa"/>
              <w:bottom w:w="100" w:type="dxa"/>
              <w:right w:w="100" w:type="dxa"/>
            </w:tcMar>
          </w:tcPr>
          <w:p w14:paraId="00004B33"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B34"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B3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Skill Development</w:t>
            </w:r>
          </w:p>
        </w:tc>
        <w:tc>
          <w:tcPr>
            <w:tcW w:w="3175" w:type="dxa"/>
            <w:shd w:val="clear" w:color="auto" w:fill="auto"/>
            <w:tcMar>
              <w:top w:w="0" w:type="dxa"/>
              <w:left w:w="100" w:type="dxa"/>
              <w:bottom w:w="0" w:type="dxa"/>
              <w:right w:w="100" w:type="dxa"/>
            </w:tcMar>
          </w:tcPr>
          <w:p w14:paraId="00004B3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B3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6ADCA46B" w14:textId="77777777" w:rsidTr="00007965">
        <w:trPr>
          <w:trHeight w:val="20"/>
        </w:trPr>
        <w:tc>
          <w:tcPr>
            <w:tcW w:w="535" w:type="dxa"/>
            <w:vMerge w:val="restart"/>
            <w:shd w:val="clear" w:color="auto" w:fill="auto"/>
            <w:tcMar>
              <w:top w:w="0" w:type="dxa"/>
              <w:left w:w="100" w:type="dxa"/>
              <w:bottom w:w="0" w:type="dxa"/>
              <w:right w:w="100" w:type="dxa"/>
            </w:tcMar>
          </w:tcPr>
          <w:p w14:paraId="00004B3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3</w:t>
            </w:r>
          </w:p>
        </w:tc>
        <w:tc>
          <w:tcPr>
            <w:tcW w:w="1800" w:type="dxa"/>
            <w:vMerge w:val="restart"/>
            <w:shd w:val="clear" w:color="auto" w:fill="auto"/>
            <w:tcMar>
              <w:top w:w="0" w:type="dxa"/>
              <w:left w:w="100" w:type="dxa"/>
              <w:bottom w:w="0" w:type="dxa"/>
              <w:right w:w="100" w:type="dxa"/>
            </w:tcMar>
          </w:tcPr>
          <w:p w14:paraId="00004B3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Roads infrastructure</w:t>
            </w:r>
          </w:p>
        </w:tc>
        <w:tc>
          <w:tcPr>
            <w:tcW w:w="3125" w:type="dxa"/>
            <w:vMerge w:val="restart"/>
            <w:shd w:val="clear" w:color="auto" w:fill="auto"/>
            <w:tcMar>
              <w:top w:w="0" w:type="dxa"/>
              <w:left w:w="100" w:type="dxa"/>
              <w:bottom w:w="0" w:type="dxa"/>
              <w:right w:w="100" w:type="dxa"/>
            </w:tcMar>
          </w:tcPr>
          <w:p w14:paraId="00004B3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Hire of Machinery : - Grading and gravelling of roads</w:t>
            </w:r>
          </w:p>
        </w:tc>
        <w:tc>
          <w:tcPr>
            <w:tcW w:w="3175" w:type="dxa"/>
            <w:shd w:val="clear" w:color="auto" w:fill="auto"/>
            <w:tcMar>
              <w:top w:w="0" w:type="dxa"/>
              <w:left w:w="100" w:type="dxa"/>
              <w:bottom w:w="0" w:type="dxa"/>
              <w:right w:w="100" w:type="dxa"/>
            </w:tcMar>
            <w:vAlign w:val="bottom"/>
          </w:tcPr>
          <w:p w14:paraId="00004B3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Moi University, Chebolembus Road</w:t>
            </w:r>
          </w:p>
        </w:tc>
        <w:tc>
          <w:tcPr>
            <w:tcW w:w="1890" w:type="dxa"/>
            <w:vMerge w:val="restart"/>
            <w:shd w:val="clear" w:color="auto" w:fill="auto"/>
            <w:tcMar>
              <w:top w:w="0" w:type="dxa"/>
              <w:left w:w="100" w:type="dxa"/>
              <w:bottom w:w="0" w:type="dxa"/>
              <w:right w:w="100" w:type="dxa"/>
            </w:tcMar>
            <w:vAlign w:val="bottom"/>
          </w:tcPr>
          <w:p w14:paraId="00004B3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8,604,636</w:t>
            </w:r>
          </w:p>
        </w:tc>
      </w:tr>
      <w:tr w:rsidR="009E2F47" w:rsidRPr="00007965" w14:paraId="2D9C920F" w14:textId="77777777" w:rsidTr="00007965">
        <w:trPr>
          <w:trHeight w:val="20"/>
        </w:trPr>
        <w:tc>
          <w:tcPr>
            <w:tcW w:w="535" w:type="dxa"/>
            <w:vMerge/>
            <w:shd w:val="clear" w:color="auto" w:fill="auto"/>
            <w:tcMar>
              <w:top w:w="100" w:type="dxa"/>
              <w:left w:w="100" w:type="dxa"/>
              <w:bottom w:w="100" w:type="dxa"/>
              <w:right w:w="100" w:type="dxa"/>
            </w:tcMar>
          </w:tcPr>
          <w:p w14:paraId="00004B3D"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B3E"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B3F"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B4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Ngeny- Tinet Road</w:t>
            </w:r>
          </w:p>
        </w:tc>
        <w:tc>
          <w:tcPr>
            <w:tcW w:w="1890" w:type="dxa"/>
            <w:vMerge/>
            <w:shd w:val="clear" w:color="auto" w:fill="auto"/>
            <w:tcMar>
              <w:top w:w="100" w:type="dxa"/>
              <w:left w:w="100" w:type="dxa"/>
              <w:bottom w:w="100" w:type="dxa"/>
              <w:right w:w="100" w:type="dxa"/>
            </w:tcMar>
            <w:vAlign w:val="bottom"/>
          </w:tcPr>
          <w:p w14:paraId="00004B41" w14:textId="77777777" w:rsidR="009E2F47" w:rsidRPr="00007965" w:rsidRDefault="009E2F47" w:rsidP="00007965">
            <w:pPr>
              <w:pStyle w:val="NormalTahomaCharCharCharChar"/>
              <w:rPr>
                <w:rFonts w:ascii="Times New Roman" w:hAnsi="Times New Roman" w:cs="Times New Roman"/>
                <w:sz w:val="20"/>
                <w:szCs w:val="20"/>
              </w:rPr>
            </w:pPr>
          </w:p>
        </w:tc>
      </w:tr>
      <w:tr w:rsidR="009E2F47" w:rsidRPr="00007965" w14:paraId="6A9C2695" w14:textId="77777777" w:rsidTr="00007965">
        <w:trPr>
          <w:trHeight w:val="20"/>
        </w:trPr>
        <w:tc>
          <w:tcPr>
            <w:tcW w:w="535" w:type="dxa"/>
            <w:vMerge/>
            <w:shd w:val="clear" w:color="auto" w:fill="auto"/>
            <w:tcMar>
              <w:top w:w="100" w:type="dxa"/>
              <w:left w:w="100" w:type="dxa"/>
              <w:bottom w:w="100" w:type="dxa"/>
              <w:right w:w="100" w:type="dxa"/>
            </w:tcMar>
          </w:tcPr>
          <w:p w14:paraId="00004B42"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B43"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B44"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B4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Chepkoiya - Bondeni Road</w:t>
            </w:r>
          </w:p>
        </w:tc>
        <w:tc>
          <w:tcPr>
            <w:tcW w:w="1890" w:type="dxa"/>
            <w:vMerge/>
            <w:shd w:val="clear" w:color="auto" w:fill="auto"/>
            <w:tcMar>
              <w:top w:w="100" w:type="dxa"/>
              <w:left w:w="100" w:type="dxa"/>
              <w:bottom w:w="100" w:type="dxa"/>
              <w:right w:w="100" w:type="dxa"/>
            </w:tcMar>
            <w:vAlign w:val="bottom"/>
          </w:tcPr>
          <w:p w14:paraId="00004B46" w14:textId="77777777" w:rsidR="009E2F47" w:rsidRPr="00007965" w:rsidRDefault="009E2F47" w:rsidP="00007965">
            <w:pPr>
              <w:pStyle w:val="NormalTahomaCharCharCharChar"/>
              <w:rPr>
                <w:rFonts w:ascii="Times New Roman" w:hAnsi="Times New Roman" w:cs="Times New Roman"/>
                <w:sz w:val="20"/>
                <w:szCs w:val="20"/>
              </w:rPr>
            </w:pPr>
          </w:p>
        </w:tc>
      </w:tr>
      <w:tr w:rsidR="009E2F47" w:rsidRPr="00007965" w14:paraId="038119DE" w14:textId="77777777" w:rsidTr="00007965">
        <w:trPr>
          <w:trHeight w:val="20"/>
        </w:trPr>
        <w:tc>
          <w:tcPr>
            <w:tcW w:w="535" w:type="dxa"/>
            <w:vMerge/>
            <w:shd w:val="clear" w:color="auto" w:fill="auto"/>
            <w:tcMar>
              <w:top w:w="100" w:type="dxa"/>
              <w:left w:w="100" w:type="dxa"/>
              <w:bottom w:w="100" w:type="dxa"/>
              <w:right w:w="100" w:type="dxa"/>
            </w:tcMar>
          </w:tcPr>
          <w:p w14:paraId="00004B47"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B48"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B49"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B4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Chepkoiyo - Tendes Road</w:t>
            </w:r>
          </w:p>
        </w:tc>
        <w:tc>
          <w:tcPr>
            <w:tcW w:w="1890" w:type="dxa"/>
            <w:vMerge/>
            <w:shd w:val="clear" w:color="auto" w:fill="auto"/>
            <w:tcMar>
              <w:top w:w="100" w:type="dxa"/>
              <w:left w:w="100" w:type="dxa"/>
              <w:bottom w:w="100" w:type="dxa"/>
              <w:right w:w="100" w:type="dxa"/>
            </w:tcMar>
            <w:vAlign w:val="bottom"/>
          </w:tcPr>
          <w:p w14:paraId="00004B4B" w14:textId="77777777" w:rsidR="009E2F47" w:rsidRPr="00007965" w:rsidRDefault="009E2F47" w:rsidP="00007965">
            <w:pPr>
              <w:pStyle w:val="NormalTahomaCharCharCharChar"/>
              <w:rPr>
                <w:rFonts w:ascii="Times New Roman" w:hAnsi="Times New Roman" w:cs="Times New Roman"/>
                <w:sz w:val="20"/>
                <w:szCs w:val="20"/>
              </w:rPr>
            </w:pPr>
          </w:p>
        </w:tc>
      </w:tr>
      <w:tr w:rsidR="009E2F47" w:rsidRPr="00007965" w14:paraId="0ACA172B" w14:textId="77777777" w:rsidTr="00007965">
        <w:trPr>
          <w:trHeight w:val="20"/>
        </w:trPr>
        <w:tc>
          <w:tcPr>
            <w:tcW w:w="535" w:type="dxa"/>
            <w:vMerge/>
            <w:shd w:val="clear" w:color="auto" w:fill="auto"/>
            <w:tcMar>
              <w:top w:w="100" w:type="dxa"/>
              <w:left w:w="100" w:type="dxa"/>
              <w:bottom w:w="100" w:type="dxa"/>
              <w:right w:w="100" w:type="dxa"/>
            </w:tcMar>
          </w:tcPr>
          <w:p w14:paraId="00004B4C"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B4D"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B4E"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B4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Tumoge - Barekeiwo Road</w:t>
            </w:r>
          </w:p>
        </w:tc>
        <w:tc>
          <w:tcPr>
            <w:tcW w:w="1890" w:type="dxa"/>
            <w:vMerge/>
            <w:shd w:val="clear" w:color="auto" w:fill="auto"/>
            <w:tcMar>
              <w:top w:w="100" w:type="dxa"/>
              <w:left w:w="100" w:type="dxa"/>
              <w:bottom w:w="100" w:type="dxa"/>
              <w:right w:w="100" w:type="dxa"/>
            </w:tcMar>
            <w:vAlign w:val="bottom"/>
          </w:tcPr>
          <w:p w14:paraId="00004B50" w14:textId="77777777" w:rsidR="009E2F47" w:rsidRPr="00007965" w:rsidRDefault="009E2F47" w:rsidP="00007965">
            <w:pPr>
              <w:pStyle w:val="NormalTahomaCharCharCharChar"/>
              <w:rPr>
                <w:rFonts w:ascii="Times New Roman" w:hAnsi="Times New Roman" w:cs="Times New Roman"/>
                <w:sz w:val="20"/>
                <w:szCs w:val="20"/>
              </w:rPr>
            </w:pPr>
          </w:p>
        </w:tc>
      </w:tr>
      <w:tr w:rsidR="009E2F47" w:rsidRPr="00007965" w14:paraId="05E784F9" w14:textId="77777777" w:rsidTr="00007965">
        <w:trPr>
          <w:trHeight w:val="20"/>
        </w:trPr>
        <w:tc>
          <w:tcPr>
            <w:tcW w:w="535" w:type="dxa"/>
            <w:vMerge/>
            <w:shd w:val="clear" w:color="auto" w:fill="auto"/>
            <w:tcMar>
              <w:top w:w="100" w:type="dxa"/>
              <w:left w:w="100" w:type="dxa"/>
              <w:bottom w:w="100" w:type="dxa"/>
              <w:right w:w="100" w:type="dxa"/>
            </w:tcMar>
          </w:tcPr>
          <w:p w14:paraId="00004B51"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B52"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B53"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B5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Assururiet - Tulwet -Chepkogos</w:t>
            </w:r>
          </w:p>
        </w:tc>
        <w:tc>
          <w:tcPr>
            <w:tcW w:w="1890" w:type="dxa"/>
            <w:vMerge/>
            <w:shd w:val="clear" w:color="auto" w:fill="auto"/>
            <w:tcMar>
              <w:top w:w="100" w:type="dxa"/>
              <w:left w:w="100" w:type="dxa"/>
              <w:bottom w:w="100" w:type="dxa"/>
              <w:right w:w="100" w:type="dxa"/>
            </w:tcMar>
            <w:vAlign w:val="bottom"/>
          </w:tcPr>
          <w:p w14:paraId="00004B55" w14:textId="77777777" w:rsidR="009E2F47" w:rsidRPr="00007965" w:rsidRDefault="009E2F47" w:rsidP="00007965">
            <w:pPr>
              <w:pStyle w:val="NormalTahomaCharCharCharChar"/>
              <w:rPr>
                <w:rFonts w:ascii="Times New Roman" w:hAnsi="Times New Roman" w:cs="Times New Roman"/>
                <w:sz w:val="20"/>
                <w:szCs w:val="20"/>
              </w:rPr>
            </w:pPr>
          </w:p>
        </w:tc>
      </w:tr>
      <w:tr w:rsidR="009E2F47" w:rsidRPr="00007965" w14:paraId="1DE4E85A" w14:textId="77777777" w:rsidTr="00007965">
        <w:trPr>
          <w:trHeight w:val="20"/>
        </w:trPr>
        <w:tc>
          <w:tcPr>
            <w:tcW w:w="535" w:type="dxa"/>
            <w:vMerge/>
            <w:shd w:val="clear" w:color="auto" w:fill="auto"/>
            <w:tcMar>
              <w:top w:w="100" w:type="dxa"/>
              <w:left w:w="100" w:type="dxa"/>
              <w:bottom w:w="100" w:type="dxa"/>
              <w:right w:w="100" w:type="dxa"/>
            </w:tcMar>
          </w:tcPr>
          <w:p w14:paraId="00004B56"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B57"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val="restart"/>
            <w:shd w:val="clear" w:color="auto" w:fill="auto"/>
            <w:tcMar>
              <w:top w:w="0" w:type="dxa"/>
              <w:left w:w="100" w:type="dxa"/>
              <w:bottom w:w="0" w:type="dxa"/>
              <w:right w:w="100" w:type="dxa"/>
            </w:tcMar>
          </w:tcPr>
          <w:p w14:paraId="00004B5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Installation of culverts / Drainage Works</w:t>
            </w:r>
          </w:p>
        </w:tc>
        <w:tc>
          <w:tcPr>
            <w:tcW w:w="3175" w:type="dxa"/>
            <w:shd w:val="clear" w:color="auto" w:fill="auto"/>
            <w:tcMar>
              <w:top w:w="0" w:type="dxa"/>
              <w:left w:w="100" w:type="dxa"/>
              <w:bottom w:w="0" w:type="dxa"/>
              <w:right w:w="100" w:type="dxa"/>
            </w:tcMar>
            <w:vAlign w:val="bottom"/>
          </w:tcPr>
          <w:p w14:paraId="00004B5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Kapteldon - Chebarus</w:t>
            </w:r>
          </w:p>
        </w:tc>
        <w:tc>
          <w:tcPr>
            <w:tcW w:w="1890" w:type="dxa"/>
            <w:vMerge w:val="restart"/>
            <w:shd w:val="clear" w:color="auto" w:fill="auto"/>
            <w:tcMar>
              <w:top w:w="0" w:type="dxa"/>
              <w:left w:w="100" w:type="dxa"/>
              <w:bottom w:w="0" w:type="dxa"/>
              <w:right w:w="100" w:type="dxa"/>
            </w:tcMar>
            <w:vAlign w:val="bottom"/>
          </w:tcPr>
          <w:p w14:paraId="00004B5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71B27865" w14:textId="77777777" w:rsidTr="00007965">
        <w:trPr>
          <w:trHeight w:val="20"/>
        </w:trPr>
        <w:tc>
          <w:tcPr>
            <w:tcW w:w="535" w:type="dxa"/>
            <w:vMerge/>
            <w:shd w:val="clear" w:color="auto" w:fill="auto"/>
            <w:tcMar>
              <w:top w:w="100" w:type="dxa"/>
              <w:left w:w="100" w:type="dxa"/>
              <w:bottom w:w="100" w:type="dxa"/>
              <w:right w:w="100" w:type="dxa"/>
            </w:tcMar>
          </w:tcPr>
          <w:p w14:paraId="00004B5B"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B5C"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B5D"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B5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Ketiplong - Lelmokwo</w:t>
            </w:r>
          </w:p>
        </w:tc>
        <w:tc>
          <w:tcPr>
            <w:tcW w:w="1890" w:type="dxa"/>
            <w:vMerge/>
            <w:shd w:val="clear" w:color="auto" w:fill="auto"/>
            <w:tcMar>
              <w:top w:w="100" w:type="dxa"/>
              <w:left w:w="100" w:type="dxa"/>
              <w:bottom w:w="100" w:type="dxa"/>
              <w:right w:w="100" w:type="dxa"/>
            </w:tcMar>
            <w:vAlign w:val="bottom"/>
          </w:tcPr>
          <w:p w14:paraId="00004B5F" w14:textId="77777777" w:rsidR="009E2F47" w:rsidRPr="00007965" w:rsidRDefault="009E2F47" w:rsidP="00007965">
            <w:pPr>
              <w:pStyle w:val="NormalTahomaCharCharCharChar"/>
              <w:rPr>
                <w:rFonts w:ascii="Times New Roman" w:hAnsi="Times New Roman" w:cs="Times New Roman"/>
                <w:sz w:val="20"/>
                <w:szCs w:val="20"/>
              </w:rPr>
            </w:pPr>
          </w:p>
        </w:tc>
      </w:tr>
      <w:tr w:rsidR="009E2F47" w:rsidRPr="00007965" w14:paraId="66C1A144" w14:textId="77777777" w:rsidTr="00007965">
        <w:trPr>
          <w:trHeight w:val="20"/>
        </w:trPr>
        <w:tc>
          <w:tcPr>
            <w:tcW w:w="535" w:type="dxa"/>
            <w:vMerge/>
            <w:shd w:val="clear" w:color="auto" w:fill="auto"/>
            <w:tcMar>
              <w:top w:w="100" w:type="dxa"/>
              <w:left w:w="100" w:type="dxa"/>
              <w:bottom w:w="100" w:type="dxa"/>
              <w:right w:w="100" w:type="dxa"/>
            </w:tcMar>
          </w:tcPr>
          <w:p w14:paraId="00004B60"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B61"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B62"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B6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Tendes - Chepkoiyo</w:t>
            </w:r>
          </w:p>
        </w:tc>
        <w:tc>
          <w:tcPr>
            <w:tcW w:w="1890" w:type="dxa"/>
            <w:vMerge/>
            <w:shd w:val="clear" w:color="auto" w:fill="auto"/>
            <w:tcMar>
              <w:top w:w="100" w:type="dxa"/>
              <w:left w:w="100" w:type="dxa"/>
              <w:bottom w:w="100" w:type="dxa"/>
              <w:right w:w="100" w:type="dxa"/>
            </w:tcMar>
            <w:vAlign w:val="bottom"/>
          </w:tcPr>
          <w:p w14:paraId="00004B64" w14:textId="77777777" w:rsidR="009E2F47" w:rsidRPr="00007965" w:rsidRDefault="009E2F47" w:rsidP="00007965">
            <w:pPr>
              <w:pStyle w:val="NormalTahomaCharCharCharChar"/>
              <w:rPr>
                <w:rFonts w:ascii="Times New Roman" w:hAnsi="Times New Roman" w:cs="Times New Roman"/>
                <w:sz w:val="20"/>
                <w:szCs w:val="20"/>
              </w:rPr>
            </w:pPr>
          </w:p>
        </w:tc>
      </w:tr>
      <w:tr w:rsidR="009E2F47" w:rsidRPr="00007965" w14:paraId="2D54A12B" w14:textId="77777777" w:rsidTr="00007965">
        <w:trPr>
          <w:trHeight w:val="20"/>
        </w:trPr>
        <w:tc>
          <w:tcPr>
            <w:tcW w:w="535" w:type="dxa"/>
            <w:vMerge w:val="restart"/>
            <w:shd w:val="clear" w:color="auto" w:fill="auto"/>
            <w:tcMar>
              <w:top w:w="0" w:type="dxa"/>
              <w:left w:w="100" w:type="dxa"/>
              <w:bottom w:w="0" w:type="dxa"/>
              <w:right w:w="100" w:type="dxa"/>
            </w:tcMar>
          </w:tcPr>
          <w:p w14:paraId="00004B6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4</w:t>
            </w:r>
          </w:p>
        </w:tc>
        <w:tc>
          <w:tcPr>
            <w:tcW w:w="1800" w:type="dxa"/>
            <w:vMerge w:val="restart"/>
            <w:shd w:val="clear" w:color="auto" w:fill="auto"/>
            <w:tcMar>
              <w:top w:w="0" w:type="dxa"/>
              <w:left w:w="100" w:type="dxa"/>
              <w:bottom w:w="0" w:type="dxa"/>
              <w:right w:w="100" w:type="dxa"/>
            </w:tcMar>
          </w:tcPr>
          <w:p w14:paraId="00004B6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Livestock</w:t>
            </w:r>
          </w:p>
        </w:tc>
        <w:tc>
          <w:tcPr>
            <w:tcW w:w="3125" w:type="dxa"/>
            <w:vMerge w:val="restart"/>
            <w:shd w:val="clear" w:color="auto" w:fill="auto"/>
            <w:tcMar>
              <w:top w:w="0" w:type="dxa"/>
              <w:left w:w="100" w:type="dxa"/>
              <w:bottom w:w="0" w:type="dxa"/>
              <w:right w:w="100" w:type="dxa"/>
            </w:tcMar>
          </w:tcPr>
          <w:p w14:paraId="00004B6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Renovation of Cattle Dips</w:t>
            </w:r>
          </w:p>
        </w:tc>
        <w:tc>
          <w:tcPr>
            <w:tcW w:w="3175" w:type="dxa"/>
            <w:shd w:val="clear" w:color="auto" w:fill="auto"/>
            <w:tcMar>
              <w:top w:w="0" w:type="dxa"/>
              <w:left w:w="100" w:type="dxa"/>
              <w:bottom w:w="0" w:type="dxa"/>
              <w:right w:w="100" w:type="dxa"/>
            </w:tcMar>
            <w:vAlign w:val="bottom"/>
          </w:tcPr>
          <w:p w14:paraId="00004B6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Kesses Cattle Dip</w:t>
            </w:r>
          </w:p>
        </w:tc>
        <w:tc>
          <w:tcPr>
            <w:tcW w:w="1890" w:type="dxa"/>
            <w:shd w:val="clear" w:color="auto" w:fill="auto"/>
            <w:tcMar>
              <w:top w:w="0" w:type="dxa"/>
              <w:left w:w="100" w:type="dxa"/>
              <w:bottom w:w="0" w:type="dxa"/>
              <w:right w:w="100" w:type="dxa"/>
            </w:tcMar>
            <w:vAlign w:val="bottom"/>
          </w:tcPr>
          <w:p w14:paraId="00004B6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250,000</w:t>
            </w:r>
          </w:p>
        </w:tc>
      </w:tr>
      <w:tr w:rsidR="009E2F47" w:rsidRPr="00007965" w14:paraId="22B7C4F1" w14:textId="77777777" w:rsidTr="00007965">
        <w:trPr>
          <w:trHeight w:val="20"/>
        </w:trPr>
        <w:tc>
          <w:tcPr>
            <w:tcW w:w="535" w:type="dxa"/>
            <w:vMerge/>
            <w:shd w:val="clear" w:color="auto" w:fill="auto"/>
            <w:tcMar>
              <w:top w:w="100" w:type="dxa"/>
              <w:left w:w="100" w:type="dxa"/>
              <w:bottom w:w="100" w:type="dxa"/>
              <w:right w:w="100" w:type="dxa"/>
            </w:tcMar>
          </w:tcPr>
          <w:p w14:paraId="00004B6A"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B6B"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B6C"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B6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Kapngetuny Cattle Dip</w:t>
            </w:r>
          </w:p>
        </w:tc>
        <w:tc>
          <w:tcPr>
            <w:tcW w:w="1890" w:type="dxa"/>
            <w:shd w:val="clear" w:color="auto" w:fill="auto"/>
            <w:tcMar>
              <w:top w:w="0" w:type="dxa"/>
              <w:left w:w="100" w:type="dxa"/>
              <w:bottom w:w="0" w:type="dxa"/>
              <w:right w:w="100" w:type="dxa"/>
            </w:tcMar>
            <w:vAlign w:val="bottom"/>
          </w:tcPr>
          <w:p w14:paraId="00004B6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250,000</w:t>
            </w:r>
          </w:p>
        </w:tc>
      </w:tr>
      <w:tr w:rsidR="009E2F47" w:rsidRPr="00007965" w14:paraId="7F0B0E9D" w14:textId="77777777" w:rsidTr="00007965">
        <w:trPr>
          <w:trHeight w:val="20"/>
        </w:trPr>
        <w:tc>
          <w:tcPr>
            <w:tcW w:w="535" w:type="dxa"/>
            <w:vMerge/>
            <w:shd w:val="clear" w:color="auto" w:fill="auto"/>
            <w:tcMar>
              <w:top w:w="100" w:type="dxa"/>
              <w:left w:w="100" w:type="dxa"/>
              <w:bottom w:w="100" w:type="dxa"/>
              <w:right w:w="100" w:type="dxa"/>
            </w:tcMar>
          </w:tcPr>
          <w:p w14:paraId="00004B6F"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B70"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B71"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B7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Chuiyat Cattle Dip</w:t>
            </w:r>
          </w:p>
        </w:tc>
        <w:tc>
          <w:tcPr>
            <w:tcW w:w="1890" w:type="dxa"/>
            <w:shd w:val="clear" w:color="auto" w:fill="auto"/>
            <w:tcMar>
              <w:top w:w="0" w:type="dxa"/>
              <w:left w:w="100" w:type="dxa"/>
              <w:bottom w:w="0" w:type="dxa"/>
              <w:right w:w="100" w:type="dxa"/>
            </w:tcMar>
            <w:vAlign w:val="bottom"/>
          </w:tcPr>
          <w:p w14:paraId="00004B7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250,000</w:t>
            </w:r>
          </w:p>
        </w:tc>
      </w:tr>
      <w:tr w:rsidR="009E2F47" w:rsidRPr="00007965" w14:paraId="663C9EA9" w14:textId="77777777" w:rsidTr="00007965">
        <w:trPr>
          <w:trHeight w:val="20"/>
        </w:trPr>
        <w:tc>
          <w:tcPr>
            <w:tcW w:w="535" w:type="dxa"/>
            <w:vMerge/>
            <w:shd w:val="clear" w:color="auto" w:fill="auto"/>
            <w:tcMar>
              <w:top w:w="100" w:type="dxa"/>
              <w:left w:w="100" w:type="dxa"/>
              <w:bottom w:w="100" w:type="dxa"/>
              <w:right w:w="100" w:type="dxa"/>
            </w:tcMar>
          </w:tcPr>
          <w:p w14:paraId="00004B74"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B75"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B76"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B7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Sambul Cattle</w:t>
            </w:r>
          </w:p>
        </w:tc>
        <w:tc>
          <w:tcPr>
            <w:tcW w:w="1890" w:type="dxa"/>
            <w:shd w:val="clear" w:color="auto" w:fill="auto"/>
            <w:tcMar>
              <w:top w:w="0" w:type="dxa"/>
              <w:left w:w="100" w:type="dxa"/>
              <w:bottom w:w="0" w:type="dxa"/>
              <w:right w:w="100" w:type="dxa"/>
            </w:tcMar>
            <w:vAlign w:val="bottom"/>
          </w:tcPr>
          <w:p w14:paraId="00004B7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250,000</w:t>
            </w:r>
          </w:p>
        </w:tc>
      </w:tr>
      <w:tr w:rsidR="009E2F47" w:rsidRPr="00007965" w14:paraId="3E9F9C86" w14:textId="77777777" w:rsidTr="00007965">
        <w:trPr>
          <w:trHeight w:val="20"/>
        </w:trPr>
        <w:tc>
          <w:tcPr>
            <w:tcW w:w="535" w:type="dxa"/>
            <w:vMerge/>
            <w:shd w:val="clear" w:color="auto" w:fill="auto"/>
            <w:tcMar>
              <w:top w:w="100" w:type="dxa"/>
              <w:left w:w="100" w:type="dxa"/>
              <w:bottom w:w="100" w:type="dxa"/>
              <w:right w:w="100" w:type="dxa"/>
            </w:tcMar>
          </w:tcPr>
          <w:p w14:paraId="00004B79"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B7A"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B7B"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B7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Chebarus Cattle Dip</w:t>
            </w:r>
          </w:p>
        </w:tc>
        <w:tc>
          <w:tcPr>
            <w:tcW w:w="1890" w:type="dxa"/>
            <w:shd w:val="clear" w:color="auto" w:fill="auto"/>
            <w:tcMar>
              <w:top w:w="0" w:type="dxa"/>
              <w:left w:w="100" w:type="dxa"/>
              <w:bottom w:w="0" w:type="dxa"/>
              <w:right w:w="100" w:type="dxa"/>
            </w:tcMar>
            <w:vAlign w:val="bottom"/>
          </w:tcPr>
          <w:p w14:paraId="00004B7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250,000</w:t>
            </w:r>
          </w:p>
        </w:tc>
      </w:tr>
      <w:tr w:rsidR="009E2F47" w:rsidRPr="00007965" w14:paraId="0C44A670" w14:textId="77777777" w:rsidTr="00007965">
        <w:trPr>
          <w:trHeight w:val="20"/>
        </w:trPr>
        <w:tc>
          <w:tcPr>
            <w:tcW w:w="535" w:type="dxa"/>
            <w:vMerge/>
            <w:shd w:val="clear" w:color="auto" w:fill="auto"/>
            <w:tcMar>
              <w:top w:w="100" w:type="dxa"/>
              <w:left w:w="100" w:type="dxa"/>
              <w:bottom w:w="100" w:type="dxa"/>
              <w:right w:w="100" w:type="dxa"/>
            </w:tcMar>
          </w:tcPr>
          <w:p w14:paraId="00004B7E"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B7F"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B80"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B8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Masaba Cattle Dip</w:t>
            </w:r>
          </w:p>
        </w:tc>
        <w:tc>
          <w:tcPr>
            <w:tcW w:w="1890" w:type="dxa"/>
            <w:shd w:val="clear" w:color="auto" w:fill="auto"/>
            <w:tcMar>
              <w:top w:w="0" w:type="dxa"/>
              <w:left w:w="100" w:type="dxa"/>
              <w:bottom w:w="0" w:type="dxa"/>
              <w:right w:w="100" w:type="dxa"/>
            </w:tcMar>
            <w:vAlign w:val="bottom"/>
          </w:tcPr>
          <w:p w14:paraId="00004B8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250,000</w:t>
            </w:r>
          </w:p>
        </w:tc>
      </w:tr>
      <w:tr w:rsidR="009E2F47" w:rsidRPr="00007965" w14:paraId="40B1BD6D" w14:textId="77777777" w:rsidTr="00007965">
        <w:trPr>
          <w:trHeight w:val="20"/>
        </w:trPr>
        <w:tc>
          <w:tcPr>
            <w:tcW w:w="535" w:type="dxa"/>
            <w:vMerge/>
            <w:shd w:val="clear" w:color="auto" w:fill="auto"/>
            <w:tcMar>
              <w:top w:w="100" w:type="dxa"/>
              <w:left w:w="100" w:type="dxa"/>
              <w:bottom w:w="100" w:type="dxa"/>
              <w:right w:w="100" w:type="dxa"/>
            </w:tcMar>
          </w:tcPr>
          <w:p w14:paraId="00004B83"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B84"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B8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Empowerment</w:t>
            </w:r>
          </w:p>
        </w:tc>
        <w:tc>
          <w:tcPr>
            <w:tcW w:w="3175" w:type="dxa"/>
            <w:shd w:val="clear" w:color="auto" w:fill="auto"/>
            <w:tcMar>
              <w:top w:w="0" w:type="dxa"/>
              <w:left w:w="100" w:type="dxa"/>
              <w:bottom w:w="0" w:type="dxa"/>
              <w:right w:w="100" w:type="dxa"/>
            </w:tcMar>
            <w:vAlign w:val="bottom"/>
          </w:tcPr>
          <w:p w14:paraId="00004B8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Inua Mama na Dopper</w:t>
            </w:r>
          </w:p>
        </w:tc>
        <w:tc>
          <w:tcPr>
            <w:tcW w:w="1890" w:type="dxa"/>
            <w:shd w:val="clear" w:color="auto" w:fill="auto"/>
            <w:tcMar>
              <w:top w:w="0" w:type="dxa"/>
              <w:left w:w="100" w:type="dxa"/>
              <w:bottom w:w="0" w:type="dxa"/>
              <w:right w:w="100" w:type="dxa"/>
            </w:tcMar>
            <w:vAlign w:val="bottom"/>
          </w:tcPr>
          <w:p w14:paraId="00004B8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7DBCD4E9" w14:textId="77777777" w:rsidTr="00007965">
        <w:trPr>
          <w:trHeight w:val="20"/>
        </w:trPr>
        <w:tc>
          <w:tcPr>
            <w:tcW w:w="535" w:type="dxa"/>
            <w:shd w:val="clear" w:color="auto" w:fill="auto"/>
            <w:tcMar>
              <w:top w:w="0" w:type="dxa"/>
              <w:left w:w="100" w:type="dxa"/>
              <w:bottom w:w="0" w:type="dxa"/>
              <w:right w:w="100" w:type="dxa"/>
            </w:tcMar>
          </w:tcPr>
          <w:p w14:paraId="00004B8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5</w:t>
            </w:r>
          </w:p>
        </w:tc>
        <w:tc>
          <w:tcPr>
            <w:tcW w:w="1800" w:type="dxa"/>
            <w:shd w:val="clear" w:color="auto" w:fill="auto"/>
            <w:tcMar>
              <w:top w:w="0" w:type="dxa"/>
              <w:left w:w="100" w:type="dxa"/>
              <w:bottom w:w="0" w:type="dxa"/>
              <w:right w:w="100" w:type="dxa"/>
            </w:tcMar>
          </w:tcPr>
          <w:p w14:paraId="00004B8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Agriculture</w:t>
            </w:r>
          </w:p>
        </w:tc>
        <w:tc>
          <w:tcPr>
            <w:tcW w:w="3125" w:type="dxa"/>
            <w:shd w:val="clear" w:color="auto" w:fill="auto"/>
            <w:tcMar>
              <w:top w:w="0" w:type="dxa"/>
              <w:left w:w="100" w:type="dxa"/>
              <w:bottom w:w="0" w:type="dxa"/>
              <w:right w:w="100" w:type="dxa"/>
            </w:tcMar>
          </w:tcPr>
          <w:p w14:paraId="00004B8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Empowerment- Capacity Building</w:t>
            </w:r>
          </w:p>
        </w:tc>
        <w:tc>
          <w:tcPr>
            <w:tcW w:w="3175" w:type="dxa"/>
            <w:shd w:val="clear" w:color="auto" w:fill="auto"/>
            <w:tcMar>
              <w:top w:w="0" w:type="dxa"/>
              <w:left w:w="100" w:type="dxa"/>
              <w:bottom w:w="0" w:type="dxa"/>
              <w:right w:w="100" w:type="dxa"/>
            </w:tcMar>
            <w:vAlign w:val="bottom"/>
          </w:tcPr>
          <w:p w14:paraId="00004B8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Training on Diversification</w:t>
            </w:r>
          </w:p>
        </w:tc>
        <w:tc>
          <w:tcPr>
            <w:tcW w:w="1890" w:type="dxa"/>
            <w:shd w:val="clear" w:color="auto" w:fill="auto"/>
            <w:tcMar>
              <w:top w:w="0" w:type="dxa"/>
              <w:left w:w="100" w:type="dxa"/>
              <w:bottom w:w="0" w:type="dxa"/>
              <w:right w:w="100" w:type="dxa"/>
            </w:tcMar>
            <w:vAlign w:val="bottom"/>
          </w:tcPr>
          <w:p w14:paraId="00004B8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5040F870" w14:textId="77777777" w:rsidTr="00007965">
        <w:trPr>
          <w:trHeight w:val="20"/>
        </w:trPr>
        <w:tc>
          <w:tcPr>
            <w:tcW w:w="535" w:type="dxa"/>
            <w:vMerge w:val="restart"/>
            <w:shd w:val="clear" w:color="auto" w:fill="auto"/>
            <w:tcMar>
              <w:top w:w="0" w:type="dxa"/>
              <w:left w:w="100" w:type="dxa"/>
              <w:bottom w:w="0" w:type="dxa"/>
              <w:right w:w="100" w:type="dxa"/>
            </w:tcMar>
          </w:tcPr>
          <w:p w14:paraId="00004B8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6</w:t>
            </w:r>
          </w:p>
        </w:tc>
        <w:tc>
          <w:tcPr>
            <w:tcW w:w="1800" w:type="dxa"/>
            <w:vMerge w:val="restart"/>
            <w:shd w:val="clear" w:color="auto" w:fill="auto"/>
            <w:tcMar>
              <w:top w:w="0" w:type="dxa"/>
              <w:left w:w="100" w:type="dxa"/>
              <w:bottom w:w="0" w:type="dxa"/>
              <w:right w:w="100" w:type="dxa"/>
            </w:tcMar>
          </w:tcPr>
          <w:p w14:paraId="00004B8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Clinical Services</w:t>
            </w:r>
          </w:p>
        </w:tc>
        <w:tc>
          <w:tcPr>
            <w:tcW w:w="3125" w:type="dxa"/>
            <w:vMerge w:val="restart"/>
            <w:shd w:val="clear" w:color="auto" w:fill="auto"/>
            <w:tcMar>
              <w:top w:w="0" w:type="dxa"/>
              <w:left w:w="100" w:type="dxa"/>
              <w:bottom w:w="0" w:type="dxa"/>
              <w:right w:w="100" w:type="dxa"/>
            </w:tcMar>
          </w:tcPr>
          <w:p w14:paraId="00004B8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staff houses</w:t>
            </w:r>
          </w:p>
        </w:tc>
        <w:tc>
          <w:tcPr>
            <w:tcW w:w="3175" w:type="dxa"/>
            <w:shd w:val="clear" w:color="auto" w:fill="auto"/>
            <w:tcMar>
              <w:top w:w="0" w:type="dxa"/>
              <w:left w:w="100" w:type="dxa"/>
              <w:bottom w:w="0" w:type="dxa"/>
              <w:right w:w="100" w:type="dxa"/>
            </w:tcMar>
          </w:tcPr>
          <w:p w14:paraId="00004B9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Chuiyat Dispensary</w:t>
            </w:r>
          </w:p>
        </w:tc>
        <w:tc>
          <w:tcPr>
            <w:tcW w:w="1890" w:type="dxa"/>
            <w:shd w:val="clear" w:color="auto" w:fill="auto"/>
            <w:tcMar>
              <w:top w:w="0" w:type="dxa"/>
              <w:left w:w="100" w:type="dxa"/>
              <w:bottom w:w="0" w:type="dxa"/>
              <w:right w:w="100" w:type="dxa"/>
            </w:tcMar>
            <w:vAlign w:val="bottom"/>
          </w:tcPr>
          <w:p w14:paraId="00004B9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600,000</w:t>
            </w:r>
          </w:p>
        </w:tc>
      </w:tr>
      <w:tr w:rsidR="009E2F47" w:rsidRPr="00007965" w14:paraId="6787BC06" w14:textId="77777777" w:rsidTr="00007965">
        <w:trPr>
          <w:trHeight w:val="20"/>
        </w:trPr>
        <w:tc>
          <w:tcPr>
            <w:tcW w:w="535" w:type="dxa"/>
            <w:vMerge/>
            <w:shd w:val="clear" w:color="auto" w:fill="auto"/>
            <w:tcMar>
              <w:top w:w="100" w:type="dxa"/>
              <w:left w:w="100" w:type="dxa"/>
              <w:bottom w:w="100" w:type="dxa"/>
              <w:right w:w="100" w:type="dxa"/>
            </w:tcMar>
          </w:tcPr>
          <w:p w14:paraId="00004B92"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B93"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B94"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B9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Lingwai Dispensary</w:t>
            </w:r>
          </w:p>
        </w:tc>
        <w:tc>
          <w:tcPr>
            <w:tcW w:w="1890" w:type="dxa"/>
            <w:shd w:val="clear" w:color="auto" w:fill="auto"/>
            <w:tcMar>
              <w:top w:w="0" w:type="dxa"/>
              <w:left w:w="100" w:type="dxa"/>
              <w:bottom w:w="0" w:type="dxa"/>
              <w:right w:w="100" w:type="dxa"/>
            </w:tcMar>
            <w:vAlign w:val="bottom"/>
          </w:tcPr>
          <w:p w14:paraId="00004B9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600,000</w:t>
            </w:r>
          </w:p>
        </w:tc>
      </w:tr>
      <w:tr w:rsidR="009E2F47" w:rsidRPr="00007965" w14:paraId="5D451C20" w14:textId="77777777" w:rsidTr="00007965">
        <w:trPr>
          <w:trHeight w:val="20"/>
        </w:trPr>
        <w:tc>
          <w:tcPr>
            <w:tcW w:w="535" w:type="dxa"/>
            <w:vMerge w:val="restart"/>
            <w:shd w:val="clear" w:color="auto" w:fill="auto"/>
            <w:tcMar>
              <w:top w:w="0" w:type="dxa"/>
              <w:left w:w="100" w:type="dxa"/>
              <w:bottom w:w="0" w:type="dxa"/>
              <w:right w:w="100" w:type="dxa"/>
            </w:tcMar>
          </w:tcPr>
          <w:p w14:paraId="00004B9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7</w:t>
            </w:r>
          </w:p>
        </w:tc>
        <w:tc>
          <w:tcPr>
            <w:tcW w:w="1800" w:type="dxa"/>
            <w:vMerge w:val="restart"/>
            <w:shd w:val="clear" w:color="auto" w:fill="auto"/>
            <w:tcMar>
              <w:top w:w="0" w:type="dxa"/>
              <w:left w:w="100" w:type="dxa"/>
              <w:bottom w:w="0" w:type="dxa"/>
              <w:right w:w="100" w:type="dxa"/>
            </w:tcMar>
          </w:tcPr>
          <w:p w14:paraId="00004B9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Trade Development</w:t>
            </w:r>
          </w:p>
        </w:tc>
        <w:tc>
          <w:tcPr>
            <w:tcW w:w="3125" w:type="dxa"/>
            <w:shd w:val="clear" w:color="auto" w:fill="auto"/>
            <w:tcMar>
              <w:top w:w="0" w:type="dxa"/>
              <w:left w:w="100" w:type="dxa"/>
              <w:bottom w:w="0" w:type="dxa"/>
              <w:right w:w="100" w:type="dxa"/>
            </w:tcMar>
          </w:tcPr>
          <w:p w14:paraId="00004B9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Market Stalls</w:t>
            </w:r>
          </w:p>
        </w:tc>
        <w:tc>
          <w:tcPr>
            <w:tcW w:w="3175" w:type="dxa"/>
            <w:shd w:val="clear" w:color="auto" w:fill="auto"/>
            <w:tcMar>
              <w:top w:w="0" w:type="dxa"/>
              <w:left w:w="100" w:type="dxa"/>
              <w:bottom w:w="0" w:type="dxa"/>
              <w:right w:w="100" w:type="dxa"/>
            </w:tcMar>
          </w:tcPr>
          <w:p w14:paraId="00004B9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Kesses Market</w:t>
            </w:r>
          </w:p>
        </w:tc>
        <w:tc>
          <w:tcPr>
            <w:tcW w:w="1890" w:type="dxa"/>
            <w:shd w:val="clear" w:color="auto" w:fill="auto"/>
            <w:tcMar>
              <w:top w:w="0" w:type="dxa"/>
              <w:left w:w="100" w:type="dxa"/>
              <w:bottom w:w="0" w:type="dxa"/>
              <w:right w:w="100" w:type="dxa"/>
            </w:tcMar>
            <w:vAlign w:val="bottom"/>
          </w:tcPr>
          <w:p w14:paraId="00004B9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3,600,000</w:t>
            </w:r>
          </w:p>
        </w:tc>
      </w:tr>
      <w:tr w:rsidR="009E2F47" w:rsidRPr="00007965" w14:paraId="3F54F1AF" w14:textId="77777777" w:rsidTr="00007965">
        <w:trPr>
          <w:trHeight w:val="20"/>
        </w:trPr>
        <w:tc>
          <w:tcPr>
            <w:tcW w:w="535" w:type="dxa"/>
            <w:vMerge/>
            <w:shd w:val="clear" w:color="auto" w:fill="auto"/>
            <w:tcMar>
              <w:top w:w="100" w:type="dxa"/>
              <w:left w:w="100" w:type="dxa"/>
              <w:bottom w:w="100" w:type="dxa"/>
              <w:right w:w="100" w:type="dxa"/>
            </w:tcMar>
          </w:tcPr>
          <w:p w14:paraId="00004B9C"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B9D"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B9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Inua Biashara</w:t>
            </w:r>
          </w:p>
        </w:tc>
        <w:tc>
          <w:tcPr>
            <w:tcW w:w="3175" w:type="dxa"/>
            <w:shd w:val="clear" w:color="auto" w:fill="auto"/>
            <w:tcMar>
              <w:top w:w="0" w:type="dxa"/>
              <w:left w:w="100" w:type="dxa"/>
              <w:bottom w:w="0" w:type="dxa"/>
              <w:right w:w="100" w:type="dxa"/>
            </w:tcMar>
          </w:tcPr>
          <w:p w14:paraId="00004B9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BA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2,500,000</w:t>
            </w:r>
          </w:p>
        </w:tc>
      </w:tr>
      <w:tr w:rsidR="009E2F47" w:rsidRPr="00007965" w14:paraId="38C89C4B" w14:textId="77777777" w:rsidTr="00007965">
        <w:trPr>
          <w:trHeight w:val="20"/>
        </w:trPr>
        <w:tc>
          <w:tcPr>
            <w:tcW w:w="535" w:type="dxa"/>
            <w:vMerge w:val="restart"/>
            <w:shd w:val="clear" w:color="auto" w:fill="auto"/>
            <w:tcMar>
              <w:top w:w="0" w:type="dxa"/>
              <w:left w:w="100" w:type="dxa"/>
              <w:bottom w:w="0" w:type="dxa"/>
              <w:right w:w="100" w:type="dxa"/>
            </w:tcMar>
          </w:tcPr>
          <w:p w14:paraId="00004BA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8</w:t>
            </w:r>
          </w:p>
        </w:tc>
        <w:tc>
          <w:tcPr>
            <w:tcW w:w="1800" w:type="dxa"/>
            <w:vMerge w:val="restart"/>
            <w:shd w:val="clear" w:color="auto" w:fill="auto"/>
            <w:tcMar>
              <w:top w:w="0" w:type="dxa"/>
              <w:left w:w="100" w:type="dxa"/>
              <w:bottom w:w="0" w:type="dxa"/>
              <w:right w:w="100" w:type="dxa"/>
            </w:tcMar>
          </w:tcPr>
          <w:p w14:paraId="00004BA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community water supplies</w:t>
            </w:r>
          </w:p>
        </w:tc>
        <w:tc>
          <w:tcPr>
            <w:tcW w:w="3125" w:type="dxa"/>
            <w:vMerge w:val="restart"/>
            <w:shd w:val="clear" w:color="auto" w:fill="auto"/>
            <w:tcMar>
              <w:top w:w="0" w:type="dxa"/>
              <w:left w:w="100" w:type="dxa"/>
              <w:bottom w:w="0" w:type="dxa"/>
              <w:right w:w="100" w:type="dxa"/>
            </w:tcMar>
          </w:tcPr>
          <w:p w14:paraId="00004BA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Drilling, Equipping, Water Tank &amp; Distribution</w:t>
            </w:r>
          </w:p>
        </w:tc>
        <w:tc>
          <w:tcPr>
            <w:tcW w:w="3175" w:type="dxa"/>
            <w:shd w:val="clear" w:color="auto" w:fill="auto"/>
            <w:tcMar>
              <w:top w:w="0" w:type="dxa"/>
              <w:left w:w="100" w:type="dxa"/>
              <w:bottom w:w="0" w:type="dxa"/>
              <w:right w:w="100" w:type="dxa"/>
            </w:tcMar>
            <w:vAlign w:val="bottom"/>
          </w:tcPr>
          <w:p w14:paraId="00004BA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Chuiyat Water Project (Water Tank)</w:t>
            </w:r>
          </w:p>
        </w:tc>
        <w:tc>
          <w:tcPr>
            <w:tcW w:w="1890" w:type="dxa"/>
            <w:shd w:val="clear" w:color="auto" w:fill="auto"/>
            <w:tcMar>
              <w:top w:w="0" w:type="dxa"/>
              <w:left w:w="100" w:type="dxa"/>
              <w:bottom w:w="0" w:type="dxa"/>
              <w:right w:w="100" w:type="dxa"/>
            </w:tcMar>
            <w:vAlign w:val="bottom"/>
          </w:tcPr>
          <w:p w14:paraId="00004BA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5,000,000</w:t>
            </w:r>
          </w:p>
        </w:tc>
      </w:tr>
      <w:tr w:rsidR="009E2F47" w:rsidRPr="00007965" w14:paraId="0320BB4C" w14:textId="77777777" w:rsidTr="00007965">
        <w:trPr>
          <w:trHeight w:val="20"/>
        </w:trPr>
        <w:tc>
          <w:tcPr>
            <w:tcW w:w="535" w:type="dxa"/>
            <w:vMerge/>
            <w:shd w:val="clear" w:color="auto" w:fill="auto"/>
            <w:tcMar>
              <w:top w:w="100" w:type="dxa"/>
              <w:left w:w="100" w:type="dxa"/>
              <w:bottom w:w="100" w:type="dxa"/>
              <w:right w:w="100" w:type="dxa"/>
            </w:tcMar>
          </w:tcPr>
          <w:p w14:paraId="00004BA6"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BA7"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BA8"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BA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Bindura Borehole Water Project</w:t>
            </w:r>
          </w:p>
        </w:tc>
        <w:tc>
          <w:tcPr>
            <w:tcW w:w="1890" w:type="dxa"/>
            <w:shd w:val="clear" w:color="auto" w:fill="auto"/>
            <w:tcMar>
              <w:top w:w="0" w:type="dxa"/>
              <w:left w:w="100" w:type="dxa"/>
              <w:bottom w:w="0" w:type="dxa"/>
              <w:right w:w="100" w:type="dxa"/>
            </w:tcMar>
            <w:vAlign w:val="bottom"/>
          </w:tcPr>
          <w:p w14:paraId="00004BA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3,000,000</w:t>
            </w:r>
          </w:p>
        </w:tc>
      </w:tr>
      <w:tr w:rsidR="009E2F47" w:rsidRPr="00007965" w14:paraId="19BE021E" w14:textId="77777777" w:rsidTr="00007965">
        <w:trPr>
          <w:trHeight w:val="20"/>
        </w:trPr>
        <w:tc>
          <w:tcPr>
            <w:tcW w:w="535" w:type="dxa"/>
            <w:vMerge/>
            <w:shd w:val="clear" w:color="auto" w:fill="auto"/>
            <w:tcMar>
              <w:top w:w="100" w:type="dxa"/>
              <w:left w:w="100" w:type="dxa"/>
              <w:bottom w:w="100" w:type="dxa"/>
              <w:right w:w="100" w:type="dxa"/>
            </w:tcMar>
          </w:tcPr>
          <w:p w14:paraId="00004BAB"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BAC"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BAD"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BA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Chepkoiyo Water project</w:t>
            </w:r>
          </w:p>
        </w:tc>
        <w:tc>
          <w:tcPr>
            <w:tcW w:w="1890" w:type="dxa"/>
            <w:shd w:val="clear" w:color="auto" w:fill="auto"/>
            <w:tcMar>
              <w:top w:w="0" w:type="dxa"/>
              <w:left w:w="100" w:type="dxa"/>
              <w:bottom w:w="0" w:type="dxa"/>
              <w:right w:w="100" w:type="dxa"/>
            </w:tcMar>
            <w:vAlign w:val="bottom"/>
          </w:tcPr>
          <w:p w14:paraId="00004BA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2963F286" w14:textId="77777777" w:rsidTr="00007965">
        <w:trPr>
          <w:trHeight w:val="20"/>
        </w:trPr>
        <w:tc>
          <w:tcPr>
            <w:tcW w:w="535" w:type="dxa"/>
            <w:vMerge/>
            <w:shd w:val="clear" w:color="auto" w:fill="auto"/>
            <w:tcMar>
              <w:top w:w="100" w:type="dxa"/>
              <w:left w:w="100" w:type="dxa"/>
              <w:bottom w:w="100" w:type="dxa"/>
              <w:right w:w="100" w:type="dxa"/>
            </w:tcMar>
          </w:tcPr>
          <w:p w14:paraId="00004BB0"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BB1"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BB2"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BB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Lelmolok Borehole Extension</w:t>
            </w:r>
          </w:p>
        </w:tc>
        <w:tc>
          <w:tcPr>
            <w:tcW w:w="1890" w:type="dxa"/>
            <w:shd w:val="clear" w:color="auto" w:fill="auto"/>
            <w:tcMar>
              <w:top w:w="0" w:type="dxa"/>
              <w:left w:w="100" w:type="dxa"/>
              <w:bottom w:w="0" w:type="dxa"/>
              <w:right w:w="100" w:type="dxa"/>
            </w:tcMar>
            <w:vAlign w:val="bottom"/>
          </w:tcPr>
          <w:p w14:paraId="00004BB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7A5BBCF1" w14:textId="77777777" w:rsidTr="00007965">
        <w:trPr>
          <w:trHeight w:val="20"/>
        </w:trPr>
        <w:tc>
          <w:tcPr>
            <w:tcW w:w="535" w:type="dxa"/>
            <w:shd w:val="clear" w:color="auto" w:fill="auto"/>
            <w:tcMar>
              <w:top w:w="0" w:type="dxa"/>
              <w:left w:w="100" w:type="dxa"/>
              <w:bottom w:w="0" w:type="dxa"/>
              <w:right w:w="100" w:type="dxa"/>
            </w:tcMar>
          </w:tcPr>
          <w:p w14:paraId="00004BB5"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shd w:val="clear" w:color="auto" w:fill="auto"/>
            <w:tcMar>
              <w:top w:w="0" w:type="dxa"/>
              <w:left w:w="100" w:type="dxa"/>
              <w:bottom w:w="0" w:type="dxa"/>
              <w:right w:w="100" w:type="dxa"/>
            </w:tcMar>
          </w:tcPr>
          <w:p w14:paraId="00004BB6"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BB7"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BB8" w14:textId="77777777" w:rsidR="009E2F47" w:rsidRPr="00007965" w:rsidRDefault="009E2F47" w:rsidP="00007965">
            <w:pPr>
              <w:pStyle w:val="NormalTahomaCharCharCharChar"/>
              <w:rPr>
                <w:rFonts w:ascii="Times New Roman" w:hAnsi="Times New Roman" w:cs="Times New Roman"/>
                <w:sz w:val="20"/>
                <w:szCs w:val="20"/>
              </w:rPr>
            </w:pPr>
          </w:p>
        </w:tc>
        <w:tc>
          <w:tcPr>
            <w:tcW w:w="1890" w:type="dxa"/>
            <w:shd w:val="clear" w:color="auto" w:fill="auto"/>
            <w:tcMar>
              <w:top w:w="0" w:type="dxa"/>
              <w:left w:w="100" w:type="dxa"/>
              <w:bottom w:w="0" w:type="dxa"/>
              <w:right w:w="100" w:type="dxa"/>
            </w:tcMar>
            <w:vAlign w:val="bottom"/>
          </w:tcPr>
          <w:p w14:paraId="00004BB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40,604,636</w:t>
            </w:r>
          </w:p>
        </w:tc>
      </w:tr>
      <w:tr w:rsidR="009E2F47" w:rsidRPr="00007965" w14:paraId="2C6C6795" w14:textId="77777777" w:rsidTr="00007965">
        <w:trPr>
          <w:trHeight w:val="20"/>
        </w:trPr>
        <w:tc>
          <w:tcPr>
            <w:tcW w:w="8635" w:type="dxa"/>
            <w:gridSpan w:val="4"/>
            <w:shd w:val="clear" w:color="auto" w:fill="auto"/>
            <w:tcMar>
              <w:top w:w="0" w:type="dxa"/>
              <w:left w:w="100" w:type="dxa"/>
              <w:bottom w:w="0" w:type="dxa"/>
              <w:right w:w="100" w:type="dxa"/>
            </w:tcMar>
          </w:tcPr>
          <w:p w14:paraId="00004BB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10.   Segero/Barsombe Ward</w:t>
            </w:r>
          </w:p>
        </w:tc>
        <w:tc>
          <w:tcPr>
            <w:tcW w:w="1890" w:type="dxa"/>
            <w:shd w:val="clear" w:color="auto" w:fill="auto"/>
            <w:tcMar>
              <w:top w:w="0" w:type="dxa"/>
              <w:left w:w="100" w:type="dxa"/>
              <w:bottom w:w="0" w:type="dxa"/>
              <w:right w:w="100" w:type="dxa"/>
            </w:tcMar>
            <w:vAlign w:val="bottom"/>
          </w:tcPr>
          <w:p w14:paraId="00004BB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Approved </w:t>
            </w:r>
          </w:p>
        </w:tc>
      </w:tr>
      <w:tr w:rsidR="009E2F47" w:rsidRPr="00007965" w14:paraId="55CE86AF" w14:textId="77777777" w:rsidTr="00007965">
        <w:trPr>
          <w:trHeight w:val="20"/>
        </w:trPr>
        <w:tc>
          <w:tcPr>
            <w:tcW w:w="535" w:type="dxa"/>
            <w:vMerge w:val="restart"/>
            <w:shd w:val="clear" w:color="auto" w:fill="auto"/>
            <w:tcMar>
              <w:top w:w="0" w:type="dxa"/>
              <w:left w:w="100" w:type="dxa"/>
              <w:bottom w:w="0" w:type="dxa"/>
              <w:right w:w="100" w:type="dxa"/>
            </w:tcMar>
          </w:tcPr>
          <w:p w14:paraId="00004BB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w:t>
            </w:r>
          </w:p>
        </w:tc>
        <w:tc>
          <w:tcPr>
            <w:tcW w:w="1800" w:type="dxa"/>
            <w:vMerge w:val="restart"/>
            <w:shd w:val="clear" w:color="auto" w:fill="auto"/>
            <w:tcMar>
              <w:top w:w="0" w:type="dxa"/>
              <w:left w:w="100" w:type="dxa"/>
              <w:bottom w:w="0" w:type="dxa"/>
              <w:right w:w="100" w:type="dxa"/>
            </w:tcMar>
          </w:tcPr>
          <w:p w14:paraId="00004BC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ECDE facilities</w:t>
            </w:r>
          </w:p>
        </w:tc>
        <w:tc>
          <w:tcPr>
            <w:tcW w:w="3125" w:type="dxa"/>
            <w:shd w:val="clear" w:color="auto" w:fill="auto"/>
            <w:tcMar>
              <w:top w:w="0" w:type="dxa"/>
              <w:left w:w="100" w:type="dxa"/>
              <w:bottom w:w="0" w:type="dxa"/>
              <w:right w:w="100" w:type="dxa"/>
            </w:tcMar>
          </w:tcPr>
          <w:p w14:paraId="00004BC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classrooms (5 Classrooms @ 800,000)</w:t>
            </w:r>
          </w:p>
        </w:tc>
        <w:tc>
          <w:tcPr>
            <w:tcW w:w="3175" w:type="dxa"/>
            <w:shd w:val="clear" w:color="auto" w:fill="auto"/>
            <w:tcMar>
              <w:top w:w="0" w:type="dxa"/>
              <w:left w:w="100" w:type="dxa"/>
              <w:bottom w:w="0" w:type="dxa"/>
              <w:right w:w="100" w:type="dxa"/>
            </w:tcMar>
            <w:vAlign w:val="bottom"/>
          </w:tcPr>
          <w:p w14:paraId="00004BC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Segero SDA ECDE (1,600,000), Toror ECDE (1,600,000) &amp; Segero AIC ECDE (800,000)</w:t>
            </w:r>
          </w:p>
        </w:tc>
        <w:tc>
          <w:tcPr>
            <w:tcW w:w="1890" w:type="dxa"/>
            <w:shd w:val="clear" w:color="auto" w:fill="auto"/>
            <w:tcMar>
              <w:top w:w="0" w:type="dxa"/>
              <w:left w:w="100" w:type="dxa"/>
              <w:bottom w:w="0" w:type="dxa"/>
              <w:right w:w="100" w:type="dxa"/>
            </w:tcMar>
            <w:vAlign w:val="bottom"/>
          </w:tcPr>
          <w:p w14:paraId="00004BC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4,000,000</w:t>
            </w:r>
          </w:p>
        </w:tc>
      </w:tr>
      <w:tr w:rsidR="009E2F47" w:rsidRPr="00007965" w14:paraId="6F11D352" w14:textId="77777777" w:rsidTr="00007965">
        <w:trPr>
          <w:trHeight w:val="20"/>
        </w:trPr>
        <w:tc>
          <w:tcPr>
            <w:tcW w:w="535" w:type="dxa"/>
            <w:vMerge/>
            <w:shd w:val="clear" w:color="auto" w:fill="auto"/>
            <w:tcMar>
              <w:top w:w="100" w:type="dxa"/>
              <w:left w:w="100" w:type="dxa"/>
              <w:bottom w:w="100" w:type="dxa"/>
              <w:right w:w="100" w:type="dxa"/>
            </w:tcMar>
          </w:tcPr>
          <w:p w14:paraId="00004BC4"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BC5"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BC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ablution blocks</w:t>
            </w:r>
          </w:p>
        </w:tc>
        <w:tc>
          <w:tcPr>
            <w:tcW w:w="3175" w:type="dxa"/>
            <w:shd w:val="clear" w:color="auto" w:fill="auto"/>
            <w:tcMar>
              <w:top w:w="0" w:type="dxa"/>
              <w:left w:w="100" w:type="dxa"/>
              <w:bottom w:w="0" w:type="dxa"/>
              <w:right w:w="100" w:type="dxa"/>
            </w:tcMar>
            <w:vAlign w:val="bottom"/>
          </w:tcPr>
          <w:p w14:paraId="00004BC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Lower Moiben ECDE &amp; Segero AIC  ECDE @ 250,000</w:t>
            </w:r>
          </w:p>
        </w:tc>
        <w:tc>
          <w:tcPr>
            <w:tcW w:w="1890" w:type="dxa"/>
            <w:shd w:val="clear" w:color="auto" w:fill="auto"/>
            <w:tcMar>
              <w:top w:w="0" w:type="dxa"/>
              <w:left w:w="100" w:type="dxa"/>
              <w:bottom w:w="0" w:type="dxa"/>
              <w:right w:w="100" w:type="dxa"/>
            </w:tcMar>
            <w:vAlign w:val="bottom"/>
          </w:tcPr>
          <w:p w14:paraId="00004BC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w:t>
            </w:r>
          </w:p>
        </w:tc>
      </w:tr>
      <w:tr w:rsidR="009E2F47" w:rsidRPr="00007965" w14:paraId="19E4D246" w14:textId="77777777" w:rsidTr="00007965">
        <w:trPr>
          <w:trHeight w:val="20"/>
        </w:trPr>
        <w:tc>
          <w:tcPr>
            <w:tcW w:w="535" w:type="dxa"/>
            <w:vMerge w:val="restart"/>
            <w:shd w:val="clear" w:color="auto" w:fill="auto"/>
            <w:tcMar>
              <w:top w:w="0" w:type="dxa"/>
              <w:left w:w="100" w:type="dxa"/>
              <w:bottom w:w="0" w:type="dxa"/>
              <w:right w:w="100" w:type="dxa"/>
            </w:tcMar>
          </w:tcPr>
          <w:p w14:paraId="00004BC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w:t>
            </w:r>
          </w:p>
        </w:tc>
        <w:tc>
          <w:tcPr>
            <w:tcW w:w="1800" w:type="dxa"/>
            <w:vMerge w:val="restart"/>
            <w:shd w:val="clear" w:color="auto" w:fill="auto"/>
            <w:tcMar>
              <w:top w:w="0" w:type="dxa"/>
              <w:left w:w="100" w:type="dxa"/>
              <w:bottom w:w="0" w:type="dxa"/>
              <w:right w:w="100" w:type="dxa"/>
            </w:tcMar>
          </w:tcPr>
          <w:p w14:paraId="00004BC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Livestock development</w:t>
            </w:r>
          </w:p>
        </w:tc>
        <w:tc>
          <w:tcPr>
            <w:tcW w:w="3125" w:type="dxa"/>
            <w:shd w:val="clear" w:color="auto" w:fill="auto"/>
            <w:tcMar>
              <w:top w:w="0" w:type="dxa"/>
              <w:left w:w="100" w:type="dxa"/>
              <w:bottom w:w="0" w:type="dxa"/>
              <w:right w:w="100" w:type="dxa"/>
            </w:tcMar>
          </w:tcPr>
          <w:p w14:paraId="00004BC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Supply of Acaricides to Cattle Dips</w:t>
            </w:r>
          </w:p>
        </w:tc>
        <w:tc>
          <w:tcPr>
            <w:tcW w:w="3175" w:type="dxa"/>
            <w:shd w:val="clear" w:color="auto" w:fill="auto"/>
            <w:tcMar>
              <w:top w:w="0" w:type="dxa"/>
              <w:left w:w="100" w:type="dxa"/>
              <w:bottom w:w="0" w:type="dxa"/>
              <w:right w:w="100" w:type="dxa"/>
            </w:tcMar>
            <w:vAlign w:val="bottom"/>
          </w:tcPr>
          <w:p w14:paraId="00004BC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BC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w:t>
            </w:r>
          </w:p>
        </w:tc>
      </w:tr>
      <w:tr w:rsidR="009E2F47" w:rsidRPr="00007965" w14:paraId="7A63870A" w14:textId="77777777" w:rsidTr="00007965">
        <w:trPr>
          <w:trHeight w:val="20"/>
        </w:trPr>
        <w:tc>
          <w:tcPr>
            <w:tcW w:w="535" w:type="dxa"/>
            <w:vMerge/>
            <w:shd w:val="clear" w:color="auto" w:fill="auto"/>
            <w:tcMar>
              <w:top w:w="100" w:type="dxa"/>
              <w:left w:w="100" w:type="dxa"/>
              <w:bottom w:w="100" w:type="dxa"/>
              <w:right w:w="100" w:type="dxa"/>
            </w:tcMar>
          </w:tcPr>
          <w:p w14:paraId="00004BCE"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BCF"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BD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Inua mama na Kuku (Chicks &amp; Incubators)</w:t>
            </w:r>
          </w:p>
        </w:tc>
        <w:tc>
          <w:tcPr>
            <w:tcW w:w="3175" w:type="dxa"/>
            <w:shd w:val="clear" w:color="auto" w:fill="auto"/>
            <w:tcMar>
              <w:top w:w="0" w:type="dxa"/>
              <w:left w:w="100" w:type="dxa"/>
              <w:bottom w:w="0" w:type="dxa"/>
              <w:right w:w="100" w:type="dxa"/>
            </w:tcMar>
          </w:tcPr>
          <w:p w14:paraId="00004BD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BD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57409300" w14:textId="77777777" w:rsidTr="00007965">
        <w:trPr>
          <w:trHeight w:val="20"/>
        </w:trPr>
        <w:tc>
          <w:tcPr>
            <w:tcW w:w="535" w:type="dxa"/>
            <w:shd w:val="clear" w:color="auto" w:fill="auto"/>
            <w:tcMar>
              <w:top w:w="0" w:type="dxa"/>
              <w:left w:w="100" w:type="dxa"/>
              <w:bottom w:w="0" w:type="dxa"/>
              <w:right w:w="100" w:type="dxa"/>
            </w:tcMar>
          </w:tcPr>
          <w:p w14:paraId="00004BD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3</w:t>
            </w:r>
          </w:p>
        </w:tc>
        <w:tc>
          <w:tcPr>
            <w:tcW w:w="1800" w:type="dxa"/>
            <w:shd w:val="clear" w:color="auto" w:fill="auto"/>
            <w:tcMar>
              <w:top w:w="0" w:type="dxa"/>
              <w:left w:w="100" w:type="dxa"/>
              <w:bottom w:w="0" w:type="dxa"/>
              <w:right w:w="100" w:type="dxa"/>
            </w:tcMar>
          </w:tcPr>
          <w:p w14:paraId="00004BD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Land banking</w:t>
            </w:r>
          </w:p>
        </w:tc>
        <w:tc>
          <w:tcPr>
            <w:tcW w:w="3125" w:type="dxa"/>
            <w:shd w:val="clear" w:color="auto" w:fill="auto"/>
            <w:tcMar>
              <w:top w:w="0" w:type="dxa"/>
              <w:left w:w="100" w:type="dxa"/>
              <w:bottom w:w="0" w:type="dxa"/>
              <w:right w:w="100" w:type="dxa"/>
            </w:tcMar>
          </w:tcPr>
          <w:p w14:paraId="00004BD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Acquisition of land</w:t>
            </w:r>
          </w:p>
        </w:tc>
        <w:tc>
          <w:tcPr>
            <w:tcW w:w="3175" w:type="dxa"/>
            <w:shd w:val="clear" w:color="auto" w:fill="auto"/>
            <w:tcMar>
              <w:top w:w="0" w:type="dxa"/>
              <w:left w:w="100" w:type="dxa"/>
              <w:bottom w:w="0" w:type="dxa"/>
              <w:right w:w="100" w:type="dxa"/>
            </w:tcMar>
            <w:vAlign w:val="bottom"/>
          </w:tcPr>
          <w:p w14:paraId="00004BD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Kapkatet ECDE</w:t>
            </w:r>
          </w:p>
        </w:tc>
        <w:tc>
          <w:tcPr>
            <w:tcW w:w="1890" w:type="dxa"/>
            <w:shd w:val="clear" w:color="auto" w:fill="auto"/>
            <w:tcMar>
              <w:top w:w="0" w:type="dxa"/>
              <w:left w:w="100" w:type="dxa"/>
              <w:bottom w:w="0" w:type="dxa"/>
              <w:right w:w="100" w:type="dxa"/>
            </w:tcMar>
            <w:vAlign w:val="bottom"/>
          </w:tcPr>
          <w:p w14:paraId="00004BD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1,200,000</w:t>
            </w:r>
          </w:p>
        </w:tc>
      </w:tr>
      <w:tr w:rsidR="009E2F47" w:rsidRPr="00007965" w14:paraId="63545751" w14:textId="77777777" w:rsidTr="00007965">
        <w:trPr>
          <w:trHeight w:val="20"/>
        </w:trPr>
        <w:tc>
          <w:tcPr>
            <w:tcW w:w="535" w:type="dxa"/>
            <w:vMerge w:val="restart"/>
            <w:shd w:val="clear" w:color="auto" w:fill="auto"/>
            <w:tcMar>
              <w:top w:w="0" w:type="dxa"/>
              <w:left w:w="100" w:type="dxa"/>
              <w:bottom w:w="0" w:type="dxa"/>
              <w:right w:w="100" w:type="dxa"/>
            </w:tcMar>
          </w:tcPr>
          <w:p w14:paraId="00004BD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4</w:t>
            </w:r>
          </w:p>
        </w:tc>
        <w:tc>
          <w:tcPr>
            <w:tcW w:w="1800" w:type="dxa"/>
            <w:vMerge w:val="restart"/>
            <w:shd w:val="clear" w:color="auto" w:fill="auto"/>
            <w:tcMar>
              <w:top w:w="0" w:type="dxa"/>
              <w:left w:w="100" w:type="dxa"/>
              <w:bottom w:w="0" w:type="dxa"/>
              <w:right w:w="100" w:type="dxa"/>
            </w:tcMar>
          </w:tcPr>
          <w:p w14:paraId="00004BD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roads infrastructure</w:t>
            </w:r>
          </w:p>
        </w:tc>
        <w:tc>
          <w:tcPr>
            <w:tcW w:w="3125" w:type="dxa"/>
            <w:vMerge w:val="restart"/>
            <w:shd w:val="clear" w:color="auto" w:fill="auto"/>
            <w:tcMar>
              <w:top w:w="0" w:type="dxa"/>
              <w:left w:w="100" w:type="dxa"/>
              <w:bottom w:w="0" w:type="dxa"/>
              <w:right w:w="100" w:type="dxa"/>
            </w:tcMar>
          </w:tcPr>
          <w:p w14:paraId="00004BD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Hire of machinery (Grading and gravelling)- RRI</w:t>
            </w:r>
          </w:p>
        </w:tc>
        <w:tc>
          <w:tcPr>
            <w:tcW w:w="3175" w:type="dxa"/>
            <w:shd w:val="clear" w:color="auto" w:fill="auto"/>
            <w:tcMar>
              <w:top w:w="0" w:type="dxa"/>
              <w:left w:w="100" w:type="dxa"/>
              <w:bottom w:w="0" w:type="dxa"/>
              <w:right w:w="100" w:type="dxa"/>
            </w:tcMar>
            <w:vAlign w:val="bottom"/>
          </w:tcPr>
          <w:p w14:paraId="00004BD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1)    </w:t>
            </w:r>
            <w:r w:rsidRPr="00007965">
              <w:rPr>
                <w:rFonts w:ascii="Times New Roman" w:hAnsi="Times New Roman" w:cs="Times New Roman"/>
                <w:sz w:val="20"/>
                <w:szCs w:val="20"/>
              </w:rPr>
              <w:tab/>
              <w:t>Sugutek - Kaptich Road</w:t>
            </w:r>
          </w:p>
        </w:tc>
        <w:tc>
          <w:tcPr>
            <w:tcW w:w="1890" w:type="dxa"/>
            <w:shd w:val="clear" w:color="auto" w:fill="auto"/>
            <w:tcMar>
              <w:top w:w="0" w:type="dxa"/>
              <w:left w:w="100" w:type="dxa"/>
              <w:bottom w:w="0" w:type="dxa"/>
              <w:right w:w="100" w:type="dxa"/>
            </w:tcMar>
            <w:vAlign w:val="bottom"/>
          </w:tcPr>
          <w:p w14:paraId="00004BD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1,651,159</w:t>
            </w:r>
          </w:p>
        </w:tc>
      </w:tr>
      <w:tr w:rsidR="009E2F47" w:rsidRPr="00007965" w14:paraId="35A6A2FB" w14:textId="77777777" w:rsidTr="00007965">
        <w:trPr>
          <w:trHeight w:val="20"/>
        </w:trPr>
        <w:tc>
          <w:tcPr>
            <w:tcW w:w="535" w:type="dxa"/>
            <w:vMerge/>
            <w:shd w:val="clear" w:color="auto" w:fill="auto"/>
            <w:tcMar>
              <w:top w:w="100" w:type="dxa"/>
              <w:left w:w="100" w:type="dxa"/>
              <w:bottom w:w="100" w:type="dxa"/>
              <w:right w:w="100" w:type="dxa"/>
            </w:tcMar>
          </w:tcPr>
          <w:p w14:paraId="00004BDD"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BDE"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BDF"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BE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2)  </w:t>
            </w:r>
            <w:r w:rsidRPr="00007965">
              <w:rPr>
                <w:rFonts w:ascii="Times New Roman" w:hAnsi="Times New Roman" w:cs="Times New Roman"/>
                <w:sz w:val="20"/>
                <w:szCs w:val="20"/>
              </w:rPr>
              <w:tab/>
              <w:t xml:space="preserve"> Kapkiplel - Cheukta Road</w:t>
            </w:r>
          </w:p>
        </w:tc>
        <w:tc>
          <w:tcPr>
            <w:tcW w:w="1890" w:type="dxa"/>
            <w:shd w:val="clear" w:color="auto" w:fill="auto"/>
            <w:tcMar>
              <w:top w:w="0" w:type="dxa"/>
              <w:left w:w="100" w:type="dxa"/>
              <w:bottom w:w="0" w:type="dxa"/>
              <w:right w:w="100" w:type="dxa"/>
            </w:tcMar>
            <w:vAlign w:val="bottom"/>
          </w:tcPr>
          <w:p w14:paraId="00004BE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1,651,159</w:t>
            </w:r>
          </w:p>
        </w:tc>
      </w:tr>
      <w:tr w:rsidR="009E2F47" w:rsidRPr="00007965" w14:paraId="54C747E1" w14:textId="77777777" w:rsidTr="00007965">
        <w:trPr>
          <w:trHeight w:val="20"/>
        </w:trPr>
        <w:tc>
          <w:tcPr>
            <w:tcW w:w="535" w:type="dxa"/>
            <w:vMerge/>
            <w:shd w:val="clear" w:color="auto" w:fill="auto"/>
            <w:tcMar>
              <w:top w:w="100" w:type="dxa"/>
              <w:left w:w="100" w:type="dxa"/>
              <w:bottom w:w="100" w:type="dxa"/>
              <w:right w:w="100" w:type="dxa"/>
            </w:tcMar>
          </w:tcPr>
          <w:p w14:paraId="00004BE2"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BE3"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BE4"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BE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3)    </w:t>
            </w:r>
            <w:r w:rsidRPr="00007965">
              <w:rPr>
                <w:rFonts w:ascii="Times New Roman" w:hAnsi="Times New Roman" w:cs="Times New Roman"/>
                <w:sz w:val="20"/>
                <w:szCs w:val="20"/>
              </w:rPr>
              <w:tab/>
              <w:t>Kapngetuny Sub-Location Roads'</w:t>
            </w:r>
          </w:p>
        </w:tc>
        <w:tc>
          <w:tcPr>
            <w:tcW w:w="1890" w:type="dxa"/>
            <w:shd w:val="clear" w:color="auto" w:fill="auto"/>
            <w:tcMar>
              <w:top w:w="0" w:type="dxa"/>
              <w:left w:w="100" w:type="dxa"/>
              <w:bottom w:w="0" w:type="dxa"/>
              <w:right w:w="100" w:type="dxa"/>
            </w:tcMar>
            <w:vAlign w:val="bottom"/>
          </w:tcPr>
          <w:p w14:paraId="00004BE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2,651,159</w:t>
            </w:r>
          </w:p>
        </w:tc>
      </w:tr>
      <w:tr w:rsidR="009E2F47" w:rsidRPr="00007965" w14:paraId="7C1D74A0" w14:textId="77777777" w:rsidTr="00007965">
        <w:trPr>
          <w:trHeight w:val="20"/>
        </w:trPr>
        <w:tc>
          <w:tcPr>
            <w:tcW w:w="535" w:type="dxa"/>
            <w:vMerge/>
            <w:shd w:val="clear" w:color="auto" w:fill="auto"/>
            <w:tcMar>
              <w:top w:w="100" w:type="dxa"/>
              <w:left w:w="100" w:type="dxa"/>
              <w:bottom w:w="100" w:type="dxa"/>
              <w:right w:w="100" w:type="dxa"/>
            </w:tcMar>
          </w:tcPr>
          <w:p w14:paraId="00004BE7"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BE8"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BE9"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BE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4)    </w:t>
            </w:r>
            <w:r w:rsidRPr="00007965">
              <w:rPr>
                <w:rFonts w:ascii="Times New Roman" w:hAnsi="Times New Roman" w:cs="Times New Roman"/>
                <w:sz w:val="20"/>
                <w:szCs w:val="20"/>
              </w:rPr>
              <w:tab/>
              <w:t>Segero Sub-Location Roads'</w:t>
            </w:r>
          </w:p>
        </w:tc>
        <w:tc>
          <w:tcPr>
            <w:tcW w:w="1890" w:type="dxa"/>
            <w:shd w:val="clear" w:color="auto" w:fill="auto"/>
            <w:tcMar>
              <w:top w:w="0" w:type="dxa"/>
              <w:left w:w="100" w:type="dxa"/>
              <w:bottom w:w="0" w:type="dxa"/>
              <w:right w:w="100" w:type="dxa"/>
            </w:tcMar>
            <w:vAlign w:val="bottom"/>
          </w:tcPr>
          <w:p w14:paraId="00004BE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2,651,159</w:t>
            </w:r>
          </w:p>
        </w:tc>
      </w:tr>
      <w:tr w:rsidR="009E2F47" w:rsidRPr="00007965" w14:paraId="111021ED" w14:textId="77777777" w:rsidTr="00007965">
        <w:trPr>
          <w:trHeight w:val="20"/>
        </w:trPr>
        <w:tc>
          <w:tcPr>
            <w:tcW w:w="535" w:type="dxa"/>
            <w:vMerge/>
            <w:shd w:val="clear" w:color="auto" w:fill="auto"/>
            <w:tcMar>
              <w:top w:w="100" w:type="dxa"/>
              <w:left w:w="100" w:type="dxa"/>
              <w:bottom w:w="100" w:type="dxa"/>
              <w:right w:w="100" w:type="dxa"/>
            </w:tcMar>
          </w:tcPr>
          <w:p w14:paraId="00004BEC"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BED"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val="restart"/>
            <w:shd w:val="clear" w:color="auto" w:fill="auto"/>
            <w:tcMar>
              <w:top w:w="0" w:type="dxa"/>
              <w:left w:w="100" w:type="dxa"/>
              <w:bottom w:w="0" w:type="dxa"/>
              <w:right w:w="100" w:type="dxa"/>
            </w:tcMar>
          </w:tcPr>
          <w:p w14:paraId="00004BE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Boda Boda Shades</w:t>
            </w:r>
          </w:p>
        </w:tc>
        <w:tc>
          <w:tcPr>
            <w:tcW w:w="3175" w:type="dxa"/>
            <w:shd w:val="clear" w:color="auto" w:fill="auto"/>
            <w:tcMar>
              <w:top w:w="0" w:type="dxa"/>
              <w:left w:w="100" w:type="dxa"/>
              <w:bottom w:w="0" w:type="dxa"/>
              <w:right w:w="100" w:type="dxa"/>
            </w:tcMar>
            <w:vAlign w:val="bottom"/>
          </w:tcPr>
          <w:p w14:paraId="00004BE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Kapsabul</w:t>
            </w:r>
          </w:p>
        </w:tc>
        <w:tc>
          <w:tcPr>
            <w:tcW w:w="1890" w:type="dxa"/>
            <w:shd w:val="clear" w:color="auto" w:fill="auto"/>
            <w:tcMar>
              <w:top w:w="0" w:type="dxa"/>
              <w:left w:w="100" w:type="dxa"/>
              <w:bottom w:w="0" w:type="dxa"/>
              <w:right w:w="100" w:type="dxa"/>
            </w:tcMar>
            <w:vAlign w:val="bottom"/>
          </w:tcPr>
          <w:p w14:paraId="00004BF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w:t>
            </w:r>
          </w:p>
        </w:tc>
      </w:tr>
      <w:tr w:rsidR="009E2F47" w:rsidRPr="00007965" w14:paraId="32F2480E" w14:textId="77777777" w:rsidTr="00007965">
        <w:trPr>
          <w:trHeight w:val="20"/>
        </w:trPr>
        <w:tc>
          <w:tcPr>
            <w:tcW w:w="535" w:type="dxa"/>
            <w:vMerge/>
            <w:shd w:val="clear" w:color="auto" w:fill="auto"/>
            <w:tcMar>
              <w:top w:w="100" w:type="dxa"/>
              <w:left w:w="100" w:type="dxa"/>
              <w:bottom w:w="100" w:type="dxa"/>
              <w:right w:w="100" w:type="dxa"/>
            </w:tcMar>
          </w:tcPr>
          <w:p w14:paraId="00004BF1"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BF2"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BF3"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BF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Bronjo</w:t>
            </w:r>
          </w:p>
        </w:tc>
        <w:tc>
          <w:tcPr>
            <w:tcW w:w="1890" w:type="dxa"/>
            <w:shd w:val="clear" w:color="auto" w:fill="auto"/>
            <w:tcMar>
              <w:top w:w="0" w:type="dxa"/>
              <w:left w:w="100" w:type="dxa"/>
              <w:bottom w:w="0" w:type="dxa"/>
              <w:right w:w="100" w:type="dxa"/>
            </w:tcMar>
            <w:vAlign w:val="bottom"/>
          </w:tcPr>
          <w:p w14:paraId="00004BF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w:t>
            </w:r>
          </w:p>
        </w:tc>
      </w:tr>
      <w:tr w:rsidR="009E2F47" w:rsidRPr="00007965" w14:paraId="13C31B74" w14:textId="77777777" w:rsidTr="00007965">
        <w:trPr>
          <w:trHeight w:val="20"/>
        </w:trPr>
        <w:tc>
          <w:tcPr>
            <w:tcW w:w="535" w:type="dxa"/>
            <w:vMerge/>
            <w:shd w:val="clear" w:color="auto" w:fill="auto"/>
            <w:tcMar>
              <w:top w:w="100" w:type="dxa"/>
              <w:left w:w="100" w:type="dxa"/>
              <w:bottom w:w="100" w:type="dxa"/>
              <w:right w:w="100" w:type="dxa"/>
            </w:tcMar>
          </w:tcPr>
          <w:p w14:paraId="00004BF6"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BF7"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BF8"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BF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Segero</w:t>
            </w:r>
          </w:p>
        </w:tc>
        <w:tc>
          <w:tcPr>
            <w:tcW w:w="1890" w:type="dxa"/>
            <w:shd w:val="clear" w:color="auto" w:fill="auto"/>
            <w:tcMar>
              <w:top w:w="0" w:type="dxa"/>
              <w:left w:w="100" w:type="dxa"/>
              <w:bottom w:w="0" w:type="dxa"/>
              <w:right w:w="100" w:type="dxa"/>
            </w:tcMar>
            <w:vAlign w:val="bottom"/>
          </w:tcPr>
          <w:p w14:paraId="00004BF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w:t>
            </w:r>
          </w:p>
        </w:tc>
      </w:tr>
      <w:tr w:rsidR="009E2F47" w:rsidRPr="00007965" w14:paraId="3F00E6DD" w14:textId="77777777" w:rsidTr="00007965">
        <w:trPr>
          <w:trHeight w:val="20"/>
        </w:trPr>
        <w:tc>
          <w:tcPr>
            <w:tcW w:w="535" w:type="dxa"/>
            <w:vMerge/>
            <w:shd w:val="clear" w:color="auto" w:fill="auto"/>
            <w:tcMar>
              <w:top w:w="100" w:type="dxa"/>
              <w:left w:w="100" w:type="dxa"/>
              <w:bottom w:w="100" w:type="dxa"/>
              <w:right w:w="100" w:type="dxa"/>
            </w:tcMar>
          </w:tcPr>
          <w:p w14:paraId="00004BFB"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BFC"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BF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Box Culvert</w:t>
            </w:r>
          </w:p>
        </w:tc>
        <w:tc>
          <w:tcPr>
            <w:tcW w:w="3175" w:type="dxa"/>
            <w:shd w:val="clear" w:color="auto" w:fill="auto"/>
            <w:tcMar>
              <w:top w:w="0" w:type="dxa"/>
              <w:left w:w="100" w:type="dxa"/>
              <w:bottom w:w="0" w:type="dxa"/>
              <w:right w:w="100" w:type="dxa"/>
            </w:tcMar>
            <w:vAlign w:val="bottom"/>
          </w:tcPr>
          <w:p w14:paraId="00004BF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Tuiyobei Dip - Bondeni</w:t>
            </w:r>
          </w:p>
        </w:tc>
        <w:tc>
          <w:tcPr>
            <w:tcW w:w="1890" w:type="dxa"/>
            <w:shd w:val="clear" w:color="auto" w:fill="auto"/>
            <w:tcMar>
              <w:top w:w="0" w:type="dxa"/>
              <w:left w:w="100" w:type="dxa"/>
              <w:bottom w:w="0" w:type="dxa"/>
              <w:right w:w="100" w:type="dxa"/>
            </w:tcMar>
            <w:vAlign w:val="bottom"/>
          </w:tcPr>
          <w:p w14:paraId="00004BF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5,000,000</w:t>
            </w:r>
          </w:p>
        </w:tc>
      </w:tr>
      <w:tr w:rsidR="009E2F47" w:rsidRPr="00007965" w14:paraId="20A58F31" w14:textId="77777777" w:rsidTr="00007965">
        <w:trPr>
          <w:trHeight w:val="20"/>
        </w:trPr>
        <w:tc>
          <w:tcPr>
            <w:tcW w:w="535" w:type="dxa"/>
            <w:shd w:val="clear" w:color="auto" w:fill="auto"/>
            <w:tcMar>
              <w:top w:w="0" w:type="dxa"/>
              <w:left w:w="100" w:type="dxa"/>
              <w:bottom w:w="0" w:type="dxa"/>
              <w:right w:w="100" w:type="dxa"/>
            </w:tcMar>
          </w:tcPr>
          <w:p w14:paraId="00004C0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5</w:t>
            </w:r>
          </w:p>
        </w:tc>
        <w:tc>
          <w:tcPr>
            <w:tcW w:w="1800" w:type="dxa"/>
            <w:shd w:val="clear" w:color="auto" w:fill="auto"/>
            <w:tcMar>
              <w:top w:w="0" w:type="dxa"/>
              <w:left w:w="100" w:type="dxa"/>
              <w:bottom w:w="0" w:type="dxa"/>
              <w:right w:w="100" w:type="dxa"/>
            </w:tcMar>
          </w:tcPr>
          <w:p w14:paraId="00004C0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Youth &amp; Sports</w:t>
            </w:r>
          </w:p>
        </w:tc>
        <w:tc>
          <w:tcPr>
            <w:tcW w:w="3125" w:type="dxa"/>
            <w:shd w:val="clear" w:color="auto" w:fill="auto"/>
            <w:tcMar>
              <w:top w:w="0" w:type="dxa"/>
              <w:left w:w="100" w:type="dxa"/>
              <w:bottom w:w="0" w:type="dxa"/>
              <w:right w:w="100" w:type="dxa"/>
            </w:tcMar>
          </w:tcPr>
          <w:p w14:paraId="00004C0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Empowerment</w:t>
            </w:r>
          </w:p>
        </w:tc>
        <w:tc>
          <w:tcPr>
            <w:tcW w:w="3175" w:type="dxa"/>
            <w:shd w:val="clear" w:color="auto" w:fill="auto"/>
            <w:tcMar>
              <w:top w:w="0" w:type="dxa"/>
              <w:left w:w="100" w:type="dxa"/>
              <w:bottom w:w="0" w:type="dxa"/>
              <w:right w:w="100" w:type="dxa"/>
            </w:tcMar>
            <w:vAlign w:val="bottom"/>
          </w:tcPr>
          <w:p w14:paraId="00004C0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Capacity building</w:t>
            </w:r>
          </w:p>
        </w:tc>
        <w:tc>
          <w:tcPr>
            <w:tcW w:w="1890" w:type="dxa"/>
            <w:shd w:val="clear" w:color="auto" w:fill="auto"/>
            <w:tcMar>
              <w:top w:w="0" w:type="dxa"/>
              <w:left w:w="100" w:type="dxa"/>
              <w:bottom w:w="0" w:type="dxa"/>
              <w:right w:w="100" w:type="dxa"/>
            </w:tcMar>
            <w:vAlign w:val="bottom"/>
          </w:tcPr>
          <w:p w14:paraId="00004C0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3,000,000</w:t>
            </w:r>
          </w:p>
        </w:tc>
      </w:tr>
      <w:tr w:rsidR="009E2F47" w:rsidRPr="00007965" w14:paraId="0A731BA7" w14:textId="77777777" w:rsidTr="00007965">
        <w:trPr>
          <w:trHeight w:val="20"/>
        </w:trPr>
        <w:tc>
          <w:tcPr>
            <w:tcW w:w="535" w:type="dxa"/>
            <w:vMerge w:val="restart"/>
            <w:shd w:val="clear" w:color="auto" w:fill="auto"/>
            <w:tcMar>
              <w:top w:w="0" w:type="dxa"/>
              <w:left w:w="100" w:type="dxa"/>
              <w:bottom w:w="0" w:type="dxa"/>
              <w:right w:w="100" w:type="dxa"/>
            </w:tcMar>
          </w:tcPr>
          <w:p w14:paraId="00004C0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6</w:t>
            </w:r>
          </w:p>
        </w:tc>
        <w:tc>
          <w:tcPr>
            <w:tcW w:w="1800" w:type="dxa"/>
            <w:vMerge w:val="restart"/>
            <w:shd w:val="clear" w:color="auto" w:fill="auto"/>
            <w:tcMar>
              <w:top w:w="0" w:type="dxa"/>
              <w:left w:w="100" w:type="dxa"/>
              <w:bottom w:w="0" w:type="dxa"/>
              <w:right w:w="100" w:type="dxa"/>
            </w:tcMar>
          </w:tcPr>
          <w:p w14:paraId="00004C0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Community Water Project</w:t>
            </w:r>
          </w:p>
        </w:tc>
        <w:tc>
          <w:tcPr>
            <w:tcW w:w="3125" w:type="dxa"/>
            <w:shd w:val="clear" w:color="auto" w:fill="auto"/>
            <w:tcMar>
              <w:top w:w="0" w:type="dxa"/>
              <w:left w:w="100" w:type="dxa"/>
              <w:bottom w:w="0" w:type="dxa"/>
              <w:right w:w="100" w:type="dxa"/>
            </w:tcMar>
          </w:tcPr>
          <w:p w14:paraId="00004C0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Equipping with Solar panels &amp; Distribution and Construction of intake, 100 Metres Cube Mason Tank.</w:t>
            </w:r>
          </w:p>
        </w:tc>
        <w:tc>
          <w:tcPr>
            <w:tcW w:w="3175" w:type="dxa"/>
            <w:shd w:val="clear" w:color="auto" w:fill="auto"/>
            <w:tcMar>
              <w:top w:w="0" w:type="dxa"/>
              <w:left w:w="100" w:type="dxa"/>
              <w:bottom w:w="0" w:type="dxa"/>
              <w:right w:w="100" w:type="dxa"/>
            </w:tcMar>
            <w:vAlign w:val="bottom"/>
          </w:tcPr>
          <w:p w14:paraId="00004C0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Kapngetuny Water Project (4,000,000), Segero Centre (3,800,000) and Segero/Moiben (4,000,000)</w:t>
            </w:r>
          </w:p>
        </w:tc>
        <w:tc>
          <w:tcPr>
            <w:tcW w:w="1890" w:type="dxa"/>
            <w:shd w:val="clear" w:color="auto" w:fill="auto"/>
            <w:tcMar>
              <w:top w:w="0" w:type="dxa"/>
              <w:left w:w="100" w:type="dxa"/>
              <w:bottom w:w="0" w:type="dxa"/>
              <w:right w:w="100" w:type="dxa"/>
            </w:tcMar>
            <w:vAlign w:val="bottom"/>
          </w:tcPr>
          <w:p w14:paraId="00004C0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11,800,000</w:t>
            </w:r>
          </w:p>
        </w:tc>
      </w:tr>
      <w:tr w:rsidR="009E2F47" w:rsidRPr="00007965" w14:paraId="7CF888C4" w14:textId="77777777" w:rsidTr="00007965">
        <w:trPr>
          <w:trHeight w:val="20"/>
        </w:trPr>
        <w:tc>
          <w:tcPr>
            <w:tcW w:w="535" w:type="dxa"/>
            <w:vMerge/>
            <w:shd w:val="clear" w:color="auto" w:fill="auto"/>
            <w:tcMar>
              <w:top w:w="100" w:type="dxa"/>
              <w:left w:w="100" w:type="dxa"/>
              <w:bottom w:w="100" w:type="dxa"/>
              <w:right w:w="100" w:type="dxa"/>
            </w:tcMar>
          </w:tcPr>
          <w:p w14:paraId="00004C0A"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C0B"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C0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Piping and distribution</w:t>
            </w:r>
          </w:p>
        </w:tc>
        <w:tc>
          <w:tcPr>
            <w:tcW w:w="3175" w:type="dxa"/>
            <w:shd w:val="clear" w:color="auto" w:fill="auto"/>
            <w:tcMar>
              <w:top w:w="0" w:type="dxa"/>
              <w:left w:w="100" w:type="dxa"/>
              <w:bottom w:w="0" w:type="dxa"/>
              <w:right w:w="100" w:type="dxa"/>
            </w:tcMar>
          </w:tcPr>
          <w:p w14:paraId="00004C0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Kaptuli Water Project (1,000,000) &amp; Ngeny Water Project (1,000,000)</w:t>
            </w:r>
          </w:p>
        </w:tc>
        <w:tc>
          <w:tcPr>
            <w:tcW w:w="1890" w:type="dxa"/>
            <w:shd w:val="clear" w:color="auto" w:fill="auto"/>
            <w:tcMar>
              <w:top w:w="0" w:type="dxa"/>
              <w:left w:w="100" w:type="dxa"/>
              <w:bottom w:w="0" w:type="dxa"/>
              <w:right w:w="100" w:type="dxa"/>
            </w:tcMar>
            <w:vAlign w:val="bottom"/>
          </w:tcPr>
          <w:p w14:paraId="00004C0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65A3C2C2" w14:textId="77777777" w:rsidTr="00007965">
        <w:trPr>
          <w:trHeight w:val="20"/>
        </w:trPr>
        <w:tc>
          <w:tcPr>
            <w:tcW w:w="535" w:type="dxa"/>
            <w:shd w:val="clear" w:color="auto" w:fill="auto"/>
            <w:tcMar>
              <w:top w:w="0" w:type="dxa"/>
              <w:left w:w="100" w:type="dxa"/>
              <w:bottom w:w="0" w:type="dxa"/>
              <w:right w:w="100" w:type="dxa"/>
            </w:tcMar>
          </w:tcPr>
          <w:p w14:paraId="00004C0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7</w:t>
            </w:r>
          </w:p>
        </w:tc>
        <w:tc>
          <w:tcPr>
            <w:tcW w:w="1800" w:type="dxa"/>
            <w:shd w:val="clear" w:color="auto" w:fill="auto"/>
            <w:tcMar>
              <w:top w:w="0" w:type="dxa"/>
              <w:left w:w="100" w:type="dxa"/>
              <w:bottom w:w="0" w:type="dxa"/>
              <w:right w:w="100" w:type="dxa"/>
            </w:tcMar>
          </w:tcPr>
          <w:p w14:paraId="00004C1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health facilities</w:t>
            </w:r>
          </w:p>
        </w:tc>
        <w:tc>
          <w:tcPr>
            <w:tcW w:w="3125" w:type="dxa"/>
            <w:shd w:val="clear" w:color="auto" w:fill="auto"/>
            <w:tcMar>
              <w:top w:w="0" w:type="dxa"/>
              <w:left w:w="100" w:type="dxa"/>
              <w:bottom w:w="0" w:type="dxa"/>
              <w:right w:w="100" w:type="dxa"/>
            </w:tcMar>
          </w:tcPr>
          <w:p w14:paraId="00004C1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Completion of staff houses</w:t>
            </w:r>
          </w:p>
        </w:tc>
        <w:tc>
          <w:tcPr>
            <w:tcW w:w="3175" w:type="dxa"/>
            <w:shd w:val="clear" w:color="auto" w:fill="auto"/>
            <w:tcMar>
              <w:top w:w="0" w:type="dxa"/>
              <w:left w:w="100" w:type="dxa"/>
              <w:bottom w:w="0" w:type="dxa"/>
              <w:right w:w="100" w:type="dxa"/>
            </w:tcMar>
          </w:tcPr>
          <w:p w14:paraId="00004C1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Segero Central Dispensaries 500,000</w:t>
            </w:r>
          </w:p>
        </w:tc>
        <w:tc>
          <w:tcPr>
            <w:tcW w:w="1890" w:type="dxa"/>
            <w:shd w:val="clear" w:color="auto" w:fill="auto"/>
            <w:tcMar>
              <w:top w:w="0" w:type="dxa"/>
              <w:left w:w="100" w:type="dxa"/>
              <w:bottom w:w="0" w:type="dxa"/>
              <w:right w:w="100" w:type="dxa"/>
            </w:tcMar>
            <w:vAlign w:val="bottom"/>
          </w:tcPr>
          <w:p w14:paraId="00004C1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w:t>
            </w:r>
          </w:p>
        </w:tc>
      </w:tr>
      <w:tr w:rsidR="009E2F47" w:rsidRPr="00007965" w14:paraId="56737A8C" w14:textId="77777777" w:rsidTr="00007965">
        <w:trPr>
          <w:trHeight w:val="20"/>
        </w:trPr>
        <w:tc>
          <w:tcPr>
            <w:tcW w:w="535" w:type="dxa"/>
            <w:shd w:val="clear" w:color="auto" w:fill="auto"/>
            <w:tcMar>
              <w:top w:w="0" w:type="dxa"/>
              <w:left w:w="100" w:type="dxa"/>
              <w:bottom w:w="0" w:type="dxa"/>
              <w:right w:w="100" w:type="dxa"/>
            </w:tcMar>
          </w:tcPr>
          <w:p w14:paraId="00004C14"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shd w:val="clear" w:color="auto" w:fill="auto"/>
            <w:tcMar>
              <w:top w:w="0" w:type="dxa"/>
              <w:left w:w="100" w:type="dxa"/>
              <w:bottom w:w="0" w:type="dxa"/>
              <w:right w:w="100" w:type="dxa"/>
            </w:tcMar>
          </w:tcPr>
          <w:p w14:paraId="00004C15"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C16"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C17" w14:textId="77777777" w:rsidR="009E2F47" w:rsidRPr="00007965" w:rsidRDefault="009E2F47" w:rsidP="00007965">
            <w:pPr>
              <w:pStyle w:val="NormalTahomaCharCharCharChar"/>
              <w:rPr>
                <w:rFonts w:ascii="Times New Roman" w:hAnsi="Times New Roman" w:cs="Times New Roman"/>
                <w:sz w:val="20"/>
                <w:szCs w:val="20"/>
              </w:rPr>
            </w:pPr>
          </w:p>
        </w:tc>
        <w:tc>
          <w:tcPr>
            <w:tcW w:w="1890" w:type="dxa"/>
            <w:shd w:val="clear" w:color="auto" w:fill="auto"/>
            <w:tcMar>
              <w:top w:w="0" w:type="dxa"/>
              <w:left w:w="100" w:type="dxa"/>
              <w:bottom w:w="0" w:type="dxa"/>
              <w:right w:w="100" w:type="dxa"/>
            </w:tcMar>
            <w:vAlign w:val="bottom"/>
          </w:tcPr>
          <w:p w14:paraId="00004C1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40,604,636</w:t>
            </w:r>
          </w:p>
        </w:tc>
      </w:tr>
      <w:tr w:rsidR="009E2F47" w:rsidRPr="00007965" w14:paraId="2731202E" w14:textId="77777777" w:rsidTr="00007965">
        <w:trPr>
          <w:trHeight w:val="20"/>
        </w:trPr>
        <w:tc>
          <w:tcPr>
            <w:tcW w:w="8635" w:type="dxa"/>
            <w:gridSpan w:val="4"/>
            <w:shd w:val="clear" w:color="auto" w:fill="auto"/>
            <w:tcMar>
              <w:top w:w="0" w:type="dxa"/>
              <w:left w:w="100" w:type="dxa"/>
              <w:bottom w:w="0" w:type="dxa"/>
              <w:right w:w="100" w:type="dxa"/>
            </w:tcMar>
          </w:tcPr>
          <w:p w14:paraId="00004C1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11.   Tapsagoi Ward</w:t>
            </w:r>
          </w:p>
        </w:tc>
        <w:tc>
          <w:tcPr>
            <w:tcW w:w="1890" w:type="dxa"/>
            <w:shd w:val="clear" w:color="auto" w:fill="auto"/>
            <w:tcMar>
              <w:top w:w="0" w:type="dxa"/>
              <w:left w:w="100" w:type="dxa"/>
              <w:bottom w:w="0" w:type="dxa"/>
              <w:right w:w="100" w:type="dxa"/>
            </w:tcMar>
            <w:vAlign w:val="bottom"/>
          </w:tcPr>
          <w:p w14:paraId="00004C1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Approved </w:t>
            </w:r>
          </w:p>
        </w:tc>
      </w:tr>
      <w:tr w:rsidR="009E2F47" w:rsidRPr="00007965" w14:paraId="22AC5DF4" w14:textId="77777777" w:rsidTr="00007965">
        <w:trPr>
          <w:trHeight w:val="20"/>
        </w:trPr>
        <w:tc>
          <w:tcPr>
            <w:tcW w:w="535" w:type="dxa"/>
            <w:vMerge w:val="restart"/>
            <w:shd w:val="clear" w:color="auto" w:fill="auto"/>
            <w:tcMar>
              <w:top w:w="0" w:type="dxa"/>
              <w:left w:w="100" w:type="dxa"/>
              <w:bottom w:w="0" w:type="dxa"/>
              <w:right w:w="100" w:type="dxa"/>
            </w:tcMar>
          </w:tcPr>
          <w:p w14:paraId="00004C1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w:t>
            </w:r>
          </w:p>
        </w:tc>
        <w:tc>
          <w:tcPr>
            <w:tcW w:w="1800" w:type="dxa"/>
            <w:vMerge w:val="restart"/>
            <w:shd w:val="clear" w:color="auto" w:fill="auto"/>
            <w:tcMar>
              <w:top w:w="0" w:type="dxa"/>
              <w:left w:w="100" w:type="dxa"/>
              <w:bottom w:w="0" w:type="dxa"/>
              <w:right w:w="100" w:type="dxa"/>
            </w:tcMar>
          </w:tcPr>
          <w:p w14:paraId="00004C1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Roads, Transport &amp; Public Works</w:t>
            </w:r>
          </w:p>
        </w:tc>
        <w:tc>
          <w:tcPr>
            <w:tcW w:w="3125" w:type="dxa"/>
            <w:vMerge w:val="restart"/>
            <w:shd w:val="clear" w:color="auto" w:fill="auto"/>
            <w:tcMar>
              <w:top w:w="0" w:type="dxa"/>
              <w:left w:w="100" w:type="dxa"/>
              <w:bottom w:w="0" w:type="dxa"/>
              <w:right w:w="100" w:type="dxa"/>
            </w:tcMar>
          </w:tcPr>
          <w:p w14:paraId="00004C2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Hire of Machineries - Grading and Gravelling</w:t>
            </w:r>
          </w:p>
        </w:tc>
        <w:tc>
          <w:tcPr>
            <w:tcW w:w="3175" w:type="dxa"/>
            <w:shd w:val="clear" w:color="auto" w:fill="auto"/>
            <w:tcMar>
              <w:top w:w="0" w:type="dxa"/>
              <w:left w:w="100" w:type="dxa"/>
              <w:bottom w:w="0" w:type="dxa"/>
              <w:right w:w="100" w:type="dxa"/>
            </w:tcMar>
            <w:vAlign w:val="bottom"/>
          </w:tcPr>
          <w:p w14:paraId="00004C2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Tebesonik - Manzini -Kemco - Waitaluk - Kosachie - Sokyot Primary- Chepkoilel Road</w:t>
            </w:r>
          </w:p>
        </w:tc>
        <w:tc>
          <w:tcPr>
            <w:tcW w:w="1890" w:type="dxa"/>
            <w:shd w:val="clear" w:color="auto" w:fill="auto"/>
            <w:tcMar>
              <w:top w:w="0" w:type="dxa"/>
              <w:left w:w="100" w:type="dxa"/>
              <w:bottom w:w="0" w:type="dxa"/>
              <w:right w:w="100" w:type="dxa"/>
            </w:tcMar>
            <w:vAlign w:val="bottom"/>
          </w:tcPr>
          <w:p w14:paraId="00004C2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2,651,159</w:t>
            </w:r>
          </w:p>
        </w:tc>
      </w:tr>
      <w:tr w:rsidR="009E2F47" w:rsidRPr="00007965" w14:paraId="499D19EE" w14:textId="77777777" w:rsidTr="00007965">
        <w:trPr>
          <w:trHeight w:val="20"/>
        </w:trPr>
        <w:tc>
          <w:tcPr>
            <w:tcW w:w="535" w:type="dxa"/>
            <w:vMerge/>
            <w:shd w:val="clear" w:color="auto" w:fill="auto"/>
            <w:tcMar>
              <w:top w:w="100" w:type="dxa"/>
              <w:left w:w="100" w:type="dxa"/>
              <w:bottom w:w="100" w:type="dxa"/>
              <w:right w:w="100" w:type="dxa"/>
            </w:tcMar>
          </w:tcPr>
          <w:p w14:paraId="00004C23"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C24"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C25"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C2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Mwisho forest - AIC Keruiyeki - Kenduywo- Sirgoi- Kosachei - Joshua Muchemi</w:t>
            </w:r>
          </w:p>
        </w:tc>
        <w:tc>
          <w:tcPr>
            <w:tcW w:w="1890" w:type="dxa"/>
            <w:shd w:val="clear" w:color="auto" w:fill="auto"/>
            <w:tcMar>
              <w:top w:w="0" w:type="dxa"/>
              <w:left w:w="100" w:type="dxa"/>
              <w:bottom w:w="0" w:type="dxa"/>
              <w:right w:w="100" w:type="dxa"/>
            </w:tcMar>
            <w:vAlign w:val="bottom"/>
          </w:tcPr>
          <w:p w14:paraId="00004C2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1,651,159</w:t>
            </w:r>
          </w:p>
        </w:tc>
      </w:tr>
      <w:tr w:rsidR="009E2F47" w:rsidRPr="00007965" w14:paraId="2AF89375" w14:textId="77777777" w:rsidTr="00007965">
        <w:trPr>
          <w:trHeight w:val="20"/>
        </w:trPr>
        <w:tc>
          <w:tcPr>
            <w:tcW w:w="535" w:type="dxa"/>
            <w:vMerge/>
            <w:shd w:val="clear" w:color="auto" w:fill="auto"/>
            <w:tcMar>
              <w:top w:w="100" w:type="dxa"/>
              <w:left w:w="100" w:type="dxa"/>
              <w:bottom w:w="100" w:type="dxa"/>
              <w:right w:w="100" w:type="dxa"/>
            </w:tcMar>
          </w:tcPr>
          <w:p w14:paraId="00004C28"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C29"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C2A"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C2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Yego Ngeny - Arap Mutai - Baraiywo - Sosiani Road</w:t>
            </w:r>
          </w:p>
        </w:tc>
        <w:tc>
          <w:tcPr>
            <w:tcW w:w="1890" w:type="dxa"/>
            <w:shd w:val="clear" w:color="auto" w:fill="auto"/>
            <w:tcMar>
              <w:top w:w="0" w:type="dxa"/>
              <w:left w:w="100" w:type="dxa"/>
              <w:bottom w:w="0" w:type="dxa"/>
              <w:right w:w="100" w:type="dxa"/>
            </w:tcMar>
            <w:vAlign w:val="bottom"/>
          </w:tcPr>
          <w:p w14:paraId="00004C2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1,651,159</w:t>
            </w:r>
          </w:p>
        </w:tc>
      </w:tr>
      <w:tr w:rsidR="009E2F47" w:rsidRPr="00007965" w14:paraId="1D3DBABC" w14:textId="77777777" w:rsidTr="00007965">
        <w:trPr>
          <w:trHeight w:val="20"/>
        </w:trPr>
        <w:tc>
          <w:tcPr>
            <w:tcW w:w="535" w:type="dxa"/>
            <w:vMerge/>
            <w:shd w:val="clear" w:color="auto" w:fill="auto"/>
            <w:tcMar>
              <w:top w:w="100" w:type="dxa"/>
              <w:left w:w="100" w:type="dxa"/>
              <w:bottom w:w="100" w:type="dxa"/>
              <w:right w:w="100" w:type="dxa"/>
            </w:tcMar>
          </w:tcPr>
          <w:p w14:paraId="00004C2D"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C2E"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C2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Drainage Works- Box Culvert</w:t>
            </w:r>
          </w:p>
        </w:tc>
        <w:tc>
          <w:tcPr>
            <w:tcW w:w="3175" w:type="dxa"/>
            <w:shd w:val="clear" w:color="auto" w:fill="auto"/>
            <w:tcMar>
              <w:top w:w="0" w:type="dxa"/>
              <w:left w:w="100" w:type="dxa"/>
              <w:bottom w:w="0" w:type="dxa"/>
              <w:right w:w="100" w:type="dxa"/>
            </w:tcMar>
            <w:vAlign w:val="bottom"/>
          </w:tcPr>
          <w:p w14:paraId="00004C3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Kenduiywo - Jeremiah Box Culvert</w:t>
            </w:r>
          </w:p>
        </w:tc>
        <w:tc>
          <w:tcPr>
            <w:tcW w:w="1890" w:type="dxa"/>
            <w:shd w:val="clear" w:color="auto" w:fill="auto"/>
            <w:tcMar>
              <w:top w:w="0" w:type="dxa"/>
              <w:left w:w="100" w:type="dxa"/>
              <w:bottom w:w="0" w:type="dxa"/>
              <w:right w:w="100" w:type="dxa"/>
            </w:tcMar>
            <w:vAlign w:val="bottom"/>
          </w:tcPr>
          <w:p w14:paraId="00004C3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5,000,000</w:t>
            </w:r>
          </w:p>
        </w:tc>
      </w:tr>
      <w:tr w:rsidR="009E2F47" w:rsidRPr="00007965" w14:paraId="64317FDB" w14:textId="77777777" w:rsidTr="00007965">
        <w:trPr>
          <w:trHeight w:val="20"/>
        </w:trPr>
        <w:tc>
          <w:tcPr>
            <w:tcW w:w="535" w:type="dxa"/>
            <w:vMerge/>
            <w:shd w:val="clear" w:color="auto" w:fill="auto"/>
            <w:tcMar>
              <w:top w:w="100" w:type="dxa"/>
              <w:left w:w="100" w:type="dxa"/>
              <w:bottom w:w="100" w:type="dxa"/>
              <w:right w:w="100" w:type="dxa"/>
            </w:tcMar>
          </w:tcPr>
          <w:p w14:paraId="00004C32"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C33"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C3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Culverting &amp; Drainage Works (600MM)</w:t>
            </w:r>
          </w:p>
        </w:tc>
        <w:tc>
          <w:tcPr>
            <w:tcW w:w="3175" w:type="dxa"/>
            <w:shd w:val="clear" w:color="auto" w:fill="auto"/>
            <w:tcMar>
              <w:top w:w="0" w:type="dxa"/>
              <w:left w:w="100" w:type="dxa"/>
              <w:bottom w:w="0" w:type="dxa"/>
              <w:right w:w="100" w:type="dxa"/>
            </w:tcMar>
            <w:vAlign w:val="bottom"/>
          </w:tcPr>
          <w:p w14:paraId="00004C3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Kapkimbich, Kapchiet, Kapchemenyo, Kapmorow- Julius, Manzini Primary, Chepkoiyo Kapreverent</w:t>
            </w:r>
          </w:p>
        </w:tc>
        <w:tc>
          <w:tcPr>
            <w:tcW w:w="1890" w:type="dxa"/>
            <w:shd w:val="clear" w:color="auto" w:fill="auto"/>
            <w:tcMar>
              <w:top w:w="0" w:type="dxa"/>
              <w:left w:w="100" w:type="dxa"/>
              <w:bottom w:w="0" w:type="dxa"/>
              <w:right w:w="100" w:type="dxa"/>
            </w:tcMar>
            <w:vAlign w:val="bottom"/>
          </w:tcPr>
          <w:p w14:paraId="00004C3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1,651,159</w:t>
            </w:r>
          </w:p>
        </w:tc>
      </w:tr>
      <w:tr w:rsidR="009E2F47" w:rsidRPr="00007965" w14:paraId="5A02F249" w14:textId="77777777" w:rsidTr="00007965">
        <w:trPr>
          <w:trHeight w:val="20"/>
        </w:trPr>
        <w:tc>
          <w:tcPr>
            <w:tcW w:w="535" w:type="dxa"/>
            <w:vMerge w:val="restart"/>
            <w:shd w:val="clear" w:color="auto" w:fill="auto"/>
            <w:tcMar>
              <w:top w:w="0" w:type="dxa"/>
              <w:left w:w="100" w:type="dxa"/>
              <w:bottom w:w="0" w:type="dxa"/>
              <w:right w:w="100" w:type="dxa"/>
            </w:tcMar>
          </w:tcPr>
          <w:p w14:paraId="00004C3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w:t>
            </w:r>
          </w:p>
        </w:tc>
        <w:tc>
          <w:tcPr>
            <w:tcW w:w="1800" w:type="dxa"/>
            <w:vMerge w:val="restart"/>
            <w:shd w:val="clear" w:color="auto" w:fill="auto"/>
            <w:tcMar>
              <w:top w:w="0" w:type="dxa"/>
              <w:left w:w="100" w:type="dxa"/>
              <w:bottom w:w="0" w:type="dxa"/>
              <w:right w:w="100" w:type="dxa"/>
            </w:tcMar>
          </w:tcPr>
          <w:p w14:paraId="00004C3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Water</w:t>
            </w:r>
          </w:p>
        </w:tc>
        <w:tc>
          <w:tcPr>
            <w:tcW w:w="3125" w:type="dxa"/>
            <w:vMerge w:val="restart"/>
            <w:shd w:val="clear" w:color="auto" w:fill="auto"/>
            <w:tcMar>
              <w:top w:w="0" w:type="dxa"/>
              <w:left w:w="100" w:type="dxa"/>
              <w:bottom w:w="0" w:type="dxa"/>
              <w:right w:w="100" w:type="dxa"/>
            </w:tcMar>
          </w:tcPr>
          <w:p w14:paraId="00004C3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community  water supply</w:t>
            </w:r>
          </w:p>
        </w:tc>
        <w:tc>
          <w:tcPr>
            <w:tcW w:w="3175" w:type="dxa"/>
            <w:shd w:val="clear" w:color="auto" w:fill="auto"/>
            <w:tcMar>
              <w:top w:w="0" w:type="dxa"/>
              <w:left w:w="100" w:type="dxa"/>
              <w:bottom w:w="0" w:type="dxa"/>
              <w:right w:w="100" w:type="dxa"/>
            </w:tcMar>
            <w:vAlign w:val="bottom"/>
          </w:tcPr>
          <w:p w14:paraId="00004C3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Koimugul Tapsagoi Water Project</w:t>
            </w:r>
          </w:p>
        </w:tc>
        <w:tc>
          <w:tcPr>
            <w:tcW w:w="1890" w:type="dxa"/>
            <w:shd w:val="clear" w:color="auto" w:fill="auto"/>
            <w:tcMar>
              <w:top w:w="0" w:type="dxa"/>
              <w:left w:w="100" w:type="dxa"/>
              <w:bottom w:w="0" w:type="dxa"/>
              <w:right w:w="100" w:type="dxa"/>
            </w:tcMar>
            <w:vAlign w:val="bottom"/>
          </w:tcPr>
          <w:p w14:paraId="00004C3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4,000,000</w:t>
            </w:r>
          </w:p>
        </w:tc>
      </w:tr>
      <w:tr w:rsidR="009E2F47" w:rsidRPr="00007965" w14:paraId="3E15D2C8" w14:textId="77777777" w:rsidTr="00007965">
        <w:trPr>
          <w:trHeight w:val="20"/>
        </w:trPr>
        <w:tc>
          <w:tcPr>
            <w:tcW w:w="535" w:type="dxa"/>
            <w:vMerge/>
            <w:shd w:val="clear" w:color="auto" w:fill="auto"/>
            <w:tcMar>
              <w:top w:w="100" w:type="dxa"/>
              <w:left w:w="100" w:type="dxa"/>
              <w:bottom w:w="100" w:type="dxa"/>
              <w:right w:w="100" w:type="dxa"/>
            </w:tcMar>
          </w:tcPr>
          <w:p w14:paraId="00004C3C"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C3D"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C3E"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C3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Kamagut Tarus Water Project</w:t>
            </w:r>
          </w:p>
        </w:tc>
        <w:tc>
          <w:tcPr>
            <w:tcW w:w="1890" w:type="dxa"/>
            <w:shd w:val="clear" w:color="auto" w:fill="auto"/>
            <w:tcMar>
              <w:top w:w="0" w:type="dxa"/>
              <w:left w:w="100" w:type="dxa"/>
              <w:bottom w:w="0" w:type="dxa"/>
              <w:right w:w="100" w:type="dxa"/>
            </w:tcMar>
            <w:vAlign w:val="bottom"/>
          </w:tcPr>
          <w:p w14:paraId="00004C4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4,000,000</w:t>
            </w:r>
          </w:p>
        </w:tc>
      </w:tr>
      <w:tr w:rsidR="009E2F47" w:rsidRPr="00007965" w14:paraId="66440A96" w14:textId="77777777" w:rsidTr="00007965">
        <w:trPr>
          <w:trHeight w:val="20"/>
        </w:trPr>
        <w:tc>
          <w:tcPr>
            <w:tcW w:w="535" w:type="dxa"/>
            <w:vMerge/>
            <w:shd w:val="clear" w:color="auto" w:fill="auto"/>
            <w:tcMar>
              <w:top w:w="100" w:type="dxa"/>
              <w:left w:w="100" w:type="dxa"/>
              <w:bottom w:w="100" w:type="dxa"/>
              <w:right w:w="100" w:type="dxa"/>
            </w:tcMar>
          </w:tcPr>
          <w:p w14:paraId="00004C41"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C42"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C43"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C4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Tiret Water Project</w:t>
            </w:r>
          </w:p>
        </w:tc>
        <w:tc>
          <w:tcPr>
            <w:tcW w:w="1890" w:type="dxa"/>
            <w:shd w:val="clear" w:color="auto" w:fill="auto"/>
            <w:tcMar>
              <w:top w:w="0" w:type="dxa"/>
              <w:left w:w="100" w:type="dxa"/>
              <w:bottom w:w="0" w:type="dxa"/>
              <w:right w:w="100" w:type="dxa"/>
            </w:tcMar>
            <w:vAlign w:val="bottom"/>
          </w:tcPr>
          <w:p w14:paraId="00004C4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4,000,000</w:t>
            </w:r>
          </w:p>
        </w:tc>
      </w:tr>
      <w:tr w:rsidR="009E2F47" w:rsidRPr="00007965" w14:paraId="5B5704B7" w14:textId="77777777" w:rsidTr="00007965">
        <w:trPr>
          <w:trHeight w:val="20"/>
        </w:trPr>
        <w:tc>
          <w:tcPr>
            <w:tcW w:w="535" w:type="dxa"/>
            <w:vMerge/>
            <w:shd w:val="clear" w:color="auto" w:fill="auto"/>
            <w:tcMar>
              <w:top w:w="100" w:type="dxa"/>
              <w:left w:w="100" w:type="dxa"/>
              <w:bottom w:w="100" w:type="dxa"/>
              <w:right w:w="100" w:type="dxa"/>
            </w:tcMar>
          </w:tcPr>
          <w:p w14:paraId="00004C46"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C47"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C48"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C4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Tebesonik Water Project</w:t>
            </w:r>
          </w:p>
        </w:tc>
        <w:tc>
          <w:tcPr>
            <w:tcW w:w="1890" w:type="dxa"/>
            <w:shd w:val="clear" w:color="auto" w:fill="auto"/>
            <w:tcMar>
              <w:top w:w="0" w:type="dxa"/>
              <w:left w:w="100" w:type="dxa"/>
              <w:bottom w:w="0" w:type="dxa"/>
              <w:right w:w="100" w:type="dxa"/>
            </w:tcMar>
            <w:vAlign w:val="bottom"/>
          </w:tcPr>
          <w:p w14:paraId="00004C4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4,000,000</w:t>
            </w:r>
          </w:p>
        </w:tc>
      </w:tr>
      <w:tr w:rsidR="009E2F47" w:rsidRPr="00007965" w14:paraId="345CD3B9" w14:textId="77777777" w:rsidTr="00007965">
        <w:trPr>
          <w:trHeight w:val="20"/>
        </w:trPr>
        <w:tc>
          <w:tcPr>
            <w:tcW w:w="535" w:type="dxa"/>
            <w:vMerge/>
            <w:shd w:val="clear" w:color="auto" w:fill="auto"/>
            <w:tcMar>
              <w:top w:w="100" w:type="dxa"/>
              <w:left w:w="100" w:type="dxa"/>
              <w:bottom w:w="100" w:type="dxa"/>
              <w:right w:w="100" w:type="dxa"/>
            </w:tcMar>
          </w:tcPr>
          <w:p w14:paraId="00004C4B"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C4C"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C4D"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C4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Chepkoiyo Water project</w:t>
            </w:r>
          </w:p>
        </w:tc>
        <w:tc>
          <w:tcPr>
            <w:tcW w:w="1890" w:type="dxa"/>
            <w:shd w:val="clear" w:color="auto" w:fill="auto"/>
            <w:tcMar>
              <w:top w:w="0" w:type="dxa"/>
              <w:left w:w="100" w:type="dxa"/>
              <w:bottom w:w="0" w:type="dxa"/>
              <w:right w:w="100" w:type="dxa"/>
            </w:tcMar>
            <w:vAlign w:val="bottom"/>
          </w:tcPr>
          <w:p w14:paraId="00004C4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4,000,000</w:t>
            </w:r>
          </w:p>
        </w:tc>
      </w:tr>
      <w:tr w:rsidR="009E2F47" w:rsidRPr="00007965" w14:paraId="6833219E" w14:textId="77777777" w:rsidTr="00007965">
        <w:trPr>
          <w:trHeight w:val="20"/>
        </w:trPr>
        <w:tc>
          <w:tcPr>
            <w:tcW w:w="535" w:type="dxa"/>
            <w:vMerge w:val="restart"/>
            <w:shd w:val="clear" w:color="auto" w:fill="auto"/>
            <w:tcMar>
              <w:top w:w="0" w:type="dxa"/>
              <w:left w:w="100" w:type="dxa"/>
              <w:bottom w:w="0" w:type="dxa"/>
              <w:right w:w="100" w:type="dxa"/>
            </w:tcMar>
          </w:tcPr>
          <w:p w14:paraId="00004C5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3</w:t>
            </w:r>
          </w:p>
        </w:tc>
        <w:tc>
          <w:tcPr>
            <w:tcW w:w="1800" w:type="dxa"/>
            <w:vMerge w:val="restart"/>
            <w:shd w:val="clear" w:color="auto" w:fill="auto"/>
            <w:tcMar>
              <w:top w:w="0" w:type="dxa"/>
              <w:left w:w="100" w:type="dxa"/>
              <w:bottom w:w="0" w:type="dxa"/>
              <w:right w:w="100" w:type="dxa"/>
            </w:tcMar>
          </w:tcPr>
          <w:p w14:paraId="00004C5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Land</w:t>
            </w:r>
          </w:p>
        </w:tc>
        <w:tc>
          <w:tcPr>
            <w:tcW w:w="3125" w:type="dxa"/>
            <w:vMerge w:val="restart"/>
            <w:shd w:val="clear" w:color="auto" w:fill="auto"/>
            <w:tcMar>
              <w:top w:w="0" w:type="dxa"/>
              <w:left w:w="100" w:type="dxa"/>
              <w:bottom w:w="0" w:type="dxa"/>
              <w:right w:w="100" w:type="dxa"/>
            </w:tcMar>
          </w:tcPr>
          <w:p w14:paraId="00004C5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Land Banking</w:t>
            </w:r>
          </w:p>
        </w:tc>
        <w:tc>
          <w:tcPr>
            <w:tcW w:w="3175" w:type="dxa"/>
            <w:shd w:val="clear" w:color="auto" w:fill="auto"/>
            <w:tcMar>
              <w:top w:w="0" w:type="dxa"/>
              <w:left w:w="100" w:type="dxa"/>
              <w:bottom w:w="0" w:type="dxa"/>
              <w:right w:w="100" w:type="dxa"/>
            </w:tcMar>
            <w:vAlign w:val="bottom"/>
          </w:tcPr>
          <w:p w14:paraId="00004C5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Chemoru ECDE</w:t>
            </w:r>
          </w:p>
        </w:tc>
        <w:tc>
          <w:tcPr>
            <w:tcW w:w="1890" w:type="dxa"/>
            <w:shd w:val="clear" w:color="auto" w:fill="auto"/>
            <w:tcMar>
              <w:top w:w="0" w:type="dxa"/>
              <w:left w:w="100" w:type="dxa"/>
              <w:bottom w:w="0" w:type="dxa"/>
              <w:right w:w="100" w:type="dxa"/>
            </w:tcMar>
            <w:vAlign w:val="bottom"/>
          </w:tcPr>
          <w:p w14:paraId="00004C5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1,500,000</w:t>
            </w:r>
          </w:p>
        </w:tc>
      </w:tr>
      <w:tr w:rsidR="009E2F47" w:rsidRPr="00007965" w14:paraId="0C9D9A32" w14:textId="77777777" w:rsidTr="00007965">
        <w:trPr>
          <w:trHeight w:val="20"/>
        </w:trPr>
        <w:tc>
          <w:tcPr>
            <w:tcW w:w="535" w:type="dxa"/>
            <w:vMerge/>
            <w:shd w:val="clear" w:color="auto" w:fill="auto"/>
            <w:tcMar>
              <w:top w:w="100" w:type="dxa"/>
              <w:left w:w="100" w:type="dxa"/>
              <w:bottom w:w="100" w:type="dxa"/>
              <w:right w:w="100" w:type="dxa"/>
            </w:tcMar>
          </w:tcPr>
          <w:p w14:paraId="00004C55"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C56"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C57"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C5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Kosachei Advertist ECDE</w:t>
            </w:r>
          </w:p>
        </w:tc>
        <w:tc>
          <w:tcPr>
            <w:tcW w:w="1890" w:type="dxa"/>
            <w:shd w:val="clear" w:color="auto" w:fill="auto"/>
            <w:tcMar>
              <w:top w:w="0" w:type="dxa"/>
              <w:left w:w="100" w:type="dxa"/>
              <w:bottom w:w="0" w:type="dxa"/>
              <w:right w:w="100" w:type="dxa"/>
            </w:tcMar>
            <w:vAlign w:val="bottom"/>
          </w:tcPr>
          <w:p w14:paraId="00004C5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1,500,000</w:t>
            </w:r>
          </w:p>
        </w:tc>
      </w:tr>
      <w:tr w:rsidR="009E2F47" w:rsidRPr="00007965" w14:paraId="153123F1" w14:textId="77777777" w:rsidTr="00007965">
        <w:trPr>
          <w:trHeight w:val="20"/>
        </w:trPr>
        <w:tc>
          <w:tcPr>
            <w:tcW w:w="535" w:type="dxa"/>
            <w:shd w:val="clear" w:color="auto" w:fill="auto"/>
            <w:tcMar>
              <w:top w:w="0" w:type="dxa"/>
              <w:left w:w="100" w:type="dxa"/>
              <w:bottom w:w="0" w:type="dxa"/>
              <w:right w:w="100" w:type="dxa"/>
            </w:tcMar>
          </w:tcPr>
          <w:p w14:paraId="00004C5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4</w:t>
            </w:r>
          </w:p>
        </w:tc>
        <w:tc>
          <w:tcPr>
            <w:tcW w:w="1800" w:type="dxa"/>
            <w:shd w:val="clear" w:color="auto" w:fill="auto"/>
            <w:tcMar>
              <w:top w:w="0" w:type="dxa"/>
              <w:left w:w="100" w:type="dxa"/>
              <w:bottom w:w="0" w:type="dxa"/>
              <w:right w:w="100" w:type="dxa"/>
            </w:tcMar>
          </w:tcPr>
          <w:p w14:paraId="00004C5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Education &amp; Social Services</w:t>
            </w:r>
          </w:p>
        </w:tc>
        <w:tc>
          <w:tcPr>
            <w:tcW w:w="3125" w:type="dxa"/>
            <w:shd w:val="clear" w:color="auto" w:fill="auto"/>
            <w:tcMar>
              <w:top w:w="0" w:type="dxa"/>
              <w:left w:w="100" w:type="dxa"/>
              <w:bottom w:w="0" w:type="dxa"/>
              <w:right w:w="100" w:type="dxa"/>
            </w:tcMar>
          </w:tcPr>
          <w:p w14:paraId="00004C5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Empowerment</w:t>
            </w:r>
          </w:p>
        </w:tc>
        <w:tc>
          <w:tcPr>
            <w:tcW w:w="3175" w:type="dxa"/>
            <w:shd w:val="clear" w:color="auto" w:fill="auto"/>
            <w:tcMar>
              <w:top w:w="0" w:type="dxa"/>
              <w:left w:w="100" w:type="dxa"/>
              <w:bottom w:w="0" w:type="dxa"/>
              <w:right w:w="100" w:type="dxa"/>
            </w:tcMar>
          </w:tcPr>
          <w:p w14:paraId="00004C5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Bursary</w:t>
            </w:r>
          </w:p>
        </w:tc>
        <w:tc>
          <w:tcPr>
            <w:tcW w:w="1890" w:type="dxa"/>
            <w:shd w:val="clear" w:color="auto" w:fill="auto"/>
            <w:tcMar>
              <w:top w:w="0" w:type="dxa"/>
              <w:left w:w="100" w:type="dxa"/>
              <w:bottom w:w="0" w:type="dxa"/>
              <w:right w:w="100" w:type="dxa"/>
            </w:tcMar>
            <w:vAlign w:val="bottom"/>
          </w:tcPr>
          <w:p w14:paraId="00004C5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193C9BBC" w14:textId="77777777" w:rsidTr="00007965">
        <w:trPr>
          <w:trHeight w:val="20"/>
        </w:trPr>
        <w:tc>
          <w:tcPr>
            <w:tcW w:w="535" w:type="dxa"/>
            <w:shd w:val="clear" w:color="auto" w:fill="auto"/>
            <w:tcMar>
              <w:top w:w="0" w:type="dxa"/>
              <w:left w:w="100" w:type="dxa"/>
              <w:bottom w:w="0" w:type="dxa"/>
              <w:right w:w="100" w:type="dxa"/>
            </w:tcMar>
          </w:tcPr>
          <w:p w14:paraId="00004C5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5</w:t>
            </w:r>
          </w:p>
        </w:tc>
        <w:tc>
          <w:tcPr>
            <w:tcW w:w="1800" w:type="dxa"/>
            <w:shd w:val="clear" w:color="auto" w:fill="auto"/>
            <w:tcMar>
              <w:top w:w="0" w:type="dxa"/>
              <w:left w:w="100" w:type="dxa"/>
              <w:bottom w:w="0" w:type="dxa"/>
              <w:right w:w="100" w:type="dxa"/>
            </w:tcMar>
          </w:tcPr>
          <w:p w14:paraId="00004C6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Gender &amp; Social Protection</w:t>
            </w:r>
          </w:p>
        </w:tc>
        <w:tc>
          <w:tcPr>
            <w:tcW w:w="3125" w:type="dxa"/>
            <w:shd w:val="clear" w:color="auto" w:fill="auto"/>
            <w:tcMar>
              <w:top w:w="0" w:type="dxa"/>
              <w:left w:w="100" w:type="dxa"/>
              <w:bottom w:w="0" w:type="dxa"/>
              <w:right w:w="100" w:type="dxa"/>
            </w:tcMar>
          </w:tcPr>
          <w:p w14:paraId="00004C6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Empowerment</w:t>
            </w:r>
          </w:p>
        </w:tc>
        <w:tc>
          <w:tcPr>
            <w:tcW w:w="3175" w:type="dxa"/>
            <w:shd w:val="clear" w:color="auto" w:fill="auto"/>
            <w:tcMar>
              <w:top w:w="0" w:type="dxa"/>
              <w:left w:w="100" w:type="dxa"/>
              <w:bottom w:w="0" w:type="dxa"/>
              <w:right w:w="100" w:type="dxa"/>
            </w:tcMar>
          </w:tcPr>
          <w:p w14:paraId="00004C6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Assorted Tools &amp; Equipments</w:t>
            </w:r>
          </w:p>
        </w:tc>
        <w:tc>
          <w:tcPr>
            <w:tcW w:w="1890" w:type="dxa"/>
            <w:shd w:val="clear" w:color="auto" w:fill="auto"/>
            <w:tcMar>
              <w:top w:w="0" w:type="dxa"/>
              <w:left w:w="100" w:type="dxa"/>
              <w:bottom w:w="0" w:type="dxa"/>
              <w:right w:w="100" w:type="dxa"/>
            </w:tcMar>
            <w:vAlign w:val="bottom"/>
          </w:tcPr>
          <w:p w14:paraId="00004C6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452F4434" w14:textId="77777777" w:rsidTr="00007965">
        <w:trPr>
          <w:trHeight w:val="20"/>
        </w:trPr>
        <w:tc>
          <w:tcPr>
            <w:tcW w:w="535" w:type="dxa"/>
            <w:shd w:val="clear" w:color="auto" w:fill="auto"/>
            <w:tcMar>
              <w:top w:w="0" w:type="dxa"/>
              <w:left w:w="100" w:type="dxa"/>
              <w:bottom w:w="0" w:type="dxa"/>
              <w:right w:w="100" w:type="dxa"/>
            </w:tcMar>
          </w:tcPr>
          <w:p w14:paraId="00004C6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6</w:t>
            </w:r>
          </w:p>
        </w:tc>
        <w:tc>
          <w:tcPr>
            <w:tcW w:w="1800" w:type="dxa"/>
            <w:shd w:val="clear" w:color="auto" w:fill="auto"/>
            <w:tcMar>
              <w:top w:w="0" w:type="dxa"/>
              <w:left w:w="100" w:type="dxa"/>
              <w:bottom w:w="0" w:type="dxa"/>
              <w:right w:w="100" w:type="dxa"/>
            </w:tcMar>
          </w:tcPr>
          <w:p w14:paraId="00004C6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Youth &amp; Sports</w:t>
            </w:r>
          </w:p>
        </w:tc>
        <w:tc>
          <w:tcPr>
            <w:tcW w:w="3125" w:type="dxa"/>
            <w:shd w:val="clear" w:color="auto" w:fill="auto"/>
            <w:tcMar>
              <w:top w:w="0" w:type="dxa"/>
              <w:left w:w="100" w:type="dxa"/>
              <w:bottom w:w="0" w:type="dxa"/>
              <w:right w:w="100" w:type="dxa"/>
            </w:tcMar>
          </w:tcPr>
          <w:p w14:paraId="00004C6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Empowerment</w:t>
            </w:r>
          </w:p>
        </w:tc>
        <w:tc>
          <w:tcPr>
            <w:tcW w:w="3175" w:type="dxa"/>
            <w:shd w:val="clear" w:color="auto" w:fill="auto"/>
            <w:tcMar>
              <w:top w:w="0" w:type="dxa"/>
              <w:left w:w="100" w:type="dxa"/>
              <w:bottom w:w="0" w:type="dxa"/>
              <w:right w:w="100" w:type="dxa"/>
            </w:tcMar>
            <w:vAlign w:val="bottom"/>
          </w:tcPr>
          <w:p w14:paraId="00004C6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Driving School &amp; TVET Sponsorship</w:t>
            </w:r>
          </w:p>
        </w:tc>
        <w:tc>
          <w:tcPr>
            <w:tcW w:w="1890" w:type="dxa"/>
            <w:shd w:val="clear" w:color="auto" w:fill="auto"/>
            <w:tcMar>
              <w:top w:w="0" w:type="dxa"/>
              <w:left w:w="100" w:type="dxa"/>
              <w:bottom w:w="0" w:type="dxa"/>
              <w:right w:w="100" w:type="dxa"/>
            </w:tcMar>
            <w:vAlign w:val="bottom"/>
          </w:tcPr>
          <w:p w14:paraId="00004C6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1,500,000</w:t>
            </w:r>
          </w:p>
        </w:tc>
      </w:tr>
      <w:tr w:rsidR="009E2F47" w:rsidRPr="00007965" w14:paraId="41584E9D" w14:textId="77777777" w:rsidTr="00007965">
        <w:trPr>
          <w:trHeight w:val="20"/>
        </w:trPr>
        <w:tc>
          <w:tcPr>
            <w:tcW w:w="535" w:type="dxa"/>
            <w:shd w:val="clear" w:color="auto" w:fill="auto"/>
            <w:tcMar>
              <w:top w:w="0" w:type="dxa"/>
              <w:left w:w="100" w:type="dxa"/>
              <w:bottom w:w="0" w:type="dxa"/>
              <w:right w:w="100" w:type="dxa"/>
            </w:tcMar>
          </w:tcPr>
          <w:p w14:paraId="00004C6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7</w:t>
            </w:r>
          </w:p>
        </w:tc>
        <w:tc>
          <w:tcPr>
            <w:tcW w:w="1800" w:type="dxa"/>
            <w:shd w:val="clear" w:color="auto" w:fill="auto"/>
            <w:tcMar>
              <w:top w:w="0" w:type="dxa"/>
              <w:left w:w="100" w:type="dxa"/>
              <w:bottom w:w="0" w:type="dxa"/>
              <w:right w:w="100" w:type="dxa"/>
            </w:tcMar>
          </w:tcPr>
          <w:p w14:paraId="00004C6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Livestock development</w:t>
            </w:r>
          </w:p>
        </w:tc>
        <w:tc>
          <w:tcPr>
            <w:tcW w:w="3125" w:type="dxa"/>
            <w:shd w:val="clear" w:color="auto" w:fill="auto"/>
            <w:tcMar>
              <w:top w:w="0" w:type="dxa"/>
              <w:left w:w="100" w:type="dxa"/>
              <w:bottom w:w="0" w:type="dxa"/>
              <w:right w:w="100" w:type="dxa"/>
            </w:tcMar>
          </w:tcPr>
          <w:p w14:paraId="00004C6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Inua mama na Kuku (Chicks &amp; Incubators)</w:t>
            </w:r>
          </w:p>
        </w:tc>
        <w:tc>
          <w:tcPr>
            <w:tcW w:w="3175" w:type="dxa"/>
            <w:shd w:val="clear" w:color="auto" w:fill="auto"/>
            <w:tcMar>
              <w:top w:w="0" w:type="dxa"/>
              <w:left w:w="100" w:type="dxa"/>
              <w:bottom w:w="0" w:type="dxa"/>
              <w:right w:w="100" w:type="dxa"/>
            </w:tcMar>
          </w:tcPr>
          <w:p w14:paraId="00004C6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C6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1,500,000</w:t>
            </w:r>
          </w:p>
        </w:tc>
      </w:tr>
      <w:tr w:rsidR="009E2F47" w:rsidRPr="00007965" w14:paraId="73CCC110" w14:textId="77777777" w:rsidTr="00007965">
        <w:trPr>
          <w:trHeight w:val="20"/>
        </w:trPr>
        <w:tc>
          <w:tcPr>
            <w:tcW w:w="535" w:type="dxa"/>
            <w:shd w:val="clear" w:color="auto" w:fill="auto"/>
            <w:tcMar>
              <w:top w:w="0" w:type="dxa"/>
              <w:left w:w="100" w:type="dxa"/>
              <w:bottom w:w="0" w:type="dxa"/>
              <w:right w:w="100" w:type="dxa"/>
            </w:tcMar>
          </w:tcPr>
          <w:p w14:paraId="00004C6E"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shd w:val="clear" w:color="auto" w:fill="auto"/>
            <w:tcMar>
              <w:top w:w="0" w:type="dxa"/>
              <w:left w:w="100" w:type="dxa"/>
              <w:bottom w:w="0" w:type="dxa"/>
              <w:right w:w="100" w:type="dxa"/>
            </w:tcMar>
          </w:tcPr>
          <w:p w14:paraId="00004C6F"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C70"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C71" w14:textId="77777777" w:rsidR="009E2F47" w:rsidRPr="00007965" w:rsidRDefault="009E2F47" w:rsidP="00007965">
            <w:pPr>
              <w:pStyle w:val="NormalTahomaCharCharCharChar"/>
              <w:rPr>
                <w:rFonts w:ascii="Times New Roman" w:hAnsi="Times New Roman" w:cs="Times New Roman"/>
                <w:sz w:val="20"/>
                <w:szCs w:val="20"/>
              </w:rPr>
            </w:pPr>
          </w:p>
        </w:tc>
        <w:tc>
          <w:tcPr>
            <w:tcW w:w="1890" w:type="dxa"/>
            <w:shd w:val="clear" w:color="auto" w:fill="auto"/>
            <w:tcMar>
              <w:top w:w="0" w:type="dxa"/>
              <w:left w:w="100" w:type="dxa"/>
              <w:bottom w:w="0" w:type="dxa"/>
              <w:right w:w="100" w:type="dxa"/>
            </w:tcMar>
            <w:vAlign w:val="bottom"/>
          </w:tcPr>
          <w:p w14:paraId="00004C7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40,604,636</w:t>
            </w:r>
          </w:p>
        </w:tc>
      </w:tr>
      <w:tr w:rsidR="009E2F47" w:rsidRPr="00007965" w14:paraId="11176F76" w14:textId="77777777" w:rsidTr="00007965">
        <w:trPr>
          <w:trHeight w:val="20"/>
        </w:trPr>
        <w:tc>
          <w:tcPr>
            <w:tcW w:w="8635" w:type="dxa"/>
            <w:gridSpan w:val="4"/>
            <w:shd w:val="clear" w:color="auto" w:fill="auto"/>
            <w:tcMar>
              <w:top w:w="0" w:type="dxa"/>
              <w:left w:w="100" w:type="dxa"/>
              <w:bottom w:w="0" w:type="dxa"/>
              <w:right w:w="100" w:type="dxa"/>
            </w:tcMar>
          </w:tcPr>
          <w:p w14:paraId="00004C7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lastRenderedPageBreak/>
              <w:t>12.   Racecourse Ward</w:t>
            </w:r>
          </w:p>
        </w:tc>
        <w:tc>
          <w:tcPr>
            <w:tcW w:w="1890" w:type="dxa"/>
            <w:shd w:val="clear" w:color="auto" w:fill="auto"/>
            <w:tcMar>
              <w:top w:w="0" w:type="dxa"/>
              <w:left w:w="100" w:type="dxa"/>
              <w:bottom w:w="0" w:type="dxa"/>
              <w:right w:w="100" w:type="dxa"/>
            </w:tcMar>
            <w:vAlign w:val="bottom"/>
          </w:tcPr>
          <w:p w14:paraId="00004C7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Approved </w:t>
            </w:r>
          </w:p>
        </w:tc>
      </w:tr>
      <w:tr w:rsidR="009E2F47" w:rsidRPr="00007965" w14:paraId="4B1BC407" w14:textId="77777777" w:rsidTr="00007965">
        <w:trPr>
          <w:trHeight w:val="20"/>
        </w:trPr>
        <w:tc>
          <w:tcPr>
            <w:tcW w:w="535" w:type="dxa"/>
            <w:vMerge w:val="restart"/>
            <w:shd w:val="clear" w:color="auto" w:fill="auto"/>
            <w:tcMar>
              <w:top w:w="0" w:type="dxa"/>
              <w:left w:w="100" w:type="dxa"/>
              <w:bottom w:w="0" w:type="dxa"/>
              <w:right w:w="100" w:type="dxa"/>
            </w:tcMar>
          </w:tcPr>
          <w:p w14:paraId="00004C7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w:t>
            </w:r>
          </w:p>
        </w:tc>
        <w:tc>
          <w:tcPr>
            <w:tcW w:w="1800" w:type="dxa"/>
            <w:vMerge w:val="restart"/>
            <w:shd w:val="clear" w:color="auto" w:fill="auto"/>
            <w:tcMar>
              <w:top w:w="0" w:type="dxa"/>
              <w:left w:w="100" w:type="dxa"/>
              <w:bottom w:w="0" w:type="dxa"/>
              <w:right w:w="100" w:type="dxa"/>
            </w:tcMar>
          </w:tcPr>
          <w:p w14:paraId="00004C7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Roads, Transport &amp; Public Works</w:t>
            </w:r>
          </w:p>
        </w:tc>
        <w:tc>
          <w:tcPr>
            <w:tcW w:w="3125" w:type="dxa"/>
            <w:shd w:val="clear" w:color="auto" w:fill="auto"/>
            <w:tcMar>
              <w:top w:w="0" w:type="dxa"/>
              <w:left w:w="100" w:type="dxa"/>
              <w:bottom w:w="0" w:type="dxa"/>
              <w:right w:w="100" w:type="dxa"/>
            </w:tcMar>
          </w:tcPr>
          <w:p w14:paraId="00004C7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Hire of Machinery: - Grading and gravelling</w:t>
            </w:r>
          </w:p>
        </w:tc>
        <w:tc>
          <w:tcPr>
            <w:tcW w:w="3175" w:type="dxa"/>
            <w:shd w:val="clear" w:color="auto" w:fill="auto"/>
            <w:tcMar>
              <w:top w:w="0" w:type="dxa"/>
              <w:left w:w="100" w:type="dxa"/>
              <w:bottom w:w="0" w:type="dxa"/>
              <w:right w:w="100" w:type="dxa"/>
            </w:tcMar>
            <w:vAlign w:val="bottom"/>
          </w:tcPr>
          <w:p w14:paraId="00004C7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ACK St. Thomas /Oletebes</w:t>
            </w:r>
          </w:p>
        </w:tc>
        <w:tc>
          <w:tcPr>
            <w:tcW w:w="1890" w:type="dxa"/>
            <w:shd w:val="clear" w:color="auto" w:fill="auto"/>
            <w:tcMar>
              <w:top w:w="0" w:type="dxa"/>
              <w:left w:w="100" w:type="dxa"/>
              <w:bottom w:w="0" w:type="dxa"/>
              <w:right w:w="100" w:type="dxa"/>
            </w:tcMar>
            <w:vAlign w:val="bottom"/>
          </w:tcPr>
          <w:p w14:paraId="00004C7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4,451,159</w:t>
            </w:r>
          </w:p>
        </w:tc>
      </w:tr>
      <w:tr w:rsidR="009E2F47" w:rsidRPr="00007965" w14:paraId="033C294C" w14:textId="77777777" w:rsidTr="00007965">
        <w:trPr>
          <w:trHeight w:val="20"/>
        </w:trPr>
        <w:tc>
          <w:tcPr>
            <w:tcW w:w="535" w:type="dxa"/>
            <w:vMerge/>
            <w:shd w:val="clear" w:color="auto" w:fill="auto"/>
            <w:tcMar>
              <w:top w:w="100" w:type="dxa"/>
              <w:left w:w="100" w:type="dxa"/>
              <w:bottom w:w="100" w:type="dxa"/>
              <w:right w:w="100" w:type="dxa"/>
            </w:tcMar>
          </w:tcPr>
          <w:p w14:paraId="00004C7D"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C7E"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val="restart"/>
            <w:shd w:val="clear" w:color="auto" w:fill="auto"/>
            <w:tcMar>
              <w:top w:w="0" w:type="dxa"/>
              <w:left w:w="100" w:type="dxa"/>
              <w:bottom w:w="0" w:type="dxa"/>
              <w:right w:w="100" w:type="dxa"/>
            </w:tcMar>
          </w:tcPr>
          <w:p w14:paraId="00004C7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Grading &amp; Gravelling</w:t>
            </w:r>
          </w:p>
        </w:tc>
        <w:tc>
          <w:tcPr>
            <w:tcW w:w="3175" w:type="dxa"/>
            <w:shd w:val="clear" w:color="auto" w:fill="auto"/>
            <w:tcMar>
              <w:top w:w="0" w:type="dxa"/>
              <w:left w:w="100" w:type="dxa"/>
              <w:bottom w:w="0" w:type="dxa"/>
              <w:right w:w="100" w:type="dxa"/>
            </w:tcMar>
            <w:vAlign w:val="bottom"/>
          </w:tcPr>
          <w:p w14:paraId="00004C8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Sugunanga Estate Roads</w:t>
            </w:r>
          </w:p>
        </w:tc>
        <w:tc>
          <w:tcPr>
            <w:tcW w:w="1890" w:type="dxa"/>
            <w:shd w:val="clear" w:color="auto" w:fill="auto"/>
            <w:tcMar>
              <w:top w:w="0" w:type="dxa"/>
              <w:left w:w="100" w:type="dxa"/>
              <w:bottom w:w="0" w:type="dxa"/>
              <w:right w:w="100" w:type="dxa"/>
            </w:tcMar>
            <w:vAlign w:val="bottom"/>
          </w:tcPr>
          <w:p w14:paraId="00004C8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2,651,159</w:t>
            </w:r>
          </w:p>
        </w:tc>
      </w:tr>
      <w:tr w:rsidR="009E2F47" w:rsidRPr="00007965" w14:paraId="3608F98A" w14:textId="77777777" w:rsidTr="00007965">
        <w:trPr>
          <w:trHeight w:val="20"/>
        </w:trPr>
        <w:tc>
          <w:tcPr>
            <w:tcW w:w="535" w:type="dxa"/>
            <w:vMerge/>
            <w:shd w:val="clear" w:color="auto" w:fill="auto"/>
            <w:tcMar>
              <w:top w:w="100" w:type="dxa"/>
              <w:left w:w="100" w:type="dxa"/>
              <w:bottom w:w="100" w:type="dxa"/>
              <w:right w:w="100" w:type="dxa"/>
            </w:tcMar>
          </w:tcPr>
          <w:p w14:paraId="00004C82"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C83"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C84"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C8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Oasis - Olwenga</w:t>
            </w:r>
          </w:p>
        </w:tc>
        <w:tc>
          <w:tcPr>
            <w:tcW w:w="1890" w:type="dxa"/>
            <w:shd w:val="clear" w:color="auto" w:fill="auto"/>
            <w:tcMar>
              <w:top w:w="0" w:type="dxa"/>
              <w:left w:w="100" w:type="dxa"/>
              <w:bottom w:w="0" w:type="dxa"/>
              <w:right w:w="100" w:type="dxa"/>
            </w:tcMar>
            <w:vAlign w:val="bottom"/>
          </w:tcPr>
          <w:p w14:paraId="00004C8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2,651,159</w:t>
            </w:r>
          </w:p>
        </w:tc>
      </w:tr>
      <w:tr w:rsidR="009E2F47" w:rsidRPr="00007965" w14:paraId="1159EE11" w14:textId="77777777" w:rsidTr="00007965">
        <w:trPr>
          <w:trHeight w:val="20"/>
        </w:trPr>
        <w:tc>
          <w:tcPr>
            <w:tcW w:w="535" w:type="dxa"/>
            <w:vMerge/>
            <w:shd w:val="clear" w:color="auto" w:fill="auto"/>
            <w:tcMar>
              <w:top w:w="100" w:type="dxa"/>
              <w:left w:w="100" w:type="dxa"/>
              <w:bottom w:w="100" w:type="dxa"/>
              <w:right w:w="100" w:type="dxa"/>
            </w:tcMar>
          </w:tcPr>
          <w:p w14:paraId="00004C87"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C88"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C89"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C8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Hill School Estates Roads</w:t>
            </w:r>
          </w:p>
        </w:tc>
        <w:tc>
          <w:tcPr>
            <w:tcW w:w="1890" w:type="dxa"/>
            <w:shd w:val="clear" w:color="auto" w:fill="auto"/>
            <w:tcMar>
              <w:top w:w="0" w:type="dxa"/>
              <w:left w:w="100" w:type="dxa"/>
              <w:bottom w:w="0" w:type="dxa"/>
              <w:right w:w="100" w:type="dxa"/>
            </w:tcMar>
            <w:vAlign w:val="bottom"/>
          </w:tcPr>
          <w:p w14:paraId="00004C8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2,651,159</w:t>
            </w:r>
          </w:p>
        </w:tc>
      </w:tr>
      <w:tr w:rsidR="009E2F47" w:rsidRPr="00007965" w14:paraId="420EBEDE" w14:textId="77777777" w:rsidTr="00007965">
        <w:trPr>
          <w:trHeight w:val="20"/>
        </w:trPr>
        <w:tc>
          <w:tcPr>
            <w:tcW w:w="535" w:type="dxa"/>
            <w:vMerge w:val="restart"/>
            <w:shd w:val="clear" w:color="auto" w:fill="auto"/>
            <w:tcMar>
              <w:top w:w="0" w:type="dxa"/>
              <w:left w:w="100" w:type="dxa"/>
              <w:bottom w:w="0" w:type="dxa"/>
              <w:right w:w="100" w:type="dxa"/>
            </w:tcMar>
          </w:tcPr>
          <w:p w14:paraId="00004C8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w:t>
            </w:r>
          </w:p>
        </w:tc>
        <w:tc>
          <w:tcPr>
            <w:tcW w:w="1800" w:type="dxa"/>
            <w:vMerge w:val="restart"/>
            <w:shd w:val="clear" w:color="auto" w:fill="auto"/>
            <w:tcMar>
              <w:top w:w="0" w:type="dxa"/>
              <w:left w:w="100" w:type="dxa"/>
              <w:bottom w:w="0" w:type="dxa"/>
              <w:right w:w="100" w:type="dxa"/>
            </w:tcMar>
          </w:tcPr>
          <w:p w14:paraId="00004C8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Education &amp; Social Services</w:t>
            </w:r>
          </w:p>
        </w:tc>
        <w:tc>
          <w:tcPr>
            <w:tcW w:w="3125" w:type="dxa"/>
            <w:shd w:val="clear" w:color="auto" w:fill="auto"/>
            <w:tcMar>
              <w:top w:w="0" w:type="dxa"/>
              <w:left w:w="100" w:type="dxa"/>
              <w:bottom w:w="0" w:type="dxa"/>
              <w:right w:w="100" w:type="dxa"/>
            </w:tcMar>
          </w:tcPr>
          <w:p w14:paraId="00004C8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Completion of ECDE Classroom</w:t>
            </w:r>
          </w:p>
        </w:tc>
        <w:tc>
          <w:tcPr>
            <w:tcW w:w="3175" w:type="dxa"/>
            <w:shd w:val="clear" w:color="auto" w:fill="auto"/>
            <w:tcMar>
              <w:top w:w="0" w:type="dxa"/>
              <w:left w:w="100" w:type="dxa"/>
              <w:bottom w:w="0" w:type="dxa"/>
              <w:right w:w="100" w:type="dxa"/>
            </w:tcMar>
            <w:vAlign w:val="bottom"/>
          </w:tcPr>
          <w:p w14:paraId="00004C8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Midland ECDE</w:t>
            </w:r>
          </w:p>
        </w:tc>
        <w:tc>
          <w:tcPr>
            <w:tcW w:w="1890" w:type="dxa"/>
            <w:shd w:val="clear" w:color="auto" w:fill="auto"/>
            <w:tcMar>
              <w:top w:w="0" w:type="dxa"/>
              <w:left w:w="100" w:type="dxa"/>
              <w:bottom w:w="0" w:type="dxa"/>
              <w:right w:w="100" w:type="dxa"/>
            </w:tcMar>
            <w:vAlign w:val="bottom"/>
          </w:tcPr>
          <w:p w14:paraId="00004C9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3,000,000</w:t>
            </w:r>
          </w:p>
        </w:tc>
      </w:tr>
      <w:tr w:rsidR="009E2F47" w:rsidRPr="00007965" w14:paraId="4ABD296F" w14:textId="77777777" w:rsidTr="00007965">
        <w:trPr>
          <w:trHeight w:val="20"/>
        </w:trPr>
        <w:tc>
          <w:tcPr>
            <w:tcW w:w="535" w:type="dxa"/>
            <w:vMerge/>
            <w:shd w:val="clear" w:color="auto" w:fill="auto"/>
            <w:tcMar>
              <w:top w:w="100" w:type="dxa"/>
              <w:left w:w="100" w:type="dxa"/>
              <w:bottom w:w="100" w:type="dxa"/>
              <w:right w:w="100" w:type="dxa"/>
            </w:tcMar>
          </w:tcPr>
          <w:p w14:paraId="00004C91"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C92"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C9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Equipping of ECDE Classrooms</w:t>
            </w:r>
          </w:p>
        </w:tc>
        <w:tc>
          <w:tcPr>
            <w:tcW w:w="3175" w:type="dxa"/>
            <w:shd w:val="clear" w:color="auto" w:fill="auto"/>
            <w:tcMar>
              <w:top w:w="0" w:type="dxa"/>
              <w:left w:w="100" w:type="dxa"/>
              <w:bottom w:w="0" w:type="dxa"/>
              <w:right w:w="100" w:type="dxa"/>
            </w:tcMar>
            <w:vAlign w:val="bottom"/>
          </w:tcPr>
          <w:p w14:paraId="00004C9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C9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55EB588C" w14:textId="77777777" w:rsidTr="00007965">
        <w:trPr>
          <w:trHeight w:val="20"/>
        </w:trPr>
        <w:tc>
          <w:tcPr>
            <w:tcW w:w="535" w:type="dxa"/>
            <w:vMerge/>
            <w:shd w:val="clear" w:color="auto" w:fill="auto"/>
            <w:tcMar>
              <w:top w:w="100" w:type="dxa"/>
              <w:left w:w="100" w:type="dxa"/>
              <w:bottom w:w="100" w:type="dxa"/>
              <w:right w:w="100" w:type="dxa"/>
            </w:tcMar>
          </w:tcPr>
          <w:p w14:paraId="00004C96"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C97"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C9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Scholarships</w:t>
            </w:r>
          </w:p>
        </w:tc>
        <w:tc>
          <w:tcPr>
            <w:tcW w:w="3175" w:type="dxa"/>
            <w:shd w:val="clear" w:color="auto" w:fill="auto"/>
            <w:tcMar>
              <w:top w:w="0" w:type="dxa"/>
              <w:left w:w="100" w:type="dxa"/>
              <w:bottom w:w="0" w:type="dxa"/>
              <w:right w:w="100" w:type="dxa"/>
            </w:tcMar>
            <w:vAlign w:val="bottom"/>
          </w:tcPr>
          <w:p w14:paraId="00004C9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Bursary</w:t>
            </w:r>
          </w:p>
        </w:tc>
        <w:tc>
          <w:tcPr>
            <w:tcW w:w="1890" w:type="dxa"/>
            <w:shd w:val="clear" w:color="auto" w:fill="auto"/>
            <w:tcMar>
              <w:top w:w="0" w:type="dxa"/>
              <w:left w:w="100" w:type="dxa"/>
              <w:bottom w:w="0" w:type="dxa"/>
              <w:right w:w="100" w:type="dxa"/>
            </w:tcMar>
            <w:vAlign w:val="bottom"/>
          </w:tcPr>
          <w:p w14:paraId="00004C9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3,000,000</w:t>
            </w:r>
          </w:p>
        </w:tc>
      </w:tr>
      <w:tr w:rsidR="009E2F47" w:rsidRPr="00007965" w14:paraId="40B0C8CD" w14:textId="77777777" w:rsidTr="00007965">
        <w:trPr>
          <w:trHeight w:val="20"/>
        </w:trPr>
        <w:tc>
          <w:tcPr>
            <w:tcW w:w="535" w:type="dxa"/>
            <w:vMerge w:val="restart"/>
            <w:shd w:val="clear" w:color="auto" w:fill="auto"/>
            <w:tcMar>
              <w:top w:w="0" w:type="dxa"/>
              <w:left w:w="100" w:type="dxa"/>
              <w:bottom w:w="0" w:type="dxa"/>
              <w:right w:w="100" w:type="dxa"/>
            </w:tcMar>
          </w:tcPr>
          <w:p w14:paraId="00004C9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3</w:t>
            </w:r>
          </w:p>
        </w:tc>
        <w:tc>
          <w:tcPr>
            <w:tcW w:w="1800" w:type="dxa"/>
            <w:vMerge w:val="restart"/>
            <w:shd w:val="clear" w:color="auto" w:fill="auto"/>
            <w:tcMar>
              <w:top w:w="0" w:type="dxa"/>
              <w:left w:w="100" w:type="dxa"/>
              <w:bottom w:w="0" w:type="dxa"/>
              <w:right w:w="100" w:type="dxa"/>
            </w:tcMar>
          </w:tcPr>
          <w:p w14:paraId="00004C9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Youths and Sports</w:t>
            </w:r>
          </w:p>
        </w:tc>
        <w:tc>
          <w:tcPr>
            <w:tcW w:w="3125" w:type="dxa"/>
            <w:vMerge w:val="restart"/>
            <w:shd w:val="clear" w:color="auto" w:fill="auto"/>
            <w:tcMar>
              <w:top w:w="0" w:type="dxa"/>
              <w:left w:w="100" w:type="dxa"/>
              <w:bottom w:w="0" w:type="dxa"/>
              <w:right w:w="100" w:type="dxa"/>
            </w:tcMar>
          </w:tcPr>
          <w:p w14:paraId="00004C9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Empowerment</w:t>
            </w:r>
          </w:p>
        </w:tc>
        <w:tc>
          <w:tcPr>
            <w:tcW w:w="3175" w:type="dxa"/>
            <w:shd w:val="clear" w:color="auto" w:fill="auto"/>
            <w:tcMar>
              <w:top w:w="0" w:type="dxa"/>
              <w:left w:w="100" w:type="dxa"/>
              <w:bottom w:w="0" w:type="dxa"/>
              <w:right w:w="100" w:type="dxa"/>
            </w:tcMar>
          </w:tcPr>
          <w:p w14:paraId="00004C9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Talent Development/ Training</w:t>
            </w:r>
          </w:p>
        </w:tc>
        <w:tc>
          <w:tcPr>
            <w:tcW w:w="1890" w:type="dxa"/>
            <w:shd w:val="clear" w:color="auto" w:fill="auto"/>
            <w:tcMar>
              <w:top w:w="0" w:type="dxa"/>
              <w:left w:w="100" w:type="dxa"/>
              <w:bottom w:w="0" w:type="dxa"/>
              <w:right w:w="100" w:type="dxa"/>
            </w:tcMar>
            <w:vAlign w:val="bottom"/>
          </w:tcPr>
          <w:p w14:paraId="00004C9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4,000,000</w:t>
            </w:r>
          </w:p>
        </w:tc>
      </w:tr>
      <w:tr w:rsidR="009E2F47" w:rsidRPr="00007965" w14:paraId="5914476C" w14:textId="77777777" w:rsidTr="00007965">
        <w:trPr>
          <w:trHeight w:val="20"/>
        </w:trPr>
        <w:tc>
          <w:tcPr>
            <w:tcW w:w="535" w:type="dxa"/>
            <w:vMerge/>
            <w:shd w:val="clear" w:color="auto" w:fill="auto"/>
            <w:tcMar>
              <w:top w:w="100" w:type="dxa"/>
              <w:left w:w="100" w:type="dxa"/>
              <w:bottom w:w="100" w:type="dxa"/>
              <w:right w:w="100" w:type="dxa"/>
            </w:tcMar>
          </w:tcPr>
          <w:p w14:paraId="00004CA0"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CA1"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CA2"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tcPr>
          <w:p w14:paraId="00004CA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Assorted Tools &amp; Equipment</w:t>
            </w:r>
          </w:p>
        </w:tc>
        <w:tc>
          <w:tcPr>
            <w:tcW w:w="1890" w:type="dxa"/>
            <w:shd w:val="clear" w:color="auto" w:fill="auto"/>
            <w:tcMar>
              <w:top w:w="0" w:type="dxa"/>
              <w:left w:w="100" w:type="dxa"/>
              <w:bottom w:w="0" w:type="dxa"/>
              <w:right w:w="100" w:type="dxa"/>
            </w:tcMar>
            <w:vAlign w:val="bottom"/>
          </w:tcPr>
          <w:p w14:paraId="00004CA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1,200,000</w:t>
            </w:r>
          </w:p>
        </w:tc>
      </w:tr>
      <w:tr w:rsidR="009E2F47" w:rsidRPr="00007965" w14:paraId="7A04EA19" w14:textId="77777777" w:rsidTr="00007965">
        <w:trPr>
          <w:trHeight w:val="20"/>
        </w:trPr>
        <w:tc>
          <w:tcPr>
            <w:tcW w:w="535" w:type="dxa"/>
            <w:vMerge/>
            <w:shd w:val="clear" w:color="auto" w:fill="auto"/>
            <w:tcMar>
              <w:top w:w="100" w:type="dxa"/>
              <w:left w:w="100" w:type="dxa"/>
              <w:bottom w:w="100" w:type="dxa"/>
              <w:right w:w="100" w:type="dxa"/>
            </w:tcMar>
          </w:tcPr>
          <w:p w14:paraId="00004CA5"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CA6"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CA7"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tcPr>
          <w:p w14:paraId="00004CA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Sports Equipment &amp; Uniforms</w:t>
            </w:r>
          </w:p>
        </w:tc>
        <w:tc>
          <w:tcPr>
            <w:tcW w:w="1890" w:type="dxa"/>
            <w:shd w:val="clear" w:color="auto" w:fill="auto"/>
            <w:tcMar>
              <w:top w:w="0" w:type="dxa"/>
              <w:left w:w="100" w:type="dxa"/>
              <w:bottom w:w="0" w:type="dxa"/>
              <w:right w:w="100" w:type="dxa"/>
            </w:tcMar>
            <w:vAlign w:val="bottom"/>
          </w:tcPr>
          <w:p w14:paraId="00004CA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2995C88E" w14:textId="77777777" w:rsidTr="00007965">
        <w:trPr>
          <w:trHeight w:val="20"/>
        </w:trPr>
        <w:tc>
          <w:tcPr>
            <w:tcW w:w="535" w:type="dxa"/>
            <w:vMerge w:val="restart"/>
            <w:shd w:val="clear" w:color="auto" w:fill="auto"/>
            <w:tcMar>
              <w:top w:w="0" w:type="dxa"/>
              <w:left w:w="100" w:type="dxa"/>
              <w:bottom w:w="0" w:type="dxa"/>
              <w:right w:w="100" w:type="dxa"/>
            </w:tcMar>
          </w:tcPr>
          <w:p w14:paraId="00004CA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4</w:t>
            </w:r>
          </w:p>
        </w:tc>
        <w:tc>
          <w:tcPr>
            <w:tcW w:w="1800" w:type="dxa"/>
            <w:vMerge w:val="restart"/>
            <w:shd w:val="clear" w:color="auto" w:fill="auto"/>
            <w:tcMar>
              <w:top w:w="0" w:type="dxa"/>
              <w:left w:w="100" w:type="dxa"/>
              <w:bottom w:w="0" w:type="dxa"/>
              <w:right w:w="100" w:type="dxa"/>
            </w:tcMar>
          </w:tcPr>
          <w:p w14:paraId="00004CA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Environment &amp; Energy</w:t>
            </w:r>
          </w:p>
        </w:tc>
        <w:tc>
          <w:tcPr>
            <w:tcW w:w="3125" w:type="dxa"/>
            <w:shd w:val="clear" w:color="auto" w:fill="auto"/>
            <w:tcMar>
              <w:top w:w="0" w:type="dxa"/>
              <w:left w:w="100" w:type="dxa"/>
              <w:bottom w:w="0" w:type="dxa"/>
              <w:right w:w="100" w:type="dxa"/>
            </w:tcMar>
          </w:tcPr>
          <w:p w14:paraId="00004CA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Streetlights</w:t>
            </w:r>
          </w:p>
        </w:tc>
        <w:tc>
          <w:tcPr>
            <w:tcW w:w="3175" w:type="dxa"/>
            <w:shd w:val="clear" w:color="auto" w:fill="auto"/>
            <w:tcMar>
              <w:top w:w="0" w:type="dxa"/>
              <w:left w:w="100" w:type="dxa"/>
              <w:bottom w:w="0" w:type="dxa"/>
              <w:right w:w="100" w:type="dxa"/>
            </w:tcMar>
            <w:vAlign w:val="bottom"/>
          </w:tcPr>
          <w:p w14:paraId="00004CA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CA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5,000,000</w:t>
            </w:r>
          </w:p>
        </w:tc>
      </w:tr>
      <w:tr w:rsidR="009E2F47" w:rsidRPr="00007965" w14:paraId="723BB2A5" w14:textId="77777777" w:rsidTr="00007965">
        <w:trPr>
          <w:trHeight w:val="20"/>
        </w:trPr>
        <w:tc>
          <w:tcPr>
            <w:tcW w:w="535" w:type="dxa"/>
            <w:vMerge/>
            <w:shd w:val="clear" w:color="auto" w:fill="auto"/>
            <w:tcMar>
              <w:top w:w="100" w:type="dxa"/>
              <w:left w:w="100" w:type="dxa"/>
              <w:bottom w:w="100" w:type="dxa"/>
              <w:right w:w="100" w:type="dxa"/>
            </w:tcMar>
          </w:tcPr>
          <w:p w14:paraId="00004CAF"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CB0"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CB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Streetlights accessories</w:t>
            </w:r>
          </w:p>
        </w:tc>
        <w:tc>
          <w:tcPr>
            <w:tcW w:w="3175" w:type="dxa"/>
            <w:shd w:val="clear" w:color="auto" w:fill="auto"/>
            <w:tcMar>
              <w:top w:w="0" w:type="dxa"/>
              <w:left w:w="100" w:type="dxa"/>
              <w:bottom w:w="0" w:type="dxa"/>
              <w:right w:w="100" w:type="dxa"/>
            </w:tcMar>
            <w:vAlign w:val="bottom"/>
          </w:tcPr>
          <w:p w14:paraId="00004CB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CB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77415395" w14:textId="77777777" w:rsidTr="00007965">
        <w:trPr>
          <w:trHeight w:val="20"/>
        </w:trPr>
        <w:tc>
          <w:tcPr>
            <w:tcW w:w="535" w:type="dxa"/>
            <w:shd w:val="clear" w:color="auto" w:fill="auto"/>
            <w:tcMar>
              <w:top w:w="0" w:type="dxa"/>
              <w:left w:w="100" w:type="dxa"/>
              <w:bottom w:w="0" w:type="dxa"/>
              <w:right w:w="100" w:type="dxa"/>
            </w:tcMar>
          </w:tcPr>
          <w:p w14:paraId="00004CB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5</w:t>
            </w:r>
          </w:p>
        </w:tc>
        <w:tc>
          <w:tcPr>
            <w:tcW w:w="1800" w:type="dxa"/>
            <w:shd w:val="clear" w:color="auto" w:fill="auto"/>
            <w:tcMar>
              <w:top w:w="0" w:type="dxa"/>
              <w:left w:w="100" w:type="dxa"/>
              <w:bottom w:w="0" w:type="dxa"/>
              <w:right w:w="100" w:type="dxa"/>
            </w:tcMar>
          </w:tcPr>
          <w:p w14:paraId="00004CB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Clinical Services</w:t>
            </w:r>
          </w:p>
        </w:tc>
        <w:tc>
          <w:tcPr>
            <w:tcW w:w="3125" w:type="dxa"/>
            <w:shd w:val="clear" w:color="auto" w:fill="auto"/>
            <w:tcMar>
              <w:top w:w="0" w:type="dxa"/>
              <w:left w:w="100" w:type="dxa"/>
              <w:bottom w:w="0" w:type="dxa"/>
              <w:right w:w="100" w:type="dxa"/>
            </w:tcMar>
          </w:tcPr>
          <w:p w14:paraId="00004CB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Kicthen</w:t>
            </w:r>
          </w:p>
        </w:tc>
        <w:tc>
          <w:tcPr>
            <w:tcW w:w="3175" w:type="dxa"/>
            <w:shd w:val="clear" w:color="auto" w:fill="auto"/>
            <w:tcMar>
              <w:top w:w="0" w:type="dxa"/>
              <w:left w:w="100" w:type="dxa"/>
              <w:bottom w:w="0" w:type="dxa"/>
              <w:right w:w="100" w:type="dxa"/>
            </w:tcMar>
          </w:tcPr>
          <w:p w14:paraId="00004CB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Kamalel Health Centre</w:t>
            </w:r>
          </w:p>
        </w:tc>
        <w:tc>
          <w:tcPr>
            <w:tcW w:w="1890" w:type="dxa"/>
            <w:shd w:val="clear" w:color="auto" w:fill="auto"/>
            <w:tcMar>
              <w:top w:w="0" w:type="dxa"/>
              <w:left w:w="100" w:type="dxa"/>
              <w:bottom w:w="0" w:type="dxa"/>
              <w:right w:w="100" w:type="dxa"/>
            </w:tcMar>
            <w:vAlign w:val="bottom"/>
          </w:tcPr>
          <w:p w14:paraId="00004CB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20306DD9" w14:textId="77777777" w:rsidTr="00007965">
        <w:trPr>
          <w:trHeight w:val="20"/>
        </w:trPr>
        <w:tc>
          <w:tcPr>
            <w:tcW w:w="535" w:type="dxa"/>
            <w:shd w:val="clear" w:color="auto" w:fill="auto"/>
            <w:tcMar>
              <w:top w:w="0" w:type="dxa"/>
              <w:left w:w="100" w:type="dxa"/>
              <w:bottom w:w="0" w:type="dxa"/>
              <w:right w:w="100" w:type="dxa"/>
            </w:tcMar>
          </w:tcPr>
          <w:p w14:paraId="00004CB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6</w:t>
            </w:r>
          </w:p>
        </w:tc>
        <w:tc>
          <w:tcPr>
            <w:tcW w:w="1800" w:type="dxa"/>
            <w:shd w:val="clear" w:color="auto" w:fill="auto"/>
            <w:tcMar>
              <w:top w:w="0" w:type="dxa"/>
              <w:left w:w="100" w:type="dxa"/>
              <w:bottom w:w="0" w:type="dxa"/>
              <w:right w:w="100" w:type="dxa"/>
            </w:tcMar>
          </w:tcPr>
          <w:p w14:paraId="00004CB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Water &amp; Irrigation</w:t>
            </w:r>
          </w:p>
        </w:tc>
        <w:tc>
          <w:tcPr>
            <w:tcW w:w="3125" w:type="dxa"/>
            <w:shd w:val="clear" w:color="auto" w:fill="auto"/>
            <w:tcMar>
              <w:top w:w="0" w:type="dxa"/>
              <w:left w:w="100" w:type="dxa"/>
              <w:bottom w:w="0" w:type="dxa"/>
              <w:right w:w="100" w:type="dxa"/>
            </w:tcMar>
          </w:tcPr>
          <w:p w14:paraId="00004CB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Extension of sewer line</w:t>
            </w:r>
          </w:p>
        </w:tc>
        <w:tc>
          <w:tcPr>
            <w:tcW w:w="3175" w:type="dxa"/>
            <w:shd w:val="clear" w:color="auto" w:fill="auto"/>
            <w:tcMar>
              <w:top w:w="0" w:type="dxa"/>
              <w:left w:w="100" w:type="dxa"/>
              <w:bottom w:w="0" w:type="dxa"/>
              <w:right w:w="100" w:type="dxa"/>
            </w:tcMar>
          </w:tcPr>
          <w:p w14:paraId="00004CB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CB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6,000,000</w:t>
            </w:r>
          </w:p>
        </w:tc>
      </w:tr>
      <w:tr w:rsidR="009E2F47" w:rsidRPr="00007965" w14:paraId="7CF2D4E7" w14:textId="77777777" w:rsidTr="00007965">
        <w:trPr>
          <w:trHeight w:val="20"/>
        </w:trPr>
        <w:tc>
          <w:tcPr>
            <w:tcW w:w="535" w:type="dxa"/>
            <w:shd w:val="clear" w:color="auto" w:fill="auto"/>
            <w:tcMar>
              <w:top w:w="0" w:type="dxa"/>
              <w:left w:w="100" w:type="dxa"/>
              <w:bottom w:w="0" w:type="dxa"/>
              <w:right w:w="100" w:type="dxa"/>
            </w:tcMar>
          </w:tcPr>
          <w:p w14:paraId="00004CBE"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shd w:val="clear" w:color="auto" w:fill="auto"/>
            <w:tcMar>
              <w:top w:w="0" w:type="dxa"/>
              <w:left w:w="100" w:type="dxa"/>
              <w:bottom w:w="0" w:type="dxa"/>
              <w:right w:w="100" w:type="dxa"/>
            </w:tcMar>
          </w:tcPr>
          <w:p w14:paraId="00004CBF"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CC0"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CC1" w14:textId="77777777" w:rsidR="009E2F47" w:rsidRPr="00007965" w:rsidRDefault="009E2F47" w:rsidP="00007965">
            <w:pPr>
              <w:pStyle w:val="NormalTahomaCharCharCharChar"/>
              <w:rPr>
                <w:rFonts w:ascii="Times New Roman" w:hAnsi="Times New Roman" w:cs="Times New Roman"/>
                <w:sz w:val="20"/>
                <w:szCs w:val="20"/>
              </w:rPr>
            </w:pPr>
          </w:p>
        </w:tc>
        <w:tc>
          <w:tcPr>
            <w:tcW w:w="1890" w:type="dxa"/>
            <w:shd w:val="clear" w:color="auto" w:fill="auto"/>
            <w:tcMar>
              <w:top w:w="0" w:type="dxa"/>
              <w:left w:w="100" w:type="dxa"/>
              <w:bottom w:w="0" w:type="dxa"/>
              <w:right w:w="100" w:type="dxa"/>
            </w:tcMar>
            <w:vAlign w:val="bottom"/>
          </w:tcPr>
          <w:p w14:paraId="00004CC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40,604,636</w:t>
            </w:r>
          </w:p>
        </w:tc>
      </w:tr>
      <w:tr w:rsidR="009E2F47" w:rsidRPr="00007965" w14:paraId="0ADE8F2B" w14:textId="77777777" w:rsidTr="00007965">
        <w:trPr>
          <w:trHeight w:val="20"/>
        </w:trPr>
        <w:tc>
          <w:tcPr>
            <w:tcW w:w="8635" w:type="dxa"/>
            <w:gridSpan w:val="4"/>
            <w:shd w:val="clear" w:color="auto" w:fill="auto"/>
            <w:tcMar>
              <w:top w:w="0" w:type="dxa"/>
              <w:left w:w="100" w:type="dxa"/>
              <w:bottom w:w="0" w:type="dxa"/>
              <w:right w:w="100" w:type="dxa"/>
            </w:tcMar>
          </w:tcPr>
          <w:p w14:paraId="00004CC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13.   Kimumu Ward</w:t>
            </w:r>
          </w:p>
        </w:tc>
        <w:tc>
          <w:tcPr>
            <w:tcW w:w="1890" w:type="dxa"/>
            <w:shd w:val="clear" w:color="auto" w:fill="auto"/>
            <w:tcMar>
              <w:top w:w="0" w:type="dxa"/>
              <w:left w:w="100" w:type="dxa"/>
              <w:bottom w:w="0" w:type="dxa"/>
              <w:right w:w="100" w:type="dxa"/>
            </w:tcMar>
            <w:vAlign w:val="bottom"/>
          </w:tcPr>
          <w:p w14:paraId="00004CC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Approved </w:t>
            </w:r>
          </w:p>
        </w:tc>
      </w:tr>
      <w:tr w:rsidR="009E2F47" w:rsidRPr="00007965" w14:paraId="172711CE" w14:textId="77777777" w:rsidTr="00007965">
        <w:trPr>
          <w:trHeight w:val="20"/>
        </w:trPr>
        <w:tc>
          <w:tcPr>
            <w:tcW w:w="535" w:type="dxa"/>
            <w:vMerge w:val="restart"/>
            <w:shd w:val="clear" w:color="auto" w:fill="auto"/>
            <w:tcMar>
              <w:top w:w="0" w:type="dxa"/>
              <w:left w:w="100" w:type="dxa"/>
              <w:bottom w:w="0" w:type="dxa"/>
              <w:right w:w="100" w:type="dxa"/>
            </w:tcMar>
          </w:tcPr>
          <w:p w14:paraId="00004CC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w:t>
            </w:r>
          </w:p>
        </w:tc>
        <w:tc>
          <w:tcPr>
            <w:tcW w:w="1800" w:type="dxa"/>
            <w:vMerge w:val="restart"/>
            <w:shd w:val="clear" w:color="auto" w:fill="auto"/>
            <w:tcMar>
              <w:top w:w="0" w:type="dxa"/>
              <w:left w:w="100" w:type="dxa"/>
              <w:bottom w:w="0" w:type="dxa"/>
              <w:right w:w="100" w:type="dxa"/>
            </w:tcMar>
          </w:tcPr>
          <w:p w14:paraId="00004CC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Roads, Transport &amp; Public Works</w:t>
            </w:r>
          </w:p>
        </w:tc>
        <w:tc>
          <w:tcPr>
            <w:tcW w:w="3125" w:type="dxa"/>
            <w:vMerge w:val="restart"/>
            <w:shd w:val="clear" w:color="auto" w:fill="auto"/>
            <w:tcMar>
              <w:top w:w="0" w:type="dxa"/>
              <w:left w:w="100" w:type="dxa"/>
              <w:bottom w:w="0" w:type="dxa"/>
              <w:right w:w="100" w:type="dxa"/>
            </w:tcMar>
          </w:tcPr>
          <w:p w14:paraId="00004CC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Hire of Machinary : - Grading &amp; gravelling</w:t>
            </w:r>
          </w:p>
        </w:tc>
        <w:tc>
          <w:tcPr>
            <w:tcW w:w="3175" w:type="dxa"/>
            <w:shd w:val="clear" w:color="auto" w:fill="auto"/>
            <w:tcMar>
              <w:top w:w="0" w:type="dxa"/>
              <w:left w:w="100" w:type="dxa"/>
              <w:bottom w:w="0" w:type="dxa"/>
              <w:right w:w="100" w:type="dxa"/>
            </w:tcMar>
            <w:vAlign w:val="bottom"/>
          </w:tcPr>
          <w:p w14:paraId="00004CC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Mt. Olive SDA Estates Roads</w:t>
            </w:r>
          </w:p>
        </w:tc>
        <w:tc>
          <w:tcPr>
            <w:tcW w:w="1890" w:type="dxa"/>
            <w:vMerge w:val="restart"/>
            <w:shd w:val="clear" w:color="auto" w:fill="auto"/>
            <w:tcMar>
              <w:top w:w="0" w:type="dxa"/>
              <w:left w:w="100" w:type="dxa"/>
              <w:bottom w:w="0" w:type="dxa"/>
              <w:right w:w="100" w:type="dxa"/>
            </w:tcMar>
            <w:vAlign w:val="bottom"/>
          </w:tcPr>
          <w:p w14:paraId="00004CC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9,604,636</w:t>
            </w:r>
          </w:p>
        </w:tc>
      </w:tr>
      <w:tr w:rsidR="009E2F47" w:rsidRPr="00007965" w14:paraId="50E2D39E" w14:textId="77777777" w:rsidTr="00007965">
        <w:trPr>
          <w:trHeight w:val="20"/>
        </w:trPr>
        <w:tc>
          <w:tcPr>
            <w:tcW w:w="535" w:type="dxa"/>
            <w:vMerge/>
            <w:shd w:val="clear" w:color="auto" w:fill="auto"/>
            <w:tcMar>
              <w:top w:w="100" w:type="dxa"/>
              <w:left w:w="100" w:type="dxa"/>
              <w:bottom w:w="100" w:type="dxa"/>
              <w:right w:w="100" w:type="dxa"/>
            </w:tcMar>
          </w:tcPr>
          <w:p w14:paraId="00004CCD"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CCE"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CCF"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CD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Canaan Assorted Roads</w:t>
            </w:r>
          </w:p>
        </w:tc>
        <w:tc>
          <w:tcPr>
            <w:tcW w:w="1890" w:type="dxa"/>
            <w:vMerge/>
            <w:shd w:val="clear" w:color="auto" w:fill="auto"/>
            <w:tcMar>
              <w:top w:w="100" w:type="dxa"/>
              <w:left w:w="100" w:type="dxa"/>
              <w:bottom w:w="100" w:type="dxa"/>
              <w:right w:w="100" w:type="dxa"/>
            </w:tcMar>
            <w:vAlign w:val="bottom"/>
          </w:tcPr>
          <w:p w14:paraId="00004CD1" w14:textId="77777777" w:rsidR="009E2F47" w:rsidRPr="00007965" w:rsidRDefault="009E2F47" w:rsidP="00007965">
            <w:pPr>
              <w:pStyle w:val="NormalTahomaCharCharCharChar"/>
              <w:rPr>
                <w:rFonts w:ascii="Times New Roman" w:hAnsi="Times New Roman" w:cs="Times New Roman"/>
                <w:sz w:val="20"/>
                <w:szCs w:val="20"/>
              </w:rPr>
            </w:pPr>
          </w:p>
        </w:tc>
      </w:tr>
      <w:tr w:rsidR="009E2F47" w:rsidRPr="00007965" w14:paraId="28DD2EB0" w14:textId="77777777" w:rsidTr="00007965">
        <w:trPr>
          <w:trHeight w:val="20"/>
        </w:trPr>
        <w:tc>
          <w:tcPr>
            <w:tcW w:w="535" w:type="dxa"/>
            <w:vMerge/>
            <w:shd w:val="clear" w:color="auto" w:fill="auto"/>
            <w:tcMar>
              <w:top w:w="100" w:type="dxa"/>
              <w:left w:w="100" w:type="dxa"/>
              <w:bottom w:w="100" w:type="dxa"/>
              <w:right w:w="100" w:type="dxa"/>
            </w:tcMar>
          </w:tcPr>
          <w:p w14:paraId="00004CD2"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CD3"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CD4"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CD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Bahati Mwirittia Assorted Roads</w:t>
            </w:r>
          </w:p>
        </w:tc>
        <w:tc>
          <w:tcPr>
            <w:tcW w:w="1890" w:type="dxa"/>
            <w:vMerge/>
            <w:shd w:val="clear" w:color="auto" w:fill="auto"/>
            <w:tcMar>
              <w:top w:w="100" w:type="dxa"/>
              <w:left w:w="100" w:type="dxa"/>
              <w:bottom w:w="100" w:type="dxa"/>
              <w:right w:w="100" w:type="dxa"/>
            </w:tcMar>
            <w:vAlign w:val="bottom"/>
          </w:tcPr>
          <w:p w14:paraId="00004CD6" w14:textId="77777777" w:rsidR="009E2F47" w:rsidRPr="00007965" w:rsidRDefault="009E2F47" w:rsidP="00007965">
            <w:pPr>
              <w:pStyle w:val="NormalTahomaCharCharCharChar"/>
              <w:rPr>
                <w:rFonts w:ascii="Times New Roman" w:hAnsi="Times New Roman" w:cs="Times New Roman"/>
                <w:sz w:val="20"/>
                <w:szCs w:val="20"/>
              </w:rPr>
            </w:pPr>
          </w:p>
        </w:tc>
      </w:tr>
      <w:tr w:rsidR="009E2F47" w:rsidRPr="00007965" w14:paraId="4854EB0E" w14:textId="77777777" w:rsidTr="00007965">
        <w:trPr>
          <w:trHeight w:val="20"/>
        </w:trPr>
        <w:tc>
          <w:tcPr>
            <w:tcW w:w="535" w:type="dxa"/>
            <w:vMerge/>
            <w:shd w:val="clear" w:color="auto" w:fill="auto"/>
            <w:tcMar>
              <w:top w:w="100" w:type="dxa"/>
              <w:left w:w="100" w:type="dxa"/>
              <w:bottom w:w="100" w:type="dxa"/>
              <w:right w:w="100" w:type="dxa"/>
            </w:tcMar>
          </w:tcPr>
          <w:p w14:paraId="00004CD7"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CD8"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CD9"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CD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Action Assorted Roads - Madaraka - Olive Road</w:t>
            </w:r>
          </w:p>
        </w:tc>
        <w:tc>
          <w:tcPr>
            <w:tcW w:w="1890" w:type="dxa"/>
            <w:vMerge/>
            <w:shd w:val="clear" w:color="auto" w:fill="auto"/>
            <w:tcMar>
              <w:top w:w="100" w:type="dxa"/>
              <w:left w:w="100" w:type="dxa"/>
              <w:bottom w:w="100" w:type="dxa"/>
              <w:right w:w="100" w:type="dxa"/>
            </w:tcMar>
            <w:vAlign w:val="bottom"/>
          </w:tcPr>
          <w:p w14:paraId="00004CDB" w14:textId="77777777" w:rsidR="009E2F47" w:rsidRPr="00007965" w:rsidRDefault="009E2F47" w:rsidP="00007965">
            <w:pPr>
              <w:pStyle w:val="NormalTahomaCharCharCharChar"/>
              <w:rPr>
                <w:rFonts w:ascii="Times New Roman" w:hAnsi="Times New Roman" w:cs="Times New Roman"/>
                <w:sz w:val="20"/>
                <w:szCs w:val="20"/>
              </w:rPr>
            </w:pPr>
          </w:p>
        </w:tc>
      </w:tr>
      <w:tr w:rsidR="009E2F47" w:rsidRPr="00007965" w14:paraId="7CCA5F1C" w14:textId="77777777" w:rsidTr="00007965">
        <w:trPr>
          <w:trHeight w:val="20"/>
        </w:trPr>
        <w:tc>
          <w:tcPr>
            <w:tcW w:w="535" w:type="dxa"/>
            <w:vMerge/>
            <w:shd w:val="clear" w:color="auto" w:fill="auto"/>
            <w:tcMar>
              <w:top w:w="100" w:type="dxa"/>
              <w:left w:w="100" w:type="dxa"/>
              <w:bottom w:w="100" w:type="dxa"/>
              <w:right w:w="100" w:type="dxa"/>
            </w:tcMar>
          </w:tcPr>
          <w:p w14:paraId="00004CDC"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CDD"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CDE"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CD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Jerusalem - Rock II - SDA Road- Ngomongo</w:t>
            </w:r>
          </w:p>
        </w:tc>
        <w:tc>
          <w:tcPr>
            <w:tcW w:w="1890" w:type="dxa"/>
            <w:vMerge/>
            <w:shd w:val="clear" w:color="auto" w:fill="auto"/>
            <w:tcMar>
              <w:top w:w="100" w:type="dxa"/>
              <w:left w:w="100" w:type="dxa"/>
              <w:bottom w:w="100" w:type="dxa"/>
              <w:right w:w="100" w:type="dxa"/>
            </w:tcMar>
            <w:vAlign w:val="bottom"/>
          </w:tcPr>
          <w:p w14:paraId="00004CE0" w14:textId="77777777" w:rsidR="009E2F47" w:rsidRPr="00007965" w:rsidRDefault="009E2F47" w:rsidP="00007965">
            <w:pPr>
              <w:pStyle w:val="NormalTahomaCharCharCharChar"/>
              <w:rPr>
                <w:rFonts w:ascii="Times New Roman" w:hAnsi="Times New Roman" w:cs="Times New Roman"/>
                <w:sz w:val="20"/>
                <w:szCs w:val="20"/>
              </w:rPr>
            </w:pPr>
          </w:p>
        </w:tc>
      </w:tr>
      <w:tr w:rsidR="009E2F47" w:rsidRPr="00007965" w14:paraId="7AAFAC01" w14:textId="77777777" w:rsidTr="00007965">
        <w:trPr>
          <w:trHeight w:val="20"/>
        </w:trPr>
        <w:tc>
          <w:tcPr>
            <w:tcW w:w="535" w:type="dxa"/>
            <w:vMerge/>
            <w:shd w:val="clear" w:color="auto" w:fill="auto"/>
            <w:tcMar>
              <w:top w:w="100" w:type="dxa"/>
              <w:left w:w="100" w:type="dxa"/>
              <w:bottom w:w="100" w:type="dxa"/>
              <w:right w:w="100" w:type="dxa"/>
            </w:tcMar>
          </w:tcPr>
          <w:p w14:paraId="00004CE1"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CE2"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CE3"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CE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Betafarm - Marura Market Road</w:t>
            </w:r>
          </w:p>
        </w:tc>
        <w:tc>
          <w:tcPr>
            <w:tcW w:w="1890" w:type="dxa"/>
            <w:vMerge/>
            <w:shd w:val="clear" w:color="auto" w:fill="auto"/>
            <w:tcMar>
              <w:top w:w="100" w:type="dxa"/>
              <w:left w:w="100" w:type="dxa"/>
              <w:bottom w:w="100" w:type="dxa"/>
              <w:right w:w="100" w:type="dxa"/>
            </w:tcMar>
            <w:vAlign w:val="bottom"/>
          </w:tcPr>
          <w:p w14:paraId="00004CE5" w14:textId="77777777" w:rsidR="009E2F47" w:rsidRPr="00007965" w:rsidRDefault="009E2F47" w:rsidP="00007965">
            <w:pPr>
              <w:pStyle w:val="NormalTahomaCharCharCharChar"/>
              <w:rPr>
                <w:rFonts w:ascii="Times New Roman" w:hAnsi="Times New Roman" w:cs="Times New Roman"/>
                <w:sz w:val="20"/>
                <w:szCs w:val="20"/>
              </w:rPr>
            </w:pPr>
          </w:p>
        </w:tc>
      </w:tr>
      <w:tr w:rsidR="009E2F47" w:rsidRPr="00007965" w14:paraId="4066A5DD" w14:textId="77777777" w:rsidTr="00007965">
        <w:trPr>
          <w:trHeight w:val="20"/>
        </w:trPr>
        <w:tc>
          <w:tcPr>
            <w:tcW w:w="535" w:type="dxa"/>
            <w:vMerge/>
            <w:shd w:val="clear" w:color="auto" w:fill="auto"/>
            <w:tcMar>
              <w:top w:w="100" w:type="dxa"/>
              <w:left w:w="100" w:type="dxa"/>
              <w:bottom w:w="100" w:type="dxa"/>
              <w:right w:w="100" w:type="dxa"/>
            </w:tcMar>
          </w:tcPr>
          <w:p w14:paraId="00004CE6"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CE7"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CE8"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CE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Kimumu Primary - Opande feeder roads</w:t>
            </w:r>
          </w:p>
        </w:tc>
        <w:tc>
          <w:tcPr>
            <w:tcW w:w="1890" w:type="dxa"/>
            <w:vMerge/>
            <w:shd w:val="clear" w:color="auto" w:fill="auto"/>
            <w:tcMar>
              <w:top w:w="100" w:type="dxa"/>
              <w:left w:w="100" w:type="dxa"/>
              <w:bottom w:w="100" w:type="dxa"/>
              <w:right w:w="100" w:type="dxa"/>
            </w:tcMar>
            <w:vAlign w:val="bottom"/>
          </w:tcPr>
          <w:p w14:paraId="00004CEA" w14:textId="77777777" w:rsidR="009E2F47" w:rsidRPr="00007965" w:rsidRDefault="009E2F47" w:rsidP="00007965">
            <w:pPr>
              <w:pStyle w:val="NormalTahomaCharCharCharChar"/>
              <w:rPr>
                <w:rFonts w:ascii="Times New Roman" w:hAnsi="Times New Roman" w:cs="Times New Roman"/>
                <w:sz w:val="20"/>
                <w:szCs w:val="20"/>
              </w:rPr>
            </w:pPr>
          </w:p>
        </w:tc>
      </w:tr>
      <w:tr w:rsidR="009E2F47" w:rsidRPr="00007965" w14:paraId="3CF5E0BC" w14:textId="77777777" w:rsidTr="00007965">
        <w:trPr>
          <w:trHeight w:val="20"/>
        </w:trPr>
        <w:tc>
          <w:tcPr>
            <w:tcW w:w="535" w:type="dxa"/>
            <w:vMerge/>
            <w:shd w:val="clear" w:color="auto" w:fill="auto"/>
            <w:tcMar>
              <w:top w:w="100" w:type="dxa"/>
              <w:left w:w="100" w:type="dxa"/>
              <w:bottom w:w="100" w:type="dxa"/>
              <w:right w:w="100" w:type="dxa"/>
            </w:tcMar>
          </w:tcPr>
          <w:p w14:paraId="00004CEB"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CEC"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CED"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CE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Matemo- Everest Road- Shell - SDA Block 10</w:t>
            </w:r>
          </w:p>
        </w:tc>
        <w:tc>
          <w:tcPr>
            <w:tcW w:w="1890" w:type="dxa"/>
            <w:vMerge/>
            <w:shd w:val="clear" w:color="auto" w:fill="auto"/>
            <w:tcMar>
              <w:top w:w="100" w:type="dxa"/>
              <w:left w:w="100" w:type="dxa"/>
              <w:bottom w:w="100" w:type="dxa"/>
              <w:right w:w="100" w:type="dxa"/>
            </w:tcMar>
            <w:vAlign w:val="bottom"/>
          </w:tcPr>
          <w:p w14:paraId="00004CEF" w14:textId="77777777" w:rsidR="009E2F47" w:rsidRPr="00007965" w:rsidRDefault="009E2F47" w:rsidP="00007965">
            <w:pPr>
              <w:pStyle w:val="NormalTahomaCharCharCharChar"/>
              <w:rPr>
                <w:rFonts w:ascii="Times New Roman" w:hAnsi="Times New Roman" w:cs="Times New Roman"/>
                <w:sz w:val="20"/>
                <w:szCs w:val="20"/>
              </w:rPr>
            </w:pPr>
          </w:p>
        </w:tc>
      </w:tr>
      <w:tr w:rsidR="009E2F47" w:rsidRPr="00007965" w14:paraId="3FBB50C8" w14:textId="77777777" w:rsidTr="00007965">
        <w:trPr>
          <w:trHeight w:val="20"/>
        </w:trPr>
        <w:tc>
          <w:tcPr>
            <w:tcW w:w="535" w:type="dxa"/>
            <w:vMerge/>
            <w:shd w:val="clear" w:color="auto" w:fill="auto"/>
            <w:tcMar>
              <w:top w:w="100" w:type="dxa"/>
              <w:left w:w="100" w:type="dxa"/>
              <w:bottom w:w="100" w:type="dxa"/>
              <w:right w:w="100" w:type="dxa"/>
            </w:tcMar>
          </w:tcPr>
          <w:p w14:paraId="00004CF0"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CF1"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CF2"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CF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Kambi Nairobi - Imara Daima</w:t>
            </w:r>
          </w:p>
        </w:tc>
        <w:tc>
          <w:tcPr>
            <w:tcW w:w="1890" w:type="dxa"/>
            <w:vMerge/>
            <w:shd w:val="clear" w:color="auto" w:fill="auto"/>
            <w:tcMar>
              <w:top w:w="100" w:type="dxa"/>
              <w:left w:w="100" w:type="dxa"/>
              <w:bottom w:w="100" w:type="dxa"/>
              <w:right w:w="100" w:type="dxa"/>
            </w:tcMar>
            <w:vAlign w:val="bottom"/>
          </w:tcPr>
          <w:p w14:paraId="00004CF4" w14:textId="77777777" w:rsidR="009E2F47" w:rsidRPr="00007965" w:rsidRDefault="009E2F47" w:rsidP="00007965">
            <w:pPr>
              <w:pStyle w:val="NormalTahomaCharCharCharChar"/>
              <w:rPr>
                <w:rFonts w:ascii="Times New Roman" w:hAnsi="Times New Roman" w:cs="Times New Roman"/>
                <w:sz w:val="20"/>
                <w:szCs w:val="20"/>
              </w:rPr>
            </w:pPr>
          </w:p>
        </w:tc>
      </w:tr>
      <w:tr w:rsidR="009E2F47" w:rsidRPr="00007965" w14:paraId="1016E33F" w14:textId="77777777" w:rsidTr="00007965">
        <w:trPr>
          <w:trHeight w:val="20"/>
        </w:trPr>
        <w:tc>
          <w:tcPr>
            <w:tcW w:w="535" w:type="dxa"/>
            <w:vMerge/>
            <w:shd w:val="clear" w:color="auto" w:fill="auto"/>
            <w:tcMar>
              <w:top w:w="100" w:type="dxa"/>
              <w:left w:w="100" w:type="dxa"/>
              <w:bottom w:w="100" w:type="dxa"/>
              <w:right w:w="100" w:type="dxa"/>
            </w:tcMar>
          </w:tcPr>
          <w:p w14:paraId="00004CF5"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CF6"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CF7"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CF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PGC  Roads, Carlifonia - PCEA - Kivingo Road</w:t>
            </w:r>
          </w:p>
        </w:tc>
        <w:tc>
          <w:tcPr>
            <w:tcW w:w="1890" w:type="dxa"/>
            <w:vMerge/>
            <w:shd w:val="clear" w:color="auto" w:fill="auto"/>
            <w:tcMar>
              <w:top w:w="100" w:type="dxa"/>
              <w:left w:w="100" w:type="dxa"/>
              <w:bottom w:w="100" w:type="dxa"/>
              <w:right w:w="100" w:type="dxa"/>
            </w:tcMar>
            <w:vAlign w:val="bottom"/>
          </w:tcPr>
          <w:p w14:paraId="00004CF9" w14:textId="77777777" w:rsidR="009E2F47" w:rsidRPr="00007965" w:rsidRDefault="009E2F47" w:rsidP="00007965">
            <w:pPr>
              <w:pStyle w:val="NormalTahomaCharCharCharChar"/>
              <w:rPr>
                <w:rFonts w:ascii="Times New Roman" w:hAnsi="Times New Roman" w:cs="Times New Roman"/>
                <w:sz w:val="20"/>
                <w:szCs w:val="20"/>
              </w:rPr>
            </w:pPr>
          </w:p>
        </w:tc>
      </w:tr>
      <w:tr w:rsidR="009E2F47" w:rsidRPr="00007965" w14:paraId="5918B284" w14:textId="77777777" w:rsidTr="00007965">
        <w:trPr>
          <w:trHeight w:val="20"/>
        </w:trPr>
        <w:tc>
          <w:tcPr>
            <w:tcW w:w="535" w:type="dxa"/>
            <w:vMerge/>
            <w:shd w:val="clear" w:color="auto" w:fill="auto"/>
            <w:tcMar>
              <w:top w:w="100" w:type="dxa"/>
              <w:left w:w="100" w:type="dxa"/>
              <w:bottom w:w="100" w:type="dxa"/>
              <w:right w:w="100" w:type="dxa"/>
            </w:tcMar>
          </w:tcPr>
          <w:p w14:paraId="00004CFA"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CFB"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CF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Purchase of Marrrum</w:t>
            </w:r>
          </w:p>
        </w:tc>
        <w:tc>
          <w:tcPr>
            <w:tcW w:w="3175" w:type="dxa"/>
            <w:shd w:val="clear" w:color="auto" w:fill="auto"/>
            <w:tcMar>
              <w:top w:w="0" w:type="dxa"/>
              <w:left w:w="100" w:type="dxa"/>
              <w:bottom w:w="0" w:type="dxa"/>
              <w:right w:w="100" w:type="dxa"/>
            </w:tcMar>
            <w:vAlign w:val="bottom"/>
          </w:tcPr>
          <w:p w14:paraId="00004CF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CF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2385487F" w14:textId="77777777" w:rsidTr="00007965">
        <w:trPr>
          <w:trHeight w:val="20"/>
        </w:trPr>
        <w:tc>
          <w:tcPr>
            <w:tcW w:w="535" w:type="dxa"/>
            <w:vMerge/>
            <w:shd w:val="clear" w:color="auto" w:fill="auto"/>
            <w:tcMar>
              <w:top w:w="100" w:type="dxa"/>
              <w:left w:w="100" w:type="dxa"/>
              <w:bottom w:w="100" w:type="dxa"/>
              <w:right w:w="100" w:type="dxa"/>
            </w:tcMar>
          </w:tcPr>
          <w:p w14:paraId="00004CFF"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D00"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D0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Drainage works - Stone Pitching</w:t>
            </w:r>
          </w:p>
        </w:tc>
        <w:tc>
          <w:tcPr>
            <w:tcW w:w="3175" w:type="dxa"/>
            <w:shd w:val="clear" w:color="auto" w:fill="auto"/>
            <w:tcMar>
              <w:top w:w="0" w:type="dxa"/>
              <w:left w:w="100" w:type="dxa"/>
              <w:bottom w:w="0" w:type="dxa"/>
              <w:right w:w="100" w:type="dxa"/>
            </w:tcMar>
            <w:vAlign w:val="bottom"/>
          </w:tcPr>
          <w:p w14:paraId="00004D0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D0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3,000,000</w:t>
            </w:r>
          </w:p>
        </w:tc>
      </w:tr>
      <w:tr w:rsidR="009E2F47" w:rsidRPr="00007965" w14:paraId="4B3B021C" w14:textId="77777777" w:rsidTr="00007965">
        <w:trPr>
          <w:trHeight w:val="20"/>
        </w:trPr>
        <w:tc>
          <w:tcPr>
            <w:tcW w:w="535" w:type="dxa"/>
            <w:vMerge/>
            <w:shd w:val="clear" w:color="auto" w:fill="auto"/>
            <w:tcMar>
              <w:top w:w="100" w:type="dxa"/>
              <w:left w:w="100" w:type="dxa"/>
              <w:bottom w:w="100" w:type="dxa"/>
              <w:right w:w="100" w:type="dxa"/>
            </w:tcMar>
          </w:tcPr>
          <w:p w14:paraId="00004D04"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D05"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D0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Drainage Works -Culverting</w:t>
            </w:r>
          </w:p>
        </w:tc>
        <w:tc>
          <w:tcPr>
            <w:tcW w:w="3175" w:type="dxa"/>
            <w:shd w:val="clear" w:color="auto" w:fill="auto"/>
            <w:tcMar>
              <w:top w:w="0" w:type="dxa"/>
              <w:left w:w="100" w:type="dxa"/>
              <w:bottom w:w="0" w:type="dxa"/>
              <w:right w:w="100" w:type="dxa"/>
            </w:tcMar>
            <w:vAlign w:val="bottom"/>
          </w:tcPr>
          <w:p w14:paraId="00004D0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D0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31CCBB13" w14:textId="77777777" w:rsidTr="00007965">
        <w:trPr>
          <w:trHeight w:val="20"/>
        </w:trPr>
        <w:tc>
          <w:tcPr>
            <w:tcW w:w="535" w:type="dxa"/>
            <w:shd w:val="clear" w:color="auto" w:fill="auto"/>
            <w:tcMar>
              <w:top w:w="0" w:type="dxa"/>
              <w:left w:w="100" w:type="dxa"/>
              <w:bottom w:w="0" w:type="dxa"/>
              <w:right w:w="100" w:type="dxa"/>
            </w:tcMar>
          </w:tcPr>
          <w:p w14:paraId="00004D0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w:t>
            </w:r>
          </w:p>
        </w:tc>
        <w:tc>
          <w:tcPr>
            <w:tcW w:w="1800" w:type="dxa"/>
            <w:shd w:val="clear" w:color="auto" w:fill="auto"/>
            <w:tcMar>
              <w:top w:w="0" w:type="dxa"/>
              <w:left w:w="100" w:type="dxa"/>
              <w:bottom w:w="0" w:type="dxa"/>
              <w:right w:w="100" w:type="dxa"/>
            </w:tcMar>
          </w:tcPr>
          <w:p w14:paraId="00004D0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Education</w:t>
            </w:r>
          </w:p>
        </w:tc>
        <w:tc>
          <w:tcPr>
            <w:tcW w:w="3125" w:type="dxa"/>
            <w:shd w:val="clear" w:color="auto" w:fill="auto"/>
            <w:tcMar>
              <w:top w:w="0" w:type="dxa"/>
              <w:left w:w="100" w:type="dxa"/>
              <w:bottom w:w="0" w:type="dxa"/>
              <w:right w:w="100" w:type="dxa"/>
            </w:tcMar>
          </w:tcPr>
          <w:p w14:paraId="00004D0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Provision of bursaries</w:t>
            </w:r>
          </w:p>
        </w:tc>
        <w:tc>
          <w:tcPr>
            <w:tcW w:w="3175" w:type="dxa"/>
            <w:shd w:val="clear" w:color="auto" w:fill="auto"/>
            <w:tcMar>
              <w:top w:w="0" w:type="dxa"/>
              <w:left w:w="100" w:type="dxa"/>
              <w:bottom w:w="0" w:type="dxa"/>
              <w:right w:w="100" w:type="dxa"/>
            </w:tcMar>
            <w:vAlign w:val="bottom"/>
          </w:tcPr>
          <w:p w14:paraId="00004D0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D0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163185A5" w14:textId="77777777" w:rsidTr="00007965">
        <w:trPr>
          <w:trHeight w:val="20"/>
        </w:trPr>
        <w:tc>
          <w:tcPr>
            <w:tcW w:w="535" w:type="dxa"/>
            <w:vMerge w:val="restart"/>
            <w:shd w:val="clear" w:color="auto" w:fill="auto"/>
            <w:tcMar>
              <w:top w:w="0" w:type="dxa"/>
              <w:left w:w="100" w:type="dxa"/>
              <w:bottom w:w="0" w:type="dxa"/>
              <w:right w:w="100" w:type="dxa"/>
            </w:tcMar>
          </w:tcPr>
          <w:p w14:paraId="00004D0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3</w:t>
            </w:r>
          </w:p>
        </w:tc>
        <w:tc>
          <w:tcPr>
            <w:tcW w:w="1800" w:type="dxa"/>
            <w:vMerge w:val="restart"/>
            <w:shd w:val="clear" w:color="auto" w:fill="auto"/>
            <w:tcMar>
              <w:top w:w="0" w:type="dxa"/>
              <w:left w:w="100" w:type="dxa"/>
              <w:bottom w:w="0" w:type="dxa"/>
              <w:right w:w="100" w:type="dxa"/>
            </w:tcMar>
          </w:tcPr>
          <w:p w14:paraId="00004D0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Trade Development</w:t>
            </w:r>
          </w:p>
        </w:tc>
        <w:tc>
          <w:tcPr>
            <w:tcW w:w="3125" w:type="dxa"/>
            <w:shd w:val="clear" w:color="auto" w:fill="auto"/>
            <w:tcMar>
              <w:top w:w="0" w:type="dxa"/>
              <w:left w:w="100" w:type="dxa"/>
              <w:bottom w:w="0" w:type="dxa"/>
              <w:right w:w="100" w:type="dxa"/>
            </w:tcMar>
          </w:tcPr>
          <w:p w14:paraId="00004D1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Capacity Building</w:t>
            </w:r>
          </w:p>
        </w:tc>
        <w:tc>
          <w:tcPr>
            <w:tcW w:w="3175" w:type="dxa"/>
            <w:shd w:val="clear" w:color="auto" w:fill="auto"/>
            <w:tcMar>
              <w:top w:w="0" w:type="dxa"/>
              <w:left w:w="100" w:type="dxa"/>
              <w:bottom w:w="0" w:type="dxa"/>
              <w:right w:w="100" w:type="dxa"/>
            </w:tcMar>
            <w:vAlign w:val="bottom"/>
          </w:tcPr>
          <w:p w14:paraId="00004D1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Inua Biashara</w:t>
            </w:r>
          </w:p>
        </w:tc>
        <w:tc>
          <w:tcPr>
            <w:tcW w:w="1890" w:type="dxa"/>
            <w:shd w:val="clear" w:color="auto" w:fill="auto"/>
            <w:tcMar>
              <w:top w:w="0" w:type="dxa"/>
              <w:left w:w="100" w:type="dxa"/>
              <w:bottom w:w="0" w:type="dxa"/>
              <w:right w:w="100" w:type="dxa"/>
            </w:tcMar>
            <w:vAlign w:val="bottom"/>
          </w:tcPr>
          <w:p w14:paraId="00004D1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04E0D832" w14:textId="77777777" w:rsidTr="00007965">
        <w:trPr>
          <w:trHeight w:val="20"/>
        </w:trPr>
        <w:tc>
          <w:tcPr>
            <w:tcW w:w="535" w:type="dxa"/>
            <w:vMerge/>
            <w:shd w:val="clear" w:color="auto" w:fill="auto"/>
            <w:tcMar>
              <w:top w:w="100" w:type="dxa"/>
              <w:left w:w="100" w:type="dxa"/>
              <w:bottom w:w="100" w:type="dxa"/>
              <w:right w:w="100" w:type="dxa"/>
            </w:tcMar>
          </w:tcPr>
          <w:p w14:paraId="00004D13"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D14"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D1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Stalls, Shades, Lock-ups and Toilet</w:t>
            </w:r>
          </w:p>
        </w:tc>
        <w:tc>
          <w:tcPr>
            <w:tcW w:w="3175" w:type="dxa"/>
            <w:shd w:val="clear" w:color="auto" w:fill="auto"/>
            <w:tcMar>
              <w:top w:w="0" w:type="dxa"/>
              <w:left w:w="100" w:type="dxa"/>
              <w:bottom w:w="0" w:type="dxa"/>
              <w:right w:w="100" w:type="dxa"/>
            </w:tcMar>
            <w:vAlign w:val="bottom"/>
          </w:tcPr>
          <w:p w14:paraId="00004D1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Bahati Mwirittia and Junction</w:t>
            </w:r>
          </w:p>
        </w:tc>
        <w:tc>
          <w:tcPr>
            <w:tcW w:w="1890" w:type="dxa"/>
            <w:shd w:val="clear" w:color="auto" w:fill="auto"/>
            <w:tcMar>
              <w:top w:w="0" w:type="dxa"/>
              <w:left w:w="100" w:type="dxa"/>
              <w:bottom w:w="0" w:type="dxa"/>
              <w:right w:w="100" w:type="dxa"/>
            </w:tcMar>
            <w:vAlign w:val="bottom"/>
          </w:tcPr>
          <w:p w14:paraId="00004D1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40D2B40E" w14:textId="77777777" w:rsidTr="00007965">
        <w:trPr>
          <w:trHeight w:val="20"/>
        </w:trPr>
        <w:tc>
          <w:tcPr>
            <w:tcW w:w="535" w:type="dxa"/>
            <w:vMerge/>
            <w:shd w:val="clear" w:color="auto" w:fill="auto"/>
            <w:tcMar>
              <w:top w:w="100" w:type="dxa"/>
              <w:left w:w="100" w:type="dxa"/>
              <w:bottom w:w="100" w:type="dxa"/>
              <w:right w:w="100" w:type="dxa"/>
            </w:tcMar>
          </w:tcPr>
          <w:p w14:paraId="00004D18"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D19"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D1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Issuance of loans</w:t>
            </w:r>
          </w:p>
        </w:tc>
        <w:tc>
          <w:tcPr>
            <w:tcW w:w="3175" w:type="dxa"/>
            <w:shd w:val="clear" w:color="auto" w:fill="auto"/>
            <w:tcMar>
              <w:top w:w="0" w:type="dxa"/>
              <w:left w:w="100" w:type="dxa"/>
              <w:bottom w:w="0" w:type="dxa"/>
              <w:right w:w="100" w:type="dxa"/>
            </w:tcMar>
            <w:vAlign w:val="bottom"/>
          </w:tcPr>
          <w:p w14:paraId="00004D1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Inua Biashara</w:t>
            </w:r>
          </w:p>
        </w:tc>
        <w:tc>
          <w:tcPr>
            <w:tcW w:w="1890" w:type="dxa"/>
            <w:shd w:val="clear" w:color="auto" w:fill="auto"/>
            <w:tcMar>
              <w:top w:w="0" w:type="dxa"/>
              <w:left w:w="100" w:type="dxa"/>
              <w:bottom w:w="0" w:type="dxa"/>
              <w:right w:w="100" w:type="dxa"/>
            </w:tcMar>
            <w:vAlign w:val="bottom"/>
          </w:tcPr>
          <w:p w14:paraId="00004D1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5,000,000</w:t>
            </w:r>
          </w:p>
        </w:tc>
      </w:tr>
      <w:tr w:rsidR="009E2F47" w:rsidRPr="00007965" w14:paraId="6E525845" w14:textId="77777777" w:rsidTr="00007965">
        <w:trPr>
          <w:trHeight w:val="20"/>
        </w:trPr>
        <w:tc>
          <w:tcPr>
            <w:tcW w:w="535" w:type="dxa"/>
            <w:vMerge w:val="restart"/>
            <w:shd w:val="clear" w:color="auto" w:fill="auto"/>
            <w:tcMar>
              <w:top w:w="0" w:type="dxa"/>
              <w:left w:w="100" w:type="dxa"/>
              <w:bottom w:w="0" w:type="dxa"/>
              <w:right w:w="100" w:type="dxa"/>
            </w:tcMar>
          </w:tcPr>
          <w:p w14:paraId="00004D1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6</w:t>
            </w:r>
          </w:p>
        </w:tc>
        <w:tc>
          <w:tcPr>
            <w:tcW w:w="1800" w:type="dxa"/>
            <w:vMerge w:val="restart"/>
            <w:shd w:val="clear" w:color="auto" w:fill="auto"/>
            <w:tcMar>
              <w:top w:w="0" w:type="dxa"/>
              <w:left w:w="100" w:type="dxa"/>
              <w:bottom w:w="0" w:type="dxa"/>
              <w:right w:w="100" w:type="dxa"/>
            </w:tcMar>
          </w:tcPr>
          <w:p w14:paraId="00004D1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Youth and sports development</w:t>
            </w:r>
          </w:p>
        </w:tc>
        <w:tc>
          <w:tcPr>
            <w:tcW w:w="3125" w:type="dxa"/>
            <w:shd w:val="clear" w:color="auto" w:fill="auto"/>
            <w:tcMar>
              <w:top w:w="0" w:type="dxa"/>
              <w:left w:w="100" w:type="dxa"/>
              <w:bottom w:w="0" w:type="dxa"/>
              <w:right w:w="100" w:type="dxa"/>
            </w:tcMar>
          </w:tcPr>
          <w:p w14:paraId="00004D1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Balls and Kits</w:t>
            </w:r>
          </w:p>
        </w:tc>
        <w:tc>
          <w:tcPr>
            <w:tcW w:w="3175" w:type="dxa"/>
            <w:shd w:val="clear" w:color="auto" w:fill="auto"/>
            <w:tcMar>
              <w:top w:w="0" w:type="dxa"/>
              <w:left w:w="100" w:type="dxa"/>
              <w:bottom w:w="0" w:type="dxa"/>
              <w:right w:w="100" w:type="dxa"/>
            </w:tcMar>
            <w:vAlign w:val="bottom"/>
          </w:tcPr>
          <w:p w14:paraId="00004D2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D2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68115171" w14:textId="77777777" w:rsidTr="00007965">
        <w:trPr>
          <w:trHeight w:val="20"/>
        </w:trPr>
        <w:tc>
          <w:tcPr>
            <w:tcW w:w="535" w:type="dxa"/>
            <w:vMerge/>
            <w:shd w:val="clear" w:color="auto" w:fill="auto"/>
            <w:tcMar>
              <w:top w:w="100" w:type="dxa"/>
              <w:left w:w="100" w:type="dxa"/>
              <w:bottom w:w="100" w:type="dxa"/>
              <w:right w:w="100" w:type="dxa"/>
            </w:tcMar>
          </w:tcPr>
          <w:p w14:paraId="00004D22"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D23"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D2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Revolving Fund - Capacity Building</w:t>
            </w:r>
          </w:p>
        </w:tc>
        <w:tc>
          <w:tcPr>
            <w:tcW w:w="3175" w:type="dxa"/>
            <w:shd w:val="clear" w:color="auto" w:fill="auto"/>
            <w:tcMar>
              <w:top w:w="0" w:type="dxa"/>
              <w:left w:w="100" w:type="dxa"/>
              <w:bottom w:w="0" w:type="dxa"/>
              <w:right w:w="100" w:type="dxa"/>
            </w:tcMar>
            <w:vAlign w:val="bottom"/>
          </w:tcPr>
          <w:p w14:paraId="00004D2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D2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7B6E37FC" w14:textId="77777777" w:rsidTr="00007965">
        <w:trPr>
          <w:trHeight w:val="20"/>
        </w:trPr>
        <w:tc>
          <w:tcPr>
            <w:tcW w:w="535" w:type="dxa"/>
            <w:shd w:val="clear" w:color="auto" w:fill="auto"/>
            <w:tcMar>
              <w:top w:w="0" w:type="dxa"/>
              <w:left w:w="100" w:type="dxa"/>
              <w:bottom w:w="0" w:type="dxa"/>
              <w:right w:w="100" w:type="dxa"/>
            </w:tcMar>
          </w:tcPr>
          <w:p w14:paraId="00004D2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7</w:t>
            </w:r>
          </w:p>
        </w:tc>
        <w:tc>
          <w:tcPr>
            <w:tcW w:w="1800" w:type="dxa"/>
            <w:shd w:val="clear" w:color="auto" w:fill="auto"/>
            <w:tcMar>
              <w:top w:w="0" w:type="dxa"/>
              <w:left w:w="100" w:type="dxa"/>
              <w:bottom w:w="0" w:type="dxa"/>
              <w:right w:w="100" w:type="dxa"/>
            </w:tcMar>
          </w:tcPr>
          <w:p w14:paraId="00004D2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Physical Planning</w:t>
            </w:r>
          </w:p>
        </w:tc>
        <w:tc>
          <w:tcPr>
            <w:tcW w:w="3125" w:type="dxa"/>
            <w:shd w:val="clear" w:color="auto" w:fill="auto"/>
            <w:tcMar>
              <w:top w:w="0" w:type="dxa"/>
              <w:left w:w="100" w:type="dxa"/>
              <w:bottom w:w="0" w:type="dxa"/>
              <w:right w:w="100" w:type="dxa"/>
            </w:tcMar>
          </w:tcPr>
          <w:p w14:paraId="00004D2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Public sensitization on land use/development</w:t>
            </w:r>
          </w:p>
        </w:tc>
        <w:tc>
          <w:tcPr>
            <w:tcW w:w="3175" w:type="dxa"/>
            <w:shd w:val="clear" w:color="auto" w:fill="auto"/>
            <w:tcMar>
              <w:top w:w="0" w:type="dxa"/>
              <w:left w:w="100" w:type="dxa"/>
              <w:bottom w:w="0" w:type="dxa"/>
              <w:right w:w="100" w:type="dxa"/>
            </w:tcMar>
            <w:vAlign w:val="bottom"/>
          </w:tcPr>
          <w:p w14:paraId="00004D2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D2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4E66B9E1" w14:textId="77777777" w:rsidTr="00007965">
        <w:trPr>
          <w:trHeight w:val="20"/>
        </w:trPr>
        <w:tc>
          <w:tcPr>
            <w:tcW w:w="535" w:type="dxa"/>
            <w:shd w:val="clear" w:color="auto" w:fill="auto"/>
            <w:tcMar>
              <w:top w:w="0" w:type="dxa"/>
              <w:left w:w="100" w:type="dxa"/>
              <w:bottom w:w="0" w:type="dxa"/>
              <w:right w:w="100" w:type="dxa"/>
            </w:tcMar>
          </w:tcPr>
          <w:p w14:paraId="00004D2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8</w:t>
            </w:r>
          </w:p>
        </w:tc>
        <w:tc>
          <w:tcPr>
            <w:tcW w:w="1800" w:type="dxa"/>
            <w:shd w:val="clear" w:color="auto" w:fill="auto"/>
            <w:tcMar>
              <w:top w:w="0" w:type="dxa"/>
              <w:left w:w="100" w:type="dxa"/>
              <w:bottom w:w="0" w:type="dxa"/>
              <w:right w:w="100" w:type="dxa"/>
            </w:tcMar>
          </w:tcPr>
          <w:p w14:paraId="00004D2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Environment &amp; Energy</w:t>
            </w:r>
          </w:p>
        </w:tc>
        <w:tc>
          <w:tcPr>
            <w:tcW w:w="3125" w:type="dxa"/>
            <w:shd w:val="clear" w:color="auto" w:fill="auto"/>
            <w:tcMar>
              <w:top w:w="0" w:type="dxa"/>
              <w:left w:w="100" w:type="dxa"/>
              <w:bottom w:w="0" w:type="dxa"/>
              <w:right w:w="100" w:type="dxa"/>
            </w:tcMar>
          </w:tcPr>
          <w:p w14:paraId="00004D2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Energy - Streetlighting</w:t>
            </w:r>
          </w:p>
        </w:tc>
        <w:tc>
          <w:tcPr>
            <w:tcW w:w="3175" w:type="dxa"/>
            <w:shd w:val="clear" w:color="auto" w:fill="auto"/>
            <w:tcMar>
              <w:top w:w="0" w:type="dxa"/>
              <w:left w:w="100" w:type="dxa"/>
              <w:bottom w:w="0" w:type="dxa"/>
              <w:right w:w="100" w:type="dxa"/>
            </w:tcMar>
          </w:tcPr>
          <w:p w14:paraId="00004D2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D3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7,000,000</w:t>
            </w:r>
          </w:p>
        </w:tc>
      </w:tr>
      <w:tr w:rsidR="009E2F47" w:rsidRPr="00007965" w14:paraId="55F5C5FA" w14:textId="77777777" w:rsidTr="00007965">
        <w:trPr>
          <w:trHeight w:val="20"/>
        </w:trPr>
        <w:tc>
          <w:tcPr>
            <w:tcW w:w="535" w:type="dxa"/>
            <w:shd w:val="clear" w:color="auto" w:fill="auto"/>
            <w:tcMar>
              <w:top w:w="0" w:type="dxa"/>
              <w:left w:w="100" w:type="dxa"/>
              <w:bottom w:w="0" w:type="dxa"/>
              <w:right w:w="100" w:type="dxa"/>
            </w:tcMar>
          </w:tcPr>
          <w:p w14:paraId="00004D3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9</w:t>
            </w:r>
          </w:p>
        </w:tc>
        <w:tc>
          <w:tcPr>
            <w:tcW w:w="1800" w:type="dxa"/>
            <w:shd w:val="clear" w:color="auto" w:fill="auto"/>
            <w:tcMar>
              <w:top w:w="0" w:type="dxa"/>
              <w:left w:w="100" w:type="dxa"/>
              <w:bottom w:w="0" w:type="dxa"/>
              <w:right w:w="100" w:type="dxa"/>
            </w:tcMar>
          </w:tcPr>
          <w:p w14:paraId="00004D3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Land</w:t>
            </w:r>
          </w:p>
        </w:tc>
        <w:tc>
          <w:tcPr>
            <w:tcW w:w="3125" w:type="dxa"/>
            <w:shd w:val="clear" w:color="auto" w:fill="auto"/>
            <w:tcMar>
              <w:top w:w="0" w:type="dxa"/>
              <w:left w:w="100" w:type="dxa"/>
              <w:bottom w:w="0" w:type="dxa"/>
              <w:right w:w="100" w:type="dxa"/>
            </w:tcMar>
          </w:tcPr>
          <w:p w14:paraId="00004D3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Fencing of public utilities</w:t>
            </w:r>
          </w:p>
        </w:tc>
        <w:tc>
          <w:tcPr>
            <w:tcW w:w="3175" w:type="dxa"/>
            <w:shd w:val="clear" w:color="auto" w:fill="auto"/>
            <w:tcMar>
              <w:top w:w="0" w:type="dxa"/>
              <w:left w:w="100" w:type="dxa"/>
              <w:bottom w:w="0" w:type="dxa"/>
              <w:right w:w="100" w:type="dxa"/>
            </w:tcMar>
            <w:vAlign w:val="bottom"/>
          </w:tcPr>
          <w:p w14:paraId="00004D3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Chebarus &amp; Sweetland in Kimumu</w:t>
            </w:r>
          </w:p>
        </w:tc>
        <w:tc>
          <w:tcPr>
            <w:tcW w:w="1890" w:type="dxa"/>
            <w:shd w:val="clear" w:color="auto" w:fill="auto"/>
            <w:tcMar>
              <w:top w:w="0" w:type="dxa"/>
              <w:left w:w="100" w:type="dxa"/>
              <w:bottom w:w="0" w:type="dxa"/>
              <w:right w:w="100" w:type="dxa"/>
            </w:tcMar>
            <w:vAlign w:val="bottom"/>
          </w:tcPr>
          <w:p w14:paraId="00004D3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3,000,000</w:t>
            </w:r>
          </w:p>
        </w:tc>
      </w:tr>
      <w:tr w:rsidR="009E2F47" w:rsidRPr="00007965" w14:paraId="50B8EE79" w14:textId="77777777" w:rsidTr="00007965">
        <w:trPr>
          <w:trHeight w:val="20"/>
        </w:trPr>
        <w:tc>
          <w:tcPr>
            <w:tcW w:w="535" w:type="dxa"/>
            <w:shd w:val="clear" w:color="auto" w:fill="auto"/>
            <w:tcMar>
              <w:top w:w="0" w:type="dxa"/>
              <w:left w:w="100" w:type="dxa"/>
              <w:bottom w:w="0" w:type="dxa"/>
              <w:right w:w="100" w:type="dxa"/>
            </w:tcMar>
          </w:tcPr>
          <w:p w14:paraId="00004D36"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shd w:val="clear" w:color="auto" w:fill="auto"/>
            <w:tcMar>
              <w:top w:w="0" w:type="dxa"/>
              <w:left w:w="100" w:type="dxa"/>
              <w:bottom w:w="0" w:type="dxa"/>
              <w:right w:w="100" w:type="dxa"/>
            </w:tcMar>
          </w:tcPr>
          <w:p w14:paraId="00004D37"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D38"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D39" w14:textId="77777777" w:rsidR="009E2F47" w:rsidRPr="00007965" w:rsidRDefault="009E2F47" w:rsidP="00007965">
            <w:pPr>
              <w:pStyle w:val="NormalTahomaCharCharCharChar"/>
              <w:rPr>
                <w:rFonts w:ascii="Times New Roman" w:hAnsi="Times New Roman" w:cs="Times New Roman"/>
                <w:sz w:val="20"/>
                <w:szCs w:val="20"/>
              </w:rPr>
            </w:pPr>
          </w:p>
        </w:tc>
        <w:tc>
          <w:tcPr>
            <w:tcW w:w="1890" w:type="dxa"/>
            <w:shd w:val="clear" w:color="auto" w:fill="auto"/>
            <w:tcMar>
              <w:top w:w="0" w:type="dxa"/>
              <w:left w:w="100" w:type="dxa"/>
              <w:bottom w:w="0" w:type="dxa"/>
              <w:right w:w="100" w:type="dxa"/>
            </w:tcMar>
            <w:vAlign w:val="bottom"/>
          </w:tcPr>
          <w:p w14:paraId="00004D3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40,604,636</w:t>
            </w:r>
          </w:p>
        </w:tc>
      </w:tr>
      <w:tr w:rsidR="009E2F47" w:rsidRPr="00007965" w14:paraId="61A16BF3" w14:textId="77777777" w:rsidTr="00007965">
        <w:trPr>
          <w:trHeight w:val="20"/>
        </w:trPr>
        <w:tc>
          <w:tcPr>
            <w:tcW w:w="8635" w:type="dxa"/>
            <w:gridSpan w:val="4"/>
            <w:shd w:val="clear" w:color="auto" w:fill="auto"/>
            <w:tcMar>
              <w:top w:w="0" w:type="dxa"/>
              <w:left w:w="100" w:type="dxa"/>
              <w:bottom w:w="0" w:type="dxa"/>
              <w:right w:w="100" w:type="dxa"/>
            </w:tcMar>
          </w:tcPr>
          <w:p w14:paraId="00004D3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14.   Simat/Kapseret Ward</w:t>
            </w:r>
          </w:p>
        </w:tc>
        <w:tc>
          <w:tcPr>
            <w:tcW w:w="1890" w:type="dxa"/>
            <w:shd w:val="clear" w:color="auto" w:fill="auto"/>
            <w:tcMar>
              <w:top w:w="0" w:type="dxa"/>
              <w:left w:w="100" w:type="dxa"/>
              <w:bottom w:w="0" w:type="dxa"/>
              <w:right w:w="100" w:type="dxa"/>
            </w:tcMar>
            <w:vAlign w:val="bottom"/>
          </w:tcPr>
          <w:p w14:paraId="00004D3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Approved </w:t>
            </w:r>
          </w:p>
        </w:tc>
      </w:tr>
      <w:tr w:rsidR="009E2F47" w:rsidRPr="00007965" w14:paraId="08B73ADF" w14:textId="77777777" w:rsidTr="00007965">
        <w:trPr>
          <w:trHeight w:val="20"/>
        </w:trPr>
        <w:tc>
          <w:tcPr>
            <w:tcW w:w="535" w:type="dxa"/>
            <w:vMerge w:val="restart"/>
            <w:shd w:val="clear" w:color="auto" w:fill="auto"/>
            <w:tcMar>
              <w:top w:w="0" w:type="dxa"/>
              <w:left w:w="100" w:type="dxa"/>
              <w:bottom w:w="0" w:type="dxa"/>
              <w:right w:w="100" w:type="dxa"/>
            </w:tcMar>
          </w:tcPr>
          <w:p w14:paraId="00004D4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w:t>
            </w:r>
          </w:p>
        </w:tc>
        <w:tc>
          <w:tcPr>
            <w:tcW w:w="1800" w:type="dxa"/>
            <w:vMerge w:val="restart"/>
            <w:shd w:val="clear" w:color="auto" w:fill="auto"/>
            <w:tcMar>
              <w:top w:w="0" w:type="dxa"/>
              <w:left w:w="100" w:type="dxa"/>
              <w:bottom w:w="0" w:type="dxa"/>
              <w:right w:w="100" w:type="dxa"/>
            </w:tcMar>
          </w:tcPr>
          <w:p w14:paraId="00004D4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ECDE facilities</w:t>
            </w:r>
          </w:p>
        </w:tc>
        <w:tc>
          <w:tcPr>
            <w:tcW w:w="3125" w:type="dxa"/>
            <w:vMerge w:val="restart"/>
            <w:shd w:val="clear" w:color="auto" w:fill="auto"/>
            <w:tcMar>
              <w:top w:w="0" w:type="dxa"/>
              <w:left w:w="100" w:type="dxa"/>
              <w:bottom w:w="0" w:type="dxa"/>
              <w:right w:w="100" w:type="dxa"/>
            </w:tcMar>
          </w:tcPr>
          <w:p w14:paraId="00004D4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modern ECDE classrooms</w:t>
            </w:r>
          </w:p>
        </w:tc>
        <w:tc>
          <w:tcPr>
            <w:tcW w:w="3175" w:type="dxa"/>
            <w:shd w:val="clear" w:color="auto" w:fill="auto"/>
            <w:tcMar>
              <w:top w:w="0" w:type="dxa"/>
              <w:left w:w="100" w:type="dxa"/>
              <w:bottom w:w="0" w:type="dxa"/>
              <w:right w:w="100" w:type="dxa"/>
            </w:tcMar>
            <w:vAlign w:val="bottom"/>
          </w:tcPr>
          <w:p w14:paraId="00004D4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Kokwatai ECDE</w:t>
            </w:r>
          </w:p>
        </w:tc>
        <w:tc>
          <w:tcPr>
            <w:tcW w:w="1890" w:type="dxa"/>
            <w:shd w:val="clear" w:color="auto" w:fill="auto"/>
            <w:tcMar>
              <w:top w:w="0" w:type="dxa"/>
              <w:left w:w="100" w:type="dxa"/>
              <w:bottom w:w="0" w:type="dxa"/>
              <w:right w:w="100" w:type="dxa"/>
            </w:tcMar>
            <w:vAlign w:val="bottom"/>
          </w:tcPr>
          <w:p w14:paraId="00004D4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600,000</w:t>
            </w:r>
          </w:p>
        </w:tc>
      </w:tr>
      <w:tr w:rsidR="009E2F47" w:rsidRPr="00007965" w14:paraId="785A3E92" w14:textId="77777777" w:rsidTr="00007965">
        <w:trPr>
          <w:trHeight w:val="20"/>
        </w:trPr>
        <w:tc>
          <w:tcPr>
            <w:tcW w:w="535" w:type="dxa"/>
            <w:vMerge/>
            <w:shd w:val="clear" w:color="auto" w:fill="auto"/>
            <w:tcMar>
              <w:top w:w="100" w:type="dxa"/>
              <w:left w:w="100" w:type="dxa"/>
              <w:bottom w:w="100" w:type="dxa"/>
              <w:right w:w="100" w:type="dxa"/>
            </w:tcMar>
          </w:tcPr>
          <w:p w14:paraId="00004D45"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D46"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D47"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D4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Tabarin ECDE</w:t>
            </w:r>
          </w:p>
        </w:tc>
        <w:tc>
          <w:tcPr>
            <w:tcW w:w="1890" w:type="dxa"/>
            <w:shd w:val="clear" w:color="auto" w:fill="auto"/>
            <w:tcMar>
              <w:top w:w="0" w:type="dxa"/>
              <w:left w:w="100" w:type="dxa"/>
              <w:bottom w:w="0" w:type="dxa"/>
              <w:right w:w="100" w:type="dxa"/>
            </w:tcMar>
            <w:vAlign w:val="bottom"/>
          </w:tcPr>
          <w:p w14:paraId="00004D4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600,000</w:t>
            </w:r>
          </w:p>
        </w:tc>
      </w:tr>
      <w:tr w:rsidR="009E2F47" w:rsidRPr="00007965" w14:paraId="391F64C5" w14:textId="77777777" w:rsidTr="00007965">
        <w:trPr>
          <w:trHeight w:val="20"/>
        </w:trPr>
        <w:tc>
          <w:tcPr>
            <w:tcW w:w="535" w:type="dxa"/>
            <w:vMerge/>
            <w:shd w:val="clear" w:color="auto" w:fill="auto"/>
            <w:tcMar>
              <w:top w:w="100" w:type="dxa"/>
              <w:left w:w="100" w:type="dxa"/>
              <w:bottom w:w="100" w:type="dxa"/>
              <w:right w:w="100" w:type="dxa"/>
            </w:tcMar>
          </w:tcPr>
          <w:p w14:paraId="00004D4A"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D4B"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D4C"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D4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Chepkongi ECDE</w:t>
            </w:r>
          </w:p>
        </w:tc>
        <w:tc>
          <w:tcPr>
            <w:tcW w:w="1890" w:type="dxa"/>
            <w:shd w:val="clear" w:color="auto" w:fill="auto"/>
            <w:tcMar>
              <w:top w:w="0" w:type="dxa"/>
              <w:left w:w="100" w:type="dxa"/>
              <w:bottom w:w="0" w:type="dxa"/>
              <w:right w:w="100" w:type="dxa"/>
            </w:tcMar>
            <w:vAlign w:val="bottom"/>
          </w:tcPr>
          <w:p w14:paraId="00004D4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600,000</w:t>
            </w:r>
          </w:p>
        </w:tc>
      </w:tr>
      <w:tr w:rsidR="009E2F47" w:rsidRPr="00007965" w14:paraId="0469AB9E" w14:textId="77777777" w:rsidTr="00007965">
        <w:trPr>
          <w:trHeight w:val="20"/>
        </w:trPr>
        <w:tc>
          <w:tcPr>
            <w:tcW w:w="535" w:type="dxa"/>
            <w:vMerge/>
            <w:shd w:val="clear" w:color="auto" w:fill="auto"/>
            <w:tcMar>
              <w:top w:w="100" w:type="dxa"/>
              <w:left w:w="100" w:type="dxa"/>
              <w:bottom w:w="100" w:type="dxa"/>
              <w:right w:w="100" w:type="dxa"/>
            </w:tcMar>
          </w:tcPr>
          <w:p w14:paraId="00004D4F"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D50"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D51"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D5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Kaptinga ECDE</w:t>
            </w:r>
          </w:p>
        </w:tc>
        <w:tc>
          <w:tcPr>
            <w:tcW w:w="1890" w:type="dxa"/>
            <w:shd w:val="clear" w:color="auto" w:fill="auto"/>
            <w:tcMar>
              <w:top w:w="0" w:type="dxa"/>
              <w:left w:w="100" w:type="dxa"/>
              <w:bottom w:w="0" w:type="dxa"/>
              <w:right w:w="100" w:type="dxa"/>
            </w:tcMar>
            <w:vAlign w:val="bottom"/>
          </w:tcPr>
          <w:p w14:paraId="00004D5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600,000</w:t>
            </w:r>
          </w:p>
        </w:tc>
      </w:tr>
      <w:tr w:rsidR="009E2F47" w:rsidRPr="00007965" w14:paraId="64E97BE7" w14:textId="77777777" w:rsidTr="00007965">
        <w:trPr>
          <w:trHeight w:val="20"/>
        </w:trPr>
        <w:tc>
          <w:tcPr>
            <w:tcW w:w="535" w:type="dxa"/>
            <w:vMerge/>
            <w:shd w:val="clear" w:color="auto" w:fill="auto"/>
            <w:tcMar>
              <w:top w:w="100" w:type="dxa"/>
              <w:left w:w="100" w:type="dxa"/>
              <w:bottom w:w="100" w:type="dxa"/>
              <w:right w:w="100" w:type="dxa"/>
            </w:tcMar>
          </w:tcPr>
          <w:p w14:paraId="00004D54"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D55"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D5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Education Clinics</w:t>
            </w:r>
          </w:p>
        </w:tc>
        <w:tc>
          <w:tcPr>
            <w:tcW w:w="3175" w:type="dxa"/>
            <w:shd w:val="clear" w:color="auto" w:fill="auto"/>
            <w:tcMar>
              <w:top w:w="0" w:type="dxa"/>
              <w:left w:w="100" w:type="dxa"/>
              <w:bottom w:w="0" w:type="dxa"/>
              <w:right w:w="100" w:type="dxa"/>
            </w:tcMar>
            <w:vAlign w:val="bottom"/>
          </w:tcPr>
          <w:p w14:paraId="00004D5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D5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6C432CE6" w14:textId="77777777" w:rsidTr="00007965">
        <w:trPr>
          <w:trHeight w:val="20"/>
        </w:trPr>
        <w:tc>
          <w:tcPr>
            <w:tcW w:w="535" w:type="dxa"/>
            <w:vMerge/>
            <w:shd w:val="clear" w:color="auto" w:fill="auto"/>
            <w:tcMar>
              <w:top w:w="100" w:type="dxa"/>
              <w:left w:w="100" w:type="dxa"/>
              <w:bottom w:w="100" w:type="dxa"/>
              <w:right w:w="100" w:type="dxa"/>
            </w:tcMar>
          </w:tcPr>
          <w:p w14:paraId="00004D59"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D5A"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D5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Scholarship- Bursary</w:t>
            </w:r>
          </w:p>
        </w:tc>
        <w:tc>
          <w:tcPr>
            <w:tcW w:w="3175" w:type="dxa"/>
            <w:shd w:val="clear" w:color="auto" w:fill="auto"/>
            <w:tcMar>
              <w:top w:w="0" w:type="dxa"/>
              <w:left w:w="100" w:type="dxa"/>
              <w:bottom w:w="0" w:type="dxa"/>
              <w:right w:w="100" w:type="dxa"/>
            </w:tcMar>
            <w:vAlign w:val="bottom"/>
          </w:tcPr>
          <w:p w14:paraId="00004D5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D5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3,000,000</w:t>
            </w:r>
          </w:p>
        </w:tc>
      </w:tr>
      <w:tr w:rsidR="009E2F47" w:rsidRPr="00007965" w14:paraId="681E678B" w14:textId="77777777" w:rsidTr="00007965">
        <w:trPr>
          <w:trHeight w:val="20"/>
        </w:trPr>
        <w:tc>
          <w:tcPr>
            <w:tcW w:w="535" w:type="dxa"/>
            <w:shd w:val="clear" w:color="auto" w:fill="auto"/>
            <w:tcMar>
              <w:top w:w="0" w:type="dxa"/>
              <w:left w:w="100" w:type="dxa"/>
              <w:bottom w:w="0" w:type="dxa"/>
              <w:right w:w="100" w:type="dxa"/>
            </w:tcMar>
          </w:tcPr>
          <w:p w14:paraId="00004D5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w:t>
            </w:r>
          </w:p>
        </w:tc>
        <w:tc>
          <w:tcPr>
            <w:tcW w:w="1800" w:type="dxa"/>
            <w:shd w:val="clear" w:color="auto" w:fill="auto"/>
            <w:tcMar>
              <w:top w:w="0" w:type="dxa"/>
              <w:left w:w="100" w:type="dxa"/>
              <w:bottom w:w="0" w:type="dxa"/>
              <w:right w:w="100" w:type="dxa"/>
            </w:tcMar>
          </w:tcPr>
          <w:p w14:paraId="00004D5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Gender &amp; Social Protection</w:t>
            </w:r>
          </w:p>
        </w:tc>
        <w:tc>
          <w:tcPr>
            <w:tcW w:w="3125" w:type="dxa"/>
            <w:shd w:val="clear" w:color="auto" w:fill="auto"/>
            <w:tcMar>
              <w:top w:w="0" w:type="dxa"/>
              <w:left w:w="100" w:type="dxa"/>
              <w:bottom w:w="0" w:type="dxa"/>
              <w:right w:w="100" w:type="dxa"/>
            </w:tcMar>
          </w:tcPr>
          <w:p w14:paraId="00004D6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Cultural Centre</w:t>
            </w:r>
          </w:p>
        </w:tc>
        <w:tc>
          <w:tcPr>
            <w:tcW w:w="3175" w:type="dxa"/>
            <w:shd w:val="clear" w:color="auto" w:fill="auto"/>
            <w:tcMar>
              <w:top w:w="0" w:type="dxa"/>
              <w:left w:w="100" w:type="dxa"/>
              <w:bottom w:w="0" w:type="dxa"/>
              <w:right w:w="100" w:type="dxa"/>
            </w:tcMar>
          </w:tcPr>
          <w:p w14:paraId="00004D6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St. Georges</w:t>
            </w:r>
          </w:p>
        </w:tc>
        <w:tc>
          <w:tcPr>
            <w:tcW w:w="1890" w:type="dxa"/>
            <w:shd w:val="clear" w:color="auto" w:fill="auto"/>
            <w:tcMar>
              <w:top w:w="0" w:type="dxa"/>
              <w:left w:w="100" w:type="dxa"/>
              <w:bottom w:w="0" w:type="dxa"/>
              <w:right w:w="100" w:type="dxa"/>
            </w:tcMar>
            <w:vAlign w:val="bottom"/>
          </w:tcPr>
          <w:p w14:paraId="00004D6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7177203A" w14:textId="77777777" w:rsidTr="00007965">
        <w:trPr>
          <w:trHeight w:val="20"/>
        </w:trPr>
        <w:tc>
          <w:tcPr>
            <w:tcW w:w="535" w:type="dxa"/>
            <w:shd w:val="clear" w:color="auto" w:fill="auto"/>
            <w:tcMar>
              <w:top w:w="0" w:type="dxa"/>
              <w:left w:w="100" w:type="dxa"/>
              <w:bottom w:w="0" w:type="dxa"/>
              <w:right w:w="100" w:type="dxa"/>
            </w:tcMar>
          </w:tcPr>
          <w:p w14:paraId="00004D6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3</w:t>
            </w:r>
          </w:p>
        </w:tc>
        <w:tc>
          <w:tcPr>
            <w:tcW w:w="1800" w:type="dxa"/>
            <w:shd w:val="clear" w:color="auto" w:fill="auto"/>
            <w:tcMar>
              <w:top w:w="0" w:type="dxa"/>
              <w:left w:w="100" w:type="dxa"/>
              <w:bottom w:w="0" w:type="dxa"/>
              <w:right w:w="100" w:type="dxa"/>
            </w:tcMar>
          </w:tcPr>
          <w:p w14:paraId="00004D6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roads infrastructure</w:t>
            </w:r>
          </w:p>
        </w:tc>
        <w:tc>
          <w:tcPr>
            <w:tcW w:w="3125" w:type="dxa"/>
            <w:shd w:val="clear" w:color="auto" w:fill="auto"/>
            <w:tcMar>
              <w:top w:w="0" w:type="dxa"/>
              <w:left w:w="100" w:type="dxa"/>
              <w:bottom w:w="0" w:type="dxa"/>
              <w:right w:w="100" w:type="dxa"/>
            </w:tcMar>
          </w:tcPr>
          <w:p w14:paraId="00004D6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Grading, gravelling and compacting</w:t>
            </w:r>
          </w:p>
        </w:tc>
        <w:tc>
          <w:tcPr>
            <w:tcW w:w="3175" w:type="dxa"/>
            <w:shd w:val="clear" w:color="auto" w:fill="auto"/>
            <w:tcMar>
              <w:top w:w="0" w:type="dxa"/>
              <w:left w:w="100" w:type="dxa"/>
              <w:bottom w:w="0" w:type="dxa"/>
              <w:right w:w="100" w:type="dxa"/>
            </w:tcMar>
            <w:vAlign w:val="bottom"/>
          </w:tcPr>
          <w:p w14:paraId="00004D6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Simat Centre, Ndemu, Borderlands, Kapteldet, Tiret, Bondeni, Mutwot Area  Tuiyo Area</w:t>
            </w:r>
          </w:p>
        </w:tc>
        <w:tc>
          <w:tcPr>
            <w:tcW w:w="1890" w:type="dxa"/>
            <w:shd w:val="clear" w:color="auto" w:fill="auto"/>
            <w:tcMar>
              <w:top w:w="0" w:type="dxa"/>
              <w:left w:w="100" w:type="dxa"/>
              <w:bottom w:w="0" w:type="dxa"/>
              <w:right w:w="100" w:type="dxa"/>
            </w:tcMar>
            <w:vAlign w:val="bottom"/>
          </w:tcPr>
          <w:p w14:paraId="00004D6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7,604,636</w:t>
            </w:r>
          </w:p>
        </w:tc>
      </w:tr>
      <w:tr w:rsidR="009E2F47" w:rsidRPr="00007965" w14:paraId="021C3E05" w14:textId="77777777" w:rsidTr="00007965">
        <w:trPr>
          <w:trHeight w:val="20"/>
        </w:trPr>
        <w:tc>
          <w:tcPr>
            <w:tcW w:w="535" w:type="dxa"/>
            <w:shd w:val="clear" w:color="auto" w:fill="auto"/>
            <w:tcMar>
              <w:top w:w="0" w:type="dxa"/>
              <w:left w:w="100" w:type="dxa"/>
              <w:bottom w:w="0" w:type="dxa"/>
              <w:right w:w="100" w:type="dxa"/>
            </w:tcMar>
          </w:tcPr>
          <w:p w14:paraId="00004D6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4</w:t>
            </w:r>
          </w:p>
        </w:tc>
        <w:tc>
          <w:tcPr>
            <w:tcW w:w="1800" w:type="dxa"/>
            <w:shd w:val="clear" w:color="auto" w:fill="auto"/>
            <w:tcMar>
              <w:top w:w="0" w:type="dxa"/>
              <w:left w:w="100" w:type="dxa"/>
              <w:bottom w:w="0" w:type="dxa"/>
              <w:right w:w="100" w:type="dxa"/>
            </w:tcMar>
          </w:tcPr>
          <w:p w14:paraId="00004D6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community water supplies</w:t>
            </w:r>
          </w:p>
        </w:tc>
        <w:tc>
          <w:tcPr>
            <w:tcW w:w="3125" w:type="dxa"/>
            <w:shd w:val="clear" w:color="auto" w:fill="auto"/>
            <w:tcMar>
              <w:top w:w="0" w:type="dxa"/>
              <w:left w:w="100" w:type="dxa"/>
              <w:bottom w:w="0" w:type="dxa"/>
              <w:right w:w="100" w:type="dxa"/>
            </w:tcMar>
          </w:tcPr>
          <w:p w14:paraId="00004D6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Watar works</w:t>
            </w:r>
          </w:p>
        </w:tc>
        <w:tc>
          <w:tcPr>
            <w:tcW w:w="3175" w:type="dxa"/>
            <w:shd w:val="clear" w:color="auto" w:fill="auto"/>
            <w:tcMar>
              <w:top w:w="0" w:type="dxa"/>
              <w:left w:w="100" w:type="dxa"/>
              <w:bottom w:w="0" w:type="dxa"/>
              <w:right w:w="100" w:type="dxa"/>
            </w:tcMar>
          </w:tcPr>
          <w:p w14:paraId="00004D6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Kaplelach Sugutek Water Project (Sugutek)</w:t>
            </w:r>
          </w:p>
        </w:tc>
        <w:tc>
          <w:tcPr>
            <w:tcW w:w="1890" w:type="dxa"/>
            <w:shd w:val="clear" w:color="auto" w:fill="auto"/>
            <w:tcMar>
              <w:top w:w="0" w:type="dxa"/>
              <w:left w:w="100" w:type="dxa"/>
              <w:bottom w:w="0" w:type="dxa"/>
              <w:right w:w="100" w:type="dxa"/>
            </w:tcMar>
            <w:vAlign w:val="bottom"/>
          </w:tcPr>
          <w:p w14:paraId="00004D6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4,000,000</w:t>
            </w:r>
          </w:p>
        </w:tc>
      </w:tr>
      <w:tr w:rsidR="009E2F47" w:rsidRPr="00007965" w14:paraId="1083FD7E" w14:textId="77777777" w:rsidTr="00007965">
        <w:trPr>
          <w:trHeight w:val="20"/>
        </w:trPr>
        <w:tc>
          <w:tcPr>
            <w:tcW w:w="535" w:type="dxa"/>
            <w:vMerge w:val="restart"/>
            <w:shd w:val="clear" w:color="auto" w:fill="auto"/>
            <w:tcMar>
              <w:top w:w="0" w:type="dxa"/>
              <w:left w:w="100" w:type="dxa"/>
              <w:bottom w:w="0" w:type="dxa"/>
              <w:right w:w="100" w:type="dxa"/>
            </w:tcMar>
          </w:tcPr>
          <w:p w14:paraId="00004D6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5</w:t>
            </w:r>
          </w:p>
        </w:tc>
        <w:tc>
          <w:tcPr>
            <w:tcW w:w="1800" w:type="dxa"/>
            <w:vMerge w:val="restart"/>
            <w:shd w:val="clear" w:color="auto" w:fill="auto"/>
            <w:tcMar>
              <w:top w:w="0" w:type="dxa"/>
              <w:left w:w="100" w:type="dxa"/>
              <w:bottom w:w="0" w:type="dxa"/>
              <w:right w:w="100" w:type="dxa"/>
            </w:tcMar>
          </w:tcPr>
          <w:p w14:paraId="00004D6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Environment &amp; Energy</w:t>
            </w:r>
          </w:p>
        </w:tc>
        <w:tc>
          <w:tcPr>
            <w:tcW w:w="3125" w:type="dxa"/>
            <w:vMerge w:val="restart"/>
            <w:shd w:val="clear" w:color="auto" w:fill="auto"/>
            <w:tcMar>
              <w:top w:w="0" w:type="dxa"/>
              <w:left w:w="100" w:type="dxa"/>
              <w:bottom w:w="0" w:type="dxa"/>
              <w:right w:w="100" w:type="dxa"/>
            </w:tcMar>
          </w:tcPr>
          <w:p w14:paraId="00004D6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Energy - Streetlighting</w:t>
            </w:r>
          </w:p>
        </w:tc>
        <w:tc>
          <w:tcPr>
            <w:tcW w:w="3175" w:type="dxa"/>
            <w:shd w:val="clear" w:color="auto" w:fill="auto"/>
            <w:tcMar>
              <w:top w:w="0" w:type="dxa"/>
              <w:left w:w="100" w:type="dxa"/>
              <w:bottom w:w="0" w:type="dxa"/>
              <w:right w:w="100" w:type="dxa"/>
            </w:tcMar>
          </w:tcPr>
          <w:p w14:paraId="00004D7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Kapteldon Floodlights (30 Metres Highmast)</w:t>
            </w:r>
          </w:p>
        </w:tc>
        <w:tc>
          <w:tcPr>
            <w:tcW w:w="1890" w:type="dxa"/>
            <w:shd w:val="clear" w:color="auto" w:fill="auto"/>
            <w:tcMar>
              <w:top w:w="0" w:type="dxa"/>
              <w:left w:w="100" w:type="dxa"/>
              <w:bottom w:w="0" w:type="dxa"/>
              <w:right w:w="100" w:type="dxa"/>
            </w:tcMar>
            <w:vAlign w:val="bottom"/>
          </w:tcPr>
          <w:p w14:paraId="00004D7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3,000,000</w:t>
            </w:r>
          </w:p>
        </w:tc>
      </w:tr>
      <w:tr w:rsidR="009E2F47" w:rsidRPr="00007965" w14:paraId="32A07CAE" w14:textId="77777777" w:rsidTr="00007965">
        <w:trPr>
          <w:trHeight w:val="20"/>
        </w:trPr>
        <w:tc>
          <w:tcPr>
            <w:tcW w:w="535" w:type="dxa"/>
            <w:vMerge/>
            <w:shd w:val="clear" w:color="auto" w:fill="auto"/>
            <w:tcMar>
              <w:top w:w="100" w:type="dxa"/>
              <w:left w:w="100" w:type="dxa"/>
              <w:bottom w:w="100" w:type="dxa"/>
              <w:right w:w="100" w:type="dxa"/>
            </w:tcMar>
          </w:tcPr>
          <w:p w14:paraId="00004D72"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D73"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D74"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tcPr>
          <w:p w14:paraId="00004D7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Mutwol Secondary lane</w:t>
            </w:r>
          </w:p>
        </w:tc>
        <w:tc>
          <w:tcPr>
            <w:tcW w:w="1890" w:type="dxa"/>
            <w:shd w:val="clear" w:color="auto" w:fill="auto"/>
            <w:tcMar>
              <w:top w:w="0" w:type="dxa"/>
              <w:left w:w="100" w:type="dxa"/>
              <w:bottom w:w="0" w:type="dxa"/>
              <w:right w:w="100" w:type="dxa"/>
            </w:tcMar>
            <w:vAlign w:val="bottom"/>
          </w:tcPr>
          <w:p w14:paraId="00004D7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w:t>
            </w:r>
          </w:p>
        </w:tc>
      </w:tr>
      <w:tr w:rsidR="009E2F47" w:rsidRPr="00007965" w14:paraId="51DBE8A4" w14:textId="77777777" w:rsidTr="00007965">
        <w:trPr>
          <w:trHeight w:val="20"/>
        </w:trPr>
        <w:tc>
          <w:tcPr>
            <w:tcW w:w="535" w:type="dxa"/>
            <w:vMerge w:val="restart"/>
            <w:shd w:val="clear" w:color="auto" w:fill="auto"/>
            <w:tcMar>
              <w:top w:w="0" w:type="dxa"/>
              <w:left w:w="100" w:type="dxa"/>
              <w:bottom w:w="0" w:type="dxa"/>
              <w:right w:w="100" w:type="dxa"/>
            </w:tcMar>
          </w:tcPr>
          <w:p w14:paraId="00004D7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6</w:t>
            </w:r>
          </w:p>
        </w:tc>
        <w:tc>
          <w:tcPr>
            <w:tcW w:w="1800" w:type="dxa"/>
            <w:vMerge w:val="restart"/>
            <w:shd w:val="clear" w:color="auto" w:fill="auto"/>
            <w:tcMar>
              <w:top w:w="0" w:type="dxa"/>
              <w:left w:w="100" w:type="dxa"/>
              <w:bottom w:w="0" w:type="dxa"/>
              <w:right w:w="100" w:type="dxa"/>
            </w:tcMar>
          </w:tcPr>
          <w:p w14:paraId="00004D7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Livestock Dept</w:t>
            </w:r>
          </w:p>
        </w:tc>
        <w:tc>
          <w:tcPr>
            <w:tcW w:w="3125" w:type="dxa"/>
            <w:vMerge w:val="restart"/>
            <w:shd w:val="clear" w:color="auto" w:fill="auto"/>
            <w:tcMar>
              <w:top w:w="0" w:type="dxa"/>
              <w:left w:w="100" w:type="dxa"/>
              <w:bottom w:w="0" w:type="dxa"/>
              <w:right w:w="100" w:type="dxa"/>
            </w:tcMar>
          </w:tcPr>
          <w:p w14:paraId="00004D7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Renovation of Cattle Dips</w:t>
            </w:r>
          </w:p>
        </w:tc>
        <w:tc>
          <w:tcPr>
            <w:tcW w:w="3175" w:type="dxa"/>
            <w:shd w:val="clear" w:color="auto" w:fill="auto"/>
            <w:tcMar>
              <w:top w:w="0" w:type="dxa"/>
              <w:left w:w="100" w:type="dxa"/>
              <w:bottom w:w="0" w:type="dxa"/>
              <w:right w:w="100" w:type="dxa"/>
            </w:tcMar>
            <w:vAlign w:val="bottom"/>
          </w:tcPr>
          <w:p w14:paraId="00004D7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Kitangany/Mutwot Cattle Dip</w:t>
            </w:r>
          </w:p>
        </w:tc>
        <w:tc>
          <w:tcPr>
            <w:tcW w:w="1890" w:type="dxa"/>
            <w:shd w:val="clear" w:color="auto" w:fill="auto"/>
            <w:tcMar>
              <w:top w:w="0" w:type="dxa"/>
              <w:left w:w="100" w:type="dxa"/>
              <w:bottom w:w="0" w:type="dxa"/>
              <w:right w:w="100" w:type="dxa"/>
            </w:tcMar>
            <w:vAlign w:val="bottom"/>
          </w:tcPr>
          <w:p w14:paraId="00004D7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w:t>
            </w:r>
          </w:p>
        </w:tc>
      </w:tr>
      <w:tr w:rsidR="009E2F47" w:rsidRPr="00007965" w14:paraId="7C78B5B7" w14:textId="77777777" w:rsidTr="00007965">
        <w:trPr>
          <w:trHeight w:val="20"/>
        </w:trPr>
        <w:tc>
          <w:tcPr>
            <w:tcW w:w="535" w:type="dxa"/>
            <w:vMerge/>
            <w:shd w:val="clear" w:color="auto" w:fill="auto"/>
            <w:tcMar>
              <w:top w:w="100" w:type="dxa"/>
              <w:left w:w="100" w:type="dxa"/>
              <w:bottom w:w="100" w:type="dxa"/>
              <w:right w:w="100" w:type="dxa"/>
            </w:tcMar>
          </w:tcPr>
          <w:p w14:paraId="00004D7C"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D7D"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D7E"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D7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Kapkagaron Cattle Dip</w:t>
            </w:r>
          </w:p>
        </w:tc>
        <w:tc>
          <w:tcPr>
            <w:tcW w:w="1890" w:type="dxa"/>
            <w:shd w:val="clear" w:color="auto" w:fill="auto"/>
            <w:tcMar>
              <w:top w:w="0" w:type="dxa"/>
              <w:left w:w="100" w:type="dxa"/>
              <w:bottom w:w="0" w:type="dxa"/>
              <w:right w:w="100" w:type="dxa"/>
            </w:tcMar>
            <w:vAlign w:val="bottom"/>
          </w:tcPr>
          <w:p w14:paraId="00004D8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w:t>
            </w:r>
          </w:p>
        </w:tc>
      </w:tr>
      <w:tr w:rsidR="009E2F47" w:rsidRPr="00007965" w14:paraId="3DE01B07" w14:textId="77777777" w:rsidTr="00007965">
        <w:trPr>
          <w:trHeight w:val="20"/>
        </w:trPr>
        <w:tc>
          <w:tcPr>
            <w:tcW w:w="535" w:type="dxa"/>
            <w:vMerge/>
            <w:shd w:val="clear" w:color="auto" w:fill="auto"/>
            <w:tcMar>
              <w:top w:w="100" w:type="dxa"/>
              <w:left w:w="100" w:type="dxa"/>
              <w:bottom w:w="100" w:type="dxa"/>
              <w:right w:w="100" w:type="dxa"/>
            </w:tcMar>
          </w:tcPr>
          <w:p w14:paraId="00004D81"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D82"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D8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Empowerment - Farmers (inua Jamii na Dopper)</w:t>
            </w:r>
          </w:p>
        </w:tc>
        <w:tc>
          <w:tcPr>
            <w:tcW w:w="3175" w:type="dxa"/>
            <w:shd w:val="clear" w:color="auto" w:fill="auto"/>
            <w:tcMar>
              <w:top w:w="0" w:type="dxa"/>
              <w:left w:w="100" w:type="dxa"/>
              <w:bottom w:w="0" w:type="dxa"/>
              <w:right w:w="100" w:type="dxa"/>
            </w:tcMar>
            <w:vAlign w:val="bottom"/>
          </w:tcPr>
          <w:p w14:paraId="00004D8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D8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5979A499" w14:textId="77777777" w:rsidTr="00007965">
        <w:trPr>
          <w:trHeight w:val="20"/>
        </w:trPr>
        <w:tc>
          <w:tcPr>
            <w:tcW w:w="535" w:type="dxa"/>
            <w:vMerge w:val="restart"/>
            <w:shd w:val="clear" w:color="auto" w:fill="auto"/>
            <w:tcMar>
              <w:top w:w="0" w:type="dxa"/>
              <w:left w:w="100" w:type="dxa"/>
              <w:bottom w:w="0" w:type="dxa"/>
              <w:right w:w="100" w:type="dxa"/>
            </w:tcMar>
          </w:tcPr>
          <w:p w14:paraId="00004D8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7</w:t>
            </w:r>
          </w:p>
        </w:tc>
        <w:tc>
          <w:tcPr>
            <w:tcW w:w="1800" w:type="dxa"/>
            <w:vMerge w:val="restart"/>
            <w:shd w:val="clear" w:color="auto" w:fill="auto"/>
            <w:tcMar>
              <w:top w:w="0" w:type="dxa"/>
              <w:left w:w="100" w:type="dxa"/>
              <w:bottom w:w="0" w:type="dxa"/>
              <w:right w:w="100" w:type="dxa"/>
            </w:tcMar>
          </w:tcPr>
          <w:p w14:paraId="00004D8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Health facilities</w:t>
            </w:r>
          </w:p>
        </w:tc>
        <w:tc>
          <w:tcPr>
            <w:tcW w:w="3125" w:type="dxa"/>
            <w:vMerge w:val="restart"/>
            <w:shd w:val="clear" w:color="auto" w:fill="auto"/>
            <w:tcMar>
              <w:top w:w="0" w:type="dxa"/>
              <w:left w:w="100" w:type="dxa"/>
              <w:bottom w:w="0" w:type="dxa"/>
              <w:right w:w="100" w:type="dxa"/>
            </w:tcMar>
          </w:tcPr>
          <w:p w14:paraId="00004D8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Fencing of Health Facilities</w:t>
            </w:r>
          </w:p>
        </w:tc>
        <w:tc>
          <w:tcPr>
            <w:tcW w:w="3175" w:type="dxa"/>
            <w:shd w:val="clear" w:color="auto" w:fill="auto"/>
            <w:tcMar>
              <w:top w:w="0" w:type="dxa"/>
              <w:left w:w="100" w:type="dxa"/>
              <w:bottom w:w="0" w:type="dxa"/>
              <w:right w:w="100" w:type="dxa"/>
            </w:tcMar>
            <w:vAlign w:val="bottom"/>
          </w:tcPr>
          <w:p w14:paraId="00004D8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Kapteldet Dispensary</w:t>
            </w:r>
          </w:p>
        </w:tc>
        <w:tc>
          <w:tcPr>
            <w:tcW w:w="1890" w:type="dxa"/>
            <w:shd w:val="clear" w:color="auto" w:fill="auto"/>
            <w:tcMar>
              <w:top w:w="0" w:type="dxa"/>
              <w:left w:w="100" w:type="dxa"/>
              <w:bottom w:w="0" w:type="dxa"/>
              <w:right w:w="100" w:type="dxa"/>
            </w:tcMar>
            <w:vAlign w:val="bottom"/>
          </w:tcPr>
          <w:p w14:paraId="00004D8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w:t>
            </w:r>
          </w:p>
        </w:tc>
      </w:tr>
      <w:tr w:rsidR="009E2F47" w:rsidRPr="00007965" w14:paraId="2AAC5F3E" w14:textId="77777777" w:rsidTr="00007965">
        <w:trPr>
          <w:trHeight w:val="20"/>
        </w:trPr>
        <w:tc>
          <w:tcPr>
            <w:tcW w:w="535" w:type="dxa"/>
            <w:vMerge/>
            <w:shd w:val="clear" w:color="auto" w:fill="auto"/>
            <w:tcMar>
              <w:top w:w="100" w:type="dxa"/>
              <w:left w:w="100" w:type="dxa"/>
              <w:bottom w:w="100" w:type="dxa"/>
              <w:right w:w="100" w:type="dxa"/>
            </w:tcMar>
          </w:tcPr>
          <w:p w14:paraId="00004D8B"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D8C"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D8D"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D8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Chepkongi Dispensary</w:t>
            </w:r>
          </w:p>
        </w:tc>
        <w:tc>
          <w:tcPr>
            <w:tcW w:w="1890" w:type="dxa"/>
            <w:shd w:val="clear" w:color="auto" w:fill="auto"/>
            <w:tcMar>
              <w:top w:w="0" w:type="dxa"/>
              <w:left w:w="100" w:type="dxa"/>
              <w:bottom w:w="0" w:type="dxa"/>
              <w:right w:w="100" w:type="dxa"/>
            </w:tcMar>
            <w:vAlign w:val="bottom"/>
          </w:tcPr>
          <w:p w14:paraId="00004D8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w:t>
            </w:r>
          </w:p>
        </w:tc>
      </w:tr>
      <w:tr w:rsidR="009E2F47" w:rsidRPr="00007965" w14:paraId="31CEA950" w14:textId="77777777" w:rsidTr="00007965">
        <w:trPr>
          <w:trHeight w:val="20"/>
        </w:trPr>
        <w:tc>
          <w:tcPr>
            <w:tcW w:w="535" w:type="dxa"/>
            <w:vMerge w:val="restart"/>
            <w:shd w:val="clear" w:color="auto" w:fill="auto"/>
            <w:tcMar>
              <w:top w:w="0" w:type="dxa"/>
              <w:left w:w="100" w:type="dxa"/>
              <w:bottom w:w="0" w:type="dxa"/>
              <w:right w:w="100" w:type="dxa"/>
            </w:tcMar>
          </w:tcPr>
          <w:p w14:paraId="00004D9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8</w:t>
            </w:r>
          </w:p>
        </w:tc>
        <w:tc>
          <w:tcPr>
            <w:tcW w:w="1800" w:type="dxa"/>
            <w:vMerge w:val="restart"/>
            <w:shd w:val="clear" w:color="auto" w:fill="auto"/>
            <w:tcMar>
              <w:top w:w="0" w:type="dxa"/>
              <w:left w:w="100" w:type="dxa"/>
              <w:bottom w:w="0" w:type="dxa"/>
              <w:right w:w="100" w:type="dxa"/>
            </w:tcMar>
          </w:tcPr>
          <w:p w14:paraId="00004D9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Youth &amp; Sports</w:t>
            </w:r>
          </w:p>
        </w:tc>
        <w:tc>
          <w:tcPr>
            <w:tcW w:w="3125" w:type="dxa"/>
            <w:shd w:val="clear" w:color="auto" w:fill="auto"/>
            <w:tcMar>
              <w:top w:w="0" w:type="dxa"/>
              <w:left w:w="100" w:type="dxa"/>
              <w:bottom w:w="0" w:type="dxa"/>
              <w:right w:w="100" w:type="dxa"/>
            </w:tcMar>
          </w:tcPr>
          <w:p w14:paraId="00004D9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Empowerment</w:t>
            </w:r>
          </w:p>
        </w:tc>
        <w:tc>
          <w:tcPr>
            <w:tcW w:w="3175" w:type="dxa"/>
            <w:shd w:val="clear" w:color="auto" w:fill="auto"/>
            <w:tcMar>
              <w:top w:w="0" w:type="dxa"/>
              <w:left w:w="100" w:type="dxa"/>
              <w:bottom w:w="0" w:type="dxa"/>
              <w:right w:w="100" w:type="dxa"/>
            </w:tcMar>
            <w:vAlign w:val="bottom"/>
          </w:tcPr>
          <w:p w14:paraId="00004D9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Sponsorship to Driving School</w:t>
            </w:r>
          </w:p>
        </w:tc>
        <w:tc>
          <w:tcPr>
            <w:tcW w:w="1890" w:type="dxa"/>
            <w:shd w:val="clear" w:color="auto" w:fill="auto"/>
            <w:tcMar>
              <w:top w:w="0" w:type="dxa"/>
              <w:left w:w="100" w:type="dxa"/>
              <w:bottom w:w="0" w:type="dxa"/>
              <w:right w:w="100" w:type="dxa"/>
            </w:tcMar>
            <w:vAlign w:val="bottom"/>
          </w:tcPr>
          <w:p w14:paraId="00004D9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60422918" w14:textId="77777777" w:rsidTr="00007965">
        <w:trPr>
          <w:trHeight w:val="20"/>
        </w:trPr>
        <w:tc>
          <w:tcPr>
            <w:tcW w:w="535" w:type="dxa"/>
            <w:vMerge/>
            <w:shd w:val="clear" w:color="auto" w:fill="auto"/>
            <w:tcMar>
              <w:top w:w="100" w:type="dxa"/>
              <w:left w:w="100" w:type="dxa"/>
              <w:bottom w:w="100" w:type="dxa"/>
              <w:right w:w="100" w:type="dxa"/>
            </w:tcMar>
          </w:tcPr>
          <w:p w14:paraId="00004D95"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D96"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D9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Construction/equiping</w:t>
            </w:r>
          </w:p>
        </w:tc>
        <w:tc>
          <w:tcPr>
            <w:tcW w:w="3175" w:type="dxa"/>
            <w:shd w:val="clear" w:color="auto" w:fill="auto"/>
            <w:tcMar>
              <w:top w:w="0" w:type="dxa"/>
              <w:left w:w="100" w:type="dxa"/>
              <w:bottom w:w="0" w:type="dxa"/>
              <w:right w:w="100" w:type="dxa"/>
            </w:tcMar>
            <w:vAlign w:val="bottom"/>
          </w:tcPr>
          <w:p w14:paraId="00004D9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ICT Kapteldon</w:t>
            </w:r>
          </w:p>
        </w:tc>
        <w:tc>
          <w:tcPr>
            <w:tcW w:w="1890" w:type="dxa"/>
            <w:shd w:val="clear" w:color="auto" w:fill="auto"/>
            <w:tcMar>
              <w:top w:w="0" w:type="dxa"/>
              <w:left w:w="100" w:type="dxa"/>
              <w:bottom w:w="0" w:type="dxa"/>
              <w:right w:w="100" w:type="dxa"/>
            </w:tcMar>
            <w:vAlign w:val="bottom"/>
          </w:tcPr>
          <w:p w14:paraId="00004D9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600,000</w:t>
            </w:r>
          </w:p>
        </w:tc>
      </w:tr>
      <w:tr w:rsidR="009E2F47" w:rsidRPr="00007965" w14:paraId="652F5F0C" w14:textId="77777777" w:rsidTr="00007965">
        <w:trPr>
          <w:trHeight w:val="20"/>
        </w:trPr>
        <w:tc>
          <w:tcPr>
            <w:tcW w:w="535" w:type="dxa"/>
            <w:vMerge/>
            <w:shd w:val="clear" w:color="auto" w:fill="auto"/>
            <w:tcMar>
              <w:top w:w="100" w:type="dxa"/>
              <w:left w:w="100" w:type="dxa"/>
              <w:bottom w:w="100" w:type="dxa"/>
              <w:right w:w="100" w:type="dxa"/>
            </w:tcMar>
          </w:tcPr>
          <w:p w14:paraId="00004D9A"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D9B"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D9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Upgrading of Playing field</w:t>
            </w:r>
          </w:p>
        </w:tc>
        <w:tc>
          <w:tcPr>
            <w:tcW w:w="3175" w:type="dxa"/>
            <w:shd w:val="clear" w:color="auto" w:fill="auto"/>
            <w:tcMar>
              <w:top w:w="0" w:type="dxa"/>
              <w:left w:w="100" w:type="dxa"/>
              <w:bottom w:w="0" w:type="dxa"/>
              <w:right w:w="100" w:type="dxa"/>
            </w:tcMar>
            <w:vAlign w:val="bottom"/>
          </w:tcPr>
          <w:p w14:paraId="00004D9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Lemook pavilion</w:t>
            </w:r>
          </w:p>
        </w:tc>
        <w:tc>
          <w:tcPr>
            <w:tcW w:w="1890" w:type="dxa"/>
            <w:shd w:val="clear" w:color="auto" w:fill="auto"/>
            <w:tcMar>
              <w:top w:w="0" w:type="dxa"/>
              <w:left w:w="100" w:type="dxa"/>
              <w:bottom w:w="0" w:type="dxa"/>
              <w:right w:w="100" w:type="dxa"/>
            </w:tcMar>
            <w:vAlign w:val="bottom"/>
          </w:tcPr>
          <w:p w14:paraId="00004D9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3,000,000</w:t>
            </w:r>
          </w:p>
        </w:tc>
      </w:tr>
      <w:tr w:rsidR="009E2F47" w:rsidRPr="00007965" w14:paraId="655E4DB0" w14:textId="77777777" w:rsidTr="00007965">
        <w:trPr>
          <w:trHeight w:val="20"/>
        </w:trPr>
        <w:tc>
          <w:tcPr>
            <w:tcW w:w="535" w:type="dxa"/>
            <w:vMerge/>
            <w:shd w:val="clear" w:color="auto" w:fill="auto"/>
            <w:tcMar>
              <w:top w:w="100" w:type="dxa"/>
              <w:left w:w="100" w:type="dxa"/>
              <w:bottom w:w="100" w:type="dxa"/>
              <w:right w:w="100" w:type="dxa"/>
            </w:tcMar>
          </w:tcPr>
          <w:p w14:paraId="00004D9F"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DA0"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DA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Empowerment</w:t>
            </w:r>
          </w:p>
        </w:tc>
        <w:tc>
          <w:tcPr>
            <w:tcW w:w="3175" w:type="dxa"/>
            <w:shd w:val="clear" w:color="auto" w:fill="auto"/>
            <w:tcMar>
              <w:top w:w="0" w:type="dxa"/>
              <w:left w:w="100" w:type="dxa"/>
              <w:bottom w:w="0" w:type="dxa"/>
              <w:right w:w="100" w:type="dxa"/>
            </w:tcMar>
            <w:vAlign w:val="bottom"/>
          </w:tcPr>
          <w:p w14:paraId="00004DA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Supply od assorted Tools and Equipment</w:t>
            </w:r>
          </w:p>
        </w:tc>
        <w:tc>
          <w:tcPr>
            <w:tcW w:w="1890" w:type="dxa"/>
            <w:shd w:val="clear" w:color="auto" w:fill="auto"/>
            <w:tcMar>
              <w:top w:w="0" w:type="dxa"/>
              <w:left w:w="100" w:type="dxa"/>
              <w:bottom w:w="0" w:type="dxa"/>
              <w:right w:w="100" w:type="dxa"/>
            </w:tcMar>
            <w:vAlign w:val="bottom"/>
          </w:tcPr>
          <w:p w14:paraId="00004DA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1,500,000</w:t>
            </w:r>
          </w:p>
        </w:tc>
      </w:tr>
      <w:tr w:rsidR="009E2F47" w:rsidRPr="00007965" w14:paraId="6DD73C37" w14:textId="77777777" w:rsidTr="00007965">
        <w:trPr>
          <w:trHeight w:val="20"/>
        </w:trPr>
        <w:tc>
          <w:tcPr>
            <w:tcW w:w="535" w:type="dxa"/>
            <w:vMerge w:val="restart"/>
            <w:shd w:val="clear" w:color="auto" w:fill="auto"/>
            <w:tcMar>
              <w:top w:w="0" w:type="dxa"/>
              <w:left w:w="100" w:type="dxa"/>
              <w:bottom w:w="0" w:type="dxa"/>
              <w:right w:w="100" w:type="dxa"/>
            </w:tcMar>
          </w:tcPr>
          <w:p w14:paraId="00004DA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9</w:t>
            </w:r>
          </w:p>
        </w:tc>
        <w:tc>
          <w:tcPr>
            <w:tcW w:w="1800" w:type="dxa"/>
            <w:vMerge w:val="restart"/>
            <w:shd w:val="clear" w:color="auto" w:fill="auto"/>
            <w:tcMar>
              <w:top w:w="0" w:type="dxa"/>
              <w:left w:w="100" w:type="dxa"/>
              <w:bottom w:w="0" w:type="dxa"/>
              <w:right w:w="100" w:type="dxa"/>
            </w:tcMar>
          </w:tcPr>
          <w:p w14:paraId="00004DA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Land and Housing</w:t>
            </w:r>
          </w:p>
        </w:tc>
        <w:tc>
          <w:tcPr>
            <w:tcW w:w="3125" w:type="dxa"/>
            <w:vMerge w:val="restart"/>
            <w:shd w:val="clear" w:color="auto" w:fill="auto"/>
            <w:tcMar>
              <w:top w:w="0" w:type="dxa"/>
              <w:left w:w="100" w:type="dxa"/>
              <w:bottom w:w="0" w:type="dxa"/>
              <w:right w:w="100" w:type="dxa"/>
            </w:tcMar>
          </w:tcPr>
          <w:p w14:paraId="00004DA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Land Banking</w:t>
            </w:r>
          </w:p>
        </w:tc>
        <w:tc>
          <w:tcPr>
            <w:tcW w:w="3175" w:type="dxa"/>
            <w:shd w:val="clear" w:color="auto" w:fill="auto"/>
            <w:tcMar>
              <w:top w:w="0" w:type="dxa"/>
              <w:left w:w="100" w:type="dxa"/>
              <w:bottom w:w="0" w:type="dxa"/>
              <w:right w:w="100" w:type="dxa"/>
            </w:tcMar>
            <w:vAlign w:val="bottom"/>
          </w:tcPr>
          <w:p w14:paraId="00004DA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Kapteldon Link Road,</w:t>
            </w:r>
          </w:p>
        </w:tc>
        <w:tc>
          <w:tcPr>
            <w:tcW w:w="1890" w:type="dxa"/>
            <w:shd w:val="clear" w:color="auto" w:fill="auto"/>
            <w:tcMar>
              <w:top w:w="0" w:type="dxa"/>
              <w:left w:w="100" w:type="dxa"/>
              <w:bottom w:w="0" w:type="dxa"/>
              <w:right w:w="100" w:type="dxa"/>
            </w:tcMar>
            <w:vAlign w:val="bottom"/>
          </w:tcPr>
          <w:p w14:paraId="00004DA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800,000</w:t>
            </w:r>
          </w:p>
        </w:tc>
      </w:tr>
      <w:tr w:rsidR="009E2F47" w:rsidRPr="00007965" w14:paraId="752DFDAB" w14:textId="77777777" w:rsidTr="00007965">
        <w:trPr>
          <w:trHeight w:val="20"/>
        </w:trPr>
        <w:tc>
          <w:tcPr>
            <w:tcW w:w="535" w:type="dxa"/>
            <w:vMerge/>
            <w:shd w:val="clear" w:color="auto" w:fill="auto"/>
            <w:tcMar>
              <w:top w:w="100" w:type="dxa"/>
              <w:left w:w="100" w:type="dxa"/>
              <w:bottom w:w="100" w:type="dxa"/>
              <w:right w:w="100" w:type="dxa"/>
            </w:tcMar>
          </w:tcPr>
          <w:p w14:paraId="00004DA9"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DAA"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DAB"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DA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Kapkagaron Dispensary</w:t>
            </w:r>
          </w:p>
        </w:tc>
        <w:tc>
          <w:tcPr>
            <w:tcW w:w="1890" w:type="dxa"/>
            <w:shd w:val="clear" w:color="auto" w:fill="auto"/>
            <w:tcMar>
              <w:top w:w="0" w:type="dxa"/>
              <w:left w:w="100" w:type="dxa"/>
              <w:bottom w:w="0" w:type="dxa"/>
              <w:right w:w="100" w:type="dxa"/>
            </w:tcMar>
            <w:vAlign w:val="bottom"/>
          </w:tcPr>
          <w:p w14:paraId="00004DA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800,000</w:t>
            </w:r>
          </w:p>
        </w:tc>
      </w:tr>
      <w:tr w:rsidR="009E2F47" w:rsidRPr="00007965" w14:paraId="00697459" w14:textId="77777777" w:rsidTr="00007965">
        <w:trPr>
          <w:trHeight w:val="20"/>
        </w:trPr>
        <w:tc>
          <w:tcPr>
            <w:tcW w:w="535" w:type="dxa"/>
            <w:vMerge/>
            <w:shd w:val="clear" w:color="auto" w:fill="auto"/>
            <w:tcMar>
              <w:top w:w="100" w:type="dxa"/>
              <w:left w:w="100" w:type="dxa"/>
              <w:bottom w:w="100" w:type="dxa"/>
              <w:right w:w="100" w:type="dxa"/>
            </w:tcMar>
          </w:tcPr>
          <w:p w14:paraId="00004DAE"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DAF"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DB0"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DB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Kamoson Water Project</w:t>
            </w:r>
          </w:p>
        </w:tc>
        <w:tc>
          <w:tcPr>
            <w:tcW w:w="1890" w:type="dxa"/>
            <w:shd w:val="clear" w:color="auto" w:fill="auto"/>
            <w:tcMar>
              <w:top w:w="0" w:type="dxa"/>
              <w:left w:w="100" w:type="dxa"/>
              <w:bottom w:w="0" w:type="dxa"/>
              <w:right w:w="100" w:type="dxa"/>
            </w:tcMar>
            <w:vAlign w:val="bottom"/>
          </w:tcPr>
          <w:p w14:paraId="00004DB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68A12B1C" w14:textId="77777777" w:rsidTr="00007965">
        <w:trPr>
          <w:trHeight w:val="20"/>
        </w:trPr>
        <w:tc>
          <w:tcPr>
            <w:tcW w:w="535" w:type="dxa"/>
            <w:vMerge/>
            <w:shd w:val="clear" w:color="auto" w:fill="auto"/>
            <w:tcMar>
              <w:top w:w="100" w:type="dxa"/>
              <w:left w:w="100" w:type="dxa"/>
              <w:bottom w:w="100" w:type="dxa"/>
              <w:right w:w="100" w:type="dxa"/>
            </w:tcMar>
          </w:tcPr>
          <w:p w14:paraId="00004DB3"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DB4"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DB5"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DB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Sosiot Water Point</w:t>
            </w:r>
          </w:p>
        </w:tc>
        <w:tc>
          <w:tcPr>
            <w:tcW w:w="1890" w:type="dxa"/>
            <w:shd w:val="clear" w:color="auto" w:fill="auto"/>
            <w:tcMar>
              <w:top w:w="0" w:type="dxa"/>
              <w:left w:w="100" w:type="dxa"/>
              <w:bottom w:w="0" w:type="dxa"/>
              <w:right w:w="100" w:type="dxa"/>
            </w:tcMar>
            <w:vAlign w:val="bottom"/>
          </w:tcPr>
          <w:p w14:paraId="00004DB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1,400,000</w:t>
            </w:r>
          </w:p>
        </w:tc>
      </w:tr>
      <w:tr w:rsidR="009E2F47" w:rsidRPr="00007965" w14:paraId="09FFB488" w14:textId="77777777" w:rsidTr="00007965">
        <w:trPr>
          <w:trHeight w:val="20"/>
        </w:trPr>
        <w:tc>
          <w:tcPr>
            <w:tcW w:w="535" w:type="dxa"/>
            <w:vMerge/>
            <w:shd w:val="clear" w:color="auto" w:fill="auto"/>
            <w:tcMar>
              <w:top w:w="100" w:type="dxa"/>
              <w:left w:w="100" w:type="dxa"/>
              <w:bottom w:w="100" w:type="dxa"/>
              <w:right w:w="100" w:type="dxa"/>
            </w:tcMar>
          </w:tcPr>
          <w:p w14:paraId="00004DB8"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DB9"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DB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Land Clinics- Public sensitization</w:t>
            </w:r>
          </w:p>
        </w:tc>
        <w:tc>
          <w:tcPr>
            <w:tcW w:w="3175" w:type="dxa"/>
            <w:shd w:val="clear" w:color="auto" w:fill="auto"/>
            <w:tcMar>
              <w:top w:w="0" w:type="dxa"/>
              <w:left w:w="100" w:type="dxa"/>
              <w:bottom w:w="0" w:type="dxa"/>
              <w:right w:w="100" w:type="dxa"/>
            </w:tcMar>
            <w:vAlign w:val="bottom"/>
          </w:tcPr>
          <w:p w14:paraId="00004DB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DB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31BD81BA" w14:textId="77777777" w:rsidTr="00007965">
        <w:trPr>
          <w:trHeight w:val="20"/>
        </w:trPr>
        <w:tc>
          <w:tcPr>
            <w:tcW w:w="535" w:type="dxa"/>
            <w:shd w:val="clear" w:color="auto" w:fill="auto"/>
            <w:tcMar>
              <w:top w:w="0" w:type="dxa"/>
              <w:left w:w="100" w:type="dxa"/>
              <w:bottom w:w="0" w:type="dxa"/>
              <w:right w:w="100" w:type="dxa"/>
            </w:tcMar>
          </w:tcPr>
          <w:p w14:paraId="00004DBD"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shd w:val="clear" w:color="auto" w:fill="auto"/>
            <w:tcMar>
              <w:top w:w="0" w:type="dxa"/>
              <w:left w:w="100" w:type="dxa"/>
              <w:bottom w:w="0" w:type="dxa"/>
              <w:right w:w="100" w:type="dxa"/>
            </w:tcMar>
          </w:tcPr>
          <w:p w14:paraId="00004DBE"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DBF"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DC0" w14:textId="77777777" w:rsidR="009E2F47" w:rsidRPr="00007965" w:rsidRDefault="009E2F47" w:rsidP="00007965">
            <w:pPr>
              <w:pStyle w:val="NormalTahomaCharCharCharChar"/>
              <w:rPr>
                <w:rFonts w:ascii="Times New Roman" w:hAnsi="Times New Roman" w:cs="Times New Roman"/>
                <w:sz w:val="20"/>
                <w:szCs w:val="20"/>
              </w:rPr>
            </w:pPr>
          </w:p>
        </w:tc>
        <w:tc>
          <w:tcPr>
            <w:tcW w:w="1890" w:type="dxa"/>
            <w:shd w:val="clear" w:color="auto" w:fill="auto"/>
            <w:tcMar>
              <w:top w:w="0" w:type="dxa"/>
              <w:left w:w="100" w:type="dxa"/>
              <w:bottom w:w="0" w:type="dxa"/>
              <w:right w:w="100" w:type="dxa"/>
            </w:tcMar>
            <w:vAlign w:val="bottom"/>
          </w:tcPr>
          <w:p w14:paraId="00004DC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40,604,636</w:t>
            </w:r>
          </w:p>
        </w:tc>
      </w:tr>
      <w:tr w:rsidR="009E2F47" w:rsidRPr="00007965" w14:paraId="4E267883" w14:textId="77777777" w:rsidTr="00007965">
        <w:trPr>
          <w:trHeight w:val="20"/>
        </w:trPr>
        <w:tc>
          <w:tcPr>
            <w:tcW w:w="8635" w:type="dxa"/>
            <w:gridSpan w:val="4"/>
            <w:shd w:val="clear" w:color="auto" w:fill="auto"/>
            <w:tcMar>
              <w:top w:w="0" w:type="dxa"/>
              <w:left w:w="100" w:type="dxa"/>
              <w:bottom w:w="0" w:type="dxa"/>
              <w:right w:w="100" w:type="dxa"/>
            </w:tcMar>
          </w:tcPr>
          <w:p w14:paraId="00004DC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15.   Tarakwa Ward</w:t>
            </w:r>
          </w:p>
        </w:tc>
        <w:tc>
          <w:tcPr>
            <w:tcW w:w="1890" w:type="dxa"/>
            <w:shd w:val="clear" w:color="auto" w:fill="auto"/>
            <w:tcMar>
              <w:top w:w="0" w:type="dxa"/>
              <w:left w:w="100" w:type="dxa"/>
              <w:bottom w:w="0" w:type="dxa"/>
              <w:right w:w="100" w:type="dxa"/>
            </w:tcMar>
            <w:vAlign w:val="bottom"/>
          </w:tcPr>
          <w:p w14:paraId="00004DC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Approved </w:t>
            </w:r>
          </w:p>
        </w:tc>
      </w:tr>
      <w:tr w:rsidR="009E2F47" w:rsidRPr="00007965" w14:paraId="34EA1F6B" w14:textId="77777777" w:rsidTr="00007965">
        <w:trPr>
          <w:trHeight w:val="20"/>
        </w:trPr>
        <w:tc>
          <w:tcPr>
            <w:tcW w:w="535" w:type="dxa"/>
            <w:vMerge w:val="restart"/>
            <w:shd w:val="clear" w:color="auto" w:fill="auto"/>
            <w:tcMar>
              <w:top w:w="0" w:type="dxa"/>
              <w:left w:w="100" w:type="dxa"/>
              <w:bottom w:w="0" w:type="dxa"/>
              <w:right w:w="100" w:type="dxa"/>
            </w:tcMar>
          </w:tcPr>
          <w:p w14:paraId="00004DC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w:t>
            </w:r>
          </w:p>
        </w:tc>
        <w:tc>
          <w:tcPr>
            <w:tcW w:w="1800" w:type="dxa"/>
            <w:vMerge w:val="restart"/>
            <w:shd w:val="clear" w:color="auto" w:fill="auto"/>
            <w:tcMar>
              <w:top w:w="0" w:type="dxa"/>
              <w:left w:w="100" w:type="dxa"/>
              <w:bottom w:w="0" w:type="dxa"/>
              <w:right w:w="100" w:type="dxa"/>
            </w:tcMar>
          </w:tcPr>
          <w:p w14:paraId="00004DC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roads infrastructure</w:t>
            </w:r>
          </w:p>
        </w:tc>
        <w:tc>
          <w:tcPr>
            <w:tcW w:w="3125" w:type="dxa"/>
            <w:vMerge w:val="restart"/>
            <w:shd w:val="clear" w:color="auto" w:fill="auto"/>
            <w:tcMar>
              <w:top w:w="0" w:type="dxa"/>
              <w:left w:w="100" w:type="dxa"/>
              <w:bottom w:w="0" w:type="dxa"/>
              <w:right w:w="100" w:type="dxa"/>
            </w:tcMar>
          </w:tcPr>
          <w:p w14:paraId="00004DC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Hire of Machinery: - Grading and graveling</w:t>
            </w:r>
          </w:p>
        </w:tc>
        <w:tc>
          <w:tcPr>
            <w:tcW w:w="3175" w:type="dxa"/>
            <w:shd w:val="clear" w:color="auto" w:fill="auto"/>
            <w:tcMar>
              <w:top w:w="0" w:type="dxa"/>
              <w:left w:w="100" w:type="dxa"/>
              <w:bottom w:w="0" w:type="dxa"/>
              <w:right w:w="100" w:type="dxa"/>
            </w:tcMar>
            <w:vAlign w:val="bottom"/>
          </w:tcPr>
          <w:p w14:paraId="00004DC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Kaptaragon - Ndungulu - Kamuyu - Kabilat - Chereber</w:t>
            </w:r>
          </w:p>
        </w:tc>
        <w:tc>
          <w:tcPr>
            <w:tcW w:w="1890" w:type="dxa"/>
            <w:shd w:val="clear" w:color="auto" w:fill="auto"/>
            <w:tcMar>
              <w:top w:w="0" w:type="dxa"/>
              <w:left w:w="100" w:type="dxa"/>
              <w:bottom w:w="0" w:type="dxa"/>
              <w:right w:w="100" w:type="dxa"/>
            </w:tcMar>
            <w:vAlign w:val="bottom"/>
          </w:tcPr>
          <w:p w14:paraId="00004DC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2,534,879</w:t>
            </w:r>
          </w:p>
        </w:tc>
      </w:tr>
      <w:tr w:rsidR="009E2F47" w:rsidRPr="00007965" w14:paraId="14C41FF2" w14:textId="77777777" w:rsidTr="00007965">
        <w:trPr>
          <w:trHeight w:val="20"/>
        </w:trPr>
        <w:tc>
          <w:tcPr>
            <w:tcW w:w="535" w:type="dxa"/>
            <w:vMerge/>
            <w:shd w:val="clear" w:color="auto" w:fill="auto"/>
            <w:tcMar>
              <w:top w:w="100" w:type="dxa"/>
              <w:left w:w="100" w:type="dxa"/>
              <w:bottom w:w="100" w:type="dxa"/>
              <w:right w:w="100" w:type="dxa"/>
            </w:tcMar>
          </w:tcPr>
          <w:p w14:paraId="00004DCC"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DCD"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DCE"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DC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Chagaiya - Kaptumo - Magutu - Kipkorosio - Kamugumbi</w:t>
            </w:r>
          </w:p>
        </w:tc>
        <w:tc>
          <w:tcPr>
            <w:tcW w:w="1890" w:type="dxa"/>
            <w:shd w:val="clear" w:color="auto" w:fill="auto"/>
            <w:tcMar>
              <w:top w:w="0" w:type="dxa"/>
              <w:left w:w="100" w:type="dxa"/>
              <w:bottom w:w="0" w:type="dxa"/>
              <w:right w:w="100" w:type="dxa"/>
            </w:tcMar>
            <w:vAlign w:val="bottom"/>
          </w:tcPr>
          <w:p w14:paraId="00004DD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3,534,879</w:t>
            </w:r>
          </w:p>
        </w:tc>
      </w:tr>
      <w:tr w:rsidR="009E2F47" w:rsidRPr="00007965" w14:paraId="430A32BF" w14:textId="77777777" w:rsidTr="00007965">
        <w:trPr>
          <w:trHeight w:val="20"/>
        </w:trPr>
        <w:tc>
          <w:tcPr>
            <w:tcW w:w="535" w:type="dxa"/>
            <w:vMerge/>
            <w:shd w:val="clear" w:color="auto" w:fill="auto"/>
            <w:tcMar>
              <w:top w:w="100" w:type="dxa"/>
              <w:left w:w="100" w:type="dxa"/>
              <w:bottom w:w="100" w:type="dxa"/>
              <w:right w:w="100" w:type="dxa"/>
            </w:tcMar>
          </w:tcPr>
          <w:p w14:paraId="00004DD1"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DD2"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DD3"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DD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Koiluget - Kaptebeywo - Lorien - Kabuson - Cheululu</w:t>
            </w:r>
          </w:p>
        </w:tc>
        <w:tc>
          <w:tcPr>
            <w:tcW w:w="1890" w:type="dxa"/>
            <w:shd w:val="clear" w:color="auto" w:fill="auto"/>
            <w:tcMar>
              <w:top w:w="0" w:type="dxa"/>
              <w:left w:w="100" w:type="dxa"/>
              <w:bottom w:w="0" w:type="dxa"/>
              <w:right w:w="100" w:type="dxa"/>
            </w:tcMar>
            <w:vAlign w:val="bottom"/>
          </w:tcPr>
          <w:p w14:paraId="00004DD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2,534,878</w:t>
            </w:r>
          </w:p>
        </w:tc>
      </w:tr>
      <w:tr w:rsidR="009E2F47" w:rsidRPr="00007965" w14:paraId="7949AD30" w14:textId="77777777" w:rsidTr="00007965">
        <w:trPr>
          <w:trHeight w:val="20"/>
        </w:trPr>
        <w:tc>
          <w:tcPr>
            <w:tcW w:w="535" w:type="dxa"/>
            <w:vMerge/>
            <w:shd w:val="clear" w:color="auto" w:fill="auto"/>
            <w:tcMar>
              <w:top w:w="100" w:type="dxa"/>
              <w:left w:w="100" w:type="dxa"/>
              <w:bottom w:w="100" w:type="dxa"/>
              <w:right w:w="100" w:type="dxa"/>
            </w:tcMar>
          </w:tcPr>
          <w:p w14:paraId="00004DD6"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DD7"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DD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Drainage Works</w:t>
            </w:r>
          </w:p>
        </w:tc>
        <w:tc>
          <w:tcPr>
            <w:tcW w:w="3175" w:type="dxa"/>
            <w:shd w:val="clear" w:color="auto" w:fill="auto"/>
            <w:tcMar>
              <w:top w:w="0" w:type="dxa"/>
              <w:left w:w="100" w:type="dxa"/>
              <w:bottom w:w="0" w:type="dxa"/>
              <w:right w:w="100" w:type="dxa"/>
            </w:tcMar>
            <w:vAlign w:val="bottom"/>
          </w:tcPr>
          <w:p w14:paraId="00004DD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DD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1A86088B" w14:textId="77777777" w:rsidTr="00007965">
        <w:trPr>
          <w:trHeight w:val="20"/>
        </w:trPr>
        <w:tc>
          <w:tcPr>
            <w:tcW w:w="535" w:type="dxa"/>
            <w:vMerge w:val="restart"/>
            <w:shd w:val="clear" w:color="auto" w:fill="auto"/>
            <w:tcMar>
              <w:top w:w="0" w:type="dxa"/>
              <w:left w:w="100" w:type="dxa"/>
              <w:bottom w:w="0" w:type="dxa"/>
              <w:right w:w="100" w:type="dxa"/>
            </w:tcMar>
          </w:tcPr>
          <w:p w14:paraId="00004DD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w:t>
            </w:r>
          </w:p>
        </w:tc>
        <w:tc>
          <w:tcPr>
            <w:tcW w:w="1800" w:type="dxa"/>
            <w:vMerge w:val="restart"/>
            <w:shd w:val="clear" w:color="auto" w:fill="auto"/>
            <w:tcMar>
              <w:top w:w="0" w:type="dxa"/>
              <w:left w:w="100" w:type="dxa"/>
              <w:bottom w:w="0" w:type="dxa"/>
              <w:right w:w="100" w:type="dxa"/>
            </w:tcMar>
          </w:tcPr>
          <w:p w14:paraId="00004DD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Environment &amp; Energy</w:t>
            </w:r>
          </w:p>
        </w:tc>
        <w:tc>
          <w:tcPr>
            <w:tcW w:w="3125" w:type="dxa"/>
            <w:shd w:val="clear" w:color="auto" w:fill="auto"/>
            <w:tcMar>
              <w:top w:w="0" w:type="dxa"/>
              <w:left w:w="100" w:type="dxa"/>
              <w:bottom w:w="0" w:type="dxa"/>
              <w:right w:w="100" w:type="dxa"/>
            </w:tcMar>
          </w:tcPr>
          <w:p w14:paraId="00004DD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Sanitation (Garbage Collection)</w:t>
            </w:r>
          </w:p>
        </w:tc>
        <w:tc>
          <w:tcPr>
            <w:tcW w:w="3175" w:type="dxa"/>
            <w:shd w:val="clear" w:color="auto" w:fill="auto"/>
            <w:tcMar>
              <w:top w:w="0" w:type="dxa"/>
              <w:left w:w="100" w:type="dxa"/>
              <w:bottom w:w="0" w:type="dxa"/>
              <w:right w:w="100" w:type="dxa"/>
            </w:tcMar>
            <w:vAlign w:val="bottom"/>
          </w:tcPr>
          <w:p w14:paraId="00004DD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Purchase of three (3) garbage collection Skip Container to be placed at Cherus, Kitingia and Matharu Markets</w:t>
            </w:r>
          </w:p>
        </w:tc>
        <w:tc>
          <w:tcPr>
            <w:tcW w:w="1890" w:type="dxa"/>
            <w:shd w:val="clear" w:color="auto" w:fill="auto"/>
            <w:tcMar>
              <w:top w:w="0" w:type="dxa"/>
              <w:left w:w="100" w:type="dxa"/>
              <w:bottom w:w="0" w:type="dxa"/>
              <w:right w:w="100" w:type="dxa"/>
            </w:tcMar>
            <w:vAlign w:val="bottom"/>
          </w:tcPr>
          <w:p w14:paraId="00004DD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w:t>
            </w:r>
          </w:p>
        </w:tc>
      </w:tr>
      <w:tr w:rsidR="009E2F47" w:rsidRPr="00007965" w14:paraId="23028AF3" w14:textId="77777777" w:rsidTr="00007965">
        <w:trPr>
          <w:trHeight w:val="20"/>
        </w:trPr>
        <w:tc>
          <w:tcPr>
            <w:tcW w:w="535" w:type="dxa"/>
            <w:vMerge/>
            <w:shd w:val="clear" w:color="auto" w:fill="auto"/>
            <w:tcMar>
              <w:top w:w="100" w:type="dxa"/>
              <w:left w:w="100" w:type="dxa"/>
              <w:bottom w:w="100" w:type="dxa"/>
              <w:right w:w="100" w:type="dxa"/>
            </w:tcMar>
          </w:tcPr>
          <w:p w14:paraId="00004DE0"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DE1"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val="restart"/>
            <w:shd w:val="clear" w:color="auto" w:fill="auto"/>
            <w:tcMar>
              <w:top w:w="0" w:type="dxa"/>
              <w:left w:w="100" w:type="dxa"/>
              <w:bottom w:w="0" w:type="dxa"/>
              <w:right w:w="100" w:type="dxa"/>
            </w:tcMar>
          </w:tcPr>
          <w:p w14:paraId="00004DE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Installation of streetlights</w:t>
            </w:r>
          </w:p>
        </w:tc>
        <w:tc>
          <w:tcPr>
            <w:tcW w:w="3175" w:type="dxa"/>
            <w:shd w:val="clear" w:color="auto" w:fill="auto"/>
            <w:tcMar>
              <w:top w:w="0" w:type="dxa"/>
              <w:left w:w="100" w:type="dxa"/>
              <w:bottom w:w="0" w:type="dxa"/>
              <w:right w:w="100" w:type="dxa"/>
            </w:tcMar>
          </w:tcPr>
          <w:p w14:paraId="00004DE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Asiss</w:t>
            </w:r>
          </w:p>
        </w:tc>
        <w:tc>
          <w:tcPr>
            <w:tcW w:w="1890" w:type="dxa"/>
            <w:shd w:val="clear" w:color="auto" w:fill="auto"/>
            <w:tcMar>
              <w:top w:w="0" w:type="dxa"/>
              <w:left w:w="100" w:type="dxa"/>
              <w:bottom w:w="0" w:type="dxa"/>
              <w:right w:w="100" w:type="dxa"/>
            </w:tcMar>
            <w:vAlign w:val="bottom"/>
          </w:tcPr>
          <w:p w14:paraId="00004DE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250,000</w:t>
            </w:r>
          </w:p>
        </w:tc>
      </w:tr>
      <w:tr w:rsidR="009E2F47" w:rsidRPr="00007965" w14:paraId="33994693" w14:textId="77777777" w:rsidTr="00007965">
        <w:trPr>
          <w:trHeight w:val="20"/>
        </w:trPr>
        <w:tc>
          <w:tcPr>
            <w:tcW w:w="535" w:type="dxa"/>
            <w:vMerge/>
            <w:shd w:val="clear" w:color="auto" w:fill="auto"/>
            <w:tcMar>
              <w:top w:w="100" w:type="dxa"/>
              <w:left w:w="100" w:type="dxa"/>
              <w:bottom w:w="100" w:type="dxa"/>
              <w:right w:w="100" w:type="dxa"/>
            </w:tcMar>
          </w:tcPr>
          <w:p w14:paraId="00004DE5"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DE6"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DE7"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tcPr>
          <w:p w14:paraId="00004DE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Biseria</w:t>
            </w:r>
          </w:p>
        </w:tc>
        <w:tc>
          <w:tcPr>
            <w:tcW w:w="1890" w:type="dxa"/>
            <w:shd w:val="clear" w:color="auto" w:fill="auto"/>
            <w:tcMar>
              <w:top w:w="0" w:type="dxa"/>
              <w:left w:w="100" w:type="dxa"/>
              <w:bottom w:w="0" w:type="dxa"/>
              <w:right w:w="100" w:type="dxa"/>
            </w:tcMar>
            <w:vAlign w:val="bottom"/>
          </w:tcPr>
          <w:p w14:paraId="00004DE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250,000</w:t>
            </w:r>
          </w:p>
        </w:tc>
      </w:tr>
      <w:tr w:rsidR="009E2F47" w:rsidRPr="00007965" w14:paraId="1A353505" w14:textId="77777777" w:rsidTr="00007965">
        <w:trPr>
          <w:trHeight w:val="20"/>
        </w:trPr>
        <w:tc>
          <w:tcPr>
            <w:tcW w:w="535" w:type="dxa"/>
            <w:vMerge/>
            <w:shd w:val="clear" w:color="auto" w:fill="auto"/>
            <w:tcMar>
              <w:top w:w="100" w:type="dxa"/>
              <w:left w:w="100" w:type="dxa"/>
              <w:bottom w:w="100" w:type="dxa"/>
              <w:right w:w="100" w:type="dxa"/>
            </w:tcMar>
          </w:tcPr>
          <w:p w14:paraId="00004DEA"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DEB"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DEC"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tcPr>
          <w:p w14:paraId="00004DE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Sach 4 Cheboror</w:t>
            </w:r>
          </w:p>
        </w:tc>
        <w:tc>
          <w:tcPr>
            <w:tcW w:w="1890" w:type="dxa"/>
            <w:shd w:val="clear" w:color="auto" w:fill="auto"/>
            <w:tcMar>
              <w:top w:w="0" w:type="dxa"/>
              <w:left w:w="100" w:type="dxa"/>
              <w:bottom w:w="0" w:type="dxa"/>
              <w:right w:w="100" w:type="dxa"/>
            </w:tcMar>
            <w:vAlign w:val="bottom"/>
          </w:tcPr>
          <w:p w14:paraId="00004DE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250,000</w:t>
            </w:r>
          </w:p>
        </w:tc>
      </w:tr>
      <w:tr w:rsidR="009E2F47" w:rsidRPr="00007965" w14:paraId="063FBC77" w14:textId="77777777" w:rsidTr="00007965">
        <w:trPr>
          <w:trHeight w:val="20"/>
        </w:trPr>
        <w:tc>
          <w:tcPr>
            <w:tcW w:w="535" w:type="dxa"/>
            <w:vMerge/>
            <w:shd w:val="clear" w:color="auto" w:fill="auto"/>
            <w:tcMar>
              <w:top w:w="100" w:type="dxa"/>
              <w:left w:w="100" w:type="dxa"/>
              <w:bottom w:w="100" w:type="dxa"/>
              <w:right w:w="100" w:type="dxa"/>
            </w:tcMar>
          </w:tcPr>
          <w:p w14:paraId="00004DEF"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DF0"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DF1"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tcPr>
          <w:p w14:paraId="00004DF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Koiluget</w:t>
            </w:r>
          </w:p>
        </w:tc>
        <w:tc>
          <w:tcPr>
            <w:tcW w:w="1890" w:type="dxa"/>
            <w:shd w:val="clear" w:color="auto" w:fill="auto"/>
            <w:tcMar>
              <w:top w:w="0" w:type="dxa"/>
              <w:left w:w="100" w:type="dxa"/>
              <w:bottom w:w="0" w:type="dxa"/>
              <w:right w:w="100" w:type="dxa"/>
            </w:tcMar>
            <w:vAlign w:val="bottom"/>
          </w:tcPr>
          <w:p w14:paraId="00004DF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250,000</w:t>
            </w:r>
          </w:p>
        </w:tc>
      </w:tr>
      <w:tr w:rsidR="009E2F47" w:rsidRPr="00007965" w14:paraId="562DC4D2" w14:textId="77777777" w:rsidTr="00007965">
        <w:trPr>
          <w:trHeight w:val="20"/>
        </w:trPr>
        <w:tc>
          <w:tcPr>
            <w:tcW w:w="535" w:type="dxa"/>
            <w:vMerge/>
            <w:shd w:val="clear" w:color="auto" w:fill="auto"/>
            <w:tcMar>
              <w:top w:w="100" w:type="dxa"/>
              <w:left w:w="100" w:type="dxa"/>
              <w:bottom w:w="100" w:type="dxa"/>
              <w:right w:w="100" w:type="dxa"/>
            </w:tcMar>
          </w:tcPr>
          <w:p w14:paraId="00004DF4"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DF5"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DF6"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DF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Nabkoi Junction</w:t>
            </w:r>
          </w:p>
        </w:tc>
        <w:tc>
          <w:tcPr>
            <w:tcW w:w="1890" w:type="dxa"/>
            <w:shd w:val="clear" w:color="auto" w:fill="auto"/>
            <w:tcMar>
              <w:top w:w="0" w:type="dxa"/>
              <w:left w:w="100" w:type="dxa"/>
              <w:bottom w:w="0" w:type="dxa"/>
              <w:right w:w="100" w:type="dxa"/>
            </w:tcMar>
            <w:vAlign w:val="bottom"/>
          </w:tcPr>
          <w:p w14:paraId="00004DF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250,000</w:t>
            </w:r>
          </w:p>
        </w:tc>
      </w:tr>
      <w:tr w:rsidR="009E2F47" w:rsidRPr="00007965" w14:paraId="34E490D8" w14:textId="77777777" w:rsidTr="00007965">
        <w:trPr>
          <w:trHeight w:val="20"/>
        </w:trPr>
        <w:tc>
          <w:tcPr>
            <w:tcW w:w="535" w:type="dxa"/>
            <w:vMerge w:val="restart"/>
            <w:shd w:val="clear" w:color="auto" w:fill="auto"/>
            <w:tcMar>
              <w:top w:w="0" w:type="dxa"/>
              <w:left w:w="100" w:type="dxa"/>
              <w:bottom w:w="0" w:type="dxa"/>
              <w:right w:w="100" w:type="dxa"/>
            </w:tcMar>
          </w:tcPr>
          <w:p w14:paraId="00004DF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3</w:t>
            </w:r>
          </w:p>
        </w:tc>
        <w:tc>
          <w:tcPr>
            <w:tcW w:w="1800" w:type="dxa"/>
            <w:vMerge w:val="restart"/>
            <w:shd w:val="clear" w:color="auto" w:fill="auto"/>
            <w:tcMar>
              <w:top w:w="0" w:type="dxa"/>
              <w:left w:w="100" w:type="dxa"/>
              <w:bottom w:w="0" w:type="dxa"/>
              <w:right w:w="100" w:type="dxa"/>
            </w:tcMar>
          </w:tcPr>
          <w:p w14:paraId="00004DF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Education and Vocational Training</w:t>
            </w:r>
          </w:p>
        </w:tc>
        <w:tc>
          <w:tcPr>
            <w:tcW w:w="3125" w:type="dxa"/>
            <w:vMerge w:val="restart"/>
            <w:shd w:val="clear" w:color="auto" w:fill="auto"/>
            <w:tcMar>
              <w:top w:w="0" w:type="dxa"/>
              <w:left w:w="100" w:type="dxa"/>
              <w:bottom w:w="0" w:type="dxa"/>
              <w:right w:w="100" w:type="dxa"/>
            </w:tcMar>
          </w:tcPr>
          <w:p w14:paraId="00004DF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classrooms</w:t>
            </w:r>
          </w:p>
        </w:tc>
        <w:tc>
          <w:tcPr>
            <w:tcW w:w="3175" w:type="dxa"/>
            <w:shd w:val="clear" w:color="auto" w:fill="auto"/>
            <w:tcMar>
              <w:top w:w="0" w:type="dxa"/>
              <w:left w:w="100" w:type="dxa"/>
              <w:bottom w:w="0" w:type="dxa"/>
              <w:right w:w="100" w:type="dxa"/>
            </w:tcMar>
            <w:vAlign w:val="bottom"/>
          </w:tcPr>
          <w:p w14:paraId="00004DF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Chemare ECDE</w:t>
            </w:r>
          </w:p>
        </w:tc>
        <w:tc>
          <w:tcPr>
            <w:tcW w:w="1890" w:type="dxa"/>
            <w:shd w:val="clear" w:color="auto" w:fill="auto"/>
            <w:tcMar>
              <w:top w:w="0" w:type="dxa"/>
              <w:left w:w="100" w:type="dxa"/>
              <w:bottom w:w="0" w:type="dxa"/>
              <w:right w:w="100" w:type="dxa"/>
            </w:tcMar>
            <w:vAlign w:val="bottom"/>
          </w:tcPr>
          <w:p w14:paraId="00004DF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800,000</w:t>
            </w:r>
          </w:p>
        </w:tc>
      </w:tr>
      <w:tr w:rsidR="009E2F47" w:rsidRPr="00007965" w14:paraId="3F957F2B" w14:textId="77777777" w:rsidTr="00007965">
        <w:trPr>
          <w:trHeight w:val="20"/>
        </w:trPr>
        <w:tc>
          <w:tcPr>
            <w:tcW w:w="535" w:type="dxa"/>
            <w:vMerge/>
            <w:shd w:val="clear" w:color="auto" w:fill="auto"/>
            <w:tcMar>
              <w:top w:w="100" w:type="dxa"/>
              <w:left w:w="100" w:type="dxa"/>
              <w:bottom w:w="100" w:type="dxa"/>
              <w:right w:w="100" w:type="dxa"/>
            </w:tcMar>
          </w:tcPr>
          <w:p w14:paraId="00004DFE"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DFF"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E00"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E0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Chagaiya ECDE</w:t>
            </w:r>
          </w:p>
        </w:tc>
        <w:tc>
          <w:tcPr>
            <w:tcW w:w="1890" w:type="dxa"/>
            <w:shd w:val="clear" w:color="auto" w:fill="auto"/>
            <w:tcMar>
              <w:top w:w="0" w:type="dxa"/>
              <w:left w:w="100" w:type="dxa"/>
              <w:bottom w:w="0" w:type="dxa"/>
              <w:right w:w="100" w:type="dxa"/>
            </w:tcMar>
            <w:vAlign w:val="bottom"/>
          </w:tcPr>
          <w:p w14:paraId="00004E0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800,000</w:t>
            </w:r>
          </w:p>
        </w:tc>
      </w:tr>
      <w:tr w:rsidR="009E2F47" w:rsidRPr="00007965" w14:paraId="653C6026" w14:textId="77777777" w:rsidTr="00007965">
        <w:trPr>
          <w:trHeight w:val="20"/>
        </w:trPr>
        <w:tc>
          <w:tcPr>
            <w:tcW w:w="535" w:type="dxa"/>
            <w:vMerge/>
            <w:shd w:val="clear" w:color="auto" w:fill="auto"/>
            <w:tcMar>
              <w:top w:w="100" w:type="dxa"/>
              <w:left w:w="100" w:type="dxa"/>
              <w:bottom w:w="100" w:type="dxa"/>
              <w:right w:w="100" w:type="dxa"/>
            </w:tcMar>
          </w:tcPr>
          <w:p w14:paraId="00004E03"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E04"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E05"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E0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Kapilat ECDE</w:t>
            </w:r>
          </w:p>
        </w:tc>
        <w:tc>
          <w:tcPr>
            <w:tcW w:w="1890" w:type="dxa"/>
            <w:shd w:val="clear" w:color="auto" w:fill="auto"/>
            <w:tcMar>
              <w:top w:w="0" w:type="dxa"/>
              <w:left w:w="100" w:type="dxa"/>
              <w:bottom w:w="0" w:type="dxa"/>
              <w:right w:w="100" w:type="dxa"/>
            </w:tcMar>
            <w:vAlign w:val="bottom"/>
          </w:tcPr>
          <w:p w14:paraId="00004E0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800,000</w:t>
            </w:r>
          </w:p>
        </w:tc>
      </w:tr>
      <w:tr w:rsidR="009E2F47" w:rsidRPr="00007965" w14:paraId="58416F3D" w14:textId="77777777" w:rsidTr="00007965">
        <w:trPr>
          <w:trHeight w:val="20"/>
        </w:trPr>
        <w:tc>
          <w:tcPr>
            <w:tcW w:w="535" w:type="dxa"/>
            <w:vMerge/>
            <w:shd w:val="clear" w:color="auto" w:fill="auto"/>
            <w:tcMar>
              <w:top w:w="100" w:type="dxa"/>
              <w:left w:w="100" w:type="dxa"/>
              <w:bottom w:w="100" w:type="dxa"/>
              <w:right w:w="100" w:type="dxa"/>
            </w:tcMar>
          </w:tcPr>
          <w:p w14:paraId="00004E08"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E09"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E0A"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E0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Kapsoen ECDE</w:t>
            </w:r>
          </w:p>
        </w:tc>
        <w:tc>
          <w:tcPr>
            <w:tcW w:w="1890" w:type="dxa"/>
            <w:shd w:val="clear" w:color="auto" w:fill="auto"/>
            <w:tcMar>
              <w:top w:w="0" w:type="dxa"/>
              <w:left w:w="100" w:type="dxa"/>
              <w:bottom w:w="0" w:type="dxa"/>
              <w:right w:w="100" w:type="dxa"/>
            </w:tcMar>
            <w:vAlign w:val="bottom"/>
          </w:tcPr>
          <w:p w14:paraId="00004E0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800,000</w:t>
            </w:r>
          </w:p>
        </w:tc>
      </w:tr>
      <w:tr w:rsidR="009E2F47" w:rsidRPr="00007965" w14:paraId="61556467" w14:textId="77777777" w:rsidTr="00007965">
        <w:trPr>
          <w:trHeight w:val="20"/>
        </w:trPr>
        <w:tc>
          <w:tcPr>
            <w:tcW w:w="535" w:type="dxa"/>
            <w:vMerge/>
            <w:shd w:val="clear" w:color="auto" w:fill="auto"/>
            <w:tcMar>
              <w:top w:w="100" w:type="dxa"/>
              <w:left w:w="100" w:type="dxa"/>
              <w:bottom w:w="100" w:type="dxa"/>
              <w:right w:w="100" w:type="dxa"/>
            </w:tcMar>
          </w:tcPr>
          <w:p w14:paraId="00004E0D"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E0E"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E0F"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E1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Kamugubi ECDE</w:t>
            </w:r>
          </w:p>
        </w:tc>
        <w:tc>
          <w:tcPr>
            <w:tcW w:w="1890" w:type="dxa"/>
            <w:shd w:val="clear" w:color="auto" w:fill="auto"/>
            <w:tcMar>
              <w:top w:w="0" w:type="dxa"/>
              <w:left w:w="100" w:type="dxa"/>
              <w:bottom w:w="0" w:type="dxa"/>
              <w:right w:w="100" w:type="dxa"/>
            </w:tcMar>
            <w:vAlign w:val="bottom"/>
          </w:tcPr>
          <w:p w14:paraId="00004E1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23F9BD2E" w14:textId="77777777" w:rsidTr="00007965">
        <w:trPr>
          <w:trHeight w:val="20"/>
        </w:trPr>
        <w:tc>
          <w:tcPr>
            <w:tcW w:w="535" w:type="dxa"/>
            <w:vMerge/>
            <w:shd w:val="clear" w:color="auto" w:fill="auto"/>
            <w:tcMar>
              <w:top w:w="100" w:type="dxa"/>
              <w:left w:w="100" w:type="dxa"/>
              <w:bottom w:w="100" w:type="dxa"/>
              <w:right w:w="100" w:type="dxa"/>
            </w:tcMar>
          </w:tcPr>
          <w:p w14:paraId="00004E12"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E13"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E14"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E1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Chepkitiny ECDE</w:t>
            </w:r>
          </w:p>
        </w:tc>
        <w:tc>
          <w:tcPr>
            <w:tcW w:w="1890" w:type="dxa"/>
            <w:shd w:val="clear" w:color="auto" w:fill="auto"/>
            <w:tcMar>
              <w:top w:w="0" w:type="dxa"/>
              <w:left w:w="100" w:type="dxa"/>
              <w:bottom w:w="0" w:type="dxa"/>
              <w:right w:w="100" w:type="dxa"/>
            </w:tcMar>
            <w:vAlign w:val="bottom"/>
          </w:tcPr>
          <w:p w14:paraId="00004E1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800,000</w:t>
            </w:r>
          </w:p>
        </w:tc>
      </w:tr>
      <w:tr w:rsidR="009E2F47" w:rsidRPr="00007965" w14:paraId="3EDB478E" w14:textId="77777777" w:rsidTr="00007965">
        <w:trPr>
          <w:trHeight w:val="20"/>
        </w:trPr>
        <w:tc>
          <w:tcPr>
            <w:tcW w:w="535" w:type="dxa"/>
            <w:vMerge/>
            <w:shd w:val="clear" w:color="auto" w:fill="auto"/>
            <w:tcMar>
              <w:top w:w="100" w:type="dxa"/>
              <w:left w:w="100" w:type="dxa"/>
              <w:bottom w:w="100" w:type="dxa"/>
              <w:right w:w="100" w:type="dxa"/>
            </w:tcMar>
          </w:tcPr>
          <w:p w14:paraId="00004E17"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E18"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E1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ablution blocks</w:t>
            </w:r>
          </w:p>
        </w:tc>
        <w:tc>
          <w:tcPr>
            <w:tcW w:w="3175" w:type="dxa"/>
            <w:shd w:val="clear" w:color="auto" w:fill="auto"/>
            <w:tcMar>
              <w:top w:w="0" w:type="dxa"/>
              <w:left w:w="100" w:type="dxa"/>
              <w:bottom w:w="0" w:type="dxa"/>
              <w:right w:w="100" w:type="dxa"/>
            </w:tcMar>
            <w:vAlign w:val="bottom"/>
          </w:tcPr>
          <w:p w14:paraId="00004E1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Chorwet ECDE</w:t>
            </w:r>
          </w:p>
        </w:tc>
        <w:tc>
          <w:tcPr>
            <w:tcW w:w="1890" w:type="dxa"/>
            <w:shd w:val="clear" w:color="auto" w:fill="auto"/>
            <w:tcMar>
              <w:top w:w="0" w:type="dxa"/>
              <w:left w:w="100" w:type="dxa"/>
              <w:bottom w:w="0" w:type="dxa"/>
              <w:right w:w="100" w:type="dxa"/>
            </w:tcMar>
            <w:vAlign w:val="bottom"/>
          </w:tcPr>
          <w:p w14:paraId="00004E1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w:t>
            </w:r>
          </w:p>
        </w:tc>
      </w:tr>
      <w:tr w:rsidR="009E2F47" w:rsidRPr="00007965" w14:paraId="7D54F51D" w14:textId="77777777" w:rsidTr="00007965">
        <w:trPr>
          <w:trHeight w:val="20"/>
        </w:trPr>
        <w:tc>
          <w:tcPr>
            <w:tcW w:w="535" w:type="dxa"/>
            <w:shd w:val="clear" w:color="auto" w:fill="auto"/>
            <w:tcMar>
              <w:top w:w="0" w:type="dxa"/>
              <w:left w:w="100" w:type="dxa"/>
              <w:bottom w:w="0" w:type="dxa"/>
              <w:right w:w="100" w:type="dxa"/>
            </w:tcMar>
          </w:tcPr>
          <w:p w14:paraId="00004E1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4</w:t>
            </w:r>
          </w:p>
        </w:tc>
        <w:tc>
          <w:tcPr>
            <w:tcW w:w="1800" w:type="dxa"/>
            <w:shd w:val="clear" w:color="auto" w:fill="auto"/>
            <w:tcMar>
              <w:top w:w="0" w:type="dxa"/>
              <w:left w:w="100" w:type="dxa"/>
              <w:bottom w:w="0" w:type="dxa"/>
              <w:right w:w="100" w:type="dxa"/>
            </w:tcMar>
          </w:tcPr>
          <w:p w14:paraId="00004E1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Youth &amp; Sports</w:t>
            </w:r>
          </w:p>
        </w:tc>
        <w:tc>
          <w:tcPr>
            <w:tcW w:w="3125" w:type="dxa"/>
            <w:shd w:val="clear" w:color="auto" w:fill="auto"/>
            <w:tcMar>
              <w:top w:w="0" w:type="dxa"/>
              <w:left w:w="100" w:type="dxa"/>
              <w:bottom w:w="0" w:type="dxa"/>
              <w:right w:w="100" w:type="dxa"/>
            </w:tcMar>
          </w:tcPr>
          <w:p w14:paraId="00004E1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Economic Empowerment</w:t>
            </w:r>
          </w:p>
        </w:tc>
        <w:tc>
          <w:tcPr>
            <w:tcW w:w="3175" w:type="dxa"/>
            <w:shd w:val="clear" w:color="auto" w:fill="auto"/>
            <w:tcMar>
              <w:top w:w="0" w:type="dxa"/>
              <w:left w:w="100" w:type="dxa"/>
              <w:bottom w:w="0" w:type="dxa"/>
              <w:right w:w="100" w:type="dxa"/>
            </w:tcMar>
            <w:vAlign w:val="bottom"/>
          </w:tcPr>
          <w:p w14:paraId="00004E1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Purchase of Assorted Tools &amp; Equipment (Income Generating Activities)</w:t>
            </w:r>
          </w:p>
        </w:tc>
        <w:tc>
          <w:tcPr>
            <w:tcW w:w="1890" w:type="dxa"/>
            <w:shd w:val="clear" w:color="auto" w:fill="auto"/>
            <w:tcMar>
              <w:top w:w="0" w:type="dxa"/>
              <w:left w:w="100" w:type="dxa"/>
              <w:bottom w:w="0" w:type="dxa"/>
              <w:right w:w="100" w:type="dxa"/>
            </w:tcMar>
            <w:vAlign w:val="bottom"/>
          </w:tcPr>
          <w:p w14:paraId="00004E2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700,000</w:t>
            </w:r>
          </w:p>
        </w:tc>
      </w:tr>
      <w:tr w:rsidR="009E2F47" w:rsidRPr="00007965" w14:paraId="3F4C5445" w14:textId="77777777" w:rsidTr="00007965">
        <w:trPr>
          <w:trHeight w:val="20"/>
        </w:trPr>
        <w:tc>
          <w:tcPr>
            <w:tcW w:w="535" w:type="dxa"/>
            <w:vMerge w:val="restart"/>
            <w:shd w:val="clear" w:color="auto" w:fill="auto"/>
            <w:tcMar>
              <w:top w:w="0" w:type="dxa"/>
              <w:left w:w="100" w:type="dxa"/>
              <w:bottom w:w="0" w:type="dxa"/>
              <w:right w:w="100" w:type="dxa"/>
            </w:tcMar>
          </w:tcPr>
          <w:p w14:paraId="00004E2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5</w:t>
            </w:r>
          </w:p>
        </w:tc>
        <w:tc>
          <w:tcPr>
            <w:tcW w:w="1800" w:type="dxa"/>
            <w:vMerge w:val="restart"/>
            <w:shd w:val="clear" w:color="auto" w:fill="auto"/>
            <w:tcMar>
              <w:top w:w="0" w:type="dxa"/>
              <w:left w:w="100" w:type="dxa"/>
              <w:bottom w:w="0" w:type="dxa"/>
              <w:right w:w="100" w:type="dxa"/>
            </w:tcMar>
          </w:tcPr>
          <w:p w14:paraId="00004E2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Land banking</w:t>
            </w:r>
          </w:p>
        </w:tc>
        <w:tc>
          <w:tcPr>
            <w:tcW w:w="3125" w:type="dxa"/>
            <w:vMerge w:val="restart"/>
            <w:shd w:val="clear" w:color="auto" w:fill="auto"/>
            <w:tcMar>
              <w:top w:w="0" w:type="dxa"/>
              <w:left w:w="100" w:type="dxa"/>
              <w:bottom w:w="0" w:type="dxa"/>
              <w:right w:w="100" w:type="dxa"/>
            </w:tcMar>
          </w:tcPr>
          <w:p w14:paraId="00004E2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Acquisition of land</w:t>
            </w:r>
          </w:p>
        </w:tc>
        <w:tc>
          <w:tcPr>
            <w:tcW w:w="3175" w:type="dxa"/>
            <w:shd w:val="clear" w:color="auto" w:fill="auto"/>
            <w:tcMar>
              <w:top w:w="0" w:type="dxa"/>
              <w:left w:w="100" w:type="dxa"/>
              <w:bottom w:w="0" w:type="dxa"/>
              <w:right w:w="100" w:type="dxa"/>
            </w:tcMar>
            <w:vAlign w:val="bottom"/>
          </w:tcPr>
          <w:p w14:paraId="00004E2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Ndungulu Dispensary</w:t>
            </w:r>
          </w:p>
        </w:tc>
        <w:tc>
          <w:tcPr>
            <w:tcW w:w="1890" w:type="dxa"/>
            <w:shd w:val="clear" w:color="auto" w:fill="auto"/>
            <w:tcMar>
              <w:top w:w="0" w:type="dxa"/>
              <w:left w:w="100" w:type="dxa"/>
              <w:bottom w:w="0" w:type="dxa"/>
              <w:right w:w="100" w:type="dxa"/>
            </w:tcMar>
            <w:vAlign w:val="bottom"/>
          </w:tcPr>
          <w:p w14:paraId="00004E2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1,200,000</w:t>
            </w:r>
          </w:p>
        </w:tc>
      </w:tr>
      <w:tr w:rsidR="009E2F47" w:rsidRPr="00007965" w14:paraId="6E49A2EC" w14:textId="77777777" w:rsidTr="00007965">
        <w:trPr>
          <w:trHeight w:val="20"/>
        </w:trPr>
        <w:tc>
          <w:tcPr>
            <w:tcW w:w="535" w:type="dxa"/>
            <w:vMerge/>
            <w:shd w:val="clear" w:color="auto" w:fill="auto"/>
            <w:tcMar>
              <w:top w:w="100" w:type="dxa"/>
              <w:left w:w="100" w:type="dxa"/>
              <w:bottom w:w="100" w:type="dxa"/>
              <w:right w:w="100" w:type="dxa"/>
            </w:tcMar>
          </w:tcPr>
          <w:p w14:paraId="00004E26"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E27"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E28"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E2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Teldet Dispensary</w:t>
            </w:r>
          </w:p>
        </w:tc>
        <w:tc>
          <w:tcPr>
            <w:tcW w:w="1890" w:type="dxa"/>
            <w:shd w:val="clear" w:color="auto" w:fill="auto"/>
            <w:tcMar>
              <w:top w:w="0" w:type="dxa"/>
              <w:left w:w="100" w:type="dxa"/>
              <w:bottom w:w="0" w:type="dxa"/>
              <w:right w:w="100" w:type="dxa"/>
            </w:tcMar>
            <w:vAlign w:val="bottom"/>
          </w:tcPr>
          <w:p w14:paraId="00004E2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19FC18FE" w14:textId="77777777" w:rsidTr="00007965">
        <w:trPr>
          <w:trHeight w:val="20"/>
        </w:trPr>
        <w:tc>
          <w:tcPr>
            <w:tcW w:w="535" w:type="dxa"/>
            <w:vMerge/>
            <w:shd w:val="clear" w:color="auto" w:fill="auto"/>
            <w:tcMar>
              <w:top w:w="100" w:type="dxa"/>
              <w:left w:w="100" w:type="dxa"/>
              <w:bottom w:w="100" w:type="dxa"/>
              <w:right w:w="100" w:type="dxa"/>
            </w:tcMar>
          </w:tcPr>
          <w:p w14:paraId="00004E2B"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E2C"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E2D"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E2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Kamugubi ECDE</w:t>
            </w:r>
          </w:p>
        </w:tc>
        <w:tc>
          <w:tcPr>
            <w:tcW w:w="1890" w:type="dxa"/>
            <w:shd w:val="clear" w:color="auto" w:fill="auto"/>
            <w:tcMar>
              <w:top w:w="0" w:type="dxa"/>
              <w:left w:w="100" w:type="dxa"/>
              <w:bottom w:w="0" w:type="dxa"/>
              <w:right w:w="100" w:type="dxa"/>
            </w:tcMar>
            <w:vAlign w:val="bottom"/>
          </w:tcPr>
          <w:p w14:paraId="00004E2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800,000</w:t>
            </w:r>
          </w:p>
        </w:tc>
      </w:tr>
      <w:tr w:rsidR="009E2F47" w:rsidRPr="00007965" w14:paraId="7757996B" w14:textId="77777777" w:rsidTr="00007965">
        <w:trPr>
          <w:trHeight w:val="20"/>
        </w:trPr>
        <w:tc>
          <w:tcPr>
            <w:tcW w:w="535" w:type="dxa"/>
            <w:vMerge/>
            <w:shd w:val="clear" w:color="auto" w:fill="auto"/>
            <w:tcMar>
              <w:top w:w="100" w:type="dxa"/>
              <w:left w:w="100" w:type="dxa"/>
              <w:bottom w:w="100" w:type="dxa"/>
              <w:right w:w="100" w:type="dxa"/>
            </w:tcMar>
          </w:tcPr>
          <w:p w14:paraId="00004E30"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E31"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E32"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E3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Kaplum ECDE</w:t>
            </w:r>
          </w:p>
        </w:tc>
        <w:tc>
          <w:tcPr>
            <w:tcW w:w="1890" w:type="dxa"/>
            <w:shd w:val="clear" w:color="auto" w:fill="auto"/>
            <w:tcMar>
              <w:top w:w="0" w:type="dxa"/>
              <w:left w:w="100" w:type="dxa"/>
              <w:bottom w:w="0" w:type="dxa"/>
              <w:right w:w="100" w:type="dxa"/>
            </w:tcMar>
            <w:vAlign w:val="bottom"/>
          </w:tcPr>
          <w:p w14:paraId="00004E3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76A59335" w14:textId="77777777" w:rsidTr="00007965">
        <w:trPr>
          <w:trHeight w:val="20"/>
        </w:trPr>
        <w:tc>
          <w:tcPr>
            <w:tcW w:w="535" w:type="dxa"/>
            <w:shd w:val="clear" w:color="auto" w:fill="auto"/>
            <w:tcMar>
              <w:top w:w="0" w:type="dxa"/>
              <w:left w:w="100" w:type="dxa"/>
              <w:bottom w:w="0" w:type="dxa"/>
              <w:right w:w="100" w:type="dxa"/>
            </w:tcMar>
          </w:tcPr>
          <w:p w14:paraId="00004E3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6</w:t>
            </w:r>
          </w:p>
        </w:tc>
        <w:tc>
          <w:tcPr>
            <w:tcW w:w="1800" w:type="dxa"/>
            <w:shd w:val="clear" w:color="auto" w:fill="auto"/>
            <w:tcMar>
              <w:top w:w="0" w:type="dxa"/>
              <w:left w:w="100" w:type="dxa"/>
              <w:bottom w:w="0" w:type="dxa"/>
              <w:right w:w="100" w:type="dxa"/>
            </w:tcMar>
          </w:tcPr>
          <w:p w14:paraId="00004E3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Agriculture</w:t>
            </w:r>
          </w:p>
        </w:tc>
        <w:tc>
          <w:tcPr>
            <w:tcW w:w="3125" w:type="dxa"/>
            <w:shd w:val="clear" w:color="auto" w:fill="auto"/>
            <w:tcMar>
              <w:top w:w="0" w:type="dxa"/>
              <w:left w:w="100" w:type="dxa"/>
              <w:bottom w:w="0" w:type="dxa"/>
              <w:right w:w="100" w:type="dxa"/>
            </w:tcMar>
          </w:tcPr>
          <w:p w14:paraId="00004E3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Diversification</w:t>
            </w:r>
          </w:p>
        </w:tc>
        <w:tc>
          <w:tcPr>
            <w:tcW w:w="3175" w:type="dxa"/>
            <w:shd w:val="clear" w:color="auto" w:fill="auto"/>
            <w:tcMar>
              <w:top w:w="0" w:type="dxa"/>
              <w:left w:w="100" w:type="dxa"/>
              <w:bottom w:w="0" w:type="dxa"/>
              <w:right w:w="100" w:type="dxa"/>
            </w:tcMar>
            <w:vAlign w:val="bottom"/>
          </w:tcPr>
          <w:p w14:paraId="00004E3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Supply of Seedling (Pyrethrum)</w:t>
            </w:r>
          </w:p>
        </w:tc>
        <w:tc>
          <w:tcPr>
            <w:tcW w:w="1890" w:type="dxa"/>
            <w:shd w:val="clear" w:color="auto" w:fill="auto"/>
            <w:tcMar>
              <w:top w:w="0" w:type="dxa"/>
              <w:left w:w="100" w:type="dxa"/>
              <w:bottom w:w="0" w:type="dxa"/>
              <w:right w:w="100" w:type="dxa"/>
            </w:tcMar>
            <w:vAlign w:val="bottom"/>
          </w:tcPr>
          <w:p w14:paraId="00004E3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w:t>
            </w:r>
          </w:p>
        </w:tc>
      </w:tr>
      <w:tr w:rsidR="009E2F47" w:rsidRPr="00007965" w14:paraId="490D437A" w14:textId="77777777" w:rsidTr="00007965">
        <w:trPr>
          <w:trHeight w:val="20"/>
        </w:trPr>
        <w:tc>
          <w:tcPr>
            <w:tcW w:w="535" w:type="dxa"/>
            <w:vMerge w:val="restart"/>
            <w:shd w:val="clear" w:color="auto" w:fill="auto"/>
            <w:tcMar>
              <w:top w:w="0" w:type="dxa"/>
              <w:left w:w="100" w:type="dxa"/>
              <w:bottom w:w="0" w:type="dxa"/>
              <w:right w:w="100" w:type="dxa"/>
            </w:tcMar>
          </w:tcPr>
          <w:p w14:paraId="00004E3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7</w:t>
            </w:r>
          </w:p>
        </w:tc>
        <w:tc>
          <w:tcPr>
            <w:tcW w:w="1800" w:type="dxa"/>
            <w:vMerge w:val="restart"/>
            <w:shd w:val="clear" w:color="auto" w:fill="auto"/>
            <w:tcMar>
              <w:top w:w="0" w:type="dxa"/>
              <w:left w:w="100" w:type="dxa"/>
              <w:bottom w:w="0" w:type="dxa"/>
              <w:right w:w="100" w:type="dxa"/>
            </w:tcMar>
          </w:tcPr>
          <w:p w14:paraId="00004E3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community water supplies</w:t>
            </w:r>
          </w:p>
        </w:tc>
        <w:tc>
          <w:tcPr>
            <w:tcW w:w="3125" w:type="dxa"/>
            <w:vMerge w:val="restart"/>
            <w:shd w:val="clear" w:color="auto" w:fill="auto"/>
            <w:tcMar>
              <w:top w:w="0" w:type="dxa"/>
              <w:left w:w="100" w:type="dxa"/>
              <w:bottom w:w="0" w:type="dxa"/>
              <w:right w:w="100" w:type="dxa"/>
            </w:tcMar>
          </w:tcPr>
          <w:p w14:paraId="00004E3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Equipping of boreholes &amp; Distribution</w:t>
            </w:r>
          </w:p>
        </w:tc>
        <w:tc>
          <w:tcPr>
            <w:tcW w:w="3175" w:type="dxa"/>
            <w:shd w:val="clear" w:color="auto" w:fill="auto"/>
            <w:tcMar>
              <w:top w:w="0" w:type="dxa"/>
              <w:left w:w="100" w:type="dxa"/>
              <w:bottom w:w="0" w:type="dxa"/>
              <w:right w:w="100" w:type="dxa"/>
            </w:tcMar>
            <w:vAlign w:val="bottom"/>
          </w:tcPr>
          <w:p w14:paraId="00004E3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Kitingia Water Project</w:t>
            </w:r>
          </w:p>
        </w:tc>
        <w:tc>
          <w:tcPr>
            <w:tcW w:w="1890" w:type="dxa"/>
            <w:shd w:val="clear" w:color="auto" w:fill="auto"/>
            <w:tcMar>
              <w:top w:w="0" w:type="dxa"/>
              <w:left w:w="100" w:type="dxa"/>
              <w:bottom w:w="0" w:type="dxa"/>
              <w:right w:w="100" w:type="dxa"/>
            </w:tcMar>
            <w:vAlign w:val="bottom"/>
          </w:tcPr>
          <w:p w14:paraId="00004E3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3,000,000</w:t>
            </w:r>
          </w:p>
        </w:tc>
      </w:tr>
      <w:tr w:rsidR="009E2F47" w:rsidRPr="00007965" w14:paraId="1CE27677" w14:textId="77777777" w:rsidTr="00007965">
        <w:trPr>
          <w:trHeight w:val="20"/>
        </w:trPr>
        <w:tc>
          <w:tcPr>
            <w:tcW w:w="535" w:type="dxa"/>
            <w:vMerge/>
            <w:shd w:val="clear" w:color="auto" w:fill="auto"/>
            <w:tcMar>
              <w:top w:w="100" w:type="dxa"/>
              <w:left w:w="100" w:type="dxa"/>
              <w:bottom w:w="100" w:type="dxa"/>
              <w:right w:w="100" w:type="dxa"/>
            </w:tcMar>
          </w:tcPr>
          <w:p w14:paraId="00004E3F"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E40"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E41"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E4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Chererber Water Project</w:t>
            </w:r>
          </w:p>
        </w:tc>
        <w:tc>
          <w:tcPr>
            <w:tcW w:w="1890" w:type="dxa"/>
            <w:shd w:val="clear" w:color="auto" w:fill="auto"/>
            <w:tcMar>
              <w:top w:w="0" w:type="dxa"/>
              <w:left w:w="100" w:type="dxa"/>
              <w:bottom w:w="0" w:type="dxa"/>
              <w:right w:w="100" w:type="dxa"/>
            </w:tcMar>
            <w:vAlign w:val="bottom"/>
          </w:tcPr>
          <w:p w14:paraId="00004E4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3,000,000</w:t>
            </w:r>
          </w:p>
        </w:tc>
      </w:tr>
      <w:tr w:rsidR="009E2F47" w:rsidRPr="00007965" w14:paraId="36E77039" w14:textId="77777777" w:rsidTr="00007965">
        <w:trPr>
          <w:trHeight w:val="20"/>
        </w:trPr>
        <w:tc>
          <w:tcPr>
            <w:tcW w:w="535" w:type="dxa"/>
            <w:vMerge/>
            <w:shd w:val="clear" w:color="auto" w:fill="auto"/>
            <w:tcMar>
              <w:top w:w="100" w:type="dxa"/>
              <w:left w:w="100" w:type="dxa"/>
              <w:bottom w:w="100" w:type="dxa"/>
              <w:right w:w="100" w:type="dxa"/>
            </w:tcMar>
          </w:tcPr>
          <w:p w14:paraId="00004E44"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E45"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E46"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E4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Kiptega Water Project</w:t>
            </w:r>
          </w:p>
        </w:tc>
        <w:tc>
          <w:tcPr>
            <w:tcW w:w="1890" w:type="dxa"/>
            <w:shd w:val="clear" w:color="auto" w:fill="auto"/>
            <w:tcMar>
              <w:top w:w="0" w:type="dxa"/>
              <w:left w:w="100" w:type="dxa"/>
              <w:bottom w:w="0" w:type="dxa"/>
              <w:right w:w="100" w:type="dxa"/>
            </w:tcMar>
            <w:vAlign w:val="bottom"/>
          </w:tcPr>
          <w:p w14:paraId="00004E4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3,000,000</w:t>
            </w:r>
          </w:p>
        </w:tc>
      </w:tr>
      <w:tr w:rsidR="009E2F47" w:rsidRPr="00007965" w14:paraId="67C90F00" w14:textId="77777777" w:rsidTr="00007965">
        <w:trPr>
          <w:trHeight w:val="20"/>
        </w:trPr>
        <w:tc>
          <w:tcPr>
            <w:tcW w:w="535" w:type="dxa"/>
            <w:shd w:val="clear" w:color="auto" w:fill="auto"/>
            <w:tcMar>
              <w:top w:w="0" w:type="dxa"/>
              <w:left w:w="100" w:type="dxa"/>
              <w:bottom w:w="0" w:type="dxa"/>
              <w:right w:w="100" w:type="dxa"/>
            </w:tcMar>
          </w:tcPr>
          <w:p w14:paraId="00004E4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8</w:t>
            </w:r>
          </w:p>
        </w:tc>
        <w:tc>
          <w:tcPr>
            <w:tcW w:w="1800" w:type="dxa"/>
            <w:shd w:val="clear" w:color="auto" w:fill="auto"/>
            <w:tcMar>
              <w:top w:w="0" w:type="dxa"/>
              <w:left w:w="100" w:type="dxa"/>
              <w:bottom w:w="0" w:type="dxa"/>
              <w:right w:w="100" w:type="dxa"/>
            </w:tcMar>
          </w:tcPr>
          <w:p w14:paraId="00004E4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Trade</w:t>
            </w:r>
          </w:p>
        </w:tc>
        <w:tc>
          <w:tcPr>
            <w:tcW w:w="3125" w:type="dxa"/>
            <w:shd w:val="clear" w:color="auto" w:fill="auto"/>
            <w:tcMar>
              <w:top w:w="0" w:type="dxa"/>
              <w:left w:w="100" w:type="dxa"/>
              <w:bottom w:w="0" w:type="dxa"/>
              <w:right w:w="100" w:type="dxa"/>
            </w:tcMar>
          </w:tcPr>
          <w:p w14:paraId="00004E4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Inua Biashara</w:t>
            </w:r>
          </w:p>
        </w:tc>
        <w:tc>
          <w:tcPr>
            <w:tcW w:w="3175" w:type="dxa"/>
            <w:shd w:val="clear" w:color="auto" w:fill="auto"/>
            <w:tcMar>
              <w:top w:w="0" w:type="dxa"/>
              <w:left w:w="100" w:type="dxa"/>
              <w:bottom w:w="0" w:type="dxa"/>
              <w:right w:w="100" w:type="dxa"/>
            </w:tcMar>
            <w:vAlign w:val="bottom"/>
          </w:tcPr>
          <w:p w14:paraId="00004E4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E4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3,000,000</w:t>
            </w:r>
          </w:p>
        </w:tc>
      </w:tr>
      <w:tr w:rsidR="009E2F47" w:rsidRPr="00007965" w14:paraId="27515A1A" w14:textId="77777777" w:rsidTr="00007965">
        <w:trPr>
          <w:trHeight w:val="20"/>
        </w:trPr>
        <w:tc>
          <w:tcPr>
            <w:tcW w:w="535" w:type="dxa"/>
            <w:shd w:val="clear" w:color="auto" w:fill="auto"/>
            <w:tcMar>
              <w:top w:w="0" w:type="dxa"/>
              <w:left w:w="100" w:type="dxa"/>
              <w:bottom w:w="0" w:type="dxa"/>
              <w:right w:w="100" w:type="dxa"/>
            </w:tcMar>
          </w:tcPr>
          <w:p w14:paraId="00004E4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9</w:t>
            </w:r>
          </w:p>
        </w:tc>
        <w:tc>
          <w:tcPr>
            <w:tcW w:w="1800" w:type="dxa"/>
            <w:shd w:val="clear" w:color="auto" w:fill="auto"/>
            <w:tcMar>
              <w:top w:w="0" w:type="dxa"/>
              <w:left w:w="100" w:type="dxa"/>
              <w:bottom w:w="0" w:type="dxa"/>
              <w:right w:w="100" w:type="dxa"/>
            </w:tcMar>
          </w:tcPr>
          <w:p w14:paraId="00004E4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Health facilities</w:t>
            </w:r>
          </w:p>
        </w:tc>
        <w:tc>
          <w:tcPr>
            <w:tcW w:w="3125" w:type="dxa"/>
            <w:shd w:val="clear" w:color="auto" w:fill="auto"/>
            <w:tcMar>
              <w:top w:w="0" w:type="dxa"/>
              <w:left w:w="100" w:type="dxa"/>
              <w:bottom w:w="0" w:type="dxa"/>
              <w:right w:w="100" w:type="dxa"/>
            </w:tcMar>
          </w:tcPr>
          <w:p w14:paraId="00004E5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w:t>
            </w:r>
          </w:p>
        </w:tc>
        <w:tc>
          <w:tcPr>
            <w:tcW w:w="3175" w:type="dxa"/>
            <w:shd w:val="clear" w:color="auto" w:fill="auto"/>
            <w:tcMar>
              <w:top w:w="0" w:type="dxa"/>
              <w:left w:w="100" w:type="dxa"/>
              <w:bottom w:w="0" w:type="dxa"/>
              <w:right w:w="100" w:type="dxa"/>
            </w:tcMar>
            <w:vAlign w:val="bottom"/>
          </w:tcPr>
          <w:p w14:paraId="00004E5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Ndungulu Dispensary</w:t>
            </w:r>
          </w:p>
        </w:tc>
        <w:tc>
          <w:tcPr>
            <w:tcW w:w="1890" w:type="dxa"/>
            <w:shd w:val="clear" w:color="auto" w:fill="auto"/>
            <w:tcMar>
              <w:top w:w="0" w:type="dxa"/>
              <w:left w:w="100" w:type="dxa"/>
              <w:bottom w:w="0" w:type="dxa"/>
              <w:right w:w="100" w:type="dxa"/>
            </w:tcMar>
            <w:vAlign w:val="bottom"/>
          </w:tcPr>
          <w:p w14:paraId="00004E5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3,500,000</w:t>
            </w:r>
          </w:p>
        </w:tc>
      </w:tr>
      <w:tr w:rsidR="009E2F47" w:rsidRPr="00007965" w14:paraId="76FA6EE2" w14:textId="77777777" w:rsidTr="00007965">
        <w:trPr>
          <w:trHeight w:val="20"/>
        </w:trPr>
        <w:tc>
          <w:tcPr>
            <w:tcW w:w="535" w:type="dxa"/>
            <w:shd w:val="clear" w:color="auto" w:fill="auto"/>
            <w:tcMar>
              <w:top w:w="0" w:type="dxa"/>
              <w:left w:w="100" w:type="dxa"/>
              <w:bottom w:w="0" w:type="dxa"/>
              <w:right w:w="100" w:type="dxa"/>
            </w:tcMar>
          </w:tcPr>
          <w:p w14:paraId="00004E5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10</w:t>
            </w:r>
          </w:p>
        </w:tc>
        <w:tc>
          <w:tcPr>
            <w:tcW w:w="1800" w:type="dxa"/>
            <w:shd w:val="clear" w:color="auto" w:fill="auto"/>
            <w:tcMar>
              <w:top w:w="0" w:type="dxa"/>
              <w:left w:w="100" w:type="dxa"/>
              <w:bottom w:w="0" w:type="dxa"/>
              <w:right w:w="100" w:type="dxa"/>
            </w:tcMar>
          </w:tcPr>
          <w:p w14:paraId="00004E5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Gender &amp; Social Protection</w:t>
            </w:r>
          </w:p>
        </w:tc>
        <w:tc>
          <w:tcPr>
            <w:tcW w:w="3125" w:type="dxa"/>
            <w:shd w:val="clear" w:color="auto" w:fill="auto"/>
            <w:tcMar>
              <w:top w:w="0" w:type="dxa"/>
              <w:left w:w="100" w:type="dxa"/>
              <w:bottom w:w="0" w:type="dxa"/>
              <w:right w:w="100" w:type="dxa"/>
            </w:tcMar>
          </w:tcPr>
          <w:p w14:paraId="00004E5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Empowerment</w:t>
            </w:r>
          </w:p>
        </w:tc>
        <w:tc>
          <w:tcPr>
            <w:tcW w:w="3175" w:type="dxa"/>
            <w:shd w:val="clear" w:color="auto" w:fill="auto"/>
            <w:tcMar>
              <w:top w:w="0" w:type="dxa"/>
              <w:left w:w="100" w:type="dxa"/>
              <w:bottom w:w="0" w:type="dxa"/>
              <w:right w:w="100" w:type="dxa"/>
            </w:tcMar>
          </w:tcPr>
          <w:p w14:paraId="00004E5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Capacity Building</w:t>
            </w:r>
          </w:p>
        </w:tc>
        <w:tc>
          <w:tcPr>
            <w:tcW w:w="1890" w:type="dxa"/>
            <w:shd w:val="clear" w:color="auto" w:fill="auto"/>
            <w:tcMar>
              <w:top w:w="0" w:type="dxa"/>
              <w:left w:w="100" w:type="dxa"/>
              <w:bottom w:w="0" w:type="dxa"/>
              <w:right w:w="100" w:type="dxa"/>
            </w:tcMar>
            <w:vAlign w:val="bottom"/>
          </w:tcPr>
          <w:p w14:paraId="00004E5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w:t>
            </w:r>
          </w:p>
        </w:tc>
      </w:tr>
      <w:tr w:rsidR="009E2F47" w:rsidRPr="00007965" w14:paraId="007CD356" w14:textId="77777777" w:rsidTr="00007965">
        <w:trPr>
          <w:trHeight w:val="20"/>
        </w:trPr>
        <w:tc>
          <w:tcPr>
            <w:tcW w:w="535" w:type="dxa"/>
            <w:vMerge w:val="restart"/>
            <w:shd w:val="clear" w:color="auto" w:fill="auto"/>
            <w:tcMar>
              <w:top w:w="0" w:type="dxa"/>
              <w:left w:w="100" w:type="dxa"/>
              <w:bottom w:w="0" w:type="dxa"/>
              <w:right w:w="100" w:type="dxa"/>
            </w:tcMar>
          </w:tcPr>
          <w:p w14:paraId="00004E5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11</w:t>
            </w:r>
          </w:p>
        </w:tc>
        <w:tc>
          <w:tcPr>
            <w:tcW w:w="1800" w:type="dxa"/>
            <w:vMerge w:val="restart"/>
            <w:shd w:val="clear" w:color="auto" w:fill="auto"/>
            <w:tcMar>
              <w:top w:w="0" w:type="dxa"/>
              <w:left w:w="100" w:type="dxa"/>
              <w:bottom w:w="0" w:type="dxa"/>
              <w:right w:w="100" w:type="dxa"/>
            </w:tcMar>
          </w:tcPr>
          <w:p w14:paraId="00004E5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Livestock development</w:t>
            </w:r>
          </w:p>
        </w:tc>
        <w:tc>
          <w:tcPr>
            <w:tcW w:w="3125" w:type="dxa"/>
            <w:vMerge w:val="restart"/>
            <w:shd w:val="clear" w:color="auto" w:fill="auto"/>
            <w:tcMar>
              <w:top w:w="0" w:type="dxa"/>
              <w:left w:w="100" w:type="dxa"/>
              <w:bottom w:w="0" w:type="dxa"/>
              <w:right w:w="100" w:type="dxa"/>
            </w:tcMar>
          </w:tcPr>
          <w:p w14:paraId="00004E5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Renovation of Cattle Dips</w:t>
            </w:r>
          </w:p>
        </w:tc>
        <w:tc>
          <w:tcPr>
            <w:tcW w:w="3175" w:type="dxa"/>
            <w:shd w:val="clear" w:color="auto" w:fill="auto"/>
            <w:tcMar>
              <w:top w:w="0" w:type="dxa"/>
              <w:left w:w="100" w:type="dxa"/>
              <w:bottom w:w="0" w:type="dxa"/>
              <w:right w:w="100" w:type="dxa"/>
            </w:tcMar>
            <w:vAlign w:val="bottom"/>
          </w:tcPr>
          <w:p w14:paraId="00004E5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Cheboror Cattle Dip</w:t>
            </w:r>
          </w:p>
        </w:tc>
        <w:tc>
          <w:tcPr>
            <w:tcW w:w="1890" w:type="dxa"/>
            <w:shd w:val="clear" w:color="auto" w:fill="auto"/>
            <w:tcMar>
              <w:top w:w="0" w:type="dxa"/>
              <w:left w:w="100" w:type="dxa"/>
              <w:bottom w:w="0" w:type="dxa"/>
              <w:right w:w="100" w:type="dxa"/>
            </w:tcMar>
            <w:vAlign w:val="bottom"/>
          </w:tcPr>
          <w:p w14:paraId="00004E5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250,000</w:t>
            </w:r>
          </w:p>
        </w:tc>
      </w:tr>
      <w:tr w:rsidR="009E2F47" w:rsidRPr="00007965" w14:paraId="4FC427D7" w14:textId="77777777" w:rsidTr="00007965">
        <w:trPr>
          <w:trHeight w:val="20"/>
        </w:trPr>
        <w:tc>
          <w:tcPr>
            <w:tcW w:w="535" w:type="dxa"/>
            <w:vMerge/>
            <w:shd w:val="clear" w:color="auto" w:fill="auto"/>
            <w:tcMar>
              <w:top w:w="100" w:type="dxa"/>
              <w:left w:w="100" w:type="dxa"/>
              <w:bottom w:w="100" w:type="dxa"/>
              <w:right w:w="100" w:type="dxa"/>
            </w:tcMar>
          </w:tcPr>
          <w:p w14:paraId="00004E5D"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E5E"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E5F"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E6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Chagaiya Cattle Dip</w:t>
            </w:r>
          </w:p>
        </w:tc>
        <w:tc>
          <w:tcPr>
            <w:tcW w:w="1890" w:type="dxa"/>
            <w:shd w:val="clear" w:color="auto" w:fill="auto"/>
            <w:tcMar>
              <w:top w:w="0" w:type="dxa"/>
              <w:left w:w="100" w:type="dxa"/>
              <w:bottom w:w="0" w:type="dxa"/>
              <w:right w:w="100" w:type="dxa"/>
            </w:tcMar>
            <w:vAlign w:val="bottom"/>
          </w:tcPr>
          <w:p w14:paraId="00004E6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250,000</w:t>
            </w:r>
          </w:p>
        </w:tc>
      </w:tr>
      <w:tr w:rsidR="009E2F47" w:rsidRPr="00007965" w14:paraId="33393348" w14:textId="77777777" w:rsidTr="00007965">
        <w:trPr>
          <w:trHeight w:val="20"/>
        </w:trPr>
        <w:tc>
          <w:tcPr>
            <w:tcW w:w="535" w:type="dxa"/>
            <w:vMerge/>
            <w:shd w:val="clear" w:color="auto" w:fill="auto"/>
            <w:tcMar>
              <w:top w:w="100" w:type="dxa"/>
              <w:left w:w="100" w:type="dxa"/>
              <w:bottom w:w="100" w:type="dxa"/>
              <w:right w:w="100" w:type="dxa"/>
            </w:tcMar>
          </w:tcPr>
          <w:p w14:paraId="00004E62"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E63"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E6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Economic Empowerment</w:t>
            </w:r>
          </w:p>
        </w:tc>
        <w:tc>
          <w:tcPr>
            <w:tcW w:w="3175" w:type="dxa"/>
            <w:shd w:val="clear" w:color="auto" w:fill="auto"/>
            <w:tcMar>
              <w:top w:w="0" w:type="dxa"/>
              <w:left w:w="100" w:type="dxa"/>
              <w:bottom w:w="0" w:type="dxa"/>
              <w:right w:w="100" w:type="dxa"/>
            </w:tcMar>
            <w:vAlign w:val="bottom"/>
          </w:tcPr>
          <w:p w14:paraId="00004E6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Inua mama na Dopper</w:t>
            </w:r>
          </w:p>
        </w:tc>
        <w:tc>
          <w:tcPr>
            <w:tcW w:w="1890" w:type="dxa"/>
            <w:shd w:val="clear" w:color="auto" w:fill="auto"/>
            <w:tcMar>
              <w:top w:w="0" w:type="dxa"/>
              <w:left w:w="100" w:type="dxa"/>
              <w:bottom w:w="0" w:type="dxa"/>
              <w:right w:w="100" w:type="dxa"/>
            </w:tcMar>
            <w:vAlign w:val="bottom"/>
          </w:tcPr>
          <w:p w14:paraId="00004E6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1,250,000</w:t>
            </w:r>
          </w:p>
        </w:tc>
      </w:tr>
      <w:tr w:rsidR="009E2F47" w:rsidRPr="00007965" w14:paraId="34711DBC" w14:textId="77777777" w:rsidTr="00007965">
        <w:trPr>
          <w:trHeight w:val="20"/>
        </w:trPr>
        <w:tc>
          <w:tcPr>
            <w:tcW w:w="535" w:type="dxa"/>
            <w:shd w:val="clear" w:color="auto" w:fill="auto"/>
            <w:tcMar>
              <w:top w:w="0" w:type="dxa"/>
              <w:left w:w="100" w:type="dxa"/>
              <w:bottom w:w="0" w:type="dxa"/>
              <w:right w:w="100" w:type="dxa"/>
            </w:tcMar>
          </w:tcPr>
          <w:p w14:paraId="00004E67"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shd w:val="clear" w:color="auto" w:fill="auto"/>
            <w:tcMar>
              <w:top w:w="0" w:type="dxa"/>
              <w:left w:w="100" w:type="dxa"/>
              <w:bottom w:w="0" w:type="dxa"/>
              <w:right w:w="100" w:type="dxa"/>
            </w:tcMar>
          </w:tcPr>
          <w:p w14:paraId="00004E68"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E69"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E6A" w14:textId="77777777" w:rsidR="009E2F47" w:rsidRPr="00007965" w:rsidRDefault="009E2F47" w:rsidP="00007965">
            <w:pPr>
              <w:pStyle w:val="NormalTahomaCharCharCharChar"/>
              <w:rPr>
                <w:rFonts w:ascii="Times New Roman" w:hAnsi="Times New Roman" w:cs="Times New Roman"/>
                <w:sz w:val="20"/>
                <w:szCs w:val="20"/>
              </w:rPr>
            </w:pPr>
          </w:p>
        </w:tc>
        <w:tc>
          <w:tcPr>
            <w:tcW w:w="1890" w:type="dxa"/>
            <w:shd w:val="clear" w:color="auto" w:fill="auto"/>
            <w:tcMar>
              <w:top w:w="0" w:type="dxa"/>
              <w:left w:w="100" w:type="dxa"/>
              <w:bottom w:w="0" w:type="dxa"/>
              <w:right w:w="100" w:type="dxa"/>
            </w:tcMar>
            <w:vAlign w:val="bottom"/>
          </w:tcPr>
          <w:p w14:paraId="00004E6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40,604,636</w:t>
            </w:r>
          </w:p>
        </w:tc>
      </w:tr>
      <w:tr w:rsidR="009E2F47" w:rsidRPr="00007965" w14:paraId="728E8132" w14:textId="77777777" w:rsidTr="00007965">
        <w:trPr>
          <w:trHeight w:val="20"/>
        </w:trPr>
        <w:tc>
          <w:tcPr>
            <w:tcW w:w="8635" w:type="dxa"/>
            <w:gridSpan w:val="4"/>
            <w:shd w:val="clear" w:color="auto" w:fill="auto"/>
            <w:tcMar>
              <w:top w:w="0" w:type="dxa"/>
              <w:left w:w="100" w:type="dxa"/>
              <w:bottom w:w="0" w:type="dxa"/>
              <w:right w:w="100" w:type="dxa"/>
            </w:tcMar>
          </w:tcPr>
          <w:p w14:paraId="00004E6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16.   Sergoit Ward</w:t>
            </w:r>
          </w:p>
        </w:tc>
        <w:tc>
          <w:tcPr>
            <w:tcW w:w="1890" w:type="dxa"/>
            <w:shd w:val="clear" w:color="auto" w:fill="auto"/>
            <w:tcMar>
              <w:top w:w="0" w:type="dxa"/>
              <w:left w:w="100" w:type="dxa"/>
              <w:bottom w:w="0" w:type="dxa"/>
              <w:right w:w="100" w:type="dxa"/>
            </w:tcMar>
            <w:vAlign w:val="bottom"/>
          </w:tcPr>
          <w:p w14:paraId="00004E7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Approved </w:t>
            </w:r>
          </w:p>
        </w:tc>
      </w:tr>
      <w:tr w:rsidR="009E2F47" w:rsidRPr="00007965" w14:paraId="5FFF5B71" w14:textId="77777777" w:rsidTr="00007965">
        <w:trPr>
          <w:trHeight w:val="20"/>
        </w:trPr>
        <w:tc>
          <w:tcPr>
            <w:tcW w:w="535" w:type="dxa"/>
            <w:vMerge w:val="restart"/>
            <w:shd w:val="clear" w:color="auto" w:fill="auto"/>
            <w:tcMar>
              <w:top w:w="0" w:type="dxa"/>
              <w:left w:w="100" w:type="dxa"/>
              <w:bottom w:w="0" w:type="dxa"/>
              <w:right w:w="100" w:type="dxa"/>
            </w:tcMar>
          </w:tcPr>
          <w:p w14:paraId="00004E7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w:t>
            </w:r>
          </w:p>
        </w:tc>
        <w:tc>
          <w:tcPr>
            <w:tcW w:w="1800" w:type="dxa"/>
            <w:vMerge w:val="restart"/>
            <w:shd w:val="clear" w:color="auto" w:fill="auto"/>
            <w:tcMar>
              <w:top w:w="0" w:type="dxa"/>
              <w:left w:w="100" w:type="dxa"/>
              <w:bottom w:w="0" w:type="dxa"/>
              <w:right w:w="100" w:type="dxa"/>
            </w:tcMar>
          </w:tcPr>
          <w:p w14:paraId="00004E7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Roads, Transport &amp; Public Works</w:t>
            </w:r>
          </w:p>
        </w:tc>
        <w:tc>
          <w:tcPr>
            <w:tcW w:w="3125" w:type="dxa"/>
            <w:shd w:val="clear" w:color="auto" w:fill="auto"/>
            <w:tcMar>
              <w:top w:w="0" w:type="dxa"/>
              <w:left w:w="100" w:type="dxa"/>
              <w:bottom w:w="0" w:type="dxa"/>
              <w:right w:w="100" w:type="dxa"/>
            </w:tcMar>
          </w:tcPr>
          <w:p w14:paraId="00004E7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Hire of Machineries (Grading and Gravelling)</w:t>
            </w:r>
          </w:p>
        </w:tc>
        <w:tc>
          <w:tcPr>
            <w:tcW w:w="3175" w:type="dxa"/>
            <w:shd w:val="clear" w:color="auto" w:fill="auto"/>
            <w:tcMar>
              <w:top w:w="0" w:type="dxa"/>
              <w:left w:w="100" w:type="dxa"/>
              <w:bottom w:w="0" w:type="dxa"/>
              <w:right w:w="100" w:type="dxa"/>
            </w:tcMar>
            <w:vAlign w:val="bottom"/>
          </w:tcPr>
          <w:p w14:paraId="00004E7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E7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3,000,000</w:t>
            </w:r>
          </w:p>
        </w:tc>
      </w:tr>
      <w:tr w:rsidR="009E2F47" w:rsidRPr="00007965" w14:paraId="6263D6B0" w14:textId="77777777" w:rsidTr="00007965">
        <w:trPr>
          <w:trHeight w:val="20"/>
        </w:trPr>
        <w:tc>
          <w:tcPr>
            <w:tcW w:w="535" w:type="dxa"/>
            <w:vMerge/>
            <w:shd w:val="clear" w:color="auto" w:fill="auto"/>
            <w:tcMar>
              <w:top w:w="100" w:type="dxa"/>
              <w:left w:w="100" w:type="dxa"/>
              <w:bottom w:w="100" w:type="dxa"/>
              <w:right w:w="100" w:type="dxa"/>
            </w:tcMar>
          </w:tcPr>
          <w:p w14:paraId="00004E76"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E77"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E7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Installation of culverts</w:t>
            </w:r>
          </w:p>
        </w:tc>
        <w:tc>
          <w:tcPr>
            <w:tcW w:w="3175" w:type="dxa"/>
            <w:shd w:val="clear" w:color="auto" w:fill="auto"/>
            <w:tcMar>
              <w:top w:w="0" w:type="dxa"/>
              <w:left w:w="100" w:type="dxa"/>
              <w:bottom w:w="0" w:type="dxa"/>
              <w:right w:w="100" w:type="dxa"/>
            </w:tcMar>
            <w:vAlign w:val="bottom"/>
          </w:tcPr>
          <w:p w14:paraId="00004E7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E7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2,500,000</w:t>
            </w:r>
          </w:p>
        </w:tc>
      </w:tr>
      <w:tr w:rsidR="009E2F47" w:rsidRPr="00007965" w14:paraId="2B301992" w14:textId="77777777" w:rsidTr="00007965">
        <w:trPr>
          <w:trHeight w:val="20"/>
        </w:trPr>
        <w:tc>
          <w:tcPr>
            <w:tcW w:w="535" w:type="dxa"/>
            <w:vMerge/>
            <w:shd w:val="clear" w:color="auto" w:fill="auto"/>
            <w:tcMar>
              <w:top w:w="100" w:type="dxa"/>
              <w:left w:w="100" w:type="dxa"/>
              <w:bottom w:w="100" w:type="dxa"/>
              <w:right w:w="100" w:type="dxa"/>
            </w:tcMar>
          </w:tcPr>
          <w:p w14:paraId="00004E7B"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E7C"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E7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Murram</w:t>
            </w:r>
          </w:p>
        </w:tc>
        <w:tc>
          <w:tcPr>
            <w:tcW w:w="3175" w:type="dxa"/>
            <w:shd w:val="clear" w:color="auto" w:fill="auto"/>
            <w:tcMar>
              <w:top w:w="0" w:type="dxa"/>
              <w:left w:w="100" w:type="dxa"/>
              <w:bottom w:w="0" w:type="dxa"/>
              <w:right w:w="100" w:type="dxa"/>
            </w:tcMar>
            <w:vAlign w:val="bottom"/>
          </w:tcPr>
          <w:p w14:paraId="00004E7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Borrow Pits</w:t>
            </w:r>
          </w:p>
        </w:tc>
        <w:tc>
          <w:tcPr>
            <w:tcW w:w="1890" w:type="dxa"/>
            <w:shd w:val="clear" w:color="auto" w:fill="auto"/>
            <w:tcMar>
              <w:top w:w="0" w:type="dxa"/>
              <w:left w:w="100" w:type="dxa"/>
              <w:bottom w:w="0" w:type="dxa"/>
              <w:right w:w="100" w:type="dxa"/>
            </w:tcMar>
            <w:vAlign w:val="bottom"/>
          </w:tcPr>
          <w:p w14:paraId="00004E7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6F51C4A3" w14:textId="77777777" w:rsidTr="00007965">
        <w:trPr>
          <w:trHeight w:val="20"/>
        </w:trPr>
        <w:tc>
          <w:tcPr>
            <w:tcW w:w="535" w:type="dxa"/>
            <w:vMerge/>
            <w:shd w:val="clear" w:color="auto" w:fill="auto"/>
            <w:tcMar>
              <w:top w:w="100" w:type="dxa"/>
              <w:left w:w="100" w:type="dxa"/>
              <w:bottom w:w="100" w:type="dxa"/>
              <w:right w:w="100" w:type="dxa"/>
            </w:tcMar>
          </w:tcPr>
          <w:p w14:paraId="00004E80"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E81"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E8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boda-boda shades</w:t>
            </w:r>
          </w:p>
        </w:tc>
        <w:tc>
          <w:tcPr>
            <w:tcW w:w="3175" w:type="dxa"/>
            <w:shd w:val="clear" w:color="auto" w:fill="auto"/>
            <w:tcMar>
              <w:top w:w="0" w:type="dxa"/>
              <w:left w:w="100" w:type="dxa"/>
              <w:bottom w:w="0" w:type="dxa"/>
              <w:right w:w="100" w:type="dxa"/>
            </w:tcMar>
            <w:vAlign w:val="bottom"/>
          </w:tcPr>
          <w:p w14:paraId="00004E8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Chemaluk</w:t>
            </w:r>
          </w:p>
        </w:tc>
        <w:tc>
          <w:tcPr>
            <w:tcW w:w="1890" w:type="dxa"/>
            <w:shd w:val="clear" w:color="auto" w:fill="auto"/>
            <w:tcMar>
              <w:top w:w="0" w:type="dxa"/>
              <w:left w:w="100" w:type="dxa"/>
              <w:bottom w:w="0" w:type="dxa"/>
              <w:right w:w="100" w:type="dxa"/>
            </w:tcMar>
            <w:vAlign w:val="bottom"/>
          </w:tcPr>
          <w:p w14:paraId="00004E8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504,636</w:t>
            </w:r>
          </w:p>
        </w:tc>
      </w:tr>
      <w:tr w:rsidR="009E2F47" w:rsidRPr="00007965" w14:paraId="2EF18FCF" w14:textId="77777777" w:rsidTr="00007965">
        <w:trPr>
          <w:trHeight w:val="20"/>
        </w:trPr>
        <w:tc>
          <w:tcPr>
            <w:tcW w:w="535" w:type="dxa"/>
            <w:shd w:val="clear" w:color="auto" w:fill="auto"/>
            <w:tcMar>
              <w:top w:w="0" w:type="dxa"/>
              <w:left w:w="100" w:type="dxa"/>
              <w:bottom w:w="0" w:type="dxa"/>
              <w:right w:w="100" w:type="dxa"/>
            </w:tcMar>
          </w:tcPr>
          <w:p w14:paraId="00004E8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w:t>
            </w:r>
          </w:p>
        </w:tc>
        <w:tc>
          <w:tcPr>
            <w:tcW w:w="1800" w:type="dxa"/>
            <w:shd w:val="clear" w:color="auto" w:fill="auto"/>
            <w:tcMar>
              <w:top w:w="0" w:type="dxa"/>
              <w:left w:w="100" w:type="dxa"/>
              <w:bottom w:w="0" w:type="dxa"/>
              <w:right w:w="100" w:type="dxa"/>
            </w:tcMar>
          </w:tcPr>
          <w:p w14:paraId="00004E8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Land banking</w:t>
            </w:r>
          </w:p>
        </w:tc>
        <w:tc>
          <w:tcPr>
            <w:tcW w:w="3125" w:type="dxa"/>
            <w:shd w:val="clear" w:color="auto" w:fill="auto"/>
            <w:tcMar>
              <w:top w:w="0" w:type="dxa"/>
              <w:left w:w="100" w:type="dxa"/>
              <w:bottom w:w="0" w:type="dxa"/>
              <w:right w:w="100" w:type="dxa"/>
            </w:tcMar>
          </w:tcPr>
          <w:p w14:paraId="00004E8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Acquisition of land</w:t>
            </w:r>
          </w:p>
        </w:tc>
        <w:tc>
          <w:tcPr>
            <w:tcW w:w="3175" w:type="dxa"/>
            <w:shd w:val="clear" w:color="auto" w:fill="auto"/>
            <w:tcMar>
              <w:top w:w="0" w:type="dxa"/>
              <w:left w:w="100" w:type="dxa"/>
              <w:bottom w:w="0" w:type="dxa"/>
              <w:right w:w="100" w:type="dxa"/>
            </w:tcMar>
            <w:vAlign w:val="bottom"/>
          </w:tcPr>
          <w:p w14:paraId="00004E8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Sachangwan ECDE</w:t>
            </w:r>
          </w:p>
        </w:tc>
        <w:tc>
          <w:tcPr>
            <w:tcW w:w="1890" w:type="dxa"/>
            <w:shd w:val="clear" w:color="auto" w:fill="auto"/>
            <w:tcMar>
              <w:top w:w="0" w:type="dxa"/>
              <w:left w:w="100" w:type="dxa"/>
              <w:bottom w:w="0" w:type="dxa"/>
              <w:right w:w="100" w:type="dxa"/>
            </w:tcMar>
            <w:vAlign w:val="bottom"/>
          </w:tcPr>
          <w:p w14:paraId="00004E8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0426D5F0" w14:textId="77777777" w:rsidTr="00007965">
        <w:trPr>
          <w:trHeight w:val="20"/>
        </w:trPr>
        <w:tc>
          <w:tcPr>
            <w:tcW w:w="535" w:type="dxa"/>
            <w:shd w:val="clear" w:color="auto" w:fill="auto"/>
            <w:tcMar>
              <w:top w:w="0" w:type="dxa"/>
              <w:left w:w="100" w:type="dxa"/>
              <w:bottom w:w="0" w:type="dxa"/>
              <w:right w:w="100" w:type="dxa"/>
            </w:tcMar>
          </w:tcPr>
          <w:p w14:paraId="00004E8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3</w:t>
            </w:r>
          </w:p>
        </w:tc>
        <w:tc>
          <w:tcPr>
            <w:tcW w:w="1800" w:type="dxa"/>
            <w:shd w:val="clear" w:color="auto" w:fill="auto"/>
            <w:tcMar>
              <w:top w:w="0" w:type="dxa"/>
              <w:left w:w="100" w:type="dxa"/>
              <w:bottom w:w="0" w:type="dxa"/>
              <w:right w:w="100" w:type="dxa"/>
            </w:tcMar>
          </w:tcPr>
          <w:p w14:paraId="00004E8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Trade</w:t>
            </w:r>
          </w:p>
        </w:tc>
        <w:tc>
          <w:tcPr>
            <w:tcW w:w="3125" w:type="dxa"/>
            <w:shd w:val="clear" w:color="auto" w:fill="auto"/>
            <w:tcMar>
              <w:top w:w="0" w:type="dxa"/>
              <w:left w:w="100" w:type="dxa"/>
              <w:bottom w:w="0" w:type="dxa"/>
              <w:right w:w="100" w:type="dxa"/>
            </w:tcMar>
          </w:tcPr>
          <w:p w14:paraId="00004E8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Empowerment-Capacity Building/Loans</w:t>
            </w:r>
          </w:p>
        </w:tc>
        <w:tc>
          <w:tcPr>
            <w:tcW w:w="3175" w:type="dxa"/>
            <w:shd w:val="clear" w:color="auto" w:fill="auto"/>
            <w:tcMar>
              <w:top w:w="0" w:type="dxa"/>
              <w:left w:w="100" w:type="dxa"/>
              <w:bottom w:w="0" w:type="dxa"/>
              <w:right w:w="100" w:type="dxa"/>
            </w:tcMar>
            <w:vAlign w:val="bottom"/>
          </w:tcPr>
          <w:p w14:paraId="00004E8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Inua Biashara</w:t>
            </w:r>
          </w:p>
        </w:tc>
        <w:tc>
          <w:tcPr>
            <w:tcW w:w="1890" w:type="dxa"/>
            <w:shd w:val="clear" w:color="auto" w:fill="auto"/>
            <w:tcMar>
              <w:top w:w="0" w:type="dxa"/>
              <w:left w:w="100" w:type="dxa"/>
              <w:bottom w:w="0" w:type="dxa"/>
              <w:right w:w="100" w:type="dxa"/>
            </w:tcMar>
            <w:vAlign w:val="bottom"/>
          </w:tcPr>
          <w:p w14:paraId="00004E8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60EA1494" w14:textId="77777777" w:rsidTr="00007965">
        <w:trPr>
          <w:trHeight w:val="20"/>
        </w:trPr>
        <w:tc>
          <w:tcPr>
            <w:tcW w:w="535" w:type="dxa"/>
            <w:vMerge w:val="restart"/>
            <w:shd w:val="clear" w:color="auto" w:fill="auto"/>
            <w:tcMar>
              <w:top w:w="0" w:type="dxa"/>
              <w:left w:w="100" w:type="dxa"/>
              <w:bottom w:w="0" w:type="dxa"/>
              <w:right w:w="100" w:type="dxa"/>
            </w:tcMar>
          </w:tcPr>
          <w:p w14:paraId="00004E8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4</w:t>
            </w:r>
          </w:p>
        </w:tc>
        <w:tc>
          <w:tcPr>
            <w:tcW w:w="1800" w:type="dxa"/>
            <w:vMerge w:val="restart"/>
            <w:shd w:val="clear" w:color="auto" w:fill="auto"/>
            <w:tcMar>
              <w:top w:w="0" w:type="dxa"/>
              <w:left w:w="100" w:type="dxa"/>
              <w:bottom w:w="0" w:type="dxa"/>
              <w:right w:w="100" w:type="dxa"/>
            </w:tcMar>
          </w:tcPr>
          <w:p w14:paraId="00004E9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Education</w:t>
            </w:r>
          </w:p>
        </w:tc>
        <w:tc>
          <w:tcPr>
            <w:tcW w:w="3125" w:type="dxa"/>
            <w:vMerge w:val="restart"/>
            <w:shd w:val="clear" w:color="auto" w:fill="auto"/>
            <w:tcMar>
              <w:top w:w="0" w:type="dxa"/>
              <w:left w:w="100" w:type="dxa"/>
              <w:bottom w:w="0" w:type="dxa"/>
              <w:right w:w="100" w:type="dxa"/>
            </w:tcMar>
          </w:tcPr>
          <w:p w14:paraId="00004E9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ECDE Classroom</w:t>
            </w:r>
          </w:p>
        </w:tc>
        <w:tc>
          <w:tcPr>
            <w:tcW w:w="3175" w:type="dxa"/>
            <w:shd w:val="clear" w:color="auto" w:fill="auto"/>
            <w:tcMar>
              <w:top w:w="0" w:type="dxa"/>
              <w:left w:w="100" w:type="dxa"/>
              <w:bottom w:w="0" w:type="dxa"/>
              <w:right w:w="100" w:type="dxa"/>
            </w:tcMar>
            <w:vAlign w:val="bottom"/>
          </w:tcPr>
          <w:p w14:paraId="00004E9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Simatwet Primary ECDE</w:t>
            </w:r>
          </w:p>
        </w:tc>
        <w:tc>
          <w:tcPr>
            <w:tcW w:w="1890" w:type="dxa"/>
            <w:shd w:val="clear" w:color="auto" w:fill="auto"/>
            <w:tcMar>
              <w:top w:w="0" w:type="dxa"/>
              <w:left w:w="100" w:type="dxa"/>
              <w:bottom w:w="0" w:type="dxa"/>
              <w:right w:w="100" w:type="dxa"/>
            </w:tcMar>
            <w:vAlign w:val="bottom"/>
          </w:tcPr>
          <w:p w14:paraId="00004E9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1,600,000</w:t>
            </w:r>
          </w:p>
        </w:tc>
      </w:tr>
      <w:tr w:rsidR="009E2F47" w:rsidRPr="00007965" w14:paraId="0F245B0B" w14:textId="77777777" w:rsidTr="00007965">
        <w:trPr>
          <w:trHeight w:val="20"/>
        </w:trPr>
        <w:tc>
          <w:tcPr>
            <w:tcW w:w="535" w:type="dxa"/>
            <w:vMerge/>
            <w:shd w:val="clear" w:color="auto" w:fill="auto"/>
            <w:tcMar>
              <w:top w:w="100" w:type="dxa"/>
              <w:left w:w="100" w:type="dxa"/>
              <w:bottom w:w="100" w:type="dxa"/>
              <w:right w:w="100" w:type="dxa"/>
            </w:tcMar>
          </w:tcPr>
          <w:p w14:paraId="00004E94"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E95"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E96"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E9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Chemaluk Primary ECDE</w:t>
            </w:r>
          </w:p>
        </w:tc>
        <w:tc>
          <w:tcPr>
            <w:tcW w:w="1890" w:type="dxa"/>
            <w:shd w:val="clear" w:color="auto" w:fill="auto"/>
            <w:tcMar>
              <w:top w:w="0" w:type="dxa"/>
              <w:left w:w="100" w:type="dxa"/>
              <w:bottom w:w="0" w:type="dxa"/>
              <w:right w:w="100" w:type="dxa"/>
            </w:tcMar>
            <w:vAlign w:val="bottom"/>
          </w:tcPr>
          <w:p w14:paraId="00004E9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800,000</w:t>
            </w:r>
          </w:p>
        </w:tc>
      </w:tr>
      <w:tr w:rsidR="009E2F47" w:rsidRPr="00007965" w14:paraId="00C57058" w14:textId="77777777" w:rsidTr="00007965">
        <w:trPr>
          <w:trHeight w:val="20"/>
        </w:trPr>
        <w:tc>
          <w:tcPr>
            <w:tcW w:w="535" w:type="dxa"/>
            <w:vMerge/>
            <w:shd w:val="clear" w:color="auto" w:fill="auto"/>
            <w:tcMar>
              <w:top w:w="100" w:type="dxa"/>
              <w:left w:w="100" w:type="dxa"/>
              <w:bottom w:w="100" w:type="dxa"/>
              <w:right w:w="100" w:type="dxa"/>
            </w:tcMar>
          </w:tcPr>
          <w:p w14:paraId="00004E99"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E9A"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E9B"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E9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Kaprobu Primary ECDE</w:t>
            </w:r>
          </w:p>
        </w:tc>
        <w:tc>
          <w:tcPr>
            <w:tcW w:w="1890" w:type="dxa"/>
            <w:shd w:val="clear" w:color="auto" w:fill="auto"/>
            <w:tcMar>
              <w:top w:w="0" w:type="dxa"/>
              <w:left w:w="100" w:type="dxa"/>
              <w:bottom w:w="0" w:type="dxa"/>
              <w:right w:w="100" w:type="dxa"/>
            </w:tcMar>
            <w:vAlign w:val="bottom"/>
          </w:tcPr>
          <w:p w14:paraId="00004E9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800,000</w:t>
            </w:r>
          </w:p>
        </w:tc>
      </w:tr>
      <w:tr w:rsidR="009E2F47" w:rsidRPr="00007965" w14:paraId="31738E0D" w14:textId="77777777" w:rsidTr="00007965">
        <w:trPr>
          <w:trHeight w:val="20"/>
        </w:trPr>
        <w:tc>
          <w:tcPr>
            <w:tcW w:w="535" w:type="dxa"/>
            <w:vMerge/>
            <w:shd w:val="clear" w:color="auto" w:fill="auto"/>
            <w:tcMar>
              <w:top w:w="100" w:type="dxa"/>
              <w:left w:w="100" w:type="dxa"/>
              <w:bottom w:w="100" w:type="dxa"/>
              <w:right w:w="100" w:type="dxa"/>
            </w:tcMar>
          </w:tcPr>
          <w:p w14:paraId="00004E9E"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E9F"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EA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Empowerment</w:t>
            </w:r>
          </w:p>
        </w:tc>
        <w:tc>
          <w:tcPr>
            <w:tcW w:w="3175" w:type="dxa"/>
            <w:shd w:val="clear" w:color="auto" w:fill="auto"/>
            <w:tcMar>
              <w:top w:w="0" w:type="dxa"/>
              <w:left w:w="100" w:type="dxa"/>
              <w:bottom w:w="0" w:type="dxa"/>
              <w:right w:w="100" w:type="dxa"/>
            </w:tcMar>
            <w:vAlign w:val="bottom"/>
          </w:tcPr>
          <w:p w14:paraId="00004EA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Bursary (Scholarship)</w:t>
            </w:r>
          </w:p>
        </w:tc>
        <w:tc>
          <w:tcPr>
            <w:tcW w:w="1890" w:type="dxa"/>
            <w:shd w:val="clear" w:color="auto" w:fill="auto"/>
            <w:tcMar>
              <w:top w:w="0" w:type="dxa"/>
              <w:left w:w="100" w:type="dxa"/>
              <w:bottom w:w="0" w:type="dxa"/>
              <w:right w:w="100" w:type="dxa"/>
            </w:tcMar>
            <w:vAlign w:val="bottom"/>
          </w:tcPr>
          <w:p w14:paraId="00004EA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3,000,000</w:t>
            </w:r>
          </w:p>
        </w:tc>
      </w:tr>
      <w:tr w:rsidR="009E2F47" w:rsidRPr="00007965" w14:paraId="391D5766" w14:textId="77777777" w:rsidTr="00007965">
        <w:trPr>
          <w:trHeight w:val="20"/>
        </w:trPr>
        <w:tc>
          <w:tcPr>
            <w:tcW w:w="535" w:type="dxa"/>
            <w:vMerge w:val="restart"/>
            <w:shd w:val="clear" w:color="auto" w:fill="auto"/>
            <w:tcMar>
              <w:top w:w="0" w:type="dxa"/>
              <w:left w:w="100" w:type="dxa"/>
              <w:bottom w:w="0" w:type="dxa"/>
              <w:right w:w="100" w:type="dxa"/>
            </w:tcMar>
          </w:tcPr>
          <w:p w14:paraId="00004EA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5</w:t>
            </w:r>
          </w:p>
        </w:tc>
        <w:tc>
          <w:tcPr>
            <w:tcW w:w="1800" w:type="dxa"/>
            <w:vMerge w:val="restart"/>
            <w:shd w:val="clear" w:color="auto" w:fill="auto"/>
            <w:tcMar>
              <w:top w:w="0" w:type="dxa"/>
              <w:left w:w="100" w:type="dxa"/>
              <w:bottom w:w="0" w:type="dxa"/>
              <w:right w:w="100" w:type="dxa"/>
            </w:tcMar>
          </w:tcPr>
          <w:p w14:paraId="00004EA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Youth &amp; Sports</w:t>
            </w:r>
          </w:p>
        </w:tc>
        <w:tc>
          <w:tcPr>
            <w:tcW w:w="3125" w:type="dxa"/>
            <w:shd w:val="clear" w:color="auto" w:fill="auto"/>
            <w:tcMar>
              <w:top w:w="0" w:type="dxa"/>
              <w:left w:w="100" w:type="dxa"/>
              <w:bottom w:w="0" w:type="dxa"/>
              <w:right w:w="100" w:type="dxa"/>
            </w:tcMar>
          </w:tcPr>
          <w:p w14:paraId="00004EA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Empowerment - Sport Kits ( Balls, Uniforms and Boots)</w:t>
            </w:r>
          </w:p>
        </w:tc>
        <w:tc>
          <w:tcPr>
            <w:tcW w:w="3175" w:type="dxa"/>
            <w:shd w:val="clear" w:color="auto" w:fill="auto"/>
            <w:tcMar>
              <w:top w:w="0" w:type="dxa"/>
              <w:left w:w="100" w:type="dxa"/>
              <w:bottom w:w="0" w:type="dxa"/>
              <w:right w:w="100" w:type="dxa"/>
            </w:tcMar>
            <w:vAlign w:val="bottom"/>
          </w:tcPr>
          <w:p w14:paraId="00004EA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EA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w:t>
            </w:r>
          </w:p>
        </w:tc>
      </w:tr>
      <w:tr w:rsidR="009E2F47" w:rsidRPr="00007965" w14:paraId="35AEBEC2" w14:textId="77777777" w:rsidTr="00007965">
        <w:trPr>
          <w:trHeight w:val="20"/>
        </w:trPr>
        <w:tc>
          <w:tcPr>
            <w:tcW w:w="535" w:type="dxa"/>
            <w:vMerge/>
            <w:shd w:val="clear" w:color="auto" w:fill="auto"/>
            <w:tcMar>
              <w:top w:w="100" w:type="dxa"/>
              <w:left w:w="100" w:type="dxa"/>
              <w:bottom w:w="100" w:type="dxa"/>
              <w:right w:w="100" w:type="dxa"/>
            </w:tcMar>
          </w:tcPr>
          <w:p w14:paraId="00004EA8"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EA9"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EA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Empowerment</w:t>
            </w:r>
          </w:p>
        </w:tc>
        <w:tc>
          <w:tcPr>
            <w:tcW w:w="3175" w:type="dxa"/>
            <w:shd w:val="clear" w:color="auto" w:fill="auto"/>
            <w:tcMar>
              <w:top w:w="0" w:type="dxa"/>
              <w:left w:w="100" w:type="dxa"/>
              <w:bottom w:w="0" w:type="dxa"/>
              <w:right w:w="100" w:type="dxa"/>
            </w:tcMar>
          </w:tcPr>
          <w:p w14:paraId="00004EA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Purchase of Assorted Tools &amp; Equipment (Income Generating Activities)</w:t>
            </w:r>
          </w:p>
        </w:tc>
        <w:tc>
          <w:tcPr>
            <w:tcW w:w="1890" w:type="dxa"/>
            <w:shd w:val="clear" w:color="auto" w:fill="auto"/>
            <w:tcMar>
              <w:top w:w="0" w:type="dxa"/>
              <w:left w:w="100" w:type="dxa"/>
              <w:bottom w:w="0" w:type="dxa"/>
              <w:right w:w="100" w:type="dxa"/>
            </w:tcMar>
            <w:vAlign w:val="bottom"/>
          </w:tcPr>
          <w:p w14:paraId="00004EA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0BD8DA6B" w14:textId="77777777" w:rsidTr="00007965">
        <w:trPr>
          <w:trHeight w:val="20"/>
        </w:trPr>
        <w:tc>
          <w:tcPr>
            <w:tcW w:w="535" w:type="dxa"/>
            <w:vMerge w:val="restart"/>
            <w:shd w:val="clear" w:color="auto" w:fill="auto"/>
            <w:tcMar>
              <w:top w:w="0" w:type="dxa"/>
              <w:left w:w="100" w:type="dxa"/>
              <w:bottom w:w="0" w:type="dxa"/>
              <w:right w:w="100" w:type="dxa"/>
            </w:tcMar>
          </w:tcPr>
          <w:p w14:paraId="00004EA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6</w:t>
            </w:r>
          </w:p>
        </w:tc>
        <w:tc>
          <w:tcPr>
            <w:tcW w:w="1800" w:type="dxa"/>
            <w:vMerge w:val="restart"/>
            <w:shd w:val="clear" w:color="auto" w:fill="auto"/>
            <w:tcMar>
              <w:top w:w="0" w:type="dxa"/>
              <w:left w:w="100" w:type="dxa"/>
              <w:bottom w:w="0" w:type="dxa"/>
              <w:right w:w="100" w:type="dxa"/>
            </w:tcMar>
          </w:tcPr>
          <w:p w14:paraId="00004EA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Water</w:t>
            </w:r>
          </w:p>
        </w:tc>
        <w:tc>
          <w:tcPr>
            <w:tcW w:w="3125" w:type="dxa"/>
            <w:vMerge w:val="restart"/>
            <w:shd w:val="clear" w:color="auto" w:fill="auto"/>
            <w:tcMar>
              <w:top w:w="0" w:type="dxa"/>
              <w:left w:w="100" w:type="dxa"/>
              <w:bottom w:w="0" w:type="dxa"/>
              <w:right w:w="100" w:type="dxa"/>
            </w:tcMar>
          </w:tcPr>
          <w:p w14:paraId="00004EA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Equipping, Pump &amp; Solar installation, &amp; piping of boreholes Water Projects</w:t>
            </w:r>
          </w:p>
        </w:tc>
        <w:tc>
          <w:tcPr>
            <w:tcW w:w="3175" w:type="dxa"/>
            <w:shd w:val="clear" w:color="auto" w:fill="auto"/>
            <w:tcMar>
              <w:top w:w="0" w:type="dxa"/>
              <w:left w:w="100" w:type="dxa"/>
              <w:bottom w:w="0" w:type="dxa"/>
              <w:right w:w="100" w:type="dxa"/>
            </w:tcMar>
            <w:vAlign w:val="bottom"/>
          </w:tcPr>
          <w:p w14:paraId="00004EB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Kapchunga, Lelit &amp; Kimuchi Primary School W. Project @ 1,000,000</w:t>
            </w:r>
          </w:p>
        </w:tc>
        <w:tc>
          <w:tcPr>
            <w:tcW w:w="1890" w:type="dxa"/>
            <w:shd w:val="clear" w:color="auto" w:fill="auto"/>
            <w:tcMar>
              <w:top w:w="0" w:type="dxa"/>
              <w:left w:w="100" w:type="dxa"/>
              <w:bottom w:w="0" w:type="dxa"/>
              <w:right w:w="100" w:type="dxa"/>
            </w:tcMar>
            <w:vAlign w:val="bottom"/>
          </w:tcPr>
          <w:p w14:paraId="00004EB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3,000,000</w:t>
            </w:r>
          </w:p>
        </w:tc>
      </w:tr>
      <w:tr w:rsidR="009E2F47" w:rsidRPr="00007965" w14:paraId="193FE85B" w14:textId="77777777" w:rsidTr="00007965">
        <w:trPr>
          <w:trHeight w:val="20"/>
        </w:trPr>
        <w:tc>
          <w:tcPr>
            <w:tcW w:w="535" w:type="dxa"/>
            <w:vMerge/>
            <w:shd w:val="clear" w:color="auto" w:fill="auto"/>
            <w:tcMar>
              <w:top w:w="100" w:type="dxa"/>
              <w:left w:w="100" w:type="dxa"/>
              <w:bottom w:w="100" w:type="dxa"/>
              <w:right w:w="100" w:type="dxa"/>
            </w:tcMar>
          </w:tcPr>
          <w:p w14:paraId="00004EB2"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EB3"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EB4"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EB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Sosiot, Karo, Kapkorio, Kapnyangi W. Project completion (Eldowas)</w:t>
            </w:r>
          </w:p>
        </w:tc>
        <w:tc>
          <w:tcPr>
            <w:tcW w:w="1890" w:type="dxa"/>
            <w:shd w:val="clear" w:color="auto" w:fill="auto"/>
            <w:tcMar>
              <w:top w:w="0" w:type="dxa"/>
              <w:left w:w="100" w:type="dxa"/>
              <w:bottom w:w="0" w:type="dxa"/>
              <w:right w:w="100" w:type="dxa"/>
            </w:tcMar>
            <w:vAlign w:val="bottom"/>
          </w:tcPr>
          <w:p w14:paraId="00004EB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43C1A85A" w14:textId="77777777" w:rsidTr="00007965">
        <w:trPr>
          <w:trHeight w:val="20"/>
        </w:trPr>
        <w:tc>
          <w:tcPr>
            <w:tcW w:w="535" w:type="dxa"/>
            <w:vMerge w:val="restart"/>
            <w:shd w:val="clear" w:color="auto" w:fill="auto"/>
            <w:tcMar>
              <w:top w:w="0" w:type="dxa"/>
              <w:left w:w="100" w:type="dxa"/>
              <w:bottom w:w="0" w:type="dxa"/>
              <w:right w:w="100" w:type="dxa"/>
            </w:tcMar>
          </w:tcPr>
          <w:p w14:paraId="00004EB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7</w:t>
            </w:r>
          </w:p>
        </w:tc>
        <w:tc>
          <w:tcPr>
            <w:tcW w:w="1800" w:type="dxa"/>
            <w:vMerge w:val="restart"/>
            <w:shd w:val="clear" w:color="auto" w:fill="auto"/>
            <w:tcMar>
              <w:top w:w="0" w:type="dxa"/>
              <w:left w:w="100" w:type="dxa"/>
              <w:bottom w:w="0" w:type="dxa"/>
              <w:right w:w="100" w:type="dxa"/>
            </w:tcMar>
          </w:tcPr>
          <w:p w14:paraId="00004EB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Environment</w:t>
            </w:r>
          </w:p>
        </w:tc>
        <w:tc>
          <w:tcPr>
            <w:tcW w:w="3125" w:type="dxa"/>
            <w:shd w:val="clear" w:color="auto" w:fill="auto"/>
            <w:tcMar>
              <w:top w:w="0" w:type="dxa"/>
              <w:left w:w="100" w:type="dxa"/>
              <w:bottom w:w="0" w:type="dxa"/>
              <w:right w:w="100" w:type="dxa"/>
            </w:tcMar>
          </w:tcPr>
          <w:p w14:paraId="00004EB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Conservation of Environment</w:t>
            </w:r>
          </w:p>
        </w:tc>
        <w:tc>
          <w:tcPr>
            <w:tcW w:w="3175" w:type="dxa"/>
            <w:shd w:val="clear" w:color="auto" w:fill="auto"/>
            <w:tcMar>
              <w:top w:w="0" w:type="dxa"/>
              <w:left w:w="100" w:type="dxa"/>
              <w:bottom w:w="0" w:type="dxa"/>
              <w:right w:w="100" w:type="dxa"/>
            </w:tcMar>
            <w:vAlign w:val="bottom"/>
          </w:tcPr>
          <w:p w14:paraId="00004EB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Supply of Tree seedlings to Public Institutions</w:t>
            </w:r>
          </w:p>
        </w:tc>
        <w:tc>
          <w:tcPr>
            <w:tcW w:w="1890" w:type="dxa"/>
            <w:shd w:val="clear" w:color="auto" w:fill="auto"/>
            <w:tcMar>
              <w:top w:w="0" w:type="dxa"/>
              <w:left w:w="100" w:type="dxa"/>
              <w:bottom w:w="0" w:type="dxa"/>
              <w:right w:w="100" w:type="dxa"/>
            </w:tcMar>
            <w:vAlign w:val="bottom"/>
          </w:tcPr>
          <w:p w14:paraId="00004EB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w:t>
            </w:r>
          </w:p>
        </w:tc>
      </w:tr>
      <w:tr w:rsidR="009E2F47" w:rsidRPr="00007965" w14:paraId="77644E7F" w14:textId="77777777" w:rsidTr="00007965">
        <w:trPr>
          <w:trHeight w:val="20"/>
        </w:trPr>
        <w:tc>
          <w:tcPr>
            <w:tcW w:w="535" w:type="dxa"/>
            <w:vMerge/>
            <w:shd w:val="clear" w:color="auto" w:fill="auto"/>
            <w:tcMar>
              <w:top w:w="100" w:type="dxa"/>
              <w:left w:w="100" w:type="dxa"/>
              <w:bottom w:w="100" w:type="dxa"/>
              <w:right w:w="100" w:type="dxa"/>
            </w:tcMar>
          </w:tcPr>
          <w:p w14:paraId="00004EBC"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EBD"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EB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Street lights</w:t>
            </w:r>
          </w:p>
        </w:tc>
        <w:tc>
          <w:tcPr>
            <w:tcW w:w="3175" w:type="dxa"/>
            <w:shd w:val="clear" w:color="auto" w:fill="auto"/>
            <w:tcMar>
              <w:top w:w="0" w:type="dxa"/>
              <w:left w:w="100" w:type="dxa"/>
              <w:bottom w:w="0" w:type="dxa"/>
              <w:right w:w="100" w:type="dxa"/>
            </w:tcMar>
            <w:vAlign w:val="bottom"/>
          </w:tcPr>
          <w:p w14:paraId="00004EB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in all the trading centre within the ward</w:t>
            </w:r>
          </w:p>
        </w:tc>
        <w:tc>
          <w:tcPr>
            <w:tcW w:w="1890" w:type="dxa"/>
            <w:shd w:val="clear" w:color="auto" w:fill="auto"/>
            <w:tcMar>
              <w:top w:w="0" w:type="dxa"/>
              <w:left w:w="100" w:type="dxa"/>
              <w:bottom w:w="0" w:type="dxa"/>
              <w:right w:w="100" w:type="dxa"/>
            </w:tcMar>
            <w:vAlign w:val="bottom"/>
          </w:tcPr>
          <w:p w14:paraId="00004EC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5E245B1E" w14:textId="77777777" w:rsidTr="00007965">
        <w:trPr>
          <w:trHeight w:val="20"/>
        </w:trPr>
        <w:tc>
          <w:tcPr>
            <w:tcW w:w="535" w:type="dxa"/>
            <w:shd w:val="clear" w:color="auto" w:fill="auto"/>
            <w:tcMar>
              <w:top w:w="0" w:type="dxa"/>
              <w:left w:w="100" w:type="dxa"/>
              <w:bottom w:w="0" w:type="dxa"/>
              <w:right w:w="100" w:type="dxa"/>
            </w:tcMar>
          </w:tcPr>
          <w:p w14:paraId="00004EC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8</w:t>
            </w:r>
          </w:p>
        </w:tc>
        <w:tc>
          <w:tcPr>
            <w:tcW w:w="1800" w:type="dxa"/>
            <w:shd w:val="clear" w:color="auto" w:fill="auto"/>
            <w:tcMar>
              <w:top w:w="0" w:type="dxa"/>
              <w:left w:w="100" w:type="dxa"/>
              <w:bottom w:w="0" w:type="dxa"/>
              <w:right w:w="100" w:type="dxa"/>
            </w:tcMar>
          </w:tcPr>
          <w:p w14:paraId="00004EC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Health facilities</w:t>
            </w:r>
          </w:p>
        </w:tc>
        <w:tc>
          <w:tcPr>
            <w:tcW w:w="3125" w:type="dxa"/>
            <w:shd w:val="clear" w:color="auto" w:fill="auto"/>
            <w:tcMar>
              <w:top w:w="0" w:type="dxa"/>
              <w:left w:w="100" w:type="dxa"/>
              <w:bottom w:w="0" w:type="dxa"/>
              <w:right w:w="100" w:type="dxa"/>
            </w:tcMar>
          </w:tcPr>
          <w:p w14:paraId="00004EC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staff houses</w:t>
            </w:r>
          </w:p>
        </w:tc>
        <w:tc>
          <w:tcPr>
            <w:tcW w:w="3175" w:type="dxa"/>
            <w:shd w:val="clear" w:color="auto" w:fill="auto"/>
            <w:tcMar>
              <w:top w:w="0" w:type="dxa"/>
              <w:left w:w="100" w:type="dxa"/>
              <w:bottom w:w="0" w:type="dxa"/>
              <w:right w:w="100" w:type="dxa"/>
            </w:tcMar>
          </w:tcPr>
          <w:p w14:paraId="00004EC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Cheplaskei, Chepkanga, Tugen Estate, Kaprobu, Sisiwa Dispensary @ 1,000,000</w:t>
            </w:r>
          </w:p>
        </w:tc>
        <w:tc>
          <w:tcPr>
            <w:tcW w:w="1890" w:type="dxa"/>
            <w:shd w:val="clear" w:color="auto" w:fill="auto"/>
            <w:tcMar>
              <w:top w:w="0" w:type="dxa"/>
              <w:left w:w="100" w:type="dxa"/>
              <w:bottom w:w="0" w:type="dxa"/>
              <w:right w:w="100" w:type="dxa"/>
            </w:tcMar>
            <w:vAlign w:val="bottom"/>
          </w:tcPr>
          <w:p w14:paraId="00004EC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5,000,000</w:t>
            </w:r>
          </w:p>
        </w:tc>
      </w:tr>
      <w:tr w:rsidR="009E2F47" w:rsidRPr="00007965" w14:paraId="33C866D7" w14:textId="77777777" w:rsidTr="00007965">
        <w:trPr>
          <w:trHeight w:val="20"/>
        </w:trPr>
        <w:tc>
          <w:tcPr>
            <w:tcW w:w="535" w:type="dxa"/>
            <w:vMerge w:val="restart"/>
            <w:shd w:val="clear" w:color="auto" w:fill="auto"/>
            <w:tcMar>
              <w:top w:w="0" w:type="dxa"/>
              <w:left w:w="100" w:type="dxa"/>
              <w:bottom w:w="0" w:type="dxa"/>
              <w:right w:w="100" w:type="dxa"/>
            </w:tcMar>
          </w:tcPr>
          <w:p w14:paraId="00004EC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9</w:t>
            </w:r>
          </w:p>
        </w:tc>
        <w:tc>
          <w:tcPr>
            <w:tcW w:w="1800" w:type="dxa"/>
            <w:vMerge w:val="restart"/>
            <w:shd w:val="clear" w:color="auto" w:fill="auto"/>
            <w:tcMar>
              <w:top w:w="0" w:type="dxa"/>
              <w:left w:w="100" w:type="dxa"/>
              <w:bottom w:w="0" w:type="dxa"/>
              <w:right w:w="100" w:type="dxa"/>
            </w:tcMar>
          </w:tcPr>
          <w:p w14:paraId="00004EC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Livestock Development</w:t>
            </w:r>
          </w:p>
        </w:tc>
        <w:tc>
          <w:tcPr>
            <w:tcW w:w="3125" w:type="dxa"/>
            <w:shd w:val="clear" w:color="auto" w:fill="auto"/>
            <w:tcMar>
              <w:top w:w="0" w:type="dxa"/>
              <w:left w:w="100" w:type="dxa"/>
              <w:bottom w:w="0" w:type="dxa"/>
              <w:right w:w="100" w:type="dxa"/>
            </w:tcMar>
          </w:tcPr>
          <w:p w14:paraId="00004EC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Provision of Acaricides</w:t>
            </w:r>
          </w:p>
        </w:tc>
        <w:tc>
          <w:tcPr>
            <w:tcW w:w="3175" w:type="dxa"/>
            <w:shd w:val="clear" w:color="auto" w:fill="auto"/>
            <w:tcMar>
              <w:top w:w="0" w:type="dxa"/>
              <w:left w:w="100" w:type="dxa"/>
              <w:bottom w:w="0" w:type="dxa"/>
              <w:right w:w="100" w:type="dxa"/>
            </w:tcMar>
            <w:vAlign w:val="bottom"/>
          </w:tcPr>
          <w:p w14:paraId="00004EC9" w14:textId="77777777" w:rsidR="009E2F47" w:rsidRPr="00007965" w:rsidRDefault="0014541B" w:rsidP="00007965">
            <w:pPr>
              <w:pStyle w:val="NormalTahomaCharCharCharChar"/>
              <w:rPr>
                <w:rFonts w:ascii="Times New Roman" w:hAnsi="Times New Roman" w:cs="Times New Roman"/>
                <w:color w:val="FF0000"/>
                <w:sz w:val="20"/>
                <w:szCs w:val="20"/>
              </w:rPr>
            </w:pPr>
            <w:r w:rsidRPr="00007965">
              <w:rPr>
                <w:rFonts w:ascii="Times New Roman" w:hAnsi="Times New Roman" w:cs="Times New Roman"/>
                <w:color w:val="FF0000"/>
                <w:sz w:val="20"/>
                <w:szCs w:val="20"/>
              </w:rPr>
              <w:t>Across the ward</w:t>
            </w:r>
          </w:p>
        </w:tc>
        <w:tc>
          <w:tcPr>
            <w:tcW w:w="1890" w:type="dxa"/>
            <w:shd w:val="clear" w:color="auto" w:fill="auto"/>
            <w:tcMar>
              <w:top w:w="0" w:type="dxa"/>
              <w:left w:w="100" w:type="dxa"/>
              <w:bottom w:w="0" w:type="dxa"/>
              <w:right w:w="100" w:type="dxa"/>
            </w:tcMar>
            <w:vAlign w:val="bottom"/>
          </w:tcPr>
          <w:p w14:paraId="00004EC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2A1E10E3" w14:textId="77777777" w:rsidTr="00007965">
        <w:trPr>
          <w:trHeight w:val="20"/>
        </w:trPr>
        <w:tc>
          <w:tcPr>
            <w:tcW w:w="535" w:type="dxa"/>
            <w:vMerge/>
            <w:shd w:val="clear" w:color="auto" w:fill="auto"/>
            <w:tcMar>
              <w:top w:w="100" w:type="dxa"/>
              <w:left w:w="100" w:type="dxa"/>
              <w:bottom w:w="100" w:type="dxa"/>
              <w:right w:w="100" w:type="dxa"/>
            </w:tcMar>
          </w:tcPr>
          <w:p w14:paraId="00004ECB"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ECC"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EC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Renovation of Cattle Dip</w:t>
            </w:r>
          </w:p>
        </w:tc>
        <w:tc>
          <w:tcPr>
            <w:tcW w:w="3175" w:type="dxa"/>
            <w:shd w:val="clear" w:color="auto" w:fill="auto"/>
            <w:tcMar>
              <w:top w:w="0" w:type="dxa"/>
              <w:left w:w="100" w:type="dxa"/>
              <w:bottom w:w="0" w:type="dxa"/>
              <w:right w:w="100" w:type="dxa"/>
            </w:tcMar>
            <w:vAlign w:val="bottom"/>
          </w:tcPr>
          <w:p w14:paraId="00004ECE" w14:textId="77777777" w:rsidR="009E2F47" w:rsidRPr="00007965" w:rsidRDefault="0014541B" w:rsidP="00007965">
            <w:pPr>
              <w:pStyle w:val="NormalTahomaCharCharCharChar"/>
              <w:rPr>
                <w:rFonts w:ascii="Times New Roman" w:hAnsi="Times New Roman" w:cs="Times New Roman"/>
                <w:color w:val="FF0000"/>
                <w:sz w:val="20"/>
                <w:szCs w:val="20"/>
              </w:rPr>
            </w:pPr>
            <w:r w:rsidRPr="00007965">
              <w:rPr>
                <w:rFonts w:ascii="Times New Roman" w:hAnsi="Times New Roman" w:cs="Times New Roman"/>
                <w:color w:val="FF0000"/>
                <w:sz w:val="20"/>
                <w:szCs w:val="20"/>
              </w:rPr>
              <w:t>Kiriswa, Sosiot, Tuiyotich and Chemaluk @ 250,000</w:t>
            </w:r>
          </w:p>
        </w:tc>
        <w:tc>
          <w:tcPr>
            <w:tcW w:w="1890" w:type="dxa"/>
            <w:shd w:val="clear" w:color="auto" w:fill="auto"/>
            <w:tcMar>
              <w:top w:w="0" w:type="dxa"/>
              <w:left w:w="100" w:type="dxa"/>
              <w:bottom w:w="0" w:type="dxa"/>
              <w:right w:w="100" w:type="dxa"/>
            </w:tcMar>
            <w:vAlign w:val="bottom"/>
          </w:tcPr>
          <w:p w14:paraId="00004EC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5E7A9294" w14:textId="77777777" w:rsidTr="00007965">
        <w:trPr>
          <w:trHeight w:val="20"/>
        </w:trPr>
        <w:tc>
          <w:tcPr>
            <w:tcW w:w="535" w:type="dxa"/>
            <w:vMerge/>
            <w:shd w:val="clear" w:color="auto" w:fill="auto"/>
            <w:tcMar>
              <w:top w:w="100" w:type="dxa"/>
              <w:left w:w="100" w:type="dxa"/>
              <w:bottom w:w="100" w:type="dxa"/>
              <w:right w:w="100" w:type="dxa"/>
            </w:tcMar>
          </w:tcPr>
          <w:p w14:paraId="00004ED0"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ED1"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ED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Inua mama na Kondoo/Beehives</w:t>
            </w:r>
          </w:p>
        </w:tc>
        <w:tc>
          <w:tcPr>
            <w:tcW w:w="3175" w:type="dxa"/>
            <w:shd w:val="clear" w:color="auto" w:fill="auto"/>
            <w:tcMar>
              <w:top w:w="0" w:type="dxa"/>
              <w:left w:w="100" w:type="dxa"/>
              <w:bottom w:w="0" w:type="dxa"/>
              <w:right w:w="100" w:type="dxa"/>
            </w:tcMar>
            <w:vAlign w:val="bottom"/>
          </w:tcPr>
          <w:p w14:paraId="00004ED3" w14:textId="77777777" w:rsidR="009E2F47" w:rsidRPr="00007965" w:rsidRDefault="0014541B" w:rsidP="00007965">
            <w:pPr>
              <w:pStyle w:val="NormalTahomaCharCharCharChar"/>
              <w:rPr>
                <w:rFonts w:ascii="Times New Roman" w:hAnsi="Times New Roman" w:cs="Times New Roman"/>
                <w:color w:val="FF0000"/>
                <w:sz w:val="20"/>
                <w:szCs w:val="20"/>
              </w:rPr>
            </w:pPr>
            <w:r w:rsidRPr="00007965">
              <w:rPr>
                <w:rFonts w:ascii="Times New Roman" w:hAnsi="Times New Roman" w:cs="Times New Roman"/>
                <w:color w:val="FF0000"/>
                <w:sz w:val="20"/>
                <w:szCs w:val="20"/>
              </w:rPr>
              <w:t>All groups across the ward</w:t>
            </w:r>
          </w:p>
        </w:tc>
        <w:tc>
          <w:tcPr>
            <w:tcW w:w="1890" w:type="dxa"/>
            <w:shd w:val="clear" w:color="auto" w:fill="auto"/>
            <w:tcMar>
              <w:top w:w="0" w:type="dxa"/>
              <w:left w:w="100" w:type="dxa"/>
              <w:bottom w:w="0" w:type="dxa"/>
              <w:right w:w="100" w:type="dxa"/>
            </w:tcMar>
            <w:vAlign w:val="bottom"/>
          </w:tcPr>
          <w:p w14:paraId="00004ED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3,000,000</w:t>
            </w:r>
          </w:p>
        </w:tc>
      </w:tr>
      <w:tr w:rsidR="009E2F47" w:rsidRPr="00007965" w14:paraId="1F5627DC" w14:textId="77777777" w:rsidTr="00007965">
        <w:trPr>
          <w:trHeight w:val="20"/>
        </w:trPr>
        <w:tc>
          <w:tcPr>
            <w:tcW w:w="535" w:type="dxa"/>
            <w:vMerge w:val="restart"/>
            <w:shd w:val="clear" w:color="auto" w:fill="auto"/>
            <w:tcMar>
              <w:top w:w="0" w:type="dxa"/>
              <w:left w:w="100" w:type="dxa"/>
              <w:bottom w:w="0" w:type="dxa"/>
              <w:right w:w="100" w:type="dxa"/>
            </w:tcMar>
          </w:tcPr>
          <w:p w14:paraId="00004ED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10</w:t>
            </w:r>
          </w:p>
        </w:tc>
        <w:tc>
          <w:tcPr>
            <w:tcW w:w="1800" w:type="dxa"/>
            <w:vMerge w:val="restart"/>
            <w:shd w:val="clear" w:color="auto" w:fill="auto"/>
            <w:tcMar>
              <w:top w:w="0" w:type="dxa"/>
              <w:left w:w="100" w:type="dxa"/>
              <w:bottom w:w="0" w:type="dxa"/>
              <w:right w:w="100" w:type="dxa"/>
            </w:tcMar>
          </w:tcPr>
          <w:p w14:paraId="00004ED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Social Protection</w:t>
            </w:r>
          </w:p>
        </w:tc>
        <w:tc>
          <w:tcPr>
            <w:tcW w:w="3125" w:type="dxa"/>
            <w:shd w:val="clear" w:color="auto" w:fill="auto"/>
            <w:tcMar>
              <w:top w:w="0" w:type="dxa"/>
              <w:left w:w="100" w:type="dxa"/>
              <w:bottom w:w="0" w:type="dxa"/>
              <w:right w:w="100" w:type="dxa"/>
            </w:tcMar>
          </w:tcPr>
          <w:p w14:paraId="00004ED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Empowerment with NHIF Cover</w:t>
            </w:r>
          </w:p>
        </w:tc>
        <w:tc>
          <w:tcPr>
            <w:tcW w:w="3175" w:type="dxa"/>
            <w:shd w:val="clear" w:color="auto" w:fill="auto"/>
            <w:tcMar>
              <w:top w:w="0" w:type="dxa"/>
              <w:left w:w="100" w:type="dxa"/>
              <w:bottom w:w="0" w:type="dxa"/>
              <w:right w:w="100" w:type="dxa"/>
            </w:tcMar>
            <w:vAlign w:val="bottom"/>
          </w:tcPr>
          <w:p w14:paraId="00004ED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PWDs and those with terminal diseases</w:t>
            </w:r>
          </w:p>
        </w:tc>
        <w:tc>
          <w:tcPr>
            <w:tcW w:w="1890" w:type="dxa"/>
            <w:shd w:val="clear" w:color="auto" w:fill="auto"/>
            <w:tcMar>
              <w:top w:w="0" w:type="dxa"/>
              <w:left w:w="100" w:type="dxa"/>
              <w:bottom w:w="0" w:type="dxa"/>
              <w:right w:w="100" w:type="dxa"/>
            </w:tcMar>
            <w:vAlign w:val="bottom"/>
          </w:tcPr>
          <w:p w14:paraId="00004ED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4743F292" w14:textId="77777777" w:rsidTr="00007965">
        <w:trPr>
          <w:trHeight w:val="20"/>
        </w:trPr>
        <w:tc>
          <w:tcPr>
            <w:tcW w:w="535" w:type="dxa"/>
            <w:vMerge/>
            <w:shd w:val="clear" w:color="auto" w:fill="auto"/>
            <w:tcMar>
              <w:top w:w="100" w:type="dxa"/>
              <w:left w:w="100" w:type="dxa"/>
              <w:bottom w:w="100" w:type="dxa"/>
              <w:right w:w="100" w:type="dxa"/>
            </w:tcMar>
          </w:tcPr>
          <w:p w14:paraId="00004EDA"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EDB"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ED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Affirmation Action</w:t>
            </w:r>
          </w:p>
        </w:tc>
        <w:tc>
          <w:tcPr>
            <w:tcW w:w="3175" w:type="dxa"/>
            <w:shd w:val="clear" w:color="auto" w:fill="auto"/>
            <w:tcMar>
              <w:top w:w="0" w:type="dxa"/>
              <w:left w:w="100" w:type="dxa"/>
              <w:bottom w:w="0" w:type="dxa"/>
              <w:right w:w="100" w:type="dxa"/>
            </w:tcMar>
            <w:vAlign w:val="bottom"/>
          </w:tcPr>
          <w:p w14:paraId="00004ED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Purchase of Assistive Devices for PWD &amp; NHIF</w:t>
            </w:r>
          </w:p>
        </w:tc>
        <w:tc>
          <w:tcPr>
            <w:tcW w:w="1890" w:type="dxa"/>
            <w:shd w:val="clear" w:color="auto" w:fill="auto"/>
            <w:tcMar>
              <w:top w:w="0" w:type="dxa"/>
              <w:left w:w="100" w:type="dxa"/>
              <w:bottom w:w="0" w:type="dxa"/>
              <w:right w:w="100" w:type="dxa"/>
            </w:tcMar>
            <w:vAlign w:val="bottom"/>
          </w:tcPr>
          <w:p w14:paraId="00004ED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14BDA81A" w14:textId="77777777" w:rsidTr="00007965">
        <w:trPr>
          <w:trHeight w:val="20"/>
        </w:trPr>
        <w:tc>
          <w:tcPr>
            <w:tcW w:w="535" w:type="dxa"/>
            <w:vMerge/>
            <w:shd w:val="clear" w:color="auto" w:fill="auto"/>
            <w:tcMar>
              <w:top w:w="100" w:type="dxa"/>
              <w:left w:w="100" w:type="dxa"/>
              <w:bottom w:w="100" w:type="dxa"/>
              <w:right w:w="100" w:type="dxa"/>
            </w:tcMar>
          </w:tcPr>
          <w:p w14:paraId="00004EDF"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EE0"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EE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Cultural protection</w:t>
            </w:r>
          </w:p>
        </w:tc>
        <w:tc>
          <w:tcPr>
            <w:tcW w:w="3175" w:type="dxa"/>
            <w:shd w:val="clear" w:color="auto" w:fill="auto"/>
            <w:tcMar>
              <w:top w:w="0" w:type="dxa"/>
              <w:left w:w="100" w:type="dxa"/>
              <w:bottom w:w="0" w:type="dxa"/>
              <w:right w:w="100" w:type="dxa"/>
            </w:tcMar>
            <w:vAlign w:val="bottom"/>
          </w:tcPr>
          <w:p w14:paraId="00004EE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Provision of Traditional Attire</w:t>
            </w:r>
          </w:p>
        </w:tc>
        <w:tc>
          <w:tcPr>
            <w:tcW w:w="1890" w:type="dxa"/>
            <w:shd w:val="clear" w:color="auto" w:fill="auto"/>
            <w:tcMar>
              <w:top w:w="0" w:type="dxa"/>
              <w:left w:w="100" w:type="dxa"/>
              <w:bottom w:w="0" w:type="dxa"/>
              <w:right w:w="100" w:type="dxa"/>
            </w:tcMar>
            <w:vAlign w:val="bottom"/>
          </w:tcPr>
          <w:p w14:paraId="00004EE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400,000</w:t>
            </w:r>
          </w:p>
        </w:tc>
      </w:tr>
      <w:tr w:rsidR="009E2F47" w:rsidRPr="00007965" w14:paraId="4AE6B7D9" w14:textId="77777777" w:rsidTr="00007965">
        <w:trPr>
          <w:trHeight w:val="20"/>
        </w:trPr>
        <w:tc>
          <w:tcPr>
            <w:tcW w:w="535" w:type="dxa"/>
            <w:shd w:val="clear" w:color="auto" w:fill="auto"/>
            <w:tcMar>
              <w:top w:w="0" w:type="dxa"/>
              <w:left w:w="100" w:type="dxa"/>
              <w:bottom w:w="0" w:type="dxa"/>
              <w:right w:w="100" w:type="dxa"/>
            </w:tcMar>
          </w:tcPr>
          <w:p w14:paraId="00004EE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11</w:t>
            </w:r>
          </w:p>
        </w:tc>
        <w:tc>
          <w:tcPr>
            <w:tcW w:w="1800" w:type="dxa"/>
            <w:shd w:val="clear" w:color="auto" w:fill="auto"/>
            <w:tcMar>
              <w:top w:w="0" w:type="dxa"/>
              <w:left w:w="100" w:type="dxa"/>
              <w:bottom w:w="0" w:type="dxa"/>
              <w:right w:w="100" w:type="dxa"/>
            </w:tcMar>
          </w:tcPr>
          <w:p w14:paraId="00004EE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Cooperatives</w:t>
            </w:r>
          </w:p>
        </w:tc>
        <w:tc>
          <w:tcPr>
            <w:tcW w:w="3125" w:type="dxa"/>
            <w:shd w:val="clear" w:color="auto" w:fill="auto"/>
            <w:tcMar>
              <w:top w:w="0" w:type="dxa"/>
              <w:left w:w="100" w:type="dxa"/>
              <w:bottom w:w="0" w:type="dxa"/>
              <w:right w:w="100" w:type="dxa"/>
            </w:tcMar>
          </w:tcPr>
          <w:p w14:paraId="00004EE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Empowerment- Capacity Building</w:t>
            </w:r>
          </w:p>
        </w:tc>
        <w:tc>
          <w:tcPr>
            <w:tcW w:w="3175" w:type="dxa"/>
            <w:shd w:val="clear" w:color="auto" w:fill="auto"/>
            <w:tcMar>
              <w:top w:w="0" w:type="dxa"/>
              <w:left w:w="100" w:type="dxa"/>
              <w:bottom w:w="0" w:type="dxa"/>
              <w:right w:w="100" w:type="dxa"/>
            </w:tcMar>
            <w:vAlign w:val="bottom"/>
          </w:tcPr>
          <w:p w14:paraId="00004EE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EE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1027E7D6" w14:textId="77777777" w:rsidTr="00007965">
        <w:trPr>
          <w:trHeight w:val="20"/>
        </w:trPr>
        <w:tc>
          <w:tcPr>
            <w:tcW w:w="535" w:type="dxa"/>
            <w:shd w:val="clear" w:color="auto" w:fill="auto"/>
            <w:tcMar>
              <w:top w:w="0" w:type="dxa"/>
              <w:left w:w="100" w:type="dxa"/>
              <w:bottom w:w="0" w:type="dxa"/>
              <w:right w:w="100" w:type="dxa"/>
            </w:tcMar>
          </w:tcPr>
          <w:p w14:paraId="00004EE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12</w:t>
            </w:r>
          </w:p>
        </w:tc>
        <w:tc>
          <w:tcPr>
            <w:tcW w:w="1800" w:type="dxa"/>
            <w:shd w:val="clear" w:color="auto" w:fill="auto"/>
            <w:tcMar>
              <w:top w:w="0" w:type="dxa"/>
              <w:left w:w="100" w:type="dxa"/>
              <w:bottom w:w="0" w:type="dxa"/>
              <w:right w:w="100" w:type="dxa"/>
            </w:tcMar>
          </w:tcPr>
          <w:p w14:paraId="00004EE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Agriculture</w:t>
            </w:r>
          </w:p>
        </w:tc>
        <w:tc>
          <w:tcPr>
            <w:tcW w:w="3125" w:type="dxa"/>
            <w:shd w:val="clear" w:color="auto" w:fill="auto"/>
            <w:tcMar>
              <w:top w:w="0" w:type="dxa"/>
              <w:left w:w="100" w:type="dxa"/>
              <w:bottom w:w="0" w:type="dxa"/>
              <w:right w:w="100" w:type="dxa"/>
            </w:tcMar>
          </w:tcPr>
          <w:p w14:paraId="00004EE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Empowerment</w:t>
            </w:r>
          </w:p>
        </w:tc>
        <w:tc>
          <w:tcPr>
            <w:tcW w:w="3175" w:type="dxa"/>
            <w:shd w:val="clear" w:color="auto" w:fill="auto"/>
            <w:tcMar>
              <w:top w:w="0" w:type="dxa"/>
              <w:left w:w="100" w:type="dxa"/>
              <w:bottom w:w="0" w:type="dxa"/>
              <w:right w:w="100" w:type="dxa"/>
            </w:tcMar>
            <w:vAlign w:val="bottom"/>
          </w:tcPr>
          <w:p w14:paraId="00004EE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Coffee Seedlings</w:t>
            </w:r>
          </w:p>
        </w:tc>
        <w:tc>
          <w:tcPr>
            <w:tcW w:w="1890" w:type="dxa"/>
            <w:shd w:val="clear" w:color="auto" w:fill="auto"/>
            <w:tcMar>
              <w:top w:w="0" w:type="dxa"/>
              <w:left w:w="100" w:type="dxa"/>
              <w:bottom w:w="0" w:type="dxa"/>
              <w:right w:w="100" w:type="dxa"/>
            </w:tcMar>
            <w:vAlign w:val="bottom"/>
          </w:tcPr>
          <w:p w14:paraId="00004EE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3,000,000</w:t>
            </w:r>
          </w:p>
        </w:tc>
      </w:tr>
      <w:tr w:rsidR="009E2F47" w:rsidRPr="00007965" w14:paraId="65F5B4B6" w14:textId="77777777" w:rsidTr="00007965">
        <w:trPr>
          <w:trHeight w:val="20"/>
        </w:trPr>
        <w:tc>
          <w:tcPr>
            <w:tcW w:w="535" w:type="dxa"/>
            <w:shd w:val="clear" w:color="auto" w:fill="auto"/>
            <w:tcMar>
              <w:top w:w="0" w:type="dxa"/>
              <w:left w:w="100" w:type="dxa"/>
              <w:bottom w:w="0" w:type="dxa"/>
              <w:right w:w="100" w:type="dxa"/>
            </w:tcMar>
          </w:tcPr>
          <w:p w14:paraId="00004EEE"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shd w:val="clear" w:color="auto" w:fill="auto"/>
            <w:tcMar>
              <w:top w:w="0" w:type="dxa"/>
              <w:left w:w="100" w:type="dxa"/>
              <w:bottom w:w="0" w:type="dxa"/>
              <w:right w:w="100" w:type="dxa"/>
            </w:tcMar>
          </w:tcPr>
          <w:p w14:paraId="00004EEF"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EF0"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EF1" w14:textId="77777777" w:rsidR="009E2F47" w:rsidRPr="00007965" w:rsidRDefault="009E2F47" w:rsidP="00007965">
            <w:pPr>
              <w:pStyle w:val="NormalTahomaCharCharCharChar"/>
              <w:rPr>
                <w:rFonts w:ascii="Times New Roman" w:hAnsi="Times New Roman" w:cs="Times New Roman"/>
                <w:sz w:val="20"/>
                <w:szCs w:val="20"/>
              </w:rPr>
            </w:pPr>
          </w:p>
        </w:tc>
        <w:tc>
          <w:tcPr>
            <w:tcW w:w="1890" w:type="dxa"/>
            <w:shd w:val="clear" w:color="auto" w:fill="auto"/>
            <w:tcMar>
              <w:top w:w="0" w:type="dxa"/>
              <w:left w:w="100" w:type="dxa"/>
              <w:bottom w:w="0" w:type="dxa"/>
              <w:right w:w="100" w:type="dxa"/>
            </w:tcMar>
            <w:vAlign w:val="bottom"/>
          </w:tcPr>
          <w:p w14:paraId="00004EF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40,604,636</w:t>
            </w:r>
          </w:p>
        </w:tc>
      </w:tr>
      <w:tr w:rsidR="009E2F47" w:rsidRPr="00007965" w14:paraId="1E229E42" w14:textId="77777777" w:rsidTr="00007965">
        <w:trPr>
          <w:trHeight w:val="20"/>
        </w:trPr>
        <w:tc>
          <w:tcPr>
            <w:tcW w:w="8635" w:type="dxa"/>
            <w:gridSpan w:val="4"/>
            <w:shd w:val="clear" w:color="auto" w:fill="auto"/>
            <w:tcMar>
              <w:top w:w="0" w:type="dxa"/>
              <w:left w:w="100" w:type="dxa"/>
              <w:bottom w:w="0" w:type="dxa"/>
              <w:right w:w="100" w:type="dxa"/>
            </w:tcMar>
          </w:tcPr>
          <w:p w14:paraId="00004EF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17.   Kipkenyo Ward</w:t>
            </w:r>
          </w:p>
        </w:tc>
        <w:tc>
          <w:tcPr>
            <w:tcW w:w="1890" w:type="dxa"/>
            <w:shd w:val="clear" w:color="auto" w:fill="auto"/>
            <w:tcMar>
              <w:top w:w="0" w:type="dxa"/>
              <w:left w:w="100" w:type="dxa"/>
              <w:bottom w:w="0" w:type="dxa"/>
              <w:right w:w="100" w:type="dxa"/>
            </w:tcMar>
            <w:vAlign w:val="bottom"/>
          </w:tcPr>
          <w:p w14:paraId="00004EF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Approved </w:t>
            </w:r>
          </w:p>
        </w:tc>
      </w:tr>
      <w:tr w:rsidR="009E2F47" w:rsidRPr="00007965" w14:paraId="311E1249" w14:textId="77777777" w:rsidTr="00007965">
        <w:trPr>
          <w:trHeight w:val="20"/>
        </w:trPr>
        <w:tc>
          <w:tcPr>
            <w:tcW w:w="535" w:type="dxa"/>
            <w:vMerge w:val="restart"/>
            <w:shd w:val="clear" w:color="auto" w:fill="auto"/>
            <w:tcMar>
              <w:top w:w="0" w:type="dxa"/>
              <w:left w:w="100" w:type="dxa"/>
              <w:bottom w:w="0" w:type="dxa"/>
              <w:right w:w="100" w:type="dxa"/>
            </w:tcMar>
          </w:tcPr>
          <w:p w14:paraId="00004EF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w:t>
            </w:r>
          </w:p>
        </w:tc>
        <w:tc>
          <w:tcPr>
            <w:tcW w:w="1800" w:type="dxa"/>
            <w:vMerge w:val="restart"/>
            <w:shd w:val="clear" w:color="auto" w:fill="auto"/>
            <w:tcMar>
              <w:top w:w="0" w:type="dxa"/>
              <w:left w:w="100" w:type="dxa"/>
              <w:bottom w:w="0" w:type="dxa"/>
              <w:right w:w="100" w:type="dxa"/>
            </w:tcMar>
          </w:tcPr>
          <w:p w14:paraId="00004EF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roads</w:t>
            </w:r>
          </w:p>
        </w:tc>
        <w:tc>
          <w:tcPr>
            <w:tcW w:w="3125" w:type="dxa"/>
            <w:shd w:val="clear" w:color="auto" w:fill="auto"/>
            <w:tcMar>
              <w:top w:w="0" w:type="dxa"/>
              <w:left w:w="100" w:type="dxa"/>
              <w:bottom w:w="0" w:type="dxa"/>
              <w:right w:w="100" w:type="dxa"/>
            </w:tcMar>
          </w:tcPr>
          <w:p w14:paraId="00004EF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Spot Patching</w:t>
            </w:r>
          </w:p>
        </w:tc>
        <w:tc>
          <w:tcPr>
            <w:tcW w:w="3175" w:type="dxa"/>
            <w:shd w:val="clear" w:color="auto" w:fill="auto"/>
            <w:tcMar>
              <w:top w:w="0" w:type="dxa"/>
              <w:left w:w="100" w:type="dxa"/>
              <w:bottom w:w="0" w:type="dxa"/>
              <w:right w:w="100" w:type="dxa"/>
            </w:tcMar>
            <w:vAlign w:val="bottom"/>
          </w:tcPr>
          <w:p w14:paraId="00004EF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Kipkaren Estates Roads</w:t>
            </w:r>
          </w:p>
        </w:tc>
        <w:tc>
          <w:tcPr>
            <w:tcW w:w="1890" w:type="dxa"/>
            <w:shd w:val="clear" w:color="auto" w:fill="auto"/>
            <w:tcMar>
              <w:top w:w="0" w:type="dxa"/>
              <w:left w:w="100" w:type="dxa"/>
              <w:bottom w:w="0" w:type="dxa"/>
              <w:right w:w="100" w:type="dxa"/>
            </w:tcMar>
            <w:vAlign w:val="bottom"/>
          </w:tcPr>
          <w:p w14:paraId="00004EF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2,651,159</w:t>
            </w:r>
          </w:p>
        </w:tc>
      </w:tr>
      <w:tr w:rsidR="009E2F47" w:rsidRPr="00007965" w14:paraId="69B038DC" w14:textId="77777777" w:rsidTr="00007965">
        <w:trPr>
          <w:trHeight w:val="20"/>
        </w:trPr>
        <w:tc>
          <w:tcPr>
            <w:tcW w:w="535" w:type="dxa"/>
            <w:vMerge/>
            <w:shd w:val="clear" w:color="auto" w:fill="auto"/>
            <w:tcMar>
              <w:top w:w="100" w:type="dxa"/>
              <w:left w:w="100" w:type="dxa"/>
              <w:bottom w:w="100" w:type="dxa"/>
              <w:right w:w="100" w:type="dxa"/>
            </w:tcMar>
          </w:tcPr>
          <w:p w14:paraId="00004EFD"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EFE"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EF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Grading and Graveling</w:t>
            </w:r>
          </w:p>
        </w:tc>
        <w:tc>
          <w:tcPr>
            <w:tcW w:w="3175" w:type="dxa"/>
            <w:shd w:val="clear" w:color="auto" w:fill="auto"/>
            <w:tcMar>
              <w:top w:w="0" w:type="dxa"/>
              <w:left w:w="100" w:type="dxa"/>
              <w:bottom w:w="0" w:type="dxa"/>
              <w:right w:w="100" w:type="dxa"/>
            </w:tcMar>
            <w:vAlign w:val="bottom"/>
          </w:tcPr>
          <w:p w14:paraId="00004F0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F0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2,651,159</w:t>
            </w:r>
          </w:p>
        </w:tc>
      </w:tr>
      <w:tr w:rsidR="009E2F47" w:rsidRPr="00007965" w14:paraId="28822E8F" w14:textId="77777777" w:rsidTr="00007965">
        <w:trPr>
          <w:trHeight w:val="20"/>
        </w:trPr>
        <w:tc>
          <w:tcPr>
            <w:tcW w:w="535" w:type="dxa"/>
            <w:vMerge/>
            <w:shd w:val="clear" w:color="auto" w:fill="auto"/>
            <w:tcMar>
              <w:top w:w="100" w:type="dxa"/>
              <w:left w:w="100" w:type="dxa"/>
              <w:bottom w:w="100" w:type="dxa"/>
              <w:right w:w="100" w:type="dxa"/>
            </w:tcMar>
          </w:tcPr>
          <w:p w14:paraId="00004F02"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F03"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val="restart"/>
            <w:shd w:val="clear" w:color="auto" w:fill="auto"/>
            <w:tcMar>
              <w:top w:w="0" w:type="dxa"/>
              <w:left w:w="100" w:type="dxa"/>
              <w:bottom w:w="0" w:type="dxa"/>
              <w:right w:w="100" w:type="dxa"/>
            </w:tcMar>
          </w:tcPr>
          <w:p w14:paraId="00004F0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Drainage Works</w:t>
            </w:r>
          </w:p>
        </w:tc>
        <w:tc>
          <w:tcPr>
            <w:tcW w:w="3175" w:type="dxa"/>
            <w:shd w:val="clear" w:color="auto" w:fill="auto"/>
            <w:tcMar>
              <w:top w:w="0" w:type="dxa"/>
              <w:left w:w="100" w:type="dxa"/>
              <w:bottom w:w="0" w:type="dxa"/>
              <w:right w:w="100" w:type="dxa"/>
            </w:tcMar>
            <w:vAlign w:val="bottom"/>
          </w:tcPr>
          <w:p w14:paraId="00004F0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Kipkaren Estate</w:t>
            </w:r>
          </w:p>
        </w:tc>
        <w:tc>
          <w:tcPr>
            <w:tcW w:w="1890" w:type="dxa"/>
            <w:shd w:val="clear" w:color="auto" w:fill="auto"/>
            <w:tcMar>
              <w:top w:w="0" w:type="dxa"/>
              <w:left w:w="100" w:type="dxa"/>
              <w:bottom w:w="0" w:type="dxa"/>
              <w:right w:w="100" w:type="dxa"/>
            </w:tcMar>
            <w:vAlign w:val="bottom"/>
          </w:tcPr>
          <w:p w14:paraId="00004F0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2,651,159</w:t>
            </w:r>
          </w:p>
        </w:tc>
      </w:tr>
      <w:tr w:rsidR="009E2F47" w:rsidRPr="00007965" w14:paraId="2540E73D" w14:textId="77777777" w:rsidTr="00007965">
        <w:trPr>
          <w:trHeight w:val="20"/>
        </w:trPr>
        <w:tc>
          <w:tcPr>
            <w:tcW w:w="535" w:type="dxa"/>
            <w:vMerge/>
            <w:shd w:val="clear" w:color="auto" w:fill="auto"/>
            <w:tcMar>
              <w:top w:w="100" w:type="dxa"/>
              <w:left w:w="100" w:type="dxa"/>
              <w:bottom w:w="100" w:type="dxa"/>
              <w:right w:w="100" w:type="dxa"/>
            </w:tcMar>
          </w:tcPr>
          <w:p w14:paraId="00004F07"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F08"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F09"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F0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Kipkenyo Estate</w:t>
            </w:r>
          </w:p>
        </w:tc>
        <w:tc>
          <w:tcPr>
            <w:tcW w:w="1890" w:type="dxa"/>
            <w:shd w:val="clear" w:color="auto" w:fill="auto"/>
            <w:tcMar>
              <w:top w:w="0" w:type="dxa"/>
              <w:left w:w="100" w:type="dxa"/>
              <w:bottom w:w="0" w:type="dxa"/>
              <w:right w:w="100" w:type="dxa"/>
            </w:tcMar>
            <w:vAlign w:val="bottom"/>
          </w:tcPr>
          <w:p w14:paraId="00004F0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2,151,159</w:t>
            </w:r>
          </w:p>
        </w:tc>
      </w:tr>
      <w:tr w:rsidR="009E2F47" w:rsidRPr="00007965" w14:paraId="45F3C6FB" w14:textId="77777777" w:rsidTr="00007965">
        <w:trPr>
          <w:trHeight w:val="20"/>
        </w:trPr>
        <w:tc>
          <w:tcPr>
            <w:tcW w:w="535" w:type="dxa"/>
            <w:vMerge/>
            <w:shd w:val="clear" w:color="auto" w:fill="auto"/>
            <w:tcMar>
              <w:top w:w="100" w:type="dxa"/>
              <w:left w:w="100" w:type="dxa"/>
              <w:bottom w:w="100" w:type="dxa"/>
              <w:right w:w="100" w:type="dxa"/>
            </w:tcMar>
          </w:tcPr>
          <w:p w14:paraId="00004F0C"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F0D"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val="restart"/>
            <w:shd w:val="clear" w:color="auto" w:fill="auto"/>
            <w:tcMar>
              <w:top w:w="0" w:type="dxa"/>
              <w:left w:w="100" w:type="dxa"/>
              <w:bottom w:w="0" w:type="dxa"/>
              <w:right w:w="100" w:type="dxa"/>
            </w:tcMar>
          </w:tcPr>
          <w:p w14:paraId="00004F0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Box Culvert</w:t>
            </w:r>
          </w:p>
        </w:tc>
        <w:tc>
          <w:tcPr>
            <w:tcW w:w="3175" w:type="dxa"/>
            <w:shd w:val="clear" w:color="auto" w:fill="auto"/>
            <w:tcMar>
              <w:top w:w="0" w:type="dxa"/>
              <w:left w:w="100" w:type="dxa"/>
              <w:bottom w:w="0" w:type="dxa"/>
              <w:right w:w="100" w:type="dxa"/>
            </w:tcMar>
            <w:vAlign w:val="bottom"/>
          </w:tcPr>
          <w:p w14:paraId="00004F0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Kipkaren Estate</w:t>
            </w:r>
          </w:p>
        </w:tc>
        <w:tc>
          <w:tcPr>
            <w:tcW w:w="1890" w:type="dxa"/>
            <w:shd w:val="clear" w:color="auto" w:fill="auto"/>
            <w:tcMar>
              <w:top w:w="0" w:type="dxa"/>
              <w:left w:w="100" w:type="dxa"/>
              <w:bottom w:w="0" w:type="dxa"/>
              <w:right w:w="100" w:type="dxa"/>
            </w:tcMar>
            <w:vAlign w:val="bottom"/>
          </w:tcPr>
          <w:p w14:paraId="00004F1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3,000,000</w:t>
            </w:r>
          </w:p>
        </w:tc>
      </w:tr>
      <w:tr w:rsidR="009E2F47" w:rsidRPr="00007965" w14:paraId="34257163" w14:textId="77777777" w:rsidTr="00007965">
        <w:trPr>
          <w:trHeight w:val="20"/>
        </w:trPr>
        <w:tc>
          <w:tcPr>
            <w:tcW w:w="535" w:type="dxa"/>
            <w:vMerge/>
            <w:shd w:val="clear" w:color="auto" w:fill="auto"/>
            <w:tcMar>
              <w:top w:w="100" w:type="dxa"/>
              <w:left w:w="100" w:type="dxa"/>
              <w:bottom w:w="100" w:type="dxa"/>
              <w:right w:w="100" w:type="dxa"/>
            </w:tcMar>
          </w:tcPr>
          <w:p w14:paraId="00004F11"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F12"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F13"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F1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Kipkaren Secondary</w:t>
            </w:r>
          </w:p>
        </w:tc>
        <w:tc>
          <w:tcPr>
            <w:tcW w:w="1890" w:type="dxa"/>
            <w:shd w:val="clear" w:color="auto" w:fill="auto"/>
            <w:tcMar>
              <w:top w:w="0" w:type="dxa"/>
              <w:left w:w="100" w:type="dxa"/>
              <w:bottom w:w="0" w:type="dxa"/>
              <w:right w:w="100" w:type="dxa"/>
            </w:tcMar>
            <w:vAlign w:val="bottom"/>
          </w:tcPr>
          <w:p w14:paraId="00004F1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3,000,000</w:t>
            </w:r>
          </w:p>
        </w:tc>
      </w:tr>
      <w:tr w:rsidR="009E2F47" w:rsidRPr="00007965" w14:paraId="1B7BB384" w14:textId="77777777" w:rsidTr="00007965">
        <w:trPr>
          <w:trHeight w:val="20"/>
        </w:trPr>
        <w:tc>
          <w:tcPr>
            <w:tcW w:w="535" w:type="dxa"/>
            <w:vMerge w:val="restart"/>
            <w:shd w:val="clear" w:color="auto" w:fill="auto"/>
            <w:tcMar>
              <w:top w:w="0" w:type="dxa"/>
              <w:left w:w="100" w:type="dxa"/>
              <w:bottom w:w="0" w:type="dxa"/>
              <w:right w:w="100" w:type="dxa"/>
            </w:tcMar>
          </w:tcPr>
          <w:p w14:paraId="00004F1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w:t>
            </w:r>
          </w:p>
        </w:tc>
        <w:tc>
          <w:tcPr>
            <w:tcW w:w="1800" w:type="dxa"/>
            <w:vMerge w:val="restart"/>
            <w:shd w:val="clear" w:color="auto" w:fill="auto"/>
            <w:tcMar>
              <w:top w:w="0" w:type="dxa"/>
              <w:left w:w="100" w:type="dxa"/>
              <w:bottom w:w="0" w:type="dxa"/>
              <w:right w:w="100" w:type="dxa"/>
            </w:tcMar>
          </w:tcPr>
          <w:p w14:paraId="00004F1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Education</w:t>
            </w:r>
          </w:p>
        </w:tc>
        <w:tc>
          <w:tcPr>
            <w:tcW w:w="3125" w:type="dxa"/>
            <w:shd w:val="clear" w:color="auto" w:fill="auto"/>
            <w:tcMar>
              <w:top w:w="0" w:type="dxa"/>
              <w:left w:w="100" w:type="dxa"/>
              <w:bottom w:w="0" w:type="dxa"/>
              <w:right w:w="100" w:type="dxa"/>
            </w:tcMar>
          </w:tcPr>
          <w:p w14:paraId="00004F1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Scholarship Programmes</w:t>
            </w:r>
          </w:p>
        </w:tc>
        <w:tc>
          <w:tcPr>
            <w:tcW w:w="3175" w:type="dxa"/>
            <w:shd w:val="clear" w:color="auto" w:fill="auto"/>
            <w:tcMar>
              <w:top w:w="0" w:type="dxa"/>
              <w:left w:w="100" w:type="dxa"/>
              <w:bottom w:w="0" w:type="dxa"/>
              <w:right w:w="100" w:type="dxa"/>
            </w:tcMar>
            <w:vAlign w:val="bottom"/>
          </w:tcPr>
          <w:p w14:paraId="00004F1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Bursary</w:t>
            </w:r>
          </w:p>
        </w:tc>
        <w:tc>
          <w:tcPr>
            <w:tcW w:w="1890" w:type="dxa"/>
            <w:shd w:val="clear" w:color="auto" w:fill="auto"/>
            <w:tcMar>
              <w:top w:w="0" w:type="dxa"/>
              <w:left w:w="100" w:type="dxa"/>
              <w:bottom w:w="0" w:type="dxa"/>
              <w:right w:w="100" w:type="dxa"/>
            </w:tcMar>
            <w:vAlign w:val="bottom"/>
          </w:tcPr>
          <w:p w14:paraId="00004F1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73A28C8B" w14:textId="77777777" w:rsidTr="00007965">
        <w:trPr>
          <w:trHeight w:val="20"/>
        </w:trPr>
        <w:tc>
          <w:tcPr>
            <w:tcW w:w="535" w:type="dxa"/>
            <w:vMerge/>
            <w:shd w:val="clear" w:color="auto" w:fill="auto"/>
            <w:tcMar>
              <w:top w:w="100" w:type="dxa"/>
              <w:left w:w="100" w:type="dxa"/>
              <w:bottom w:w="100" w:type="dxa"/>
              <w:right w:w="100" w:type="dxa"/>
            </w:tcMar>
          </w:tcPr>
          <w:p w14:paraId="00004F1B"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F1C"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F1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ECDE Classroom</w:t>
            </w:r>
          </w:p>
        </w:tc>
        <w:tc>
          <w:tcPr>
            <w:tcW w:w="3175" w:type="dxa"/>
            <w:shd w:val="clear" w:color="auto" w:fill="auto"/>
            <w:tcMar>
              <w:top w:w="0" w:type="dxa"/>
              <w:left w:w="100" w:type="dxa"/>
              <w:bottom w:w="0" w:type="dxa"/>
              <w:right w:w="100" w:type="dxa"/>
            </w:tcMar>
            <w:vAlign w:val="bottom"/>
          </w:tcPr>
          <w:p w14:paraId="00004F1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Lower Kimoson, segero,west famers,cherunya, kaptoror ECDE</w:t>
            </w:r>
            <w:r w:rsidRPr="00007965">
              <w:rPr>
                <w:rFonts w:ascii="Times New Roman" w:hAnsi="Times New Roman" w:cs="Times New Roman"/>
                <w:sz w:val="20"/>
                <w:szCs w:val="20"/>
              </w:rPr>
              <w:br/>
              <w:t xml:space="preserve"> ECDE, Kisor ECDE, Nyakinywa ECDE</w:t>
            </w:r>
          </w:p>
        </w:tc>
        <w:tc>
          <w:tcPr>
            <w:tcW w:w="1890" w:type="dxa"/>
            <w:shd w:val="clear" w:color="auto" w:fill="auto"/>
            <w:tcMar>
              <w:top w:w="0" w:type="dxa"/>
              <w:left w:w="100" w:type="dxa"/>
              <w:bottom w:w="0" w:type="dxa"/>
              <w:right w:w="100" w:type="dxa"/>
            </w:tcMar>
            <w:vAlign w:val="bottom"/>
          </w:tcPr>
          <w:p w14:paraId="00004F1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5,000,000</w:t>
            </w:r>
          </w:p>
        </w:tc>
      </w:tr>
      <w:tr w:rsidR="009E2F47" w:rsidRPr="00007965" w14:paraId="3DF6962D" w14:textId="77777777" w:rsidTr="00007965">
        <w:trPr>
          <w:trHeight w:val="20"/>
        </w:trPr>
        <w:tc>
          <w:tcPr>
            <w:tcW w:w="535" w:type="dxa"/>
            <w:vMerge/>
            <w:shd w:val="clear" w:color="auto" w:fill="auto"/>
            <w:tcMar>
              <w:top w:w="100" w:type="dxa"/>
              <w:left w:w="100" w:type="dxa"/>
              <w:bottom w:w="100" w:type="dxa"/>
              <w:right w:w="100" w:type="dxa"/>
            </w:tcMar>
          </w:tcPr>
          <w:p w14:paraId="00004F20"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F21"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F2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Social Hall</w:t>
            </w:r>
          </w:p>
        </w:tc>
        <w:tc>
          <w:tcPr>
            <w:tcW w:w="3175" w:type="dxa"/>
            <w:shd w:val="clear" w:color="auto" w:fill="auto"/>
            <w:tcMar>
              <w:top w:w="0" w:type="dxa"/>
              <w:left w:w="100" w:type="dxa"/>
              <w:bottom w:w="0" w:type="dxa"/>
              <w:right w:w="100" w:type="dxa"/>
            </w:tcMar>
          </w:tcPr>
          <w:p w14:paraId="00004F2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Kipkaren Social Hall</w:t>
            </w:r>
          </w:p>
        </w:tc>
        <w:tc>
          <w:tcPr>
            <w:tcW w:w="1890" w:type="dxa"/>
            <w:shd w:val="clear" w:color="auto" w:fill="auto"/>
            <w:tcMar>
              <w:top w:w="0" w:type="dxa"/>
              <w:left w:w="100" w:type="dxa"/>
              <w:bottom w:w="0" w:type="dxa"/>
              <w:right w:w="100" w:type="dxa"/>
            </w:tcMar>
            <w:vAlign w:val="bottom"/>
          </w:tcPr>
          <w:p w14:paraId="00004F2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37EC028E" w14:textId="77777777" w:rsidTr="00007965">
        <w:trPr>
          <w:trHeight w:val="20"/>
        </w:trPr>
        <w:tc>
          <w:tcPr>
            <w:tcW w:w="535" w:type="dxa"/>
            <w:vMerge w:val="restart"/>
            <w:shd w:val="clear" w:color="auto" w:fill="auto"/>
            <w:tcMar>
              <w:top w:w="0" w:type="dxa"/>
              <w:left w:w="100" w:type="dxa"/>
              <w:bottom w:w="0" w:type="dxa"/>
              <w:right w:w="100" w:type="dxa"/>
            </w:tcMar>
          </w:tcPr>
          <w:p w14:paraId="00004F2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3</w:t>
            </w:r>
          </w:p>
        </w:tc>
        <w:tc>
          <w:tcPr>
            <w:tcW w:w="1800" w:type="dxa"/>
            <w:vMerge w:val="restart"/>
            <w:shd w:val="clear" w:color="auto" w:fill="auto"/>
            <w:tcMar>
              <w:top w:w="0" w:type="dxa"/>
              <w:left w:w="100" w:type="dxa"/>
              <w:bottom w:w="0" w:type="dxa"/>
              <w:right w:w="100" w:type="dxa"/>
            </w:tcMar>
          </w:tcPr>
          <w:p w14:paraId="00004F2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Youth &amp; Sports</w:t>
            </w:r>
          </w:p>
        </w:tc>
        <w:tc>
          <w:tcPr>
            <w:tcW w:w="3125" w:type="dxa"/>
            <w:vMerge w:val="restart"/>
            <w:shd w:val="clear" w:color="auto" w:fill="auto"/>
            <w:tcMar>
              <w:top w:w="0" w:type="dxa"/>
              <w:left w:w="100" w:type="dxa"/>
              <w:bottom w:w="0" w:type="dxa"/>
              <w:right w:w="100" w:type="dxa"/>
            </w:tcMar>
          </w:tcPr>
          <w:p w14:paraId="00004F2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Economic Empowerment</w:t>
            </w:r>
          </w:p>
        </w:tc>
        <w:tc>
          <w:tcPr>
            <w:tcW w:w="3175" w:type="dxa"/>
            <w:shd w:val="clear" w:color="auto" w:fill="auto"/>
            <w:tcMar>
              <w:top w:w="0" w:type="dxa"/>
              <w:left w:w="100" w:type="dxa"/>
              <w:bottom w:w="0" w:type="dxa"/>
              <w:right w:w="100" w:type="dxa"/>
            </w:tcMar>
          </w:tcPr>
          <w:p w14:paraId="00004F2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Driving School Scholarship</w:t>
            </w:r>
          </w:p>
        </w:tc>
        <w:tc>
          <w:tcPr>
            <w:tcW w:w="1890" w:type="dxa"/>
            <w:shd w:val="clear" w:color="auto" w:fill="auto"/>
            <w:tcMar>
              <w:top w:w="0" w:type="dxa"/>
              <w:left w:w="100" w:type="dxa"/>
              <w:bottom w:w="0" w:type="dxa"/>
              <w:right w:w="100" w:type="dxa"/>
            </w:tcMar>
            <w:vAlign w:val="bottom"/>
          </w:tcPr>
          <w:p w14:paraId="00004F2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742AE2FD" w14:textId="77777777" w:rsidTr="00007965">
        <w:trPr>
          <w:trHeight w:val="20"/>
        </w:trPr>
        <w:tc>
          <w:tcPr>
            <w:tcW w:w="535" w:type="dxa"/>
            <w:vMerge/>
            <w:shd w:val="clear" w:color="auto" w:fill="auto"/>
            <w:tcMar>
              <w:top w:w="100" w:type="dxa"/>
              <w:left w:w="100" w:type="dxa"/>
              <w:bottom w:w="100" w:type="dxa"/>
              <w:right w:w="100" w:type="dxa"/>
            </w:tcMar>
          </w:tcPr>
          <w:p w14:paraId="00004F2A"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F2B"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F2C"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tcPr>
          <w:p w14:paraId="00004F2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Purchase of Motobikes</w:t>
            </w:r>
          </w:p>
        </w:tc>
        <w:tc>
          <w:tcPr>
            <w:tcW w:w="1890" w:type="dxa"/>
            <w:shd w:val="clear" w:color="auto" w:fill="auto"/>
            <w:tcMar>
              <w:top w:w="0" w:type="dxa"/>
              <w:left w:w="100" w:type="dxa"/>
              <w:bottom w:w="0" w:type="dxa"/>
              <w:right w:w="100" w:type="dxa"/>
            </w:tcMar>
            <w:vAlign w:val="bottom"/>
          </w:tcPr>
          <w:p w14:paraId="00004F2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2C530936" w14:textId="77777777" w:rsidTr="00007965">
        <w:trPr>
          <w:trHeight w:val="20"/>
        </w:trPr>
        <w:tc>
          <w:tcPr>
            <w:tcW w:w="535" w:type="dxa"/>
            <w:vMerge/>
            <w:shd w:val="clear" w:color="auto" w:fill="auto"/>
            <w:tcMar>
              <w:top w:w="100" w:type="dxa"/>
              <w:left w:w="100" w:type="dxa"/>
              <w:bottom w:w="100" w:type="dxa"/>
              <w:right w:w="100" w:type="dxa"/>
            </w:tcMar>
          </w:tcPr>
          <w:p w14:paraId="00004F2F"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F30"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F31"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tcPr>
          <w:p w14:paraId="00004F3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Sports Equipment,  Uniforms and Award</w:t>
            </w:r>
          </w:p>
        </w:tc>
        <w:tc>
          <w:tcPr>
            <w:tcW w:w="1890" w:type="dxa"/>
            <w:shd w:val="clear" w:color="auto" w:fill="auto"/>
            <w:tcMar>
              <w:top w:w="0" w:type="dxa"/>
              <w:left w:w="100" w:type="dxa"/>
              <w:bottom w:w="0" w:type="dxa"/>
              <w:right w:w="100" w:type="dxa"/>
            </w:tcMar>
            <w:vAlign w:val="bottom"/>
          </w:tcPr>
          <w:p w14:paraId="00004F3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0895157E" w14:textId="77777777" w:rsidTr="00007965">
        <w:trPr>
          <w:trHeight w:val="20"/>
        </w:trPr>
        <w:tc>
          <w:tcPr>
            <w:tcW w:w="535" w:type="dxa"/>
            <w:vMerge/>
            <w:shd w:val="clear" w:color="auto" w:fill="auto"/>
            <w:tcMar>
              <w:top w:w="100" w:type="dxa"/>
              <w:left w:w="100" w:type="dxa"/>
              <w:bottom w:w="100" w:type="dxa"/>
              <w:right w:w="100" w:type="dxa"/>
            </w:tcMar>
          </w:tcPr>
          <w:p w14:paraId="00004F34"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F35"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F36"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F3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Purchase of Assorted tools &amp; Equipment</w:t>
            </w:r>
          </w:p>
        </w:tc>
        <w:tc>
          <w:tcPr>
            <w:tcW w:w="1890" w:type="dxa"/>
            <w:shd w:val="clear" w:color="auto" w:fill="auto"/>
            <w:tcMar>
              <w:top w:w="0" w:type="dxa"/>
              <w:left w:w="100" w:type="dxa"/>
              <w:bottom w:w="0" w:type="dxa"/>
              <w:right w:w="100" w:type="dxa"/>
            </w:tcMar>
            <w:vAlign w:val="bottom"/>
          </w:tcPr>
          <w:p w14:paraId="00004F3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5A663114" w14:textId="77777777" w:rsidTr="00007965">
        <w:trPr>
          <w:trHeight w:val="20"/>
        </w:trPr>
        <w:tc>
          <w:tcPr>
            <w:tcW w:w="535" w:type="dxa"/>
            <w:vMerge w:val="restart"/>
            <w:shd w:val="clear" w:color="auto" w:fill="auto"/>
            <w:tcMar>
              <w:top w:w="0" w:type="dxa"/>
              <w:left w:w="100" w:type="dxa"/>
              <w:bottom w:w="0" w:type="dxa"/>
              <w:right w:w="100" w:type="dxa"/>
            </w:tcMar>
          </w:tcPr>
          <w:p w14:paraId="00004F3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4</w:t>
            </w:r>
          </w:p>
        </w:tc>
        <w:tc>
          <w:tcPr>
            <w:tcW w:w="1800" w:type="dxa"/>
            <w:vMerge w:val="restart"/>
            <w:shd w:val="clear" w:color="auto" w:fill="auto"/>
            <w:tcMar>
              <w:top w:w="0" w:type="dxa"/>
              <w:left w:w="100" w:type="dxa"/>
              <w:bottom w:w="0" w:type="dxa"/>
              <w:right w:w="100" w:type="dxa"/>
            </w:tcMar>
          </w:tcPr>
          <w:p w14:paraId="00004F3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Trade</w:t>
            </w:r>
          </w:p>
        </w:tc>
        <w:tc>
          <w:tcPr>
            <w:tcW w:w="3125" w:type="dxa"/>
            <w:vMerge w:val="restart"/>
            <w:shd w:val="clear" w:color="auto" w:fill="auto"/>
            <w:tcMar>
              <w:top w:w="0" w:type="dxa"/>
              <w:left w:w="100" w:type="dxa"/>
              <w:bottom w:w="0" w:type="dxa"/>
              <w:right w:w="100" w:type="dxa"/>
            </w:tcMar>
          </w:tcPr>
          <w:p w14:paraId="00004F3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Economic Empowerment - Inua Biashara</w:t>
            </w:r>
          </w:p>
        </w:tc>
        <w:tc>
          <w:tcPr>
            <w:tcW w:w="3175" w:type="dxa"/>
            <w:shd w:val="clear" w:color="auto" w:fill="auto"/>
            <w:tcMar>
              <w:top w:w="0" w:type="dxa"/>
              <w:left w:w="100" w:type="dxa"/>
              <w:bottom w:w="0" w:type="dxa"/>
              <w:right w:w="100" w:type="dxa"/>
            </w:tcMar>
            <w:vAlign w:val="bottom"/>
          </w:tcPr>
          <w:p w14:paraId="00004F3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Capacity Building</w:t>
            </w:r>
          </w:p>
        </w:tc>
        <w:tc>
          <w:tcPr>
            <w:tcW w:w="1890" w:type="dxa"/>
            <w:shd w:val="clear" w:color="auto" w:fill="auto"/>
            <w:tcMar>
              <w:top w:w="0" w:type="dxa"/>
              <w:left w:w="100" w:type="dxa"/>
              <w:bottom w:w="0" w:type="dxa"/>
              <w:right w:w="100" w:type="dxa"/>
            </w:tcMar>
            <w:vAlign w:val="bottom"/>
          </w:tcPr>
          <w:p w14:paraId="00004F3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1D75AFD9" w14:textId="77777777" w:rsidTr="00007965">
        <w:trPr>
          <w:trHeight w:val="20"/>
        </w:trPr>
        <w:tc>
          <w:tcPr>
            <w:tcW w:w="535" w:type="dxa"/>
            <w:vMerge/>
            <w:shd w:val="clear" w:color="auto" w:fill="auto"/>
            <w:tcMar>
              <w:top w:w="100" w:type="dxa"/>
              <w:left w:w="100" w:type="dxa"/>
              <w:bottom w:w="100" w:type="dxa"/>
              <w:right w:w="100" w:type="dxa"/>
            </w:tcMar>
          </w:tcPr>
          <w:p w14:paraId="00004F3E"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F3F"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F40"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F4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Issuance of loans</w:t>
            </w:r>
          </w:p>
        </w:tc>
        <w:tc>
          <w:tcPr>
            <w:tcW w:w="1890" w:type="dxa"/>
            <w:shd w:val="clear" w:color="auto" w:fill="auto"/>
            <w:tcMar>
              <w:top w:w="0" w:type="dxa"/>
              <w:left w:w="100" w:type="dxa"/>
              <w:bottom w:w="0" w:type="dxa"/>
              <w:right w:w="100" w:type="dxa"/>
            </w:tcMar>
            <w:vAlign w:val="bottom"/>
          </w:tcPr>
          <w:p w14:paraId="00004F4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46E7DAAB" w14:textId="77777777" w:rsidTr="00007965">
        <w:trPr>
          <w:trHeight w:val="20"/>
        </w:trPr>
        <w:tc>
          <w:tcPr>
            <w:tcW w:w="535" w:type="dxa"/>
            <w:vMerge w:val="restart"/>
            <w:shd w:val="clear" w:color="auto" w:fill="auto"/>
            <w:tcMar>
              <w:top w:w="0" w:type="dxa"/>
              <w:left w:w="100" w:type="dxa"/>
              <w:bottom w:w="0" w:type="dxa"/>
              <w:right w:w="100" w:type="dxa"/>
            </w:tcMar>
          </w:tcPr>
          <w:p w14:paraId="00004F4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5</w:t>
            </w:r>
          </w:p>
        </w:tc>
        <w:tc>
          <w:tcPr>
            <w:tcW w:w="1800" w:type="dxa"/>
            <w:vMerge w:val="restart"/>
            <w:shd w:val="clear" w:color="auto" w:fill="auto"/>
            <w:tcMar>
              <w:top w:w="0" w:type="dxa"/>
              <w:left w:w="100" w:type="dxa"/>
              <w:bottom w:w="0" w:type="dxa"/>
              <w:right w:w="100" w:type="dxa"/>
            </w:tcMar>
          </w:tcPr>
          <w:p w14:paraId="00004F4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Land Banking</w:t>
            </w:r>
          </w:p>
        </w:tc>
        <w:tc>
          <w:tcPr>
            <w:tcW w:w="3125" w:type="dxa"/>
            <w:vMerge w:val="restart"/>
            <w:shd w:val="clear" w:color="auto" w:fill="auto"/>
            <w:tcMar>
              <w:top w:w="0" w:type="dxa"/>
              <w:left w:w="100" w:type="dxa"/>
              <w:bottom w:w="0" w:type="dxa"/>
              <w:right w:w="100" w:type="dxa"/>
            </w:tcMar>
          </w:tcPr>
          <w:p w14:paraId="00004F4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Acquisition of Land</w:t>
            </w:r>
          </w:p>
        </w:tc>
        <w:tc>
          <w:tcPr>
            <w:tcW w:w="3175" w:type="dxa"/>
            <w:shd w:val="clear" w:color="auto" w:fill="auto"/>
            <w:tcMar>
              <w:top w:w="0" w:type="dxa"/>
              <w:left w:w="100" w:type="dxa"/>
              <w:bottom w:w="0" w:type="dxa"/>
              <w:right w:w="100" w:type="dxa"/>
            </w:tcMar>
            <w:vAlign w:val="bottom"/>
          </w:tcPr>
          <w:p w14:paraId="00004F4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Samutet/kisor ECDE</w:t>
            </w:r>
          </w:p>
        </w:tc>
        <w:tc>
          <w:tcPr>
            <w:tcW w:w="1890" w:type="dxa"/>
            <w:shd w:val="clear" w:color="auto" w:fill="auto"/>
            <w:tcMar>
              <w:top w:w="0" w:type="dxa"/>
              <w:left w:w="100" w:type="dxa"/>
              <w:bottom w:w="0" w:type="dxa"/>
              <w:right w:w="100" w:type="dxa"/>
            </w:tcMar>
            <w:vAlign w:val="bottom"/>
          </w:tcPr>
          <w:p w14:paraId="00004F4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47BCACDC" w14:textId="77777777" w:rsidTr="00007965">
        <w:trPr>
          <w:trHeight w:val="20"/>
        </w:trPr>
        <w:tc>
          <w:tcPr>
            <w:tcW w:w="535" w:type="dxa"/>
            <w:vMerge/>
            <w:shd w:val="clear" w:color="auto" w:fill="auto"/>
            <w:tcMar>
              <w:top w:w="100" w:type="dxa"/>
              <w:left w:w="100" w:type="dxa"/>
              <w:bottom w:w="100" w:type="dxa"/>
              <w:right w:w="100" w:type="dxa"/>
            </w:tcMar>
          </w:tcPr>
          <w:p w14:paraId="00004F48"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F49"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F4A"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F4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Nyakinya ECDE</w:t>
            </w:r>
          </w:p>
        </w:tc>
        <w:tc>
          <w:tcPr>
            <w:tcW w:w="1890" w:type="dxa"/>
            <w:shd w:val="clear" w:color="auto" w:fill="auto"/>
            <w:tcMar>
              <w:top w:w="0" w:type="dxa"/>
              <w:left w:w="100" w:type="dxa"/>
              <w:bottom w:w="0" w:type="dxa"/>
              <w:right w:w="100" w:type="dxa"/>
            </w:tcMar>
            <w:vAlign w:val="bottom"/>
          </w:tcPr>
          <w:p w14:paraId="00004F4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2C404C7D" w14:textId="77777777" w:rsidTr="00007965">
        <w:trPr>
          <w:trHeight w:val="20"/>
        </w:trPr>
        <w:tc>
          <w:tcPr>
            <w:tcW w:w="535" w:type="dxa"/>
            <w:vMerge/>
            <w:shd w:val="clear" w:color="auto" w:fill="auto"/>
            <w:tcMar>
              <w:top w:w="100" w:type="dxa"/>
              <w:left w:w="100" w:type="dxa"/>
              <w:bottom w:w="100" w:type="dxa"/>
              <w:right w:w="100" w:type="dxa"/>
            </w:tcMar>
          </w:tcPr>
          <w:p w14:paraId="00004F4D"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F4E"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F4F"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F5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Pauline Ngeny  to Brown (Missing Road Link)</w:t>
            </w:r>
          </w:p>
        </w:tc>
        <w:tc>
          <w:tcPr>
            <w:tcW w:w="1890" w:type="dxa"/>
            <w:shd w:val="clear" w:color="auto" w:fill="auto"/>
            <w:tcMar>
              <w:top w:w="0" w:type="dxa"/>
              <w:left w:w="100" w:type="dxa"/>
              <w:bottom w:w="0" w:type="dxa"/>
              <w:right w:w="100" w:type="dxa"/>
            </w:tcMar>
            <w:vAlign w:val="bottom"/>
          </w:tcPr>
          <w:p w14:paraId="00004F5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39C325B6" w14:textId="77777777" w:rsidTr="00007965">
        <w:trPr>
          <w:trHeight w:val="20"/>
        </w:trPr>
        <w:tc>
          <w:tcPr>
            <w:tcW w:w="535" w:type="dxa"/>
            <w:shd w:val="clear" w:color="auto" w:fill="auto"/>
            <w:tcMar>
              <w:top w:w="0" w:type="dxa"/>
              <w:left w:w="100" w:type="dxa"/>
              <w:bottom w:w="0" w:type="dxa"/>
              <w:right w:w="100" w:type="dxa"/>
            </w:tcMar>
          </w:tcPr>
          <w:p w14:paraId="00004F5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6</w:t>
            </w:r>
          </w:p>
        </w:tc>
        <w:tc>
          <w:tcPr>
            <w:tcW w:w="1800" w:type="dxa"/>
            <w:shd w:val="clear" w:color="auto" w:fill="auto"/>
            <w:tcMar>
              <w:top w:w="0" w:type="dxa"/>
              <w:left w:w="100" w:type="dxa"/>
              <w:bottom w:w="0" w:type="dxa"/>
              <w:right w:w="100" w:type="dxa"/>
            </w:tcMar>
          </w:tcPr>
          <w:p w14:paraId="00004F5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Livestock</w:t>
            </w:r>
          </w:p>
        </w:tc>
        <w:tc>
          <w:tcPr>
            <w:tcW w:w="3125" w:type="dxa"/>
            <w:shd w:val="clear" w:color="auto" w:fill="auto"/>
            <w:tcMar>
              <w:top w:w="0" w:type="dxa"/>
              <w:left w:w="100" w:type="dxa"/>
              <w:bottom w:w="0" w:type="dxa"/>
              <w:right w:w="100" w:type="dxa"/>
            </w:tcMar>
          </w:tcPr>
          <w:p w14:paraId="00004F5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Empowerment - Acaricide</w:t>
            </w:r>
          </w:p>
        </w:tc>
        <w:tc>
          <w:tcPr>
            <w:tcW w:w="3175" w:type="dxa"/>
            <w:shd w:val="clear" w:color="auto" w:fill="auto"/>
            <w:tcMar>
              <w:top w:w="0" w:type="dxa"/>
              <w:left w:w="100" w:type="dxa"/>
              <w:bottom w:w="0" w:type="dxa"/>
              <w:right w:w="100" w:type="dxa"/>
            </w:tcMar>
            <w:vAlign w:val="bottom"/>
          </w:tcPr>
          <w:p w14:paraId="00004F5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F5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w:t>
            </w:r>
          </w:p>
        </w:tc>
      </w:tr>
      <w:tr w:rsidR="009E2F47" w:rsidRPr="00007965" w14:paraId="0E8A89D7" w14:textId="77777777" w:rsidTr="00007965">
        <w:trPr>
          <w:trHeight w:val="20"/>
        </w:trPr>
        <w:tc>
          <w:tcPr>
            <w:tcW w:w="535" w:type="dxa"/>
            <w:shd w:val="clear" w:color="auto" w:fill="auto"/>
            <w:tcMar>
              <w:top w:w="0" w:type="dxa"/>
              <w:left w:w="100" w:type="dxa"/>
              <w:bottom w:w="0" w:type="dxa"/>
              <w:right w:w="100" w:type="dxa"/>
            </w:tcMar>
          </w:tcPr>
          <w:p w14:paraId="00004F5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7</w:t>
            </w:r>
          </w:p>
        </w:tc>
        <w:tc>
          <w:tcPr>
            <w:tcW w:w="1800" w:type="dxa"/>
            <w:shd w:val="clear" w:color="auto" w:fill="auto"/>
            <w:tcMar>
              <w:top w:w="0" w:type="dxa"/>
              <w:left w:w="100" w:type="dxa"/>
              <w:bottom w:w="0" w:type="dxa"/>
              <w:right w:w="100" w:type="dxa"/>
            </w:tcMar>
          </w:tcPr>
          <w:p w14:paraId="00004F5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Water &amp; Irrigation</w:t>
            </w:r>
          </w:p>
        </w:tc>
        <w:tc>
          <w:tcPr>
            <w:tcW w:w="3125" w:type="dxa"/>
            <w:shd w:val="clear" w:color="auto" w:fill="auto"/>
            <w:tcMar>
              <w:top w:w="0" w:type="dxa"/>
              <w:left w:w="100" w:type="dxa"/>
              <w:bottom w:w="0" w:type="dxa"/>
              <w:right w:w="100" w:type="dxa"/>
            </w:tcMar>
          </w:tcPr>
          <w:p w14:paraId="00004F5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Extension of water in Kipkaren estates</w:t>
            </w:r>
          </w:p>
        </w:tc>
        <w:tc>
          <w:tcPr>
            <w:tcW w:w="3175" w:type="dxa"/>
            <w:shd w:val="clear" w:color="auto" w:fill="auto"/>
            <w:tcMar>
              <w:top w:w="0" w:type="dxa"/>
              <w:left w:w="100" w:type="dxa"/>
              <w:bottom w:w="0" w:type="dxa"/>
              <w:right w:w="100" w:type="dxa"/>
            </w:tcMar>
          </w:tcPr>
          <w:p w14:paraId="00004F5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Eldowas</w:t>
            </w:r>
          </w:p>
        </w:tc>
        <w:tc>
          <w:tcPr>
            <w:tcW w:w="1890" w:type="dxa"/>
            <w:shd w:val="clear" w:color="auto" w:fill="auto"/>
            <w:tcMar>
              <w:top w:w="0" w:type="dxa"/>
              <w:left w:w="100" w:type="dxa"/>
              <w:bottom w:w="0" w:type="dxa"/>
              <w:right w:w="100" w:type="dxa"/>
            </w:tcMar>
            <w:vAlign w:val="bottom"/>
          </w:tcPr>
          <w:p w14:paraId="00004F5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73D6C4F5" w14:textId="77777777" w:rsidTr="00007965">
        <w:trPr>
          <w:trHeight w:val="20"/>
        </w:trPr>
        <w:tc>
          <w:tcPr>
            <w:tcW w:w="535" w:type="dxa"/>
            <w:shd w:val="clear" w:color="auto" w:fill="auto"/>
            <w:tcMar>
              <w:top w:w="0" w:type="dxa"/>
              <w:left w:w="100" w:type="dxa"/>
              <w:bottom w:w="0" w:type="dxa"/>
              <w:right w:w="100" w:type="dxa"/>
            </w:tcMar>
          </w:tcPr>
          <w:p w14:paraId="00004F5C"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shd w:val="clear" w:color="auto" w:fill="auto"/>
            <w:tcMar>
              <w:top w:w="0" w:type="dxa"/>
              <w:left w:w="100" w:type="dxa"/>
              <w:bottom w:w="0" w:type="dxa"/>
              <w:right w:w="100" w:type="dxa"/>
            </w:tcMar>
          </w:tcPr>
          <w:p w14:paraId="00004F5D"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F5E"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F5F" w14:textId="77777777" w:rsidR="009E2F47" w:rsidRPr="00007965" w:rsidRDefault="009E2F47" w:rsidP="00007965">
            <w:pPr>
              <w:pStyle w:val="NormalTahomaCharCharCharChar"/>
              <w:rPr>
                <w:rFonts w:ascii="Times New Roman" w:hAnsi="Times New Roman" w:cs="Times New Roman"/>
                <w:sz w:val="20"/>
                <w:szCs w:val="20"/>
              </w:rPr>
            </w:pPr>
          </w:p>
        </w:tc>
        <w:tc>
          <w:tcPr>
            <w:tcW w:w="1890" w:type="dxa"/>
            <w:shd w:val="clear" w:color="auto" w:fill="auto"/>
            <w:tcMar>
              <w:top w:w="0" w:type="dxa"/>
              <w:left w:w="100" w:type="dxa"/>
              <w:bottom w:w="0" w:type="dxa"/>
              <w:right w:w="100" w:type="dxa"/>
            </w:tcMar>
            <w:vAlign w:val="bottom"/>
          </w:tcPr>
          <w:p w14:paraId="00004F6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40,604,636</w:t>
            </w:r>
          </w:p>
        </w:tc>
      </w:tr>
      <w:tr w:rsidR="009E2F47" w:rsidRPr="00007965" w14:paraId="114EF2A1" w14:textId="77777777" w:rsidTr="00007965">
        <w:trPr>
          <w:trHeight w:val="20"/>
        </w:trPr>
        <w:tc>
          <w:tcPr>
            <w:tcW w:w="8635" w:type="dxa"/>
            <w:gridSpan w:val="4"/>
            <w:shd w:val="clear" w:color="auto" w:fill="auto"/>
            <w:tcMar>
              <w:top w:w="0" w:type="dxa"/>
              <w:left w:w="100" w:type="dxa"/>
              <w:bottom w:w="0" w:type="dxa"/>
              <w:right w:w="100" w:type="dxa"/>
            </w:tcMar>
          </w:tcPr>
          <w:p w14:paraId="00004F6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18.   Ziwa Ward</w:t>
            </w:r>
          </w:p>
        </w:tc>
        <w:tc>
          <w:tcPr>
            <w:tcW w:w="1890" w:type="dxa"/>
            <w:shd w:val="clear" w:color="auto" w:fill="auto"/>
            <w:tcMar>
              <w:top w:w="0" w:type="dxa"/>
              <w:left w:w="100" w:type="dxa"/>
              <w:bottom w:w="0" w:type="dxa"/>
              <w:right w:w="100" w:type="dxa"/>
            </w:tcMar>
            <w:vAlign w:val="bottom"/>
          </w:tcPr>
          <w:p w14:paraId="00004F6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Approved </w:t>
            </w:r>
          </w:p>
        </w:tc>
      </w:tr>
      <w:tr w:rsidR="009E2F47" w:rsidRPr="00007965" w14:paraId="1CBEB546" w14:textId="77777777" w:rsidTr="00007965">
        <w:trPr>
          <w:trHeight w:val="20"/>
        </w:trPr>
        <w:tc>
          <w:tcPr>
            <w:tcW w:w="535" w:type="dxa"/>
            <w:vMerge w:val="restart"/>
            <w:shd w:val="clear" w:color="auto" w:fill="auto"/>
            <w:tcMar>
              <w:top w:w="0" w:type="dxa"/>
              <w:left w:w="100" w:type="dxa"/>
              <w:bottom w:w="0" w:type="dxa"/>
              <w:right w:w="100" w:type="dxa"/>
            </w:tcMar>
          </w:tcPr>
          <w:p w14:paraId="00004F6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w:t>
            </w:r>
          </w:p>
        </w:tc>
        <w:tc>
          <w:tcPr>
            <w:tcW w:w="1800" w:type="dxa"/>
            <w:vMerge w:val="restart"/>
            <w:shd w:val="clear" w:color="auto" w:fill="auto"/>
            <w:tcMar>
              <w:top w:w="0" w:type="dxa"/>
              <w:left w:w="100" w:type="dxa"/>
              <w:bottom w:w="0" w:type="dxa"/>
              <w:right w:w="100" w:type="dxa"/>
            </w:tcMar>
          </w:tcPr>
          <w:p w14:paraId="00004F6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Education, Culture, Gender &amp; Social Services</w:t>
            </w:r>
          </w:p>
        </w:tc>
        <w:tc>
          <w:tcPr>
            <w:tcW w:w="3125" w:type="dxa"/>
            <w:vMerge w:val="restart"/>
            <w:shd w:val="clear" w:color="auto" w:fill="auto"/>
            <w:tcMar>
              <w:top w:w="0" w:type="dxa"/>
              <w:left w:w="100" w:type="dxa"/>
              <w:bottom w:w="0" w:type="dxa"/>
              <w:right w:w="100" w:type="dxa"/>
            </w:tcMar>
          </w:tcPr>
          <w:p w14:paraId="00004F6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classroom</w:t>
            </w:r>
          </w:p>
        </w:tc>
        <w:tc>
          <w:tcPr>
            <w:tcW w:w="3175" w:type="dxa"/>
            <w:shd w:val="clear" w:color="auto" w:fill="auto"/>
            <w:tcMar>
              <w:top w:w="0" w:type="dxa"/>
              <w:left w:w="100" w:type="dxa"/>
              <w:bottom w:w="0" w:type="dxa"/>
              <w:right w:w="100" w:type="dxa"/>
            </w:tcMar>
            <w:vAlign w:val="bottom"/>
          </w:tcPr>
          <w:p w14:paraId="00004F6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Kabobo ECDE</w:t>
            </w:r>
          </w:p>
        </w:tc>
        <w:tc>
          <w:tcPr>
            <w:tcW w:w="1890" w:type="dxa"/>
            <w:shd w:val="clear" w:color="auto" w:fill="auto"/>
            <w:tcMar>
              <w:top w:w="0" w:type="dxa"/>
              <w:left w:w="100" w:type="dxa"/>
              <w:bottom w:w="0" w:type="dxa"/>
              <w:right w:w="100" w:type="dxa"/>
            </w:tcMar>
            <w:vAlign w:val="bottom"/>
          </w:tcPr>
          <w:p w14:paraId="00004F6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800,000</w:t>
            </w:r>
          </w:p>
        </w:tc>
      </w:tr>
      <w:tr w:rsidR="009E2F47" w:rsidRPr="00007965" w14:paraId="5B3D0D67" w14:textId="77777777" w:rsidTr="00007965">
        <w:trPr>
          <w:trHeight w:val="20"/>
        </w:trPr>
        <w:tc>
          <w:tcPr>
            <w:tcW w:w="535" w:type="dxa"/>
            <w:vMerge/>
            <w:shd w:val="clear" w:color="auto" w:fill="auto"/>
            <w:tcMar>
              <w:top w:w="100" w:type="dxa"/>
              <w:left w:w="100" w:type="dxa"/>
              <w:bottom w:w="100" w:type="dxa"/>
              <w:right w:w="100" w:type="dxa"/>
            </w:tcMar>
          </w:tcPr>
          <w:p w14:paraId="00004F6B"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F6C"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F6D"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F6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Chepkong'ony ECDE</w:t>
            </w:r>
          </w:p>
        </w:tc>
        <w:tc>
          <w:tcPr>
            <w:tcW w:w="1890" w:type="dxa"/>
            <w:shd w:val="clear" w:color="auto" w:fill="auto"/>
            <w:tcMar>
              <w:top w:w="0" w:type="dxa"/>
              <w:left w:w="100" w:type="dxa"/>
              <w:bottom w:w="0" w:type="dxa"/>
              <w:right w:w="100" w:type="dxa"/>
            </w:tcMar>
            <w:vAlign w:val="bottom"/>
          </w:tcPr>
          <w:p w14:paraId="00004F6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800,000</w:t>
            </w:r>
          </w:p>
        </w:tc>
      </w:tr>
      <w:tr w:rsidR="009E2F47" w:rsidRPr="00007965" w14:paraId="5038137D" w14:textId="77777777" w:rsidTr="00007965">
        <w:trPr>
          <w:trHeight w:val="20"/>
        </w:trPr>
        <w:tc>
          <w:tcPr>
            <w:tcW w:w="535" w:type="dxa"/>
            <w:vMerge/>
            <w:shd w:val="clear" w:color="auto" w:fill="auto"/>
            <w:tcMar>
              <w:top w:w="100" w:type="dxa"/>
              <w:left w:w="100" w:type="dxa"/>
              <w:bottom w:w="100" w:type="dxa"/>
              <w:right w:w="100" w:type="dxa"/>
            </w:tcMar>
          </w:tcPr>
          <w:p w14:paraId="00004F70"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F71"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val="restart"/>
            <w:shd w:val="clear" w:color="auto" w:fill="auto"/>
            <w:tcMar>
              <w:top w:w="0" w:type="dxa"/>
              <w:left w:w="100" w:type="dxa"/>
              <w:bottom w:w="0" w:type="dxa"/>
              <w:right w:w="100" w:type="dxa"/>
            </w:tcMar>
          </w:tcPr>
          <w:p w14:paraId="00004F7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Completion of ECDE Classroom</w:t>
            </w:r>
          </w:p>
        </w:tc>
        <w:tc>
          <w:tcPr>
            <w:tcW w:w="3175" w:type="dxa"/>
            <w:shd w:val="clear" w:color="auto" w:fill="auto"/>
            <w:tcMar>
              <w:top w:w="0" w:type="dxa"/>
              <w:left w:w="100" w:type="dxa"/>
              <w:bottom w:w="0" w:type="dxa"/>
              <w:right w:w="100" w:type="dxa"/>
            </w:tcMar>
            <w:vAlign w:val="bottom"/>
          </w:tcPr>
          <w:p w14:paraId="00004F7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Sachor ECDE</w:t>
            </w:r>
          </w:p>
        </w:tc>
        <w:tc>
          <w:tcPr>
            <w:tcW w:w="1890" w:type="dxa"/>
            <w:shd w:val="clear" w:color="auto" w:fill="auto"/>
            <w:tcMar>
              <w:top w:w="0" w:type="dxa"/>
              <w:left w:w="100" w:type="dxa"/>
              <w:bottom w:w="0" w:type="dxa"/>
              <w:right w:w="100" w:type="dxa"/>
            </w:tcMar>
            <w:vAlign w:val="bottom"/>
          </w:tcPr>
          <w:p w14:paraId="00004F7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w:t>
            </w:r>
          </w:p>
        </w:tc>
      </w:tr>
      <w:tr w:rsidR="009E2F47" w:rsidRPr="00007965" w14:paraId="125091E8" w14:textId="77777777" w:rsidTr="00007965">
        <w:trPr>
          <w:trHeight w:val="20"/>
        </w:trPr>
        <w:tc>
          <w:tcPr>
            <w:tcW w:w="535" w:type="dxa"/>
            <w:vMerge/>
            <w:shd w:val="clear" w:color="auto" w:fill="auto"/>
            <w:tcMar>
              <w:top w:w="100" w:type="dxa"/>
              <w:left w:w="100" w:type="dxa"/>
              <w:bottom w:w="100" w:type="dxa"/>
              <w:right w:w="100" w:type="dxa"/>
            </w:tcMar>
          </w:tcPr>
          <w:p w14:paraId="00004F75"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F76"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F77"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F7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Kaprotwa ECDE</w:t>
            </w:r>
          </w:p>
        </w:tc>
        <w:tc>
          <w:tcPr>
            <w:tcW w:w="1890" w:type="dxa"/>
            <w:shd w:val="clear" w:color="auto" w:fill="auto"/>
            <w:tcMar>
              <w:top w:w="0" w:type="dxa"/>
              <w:left w:w="100" w:type="dxa"/>
              <w:bottom w:w="0" w:type="dxa"/>
              <w:right w:w="100" w:type="dxa"/>
            </w:tcMar>
            <w:vAlign w:val="bottom"/>
          </w:tcPr>
          <w:p w14:paraId="00004F7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w:t>
            </w:r>
          </w:p>
        </w:tc>
      </w:tr>
      <w:tr w:rsidR="009E2F47" w:rsidRPr="00007965" w14:paraId="37FA2F8C" w14:textId="77777777" w:rsidTr="00007965">
        <w:trPr>
          <w:trHeight w:val="20"/>
        </w:trPr>
        <w:tc>
          <w:tcPr>
            <w:tcW w:w="535" w:type="dxa"/>
            <w:vMerge/>
            <w:shd w:val="clear" w:color="auto" w:fill="auto"/>
            <w:tcMar>
              <w:top w:w="100" w:type="dxa"/>
              <w:left w:w="100" w:type="dxa"/>
              <w:bottom w:w="100" w:type="dxa"/>
              <w:right w:w="100" w:type="dxa"/>
            </w:tcMar>
          </w:tcPr>
          <w:p w14:paraId="00004F7A"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F7B"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F7C"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F7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Koysin ECDE</w:t>
            </w:r>
          </w:p>
        </w:tc>
        <w:tc>
          <w:tcPr>
            <w:tcW w:w="1890" w:type="dxa"/>
            <w:shd w:val="clear" w:color="auto" w:fill="auto"/>
            <w:tcMar>
              <w:top w:w="0" w:type="dxa"/>
              <w:left w:w="100" w:type="dxa"/>
              <w:bottom w:w="0" w:type="dxa"/>
              <w:right w:w="100" w:type="dxa"/>
            </w:tcMar>
            <w:vAlign w:val="bottom"/>
          </w:tcPr>
          <w:p w14:paraId="00004F7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w:t>
            </w:r>
          </w:p>
        </w:tc>
      </w:tr>
      <w:tr w:rsidR="009E2F47" w:rsidRPr="00007965" w14:paraId="13FEE587" w14:textId="77777777" w:rsidTr="00007965">
        <w:trPr>
          <w:trHeight w:val="20"/>
        </w:trPr>
        <w:tc>
          <w:tcPr>
            <w:tcW w:w="535" w:type="dxa"/>
            <w:vMerge/>
            <w:shd w:val="clear" w:color="auto" w:fill="auto"/>
            <w:tcMar>
              <w:top w:w="100" w:type="dxa"/>
              <w:left w:w="100" w:type="dxa"/>
              <w:bottom w:w="100" w:type="dxa"/>
              <w:right w:w="100" w:type="dxa"/>
            </w:tcMar>
          </w:tcPr>
          <w:p w14:paraId="00004F7F"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F80"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F81"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F8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Milimani ECDE</w:t>
            </w:r>
          </w:p>
        </w:tc>
        <w:tc>
          <w:tcPr>
            <w:tcW w:w="1890" w:type="dxa"/>
            <w:shd w:val="clear" w:color="auto" w:fill="auto"/>
            <w:tcMar>
              <w:top w:w="0" w:type="dxa"/>
              <w:left w:w="100" w:type="dxa"/>
              <w:bottom w:w="0" w:type="dxa"/>
              <w:right w:w="100" w:type="dxa"/>
            </w:tcMar>
            <w:vAlign w:val="bottom"/>
          </w:tcPr>
          <w:p w14:paraId="00004F8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w:t>
            </w:r>
          </w:p>
        </w:tc>
      </w:tr>
      <w:tr w:rsidR="009E2F47" w:rsidRPr="00007965" w14:paraId="34B83373" w14:textId="77777777" w:rsidTr="00007965">
        <w:trPr>
          <w:trHeight w:val="20"/>
        </w:trPr>
        <w:tc>
          <w:tcPr>
            <w:tcW w:w="535" w:type="dxa"/>
            <w:vMerge/>
            <w:shd w:val="clear" w:color="auto" w:fill="auto"/>
            <w:tcMar>
              <w:top w:w="100" w:type="dxa"/>
              <w:left w:w="100" w:type="dxa"/>
              <w:bottom w:w="100" w:type="dxa"/>
              <w:right w:w="100" w:type="dxa"/>
            </w:tcMar>
          </w:tcPr>
          <w:p w14:paraId="00004F84"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F85"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F86"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F8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Ainamoi ECDE</w:t>
            </w:r>
          </w:p>
        </w:tc>
        <w:tc>
          <w:tcPr>
            <w:tcW w:w="1890" w:type="dxa"/>
            <w:shd w:val="clear" w:color="auto" w:fill="auto"/>
            <w:tcMar>
              <w:top w:w="0" w:type="dxa"/>
              <w:left w:w="100" w:type="dxa"/>
              <w:bottom w:w="0" w:type="dxa"/>
              <w:right w:w="100" w:type="dxa"/>
            </w:tcMar>
            <w:vAlign w:val="bottom"/>
          </w:tcPr>
          <w:p w14:paraId="00004F8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w:t>
            </w:r>
          </w:p>
        </w:tc>
      </w:tr>
      <w:tr w:rsidR="009E2F47" w:rsidRPr="00007965" w14:paraId="199AA097" w14:textId="77777777" w:rsidTr="00007965">
        <w:trPr>
          <w:trHeight w:val="20"/>
        </w:trPr>
        <w:tc>
          <w:tcPr>
            <w:tcW w:w="535" w:type="dxa"/>
            <w:vMerge/>
            <w:shd w:val="clear" w:color="auto" w:fill="auto"/>
            <w:tcMar>
              <w:top w:w="100" w:type="dxa"/>
              <w:left w:w="100" w:type="dxa"/>
              <w:bottom w:w="100" w:type="dxa"/>
              <w:right w:w="100" w:type="dxa"/>
            </w:tcMar>
          </w:tcPr>
          <w:p w14:paraId="00004F89"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F8A"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F8B"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F8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Lamaiywet ECDE</w:t>
            </w:r>
          </w:p>
        </w:tc>
        <w:tc>
          <w:tcPr>
            <w:tcW w:w="1890" w:type="dxa"/>
            <w:shd w:val="clear" w:color="auto" w:fill="auto"/>
            <w:tcMar>
              <w:top w:w="0" w:type="dxa"/>
              <w:left w:w="100" w:type="dxa"/>
              <w:bottom w:w="0" w:type="dxa"/>
              <w:right w:w="100" w:type="dxa"/>
            </w:tcMar>
            <w:vAlign w:val="bottom"/>
          </w:tcPr>
          <w:p w14:paraId="00004F8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w:t>
            </w:r>
          </w:p>
        </w:tc>
      </w:tr>
      <w:tr w:rsidR="009E2F47" w:rsidRPr="00007965" w14:paraId="5C0F8437" w14:textId="77777777" w:rsidTr="00007965">
        <w:trPr>
          <w:trHeight w:val="20"/>
        </w:trPr>
        <w:tc>
          <w:tcPr>
            <w:tcW w:w="535" w:type="dxa"/>
            <w:vMerge/>
            <w:shd w:val="clear" w:color="auto" w:fill="auto"/>
            <w:tcMar>
              <w:top w:w="100" w:type="dxa"/>
              <w:left w:w="100" w:type="dxa"/>
              <w:bottom w:w="100" w:type="dxa"/>
              <w:right w:w="100" w:type="dxa"/>
            </w:tcMar>
          </w:tcPr>
          <w:p w14:paraId="00004F8E"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F8F"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F90"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F9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Kamungei ECDE</w:t>
            </w:r>
          </w:p>
        </w:tc>
        <w:tc>
          <w:tcPr>
            <w:tcW w:w="1890" w:type="dxa"/>
            <w:shd w:val="clear" w:color="auto" w:fill="auto"/>
            <w:tcMar>
              <w:top w:w="0" w:type="dxa"/>
              <w:left w:w="100" w:type="dxa"/>
              <w:bottom w:w="0" w:type="dxa"/>
              <w:right w:w="100" w:type="dxa"/>
            </w:tcMar>
            <w:vAlign w:val="bottom"/>
          </w:tcPr>
          <w:p w14:paraId="00004F9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w:t>
            </w:r>
          </w:p>
        </w:tc>
      </w:tr>
      <w:tr w:rsidR="009E2F47" w:rsidRPr="00007965" w14:paraId="5A501722" w14:textId="77777777" w:rsidTr="00007965">
        <w:trPr>
          <w:trHeight w:val="20"/>
        </w:trPr>
        <w:tc>
          <w:tcPr>
            <w:tcW w:w="535" w:type="dxa"/>
            <w:vMerge/>
            <w:shd w:val="clear" w:color="auto" w:fill="auto"/>
            <w:tcMar>
              <w:top w:w="100" w:type="dxa"/>
              <w:left w:w="100" w:type="dxa"/>
              <w:bottom w:w="100" w:type="dxa"/>
              <w:right w:w="100" w:type="dxa"/>
            </w:tcMar>
          </w:tcPr>
          <w:p w14:paraId="00004F93"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F94"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F9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Scholarship Programmes</w:t>
            </w:r>
          </w:p>
        </w:tc>
        <w:tc>
          <w:tcPr>
            <w:tcW w:w="3175" w:type="dxa"/>
            <w:shd w:val="clear" w:color="auto" w:fill="auto"/>
            <w:tcMar>
              <w:top w:w="0" w:type="dxa"/>
              <w:left w:w="100" w:type="dxa"/>
              <w:bottom w:w="0" w:type="dxa"/>
              <w:right w:w="100" w:type="dxa"/>
            </w:tcMar>
            <w:vAlign w:val="bottom"/>
          </w:tcPr>
          <w:p w14:paraId="00004F9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Bursary</w:t>
            </w:r>
          </w:p>
        </w:tc>
        <w:tc>
          <w:tcPr>
            <w:tcW w:w="1890" w:type="dxa"/>
            <w:shd w:val="clear" w:color="auto" w:fill="auto"/>
            <w:tcMar>
              <w:top w:w="0" w:type="dxa"/>
              <w:left w:w="100" w:type="dxa"/>
              <w:bottom w:w="0" w:type="dxa"/>
              <w:right w:w="100" w:type="dxa"/>
            </w:tcMar>
            <w:vAlign w:val="bottom"/>
          </w:tcPr>
          <w:p w14:paraId="00004F9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1,500,000</w:t>
            </w:r>
          </w:p>
        </w:tc>
      </w:tr>
      <w:tr w:rsidR="009E2F47" w:rsidRPr="00007965" w14:paraId="4D94556F" w14:textId="77777777" w:rsidTr="00007965">
        <w:trPr>
          <w:trHeight w:val="20"/>
        </w:trPr>
        <w:tc>
          <w:tcPr>
            <w:tcW w:w="535" w:type="dxa"/>
            <w:vMerge w:val="restart"/>
            <w:shd w:val="clear" w:color="auto" w:fill="auto"/>
            <w:tcMar>
              <w:top w:w="0" w:type="dxa"/>
              <w:left w:w="100" w:type="dxa"/>
              <w:bottom w:w="0" w:type="dxa"/>
              <w:right w:w="100" w:type="dxa"/>
            </w:tcMar>
          </w:tcPr>
          <w:p w14:paraId="00004F9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w:t>
            </w:r>
          </w:p>
        </w:tc>
        <w:tc>
          <w:tcPr>
            <w:tcW w:w="1800" w:type="dxa"/>
            <w:vMerge w:val="restart"/>
            <w:shd w:val="clear" w:color="auto" w:fill="auto"/>
            <w:tcMar>
              <w:top w:w="0" w:type="dxa"/>
              <w:left w:w="100" w:type="dxa"/>
              <w:bottom w:w="0" w:type="dxa"/>
              <w:right w:w="100" w:type="dxa"/>
            </w:tcMar>
          </w:tcPr>
          <w:p w14:paraId="00004F9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Community Water projects</w:t>
            </w:r>
          </w:p>
        </w:tc>
        <w:tc>
          <w:tcPr>
            <w:tcW w:w="3125" w:type="dxa"/>
            <w:vMerge w:val="restart"/>
            <w:shd w:val="clear" w:color="auto" w:fill="auto"/>
            <w:tcMar>
              <w:top w:w="0" w:type="dxa"/>
              <w:left w:w="100" w:type="dxa"/>
              <w:bottom w:w="0" w:type="dxa"/>
              <w:right w:w="100" w:type="dxa"/>
            </w:tcMar>
          </w:tcPr>
          <w:p w14:paraId="00004F9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Driling &amp; Equipping</w:t>
            </w:r>
          </w:p>
        </w:tc>
        <w:tc>
          <w:tcPr>
            <w:tcW w:w="3175" w:type="dxa"/>
            <w:shd w:val="clear" w:color="auto" w:fill="auto"/>
            <w:tcMar>
              <w:top w:w="0" w:type="dxa"/>
              <w:left w:w="100" w:type="dxa"/>
              <w:bottom w:w="0" w:type="dxa"/>
              <w:right w:w="100" w:type="dxa"/>
            </w:tcMar>
            <w:vAlign w:val="bottom"/>
          </w:tcPr>
          <w:p w14:paraId="00004F9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Kapchebes Water Pan</w:t>
            </w:r>
          </w:p>
        </w:tc>
        <w:tc>
          <w:tcPr>
            <w:tcW w:w="1890" w:type="dxa"/>
            <w:shd w:val="clear" w:color="auto" w:fill="auto"/>
            <w:tcMar>
              <w:top w:w="0" w:type="dxa"/>
              <w:left w:w="100" w:type="dxa"/>
              <w:bottom w:w="0" w:type="dxa"/>
              <w:right w:w="100" w:type="dxa"/>
            </w:tcMar>
            <w:vAlign w:val="bottom"/>
          </w:tcPr>
          <w:p w14:paraId="00004F9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1,500,000</w:t>
            </w:r>
          </w:p>
        </w:tc>
      </w:tr>
      <w:tr w:rsidR="009E2F47" w:rsidRPr="00007965" w14:paraId="4E9E543F" w14:textId="77777777" w:rsidTr="00007965">
        <w:trPr>
          <w:trHeight w:val="20"/>
        </w:trPr>
        <w:tc>
          <w:tcPr>
            <w:tcW w:w="535" w:type="dxa"/>
            <w:vMerge/>
            <w:shd w:val="clear" w:color="auto" w:fill="auto"/>
            <w:tcMar>
              <w:top w:w="100" w:type="dxa"/>
              <w:left w:w="100" w:type="dxa"/>
              <w:bottom w:w="100" w:type="dxa"/>
              <w:right w:w="100" w:type="dxa"/>
            </w:tcMar>
          </w:tcPr>
          <w:p w14:paraId="00004F9D"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F9E"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F9F"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FA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Kamare Water Pan</w:t>
            </w:r>
          </w:p>
        </w:tc>
        <w:tc>
          <w:tcPr>
            <w:tcW w:w="1890" w:type="dxa"/>
            <w:shd w:val="clear" w:color="auto" w:fill="auto"/>
            <w:tcMar>
              <w:top w:w="0" w:type="dxa"/>
              <w:left w:w="100" w:type="dxa"/>
              <w:bottom w:w="0" w:type="dxa"/>
              <w:right w:w="100" w:type="dxa"/>
            </w:tcMar>
            <w:vAlign w:val="bottom"/>
          </w:tcPr>
          <w:p w14:paraId="00004FA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1,500,000</w:t>
            </w:r>
          </w:p>
        </w:tc>
      </w:tr>
      <w:tr w:rsidR="009E2F47" w:rsidRPr="00007965" w14:paraId="2B12D552" w14:textId="77777777" w:rsidTr="00007965">
        <w:trPr>
          <w:trHeight w:val="20"/>
        </w:trPr>
        <w:tc>
          <w:tcPr>
            <w:tcW w:w="535" w:type="dxa"/>
            <w:vMerge/>
            <w:shd w:val="clear" w:color="auto" w:fill="auto"/>
            <w:tcMar>
              <w:top w:w="100" w:type="dxa"/>
              <w:left w:w="100" w:type="dxa"/>
              <w:bottom w:w="100" w:type="dxa"/>
              <w:right w:w="100" w:type="dxa"/>
            </w:tcMar>
          </w:tcPr>
          <w:p w14:paraId="00004FA2"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FA3"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FA4"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FA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Sakamwet Water Pan</w:t>
            </w:r>
          </w:p>
        </w:tc>
        <w:tc>
          <w:tcPr>
            <w:tcW w:w="1890" w:type="dxa"/>
            <w:shd w:val="clear" w:color="auto" w:fill="auto"/>
            <w:tcMar>
              <w:top w:w="0" w:type="dxa"/>
              <w:left w:w="100" w:type="dxa"/>
              <w:bottom w:w="0" w:type="dxa"/>
              <w:right w:w="100" w:type="dxa"/>
            </w:tcMar>
            <w:vAlign w:val="bottom"/>
          </w:tcPr>
          <w:p w14:paraId="00004FA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1,500,000</w:t>
            </w:r>
          </w:p>
        </w:tc>
      </w:tr>
      <w:tr w:rsidR="009E2F47" w:rsidRPr="00007965" w14:paraId="0C8E7BDD" w14:textId="77777777" w:rsidTr="00007965">
        <w:trPr>
          <w:trHeight w:val="20"/>
        </w:trPr>
        <w:tc>
          <w:tcPr>
            <w:tcW w:w="535" w:type="dxa"/>
            <w:vMerge/>
            <w:shd w:val="clear" w:color="auto" w:fill="auto"/>
            <w:tcMar>
              <w:top w:w="100" w:type="dxa"/>
              <w:left w:w="100" w:type="dxa"/>
              <w:bottom w:w="100" w:type="dxa"/>
              <w:right w:w="100" w:type="dxa"/>
            </w:tcMar>
          </w:tcPr>
          <w:p w14:paraId="00004FA7"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FA8"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FA9"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FA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Seiyot Water Pan Water</w:t>
            </w:r>
          </w:p>
        </w:tc>
        <w:tc>
          <w:tcPr>
            <w:tcW w:w="1890" w:type="dxa"/>
            <w:shd w:val="clear" w:color="auto" w:fill="auto"/>
            <w:tcMar>
              <w:top w:w="0" w:type="dxa"/>
              <w:left w:w="100" w:type="dxa"/>
              <w:bottom w:w="0" w:type="dxa"/>
              <w:right w:w="100" w:type="dxa"/>
            </w:tcMar>
            <w:vAlign w:val="bottom"/>
          </w:tcPr>
          <w:p w14:paraId="00004FA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1,500,000</w:t>
            </w:r>
          </w:p>
        </w:tc>
      </w:tr>
      <w:tr w:rsidR="009E2F47" w:rsidRPr="00007965" w14:paraId="5132954A" w14:textId="77777777" w:rsidTr="00007965">
        <w:trPr>
          <w:trHeight w:val="20"/>
        </w:trPr>
        <w:tc>
          <w:tcPr>
            <w:tcW w:w="535" w:type="dxa"/>
            <w:vMerge/>
            <w:shd w:val="clear" w:color="auto" w:fill="auto"/>
            <w:tcMar>
              <w:top w:w="100" w:type="dxa"/>
              <w:left w:w="100" w:type="dxa"/>
              <w:bottom w:w="100" w:type="dxa"/>
              <w:right w:w="100" w:type="dxa"/>
            </w:tcMar>
          </w:tcPr>
          <w:p w14:paraId="00004FAC"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FAD"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FA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Equipping of Boreholes</w:t>
            </w:r>
          </w:p>
        </w:tc>
        <w:tc>
          <w:tcPr>
            <w:tcW w:w="3175" w:type="dxa"/>
            <w:shd w:val="clear" w:color="auto" w:fill="auto"/>
            <w:tcMar>
              <w:top w:w="0" w:type="dxa"/>
              <w:left w:w="100" w:type="dxa"/>
              <w:bottom w:w="0" w:type="dxa"/>
              <w:right w:w="100" w:type="dxa"/>
            </w:tcMar>
            <w:vAlign w:val="bottom"/>
          </w:tcPr>
          <w:p w14:paraId="00004FA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Sachangwan Water Project</w:t>
            </w:r>
          </w:p>
        </w:tc>
        <w:tc>
          <w:tcPr>
            <w:tcW w:w="1890" w:type="dxa"/>
            <w:shd w:val="clear" w:color="auto" w:fill="auto"/>
            <w:tcMar>
              <w:top w:w="0" w:type="dxa"/>
              <w:left w:w="100" w:type="dxa"/>
              <w:bottom w:w="0" w:type="dxa"/>
              <w:right w:w="100" w:type="dxa"/>
            </w:tcMar>
            <w:vAlign w:val="bottom"/>
          </w:tcPr>
          <w:p w14:paraId="00004FB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3,000,000</w:t>
            </w:r>
          </w:p>
        </w:tc>
      </w:tr>
      <w:tr w:rsidR="009E2F47" w:rsidRPr="00007965" w14:paraId="1C962714" w14:textId="77777777" w:rsidTr="00007965">
        <w:trPr>
          <w:trHeight w:val="20"/>
        </w:trPr>
        <w:tc>
          <w:tcPr>
            <w:tcW w:w="535" w:type="dxa"/>
            <w:vMerge w:val="restart"/>
            <w:shd w:val="clear" w:color="auto" w:fill="auto"/>
            <w:tcMar>
              <w:top w:w="0" w:type="dxa"/>
              <w:left w:w="100" w:type="dxa"/>
              <w:bottom w:w="0" w:type="dxa"/>
              <w:right w:w="100" w:type="dxa"/>
            </w:tcMar>
          </w:tcPr>
          <w:p w14:paraId="00004FB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3</w:t>
            </w:r>
          </w:p>
        </w:tc>
        <w:tc>
          <w:tcPr>
            <w:tcW w:w="1800" w:type="dxa"/>
            <w:vMerge w:val="restart"/>
            <w:shd w:val="clear" w:color="auto" w:fill="auto"/>
            <w:tcMar>
              <w:top w:w="0" w:type="dxa"/>
              <w:left w:w="100" w:type="dxa"/>
              <w:bottom w:w="0" w:type="dxa"/>
              <w:right w:w="100" w:type="dxa"/>
            </w:tcMar>
          </w:tcPr>
          <w:p w14:paraId="00004FB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health facilities</w:t>
            </w:r>
          </w:p>
        </w:tc>
        <w:tc>
          <w:tcPr>
            <w:tcW w:w="3125" w:type="dxa"/>
            <w:vMerge w:val="restart"/>
            <w:shd w:val="clear" w:color="auto" w:fill="auto"/>
            <w:tcMar>
              <w:top w:w="0" w:type="dxa"/>
              <w:left w:w="100" w:type="dxa"/>
              <w:bottom w:w="0" w:type="dxa"/>
              <w:right w:w="100" w:type="dxa"/>
            </w:tcMar>
          </w:tcPr>
          <w:p w14:paraId="00004FB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Health Centres</w:t>
            </w:r>
          </w:p>
        </w:tc>
        <w:tc>
          <w:tcPr>
            <w:tcW w:w="3175" w:type="dxa"/>
            <w:shd w:val="clear" w:color="auto" w:fill="auto"/>
            <w:tcMar>
              <w:top w:w="0" w:type="dxa"/>
              <w:left w:w="100" w:type="dxa"/>
              <w:bottom w:w="0" w:type="dxa"/>
              <w:right w:w="100" w:type="dxa"/>
            </w:tcMar>
            <w:vAlign w:val="bottom"/>
          </w:tcPr>
          <w:p w14:paraId="00004FB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Legebet Dispensary</w:t>
            </w:r>
          </w:p>
        </w:tc>
        <w:tc>
          <w:tcPr>
            <w:tcW w:w="1890" w:type="dxa"/>
            <w:shd w:val="clear" w:color="auto" w:fill="auto"/>
            <w:tcMar>
              <w:top w:w="0" w:type="dxa"/>
              <w:left w:w="100" w:type="dxa"/>
              <w:bottom w:w="0" w:type="dxa"/>
              <w:right w:w="100" w:type="dxa"/>
            </w:tcMar>
            <w:vAlign w:val="bottom"/>
          </w:tcPr>
          <w:p w14:paraId="00004FB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4765F305" w14:textId="77777777" w:rsidTr="00007965">
        <w:trPr>
          <w:trHeight w:val="20"/>
        </w:trPr>
        <w:tc>
          <w:tcPr>
            <w:tcW w:w="535" w:type="dxa"/>
            <w:vMerge/>
            <w:shd w:val="clear" w:color="auto" w:fill="auto"/>
            <w:tcMar>
              <w:top w:w="100" w:type="dxa"/>
              <w:left w:w="100" w:type="dxa"/>
              <w:bottom w:w="100" w:type="dxa"/>
              <w:right w:w="100" w:type="dxa"/>
            </w:tcMar>
          </w:tcPr>
          <w:p w14:paraId="00004FB6"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FB7"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FB8"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FB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Mafuta Dispensary</w:t>
            </w:r>
          </w:p>
        </w:tc>
        <w:tc>
          <w:tcPr>
            <w:tcW w:w="1890" w:type="dxa"/>
            <w:shd w:val="clear" w:color="auto" w:fill="auto"/>
            <w:tcMar>
              <w:top w:w="0" w:type="dxa"/>
              <w:left w:w="100" w:type="dxa"/>
              <w:bottom w:w="0" w:type="dxa"/>
              <w:right w:w="100" w:type="dxa"/>
            </w:tcMar>
            <w:vAlign w:val="bottom"/>
          </w:tcPr>
          <w:p w14:paraId="00004FB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2D28EEF8" w14:textId="77777777" w:rsidTr="00007965">
        <w:trPr>
          <w:trHeight w:val="20"/>
        </w:trPr>
        <w:tc>
          <w:tcPr>
            <w:tcW w:w="535" w:type="dxa"/>
            <w:shd w:val="clear" w:color="auto" w:fill="auto"/>
            <w:tcMar>
              <w:top w:w="0" w:type="dxa"/>
              <w:left w:w="100" w:type="dxa"/>
              <w:bottom w:w="0" w:type="dxa"/>
              <w:right w:w="100" w:type="dxa"/>
            </w:tcMar>
          </w:tcPr>
          <w:p w14:paraId="00004FB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4</w:t>
            </w:r>
          </w:p>
        </w:tc>
        <w:tc>
          <w:tcPr>
            <w:tcW w:w="1800" w:type="dxa"/>
            <w:shd w:val="clear" w:color="auto" w:fill="auto"/>
            <w:tcMar>
              <w:top w:w="0" w:type="dxa"/>
              <w:left w:w="100" w:type="dxa"/>
              <w:bottom w:w="0" w:type="dxa"/>
              <w:right w:w="100" w:type="dxa"/>
            </w:tcMar>
          </w:tcPr>
          <w:p w14:paraId="00004FB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Road, Transport and Public Works</w:t>
            </w:r>
          </w:p>
        </w:tc>
        <w:tc>
          <w:tcPr>
            <w:tcW w:w="3125" w:type="dxa"/>
            <w:shd w:val="clear" w:color="auto" w:fill="auto"/>
            <w:tcMar>
              <w:top w:w="0" w:type="dxa"/>
              <w:left w:w="100" w:type="dxa"/>
              <w:bottom w:w="0" w:type="dxa"/>
              <w:right w:w="100" w:type="dxa"/>
            </w:tcMar>
          </w:tcPr>
          <w:p w14:paraId="00004FB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Hire of machinery: -Grading &amp; gravelling</w:t>
            </w:r>
          </w:p>
        </w:tc>
        <w:tc>
          <w:tcPr>
            <w:tcW w:w="3175" w:type="dxa"/>
            <w:shd w:val="clear" w:color="auto" w:fill="auto"/>
            <w:tcMar>
              <w:top w:w="0" w:type="dxa"/>
              <w:left w:w="100" w:type="dxa"/>
              <w:bottom w:w="0" w:type="dxa"/>
              <w:right w:w="100" w:type="dxa"/>
            </w:tcMar>
            <w:vAlign w:val="bottom"/>
          </w:tcPr>
          <w:p w14:paraId="00004FB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Kimurgoi Road, Shartuka/Sachangwan Roads, Kipsigak/Cheubei/Wheatland Road, Newlight Road, Saramek Road, Saos/Oliver Road, Chemarot/Kosyin/Kaboch Road and Lemoru/Kapkoros Road</w:t>
            </w:r>
          </w:p>
        </w:tc>
        <w:tc>
          <w:tcPr>
            <w:tcW w:w="1890" w:type="dxa"/>
            <w:shd w:val="clear" w:color="auto" w:fill="auto"/>
            <w:tcMar>
              <w:top w:w="0" w:type="dxa"/>
              <w:left w:w="100" w:type="dxa"/>
              <w:bottom w:w="0" w:type="dxa"/>
              <w:right w:w="100" w:type="dxa"/>
            </w:tcMar>
            <w:vAlign w:val="bottom"/>
          </w:tcPr>
          <w:p w14:paraId="00004FB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5,604,636</w:t>
            </w:r>
          </w:p>
        </w:tc>
      </w:tr>
      <w:tr w:rsidR="009E2F47" w:rsidRPr="00007965" w14:paraId="16646601" w14:textId="77777777" w:rsidTr="00007965">
        <w:trPr>
          <w:trHeight w:val="20"/>
        </w:trPr>
        <w:tc>
          <w:tcPr>
            <w:tcW w:w="535" w:type="dxa"/>
            <w:vMerge w:val="restart"/>
            <w:shd w:val="clear" w:color="auto" w:fill="auto"/>
            <w:tcMar>
              <w:top w:w="0" w:type="dxa"/>
              <w:left w:w="100" w:type="dxa"/>
              <w:bottom w:w="0" w:type="dxa"/>
              <w:right w:w="100" w:type="dxa"/>
            </w:tcMar>
          </w:tcPr>
          <w:p w14:paraId="00004FC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5</w:t>
            </w:r>
          </w:p>
        </w:tc>
        <w:tc>
          <w:tcPr>
            <w:tcW w:w="1800" w:type="dxa"/>
            <w:vMerge w:val="restart"/>
            <w:shd w:val="clear" w:color="auto" w:fill="auto"/>
            <w:tcMar>
              <w:top w:w="0" w:type="dxa"/>
              <w:left w:w="100" w:type="dxa"/>
              <w:bottom w:w="0" w:type="dxa"/>
              <w:right w:w="100" w:type="dxa"/>
            </w:tcMar>
          </w:tcPr>
          <w:p w14:paraId="00004FC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Trade</w:t>
            </w:r>
          </w:p>
        </w:tc>
        <w:tc>
          <w:tcPr>
            <w:tcW w:w="3125" w:type="dxa"/>
            <w:vMerge w:val="restart"/>
            <w:shd w:val="clear" w:color="auto" w:fill="auto"/>
            <w:tcMar>
              <w:top w:w="0" w:type="dxa"/>
              <w:left w:w="100" w:type="dxa"/>
              <w:bottom w:w="0" w:type="dxa"/>
              <w:right w:w="100" w:type="dxa"/>
            </w:tcMar>
          </w:tcPr>
          <w:p w14:paraId="00004FC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Economic Empowerment</w:t>
            </w:r>
          </w:p>
        </w:tc>
        <w:tc>
          <w:tcPr>
            <w:tcW w:w="3175" w:type="dxa"/>
            <w:shd w:val="clear" w:color="auto" w:fill="auto"/>
            <w:tcMar>
              <w:top w:w="0" w:type="dxa"/>
              <w:left w:w="100" w:type="dxa"/>
              <w:bottom w:w="0" w:type="dxa"/>
              <w:right w:w="100" w:type="dxa"/>
            </w:tcMar>
            <w:vAlign w:val="bottom"/>
          </w:tcPr>
          <w:p w14:paraId="00004FC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Inua Biashara (Capacity building)</w:t>
            </w:r>
          </w:p>
        </w:tc>
        <w:tc>
          <w:tcPr>
            <w:tcW w:w="1890" w:type="dxa"/>
            <w:shd w:val="clear" w:color="auto" w:fill="auto"/>
            <w:tcMar>
              <w:top w:w="0" w:type="dxa"/>
              <w:left w:w="100" w:type="dxa"/>
              <w:bottom w:w="0" w:type="dxa"/>
              <w:right w:w="100" w:type="dxa"/>
            </w:tcMar>
            <w:vAlign w:val="bottom"/>
          </w:tcPr>
          <w:p w14:paraId="00004FC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1,500,000</w:t>
            </w:r>
          </w:p>
        </w:tc>
      </w:tr>
      <w:tr w:rsidR="009E2F47" w:rsidRPr="00007965" w14:paraId="24A9F9E6" w14:textId="77777777" w:rsidTr="00007965">
        <w:trPr>
          <w:trHeight w:val="20"/>
        </w:trPr>
        <w:tc>
          <w:tcPr>
            <w:tcW w:w="535" w:type="dxa"/>
            <w:vMerge/>
            <w:shd w:val="clear" w:color="auto" w:fill="auto"/>
            <w:tcMar>
              <w:top w:w="100" w:type="dxa"/>
              <w:left w:w="100" w:type="dxa"/>
              <w:bottom w:w="100" w:type="dxa"/>
              <w:right w:w="100" w:type="dxa"/>
            </w:tcMar>
          </w:tcPr>
          <w:p w14:paraId="00004FC5"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FC6"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FC7"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FC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Inua Biashara (Loans to MSMES)</w:t>
            </w:r>
          </w:p>
        </w:tc>
        <w:tc>
          <w:tcPr>
            <w:tcW w:w="1890" w:type="dxa"/>
            <w:shd w:val="clear" w:color="auto" w:fill="auto"/>
            <w:tcMar>
              <w:top w:w="0" w:type="dxa"/>
              <w:left w:w="100" w:type="dxa"/>
              <w:bottom w:w="0" w:type="dxa"/>
              <w:right w:w="100" w:type="dxa"/>
            </w:tcMar>
            <w:vAlign w:val="bottom"/>
          </w:tcPr>
          <w:p w14:paraId="00004FC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27E4B59D" w14:textId="77777777" w:rsidTr="00007965">
        <w:trPr>
          <w:trHeight w:val="20"/>
        </w:trPr>
        <w:tc>
          <w:tcPr>
            <w:tcW w:w="535" w:type="dxa"/>
            <w:vMerge/>
            <w:shd w:val="clear" w:color="auto" w:fill="auto"/>
            <w:tcMar>
              <w:top w:w="100" w:type="dxa"/>
              <w:left w:w="100" w:type="dxa"/>
              <w:bottom w:w="100" w:type="dxa"/>
              <w:right w:w="100" w:type="dxa"/>
            </w:tcMar>
          </w:tcPr>
          <w:p w14:paraId="00004FCA"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FCB"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FCC"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4FC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Stall Ziwa Machine</w:t>
            </w:r>
          </w:p>
        </w:tc>
        <w:tc>
          <w:tcPr>
            <w:tcW w:w="1890" w:type="dxa"/>
            <w:shd w:val="clear" w:color="auto" w:fill="auto"/>
            <w:tcMar>
              <w:top w:w="0" w:type="dxa"/>
              <w:left w:w="100" w:type="dxa"/>
              <w:bottom w:w="0" w:type="dxa"/>
              <w:right w:w="100" w:type="dxa"/>
            </w:tcMar>
            <w:vAlign w:val="bottom"/>
          </w:tcPr>
          <w:p w14:paraId="00004FC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0C17FF56" w14:textId="77777777" w:rsidTr="00007965">
        <w:trPr>
          <w:trHeight w:val="20"/>
        </w:trPr>
        <w:tc>
          <w:tcPr>
            <w:tcW w:w="535" w:type="dxa"/>
            <w:vMerge/>
            <w:shd w:val="clear" w:color="auto" w:fill="auto"/>
            <w:tcMar>
              <w:top w:w="100" w:type="dxa"/>
              <w:left w:w="100" w:type="dxa"/>
              <w:bottom w:w="100" w:type="dxa"/>
              <w:right w:w="100" w:type="dxa"/>
            </w:tcMar>
          </w:tcPr>
          <w:p w14:paraId="00004FCF"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FD0"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FD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Market Stall</w:t>
            </w:r>
          </w:p>
        </w:tc>
        <w:tc>
          <w:tcPr>
            <w:tcW w:w="3175" w:type="dxa"/>
            <w:shd w:val="clear" w:color="auto" w:fill="auto"/>
            <w:tcMar>
              <w:top w:w="0" w:type="dxa"/>
              <w:left w:w="100" w:type="dxa"/>
              <w:bottom w:w="0" w:type="dxa"/>
              <w:right w:w="100" w:type="dxa"/>
            </w:tcMar>
            <w:vAlign w:val="bottom"/>
          </w:tcPr>
          <w:p w14:paraId="00004FD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Ziwa Sirikwa Market</w:t>
            </w:r>
          </w:p>
        </w:tc>
        <w:tc>
          <w:tcPr>
            <w:tcW w:w="1890" w:type="dxa"/>
            <w:shd w:val="clear" w:color="auto" w:fill="auto"/>
            <w:tcMar>
              <w:top w:w="0" w:type="dxa"/>
              <w:left w:w="100" w:type="dxa"/>
              <w:bottom w:w="0" w:type="dxa"/>
              <w:right w:w="100" w:type="dxa"/>
            </w:tcMar>
            <w:vAlign w:val="bottom"/>
          </w:tcPr>
          <w:p w14:paraId="00004FD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0FAB3BAB" w14:textId="77777777" w:rsidTr="00007965">
        <w:trPr>
          <w:trHeight w:val="20"/>
        </w:trPr>
        <w:tc>
          <w:tcPr>
            <w:tcW w:w="535" w:type="dxa"/>
            <w:vMerge w:val="restart"/>
            <w:shd w:val="clear" w:color="auto" w:fill="auto"/>
            <w:tcMar>
              <w:top w:w="0" w:type="dxa"/>
              <w:left w:w="100" w:type="dxa"/>
              <w:bottom w:w="0" w:type="dxa"/>
              <w:right w:w="100" w:type="dxa"/>
            </w:tcMar>
          </w:tcPr>
          <w:p w14:paraId="00004FD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6</w:t>
            </w:r>
          </w:p>
        </w:tc>
        <w:tc>
          <w:tcPr>
            <w:tcW w:w="1800" w:type="dxa"/>
            <w:vMerge w:val="restart"/>
            <w:shd w:val="clear" w:color="auto" w:fill="auto"/>
            <w:tcMar>
              <w:top w:w="0" w:type="dxa"/>
              <w:left w:w="100" w:type="dxa"/>
              <w:bottom w:w="0" w:type="dxa"/>
              <w:right w:w="100" w:type="dxa"/>
            </w:tcMar>
          </w:tcPr>
          <w:p w14:paraId="00004FD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Youths &amp; Sports</w:t>
            </w:r>
          </w:p>
        </w:tc>
        <w:tc>
          <w:tcPr>
            <w:tcW w:w="3125" w:type="dxa"/>
            <w:shd w:val="clear" w:color="auto" w:fill="auto"/>
            <w:tcMar>
              <w:top w:w="0" w:type="dxa"/>
              <w:left w:w="100" w:type="dxa"/>
              <w:bottom w:w="0" w:type="dxa"/>
              <w:right w:w="100" w:type="dxa"/>
            </w:tcMar>
          </w:tcPr>
          <w:p w14:paraId="00004FD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Empowerment</w:t>
            </w:r>
          </w:p>
        </w:tc>
        <w:tc>
          <w:tcPr>
            <w:tcW w:w="3175" w:type="dxa"/>
            <w:shd w:val="clear" w:color="auto" w:fill="auto"/>
            <w:tcMar>
              <w:top w:w="0" w:type="dxa"/>
              <w:left w:w="100" w:type="dxa"/>
              <w:bottom w:w="0" w:type="dxa"/>
              <w:right w:w="100" w:type="dxa"/>
            </w:tcMar>
            <w:vAlign w:val="bottom"/>
          </w:tcPr>
          <w:p w14:paraId="00004FD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FD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371CD627" w14:textId="77777777" w:rsidTr="00007965">
        <w:trPr>
          <w:trHeight w:val="20"/>
        </w:trPr>
        <w:tc>
          <w:tcPr>
            <w:tcW w:w="535" w:type="dxa"/>
            <w:vMerge/>
            <w:shd w:val="clear" w:color="auto" w:fill="auto"/>
            <w:tcMar>
              <w:top w:w="100" w:type="dxa"/>
              <w:left w:w="100" w:type="dxa"/>
              <w:bottom w:w="100" w:type="dxa"/>
              <w:right w:w="100" w:type="dxa"/>
            </w:tcMar>
          </w:tcPr>
          <w:p w14:paraId="00004FD9"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FDA"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FD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Scholarship Programmes</w:t>
            </w:r>
          </w:p>
        </w:tc>
        <w:tc>
          <w:tcPr>
            <w:tcW w:w="3175" w:type="dxa"/>
            <w:shd w:val="clear" w:color="auto" w:fill="auto"/>
            <w:tcMar>
              <w:top w:w="0" w:type="dxa"/>
              <w:left w:w="100" w:type="dxa"/>
              <w:bottom w:w="0" w:type="dxa"/>
              <w:right w:w="100" w:type="dxa"/>
            </w:tcMar>
            <w:vAlign w:val="bottom"/>
          </w:tcPr>
          <w:p w14:paraId="00004FD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Driving School and TIVET</w:t>
            </w:r>
          </w:p>
        </w:tc>
        <w:tc>
          <w:tcPr>
            <w:tcW w:w="1890" w:type="dxa"/>
            <w:shd w:val="clear" w:color="auto" w:fill="auto"/>
            <w:tcMar>
              <w:top w:w="0" w:type="dxa"/>
              <w:left w:w="100" w:type="dxa"/>
              <w:bottom w:w="0" w:type="dxa"/>
              <w:right w:w="100" w:type="dxa"/>
            </w:tcMar>
            <w:vAlign w:val="bottom"/>
          </w:tcPr>
          <w:p w14:paraId="00004FD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6850777F" w14:textId="77777777" w:rsidTr="00007965">
        <w:trPr>
          <w:trHeight w:val="20"/>
        </w:trPr>
        <w:tc>
          <w:tcPr>
            <w:tcW w:w="535" w:type="dxa"/>
            <w:vMerge w:val="restart"/>
            <w:shd w:val="clear" w:color="auto" w:fill="auto"/>
            <w:tcMar>
              <w:top w:w="0" w:type="dxa"/>
              <w:left w:w="100" w:type="dxa"/>
              <w:bottom w:w="0" w:type="dxa"/>
              <w:right w:w="100" w:type="dxa"/>
            </w:tcMar>
          </w:tcPr>
          <w:p w14:paraId="00004FD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7</w:t>
            </w:r>
          </w:p>
        </w:tc>
        <w:tc>
          <w:tcPr>
            <w:tcW w:w="1800" w:type="dxa"/>
            <w:vMerge w:val="restart"/>
            <w:shd w:val="clear" w:color="auto" w:fill="auto"/>
            <w:tcMar>
              <w:top w:w="0" w:type="dxa"/>
              <w:left w:w="100" w:type="dxa"/>
              <w:bottom w:w="0" w:type="dxa"/>
              <w:right w:w="100" w:type="dxa"/>
            </w:tcMar>
          </w:tcPr>
          <w:p w14:paraId="00004FD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Co-operatives &amp; Enterprise Development</w:t>
            </w:r>
          </w:p>
        </w:tc>
        <w:tc>
          <w:tcPr>
            <w:tcW w:w="3125" w:type="dxa"/>
            <w:vMerge w:val="restart"/>
            <w:shd w:val="clear" w:color="auto" w:fill="auto"/>
            <w:tcMar>
              <w:top w:w="0" w:type="dxa"/>
              <w:left w:w="100" w:type="dxa"/>
              <w:bottom w:w="0" w:type="dxa"/>
              <w:right w:w="100" w:type="dxa"/>
            </w:tcMar>
          </w:tcPr>
          <w:p w14:paraId="00004FE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Enterprise Fund Empowerment of SMEs</w:t>
            </w:r>
          </w:p>
        </w:tc>
        <w:tc>
          <w:tcPr>
            <w:tcW w:w="3175" w:type="dxa"/>
            <w:shd w:val="clear" w:color="auto" w:fill="auto"/>
            <w:tcMar>
              <w:top w:w="0" w:type="dxa"/>
              <w:left w:w="100" w:type="dxa"/>
              <w:bottom w:w="0" w:type="dxa"/>
              <w:right w:w="100" w:type="dxa"/>
            </w:tcMar>
          </w:tcPr>
          <w:p w14:paraId="00004FE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Issuance of loans</w:t>
            </w:r>
          </w:p>
        </w:tc>
        <w:tc>
          <w:tcPr>
            <w:tcW w:w="1890" w:type="dxa"/>
            <w:shd w:val="clear" w:color="auto" w:fill="auto"/>
            <w:tcMar>
              <w:top w:w="0" w:type="dxa"/>
              <w:left w:w="100" w:type="dxa"/>
              <w:bottom w:w="0" w:type="dxa"/>
              <w:right w:w="100" w:type="dxa"/>
            </w:tcMar>
            <w:vAlign w:val="bottom"/>
          </w:tcPr>
          <w:p w14:paraId="00004FE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72054177" w14:textId="77777777" w:rsidTr="00007965">
        <w:trPr>
          <w:trHeight w:val="20"/>
        </w:trPr>
        <w:tc>
          <w:tcPr>
            <w:tcW w:w="535" w:type="dxa"/>
            <w:vMerge/>
            <w:shd w:val="clear" w:color="auto" w:fill="auto"/>
            <w:tcMar>
              <w:top w:w="100" w:type="dxa"/>
              <w:left w:w="100" w:type="dxa"/>
              <w:bottom w:w="100" w:type="dxa"/>
              <w:right w:w="100" w:type="dxa"/>
            </w:tcMar>
          </w:tcPr>
          <w:p w14:paraId="00004FE3"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FE4"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4FE5"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tcPr>
          <w:p w14:paraId="00004FE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Capacity Building</w:t>
            </w:r>
          </w:p>
        </w:tc>
        <w:tc>
          <w:tcPr>
            <w:tcW w:w="1890" w:type="dxa"/>
            <w:shd w:val="clear" w:color="auto" w:fill="auto"/>
            <w:tcMar>
              <w:top w:w="0" w:type="dxa"/>
              <w:left w:w="100" w:type="dxa"/>
              <w:bottom w:w="0" w:type="dxa"/>
              <w:right w:w="100" w:type="dxa"/>
            </w:tcMar>
            <w:vAlign w:val="bottom"/>
          </w:tcPr>
          <w:p w14:paraId="00004FE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4EAD5583" w14:textId="77777777" w:rsidTr="00007965">
        <w:trPr>
          <w:trHeight w:val="20"/>
        </w:trPr>
        <w:tc>
          <w:tcPr>
            <w:tcW w:w="535" w:type="dxa"/>
            <w:vMerge w:val="restart"/>
            <w:shd w:val="clear" w:color="auto" w:fill="auto"/>
            <w:tcMar>
              <w:top w:w="0" w:type="dxa"/>
              <w:left w:w="100" w:type="dxa"/>
              <w:bottom w:w="0" w:type="dxa"/>
              <w:right w:w="100" w:type="dxa"/>
            </w:tcMar>
          </w:tcPr>
          <w:p w14:paraId="00004FE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8</w:t>
            </w:r>
          </w:p>
        </w:tc>
        <w:tc>
          <w:tcPr>
            <w:tcW w:w="1800" w:type="dxa"/>
            <w:vMerge w:val="restart"/>
            <w:shd w:val="clear" w:color="auto" w:fill="auto"/>
            <w:tcMar>
              <w:top w:w="0" w:type="dxa"/>
              <w:left w:w="100" w:type="dxa"/>
              <w:bottom w:w="0" w:type="dxa"/>
              <w:right w:w="100" w:type="dxa"/>
            </w:tcMar>
          </w:tcPr>
          <w:p w14:paraId="00004FE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Livestock</w:t>
            </w:r>
          </w:p>
        </w:tc>
        <w:tc>
          <w:tcPr>
            <w:tcW w:w="3125" w:type="dxa"/>
            <w:shd w:val="clear" w:color="auto" w:fill="auto"/>
            <w:tcMar>
              <w:top w:w="0" w:type="dxa"/>
              <w:left w:w="100" w:type="dxa"/>
              <w:bottom w:w="0" w:type="dxa"/>
              <w:right w:w="100" w:type="dxa"/>
            </w:tcMar>
          </w:tcPr>
          <w:p w14:paraId="00004FE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Fencing</w:t>
            </w:r>
          </w:p>
        </w:tc>
        <w:tc>
          <w:tcPr>
            <w:tcW w:w="3175" w:type="dxa"/>
            <w:shd w:val="clear" w:color="auto" w:fill="auto"/>
            <w:tcMar>
              <w:top w:w="0" w:type="dxa"/>
              <w:left w:w="100" w:type="dxa"/>
              <w:bottom w:w="0" w:type="dxa"/>
              <w:right w:w="100" w:type="dxa"/>
            </w:tcMar>
            <w:vAlign w:val="bottom"/>
          </w:tcPr>
          <w:p w14:paraId="00004FE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Kamungei Dip</w:t>
            </w:r>
          </w:p>
        </w:tc>
        <w:tc>
          <w:tcPr>
            <w:tcW w:w="1890" w:type="dxa"/>
            <w:shd w:val="clear" w:color="auto" w:fill="auto"/>
            <w:tcMar>
              <w:top w:w="0" w:type="dxa"/>
              <w:left w:w="100" w:type="dxa"/>
              <w:bottom w:w="0" w:type="dxa"/>
              <w:right w:w="100" w:type="dxa"/>
            </w:tcMar>
            <w:vAlign w:val="bottom"/>
          </w:tcPr>
          <w:p w14:paraId="00004FE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w:t>
            </w:r>
          </w:p>
        </w:tc>
      </w:tr>
      <w:tr w:rsidR="009E2F47" w:rsidRPr="00007965" w14:paraId="6AB64FFD" w14:textId="77777777" w:rsidTr="00007965">
        <w:trPr>
          <w:trHeight w:val="20"/>
        </w:trPr>
        <w:tc>
          <w:tcPr>
            <w:tcW w:w="535" w:type="dxa"/>
            <w:vMerge/>
            <w:shd w:val="clear" w:color="auto" w:fill="auto"/>
            <w:tcMar>
              <w:top w:w="100" w:type="dxa"/>
              <w:left w:w="100" w:type="dxa"/>
              <w:bottom w:w="100" w:type="dxa"/>
              <w:right w:w="100" w:type="dxa"/>
            </w:tcMar>
          </w:tcPr>
          <w:p w14:paraId="00004FED"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FEE"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FE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Supply of acaracides</w:t>
            </w:r>
          </w:p>
        </w:tc>
        <w:tc>
          <w:tcPr>
            <w:tcW w:w="3175" w:type="dxa"/>
            <w:shd w:val="clear" w:color="auto" w:fill="auto"/>
            <w:tcMar>
              <w:top w:w="0" w:type="dxa"/>
              <w:left w:w="100" w:type="dxa"/>
              <w:bottom w:w="0" w:type="dxa"/>
              <w:right w:w="100" w:type="dxa"/>
            </w:tcMar>
            <w:vAlign w:val="bottom"/>
          </w:tcPr>
          <w:p w14:paraId="00004FF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Chepkoiyo Dip</w:t>
            </w:r>
          </w:p>
        </w:tc>
        <w:tc>
          <w:tcPr>
            <w:tcW w:w="1890" w:type="dxa"/>
            <w:shd w:val="clear" w:color="auto" w:fill="auto"/>
            <w:tcMar>
              <w:top w:w="0" w:type="dxa"/>
              <w:left w:w="100" w:type="dxa"/>
              <w:bottom w:w="0" w:type="dxa"/>
              <w:right w:w="100" w:type="dxa"/>
            </w:tcMar>
            <w:vAlign w:val="bottom"/>
          </w:tcPr>
          <w:p w14:paraId="00004FF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w:t>
            </w:r>
          </w:p>
        </w:tc>
      </w:tr>
      <w:tr w:rsidR="009E2F47" w:rsidRPr="00007965" w14:paraId="6F278F19" w14:textId="77777777" w:rsidTr="00007965">
        <w:trPr>
          <w:trHeight w:val="20"/>
        </w:trPr>
        <w:tc>
          <w:tcPr>
            <w:tcW w:w="535" w:type="dxa"/>
            <w:vMerge/>
            <w:shd w:val="clear" w:color="auto" w:fill="auto"/>
            <w:tcMar>
              <w:top w:w="100" w:type="dxa"/>
              <w:left w:w="100" w:type="dxa"/>
              <w:bottom w:w="100" w:type="dxa"/>
              <w:right w:w="100" w:type="dxa"/>
            </w:tcMar>
          </w:tcPr>
          <w:p w14:paraId="00004FF2"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FF3"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FF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Inua Mama na Kuku</w:t>
            </w:r>
          </w:p>
        </w:tc>
        <w:tc>
          <w:tcPr>
            <w:tcW w:w="3175" w:type="dxa"/>
            <w:shd w:val="clear" w:color="auto" w:fill="auto"/>
            <w:tcMar>
              <w:top w:w="0" w:type="dxa"/>
              <w:left w:w="100" w:type="dxa"/>
              <w:bottom w:w="0" w:type="dxa"/>
              <w:right w:w="100" w:type="dxa"/>
            </w:tcMar>
            <w:vAlign w:val="bottom"/>
          </w:tcPr>
          <w:p w14:paraId="00004FF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FF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5BA9AB64" w14:textId="77777777" w:rsidTr="00007965">
        <w:trPr>
          <w:trHeight w:val="20"/>
        </w:trPr>
        <w:tc>
          <w:tcPr>
            <w:tcW w:w="535" w:type="dxa"/>
            <w:vMerge/>
            <w:shd w:val="clear" w:color="auto" w:fill="auto"/>
            <w:tcMar>
              <w:top w:w="100" w:type="dxa"/>
              <w:left w:w="100" w:type="dxa"/>
              <w:bottom w:w="100" w:type="dxa"/>
              <w:right w:w="100" w:type="dxa"/>
            </w:tcMar>
          </w:tcPr>
          <w:p w14:paraId="00004FF7"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4FF8"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4FF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Inua Jamii na Dopper</w:t>
            </w:r>
          </w:p>
        </w:tc>
        <w:tc>
          <w:tcPr>
            <w:tcW w:w="3175" w:type="dxa"/>
            <w:shd w:val="clear" w:color="auto" w:fill="auto"/>
            <w:tcMar>
              <w:top w:w="0" w:type="dxa"/>
              <w:left w:w="100" w:type="dxa"/>
              <w:bottom w:w="0" w:type="dxa"/>
              <w:right w:w="100" w:type="dxa"/>
            </w:tcMar>
            <w:vAlign w:val="bottom"/>
          </w:tcPr>
          <w:p w14:paraId="00004FF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4FF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1720F82B" w14:textId="77777777" w:rsidTr="00007965">
        <w:trPr>
          <w:trHeight w:val="20"/>
        </w:trPr>
        <w:tc>
          <w:tcPr>
            <w:tcW w:w="535" w:type="dxa"/>
            <w:shd w:val="clear" w:color="auto" w:fill="auto"/>
            <w:tcMar>
              <w:top w:w="0" w:type="dxa"/>
              <w:left w:w="100" w:type="dxa"/>
              <w:bottom w:w="0" w:type="dxa"/>
              <w:right w:w="100" w:type="dxa"/>
            </w:tcMar>
          </w:tcPr>
          <w:p w14:paraId="00004FF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lastRenderedPageBreak/>
              <w:t>9</w:t>
            </w:r>
          </w:p>
        </w:tc>
        <w:tc>
          <w:tcPr>
            <w:tcW w:w="1800" w:type="dxa"/>
            <w:shd w:val="clear" w:color="auto" w:fill="auto"/>
            <w:tcMar>
              <w:top w:w="0" w:type="dxa"/>
              <w:left w:w="100" w:type="dxa"/>
              <w:bottom w:w="0" w:type="dxa"/>
              <w:right w:w="100" w:type="dxa"/>
            </w:tcMar>
          </w:tcPr>
          <w:p w14:paraId="00004FF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Environment &amp; Energy</w:t>
            </w:r>
          </w:p>
        </w:tc>
        <w:tc>
          <w:tcPr>
            <w:tcW w:w="3125" w:type="dxa"/>
            <w:shd w:val="clear" w:color="auto" w:fill="auto"/>
            <w:tcMar>
              <w:top w:w="0" w:type="dxa"/>
              <w:left w:w="100" w:type="dxa"/>
              <w:bottom w:w="0" w:type="dxa"/>
              <w:right w:w="100" w:type="dxa"/>
            </w:tcMar>
          </w:tcPr>
          <w:p w14:paraId="00004FF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Streetlighting</w:t>
            </w:r>
          </w:p>
        </w:tc>
        <w:tc>
          <w:tcPr>
            <w:tcW w:w="3175" w:type="dxa"/>
            <w:shd w:val="clear" w:color="auto" w:fill="auto"/>
            <w:tcMar>
              <w:top w:w="0" w:type="dxa"/>
              <w:left w:w="100" w:type="dxa"/>
              <w:bottom w:w="0" w:type="dxa"/>
              <w:right w:w="100" w:type="dxa"/>
            </w:tcMar>
          </w:tcPr>
          <w:p w14:paraId="00004FF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Ziwa Sirikwa Trading Centre, Ziwa Machine Trading and Kipsigak Trading Centre</w:t>
            </w:r>
          </w:p>
        </w:tc>
        <w:tc>
          <w:tcPr>
            <w:tcW w:w="1890" w:type="dxa"/>
            <w:shd w:val="clear" w:color="auto" w:fill="auto"/>
            <w:tcMar>
              <w:top w:w="0" w:type="dxa"/>
              <w:left w:w="100" w:type="dxa"/>
              <w:bottom w:w="0" w:type="dxa"/>
              <w:right w:w="100" w:type="dxa"/>
            </w:tcMar>
            <w:vAlign w:val="bottom"/>
          </w:tcPr>
          <w:p w14:paraId="0000500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66DD3F1E" w14:textId="77777777" w:rsidTr="00007965">
        <w:trPr>
          <w:trHeight w:val="20"/>
        </w:trPr>
        <w:tc>
          <w:tcPr>
            <w:tcW w:w="535" w:type="dxa"/>
            <w:shd w:val="clear" w:color="auto" w:fill="auto"/>
            <w:tcMar>
              <w:top w:w="0" w:type="dxa"/>
              <w:left w:w="100" w:type="dxa"/>
              <w:bottom w:w="0" w:type="dxa"/>
              <w:right w:w="100" w:type="dxa"/>
            </w:tcMar>
          </w:tcPr>
          <w:p w14:paraId="0000500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10</w:t>
            </w:r>
          </w:p>
        </w:tc>
        <w:tc>
          <w:tcPr>
            <w:tcW w:w="1800" w:type="dxa"/>
            <w:shd w:val="clear" w:color="auto" w:fill="auto"/>
            <w:tcMar>
              <w:top w:w="0" w:type="dxa"/>
              <w:left w:w="100" w:type="dxa"/>
              <w:bottom w:w="0" w:type="dxa"/>
              <w:right w:w="100" w:type="dxa"/>
            </w:tcMar>
          </w:tcPr>
          <w:p w14:paraId="0000500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Social Protection</w:t>
            </w:r>
          </w:p>
        </w:tc>
        <w:tc>
          <w:tcPr>
            <w:tcW w:w="3125" w:type="dxa"/>
            <w:shd w:val="clear" w:color="auto" w:fill="auto"/>
            <w:tcMar>
              <w:top w:w="0" w:type="dxa"/>
              <w:left w:w="100" w:type="dxa"/>
              <w:bottom w:w="0" w:type="dxa"/>
              <w:right w:w="100" w:type="dxa"/>
            </w:tcMar>
          </w:tcPr>
          <w:p w14:paraId="0000500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Empowerment</w:t>
            </w:r>
          </w:p>
        </w:tc>
        <w:tc>
          <w:tcPr>
            <w:tcW w:w="3175" w:type="dxa"/>
            <w:shd w:val="clear" w:color="auto" w:fill="auto"/>
            <w:tcMar>
              <w:top w:w="0" w:type="dxa"/>
              <w:left w:w="100" w:type="dxa"/>
              <w:bottom w:w="0" w:type="dxa"/>
              <w:right w:w="100" w:type="dxa"/>
            </w:tcMar>
            <w:vAlign w:val="bottom"/>
          </w:tcPr>
          <w:p w14:paraId="0000500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Person Living with Disability</w:t>
            </w:r>
          </w:p>
        </w:tc>
        <w:tc>
          <w:tcPr>
            <w:tcW w:w="1890" w:type="dxa"/>
            <w:shd w:val="clear" w:color="auto" w:fill="auto"/>
            <w:tcMar>
              <w:top w:w="0" w:type="dxa"/>
              <w:left w:w="100" w:type="dxa"/>
              <w:bottom w:w="0" w:type="dxa"/>
              <w:right w:w="100" w:type="dxa"/>
            </w:tcMar>
            <w:vAlign w:val="bottom"/>
          </w:tcPr>
          <w:p w14:paraId="0000500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w:t>
            </w:r>
          </w:p>
        </w:tc>
      </w:tr>
      <w:tr w:rsidR="009E2F47" w:rsidRPr="00007965" w14:paraId="50CB5643" w14:textId="77777777" w:rsidTr="00007965">
        <w:trPr>
          <w:trHeight w:val="20"/>
        </w:trPr>
        <w:tc>
          <w:tcPr>
            <w:tcW w:w="535" w:type="dxa"/>
            <w:vMerge w:val="restart"/>
            <w:shd w:val="clear" w:color="auto" w:fill="auto"/>
            <w:tcMar>
              <w:top w:w="0" w:type="dxa"/>
              <w:left w:w="100" w:type="dxa"/>
              <w:bottom w:w="0" w:type="dxa"/>
              <w:right w:w="100" w:type="dxa"/>
            </w:tcMar>
          </w:tcPr>
          <w:p w14:paraId="0000500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11</w:t>
            </w:r>
          </w:p>
        </w:tc>
        <w:tc>
          <w:tcPr>
            <w:tcW w:w="1800" w:type="dxa"/>
            <w:vMerge w:val="restart"/>
            <w:shd w:val="clear" w:color="auto" w:fill="auto"/>
            <w:tcMar>
              <w:top w:w="0" w:type="dxa"/>
              <w:left w:w="100" w:type="dxa"/>
              <w:bottom w:w="0" w:type="dxa"/>
              <w:right w:w="100" w:type="dxa"/>
            </w:tcMar>
          </w:tcPr>
          <w:p w14:paraId="0000500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Land banking</w:t>
            </w:r>
          </w:p>
        </w:tc>
        <w:tc>
          <w:tcPr>
            <w:tcW w:w="3125" w:type="dxa"/>
            <w:vMerge w:val="restart"/>
            <w:shd w:val="clear" w:color="auto" w:fill="auto"/>
            <w:tcMar>
              <w:top w:w="0" w:type="dxa"/>
              <w:left w:w="100" w:type="dxa"/>
              <w:bottom w:w="0" w:type="dxa"/>
              <w:right w:w="100" w:type="dxa"/>
            </w:tcMar>
          </w:tcPr>
          <w:p w14:paraId="0000500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Acquisition of land</w:t>
            </w:r>
          </w:p>
        </w:tc>
        <w:tc>
          <w:tcPr>
            <w:tcW w:w="3175" w:type="dxa"/>
            <w:shd w:val="clear" w:color="auto" w:fill="auto"/>
            <w:tcMar>
              <w:top w:w="0" w:type="dxa"/>
              <w:left w:w="100" w:type="dxa"/>
              <w:bottom w:w="0" w:type="dxa"/>
              <w:right w:w="100" w:type="dxa"/>
            </w:tcMar>
            <w:vAlign w:val="bottom"/>
          </w:tcPr>
          <w:p w14:paraId="0000500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Kapchepsir ECDE</w:t>
            </w:r>
          </w:p>
        </w:tc>
        <w:tc>
          <w:tcPr>
            <w:tcW w:w="1890" w:type="dxa"/>
            <w:shd w:val="clear" w:color="auto" w:fill="auto"/>
            <w:tcMar>
              <w:top w:w="0" w:type="dxa"/>
              <w:left w:w="100" w:type="dxa"/>
              <w:bottom w:w="0" w:type="dxa"/>
              <w:right w:w="100" w:type="dxa"/>
            </w:tcMar>
            <w:vAlign w:val="bottom"/>
          </w:tcPr>
          <w:p w14:paraId="0000500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23B9258D" w14:textId="77777777" w:rsidTr="00007965">
        <w:trPr>
          <w:trHeight w:val="20"/>
        </w:trPr>
        <w:tc>
          <w:tcPr>
            <w:tcW w:w="535" w:type="dxa"/>
            <w:vMerge/>
            <w:shd w:val="clear" w:color="auto" w:fill="auto"/>
            <w:tcMar>
              <w:top w:w="100" w:type="dxa"/>
              <w:left w:w="100" w:type="dxa"/>
              <w:bottom w:w="100" w:type="dxa"/>
              <w:right w:w="100" w:type="dxa"/>
            </w:tcMar>
          </w:tcPr>
          <w:p w14:paraId="0000500B"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00C"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00D"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00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Chemamul ECDE</w:t>
            </w:r>
          </w:p>
        </w:tc>
        <w:tc>
          <w:tcPr>
            <w:tcW w:w="1890" w:type="dxa"/>
            <w:shd w:val="clear" w:color="auto" w:fill="auto"/>
            <w:tcMar>
              <w:top w:w="0" w:type="dxa"/>
              <w:left w:w="100" w:type="dxa"/>
              <w:bottom w:w="0" w:type="dxa"/>
              <w:right w:w="100" w:type="dxa"/>
            </w:tcMar>
            <w:vAlign w:val="bottom"/>
          </w:tcPr>
          <w:p w14:paraId="0000500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10E26A91" w14:textId="77777777" w:rsidTr="00007965">
        <w:trPr>
          <w:trHeight w:val="20"/>
        </w:trPr>
        <w:tc>
          <w:tcPr>
            <w:tcW w:w="535" w:type="dxa"/>
            <w:vMerge/>
            <w:shd w:val="clear" w:color="auto" w:fill="auto"/>
            <w:tcMar>
              <w:top w:w="100" w:type="dxa"/>
              <w:left w:w="100" w:type="dxa"/>
              <w:bottom w:w="100" w:type="dxa"/>
              <w:right w:w="100" w:type="dxa"/>
            </w:tcMar>
          </w:tcPr>
          <w:p w14:paraId="00005010"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011"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012"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01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Murkuiywo ECDE</w:t>
            </w:r>
          </w:p>
        </w:tc>
        <w:tc>
          <w:tcPr>
            <w:tcW w:w="1890" w:type="dxa"/>
            <w:shd w:val="clear" w:color="auto" w:fill="auto"/>
            <w:tcMar>
              <w:top w:w="0" w:type="dxa"/>
              <w:left w:w="100" w:type="dxa"/>
              <w:bottom w:w="0" w:type="dxa"/>
              <w:right w:w="100" w:type="dxa"/>
            </w:tcMar>
            <w:vAlign w:val="bottom"/>
          </w:tcPr>
          <w:p w14:paraId="0000501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591EF612" w14:textId="77777777" w:rsidTr="00007965">
        <w:trPr>
          <w:trHeight w:val="20"/>
        </w:trPr>
        <w:tc>
          <w:tcPr>
            <w:tcW w:w="535" w:type="dxa"/>
            <w:vMerge/>
            <w:shd w:val="clear" w:color="auto" w:fill="auto"/>
            <w:tcMar>
              <w:top w:w="100" w:type="dxa"/>
              <w:left w:w="100" w:type="dxa"/>
              <w:bottom w:w="100" w:type="dxa"/>
              <w:right w:w="100" w:type="dxa"/>
            </w:tcMar>
          </w:tcPr>
          <w:p w14:paraId="00005015"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016"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017"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01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Kapchorwa ECDE</w:t>
            </w:r>
          </w:p>
        </w:tc>
        <w:tc>
          <w:tcPr>
            <w:tcW w:w="1890" w:type="dxa"/>
            <w:shd w:val="clear" w:color="auto" w:fill="auto"/>
            <w:tcMar>
              <w:top w:w="0" w:type="dxa"/>
              <w:left w:w="100" w:type="dxa"/>
              <w:bottom w:w="0" w:type="dxa"/>
              <w:right w:w="100" w:type="dxa"/>
            </w:tcMar>
            <w:vAlign w:val="bottom"/>
          </w:tcPr>
          <w:p w14:paraId="0000501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13D2EFA0" w14:textId="77777777" w:rsidTr="00007965">
        <w:trPr>
          <w:trHeight w:val="20"/>
        </w:trPr>
        <w:tc>
          <w:tcPr>
            <w:tcW w:w="535" w:type="dxa"/>
            <w:shd w:val="clear" w:color="auto" w:fill="auto"/>
            <w:tcMar>
              <w:top w:w="0" w:type="dxa"/>
              <w:left w:w="100" w:type="dxa"/>
              <w:bottom w:w="0" w:type="dxa"/>
              <w:right w:w="100" w:type="dxa"/>
            </w:tcMar>
          </w:tcPr>
          <w:p w14:paraId="0000501A"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shd w:val="clear" w:color="auto" w:fill="auto"/>
            <w:tcMar>
              <w:top w:w="0" w:type="dxa"/>
              <w:left w:w="100" w:type="dxa"/>
              <w:bottom w:w="0" w:type="dxa"/>
              <w:right w:w="100" w:type="dxa"/>
            </w:tcMar>
          </w:tcPr>
          <w:p w14:paraId="0000501B"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01C"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01D" w14:textId="77777777" w:rsidR="009E2F47" w:rsidRPr="00007965" w:rsidRDefault="009E2F47" w:rsidP="00007965">
            <w:pPr>
              <w:pStyle w:val="NormalTahomaCharCharCharChar"/>
              <w:rPr>
                <w:rFonts w:ascii="Times New Roman" w:hAnsi="Times New Roman" w:cs="Times New Roman"/>
                <w:sz w:val="20"/>
                <w:szCs w:val="20"/>
              </w:rPr>
            </w:pPr>
          </w:p>
        </w:tc>
        <w:tc>
          <w:tcPr>
            <w:tcW w:w="1890" w:type="dxa"/>
            <w:shd w:val="clear" w:color="auto" w:fill="auto"/>
            <w:tcMar>
              <w:top w:w="0" w:type="dxa"/>
              <w:left w:w="100" w:type="dxa"/>
              <w:bottom w:w="0" w:type="dxa"/>
              <w:right w:w="100" w:type="dxa"/>
            </w:tcMar>
            <w:vAlign w:val="bottom"/>
          </w:tcPr>
          <w:p w14:paraId="0000501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40,604,636</w:t>
            </w:r>
          </w:p>
        </w:tc>
      </w:tr>
      <w:tr w:rsidR="009E2F47" w:rsidRPr="00007965" w14:paraId="1E3F93DC" w14:textId="77777777" w:rsidTr="00007965">
        <w:trPr>
          <w:trHeight w:val="20"/>
        </w:trPr>
        <w:tc>
          <w:tcPr>
            <w:tcW w:w="8635" w:type="dxa"/>
            <w:gridSpan w:val="4"/>
            <w:shd w:val="clear" w:color="auto" w:fill="auto"/>
            <w:tcMar>
              <w:top w:w="0" w:type="dxa"/>
              <w:left w:w="100" w:type="dxa"/>
              <w:bottom w:w="0" w:type="dxa"/>
              <w:right w:w="100" w:type="dxa"/>
            </w:tcMar>
          </w:tcPr>
          <w:p w14:paraId="0000501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19.   Langas Ward</w:t>
            </w:r>
          </w:p>
        </w:tc>
        <w:tc>
          <w:tcPr>
            <w:tcW w:w="1890" w:type="dxa"/>
            <w:shd w:val="clear" w:color="auto" w:fill="auto"/>
            <w:tcMar>
              <w:top w:w="0" w:type="dxa"/>
              <w:left w:w="100" w:type="dxa"/>
              <w:bottom w:w="0" w:type="dxa"/>
              <w:right w:w="100" w:type="dxa"/>
            </w:tcMar>
            <w:vAlign w:val="bottom"/>
          </w:tcPr>
          <w:p w14:paraId="0000502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Approved </w:t>
            </w:r>
          </w:p>
        </w:tc>
      </w:tr>
      <w:tr w:rsidR="009E2F47" w:rsidRPr="00007965" w14:paraId="08182462" w14:textId="77777777" w:rsidTr="00007965">
        <w:trPr>
          <w:trHeight w:val="20"/>
        </w:trPr>
        <w:tc>
          <w:tcPr>
            <w:tcW w:w="535" w:type="dxa"/>
            <w:shd w:val="clear" w:color="auto" w:fill="auto"/>
            <w:tcMar>
              <w:top w:w="0" w:type="dxa"/>
              <w:left w:w="100" w:type="dxa"/>
              <w:bottom w:w="0" w:type="dxa"/>
              <w:right w:w="100" w:type="dxa"/>
            </w:tcMar>
          </w:tcPr>
          <w:p w14:paraId="0000502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w:t>
            </w:r>
          </w:p>
        </w:tc>
        <w:tc>
          <w:tcPr>
            <w:tcW w:w="1800" w:type="dxa"/>
            <w:shd w:val="clear" w:color="auto" w:fill="auto"/>
            <w:tcMar>
              <w:top w:w="0" w:type="dxa"/>
              <w:left w:w="100" w:type="dxa"/>
              <w:bottom w:w="0" w:type="dxa"/>
              <w:right w:w="100" w:type="dxa"/>
            </w:tcMar>
          </w:tcPr>
          <w:p w14:paraId="0000502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Roads</w:t>
            </w:r>
          </w:p>
        </w:tc>
        <w:tc>
          <w:tcPr>
            <w:tcW w:w="3125" w:type="dxa"/>
            <w:shd w:val="clear" w:color="auto" w:fill="auto"/>
            <w:tcMar>
              <w:top w:w="0" w:type="dxa"/>
              <w:left w:w="100" w:type="dxa"/>
              <w:bottom w:w="0" w:type="dxa"/>
              <w:right w:w="100" w:type="dxa"/>
            </w:tcMar>
          </w:tcPr>
          <w:p w14:paraId="0000502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all weather roads (Grading, Gravelling &amp; Drainage Works)</w:t>
            </w:r>
          </w:p>
        </w:tc>
        <w:tc>
          <w:tcPr>
            <w:tcW w:w="3175" w:type="dxa"/>
            <w:shd w:val="clear" w:color="auto" w:fill="auto"/>
            <w:tcMar>
              <w:top w:w="0" w:type="dxa"/>
              <w:left w:w="100" w:type="dxa"/>
              <w:bottom w:w="0" w:type="dxa"/>
              <w:right w:w="100" w:type="dxa"/>
            </w:tcMar>
            <w:vAlign w:val="bottom"/>
          </w:tcPr>
          <w:p w14:paraId="0000502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502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9,604,636</w:t>
            </w:r>
          </w:p>
        </w:tc>
      </w:tr>
      <w:tr w:rsidR="009E2F47" w:rsidRPr="00007965" w14:paraId="213885B1" w14:textId="77777777" w:rsidTr="00007965">
        <w:trPr>
          <w:trHeight w:val="20"/>
        </w:trPr>
        <w:tc>
          <w:tcPr>
            <w:tcW w:w="535" w:type="dxa"/>
            <w:shd w:val="clear" w:color="auto" w:fill="auto"/>
            <w:tcMar>
              <w:top w:w="0" w:type="dxa"/>
              <w:left w:w="100" w:type="dxa"/>
              <w:bottom w:w="0" w:type="dxa"/>
              <w:right w:w="100" w:type="dxa"/>
            </w:tcMar>
          </w:tcPr>
          <w:p w14:paraId="0000502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w:t>
            </w:r>
          </w:p>
        </w:tc>
        <w:tc>
          <w:tcPr>
            <w:tcW w:w="1800" w:type="dxa"/>
            <w:shd w:val="clear" w:color="auto" w:fill="auto"/>
            <w:tcMar>
              <w:top w:w="0" w:type="dxa"/>
              <w:left w:w="100" w:type="dxa"/>
              <w:bottom w:w="0" w:type="dxa"/>
              <w:right w:w="100" w:type="dxa"/>
            </w:tcMar>
          </w:tcPr>
          <w:p w14:paraId="0000502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Environment &amp; Energy</w:t>
            </w:r>
          </w:p>
        </w:tc>
        <w:tc>
          <w:tcPr>
            <w:tcW w:w="3125" w:type="dxa"/>
            <w:shd w:val="clear" w:color="auto" w:fill="auto"/>
            <w:tcMar>
              <w:top w:w="0" w:type="dxa"/>
              <w:left w:w="100" w:type="dxa"/>
              <w:bottom w:w="0" w:type="dxa"/>
              <w:right w:w="100" w:type="dxa"/>
            </w:tcMar>
          </w:tcPr>
          <w:p w14:paraId="0000502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KPLC Project- maximixation</w:t>
            </w:r>
          </w:p>
        </w:tc>
        <w:tc>
          <w:tcPr>
            <w:tcW w:w="3175" w:type="dxa"/>
            <w:shd w:val="clear" w:color="auto" w:fill="auto"/>
            <w:tcMar>
              <w:top w:w="0" w:type="dxa"/>
              <w:left w:w="100" w:type="dxa"/>
              <w:bottom w:w="0" w:type="dxa"/>
              <w:right w:w="100" w:type="dxa"/>
            </w:tcMar>
          </w:tcPr>
          <w:p w14:paraId="0000502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502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13,000,000</w:t>
            </w:r>
          </w:p>
        </w:tc>
      </w:tr>
      <w:tr w:rsidR="009E2F47" w:rsidRPr="00007965" w14:paraId="106D92B9" w14:textId="77777777" w:rsidTr="00007965">
        <w:trPr>
          <w:trHeight w:val="20"/>
        </w:trPr>
        <w:tc>
          <w:tcPr>
            <w:tcW w:w="535" w:type="dxa"/>
            <w:vMerge w:val="restart"/>
            <w:shd w:val="clear" w:color="auto" w:fill="auto"/>
            <w:tcMar>
              <w:top w:w="0" w:type="dxa"/>
              <w:left w:w="100" w:type="dxa"/>
              <w:bottom w:w="0" w:type="dxa"/>
              <w:right w:w="100" w:type="dxa"/>
            </w:tcMar>
          </w:tcPr>
          <w:p w14:paraId="0000502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3</w:t>
            </w:r>
          </w:p>
        </w:tc>
        <w:tc>
          <w:tcPr>
            <w:tcW w:w="1800" w:type="dxa"/>
            <w:vMerge w:val="restart"/>
            <w:shd w:val="clear" w:color="auto" w:fill="auto"/>
            <w:tcMar>
              <w:top w:w="0" w:type="dxa"/>
              <w:left w:w="100" w:type="dxa"/>
              <w:bottom w:w="0" w:type="dxa"/>
              <w:right w:w="100" w:type="dxa"/>
            </w:tcMar>
          </w:tcPr>
          <w:p w14:paraId="0000502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Water and sanitation facilities</w:t>
            </w:r>
          </w:p>
        </w:tc>
        <w:tc>
          <w:tcPr>
            <w:tcW w:w="3125" w:type="dxa"/>
            <w:shd w:val="clear" w:color="auto" w:fill="auto"/>
            <w:tcMar>
              <w:top w:w="0" w:type="dxa"/>
              <w:left w:w="100" w:type="dxa"/>
              <w:bottom w:w="0" w:type="dxa"/>
              <w:right w:w="100" w:type="dxa"/>
            </w:tcMar>
          </w:tcPr>
          <w:p w14:paraId="0000503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Extension  of sewer line and Eldowas Clean Water</w:t>
            </w:r>
          </w:p>
        </w:tc>
        <w:tc>
          <w:tcPr>
            <w:tcW w:w="3175" w:type="dxa"/>
            <w:shd w:val="clear" w:color="auto" w:fill="auto"/>
            <w:tcMar>
              <w:top w:w="0" w:type="dxa"/>
              <w:left w:w="100" w:type="dxa"/>
              <w:bottom w:w="0" w:type="dxa"/>
              <w:right w:w="100" w:type="dxa"/>
            </w:tcMar>
            <w:vAlign w:val="bottom"/>
          </w:tcPr>
          <w:p w14:paraId="0000503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503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6,000,000</w:t>
            </w:r>
          </w:p>
        </w:tc>
      </w:tr>
      <w:tr w:rsidR="009E2F47" w:rsidRPr="00007965" w14:paraId="56A27841" w14:textId="77777777" w:rsidTr="00007965">
        <w:trPr>
          <w:trHeight w:val="20"/>
        </w:trPr>
        <w:tc>
          <w:tcPr>
            <w:tcW w:w="535" w:type="dxa"/>
            <w:vMerge/>
            <w:shd w:val="clear" w:color="auto" w:fill="auto"/>
            <w:tcMar>
              <w:top w:w="100" w:type="dxa"/>
              <w:left w:w="100" w:type="dxa"/>
              <w:bottom w:w="100" w:type="dxa"/>
              <w:right w:w="100" w:type="dxa"/>
            </w:tcMar>
          </w:tcPr>
          <w:p w14:paraId="00005033"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034"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03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Driling of Boreholes &amp; Equipping</w:t>
            </w:r>
          </w:p>
        </w:tc>
        <w:tc>
          <w:tcPr>
            <w:tcW w:w="3175" w:type="dxa"/>
            <w:shd w:val="clear" w:color="auto" w:fill="auto"/>
            <w:tcMar>
              <w:top w:w="0" w:type="dxa"/>
              <w:left w:w="100" w:type="dxa"/>
              <w:bottom w:w="0" w:type="dxa"/>
              <w:right w:w="100" w:type="dxa"/>
            </w:tcMar>
            <w:vAlign w:val="bottom"/>
          </w:tcPr>
          <w:p w14:paraId="0000503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within the ward</w:t>
            </w:r>
          </w:p>
        </w:tc>
        <w:tc>
          <w:tcPr>
            <w:tcW w:w="1890" w:type="dxa"/>
            <w:shd w:val="clear" w:color="auto" w:fill="auto"/>
            <w:tcMar>
              <w:top w:w="0" w:type="dxa"/>
              <w:left w:w="100" w:type="dxa"/>
              <w:bottom w:w="0" w:type="dxa"/>
              <w:right w:w="100" w:type="dxa"/>
            </w:tcMar>
            <w:vAlign w:val="bottom"/>
          </w:tcPr>
          <w:p w14:paraId="0000503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31EC4688" w14:textId="77777777" w:rsidTr="00007965">
        <w:trPr>
          <w:trHeight w:val="20"/>
        </w:trPr>
        <w:tc>
          <w:tcPr>
            <w:tcW w:w="535" w:type="dxa"/>
            <w:vMerge w:val="restart"/>
            <w:shd w:val="clear" w:color="auto" w:fill="auto"/>
            <w:tcMar>
              <w:top w:w="0" w:type="dxa"/>
              <w:left w:w="100" w:type="dxa"/>
              <w:bottom w:w="0" w:type="dxa"/>
              <w:right w:w="100" w:type="dxa"/>
            </w:tcMar>
          </w:tcPr>
          <w:p w14:paraId="0000503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4</w:t>
            </w:r>
          </w:p>
        </w:tc>
        <w:tc>
          <w:tcPr>
            <w:tcW w:w="1800" w:type="dxa"/>
            <w:vMerge w:val="restart"/>
            <w:shd w:val="clear" w:color="auto" w:fill="auto"/>
            <w:tcMar>
              <w:top w:w="0" w:type="dxa"/>
              <w:left w:w="100" w:type="dxa"/>
              <w:bottom w:w="0" w:type="dxa"/>
              <w:right w:w="100" w:type="dxa"/>
            </w:tcMar>
          </w:tcPr>
          <w:p w14:paraId="0000503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Lands</w:t>
            </w:r>
          </w:p>
        </w:tc>
        <w:tc>
          <w:tcPr>
            <w:tcW w:w="3125" w:type="dxa"/>
            <w:shd w:val="clear" w:color="auto" w:fill="auto"/>
            <w:tcMar>
              <w:top w:w="0" w:type="dxa"/>
              <w:left w:w="100" w:type="dxa"/>
              <w:bottom w:w="0" w:type="dxa"/>
              <w:right w:w="100" w:type="dxa"/>
            </w:tcMar>
          </w:tcPr>
          <w:p w14:paraId="0000503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Opening, Expansion and Beaconing</w:t>
            </w:r>
          </w:p>
        </w:tc>
        <w:tc>
          <w:tcPr>
            <w:tcW w:w="3175" w:type="dxa"/>
            <w:shd w:val="clear" w:color="auto" w:fill="auto"/>
            <w:tcMar>
              <w:top w:w="0" w:type="dxa"/>
              <w:left w:w="100" w:type="dxa"/>
              <w:bottom w:w="0" w:type="dxa"/>
              <w:right w:w="100" w:type="dxa"/>
            </w:tcMar>
            <w:vAlign w:val="bottom"/>
          </w:tcPr>
          <w:p w14:paraId="0000503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Roads across the Ward</w:t>
            </w:r>
          </w:p>
        </w:tc>
        <w:tc>
          <w:tcPr>
            <w:tcW w:w="1890" w:type="dxa"/>
            <w:shd w:val="clear" w:color="auto" w:fill="auto"/>
            <w:tcMar>
              <w:top w:w="0" w:type="dxa"/>
              <w:left w:w="100" w:type="dxa"/>
              <w:bottom w:w="0" w:type="dxa"/>
              <w:right w:w="100" w:type="dxa"/>
            </w:tcMar>
            <w:vAlign w:val="bottom"/>
          </w:tcPr>
          <w:p w14:paraId="0000503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3,000,000</w:t>
            </w:r>
          </w:p>
        </w:tc>
      </w:tr>
      <w:tr w:rsidR="009E2F47" w:rsidRPr="00007965" w14:paraId="505A9EFB" w14:textId="77777777" w:rsidTr="00007965">
        <w:trPr>
          <w:trHeight w:val="20"/>
        </w:trPr>
        <w:tc>
          <w:tcPr>
            <w:tcW w:w="535" w:type="dxa"/>
            <w:vMerge/>
            <w:shd w:val="clear" w:color="auto" w:fill="auto"/>
            <w:tcMar>
              <w:top w:w="100" w:type="dxa"/>
              <w:left w:w="100" w:type="dxa"/>
              <w:bottom w:w="100" w:type="dxa"/>
              <w:right w:w="100" w:type="dxa"/>
            </w:tcMar>
          </w:tcPr>
          <w:p w14:paraId="0000503D"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03E"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03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Land Banking</w:t>
            </w:r>
          </w:p>
        </w:tc>
        <w:tc>
          <w:tcPr>
            <w:tcW w:w="3175" w:type="dxa"/>
            <w:shd w:val="clear" w:color="auto" w:fill="auto"/>
            <w:tcMar>
              <w:top w:w="0" w:type="dxa"/>
              <w:left w:w="100" w:type="dxa"/>
              <w:bottom w:w="0" w:type="dxa"/>
              <w:right w:w="100" w:type="dxa"/>
            </w:tcMar>
            <w:vAlign w:val="bottom"/>
          </w:tcPr>
          <w:p w14:paraId="0000504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within the ward</w:t>
            </w:r>
          </w:p>
        </w:tc>
        <w:tc>
          <w:tcPr>
            <w:tcW w:w="1890" w:type="dxa"/>
            <w:shd w:val="clear" w:color="auto" w:fill="auto"/>
            <w:tcMar>
              <w:top w:w="0" w:type="dxa"/>
              <w:left w:w="100" w:type="dxa"/>
              <w:bottom w:w="0" w:type="dxa"/>
              <w:right w:w="100" w:type="dxa"/>
            </w:tcMar>
            <w:vAlign w:val="bottom"/>
          </w:tcPr>
          <w:p w14:paraId="0000504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3,000,000</w:t>
            </w:r>
          </w:p>
        </w:tc>
      </w:tr>
      <w:tr w:rsidR="009E2F47" w:rsidRPr="00007965" w14:paraId="3F91D947" w14:textId="77777777" w:rsidTr="00007965">
        <w:trPr>
          <w:trHeight w:val="20"/>
        </w:trPr>
        <w:tc>
          <w:tcPr>
            <w:tcW w:w="535" w:type="dxa"/>
            <w:shd w:val="clear" w:color="auto" w:fill="auto"/>
            <w:tcMar>
              <w:top w:w="0" w:type="dxa"/>
              <w:left w:w="100" w:type="dxa"/>
              <w:bottom w:w="0" w:type="dxa"/>
              <w:right w:w="100" w:type="dxa"/>
            </w:tcMar>
          </w:tcPr>
          <w:p w14:paraId="0000504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5</w:t>
            </w:r>
          </w:p>
        </w:tc>
        <w:tc>
          <w:tcPr>
            <w:tcW w:w="1800" w:type="dxa"/>
            <w:shd w:val="clear" w:color="auto" w:fill="auto"/>
            <w:tcMar>
              <w:top w:w="0" w:type="dxa"/>
              <w:left w:w="100" w:type="dxa"/>
              <w:bottom w:w="0" w:type="dxa"/>
              <w:right w:w="100" w:type="dxa"/>
            </w:tcMar>
          </w:tcPr>
          <w:p w14:paraId="0000504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Cooperatives</w:t>
            </w:r>
          </w:p>
        </w:tc>
        <w:tc>
          <w:tcPr>
            <w:tcW w:w="3125" w:type="dxa"/>
            <w:shd w:val="clear" w:color="auto" w:fill="auto"/>
            <w:tcMar>
              <w:top w:w="0" w:type="dxa"/>
              <w:left w:w="100" w:type="dxa"/>
              <w:bottom w:w="0" w:type="dxa"/>
              <w:right w:w="100" w:type="dxa"/>
            </w:tcMar>
          </w:tcPr>
          <w:p w14:paraId="0000504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Enterprise Fund Empowerment of SMEs and Saccos</w:t>
            </w:r>
          </w:p>
        </w:tc>
        <w:tc>
          <w:tcPr>
            <w:tcW w:w="3175" w:type="dxa"/>
            <w:shd w:val="clear" w:color="auto" w:fill="auto"/>
            <w:tcMar>
              <w:top w:w="0" w:type="dxa"/>
              <w:left w:w="100" w:type="dxa"/>
              <w:bottom w:w="0" w:type="dxa"/>
              <w:right w:w="100" w:type="dxa"/>
            </w:tcMar>
            <w:vAlign w:val="bottom"/>
          </w:tcPr>
          <w:p w14:paraId="0000504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504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3,000,000</w:t>
            </w:r>
          </w:p>
        </w:tc>
      </w:tr>
      <w:tr w:rsidR="009E2F47" w:rsidRPr="00007965" w14:paraId="59494751" w14:textId="77777777" w:rsidTr="00007965">
        <w:trPr>
          <w:trHeight w:val="20"/>
        </w:trPr>
        <w:tc>
          <w:tcPr>
            <w:tcW w:w="535" w:type="dxa"/>
            <w:shd w:val="clear" w:color="auto" w:fill="auto"/>
            <w:tcMar>
              <w:top w:w="0" w:type="dxa"/>
              <w:left w:w="100" w:type="dxa"/>
              <w:bottom w:w="0" w:type="dxa"/>
              <w:right w:w="100" w:type="dxa"/>
            </w:tcMar>
          </w:tcPr>
          <w:p w14:paraId="0000504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6</w:t>
            </w:r>
          </w:p>
        </w:tc>
        <w:tc>
          <w:tcPr>
            <w:tcW w:w="1800" w:type="dxa"/>
            <w:shd w:val="clear" w:color="auto" w:fill="auto"/>
            <w:tcMar>
              <w:top w:w="0" w:type="dxa"/>
              <w:left w:w="100" w:type="dxa"/>
              <w:bottom w:w="0" w:type="dxa"/>
              <w:right w:w="100" w:type="dxa"/>
            </w:tcMar>
          </w:tcPr>
          <w:p w14:paraId="0000504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Gender &amp; Social Protection</w:t>
            </w:r>
          </w:p>
        </w:tc>
        <w:tc>
          <w:tcPr>
            <w:tcW w:w="3125" w:type="dxa"/>
            <w:shd w:val="clear" w:color="auto" w:fill="auto"/>
            <w:tcMar>
              <w:top w:w="0" w:type="dxa"/>
              <w:left w:w="100" w:type="dxa"/>
              <w:bottom w:w="0" w:type="dxa"/>
              <w:right w:w="100" w:type="dxa"/>
            </w:tcMar>
          </w:tcPr>
          <w:p w14:paraId="0000504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Empowerment</w:t>
            </w:r>
          </w:p>
        </w:tc>
        <w:tc>
          <w:tcPr>
            <w:tcW w:w="3175" w:type="dxa"/>
            <w:shd w:val="clear" w:color="auto" w:fill="auto"/>
            <w:tcMar>
              <w:top w:w="0" w:type="dxa"/>
              <w:left w:w="100" w:type="dxa"/>
              <w:bottom w:w="0" w:type="dxa"/>
              <w:right w:w="100" w:type="dxa"/>
            </w:tcMar>
          </w:tcPr>
          <w:p w14:paraId="0000504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Supply of Water Tanks, Tents and Chairs</w:t>
            </w:r>
          </w:p>
        </w:tc>
        <w:tc>
          <w:tcPr>
            <w:tcW w:w="1890" w:type="dxa"/>
            <w:shd w:val="clear" w:color="auto" w:fill="auto"/>
            <w:tcMar>
              <w:top w:w="0" w:type="dxa"/>
              <w:left w:w="100" w:type="dxa"/>
              <w:bottom w:w="0" w:type="dxa"/>
              <w:right w:w="100" w:type="dxa"/>
            </w:tcMar>
            <w:vAlign w:val="bottom"/>
          </w:tcPr>
          <w:p w14:paraId="0000504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6B41D60D" w14:textId="77777777" w:rsidTr="00007965">
        <w:trPr>
          <w:trHeight w:val="20"/>
        </w:trPr>
        <w:tc>
          <w:tcPr>
            <w:tcW w:w="535" w:type="dxa"/>
            <w:shd w:val="clear" w:color="auto" w:fill="auto"/>
            <w:tcMar>
              <w:top w:w="0" w:type="dxa"/>
              <w:left w:w="100" w:type="dxa"/>
              <w:bottom w:w="0" w:type="dxa"/>
              <w:right w:w="100" w:type="dxa"/>
            </w:tcMar>
          </w:tcPr>
          <w:p w14:paraId="0000504C"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shd w:val="clear" w:color="auto" w:fill="auto"/>
            <w:tcMar>
              <w:top w:w="0" w:type="dxa"/>
              <w:left w:w="100" w:type="dxa"/>
              <w:bottom w:w="0" w:type="dxa"/>
              <w:right w:w="100" w:type="dxa"/>
            </w:tcMar>
          </w:tcPr>
          <w:p w14:paraId="0000504D"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04E"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04F" w14:textId="77777777" w:rsidR="009E2F47" w:rsidRPr="00007965" w:rsidRDefault="009E2F47" w:rsidP="00007965">
            <w:pPr>
              <w:pStyle w:val="NormalTahomaCharCharCharChar"/>
              <w:rPr>
                <w:rFonts w:ascii="Times New Roman" w:hAnsi="Times New Roman" w:cs="Times New Roman"/>
                <w:sz w:val="20"/>
                <w:szCs w:val="20"/>
              </w:rPr>
            </w:pPr>
          </w:p>
        </w:tc>
        <w:tc>
          <w:tcPr>
            <w:tcW w:w="1890" w:type="dxa"/>
            <w:shd w:val="clear" w:color="auto" w:fill="auto"/>
            <w:tcMar>
              <w:top w:w="0" w:type="dxa"/>
              <w:left w:w="100" w:type="dxa"/>
              <w:bottom w:w="0" w:type="dxa"/>
              <w:right w:w="100" w:type="dxa"/>
            </w:tcMar>
            <w:vAlign w:val="bottom"/>
          </w:tcPr>
          <w:p w14:paraId="0000505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40,604,636</w:t>
            </w:r>
          </w:p>
        </w:tc>
      </w:tr>
      <w:tr w:rsidR="009E2F47" w:rsidRPr="00007965" w14:paraId="57BD9294" w14:textId="77777777" w:rsidTr="00007965">
        <w:trPr>
          <w:trHeight w:val="20"/>
        </w:trPr>
        <w:tc>
          <w:tcPr>
            <w:tcW w:w="8635" w:type="dxa"/>
            <w:gridSpan w:val="4"/>
            <w:shd w:val="clear" w:color="auto" w:fill="auto"/>
            <w:tcMar>
              <w:top w:w="0" w:type="dxa"/>
              <w:left w:w="100" w:type="dxa"/>
              <w:bottom w:w="0" w:type="dxa"/>
              <w:right w:w="100" w:type="dxa"/>
            </w:tcMar>
          </w:tcPr>
          <w:p w14:paraId="0000505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20.   Kipsomba Ward</w:t>
            </w:r>
          </w:p>
        </w:tc>
        <w:tc>
          <w:tcPr>
            <w:tcW w:w="1890" w:type="dxa"/>
            <w:shd w:val="clear" w:color="auto" w:fill="auto"/>
            <w:tcMar>
              <w:top w:w="0" w:type="dxa"/>
              <w:left w:w="100" w:type="dxa"/>
              <w:bottom w:w="0" w:type="dxa"/>
              <w:right w:w="100" w:type="dxa"/>
            </w:tcMar>
            <w:vAlign w:val="bottom"/>
          </w:tcPr>
          <w:p w14:paraId="0000505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Approved </w:t>
            </w:r>
          </w:p>
        </w:tc>
      </w:tr>
      <w:tr w:rsidR="009E2F47" w:rsidRPr="00007965" w14:paraId="1EAD1A4C" w14:textId="77777777" w:rsidTr="00007965">
        <w:trPr>
          <w:trHeight w:val="20"/>
        </w:trPr>
        <w:tc>
          <w:tcPr>
            <w:tcW w:w="535" w:type="dxa"/>
            <w:vMerge w:val="restart"/>
            <w:shd w:val="clear" w:color="auto" w:fill="auto"/>
            <w:tcMar>
              <w:top w:w="0" w:type="dxa"/>
              <w:left w:w="100" w:type="dxa"/>
              <w:bottom w:w="0" w:type="dxa"/>
              <w:right w:w="100" w:type="dxa"/>
            </w:tcMar>
          </w:tcPr>
          <w:p w14:paraId="0000505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w:t>
            </w:r>
          </w:p>
        </w:tc>
        <w:tc>
          <w:tcPr>
            <w:tcW w:w="1800" w:type="dxa"/>
            <w:vMerge w:val="restart"/>
            <w:shd w:val="clear" w:color="auto" w:fill="auto"/>
            <w:tcMar>
              <w:top w:w="0" w:type="dxa"/>
              <w:left w:w="100" w:type="dxa"/>
              <w:bottom w:w="0" w:type="dxa"/>
              <w:right w:w="100" w:type="dxa"/>
            </w:tcMar>
          </w:tcPr>
          <w:p w14:paraId="0000505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Roads, Transport &amp; Public Works</w:t>
            </w:r>
          </w:p>
        </w:tc>
        <w:tc>
          <w:tcPr>
            <w:tcW w:w="3125" w:type="dxa"/>
            <w:shd w:val="clear" w:color="auto" w:fill="auto"/>
            <w:tcMar>
              <w:top w:w="0" w:type="dxa"/>
              <w:left w:w="100" w:type="dxa"/>
              <w:bottom w:w="0" w:type="dxa"/>
              <w:right w:w="100" w:type="dxa"/>
            </w:tcMar>
          </w:tcPr>
          <w:p w14:paraId="0000505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Hire of Machinary: - Grading and Gravelling</w:t>
            </w:r>
          </w:p>
        </w:tc>
        <w:tc>
          <w:tcPr>
            <w:tcW w:w="3175" w:type="dxa"/>
            <w:shd w:val="clear" w:color="auto" w:fill="auto"/>
            <w:tcMar>
              <w:top w:w="0" w:type="dxa"/>
              <w:left w:w="100" w:type="dxa"/>
              <w:bottom w:w="0" w:type="dxa"/>
              <w:right w:w="100" w:type="dxa"/>
            </w:tcMar>
            <w:vAlign w:val="bottom"/>
          </w:tcPr>
          <w:p w14:paraId="0000505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505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4,202,318</w:t>
            </w:r>
          </w:p>
        </w:tc>
      </w:tr>
      <w:tr w:rsidR="009E2F47" w:rsidRPr="00007965" w14:paraId="71D6A9FA" w14:textId="77777777" w:rsidTr="00007965">
        <w:trPr>
          <w:trHeight w:val="20"/>
        </w:trPr>
        <w:tc>
          <w:tcPr>
            <w:tcW w:w="535" w:type="dxa"/>
            <w:vMerge/>
            <w:shd w:val="clear" w:color="auto" w:fill="auto"/>
            <w:tcMar>
              <w:top w:w="100" w:type="dxa"/>
              <w:left w:w="100" w:type="dxa"/>
              <w:bottom w:w="100" w:type="dxa"/>
              <w:right w:w="100" w:type="dxa"/>
            </w:tcMar>
          </w:tcPr>
          <w:p w14:paraId="0000505B"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05C"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05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Box Culvert</w:t>
            </w:r>
          </w:p>
        </w:tc>
        <w:tc>
          <w:tcPr>
            <w:tcW w:w="3175" w:type="dxa"/>
            <w:shd w:val="clear" w:color="auto" w:fill="auto"/>
            <w:tcMar>
              <w:top w:w="0" w:type="dxa"/>
              <w:left w:w="100" w:type="dxa"/>
              <w:bottom w:w="0" w:type="dxa"/>
              <w:right w:w="100" w:type="dxa"/>
            </w:tcMar>
            <w:vAlign w:val="bottom"/>
          </w:tcPr>
          <w:p w14:paraId="0000505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Mobet</w:t>
            </w:r>
          </w:p>
        </w:tc>
        <w:tc>
          <w:tcPr>
            <w:tcW w:w="1890" w:type="dxa"/>
            <w:shd w:val="clear" w:color="auto" w:fill="auto"/>
            <w:tcMar>
              <w:top w:w="0" w:type="dxa"/>
              <w:left w:w="100" w:type="dxa"/>
              <w:bottom w:w="0" w:type="dxa"/>
              <w:right w:w="100" w:type="dxa"/>
            </w:tcMar>
            <w:vAlign w:val="bottom"/>
          </w:tcPr>
          <w:p w14:paraId="0000505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5343C9E4" w14:textId="77777777" w:rsidTr="00007965">
        <w:trPr>
          <w:trHeight w:val="20"/>
        </w:trPr>
        <w:tc>
          <w:tcPr>
            <w:tcW w:w="535" w:type="dxa"/>
            <w:vMerge/>
            <w:shd w:val="clear" w:color="auto" w:fill="auto"/>
            <w:tcMar>
              <w:top w:w="100" w:type="dxa"/>
              <w:left w:w="100" w:type="dxa"/>
              <w:bottom w:w="100" w:type="dxa"/>
              <w:right w:w="100" w:type="dxa"/>
            </w:tcMar>
          </w:tcPr>
          <w:p w14:paraId="00005060"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061"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06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Murraming</w:t>
            </w:r>
          </w:p>
        </w:tc>
        <w:tc>
          <w:tcPr>
            <w:tcW w:w="3175" w:type="dxa"/>
            <w:shd w:val="clear" w:color="auto" w:fill="auto"/>
            <w:tcMar>
              <w:top w:w="0" w:type="dxa"/>
              <w:left w:w="100" w:type="dxa"/>
              <w:bottom w:w="0" w:type="dxa"/>
              <w:right w:w="100" w:type="dxa"/>
            </w:tcMar>
            <w:vAlign w:val="bottom"/>
          </w:tcPr>
          <w:p w14:paraId="0000506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506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1,552,318</w:t>
            </w:r>
          </w:p>
        </w:tc>
      </w:tr>
      <w:tr w:rsidR="009E2F47" w:rsidRPr="00007965" w14:paraId="6AA50339" w14:textId="77777777" w:rsidTr="00007965">
        <w:trPr>
          <w:trHeight w:val="20"/>
        </w:trPr>
        <w:tc>
          <w:tcPr>
            <w:tcW w:w="535" w:type="dxa"/>
            <w:vMerge/>
            <w:shd w:val="clear" w:color="auto" w:fill="auto"/>
            <w:tcMar>
              <w:top w:w="100" w:type="dxa"/>
              <w:left w:w="100" w:type="dxa"/>
              <w:bottom w:w="100" w:type="dxa"/>
              <w:right w:w="100" w:type="dxa"/>
            </w:tcMar>
          </w:tcPr>
          <w:p w14:paraId="00005065"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066"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06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Drainage Works (installation of culvert)</w:t>
            </w:r>
          </w:p>
        </w:tc>
        <w:tc>
          <w:tcPr>
            <w:tcW w:w="3175" w:type="dxa"/>
            <w:shd w:val="clear" w:color="auto" w:fill="auto"/>
            <w:tcMar>
              <w:top w:w="0" w:type="dxa"/>
              <w:left w:w="100" w:type="dxa"/>
              <w:bottom w:w="0" w:type="dxa"/>
              <w:right w:w="100" w:type="dxa"/>
            </w:tcMar>
            <w:vAlign w:val="bottom"/>
          </w:tcPr>
          <w:p w14:paraId="0000506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506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577981EA" w14:textId="77777777" w:rsidTr="00007965">
        <w:trPr>
          <w:trHeight w:val="20"/>
        </w:trPr>
        <w:tc>
          <w:tcPr>
            <w:tcW w:w="535" w:type="dxa"/>
            <w:vMerge/>
            <w:shd w:val="clear" w:color="auto" w:fill="auto"/>
            <w:tcMar>
              <w:top w:w="100" w:type="dxa"/>
              <w:left w:w="100" w:type="dxa"/>
              <w:bottom w:w="100" w:type="dxa"/>
              <w:right w:w="100" w:type="dxa"/>
            </w:tcMar>
          </w:tcPr>
          <w:p w14:paraId="0000506A"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06B"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06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Boda Boda Shades</w:t>
            </w:r>
          </w:p>
        </w:tc>
        <w:tc>
          <w:tcPr>
            <w:tcW w:w="3175" w:type="dxa"/>
            <w:shd w:val="clear" w:color="auto" w:fill="auto"/>
            <w:tcMar>
              <w:top w:w="0" w:type="dxa"/>
              <w:left w:w="100" w:type="dxa"/>
              <w:bottom w:w="0" w:type="dxa"/>
              <w:right w:w="100" w:type="dxa"/>
            </w:tcMar>
            <w:vAlign w:val="bottom"/>
          </w:tcPr>
          <w:p w14:paraId="0000506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Cheplelaibei Trading Centre</w:t>
            </w:r>
          </w:p>
        </w:tc>
        <w:tc>
          <w:tcPr>
            <w:tcW w:w="1890" w:type="dxa"/>
            <w:shd w:val="clear" w:color="auto" w:fill="auto"/>
            <w:tcMar>
              <w:top w:w="0" w:type="dxa"/>
              <w:left w:w="100" w:type="dxa"/>
              <w:bottom w:w="0" w:type="dxa"/>
              <w:right w:w="100" w:type="dxa"/>
            </w:tcMar>
            <w:vAlign w:val="bottom"/>
          </w:tcPr>
          <w:p w14:paraId="0000506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250,000</w:t>
            </w:r>
          </w:p>
        </w:tc>
      </w:tr>
      <w:tr w:rsidR="009E2F47" w:rsidRPr="00007965" w14:paraId="6B79D089" w14:textId="77777777" w:rsidTr="00007965">
        <w:trPr>
          <w:trHeight w:val="20"/>
        </w:trPr>
        <w:tc>
          <w:tcPr>
            <w:tcW w:w="535" w:type="dxa"/>
            <w:vMerge w:val="restart"/>
            <w:shd w:val="clear" w:color="auto" w:fill="auto"/>
            <w:tcMar>
              <w:top w:w="0" w:type="dxa"/>
              <w:left w:w="100" w:type="dxa"/>
              <w:bottom w:w="0" w:type="dxa"/>
              <w:right w:w="100" w:type="dxa"/>
            </w:tcMar>
          </w:tcPr>
          <w:p w14:paraId="0000506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w:t>
            </w:r>
          </w:p>
        </w:tc>
        <w:tc>
          <w:tcPr>
            <w:tcW w:w="1800" w:type="dxa"/>
            <w:vMerge w:val="restart"/>
            <w:shd w:val="clear" w:color="auto" w:fill="auto"/>
            <w:tcMar>
              <w:top w:w="0" w:type="dxa"/>
              <w:left w:w="100" w:type="dxa"/>
              <w:bottom w:w="0" w:type="dxa"/>
              <w:right w:w="100" w:type="dxa"/>
            </w:tcMar>
          </w:tcPr>
          <w:p w14:paraId="0000507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ECDE facilities</w:t>
            </w:r>
          </w:p>
        </w:tc>
        <w:tc>
          <w:tcPr>
            <w:tcW w:w="3125" w:type="dxa"/>
            <w:vMerge w:val="restart"/>
            <w:shd w:val="clear" w:color="auto" w:fill="auto"/>
            <w:tcMar>
              <w:top w:w="0" w:type="dxa"/>
              <w:left w:w="100" w:type="dxa"/>
              <w:bottom w:w="0" w:type="dxa"/>
              <w:right w:w="100" w:type="dxa"/>
            </w:tcMar>
          </w:tcPr>
          <w:p w14:paraId="0000507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Classrooms</w:t>
            </w:r>
          </w:p>
        </w:tc>
        <w:tc>
          <w:tcPr>
            <w:tcW w:w="3175" w:type="dxa"/>
            <w:shd w:val="clear" w:color="auto" w:fill="auto"/>
            <w:tcMar>
              <w:top w:w="0" w:type="dxa"/>
              <w:left w:w="100" w:type="dxa"/>
              <w:bottom w:w="0" w:type="dxa"/>
              <w:right w:w="100" w:type="dxa"/>
            </w:tcMar>
            <w:vAlign w:val="bottom"/>
          </w:tcPr>
          <w:p w14:paraId="0000507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Mobet/ Cheplaskei ECDE</w:t>
            </w:r>
          </w:p>
        </w:tc>
        <w:tc>
          <w:tcPr>
            <w:tcW w:w="1890" w:type="dxa"/>
            <w:shd w:val="clear" w:color="auto" w:fill="auto"/>
            <w:tcMar>
              <w:top w:w="0" w:type="dxa"/>
              <w:left w:w="100" w:type="dxa"/>
              <w:bottom w:w="0" w:type="dxa"/>
              <w:right w:w="100" w:type="dxa"/>
            </w:tcMar>
            <w:vAlign w:val="bottom"/>
          </w:tcPr>
          <w:p w14:paraId="0000507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800,000</w:t>
            </w:r>
          </w:p>
        </w:tc>
      </w:tr>
      <w:tr w:rsidR="009E2F47" w:rsidRPr="00007965" w14:paraId="3B421281" w14:textId="77777777" w:rsidTr="00007965">
        <w:trPr>
          <w:trHeight w:val="20"/>
        </w:trPr>
        <w:tc>
          <w:tcPr>
            <w:tcW w:w="535" w:type="dxa"/>
            <w:vMerge/>
            <w:shd w:val="clear" w:color="auto" w:fill="auto"/>
            <w:tcMar>
              <w:top w:w="100" w:type="dxa"/>
              <w:left w:w="100" w:type="dxa"/>
              <w:bottom w:w="100" w:type="dxa"/>
              <w:right w:w="100" w:type="dxa"/>
            </w:tcMar>
          </w:tcPr>
          <w:p w14:paraId="00005074"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075"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076"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07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Kapkoros ECDE</w:t>
            </w:r>
          </w:p>
        </w:tc>
        <w:tc>
          <w:tcPr>
            <w:tcW w:w="1890" w:type="dxa"/>
            <w:shd w:val="clear" w:color="auto" w:fill="auto"/>
            <w:tcMar>
              <w:top w:w="0" w:type="dxa"/>
              <w:left w:w="100" w:type="dxa"/>
              <w:bottom w:w="0" w:type="dxa"/>
              <w:right w:w="100" w:type="dxa"/>
            </w:tcMar>
            <w:vAlign w:val="bottom"/>
          </w:tcPr>
          <w:p w14:paraId="0000507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800,000</w:t>
            </w:r>
          </w:p>
        </w:tc>
      </w:tr>
      <w:tr w:rsidR="009E2F47" w:rsidRPr="00007965" w14:paraId="70CCA6B8" w14:textId="77777777" w:rsidTr="00007965">
        <w:trPr>
          <w:trHeight w:val="20"/>
        </w:trPr>
        <w:tc>
          <w:tcPr>
            <w:tcW w:w="535" w:type="dxa"/>
            <w:vMerge w:val="restart"/>
            <w:shd w:val="clear" w:color="auto" w:fill="auto"/>
            <w:tcMar>
              <w:top w:w="0" w:type="dxa"/>
              <w:left w:w="100" w:type="dxa"/>
              <w:bottom w:w="0" w:type="dxa"/>
              <w:right w:w="100" w:type="dxa"/>
            </w:tcMar>
          </w:tcPr>
          <w:p w14:paraId="0000507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3</w:t>
            </w:r>
          </w:p>
        </w:tc>
        <w:tc>
          <w:tcPr>
            <w:tcW w:w="1800" w:type="dxa"/>
            <w:vMerge w:val="restart"/>
            <w:shd w:val="clear" w:color="auto" w:fill="auto"/>
            <w:tcMar>
              <w:top w:w="0" w:type="dxa"/>
              <w:left w:w="100" w:type="dxa"/>
              <w:bottom w:w="0" w:type="dxa"/>
              <w:right w:w="100" w:type="dxa"/>
            </w:tcMar>
          </w:tcPr>
          <w:p w14:paraId="0000507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Livestock</w:t>
            </w:r>
          </w:p>
        </w:tc>
        <w:tc>
          <w:tcPr>
            <w:tcW w:w="3125" w:type="dxa"/>
            <w:shd w:val="clear" w:color="auto" w:fill="auto"/>
            <w:tcMar>
              <w:top w:w="0" w:type="dxa"/>
              <w:left w:w="100" w:type="dxa"/>
              <w:bottom w:w="0" w:type="dxa"/>
              <w:right w:w="100" w:type="dxa"/>
            </w:tcMar>
          </w:tcPr>
          <w:p w14:paraId="0000507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Cattle Dip</w:t>
            </w:r>
          </w:p>
        </w:tc>
        <w:tc>
          <w:tcPr>
            <w:tcW w:w="3175" w:type="dxa"/>
            <w:shd w:val="clear" w:color="auto" w:fill="auto"/>
            <w:tcMar>
              <w:top w:w="0" w:type="dxa"/>
              <w:left w:w="100" w:type="dxa"/>
              <w:bottom w:w="0" w:type="dxa"/>
              <w:right w:w="100" w:type="dxa"/>
            </w:tcMar>
            <w:vAlign w:val="bottom"/>
          </w:tcPr>
          <w:p w14:paraId="0000507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Supply of Acaricide</w:t>
            </w:r>
          </w:p>
        </w:tc>
        <w:tc>
          <w:tcPr>
            <w:tcW w:w="1890" w:type="dxa"/>
            <w:shd w:val="clear" w:color="auto" w:fill="auto"/>
            <w:tcMar>
              <w:top w:w="0" w:type="dxa"/>
              <w:left w:w="100" w:type="dxa"/>
              <w:bottom w:w="0" w:type="dxa"/>
              <w:right w:w="100" w:type="dxa"/>
            </w:tcMar>
            <w:vAlign w:val="bottom"/>
          </w:tcPr>
          <w:p w14:paraId="0000507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w:t>
            </w:r>
          </w:p>
        </w:tc>
      </w:tr>
      <w:tr w:rsidR="009E2F47" w:rsidRPr="00007965" w14:paraId="7624C219" w14:textId="77777777" w:rsidTr="00007965">
        <w:trPr>
          <w:trHeight w:val="20"/>
        </w:trPr>
        <w:tc>
          <w:tcPr>
            <w:tcW w:w="535" w:type="dxa"/>
            <w:vMerge/>
            <w:shd w:val="clear" w:color="auto" w:fill="auto"/>
            <w:tcMar>
              <w:top w:w="100" w:type="dxa"/>
              <w:left w:w="100" w:type="dxa"/>
              <w:bottom w:w="100" w:type="dxa"/>
              <w:right w:w="100" w:type="dxa"/>
            </w:tcMar>
          </w:tcPr>
          <w:p w14:paraId="0000507E"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07F"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08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Economic Empowerment</w:t>
            </w:r>
          </w:p>
        </w:tc>
        <w:tc>
          <w:tcPr>
            <w:tcW w:w="3175" w:type="dxa"/>
            <w:shd w:val="clear" w:color="auto" w:fill="auto"/>
            <w:tcMar>
              <w:top w:w="0" w:type="dxa"/>
              <w:left w:w="100" w:type="dxa"/>
              <w:bottom w:w="0" w:type="dxa"/>
              <w:right w:w="100" w:type="dxa"/>
            </w:tcMar>
            <w:vAlign w:val="bottom"/>
          </w:tcPr>
          <w:p w14:paraId="0000508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Inua mama na Kuku</w:t>
            </w:r>
          </w:p>
        </w:tc>
        <w:tc>
          <w:tcPr>
            <w:tcW w:w="1890" w:type="dxa"/>
            <w:shd w:val="clear" w:color="auto" w:fill="auto"/>
            <w:tcMar>
              <w:top w:w="0" w:type="dxa"/>
              <w:left w:w="100" w:type="dxa"/>
              <w:bottom w:w="0" w:type="dxa"/>
              <w:right w:w="100" w:type="dxa"/>
            </w:tcMar>
            <w:vAlign w:val="bottom"/>
          </w:tcPr>
          <w:p w14:paraId="0000508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1,500,000</w:t>
            </w:r>
          </w:p>
        </w:tc>
      </w:tr>
      <w:tr w:rsidR="009E2F47" w:rsidRPr="00007965" w14:paraId="7B373097" w14:textId="77777777" w:rsidTr="00007965">
        <w:trPr>
          <w:trHeight w:val="20"/>
        </w:trPr>
        <w:tc>
          <w:tcPr>
            <w:tcW w:w="535" w:type="dxa"/>
            <w:vMerge w:val="restart"/>
            <w:shd w:val="clear" w:color="auto" w:fill="auto"/>
            <w:tcMar>
              <w:top w:w="0" w:type="dxa"/>
              <w:left w:w="100" w:type="dxa"/>
              <w:bottom w:w="0" w:type="dxa"/>
              <w:right w:w="100" w:type="dxa"/>
            </w:tcMar>
          </w:tcPr>
          <w:p w14:paraId="0000508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4</w:t>
            </w:r>
          </w:p>
        </w:tc>
        <w:tc>
          <w:tcPr>
            <w:tcW w:w="1800" w:type="dxa"/>
            <w:vMerge w:val="restart"/>
            <w:shd w:val="clear" w:color="auto" w:fill="auto"/>
            <w:tcMar>
              <w:top w:w="0" w:type="dxa"/>
              <w:left w:w="100" w:type="dxa"/>
              <w:bottom w:w="0" w:type="dxa"/>
              <w:right w:w="100" w:type="dxa"/>
            </w:tcMar>
          </w:tcPr>
          <w:p w14:paraId="0000508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Youth and Sports Empowerment</w:t>
            </w:r>
          </w:p>
        </w:tc>
        <w:tc>
          <w:tcPr>
            <w:tcW w:w="3125" w:type="dxa"/>
            <w:vMerge w:val="restart"/>
            <w:shd w:val="clear" w:color="auto" w:fill="auto"/>
            <w:tcMar>
              <w:top w:w="0" w:type="dxa"/>
              <w:left w:w="100" w:type="dxa"/>
              <w:bottom w:w="0" w:type="dxa"/>
              <w:right w:w="100" w:type="dxa"/>
            </w:tcMar>
          </w:tcPr>
          <w:p w14:paraId="0000508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Upgrading of playing fields</w:t>
            </w:r>
          </w:p>
        </w:tc>
        <w:tc>
          <w:tcPr>
            <w:tcW w:w="3175" w:type="dxa"/>
            <w:shd w:val="clear" w:color="auto" w:fill="auto"/>
            <w:tcMar>
              <w:top w:w="0" w:type="dxa"/>
              <w:left w:w="100" w:type="dxa"/>
              <w:bottom w:w="0" w:type="dxa"/>
              <w:right w:w="100" w:type="dxa"/>
            </w:tcMar>
            <w:vAlign w:val="bottom"/>
          </w:tcPr>
          <w:p w14:paraId="0000508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Kipsomba Primary</w:t>
            </w:r>
          </w:p>
        </w:tc>
        <w:tc>
          <w:tcPr>
            <w:tcW w:w="1890" w:type="dxa"/>
            <w:vMerge w:val="restart"/>
            <w:shd w:val="clear" w:color="auto" w:fill="auto"/>
            <w:tcMar>
              <w:top w:w="0" w:type="dxa"/>
              <w:left w:w="100" w:type="dxa"/>
              <w:bottom w:w="0" w:type="dxa"/>
              <w:right w:w="100" w:type="dxa"/>
            </w:tcMar>
            <w:vAlign w:val="bottom"/>
          </w:tcPr>
          <w:p w14:paraId="0000508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1,200,000</w:t>
            </w:r>
          </w:p>
        </w:tc>
      </w:tr>
      <w:tr w:rsidR="009E2F47" w:rsidRPr="00007965" w14:paraId="0F500645" w14:textId="77777777" w:rsidTr="00007965">
        <w:trPr>
          <w:trHeight w:val="20"/>
        </w:trPr>
        <w:tc>
          <w:tcPr>
            <w:tcW w:w="535" w:type="dxa"/>
            <w:vMerge/>
            <w:shd w:val="clear" w:color="auto" w:fill="auto"/>
            <w:tcMar>
              <w:top w:w="100" w:type="dxa"/>
              <w:left w:w="100" w:type="dxa"/>
              <w:bottom w:w="100" w:type="dxa"/>
              <w:right w:w="100" w:type="dxa"/>
            </w:tcMar>
          </w:tcPr>
          <w:p w14:paraId="00005088"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089"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08A"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08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Cheplelaibei Primary</w:t>
            </w:r>
          </w:p>
        </w:tc>
        <w:tc>
          <w:tcPr>
            <w:tcW w:w="1890" w:type="dxa"/>
            <w:vMerge/>
            <w:shd w:val="clear" w:color="auto" w:fill="auto"/>
            <w:tcMar>
              <w:top w:w="100" w:type="dxa"/>
              <w:left w:w="100" w:type="dxa"/>
              <w:bottom w:w="100" w:type="dxa"/>
              <w:right w:w="100" w:type="dxa"/>
            </w:tcMar>
            <w:vAlign w:val="bottom"/>
          </w:tcPr>
          <w:p w14:paraId="0000508C" w14:textId="77777777" w:rsidR="009E2F47" w:rsidRPr="00007965" w:rsidRDefault="009E2F47" w:rsidP="00007965">
            <w:pPr>
              <w:pStyle w:val="NormalTahomaCharCharCharChar"/>
              <w:rPr>
                <w:rFonts w:ascii="Times New Roman" w:hAnsi="Times New Roman" w:cs="Times New Roman"/>
                <w:sz w:val="20"/>
                <w:szCs w:val="20"/>
              </w:rPr>
            </w:pPr>
          </w:p>
        </w:tc>
      </w:tr>
      <w:tr w:rsidR="009E2F47" w:rsidRPr="00007965" w14:paraId="0C0D50D3" w14:textId="77777777" w:rsidTr="00007965">
        <w:trPr>
          <w:trHeight w:val="20"/>
        </w:trPr>
        <w:tc>
          <w:tcPr>
            <w:tcW w:w="535" w:type="dxa"/>
            <w:vMerge/>
            <w:shd w:val="clear" w:color="auto" w:fill="auto"/>
            <w:tcMar>
              <w:top w:w="100" w:type="dxa"/>
              <w:left w:w="100" w:type="dxa"/>
              <w:bottom w:w="100" w:type="dxa"/>
              <w:right w:w="100" w:type="dxa"/>
            </w:tcMar>
          </w:tcPr>
          <w:p w14:paraId="0000508D"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08E"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08F"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09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Teldet Primary</w:t>
            </w:r>
          </w:p>
        </w:tc>
        <w:tc>
          <w:tcPr>
            <w:tcW w:w="1890" w:type="dxa"/>
            <w:vMerge/>
            <w:shd w:val="clear" w:color="auto" w:fill="auto"/>
            <w:tcMar>
              <w:top w:w="100" w:type="dxa"/>
              <w:left w:w="100" w:type="dxa"/>
              <w:bottom w:w="100" w:type="dxa"/>
              <w:right w:w="100" w:type="dxa"/>
            </w:tcMar>
            <w:vAlign w:val="bottom"/>
          </w:tcPr>
          <w:p w14:paraId="00005091" w14:textId="77777777" w:rsidR="009E2F47" w:rsidRPr="00007965" w:rsidRDefault="009E2F47" w:rsidP="00007965">
            <w:pPr>
              <w:pStyle w:val="NormalTahomaCharCharCharChar"/>
              <w:rPr>
                <w:rFonts w:ascii="Times New Roman" w:hAnsi="Times New Roman" w:cs="Times New Roman"/>
                <w:sz w:val="20"/>
                <w:szCs w:val="20"/>
              </w:rPr>
            </w:pPr>
          </w:p>
        </w:tc>
      </w:tr>
      <w:tr w:rsidR="009E2F47" w:rsidRPr="00007965" w14:paraId="75E25443" w14:textId="77777777" w:rsidTr="00007965">
        <w:trPr>
          <w:trHeight w:val="20"/>
        </w:trPr>
        <w:tc>
          <w:tcPr>
            <w:tcW w:w="535" w:type="dxa"/>
            <w:vMerge/>
            <w:shd w:val="clear" w:color="auto" w:fill="auto"/>
            <w:tcMar>
              <w:top w:w="100" w:type="dxa"/>
              <w:left w:w="100" w:type="dxa"/>
              <w:bottom w:w="100" w:type="dxa"/>
              <w:right w:w="100" w:type="dxa"/>
            </w:tcMar>
          </w:tcPr>
          <w:p w14:paraId="00005092"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093"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val="restart"/>
            <w:shd w:val="clear" w:color="auto" w:fill="auto"/>
            <w:tcMar>
              <w:top w:w="0" w:type="dxa"/>
              <w:left w:w="100" w:type="dxa"/>
              <w:bottom w:w="0" w:type="dxa"/>
              <w:right w:w="100" w:type="dxa"/>
            </w:tcMar>
          </w:tcPr>
          <w:p w14:paraId="0000509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Empowerment</w:t>
            </w:r>
          </w:p>
        </w:tc>
        <w:tc>
          <w:tcPr>
            <w:tcW w:w="3175" w:type="dxa"/>
            <w:shd w:val="clear" w:color="auto" w:fill="auto"/>
            <w:tcMar>
              <w:top w:w="0" w:type="dxa"/>
              <w:left w:w="100" w:type="dxa"/>
              <w:bottom w:w="0" w:type="dxa"/>
              <w:right w:w="100" w:type="dxa"/>
            </w:tcMar>
            <w:vAlign w:val="bottom"/>
          </w:tcPr>
          <w:p w14:paraId="0000509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Driving School</w:t>
            </w:r>
          </w:p>
        </w:tc>
        <w:tc>
          <w:tcPr>
            <w:tcW w:w="1890" w:type="dxa"/>
            <w:shd w:val="clear" w:color="auto" w:fill="auto"/>
            <w:tcMar>
              <w:top w:w="0" w:type="dxa"/>
              <w:left w:w="100" w:type="dxa"/>
              <w:bottom w:w="0" w:type="dxa"/>
              <w:right w:w="100" w:type="dxa"/>
            </w:tcMar>
            <w:vAlign w:val="bottom"/>
          </w:tcPr>
          <w:p w14:paraId="0000509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06C79597" w14:textId="77777777" w:rsidTr="00007965">
        <w:trPr>
          <w:trHeight w:val="20"/>
        </w:trPr>
        <w:tc>
          <w:tcPr>
            <w:tcW w:w="535" w:type="dxa"/>
            <w:vMerge/>
            <w:shd w:val="clear" w:color="auto" w:fill="auto"/>
            <w:tcMar>
              <w:top w:w="100" w:type="dxa"/>
              <w:left w:w="100" w:type="dxa"/>
              <w:bottom w:w="100" w:type="dxa"/>
              <w:right w:w="100" w:type="dxa"/>
            </w:tcMar>
          </w:tcPr>
          <w:p w14:paraId="00005097"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098"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099"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09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Supply of Motor Bikes 125 CC</w:t>
            </w:r>
          </w:p>
        </w:tc>
        <w:tc>
          <w:tcPr>
            <w:tcW w:w="1890" w:type="dxa"/>
            <w:shd w:val="clear" w:color="auto" w:fill="auto"/>
            <w:tcMar>
              <w:top w:w="0" w:type="dxa"/>
              <w:left w:w="100" w:type="dxa"/>
              <w:bottom w:w="0" w:type="dxa"/>
              <w:right w:w="100" w:type="dxa"/>
            </w:tcMar>
            <w:vAlign w:val="bottom"/>
          </w:tcPr>
          <w:p w14:paraId="0000509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31C27016" w14:textId="77777777" w:rsidTr="00007965">
        <w:trPr>
          <w:trHeight w:val="20"/>
        </w:trPr>
        <w:tc>
          <w:tcPr>
            <w:tcW w:w="535" w:type="dxa"/>
            <w:vMerge/>
            <w:shd w:val="clear" w:color="auto" w:fill="auto"/>
            <w:tcMar>
              <w:top w:w="100" w:type="dxa"/>
              <w:left w:w="100" w:type="dxa"/>
              <w:bottom w:w="100" w:type="dxa"/>
              <w:right w:w="100" w:type="dxa"/>
            </w:tcMar>
          </w:tcPr>
          <w:p w14:paraId="0000509C"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09D"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09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Economic Empowerment</w:t>
            </w:r>
          </w:p>
        </w:tc>
        <w:tc>
          <w:tcPr>
            <w:tcW w:w="3175" w:type="dxa"/>
            <w:shd w:val="clear" w:color="auto" w:fill="auto"/>
            <w:tcMar>
              <w:top w:w="0" w:type="dxa"/>
              <w:left w:w="100" w:type="dxa"/>
              <w:bottom w:w="0" w:type="dxa"/>
              <w:right w:w="100" w:type="dxa"/>
            </w:tcMar>
            <w:vAlign w:val="bottom"/>
          </w:tcPr>
          <w:p w14:paraId="0000509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Sports Equipment &amp; Uniforms</w:t>
            </w:r>
          </w:p>
        </w:tc>
        <w:tc>
          <w:tcPr>
            <w:tcW w:w="1890" w:type="dxa"/>
            <w:shd w:val="clear" w:color="auto" w:fill="auto"/>
            <w:tcMar>
              <w:top w:w="0" w:type="dxa"/>
              <w:left w:w="100" w:type="dxa"/>
              <w:bottom w:w="0" w:type="dxa"/>
              <w:right w:w="100" w:type="dxa"/>
            </w:tcMar>
            <w:vAlign w:val="bottom"/>
          </w:tcPr>
          <w:p w14:paraId="000050A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0B52D89B" w14:textId="77777777" w:rsidTr="00007965">
        <w:trPr>
          <w:trHeight w:val="20"/>
        </w:trPr>
        <w:tc>
          <w:tcPr>
            <w:tcW w:w="535" w:type="dxa"/>
            <w:vMerge w:val="restart"/>
            <w:shd w:val="clear" w:color="auto" w:fill="auto"/>
            <w:tcMar>
              <w:top w:w="0" w:type="dxa"/>
              <w:left w:w="100" w:type="dxa"/>
              <w:bottom w:w="0" w:type="dxa"/>
              <w:right w:w="100" w:type="dxa"/>
            </w:tcMar>
          </w:tcPr>
          <w:p w14:paraId="000050A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5</w:t>
            </w:r>
          </w:p>
        </w:tc>
        <w:tc>
          <w:tcPr>
            <w:tcW w:w="1800" w:type="dxa"/>
            <w:vMerge w:val="restart"/>
            <w:shd w:val="clear" w:color="auto" w:fill="auto"/>
            <w:tcMar>
              <w:top w:w="0" w:type="dxa"/>
              <w:left w:w="100" w:type="dxa"/>
              <w:bottom w:w="0" w:type="dxa"/>
              <w:right w:w="100" w:type="dxa"/>
            </w:tcMar>
          </w:tcPr>
          <w:p w14:paraId="000050A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Clinical Services</w:t>
            </w:r>
          </w:p>
        </w:tc>
        <w:tc>
          <w:tcPr>
            <w:tcW w:w="3125" w:type="dxa"/>
            <w:shd w:val="clear" w:color="auto" w:fill="auto"/>
            <w:tcMar>
              <w:top w:w="0" w:type="dxa"/>
              <w:left w:w="100" w:type="dxa"/>
              <w:bottom w:w="0" w:type="dxa"/>
              <w:right w:w="100" w:type="dxa"/>
            </w:tcMar>
          </w:tcPr>
          <w:p w14:paraId="000050A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Staff Houses</w:t>
            </w:r>
          </w:p>
        </w:tc>
        <w:tc>
          <w:tcPr>
            <w:tcW w:w="3175" w:type="dxa"/>
            <w:shd w:val="clear" w:color="auto" w:fill="auto"/>
            <w:tcMar>
              <w:top w:w="0" w:type="dxa"/>
              <w:left w:w="100" w:type="dxa"/>
              <w:bottom w:w="0" w:type="dxa"/>
              <w:right w:w="100" w:type="dxa"/>
            </w:tcMar>
            <w:vAlign w:val="bottom"/>
          </w:tcPr>
          <w:p w14:paraId="000050A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Tarakwa Dispensary</w:t>
            </w:r>
          </w:p>
        </w:tc>
        <w:tc>
          <w:tcPr>
            <w:tcW w:w="1890" w:type="dxa"/>
            <w:shd w:val="clear" w:color="auto" w:fill="auto"/>
            <w:tcMar>
              <w:top w:w="0" w:type="dxa"/>
              <w:left w:w="100" w:type="dxa"/>
              <w:bottom w:w="0" w:type="dxa"/>
              <w:right w:w="100" w:type="dxa"/>
            </w:tcMar>
            <w:vAlign w:val="bottom"/>
          </w:tcPr>
          <w:p w14:paraId="000050A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044C7945" w14:textId="77777777" w:rsidTr="00007965">
        <w:trPr>
          <w:trHeight w:val="20"/>
        </w:trPr>
        <w:tc>
          <w:tcPr>
            <w:tcW w:w="535" w:type="dxa"/>
            <w:vMerge/>
            <w:shd w:val="clear" w:color="auto" w:fill="auto"/>
            <w:tcMar>
              <w:top w:w="100" w:type="dxa"/>
              <w:left w:w="100" w:type="dxa"/>
              <w:bottom w:w="100" w:type="dxa"/>
              <w:right w:w="100" w:type="dxa"/>
            </w:tcMar>
          </w:tcPr>
          <w:p w14:paraId="000050A6"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0A7"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0A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Health Facility</w:t>
            </w:r>
          </w:p>
        </w:tc>
        <w:tc>
          <w:tcPr>
            <w:tcW w:w="3175" w:type="dxa"/>
            <w:shd w:val="clear" w:color="auto" w:fill="auto"/>
            <w:tcMar>
              <w:top w:w="0" w:type="dxa"/>
              <w:left w:w="100" w:type="dxa"/>
              <w:bottom w:w="0" w:type="dxa"/>
              <w:right w:w="100" w:type="dxa"/>
            </w:tcMar>
            <w:vAlign w:val="bottom"/>
          </w:tcPr>
          <w:p w14:paraId="000050A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Kamoiywa Dispensary</w:t>
            </w:r>
          </w:p>
        </w:tc>
        <w:tc>
          <w:tcPr>
            <w:tcW w:w="1890" w:type="dxa"/>
            <w:shd w:val="clear" w:color="auto" w:fill="auto"/>
            <w:tcMar>
              <w:top w:w="0" w:type="dxa"/>
              <w:left w:w="100" w:type="dxa"/>
              <w:bottom w:w="0" w:type="dxa"/>
              <w:right w:w="100" w:type="dxa"/>
            </w:tcMar>
            <w:vAlign w:val="bottom"/>
          </w:tcPr>
          <w:p w14:paraId="000050A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04D50012" w14:textId="77777777" w:rsidTr="00007965">
        <w:trPr>
          <w:trHeight w:val="20"/>
        </w:trPr>
        <w:tc>
          <w:tcPr>
            <w:tcW w:w="535" w:type="dxa"/>
            <w:vMerge w:val="restart"/>
            <w:shd w:val="clear" w:color="auto" w:fill="auto"/>
            <w:tcMar>
              <w:top w:w="0" w:type="dxa"/>
              <w:left w:w="100" w:type="dxa"/>
              <w:bottom w:w="0" w:type="dxa"/>
              <w:right w:w="100" w:type="dxa"/>
            </w:tcMar>
          </w:tcPr>
          <w:p w14:paraId="000050A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6</w:t>
            </w:r>
          </w:p>
        </w:tc>
        <w:tc>
          <w:tcPr>
            <w:tcW w:w="1800" w:type="dxa"/>
            <w:vMerge w:val="restart"/>
            <w:shd w:val="clear" w:color="auto" w:fill="auto"/>
            <w:tcMar>
              <w:top w:w="0" w:type="dxa"/>
              <w:left w:w="100" w:type="dxa"/>
              <w:bottom w:w="0" w:type="dxa"/>
              <w:right w:w="100" w:type="dxa"/>
            </w:tcMar>
          </w:tcPr>
          <w:p w14:paraId="000050A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Water facilities</w:t>
            </w:r>
          </w:p>
        </w:tc>
        <w:tc>
          <w:tcPr>
            <w:tcW w:w="3125" w:type="dxa"/>
            <w:vMerge w:val="restart"/>
            <w:shd w:val="clear" w:color="auto" w:fill="auto"/>
            <w:tcMar>
              <w:top w:w="0" w:type="dxa"/>
              <w:left w:w="100" w:type="dxa"/>
              <w:bottom w:w="0" w:type="dxa"/>
              <w:right w:w="100" w:type="dxa"/>
            </w:tcMar>
          </w:tcPr>
          <w:p w14:paraId="000050A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Expansion and Distribution</w:t>
            </w:r>
          </w:p>
        </w:tc>
        <w:tc>
          <w:tcPr>
            <w:tcW w:w="3175" w:type="dxa"/>
            <w:shd w:val="clear" w:color="auto" w:fill="auto"/>
            <w:tcMar>
              <w:top w:w="0" w:type="dxa"/>
              <w:left w:w="100" w:type="dxa"/>
              <w:bottom w:w="0" w:type="dxa"/>
              <w:right w:w="100" w:type="dxa"/>
            </w:tcMar>
            <w:vAlign w:val="bottom"/>
          </w:tcPr>
          <w:p w14:paraId="000050A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Tarakwa Water Project Expansion</w:t>
            </w:r>
          </w:p>
        </w:tc>
        <w:tc>
          <w:tcPr>
            <w:tcW w:w="1890" w:type="dxa"/>
            <w:shd w:val="clear" w:color="auto" w:fill="auto"/>
            <w:tcMar>
              <w:top w:w="0" w:type="dxa"/>
              <w:left w:w="100" w:type="dxa"/>
              <w:bottom w:w="0" w:type="dxa"/>
              <w:right w:w="100" w:type="dxa"/>
            </w:tcMar>
            <w:vAlign w:val="bottom"/>
          </w:tcPr>
          <w:p w14:paraId="000050A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7A706842" w14:textId="77777777" w:rsidTr="00007965">
        <w:trPr>
          <w:trHeight w:val="20"/>
        </w:trPr>
        <w:tc>
          <w:tcPr>
            <w:tcW w:w="535" w:type="dxa"/>
            <w:vMerge/>
            <w:shd w:val="clear" w:color="auto" w:fill="auto"/>
            <w:tcMar>
              <w:top w:w="100" w:type="dxa"/>
              <w:left w:w="100" w:type="dxa"/>
              <w:bottom w:w="100" w:type="dxa"/>
              <w:right w:w="100" w:type="dxa"/>
            </w:tcMar>
          </w:tcPr>
          <w:p w14:paraId="000050B0"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0B1"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0B2"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0B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Cheptarit Water Project</w:t>
            </w:r>
          </w:p>
        </w:tc>
        <w:tc>
          <w:tcPr>
            <w:tcW w:w="1890" w:type="dxa"/>
            <w:shd w:val="clear" w:color="auto" w:fill="auto"/>
            <w:tcMar>
              <w:top w:w="0" w:type="dxa"/>
              <w:left w:w="100" w:type="dxa"/>
              <w:bottom w:w="0" w:type="dxa"/>
              <w:right w:w="100" w:type="dxa"/>
            </w:tcMar>
            <w:vAlign w:val="bottom"/>
          </w:tcPr>
          <w:p w14:paraId="000050B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455CB53F" w14:textId="77777777" w:rsidTr="00007965">
        <w:trPr>
          <w:trHeight w:val="20"/>
        </w:trPr>
        <w:tc>
          <w:tcPr>
            <w:tcW w:w="535" w:type="dxa"/>
            <w:vMerge/>
            <w:shd w:val="clear" w:color="auto" w:fill="auto"/>
            <w:tcMar>
              <w:top w:w="100" w:type="dxa"/>
              <w:left w:w="100" w:type="dxa"/>
              <w:bottom w:w="100" w:type="dxa"/>
              <w:right w:w="100" w:type="dxa"/>
            </w:tcMar>
          </w:tcPr>
          <w:p w14:paraId="000050B5"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0B6"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0B7"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0B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Kamoiyo Water Project</w:t>
            </w:r>
          </w:p>
        </w:tc>
        <w:tc>
          <w:tcPr>
            <w:tcW w:w="1890" w:type="dxa"/>
            <w:shd w:val="clear" w:color="auto" w:fill="auto"/>
            <w:tcMar>
              <w:top w:w="0" w:type="dxa"/>
              <w:left w:w="100" w:type="dxa"/>
              <w:bottom w:w="0" w:type="dxa"/>
              <w:right w:w="100" w:type="dxa"/>
            </w:tcMar>
            <w:vAlign w:val="bottom"/>
          </w:tcPr>
          <w:p w14:paraId="000050B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10A202BD" w14:textId="77777777" w:rsidTr="00007965">
        <w:trPr>
          <w:trHeight w:val="20"/>
        </w:trPr>
        <w:tc>
          <w:tcPr>
            <w:tcW w:w="535" w:type="dxa"/>
            <w:vMerge/>
            <w:shd w:val="clear" w:color="auto" w:fill="auto"/>
            <w:tcMar>
              <w:top w:w="100" w:type="dxa"/>
              <w:left w:w="100" w:type="dxa"/>
              <w:bottom w:w="100" w:type="dxa"/>
              <w:right w:w="100" w:type="dxa"/>
            </w:tcMar>
          </w:tcPr>
          <w:p w14:paraId="000050BA"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0BB"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0BC"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0B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Mobet Water Project</w:t>
            </w:r>
          </w:p>
        </w:tc>
        <w:tc>
          <w:tcPr>
            <w:tcW w:w="1890" w:type="dxa"/>
            <w:shd w:val="clear" w:color="auto" w:fill="auto"/>
            <w:tcMar>
              <w:top w:w="0" w:type="dxa"/>
              <w:left w:w="100" w:type="dxa"/>
              <w:bottom w:w="0" w:type="dxa"/>
              <w:right w:w="100" w:type="dxa"/>
            </w:tcMar>
            <w:vAlign w:val="bottom"/>
          </w:tcPr>
          <w:p w14:paraId="000050B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3,000,000</w:t>
            </w:r>
          </w:p>
        </w:tc>
      </w:tr>
      <w:tr w:rsidR="009E2F47" w:rsidRPr="00007965" w14:paraId="324FBFC3" w14:textId="77777777" w:rsidTr="00007965">
        <w:trPr>
          <w:trHeight w:val="20"/>
        </w:trPr>
        <w:tc>
          <w:tcPr>
            <w:tcW w:w="535" w:type="dxa"/>
            <w:vMerge/>
            <w:shd w:val="clear" w:color="auto" w:fill="auto"/>
            <w:tcMar>
              <w:top w:w="100" w:type="dxa"/>
              <w:left w:w="100" w:type="dxa"/>
              <w:bottom w:w="100" w:type="dxa"/>
              <w:right w:w="100" w:type="dxa"/>
            </w:tcMar>
          </w:tcPr>
          <w:p w14:paraId="000050BF"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0C0"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0C1"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0C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Kapsumbeiywet Water Project</w:t>
            </w:r>
          </w:p>
        </w:tc>
        <w:tc>
          <w:tcPr>
            <w:tcW w:w="1890" w:type="dxa"/>
            <w:shd w:val="clear" w:color="auto" w:fill="auto"/>
            <w:tcMar>
              <w:top w:w="0" w:type="dxa"/>
              <w:left w:w="100" w:type="dxa"/>
              <w:bottom w:w="0" w:type="dxa"/>
              <w:right w:w="100" w:type="dxa"/>
            </w:tcMar>
            <w:vAlign w:val="bottom"/>
          </w:tcPr>
          <w:p w14:paraId="000050C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387C7109" w14:textId="77777777" w:rsidTr="00007965">
        <w:trPr>
          <w:trHeight w:val="20"/>
        </w:trPr>
        <w:tc>
          <w:tcPr>
            <w:tcW w:w="535" w:type="dxa"/>
            <w:vMerge/>
            <w:shd w:val="clear" w:color="auto" w:fill="auto"/>
            <w:tcMar>
              <w:top w:w="100" w:type="dxa"/>
              <w:left w:w="100" w:type="dxa"/>
              <w:bottom w:w="100" w:type="dxa"/>
              <w:right w:w="100" w:type="dxa"/>
            </w:tcMar>
          </w:tcPr>
          <w:p w14:paraId="000050C4"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0C5"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val="restart"/>
            <w:shd w:val="clear" w:color="auto" w:fill="auto"/>
            <w:tcMar>
              <w:top w:w="0" w:type="dxa"/>
              <w:left w:w="100" w:type="dxa"/>
              <w:bottom w:w="0" w:type="dxa"/>
              <w:right w:w="100" w:type="dxa"/>
            </w:tcMar>
          </w:tcPr>
          <w:p w14:paraId="000050C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Disilting of Dams</w:t>
            </w:r>
          </w:p>
        </w:tc>
        <w:tc>
          <w:tcPr>
            <w:tcW w:w="3175" w:type="dxa"/>
            <w:shd w:val="clear" w:color="auto" w:fill="auto"/>
            <w:tcMar>
              <w:top w:w="0" w:type="dxa"/>
              <w:left w:w="100" w:type="dxa"/>
              <w:bottom w:w="0" w:type="dxa"/>
              <w:right w:w="100" w:type="dxa"/>
            </w:tcMar>
            <w:vAlign w:val="bottom"/>
          </w:tcPr>
          <w:p w14:paraId="000050C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Soin Kapkatet Dam</w:t>
            </w:r>
          </w:p>
        </w:tc>
        <w:tc>
          <w:tcPr>
            <w:tcW w:w="1890" w:type="dxa"/>
            <w:shd w:val="clear" w:color="auto" w:fill="auto"/>
            <w:tcMar>
              <w:top w:w="0" w:type="dxa"/>
              <w:left w:w="100" w:type="dxa"/>
              <w:bottom w:w="0" w:type="dxa"/>
              <w:right w:w="100" w:type="dxa"/>
            </w:tcMar>
            <w:vAlign w:val="bottom"/>
          </w:tcPr>
          <w:p w14:paraId="000050C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19092DE7" w14:textId="77777777" w:rsidTr="00007965">
        <w:trPr>
          <w:trHeight w:val="20"/>
        </w:trPr>
        <w:tc>
          <w:tcPr>
            <w:tcW w:w="535" w:type="dxa"/>
            <w:vMerge/>
            <w:shd w:val="clear" w:color="auto" w:fill="auto"/>
            <w:tcMar>
              <w:top w:w="100" w:type="dxa"/>
              <w:left w:w="100" w:type="dxa"/>
              <w:bottom w:w="100" w:type="dxa"/>
              <w:right w:w="100" w:type="dxa"/>
            </w:tcMar>
          </w:tcPr>
          <w:p w14:paraId="000050C9"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0CA"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0CB"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0C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 Kibire Dam</w:t>
            </w:r>
          </w:p>
        </w:tc>
        <w:tc>
          <w:tcPr>
            <w:tcW w:w="1890" w:type="dxa"/>
            <w:shd w:val="clear" w:color="auto" w:fill="auto"/>
            <w:tcMar>
              <w:top w:w="0" w:type="dxa"/>
              <w:left w:w="100" w:type="dxa"/>
              <w:bottom w:w="0" w:type="dxa"/>
              <w:right w:w="100" w:type="dxa"/>
            </w:tcMar>
            <w:vAlign w:val="bottom"/>
          </w:tcPr>
          <w:p w14:paraId="000050C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w:t>
            </w:r>
          </w:p>
        </w:tc>
      </w:tr>
      <w:tr w:rsidR="009E2F47" w:rsidRPr="00007965" w14:paraId="1032C346" w14:textId="77777777" w:rsidTr="00007965">
        <w:trPr>
          <w:trHeight w:val="20"/>
        </w:trPr>
        <w:tc>
          <w:tcPr>
            <w:tcW w:w="535" w:type="dxa"/>
            <w:vMerge w:val="restart"/>
            <w:shd w:val="clear" w:color="auto" w:fill="auto"/>
            <w:tcMar>
              <w:top w:w="0" w:type="dxa"/>
              <w:left w:w="100" w:type="dxa"/>
              <w:bottom w:w="0" w:type="dxa"/>
              <w:right w:w="100" w:type="dxa"/>
            </w:tcMar>
          </w:tcPr>
          <w:p w14:paraId="000050C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7</w:t>
            </w:r>
          </w:p>
        </w:tc>
        <w:tc>
          <w:tcPr>
            <w:tcW w:w="1800" w:type="dxa"/>
            <w:vMerge w:val="restart"/>
            <w:shd w:val="clear" w:color="auto" w:fill="auto"/>
            <w:tcMar>
              <w:top w:w="0" w:type="dxa"/>
              <w:left w:w="100" w:type="dxa"/>
              <w:bottom w:w="0" w:type="dxa"/>
              <w:right w:w="100" w:type="dxa"/>
            </w:tcMar>
          </w:tcPr>
          <w:p w14:paraId="000050C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Lands</w:t>
            </w:r>
          </w:p>
        </w:tc>
        <w:tc>
          <w:tcPr>
            <w:tcW w:w="3125" w:type="dxa"/>
            <w:vMerge w:val="restart"/>
            <w:shd w:val="clear" w:color="auto" w:fill="auto"/>
            <w:tcMar>
              <w:top w:w="0" w:type="dxa"/>
              <w:left w:w="100" w:type="dxa"/>
              <w:bottom w:w="0" w:type="dxa"/>
              <w:right w:w="100" w:type="dxa"/>
            </w:tcMar>
          </w:tcPr>
          <w:p w14:paraId="000050D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Land Banking</w:t>
            </w:r>
          </w:p>
        </w:tc>
        <w:tc>
          <w:tcPr>
            <w:tcW w:w="3175" w:type="dxa"/>
            <w:shd w:val="clear" w:color="auto" w:fill="auto"/>
            <w:tcMar>
              <w:top w:w="0" w:type="dxa"/>
              <w:left w:w="100" w:type="dxa"/>
              <w:bottom w:w="0" w:type="dxa"/>
              <w:right w:w="100" w:type="dxa"/>
            </w:tcMar>
            <w:vAlign w:val="bottom"/>
          </w:tcPr>
          <w:p w14:paraId="000050D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Kuresok VTC</w:t>
            </w:r>
          </w:p>
        </w:tc>
        <w:tc>
          <w:tcPr>
            <w:tcW w:w="1890" w:type="dxa"/>
            <w:shd w:val="clear" w:color="auto" w:fill="auto"/>
            <w:tcMar>
              <w:top w:w="0" w:type="dxa"/>
              <w:left w:w="100" w:type="dxa"/>
              <w:bottom w:w="0" w:type="dxa"/>
              <w:right w:w="100" w:type="dxa"/>
            </w:tcMar>
            <w:vAlign w:val="bottom"/>
          </w:tcPr>
          <w:p w14:paraId="000050D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067A0B6E" w14:textId="77777777" w:rsidTr="00007965">
        <w:trPr>
          <w:trHeight w:val="20"/>
        </w:trPr>
        <w:tc>
          <w:tcPr>
            <w:tcW w:w="535" w:type="dxa"/>
            <w:vMerge/>
            <w:shd w:val="clear" w:color="auto" w:fill="auto"/>
            <w:tcMar>
              <w:top w:w="100" w:type="dxa"/>
              <w:left w:w="100" w:type="dxa"/>
              <w:bottom w:w="100" w:type="dxa"/>
              <w:right w:w="100" w:type="dxa"/>
            </w:tcMar>
          </w:tcPr>
          <w:p w14:paraId="000050D3"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0D4"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0D5"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0D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Sinendet Cattle Dip</w:t>
            </w:r>
          </w:p>
        </w:tc>
        <w:tc>
          <w:tcPr>
            <w:tcW w:w="1890" w:type="dxa"/>
            <w:shd w:val="clear" w:color="auto" w:fill="auto"/>
            <w:tcMar>
              <w:top w:w="0" w:type="dxa"/>
              <w:left w:w="100" w:type="dxa"/>
              <w:bottom w:w="0" w:type="dxa"/>
              <w:right w:w="100" w:type="dxa"/>
            </w:tcMar>
            <w:vAlign w:val="bottom"/>
          </w:tcPr>
          <w:p w14:paraId="000050D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600,000</w:t>
            </w:r>
          </w:p>
        </w:tc>
      </w:tr>
      <w:tr w:rsidR="009E2F47" w:rsidRPr="00007965" w14:paraId="13153AE1" w14:textId="77777777" w:rsidTr="00007965">
        <w:trPr>
          <w:trHeight w:val="20"/>
        </w:trPr>
        <w:tc>
          <w:tcPr>
            <w:tcW w:w="535" w:type="dxa"/>
            <w:vMerge/>
            <w:shd w:val="clear" w:color="auto" w:fill="auto"/>
            <w:tcMar>
              <w:top w:w="100" w:type="dxa"/>
              <w:left w:w="100" w:type="dxa"/>
              <w:bottom w:w="100" w:type="dxa"/>
              <w:right w:w="100" w:type="dxa"/>
            </w:tcMar>
          </w:tcPr>
          <w:p w14:paraId="000050D8"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0D9"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0DA"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0D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Kapngetuny ECDE</w:t>
            </w:r>
          </w:p>
        </w:tc>
        <w:tc>
          <w:tcPr>
            <w:tcW w:w="1890" w:type="dxa"/>
            <w:shd w:val="clear" w:color="auto" w:fill="auto"/>
            <w:tcMar>
              <w:top w:w="0" w:type="dxa"/>
              <w:left w:w="100" w:type="dxa"/>
              <w:bottom w:w="0" w:type="dxa"/>
              <w:right w:w="100" w:type="dxa"/>
            </w:tcMar>
            <w:vAlign w:val="bottom"/>
          </w:tcPr>
          <w:p w14:paraId="000050D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1,200,000</w:t>
            </w:r>
          </w:p>
        </w:tc>
      </w:tr>
      <w:tr w:rsidR="009E2F47" w:rsidRPr="00007965" w14:paraId="30807AE4" w14:textId="77777777" w:rsidTr="00007965">
        <w:trPr>
          <w:trHeight w:val="20"/>
        </w:trPr>
        <w:tc>
          <w:tcPr>
            <w:tcW w:w="535" w:type="dxa"/>
            <w:vMerge/>
            <w:shd w:val="clear" w:color="auto" w:fill="auto"/>
            <w:tcMar>
              <w:top w:w="100" w:type="dxa"/>
              <w:left w:w="100" w:type="dxa"/>
              <w:bottom w:w="100" w:type="dxa"/>
              <w:right w:w="100" w:type="dxa"/>
            </w:tcMar>
          </w:tcPr>
          <w:p w14:paraId="000050DD"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0DE"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0DF"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0E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Siriat ECDE</w:t>
            </w:r>
          </w:p>
        </w:tc>
        <w:tc>
          <w:tcPr>
            <w:tcW w:w="1890" w:type="dxa"/>
            <w:shd w:val="clear" w:color="auto" w:fill="auto"/>
            <w:tcMar>
              <w:top w:w="0" w:type="dxa"/>
              <w:left w:w="100" w:type="dxa"/>
              <w:bottom w:w="0" w:type="dxa"/>
              <w:right w:w="100" w:type="dxa"/>
            </w:tcMar>
            <w:vAlign w:val="bottom"/>
          </w:tcPr>
          <w:p w14:paraId="000050E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4BF75CA9" w14:textId="77777777" w:rsidTr="00007965">
        <w:trPr>
          <w:trHeight w:val="20"/>
        </w:trPr>
        <w:tc>
          <w:tcPr>
            <w:tcW w:w="535" w:type="dxa"/>
            <w:vMerge/>
            <w:shd w:val="clear" w:color="auto" w:fill="auto"/>
            <w:tcMar>
              <w:top w:w="100" w:type="dxa"/>
              <w:left w:w="100" w:type="dxa"/>
              <w:bottom w:w="100" w:type="dxa"/>
              <w:right w:w="100" w:type="dxa"/>
            </w:tcMar>
          </w:tcPr>
          <w:p w14:paraId="000050E2"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0E3"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0E4"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0E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Mabachwa ECDE</w:t>
            </w:r>
          </w:p>
        </w:tc>
        <w:tc>
          <w:tcPr>
            <w:tcW w:w="1890" w:type="dxa"/>
            <w:shd w:val="clear" w:color="auto" w:fill="auto"/>
            <w:tcMar>
              <w:top w:w="0" w:type="dxa"/>
              <w:left w:w="100" w:type="dxa"/>
              <w:bottom w:w="0" w:type="dxa"/>
              <w:right w:w="100" w:type="dxa"/>
            </w:tcMar>
            <w:vAlign w:val="bottom"/>
          </w:tcPr>
          <w:p w14:paraId="000050E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1,200,000</w:t>
            </w:r>
          </w:p>
        </w:tc>
      </w:tr>
      <w:tr w:rsidR="009E2F47" w:rsidRPr="00007965" w14:paraId="6BAAA572" w14:textId="77777777" w:rsidTr="00007965">
        <w:trPr>
          <w:trHeight w:val="20"/>
        </w:trPr>
        <w:tc>
          <w:tcPr>
            <w:tcW w:w="535" w:type="dxa"/>
            <w:vMerge/>
            <w:shd w:val="clear" w:color="auto" w:fill="auto"/>
            <w:tcMar>
              <w:top w:w="100" w:type="dxa"/>
              <w:left w:w="100" w:type="dxa"/>
              <w:bottom w:w="100" w:type="dxa"/>
              <w:right w:w="100" w:type="dxa"/>
            </w:tcMar>
          </w:tcPr>
          <w:p w14:paraId="000050E7"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0E8"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0E9"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0E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Mobet Dispensary</w:t>
            </w:r>
          </w:p>
        </w:tc>
        <w:tc>
          <w:tcPr>
            <w:tcW w:w="1890" w:type="dxa"/>
            <w:shd w:val="clear" w:color="auto" w:fill="auto"/>
            <w:tcMar>
              <w:top w:w="0" w:type="dxa"/>
              <w:left w:w="100" w:type="dxa"/>
              <w:bottom w:w="0" w:type="dxa"/>
              <w:right w:w="100" w:type="dxa"/>
            </w:tcMar>
            <w:vAlign w:val="bottom"/>
          </w:tcPr>
          <w:p w14:paraId="000050E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1,200,000</w:t>
            </w:r>
          </w:p>
        </w:tc>
      </w:tr>
      <w:tr w:rsidR="009E2F47" w:rsidRPr="00007965" w14:paraId="0C99EF64" w14:textId="77777777" w:rsidTr="00007965">
        <w:trPr>
          <w:trHeight w:val="20"/>
        </w:trPr>
        <w:tc>
          <w:tcPr>
            <w:tcW w:w="535" w:type="dxa"/>
            <w:vMerge w:val="restart"/>
            <w:shd w:val="clear" w:color="auto" w:fill="auto"/>
            <w:tcMar>
              <w:top w:w="0" w:type="dxa"/>
              <w:left w:w="100" w:type="dxa"/>
              <w:bottom w:w="0" w:type="dxa"/>
              <w:right w:w="100" w:type="dxa"/>
            </w:tcMar>
          </w:tcPr>
          <w:p w14:paraId="000050E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8</w:t>
            </w:r>
          </w:p>
        </w:tc>
        <w:tc>
          <w:tcPr>
            <w:tcW w:w="1800" w:type="dxa"/>
            <w:vMerge w:val="restart"/>
            <w:shd w:val="clear" w:color="auto" w:fill="auto"/>
            <w:tcMar>
              <w:top w:w="0" w:type="dxa"/>
              <w:left w:w="100" w:type="dxa"/>
              <w:bottom w:w="0" w:type="dxa"/>
              <w:right w:w="100" w:type="dxa"/>
            </w:tcMar>
          </w:tcPr>
          <w:p w14:paraId="000050E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Trade</w:t>
            </w:r>
          </w:p>
        </w:tc>
        <w:tc>
          <w:tcPr>
            <w:tcW w:w="3125" w:type="dxa"/>
            <w:vMerge w:val="restart"/>
            <w:shd w:val="clear" w:color="auto" w:fill="auto"/>
            <w:tcMar>
              <w:top w:w="0" w:type="dxa"/>
              <w:left w:w="100" w:type="dxa"/>
              <w:bottom w:w="0" w:type="dxa"/>
              <w:right w:w="100" w:type="dxa"/>
            </w:tcMar>
          </w:tcPr>
          <w:p w14:paraId="000050E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Empowerment</w:t>
            </w:r>
          </w:p>
        </w:tc>
        <w:tc>
          <w:tcPr>
            <w:tcW w:w="3175" w:type="dxa"/>
            <w:shd w:val="clear" w:color="auto" w:fill="auto"/>
            <w:tcMar>
              <w:top w:w="0" w:type="dxa"/>
              <w:left w:w="100" w:type="dxa"/>
              <w:bottom w:w="0" w:type="dxa"/>
              <w:right w:w="100" w:type="dxa"/>
            </w:tcMar>
            <w:vAlign w:val="bottom"/>
          </w:tcPr>
          <w:p w14:paraId="000050E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Inua Biashara- Capacity Building</w:t>
            </w:r>
          </w:p>
        </w:tc>
        <w:tc>
          <w:tcPr>
            <w:tcW w:w="1890" w:type="dxa"/>
            <w:shd w:val="clear" w:color="auto" w:fill="auto"/>
            <w:tcMar>
              <w:top w:w="0" w:type="dxa"/>
              <w:left w:w="100" w:type="dxa"/>
              <w:bottom w:w="0" w:type="dxa"/>
              <w:right w:w="100" w:type="dxa"/>
            </w:tcMar>
            <w:vAlign w:val="bottom"/>
          </w:tcPr>
          <w:p w14:paraId="000050F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1,350,000</w:t>
            </w:r>
          </w:p>
        </w:tc>
      </w:tr>
      <w:tr w:rsidR="009E2F47" w:rsidRPr="00007965" w14:paraId="0881953D" w14:textId="77777777" w:rsidTr="00007965">
        <w:trPr>
          <w:trHeight w:val="20"/>
        </w:trPr>
        <w:tc>
          <w:tcPr>
            <w:tcW w:w="535" w:type="dxa"/>
            <w:vMerge/>
            <w:shd w:val="clear" w:color="auto" w:fill="auto"/>
            <w:tcMar>
              <w:top w:w="100" w:type="dxa"/>
              <w:left w:w="100" w:type="dxa"/>
              <w:bottom w:w="100" w:type="dxa"/>
              <w:right w:w="100" w:type="dxa"/>
            </w:tcMar>
          </w:tcPr>
          <w:p w14:paraId="000050F1"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0F2"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0F3"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0F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Inua Biashara- loans</w:t>
            </w:r>
          </w:p>
        </w:tc>
        <w:tc>
          <w:tcPr>
            <w:tcW w:w="1890" w:type="dxa"/>
            <w:shd w:val="clear" w:color="auto" w:fill="auto"/>
            <w:tcMar>
              <w:top w:w="0" w:type="dxa"/>
              <w:left w:w="100" w:type="dxa"/>
              <w:bottom w:w="0" w:type="dxa"/>
              <w:right w:w="100" w:type="dxa"/>
            </w:tcMar>
            <w:vAlign w:val="bottom"/>
          </w:tcPr>
          <w:p w14:paraId="000050F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6E470AB1" w14:textId="77777777" w:rsidTr="00007965">
        <w:trPr>
          <w:trHeight w:val="20"/>
        </w:trPr>
        <w:tc>
          <w:tcPr>
            <w:tcW w:w="535" w:type="dxa"/>
            <w:vMerge w:val="restart"/>
            <w:shd w:val="clear" w:color="auto" w:fill="auto"/>
            <w:tcMar>
              <w:top w:w="0" w:type="dxa"/>
              <w:left w:w="100" w:type="dxa"/>
              <w:bottom w:w="0" w:type="dxa"/>
              <w:right w:w="100" w:type="dxa"/>
            </w:tcMar>
          </w:tcPr>
          <w:p w14:paraId="000050F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9</w:t>
            </w:r>
          </w:p>
        </w:tc>
        <w:tc>
          <w:tcPr>
            <w:tcW w:w="1800" w:type="dxa"/>
            <w:vMerge w:val="restart"/>
            <w:shd w:val="clear" w:color="auto" w:fill="auto"/>
            <w:tcMar>
              <w:top w:w="0" w:type="dxa"/>
              <w:left w:w="100" w:type="dxa"/>
              <w:bottom w:w="0" w:type="dxa"/>
              <w:right w:w="100" w:type="dxa"/>
            </w:tcMar>
          </w:tcPr>
          <w:p w14:paraId="000050F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Environment &amp; Energy</w:t>
            </w:r>
          </w:p>
        </w:tc>
        <w:tc>
          <w:tcPr>
            <w:tcW w:w="3125" w:type="dxa"/>
            <w:shd w:val="clear" w:color="auto" w:fill="auto"/>
            <w:tcMar>
              <w:top w:w="0" w:type="dxa"/>
              <w:left w:w="100" w:type="dxa"/>
              <w:bottom w:w="0" w:type="dxa"/>
              <w:right w:w="100" w:type="dxa"/>
            </w:tcMar>
          </w:tcPr>
          <w:p w14:paraId="000050F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Greening programme</w:t>
            </w:r>
          </w:p>
        </w:tc>
        <w:tc>
          <w:tcPr>
            <w:tcW w:w="3175" w:type="dxa"/>
            <w:shd w:val="clear" w:color="auto" w:fill="auto"/>
            <w:tcMar>
              <w:top w:w="0" w:type="dxa"/>
              <w:left w:w="100" w:type="dxa"/>
              <w:bottom w:w="0" w:type="dxa"/>
              <w:right w:w="100" w:type="dxa"/>
            </w:tcMar>
            <w:vAlign w:val="bottom"/>
          </w:tcPr>
          <w:p w14:paraId="000050F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Empowerment of Tree Nursery groups</w:t>
            </w:r>
          </w:p>
        </w:tc>
        <w:tc>
          <w:tcPr>
            <w:tcW w:w="1890" w:type="dxa"/>
            <w:shd w:val="clear" w:color="auto" w:fill="auto"/>
            <w:tcMar>
              <w:top w:w="0" w:type="dxa"/>
              <w:left w:w="100" w:type="dxa"/>
              <w:bottom w:w="0" w:type="dxa"/>
              <w:right w:w="100" w:type="dxa"/>
            </w:tcMar>
            <w:vAlign w:val="bottom"/>
          </w:tcPr>
          <w:p w14:paraId="000050F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w:t>
            </w:r>
          </w:p>
        </w:tc>
      </w:tr>
      <w:tr w:rsidR="009E2F47" w:rsidRPr="00007965" w14:paraId="367217B8" w14:textId="77777777" w:rsidTr="00007965">
        <w:trPr>
          <w:trHeight w:val="20"/>
        </w:trPr>
        <w:tc>
          <w:tcPr>
            <w:tcW w:w="535" w:type="dxa"/>
            <w:vMerge/>
            <w:shd w:val="clear" w:color="auto" w:fill="auto"/>
            <w:tcMar>
              <w:top w:w="100" w:type="dxa"/>
              <w:left w:w="100" w:type="dxa"/>
              <w:bottom w:w="100" w:type="dxa"/>
              <w:right w:w="100" w:type="dxa"/>
            </w:tcMar>
          </w:tcPr>
          <w:p w14:paraId="000050FB"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0FC"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0F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Streetlights</w:t>
            </w:r>
          </w:p>
        </w:tc>
        <w:tc>
          <w:tcPr>
            <w:tcW w:w="3175" w:type="dxa"/>
            <w:shd w:val="clear" w:color="auto" w:fill="auto"/>
            <w:tcMar>
              <w:top w:w="0" w:type="dxa"/>
              <w:left w:w="100" w:type="dxa"/>
              <w:bottom w:w="0" w:type="dxa"/>
              <w:right w:w="100" w:type="dxa"/>
            </w:tcMar>
            <w:vAlign w:val="bottom"/>
          </w:tcPr>
          <w:p w14:paraId="000050F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Kipsomba Junction</w:t>
            </w:r>
          </w:p>
        </w:tc>
        <w:tc>
          <w:tcPr>
            <w:tcW w:w="1890" w:type="dxa"/>
            <w:shd w:val="clear" w:color="auto" w:fill="auto"/>
            <w:tcMar>
              <w:top w:w="0" w:type="dxa"/>
              <w:left w:w="100" w:type="dxa"/>
              <w:bottom w:w="0" w:type="dxa"/>
              <w:right w:w="100" w:type="dxa"/>
            </w:tcMar>
            <w:vAlign w:val="bottom"/>
          </w:tcPr>
          <w:p w14:paraId="000050F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250,000</w:t>
            </w:r>
          </w:p>
        </w:tc>
      </w:tr>
      <w:tr w:rsidR="009E2F47" w:rsidRPr="00007965" w14:paraId="5204CB94" w14:textId="77777777" w:rsidTr="00007965">
        <w:trPr>
          <w:trHeight w:val="20"/>
        </w:trPr>
        <w:tc>
          <w:tcPr>
            <w:tcW w:w="535" w:type="dxa"/>
            <w:shd w:val="clear" w:color="auto" w:fill="auto"/>
            <w:tcMar>
              <w:top w:w="0" w:type="dxa"/>
              <w:left w:w="100" w:type="dxa"/>
              <w:bottom w:w="0" w:type="dxa"/>
              <w:right w:w="100" w:type="dxa"/>
            </w:tcMar>
          </w:tcPr>
          <w:p w14:paraId="00005100"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shd w:val="clear" w:color="auto" w:fill="auto"/>
            <w:tcMar>
              <w:top w:w="0" w:type="dxa"/>
              <w:left w:w="100" w:type="dxa"/>
              <w:bottom w:w="0" w:type="dxa"/>
              <w:right w:w="100" w:type="dxa"/>
            </w:tcMar>
          </w:tcPr>
          <w:p w14:paraId="00005101"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102"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103" w14:textId="77777777" w:rsidR="009E2F47" w:rsidRPr="00007965" w:rsidRDefault="009E2F47" w:rsidP="00007965">
            <w:pPr>
              <w:pStyle w:val="NormalTahomaCharCharCharChar"/>
              <w:rPr>
                <w:rFonts w:ascii="Times New Roman" w:hAnsi="Times New Roman" w:cs="Times New Roman"/>
                <w:sz w:val="20"/>
                <w:szCs w:val="20"/>
              </w:rPr>
            </w:pPr>
          </w:p>
        </w:tc>
        <w:tc>
          <w:tcPr>
            <w:tcW w:w="1890" w:type="dxa"/>
            <w:shd w:val="clear" w:color="auto" w:fill="auto"/>
            <w:tcMar>
              <w:top w:w="0" w:type="dxa"/>
              <w:left w:w="100" w:type="dxa"/>
              <w:bottom w:w="0" w:type="dxa"/>
              <w:right w:w="100" w:type="dxa"/>
            </w:tcMar>
            <w:vAlign w:val="bottom"/>
          </w:tcPr>
          <w:p w14:paraId="0000510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40,604,636</w:t>
            </w:r>
          </w:p>
        </w:tc>
      </w:tr>
      <w:tr w:rsidR="009E2F47" w:rsidRPr="00007965" w14:paraId="1D02CF86" w14:textId="77777777" w:rsidTr="00007965">
        <w:trPr>
          <w:trHeight w:val="20"/>
        </w:trPr>
        <w:tc>
          <w:tcPr>
            <w:tcW w:w="8635" w:type="dxa"/>
            <w:gridSpan w:val="4"/>
            <w:shd w:val="clear" w:color="auto" w:fill="auto"/>
            <w:tcMar>
              <w:top w:w="0" w:type="dxa"/>
              <w:left w:w="100" w:type="dxa"/>
              <w:bottom w:w="0" w:type="dxa"/>
              <w:right w:w="100" w:type="dxa"/>
            </w:tcMar>
          </w:tcPr>
          <w:p w14:paraId="0000510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21.   Huruma Ward</w:t>
            </w:r>
          </w:p>
        </w:tc>
        <w:tc>
          <w:tcPr>
            <w:tcW w:w="1890" w:type="dxa"/>
            <w:shd w:val="clear" w:color="auto" w:fill="auto"/>
            <w:tcMar>
              <w:top w:w="0" w:type="dxa"/>
              <w:left w:w="100" w:type="dxa"/>
              <w:bottom w:w="0" w:type="dxa"/>
              <w:right w:w="100" w:type="dxa"/>
            </w:tcMar>
            <w:vAlign w:val="bottom"/>
          </w:tcPr>
          <w:p w14:paraId="0000510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Approved </w:t>
            </w:r>
          </w:p>
        </w:tc>
      </w:tr>
      <w:tr w:rsidR="009E2F47" w:rsidRPr="00007965" w14:paraId="0FE00A98" w14:textId="77777777" w:rsidTr="00007965">
        <w:trPr>
          <w:trHeight w:val="20"/>
        </w:trPr>
        <w:tc>
          <w:tcPr>
            <w:tcW w:w="535" w:type="dxa"/>
            <w:shd w:val="clear" w:color="auto" w:fill="auto"/>
            <w:tcMar>
              <w:top w:w="0" w:type="dxa"/>
              <w:left w:w="100" w:type="dxa"/>
              <w:bottom w:w="0" w:type="dxa"/>
              <w:right w:w="100" w:type="dxa"/>
            </w:tcMar>
          </w:tcPr>
          <w:p w14:paraId="0000510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w:t>
            </w:r>
          </w:p>
        </w:tc>
        <w:tc>
          <w:tcPr>
            <w:tcW w:w="1800" w:type="dxa"/>
            <w:shd w:val="clear" w:color="auto" w:fill="auto"/>
            <w:tcMar>
              <w:top w:w="0" w:type="dxa"/>
              <w:left w:w="100" w:type="dxa"/>
              <w:bottom w:w="0" w:type="dxa"/>
              <w:right w:w="100" w:type="dxa"/>
            </w:tcMar>
          </w:tcPr>
          <w:p w14:paraId="0000510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Education</w:t>
            </w:r>
          </w:p>
        </w:tc>
        <w:tc>
          <w:tcPr>
            <w:tcW w:w="3125" w:type="dxa"/>
            <w:shd w:val="clear" w:color="auto" w:fill="auto"/>
            <w:tcMar>
              <w:top w:w="0" w:type="dxa"/>
              <w:left w:w="100" w:type="dxa"/>
              <w:bottom w:w="0" w:type="dxa"/>
              <w:right w:w="100" w:type="dxa"/>
            </w:tcMar>
          </w:tcPr>
          <w:p w14:paraId="0000510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Scholarship Programmes</w:t>
            </w:r>
          </w:p>
        </w:tc>
        <w:tc>
          <w:tcPr>
            <w:tcW w:w="3175" w:type="dxa"/>
            <w:shd w:val="clear" w:color="auto" w:fill="auto"/>
            <w:tcMar>
              <w:top w:w="0" w:type="dxa"/>
              <w:left w:w="100" w:type="dxa"/>
              <w:bottom w:w="0" w:type="dxa"/>
              <w:right w:w="100" w:type="dxa"/>
            </w:tcMar>
            <w:vAlign w:val="bottom"/>
          </w:tcPr>
          <w:p w14:paraId="0000510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Bursary</w:t>
            </w:r>
          </w:p>
        </w:tc>
        <w:tc>
          <w:tcPr>
            <w:tcW w:w="1890" w:type="dxa"/>
            <w:shd w:val="clear" w:color="auto" w:fill="auto"/>
            <w:tcMar>
              <w:top w:w="0" w:type="dxa"/>
              <w:left w:w="100" w:type="dxa"/>
              <w:bottom w:w="0" w:type="dxa"/>
              <w:right w:w="100" w:type="dxa"/>
            </w:tcMar>
            <w:vAlign w:val="bottom"/>
          </w:tcPr>
          <w:p w14:paraId="0000510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1,500,000</w:t>
            </w:r>
          </w:p>
        </w:tc>
      </w:tr>
      <w:tr w:rsidR="009E2F47" w:rsidRPr="00007965" w14:paraId="21032490" w14:textId="77777777" w:rsidTr="00007965">
        <w:trPr>
          <w:trHeight w:val="20"/>
        </w:trPr>
        <w:tc>
          <w:tcPr>
            <w:tcW w:w="535" w:type="dxa"/>
            <w:vMerge w:val="restart"/>
            <w:shd w:val="clear" w:color="auto" w:fill="auto"/>
            <w:tcMar>
              <w:top w:w="0" w:type="dxa"/>
              <w:left w:w="100" w:type="dxa"/>
              <w:bottom w:w="0" w:type="dxa"/>
              <w:right w:w="100" w:type="dxa"/>
            </w:tcMar>
          </w:tcPr>
          <w:p w14:paraId="0000510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w:t>
            </w:r>
          </w:p>
        </w:tc>
        <w:tc>
          <w:tcPr>
            <w:tcW w:w="1800" w:type="dxa"/>
            <w:vMerge w:val="restart"/>
            <w:shd w:val="clear" w:color="auto" w:fill="auto"/>
            <w:tcMar>
              <w:top w:w="0" w:type="dxa"/>
              <w:left w:w="100" w:type="dxa"/>
              <w:bottom w:w="0" w:type="dxa"/>
              <w:right w:w="100" w:type="dxa"/>
            </w:tcMar>
          </w:tcPr>
          <w:p w14:paraId="0000511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Youth and Sports</w:t>
            </w:r>
          </w:p>
        </w:tc>
        <w:tc>
          <w:tcPr>
            <w:tcW w:w="3125" w:type="dxa"/>
            <w:shd w:val="clear" w:color="auto" w:fill="auto"/>
            <w:tcMar>
              <w:top w:w="0" w:type="dxa"/>
              <w:left w:w="100" w:type="dxa"/>
              <w:bottom w:w="0" w:type="dxa"/>
              <w:right w:w="100" w:type="dxa"/>
            </w:tcMar>
          </w:tcPr>
          <w:p w14:paraId="0000511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Youth Empowerment</w:t>
            </w:r>
          </w:p>
        </w:tc>
        <w:tc>
          <w:tcPr>
            <w:tcW w:w="3175" w:type="dxa"/>
            <w:shd w:val="clear" w:color="auto" w:fill="auto"/>
            <w:tcMar>
              <w:top w:w="0" w:type="dxa"/>
              <w:left w:w="100" w:type="dxa"/>
              <w:bottom w:w="0" w:type="dxa"/>
              <w:right w:w="100" w:type="dxa"/>
            </w:tcMar>
            <w:vAlign w:val="bottom"/>
          </w:tcPr>
          <w:p w14:paraId="0000511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Driving School</w:t>
            </w:r>
          </w:p>
        </w:tc>
        <w:tc>
          <w:tcPr>
            <w:tcW w:w="1890" w:type="dxa"/>
            <w:shd w:val="clear" w:color="auto" w:fill="auto"/>
            <w:tcMar>
              <w:top w:w="0" w:type="dxa"/>
              <w:left w:w="100" w:type="dxa"/>
              <w:bottom w:w="0" w:type="dxa"/>
              <w:right w:w="100" w:type="dxa"/>
            </w:tcMar>
            <w:vAlign w:val="bottom"/>
          </w:tcPr>
          <w:p w14:paraId="0000511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4,000,000</w:t>
            </w:r>
          </w:p>
        </w:tc>
      </w:tr>
      <w:tr w:rsidR="009E2F47" w:rsidRPr="00007965" w14:paraId="109E7CC3" w14:textId="77777777" w:rsidTr="00007965">
        <w:trPr>
          <w:trHeight w:val="20"/>
        </w:trPr>
        <w:tc>
          <w:tcPr>
            <w:tcW w:w="535" w:type="dxa"/>
            <w:vMerge/>
            <w:shd w:val="clear" w:color="auto" w:fill="auto"/>
            <w:tcMar>
              <w:top w:w="100" w:type="dxa"/>
              <w:left w:w="100" w:type="dxa"/>
              <w:bottom w:w="100" w:type="dxa"/>
              <w:right w:w="100" w:type="dxa"/>
            </w:tcMar>
          </w:tcPr>
          <w:p w14:paraId="00005114"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115"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11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Youth Empowerment</w:t>
            </w:r>
          </w:p>
        </w:tc>
        <w:tc>
          <w:tcPr>
            <w:tcW w:w="3175" w:type="dxa"/>
            <w:shd w:val="clear" w:color="auto" w:fill="auto"/>
            <w:tcMar>
              <w:top w:w="0" w:type="dxa"/>
              <w:left w:w="100" w:type="dxa"/>
              <w:bottom w:w="0" w:type="dxa"/>
              <w:right w:w="100" w:type="dxa"/>
            </w:tcMar>
            <w:vAlign w:val="bottom"/>
          </w:tcPr>
          <w:p w14:paraId="0000511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Capacity Building</w:t>
            </w:r>
          </w:p>
        </w:tc>
        <w:tc>
          <w:tcPr>
            <w:tcW w:w="1890" w:type="dxa"/>
            <w:shd w:val="clear" w:color="auto" w:fill="auto"/>
            <w:tcMar>
              <w:top w:w="0" w:type="dxa"/>
              <w:left w:w="100" w:type="dxa"/>
              <w:bottom w:w="0" w:type="dxa"/>
              <w:right w:w="100" w:type="dxa"/>
            </w:tcMar>
            <w:vAlign w:val="bottom"/>
          </w:tcPr>
          <w:p w14:paraId="0000511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4,000,000</w:t>
            </w:r>
          </w:p>
        </w:tc>
      </w:tr>
      <w:tr w:rsidR="009E2F47" w:rsidRPr="00007965" w14:paraId="2B24ED27" w14:textId="77777777" w:rsidTr="00007965">
        <w:trPr>
          <w:trHeight w:val="20"/>
        </w:trPr>
        <w:tc>
          <w:tcPr>
            <w:tcW w:w="535" w:type="dxa"/>
            <w:vMerge/>
            <w:shd w:val="clear" w:color="auto" w:fill="auto"/>
            <w:tcMar>
              <w:top w:w="100" w:type="dxa"/>
              <w:left w:w="100" w:type="dxa"/>
              <w:bottom w:w="100" w:type="dxa"/>
              <w:right w:w="100" w:type="dxa"/>
            </w:tcMar>
          </w:tcPr>
          <w:p w14:paraId="00005119"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11A"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11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Talent Development</w:t>
            </w:r>
          </w:p>
        </w:tc>
        <w:tc>
          <w:tcPr>
            <w:tcW w:w="3175" w:type="dxa"/>
            <w:shd w:val="clear" w:color="auto" w:fill="auto"/>
            <w:tcMar>
              <w:top w:w="0" w:type="dxa"/>
              <w:left w:w="100" w:type="dxa"/>
              <w:bottom w:w="0" w:type="dxa"/>
              <w:right w:w="100" w:type="dxa"/>
            </w:tcMar>
            <w:vAlign w:val="bottom"/>
          </w:tcPr>
          <w:p w14:paraId="0000511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Sports Equipment &amp; Uniforms</w:t>
            </w:r>
          </w:p>
        </w:tc>
        <w:tc>
          <w:tcPr>
            <w:tcW w:w="1890" w:type="dxa"/>
            <w:shd w:val="clear" w:color="auto" w:fill="auto"/>
            <w:tcMar>
              <w:top w:w="0" w:type="dxa"/>
              <w:left w:w="100" w:type="dxa"/>
              <w:bottom w:w="0" w:type="dxa"/>
              <w:right w:w="100" w:type="dxa"/>
            </w:tcMar>
            <w:vAlign w:val="bottom"/>
          </w:tcPr>
          <w:p w14:paraId="0000511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w:t>
            </w:r>
          </w:p>
        </w:tc>
      </w:tr>
      <w:tr w:rsidR="009E2F47" w:rsidRPr="00007965" w14:paraId="42AAC05E" w14:textId="77777777" w:rsidTr="00007965">
        <w:trPr>
          <w:trHeight w:val="20"/>
        </w:trPr>
        <w:tc>
          <w:tcPr>
            <w:tcW w:w="535" w:type="dxa"/>
            <w:vMerge w:val="restart"/>
            <w:shd w:val="clear" w:color="auto" w:fill="auto"/>
            <w:tcMar>
              <w:top w:w="0" w:type="dxa"/>
              <w:left w:w="100" w:type="dxa"/>
              <w:bottom w:w="0" w:type="dxa"/>
              <w:right w:w="100" w:type="dxa"/>
            </w:tcMar>
          </w:tcPr>
          <w:p w14:paraId="0000511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3</w:t>
            </w:r>
          </w:p>
        </w:tc>
        <w:tc>
          <w:tcPr>
            <w:tcW w:w="1800" w:type="dxa"/>
            <w:vMerge w:val="restart"/>
            <w:shd w:val="clear" w:color="auto" w:fill="auto"/>
            <w:tcMar>
              <w:top w:w="0" w:type="dxa"/>
              <w:left w:w="100" w:type="dxa"/>
              <w:bottom w:w="0" w:type="dxa"/>
              <w:right w:w="100" w:type="dxa"/>
            </w:tcMar>
          </w:tcPr>
          <w:p w14:paraId="0000511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Trade</w:t>
            </w:r>
          </w:p>
        </w:tc>
        <w:tc>
          <w:tcPr>
            <w:tcW w:w="3125" w:type="dxa"/>
            <w:shd w:val="clear" w:color="auto" w:fill="auto"/>
            <w:tcMar>
              <w:top w:w="0" w:type="dxa"/>
              <w:left w:w="100" w:type="dxa"/>
              <w:bottom w:w="0" w:type="dxa"/>
              <w:right w:w="100" w:type="dxa"/>
            </w:tcMar>
          </w:tcPr>
          <w:p w14:paraId="0000512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Inua Biashara</w:t>
            </w:r>
          </w:p>
        </w:tc>
        <w:tc>
          <w:tcPr>
            <w:tcW w:w="3175" w:type="dxa"/>
            <w:shd w:val="clear" w:color="auto" w:fill="auto"/>
            <w:tcMar>
              <w:top w:w="0" w:type="dxa"/>
              <w:left w:w="100" w:type="dxa"/>
              <w:bottom w:w="0" w:type="dxa"/>
              <w:right w:w="100" w:type="dxa"/>
            </w:tcMar>
            <w:vAlign w:val="bottom"/>
          </w:tcPr>
          <w:p w14:paraId="0000512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512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5,000,000</w:t>
            </w:r>
          </w:p>
        </w:tc>
      </w:tr>
      <w:tr w:rsidR="009E2F47" w:rsidRPr="00007965" w14:paraId="2BA2AFC4" w14:textId="77777777" w:rsidTr="00007965">
        <w:trPr>
          <w:trHeight w:val="20"/>
        </w:trPr>
        <w:tc>
          <w:tcPr>
            <w:tcW w:w="535" w:type="dxa"/>
            <w:vMerge/>
            <w:shd w:val="clear" w:color="auto" w:fill="auto"/>
            <w:tcMar>
              <w:top w:w="100" w:type="dxa"/>
              <w:left w:w="100" w:type="dxa"/>
              <w:bottom w:w="100" w:type="dxa"/>
              <w:right w:w="100" w:type="dxa"/>
            </w:tcMar>
          </w:tcPr>
          <w:p w14:paraId="00005123"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124"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12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and Renovation</w:t>
            </w:r>
          </w:p>
        </w:tc>
        <w:tc>
          <w:tcPr>
            <w:tcW w:w="3175" w:type="dxa"/>
            <w:shd w:val="clear" w:color="auto" w:fill="auto"/>
            <w:tcMar>
              <w:top w:w="0" w:type="dxa"/>
              <w:left w:w="100" w:type="dxa"/>
              <w:bottom w:w="0" w:type="dxa"/>
              <w:right w:w="100" w:type="dxa"/>
            </w:tcMar>
            <w:vAlign w:val="bottom"/>
          </w:tcPr>
          <w:p w14:paraId="0000512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Kahoya Market</w:t>
            </w:r>
          </w:p>
        </w:tc>
        <w:tc>
          <w:tcPr>
            <w:tcW w:w="1890" w:type="dxa"/>
            <w:shd w:val="clear" w:color="auto" w:fill="auto"/>
            <w:tcMar>
              <w:top w:w="0" w:type="dxa"/>
              <w:left w:w="100" w:type="dxa"/>
              <w:bottom w:w="0" w:type="dxa"/>
              <w:right w:w="100" w:type="dxa"/>
            </w:tcMar>
            <w:vAlign w:val="bottom"/>
          </w:tcPr>
          <w:p w14:paraId="0000512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1B3DAEF9" w14:textId="77777777" w:rsidTr="00007965">
        <w:trPr>
          <w:trHeight w:val="20"/>
        </w:trPr>
        <w:tc>
          <w:tcPr>
            <w:tcW w:w="535" w:type="dxa"/>
            <w:vMerge/>
            <w:shd w:val="clear" w:color="auto" w:fill="auto"/>
            <w:tcMar>
              <w:top w:w="100" w:type="dxa"/>
              <w:left w:w="100" w:type="dxa"/>
              <w:bottom w:w="100" w:type="dxa"/>
              <w:right w:w="100" w:type="dxa"/>
            </w:tcMar>
          </w:tcPr>
          <w:p w14:paraId="00005128"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129"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12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Empowerment</w:t>
            </w:r>
          </w:p>
        </w:tc>
        <w:tc>
          <w:tcPr>
            <w:tcW w:w="3175" w:type="dxa"/>
            <w:shd w:val="clear" w:color="auto" w:fill="auto"/>
            <w:tcMar>
              <w:top w:w="0" w:type="dxa"/>
              <w:left w:w="100" w:type="dxa"/>
              <w:bottom w:w="0" w:type="dxa"/>
              <w:right w:w="100" w:type="dxa"/>
            </w:tcMar>
            <w:vAlign w:val="bottom"/>
          </w:tcPr>
          <w:p w14:paraId="0000512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Capacity Building</w:t>
            </w:r>
          </w:p>
        </w:tc>
        <w:tc>
          <w:tcPr>
            <w:tcW w:w="1890" w:type="dxa"/>
            <w:shd w:val="clear" w:color="auto" w:fill="auto"/>
            <w:tcMar>
              <w:top w:w="0" w:type="dxa"/>
              <w:left w:w="100" w:type="dxa"/>
              <w:bottom w:w="0" w:type="dxa"/>
              <w:right w:w="100" w:type="dxa"/>
            </w:tcMar>
            <w:vAlign w:val="bottom"/>
          </w:tcPr>
          <w:p w14:paraId="0000512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5,000,000</w:t>
            </w:r>
          </w:p>
        </w:tc>
      </w:tr>
      <w:tr w:rsidR="009E2F47" w:rsidRPr="00007965" w14:paraId="286E45D9" w14:textId="77777777" w:rsidTr="00007965">
        <w:trPr>
          <w:trHeight w:val="20"/>
        </w:trPr>
        <w:tc>
          <w:tcPr>
            <w:tcW w:w="535" w:type="dxa"/>
            <w:vMerge w:val="restart"/>
            <w:shd w:val="clear" w:color="auto" w:fill="auto"/>
            <w:tcMar>
              <w:top w:w="0" w:type="dxa"/>
              <w:left w:w="100" w:type="dxa"/>
              <w:bottom w:w="0" w:type="dxa"/>
              <w:right w:w="100" w:type="dxa"/>
            </w:tcMar>
          </w:tcPr>
          <w:p w14:paraId="0000512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4</w:t>
            </w:r>
          </w:p>
        </w:tc>
        <w:tc>
          <w:tcPr>
            <w:tcW w:w="1800" w:type="dxa"/>
            <w:vMerge w:val="restart"/>
            <w:shd w:val="clear" w:color="auto" w:fill="auto"/>
            <w:tcMar>
              <w:top w:w="0" w:type="dxa"/>
              <w:left w:w="100" w:type="dxa"/>
              <w:bottom w:w="0" w:type="dxa"/>
              <w:right w:w="100" w:type="dxa"/>
            </w:tcMar>
          </w:tcPr>
          <w:p w14:paraId="0000512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Land</w:t>
            </w:r>
          </w:p>
        </w:tc>
        <w:tc>
          <w:tcPr>
            <w:tcW w:w="3125" w:type="dxa"/>
            <w:shd w:val="clear" w:color="auto" w:fill="auto"/>
            <w:tcMar>
              <w:top w:w="0" w:type="dxa"/>
              <w:left w:w="100" w:type="dxa"/>
              <w:bottom w:w="0" w:type="dxa"/>
              <w:right w:w="100" w:type="dxa"/>
            </w:tcMar>
          </w:tcPr>
          <w:p w14:paraId="0000512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Acquisition of land</w:t>
            </w:r>
          </w:p>
        </w:tc>
        <w:tc>
          <w:tcPr>
            <w:tcW w:w="3175" w:type="dxa"/>
            <w:shd w:val="clear" w:color="auto" w:fill="auto"/>
            <w:tcMar>
              <w:top w:w="0" w:type="dxa"/>
              <w:left w:w="100" w:type="dxa"/>
              <w:bottom w:w="0" w:type="dxa"/>
              <w:right w:w="100" w:type="dxa"/>
            </w:tcMar>
            <w:vAlign w:val="bottom"/>
          </w:tcPr>
          <w:p w14:paraId="0000513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Kahoya Market</w:t>
            </w:r>
          </w:p>
        </w:tc>
        <w:tc>
          <w:tcPr>
            <w:tcW w:w="1890" w:type="dxa"/>
            <w:shd w:val="clear" w:color="auto" w:fill="auto"/>
            <w:tcMar>
              <w:top w:w="0" w:type="dxa"/>
              <w:left w:w="100" w:type="dxa"/>
              <w:bottom w:w="0" w:type="dxa"/>
              <w:right w:w="100" w:type="dxa"/>
            </w:tcMar>
            <w:vAlign w:val="bottom"/>
          </w:tcPr>
          <w:p w14:paraId="0000513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5,000,000</w:t>
            </w:r>
          </w:p>
        </w:tc>
      </w:tr>
      <w:tr w:rsidR="009E2F47" w:rsidRPr="00007965" w14:paraId="297A62EF" w14:textId="77777777" w:rsidTr="00007965">
        <w:trPr>
          <w:trHeight w:val="20"/>
        </w:trPr>
        <w:tc>
          <w:tcPr>
            <w:tcW w:w="535" w:type="dxa"/>
            <w:vMerge/>
            <w:shd w:val="clear" w:color="auto" w:fill="auto"/>
            <w:tcMar>
              <w:top w:w="100" w:type="dxa"/>
              <w:left w:w="100" w:type="dxa"/>
              <w:bottom w:w="100" w:type="dxa"/>
              <w:right w:w="100" w:type="dxa"/>
            </w:tcMar>
          </w:tcPr>
          <w:p w14:paraId="00005132"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133"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13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Land Clinics- Public sensitization</w:t>
            </w:r>
          </w:p>
        </w:tc>
        <w:tc>
          <w:tcPr>
            <w:tcW w:w="3175" w:type="dxa"/>
            <w:shd w:val="clear" w:color="auto" w:fill="auto"/>
            <w:tcMar>
              <w:top w:w="0" w:type="dxa"/>
              <w:left w:w="100" w:type="dxa"/>
              <w:bottom w:w="0" w:type="dxa"/>
              <w:right w:w="100" w:type="dxa"/>
            </w:tcMar>
            <w:vAlign w:val="bottom"/>
          </w:tcPr>
          <w:p w14:paraId="0000513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513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57324124" w14:textId="77777777" w:rsidTr="00007965">
        <w:trPr>
          <w:trHeight w:val="20"/>
        </w:trPr>
        <w:tc>
          <w:tcPr>
            <w:tcW w:w="535" w:type="dxa"/>
            <w:vMerge w:val="restart"/>
            <w:shd w:val="clear" w:color="auto" w:fill="auto"/>
            <w:tcMar>
              <w:top w:w="0" w:type="dxa"/>
              <w:left w:w="100" w:type="dxa"/>
              <w:bottom w:w="0" w:type="dxa"/>
              <w:right w:w="100" w:type="dxa"/>
            </w:tcMar>
          </w:tcPr>
          <w:p w14:paraId="0000513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5</w:t>
            </w:r>
          </w:p>
        </w:tc>
        <w:tc>
          <w:tcPr>
            <w:tcW w:w="1800" w:type="dxa"/>
            <w:vMerge w:val="restart"/>
            <w:shd w:val="clear" w:color="auto" w:fill="auto"/>
            <w:tcMar>
              <w:top w:w="0" w:type="dxa"/>
              <w:left w:w="100" w:type="dxa"/>
              <w:bottom w:w="0" w:type="dxa"/>
              <w:right w:w="100" w:type="dxa"/>
            </w:tcMar>
          </w:tcPr>
          <w:p w14:paraId="0000513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Road, Transport and Public Wiorks</w:t>
            </w:r>
          </w:p>
        </w:tc>
        <w:tc>
          <w:tcPr>
            <w:tcW w:w="3125" w:type="dxa"/>
            <w:shd w:val="clear" w:color="auto" w:fill="auto"/>
            <w:tcMar>
              <w:top w:w="0" w:type="dxa"/>
              <w:left w:w="100" w:type="dxa"/>
              <w:bottom w:w="0" w:type="dxa"/>
              <w:right w:w="100" w:type="dxa"/>
            </w:tcMar>
          </w:tcPr>
          <w:p w14:paraId="0000513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Grading &amp; Gravelling</w:t>
            </w:r>
          </w:p>
        </w:tc>
        <w:tc>
          <w:tcPr>
            <w:tcW w:w="3175" w:type="dxa"/>
            <w:shd w:val="clear" w:color="auto" w:fill="auto"/>
            <w:tcMar>
              <w:top w:w="0" w:type="dxa"/>
              <w:left w:w="100" w:type="dxa"/>
              <w:bottom w:w="0" w:type="dxa"/>
              <w:right w:w="100" w:type="dxa"/>
            </w:tcMar>
            <w:vAlign w:val="bottom"/>
          </w:tcPr>
          <w:p w14:paraId="0000513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513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3,534,878</w:t>
            </w:r>
          </w:p>
        </w:tc>
      </w:tr>
      <w:tr w:rsidR="009E2F47" w:rsidRPr="00007965" w14:paraId="3DF9E582" w14:textId="77777777" w:rsidTr="00007965">
        <w:trPr>
          <w:trHeight w:val="20"/>
        </w:trPr>
        <w:tc>
          <w:tcPr>
            <w:tcW w:w="535" w:type="dxa"/>
            <w:vMerge/>
            <w:shd w:val="clear" w:color="auto" w:fill="auto"/>
            <w:tcMar>
              <w:top w:w="100" w:type="dxa"/>
              <w:left w:w="100" w:type="dxa"/>
              <w:bottom w:w="100" w:type="dxa"/>
              <w:right w:w="100" w:type="dxa"/>
            </w:tcMar>
          </w:tcPr>
          <w:p w14:paraId="0000513C"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13D"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13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Stone pitching</w:t>
            </w:r>
          </w:p>
        </w:tc>
        <w:tc>
          <w:tcPr>
            <w:tcW w:w="3175" w:type="dxa"/>
            <w:shd w:val="clear" w:color="auto" w:fill="auto"/>
            <w:tcMar>
              <w:top w:w="0" w:type="dxa"/>
              <w:left w:w="100" w:type="dxa"/>
              <w:bottom w:w="0" w:type="dxa"/>
              <w:right w:w="100" w:type="dxa"/>
            </w:tcMar>
            <w:vAlign w:val="bottom"/>
          </w:tcPr>
          <w:p w14:paraId="0000513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514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1,534,879</w:t>
            </w:r>
          </w:p>
        </w:tc>
      </w:tr>
      <w:tr w:rsidR="009E2F47" w:rsidRPr="00007965" w14:paraId="36E6877D" w14:textId="77777777" w:rsidTr="00007965">
        <w:trPr>
          <w:trHeight w:val="20"/>
        </w:trPr>
        <w:tc>
          <w:tcPr>
            <w:tcW w:w="535" w:type="dxa"/>
            <w:vMerge/>
            <w:shd w:val="clear" w:color="auto" w:fill="auto"/>
            <w:tcMar>
              <w:top w:w="100" w:type="dxa"/>
              <w:left w:w="100" w:type="dxa"/>
              <w:bottom w:w="100" w:type="dxa"/>
              <w:right w:w="100" w:type="dxa"/>
            </w:tcMar>
          </w:tcPr>
          <w:p w14:paraId="00005141"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142"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14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Spot patching</w:t>
            </w:r>
          </w:p>
        </w:tc>
        <w:tc>
          <w:tcPr>
            <w:tcW w:w="3175" w:type="dxa"/>
            <w:shd w:val="clear" w:color="auto" w:fill="auto"/>
            <w:tcMar>
              <w:top w:w="0" w:type="dxa"/>
              <w:left w:w="100" w:type="dxa"/>
              <w:bottom w:w="0" w:type="dxa"/>
              <w:right w:w="100" w:type="dxa"/>
            </w:tcMar>
            <w:vAlign w:val="bottom"/>
          </w:tcPr>
          <w:p w14:paraId="0000514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514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2,534,879</w:t>
            </w:r>
          </w:p>
        </w:tc>
      </w:tr>
      <w:tr w:rsidR="009E2F47" w:rsidRPr="00007965" w14:paraId="44E8A964" w14:textId="77777777" w:rsidTr="00007965">
        <w:trPr>
          <w:trHeight w:val="20"/>
        </w:trPr>
        <w:tc>
          <w:tcPr>
            <w:tcW w:w="535" w:type="dxa"/>
            <w:vMerge/>
            <w:shd w:val="clear" w:color="auto" w:fill="auto"/>
            <w:tcMar>
              <w:top w:w="100" w:type="dxa"/>
              <w:left w:w="100" w:type="dxa"/>
              <w:bottom w:w="100" w:type="dxa"/>
              <w:right w:w="100" w:type="dxa"/>
            </w:tcMar>
          </w:tcPr>
          <w:p w14:paraId="00005146"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147"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14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Spot patching and Bump Placing</w:t>
            </w:r>
          </w:p>
        </w:tc>
        <w:tc>
          <w:tcPr>
            <w:tcW w:w="3175" w:type="dxa"/>
            <w:shd w:val="clear" w:color="auto" w:fill="auto"/>
            <w:tcMar>
              <w:top w:w="0" w:type="dxa"/>
              <w:left w:w="100" w:type="dxa"/>
              <w:bottom w:w="0" w:type="dxa"/>
              <w:right w:w="100" w:type="dxa"/>
            </w:tcMar>
            <w:vAlign w:val="bottom"/>
          </w:tcPr>
          <w:p w14:paraId="0000514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Huruma - Pilot - Corner - Nyathiru - Mwenderi</w:t>
            </w:r>
          </w:p>
        </w:tc>
        <w:tc>
          <w:tcPr>
            <w:tcW w:w="1890" w:type="dxa"/>
            <w:shd w:val="clear" w:color="auto" w:fill="auto"/>
            <w:tcMar>
              <w:top w:w="0" w:type="dxa"/>
              <w:left w:w="100" w:type="dxa"/>
              <w:bottom w:w="0" w:type="dxa"/>
              <w:right w:w="100" w:type="dxa"/>
            </w:tcMar>
            <w:vAlign w:val="bottom"/>
          </w:tcPr>
          <w:p w14:paraId="0000514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2CB73925" w14:textId="77777777" w:rsidTr="00007965">
        <w:trPr>
          <w:trHeight w:val="20"/>
        </w:trPr>
        <w:tc>
          <w:tcPr>
            <w:tcW w:w="535" w:type="dxa"/>
            <w:vMerge/>
            <w:shd w:val="clear" w:color="auto" w:fill="auto"/>
            <w:tcMar>
              <w:top w:w="100" w:type="dxa"/>
              <w:left w:w="100" w:type="dxa"/>
              <w:bottom w:w="100" w:type="dxa"/>
              <w:right w:w="100" w:type="dxa"/>
            </w:tcMar>
          </w:tcPr>
          <w:p w14:paraId="0000514B"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14C"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14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Boda Boda Shades</w:t>
            </w:r>
          </w:p>
        </w:tc>
        <w:tc>
          <w:tcPr>
            <w:tcW w:w="3175" w:type="dxa"/>
            <w:shd w:val="clear" w:color="auto" w:fill="auto"/>
            <w:tcMar>
              <w:top w:w="0" w:type="dxa"/>
              <w:left w:w="100" w:type="dxa"/>
              <w:bottom w:w="0" w:type="dxa"/>
              <w:right w:w="100" w:type="dxa"/>
            </w:tcMar>
            <w:vAlign w:val="bottom"/>
          </w:tcPr>
          <w:p w14:paraId="0000514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West indies, Spain, Chicago and Kokwas</w:t>
            </w:r>
          </w:p>
        </w:tc>
        <w:tc>
          <w:tcPr>
            <w:tcW w:w="1890" w:type="dxa"/>
            <w:shd w:val="clear" w:color="auto" w:fill="auto"/>
            <w:tcMar>
              <w:top w:w="0" w:type="dxa"/>
              <w:left w:w="100" w:type="dxa"/>
              <w:bottom w:w="0" w:type="dxa"/>
              <w:right w:w="100" w:type="dxa"/>
            </w:tcMar>
            <w:vAlign w:val="bottom"/>
          </w:tcPr>
          <w:p w14:paraId="0000514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0C1815CA" w14:textId="77777777" w:rsidTr="00007965">
        <w:trPr>
          <w:trHeight w:val="20"/>
        </w:trPr>
        <w:tc>
          <w:tcPr>
            <w:tcW w:w="535" w:type="dxa"/>
            <w:shd w:val="clear" w:color="auto" w:fill="auto"/>
            <w:tcMar>
              <w:top w:w="0" w:type="dxa"/>
              <w:left w:w="100" w:type="dxa"/>
              <w:bottom w:w="0" w:type="dxa"/>
              <w:right w:w="100" w:type="dxa"/>
            </w:tcMar>
          </w:tcPr>
          <w:p w14:paraId="00005150"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shd w:val="clear" w:color="auto" w:fill="auto"/>
            <w:tcMar>
              <w:top w:w="0" w:type="dxa"/>
              <w:left w:w="100" w:type="dxa"/>
              <w:bottom w:w="0" w:type="dxa"/>
              <w:right w:w="100" w:type="dxa"/>
            </w:tcMar>
          </w:tcPr>
          <w:p w14:paraId="00005151"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152"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153" w14:textId="77777777" w:rsidR="009E2F47" w:rsidRPr="00007965" w:rsidRDefault="009E2F47" w:rsidP="00007965">
            <w:pPr>
              <w:pStyle w:val="NormalTahomaCharCharCharChar"/>
              <w:rPr>
                <w:rFonts w:ascii="Times New Roman" w:hAnsi="Times New Roman" w:cs="Times New Roman"/>
                <w:sz w:val="20"/>
                <w:szCs w:val="20"/>
              </w:rPr>
            </w:pPr>
          </w:p>
        </w:tc>
        <w:tc>
          <w:tcPr>
            <w:tcW w:w="1890" w:type="dxa"/>
            <w:shd w:val="clear" w:color="auto" w:fill="auto"/>
            <w:tcMar>
              <w:top w:w="0" w:type="dxa"/>
              <w:left w:w="100" w:type="dxa"/>
              <w:bottom w:w="0" w:type="dxa"/>
              <w:right w:w="100" w:type="dxa"/>
            </w:tcMar>
            <w:vAlign w:val="bottom"/>
          </w:tcPr>
          <w:p w14:paraId="0000515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40,604,636</w:t>
            </w:r>
          </w:p>
        </w:tc>
      </w:tr>
      <w:tr w:rsidR="009E2F47" w:rsidRPr="00007965" w14:paraId="13089597" w14:textId="77777777" w:rsidTr="00007965">
        <w:trPr>
          <w:trHeight w:val="20"/>
        </w:trPr>
        <w:tc>
          <w:tcPr>
            <w:tcW w:w="8635" w:type="dxa"/>
            <w:gridSpan w:val="4"/>
            <w:shd w:val="clear" w:color="auto" w:fill="auto"/>
            <w:tcMar>
              <w:top w:w="0" w:type="dxa"/>
              <w:left w:w="100" w:type="dxa"/>
              <w:bottom w:w="0" w:type="dxa"/>
              <w:right w:w="100" w:type="dxa"/>
            </w:tcMar>
          </w:tcPr>
          <w:p w14:paraId="0000515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22.   Ainabkoi/Olare Ward</w:t>
            </w:r>
          </w:p>
        </w:tc>
        <w:tc>
          <w:tcPr>
            <w:tcW w:w="1890" w:type="dxa"/>
            <w:shd w:val="clear" w:color="auto" w:fill="auto"/>
            <w:tcMar>
              <w:top w:w="0" w:type="dxa"/>
              <w:left w:w="100" w:type="dxa"/>
              <w:bottom w:w="0" w:type="dxa"/>
              <w:right w:w="100" w:type="dxa"/>
            </w:tcMar>
            <w:vAlign w:val="bottom"/>
          </w:tcPr>
          <w:p w14:paraId="0000515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Approved </w:t>
            </w:r>
          </w:p>
        </w:tc>
      </w:tr>
      <w:tr w:rsidR="009E2F47" w:rsidRPr="00007965" w14:paraId="4B5F85F7" w14:textId="77777777" w:rsidTr="00007965">
        <w:trPr>
          <w:trHeight w:val="20"/>
        </w:trPr>
        <w:tc>
          <w:tcPr>
            <w:tcW w:w="535" w:type="dxa"/>
            <w:vMerge w:val="restart"/>
            <w:shd w:val="clear" w:color="auto" w:fill="auto"/>
            <w:tcMar>
              <w:top w:w="0" w:type="dxa"/>
              <w:left w:w="100" w:type="dxa"/>
              <w:bottom w:w="0" w:type="dxa"/>
              <w:right w:w="100" w:type="dxa"/>
            </w:tcMar>
          </w:tcPr>
          <w:p w14:paraId="0000515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w:t>
            </w:r>
          </w:p>
        </w:tc>
        <w:tc>
          <w:tcPr>
            <w:tcW w:w="1800" w:type="dxa"/>
            <w:vMerge w:val="restart"/>
            <w:shd w:val="clear" w:color="auto" w:fill="auto"/>
            <w:tcMar>
              <w:top w:w="0" w:type="dxa"/>
              <w:left w:w="100" w:type="dxa"/>
              <w:bottom w:w="0" w:type="dxa"/>
              <w:right w:w="100" w:type="dxa"/>
            </w:tcMar>
          </w:tcPr>
          <w:p w14:paraId="0000515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Roads, Transport and Public Works</w:t>
            </w:r>
          </w:p>
        </w:tc>
        <w:tc>
          <w:tcPr>
            <w:tcW w:w="3125" w:type="dxa"/>
            <w:vMerge w:val="restart"/>
            <w:shd w:val="clear" w:color="auto" w:fill="auto"/>
            <w:tcMar>
              <w:top w:w="0" w:type="dxa"/>
              <w:left w:w="100" w:type="dxa"/>
              <w:bottom w:w="0" w:type="dxa"/>
              <w:right w:w="100" w:type="dxa"/>
            </w:tcMar>
          </w:tcPr>
          <w:p w14:paraId="0000515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Grading &amp; Gravelling</w:t>
            </w:r>
          </w:p>
        </w:tc>
        <w:tc>
          <w:tcPr>
            <w:tcW w:w="3175" w:type="dxa"/>
            <w:shd w:val="clear" w:color="auto" w:fill="auto"/>
            <w:tcMar>
              <w:top w:w="0" w:type="dxa"/>
              <w:left w:w="100" w:type="dxa"/>
              <w:bottom w:w="0" w:type="dxa"/>
              <w:right w:w="100" w:type="dxa"/>
            </w:tcMar>
            <w:vAlign w:val="bottom"/>
          </w:tcPr>
          <w:p w14:paraId="0000515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Kapseret - Drys Road</w:t>
            </w:r>
          </w:p>
        </w:tc>
        <w:tc>
          <w:tcPr>
            <w:tcW w:w="1890" w:type="dxa"/>
            <w:shd w:val="clear" w:color="auto" w:fill="auto"/>
            <w:tcMar>
              <w:top w:w="0" w:type="dxa"/>
              <w:left w:w="100" w:type="dxa"/>
              <w:bottom w:w="0" w:type="dxa"/>
              <w:right w:w="100" w:type="dxa"/>
            </w:tcMar>
            <w:vAlign w:val="bottom"/>
          </w:tcPr>
          <w:p w14:paraId="0000515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3,600,000</w:t>
            </w:r>
          </w:p>
        </w:tc>
      </w:tr>
      <w:tr w:rsidR="009E2F47" w:rsidRPr="00007965" w14:paraId="2AA332D8" w14:textId="77777777" w:rsidTr="00007965">
        <w:trPr>
          <w:trHeight w:val="20"/>
        </w:trPr>
        <w:tc>
          <w:tcPr>
            <w:tcW w:w="535" w:type="dxa"/>
            <w:vMerge/>
            <w:shd w:val="clear" w:color="auto" w:fill="auto"/>
            <w:tcMar>
              <w:top w:w="100" w:type="dxa"/>
              <w:left w:w="100" w:type="dxa"/>
              <w:bottom w:w="100" w:type="dxa"/>
              <w:right w:w="100" w:type="dxa"/>
            </w:tcMar>
          </w:tcPr>
          <w:p w14:paraId="0000515F"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160"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161"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16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Kapchemweno - Ngerua Road</w:t>
            </w:r>
          </w:p>
        </w:tc>
        <w:tc>
          <w:tcPr>
            <w:tcW w:w="1890" w:type="dxa"/>
            <w:shd w:val="clear" w:color="auto" w:fill="auto"/>
            <w:tcMar>
              <w:top w:w="0" w:type="dxa"/>
              <w:left w:w="100" w:type="dxa"/>
              <w:bottom w:w="0" w:type="dxa"/>
              <w:right w:w="100" w:type="dxa"/>
            </w:tcMar>
            <w:vAlign w:val="bottom"/>
          </w:tcPr>
          <w:p w14:paraId="0000516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2,500,000</w:t>
            </w:r>
          </w:p>
        </w:tc>
      </w:tr>
      <w:tr w:rsidR="009E2F47" w:rsidRPr="00007965" w14:paraId="51E24157" w14:textId="77777777" w:rsidTr="00007965">
        <w:trPr>
          <w:trHeight w:val="20"/>
        </w:trPr>
        <w:tc>
          <w:tcPr>
            <w:tcW w:w="535" w:type="dxa"/>
            <w:vMerge/>
            <w:shd w:val="clear" w:color="auto" w:fill="auto"/>
            <w:tcMar>
              <w:top w:w="100" w:type="dxa"/>
              <w:left w:w="100" w:type="dxa"/>
              <w:bottom w:w="100" w:type="dxa"/>
              <w:right w:w="100" w:type="dxa"/>
            </w:tcMar>
          </w:tcPr>
          <w:p w14:paraId="00005164"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165"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166"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16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Tebel FootBridge</w:t>
            </w:r>
          </w:p>
        </w:tc>
        <w:tc>
          <w:tcPr>
            <w:tcW w:w="1890" w:type="dxa"/>
            <w:shd w:val="clear" w:color="auto" w:fill="auto"/>
            <w:tcMar>
              <w:top w:w="0" w:type="dxa"/>
              <w:left w:w="100" w:type="dxa"/>
              <w:bottom w:w="0" w:type="dxa"/>
              <w:right w:w="100" w:type="dxa"/>
            </w:tcMar>
            <w:vAlign w:val="bottom"/>
          </w:tcPr>
          <w:p w14:paraId="0000516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2,300,000</w:t>
            </w:r>
          </w:p>
        </w:tc>
      </w:tr>
      <w:tr w:rsidR="009E2F47" w:rsidRPr="00007965" w14:paraId="6FF17B46" w14:textId="77777777" w:rsidTr="00007965">
        <w:trPr>
          <w:trHeight w:val="20"/>
        </w:trPr>
        <w:tc>
          <w:tcPr>
            <w:tcW w:w="535" w:type="dxa"/>
            <w:vMerge/>
            <w:shd w:val="clear" w:color="auto" w:fill="auto"/>
            <w:tcMar>
              <w:top w:w="100" w:type="dxa"/>
              <w:left w:w="100" w:type="dxa"/>
              <w:bottom w:w="100" w:type="dxa"/>
              <w:right w:w="100" w:type="dxa"/>
            </w:tcMar>
          </w:tcPr>
          <w:p w14:paraId="00005169"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16A"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16B"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16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Langas Ring Road Tingwa</w:t>
            </w:r>
          </w:p>
        </w:tc>
        <w:tc>
          <w:tcPr>
            <w:tcW w:w="1890" w:type="dxa"/>
            <w:shd w:val="clear" w:color="auto" w:fill="auto"/>
            <w:tcMar>
              <w:top w:w="0" w:type="dxa"/>
              <w:left w:w="100" w:type="dxa"/>
              <w:bottom w:w="0" w:type="dxa"/>
              <w:right w:w="100" w:type="dxa"/>
            </w:tcMar>
            <w:vAlign w:val="bottom"/>
          </w:tcPr>
          <w:p w14:paraId="0000516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3,000,000</w:t>
            </w:r>
          </w:p>
        </w:tc>
      </w:tr>
      <w:tr w:rsidR="009E2F47" w:rsidRPr="00007965" w14:paraId="1E131003" w14:textId="77777777" w:rsidTr="00007965">
        <w:trPr>
          <w:trHeight w:val="20"/>
        </w:trPr>
        <w:tc>
          <w:tcPr>
            <w:tcW w:w="535" w:type="dxa"/>
            <w:vMerge/>
            <w:shd w:val="clear" w:color="auto" w:fill="auto"/>
            <w:tcMar>
              <w:top w:w="100" w:type="dxa"/>
              <w:left w:w="100" w:type="dxa"/>
              <w:bottom w:w="100" w:type="dxa"/>
              <w:right w:w="100" w:type="dxa"/>
            </w:tcMar>
          </w:tcPr>
          <w:p w14:paraId="0000516E"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16F"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170"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17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Erick Bondeni Kabore RD</w:t>
            </w:r>
          </w:p>
        </w:tc>
        <w:tc>
          <w:tcPr>
            <w:tcW w:w="1890" w:type="dxa"/>
            <w:shd w:val="clear" w:color="auto" w:fill="auto"/>
            <w:tcMar>
              <w:top w:w="0" w:type="dxa"/>
              <w:left w:w="100" w:type="dxa"/>
              <w:bottom w:w="0" w:type="dxa"/>
              <w:right w:w="100" w:type="dxa"/>
            </w:tcMar>
            <w:vAlign w:val="bottom"/>
          </w:tcPr>
          <w:p w14:paraId="0000517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3,000,000</w:t>
            </w:r>
          </w:p>
        </w:tc>
      </w:tr>
      <w:tr w:rsidR="009E2F47" w:rsidRPr="00007965" w14:paraId="5C5A0600" w14:textId="77777777" w:rsidTr="00007965">
        <w:trPr>
          <w:trHeight w:val="20"/>
        </w:trPr>
        <w:tc>
          <w:tcPr>
            <w:tcW w:w="535" w:type="dxa"/>
            <w:vMerge/>
            <w:shd w:val="clear" w:color="auto" w:fill="auto"/>
            <w:tcMar>
              <w:top w:w="100" w:type="dxa"/>
              <w:left w:w="100" w:type="dxa"/>
              <w:bottom w:w="100" w:type="dxa"/>
              <w:right w:w="100" w:type="dxa"/>
            </w:tcMar>
          </w:tcPr>
          <w:p w14:paraId="00005173"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174"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17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Drainage Works</w:t>
            </w:r>
          </w:p>
        </w:tc>
        <w:tc>
          <w:tcPr>
            <w:tcW w:w="3175" w:type="dxa"/>
            <w:shd w:val="clear" w:color="auto" w:fill="auto"/>
            <w:tcMar>
              <w:top w:w="0" w:type="dxa"/>
              <w:left w:w="100" w:type="dxa"/>
              <w:bottom w:w="0" w:type="dxa"/>
              <w:right w:w="100" w:type="dxa"/>
            </w:tcMar>
            <w:vAlign w:val="bottom"/>
          </w:tcPr>
          <w:p w14:paraId="0000517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Olare Kapngetuny</w:t>
            </w:r>
          </w:p>
        </w:tc>
        <w:tc>
          <w:tcPr>
            <w:tcW w:w="1890" w:type="dxa"/>
            <w:shd w:val="clear" w:color="auto" w:fill="auto"/>
            <w:tcMar>
              <w:top w:w="0" w:type="dxa"/>
              <w:left w:w="100" w:type="dxa"/>
              <w:bottom w:w="0" w:type="dxa"/>
              <w:right w:w="100" w:type="dxa"/>
            </w:tcMar>
            <w:vAlign w:val="bottom"/>
          </w:tcPr>
          <w:p w14:paraId="0000517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2,004,636</w:t>
            </w:r>
          </w:p>
        </w:tc>
      </w:tr>
      <w:tr w:rsidR="009E2F47" w:rsidRPr="00007965" w14:paraId="04A50FB6" w14:textId="77777777" w:rsidTr="00007965">
        <w:trPr>
          <w:trHeight w:val="20"/>
        </w:trPr>
        <w:tc>
          <w:tcPr>
            <w:tcW w:w="535" w:type="dxa"/>
            <w:vMerge w:val="restart"/>
            <w:shd w:val="clear" w:color="auto" w:fill="auto"/>
            <w:tcMar>
              <w:top w:w="0" w:type="dxa"/>
              <w:left w:w="100" w:type="dxa"/>
              <w:bottom w:w="0" w:type="dxa"/>
              <w:right w:w="100" w:type="dxa"/>
            </w:tcMar>
          </w:tcPr>
          <w:p w14:paraId="0000517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w:t>
            </w:r>
          </w:p>
        </w:tc>
        <w:tc>
          <w:tcPr>
            <w:tcW w:w="1800" w:type="dxa"/>
            <w:vMerge w:val="restart"/>
            <w:shd w:val="clear" w:color="auto" w:fill="auto"/>
            <w:tcMar>
              <w:top w:w="0" w:type="dxa"/>
              <w:left w:w="100" w:type="dxa"/>
              <w:bottom w:w="0" w:type="dxa"/>
              <w:right w:w="100" w:type="dxa"/>
            </w:tcMar>
          </w:tcPr>
          <w:p w14:paraId="0000517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Education</w:t>
            </w:r>
          </w:p>
        </w:tc>
        <w:tc>
          <w:tcPr>
            <w:tcW w:w="3125" w:type="dxa"/>
            <w:vMerge w:val="restart"/>
            <w:shd w:val="clear" w:color="auto" w:fill="auto"/>
            <w:tcMar>
              <w:top w:w="0" w:type="dxa"/>
              <w:left w:w="100" w:type="dxa"/>
              <w:bottom w:w="0" w:type="dxa"/>
              <w:right w:w="100" w:type="dxa"/>
            </w:tcMar>
          </w:tcPr>
          <w:p w14:paraId="0000517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classrooms</w:t>
            </w:r>
          </w:p>
        </w:tc>
        <w:tc>
          <w:tcPr>
            <w:tcW w:w="3175" w:type="dxa"/>
            <w:shd w:val="clear" w:color="auto" w:fill="auto"/>
            <w:tcMar>
              <w:top w:w="0" w:type="dxa"/>
              <w:left w:w="100" w:type="dxa"/>
              <w:bottom w:w="0" w:type="dxa"/>
              <w:right w:w="100" w:type="dxa"/>
            </w:tcMar>
            <w:vAlign w:val="bottom"/>
          </w:tcPr>
          <w:p w14:paraId="0000517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Cheplanga ECDE</w:t>
            </w:r>
          </w:p>
        </w:tc>
        <w:tc>
          <w:tcPr>
            <w:tcW w:w="1890" w:type="dxa"/>
            <w:shd w:val="clear" w:color="auto" w:fill="auto"/>
            <w:tcMar>
              <w:top w:w="0" w:type="dxa"/>
              <w:left w:w="100" w:type="dxa"/>
              <w:bottom w:w="0" w:type="dxa"/>
              <w:right w:w="100" w:type="dxa"/>
            </w:tcMar>
            <w:vAlign w:val="bottom"/>
          </w:tcPr>
          <w:p w14:paraId="0000517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4B586733" w14:textId="77777777" w:rsidTr="00007965">
        <w:trPr>
          <w:trHeight w:val="20"/>
        </w:trPr>
        <w:tc>
          <w:tcPr>
            <w:tcW w:w="535" w:type="dxa"/>
            <w:vMerge/>
            <w:shd w:val="clear" w:color="auto" w:fill="auto"/>
            <w:tcMar>
              <w:top w:w="100" w:type="dxa"/>
              <w:left w:w="100" w:type="dxa"/>
              <w:bottom w:w="100" w:type="dxa"/>
              <w:right w:w="100" w:type="dxa"/>
            </w:tcMar>
          </w:tcPr>
          <w:p w14:paraId="0000517D"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17E"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17F"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18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Emgwen ECDE</w:t>
            </w:r>
          </w:p>
        </w:tc>
        <w:tc>
          <w:tcPr>
            <w:tcW w:w="1890" w:type="dxa"/>
            <w:shd w:val="clear" w:color="auto" w:fill="auto"/>
            <w:tcMar>
              <w:top w:w="0" w:type="dxa"/>
              <w:left w:w="100" w:type="dxa"/>
              <w:bottom w:w="0" w:type="dxa"/>
              <w:right w:w="100" w:type="dxa"/>
            </w:tcMar>
            <w:vAlign w:val="bottom"/>
          </w:tcPr>
          <w:p w14:paraId="0000518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1,500,000</w:t>
            </w:r>
          </w:p>
        </w:tc>
      </w:tr>
      <w:tr w:rsidR="009E2F47" w:rsidRPr="00007965" w14:paraId="197BDE34" w14:textId="77777777" w:rsidTr="00007965">
        <w:trPr>
          <w:trHeight w:val="20"/>
        </w:trPr>
        <w:tc>
          <w:tcPr>
            <w:tcW w:w="535" w:type="dxa"/>
            <w:vMerge/>
            <w:shd w:val="clear" w:color="auto" w:fill="auto"/>
            <w:tcMar>
              <w:top w:w="100" w:type="dxa"/>
              <w:left w:w="100" w:type="dxa"/>
              <w:bottom w:w="100" w:type="dxa"/>
              <w:right w:w="100" w:type="dxa"/>
            </w:tcMar>
          </w:tcPr>
          <w:p w14:paraId="00005182"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183"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184"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18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Taunet ECDE</w:t>
            </w:r>
          </w:p>
        </w:tc>
        <w:tc>
          <w:tcPr>
            <w:tcW w:w="1890" w:type="dxa"/>
            <w:shd w:val="clear" w:color="auto" w:fill="auto"/>
            <w:tcMar>
              <w:top w:w="0" w:type="dxa"/>
              <w:left w:w="100" w:type="dxa"/>
              <w:bottom w:w="0" w:type="dxa"/>
              <w:right w:w="100" w:type="dxa"/>
            </w:tcMar>
            <w:vAlign w:val="bottom"/>
          </w:tcPr>
          <w:p w14:paraId="0000518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1,400,000</w:t>
            </w:r>
          </w:p>
        </w:tc>
      </w:tr>
      <w:tr w:rsidR="009E2F47" w:rsidRPr="00007965" w14:paraId="40084017" w14:textId="77777777" w:rsidTr="00007965">
        <w:trPr>
          <w:trHeight w:val="20"/>
        </w:trPr>
        <w:tc>
          <w:tcPr>
            <w:tcW w:w="535" w:type="dxa"/>
            <w:vMerge/>
            <w:shd w:val="clear" w:color="auto" w:fill="auto"/>
            <w:tcMar>
              <w:top w:w="100" w:type="dxa"/>
              <w:left w:w="100" w:type="dxa"/>
              <w:bottom w:w="100" w:type="dxa"/>
              <w:right w:w="100" w:type="dxa"/>
            </w:tcMar>
          </w:tcPr>
          <w:p w14:paraId="00005187"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188"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18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Scholarship Programmes</w:t>
            </w:r>
          </w:p>
        </w:tc>
        <w:tc>
          <w:tcPr>
            <w:tcW w:w="3175" w:type="dxa"/>
            <w:shd w:val="clear" w:color="auto" w:fill="auto"/>
            <w:tcMar>
              <w:top w:w="0" w:type="dxa"/>
              <w:left w:w="100" w:type="dxa"/>
              <w:bottom w:w="0" w:type="dxa"/>
              <w:right w:w="100" w:type="dxa"/>
            </w:tcMar>
            <w:vAlign w:val="bottom"/>
          </w:tcPr>
          <w:p w14:paraId="0000518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Bursary</w:t>
            </w:r>
          </w:p>
        </w:tc>
        <w:tc>
          <w:tcPr>
            <w:tcW w:w="1890" w:type="dxa"/>
            <w:shd w:val="clear" w:color="auto" w:fill="auto"/>
            <w:tcMar>
              <w:top w:w="0" w:type="dxa"/>
              <w:left w:w="100" w:type="dxa"/>
              <w:bottom w:w="0" w:type="dxa"/>
              <w:right w:w="100" w:type="dxa"/>
            </w:tcMar>
            <w:vAlign w:val="bottom"/>
          </w:tcPr>
          <w:p w14:paraId="0000518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178F8BF9" w14:textId="77777777" w:rsidTr="00007965">
        <w:trPr>
          <w:trHeight w:val="20"/>
        </w:trPr>
        <w:tc>
          <w:tcPr>
            <w:tcW w:w="535" w:type="dxa"/>
            <w:vMerge w:val="restart"/>
            <w:shd w:val="clear" w:color="auto" w:fill="auto"/>
            <w:tcMar>
              <w:top w:w="0" w:type="dxa"/>
              <w:left w:w="100" w:type="dxa"/>
              <w:bottom w:w="0" w:type="dxa"/>
              <w:right w:w="100" w:type="dxa"/>
            </w:tcMar>
          </w:tcPr>
          <w:p w14:paraId="0000518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3</w:t>
            </w:r>
          </w:p>
        </w:tc>
        <w:tc>
          <w:tcPr>
            <w:tcW w:w="1800" w:type="dxa"/>
            <w:vMerge w:val="restart"/>
            <w:shd w:val="clear" w:color="auto" w:fill="auto"/>
            <w:tcMar>
              <w:top w:w="0" w:type="dxa"/>
              <w:left w:w="100" w:type="dxa"/>
              <w:bottom w:w="0" w:type="dxa"/>
              <w:right w:w="100" w:type="dxa"/>
            </w:tcMar>
          </w:tcPr>
          <w:p w14:paraId="0000518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Water</w:t>
            </w:r>
          </w:p>
        </w:tc>
        <w:tc>
          <w:tcPr>
            <w:tcW w:w="3125" w:type="dxa"/>
            <w:vMerge w:val="restart"/>
            <w:shd w:val="clear" w:color="auto" w:fill="auto"/>
            <w:tcMar>
              <w:top w:w="0" w:type="dxa"/>
              <w:left w:w="100" w:type="dxa"/>
              <w:bottom w:w="0" w:type="dxa"/>
              <w:right w:w="100" w:type="dxa"/>
            </w:tcMar>
          </w:tcPr>
          <w:p w14:paraId="0000518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Embarkment, Drilling, equipping, Steel Tank, Installation of Solar, Pump and Distribution of a borehole</w:t>
            </w:r>
          </w:p>
        </w:tc>
        <w:tc>
          <w:tcPr>
            <w:tcW w:w="3175" w:type="dxa"/>
            <w:shd w:val="clear" w:color="auto" w:fill="auto"/>
            <w:tcMar>
              <w:top w:w="0" w:type="dxa"/>
              <w:left w:w="100" w:type="dxa"/>
              <w:bottom w:w="0" w:type="dxa"/>
              <w:right w:w="100" w:type="dxa"/>
            </w:tcMar>
            <w:vAlign w:val="bottom"/>
          </w:tcPr>
          <w:p w14:paraId="0000518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Chelelek Water Project,</w:t>
            </w:r>
          </w:p>
        </w:tc>
        <w:tc>
          <w:tcPr>
            <w:tcW w:w="1890" w:type="dxa"/>
            <w:shd w:val="clear" w:color="auto" w:fill="auto"/>
            <w:tcMar>
              <w:top w:w="0" w:type="dxa"/>
              <w:left w:w="100" w:type="dxa"/>
              <w:bottom w:w="0" w:type="dxa"/>
              <w:right w:w="100" w:type="dxa"/>
            </w:tcMar>
            <w:vAlign w:val="bottom"/>
          </w:tcPr>
          <w:p w14:paraId="0000519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4,000,000</w:t>
            </w:r>
          </w:p>
        </w:tc>
      </w:tr>
      <w:tr w:rsidR="009E2F47" w:rsidRPr="00007965" w14:paraId="78F98C39" w14:textId="77777777" w:rsidTr="00007965">
        <w:trPr>
          <w:trHeight w:val="20"/>
        </w:trPr>
        <w:tc>
          <w:tcPr>
            <w:tcW w:w="535" w:type="dxa"/>
            <w:vMerge/>
            <w:shd w:val="clear" w:color="auto" w:fill="auto"/>
            <w:tcMar>
              <w:top w:w="100" w:type="dxa"/>
              <w:left w:w="100" w:type="dxa"/>
              <w:bottom w:w="100" w:type="dxa"/>
              <w:right w:w="100" w:type="dxa"/>
            </w:tcMar>
          </w:tcPr>
          <w:p w14:paraId="00005191"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192"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193"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19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Tingwa Water Project</w:t>
            </w:r>
          </w:p>
        </w:tc>
        <w:tc>
          <w:tcPr>
            <w:tcW w:w="1890" w:type="dxa"/>
            <w:shd w:val="clear" w:color="auto" w:fill="auto"/>
            <w:tcMar>
              <w:top w:w="0" w:type="dxa"/>
              <w:left w:w="100" w:type="dxa"/>
              <w:bottom w:w="0" w:type="dxa"/>
              <w:right w:w="100" w:type="dxa"/>
            </w:tcMar>
            <w:vAlign w:val="bottom"/>
          </w:tcPr>
          <w:p w14:paraId="0000519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4,000,000</w:t>
            </w:r>
          </w:p>
        </w:tc>
      </w:tr>
      <w:tr w:rsidR="009E2F47" w:rsidRPr="00007965" w14:paraId="18854C76" w14:textId="77777777" w:rsidTr="00007965">
        <w:trPr>
          <w:trHeight w:val="20"/>
        </w:trPr>
        <w:tc>
          <w:tcPr>
            <w:tcW w:w="535" w:type="dxa"/>
            <w:vMerge/>
            <w:shd w:val="clear" w:color="auto" w:fill="auto"/>
            <w:tcMar>
              <w:top w:w="100" w:type="dxa"/>
              <w:left w:w="100" w:type="dxa"/>
              <w:bottom w:w="100" w:type="dxa"/>
              <w:right w:w="100" w:type="dxa"/>
            </w:tcMar>
          </w:tcPr>
          <w:p w14:paraId="00005196"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197"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198"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19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Chepngoror Pipeworks</w:t>
            </w:r>
          </w:p>
        </w:tc>
        <w:tc>
          <w:tcPr>
            <w:tcW w:w="1890" w:type="dxa"/>
            <w:shd w:val="clear" w:color="auto" w:fill="auto"/>
            <w:tcMar>
              <w:top w:w="0" w:type="dxa"/>
              <w:left w:w="100" w:type="dxa"/>
              <w:bottom w:w="0" w:type="dxa"/>
              <w:right w:w="100" w:type="dxa"/>
            </w:tcMar>
            <w:vAlign w:val="bottom"/>
          </w:tcPr>
          <w:p w14:paraId="0000519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4CD3181E" w14:textId="77777777" w:rsidTr="00007965">
        <w:trPr>
          <w:trHeight w:val="20"/>
        </w:trPr>
        <w:tc>
          <w:tcPr>
            <w:tcW w:w="535" w:type="dxa"/>
            <w:vMerge/>
            <w:shd w:val="clear" w:color="auto" w:fill="auto"/>
            <w:tcMar>
              <w:top w:w="100" w:type="dxa"/>
              <w:left w:w="100" w:type="dxa"/>
              <w:bottom w:w="100" w:type="dxa"/>
              <w:right w:w="100" w:type="dxa"/>
            </w:tcMar>
          </w:tcPr>
          <w:p w14:paraId="0000519B"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19C"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19D"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19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Usalama Water Works</w:t>
            </w:r>
          </w:p>
        </w:tc>
        <w:tc>
          <w:tcPr>
            <w:tcW w:w="1890" w:type="dxa"/>
            <w:shd w:val="clear" w:color="auto" w:fill="auto"/>
            <w:tcMar>
              <w:top w:w="0" w:type="dxa"/>
              <w:left w:w="100" w:type="dxa"/>
              <w:bottom w:w="0" w:type="dxa"/>
              <w:right w:w="100" w:type="dxa"/>
            </w:tcMar>
            <w:vAlign w:val="bottom"/>
          </w:tcPr>
          <w:p w14:paraId="0000519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59511B27" w14:textId="77777777" w:rsidTr="00007965">
        <w:trPr>
          <w:trHeight w:val="20"/>
        </w:trPr>
        <w:tc>
          <w:tcPr>
            <w:tcW w:w="535" w:type="dxa"/>
            <w:vMerge/>
            <w:shd w:val="clear" w:color="auto" w:fill="auto"/>
            <w:tcMar>
              <w:top w:w="100" w:type="dxa"/>
              <w:left w:w="100" w:type="dxa"/>
              <w:bottom w:w="100" w:type="dxa"/>
              <w:right w:w="100" w:type="dxa"/>
            </w:tcMar>
          </w:tcPr>
          <w:p w14:paraId="000051A0"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1A1"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1A2"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1A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Kewet Water Project</w:t>
            </w:r>
          </w:p>
        </w:tc>
        <w:tc>
          <w:tcPr>
            <w:tcW w:w="1890" w:type="dxa"/>
            <w:shd w:val="clear" w:color="auto" w:fill="auto"/>
            <w:tcMar>
              <w:top w:w="0" w:type="dxa"/>
              <w:left w:w="100" w:type="dxa"/>
              <w:bottom w:w="0" w:type="dxa"/>
              <w:right w:w="100" w:type="dxa"/>
            </w:tcMar>
            <w:vAlign w:val="bottom"/>
          </w:tcPr>
          <w:p w14:paraId="000051A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4,000,000</w:t>
            </w:r>
          </w:p>
        </w:tc>
      </w:tr>
      <w:tr w:rsidR="009E2F47" w:rsidRPr="00007965" w14:paraId="178B825C" w14:textId="77777777" w:rsidTr="00007965">
        <w:trPr>
          <w:trHeight w:val="20"/>
        </w:trPr>
        <w:tc>
          <w:tcPr>
            <w:tcW w:w="535" w:type="dxa"/>
            <w:vMerge w:val="restart"/>
            <w:shd w:val="clear" w:color="auto" w:fill="auto"/>
            <w:tcMar>
              <w:top w:w="0" w:type="dxa"/>
              <w:left w:w="100" w:type="dxa"/>
              <w:bottom w:w="0" w:type="dxa"/>
              <w:right w:w="100" w:type="dxa"/>
            </w:tcMar>
          </w:tcPr>
          <w:p w14:paraId="000051A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4</w:t>
            </w:r>
          </w:p>
        </w:tc>
        <w:tc>
          <w:tcPr>
            <w:tcW w:w="1800" w:type="dxa"/>
            <w:vMerge w:val="restart"/>
            <w:shd w:val="clear" w:color="auto" w:fill="auto"/>
            <w:tcMar>
              <w:top w:w="0" w:type="dxa"/>
              <w:left w:w="100" w:type="dxa"/>
              <w:bottom w:w="0" w:type="dxa"/>
              <w:right w:w="100" w:type="dxa"/>
            </w:tcMar>
          </w:tcPr>
          <w:p w14:paraId="000051A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Lands</w:t>
            </w:r>
          </w:p>
        </w:tc>
        <w:tc>
          <w:tcPr>
            <w:tcW w:w="3125" w:type="dxa"/>
            <w:shd w:val="clear" w:color="auto" w:fill="auto"/>
            <w:tcMar>
              <w:top w:w="0" w:type="dxa"/>
              <w:left w:w="100" w:type="dxa"/>
              <w:bottom w:w="0" w:type="dxa"/>
              <w:right w:w="100" w:type="dxa"/>
            </w:tcMar>
          </w:tcPr>
          <w:p w14:paraId="000051A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Survey Works</w:t>
            </w:r>
          </w:p>
        </w:tc>
        <w:tc>
          <w:tcPr>
            <w:tcW w:w="3175" w:type="dxa"/>
            <w:shd w:val="clear" w:color="auto" w:fill="auto"/>
            <w:tcMar>
              <w:top w:w="0" w:type="dxa"/>
              <w:left w:w="100" w:type="dxa"/>
              <w:bottom w:w="0" w:type="dxa"/>
              <w:right w:w="100" w:type="dxa"/>
            </w:tcMar>
            <w:vAlign w:val="bottom"/>
          </w:tcPr>
          <w:p w14:paraId="000051A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Tingwa Sibiloi A and B</w:t>
            </w:r>
          </w:p>
        </w:tc>
        <w:tc>
          <w:tcPr>
            <w:tcW w:w="1890" w:type="dxa"/>
            <w:shd w:val="clear" w:color="auto" w:fill="auto"/>
            <w:tcMar>
              <w:top w:w="0" w:type="dxa"/>
              <w:left w:w="100" w:type="dxa"/>
              <w:bottom w:w="0" w:type="dxa"/>
              <w:right w:w="100" w:type="dxa"/>
            </w:tcMar>
            <w:vAlign w:val="bottom"/>
          </w:tcPr>
          <w:p w14:paraId="000051A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800,000</w:t>
            </w:r>
          </w:p>
        </w:tc>
      </w:tr>
      <w:tr w:rsidR="009E2F47" w:rsidRPr="00007965" w14:paraId="5E14B912" w14:textId="77777777" w:rsidTr="00007965">
        <w:trPr>
          <w:trHeight w:val="20"/>
        </w:trPr>
        <w:tc>
          <w:tcPr>
            <w:tcW w:w="535" w:type="dxa"/>
            <w:vMerge/>
            <w:shd w:val="clear" w:color="auto" w:fill="auto"/>
            <w:tcMar>
              <w:top w:w="100" w:type="dxa"/>
              <w:left w:w="100" w:type="dxa"/>
              <w:bottom w:w="100" w:type="dxa"/>
              <w:right w:w="100" w:type="dxa"/>
            </w:tcMar>
          </w:tcPr>
          <w:p w14:paraId="000051AA"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1AB"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1A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Land Clinics- Public sensitization</w:t>
            </w:r>
          </w:p>
        </w:tc>
        <w:tc>
          <w:tcPr>
            <w:tcW w:w="3175" w:type="dxa"/>
            <w:shd w:val="clear" w:color="auto" w:fill="auto"/>
            <w:tcMar>
              <w:top w:w="0" w:type="dxa"/>
              <w:left w:w="100" w:type="dxa"/>
              <w:bottom w:w="0" w:type="dxa"/>
              <w:right w:w="100" w:type="dxa"/>
            </w:tcMar>
            <w:vAlign w:val="bottom"/>
          </w:tcPr>
          <w:p w14:paraId="000051A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Tingwa Sibiloi A and B</w:t>
            </w:r>
          </w:p>
        </w:tc>
        <w:tc>
          <w:tcPr>
            <w:tcW w:w="1890" w:type="dxa"/>
            <w:shd w:val="clear" w:color="auto" w:fill="auto"/>
            <w:tcMar>
              <w:top w:w="0" w:type="dxa"/>
              <w:left w:w="100" w:type="dxa"/>
              <w:bottom w:w="0" w:type="dxa"/>
              <w:right w:w="100" w:type="dxa"/>
            </w:tcMar>
            <w:vAlign w:val="bottom"/>
          </w:tcPr>
          <w:p w14:paraId="000051A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w:t>
            </w:r>
          </w:p>
        </w:tc>
      </w:tr>
      <w:tr w:rsidR="009E2F47" w:rsidRPr="00007965" w14:paraId="5C0CC37A" w14:textId="77777777" w:rsidTr="00007965">
        <w:trPr>
          <w:trHeight w:val="20"/>
        </w:trPr>
        <w:tc>
          <w:tcPr>
            <w:tcW w:w="535" w:type="dxa"/>
            <w:shd w:val="clear" w:color="auto" w:fill="auto"/>
            <w:tcMar>
              <w:top w:w="0" w:type="dxa"/>
              <w:left w:w="100" w:type="dxa"/>
              <w:bottom w:w="0" w:type="dxa"/>
              <w:right w:w="100" w:type="dxa"/>
            </w:tcMar>
          </w:tcPr>
          <w:p w14:paraId="000051A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5</w:t>
            </w:r>
          </w:p>
        </w:tc>
        <w:tc>
          <w:tcPr>
            <w:tcW w:w="1800" w:type="dxa"/>
            <w:shd w:val="clear" w:color="auto" w:fill="auto"/>
            <w:tcMar>
              <w:top w:w="0" w:type="dxa"/>
              <w:left w:w="100" w:type="dxa"/>
              <w:bottom w:w="0" w:type="dxa"/>
              <w:right w:w="100" w:type="dxa"/>
            </w:tcMar>
          </w:tcPr>
          <w:p w14:paraId="000051B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Trade</w:t>
            </w:r>
          </w:p>
        </w:tc>
        <w:tc>
          <w:tcPr>
            <w:tcW w:w="3125" w:type="dxa"/>
            <w:shd w:val="clear" w:color="auto" w:fill="auto"/>
            <w:tcMar>
              <w:top w:w="0" w:type="dxa"/>
              <w:left w:w="100" w:type="dxa"/>
              <w:bottom w:w="0" w:type="dxa"/>
              <w:right w:w="100" w:type="dxa"/>
            </w:tcMar>
          </w:tcPr>
          <w:p w14:paraId="000051B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Empowerment - Inua Biashara</w:t>
            </w:r>
          </w:p>
        </w:tc>
        <w:tc>
          <w:tcPr>
            <w:tcW w:w="3175" w:type="dxa"/>
            <w:shd w:val="clear" w:color="auto" w:fill="auto"/>
            <w:tcMar>
              <w:top w:w="0" w:type="dxa"/>
              <w:left w:w="100" w:type="dxa"/>
              <w:bottom w:w="0" w:type="dxa"/>
              <w:right w:w="100" w:type="dxa"/>
            </w:tcMar>
            <w:vAlign w:val="bottom"/>
          </w:tcPr>
          <w:p w14:paraId="000051B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Capacity Building</w:t>
            </w:r>
          </w:p>
        </w:tc>
        <w:tc>
          <w:tcPr>
            <w:tcW w:w="1890" w:type="dxa"/>
            <w:shd w:val="clear" w:color="auto" w:fill="auto"/>
            <w:tcMar>
              <w:top w:w="0" w:type="dxa"/>
              <w:left w:w="100" w:type="dxa"/>
              <w:bottom w:w="0" w:type="dxa"/>
              <w:right w:w="100" w:type="dxa"/>
            </w:tcMar>
            <w:vAlign w:val="bottom"/>
          </w:tcPr>
          <w:p w14:paraId="000051B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70B3F449" w14:textId="77777777" w:rsidTr="00007965">
        <w:trPr>
          <w:trHeight w:val="20"/>
        </w:trPr>
        <w:tc>
          <w:tcPr>
            <w:tcW w:w="535" w:type="dxa"/>
            <w:shd w:val="clear" w:color="auto" w:fill="auto"/>
            <w:tcMar>
              <w:top w:w="0" w:type="dxa"/>
              <w:left w:w="100" w:type="dxa"/>
              <w:bottom w:w="0" w:type="dxa"/>
              <w:right w:w="100" w:type="dxa"/>
            </w:tcMar>
          </w:tcPr>
          <w:p w14:paraId="000051B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lastRenderedPageBreak/>
              <w:t>6</w:t>
            </w:r>
          </w:p>
        </w:tc>
        <w:tc>
          <w:tcPr>
            <w:tcW w:w="1800" w:type="dxa"/>
            <w:shd w:val="clear" w:color="auto" w:fill="auto"/>
            <w:tcMar>
              <w:top w:w="0" w:type="dxa"/>
              <w:left w:w="100" w:type="dxa"/>
              <w:bottom w:w="0" w:type="dxa"/>
              <w:right w:w="100" w:type="dxa"/>
            </w:tcMar>
          </w:tcPr>
          <w:p w14:paraId="000051B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Youth &amp; Sports Development</w:t>
            </w:r>
          </w:p>
        </w:tc>
        <w:tc>
          <w:tcPr>
            <w:tcW w:w="3125" w:type="dxa"/>
            <w:shd w:val="clear" w:color="auto" w:fill="auto"/>
            <w:tcMar>
              <w:top w:w="0" w:type="dxa"/>
              <w:left w:w="100" w:type="dxa"/>
              <w:bottom w:w="0" w:type="dxa"/>
              <w:right w:w="100" w:type="dxa"/>
            </w:tcMar>
          </w:tcPr>
          <w:p w14:paraId="000051B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Economic Empowerment- Capacity Building</w:t>
            </w:r>
          </w:p>
        </w:tc>
        <w:tc>
          <w:tcPr>
            <w:tcW w:w="3175" w:type="dxa"/>
            <w:shd w:val="clear" w:color="auto" w:fill="auto"/>
            <w:tcMar>
              <w:top w:w="0" w:type="dxa"/>
              <w:left w:w="100" w:type="dxa"/>
              <w:bottom w:w="0" w:type="dxa"/>
              <w:right w:w="100" w:type="dxa"/>
            </w:tcMar>
            <w:vAlign w:val="bottom"/>
          </w:tcPr>
          <w:p w14:paraId="000051B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51B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42AF93F9" w14:textId="77777777" w:rsidTr="00007965">
        <w:trPr>
          <w:trHeight w:val="20"/>
        </w:trPr>
        <w:tc>
          <w:tcPr>
            <w:tcW w:w="535" w:type="dxa"/>
            <w:shd w:val="clear" w:color="auto" w:fill="auto"/>
            <w:tcMar>
              <w:top w:w="0" w:type="dxa"/>
              <w:left w:w="100" w:type="dxa"/>
              <w:bottom w:w="0" w:type="dxa"/>
              <w:right w:w="100" w:type="dxa"/>
            </w:tcMar>
          </w:tcPr>
          <w:p w14:paraId="000051B9"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shd w:val="clear" w:color="auto" w:fill="auto"/>
            <w:tcMar>
              <w:top w:w="0" w:type="dxa"/>
              <w:left w:w="100" w:type="dxa"/>
              <w:bottom w:w="0" w:type="dxa"/>
              <w:right w:w="100" w:type="dxa"/>
            </w:tcMar>
          </w:tcPr>
          <w:p w14:paraId="000051BA"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1BB"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1BC" w14:textId="77777777" w:rsidR="009E2F47" w:rsidRPr="00007965" w:rsidRDefault="009E2F47" w:rsidP="00007965">
            <w:pPr>
              <w:pStyle w:val="NormalTahomaCharCharCharChar"/>
              <w:rPr>
                <w:rFonts w:ascii="Times New Roman" w:hAnsi="Times New Roman" w:cs="Times New Roman"/>
                <w:sz w:val="20"/>
                <w:szCs w:val="20"/>
              </w:rPr>
            </w:pPr>
          </w:p>
        </w:tc>
        <w:tc>
          <w:tcPr>
            <w:tcW w:w="1890" w:type="dxa"/>
            <w:shd w:val="clear" w:color="auto" w:fill="auto"/>
            <w:tcMar>
              <w:top w:w="0" w:type="dxa"/>
              <w:left w:w="100" w:type="dxa"/>
              <w:bottom w:w="0" w:type="dxa"/>
              <w:right w:w="100" w:type="dxa"/>
            </w:tcMar>
            <w:vAlign w:val="bottom"/>
          </w:tcPr>
          <w:p w14:paraId="000051B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40,604,636</w:t>
            </w:r>
          </w:p>
        </w:tc>
      </w:tr>
      <w:tr w:rsidR="009E2F47" w:rsidRPr="00007965" w14:paraId="64CC903F" w14:textId="77777777" w:rsidTr="00007965">
        <w:trPr>
          <w:trHeight w:val="20"/>
        </w:trPr>
        <w:tc>
          <w:tcPr>
            <w:tcW w:w="8635" w:type="dxa"/>
            <w:gridSpan w:val="4"/>
            <w:shd w:val="clear" w:color="auto" w:fill="auto"/>
            <w:tcMar>
              <w:top w:w="0" w:type="dxa"/>
              <w:left w:w="100" w:type="dxa"/>
              <w:bottom w:w="0" w:type="dxa"/>
              <w:right w:w="100" w:type="dxa"/>
            </w:tcMar>
          </w:tcPr>
          <w:p w14:paraId="000051B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23.   Soy Ward</w:t>
            </w:r>
          </w:p>
        </w:tc>
        <w:tc>
          <w:tcPr>
            <w:tcW w:w="1890" w:type="dxa"/>
            <w:shd w:val="clear" w:color="auto" w:fill="auto"/>
            <w:tcMar>
              <w:top w:w="0" w:type="dxa"/>
              <w:left w:w="100" w:type="dxa"/>
              <w:bottom w:w="0" w:type="dxa"/>
              <w:right w:w="100" w:type="dxa"/>
            </w:tcMar>
            <w:vAlign w:val="bottom"/>
          </w:tcPr>
          <w:p w14:paraId="000051C2" w14:textId="77777777" w:rsidR="009E2F47" w:rsidRPr="00007965" w:rsidRDefault="009E2F47" w:rsidP="00007965">
            <w:pPr>
              <w:pStyle w:val="NormalTahomaCharCharCharChar"/>
              <w:rPr>
                <w:rFonts w:ascii="Times New Roman" w:hAnsi="Times New Roman" w:cs="Times New Roman"/>
                <w:sz w:val="20"/>
                <w:szCs w:val="20"/>
              </w:rPr>
            </w:pPr>
          </w:p>
        </w:tc>
      </w:tr>
      <w:tr w:rsidR="009E2F47" w:rsidRPr="00007965" w14:paraId="16C6A418" w14:textId="77777777" w:rsidTr="00007965">
        <w:trPr>
          <w:trHeight w:val="20"/>
        </w:trPr>
        <w:tc>
          <w:tcPr>
            <w:tcW w:w="535" w:type="dxa"/>
            <w:shd w:val="clear" w:color="auto" w:fill="auto"/>
            <w:tcMar>
              <w:top w:w="0" w:type="dxa"/>
              <w:left w:w="100" w:type="dxa"/>
              <w:bottom w:w="0" w:type="dxa"/>
              <w:right w:w="100" w:type="dxa"/>
            </w:tcMar>
          </w:tcPr>
          <w:p w14:paraId="000051C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No.</w:t>
            </w:r>
          </w:p>
        </w:tc>
        <w:tc>
          <w:tcPr>
            <w:tcW w:w="1800" w:type="dxa"/>
            <w:shd w:val="clear" w:color="auto" w:fill="auto"/>
            <w:tcMar>
              <w:top w:w="0" w:type="dxa"/>
              <w:left w:w="100" w:type="dxa"/>
              <w:bottom w:w="0" w:type="dxa"/>
              <w:right w:w="100" w:type="dxa"/>
            </w:tcMar>
          </w:tcPr>
          <w:p w14:paraId="000051C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Department</w:t>
            </w:r>
          </w:p>
        </w:tc>
        <w:tc>
          <w:tcPr>
            <w:tcW w:w="3125" w:type="dxa"/>
            <w:shd w:val="clear" w:color="auto" w:fill="auto"/>
            <w:tcMar>
              <w:top w:w="0" w:type="dxa"/>
              <w:left w:w="100" w:type="dxa"/>
              <w:bottom w:w="0" w:type="dxa"/>
              <w:right w:w="100" w:type="dxa"/>
            </w:tcMar>
          </w:tcPr>
          <w:p w14:paraId="000051C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Activity</w:t>
            </w:r>
          </w:p>
        </w:tc>
        <w:tc>
          <w:tcPr>
            <w:tcW w:w="3175" w:type="dxa"/>
            <w:shd w:val="clear" w:color="auto" w:fill="auto"/>
            <w:tcMar>
              <w:top w:w="0" w:type="dxa"/>
              <w:left w:w="100" w:type="dxa"/>
              <w:bottom w:w="0" w:type="dxa"/>
              <w:right w:w="100" w:type="dxa"/>
            </w:tcMar>
            <w:vAlign w:val="bottom"/>
          </w:tcPr>
          <w:p w14:paraId="000051C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Project Name</w:t>
            </w:r>
          </w:p>
        </w:tc>
        <w:tc>
          <w:tcPr>
            <w:tcW w:w="1890" w:type="dxa"/>
            <w:shd w:val="clear" w:color="auto" w:fill="auto"/>
            <w:tcMar>
              <w:top w:w="0" w:type="dxa"/>
              <w:left w:w="100" w:type="dxa"/>
              <w:bottom w:w="0" w:type="dxa"/>
              <w:right w:w="100" w:type="dxa"/>
            </w:tcMar>
            <w:vAlign w:val="bottom"/>
          </w:tcPr>
          <w:p w14:paraId="000051C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Approved </w:t>
            </w:r>
          </w:p>
        </w:tc>
      </w:tr>
      <w:tr w:rsidR="009E2F47" w:rsidRPr="00007965" w14:paraId="5D91F313" w14:textId="77777777" w:rsidTr="00007965">
        <w:trPr>
          <w:trHeight w:val="20"/>
        </w:trPr>
        <w:tc>
          <w:tcPr>
            <w:tcW w:w="535" w:type="dxa"/>
            <w:vMerge w:val="restart"/>
            <w:shd w:val="clear" w:color="auto" w:fill="auto"/>
            <w:tcMar>
              <w:top w:w="0" w:type="dxa"/>
              <w:left w:w="100" w:type="dxa"/>
              <w:bottom w:w="0" w:type="dxa"/>
              <w:right w:w="100" w:type="dxa"/>
            </w:tcMar>
          </w:tcPr>
          <w:p w14:paraId="000051C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w:t>
            </w:r>
          </w:p>
        </w:tc>
        <w:tc>
          <w:tcPr>
            <w:tcW w:w="1800" w:type="dxa"/>
            <w:vMerge w:val="restart"/>
            <w:shd w:val="clear" w:color="auto" w:fill="auto"/>
            <w:tcMar>
              <w:top w:w="0" w:type="dxa"/>
              <w:left w:w="100" w:type="dxa"/>
              <w:bottom w:w="0" w:type="dxa"/>
              <w:right w:w="100" w:type="dxa"/>
            </w:tcMar>
          </w:tcPr>
          <w:p w14:paraId="000051C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Water</w:t>
            </w:r>
          </w:p>
        </w:tc>
        <w:tc>
          <w:tcPr>
            <w:tcW w:w="3125" w:type="dxa"/>
            <w:vMerge w:val="restart"/>
            <w:shd w:val="clear" w:color="auto" w:fill="auto"/>
            <w:tcMar>
              <w:top w:w="0" w:type="dxa"/>
              <w:left w:w="100" w:type="dxa"/>
              <w:bottom w:w="0" w:type="dxa"/>
              <w:right w:w="100" w:type="dxa"/>
            </w:tcMar>
          </w:tcPr>
          <w:p w14:paraId="000051C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Equipping &amp; Distribution</w:t>
            </w:r>
          </w:p>
        </w:tc>
        <w:tc>
          <w:tcPr>
            <w:tcW w:w="3175" w:type="dxa"/>
            <w:shd w:val="clear" w:color="auto" w:fill="auto"/>
            <w:tcMar>
              <w:top w:w="0" w:type="dxa"/>
              <w:left w:w="100" w:type="dxa"/>
              <w:bottom w:w="0" w:type="dxa"/>
              <w:right w:w="100" w:type="dxa"/>
            </w:tcMar>
            <w:vAlign w:val="bottom"/>
          </w:tcPr>
          <w:p w14:paraId="000051C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Kaptebeigwet Water Project</w:t>
            </w:r>
          </w:p>
        </w:tc>
        <w:tc>
          <w:tcPr>
            <w:tcW w:w="1890" w:type="dxa"/>
            <w:shd w:val="clear" w:color="auto" w:fill="auto"/>
            <w:tcMar>
              <w:top w:w="0" w:type="dxa"/>
              <w:left w:w="100" w:type="dxa"/>
              <w:bottom w:w="0" w:type="dxa"/>
              <w:right w:w="100" w:type="dxa"/>
            </w:tcMar>
            <w:vAlign w:val="bottom"/>
          </w:tcPr>
          <w:p w14:paraId="000051C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2,900,000</w:t>
            </w:r>
          </w:p>
        </w:tc>
      </w:tr>
      <w:tr w:rsidR="009E2F47" w:rsidRPr="00007965" w14:paraId="43270F3F" w14:textId="77777777" w:rsidTr="00007965">
        <w:trPr>
          <w:trHeight w:val="20"/>
        </w:trPr>
        <w:tc>
          <w:tcPr>
            <w:tcW w:w="535" w:type="dxa"/>
            <w:vMerge/>
            <w:shd w:val="clear" w:color="auto" w:fill="auto"/>
            <w:tcMar>
              <w:top w:w="100" w:type="dxa"/>
              <w:left w:w="100" w:type="dxa"/>
              <w:bottom w:w="100" w:type="dxa"/>
              <w:right w:w="100" w:type="dxa"/>
            </w:tcMar>
          </w:tcPr>
          <w:p w14:paraId="000051CD"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1CE"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1CF"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1D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Sinonin Water Project</w:t>
            </w:r>
          </w:p>
        </w:tc>
        <w:tc>
          <w:tcPr>
            <w:tcW w:w="1890" w:type="dxa"/>
            <w:shd w:val="clear" w:color="auto" w:fill="auto"/>
            <w:tcMar>
              <w:top w:w="0" w:type="dxa"/>
              <w:left w:w="100" w:type="dxa"/>
              <w:bottom w:w="0" w:type="dxa"/>
              <w:right w:w="100" w:type="dxa"/>
            </w:tcMar>
            <w:vAlign w:val="bottom"/>
          </w:tcPr>
          <w:p w14:paraId="000051D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2,900,000</w:t>
            </w:r>
          </w:p>
        </w:tc>
      </w:tr>
      <w:tr w:rsidR="009E2F47" w:rsidRPr="00007965" w14:paraId="4C80BA94" w14:textId="77777777" w:rsidTr="00007965">
        <w:trPr>
          <w:trHeight w:val="20"/>
        </w:trPr>
        <w:tc>
          <w:tcPr>
            <w:tcW w:w="535" w:type="dxa"/>
            <w:vMerge w:val="restart"/>
            <w:shd w:val="clear" w:color="auto" w:fill="auto"/>
            <w:tcMar>
              <w:top w:w="0" w:type="dxa"/>
              <w:left w:w="100" w:type="dxa"/>
              <w:bottom w:w="0" w:type="dxa"/>
              <w:right w:w="100" w:type="dxa"/>
            </w:tcMar>
          </w:tcPr>
          <w:p w14:paraId="000051D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w:t>
            </w:r>
          </w:p>
        </w:tc>
        <w:tc>
          <w:tcPr>
            <w:tcW w:w="1800" w:type="dxa"/>
            <w:vMerge w:val="restart"/>
            <w:shd w:val="clear" w:color="auto" w:fill="auto"/>
            <w:tcMar>
              <w:top w:w="0" w:type="dxa"/>
              <w:left w:w="100" w:type="dxa"/>
              <w:bottom w:w="0" w:type="dxa"/>
              <w:right w:w="100" w:type="dxa"/>
            </w:tcMar>
          </w:tcPr>
          <w:p w14:paraId="000051D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Roads, Transport &amp; Public Works</w:t>
            </w:r>
          </w:p>
        </w:tc>
        <w:tc>
          <w:tcPr>
            <w:tcW w:w="3125" w:type="dxa"/>
            <w:vMerge w:val="restart"/>
            <w:shd w:val="clear" w:color="auto" w:fill="auto"/>
            <w:tcMar>
              <w:top w:w="0" w:type="dxa"/>
              <w:left w:w="100" w:type="dxa"/>
              <w:bottom w:w="0" w:type="dxa"/>
              <w:right w:w="100" w:type="dxa"/>
            </w:tcMar>
          </w:tcPr>
          <w:p w14:paraId="000051D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Hire of Machinery (Grading &amp; Gravelling)</w:t>
            </w:r>
          </w:p>
        </w:tc>
        <w:tc>
          <w:tcPr>
            <w:tcW w:w="3175" w:type="dxa"/>
            <w:shd w:val="clear" w:color="auto" w:fill="auto"/>
            <w:tcMar>
              <w:top w:w="0" w:type="dxa"/>
              <w:left w:w="100" w:type="dxa"/>
              <w:bottom w:w="0" w:type="dxa"/>
              <w:right w:w="100" w:type="dxa"/>
            </w:tcMar>
            <w:vAlign w:val="bottom"/>
          </w:tcPr>
          <w:p w14:paraId="000051D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Kaptebengwet Access Roads</w:t>
            </w:r>
          </w:p>
        </w:tc>
        <w:tc>
          <w:tcPr>
            <w:tcW w:w="1890" w:type="dxa"/>
            <w:vMerge w:val="restart"/>
            <w:shd w:val="clear" w:color="auto" w:fill="auto"/>
            <w:tcMar>
              <w:top w:w="0" w:type="dxa"/>
              <w:left w:w="100" w:type="dxa"/>
              <w:bottom w:w="0" w:type="dxa"/>
              <w:right w:w="100" w:type="dxa"/>
            </w:tcMar>
            <w:vAlign w:val="bottom"/>
          </w:tcPr>
          <w:p w14:paraId="000051D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3,702,318</w:t>
            </w:r>
          </w:p>
        </w:tc>
      </w:tr>
      <w:tr w:rsidR="009E2F47" w:rsidRPr="00007965" w14:paraId="01829FAE" w14:textId="77777777" w:rsidTr="00007965">
        <w:trPr>
          <w:trHeight w:val="20"/>
        </w:trPr>
        <w:tc>
          <w:tcPr>
            <w:tcW w:w="535" w:type="dxa"/>
            <w:vMerge/>
            <w:shd w:val="clear" w:color="auto" w:fill="auto"/>
            <w:tcMar>
              <w:top w:w="100" w:type="dxa"/>
              <w:left w:w="100" w:type="dxa"/>
              <w:bottom w:w="100" w:type="dxa"/>
              <w:right w:w="100" w:type="dxa"/>
            </w:tcMar>
          </w:tcPr>
          <w:p w14:paraId="000051D7"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1D8"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1D9"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1D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Merewet - Kipsangui - Sokomoko</w:t>
            </w:r>
          </w:p>
        </w:tc>
        <w:tc>
          <w:tcPr>
            <w:tcW w:w="1890" w:type="dxa"/>
            <w:vMerge/>
            <w:shd w:val="clear" w:color="auto" w:fill="auto"/>
            <w:tcMar>
              <w:top w:w="100" w:type="dxa"/>
              <w:left w:w="100" w:type="dxa"/>
              <w:bottom w:w="100" w:type="dxa"/>
              <w:right w:w="100" w:type="dxa"/>
            </w:tcMar>
            <w:vAlign w:val="bottom"/>
          </w:tcPr>
          <w:p w14:paraId="000051DB" w14:textId="77777777" w:rsidR="009E2F47" w:rsidRPr="00007965" w:rsidRDefault="009E2F47" w:rsidP="00007965">
            <w:pPr>
              <w:pStyle w:val="NormalTahomaCharCharCharChar"/>
              <w:rPr>
                <w:rFonts w:ascii="Times New Roman" w:hAnsi="Times New Roman" w:cs="Times New Roman"/>
                <w:sz w:val="20"/>
                <w:szCs w:val="20"/>
              </w:rPr>
            </w:pPr>
          </w:p>
        </w:tc>
      </w:tr>
      <w:tr w:rsidR="009E2F47" w:rsidRPr="00007965" w14:paraId="0B347682" w14:textId="77777777" w:rsidTr="00007965">
        <w:trPr>
          <w:trHeight w:val="20"/>
        </w:trPr>
        <w:tc>
          <w:tcPr>
            <w:tcW w:w="535" w:type="dxa"/>
            <w:vMerge/>
            <w:shd w:val="clear" w:color="auto" w:fill="auto"/>
            <w:tcMar>
              <w:top w:w="100" w:type="dxa"/>
              <w:left w:w="100" w:type="dxa"/>
              <w:bottom w:w="100" w:type="dxa"/>
              <w:right w:w="100" w:type="dxa"/>
            </w:tcMar>
          </w:tcPr>
          <w:p w14:paraId="000051DC"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1DD"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val="restart"/>
            <w:shd w:val="clear" w:color="auto" w:fill="auto"/>
            <w:tcMar>
              <w:top w:w="0" w:type="dxa"/>
              <w:left w:w="100" w:type="dxa"/>
              <w:bottom w:w="0" w:type="dxa"/>
              <w:right w:w="100" w:type="dxa"/>
            </w:tcMar>
          </w:tcPr>
          <w:p w14:paraId="000051D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Grading and Gravelling</w:t>
            </w:r>
          </w:p>
        </w:tc>
        <w:tc>
          <w:tcPr>
            <w:tcW w:w="3175" w:type="dxa"/>
            <w:shd w:val="clear" w:color="auto" w:fill="auto"/>
            <w:tcMar>
              <w:top w:w="0" w:type="dxa"/>
              <w:left w:w="100" w:type="dxa"/>
              <w:bottom w:w="0" w:type="dxa"/>
              <w:right w:w="100" w:type="dxa"/>
            </w:tcMar>
            <w:vAlign w:val="bottom"/>
          </w:tcPr>
          <w:p w14:paraId="000051D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Cherungut -Access Roads</w:t>
            </w:r>
          </w:p>
        </w:tc>
        <w:tc>
          <w:tcPr>
            <w:tcW w:w="1890" w:type="dxa"/>
            <w:vMerge w:val="restart"/>
            <w:shd w:val="clear" w:color="auto" w:fill="auto"/>
            <w:tcMar>
              <w:top w:w="0" w:type="dxa"/>
              <w:left w:w="100" w:type="dxa"/>
              <w:bottom w:w="0" w:type="dxa"/>
              <w:right w:w="100" w:type="dxa"/>
            </w:tcMar>
            <w:vAlign w:val="bottom"/>
          </w:tcPr>
          <w:p w14:paraId="000051E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2,402,318</w:t>
            </w:r>
          </w:p>
        </w:tc>
      </w:tr>
      <w:tr w:rsidR="009E2F47" w:rsidRPr="00007965" w14:paraId="76B317B7" w14:textId="77777777" w:rsidTr="00007965">
        <w:trPr>
          <w:trHeight w:val="20"/>
        </w:trPr>
        <w:tc>
          <w:tcPr>
            <w:tcW w:w="535" w:type="dxa"/>
            <w:vMerge/>
            <w:shd w:val="clear" w:color="auto" w:fill="auto"/>
            <w:tcMar>
              <w:top w:w="100" w:type="dxa"/>
              <w:left w:w="100" w:type="dxa"/>
              <w:bottom w:w="100" w:type="dxa"/>
              <w:right w:w="100" w:type="dxa"/>
            </w:tcMar>
          </w:tcPr>
          <w:p w14:paraId="000051E1"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1E2"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1E3"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1E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Sinonin Access Roads</w:t>
            </w:r>
          </w:p>
        </w:tc>
        <w:tc>
          <w:tcPr>
            <w:tcW w:w="1890" w:type="dxa"/>
            <w:vMerge/>
            <w:shd w:val="clear" w:color="auto" w:fill="auto"/>
            <w:tcMar>
              <w:top w:w="100" w:type="dxa"/>
              <w:left w:w="100" w:type="dxa"/>
              <w:bottom w:w="100" w:type="dxa"/>
              <w:right w:w="100" w:type="dxa"/>
            </w:tcMar>
            <w:vAlign w:val="bottom"/>
          </w:tcPr>
          <w:p w14:paraId="000051E5" w14:textId="77777777" w:rsidR="009E2F47" w:rsidRPr="00007965" w:rsidRDefault="009E2F47" w:rsidP="00007965">
            <w:pPr>
              <w:pStyle w:val="NormalTahomaCharCharCharChar"/>
              <w:rPr>
                <w:rFonts w:ascii="Times New Roman" w:hAnsi="Times New Roman" w:cs="Times New Roman"/>
                <w:sz w:val="20"/>
                <w:szCs w:val="20"/>
              </w:rPr>
            </w:pPr>
          </w:p>
        </w:tc>
      </w:tr>
      <w:tr w:rsidR="009E2F47" w:rsidRPr="00007965" w14:paraId="4FA1BF8D" w14:textId="77777777" w:rsidTr="00007965">
        <w:trPr>
          <w:trHeight w:val="20"/>
        </w:trPr>
        <w:tc>
          <w:tcPr>
            <w:tcW w:w="535" w:type="dxa"/>
            <w:vMerge/>
            <w:shd w:val="clear" w:color="auto" w:fill="auto"/>
            <w:tcMar>
              <w:top w:w="100" w:type="dxa"/>
              <w:left w:w="100" w:type="dxa"/>
              <w:bottom w:w="100" w:type="dxa"/>
              <w:right w:w="100" w:type="dxa"/>
            </w:tcMar>
          </w:tcPr>
          <w:p w14:paraId="000051E6"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1E7"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1E8"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1E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Ngobitwa Access Roads</w:t>
            </w:r>
          </w:p>
        </w:tc>
        <w:tc>
          <w:tcPr>
            <w:tcW w:w="1890" w:type="dxa"/>
            <w:vMerge/>
            <w:shd w:val="clear" w:color="auto" w:fill="auto"/>
            <w:tcMar>
              <w:top w:w="100" w:type="dxa"/>
              <w:left w:w="100" w:type="dxa"/>
              <w:bottom w:w="100" w:type="dxa"/>
              <w:right w:w="100" w:type="dxa"/>
            </w:tcMar>
            <w:vAlign w:val="bottom"/>
          </w:tcPr>
          <w:p w14:paraId="000051EA" w14:textId="77777777" w:rsidR="009E2F47" w:rsidRPr="00007965" w:rsidRDefault="009E2F47" w:rsidP="00007965">
            <w:pPr>
              <w:pStyle w:val="NormalTahomaCharCharCharChar"/>
              <w:rPr>
                <w:rFonts w:ascii="Times New Roman" w:hAnsi="Times New Roman" w:cs="Times New Roman"/>
                <w:sz w:val="20"/>
                <w:szCs w:val="20"/>
              </w:rPr>
            </w:pPr>
          </w:p>
        </w:tc>
      </w:tr>
      <w:tr w:rsidR="009E2F47" w:rsidRPr="00007965" w14:paraId="0B3E7465" w14:textId="77777777" w:rsidTr="00007965">
        <w:trPr>
          <w:trHeight w:val="20"/>
        </w:trPr>
        <w:tc>
          <w:tcPr>
            <w:tcW w:w="535" w:type="dxa"/>
            <w:vMerge/>
            <w:shd w:val="clear" w:color="auto" w:fill="auto"/>
            <w:tcMar>
              <w:top w:w="100" w:type="dxa"/>
              <w:left w:w="100" w:type="dxa"/>
              <w:bottom w:w="100" w:type="dxa"/>
              <w:right w:w="100" w:type="dxa"/>
            </w:tcMar>
          </w:tcPr>
          <w:p w14:paraId="000051EB"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1EC"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1ED"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1E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Nguti Farm Roads</w:t>
            </w:r>
          </w:p>
        </w:tc>
        <w:tc>
          <w:tcPr>
            <w:tcW w:w="1890" w:type="dxa"/>
            <w:vMerge/>
            <w:shd w:val="clear" w:color="auto" w:fill="auto"/>
            <w:tcMar>
              <w:top w:w="100" w:type="dxa"/>
              <w:left w:w="100" w:type="dxa"/>
              <w:bottom w:w="100" w:type="dxa"/>
              <w:right w:w="100" w:type="dxa"/>
            </w:tcMar>
            <w:vAlign w:val="bottom"/>
          </w:tcPr>
          <w:p w14:paraId="000051EF" w14:textId="77777777" w:rsidR="009E2F47" w:rsidRPr="00007965" w:rsidRDefault="009E2F47" w:rsidP="00007965">
            <w:pPr>
              <w:pStyle w:val="NormalTahomaCharCharCharChar"/>
              <w:rPr>
                <w:rFonts w:ascii="Times New Roman" w:hAnsi="Times New Roman" w:cs="Times New Roman"/>
                <w:sz w:val="20"/>
                <w:szCs w:val="20"/>
              </w:rPr>
            </w:pPr>
          </w:p>
        </w:tc>
      </w:tr>
      <w:tr w:rsidR="009E2F47" w:rsidRPr="00007965" w14:paraId="7603F6F1" w14:textId="77777777" w:rsidTr="00007965">
        <w:trPr>
          <w:trHeight w:val="20"/>
        </w:trPr>
        <w:tc>
          <w:tcPr>
            <w:tcW w:w="535" w:type="dxa"/>
            <w:vMerge/>
            <w:shd w:val="clear" w:color="auto" w:fill="auto"/>
            <w:tcMar>
              <w:top w:w="100" w:type="dxa"/>
              <w:left w:w="100" w:type="dxa"/>
              <w:bottom w:w="100" w:type="dxa"/>
              <w:right w:w="100" w:type="dxa"/>
            </w:tcMar>
          </w:tcPr>
          <w:p w14:paraId="000051F0"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1F1"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1F2"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1F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Chamyet - Ngoisa Road</w:t>
            </w:r>
          </w:p>
        </w:tc>
        <w:tc>
          <w:tcPr>
            <w:tcW w:w="1890" w:type="dxa"/>
            <w:vMerge w:val="restart"/>
            <w:shd w:val="clear" w:color="auto" w:fill="auto"/>
            <w:tcMar>
              <w:top w:w="0" w:type="dxa"/>
              <w:left w:w="100" w:type="dxa"/>
              <w:bottom w:w="0" w:type="dxa"/>
              <w:right w:w="100" w:type="dxa"/>
            </w:tcMar>
            <w:vAlign w:val="bottom"/>
          </w:tcPr>
          <w:p w14:paraId="000051F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2,400,000</w:t>
            </w:r>
          </w:p>
        </w:tc>
      </w:tr>
      <w:tr w:rsidR="009E2F47" w:rsidRPr="00007965" w14:paraId="11257ADB" w14:textId="77777777" w:rsidTr="00007965">
        <w:trPr>
          <w:trHeight w:val="20"/>
        </w:trPr>
        <w:tc>
          <w:tcPr>
            <w:tcW w:w="535" w:type="dxa"/>
            <w:vMerge/>
            <w:shd w:val="clear" w:color="auto" w:fill="auto"/>
            <w:tcMar>
              <w:top w:w="100" w:type="dxa"/>
              <w:left w:w="100" w:type="dxa"/>
              <w:bottom w:w="100" w:type="dxa"/>
              <w:right w:w="100" w:type="dxa"/>
            </w:tcMar>
          </w:tcPr>
          <w:p w14:paraId="000051F5"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1F6"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1F7"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1F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Simit - Lalakin Road</w:t>
            </w:r>
          </w:p>
        </w:tc>
        <w:tc>
          <w:tcPr>
            <w:tcW w:w="1890" w:type="dxa"/>
            <w:vMerge/>
            <w:shd w:val="clear" w:color="auto" w:fill="auto"/>
            <w:tcMar>
              <w:top w:w="100" w:type="dxa"/>
              <w:left w:w="100" w:type="dxa"/>
              <w:bottom w:w="100" w:type="dxa"/>
              <w:right w:w="100" w:type="dxa"/>
            </w:tcMar>
            <w:vAlign w:val="bottom"/>
          </w:tcPr>
          <w:p w14:paraId="000051F9" w14:textId="77777777" w:rsidR="009E2F47" w:rsidRPr="00007965" w:rsidRDefault="009E2F47" w:rsidP="00007965">
            <w:pPr>
              <w:pStyle w:val="NormalTahomaCharCharCharChar"/>
              <w:rPr>
                <w:rFonts w:ascii="Times New Roman" w:hAnsi="Times New Roman" w:cs="Times New Roman"/>
                <w:sz w:val="20"/>
                <w:szCs w:val="20"/>
              </w:rPr>
            </w:pPr>
          </w:p>
        </w:tc>
      </w:tr>
      <w:tr w:rsidR="009E2F47" w:rsidRPr="00007965" w14:paraId="65E6EE69" w14:textId="77777777" w:rsidTr="00007965">
        <w:trPr>
          <w:trHeight w:val="20"/>
        </w:trPr>
        <w:tc>
          <w:tcPr>
            <w:tcW w:w="535" w:type="dxa"/>
            <w:vMerge/>
            <w:shd w:val="clear" w:color="auto" w:fill="auto"/>
            <w:tcMar>
              <w:top w:w="100" w:type="dxa"/>
              <w:left w:w="100" w:type="dxa"/>
              <w:bottom w:w="100" w:type="dxa"/>
              <w:right w:w="100" w:type="dxa"/>
            </w:tcMar>
          </w:tcPr>
          <w:p w14:paraId="000051FA"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1FB"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1F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Drainage Works</w:t>
            </w:r>
          </w:p>
        </w:tc>
        <w:tc>
          <w:tcPr>
            <w:tcW w:w="3175" w:type="dxa"/>
            <w:shd w:val="clear" w:color="auto" w:fill="auto"/>
            <w:tcMar>
              <w:top w:w="0" w:type="dxa"/>
              <w:left w:w="100" w:type="dxa"/>
              <w:bottom w:w="0" w:type="dxa"/>
              <w:right w:w="100" w:type="dxa"/>
            </w:tcMar>
            <w:vAlign w:val="bottom"/>
          </w:tcPr>
          <w:p w14:paraId="000051F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51F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1,900,000</w:t>
            </w:r>
          </w:p>
        </w:tc>
      </w:tr>
      <w:tr w:rsidR="009E2F47" w:rsidRPr="00007965" w14:paraId="67551D97" w14:textId="77777777" w:rsidTr="00007965">
        <w:trPr>
          <w:trHeight w:val="20"/>
        </w:trPr>
        <w:tc>
          <w:tcPr>
            <w:tcW w:w="535" w:type="dxa"/>
            <w:vMerge/>
            <w:shd w:val="clear" w:color="auto" w:fill="auto"/>
            <w:tcMar>
              <w:top w:w="100" w:type="dxa"/>
              <w:left w:w="100" w:type="dxa"/>
              <w:bottom w:w="100" w:type="dxa"/>
              <w:right w:w="100" w:type="dxa"/>
            </w:tcMar>
          </w:tcPr>
          <w:p w14:paraId="000051FF"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200"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20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Bush Clearing and Drainage Works</w:t>
            </w:r>
          </w:p>
        </w:tc>
        <w:tc>
          <w:tcPr>
            <w:tcW w:w="3175" w:type="dxa"/>
            <w:shd w:val="clear" w:color="auto" w:fill="auto"/>
            <w:tcMar>
              <w:top w:w="0" w:type="dxa"/>
              <w:left w:w="100" w:type="dxa"/>
              <w:bottom w:w="0" w:type="dxa"/>
              <w:right w:w="100" w:type="dxa"/>
            </w:tcMar>
            <w:vAlign w:val="bottom"/>
          </w:tcPr>
          <w:p w14:paraId="0000520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Bush Clearing</w:t>
            </w:r>
          </w:p>
        </w:tc>
        <w:tc>
          <w:tcPr>
            <w:tcW w:w="1890" w:type="dxa"/>
            <w:shd w:val="clear" w:color="auto" w:fill="auto"/>
            <w:tcMar>
              <w:top w:w="0" w:type="dxa"/>
              <w:left w:w="100" w:type="dxa"/>
              <w:bottom w:w="0" w:type="dxa"/>
              <w:right w:w="100" w:type="dxa"/>
            </w:tcMar>
            <w:vAlign w:val="bottom"/>
          </w:tcPr>
          <w:p w14:paraId="0000520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475D15D4" w14:textId="77777777" w:rsidTr="00007965">
        <w:trPr>
          <w:trHeight w:val="20"/>
        </w:trPr>
        <w:tc>
          <w:tcPr>
            <w:tcW w:w="535" w:type="dxa"/>
            <w:vMerge w:val="restart"/>
            <w:shd w:val="clear" w:color="auto" w:fill="auto"/>
            <w:tcMar>
              <w:top w:w="0" w:type="dxa"/>
              <w:left w:w="100" w:type="dxa"/>
              <w:bottom w:w="0" w:type="dxa"/>
              <w:right w:w="100" w:type="dxa"/>
            </w:tcMar>
          </w:tcPr>
          <w:p w14:paraId="0000520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3</w:t>
            </w:r>
          </w:p>
        </w:tc>
        <w:tc>
          <w:tcPr>
            <w:tcW w:w="1800" w:type="dxa"/>
            <w:vMerge w:val="restart"/>
            <w:shd w:val="clear" w:color="auto" w:fill="auto"/>
            <w:tcMar>
              <w:top w:w="0" w:type="dxa"/>
              <w:left w:w="100" w:type="dxa"/>
              <w:bottom w:w="0" w:type="dxa"/>
              <w:right w:w="100" w:type="dxa"/>
            </w:tcMar>
          </w:tcPr>
          <w:p w14:paraId="0000520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Education</w:t>
            </w:r>
          </w:p>
        </w:tc>
        <w:tc>
          <w:tcPr>
            <w:tcW w:w="3125" w:type="dxa"/>
            <w:vMerge w:val="restart"/>
            <w:shd w:val="clear" w:color="auto" w:fill="auto"/>
            <w:tcMar>
              <w:top w:w="0" w:type="dxa"/>
              <w:left w:w="100" w:type="dxa"/>
              <w:bottom w:w="0" w:type="dxa"/>
              <w:right w:w="100" w:type="dxa"/>
            </w:tcMar>
          </w:tcPr>
          <w:p w14:paraId="0000520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Classroom</w:t>
            </w:r>
          </w:p>
        </w:tc>
        <w:tc>
          <w:tcPr>
            <w:tcW w:w="3175" w:type="dxa"/>
            <w:shd w:val="clear" w:color="auto" w:fill="auto"/>
            <w:tcMar>
              <w:top w:w="0" w:type="dxa"/>
              <w:left w:w="100" w:type="dxa"/>
              <w:bottom w:w="0" w:type="dxa"/>
              <w:right w:w="100" w:type="dxa"/>
            </w:tcMar>
            <w:vAlign w:val="bottom"/>
          </w:tcPr>
          <w:p w14:paraId="0000520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St Thomas Chemalan Tolilet ECDE</w:t>
            </w:r>
          </w:p>
        </w:tc>
        <w:tc>
          <w:tcPr>
            <w:tcW w:w="1890" w:type="dxa"/>
            <w:shd w:val="clear" w:color="auto" w:fill="auto"/>
            <w:tcMar>
              <w:top w:w="0" w:type="dxa"/>
              <w:left w:w="100" w:type="dxa"/>
              <w:bottom w:w="0" w:type="dxa"/>
              <w:right w:w="100" w:type="dxa"/>
            </w:tcMar>
            <w:vAlign w:val="bottom"/>
          </w:tcPr>
          <w:p w14:paraId="0000520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800,000</w:t>
            </w:r>
          </w:p>
        </w:tc>
      </w:tr>
      <w:tr w:rsidR="009E2F47" w:rsidRPr="00007965" w14:paraId="591B360A" w14:textId="77777777" w:rsidTr="00007965">
        <w:trPr>
          <w:trHeight w:val="20"/>
        </w:trPr>
        <w:tc>
          <w:tcPr>
            <w:tcW w:w="535" w:type="dxa"/>
            <w:vMerge/>
            <w:shd w:val="clear" w:color="auto" w:fill="auto"/>
            <w:tcMar>
              <w:top w:w="100" w:type="dxa"/>
              <w:left w:w="100" w:type="dxa"/>
              <w:bottom w:w="100" w:type="dxa"/>
              <w:right w:w="100" w:type="dxa"/>
            </w:tcMar>
          </w:tcPr>
          <w:p w14:paraId="00005209"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20A"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20B"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20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Budalangi Keith ECDE</w:t>
            </w:r>
          </w:p>
        </w:tc>
        <w:tc>
          <w:tcPr>
            <w:tcW w:w="1890" w:type="dxa"/>
            <w:shd w:val="clear" w:color="auto" w:fill="auto"/>
            <w:tcMar>
              <w:top w:w="0" w:type="dxa"/>
              <w:left w:w="100" w:type="dxa"/>
              <w:bottom w:w="0" w:type="dxa"/>
              <w:right w:w="100" w:type="dxa"/>
            </w:tcMar>
            <w:vAlign w:val="bottom"/>
          </w:tcPr>
          <w:p w14:paraId="0000520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800,000</w:t>
            </w:r>
          </w:p>
        </w:tc>
      </w:tr>
      <w:tr w:rsidR="009E2F47" w:rsidRPr="00007965" w14:paraId="03F4F72D" w14:textId="77777777" w:rsidTr="00007965">
        <w:trPr>
          <w:trHeight w:val="20"/>
        </w:trPr>
        <w:tc>
          <w:tcPr>
            <w:tcW w:w="535" w:type="dxa"/>
            <w:vMerge/>
            <w:shd w:val="clear" w:color="auto" w:fill="auto"/>
            <w:tcMar>
              <w:top w:w="100" w:type="dxa"/>
              <w:left w:w="100" w:type="dxa"/>
              <w:bottom w:w="100" w:type="dxa"/>
              <w:right w:w="100" w:type="dxa"/>
            </w:tcMar>
          </w:tcPr>
          <w:p w14:paraId="0000520E"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20F"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210"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21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Kesogon ECDE</w:t>
            </w:r>
          </w:p>
        </w:tc>
        <w:tc>
          <w:tcPr>
            <w:tcW w:w="1890" w:type="dxa"/>
            <w:shd w:val="clear" w:color="auto" w:fill="auto"/>
            <w:tcMar>
              <w:top w:w="0" w:type="dxa"/>
              <w:left w:w="100" w:type="dxa"/>
              <w:bottom w:w="0" w:type="dxa"/>
              <w:right w:w="100" w:type="dxa"/>
            </w:tcMar>
            <w:vAlign w:val="bottom"/>
          </w:tcPr>
          <w:p w14:paraId="0000521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800,000</w:t>
            </w:r>
          </w:p>
        </w:tc>
      </w:tr>
      <w:tr w:rsidR="009E2F47" w:rsidRPr="00007965" w14:paraId="67BB2F25" w14:textId="77777777" w:rsidTr="00007965">
        <w:trPr>
          <w:trHeight w:val="20"/>
        </w:trPr>
        <w:tc>
          <w:tcPr>
            <w:tcW w:w="535" w:type="dxa"/>
            <w:vMerge/>
            <w:shd w:val="clear" w:color="auto" w:fill="auto"/>
            <w:tcMar>
              <w:top w:w="100" w:type="dxa"/>
              <w:left w:w="100" w:type="dxa"/>
              <w:bottom w:w="100" w:type="dxa"/>
              <w:right w:w="100" w:type="dxa"/>
            </w:tcMar>
          </w:tcPr>
          <w:p w14:paraId="00005213"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214"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21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Scholarship Programmes</w:t>
            </w:r>
          </w:p>
        </w:tc>
        <w:tc>
          <w:tcPr>
            <w:tcW w:w="3175" w:type="dxa"/>
            <w:shd w:val="clear" w:color="auto" w:fill="auto"/>
            <w:tcMar>
              <w:top w:w="0" w:type="dxa"/>
              <w:left w:w="100" w:type="dxa"/>
              <w:bottom w:w="0" w:type="dxa"/>
              <w:right w:w="100" w:type="dxa"/>
            </w:tcMar>
            <w:vAlign w:val="bottom"/>
          </w:tcPr>
          <w:p w14:paraId="0000521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Bursary</w:t>
            </w:r>
          </w:p>
        </w:tc>
        <w:tc>
          <w:tcPr>
            <w:tcW w:w="1890" w:type="dxa"/>
            <w:shd w:val="clear" w:color="auto" w:fill="auto"/>
            <w:tcMar>
              <w:top w:w="0" w:type="dxa"/>
              <w:left w:w="100" w:type="dxa"/>
              <w:bottom w:w="0" w:type="dxa"/>
              <w:right w:w="100" w:type="dxa"/>
            </w:tcMar>
            <w:vAlign w:val="bottom"/>
          </w:tcPr>
          <w:p w14:paraId="0000521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2,900,000</w:t>
            </w:r>
          </w:p>
        </w:tc>
      </w:tr>
      <w:tr w:rsidR="009E2F47" w:rsidRPr="00007965" w14:paraId="130C8851" w14:textId="77777777" w:rsidTr="00007965">
        <w:trPr>
          <w:trHeight w:val="20"/>
        </w:trPr>
        <w:tc>
          <w:tcPr>
            <w:tcW w:w="535" w:type="dxa"/>
            <w:vMerge w:val="restart"/>
            <w:shd w:val="clear" w:color="auto" w:fill="auto"/>
            <w:tcMar>
              <w:top w:w="0" w:type="dxa"/>
              <w:left w:w="100" w:type="dxa"/>
              <w:bottom w:w="0" w:type="dxa"/>
              <w:right w:w="100" w:type="dxa"/>
            </w:tcMar>
          </w:tcPr>
          <w:p w14:paraId="0000521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4</w:t>
            </w:r>
          </w:p>
        </w:tc>
        <w:tc>
          <w:tcPr>
            <w:tcW w:w="1800" w:type="dxa"/>
            <w:vMerge w:val="restart"/>
            <w:shd w:val="clear" w:color="auto" w:fill="auto"/>
            <w:tcMar>
              <w:top w:w="0" w:type="dxa"/>
              <w:left w:w="100" w:type="dxa"/>
              <w:bottom w:w="0" w:type="dxa"/>
              <w:right w:w="100" w:type="dxa"/>
            </w:tcMar>
          </w:tcPr>
          <w:p w14:paraId="0000521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Clinical Services</w:t>
            </w:r>
          </w:p>
        </w:tc>
        <w:tc>
          <w:tcPr>
            <w:tcW w:w="3125" w:type="dxa"/>
            <w:vMerge w:val="restart"/>
            <w:shd w:val="clear" w:color="auto" w:fill="auto"/>
            <w:tcMar>
              <w:top w:w="0" w:type="dxa"/>
              <w:left w:w="100" w:type="dxa"/>
              <w:bottom w:w="0" w:type="dxa"/>
              <w:right w:w="100" w:type="dxa"/>
            </w:tcMar>
          </w:tcPr>
          <w:p w14:paraId="0000521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Health Facilities</w:t>
            </w:r>
          </w:p>
        </w:tc>
        <w:tc>
          <w:tcPr>
            <w:tcW w:w="3175" w:type="dxa"/>
            <w:shd w:val="clear" w:color="auto" w:fill="auto"/>
            <w:tcMar>
              <w:top w:w="0" w:type="dxa"/>
              <w:left w:w="100" w:type="dxa"/>
              <w:bottom w:w="0" w:type="dxa"/>
              <w:right w:w="100" w:type="dxa"/>
            </w:tcMar>
            <w:vAlign w:val="bottom"/>
          </w:tcPr>
          <w:p w14:paraId="0000521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Sinonin Dispensary</w:t>
            </w:r>
          </w:p>
        </w:tc>
        <w:tc>
          <w:tcPr>
            <w:tcW w:w="1890" w:type="dxa"/>
            <w:shd w:val="clear" w:color="auto" w:fill="auto"/>
            <w:tcMar>
              <w:top w:w="0" w:type="dxa"/>
              <w:left w:w="100" w:type="dxa"/>
              <w:bottom w:w="0" w:type="dxa"/>
              <w:right w:w="100" w:type="dxa"/>
            </w:tcMar>
            <w:vAlign w:val="bottom"/>
          </w:tcPr>
          <w:p w14:paraId="0000521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62D65827" w14:textId="77777777" w:rsidTr="00007965">
        <w:trPr>
          <w:trHeight w:val="20"/>
        </w:trPr>
        <w:tc>
          <w:tcPr>
            <w:tcW w:w="535" w:type="dxa"/>
            <w:vMerge/>
            <w:shd w:val="clear" w:color="auto" w:fill="auto"/>
            <w:tcMar>
              <w:top w:w="100" w:type="dxa"/>
              <w:left w:w="100" w:type="dxa"/>
              <w:bottom w:w="100" w:type="dxa"/>
              <w:right w:w="100" w:type="dxa"/>
            </w:tcMar>
          </w:tcPr>
          <w:p w14:paraId="0000521D"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21E"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21F"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22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Kipsangui Dispensary</w:t>
            </w:r>
          </w:p>
        </w:tc>
        <w:tc>
          <w:tcPr>
            <w:tcW w:w="1890" w:type="dxa"/>
            <w:shd w:val="clear" w:color="auto" w:fill="auto"/>
            <w:tcMar>
              <w:top w:w="0" w:type="dxa"/>
              <w:left w:w="100" w:type="dxa"/>
              <w:bottom w:w="0" w:type="dxa"/>
              <w:right w:w="100" w:type="dxa"/>
            </w:tcMar>
            <w:vAlign w:val="bottom"/>
          </w:tcPr>
          <w:p w14:paraId="0000522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5400AA02" w14:textId="77777777" w:rsidTr="00007965">
        <w:trPr>
          <w:trHeight w:val="20"/>
        </w:trPr>
        <w:tc>
          <w:tcPr>
            <w:tcW w:w="535" w:type="dxa"/>
            <w:vMerge w:val="restart"/>
            <w:shd w:val="clear" w:color="auto" w:fill="auto"/>
            <w:tcMar>
              <w:top w:w="0" w:type="dxa"/>
              <w:left w:w="100" w:type="dxa"/>
              <w:bottom w:w="0" w:type="dxa"/>
              <w:right w:w="100" w:type="dxa"/>
            </w:tcMar>
          </w:tcPr>
          <w:p w14:paraId="0000522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5</w:t>
            </w:r>
          </w:p>
        </w:tc>
        <w:tc>
          <w:tcPr>
            <w:tcW w:w="1800" w:type="dxa"/>
            <w:vMerge w:val="restart"/>
            <w:shd w:val="clear" w:color="auto" w:fill="auto"/>
            <w:tcMar>
              <w:top w:w="0" w:type="dxa"/>
              <w:left w:w="100" w:type="dxa"/>
              <w:bottom w:w="0" w:type="dxa"/>
              <w:right w:w="100" w:type="dxa"/>
            </w:tcMar>
          </w:tcPr>
          <w:p w14:paraId="0000522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Land &amp; Housing</w:t>
            </w:r>
          </w:p>
        </w:tc>
        <w:tc>
          <w:tcPr>
            <w:tcW w:w="3125" w:type="dxa"/>
            <w:vMerge w:val="restart"/>
            <w:shd w:val="clear" w:color="auto" w:fill="auto"/>
            <w:tcMar>
              <w:top w:w="0" w:type="dxa"/>
              <w:left w:w="100" w:type="dxa"/>
              <w:bottom w:w="0" w:type="dxa"/>
              <w:right w:w="100" w:type="dxa"/>
            </w:tcMar>
          </w:tcPr>
          <w:p w14:paraId="0000522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Land &amp; Banking</w:t>
            </w:r>
          </w:p>
        </w:tc>
        <w:tc>
          <w:tcPr>
            <w:tcW w:w="3175" w:type="dxa"/>
            <w:shd w:val="clear" w:color="auto" w:fill="auto"/>
            <w:tcMar>
              <w:top w:w="0" w:type="dxa"/>
              <w:left w:w="100" w:type="dxa"/>
              <w:bottom w:w="0" w:type="dxa"/>
              <w:right w:w="100" w:type="dxa"/>
            </w:tcMar>
            <w:vAlign w:val="bottom"/>
          </w:tcPr>
          <w:p w14:paraId="0000522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Lamaiywet CBU ECDE</w:t>
            </w:r>
          </w:p>
        </w:tc>
        <w:tc>
          <w:tcPr>
            <w:tcW w:w="1890" w:type="dxa"/>
            <w:shd w:val="clear" w:color="auto" w:fill="auto"/>
            <w:tcMar>
              <w:top w:w="0" w:type="dxa"/>
              <w:left w:w="100" w:type="dxa"/>
              <w:bottom w:w="0" w:type="dxa"/>
              <w:right w:w="100" w:type="dxa"/>
            </w:tcMar>
            <w:vAlign w:val="bottom"/>
          </w:tcPr>
          <w:p w14:paraId="0000522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1,400,000</w:t>
            </w:r>
          </w:p>
        </w:tc>
      </w:tr>
      <w:tr w:rsidR="009E2F47" w:rsidRPr="00007965" w14:paraId="3886E066" w14:textId="77777777" w:rsidTr="00007965">
        <w:trPr>
          <w:trHeight w:val="20"/>
        </w:trPr>
        <w:tc>
          <w:tcPr>
            <w:tcW w:w="535" w:type="dxa"/>
            <w:vMerge/>
            <w:shd w:val="clear" w:color="auto" w:fill="auto"/>
            <w:tcMar>
              <w:top w:w="100" w:type="dxa"/>
              <w:left w:w="100" w:type="dxa"/>
              <w:bottom w:w="100" w:type="dxa"/>
              <w:right w:w="100" w:type="dxa"/>
            </w:tcMar>
          </w:tcPr>
          <w:p w14:paraId="00005227"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228"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229"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22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Ainapmoi Cattle Dip</w:t>
            </w:r>
          </w:p>
        </w:tc>
        <w:tc>
          <w:tcPr>
            <w:tcW w:w="1890" w:type="dxa"/>
            <w:shd w:val="clear" w:color="auto" w:fill="auto"/>
            <w:tcMar>
              <w:top w:w="0" w:type="dxa"/>
              <w:left w:w="100" w:type="dxa"/>
              <w:bottom w:w="0" w:type="dxa"/>
              <w:right w:w="100" w:type="dxa"/>
            </w:tcMar>
            <w:vAlign w:val="bottom"/>
          </w:tcPr>
          <w:p w14:paraId="0000522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295B8272" w14:textId="77777777" w:rsidTr="00007965">
        <w:trPr>
          <w:trHeight w:val="20"/>
        </w:trPr>
        <w:tc>
          <w:tcPr>
            <w:tcW w:w="535" w:type="dxa"/>
            <w:vMerge/>
            <w:shd w:val="clear" w:color="auto" w:fill="auto"/>
            <w:tcMar>
              <w:top w:w="100" w:type="dxa"/>
              <w:left w:w="100" w:type="dxa"/>
              <w:bottom w:w="100" w:type="dxa"/>
              <w:right w:w="100" w:type="dxa"/>
            </w:tcMar>
          </w:tcPr>
          <w:p w14:paraId="0000522C"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22D"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22E"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22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Cherungut ECDE</w:t>
            </w:r>
          </w:p>
        </w:tc>
        <w:tc>
          <w:tcPr>
            <w:tcW w:w="1890" w:type="dxa"/>
            <w:shd w:val="clear" w:color="auto" w:fill="auto"/>
            <w:tcMar>
              <w:top w:w="0" w:type="dxa"/>
              <w:left w:w="100" w:type="dxa"/>
              <w:bottom w:w="0" w:type="dxa"/>
              <w:right w:w="100" w:type="dxa"/>
            </w:tcMar>
            <w:vAlign w:val="bottom"/>
          </w:tcPr>
          <w:p w14:paraId="0000523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36A81DA4" w14:textId="77777777" w:rsidTr="00007965">
        <w:trPr>
          <w:trHeight w:val="20"/>
        </w:trPr>
        <w:tc>
          <w:tcPr>
            <w:tcW w:w="535" w:type="dxa"/>
            <w:vMerge w:val="restart"/>
            <w:shd w:val="clear" w:color="auto" w:fill="auto"/>
            <w:tcMar>
              <w:top w:w="0" w:type="dxa"/>
              <w:left w:w="100" w:type="dxa"/>
              <w:bottom w:w="0" w:type="dxa"/>
              <w:right w:w="100" w:type="dxa"/>
            </w:tcMar>
          </w:tcPr>
          <w:p w14:paraId="0000523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6</w:t>
            </w:r>
          </w:p>
        </w:tc>
        <w:tc>
          <w:tcPr>
            <w:tcW w:w="1800" w:type="dxa"/>
            <w:vMerge w:val="restart"/>
            <w:shd w:val="clear" w:color="auto" w:fill="auto"/>
            <w:tcMar>
              <w:top w:w="0" w:type="dxa"/>
              <w:left w:w="100" w:type="dxa"/>
              <w:bottom w:w="0" w:type="dxa"/>
              <w:right w:w="100" w:type="dxa"/>
            </w:tcMar>
          </w:tcPr>
          <w:p w14:paraId="0000523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Livestock</w:t>
            </w:r>
          </w:p>
        </w:tc>
        <w:tc>
          <w:tcPr>
            <w:tcW w:w="3125" w:type="dxa"/>
            <w:vMerge w:val="restart"/>
            <w:shd w:val="clear" w:color="auto" w:fill="auto"/>
            <w:tcMar>
              <w:top w:w="0" w:type="dxa"/>
              <w:left w:w="100" w:type="dxa"/>
              <w:bottom w:w="0" w:type="dxa"/>
              <w:right w:w="100" w:type="dxa"/>
            </w:tcMar>
          </w:tcPr>
          <w:p w14:paraId="0000523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Cattle Dips</w:t>
            </w:r>
          </w:p>
        </w:tc>
        <w:tc>
          <w:tcPr>
            <w:tcW w:w="3175" w:type="dxa"/>
            <w:shd w:val="clear" w:color="auto" w:fill="auto"/>
            <w:tcMar>
              <w:top w:w="0" w:type="dxa"/>
              <w:left w:w="100" w:type="dxa"/>
              <w:bottom w:w="0" w:type="dxa"/>
              <w:right w:w="100" w:type="dxa"/>
            </w:tcMar>
            <w:vAlign w:val="bottom"/>
          </w:tcPr>
          <w:p w14:paraId="0000523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Sinonin Cattle Dip</w:t>
            </w:r>
          </w:p>
        </w:tc>
        <w:tc>
          <w:tcPr>
            <w:tcW w:w="1890" w:type="dxa"/>
            <w:shd w:val="clear" w:color="auto" w:fill="auto"/>
            <w:tcMar>
              <w:top w:w="0" w:type="dxa"/>
              <w:left w:w="100" w:type="dxa"/>
              <w:bottom w:w="0" w:type="dxa"/>
              <w:right w:w="100" w:type="dxa"/>
            </w:tcMar>
            <w:vAlign w:val="bottom"/>
          </w:tcPr>
          <w:p w14:paraId="0000523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6A85E854" w14:textId="77777777" w:rsidTr="00007965">
        <w:trPr>
          <w:trHeight w:val="20"/>
        </w:trPr>
        <w:tc>
          <w:tcPr>
            <w:tcW w:w="535" w:type="dxa"/>
            <w:vMerge/>
            <w:shd w:val="clear" w:color="auto" w:fill="auto"/>
            <w:tcMar>
              <w:top w:w="100" w:type="dxa"/>
              <w:left w:w="100" w:type="dxa"/>
              <w:bottom w:w="100" w:type="dxa"/>
              <w:right w:w="100" w:type="dxa"/>
            </w:tcMar>
          </w:tcPr>
          <w:p w14:paraId="00005236"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237"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238"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23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Ngobitwa Cattle Dip</w:t>
            </w:r>
          </w:p>
        </w:tc>
        <w:tc>
          <w:tcPr>
            <w:tcW w:w="1890" w:type="dxa"/>
            <w:shd w:val="clear" w:color="auto" w:fill="auto"/>
            <w:tcMar>
              <w:top w:w="0" w:type="dxa"/>
              <w:left w:w="100" w:type="dxa"/>
              <w:bottom w:w="0" w:type="dxa"/>
              <w:right w:w="100" w:type="dxa"/>
            </w:tcMar>
            <w:vAlign w:val="bottom"/>
          </w:tcPr>
          <w:p w14:paraId="0000523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2E2ED0DC" w14:textId="77777777" w:rsidTr="00007965">
        <w:trPr>
          <w:trHeight w:val="20"/>
        </w:trPr>
        <w:tc>
          <w:tcPr>
            <w:tcW w:w="535" w:type="dxa"/>
            <w:vMerge/>
            <w:shd w:val="clear" w:color="auto" w:fill="auto"/>
            <w:tcMar>
              <w:top w:w="100" w:type="dxa"/>
              <w:left w:w="100" w:type="dxa"/>
              <w:bottom w:w="100" w:type="dxa"/>
              <w:right w:w="100" w:type="dxa"/>
            </w:tcMar>
          </w:tcPr>
          <w:p w14:paraId="0000523B"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23C"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23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Slaughter House</w:t>
            </w:r>
          </w:p>
        </w:tc>
        <w:tc>
          <w:tcPr>
            <w:tcW w:w="3175" w:type="dxa"/>
            <w:shd w:val="clear" w:color="auto" w:fill="auto"/>
            <w:tcMar>
              <w:top w:w="0" w:type="dxa"/>
              <w:left w:w="100" w:type="dxa"/>
              <w:bottom w:w="0" w:type="dxa"/>
              <w:right w:w="100" w:type="dxa"/>
            </w:tcMar>
            <w:vAlign w:val="bottom"/>
          </w:tcPr>
          <w:p w14:paraId="0000523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Soy Trading Centre</w:t>
            </w:r>
          </w:p>
        </w:tc>
        <w:tc>
          <w:tcPr>
            <w:tcW w:w="1890" w:type="dxa"/>
            <w:shd w:val="clear" w:color="auto" w:fill="auto"/>
            <w:tcMar>
              <w:top w:w="0" w:type="dxa"/>
              <w:left w:w="100" w:type="dxa"/>
              <w:bottom w:w="0" w:type="dxa"/>
              <w:right w:w="100" w:type="dxa"/>
            </w:tcMar>
            <w:vAlign w:val="bottom"/>
          </w:tcPr>
          <w:p w14:paraId="0000523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550F4271" w14:textId="77777777" w:rsidTr="00007965">
        <w:trPr>
          <w:trHeight w:val="20"/>
        </w:trPr>
        <w:tc>
          <w:tcPr>
            <w:tcW w:w="535" w:type="dxa"/>
            <w:vMerge/>
            <w:shd w:val="clear" w:color="auto" w:fill="auto"/>
            <w:tcMar>
              <w:top w:w="100" w:type="dxa"/>
              <w:left w:w="100" w:type="dxa"/>
              <w:bottom w:w="100" w:type="dxa"/>
              <w:right w:w="100" w:type="dxa"/>
            </w:tcMar>
          </w:tcPr>
          <w:p w14:paraId="00005240"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241"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24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Empowerment</w:t>
            </w:r>
          </w:p>
        </w:tc>
        <w:tc>
          <w:tcPr>
            <w:tcW w:w="3175" w:type="dxa"/>
            <w:shd w:val="clear" w:color="auto" w:fill="auto"/>
            <w:tcMar>
              <w:top w:w="0" w:type="dxa"/>
              <w:left w:w="100" w:type="dxa"/>
              <w:bottom w:w="0" w:type="dxa"/>
              <w:right w:w="100" w:type="dxa"/>
            </w:tcMar>
            <w:vAlign w:val="bottom"/>
          </w:tcPr>
          <w:p w14:paraId="0000524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Inua Jamii na dopper</w:t>
            </w:r>
          </w:p>
        </w:tc>
        <w:tc>
          <w:tcPr>
            <w:tcW w:w="1890" w:type="dxa"/>
            <w:shd w:val="clear" w:color="auto" w:fill="auto"/>
            <w:tcMar>
              <w:top w:w="0" w:type="dxa"/>
              <w:left w:w="100" w:type="dxa"/>
              <w:bottom w:w="0" w:type="dxa"/>
              <w:right w:w="100" w:type="dxa"/>
            </w:tcMar>
            <w:vAlign w:val="bottom"/>
          </w:tcPr>
          <w:p w14:paraId="0000524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1,900,000</w:t>
            </w:r>
          </w:p>
        </w:tc>
      </w:tr>
      <w:tr w:rsidR="009E2F47" w:rsidRPr="00007965" w14:paraId="4574BD92" w14:textId="77777777" w:rsidTr="00007965">
        <w:trPr>
          <w:trHeight w:val="20"/>
        </w:trPr>
        <w:tc>
          <w:tcPr>
            <w:tcW w:w="535" w:type="dxa"/>
            <w:shd w:val="clear" w:color="auto" w:fill="auto"/>
            <w:tcMar>
              <w:top w:w="0" w:type="dxa"/>
              <w:left w:w="100" w:type="dxa"/>
              <w:bottom w:w="0" w:type="dxa"/>
              <w:right w:w="100" w:type="dxa"/>
            </w:tcMar>
          </w:tcPr>
          <w:p w14:paraId="0000524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7</w:t>
            </w:r>
          </w:p>
        </w:tc>
        <w:tc>
          <w:tcPr>
            <w:tcW w:w="1800" w:type="dxa"/>
            <w:shd w:val="clear" w:color="auto" w:fill="auto"/>
            <w:tcMar>
              <w:top w:w="0" w:type="dxa"/>
              <w:left w:w="100" w:type="dxa"/>
              <w:bottom w:w="0" w:type="dxa"/>
              <w:right w:w="100" w:type="dxa"/>
            </w:tcMar>
          </w:tcPr>
          <w:p w14:paraId="0000524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Environment</w:t>
            </w:r>
          </w:p>
        </w:tc>
        <w:tc>
          <w:tcPr>
            <w:tcW w:w="3125" w:type="dxa"/>
            <w:shd w:val="clear" w:color="auto" w:fill="auto"/>
            <w:tcMar>
              <w:top w:w="0" w:type="dxa"/>
              <w:left w:w="100" w:type="dxa"/>
              <w:bottom w:w="0" w:type="dxa"/>
              <w:right w:w="100" w:type="dxa"/>
            </w:tcMar>
          </w:tcPr>
          <w:p w14:paraId="0000524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Streetlights</w:t>
            </w:r>
          </w:p>
        </w:tc>
        <w:tc>
          <w:tcPr>
            <w:tcW w:w="3175" w:type="dxa"/>
            <w:shd w:val="clear" w:color="auto" w:fill="auto"/>
            <w:tcMar>
              <w:top w:w="0" w:type="dxa"/>
              <w:left w:w="100" w:type="dxa"/>
              <w:bottom w:w="0" w:type="dxa"/>
              <w:right w:w="100" w:type="dxa"/>
            </w:tcMar>
            <w:vAlign w:val="bottom"/>
          </w:tcPr>
          <w:p w14:paraId="0000524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524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2A995FAF" w14:textId="77777777" w:rsidTr="00007965">
        <w:trPr>
          <w:trHeight w:val="20"/>
        </w:trPr>
        <w:tc>
          <w:tcPr>
            <w:tcW w:w="535" w:type="dxa"/>
            <w:shd w:val="clear" w:color="auto" w:fill="auto"/>
            <w:tcMar>
              <w:top w:w="0" w:type="dxa"/>
              <w:left w:w="100" w:type="dxa"/>
              <w:bottom w:w="0" w:type="dxa"/>
              <w:right w:w="100" w:type="dxa"/>
            </w:tcMar>
          </w:tcPr>
          <w:p w14:paraId="0000524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8</w:t>
            </w:r>
          </w:p>
        </w:tc>
        <w:tc>
          <w:tcPr>
            <w:tcW w:w="1800" w:type="dxa"/>
            <w:shd w:val="clear" w:color="auto" w:fill="auto"/>
            <w:tcMar>
              <w:top w:w="0" w:type="dxa"/>
              <w:left w:w="100" w:type="dxa"/>
              <w:bottom w:w="0" w:type="dxa"/>
              <w:right w:w="100" w:type="dxa"/>
            </w:tcMar>
          </w:tcPr>
          <w:p w14:paraId="0000524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Trade</w:t>
            </w:r>
          </w:p>
        </w:tc>
        <w:tc>
          <w:tcPr>
            <w:tcW w:w="3125" w:type="dxa"/>
            <w:shd w:val="clear" w:color="auto" w:fill="auto"/>
            <w:tcMar>
              <w:top w:w="0" w:type="dxa"/>
              <w:left w:w="100" w:type="dxa"/>
              <w:bottom w:w="0" w:type="dxa"/>
              <w:right w:w="100" w:type="dxa"/>
            </w:tcMar>
          </w:tcPr>
          <w:p w14:paraId="0000524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Empowerment MSMES</w:t>
            </w:r>
          </w:p>
        </w:tc>
        <w:tc>
          <w:tcPr>
            <w:tcW w:w="3175" w:type="dxa"/>
            <w:shd w:val="clear" w:color="auto" w:fill="auto"/>
            <w:tcMar>
              <w:top w:w="0" w:type="dxa"/>
              <w:left w:w="100" w:type="dxa"/>
              <w:bottom w:w="0" w:type="dxa"/>
              <w:right w:w="100" w:type="dxa"/>
            </w:tcMar>
            <w:vAlign w:val="bottom"/>
          </w:tcPr>
          <w:p w14:paraId="0000524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Capacity Building</w:t>
            </w:r>
          </w:p>
        </w:tc>
        <w:tc>
          <w:tcPr>
            <w:tcW w:w="1890" w:type="dxa"/>
            <w:shd w:val="clear" w:color="auto" w:fill="auto"/>
            <w:tcMar>
              <w:top w:w="0" w:type="dxa"/>
              <w:left w:w="100" w:type="dxa"/>
              <w:bottom w:w="0" w:type="dxa"/>
              <w:right w:w="100" w:type="dxa"/>
            </w:tcMar>
            <w:vAlign w:val="bottom"/>
          </w:tcPr>
          <w:p w14:paraId="0000524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2,400,000</w:t>
            </w:r>
          </w:p>
        </w:tc>
      </w:tr>
      <w:tr w:rsidR="009E2F47" w:rsidRPr="00007965" w14:paraId="58F887A7" w14:textId="77777777" w:rsidTr="00007965">
        <w:trPr>
          <w:trHeight w:val="20"/>
        </w:trPr>
        <w:tc>
          <w:tcPr>
            <w:tcW w:w="535" w:type="dxa"/>
            <w:vMerge w:val="restart"/>
            <w:shd w:val="clear" w:color="auto" w:fill="auto"/>
            <w:tcMar>
              <w:top w:w="0" w:type="dxa"/>
              <w:left w:w="100" w:type="dxa"/>
              <w:bottom w:w="0" w:type="dxa"/>
              <w:right w:w="100" w:type="dxa"/>
            </w:tcMar>
          </w:tcPr>
          <w:p w14:paraId="0000524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9</w:t>
            </w:r>
          </w:p>
        </w:tc>
        <w:tc>
          <w:tcPr>
            <w:tcW w:w="1800" w:type="dxa"/>
            <w:vMerge w:val="restart"/>
            <w:shd w:val="clear" w:color="auto" w:fill="auto"/>
            <w:tcMar>
              <w:top w:w="0" w:type="dxa"/>
              <w:left w:w="100" w:type="dxa"/>
              <w:bottom w:w="0" w:type="dxa"/>
              <w:right w:w="100" w:type="dxa"/>
            </w:tcMar>
          </w:tcPr>
          <w:p w14:paraId="0000525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Youth &amp; Sports</w:t>
            </w:r>
          </w:p>
        </w:tc>
        <w:tc>
          <w:tcPr>
            <w:tcW w:w="3125" w:type="dxa"/>
            <w:shd w:val="clear" w:color="auto" w:fill="auto"/>
            <w:tcMar>
              <w:top w:w="0" w:type="dxa"/>
              <w:left w:w="100" w:type="dxa"/>
              <w:bottom w:w="0" w:type="dxa"/>
              <w:right w:w="100" w:type="dxa"/>
            </w:tcMar>
          </w:tcPr>
          <w:p w14:paraId="0000525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Youth Empowerment- Scholarships</w:t>
            </w:r>
          </w:p>
        </w:tc>
        <w:tc>
          <w:tcPr>
            <w:tcW w:w="3175" w:type="dxa"/>
            <w:shd w:val="clear" w:color="auto" w:fill="auto"/>
            <w:tcMar>
              <w:top w:w="0" w:type="dxa"/>
              <w:left w:w="100" w:type="dxa"/>
              <w:bottom w:w="0" w:type="dxa"/>
              <w:right w:w="100" w:type="dxa"/>
            </w:tcMar>
            <w:vAlign w:val="bottom"/>
          </w:tcPr>
          <w:p w14:paraId="0000525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Driving School &amp; TVET</w:t>
            </w:r>
          </w:p>
        </w:tc>
        <w:tc>
          <w:tcPr>
            <w:tcW w:w="1890" w:type="dxa"/>
            <w:shd w:val="clear" w:color="auto" w:fill="auto"/>
            <w:tcMar>
              <w:top w:w="0" w:type="dxa"/>
              <w:left w:w="100" w:type="dxa"/>
              <w:bottom w:w="0" w:type="dxa"/>
              <w:right w:w="100" w:type="dxa"/>
            </w:tcMar>
            <w:vAlign w:val="bottom"/>
          </w:tcPr>
          <w:p w14:paraId="0000525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5178EBA8" w14:textId="77777777" w:rsidTr="00007965">
        <w:trPr>
          <w:trHeight w:val="20"/>
        </w:trPr>
        <w:tc>
          <w:tcPr>
            <w:tcW w:w="535" w:type="dxa"/>
            <w:vMerge/>
            <w:shd w:val="clear" w:color="auto" w:fill="auto"/>
            <w:tcMar>
              <w:top w:w="100" w:type="dxa"/>
              <w:left w:w="100" w:type="dxa"/>
              <w:bottom w:w="100" w:type="dxa"/>
              <w:right w:w="100" w:type="dxa"/>
            </w:tcMar>
          </w:tcPr>
          <w:p w14:paraId="00005254"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255"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25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Tree Nursery</w:t>
            </w:r>
          </w:p>
        </w:tc>
        <w:tc>
          <w:tcPr>
            <w:tcW w:w="3175" w:type="dxa"/>
            <w:shd w:val="clear" w:color="auto" w:fill="auto"/>
            <w:tcMar>
              <w:top w:w="0" w:type="dxa"/>
              <w:left w:w="100" w:type="dxa"/>
              <w:bottom w:w="0" w:type="dxa"/>
              <w:right w:w="100" w:type="dxa"/>
            </w:tcMar>
            <w:vAlign w:val="bottom"/>
          </w:tcPr>
          <w:p w14:paraId="0000525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525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w:t>
            </w:r>
          </w:p>
        </w:tc>
      </w:tr>
      <w:tr w:rsidR="009E2F47" w:rsidRPr="00007965" w14:paraId="26F56BA4" w14:textId="77777777" w:rsidTr="00007965">
        <w:trPr>
          <w:trHeight w:val="20"/>
        </w:trPr>
        <w:tc>
          <w:tcPr>
            <w:tcW w:w="535" w:type="dxa"/>
            <w:vMerge/>
            <w:shd w:val="clear" w:color="auto" w:fill="auto"/>
            <w:tcMar>
              <w:top w:w="100" w:type="dxa"/>
              <w:left w:w="100" w:type="dxa"/>
              <w:bottom w:w="100" w:type="dxa"/>
              <w:right w:w="100" w:type="dxa"/>
            </w:tcMar>
          </w:tcPr>
          <w:p w14:paraId="00005259"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25A"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25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Revolving Fund</w:t>
            </w:r>
          </w:p>
        </w:tc>
        <w:tc>
          <w:tcPr>
            <w:tcW w:w="3175" w:type="dxa"/>
            <w:shd w:val="clear" w:color="auto" w:fill="auto"/>
            <w:tcMar>
              <w:top w:w="0" w:type="dxa"/>
              <w:left w:w="100" w:type="dxa"/>
              <w:bottom w:w="0" w:type="dxa"/>
              <w:right w:w="100" w:type="dxa"/>
            </w:tcMar>
            <w:vAlign w:val="bottom"/>
          </w:tcPr>
          <w:p w14:paraId="0000525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KMTC/KTTC</w:t>
            </w:r>
          </w:p>
        </w:tc>
        <w:tc>
          <w:tcPr>
            <w:tcW w:w="1890" w:type="dxa"/>
            <w:shd w:val="clear" w:color="auto" w:fill="auto"/>
            <w:tcMar>
              <w:top w:w="0" w:type="dxa"/>
              <w:left w:w="100" w:type="dxa"/>
              <w:bottom w:w="0" w:type="dxa"/>
              <w:right w:w="100" w:type="dxa"/>
            </w:tcMar>
            <w:vAlign w:val="bottom"/>
          </w:tcPr>
          <w:p w14:paraId="0000525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1,900,000</w:t>
            </w:r>
          </w:p>
        </w:tc>
      </w:tr>
      <w:tr w:rsidR="009E2F47" w:rsidRPr="00007965" w14:paraId="302F43BA" w14:textId="77777777" w:rsidTr="00007965">
        <w:trPr>
          <w:trHeight w:val="20"/>
        </w:trPr>
        <w:tc>
          <w:tcPr>
            <w:tcW w:w="535" w:type="dxa"/>
            <w:vMerge/>
            <w:shd w:val="clear" w:color="auto" w:fill="auto"/>
            <w:tcMar>
              <w:top w:w="100" w:type="dxa"/>
              <w:left w:w="100" w:type="dxa"/>
              <w:bottom w:w="100" w:type="dxa"/>
              <w:right w:w="100" w:type="dxa"/>
            </w:tcMar>
          </w:tcPr>
          <w:p w14:paraId="0000525E"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25F"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26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Empowerment</w:t>
            </w:r>
          </w:p>
        </w:tc>
        <w:tc>
          <w:tcPr>
            <w:tcW w:w="3175" w:type="dxa"/>
            <w:shd w:val="clear" w:color="auto" w:fill="auto"/>
            <w:tcMar>
              <w:top w:w="0" w:type="dxa"/>
              <w:left w:w="100" w:type="dxa"/>
              <w:bottom w:w="0" w:type="dxa"/>
              <w:right w:w="100" w:type="dxa"/>
            </w:tcMar>
            <w:vAlign w:val="bottom"/>
          </w:tcPr>
          <w:p w14:paraId="0000526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Sports Equipment &amp; Uniforms</w:t>
            </w:r>
          </w:p>
        </w:tc>
        <w:tc>
          <w:tcPr>
            <w:tcW w:w="1890" w:type="dxa"/>
            <w:shd w:val="clear" w:color="auto" w:fill="auto"/>
            <w:tcMar>
              <w:top w:w="0" w:type="dxa"/>
              <w:left w:w="100" w:type="dxa"/>
              <w:bottom w:w="0" w:type="dxa"/>
              <w:right w:w="100" w:type="dxa"/>
            </w:tcMar>
            <w:vAlign w:val="bottom"/>
          </w:tcPr>
          <w:p w14:paraId="0000526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2046058C" w14:textId="77777777" w:rsidTr="00007965">
        <w:trPr>
          <w:trHeight w:val="20"/>
        </w:trPr>
        <w:tc>
          <w:tcPr>
            <w:tcW w:w="535" w:type="dxa"/>
            <w:shd w:val="clear" w:color="auto" w:fill="auto"/>
            <w:tcMar>
              <w:top w:w="0" w:type="dxa"/>
              <w:left w:w="100" w:type="dxa"/>
              <w:bottom w:w="0" w:type="dxa"/>
              <w:right w:w="100" w:type="dxa"/>
            </w:tcMar>
          </w:tcPr>
          <w:p w14:paraId="00005263"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shd w:val="clear" w:color="auto" w:fill="auto"/>
            <w:tcMar>
              <w:top w:w="0" w:type="dxa"/>
              <w:left w:w="100" w:type="dxa"/>
              <w:bottom w:w="0" w:type="dxa"/>
              <w:right w:w="100" w:type="dxa"/>
            </w:tcMar>
          </w:tcPr>
          <w:p w14:paraId="00005264"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265"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266" w14:textId="77777777" w:rsidR="009E2F47" w:rsidRPr="00007965" w:rsidRDefault="009E2F47" w:rsidP="00007965">
            <w:pPr>
              <w:pStyle w:val="NormalTahomaCharCharCharChar"/>
              <w:rPr>
                <w:rFonts w:ascii="Times New Roman" w:hAnsi="Times New Roman" w:cs="Times New Roman"/>
                <w:sz w:val="20"/>
                <w:szCs w:val="20"/>
              </w:rPr>
            </w:pPr>
          </w:p>
        </w:tc>
        <w:tc>
          <w:tcPr>
            <w:tcW w:w="1890" w:type="dxa"/>
            <w:shd w:val="clear" w:color="auto" w:fill="auto"/>
            <w:tcMar>
              <w:top w:w="0" w:type="dxa"/>
              <w:left w:w="100" w:type="dxa"/>
              <w:bottom w:w="0" w:type="dxa"/>
              <w:right w:w="100" w:type="dxa"/>
            </w:tcMar>
            <w:vAlign w:val="bottom"/>
          </w:tcPr>
          <w:p w14:paraId="0000526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40,604,636</w:t>
            </w:r>
          </w:p>
        </w:tc>
      </w:tr>
      <w:tr w:rsidR="009E2F47" w:rsidRPr="00007965" w14:paraId="394F9092" w14:textId="77777777" w:rsidTr="00007965">
        <w:trPr>
          <w:trHeight w:val="20"/>
        </w:trPr>
        <w:tc>
          <w:tcPr>
            <w:tcW w:w="8635" w:type="dxa"/>
            <w:gridSpan w:val="4"/>
            <w:shd w:val="clear" w:color="auto" w:fill="auto"/>
            <w:tcMar>
              <w:top w:w="0" w:type="dxa"/>
              <w:left w:w="100" w:type="dxa"/>
              <w:bottom w:w="0" w:type="dxa"/>
              <w:right w:w="100" w:type="dxa"/>
            </w:tcMar>
          </w:tcPr>
          <w:p w14:paraId="0000526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24.   Kapkures Ward</w:t>
            </w:r>
          </w:p>
        </w:tc>
        <w:tc>
          <w:tcPr>
            <w:tcW w:w="1890" w:type="dxa"/>
            <w:shd w:val="clear" w:color="auto" w:fill="auto"/>
            <w:tcMar>
              <w:top w:w="0" w:type="dxa"/>
              <w:left w:w="100" w:type="dxa"/>
              <w:bottom w:w="0" w:type="dxa"/>
              <w:right w:w="100" w:type="dxa"/>
            </w:tcMar>
            <w:vAlign w:val="bottom"/>
          </w:tcPr>
          <w:p w14:paraId="0000526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Approved </w:t>
            </w:r>
          </w:p>
        </w:tc>
      </w:tr>
      <w:tr w:rsidR="009E2F47" w:rsidRPr="00007965" w14:paraId="3C69FA2B" w14:textId="77777777" w:rsidTr="00007965">
        <w:trPr>
          <w:trHeight w:val="20"/>
        </w:trPr>
        <w:tc>
          <w:tcPr>
            <w:tcW w:w="535" w:type="dxa"/>
            <w:vMerge w:val="restart"/>
            <w:shd w:val="clear" w:color="auto" w:fill="auto"/>
            <w:tcMar>
              <w:top w:w="0" w:type="dxa"/>
              <w:left w:w="100" w:type="dxa"/>
              <w:bottom w:w="0" w:type="dxa"/>
              <w:right w:w="100" w:type="dxa"/>
            </w:tcMar>
          </w:tcPr>
          <w:p w14:paraId="0000526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w:t>
            </w:r>
          </w:p>
        </w:tc>
        <w:tc>
          <w:tcPr>
            <w:tcW w:w="1800" w:type="dxa"/>
            <w:vMerge w:val="restart"/>
            <w:shd w:val="clear" w:color="auto" w:fill="auto"/>
            <w:tcMar>
              <w:top w:w="0" w:type="dxa"/>
              <w:left w:w="100" w:type="dxa"/>
              <w:bottom w:w="0" w:type="dxa"/>
              <w:right w:w="100" w:type="dxa"/>
            </w:tcMar>
          </w:tcPr>
          <w:p w14:paraId="0000526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Roads, Transport &amp; Public Works</w:t>
            </w:r>
          </w:p>
        </w:tc>
        <w:tc>
          <w:tcPr>
            <w:tcW w:w="3125" w:type="dxa"/>
            <w:shd w:val="clear" w:color="auto" w:fill="auto"/>
            <w:tcMar>
              <w:top w:w="0" w:type="dxa"/>
              <w:left w:w="100" w:type="dxa"/>
              <w:bottom w:w="0" w:type="dxa"/>
              <w:right w:w="100" w:type="dxa"/>
            </w:tcMar>
          </w:tcPr>
          <w:p w14:paraId="0000526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Drainage Works</w:t>
            </w:r>
          </w:p>
        </w:tc>
        <w:tc>
          <w:tcPr>
            <w:tcW w:w="3175" w:type="dxa"/>
            <w:shd w:val="clear" w:color="auto" w:fill="auto"/>
            <w:tcMar>
              <w:top w:w="0" w:type="dxa"/>
              <w:left w:w="100" w:type="dxa"/>
              <w:bottom w:w="0" w:type="dxa"/>
              <w:right w:w="100" w:type="dxa"/>
            </w:tcMar>
            <w:vAlign w:val="bottom"/>
          </w:tcPr>
          <w:p w14:paraId="0000527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527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2,702,318</w:t>
            </w:r>
          </w:p>
        </w:tc>
      </w:tr>
      <w:tr w:rsidR="009E2F47" w:rsidRPr="00007965" w14:paraId="48AF2840" w14:textId="77777777" w:rsidTr="00007965">
        <w:trPr>
          <w:trHeight w:val="20"/>
        </w:trPr>
        <w:tc>
          <w:tcPr>
            <w:tcW w:w="535" w:type="dxa"/>
            <w:vMerge/>
            <w:shd w:val="clear" w:color="auto" w:fill="auto"/>
            <w:tcMar>
              <w:top w:w="100" w:type="dxa"/>
              <w:left w:w="100" w:type="dxa"/>
              <w:bottom w:w="100" w:type="dxa"/>
              <w:right w:w="100" w:type="dxa"/>
            </w:tcMar>
          </w:tcPr>
          <w:p w14:paraId="00005272"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273"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27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Hire of Machinery (Grading and gravelling)</w:t>
            </w:r>
          </w:p>
        </w:tc>
        <w:tc>
          <w:tcPr>
            <w:tcW w:w="3175" w:type="dxa"/>
            <w:shd w:val="clear" w:color="auto" w:fill="auto"/>
            <w:tcMar>
              <w:top w:w="0" w:type="dxa"/>
              <w:left w:w="100" w:type="dxa"/>
              <w:bottom w:w="0" w:type="dxa"/>
              <w:right w:w="100" w:type="dxa"/>
            </w:tcMar>
            <w:vAlign w:val="bottom"/>
          </w:tcPr>
          <w:p w14:paraId="0000527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527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3,651,159</w:t>
            </w:r>
          </w:p>
        </w:tc>
      </w:tr>
      <w:tr w:rsidR="009E2F47" w:rsidRPr="00007965" w14:paraId="02A7F6EC" w14:textId="77777777" w:rsidTr="00007965">
        <w:trPr>
          <w:trHeight w:val="20"/>
        </w:trPr>
        <w:tc>
          <w:tcPr>
            <w:tcW w:w="535" w:type="dxa"/>
            <w:vMerge/>
            <w:shd w:val="clear" w:color="auto" w:fill="auto"/>
            <w:tcMar>
              <w:top w:w="100" w:type="dxa"/>
              <w:left w:w="100" w:type="dxa"/>
              <w:bottom w:w="100" w:type="dxa"/>
              <w:right w:w="100" w:type="dxa"/>
            </w:tcMar>
          </w:tcPr>
          <w:p w14:paraId="00005277"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278"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27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RMLF (Grading &amp; Gravelling)</w:t>
            </w:r>
          </w:p>
        </w:tc>
        <w:tc>
          <w:tcPr>
            <w:tcW w:w="3175" w:type="dxa"/>
            <w:shd w:val="clear" w:color="auto" w:fill="auto"/>
            <w:tcMar>
              <w:top w:w="0" w:type="dxa"/>
              <w:left w:w="100" w:type="dxa"/>
              <w:bottom w:w="0" w:type="dxa"/>
              <w:right w:w="100" w:type="dxa"/>
            </w:tcMar>
            <w:vAlign w:val="bottom"/>
          </w:tcPr>
          <w:p w14:paraId="0000527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Kapkures Cooler - Kapkoren - Chebarus Road</w:t>
            </w:r>
          </w:p>
        </w:tc>
        <w:tc>
          <w:tcPr>
            <w:tcW w:w="1890" w:type="dxa"/>
            <w:shd w:val="clear" w:color="auto" w:fill="auto"/>
            <w:tcMar>
              <w:top w:w="0" w:type="dxa"/>
              <w:left w:w="100" w:type="dxa"/>
              <w:bottom w:w="0" w:type="dxa"/>
              <w:right w:w="100" w:type="dxa"/>
            </w:tcMar>
            <w:vAlign w:val="bottom"/>
          </w:tcPr>
          <w:p w14:paraId="0000527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3,651,159</w:t>
            </w:r>
          </w:p>
        </w:tc>
      </w:tr>
      <w:tr w:rsidR="009E2F47" w:rsidRPr="00007965" w14:paraId="00B85CC8" w14:textId="77777777" w:rsidTr="00007965">
        <w:trPr>
          <w:trHeight w:val="20"/>
        </w:trPr>
        <w:tc>
          <w:tcPr>
            <w:tcW w:w="535" w:type="dxa"/>
            <w:vMerge w:val="restart"/>
            <w:shd w:val="clear" w:color="auto" w:fill="auto"/>
            <w:tcMar>
              <w:top w:w="0" w:type="dxa"/>
              <w:left w:w="100" w:type="dxa"/>
              <w:bottom w:w="0" w:type="dxa"/>
              <w:right w:w="100" w:type="dxa"/>
            </w:tcMar>
          </w:tcPr>
          <w:p w14:paraId="0000527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w:t>
            </w:r>
          </w:p>
        </w:tc>
        <w:tc>
          <w:tcPr>
            <w:tcW w:w="1800" w:type="dxa"/>
            <w:vMerge w:val="restart"/>
            <w:shd w:val="clear" w:color="auto" w:fill="auto"/>
            <w:tcMar>
              <w:top w:w="0" w:type="dxa"/>
              <w:left w:w="100" w:type="dxa"/>
              <w:bottom w:w="0" w:type="dxa"/>
              <w:right w:w="100" w:type="dxa"/>
            </w:tcMar>
          </w:tcPr>
          <w:p w14:paraId="0000527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Education</w:t>
            </w:r>
          </w:p>
        </w:tc>
        <w:tc>
          <w:tcPr>
            <w:tcW w:w="3125" w:type="dxa"/>
            <w:shd w:val="clear" w:color="auto" w:fill="auto"/>
            <w:tcMar>
              <w:top w:w="0" w:type="dxa"/>
              <w:left w:w="100" w:type="dxa"/>
              <w:bottom w:w="0" w:type="dxa"/>
              <w:right w:w="100" w:type="dxa"/>
            </w:tcMar>
          </w:tcPr>
          <w:p w14:paraId="0000527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ECDE (Ablution Blocks)</w:t>
            </w:r>
          </w:p>
        </w:tc>
        <w:tc>
          <w:tcPr>
            <w:tcW w:w="3175" w:type="dxa"/>
            <w:shd w:val="clear" w:color="auto" w:fill="auto"/>
            <w:tcMar>
              <w:top w:w="0" w:type="dxa"/>
              <w:left w:w="100" w:type="dxa"/>
              <w:bottom w:w="0" w:type="dxa"/>
              <w:right w:w="100" w:type="dxa"/>
            </w:tcMar>
            <w:vAlign w:val="bottom"/>
          </w:tcPr>
          <w:p w14:paraId="0000527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Kapkoren ECDE</w:t>
            </w:r>
          </w:p>
        </w:tc>
        <w:tc>
          <w:tcPr>
            <w:tcW w:w="1890" w:type="dxa"/>
            <w:shd w:val="clear" w:color="auto" w:fill="auto"/>
            <w:tcMar>
              <w:top w:w="0" w:type="dxa"/>
              <w:left w:w="100" w:type="dxa"/>
              <w:bottom w:w="0" w:type="dxa"/>
              <w:right w:w="100" w:type="dxa"/>
            </w:tcMar>
            <w:vAlign w:val="bottom"/>
          </w:tcPr>
          <w:p w14:paraId="0000528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w:t>
            </w:r>
          </w:p>
        </w:tc>
      </w:tr>
      <w:tr w:rsidR="009E2F47" w:rsidRPr="00007965" w14:paraId="3BCC1C1B" w14:textId="77777777" w:rsidTr="00007965">
        <w:trPr>
          <w:trHeight w:val="20"/>
        </w:trPr>
        <w:tc>
          <w:tcPr>
            <w:tcW w:w="535" w:type="dxa"/>
            <w:vMerge/>
            <w:shd w:val="clear" w:color="auto" w:fill="auto"/>
            <w:tcMar>
              <w:top w:w="100" w:type="dxa"/>
              <w:left w:w="100" w:type="dxa"/>
              <w:bottom w:w="100" w:type="dxa"/>
              <w:right w:w="100" w:type="dxa"/>
            </w:tcMar>
          </w:tcPr>
          <w:p w14:paraId="00005281"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282"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28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Equipping of ECDE Classrooms</w:t>
            </w:r>
          </w:p>
        </w:tc>
        <w:tc>
          <w:tcPr>
            <w:tcW w:w="3175" w:type="dxa"/>
            <w:shd w:val="clear" w:color="auto" w:fill="auto"/>
            <w:tcMar>
              <w:top w:w="0" w:type="dxa"/>
              <w:left w:w="100" w:type="dxa"/>
              <w:bottom w:w="0" w:type="dxa"/>
              <w:right w:w="100" w:type="dxa"/>
            </w:tcMar>
            <w:vAlign w:val="bottom"/>
          </w:tcPr>
          <w:p w14:paraId="0000528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528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w:t>
            </w:r>
          </w:p>
        </w:tc>
      </w:tr>
      <w:tr w:rsidR="009E2F47" w:rsidRPr="00007965" w14:paraId="205F122B" w14:textId="77777777" w:rsidTr="00007965">
        <w:trPr>
          <w:trHeight w:val="20"/>
        </w:trPr>
        <w:tc>
          <w:tcPr>
            <w:tcW w:w="535" w:type="dxa"/>
            <w:vMerge/>
            <w:shd w:val="clear" w:color="auto" w:fill="auto"/>
            <w:tcMar>
              <w:top w:w="100" w:type="dxa"/>
              <w:left w:w="100" w:type="dxa"/>
              <w:bottom w:w="100" w:type="dxa"/>
              <w:right w:w="100" w:type="dxa"/>
            </w:tcMar>
          </w:tcPr>
          <w:p w14:paraId="00005286"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287"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28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Scholarship Programmes</w:t>
            </w:r>
          </w:p>
        </w:tc>
        <w:tc>
          <w:tcPr>
            <w:tcW w:w="3175" w:type="dxa"/>
            <w:shd w:val="clear" w:color="auto" w:fill="auto"/>
            <w:tcMar>
              <w:top w:w="0" w:type="dxa"/>
              <w:left w:w="100" w:type="dxa"/>
              <w:bottom w:w="0" w:type="dxa"/>
              <w:right w:w="100" w:type="dxa"/>
            </w:tcMar>
            <w:vAlign w:val="bottom"/>
          </w:tcPr>
          <w:p w14:paraId="0000528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Bursaries</w:t>
            </w:r>
          </w:p>
        </w:tc>
        <w:tc>
          <w:tcPr>
            <w:tcW w:w="1890" w:type="dxa"/>
            <w:shd w:val="clear" w:color="auto" w:fill="auto"/>
            <w:tcMar>
              <w:top w:w="0" w:type="dxa"/>
              <w:left w:w="100" w:type="dxa"/>
              <w:bottom w:w="0" w:type="dxa"/>
              <w:right w:w="100" w:type="dxa"/>
            </w:tcMar>
            <w:vAlign w:val="bottom"/>
          </w:tcPr>
          <w:p w14:paraId="0000528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7A48C499" w14:textId="77777777" w:rsidTr="00007965">
        <w:trPr>
          <w:trHeight w:val="20"/>
        </w:trPr>
        <w:tc>
          <w:tcPr>
            <w:tcW w:w="535" w:type="dxa"/>
            <w:vMerge w:val="restart"/>
            <w:shd w:val="clear" w:color="auto" w:fill="auto"/>
            <w:tcMar>
              <w:top w:w="0" w:type="dxa"/>
              <w:left w:w="100" w:type="dxa"/>
              <w:bottom w:w="0" w:type="dxa"/>
              <w:right w:w="100" w:type="dxa"/>
            </w:tcMar>
          </w:tcPr>
          <w:p w14:paraId="0000528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3</w:t>
            </w:r>
          </w:p>
        </w:tc>
        <w:tc>
          <w:tcPr>
            <w:tcW w:w="1800" w:type="dxa"/>
            <w:vMerge w:val="restart"/>
            <w:shd w:val="clear" w:color="auto" w:fill="auto"/>
            <w:tcMar>
              <w:top w:w="0" w:type="dxa"/>
              <w:left w:w="100" w:type="dxa"/>
              <w:bottom w:w="0" w:type="dxa"/>
              <w:right w:w="100" w:type="dxa"/>
            </w:tcMar>
          </w:tcPr>
          <w:p w14:paraId="0000528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Land banking</w:t>
            </w:r>
          </w:p>
        </w:tc>
        <w:tc>
          <w:tcPr>
            <w:tcW w:w="3125" w:type="dxa"/>
            <w:vMerge w:val="restart"/>
            <w:shd w:val="clear" w:color="auto" w:fill="auto"/>
            <w:tcMar>
              <w:top w:w="0" w:type="dxa"/>
              <w:left w:w="100" w:type="dxa"/>
              <w:bottom w:w="0" w:type="dxa"/>
              <w:right w:w="100" w:type="dxa"/>
            </w:tcMar>
          </w:tcPr>
          <w:p w14:paraId="0000528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Acquisition of land</w:t>
            </w:r>
          </w:p>
        </w:tc>
        <w:tc>
          <w:tcPr>
            <w:tcW w:w="3175" w:type="dxa"/>
            <w:shd w:val="clear" w:color="auto" w:fill="auto"/>
            <w:tcMar>
              <w:top w:w="0" w:type="dxa"/>
              <w:left w:w="100" w:type="dxa"/>
              <w:bottom w:w="0" w:type="dxa"/>
              <w:right w:w="100" w:type="dxa"/>
            </w:tcMar>
            <w:vAlign w:val="bottom"/>
          </w:tcPr>
          <w:p w14:paraId="0000528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Cheptarit</w:t>
            </w:r>
          </w:p>
        </w:tc>
        <w:tc>
          <w:tcPr>
            <w:tcW w:w="1890" w:type="dxa"/>
            <w:shd w:val="clear" w:color="auto" w:fill="auto"/>
            <w:tcMar>
              <w:top w:w="0" w:type="dxa"/>
              <w:left w:w="100" w:type="dxa"/>
              <w:bottom w:w="0" w:type="dxa"/>
              <w:right w:w="100" w:type="dxa"/>
            </w:tcMar>
            <w:vAlign w:val="bottom"/>
          </w:tcPr>
          <w:p w14:paraId="0000528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54AB1EA3" w14:textId="77777777" w:rsidTr="00007965">
        <w:trPr>
          <w:trHeight w:val="20"/>
        </w:trPr>
        <w:tc>
          <w:tcPr>
            <w:tcW w:w="535" w:type="dxa"/>
            <w:vMerge/>
            <w:shd w:val="clear" w:color="auto" w:fill="auto"/>
            <w:tcMar>
              <w:top w:w="100" w:type="dxa"/>
              <w:left w:w="100" w:type="dxa"/>
              <w:bottom w:w="100" w:type="dxa"/>
              <w:right w:w="100" w:type="dxa"/>
            </w:tcMar>
          </w:tcPr>
          <w:p w14:paraId="00005290"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291"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292"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29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Mulimani</w:t>
            </w:r>
          </w:p>
        </w:tc>
        <w:tc>
          <w:tcPr>
            <w:tcW w:w="1890" w:type="dxa"/>
            <w:shd w:val="clear" w:color="auto" w:fill="auto"/>
            <w:tcMar>
              <w:top w:w="0" w:type="dxa"/>
              <w:left w:w="100" w:type="dxa"/>
              <w:bottom w:w="0" w:type="dxa"/>
              <w:right w:w="100" w:type="dxa"/>
            </w:tcMar>
            <w:vAlign w:val="bottom"/>
          </w:tcPr>
          <w:p w14:paraId="0000529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43C33333" w14:textId="77777777" w:rsidTr="00007965">
        <w:trPr>
          <w:trHeight w:val="20"/>
        </w:trPr>
        <w:tc>
          <w:tcPr>
            <w:tcW w:w="535" w:type="dxa"/>
            <w:vMerge/>
            <w:shd w:val="clear" w:color="auto" w:fill="auto"/>
            <w:tcMar>
              <w:top w:w="100" w:type="dxa"/>
              <w:left w:w="100" w:type="dxa"/>
              <w:bottom w:w="100" w:type="dxa"/>
              <w:right w:w="100" w:type="dxa"/>
            </w:tcMar>
          </w:tcPr>
          <w:p w14:paraId="00005295"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296"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29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Fencing of Dams</w:t>
            </w:r>
          </w:p>
        </w:tc>
        <w:tc>
          <w:tcPr>
            <w:tcW w:w="3175" w:type="dxa"/>
            <w:shd w:val="clear" w:color="auto" w:fill="auto"/>
            <w:tcMar>
              <w:top w:w="0" w:type="dxa"/>
              <w:left w:w="100" w:type="dxa"/>
              <w:bottom w:w="0" w:type="dxa"/>
              <w:right w:w="100" w:type="dxa"/>
            </w:tcMar>
            <w:vAlign w:val="bottom"/>
          </w:tcPr>
          <w:p w14:paraId="0000529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529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328FF927" w14:textId="77777777" w:rsidTr="00007965">
        <w:trPr>
          <w:trHeight w:val="20"/>
        </w:trPr>
        <w:tc>
          <w:tcPr>
            <w:tcW w:w="535" w:type="dxa"/>
            <w:vMerge w:val="restart"/>
            <w:shd w:val="clear" w:color="auto" w:fill="auto"/>
            <w:tcMar>
              <w:top w:w="0" w:type="dxa"/>
              <w:left w:w="100" w:type="dxa"/>
              <w:bottom w:w="0" w:type="dxa"/>
              <w:right w:w="100" w:type="dxa"/>
            </w:tcMar>
          </w:tcPr>
          <w:p w14:paraId="0000529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4</w:t>
            </w:r>
          </w:p>
        </w:tc>
        <w:tc>
          <w:tcPr>
            <w:tcW w:w="1800" w:type="dxa"/>
            <w:vMerge w:val="restart"/>
            <w:shd w:val="clear" w:color="auto" w:fill="auto"/>
            <w:tcMar>
              <w:top w:w="0" w:type="dxa"/>
              <w:left w:w="100" w:type="dxa"/>
              <w:bottom w:w="0" w:type="dxa"/>
              <w:right w:w="100" w:type="dxa"/>
            </w:tcMar>
          </w:tcPr>
          <w:p w14:paraId="0000529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community water supply</w:t>
            </w:r>
          </w:p>
        </w:tc>
        <w:tc>
          <w:tcPr>
            <w:tcW w:w="3125" w:type="dxa"/>
            <w:vMerge w:val="restart"/>
            <w:shd w:val="clear" w:color="auto" w:fill="auto"/>
            <w:tcMar>
              <w:top w:w="0" w:type="dxa"/>
              <w:left w:w="100" w:type="dxa"/>
              <w:bottom w:w="0" w:type="dxa"/>
              <w:right w:w="100" w:type="dxa"/>
            </w:tcMar>
          </w:tcPr>
          <w:p w14:paraId="0000529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Drilling and equipping of borehole</w:t>
            </w:r>
          </w:p>
        </w:tc>
        <w:tc>
          <w:tcPr>
            <w:tcW w:w="3175" w:type="dxa"/>
            <w:shd w:val="clear" w:color="auto" w:fill="auto"/>
            <w:tcMar>
              <w:top w:w="0" w:type="dxa"/>
              <w:left w:w="100" w:type="dxa"/>
              <w:bottom w:w="0" w:type="dxa"/>
              <w:right w:w="100" w:type="dxa"/>
            </w:tcMar>
            <w:vAlign w:val="bottom"/>
          </w:tcPr>
          <w:p w14:paraId="0000529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Maendeleo Water Project</w:t>
            </w:r>
          </w:p>
        </w:tc>
        <w:tc>
          <w:tcPr>
            <w:tcW w:w="1890" w:type="dxa"/>
            <w:shd w:val="clear" w:color="auto" w:fill="auto"/>
            <w:tcMar>
              <w:top w:w="0" w:type="dxa"/>
              <w:left w:w="100" w:type="dxa"/>
              <w:bottom w:w="0" w:type="dxa"/>
              <w:right w:w="100" w:type="dxa"/>
            </w:tcMar>
            <w:vAlign w:val="bottom"/>
          </w:tcPr>
          <w:p w14:paraId="0000529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4,000,000</w:t>
            </w:r>
          </w:p>
        </w:tc>
      </w:tr>
      <w:tr w:rsidR="009E2F47" w:rsidRPr="00007965" w14:paraId="58562DE6" w14:textId="77777777" w:rsidTr="00007965">
        <w:trPr>
          <w:trHeight w:val="20"/>
        </w:trPr>
        <w:tc>
          <w:tcPr>
            <w:tcW w:w="535" w:type="dxa"/>
            <w:vMerge/>
            <w:shd w:val="clear" w:color="auto" w:fill="auto"/>
            <w:tcMar>
              <w:top w:w="100" w:type="dxa"/>
              <w:left w:w="100" w:type="dxa"/>
              <w:bottom w:w="100" w:type="dxa"/>
              <w:right w:w="100" w:type="dxa"/>
            </w:tcMar>
          </w:tcPr>
          <w:p w14:paraId="0000529F"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2A0"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2A1"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2A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Cheptarit Water Project</w:t>
            </w:r>
          </w:p>
        </w:tc>
        <w:tc>
          <w:tcPr>
            <w:tcW w:w="1890" w:type="dxa"/>
            <w:shd w:val="clear" w:color="auto" w:fill="auto"/>
            <w:tcMar>
              <w:top w:w="0" w:type="dxa"/>
              <w:left w:w="100" w:type="dxa"/>
              <w:bottom w:w="0" w:type="dxa"/>
              <w:right w:w="100" w:type="dxa"/>
            </w:tcMar>
            <w:vAlign w:val="bottom"/>
          </w:tcPr>
          <w:p w14:paraId="000052A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4,000,000</w:t>
            </w:r>
          </w:p>
        </w:tc>
      </w:tr>
      <w:tr w:rsidR="009E2F47" w:rsidRPr="00007965" w14:paraId="7D2BBD7F" w14:textId="77777777" w:rsidTr="00007965">
        <w:trPr>
          <w:trHeight w:val="20"/>
        </w:trPr>
        <w:tc>
          <w:tcPr>
            <w:tcW w:w="535" w:type="dxa"/>
            <w:vMerge/>
            <w:shd w:val="clear" w:color="auto" w:fill="auto"/>
            <w:tcMar>
              <w:top w:w="100" w:type="dxa"/>
              <w:left w:w="100" w:type="dxa"/>
              <w:bottom w:w="100" w:type="dxa"/>
              <w:right w:w="100" w:type="dxa"/>
            </w:tcMar>
          </w:tcPr>
          <w:p w14:paraId="000052A4"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2A5"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val="restart"/>
            <w:shd w:val="clear" w:color="auto" w:fill="auto"/>
            <w:tcMar>
              <w:top w:w="0" w:type="dxa"/>
              <w:left w:w="100" w:type="dxa"/>
              <w:bottom w:w="0" w:type="dxa"/>
              <w:right w:w="100" w:type="dxa"/>
            </w:tcMar>
          </w:tcPr>
          <w:p w14:paraId="000052A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Supply of Pipes</w:t>
            </w:r>
          </w:p>
        </w:tc>
        <w:tc>
          <w:tcPr>
            <w:tcW w:w="3175" w:type="dxa"/>
            <w:shd w:val="clear" w:color="auto" w:fill="auto"/>
            <w:tcMar>
              <w:top w:w="0" w:type="dxa"/>
              <w:left w:w="100" w:type="dxa"/>
              <w:bottom w:w="0" w:type="dxa"/>
              <w:right w:w="100" w:type="dxa"/>
            </w:tcMar>
            <w:vAlign w:val="bottom"/>
          </w:tcPr>
          <w:p w14:paraId="000052A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Mogoon Water Project</w:t>
            </w:r>
          </w:p>
        </w:tc>
        <w:tc>
          <w:tcPr>
            <w:tcW w:w="1890" w:type="dxa"/>
            <w:vMerge w:val="restart"/>
            <w:shd w:val="clear" w:color="auto" w:fill="auto"/>
            <w:tcMar>
              <w:top w:w="0" w:type="dxa"/>
              <w:left w:w="100" w:type="dxa"/>
              <w:bottom w:w="0" w:type="dxa"/>
              <w:right w:w="100" w:type="dxa"/>
            </w:tcMar>
            <w:vAlign w:val="bottom"/>
          </w:tcPr>
          <w:p w14:paraId="000052A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1211B563" w14:textId="77777777" w:rsidTr="00007965">
        <w:trPr>
          <w:trHeight w:val="20"/>
        </w:trPr>
        <w:tc>
          <w:tcPr>
            <w:tcW w:w="535" w:type="dxa"/>
            <w:vMerge/>
            <w:shd w:val="clear" w:color="auto" w:fill="auto"/>
            <w:tcMar>
              <w:top w:w="100" w:type="dxa"/>
              <w:left w:w="100" w:type="dxa"/>
              <w:bottom w:w="100" w:type="dxa"/>
              <w:right w:w="100" w:type="dxa"/>
            </w:tcMar>
          </w:tcPr>
          <w:p w14:paraId="000052A9"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2AA"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2AB"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2A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Kapyanga Water Project</w:t>
            </w:r>
          </w:p>
        </w:tc>
        <w:tc>
          <w:tcPr>
            <w:tcW w:w="1890" w:type="dxa"/>
            <w:vMerge/>
            <w:shd w:val="clear" w:color="auto" w:fill="auto"/>
            <w:tcMar>
              <w:top w:w="100" w:type="dxa"/>
              <w:left w:w="100" w:type="dxa"/>
              <w:bottom w:w="100" w:type="dxa"/>
              <w:right w:w="100" w:type="dxa"/>
            </w:tcMar>
            <w:vAlign w:val="bottom"/>
          </w:tcPr>
          <w:p w14:paraId="000052AD" w14:textId="77777777" w:rsidR="009E2F47" w:rsidRPr="00007965" w:rsidRDefault="009E2F47" w:rsidP="00007965">
            <w:pPr>
              <w:pStyle w:val="NormalTahomaCharCharCharChar"/>
              <w:rPr>
                <w:rFonts w:ascii="Times New Roman" w:hAnsi="Times New Roman" w:cs="Times New Roman"/>
                <w:sz w:val="20"/>
                <w:szCs w:val="20"/>
              </w:rPr>
            </w:pPr>
          </w:p>
        </w:tc>
      </w:tr>
      <w:tr w:rsidR="009E2F47" w:rsidRPr="00007965" w14:paraId="4C68615E" w14:textId="77777777" w:rsidTr="00007965">
        <w:trPr>
          <w:trHeight w:val="20"/>
        </w:trPr>
        <w:tc>
          <w:tcPr>
            <w:tcW w:w="535" w:type="dxa"/>
            <w:vMerge/>
            <w:shd w:val="clear" w:color="auto" w:fill="auto"/>
            <w:tcMar>
              <w:top w:w="100" w:type="dxa"/>
              <w:left w:w="100" w:type="dxa"/>
              <w:bottom w:w="100" w:type="dxa"/>
              <w:right w:w="100" w:type="dxa"/>
            </w:tcMar>
          </w:tcPr>
          <w:p w14:paraId="000052AE"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2AF"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2B0"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2B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Mwamba Water Project</w:t>
            </w:r>
          </w:p>
        </w:tc>
        <w:tc>
          <w:tcPr>
            <w:tcW w:w="1890" w:type="dxa"/>
            <w:vMerge/>
            <w:shd w:val="clear" w:color="auto" w:fill="auto"/>
            <w:tcMar>
              <w:top w:w="100" w:type="dxa"/>
              <w:left w:w="100" w:type="dxa"/>
              <w:bottom w:w="100" w:type="dxa"/>
              <w:right w:w="100" w:type="dxa"/>
            </w:tcMar>
            <w:vAlign w:val="bottom"/>
          </w:tcPr>
          <w:p w14:paraId="000052B2" w14:textId="77777777" w:rsidR="009E2F47" w:rsidRPr="00007965" w:rsidRDefault="009E2F47" w:rsidP="00007965">
            <w:pPr>
              <w:pStyle w:val="NormalTahomaCharCharCharChar"/>
              <w:rPr>
                <w:rFonts w:ascii="Times New Roman" w:hAnsi="Times New Roman" w:cs="Times New Roman"/>
                <w:sz w:val="20"/>
                <w:szCs w:val="20"/>
              </w:rPr>
            </w:pPr>
          </w:p>
        </w:tc>
      </w:tr>
      <w:tr w:rsidR="009E2F47" w:rsidRPr="00007965" w14:paraId="5B6C3B26" w14:textId="77777777" w:rsidTr="00007965">
        <w:trPr>
          <w:trHeight w:val="20"/>
        </w:trPr>
        <w:tc>
          <w:tcPr>
            <w:tcW w:w="535" w:type="dxa"/>
            <w:vMerge w:val="restart"/>
            <w:shd w:val="clear" w:color="auto" w:fill="auto"/>
            <w:tcMar>
              <w:top w:w="0" w:type="dxa"/>
              <w:left w:w="100" w:type="dxa"/>
              <w:bottom w:w="0" w:type="dxa"/>
              <w:right w:w="100" w:type="dxa"/>
            </w:tcMar>
          </w:tcPr>
          <w:p w14:paraId="000052B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5</w:t>
            </w:r>
          </w:p>
        </w:tc>
        <w:tc>
          <w:tcPr>
            <w:tcW w:w="1800" w:type="dxa"/>
            <w:vMerge w:val="restart"/>
            <w:shd w:val="clear" w:color="auto" w:fill="auto"/>
            <w:tcMar>
              <w:top w:w="0" w:type="dxa"/>
              <w:left w:w="100" w:type="dxa"/>
              <w:bottom w:w="0" w:type="dxa"/>
              <w:right w:w="100" w:type="dxa"/>
            </w:tcMar>
          </w:tcPr>
          <w:p w14:paraId="000052B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Trade development</w:t>
            </w:r>
          </w:p>
        </w:tc>
        <w:tc>
          <w:tcPr>
            <w:tcW w:w="3125" w:type="dxa"/>
            <w:shd w:val="clear" w:color="auto" w:fill="auto"/>
            <w:tcMar>
              <w:top w:w="0" w:type="dxa"/>
              <w:left w:w="100" w:type="dxa"/>
              <w:bottom w:w="0" w:type="dxa"/>
              <w:right w:w="100" w:type="dxa"/>
            </w:tcMar>
          </w:tcPr>
          <w:p w14:paraId="000052B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Economic Empowerment</w:t>
            </w:r>
          </w:p>
        </w:tc>
        <w:tc>
          <w:tcPr>
            <w:tcW w:w="3175" w:type="dxa"/>
            <w:shd w:val="clear" w:color="auto" w:fill="auto"/>
            <w:tcMar>
              <w:top w:w="0" w:type="dxa"/>
              <w:left w:w="100" w:type="dxa"/>
              <w:bottom w:w="0" w:type="dxa"/>
              <w:right w:w="100" w:type="dxa"/>
            </w:tcMar>
            <w:vAlign w:val="bottom"/>
          </w:tcPr>
          <w:p w14:paraId="000052B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Inua Biashara</w:t>
            </w:r>
          </w:p>
        </w:tc>
        <w:tc>
          <w:tcPr>
            <w:tcW w:w="1890" w:type="dxa"/>
            <w:shd w:val="clear" w:color="auto" w:fill="auto"/>
            <w:tcMar>
              <w:top w:w="0" w:type="dxa"/>
              <w:left w:w="100" w:type="dxa"/>
              <w:bottom w:w="0" w:type="dxa"/>
              <w:right w:w="100" w:type="dxa"/>
            </w:tcMar>
            <w:vAlign w:val="bottom"/>
          </w:tcPr>
          <w:p w14:paraId="000052B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6225FF23" w14:textId="77777777" w:rsidTr="00007965">
        <w:trPr>
          <w:trHeight w:val="20"/>
        </w:trPr>
        <w:tc>
          <w:tcPr>
            <w:tcW w:w="535" w:type="dxa"/>
            <w:vMerge/>
            <w:shd w:val="clear" w:color="auto" w:fill="auto"/>
            <w:tcMar>
              <w:top w:w="100" w:type="dxa"/>
              <w:left w:w="100" w:type="dxa"/>
              <w:bottom w:w="100" w:type="dxa"/>
              <w:right w:w="100" w:type="dxa"/>
            </w:tcMar>
          </w:tcPr>
          <w:p w14:paraId="000052B8"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2B9"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2B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Empowerment</w:t>
            </w:r>
          </w:p>
        </w:tc>
        <w:tc>
          <w:tcPr>
            <w:tcW w:w="3175" w:type="dxa"/>
            <w:shd w:val="clear" w:color="auto" w:fill="auto"/>
            <w:tcMar>
              <w:top w:w="0" w:type="dxa"/>
              <w:left w:w="100" w:type="dxa"/>
              <w:bottom w:w="0" w:type="dxa"/>
              <w:right w:w="100" w:type="dxa"/>
            </w:tcMar>
            <w:vAlign w:val="bottom"/>
          </w:tcPr>
          <w:p w14:paraId="000052B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Capacity Building</w:t>
            </w:r>
          </w:p>
        </w:tc>
        <w:tc>
          <w:tcPr>
            <w:tcW w:w="1890" w:type="dxa"/>
            <w:shd w:val="clear" w:color="auto" w:fill="auto"/>
            <w:tcMar>
              <w:top w:w="0" w:type="dxa"/>
              <w:left w:w="100" w:type="dxa"/>
              <w:bottom w:w="0" w:type="dxa"/>
              <w:right w:w="100" w:type="dxa"/>
            </w:tcMar>
            <w:vAlign w:val="bottom"/>
          </w:tcPr>
          <w:p w14:paraId="000052B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3,000,000</w:t>
            </w:r>
          </w:p>
        </w:tc>
      </w:tr>
      <w:tr w:rsidR="009E2F47" w:rsidRPr="00007965" w14:paraId="66B9D5DA" w14:textId="77777777" w:rsidTr="00007965">
        <w:trPr>
          <w:trHeight w:val="20"/>
        </w:trPr>
        <w:tc>
          <w:tcPr>
            <w:tcW w:w="535" w:type="dxa"/>
            <w:shd w:val="clear" w:color="auto" w:fill="auto"/>
            <w:tcMar>
              <w:top w:w="0" w:type="dxa"/>
              <w:left w:w="100" w:type="dxa"/>
              <w:bottom w:w="0" w:type="dxa"/>
              <w:right w:w="100" w:type="dxa"/>
            </w:tcMar>
          </w:tcPr>
          <w:p w14:paraId="000052B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6</w:t>
            </w:r>
          </w:p>
        </w:tc>
        <w:tc>
          <w:tcPr>
            <w:tcW w:w="1800" w:type="dxa"/>
            <w:shd w:val="clear" w:color="auto" w:fill="auto"/>
            <w:tcMar>
              <w:top w:w="0" w:type="dxa"/>
              <w:left w:w="100" w:type="dxa"/>
              <w:bottom w:w="0" w:type="dxa"/>
              <w:right w:w="100" w:type="dxa"/>
            </w:tcMar>
          </w:tcPr>
          <w:p w14:paraId="000052B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Environment and Energy</w:t>
            </w:r>
          </w:p>
        </w:tc>
        <w:tc>
          <w:tcPr>
            <w:tcW w:w="3125" w:type="dxa"/>
            <w:shd w:val="clear" w:color="auto" w:fill="auto"/>
            <w:tcMar>
              <w:top w:w="0" w:type="dxa"/>
              <w:left w:w="100" w:type="dxa"/>
              <w:bottom w:w="0" w:type="dxa"/>
              <w:right w:w="100" w:type="dxa"/>
            </w:tcMar>
          </w:tcPr>
          <w:p w14:paraId="000052B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Reticulation and Transformer</w:t>
            </w:r>
          </w:p>
        </w:tc>
        <w:tc>
          <w:tcPr>
            <w:tcW w:w="3175" w:type="dxa"/>
            <w:shd w:val="clear" w:color="auto" w:fill="auto"/>
            <w:tcMar>
              <w:top w:w="0" w:type="dxa"/>
              <w:left w:w="100" w:type="dxa"/>
              <w:bottom w:w="0" w:type="dxa"/>
              <w:right w:w="100" w:type="dxa"/>
            </w:tcMar>
          </w:tcPr>
          <w:p w14:paraId="000052C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52C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024DFADE" w14:textId="77777777" w:rsidTr="00007965">
        <w:trPr>
          <w:trHeight w:val="20"/>
        </w:trPr>
        <w:tc>
          <w:tcPr>
            <w:tcW w:w="535" w:type="dxa"/>
            <w:shd w:val="clear" w:color="auto" w:fill="auto"/>
            <w:tcMar>
              <w:top w:w="0" w:type="dxa"/>
              <w:left w:w="100" w:type="dxa"/>
              <w:bottom w:w="0" w:type="dxa"/>
              <w:right w:w="100" w:type="dxa"/>
            </w:tcMar>
          </w:tcPr>
          <w:p w14:paraId="000052C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7</w:t>
            </w:r>
          </w:p>
        </w:tc>
        <w:tc>
          <w:tcPr>
            <w:tcW w:w="1800" w:type="dxa"/>
            <w:shd w:val="clear" w:color="auto" w:fill="auto"/>
            <w:tcMar>
              <w:top w:w="0" w:type="dxa"/>
              <w:left w:w="100" w:type="dxa"/>
              <w:bottom w:w="0" w:type="dxa"/>
              <w:right w:w="100" w:type="dxa"/>
            </w:tcMar>
          </w:tcPr>
          <w:p w14:paraId="000052C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Livestock development</w:t>
            </w:r>
          </w:p>
        </w:tc>
        <w:tc>
          <w:tcPr>
            <w:tcW w:w="3125" w:type="dxa"/>
            <w:shd w:val="clear" w:color="auto" w:fill="auto"/>
            <w:tcMar>
              <w:top w:w="0" w:type="dxa"/>
              <w:left w:w="100" w:type="dxa"/>
              <w:bottom w:w="0" w:type="dxa"/>
              <w:right w:w="100" w:type="dxa"/>
            </w:tcMar>
          </w:tcPr>
          <w:p w14:paraId="000052C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Economic Empowerment</w:t>
            </w:r>
          </w:p>
        </w:tc>
        <w:tc>
          <w:tcPr>
            <w:tcW w:w="3175" w:type="dxa"/>
            <w:shd w:val="clear" w:color="auto" w:fill="auto"/>
            <w:tcMar>
              <w:top w:w="0" w:type="dxa"/>
              <w:left w:w="100" w:type="dxa"/>
              <w:bottom w:w="0" w:type="dxa"/>
              <w:right w:w="100" w:type="dxa"/>
            </w:tcMar>
          </w:tcPr>
          <w:p w14:paraId="000052C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Inua Jamii Programme (Kuku, Nguruwe, Dopper)</w:t>
            </w:r>
          </w:p>
        </w:tc>
        <w:tc>
          <w:tcPr>
            <w:tcW w:w="1890" w:type="dxa"/>
            <w:shd w:val="clear" w:color="auto" w:fill="auto"/>
            <w:tcMar>
              <w:top w:w="0" w:type="dxa"/>
              <w:left w:w="100" w:type="dxa"/>
              <w:bottom w:w="0" w:type="dxa"/>
              <w:right w:w="100" w:type="dxa"/>
            </w:tcMar>
            <w:vAlign w:val="bottom"/>
          </w:tcPr>
          <w:p w14:paraId="000052C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049DD4FE" w14:textId="77777777" w:rsidTr="00007965">
        <w:trPr>
          <w:trHeight w:val="20"/>
        </w:trPr>
        <w:tc>
          <w:tcPr>
            <w:tcW w:w="535" w:type="dxa"/>
            <w:vMerge w:val="restart"/>
            <w:shd w:val="clear" w:color="auto" w:fill="auto"/>
            <w:tcMar>
              <w:top w:w="0" w:type="dxa"/>
              <w:left w:w="100" w:type="dxa"/>
              <w:bottom w:w="0" w:type="dxa"/>
              <w:right w:w="100" w:type="dxa"/>
            </w:tcMar>
          </w:tcPr>
          <w:p w14:paraId="000052C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8</w:t>
            </w:r>
          </w:p>
        </w:tc>
        <w:tc>
          <w:tcPr>
            <w:tcW w:w="1800" w:type="dxa"/>
            <w:vMerge w:val="restart"/>
            <w:shd w:val="clear" w:color="auto" w:fill="auto"/>
            <w:tcMar>
              <w:top w:w="0" w:type="dxa"/>
              <w:left w:w="100" w:type="dxa"/>
              <w:bottom w:w="0" w:type="dxa"/>
              <w:right w:w="100" w:type="dxa"/>
            </w:tcMar>
          </w:tcPr>
          <w:p w14:paraId="000052C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Youth &amp; Sports</w:t>
            </w:r>
          </w:p>
        </w:tc>
        <w:tc>
          <w:tcPr>
            <w:tcW w:w="3125" w:type="dxa"/>
            <w:vMerge w:val="restart"/>
            <w:shd w:val="clear" w:color="auto" w:fill="auto"/>
            <w:tcMar>
              <w:top w:w="0" w:type="dxa"/>
              <w:left w:w="100" w:type="dxa"/>
              <w:bottom w:w="0" w:type="dxa"/>
              <w:right w:w="100" w:type="dxa"/>
            </w:tcMar>
          </w:tcPr>
          <w:p w14:paraId="000052C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Talent Development</w:t>
            </w:r>
          </w:p>
        </w:tc>
        <w:tc>
          <w:tcPr>
            <w:tcW w:w="3175" w:type="dxa"/>
            <w:shd w:val="clear" w:color="auto" w:fill="auto"/>
            <w:tcMar>
              <w:top w:w="0" w:type="dxa"/>
              <w:left w:w="100" w:type="dxa"/>
              <w:bottom w:w="0" w:type="dxa"/>
              <w:right w:w="100" w:type="dxa"/>
            </w:tcMar>
            <w:vAlign w:val="bottom"/>
          </w:tcPr>
          <w:p w14:paraId="000052C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Sports Equipment &amp; Uniforms</w:t>
            </w:r>
          </w:p>
        </w:tc>
        <w:tc>
          <w:tcPr>
            <w:tcW w:w="1890" w:type="dxa"/>
            <w:shd w:val="clear" w:color="auto" w:fill="auto"/>
            <w:tcMar>
              <w:top w:w="0" w:type="dxa"/>
              <w:left w:w="100" w:type="dxa"/>
              <w:bottom w:w="0" w:type="dxa"/>
              <w:right w:w="100" w:type="dxa"/>
            </w:tcMar>
            <w:vAlign w:val="bottom"/>
          </w:tcPr>
          <w:p w14:paraId="000052C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3600CC8C" w14:textId="77777777" w:rsidTr="00007965">
        <w:trPr>
          <w:trHeight w:val="20"/>
        </w:trPr>
        <w:tc>
          <w:tcPr>
            <w:tcW w:w="535" w:type="dxa"/>
            <w:vMerge/>
            <w:shd w:val="clear" w:color="auto" w:fill="auto"/>
            <w:tcMar>
              <w:top w:w="100" w:type="dxa"/>
              <w:left w:w="100" w:type="dxa"/>
              <w:bottom w:w="100" w:type="dxa"/>
              <w:right w:w="100" w:type="dxa"/>
            </w:tcMar>
          </w:tcPr>
          <w:p w14:paraId="000052CC"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2CD"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2CE"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2C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Talanta Mtaani</w:t>
            </w:r>
          </w:p>
        </w:tc>
        <w:tc>
          <w:tcPr>
            <w:tcW w:w="1890" w:type="dxa"/>
            <w:shd w:val="clear" w:color="auto" w:fill="auto"/>
            <w:tcMar>
              <w:top w:w="0" w:type="dxa"/>
              <w:left w:w="100" w:type="dxa"/>
              <w:bottom w:w="0" w:type="dxa"/>
              <w:right w:w="100" w:type="dxa"/>
            </w:tcMar>
            <w:vAlign w:val="bottom"/>
          </w:tcPr>
          <w:p w14:paraId="000052D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600,000</w:t>
            </w:r>
          </w:p>
        </w:tc>
      </w:tr>
      <w:tr w:rsidR="009E2F47" w:rsidRPr="00007965" w14:paraId="57B3F123" w14:textId="77777777" w:rsidTr="00007965">
        <w:trPr>
          <w:trHeight w:val="20"/>
        </w:trPr>
        <w:tc>
          <w:tcPr>
            <w:tcW w:w="535" w:type="dxa"/>
            <w:vMerge/>
            <w:shd w:val="clear" w:color="auto" w:fill="auto"/>
            <w:tcMar>
              <w:top w:w="100" w:type="dxa"/>
              <w:left w:w="100" w:type="dxa"/>
              <w:bottom w:w="100" w:type="dxa"/>
              <w:right w:w="100" w:type="dxa"/>
            </w:tcMar>
          </w:tcPr>
          <w:p w14:paraId="000052D1"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2D2"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2D3"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2D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Capacity Building</w:t>
            </w:r>
          </w:p>
        </w:tc>
        <w:tc>
          <w:tcPr>
            <w:tcW w:w="1890" w:type="dxa"/>
            <w:shd w:val="clear" w:color="auto" w:fill="auto"/>
            <w:tcMar>
              <w:top w:w="0" w:type="dxa"/>
              <w:left w:w="100" w:type="dxa"/>
              <w:bottom w:w="0" w:type="dxa"/>
              <w:right w:w="100" w:type="dxa"/>
            </w:tcMar>
            <w:vAlign w:val="bottom"/>
          </w:tcPr>
          <w:p w14:paraId="000052D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3,000,000</w:t>
            </w:r>
          </w:p>
        </w:tc>
      </w:tr>
      <w:tr w:rsidR="009E2F47" w:rsidRPr="00007965" w14:paraId="2D36B7EA" w14:textId="77777777" w:rsidTr="00007965">
        <w:trPr>
          <w:trHeight w:val="20"/>
        </w:trPr>
        <w:tc>
          <w:tcPr>
            <w:tcW w:w="535" w:type="dxa"/>
            <w:vMerge/>
            <w:shd w:val="clear" w:color="auto" w:fill="auto"/>
            <w:tcMar>
              <w:top w:w="100" w:type="dxa"/>
              <w:left w:w="100" w:type="dxa"/>
              <w:bottom w:w="100" w:type="dxa"/>
              <w:right w:w="100" w:type="dxa"/>
            </w:tcMar>
          </w:tcPr>
          <w:p w14:paraId="000052D6"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2D7"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2D8"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2D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Driving School</w:t>
            </w:r>
          </w:p>
        </w:tc>
        <w:tc>
          <w:tcPr>
            <w:tcW w:w="1890" w:type="dxa"/>
            <w:shd w:val="clear" w:color="auto" w:fill="auto"/>
            <w:tcMar>
              <w:top w:w="0" w:type="dxa"/>
              <w:left w:w="100" w:type="dxa"/>
              <w:bottom w:w="0" w:type="dxa"/>
              <w:right w:w="100" w:type="dxa"/>
            </w:tcMar>
            <w:vAlign w:val="bottom"/>
          </w:tcPr>
          <w:p w14:paraId="000052D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1,500,000</w:t>
            </w:r>
          </w:p>
        </w:tc>
      </w:tr>
      <w:tr w:rsidR="009E2F47" w:rsidRPr="00007965" w14:paraId="273A4A93" w14:textId="77777777" w:rsidTr="00007965">
        <w:trPr>
          <w:trHeight w:val="20"/>
        </w:trPr>
        <w:tc>
          <w:tcPr>
            <w:tcW w:w="535" w:type="dxa"/>
            <w:vMerge/>
            <w:shd w:val="clear" w:color="auto" w:fill="auto"/>
            <w:tcMar>
              <w:top w:w="100" w:type="dxa"/>
              <w:left w:w="100" w:type="dxa"/>
              <w:bottom w:w="100" w:type="dxa"/>
              <w:right w:w="100" w:type="dxa"/>
            </w:tcMar>
          </w:tcPr>
          <w:p w14:paraId="000052DB"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2DC"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2D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Economic Empowerment</w:t>
            </w:r>
          </w:p>
        </w:tc>
        <w:tc>
          <w:tcPr>
            <w:tcW w:w="3175" w:type="dxa"/>
            <w:shd w:val="clear" w:color="auto" w:fill="auto"/>
            <w:tcMar>
              <w:top w:w="0" w:type="dxa"/>
              <w:left w:w="100" w:type="dxa"/>
              <w:bottom w:w="0" w:type="dxa"/>
              <w:right w:w="100" w:type="dxa"/>
            </w:tcMar>
            <w:vAlign w:val="bottom"/>
          </w:tcPr>
          <w:p w14:paraId="000052D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Purchase of Assorted tools &amp; equipment ( for ballast Making groups)</w:t>
            </w:r>
          </w:p>
        </w:tc>
        <w:tc>
          <w:tcPr>
            <w:tcW w:w="1890" w:type="dxa"/>
            <w:shd w:val="clear" w:color="auto" w:fill="auto"/>
            <w:tcMar>
              <w:top w:w="0" w:type="dxa"/>
              <w:left w:w="100" w:type="dxa"/>
              <w:bottom w:w="0" w:type="dxa"/>
              <w:right w:w="100" w:type="dxa"/>
            </w:tcMar>
            <w:vAlign w:val="bottom"/>
          </w:tcPr>
          <w:p w14:paraId="000052D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w:t>
            </w:r>
          </w:p>
        </w:tc>
      </w:tr>
      <w:tr w:rsidR="009E2F47" w:rsidRPr="00007965" w14:paraId="024BB695" w14:textId="77777777" w:rsidTr="00007965">
        <w:trPr>
          <w:trHeight w:val="20"/>
        </w:trPr>
        <w:tc>
          <w:tcPr>
            <w:tcW w:w="535" w:type="dxa"/>
            <w:shd w:val="clear" w:color="auto" w:fill="auto"/>
            <w:tcMar>
              <w:top w:w="0" w:type="dxa"/>
              <w:left w:w="100" w:type="dxa"/>
              <w:bottom w:w="0" w:type="dxa"/>
              <w:right w:w="100" w:type="dxa"/>
            </w:tcMar>
          </w:tcPr>
          <w:p w14:paraId="000052E0"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shd w:val="clear" w:color="auto" w:fill="auto"/>
            <w:tcMar>
              <w:top w:w="0" w:type="dxa"/>
              <w:left w:w="100" w:type="dxa"/>
              <w:bottom w:w="0" w:type="dxa"/>
              <w:right w:w="100" w:type="dxa"/>
            </w:tcMar>
          </w:tcPr>
          <w:p w14:paraId="000052E1"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2E2"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2E3" w14:textId="77777777" w:rsidR="009E2F47" w:rsidRPr="00007965" w:rsidRDefault="009E2F47" w:rsidP="00007965">
            <w:pPr>
              <w:pStyle w:val="NormalTahomaCharCharCharChar"/>
              <w:rPr>
                <w:rFonts w:ascii="Times New Roman" w:hAnsi="Times New Roman" w:cs="Times New Roman"/>
                <w:sz w:val="20"/>
                <w:szCs w:val="20"/>
              </w:rPr>
            </w:pPr>
          </w:p>
        </w:tc>
        <w:tc>
          <w:tcPr>
            <w:tcW w:w="1890" w:type="dxa"/>
            <w:shd w:val="clear" w:color="auto" w:fill="auto"/>
            <w:tcMar>
              <w:top w:w="0" w:type="dxa"/>
              <w:left w:w="100" w:type="dxa"/>
              <w:bottom w:w="0" w:type="dxa"/>
              <w:right w:w="100" w:type="dxa"/>
            </w:tcMar>
            <w:vAlign w:val="bottom"/>
          </w:tcPr>
          <w:p w14:paraId="000052E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40,604,636</w:t>
            </w:r>
          </w:p>
        </w:tc>
      </w:tr>
      <w:tr w:rsidR="009E2F47" w:rsidRPr="00007965" w14:paraId="2DA8290E" w14:textId="77777777" w:rsidTr="00007965">
        <w:trPr>
          <w:trHeight w:val="20"/>
        </w:trPr>
        <w:tc>
          <w:tcPr>
            <w:tcW w:w="8635" w:type="dxa"/>
            <w:gridSpan w:val="4"/>
            <w:shd w:val="clear" w:color="auto" w:fill="auto"/>
            <w:tcMar>
              <w:top w:w="0" w:type="dxa"/>
              <w:left w:w="100" w:type="dxa"/>
              <w:bottom w:w="0" w:type="dxa"/>
              <w:right w:w="100" w:type="dxa"/>
            </w:tcMar>
          </w:tcPr>
          <w:p w14:paraId="000052E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25.   Kaptagat Ward</w:t>
            </w:r>
          </w:p>
        </w:tc>
        <w:tc>
          <w:tcPr>
            <w:tcW w:w="1890" w:type="dxa"/>
            <w:shd w:val="clear" w:color="auto" w:fill="auto"/>
            <w:tcMar>
              <w:top w:w="0" w:type="dxa"/>
              <w:left w:w="100" w:type="dxa"/>
              <w:bottom w:w="0" w:type="dxa"/>
              <w:right w:w="100" w:type="dxa"/>
            </w:tcMar>
            <w:vAlign w:val="bottom"/>
          </w:tcPr>
          <w:p w14:paraId="000052E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Approved </w:t>
            </w:r>
          </w:p>
        </w:tc>
      </w:tr>
      <w:tr w:rsidR="009E2F47" w:rsidRPr="00007965" w14:paraId="273BB709" w14:textId="77777777" w:rsidTr="00007965">
        <w:trPr>
          <w:trHeight w:val="20"/>
        </w:trPr>
        <w:tc>
          <w:tcPr>
            <w:tcW w:w="535" w:type="dxa"/>
            <w:vMerge w:val="restart"/>
            <w:shd w:val="clear" w:color="auto" w:fill="auto"/>
            <w:tcMar>
              <w:top w:w="0" w:type="dxa"/>
              <w:left w:w="100" w:type="dxa"/>
              <w:bottom w:w="0" w:type="dxa"/>
              <w:right w:w="100" w:type="dxa"/>
            </w:tcMar>
          </w:tcPr>
          <w:p w14:paraId="000052E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w:t>
            </w:r>
          </w:p>
        </w:tc>
        <w:tc>
          <w:tcPr>
            <w:tcW w:w="1800" w:type="dxa"/>
            <w:vMerge w:val="restart"/>
            <w:shd w:val="clear" w:color="auto" w:fill="auto"/>
            <w:tcMar>
              <w:top w:w="0" w:type="dxa"/>
              <w:left w:w="100" w:type="dxa"/>
              <w:bottom w:w="0" w:type="dxa"/>
              <w:right w:w="100" w:type="dxa"/>
            </w:tcMar>
          </w:tcPr>
          <w:p w14:paraId="000052E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Roads</w:t>
            </w:r>
          </w:p>
        </w:tc>
        <w:tc>
          <w:tcPr>
            <w:tcW w:w="3125" w:type="dxa"/>
            <w:vMerge w:val="restart"/>
            <w:shd w:val="clear" w:color="auto" w:fill="auto"/>
            <w:tcMar>
              <w:top w:w="0" w:type="dxa"/>
              <w:left w:w="100" w:type="dxa"/>
              <w:bottom w:w="0" w:type="dxa"/>
              <w:right w:w="100" w:type="dxa"/>
            </w:tcMar>
          </w:tcPr>
          <w:p w14:paraId="000052E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Hire of Machinery (Grading and gravelling)</w:t>
            </w:r>
          </w:p>
        </w:tc>
        <w:tc>
          <w:tcPr>
            <w:tcW w:w="3175" w:type="dxa"/>
            <w:shd w:val="clear" w:color="auto" w:fill="auto"/>
            <w:tcMar>
              <w:top w:w="0" w:type="dxa"/>
              <w:left w:w="100" w:type="dxa"/>
              <w:bottom w:w="0" w:type="dxa"/>
              <w:right w:w="100" w:type="dxa"/>
            </w:tcMar>
            <w:vAlign w:val="bottom"/>
          </w:tcPr>
          <w:p w14:paraId="000052E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Naiberi Centre Roads</w:t>
            </w:r>
          </w:p>
        </w:tc>
        <w:tc>
          <w:tcPr>
            <w:tcW w:w="1890" w:type="dxa"/>
            <w:shd w:val="clear" w:color="auto" w:fill="auto"/>
            <w:tcMar>
              <w:top w:w="0" w:type="dxa"/>
              <w:left w:w="100" w:type="dxa"/>
              <w:bottom w:w="0" w:type="dxa"/>
              <w:right w:w="100" w:type="dxa"/>
            </w:tcMar>
            <w:vAlign w:val="bottom"/>
          </w:tcPr>
          <w:p w14:paraId="000052E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2,200,000</w:t>
            </w:r>
          </w:p>
        </w:tc>
      </w:tr>
      <w:tr w:rsidR="009E2F47" w:rsidRPr="00007965" w14:paraId="38E9A08C" w14:textId="77777777" w:rsidTr="00007965">
        <w:trPr>
          <w:trHeight w:val="20"/>
        </w:trPr>
        <w:tc>
          <w:tcPr>
            <w:tcW w:w="535" w:type="dxa"/>
            <w:vMerge/>
            <w:shd w:val="clear" w:color="auto" w:fill="auto"/>
            <w:tcMar>
              <w:top w:w="100" w:type="dxa"/>
              <w:left w:w="100" w:type="dxa"/>
              <w:bottom w:w="100" w:type="dxa"/>
              <w:right w:w="100" w:type="dxa"/>
            </w:tcMar>
          </w:tcPr>
          <w:p w14:paraId="000052EF"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2F0"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2F1"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2F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Tendwo - Kapsetet Roads</w:t>
            </w:r>
          </w:p>
        </w:tc>
        <w:tc>
          <w:tcPr>
            <w:tcW w:w="1890" w:type="dxa"/>
            <w:shd w:val="clear" w:color="auto" w:fill="auto"/>
            <w:tcMar>
              <w:top w:w="0" w:type="dxa"/>
              <w:left w:w="100" w:type="dxa"/>
              <w:bottom w:w="0" w:type="dxa"/>
              <w:right w:w="100" w:type="dxa"/>
            </w:tcMar>
            <w:vAlign w:val="bottom"/>
          </w:tcPr>
          <w:p w14:paraId="000052F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2,200,000</w:t>
            </w:r>
          </w:p>
        </w:tc>
      </w:tr>
      <w:tr w:rsidR="009E2F47" w:rsidRPr="00007965" w14:paraId="75C0F140" w14:textId="77777777" w:rsidTr="00007965">
        <w:trPr>
          <w:trHeight w:val="20"/>
        </w:trPr>
        <w:tc>
          <w:tcPr>
            <w:tcW w:w="535" w:type="dxa"/>
            <w:vMerge/>
            <w:shd w:val="clear" w:color="auto" w:fill="auto"/>
            <w:tcMar>
              <w:top w:w="100" w:type="dxa"/>
              <w:left w:w="100" w:type="dxa"/>
              <w:bottom w:w="100" w:type="dxa"/>
              <w:right w:w="100" w:type="dxa"/>
            </w:tcMar>
          </w:tcPr>
          <w:p w14:paraId="000052F4"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2F5"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2F6"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2F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Cheptigit Roads</w:t>
            </w:r>
          </w:p>
        </w:tc>
        <w:tc>
          <w:tcPr>
            <w:tcW w:w="1890" w:type="dxa"/>
            <w:shd w:val="clear" w:color="auto" w:fill="auto"/>
            <w:tcMar>
              <w:top w:w="0" w:type="dxa"/>
              <w:left w:w="100" w:type="dxa"/>
              <w:bottom w:w="0" w:type="dxa"/>
              <w:right w:w="100" w:type="dxa"/>
            </w:tcMar>
            <w:vAlign w:val="bottom"/>
          </w:tcPr>
          <w:p w14:paraId="000052F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2,004,636</w:t>
            </w:r>
          </w:p>
        </w:tc>
      </w:tr>
      <w:tr w:rsidR="009E2F47" w:rsidRPr="00007965" w14:paraId="05F40EA7" w14:textId="77777777" w:rsidTr="00007965">
        <w:trPr>
          <w:trHeight w:val="20"/>
        </w:trPr>
        <w:tc>
          <w:tcPr>
            <w:tcW w:w="535" w:type="dxa"/>
            <w:vMerge/>
            <w:shd w:val="clear" w:color="auto" w:fill="auto"/>
            <w:tcMar>
              <w:top w:w="100" w:type="dxa"/>
              <w:left w:w="100" w:type="dxa"/>
              <w:bottom w:w="100" w:type="dxa"/>
              <w:right w:w="100" w:type="dxa"/>
            </w:tcMar>
          </w:tcPr>
          <w:p w14:paraId="000052F9"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2FA"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2FB"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2F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Ngatit Roads</w:t>
            </w:r>
          </w:p>
        </w:tc>
        <w:tc>
          <w:tcPr>
            <w:tcW w:w="1890" w:type="dxa"/>
            <w:shd w:val="clear" w:color="auto" w:fill="auto"/>
            <w:tcMar>
              <w:top w:w="0" w:type="dxa"/>
              <w:left w:w="100" w:type="dxa"/>
              <w:bottom w:w="0" w:type="dxa"/>
              <w:right w:w="100" w:type="dxa"/>
            </w:tcMar>
            <w:vAlign w:val="bottom"/>
          </w:tcPr>
          <w:p w14:paraId="000052F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2,400,000</w:t>
            </w:r>
          </w:p>
        </w:tc>
      </w:tr>
      <w:tr w:rsidR="009E2F47" w:rsidRPr="00007965" w14:paraId="7EE2CD71" w14:textId="77777777" w:rsidTr="00007965">
        <w:trPr>
          <w:trHeight w:val="20"/>
        </w:trPr>
        <w:tc>
          <w:tcPr>
            <w:tcW w:w="535" w:type="dxa"/>
            <w:vMerge/>
            <w:shd w:val="clear" w:color="auto" w:fill="auto"/>
            <w:tcMar>
              <w:top w:w="100" w:type="dxa"/>
              <w:left w:w="100" w:type="dxa"/>
              <w:bottom w:w="100" w:type="dxa"/>
              <w:right w:w="100" w:type="dxa"/>
            </w:tcMar>
          </w:tcPr>
          <w:p w14:paraId="000052FE"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2FF"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30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Drainage Works</w:t>
            </w:r>
          </w:p>
        </w:tc>
        <w:tc>
          <w:tcPr>
            <w:tcW w:w="3175" w:type="dxa"/>
            <w:shd w:val="clear" w:color="auto" w:fill="auto"/>
            <w:tcMar>
              <w:top w:w="0" w:type="dxa"/>
              <w:left w:w="100" w:type="dxa"/>
              <w:bottom w:w="0" w:type="dxa"/>
              <w:right w:w="100" w:type="dxa"/>
            </w:tcMar>
            <w:vAlign w:val="bottom"/>
          </w:tcPr>
          <w:p w14:paraId="0000530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Kileges - Gitau Roads</w:t>
            </w:r>
          </w:p>
        </w:tc>
        <w:tc>
          <w:tcPr>
            <w:tcW w:w="1890" w:type="dxa"/>
            <w:shd w:val="clear" w:color="auto" w:fill="auto"/>
            <w:tcMar>
              <w:top w:w="0" w:type="dxa"/>
              <w:left w:w="100" w:type="dxa"/>
              <w:bottom w:w="0" w:type="dxa"/>
              <w:right w:w="100" w:type="dxa"/>
            </w:tcMar>
            <w:vAlign w:val="bottom"/>
          </w:tcPr>
          <w:p w14:paraId="0000530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2,500,000</w:t>
            </w:r>
          </w:p>
        </w:tc>
      </w:tr>
      <w:tr w:rsidR="009E2F47" w:rsidRPr="00007965" w14:paraId="5DF071C4" w14:textId="77777777" w:rsidTr="00007965">
        <w:trPr>
          <w:trHeight w:val="20"/>
        </w:trPr>
        <w:tc>
          <w:tcPr>
            <w:tcW w:w="535" w:type="dxa"/>
            <w:vMerge w:val="restart"/>
            <w:shd w:val="clear" w:color="auto" w:fill="auto"/>
            <w:tcMar>
              <w:top w:w="0" w:type="dxa"/>
              <w:left w:w="100" w:type="dxa"/>
              <w:bottom w:w="0" w:type="dxa"/>
              <w:right w:w="100" w:type="dxa"/>
            </w:tcMar>
          </w:tcPr>
          <w:p w14:paraId="0000530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w:t>
            </w:r>
          </w:p>
        </w:tc>
        <w:tc>
          <w:tcPr>
            <w:tcW w:w="1800" w:type="dxa"/>
            <w:vMerge w:val="restart"/>
            <w:shd w:val="clear" w:color="auto" w:fill="auto"/>
            <w:tcMar>
              <w:top w:w="0" w:type="dxa"/>
              <w:left w:w="100" w:type="dxa"/>
              <w:bottom w:w="0" w:type="dxa"/>
              <w:right w:w="100" w:type="dxa"/>
            </w:tcMar>
          </w:tcPr>
          <w:p w14:paraId="0000530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Water</w:t>
            </w:r>
          </w:p>
        </w:tc>
        <w:tc>
          <w:tcPr>
            <w:tcW w:w="3125" w:type="dxa"/>
            <w:vMerge w:val="restart"/>
            <w:shd w:val="clear" w:color="auto" w:fill="auto"/>
            <w:tcMar>
              <w:top w:w="0" w:type="dxa"/>
              <w:left w:w="100" w:type="dxa"/>
              <w:bottom w:w="0" w:type="dxa"/>
              <w:right w:w="100" w:type="dxa"/>
            </w:tcMar>
          </w:tcPr>
          <w:p w14:paraId="0000530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Equipping of boreholes</w:t>
            </w:r>
          </w:p>
        </w:tc>
        <w:tc>
          <w:tcPr>
            <w:tcW w:w="3175" w:type="dxa"/>
            <w:shd w:val="clear" w:color="auto" w:fill="auto"/>
            <w:tcMar>
              <w:top w:w="0" w:type="dxa"/>
              <w:left w:w="100" w:type="dxa"/>
              <w:bottom w:w="0" w:type="dxa"/>
              <w:right w:w="100" w:type="dxa"/>
            </w:tcMar>
            <w:vAlign w:val="bottom"/>
          </w:tcPr>
          <w:p w14:paraId="0000530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Chuiyat Borehole</w:t>
            </w:r>
          </w:p>
        </w:tc>
        <w:tc>
          <w:tcPr>
            <w:tcW w:w="1890" w:type="dxa"/>
            <w:shd w:val="clear" w:color="auto" w:fill="auto"/>
            <w:tcMar>
              <w:top w:w="0" w:type="dxa"/>
              <w:left w:w="100" w:type="dxa"/>
              <w:bottom w:w="0" w:type="dxa"/>
              <w:right w:w="100" w:type="dxa"/>
            </w:tcMar>
            <w:vAlign w:val="bottom"/>
          </w:tcPr>
          <w:p w14:paraId="0000530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3,000,000</w:t>
            </w:r>
          </w:p>
        </w:tc>
      </w:tr>
      <w:tr w:rsidR="009E2F47" w:rsidRPr="00007965" w14:paraId="6C496702" w14:textId="77777777" w:rsidTr="00007965">
        <w:trPr>
          <w:trHeight w:val="20"/>
        </w:trPr>
        <w:tc>
          <w:tcPr>
            <w:tcW w:w="535" w:type="dxa"/>
            <w:vMerge/>
            <w:shd w:val="clear" w:color="auto" w:fill="auto"/>
            <w:tcMar>
              <w:top w:w="100" w:type="dxa"/>
              <w:left w:w="100" w:type="dxa"/>
              <w:bottom w:w="100" w:type="dxa"/>
              <w:right w:w="100" w:type="dxa"/>
            </w:tcMar>
          </w:tcPr>
          <w:p w14:paraId="00005308"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309"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30A"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30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Berur Borehole</w:t>
            </w:r>
          </w:p>
        </w:tc>
        <w:tc>
          <w:tcPr>
            <w:tcW w:w="1890" w:type="dxa"/>
            <w:shd w:val="clear" w:color="auto" w:fill="auto"/>
            <w:tcMar>
              <w:top w:w="0" w:type="dxa"/>
              <w:left w:w="100" w:type="dxa"/>
              <w:bottom w:w="0" w:type="dxa"/>
              <w:right w:w="100" w:type="dxa"/>
            </w:tcMar>
            <w:vAlign w:val="bottom"/>
          </w:tcPr>
          <w:p w14:paraId="0000530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3,000,000</w:t>
            </w:r>
          </w:p>
        </w:tc>
      </w:tr>
      <w:tr w:rsidR="009E2F47" w:rsidRPr="00007965" w14:paraId="5701ACC3" w14:textId="77777777" w:rsidTr="00007965">
        <w:trPr>
          <w:trHeight w:val="20"/>
        </w:trPr>
        <w:tc>
          <w:tcPr>
            <w:tcW w:w="535" w:type="dxa"/>
            <w:vMerge/>
            <w:shd w:val="clear" w:color="auto" w:fill="auto"/>
            <w:tcMar>
              <w:top w:w="100" w:type="dxa"/>
              <w:left w:w="100" w:type="dxa"/>
              <w:bottom w:w="100" w:type="dxa"/>
              <w:right w:w="100" w:type="dxa"/>
            </w:tcMar>
          </w:tcPr>
          <w:p w14:paraId="0000530D"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30E"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30F"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31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Chepnoet Borehole</w:t>
            </w:r>
          </w:p>
        </w:tc>
        <w:tc>
          <w:tcPr>
            <w:tcW w:w="1890" w:type="dxa"/>
            <w:shd w:val="clear" w:color="auto" w:fill="auto"/>
            <w:tcMar>
              <w:top w:w="0" w:type="dxa"/>
              <w:left w:w="100" w:type="dxa"/>
              <w:bottom w:w="0" w:type="dxa"/>
              <w:right w:w="100" w:type="dxa"/>
            </w:tcMar>
            <w:vAlign w:val="bottom"/>
          </w:tcPr>
          <w:p w14:paraId="0000531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3,000,000</w:t>
            </w:r>
          </w:p>
        </w:tc>
      </w:tr>
      <w:tr w:rsidR="009E2F47" w:rsidRPr="00007965" w14:paraId="764DAA8D" w14:textId="77777777" w:rsidTr="00007965">
        <w:trPr>
          <w:trHeight w:val="20"/>
        </w:trPr>
        <w:tc>
          <w:tcPr>
            <w:tcW w:w="535" w:type="dxa"/>
            <w:vMerge/>
            <w:shd w:val="clear" w:color="auto" w:fill="auto"/>
            <w:tcMar>
              <w:top w:w="100" w:type="dxa"/>
              <w:left w:w="100" w:type="dxa"/>
              <w:bottom w:w="100" w:type="dxa"/>
              <w:right w:w="100" w:type="dxa"/>
            </w:tcMar>
          </w:tcPr>
          <w:p w14:paraId="00005312"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313"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31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Wear &amp; Pipes</w:t>
            </w:r>
          </w:p>
        </w:tc>
        <w:tc>
          <w:tcPr>
            <w:tcW w:w="3175" w:type="dxa"/>
            <w:shd w:val="clear" w:color="auto" w:fill="auto"/>
            <w:tcMar>
              <w:top w:w="0" w:type="dxa"/>
              <w:left w:w="100" w:type="dxa"/>
              <w:bottom w:w="0" w:type="dxa"/>
              <w:right w:w="100" w:type="dxa"/>
            </w:tcMar>
          </w:tcPr>
          <w:p w14:paraId="0000531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Chesogor Water Project</w:t>
            </w:r>
          </w:p>
        </w:tc>
        <w:tc>
          <w:tcPr>
            <w:tcW w:w="1890" w:type="dxa"/>
            <w:shd w:val="clear" w:color="auto" w:fill="auto"/>
            <w:tcMar>
              <w:top w:w="0" w:type="dxa"/>
              <w:left w:w="100" w:type="dxa"/>
              <w:bottom w:w="0" w:type="dxa"/>
              <w:right w:w="100" w:type="dxa"/>
            </w:tcMar>
            <w:vAlign w:val="bottom"/>
          </w:tcPr>
          <w:p w14:paraId="0000531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3,000,000</w:t>
            </w:r>
          </w:p>
        </w:tc>
      </w:tr>
      <w:tr w:rsidR="009E2F47" w:rsidRPr="00007965" w14:paraId="1C94CAC7" w14:textId="77777777" w:rsidTr="00007965">
        <w:trPr>
          <w:trHeight w:val="20"/>
        </w:trPr>
        <w:tc>
          <w:tcPr>
            <w:tcW w:w="535" w:type="dxa"/>
            <w:vMerge w:val="restart"/>
            <w:shd w:val="clear" w:color="auto" w:fill="auto"/>
            <w:tcMar>
              <w:top w:w="0" w:type="dxa"/>
              <w:left w:w="100" w:type="dxa"/>
              <w:bottom w:w="0" w:type="dxa"/>
              <w:right w:w="100" w:type="dxa"/>
            </w:tcMar>
          </w:tcPr>
          <w:p w14:paraId="0000531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3</w:t>
            </w:r>
          </w:p>
        </w:tc>
        <w:tc>
          <w:tcPr>
            <w:tcW w:w="1800" w:type="dxa"/>
            <w:vMerge w:val="restart"/>
            <w:shd w:val="clear" w:color="auto" w:fill="auto"/>
            <w:tcMar>
              <w:top w:w="0" w:type="dxa"/>
              <w:left w:w="100" w:type="dxa"/>
              <w:bottom w:w="0" w:type="dxa"/>
              <w:right w:w="100" w:type="dxa"/>
            </w:tcMar>
          </w:tcPr>
          <w:p w14:paraId="0000531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ECDE facilities</w:t>
            </w:r>
          </w:p>
        </w:tc>
        <w:tc>
          <w:tcPr>
            <w:tcW w:w="3125" w:type="dxa"/>
            <w:vMerge w:val="restart"/>
            <w:shd w:val="clear" w:color="auto" w:fill="auto"/>
            <w:tcMar>
              <w:top w:w="0" w:type="dxa"/>
              <w:left w:w="100" w:type="dxa"/>
              <w:bottom w:w="0" w:type="dxa"/>
              <w:right w:w="100" w:type="dxa"/>
            </w:tcMar>
          </w:tcPr>
          <w:p w14:paraId="0000531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ECDE classrooms</w:t>
            </w:r>
          </w:p>
        </w:tc>
        <w:tc>
          <w:tcPr>
            <w:tcW w:w="3175" w:type="dxa"/>
            <w:shd w:val="clear" w:color="auto" w:fill="auto"/>
            <w:tcMar>
              <w:top w:w="0" w:type="dxa"/>
              <w:left w:w="100" w:type="dxa"/>
              <w:bottom w:w="0" w:type="dxa"/>
              <w:right w:w="100" w:type="dxa"/>
            </w:tcMar>
            <w:vAlign w:val="bottom"/>
          </w:tcPr>
          <w:p w14:paraId="0000531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Katuiyo Primary ECDE</w:t>
            </w:r>
          </w:p>
        </w:tc>
        <w:tc>
          <w:tcPr>
            <w:tcW w:w="1890" w:type="dxa"/>
            <w:shd w:val="clear" w:color="auto" w:fill="auto"/>
            <w:tcMar>
              <w:top w:w="0" w:type="dxa"/>
              <w:left w:w="100" w:type="dxa"/>
              <w:bottom w:w="0" w:type="dxa"/>
              <w:right w:w="100" w:type="dxa"/>
            </w:tcMar>
            <w:vAlign w:val="bottom"/>
          </w:tcPr>
          <w:p w14:paraId="0000531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1,600,000</w:t>
            </w:r>
          </w:p>
        </w:tc>
      </w:tr>
      <w:tr w:rsidR="009E2F47" w:rsidRPr="00007965" w14:paraId="1333E8F8" w14:textId="77777777" w:rsidTr="00007965">
        <w:trPr>
          <w:trHeight w:val="20"/>
        </w:trPr>
        <w:tc>
          <w:tcPr>
            <w:tcW w:w="535" w:type="dxa"/>
            <w:vMerge/>
            <w:shd w:val="clear" w:color="auto" w:fill="auto"/>
            <w:tcMar>
              <w:top w:w="100" w:type="dxa"/>
              <w:left w:w="100" w:type="dxa"/>
              <w:bottom w:w="100" w:type="dxa"/>
              <w:right w:w="100" w:type="dxa"/>
            </w:tcMar>
          </w:tcPr>
          <w:p w14:paraId="0000531C"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31D"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31E"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31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Kapsemwo Primary ECDE</w:t>
            </w:r>
          </w:p>
        </w:tc>
        <w:tc>
          <w:tcPr>
            <w:tcW w:w="1890" w:type="dxa"/>
            <w:shd w:val="clear" w:color="auto" w:fill="auto"/>
            <w:tcMar>
              <w:top w:w="0" w:type="dxa"/>
              <w:left w:w="100" w:type="dxa"/>
              <w:bottom w:w="0" w:type="dxa"/>
              <w:right w:w="100" w:type="dxa"/>
            </w:tcMar>
            <w:vAlign w:val="bottom"/>
          </w:tcPr>
          <w:p w14:paraId="0000532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400,000</w:t>
            </w:r>
          </w:p>
        </w:tc>
      </w:tr>
      <w:tr w:rsidR="009E2F47" w:rsidRPr="00007965" w14:paraId="497D402B" w14:textId="77777777" w:rsidTr="00007965">
        <w:trPr>
          <w:trHeight w:val="20"/>
        </w:trPr>
        <w:tc>
          <w:tcPr>
            <w:tcW w:w="535" w:type="dxa"/>
            <w:vMerge/>
            <w:shd w:val="clear" w:color="auto" w:fill="auto"/>
            <w:tcMar>
              <w:top w:w="100" w:type="dxa"/>
              <w:left w:w="100" w:type="dxa"/>
              <w:bottom w:w="100" w:type="dxa"/>
              <w:right w:w="100" w:type="dxa"/>
            </w:tcMar>
          </w:tcPr>
          <w:p w14:paraId="00005321"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322"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323"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32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Chesogor Primary ECDE</w:t>
            </w:r>
          </w:p>
        </w:tc>
        <w:tc>
          <w:tcPr>
            <w:tcW w:w="1890" w:type="dxa"/>
            <w:shd w:val="clear" w:color="auto" w:fill="auto"/>
            <w:tcMar>
              <w:top w:w="0" w:type="dxa"/>
              <w:left w:w="100" w:type="dxa"/>
              <w:bottom w:w="0" w:type="dxa"/>
              <w:right w:w="100" w:type="dxa"/>
            </w:tcMar>
            <w:vAlign w:val="bottom"/>
          </w:tcPr>
          <w:p w14:paraId="0000532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1,200,000</w:t>
            </w:r>
          </w:p>
        </w:tc>
      </w:tr>
      <w:tr w:rsidR="009E2F47" w:rsidRPr="00007965" w14:paraId="651395CC" w14:textId="77777777" w:rsidTr="00007965">
        <w:trPr>
          <w:trHeight w:val="20"/>
        </w:trPr>
        <w:tc>
          <w:tcPr>
            <w:tcW w:w="535" w:type="dxa"/>
            <w:vMerge/>
            <w:shd w:val="clear" w:color="auto" w:fill="auto"/>
            <w:tcMar>
              <w:top w:w="100" w:type="dxa"/>
              <w:left w:w="100" w:type="dxa"/>
              <w:bottom w:w="100" w:type="dxa"/>
              <w:right w:w="100" w:type="dxa"/>
            </w:tcMar>
          </w:tcPr>
          <w:p w14:paraId="00005326"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327"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32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Scholarship Programmes</w:t>
            </w:r>
          </w:p>
        </w:tc>
        <w:tc>
          <w:tcPr>
            <w:tcW w:w="3175" w:type="dxa"/>
            <w:shd w:val="clear" w:color="auto" w:fill="auto"/>
            <w:tcMar>
              <w:top w:w="0" w:type="dxa"/>
              <w:left w:w="100" w:type="dxa"/>
              <w:bottom w:w="0" w:type="dxa"/>
              <w:right w:w="100" w:type="dxa"/>
            </w:tcMar>
            <w:vAlign w:val="bottom"/>
          </w:tcPr>
          <w:p w14:paraId="0000532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Bursary</w:t>
            </w:r>
          </w:p>
        </w:tc>
        <w:tc>
          <w:tcPr>
            <w:tcW w:w="1890" w:type="dxa"/>
            <w:shd w:val="clear" w:color="auto" w:fill="auto"/>
            <w:tcMar>
              <w:top w:w="0" w:type="dxa"/>
              <w:left w:w="100" w:type="dxa"/>
              <w:bottom w:w="0" w:type="dxa"/>
              <w:right w:w="100" w:type="dxa"/>
            </w:tcMar>
            <w:vAlign w:val="bottom"/>
          </w:tcPr>
          <w:p w14:paraId="0000532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3B66ADB1" w14:textId="77777777" w:rsidTr="00007965">
        <w:trPr>
          <w:trHeight w:val="20"/>
        </w:trPr>
        <w:tc>
          <w:tcPr>
            <w:tcW w:w="535" w:type="dxa"/>
            <w:vMerge/>
            <w:shd w:val="clear" w:color="auto" w:fill="auto"/>
            <w:tcMar>
              <w:top w:w="100" w:type="dxa"/>
              <w:left w:w="100" w:type="dxa"/>
              <w:bottom w:w="100" w:type="dxa"/>
              <w:right w:w="100" w:type="dxa"/>
            </w:tcMar>
          </w:tcPr>
          <w:p w14:paraId="0000532B"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32C"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32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Completion of Classrooms</w:t>
            </w:r>
          </w:p>
        </w:tc>
        <w:tc>
          <w:tcPr>
            <w:tcW w:w="3175" w:type="dxa"/>
            <w:shd w:val="clear" w:color="auto" w:fill="auto"/>
            <w:tcMar>
              <w:top w:w="0" w:type="dxa"/>
              <w:left w:w="100" w:type="dxa"/>
              <w:bottom w:w="0" w:type="dxa"/>
              <w:right w:w="100" w:type="dxa"/>
            </w:tcMar>
            <w:vAlign w:val="bottom"/>
          </w:tcPr>
          <w:p w14:paraId="0000532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Kipsinende ECDE</w:t>
            </w:r>
          </w:p>
        </w:tc>
        <w:tc>
          <w:tcPr>
            <w:tcW w:w="1890" w:type="dxa"/>
            <w:shd w:val="clear" w:color="auto" w:fill="auto"/>
            <w:tcMar>
              <w:top w:w="0" w:type="dxa"/>
              <w:left w:w="100" w:type="dxa"/>
              <w:bottom w:w="0" w:type="dxa"/>
              <w:right w:w="100" w:type="dxa"/>
            </w:tcMar>
            <w:vAlign w:val="bottom"/>
          </w:tcPr>
          <w:p w14:paraId="0000532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6D223F6E" w14:textId="77777777" w:rsidTr="00007965">
        <w:trPr>
          <w:trHeight w:val="20"/>
        </w:trPr>
        <w:tc>
          <w:tcPr>
            <w:tcW w:w="535" w:type="dxa"/>
            <w:vMerge w:val="restart"/>
            <w:shd w:val="clear" w:color="auto" w:fill="auto"/>
            <w:tcMar>
              <w:top w:w="0" w:type="dxa"/>
              <w:left w:w="100" w:type="dxa"/>
              <w:bottom w:w="0" w:type="dxa"/>
              <w:right w:w="100" w:type="dxa"/>
            </w:tcMar>
          </w:tcPr>
          <w:p w14:paraId="0000533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4</w:t>
            </w:r>
          </w:p>
        </w:tc>
        <w:tc>
          <w:tcPr>
            <w:tcW w:w="1800" w:type="dxa"/>
            <w:vMerge w:val="restart"/>
            <w:shd w:val="clear" w:color="auto" w:fill="auto"/>
            <w:tcMar>
              <w:top w:w="0" w:type="dxa"/>
              <w:left w:w="100" w:type="dxa"/>
              <w:bottom w:w="0" w:type="dxa"/>
              <w:right w:w="100" w:type="dxa"/>
            </w:tcMar>
          </w:tcPr>
          <w:p w14:paraId="0000533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Environment &amp; Energy</w:t>
            </w:r>
          </w:p>
        </w:tc>
        <w:tc>
          <w:tcPr>
            <w:tcW w:w="3125" w:type="dxa"/>
            <w:vMerge w:val="restart"/>
            <w:shd w:val="clear" w:color="auto" w:fill="auto"/>
            <w:tcMar>
              <w:top w:w="0" w:type="dxa"/>
              <w:left w:w="100" w:type="dxa"/>
              <w:bottom w:w="0" w:type="dxa"/>
              <w:right w:w="100" w:type="dxa"/>
            </w:tcMar>
          </w:tcPr>
          <w:p w14:paraId="0000533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Transformer &amp; Maximization</w:t>
            </w:r>
          </w:p>
        </w:tc>
        <w:tc>
          <w:tcPr>
            <w:tcW w:w="3175" w:type="dxa"/>
            <w:shd w:val="clear" w:color="auto" w:fill="auto"/>
            <w:tcMar>
              <w:top w:w="0" w:type="dxa"/>
              <w:left w:w="100" w:type="dxa"/>
              <w:bottom w:w="0" w:type="dxa"/>
              <w:right w:w="100" w:type="dxa"/>
            </w:tcMar>
            <w:vAlign w:val="bottom"/>
          </w:tcPr>
          <w:p w14:paraId="0000533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Transoformer at Lesuiye Village &amp; Maximization</w:t>
            </w:r>
          </w:p>
        </w:tc>
        <w:tc>
          <w:tcPr>
            <w:tcW w:w="1890" w:type="dxa"/>
            <w:vMerge w:val="restart"/>
            <w:shd w:val="clear" w:color="auto" w:fill="auto"/>
            <w:tcMar>
              <w:top w:w="0" w:type="dxa"/>
              <w:left w:w="100" w:type="dxa"/>
              <w:bottom w:w="0" w:type="dxa"/>
              <w:right w:w="100" w:type="dxa"/>
            </w:tcMar>
            <w:vAlign w:val="bottom"/>
          </w:tcPr>
          <w:p w14:paraId="0000533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8,000,000</w:t>
            </w:r>
          </w:p>
        </w:tc>
      </w:tr>
      <w:tr w:rsidR="009E2F47" w:rsidRPr="00007965" w14:paraId="55E860E3" w14:textId="77777777" w:rsidTr="00007965">
        <w:trPr>
          <w:trHeight w:val="20"/>
        </w:trPr>
        <w:tc>
          <w:tcPr>
            <w:tcW w:w="535" w:type="dxa"/>
            <w:vMerge/>
            <w:shd w:val="clear" w:color="auto" w:fill="auto"/>
            <w:tcMar>
              <w:top w:w="100" w:type="dxa"/>
              <w:left w:w="100" w:type="dxa"/>
              <w:bottom w:w="100" w:type="dxa"/>
              <w:right w:w="100" w:type="dxa"/>
            </w:tcMar>
          </w:tcPr>
          <w:p w14:paraId="00005335"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336"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337"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33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Transoformer at Kiburer Village &amp; Maximization</w:t>
            </w:r>
          </w:p>
        </w:tc>
        <w:tc>
          <w:tcPr>
            <w:tcW w:w="1890" w:type="dxa"/>
            <w:vMerge/>
            <w:shd w:val="clear" w:color="auto" w:fill="auto"/>
            <w:tcMar>
              <w:top w:w="100" w:type="dxa"/>
              <w:left w:w="100" w:type="dxa"/>
              <w:bottom w:w="100" w:type="dxa"/>
              <w:right w:w="100" w:type="dxa"/>
            </w:tcMar>
            <w:vAlign w:val="bottom"/>
          </w:tcPr>
          <w:p w14:paraId="00005339" w14:textId="77777777" w:rsidR="009E2F47" w:rsidRPr="00007965" w:rsidRDefault="009E2F47" w:rsidP="00007965">
            <w:pPr>
              <w:pStyle w:val="NormalTahomaCharCharCharChar"/>
              <w:rPr>
                <w:rFonts w:ascii="Times New Roman" w:hAnsi="Times New Roman" w:cs="Times New Roman"/>
                <w:sz w:val="20"/>
                <w:szCs w:val="20"/>
              </w:rPr>
            </w:pPr>
          </w:p>
        </w:tc>
      </w:tr>
      <w:tr w:rsidR="009E2F47" w:rsidRPr="00007965" w14:paraId="4ED9BD1B" w14:textId="77777777" w:rsidTr="00007965">
        <w:trPr>
          <w:trHeight w:val="20"/>
        </w:trPr>
        <w:tc>
          <w:tcPr>
            <w:tcW w:w="535" w:type="dxa"/>
            <w:vMerge/>
            <w:shd w:val="clear" w:color="auto" w:fill="auto"/>
            <w:tcMar>
              <w:top w:w="100" w:type="dxa"/>
              <w:left w:w="100" w:type="dxa"/>
              <w:bottom w:w="100" w:type="dxa"/>
              <w:right w:w="100" w:type="dxa"/>
            </w:tcMar>
          </w:tcPr>
          <w:p w14:paraId="0000533A"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33B"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33C"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33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Transoformer at Rotuga Village &amp; Maximization</w:t>
            </w:r>
          </w:p>
        </w:tc>
        <w:tc>
          <w:tcPr>
            <w:tcW w:w="1890" w:type="dxa"/>
            <w:vMerge/>
            <w:shd w:val="clear" w:color="auto" w:fill="auto"/>
            <w:tcMar>
              <w:top w:w="100" w:type="dxa"/>
              <w:left w:w="100" w:type="dxa"/>
              <w:bottom w:w="100" w:type="dxa"/>
              <w:right w:w="100" w:type="dxa"/>
            </w:tcMar>
            <w:vAlign w:val="bottom"/>
          </w:tcPr>
          <w:p w14:paraId="0000533E" w14:textId="77777777" w:rsidR="009E2F47" w:rsidRPr="00007965" w:rsidRDefault="009E2F47" w:rsidP="00007965">
            <w:pPr>
              <w:pStyle w:val="NormalTahomaCharCharCharChar"/>
              <w:rPr>
                <w:rFonts w:ascii="Times New Roman" w:hAnsi="Times New Roman" w:cs="Times New Roman"/>
                <w:sz w:val="20"/>
                <w:szCs w:val="20"/>
              </w:rPr>
            </w:pPr>
          </w:p>
        </w:tc>
      </w:tr>
      <w:tr w:rsidR="009E2F47" w:rsidRPr="00007965" w14:paraId="12388A15" w14:textId="77777777" w:rsidTr="00007965">
        <w:trPr>
          <w:trHeight w:val="20"/>
        </w:trPr>
        <w:tc>
          <w:tcPr>
            <w:tcW w:w="535" w:type="dxa"/>
            <w:vMerge/>
            <w:shd w:val="clear" w:color="auto" w:fill="auto"/>
            <w:tcMar>
              <w:top w:w="100" w:type="dxa"/>
              <w:left w:w="100" w:type="dxa"/>
              <w:bottom w:w="100" w:type="dxa"/>
              <w:right w:w="100" w:type="dxa"/>
            </w:tcMar>
          </w:tcPr>
          <w:p w14:paraId="0000533F"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340"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341"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34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Transoformer at Kipkoriony Village &amp; Maximization</w:t>
            </w:r>
          </w:p>
        </w:tc>
        <w:tc>
          <w:tcPr>
            <w:tcW w:w="1890" w:type="dxa"/>
            <w:vMerge/>
            <w:shd w:val="clear" w:color="auto" w:fill="auto"/>
            <w:tcMar>
              <w:top w:w="100" w:type="dxa"/>
              <w:left w:w="100" w:type="dxa"/>
              <w:bottom w:w="100" w:type="dxa"/>
              <w:right w:w="100" w:type="dxa"/>
            </w:tcMar>
            <w:vAlign w:val="bottom"/>
          </w:tcPr>
          <w:p w14:paraId="00005343" w14:textId="77777777" w:rsidR="009E2F47" w:rsidRPr="00007965" w:rsidRDefault="009E2F47" w:rsidP="00007965">
            <w:pPr>
              <w:pStyle w:val="NormalTahomaCharCharCharChar"/>
              <w:rPr>
                <w:rFonts w:ascii="Times New Roman" w:hAnsi="Times New Roman" w:cs="Times New Roman"/>
                <w:sz w:val="20"/>
                <w:szCs w:val="20"/>
              </w:rPr>
            </w:pPr>
          </w:p>
        </w:tc>
      </w:tr>
      <w:tr w:rsidR="009E2F47" w:rsidRPr="00007965" w14:paraId="1E15EFDE" w14:textId="77777777" w:rsidTr="00007965">
        <w:trPr>
          <w:trHeight w:val="20"/>
        </w:trPr>
        <w:tc>
          <w:tcPr>
            <w:tcW w:w="535" w:type="dxa"/>
            <w:vMerge/>
            <w:shd w:val="clear" w:color="auto" w:fill="auto"/>
            <w:tcMar>
              <w:top w:w="100" w:type="dxa"/>
              <w:left w:w="100" w:type="dxa"/>
              <w:bottom w:w="100" w:type="dxa"/>
              <w:right w:w="100" w:type="dxa"/>
            </w:tcMar>
          </w:tcPr>
          <w:p w14:paraId="00005344"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345"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346"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34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Transoformer at Irong Village &amp; Maximization</w:t>
            </w:r>
          </w:p>
        </w:tc>
        <w:tc>
          <w:tcPr>
            <w:tcW w:w="1890" w:type="dxa"/>
            <w:vMerge/>
            <w:shd w:val="clear" w:color="auto" w:fill="auto"/>
            <w:tcMar>
              <w:top w:w="100" w:type="dxa"/>
              <w:left w:w="100" w:type="dxa"/>
              <w:bottom w:w="100" w:type="dxa"/>
              <w:right w:w="100" w:type="dxa"/>
            </w:tcMar>
            <w:vAlign w:val="bottom"/>
          </w:tcPr>
          <w:p w14:paraId="00005348" w14:textId="77777777" w:rsidR="009E2F47" w:rsidRPr="00007965" w:rsidRDefault="009E2F47" w:rsidP="00007965">
            <w:pPr>
              <w:pStyle w:val="NormalTahomaCharCharCharChar"/>
              <w:rPr>
                <w:rFonts w:ascii="Times New Roman" w:hAnsi="Times New Roman" w:cs="Times New Roman"/>
                <w:sz w:val="20"/>
                <w:szCs w:val="20"/>
              </w:rPr>
            </w:pPr>
          </w:p>
        </w:tc>
      </w:tr>
      <w:tr w:rsidR="009E2F47" w:rsidRPr="00007965" w14:paraId="4A9FDFE1" w14:textId="77777777" w:rsidTr="00007965">
        <w:trPr>
          <w:trHeight w:val="20"/>
        </w:trPr>
        <w:tc>
          <w:tcPr>
            <w:tcW w:w="535" w:type="dxa"/>
            <w:vMerge w:val="restart"/>
            <w:shd w:val="clear" w:color="auto" w:fill="auto"/>
            <w:tcMar>
              <w:top w:w="0" w:type="dxa"/>
              <w:left w:w="100" w:type="dxa"/>
              <w:bottom w:w="0" w:type="dxa"/>
              <w:right w:w="100" w:type="dxa"/>
            </w:tcMar>
          </w:tcPr>
          <w:p w14:paraId="0000534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5</w:t>
            </w:r>
          </w:p>
        </w:tc>
        <w:tc>
          <w:tcPr>
            <w:tcW w:w="1800" w:type="dxa"/>
            <w:vMerge w:val="restart"/>
            <w:shd w:val="clear" w:color="auto" w:fill="auto"/>
            <w:tcMar>
              <w:top w:w="0" w:type="dxa"/>
              <w:left w:w="100" w:type="dxa"/>
              <w:bottom w:w="0" w:type="dxa"/>
              <w:right w:w="100" w:type="dxa"/>
            </w:tcMar>
          </w:tcPr>
          <w:p w14:paraId="0000534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Lands</w:t>
            </w:r>
          </w:p>
        </w:tc>
        <w:tc>
          <w:tcPr>
            <w:tcW w:w="3125" w:type="dxa"/>
            <w:vMerge w:val="restart"/>
            <w:shd w:val="clear" w:color="auto" w:fill="auto"/>
            <w:tcMar>
              <w:top w:w="0" w:type="dxa"/>
              <w:left w:w="100" w:type="dxa"/>
              <w:bottom w:w="0" w:type="dxa"/>
              <w:right w:w="100" w:type="dxa"/>
            </w:tcMar>
          </w:tcPr>
          <w:p w14:paraId="0000534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Land Banking</w:t>
            </w:r>
          </w:p>
        </w:tc>
        <w:tc>
          <w:tcPr>
            <w:tcW w:w="3175" w:type="dxa"/>
            <w:shd w:val="clear" w:color="auto" w:fill="auto"/>
            <w:tcMar>
              <w:top w:w="0" w:type="dxa"/>
              <w:left w:w="100" w:type="dxa"/>
              <w:bottom w:w="0" w:type="dxa"/>
              <w:right w:w="100" w:type="dxa"/>
            </w:tcMar>
            <w:vAlign w:val="bottom"/>
          </w:tcPr>
          <w:p w14:paraId="0000534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Kapsundei Water Tank Land</w:t>
            </w:r>
          </w:p>
        </w:tc>
        <w:tc>
          <w:tcPr>
            <w:tcW w:w="1890" w:type="dxa"/>
            <w:vMerge w:val="restart"/>
            <w:shd w:val="clear" w:color="auto" w:fill="auto"/>
            <w:tcMar>
              <w:top w:w="0" w:type="dxa"/>
              <w:left w:w="100" w:type="dxa"/>
              <w:bottom w:w="0" w:type="dxa"/>
              <w:right w:w="100" w:type="dxa"/>
            </w:tcMar>
            <w:vAlign w:val="bottom"/>
          </w:tcPr>
          <w:p w14:paraId="0000534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725C9879" w14:textId="77777777" w:rsidTr="00007965">
        <w:trPr>
          <w:trHeight w:val="20"/>
        </w:trPr>
        <w:tc>
          <w:tcPr>
            <w:tcW w:w="535" w:type="dxa"/>
            <w:vMerge/>
            <w:shd w:val="clear" w:color="auto" w:fill="auto"/>
            <w:tcMar>
              <w:top w:w="100" w:type="dxa"/>
              <w:left w:w="100" w:type="dxa"/>
              <w:bottom w:w="100" w:type="dxa"/>
              <w:right w:w="100" w:type="dxa"/>
            </w:tcMar>
          </w:tcPr>
          <w:p w14:paraId="0000534E"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34F"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350"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35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Keriob Mzee Missing Link</w:t>
            </w:r>
          </w:p>
        </w:tc>
        <w:tc>
          <w:tcPr>
            <w:tcW w:w="1890" w:type="dxa"/>
            <w:vMerge/>
            <w:shd w:val="clear" w:color="auto" w:fill="auto"/>
            <w:tcMar>
              <w:top w:w="100" w:type="dxa"/>
              <w:left w:w="100" w:type="dxa"/>
              <w:bottom w:w="100" w:type="dxa"/>
              <w:right w:w="100" w:type="dxa"/>
            </w:tcMar>
            <w:vAlign w:val="bottom"/>
          </w:tcPr>
          <w:p w14:paraId="00005352" w14:textId="77777777" w:rsidR="009E2F47" w:rsidRPr="00007965" w:rsidRDefault="009E2F47" w:rsidP="00007965">
            <w:pPr>
              <w:pStyle w:val="NormalTahomaCharCharCharChar"/>
              <w:rPr>
                <w:rFonts w:ascii="Times New Roman" w:hAnsi="Times New Roman" w:cs="Times New Roman"/>
                <w:sz w:val="20"/>
                <w:szCs w:val="20"/>
              </w:rPr>
            </w:pPr>
          </w:p>
        </w:tc>
      </w:tr>
      <w:tr w:rsidR="009E2F47" w:rsidRPr="00007965" w14:paraId="65523CB6" w14:textId="77777777" w:rsidTr="00007965">
        <w:trPr>
          <w:trHeight w:val="20"/>
        </w:trPr>
        <w:tc>
          <w:tcPr>
            <w:tcW w:w="535" w:type="dxa"/>
            <w:vMerge/>
            <w:shd w:val="clear" w:color="auto" w:fill="auto"/>
            <w:tcMar>
              <w:top w:w="100" w:type="dxa"/>
              <w:left w:w="100" w:type="dxa"/>
              <w:bottom w:w="100" w:type="dxa"/>
              <w:right w:w="100" w:type="dxa"/>
            </w:tcMar>
          </w:tcPr>
          <w:p w14:paraId="00005353"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354"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355"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35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Lesuiye ECDE Land</w:t>
            </w:r>
          </w:p>
        </w:tc>
        <w:tc>
          <w:tcPr>
            <w:tcW w:w="1890" w:type="dxa"/>
            <w:vMerge/>
            <w:shd w:val="clear" w:color="auto" w:fill="auto"/>
            <w:tcMar>
              <w:top w:w="100" w:type="dxa"/>
              <w:left w:w="100" w:type="dxa"/>
              <w:bottom w:w="100" w:type="dxa"/>
              <w:right w:w="100" w:type="dxa"/>
            </w:tcMar>
            <w:vAlign w:val="bottom"/>
          </w:tcPr>
          <w:p w14:paraId="00005357" w14:textId="77777777" w:rsidR="009E2F47" w:rsidRPr="00007965" w:rsidRDefault="009E2F47" w:rsidP="00007965">
            <w:pPr>
              <w:pStyle w:val="NormalTahomaCharCharCharChar"/>
              <w:rPr>
                <w:rFonts w:ascii="Times New Roman" w:hAnsi="Times New Roman" w:cs="Times New Roman"/>
                <w:sz w:val="20"/>
                <w:szCs w:val="20"/>
              </w:rPr>
            </w:pPr>
          </w:p>
        </w:tc>
      </w:tr>
      <w:tr w:rsidR="009E2F47" w:rsidRPr="00007965" w14:paraId="1EEFFB8B" w14:textId="77777777" w:rsidTr="00007965">
        <w:trPr>
          <w:trHeight w:val="20"/>
        </w:trPr>
        <w:tc>
          <w:tcPr>
            <w:tcW w:w="535" w:type="dxa"/>
            <w:shd w:val="clear" w:color="auto" w:fill="auto"/>
            <w:tcMar>
              <w:top w:w="0" w:type="dxa"/>
              <w:left w:w="100" w:type="dxa"/>
              <w:bottom w:w="0" w:type="dxa"/>
              <w:right w:w="100" w:type="dxa"/>
            </w:tcMar>
          </w:tcPr>
          <w:p w14:paraId="0000535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6</w:t>
            </w:r>
          </w:p>
        </w:tc>
        <w:tc>
          <w:tcPr>
            <w:tcW w:w="1800" w:type="dxa"/>
            <w:shd w:val="clear" w:color="auto" w:fill="auto"/>
            <w:tcMar>
              <w:top w:w="0" w:type="dxa"/>
              <w:left w:w="100" w:type="dxa"/>
              <w:bottom w:w="0" w:type="dxa"/>
              <w:right w:w="100" w:type="dxa"/>
            </w:tcMar>
          </w:tcPr>
          <w:p w14:paraId="0000535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Livestock development</w:t>
            </w:r>
          </w:p>
        </w:tc>
        <w:tc>
          <w:tcPr>
            <w:tcW w:w="3125" w:type="dxa"/>
            <w:shd w:val="clear" w:color="auto" w:fill="auto"/>
            <w:tcMar>
              <w:top w:w="0" w:type="dxa"/>
              <w:left w:w="100" w:type="dxa"/>
              <w:bottom w:w="0" w:type="dxa"/>
              <w:right w:w="100" w:type="dxa"/>
            </w:tcMar>
          </w:tcPr>
          <w:p w14:paraId="0000535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Empowerment</w:t>
            </w:r>
          </w:p>
        </w:tc>
        <w:tc>
          <w:tcPr>
            <w:tcW w:w="3175" w:type="dxa"/>
            <w:shd w:val="clear" w:color="auto" w:fill="auto"/>
            <w:tcMar>
              <w:top w:w="0" w:type="dxa"/>
              <w:left w:w="100" w:type="dxa"/>
              <w:bottom w:w="0" w:type="dxa"/>
              <w:right w:w="100" w:type="dxa"/>
            </w:tcMar>
          </w:tcPr>
          <w:p w14:paraId="0000535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Inua Mama na Kuku</w:t>
            </w:r>
          </w:p>
        </w:tc>
        <w:tc>
          <w:tcPr>
            <w:tcW w:w="1890" w:type="dxa"/>
            <w:shd w:val="clear" w:color="auto" w:fill="auto"/>
            <w:tcMar>
              <w:top w:w="0" w:type="dxa"/>
              <w:left w:w="100" w:type="dxa"/>
              <w:bottom w:w="0" w:type="dxa"/>
              <w:right w:w="100" w:type="dxa"/>
            </w:tcMar>
            <w:vAlign w:val="bottom"/>
          </w:tcPr>
          <w:p w14:paraId="0000535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1,100,000</w:t>
            </w:r>
          </w:p>
        </w:tc>
      </w:tr>
      <w:tr w:rsidR="009E2F47" w:rsidRPr="00007965" w14:paraId="7791CCC6" w14:textId="77777777" w:rsidTr="00007965">
        <w:trPr>
          <w:trHeight w:val="20"/>
        </w:trPr>
        <w:tc>
          <w:tcPr>
            <w:tcW w:w="535" w:type="dxa"/>
            <w:shd w:val="clear" w:color="auto" w:fill="auto"/>
            <w:tcMar>
              <w:top w:w="0" w:type="dxa"/>
              <w:left w:w="100" w:type="dxa"/>
              <w:bottom w:w="0" w:type="dxa"/>
              <w:right w:w="100" w:type="dxa"/>
            </w:tcMar>
          </w:tcPr>
          <w:p w14:paraId="0000535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lastRenderedPageBreak/>
              <w:t>7</w:t>
            </w:r>
          </w:p>
        </w:tc>
        <w:tc>
          <w:tcPr>
            <w:tcW w:w="1800" w:type="dxa"/>
            <w:shd w:val="clear" w:color="auto" w:fill="auto"/>
            <w:tcMar>
              <w:top w:w="0" w:type="dxa"/>
              <w:left w:w="100" w:type="dxa"/>
              <w:bottom w:w="0" w:type="dxa"/>
              <w:right w:w="100" w:type="dxa"/>
            </w:tcMar>
          </w:tcPr>
          <w:p w14:paraId="0000535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Youth &amp; Sports</w:t>
            </w:r>
          </w:p>
        </w:tc>
        <w:tc>
          <w:tcPr>
            <w:tcW w:w="3125" w:type="dxa"/>
            <w:shd w:val="clear" w:color="auto" w:fill="auto"/>
            <w:tcMar>
              <w:top w:w="0" w:type="dxa"/>
              <w:left w:w="100" w:type="dxa"/>
              <w:bottom w:w="0" w:type="dxa"/>
              <w:right w:w="100" w:type="dxa"/>
            </w:tcMar>
          </w:tcPr>
          <w:p w14:paraId="0000535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Economic Empowerment</w:t>
            </w:r>
          </w:p>
        </w:tc>
        <w:tc>
          <w:tcPr>
            <w:tcW w:w="3175" w:type="dxa"/>
            <w:shd w:val="clear" w:color="auto" w:fill="auto"/>
            <w:tcMar>
              <w:top w:w="0" w:type="dxa"/>
              <w:left w:w="100" w:type="dxa"/>
              <w:bottom w:w="0" w:type="dxa"/>
              <w:right w:w="100" w:type="dxa"/>
            </w:tcMar>
            <w:vAlign w:val="bottom"/>
          </w:tcPr>
          <w:p w14:paraId="0000536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Acquisition of Assorted tools &amp; Equipments</w:t>
            </w:r>
          </w:p>
        </w:tc>
        <w:tc>
          <w:tcPr>
            <w:tcW w:w="1890" w:type="dxa"/>
            <w:shd w:val="clear" w:color="auto" w:fill="auto"/>
            <w:tcMar>
              <w:top w:w="0" w:type="dxa"/>
              <w:left w:w="100" w:type="dxa"/>
              <w:bottom w:w="0" w:type="dxa"/>
              <w:right w:w="100" w:type="dxa"/>
            </w:tcMar>
            <w:vAlign w:val="bottom"/>
          </w:tcPr>
          <w:p w14:paraId="0000536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2F69BA7F" w14:textId="77777777" w:rsidTr="00007965">
        <w:trPr>
          <w:trHeight w:val="20"/>
        </w:trPr>
        <w:tc>
          <w:tcPr>
            <w:tcW w:w="535" w:type="dxa"/>
            <w:shd w:val="clear" w:color="auto" w:fill="auto"/>
            <w:tcMar>
              <w:top w:w="0" w:type="dxa"/>
              <w:left w:w="100" w:type="dxa"/>
              <w:bottom w:w="0" w:type="dxa"/>
              <w:right w:w="100" w:type="dxa"/>
            </w:tcMar>
          </w:tcPr>
          <w:p w14:paraId="00005362"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shd w:val="clear" w:color="auto" w:fill="auto"/>
            <w:tcMar>
              <w:top w:w="0" w:type="dxa"/>
              <w:left w:w="100" w:type="dxa"/>
              <w:bottom w:w="0" w:type="dxa"/>
              <w:right w:w="100" w:type="dxa"/>
            </w:tcMar>
          </w:tcPr>
          <w:p w14:paraId="00005363"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364"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365" w14:textId="77777777" w:rsidR="009E2F47" w:rsidRPr="00007965" w:rsidRDefault="009E2F47" w:rsidP="00007965">
            <w:pPr>
              <w:pStyle w:val="NormalTahomaCharCharCharChar"/>
              <w:rPr>
                <w:rFonts w:ascii="Times New Roman" w:hAnsi="Times New Roman" w:cs="Times New Roman"/>
                <w:sz w:val="20"/>
                <w:szCs w:val="20"/>
              </w:rPr>
            </w:pPr>
          </w:p>
        </w:tc>
        <w:tc>
          <w:tcPr>
            <w:tcW w:w="1890" w:type="dxa"/>
            <w:shd w:val="clear" w:color="auto" w:fill="auto"/>
            <w:tcMar>
              <w:top w:w="0" w:type="dxa"/>
              <w:left w:w="100" w:type="dxa"/>
              <w:bottom w:w="0" w:type="dxa"/>
              <w:right w:w="100" w:type="dxa"/>
            </w:tcMar>
            <w:vAlign w:val="bottom"/>
          </w:tcPr>
          <w:p w14:paraId="0000536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40,604,636</w:t>
            </w:r>
          </w:p>
        </w:tc>
      </w:tr>
      <w:tr w:rsidR="009E2F47" w:rsidRPr="00007965" w14:paraId="062469A4" w14:textId="77777777" w:rsidTr="00007965">
        <w:trPr>
          <w:trHeight w:val="20"/>
        </w:trPr>
        <w:tc>
          <w:tcPr>
            <w:tcW w:w="8635" w:type="dxa"/>
            <w:gridSpan w:val="4"/>
            <w:shd w:val="clear" w:color="auto" w:fill="auto"/>
            <w:tcMar>
              <w:top w:w="0" w:type="dxa"/>
              <w:left w:w="100" w:type="dxa"/>
              <w:bottom w:w="0" w:type="dxa"/>
              <w:right w:w="100" w:type="dxa"/>
            </w:tcMar>
          </w:tcPr>
          <w:p w14:paraId="0000536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26.   Kuinet/Kapsuswa Ward</w:t>
            </w:r>
          </w:p>
        </w:tc>
        <w:tc>
          <w:tcPr>
            <w:tcW w:w="1890" w:type="dxa"/>
            <w:shd w:val="clear" w:color="auto" w:fill="auto"/>
            <w:tcMar>
              <w:top w:w="0" w:type="dxa"/>
              <w:left w:w="100" w:type="dxa"/>
              <w:bottom w:w="0" w:type="dxa"/>
              <w:right w:w="100" w:type="dxa"/>
            </w:tcMar>
            <w:vAlign w:val="bottom"/>
          </w:tcPr>
          <w:p w14:paraId="0000536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Approved </w:t>
            </w:r>
          </w:p>
        </w:tc>
      </w:tr>
      <w:tr w:rsidR="009E2F47" w:rsidRPr="00007965" w14:paraId="3DF56157" w14:textId="77777777" w:rsidTr="00007965">
        <w:trPr>
          <w:trHeight w:val="20"/>
        </w:trPr>
        <w:tc>
          <w:tcPr>
            <w:tcW w:w="535" w:type="dxa"/>
            <w:vMerge w:val="restart"/>
            <w:shd w:val="clear" w:color="auto" w:fill="auto"/>
            <w:tcMar>
              <w:top w:w="0" w:type="dxa"/>
              <w:left w:w="100" w:type="dxa"/>
              <w:bottom w:w="0" w:type="dxa"/>
              <w:right w:w="100" w:type="dxa"/>
            </w:tcMar>
          </w:tcPr>
          <w:p w14:paraId="0000536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w:t>
            </w:r>
          </w:p>
        </w:tc>
        <w:tc>
          <w:tcPr>
            <w:tcW w:w="1800" w:type="dxa"/>
            <w:vMerge w:val="restart"/>
            <w:shd w:val="clear" w:color="auto" w:fill="auto"/>
            <w:tcMar>
              <w:top w:w="0" w:type="dxa"/>
              <w:left w:w="100" w:type="dxa"/>
              <w:bottom w:w="0" w:type="dxa"/>
              <w:right w:w="100" w:type="dxa"/>
            </w:tcMar>
          </w:tcPr>
          <w:p w14:paraId="0000536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community water supplies</w:t>
            </w:r>
          </w:p>
        </w:tc>
        <w:tc>
          <w:tcPr>
            <w:tcW w:w="3125" w:type="dxa"/>
            <w:shd w:val="clear" w:color="auto" w:fill="auto"/>
            <w:tcMar>
              <w:top w:w="0" w:type="dxa"/>
              <w:left w:w="100" w:type="dxa"/>
              <w:bottom w:w="0" w:type="dxa"/>
              <w:right w:w="100" w:type="dxa"/>
            </w:tcMar>
          </w:tcPr>
          <w:p w14:paraId="0000536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Desilting and Equipping ( Tank &amp; pipes)</w:t>
            </w:r>
          </w:p>
        </w:tc>
        <w:tc>
          <w:tcPr>
            <w:tcW w:w="3175" w:type="dxa"/>
            <w:shd w:val="clear" w:color="auto" w:fill="auto"/>
            <w:tcMar>
              <w:top w:w="0" w:type="dxa"/>
              <w:left w:w="100" w:type="dxa"/>
              <w:bottom w:w="0" w:type="dxa"/>
              <w:right w:w="100" w:type="dxa"/>
            </w:tcMar>
            <w:vAlign w:val="bottom"/>
          </w:tcPr>
          <w:p w14:paraId="0000536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Katanin Water Project</w:t>
            </w:r>
          </w:p>
        </w:tc>
        <w:tc>
          <w:tcPr>
            <w:tcW w:w="1890" w:type="dxa"/>
            <w:shd w:val="clear" w:color="auto" w:fill="auto"/>
            <w:tcMar>
              <w:top w:w="0" w:type="dxa"/>
              <w:left w:w="100" w:type="dxa"/>
              <w:bottom w:w="0" w:type="dxa"/>
              <w:right w:w="100" w:type="dxa"/>
            </w:tcMar>
            <w:vAlign w:val="bottom"/>
          </w:tcPr>
          <w:p w14:paraId="0000537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1,500,000</w:t>
            </w:r>
          </w:p>
        </w:tc>
      </w:tr>
      <w:tr w:rsidR="009E2F47" w:rsidRPr="00007965" w14:paraId="09A41941" w14:textId="77777777" w:rsidTr="00007965">
        <w:trPr>
          <w:trHeight w:val="20"/>
        </w:trPr>
        <w:tc>
          <w:tcPr>
            <w:tcW w:w="535" w:type="dxa"/>
            <w:vMerge/>
            <w:shd w:val="clear" w:color="auto" w:fill="auto"/>
            <w:tcMar>
              <w:top w:w="100" w:type="dxa"/>
              <w:left w:w="100" w:type="dxa"/>
              <w:bottom w:w="100" w:type="dxa"/>
              <w:right w:w="100" w:type="dxa"/>
            </w:tcMar>
          </w:tcPr>
          <w:p w14:paraId="00005371"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372"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37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Piping &amp; Solar Panel</w:t>
            </w:r>
          </w:p>
        </w:tc>
        <w:tc>
          <w:tcPr>
            <w:tcW w:w="3175" w:type="dxa"/>
            <w:shd w:val="clear" w:color="auto" w:fill="auto"/>
            <w:tcMar>
              <w:top w:w="0" w:type="dxa"/>
              <w:left w:w="100" w:type="dxa"/>
              <w:bottom w:w="0" w:type="dxa"/>
              <w:right w:w="100" w:type="dxa"/>
            </w:tcMar>
            <w:vAlign w:val="bottom"/>
          </w:tcPr>
          <w:p w14:paraId="0000537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Kamukunji Water Project</w:t>
            </w:r>
          </w:p>
        </w:tc>
        <w:tc>
          <w:tcPr>
            <w:tcW w:w="1890" w:type="dxa"/>
            <w:shd w:val="clear" w:color="auto" w:fill="auto"/>
            <w:tcMar>
              <w:top w:w="0" w:type="dxa"/>
              <w:left w:w="100" w:type="dxa"/>
              <w:bottom w:w="0" w:type="dxa"/>
              <w:right w:w="100" w:type="dxa"/>
            </w:tcMar>
            <w:vAlign w:val="bottom"/>
          </w:tcPr>
          <w:p w14:paraId="0000537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1,500,000</w:t>
            </w:r>
          </w:p>
        </w:tc>
      </w:tr>
      <w:tr w:rsidR="009E2F47" w:rsidRPr="00007965" w14:paraId="77699380" w14:textId="77777777" w:rsidTr="00007965">
        <w:trPr>
          <w:trHeight w:val="20"/>
        </w:trPr>
        <w:tc>
          <w:tcPr>
            <w:tcW w:w="535" w:type="dxa"/>
            <w:vMerge/>
            <w:shd w:val="clear" w:color="auto" w:fill="auto"/>
            <w:tcMar>
              <w:top w:w="100" w:type="dxa"/>
              <w:left w:w="100" w:type="dxa"/>
              <w:bottom w:w="100" w:type="dxa"/>
              <w:right w:w="100" w:type="dxa"/>
            </w:tcMar>
          </w:tcPr>
          <w:p w14:paraId="00005376"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377"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37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Piping / distribution</w:t>
            </w:r>
          </w:p>
        </w:tc>
        <w:tc>
          <w:tcPr>
            <w:tcW w:w="3175" w:type="dxa"/>
            <w:shd w:val="clear" w:color="auto" w:fill="auto"/>
            <w:tcMar>
              <w:top w:w="0" w:type="dxa"/>
              <w:left w:w="100" w:type="dxa"/>
              <w:bottom w:w="0" w:type="dxa"/>
              <w:right w:w="100" w:type="dxa"/>
            </w:tcMar>
            <w:vAlign w:val="bottom"/>
          </w:tcPr>
          <w:p w14:paraId="0000537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Shirika Kapkuis Water Project</w:t>
            </w:r>
          </w:p>
        </w:tc>
        <w:tc>
          <w:tcPr>
            <w:tcW w:w="1890" w:type="dxa"/>
            <w:shd w:val="clear" w:color="auto" w:fill="auto"/>
            <w:tcMar>
              <w:top w:w="0" w:type="dxa"/>
              <w:left w:w="100" w:type="dxa"/>
              <w:bottom w:w="0" w:type="dxa"/>
              <w:right w:w="100" w:type="dxa"/>
            </w:tcMar>
            <w:vAlign w:val="bottom"/>
          </w:tcPr>
          <w:p w14:paraId="0000537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1,500,000</w:t>
            </w:r>
          </w:p>
        </w:tc>
      </w:tr>
      <w:tr w:rsidR="009E2F47" w:rsidRPr="00007965" w14:paraId="284C7AE1" w14:textId="77777777" w:rsidTr="00007965">
        <w:trPr>
          <w:trHeight w:val="20"/>
        </w:trPr>
        <w:tc>
          <w:tcPr>
            <w:tcW w:w="535" w:type="dxa"/>
            <w:vMerge/>
            <w:shd w:val="clear" w:color="auto" w:fill="auto"/>
            <w:tcMar>
              <w:top w:w="100" w:type="dxa"/>
              <w:left w:w="100" w:type="dxa"/>
              <w:bottom w:w="100" w:type="dxa"/>
              <w:right w:w="100" w:type="dxa"/>
            </w:tcMar>
          </w:tcPr>
          <w:p w14:paraId="0000537B"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37C"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37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Equipping and Distribution</w:t>
            </w:r>
          </w:p>
        </w:tc>
        <w:tc>
          <w:tcPr>
            <w:tcW w:w="3175" w:type="dxa"/>
            <w:shd w:val="clear" w:color="auto" w:fill="auto"/>
            <w:tcMar>
              <w:top w:w="0" w:type="dxa"/>
              <w:left w:w="100" w:type="dxa"/>
              <w:bottom w:w="0" w:type="dxa"/>
              <w:right w:w="100" w:type="dxa"/>
            </w:tcMar>
            <w:vAlign w:val="bottom"/>
          </w:tcPr>
          <w:p w14:paraId="0000537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Koitebes Water Project</w:t>
            </w:r>
          </w:p>
        </w:tc>
        <w:tc>
          <w:tcPr>
            <w:tcW w:w="1890" w:type="dxa"/>
            <w:shd w:val="clear" w:color="auto" w:fill="auto"/>
            <w:tcMar>
              <w:top w:w="0" w:type="dxa"/>
              <w:left w:w="100" w:type="dxa"/>
              <w:bottom w:w="0" w:type="dxa"/>
              <w:right w:w="100" w:type="dxa"/>
            </w:tcMar>
            <w:vAlign w:val="bottom"/>
          </w:tcPr>
          <w:p w14:paraId="0000537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1912DA70" w14:textId="77777777" w:rsidTr="00007965">
        <w:trPr>
          <w:trHeight w:val="20"/>
        </w:trPr>
        <w:tc>
          <w:tcPr>
            <w:tcW w:w="535" w:type="dxa"/>
            <w:vMerge w:val="restart"/>
            <w:shd w:val="clear" w:color="auto" w:fill="auto"/>
            <w:tcMar>
              <w:top w:w="0" w:type="dxa"/>
              <w:left w:w="100" w:type="dxa"/>
              <w:bottom w:w="0" w:type="dxa"/>
              <w:right w:w="100" w:type="dxa"/>
            </w:tcMar>
          </w:tcPr>
          <w:p w14:paraId="0000538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w:t>
            </w:r>
          </w:p>
        </w:tc>
        <w:tc>
          <w:tcPr>
            <w:tcW w:w="1800" w:type="dxa"/>
            <w:vMerge w:val="restart"/>
            <w:shd w:val="clear" w:color="auto" w:fill="auto"/>
            <w:tcMar>
              <w:top w:w="0" w:type="dxa"/>
              <w:left w:w="100" w:type="dxa"/>
              <w:bottom w:w="0" w:type="dxa"/>
              <w:right w:w="100" w:type="dxa"/>
            </w:tcMar>
          </w:tcPr>
          <w:p w14:paraId="0000538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Roads, Transport &amp; Public Works</w:t>
            </w:r>
          </w:p>
        </w:tc>
        <w:tc>
          <w:tcPr>
            <w:tcW w:w="3125" w:type="dxa"/>
            <w:vMerge w:val="restart"/>
            <w:shd w:val="clear" w:color="auto" w:fill="auto"/>
            <w:tcMar>
              <w:top w:w="0" w:type="dxa"/>
              <w:left w:w="100" w:type="dxa"/>
              <w:bottom w:w="0" w:type="dxa"/>
              <w:right w:w="100" w:type="dxa"/>
            </w:tcMar>
          </w:tcPr>
          <w:p w14:paraId="0000538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Grading and Gravelling - High of Machinery</w:t>
            </w:r>
          </w:p>
        </w:tc>
        <w:tc>
          <w:tcPr>
            <w:tcW w:w="3175" w:type="dxa"/>
            <w:shd w:val="clear" w:color="auto" w:fill="auto"/>
            <w:tcMar>
              <w:top w:w="0" w:type="dxa"/>
              <w:left w:w="100" w:type="dxa"/>
              <w:bottom w:w="0" w:type="dxa"/>
              <w:right w:w="100" w:type="dxa"/>
            </w:tcMar>
            <w:vAlign w:val="bottom"/>
          </w:tcPr>
          <w:p w14:paraId="0000538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Greenfields Roads, Tuiyotich, Kalyet Roads</w:t>
            </w:r>
          </w:p>
        </w:tc>
        <w:tc>
          <w:tcPr>
            <w:tcW w:w="1890" w:type="dxa"/>
            <w:shd w:val="clear" w:color="auto" w:fill="auto"/>
            <w:tcMar>
              <w:top w:w="0" w:type="dxa"/>
              <w:left w:w="100" w:type="dxa"/>
              <w:bottom w:w="0" w:type="dxa"/>
              <w:right w:w="100" w:type="dxa"/>
            </w:tcMar>
            <w:vAlign w:val="bottom"/>
          </w:tcPr>
          <w:p w14:paraId="0000538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2,720,927</w:t>
            </w:r>
          </w:p>
        </w:tc>
      </w:tr>
      <w:tr w:rsidR="009E2F47" w:rsidRPr="00007965" w14:paraId="0352C638" w14:textId="77777777" w:rsidTr="00007965">
        <w:trPr>
          <w:trHeight w:val="20"/>
        </w:trPr>
        <w:tc>
          <w:tcPr>
            <w:tcW w:w="535" w:type="dxa"/>
            <w:vMerge/>
            <w:shd w:val="clear" w:color="auto" w:fill="auto"/>
            <w:tcMar>
              <w:top w:w="100" w:type="dxa"/>
              <w:left w:w="100" w:type="dxa"/>
              <w:bottom w:w="100" w:type="dxa"/>
              <w:right w:w="100" w:type="dxa"/>
            </w:tcMar>
          </w:tcPr>
          <w:p w14:paraId="00005385"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386"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387"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38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Kapindani - Kapkuis - Theluji - Kapchan - Kapkerek - Katani</w:t>
            </w:r>
          </w:p>
        </w:tc>
        <w:tc>
          <w:tcPr>
            <w:tcW w:w="1890" w:type="dxa"/>
            <w:shd w:val="clear" w:color="auto" w:fill="auto"/>
            <w:tcMar>
              <w:top w:w="0" w:type="dxa"/>
              <w:left w:w="100" w:type="dxa"/>
              <w:bottom w:w="0" w:type="dxa"/>
              <w:right w:w="100" w:type="dxa"/>
            </w:tcMar>
            <w:vAlign w:val="bottom"/>
          </w:tcPr>
          <w:p w14:paraId="0000538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2,720,927</w:t>
            </w:r>
          </w:p>
        </w:tc>
      </w:tr>
      <w:tr w:rsidR="009E2F47" w:rsidRPr="00007965" w14:paraId="198B096B" w14:textId="77777777" w:rsidTr="00007965">
        <w:trPr>
          <w:trHeight w:val="20"/>
        </w:trPr>
        <w:tc>
          <w:tcPr>
            <w:tcW w:w="535" w:type="dxa"/>
            <w:vMerge/>
            <w:shd w:val="clear" w:color="auto" w:fill="auto"/>
            <w:tcMar>
              <w:top w:w="100" w:type="dxa"/>
              <w:left w:w="100" w:type="dxa"/>
              <w:bottom w:w="100" w:type="dxa"/>
              <w:right w:w="100" w:type="dxa"/>
            </w:tcMar>
          </w:tcPr>
          <w:p w14:paraId="0000538A"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38B"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38C"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38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MDG Rorok - Maji Maji Area, Eastleaigh, Block 10 - Subaru</w:t>
            </w:r>
          </w:p>
        </w:tc>
        <w:tc>
          <w:tcPr>
            <w:tcW w:w="1890" w:type="dxa"/>
            <w:shd w:val="clear" w:color="auto" w:fill="auto"/>
            <w:tcMar>
              <w:top w:w="0" w:type="dxa"/>
              <w:left w:w="100" w:type="dxa"/>
              <w:bottom w:w="0" w:type="dxa"/>
              <w:right w:w="100" w:type="dxa"/>
            </w:tcMar>
            <w:vAlign w:val="bottom"/>
          </w:tcPr>
          <w:p w14:paraId="0000538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2,720,927</w:t>
            </w:r>
          </w:p>
        </w:tc>
      </w:tr>
      <w:tr w:rsidR="009E2F47" w:rsidRPr="00007965" w14:paraId="05F514C2" w14:textId="77777777" w:rsidTr="00007965">
        <w:trPr>
          <w:trHeight w:val="20"/>
        </w:trPr>
        <w:tc>
          <w:tcPr>
            <w:tcW w:w="535" w:type="dxa"/>
            <w:vMerge/>
            <w:shd w:val="clear" w:color="auto" w:fill="auto"/>
            <w:tcMar>
              <w:top w:w="100" w:type="dxa"/>
              <w:left w:w="100" w:type="dxa"/>
              <w:bottom w:w="100" w:type="dxa"/>
              <w:right w:w="100" w:type="dxa"/>
            </w:tcMar>
          </w:tcPr>
          <w:p w14:paraId="0000538F"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390"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39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Opening of drainages</w:t>
            </w:r>
          </w:p>
        </w:tc>
        <w:tc>
          <w:tcPr>
            <w:tcW w:w="3175" w:type="dxa"/>
            <w:shd w:val="clear" w:color="auto" w:fill="auto"/>
            <w:tcMar>
              <w:top w:w="0" w:type="dxa"/>
              <w:left w:w="100" w:type="dxa"/>
              <w:bottom w:w="0" w:type="dxa"/>
              <w:right w:w="100" w:type="dxa"/>
            </w:tcMar>
            <w:vAlign w:val="bottom"/>
          </w:tcPr>
          <w:p w14:paraId="0000539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539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2,720,927</w:t>
            </w:r>
          </w:p>
        </w:tc>
      </w:tr>
      <w:tr w:rsidR="009E2F47" w:rsidRPr="00007965" w14:paraId="262A1A83" w14:textId="77777777" w:rsidTr="00007965">
        <w:trPr>
          <w:trHeight w:val="20"/>
        </w:trPr>
        <w:tc>
          <w:tcPr>
            <w:tcW w:w="535" w:type="dxa"/>
            <w:vMerge/>
            <w:shd w:val="clear" w:color="auto" w:fill="auto"/>
            <w:tcMar>
              <w:top w:w="100" w:type="dxa"/>
              <w:left w:w="100" w:type="dxa"/>
              <w:bottom w:w="100" w:type="dxa"/>
              <w:right w:w="100" w:type="dxa"/>
            </w:tcMar>
          </w:tcPr>
          <w:p w14:paraId="00005394"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395"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39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Drainage Works</w:t>
            </w:r>
          </w:p>
        </w:tc>
        <w:tc>
          <w:tcPr>
            <w:tcW w:w="3175" w:type="dxa"/>
            <w:shd w:val="clear" w:color="auto" w:fill="auto"/>
            <w:tcMar>
              <w:top w:w="0" w:type="dxa"/>
              <w:left w:w="100" w:type="dxa"/>
              <w:bottom w:w="0" w:type="dxa"/>
              <w:right w:w="100" w:type="dxa"/>
            </w:tcMar>
            <w:vAlign w:val="bottom"/>
          </w:tcPr>
          <w:p w14:paraId="0000539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539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2,920,928</w:t>
            </w:r>
          </w:p>
        </w:tc>
      </w:tr>
      <w:tr w:rsidR="009E2F47" w:rsidRPr="00007965" w14:paraId="3847EABB" w14:textId="77777777" w:rsidTr="00007965">
        <w:trPr>
          <w:trHeight w:val="20"/>
        </w:trPr>
        <w:tc>
          <w:tcPr>
            <w:tcW w:w="535" w:type="dxa"/>
            <w:vMerge w:val="restart"/>
            <w:shd w:val="clear" w:color="auto" w:fill="auto"/>
            <w:tcMar>
              <w:top w:w="0" w:type="dxa"/>
              <w:left w:w="100" w:type="dxa"/>
              <w:bottom w:w="0" w:type="dxa"/>
              <w:right w:w="100" w:type="dxa"/>
            </w:tcMar>
          </w:tcPr>
          <w:p w14:paraId="0000539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3</w:t>
            </w:r>
          </w:p>
        </w:tc>
        <w:tc>
          <w:tcPr>
            <w:tcW w:w="1800" w:type="dxa"/>
            <w:vMerge w:val="restart"/>
            <w:shd w:val="clear" w:color="auto" w:fill="auto"/>
            <w:tcMar>
              <w:top w:w="0" w:type="dxa"/>
              <w:left w:w="100" w:type="dxa"/>
              <w:bottom w:w="0" w:type="dxa"/>
              <w:right w:w="100" w:type="dxa"/>
            </w:tcMar>
          </w:tcPr>
          <w:p w14:paraId="0000539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Health</w:t>
            </w:r>
          </w:p>
        </w:tc>
        <w:tc>
          <w:tcPr>
            <w:tcW w:w="3125" w:type="dxa"/>
            <w:shd w:val="clear" w:color="auto" w:fill="auto"/>
            <w:tcMar>
              <w:top w:w="0" w:type="dxa"/>
              <w:left w:w="100" w:type="dxa"/>
              <w:bottom w:w="0" w:type="dxa"/>
              <w:right w:w="100" w:type="dxa"/>
            </w:tcMar>
          </w:tcPr>
          <w:p w14:paraId="0000539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Completion &amp; Equiping of Health Facilities</w:t>
            </w:r>
          </w:p>
        </w:tc>
        <w:tc>
          <w:tcPr>
            <w:tcW w:w="3175" w:type="dxa"/>
            <w:shd w:val="clear" w:color="auto" w:fill="auto"/>
            <w:tcMar>
              <w:top w:w="0" w:type="dxa"/>
              <w:left w:w="100" w:type="dxa"/>
              <w:bottom w:w="0" w:type="dxa"/>
              <w:right w:w="100" w:type="dxa"/>
            </w:tcMar>
            <w:vAlign w:val="bottom"/>
          </w:tcPr>
          <w:p w14:paraId="0000539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Kuinet H/Centre (Maternity)</w:t>
            </w:r>
          </w:p>
        </w:tc>
        <w:tc>
          <w:tcPr>
            <w:tcW w:w="1890" w:type="dxa"/>
            <w:shd w:val="clear" w:color="auto" w:fill="auto"/>
            <w:tcMar>
              <w:top w:w="0" w:type="dxa"/>
              <w:left w:w="100" w:type="dxa"/>
              <w:bottom w:w="0" w:type="dxa"/>
              <w:right w:w="100" w:type="dxa"/>
            </w:tcMar>
            <w:vAlign w:val="bottom"/>
          </w:tcPr>
          <w:p w14:paraId="0000539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3A04EB4A" w14:textId="77777777" w:rsidTr="00007965">
        <w:trPr>
          <w:trHeight w:val="20"/>
        </w:trPr>
        <w:tc>
          <w:tcPr>
            <w:tcW w:w="535" w:type="dxa"/>
            <w:vMerge/>
            <w:shd w:val="clear" w:color="auto" w:fill="auto"/>
            <w:tcMar>
              <w:top w:w="100" w:type="dxa"/>
              <w:left w:w="100" w:type="dxa"/>
              <w:bottom w:w="100" w:type="dxa"/>
              <w:right w:w="100" w:type="dxa"/>
            </w:tcMar>
          </w:tcPr>
          <w:p w14:paraId="0000539E"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39F"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3A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Completion &amp; Equiping of Health Facilities</w:t>
            </w:r>
          </w:p>
        </w:tc>
        <w:tc>
          <w:tcPr>
            <w:tcW w:w="3175" w:type="dxa"/>
            <w:shd w:val="clear" w:color="auto" w:fill="auto"/>
            <w:tcMar>
              <w:top w:w="0" w:type="dxa"/>
              <w:left w:w="100" w:type="dxa"/>
              <w:bottom w:w="0" w:type="dxa"/>
              <w:right w:w="100" w:type="dxa"/>
            </w:tcMar>
            <w:vAlign w:val="bottom"/>
          </w:tcPr>
          <w:p w14:paraId="000053A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Kibulgeny Dispensary</w:t>
            </w:r>
          </w:p>
        </w:tc>
        <w:tc>
          <w:tcPr>
            <w:tcW w:w="1890" w:type="dxa"/>
            <w:shd w:val="clear" w:color="auto" w:fill="auto"/>
            <w:tcMar>
              <w:top w:w="0" w:type="dxa"/>
              <w:left w:w="100" w:type="dxa"/>
              <w:bottom w:w="0" w:type="dxa"/>
              <w:right w:w="100" w:type="dxa"/>
            </w:tcMar>
            <w:vAlign w:val="bottom"/>
          </w:tcPr>
          <w:p w14:paraId="000053A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w:t>
            </w:r>
          </w:p>
        </w:tc>
      </w:tr>
      <w:tr w:rsidR="009E2F47" w:rsidRPr="00007965" w14:paraId="69C34A2D" w14:textId="77777777" w:rsidTr="00007965">
        <w:trPr>
          <w:trHeight w:val="20"/>
        </w:trPr>
        <w:tc>
          <w:tcPr>
            <w:tcW w:w="535" w:type="dxa"/>
            <w:vMerge/>
            <w:shd w:val="clear" w:color="auto" w:fill="auto"/>
            <w:tcMar>
              <w:top w:w="100" w:type="dxa"/>
              <w:left w:w="100" w:type="dxa"/>
              <w:bottom w:w="100" w:type="dxa"/>
              <w:right w:w="100" w:type="dxa"/>
            </w:tcMar>
          </w:tcPr>
          <w:p w14:paraId="000053A3"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3A4"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3A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Completion &amp; Equiping of Health Facilities</w:t>
            </w:r>
          </w:p>
        </w:tc>
        <w:tc>
          <w:tcPr>
            <w:tcW w:w="3175" w:type="dxa"/>
            <w:shd w:val="clear" w:color="auto" w:fill="auto"/>
            <w:tcMar>
              <w:top w:w="0" w:type="dxa"/>
              <w:left w:w="100" w:type="dxa"/>
              <w:bottom w:w="0" w:type="dxa"/>
              <w:right w:w="100" w:type="dxa"/>
            </w:tcMar>
            <w:vAlign w:val="bottom"/>
          </w:tcPr>
          <w:p w14:paraId="000053A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Railways Dispensary</w:t>
            </w:r>
          </w:p>
        </w:tc>
        <w:tc>
          <w:tcPr>
            <w:tcW w:w="1890" w:type="dxa"/>
            <w:shd w:val="clear" w:color="auto" w:fill="auto"/>
            <w:tcMar>
              <w:top w:w="0" w:type="dxa"/>
              <w:left w:w="100" w:type="dxa"/>
              <w:bottom w:w="0" w:type="dxa"/>
              <w:right w:w="100" w:type="dxa"/>
            </w:tcMar>
            <w:vAlign w:val="bottom"/>
          </w:tcPr>
          <w:p w14:paraId="000053A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w:t>
            </w:r>
          </w:p>
        </w:tc>
      </w:tr>
      <w:tr w:rsidR="009E2F47" w:rsidRPr="00007965" w14:paraId="04018774" w14:textId="77777777" w:rsidTr="00007965">
        <w:trPr>
          <w:trHeight w:val="20"/>
        </w:trPr>
        <w:tc>
          <w:tcPr>
            <w:tcW w:w="535" w:type="dxa"/>
            <w:vMerge w:val="restart"/>
            <w:shd w:val="clear" w:color="auto" w:fill="auto"/>
            <w:tcMar>
              <w:top w:w="0" w:type="dxa"/>
              <w:left w:w="100" w:type="dxa"/>
              <w:bottom w:w="0" w:type="dxa"/>
              <w:right w:w="100" w:type="dxa"/>
            </w:tcMar>
          </w:tcPr>
          <w:p w14:paraId="000053A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4</w:t>
            </w:r>
          </w:p>
        </w:tc>
        <w:tc>
          <w:tcPr>
            <w:tcW w:w="1800" w:type="dxa"/>
            <w:vMerge w:val="restart"/>
            <w:shd w:val="clear" w:color="auto" w:fill="auto"/>
            <w:tcMar>
              <w:top w:w="0" w:type="dxa"/>
              <w:left w:w="100" w:type="dxa"/>
              <w:bottom w:w="0" w:type="dxa"/>
              <w:right w:w="100" w:type="dxa"/>
            </w:tcMar>
          </w:tcPr>
          <w:p w14:paraId="000053A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Trade development</w:t>
            </w:r>
          </w:p>
        </w:tc>
        <w:tc>
          <w:tcPr>
            <w:tcW w:w="3125" w:type="dxa"/>
            <w:shd w:val="clear" w:color="auto" w:fill="auto"/>
            <w:tcMar>
              <w:top w:w="0" w:type="dxa"/>
              <w:left w:w="100" w:type="dxa"/>
              <w:bottom w:w="0" w:type="dxa"/>
              <w:right w:w="100" w:type="dxa"/>
            </w:tcMar>
          </w:tcPr>
          <w:p w14:paraId="000053A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market</w:t>
            </w:r>
          </w:p>
        </w:tc>
        <w:tc>
          <w:tcPr>
            <w:tcW w:w="3175" w:type="dxa"/>
            <w:shd w:val="clear" w:color="auto" w:fill="auto"/>
            <w:tcMar>
              <w:top w:w="0" w:type="dxa"/>
              <w:left w:w="100" w:type="dxa"/>
              <w:bottom w:w="0" w:type="dxa"/>
              <w:right w:w="100" w:type="dxa"/>
            </w:tcMar>
            <w:vAlign w:val="bottom"/>
          </w:tcPr>
          <w:p w14:paraId="000053A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MDG Market</w:t>
            </w:r>
          </w:p>
        </w:tc>
        <w:tc>
          <w:tcPr>
            <w:tcW w:w="1890" w:type="dxa"/>
            <w:shd w:val="clear" w:color="auto" w:fill="auto"/>
            <w:tcMar>
              <w:top w:w="0" w:type="dxa"/>
              <w:left w:w="100" w:type="dxa"/>
              <w:bottom w:w="0" w:type="dxa"/>
              <w:right w:w="100" w:type="dxa"/>
            </w:tcMar>
            <w:vAlign w:val="bottom"/>
          </w:tcPr>
          <w:p w14:paraId="000053A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49B61E38" w14:textId="77777777" w:rsidTr="00007965">
        <w:trPr>
          <w:trHeight w:val="20"/>
        </w:trPr>
        <w:tc>
          <w:tcPr>
            <w:tcW w:w="535" w:type="dxa"/>
            <w:vMerge/>
            <w:shd w:val="clear" w:color="auto" w:fill="auto"/>
            <w:tcMar>
              <w:top w:w="100" w:type="dxa"/>
              <w:left w:w="100" w:type="dxa"/>
              <w:bottom w:w="100" w:type="dxa"/>
              <w:right w:w="100" w:type="dxa"/>
            </w:tcMar>
          </w:tcPr>
          <w:p w14:paraId="000053AD"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3AE"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3A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Inua Biashara</w:t>
            </w:r>
          </w:p>
        </w:tc>
        <w:tc>
          <w:tcPr>
            <w:tcW w:w="3175" w:type="dxa"/>
            <w:shd w:val="clear" w:color="auto" w:fill="auto"/>
            <w:tcMar>
              <w:top w:w="0" w:type="dxa"/>
              <w:left w:w="100" w:type="dxa"/>
              <w:bottom w:w="0" w:type="dxa"/>
              <w:right w:w="100" w:type="dxa"/>
            </w:tcMar>
            <w:vAlign w:val="bottom"/>
          </w:tcPr>
          <w:p w14:paraId="000053B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Loans</w:t>
            </w:r>
          </w:p>
        </w:tc>
        <w:tc>
          <w:tcPr>
            <w:tcW w:w="1890" w:type="dxa"/>
            <w:shd w:val="clear" w:color="auto" w:fill="auto"/>
            <w:tcMar>
              <w:top w:w="0" w:type="dxa"/>
              <w:left w:w="100" w:type="dxa"/>
              <w:bottom w:w="0" w:type="dxa"/>
              <w:right w:w="100" w:type="dxa"/>
            </w:tcMar>
            <w:vAlign w:val="bottom"/>
          </w:tcPr>
          <w:p w14:paraId="000053B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1,500,000</w:t>
            </w:r>
          </w:p>
        </w:tc>
      </w:tr>
      <w:tr w:rsidR="009E2F47" w:rsidRPr="00007965" w14:paraId="6AB22335" w14:textId="77777777" w:rsidTr="00007965">
        <w:trPr>
          <w:trHeight w:val="20"/>
        </w:trPr>
        <w:tc>
          <w:tcPr>
            <w:tcW w:w="535" w:type="dxa"/>
            <w:vMerge/>
            <w:shd w:val="clear" w:color="auto" w:fill="auto"/>
            <w:tcMar>
              <w:top w:w="100" w:type="dxa"/>
              <w:left w:w="100" w:type="dxa"/>
              <w:bottom w:w="100" w:type="dxa"/>
              <w:right w:w="100" w:type="dxa"/>
            </w:tcMar>
          </w:tcPr>
          <w:p w14:paraId="000053B2"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3B3"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3B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Inua Biashara</w:t>
            </w:r>
          </w:p>
        </w:tc>
        <w:tc>
          <w:tcPr>
            <w:tcW w:w="3175" w:type="dxa"/>
            <w:shd w:val="clear" w:color="auto" w:fill="auto"/>
            <w:tcMar>
              <w:top w:w="0" w:type="dxa"/>
              <w:left w:w="100" w:type="dxa"/>
              <w:bottom w:w="0" w:type="dxa"/>
              <w:right w:w="100" w:type="dxa"/>
            </w:tcMar>
            <w:vAlign w:val="bottom"/>
          </w:tcPr>
          <w:p w14:paraId="000053B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Capacity Building</w:t>
            </w:r>
          </w:p>
        </w:tc>
        <w:tc>
          <w:tcPr>
            <w:tcW w:w="1890" w:type="dxa"/>
            <w:shd w:val="clear" w:color="auto" w:fill="auto"/>
            <w:tcMar>
              <w:top w:w="0" w:type="dxa"/>
              <w:left w:w="100" w:type="dxa"/>
              <w:bottom w:w="0" w:type="dxa"/>
              <w:right w:w="100" w:type="dxa"/>
            </w:tcMar>
            <w:vAlign w:val="bottom"/>
          </w:tcPr>
          <w:p w14:paraId="000053B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3,000,000</w:t>
            </w:r>
          </w:p>
        </w:tc>
      </w:tr>
      <w:tr w:rsidR="009E2F47" w:rsidRPr="00007965" w14:paraId="4EFD926D" w14:textId="77777777" w:rsidTr="00007965">
        <w:trPr>
          <w:trHeight w:val="20"/>
        </w:trPr>
        <w:tc>
          <w:tcPr>
            <w:tcW w:w="535" w:type="dxa"/>
            <w:vMerge/>
            <w:shd w:val="clear" w:color="auto" w:fill="auto"/>
            <w:tcMar>
              <w:top w:w="100" w:type="dxa"/>
              <w:left w:w="100" w:type="dxa"/>
              <w:bottom w:w="100" w:type="dxa"/>
              <w:right w:w="100" w:type="dxa"/>
            </w:tcMar>
          </w:tcPr>
          <w:p w14:paraId="000053B7"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3B8"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3B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Economic Empowerment</w:t>
            </w:r>
          </w:p>
        </w:tc>
        <w:tc>
          <w:tcPr>
            <w:tcW w:w="3175" w:type="dxa"/>
            <w:shd w:val="clear" w:color="auto" w:fill="auto"/>
            <w:tcMar>
              <w:top w:w="0" w:type="dxa"/>
              <w:left w:w="100" w:type="dxa"/>
              <w:bottom w:w="0" w:type="dxa"/>
              <w:right w:w="100" w:type="dxa"/>
            </w:tcMar>
            <w:vAlign w:val="bottom"/>
          </w:tcPr>
          <w:p w14:paraId="000053B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Purchase of trolleys and Blow dryers , soko umbrellas, water tanks</w:t>
            </w:r>
          </w:p>
        </w:tc>
        <w:tc>
          <w:tcPr>
            <w:tcW w:w="1890" w:type="dxa"/>
            <w:shd w:val="clear" w:color="auto" w:fill="auto"/>
            <w:tcMar>
              <w:top w:w="0" w:type="dxa"/>
              <w:left w:w="100" w:type="dxa"/>
              <w:bottom w:w="0" w:type="dxa"/>
              <w:right w:w="100" w:type="dxa"/>
            </w:tcMar>
            <w:vAlign w:val="bottom"/>
          </w:tcPr>
          <w:p w14:paraId="000053B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1,500,000</w:t>
            </w:r>
          </w:p>
        </w:tc>
      </w:tr>
      <w:tr w:rsidR="009E2F47" w:rsidRPr="00007965" w14:paraId="70E74832" w14:textId="77777777" w:rsidTr="00007965">
        <w:trPr>
          <w:trHeight w:val="20"/>
        </w:trPr>
        <w:tc>
          <w:tcPr>
            <w:tcW w:w="535" w:type="dxa"/>
            <w:vMerge w:val="restart"/>
            <w:shd w:val="clear" w:color="auto" w:fill="auto"/>
            <w:tcMar>
              <w:top w:w="0" w:type="dxa"/>
              <w:left w:w="100" w:type="dxa"/>
              <w:bottom w:w="0" w:type="dxa"/>
              <w:right w:w="100" w:type="dxa"/>
            </w:tcMar>
          </w:tcPr>
          <w:p w14:paraId="000053B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lastRenderedPageBreak/>
              <w:t>5</w:t>
            </w:r>
          </w:p>
        </w:tc>
        <w:tc>
          <w:tcPr>
            <w:tcW w:w="1800" w:type="dxa"/>
            <w:vMerge w:val="restart"/>
            <w:shd w:val="clear" w:color="auto" w:fill="auto"/>
            <w:tcMar>
              <w:top w:w="0" w:type="dxa"/>
              <w:left w:w="100" w:type="dxa"/>
              <w:bottom w:w="0" w:type="dxa"/>
              <w:right w:w="100" w:type="dxa"/>
            </w:tcMar>
          </w:tcPr>
          <w:p w14:paraId="000053B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Livestock development</w:t>
            </w:r>
          </w:p>
        </w:tc>
        <w:tc>
          <w:tcPr>
            <w:tcW w:w="3125" w:type="dxa"/>
            <w:vMerge w:val="restart"/>
            <w:shd w:val="clear" w:color="auto" w:fill="auto"/>
            <w:tcMar>
              <w:top w:w="0" w:type="dxa"/>
              <w:left w:w="100" w:type="dxa"/>
              <w:bottom w:w="0" w:type="dxa"/>
              <w:right w:w="100" w:type="dxa"/>
            </w:tcMar>
          </w:tcPr>
          <w:p w14:paraId="000053B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Economic Empowerment</w:t>
            </w:r>
          </w:p>
        </w:tc>
        <w:tc>
          <w:tcPr>
            <w:tcW w:w="3175" w:type="dxa"/>
            <w:shd w:val="clear" w:color="auto" w:fill="auto"/>
            <w:tcMar>
              <w:top w:w="0" w:type="dxa"/>
              <w:left w:w="100" w:type="dxa"/>
              <w:bottom w:w="0" w:type="dxa"/>
              <w:right w:w="100" w:type="dxa"/>
            </w:tcMar>
            <w:vAlign w:val="bottom"/>
          </w:tcPr>
          <w:p w14:paraId="000053B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Tamboiyot Cattle Dip - New</w:t>
            </w:r>
          </w:p>
        </w:tc>
        <w:tc>
          <w:tcPr>
            <w:tcW w:w="1890" w:type="dxa"/>
            <w:shd w:val="clear" w:color="auto" w:fill="auto"/>
            <w:tcMar>
              <w:top w:w="0" w:type="dxa"/>
              <w:left w:w="100" w:type="dxa"/>
              <w:bottom w:w="0" w:type="dxa"/>
              <w:right w:w="100" w:type="dxa"/>
            </w:tcMar>
            <w:vAlign w:val="bottom"/>
          </w:tcPr>
          <w:p w14:paraId="000053C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w:t>
            </w:r>
          </w:p>
        </w:tc>
      </w:tr>
      <w:tr w:rsidR="009E2F47" w:rsidRPr="00007965" w14:paraId="73C995E1" w14:textId="77777777" w:rsidTr="00007965">
        <w:trPr>
          <w:trHeight w:val="20"/>
        </w:trPr>
        <w:tc>
          <w:tcPr>
            <w:tcW w:w="535" w:type="dxa"/>
            <w:vMerge/>
            <w:shd w:val="clear" w:color="auto" w:fill="auto"/>
            <w:tcMar>
              <w:top w:w="100" w:type="dxa"/>
              <w:left w:w="100" w:type="dxa"/>
              <w:bottom w:w="100" w:type="dxa"/>
              <w:right w:w="100" w:type="dxa"/>
            </w:tcMar>
          </w:tcPr>
          <w:p w14:paraId="000053C1"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3C2"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3C3"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3C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Tengelmoi Cattle Dip - Fencing</w:t>
            </w:r>
          </w:p>
        </w:tc>
        <w:tc>
          <w:tcPr>
            <w:tcW w:w="1890" w:type="dxa"/>
            <w:shd w:val="clear" w:color="auto" w:fill="auto"/>
            <w:tcMar>
              <w:top w:w="0" w:type="dxa"/>
              <w:left w:w="100" w:type="dxa"/>
              <w:bottom w:w="0" w:type="dxa"/>
              <w:right w:w="100" w:type="dxa"/>
            </w:tcMar>
            <w:vAlign w:val="bottom"/>
          </w:tcPr>
          <w:p w14:paraId="000053C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w:t>
            </w:r>
          </w:p>
        </w:tc>
      </w:tr>
      <w:tr w:rsidR="009E2F47" w:rsidRPr="00007965" w14:paraId="1787D25A" w14:textId="77777777" w:rsidTr="00007965">
        <w:trPr>
          <w:trHeight w:val="20"/>
        </w:trPr>
        <w:tc>
          <w:tcPr>
            <w:tcW w:w="535" w:type="dxa"/>
            <w:vMerge/>
            <w:shd w:val="clear" w:color="auto" w:fill="auto"/>
            <w:tcMar>
              <w:top w:w="100" w:type="dxa"/>
              <w:left w:w="100" w:type="dxa"/>
              <w:bottom w:w="100" w:type="dxa"/>
              <w:right w:w="100" w:type="dxa"/>
            </w:tcMar>
          </w:tcPr>
          <w:p w14:paraId="000053C6"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3C7"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3C8"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tcPr>
          <w:p w14:paraId="000053C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Kitchen Gardens, Pigs, Greenhouse, Fishpond</w:t>
            </w:r>
          </w:p>
        </w:tc>
        <w:tc>
          <w:tcPr>
            <w:tcW w:w="1890" w:type="dxa"/>
            <w:shd w:val="clear" w:color="auto" w:fill="auto"/>
            <w:tcMar>
              <w:top w:w="0" w:type="dxa"/>
              <w:left w:w="100" w:type="dxa"/>
              <w:bottom w:w="0" w:type="dxa"/>
              <w:right w:w="100" w:type="dxa"/>
            </w:tcMar>
            <w:vAlign w:val="bottom"/>
          </w:tcPr>
          <w:p w14:paraId="000053C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1,500,000</w:t>
            </w:r>
          </w:p>
        </w:tc>
      </w:tr>
      <w:tr w:rsidR="009E2F47" w:rsidRPr="00007965" w14:paraId="509D72AD" w14:textId="77777777" w:rsidTr="00007965">
        <w:trPr>
          <w:trHeight w:val="20"/>
        </w:trPr>
        <w:tc>
          <w:tcPr>
            <w:tcW w:w="535" w:type="dxa"/>
            <w:vMerge w:val="restart"/>
            <w:shd w:val="clear" w:color="auto" w:fill="auto"/>
            <w:tcMar>
              <w:top w:w="0" w:type="dxa"/>
              <w:left w:w="100" w:type="dxa"/>
              <w:bottom w:w="0" w:type="dxa"/>
              <w:right w:w="100" w:type="dxa"/>
            </w:tcMar>
          </w:tcPr>
          <w:p w14:paraId="000053C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6</w:t>
            </w:r>
          </w:p>
        </w:tc>
        <w:tc>
          <w:tcPr>
            <w:tcW w:w="1800" w:type="dxa"/>
            <w:vMerge w:val="restart"/>
            <w:shd w:val="clear" w:color="auto" w:fill="auto"/>
            <w:tcMar>
              <w:top w:w="0" w:type="dxa"/>
              <w:left w:w="100" w:type="dxa"/>
              <w:bottom w:w="0" w:type="dxa"/>
              <w:right w:w="100" w:type="dxa"/>
            </w:tcMar>
          </w:tcPr>
          <w:p w14:paraId="000053C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Land</w:t>
            </w:r>
          </w:p>
        </w:tc>
        <w:tc>
          <w:tcPr>
            <w:tcW w:w="3125" w:type="dxa"/>
            <w:vMerge w:val="restart"/>
            <w:shd w:val="clear" w:color="auto" w:fill="auto"/>
            <w:tcMar>
              <w:top w:w="0" w:type="dxa"/>
              <w:left w:w="100" w:type="dxa"/>
              <w:bottom w:w="0" w:type="dxa"/>
              <w:right w:w="100" w:type="dxa"/>
            </w:tcMar>
          </w:tcPr>
          <w:p w14:paraId="000053C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Land Banking</w:t>
            </w:r>
          </w:p>
        </w:tc>
        <w:tc>
          <w:tcPr>
            <w:tcW w:w="3175" w:type="dxa"/>
            <w:shd w:val="clear" w:color="auto" w:fill="auto"/>
            <w:tcMar>
              <w:top w:w="0" w:type="dxa"/>
              <w:left w:w="100" w:type="dxa"/>
              <w:bottom w:w="0" w:type="dxa"/>
              <w:right w:w="100" w:type="dxa"/>
            </w:tcMar>
            <w:vAlign w:val="bottom"/>
          </w:tcPr>
          <w:p w14:paraId="000053C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Kapchan ECDE</w:t>
            </w:r>
          </w:p>
        </w:tc>
        <w:tc>
          <w:tcPr>
            <w:tcW w:w="1890" w:type="dxa"/>
            <w:shd w:val="clear" w:color="auto" w:fill="auto"/>
            <w:tcMar>
              <w:top w:w="0" w:type="dxa"/>
              <w:left w:w="100" w:type="dxa"/>
              <w:bottom w:w="0" w:type="dxa"/>
              <w:right w:w="100" w:type="dxa"/>
            </w:tcMar>
            <w:vAlign w:val="bottom"/>
          </w:tcPr>
          <w:p w14:paraId="000053C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43454897" w14:textId="77777777" w:rsidTr="00007965">
        <w:trPr>
          <w:trHeight w:val="20"/>
        </w:trPr>
        <w:tc>
          <w:tcPr>
            <w:tcW w:w="535" w:type="dxa"/>
            <w:vMerge/>
            <w:shd w:val="clear" w:color="auto" w:fill="auto"/>
            <w:tcMar>
              <w:top w:w="100" w:type="dxa"/>
              <w:left w:w="100" w:type="dxa"/>
              <w:bottom w:w="100" w:type="dxa"/>
              <w:right w:w="100" w:type="dxa"/>
            </w:tcMar>
          </w:tcPr>
          <w:p w14:paraId="000053D0"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3D1"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3D2"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3D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Rorok Road ECDE</w:t>
            </w:r>
          </w:p>
        </w:tc>
        <w:tc>
          <w:tcPr>
            <w:tcW w:w="1890" w:type="dxa"/>
            <w:shd w:val="clear" w:color="auto" w:fill="auto"/>
            <w:tcMar>
              <w:top w:w="0" w:type="dxa"/>
              <w:left w:w="100" w:type="dxa"/>
              <w:bottom w:w="0" w:type="dxa"/>
              <w:right w:w="100" w:type="dxa"/>
            </w:tcMar>
            <w:vAlign w:val="bottom"/>
          </w:tcPr>
          <w:p w14:paraId="000053D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53FE985A" w14:textId="77777777" w:rsidTr="00007965">
        <w:trPr>
          <w:trHeight w:val="20"/>
        </w:trPr>
        <w:tc>
          <w:tcPr>
            <w:tcW w:w="535" w:type="dxa"/>
            <w:vMerge w:val="restart"/>
            <w:shd w:val="clear" w:color="auto" w:fill="auto"/>
            <w:tcMar>
              <w:top w:w="0" w:type="dxa"/>
              <w:left w:w="100" w:type="dxa"/>
              <w:bottom w:w="0" w:type="dxa"/>
              <w:right w:w="100" w:type="dxa"/>
            </w:tcMar>
          </w:tcPr>
          <w:p w14:paraId="000053D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7</w:t>
            </w:r>
          </w:p>
        </w:tc>
        <w:tc>
          <w:tcPr>
            <w:tcW w:w="1800" w:type="dxa"/>
            <w:vMerge w:val="restart"/>
            <w:shd w:val="clear" w:color="auto" w:fill="auto"/>
            <w:tcMar>
              <w:top w:w="0" w:type="dxa"/>
              <w:left w:w="100" w:type="dxa"/>
              <w:bottom w:w="0" w:type="dxa"/>
              <w:right w:w="100" w:type="dxa"/>
            </w:tcMar>
          </w:tcPr>
          <w:p w14:paraId="000053D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Education</w:t>
            </w:r>
          </w:p>
        </w:tc>
        <w:tc>
          <w:tcPr>
            <w:tcW w:w="3125" w:type="dxa"/>
            <w:vMerge w:val="restart"/>
            <w:shd w:val="clear" w:color="auto" w:fill="auto"/>
            <w:tcMar>
              <w:top w:w="0" w:type="dxa"/>
              <w:left w:w="100" w:type="dxa"/>
              <w:bottom w:w="0" w:type="dxa"/>
              <w:right w:w="100" w:type="dxa"/>
            </w:tcMar>
          </w:tcPr>
          <w:p w14:paraId="000053D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ECDE classrooms</w:t>
            </w:r>
          </w:p>
        </w:tc>
        <w:tc>
          <w:tcPr>
            <w:tcW w:w="3175" w:type="dxa"/>
            <w:shd w:val="clear" w:color="auto" w:fill="auto"/>
            <w:tcMar>
              <w:top w:w="0" w:type="dxa"/>
              <w:left w:w="100" w:type="dxa"/>
              <w:bottom w:w="0" w:type="dxa"/>
              <w:right w:w="100" w:type="dxa"/>
            </w:tcMar>
            <w:vAlign w:val="bottom"/>
          </w:tcPr>
          <w:p w14:paraId="000053D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Rorok Feeder School ECDE</w:t>
            </w:r>
          </w:p>
        </w:tc>
        <w:tc>
          <w:tcPr>
            <w:tcW w:w="1890" w:type="dxa"/>
            <w:shd w:val="clear" w:color="auto" w:fill="auto"/>
            <w:tcMar>
              <w:top w:w="0" w:type="dxa"/>
              <w:left w:w="100" w:type="dxa"/>
              <w:bottom w:w="0" w:type="dxa"/>
              <w:right w:w="100" w:type="dxa"/>
            </w:tcMar>
            <w:vAlign w:val="bottom"/>
          </w:tcPr>
          <w:p w14:paraId="000053D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700,000</w:t>
            </w:r>
          </w:p>
        </w:tc>
      </w:tr>
      <w:tr w:rsidR="009E2F47" w:rsidRPr="00007965" w14:paraId="6927AA2E" w14:textId="77777777" w:rsidTr="00007965">
        <w:trPr>
          <w:trHeight w:val="20"/>
        </w:trPr>
        <w:tc>
          <w:tcPr>
            <w:tcW w:w="535" w:type="dxa"/>
            <w:vMerge/>
            <w:shd w:val="clear" w:color="auto" w:fill="auto"/>
            <w:tcMar>
              <w:top w:w="100" w:type="dxa"/>
              <w:left w:w="100" w:type="dxa"/>
              <w:bottom w:w="100" w:type="dxa"/>
              <w:right w:w="100" w:type="dxa"/>
            </w:tcMar>
          </w:tcPr>
          <w:p w14:paraId="000053DA"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3DB"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3DC"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3D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Kapchan Area ECDE</w:t>
            </w:r>
          </w:p>
        </w:tc>
        <w:tc>
          <w:tcPr>
            <w:tcW w:w="1890" w:type="dxa"/>
            <w:shd w:val="clear" w:color="auto" w:fill="auto"/>
            <w:tcMar>
              <w:top w:w="0" w:type="dxa"/>
              <w:left w:w="100" w:type="dxa"/>
              <w:bottom w:w="0" w:type="dxa"/>
              <w:right w:w="100" w:type="dxa"/>
            </w:tcMar>
            <w:vAlign w:val="bottom"/>
          </w:tcPr>
          <w:p w14:paraId="000053D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700,000</w:t>
            </w:r>
          </w:p>
        </w:tc>
      </w:tr>
      <w:tr w:rsidR="009E2F47" w:rsidRPr="00007965" w14:paraId="31B89FB9" w14:textId="77777777" w:rsidTr="00007965">
        <w:trPr>
          <w:trHeight w:val="20"/>
        </w:trPr>
        <w:tc>
          <w:tcPr>
            <w:tcW w:w="535" w:type="dxa"/>
            <w:vMerge/>
            <w:shd w:val="clear" w:color="auto" w:fill="auto"/>
            <w:tcMar>
              <w:top w:w="100" w:type="dxa"/>
              <w:left w:w="100" w:type="dxa"/>
              <w:bottom w:w="100" w:type="dxa"/>
              <w:right w:w="100" w:type="dxa"/>
            </w:tcMar>
          </w:tcPr>
          <w:p w14:paraId="000053DF"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3E0"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3E1"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3E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Airstrip ECDE</w:t>
            </w:r>
          </w:p>
        </w:tc>
        <w:tc>
          <w:tcPr>
            <w:tcW w:w="1890" w:type="dxa"/>
            <w:shd w:val="clear" w:color="auto" w:fill="auto"/>
            <w:tcMar>
              <w:top w:w="0" w:type="dxa"/>
              <w:left w:w="100" w:type="dxa"/>
              <w:bottom w:w="0" w:type="dxa"/>
              <w:right w:w="100" w:type="dxa"/>
            </w:tcMar>
            <w:vAlign w:val="bottom"/>
          </w:tcPr>
          <w:p w14:paraId="000053E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700,000</w:t>
            </w:r>
          </w:p>
        </w:tc>
      </w:tr>
      <w:tr w:rsidR="009E2F47" w:rsidRPr="00007965" w14:paraId="12D43D19" w14:textId="77777777" w:rsidTr="00007965">
        <w:trPr>
          <w:trHeight w:val="20"/>
        </w:trPr>
        <w:tc>
          <w:tcPr>
            <w:tcW w:w="535" w:type="dxa"/>
            <w:shd w:val="clear" w:color="auto" w:fill="auto"/>
            <w:tcMar>
              <w:top w:w="0" w:type="dxa"/>
              <w:left w:w="100" w:type="dxa"/>
              <w:bottom w:w="0" w:type="dxa"/>
              <w:right w:w="100" w:type="dxa"/>
            </w:tcMar>
          </w:tcPr>
          <w:p w14:paraId="000053E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8</w:t>
            </w:r>
          </w:p>
        </w:tc>
        <w:tc>
          <w:tcPr>
            <w:tcW w:w="1800" w:type="dxa"/>
            <w:shd w:val="clear" w:color="auto" w:fill="auto"/>
            <w:tcMar>
              <w:top w:w="0" w:type="dxa"/>
              <w:left w:w="100" w:type="dxa"/>
              <w:bottom w:w="0" w:type="dxa"/>
              <w:right w:w="100" w:type="dxa"/>
            </w:tcMar>
          </w:tcPr>
          <w:p w14:paraId="000053E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Environment</w:t>
            </w:r>
          </w:p>
        </w:tc>
        <w:tc>
          <w:tcPr>
            <w:tcW w:w="3125" w:type="dxa"/>
            <w:shd w:val="clear" w:color="auto" w:fill="auto"/>
            <w:tcMar>
              <w:top w:w="0" w:type="dxa"/>
              <w:left w:w="100" w:type="dxa"/>
              <w:bottom w:w="0" w:type="dxa"/>
              <w:right w:w="100" w:type="dxa"/>
            </w:tcMar>
          </w:tcPr>
          <w:p w14:paraId="000053E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Streetlights</w:t>
            </w:r>
          </w:p>
        </w:tc>
        <w:tc>
          <w:tcPr>
            <w:tcW w:w="3175" w:type="dxa"/>
            <w:shd w:val="clear" w:color="auto" w:fill="auto"/>
            <w:tcMar>
              <w:top w:w="0" w:type="dxa"/>
              <w:left w:w="100" w:type="dxa"/>
              <w:bottom w:w="0" w:type="dxa"/>
              <w:right w:w="100" w:type="dxa"/>
            </w:tcMar>
            <w:vAlign w:val="bottom"/>
          </w:tcPr>
          <w:p w14:paraId="000053E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53E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2,500,000</w:t>
            </w:r>
          </w:p>
        </w:tc>
      </w:tr>
      <w:tr w:rsidR="009E2F47" w:rsidRPr="00007965" w14:paraId="7338A718" w14:textId="77777777" w:rsidTr="00007965">
        <w:trPr>
          <w:trHeight w:val="20"/>
        </w:trPr>
        <w:tc>
          <w:tcPr>
            <w:tcW w:w="535" w:type="dxa"/>
            <w:shd w:val="clear" w:color="auto" w:fill="auto"/>
            <w:tcMar>
              <w:top w:w="0" w:type="dxa"/>
              <w:left w:w="100" w:type="dxa"/>
              <w:bottom w:w="0" w:type="dxa"/>
              <w:right w:w="100" w:type="dxa"/>
            </w:tcMar>
          </w:tcPr>
          <w:p w14:paraId="000053E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9</w:t>
            </w:r>
          </w:p>
        </w:tc>
        <w:tc>
          <w:tcPr>
            <w:tcW w:w="1800" w:type="dxa"/>
            <w:shd w:val="clear" w:color="auto" w:fill="auto"/>
            <w:tcMar>
              <w:top w:w="0" w:type="dxa"/>
              <w:left w:w="100" w:type="dxa"/>
              <w:bottom w:w="0" w:type="dxa"/>
              <w:right w:w="100" w:type="dxa"/>
            </w:tcMar>
          </w:tcPr>
          <w:p w14:paraId="000053E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Gender &amp; Social Protection</w:t>
            </w:r>
          </w:p>
        </w:tc>
        <w:tc>
          <w:tcPr>
            <w:tcW w:w="3125" w:type="dxa"/>
            <w:shd w:val="clear" w:color="auto" w:fill="auto"/>
            <w:tcMar>
              <w:top w:w="0" w:type="dxa"/>
              <w:left w:w="100" w:type="dxa"/>
              <w:bottom w:w="0" w:type="dxa"/>
              <w:right w:w="100" w:type="dxa"/>
            </w:tcMar>
          </w:tcPr>
          <w:p w14:paraId="000053E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Assistive devices &amp; Assorted tools and Equipment</w:t>
            </w:r>
          </w:p>
        </w:tc>
        <w:tc>
          <w:tcPr>
            <w:tcW w:w="3175" w:type="dxa"/>
            <w:shd w:val="clear" w:color="auto" w:fill="auto"/>
            <w:tcMar>
              <w:top w:w="0" w:type="dxa"/>
              <w:left w:w="100" w:type="dxa"/>
              <w:bottom w:w="0" w:type="dxa"/>
              <w:right w:w="100" w:type="dxa"/>
            </w:tcMar>
          </w:tcPr>
          <w:p w14:paraId="000053E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53E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5F6F3AB4" w14:textId="77777777" w:rsidTr="00007965">
        <w:trPr>
          <w:trHeight w:val="20"/>
        </w:trPr>
        <w:tc>
          <w:tcPr>
            <w:tcW w:w="535" w:type="dxa"/>
            <w:vMerge w:val="restart"/>
            <w:shd w:val="clear" w:color="auto" w:fill="auto"/>
            <w:tcMar>
              <w:top w:w="0" w:type="dxa"/>
              <w:left w:w="100" w:type="dxa"/>
              <w:bottom w:w="0" w:type="dxa"/>
              <w:right w:w="100" w:type="dxa"/>
            </w:tcMar>
          </w:tcPr>
          <w:p w14:paraId="000053E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10</w:t>
            </w:r>
          </w:p>
        </w:tc>
        <w:tc>
          <w:tcPr>
            <w:tcW w:w="1800" w:type="dxa"/>
            <w:vMerge w:val="restart"/>
            <w:shd w:val="clear" w:color="auto" w:fill="auto"/>
            <w:tcMar>
              <w:top w:w="0" w:type="dxa"/>
              <w:left w:w="100" w:type="dxa"/>
              <w:bottom w:w="0" w:type="dxa"/>
              <w:right w:w="100" w:type="dxa"/>
            </w:tcMar>
          </w:tcPr>
          <w:p w14:paraId="000053E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Youth &amp; Sports</w:t>
            </w:r>
          </w:p>
        </w:tc>
        <w:tc>
          <w:tcPr>
            <w:tcW w:w="3125" w:type="dxa"/>
            <w:shd w:val="clear" w:color="auto" w:fill="auto"/>
            <w:tcMar>
              <w:top w:w="0" w:type="dxa"/>
              <w:left w:w="100" w:type="dxa"/>
              <w:bottom w:w="0" w:type="dxa"/>
              <w:right w:w="100" w:type="dxa"/>
            </w:tcMar>
          </w:tcPr>
          <w:p w14:paraId="000053F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Youth Empowerment</w:t>
            </w:r>
          </w:p>
        </w:tc>
        <w:tc>
          <w:tcPr>
            <w:tcW w:w="3175" w:type="dxa"/>
            <w:shd w:val="clear" w:color="auto" w:fill="auto"/>
            <w:tcMar>
              <w:top w:w="0" w:type="dxa"/>
              <w:left w:w="100" w:type="dxa"/>
              <w:bottom w:w="0" w:type="dxa"/>
              <w:right w:w="100" w:type="dxa"/>
            </w:tcMar>
            <w:vAlign w:val="bottom"/>
          </w:tcPr>
          <w:p w14:paraId="000053F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Capacity Building</w:t>
            </w:r>
          </w:p>
        </w:tc>
        <w:tc>
          <w:tcPr>
            <w:tcW w:w="1890" w:type="dxa"/>
            <w:shd w:val="clear" w:color="auto" w:fill="auto"/>
            <w:tcMar>
              <w:top w:w="0" w:type="dxa"/>
              <w:left w:w="100" w:type="dxa"/>
              <w:bottom w:w="0" w:type="dxa"/>
              <w:right w:w="100" w:type="dxa"/>
            </w:tcMar>
            <w:vAlign w:val="bottom"/>
          </w:tcPr>
          <w:p w14:paraId="000053F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492BF650" w14:textId="77777777" w:rsidTr="00007965">
        <w:trPr>
          <w:trHeight w:val="20"/>
        </w:trPr>
        <w:tc>
          <w:tcPr>
            <w:tcW w:w="535" w:type="dxa"/>
            <w:vMerge/>
            <w:shd w:val="clear" w:color="auto" w:fill="auto"/>
            <w:tcMar>
              <w:top w:w="100" w:type="dxa"/>
              <w:left w:w="100" w:type="dxa"/>
              <w:bottom w:w="100" w:type="dxa"/>
              <w:right w:w="100" w:type="dxa"/>
            </w:tcMar>
          </w:tcPr>
          <w:p w14:paraId="000053F3"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3F4"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3F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Talent and Skill Development</w:t>
            </w:r>
          </w:p>
        </w:tc>
        <w:tc>
          <w:tcPr>
            <w:tcW w:w="3175" w:type="dxa"/>
            <w:shd w:val="clear" w:color="auto" w:fill="auto"/>
            <w:tcMar>
              <w:top w:w="0" w:type="dxa"/>
              <w:left w:w="100" w:type="dxa"/>
              <w:bottom w:w="0" w:type="dxa"/>
              <w:right w:w="100" w:type="dxa"/>
            </w:tcMar>
            <w:vAlign w:val="bottom"/>
          </w:tcPr>
          <w:p w14:paraId="000053F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Balls &amp; Kits</w:t>
            </w:r>
          </w:p>
        </w:tc>
        <w:tc>
          <w:tcPr>
            <w:tcW w:w="1890" w:type="dxa"/>
            <w:shd w:val="clear" w:color="auto" w:fill="auto"/>
            <w:tcMar>
              <w:top w:w="0" w:type="dxa"/>
              <w:left w:w="100" w:type="dxa"/>
              <w:bottom w:w="0" w:type="dxa"/>
              <w:right w:w="100" w:type="dxa"/>
            </w:tcMar>
            <w:vAlign w:val="bottom"/>
          </w:tcPr>
          <w:p w14:paraId="000053F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w:t>
            </w:r>
          </w:p>
        </w:tc>
      </w:tr>
      <w:tr w:rsidR="009E2F47" w:rsidRPr="00007965" w14:paraId="36953C9F" w14:textId="77777777" w:rsidTr="00007965">
        <w:trPr>
          <w:trHeight w:val="20"/>
        </w:trPr>
        <w:tc>
          <w:tcPr>
            <w:tcW w:w="535" w:type="dxa"/>
            <w:vMerge/>
            <w:shd w:val="clear" w:color="auto" w:fill="auto"/>
            <w:tcMar>
              <w:top w:w="100" w:type="dxa"/>
              <w:left w:w="100" w:type="dxa"/>
              <w:bottom w:w="100" w:type="dxa"/>
              <w:right w:w="100" w:type="dxa"/>
            </w:tcMar>
          </w:tcPr>
          <w:p w14:paraId="000053F8"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3F9"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3F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Economic Empowerment</w:t>
            </w:r>
          </w:p>
        </w:tc>
        <w:tc>
          <w:tcPr>
            <w:tcW w:w="3175" w:type="dxa"/>
            <w:shd w:val="clear" w:color="auto" w:fill="auto"/>
            <w:tcMar>
              <w:top w:w="0" w:type="dxa"/>
              <w:left w:w="100" w:type="dxa"/>
              <w:bottom w:w="0" w:type="dxa"/>
              <w:right w:w="100" w:type="dxa"/>
            </w:tcMar>
            <w:vAlign w:val="bottom"/>
          </w:tcPr>
          <w:p w14:paraId="000053F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Assorted tools &amp; equipments</w:t>
            </w:r>
          </w:p>
        </w:tc>
        <w:tc>
          <w:tcPr>
            <w:tcW w:w="1890" w:type="dxa"/>
            <w:shd w:val="clear" w:color="auto" w:fill="auto"/>
            <w:tcMar>
              <w:top w:w="0" w:type="dxa"/>
              <w:left w:w="100" w:type="dxa"/>
              <w:bottom w:w="0" w:type="dxa"/>
              <w:right w:w="100" w:type="dxa"/>
            </w:tcMar>
            <w:vAlign w:val="bottom"/>
          </w:tcPr>
          <w:p w14:paraId="000053F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16436646" w14:textId="77777777" w:rsidTr="00007965">
        <w:trPr>
          <w:trHeight w:val="20"/>
        </w:trPr>
        <w:tc>
          <w:tcPr>
            <w:tcW w:w="535" w:type="dxa"/>
            <w:shd w:val="clear" w:color="auto" w:fill="auto"/>
            <w:tcMar>
              <w:top w:w="0" w:type="dxa"/>
              <w:left w:w="100" w:type="dxa"/>
              <w:bottom w:w="0" w:type="dxa"/>
              <w:right w:w="100" w:type="dxa"/>
            </w:tcMar>
          </w:tcPr>
          <w:p w14:paraId="000053FD"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shd w:val="clear" w:color="auto" w:fill="auto"/>
            <w:tcMar>
              <w:top w:w="0" w:type="dxa"/>
              <w:left w:w="100" w:type="dxa"/>
              <w:bottom w:w="0" w:type="dxa"/>
              <w:right w:w="100" w:type="dxa"/>
            </w:tcMar>
          </w:tcPr>
          <w:p w14:paraId="000053FE"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3FF"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400" w14:textId="77777777" w:rsidR="009E2F47" w:rsidRPr="00007965" w:rsidRDefault="009E2F47" w:rsidP="00007965">
            <w:pPr>
              <w:pStyle w:val="NormalTahomaCharCharCharChar"/>
              <w:rPr>
                <w:rFonts w:ascii="Times New Roman" w:hAnsi="Times New Roman" w:cs="Times New Roman"/>
                <w:sz w:val="20"/>
                <w:szCs w:val="20"/>
              </w:rPr>
            </w:pPr>
          </w:p>
        </w:tc>
        <w:tc>
          <w:tcPr>
            <w:tcW w:w="1890" w:type="dxa"/>
            <w:shd w:val="clear" w:color="auto" w:fill="auto"/>
            <w:tcMar>
              <w:top w:w="0" w:type="dxa"/>
              <w:left w:w="100" w:type="dxa"/>
              <w:bottom w:w="0" w:type="dxa"/>
              <w:right w:w="100" w:type="dxa"/>
            </w:tcMar>
            <w:vAlign w:val="bottom"/>
          </w:tcPr>
          <w:p w14:paraId="0000540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40,604,636</w:t>
            </w:r>
          </w:p>
        </w:tc>
      </w:tr>
      <w:tr w:rsidR="009E2F47" w:rsidRPr="00007965" w14:paraId="32B73BFC" w14:textId="77777777" w:rsidTr="00007965">
        <w:trPr>
          <w:trHeight w:val="20"/>
        </w:trPr>
        <w:tc>
          <w:tcPr>
            <w:tcW w:w="8635" w:type="dxa"/>
            <w:gridSpan w:val="4"/>
            <w:shd w:val="clear" w:color="auto" w:fill="auto"/>
            <w:tcMar>
              <w:top w:w="0" w:type="dxa"/>
              <w:left w:w="100" w:type="dxa"/>
              <w:bottom w:w="0" w:type="dxa"/>
              <w:right w:w="100" w:type="dxa"/>
            </w:tcMar>
          </w:tcPr>
          <w:p w14:paraId="0000540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27.   Tembelio Ward</w:t>
            </w:r>
          </w:p>
        </w:tc>
        <w:tc>
          <w:tcPr>
            <w:tcW w:w="1890" w:type="dxa"/>
            <w:shd w:val="clear" w:color="auto" w:fill="auto"/>
            <w:tcMar>
              <w:top w:w="0" w:type="dxa"/>
              <w:left w:w="100" w:type="dxa"/>
              <w:bottom w:w="0" w:type="dxa"/>
              <w:right w:w="100" w:type="dxa"/>
            </w:tcMar>
            <w:vAlign w:val="bottom"/>
          </w:tcPr>
          <w:p w14:paraId="0000540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Approved </w:t>
            </w:r>
          </w:p>
        </w:tc>
      </w:tr>
      <w:tr w:rsidR="009E2F47" w:rsidRPr="00007965" w14:paraId="3A8500FF" w14:textId="77777777" w:rsidTr="00007965">
        <w:trPr>
          <w:trHeight w:val="20"/>
        </w:trPr>
        <w:tc>
          <w:tcPr>
            <w:tcW w:w="535" w:type="dxa"/>
            <w:vMerge w:val="restart"/>
            <w:shd w:val="clear" w:color="auto" w:fill="auto"/>
            <w:tcMar>
              <w:top w:w="0" w:type="dxa"/>
              <w:left w:w="100" w:type="dxa"/>
              <w:bottom w:w="0" w:type="dxa"/>
              <w:right w:w="100" w:type="dxa"/>
            </w:tcMar>
          </w:tcPr>
          <w:p w14:paraId="0000540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w:t>
            </w:r>
          </w:p>
        </w:tc>
        <w:tc>
          <w:tcPr>
            <w:tcW w:w="1800" w:type="dxa"/>
            <w:vMerge w:val="restart"/>
            <w:shd w:val="clear" w:color="auto" w:fill="auto"/>
            <w:tcMar>
              <w:top w:w="0" w:type="dxa"/>
              <w:left w:w="100" w:type="dxa"/>
              <w:bottom w:w="0" w:type="dxa"/>
              <w:right w:w="100" w:type="dxa"/>
            </w:tcMar>
          </w:tcPr>
          <w:p w14:paraId="0000540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Education, cultures and social protection</w:t>
            </w:r>
          </w:p>
        </w:tc>
        <w:tc>
          <w:tcPr>
            <w:tcW w:w="3125" w:type="dxa"/>
            <w:vMerge w:val="restart"/>
            <w:shd w:val="clear" w:color="auto" w:fill="auto"/>
            <w:tcMar>
              <w:top w:w="0" w:type="dxa"/>
              <w:left w:w="100" w:type="dxa"/>
              <w:bottom w:w="0" w:type="dxa"/>
              <w:right w:w="100" w:type="dxa"/>
            </w:tcMar>
          </w:tcPr>
          <w:p w14:paraId="0000540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ECDE Classroom</w:t>
            </w:r>
          </w:p>
        </w:tc>
        <w:tc>
          <w:tcPr>
            <w:tcW w:w="3175" w:type="dxa"/>
            <w:shd w:val="clear" w:color="auto" w:fill="auto"/>
            <w:tcMar>
              <w:top w:w="0" w:type="dxa"/>
              <w:left w:w="100" w:type="dxa"/>
              <w:bottom w:w="0" w:type="dxa"/>
              <w:right w:w="100" w:type="dxa"/>
            </w:tcMar>
          </w:tcPr>
          <w:p w14:paraId="0000540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Soin primary ECDE</w:t>
            </w:r>
          </w:p>
        </w:tc>
        <w:tc>
          <w:tcPr>
            <w:tcW w:w="1890" w:type="dxa"/>
            <w:shd w:val="clear" w:color="auto" w:fill="auto"/>
            <w:tcMar>
              <w:top w:w="0" w:type="dxa"/>
              <w:left w:w="100" w:type="dxa"/>
              <w:bottom w:w="0" w:type="dxa"/>
              <w:right w:w="100" w:type="dxa"/>
            </w:tcMar>
            <w:vAlign w:val="bottom"/>
          </w:tcPr>
          <w:p w14:paraId="0000540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800,000</w:t>
            </w:r>
          </w:p>
        </w:tc>
      </w:tr>
      <w:tr w:rsidR="009E2F47" w:rsidRPr="00007965" w14:paraId="1B84174C" w14:textId="77777777" w:rsidTr="00007965">
        <w:trPr>
          <w:trHeight w:val="20"/>
        </w:trPr>
        <w:tc>
          <w:tcPr>
            <w:tcW w:w="535" w:type="dxa"/>
            <w:vMerge/>
            <w:shd w:val="clear" w:color="auto" w:fill="auto"/>
            <w:tcMar>
              <w:top w:w="100" w:type="dxa"/>
              <w:left w:w="100" w:type="dxa"/>
              <w:bottom w:w="100" w:type="dxa"/>
              <w:right w:w="100" w:type="dxa"/>
            </w:tcMar>
          </w:tcPr>
          <w:p w14:paraId="0000540C"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40D"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40E"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tcPr>
          <w:p w14:paraId="0000540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Timsolian ECDE</w:t>
            </w:r>
          </w:p>
        </w:tc>
        <w:tc>
          <w:tcPr>
            <w:tcW w:w="1890" w:type="dxa"/>
            <w:shd w:val="clear" w:color="auto" w:fill="auto"/>
            <w:tcMar>
              <w:top w:w="0" w:type="dxa"/>
              <w:left w:w="100" w:type="dxa"/>
              <w:bottom w:w="0" w:type="dxa"/>
              <w:right w:w="100" w:type="dxa"/>
            </w:tcMar>
            <w:vAlign w:val="bottom"/>
          </w:tcPr>
          <w:p w14:paraId="0000541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300,000</w:t>
            </w:r>
          </w:p>
        </w:tc>
      </w:tr>
      <w:tr w:rsidR="009E2F47" w:rsidRPr="00007965" w14:paraId="357E7E39" w14:textId="77777777" w:rsidTr="00007965">
        <w:trPr>
          <w:trHeight w:val="20"/>
        </w:trPr>
        <w:tc>
          <w:tcPr>
            <w:tcW w:w="535" w:type="dxa"/>
            <w:vMerge/>
            <w:shd w:val="clear" w:color="auto" w:fill="auto"/>
            <w:tcMar>
              <w:top w:w="100" w:type="dxa"/>
              <w:left w:w="100" w:type="dxa"/>
              <w:bottom w:w="100" w:type="dxa"/>
              <w:right w:w="100" w:type="dxa"/>
            </w:tcMar>
          </w:tcPr>
          <w:p w14:paraId="00005411"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412"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41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ECDE Ablution block construction</w:t>
            </w:r>
          </w:p>
        </w:tc>
        <w:tc>
          <w:tcPr>
            <w:tcW w:w="3175" w:type="dxa"/>
            <w:shd w:val="clear" w:color="auto" w:fill="auto"/>
            <w:tcMar>
              <w:top w:w="0" w:type="dxa"/>
              <w:left w:w="100" w:type="dxa"/>
              <w:bottom w:w="0" w:type="dxa"/>
              <w:right w:w="100" w:type="dxa"/>
            </w:tcMar>
          </w:tcPr>
          <w:p w14:paraId="0000541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Konda ECDE</w:t>
            </w:r>
          </w:p>
        </w:tc>
        <w:tc>
          <w:tcPr>
            <w:tcW w:w="1890" w:type="dxa"/>
            <w:shd w:val="clear" w:color="auto" w:fill="auto"/>
            <w:tcMar>
              <w:top w:w="0" w:type="dxa"/>
              <w:left w:w="100" w:type="dxa"/>
              <w:bottom w:w="0" w:type="dxa"/>
              <w:right w:w="100" w:type="dxa"/>
            </w:tcMar>
            <w:vAlign w:val="bottom"/>
          </w:tcPr>
          <w:p w14:paraId="0000541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300,000</w:t>
            </w:r>
          </w:p>
        </w:tc>
      </w:tr>
      <w:tr w:rsidR="009E2F47" w:rsidRPr="00007965" w14:paraId="50BD32B6" w14:textId="77777777" w:rsidTr="00007965">
        <w:trPr>
          <w:trHeight w:val="20"/>
        </w:trPr>
        <w:tc>
          <w:tcPr>
            <w:tcW w:w="535" w:type="dxa"/>
            <w:vMerge/>
            <w:shd w:val="clear" w:color="auto" w:fill="auto"/>
            <w:tcMar>
              <w:top w:w="100" w:type="dxa"/>
              <w:left w:w="100" w:type="dxa"/>
              <w:bottom w:w="100" w:type="dxa"/>
              <w:right w:w="100" w:type="dxa"/>
            </w:tcMar>
          </w:tcPr>
          <w:p w14:paraId="00005416"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417"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41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ECDE completion and Ablution Block Construction</w:t>
            </w:r>
          </w:p>
        </w:tc>
        <w:tc>
          <w:tcPr>
            <w:tcW w:w="3175" w:type="dxa"/>
            <w:shd w:val="clear" w:color="auto" w:fill="auto"/>
            <w:tcMar>
              <w:top w:w="0" w:type="dxa"/>
              <w:left w:w="100" w:type="dxa"/>
              <w:bottom w:w="0" w:type="dxa"/>
              <w:right w:w="100" w:type="dxa"/>
            </w:tcMar>
          </w:tcPr>
          <w:p w14:paraId="0000541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Ngendalel ECDE</w:t>
            </w:r>
          </w:p>
        </w:tc>
        <w:tc>
          <w:tcPr>
            <w:tcW w:w="1890" w:type="dxa"/>
            <w:shd w:val="clear" w:color="auto" w:fill="auto"/>
            <w:tcMar>
              <w:top w:w="0" w:type="dxa"/>
              <w:left w:w="100" w:type="dxa"/>
              <w:bottom w:w="0" w:type="dxa"/>
              <w:right w:w="100" w:type="dxa"/>
            </w:tcMar>
            <w:vAlign w:val="bottom"/>
          </w:tcPr>
          <w:p w14:paraId="0000541A" w14:textId="77777777" w:rsidR="009E2F47" w:rsidRPr="00007965" w:rsidRDefault="0014541B" w:rsidP="00007965">
            <w:pPr>
              <w:pStyle w:val="NormalTahomaCharCharCharChar"/>
              <w:rPr>
                <w:rFonts w:ascii="Times New Roman" w:eastAsia="Arial" w:hAnsi="Times New Roman" w:cs="Times New Roman"/>
                <w:sz w:val="20"/>
                <w:szCs w:val="20"/>
              </w:rPr>
            </w:pPr>
            <w:r w:rsidRPr="00007965">
              <w:rPr>
                <w:rFonts w:ascii="Times New Roman" w:eastAsia="Arial" w:hAnsi="Times New Roman" w:cs="Times New Roman"/>
                <w:sz w:val="20"/>
                <w:szCs w:val="20"/>
              </w:rPr>
              <w:t>600,000</w:t>
            </w:r>
          </w:p>
        </w:tc>
      </w:tr>
      <w:tr w:rsidR="009E2F47" w:rsidRPr="00007965" w14:paraId="054F6070" w14:textId="77777777" w:rsidTr="00007965">
        <w:trPr>
          <w:trHeight w:val="20"/>
        </w:trPr>
        <w:tc>
          <w:tcPr>
            <w:tcW w:w="535" w:type="dxa"/>
            <w:vMerge/>
            <w:shd w:val="clear" w:color="auto" w:fill="auto"/>
            <w:tcMar>
              <w:top w:w="100" w:type="dxa"/>
              <w:left w:w="100" w:type="dxa"/>
              <w:bottom w:w="100" w:type="dxa"/>
              <w:right w:w="100" w:type="dxa"/>
            </w:tcMar>
          </w:tcPr>
          <w:p w14:paraId="0000541B"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41C"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41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Skill Development</w:t>
            </w:r>
          </w:p>
        </w:tc>
        <w:tc>
          <w:tcPr>
            <w:tcW w:w="3175" w:type="dxa"/>
            <w:shd w:val="clear" w:color="auto" w:fill="auto"/>
            <w:tcMar>
              <w:top w:w="0" w:type="dxa"/>
              <w:left w:w="100" w:type="dxa"/>
              <w:bottom w:w="0" w:type="dxa"/>
              <w:right w:w="100" w:type="dxa"/>
            </w:tcMar>
          </w:tcPr>
          <w:p w14:paraId="0000541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541F" w14:textId="77777777" w:rsidR="009E2F47" w:rsidRPr="00007965" w:rsidRDefault="0014541B" w:rsidP="00007965">
            <w:pPr>
              <w:pStyle w:val="NormalTahomaCharCharCharChar"/>
              <w:rPr>
                <w:rFonts w:ascii="Times New Roman" w:eastAsia="Arial" w:hAnsi="Times New Roman" w:cs="Times New Roman"/>
                <w:sz w:val="20"/>
                <w:szCs w:val="20"/>
              </w:rPr>
            </w:pPr>
            <w:r w:rsidRPr="00007965">
              <w:rPr>
                <w:rFonts w:ascii="Times New Roman" w:eastAsia="Arial" w:hAnsi="Times New Roman" w:cs="Times New Roman"/>
                <w:sz w:val="20"/>
                <w:szCs w:val="20"/>
              </w:rPr>
              <w:t>600,000</w:t>
            </w:r>
          </w:p>
        </w:tc>
      </w:tr>
      <w:tr w:rsidR="009E2F47" w:rsidRPr="00007965" w14:paraId="513366E1" w14:textId="77777777" w:rsidTr="00007965">
        <w:trPr>
          <w:trHeight w:val="20"/>
        </w:trPr>
        <w:tc>
          <w:tcPr>
            <w:tcW w:w="535" w:type="dxa"/>
            <w:vMerge/>
            <w:shd w:val="clear" w:color="auto" w:fill="auto"/>
            <w:tcMar>
              <w:top w:w="100" w:type="dxa"/>
              <w:left w:w="100" w:type="dxa"/>
              <w:bottom w:w="100" w:type="dxa"/>
              <w:right w:w="100" w:type="dxa"/>
            </w:tcMar>
          </w:tcPr>
          <w:p w14:paraId="00005420"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421"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42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ECDE classroom completion</w:t>
            </w:r>
          </w:p>
        </w:tc>
        <w:tc>
          <w:tcPr>
            <w:tcW w:w="3175" w:type="dxa"/>
            <w:shd w:val="clear" w:color="auto" w:fill="auto"/>
            <w:tcMar>
              <w:top w:w="0" w:type="dxa"/>
              <w:left w:w="100" w:type="dxa"/>
              <w:bottom w:w="0" w:type="dxa"/>
              <w:right w:w="100" w:type="dxa"/>
            </w:tcMar>
          </w:tcPr>
          <w:p w14:paraId="0000542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Kaptuktuk ECDE</w:t>
            </w:r>
          </w:p>
        </w:tc>
        <w:tc>
          <w:tcPr>
            <w:tcW w:w="1890" w:type="dxa"/>
            <w:shd w:val="clear" w:color="auto" w:fill="auto"/>
            <w:tcMar>
              <w:top w:w="0" w:type="dxa"/>
              <w:left w:w="100" w:type="dxa"/>
              <w:bottom w:w="0" w:type="dxa"/>
              <w:right w:w="100" w:type="dxa"/>
            </w:tcMar>
            <w:vAlign w:val="bottom"/>
          </w:tcPr>
          <w:p w14:paraId="0000542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350,000</w:t>
            </w:r>
          </w:p>
        </w:tc>
      </w:tr>
      <w:tr w:rsidR="009E2F47" w:rsidRPr="00007965" w14:paraId="3BFE9670" w14:textId="77777777" w:rsidTr="00007965">
        <w:trPr>
          <w:trHeight w:val="20"/>
        </w:trPr>
        <w:tc>
          <w:tcPr>
            <w:tcW w:w="535" w:type="dxa"/>
            <w:vMerge w:val="restart"/>
            <w:shd w:val="clear" w:color="auto" w:fill="auto"/>
            <w:tcMar>
              <w:top w:w="0" w:type="dxa"/>
              <w:left w:w="100" w:type="dxa"/>
              <w:bottom w:w="0" w:type="dxa"/>
              <w:right w:w="100" w:type="dxa"/>
            </w:tcMar>
          </w:tcPr>
          <w:p w14:paraId="0000542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w:t>
            </w:r>
          </w:p>
        </w:tc>
        <w:tc>
          <w:tcPr>
            <w:tcW w:w="1800" w:type="dxa"/>
            <w:vMerge w:val="restart"/>
            <w:shd w:val="clear" w:color="auto" w:fill="auto"/>
            <w:tcMar>
              <w:top w:w="0" w:type="dxa"/>
              <w:left w:w="100" w:type="dxa"/>
              <w:bottom w:w="0" w:type="dxa"/>
              <w:right w:w="100" w:type="dxa"/>
            </w:tcMar>
          </w:tcPr>
          <w:p w14:paraId="0000542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Livestock</w:t>
            </w:r>
          </w:p>
        </w:tc>
        <w:tc>
          <w:tcPr>
            <w:tcW w:w="3125" w:type="dxa"/>
            <w:shd w:val="clear" w:color="auto" w:fill="auto"/>
            <w:tcMar>
              <w:top w:w="0" w:type="dxa"/>
              <w:left w:w="100" w:type="dxa"/>
              <w:bottom w:w="0" w:type="dxa"/>
              <w:right w:w="100" w:type="dxa"/>
            </w:tcMar>
          </w:tcPr>
          <w:p w14:paraId="0000542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Cattle dip completion</w:t>
            </w:r>
          </w:p>
        </w:tc>
        <w:tc>
          <w:tcPr>
            <w:tcW w:w="3175" w:type="dxa"/>
            <w:shd w:val="clear" w:color="auto" w:fill="auto"/>
            <w:tcMar>
              <w:top w:w="0" w:type="dxa"/>
              <w:left w:w="100" w:type="dxa"/>
              <w:bottom w:w="0" w:type="dxa"/>
              <w:right w:w="100" w:type="dxa"/>
            </w:tcMar>
          </w:tcPr>
          <w:p w14:paraId="0000542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Kamukono cattle Dip</w:t>
            </w:r>
          </w:p>
        </w:tc>
        <w:tc>
          <w:tcPr>
            <w:tcW w:w="1890" w:type="dxa"/>
            <w:shd w:val="clear" w:color="auto" w:fill="auto"/>
            <w:tcMar>
              <w:top w:w="0" w:type="dxa"/>
              <w:left w:w="100" w:type="dxa"/>
              <w:bottom w:w="0" w:type="dxa"/>
              <w:right w:w="100" w:type="dxa"/>
            </w:tcMar>
            <w:vAlign w:val="bottom"/>
          </w:tcPr>
          <w:p w14:paraId="0000542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500,000</w:t>
            </w:r>
          </w:p>
        </w:tc>
      </w:tr>
      <w:tr w:rsidR="009E2F47" w:rsidRPr="00007965" w14:paraId="30DE1237" w14:textId="77777777" w:rsidTr="00007965">
        <w:trPr>
          <w:trHeight w:val="20"/>
        </w:trPr>
        <w:tc>
          <w:tcPr>
            <w:tcW w:w="535" w:type="dxa"/>
            <w:vMerge/>
            <w:shd w:val="clear" w:color="auto" w:fill="auto"/>
            <w:tcMar>
              <w:top w:w="100" w:type="dxa"/>
              <w:left w:w="100" w:type="dxa"/>
              <w:bottom w:w="100" w:type="dxa"/>
              <w:right w:w="100" w:type="dxa"/>
            </w:tcMar>
          </w:tcPr>
          <w:p w14:paraId="0000542A"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42B"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42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Inua Jamii na Dopper</w:t>
            </w:r>
          </w:p>
        </w:tc>
        <w:tc>
          <w:tcPr>
            <w:tcW w:w="3175" w:type="dxa"/>
            <w:shd w:val="clear" w:color="auto" w:fill="auto"/>
            <w:tcMar>
              <w:top w:w="0" w:type="dxa"/>
              <w:left w:w="100" w:type="dxa"/>
              <w:bottom w:w="0" w:type="dxa"/>
              <w:right w:w="100" w:type="dxa"/>
            </w:tcMar>
          </w:tcPr>
          <w:p w14:paraId="0000542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542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2,000,000</w:t>
            </w:r>
          </w:p>
        </w:tc>
      </w:tr>
      <w:tr w:rsidR="009E2F47" w:rsidRPr="00007965" w14:paraId="526DA56A" w14:textId="77777777" w:rsidTr="00007965">
        <w:trPr>
          <w:trHeight w:val="20"/>
        </w:trPr>
        <w:tc>
          <w:tcPr>
            <w:tcW w:w="535" w:type="dxa"/>
            <w:vMerge w:val="restart"/>
            <w:shd w:val="clear" w:color="auto" w:fill="auto"/>
            <w:tcMar>
              <w:top w:w="0" w:type="dxa"/>
              <w:left w:w="100" w:type="dxa"/>
              <w:bottom w:w="0" w:type="dxa"/>
              <w:right w:w="100" w:type="dxa"/>
            </w:tcMar>
          </w:tcPr>
          <w:p w14:paraId="0000542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3</w:t>
            </w:r>
          </w:p>
        </w:tc>
        <w:tc>
          <w:tcPr>
            <w:tcW w:w="1800" w:type="dxa"/>
            <w:vMerge w:val="restart"/>
            <w:shd w:val="clear" w:color="auto" w:fill="auto"/>
            <w:tcMar>
              <w:top w:w="0" w:type="dxa"/>
              <w:left w:w="100" w:type="dxa"/>
              <w:bottom w:w="0" w:type="dxa"/>
              <w:right w:w="100" w:type="dxa"/>
            </w:tcMar>
          </w:tcPr>
          <w:p w14:paraId="0000543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Water</w:t>
            </w:r>
          </w:p>
        </w:tc>
        <w:tc>
          <w:tcPr>
            <w:tcW w:w="3125" w:type="dxa"/>
            <w:vMerge w:val="restart"/>
            <w:shd w:val="clear" w:color="auto" w:fill="auto"/>
            <w:tcMar>
              <w:top w:w="0" w:type="dxa"/>
              <w:left w:w="100" w:type="dxa"/>
              <w:bottom w:w="0" w:type="dxa"/>
              <w:right w:w="100" w:type="dxa"/>
            </w:tcMar>
          </w:tcPr>
          <w:p w14:paraId="0000543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Water Piping and distribution</w:t>
            </w:r>
          </w:p>
        </w:tc>
        <w:tc>
          <w:tcPr>
            <w:tcW w:w="3175" w:type="dxa"/>
            <w:shd w:val="clear" w:color="auto" w:fill="auto"/>
            <w:tcMar>
              <w:top w:w="0" w:type="dxa"/>
              <w:left w:w="100" w:type="dxa"/>
              <w:bottom w:w="0" w:type="dxa"/>
              <w:right w:w="100" w:type="dxa"/>
            </w:tcMar>
          </w:tcPr>
          <w:p w14:paraId="0000543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Baro dam</w:t>
            </w:r>
          </w:p>
        </w:tc>
        <w:tc>
          <w:tcPr>
            <w:tcW w:w="1890" w:type="dxa"/>
            <w:shd w:val="clear" w:color="auto" w:fill="auto"/>
            <w:tcMar>
              <w:top w:w="0" w:type="dxa"/>
              <w:left w:w="100" w:type="dxa"/>
              <w:bottom w:w="0" w:type="dxa"/>
              <w:right w:w="100" w:type="dxa"/>
            </w:tcMar>
            <w:vAlign w:val="bottom"/>
          </w:tcPr>
          <w:p w14:paraId="0000543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2,000,000</w:t>
            </w:r>
          </w:p>
        </w:tc>
      </w:tr>
      <w:tr w:rsidR="009E2F47" w:rsidRPr="00007965" w14:paraId="536FC0C1" w14:textId="77777777" w:rsidTr="00007965">
        <w:trPr>
          <w:trHeight w:val="20"/>
        </w:trPr>
        <w:tc>
          <w:tcPr>
            <w:tcW w:w="535" w:type="dxa"/>
            <w:vMerge/>
            <w:shd w:val="clear" w:color="auto" w:fill="auto"/>
            <w:tcMar>
              <w:top w:w="100" w:type="dxa"/>
              <w:left w:w="100" w:type="dxa"/>
              <w:bottom w:w="100" w:type="dxa"/>
              <w:right w:w="100" w:type="dxa"/>
            </w:tcMar>
          </w:tcPr>
          <w:p w14:paraId="00005434"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435"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436"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tcPr>
          <w:p w14:paraId="0000543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Mutei water Project</w:t>
            </w:r>
          </w:p>
        </w:tc>
        <w:tc>
          <w:tcPr>
            <w:tcW w:w="1890" w:type="dxa"/>
            <w:shd w:val="clear" w:color="auto" w:fill="auto"/>
            <w:tcMar>
              <w:top w:w="0" w:type="dxa"/>
              <w:left w:w="100" w:type="dxa"/>
              <w:bottom w:w="0" w:type="dxa"/>
              <w:right w:w="100" w:type="dxa"/>
            </w:tcMar>
            <w:vAlign w:val="bottom"/>
          </w:tcPr>
          <w:p w14:paraId="0000543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2,000,000</w:t>
            </w:r>
          </w:p>
        </w:tc>
      </w:tr>
      <w:tr w:rsidR="009E2F47" w:rsidRPr="00007965" w14:paraId="01427F83" w14:textId="77777777" w:rsidTr="00007965">
        <w:trPr>
          <w:trHeight w:val="20"/>
        </w:trPr>
        <w:tc>
          <w:tcPr>
            <w:tcW w:w="535" w:type="dxa"/>
            <w:vMerge/>
            <w:shd w:val="clear" w:color="auto" w:fill="auto"/>
            <w:tcMar>
              <w:top w:w="100" w:type="dxa"/>
              <w:left w:w="100" w:type="dxa"/>
              <w:bottom w:w="100" w:type="dxa"/>
              <w:right w:w="100" w:type="dxa"/>
            </w:tcMar>
          </w:tcPr>
          <w:p w14:paraId="00005439"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43A"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43B"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tcPr>
          <w:p w14:paraId="0000543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Tuiyoluk Dispensary</w:t>
            </w:r>
          </w:p>
        </w:tc>
        <w:tc>
          <w:tcPr>
            <w:tcW w:w="1890" w:type="dxa"/>
            <w:shd w:val="clear" w:color="auto" w:fill="auto"/>
            <w:tcMar>
              <w:top w:w="0" w:type="dxa"/>
              <w:left w:w="100" w:type="dxa"/>
              <w:bottom w:w="0" w:type="dxa"/>
              <w:right w:w="100" w:type="dxa"/>
            </w:tcMar>
            <w:vAlign w:val="bottom"/>
          </w:tcPr>
          <w:p w14:paraId="0000543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1,000,000</w:t>
            </w:r>
          </w:p>
        </w:tc>
      </w:tr>
      <w:tr w:rsidR="009E2F47" w:rsidRPr="00007965" w14:paraId="6F227E6F" w14:textId="77777777" w:rsidTr="00007965">
        <w:trPr>
          <w:trHeight w:val="20"/>
        </w:trPr>
        <w:tc>
          <w:tcPr>
            <w:tcW w:w="535" w:type="dxa"/>
            <w:vMerge/>
            <w:shd w:val="clear" w:color="auto" w:fill="auto"/>
            <w:tcMar>
              <w:top w:w="100" w:type="dxa"/>
              <w:left w:w="100" w:type="dxa"/>
              <w:bottom w:w="100" w:type="dxa"/>
              <w:right w:w="100" w:type="dxa"/>
            </w:tcMar>
          </w:tcPr>
          <w:p w14:paraId="0000543E"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43F"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44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Drilling of borehole and equipping</w:t>
            </w:r>
          </w:p>
        </w:tc>
        <w:tc>
          <w:tcPr>
            <w:tcW w:w="3175" w:type="dxa"/>
            <w:shd w:val="clear" w:color="auto" w:fill="auto"/>
            <w:tcMar>
              <w:top w:w="0" w:type="dxa"/>
              <w:left w:w="100" w:type="dxa"/>
              <w:bottom w:w="0" w:type="dxa"/>
              <w:right w:w="100" w:type="dxa"/>
            </w:tcMar>
          </w:tcPr>
          <w:p w14:paraId="0000544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Tulwonin Water Project</w:t>
            </w:r>
          </w:p>
        </w:tc>
        <w:tc>
          <w:tcPr>
            <w:tcW w:w="1890" w:type="dxa"/>
            <w:shd w:val="clear" w:color="auto" w:fill="auto"/>
            <w:tcMar>
              <w:top w:w="0" w:type="dxa"/>
              <w:left w:w="100" w:type="dxa"/>
              <w:bottom w:w="0" w:type="dxa"/>
              <w:right w:w="100" w:type="dxa"/>
            </w:tcMar>
            <w:vAlign w:val="bottom"/>
          </w:tcPr>
          <w:p w14:paraId="0000544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2,000,000</w:t>
            </w:r>
          </w:p>
        </w:tc>
      </w:tr>
      <w:tr w:rsidR="009E2F47" w:rsidRPr="00007965" w14:paraId="19594ADC" w14:textId="77777777" w:rsidTr="00007965">
        <w:trPr>
          <w:trHeight w:val="20"/>
        </w:trPr>
        <w:tc>
          <w:tcPr>
            <w:tcW w:w="535" w:type="dxa"/>
            <w:vMerge/>
            <w:shd w:val="clear" w:color="auto" w:fill="auto"/>
            <w:tcMar>
              <w:top w:w="100" w:type="dxa"/>
              <w:left w:w="100" w:type="dxa"/>
              <w:bottom w:w="100" w:type="dxa"/>
              <w:right w:w="100" w:type="dxa"/>
            </w:tcMar>
          </w:tcPr>
          <w:p w14:paraId="00005443"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444"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44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water ban and equipping (Water Tank, Solar Panels and Solar Pump</w:t>
            </w:r>
          </w:p>
        </w:tc>
        <w:tc>
          <w:tcPr>
            <w:tcW w:w="3175" w:type="dxa"/>
            <w:shd w:val="clear" w:color="auto" w:fill="auto"/>
            <w:tcMar>
              <w:top w:w="0" w:type="dxa"/>
              <w:left w:w="100" w:type="dxa"/>
              <w:bottom w:w="0" w:type="dxa"/>
              <w:right w:w="100" w:type="dxa"/>
            </w:tcMar>
          </w:tcPr>
          <w:p w14:paraId="0000544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Kapket/kapjagir Water Project</w:t>
            </w:r>
          </w:p>
        </w:tc>
        <w:tc>
          <w:tcPr>
            <w:tcW w:w="1890" w:type="dxa"/>
            <w:shd w:val="clear" w:color="auto" w:fill="auto"/>
            <w:tcMar>
              <w:top w:w="0" w:type="dxa"/>
              <w:left w:w="100" w:type="dxa"/>
              <w:bottom w:w="0" w:type="dxa"/>
              <w:right w:w="100" w:type="dxa"/>
            </w:tcMar>
            <w:vAlign w:val="bottom"/>
          </w:tcPr>
          <w:p w14:paraId="0000544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2,000,000</w:t>
            </w:r>
          </w:p>
        </w:tc>
      </w:tr>
      <w:tr w:rsidR="009E2F47" w:rsidRPr="00007965" w14:paraId="1199938B" w14:textId="77777777" w:rsidTr="00007965">
        <w:trPr>
          <w:trHeight w:val="20"/>
        </w:trPr>
        <w:tc>
          <w:tcPr>
            <w:tcW w:w="535" w:type="dxa"/>
            <w:shd w:val="clear" w:color="auto" w:fill="auto"/>
            <w:tcMar>
              <w:top w:w="0" w:type="dxa"/>
              <w:left w:w="100" w:type="dxa"/>
              <w:bottom w:w="0" w:type="dxa"/>
              <w:right w:w="100" w:type="dxa"/>
            </w:tcMar>
          </w:tcPr>
          <w:p w14:paraId="0000544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4</w:t>
            </w:r>
          </w:p>
        </w:tc>
        <w:tc>
          <w:tcPr>
            <w:tcW w:w="1800" w:type="dxa"/>
            <w:shd w:val="clear" w:color="auto" w:fill="auto"/>
            <w:tcMar>
              <w:top w:w="0" w:type="dxa"/>
              <w:left w:w="100" w:type="dxa"/>
              <w:bottom w:w="0" w:type="dxa"/>
              <w:right w:w="100" w:type="dxa"/>
            </w:tcMar>
          </w:tcPr>
          <w:p w14:paraId="0000544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Cooperatives</w:t>
            </w:r>
          </w:p>
        </w:tc>
        <w:tc>
          <w:tcPr>
            <w:tcW w:w="3125" w:type="dxa"/>
            <w:shd w:val="clear" w:color="auto" w:fill="auto"/>
            <w:tcMar>
              <w:top w:w="0" w:type="dxa"/>
              <w:left w:w="100" w:type="dxa"/>
              <w:bottom w:w="0" w:type="dxa"/>
              <w:right w:w="100" w:type="dxa"/>
            </w:tcMar>
          </w:tcPr>
          <w:p w14:paraId="0000544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Capacity building</w:t>
            </w:r>
          </w:p>
        </w:tc>
        <w:tc>
          <w:tcPr>
            <w:tcW w:w="3175" w:type="dxa"/>
            <w:shd w:val="clear" w:color="auto" w:fill="auto"/>
            <w:tcMar>
              <w:top w:w="0" w:type="dxa"/>
              <w:left w:w="100" w:type="dxa"/>
              <w:bottom w:w="0" w:type="dxa"/>
              <w:right w:w="100" w:type="dxa"/>
            </w:tcMar>
          </w:tcPr>
          <w:p w14:paraId="0000544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544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2,000,000</w:t>
            </w:r>
          </w:p>
        </w:tc>
      </w:tr>
      <w:tr w:rsidR="009E2F47" w:rsidRPr="00007965" w14:paraId="4BBE091F" w14:textId="77777777" w:rsidTr="00007965">
        <w:trPr>
          <w:trHeight w:val="20"/>
        </w:trPr>
        <w:tc>
          <w:tcPr>
            <w:tcW w:w="535" w:type="dxa"/>
            <w:shd w:val="clear" w:color="auto" w:fill="auto"/>
            <w:tcMar>
              <w:top w:w="0" w:type="dxa"/>
              <w:left w:w="100" w:type="dxa"/>
              <w:bottom w:w="0" w:type="dxa"/>
              <w:right w:w="100" w:type="dxa"/>
            </w:tcMar>
          </w:tcPr>
          <w:p w14:paraId="0000544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5</w:t>
            </w:r>
          </w:p>
        </w:tc>
        <w:tc>
          <w:tcPr>
            <w:tcW w:w="1800" w:type="dxa"/>
            <w:shd w:val="clear" w:color="auto" w:fill="auto"/>
            <w:tcMar>
              <w:top w:w="0" w:type="dxa"/>
              <w:left w:w="100" w:type="dxa"/>
              <w:bottom w:w="0" w:type="dxa"/>
              <w:right w:w="100" w:type="dxa"/>
            </w:tcMar>
          </w:tcPr>
          <w:p w14:paraId="0000544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Youths and Sports</w:t>
            </w:r>
          </w:p>
        </w:tc>
        <w:tc>
          <w:tcPr>
            <w:tcW w:w="3125" w:type="dxa"/>
            <w:shd w:val="clear" w:color="auto" w:fill="auto"/>
            <w:tcMar>
              <w:top w:w="0" w:type="dxa"/>
              <w:left w:w="100" w:type="dxa"/>
              <w:bottom w:w="0" w:type="dxa"/>
              <w:right w:w="100" w:type="dxa"/>
            </w:tcMar>
          </w:tcPr>
          <w:p w14:paraId="0000544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Sports kits</w:t>
            </w:r>
          </w:p>
        </w:tc>
        <w:tc>
          <w:tcPr>
            <w:tcW w:w="3175" w:type="dxa"/>
            <w:shd w:val="clear" w:color="auto" w:fill="auto"/>
            <w:tcMar>
              <w:top w:w="0" w:type="dxa"/>
              <w:left w:w="100" w:type="dxa"/>
              <w:bottom w:w="0" w:type="dxa"/>
              <w:right w:w="100" w:type="dxa"/>
            </w:tcMar>
          </w:tcPr>
          <w:p w14:paraId="0000545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545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550,000</w:t>
            </w:r>
          </w:p>
        </w:tc>
      </w:tr>
      <w:tr w:rsidR="009E2F47" w:rsidRPr="00007965" w14:paraId="5470CAFE" w14:textId="77777777" w:rsidTr="00007965">
        <w:trPr>
          <w:trHeight w:val="20"/>
        </w:trPr>
        <w:tc>
          <w:tcPr>
            <w:tcW w:w="535" w:type="dxa"/>
            <w:vMerge w:val="restart"/>
            <w:shd w:val="clear" w:color="auto" w:fill="auto"/>
            <w:tcMar>
              <w:top w:w="0" w:type="dxa"/>
              <w:left w:w="100" w:type="dxa"/>
              <w:bottom w:w="0" w:type="dxa"/>
              <w:right w:w="100" w:type="dxa"/>
            </w:tcMar>
          </w:tcPr>
          <w:p w14:paraId="0000545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6</w:t>
            </w:r>
          </w:p>
        </w:tc>
        <w:tc>
          <w:tcPr>
            <w:tcW w:w="1800" w:type="dxa"/>
            <w:vMerge w:val="restart"/>
            <w:shd w:val="clear" w:color="auto" w:fill="auto"/>
            <w:tcMar>
              <w:top w:w="0" w:type="dxa"/>
              <w:left w:w="100" w:type="dxa"/>
              <w:bottom w:w="0" w:type="dxa"/>
              <w:right w:w="100" w:type="dxa"/>
            </w:tcMar>
          </w:tcPr>
          <w:p w14:paraId="0000545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Road &amp; infrastructure.</w:t>
            </w:r>
          </w:p>
        </w:tc>
        <w:tc>
          <w:tcPr>
            <w:tcW w:w="3125" w:type="dxa"/>
            <w:vMerge w:val="restart"/>
            <w:shd w:val="clear" w:color="auto" w:fill="auto"/>
            <w:tcMar>
              <w:top w:w="0" w:type="dxa"/>
              <w:left w:w="100" w:type="dxa"/>
              <w:bottom w:w="0" w:type="dxa"/>
              <w:right w:w="100" w:type="dxa"/>
            </w:tcMar>
          </w:tcPr>
          <w:p w14:paraId="0000545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Hiring of machinery (Grading and gravelling)</w:t>
            </w:r>
          </w:p>
        </w:tc>
        <w:tc>
          <w:tcPr>
            <w:tcW w:w="3175" w:type="dxa"/>
            <w:shd w:val="clear" w:color="auto" w:fill="auto"/>
            <w:tcMar>
              <w:top w:w="0" w:type="dxa"/>
              <w:left w:w="100" w:type="dxa"/>
              <w:bottom w:w="0" w:type="dxa"/>
              <w:right w:w="100" w:type="dxa"/>
            </w:tcMar>
          </w:tcPr>
          <w:p w14:paraId="0000545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Kapkuna – Forest road</w:t>
            </w:r>
          </w:p>
        </w:tc>
        <w:tc>
          <w:tcPr>
            <w:tcW w:w="1890" w:type="dxa"/>
            <w:shd w:val="clear" w:color="auto" w:fill="auto"/>
            <w:tcMar>
              <w:top w:w="0" w:type="dxa"/>
              <w:left w:w="100" w:type="dxa"/>
              <w:bottom w:w="0" w:type="dxa"/>
              <w:right w:w="100" w:type="dxa"/>
            </w:tcMar>
            <w:vAlign w:val="bottom"/>
          </w:tcPr>
          <w:p w14:paraId="0000545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1,860,464</w:t>
            </w:r>
          </w:p>
        </w:tc>
      </w:tr>
      <w:tr w:rsidR="009E2F47" w:rsidRPr="00007965" w14:paraId="06285F39" w14:textId="77777777" w:rsidTr="00007965">
        <w:trPr>
          <w:trHeight w:val="20"/>
        </w:trPr>
        <w:tc>
          <w:tcPr>
            <w:tcW w:w="535" w:type="dxa"/>
            <w:vMerge/>
            <w:shd w:val="clear" w:color="auto" w:fill="auto"/>
            <w:tcMar>
              <w:top w:w="100" w:type="dxa"/>
              <w:left w:w="100" w:type="dxa"/>
              <w:bottom w:w="100" w:type="dxa"/>
              <w:right w:w="100" w:type="dxa"/>
            </w:tcMar>
          </w:tcPr>
          <w:p w14:paraId="00005457"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458"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459"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tcPr>
          <w:p w14:paraId="0000545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Kamaeny tarmac- Chepkoilel Bridge - A.I.C Kipleketet</w:t>
            </w:r>
          </w:p>
        </w:tc>
        <w:tc>
          <w:tcPr>
            <w:tcW w:w="1890" w:type="dxa"/>
            <w:shd w:val="clear" w:color="auto" w:fill="auto"/>
            <w:tcMar>
              <w:top w:w="0" w:type="dxa"/>
              <w:left w:w="100" w:type="dxa"/>
              <w:bottom w:w="0" w:type="dxa"/>
              <w:right w:w="100" w:type="dxa"/>
            </w:tcMar>
            <w:vAlign w:val="bottom"/>
          </w:tcPr>
          <w:p w14:paraId="0000545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2,660,464</w:t>
            </w:r>
          </w:p>
        </w:tc>
      </w:tr>
      <w:tr w:rsidR="009E2F47" w:rsidRPr="00007965" w14:paraId="55D9C53A" w14:textId="77777777" w:rsidTr="00007965">
        <w:trPr>
          <w:trHeight w:val="20"/>
        </w:trPr>
        <w:tc>
          <w:tcPr>
            <w:tcW w:w="535" w:type="dxa"/>
            <w:vMerge/>
            <w:shd w:val="clear" w:color="auto" w:fill="auto"/>
            <w:tcMar>
              <w:top w:w="100" w:type="dxa"/>
              <w:left w:w="100" w:type="dxa"/>
              <w:bottom w:w="100" w:type="dxa"/>
              <w:right w:w="100" w:type="dxa"/>
            </w:tcMar>
          </w:tcPr>
          <w:p w14:paraId="0000545C"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45D"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45E"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tcPr>
          <w:p w14:paraId="0000545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Kapkei pri.school - Ruiyobei Primary - Kamugubi Road</w:t>
            </w:r>
          </w:p>
        </w:tc>
        <w:tc>
          <w:tcPr>
            <w:tcW w:w="1890" w:type="dxa"/>
            <w:shd w:val="clear" w:color="auto" w:fill="auto"/>
            <w:tcMar>
              <w:top w:w="0" w:type="dxa"/>
              <w:left w:w="100" w:type="dxa"/>
              <w:bottom w:w="0" w:type="dxa"/>
              <w:right w:w="100" w:type="dxa"/>
            </w:tcMar>
            <w:vAlign w:val="bottom"/>
          </w:tcPr>
          <w:p w14:paraId="0000546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2,660,464</w:t>
            </w:r>
          </w:p>
        </w:tc>
      </w:tr>
      <w:tr w:rsidR="009E2F47" w:rsidRPr="00007965" w14:paraId="1E7032C4" w14:textId="77777777" w:rsidTr="00007965">
        <w:trPr>
          <w:trHeight w:val="20"/>
        </w:trPr>
        <w:tc>
          <w:tcPr>
            <w:tcW w:w="535" w:type="dxa"/>
            <w:vMerge/>
            <w:shd w:val="clear" w:color="auto" w:fill="auto"/>
            <w:tcMar>
              <w:top w:w="100" w:type="dxa"/>
              <w:left w:w="100" w:type="dxa"/>
              <w:bottom w:w="100" w:type="dxa"/>
              <w:right w:w="100" w:type="dxa"/>
            </w:tcMar>
          </w:tcPr>
          <w:p w14:paraId="00005461"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462"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463"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tcPr>
          <w:p w14:paraId="0000546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Chepkorio –Lelei seconday sch.- Kapsoen Primary</w:t>
            </w:r>
          </w:p>
        </w:tc>
        <w:tc>
          <w:tcPr>
            <w:tcW w:w="1890" w:type="dxa"/>
            <w:shd w:val="clear" w:color="auto" w:fill="auto"/>
            <w:tcMar>
              <w:top w:w="0" w:type="dxa"/>
              <w:left w:w="100" w:type="dxa"/>
              <w:bottom w:w="0" w:type="dxa"/>
              <w:right w:w="100" w:type="dxa"/>
            </w:tcMar>
            <w:vAlign w:val="bottom"/>
          </w:tcPr>
          <w:p w14:paraId="0000546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2,360,464</w:t>
            </w:r>
          </w:p>
        </w:tc>
      </w:tr>
      <w:tr w:rsidR="009E2F47" w:rsidRPr="00007965" w14:paraId="515843DF" w14:textId="77777777" w:rsidTr="00007965">
        <w:trPr>
          <w:trHeight w:val="20"/>
        </w:trPr>
        <w:tc>
          <w:tcPr>
            <w:tcW w:w="535" w:type="dxa"/>
            <w:vMerge/>
            <w:shd w:val="clear" w:color="auto" w:fill="auto"/>
            <w:tcMar>
              <w:top w:w="100" w:type="dxa"/>
              <w:left w:w="100" w:type="dxa"/>
              <w:bottom w:w="100" w:type="dxa"/>
              <w:right w:w="100" w:type="dxa"/>
            </w:tcMar>
          </w:tcPr>
          <w:p w14:paraId="00005466"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467"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468"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tcPr>
          <w:p w14:paraId="0000546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Kapkorson tarmac- Corner shop</w:t>
            </w:r>
          </w:p>
        </w:tc>
        <w:tc>
          <w:tcPr>
            <w:tcW w:w="1890" w:type="dxa"/>
            <w:shd w:val="clear" w:color="auto" w:fill="auto"/>
            <w:tcMar>
              <w:top w:w="0" w:type="dxa"/>
              <w:left w:w="100" w:type="dxa"/>
              <w:bottom w:w="0" w:type="dxa"/>
              <w:right w:w="100" w:type="dxa"/>
            </w:tcMar>
            <w:vAlign w:val="bottom"/>
          </w:tcPr>
          <w:p w14:paraId="0000546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2,060,464</w:t>
            </w:r>
          </w:p>
        </w:tc>
      </w:tr>
      <w:tr w:rsidR="009E2F47" w:rsidRPr="00007965" w14:paraId="4230A478" w14:textId="77777777" w:rsidTr="00007965">
        <w:trPr>
          <w:trHeight w:val="20"/>
        </w:trPr>
        <w:tc>
          <w:tcPr>
            <w:tcW w:w="535" w:type="dxa"/>
            <w:vMerge/>
            <w:shd w:val="clear" w:color="auto" w:fill="auto"/>
            <w:tcMar>
              <w:top w:w="100" w:type="dxa"/>
              <w:left w:w="100" w:type="dxa"/>
              <w:bottom w:w="100" w:type="dxa"/>
              <w:right w:w="100" w:type="dxa"/>
            </w:tcMar>
          </w:tcPr>
          <w:p w14:paraId="0000546B"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46C"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46D"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tcPr>
          <w:p w14:paraId="0000546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Kaplogoi tarmac – Seiyo junction</w:t>
            </w:r>
          </w:p>
        </w:tc>
        <w:tc>
          <w:tcPr>
            <w:tcW w:w="1890" w:type="dxa"/>
            <w:shd w:val="clear" w:color="auto" w:fill="auto"/>
            <w:tcMar>
              <w:top w:w="0" w:type="dxa"/>
              <w:left w:w="100" w:type="dxa"/>
              <w:bottom w:w="0" w:type="dxa"/>
              <w:right w:w="100" w:type="dxa"/>
            </w:tcMar>
            <w:vAlign w:val="bottom"/>
          </w:tcPr>
          <w:p w14:paraId="0000546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2,060,464</w:t>
            </w:r>
          </w:p>
        </w:tc>
      </w:tr>
      <w:tr w:rsidR="009E2F47" w:rsidRPr="00007965" w14:paraId="5F225CFE" w14:textId="77777777" w:rsidTr="00007965">
        <w:trPr>
          <w:trHeight w:val="20"/>
        </w:trPr>
        <w:tc>
          <w:tcPr>
            <w:tcW w:w="535" w:type="dxa"/>
            <w:vMerge/>
            <w:shd w:val="clear" w:color="auto" w:fill="auto"/>
            <w:tcMar>
              <w:top w:w="100" w:type="dxa"/>
              <w:left w:w="100" w:type="dxa"/>
              <w:bottom w:w="100" w:type="dxa"/>
              <w:right w:w="100" w:type="dxa"/>
            </w:tcMar>
          </w:tcPr>
          <w:p w14:paraId="00005470"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471"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472"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tcPr>
          <w:p w14:paraId="0000547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Kimoning dip- Kapkalacha- Kamukono Primary School</w:t>
            </w:r>
          </w:p>
        </w:tc>
        <w:tc>
          <w:tcPr>
            <w:tcW w:w="1890" w:type="dxa"/>
            <w:shd w:val="clear" w:color="auto" w:fill="auto"/>
            <w:tcMar>
              <w:top w:w="0" w:type="dxa"/>
              <w:left w:w="100" w:type="dxa"/>
              <w:bottom w:w="0" w:type="dxa"/>
              <w:right w:w="100" w:type="dxa"/>
            </w:tcMar>
            <w:vAlign w:val="bottom"/>
          </w:tcPr>
          <w:p w14:paraId="0000547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2,660,464</w:t>
            </w:r>
          </w:p>
        </w:tc>
      </w:tr>
      <w:tr w:rsidR="009E2F47" w:rsidRPr="00007965" w14:paraId="44566E77" w14:textId="77777777" w:rsidTr="00007965">
        <w:trPr>
          <w:trHeight w:val="20"/>
        </w:trPr>
        <w:tc>
          <w:tcPr>
            <w:tcW w:w="535" w:type="dxa"/>
            <w:vMerge/>
            <w:shd w:val="clear" w:color="auto" w:fill="auto"/>
            <w:tcMar>
              <w:top w:w="100" w:type="dxa"/>
              <w:left w:w="100" w:type="dxa"/>
              <w:bottom w:w="100" w:type="dxa"/>
              <w:right w:w="100" w:type="dxa"/>
            </w:tcMar>
          </w:tcPr>
          <w:p w14:paraId="00005475"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476"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val="restart"/>
            <w:shd w:val="clear" w:color="auto" w:fill="auto"/>
            <w:tcMar>
              <w:top w:w="0" w:type="dxa"/>
              <w:left w:w="100" w:type="dxa"/>
              <w:bottom w:w="0" w:type="dxa"/>
              <w:right w:w="100" w:type="dxa"/>
            </w:tcMar>
          </w:tcPr>
          <w:p w14:paraId="0000547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Grading and Spot Murraming</w:t>
            </w:r>
          </w:p>
        </w:tc>
        <w:tc>
          <w:tcPr>
            <w:tcW w:w="3175" w:type="dxa"/>
            <w:shd w:val="clear" w:color="auto" w:fill="auto"/>
            <w:tcMar>
              <w:top w:w="0" w:type="dxa"/>
              <w:left w:w="100" w:type="dxa"/>
              <w:bottom w:w="0" w:type="dxa"/>
              <w:right w:w="100" w:type="dxa"/>
            </w:tcMar>
          </w:tcPr>
          <w:p w14:paraId="0000547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St Paul Kaptuli- Ch- Cereal road</w:t>
            </w:r>
          </w:p>
        </w:tc>
        <w:tc>
          <w:tcPr>
            <w:tcW w:w="1890" w:type="dxa"/>
            <w:shd w:val="clear" w:color="auto" w:fill="auto"/>
            <w:tcMar>
              <w:top w:w="0" w:type="dxa"/>
              <w:left w:w="100" w:type="dxa"/>
              <w:bottom w:w="0" w:type="dxa"/>
              <w:right w:w="100" w:type="dxa"/>
            </w:tcMar>
            <w:vAlign w:val="bottom"/>
          </w:tcPr>
          <w:p w14:paraId="0000547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2,060,464</w:t>
            </w:r>
          </w:p>
        </w:tc>
      </w:tr>
      <w:tr w:rsidR="009E2F47" w:rsidRPr="00007965" w14:paraId="42D89E2D" w14:textId="77777777" w:rsidTr="00007965">
        <w:trPr>
          <w:trHeight w:val="20"/>
        </w:trPr>
        <w:tc>
          <w:tcPr>
            <w:tcW w:w="535" w:type="dxa"/>
            <w:vMerge/>
            <w:shd w:val="clear" w:color="auto" w:fill="auto"/>
            <w:tcMar>
              <w:top w:w="100" w:type="dxa"/>
              <w:left w:w="100" w:type="dxa"/>
              <w:bottom w:w="100" w:type="dxa"/>
              <w:right w:w="100" w:type="dxa"/>
            </w:tcMar>
          </w:tcPr>
          <w:p w14:paraId="0000547A"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47B"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47C"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tcPr>
          <w:p w14:paraId="0000547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Kapcherono – St Joseph</w:t>
            </w:r>
          </w:p>
        </w:tc>
        <w:tc>
          <w:tcPr>
            <w:tcW w:w="1890" w:type="dxa"/>
            <w:shd w:val="clear" w:color="auto" w:fill="auto"/>
            <w:tcMar>
              <w:top w:w="0" w:type="dxa"/>
              <w:left w:w="100" w:type="dxa"/>
              <w:bottom w:w="0" w:type="dxa"/>
              <w:right w:w="100" w:type="dxa"/>
            </w:tcMar>
            <w:vAlign w:val="bottom"/>
          </w:tcPr>
          <w:p w14:paraId="0000547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1,860,464</w:t>
            </w:r>
          </w:p>
        </w:tc>
      </w:tr>
      <w:tr w:rsidR="009E2F47" w:rsidRPr="00007965" w14:paraId="0B39011D" w14:textId="77777777" w:rsidTr="00007965">
        <w:trPr>
          <w:trHeight w:val="20"/>
        </w:trPr>
        <w:tc>
          <w:tcPr>
            <w:tcW w:w="535" w:type="dxa"/>
            <w:vMerge/>
            <w:shd w:val="clear" w:color="auto" w:fill="auto"/>
            <w:tcMar>
              <w:top w:w="100" w:type="dxa"/>
              <w:left w:w="100" w:type="dxa"/>
              <w:bottom w:w="100" w:type="dxa"/>
              <w:right w:w="100" w:type="dxa"/>
            </w:tcMar>
          </w:tcPr>
          <w:p w14:paraId="0000547F"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480"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481"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tcPr>
          <w:p w14:paraId="0000548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Cheburbur catholic- Kapno</w:t>
            </w:r>
          </w:p>
        </w:tc>
        <w:tc>
          <w:tcPr>
            <w:tcW w:w="1890" w:type="dxa"/>
            <w:shd w:val="clear" w:color="auto" w:fill="auto"/>
            <w:tcMar>
              <w:top w:w="0" w:type="dxa"/>
              <w:left w:w="100" w:type="dxa"/>
              <w:bottom w:w="0" w:type="dxa"/>
              <w:right w:w="100" w:type="dxa"/>
            </w:tcMar>
            <w:vAlign w:val="bottom"/>
          </w:tcPr>
          <w:p w14:paraId="0000548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1,860,460</w:t>
            </w:r>
          </w:p>
        </w:tc>
      </w:tr>
      <w:tr w:rsidR="009E2F47" w:rsidRPr="00007965" w14:paraId="24EC6411" w14:textId="77777777" w:rsidTr="00007965">
        <w:trPr>
          <w:trHeight w:val="20"/>
        </w:trPr>
        <w:tc>
          <w:tcPr>
            <w:tcW w:w="535" w:type="dxa"/>
            <w:vMerge/>
            <w:shd w:val="clear" w:color="auto" w:fill="auto"/>
            <w:tcMar>
              <w:top w:w="100" w:type="dxa"/>
              <w:left w:w="100" w:type="dxa"/>
              <w:bottom w:w="100" w:type="dxa"/>
              <w:right w:w="100" w:type="dxa"/>
            </w:tcMar>
          </w:tcPr>
          <w:p w14:paraId="00005484"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485"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val="restart"/>
            <w:shd w:val="clear" w:color="auto" w:fill="auto"/>
            <w:tcMar>
              <w:top w:w="0" w:type="dxa"/>
              <w:left w:w="100" w:type="dxa"/>
              <w:bottom w:w="0" w:type="dxa"/>
              <w:right w:w="100" w:type="dxa"/>
            </w:tcMar>
          </w:tcPr>
          <w:p w14:paraId="0000548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Drainage Works (Culvert Installation)</w:t>
            </w:r>
          </w:p>
        </w:tc>
        <w:tc>
          <w:tcPr>
            <w:tcW w:w="3175" w:type="dxa"/>
            <w:shd w:val="clear" w:color="auto" w:fill="auto"/>
            <w:tcMar>
              <w:top w:w="0" w:type="dxa"/>
              <w:left w:w="100" w:type="dxa"/>
              <w:bottom w:w="0" w:type="dxa"/>
              <w:right w:w="100" w:type="dxa"/>
            </w:tcMar>
          </w:tcPr>
          <w:p w14:paraId="0000548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Konda RCEA</w:t>
            </w:r>
          </w:p>
        </w:tc>
        <w:tc>
          <w:tcPr>
            <w:tcW w:w="1890" w:type="dxa"/>
            <w:vMerge w:val="restart"/>
            <w:shd w:val="clear" w:color="auto" w:fill="auto"/>
            <w:tcMar>
              <w:top w:w="0" w:type="dxa"/>
              <w:left w:w="100" w:type="dxa"/>
              <w:bottom w:w="0" w:type="dxa"/>
              <w:right w:w="100" w:type="dxa"/>
            </w:tcMar>
            <w:vAlign w:val="bottom"/>
          </w:tcPr>
          <w:p w14:paraId="0000548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1,500,000</w:t>
            </w:r>
          </w:p>
        </w:tc>
      </w:tr>
      <w:tr w:rsidR="009E2F47" w:rsidRPr="00007965" w14:paraId="1BC7B24D" w14:textId="77777777" w:rsidTr="00007965">
        <w:trPr>
          <w:trHeight w:val="20"/>
        </w:trPr>
        <w:tc>
          <w:tcPr>
            <w:tcW w:w="535" w:type="dxa"/>
            <w:vMerge/>
            <w:shd w:val="clear" w:color="auto" w:fill="auto"/>
            <w:tcMar>
              <w:top w:w="100" w:type="dxa"/>
              <w:left w:w="100" w:type="dxa"/>
              <w:bottom w:w="100" w:type="dxa"/>
              <w:right w:w="100" w:type="dxa"/>
            </w:tcMar>
          </w:tcPr>
          <w:p w14:paraId="00005489"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48A"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48B"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tcPr>
          <w:p w14:paraId="0000548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Kapsimit</w:t>
            </w:r>
          </w:p>
        </w:tc>
        <w:tc>
          <w:tcPr>
            <w:tcW w:w="1890" w:type="dxa"/>
            <w:vMerge/>
            <w:shd w:val="clear" w:color="auto" w:fill="auto"/>
            <w:tcMar>
              <w:top w:w="100" w:type="dxa"/>
              <w:left w:w="100" w:type="dxa"/>
              <w:bottom w:w="100" w:type="dxa"/>
              <w:right w:w="100" w:type="dxa"/>
            </w:tcMar>
            <w:vAlign w:val="bottom"/>
          </w:tcPr>
          <w:p w14:paraId="0000548D" w14:textId="77777777" w:rsidR="009E2F47" w:rsidRPr="00007965" w:rsidRDefault="009E2F47" w:rsidP="00007965">
            <w:pPr>
              <w:pStyle w:val="NormalTahomaCharCharCharChar"/>
              <w:rPr>
                <w:rFonts w:ascii="Times New Roman" w:hAnsi="Times New Roman" w:cs="Times New Roman"/>
                <w:sz w:val="20"/>
                <w:szCs w:val="20"/>
              </w:rPr>
            </w:pPr>
          </w:p>
        </w:tc>
      </w:tr>
      <w:tr w:rsidR="009E2F47" w:rsidRPr="00007965" w14:paraId="570FEA72" w14:textId="77777777" w:rsidTr="00007965">
        <w:trPr>
          <w:trHeight w:val="20"/>
        </w:trPr>
        <w:tc>
          <w:tcPr>
            <w:tcW w:w="535" w:type="dxa"/>
            <w:vMerge/>
            <w:shd w:val="clear" w:color="auto" w:fill="auto"/>
            <w:tcMar>
              <w:top w:w="100" w:type="dxa"/>
              <w:left w:w="100" w:type="dxa"/>
              <w:bottom w:w="100" w:type="dxa"/>
              <w:right w:w="100" w:type="dxa"/>
            </w:tcMar>
          </w:tcPr>
          <w:p w14:paraId="0000548E"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48F"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490"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tcPr>
          <w:p w14:paraId="0000549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Cheburbur Cattle Dip</w:t>
            </w:r>
          </w:p>
        </w:tc>
        <w:tc>
          <w:tcPr>
            <w:tcW w:w="1890" w:type="dxa"/>
            <w:vMerge/>
            <w:shd w:val="clear" w:color="auto" w:fill="auto"/>
            <w:tcMar>
              <w:top w:w="100" w:type="dxa"/>
              <w:left w:w="100" w:type="dxa"/>
              <w:bottom w:w="100" w:type="dxa"/>
              <w:right w:w="100" w:type="dxa"/>
            </w:tcMar>
            <w:vAlign w:val="bottom"/>
          </w:tcPr>
          <w:p w14:paraId="00005492" w14:textId="77777777" w:rsidR="009E2F47" w:rsidRPr="00007965" w:rsidRDefault="009E2F47" w:rsidP="00007965">
            <w:pPr>
              <w:pStyle w:val="NormalTahomaCharCharCharChar"/>
              <w:rPr>
                <w:rFonts w:ascii="Times New Roman" w:hAnsi="Times New Roman" w:cs="Times New Roman"/>
                <w:sz w:val="20"/>
                <w:szCs w:val="20"/>
              </w:rPr>
            </w:pPr>
          </w:p>
        </w:tc>
      </w:tr>
      <w:tr w:rsidR="009E2F47" w:rsidRPr="00007965" w14:paraId="18A1F347" w14:textId="77777777" w:rsidTr="00007965">
        <w:trPr>
          <w:trHeight w:val="20"/>
        </w:trPr>
        <w:tc>
          <w:tcPr>
            <w:tcW w:w="535" w:type="dxa"/>
            <w:vMerge/>
            <w:shd w:val="clear" w:color="auto" w:fill="auto"/>
            <w:tcMar>
              <w:top w:w="100" w:type="dxa"/>
              <w:left w:w="100" w:type="dxa"/>
              <w:bottom w:w="100" w:type="dxa"/>
              <w:right w:w="100" w:type="dxa"/>
            </w:tcMar>
          </w:tcPr>
          <w:p w14:paraId="00005493"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494"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495"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tcPr>
          <w:p w14:paraId="0000549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Kapkanuni / Kapkanji (2 Lines)</w:t>
            </w:r>
          </w:p>
        </w:tc>
        <w:tc>
          <w:tcPr>
            <w:tcW w:w="1890" w:type="dxa"/>
            <w:vMerge/>
            <w:shd w:val="clear" w:color="auto" w:fill="auto"/>
            <w:tcMar>
              <w:top w:w="100" w:type="dxa"/>
              <w:left w:w="100" w:type="dxa"/>
              <w:bottom w:w="100" w:type="dxa"/>
              <w:right w:w="100" w:type="dxa"/>
            </w:tcMar>
            <w:vAlign w:val="bottom"/>
          </w:tcPr>
          <w:p w14:paraId="00005497" w14:textId="77777777" w:rsidR="009E2F47" w:rsidRPr="00007965" w:rsidRDefault="009E2F47" w:rsidP="00007965">
            <w:pPr>
              <w:pStyle w:val="NormalTahomaCharCharCharChar"/>
              <w:rPr>
                <w:rFonts w:ascii="Times New Roman" w:hAnsi="Times New Roman" w:cs="Times New Roman"/>
                <w:sz w:val="20"/>
                <w:szCs w:val="20"/>
              </w:rPr>
            </w:pPr>
          </w:p>
        </w:tc>
      </w:tr>
      <w:tr w:rsidR="009E2F47" w:rsidRPr="00007965" w14:paraId="17FEB8CC" w14:textId="77777777" w:rsidTr="00007965">
        <w:trPr>
          <w:trHeight w:val="20"/>
        </w:trPr>
        <w:tc>
          <w:tcPr>
            <w:tcW w:w="535" w:type="dxa"/>
            <w:shd w:val="clear" w:color="auto" w:fill="auto"/>
            <w:tcMar>
              <w:top w:w="0" w:type="dxa"/>
              <w:left w:w="100" w:type="dxa"/>
              <w:bottom w:w="0" w:type="dxa"/>
              <w:right w:w="100" w:type="dxa"/>
            </w:tcMar>
          </w:tcPr>
          <w:p w14:paraId="00005498"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shd w:val="clear" w:color="auto" w:fill="auto"/>
            <w:tcMar>
              <w:top w:w="0" w:type="dxa"/>
              <w:left w:w="100" w:type="dxa"/>
              <w:bottom w:w="0" w:type="dxa"/>
              <w:right w:w="100" w:type="dxa"/>
            </w:tcMar>
          </w:tcPr>
          <w:p w14:paraId="00005499"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49A"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tcPr>
          <w:p w14:paraId="0000549B" w14:textId="77777777" w:rsidR="009E2F47" w:rsidRPr="00007965" w:rsidRDefault="009E2F47" w:rsidP="00007965">
            <w:pPr>
              <w:pStyle w:val="NormalTahomaCharCharCharChar"/>
              <w:rPr>
                <w:rFonts w:ascii="Times New Roman" w:hAnsi="Times New Roman" w:cs="Times New Roman"/>
                <w:sz w:val="20"/>
                <w:szCs w:val="20"/>
              </w:rPr>
            </w:pPr>
          </w:p>
        </w:tc>
        <w:tc>
          <w:tcPr>
            <w:tcW w:w="1890" w:type="dxa"/>
            <w:shd w:val="clear" w:color="auto" w:fill="auto"/>
            <w:tcMar>
              <w:top w:w="0" w:type="dxa"/>
              <w:left w:w="100" w:type="dxa"/>
              <w:bottom w:w="0" w:type="dxa"/>
              <w:right w:w="100" w:type="dxa"/>
            </w:tcMar>
            <w:vAlign w:val="bottom"/>
          </w:tcPr>
          <w:p w14:paraId="0000549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40,604,636</w:t>
            </w:r>
          </w:p>
        </w:tc>
      </w:tr>
      <w:tr w:rsidR="009E2F47" w:rsidRPr="00007965" w14:paraId="220420F6" w14:textId="77777777" w:rsidTr="00007965">
        <w:trPr>
          <w:trHeight w:val="20"/>
        </w:trPr>
        <w:tc>
          <w:tcPr>
            <w:tcW w:w="8635" w:type="dxa"/>
            <w:gridSpan w:val="4"/>
            <w:shd w:val="clear" w:color="auto" w:fill="auto"/>
            <w:tcMar>
              <w:top w:w="0" w:type="dxa"/>
              <w:left w:w="100" w:type="dxa"/>
              <w:bottom w:w="0" w:type="dxa"/>
              <w:right w:w="100" w:type="dxa"/>
            </w:tcMar>
          </w:tcPr>
          <w:p w14:paraId="0000549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28.   Moiben Ward</w:t>
            </w:r>
          </w:p>
        </w:tc>
        <w:tc>
          <w:tcPr>
            <w:tcW w:w="1890" w:type="dxa"/>
            <w:shd w:val="clear" w:color="auto" w:fill="auto"/>
            <w:tcMar>
              <w:top w:w="0" w:type="dxa"/>
              <w:left w:w="100" w:type="dxa"/>
              <w:bottom w:w="0" w:type="dxa"/>
              <w:right w:w="100" w:type="dxa"/>
            </w:tcMar>
            <w:vAlign w:val="bottom"/>
          </w:tcPr>
          <w:p w14:paraId="000054A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Approved </w:t>
            </w:r>
          </w:p>
        </w:tc>
      </w:tr>
      <w:tr w:rsidR="009E2F47" w:rsidRPr="00007965" w14:paraId="13712F59" w14:textId="77777777" w:rsidTr="00007965">
        <w:trPr>
          <w:trHeight w:val="20"/>
        </w:trPr>
        <w:tc>
          <w:tcPr>
            <w:tcW w:w="535" w:type="dxa"/>
            <w:shd w:val="clear" w:color="auto" w:fill="auto"/>
            <w:tcMar>
              <w:top w:w="0" w:type="dxa"/>
              <w:left w:w="100" w:type="dxa"/>
              <w:bottom w:w="0" w:type="dxa"/>
              <w:right w:w="100" w:type="dxa"/>
            </w:tcMar>
          </w:tcPr>
          <w:p w14:paraId="000054A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w:t>
            </w:r>
          </w:p>
        </w:tc>
        <w:tc>
          <w:tcPr>
            <w:tcW w:w="1800" w:type="dxa"/>
            <w:shd w:val="clear" w:color="auto" w:fill="auto"/>
            <w:tcMar>
              <w:top w:w="0" w:type="dxa"/>
              <w:left w:w="100" w:type="dxa"/>
              <w:bottom w:w="0" w:type="dxa"/>
              <w:right w:w="100" w:type="dxa"/>
            </w:tcMar>
          </w:tcPr>
          <w:p w14:paraId="000054A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ECDE facilities</w:t>
            </w:r>
          </w:p>
        </w:tc>
        <w:tc>
          <w:tcPr>
            <w:tcW w:w="3125" w:type="dxa"/>
            <w:shd w:val="clear" w:color="auto" w:fill="auto"/>
            <w:tcMar>
              <w:top w:w="0" w:type="dxa"/>
              <w:left w:w="100" w:type="dxa"/>
              <w:bottom w:w="0" w:type="dxa"/>
              <w:right w:w="100" w:type="dxa"/>
            </w:tcMar>
          </w:tcPr>
          <w:p w14:paraId="000054A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ECDE</w:t>
            </w:r>
          </w:p>
        </w:tc>
        <w:tc>
          <w:tcPr>
            <w:tcW w:w="3175" w:type="dxa"/>
            <w:shd w:val="clear" w:color="auto" w:fill="auto"/>
            <w:tcMar>
              <w:top w:w="0" w:type="dxa"/>
              <w:left w:w="100" w:type="dxa"/>
              <w:bottom w:w="0" w:type="dxa"/>
              <w:right w:w="100" w:type="dxa"/>
            </w:tcMar>
            <w:vAlign w:val="bottom"/>
          </w:tcPr>
          <w:p w14:paraId="000054A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Telut ECDE (700,000), Chebarus ECDE (700,000), Ranymoi ECDE (700,000), Imaniat ECDE (700,000), Manyatta ECDE (700,000) and Kalyet ECDE (700,000).</w:t>
            </w:r>
          </w:p>
        </w:tc>
        <w:tc>
          <w:tcPr>
            <w:tcW w:w="1890" w:type="dxa"/>
            <w:shd w:val="clear" w:color="auto" w:fill="auto"/>
            <w:tcMar>
              <w:top w:w="0" w:type="dxa"/>
              <w:left w:w="100" w:type="dxa"/>
              <w:bottom w:w="0" w:type="dxa"/>
              <w:right w:w="100" w:type="dxa"/>
            </w:tcMar>
            <w:vAlign w:val="bottom"/>
          </w:tcPr>
          <w:p w14:paraId="000054A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4,200,000</w:t>
            </w:r>
          </w:p>
        </w:tc>
      </w:tr>
      <w:tr w:rsidR="009E2F47" w:rsidRPr="00007965" w14:paraId="783222B9" w14:textId="77777777" w:rsidTr="00007965">
        <w:trPr>
          <w:trHeight w:val="20"/>
        </w:trPr>
        <w:tc>
          <w:tcPr>
            <w:tcW w:w="535" w:type="dxa"/>
            <w:vMerge w:val="restart"/>
            <w:shd w:val="clear" w:color="auto" w:fill="auto"/>
            <w:tcMar>
              <w:top w:w="0" w:type="dxa"/>
              <w:left w:w="100" w:type="dxa"/>
              <w:bottom w:w="0" w:type="dxa"/>
              <w:right w:w="100" w:type="dxa"/>
            </w:tcMar>
          </w:tcPr>
          <w:p w14:paraId="000054A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w:t>
            </w:r>
          </w:p>
        </w:tc>
        <w:tc>
          <w:tcPr>
            <w:tcW w:w="1800" w:type="dxa"/>
            <w:vMerge w:val="restart"/>
            <w:shd w:val="clear" w:color="auto" w:fill="auto"/>
            <w:tcMar>
              <w:top w:w="0" w:type="dxa"/>
              <w:left w:w="100" w:type="dxa"/>
              <w:bottom w:w="0" w:type="dxa"/>
              <w:right w:w="100" w:type="dxa"/>
            </w:tcMar>
          </w:tcPr>
          <w:p w14:paraId="000054A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Youth and Sports</w:t>
            </w:r>
          </w:p>
        </w:tc>
        <w:tc>
          <w:tcPr>
            <w:tcW w:w="3125" w:type="dxa"/>
            <w:vMerge w:val="restart"/>
            <w:shd w:val="clear" w:color="auto" w:fill="auto"/>
            <w:tcMar>
              <w:top w:w="0" w:type="dxa"/>
              <w:left w:w="100" w:type="dxa"/>
              <w:bottom w:w="0" w:type="dxa"/>
              <w:right w:w="100" w:type="dxa"/>
            </w:tcMar>
          </w:tcPr>
          <w:p w14:paraId="000054A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Empowerment, Talent and Skill Development</w:t>
            </w:r>
          </w:p>
        </w:tc>
        <w:tc>
          <w:tcPr>
            <w:tcW w:w="3175" w:type="dxa"/>
            <w:shd w:val="clear" w:color="auto" w:fill="auto"/>
            <w:tcMar>
              <w:top w:w="0" w:type="dxa"/>
              <w:left w:w="100" w:type="dxa"/>
              <w:bottom w:w="0" w:type="dxa"/>
              <w:right w:w="100" w:type="dxa"/>
            </w:tcMar>
            <w:vAlign w:val="bottom"/>
          </w:tcPr>
          <w:p w14:paraId="000054A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Purchase of Sport Kits - Balls and Uniforms</w:t>
            </w:r>
          </w:p>
        </w:tc>
        <w:tc>
          <w:tcPr>
            <w:tcW w:w="1890" w:type="dxa"/>
            <w:shd w:val="clear" w:color="auto" w:fill="auto"/>
            <w:tcMar>
              <w:top w:w="0" w:type="dxa"/>
              <w:left w:w="100" w:type="dxa"/>
              <w:bottom w:w="0" w:type="dxa"/>
              <w:right w:w="100" w:type="dxa"/>
            </w:tcMar>
            <w:vAlign w:val="bottom"/>
          </w:tcPr>
          <w:p w14:paraId="000054A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800,000</w:t>
            </w:r>
          </w:p>
        </w:tc>
      </w:tr>
      <w:tr w:rsidR="009E2F47" w:rsidRPr="00007965" w14:paraId="366B18A8" w14:textId="77777777" w:rsidTr="00007965">
        <w:trPr>
          <w:trHeight w:val="20"/>
        </w:trPr>
        <w:tc>
          <w:tcPr>
            <w:tcW w:w="535" w:type="dxa"/>
            <w:vMerge/>
            <w:shd w:val="clear" w:color="auto" w:fill="auto"/>
            <w:tcMar>
              <w:top w:w="100" w:type="dxa"/>
              <w:left w:w="100" w:type="dxa"/>
              <w:bottom w:w="100" w:type="dxa"/>
              <w:right w:w="100" w:type="dxa"/>
            </w:tcMar>
          </w:tcPr>
          <w:p w14:paraId="000054AC"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4AD"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4AE"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4A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Assorted tools &amp; equipments</w:t>
            </w:r>
          </w:p>
        </w:tc>
        <w:tc>
          <w:tcPr>
            <w:tcW w:w="1890" w:type="dxa"/>
            <w:shd w:val="clear" w:color="auto" w:fill="auto"/>
            <w:tcMar>
              <w:top w:w="0" w:type="dxa"/>
              <w:left w:w="100" w:type="dxa"/>
              <w:bottom w:w="0" w:type="dxa"/>
              <w:right w:w="100" w:type="dxa"/>
            </w:tcMar>
            <w:vAlign w:val="bottom"/>
          </w:tcPr>
          <w:p w14:paraId="000054B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750,000</w:t>
            </w:r>
          </w:p>
        </w:tc>
      </w:tr>
      <w:tr w:rsidR="009E2F47" w:rsidRPr="00007965" w14:paraId="459DABD7" w14:textId="77777777" w:rsidTr="00007965">
        <w:trPr>
          <w:trHeight w:val="20"/>
        </w:trPr>
        <w:tc>
          <w:tcPr>
            <w:tcW w:w="535" w:type="dxa"/>
            <w:vMerge/>
            <w:shd w:val="clear" w:color="auto" w:fill="auto"/>
            <w:tcMar>
              <w:top w:w="100" w:type="dxa"/>
              <w:left w:w="100" w:type="dxa"/>
              <w:bottom w:w="100" w:type="dxa"/>
              <w:right w:w="100" w:type="dxa"/>
            </w:tcMar>
          </w:tcPr>
          <w:p w14:paraId="000054B1"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4B2"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4B3"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4B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Scholarships TVET</w:t>
            </w:r>
          </w:p>
        </w:tc>
        <w:tc>
          <w:tcPr>
            <w:tcW w:w="1890" w:type="dxa"/>
            <w:shd w:val="clear" w:color="auto" w:fill="auto"/>
            <w:tcMar>
              <w:top w:w="0" w:type="dxa"/>
              <w:left w:w="100" w:type="dxa"/>
              <w:bottom w:w="0" w:type="dxa"/>
              <w:right w:w="100" w:type="dxa"/>
            </w:tcMar>
            <w:vAlign w:val="bottom"/>
          </w:tcPr>
          <w:p w14:paraId="000054B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4CD62388" w14:textId="77777777" w:rsidTr="00007965">
        <w:trPr>
          <w:trHeight w:val="20"/>
        </w:trPr>
        <w:tc>
          <w:tcPr>
            <w:tcW w:w="535" w:type="dxa"/>
            <w:vMerge w:val="restart"/>
            <w:shd w:val="clear" w:color="auto" w:fill="auto"/>
            <w:tcMar>
              <w:top w:w="0" w:type="dxa"/>
              <w:left w:w="100" w:type="dxa"/>
              <w:bottom w:w="0" w:type="dxa"/>
              <w:right w:w="100" w:type="dxa"/>
            </w:tcMar>
          </w:tcPr>
          <w:p w14:paraId="000054B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3``````````````````````````````````````````````````````````````````````````````````````</w:t>
            </w:r>
          </w:p>
        </w:tc>
        <w:tc>
          <w:tcPr>
            <w:tcW w:w="1800" w:type="dxa"/>
            <w:vMerge w:val="restart"/>
            <w:shd w:val="clear" w:color="auto" w:fill="auto"/>
            <w:tcMar>
              <w:top w:w="0" w:type="dxa"/>
              <w:left w:w="100" w:type="dxa"/>
              <w:bottom w:w="0" w:type="dxa"/>
              <w:right w:w="100" w:type="dxa"/>
            </w:tcMar>
          </w:tcPr>
          <w:p w14:paraId="000054B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Roads, Transport &amp; Public Works</w:t>
            </w:r>
          </w:p>
        </w:tc>
        <w:tc>
          <w:tcPr>
            <w:tcW w:w="3125" w:type="dxa"/>
            <w:vMerge w:val="restart"/>
            <w:shd w:val="clear" w:color="auto" w:fill="auto"/>
            <w:tcMar>
              <w:top w:w="0" w:type="dxa"/>
              <w:left w:w="100" w:type="dxa"/>
              <w:bottom w:w="0" w:type="dxa"/>
              <w:right w:w="100" w:type="dxa"/>
            </w:tcMar>
          </w:tcPr>
          <w:p w14:paraId="000054B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Hire of Machineries (Grading and Gravelling)</w:t>
            </w:r>
          </w:p>
        </w:tc>
        <w:tc>
          <w:tcPr>
            <w:tcW w:w="3175" w:type="dxa"/>
            <w:shd w:val="clear" w:color="auto" w:fill="auto"/>
            <w:tcMar>
              <w:top w:w="0" w:type="dxa"/>
              <w:left w:w="100" w:type="dxa"/>
              <w:bottom w:w="0" w:type="dxa"/>
              <w:right w:w="100" w:type="dxa"/>
            </w:tcMar>
            <w:vAlign w:val="bottom"/>
          </w:tcPr>
          <w:p w14:paraId="000054B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Moiben Health Centre - Ranymoi</w:t>
            </w:r>
          </w:p>
        </w:tc>
        <w:tc>
          <w:tcPr>
            <w:tcW w:w="1890" w:type="dxa"/>
            <w:shd w:val="clear" w:color="auto" w:fill="auto"/>
            <w:tcMar>
              <w:top w:w="0" w:type="dxa"/>
              <w:left w:w="100" w:type="dxa"/>
              <w:bottom w:w="0" w:type="dxa"/>
              <w:right w:w="100" w:type="dxa"/>
            </w:tcMar>
            <w:vAlign w:val="bottom"/>
          </w:tcPr>
          <w:p w14:paraId="000054B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3,004,636</w:t>
            </w:r>
          </w:p>
        </w:tc>
      </w:tr>
      <w:tr w:rsidR="009E2F47" w:rsidRPr="00007965" w14:paraId="4E1DFCBC" w14:textId="77777777" w:rsidTr="00007965">
        <w:trPr>
          <w:trHeight w:val="20"/>
        </w:trPr>
        <w:tc>
          <w:tcPr>
            <w:tcW w:w="535" w:type="dxa"/>
            <w:vMerge/>
            <w:shd w:val="clear" w:color="auto" w:fill="auto"/>
            <w:tcMar>
              <w:top w:w="100" w:type="dxa"/>
              <w:left w:w="100" w:type="dxa"/>
              <w:bottom w:w="100" w:type="dxa"/>
              <w:right w:w="100" w:type="dxa"/>
            </w:tcMar>
          </w:tcPr>
          <w:p w14:paraId="000054BB"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4BC"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4BD"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4B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St. Marys - Lochiba - Chepkonga</w:t>
            </w:r>
          </w:p>
        </w:tc>
        <w:tc>
          <w:tcPr>
            <w:tcW w:w="1890" w:type="dxa"/>
            <w:shd w:val="clear" w:color="auto" w:fill="auto"/>
            <w:tcMar>
              <w:top w:w="0" w:type="dxa"/>
              <w:left w:w="100" w:type="dxa"/>
              <w:bottom w:w="0" w:type="dxa"/>
              <w:right w:w="100" w:type="dxa"/>
            </w:tcMar>
            <w:vAlign w:val="bottom"/>
          </w:tcPr>
          <w:p w14:paraId="000054B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2,500,000</w:t>
            </w:r>
          </w:p>
        </w:tc>
      </w:tr>
      <w:tr w:rsidR="009E2F47" w:rsidRPr="00007965" w14:paraId="6F759A73" w14:textId="77777777" w:rsidTr="00007965">
        <w:trPr>
          <w:trHeight w:val="20"/>
        </w:trPr>
        <w:tc>
          <w:tcPr>
            <w:tcW w:w="535" w:type="dxa"/>
            <w:vMerge/>
            <w:shd w:val="clear" w:color="auto" w:fill="auto"/>
            <w:tcMar>
              <w:top w:w="100" w:type="dxa"/>
              <w:left w:w="100" w:type="dxa"/>
              <w:bottom w:w="100" w:type="dxa"/>
              <w:right w:w="100" w:type="dxa"/>
            </w:tcMar>
          </w:tcPr>
          <w:p w14:paraId="000054C0"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4C1"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4C2"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4C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Chepkendi Road</w:t>
            </w:r>
          </w:p>
        </w:tc>
        <w:tc>
          <w:tcPr>
            <w:tcW w:w="1890" w:type="dxa"/>
            <w:shd w:val="clear" w:color="auto" w:fill="auto"/>
            <w:tcMar>
              <w:top w:w="0" w:type="dxa"/>
              <w:left w:w="100" w:type="dxa"/>
              <w:bottom w:w="0" w:type="dxa"/>
              <w:right w:w="100" w:type="dxa"/>
            </w:tcMar>
            <w:vAlign w:val="bottom"/>
          </w:tcPr>
          <w:p w14:paraId="000054C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1,500,000</w:t>
            </w:r>
          </w:p>
        </w:tc>
      </w:tr>
      <w:tr w:rsidR="009E2F47" w:rsidRPr="00007965" w14:paraId="0DB32C09" w14:textId="77777777" w:rsidTr="00007965">
        <w:trPr>
          <w:trHeight w:val="20"/>
        </w:trPr>
        <w:tc>
          <w:tcPr>
            <w:tcW w:w="535" w:type="dxa"/>
            <w:vMerge/>
            <w:shd w:val="clear" w:color="auto" w:fill="auto"/>
            <w:tcMar>
              <w:top w:w="100" w:type="dxa"/>
              <w:left w:w="100" w:type="dxa"/>
              <w:bottom w:w="100" w:type="dxa"/>
              <w:right w:w="100" w:type="dxa"/>
            </w:tcMar>
          </w:tcPr>
          <w:p w14:paraId="000054C5"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4C6"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4C7"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4C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Mosop - Chebarus</w:t>
            </w:r>
          </w:p>
        </w:tc>
        <w:tc>
          <w:tcPr>
            <w:tcW w:w="1890" w:type="dxa"/>
            <w:shd w:val="clear" w:color="auto" w:fill="auto"/>
            <w:tcMar>
              <w:top w:w="0" w:type="dxa"/>
              <w:left w:w="100" w:type="dxa"/>
              <w:bottom w:w="0" w:type="dxa"/>
              <w:right w:w="100" w:type="dxa"/>
            </w:tcMar>
            <w:vAlign w:val="bottom"/>
          </w:tcPr>
          <w:p w14:paraId="000054C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2DAD0B4B" w14:textId="77777777" w:rsidTr="00007965">
        <w:trPr>
          <w:trHeight w:val="20"/>
        </w:trPr>
        <w:tc>
          <w:tcPr>
            <w:tcW w:w="535" w:type="dxa"/>
            <w:vMerge/>
            <w:shd w:val="clear" w:color="auto" w:fill="auto"/>
            <w:tcMar>
              <w:top w:w="100" w:type="dxa"/>
              <w:left w:w="100" w:type="dxa"/>
              <w:bottom w:w="100" w:type="dxa"/>
              <w:right w:w="100" w:type="dxa"/>
            </w:tcMar>
          </w:tcPr>
          <w:p w14:paraId="000054CA"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4CB"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4CC"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4C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Sesia Dam - Sesia Primary</w:t>
            </w:r>
          </w:p>
        </w:tc>
        <w:tc>
          <w:tcPr>
            <w:tcW w:w="1890" w:type="dxa"/>
            <w:shd w:val="clear" w:color="auto" w:fill="auto"/>
            <w:tcMar>
              <w:top w:w="0" w:type="dxa"/>
              <w:left w:w="100" w:type="dxa"/>
              <w:bottom w:w="0" w:type="dxa"/>
              <w:right w:w="100" w:type="dxa"/>
            </w:tcMar>
            <w:vAlign w:val="bottom"/>
          </w:tcPr>
          <w:p w14:paraId="000054C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1,500,000</w:t>
            </w:r>
          </w:p>
        </w:tc>
      </w:tr>
      <w:tr w:rsidR="009E2F47" w:rsidRPr="00007965" w14:paraId="629714A9" w14:textId="77777777" w:rsidTr="00007965">
        <w:trPr>
          <w:trHeight w:val="20"/>
        </w:trPr>
        <w:tc>
          <w:tcPr>
            <w:tcW w:w="535" w:type="dxa"/>
            <w:vMerge/>
            <w:shd w:val="clear" w:color="auto" w:fill="auto"/>
            <w:tcMar>
              <w:top w:w="100" w:type="dxa"/>
              <w:left w:w="100" w:type="dxa"/>
              <w:bottom w:w="100" w:type="dxa"/>
              <w:right w:w="100" w:type="dxa"/>
            </w:tcMar>
          </w:tcPr>
          <w:p w14:paraId="000054CF"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4D0"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4D1"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4D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Kapchepkorio- Lelaibei Junction</w:t>
            </w:r>
          </w:p>
        </w:tc>
        <w:tc>
          <w:tcPr>
            <w:tcW w:w="1890" w:type="dxa"/>
            <w:shd w:val="clear" w:color="auto" w:fill="auto"/>
            <w:tcMar>
              <w:top w:w="0" w:type="dxa"/>
              <w:left w:w="100" w:type="dxa"/>
              <w:bottom w:w="0" w:type="dxa"/>
              <w:right w:w="100" w:type="dxa"/>
            </w:tcMar>
            <w:vAlign w:val="bottom"/>
          </w:tcPr>
          <w:p w14:paraId="000054D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2,500,000</w:t>
            </w:r>
          </w:p>
        </w:tc>
      </w:tr>
      <w:tr w:rsidR="009E2F47" w:rsidRPr="00007965" w14:paraId="59007E1F" w14:textId="77777777" w:rsidTr="00007965">
        <w:trPr>
          <w:trHeight w:val="20"/>
        </w:trPr>
        <w:tc>
          <w:tcPr>
            <w:tcW w:w="535" w:type="dxa"/>
            <w:vMerge/>
            <w:shd w:val="clear" w:color="auto" w:fill="auto"/>
            <w:tcMar>
              <w:top w:w="100" w:type="dxa"/>
              <w:left w:w="100" w:type="dxa"/>
              <w:bottom w:w="100" w:type="dxa"/>
              <w:right w:w="100" w:type="dxa"/>
            </w:tcMar>
          </w:tcPr>
          <w:p w14:paraId="000054D4"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4D5"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4D6"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4D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Kimogoch - Kilima - Imaniat Primary</w:t>
            </w:r>
          </w:p>
        </w:tc>
        <w:tc>
          <w:tcPr>
            <w:tcW w:w="1890" w:type="dxa"/>
            <w:shd w:val="clear" w:color="auto" w:fill="auto"/>
            <w:tcMar>
              <w:top w:w="0" w:type="dxa"/>
              <w:left w:w="100" w:type="dxa"/>
              <w:bottom w:w="0" w:type="dxa"/>
              <w:right w:w="100" w:type="dxa"/>
            </w:tcMar>
            <w:vAlign w:val="bottom"/>
          </w:tcPr>
          <w:p w14:paraId="000054D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02F3463B" w14:textId="77777777" w:rsidTr="00007965">
        <w:trPr>
          <w:trHeight w:val="20"/>
        </w:trPr>
        <w:tc>
          <w:tcPr>
            <w:tcW w:w="535" w:type="dxa"/>
            <w:vMerge/>
            <w:shd w:val="clear" w:color="auto" w:fill="auto"/>
            <w:tcMar>
              <w:top w:w="100" w:type="dxa"/>
              <w:left w:w="100" w:type="dxa"/>
              <w:bottom w:w="100" w:type="dxa"/>
              <w:right w:w="100" w:type="dxa"/>
            </w:tcMar>
          </w:tcPr>
          <w:p w14:paraId="000054D9"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4DA"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4DB"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4D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Mumetet Outreach - Kapkunies</w:t>
            </w:r>
          </w:p>
        </w:tc>
        <w:tc>
          <w:tcPr>
            <w:tcW w:w="1890" w:type="dxa"/>
            <w:shd w:val="clear" w:color="auto" w:fill="auto"/>
            <w:tcMar>
              <w:top w:w="0" w:type="dxa"/>
              <w:left w:w="100" w:type="dxa"/>
              <w:bottom w:w="0" w:type="dxa"/>
              <w:right w:w="100" w:type="dxa"/>
            </w:tcMar>
            <w:vAlign w:val="bottom"/>
          </w:tcPr>
          <w:p w14:paraId="000054D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2,500,000</w:t>
            </w:r>
          </w:p>
        </w:tc>
      </w:tr>
      <w:tr w:rsidR="009E2F47" w:rsidRPr="00007965" w14:paraId="49D9E62D" w14:textId="77777777" w:rsidTr="00007965">
        <w:trPr>
          <w:trHeight w:val="20"/>
        </w:trPr>
        <w:tc>
          <w:tcPr>
            <w:tcW w:w="535" w:type="dxa"/>
            <w:vMerge/>
            <w:shd w:val="clear" w:color="auto" w:fill="auto"/>
            <w:tcMar>
              <w:top w:w="100" w:type="dxa"/>
              <w:left w:w="100" w:type="dxa"/>
              <w:bottom w:w="100" w:type="dxa"/>
              <w:right w:w="100" w:type="dxa"/>
            </w:tcMar>
          </w:tcPr>
          <w:p w14:paraId="000054DE"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4DF"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val="restart"/>
            <w:shd w:val="clear" w:color="auto" w:fill="auto"/>
            <w:tcMar>
              <w:top w:w="0" w:type="dxa"/>
              <w:left w:w="100" w:type="dxa"/>
              <w:bottom w:w="0" w:type="dxa"/>
              <w:right w:w="100" w:type="dxa"/>
            </w:tcMar>
          </w:tcPr>
          <w:p w14:paraId="000054E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Boda Boda Shades</w:t>
            </w:r>
          </w:p>
        </w:tc>
        <w:tc>
          <w:tcPr>
            <w:tcW w:w="3175" w:type="dxa"/>
            <w:shd w:val="clear" w:color="auto" w:fill="auto"/>
            <w:tcMar>
              <w:top w:w="0" w:type="dxa"/>
              <w:left w:w="100" w:type="dxa"/>
              <w:bottom w:w="0" w:type="dxa"/>
              <w:right w:w="100" w:type="dxa"/>
            </w:tcMar>
            <w:vAlign w:val="bottom"/>
          </w:tcPr>
          <w:p w14:paraId="000054E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Mosop Junction</w:t>
            </w:r>
          </w:p>
        </w:tc>
        <w:tc>
          <w:tcPr>
            <w:tcW w:w="1890" w:type="dxa"/>
            <w:shd w:val="clear" w:color="auto" w:fill="auto"/>
            <w:tcMar>
              <w:top w:w="0" w:type="dxa"/>
              <w:left w:w="100" w:type="dxa"/>
              <w:bottom w:w="0" w:type="dxa"/>
              <w:right w:w="100" w:type="dxa"/>
            </w:tcMar>
            <w:vAlign w:val="bottom"/>
          </w:tcPr>
          <w:p w14:paraId="000054E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w:t>
            </w:r>
          </w:p>
        </w:tc>
      </w:tr>
      <w:tr w:rsidR="009E2F47" w:rsidRPr="00007965" w14:paraId="476034A6" w14:textId="77777777" w:rsidTr="00007965">
        <w:trPr>
          <w:trHeight w:val="20"/>
        </w:trPr>
        <w:tc>
          <w:tcPr>
            <w:tcW w:w="535" w:type="dxa"/>
            <w:vMerge/>
            <w:shd w:val="clear" w:color="auto" w:fill="auto"/>
            <w:tcMar>
              <w:top w:w="100" w:type="dxa"/>
              <w:left w:w="100" w:type="dxa"/>
              <w:bottom w:w="100" w:type="dxa"/>
              <w:right w:w="100" w:type="dxa"/>
            </w:tcMar>
          </w:tcPr>
          <w:p w14:paraId="000054E3"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4E4"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4E5"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4E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Moiben Trading Centre</w:t>
            </w:r>
          </w:p>
        </w:tc>
        <w:tc>
          <w:tcPr>
            <w:tcW w:w="1890" w:type="dxa"/>
            <w:shd w:val="clear" w:color="auto" w:fill="auto"/>
            <w:tcMar>
              <w:top w:w="0" w:type="dxa"/>
              <w:left w:w="100" w:type="dxa"/>
              <w:bottom w:w="0" w:type="dxa"/>
              <w:right w:w="100" w:type="dxa"/>
            </w:tcMar>
            <w:vAlign w:val="bottom"/>
          </w:tcPr>
          <w:p w14:paraId="000054E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w:t>
            </w:r>
          </w:p>
        </w:tc>
      </w:tr>
      <w:tr w:rsidR="009E2F47" w:rsidRPr="00007965" w14:paraId="50D0AF27" w14:textId="77777777" w:rsidTr="00007965">
        <w:trPr>
          <w:trHeight w:val="20"/>
        </w:trPr>
        <w:tc>
          <w:tcPr>
            <w:tcW w:w="535" w:type="dxa"/>
            <w:vMerge/>
            <w:shd w:val="clear" w:color="auto" w:fill="auto"/>
            <w:tcMar>
              <w:top w:w="100" w:type="dxa"/>
              <w:left w:w="100" w:type="dxa"/>
              <w:bottom w:w="100" w:type="dxa"/>
              <w:right w:w="100" w:type="dxa"/>
            </w:tcMar>
          </w:tcPr>
          <w:p w14:paraId="000054E8"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4E9"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val="restart"/>
            <w:shd w:val="clear" w:color="auto" w:fill="auto"/>
            <w:tcMar>
              <w:top w:w="0" w:type="dxa"/>
              <w:left w:w="100" w:type="dxa"/>
              <w:bottom w:w="0" w:type="dxa"/>
              <w:right w:w="100" w:type="dxa"/>
            </w:tcMar>
          </w:tcPr>
          <w:p w14:paraId="000054E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Culvert &amp; Drainages</w:t>
            </w:r>
          </w:p>
        </w:tc>
        <w:tc>
          <w:tcPr>
            <w:tcW w:w="3175" w:type="dxa"/>
            <w:shd w:val="clear" w:color="auto" w:fill="auto"/>
            <w:tcMar>
              <w:top w:w="0" w:type="dxa"/>
              <w:left w:w="100" w:type="dxa"/>
              <w:bottom w:w="0" w:type="dxa"/>
              <w:right w:w="100" w:type="dxa"/>
            </w:tcMar>
            <w:vAlign w:val="bottom"/>
          </w:tcPr>
          <w:p w14:paraId="000054E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Moiben Health Centre - Ranymoi</w:t>
            </w:r>
          </w:p>
        </w:tc>
        <w:tc>
          <w:tcPr>
            <w:tcW w:w="1890" w:type="dxa"/>
            <w:vMerge w:val="restart"/>
            <w:shd w:val="clear" w:color="auto" w:fill="auto"/>
            <w:tcMar>
              <w:top w:w="0" w:type="dxa"/>
              <w:left w:w="100" w:type="dxa"/>
              <w:bottom w:w="0" w:type="dxa"/>
              <w:right w:w="100" w:type="dxa"/>
            </w:tcMar>
            <w:vAlign w:val="bottom"/>
          </w:tcPr>
          <w:p w14:paraId="000054E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2,500,000</w:t>
            </w:r>
          </w:p>
        </w:tc>
      </w:tr>
      <w:tr w:rsidR="009E2F47" w:rsidRPr="00007965" w14:paraId="70DC45C1" w14:textId="77777777" w:rsidTr="00007965">
        <w:trPr>
          <w:trHeight w:val="20"/>
        </w:trPr>
        <w:tc>
          <w:tcPr>
            <w:tcW w:w="535" w:type="dxa"/>
            <w:vMerge/>
            <w:shd w:val="clear" w:color="auto" w:fill="auto"/>
            <w:tcMar>
              <w:top w:w="100" w:type="dxa"/>
              <w:left w:w="100" w:type="dxa"/>
              <w:bottom w:w="100" w:type="dxa"/>
              <w:right w:w="100" w:type="dxa"/>
            </w:tcMar>
          </w:tcPr>
          <w:p w14:paraId="000054ED"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4EE"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4EF"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4F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St. Marys - Kapkures</w:t>
            </w:r>
          </w:p>
        </w:tc>
        <w:tc>
          <w:tcPr>
            <w:tcW w:w="1890" w:type="dxa"/>
            <w:vMerge/>
            <w:shd w:val="clear" w:color="auto" w:fill="auto"/>
            <w:tcMar>
              <w:top w:w="100" w:type="dxa"/>
              <w:left w:w="100" w:type="dxa"/>
              <w:bottom w:w="100" w:type="dxa"/>
              <w:right w:w="100" w:type="dxa"/>
            </w:tcMar>
            <w:vAlign w:val="bottom"/>
          </w:tcPr>
          <w:p w14:paraId="000054F1" w14:textId="77777777" w:rsidR="009E2F47" w:rsidRPr="00007965" w:rsidRDefault="009E2F47" w:rsidP="00007965">
            <w:pPr>
              <w:pStyle w:val="NormalTahomaCharCharCharChar"/>
              <w:rPr>
                <w:rFonts w:ascii="Times New Roman" w:hAnsi="Times New Roman" w:cs="Times New Roman"/>
                <w:sz w:val="20"/>
                <w:szCs w:val="20"/>
              </w:rPr>
            </w:pPr>
          </w:p>
        </w:tc>
      </w:tr>
      <w:tr w:rsidR="009E2F47" w:rsidRPr="00007965" w14:paraId="4D6CEE1B" w14:textId="77777777" w:rsidTr="00007965">
        <w:trPr>
          <w:trHeight w:val="20"/>
        </w:trPr>
        <w:tc>
          <w:tcPr>
            <w:tcW w:w="535" w:type="dxa"/>
            <w:vMerge/>
            <w:shd w:val="clear" w:color="auto" w:fill="auto"/>
            <w:tcMar>
              <w:top w:w="100" w:type="dxa"/>
              <w:left w:w="100" w:type="dxa"/>
              <w:bottom w:w="100" w:type="dxa"/>
              <w:right w:w="100" w:type="dxa"/>
            </w:tcMar>
          </w:tcPr>
          <w:p w14:paraId="000054F2"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4F3"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4F4"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4F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Kose - Bidii Primary - Benmoi</w:t>
            </w:r>
          </w:p>
        </w:tc>
        <w:tc>
          <w:tcPr>
            <w:tcW w:w="1890" w:type="dxa"/>
            <w:vMerge/>
            <w:shd w:val="clear" w:color="auto" w:fill="auto"/>
            <w:tcMar>
              <w:top w:w="100" w:type="dxa"/>
              <w:left w:w="100" w:type="dxa"/>
              <w:bottom w:w="100" w:type="dxa"/>
              <w:right w:w="100" w:type="dxa"/>
            </w:tcMar>
            <w:vAlign w:val="bottom"/>
          </w:tcPr>
          <w:p w14:paraId="000054F6" w14:textId="77777777" w:rsidR="009E2F47" w:rsidRPr="00007965" w:rsidRDefault="009E2F47" w:rsidP="00007965">
            <w:pPr>
              <w:pStyle w:val="NormalTahomaCharCharCharChar"/>
              <w:rPr>
                <w:rFonts w:ascii="Times New Roman" w:hAnsi="Times New Roman" w:cs="Times New Roman"/>
                <w:sz w:val="20"/>
                <w:szCs w:val="20"/>
              </w:rPr>
            </w:pPr>
          </w:p>
        </w:tc>
      </w:tr>
      <w:tr w:rsidR="009E2F47" w:rsidRPr="00007965" w14:paraId="66F75859" w14:textId="77777777" w:rsidTr="00007965">
        <w:trPr>
          <w:trHeight w:val="20"/>
        </w:trPr>
        <w:tc>
          <w:tcPr>
            <w:tcW w:w="535" w:type="dxa"/>
            <w:vMerge/>
            <w:shd w:val="clear" w:color="auto" w:fill="auto"/>
            <w:tcMar>
              <w:top w:w="100" w:type="dxa"/>
              <w:left w:w="100" w:type="dxa"/>
              <w:bottom w:w="100" w:type="dxa"/>
              <w:right w:w="100" w:type="dxa"/>
            </w:tcMar>
          </w:tcPr>
          <w:p w14:paraId="000054F7"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4F8"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4F9"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4F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Chepkendi - Toloita</w:t>
            </w:r>
          </w:p>
        </w:tc>
        <w:tc>
          <w:tcPr>
            <w:tcW w:w="1890" w:type="dxa"/>
            <w:vMerge/>
            <w:shd w:val="clear" w:color="auto" w:fill="auto"/>
            <w:tcMar>
              <w:top w:w="100" w:type="dxa"/>
              <w:left w:w="100" w:type="dxa"/>
              <w:bottom w:w="100" w:type="dxa"/>
              <w:right w:w="100" w:type="dxa"/>
            </w:tcMar>
            <w:vAlign w:val="bottom"/>
          </w:tcPr>
          <w:p w14:paraId="000054FB" w14:textId="77777777" w:rsidR="009E2F47" w:rsidRPr="00007965" w:rsidRDefault="009E2F47" w:rsidP="00007965">
            <w:pPr>
              <w:pStyle w:val="NormalTahomaCharCharCharChar"/>
              <w:rPr>
                <w:rFonts w:ascii="Times New Roman" w:hAnsi="Times New Roman" w:cs="Times New Roman"/>
                <w:sz w:val="20"/>
                <w:szCs w:val="20"/>
              </w:rPr>
            </w:pPr>
          </w:p>
        </w:tc>
      </w:tr>
      <w:tr w:rsidR="009E2F47" w:rsidRPr="00007965" w14:paraId="3A0546AB" w14:textId="77777777" w:rsidTr="00007965">
        <w:trPr>
          <w:trHeight w:val="20"/>
        </w:trPr>
        <w:tc>
          <w:tcPr>
            <w:tcW w:w="535" w:type="dxa"/>
            <w:vMerge/>
            <w:shd w:val="clear" w:color="auto" w:fill="auto"/>
            <w:tcMar>
              <w:top w:w="100" w:type="dxa"/>
              <w:left w:w="100" w:type="dxa"/>
              <w:bottom w:w="100" w:type="dxa"/>
              <w:right w:w="100" w:type="dxa"/>
            </w:tcMar>
          </w:tcPr>
          <w:p w14:paraId="000054FC"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4FD"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4FE"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4F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Tachasis Primary - Manyatta Primary</w:t>
            </w:r>
          </w:p>
        </w:tc>
        <w:tc>
          <w:tcPr>
            <w:tcW w:w="1890" w:type="dxa"/>
            <w:vMerge/>
            <w:shd w:val="clear" w:color="auto" w:fill="auto"/>
            <w:tcMar>
              <w:top w:w="100" w:type="dxa"/>
              <w:left w:w="100" w:type="dxa"/>
              <w:bottom w:w="100" w:type="dxa"/>
              <w:right w:w="100" w:type="dxa"/>
            </w:tcMar>
            <w:vAlign w:val="bottom"/>
          </w:tcPr>
          <w:p w14:paraId="00005500" w14:textId="77777777" w:rsidR="009E2F47" w:rsidRPr="00007965" w:rsidRDefault="009E2F47" w:rsidP="00007965">
            <w:pPr>
              <w:pStyle w:val="NormalTahomaCharCharCharChar"/>
              <w:rPr>
                <w:rFonts w:ascii="Times New Roman" w:hAnsi="Times New Roman" w:cs="Times New Roman"/>
                <w:sz w:val="20"/>
                <w:szCs w:val="20"/>
              </w:rPr>
            </w:pPr>
          </w:p>
        </w:tc>
      </w:tr>
      <w:tr w:rsidR="009E2F47" w:rsidRPr="00007965" w14:paraId="7774DD04" w14:textId="77777777" w:rsidTr="00007965">
        <w:trPr>
          <w:trHeight w:val="20"/>
        </w:trPr>
        <w:tc>
          <w:tcPr>
            <w:tcW w:w="535" w:type="dxa"/>
            <w:vMerge/>
            <w:shd w:val="clear" w:color="auto" w:fill="auto"/>
            <w:tcMar>
              <w:top w:w="100" w:type="dxa"/>
              <w:left w:w="100" w:type="dxa"/>
              <w:bottom w:w="100" w:type="dxa"/>
              <w:right w:w="100" w:type="dxa"/>
            </w:tcMar>
          </w:tcPr>
          <w:p w14:paraId="00005501"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502"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503"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50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Toloita Primary - Lelaibei</w:t>
            </w:r>
          </w:p>
        </w:tc>
        <w:tc>
          <w:tcPr>
            <w:tcW w:w="1890" w:type="dxa"/>
            <w:vMerge/>
            <w:shd w:val="clear" w:color="auto" w:fill="auto"/>
            <w:tcMar>
              <w:top w:w="100" w:type="dxa"/>
              <w:left w:w="100" w:type="dxa"/>
              <w:bottom w:w="100" w:type="dxa"/>
              <w:right w:w="100" w:type="dxa"/>
            </w:tcMar>
            <w:vAlign w:val="bottom"/>
          </w:tcPr>
          <w:p w14:paraId="00005505" w14:textId="77777777" w:rsidR="009E2F47" w:rsidRPr="00007965" w:rsidRDefault="009E2F47" w:rsidP="00007965">
            <w:pPr>
              <w:pStyle w:val="NormalTahomaCharCharCharChar"/>
              <w:rPr>
                <w:rFonts w:ascii="Times New Roman" w:hAnsi="Times New Roman" w:cs="Times New Roman"/>
                <w:sz w:val="20"/>
                <w:szCs w:val="20"/>
              </w:rPr>
            </w:pPr>
          </w:p>
        </w:tc>
      </w:tr>
      <w:tr w:rsidR="009E2F47" w:rsidRPr="00007965" w14:paraId="594FECEB" w14:textId="77777777" w:rsidTr="00007965">
        <w:trPr>
          <w:trHeight w:val="20"/>
        </w:trPr>
        <w:tc>
          <w:tcPr>
            <w:tcW w:w="535" w:type="dxa"/>
            <w:vMerge/>
            <w:shd w:val="clear" w:color="auto" w:fill="auto"/>
            <w:tcMar>
              <w:top w:w="100" w:type="dxa"/>
              <w:left w:w="100" w:type="dxa"/>
              <w:bottom w:w="100" w:type="dxa"/>
              <w:right w:w="100" w:type="dxa"/>
            </w:tcMar>
          </w:tcPr>
          <w:p w14:paraId="00005506"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507"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508"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50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Kilima Tank - Kilima Primary</w:t>
            </w:r>
          </w:p>
        </w:tc>
        <w:tc>
          <w:tcPr>
            <w:tcW w:w="1890" w:type="dxa"/>
            <w:vMerge/>
            <w:shd w:val="clear" w:color="auto" w:fill="auto"/>
            <w:tcMar>
              <w:top w:w="100" w:type="dxa"/>
              <w:left w:w="100" w:type="dxa"/>
              <w:bottom w:w="100" w:type="dxa"/>
              <w:right w:w="100" w:type="dxa"/>
            </w:tcMar>
            <w:vAlign w:val="bottom"/>
          </w:tcPr>
          <w:p w14:paraId="0000550A" w14:textId="77777777" w:rsidR="009E2F47" w:rsidRPr="00007965" w:rsidRDefault="009E2F47" w:rsidP="00007965">
            <w:pPr>
              <w:pStyle w:val="NormalTahomaCharCharCharChar"/>
              <w:rPr>
                <w:rFonts w:ascii="Times New Roman" w:hAnsi="Times New Roman" w:cs="Times New Roman"/>
                <w:sz w:val="20"/>
                <w:szCs w:val="20"/>
              </w:rPr>
            </w:pPr>
          </w:p>
        </w:tc>
      </w:tr>
      <w:tr w:rsidR="009E2F47" w:rsidRPr="00007965" w14:paraId="6A40E6FC" w14:textId="77777777" w:rsidTr="00007965">
        <w:trPr>
          <w:trHeight w:val="20"/>
        </w:trPr>
        <w:tc>
          <w:tcPr>
            <w:tcW w:w="535" w:type="dxa"/>
            <w:vMerge/>
            <w:shd w:val="clear" w:color="auto" w:fill="auto"/>
            <w:tcMar>
              <w:top w:w="100" w:type="dxa"/>
              <w:left w:w="100" w:type="dxa"/>
              <w:bottom w:w="100" w:type="dxa"/>
              <w:right w:w="100" w:type="dxa"/>
            </w:tcMar>
          </w:tcPr>
          <w:p w14:paraId="0000550B"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50C"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50D"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50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Toloita Dip - Chepkoiyo</w:t>
            </w:r>
          </w:p>
        </w:tc>
        <w:tc>
          <w:tcPr>
            <w:tcW w:w="1890" w:type="dxa"/>
            <w:vMerge/>
            <w:shd w:val="clear" w:color="auto" w:fill="auto"/>
            <w:tcMar>
              <w:top w:w="100" w:type="dxa"/>
              <w:left w:w="100" w:type="dxa"/>
              <w:bottom w:w="100" w:type="dxa"/>
              <w:right w:w="100" w:type="dxa"/>
            </w:tcMar>
            <w:vAlign w:val="bottom"/>
          </w:tcPr>
          <w:p w14:paraId="0000550F" w14:textId="77777777" w:rsidR="009E2F47" w:rsidRPr="00007965" w:rsidRDefault="009E2F47" w:rsidP="00007965">
            <w:pPr>
              <w:pStyle w:val="NormalTahomaCharCharCharChar"/>
              <w:rPr>
                <w:rFonts w:ascii="Times New Roman" w:hAnsi="Times New Roman" w:cs="Times New Roman"/>
                <w:sz w:val="20"/>
                <w:szCs w:val="20"/>
              </w:rPr>
            </w:pPr>
          </w:p>
        </w:tc>
      </w:tr>
      <w:tr w:rsidR="009E2F47" w:rsidRPr="00007965" w14:paraId="56EA35CD" w14:textId="77777777" w:rsidTr="00007965">
        <w:trPr>
          <w:trHeight w:val="20"/>
        </w:trPr>
        <w:tc>
          <w:tcPr>
            <w:tcW w:w="535" w:type="dxa"/>
            <w:vMerge/>
            <w:shd w:val="clear" w:color="auto" w:fill="auto"/>
            <w:tcMar>
              <w:top w:w="100" w:type="dxa"/>
              <w:left w:w="100" w:type="dxa"/>
              <w:bottom w:w="100" w:type="dxa"/>
              <w:right w:w="100" w:type="dxa"/>
            </w:tcMar>
          </w:tcPr>
          <w:p w14:paraId="00005510"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511"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512"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51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Kimogoch - Kilima</w:t>
            </w:r>
          </w:p>
        </w:tc>
        <w:tc>
          <w:tcPr>
            <w:tcW w:w="1890" w:type="dxa"/>
            <w:vMerge/>
            <w:shd w:val="clear" w:color="auto" w:fill="auto"/>
            <w:tcMar>
              <w:top w:w="100" w:type="dxa"/>
              <w:left w:w="100" w:type="dxa"/>
              <w:bottom w:w="100" w:type="dxa"/>
              <w:right w:w="100" w:type="dxa"/>
            </w:tcMar>
            <w:vAlign w:val="bottom"/>
          </w:tcPr>
          <w:p w14:paraId="00005514" w14:textId="77777777" w:rsidR="009E2F47" w:rsidRPr="00007965" w:rsidRDefault="009E2F47" w:rsidP="00007965">
            <w:pPr>
              <w:pStyle w:val="NormalTahomaCharCharCharChar"/>
              <w:rPr>
                <w:rFonts w:ascii="Times New Roman" w:hAnsi="Times New Roman" w:cs="Times New Roman"/>
                <w:sz w:val="20"/>
                <w:szCs w:val="20"/>
              </w:rPr>
            </w:pPr>
          </w:p>
        </w:tc>
      </w:tr>
      <w:tr w:rsidR="009E2F47" w:rsidRPr="00007965" w14:paraId="721ED4A8" w14:textId="77777777" w:rsidTr="00007965">
        <w:trPr>
          <w:trHeight w:val="20"/>
        </w:trPr>
        <w:tc>
          <w:tcPr>
            <w:tcW w:w="535" w:type="dxa"/>
            <w:vMerge w:val="restart"/>
            <w:shd w:val="clear" w:color="auto" w:fill="auto"/>
            <w:tcMar>
              <w:top w:w="0" w:type="dxa"/>
              <w:left w:w="100" w:type="dxa"/>
              <w:bottom w:w="0" w:type="dxa"/>
              <w:right w:w="100" w:type="dxa"/>
            </w:tcMar>
          </w:tcPr>
          <w:p w14:paraId="0000551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4</w:t>
            </w:r>
          </w:p>
        </w:tc>
        <w:tc>
          <w:tcPr>
            <w:tcW w:w="1800" w:type="dxa"/>
            <w:vMerge w:val="restart"/>
            <w:shd w:val="clear" w:color="auto" w:fill="auto"/>
            <w:tcMar>
              <w:top w:w="0" w:type="dxa"/>
              <w:left w:w="100" w:type="dxa"/>
              <w:bottom w:w="0" w:type="dxa"/>
              <w:right w:w="100" w:type="dxa"/>
            </w:tcMar>
          </w:tcPr>
          <w:p w14:paraId="0000551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Livestock development</w:t>
            </w:r>
          </w:p>
        </w:tc>
        <w:tc>
          <w:tcPr>
            <w:tcW w:w="3125" w:type="dxa"/>
            <w:vMerge w:val="restart"/>
            <w:shd w:val="clear" w:color="auto" w:fill="auto"/>
            <w:tcMar>
              <w:top w:w="0" w:type="dxa"/>
              <w:left w:w="100" w:type="dxa"/>
              <w:bottom w:w="0" w:type="dxa"/>
              <w:right w:w="100" w:type="dxa"/>
            </w:tcMar>
          </w:tcPr>
          <w:p w14:paraId="0000551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and Rehabilitation of Cattle Dip</w:t>
            </w:r>
          </w:p>
        </w:tc>
        <w:tc>
          <w:tcPr>
            <w:tcW w:w="3175" w:type="dxa"/>
            <w:shd w:val="clear" w:color="auto" w:fill="auto"/>
            <w:tcMar>
              <w:top w:w="0" w:type="dxa"/>
              <w:left w:w="100" w:type="dxa"/>
              <w:bottom w:w="0" w:type="dxa"/>
              <w:right w:w="100" w:type="dxa"/>
            </w:tcMar>
            <w:vAlign w:val="bottom"/>
          </w:tcPr>
          <w:p w14:paraId="0000551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Telut Cattle Dip</w:t>
            </w:r>
          </w:p>
        </w:tc>
        <w:tc>
          <w:tcPr>
            <w:tcW w:w="1890" w:type="dxa"/>
            <w:shd w:val="clear" w:color="auto" w:fill="auto"/>
            <w:tcMar>
              <w:top w:w="0" w:type="dxa"/>
              <w:left w:w="100" w:type="dxa"/>
              <w:bottom w:w="0" w:type="dxa"/>
              <w:right w:w="100" w:type="dxa"/>
            </w:tcMar>
            <w:vAlign w:val="bottom"/>
          </w:tcPr>
          <w:p w14:paraId="0000551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w:t>
            </w:r>
          </w:p>
        </w:tc>
      </w:tr>
      <w:tr w:rsidR="009E2F47" w:rsidRPr="00007965" w14:paraId="23D13369" w14:textId="77777777" w:rsidTr="00007965">
        <w:trPr>
          <w:trHeight w:val="20"/>
        </w:trPr>
        <w:tc>
          <w:tcPr>
            <w:tcW w:w="535" w:type="dxa"/>
            <w:vMerge/>
            <w:shd w:val="clear" w:color="auto" w:fill="auto"/>
            <w:tcMar>
              <w:top w:w="100" w:type="dxa"/>
              <w:left w:w="100" w:type="dxa"/>
              <w:bottom w:w="100" w:type="dxa"/>
              <w:right w:w="100" w:type="dxa"/>
            </w:tcMar>
          </w:tcPr>
          <w:p w14:paraId="0000551A"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51B"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51C"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51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Kabiyet Cattle Dip</w:t>
            </w:r>
          </w:p>
        </w:tc>
        <w:tc>
          <w:tcPr>
            <w:tcW w:w="1890" w:type="dxa"/>
            <w:shd w:val="clear" w:color="auto" w:fill="auto"/>
            <w:tcMar>
              <w:top w:w="0" w:type="dxa"/>
              <w:left w:w="100" w:type="dxa"/>
              <w:bottom w:w="0" w:type="dxa"/>
              <w:right w:w="100" w:type="dxa"/>
            </w:tcMar>
            <w:vAlign w:val="bottom"/>
          </w:tcPr>
          <w:p w14:paraId="0000551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700,000</w:t>
            </w:r>
          </w:p>
        </w:tc>
      </w:tr>
      <w:tr w:rsidR="009E2F47" w:rsidRPr="00007965" w14:paraId="2BADF8B8" w14:textId="77777777" w:rsidTr="00007965">
        <w:trPr>
          <w:trHeight w:val="20"/>
        </w:trPr>
        <w:tc>
          <w:tcPr>
            <w:tcW w:w="535" w:type="dxa"/>
            <w:vMerge/>
            <w:shd w:val="clear" w:color="auto" w:fill="auto"/>
            <w:tcMar>
              <w:top w:w="100" w:type="dxa"/>
              <w:left w:w="100" w:type="dxa"/>
              <w:bottom w:w="100" w:type="dxa"/>
              <w:right w:w="100" w:type="dxa"/>
            </w:tcMar>
          </w:tcPr>
          <w:p w14:paraId="0000551F"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520"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521"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52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Kabatu Cattle Dips</w:t>
            </w:r>
          </w:p>
        </w:tc>
        <w:tc>
          <w:tcPr>
            <w:tcW w:w="1890" w:type="dxa"/>
            <w:shd w:val="clear" w:color="auto" w:fill="auto"/>
            <w:tcMar>
              <w:top w:w="0" w:type="dxa"/>
              <w:left w:w="100" w:type="dxa"/>
              <w:bottom w:w="0" w:type="dxa"/>
              <w:right w:w="100" w:type="dxa"/>
            </w:tcMar>
            <w:vAlign w:val="bottom"/>
          </w:tcPr>
          <w:p w14:paraId="0000552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w:t>
            </w:r>
          </w:p>
        </w:tc>
      </w:tr>
      <w:tr w:rsidR="009E2F47" w:rsidRPr="00007965" w14:paraId="4C2B7FD0" w14:textId="77777777" w:rsidTr="00007965">
        <w:trPr>
          <w:trHeight w:val="20"/>
        </w:trPr>
        <w:tc>
          <w:tcPr>
            <w:tcW w:w="535" w:type="dxa"/>
            <w:vMerge/>
            <w:shd w:val="clear" w:color="auto" w:fill="auto"/>
            <w:tcMar>
              <w:top w:w="100" w:type="dxa"/>
              <w:left w:w="100" w:type="dxa"/>
              <w:bottom w:w="100" w:type="dxa"/>
              <w:right w:w="100" w:type="dxa"/>
            </w:tcMar>
          </w:tcPr>
          <w:p w14:paraId="00005524"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525"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526"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52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Kapkures Cattle Dip</w:t>
            </w:r>
          </w:p>
        </w:tc>
        <w:tc>
          <w:tcPr>
            <w:tcW w:w="1890" w:type="dxa"/>
            <w:shd w:val="clear" w:color="auto" w:fill="auto"/>
            <w:tcMar>
              <w:top w:w="0" w:type="dxa"/>
              <w:left w:w="100" w:type="dxa"/>
              <w:bottom w:w="0" w:type="dxa"/>
              <w:right w:w="100" w:type="dxa"/>
            </w:tcMar>
            <w:vAlign w:val="bottom"/>
          </w:tcPr>
          <w:p w14:paraId="0000552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w:t>
            </w:r>
          </w:p>
        </w:tc>
      </w:tr>
      <w:tr w:rsidR="009E2F47" w:rsidRPr="00007965" w14:paraId="3BD327A7" w14:textId="77777777" w:rsidTr="00007965">
        <w:trPr>
          <w:trHeight w:val="20"/>
        </w:trPr>
        <w:tc>
          <w:tcPr>
            <w:tcW w:w="535" w:type="dxa"/>
            <w:vMerge/>
            <w:shd w:val="clear" w:color="auto" w:fill="auto"/>
            <w:tcMar>
              <w:top w:w="100" w:type="dxa"/>
              <w:left w:w="100" w:type="dxa"/>
              <w:bottom w:w="100" w:type="dxa"/>
              <w:right w:w="100" w:type="dxa"/>
            </w:tcMar>
          </w:tcPr>
          <w:p w14:paraId="00005529"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52A"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52B"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52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Sesia Cattle Dip (Fencing)</w:t>
            </w:r>
          </w:p>
        </w:tc>
        <w:tc>
          <w:tcPr>
            <w:tcW w:w="1890" w:type="dxa"/>
            <w:shd w:val="clear" w:color="auto" w:fill="auto"/>
            <w:tcMar>
              <w:top w:w="0" w:type="dxa"/>
              <w:left w:w="100" w:type="dxa"/>
              <w:bottom w:w="0" w:type="dxa"/>
              <w:right w:w="100" w:type="dxa"/>
            </w:tcMar>
            <w:vAlign w:val="bottom"/>
          </w:tcPr>
          <w:p w14:paraId="0000552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150,000</w:t>
            </w:r>
          </w:p>
        </w:tc>
      </w:tr>
      <w:tr w:rsidR="009E2F47" w:rsidRPr="00007965" w14:paraId="2EA50A62" w14:textId="77777777" w:rsidTr="00007965">
        <w:trPr>
          <w:trHeight w:val="20"/>
        </w:trPr>
        <w:tc>
          <w:tcPr>
            <w:tcW w:w="535" w:type="dxa"/>
            <w:vMerge/>
            <w:shd w:val="clear" w:color="auto" w:fill="auto"/>
            <w:tcMar>
              <w:top w:w="100" w:type="dxa"/>
              <w:left w:w="100" w:type="dxa"/>
              <w:bottom w:w="100" w:type="dxa"/>
              <w:right w:w="100" w:type="dxa"/>
            </w:tcMar>
          </w:tcPr>
          <w:p w14:paraId="0000552E"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52F"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53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Inua Mama na Dopper</w:t>
            </w:r>
          </w:p>
        </w:tc>
        <w:tc>
          <w:tcPr>
            <w:tcW w:w="3175" w:type="dxa"/>
            <w:shd w:val="clear" w:color="auto" w:fill="auto"/>
            <w:tcMar>
              <w:top w:w="0" w:type="dxa"/>
              <w:left w:w="100" w:type="dxa"/>
              <w:bottom w:w="0" w:type="dxa"/>
              <w:right w:w="100" w:type="dxa"/>
            </w:tcMar>
            <w:vAlign w:val="bottom"/>
          </w:tcPr>
          <w:p w14:paraId="0000553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Empowerment</w:t>
            </w:r>
          </w:p>
        </w:tc>
        <w:tc>
          <w:tcPr>
            <w:tcW w:w="1890" w:type="dxa"/>
            <w:shd w:val="clear" w:color="auto" w:fill="auto"/>
            <w:tcMar>
              <w:top w:w="0" w:type="dxa"/>
              <w:left w:w="100" w:type="dxa"/>
              <w:bottom w:w="0" w:type="dxa"/>
              <w:right w:w="100" w:type="dxa"/>
            </w:tcMar>
            <w:vAlign w:val="bottom"/>
          </w:tcPr>
          <w:p w14:paraId="0000553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0C8C2DD7" w14:textId="77777777" w:rsidTr="00007965">
        <w:trPr>
          <w:trHeight w:val="20"/>
        </w:trPr>
        <w:tc>
          <w:tcPr>
            <w:tcW w:w="535" w:type="dxa"/>
            <w:shd w:val="clear" w:color="auto" w:fill="auto"/>
            <w:tcMar>
              <w:top w:w="0" w:type="dxa"/>
              <w:left w:w="100" w:type="dxa"/>
              <w:bottom w:w="0" w:type="dxa"/>
              <w:right w:w="100" w:type="dxa"/>
            </w:tcMar>
          </w:tcPr>
          <w:p w14:paraId="0000553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4</w:t>
            </w:r>
          </w:p>
        </w:tc>
        <w:tc>
          <w:tcPr>
            <w:tcW w:w="1800" w:type="dxa"/>
            <w:shd w:val="clear" w:color="auto" w:fill="auto"/>
            <w:tcMar>
              <w:top w:w="0" w:type="dxa"/>
              <w:left w:w="100" w:type="dxa"/>
              <w:bottom w:w="0" w:type="dxa"/>
              <w:right w:w="100" w:type="dxa"/>
            </w:tcMar>
          </w:tcPr>
          <w:p w14:paraId="0000553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Environment and Energy</w:t>
            </w:r>
          </w:p>
        </w:tc>
        <w:tc>
          <w:tcPr>
            <w:tcW w:w="3125" w:type="dxa"/>
            <w:shd w:val="clear" w:color="auto" w:fill="auto"/>
            <w:tcMar>
              <w:top w:w="0" w:type="dxa"/>
              <w:left w:w="100" w:type="dxa"/>
              <w:bottom w:w="0" w:type="dxa"/>
              <w:right w:w="100" w:type="dxa"/>
            </w:tcMar>
          </w:tcPr>
          <w:p w14:paraId="0000553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Street lights</w:t>
            </w:r>
          </w:p>
        </w:tc>
        <w:tc>
          <w:tcPr>
            <w:tcW w:w="3175" w:type="dxa"/>
            <w:shd w:val="clear" w:color="auto" w:fill="auto"/>
            <w:tcMar>
              <w:top w:w="0" w:type="dxa"/>
              <w:left w:w="100" w:type="dxa"/>
              <w:bottom w:w="0" w:type="dxa"/>
              <w:right w:w="100" w:type="dxa"/>
            </w:tcMar>
          </w:tcPr>
          <w:p w14:paraId="0000553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Tachasis Junction</w:t>
            </w:r>
          </w:p>
        </w:tc>
        <w:tc>
          <w:tcPr>
            <w:tcW w:w="1890" w:type="dxa"/>
            <w:shd w:val="clear" w:color="auto" w:fill="auto"/>
            <w:tcMar>
              <w:top w:w="0" w:type="dxa"/>
              <w:left w:w="100" w:type="dxa"/>
              <w:bottom w:w="0" w:type="dxa"/>
              <w:right w:w="100" w:type="dxa"/>
            </w:tcMar>
            <w:vAlign w:val="bottom"/>
          </w:tcPr>
          <w:p w14:paraId="0000553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w:t>
            </w:r>
          </w:p>
        </w:tc>
      </w:tr>
      <w:tr w:rsidR="009E2F47" w:rsidRPr="00007965" w14:paraId="78C75B95" w14:textId="77777777" w:rsidTr="00007965">
        <w:trPr>
          <w:trHeight w:val="20"/>
        </w:trPr>
        <w:tc>
          <w:tcPr>
            <w:tcW w:w="535" w:type="dxa"/>
            <w:vMerge w:val="restart"/>
            <w:shd w:val="clear" w:color="auto" w:fill="auto"/>
            <w:tcMar>
              <w:top w:w="0" w:type="dxa"/>
              <w:left w:w="100" w:type="dxa"/>
              <w:bottom w:w="0" w:type="dxa"/>
              <w:right w:w="100" w:type="dxa"/>
            </w:tcMar>
          </w:tcPr>
          <w:p w14:paraId="0000553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5</w:t>
            </w:r>
          </w:p>
        </w:tc>
        <w:tc>
          <w:tcPr>
            <w:tcW w:w="1800" w:type="dxa"/>
            <w:vMerge w:val="restart"/>
            <w:shd w:val="clear" w:color="auto" w:fill="auto"/>
            <w:tcMar>
              <w:top w:w="0" w:type="dxa"/>
              <w:left w:w="100" w:type="dxa"/>
              <w:bottom w:w="0" w:type="dxa"/>
              <w:right w:w="100" w:type="dxa"/>
            </w:tcMar>
          </w:tcPr>
          <w:p w14:paraId="0000553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community water supplies</w:t>
            </w:r>
          </w:p>
        </w:tc>
        <w:tc>
          <w:tcPr>
            <w:tcW w:w="3125" w:type="dxa"/>
            <w:vMerge w:val="restart"/>
            <w:shd w:val="clear" w:color="auto" w:fill="auto"/>
            <w:tcMar>
              <w:top w:w="0" w:type="dxa"/>
              <w:left w:w="100" w:type="dxa"/>
              <w:bottom w:w="0" w:type="dxa"/>
              <w:right w:w="100" w:type="dxa"/>
            </w:tcMar>
          </w:tcPr>
          <w:p w14:paraId="0000553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Protection, Equipping, Solarization and Distribution of Water (extension of pipies)</w:t>
            </w:r>
          </w:p>
        </w:tc>
        <w:tc>
          <w:tcPr>
            <w:tcW w:w="3175" w:type="dxa"/>
            <w:shd w:val="clear" w:color="auto" w:fill="auto"/>
            <w:tcMar>
              <w:top w:w="0" w:type="dxa"/>
              <w:left w:w="100" w:type="dxa"/>
              <w:bottom w:w="0" w:type="dxa"/>
              <w:right w:w="100" w:type="dxa"/>
            </w:tcMar>
            <w:vAlign w:val="bottom"/>
          </w:tcPr>
          <w:p w14:paraId="0000553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Lelaibei Springs Water Project</w:t>
            </w:r>
          </w:p>
        </w:tc>
        <w:tc>
          <w:tcPr>
            <w:tcW w:w="1890" w:type="dxa"/>
            <w:shd w:val="clear" w:color="auto" w:fill="auto"/>
            <w:tcMar>
              <w:top w:w="0" w:type="dxa"/>
              <w:left w:w="100" w:type="dxa"/>
              <w:bottom w:w="0" w:type="dxa"/>
              <w:right w:w="100" w:type="dxa"/>
            </w:tcMar>
            <w:vAlign w:val="bottom"/>
          </w:tcPr>
          <w:p w14:paraId="0000553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3,000,000</w:t>
            </w:r>
          </w:p>
        </w:tc>
      </w:tr>
      <w:tr w:rsidR="009E2F47" w:rsidRPr="00007965" w14:paraId="1311521A" w14:textId="77777777" w:rsidTr="00007965">
        <w:trPr>
          <w:trHeight w:val="20"/>
        </w:trPr>
        <w:tc>
          <w:tcPr>
            <w:tcW w:w="535" w:type="dxa"/>
            <w:vMerge/>
            <w:shd w:val="clear" w:color="auto" w:fill="auto"/>
            <w:tcMar>
              <w:top w:w="100" w:type="dxa"/>
              <w:left w:w="100" w:type="dxa"/>
              <w:bottom w:w="100" w:type="dxa"/>
              <w:right w:w="100" w:type="dxa"/>
            </w:tcMar>
          </w:tcPr>
          <w:p w14:paraId="0000553D"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53E"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53F"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54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Kapkobol Spring Water Project</w:t>
            </w:r>
          </w:p>
        </w:tc>
        <w:tc>
          <w:tcPr>
            <w:tcW w:w="1890" w:type="dxa"/>
            <w:shd w:val="clear" w:color="auto" w:fill="auto"/>
            <w:tcMar>
              <w:top w:w="0" w:type="dxa"/>
              <w:left w:w="100" w:type="dxa"/>
              <w:bottom w:w="0" w:type="dxa"/>
              <w:right w:w="100" w:type="dxa"/>
            </w:tcMar>
            <w:vAlign w:val="bottom"/>
          </w:tcPr>
          <w:p w14:paraId="0000554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2,300,000</w:t>
            </w:r>
          </w:p>
        </w:tc>
      </w:tr>
      <w:tr w:rsidR="009E2F47" w:rsidRPr="00007965" w14:paraId="1A876360" w14:textId="77777777" w:rsidTr="00007965">
        <w:trPr>
          <w:trHeight w:val="20"/>
        </w:trPr>
        <w:tc>
          <w:tcPr>
            <w:tcW w:w="535" w:type="dxa"/>
            <w:vMerge/>
            <w:shd w:val="clear" w:color="auto" w:fill="auto"/>
            <w:tcMar>
              <w:top w:w="100" w:type="dxa"/>
              <w:left w:w="100" w:type="dxa"/>
              <w:bottom w:w="100" w:type="dxa"/>
              <w:right w:w="100" w:type="dxa"/>
            </w:tcMar>
          </w:tcPr>
          <w:p w14:paraId="00005542"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543"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544"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54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Bidii Springs Water Project</w:t>
            </w:r>
          </w:p>
        </w:tc>
        <w:tc>
          <w:tcPr>
            <w:tcW w:w="1890" w:type="dxa"/>
            <w:shd w:val="clear" w:color="auto" w:fill="auto"/>
            <w:tcMar>
              <w:top w:w="0" w:type="dxa"/>
              <w:left w:w="100" w:type="dxa"/>
              <w:bottom w:w="0" w:type="dxa"/>
              <w:right w:w="100" w:type="dxa"/>
            </w:tcMar>
            <w:vAlign w:val="bottom"/>
          </w:tcPr>
          <w:p w14:paraId="0000554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2,300,000</w:t>
            </w:r>
          </w:p>
        </w:tc>
      </w:tr>
      <w:tr w:rsidR="009E2F47" w:rsidRPr="00007965" w14:paraId="56FC08A1" w14:textId="77777777" w:rsidTr="00007965">
        <w:trPr>
          <w:trHeight w:val="20"/>
        </w:trPr>
        <w:tc>
          <w:tcPr>
            <w:tcW w:w="535" w:type="dxa"/>
            <w:shd w:val="clear" w:color="auto" w:fill="auto"/>
            <w:tcMar>
              <w:top w:w="0" w:type="dxa"/>
              <w:left w:w="100" w:type="dxa"/>
              <w:bottom w:w="0" w:type="dxa"/>
              <w:right w:w="100" w:type="dxa"/>
            </w:tcMar>
          </w:tcPr>
          <w:p w14:paraId="00005547"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shd w:val="clear" w:color="auto" w:fill="auto"/>
            <w:tcMar>
              <w:top w:w="0" w:type="dxa"/>
              <w:left w:w="100" w:type="dxa"/>
              <w:bottom w:w="0" w:type="dxa"/>
              <w:right w:w="100" w:type="dxa"/>
            </w:tcMar>
          </w:tcPr>
          <w:p w14:paraId="00005548"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549"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54A" w14:textId="77777777" w:rsidR="009E2F47" w:rsidRPr="00007965" w:rsidRDefault="009E2F47" w:rsidP="00007965">
            <w:pPr>
              <w:pStyle w:val="NormalTahomaCharCharCharChar"/>
              <w:rPr>
                <w:rFonts w:ascii="Times New Roman" w:hAnsi="Times New Roman" w:cs="Times New Roman"/>
                <w:sz w:val="20"/>
                <w:szCs w:val="20"/>
              </w:rPr>
            </w:pPr>
          </w:p>
        </w:tc>
        <w:tc>
          <w:tcPr>
            <w:tcW w:w="1890" w:type="dxa"/>
            <w:shd w:val="clear" w:color="auto" w:fill="auto"/>
            <w:tcMar>
              <w:top w:w="0" w:type="dxa"/>
              <w:left w:w="100" w:type="dxa"/>
              <w:bottom w:w="0" w:type="dxa"/>
              <w:right w:w="100" w:type="dxa"/>
            </w:tcMar>
            <w:vAlign w:val="bottom"/>
          </w:tcPr>
          <w:p w14:paraId="0000554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40,604,636</w:t>
            </w:r>
          </w:p>
        </w:tc>
      </w:tr>
      <w:tr w:rsidR="009E2F47" w:rsidRPr="00007965" w14:paraId="1DE3EF84" w14:textId="77777777" w:rsidTr="00007965">
        <w:trPr>
          <w:trHeight w:val="20"/>
        </w:trPr>
        <w:tc>
          <w:tcPr>
            <w:tcW w:w="8635" w:type="dxa"/>
            <w:gridSpan w:val="4"/>
            <w:shd w:val="clear" w:color="auto" w:fill="auto"/>
            <w:tcMar>
              <w:top w:w="0" w:type="dxa"/>
              <w:left w:w="100" w:type="dxa"/>
              <w:bottom w:w="0" w:type="dxa"/>
              <w:right w:w="100" w:type="dxa"/>
            </w:tcMar>
          </w:tcPr>
          <w:p w14:paraId="0000554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29.   Kapsaos Ward</w:t>
            </w:r>
          </w:p>
        </w:tc>
        <w:tc>
          <w:tcPr>
            <w:tcW w:w="1890" w:type="dxa"/>
            <w:shd w:val="clear" w:color="auto" w:fill="auto"/>
            <w:tcMar>
              <w:top w:w="0" w:type="dxa"/>
              <w:left w:w="100" w:type="dxa"/>
              <w:bottom w:w="0" w:type="dxa"/>
              <w:right w:w="100" w:type="dxa"/>
            </w:tcMar>
            <w:vAlign w:val="bottom"/>
          </w:tcPr>
          <w:p w14:paraId="0000555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Approved </w:t>
            </w:r>
          </w:p>
        </w:tc>
      </w:tr>
      <w:tr w:rsidR="009E2F47" w:rsidRPr="00007965" w14:paraId="4C686B6D" w14:textId="77777777" w:rsidTr="00007965">
        <w:trPr>
          <w:trHeight w:val="20"/>
        </w:trPr>
        <w:tc>
          <w:tcPr>
            <w:tcW w:w="535" w:type="dxa"/>
            <w:vMerge w:val="restart"/>
            <w:shd w:val="clear" w:color="auto" w:fill="auto"/>
            <w:tcMar>
              <w:top w:w="0" w:type="dxa"/>
              <w:left w:w="100" w:type="dxa"/>
              <w:bottom w:w="0" w:type="dxa"/>
              <w:right w:w="100" w:type="dxa"/>
            </w:tcMar>
          </w:tcPr>
          <w:p w14:paraId="0000555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lastRenderedPageBreak/>
              <w:t>1</w:t>
            </w:r>
          </w:p>
        </w:tc>
        <w:tc>
          <w:tcPr>
            <w:tcW w:w="1800" w:type="dxa"/>
            <w:vMerge w:val="restart"/>
            <w:shd w:val="clear" w:color="auto" w:fill="auto"/>
            <w:tcMar>
              <w:top w:w="0" w:type="dxa"/>
              <w:left w:w="100" w:type="dxa"/>
              <w:bottom w:w="0" w:type="dxa"/>
              <w:right w:w="100" w:type="dxa"/>
            </w:tcMar>
          </w:tcPr>
          <w:p w14:paraId="0000555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Roads, Transport, Energy &amp; Public Works</w:t>
            </w:r>
          </w:p>
        </w:tc>
        <w:tc>
          <w:tcPr>
            <w:tcW w:w="3125" w:type="dxa"/>
            <w:shd w:val="clear" w:color="auto" w:fill="auto"/>
            <w:tcMar>
              <w:top w:w="0" w:type="dxa"/>
              <w:left w:w="100" w:type="dxa"/>
              <w:bottom w:w="0" w:type="dxa"/>
              <w:right w:w="100" w:type="dxa"/>
            </w:tcMar>
          </w:tcPr>
          <w:p w14:paraId="0000555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Hire of Machinery: - Grading and graveling</w:t>
            </w:r>
          </w:p>
        </w:tc>
        <w:tc>
          <w:tcPr>
            <w:tcW w:w="3175" w:type="dxa"/>
            <w:shd w:val="clear" w:color="auto" w:fill="auto"/>
            <w:tcMar>
              <w:top w:w="0" w:type="dxa"/>
              <w:left w:w="100" w:type="dxa"/>
              <w:bottom w:w="0" w:type="dxa"/>
              <w:right w:w="100" w:type="dxa"/>
            </w:tcMar>
            <w:vAlign w:val="bottom"/>
          </w:tcPr>
          <w:p w14:paraId="0000555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555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3,500,000</w:t>
            </w:r>
          </w:p>
        </w:tc>
      </w:tr>
      <w:tr w:rsidR="009E2F47" w:rsidRPr="00007965" w14:paraId="5CEE1195" w14:textId="77777777" w:rsidTr="00007965">
        <w:trPr>
          <w:trHeight w:val="20"/>
        </w:trPr>
        <w:tc>
          <w:tcPr>
            <w:tcW w:w="535" w:type="dxa"/>
            <w:vMerge/>
            <w:shd w:val="clear" w:color="auto" w:fill="auto"/>
            <w:tcMar>
              <w:top w:w="100" w:type="dxa"/>
              <w:left w:w="100" w:type="dxa"/>
              <w:bottom w:w="100" w:type="dxa"/>
              <w:right w:w="100" w:type="dxa"/>
            </w:tcMar>
          </w:tcPr>
          <w:p w14:paraId="00005556"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557"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55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Drainage</w:t>
            </w:r>
          </w:p>
        </w:tc>
        <w:tc>
          <w:tcPr>
            <w:tcW w:w="3175" w:type="dxa"/>
            <w:shd w:val="clear" w:color="auto" w:fill="auto"/>
            <w:tcMar>
              <w:top w:w="0" w:type="dxa"/>
              <w:left w:w="100" w:type="dxa"/>
              <w:bottom w:w="0" w:type="dxa"/>
              <w:right w:w="100" w:type="dxa"/>
            </w:tcMar>
            <w:vAlign w:val="bottom"/>
          </w:tcPr>
          <w:p w14:paraId="0000555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555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2,504,636</w:t>
            </w:r>
          </w:p>
        </w:tc>
      </w:tr>
      <w:tr w:rsidR="009E2F47" w:rsidRPr="00007965" w14:paraId="34256AEE" w14:textId="77777777" w:rsidTr="00007965">
        <w:trPr>
          <w:trHeight w:val="20"/>
        </w:trPr>
        <w:tc>
          <w:tcPr>
            <w:tcW w:w="535" w:type="dxa"/>
            <w:vMerge/>
            <w:shd w:val="clear" w:color="auto" w:fill="auto"/>
            <w:tcMar>
              <w:top w:w="100" w:type="dxa"/>
              <w:left w:w="100" w:type="dxa"/>
              <w:bottom w:w="100" w:type="dxa"/>
              <w:right w:w="100" w:type="dxa"/>
            </w:tcMar>
          </w:tcPr>
          <w:p w14:paraId="0000555B"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55C"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val="restart"/>
            <w:shd w:val="clear" w:color="auto" w:fill="auto"/>
            <w:tcMar>
              <w:top w:w="0" w:type="dxa"/>
              <w:left w:w="100" w:type="dxa"/>
              <w:bottom w:w="0" w:type="dxa"/>
              <w:right w:w="100" w:type="dxa"/>
            </w:tcMar>
          </w:tcPr>
          <w:p w14:paraId="0000555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Box Culvert</w:t>
            </w:r>
          </w:p>
        </w:tc>
        <w:tc>
          <w:tcPr>
            <w:tcW w:w="3175" w:type="dxa"/>
            <w:shd w:val="clear" w:color="auto" w:fill="auto"/>
            <w:tcMar>
              <w:top w:w="0" w:type="dxa"/>
              <w:left w:w="100" w:type="dxa"/>
              <w:bottom w:w="0" w:type="dxa"/>
              <w:right w:w="100" w:type="dxa"/>
            </w:tcMar>
            <w:vAlign w:val="bottom"/>
          </w:tcPr>
          <w:p w14:paraId="0000555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St. James Road</w:t>
            </w:r>
          </w:p>
        </w:tc>
        <w:tc>
          <w:tcPr>
            <w:tcW w:w="1890" w:type="dxa"/>
            <w:shd w:val="clear" w:color="auto" w:fill="auto"/>
            <w:tcMar>
              <w:top w:w="0" w:type="dxa"/>
              <w:left w:w="100" w:type="dxa"/>
              <w:bottom w:w="0" w:type="dxa"/>
              <w:right w:w="100" w:type="dxa"/>
            </w:tcMar>
            <w:vAlign w:val="bottom"/>
          </w:tcPr>
          <w:p w14:paraId="0000555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3,000,000</w:t>
            </w:r>
          </w:p>
        </w:tc>
      </w:tr>
      <w:tr w:rsidR="009E2F47" w:rsidRPr="00007965" w14:paraId="1A83F239" w14:textId="77777777" w:rsidTr="00007965">
        <w:trPr>
          <w:trHeight w:val="20"/>
        </w:trPr>
        <w:tc>
          <w:tcPr>
            <w:tcW w:w="535" w:type="dxa"/>
            <w:vMerge/>
            <w:shd w:val="clear" w:color="auto" w:fill="auto"/>
            <w:tcMar>
              <w:top w:w="100" w:type="dxa"/>
              <w:left w:w="100" w:type="dxa"/>
              <w:bottom w:w="100" w:type="dxa"/>
              <w:right w:w="100" w:type="dxa"/>
            </w:tcMar>
          </w:tcPr>
          <w:p w14:paraId="00005560"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561"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562"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56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RCEA Lamaiywet Road</w:t>
            </w:r>
          </w:p>
        </w:tc>
        <w:tc>
          <w:tcPr>
            <w:tcW w:w="1890" w:type="dxa"/>
            <w:shd w:val="clear" w:color="auto" w:fill="auto"/>
            <w:tcMar>
              <w:top w:w="0" w:type="dxa"/>
              <w:left w:w="100" w:type="dxa"/>
              <w:bottom w:w="0" w:type="dxa"/>
              <w:right w:w="100" w:type="dxa"/>
            </w:tcMar>
            <w:vAlign w:val="bottom"/>
          </w:tcPr>
          <w:p w14:paraId="0000556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3,000,000</w:t>
            </w:r>
          </w:p>
        </w:tc>
      </w:tr>
      <w:tr w:rsidR="009E2F47" w:rsidRPr="00007965" w14:paraId="52F02C4E" w14:textId="77777777" w:rsidTr="00007965">
        <w:trPr>
          <w:trHeight w:val="20"/>
        </w:trPr>
        <w:tc>
          <w:tcPr>
            <w:tcW w:w="535" w:type="dxa"/>
            <w:shd w:val="clear" w:color="auto" w:fill="auto"/>
            <w:tcMar>
              <w:top w:w="0" w:type="dxa"/>
              <w:left w:w="100" w:type="dxa"/>
              <w:bottom w:w="0" w:type="dxa"/>
              <w:right w:w="100" w:type="dxa"/>
            </w:tcMar>
          </w:tcPr>
          <w:p w14:paraId="0000556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w:t>
            </w:r>
          </w:p>
        </w:tc>
        <w:tc>
          <w:tcPr>
            <w:tcW w:w="1800" w:type="dxa"/>
            <w:shd w:val="clear" w:color="auto" w:fill="auto"/>
            <w:tcMar>
              <w:top w:w="0" w:type="dxa"/>
              <w:left w:w="100" w:type="dxa"/>
              <w:bottom w:w="0" w:type="dxa"/>
              <w:right w:w="100" w:type="dxa"/>
            </w:tcMar>
          </w:tcPr>
          <w:p w14:paraId="0000556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community water supplies/sanitation</w:t>
            </w:r>
          </w:p>
        </w:tc>
        <w:tc>
          <w:tcPr>
            <w:tcW w:w="3125" w:type="dxa"/>
            <w:shd w:val="clear" w:color="auto" w:fill="auto"/>
            <w:tcMar>
              <w:top w:w="0" w:type="dxa"/>
              <w:left w:w="100" w:type="dxa"/>
              <w:bottom w:w="0" w:type="dxa"/>
              <w:right w:w="100" w:type="dxa"/>
            </w:tcMar>
          </w:tcPr>
          <w:p w14:paraId="0000556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Drilling, Equipping and Solarization</w:t>
            </w:r>
          </w:p>
        </w:tc>
        <w:tc>
          <w:tcPr>
            <w:tcW w:w="3175" w:type="dxa"/>
            <w:shd w:val="clear" w:color="auto" w:fill="auto"/>
            <w:tcMar>
              <w:top w:w="0" w:type="dxa"/>
              <w:left w:w="100" w:type="dxa"/>
              <w:bottom w:w="0" w:type="dxa"/>
              <w:right w:w="100" w:type="dxa"/>
            </w:tcMar>
          </w:tcPr>
          <w:p w14:paraId="0000556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Kapyemit Primary School water \project</w:t>
            </w:r>
          </w:p>
        </w:tc>
        <w:tc>
          <w:tcPr>
            <w:tcW w:w="1890" w:type="dxa"/>
            <w:shd w:val="clear" w:color="auto" w:fill="auto"/>
            <w:tcMar>
              <w:top w:w="0" w:type="dxa"/>
              <w:left w:w="100" w:type="dxa"/>
              <w:bottom w:w="0" w:type="dxa"/>
              <w:right w:w="100" w:type="dxa"/>
            </w:tcMar>
            <w:vAlign w:val="bottom"/>
          </w:tcPr>
          <w:p w14:paraId="0000556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4,500,000</w:t>
            </w:r>
          </w:p>
        </w:tc>
      </w:tr>
      <w:tr w:rsidR="009E2F47" w:rsidRPr="00007965" w14:paraId="62E07DA2" w14:textId="77777777" w:rsidTr="00007965">
        <w:trPr>
          <w:trHeight w:val="20"/>
        </w:trPr>
        <w:tc>
          <w:tcPr>
            <w:tcW w:w="535" w:type="dxa"/>
            <w:vMerge w:val="restart"/>
            <w:shd w:val="clear" w:color="auto" w:fill="auto"/>
            <w:tcMar>
              <w:top w:w="0" w:type="dxa"/>
              <w:left w:w="100" w:type="dxa"/>
              <w:bottom w:w="0" w:type="dxa"/>
              <w:right w:w="100" w:type="dxa"/>
            </w:tcMar>
          </w:tcPr>
          <w:p w14:paraId="0000556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3</w:t>
            </w:r>
          </w:p>
        </w:tc>
        <w:tc>
          <w:tcPr>
            <w:tcW w:w="1800" w:type="dxa"/>
            <w:vMerge w:val="restart"/>
            <w:shd w:val="clear" w:color="auto" w:fill="auto"/>
            <w:tcMar>
              <w:top w:w="0" w:type="dxa"/>
              <w:left w:w="100" w:type="dxa"/>
              <w:bottom w:w="0" w:type="dxa"/>
              <w:right w:w="100" w:type="dxa"/>
            </w:tcMar>
          </w:tcPr>
          <w:p w14:paraId="0000556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health facilities</w:t>
            </w:r>
          </w:p>
        </w:tc>
        <w:tc>
          <w:tcPr>
            <w:tcW w:w="3125" w:type="dxa"/>
            <w:vMerge w:val="restart"/>
            <w:shd w:val="clear" w:color="auto" w:fill="auto"/>
            <w:tcMar>
              <w:top w:w="0" w:type="dxa"/>
              <w:left w:w="100" w:type="dxa"/>
              <w:bottom w:w="0" w:type="dxa"/>
              <w:right w:w="100" w:type="dxa"/>
            </w:tcMar>
          </w:tcPr>
          <w:p w14:paraId="0000556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 Completion  of facilities in dispensaries / Health Centres</w:t>
            </w:r>
          </w:p>
        </w:tc>
        <w:tc>
          <w:tcPr>
            <w:tcW w:w="3175" w:type="dxa"/>
            <w:shd w:val="clear" w:color="auto" w:fill="auto"/>
            <w:tcMar>
              <w:top w:w="0" w:type="dxa"/>
              <w:left w:w="100" w:type="dxa"/>
              <w:bottom w:w="0" w:type="dxa"/>
              <w:right w:w="100" w:type="dxa"/>
            </w:tcMar>
            <w:vAlign w:val="bottom"/>
          </w:tcPr>
          <w:p w14:paraId="0000556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Kapsaos Health Centre</w:t>
            </w:r>
          </w:p>
        </w:tc>
        <w:tc>
          <w:tcPr>
            <w:tcW w:w="1890" w:type="dxa"/>
            <w:shd w:val="clear" w:color="auto" w:fill="auto"/>
            <w:tcMar>
              <w:top w:w="0" w:type="dxa"/>
              <w:left w:w="100" w:type="dxa"/>
              <w:bottom w:w="0" w:type="dxa"/>
              <w:right w:w="100" w:type="dxa"/>
            </w:tcMar>
            <w:vAlign w:val="bottom"/>
          </w:tcPr>
          <w:p w14:paraId="0000556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1,500,000</w:t>
            </w:r>
          </w:p>
        </w:tc>
      </w:tr>
      <w:tr w:rsidR="009E2F47" w:rsidRPr="00007965" w14:paraId="59408CC3" w14:textId="77777777" w:rsidTr="00007965">
        <w:trPr>
          <w:trHeight w:val="20"/>
        </w:trPr>
        <w:tc>
          <w:tcPr>
            <w:tcW w:w="535" w:type="dxa"/>
            <w:vMerge/>
            <w:shd w:val="clear" w:color="auto" w:fill="auto"/>
            <w:tcMar>
              <w:top w:w="100" w:type="dxa"/>
              <w:left w:w="100" w:type="dxa"/>
              <w:bottom w:w="100" w:type="dxa"/>
              <w:right w:w="100" w:type="dxa"/>
            </w:tcMar>
          </w:tcPr>
          <w:p w14:paraId="0000556F"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570"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571"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57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Kapkeben Health Centre</w:t>
            </w:r>
          </w:p>
        </w:tc>
        <w:tc>
          <w:tcPr>
            <w:tcW w:w="1890" w:type="dxa"/>
            <w:shd w:val="clear" w:color="auto" w:fill="auto"/>
            <w:tcMar>
              <w:top w:w="0" w:type="dxa"/>
              <w:left w:w="100" w:type="dxa"/>
              <w:bottom w:w="0" w:type="dxa"/>
              <w:right w:w="100" w:type="dxa"/>
            </w:tcMar>
            <w:vAlign w:val="bottom"/>
          </w:tcPr>
          <w:p w14:paraId="0000557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1,500,000</w:t>
            </w:r>
          </w:p>
        </w:tc>
      </w:tr>
      <w:tr w:rsidR="009E2F47" w:rsidRPr="00007965" w14:paraId="1C64F7AC" w14:textId="77777777" w:rsidTr="00007965">
        <w:trPr>
          <w:trHeight w:val="20"/>
        </w:trPr>
        <w:tc>
          <w:tcPr>
            <w:tcW w:w="535" w:type="dxa"/>
            <w:vMerge/>
            <w:shd w:val="clear" w:color="auto" w:fill="auto"/>
            <w:tcMar>
              <w:top w:w="100" w:type="dxa"/>
              <w:left w:w="100" w:type="dxa"/>
              <w:bottom w:w="100" w:type="dxa"/>
              <w:right w:w="100" w:type="dxa"/>
            </w:tcMar>
          </w:tcPr>
          <w:p w14:paraId="00005574"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575"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576"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57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Kapkoros Health Centre</w:t>
            </w:r>
          </w:p>
        </w:tc>
        <w:tc>
          <w:tcPr>
            <w:tcW w:w="1890" w:type="dxa"/>
            <w:shd w:val="clear" w:color="auto" w:fill="auto"/>
            <w:tcMar>
              <w:top w:w="0" w:type="dxa"/>
              <w:left w:w="100" w:type="dxa"/>
              <w:bottom w:w="0" w:type="dxa"/>
              <w:right w:w="100" w:type="dxa"/>
            </w:tcMar>
            <w:vAlign w:val="bottom"/>
          </w:tcPr>
          <w:p w14:paraId="0000557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1,500,000</w:t>
            </w:r>
          </w:p>
        </w:tc>
      </w:tr>
      <w:tr w:rsidR="009E2F47" w:rsidRPr="00007965" w14:paraId="687E4B5D" w14:textId="77777777" w:rsidTr="00007965">
        <w:trPr>
          <w:trHeight w:val="20"/>
        </w:trPr>
        <w:tc>
          <w:tcPr>
            <w:tcW w:w="535" w:type="dxa"/>
            <w:vMerge w:val="restart"/>
            <w:shd w:val="clear" w:color="auto" w:fill="auto"/>
            <w:tcMar>
              <w:top w:w="0" w:type="dxa"/>
              <w:left w:w="100" w:type="dxa"/>
              <w:bottom w:w="0" w:type="dxa"/>
              <w:right w:w="100" w:type="dxa"/>
            </w:tcMar>
          </w:tcPr>
          <w:p w14:paraId="0000557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4</w:t>
            </w:r>
          </w:p>
        </w:tc>
        <w:tc>
          <w:tcPr>
            <w:tcW w:w="1800" w:type="dxa"/>
            <w:vMerge w:val="restart"/>
            <w:shd w:val="clear" w:color="auto" w:fill="auto"/>
            <w:tcMar>
              <w:top w:w="0" w:type="dxa"/>
              <w:left w:w="100" w:type="dxa"/>
              <w:bottom w:w="0" w:type="dxa"/>
              <w:right w:w="100" w:type="dxa"/>
            </w:tcMar>
          </w:tcPr>
          <w:p w14:paraId="0000557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Co-operatives</w:t>
            </w:r>
          </w:p>
        </w:tc>
        <w:tc>
          <w:tcPr>
            <w:tcW w:w="3125" w:type="dxa"/>
            <w:vMerge w:val="restart"/>
            <w:shd w:val="clear" w:color="auto" w:fill="auto"/>
            <w:tcMar>
              <w:top w:w="0" w:type="dxa"/>
              <w:left w:w="100" w:type="dxa"/>
              <w:bottom w:w="0" w:type="dxa"/>
              <w:right w:w="100" w:type="dxa"/>
            </w:tcMar>
          </w:tcPr>
          <w:p w14:paraId="0000557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Capacity Building of Co-operative &amp; Saccos</w:t>
            </w:r>
          </w:p>
        </w:tc>
        <w:tc>
          <w:tcPr>
            <w:tcW w:w="3175" w:type="dxa"/>
            <w:shd w:val="clear" w:color="auto" w:fill="auto"/>
            <w:tcMar>
              <w:top w:w="0" w:type="dxa"/>
              <w:left w:w="100" w:type="dxa"/>
              <w:bottom w:w="0" w:type="dxa"/>
              <w:right w:w="100" w:type="dxa"/>
            </w:tcMar>
            <w:vAlign w:val="bottom"/>
          </w:tcPr>
          <w:p w14:paraId="0000557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All boda boda saccos across the ward</w:t>
            </w:r>
          </w:p>
        </w:tc>
        <w:tc>
          <w:tcPr>
            <w:tcW w:w="1890" w:type="dxa"/>
            <w:shd w:val="clear" w:color="auto" w:fill="auto"/>
            <w:tcMar>
              <w:top w:w="0" w:type="dxa"/>
              <w:left w:w="100" w:type="dxa"/>
              <w:bottom w:w="0" w:type="dxa"/>
              <w:right w:w="100" w:type="dxa"/>
            </w:tcMar>
            <w:vAlign w:val="bottom"/>
          </w:tcPr>
          <w:p w14:paraId="0000557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1,000,000</w:t>
            </w:r>
          </w:p>
        </w:tc>
      </w:tr>
      <w:tr w:rsidR="009E2F47" w:rsidRPr="00007965" w14:paraId="501E0C5F" w14:textId="77777777" w:rsidTr="00007965">
        <w:trPr>
          <w:trHeight w:val="20"/>
        </w:trPr>
        <w:tc>
          <w:tcPr>
            <w:tcW w:w="535" w:type="dxa"/>
            <w:vMerge/>
            <w:shd w:val="clear" w:color="auto" w:fill="auto"/>
            <w:tcMar>
              <w:top w:w="100" w:type="dxa"/>
              <w:left w:w="100" w:type="dxa"/>
              <w:bottom w:w="100" w:type="dxa"/>
              <w:right w:w="100" w:type="dxa"/>
            </w:tcMar>
          </w:tcPr>
          <w:p w14:paraId="0000557E"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57F"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580"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58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Kapsaos Farmers Cooperative society</w:t>
            </w:r>
          </w:p>
        </w:tc>
        <w:tc>
          <w:tcPr>
            <w:tcW w:w="1890" w:type="dxa"/>
            <w:shd w:val="clear" w:color="auto" w:fill="auto"/>
            <w:tcMar>
              <w:top w:w="0" w:type="dxa"/>
              <w:left w:w="100" w:type="dxa"/>
              <w:bottom w:w="0" w:type="dxa"/>
              <w:right w:w="100" w:type="dxa"/>
            </w:tcMar>
            <w:vAlign w:val="bottom"/>
          </w:tcPr>
          <w:p w14:paraId="0000558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1,000,000</w:t>
            </w:r>
          </w:p>
        </w:tc>
      </w:tr>
      <w:tr w:rsidR="009E2F47" w:rsidRPr="00007965" w14:paraId="2BCD6D55" w14:textId="77777777" w:rsidTr="00007965">
        <w:trPr>
          <w:trHeight w:val="20"/>
        </w:trPr>
        <w:tc>
          <w:tcPr>
            <w:tcW w:w="535" w:type="dxa"/>
            <w:shd w:val="clear" w:color="auto" w:fill="auto"/>
            <w:tcMar>
              <w:top w:w="0" w:type="dxa"/>
              <w:left w:w="100" w:type="dxa"/>
              <w:bottom w:w="0" w:type="dxa"/>
              <w:right w:w="100" w:type="dxa"/>
            </w:tcMar>
          </w:tcPr>
          <w:p w14:paraId="0000558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5</w:t>
            </w:r>
          </w:p>
        </w:tc>
        <w:tc>
          <w:tcPr>
            <w:tcW w:w="1800" w:type="dxa"/>
            <w:shd w:val="clear" w:color="auto" w:fill="auto"/>
            <w:tcMar>
              <w:top w:w="0" w:type="dxa"/>
              <w:left w:w="100" w:type="dxa"/>
              <w:bottom w:w="0" w:type="dxa"/>
              <w:right w:w="100" w:type="dxa"/>
            </w:tcMar>
          </w:tcPr>
          <w:p w14:paraId="0000558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Environment &amp; Energy</w:t>
            </w:r>
          </w:p>
        </w:tc>
        <w:tc>
          <w:tcPr>
            <w:tcW w:w="3125" w:type="dxa"/>
            <w:shd w:val="clear" w:color="auto" w:fill="auto"/>
            <w:tcMar>
              <w:top w:w="0" w:type="dxa"/>
              <w:left w:w="100" w:type="dxa"/>
              <w:bottom w:w="0" w:type="dxa"/>
              <w:right w:w="100" w:type="dxa"/>
            </w:tcMar>
          </w:tcPr>
          <w:p w14:paraId="0000558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Installation of Streetlights</w:t>
            </w:r>
          </w:p>
        </w:tc>
        <w:tc>
          <w:tcPr>
            <w:tcW w:w="3175" w:type="dxa"/>
            <w:shd w:val="clear" w:color="auto" w:fill="auto"/>
            <w:tcMar>
              <w:top w:w="0" w:type="dxa"/>
              <w:left w:w="100" w:type="dxa"/>
              <w:bottom w:w="0" w:type="dxa"/>
              <w:right w:w="100" w:type="dxa"/>
            </w:tcMar>
          </w:tcPr>
          <w:p w14:paraId="0000558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High Mast 30Metres- Kapkoros</w:t>
            </w:r>
          </w:p>
        </w:tc>
        <w:tc>
          <w:tcPr>
            <w:tcW w:w="1890" w:type="dxa"/>
            <w:shd w:val="clear" w:color="auto" w:fill="auto"/>
            <w:tcMar>
              <w:top w:w="0" w:type="dxa"/>
              <w:left w:w="100" w:type="dxa"/>
              <w:bottom w:w="0" w:type="dxa"/>
              <w:right w:w="100" w:type="dxa"/>
            </w:tcMar>
            <w:vAlign w:val="bottom"/>
          </w:tcPr>
          <w:p w14:paraId="0000558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3,000,000</w:t>
            </w:r>
          </w:p>
        </w:tc>
      </w:tr>
      <w:tr w:rsidR="009E2F47" w:rsidRPr="00007965" w14:paraId="02E82109" w14:textId="77777777" w:rsidTr="00007965">
        <w:trPr>
          <w:trHeight w:val="20"/>
        </w:trPr>
        <w:tc>
          <w:tcPr>
            <w:tcW w:w="535" w:type="dxa"/>
            <w:shd w:val="clear" w:color="auto" w:fill="auto"/>
            <w:tcMar>
              <w:top w:w="0" w:type="dxa"/>
              <w:left w:w="100" w:type="dxa"/>
              <w:bottom w:w="0" w:type="dxa"/>
              <w:right w:w="100" w:type="dxa"/>
            </w:tcMar>
          </w:tcPr>
          <w:p w14:paraId="0000558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6</w:t>
            </w:r>
          </w:p>
        </w:tc>
        <w:tc>
          <w:tcPr>
            <w:tcW w:w="1800" w:type="dxa"/>
            <w:shd w:val="clear" w:color="auto" w:fill="auto"/>
            <w:tcMar>
              <w:top w:w="0" w:type="dxa"/>
              <w:left w:w="100" w:type="dxa"/>
              <w:bottom w:w="0" w:type="dxa"/>
              <w:right w:w="100" w:type="dxa"/>
            </w:tcMar>
          </w:tcPr>
          <w:p w14:paraId="0000558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Youth &amp; Sports Development</w:t>
            </w:r>
          </w:p>
        </w:tc>
        <w:tc>
          <w:tcPr>
            <w:tcW w:w="3125" w:type="dxa"/>
            <w:shd w:val="clear" w:color="auto" w:fill="auto"/>
            <w:tcMar>
              <w:top w:w="0" w:type="dxa"/>
              <w:left w:w="100" w:type="dxa"/>
              <w:bottom w:w="0" w:type="dxa"/>
              <w:right w:w="100" w:type="dxa"/>
            </w:tcMar>
          </w:tcPr>
          <w:p w14:paraId="0000558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Economic Empowerment</w:t>
            </w:r>
          </w:p>
        </w:tc>
        <w:tc>
          <w:tcPr>
            <w:tcW w:w="3175" w:type="dxa"/>
            <w:shd w:val="clear" w:color="auto" w:fill="auto"/>
            <w:tcMar>
              <w:top w:w="0" w:type="dxa"/>
              <w:left w:w="100" w:type="dxa"/>
              <w:bottom w:w="0" w:type="dxa"/>
              <w:right w:w="100" w:type="dxa"/>
            </w:tcMar>
          </w:tcPr>
          <w:p w14:paraId="0000558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Provision of Assorted Tools &amp; Equipments</w:t>
            </w:r>
          </w:p>
        </w:tc>
        <w:tc>
          <w:tcPr>
            <w:tcW w:w="1890" w:type="dxa"/>
            <w:shd w:val="clear" w:color="auto" w:fill="auto"/>
            <w:tcMar>
              <w:top w:w="0" w:type="dxa"/>
              <w:left w:w="100" w:type="dxa"/>
              <w:bottom w:w="0" w:type="dxa"/>
              <w:right w:w="100" w:type="dxa"/>
            </w:tcMar>
            <w:vAlign w:val="bottom"/>
          </w:tcPr>
          <w:p w14:paraId="0000558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1,500,000</w:t>
            </w:r>
          </w:p>
        </w:tc>
      </w:tr>
      <w:tr w:rsidR="009E2F47" w:rsidRPr="00007965" w14:paraId="1E4810DE" w14:textId="77777777" w:rsidTr="00007965">
        <w:trPr>
          <w:trHeight w:val="20"/>
        </w:trPr>
        <w:tc>
          <w:tcPr>
            <w:tcW w:w="535" w:type="dxa"/>
            <w:shd w:val="clear" w:color="auto" w:fill="auto"/>
            <w:tcMar>
              <w:top w:w="0" w:type="dxa"/>
              <w:left w:w="100" w:type="dxa"/>
              <w:bottom w:w="0" w:type="dxa"/>
              <w:right w:w="100" w:type="dxa"/>
            </w:tcMar>
          </w:tcPr>
          <w:p w14:paraId="0000558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7</w:t>
            </w:r>
          </w:p>
        </w:tc>
        <w:tc>
          <w:tcPr>
            <w:tcW w:w="1800" w:type="dxa"/>
            <w:shd w:val="clear" w:color="auto" w:fill="auto"/>
            <w:tcMar>
              <w:top w:w="0" w:type="dxa"/>
              <w:left w:w="100" w:type="dxa"/>
              <w:bottom w:w="0" w:type="dxa"/>
              <w:right w:w="100" w:type="dxa"/>
            </w:tcMar>
          </w:tcPr>
          <w:p w14:paraId="0000558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Livestock development</w:t>
            </w:r>
          </w:p>
        </w:tc>
        <w:tc>
          <w:tcPr>
            <w:tcW w:w="3125" w:type="dxa"/>
            <w:shd w:val="clear" w:color="auto" w:fill="auto"/>
            <w:tcMar>
              <w:top w:w="0" w:type="dxa"/>
              <w:left w:w="100" w:type="dxa"/>
              <w:bottom w:w="0" w:type="dxa"/>
              <w:right w:w="100" w:type="dxa"/>
            </w:tcMar>
          </w:tcPr>
          <w:p w14:paraId="0000558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mzee na doper</w:t>
            </w:r>
          </w:p>
        </w:tc>
        <w:tc>
          <w:tcPr>
            <w:tcW w:w="3175" w:type="dxa"/>
            <w:shd w:val="clear" w:color="auto" w:fill="auto"/>
            <w:tcMar>
              <w:top w:w="0" w:type="dxa"/>
              <w:left w:w="100" w:type="dxa"/>
              <w:bottom w:w="0" w:type="dxa"/>
              <w:right w:w="100" w:type="dxa"/>
            </w:tcMar>
          </w:tcPr>
          <w:p w14:paraId="0000559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559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2,400,000</w:t>
            </w:r>
          </w:p>
        </w:tc>
      </w:tr>
      <w:tr w:rsidR="009E2F47" w:rsidRPr="00007965" w14:paraId="4DBBC9C6" w14:textId="77777777" w:rsidTr="00007965">
        <w:trPr>
          <w:trHeight w:val="20"/>
        </w:trPr>
        <w:tc>
          <w:tcPr>
            <w:tcW w:w="535" w:type="dxa"/>
            <w:shd w:val="clear" w:color="auto" w:fill="auto"/>
            <w:tcMar>
              <w:top w:w="0" w:type="dxa"/>
              <w:left w:w="100" w:type="dxa"/>
              <w:bottom w:w="0" w:type="dxa"/>
              <w:right w:w="100" w:type="dxa"/>
            </w:tcMar>
          </w:tcPr>
          <w:p w14:paraId="0000559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8</w:t>
            </w:r>
          </w:p>
        </w:tc>
        <w:tc>
          <w:tcPr>
            <w:tcW w:w="1800" w:type="dxa"/>
            <w:shd w:val="clear" w:color="auto" w:fill="auto"/>
            <w:tcMar>
              <w:top w:w="0" w:type="dxa"/>
              <w:left w:w="100" w:type="dxa"/>
              <w:bottom w:w="0" w:type="dxa"/>
              <w:right w:w="100" w:type="dxa"/>
            </w:tcMar>
          </w:tcPr>
          <w:p w14:paraId="0000559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Trade development</w:t>
            </w:r>
          </w:p>
        </w:tc>
        <w:tc>
          <w:tcPr>
            <w:tcW w:w="3125" w:type="dxa"/>
            <w:shd w:val="clear" w:color="auto" w:fill="auto"/>
            <w:tcMar>
              <w:top w:w="0" w:type="dxa"/>
              <w:left w:w="100" w:type="dxa"/>
              <w:bottom w:w="0" w:type="dxa"/>
              <w:right w:w="100" w:type="dxa"/>
            </w:tcMar>
          </w:tcPr>
          <w:p w14:paraId="0000559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Economic Empowerment- Issuance of Loans</w:t>
            </w:r>
          </w:p>
        </w:tc>
        <w:tc>
          <w:tcPr>
            <w:tcW w:w="3175" w:type="dxa"/>
            <w:shd w:val="clear" w:color="auto" w:fill="auto"/>
            <w:tcMar>
              <w:top w:w="0" w:type="dxa"/>
              <w:left w:w="100" w:type="dxa"/>
              <w:bottom w:w="0" w:type="dxa"/>
              <w:right w:w="100" w:type="dxa"/>
            </w:tcMar>
          </w:tcPr>
          <w:p w14:paraId="0000559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Inua Biashara</w:t>
            </w:r>
          </w:p>
        </w:tc>
        <w:tc>
          <w:tcPr>
            <w:tcW w:w="1890" w:type="dxa"/>
            <w:shd w:val="clear" w:color="auto" w:fill="auto"/>
            <w:tcMar>
              <w:top w:w="0" w:type="dxa"/>
              <w:left w:w="100" w:type="dxa"/>
              <w:bottom w:w="0" w:type="dxa"/>
              <w:right w:w="100" w:type="dxa"/>
            </w:tcMar>
            <w:vAlign w:val="bottom"/>
          </w:tcPr>
          <w:p w14:paraId="0000559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1,000,000</w:t>
            </w:r>
          </w:p>
        </w:tc>
      </w:tr>
      <w:tr w:rsidR="009E2F47" w:rsidRPr="00007965" w14:paraId="38389975" w14:textId="77777777" w:rsidTr="00007965">
        <w:trPr>
          <w:trHeight w:val="20"/>
        </w:trPr>
        <w:tc>
          <w:tcPr>
            <w:tcW w:w="535" w:type="dxa"/>
            <w:vMerge w:val="restart"/>
            <w:shd w:val="clear" w:color="auto" w:fill="auto"/>
            <w:tcMar>
              <w:top w:w="0" w:type="dxa"/>
              <w:left w:w="100" w:type="dxa"/>
              <w:bottom w:w="0" w:type="dxa"/>
              <w:right w:w="100" w:type="dxa"/>
            </w:tcMar>
          </w:tcPr>
          <w:p w14:paraId="0000559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9</w:t>
            </w:r>
          </w:p>
        </w:tc>
        <w:tc>
          <w:tcPr>
            <w:tcW w:w="1800" w:type="dxa"/>
            <w:vMerge w:val="restart"/>
            <w:shd w:val="clear" w:color="auto" w:fill="auto"/>
            <w:tcMar>
              <w:top w:w="0" w:type="dxa"/>
              <w:left w:w="100" w:type="dxa"/>
              <w:bottom w:w="0" w:type="dxa"/>
              <w:right w:w="100" w:type="dxa"/>
            </w:tcMar>
          </w:tcPr>
          <w:p w14:paraId="0000559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Education</w:t>
            </w:r>
          </w:p>
        </w:tc>
        <w:tc>
          <w:tcPr>
            <w:tcW w:w="3125" w:type="dxa"/>
            <w:shd w:val="clear" w:color="auto" w:fill="auto"/>
            <w:tcMar>
              <w:top w:w="0" w:type="dxa"/>
              <w:left w:w="100" w:type="dxa"/>
              <w:bottom w:w="0" w:type="dxa"/>
              <w:right w:w="100" w:type="dxa"/>
            </w:tcMar>
          </w:tcPr>
          <w:p w14:paraId="0000559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Scholarships</w:t>
            </w:r>
          </w:p>
        </w:tc>
        <w:tc>
          <w:tcPr>
            <w:tcW w:w="3175" w:type="dxa"/>
            <w:shd w:val="clear" w:color="auto" w:fill="auto"/>
            <w:tcMar>
              <w:top w:w="0" w:type="dxa"/>
              <w:left w:w="100" w:type="dxa"/>
              <w:bottom w:w="0" w:type="dxa"/>
              <w:right w:w="100" w:type="dxa"/>
            </w:tcMar>
            <w:vAlign w:val="bottom"/>
          </w:tcPr>
          <w:p w14:paraId="0000559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Bursary</w:t>
            </w:r>
          </w:p>
        </w:tc>
        <w:tc>
          <w:tcPr>
            <w:tcW w:w="1890" w:type="dxa"/>
            <w:shd w:val="clear" w:color="auto" w:fill="auto"/>
            <w:tcMar>
              <w:top w:w="0" w:type="dxa"/>
              <w:left w:w="100" w:type="dxa"/>
              <w:bottom w:w="0" w:type="dxa"/>
              <w:right w:w="100" w:type="dxa"/>
            </w:tcMar>
            <w:vAlign w:val="bottom"/>
          </w:tcPr>
          <w:p w14:paraId="0000559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2,200,000</w:t>
            </w:r>
          </w:p>
        </w:tc>
      </w:tr>
      <w:tr w:rsidR="009E2F47" w:rsidRPr="00007965" w14:paraId="6E63DFE3" w14:textId="77777777" w:rsidTr="00007965">
        <w:trPr>
          <w:trHeight w:val="20"/>
        </w:trPr>
        <w:tc>
          <w:tcPr>
            <w:tcW w:w="535" w:type="dxa"/>
            <w:vMerge/>
            <w:shd w:val="clear" w:color="auto" w:fill="auto"/>
            <w:tcMar>
              <w:top w:w="100" w:type="dxa"/>
              <w:left w:w="100" w:type="dxa"/>
              <w:bottom w:w="100" w:type="dxa"/>
              <w:right w:w="100" w:type="dxa"/>
            </w:tcMar>
          </w:tcPr>
          <w:p w14:paraId="0000559C"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59D"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59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ECDE centers</w:t>
            </w:r>
          </w:p>
        </w:tc>
        <w:tc>
          <w:tcPr>
            <w:tcW w:w="3175" w:type="dxa"/>
            <w:shd w:val="clear" w:color="auto" w:fill="auto"/>
            <w:tcMar>
              <w:top w:w="0" w:type="dxa"/>
              <w:left w:w="100" w:type="dxa"/>
              <w:bottom w:w="0" w:type="dxa"/>
              <w:right w:w="100" w:type="dxa"/>
            </w:tcMar>
            <w:vAlign w:val="bottom"/>
          </w:tcPr>
          <w:p w14:paraId="0000559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Emsos estate ECDE</w:t>
            </w:r>
          </w:p>
        </w:tc>
        <w:tc>
          <w:tcPr>
            <w:tcW w:w="1890" w:type="dxa"/>
            <w:shd w:val="clear" w:color="auto" w:fill="auto"/>
            <w:tcMar>
              <w:top w:w="0" w:type="dxa"/>
              <w:left w:w="100" w:type="dxa"/>
              <w:bottom w:w="0" w:type="dxa"/>
              <w:right w:w="100" w:type="dxa"/>
            </w:tcMar>
            <w:vAlign w:val="bottom"/>
          </w:tcPr>
          <w:p w14:paraId="000055A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1,500,000</w:t>
            </w:r>
          </w:p>
        </w:tc>
      </w:tr>
      <w:tr w:rsidR="009E2F47" w:rsidRPr="00007965" w14:paraId="08910520" w14:textId="77777777" w:rsidTr="00007965">
        <w:trPr>
          <w:trHeight w:val="20"/>
        </w:trPr>
        <w:tc>
          <w:tcPr>
            <w:tcW w:w="535" w:type="dxa"/>
            <w:vMerge w:val="restart"/>
            <w:shd w:val="clear" w:color="auto" w:fill="auto"/>
            <w:tcMar>
              <w:top w:w="0" w:type="dxa"/>
              <w:left w:w="100" w:type="dxa"/>
              <w:bottom w:w="0" w:type="dxa"/>
              <w:right w:w="100" w:type="dxa"/>
            </w:tcMar>
          </w:tcPr>
          <w:p w14:paraId="000055A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10</w:t>
            </w:r>
          </w:p>
        </w:tc>
        <w:tc>
          <w:tcPr>
            <w:tcW w:w="1800" w:type="dxa"/>
            <w:vMerge w:val="restart"/>
            <w:shd w:val="clear" w:color="auto" w:fill="auto"/>
            <w:tcMar>
              <w:top w:w="0" w:type="dxa"/>
              <w:left w:w="100" w:type="dxa"/>
              <w:bottom w:w="0" w:type="dxa"/>
              <w:right w:w="100" w:type="dxa"/>
            </w:tcMar>
          </w:tcPr>
          <w:p w14:paraId="000055A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Land</w:t>
            </w:r>
          </w:p>
        </w:tc>
        <w:tc>
          <w:tcPr>
            <w:tcW w:w="3125" w:type="dxa"/>
            <w:vMerge w:val="restart"/>
            <w:shd w:val="clear" w:color="auto" w:fill="auto"/>
            <w:tcMar>
              <w:top w:w="0" w:type="dxa"/>
              <w:left w:w="100" w:type="dxa"/>
              <w:bottom w:w="0" w:type="dxa"/>
              <w:right w:w="100" w:type="dxa"/>
            </w:tcMar>
          </w:tcPr>
          <w:p w14:paraId="000055A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Land Banking</w:t>
            </w:r>
          </w:p>
        </w:tc>
        <w:tc>
          <w:tcPr>
            <w:tcW w:w="3175" w:type="dxa"/>
            <w:shd w:val="clear" w:color="auto" w:fill="auto"/>
            <w:tcMar>
              <w:top w:w="0" w:type="dxa"/>
              <w:left w:w="100" w:type="dxa"/>
              <w:bottom w:w="0" w:type="dxa"/>
              <w:right w:w="100" w:type="dxa"/>
            </w:tcMar>
            <w:vAlign w:val="bottom"/>
          </w:tcPr>
          <w:p w14:paraId="000055A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Sirikwa Quarry ECDE</w:t>
            </w:r>
          </w:p>
        </w:tc>
        <w:tc>
          <w:tcPr>
            <w:tcW w:w="1890" w:type="dxa"/>
            <w:shd w:val="clear" w:color="auto" w:fill="auto"/>
            <w:tcMar>
              <w:top w:w="0" w:type="dxa"/>
              <w:left w:w="100" w:type="dxa"/>
              <w:bottom w:w="0" w:type="dxa"/>
              <w:right w:w="100" w:type="dxa"/>
            </w:tcMar>
            <w:vAlign w:val="bottom"/>
          </w:tcPr>
          <w:p w14:paraId="000055A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3,000,000</w:t>
            </w:r>
          </w:p>
        </w:tc>
      </w:tr>
      <w:tr w:rsidR="009E2F47" w:rsidRPr="00007965" w14:paraId="3E7E4144" w14:textId="77777777" w:rsidTr="00007965">
        <w:trPr>
          <w:trHeight w:val="20"/>
        </w:trPr>
        <w:tc>
          <w:tcPr>
            <w:tcW w:w="535" w:type="dxa"/>
            <w:vMerge/>
            <w:shd w:val="clear" w:color="auto" w:fill="auto"/>
            <w:tcMar>
              <w:top w:w="100" w:type="dxa"/>
              <w:left w:w="100" w:type="dxa"/>
              <w:bottom w:w="100" w:type="dxa"/>
              <w:right w:w="100" w:type="dxa"/>
            </w:tcMar>
          </w:tcPr>
          <w:p w14:paraId="000055A6"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5A7"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5A8"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5A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Kapsaos Famers Cooperative Society</w:t>
            </w:r>
          </w:p>
        </w:tc>
        <w:tc>
          <w:tcPr>
            <w:tcW w:w="1890" w:type="dxa"/>
            <w:shd w:val="clear" w:color="auto" w:fill="auto"/>
            <w:tcMar>
              <w:top w:w="0" w:type="dxa"/>
              <w:left w:w="100" w:type="dxa"/>
              <w:bottom w:w="0" w:type="dxa"/>
              <w:right w:w="100" w:type="dxa"/>
            </w:tcMar>
            <w:vAlign w:val="bottom"/>
          </w:tcPr>
          <w:p w14:paraId="000055A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3,000,000</w:t>
            </w:r>
          </w:p>
        </w:tc>
      </w:tr>
      <w:tr w:rsidR="009E2F47" w:rsidRPr="00007965" w14:paraId="0C9AA0BA" w14:textId="77777777" w:rsidTr="00007965">
        <w:trPr>
          <w:trHeight w:val="20"/>
        </w:trPr>
        <w:tc>
          <w:tcPr>
            <w:tcW w:w="535" w:type="dxa"/>
            <w:shd w:val="clear" w:color="auto" w:fill="auto"/>
            <w:tcMar>
              <w:top w:w="0" w:type="dxa"/>
              <w:left w:w="100" w:type="dxa"/>
              <w:bottom w:w="0" w:type="dxa"/>
              <w:right w:w="100" w:type="dxa"/>
            </w:tcMar>
          </w:tcPr>
          <w:p w14:paraId="000055AB"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shd w:val="clear" w:color="auto" w:fill="auto"/>
            <w:tcMar>
              <w:top w:w="0" w:type="dxa"/>
              <w:left w:w="100" w:type="dxa"/>
              <w:bottom w:w="0" w:type="dxa"/>
              <w:right w:w="100" w:type="dxa"/>
            </w:tcMar>
          </w:tcPr>
          <w:p w14:paraId="000055AC"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5AD"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5AE" w14:textId="77777777" w:rsidR="009E2F47" w:rsidRPr="00007965" w:rsidRDefault="009E2F47" w:rsidP="00007965">
            <w:pPr>
              <w:pStyle w:val="NormalTahomaCharCharCharChar"/>
              <w:rPr>
                <w:rFonts w:ascii="Times New Roman" w:hAnsi="Times New Roman" w:cs="Times New Roman"/>
                <w:sz w:val="20"/>
                <w:szCs w:val="20"/>
              </w:rPr>
            </w:pPr>
          </w:p>
        </w:tc>
        <w:tc>
          <w:tcPr>
            <w:tcW w:w="1890" w:type="dxa"/>
            <w:shd w:val="clear" w:color="auto" w:fill="auto"/>
            <w:tcMar>
              <w:top w:w="0" w:type="dxa"/>
              <w:left w:w="100" w:type="dxa"/>
              <w:bottom w:w="0" w:type="dxa"/>
              <w:right w:w="100" w:type="dxa"/>
            </w:tcMar>
            <w:vAlign w:val="bottom"/>
          </w:tcPr>
          <w:p w14:paraId="000055A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40,604,636</w:t>
            </w:r>
          </w:p>
        </w:tc>
      </w:tr>
      <w:tr w:rsidR="009E2F47" w:rsidRPr="00007965" w14:paraId="2314BCF0" w14:textId="77777777" w:rsidTr="00007965">
        <w:trPr>
          <w:trHeight w:val="20"/>
        </w:trPr>
        <w:tc>
          <w:tcPr>
            <w:tcW w:w="535" w:type="dxa"/>
            <w:shd w:val="clear" w:color="auto" w:fill="auto"/>
            <w:tcMar>
              <w:top w:w="0" w:type="dxa"/>
              <w:left w:w="100" w:type="dxa"/>
              <w:bottom w:w="0" w:type="dxa"/>
              <w:right w:w="100" w:type="dxa"/>
            </w:tcMar>
          </w:tcPr>
          <w:p w14:paraId="000055B0"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shd w:val="clear" w:color="auto" w:fill="auto"/>
            <w:tcMar>
              <w:top w:w="0" w:type="dxa"/>
              <w:left w:w="100" w:type="dxa"/>
              <w:bottom w:w="0" w:type="dxa"/>
              <w:right w:w="100" w:type="dxa"/>
            </w:tcMar>
          </w:tcPr>
          <w:p w14:paraId="000055B1"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5B2"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5B3" w14:textId="77777777" w:rsidR="009E2F47" w:rsidRPr="00007965" w:rsidRDefault="009E2F47" w:rsidP="00007965">
            <w:pPr>
              <w:pStyle w:val="NormalTahomaCharCharCharChar"/>
              <w:rPr>
                <w:rFonts w:ascii="Times New Roman" w:hAnsi="Times New Roman" w:cs="Times New Roman"/>
                <w:sz w:val="20"/>
                <w:szCs w:val="20"/>
              </w:rPr>
            </w:pPr>
          </w:p>
        </w:tc>
        <w:tc>
          <w:tcPr>
            <w:tcW w:w="1890" w:type="dxa"/>
            <w:shd w:val="clear" w:color="auto" w:fill="auto"/>
            <w:tcMar>
              <w:top w:w="0" w:type="dxa"/>
              <w:left w:w="100" w:type="dxa"/>
              <w:bottom w:w="0" w:type="dxa"/>
              <w:right w:w="100" w:type="dxa"/>
            </w:tcMar>
            <w:vAlign w:val="bottom"/>
          </w:tcPr>
          <w:p w14:paraId="000055B4" w14:textId="77777777" w:rsidR="009E2F47" w:rsidRPr="00007965" w:rsidRDefault="009E2F47" w:rsidP="00007965">
            <w:pPr>
              <w:pStyle w:val="NormalTahomaCharCharCharChar"/>
              <w:rPr>
                <w:rFonts w:ascii="Times New Roman" w:hAnsi="Times New Roman" w:cs="Times New Roman"/>
                <w:sz w:val="20"/>
                <w:szCs w:val="20"/>
              </w:rPr>
            </w:pPr>
          </w:p>
        </w:tc>
      </w:tr>
      <w:tr w:rsidR="009E2F47" w:rsidRPr="00007965" w14:paraId="6DA113F5" w14:textId="77777777" w:rsidTr="00007965">
        <w:trPr>
          <w:trHeight w:val="20"/>
        </w:trPr>
        <w:tc>
          <w:tcPr>
            <w:tcW w:w="8635" w:type="dxa"/>
            <w:gridSpan w:val="4"/>
            <w:shd w:val="clear" w:color="auto" w:fill="auto"/>
            <w:tcMar>
              <w:top w:w="0" w:type="dxa"/>
              <w:left w:w="100" w:type="dxa"/>
              <w:bottom w:w="0" w:type="dxa"/>
              <w:right w:w="100" w:type="dxa"/>
            </w:tcMar>
          </w:tcPr>
          <w:p w14:paraId="000055B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lastRenderedPageBreak/>
              <w:t>30.   Kapsoya Ward</w:t>
            </w:r>
          </w:p>
        </w:tc>
        <w:tc>
          <w:tcPr>
            <w:tcW w:w="1890" w:type="dxa"/>
            <w:shd w:val="clear" w:color="auto" w:fill="auto"/>
            <w:tcMar>
              <w:top w:w="0" w:type="dxa"/>
              <w:left w:w="100" w:type="dxa"/>
              <w:bottom w:w="0" w:type="dxa"/>
              <w:right w:w="100" w:type="dxa"/>
            </w:tcMar>
            <w:vAlign w:val="bottom"/>
          </w:tcPr>
          <w:p w14:paraId="000055B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Approved </w:t>
            </w:r>
          </w:p>
        </w:tc>
      </w:tr>
      <w:tr w:rsidR="009E2F47" w:rsidRPr="00007965" w14:paraId="578796DD" w14:textId="77777777" w:rsidTr="00007965">
        <w:trPr>
          <w:trHeight w:val="20"/>
        </w:trPr>
        <w:tc>
          <w:tcPr>
            <w:tcW w:w="535" w:type="dxa"/>
            <w:vMerge w:val="restart"/>
            <w:shd w:val="clear" w:color="auto" w:fill="auto"/>
            <w:tcMar>
              <w:top w:w="0" w:type="dxa"/>
              <w:left w:w="100" w:type="dxa"/>
              <w:bottom w:w="0" w:type="dxa"/>
              <w:right w:w="100" w:type="dxa"/>
            </w:tcMar>
          </w:tcPr>
          <w:p w14:paraId="000055B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1</w:t>
            </w:r>
          </w:p>
        </w:tc>
        <w:tc>
          <w:tcPr>
            <w:tcW w:w="1800" w:type="dxa"/>
            <w:vMerge w:val="restart"/>
            <w:shd w:val="clear" w:color="auto" w:fill="auto"/>
            <w:tcMar>
              <w:top w:w="0" w:type="dxa"/>
              <w:left w:w="100" w:type="dxa"/>
              <w:bottom w:w="0" w:type="dxa"/>
              <w:right w:w="100" w:type="dxa"/>
            </w:tcMar>
          </w:tcPr>
          <w:p w14:paraId="000055B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Roads, Transport &amp; Public Works</w:t>
            </w:r>
          </w:p>
        </w:tc>
        <w:tc>
          <w:tcPr>
            <w:tcW w:w="3125" w:type="dxa"/>
            <w:shd w:val="clear" w:color="auto" w:fill="auto"/>
            <w:tcMar>
              <w:top w:w="0" w:type="dxa"/>
              <w:left w:w="100" w:type="dxa"/>
              <w:bottom w:w="0" w:type="dxa"/>
              <w:right w:w="100" w:type="dxa"/>
            </w:tcMar>
          </w:tcPr>
          <w:p w14:paraId="000055B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Hire of Machinery: - Grading &amp; gravelling</w:t>
            </w:r>
          </w:p>
        </w:tc>
        <w:tc>
          <w:tcPr>
            <w:tcW w:w="3175" w:type="dxa"/>
            <w:shd w:val="clear" w:color="auto" w:fill="auto"/>
            <w:tcMar>
              <w:top w:w="0" w:type="dxa"/>
              <w:left w:w="100" w:type="dxa"/>
              <w:bottom w:w="0" w:type="dxa"/>
              <w:right w:w="100" w:type="dxa"/>
            </w:tcMar>
            <w:vAlign w:val="bottom"/>
          </w:tcPr>
          <w:p w14:paraId="000055B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55B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7,604,636</w:t>
            </w:r>
          </w:p>
        </w:tc>
      </w:tr>
      <w:tr w:rsidR="009E2F47" w:rsidRPr="00007965" w14:paraId="07B375AE" w14:textId="77777777" w:rsidTr="00007965">
        <w:trPr>
          <w:trHeight w:val="20"/>
        </w:trPr>
        <w:tc>
          <w:tcPr>
            <w:tcW w:w="535" w:type="dxa"/>
            <w:vMerge/>
            <w:shd w:val="clear" w:color="auto" w:fill="auto"/>
            <w:tcMar>
              <w:top w:w="100" w:type="dxa"/>
              <w:left w:w="100" w:type="dxa"/>
              <w:bottom w:w="100" w:type="dxa"/>
              <w:right w:w="100" w:type="dxa"/>
            </w:tcMar>
          </w:tcPr>
          <w:p w14:paraId="000055BF"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5C0"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5C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Drainage Works</w:t>
            </w:r>
          </w:p>
        </w:tc>
        <w:tc>
          <w:tcPr>
            <w:tcW w:w="3175" w:type="dxa"/>
            <w:shd w:val="clear" w:color="auto" w:fill="auto"/>
            <w:tcMar>
              <w:top w:w="0" w:type="dxa"/>
              <w:left w:w="100" w:type="dxa"/>
              <w:bottom w:w="0" w:type="dxa"/>
              <w:right w:w="100" w:type="dxa"/>
            </w:tcMar>
            <w:vAlign w:val="bottom"/>
          </w:tcPr>
          <w:p w14:paraId="000055C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55C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3,000,000</w:t>
            </w:r>
          </w:p>
        </w:tc>
      </w:tr>
      <w:tr w:rsidR="009E2F47" w:rsidRPr="00007965" w14:paraId="0AB63C14" w14:textId="77777777" w:rsidTr="00007965">
        <w:trPr>
          <w:trHeight w:val="20"/>
        </w:trPr>
        <w:tc>
          <w:tcPr>
            <w:tcW w:w="535" w:type="dxa"/>
            <w:vMerge w:val="restart"/>
            <w:shd w:val="clear" w:color="auto" w:fill="auto"/>
            <w:tcMar>
              <w:top w:w="0" w:type="dxa"/>
              <w:left w:w="100" w:type="dxa"/>
              <w:bottom w:w="0" w:type="dxa"/>
              <w:right w:w="100" w:type="dxa"/>
            </w:tcMar>
          </w:tcPr>
          <w:p w14:paraId="000055C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2</w:t>
            </w:r>
          </w:p>
        </w:tc>
        <w:tc>
          <w:tcPr>
            <w:tcW w:w="1800" w:type="dxa"/>
            <w:vMerge w:val="restart"/>
            <w:shd w:val="clear" w:color="auto" w:fill="auto"/>
            <w:tcMar>
              <w:top w:w="0" w:type="dxa"/>
              <w:left w:w="100" w:type="dxa"/>
              <w:bottom w:w="0" w:type="dxa"/>
              <w:right w:w="100" w:type="dxa"/>
            </w:tcMar>
          </w:tcPr>
          <w:p w14:paraId="000055C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Environment &amp; Energy</w:t>
            </w:r>
          </w:p>
        </w:tc>
        <w:tc>
          <w:tcPr>
            <w:tcW w:w="3125" w:type="dxa"/>
            <w:shd w:val="clear" w:color="auto" w:fill="auto"/>
            <w:tcMar>
              <w:top w:w="0" w:type="dxa"/>
              <w:left w:w="100" w:type="dxa"/>
              <w:bottom w:w="0" w:type="dxa"/>
              <w:right w:w="100" w:type="dxa"/>
            </w:tcMar>
          </w:tcPr>
          <w:p w14:paraId="000055C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Installation of street lights</w:t>
            </w:r>
          </w:p>
        </w:tc>
        <w:tc>
          <w:tcPr>
            <w:tcW w:w="3175" w:type="dxa"/>
            <w:shd w:val="clear" w:color="auto" w:fill="auto"/>
            <w:tcMar>
              <w:top w:w="0" w:type="dxa"/>
              <w:left w:w="100" w:type="dxa"/>
              <w:bottom w:w="0" w:type="dxa"/>
              <w:right w:w="100" w:type="dxa"/>
            </w:tcMar>
            <w:vAlign w:val="bottom"/>
          </w:tcPr>
          <w:p w14:paraId="000055C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Across the ward</w:t>
            </w:r>
          </w:p>
        </w:tc>
        <w:tc>
          <w:tcPr>
            <w:tcW w:w="1890" w:type="dxa"/>
            <w:shd w:val="clear" w:color="auto" w:fill="auto"/>
            <w:tcMar>
              <w:top w:w="0" w:type="dxa"/>
              <w:left w:w="100" w:type="dxa"/>
              <w:bottom w:w="0" w:type="dxa"/>
              <w:right w:w="100" w:type="dxa"/>
            </w:tcMar>
            <w:vAlign w:val="bottom"/>
          </w:tcPr>
          <w:p w14:paraId="000055C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4,000,000</w:t>
            </w:r>
          </w:p>
        </w:tc>
      </w:tr>
      <w:tr w:rsidR="009E2F47" w:rsidRPr="00007965" w14:paraId="0C2B70A9" w14:textId="77777777" w:rsidTr="00007965">
        <w:trPr>
          <w:trHeight w:val="20"/>
        </w:trPr>
        <w:tc>
          <w:tcPr>
            <w:tcW w:w="535" w:type="dxa"/>
            <w:vMerge/>
            <w:shd w:val="clear" w:color="auto" w:fill="auto"/>
            <w:tcMar>
              <w:top w:w="100" w:type="dxa"/>
              <w:left w:w="100" w:type="dxa"/>
              <w:bottom w:w="100" w:type="dxa"/>
              <w:right w:w="100" w:type="dxa"/>
            </w:tcMar>
          </w:tcPr>
          <w:p w14:paraId="000055C9"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5CA"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5C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Streetlights</w:t>
            </w:r>
          </w:p>
        </w:tc>
        <w:tc>
          <w:tcPr>
            <w:tcW w:w="3175" w:type="dxa"/>
            <w:shd w:val="clear" w:color="auto" w:fill="auto"/>
            <w:tcMar>
              <w:top w:w="0" w:type="dxa"/>
              <w:left w:w="100" w:type="dxa"/>
              <w:bottom w:w="0" w:type="dxa"/>
              <w:right w:w="100" w:type="dxa"/>
            </w:tcMar>
            <w:vAlign w:val="bottom"/>
          </w:tcPr>
          <w:p w14:paraId="000055C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Purchase of lantens and other accessories</w:t>
            </w:r>
          </w:p>
        </w:tc>
        <w:tc>
          <w:tcPr>
            <w:tcW w:w="1890" w:type="dxa"/>
            <w:shd w:val="clear" w:color="auto" w:fill="auto"/>
            <w:tcMar>
              <w:top w:w="0" w:type="dxa"/>
              <w:left w:w="100" w:type="dxa"/>
              <w:bottom w:w="0" w:type="dxa"/>
              <w:right w:w="100" w:type="dxa"/>
            </w:tcMar>
            <w:vAlign w:val="bottom"/>
          </w:tcPr>
          <w:p w14:paraId="000055C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500,000</w:t>
            </w:r>
          </w:p>
        </w:tc>
      </w:tr>
      <w:tr w:rsidR="009E2F47" w:rsidRPr="00007965" w14:paraId="798DA901" w14:textId="77777777" w:rsidTr="00007965">
        <w:trPr>
          <w:trHeight w:val="20"/>
        </w:trPr>
        <w:tc>
          <w:tcPr>
            <w:tcW w:w="535" w:type="dxa"/>
            <w:vMerge w:val="restart"/>
            <w:shd w:val="clear" w:color="auto" w:fill="auto"/>
            <w:tcMar>
              <w:top w:w="0" w:type="dxa"/>
              <w:left w:w="100" w:type="dxa"/>
              <w:bottom w:w="0" w:type="dxa"/>
              <w:right w:w="100" w:type="dxa"/>
            </w:tcMar>
          </w:tcPr>
          <w:p w14:paraId="000055C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3</w:t>
            </w:r>
          </w:p>
        </w:tc>
        <w:tc>
          <w:tcPr>
            <w:tcW w:w="1800" w:type="dxa"/>
            <w:vMerge w:val="restart"/>
            <w:shd w:val="clear" w:color="auto" w:fill="auto"/>
            <w:tcMar>
              <w:top w:w="0" w:type="dxa"/>
              <w:left w:w="100" w:type="dxa"/>
              <w:bottom w:w="0" w:type="dxa"/>
              <w:right w:w="100" w:type="dxa"/>
            </w:tcMar>
          </w:tcPr>
          <w:p w14:paraId="000055C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Community Water</w:t>
            </w:r>
          </w:p>
        </w:tc>
        <w:tc>
          <w:tcPr>
            <w:tcW w:w="3125" w:type="dxa"/>
            <w:shd w:val="clear" w:color="auto" w:fill="auto"/>
            <w:tcMar>
              <w:top w:w="0" w:type="dxa"/>
              <w:left w:w="100" w:type="dxa"/>
              <w:bottom w:w="0" w:type="dxa"/>
              <w:right w:w="100" w:type="dxa"/>
            </w:tcMar>
          </w:tcPr>
          <w:p w14:paraId="000055D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Pipe Extension (Eldowas)</w:t>
            </w:r>
          </w:p>
        </w:tc>
        <w:tc>
          <w:tcPr>
            <w:tcW w:w="3175" w:type="dxa"/>
            <w:shd w:val="clear" w:color="auto" w:fill="auto"/>
            <w:tcMar>
              <w:top w:w="0" w:type="dxa"/>
              <w:left w:w="100" w:type="dxa"/>
              <w:bottom w:w="0" w:type="dxa"/>
              <w:right w:w="100" w:type="dxa"/>
            </w:tcMar>
          </w:tcPr>
          <w:p w14:paraId="000055D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Illula Centre</w:t>
            </w:r>
          </w:p>
        </w:tc>
        <w:tc>
          <w:tcPr>
            <w:tcW w:w="1890" w:type="dxa"/>
            <w:shd w:val="clear" w:color="auto" w:fill="auto"/>
            <w:tcMar>
              <w:top w:w="0" w:type="dxa"/>
              <w:left w:w="100" w:type="dxa"/>
              <w:bottom w:w="0" w:type="dxa"/>
              <w:right w:w="100" w:type="dxa"/>
            </w:tcMar>
            <w:vAlign w:val="bottom"/>
          </w:tcPr>
          <w:p w14:paraId="000055D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1,500,000</w:t>
            </w:r>
          </w:p>
        </w:tc>
      </w:tr>
      <w:tr w:rsidR="009E2F47" w:rsidRPr="00007965" w14:paraId="4A99929C" w14:textId="77777777" w:rsidTr="00007965">
        <w:trPr>
          <w:trHeight w:val="20"/>
        </w:trPr>
        <w:tc>
          <w:tcPr>
            <w:tcW w:w="535" w:type="dxa"/>
            <w:vMerge/>
            <w:shd w:val="clear" w:color="auto" w:fill="auto"/>
            <w:tcMar>
              <w:top w:w="100" w:type="dxa"/>
              <w:left w:w="100" w:type="dxa"/>
              <w:bottom w:w="100" w:type="dxa"/>
              <w:right w:w="100" w:type="dxa"/>
            </w:tcMar>
          </w:tcPr>
          <w:p w14:paraId="000055D3"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5D4"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5D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Improvement of Metalic Tank</w:t>
            </w:r>
          </w:p>
        </w:tc>
        <w:tc>
          <w:tcPr>
            <w:tcW w:w="3175" w:type="dxa"/>
            <w:shd w:val="clear" w:color="auto" w:fill="auto"/>
            <w:tcMar>
              <w:top w:w="0" w:type="dxa"/>
              <w:left w:w="100" w:type="dxa"/>
              <w:bottom w:w="0" w:type="dxa"/>
              <w:right w:w="100" w:type="dxa"/>
            </w:tcMar>
          </w:tcPr>
          <w:p w14:paraId="000055D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Beliomo Cattle Dip</w:t>
            </w:r>
          </w:p>
        </w:tc>
        <w:tc>
          <w:tcPr>
            <w:tcW w:w="1890" w:type="dxa"/>
            <w:shd w:val="clear" w:color="auto" w:fill="auto"/>
            <w:tcMar>
              <w:top w:w="0" w:type="dxa"/>
              <w:left w:w="100" w:type="dxa"/>
              <w:bottom w:w="0" w:type="dxa"/>
              <w:right w:w="100" w:type="dxa"/>
            </w:tcMar>
            <w:vAlign w:val="bottom"/>
          </w:tcPr>
          <w:p w14:paraId="000055D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009A3F45" w14:textId="77777777" w:rsidTr="00007965">
        <w:trPr>
          <w:trHeight w:val="20"/>
        </w:trPr>
        <w:tc>
          <w:tcPr>
            <w:tcW w:w="535" w:type="dxa"/>
            <w:shd w:val="clear" w:color="auto" w:fill="auto"/>
            <w:tcMar>
              <w:top w:w="0" w:type="dxa"/>
              <w:left w:w="100" w:type="dxa"/>
              <w:bottom w:w="0" w:type="dxa"/>
              <w:right w:w="100" w:type="dxa"/>
            </w:tcMar>
          </w:tcPr>
          <w:p w14:paraId="000055D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4</w:t>
            </w:r>
          </w:p>
        </w:tc>
        <w:tc>
          <w:tcPr>
            <w:tcW w:w="1800" w:type="dxa"/>
            <w:shd w:val="clear" w:color="auto" w:fill="auto"/>
            <w:tcMar>
              <w:top w:w="0" w:type="dxa"/>
              <w:left w:w="100" w:type="dxa"/>
              <w:bottom w:w="0" w:type="dxa"/>
              <w:right w:w="100" w:type="dxa"/>
            </w:tcMar>
          </w:tcPr>
          <w:p w14:paraId="000055D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Clinical Services</w:t>
            </w:r>
          </w:p>
        </w:tc>
        <w:tc>
          <w:tcPr>
            <w:tcW w:w="3125" w:type="dxa"/>
            <w:shd w:val="clear" w:color="auto" w:fill="auto"/>
            <w:tcMar>
              <w:top w:w="0" w:type="dxa"/>
              <w:left w:w="100" w:type="dxa"/>
              <w:bottom w:w="0" w:type="dxa"/>
              <w:right w:w="100" w:type="dxa"/>
            </w:tcMar>
          </w:tcPr>
          <w:p w14:paraId="000055D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Upgrading to Health center/construction of health center</w:t>
            </w:r>
          </w:p>
        </w:tc>
        <w:tc>
          <w:tcPr>
            <w:tcW w:w="3175" w:type="dxa"/>
            <w:shd w:val="clear" w:color="auto" w:fill="auto"/>
            <w:tcMar>
              <w:top w:w="0" w:type="dxa"/>
              <w:left w:w="100" w:type="dxa"/>
              <w:bottom w:w="0" w:type="dxa"/>
              <w:right w:w="100" w:type="dxa"/>
            </w:tcMar>
            <w:vAlign w:val="bottom"/>
          </w:tcPr>
          <w:p w14:paraId="000055D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Kapsoya Health Centre</w:t>
            </w:r>
          </w:p>
        </w:tc>
        <w:tc>
          <w:tcPr>
            <w:tcW w:w="1890" w:type="dxa"/>
            <w:shd w:val="clear" w:color="auto" w:fill="auto"/>
            <w:tcMar>
              <w:top w:w="0" w:type="dxa"/>
              <w:left w:w="100" w:type="dxa"/>
              <w:bottom w:w="0" w:type="dxa"/>
              <w:right w:w="100" w:type="dxa"/>
            </w:tcMar>
            <w:vAlign w:val="bottom"/>
          </w:tcPr>
          <w:p w14:paraId="000055D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1,500,000</w:t>
            </w:r>
          </w:p>
        </w:tc>
      </w:tr>
      <w:tr w:rsidR="009E2F47" w:rsidRPr="00007965" w14:paraId="3879F051" w14:textId="77777777" w:rsidTr="00007965">
        <w:trPr>
          <w:trHeight w:val="20"/>
        </w:trPr>
        <w:tc>
          <w:tcPr>
            <w:tcW w:w="535" w:type="dxa"/>
            <w:vMerge w:val="restart"/>
            <w:shd w:val="clear" w:color="auto" w:fill="auto"/>
            <w:tcMar>
              <w:top w:w="0" w:type="dxa"/>
              <w:left w:w="100" w:type="dxa"/>
              <w:bottom w:w="0" w:type="dxa"/>
              <w:right w:w="100" w:type="dxa"/>
            </w:tcMar>
          </w:tcPr>
          <w:p w14:paraId="000055D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5</w:t>
            </w:r>
          </w:p>
        </w:tc>
        <w:tc>
          <w:tcPr>
            <w:tcW w:w="1800" w:type="dxa"/>
            <w:vMerge w:val="restart"/>
            <w:shd w:val="clear" w:color="auto" w:fill="auto"/>
            <w:tcMar>
              <w:top w:w="0" w:type="dxa"/>
              <w:left w:w="100" w:type="dxa"/>
              <w:bottom w:w="0" w:type="dxa"/>
              <w:right w:w="100" w:type="dxa"/>
            </w:tcMar>
          </w:tcPr>
          <w:p w14:paraId="000055D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Education</w:t>
            </w:r>
          </w:p>
        </w:tc>
        <w:tc>
          <w:tcPr>
            <w:tcW w:w="3125" w:type="dxa"/>
            <w:vMerge w:val="restart"/>
            <w:shd w:val="clear" w:color="auto" w:fill="auto"/>
            <w:tcMar>
              <w:top w:w="0" w:type="dxa"/>
              <w:left w:w="100" w:type="dxa"/>
              <w:bottom w:w="0" w:type="dxa"/>
              <w:right w:w="100" w:type="dxa"/>
            </w:tcMar>
          </w:tcPr>
          <w:p w14:paraId="000055D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Construction of ECDE Classrooms</w:t>
            </w:r>
          </w:p>
        </w:tc>
        <w:tc>
          <w:tcPr>
            <w:tcW w:w="3175" w:type="dxa"/>
            <w:shd w:val="clear" w:color="auto" w:fill="auto"/>
            <w:tcMar>
              <w:top w:w="0" w:type="dxa"/>
              <w:left w:w="100" w:type="dxa"/>
              <w:bottom w:w="0" w:type="dxa"/>
              <w:right w:w="100" w:type="dxa"/>
            </w:tcMar>
            <w:vAlign w:val="bottom"/>
          </w:tcPr>
          <w:p w14:paraId="000055E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Malakwen ECDE</w:t>
            </w:r>
          </w:p>
        </w:tc>
        <w:tc>
          <w:tcPr>
            <w:tcW w:w="1890" w:type="dxa"/>
            <w:shd w:val="clear" w:color="auto" w:fill="auto"/>
            <w:tcMar>
              <w:top w:w="0" w:type="dxa"/>
              <w:left w:w="100" w:type="dxa"/>
              <w:bottom w:w="0" w:type="dxa"/>
              <w:right w:w="100" w:type="dxa"/>
            </w:tcMar>
            <w:vAlign w:val="bottom"/>
          </w:tcPr>
          <w:p w14:paraId="000055E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1,800,000</w:t>
            </w:r>
          </w:p>
        </w:tc>
      </w:tr>
      <w:tr w:rsidR="009E2F47" w:rsidRPr="00007965" w14:paraId="39051A63" w14:textId="77777777" w:rsidTr="00007965">
        <w:trPr>
          <w:trHeight w:val="20"/>
        </w:trPr>
        <w:tc>
          <w:tcPr>
            <w:tcW w:w="535" w:type="dxa"/>
            <w:vMerge/>
            <w:shd w:val="clear" w:color="auto" w:fill="auto"/>
            <w:tcMar>
              <w:top w:w="100" w:type="dxa"/>
              <w:left w:w="100" w:type="dxa"/>
              <w:bottom w:w="100" w:type="dxa"/>
              <w:right w:w="100" w:type="dxa"/>
            </w:tcMar>
          </w:tcPr>
          <w:p w14:paraId="000055E2"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5E3"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5E4"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5E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Illula Primary ECDE</w:t>
            </w:r>
          </w:p>
        </w:tc>
        <w:tc>
          <w:tcPr>
            <w:tcW w:w="1890" w:type="dxa"/>
            <w:shd w:val="clear" w:color="auto" w:fill="auto"/>
            <w:tcMar>
              <w:top w:w="0" w:type="dxa"/>
              <w:left w:w="100" w:type="dxa"/>
              <w:bottom w:w="0" w:type="dxa"/>
              <w:right w:w="100" w:type="dxa"/>
            </w:tcMar>
            <w:vAlign w:val="bottom"/>
          </w:tcPr>
          <w:p w14:paraId="000055E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800,000</w:t>
            </w:r>
          </w:p>
        </w:tc>
      </w:tr>
      <w:tr w:rsidR="009E2F47" w:rsidRPr="00007965" w14:paraId="13D2076F" w14:textId="77777777" w:rsidTr="00007965">
        <w:trPr>
          <w:trHeight w:val="20"/>
        </w:trPr>
        <w:tc>
          <w:tcPr>
            <w:tcW w:w="535" w:type="dxa"/>
            <w:vMerge/>
            <w:shd w:val="clear" w:color="auto" w:fill="auto"/>
            <w:tcMar>
              <w:top w:w="100" w:type="dxa"/>
              <w:left w:w="100" w:type="dxa"/>
              <w:bottom w:w="100" w:type="dxa"/>
              <w:right w:w="100" w:type="dxa"/>
            </w:tcMar>
          </w:tcPr>
          <w:p w14:paraId="000055E7"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5E8"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5E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Scholarship</w:t>
            </w:r>
          </w:p>
        </w:tc>
        <w:tc>
          <w:tcPr>
            <w:tcW w:w="3175" w:type="dxa"/>
            <w:shd w:val="clear" w:color="auto" w:fill="auto"/>
            <w:tcMar>
              <w:top w:w="0" w:type="dxa"/>
              <w:left w:w="100" w:type="dxa"/>
              <w:bottom w:w="0" w:type="dxa"/>
              <w:right w:w="100" w:type="dxa"/>
            </w:tcMar>
            <w:vAlign w:val="bottom"/>
          </w:tcPr>
          <w:p w14:paraId="000055E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Bursary</w:t>
            </w:r>
          </w:p>
        </w:tc>
        <w:tc>
          <w:tcPr>
            <w:tcW w:w="1890" w:type="dxa"/>
            <w:shd w:val="clear" w:color="auto" w:fill="auto"/>
            <w:tcMar>
              <w:top w:w="0" w:type="dxa"/>
              <w:left w:w="100" w:type="dxa"/>
              <w:bottom w:w="0" w:type="dxa"/>
              <w:right w:w="100" w:type="dxa"/>
            </w:tcMar>
            <w:vAlign w:val="bottom"/>
          </w:tcPr>
          <w:p w14:paraId="000055E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7B73DB07" w14:textId="77777777" w:rsidTr="00007965">
        <w:trPr>
          <w:trHeight w:val="20"/>
        </w:trPr>
        <w:tc>
          <w:tcPr>
            <w:tcW w:w="535" w:type="dxa"/>
            <w:vMerge w:val="restart"/>
            <w:shd w:val="clear" w:color="auto" w:fill="auto"/>
            <w:tcMar>
              <w:top w:w="0" w:type="dxa"/>
              <w:left w:w="100" w:type="dxa"/>
              <w:bottom w:w="0" w:type="dxa"/>
              <w:right w:w="100" w:type="dxa"/>
            </w:tcMar>
          </w:tcPr>
          <w:p w14:paraId="000055E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6</w:t>
            </w:r>
          </w:p>
        </w:tc>
        <w:tc>
          <w:tcPr>
            <w:tcW w:w="1800" w:type="dxa"/>
            <w:vMerge w:val="restart"/>
            <w:shd w:val="clear" w:color="auto" w:fill="auto"/>
            <w:tcMar>
              <w:top w:w="0" w:type="dxa"/>
              <w:left w:w="100" w:type="dxa"/>
              <w:bottom w:w="0" w:type="dxa"/>
              <w:right w:w="100" w:type="dxa"/>
            </w:tcMar>
          </w:tcPr>
          <w:p w14:paraId="000055E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Trade</w:t>
            </w:r>
          </w:p>
        </w:tc>
        <w:tc>
          <w:tcPr>
            <w:tcW w:w="3125" w:type="dxa"/>
            <w:shd w:val="clear" w:color="auto" w:fill="auto"/>
            <w:tcMar>
              <w:top w:w="0" w:type="dxa"/>
              <w:left w:w="100" w:type="dxa"/>
              <w:bottom w:w="0" w:type="dxa"/>
              <w:right w:w="100" w:type="dxa"/>
            </w:tcMar>
          </w:tcPr>
          <w:p w14:paraId="000055E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Inua Biashara</w:t>
            </w:r>
          </w:p>
        </w:tc>
        <w:tc>
          <w:tcPr>
            <w:tcW w:w="3175" w:type="dxa"/>
            <w:shd w:val="clear" w:color="auto" w:fill="auto"/>
            <w:tcMar>
              <w:top w:w="0" w:type="dxa"/>
              <w:left w:w="100" w:type="dxa"/>
              <w:bottom w:w="0" w:type="dxa"/>
              <w:right w:w="100" w:type="dxa"/>
            </w:tcMar>
            <w:vAlign w:val="bottom"/>
          </w:tcPr>
          <w:p w14:paraId="000055E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Capacity Building and Empowerment</w:t>
            </w:r>
          </w:p>
        </w:tc>
        <w:tc>
          <w:tcPr>
            <w:tcW w:w="1890" w:type="dxa"/>
            <w:shd w:val="clear" w:color="auto" w:fill="auto"/>
            <w:tcMar>
              <w:top w:w="0" w:type="dxa"/>
              <w:left w:w="100" w:type="dxa"/>
              <w:bottom w:w="0" w:type="dxa"/>
              <w:right w:w="100" w:type="dxa"/>
            </w:tcMar>
            <w:vAlign w:val="bottom"/>
          </w:tcPr>
          <w:p w14:paraId="000055F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1,900,000</w:t>
            </w:r>
          </w:p>
        </w:tc>
      </w:tr>
      <w:tr w:rsidR="009E2F47" w:rsidRPr="00007965" w14:paraId="26A6941B" w14:textId="77777777" w:rsidTr="00007965">
        <w:trPr>
          <w:trHeight w:val="20"/>
        </w:trPr>
        <w:tc>
          <w:tcPr>
            <w:tcW w:w="535" w:type="dxa"/>
            <w:vMerge/>
            <w:shd w:val="clear" w:color="auto" w:fill="auto"/>
            <w:tcMar>
              <w:top w:w="100" w:type="dxa"/>
              <w:left w:w="100" w:type="dxa"/>
              <w:bottom w:w="100" w:type="dxa"/>
              <w:right w:w="100" w:type="dxa"/>
            </w:tcMar>
          </w:tcPr>
          <w:p w14:paraId="000055F1"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5F2"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5F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Upgrading to markets</w:t>
            </w:r>
          </w:p>
        </w:tc>
        <w:tc>
          <w:tcPr>
            <w:tcW w:w="3175" w:type="dxa"/>
            <w:shd w:val="clear" w:color="auto" w:fill="auto"/>
            <w:tcMar>
              <w:top w:w="0" w:type="dxa"/>
              <w:left w:w="100" w:type="dxa"/>
              <w:bottom w:w="0" w:type="dxa"/>
              <w:right w:w="100" w:type="dxa"/>
            </w:tcMar>
            <w:vAlign w:val="bottom"/>
          </w:tcPr>
          <w:p w14:paraId="000055F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Kipkorgot Market </w:t>
            </w:r>
          </w:p>
        </w:tc>
        <w:tc>
          <w:tcPr>
            <w:tcW w:w="1890" w:type="dxa"/>
            <w:shd w:val="clear" w:color="auto" w:fill="auto"/>
            <w:tcMar>
              <w:top w:w="0" w:type="dxa"/>
              <w:left w:w="100" w:type="dxa"/>
              <w:bottom w:w="0" w:type="dxa"/>
              <w:right w:w="100" w:type="dxa"/>
            </w:tcMar>
            <w:vAlign w:val="bottom"/>
          </w:tcPr>
          <w:p w14:paraId="000055F5"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5F8C8D53" w14:textId="77777777" w:rsidTr="00007965">
        <w:trPr>
          <w:trHeight w:val="20"/>
        </w:trPr>
        <w:tc>
          <w:tcPr>
            <w:tcW w:w="535" w:type="dxa"/>
            <w:shd w:val="clear" w:color="auto" w:fill="auto"/>
            <w:tcMar>
              <w:top w:w="0" w:type="dxa"/>
              <w:left w:w="100" w:type="dxa"/>
              <w:bottom w:w="0" w:type="dxa"/>
              <w:right w:w="100" w:type="dxa"/>
            </w:tcMar>
          </w:tcPr>
          <w:p w14:paraId="000055F6"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7</w:t>
            </w:r>
          </w:p>
        </w:tc>
        <w:tc>
          <w:tcPr>
            <w:tcW w:w="1800" w:type="dxa"/>
            <w:shd w:val="clear" w:color="auto" w:fill="auto"/>
            <w:tcMar>
              <w:top w:w="0" w:type="dxa"/>
              <w:left w:w="100" w:type="dxa"/>
              <w:bottom w:w="0" w:type="dxa"/>
              <w:right w:w="100" w:type="dxa"/>
            </w:tcMar>
          </w:tcPr>
          <w:p w14:paraId="000055F7"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P/planning</w:t>
            </w:r>
          </w:p>
        </w:tc>
        <w:tc>
          <w:tcPr>
            <w:tcW w:w="3125" w:type="dxa"/>
            <w:shd w:val="clear" w:color="auto" w:fill="auto"/>
            <w:tcMar>
              <w:top w:w="0" w:type="dxa"/>
              <w:left w:w="100" w:type="dxa"/>
              <w:bottom w:w="0" w:type="dxa"/>
              <w:right w:w="100" w:type="dxa"/>
            </w:tcMar>
          </w:tcPr>
          <w:p w14:paraId="000055F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Public Sensitization (Capacity Building)</w:t>
            </w:r>
          </w:p>
        </w:tc>
        <w:tc>
          <w:tcPr>
            <w:tcW w:w="3175" w:type="dxa"/>
            <w:shd w:val="clear" w:color="auto" w:fill="auto"/>
            <w:tcMar>
              <w:top w:w="0" w:type="dxa"/>
              <w:left w:w="100" w:type="dxa"/>
              <w:bottom w:w="0" w:type="dxa"/>
              <w:right w:w="100" w:type="dxa"/>
            </w:tcMar>
            <w:vAlign w:val="bottom"/>
          </w:tcPr>
          <w:p w14:paraId="000055F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Kapsoya's upcoming Trading Centres</w:t>
            </w:r>
          </w:p>
        </w:tc>
        <w:tc>
          <w:tcPr>
            <w:tcW w:w="1890" w:type="dxa"/>
            <w:shd w:val="clear" w:color="auto" w:fill="auto"/>
            <w:tcMar>
              <w:top w:w="0" w:type="dxa"/>
              <w:left w:w="100" w:type="dxa"/>
              <w:bottom w:w="0" w:type="dxa"/>
              <w:right w:w="100" w:type="dxa"/>
            </w:tcMar>
            <w:vAlign w:val="bottom"/>
          </w:tcPr>
          <w:p w14:paraId="000055FA"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3,000,000</w:t>
            </w:r>
          </w:p>
        </w:tc>
      </w:tr>
      <w:tr w:rsidR="009E2F47" w:rsidRPr="00007965" w14:paraId="2E1687DD" w14:textId="77777777" w:rsidTr="00007965">
        <w:trPr>
          <w:trHeight w:val="20"/>
        </w:trPr>
        <w:tc>
          <w:tcPr>
            <w:tcW w:w="535" w:type="dxa"/>
            <w:shd w:val="clear" w:color="auto" w:fill="auto"/>
            <w:tcMar>
              <w:top w:w="0" w:type="dxa"/>
              <w:left w:w="100" w:type="dxa"/>
              <w:bottom w:w="0" w:type="dxa"/>
              <w:right w:w="100" w:type="dxa"/>
            </w:tcMar>
          </w:tcPr>
          <w:p w14:paraId="000055FB"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8</w:t>
            </w:r>
          </w:p>
        </w:tc>
        <w:tc>
          <w:tcPr>
            <w:tcW w:w="1800" w:type="dxa"/>
            <w:shd w:val="clear" w:color="auto" w:fill="auto"/>
            <w:tcMar>
              <w:top w:w="0" w:type="dxa"/>
              <w:left w:w="100" w:type="dxa"/>
              <w:bottom w:w="0" w:type="dxa"/>
              <w:right w:w="100" w:type="dxa"/>
            </w:tcMar>
          </w:tcPr>
          <w:p w14:paraId="000055FC"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Co-operatives</w:t>
            </w:r>
          </w:p>
        </w:tc>
        <w:tc>
          <w:tcPr>
            <w:tcW w:w="3125" w:type="dxa"/>
            <w:shd w:val="clear" w:color="auto" w:fill="auto"/>
            <w:tcMar>
              <w:top w:w="0" w:type="dxa"/>
              <w:left w:w="100" w:type="dxa"/>
              <w:bottom w:w="0" w:type="dxa"/>
              <w:right w:w="100" w:type="dxa"/>
            </w:tcMar>
          </w:tcPr>
          <w:p w14:paraId="000055F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Economic Empowerment</w:t>
            </w:r>
          </w:p>
        </w:tc>
        <w:tc>
          <w:tcPr>
            <w:tcW w:w="3175" w:type="dxa"/>
            <w:shd w:val="clear" w:color="auto" w:fill="auto"/>
            <w:tcMar>
              <w:top w:w="0" w:type="dxa"/>
              <w:left w:w="100" w:type="dxa"/>
              <w:bottom w:w="0" w:type="dxa"/>
              <w:right w:w="100" w:type="dxa"/>
            </w:tcMar>
            <w:vAlign w:val="bottom"/>
          </w:tcPr>
          <w:p w14:paraId="000055F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Enterprise Fund</w:t>
            </w:r>
          </w:p>
        </w:tc>
        <w:tc>
          <w:tcPr>
            <w:tcW w:w="1890" w:type="dxa"/>
            <w:shd w:val="clear" w:color="auto" w:fill="auto"/>
            <w:tcMar>
              <w:top w:w="0" w:type="dxa"/>
              <w:left w:w="100" w:type="dxa"/>
              <w:bottom w:w="0" w:type="dxa"/>
              <w:right w:w="100" w:type="dxa"/>
            </w:tcMar>
            <w:vAlign w:val="bottom"/>
          </w:tcPr>
          <w:p w14:paraId="000055FF"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3,000,000</w:t>
            </w:r>
          </w:p>
        </w:tc>
      </w:tr>
      <w:tr w:rsidR="009E2F47" w:rsidRPr="00007965" w14:paraId="3166F38A" w14:textId="77777777" w:rsidTr="00007965">
        <w:trPr>
          <w:trHeight w:val="20"/>
        </w:trPr>
        <w:tc>
          <w:tcPr>
            <w:tcW w:w="535" w:type="dxa"/>
            <w:vMerge w:val="restart"/>
            <w:shd w:val="clear" w:color="auto" w:fill="auto"/>
            <w:tcMar>
              <w:top w:w="0" w:type="dxa"/>
              <w:left w:w="100" w:type="dxa"/>
              <w:bottom w:w="0" w:type="dxa"/>
              <w:right w:w="100" w:type="dxa"/>
            </w:tcMar>
          </w:tcPr>
          <w:p w14:paraId="00005600"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9</w:t>
            </w:r>
          </w:p>
        </w:tc>
        <w:tc>
          <w:tcPr>
            <w:tcW w:w="1800" w:type="dxa"/>
            <w:vMerge w:val="restart"/>
            <w:shd w:val="clear" w:color="auto" w:fill="auto"/>
            <w:tcMar>
              <w:top w:w="0" w:type="dxa"/>
              <w:left w:w="100" w:type="dxa"/>
              <w:bottom w:w="0" w:type="dxa"/>
              <w:right w:w="100" w:type="dxa"/>
            </w:tcMar>
          </w:tcPr>
          <w:p w14:paraId="00005601"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Youth &amp; Sports</w:t>
            </w:r>
          </w:p>
        </w:tc>
        <w:tc>
          <w:tcPr>
            <w:tcW w:w="3125" w:type="dxa"/>
            <w:vMerge w:val="restart"/>
            <w:shd w:val="clear" w:color="auto" w:fill="auto"/>
            <w:tcMar>
              <w:top w:w="0" w:type="dxa"/>
              <w:left w:w="100" w:type="dxa"/>
              <w:bottom w:w="0" w:type="dxa"/>
              <w:right w:w="100" w:type="dxa"/>
            </w:tcMar>
          </w:tcPr>
          <w:p w14:paraId="00005602"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Talent and Skill Development</w:t>
            </w:r>
          </w:p>
        </w:tc>
        <w:tc>
          <w:tcPr>
            <w:tcW w:w="3175" w:type="dxa"/>
            <w:shd w:val="clear" w:color="auto" w:fill="auto"/>
            <w:tcMar>
              <w:top w:w="0" w:type="dxa"/>
              <w:left w:w="100" w:type="dxa"/>
              <w:bottom w:w="0" w:type="dxa"/>
              <w:right w:w="100" w:type="dxa"/>
            </w:tcMar>
          </w:tcPr>
          <w:p w14:paraId="0000560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Scholarships &amp; Supply of Sport Kits &amp; Balls</w:t>
            </w:r>
          </w:p>
        </w:tc>
        <w:tc>
          <w:tcPr>
            <w:tcW w:w="1890" w:type="dxa"/>
            <w:shd w:val="clear" w:color="auto" w:fill="auto"/>
            <w:tcMar>
              <w:top w:w="0" w:type="dxa"/>
              <w:left w:w="100" w:type="dxa"/>
              <w:bottom w:w="0" w:type="dxa"/>
              <w:right w:w="100" w:type="dxa"/>
            </w:tcMar>
            <w:vAlign w:val="bottom"/>
          </w:tcPr>
          <w:p w14:paraId="00005604"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1,000,000</w:t>
            </w:r>
          </w:p>
        </w:tc>
      </w:tr>
      <w:tr w:rsidR="009E2F47" w:rsidRPr="00007965" w14:paraId="5599CF32" w14:textId="77777777" w:rsidTr="00007965">
        <w:trPr>
          <w:trHeight w:val="20"/>
        </w:trPr>
        <w:tc>
          <w:tcPr>
            <w:tcW w:w="535" w:type="dxa"/>
            <w:vMerge/>
            <w:shd w:val="clear" w:color="auto" w:fill="auto"/>
            <w:tcMar>
              <w:top w:w="100" w:type="dxa"/>
              <w:left w:w="100" w:type="dxa"/>
              <w:bottom w:w="100" w:type="dxa"/>
              <w:right w:w="100" w:type="dxa"/>
            </w:tcMar>
          </w:tcPr>
          <w:p w14:paraId="00005605"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606"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607"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tcPr>
          <w:p w14:paraId="00005608"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Capacity Building and Empowerment</w:t>
            </w:r>
          </w:p>
        </w:tc>
        <w:tc>
          <w:tcPr>
            <w:tcW w:w="1890" w:type="dxa"/>
            <w:shd w:val="clear" w:color="auto" w:fill="auto"/>
            <w:tcMar>
              <w:top w:w="0" w:type="dxa"/>
              <w:left w:w="100" w:type="dxa"/>
              <w:bottom w:w="0" w:type="dxa"/>
              <w:right w:w="100" w:type="dxa"/>
            </w:tcMar>
            <w:vAlign w:val="bottom"/>
          </w:tcPr>
          <w:p w14:paraId="00005609"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3,000,000</w:t>
            </w:r>
          </w:p>
        </w:tc>
      </w:tr>
      <w:tr w:rsidR="009E2F47" w:rsidRPr="00007965" w14:paraId="08AE97BF" w14:textId="77777777" w:rsidTr="00007965">
        <w:trPr>
          <w:trHeight w:val="20"/>
        </w:trPr>
        <w:tc>
          <w:tcPr>
            <w:tcW w:w="535" w:type="dxa"/>
            <w:vMerge/>
            <w:shd w:val="clear" w:color="auto" w:fill="auto"/>
            <w:tcMar>
              <w:top w:w="100" w:type="dxa"/>
              <w:left w:w="100" w:type="dxa"/>
              <w:bottom w:w="100" w:type="dxa"/>
              <w:right w:w="100" w:type="dxa"/>
            </w:tcMar>
          </w:tcPr>
          <w:p w14:paraId="0000560A"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vMerge/>
            <w:shd w:val="clear" w:color="auto" w:fill="auto"/>
            <w:tcMar>
              <w:top w:w="100" w:type="dxa"/>
              <w:left w:w="100" w:type="dxa"/>
              <w:bottom w:w="100" w:type="dxa"/>
              <w:right w:w="100" w:type="dxa"/>
            </w:tcMar>
          </w:tcPr>
          <w:p w14:paraId="0000560B"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vMerge/>
            <w:shd w:val="clear" w:color="auto" w:fill="auto"/>
            <w:tcMar>
              <w:top w:w="100" w:type="dxa"/>
              <w:left w:w="100" w:type="dxa"/>
              <w:bottom w:w="100" w:type="dxa"/>
              <w:right w:w="100" w:type="dxa"/>
            </w:tcMar>
          </w:tcPr>
          <w:p w14:paraId="0000560C"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tcPr>
          <w:p w14:paraId="0000560D"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Driving School</w:t>
            </w:r>
          </w:p>
        </w:tc>
        <w:tc>
          <w:tcPr>
            <w:tcW w:w="1890" w:type="dxa"/>
            <w:shd w:val="clear" w:color="auto" w:fill="auto"/>
            <w:tcMar>
              <w:top w:w="0" w:type="dxa"/>
              <w:left w:w="100" w:type="dxa"/>
              <w:bottom w:w="0" w:type="dxa"/>
              <w:right w:w="100" w:type="dxa"/>
            </w:tcMar>
            <w:vAlign w:val="bottom"/>
          </w:tcPr>
          <w:p w14:paraId="0000560E"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2,000,000</w:t>
            </w:r>
          </w:p>
        </w:tc>
      </w:tr>
      <w:tr w:rsidR="009E2F47" w:rsidRPr="00007965" w14:paraId="2D00210D" w14:textId="77777777" w:rsidTr="00007965">
        <w:trPr>
          <w:trHeight w:val="20"/>
        </w:trPr>
        <w:tc>
          <w:tcPr>
            <w:tcW w:w="535" w:type="dxa"/>
            <w:shd w:val="clear" w:color="auto" w:fill="auto"/>
            <w:tcMar>
              <w:top w:w="0" w:type="dxa"/>
              <w:left w:w="100" w:type="dxa"/>
              <w:bottom w:w="0" w:type="dxa"/>
              <w:right w:w="100" w:type="dxa"/>
            </w:tcMar>
          </w:tcPr>
          <w:p w14:paraId="0000560F" w14:textId="77777777" w:rsidR="009E2F47" w:rsidRPr="00007965" w:rsidRDefault="009E2F47" w:rsidP="00007965">
            <w:pPr>
              <w:pStyle w:val="NormalTahomaCharCharCharChar"/>
              <w:rPr>
                <w:rFonts w:ascii="Times New Roman" w:hAnsi="Times New Roman" w:cs="Times New Roman"/>
                <w:sz w:val="20"/>
                <w:szCs w:val="20"/>
              </w:rPr>
            </w:pPr>
          </w:p>
        </w:tc>
        <w:tc>
          <w:tcPr>
            <w:tcW w:w="1800" w:type="dxa"/>
            <w:shd w:val="clear" w:color="auto" w:fill="auto"/>
            <w:tcMar>
              <w:top w:w="0" w:type="dxa"/>
              <w:left w:w="100" w:type="dxa"/>
              <w:bottom w:w="0" w:type="dxa"/>
              <w:right w:w="100" w:type="dxa"/>
            </w:tcMar>
          </w:tcPr>
          <w:p w14:paraId="00005610" w14:textId="77777777" w:rsidR="009E2F47" w:rsidRPr="00007965" w:rsidRDefault="009E2F47" w:rsidP="00007965">
            <w:pPr>
              <w:pStyle w:val="NormalTahomaCharCharCharChar"/>
              <w:rPr>
                <w:rFonts w:ascii="Times New Roman" w:hAnsi="Times New Roman" w:cs="Times New Roman"/>
                <w:sz w:val="20"/>
                <w:szCs w:val="20"/>
              </w:rPr>
            </w:pPr>
          </w:p>
        </w:tc>
        <w:tc>
          <w:tcPr>
            <w:tcW w:w="3125" w:type="dxa"/>
            <w:shd w:val="clear" w:color="auto" w:fill="auto"/>
            <w:tcMar>
              <w:top w:w="0" w:type="dxa"/>
              <w:left w:w="100" w:type="dxa"/>
              <w:bottom w:w="0" w:type="dxa"/>
              <w:right w:w="100" w:type="dxa"/>
            </w:tcMar>
          </w:tcPr>
          <w:p w14:paraId="00005611" w14:textId="77777777" w:rsidR="009E2F47" w:rsidRPr="00007965" w:rsidRDefault="009E2F47" w:rsidP="00007965">
            <w:pPr>
              <w:pStyle w:val="NormalTahomaCharCharCharChar"/>
              <w:rPr>
                <w:rFonts w:ascii="Times New Roman" w:hAnsi="Times New Roman" w:cs="Times New Roman"/>
                <w:sz w:val="20"/>
                <w:szCs w:val="20"/>
              </w:rPr>
            </w:pPr>
          </w:p>
        </w:tc>
        <w:tc>
          <w:tcPr>
            <w:tcW w:w="3175" w:type="dxa"/>
            <w:shd w:val="clear" w:color="auto" w:fill="auto"/>
            <w:tcMar>
              <w:top w:w="0" w:type="dxa"/>
              <w:left w:w="100" w:type="dxa"/>
              <w:bottom w:w="0" w:type="dxa"/>
              <w:right w:w="100" w:type="dxa"/>
            </w:tcMar>
            <w:vAlign w:val="bottom"/>
          </w:tcPr>
          <w:p w14:paraId="00005612" w14:textId="77777777" w:rsidR="009E2F47" w:rsidRPr="00007965" w:rsidRDefault="009E2F47" w:rsidP="00007965">
            <w:pPr>
              <w:pStyle w:val="NormalTahomaCharCharCharChar"/>
              <w:rPr>
                <w:rFonts w:ascii="Times New Roman" w:hAnsi="Times New Roman" w:cs="Times New Roman"/>
                <w:sz w:val="20"/>
                <w:szCs w:val="20"/>
              </w:rPr>
            </w:pPr>
          </w:p>
        </w:tc>
        <w:tc>
          <w:tcPr>
            <w:tcW w:w="1890" w:type="dxa"/>
            <w:shd w:val="clear" w:color="auto" w:fill="auto"/>
            <w:tcMar>
              <w:top w:w="0" w:type="dxa"/>
              <w:left w:w="100" w:type="dxa"/>
              <w:bottom w:w="0" w:type="dxa"/>
              <w:right w:w="100" w:type="dxa"/>
            </w:tcMar>
            <w:vAlign w:val="bottom"/>
          </w:tcPr>
          <w:p w14:paraId="00005613" w14:textId="77777777" w:rsidR="009E2F47" w:rsidRPr="00007965" w:rsidRDefault="0014541B" w:rsidP="00007965">
            <w:pPr>
              <w:pStyle w:val="NormalTahomaCharCharCharChar"/>
              <w:rPr>
                <w:rFonts w:ascii="Times New Roman" w:hAnsi="Times New Roman" w:cs="Times New Roman"/>
                <w:sz w:val="20"/>
                <w:szCs w:val="20"/>
              </w:rPr>
            </w:pPr>
            <w:r w:rsidRPr="00007965">
              <w:rPr>
                <w:rFonts w:ascii="Times New Roman" w:hAnsi="Times New Roman" w:cs="Times New Roman"/>
                <w:sz w:val="20"/>
                <w:szCs w:val="20"/>
              </w:rPr>
              <w:t xml:space="preserve"> 40,604,636</w:t>
            </w:r>
          </w:p>
        </w:tc>
      </w:tr>
    </w:tbl>
    <w:p w14:paraId="00005614" w14:textId="77777777" w:rsidR="009E2F47" w:rsidRPr="00724B0D" w:rsidRDefault="009E2F47" w:rsidP="00724B0D">
      <w:pPr>
        <w:spacing w:line="276" w:lineRule="auto"/>
        <w:rPr>
          <w:rFonts w:ascii="Times New Roman" w:hAnsi="Times New Roman" w:cs="Times New Roman"/>
        </w:rPr>
      </w:pPr>
    </w:p>
    <w:sectPr w:rsidR="009E2F47" w:rsidRPr="00724B0D">
      <w:pgSz w:w="12240" w:h="15840"/>
      <w:pgMar w:top="1170" w:right="720" w:bottom="1440" w:left="99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0" w:author="musili charles" w:date="2023-04-19T14:14:00Z" w:initials="">
    <w:p w14:paraId="00005617" w14:textId="77777777" w:rsidR="006F7566" w:rsidRDefault="006F7566">
      <w:pPr>
        <w:widowControl w:val="0"/>
        <w:pBdr>
          <w:top w:val="nil"/>
          <w:left w:val="nil"/>
          <w:bottom w:val="nil"/>
          <w:right w:val="nil"/>
          <w:between w:val="nil"/>
        </w:pBdr>
        <w:spacing w:after="0" w:line="240" w:lineRule="auto"/>
        <w:rPr>
          <w:rFonts w:ascii="Arial" w:eastAsia="Arial" w:hAnsi="Arial" w:cs="Arial"/>
          <w:color w:val="000000"/>
        </w:rPr>
      </w:pPr>
      <w:r>
        <w:rPr>
          <w:rStyle w:val="ListParagraph"/>
        </w:rPr>
        <w:annotationRef/>
      </w:r>
    </w:p>
    <w:p w14:paraId="71608546" w14:textId="77777777" w:rsidR="006F7566" w:rsidRDefault="006F7566">
      <w:pPr>
        <w:pStyle w:val="ListParagraphCha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6085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608546" w16cid:durableId="285800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E7C80" w14:textId="77777777" w:rsidR="009D4AD9" w:rsidRDefault="009D4AD9">
      <w:pPr>
        <w:spacing w:after="0" w:line="240" w:lineRule="auto"/>
      </w:pPr>
      <w:r>
        <w:separator/>
      </w:r>
    </w:p>
  </w:endnote>
  <w:endnote w:type="continuationSeparator" w:id="0">
    <w:p w14:paraId="589248D4" w14:textId="77777777" w:rsidR="009D4AD9" w:rsidRDefault="009D4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8805F" w14:textId="75F29AB9" w:rsidR="006F7566" w:rsidRDefault="006F7566" w:rsidP="00627791">
    <w:pPr>
      <w:tabs>
        <w:tab w:val="center" w:pos="4550"/>
        <w:tab w:val="left" w:pos="5818"/>
        <w:tab w:val="right" w:pos="9100"/>
      </w:tabs>
      <w:ind w:right="260"/>
      <w:rPr>
        <w:color w:val="222A35" w:themeColor="text2" w:themeShade="80"/>
        <w:sz w:val="24"/>
        <w:szCs w:val="24"/>
      </w:rPr>
    </w:pPr>
    <w:r w:rsidRPr="00627791">
      <w:rPr>
        <w:rFonts w:ascii="Times New Roman" w:hAnsi="Times New Roman" w:cs="Times New Roman"/>
        <w:i/>
        <w:sz w:val="28"/>
      </w:rPr>
      <w:t>County Government of Uasin Gishu</w:t>
    </w:r>
    <w:r>
      <w:rPr>
        <w:color w:val="8496B0" w:themeColor="text2" w:themeTint="99"/>
        <w:spacing w:val="60"/>
        <w:sz w:val="24"/>
        <w:szCs w:val="24"/>
      </w:rPr>
      <w:tab/>
    </w:r>
    <w:r>
      <w:rPr>
        <w:color w:val="8496B0" w:themeColor="text2" w:themeTint="99"/>
        <w:spacing w:val="60"/>
        <w:sz w:val="24"/>
        <w:szCs w:val="24"/>
      </w:rPr>
      <w:tab/>
    </w:r>
    <w:r>
      <w:rPr>
        <w:color w:val="8496B0" w:themeColor="text2" w:themeTint="99"/>
        <w:spacing w:val="60"/>
        <w:sz w:val="24"/>
        <w:szCs w:val="24"/>
        <w:lang w:val="en-US"/>
      </w:rPr>
      <w:t xml:space="preserve">               </w:t>
    </w: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10459811" w14:textId="77777777" w:rsidR="006F7566" w:rsidRDefault="006F7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C6D74" w14:textId="77777777" w:rsidR="009D4AD9" w:rsidRDefault="009D4AD9">
      <w:pPr>
        <w:spacing w:after="0" w:line="240" w:lineRule="auto"/>
      </w:pPr>
      <w:r>
        <w:separator/>
      </w:r>
    </w:p>
  </w:footnote>
  <w:footnote w:type="continuationSeparator" w:id="0">
    <w:p w14:paraId="6D5E1BB8" w14:textId="77777777" w:rsidR="009D4AD9" w:rsidRDefault="009D4A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46A1"/>
    <w:multiLevelType w:val="multilevel"/>
    <w:tmpl w:val="7D6623A2"/>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 w15:restartNumberingAfterBreak="0">
    <w:nsid w:val="0F5D0AEF"/>
    <w:multiLevelType w:val="hybridMultilevel"/>
    <w:tmpl w:val="4F3046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0C1818"/>
    <w:multiLevelType w:val="multilevel"/>
    <w:tmpl w:val="EAE02168"/>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 w15:restartNumberingAfterBreak="0">
    <w:nsid w:val="19CA0C84"/>
    <w:multiLevelType w:val="multilevel"/>
    <w:tmpl w:val="A74213F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3C065E"/>
    <w:multiLevelType w:val="multilevel"/>
    <w:tmpl w:val="C800602A"/>
    <w:lvl w:ilvl="0">
      <w:start w:val="1"/>
      <w:numFmt w:val="upp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3C1EDB"/>
    <w:multiLevelType w:val="multilevel"/>
    <w:tmpl w:val="E806EEB2"/>
    <w:lvl w:ilvl="0">
      <w:start w:val="2"/>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0B57336"/>
    <w:multiLevelType w:val="multilevel"/>
    <w:tmpl w:val="7D86EC3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FE5C3A"/>
    <w:multiLevelType w:val="multilevel"/>
    <w:tmpl w:val="B26A0EC0"/>
    <w:lvl w:ilvl="0">
      <w:start w:val="4"/>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3C0355E"/>
    <w:multiLevelType w:val="multilevel"/>
    <w:tmpl w:val="41A6E99A"/>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28644770"/>
    <w:multiLevelType w:val="multilevel"/>
    <w:tmpl w:val="C584CD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BBE6192"/>
    <w:multiLevelType w:val="multilevel"/>
    <w:tmpl w:val="BC4C2C8A"/>
    <w:lvl w:ilvl="0">
      <w:start w:val="5"/>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D005A32"/>
    <w:multiLevelType w:val="multilevel"/>
    <w:tmpl w:val="F7D2DCC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39C7A7B"/>
    <w:multiLevelType w:val="multilevel"/>
    <w:tmpl w:val="1A42CC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E2B66A4"/>
    <w:multiLevelType w:val="multilevel"/>
    <w:tmpl w:val="C570E6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94A1C30"/>
    <w:multiLevelType w:val="multilevel"/>
    <w:tmpl w:val="3002416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B0A294F"/>
    <w:multiLevelType w:val="multilevel"/>
    <w:tmpl w:val="C9684F7E"/>
    <w:lvl w:ilvl="0">
      <w:start w:val="2"/>
      <w:numFmt w:val="upp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6BE73A55"/>
    <w:multiLevelType w:val="hybridMultilevel"/>
    <w:tmpl w:val="FEEE94E2"/>
    <w:lvl w:ilvl="0" w:tplc="2000000F">
      <w:start w:val="1"/>
      <w:numFmt w:val="decimal"/>
      <w:lvlText w:val="%1."/>
      <w:lvlJc w:val="left"/>
      <w:pPr>
        <w:ind w:left="36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6D3B3B49"/>
    <w:multiLevelType w:val="multilevel"/>
    <w:tmpl w:val="4EC422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2A204BF"/>
    <w:multiLevelType w:val="multilevel"/>
    <w:tmpl w:val="A11400A4"/>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7D002C6C"/>
    <w:multiLevelType w:val="multilevel"/>
    <w:tmpl w:val="CCB86246"/>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6"/>
  </w:num>
  <w:num w:numId="3">
    <w:abstractNumId w:val="19"/>
  </w:num>
  <w:num w:numId="4">
    <w:abstractNumId w:val="9"/>
  </w:num>
  <w:num w:numId="5">
    <w:abstractNumId w:val="13"/>
  </w:num>
  <w:num w:numId="6">
    <w:abstractNumId w:val="15"/>
  </w:num>
  <w:num w:numId="7">
    <w:abstractNumId w:val="18"/>
  </w:num>
  <w:num w:numId="8">
    <w:abstractNumId w:val="12"/>
  </w:num>
  <w:num w:numId="9">
    <w:abstractNumId w:val="10"/>
  </w:num>
  <w:num w:numId="10">
    <w:abstractNumId w:val="4"/>
  </w:num>
  <w:num w:numId="11">
    <w:abstractNumId w:val="11"/>
  </w:num>
  <w:num w:numId="12">
    <w:abstractNumId w:val="8"/>
  </w:num>
  <w:num w:numId="13">
    <w:abstractNumId w:val="7"/>
  </w:num>
  <w:num w:numId="14">
    <w:abstractNumId w:val="2"/>
  </w:num>
  <w:num w:numId="15">
    <w:abstractNumId w:val="17"/>
  </w:num>
  <w:num w:numId="16">
    <w:abstractNumId w:val="14"/>
  </w:num>
  <w:num w:numId="17">
    <w:abstractNumId w:val="3"/>
  </w:num>
  <w:num w:numId="18">
    <w:abstractNumId w:val="16"/>
  </w:num>
  <w:num w:numId="19">
    <w:abstractNumId w:val="0"/>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usili charles">
    <w15:presenceInfo w15:providerId="Windows Live" w15:userId="e231789ce37841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F47"/>
    <w:rsid w:val="00000D56"/>
    <w:rsid w:val="00001577"/>
    <w:rsid w:val="00007965"/>
    <w:rsid w:val="0003075A"/>
    <w:rsid w:val="00035094"/>
    <w:rsid w:val="00042ED8"/>
    <w:rsid w:val="0009337F"/>
    <w:rsid w:val="000B0906"/>
    <w:rsid w:val="000B4621"/>
    <w:rsid w:val="000B571A"/>
    <w:rsid w:val="000C299A"/>
    <w:rsid w:val="000E6C17"/>
    <w:rsid w:val="00104270"/>
    <w:rsid w:val="00123D6D"/>
    <w:rsid w:val="00131AA6"/>
    <w:rsid w:val="00133ACD"/>
    <w:rsid w:val="0014541B"/>
    <w:rsid w:val="00145768"/>
    <w:rsid w:val="00195524"/>
    <w:rsid w:val="00203613"/>
    <w:rsid w:val="00227AD3"/>
    <w:rsid w:val="00242852"/>
    <w:rsid w:val="002B356C"/>
    <w:rsid w:val="002C0FF3"/>
    <w:rsid w:val="002D70EC"/>
    <w:rsid w:val="002E397C"/>
    <w:rsid w:val="003027C8"/>
    <w:rsid w:val="00303388"/>
    <w:rsid w:val="00305922"/>
    <w:rsid w:val="00337AB0"/>
    <w:rsid w:val="003524EF"/>
    <w:rsid w:val="00357EA6"/>
    <w:rsid w:val="003605C9"/>
    <w:rsid w:val="00377774"/>
    <w:rsid w:val="003B6188"/>
    <w:rsid w:val="003B6ABB"/>
    <w:rsid w:val="003B6AD2"/>
    <w:rsid w:val="003D3541"/>
    <w:rsid w:val="003D4D6F"/>
    <w:rsid w:val="003D7081"/>
    <w:rsid w:val="00416B73"/>
    <w:rsid w:val="00423726"/>
    <w:rsid w:val="0043317D"/>
    <w:rsid w:val="004414C4"/>
    <w:rsid w:val="0045644C"/>
    <w:rsid w:val="004803E0"/>
    <w:rsid w:val="004E2DA3"/>
    <w:rsid w:val="00505840"/>
    <w:rsid w:val="00515F52"/>
    <w:rsid w:val="00533F82"/>
    <w:rsid w:val="00565254"/>
    <w:rsid w:val="0058434E"/>
    <w:rsid w:val="005A7A28"/>
    <w:rsid w:val="005C4ACC"/>
    <w:rsid w:val="005C58F8"/>
    <w:rsid w:val="005F597E"/>
    <w:rsid w:val="006259D4"/>
    <w:rsid w:val="00627791"/>
    <w:rsid w:val="00636CF6"/>
    <w:rsid w:val="00641ED2"/>
    <w:rsid w:val="00674B8E"/>
    <w:rsid w:val="00690661"/>
    <w:rsid w:val="006C56DF"/>
    <w:rsid w:val="006E2435"/>
    <w:rsid w:val="006F7566"/>
    <w:rsid w:val="007075B8"/>
    <w:rsid w:val="00724B0D"/>
    <w:rsid w:val="0074786E"/>
    <w:rsid w:val="007A5A8C"/>
    <w:rsid w:val="007B7FB8"/>
    <w:rsid w:val="007D09CE"/>
    <w:rsid w:val="007F38FA"/>
    <w:rsid w:val="00814BBF"/>
    <w:rsid w:val="00864D33"/>
    <w:rsid w:val="008A1D65"/>
    <w:rsid w:val="008F7BD6"/>
    <w:rsid w:val="0093318A"/>
    <w:rsid w:val="00952571"/>
    <w:rsid w:val="00955616"/>
    <w:rsid w:val="009912D9"/>
    <w:rsid w:val="009952B0"/>
    <w:rsid w:val="009B6F9D"/>
    <w:rsid w:val="009D4AD9"/>
    <w:rsid w:val="009D618B"/>
    <w:rsid w:val="009E2F47"/>
    <w:rsid w:val="00A5030C"/>
    <w:rsid w:val="00A64FBA"/>
    <w:rsid w:val="00A65760"/>
    <w:rsid w:val="00AC0FB0"/>
    <w:rsid w:val="00AC185F"/>
    <w:rsid w:val="00AD3CC8"/>
    <w:rsid w:val="00AF7398"/>
    <w:rsid w:val="00B07DBA"/>
    <w:rsid w:val="00B62A61"/>
    <w:rsid w:val="00B742A2"/>
    <w:rsid w:val="00B93F7A"/>
    <w:rsid w:val="00BC3F77"/>
    <w:rsid w:val="00BD00D8"/>
    <w:rsid w:val="00BD79BE"/>
    <w:rsid w:val="00BF12CD"/>
    <w:rsid w:val="00C14726"/>
    <w:rsid w:val="00C21DD2"/>
    <w:rsid w:val="00C36B59"/>
    <w:rsid w:val="00C410C3"/>
    <w:rsid w:val="00C47826"/>
    <w:rsid w:val="00CA1315"/>
    <w:rsid w:val="00CC679C"/>
    <w:rsid w:val="00CD481E"/>
    <w:rsid w:val="00CE1D2B"/>
    <w:rsid w:val="00CF2008"/>
    <w:rsid w:val="00D62925"/>
    <w:rsid w:val="00D86D7D"/>
    <w:rsid w:val="00D91A2F"/>
    <w:rsid w:val="00DA4101"/>
    <w:rsid w:val="00DC72B9"/>
    <w:rsid w:val="00DE1423"/>
    <w:rsid w:val="00E13C87"/>
    <w:rsid w:val="00E14E69"/>
    <w:rsid w:val="00E94E4B"/>
    <w:rsid w:val="00EA25FF"/>
    <w:rsid w:val="00EA77A4"/>
    <w:rsid w:val="00EB1545"/>
    <w:rsid w:val="00EB2685"/>
    <w:rsid w:val="00EC45A3"/>
    <w:rsid w:val="00F14FED"/>
    <w:rsid w:val="00F90267"/>
    <w:rsid w:val="00F950D1"/>
    <w:rsid w:val="00FA5C2B"/>
    <w:rsid w:val="00FB2ACC"/>
    <w:rsid w:val="00FB48F9"/>
    <w:rsid w:val="00FC096D"/>
    <w:rsid w:val="00FC0DAC"/>
    <w:rsid w:val="00FD1516"/>
    <w:rsid w:val="00FE37A1"/>
    <w:rsid w:val="00FF2CA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5AFC3"/>
  <w15:docId w15:val="{CE242B15-1EC0-4871-99FC-E2BB52845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2EA3"/>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411F80"/>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EA3"/>
    <w:rPr>
      <w:rFonts w:asciiTheme="majorHAnsi" w:eastAsiaTheme="majorEastAsia" w:hAnsiTheme="majorHAnsi" w:cstheme="majorBidi"/>
      <w:color w:val="2F5496" w:themeColor="accent1" w:themeShade="BF"/>
      <w:kern w:val="0"/>
      <w:sz w:val="32"/>
      <w:szCs w:val="32"/>
      <w:lang w:val="en-US"/>
    </w:rPr>
  </w:style>
  <w:style w:type="character" w:customStyle="1" w:styleId="Heading2Char">
    <w:name w:val="Heading 2 Char"/>
    <w:basedOn w:val="DefaultParagraphFont"/>
    <w:link w:val="Heading2"/>
    <w:uiPriority w:val="1"/>
    <w:rsid w:val="00411F80"/>
    <w:rPr>
      <w:rFonts w:asciiTheme="majorHAnsi" w:eastAsiaTheme="majorEastAsia" w:hAnsiTheme="majorHAnsi" w:cstheme="majorBidi"/>
      <w:color w:val="2F5496" w:themeColor="accent1" w:themeShade="BF"/>
      <w:kern w:val="0"/>
      <w:sz w:val="26"/>
      <w:szCs w:val="26"/>
      <w:lang w:val="en-US"/>
    </w:rPr>
  </w:style>
  <w:style w:type="paragraph" w:styleId="Title">
    <w:name w:val="Title"/>
    <w:basedOn w:val="Normal"/>
    <w:next w:val="Normal"/>
    <w:link w:val="TitleChar"/>
    <w:uiPriority w:val="10"/>
    <w:qFormat/>
    <w:rsid w:val="00411F80"/>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
    <w:rsid w:val="00411F80"/>
    <w:rPr>
      <w:rFonts w:asciiTheme="majorHAnsi" w:eastAsiaTheme="majorEastAsia" w:hAnsiTheme="majorHAnsi" w:cstheme="majorBidi"/>
      <w:spacing w:val="-10"/>
      <w:kern w:val="28"/>
      <w:sz w:val="56"/>
      <w:szCs w:val="56"/>
      <w:lang w:val="en-US"/>
    </w:rPr>
  </w:style>
  <w:style w:type="paragraph" w:styleId="TOCHeading">
    <w:name w:val="TOC Heading"/>
    <w:basedOn w:val="Heading1"/>
    <w:next w:val="Normal"/>
    <w:uiPriority w:val="39"/>
    <w:unhideWhenUsed/>
    <w:qFormat/>
    <w:rsid w:val="002C2EA3"/>
    <w:pPr>
      <w:outlineLvl w:val="9"/>
    </w:pPr>
  </w:style>
  <w:style w:type="paragraph" w:styleId="TOC1">
    <w:name w:val="toc 1"/>
    <w:basedOn w:val="Normal"/>
    <w:next w:val="Normal"/>
    <w:autoRedefine/>
    <w:uiPriority w:val="39"/>
    <w:unhideWhenUsed/>
    <w:qFormat/>
    <w:rsid w:val="002C2EA3"/>
    <w:pPr>
      <w:tabs>
        <w:tab w:val="right" w:leader="dot" w:pos="9350"/>
      </w:tabs>
      <w:spacing w:after="100" w:line="276" w:lineRule="auto"/>
    </w:pPr>
    <w:rPr>
      <w:lang w:val="en-US"/>
    </w:rPr>
  </w:style>
  <w:style w:type="character" w:styleId="Hyperlink">
    <w:name w:val="Hyperlink"/>
    <w:basedOn w:val="DefaultParagraphFont"/>
    <w:uiPriority w:val="99"/>
    <w:unhideWhenUsed/>
    <w:rsid w:val="002C2EA3"/>
    <w:rPr>
      <w:color w:val="0563C1" w:themeColor="hyperlink"/>
      <w:u w:val="single"/>
    </w:rPr>
  </w:style>
  <w:style w:type="paragraph" w:styleId="Footer">
    <w:name w:val="footer"/>
    <w:basedOn w:val="Normal"/>
    <w:link w:val="FooterChar"/>
    <w:uiPriority w:val="99"/>
    <w:unhideWhenUsed/>
    <w:rsid w:val="002C2EA3"/>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2C2EA3"/>
    <w:rPr>
      <w:kern w:val="0"/>
      <w:lang w:val="en-US"/>
    </w:rPr>
  </w:style>
  <w:style w:type="paragraph" w:styleId="ListParagraph">
    <w:name w:val="List Paragraph"/>
    <w:aliases w:val="references,AB List 1,Bullets,Citation List,lp1,List Paragraph Char Char,Number_1,Normal Sentence,List Paragraph11,SGLText List Paragraph,new,b1,List of Tables,List Paragraph1,Resume Title,Riana Table Bullets 1,Lettre d'introduction"/>
    <w:basedOn w:val="Normal"/>
    <w:link w:val="ListParagraphChar"/>
    <w:uiPriority w:val="34"/>
    <w:qFormat/>
    <w:rsid w:val="00F50454"/>
    <w:pPr>
      <w:spacing w:after="200" w:line="276" w:lineRule="auto"/>
      <w:ind w:left="720"/>
      <w:contextualSpacing/>
    </w:pPr>
    <w:rPr>
      <w:rFonts w:cs="Times New Roman"/>
      <w:lang w:val="en-US"/>
    </w:rPr>
  </w:style>
  <w:style w:type="character" w:customStyle="1" w:styleId="ListParagraphChar">
    <w:name w:val="List Paragraph Char"/>
    <w:aliases w:val="references Char,AB List 1 Char,Bullets Char,Citation List Char,lp1 Char,List Paragraph Char Char Char,Number_1 Char,Normal Sentence Char,List Paragraph11 Char,SGLText List Paragraph Char,new Char,b1 Char,List of Tables Char"/>
    <w:link w:val="ListParagraph"/>
    <w:uiPriority w:val="34"/>
    <w:qFormat/>
    <w:locked/>
    <w:rsid w:val="00F50454"/>
    <w:rPr>
      <w:rFonts w:ascii="Calibri" w:eastAsia="Calibri" w:hAnsi="Calibri" w:cs="Times New Roman"/>
      <w:kern w:val="0"/>
      <w:lang w:val="en-US"/>
    </w:rPr>
  </w:style>
  <w:style w:type="character" w:styleId="CommentReference">
    <w:name w:val="annotation reference"/>
    <w:basedOn w:val="DefaultParagraphFont"/>
    <w:uiPriority w:val="99"/>
    <w:semiHidden/>
    <w:unhideWhenUsed/>
    <w:rsid w:val="00E37DB4"/>
    <w:rPr>
      <w:sz w:val="16"/>
      <w:szCs w:val="16"/>
    </w:rPr>
  </w:style>
  <w:style w:type="paragraph" w:styleId="CommentText">
    <w:name w:val="annotation text"/>
    <w:basedOn w:val="Normal"/>
    <w:link w:val="CommentTextChar"/>
    <w:uiPriority w:val="99"/>
    <w:semiHidden/>
    <w:unhideWhenUsed/>
    <w:rsid w:val="00E37DB4"/>
    <w:pPr>
      <w:spacing w:line="240" w:lineRule="auto"/>
    </w:pPr>
    <w:rPr>
      <w:sz w:val="20"/>
      <w:szCs w:val="20"/>
    </w:rPr>
  </w:style>
  <w:style w:type="character" w:customStyle="1" w:styleId="CommentTextChar">
    <w:name w:val="Comment Text Char"/>
    <w:basedOn w:val="DefaultParagraphFont"/>
    <w:link w:val="CommentText"/>
    <w:uiPriority w:val="99"/>
    <w:semiHidden/>
    <w:rsid w:val="00E37DB4"/>
    <w:rPr>
      <w:sz w:val="20"/>
      <w:szCs w:val="20"/>
    </w:rPr>
  </w:style>
  <w:style w:type="paragraph" w:styleId="CommentSubject">
    <w:name w:val="annotation subject"/>
    <w:basedOn w:val="CommentText"/>
    <w:next w:val="CommentText"/>
    <w:link w:val="CommentSubjectChar"/>
    <w:uiPriority w:val="99"/>
    <w:semiHidden/>
    <w:unhideWhenUsed/>
    <w:rsid w:val="00E37DB4"/>
    <w:rPr>
      <w:b/>
      <w:bCs/>
    </w:rPr>
  </w:style>
  <w:style w:type="character" w:customStyle="1" w:styleId="CommentSubjectChar">
    <w:name w:val="Comment Subject Char"/>
    <w:basedOn w:val="CommentTextChar"/>
    <w:link w:val="CommentSubject"/>
    <w:uiPriority w:val="99"/>
    <w:semiHidden/>
    <w:rsid w:val="00E37DB4"/>
    <w:rPr>
      <w:b/>
      <w:bCs/>
      <w:sz w:val="20"/>
      <w:szCs w:val="20"/>
    </w:rPr>
  </w:style>
  <w:style w:type="paragraph" w:styleId="NoSpacing">
    <w:name w:val="No Spacing"/>
    <w:aliases w:val="List of tables,list of tables"/>
    <w:link w:val="NoSpacingChar"/>
    <w:uiPriority w:val="1"/>
    <w:qFormat/>
    <w:rsid w:val="00F364FD"/>
    <w:pPr>
      <w:spacing w:after="0" w:line="240" w:lineRule="auto"/>
    </w:pPr>
    <w:rPr>
      <w:rFonts w:cs="Times New Roman"/>
      <w:lang w:val="en-US"/>
    </w:rPr>
  </w:style>
  <w:style w:type="character" w:customStyle="1" w:styleId="NoSpacingChar">
    <w:name w:val="No Spacing Char"/>
    <w:aliases w:val="List of tables Char,list of tables Char"/>
    <w:link w:val="NoSpacing"/>
    <w:uiPriority w:val="1"/>
    <w:rsid w:val="00411F80"/>
    <w:rPr>
      <w:rFonts w:ascii="Calibri" w:eastAsia="Calibri" w:hAnsi="Calibri" w:cs="Times New Roman"/>
      <w:kern w:val="0"/>
      <w:lang w:val="en-US"/>
    </w:rPr>
  </w:style>
  <w:style w:type="paragraph" w:customStyle="1" w:styleId="TableParagraph">
    <w:name w:val="Table Paragraph"/>
    <w:basedOn w:val="Normal"/>
    <w:uiPriority w:val="1"/>
    <w:qFormat/>
    <w:rsid w:val="00F364FD"/>
    <w:pPr>
      <w:widowControl w:val="0"/>
      <w:autoSpaceDE w:val="0"/>
      <w:autoSpaceDN w:val="0"/>
      <w:spacing w:after="0" w:line="240" w:lineRule="auto"/>
      <w:ind w:left="107"/>
    </w:pPr>
    <w:rPr>
      <w:rFonts w:ascii="Arial Narrow" w:eastAsia="Arial Narrow" w:hAnsi="Arial Narrow" w:cs="Arial Narrow"/>
      <w:lang w:val="en-US" w:bidi="en-US"/>
    </w:rPr>
  </w:style>
  <w:style w:type="table" w:styleId="TableGrid">
    <w:name w:val="Table Grid"/>
    <w:basedOn w:val="TableNormal"/>
    <w:uiPriority w:val="39"/>
    <w:qFormat/>
    <w:rsid w:val="000D2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05DF"/>
    <w:pPr>
      <w:autoSpaceDE w:val="0"/>
      <w:autoSpaceDN w:val="0"/>
      <w:adjustRightInd w:val="0"/>
      <w:spacing w:after="0" w:line="240" w:lineRule="auto"/>
    </w:pPr>
    <w:rPr>
      <w:rFonts w:ascii="Californian FB" w:hAnsi="Californian FB" w:cs="Californian FB"/>
      <w:color w:val="000000"/>
      <w:sz w:val="24"/>
      <w:szCs w:val="24"/>
      <w:lang w:val="en-US"/>
    </w:rPr>
  </w:style>
  <w:style w:type="character" w:customStyle="1" w:styleId="fontstyle01">
    <w:name w:val="fontstyle01"/>
    <w:basedOn w:val="DefaultParagraphFont"/>
    <w:qFormat/>
    <w:rsid w:val="00E61FBF"/>
    <w:rPr>
      <w:rFonts w:ascii="Arial" w:hAnsi="Arial" w:cs="Arial" w:hint="default"/>
      <w:b/>
      <w:bCs/>
      <w:color w:val="000000"/>
      <w:sz w:val="22"/>
      <w:szCs w:val="22"/>
    </w:rPr>
  </w:style>
  <w:style w:type="paragraph" w:styleId="Header">
    <w:name w:val="header"/>
    <w:basedOn w:val="Normal"/>
    <w:link w:val="HeaderChar"/>
    <w:uiPriority w:val="99"/>
    <w:unhideWhenUsed/>
    <w:rsid w:val="00411F80"/>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411F80"/>
    <w:rPr>
      <w:kern w:val="0"/>
      <w:lang w:val="en-US"/>
    </w:rPr>
  </w:style>
  <w:style w:type="paragraph" w:styleId="TOC2">
    <w:name w:val="toc 2"/>
    <w:basedOn w:val="Normal"/>
    <w:next w:val="Normal"/>
    <w:autoRedefine/>
    <w:uiPriority w:val="39"/>
    <w:unhideWhenUsed/>
    <w:qFormat/>
    <w:rsid w:val="00411F80"/>
    <w:pPr>
      <w:spacing w:after="100"/>
      <w:ind w:left="220"/>
    </w:pPr>
    <w:rPr>
      <w:lang w:val="en-US"/>
    </w:rPr>
  </w:style>
  <w:style w:type="paragraph" w:customStyle="1" w:styleId="NormalTahomaCharCharChar">
    <w:name w:val="Normal+ Tahoma Char Char Char"/>
    <w:basedOn w:val="Normal"/>
    <w:next w:val="Header"/>
    <w:link w:val="NormalTahomaCharCharCharChar"/>
    <w:rsid w:val="00411F80"/>
    <w:pPr>
      <w:spacing w:after="0" w:line="240" w:lineRule="auto"/>
      <w:jc w:val="both"/>
    </w:pPr>
    <w:rPr>
      <w:rFonts w:ascii="Tahoma" w:eastAsia="Times New Roman" w:hAnsi="Tahoma" w:cs="Tahoma"/>
      <w:sz w:val="24"/>
      <w:szCs w:val="20"/>
      <w:lang w:val="en-US"/>
    </w:rPr>
  </w:style>
  <w:style w:type="character" w:customStyle="1" w:styleId="NormalTahomaCharCharCharChar">
    <w:name w:val="Normal+ Tahoma Char Char Char Char"/>
    <w:basedOn w:val="DefaultParagraphFont"/>
    <w:link w:val="NormalTahomaCharCharChar"/>
    <w:locked/>
    <w:rsid w:val="00411F80"/>
    <w:rPr>
      <w:rFonts w:ascii="Tahoma" w:eastAsia="Times New Roman" w:hAnsi="Tahoma" w:cs="Tahoma"/>
      <w:kern w:val="0"/>
      <w:sz w:val="24"/>
      <w:szCs w:val="20"/>
      <w:lang w:val="en-US"/>
    </w:rPr>
  </w:style>
  <w:style w:type="paragraph" w:customStyle="1" w:styleId="Tables">
    <w:name w:val="Tables"/>
    <w:basedOn w:val="Normal"/>
    <w:link w:val="TablesChar"/>
    <w:qFormat/>
    <w:rsid w:val="00411F80"/>
    <w:pPr>
      <w:spacing w:after="0" w:line="276" w:lineRule="auto"/>
      <w:contextualSpacing/>
      <w:jc w:val="both"/>
    </w:pPr>
    <w:rPr>
      <w:rFonts w:ascii="Times New Roman" w:hAnsi="Times New Roman" w:cs="Times New Roman"/>
      <w:sz w:val="24"/>
      <w:szCs w:val="24"/>
      <w:lang w:val="en-US"/>
    </w:rPr>
  </w:style>
  <w:style w:type="character" w:customStyle="1" w:styleId="TablesChar">
    <w:name w:val="Tables Char"/>
    <w:basedOn w:val="DefaultParagraphFont"/>
    <w:link w:val="Tables"/>
    <w:rsid w:val="00411F80"/>
    <w:rPr>
      <w:rFonts w:ascii="Times New Roman" w:eastAsia="Calibri" w:hAnsi="Times New Roman" w:cs="Times New Roman"/>
      <w:kern w:val="0"/>
      <w:sz w:val="24"/>
      <w:szCs w:val="24"/>
      <w:lang w:val="en-US"/>
    </w:rPr>
  </w:style>
  <w:style w:type="paragraph" w:styleId="Caption">
    <w:name w:val="caption"/>
    <w:basedOn w:val="Normal"/>
    <w:next w:val="Normal"/>
    <w:uiPriority w:val="35"/>
    <w:unhideWhenUsed/>
    <w:qFormat/>
    <w:rsid w:val="00411F80"/>
    <w:pPr>
      <w:spacing w:after="200" w:line="240" w:lineRule="auto"/>
    </w:pPr>
    <w:rPr>
      <w:rFonts w:cs="Times New Roman"/>
      <w:i/>
      <w:iCs/>
      <w:color w:val="44546A" w:themeColor="text2"/>
      <w:sz w:val="18"/>
      <w:szCs w:val="18"/>
      <w:lang w:val="en-US"/>
    </w:rPr>
  </w:style>
  <w:style w:type="paragraph" w:styleId="TableofFigures">
    <w:name w:val="table of figures"/>
    <w:basedOn w:val="Normal"/>
    <w:next w:val="Normal"/>
    <w:uiPriority w:val="99"/>
    <w:unhideWhenUsed/>
    <w:rsid w:val="00411F80"/>
    <w:pPr>
      <w:spacing w:after="0"/>
      <w:ind w:left="440" w:hanging="440"/>
    </w:pPr>
    <w:rPr>
      <w:rFonts w:cstheme="minorHAnsi"/>
      <w:b/>
      <w:bCs/>
      <w:sz w:val="20"/>
      <w:szCs w:val="20"/>
      <w:lang w:val="en-US"/>
    </w:rPr>
  </w:style>
  <w:style w:type="paragraph" w:customStyle="1" w:styleId="BodyText31">
    <w:name w:val="Body Text 31"/>
    <w:basedOn w:val="Normal"/>
    <w:next w:val="BodyText3"/>
    <w:link w:val="BodyText3Char"/>
    <w:uiPriority w:val="99"/>
    <w:unhideWhenUsed/>
    <w:rsid w:val="00411F80"/>
    <w:pPr>
      <w:spacing w:after="120"/>
    </w:pPr>
    <w:rPr>
      <w:sz w:val="16"/>
      <w:szCs w:val="16"/>
    </w:rPr>
  </w:style>
  <w:style w:type="paragraph" w:styleId="BodyText3">
    <w:name w:val="Body Text 3"/>
    <w:basedOn w:val="Normal"/>
    <w:link w:val="BodyText3Char1"/>
    <w:uiPriority w:val="99"/>
    <w:semiHidden/>
    <w:unhideWhenUsed/>
    <w:rsid w:val="00411F80"/>
    <w:pPr>
      <w:spacing w:after="120"/>
    </w:pPr>
    <w:rPr>
      <w:sz w:val="16"/>
      <w:szCs w:val="16"/>
      <w:lang w:val="en-US"/>
    </w:rPr>
  </w:style>
  <w:style w:type="character" w:customStyle="1" w:styleId="BodyText3Char1">
    <w:name w:val="Body Text 3 Char1"/>
    <w:basedOn w:val="DefaultParagraphFont"/>
    <w:link w:val="BodyText3"/>
    <w:uiPriority w:val="99"/>
    <w:semiHidden/>
    <w:rsid w:val="00411F80"/>
    <w:rPr>
      <w:kern w:val="0"/>
      <w:sz w:val="16"/>
      <w:szCs w:val="16"/>
      <w:lang w:val="en-US"/>
    </w:rPr>
  </w:style>
  <w:style w:type="character" w:customStyle="1" w:styleId="BodyText3Char">
    <w:name w:val="Body Text 3 Char"/>
    <w:basedOn w:val="DefaultParagraphFont"/>
    <w:link w:val="BodyText31"/>
    <w:uiPriority w:val="99"/>
    <w:rsid w:val="00411F80"/>
    <w:rPr>
      <w:sz w:val="16"/>
      <w:szCs w:val="16"/>
    </w:rPr>
  </w:style>
  <w:style w:type="character" w:styleId="Emphasis">
    <w:name w:val="Emphasis"/>
    <w:basedOn w:val="DefaultParagraphFont"/>
    <w:uiPriority w:val="20"/>
    <w:qFormat/>
    <w:rsid w:val="00411F80"/>
    <w:rPr>
      <w:i/>
      <w:iCs/>
    </w:rPr>
  </w:style>
  <w:style w:type="character" w:customStyle="1" w:styleId="BalloonTextChar">
    <w:name w:val="Balloon Text Char"/>
    <w:basedOn w:val="DefaultParagraphFont"/>
    <w:link w:val="BalloonText"/>
    <w:uiPriority w:val="99"/>
    <w:semiHidden/>
    <w:rsid w:val="00411F80"/>
    <w:rPr>
      <w:rFonts w:ascii="Segoe UI" w:hAnsi="Segoe UI" w:cs="Segoe UI"/>
      <w:sz w:val="18"/>
      <w:szCs w:val="18"/>
    </w:rPr>
  </w:style>
  <w:style w:type="paragraph" w:styleId="BalloonText">
    <w:name w:val="Balloon Text"/>
    <w:basedOn w:val="Normal"/>
    <w:link w:val="BalloonTextChar"/>
    <w:uiPriority w:val="99"/>
    <w:semiHidden/>
    <w:unhideWhenUsed/>
    <w:rsid w:val="00411F80"/>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411F80"/>
    <w:rPr>
      <w:rFonts w:ascii="Segoe UI" w:hAnsi="Segoe UI" w:cs="Segoe UI"/>
      <w:sz w:val="18"/>
      <w:szCs w:val="18"/>
    </w:rPr>
  </w:style>
  <w:style w:type="paragraph" w:styleId="BodyText">
    <w:name w:val="Body Text"/>
    <w:basedOn w:val="Normal"/>
    <w:link w:val="BodyTextChar"/>
    <w:uiPriority w:val="1"/>
    <w:unhideWhenUsed/>
    <w:qFormat/>
    <w:rsid w:val="00411F80"/>
    <w:pPr>
      <w:spacing w:after="120"/>
    </w:pPr>
    <w:rPr>
      <w:lang w:val="en-US"/>
    </w:rPr>
  </w:style>
  <w:style w:type="character" w:customStyle="1" w:styleId="BodyTextChar">
    <w:name w:val="Body Text Char"/>
    <w:basedOn w:val="DefaultParagraphFont"/>
    <w:link w:val="BodyText"/>
    <w:uiPriority w:val="1"/>
    <w:rsid w:val="00411F80"/>
    <w:rPr>
      <w:kern w:val="0"/>
      <w:lang w:val="en-US"/>
    </w:rPr>
  </w:style>
  <w:style w:type="paragraph" w:styleId="TOC3">
    <w:name w:val="toc 3"/>
    <w:basedOn w:val="Normal"/>
    <w:uiPriority w:val="39"/>
    <w:qFormat/>
    <w:rsid w:val="00411F80"/>
    <w:pPr>
      <w:widowControl w:val="0"/>
      <w:autoSpaceDE w:val="0"/>
      <w:autoSpaceDN w:val="0"/>
      <w:spacing w:before="139" w:after="0" w:line="240" w:lineRule="auto"/>
      <w:ind w:left="140"/>
    </w:pPr>
    <w:rPr>
      <w:rFonts w:ascii="Times New Roman" w:eastAsia="Times New Roman" w:hAnsi="Times New Roman" w:cs="Times New Roman"/>
      <w:sz w:val="24"/>
      <w:szCs w:val="24"/>
      <w:lang w:val="en-US"/>
    </w:rPr>
  </w:style>
  <w:style w:type="paragraph" w:styleId="TOC4">
    <w:name w:val="toc 4"/>
    <w:basedOn w:val="Normal"/>
    <w:uiPriority w:val="39"/>
    <w:qFormat/>
    <w:rsid w:val="00411F80"/>
    <w:pPr>
      <w:widowControl w:val="0"/>
      <w:autoSpaceDE w:val="0"/>
      <w:autoSpaceDN w:val="0"/>
      <w:spacing w:before="137" w:after="0" w:line="240" w:lineRule="auto"/>
      <w:ind w:left="721" w:hanging="361"/>
    </w:pPr>
    <w:rPr>
      <w:rFonts w:ascii="Times New Roman" w:eastAsia="Times New Roman" w:hAnsi="Times New Roman" w:cs="Times New Roman"/>
      <w:sz w:val="24"/>
      <w:szCs w:val="24"/>
      <w:lang w:val="en-US"/>
    </w:rPr>
  </w:style>
  <w:style w:type="paragraph" w:styleId="TOC5">
    <w:name w:val="toc 5"/>
    <w:basedOn w:val="Normal"/>
    <w:uiPriority w:val="39"/>
    <w:qFormat/>
    <w:rsid w:val="00411F80"/>
    <w:pPr>
      <w:widowControl w:val="0"/>
      <w:autoSpaceDE w:val="0"/>
      <w:autoSpaceDN w:val="0"/>
      <w:spacing w:before="137" w:after="0" w:line="240" w:lineRule="auto"/>
      <w:ind w:left="1119" w:hanging="541"/>
    </w:pPr>
    <w:rPr>
      <w:rFonts w:ascii="Times New Roman" w:eastAsia="Times New Roman" w:hAnsi="Times New Roman" w:cs="Times New Roman"/>
      <w:sz w:val="24"/>
      <w:szCs w:val="24"/>
      <w:lang w:val="en-US"/>
    </w:rPr>
  </w:style>
  <w:style w:type="paragraph" w:styleId="TOC6">
    <w:name w:val="toc 6"/>
    <w:basedOn w:val="Normal"/>
    <w:uiPriority w:val="39"/>
    <w:qFormat/>
    <w:rsid w:val="00411F80"/>
    <w:pPr>
      <w:widowControl w:val="0"/>
      <w:autoSpaceDE w:val="0"/>
      <w:autoSpaceDN w:val="0"/>
      <w:spacing w:before="84" w:after="0" w:line="240" w:lineRule="auto"/>
      <w:ind w:left="664" w:right="1782"/>
      <w:jc w:val="center"/>
    </w:pPr>
    <w:rPr>
      <w:rFonts w:ascii="Times New Roman" w:eastAsia="Times New Roman" w:hAnsi="Times New Roman" w:cs="Times New Roman"/>
      <w:b/>
      <w:bCs/>
      <w:sz w:val="24"/>
      <w:szCs w:val="24"/>
      <w:lang w:val="en-US"/>
    </w:rPr>
  </w:style>
  <w:style w:type="character" w:styleId="FollowedHyperlink">
    <w:name w:val="FollowedHyperlink"/>
    <w:basedOn w:val="DefaultParagraphFont"/>
    <w:uiPriority w:val="99"/>
    <w:semiHidden/>
    <w:unhideWhenUsed/>
    <w:rsid w:val="00411F80"/>
    <w:rPr>
      <w:color w:val="954F72"/>
      <w:u w:val="single"/>
    </w:rPr>
  </w:style>
  <w:style w:type="paragraph" w:customStyle="1" w:styleId="msonormal0">
    <w:name w:val="msonormal"/>
    <w:basedOn w:val="Normal"/>
    <w:rsid w:val="00411F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411F80"/>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font6">
    <w:name w:val="font6"/>
    <w:basedOn w:val="Normal"/>
    <w:rsid w:val="00411F80"/>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63">
    <w:name w:val="xl63"/>
    <w:basedOn w:val="Normal"/>
    <w:rsid w:val="00411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64">
    <w:name w:val="xl64"/>
    <w:basedOn w:val="Normal"/>
    <w:rsid w:val="00411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65">
    <w:name w:val="xl65"/>
    <w:basedOn w:val="Normal"/>
    <w:rsid w:val="00411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66">
    <w:name w:val="xl66"/>
    <w:basedOn w:val="Normal"/>
    <w:rsid w:val="00411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67">
    <w:name w:val="xl67"/>
    <w:basedOn w:val="Normal"/>
    <w:rsid w:val="00411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68">
    <w:name w:val="xl68"/>
    <w:basedOn w:val="Normal"/>
    <w:rsid w:val="00411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69">
    <w:name w:val="xl69"/>
    <w:basedOn w:val="Normal"/>
    <w:rsid w:val="00411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Normal"/>
    <w:rsid w:val="00411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FF0000"/>
      <w:sz w:val="16"/>
      <w:szCs w:val="16"/>
    </w:rPr>
  </w:style>
  <w:style w:type="paragraph" w:customStyle="1" w:styleId="xl71">
    <w:name w:val="xl71"/>
    <w:basedOn w:val="Normal"/>
    <w:rsid w:val="00411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FF0000"/>
      <w:sz w:val="16"/>
      <w:szCs w:val="16"/>
    </w:rPr>
  </w:style>
  <w:style w:type="paragraph" w:customStyle="1" w:styleId="xl72">
    <w:name w:val="xl72"/>
    <w:basedOn w:val="Normal"/>
    <w:rsid w:val="00411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3">
    <w:name w:val="xl73"/>
    <w:basedOn w:val="Normal"/>
    <w:rsid w:val="00411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4">
    <w:name w:val="xl74"/>
    <w:basedOn w:val="Normal"/>
    <w:rsid w:val="00411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75">
    <w:name w:val="xl75"/>
    <w:basedOn w:val="Normal"/>
    <w:rsid w:val="00411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76">
    <w:name w:val="xl76"/>
    <w:basedOn w:val="Normal"/>
    <w:rsid w:val="00411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77">
    <w:name w:val="xl77"/>
    <w:basedOn w:val="Normal"/>
    <w:rsid w:val="00411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78">
    <w:name w:val="xl78"/>
    <w:basedOn w:val="Normal"/>
    <w:rsid w:val="00411F8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color w:val="000000"/>
      <w:sz w:val="16"/>
      <w:szCs w:val="16"/>
    </w:rPr>
  </w:style>
  <w:style w:type="paragraph" w:customStyle="1" w:styleId="xl79">
    <w:name w:val="xl79"/>
    <w:basedOn w:val="Normal"/>
    <w:rsid w:val="00411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80">
    <w:name w:val="xl80"/>
    <w:basedOn w:val="Normal"/>
    <w:rsid w:val="00411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81">
    <w:name w:val="xl81"/>
    <w:basedOn w:val="Normal"/>
    <w:rsid w:val="00411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82">
    <w:name w:val="xl82"/>
    <w:basedOn w:val="Normal"/>
    <w:rsid w:val="00411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styleId="Revision">
    <w:name w:val="Revision"/>
    <w:hidden/>
    <w:uiPriority w:val="99"/>
    <w:semiHidden/>
    <w:rsid w:val="00EA1080"/>
    <w:pPr>
      <w:spacing w:after="0" w:line="240" w:lineRule="auto"/>
    </w:pPr>
  </w:style>
  <w:style w:type="character" w:customStyle="1" w:styleId="A7">
    <w:name w:val="A7"/>
    <w:uiPriority w:val="99"/>
    <w:rsid w:val="00ED4CA6"/>
    <w:rPr>
      <w:color w:val="000000"/>
      <w:sz w:val="18"/>
      <w:szCs w:val="18"/>
    </w:rPr>
  </w:style>
  <w:style w:type="table" w:styleId="TableGridLight">
    <w:name w:val="Grid Table Light"/>
    <w:basedOn w:val="TableNormal"/>
    <w:uiPriority w:val="40"/>
    <w:rsid w:val="00A52269"/>
    <w:pPr>
      <w:spacing w:after="0" w:line="240" w:lineRule="auto"/>
    </w:pPr>
    <w:rPr>
      <w:rFonts w:eastAsiaTheme="minorEastAsia"/>
      <w:lang w:val="en-US"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pPr>
      <w:spacing w:after="0" w:line="240" w:lineRule="auto"/>
    </w:pPr>
    <w:tblPr>
      <w:tblStyleRowBandSize w:val="1"/>
      <w:tblStyleColBandSize w:val="1"/>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pPr>
      <w:spacing w:after="0" w:line="240" w:lineRule="auto"/>
    </w:pPr>
    <w:tblPr>
      <w:tblStyleRowBandSize w:val="1"/>
      <w:tblStyleColBandSize w:val="1"/>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pPr>
      <w:spacing w:after="0" w:line="240" w:lineRule="auto"/>
    </w:pPr>
    <w:tblPr>
      <w:tblStyleRowBandSize w:val="1"/>
      <w:tblStyleColBandSize w:val="1"/>
    </w:tblPr>
  </w:style>
  <w:style w:type="table" w:customStyle="1" w:styleId="affffff0">
    <w:basedOn w:val="TableNormal"/>
    <w:pPr>
      <w:spacing w:after="0" w:line="240" w:lineRule="auto"/>
    </w:pPr>
    <w:tblPr>
      <w:tblStyleRowBandSize w:val="1"/>
      <w:tblStyleColBandSize w:val="1"/>
    </w:tblPr>
  </w:style>
  <w:style w:type="table" w:customStyle="1" w:styleId="affffff1">
    <w:basedOn w:val="TableNormal"/>
    <w:pPr>
      <w:spacing w:after="0" w:line="240" w:lineRule="auto"/>
    </w:pPr>
    <w:tblPr>
      <w:tblStyleRowBandSize w:val="1"/>
      <w:tblStyleColBandSize w:val="1"/>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pPr>
      <w:spacing w:after="0" w:line="240" w:lineRule="auto"/>
    </w:pPr>
    <w:tblPr>
      <w:tblStyleRowBandSize w:val="1"/>
      <w:tblStyleColBandSize w:val="1"/>
    </w:tblPr>
  </w:style>
  <w:style w:type="table" w:customStyle="1" w:styleId="affffff9">
    <w:basedOn w:val="TableNormal"/>
    <w:tblPr>
      <w:tblStyleRowBandSize w:val="1"/>
      <w:tblStyleColBandSize w:val="1"/>
      <w:tblCellMar>
        <w:left w:w="115" w:type="dxa"/>
        <w:right w:w="115" w:type="dxa"/>
      </w:tblCellMar>
    </w:tblPr>
  </w:style>
  <w:style w:type="table" w:customStyle="1" w:styleId="affffffa">
    <w:basedOn w:val="TableNormal"/>
    <w:tblPr>
      <w:tblStyleRowBandSize w:val="1"/>
      <w:tblStyleColBandSize w:val="1"/>
      <w:tblCellMar>
        <w:left w:w="115" w:type="dxa"/>
        <w:right w:w="115" w:type="dxa"/>
      </w:tblCellMar>
    </w:tblPr>
  </w:style>
  <w:style w:type="table" w:customStyle="1" w:styleId="affffffb">
    <w:basedOn w:val="TableNormal"/>
    <w:tblPr>
      <w:tblStyleRowBandSize w:val="1"/>
      <w:tblStyleColBandSize w:val="1"/>
      <w:tblCellMar>
        <w:left w:w="115" w:type="dxa"/>
        <w:right w:w="115"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left w:w="115" w:type="dxa"/>
        <w:right w:w="115" w:type="dxa"/>
      </w:tblCellMar>
    </w:tblPr>
  </w:style>
  <w:style w:type="table" w:customStyle="1" w:styleId="afffffff3">
    <w:basedOn w:val="TableNormal"/>
    <w:tblPr>
      <w:tblStyleRowBandSize w:val="1"/>
      <w:tblStyleColBandSize w:val="1"/>
      <w:tblCellMar>
        <w:left w:w="115" w:type="dxa"/>
        <w:right w:w="115" w:type="dxa"/>
      </w:tblCellMar>
    </w:tblPr>
  </w:style>
  <w:style w:type="table" w:customStyle="1" w:styleId="afffffff4">
    <w:basedOn w:val="TableNormal"/>
    <w:pPr>
      <w:spacing w:after="0" w:line="240" w:lineRule="auto"/>
    </w:pPr>
    <w:tblPr>
      <w:tblStyleRowBandSize w:val="1"/>
      <w:tblStyleColBandSize w:val="1"/>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left w:w="115" w:type="dxa"/>
        <w:right w:w="115" w:type="dxa"/>
      </w:tblCellMar>
    </w:tblPr>
  </w:style>
  <w:style w:type="table" w:customStyle="1" w:styleId="afffffffb">
    <w:basedOn w:val="TableNormal"/>
    <w:tblPr>
      <w:tblStyleRowBandSize w:val="1"/>
      <w:tblStyleColBandSize w:val="1"/>
      <w:tblCellMar>
        <w:left w:w="115" w:type="dxa"/>
        <w:right w:w="115" w:type="dxa"/>
      </w:tblCellMar>
    </w:tblPr>
  </w:style>
  <w:style w:type="table" w:customStyle="1" w:styleId="afffffffc">
    <w:basedOn w:val="TableNormal"/>
    <w:tblPr>
      <w:tblStyleRowBandSize w:val="1"/>
      <w:tblStyleColBandSize w:val="1"/>
      <w:tblCellMar>
        <w:left w:w="115" w:type="dxa"/>
        <w:right w:w="115"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left w:w="115" w:type="dxa"/>
        <w:right w:w="115" w:type="dxa"/>
      </w:tblCellMar>
    </w:tblPr>
  </w:style>
  <w:style w:type="table" w:customStyle="1" w:styleId="affffffff3">
    <w:basedOn w:val="TableNormal"/>
    <w:tblPr>
      <w:tblStyleRowBandSize w:val="1"/>
      <w:tblStyleColBandSize w:val="1"/>
      <w:tblCellMar>
        <w:left w:w="115" w:type="dxa"/>
        <w:right w:w="115"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style>
  <w:style w:type="table" w:customStyle="1" w:styleId="affffffff7">
    <w:basedOn w:val="TableNormal"/>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left w:w="115" w:type="dxa"/>
        <w:right w:w="115" w:type="dxa"/>
      </w:tblCellMar>
    </w:tblPr>
  </w:style>
  <w:style w:type="table" w:customStyle="1" w:styleId="affffffffa">
    <w:basedOn w:val="TableNormal"/>
    <w:tblPr>
      <w:tblStyleRowBandSize w:val="1"/>
      <w:tblStyleColBandSize w:val="1"/>
      <w:tblCellMar>
        <w:left w:w="115" w:type="dxa"/>
        <w:right w:w="115" w:type="dxa"/>
      </w:tblCellMar>
    </w:tblPr>
  </w:style>
  <w:style w:type="table" w:customStyle="1" w:styleId="affffffffb">
    <w:basedOn w:val="TableNormal"/>
    <w:tblPr>
      <w:tblStyleRowBandSize w:val="1"/>
      <w:tblStyleColBandSize w:val="1"/>
      <w:tblCellMar>
        <w:left w:w="115" w:type="dxa"/>
        <w:right w:w="115" w:type="dxa"/>
      </w:tblCellMar>
    </w:tbl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tblPr>
      <w:tblStyleRowBandSize w:val="1"/>
      <w:tblStyleColBandSize w:val="1"/>
      <w:tblCellMar>
        <w:top w:w="100" w:type="dxa"/>
        <w:left w:w="100" w:type="dxa"/>
        <w:bottom w:w="100" w:type="dxa"/>
        <w:right w:w="100" w:type="dxa"/>
      </w:tblCellMar>
    </w:tbl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tblPr>
      <w:tblStyleRowBandSize w:val="1"/>
      <w:tblStyleColBandSize w:val="1"/>
      <w:tblCellMar>
        <w:left w:w="115" w:type="dxa"/>
        <w:right w:w="115" w:type="dxa"/>
      </w:tblCellMar>
    </w:tblPr>
  </w:style>
  <w:style w:type="table" w:customStyle="1" w:styleId="afffffffff3">
    <w:basedOn w:val="TableNormal"/>
    <w:tblPr>
      <w:tblStyleRowBandSize w:val="1"/>
      <w:tblStyleColBandSize w:val="1"/>
      <w:tblCellMar>
        <w:left w:w="115" w:type="dxa"/>
        <w:right w:w="115" w:type="dxa"/>
      </w:tblCellMar>
    </w:tblPr>
  </w:style>
  <w:style w:type="table" w:customStyle="1" w:styleId="afffffffff4">
    <w:basedOn w:val="TableNormal"/>
    <w:tblPr>
      <w:tblStyleRowBandSize w:val="1"/>
      <w:tblStyleColBandSize w:val="1"/>
      <w:tblCellMar>
        <w:left w:w="115" w:type="dxa"/>
        <w:right w:w="115" w:type="dxa"/>
      </w:tblCellMar>
    </w:tbl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00" w:type="dxa"/>
        <w:left w:w="100" w:type="dxa"/>
        <w:bottom w:w="100" w:type="dxa"/>
        <w:right w:w="100" w:type="dxa"/>
      </w:tblCellMar>
    </w:tblPr>
  </w:style>
  <w:style w:type="table" w:customStyle="1" w:styleId="afffffffff7">
    <w:basedOn w:val="TableNormal"/>
    <w:tblPr>
      <w:tblStyleRowBandSize w:val="1"/>
      <w:tblStyleColBandSize w:val="1"/>
      <w:tblCellMar>
        <w:top w:w="100" w:type="dxa"/>
        <w:left w:w="100" w:type="dxa"/>
        <w:bottom w:w="100" w:type="dxa"/>
        <w:right w:w="100" w:type="dxa"/>
      </w:tblCellMar>
    </w:tblPr>
  </w:style>
  <w:style w:type="table" w:customStyle="1" w:styleId="afffffffff8">
    <w:basedOn w:val="TableNormal"/>
    <w:tblPr>
      <w:tblStyleRowBandSize w:val="1"/>
      <w:tblStyleColBandSize w:val="1"/>
      <w:tblCellMar>
        <w:top w:w="100" w:type="dxa"/>
        <w:left w:w="100" w:type="dxa"/>
        <w:bottom w:w="100" w:type="dxa"/>
        <w:right w:w="100" w:type="dxa"/>
      </w:tblCellMar>
    </w:tblPr>
  </w:style>
  <w:style w:type="table" w:customStyle="1" w:styleId="afffffffff9">
    <w:basedOn w:val="TableNormal"/>
    <w:pPr>
      <w:spacing w:after="0" w:line="240" w:lineRule="auto"/>
    </w:pPr>
    <w:tblPr>
      <w:tblStyleRowBandSize w:val="1"/>
      <w:tblStyleColBandSize w:val="1"/>
    </w:tblPr>
  </w:style>
  <w:style w:type="table" w:customStyle="1" w:styleId="afffffffffa">
    <w:basedOn w:val="TableNormal"/>
    <w:pPr>
      <w:spacing w:after="0" w:line="240" w:lineRule="auto"/>
    </w:pPr>
    <w:tblPr>
      <w:tblStyleRowBandSize w:val="1"/>
      <w:tblStyleColBandSize w:val="1"/>
    </w:tblPr>
  </w:style>
  <w:style w:type="table" w:customStyle="1" w:styleId="afffffffffb">
    <w:basedOn w:val="TableNormal"/>
    <w:tblPr>
      <w:tblStyleRowBandSize w:val="1"/>
      <w:tblStyleColBandSize w:val="1"/>
      <w:tblCellMar>
        <w:top w:w="100" w:type="dxa"/>
        <w:left w:w="100" w:type="dxa"/>
        <w:bottom w:w="100" w:type="dxa"/>
        <w:right w:w="100" w:type="dxa"/>
      </w:tblCellMar>
    </w:tblPr>
  </w:style>
  <w:style w:type="table" w:customStyle="1" w:styleId="afffffffffc">
    <w:basedOn w:val="TableNormal"/>
    <w:tblPr>
      <w:tblStyleRowBandSize w:val="1"/>
      <w:tblStyleColBandSize w:val="1"/>
      <w:tblCellMar>
        <w:top w:w="100" w:type="dxa"/>
        <w:left w:w="100" w:type="dxa"/>
        <w:bottom w:w="100" w:type="dxa"/>
        <w:right w:w="100" w:type="dxa"/>
      </w:tblCellMar>
    </w:tblPr>
  </w:style>
  <w:style w:type="table" w:customStyle="1" w:styleId="afffffffffd">
    <w:basedOn w:val="TableNormal"/>
    <w:tblPr>
      <w:tblStyleRowBandSize w:val="1"/>
      <w:tblStyleColBandSize w:val="1"/>
      <w:tblCellMar>
        <w:top w:w="100" w:type="dxa"/>
        <w:left w:w="100" w:type="dxa"/>
        <w:bottom w:w="100" w:type="dxa"/>
        <w:right w:w="100" w:type="dxa"/>
      </w:tblCellMar>
    </w:tblPr>
  </w:style>
  <w:style w:type="table" w:customStyle="1" w:styleId="afffffffffe">
    <w:basedOn w:val="TableNormal"/>
    <w:tblPr>
      <w:tblStyleRowBandSize w:val="1"/>
      <w:tblStyleColBandSize w:val="1"/>
      <w:tblCellMar>
        <w:top w:w="100" w:type="dxa"/>
        <w:left w:w="100" w:type="dxa"/>
        <w:bottom w:w="100" w:type="dxa"/>
        <w:right w:w="100" w:type="dxa"/>
      </w:tblCellMar>
    </w:tblPr>
  </w:style>
  <w:style w:type="table" w:customStyle="1" w:styleId="affffffffff">
    <w:basedOn w:val="TableNormal"/>
    <w:tblPr>
      <w:tblStyleRowBandSize w:val="1"/>
      <w:tblStyleColBandSize w:val="1"/>
      <w:tblCellMar>
        <w:top w:w="100" w:type="dxa"/>
        <w:left w:w="100" w:type="dxa"/>
        <w:bottom w:w="100" w:type="dxa"/>
        <w:right w:w="100" w:type="dxa"/>
      </w:tblCellMar>
    </w:tblPr>
  </w:style>
  <w:style w:type="table" w:customStyle="1" w:styleId="affffffffff0">
    <w:basedOn w:val="TableNormal"/>
    <w:tblPr>
      <w:tblStyleRowBandSize w:val="1"/>
      <w:tblStyleColBandSize w:val="1"/>
      <w:tblCellMar>
        <w:top w:w="100" w:type="dxa"/>
        <w:left w:w="100" w:type="dxa"/>
        <w:bottom w:w="100" w:type="dxa"/>
        <w:right w:w="100" w:type="dxa"/>
      </w:tblCellMar>
    </w:tblPr>
  </w:style>
  <w:style w:type="table" w:customStyle="1" w:styleId="affffffffff1">
    <w:basedOn w:val="TableNormal"/>
    <w:pPr>
      <w:spacing w:after="0" w:line="240" w:lineRule="auto"/>
    </w:pPr>
    <w:tblPr>
      <w:tblStyleRowBandSize w:val="1"/>
      <w:tblStyleColBandSize w:val="1"/>
    </w:tblPr>
  </w:style>
  <w:style w:type="table" w:customStyle="1" w:styleId="affffffffff2">
    <w:basedOn w:val="TableNormal"/>
    <w:tblPr>
      <w:tblStyleRowBandSize w:val="1"/>
      <w:tblStyleColBandSize w:val="1"/>
      <w:tblCellMar>
        <w:left w:w="115" w:type="dxa"/>
        <w:right w:w="115" w:type="dxa"/>
      </w:tblCellMar>
    </w:tblPr>
  </w:style>
  <w:style w:type="table" w:customStyle="1" w:styleId="affffffffff3">
    <w:basedOn w:val="TableNormal"/>
    <w:tblPr>
      <w:tblStyleRowBandSize w:val="1"/>
      <w:tblStyleColBandSize w:val="1"/>
      <w:tblCellMar>
        <w:left w:w="115" w:type="dxa"/>
        <w:right w:w="115" w:type="dxa"/>
      </w:tblCellMar>
    </w:tblPr>
  </w:style>
  <w:style w:type="table" w:customStyle="1" w:styleId="affffffffff4">
    <w:basedOn w:val="TableNormal"/>
    <w:tblPr>
      <w:tblStyleRowBandSize w:val="1"/>
      <w:tblStyleColBandSize w:val="1"/>
      <w:tblCellMar>
        <w:left w:w="115" w:type="dxa"/>
        <w:right w:w="115" w:type="dxa"/>
      </w:tblCellMar>
    </w:tblPr>
  </w:style>
  <w:style w:type="table" w:customStyle="1" w:styleId="affffffffff5">
    <w:basedOn w:val="TableNormal"/>
    <w:tblPr>
      <w:tblStyleRowBandSize w:val="1"/>
      <w:tblStyleColBandSize w:val="1"/>
      <w:tblCellMar>
        <w:top w:w="100" w:type="dxa"/>
        <w:left w:w="100" w:type="dxa"/>
        <w:bottom w:w="100" w:type="dxa"/>
        <w:right w:w="100" w:type="dxa"/>
      </w:tblCellMar>
    </w:tblPr>
  </w:style>
  <w:style w:type="table" w:customStyle="1" w:styleId="affffffffff6">
    <w:basedOn w:val="TableNormal"/>
    <w:tblPr>
      <w:tblStyleRowBandSize w:val="1"/>
      <w:tblStyleColBandSize w:val="1"/>
      <w:tblCellMar>
        <w:top w:w="100" w:type="dxa"/>
        <w:left w:w="100" w:type="dxa"/>
        <w:bottom w:w="100" w:type="dxa"/>
        <w:right w:w="100" w:type="dxa"/>
      </w:tblCellMar>
    </w:tblPr>
  </w:style>
  <w:style w:type="table" w:customStyle="1" w:styleId="affffffffff7">
    <w:basedOn w:val="TableNormal"/>
    <w:tblPr>
      <w:tblStyleRowBandSize w:val="1"/>
      <w:tblStyleColBandSize w:val="1"/>
      <w:tblCellMar>
        <w:top w:w="100" w:type="dxa"/>
        <w:left w:w="100" w:type="dxa"/>
        <w:bottom w:w="100" w:type="dxa"/>
        <w:right w:w="100" w:type="dxa"/>
      </w:tblCellMar>
    </w:tblPr>
  </w:style>
  <w:style w:type="table" w:customStyle="1" w:styleId="affffffffff8">
    <w:basedOn w:val="TableNormal"/>
    <w:tblPr>
      <w:tblStyleRowBandSize w:val="1"/>
      <w:tblStyleColBandSize w:val="1"/>
      <w:tblCellMar>
        <w:top w:w="100" w:type="dxa"/>
        <w:left w:w="100" w:type="dxa"/>
        <w:bottom w:w="100" w:type="dxa"/>
        <w:right w:w="100" w:type="dxa"/>
      </w:tblCellMar>
    </w:tblPr>
  </w:style>
  <w:style w:type="table" w:customStyle="1" w:styleId="affffffffff9">
    <w:basedOn w:val="TableNormal"/>
    <w:tblPr>
      <w:tblStyleRowBandSize w:val="1"/>
      <w:tblStyleColBandSize w:val="1"/>
      <w:tblCellMar>
        <w:top w:w="100" w:type="dxa"/>
        <w:left w:w="100" w:type="dxa"/>
        <w:bottom w:w="100" w:type="dxa"/>
        <w:right w:w="100" w:type="dxa"/>
      </w:tblCellMar>
    </w:tblPr>
  </w:style>
  <w:style w:type="table" w:customStyle="1" w:styleId="affffffffffa">
    <w:basedOn w:val="TableNormal"/>
    <w:tblPr>
      <w:tblStyleRowBandSize w:val="1"/>
      <w:tblStyleColBandSize w:val="1"/>
      <w:tblCellMar>
        <w:left w:w="115" w:type="dxa"/>
        <w:right w:w="115" w:type="dxa"/>
      </w:tblCellMar>
    </w:tblPr>
  </w:style>
  <w:style w:type="table" w:customStyle="1" w:styleId="affffffffffb">
    <w:basedOn w:val="TableNormal"/>
    <w:tblPr>
      <w:tblStyleRowBandSize w:val="1"/>
      <w:tblStyleColBandSize w:val="1"/>
      <w:tblCellMar>
        <w:left w:w="115" w:type="dxa"/>
        <w:right w:w="115" w:type="dxa"/>
      </w:tblCellMar>
    </w:tblPr>
  </w:style>
  <w:style w:type="table" w:customStyle="1" w:styleId="affffffffffc">
    <w:basedOn w:val="TableNormal"/>
    <w:pPr>
      <w:spacing w:after="0" w:line="240" w:lineRule="auto"/>
    </w:pPr>
    <w:tblPr>
      <w:tblStyleRowBandSize w:val="1"/>
      <w:tblStyleColBandSize w:val="1"/>
    </w:tblPr>
  </w:style>
  <w:style w:type="table" w:customStyle="1" w:styleId="affffffffffd">
    <w:basedOn w:val="TableNormal"/>
    <w:tblPr>
      <w:tblStyleRowBandSize w:val="1"/>
      <w:tblStyleColBandSize w:val="1"/>
      <w:tblCellMar>
        <w:top w:w="100" w:type="dxa"/>
        <w:left w:w="100" w:type="dxa"/>
        <w:bottom w:w="100" w:type="dxa"/>
        <w:right w:w="100" w:type="dxa"/>
      </w:tblCellMar>
    </w:tblPr>
  </w:style>
  <w:style w:type="table" w:customStyle="1" w:styleId="affffffffffe">
    <w:basedOn w:val="TableNormal"/>
    <w:tblPr>
      <w:tblStyleRowBandSize w:val="1"/>
      <w:tblStyleColBandSize w:val="1"/>
      <w:tblCellMar>
        <w:top w:w="100" w:type="dxa"/>
        <w:left w:w="100" w:type="dxa"/>
        <w:bottom w:w="100" w:type="dxa"/>
        <w:right w:w="100" w:type="dxa"/>
      </w:tblCellMar>
    </w:tblPr>
  </w:style>
  <w:style w:type="table" w:customStyle="1" w:styleId="afffffffffff">
    <w:basedOn w:val="TableNormal"/>
    <w:tblPr>
      <w:tblStyleRowBandSize w:val="1"/>
      <w:tblStyleColBandSize w:val="1"/>
      <w:tblCellMar>
        <w:top w:w="100" w:type="dxa"/>
        <w:left w:w="100" w:type="dxa"/>
        <w:bottom w:w="100" w:type="dxa"/>
        <w:right w:w="100" w:type="dxa"/>
      </w:tblCellMar>
    </w:tblPr>
  </w:style>
  <w:style w:type="table" w:customStyle="1" w:styleId="afffffffffff0">
    <w:basedOn w:val="TableNormal"/>
    <w:tblPr>
      <w:tblStyleRowBandSize w:val="1"/>
      <w:tblStyleColBandSize w:val="1"/>
      <w:tblCellMar>
        <w:top w:w="100" w:type="dxa"/>
        <w:left w:w="100" w:type="dxa"/>
        <w:bottom w:w="100" w:type="dxa"/>
        <w:right w:w="100" w:type="dxa"/>
      </w:tblCellMar>
    </w:tblPr>
  </w:style>
  <w:style w:type="table" w:customStyle="1" w:styleId="afffffffffff1">
    <w:basedOn w:val="TableNormal"/>
    <w:tblPr>
      <w:tblStyleRowBandSize w:val="1"/>
      <w:tblStyleColBandSize w:val="1"/>
      <w:tblCellMar>
        <w:top w:w="100" w:type="dxa"/>
        <w:left w:w="100" w:type="dxa"/>
        <w:bottom w:w="100" w:type="dxa"/>
        <w:right w:w="100" w:type="dxa"/>
      </w:tblCellMar>
    </w:tblPr>
  </w:style>
  <w:style w:type="table" w:customStyle="1" w:styleId="afffffffffff2">
    <w:basedOn w:val="TableNormal"/>
    <w:tblPr>
      <w:tblStyleRowBandSize w:val="1"/>
      <w:tblStyleColBandSize w:val="1"/>
      <w:tblCellMar>
        <w:left w:w="115" w:type="dxa"/>
        <w:right w:w="115" w:type="dxa"/>
      </w:tblCellMar>
    </w:tblPr>
  </w:style>
  <w:style w:type="table" w:customStyle="1" w:styleId="afffffffffff3">
    <w:basedOn w:val="TableNormal"/>
    <w:tblPr>
      <w:tblStyleRowBandSize w:val="1"/>
      <w:tblStyleColBandSize w:val="1"/>
      <w:tblCellMar>
        <w:left w:w="115" w:type="dxa"/>
        <w:right w:w="115" w:type="dxa"/>
      </w:tblCellMar>
    </w:tblPr>
  </w:style>
  <w:style w:type="table" w:customStyle="1" w:styleId="afffffffffff4">
    <w:basedOn w:val="TableNormal"/>
    <w:tblPr>
      <w:tblStyleRowBandSize w:val="1"/>
      <w:tblStyleColBandSize w:val="1"/>
      <w:tblCellMar>
        <w:top w:w="100" w:type="dxa"/>
        <w:left w:w="100" w:type="dxa"/>
        <w:bottom w:w="100" w:type="dxa"/>
        <w:right w:w="100" w:type="dxa"/>
      </w:tblCellMar>
    </w:tblPr>
  </w:style>
  <w:style w:type="table" w:customStyle="1" w:styleId="afffffffffff5">
    <w:basedOn w:val="TableNormal"/>
    <w:tblPr>
      <w:tblStyleRowBandSize w:val="1"/>
      <w:tblStyleColBandSize w:val="1"/>
      <w:tblCellMar>
        <w:top w:w="100" w:type="dxa"/>
        <w:left w:w="100" w:type="dxa"/>
        <w:bottom w:w="100" w:type="dxa"/>
        <w:right w:w="100" w:type="dxa"/>
      </w:tblCellMar>
    </w:tblPr>
  </w:style>
  <w:style w:type="table" w:customStyle="1" w:styleId="afffffffffff6">
    <w:basedOn w:val="TableNormal"/>
    <w:tblPr>
      <w:tblStyleRowBandSize w:val="1"/>
      <w:tblStyleColBandSize w:val="1"/>
      <w:tblCellMar>
        <w:top w:w="100" w:type="dxa"/>
        <w:left w:w="100" w:type="dxa"/>
        <w:bottom w:w="100" w:type="dxa"/>
        <w:right w:w="100" w:type="dxa"/>
      </w:tblCellMar>
    </w:tblPr>
  </w:style>
  <w:style w:type="table" w:customStyle="1" w:styleId="afffffffffff7">
    <w:basedOn w:val="TableNormal"/>
    <w:tblPr>
      <w:tblStyleRowBandSize w:val="1"/>
      <w:tblStyleColBandSize w:val="1"/>
      <w:tblCellMar>
        <w:top w:w="100" w:type="dxa"/>
        <w:left w:w="100" w:type="dxa"/>
        <w:bottom w:w="100" w:type="dxa"/>
        <w:right w:w="100" w:type="dxa"/>
      </w:tblCellMar>
    </w:tblPr>
  </w:style>
  <w:style w:type="table" w:customStyle="1" w:styleId="afffffffffff8">
    <w:basedOn w:val="TableNormal"/>
    <w:tblPr>
      <w:tblStyleRowBandSize w:val="1"/>
      <w:tblStyleColBandSize w:val="1"/>
      <w:tblCellMar>
        <w:top w:w="100" w:type="dxa"/>
        <w:left w:w="100" w:type="dxa"/>
        <w:bottom w:w="100" w:type="dxa"/>
        <w:right w:w="100" w:type="dxa"/>
      </w:tblCellMar>
    </w:tblPr>
  </w:style>
  <w:style w:type="table" w:customStyle="1" w:styleId="afffffffffff9">
    <w:basedOn w:val="TableNormal"/>
    <w:tblPr>
      <w:tblStyleRowBandSize w:val="1"/>
      <w:tblStyleColBandSize w:val="1"/>
      <w:tblCellMar>
        <w:top w:w="100" w:type="dxa"/>
        <w:left w:w="100" w:type="dxa"/>
        <w:bottom w:w="100" w:type="dxa"/>
        <w:right w:w="100" w:type="dxa"/>
      </w:tblCellMar>
    </w:tblPr>
  </w:style>
  <w:style w:type="table" w:customStyle="1" w:styleId="afffffffffffa">
    <w:basedOn w:val="TableNormal"/>
    <w:tblPr>
      <w:tblStyleRowBandSize w:val="1"/>
      <w:tblStyleColBandSize w:val="1"/>
      <w:tblCellMar>
        <w:left w:w="115" w:type="dxa"/>
        <w:right w:w="115" w:type="dxa"/>
      </w:tblCellMar>
    </w:tblPr>
  </w:style>
  <w:style w:type="table" w:customStyle="1" w:styleId="afffffffffffb">
    <w:basedOn w:val="TableNormal"/>
    <w:tblPr>
      <w:tblStyleRowBandSize w:val="1"/>
      <w:tblStyleColBandSize w:val="1"/>
      <w:tblCellMar>
        <w:top w:w="100" w:type="dxa"/>
        <w:left w:w="100" w:type="dxa"/>
        <w:bottom w:w="100" w:type="dxa"/>
        <w:right w:w="100" w:type="dxa"/>
      </w:tblCellMar>
    </w:tblPr>
  </w:style>
  <w:style w:type="table" w:customStyle="1" w:styleId="TableGrid0">
    <w:name w:val="TableGrid"/>
    <w:rsid w:val="00145768"/>
    <w:pPr>
      <w:spacing w:after="0" w:line="240" w:lineRule="auto"/>
    </w:pPr>
    <w:rPr>
      <w:rFonts w:asciiTheme="minorHAnsi" w:eastAsiaTheme="minorEastAsia" w:hAnsiTheme="minorHAnsi" w:cstheme="minorBidi"/>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asingishu.go.ke"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asingishu.go.ke"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mailto:info@uasingishu.go.ke"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OzVGUgsZPq9eue16RANNc5LvDA==">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245</Pages>
  <Words>56822</Words>
  <Characters>323888</Characters>
  <Application>Microsoft Office Word</Application>
  <DocSecurity>0</DocSecurity>
  <Lines>2699</Lines>
  <Paragraphs>759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musili charles</dc:creator>
  <cp:lastModifiedBy>Koech Mutai</cp:lastModifiedBy>
  <cp:revision>4</cp:revision>
  <cp:lastPrinted>2023-07-13T08:10:00Z</cp:lastPrinted>
  <dcterms:created xsi:type="dcterms:W3CDTF">2023-07-13T08:09:00Z</dcterms:created>
  <dcterms:modified xsi:type="dcterms:W3CDTF">2023-07-13T08:55:00Z</dcterms:modified>
</cp:coreProperties>
</file>